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6A" w:rsidRDefault="0021126A" w:rsidP="0021126A">
      <w:pPr>
        <w:ind w:firstLine="0"/>
        <w:jc w:val="center"/>
        <w:rPr>
          <w:sz w:val="52"/>
          <w:szCs w:val="52"/>
          <w:lang w:val="en-US"/>
        </w:rPr>
      </w:pPr>
      <w:bookmarkStart w:id="0" w:name="_GoBack"/>
      <w:bookmarkEnd w:id="0"/>
    </w:p>
    <w:p w:rsidR="004A4189" w:rsidRPr="004A4189" w:rsidRDefault="004A4189" w:rsidP="0021126A">
      <w:pPr>
        <w:ind w:firstLine="0"/>
        <w:jc w:val="center"/>
        <w:rPr>
          <w:sz w:val="52"/>
          <w:szCs w:val="52"/>
          <w:lang w:val="en-US"/>
        </w:rPr>
      </w:pPr>
    </w:p>
    <w:p w:rsidR="0021126A" w:rsidRDefault="0021126A" w:rsidP="0021126A">
      <w:pPr>
        <w:ind w:firstLine="0"/>
        <w:jc w:val="center"/>
        <w:rPr>
          <w:rFonts w:ascii="Arial Unicode" w:hAnsi="Arial Unicode"/>
          <w:sz w:val="52"/>
          <w:szCs w:val="52"/>
        </w:rPr>
      </w:pPr>
    </w:p>
    <w:p w:rsidR="0021126A" w:rsidRDefault="0021126A" w:rsidP="0021126A">
      <w:pPr>
        <w:ind w:firstLine="0"/>
        <w:jc w:val="center"/>
        <w:rPr>
          <w:b w:val="0"/>
          <w:sz w:val="52"/>
          <w:szCs w:val="52"/>
        </w:rPr>
      </w:pPr>
      <w:r w:rsidRPr="005F0AAE">
        <w:rPr>
          <w:sz w:val="52"/>
          <w:szCs w:val="52"/>
        </w:rPr>
        <w:t>ՀԱՅԱՍՏԱՆԻ</w:t>
      </w:r>
      <w:r w:rsidR="001E6978">
        <w:rPr>
          <w:sz w:val="52"/>
          <w:szCs w:val="52"/>
        </w:rPr>
        <w:t xml:space="preserve"> </w:t>
      </w:r>
      <w:r w:rsidR="00932A00">
        <w:rPr>
          <w:sz w:val="52"/>
          <w:szCs w:val="52"/>
          <w:lang w:val="en-US"/>
        </w:rPr>
        <w:t>Հ</w:t>
      </w:r>
      <w:r w:rsidRPr="005F0AAE">
        <w:rPr>
          <w:sz w:val="52"/>
          <w:szCs w:val="52"/>
        </w:rPr>
        <w:t>ԱՆՐԱՊԵՏՈՒԹՅԱՆ</w:t>
      </w:r>
    </w:p>
    <w:p w:rsidR="0021126A" w:rsidRPr="005F0AAE" w:rsidRDefault="0021126A" w:rsidP="0021126A">
      <w:pPr>
        <w:ind w:firstLine="0"/>
        <w:jc w:val="center"/>
        <w:rPr>
          <w:b w:val="0"/>
          <w:sz w:val="52"/>
          <w:szCs w:val="52"/>
        </w:rPr>
      </w:pPr>
      <w:r w:rsidRPr="005F0AAE">
        <w:rPr>
          <w:sz w:val="52"/>
          <w:szCs w:val="52"/>
        </w:rPr>
        <w:t>ԿԱՌԱՎԱՐՈՒԹՅԱՆ</w:t>
      </w:r>
    </w:p>
    <w:p w:rsidR="0021126A" w:rsidRPr="005F0AAE" w:rsidRDefault="0021126A" w:rsidP="0021126A">
      <w:pPr>
        <w:ind w:firstLine="0"/>
        <w:jc w:val="center"/>
        <w:rPr>
          <w:b w:val="0"/>
          <w:sz w:val="52"/>
          <w:szCs w:val="52"/>
        </w:rPr>
      </w:pPr>
    </w:p>
    <w:p w:rsidR="0021126A" w:rsidRPr="005F0AAE" w:rsidRDefault="0021126A" w:rsidP="0021126A">
      <w:pPr>
        <w:ind w:firstLine="0"/>
        <w:jc w:val="center"/>
        <w:rPr>
          <w:b w:val="0"/>
          <w:sz w:val="52"/>
          <w:szCs w:val="52"/>
        </w:rPr>
      </w:pPr>
      <w:r w:rsidRPr="005F0AAE">
        <w:rPr>
          <w:sz w:val="52"/>
          <w:szCs w:val="52"/>
        </w:rPr>
        <w:t>20</w:t>
      </w:r>
      <w:r w:rsidR="00216D23" w:rsidRPr="00D252CA">
        <w:rPr>
          <w:sz w:val="52"/>
          <w:szCs w:val="52"/>
        </w:rPr>
        <w:t>20</w:t>
      </w:r>
      <w:r w:rsidRPr="00150088">
        <w:rPr>
          <w:sz w:val="52"/>
          <w:szCs w:val="52"/>
        </w:rPr>
        <w:t xml:space="preserve"> </w:t>
      </w:r>
      <w:r w:rsidRPr="005F0AAE">
        <w:rPr>
          <w:sz w:val="52"/>
          <w:szCs w:val="52"/>
        </w:rPr>
        <w:t>ԹՎԱԿԱՆԻ</w:t>
      </w:r>
      <w:r w:rsidRPr="00150088">
        <w:rPr>
          <w:sz w:val="52"/>
          <w:szCs w:val="52"/>
        </w:rPr>
        <w:t xml:space="preserve"> </w:t>
      </w:r>
      <w:r w:rsidRPr="005F0AAE">
        <w:rPr>
          <w:sz w:val="52"/>
          <w:szCs w:val="52"/>
        </w:rPr>
        <w:t xml:space="preserve">ԲՅՈՒՋԵՏԱՅԻՆ </w:t>
      </w:r>
    </w:p>
    <w:p w:rsidR="0021126A" w:rsidRPr="00B50547" w:rsidRDefault="0021126A" w:rsidP="0021126A">
      <w:pPr>
        <w:ind w:firstLine="0"/>
        <w:jc w:val="center"/>
        <w:rPr>
          <w:sz w:val="72"/>
          <w:szCs w:val="72"/>
        </w:rPr>
      </w:pPr>
    </w:p>
    <w:p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rsidR="0021126A" w:rsidRDefault="0021126A" w:rsidP="0021126A">
      <w:pPr>
        <w:ind w:firstLine="0"/>
        <w:jc w:val="center"/>
        <w:rPr>
          <w:b w:val="0"/>
          <w:sz w:val="32"/>
          <w:szCs w:val="32"/>
        </w:rPr>
      </w:pPr>
    </w:p>
    <w:p w:rsidR="00140251" w:rsidRDefault="00140251" w:rsidP="0021126A">
      <w:pPr>
        <w:ind w:firstLine="0"/>
        <w:jc w:val="center"/>
        <w:rPr>
          <w:b w:val="0"/>
          <w:sz w:val="32"/>
          <w:szCs w:val="32"/>
        </w:rPr>
      </w:pPr>
    </w:p>
    <w:p w:rsidR="00140251" w:rsidRPr="005F0AAE" w:rsidRDefault="00140251" w:rsidP="0021126A">
      <w:pPr>
        <w:ind w:firstLine="0"/>
        <w:jc w:val="center"/>
        <w:rPr>
          <w:b w:val="0"/>
          <w:sz w:val="32"/>
          <w:szCs w:val="32"/>
        </w:rPr>
      </w:pPr>
    </w:p>
    <w:p w:rsidR="0021126A" w:rsidRDefault="0021126A" w:rsidP="0021126A">
      <w:pPr>
        <w:ind w:firstLine="0"/>
        <w:jc w:val="center"/>
        <w:rPr>
          <w:sz w:val="32"/>
          <w:szCs w:val="32"/>
        </w:rPr>
      </w:pPr>
    </w:p>
    <w:p w:rsidR="0021126A" w:rsidRDefault="0021126A" w:rsidP="0021126A">
      <w:pPr>
        <w:ind w:firstLine="0"/>
        <w:jc w:val="center"/>
        <w:rPr>
          <w:rFonts w:ascii="Arial Unicode" w:hAnsi="Arial Unicode"/>
          <w:sz w:val="32"/>
          <w:szCs w:val="32"/>
        </w:rPr>
      </w:pPr>
    </w:p>
    <w:p w:rsidR="0021126A" w:rsidRPr="00B50547" w:rsidRDefault="0021126A" w:rsidP="0021126A">
      <w:pPr>
        <w:ind w:firstLine="0"/>
        <w:jc w:val="center"/>
      </w:pPr>
      <w:r w:rsidRPr="00B50547">
        <w:rPr>
          <w:sz w:val="32"/>
          <w:szCs w:val="32"/>
        </w:rPr>
        <w:t>ԵՐԵՎԱՆ 201</w:t>
      </w:r>
      <w:r w:rsidR="00216D23" w:rsidRPr="00A14621">
        <w:rPr>
          <w:sz w:val="32"/>
          <w:szCs w:val="32"/>
        </w:rPr>
        <w:t>9</w:t>
      </w:r>
      <w:r w:rsidRPr="00B50547">
        <w:rPr>
          <w:sz w:val="32"/>
          <w:szCs w:val="32"/>
        </w:rPr>
        <w:t>թ.</w:t>
      </w:r>
    </w:p>
    <w:p w:rsidR="0021126A" w:rsidRDefault="0021126A">
      <w:pPr>
        <w:spacing w:before="0" w:line="240" w:lineRule="auto"/>
        <w:ind w:firstLine="0"/>
        <w:contextualSpacing w:val="0"/>
        <w:jc w:val="left"/>
        <w:rPr>
          <w:b w:val="0"/>
          <w:sz w:val="32"/>
          <w:szCs w:val="32"/>
        </w:rPr>
      </w:pPr>
      <w:r>
        <w:rPr>
          <w:sz w:val="32"/>
          <w:szCs w:val="32"/>
        </w:rPr>
        <w:br w:type="page"/>
      </w:r>
    </w:p>
    <w:p w:rsidR="00925FDB" w:rsidRPr="00BA2D53" w:rsidRDefault="00925FDB" w:rsidP="00BA2D53">
      <w:pPr>
        <w:jc w:val="center"/>
        <w:rPr>
          <w:b w:val="0"/>
          <w:sz w:val="32"/>
          <w:szCs w:val="32"/>
        </w:rPr>
      </w:pPr>
      <w:r w:rsidRPr="00BA2D53">
        <w:rPr>
          <w:sz w:val="32"/>
          <w:szCs w:val="32"/>
        </w:rPr>
        <w:lastRenderedPageBreak/>
        <w:t>ԲՈՎԱՆԴԱԿՈՒԹՅՈՒՆ</w:t>
      </w:r>
    </w:p>
    <w:p w:rsidR="00BA2D53" w:rsidRPr="00BA2D53" w:rsidRDefault="00BA2D53" w:rsidP="00BA2D53"/>
    <w:p w:rsidR="00CD51B8" w:rsidRDefault="00B00CFF">
      <w:pPr>
        <w:pStyle w:val="TOC3"/>
        <w:rPr>
          <w:rFonts w:asciiTheme="minorHAnsi" w:eastAsiaTheme="minorEastAsia" w:hAnsiTheme="minorHAnsi" w:cstheme="minorBidi"/>
          <w:b w:val="0"/>
          <w:noProof/>
          <w:szCs w:val="22"/>
          <w:lang w:val="en-US" w:eastAsia="en-US"/>
        </w:rPr>
      </w:pPr>
      <w:r>
        <w:rPr>
          <w:rFonts w:cs="Sylfaen"/>
          <w:szCs w:val="22"/>
        </w:rPr>
        <w:fldChar w:fldCharType="begin"/>
      </w:r>
      <w:r w:rsidR="00BA2D53">
        <w:rPr>
          <w:rFonts w:cs="Sylfaen"/>
          <w:szCs w:val="22"/>
        </w:rPr>
        <w:instrText xml:space="preserve"> TOC \o "1-4" \h \z \u </w:instrText>
      </w:r>
      <w:r>
        <w:rPr>
          <w:rFonts w:cs="Sylfaen"/>
          <w:szCs w:val="22"/>
        </w:rPr>
        <w:fldChar w:fldCharType="separate"/>
      </w:r>
      <w:hyperlink w:anchor="_Toc20654613" w:history="1">
        <w:r w:rsidR="00CD51B8" w:rsidRPr="008970BB">
          <w:rPr>
            <w:rStyle w:val="Hyperlink"/>
            <w:noProof/>
            <w:lang w:val="en-US"/>
          </w:rPr>
          <w:t>ՆԵՐԱԾՈՒԹՅՈՒՆ</w:t>
        </w:r>
        <w:r w:rsidR="00CD51B8">
          <w:rPr>
            <w:noProof/>
            <w:webHidden/>
          </w:rPr>
          <w:tab/>
        </w:r>
        <w:r>
          <w:rPr>
            <w:noProof/>
            <w:webHidden/>
          </w:rPr>
          <w:fldChar w:fldCharType="begin"/>
        </w:r>
        <w:r w:rsidR="00CD51B8">
          <w:rPr>
            <w:noProof/>
            <w:webHidden/>
          </w:rPr>
          <w:instrText xml:space="preserve"> PAGEREF _Toc20654613 \h </w:instrText>
        </w:r>
        <w:r>
          <w:rPr>
            <w:noProof/>
            <w:webHidden/>
          </w:rPr>
        </w:r>
        <w:r>
          <w:rPr>
            <w:noProof/>
            <w:webHidden/>
          </w:rPr>
          <w:fldChar w:fldCharType="separate"/>
        </w:r>
        <w:r w:rsidR="00434536">
          <w:rPr>
            <w:noProof/>
            <w:webHidden/>
          </w:rPr>
          <w:t>5</w:t>
        </w:r>
        <w:r>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14" w:history="1">
        <w:r w:rsidR="00CD51B8" w:rsidRPr="008970BB">
          <w:rPr>
            <w:rStyle w:val="Hyperlink"/>
            <w:noProof/>
            <w:lang w:val="hy-AM"/>
          </w:rPr>
          <w:t>ՄԱՍ I–Ա. ՍՈՑԻԱԼ-ՏՆՏԵՍԱԿԱՆ ԶԱՐԳԱՑՄԱՆ ԵՎ ՀԱՐԿԱԲՅՈՒՋԵՏԱՅԻՆ ՔԱՂԱՔԱԿԱՆՈՒԹՅԱՆ ՀԻՄՆԱԿԱՆ ՈՒՂՂՈՒԹՅՈՒՆՆԵՐԻ ՄԱՍԻՆ</w:t>
        </w:r>
        <w:r w:rsidR="00CD51B8">
          <w:rPr>
            <w:noProof/>
            <w:webHidden/>
          </w:rPr>
          <w:tab/>
        </w:r>
        <w:r w:rsidR="00B00CFF">
          <w:rPr>
            <w:noProof/>
            <w:webHidden/>
          </w:rPr>
          <w:fldChar w:fldCharType="begin"/>
        </w:r>
        <w:r w:rsidR="00CD51B8">
          <w:rPr>
            <w:noProof/>
            <w:webHidden/>
          </w:rPr>
          <w:instrText xml:space="preserve"> PAGEREF _Toc20654614 \h </w:instrText>
        </w:r>
        <w:r w:rsidR="00B00CFF">
          <w:rPr>
            <w:noProof/>
            <w:webHidden/>
          </w:rPr>
        </w:r>
        <w:r w:rsidR="00B00CFF">
          <w:rPr>
            <w:noProof/>
            <w:webHidden/>
          </w:rPr>
          <w:fldChar w:fldCharType="separate"/>
        </w:r>
        <w:r w:rsidR="00434536">
          <w:rPr>
            <w:noProof/>
            <w:webHidden/>
          </w:rPr>
          <w:t>7</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15" w:history="1">
        <w:r w:rsidR="00CD51B8" w:rsidRPr="008970BB">
          <w:rPr>
            <w:rStyle w:val="Hyperlink"/>
            <w:rFonts w:cs="Times LatArm"/>
            <w:noProof/>
            <w:lang w:val="hy-AM"/>
          </w:rPr>
          <w:t xml:space="preserve">2020 </w:t>
        </w:r>
        <w:r w:rsidR="00CD51B8" w:rsidRPr="008970BB">
          <w:rPr>
            <w:rStyle w:val="Hyperlink"/>
            <w:rFonts w:cs="Sylfaen"/>
            <w:noProof/>
            <w:lang w:val="hy-AM"/>
          </w:rPr>
          <w:t>թվականի</w:t>
        </w:r>
        <w:r w:rsidR="00CD51B8" w:rsidRPr="008970BB">
          <w:rPr>
            <w:rStyle w:val="Hyperlink"/>
            <w:rFonts w:cs="Times LatArm"/>
            <w:noProof/>
            <w:lang w:val="hy-AM"/>
          </w:rPr>
          <w:t xml:space="preserve"> </w:t>
        </w:r>
        <w:r w:rsidR="00CD51B8" w:rsidRPr="008970BB">
          <w:rPr>
            <w:rStyle w:val="Hyperlink"/>
            <w:rFonts w:cs="Sylfaen"/>
            <w:noProof/>
            <w:lang w:val="hy-AM"/>
          </w:rPr>
          <w:t>սոցիալ</w:t>
        </w:r>
        <w:r w:rsidR="00CD51B8" w:rsidRPr="008970BB">
          <w:rPr>
            <w:rStyle w:val="Hyperlink"/>
            <w:rFonts w:cs="Times LatArm"/>
            <w:noProof/>
            <w:lang w:val="hy-AM"/>
          </w:rPr>
          <w:t>-</w:t>
        </w:r>
        <w:r w:rsidR="00CD51B8" w:rsidRPr="008970BB">
          <w:rPr>
            <w:rStyle w:val="Hyperlink"/>
            <w:rFonts w:cs="Sylfaen"/>
            <w:noProof/>
            <w:lang w:val="hy-AM"/>
          </w:rPr>
          <w:t>տնտեսական</w:t>
        </w:r>
        <w:r w:rsidR="00CD51B8" w:rsidRPr="008970BB">
          <w:rPr>
            <w:rStyle w:val="Hyperlink"/>
            <w:rFonts w:cs="Times LatArm"/>
            <w:noProof/>
            <w:lang w:val="hy-AM"/>
          </w:rPr>
          <w:t xml:space="preserve"> </w:t>
        </w:r>
        <w:r w:rsidR="00CD51B8" w:rsidRPr="008970BB">
          <w:rPr>
            <w:rStyle w:val="Hyperlink"/>
            <w:rFonts w:cs="Sylfaen"/>
            <w:noProof/>
            <w:lang w:val="hy-AM"/>
          </w:rPr>
          <w:t>զարգացման</w:t>
        </w:r>
        <w:r w:rsidR="00CD51B8" w:rsidRPr="008970BB">
          <w:rPr>
            <w:rStyle w:val="Hyperlink"/>
            <w:rFonts w:cs="Times LatArm"/>
            <w:noProof/>
            <w:lang w:val="hy-AM"/>
          </w:rPr>
          <w:t xml:space="preserve"> </w:t>
        </w:r>
        <w:r w:rsidR="00CD51B8" w:rsidRPr="008970BB">
          <w:rPr>
            <w:rStyle w:val="Hyperlink"/>
            <w:rFonts w:cs="Sylfaen"/>
            <w:noProof/>
            <w:lang w:val="hy-AM"/>
          </w:rPr>
          <w:t>և հարկաբյուջետային քաղաքականության հիմնական</w:t>
        </w:r>
        <w:r w:rsidR="00CD51B8" w:rsidRPr="008970BB">
          <w:rPr>
            <w:rStyle w:val="Hyperlink"/>
            <w:rFonts w:cs="Times LatArm"/>
            <w:noProof/>
            <w:lang w:val="hy-AM"/>
          </w:rPr>
          <w:t xml:space="preserve"> </w:t>
        </w:r>
        <w:r w:rsidR="00CD51B8" w:rsidRPr="008970BB">
          <w:rPr>
            <w:rStyle w:val="Hyperlink"/>
            <w:rFonts w:cs="Sylfaen"/>
            <w:noProof/>
            <w:lang w:val="hy-AM"/>
          </w:rPr>
          <w:t>ուղղությունները</w:t>
        </w:r>
        <w:r w:rsidR="00CD51B8">
          <w:rPr>
            <w:noProof/>
            <w:webHidden/>
          </w:rPr>
          <w:tab/>
        </w:r>
        <w:r w:rsidR="00B00CFF">
          <w:rPr>
            <w:noProof/>
            <w:webHidden/>
          </w:rPr>
          <w:fldChar w:fldCharType="begin"/>
        </w:r>
        <w:r w:rsidR="00CD51B8">
          <w:rPr>
            <w:noProof/>
            <w:webHidden/>
          </w:rPr>
          <w:instrText xml:space="preserve"> PAGEREF _Toc20654615 \h </w:instrText>
        </w:r>
        <w:r w:rsidR="00B00CFF">
          <w:rPr>
            <w:noProof/>
            <w:webHidden/>
          </w:rPr>
        </w:r>
        <w:r w:rsidR="00B00CFF">
          <w:rPr>
            <w:noProof/>
            <w:webHidden/>
          </w:rPr>
          <w:fldChar w:fldCharType="separate"/>
        </w:r>
        <w:r w:rsidR="00434536">
          <w:rPr>
            <w:noProof/>
            <w:webHidden/>
          </w:rPr>
          <w:t>7</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16" w:history="1">
        <w:r w:rsidR="00CD51B8" w:rsidRPr="008970BB">
          <w:rPr>
            <w:rStyle w:val="Hyperlink"/>
            <w:rFonts w:cs="Arial"/>
            <w:noProof/>
            <w:lang w:val="hy-AM" w:eastAsia="en-US"/>
          </w:rPr>
          <w:t>Տնտեսական զարգացում</w:t>
        </w:r>
        <w:r w:rsidR="00CD51B8">
          <w:rPr>
            <w:noProof/>
            <w:webHidden/>
          </w:rPr>
          <w:tab/>
        </w:r>
        <w:r w:rsidR="00B00CFF">
          <w:rPr>
            <w:noProof/>
            <w:webHidden/>
          </w:rPr>
          <w:fldChar w:fldCharType="begin"/>
        </w:r>
        <w:r w:rsidR="00CD51B8">
          <w:rPr>
            <w:noProof/>
            <w:webHidden/>
          </w:rPr>
          <w:instrText xml:space="preserve"> PAGEREF _Toc20654616 \h </w:instrText>
        </w:r>
        <w:r w:rsidR="00B00CFF">
          <w:rPr>
            <w:noProof/>
            <w:webHidden/>
          </w:rPr>
        </w:r>
        <w:r w:rsidR="00B00CFF">
          <w:rPr>
            <w:noProof/>
            <w:webHidden/>
          </w:rPr>
          <w:fldChar w:fldCharType="separate"/>
        </w:r>
        <w:r w:rsidR="00434536">
          <w:rPr>
            <w:noProof/>
            <w:webHidden/>
          </w:rPr>
          <w:t>7</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17" w:history="1">
        <w:r w:rsidR="00CD51B8" w:rsidRPr="008970BB">
          <w:rPr>
            <w:rStyle w:val="Hyperlink"/>
            <w:rFonts w:cs="Arial"/>
            <w:noProof/>
            <w:lang w:val="hy-AM" w:eastAsia="en-US"/>
          </w:rPr>
          <w:t>Տարածքային կառավարում և տեղական ինքնակառավարում</w:t>
        </w:r>
        <w:r w:rsidR="00CD51B8">
          <w:rPr>
            <w:noProof/>
            <w:webHidden/>
          </w:rPr>
          <w:tab/>
        </w:r>
        <w:r w:rsidR="00B00CFF">
          <w:rPr>
            <w:noProof/>
            <w:webHidden/>
          </w:rPr>
          <w:fldChar w:fldCharType="begin"/>
        </w:r>
        <w:r w:rsidR="00CD51B8">
          <w:rPr>
            <w:noProof/>
            <w:webHidden/>
          </w:rPr>
          <w:instrText xml:space="preserve"> PAGEREF _Toc20654617 \h </w:instrText>
        </w:r>
        <w:r w:rsidR="00B00CFF">
          <w:rPr>
            <w:noProof/>
            <w:webHidden/>
          </w:rPr>
        </w:r>
        <w:r w:rsidR="00B00CFF">
          <w:rPr>
            <w:noProof/>
            <w:webHidden/>
          </w:rPr>
          <w:fldChar w:fldCharType="separate"/>
        </w:r>
        <w:r w:rsidR="00434536">
          <w:rPr>
            <w:noProof/>
            <w:webHidden/>
          </w:rPr>
          <w:t>12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18" w:history="1">
        <w:r w:rsidR="00CD51B8" w:rsidRPr="008970BB">
          <w:rPr>
            <w:rStyle w:val="Hyperlink"/>
            <w:rFonts w:cs="Arial"/>
            <w:noProof/>
            <w:lang w:val="hy-AM" w:eastAsia="en-US"/>
          </w:rPr>
          <w:t>Էներգետիկայի և բնական պաշարների կառավարման բնագավառ</w:t>
        </w:r>
        <w:r w:rsidR="00CD51B8">
          <w:rPr>
            <w:noProof/>
            <w:webHidden/>
          </w:rPr>
          <w:tab/>
        </w:r>
        <w:r w:rsidR="00B00CFF">
          <w:rPr>
            <w:noProof/>
            <w:webHidden/>
          </w:rPr>
          <w:fldChar w:fldCharType="begin"/>
        </w:r>
        <w:r w:rsidR="00CD51B8">
          <w:rPr>
            <w:noProof/>
            <w:webHidden/>
          </w:rPr>
          <w:instrText xml:space="preserve"> PAGEREF _Toc20654618 \h </w:instrText>
        </w:r>
        <w:r w:rsidR="00B00CFF">
          <w:rPr>
            <w:noProof/>
            <w:webHidden/>
          </w:rPr>
        </w:r>
        <w:r w:rsidR="00B00CFF">
          <w:rPr>
            <w:noProof/>
            <w:webHidden/>
          </w:rPr>
          <w:fldChar w:fldCharType="separate"/>
        </w:r>
        <w:r w:rsidR="00434536">
          <w:rPr>
            <w:noProof/>
            <w:webHidden/>
          </w:rPr>
          <w:t>16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19" w:history="1">
        <w:r w:rsidR="00CD51B8" w:rsidRPr="008970BB">
          <w:rPr>
            <w:rStyle w:val="Hyperlink"/>
            <w:rFonts w:cs="Arial"/>
            <w:noProof/>
            <w:lang w:val="hy-AM" w:eastAsia="en-US"/>
          </w:rPr>
          <w:t>Միջուկային անվտանգություն</w:t>
        </w:r>
        <w:r w:rsidR="00CD51B8">
          <w:rPr>
            <w:noProof/>
            <w:webHidden/>
          </w:rPr>
          <w:tab/>
        </w:r>
        <w:r w:rsidR="00B00CFF">
          <w:rPr>
            <w:noProof/>
            <w:webHidden/>
          </w:rPr>
          <w:fldChar w:fldCharType="begin"/>
        </w:r>
        <w:r w:rsidR="00CD51B8">
          <w:rPr>
            <w:noProof/>
            <w:webHidden/>
          </w:rPr>
          <w:instrText xml:space="preserve"> PAGEREF _Toc20654619 \h </w:instrText>
        </w:r>
        <w:r w:rsidR="00B00CFF">
          <w:rPr>
            <w:noProof/>
            <w:webHidden/>
          </w:rPr>
        </w:r>
        <w:r w:rsidR="00B00CFF">
          <w:rPr>
            <w:noProof/>
            <w:webHidden/>
          </w:rPr>
          <w:fldChar w:fldCharType="separate"/>
        </w:r>
        <w:r w:rsidR="00434536">
          <w:rPr>
            <w:noProof/>
            <w:webHidden/>
          </w:rPr>
          <w:t>23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0" w:history="1">
        <w:r w:rsidR="00CD51B8" w:rsidRPr="008970BB">
          <w:rPr>
            <w:rStyle w:val="Hyperlink"/>
            <w:rFonts w:cs="Arial"/>
            <w:noProof/>
            <w:lang w:val="hy-AM" w:eastAsia="en-US"/>
          </w:rPr>
          <w:t>Ջրային տնտեսություն</w:t>
        </w:r>
        <w:r w:rsidR="00CD51B8">
          <w:rPr>
            <w:noProof/>
            <w:webHidden/>
          </w:rPr>
          <w:tab/>
        </w:r>
        <w:r w:rsidR="00B00CFF">
          <w:rPr>
            <w:noProof/>
            <w:webHidden/>
          </w:rPr>
          <w:fldChar w:fldCharType="begin"/>
        </w:r>
        <w:r w:rsidR="00CD51B8">
          <w:rPr>
            <w:noProof/>
            <w:webHidden/>
          </w:rPr>
          <w:instrText xml:space="preserve"> PAGEREF _Toc20654620 \h </w:instrText>
        </w:r>
        <w:r w:rsidR="00B00CFF">
          <w:rPr>
            <w:noProof/>
            <w:webHidden/>
          </w:rPr>
        </w:r>
        <w:r w:rsidR="00B00CFF">
          <w:rPr>
            <w:noProof/>
            <w:webHidden/>
          </w:rPr>
          <w:fldChar w:fldCharType="separate"/>
        </w:r>
        <w:r w:rsidR="00434536">
          <w:rPr>
            <w:noProof/>
            <w:webHidden/>
          </w:rPr>
          <w:t>26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1" w:history="1">
        <w:r w:rsidR="00CD51B8" w:rsidRPr="008970BB">
          <w:rPr>
            <w:rStyle w:val="Hyperlink"/>
            <w:rFonts w:cs="Arial"/>
            <w:noProof/>
            <w:lang w:val="hy-AM" w:eastAsia="en-US"/>
          </w:rPr>
          <w:t>Տրանսպորտ</w:t>
        </w:r>
        <w:r w:rsidR="00CD51B8">
          <w:rPr>
            <w:noProof/>
            <w:webHidden/>
          </w:rPr>
          <w:tab/>
        </w:r>
        <w:r w:rsidR="00B00CFF">
          <w:rPr>
            <w:noProof/>
            <w:webHidden/>
          </w:rPr>
          <w:fldChar w:fldCharType="begin"/>
        </w:r>
        <w:r w:rsidR="00CD51B8">
          <w:rPr>
            <w:noProof/>
            <w:webHidden/>
          </w:rPr>
          <w:instrText xml:space="preserve"> PAGEREF _Toc20654621 \h </w:instrText>
        </w:r>
        <w:r w:rsidR="00B00CFF">
          <w:rPr>
            <w:noProof/>
            <w:webHidden/>
          </w:rPr>
        </w:r>
        <w:r w:rsidR="00B00CFF">
          <w:rPr>
            <w:noProof/>
            <w:webHidden/>
          </w:rPr>
          <w:fldChar w:fldCharType="separate"/>
        </w:r>
        <w:r w:rsidR="00434536">
          <w:rPr>
            <w:noProof/>
            <w:webHidden/>
          </w:rPr>
          <w:t>28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2" w:history="1">
        <w:r w:rsidR="00CD51B8" w:rsidRPr="008970BB">
          <w:rPr>
            <w:rStyle w:val="Hyperlink"/>
            <w:rFonts w:cs="Arial"/>
            <w:noProof/>
            <w:lang w:val="hy-AM" w:eastAsia="en-US"/>
          </w:rPr>
          <w:t>Քաղաքացիական ավիացիա</w:t>
        </w:r>
        <w:r w:rsidR="00CD51B8">
          <w:rPr>
            <w:noProof/>
            <w:webHidden/>
          </w:rPr>
          <w:tab/>
        </w:r>
        <w:r w:rsidR="00B00CFF">
          <w:rPr>
            <w:noProof/>
            <w:webHidden/>
          </w:rPr>
          <w:fldChar w:fldCharType="begin"/>
        </w:r>
        <w:r w:rsidR="00CD51B8">
          <w:rPr>
            <w:noProof/>
            <w:webHidden/>
          </w:rPr>
          <w:instrText xml:space="preserve"> PAGEREF _Toc20654622 \h </w:instrText>
        </w:r>
        <w:r w:rsidR="00B00CFF">
          <w:rPr>
            <w:noProof/>
            <w:webHidden/>
          </w:rPr>
        </w:r>
        <w:r w:rsidR="00B00CFF">
          <w:rPr>
            <w:noProof/>
            <w:webHidden/>
          </w:rPr>
          <w:fldChar w:fldCharType="separate"/>
        </w:r>
        <w:r w:rsidR="00434536">
          <w:rPr>
            <w:noProof/>
            <w:webHidden/>
          </w:rPr>
          <w:t>29</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3" w:history="1">
        <w:r w:rsidR="00CD51B8" w:rsidRPr="008970BB">
          <w:rPr>
            <w:rStyle w:val="Hyperlink"/>
            <w:rFonts w:cs="Arial"/>
            <w:noProof/>
            <w:lang w:val="en-GB" w:eastAsia="en-US"/>
          </w:rPr>
          <w:t>Բարձր տեխնոլոգիական արդյունաբերություն</w:t>
        </w:r>
        <w:r w:rsidR="00CD51B8">
          <w:rPr>
            <w:noProof/>
            <w:webHidden/>
          </w:rPr>
          <w:tab/>
        </w:r>
        <w:r w:rsidR="00B00CFF">
          <w:rPr>
            <w:noProof/>
            <w:webHidden/>
          </w:rPr>
          <w:fldChar w:fldCharType="begin"/>
        </w:r>
        <w:r w:rsidR="00CD51B8">
          <w:rPr>
            <w:noProof/>
            <w:webHidden/>
          </w:rPr>
          <w:instrText xml:space="preserve"> PAGEREF _Toc20654623 \h </w:instrText>
        </w:r>
        <w:r w:rsidR="00B00CFF">
          <w:rPr>
            <w:noProof/>
            <w:webHidden/>
          </w:rPr>
        </w:r>
        <w:r w:rsidR="00B00CFF">
          <w:rPr>
            <w:noProof/>
            <w:webHidden/>
          </w:rPr>
          <w:fldChar w:fldCharType="separate"/>
        </w:r>
        <w:r w:rsidR="00434536">
          <w:rPr>
            <w:noProof/>
            <w:webHidden/>
          </w:rPr>
          <w:t>30</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4" w:history="1">
        <w:r w:rsidR="00CD51B8" w:rsidRPr="008970BB">
          <w:rPr>
            <w:rStyle w:val="Hyperlink"/>
            <w:rFonts w:cs="Arial"/>
            <w:noProof/>
            <w:lang w:val="hy-AM" w:eastAsia="en-US"/>
          </w:rPr>
          <w:t>Քաղաքաշինություն</w:t>
        </w:r>
        <w:r w:rsidR="00CD51B8">
          <w:rPr>
            <w:noProof/>
            <w:webHidden/>
          </w:rPr>
          <w:tab/>
        </w:r>
        <w:r w:rsidR="00B00CFF">
          <w:rPr>
            <w:noProof/>
            <w:webHidden/>
          </w:rPr>
          <w:fldChar w:fldCharType="begin"/>
        </w:r>
        <w:r w:rsidR="00CD51B8">
          <w:rPr>
            <w:noProof/>
            <w:webHidden/>
          </w:rPr>
          <w:instrText xml:space="preserve"> PAGEREF _Toc20654624 \h </w:instrText>
        </w:r>
        <w:r w:rsidR="00B00CFF">
          <w:rPr>
            <w:noProof/>
            <w:webHidden/>
          </w:rPr>
        </w:r>
        <w:r w:rsidR="00B00CFF">
          <w:rPr>
            <w:noProof/>
            <w:webHidden/>
          </w:rPr>
          <w:fldChar w:fldCharType="separate"/>
        </w:r>
        <w:r w:rsidR="00434536">
          <w:rPr>
            <w:noProof/>
            <w:webHidden/>
          </w:rPr>
          <w:t>34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5" w:history="1">
        <w:r w:rsidR="00CD51B8" w:rsidRPr="008970BB">
          <w:rPr>
            <w:rStyle w:val="Hyperlink"/>
            <w:rFonts w:cs="Arial"/>
            <w:noProof/>
            <w:lang w:val="hy-AM" w:eastAsia="en-US"/>
          </w:rPr>
          <w:t>Արտակարգ իրավիճակների բնագավառ</w:t>
        </w:r>
        <w:r w:rsidR="00CD51B8">
          <w:rPr>
            <w:noProof/>
            <w:webHidden/>
          </w:rPr>
          <w:tab/>
        </w:r>
        <w:r w:rsidR="00B00CFF">
          <w:rPr>
            <w:noProof/>
            <w:webHidden/>
          </w:rPr>
          <w:fldChar w:fldCharType="begin"/>
        </w:r>
        <w:r w:rsidR="00CD51B8">
          <w:rPr>
            <w:noProof/>
            <w:webHidden/>
          </w:rPr>
          <w:instrText xml:space="preserve"> PAGEREF _Toc20654625 \h </w:instrText>
        </w:r>
        <w:r w:rsidR="00B00CFF">
          <w:rPr>
            <w:noProof/>
            <w:webHidden/>
          </w:rPr>
        </w:r>
        <w:r w:rsidR="00B00CFF">
          <w:rPr>
            <w:noProof/>
            <w:webHidden/>
          </w:rPr>
          <w:fldChar w:fldCharType="separate"/>
        </w:r>
        <w:r w:rsidR="00434536">
          <w:rPr>
            <w:noProof/>
            <w:webHidden/>
          </w:rPr>
          <w:t>34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6" w:history="1">
        <w:r w:rsidR="00CD51B8" w:rsidRPr="008970BB">
          <w:rPr>
            <w:rStyle w:val="Hyperlink"/>
            <w:rFonts w:cs="Arial"/>
            <w:noProof/>
            <w:lang w:val="hy-AM" w:eastAsia="en-US"/>
          </w:rPr>
          <w:t>Արտաքին քաղաքականություն</w:t>
        </w:r>
        <w:r w:rsidR="00CD51B8">
          <w:rPr>
            <w:noProof/>
            <w:webHidden/>
          </w:rPr>
          <w:tab/>
        </w:r>
        <w:r w:rsidR="00B00CFF">
          <w:rPr>
            <w:noProof/>
            <w:webHidden/>
          </w:rPr>
          <w:fldChar w:fldCharType="begin"/>
        </w:r>
        <w:r w:rsidR="00CD51B8">
          <w:rPr>
            <w:noProof/>
            <w:webHidden/>
          </w:rPr>
          <w:instrText xml:space="preserve"> PAGEREF _Toc20654626 \h </w:instrText>
        </w:r>
        <w:r w:rsidR="00B00CFF">
          <w:rPr>
            <w:noProof/>
            <w:webHidden/>
          </w:rPr>
        </w:r>
        <w:r w:rsidR="00B00CFF">
          <w:rPr>
            <w:noProof/>
            <w:webHidden/>
          </w:rPr>
          <w:fldChar w:fldCharType="separate"/>
        </w:r>
        <w:r w:rsidR="00434536">
          <w:rPr>
            <w:noProof/>
            <w:webHidden/>
          </w:rPr>
          <w:t>36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7" w:history="1">
        <w:r w:rsidR="00CD51B8" w:rsidRPr="008970BB">
          <w:rPr>
            <w:rStyle w:val="Hyperlink"/>
            <w:rFonts w:cs="Arial"/>
            <w:noProof/>
            <w:lang w:val="hy-AM" w:eastAsia="en-US"/>
          </w:rPr>
          <w:t>Արդարադատություն</w:t>
        </w:r>
        <w:r w:rsidR="00CD51B8">
          <w:rPr>
            <w:noProof/>
            <w:webHidden/>
          </w:rPr>
          <w:tab/>
        </w:r>
        <w:r w:rsidR="00B00CFF">
          <w:rPr>
            <w:noProof/>
            <w:webHidden/>
          </w:rPr>
          <w:fldChar w:fldCharType="begin"/>
        </w:r>
        <w:r w:rsidR="00CD51B8">
          <w:rPr>
            <w:noProof/>
            <w:webHidden/>
          </w:rPr>
          <w:instrText xml:space="preserve"> PAGEREF _Toc20654627 \h </w:instrText>
        </w:r>
        <w:r w:rsidR="00B00CFF">
          <w:rPr>
            <w:noProof/>
            <w:webHidden/>
          </w:rPr>
        </w:r>
        <w:r w:rsidR="00B00CFF">
          <w:rPr>
            <w:noProof/>
            <w:webHidden/>
          </w:rPr>
          <w:fldChar w:fldCharType="separate"/>
        </w:r>
        <w:r w:rsidR="00434536">
          <w:rPr>
            <w:noProof/>
            <w:webHidden/>
          </w:rPr>
          <w:t>39</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8" w:history="1">
        <w:r w:rsidR="00CD51B8" w:rsidRPr="008970BB">
          <w:rPr>
            <w:rStyle w:val="Hyperlink"/>
            <w:rFonts w:cs="Arial"/>
            <w:noProof/>
            <w:lang w:val="hy-AM" w:eastAsia="en-US"/>
          </w:rPr>
          <w:t>Սփյուռք</w:t>
        </w:r>
        <w:r w:rsidR="00CD51B8">
          <w:rPr>
            <w:noProof/>
            <w:webHidden/>
          </w:rPr>
          <w:tab/>
        </w:r>
        <w:r w:rsidR="00B00CFF">
          <w:rPr>
            <w:noProof/>
            <w:webHidden/>
          </w:rPr>
          <w:fldChar w:fldCharType="begin"/>
        </w:r>
        <w:r w:rsidR="00CD51B8">
          <w:rPr>
            <w:noProof/>
            <w:webHidden/>
          </w:rPr>
          <w:instrText xml:space="preserve"> PAGEREF _Toc20654628 \h </w:instrText>
        </w:r>
        <w:r w:rsidR="00B00CFF">
          <w:rPr>
            <w:noProof/>
            <w:webHidden/>
          </w:rPr>
        </w:r>
        <w:r w:rsidR="00B00CFF">
          <w:rPr>
            <w:noProof/>
            <w:webHidden/>
          </w:rPr>
          <w:fldChar w:fldCharType="separate"/>
        </w:r>
        <w:r w:rsidR="00434536">
          <w:rPr>
            <w:noProof/>
            <w:webHidden/>
          </w:rPr>
          <w:t>45</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29" w:history="1">
        <w:r w:rsidR="00CD51B8" w:rsidRPr="008970BB">
          <w:rPr>
            <w:rStyle w:val="Hyperlink"/>
            <w:rFonts w:cs="Arial"/>
            <w:noProof/>
            <w:lang w:val="hy-AM" w:eastAsia="en-US"/>
          </w:rPr>
          <w:t>Կրթություն</w:t>
        </w:r>
        <w:r w:rsidR="00CD51B8">
          <w:rPr>
            <w:noProof/>
            <w:webHidden/>
          </w:rPr>
          <w:tab/>
        </w:r>
        <w:r w:rsidR="00B00CFF">
          <w:rPr>
            <w:noProof/>
            <w:webHidden/>
          </w:rPr>
          <w:fldChar w:fldCharType="begin"/>
        </w:r>
        <w:r w:rsidR="00CD51B8">
          <w:rPr>
            <w:noProof/>
            <w:webHidden/>
          </w:rPr>
          <w:instrText xml:space="preserve"> PAGEREF _Toc20654629 \h </w:instrText>
        </w:r>
        <w:r w:rsidR="00B00CFF">
          <w:rPr>
            <w:noProof/>
            <w:webHidden/>
          </w:rPr>
        </w:r>
        <w:r w:rsidR="00B00CFF">
          <w:rPr>
            <w:noProof/>
            <w:webHidden/>
          </w:rPr>
          <w:fldChar w:fldCharType="separate"/>
        </w:r>
        <w:r w:rsidR="00434536">
          <w:rPr>
            <w:noProof/>
            <w:webHidden/>
          </w:rPr>
          <w:t>46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0" w:history="1">
        <w:r w:rsidR="00CD51B8" w:rsidRPr="008970BB">
          <w:rPr>
            <w:rStyle w:val="Hyperlink"/>
            <w:rFonts w:cs="Arial"/>
            <w:noProof/>
            <w:lang w:val="hy-AM" w:eastAsia="en-US"/>
          </w:rPr>
          <w:t>Գիտության ոլորտ</w:t>
        </w:r>
        <w:r w:rsidR="00CD51B8">
          <w:rPr>
            <w:noProof/>
            <w:webHidden/>
          </w:rPr>
          <w:tab/>
        </w:r>
        <w:r w:rsidR="00B00CFF">
          <w:rPr>
            <w:noProof/>
            <w:webHidden/>
          </w:rPr>
          <w:fldChar w:fldCharType="begin"/>
        </w:r>
        <w:r w:rsidR="00CD51B8">
          <w:rPr>
            <w:noProof/>
            <w:webHidden/>
          </w:rPr>
          <w:instrText xml:space="preserve"> PAGEREF _Toc20654630 \h </w:instrText>
        </w:r>
        <w:r w:rsidR="00B00CFF">
          <w:rPr>
            <w:noProof/>
            <w:webHidden/>
          </w:rPr>
        </w:r>
        <w:r w:rsidR="00B00CFF">
          <w:rPr>
            <w:noProof/>
            <w:webHidden/>
          </w:rPr>
          <w:fldChar w:fldCharType="separate"/>
        </w:r>
        <w:r w:rsidR="00434536">
          <w:rPr>
            <w:noProof/>
            <w:webHidden/>
          </w:rPr>
          <w:t>48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1" w:history="1">
        <w:r w:rsidR="00CD51B8" w:rsidRPr="008970BB">
          <w:rPr>
            <w:rStyle w:val="Hyperlink"/>
            <w:rFonts w:cs="Arial"/>
            <w:noProof/>
            <w:lang w:val="hy-AM" w:eastAsia="en-US"/>
          </w:rPr>
          <w:t>Մշակույթ</w:t>
        </w:r>
        <w:r w:rsidR="00CD51B8">
          <w:rPr>
            <w:noProof/>
            <w:webHidden/>
          </w:rPr>
          <w:tab/>
        </w:r>
        <w:r w:rsidR="00B00CFF">
          <w:rPr>
            <w:noProof/>
            <w:webHidden/>
          </w:rPr>
          <w:fldChar w:fldCharType="begin"/>
        </w:r>
        <w:r w:rsidR="00CD51B8">
          <w:rPr>
            <w:noProof/>
            <w:webHidden/>
          </w:rPr>
          <w:instrText xml:space="preserve"> PAGEREF _Toc20654631 \h </w:instrText>
        </w:r>
        <w:r w:rsidR="00B00CFF">
          <w:rPr>
            <w:noProof/>
            <w:webHidden/>
          </w:rPr>
        </w:r>
        <w:r w:rsidR="00B00CFF">
          <w:rPr>
            <w:noProof/>
            <w:webHidden/>
          </w:rPr>
          <w:fldChar w:fldCharType="separate"/>
        </w:r>
        <w:r w:rsidR="00434536">
          <w:rPr>
            <w:noProof/>
            <w:webHidden/>
          </w:rPr>
          <w:t>49</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2" w:history="1">
        <w:r w:rsidR="00CD51B8" w:rsidRPr="008970BB">
          <w:rPr>
            <w:rStyle w:val="Hyperlink"/>
            <w:rFonts w:cs="Arial"/>
            <w:noProof/>
            <w:lang w:val="hy-AM" w:eastAsia="en-US"/>
          </w:rPr>
          <w:t>Սպորտ</w:t>
        </w:r>
        <w:r w:rsidR="00CD51B8">
          <w:rPr>
            <w:noProof/>
            <w:webHidden/>
          </w:rPr>
          <w:tab/>
        </w:r>
        <w:r w:rsidR="00B00CFF">
          <w:rPr>
            <w:noProof/>
            <w:webHidden/>
          </w:rPr>
          <w:fldChar w:fldCharType="begin"/>
        </w:r>
        <w:r w:rsidR="00CD51B8">
          <w:rPr>
            <w:noProof/>
            <w:webHidden/>
          </w:rPr>
          <w:instrText xml:space="preserve"> PAGEREF _Toc20654632 \h </w:instrText>
        </w:r>
        <w:r w:rsidR="00B00CFF">
          <w:rPr>
            <w:noProof/>
            <w:webHidden/>
          </w:rPr>
        </w:r>
        <w:r w:rsidR="00B00CFF">
          <w:rPr>
            <w:noProof/>
            <w:webHidden/>
          </w:rPr>
          <w:fldChar w:fldCharType="separate"/>
        </w:r>
        <w:r w:rsidR="00434536">
          <w:rPr>
            <w:noProof/>
            <w:webHidden/>
          </w:rPr>
          <w:t>52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3" w:history="1">
        <w:r w:rsidR="00CD51B8" w:rsidRPr="008970BB">
          <w:rPr>
            <w:rStyle w:val="Hyperlink"/>
            <w:rFonts w:cs="Arial"/>
            <w:noProof/>
            <w:lang w:val="hy-AM" w:eastAsia="en-US"/>
          </w:rPr>
          <w:t>Առողջապահություն</w:t>
        </w:r>
        <w:r w:rsidR="00CD51B8">
          <w:rPr>
            <w:noProof/>
            <w:webHidden/>
          </w:rPr>
          <w:tab/>
        </w:r>
        <w:r w:rsidR="00B00CFF">
          <w:rPr>
            <w:noProof/>
            <w:webHidden/>
          </w:rPr>
          <w:fldChar w:fldCharType="begin"/>
        </w:r>
        <w:r w:rsidR="00CD51B8">
          <w:rPr>
            <w:noProof/>
            <w:webHidden/>
          </w:rPr>
          <w:instrText xml:space="preserve"> PAGEREF _Toc20654633 \h </w:instrText>
        </w:r>
        <w:r w:rsidR="00B00CFF">
          <w:rPr>
            <w:noProof/>
            <w:webHidden/>
          </w:rPr>
        </w:r>
        <w:r w:rsidR="00B00CFF">
          <w:rPr>
            <w:noProof/>
            <w:webHidden/>
          </w:rPr>
          <w:fldChar w:fldCharType="separate"/>
        </w:r>
        <w:r w:rsidR="00434536">
          <w:rPr>
            <w:noProof/>
            <w:webHidden/>
          </w:rPr>
          <w:t>52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4" w:history="1">
        <w:r w:rsidR="00CD51B8" w:rsidRPr="008970BB">
          <w:rPr>
            <w:rStyle w:val="Hyperlink"/>
            <w:rFonts w:cs="Arial"/>
            <w:noProof/>
            <w:lang w:val="hy-AM" w:eastAsia="en-US"/>
          </w:rPr>
          <w:t>Աշխատանք և սոցիալական պաշտպանություն</w:t>
        </w:r>
        <w:r w:rsidR="00CD51B8">
          <w:rPr>
            <w:noProof/>
            <w:webHidden/>
          </w:rPr>
          <w:tab/>
        </w:r>
        <w:r w:rsidR="00B00CFF">
          <w:rPr>
            <w:noProof/>
            <w:webHidden/>
          </w:rPr>
          <w:fldChar w:fldCharType="begin"/>
        </w:r>
        <w:r w:rsidR="00CD51B8">
          <w:rPr>
            <w:noProof/>
            <w:webHidden/>
          </w:rPr>
          <w:instrText xml:space="preserve"> PAGEREF _Toc20654634 \h </w:instrText>
        </w:r>
        <w:r w:rsidR="00B00CFF">
          <w:rPr>
            <w:noProof/>
            <w:webHidden/>
          </w:rPr>
        </w:r>
        <w:r w:rsidR="00B00CFF">
          <w:rPr>
            <w:noProof/>
            <w:webHidden/>
          </w:rPr>
          <w:fldChar w:fldCharType="separate"/>
        </w:r>
        <w:r w:rsidR="00434536">
          <w:rPr>
            <w:noProof/>
            <w:webHidden/>
          </w:rPr>
          <w:t>55</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5" w:history="1">
        <w:r w:rsidR="00CD51B8" w:rsidRPr="008970BB">
          <w:rPr>
            <w:rStyle w:val="Hyperlink"/>
            <w:rFonts w:cs="Arial"/>
            <w:noProof/>
            <w:lang w:val="hy-AM" w:eastAsia="en-US"/>
          </w:rPr>
          <w:t>Շրջակա միջավայր</w:t>
        </w:r>
        <w:r w:rsidR="00CD51B8">
          <w:rPr>
            <w:noProof/>
            <w:webHidden/>
          </w:rPr>
          <w:tab/>
        </w:r>
        <w:r w:rsidR="00B00CFF">
          <w:rPr>
            <w:noProof/>
            <w:webHidden/>
          </w:rPr>
          <w:fldChar w:fldCharType="begin"/>
        </w:r>
        <w:r w:rsidR="00CD51B8">
          <w:rPr>
            <w:noProof/>
            <w:webHidden/>
          </w:rPr>
          <w:instrText xml:space="preserve"> PAGEREF _Toc20654635 \h </w:instrText>
        </w:r>
        <w:r w:rsidR="00B00CFF">
          <w:rPr>
            <w:noProof/>
            <w:webHidden/>
          </w:rPr>
        </w:r>
        <w:r w:rsidR="00B00CFF">
          <w:rPr>
            <w:noProof/>
            <w:webHidden/>
          </w:rPr>
          <w:fldChar w:fldCharType="separate"/>
        </w:r>
        <w:r w:rsidR="00434536">
          <w:rPr>
            <w:noProof/>
            <w:webHidden/>
          </w:rPr>
          <w:t>61</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6" w:history="1">
        <w:r w:rsidR="00CD51B8" w:rsidRPr="008970BB">
          <w:rPr>
            <w:rStyle w:val="Hyperlink"/>
            <w:rFonts w:cs="Arial"/>
            <w:noProof/>
            <w:lang w:val="hy-AM" w:eastAsia="en-US"/>
          </w:rPr>
          <w:t>Բյուջեների կազմման բնագավառ</w:t>
        </w:r>
        <w:r w:rsidR="00CD51B8">
          <w:rPr>
            <w:noProof/>
            <w:webHidden/>
          </w:rPr>
          <w:tab/>
        </w:r>
        <w:r w:rsidR="00B00CFF">
          <w:rPr>
            <w:noProof/>
            <w:webHidden/>
          </w:rPr>
          <w:fldChar w:fldCharType="begin"/>
        </w:r>
        <w:r w:rsidR="00CD51B8">
          <w:rPr>
            <w:noProof/>
            <w:webHidden/>
          </w:rPr>
          <w:instrText xml:space="preserve"> PAGEREF _Toc20654636 \h </w:instrText>
        </w:r>
        <w:r w:rsidR="00B00CFF">
          <w:rPr>
            <w:noProof/>
            <w:webHidden/>
          </w:rPr>
        </w:r>
        <w:r w:rsidR="00B00CFF">
          <w:rPr>
            <w:noProof/>
            <w:webHidden/>
          </w:rPr>
          <w:fldChar w:fldCharType="separate"/>
        </w:r>
        <w:r w:rsidR="00434536">
          <w:rPr>
            <w:noProof/>
            <w:webHidden/>
          </w:rPr>
          <w:t>62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7" w:history="1">
        <w:r w:rsidR="00CD51B8" w:rsidRPr="008970BB">
          <w:rPr>
            <w:rStyle w:val="Hyperlink"/>
            <w:rFonts w:cs="Arial"/>
            <w:noProof/>
            <w:lang w:val="hy-AM" w:eastAsia="en-US"/>
          </w:rPr>
          <w:t>Հաշվապահական</w:t>
        </w:r>
        <w:r w:rsidR="00CD51B8" w:rsidRPr="008970BB">
          <w:rPr>
            <w:rStyle w:val="Hyperlink"/>
            <w:rFonts w:cs="Arial"/>
            <w:noProof/>
            <w:lang w:val="af-ZA" w:eastAsia="en-US"/>
          </w:rPr>
          <w:t xml:space="preserve"> </w:t>
        </w:r>
        <w:r w:rsidR="00CD51B8" w:rsidRPr="008970BB">
          <w:rPr>
            <w:rStyle w:val="Hyperlink"/>
            <w:rFonts w:cs="Arial"/>
            <w:noProof/>
            <w:lang w:val="hy-AM" w:eastAsia="en-US"/>
          </w:rPr>
          <w:t>հաշվառման</w:t>
        </w:r>
        <w:r w:rsidR="00CD51B8" w:rsidRPr="008970BB">
          <w:rPr>
            <w:rStyle w:val="Hyperlink"/>
            <w:rFonts w:cs="Arial"/>
            <w:noProof/>
            <w:lang w:val="af-ZA" w:eastAsia="en-US"/>
          </w:rPr>
          <w:t xml:space="preserve"> </w:t>
        </w:r>
        <w:r w:rsidR="00CD51B8" w:rsidRPr="008970BB">
          <w:rPr>
            <w:rStyle w:val="Hyperlink"/>
            <w:rFonts w:cs="Arial"/>
            <w:noProof/>
            <w:lang w:val="hy-AM" w:eastAsia="en-US"/>
          </w:rPr>
          <w:t>և</w:t>
        </w:r>
        <w:r w:rsidR="00CD51B8" w:rsidRPr="008970BB">
          <w:rPr>
            <w:rStyle w:val="Hyperlink"/>
            <w:rFonts w:cs="Arial"/>
            <w:noProof/>
            <w:lang w:val="af-ZA" w:eastAsia="en-US"/>
          </w:rPr>
          <w:t xml:space="preserve"> </w:t>
        </w:r>
        <w:r w:rsidR="00CD51B8" w:rsidRPr="008970BB">
          <w:rPr>
            <w:rStyle w:val="Hyperlink"/>
            <w:rFonts w:cs="Arial"/>
            <w:noProof/>
            <w:lang w:val="hy-AM" w:eastAsia="en-US"/>
          </w:rPr>
          <w:t>աուդիտորական</w:t>
        </w:r>
        <w:r w:rsidR="00CD51B8" w:rsidRPr="008970BB">
          <w:rPr>
            <w:rStyle w:val="Hyperlink"/>
            <w:rFonts w:cs="Arial"/>
            <w:noProof/>
            <w:lang w:val="af-ZA" w:eastAsia="en-US"/>
          </w:rPr>
          <w:t xml:space="preserve"> </w:t>
        </w:r>
        <w:r w:rsidR="00CD51B8" w:rsidRPr="008970BB">
          <w:rPr>
            <w:rStyle w:val="Hyperlink"/>
            <w:rFonts w:cs="Arial"/>
            <w:noProof/>
            <w:lang w:val="hy-AM" w:eastAsia="en-US"/>
          </w:rPr>
          <w:t>գործունեության</w:t>
        </w:r>
        <w:r w:rsidR="00CD51B8" w:rsidRPr="008970BB">
          <w:rPr>
            <w:rStyle w:val="Hyperlink"/>
            <w:rFonts w:cs="Arial"/>
            <w:noProof/>
            <w:lang w:val="af-ZA" w:eastAsia="en-US"/>
          </w:rPr>
          <w:t xml:space="preserve"> </w:t>
        </w:r>
        <w:r w:rsidR="00CD51B8" w:rsidRPr="008970BB">
          <w:rPr>
            <w:rStyle w:val="Hyperlink"/>
            <w:rFonts w:cs="Arial"/>
            <w:noProof/>
            <w:lang w:val="hy-AM" w:eastAsia="en-US"/>
          </w:rPr>
          <w:t>ոլորտներ</w:t>
        </w:r>
        <w:r w:rsidR="00CD51B8">
          <w:rPr>
            <w:noProof/>
            <w:webHidden/>
          </w:rPr>
          <w:tab/>
        </w:r>
        <w:r w:rsidR="00B00CFF">
          <w:rPr>
            <w:noProof/>
            <w:webHidden/>
          </w:rPr>
          <w:fldChar w:fldCharType="begin"/>
        </w:r>
        <w:r w:rsidR="00CD51B8">
          <w:rPr>
            <w:noProof/>
            <w:webHidden/>
          </w:rPr>
          <w:instrText xml:space="preserve"> PAGEREF _Toc20654637 \h </w:instrText>
        </w:r>
        <w:r w:rsidR="00B00CFF">
          <w:rPr>
            <w:noProof/>
            <w:webHidden/>
          </w:rPr>
        </w:r>
        <w:r w:rsidR="00B00CFF">
          <w:rPr>
            <w:noProof/>
            <w:webHidden/>
          </w:rPr>
          <w:fldChar w:fldCharType="separate"/>
        </w:r>
        <w:r w:rsidR="00434536">
          <w:rPr>
            <w:noProof/>
            <w:webHidden/>
          </w:rPr>
          <w:t>63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8" w:history="1">
        <w:r w:rsidR="00CD51B8" w:rsidRPr="008970BB">
          <w:rPr>
            <w:rStyle w:val="Hyperlink"/>
            <w:rFonts w:cs="Arial"/>
            <w:noProof/>
            <w:lang w:val="hy-AM" w:eastAsia="en-US"/>
          </w:rPr>
          <w:t>Գնումների քաղաքականություն</w:t>
        </w:r>
        <w:r w:rsidR="00CD51B8">
          <w:rPr>
            <w:noProof/>
            <w:webHidden/>
          </w:rPr>
          <w:tab/>
        </w:r>
        <w:r w:rsidR="00B00CFF">
          <w:rPr>
            <w:noProof/>
            <w:webHidden/>
          </w:rPr>
          <w:fldChar w:fldCharType="begin"/>
        </w:r>
        <w:r w:rsidR="00CD51B8">
          <w:rPr>
            <w:noProof/>
            <w:webHidden/>
          </w:rPr>
          <w:instrText xml:space="preserve"> PAGEREF _Toc20654638 \h </w:instrText>
        </w:r>
        <w:r w:rsidR="00B00CFF">
          <w:rPr>
            <w:noProof/>
            <w:webHidden/>
          </w:rPr>
        </w:r>
        <w:r w:rsidR="00B00CFF">
          <w:rPr>
            <w:noProof/>
            <w:webHidden/>
          </w:rPr>
          <w:fldChar w:fldCharType="separate"/>
        </w:r>
        <w:r w:rsidR="00434536">
          <w:rPr>
            <w:noProof/>
            <w:webHidden/>
          </w:rPr>
          <w:t>64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39" w:history="1">
        <w:r w:rsidR="00CD51B8" w:rsidRPr="008970BB">
          <w:rPr>
            <w:rStyle w:val="Hyperlink"/>
            <w:rFonts w:cs="Arial"/>
            <w:noProof/>
            <w:lang w:val="hy-AM"/>
          </w:rPr>
          <w:t>Եկամուտների քաղաքականության ոլորտ</w:t>
        </w:r>
        <w:r w:rsidR="00CD51B8">
          <w:rPr>
            <w:noProof/>
            <w:webHidden/>
          </w:rPr>
          <w:tab/>
        </w:r>
        <w:r w:rsidR="00B00CFF">
          <w:rPr>
            <w:noProof/>
            <w:webHidden/>
          </w:rPr>
          <w:fldChar w:fldCharType="begin"/>
        </w:r>
        <w:r w:rsidR="00CD51B8">
          <w:rPr>
            <w:noProof/>
            <w:webHidden/>
          </w:rPr>
          <w:instrText xml:space="preserve"> PAGEREF _Toc20654639 \h </w:instrText>
        </w:r>
        <w:r w:rsidR="00B00CFF">
          <w:rPr>
            <w:noProof/>
            <w:webHidden/>
          </w:rPr>
        </w:r>
        <w:r w:rsidR="00B00CFF">
          <w:rPr>
            <w:noProof/>
            <w:webHidden/>
          </w:rPr>
          <w:fldChar w:fldCharType="separate"/>
        </w:r>
        <w:r w:rsidR="00434536">
          <w:rPr>
            <w:noProof/>
            <w:webHidden/>
          </w:rPr>
          <w:t>64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0" w:history="1">
        <w:r w:rsidR="00CD51B8" w:rsidRPr="008970BB">
          <w:rPr>
            <w:rStyle w:val="Hyperlink"/>
            <w:rFonts w:cs="Arial"/>
            <w:noProof/>
            <w:lang w:val="hy-AM" w:eastAsia="en-US"/>
          </w:rPr>
          <w:t>Հարկային և մաքսային վարչարարություն</w:t>
        </w:r>
        <w:r w:rsidR="00CD51B8">
          <w:rPr>
            <w:noProof/>
            <w:webHidden/>
          </w:rPr>
          <w:tab/>
        </w:r>
        <w:r w:rsidR="00B00CFF">
          <w:rPr>
            <w:noProof/>
            <w:webHidden/>
          </w:rPr>
          <w:fldChar w:fldCharType="begin"/>
        </w:r>
        <w:r w:rsidR="00CD51B8">
          <w:rPr>
            <w:noProof/>
            <w:webHidden/>
          </w:rPr>
          <w:instrText xml:space="preserve"> PAGEREF _Toc20654640 \h </w:instrText>
        </w:r>
        <w:r w:rsidR="00B00CFF">
          <w:rPr>
            <w:noProof/>
            <w:webHidden/>
          </w:rPr>
        </w:r>
        <w:r w:rsidR="00B00CFF">
          <w:rPr>
            <w:noProof/>
            <w:webHidden/>
          </w:rPr>
          <w:fldChar w:fldCharType="separate"/>
        </w:r>
        <w:r w:rsidR="00434536">
          <w:rPr>
            <w:noProof/>
            <w:webHidden/>
          </w:rPr>
          <w:t>67</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1" w:history="1">
        <w:r w:rsidR="00CD51B8" w:rsidRPr="008970BB">
          <w:rPr>
            <w:rStyle w:val="Hyperlink"/>
            <w:rFonts w:cs="Arial"/>
            <w:noProof/>
            <w:lang w:val="hy-AM" w:eastAsia="en-US"/>
          </w:rPr>
          <w:t>Պետական գույքի կառավարման ոլորտ</w:t>
        </w:r>
        <w:r w:rsidR="00CD51B8">
          <w:rPr>
            <w:noProof/>
            <w:webHidden/>
          </w:rPr>
          <w:tab/>
        </w:r>
        <w:r w:rsidR="00B00CFF">
          <w:rPr>
            <w:noProof/>
            <w:webHidden/>
          </w:rPr>
          <w:fldChar w:fldCharType="begin"/>
        </w:r>
        <w:r w:rsidR="00CD51B8">
          <w:rPr>
            <w:noProof/>
            <w:webHidden/>
          </w:rPr>
          <w:instrText xml:space="preserve"> PAGEREF _Toc20654641 \h </w:instrText>
        </w:r>
        <w:r w:rsidR="00B00CFF">
          <w:rPr>
            <w:noProof/>
            <w:webHidden/>
          </w:rPr>
        </w:r>
        <w:r w:rsidR="00B00CFF">
          <w:rPr>
            <w:noProof/>
            <w:webHidden/>
          </w:rPr>
          <w:fldChar w:fldCharType="separate"/>
        </w:r>
        <w:r w:rsidR="00434536">
          <w:rPr>
            <w:noProof/>
            <w:webHidden/>
          </w:rPr>
          <w:t>70</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2" w:history="1">
        <w:r w:rsidR="00CD51B8" w:rsidRPr="008970BB">
          <w:rPr>
            <w:rStyle w:val="Hyperlink"/>
            <w:rFonts w:cs="Arial"/>
            <w:noProof/>
            <w:lang w:val="hy-AM" w:eastAsia="en-US"/>
          </w:rPr>
          <w:t>Անշարժ գույքի կադաստր</w:t>
        </w:r>
        <w:r w:rsidR="00CD51B8">
          <w:rPr>
            <w:noProof/>
            <w:webHidden/>
          </w:rPr>
          <w:tab/>
        </w:r>
        <w:r w:rsidR="00B00CFF">
          <w:rPr>
            <w:noProof/>
            <w:webHidden/>
          </w:rPr>
          <w:fldChar w:fldCharType="begin"/>
        </w:r>
        <w:r w:rsidR="00CD51B8">
          <w:rPr>
            <w:noProof/>
            <w:webHidden/>
          </w:rPr>
          <w:instrText xml:space="preserve"> PAGEREF _Toc20654642 \h </w:instrText>
        </w:r>
        <w:r w:rsidR="00B00CFF">
          <w:rPr>
            <w:noProof/>
            <w:webHidden/>
          </w:rPr>
        </w:r>
        <w:r w:rsidR="00B00CFF">
          <w:rPr>
            <w:noProof/>
            <w:webHidden/>
          </w:rPr>
          <w:fldChar w:fldCharType="separate"/>
        </w:r>
        <w:r w:rsidR="00434536">
          <w:rPr>
            <w:noProof/>
            <w:webHidden/>
          </w:rPr>
          <w:t>71</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3" w:history="1">
        <w:r w:rsidR="00CD51B8" w:rsidRPr="008970BB">
          <w:rPr>
            <w:rStyle w:val="Hyperlink"/>
            <w:rFonts w:cs="Arial"/>
            <w:noProof/>
            <w:lang w:val="hy-AM" w:eastAsia="en-US"/>
          </w:rPr>
          <w:t>Հասարակական կարգի պահպանություն</w:t>
        </w:r>
        <w:r w:rsidR="00CD51B8">
          <w:rPr>
            <w:noProof/>
            <w:webHidden/>
          </w:rPr>
          <w:tab/>
        </w:r>
        <w:r w:rsidR="00B00CFF">
          <w:rPr>
            <w:noProof/>
            <w:webHidden/>
          </w:rPr>
          <w:fldChar w:fldCharType="begin"/>
        </w:r>
        <w:r w:rsidR="00CD51B8">
          <w:rPr>
            <w:noProof/>
            <w:webHidden/>
          </w:rPr>
          <w:instrText xml:space="preserve"> PAGEREF _Toc20654643 \h </w:instrText>
        </w:r>
        <w:r w:rsidR="00B00CFF">
          <w:rPr>
            <w:noProof/>
            <w:webHidden/>
          </w:rPr>
        </w:r>
        <w:r w:rsidR="00B00CFF">
          <w:rPr>
            <w:noProof/>
            <w:webHidden/>
          </w:rPr>
          <w:fldChar w:fldCharType="separate"/>
        </w:r>
        <w:r w:rsidR="00434536">
          <w:rPr>
            <w:noProof/>
            <w:webHidden/>
          </w:rPr>
          <w:t>74</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44" w:history="1">
        <w:r w:rsidR="00CD51B8" w:rsidRPr="008970BB">
          <w:rPr>
            <w:rStyle w:val="Hyperlink"/>
            <w:noProof/>
            <w:lang w:val="hy-AM"/>
          </w:rPr>
          <w:t>Մ Ա Ս I – Բ. ՀՀ ՏՆՏԵՍԱԿԱՆ ԵՎ ՀԱՐԿԱԲՅՈՒՋԵՏԱՅԻՆ ՀԻՄՆԱԿԱՆ ՑՈՒՑԱՆԻՇՆԵՐԻ ԿԱՆԽԱՏԵՍՈՒՄՆԵՐ</w:t>
        </w:r>
        <w:r w:rsidR="00CD51B8">
          <w:rPr>
            <w:noProof/>
            <w:webHidden/>
          </w:rPr>
          <w:tab/>
        </w:r>
        <w:r w:rsidR="00B00CFF">
          <w:rPr>
            <w:noProof/>
            <w:webHidden/>
          </w:rPr>
          <w:fldChar w:fldCharType="begin"/>
        </w:r>
        <w:r w:rsidR="00CD51B8">
          <w:rPr>
            <w:noProof/>
            <w:webHidden/>
          </w:rPr>
          <w:instrText xml:space="preserve"> PAGEREF _Toc20654644 \h </w:instrText>
        </w:r>
        <w:r w:rsidR="00B00CFF">
          <w:rPr>
            <w:noProof/>
            <w:webHidden/>
          </w:rPr>
        </w:r>
        <w:r w:rsidR="00B00CFF">
          <w:rPr>
            <w:noProof/>
            <w:webHidden/>
          </w:rPr>
          <w:fldChar w:fldCharType="separate"/>
        </w:r>
        <w:r w:rsidR="00434536">
          <w:rPr>
            <w:noProof/>
            <w:webHidden/>
          </w:rPr>
          <w:t>79</w:t>
        </w:r>
        <w:r w:rsidR="00B00CFF">
          <w:rPr>
            <w:noProof/>
            <w:webHidden/>
          </w:rPr>
          <w:fldChar w:fldCharType="end"/>
        </w:r>
      </w:hyperlink>
    </w:p>
    <w:p w:rsidR="00CD51B8" w:rsidRDefault="00BC1082">
      <w:pPr>
        <w:pStyle w:val="TOC1"/>
        <w:tabs>
          <w:tab w:val="left" w:pos="567"/>
        </w:tabs>
        <w:rPr>
          <w:rFonts w:asciiTheme="minorHAnsi" w:eastAsiaTheme="minorEastAsia" w:hAnsiTheme="minorHAnsi" w:cstheme="minorBidi"/>
          <w:b w:val="0"/>
          <w:noProof/>
          <w:szCs w:val="22"/>
          <w:lang w:val="en-US" w:eastAsia="en-US"/>
        </w:rPr>
      </w:pPr>
      <w:hyperlink w:anchor="_Toc20654645" w:history="1">
        <w:r w:rsidR="00CD51B8" w:rsidRPr="008970BB">
          <w:rPr>
            <w:rStyle w:val="Hyperlink"/>
            <w:rFonts w:cs="Sylfaen"/>
            <w:noProof/>
            <w:lang w:val="hy-AM"/>
          </w:rPr>
          <w:t>1.</w:t>
        </w:r>
        <w:r w:rsidR="00CD51B8">
          <w:rPr>
            <w:rFonts w:asciiTheme="minorHAnsi" w:eastAsiaTheme="minorEastAsia" w:hAnsiTheme="minorHAnsi" w:cstheme="minorBidi"/>
            <w:b w:val="0"/>
            <w:noProof/>
            <w:szCs w:val="22"/>
            <w:lang w:val="en-US" w:eastAsia="en-US"/>
          </w:rPr>
          <w:tab/>
        </w:r>
        <w:r w:rsidR="00CD51B8" w:rsidRPr="008970BB">
          <w:rPr>
            <w:rStyle w:val="Hyperlink"/>
            <w:rFonts w:cs="Times LatArm"/>
            <w:noProof/>
            <w:lang w:val="hy-AM"/>
          </w:rPr>
          <w:t>ՄԱԿՐՈՏՆՏԵՍԱԿԱՆ ԿԱՆԽԱՏԵՍՈՒՄՆԵՐ ԵՎ ՎԵՐԼՈՒԾՈՒԹՅՈՒՆ</w:t>
        </w:r>
        <w:r w:rsidR="00CD51B8">
          <w:rPr>
            <w:noProof/>
            <w:webHidden/>
          </w:rPr>
          <w:tab/>
        </w:r>
        <w:r w:rsidR="00B00CFF">
          <w:rPr>
            <w:noProof/>
            <w:webHidden/>
          </w:rPr>
          <w:fldChar w:fldCharType="begin"/>
        </w:r>
        <w:r w:rsidR="00CD51B8">
          <w:rPr>
            <w:noProof/>
            <w:webHidden/>
          </w:rPr>
          <w:instrText xml:space="preserve"> PAGEREF _Toc20654645 \h </w:instrText>
        </w:r>
        <w:r w:rsidR="00B00CFF">
          <w:rPr>
            <w:noProof/>
            <w:webHidden/>
          </w:rPr>
        </w:r>
        <w:r w:rsidR="00B00CFF">
          <w:rPr>
            <w:noProof/>
            <w:webHidden/>
          </w:rPr>
          <w:fldChar w:fldCharType="separate"/>
        </w:r>
        <w:r w:rsidR="00434536">
          <w:rPr>
            <w:noProof/>
            <w:webHidden/>
          </w:rPr>
          <w:t>79</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6" w:history="1">
        <w:r w:rsidR="00CD51B8" w:rsidRPr="008970BB">
          <w:rPr>
            <w:rStyle w:val="Hyperlink"/>
            <w:rFonts w:cs="Arial"/>
            <w:noProof/>
            <w:lang w:val="hy-AM" w:eastAsia="en-US"/>
          </w:rPr>
          <w:t>1.1. Ներածություն</w:t>
        </w:r>
        <w:r w:rsidR="00CD51B8">
          <w:rPr>
            <w:noProof/>
            <w:webHidden/>
          </w:rPr>
          <w:tab/>
        </w:r>
        <w:r w:rsidR="00B00CFF">
          <w:rPr>
            <w:noProof/>
            <w:webHidden/>
          </w:rPr>
          <w:fldChar w:fldCharType="begin"/>
        </w:r>
        <w:r w:rsidR="00CD51B8">
          <w:rPr>
            <w:noProof/>
            <w:webHidden/>
          </w:rPr>
          <w:instrText xml:space="preserve"> PAGEREF _Toc20654646 \h </w:instrText>
        </w:r>
        <w:r w:rsidR="00B00CFF">
          <w:rPr>
            <w:noProof/>
            <w:webHidden/>
          </w:rPr>
        </w:r>
        <w:r w:rsidR="00B00CFF">
          <w:rPr>
            <w:noProof/>
            <w:webHidden/>
          </w:rPr>
          <w:fldChar w:fldCharType="separate"/>
        </w:r>
        <w:r w:rsidR="00434536">
          <w:rPr>
            <w:noProof/>
            <w:webHidden/>
          </w:rPr>
          <w:t>79</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7" w:history="1">
        <w:r w:rsidR="00CD51B8" w:rsidRPr="008970BB">
          <w:rPr>
            <w:rStyle w:val="Hyperlink"/>
            <w:rFonts w:cs="Arial"/>
            <w:noProof/>
            <w:lang w:val="hy-AM" w:eastAsia="en-US"/>
          </w:rPr>
          <w:t>1.2.  Համախառն առաջարկ</w:t>
        </w:r>
        <w:r w:rsidR="00CD51B8">
          <w:rPr>
            <w:noProof/>
            <w:webHidden/>
          </w:rPr>
          <w:tab/>
        </w:r>
        <w:r w:rsidR="00B00CFF">
          <w:rPr>
            <w:noProof/>
            <w:webHidden/>
          </w:rPr>
          <w:fldChar w:fldCharType="begin"/>
        </w:r>
        <w:r w:rsidR="00CD51B8">
          <w:rPr>
            <w:noProof/>
            <w:webHidden/>
          </w:rPr>
          <w:instrText xml:space="preserve"> PAGEREF _Toc20654647 \h </w:instrText>
        </w:r>
        <w:r w:rsidR="00B00CFF">
          <w:rPr>
            <w:noProof/>
            <w:webHidden/>
          </w:rPr>
        </w:r>
        <w:r w:rsidR="00B00CFF">
          <w:rPr>
            <w:noProof/>
            <w:webHidden/>
          </w:rPr>
          <w:fldChar w:fldCharType="separate"/>
        </w:r>
        <w:r w:rsidR="00434536">
          <w:rPr>
            <w:noProof/>
            <w:webHidden/>
          </w:rPr>
          <w:t>81</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8" w:history="1">
        <w:r w:rsidR="00CD51B8" w:rsidRPr="008970BB">
          <w:rPr>
            <w:rStyle w:val="Hyperlink"/>
            <w:rFonts w:cs="Arial"/>
            <w:noProof/>
            <w:lang w:val="en-US" w:eastAsia="en-US"/>
          </w:rPr>
          <w:t>1.3.</w:t>
        </w:r>
        <w:r w:rsidR="00CD51B8">
          <w:rPr>
            <w:rFonts w:asciiTheme="minorHAnsi" w:eastAsiaTheme="minorEastAsia" w:hAnsiTheme="minorHAnsi" w:cstheme="minorBidi"/>
            <w:b w:val="0"/>
            <w:noProof/>
            <w:szCs w:val="22"/>
            <w:lang w:val="en-US" w:eastAsia="en-US"/>
          </w:rPr>
          <w:tab/>
        </w:r>
        <w:r w:rsidR="00CD51B8" w:rsidRPr="008970BB">
          <w:rPr>
            <w:rStyle w:val="Hyperlink"/>
            <w:rFonts w:cs="Arial"/>
            <w:noProof/>
            <w:lang w:val="hy-AM" w:eastAsia="en-US"/>
          </w:rPr>
          <w:t>Համախառն պահանջարկ</w:t>
        </w:r>
        <w:r w:rsidR="00CD51B8">
          <w:rPr>
            <w:noProof/>
            <w:webHidden/>
          </w:rPr>
          <w:tab/>
        </w:r>
        <w:r w:rsidR="00B00CFF">
          <w:rPr>
            <w:noProof/>
            <w:webHidden/>
          </w:rPr>
          <w:fldChar w:fldCharType="begin"/>
        </w:r>
        <w:r w:rsidR="00CD51B8">
          <w:rPr>
            <w:noProof/>
            <w:webHidden/>
          </w:rPr>
          <w:instrText xml:space="preserve"> PAGEREF _Toc20654648 \h </w:instrText>
        </w:r>
        <w:r w:rsidR="00B00CFF">
          <w:rPr>
            <w:noProof/>
            <w:webHidden/>
          </w:rPr>
        </w:r>
        <w:r w:rsidR="00B00CFF">
          <w:rPr>
            <w:noProof/>
            <w:webHidden/>
          </w:rPr>
          <w:fldChar w:fldCharType="separate"/>
        </w:r>
        <w:r w:rsidR="00434536">
          <w:rPr>
            <w:noProof/>
            <w:webHidden/>
          </w:rPr>
          <w:t>90</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49" w:history="1">
        <w:r w:rsidR="00CD51B8" w:rsidRPr="008970BB">
          <w:rPr>
            <w:rStyle w:val="Hyperlink"/>
            <w:rFonts w:cs="Arial"/>
            <w:noProof/>
            <w:lang w:val="hy-AM" w:eastAsia="en-US"/>
          </w:rPr>
          <w:t>1.4. Գնային փոփոխականներ</w:t>
        </w:r>
        <w:r w:rsidR="00CD51B8">
          <w:rPr>
            <w:noProof/>
            <w:webHidden/>
          </w:rPr>
          <w:tab/>
        </w:r>
        <w:r w:rsidR="00B00CFF">
          <w:rPr>
            <w:noProof/>
            <w:webHidden/>
          </w:rPr>
          <w:fldChar w:fldCharType="begin"/>
        </w:r>
        <w:r w:rsidR="00CD51B8">
          <w:rPr>
            <w:noProof/>
            <w:webHidden/>
          </w:rPr>
          <w:instrText xml:space="preserve"> PAGEREF _Toc20654649 \h </w:instrText>
        </w:r>
        <w:r w:rsidR="00B00CFF">
          <w:rPr>
            <w:noProof/>
            <w:webHidden/>
          </w:rPr>
        </w:r>
        <w:r w:rsidR="00B00CFF">
          <w:rPr>
            <w:noProof/>
            <w:webHidden/>
          </w:rPr>
          <w:fldChar w:fldCharType="separate"/>
        </w:r>
        <w:r w:rsidR="00434536">
          <w:rPr>
            <w:noProof/>
            <w:webHidden/>
          </w:rPr>
          <w:t>93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50" w:history="1">
        <w:r w:rsidR="00CD51B8" w:rsidRPr="008970BB">
          <w:rPr>
            <w:rStyle w:val="Hyperlink"/>
            <w:rFonts w:cs="Arial"/>
            <w:noProof/>
            <w:lang w:val="hy-AM" w:eastAsia="en-US"/>
          </w:rPr>
          <w:t>1.5.  Ֆինանսական շուկա</w:t>
        </w:r>
        <w:r w:rsidR="00CD51B8">
          <w:rPr>
            <w:noProof/>
            <w:webHidden/>
          </w:rPr>
          <w:tab/>
        </w:r>
        <w:r w:rsidR="00B00CFF">
          <w:rPr>
            <w:noProof/>
            <w:webHidden/>
          </w:rPr>
          <w:fldChar w:fldCharType="begin"/>
        </w:r>
        <w:r w:rsidR="00CD51B8">
          <w:rPr>
            <w:noProof/>
            <w:webHidden/>
          </w:rPr>
          <w:instrText xml:space="preserve"> PAGEREF _Toc20654650 \h </w:instrText>
        </w:r>
        <w:r w:rsidR="00B00CFF">
          <w:rPr>
            <w:noProof/>
            <w:webHidden/>
          </w:rPr>
        </w:r>
        <w:r w:rsidR="00B00CFF">
          <w:rPr>
            <w:noProof/>
            <w:webHidden/>
          </w:rPr>
          <w:fldChar w:fldCharType="separate"/>
        </w:r>
        <w:r w:rsidR="00434536">
          <w:rPr>
            <w:noProof/>
            <w:webHidden/>
          </w:rPr>
          <w:t>94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51" w:history="1">
        <w:r w:rsidR="00CD51B8" w:rsidRPr="008970BB">
          <w:rPr>
            <w:rStyle w:val="Hyperlink"/>
            <w:rFonts w:cs="Arial"/>
            <w:noProof/>
            <w:lang w:val="hy-AM" w:eastAsia="en-US"/>
          </w:rPr>
          <w:t>1.6. Վճարային հաշվեկշիռ</w:t>
        </w:r>
        <w:r w:rsidR="00CD51B8">
          <w:rPr>
            <w:noProof/>
            <w:webHidden/>
          </w:rPr>
          <w:tab/>
        </w:r>
        <w:r w:rsidR="00B00CFF">
          <w:rPr>
            <w:noProof/>
            <w:webHidden/>
          </w:rPr>
          <w:fldChar w:fldCharType="begin"/>
        </w:r>
        <w:r w:rsidR="00CD51B8">
          <w:rPr>
            <w:noProof/>
            <w:webHidden/>
          </w:rPr>
          <w:instrText xml:space="preserve"> PAGEREF _Toc20654651 \h </w:instrText>
        </w:r>
        <w:r w:rsidR="00B00CFF">
          <w:rPr>
            <w:noProof/>
            <w:webHidden/>
          </w:rPr>
        </w:r>
        <w:r w:rsidR="00B00CFF">
          <w:rPr>
            <w:noProof/>
            <w:webHidden/>
          </w:rPr>
          <w:fldChar w:fldCharType="separate"/>
        </w:r>
        <w:r w:rsidR="00434536">
          <w:rPr>
            <w:noProof/>
            <w:webHidden/>
          </w:rPr>
          <w:t>98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52" w:history="1">
        <w:r w:rsidR="00CD51B8" w:rsidRPr="008970BB">
          <w:rPr>
            <w:rStyle w:val="Hyperlink"/>
            <w:rFonts w:cs="Arial"/>
            <w:noProof/>
            <w:lang w:val="hy-AM" w:eastAsia="en-US"/>
          </w:rPr>
          <w:t>1.7.  Հարկաբյուջետային հատված</w:t>
        </w:r>
        <w:r w:rsidR="00CD51B8">
          <w:rPr>
            <w:noProof/>
            <w:webHidden/>
          </w:rPr>
          <w:tab/>
        </w:r>
        <w:r w:rsidR="00B00CFF">
          <w:rPr>
            <w:noProof/>
            <w:webHidden/>
          </w:rPr>
          <w:fldChar w:fldCharType="begin"/>
        </w:r>
        <w:r w:rsidR="00CD51B8">
          <w:rPr>
            <w:noProof/>
            <w:webHidden/>
          </w:rPr>
          <w:instrText xml:space="preserve"> PAGEREF _Toc20654652 \h </w:instrText>
        </w:r>
        <w:r w:rsidR="00B00CFF">
          <w:rPr>
            <w:noProof/>
            <w:webHidden/>
          </w:rPr>
        </w:r>
        <w:r w:rsidR="00B00CFF">
          <w:rPr>
            <w:noProof/>
            <w:webHidden/>
          </w:rPr>
          <w:fldChar w:fldCharType="separate"/>
        </w:r>
        <w:r w:rsidR="00434536">
          <w:rPr>
            <w:noProof/>
            <w:webHidden/>
          </w:rPr>
          <w:t>107</w:t>
        </w:r>
        <w:r w:rsidR="00B00CFF">
          <w:rPr>
            <w:noProof/>
            <w:webHidden/>
          </w:rPr>
          <w:fldChar w:fldCharType="end"/>
        </w:r>
      </w:hyperlink>
    </w:p>
    <w:p w:rsidR="00CD51B8" w:rsidRDefault="00BC1082">
      <w:pPr>
        <w:pStyle w:val="TOC1"/>
        <w:tabs>
          <w:tab w:val="left" w:pos="567"/>
        </w:tabs>
        <w:rPr>
          <w:rFonts w:asciiTheme="minorHAnsi" w:eastAsiaTheme="minorEastAsia" w:hAnsiTheme="minorHAnsi" w:cstheme="minorBidi"/>
          <w:b w:val="0"/>
          <w:noProof/>
          <w:szCs w:val="22"/>
          <w:lang w:val="en-US" w:eastAsia="en-US"/>
        </w:rPr>
      </w:pPr>
      <w:hyperlink w:anchor="_Toc20654653" w:history="1">
        <w:r w:rsidR="00CD51B8" w:rsidRPr="008970BB">
          <w:rPr>
            <w:rStyle w:val="Hyperlink"/>
            <w:rFonts w:cs="Sylfaen"/>
            <w:noProof/>
            <w:lang w:val="hy-AM"/>
          </w:rPr>
          <w:t>2.</w:t>
        </w:r>
        <w:r w:rsidR="00CD51B8">
          <w:rPr>
            <w:rFonts w:asciiTheme="minorHAnsi" w:eastAsiaTheme="minorEastAsia" w:hAnsiTheme="minorHAnsi" w:cstheme="minorBidi"/>
            <w:b w:val="0"/>
            <w:noProof/>
            <w:szCs w:val="22"/>
            <w:lang w:val="en-US" w:eastAsia="en-US"/>
          </w:rPr>
          <w:tab/>
        </w:r>
        <w:r w:rsidR="00CD51B8" w:rsidRPr="008970BB">
          <w:rPr>
            <w:rStyle w:val="Hyperlink"/>
            <w:rFonts w:cs="Times LatArm"/>
            <w:noProof/>
            <w:lang w:val="hy-AM"/>
          </w:rPr>
          <w:t>ԲՅՈՒՋԵԻ ԾՐԱԳՐԻ ՌԻՍԿԵՐԸ ԵՎ ԴՐԱՆՑ ԿԱՌԱՎԱՐՄԱՆ ՀՆԱՐԱՎՈՐՈՒԹՅՈՒՆՆԵՐԸ</w:t>
        </w:r>
        <w:r w:rsidR="00CD51B8">
          <w:rPr>
            <w:noProof/>
            <w:webHidden/>
          </w:rPr>
          <w:tab/>
        </w:r>
        <w:r w:rsidR="00B00CFF">
          <w:rPr>
            <w:noProof/>
            <w:webHidden/>
          </w:rPr>
          <w:fldChar w:fldCharType="begin"/>
        </w:r>
        <w:r w:rsidR="00CD51B8">
          <w:rPr>
            <w:noProof/>
            <w:webHidden/>
          </w:rPr>
          <w:instrText xml:space="preserve"> PAGEREF _Toc20654653 \h </w:instrText>
        </w:r>
        <w:r w:rsidR="00B00CFF">
          <w:rPr>
            <w:noProof/>
            <w:webHidden/>
          </w:rPr>
        </w:r>
        <w:r w:rsidR="00B00CFF">
          <w:rPr>
            <w:noProof/>
            <w:webHidden/>
          </w:rPr>
          <w:fldChar w:fldCharType="separate"/>
        </w:r>
        <w:r w:rsidR="00434536">
          <w:rPr>
            <w:noProof/>
            <w:webHidden/>
          </w:rPr>
          <w:t>113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54" w:history="1">
        <w:r w:rsidR="00CD51B8" w:rsidRPr="008970BB">
          <w:rPr>
            <w:rStyle w:val="Hyperlink"/>
            <w:rFonts w:cs="Arial"/>
            <w:noProof/>
            <w:lang w:val="hy-AM" w:eastAsia="en-US"/>
          </w:rPr>
          <w:t>2</w:t>
        </w:r>
        <w:r w:rsidR="00CD51B8" w:rsidRPr="008970BB">
          <w:rPr>
            <w:rStyle w:val="Hyperlink"/>
            <w:rFonts w:ascii="MS Mincho" w:eastAsia="MS Mincho" w:hAnsi="MS Mincho" w:cs="MS Mincho"/>
            <w:noProof/>
            <w:lang w:val="hy-AM" w:eastAsia="en-US"/>
          </w:rPr>
          <w:t>․</w:t>
        </w:r>
        <w:r w:rsidR="00CD51B8" w:rsidRPr="008970BB">
          <w:rPr>
            <w:rStyle w:val="Hyperlink"/>
            <w:rFonts w:cs="Arial"/>
            <w:noProof/>
            <w:lang w:val="hy-AM" w:eastAsia="en-US"/>
          </w:rPr>
          <w:t>1</w:t>
        </w:r>
        <w:r w:rsidR="00CD51B8" w:rsidRPr="008970BB">
          <w:rPr>
            <w:rStyle w:val="Hyperlink"/>
            <w:rFonts w:ascii="MS Mincho" w:eastAsia="MS Mincho" w:hAnsi="MS Mincho" w:cs="MS Mincho"/>
            <w:noProof/>
            <w:lang w:val="hy-AM" w:eastAsia="en-US"/>
          </w:rPr>
          <w:t>․</w:t>
        </w:r>
        <w:r w:rsidR="00CD51B8" w:rsidRPr="008970BB">
          <w:rPr>
            <w:rStyle w:val="Hyperlink"/>
            <w:rFonts w:cs="Arial"/>
            <w:noProof/>
            <w:lang w:val="hy-AM" w:eastAsia="en-US"/>
          </w:rPr>
          <w:t xml:space="preserve"> </w:t>
        </w:r>
        <w:r w:rsidR="00CD51B8" w:rsidRPr="008970BB">
          <w:rPr>
            <w:rStyle w:val="Hyperlink"/>
            <w:rFonts w:cs="GHEA Grapalat"/>
            <w:noProof/>
            <w:lang w:val="hy-AM" w:eastAsia="en-US"/>
          </w:rPr>
          <w:t>Տնտեսական</w:t>
        </w:r>
        <w:r w:rsidR="00CD51B8" w:rsidRPr="008970BB">
          <w:rPr>
            <w:rStyle w:val="Hyperlink"/>
            <w:rFonts w:cs="Arial"/>
            <w:noProof/>
            <w:lang w:val="hy-AM" w:eastAsia="en-US"/>
          </w:rPr>
          <w:t xml:space="preserve"> </w:t>
        </w:r>
        <w:r w:rsidR="00CD51B8" w:rsidRPr="008970BB">
          <w:rPr>
            <w:rStyle w:val="Hyperlink"/>
            <w:rFonts w:cs="GHEA Grapalat"/>
            <w:noProof/>
            <w:lang w:val="hy-AM" w:eastAsia="en-US"/>
          </w:rPr>
          <w:t>աճի</w:t>
        </w:r>
        <w:r w:rsidR="00CD51B8" w:rsidRPr="008970BB">
          <w:rPr>
            <w:rStyle w:val="Hyperlink"/>
            <w:rFonts w:cs="Arial"/>
            <w:noProof/>
            <w:lang w:val="hy-AM" w:eastAsia="en-US"/>
          </w:rPr>
          <w:t xml:space="preserve"> ռիսկերը և դրանց ազդեցության ուղղությունները</w:t>
        </w:r>
        <w:r w:rsidR="00CD51B8">
          <w:rPr>
            <w:noProof/>
            <w:webHidden/>
          </w:rPr>
          <w:tab/>
        </w:r>
        <w:r w:rsidR="00B00CFF">
          <w:rPr>
            <w:noProof/>
            <w:webHidden/>
          </w:rPr>
          <w:fldChar w:fldCharType="begin"/>
        </w:r>
        <w:r w:rsidR="00CD51B8">
          <w:rPr>
            <w:noProof/>
            <w:webHidden/>
          </w:rPr>
          <w:instrText xml:space="preserve"> PAGEREF _Toc20654654 \h </w:instrText>
        </w:r>
        <w:r w:rsidR="00B00CFF">
          <w:rPr>
            <w:noProof/>
            <w:webHidden/>
          </w:rPr>
        </w:r>
        <w:r w:rsidR="00B00CFF">
          <w:rPr>
            <w:noProof/>
            <w:webHidden/>
          </w:rPr>
          <w:fldChar w:fldCharType="separate"/>
        </w:r>
        <w:r w:rsidR="00434536">
          <w:rPr>
            <w:noProof/>
            <w:webHidden/>
          </w:rPr>
          <w:t>113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55" w:history="1">
        <w:r w:rsidR="00CD51B8" w:rsidRPr="008970BB">
          <w:rPr>
            <w:rStyle w:val="Hyperlink"/>
            <w:rFonts w:cs="Arial"/>
            <w:noProof/>
            <w:lang w:val="hy-AM" w:eastAsia="en-US"/>
          </w:rPr>
          <w:t>2.2. Պետական բյուջեի վրա մակրոտնտեսական կանխատեսված ցուցանիշներից շեղման ռիսկերի ազդեցության քանակական գնահատումը</w:t>
        </w:r>
        <w:r w:rsidR="00CD51B8">
          <w:rPr>
            <w:noProof/>
            <w:webHidden/>
          </w:rPr>
          <w:tab/>
        </w:r>
        <w:r w:rsidR="00B00CFF">
          <w:rPr>
            <w:noProof/>
            <w:webHidden/>
          </w:rPr>
          <w:fldChar w:fldCharType="begin"/>
        </w:r>
        <w:r w:rsidR="00CD51B8">
          <w:rPr>
            <w:noProof/>
            <w:webHidden/>
          </w:rPr>
          <w:instrText xml:space="preserve"> PAGEREF _Toc20654655 \h </w:instrText>
        </w:r>
        <w:r w:rsidR="00B00CFF">
          <w:rPr>
            <w:noProof/>
            <w:webHidden/>
          </w:rPr>
        </w:r>
        <w:r w:rsidR="00B00CFF">
          <w:rPr>
            <w:noProof/>
            <w:webHidden/>
          </w:rPr>
          <w:fldChar w:fldCharType="separate"/>
        </w:r>
        <w:r w:rsidR="00434536">
          <w:rPr>
            <w:noProof/>
            <w:webHidden/>
          </w:rPr>
          <w:t>118</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56" w:history="1">
        <w:r w:rsidR="00CD51B8" w:rsidRPr="008970BB">
          <w:rPr>
            <w:rStyle w:val="Hyperlink"/>
            <w:noProof/>
            <w:lang w:val="hy-AM"/>
          </w:rPr>
          <w:t>ՄԱՍ II-Ա ՊԵՏԱԿԱՆ ԲՅՈՒՋԵԻ ՑՈՒՑԱՆԻՇՆԵՐԻ ԿԱՆԽԱՏԵՍՈՒՄՆԵՐ</w:t>
        </w:r>
        <w:r w:rsidR="00CD51B8">
          <w:rPr>
            <w:noProof/>
            <w:webHidden/>
          </w:rPr>
          <w:tab/>
        </w:r>
        <w:r w:rsidR="00B00CFF">
          <w:rPr>
            <w:noProof/>
            <w:webHidden/>
          </w:rPr>
          <w:fldChar w:fldCharType="begin"/>
        </w:r>
        <w:r w:rsidR="00CD51B8">
          <w:rPr>
            <w:noProof/>
            <w:webHidden/>
          </w:rPr>
          <w:instrText xml:space="preserve"> PAGEREF _Toc20654656 \h </w:instrText>
        </w:r>
        <w:r w:rsidR="00B00CFF">
          <w:rPr>
            <w:noProof/>
            <w:webHidden/>
          </w:rPr>
        </w:r>
        <w:r w:rsidR="00B00CFF">
          <w:rPr>
            <w:noProof/>
            <w:webHidden/>
          </w:rPr>
          <w:fldChar w:fldCharType="separate"/>
        </w:r>
        <w:r w:rsidR="00434536">
          <w:rPr>
            <w:noProof/>
            <w:webHidden/>
          </w:rPr>
          <w:t>127</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57" w:history="1">
        <w:r w:rsidR="00CD51B8" w:rsidRPr="008970BB">
          <w:rPr>
            <w:rStyle w:val="Hyperlink"/>
            <w:rFonts w:eastAsia="Calibri"/>
            <w:noProof/>
          </w:rPr>
          <w:t>Միջնաժամկետ հարկաբյուջետային սկզբունքները և ցուցանիշները</w:t>
        </w:r>
        <w:r w:rsidR="00CD51B8">
          <w:rPr>
            <w:noProof/>
            <w:webHidden/>
          </w:rPr>
          <w:tab/>
        </w:r>
        <w:r w:rsidR="00B00CFF">
          <w:rPr>
            <w:noProof/>
            <w:webHidden/>
          </w:rPr>
          <w:fldChar w:fldCharType="begin"/>
        </w:r>
        <w:r w:rsidR="00CD51B8">
          <w:rPr>
            <w:noProof/>
            <w:webHidden/>
          </w:rPr>
          <w:instrText xml:space="preserve"> PAGEREF _Toc20654657 \h </w:instrText>
        </w:r>
        <w:r w:rsidR="00B00CFF">
          <w:rPr>
            <w:noProof/>
            <w:webHidden/>
          </w:rPr>
        </w:r>
        <w:r w:rsidR="00B00CFF">
          <w:rPr>
            <w:noProof/>
            <w:webHidden/>
          </w:rPr>
          <w:fldChar w:fldCharType="separate"/>
        </w:r>
        <w:r w:rsidR="00434536">
          <w:rPr>
            <w:noProof/>
            <w:webHidden/>
          </w:rPr>
          <w:t>127</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58" w:history="1">
        <w:r w:rsidR="00CD51B8" w:rsidRPr="008970BB">
          <w:rPr>
            <w:rStyle w:val="Hyperlink"/>
            <w:noProof/>
            <w:lang w:val="hy-AM"/>
          </w:rPr>
          <w:t>ՄԱՍ II – Բ.ՀԱՐԿԱԲՅՈՒՋԵՏԱՅԻՆ ՑՈՒՑԱՆԻՇՆԵՐԻ ԿԱՆԽԱՏԵՍՈՒՄ</w:t>
        </w:r>
        <w:r w:rsidR="00CD51B8">
          <w:rPr>
            <w:noProof/>
            <w:webHidden/>
          </w:rPr>
          <w:tab/>
        </w:r>
        <w:r w:rsidR="00B00CFF">
          <w:rPr>
            <w:noProof/>
            <w:webHidden/>
          </w:rPr>
          <w:fldChar w:fldCharType="begin"/>
        </w:r>
        <w:r w:rsidR="00CD51B8">
          <w:rPr>
            <w:noProof/>
            <w:webHidden/>
          </w:rPr>
          <w:instrText xml:space="preserve"> PAGEREF _Toc20654658 \h </w:instrText>
        </w:r>
        <w:r w:rsidR="00B00CFF">
          <w:rPr>
            <w:noProof/>
            <w:webHidden/>
          </w:rPr>
        </w:r>
        <w:r w:rsidR="00B00CFF">
          <w:rPr>
            <w:noProof/>
            <w:webHidden/>
          </w:rPr>
          <w:fldChar w:fldCharType="separate"/>
        </w:r>
        <w:r w:rsidR="00434536">
          <w:rPr>
            <w:noProof/>
            <w:webHidden/>
          </w:rPr>
          <w:t>128</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59" w:history="1">
        <w:r w:rsidR="00CD51B8" w:rsidRPr="008970BB">
          <w:rPr>
            <w:rStyle w:val="Hyperlink"/>
            <w:rFonts w:cs="Times LatArm"/>
            <w:noProof/>
            <w:lang w:val="hy-AM" w:eastAsia="en-US"/>
          </w:rPr>
          <w:t>ԵԿԱՄՈՒՏՆԵՐԻ ԿԱՆԽԱՏԵՍՈՒՄՆԵՐ</w:t>
        </w:r>
        <w:r w:rsidR="00CD51B8">
          <w:rPr>
            <w:noProof/>
            <w:webHidden/>
          </w:rPr>
          <w:tab/>
        </w:r>
        <w:r w:rsidR="00B00CFF">
          <w:rPr>
            <w:noProof/>
            <w:webHidden/>
          </w:rPr>
          <w:fldChar w:fldCharType="begin"/>
        </w:r>
        <w:r w:rsidR="00CD51B8">
          <w:rPr>
            <w:noProof/>
            <w:webHidden/>
          </w:rPr>
          <w:instrText xml:space="preserve"> PAGEREF _Toc20654659 \h </w:instrText>
        </w:r>
        <w:r w:rsidR="00B00CFF">
          <w:rPr>
            <w:noProof/>
            <w:webHidden/>
          </w:rPr>
        </w:r>
        <w:r w:rsidR="00B00CFF">
          <w:rPr>
            <w:noProof/>
            <w:webHidden/>
          </w:rPr>
          <w:fldChar w:fldCharType="separate"/>
        </w:r>
        <w:r w:rsidR="00434536">
          <w:rPr>
            <w:noProof/>
            <w:webHidden/>
          </w:rPr>
          <w:t>128</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60" w:history="1">
        <w:r w:rsidR="00CD51B8" w:rsidRPr="008970BB">
          <w:rPr>
            <w:rStyle w:val="Hyperlink"/>
            <w:noProof/>
          </w:rPr>
          <w:t>2020 ԹՎԱԿԱՆԻ ԾԱԽՍԵՐԻ ՄԱԿԱՐԴԱԿԸ ԵՎ ԳԵՐԱԿԱՅՈՒԹՅՈՒՆՆԵՐԸ</w:t>
        </w:r>
        <w:r w:rsidR="00CD51B8">
          <w:rPr>
            <w:noProof/>
            <w:webHidden/>
          </w:rPr>
          <w:tab/>
        </w:r>
        <w:r w:rsidR="00B00CFF">
          <w:rPr>
            <w:noProof/>
            <w:webHidden/>
          </w:rPr>
          <w:fldChar w:fldCharType="begin"/>
        </w:r>
        <w:r w:rsidR="00CD51B8">
          <w:rPr>
            <w:noProof/>
            <w:webHidden/>
          </w:rPr>
          <w:instrText xml:space="preserve"> PAGEREF _Toc20654660 \h </w:instrText>
        </w:r>
        <w:r w:rsidR="00B00CFF">
          <w:rPr>
            <w:noProof/>
            <w:webHidden/>
          </w:rPr>
        </w:r>
        <w:r w:rsidR="00B00CFF">
          <w:rPr>
            <w:noProof/>
            <w:webHidden/>
          </w:rPr>
          <w:fldChar w:fldCharType="separate"/>
        </w:r>
        <w:r w:rsidR="00434536">
          <w:rPr>
            <w:noProof/>
            <w:webHidden/>
          </w:rPr>
          <w:t>129</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61" w:history="1">
        <w:r w:rsidR="00CD51B8" w:rsidRPr="008970BB">
          <w:rPr>
            <w:rStyle w:val="Hyperlink"/>
            <w:noProof/>
          </w:rPr>
          <w:t>ՖԻՆԱՆՍԱՎՈՐՈՒՄԸ</w:t>
        </w:r>
        <w:r w:rsidR="00CD51B8" w:rsidRPr="008970BB">
          <w:rPr>
            <w:rStyle w:val="Hyperlink"/>
            <w:noProof/>
            <w:lang w:val="es-ES"/>
          </w:rPr>
          <w:t xml:space="preserve"> </w:t>
        </w:r>
        <w:r w:rsidR="00CD51B8" w:rsidRPr="008970BB">
          <w:rPr>
            <w:rStyle w:val="Hyperlink"/>
            <w:noProof/>
          </w:rPr>
          <w:t>ԱՐՏԱՔԻՆ</w:t>
        </w:r>
        <w:r w:rsidR="00CD51B8" w:rsidRPr="008970BB">
          <w:rPr>
            <w:rStyle w:val="Hyperlink"/>
            <w:noProof/>
            <w:lang w:val="es-ES"/>
          </w:rPr>
          <w:t xml:space="preserve"> </w:t>
        </w:r>
        <w:r w:rsidR="00CD51B8" w:rsidRPr="008970BB">
          <w:rPr>
            <w:rStyle w:val="Hyperlink"/>
            <w:noProof/>
          </w:rPr>
          <w:t>ԱՂԲՅՈՒՐՆԵՐԻՑ</w:t>
        </w:r>
        <w:r w:rsidR="00CD51B8">
          <w:rPr>
            <w:noProof/>
            <w:webHidden/>
          </w:rPr>
          <w:tab/>
        </w:r>
        <w:r w:rsidR="00B00CFF">
          <w:rPr>
            <w:noProof/>
            <w:webHidden/>
          </w:rPr>
          <w:fldChar w:fldCharType="begin"/>
        </w:r>
        <w:r w:rsidR="00CD51B8">
          <w:rPr>
            <w:noProof/>
            <w:webHidden/>
          </w:rPr>
          <w:instrText xml:space="preserve"> PAGEREF _Toc20654661 \h </w:instrText>
        </w:r>
        <w:r w:rsidR="00B00CFF">
          <w:rPr>
            <w:noProof/>
            <w:webHidden/>
          </w:rPr>
        </w:r>
        <w:r w:rsidR="00B00CFF">
          <w:rPr>
            <w:noProof/>
            <w:webHidden/>
          </w:rPr>
          <w:fldChar w:fldCharType="separate"/>
        </w:r>
        <w:r w:rsidR="00434536">
          <w:rPr>
            <w:noProof/>
            <w:webHidden/>
          </w:rPr>
          <w:t>129</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62" w:history="1">
        <w:r w:rsidR="00CD51B8" w:rsidRPr="008970BB">
          <w:rPr>
            <w:rStyle w:val="Hyperlink"/>
            <w:noProof/>
          </w:rPr>
          <w:t>ՊԵՏԱԿԱՆ</w:t>
        </w:r>
        <w:r w:rsidR="00CD51B8" w:rsidRPr="008970BB">
          <w:rPr>
            <w:rStyle w:val="Hyperlink"/>
            <w:noProof/>
            <w:lang w:val="es-ES"/>
          </w:rPr>
          <w:t xml:space="preserve"> </w:t>
        </w:r>
        <w:r w:rsidR="00CD51B8" w:rsidRPr="008970BB">
          <w:rPr>
            <w:rStyle w:val="Hyperlink"/>
            <w:noProof/>
          </w:rPr>
          <w:t>ԲՅՈՒՋԵԻ</w:t>
        </w:r>
        <w:r w:rsidR="00CD51B8" w:rsidRPr="008970BB">
          <w:rPr>
            <w:rStyle w:val="Hyperlink"/>
            <w:noProof/>
            <w:lang w:val="es-ES"/>
          </w:rPr>
          <w:t xml:space="preserve"> </w:t>
        </w:r>
        <w:r w:rsidR="00CD51B8" w:rsidRPr="008970BB">
          <w:rPr>
            <w:rStyle w:val="Hyperlink"/>
            <w:noProof/>
          </w:rPr>
          <w:t>ԴԵՖԻՑԻՏԻ</w:t>
        </w:r>
        <w:r w:rsidR="00CD51B8" w:rsidRPr="008970BB">
          <w:rPr>
            <w:rStyle w:val="Hyperlink"/>
            <w:noProof/>
            <w:lang w:val="es-ES"/>
          </w:rPr>
          <w:t xml:space="preserve"> (</w:t>
        </w:r>
        <w:r w:rsidR="00CD51B8" w:rsidRPr="008970BB">
          <w:rPr>
            <w:rStyle w:val="Hyperlink"/>
            <w:noProof/>
          </w:rPr>
          <w:t>ՊԱԿԱՍՈՒՐԴԻ</w:t>
        </w:r>
        <w:r w:rsidR="00CD51B8" w:rsidRPr="008970BB">
          <w:rPr>
            <w:rStyle w:val="Hyperlink"/>
            <w:noProof/>
            <w:lang w:val="es-ES"/>
          </w:rPr>
          <w:t xml:space="preserve">) </w:t>
        </w:r>
        <w:r w:rsidR="00CD51B8" w:rsidRPr="008970BB">
          <w:rPr>
            <w:rStyle w:val="Hyperlink"/>
            <w:noProof/>
          </w:rPr>
          <w:t>ԵՎ</w:t>
        </w:r>
        <w:r w:rsidR="00CD51B8" w:rsidRPr="008970BB">
          <w:rPr>
            <w:rStyle w:val="Hyperlink"/>
            <w:noProof/>
            <w:lang w:val="es-ES"/>
          </w:rPr>
          <w:t xml:space="preserve"> </w:t>
        </w:r>
        <w:r w:rsidR="00CD51B8" w:rsidRPr="008970BB">
          <w:rPr>
            <w:rStyle w:val="Hyperlink"/>
            <w:noProof/>
          </w:rPr>
          <w:t>ՊԱՐՏՔԻ</w:t>
        </w:r>
        <w:r w:rsidR="00CD51B8" w:rsidRPr="008970BB">
          <w:rPr>
            <w:rStyle w:val="Hyperlink"/>
            <w:noProof/>
            <w:lang w:val="es-ES"/>
          </w:rPr>
          <w:t xml:space="preserve"> </w:t>
        </w:r>
        <w:r w:rsidR="00CD51B8" w:rsidRPr="008970BB">
          <w:rPr>
            <w:rStyle w:val="Hyperlink"/>
            <w:noProof/>
          </w:rPr>
          <w:t>ՄԱԿԱՐԴԱԿԸ</w:t>
        </w:r>
        <w:r w:rsidR="00CD51B8">
          <w:rPr>
            <w:noProof/>
            <w:webHidden/>
          </w:rPr>
          <w:tab/>
        </w:r>
        <w:r w:rsidR="00B00CFF">
          <w:rPr>
            <w:noProof/>
            <w:webHidden/>
          </w:rPr>
          <w:fldChar w:fldCharType="begin"/>
        </w:r>
        <w:r w:rsidR="00CD51B8">
          <w:rPr>
            <w:noProof/>
            <w:webHidden/>
          </w:rPr>
          <w:instrText xml:space="preserve"> PAGEREF _Toc20654662 \h </w:instrText>
        </w:r>
        <w:r w:rsidR="00B00CFF">
          <w:rPr>
            <w:noProof/>
            <w:webHidden/>
          </w:rPr>
        </w:r>
        <w:r w:rsidR="00B00CFF">
          <w:rPr>
            <w:noProof/>
            <w:webHidden/>
          </w:rPr>
          <w:fldChar w:fldCharType="separate"/>
        </w:r>
        <w:r w:rsidR="00434536">
          <w:rPr>
            <w:noProof/>
            <w:webHidden/>
          </w:rPr>
          <w:t>130</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63" w:history="1">
        <w:r w:rsidR="00CD51B8" w:rsidRPr="008970BB">
          <w:rPr>
            <w:rStyle w:val="Hyperlink"/>
            <w:noProof/>
            <w:lang w:val="hy-AM"/>
          </w:rPr>
          <w:t>ՄԱՍ III. «ՀԱՅԱՍՏԱՆԻ ՀԱՆՐԱՊԵՏՈՒԹՅԱՆ 2020 ԹՎԱԿԱՆԻ ՊԵՏԱԿԱՆ ԲՅՈՒՋԵԻ ՄԱՍԻՆ» ՀԱՅԱՍՏԱՆԻ ՀԱՆՐԱՊԵՏՈՒԹՅԱՆ ՕՐԵՆՔԻ ՆԱԽԱԳԾԻ ԲԱՑԱՏՐԱԳԻՐ</w:t>
        </w:r>
        <w:r w:rsidR="00CD51B8">
          <w:rPr>
            <w:noProof/>
            <w:webHidden/>
          </w:rPr>
          <w:tab/>
        </w:r>
        <w:r w:rsidR="00B00CFF">
          <w:rPr>
            <w:noProof/>
            <w:webHidden/>
          </w:rPr>
          <w:fldChar w:fldCharType="begin"/>
        </w:r>
        <w:r w:rsidR="00CD51B8">
          <w:rPr>
            <w:noProof/>
            <w:webHidden/>
          </w:rPr>
          <w:instrText xml:space="preserve"> PAGEREF _Toc20654663 \h </w:instrText>
        </w:r>
        <w:r w:rsidR="00B00CFF">
          <w:rPr>
            <w:noProof/>
            <w:webHidden/>
          </w:rPr>
        </w:r>
        <w:r w:rsidR="00B00CFF">
          <w:rPr>
            <w:noProof/>
            <w:webHidden/>
          </w:rPr>
          <w:fldChar w:fldCharType="separate"/>
        </w:r>
        <w:r w:rsidR="00434536">
          <w:rPr>
            <w:noProof/>
            <w:webHidden/>
          </w:rPr>
          <w:t>133</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64" w:history="1">
        <w:r w:rsidR="00CD51B8" w:rsidRPr="008970BB">
          <w:rPr>
            <w:rStyle w:val="Hyperlink"/>
            <w:noProof/>
          </w:rPr>
          <w:t>ՄԱՍ III-Ա. ԵԿԱՄՈՒՏՆԵՐԻ ԿԱՆԽԱՏԵՍՈՒՄ</w:t>
        </w:r>
        <w:r w:rsidR="00CD51B8">
          <w:rPr>
            <w:noProof/>
            <w:webHidden/>
          </w:rPr>
          <w:tab/>
        </w:r>
        <w:r w:rsidR="00B00CFF">
          <w:rPr>
            <w:noProof/>
            <w:webHidden/>
          </w:rPr>
          <w:fldChar w:fldCharType="begin"/>
        </w:r>
        <w:r w:rsidR="00CD51B8">
          <w:rPr>
            <w:noProof/>
            <w:webHidden/>
          </w:rPr>
          <w:instrText xml:space="preserve"> PAGEREF _Toc20654664 \h </w:instrText>
        </w:r>
        <w:r w:rsidR="00B00CFF">
          <w:rPr>
            <w:noProof/>
            <w:webHidden/>
          </w:rPr>
        </w:r>
        <w:r w:rsidR="00B00CFF">
          <w:rPr>
            <w:noProof/>
            <w:webHidden/>
          </w:rPr>
          <w:fldChar w:fldCharType="separate"/>
        </w:r>
        <w:r w:rsidR="00434536">
          <w:rPr>
            <w:noProof/>
            <w:webHidden/>
          </w:rPr>
          <w:t>134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65" w:history="1">
        <w:r w:rsidR="00CD51B8" w:rsidRPr="008970BB">
          <w:rPr>
            <w:rStyle w:val="Hyperlink"/>
            <w:rFonts w:eastAsia="Calibri" w:cs="GHEA Grapalat"/>
            <w:bCs/>
            <w:noProof/>
            <w:lang w:val="hy-AM"/>
          </w:rPr>
          <w:t>Հ</w:t>
        </w:r>
        <w:r w:rsidR="00CD51B8" w:rsidRPr="008970BB">
          <w:rPr>
            <w:rStyle w:val="Hyperlink"/>
            <w:rFonts w:eastAsia="Calibri" w:cs="GHEA Grapalat"/>
            <w:bCs/>
            <w:noProof/>
            <w:lang w:val="hy-AM" w:eastAsia="en-US"/>
          </w:rPr>
          <w:t>արկային եկամուտներ և պետական տուրքեր</w:t>
        </w:r>
        <w:r w:rsidR="00CD51B8">
          <w:rPr>
            <w:noProof/>
            <w:webHidden/>
          </w:rPr>
          <w:tab/>
        </w:r>
        <w:r w:rsidR="00B00CFF">
          <w:rPr>
            <w:noProof/>
            <w:webHidden/>
          </w:rPr>
          <w:fldChar w:fldCharType="begin"/>
        </w:r>
        <w:r w:rsidR="00CD51B8">
          <w:rPr>
            <w:noProof/>
            <w:webHidden/>
          </w:rPr>
          <w:instrText xml:space="preserve"> PAGEREF _Toc20654665 \h </w:instrText>
        </w:r>
        <w:r w:rsidR="00B00CFF">
          <w:rPr>
            <w:noProof/>
            <w:webHidden/>
          </w:rPr>
        </w:r>
        <w:r w:rsidR="00B00CFF">
          <w:rPr>
            <w:noProof/>
            <w:webHidden/>
          </w:rPr>
          <w:fldChar w:fldCharType="separate"/>
        </w:r>
        <w:r w:rsidR="00434536">
          <w:rPr>
            <w:noProof/>
            <w:webHidden/>
          </w:rPr>
          <w:t>135</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66" w:history="1">
        <w:r w:rsidR="00CD51B8" w:rsidRPr="008970BB">
          <w:rPr>
            <w:rStyle w:val="Hyperlink"/>
            <w:rFonts w:eastAsia="Calibri" w:cs="GHEA Grapalat"/>
            <w:bCs/>
            <w:noProof/>
            <w:lang w:val="hy-AM" w:eastAsia="en-US"/>
          </w:rPr>
          <w:t>Պաշտոնական դրամաշնորհներ</w:t>
        </w:r>
        <w:r w:rsidR="00CD51B8">
          <w:rPr>
            <w:noProof/>
            <w:webHidden/>
          </w:rPr>
          <w:tab/>
        </w:r>
        <w:r w:rsidR="00B00CFF">
          <w:rPr>
            <w:noProof/>
            <w:webHidden/>
          </w:rPr>
          <w:fldChar w:fldCharType="begin"/>
        </w:r>
        <w:r w:rsidR="00CD51B8">
          <w:rPr>
            <w:noProof/>
            <w:webHidden/>
          </w:rPr>
          <w:instrText xml:space="preserve"> PAGEREF _Toc20654666 \h </w:instrText>
        </w:r>
        <w:r w:rsidR="00B00CFF">
          <w:rPr>
            <w:noProof/>
            <w:webHidden/>
          </w:rPr>
        </w:r>
        <w:r w:rsidR="00B00CFF">
          <w:rPr>
            <w:noProof/>
            <w:webHidden/>
          </w:rPr>
          <w:fldChar w:fldCharType="separate"/>
        </w:r>
        <w:r w:rsidR="00434536">
          <w:rPr>
            <w:noProof/>
            <w:webHidden/>
          </w:rPr>
          <w:t>142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67" w:history="1">
        <w:r w:rsidR="00CD51B8" w:rsidRPr="008970BB">
          <w:rPr>
            <w:rStyle w:val="Hyperlink"/>
            <w:rFonts w:eastAsia="Calibri" w:cs="GHEA Grapalat"/>
            <w:bCs/>
            <w:noProof/>
            <w:lang w:val="hy-AM" w:eastAsia="en-US"/>
          </w:rPr>
          <w:t>Այլ եկամուտներ</w:t>
        </w:r>
        <w:r w:rsidR="00CD51B8">
          <w:rPr>
            <w:noProof/>
            <w:webHidden/>
          </w:rPr>
          <w:tab/>
        </w:r>
        <w:r w:rsidR="00B00CFF">
          <w:rPr>
            <w:noProof/>
            <w:webHidden/>
          </w:rPr>
          <w:fldChar w:fldCharType="begin"/>
        </w:r>
        <w:r w:rsidR="00CD51B8">
          <w:rPr>
            <w:noProof/>
            <w:webHidden/>
          </w:rPr>
          <w:instrText xml:space="preserve"> PAGEREF _Toc20654667 \h </w:instrText>
        </w:r>
        <w:r w:rsidR="00B00CFF">
          <w:rPr>
            <w:noProof/>
            <w:webHidden/>
          </w:rPr>
        </w:r>
        <w:r w:rsidR="00B00CFF">
          <w:rPr>
            <w:noProof/>
            <w:webHidden/>
          </w:rPr>
          <w:fldChar w:fldCharType="separate"/>
        </w:r>
        <w:r w:rsidR="00434536">
          <w:rPr>
            <w:noProof/>
            <w:webHidden/>
          </w:rPr>
          <w:t>144</w:t>
        </w:r>
        <w:r w:rsidR="00B00CFF">
          <w:rPr>
            <w:noProof/>
            <w:webHidden/>
          </w:rPr>
          <w:fldChar w:fldCharType="end"/>
        </w:r>
      </w:hyperlink>
    </w:p>
    <w:p w:rsidR="00CD51B8" w:rsidRDefault="00BC1082">
      <w:pPr>
        <w:pStyle w:val="TOC2"/>
        <w:rPr>
          <w:rFonts w:asciiTheme="minorHAnsi" w:eastAsiaTheme="minorEastAsia" w:hAnsiTheme="minorHAnsi" w:cstheme="minorBidi"/>
          <w:b w:val="0"/>
          <w:noProof/>
          <w:szCs w:val="22"/>
          <w:lang w:val="en-US" w:eastAsia="en-US"/>
        </w:rPr>
      </w:pPr>
      <w:hyperlink w:anchor="_Toc20654668" w:history="1">
        <w:r w:rsidR="00CD51B8" w:rsidRPr="008970BB">
          <w:rPr>
            <w:rStyle w:val="Hyperlink"/>
            <w:noProof/>
          </w:rPr>
          <w:t>Մ Ա Ս III – Բ. Ծ Ա Խ Ս Ե Ր Ի  Կ Ա Ն Խ Ա Տ Ե Ս Ո Ւ Մ</w:t>
        </w:r>
        <w:r w:rsidR="00CD51B8">
          <w:rPr>
            <w:noProof/>
            <w:webHidden/>
          </w:rPr>
          <w:tab/>
        </w:r>
        <w:r w:rsidR="00B00CFF">
          <w:rPr>
            <w:noProof/>
            <w:webHidden/>
          </w:rPr>
          <w:fldChar w:fldCharType="begin"/>
        </w:r>
        <w:r w:rsidR="00CD51B8">
          <w:rPr>
            <w:noProof/>
            <w:webHidden/>
          </w:rPr>
          <w:instrText xml:space="preserve"> PAGEREF _Toc20654668 \h </w:instrText>
        </w:r>
        <w:r w:rsidR="00B00CFF">
          <w:rPr>
            <w:noProof/>
            <w:webHidden/>
          </w:rPr>
        </w:r>
        <w:r w:rsidR="00B00CFF">
          <w:rPr>
            <w:noProof/>
            <w:webHidden/>
          </w:rPr>
          <w:fldChar w:fldCharType="separate"/>
        </w:r>
        <w:r w:rsidR="00434536">
          <w:rPr>
            <w:noProof/>
            <w:webHidden/>
          </w:rPr>
          <w:t>147</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69" w:history="1">
        <w:r w:rsidR="00CD51B8" w:rsidRPr="008970BB">
          <w:rPr>
            <w:rStyle w:val="Hyperlink"/>
            <w:noProof/>
          </w:rPr>
          <w:t>Պետական իշխանության մարմինների պահպանման ծախսեր</w:t>
        </w:r>
        <w:r w:rsidR="00CD51B8">
          <w:rPr>
            <w:noProof/>
            <w:webHidden/>
          </w:rPr>
          <w:tab/>
        </w:r>
        <w:r w:rsidR="00B00CFF">
          <w:rPr>
            <w:noProof/>
            <w:webHidden/>
          </w:rPr>
          <w:fldChar w:fldCharType="begin"/>
        </w:r>
        <w:r w:rsidR="00CD51B8">
          <w:rPr>
            <w:noProof/>
            <w:webHidden/>
          </w:rPr>
          <w:instrText xml:space="preserve"> PAGEREF _Toc20654669 \h </w:instrText>
        </w:r>
        <w:r w:rsidR="00B00CFF">
          <w:rPr>
            <w:noProof/>
            <w:webHidden/>
          </w:rPr>
        </w:r>
        <w:r w:rsidR="00B00CFF">
          <w:rPr>
            <w:noProof/>
            <w:webHidden/>
          </w:rPr>
          <w:fldChar w:fldCharType="separate"/>
        </w:r>
        <w:r w:rsidR="00434536">
          <w:rPr>
            <w:noProof/>
            <w:webHidden/>
          </w:rPr>
          <w:t>148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0" w:history="1">
        <w:r w:rsidR="00CD51B8" w:rsidRPr="008970BB">
          <w:rPr>
            <w:rStyle w:val="Hyperlink"/>
            <w:noProof/>
          </w:rPr>
          <w:t>ՀՀ առողջապահության նախարարություն</w:t>
        </w:r>
        <w:r w:rsidR="00CD51B8">
          <w:rPr>
            <w:noProof/>
            <w:webHidden/>
          </w:rPr>
          <w:tab/>
        </w:r>
        <w:r w:rsidR="00B00CFF">
          <w:rPr>
            <w:noProof/>
            <w:webHidden/>
          </w:rPr>
          <w:fldChar w:fldCharType="begin"/>
        </w:r>
        <w:r w:rsidR="00CD51B8">
          <w:rPr>
            <w:noProof/>
            <w:webHidden/>
          </w:rPr>
          <w:instrText xml:space="preserve"> PAGEREF _Toc20654670 \h </w:instrText>
        </w:r>
        <w:r w:rsidR="00B00CFF">
          <w:rPr>
            <w:noProof/>
            <w:webHidden/>
          </w:rPr>
        </w:r>
        <w:r w:rsidR="00B00CFF">
          <w:rPr>
            <w:noProof/>
            <w:webHidden/>
          </w:rPr>
          <w:fldChar w:fldCharType="separate"/>
        </w:r>
        <w:r w:rsidR="00434536">
          <w:rPr>
            <w:noProof/>
            <w:webHidden/>
          </w:rPr>
          <w:t>158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1" w:history="1">
        <w:r w:rsidR="00CD51B8" w:rsidRPr="008970BB">
          <w:rPr>
            <w:rStyle w:val="Hyperlink"/>
            <w:noProof/>
          </w:rPr>
          <w:t>ՀՀ կրթության, գիտության, մշակույթի և սպորտի նախարարություն</w:t>
        </w:r>
        <w:r w:rsidR="00CD51B8">
          <w:rPr>
            <w:noProof/>
            <w:webHidden/>
          </w:rPr>
          <w:tab/>
        </w:r>
        <w:r w:rsidR="00B00CFF">
          <w:rPr>
            <w:noProof/>
            <w:webHidden/>
          </w:rPr>
          <w:fldChar w:fldCharType="begin"/>
        </w:r>
        <w:r w:rsidR="00CD51B8">
          <w:rPr>
            <w:noProof/>
            <w:webHidden/>
          </w:rPr>
          <w:instrText xml:space="preserve"> PAGEREF _Toc20654671 \h </w:instrText>
        </w:r>
        <w:r w:rsidR="00B00CFF">
          <w:rPr>
            <w:noProof/>
            <w:webHidden/>
          </w:rPr>
        </w:r>
        <w:r w:rsidR="00B00CFF">
          <w:rPr>
            <w:noProof/>
            <w:webHidden/>
          </w:rPr>
          <w:fldChar w:fldCharType="separate"/>
        </w:r>
        <w:r w:rsidR="00434536">
          <w:rPr>
            <w:noProof/>
            <w:webHidden/>
          </w:rPr>
          <w:t>172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2" w:history="1">
        <w:r w:rsidR="00CD51B8" w:rsidRPr="008970BB">
          <w:rPr>
            <w:rStyle w:val="Hyperlink"/>
            <w:noProof/>
          </w:rPr>
          <w:t>ՀՀ աշխատանքի և սոցիալական հարցերի նախարարություն</w:t>
        </w:r>
        <w:r w:rsidR="00CD51B8">
          <w:rPr>
            <w:noProof/>
            <w:webHidden/>
          </w:rPr>
          <w:tab/>
        </w:r>
        <w:r w:rsidR="00B00CFF">
          <w:rPr>
            <w:noProof/>
            <w:webHidden/>
          </w:rPr>
          <w:fldChar w:fldCharType="begin"/>
        </w:r>
        <w:r w:rsidR="00CD51B8">
          <w:rPr>
            <w:noProof/>
            <w:webHidden/>
          </w:rPr>
          <w:instrText xml:space="preserve"> PAGEREF _Toc20654672 \h </w:instrText>
        </w:r>
        <w:r w:rsidR="00B00CFF">
          <w:rPr>
            <w:noProof/>
            <w:webHidden/>
          </w:rPr>
        </w:r>
        <w:r w:rsidR="00B00CFF">
          <w:rPr>
            <w:noProof/>
            <w:webHidden/>
          </w:rPr>
          <w:fldChar w:fldCharType="separate"/>
        </w:r>
        <w:r w:rsidR="00434536">
          <w:rPr>
            <w:noProof/>
            <w:webHidden/>
          </w:rPr>
          <w:t>187</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3" w:history="1">
        <w:r w:rsidR="00CD51B8" w:rsidRPr="008970BB">
          <w:rPr>
            <w:rStyle w:val="Hyperlink"/>
            <w:noProof/>
          </w:rPr>
          <w:t>ՀՀ</w:t>
        </w:r>
        <w:r w:rsidR="00CD51B8" w:rsidRPr="008970BB">
          <w:rPr>
            <w:rStyle w:val="Hyperlink"/>
            <w:noProof/>
            <w:lang w:val="fr-FR"/>
          </w:rPr>
          <w:t xml:space="preserve"> </w:t>
        </w:r>
        <w:r w:rsidR="00CD51B8" w:rsidRPr="008970BB">
          <w:rPr>
            <w:rStyle w:val="Hyperlink"/>
            <w:noProof/>
          </w:rPr>
          <w:t>տարածքային կառավարման և</w:t>
        </w:r>
        <w:r w:rsidR="00CD51B8" w:rsidRPr="008970BB">
          <w:rPr>
            <w:rStyle w:val="Hyperlink"/>
            <w:noProof/>
            <w:lang w:val="fr-FR"/>
          </w:rPr>
          <w:t xml:space="preserve"> </w:t>
        </w:r>
        <w:r w:rsidR="00CD51B8" w:rsidRPr="008970BB">
          <w:rPr>
            <w:rStyle w:val="Hyperlink"/>
            <w:noProof/>
          </w:rPr>
          <w:t>ենթակառուցվածքների</w:t>
        </w:r>
        <w:r w:rsidR="00CD51B8" w:rsidRPr="008970BB">
          <w:rPr>
            <w:rStyle w:val="Hyperlink"/>
            <w:noProof/>
            <w:lang w:val="fr-FR"/>
          </w:rPr>
          <w:t xml:space="preserve"> </w:t>
        </w:r>
        <w:r w:rsidR="00CD51B8" w:rsidRPr="008970BB">
          <w:rPr>
            <w:rStyle w:val="Hyperlink"/>
            <w:noProof/>
          </w:rPr>
          <w:t>նախարարություն</w:t>
        </w:r>
        <w:r w:rsidR="00CD51B8">
          <w:rPr>
            <w:noProof/>
            <w:webHidden/>
          </w:rPr>
          <w:tab/>
        </w:r>
        <w:r w:rsidR="00B00CFF">
          <w:rPr>
            <w:noProof/>
            <w:webHidden/>
          </w:rPr>
          <w:fldChar w:fldCharType="begin"/>
        </w:r>
        <w:r w:rsidR="00CD51B8">
          <w:rPr>
            <w:noProof/>
            <w:webHidden/>
          </w:rPr>
          <w:instrText xml:space="preserve"> PAGEREF _Toc20654673 \h </w:instrText>
        </w:r>
        <w:r w:rsidR="00B00CFF">
          <w:rPr>
            <w:noProof/>
            <w:webHidden/>
          </w:rPr>
        </w:r>
        <w:r w:rsidR="00B00CFF">
          <w:rPr>
            <w:noProof/>
            <w:webHidden/>
          </w:rPr>
          <w:fldChar w:fldCharType="separate"/>
        </w:r>
        <w:r w:rsidR="00434536">
          <w:rPr>
            <w:noProof/>
            <w:webHidden/>
          </w:rPr>
          <w:t>203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4" w:history="1">
        <w:r w:rsidR="00CD51B8" w:rsidRPr="008970BB">
          <w:rPr>
            <w:rStyle w:val="Hyperlink"/>
            <w:rFonts w:cs="Arial"/>
            <w:noProof/>
            <w:lang w:val="hy-AM" w:eastAsia="en-US"/>
          </w:rPr>
          <w:t>ՀՀ բարձր տեխնոլոգիական արդյունաբերության նախարարություն</w:t>
        </w:r>
        <w:r w:rsidR="00CD51B8">
          <w:rPr>
            <w:noProof/>
            <w:webHidden/>
          </w:rPr>
          <w:tab/>
        </w:r>
        <w:r w:rsidR="00B00CFF">
          <w:rPr>
            <w:noProof/>
            <w:webHidden/>
          </w:rPr>
          <w:fldChar w:fldCharType="begin"/>
        </w:r>
        <w:r w:rsidR="00CD51B8">
          <w:rPr>
            <w:noProof/>
            <w:webHidden/>
          </w:rPr>
          <w:instrText xml:space="preserve"> PAGEREF _Toc20654674 \h </w:instrText>
        </w:r>
        <w:r w:rsidR="00B00CFF">
          <w:rPr>
            <w:noProof/>
            <w:webHidden/>
          </w:rPr>
        </w:r>
        <w:r w:rsidR="00B00CFF">
          <w:rPr>
            <w:noProof/>
            <w:webHidden/>
          </w:rPr>
          <w:fldChar w:fldCharType="separate"/>
        </w:r>
        <w:r w:rsidR="00434536">
          <w:rPr>
            <w:noProof/>
            <w:webHidden/>
          </w:rPr>
          <w:t>228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5" w:history="1">
        <w:r w:rsidR="00CD51B8" w:rsidRPr="008970BB">
          <w:rPr>
            <w:rStyle w:val="Hyperlink"/>
            <w:rFonts w:cs="Arial"/>
            <w:noProof/>
            <w:lang w:val="hy-AM" w:eastAsia="en-US"/>
          </w:rPr>
          <w:t>ՀՀ շրջակա միջավայրի նախարարություն</w:t>
        </w:r>
        <w:r w:rsidR="00CD51B8">
          <w:rPr>
            <w:noProof/>
            <w:webHidden/>
          </w:rPr>
          <w:tab/>
        </w:r>
        <w:r w:rsidR="00B00CFF">
          <w:rPr>
            <w:noProof/>
            <w:webHidden/>
          </w:rPr>
          <w:fldChar w:fldCharType="begin"/>
        </w:r>
        <w:r w:rsidR="00CD51B8">
          <w:rPr>
            <w:noProof/>
            <w:webHidden/>
          </w:rPr>
          <w:instrText xml:space="preserve"> PAGEREF _Toc20654675 \h </w:instrText>
        </w:r>
        <w:r w:rsidR="00B00CFF">
          <w:rPr>
            <w:noProof/>
            <w:webHidden/>
          </w:rPr>
        </w:r>
        <w:r w:rsidR="00B00CFF">
          <w:rPr>
            <w:noProof/>
            <w:webHidden/>
          </w:rPr>
          <w:fldChar w:fldCharType="separate"/>
        </w:r>
        <w:r w:rsidR="00434536">
          <w:rPr>
            <w:noProof/>
            <w:webHidden/>
          </w:rPr>
          <w:t>232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6" w:history="1">
        <w:r w:rsidR="00CD51B8" w:rsidRPr="008970BB">
          <w:rPr>
            <w:rStyle w:val="Hyperlink"/>
            <w:rFonts w:cs="Sylfaen"/>
            <w:bCs/>
            <w:noProof/>
            <w:lang w:val="hy-AM" w:eastAsia="en-US"/>
          </w:rPr>
          <w:t xml:space="preserve">ՀՀ </w:t>
        </w:r>
        <w:r w:rsidR="00CD51B8" w:rsidRPr="008970BB">
          <w:rPr>
            <w:rStyle w:val="Hyperlink"/>
            <w:rFonts w:cs="Sylfaen"/>
            <w:bCs/>
            <w:noProof/>
            <w:lang w:eastAsia="en-US"/>
          </w:rPr>
          <w:t>էկոնոմիկայի</w:t>
        </w:r>
        <w:r w:rsidR="00CD51B8" w:rsidRPr="008970BB">
          <w:rPr>
            <w:rStyle w:val="Hyperlink"/>
            <w:rFonts w:cs="Sylfaen"/>
            <w:bCs/>
            <w:noProof/>
            <w:lang w:val="hy-AM" w:eastAsia="en-US"/>
          </w:rPr>
          <w:t xml:space="preserve"> նախարարություն</w:t>
        </w:r>
        <w:r w:rsidR="00CD51B8">
          <w:rPr>
            <w:noProof/>
            <w:webHidden/>
          </w:rPr>
          <w:tab/>
        </w:r>
        <w:r w:rsidR="00B00CFF">
          <w:rPr>
            <w:noProof/>
            <w:webHidden/>
          </w:rPr>
          <w:fldChar w:fldCharType="begin"/>
        </w:r>
        <w:r w:rsidR="00CD51B8">
          <w:rPr>
            <w:noProof/>
            <w:webHidden/>
          </w:rPr>
          <w:instrText xml:space="preserve"> PAGEREF _Toc20654676 \h </w:instrText>
        </w:r>
        <w:r w:rsidR="00B00CFF">
          <w:rPr>
            <w:noProof/>
            <w:webHidden/>
          </w:rPr>
        </w:r>
        <w:r w:rsidR="00B00CFF">
          <w:rPr>
            <w:noProof/>
            <w:webHidden/>
          </w:rPr>
          <w:fldChar w:fldCharType="separate"/>
        </w:r>
        <w:r w:rsidR="00434536">
          <w:rPr>
            <w:noProof/>
            <w:webHidden/>
          </w:rPr>
          <w:t>236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7" w:history="1">
        <w:r w:rsidR="00CD51B8" w:rsidRPr="008970BB">
          <w:rPr>
            <w:rStyle w:val="Hyperlink"/>
            <w:rFonts w:cs="Arial"/>
            <w:noProof/>
            <w:lang w:val="hy-AM" w:eastAsia="en-US"/>
          </w:rPr>
          <w:t>ՀՀ արտակարգ իրավիճակների նախարարություն</w:t>
        </w:r>
        <w:r w:rsidR="00CD51B8">
          <w:rPr>
            <w:noProof/>
            <w:webHidden/>
          </w:rPr>
          <w:tab/>
        </w:r>
        <w:r w:rsidR="00B00CFF">
          <w:rPr>
            <w:noProof/>
            <w:webHidden/>
          </w:rPr>
          <w:fldChar w:fldCharType="begin"/>
        </w:r>
        <w:r w:rsidR="00CD51B8">
          <w:rPr>
            <w:noProof/>
            <w:webHidden/>
          </w:rPr>
          <w:instrText xml:space="preserve"> PAGEREF _Toc20654677 \h </w:instrText>
        </w:r>
        <w:r w:rsidR="00B00CFF">
          <w:rPr>
            <w:noProof/>
            <w:webHidden/>
          </w:rPr>
        </w:r>
        <w:r w:rsidR="00B00CFF">
          <w:rPr>
            <w:noProof/>
            <w:webHidden/>
          </w:rPr>
          <w:fldChar w:fldCharType="separate"/>
        </w:r>
        <w:r w:rsidR="00434536">
          <w:rPr>
            <w:noProof/>
            <w:webHidden/>
          </w:rPr>
          <w:t>250</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8" w:history="1">
        <w:r w:rsidR="00CD51B8" w:rsidRPr="008970BB">
          <w:rPr>
            <w:rStyle w:val="Hyperlink"/>
            <w:noProof/>
          </w:rPr>
          <w:t>ՀՀ</w:t>
        </w:r>
        <w:r w:rsidR="00CD51B8" w:rsidRPr="008970BB">
          <w:rPr>
            <w:rStyle w:val="Hyperlink"/>
            <w:noProof/>
            <w:lang w:val="fr-FR"/>
          </w:rPr>
          <w:t xml:space="preserve"> </w:t>
        </w:r>
        <w:r w:rsidR="00CD51B8" w:rsidRPr="008970BB">
          <w:rPr>
            <w:rStyle w:val="Hyperlink"/>
            <w:noProof/>
          </w:rPr>
          <w:t>արդարադատության</w:t>
        </w:r>
        <w:r w:rsidR="00CD51B8" w:rsidRPr="008970BB">
          <w:rPr>
            <w:rStyle w:val="Hyperlink"/>
            <w:noProof/>
            <w:lang w:val="fr-FR"/>
          </w:rPr>
          <w:t xml:space="preserve"> </w:t>
        </w:r>
        <w:r w:rsidR="00CD51B8" w:rsidRPr="008970BB">
          <w:rPr>
            <w:rStyle w:val="Hyperlink"/>
            <w:noProof/>
          </w:rPr>
          <w:t>նախարարություն</w:t>
        </w:r>
        <w:r w:rsidR="00CD51B8">
          <w:rPr>
            <w:noProof/>
            <w:webHidden/>
          </w:rPr>
          <w:tab/>
        </w:r>
        <w:r w:rsidR="00B00CFF">
          <w:rPr>
            <w:noProof/>
            <w:webHidden/>
          </w:rPr>
          <w:fldChar w:fldCharType="begin"/>
        </w:r>
        <w:r w:rsidR="00CD51B8">
          <w:rPr>
            <w:noProof/>
            <w:webHidden/>
          </w:rPr>
          <w:instrText xml:space="preserve"> PAGEREF _Toc20654678 \h </w:instrText>
        </w:r>
        <w:r w:rsidR="00B00CFF">
          <w:rPr>
            <w:noProof/>
            <w:webHidden/>
          </w:rPr>
        </w:r>
        <w:r w:rsidR="00B00CFF">
          <w:rPr>
            <w:noProof/>
            <w:webHidden/>
          </w:rPr>
          <w:fldChar w:fldCharType="separate"/>
        </w:r>
        <w:r w:rsidR="00434536">
          <w:rPr>
            <w:noProof/>
            <w:webHidden/>
          </w:rPr>
          <w:t>253</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79" w:history="1">
        <w:r w:rsidR="00CD51B8" w:rsidRPr="008970BB">
          <w:rPr>
            <w:rStyle w:val="Hyperlink"/>
            <w:noProof/>
          </w:rPr>
          <w:t>ՀՀ պաշտպանության նախարարություն</w:t>
        </w:r>
        <w:r w:rsidR="00CD51B8">
          <w:rPr>
            <w:noProof/>
            <w:webHidden/>
          </w:rPr>
          <w:tab/>
        </w:r>
        <w:r w:rsidR="00B00CFF">
          <w:rPr>
            <w:noProof/>
            <w:webHidden/>
          </w:rPr>
          <w:fldChar w:fldCharType="begin"/>
        </w:r>
        <w:r w:rsidR="00CD51B8">
          <w:rPr>
            <w:noProof/>
            <w:webHidden/>
          </w:rPr>
          <w:instrText xml:space="preserve"> PAGEREF _Toc20654679 \h </w:instrText>
        </w:r>
        <w:r w:rsidR="00B00CFF">
          <w:rPr>
            <w:noProof/>
            <w:webHidden/>
          </w:rPr>
        </w:r>
        <w:r w:rsidR="00B00CFF">
          <w:rPr>
            <w:noProof/>
            <w:webHidden/>
          </w:rPr>
          <w:fldChar w:fldCharType="separate"/>
        </w:r>
        <w:r w:rsidR="00434536">
          <w:rPr>
            <w:noProof/>
            <w:webHidden/>
          </w:rPr>
          <w:t>254</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0" w:history="1">
        <w:r w:rsidR="00CD51B8" w:rsidRPr="008970BB">
          <w:rPr>
            <w:rStyle w:val="Hyperlink"/>
            <w:noProof/>
          </w:rPr>
          <w:t>ՀՀ Ոստիկանություն</w:t>
        </w:r>
        <w:r w:rsidR="00CD51B8">
          <w:rPr>
            <w:noProof/>
            <w:webHidden/>
          </w:rPr>
          <w:tab/>
        </w:r>
        <w:r w:rsidR="00B00CFF">
          <w:rPr>
            <w:noProof/>
            <w:webHidden/>
          </w:rPr>
          <w:fldChar w:fldCharType="begin"/>
        </w:r>
        <w:r w:rsidR="00CD51B8">
          <w:rPr>
            <w:noProof/>
            <w:webHidden/>
          </w:rPr>
          <w:instrText xml:space="preserve"> PAGEREF _Toc20654680 \h </w:instrText>
        </w:r>
        <w:r w:rsidR="00B00CFF">
          <w:rPr>
            <w:noProof/>
            <w:webHidden/>
          </w:rPr>
        </w:r>
        <w:r w:rsidR="00B00CFF">
          <w:rPr>
            <w:noProof/>
            <w:webHidden/>
          </w:rPr>
          <w:fldChar w:fldCharType="separate"/>
        </w:r>
        <w:r w:rsidR="00434536">
          <w:rPr>
            <w:noProof/>
            <w:webHidden/>
          </w:rPr>
          <w:t>257</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1" w:history="1">
        <w:r w:rsidR="00CD51B8" w:rsidRPr="008970BB">
          <w:rPr>
            <w:rStyle w:val="Hyperlink"/>
            <w:noProof/>
          </w:rPr>
          <w:t>ՀՀ ազգային անվտանգության ծառայություն</w:t>
        </w:r>
        <w:r w:rsidR="00CD51B8">
          <w:rPr>
            <w:noProof/>
            <w:webHidden/>
          </w:rPr>
          <w:tab/>
        </w:r>
        <w:r w:rsidR="00B00CFF">
          <w:rPr>
            <w:noProof/>
            <w:webHidden/>
          </w:rPr>
          <w:fldChar w:fldCharType="begin"/>
        </w:r>
        <w:r w:rsidR="00CD51B8">
          <w:rPr>
            <w:noProof/>
            <w:webHidden/>
          </w:rPr>
          <w:instrText xml:space="preserve"> PAGEREF _Toc20654681 \h </w:instrText>
        </w:r>
        <w:r w:rsidR="00B00CFF">
          <w:rPr>
            <w:noProof/>
            <w:webHidden/>
          </w:rPr>
        </w:r>
        <w:r w:rsidR="00B00CFF">
          <w:rPr>
            <w:noProof/>
            <w:webHidden/>
          </w:rPr>
          <w:fldChar w:fldCharType="separate"/>
        </w:r>
        <w:r w:rsidR="00434536">
          <w:rPr>
            <w:noProof/>
            <w:webHidden/>
          </w:rPr>
          <w:t>260</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2" w:history="1">
        <w:r w:rsidR="00CD51B8" w:rsidRPr="008970BB">
          <w:rPr>
            <w:rStyle w:val="Hyperlink"/>
            <w:noProof/>
          </w:rPr>
          <w:t>ՀՀ վարչապետի աշխատակազմ</w:t>
        </w:r>
        <w:r w:rsidR="00CD51B8">
          <w:rPr>
            <w:noProof/>
            <w:webHidden/>
          </w:rPr>
          <w:tab/>
        </w:r>
        <w:r w:rsidR="00B00CFF">
          <w:rPr>
            <w:noProof/>
            <w:webHidden/>
          </w:rPr>
          <w:fldChar w:fldCharType="begin"/>
        </w:r>
        <w:r w:rsidR="00CD51B8">
          <w:rPr>
            <w:noProof/>
            <w:webHidden/>
          </w:rPr>
          <w:instrText xml:space="preserve"> PAGEREF _Toc20654682 \h </w:instrText>
        </w:r>
        <w:r w:rsidR="00B00CFF">
          <w:rPr>
            <w:noProof/>
            <w:webHidden/>
          </w:rPr>
        </w:r>
        <w:r w:rsidR="00B00CFF">
          <w:rPr>
            <w:noProof/>
            <w:webHidden/>
          </w:rPr>
          <w:fldChar w:fldCharType="separate"/>
        </w:r>
        <w:r w:rsidR="00434536">
          <w:rPr>
            <w:noProof/>
            <w:webHidden/>
          </w:rPr>
          <w:t>262</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3" w:history="1">
        <w:r w:rsidR="00CD51B8" w:rsidRPr="008970BB">
          <w:rPr>
            <w:rStyle w:val="Hyperlink"/>
            <w:noProof/>
          </w:rPr>
          <w:t>Հայաստանի հանրային հեռուստառադիոընկերության խորհուրդ</w:t>
        </w:r>
        <w:r w:rsidR="00CD51B8">
          <w:rPr>
            <w:noProof/>
            <w:webHidden/>
          </w:rPr>
          <w:tab/>
        </w:r>
        <w:r w:rsidR="00B00CFF">
          <w:rPr>
            <w:noProof/>
            <w:webHidden/>
          </w:rPr>
          <w:fldChar w:fldCharType="begin"/>
        </w:r>
        <w:r w:rsidR="00CD51B8">
          <w:rPr>
            <w:noProof/>
            <w:webHidden/>
          </w:rPr>
          <w:instrText xml:space="preserve"> PAGEREF _Toc20654683 \h </w:instrText>
        </w:r>
        <w:r w:rsidR="00B00CFF">
          <w:rPr>
            <w:noProof/>
            <w:webHidden/>
          </w:rPr>
        </w:r>
        <w:r w:rsidR="00B00CFF">
          <w:rPr>
            <w:noProof/>
            <w:webHidden/>
          </w:rPr>
          <w:fldChar w:fldCharType="separate"/>
        </w:r>
        <w:r w:rsidR="00434536">
          <w:rPr>
            <w:noProof/>
            <w:webHidden/>
          </w:rPr>
          <w:t>265</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4" w:history="1">
        <w:r w:rsidR="00CD51B8" w:rsidRPr="008970BB">
          <w:rPr>
            <w:rStyle w:val="Hyperlink"/>
            <w:noProof/>
          </w:rPr>
          <w:t>ՀՀ քաղաքաշինության կոմիտե</w:t>
        </w:r>
        <w:r w:rsidR="00CD51B8">
          <w:rPr>
            <w:noProof/>
            <w:webHidden/>
          </w:rPr>
          <w:tab/>
        </w:r>
        <w:r w:rsidR="00B00CFF">
          <w:rPr>
            <w:noProof/>
            <w:webHidden/>
          </w:rPr>
          <w:fldChar w:fldCharType="begin"/>
        </w:r>
        <w:r w:rsidR="00CD51B8">
          <w:rPr>
            <w:noProof/>
            <w:webHidden/>
          </w:rPr>
          <w:instrText xml:space="preserve"> PAGEREF _Toc20654684 \h </w:instrText>
        </w:r>
        <w:r w:rsidR="00B00CFF">
          <w:rPr>
            <w:noProof/>
            <w:webHidden/>
          </w:rPr>
        </w:r>
        <w:r w:rsidR="00B00CFF">
          <w:rPr>
            <w:noProof/>
            <w:webHidden/>
          </w:rPr>
          <w:fldChar w:fldCharType="separate"/>
        </w:r>
        <w:r w:rsidR="00434536">
          <w:rPr>
            <w:noProof/>
            <w:webHidden/>
          </w:rPr>
          <w:t>266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5" w:history="1">
        <w:r w:rsidR="00CD51B8" w:rsidRPr="008970BB">
          <w:rPr>
            <w:rStyle w:val="Hyperlink"/>
            <w:noProof/>
          </w:rPr>
          <w:t>ՀՀ կադաստրի կոմիտե</w:t>
        </w:r>
        <w:r w:rsidR="00CD51B8">
          <w:rPr>
            <w:noProof/>
            <w:webHidden/>
          </w:rPr>
          <w:tab/>
        </w:r>
        <w:r w:rsidR="00B00CFF">
          <w:rPr>
            <w:noProof/>
            <w:webHidden/>
          </w:rPr>
          <w:fldChar w:fldCharType="begin"/>
        </w:r>
        <w:r w:rsidR="00CD51B8">
          <w:rPr>
            <w:noProof/>
            <w:webHidden/>
          </w:rPr>
          <w:instrText xml:space="preserve"> PAGEREF _Toc20654685 \h </w:instrText>
        </w:r>
        <w:r w:rsidR="00B00CFF">
          <w:rPr>
            <w:noProof/>
            <w:webHidden/>
          </w:rPr>
        </w:r>
        <w:r w:rsidR="00B00CFF">
          <w:rPr>
            <w:noProof/>
            <w:webHidden/>
          </w:rPr>
          <w:fldChar w:fldCharType="separate"/>
        </w:r>
        <w:r w:rsidR="00434536">
          <w:rPr>
            <w:noProof/>
            <w:webHidden/>
          </w:rPr>
          <w:t>266</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6" w:history="1">
        <w:r w:rsidR="00CD51B8" w:rsidRPr="008970BB">
          <w:rPr>
            <w:rStyle w:val="Hyperlink"/>
            <w:caps/>
            <w:noProof/>
          </w:rPr>
          <w:t>Պետական բյուջեի դեֆիցիտի ֆինանսավորման աղբյուրները</w:t>
        </w:r>
        <w:r w:rsidR="00CD51B8">
          <w:rPr>
            <w:noProof/>
            <w:webHidden/>
          </w:rPr>
          <w:tab/>
        </w:r>
        <w:r w:rsidR="00B00CFF">
          <w:rPr>
            <w:noProof/>
            <w:webHidden/>
          </w:rPr>
          <w:fldChar w:fldCharType="begin"/>
        </w:r>
        <w:r w:rsidR="00CD51B8">
          <w:rPr>
            <w:noProof/>
            <w:webHidden/>
          </w:rPr>
          <w:instrText xml:space="preserve"> PAGEREF _Toc20654686 \h </w:instrText>
        </w:r>
        <w:r w:rsidR="00B00CFF">
          <w:rPr>
            <w:noProof/>
            <w:webHidden/>
          </w:rPr>
        </w:r>
        <w:r w:rsidR="00B00CFF">
          <w:rPr>
            <w:noProof/>
            <w:webHidden/>
          </w:rPr>
          <w:fldChar w:fldCharType="separate"/>
        </w:r>
        <w:r w:rsidR="00434536">
          <w:rPr>
            <w:noProof/>
            <w:webHidden/>
          </w:rPr>
          <w:t>268</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7" w:history="1">
        <w:r w:rsidR="00CD51B8" w:rsidRPr="008970BB">
          <w:rPr>
            <w:rStyle w:val="Hyperlink"/>
            <w:noProof/>
          </w:rPr>
          <w:t>ՀԱՅԱՍՏԱՆԻ ՀԱՆՐԱՊԵՏՈՒԹՅԱՆ ՊԵՏԱԿԱՆ ՊԱՐՏՔԸ</w:t>
        </w:r>
        <w:r w:rsidR="00CD51B8">
          <w:rPr>
            <w:noProof/>
            <w:webHidden/>
          </w:rPr>
          <w:tab/>
        </w:r>
        <w:r w:rsidR="00B00CFF">
          <w:rPr>
            <w:noProof/>
            <w:webHidden/>
          </w:rPr>
          <w:fldChar w:fldCharType="begin"/>
        </w:r>
        <w:r w:rsidR="00CD51B8">
          <w:rPr>
            <w:noProof/>
            <w:webHidden/>
          </w:rPr>
          <w:instrText xml:space="preserve"> PAGEREF _Toc20654687 \h </w:instrText>
        </w:r>
        <w:r w:rsidR="00B00CFF">
          <w:rPr>
            <w:noProof/>
            <w:webHidden/>
          </w:rPr>
        </w:r>
        <w:r w:rsidR="00B00CFF">
          <w:rPr>
            <w:noProof/>
            <w:webHidden/>
          </w:rPr>
          <w:fldChar w:fldCharType="separate"/>
        </w:r>
        <w:r w:rsidR="00434536">
          <w:rPr>
            <w:noProof/>
            <w:webHidden/>
          </w:rPr>
          <w:t>270</w:t>
        </w:r>
        <w:r w:rsidR="00B00CFF">
          <w:rPr>
            <w:noProof/>
            <w:webHidden/>
          </w:rPr>
          <w:fldChar w:fldCharType="end"/>
        </w:r>
      </w:hyperlink>
    </w:p>
    <w:p w:rsidR="00CD51B8" w:rsidRDefault="00BC1082">
      <w:pPr>
        <w:pStyle w:val="TOC3"/>
        <w:rPr>
          <w:rFonts w:asciiTheme="minorHAnsi" w:eastAsiaTheme="minorEastAsia" w:hAnsiTheme="minorHAnsi" w:cstheme="minorBidi"/>
          <w:b w:val="0"/>
          <w:noProof/>
          <w:szCs w:val="22"/>
          <w:lang w:val="en-US" w:eastAsia="en-US"/>
        </w:rPr>
      </w:pPr>
      <w:hyperlink w:anchor="_Toc20654688" w:history="1">
        <w:r w:rsidR="00CD51B8" w:rsidRPr="008970BB">
          <w:rPr>
            <w:rStyle w:val="Hyperlink"/>
            <w:noProof/>
          </w:rPr>
          <w:t>ԵՆԹԱԿԱՌՈՒՑՎԱԾՔԱՅԻՆ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r w:rsidR="00CD51B8">
          <w:rPr>
            <w:noProof/>
            <w:webHidden/>
          </w:rPr>
          <w:tab/>
        </w:r>
        <w:r w:rsidR="00B00CFF">
          <w:rPr>
            <w:noProof/>
            <w:webHidden/>
          </w:rPr>
          <w:fldChar w:fldCharType="begin"/>
        </w:r>
        <w:r w:rsidR="00CD51B8">
          <w:rPr>
            <w:noProof/>
            <w:webHidden/>
          </w:rPr>
          <w:instrText xml:space="preserve"> PAGEREF _Toc20654688 \h </w:instrText>
        </w:r>
        <w:r w:rsidR="00B00CFF">
          <w:rPr>
            <w:noProof/>
            <w:webHidden/>
          </w:rPr>
        </w:r>
        <w:r w:rsidR="00B00CFF">
          <w:rPr>
            <w:noProof/>
            <w:webHidden/>
          </w:rPr>
          <w:fldChar w:fldCharType="separate"/>
        </w:r>
        <w:r w:rsidR="00434536">
          <w:rPr>
            <w:noProof/>
            <w:webHidden/>
          </w:rPr>
          <w:t>280</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89" w:history="1">
        <w:r w:rsidR="00CD51B8" w:rsidRPr="008970BB">
          <w:rPr>
            <w:rStyle w:val="Hyperlink"/>
            <w:bCs/>
            <w:noProof/>
            <w:kern w:val="28"/>
          </w:rPr>
          <w:t>ԱՂՅՈՒՍԱԿՆԵՐ</w:t>
        </w:r>
        <w:r w:rsidR="00CD51B8">
          <w:rPr>
            <w:noProof/>
            <w:webHidden/>
          </w:rPr>
          <w:tab/>
        </w:r>
        <w:r w:rsidR="00B00CFF">
          <w:rPr>
            <w:noProof/>
            <w:webHidden/>
          </w:rPr>
          <w:fldChar w:fldCharType="begin"/>
        </w:r>
        <w:r w:rsidR="00CD51B8">
          <w:rPr>
            <w:noProof/>
            <w:webHidden/>
          </w:rPr>
          <w:instrText xml:space="preserve"> PAGEREF _Toc20654689 \h </w:instrText>
        </w:r>
        <w:r w:rsidR="00B00CFF">
          <w:rPr>
            <w:noProof/>
            <w:webHidden/>
          </w:rPr>
        </w:r>
        <w:r w:rsidR="00B00CFF">
          <w:rPr>
            <w:noProof/>
            <w:webHidden/>
          </w:rPr>
          <w:fldChar w:fldCharType="separate"/>
        </w:r>
        <w:r w:rsidR="00434536">
          <w:rPr>
            <w:noProof/>
            <w:webHidden/>
          </w:rPr>
          <w:t>301</w:t>
        </w:r>
        <w:r w:rsidR="00B00CFF">
          <w:rPr>
            <w:noProof/>
            <w:webHidden/>
          </w:rPr>
          <w:fldChar w:fldCharType="end"/>
        </w:r>
      </w:hyperlink>
    </w:p>
    <w:p w:rsidR="00CD51B8" w:rsidRDefault="00BC1082">
      <w:pPr>
        <w:pStyle w:val="TOC1"/>
        <w:rPr>
          <w:rFonts w:asciiTheme="minorHAnsi" w:eastAsiaTheme="minorEastAsia" w:hAnsiTheme="minorHAnsi" w:cstheme="minorBidi"/>
          <w:b w:val="0"/>
          <w:noProof/>
          <w:szCs w:val="22"/>
          <w:lang w:val="en-US" w:eastAsia="en-US"/>
        </w:rPr>
      </w:pPr>
      <w:hyperlink w:anchor="_Toc20654690" w:history="1">
        <w:r w:rsidR="00CD51B8" w:rsidRPr="008970BB">
          <w:rPr>
            <w:rStyle w:val="Hyperlink"/>
            <w:bCs/>
            <w:noProof/>
            <w:kern w:val="28"/>
            <w:lang w:val="en-US"/>
          </w:rPr>
          <w:t>ԳԾԱՊԱՏԿԵՐՆԵՐ</w:t>
        </w:r>
        <w:r w:rsidR="00CD51B8">
          <w:rPr>
            <w:noProof/>
            <w:webHidden/>
          </w:rPr>
          <w:tab/>
        </w:r>
        <w:r w:rsidR="00B00CFF">
          <w:rPr>
            <w:noProof/>
            <w:webHidden/>
          </w:rPr>
          <w:fldChar w:fldCharType="begin"/>
        </w:r>
        <w:r w:rsidR="00CD51B8">
          <w:rPr>
            <w:noProof/>
            <w:webHidden/>
          </w:rPr>
          <w:instrText xml:space="preserve"> PAGEREF _Toc20654690 \h </w:instrText>
        </w:r>
        <w:r w:rsidR="00B00CFF">
          <w:rPr>
            <w:noProof/>
            <w:webHidden/>
          </w:rPr>
        </w:r>
        <w:r w:rsidR="00B00CFF">
          <w:rPr>
            <w:noProof/>
            <w:webHidden/>
          </w:rPr>
          <w:fldChar w:fldCharType="separate"/>
        </w:r>
        <w:r w:rsidR="00434536">
          <w:rPr>
            <w:noProof/>
            <w:webHidden/>
          </w:rPr>
          <w:t>303</w:t>
        </w:r>
        <w:r w:rsidR="00B00CFF">
          <w:rPr>
            <w:noProof/>
            <w:webHidden/>
          </w:rPr>
          <w:fldChar w:fldCharType="end"/>
        </w:r>
      </w:hyperlink>
    </w:p>
    <w:p w:rsidR="00EA08C6" w:rsidRPr="00EA08C6" w:rsidRDefault="00B00CFF" w:rsidP="001B485B">
      <w:pPr>
        <w:pStyle w:val="TOC1"/>
        <w:rPr>
          <w:rFonts w:asciiTheme="minorHAnsi" w:eastAsiaTheme="minorEastAsia" w:hAnsiTheme="minorHAnsi" w:cstheme="minorBidi"/>
          <w:b w:val="0"/>
          <w:noProof/>
          <w:szCs w:val="22"/>
          <w:lang w:val="en-US" w:eastAsia="en-US"/>
        </w:rPr>
      </w:pPr>
      <w:r>
        <w:rPr>
          <w:rFonts w:cs="Sylfaen"/>
          <w:szCs w:val="22"/>
        </w:rPr>
        <w:fldChar w:fldCharType="end"/>
      </w:r>
      <w:r w:rsidR="001B485B" w:rsidRPr="00EA08C6">
        <w:rPr>
          <w:rFonts w:asciiTheme="minorHAnsi" w:eastAsiaTheme="minorEastAsia" w:hAnsiTheme="minorHAnsi" w:cstheme="minorBidi"/>
          <w:b w:val="0"/>
          <w:noProof/>
          <w:szCs w:val="22"/>
          <w:lang w:val="en-US" w:eastAsia="en-US"/>
        </w:rPr>
        <w:t xml:space="preserve"> </w:t>
      </w:r>
    </w:p>
    <w:p w:rsidR="00AB23B9" w:rsidRPr="00DF6BD9" w:rsidRDefault="00CE662E" w:rsidP="006155F1">
      <w:pPr>
        <w:spacing w:before="0" w:line="240" w:lineRule="auto"/>
        <w:ind w:firstLine="0"/>
        <w:contextualSpacing w:val="0"/>
        <w:jc w:val="left"/>
        <w:rPr>
          <w:rFonts w:cs="Sylfaen"/>
          <w:b w:val="0"/>
          <w:bCs/>
          <w:kern w:val="28"/>
          <w:szCs w:val="22"/>
          <w:lang w:val="en-US"/>
        </w:rPr>
      </w:pPr>
      <w:r w:rsidRPr="00DF6BD9">
        <w:rPr>
          <w:rFonts w:cs="Sylfaen"/>
          <w:b w:val="0"/>
          <w:bCs/>
          <w:kern w:val="28"/>
          <w:szCs w:val="22"/>
          <w:lang w:val="en-US"/>
        </w:rPr>
        <w:br w:type="page"/>
      </w:r>
    </w:p>
    <w:p w:rsidR="002E585F" w:rsidRPr="00EF3B8C" w:rsidRDefault="002E585F" w:rsidP="00BA2D53">
      <w:pPr>
        <w:spacing w:before="720" w:after="720"/>
        <w:jc w:val="center"/>
        <w:rPr>
          <w:b w:val="0"/>
          <w:sz w:val="32"/>
          <w:szCs w:val="32"/>
          <w:lang w:val="en-US"/>
        </w:rPr>
      </w:pPr>
      <w:r w:rsidRPr="00EF3B8C">
        <w:rPr>
          <w:sz w:val="32"/>
          <w:szCs w:val="32"/>
        </w:rPr>
        <w:t>ՀԱՅԱՍՏԱՆԻ</w:t>
      </w:r>
      <w:r w:rsidR="00454241" w:rsidRPr="00EF3B8C">
        <w:rPr>
          <w:sz w:val="32"/>
          <w:szCs w:val="32"/>
          <w:lang w:val="en-US"/>
        </w:rPr>
        <w:t xml:space="preserve"> </w:t>
      </w:r>
      <w:r w:rsidRPr="00EF3B8C">
        <w:rPr>
          <w:sz w:val="32"/>
          <w:szCs w:val="32"/>
        </w:rPr>
        <w:t>ՀԱՆՐԱՊԵՏՈՒԹՅԱՆ</w:t>
      </w:r>
      <w:r w:rsidR="00DD1B33" w:rsidRPr="00EF3B8C">
        <w:rPr>
          <w:sz w:val="32"/>
          <w:szCs w:val="32"/>
          <w:lang w:val="en-US"/>
        </w:rPr>
        <w:t xml:space="preserve"> </w:t>
      </w:r>
      <w:r w:rsidRPr="00EF3B8C">
        <w:rPr>
          <w:sz w:val="32"/>
          <w:szCs w:val="32"/>
        </w:rPr>
        <w:t>ԿԱՌԱՎԱՐՈՒԹՅԱՆ</w:t>
      </w:r>
      <w:r w:rsidR="00DD1B33" w:rsidRPr="00EF3B8C">
        <w:rPr>
          <w:sz w:val="32"/>
          <w:szCs w:val="32"/>
          <w:lang w:val="en-US"/>
        </w:rPr>
        <w:t xml:space="preserve"> </w:t>
      </w:r>
      <w:r w:rsidR="00DD1B33" w:rsidRPr="00EF3B8C">
        <w:rPr>
          <w:sz w:val="32"/>
          <w:szCs w:val="32"/>
        </w:rPr>
        <w:t>ԶԵԿՈՒՅՑԸ</w:t>
      </w:r>
    </w:p>
    <w:p w:rsidR="00922CF5" w:rsidRPr="00EF3B8C" w:rsidRDefault="00922CF5" w:rsidP="00922CF5">
      <w:pPr>
        <w:widowControl w:val="0"/>
        <w:tabs>
          <w:tab w:val="left" w:pos="851"/>
          <w:tab w:val="left" w:pos="993"/>
        </w:tabs>
        <w:spacing w:before="0"/>
        <w:ind w:firstLine="450"/>
        <w:contextualSpacing w:val="0"/>
        <w:rPr>
          <w:b w:val="0"/>
          <w:szCs w:val="22"/>
          <w:lang w:val="en-US"/>
        </w:rPr>
      </w:pPr>
    </w:p>
    <w:p w:rsidR="00922CF5" w:rsidRPr="00EF3B8C" w:rsidRDefault="00922CF5" w:rsidP="00C12D58">
      <w:pPr>
        <w:keepNext/>
        <w:spacing w:before="240" w:after="60" w:line="240" w:lineRule="auto"/>
        <w:ind w:firstLine="450"/>
        <w:contextualSpacing w:val="0"/>
        <w:jc w:val="left"/>
        <w:outlineLvl w:val="2"/>
        <w:rPr>
          <w:szCs w:val="22"/>
          <w:lang w:val="en-US"/>
        </w:rPr>
      </w:pPr>
      <w:bookmarkStart w:id="1" w:name="_Toc20654613"/>
      <w:r w:rsidRPr="00EF3B8C">
        <w:rPr>
          <w:szCs w:val="22"/>
          <w:lang w:val="en-US"/>
        </w:rPr>
        <w:t>ՆԵՐԱԾՈՒԹՅՈՒՆ</w:t>
      </w:r>
      <w:bookmarkEnd w:id="1"/>
    </w:p>
    <w:p w:rsidR="00922CF5" w:rsidRPr="00EF3B8C" w:rsidRDefault="00922CF5" w:rsidP="00922CF5">
      <w:pPr>
        <w:widowControl w:val="0"/>
        <w:tabs>
          <w:tab w:val="left" w:pos="851"/>
          <w:tab w:val="left" w:pos="993"/>
        </w:tabs>
        <w:spacing w:before="0"/>
        <w:ind w:firstLine="450"/>
        <w:contextualSpacing w:val="0"/>
        <w:rPr>
          <w:b w:val="0"/>
          <w:szCs w:val="22"/>
          <w:lang w:val="en-US"/>
        </w:rPr>
      </w:pPr>
    </w:p>
    <w:p w:rsidR="00922CF5" w:rsidRPr="00EF3B8C" w:rsidRDefault="00922CF5" w:rsidP="00922CF5">
      <w:pPr>
        <w:widowControl w:val="0"/>
        <w:tabs>
          <w:tab w:val="left" w:pos="851"/>
          <w:tab w:val="left" w:pos="993"/>
        </w:tabs>
        <w:spacing w:before="0"/>
        <w:ind w:firstLine="450"/>
        <w:contextualSpacing w:val="0"/>
        <w:rPr>
          <w:b w:val="0"/>
          <w:szCs w:val="22"/>
          <w:lang w:val="en-US"/>
        </w:rPr>
      </w:pPr>
      <w:r w:rsidRPr="00EF3B8C">
        <w:rPr>
          <w:b w:val="0"/>
          <w:szCs w:val="22"/>
          <w:lang w:val="en-US"/>
        </w:rPr>
        <w:t>20</w:t>
      </w:r>
      <w:r w:rsidR="00FF37C1">
        <w:rPr>
          <w:b w:val="0"/>
          <w:szCs w:val="22"/>
          <w:lang w:val="en-US"/>
        </w:rPr>
        <w:t>20</w:t>
      </w:r>
      <w:r w:rsidRPr="00EF3B8C">
        <w:rPr>
          <w:b w:val="0"/>
          <w:szCs w:val="22"/>
          <w:lang w:val="en-US"/>
        </w:rPr>
        <w:t xml:space="preserve"> թվականին տնտեսական զարգացման քաղաքականության շրջանակը կառ</w:t>
      </w:r>
      <w:r w:rsidR="00D8100D">
        <w:rPr>
          <w:b w:val="0"/>
          <w:szCs w:val="22"/>
          <w:lang w:val="en-US"/>
        </w:rPr>
        <w:t>ուցվում է ՀՀ կառավարության` 201</w:t>
      </w:r>
      <w:r w:rsidR="00D8100D">
        <w:rPr>
          <w:b w:val="0"/>
          <w:szCs w:val="22"/>
          <w:lang w:val="hy-AM"/>
        </w:rPr>
        <w:t>9</w:t>
      </w:r>
      <w:r w:rsidRPr="00EF3B8C">
        <w:rPr>
          <w:b w:val="0"/>
          <w:szCs w:val="22"/>
          <w:lang w:val="en-US"/>
        </w:rPr>
        <w:t xml:space="preserve"> թվականի </w:t>
      </w:r>
      <w:r w:rsidR="00D8100D">
        <w:rPr>
          <w:b w:val="0"/>
          <w:szCs w:val="22"/>
          <w:lang w:val="hy-AM"/>
        </w:rPr>
        <w:t>փետրվարի</w:t>
      </w:r>
      <w:r w:rsidRPr="00EF3B8C">
        <w:rPr>
          <w:b w:val="0"/>
          <w:szCs w:val="22"/>
          <w:lang w:val="en-US"/>
        </w:rPr>
        <w:t xml:space="preserve"> </w:t>
      </w:r>
      <w:r w:rsidR="00D8100D">
        <w:rPr>
          <w:b w:val="0"/>
          <w:szCs w:val="22"/>
          <w:lang w:val="hy-AM"/>
        </w:rPr>
        <w:t>2</w:t>
      </w:r>
      <w:r w:rsidRPr="00EF3B8C">
        <w:rPr>
          <w:b w:val="0"/>
          <w:szCs w:val="22"/>
          <w:lang w:val="en-US"/>
        </w:rPr>
        <w:t xml:space="preserve">-ի թիվ </w:t>
      </w:r>
      <w:r w:rsidR="00D8100D">
        <w:rPr>
          <w:b w:val="0"/>
          <w:szCs w:val="22"/>
          <w:lang w:val="hy-AM"/>
        </w:rPr>
        <w:t>6</w:t>
      </w:r>
      <w:r w:rsidRPr="00EF3B8C">
        <w:rPr>
          <w:b w:val="0"/>
          <w:szCs w:val="22"/>
          <w:lang w:val="en-US"/>
        </w:rPr>
        <w:t xml:space="preserve">5-Ա որոշմամբ հաստատված ծրագրի առաջնահերթությունների շուրջ: </w:t>
      </w:r>
    </w:p>
    <w:p w:rsidR="00922CF5" w:rsidRPr="00EF3B8C" w:rsidRDefault="00922CF5" w:rsidP="00922CF5">
      <w:pPr>
        <w:tabs>
          <w:tab w:val="left" w:pos="993"/>
        </w:tabs>
        <w:rPr>
          <w:b w:val="0"/>
          <w:szCs w:val="22"/>
          <w:lang w:val="hy-AM" w:eastAsia="en-US"/>
        </w:rPr>
      </w:pPr>
      <w:r w:rsidRPr="00EF3B8C">
        <w:rPr>
          <w:rFonts w:cs="Arial"/>
          <w:b w:val="0"/>
          <w:szCs w:val="22"/>
        </w:rPr>
        <w:t>Կ</w:t>
      </w:r>
      <w:r w:rsidRPr="00EF3B8C">
        <w:rPr>
          <w:rFonts w:cs="Arial"/>
          <w:b w:val="0"/>
          <w:szCs w:val="22"/>
          <w:lang w:val="hy-AM"/>
        </w:rPr>
        <w:t>առավարության</w:t>
      </w:r>
      <w:r w:rsidRPr="00EF3B8C">
        <w:rPr>
          <w:b w:val="0"/>
          <w:szCs w:val="22"/>
          <w:lang w:val="hy-AM"/>
        </w:rPr>
        <w:t xml:space="preserve"> </w:t>
      </w:r>
      <w:r w:rsidRPr="00EF3B8C">
        <w:rPr>
          <w:rFonts w:cs="Arial"/>
          <w:b w:val="0"/>
          <w:szCs w:val="22"/>
          <w:lang w:val="hy-AM"/>
        </w:rPr>
        <w:t>գործունեության</w:t>
      </w:r>
      <w:r w:rsidRPr="00EF3B8C">
        <w:rPr>
          <w:b w:val="0"/>
          <w:szCs w:val="22"/>
          <w:lang w:val="hy-AM"/>
        </w:rPr>
        <w:t xml:space="preserve"> </w:t>
      </w:r>
      <w:r w:rsidRPr="00EF3B8C">
        <w:rPr>
          <w:rFonts w:cs="Arial"/>
          <w:b w:val="0"/>
          <w:szCs w:val="22"/>
          <w:lang w:val="hy-AM"/>
        </w:rPr>
        <w:t>առանցքային</w:t>
      </w:r>
      <w:r w:rsidRPr="00EF3B8C">
        <w:rPr>
          <w:b w:val="0"/>
          <w:szCs w:val="22"/>
          <w:lang w:val="hy-AM"/>
        </w:rPr>
        <w:t xml:space="preserve"> </w:t>
      </w:r>
      <w:r w:rsidRPr="00EF3B8C">
        <w:rPr>
          <w:rFonts w:cs="Arial"/>
          <w:b w:val="0"/>
          <w:szCs w:val="22"/>
          <w:lang w:val="hy-AM"/>
        </w:rPr>
        <w:t>նպատակը</w:t>
      </w:r>
      <w:r w:rsidRPr="00EF3B8C">
        <w:rPr>
          <w:b w:val="0"/>
          <w:szCs w:val="22"/>
          <w:lang w:val="hy-AM"/>
        </w:rPr>
        <w:t xml:space="preserve"> 2018 </w:t>
      </w:r>
      <w:r w:rsidRPr="00EF3B8C">
        <w:rPr>
          <w:rFonts w:cs="Arial"/>
          <w:b w:val="0"/>
          <w:szCs w:val="22"/>
          <w:lang w:val="hy-AM"/>
        </w:rPr>
        <w:t>թվականի</w:t>
      </w:r>
      <w:r w:rsidRPr="00EF3B8C">
        <w:rPr>
          <w:b w:val="0"/>
          <w:szCs w:val="22"/>
          <w:lang w:val="hy-AM"/>
        </w:rPr>
        <w:t xml:space="preserve"> </w:t>
      </w:r>
      <w:r w:rsidRPr="00EF3B8C">
        <w:rPr>
          <w:rFonts w:cs="Arial"/>
          <w:b w:val="0"/>
          <w:szCs w:val="22"/>
          <w:lang w:val="hy-AM"/>
        </w:rPr>
        <w:t>ապրիլ</w:t>
      </w:r>
      <w:r w:rsidRPr="00EF3B8C">
        <w:rPr>
          <w:b w:val="0"/>
          <w:szCs w:val="22"/>
          <w:lang w:val="hy-AM"/>
        </w:rPr>
        <w:t>-</w:t>
      </w:r>
      <w:r w:rsidRPr="00EF3B8C">
        <w:rPr>
          <w:rFonts w:cs="Arial"/>
          <w:b w:val="0"/>
          <w:szCs w:val="22"/>
          <w:lang w:val="hy-AM"/>
        </w:rPr>
        <w:t>մայիս</w:t>
      </w:r>
      <w:r w:rsidRPr="00EF3B8C">
        <w:rPr>
          <w:b w:val="0"/>
          <w:szCs w:val="22"/>
          <w:lang w:val="hy-AM"/>
        </w:rPr>
        <w:t xml:space="preserve"> </w:t>
      </w:r>
      <w:r w:rsidRPr="00EF3B8C">
        <w:rPr>
          <w:rFonts w:cs="Arial"/>
          <w:b w:val="0"/>
          <w:szCs w:val="22"/>
          <w:lang w:val="hy-AM"/>
        </w:rPr>
        <w:t>ամիսներին</w:t>
      </w:r>
      <w:r w:rsidRPr="00EF3B8C">
        <w:rPr>
          <w:b w:val="0"/>
          <w:szCs w:val="22"/>
          <w:lang w:val="hy-AM"/>
        </w:rPr>
        <w:t xml:space="preserve"> </w:t>
      </w:r>
      <w:r w:rsidRPr="00EF3B8C">
        <w:rPr>
          <w:rFonts w:cs="Arial"/>
          <w:b w:val="0"/>
          <w:szCs w:val="22"/>
          <w:lang w:val="hy-AM"/>
        </w:rPr>
        <w:t>Հայաստանում</w:t>
      </w:r>
      <w:r w:rsidRPr="00EF3B8C">
        <w:rPr>
          <w:b w:val="0"/>
          <w:szCs w:val="22"/>
          <w:lang w:val="hy-AM"/>
        </w:rPr>
        <w:t xml:space="preserve"> </w:t>
      </w:r>
      <w:r w:rsidRPr="00EF3B8C">
        <w:rPr>
          <w:rFonts w:cs="Arial"/>
          <w:b w:val="0"/>
          <w:szCs w:val="22"/>
          <w:lang w:val="hy-AM"/>
        </w:rPr>
        <w:t>տեղի</w:t>
      </w:r>
      <w:r w:rsidRPr="00EF3B8C">
        <w:rPr>
          <w:b w:val="0"/>
          <w:szCs w:val="22"/>
          <w:lang w:val="hy-AM"/>
        </w:rPr>
        <w:t xml:space="preserve"> </w:t>
      </w:r>
      <w:r w:rsidRPr="00EF3B8C">
        <w:rPr>
          <w:rFonts w:cs="Arial"/>
          <w:b w:val="0"/>
          <w:szCs w:val="22"/>
          <w:lang w:val="hy-AM"/>
        </w:rPr>
        <w:t>ունեցած</w:t>
      </w:r>
      <w:r w:rsidRPr="00EF3B8C">
        <w:rPr>
          <w:b w:val="0"/>
          <w:szCs w:val="22"/>
          <w:lang w:val="hy-AM"/>
        </w:rPr>
        <w:t xml:space="preserve"> </w:t>
      </w:r>
      <w:r w:rsidRPr="00EF3B8C">
        <w:rPr>
          <w:rFonts w:cs="Arial"/>
          <w:b w:val="0"/>
          <w:szCs w:val="22"/>
          <w:lang w:val="hy-AM"/>
        </w:rPr>
        <w:t>ժողովրդական</w:t>
      </w:r>
      <w:r w:rsidRPr="00EF3B8C">
        <w:rPr>
          <w:b w:val="0"/>
          <w:szCs w:val="22"/>
          <w:lang w:val="hy-AM"/>
        </w:rPr>
        <w:t xml:space="preserve"> </w:t>
      </w:r>
      <w:r w:rsidRPr="00EF3B8C">
        <w:rPr>
          <w:rFonts w:cs="Arial"/>
          <w:b w:val="0"/>
          <w:szCs w:val="22"/>
          <w:lang w:val="hy-AM"/>
        </w:rPr>
        <w:t>հեղափոխության</w:t>
      </w:r>
      <w:r w:rsidRPr="00EF3B8C">
        <w:rPr>
          <w:b w:val="0"/>
          <w:szCs w:val="22"/>
          <w:lang w:val="hy-AM"/>
        </w:rPr>
        <w:t xml:space="preserve"> </w:t>
      </w:r>
      <w:r w:rsidRPr="00EF3B8C">
        <w:rPr>
          <w:rFonts w:cs="Arial"/>
          <w:b w:val="0"/>
          <w:szCs w:val="22"/>
          <w:lang w:val="hy-AM"/>
        </w:rPr>
        <w:t>արժեքների</w:t>
      </w:r>
      <w:r w:rsidRPr="00EF3B8C">
        <w:rPr>
          <w:b w:val="0"/>
          <w:szCs w:val="22"/>
          <w:lang w:val="hy-AM"/>
        </w:rPr>
        <w:t xml:space="preserve"> </w:t>
      </w:r>
      <w:r w:rsidRPr="00EF3B8C">
        <w:rPr>
          <w:rFonts w:cs="Arial"/>
          <w:b w:val="0"/>
          <w:szCs w:val="22"/>
          <w:lang w:val="hy-AM"/>
        </w:rPr>
        <w:t>ամրագրումն</w:t>
      </w:r>
      <w:r w:rsidRPr="00EF3B8C">
        <w:rPr>
          <w:b w:val="0"/>
          <w:szCs w:val="22"/>
          <w:lang w:val="hy-AM"/>
        </w:rPr>
        <w:t xml:space="preserve"> </w:t>
      </w:r>
      <w:r w:rsidRPr="00EF3B8C">
        <w:rPr>
          <w:rFonts w:cs="Arial"/>
          <w:b w:val="0"/>
          <w:szCs w:val="22"/>
          <w:lang w:val="hy-AM"/>
        </w:rPr>
        <w:t>է՝</w:t>
      </w:r>
      <w:r w:rsidRPr="00EF3B8C">
        <w:rPr>
          <w:b w:val="0"/>
          <w:szCs w:val="22"/>
          <w:lang w:val="hy-AM"/>
        </w:rPr>
        <w:t xml:space="preserve"> </w:t>
      </w:r>
      <w:r w:rsidRPr="00EF3B8C">
        <w:rPr>
          <w:rFonts w:cs="Arial"/>
          <w:b w:val="0"/>
          <w:szCs w:val="22"/>
          <w:lang w:val="hy-AM"/>
        </w:rPr>
        <w:t>որպես</w:t>
      </w:r>
      <w:r w:rsidRPr="00EF3B8C">
        <w:rPr>
          <w:b w:val="0"/>
          <w:szCs w:val="22"/>
          <w:lang w:val="hy-AM"/>
        </w:rPr>
        <w:t xml:space="preserve"> </w:t>
      </w:r>
      <w:r w:rsidRPr="00EF3B8C">
        <w:rPr>
          <w:rFonts w:cs="Arial"/>
          <w:b w:val="0"/>
          <w:szCs w:val="22"/>
          <w:lang w:val="hy-AM"/>
        </w:rPr>
        <w:t>հանրային</w:t>
      </w:r>
      <w:r w:rsidRPr="00EF3B8C">
        <w:rPr>
          <w:b w:val="0"/>
          <w:szCs w:val="22"/>
          <w:lang w:val="hy-AM"/>
        </w:rPr>
        <w:t xml:space="preserve"> </w:t>
      </w:r>
      <w:r w:rsidRPr="00EF3B8C">
        <w:rPr>
          <w:rFonts w:cs="Arial"/>
          <w:b w:val="0"/>
          <w:szCs w:val="22"/>
          <w:lang w:val="hy-AM"/>
        </w:rPr>
        <w:t>և</w:t>
      </w:r>
      <w:r w:rsidRPr="00EF3B8C">
        <w:rPr>
          <w:b w:val="0"/>
          <w:szCs w:val="22"/>
          <w:lang w:val="hy-AM"/>
        </w:rPr>
        <w:t xml:space="preserve"> </w:t>
      </w:r>
      <w:r w:rsidRPr="00EF3B8C">
        <w:rPr>
          <w:rFonts w:cs="Arial"/>
          <w:b w:val="0"/>
          <w:szCs w:val="22"/>
          <w:lang w:val="hy-AM"/>
        </w:rPr>
        <w:t>ազգային</w:t>
      </w:r>
      <w:r w:rsidRPr="00EF3B8C">
        <w:rPr>
          <w:b w:val="0"/>
          <w:szCs w:val="22"/>
          <w:lang w:val="hy-AM"/>
        </w:rPr>
        <w:t xml:space="preserve"> </w:t>
      </w:r>
      <w:r w:rsidRPr="00EF3B8C">
        <w:rPr>
          <w:rFonts w:cs="Arial"/>
          <w:b w:val="0"/>
          <w:szCs w:val="22"/>
          <w:lang w:val="hy-AM"/>
        </w:rPr>
        <w:t>հարաբերությունների</w:t>
      </w:r>
      <w:r w:rsidRPr="00EF3B8C">
        <w:rPr>
          <w:b w:val="0"/>
          <w:szCs w:val="22"/>
          <w:lang w:val="hy-AM"/>
        </w:rPr>
        <w:t xml:space="preserve"> </w:t>
      </w:r>
      <w:r w:rsidRPr="00EF3B8C">
        <w:rPr>
          <w:rFonts w:cs="Arial"/>
          <w:b w:val="0"/>
          <w:szCs w:val="22"/>
          <w:lang w:val="hy-AM"/>
        </w:rPr>
        <w:t>հիմք</w:t>
      </w:r>
      <w:r w:rsidRPr="00EF3B8C">
        <w:rPr>
          <w:b w:val="0"/>
          <w:szCs w:val="22"/>
          <w:lang w:val="hy-AM"/>
        </w:rPr>
        <w:t xml:space="preserve"> </w:t>
      </w:r>
      <w:r w:rsidRPr="00EF3B8C">
        <w:rPr>
          <w:rFonts w:cs="Arial"/>
          <w:b w:val="0"/>
          <w:szCs w:val="22"/>
          <w:lang w:val="hy-AM"/>
        </w:rPr>
        <w:t>և</w:t>
      </w:r>
      <w:r w:rsidRPr="00EF3B8C">
        <w:rPr>
          <w:b w:val="0"/>
          <w:szCs w:val="22"/>
          <w:lang w:val="hy-AM"/>
        </w:rPr>
        <w:t xml:space="preserve"> </w:t>
      </w:r>
      <w:r w:rsidRPr="00EF3B8C">
        <w:rPr>
          <w:rFonts w:cs="Arial"/>
          <w:b w:val="0"/>
          <w:szCs w:val="22"/>
          <w:lang w:val="hy-AM"/>
        </w:rPr>
        <w:t>հեղափոխության</w:t>
      </w:r>
      <w:r w:rsidRPr="00EF3B8C">
        <w:rPr>
          <w:b w:val="0"/>
          <w:szCs w:val="22"/>
          <w:lang w:val="hy-AM"/>
        </w:rPr>
        <w:t xml:space="preserve"> </w:t>
      </w:r>
      <w:r w:rsidRPr="00EF3B8C">
        <w:rPr>
          <w:rFonts w:cs="Arial"/>
          <w:b w:val="0"/>
          <w:szCs w:val="22"/>
          <w:lang w:val="hy-AM"/>
        </w:rPr>
        <w:t>գաղափարների</w:t>
      </w:r>
      <w:r w:rsidRPr="00EF3B8C">
        <w:rPr>
          <w:b w:val="0"/>
          <w:szCs w:val="22"/>
          <w:lang w:val="hy-AM"/>
        </w:rPr>
        <w:t xml:space="preserve"> </w:t>
      </w:r>
      <w:r w:rsidRPr="00EF3B8C">
        <w:rPr>
          <w:rFonts w:cs="Arial"/>
          <w:b w:val="0"/>
          <w:szCs w:val="22"/>
          <w:lang w:val="hy-AM"/>
        </w:rPr>
        <w:t>իրագործում</w:t>
      </w:r>
      <w:r w:rsidRPr="00EF3B8C">
        <w:rPr>
          <w:b w:val="0"/>
          <w:szCs w:val="22"/>
          <w:lang w:val="hy-AM"/>
        </w:rPr>
        <w:t xml:space="preserve">, </w:t>
      </w:r>
      <w:r w:rsidRPr="00EF3B8C">
        <w:rPr>
          <w:rFonts w:cs="Arial"/>
          <w:b w:val="0"/>
          <w:szCs w:val="22"/>
          <w:lang w:val="hy-AM"/>
        </w:rPr>
        <w:t>որպես</w:t>
      </w:r>
      <w:r w:rsidRPr="00EF3B8C">
        <w:rPr>
          <w:b w:val="0"/>
          <w:szCs w:val="22"/>
          <w:lang w:val="hy-AM"/>
        </w:rPr>
        <w:t xml:space="preserve"> </w:t>
      </w:r>
      <w:r w:rsidRPr="00EF3B8C">
        <w:rPr>
          <w:rFonts w:cs="Arial"/>
          <w:b w:val="0"/>
          <w:szCs w:val="22"/>
          <w:lang w:val="hy-AM"/>
        </w:rPr>
        <w:t>մշտական</w:t>
      </w:r>
      <w:r w:rsidRPr="00EF3B8C">
        <w:rPr>
          <w:b w:val="0"/>
          <w:szCs w:val="22"/>
          <w:lang w:val="hy-AM"/>
        </w:rPr>
        <w:t xml:space="preserve"> </w:t>
      </w:r>
      <w:r w:rsidRPr="00EF3B8C">
        <w:rPr>
          <w:rFonts w:cs="Arial"/>
          <w:b w:val="0"/>
          <w:szCs w:val="22"/>
          <w:lang w:val="hy-AM"/>
        </w:rPr>
        <w:t>քաղաքական</w:t>
      </w:r>
      <w:r w:rsidRPr="00EF3B8C">
        <w:rPr>
          <w:b w:val="0"/>
          <w:szCs w:val="22"/>
          <w:lang w:val="hy-AM"/>
        </w:rPr>
        <w:t xml:space="preserve"> </w:t>
      </w:r>
      <w:r w:rsidRPr="00EF3B8C">
        <w:rPr>
          <w:rFonts w:cs="Arial"/>
          <w:b w:val="0"/>
          <w:szCs w:val="22"/>
          <w:lang w:val="hy-AM"/>
        </w:rPr>
        <w:t>իրողություն</w:t>
      </w:r>
      <w:r w:rsidRPr="00EF3B8C">
        <w:rPr>
          <w:b w:val="0"/>
          <w:szCs w:val="22"/>
          <w:lang w:val="hy-AM"/>
        </w:rPr>
        <w:t xml:space="preserve">: </w:t>
      </w:r>
    </w:p>
    <w:p w:rsidR="00922CF5" w:rsidRPr="00EF3B8C" w:rsidRDefault="00922CF5" w:rsidP="00922CF5">
      <w:pPr>
        <w:tabs>
          <w:tab w:val="left" w:pos="993"/>
        </w:tabs>
        <w:rPr>
          <w:rFonts w:cs="Sylfaen"/>
          <w:b w:val="0"/>
          <w:szCs w:val="22"/>
          <w:lang w:val="hy-AM"/>
        </w:rPr>
      </w:pPr>
      <w:r w:rsidRPr="00EF3B8C">
        <w:rPr>
          <w:rFonts w:cs="Arial"/>
          <w:b w:val="0"/>
          <w:szCs w:val="22"/>
          <w:lang w:val="hy-AM"/>
        </w:rPr>
        <w:t>Ակնհայտ է, որ այսպիսի քաղաքական նպատակի իրագործումը հնարավոր է միայն</w:t>
      </w:r>
      <w:r w:rsidRPr="00EF3B8C">
        <w:rPr>
          <w:b w:val="0"/>
          <w:szCs w:val="22"/>
          <w:lang w:val="hy-AM"/>
        </w:rPr>
        <w:t xml:space="preserve"> ամուր տնտեսական հենքի առկայության դեպքում՝ որպես նպատակ ունենալով նաև </w:t>
      </w:r>
      <w:r w:rsidRPr="00EF3B8C">
        <w:rPr>
          <w:rFonts w:cs="Arial"/>
          <w:b w:val="0"/>
          <w:szCs w:val="22"/>
          <w:lang w:val="hy-AM"/>
        </w:rPr>
        <w:t>մրցակցային տնտեսության զարգացումը և հանրային միջոցների արդար բաշխումը</w:t>
      </w:r>
      <w:r w:rsidRPr="00EF3B8C">
        <w:rPr>
          <w:rStyle w:val="CommentReference"/>
          <w:rFonts w:cs="Arial"/>
          <w:b w:val="0"/>
          <w:szCs w:val="22"/>
          <w:lang w:val="hy-AM"/>
        </w:rPr>
        <w:t xml:space="preserve">։ </w:t>
      </w:r>
      <w:r w:rsidRPr="00EF3B8C">
        <w:rPr>
          <w:b w:val="0"/>
          <w:szCs w:val="22"/>
          <w:lang w:val="hy-AM"/>
        </w:rPr>
        <w:t xml:space="preserve">Այս տեսակետից Կառավարության տնտեսական զարգացման քաղաքականությունն </w:t>
      </w:r>
      <w:r w:rsidRPr="00EF3B8C">
        <w:rPr>
          <w:rFonts w:cs="Arial"/>
          <w:b w:val="0"/>
          <w:szCs w:val="22"/>
          <w:lang w:val="hy-AM"/>
        </w:rPr>
        <w:t>էական նշանակություն</w:t>
      </w:r>
      <w:r w:rsidRPr="00EF3B8C">
        <w:rPr>
          <w:b w:val="0"/>
          <w:szCs w:val="22"/>
          <w:lang w:val="hy-AM"/>
        </w:rPr>
        <w:t xml:space="preserve"> </w:t>
      </w:r>
      <w:r w:rsidRPr="00EF3B8C">
        <w:rPr>
          <w:rFonts w:cs="Arial"/>
          <w:b w:val="0"/>
          <w:szCs w:val="22"/>
          <w:lang w:val="hy-AM"/>
        </w:rPr>
        <w:t>ունի:</w:t>
      </w:r>
      <w:r w:rsidR="00357704" w:rsidRPr="00EF3B8C">
        <w:rPr>
          <w:rFonts w:cs="Arial"/>
          <w:b w:val="0"/>
          <w:szCs w:val="22"/>
          <w:lang w:val="hy-AM"/>
        </w:rPr>
        <w:t xml:space="preserve"> </w:t>
      </w:r>
      <w:r w:rsidRPr="00EF3B8C">
        <w:rPr>
          <w:rFonts w:cs="Arial"/>
          <w:b w:val="0"/>
          <w:szCs w:val="22"/>
          <w:lang w:val="hy-AM"/>
        </w:rPr>
        <w:t>Հետևաբար, տնտեսական զարգացման քաղաքականությունը կմշակվի բոլոր շահագրգիռ և կարող ուժերի ներգրավմամբ, ինչպես նաև լավագույնս կօգտագործվեն ժ</w:t>
      </w:r>
      <w:r w:rsidRPr="00EF3B8C">
        <w:rPr>
          <w:rFonts w:cs="Sylfaen"/>
          <w:b w:val="0"/>
          <w:szCs w:val="22"/>
          <w:lang w:val="hy-AM"/>
        </w:rPr>
        <w:t>ամանակակից աշխարհում կուտակված</w:t>
      </w:r>
      <w:r w:rsidR="00357704" w:rsidRPr="00EF3B8C">
        <w:rPr>
          <w:rFonts w:cs="Sylfaen"/>
          <w:b w:val="0"/>
          <w:szCs w:val="22"/>
          <w:lang w:val="hy-AM"/>
        </w:rPr>
        <w:t xml:space="preserve"> </w:t>
      </w:r>
      <w:r w:rsidRPr="00EF3B8C">
        <w:rPr>
          <w:rFonts w:cs="Sylfaen"/>
          <w:b w:val="0"/>
          <w:szCs w:val="22"/>
          <w:lang w:val="hy-AM"/>
        </w:rPr>
        <w:t>հսկայածավալ գիտելիքն ու փորձը՝ նպատակ ունենալով լայն հանրային քննարկում</w:t>
      </w:r>
      <w:r w:rsidRPr="00EF3B8C">
        <w:rPr>
          <w:rFonts w:cs="Sylfaen"/>
          <w:b w:val="0"/>
          <w:szCs w:val="22"/>
          <w:lang w:val="hy-AM"/>
        </w:rPr>
        <w:softHyphen/>
        <w:t>ների արդյունքում ձևավորել տնտեսական քաղաքակա</w:t>
      </w:r>
      <w:r w:rsidR="002F193A" w:rsidRPr="00EF3B8C">
        <w:rPr>
          <w:rFonts w:cs="Sylfaen"/>
          <w:b w:val="0"/>
          <w:szCs w:val="22"/>
          <w:lang w:val="hy-AM"/>
        </w:rPr>
        <w:softHyphen/>
      </w:r>
      <w:r w:rsidRPr="00EF3B8C">
        <w:rPr>
          <w:rFonts w:cs="Sylfaen"/>
          <w:b w:val="0"/>
          <w:szCs w:val="22"/>
          <w:lang w:val="hy-AM"/>
        </w:rPr>
        <w:t xml:space="preserve">նության նոր մոդել: </w:t>
      </w:r>
    </w:p>
    <w:p w:rsidR="00922CF5" w:rsidRPr="00EF3B8C" w:rsidRDefault="00922CF5" w:rsidP="00922CF5">
      <w:pPr>
        <w:tabs>
          <w:tab w:val="left" w:pos="993"/>
        </w:tabs>
        <w:rPr>
          <w:rFonts w:cs="Sylfaen"/>
          <w:b w:val="0"/>
          <w:szCs w:val="22"/>
          <w:lang w:val="hy-AM"/>
        </w:rPr>
      </w:pPr>
      <w:r w:rsidRPr="00EF3B8C">
        <w:rPr>
          <w:rFonts w:cs="Sylfaen"/>
          <w:b w:val="0"/>
          <w:szCs w:val="22"/>
          <w:lang w:val="hy-AM"/>
        </w:rPr>
        <w:t>Ակներև է նաև այն, որ որևէ տնտեսական քաղաքականության հաջողության գրավականը հանրային միջոցների այնպիսի բաշխման համակարգի առկայությունն է, որը կերաշխավորի մի կողմից տնտեսության զարգացման և մյուս կողմից՝ պետության անվտանգության ու հասարա</w:t>
      </w:r>
      <w:r w:rsidRPr="00EF3B8C">
        <w:rPr>
          <w:rFonts w:cs="Sylfaen"/>
          <w:b w:val="0"/>
          <w:szCs w:val="22"/>
          <w:lang w:val="hy-AM"/>
        </w:rPr>
        <w:softHyphen/>
        <w:t>կության սոցիալական կարիքների հավասարակշռված իրականացման նախադրյալ</w:t>
      </w:r>
      <w:r w:rsidR="002F193A" w:rsidRPr="00EF3B8C">
        <w:rPr>
          <w:rFonts w:cs="Sylfaen"/>
          <w:b w:val="0"/>
          <w:szCs w:val="22"/>
          <w:lang w:val="hy-AM"/>
        </w:rPr>
        <w:softHyphen/>
      </w:r>
      <w:r w:rsidRPr="00EF3B8C">
        <w:rPr>
          <w:rFonts w:cs="Sylfaen"/>
          <w:b w:val="0"/>
          <w:szCs w:val="22"/>
          <w:lang w:val="hy-AM"/>
        </w:rPr>
        <w:t>ների ստեղծումը: Այդ կապակցությամբ Կառավարությունը նախատեսում է լայն հանրային քննարկումների ճանա</w:t>
      </w:r>
      <w:r w:rsidRPr="00EF3B8C">
        <w:rPr>
          <w:rFonts w:cs="Sylfaen"/>
          <w:b w:val="0"/>
          <w:szCs w:val="22"/>
          <w:lang w:val="hy-AM"/>
        </w:rPr>
        <w:softHyphen/>
        <w:t xml:space="preserve">պարհով ախտորոշել պետության հանրային միջոցների բաշխմանը կոչված հարկային համակարգը, ինչպես նաև բյուջետային ծախսերի միջոցառումները և նախաձեռնել դրանից բխող անհրաժեշտ գործողությունների իրականացումը: </w:t>
      </w:r>
    </w:p>
    <w:p w:rsidR="00922CF5" w:rsidRPr="00EF3B8C" w:rsidRDefault="00922CF5" w:rsidP="00922CF5">
      <w:pPr>
        <w:tabs>
          <w:tab w:val="left" w:pos="993"/>
        </w:tabs>
        <w:rPr>
          <w:rFonts w:cs="Sylfaen"/>
          <w:b w:val="0"/>
          <w:szCs w:val="22"/>
          <w:lang w:val="hy-AM"/>
        </w:rPr>
      </w:pPr>
      <w:r w:rsidRPr="00EF3B8C">
        <w:rPr>
          <w:rFonts w:cs="Sylfaen"/>
          <w:b w:val="0"/>
          <w:szCs w:val="22"/>
          <w:lang w:val="hy-AM"/>
        </w:rPr>
        <w:t>Վերոթվարկյալը ժամանակի ընթացքում, հասարակության բոլոր շերտերի պատշաճ ներգրավմամբ, անշուշտ, կտա իր արդյունքները: Սակայն մինչ այդ պետք է նկատի ունենալ, որ հնարավոր չէ հասարակական կյանքի ընթացքը կանգնեցնել, նոր ծրագրերի քննարկում նախաձեռնել և դրանց ընդունումից հետո միայն շարունակել այդ ընթացքը: Պետության արդեն իսկ ստանձնած պարտավորությունների կատարումը և նոր ծրագրերով տնտեսական զարգացման ապահովումը պետք է դիտարկվեն որպես միմյանց լրացնող գործընթացներ:</w:t>
      </w:r>
    </w:p>
    <w:p w:rsidR="00922CF5" w:rsidRPr="005D422E" w:rsidRDefault="00922CF5" w:rsidP="00922CF5">
      <w:pPr>
        <w:tabs>
          <w:tab w:val="left" w:pos="993"/>
        </w:tabs>
        <w:rPr>
          <w:b w:val="0"/>
          <w:szCs w:val="22"/>
          <w:lang w:val="hy-AM"/>
        </w:rPr>
      </w:pPr>
      <w:r w:rsidRPr="00EF3B8C">
        <w:rPr>
          <w:rFonts w:cs="Sylfaen"/>
          <w:b w:val="0"/>
          <w:szCs w:val="22"/>
          <w:lang w:val="hy-AM"/>
        </w:rPr>
        <w:t>Հաշվի առնելով</w:t>
      </w:r>
      <w:r w:rsidRPr="00EF3B8C">
        <w:rPr>
          <w:b w:val="0"/>
          <w:szCs w:val="22"/>
          <w:lang w:val="hy-AM"/>
        </w:rPr>
        <w:t>, որ պետական մարմիններն առաջիկայում</w:t>
      </w:r>
      <w:r w:rsidR="00357704" w:rsidRPr="00EF3B8C">
        <w:rPr>
          <w:b w:val="0"/>
          <w:szCs w:val="22"/>
          <w:lang w:val="hy-AM"/>
        </w:rPr>
        <w:t xml:space="preserve"> </w:t>
      </w:r>
      <w:r w:rsidRPr="00EF3B8C">
        <w:rPr>
          <w:b w:val="0"/>
          <w:szCs w:val="22"/>
          <w:lang w:val="hy-AM"/>
        </w:rPr>
        <w:t>ձեռնամուխ են լինելու ծախսերի արդյունավետության մանրազնին ուսումնասիրմանը և ոլորտային առաջնահեր</w:t>
      </w:r>
      <w:r w:rsidRPr="00EF3B8C">
        <w:rPr>
          <w:b w:val="0"/>
          <w:szCs w:val="22"/>
          <w:lang w:val="hy-AM"/>
        </w:rPr>
        <w:softHyphen/>
        <w:t>թությունների վերանայմանը՝ հիմնվելով տարբեր ոլորտներում իրականացվող քաղաքակա</w:t>
      </w:r>
      <w:r w:rsidRPr="00EF3B8C">
        <w:rPr>
          <w:b w:val="0"/>
          <w:szCs w:val="22"/>
          <w:lang w:val="hy-AM"/>
        </w:rPr>
        <w:softHyphen/>
        <w:t>նությունների ախտորոշման արդյունքների վրա,</w:t>
      </w:r>
      <w:r w:rsidR="00357704" w:rsidRPr="00EF3B8C">
        <w:rPr>
          <w:b w:val="0"/>
          <w:szCs w:val="22"/>
          <w:lang w:val="hy-AM"/>
        </w:rPr>
        <w:t xml:space="preserve"> </w:t>
      </w:r>
      <w:r w:rsidRPr="00EF3B8C">
        <w:rPr>
          <w:b w:val="0"/>
          <w:szCs w:val="22"/>
          <w:lang w:val="hy-AM"/>
        </w:rPr>
        <w:t>ինչն անպայմանորեն իր արտա</w:t>
      </w:r>
      <w:r w:rsidR="00FF37C1">
        <w:rPr>
          <w:b w:val="0"/>
          <w:szCs w:val="22"/>
          <w:lang w:val="hy-AM"/>
        </w:rPr>
        <w:t>ցոլումն է ստանալու ինչպես ՀՀ 20</w:t>
      </w:r>
      <w:r w:rsidR="00FF37C1" w:rsidRPr="00FF37C1">
        <w:rPr>
          <w:b w:val="0"/>
          <w:szCs w:val="22"/>
          <w:lang w:val="hy-AM"/>
        </w:rPr>
        <w:t>20</w:t>
      </w:r>
      <w:r w:rsidRPr="00EF3B8C">
        <w:rPr>
          <w:b w:val="0"/>
          <w:szCs w:val="22"/>
          <w:lang w:val="hy-AM"/>
        </w:rPr>
        <w:t xml:space="preserve"> թվականի պետական բյուջեի կատարման ընթացքում, այնպես էլ առաջիկա տարիների պետական բյուջեների նախագծերում։</w:t>
      </w:r>
      <w:r w:rsidRPr="005D422E">
        <w:rPr>
          <w:b w:val="0"/>
          <w:szCs w:val="22"/>
          <w:lang w:val="hy-AM"/>
        </w:rPr>
        <w:t xml:space="preserve"> </w:t>
      </w:r>
    </w:p>
    <w:p w:rsidR="00BA2D53" w:rsidRPr="00DB1FB2" w:rsidRDefault="00BA2D53" w:rsidP="00BA2D53">
      <w:pPr>
        <w:jc w:val="center"/>
        <w:rPr>
          <w:b w:val="0"/>
          <w:sz w:val="32"/>
          <w:szCs w:val="32"/>
          <w:lang w:val="hy-AM"/>
        </w:rPr>
      </w:pPr>
    </w:p>
    <w:p w:rsidR="00922CF5" w:rsidRPr="00DB1FB2" w:rsidRDefault="00922CF5">
      <w:pPr>
        <w:spacing w:before="0" w:line="240" w:lineRule="auto"/>
        <w:ind w:firstLine="0"/>
        <w:contextualSpacing w:val="0"/>
        <w:jc w:val="left"/>
        <w:rPr>
          <w:sz w:val="28"/>
          <w:szCs w:val="20"/>
          <w:lang w:val="hy-AM"/>
        </w:rPr>
      </w:pPr>
      <w:r w:rsidRPr="00DB1FB2">
        <w:rPr>
          <w:lang w:val="hy-AM"/>
        </w:rPr>
        <w:br w:type="page"/>
      </w:r>
    </w:p>
    <w:p w:rsidR="002E585F" w:rsidRPr="00DB1FB2" w:rsidRDefault="002634E1" w:rsidP="000F0E34">
      <w:pPr>
        <w:pStyle w:val="Heading1"/>
        <w:rPr>
          <w:lang w:val="hy-AM"/>
        </w:rPr>
      </w:pPr>
      <w:bookmarkStart w:id="2" w:name="_Toc20654614"/>
      <w:r w:rsidRPr="00DB1FB2">
        <w:rPr>
          <w:lang w:val="hy-AM"/>
        </w:rPr>
        <w:t xml:space="preserve">ՄԱՍ I–Ա. </w:t>
      </w:r>
      <w:r w:rsidR="002E585F" w:rsidRPr="00DB1FB2">
        <w:rPr>
          <w:lang w:val="hy-AM"/>
        </w:rPr>
        <w:t>ՍՈՑԻԱԼ-ՏՆՏԵՍԱԿԱՆ ԶԱՐԳԱՑՄԱՆ ԵՎ ՀԱՐԿԱԲՅՈՒՋԵՏԱՅԻՆ</w:t>
      </w:r>
      <w:r w:rsidR="00531F0B" w:rsidRPr="00DB1FB2">
        <w:rPr>
          <w:lang w:val="hy-AM"/>
        </w:rPr>
        <w:t xml:space="preserve"> </w:t>
      </w:r>
      <w:r w:rsidR="002E585F" w:rsidRPr="00DB1FB2">
        <w:rPr>
          <w:lang w:val="hy-AM"/>
        </w:rPr>
        <w:t>ՔԱՂԱՔԱԿԱՆՈՒԹՅԱՆ ՀԻՄՆԱԿԱՆ</w:t>
      </w:r>
      <w:r w:rsidR="00531F0B" w:rsidRPr="00DB1FB2">
        <w:rPr>
          <w:lang w:val="hy-AM"/>
        </w:rPr>
        <w:t xml:space="preserve"> </w:t>
      </w:r>
      <w:r w:rsidR="002E585F" w:rsidRPr="00DB1FB2">
        <w:rPr>
          <w:lang w:val="hy-AM"/>
        </w:rPr>
        <w:t>ՈՒՂՂՈՒԹՅՈՒՆՆԵՐԻ ՄԱՍԻՆ</w:t>
      </w:r>
      <w:bookmarkEnd w:id="2"/>
    </w:p>
    <w:p w:rsidR="00243A0B" w:rsidRPr="00DB1FB2" w:rsidRDefault="00243A0B" w:rsidP="00243A0B">
      <w:pPr>
        <w:keepNext/>
        <w:tabs>
          <w:tab w:val="left" w:pos="851"/>
          <w:tab w:val="left" w:pos="993"/>
        </w:tabs>
        <w:spacing w:before="0"/>
        <w:ind w:firstLine="0"/>
        <w:contextualSpacing w:val="0"/>
        <w:jc w:val="center"/>
        <w:outlineLvl w:val="0"/>
        <w:rPr>
          <w:rFonts w:cs="Sylfaen"/>
          <w:szCs w:val="22"/>
          <w:lang w:val="hy-AM"/>
        </w:rPr>
      </w:pPr>
      <w:bookmarkStart w:id="3" w:name="_Toc20654615"/>
      <w:r w:rsidRPr="00EF3B8C">
        <w:rPr>
          <w:rFonts w:cs="Times LatArm"/>
          <w:szCs w:val="22"/>
          <w:lang w:val="hy-AM"/>
        </w:rPr>
        <w:t>20</w:t>
      </w:r>
      <w:r w:rsidR="00D17ACE" w:rsidRPr="00EF3B8C">
        <w:rPr>
          <w:rFonts w:cs="Times LatArm"/>
          <w:szCs w:val="22"/>
          <w:lang w:val="hy-AM"/>
        </w:rPr>
        <w:t>20</w:t>
      </w:r>
      <w:r w:rsidRPr="00EF3B8C">
        <w:rPr>
          <w:rFonts w:cs="Times LatArm"/>
          <w:szCs w:val="22"/>
          <w:lang w:val="hy-AM"/>
        </w:rPr>
        <w:t xml:space="preserve"> </w:t>
      </w:r>
      <w:r w:rsidRPr="00EF3B8C">
        <w:rPr>
          <w:rFonts w:cs="Sylfaen"/>
          <w:szCs w:val="22"/>
          <w:lang w:val="hy-AM"/>
        </w:rPr>
        <w:t>թվականի</w:t>
      </w:r>
      <w:r w:rsidRPr="00EF3B8C">
        <w:rPr>
          <w:rFonts w:cs="Times LatArm"/>
          <w:szCs w:val="22"/>
          <w:lang w:val="hy-AM"/>
        </w:rPr>
        <w:t xml:space="preserve"> </w:t>
      </w:r>
      <w:r w:rsidRPr="00DB1FB2">
        <w:rPr>
          <w:rFonts w:cs="Sylfaen"/>
          <w:szCs w:val="22"/>
          <w:lang w:val="hy-AM"/>
        </w:rPr>
        <w:t>սոցիալ</w:t>
      </w:r>
      <w:r w:rsidRPr="00DB1FB2">
        <w:rPr>
          <w:rFonts w:cs="Times LatArm"/>
          <w:szCs w:val="22"/>
          <w:lang w:val="hy-AM"/>
        </w:rPr>
        <w:t>-</w:t>
      </w:r>
      <w:r w:rsidRPr="00DB1FB2">
        <w:rPr>
          <w:rFonts w:cs="Sylfaen"/>
          <w:szCs w:val="22"/>
          <w:lang w:val="hy-AM"/>
        </w:rPr>
        <w:t>տնտեսական</w:t>
      </w:r>
      <w:r w:rsidRPr="00DB1FB2">
        <w:rPr>
          <w:rFonts w:cs="Times LatArm"/>
          <w:szCs w:val="22"/>
          <w:lang w:val="hy-AM"/>
        </w:rPr>
        <w:t xml:space="preserve"> </w:t>
      </w:r>
      <w:r w:rsidRPr="00DB1FB2">
        <w:rPr>
          <w:rFonts w:cs="Sylfaen"/>
          <w:szCs w:val="22"/>
          <w:lang w:val="hy-AM"/>
        </w:rPr>
        <w:t>զարգացման</w:t>
      </w:r>
      <w:r w:rsidRPr="00DB1FB2">
        <w:rPr>
          <w:rFonts w:cs="Times LatArm"/>
          <w:szCs w:val="22"/>
          <w:lang w:val="hy-AM"/>
        </w:rPr>
        <w:t xml:space="preserve"> </w:t>
      </w:r>
      <w:r w:rsidRPr="00DB1FB2">
        <w:rPr>
          <w:rFonts w:cs="Sylfaen"/>
          <w:szCs w:val="22"/>
          <w:lang w:val="hy-AM"/>
        </w:rPr>
        <w:t>և հարկաբյուջետային քաղաքականության հիմնական</w:t>
      </w:r>
      <w:r w:rsidRPr="00DB1FB2">
        <w:rPr>
          <w:rFonts w:cs="Times LatArm"/>
          <w:szCs w:val="22"/>
          <w:lang w:val="hy-AM"/>
        </w:rPr>
        <w:t xml:space="preserve"> </w:t>
      </w:r>
      <w:r w:rsidRPr="00DB1FB2">
        <w:rPr>
          <w:rFonts w:cs="Sylfaen"/>
          <w:szCs w:val="22"/>
          <w:lang w:val="hy-AM"/>
        </w:rPr>
        <w:t>ուղղությունները</w:t>
      </w:r>
      <w:bookmarkEnd w:id="3"/>
    </w:p>
    <w:p w:rsidR="005D422E" w:rsidRPr="00DB1FB2" w:rsidRDefault="005D422E" w:rsidP="00243A0B">
      <w:pPr>
        <w:widowControl w:val="0"/>
        <w:tabs>
          <w:tab w:val="left" w:pos="851"/>
          <w:tab w:val="left" w:pos="993"/>
        </w:tabs>
        <w:spacing w:before="0"/>
        <w:ind w:firstLine="450"/>
        <w:contextualSpacing w:val="0"/>
        <w:rPr>
          <w:b w:val="0"/>
          <w:szCs w:val="22"/>
          <w:lang w:val="hy-AM"/>
        </w:rPr>
      </w:pPr>
    </w:p>
    <w:p w:rsidR="00941455" w:rsidRPr="00941455" w:rsidRDefault="00941455" w:rsidP="00941455">
      <w:pPr>
        <w:keepNext/>
        <w:spacing w:before="0"/>
        <w:ind w:firstLine="446"/>
        <w:contextualSpacing w:val="0"/>
        <w:outlineLvl w:val="2"/>
        <w:rPr>
          <w:rFonts w:cs="Arial"/>
          <w:szCs w:val="22"/>
          <w:lang w:val="hy-AM" w:eastAsia="en-US"/>
        </w:rPr>
      </w:pPr>
      <w:bookmarkStart w:id="4" w:name="_Toc20654616"/>
      <w:r w:rsidRPr="00941455">
        <w:rPr>
          <w:rFonts w:cs="Arial"/>
          <w:szCs w:val="22"/>
          <w:lang w:val="hy-AM" w:eastAsia="en-US"/>
        </w:rPr>
        <w:t>Տնտեսական զարգացում</w:t>
      </w:r>
      <w:bookmarkEnd w:id="4"/>
    </w:p>
    <w:p w:rsidR="00941455" w:rsidRPr="00941455" w:rsidRDefault="00941455" w:rsidP="00941455">
      <w:pPr>
        <w:spacing w:before="0"/>
        <w:ind w:firstLine="0"/>
        <w:contextualSpacing w:val="0"/>
        <w:rPr>
          <w:rFonts w:ascii="Times New Roman" w:hAnsi="Times New Roman"/>
          <w:b w:val="0"/>
          <w:szCs w:val="22"/>
          <w:lang w:val="hy-AM" w:eastAsia="en-US"/>
        </w:rPr>
      </w:pP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2020 թվականի տնտեսական զարգացման քաղաքականության շրջանակը կառուցվում է ՀՀ կառավարության` 2019 թվականի փետրվարի 8-ի թիվ 65-Ա որոշմամբ հաստատված ծրագրի առաջնահերթությունների շուրջ: Տնտեսական քաղաքականության հիմնական նպատակն է լինելու տնտեսության մրցունակության բարձրացումը: Այն ներառելու է ինչպես հորիզոնական ուղղություններ, ինչպիսիք են` ձեռներեցության զագացումը, գործարար և ներդրումային միջավայրի բարելավումը, հանրային ներդրումների արդյունավետության բարձրացումը, ապրանքների և ծառայությունների արտահանման խթանումը ու որակի ենթակառուցվածքների բարելավումը, այնպես էլ` ուղղահահայաց քաղաքականություններ, ինչպիսիք են` զբոսաշրջության զարգացումը, արդյունաբերությունում արտադրողականության աճի թիրախավորումը և գյուղատնտեսության մրցունակության բարձրացումը: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Այս առումով տնտեսական քաղաքականությունը հիմնվելու է ՀՀ քաղաքացիների նորարարական ներուժի, ստեղծագործելու ձիրքի և գործարար նախաձեռնողականության վրա, միևնույն ժամանակ երկրի մրցունակության աճի տեսանկյունից առանցքային դեր են խաղալու արդյունավետություն փնտրող օտարերկրյա ուղղակի ներդրումներ (ՕՈՒՆ) ներգրավումը և տեխնոլոգիաների կլանումը: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Տնտեսական զարգացման քաղաքականությունը խարսխվելու է չորս հենասյուների վրա, որոնք, ըստ էության, նաև լավագույնս արտացոլում են ՀՀ մրցակցային առավելությունները: Առաջին հենասյունը արտադրողականությունն ու մրցունակությունն են՝ որպես առանցք ունենալով նորարական զարգացման իրական հիմքերի ձևավորումը և ընդլայնելով տնտեսության առանձին ոլորտների՝ տեխնոլոգիական առաջընթացի ձեռքբերումներ կլանելու ունակությունը: Հաջորդը ՀՀ-ում ՓՄՁ ոլորտի հզորացումն և մրցունակության բարձրացումն է ֆինանսական ռեսուրների հասանելիության ավելացման, ՓՄՁ սուբյեկտների կարողությունների և ձեռնարկատիրական մշակույթի զարգացման, ՓՄՁ սուբյեկտների համար շուկաների հասանելիության ապահովման և ՓՄՁ զարգացման համար բարենպաստ ինստիտուցիոնալ և իրավական միջավայրի ապահովման միջոցով։ Մյուս հենասյունը արտահանման շուկաներում ՀՀ տնտեսվարող սուբյեկտների համար շուկաների մատչելիության ապահովումն է՝ առավելագույնս օգտագործելով ՀՀ կառավարության գործիքակազմը: Վերջապես տնտեսական ներառական զարգացման պարտադիր պայման է հանդիսանալու ներդրումային և գործարար միջավայրի շարունակական և կանխատեսելի բարելավումը:</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Ագրարային հատվածում կառավարության կողմից իրականացվող քաղաքականությունը առաջիկա տարիներին կնպատակաուղղվի գյուղա</w:t>
      </w:r>
      <w:r w:rsidRPr="00941455">
        <w:rPr>
          <w:b w:val="0"/>
          <w:szCs w:val="22"/>
          <w:lang w:val="hy-AM"/>
        </w:rPr>
        <w:softHyphen/>
        <w:t xml:space="preserve">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Ագրոպարենային համակարգի զարգացման քաղաքա</w:t>
      </w:r>
      <w:r w:rsidRPr="00941455">
        <w:rPr>
          <w:b w:val="0"/>
          <w:szCs w:val="22"/>
          <w:lang w:val="hy-AM"/>
        </w:rPr>
        <w:softHyphen/>
        <w:t xml:space="preserve">կանության մեջ որպես հիմնական գերակայություններ են դրված՝ 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Վերոնշյալ ուղղություններով պետական քաղաքականության մշակումը, ինչպես նաև համապատասխան ծրագրերի համակարգումը, դրանց իրականացման մոնիթորինգը հիմնված կլինի ոլորտային, այդ թվում նաև` առանձին թեմատիկ ուղղություններով խորքային վերլուծությունների, համապատասխան հետազոտությունների և գնահատումների վրա: </w:t>
      </w:r>
    </w:p>
    <w:p w:rsidR="00941455" w:rsidRPr="00941455" w:rsidRDefault="00941455" w:rsidP="00941455">
      <w:pPr>
        <w:widowControl w:val="0"/>
        <w:spacing w:before="0"/>
        <w:ind w:firstLine="446"/>
        <w:contextualSpacing w:val="0"/>
        <w:rPr>
          <w:b w:val="0"/>
          <w:szCs w:val="22"/>
          <w:lang w:val="hy-AM"/>
        </w:rPr>
      </w:pPr>
      <w:r w:rsidRPr="00941455">
        <w:rPr>
          <w:szCs w:val="22"/>
          <w:lang w:val="hy-AM"/>
        </w:rPr>
        <w:t xml:space="preserve">Արդյունաբերություն և արտահանման զարգացման բնագավառում </w:t>
      </w:r>
      <w:r w:rsidRPr="00941455">
        <w:rPr>
          <w:b w:val="0"/>
          <w:szCs w:val="22"/>
          <w:lang w:val="hy-AM"/>
        </w:rPr>
        <w:t xml:space="preserve">հիմնական շեշտադրումը կդրվի արդյունաբերության ոլորտի արտադրողականության բարձրացման վրա՝ տեխնոլոգիական արդիականացման և աշխատուժի կարողությունների զարգացման միջոցով, ինչպես նաև կկարևորվի արտաքին շուկաների հասանելիության բարձրացումը՝ ՀՀ-ից դուրս գտնվող լոգիստիկ նեղանցքներում առաջացող խնդիրների առավել արդյունավետ լուծման, տեղեկատվության հասանելիության և ազգային արտադրողների տեսանելիության բարձրացման միջոցով, միաժամանակ կթիրախավորվի միջանկյալ ծախսերի կրճատումը՝ ենթակառուցվածքների շարունակական բարելավման և հումքի հասանելիության բարձրացման միջոցով: </w:t>
      </w:r>
    </w:p>
    <w:p w:rsidR="00941455" w:rsidRPr="00941455" w:rsidRDefault="00941455" w:rsidP="00941455">
      <w:pPr>
        <w:widowControl w:val="0"/>
        <w:spacing w:before="0"/>
        <w:ind w:firstLine="446"/>
        <w:contextualSpacing w:val="0"/>
        <w:rPr>
          <w:b w:val="0"/>
          <w:szCs w:val="22"/>
          <w:lang w:val="hy-AM"/>
        </w:rPr>
      </w:pPr>
      <w:r w:rsidRPr="00941455">
        <w:rPr>
          <w:bCs/>
          <w:szCs w:val="22"/>
          <w:lang w:val="hy-AM"/>
        </w:rPr>
        <w:t xml:space="preserve">Տնտեսության մրցունակությունը և սոցիալական զարգացումը մեծապես կախված են արդյունավետ հանրային ենթակառուցվածքների ձևավորումից: </w:t>
      </w:r>
      <w:r w:rsidRPr="00941455">
        <w:rPr>
          <w:b w:val="0"/>
          <w:szCs w:val="22"/>
          <w:lang w:val="hy-AM"/>
        </w:rPr>
        <w:t xml:space="preserve">Հանրային ներդրումների բնագավառում իրականացվող քաղաքականության ներքո գերակա ծրագրերի առաջնահերթությունների որոշումը և այդ ծրագրերի արդյունավետ իրականացումը խաղալու են առանցքային դեր հանրային ծառայությունների առավել արդյունավետ մատուցման տեսանկյունից: Կարևորվելու է պետություն - մասնավոր գործընկերության շրջանակներում մասնավոր հատվածի կարողությունների և հմտությունների ներգրավումը առավել արդյունավետ հանրային ծառայությունների մատուցման գործում: </w:t>
      </w:r>
    </w:p>
    <w:p w:rsidR="00941455" w:rsidRPr="00941455" w:rsidRDefault="00941455" w:rsidP="00941455">
      <w:pPr>
        <w:widowControl w:val="0"/>
        <w:spacing w:before="0"/>
        <w:ind w:firstLine="446"/>
        <w:contextualSpacing w:val="0"/>
        <w:rPr>
          <w:b w:val="0"/>
          <w:szCs w:val="22"/>
          <w:lang w:val="hy-AM"/>
        </w:rPr>
      </w:pPr>
      <w:r w:rsidRPr="00941455">
        <w:rPr>
          <w:szCs w:val="22"/>
          <w:lang w:val="hy-AM"/>
        </w:rPr>
        <w:t xml:space="preserve">Արտաքին տնտեսական քաղաքականություն։ </w:t>
      </w:r>
      <w:r w:rsidRPr="00941455">
        <w:rPr>
          <w:b w:val="0"/>
          <w:szCs w:val="22"/>
          <w:lang w:val="hy-AM"/>
        </w:rPr>
        <w:t>Եվրամիության հետ համագործակցությունը կշարունակի մնալ Հայաստանի առաջնայնությունների շարքում: Կշարունակվի ԵՄ-ի հետ առևտրատնտե</w:t>
      </w:r>
      <w:r w:rsidRPr="00941455">
        <w:rPr>
          <w:b w:val="0"/>
          <w:szCs w:val="22"/>
          <w:lang w:val="hy-AM"/>
        </w:rPr>
        <w:softHyphen/>
        <w:t>սական համագործակցությունը բոլոր հնարավոր ոլորտներով և ուղղություններով: Կշարունակվի ՀՀ-ԵՄ Համապարփակ և ընդլայնված գործընկերության hամաձայնագրի առևտրի և առևտրին առնչվող հարցերի և ոլորտային համագործակցոթյան ուղղություններով ամրագրված դրույթների իրականացումը:</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Անհրաժեշտ միջոցներ կձեռնարկվեն ԵՄ «Արտոնությունների ընդհանրացված և համալրված համակարգ (GSP+)» արտոնյալ առևտրային ռեժիմից օգտվելու շարունա</w:t>
      </w:r>
      <w:r w:rsidRPr="00941455">
        <w:rPr>
          <w:b w:val="0"/>
          <w:szCs w:val="22"/>
          <w:lang w:val="hy-AM"/>
        </w:rPr>
        <w:softHyphen/>
        <w:t>կա</w:t>
      </w:r>
      <w:r w:rsidRPr="00941455">
        <w:rPr>
          <w:b w:val="0"/>
          <w:szCs w:val="22"/>
          <w:lang w:val="hy-AM"/>
        </w:rPr>
        <w:softHyphen/>
        <w:t xml:space="preserve">կանությունն ապահովելու ուղղությամբ, այդ թվում՝ «GSP+» մոնիտորինգի հերթական փուլի արդյունավետ իրականացման, </w:t>
      </w:r>
      <w:r w:rsidRPr="00941455">
        <w:rPr>
          <w:rFonts w:ascii="Calibri" w:hAnsi="Calibri" w:cs="Calibri"/>
          <w:b w:val="0"/>
          <w:szCs w:val="22"/>
          <w:lang w:val="hy-AM"/>
        </w:rPr>
        <w:t> </w:t>
      </w:r>
      <w:r w:rsidRPr="00941455">
        <w:rPr>
          <w:rFonts w:cs="GHEA Grapalat"/>
          <w:b w:val="0"/>
          <w:szCs w:val="22"/>
          <w:lang w:val="hy-AM"/>
        </w:rPr>
        <w:t>«</w:t>
      </w:r>
      <w:r w:rsidRPr="00941455">
        <w:rPr>
          <w:b w:val="0"/>
          <w:szCs w:val="22"/>
          <w:lang w:val="hy-AM"/>
        </w:rPr>
        <w:t>GSP+</w:t>
      </w:r>
      <w:r w:rsidRPr="00941455">
        <w:rPr>
          <w:rFonts w:cs="GHEA Grapalat"/>
          <w:b w:val="0"/>
          <w:szCs w:val="22"/>
          <w:lang w:val="hy-AM"/>
        </w:rPr>
        <w:t>»</w:t>
      </w:r>
      <w:r w:rsidRPr="00941455">
        <w:rPr>
          <w:b w:val="0"/>
          <w:szCs w:val="22"/>
          <w:lang w:val="hy-AM"/>
        </w:rPr>
        <w:t xml:space="preserve"> ռեժիմի կիրառելիության գործակցի մեծացման, ինչպես նաև ռեժիմի ներքո արտահանումների դիվերսիֆիկացման ուղղություններով: Նշյալ գործընթացների ապահովման նպատակով, մասնավորապես </w:t>
      </w:r>
      <w:r w:rsidRPr="00941455">
        <w:rPr>
          <w:rFonts w:ascii="Calibri" w:hAnsi="Calibri" w:cs="Calibri"/>
          <w:b w:val="0"/>
          <w:szCs w:val="22"/>
          <w:lang w:val="hy-AM"/>
        </w:rPr>
        <w:t> </w:t>
      </w:r>
      <w:r w:rsidRPr="00941455">
        <w:rPr>
          <w:rFonts w:cs="GHEA Grapalat"/>
          <w:b w:val="0"/>
          <w:szCs w:val="22"/>
          <w:lang w:val="hy-AM"/>
        </w:rPr>
        <w:t>կշարունակվի</w:t>
      </w:r>
      <w:r w:rsidRPr="00941455">
        <w:rPr>
          <w:b w:val="0"/>
          <w:szCs w:val="22"/>
          <w:lang w:val="hy-AM"/>
        </w:rPr>
        <w:t xml:space="preserve"> </w:t>
      </w:r>
      <w:r w:rsidRPr="00941455">
        <w:rPr>
          <w:rFonts w:cs="GHEA Grapalat"/>
          <w:b w:val="0"/>
          <w:szCs w:val="22"/>
          <w:lang w:val="hy-AM"/>
        </w:rPr>
        <w:t>նաև</w:t>
      </w:r>
      <w:r w:rsidRPr="00941455">
        <w:rPr>
          <w:b w:val="0"/>
          <w:szCs w:val="22"/>
          <w:lang w:val="hy-AM"/>
        </w:rPr>
        <w:t xml:space="preserve"> «GSP+» ռեժիմի ներքո ներդրված «Գրանցված արտահանողների համակարգ»-ում ընկերությունների շարունակական գրանցումների իրականացումը: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Կապահովվի մասնակցությունը ԵՄ 2021-2027 թվականներին բազմամյա ֆինանսական շրջափուլի ներքո ԵՄ հարևանության, զարգացման և միջազգային համագործակցության գործիքի (NDICI) կիրառման ուղղությամբ բանակցություններին:</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Կշարունակվի համագործակցությունը եվրոպական կողմի հետ գործող բոլոր աջակցության ծրագրերի և գործիքների շրջանակներում, և անհրաժեշտ ջանքեր կգործադրվեն աջակցության նոր համաձայնագրերի կնքման, ԵՄ կողմից տրամադրվող աջակցության ընդլայնման, ինչպես նաև աջակցության գործիքների կիրառման շարունակականության ապահովման ուղղությամբ:</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Եվրասիական տնտեսական միության հետ համագործակցության  շրջանակներում կշարունակվեն երրորդ երկրների հետ ազատ առևտրի գոտու ստեղծման և առևտրատնտեսական համագործակցության մասին համաձայնագրերի և հուշագրերի մշակման աշխատանքները և դրանցից բխող միջոցառումների իրականացումը, ներքին շուկայի գործառնության շրջանակներում Եվրասիական տնտեսական միության խոչընդոտների, սահմանափակումների  և արգելքների բացահայտմանը և վերացմանն ուղղված միջոցառումները, ինչպես նաև նավթի և նավթամթերքի միասնական շուկայի և ալկոհոլային միասնական շուկայի ձևավորման աշխատանքների իրականացումը և համակարգումը: </w:t>
      </w:r>
    </w:p>
    <w:p w:rsidR="00941455" w:rsidRPr="00941455" w:rsidRDefault="00941455" w:rsidP="00941455">
      <w:pPr>
        <w:widowControl w:val="0"/>
        <w:spacing w:before="0"/>
        <w:ind w:firstLine="446"/>
        <w:contextualSpacing w:val="0"/>
        <w:rPr>
          <w:b w:val="0"/>
          <w:szCs w:val="22"/>
          <w:lang w:val="hy-AM"/>
        </w:rPr>
      </w:pPr>
      <w:r w:rsidRPr="00941455">
        <w:rPr>
          <w:rFonts w:cs="Sylfaen"/>
          <w:b w:val="0"/>
          <w:szCs w:val="22"/>
          <w:lang w:val="hy-AM"/>
        </w:rPr>
        <w:t>ԱՊՀ</w:t>
      </w:r>
      <w:r w:rsidRPr="00941455">
        <w:rPr>
          <w:b w:val="0"/>
          <w:szCs w:val="22"/>
          <w:lang w:val="hy-AM"/>
        </w:rPr>
        <w:t xml:space="preserve"> համագործակցության շրջանակներում կշարունակվեն «Ազատ առևտրի գոտու մասին»  պայմանագրից , ինչպես նաև մինչև 2030 թվականն ընկած ժամանակահատվածում ԱՊՀ տնտեսական զարգացման ռազմավարությունից բխող միջոցառումների իրականացման աշխատանքները: </w:t>
      </w:r>
    </w:p>
    <w:p w:rsidR="00941455" w:rsidRPr="00941455" w:rsidRDefault="00941455" w:rsidP="00941455">
      <w:pPr>
        <w:spacing w:before="0"/>
        <w:ind w:firstLine="446"/>
        <w:contextualSpacing w:val="0"/>
        <w:rPr>
          <w:b w:val="0"/>
          <w:szCs w:val="22"/>
          <w:lang w:val="hy-AM"/>
        </w:rPr>
      </w:pPr>
      <w:r w:rsidRPr="00941455">
        <w:rPr>
          <w:szCs w:val="22"/>
          <w:lang w:val="hy-AM"/>
        </w:rPr>
        <w:t xml:space="preserve">Գործարար միջավայր: </w:t>
      </w:r>
      <w:r w:rsidRPr="00941455">
        <w:rPr>
          <w:b w:val="0"/>
          <w:szCs w:val="22"/>
          <w:lang w:val="hy-AM"/>
        </w:rPr>
        <w:t>Պարզ, թափանցիկ և քիչ ծախսատար պետական կարգավորումները և վարչական ընթացակարգերը, ինչպես նաև պետության կողմից մատուցվող ծառայությունների հասանելիության բարձրացումը, բոլոր տնտեսավարողների համար բարենպաստ և հավասար տնտեսական պայմանների ապահովումը, գործարարների շահերի ներկայացման և դրանց պաշտպանության համակարգի կատարելագործումը ՀՀ կառավարության առաջնահերթություններից են։ Այս տեսանկյունից նախատեսվում է շարունակել գործարար և ներդրումային միջավայրի վրա ազդեցություն ունեցող պետական կարգավորումների և վարչարարական ընթացակարգերի բարելավում առնվազն այնպիսի ծավալով, որն ավելի լայն՝ Հայաստանի վերափոխման համապարփակ ռազմավարության շրջանակներում մշակվող բարեփոխումների զուգահեռ իրագործման արդյունքում Հայաստանը կդարձնի աշխարհի համար ճանաչելի, հասանելի, արտահանման լայն հնարավորություններ ընձեռող, ներդրումների և գործարարության համար գրավիչ երկիր։ Զուգահեռաբար, կշարունակվեն աշխատանքները վերոնշյալ բարեփոխումների արդյունքները միջազգայնորեն ընդունված և ճանաչում ունեցող ընդհանրական ինդեքսներում արտացոլելու և դրանցում ՀՀ դիրքը բարելավելու ուղղությամբ:</w:t>
      </w:r>
    </w:p>
    <w:p w:rsidR="00941455" w:rsidRPr="00941455" w:rsidRDefault="00941455" w:rsidP="00941455">
      <w:pPr>
        <w:spacing w:before="0"/>
        <w:ind w:firstLine="450"/>
        <w:contextualSpacing w:val="0"/>
        <w:rPr>
          <w:b w:val="0"/>
          <w:szCs w:val="22"/>
          <w:lang w:val="hy-AM"/>
        </w:rPr>
      </w:pPr>
      <w:r w:rsidRPr="00941455">
        <w:rPr>
          <w:bCs/>
          <w:szCs w:val="22"/>
          <w:lang w:val="hy-AM"/>
        </w:rPr>
        <w:t xml:space="preserve">Փոքր և միջին ձեռնարկատիրության (ՓՄՁ) զարգացման </w:t>
      </w:r>
      <w:r w:rsidRPr="00941455">
        <w:rPr>
          <w:b w:val="0"/>
          <w:szCs w:val="22"/>
          <w:lang w:val="hy-AM"/>
        </w:rPr>
        <w:t>առաջիկա բյուջետային տարում նախատեսված հիմնական աշխատանքները ներառում են ոլորտում բարենպաստ ինստիտուցիոնալ և իրավական բարեփոխումների,</w:t>
      </w:r>
      <w:r w:rsidRPr="00941455">
        <w:rPr>
          <w:rFonts w:ascii="Calibri" w:hAnsi="Calibri" w:cs="Calibri"/>
          <w:b w:val="0"/>
          <w:szCs w:val="22"/>
          <w:lang w:val="hy-AM"/>
        </w:rPr>
        <w:t> </w:t>
      </w:r>
      <w:r w:rsidRPr="00941455">
        <w:rPr>
          <w:b w:val="0"/>
          <w:szCs w:val="22"/>
          <w:lang w:val="hy-AM"/>
        </w:rPr>
        <w:t xml:space="preserve"> ՓՄՁ սուբյեկտների</w:t>
      </w:r>
      <w:r w:rsidRPr="00941455">
        <w:rPr>
          <w:rFonts w:ascii="Calibri" w:hAnsi="Calibri" w:cs="Calibri"/>
          <w:b w:val="0"/>
          <w:szCs w:val="22"/>
          <w:lang w:val="hy-AM"/>
        </w:rPr>
        <w:t> </w:t>
      </w:r>
      <w:r w:rsidRPr="00941455">
        <w:rPr>
          <w:b w:val="0"/>
          <w:szCs w:val="22"/>
          <w:lang w:val="hy-AM"/>
        </w:rPr>
        <w:t xml:space="preserve"> կարողությունների զարգացման, </w:t>
      </w:r>
      <w:r w:rsidRPr="00941455">
        <w:rPr>
          <w:rFonts w:ascii="Calibri" w:hAnsi="Calibri" w:cs="Calibri"/>
          <w:b w:val="0"/>
          <w:szCs w:val="22"/>
          <w:lang w:val="hy-AM"/>
        </w:rPr>
        <w:t> </w:t>
      </w:r>
      <w:r w:rsidRPr="00941455">
        <w:rPr>
          <w:b w:val="0"/>
          <w:szCs w:val="22"/>
          <w:lang w:val="af-ZA"/>
        </w:rPr>
        <w:t xml:space="preserve">ստեղծարար ներուժի, նորագույն տեխնոլոգիաների կիրառության խրախուսման, ֆինանսների հասանելիության և ՓՄՁ-երի արտադրողականության բարձրացման հիմնական ուղղությունները, պետական աջակցության առկա մեխանիզմների </w:t>
      </w:r>
      <w:r w:rsidRPr="00941455">
        <w:rPr>
          <w:b w:val="0"/>
          <w:szCs w:val="22"/>
          <w:lang w:val="hy-AM"/>
        </w:rPr>
        <w:t xml:space="preserve">արդիականացումը </w:t>
      </w:r>
      <w:r w:rsidRPr="00941455">
        <w:rPr>
          <w:b w:val="0"/>
          <w:szCs w:val="22"/>
          <w:lang w:val="af-ZA"/>
        </w:rPr>
        <w:t xml:space="preserve">և </w:t>
      </w:r>
      <w:r w:rsidRPr="00941455">
        <w:rPr>
          <w:b w:val="0"/>
          <w:szCs w:val="22"/>
          <w:lang w:val="hy-AM"/>
        </w:rPr>
        <w:t>շարունակականության ապահովումը:</w:t>
      </w:r>
    </w:p>
    <w:p w:rsidR="00941455" w:rsidRPr="00941455" w:rsidRDefault="00941455" w:rsidP="00941455">
      <w:pPr>
        <w:spacing w:before="0"/>
        <w:ind w:firstLine="450"/>
        <w:contextualSpacing w:val="0"/>
        <w:rPr>
          <w:b w:val="0"/>
          <w:szCs w:val="22"/>
          <w:lang w:val="hy-AM"/>
        </w:rPr>
      </w:pPr>
      <w:r w:rsidRPr="00941455">
        <w:rPr>
          <w:szCs w:val="22"/>
          <w:lang w:val="hy-AM"/>
        </w:rPr>
        <w:t>Զբոսաշրջության ոլորտի</w:t>
      </w:r>
      <w:r w:rsidRPr="00941455">
        <w:rPr>
          <w:b w:val="0"/>
          <w:szCs w:val="22"/>
          <w:lang w:val="hy-AM"/>
        </w:rPr>
        <w:t xml:space="preserve"> զարգացման քաղաքականությունը 2020 թվականին շարունակաբար ուղղված է Հայաստանի և հայկական զբոսաշրջային արդյունքի ճանաչելիության և մրցունակության բարձրացմանը։ Բյուջետային տարվա հիմնական միջոցառումները ներառում են ակտիվ մարքեթինգային քաղաքականության իրականացում, համայնքային ռեսուրսների հիման վրա զբոսաշրջային արդյունքի բազմազանեցում, աջակցություն զբոսաշրջային ենթակառուցվածքների և մարդկային ռեսուրսների զարգացմանը, միջազգային համագործակցության զարգացում, վիճակագրական համակարգի կատարելագործում։   </w:t>
      </w:r>
    </w:p>
    <w:p w:rsidR="00941455" w:rsidRPr="00941455" w:rsidRDefault="00941455" w:rsidP="00941455">
      <w:pPr>
        <w:spacing w:before="0"/>
        <w:ind w:firstLine="446"/>
        <w:contextualSpacing w:val="0"/>
        <w:rPr>
          <w:b w:val="0"/>
          <w:szCs w:val="22"/>
          <w:lang w:val="hy-AM"/>
        </w:rPr>
      </w:pPr>
      <w:r w:rsidRPr="00941455">
        <w:rPr>
          <w:rFonts w:cs="Sylfaen"/>
          <w:szCs w:val="22"/>
          <w:lang w:val="hy-AM"/>
        </w:rPr>
        <w:t xml:space="preserve">Գյուղատնտեսություն: </w:t>
      </w:r>
      <w:r w:rsidRPr="00941455">
        <w:rPr>
          <w:b w:val="0"/>
          <w:szCs w:val="22"/>
          <w:lang w:val="hy-AM"/>
        </w:rPr>
        <w:t>Հայաստանի Հանրապետության ագրարային հատվածում կառավարության կողմից իրականացվող քաղաքականությունը առաջիկա տարիներին նպատակաուղղված կլինի գյուղա</w:t>
      </w:r>
      <w:r w:rsidRPr="00941455">
        <w:rPr>
          <w:b w:val="0"/>
          <w:szCs w:val="22"/>
          <w:lang w:val="hy-AM"/>
        </w:rPr>
        <w:softHyphen/>
        <w:t xml:space="preserve">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941455" w:rsidRPr="00941455" w:rsidRDefault="00941455" w:rsidP="00941455">
      <w:pPr>
        <w:spacing w:before="0"/>
        <w:ind w:firstLine="446"/>
        <w:contextualSpacing w:val="0"/>
        <w:rPr>
          <w:b w:val="0"/>
          <w:szCs w:val="22"/>
          <w:lang w:val="hy-AM"/>
        </w:rPr>
      </w:pPr>
      <w:r w:rsidRPr="00941455">
        <w:rPr>
          <w:b w:val="0"/>
          <w:szCs w:val="22"/>
          <w:lang w:val="hy-AM"/>
        </w:rPr>
        <w:t>Հայաստանի Հանրապետության կառավարության ծրագրով նպատակ է դրվել չօգտագործվող գյուղատնտեսական նշանակության հողերի նպատակային օգտագործումը, ոռոգման ջրի հասանելիության մակարդակի բարձրացումը, ոլորտում նոր տեխնոլոգիաների կիրառումը, մեքենատրակտորային համակազմի թարմացումը և ագրոպարենային համակարգի սարքավորումների, սննդի անվտանգության համակարգերի ներդրման աջակցությունը, տեղական սերմնաբուծության, սերմարտադրության և ինտենսիվ գյուղատնտեսության զարգացումը, կենդանիների և բույսերի հիվանդությունների կանխարգելումը, գյուղական համայնքներում ոչ գյուղատնտեսական գործունեության զարգացումը, ապահովագրական համակարգի ներդրումը և գյուղատնտեսությունում տնտեսվարողների գործունեության համար բարենպաստ պայմանների ստեղծումը:</w:t>
      </w:r>
    </w:p>
    <w:p w:rsidR="00941455" w:rsidRPr="00941455" w:rsidRDefault="00941455" w:rsidP="00941455">
      <w:pPr>
        <w:spacing w:before="0"/>
        <w:ind w:firstLine="446"/>
        <w:contextualSpacing w:val="0"/>
        <w:rPr>
          <w:b w:val="0"/>
          <w:szCs w:val="22"/>
          <w:lang w:val="hy-AM"/>
        </w:rPr>
      </w:pPr>
      <w:r w:rsidRPr="00941455">
        <w:rPr>
          <w:b w:val="0"/>
          <w:szCs w:val="22"/>
          <w:lang w:val="hy-AM"/>
        </w:rPr>
        <w:t>Ագրոպարենային ոլորտի բարե</w:t>
      </w:r>
      <w:r w:rsidRPr="00941455">
        <w:rPr>
          <w:b w:val="0"/>
          <w:szCs w:val="22"/>
          <w:lang w:val="hy-AM"/>
        </w:rPr>
        <w:softHyphen/>
        <w:t>փոխումներն ուղղված կլինեն պետություն-մասնավոր հատված համագործակցությամբ մի շարք պետական աջակցության ծրագրերի համատեղ իրականացմանը, հողային ռեսուրսների նպատակային օգտագործման վիճակի բարելավմանն ու հողատեսքերի խոշորացմանը, գյուղատնտեսության տնտեսավարման  ձևերի զարգացմանը` հատկապես կոոպե</w:t>
      </w:r>
      <w:r w:rsidRPr="00941455">
        <w:rPr>
          <w:b w:val="0"/>
          <w:szCs w:val="22"/>
          <w:lang w:val="hy-AM"/>
        </w:rPr>
        <w:softHyphen/>
        <w:t>րացիայի խթանմանը, ոլորտոում գործունեության նպաստավոր պայմանների ստեղծմամբ` մրցունակության բարձրացմանը, մատչելի մեխանիզմների կիրառմամբ` ագրոպարենային ոլորտի տեխնիկական հագեցվածության վիճակի բարելավմանը, գյուղատնտեսական մթերքների իրացման պայմանների բարելավմանը, խորհրդատվական համակարգի կատարելագործմանը, գյուղատնտեսությունում ապահովագրական համակարգի ներդրման համար նախադրյալների ստեղծմանը և ագրարային արտադրական և սպասարկման գործընթացներում արդիական մեթոդների և տեխնոլոգիաների ներդրման աջակցությանը:</w:t>
      </w:r>
    </w:p>
    <w:p w:rsidR="00941455" w:rsidRPr="00941455" w:rsidRDefault="00941455" w:rsidP="00941455">
      <w:pPr>
        <w:spacing w:before="0"/>
        <w:ind w:firstLine="446"/>
        <w:contextualSpacing w:val="0"/>
        <w:rPr>
          <w:b w:val="0"/>
          <w:szCs w:val="22"/>
          <w:lang w:val="hy-AM"/>
        </w:rPr>
      </w:pPr>
      <w:r w:rsidRPr="00941455">
        <w:rPr>
          <w:rFonts w:cs="Sylfaen"/>
          <w:b w:val="0"/>
          <w:szCs w:val="22"/>
          <w:lang w:val="hy-AM"/>
        </w:rPr>
        <w:t>Նշված քաղաքականության</w:t>
      </w:r>
      <w:r w:rsidRPr="00941455">
        <w:rPr>
          <w:rFonts w:cs="Times LatArm"/>
          <w:b w:val="0"/>
          <w:szCs w:val="22"/>
          <w:lang w:val="hy-AM"/>
        </w:rPr>
        <w:t xml:space="preserve"> իրականացման </w:t>
      </w:r>
      <w:r w:rsidRPr="00941455">
        <w:rPr>
          <w:rFonts w:cs="Sylfaen"/>
          <w:b w:val="0"/>
          <w:szCs w:val="22"/>
          <w:lang w:val="hy-AM"/>
        </w:rPr>
        <w:t>նպատակով</w:t>
      </w:r>
      <w:r w:rsidRPr="00941455">
        <w:rPr>
          <w:rFonts w:cs="Times LatArm"/>
          <w:b w:val="0"/>
          <w:szCs w:val="22"/>
          <w:lang w:val="hy-AM"/>
        </w:rPr>
        <w:t xml:space="preserve"> միջնաժամկետ ժամանակահատվածում </w:t>
      </w:r>
      <w:r w:rsidRPr="00941455">
        <w:rPr>
          <w:rFonts w:cs="Sylfaen"/>
          <w:b w:val="0"/>
          <w:szCs w:val="22"/>
          <w:lang w:val="hy-AM"/>
        </w:rPr>
        <w:t>պետական</w:t>
      </w:r>
      <w:r w:rsidRPr="00941455">
        <w:rPr>
          <w:rFonts w:cs="Times LatArm"/>
          <w:b w:val="0"/>
          <w:szCs w:val="22"/>
          <w:lang w:val="hy-AM"/>
        </w:rPr>
        <w:t xml:space="preserve"> </w:t>
      </w:r>
      <w:r w:rsidRPr="00941455">
        <w:rPr>
          <w:rFonts w:cs="Sylfaen"/>
          <w:b w:val="0"/>
          <w:szCs w:val="22"/>
          <w:lang w:val="hy-AM"/>
        </w:rPr>
        <w:t>բյուջեով</w:t>
      </w:r>
      <w:r w:rsidRPr="00941455">
        <w:rPr>
          <w:rFonts w:cs="Times LatArm"/>
          <w:b w:val="0"/>
          <w:szCs w:val="22"/>
          <w:lang w:val="hy-AM"/>
        </w:rPr>
        <w:t xml:space="preserve"> </w:t>
      </w:r>
      <w:r w:rsidRPr="00941455">
        <w:rPr>
          <w:rFonts w:cs="Sylfaen"/>
          <w:b w:val="0"/>
          <w:szCs w:val="22"/>
          <w:lang w:val="hy-AM"/>
        </w:rPr>
        <w:t>նախատեսվող</w:t>
      </w:r>
      <w:r w:rsidRPr="00941455">
        <w:rPr>
          <w:rFonts w:cs="Times LatArm"/>
          <w:b w:val="0"/>
          <w:szCs w:val="22"/>
          <w:lang w:val="hy-AM"/>
        </w:rPr>
        <w:t xml:space="preserve"> </w:t>
      </w:r>
      <w:r w:rsidRPr="00941455">
        <w:rPr>
          <w:rFonts w:cs="Sylfaen"/>
          <w:b w:val="0"/>
          <w:szCs w:val="22"/>
          <w:lang w:val="hy-AM"/>
        </w:rPr>
        <w:t>ծախսերը</w:t>
      </w:r>
      <w:r w:rsidRPr="00941455">
        <w:rPr>
          <w:rFonts w:cs="Times LatArm"/>
          <w:b w:val="0"/>
          <w:szCs w:val="22"/>
          <w:lang w:val="hy-AM"/>
        </w:rPr>
        <w:t xml:space="preserve"> առաջնահերթ  </w:t>
      </w:r>
      <w:r w:rsidRPr="00941455">
        <w:rPr>
          <w:rFonts w:cs="Sylfaen"/>
          <w:b w:val="0"/>
          <w:szCs w:val="22"/>
          <w:lang w:val="hy-AM"/>
        </w:rPr>
        <w:t>կնպատակաուղղվեն</w:t>
      </w:r>
      <w:r w:rsidRPr="00941455">
        <w:rPr>
          <w:rFonts w:cs="Times LatArm"/>
          <w:b w:val="0"/>
          <w:szCs w:val="22"/>
          <w:lang w:val="hy-AM"/>
        </w:rPr>
        <w:t xml:space="preserve"> </w:t>
      </w:r>
      <w:r w:rsidRPr="00941455">
        <w:rPr>
          <w:rFonts w:cs="Sylfaen"/>
          <w:b w:val="0"/>
          <w:szCs w:val="22"/>
          <w:lang w:val="hy-AM"/>
        </w:rPr>
        <w:t>հետևյալ</w:t>
      </w:r>
      <w:r w:rsidRPr="00941455">
        <w:rPr>
          <w:rFonts w:cs="Times LatArm"/>
          <w:b w:val="0"/>
          <w:szCs w:val="22"/>
          <w:lang w:val="hy-AM"/>
        </w:rPr>
        <w:t xml:space="preserve"> </w:t>
      </w:r>
      <w:r w:rsidRPr="00941455">
        <w:rPr>
          <w:rFonts w:cs="Sylfaen"/>
          <w:b w:val="0"/>
          <w:szCs w:val="22"/>
          <w:lang w:val="hy-AM"/>
        </w:rPr>
        <w:t>ծրագրերի</w:t>
      </w:r>
      <w:r w:rsidRPr="00941455">
        <w:rPr>
          <w:rFonts w:cs="Times LatArm"/>
          <w:b w:val="0"/>
          <w:szCs w:val="22"/>
          <w:lang w:val="hy-AM"/>
        </w:rPr>
        <w:t xml:space="preserve"> </w:t>
      </w:r>
      <w:r w:rsidRPr="00941455">
        <w:rPr>
          <w:rFonts w:cs="Sylfaen"/>
          <w:b w:val="0"/>
          <w:szCs w:val="22"/>
          <w:lang w:val="hy-AM"/>
        </w:rPr>
        <w:t>իրականացմանը՝</w:t>
      </w:r>
    </w:p>
    <w:p w:rsidR="00941455" w:rsidRPr="00941455" w:rsidRDefault="00941455" w:rsidP="007657DA">
      <w:pPr>
        <w:numPr>
          <w:ilvl w:val="0"/>
          <w:numId w:val="60"/>
        </w:numPr>
        <w:spacing w:before="0"/>
        <w:ind w:left="0" w:firstLine="360"/>
        <w:contextualSpacing w:val="0"/>
        <w:rPr>
          <w:b w:val="0"/>
          <w:szCs w:val="22"/>
        </w:rPr>
      </w:pPr>
      <w:r w:rsidRPr="00941455">
        <w:rPr>
          <w:b w:val="0"/>
          <w:szCs w:val="22"/>
          <w:lang w:val="hy-AM"/>
        </w:rPr>
        <w:t>ոռոգման արդիական տեխնոլոգիաների ներդր</w:t>
      </w:r>
      <w:r w:rsidRPr="00941455">
        <w:rPr>
          <w:b w:val="0"/>
          <w:szCs w:val="22"/>
        </w:rPr>
        <w:t>ում</w:t>
      </w:r>
      <w:r w:rsidRPr="00941455">
        <w:rPr>
          <w:b w:val="0"/>
          <w:szCs w:val="22"/>
          <w:lang w:val="hy-AM"/>
        </w:rPr>
        <w:t>,</w:t>
      </w:r>
    </w:p>
    <w:p w:rsidR="00941455" w:rsidRPr="00941455" w:rsidRDefault="00941455" w:rsidP="007657DA">
      <w:pPr>
        <w:numPr>
          <w:ilvl w:val="0"/>
          <w:numId w:val="60"/>
        </w:numPr>
        <w:spacing w:before="0"/>
        <w:ind w:left="0" w:firstLine="360"/>
        <w:contextualSpacing w:val="0"/>
        <w:rPr>
          <w:b w:val="0"/>
          <w:szCs w:val="22"/>
        </w:rPr>
      </w:pPr>
      <w:r w:rsidRPr="00941455">
        <w:rPr>
          <w:b w:val="0"/>
          <w:szCs w:val="22"/>
          <w:lang w:val="hy-AM"/>
        </w:rPr>
        <w:t>կարկտապաշտպան ցանցերի ներդրման աջակցությ</w:t>
      </w:r>
      <w:r w:rsidRPr="00941455">
        <w:rPr>
          <w:b w:val="0"/>
          <w:szCs w:val="22"/>
        </w:rPr>
        <w:t>ու</w:t>
      </w:r>
      <w:r w:rsidRPr="00941455">
        <w:rPr>
          <w:b w:val="0"/>
          <w:szCs w:val="22"/>
          <w:lang w:val="hy-AM"/>
        </w:rPr>
        <w:t>ն,</w:t>
      </w:r>
    </w:p>
    <w:p w:rsidR="00941455" w:rsidRPr="00941455" w:rsidRDefault="00941455" w:rsidP="007657DA">
      <w:pPr>
        <w:numPr>
          <w:ilvl w:val="0"/>
          <w:numId w:val="60"/>
        </w:numPr>
        <w:spacing w:before="0"/>
        <w:ind w:left="0" w:firstLine="360"/>
        <w:contextualSpacing w:val="0"/>
        <w:rPr>
          <w:b w:val="0"/>
          <w:szCs w:val="22"/>
        </w:rPr>
      </w:pPr>
      <w:r w:rsidRPr="00941455">
        <w:rPr>
          <w:b w:val="0"/>
          <w:szCs w:val="22"/>
          <w:lang w:val="hy-AM"/>
        </w:rPr>
        <w:t>մատչելի մեխանիզմներ ֆինանսական վարձակալությամբ</w:t>
      </w:r>
      <w:r w:rsidRPr="00941455">
        <w:rPr>
          <w:b w:val="0"/>
          <w:szCs w:val="22"/>
          <w:lang w:val="en-US"/>
        </w:rPr>
        <w:t>՝</w:t>
      </w:r>
      <w:r w:rsidRPr="00941455">
        <w:rPr>
          <w:b w:val="0"/>
          <w:szCs w:val="22"/>
          <w:lang w:val="hy-AM"/>
        </w:rPr>
        <w:t xml:space="preserve"> լիզինգով գյուղա</w:t>
      </w:r>
      <w:r w:rsidRPr="00941455">
        <w:rPr>
          <w:b w:val="0"/>
          <w:szCs w:val="22"/>
          <w:lang w:val="hy-AM"/>
        </w:rPr>
        <w:softHyphen/>
        <w:t>տնտեսական և ագրոպարենային ոլորտի տեխնիկական միջոցների մատակարար</w:t>
      </w:r>
      <w:r w:rsidRPr="00941455">
        <w:rPr>
          <w:b w:val="0"/>
          <w:szCs w:val="22"/>
        </w:rPr>
        <w:t>ու</w:t>
      </w:r>
      <w:r w:rsidRPr="00941455">
        <w:rPr>
          <w:b w:val="0"/>
          <w:szCs w:val="22"/>
          <w:lang w:val="hy-AM"/>
        </w:rPr>
        <w:t>մ</w:t>
      </w:r>
      <w:r w:rsidRPr="00941455">
        <w:rPr>
          <w:b w:val="0"/>
          <w:szCs w:val="22"/>
        </w:rPr>
        <w:t>,</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գյուղատնտեսության ոլորտում տնտեսվարողներին և գյուղատնտեսական մթերքների վերամշակող սուբյեկտներին վարկերի տոկոսադրույքների սուբսիդավորման մեխանիզմների կիրառում,</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ժամանակակից տեխնոլոգիայով մշակվող ինտենսիվ այգեգործության խթանման միջոցառումներ,</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փոքր և միջին ջերմոցային տնտեսությունների ներդրման աջակցություն,</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խաղողագործության և գինեգործության զարգացման միջոցառումներ,</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հողերի ագրոքիմիական հետազոտություններ</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w:t>
      </w:r>
      <w:r w:rsidRPr="00941455">
        <w:rPr>
          <w:rFonts w:cs="Sylfaen"/>
          <w:b w:val="0"/>
          <w:szCs w:val="22"/>
          <w:lang w:val="hy-AM"/>
        </w:rPr>
        <w:t>բերրիության</w:t>
      </w:r>
      <w:r w:rsidRPr="00941455">
        <w:rPr>
          <w:rFonts w:cs="Times LatArm"/>
          <w:b w:val="0"/>
          <w:szCs w:val="22"/>
          <w:lang w:val="hy-AM"/>
        </w:rPr>
        <w:t xml:space="preserve"> </w:t>
      </w:r>
      <w:r w:rsidRPr="00941455">
        <w:rPr>
          <w:rFonts w:cs="Sylfaen"/>
          <w:b w:val="0"/>
          <w:szCs w:val="22"/>
          <w:lang w:val="hy-AM"/>
        </w:rPr>
        <w:t>բարձրացում,</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անասնաբուծության զարգաց</w:t>
      </w:r>
      <w:r w:rsidRPr="00941455">
        <w:rPr>
          <w:rFonts w:cs="Sylfaen"/>
          <w:b w:val="0"/>
          <w:szCs w:val="22"/>
        </w:rPr>
        <w:t>ու</w:t>
      </w:r>
      <w:r w:rsidRPr="00941455">
        <w:rPr>
          <w:rFonts w:cs="Sylfaen"/>
          <w:b w:val="0"/>
          <w:szCs w:val="22"/>
          <w:lang w:val="hy-AM"/>
        </w:rPr>
        <w:t>մ,</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անասնապահության ոլորտում առաջադիմական տեխնոլոգիաների ներդրում,</w:t>
      </w:r>
      <w:r w:rsidRPr="00941455">
        <w:rPr>
          <w:rFonts w:cs="Times LatArm"/>
          <w:b w:val="0"/>
          <w:szCs w:val="22"/>
          <w:lang w:val="hy-AM"/>
        </w:rPr>
        <w:t xml:space="preserve"> </w:t>
      </w:r>
    </w:p>
    <w:p w:rsidR="00941455" w:rsidRPr="00941455" w:rsidRDefault="00941455" w:rsidP="007657DA">
      <w:pPr>
        <w:numPr>
          <w:ilvl w:val="0"/>
          <w:numId w:val="60"/>
        </w:numPr>
        <w:spacing w:before="0"/>
        <w:ind w:left="0" w:firstLine="360"/>
        <w:contextualSpacing w:val="0"/>
        <w:rPr>
          <w:b w:val="0"/>
          <w:szCs w:val="22"/>
        </w:rPr>
      </w:pPr>
      <w:r w:rsidRPr="00941455">
        <w:rPr>
          <w:b w:val="0"/>
          <w:szCs w:val="22"/>
          <w:lang w:val="hy-AM"/>
        </w:rPr>
        <w:t>գյուղատնտեսությունում ապահովագրական փորձնական ծրագրի իրականաց</w:t>
      </w:r>
      <w:r w:rsidRPr="00941455">
        <w:rPr>
          <w:b w:val="0"/>
          <w:szCs w:val="22"/>
        </w:rPr>
        <w:t>ու</w:t>
      </w:r>
      <w:r w:rsidRPr="00941455">
        <w:rPr>
          <w:b w:val="0"/>
          <w:szCs w:val="22"/>
          <w:lang w:val="hy-AM"/>
        </w:rPr>
        <w:t>մ</w:t>
      </w:r>
      <w:r w:rsidRPr="00941455">
        <w:rPr>
          <w:b w:val="0"/>
          <w:szCs w:val="22"/>
        </w:rPr>
        <w:t>,</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տեղեկատվական</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w:t>
      </w:r>
      <w:r w:rsidRPr="00941455">
        <w:rPr>
          <w:rFonts w:cs="Sylfaen"/>
          <w:b w:val="0"/>
          <w:szCs w:val="22"/>
          <w:lang w:val="hy-AM"/>
        </w:rPr>
        <w:t>խորհրդատվական</w:t>
      </w:r>
      <w:r w:rsidRPr="00941455">
        <w:rPr>
          <w:rFonts w:cs="Times LatArm"/>
          <w:b w:val="0"/>
          <w:szCs w:val="22"/>
          <w:lang w:val="hy-AM"/>
        </w:rPr>
        <w:t xml:space="preserve"> </w:t>
      </w:r>
      <w:r w:rsidRPr="00941455">
        <w:rPr>
          <w:rFonts w:cs="Sylfaen"/>
          <w:b w:val="0"/>
          <w:szCs w:val="22"/>
          <w:lang w:val="hy-AM"/>
        </w:rPr>
        <w:t>ոլորտի</w:t>
      </w:r>
      <w:r w:rsidRPr="00941455">
        <w:rPr>
          <w:rFonts w:cs="Times LatArm"/>
          <w:b w:val="0"/>
          <w:szCs w:val="22"/>
          <w:lang w:val="hy-AM"/>
        </w:rPr>
        <w:t xml:space="preserve"> </w:t>
      </w:r>
      <w:r w:rsidRPr="00941455">
        <w:rPr>
          <w:rFonts w:cs="Sylfaen"/>
          <w:b w:val="0"/>
          <w:szCs w:val="22"/>
          <w:lang w:val="hy-AM"/>
        </w:rPr>
        <w:t>ամրապնդում</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w:t>
      </w:r>
      <w:r w:rsidRPr="00941455">
        <w:rPr>
          <w:rFonts w:cs="Sylfaen"/>
          <w:b w:val="0"/>
          <w:szCs w:val="22"/>
          <w:lang w:val="hy-AM"/>
        </w:rPr>
        <w:t>զարգացում,</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սերմնաբուծության</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սերմապահովության միջոցառումների </w:t>
      </w:r>
      <w:r w:rsidRPr="00941455">
        <w:rPr>
          <w:rFonts w:cs="Sylfaen"/>
          <w:b w:val="0"/>
          <w:szCs w:val="22"/>
          <w:lang w:val="hy-AM"/>
        </w:rPr>
        <w:t>կազմակերպում</w:t>
      </w:r>
      <w:r w:rsidRPr="00941455">
        <w:rPr>
          <w:rFonts w:cs="Times LatArm"/>
          <w:b w:val="0"/>
          <w:szCs w:val="22"/>
          <w:lang w:val="hy-AM"/>
        </w:rPr>
        <w:t>,</w:t>
      </w:r>
    </w:p>
    <w:p w:rsidR="00941455" w:rsidRPr="00941455" w:rsidRDefault="00941455" w:rsidP="007657DA">
      <w:pPr>
        <w:numPr>
          <w:ilvl w:val="0"/>
          <w:numId w:val="60"/>
        </w:numPr>
        <w:spacing w:before="0"/>
        <w:ind w:left="0" w:firstLine="360"/>
        <w:contextualSpacing w:val="0"/>
        <w:rPr>
          <w:b w:val="0"/>
          <w:szCs w:val="22"/>
        </w:rPr>
      </w:pPr>
      <w:r w:rsidRPr="00941455">
        <w:rPr>
          <w:b w:val="0"/>
          <w:szCs w:val="22"/>
          <w:lang w:val="hy-AM"/>
        </w:rPr>
        <w:t>սերմերի որակի ստուգում և պետական սորտափորձարկում,</w:t>
      </w:r>
    </w:p>
    <w:p w:rsidR="00941455" w:rsidRPr="00941455" w:rsidRDefault="00941455" w:rsidP="007657DA">
      <w:pPr>
        <w:numPr>
          <w:ilvl w:val="0"/>
          <w:numId w:val="60"/>
        </w:numPr>
        <w:spacing w:before="0"/>
        <w:ind w:left="0" w:firstLine="360"/>
        <w:contextualSpacing w:val="0"/>
        <w:rPr>
          <w:b w:val="0"/>
          <w:szCs w:val="22"/>
        </w:rPr>
      </w:pPr>
      <w:r w:rsidRPr="00941455">
        <w:rPr>
          <w:rFonts w:cs="Sylfaen"/>
          <w:b w:val="0"/>
          <w:szCs w:val="22"/>
          <w:lang w:val="hy-AM"/>
        </w:rPr>
        <w:t>բույսերի</w:t>
      </w:r>
      <w:r w:rsidRPr="00941455">
        <w:rPr>
          <w:rFonts w:cs="Times LatArm"/>
          <w:b w:val="0"/>
          <w:szCs w:val="22"/>
          <w:lang w:val="hy-AM"/>
        </w:rPr>
        <w:t xml:space="preserve"> </w:t>
      </w:r>
      <w:r w:rsidRPr="00941455">
        <w:rPr>
          <w:rFonts w:cs="Sylfaen"/>
          <w:b w:val="0"/>
          <w:szCs w:val="22"/>
          <w:lang w:val="hy-AM"/>
        </w:rPr>
        <w:t>պաշտպանության միջոցառումներ,</w:t>
      </w:r>
    </w:p>
    <w:p w:rsidR="00941455" w:rsidRPr="00941455" w:rsidRDefault="00941455" w:rsidP="007657DA">
      <w:pPr>
        <w:numPr>
          <w:ilvl w:val="0"/>
          <w:numId w:val="60"/>
        </w:numPr>
        <w:spacing w:before="0"/>
        <w:ind w:left="0" w:firstLine="360"/>
        <w:contextualSpacing w:val="0"/>
        <w:rPr>
          <w:b w:val="0"/>
          <w:szCs w:val="22"/>
        </w:rPr>
      </w:pPr>
      <w:r w:rsidRPr="00941455">
        <w:rPr>
          <w:rFonts w:cs="Times LatArm"/>
          <w:b w:val="0"/>
          <w:szCs w:val="22"/>
          <w:lang w:val="hy-AM"/>
        </w:rPr>
        <w:t>գ</w:t>
      </w:r>
      <w:r w:rsidRPr="00941455">
        <w:rPr>
          <w:rFonts w:cs="Sylfaen"/>
          <w:b w:val="0"/>
          <w:szCs w:val="22"/>
          <w:lang w:val="hy-AM"/>
        </w:rPr>
        <w:t>յուղատնտեսական</w:t>
      </w:r>
      <w:r w:rsidRPr="00941455">
        <w:rPr>
          <w:rFonts w:cs="Times LatArm"/>
          <w:b w:val="0"/>
          <w:szCs w:val="22"/>
          <w:lang w:val="hy-AM"/>
        </w:rPr>
        <w:t xml:space="preserve"> </w:t>
      </w:r>
      <w:r w:rsidRPr="00941455">
        <w:rPr>
          <w:rFonts w:cs="Sylfaen"/>
          <w:b w:val="0"/>
          <w:szCs w:val="22"/>
          <w:lang w:val="hy-AM"/>
        </w:rPr>
        <w:t>կենդանիների</w:t>
      </w:r>
      <w:r w:rsidRPr="00941455">
        <w:rPr>
          <w:rFonts w:cs="Times LatArm"/>
          <w:b w:val="0"/>
          <w:szCs w:val="22"/>
          <w:lang w:val="hy-AM"/>
        </w:rPr>
        <w:t xml:space="preserve"> </w:t>
      </w:r>
      <w:r w:rsidRPr="00941455">
        <w:rPr>
          <w:rFonts w:cs="Sylfaen"/>
          <w:b w:val="0"/>
          <w:szCs w:val="22"/>
          <w:lang w:val="hy-AM"/>
        </w:rPr>
        <w:t>վարակիչ</w:t>
      </w:r>
      <w:r w:rsidRPr="00941455">
        <w:rPr>
          <w:rFonts w:cs="Times LatArm"/>
          <w:b w:val="0"/>
          <w:szCs w:val="22"/>
          <w:lang w:val="hy-AM"/>
        </w:rPr>
        <w:t xml:space="preserve"> </w:t>
      </w:r>
      <w:r w:rsidRPr="00941455">
        <w:rPr>
          <w:rFonts w:cs="Sylfaen"/>
          <w:b w:val="0"/>
          <w:szCs w:val="22"/>
          <w:lang w:val="hy-AM"/>
        </w:rPr>
        <w:t>հիվանդությունների</w:t>
      </w:r>
      <w:r w:rsidRPr="00941455">
        <w:rPr>
          <w:rFonts w:cs="Times LatArm"/>
          <w:b w:val="0"/>
          <w:szCs w:val="22"/>
          <w:lang w:val="hy-AM"/>
        </w:rPr>
        <w:t xml:space="preserve"> </w:t>
      </w:r>
      <w:r w:rsidRPr="00941455">
        <w:rPr>
          <w:rFonts w:cs="Sylfaen"/>
          <w:b w:val="0"/>
          <w:szCs w:val="22"/>
          <w:lang w:val="hy-AM"/>
        </w:rPr>
        <w:t>դեմ</w:t>
      </w:r>
      <w:r w:rsidRPr="00941455">
        <w:rPr>
          <w:rFonts w:cs="Times LatArm"/>
          <w:b w:val="0"/>
          <w:szCs w:val="22"/>
          <w:lang w:val="hy-AM"/>
        </w:rPr>
        <w:t xml:space="preserve"> հակահամաճարակային </w:t>
      </w:r>
      <w:r w:rsidRPr="00941455">
        <w:rPr>
          <w:rFonts w:cs="Sylfaen"/>
          <w:b w:val="0"/>
          <w:szCs w:val="22"/>
          <w:lang w:val="hy-AM"/>
        </w:rPr>
        <w:t>միջոցառումներ</w:t>
      </w:r>
      <w:r w:rsidRPr="00941455">
        <w:rPr>
          <w:rFonts w:cs="Times LatArm"/>
          <w:b w:val="0"/>
          <w:szCs w:val="22"/>
          <w:lang w:val="hy-AM"/>
        </w:rPr>
        <w:t>,</w:t>
      </w:r>
    </w:p>
    <w:p w:rsidR="00941455" w:rsidRPr="00941455" w:rsidRDefault="00941455" w:rsidP="007657DA">
      <w:pPr>
        <w:numPr>
          <w:ilvl w:val="0"/>
          <w:numId w:val="60"/>
        </w:numPr>
        <w:spacing w:before="0"/>
        <w:ind w:left="0" w:firstLine="360"/>
        <w:contextualSpacing w:val="0"/>
        <w:rPr>
          <w:b w:val="0"/>
          <w:szCs w:val="22"/>
        </w:rPr>
      </w:pPr>
      <w:r w:rsidRPr="00941455">
        <w:rPr>
          <w:b w:val="0"/>
          <w:szCs w:val="22"/>
          <w:lang w:val="hy-AM"/>
        </w:rPr>
        <w:t>բնական կերհանդակների նպատակային և համակարգված օգտագործում:</w:t>
      </w:r>
    </w:p>
    <w:p w:rsidR="00941455" w:rsidRPr="00941455" w:rsidRDefault="00941455" w:rsidP="00941455">
      <w:pPr>
        <w:keepNext/>
        <w:tabs>
          <w:tab w:val="left" w:pos="450"/>
        </w:tabs>
        <w:spacing w:before="0"/>
        <w:ind w:left="446" w:hanging="446"/>
        <w:contextualSpacing w:val="0"/>
        <w:outlineLvl w:val="2"/>
        <w:rPr>
          <w:rFonts w:cs="Arial"/>
          <w:szCs w:val="22"/>
          <w:highlight w:val="yellow"/>
          <w:lang w:val="hy-AM" w:eastAsia="en-US"/>
        </w:rPr>
      </w:pPr>
      <w:r w:rsidRPr="00941455">
        <w:rPr>
          <w:rFonts w:ascii="Arial" w:hAnsi="Arial" w:cs="Arial"/>
          <w:bCs/>
          <w:szCs w:val="22"/>
          <w:lang w:val="hy-AM" w:eastAsia="en-US"/>
        </w:rPr>
        <w:tab/>
      </w:r>
      <w:bookmarkStart w:id="5" w:name="_Toc20654617"/>
      <w:r w:rsidRPr="00941455">
        <w:rPr>
          <w:rFonts w:cs="Arial"/>
          <w:szCs w:val="22"/>
          <w:lang w:val="hy-AM" w:eastAsia="en-US"/>
        </w:rPr>
        <w:t>Տարածքային կառավարում և տեղական ինքնակառավարում</w:t>
      </w:r>
      <w:bookmarkEnd w:id="5"/>
    </w:p>
    <w:p w:rsidR="00941455" w:rsidRPr="00941455" w:rsidRDefault="00941455" w:rsidP="007657DA">
      <w:pPr>
        <w:numPr>
          <w:ilvl w:val="0"/>
          <w:numId w:val="61"/>
        </w:numPr>
        <w:spacing w:before="0"/>
        <w:contextualSpacing w:val="0"/>
        <w:rPr>
          <w:rFonts w:cs="Sylfaen"/>
          <w:i/>
          <w:szCs w:val="22"/>
          <w:lang w:val="hy-AM" w:eastAsia="en-US"/>
        </w:rPr>
      </w:pPr>
      <w:r w:rsidRPr="00941455">
        <w:rPr>
          <w:rFonts w:cs="Sylfaen"/>
          <w:i/>
          <w:szCs w:val="22"/>
          <w:lang w:val="hy-AM" w:eastAsia="en-US"/>
        </w:rPr>
        <w:t xml:space="preserve">Տարածքային զարգացման նպատակով նախատեսվում է`          </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մարզերի տնտեսական զարգացման անհամամասնությունների մեղմում,</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hանրապետական գործադիր մարմինների կողմից ՀՀ մարզերում իրականացվող ծրագրերի ազդեցության և արդյունավետության գնահատման համակարգի ներդնում,</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մարզերում հանրային ծառայությունների տեղայնացման աստիճանի և ֆինանսների, ապրանքների ու ծառայությունների հասանելիության աճ, համայնքային ենթակառուցվածքների (ճանապարհներ, ջրամատակարարում) գնահատում, դրանց կարգաբերում ու զարգացում,</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ՀՀ պետական բյուջեով տարածքային զարգացման բաղադրիչով նախատեսված միջոցների շրջանակներում ծրագրերի ընտրության մեխանիզմների ներդնում,</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և մարզի համար,</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տարածքային զարգացման հիմնադրամի կողմից իրականացվող մարզերի զարգացման անհամաչափությունների մեղմանն ուղղված ծրագրերի շրջանակի ընդլայնում,</w:t>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մարզպետարաններում և խոշորացված ու խոշոր համայնքներում ներդրված տնտեսական ծրագրերի պատասխանատուների համակարգի զարգացում, մարզերի (տարածաշրջանների, համայնքների) սոցիալ-տնտեսական զարգացման կոնկրետ հնարավորությունների վերհանում և դրանց իրագործմանն ուղղված համապատասխան ծրագրերի մշակում և իրականացում,</w:t>
      </w:r>
      <w:r w:rsidRPr="00941455">
        <w:rPr>
          <w:rFonts w:cs="Sylfaen"/>
          <w:b w:val="0"/>
          <w:szCs w:val="22"/>
          <w:lang w:val="hy-AM" w:eastAsia="en-US"/>
        </w:rPr>
        <w:tab/>
      </w:r>
    </w:p>
    <w:p w:rsidR="00941455" w:rsidRPr="00941455" w:rsidRDefault="00941455" w:rsidP="007657DA">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մարզային զարգացման ծրագրերի համապատասխանեցում ՀՀ կառավարության  կողմից հավանության արժանացած Հայաստանի Հանրապետության 2019-2023 թվականների տարածքային զարգացման ռազմավարության հետ:  </w:t>
      </w:r>
    </w:p>
    <w:p w:rsidR="00941455" w:rsidRPr="00941455" w:rsidRDefault="00941455" w:rsidP="007657DA">
      <w:pPr>
        <w:numPr>
          <w:ilvl w:val="0"/>
          <w:numId w:val="61"/>
        </w:numPr>
        <w:spacing w:before="0"/>
        <w:ind w:left="0" w:firstLine="360"/>
        <w:contextualSpacing w:val="0"/>
        <w:rPr>
          <w:rFonts w:cs="Sylfaen"/>
          <w:i/>
          <w:szCs w:val="22"/>
          <w:lang w:val="hy-AM" w:eastAsia="en-US"/>
        </w:rPr>
      </w:pPr>
      <w:r w:rsidRPr="00941455">
        <w:rPr>
          <w:rFonts w:cs="Sylfaen"/>
          <w:i/>
          <w:szCs w:val="22"/>
          <w:lang w:val="hy-AM" w:eastAsia="en-US"/>
        </w:rPr>
        <w:t>Տեղական ինքնակառավարման համակարգի, տարածքային, տնտեսական, ֆինասական և քաղաքական դերի բարձրացման նպատակով նախատեսվում է՝</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տեղական ինքնակառավարման համակարգի զարգացման և իշխանության ապակենտրոնացման քաղաքականության գերակա խնդիրների համաչափ լուծում՝ վարչական (համայնքների խոշորացման գործընթացի ավարտից հետո՝ համայքների ղեկավարներին նոր լիազորությունների փոխանցում) և ֆիսկալ ապակենտրոնացում, տեղական ինքնակառավարման մարմինների հզորացում ու տեղական ժողովրդավարության զարգացում՝ օրենսդրության կատարելագործման և ինստիտուցիոնալ բարեփոխումների ու իրավական նորմերի հետևողական կիրարկման միջոցով, </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ՏԻՄ-երի գործունեության թափանցիկության և հաշվետվողականության, համայնքում ներքին և արտաքին վերահսկողության ընթացակարգերի հստակեցման զգալի բարձրացում, համայնքի հնգամյա զարգացման ծրագրի կատարման վերաբերյալ համայնքի ղեկավարի հաշվետվությունը կազմելու, ավագանու քննարկմանն ու հաստատմանը ներկայացնելու և հրապարակելու օրենսդրական պարտադիր պահանջի կատարում,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տեղական մակարդակում որոշումների կայացմանը և հանրային կառավարմանը քաղաքացիների մասնակցության խթանում, ՏԻՄ-երի գործունեության հրապարակայնության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խոշորացման ծրագրերի իրականացում,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 համար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ՏԻՄ-երի սեփական և պետության կողմից պատվիրակված լիազորությունների և դրանց իրականացման համար անհրաժեշտ ֆինանսական միջոցների համապատասխանության ապահովում,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ֆինանսական կառավարման օրինականության, արդյունավետության, թափանցիկության, հրապարակայնության և հաշվետվողականության բարձրացում,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ֆինանսական համահարթեցման բազմագործոն համակարգի կիրարկման նախապատրաստում,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խոշորացմանը զուգընթաց` համամասնական ընտրական համակարգի աստիճանական ներմուծում,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տեղեկատվական տեխնոլոգիաների ներդրման նպատակով ՏԻՄ-երի կարողությունների զարգացում, համայնքներում տեղեկատվական հասարակության ձևավորում և 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 պաշտոնական կայքերի ներդրում՝ օրենքով, 10000 և ավելի բնակիչ ունեցող համայնքներում, ավագանու դռնբաց նիստերը պաշտոնական ինտերնետային կայքում առցանց հեռարձակման ապահովում, </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տեղական ինքնակառավարման մարմինների լիազորությունների իրականացման նկատմամբ իրավական և մասնագիտական հսկողության արդյունավետության բարձրացում,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համայնքային ծառայողների կարողությունների կատարելագործում,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p>
    <w:p w:rsidR="00941455" w:rsidRPr="00941455" w:rsidRDefault="00941455" w:rsidP="007657DA">
      <w:pPr>
        <w:numPr>
          <w:ilvl w:val="0"/>
          <w:numId w:val="63"/>
        </w:numPr>
        <w:spacing w:before="0"/>
        <w:ind w:left="0" w:firstLine="450"/>
        <w:contextualSpacing w:val="0"/>
        <w:rPr>
          <w:rFonts w:cs="Sylfaen"/>
          <w:b w:val="0"/>
          <w:szCs w:val="22"/>
          <w:lang w:val="hy-AM" w:eastAsia="en-US"/>
        </w:rPr>
      </w:pPr>
      <w:r w:rsidRPr="00941455">
        <w:rPr>
          <w:rFonts w:cs="Sylfaen"/>
          <w:b w:val="0"/>
          <w:szCs w:val="22"/>
          <w:lang w:val="hy-AM" w:eastAsia="en-US"/>
        </w:rPr>
        <w:t>համայնքային ծառայողների վերապատրաստման նկատմամբ վերահսկողության, զբաղեցված պաշտոնին համապատասխանության ստուգման մեխանիզմի ներդրում:</w:t>
      </w:r>
    </w:p>
    <w:p w:rsidR="00941455" w:rsidRPr="00941455" w:rsidRDefault="00941455" w:rsidP="007657DA">
      <w:pPr>
        <w:numPr>
          <w:ilvl w:val="0"/>
          <w:numId w:val="61"/>
        </w:numPr>
        <w:spacing w:before="0"/>
        <w:contextualSpacing w:val="0"/>
        <w:rPr>
          <w:rFonts w:cs="Sylfaen"/>
          <w:i/>
          <w:szCs w:val="22"/>
          <w:lang w:val="hy-AM" w:eastAsia="en-US"/>
        </w:rPr>
      </w:pPr>
      <w:r w:rsidRPr="00941455">
        <w:rPr>
          <w:rFonts w:cs="Sylfaen"/>
          <w:i/>
          <w:szCs w:val="22"/>
          <w:lang w:val="hy-AM" w:eastAsia="en-US"/>
        </w:rPr>
        <w:t xml:space="preserve">Դպրոցների սեյսմիկ անվտանգության բարելավում ծրագիր՝ </w:t>
      </w:r>
    </w:p>
    <w:p w:rsidR="00941455" w:rsidRPr="00941455" w:rsidRDefault="00941455" w:rsidP="00941455">
      <w:pPr>
        <w:spacing w:before="0"/>
        <w:ind w:firstLine="360"/>
        <w:contextualSpacing w:val="0"/>
        <w:rPr>
          <w:rFonts w:cs="Sylfaen"/>
          <w:b w:val="0"/>
          <w:szCs w:val="22"/>
          <w:lang w:val="hy-AM" w:eastAsia="en-US"/>
        </w:rPr>
      </w:pPr>
      <w:r w:rsidRPr="00941455">
        <w:rPr>
          <w:rFonts w:cs="Sylfaen"/>
          <w:b w:val="0"/>
          <w:szCs w:val="22"/>
          <w:lang w:val="hy-AM" w:eastAsia="en-US"/>
        </w:rPr>
        <w:t>Դպրոցների սեյսմիկ անվտանգության բարելավման նպատակով նախատեսվում է</w:t>
      </w:r>
      <w:r w:rsidRPr="00941455">
        <w:rPr>
          <w:rFonts w:cs="Sylfaen"/>
          <w:i/>
          <w:szCs w:val="22"/>
          <w:lang w:val="hy-AM" w:eastAsia="en-US"/>
        </w:rPr>
        <w:t xml:space="preserve"> </w:t>
      </w:r>
      <w:r w:rsidRPr="00941455">
        <w:rPr>
          <w:rFonts w:cs="Sylfaen"/>
          <w:b w:val="0"/>
          <w:szCs w:val="22"/>
          <w:lang w:val="hy-AM" w:eastAsia="en-US"/>
        </w:rPr>
        <w:t>46 դպրոցների ուժեղացում կամ նորերի կառուցում: 1-ին փուլով առաջնահերթ կարգով ուժեղացման և/կամ նոր կառուցման ենթակա թվով 20 գերակա դպրոցներից` 8 նոր դպրոցի կառուցման աշխատանքները (6-ը մարզերում, 2-ը Երևանում) և ևս 12 դպրոցի կառուցման շինարարական աշխատանքներ: Նախատեվում է ընտրել նաև մյուս 26 դպրոցները և պատվիրել նախագծանախահաշվային փաստաթղթերը և սկսել կառուցպատման գործընթացները:</w:t>
      </w:r>
    </w:p>
    <w:p w:rsidR="00941455" w:rsidRPr="00941455" w:rsidRDefault="00941455" w:rsidP="007657DA">
      <w:pPr>
        <w:numPr>
          <w:ilvl w:val="0"/>
          <w:numId w:val="61"/>
        </w:numPr>
        <w:spacing w:before="0"/>
        <w:contextualSpacing w:val="0"/>
        <w:rPr>
          <w:rFonts w:cs="Sylfaen"/>
          <w:i/>
          <w:szCs w:val="22"/>
          <w:lang w:val="hy-AM" w:eastAsia="en-US"/>
        </w:rPr>
      </w:pPr>
      <w:r w:rsidRPr="00941455">
        <w:rPr>
          <w:rFonts w:cs="Sylfaen"/>
          <w:i/>
          <w:szCs w:val="22"/>
          <w:lang w:val="hy-AM" w:eastAsia="en-US"/>
        </w:rPr>
        <w:t xml:space="preserve">Կոշտ կենցաղային թափոնների կառավարման (ԿԿԹԿ) ծրագրի շրջանակներում նախատեսվում է՝ </w:t>
      </w:r>
    </w:p>
    <w:p w:rsidR="00941455" w:rsidRPr="00941455" w:rsidRDefault="00941455" w:rsidP="007657DA">
      <w:pPr>
        <w:numPr>
          <w:ilvl w:val="0"/>
          <w:numId w:val="64"/>
        </w:numPr>
        <w:spacing w:before="0"/>
        <w:ind w:left="90" w:firstLine="360"/>
        <w:contextualSpacing w:val="0"/>
        <w:rPr>
          <w:rFonts w:cs="Sylfaen"/>
          <w:b w:val="0"/>
          <w:szCs w:val="22"/>
          <w:lang w:val="hy-AM" w:eastAsia="en-US"/>
        </w:rPr>
      </w:pPr>
      <w:r w:rsidRPr="00941455">
        <w:rPr>
          <w:rFonts w:cs="Sylfaen"/>
          <w:b w:val="0"/>
          <w:szCs w:val="22"/>
          <w:lang w:val="hy-AM" w:eastAsia="en-US"/>
        </w:rPr>
        <w:t xml:space="preserve">մեկնարկել ՀՀ Կոտայք և Գեղարքունիք մարզերում ԿԿԹԿ ծրագրով կառուցապատման աշխատանքները, </w:t>
      </w:r>
    </w:p>
    <w:p w:rsidR="00941455" w:rsidRPr="00941455" w:rsidRDefault="00941455" w:rsidP="007657DA">
      <w:pPr>
        <w:numPr>
          <w:ilvl w:val="0"/>
          <w:numId w:val="64"/>
        </w:numPr>
        <w:spacing w:before="0"/>
        <w:ind w:left="90" w:firstLine="360"/>
        <w:contextualSpacing w:val="0"/>
        <w:rPr>
          <w:rFonts w:cs="Sylfaen"/>
          <w:b w:val="0"/>
          <w:szCs w:val="22"/>
          <w:lang w:val="hy-AM" w:eastAsia="en-US"/>
        </w:rPr>
      </w:pPr>
      <w:r w:rsidRPr="00941455">
        <w:rPr>
          <w:rFonts w:cs="Sylfaen"/>
          <w:b w:val="0"/>
          <w:szCs w:val="22"/>
          <w:lang w:val="hy-AM" w:eastAsia="en-US"/>
        </w:rPr>
        <w:t xml:space="preserve">միջոցներ ձեռնարկել հանրապետությունում աղբահանության համակարգի բարելավման և աղբի վերամշկման համակարգի ներդրման ուղղությամբ, </w:t>
      </w:r>
    </w:p>
    <w:p w:rsidR="00941455" w:rsidRPr="00941455" w:rsidRDefault="00941455" w:rsidP="007657DA">
      <w:pPr>
        <w:numPr>
          <w:ilvl w:val="0"/>
          <w:numId w:val="64"/>
        </w:numPr>
        <w:spacing w:before="0"/>
        <w:ind w:left="90" w:firstLine="360"/>
        <w:contextualSpacing w:val="0"/>
        <w:rPr>
          <w:rFonts w:cs="Sylfaen"/>
          <w:b w:val="0"/>
          <w:szCs w:val="22"/>
          <w:lang w:val="hy-AM" w:eastAsia="en-US"/>
        </w:rPr>
      </w:pPr>
      <w:r w:rsidRPr="00941455">
        <w:rPr>
          <w:rFonts w:cs="Sylfaen"/>
          <w:b w:val="0"/>
          <w:szCs w:val="22"/>
          <w:lang w:val="hy-AM" w:eastAsia="en-US"/>
        </w:rPr>
        <w:t>ՀՀ տարածքում փակման ենթակա աղբավայրերի փակում և շահագործվող աղբավայրերի բարեկարգում:</w:t>
      </w:r>
    </w:p>
    <w:p w:rsidR="00941455" w:rsidRPr="00941455" w:rsidRDefault="00941455" w:rsidP="007657DA">
      <w:pPr>
        <w:numPr>
          <w:ilvl w:val="0"/>
          <w:numId w:val="61"/>
        </w:numPr>
        <w:spacing w:before="0"/>
        <w:contextualSpacing w:val="0"/>
        <w:rPr>
          <w:rFonts w:cs="Sylfaen"/>
          <w:i/>
          <w:szCs w:val="22"/>
          <w:lang w:val="hy-AM" w:eastAsia="en-US"/>
        </w:rPr>
      </w:pPr>
      <w:r w:rsidRPr="00941455">
        <w:rPr>
          <w:rFonts w:cs="Sylfaen"/>
          <w:i/>
          <w:szCs w:val="22"/>
          <w:lang w:val="hy-AM" w:eastAsia="en-US"/>
        </w:rPr>
        <w:t>Մարզային և համայնքային ներդրումային/գործարար ծրագրերի աջակցության նպատակով նախատեսվում է՝</w:t>
      </w:r>
    </w:p>
    <w:p w:rsidR="00941455" w:rsidRPr="00941455" w:rsidRDefault="00941455" w:rsidP="007657DA">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գործարար ծրագրերի վարկային տոկոսների սուբսիդավորում,  </w:t>
      </w:r>
    </w:p>
    <w:p w:rsidR="00941455" w:rsidRPr="00941455" w:rsidRDefault="00941455" w:rsidP="007657DA">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ՀՀ մարզերում գործարար ակտիվության խթանման նպատակով համապատասխան դասընթացների և աշխատաժողովների անցկացում:</w:t>
      </w:r>
    </w:p>
    <w:p w:rsidR="00941455" w:rsidRPr="00941455" w:rsidRDefault="00941455" w:rsidP="007657DA">
      <w:pPr>
        <w:numPr>
          <w:ilvl w:val="0"/>
          <w:numId w:val="61"/>
        </w:numPr>
        <w:spacing w:before="0"/>
        <w:contextualSpacing w:val="0"/>
        <w:rPr>
          <w:rFonts w:cs="Sylfaen"/>
          <w:i/>
          <w:szCs w:val="22"/>
          <w:lang w:val="hy-AM" w:eastAsia="en-US"/>
        </w:rPr>
      </w:pPr>
      <w:r w:rsidRPr="00941455">
        <w:rPr>
          <w:rFonts w:cs="Sylfaen"/>
          <w:i/>
          <w:szCs w:val="22"/>
          <w:lang w:val="hy-AM" w:eastAsia="en-US"/>
        </w:rPr>
        <w:t>Հայաստանի միգրացիոն ոլորտի զարգացման նպատակով նախատեսվում է՝</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միգրացիոն  ոլորտում Հայաստանի Հանրապետության` Եվրասիական տնտեսական միության մասին 2014 թվականի մայիսի 29-ի պայմանագրին միանալու մասին պայմանագրի կիրարկմանն ուղղված աշխատանքների իրականացում,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ԵՄ-ի հետ համագործակցության զարգացում` 2014 թվականի դեկտեմբերի 23-ին ուժի մեջ մտած «Աջակցություն միգրացիային և սահմանների կառավարմանը» ԵՄ տեխնիկական աջակցության ֆինանսավորման համաձայնագրի իրականացման շրջանակներում,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ՀՀ միգրացիայի քաղաքականության ռազմավարության 2017-2021 թվականների գործողությունների  ծրագրով  2019 թվականի  համար  նախատեսված  միջոցառումների իրականացում,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ՀՀ-ում փախստական ճանաչված և ապաստան ստացած անձանց, ինչպես նաև երկարաժամկետ միգրանտների ինտեգրման քաղաքականության հայեցակարգի կիրարկմանն ուղղված գործողութունների իրականացում,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ՌԴ ՆԳՆ միգրացիայի հարցերով գլխավոր վարչության հետ` ՌԴ մուտքի արգելք ունեցող ՀՀ քաղաքացիների մուտքի արգելքի վերացման  նպատակով աշխատանքների իրականացում,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օտարերկրյա  պետություններից վերադառնալու ցանկություն ունեցող ՀՀ քաղաքացիներին Tundarc.am կայքի միջոցով խորհրդատվության տրամադրման ուղղությամբ աշխատանքների իրականացում,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միգրացիոն ծառայությանը դիմող ինչպես ՀՀ, այնպես էլ օտարերկրյա քաղաքացիներին   միգրացիոն տարբեր հիմնախնդիրների շուրջ խորհրդատվության տրամադրման ուղղությամբ աշխատանքների իրականացում,</w:t>
      </w:r>
    </w:p>
    <w:p w:rsidR="00941455" w:rsidRPr="00941455" w:rsidRDefault="00941455" w:rsidP="007657DA">
      <w:pPr>
        <w:numPr>
          <w:ilvl w:val="0"/>
          <w:numId w:val="66"/>
        </w:numPr>
        <w:spacing w:before="0"/>
        <w:ind w:left="0" w:firstLine="450"/>
        <w:contextualSpacing w:val="0"/>
        <w:rPr>
          <w:rFonts w:cs="Sylfaen"/>
          <w:b w:val="0"/>
          <w:szCs w:val="22"/>
          <w:lang w:val="hy-AM" w:eastAsia="en-US"/>
        </w:rPr>
      </w:pPr>
      <w:r w:rsidRPr="00941455">
        <w:rPr>
          <w:rFonts w:cs="Sylfaen"/>
          <w:b w:val="0"/>
          <w:szCs w:val="22"/>
          <w:lang w:val="hy-AM" w:eastAsia="en-US"/>
        </w:rPr>
        <w:t>միջազգային պաշտպանության կարիք ունեցող օտարերկրյա քաղաքացիներին և  քաղաքացիություն չունեցող անձանց ՀՀ-ում ապաստանի տրամադրման ուղղությամբ աշխատանքների իրականացում։</w:t>
      </w:r>
    </w:p>
    <w:p w:rsidR="00941455" w:rsidRPr="00941455" w:rsidRDefault="00941455" w:rsidP="00941455">
      <w:pPr>
        <w:keepNext/>
        <w:spacing w:before="0"/>
        <w:ind w:firstLine="446"/>
        <w:contextualSpacing w:val="0"/>
        <w:outlineLvl w:val="2"/>
        <w:rPr>
          <w:rFonts w:cs="Arial"/>
          <w:szCs w:val="22"/>
          <w:lang w:val="hy-AM" w:eastAsia="en-US"/>
        </w:rPr>
      </w:pPr>
      <w:bookmarkStart w:id="6" w:name="_Toc20654618"/>
      <w:r w:rsidRPr="00941455">
        <w:rPr>
          <w:rFonts w:cs="Arial"/>
          <w:szCs w:val="22"/>
          <w:lang w:val="hy-AM" w:eastAsia="en-US"/>
        </w:rPr>
        <w:t>Էներգետիկայի և բնական պաշարների կառավարման բնագավառ</w:t>
      </w:r>
      <w:bookmarkEnd w:id="6"/>
    </w:p>
    <w:p w:rsidR="00941455" w:rsidRPr="00941455" w:rsidRDefault="00941455" w:rsidP="00941455">
      <w:pPr>
        <w:spacing w:before="0"/>
        <w:ind w:firstLine="446"/>
        <w:contextualSpacing w:val="0"/>
        <w:rPr>
          <w:rFonts w:cs="Sylfaen"/>
          <w:b w:val="0"/>
          <w:bCs/>
          <w:szCs w:val="22"/>
          <w:lang w:val="hy-AM"/>
        </w:rPr>
      </w:pPr>
      <w:r w:rsidRPr="00941455">
        <w:rPr>
          <w:rFonts w:cs="Sylfaen"/>
          <w:bCs/>
          <w:i/>
          <w:szCs w:val="22"/>
          <w:lang w:val="hy-AM"/>
        </w:rPr>
        <w:t xml:space="preserve">Էներգետիկայի բնագավառում </w:t>
      </w:r>
      <w:r w:rsidRPr="00941455">
        <w:rPr>
          <w:rFonts w:cs="Sylfaen"/>
          <w:b w:val="0"/>
          <w:bCs/>
          <w:szCs w:val="22"/>
          <w:lang w:val="hy-AM"/>
        </w:rPr>
        <w:t>իրականացվող պետական քաղաքականությունը հետևողականորեն շարունակվելու է նպատակաուղղվել երկրի էներգետիկ անկախության ապահովմանն ու անվտանգության բարձրացմանը, տարածաշրջանային ինտեգրման գործընթացի ապահովմանը, էներգետիկ ոլորտի կայուն զարգացմանը` հենվելով տեղական առաջնային (վերականգնվող) էներգապաշարների լիիրավ և արդյունավետ օգտագործման, ատոմային էներգետիկայի հետագա զարգացման, էներգակիրների մատակարարման տարատեսականացման և էներգա</w:t>
      </w:r>
      <w:r w:rsidRPr="00941455">
        <w:rPr>
          <w:rFonts w:cs="Sylfaen"/>
          <w:b w:val="0"/>
          <w:bCs/>
          <w:szCs w:val="22"/>
          <w:lang w:val="hy-AM"/>
        </w:rPr>
        <w:softHyphen/>
        <w:t xml:space="preserve">արդյունավետ ու նոր տեխնոլոգիաների ներդրման վրա: </w:t>
      </w:r>
    </w:p>
    <w:p w:rsidR="00941455" w:rsidRPr="00941455" w:rsidRDefault="00941455" w:rsidP="00941455">
      <w:pPr>
        <w:spacing w:before="0"/>
        <w:ind w:firstLine="450"/>
        <w:contextualSpacing w:val="0"/>
        <w:rPr>
          <w:rFonts w:cs="Times Armenian"/>
          <w:b w:val="0"/>
          <w:bCs/>
          <w:szCs w:val="22"/>
          <w:lang w:val="hy-AM"/>
        </w:rPr>
      </w:pPr>
      <w:r w:rsidRPr="00941455">
        <w:rPr>
          <w:rFonts w:cs="Sylfaen"/>
          <w:b w:val="0"/>
          <w:bCs/>
          <w:szCs w:val="22"/>
          <w:lang w:val="hy-AM"/>
        </w:rPr>
        <w:t>Էներգետիկայի բնագավառի զարգացման հիմնարար ուղղություններն են լինելու</w:t>
      </w:r>
      <w:r w:rsidRPr="00941455">
        <w:rPr>
          <w:rFonts w:cs="Times Armenian"/>
          <w:b w:val="0"/>
          <w:bCs/>
          <w:szCs w:val="22"/>
          <w:lang w:val="hy-AM"/>
        </w:rPr>
        <w:t xml:space="preserve">` </w:t>
      </w:r>
      <w:r w:rsidRPr="00941455">
        <w:rPr>
          <w:rFonts w:cs="Sylfaen"/>
          <w:b w:val="0"/>
          <w:bCs/>
          <w:szCs w:val="22"/>
          <w:lang w:val="hy-AM"/>
        </w:rPr>
        <w:t>սեփական վերականգնվող էներգապաշարների տնտեսապես հիմնավորված պոտենցիալի իրացումը</w:t>
      </w:r>
      <w:r w:rsidRPr="00941455">
        <w:rPr>
          <w:rFonts w:cs="Times Armenian"/>
          <w:b w:val="0"/>
          <w:bCs/>
          <w:szCs w:val="22"/>
          <w:lang w:val="hy-AM"/>
        </w:rPr>
        <w:t xml:space="preserve">, </w:t>
      </w:r>
      <w:r w:rsidRPr="00941455">
        <w:rPr>
          <w:rFonts w:cs="Sylfaen"/>
          <w:b w:val="0"/>
          <w:bCs/>
          <w:szCs w:val="22"/>
          <w:lang w:val="hy-AM"/>
        </w:rPr>
        <w:t xml:space="preserve">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w:t>
      </w:r>
      <w:r w:rsidRPr="00941455">
        <w:rPr>
          <w:b w:val="0"/>
          <w:szCs w:val="22"/>
          <w:lang w:val="hy-AM"/>
        </w:rPr>
        <w:t xml:space="preserve">շահագործման ժամկետի երկարացման </w:t>
      </w:r>
      <w:r w:rsidRPr="00941455">
        <w:rPr>
          <w:rFonts w:cs="Sylfaen"/>
          <w:b w:val="0"/>
          <w:bCs/>
          <w:szCs w:val="22"/>
          <w:lang w:val="hy-AM"/>
        </w:rPr>
        <w:t>հետ կապված աշխատանքների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աշխատանքների իրականացումը</w:t>
      </w:r>
      <w:r w:rsidRPr="00941455">
        <w:rPr>
          <w:rFonts w:cs="Sylfaen"/>
          <w:b w:val="0"/>
          <w:bCs/>
          <w:szCs w:val="22"/>
          <w:lang w:val="af-ZA"/>
        </w:rPr>
        <w:t xml:space="preserve"> </w:t>
      </w:r>
      <w:r w:rsidRPr="00941455">
        <w:rPr>
          <w:rFonts w:cs="Sylfaen"/>
          <w:b w:val="0"/>
          <w:bCs/>
          <w:szCs w:val="22"/>
          <w:lang w:val="hy-AM"/>
        </w:rPr>
        <w:t>և տարածաշրջանային էներգահամակարգերի հետ ինտեգրումը</w:t>
      </w:r>
      <w:r w:rsidRPr="00941455">
        <w:rPr>
          <w:rFonts w:cs="Times Armenian"/>
          <w:b w:val="0"/>
          <w:bCs/>
          <w:szCs w:val="22"/>
          <w:lang w:val="hy-AM"/>
        </w:rPr>
        <w:t>:</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Հայաստանի Հանրապետության</w:t>
      </w:r>
      <w:r w:rsidRPr="00941455">
        <w:rPr>
          <w:rFonts w:cs="Times Armenian"/>
          <w:b w:val="0"/>
          <w:bCs/>
          <w:szCs w:val="22"/>
          <w:lang w:val="hy-AM"/>
        </w:rPr>
        <w:t xml:space="preserve"> 2020 </w:t>
      </w:r>
      <w:r w:rsidRPr="00941455">
        <w:rPr>
          <w:rFonts w:cs="Sylfaen"/>
          <w:b w:val="0"/>
          <w:bCs/>
          <w:szCs w:val="22"/>
          <w:lang w:val="hy-AM"/>
        </w:rPr>
        <w:t>թվականի պետական բյուջեի հատկացումների</w:t>
      </w:r>
      <w:r w:rsidRPr="00941455">
        <w:rPr>
          <w:rFonts w:cs="Times Armenian"/>
          <w:b w:val="0"/>
          <w:bCs/>
          <w:szCs w:val="22"/>
          <w:lang w:val="hy-AM"/>
        </w:rPr>
        <w:t xml:space="preserve">, </w:t>
      </w:r>
      <w:r w:rsidRPr="00941455">
        <w:rPr>
          <w:rFonts w:cs="Sylfaen"/>
          <w:b w:val="0"/>
          <w:bCs/>
          <w:szCs w:val="22"/>
          <w:lang w:val="hy-AM"/>
        </w:rPr>
        <w:t>օտարերկրյա պետությունների և միջազգային վարկատու կազմակերպությունների կողմից տրամադրվող վարկային և դրամաշնորհային միջոցների հաշվին կշարունակվեն`</w:t>
      </w:r>
      <w:r w:rsidRPr="00941455">
        <w:rPr>
          <w:rFonts w:cs="Times Armenian"/>
          <w:b w:val="0"/>
          <w:bCs/>
          <w:szCs w:val="22"/>
          <w:lang w:val="hy-AM"/>
        </w:rPr>
        <w:t xml:space="preserve"> </w:t>
      </w:r>
      <w:r w:rsidRPr="00941455">
        <w:rPr>
          <w:rFonts w:cs="GHEA Grapalat"/>
          <w:b w:val="0"/>
          <w:szCs w:val="22"/>
          <w:lang w:val="af-ZA"/>
        </w:rPr>
        <w:t>«</w:t>
      </w:r>
      <w:r w:rsidRPr="00941455">
        <w:rPr>
          <w:rFonts w:cs="GHEA Grapalat"/>
          <w:b w:val="0"/>
          <w:szCs w:val="22"/>
          <w:lang w:val="hy-AM"/>
        </w:rPr>
        <w:t>Լալվար</w:t>
      </w:r>
      <w:r w:rsidRPr="00941455">
        <w:rPr>
          <w:rFonts w:cs="GHEA Grapalat"/>
          <w:b w:val="0"/>
          <w:szCs w:val="22"/>
          <w:lang w:val="af-ZA"/>
        </w:rPr>
        <w:t xml:space="preserve">» </w:t>
      </w:r>
      <w:r w:rsidRPr="00941455">
        <w:rPr>
          <w:rFonts w:cs="GHEA Grapalat"/>
          <w:b w:val="0"/>
          <w:szCs w:val="22"/>
          <w:lang w:val="hy-AM"/>
        </w:rPr>
        <w:t>և</w:t>
      </w:r>
      <w:r w:rsidRPr="00941455">
        <w:rPr>
          <w:rFonts w:cs="GHEA Grapalat"/>
          <w:b w:val="0"/>
          <w:szCs w:val="22"/>
          <w:lang w:val="af-ZA"/>
        </w:rPr>
        <w:t xml:space="preserve"> «</w:t>
      </w:r>
      <w:r w:rsidRPr="00941455">
        <w:rPr>
          <w:rFonts w:cs="GHEA Grapalat"/>
          <w:b w:val="0"/>
          <w:szCs w:val="22"/>
          <w:lang w:val="hy-AM"/>
        </w:rPr>
        <w:t>Նոյեմբերյան</w:t>
      </w:r>
      <w:r w:rsidRPr="00941455">
        <w:rPr>
          <w:rFonts w:cs="GHEA Grapalat"/>
          <w:b w:val="0"/>
          <w:szCs w:val="22"/>
          <w:lang w:val="af-ZA"/>
        </w:rPr>
        <w:t xml:space="preserve">» 110 </w:t>
      </w:r>
      <w:r w:rsidRPr="00941455">
        <w:rPr>
          <w:rFonts w:cs="GHEA Grapalat"/>
          <w:b w:val="0"/>
          <w:szCs w:val="22"/>
          <w:lang w:val="hy-AM"/>
        </w:rPr>
        <w:t>կՎ</w:t>
      </w:r>
      <w:r w:rsidRPr="00941455">
        <w:rPr>
          <w:rFonts w:cs="GHEA Grapalat"/>
          <w:b w:val="0"/>
          <w:szCs w:val="22"/>
          <w:lang w:val="af-ZA"/>
        </w:rPr>
        <w:t xml:space="preserve"> </w:t>
      </w:r>
      <w:r w:rsidRPr="00941455">
        <w:rPr>
          <w:rFonts w:cs="GHEA Grapalat"/>
          <w:b w:val="0"/>
          <w:szCs w:val="22"/>
          <w:lang w:val="hy-AM"/>
        </w:rPr>
        <w:t>օդային</w:t>
      </w:r>
      <w:r w:rsidRPr="00941455">
        <w:rPr>
          <w:rFonts w:cs="GHEA Grapalat"/>
          <w:b w:val="0"/>
          <w:szCs w:val="22"/>
          <w:lang w:val="af-ZA"/>
        </w:rPr>
        <w:t xml:space="preserve"> </w:t>
      </w:r>
      <w:r w:rsidRPr="00941455">
        <w:rPr>
          <w:rFonts w:cs="GHEA Grapalat"/>
          <w:b w:val="0"/>
          <w:szCs w:val="22"/>
          <w:lang w:val="hy-AM"/>
        </w:rPr>
        <w:t>գծերի</w:t>
      </w:r>
      <w:r w:rsidRPr="00941455">
        <w:rPr>
          <w:rFonts w:cs="Times Armenian"/>
          <w:b w:val="0"/>
          <w:bCs/>
          <w:szCs w:val="22"/>
          <w:lang w:val="hy-AM"/>
        </w:rPr>
        <w:t xml:space="preserve">, </w:t>
      </w:r>
      <w:r w:rsidRPr="00941455">
        <w:rPr>
          <w:b w:val="0"/>
          <w:szCs w:val="22"/>
          <w:lang w:val="af-ZA"/>
        </w:rPr>
        <w:t>«</w:t>
      </w:r>
      <w:r w:rsidRPr="00941455">
        <w:rPr>
          <w:b w:val="0"/>
          <w:szCs w:val="22"/>
          <w:lang w:val="hy-AM"/>
        </w:rPr>
        <w:t>Հաղթանակ</w:t>
      </w:r>
      <w:r w:rsidRPr="00941455">
        <w:rPr>
          <w:b w:val="0"/>
          <w:szCs w:val="22"/>
          <w:lang w:val="af-ZA"/>
        </w:rPr>
        <w:t xml:space="preserve">», </w:t>
      </w:r>
      <w:r w:rsidRPr="00941455">
        <w:rPr>
          <w:b w:val="0"/>
          <w:szCs w:val="22"/>
          <w:lang w:val="hy-AM"/>
        </w:rPr>
        <w:t xml:space="preserve">«Աշնակ», </w:t>
      </w:r>
      <w:r w:rsidRPr="007D163B">
        <w:rPr>
          <w:rFonts w:cs="Sylfaen"/>
          <w:b w:val="0"/>
          <w:szCs w:val="22"/>
          <w:lang w:val="hy-AM"/>
        </w:rPr>
        <w:t>«</w:t>
      </w:r>
      <w:r w:rsidRPr="00941455">
        <w:rPr>
          <w:rFonts w:cs="Sylfaen"/>
          <w:b w:val="0"/>
          <w:szCs w:val="22"/>
          <w:lang w:val="hy-AM" w:eastAsia="zh-CN"/>
        </w:rPr>
        <w:t>Ագարակ</w:t>
      </w:r>
      <w:r w:rsidRPr="007D163B">
        <w:rPr>
          <w:rFonts w:cs="Sylfaen"/>
          <w:b w:val="0"/>
          <w:szCs w:val="22"/>
          <w:lang w:val="hy-AM" w:eastAsia="zh-CN"/>
        </w:rPr>
        <w:t>-2» և «</w:t>
      </w:r>
      <w:r w:rsidRPr="00941455">
        <w:rPr>
          <w:rFonts w:cs="Sylfaen"/>
          <w:b w:val="0"/>
          <w:szCs w:val="22"/>
          <w:lang w:val="hy-AM" w:eastAsia="zh-CN"/>
        </w:rPr>
        <w:t>Շինուհայր</w:t>
      </w:r>
      <w:r w:rsidRPr="007D163B">
        <w:rPr>
          <w:rFonts w:cs="Sylfaen"/>
          <w:b w:val="0"/>
          <w:szCs w:val="22"/>
          <w:lang w:val="hy-AM" w:eastAsia="zh-CN"/>
        </w:rPr>
        <w:t>»</w:t>
      </w:r>
      <w:r w:rsidRPr="00941455">
        <w:rPr>
          <w:b w:val="0"/>
          <w:szCs w:val="22"/>
          <w:lang w:val="hy-AM"/>
        </w:rPr>
        <w:t xml:space="preserve"> </w:t>
      </w:r>
      <w:r w:rsidRPr="00941455">
        <w:rPr>
          <w:b w:val="0"/>
          <w:szCs w:val="22"/>
          <w:lang w:val="af-ZA"/>
        </w:rPr>
        <w:t xml:space="preserve">220 </w:t>
      </w:r>
      <w:r w:rsidRPr="00941455">
        <w:rPr>
          <w:b w:val="0"/>
          <w:szCs w:val="22"/>
          <w:lang w:val="hy-AM"/>
        </w:rPr>
        <w:t>կՎ,</w:t>
      </w:r>
      <w:r w:rsidRPr="00941455">
        <w:rPr>
          <w:b w:val="0"/>
          <w:szCs w:val="22"/>
          <w:lang w:val="af-ZA"/>
        </w:rPr>
        <w:t xml:space="preserve"> «</w:t>
      </w:r>
      <w:r w:rsidRPr="00941455">
        <w:rPr>
          <w:b w:val="0"/>
          <w:szCs w:val="22"/>
          <w:lang w:val="hy-AM"/>
        </w:rPr>
        <w:t>Չարենցավան</w:t>
      </w:r>
      <w:r w:rsidRPr="00941455">
        <w:rPr>
          <w:b w:val="0"/>
          <w:szCs w:val="22"/>
          <w:lang w:val="af-ZA"/>
        </w:rPr>
        <w:t>-3»</w:t>
      </w:r>
      <w:r w:rsidRPr="00941455">
        <w:rPr>
          <w:b w:val="0"/>
          <w:szCs w:val="22"/>
          <w:lang w:val="hy-AM"/>
        </w:rPr>
        <w:t xml:space="preserve"> և</w:t>
      </w:r>
      <w:r w:rsidRPr="00941455">
        <w:rPr>
          <w:b w:val="0"/>
          <w:szCs w:val="22"/>
          <w:lang w:val="af-ZA"/>
        </w:rPr>
        <w:t xml:space="preserve"> «</w:t>
      </w:r>
      <w:r w:rsidRPr="00941455">
        <w:rPr>
          <w:b w:val="0"/>
          <w:szCs w:val="22"/>
          <w:lang w:val="hy-AM"/>
        </w:rPr>
        <w:t>Վանաձոր</w:t>
      </w:r>
      <w:r w:rsidRPr="00941455">
        <w:rPr>
          <w:b w:val="0"/>
          <w:szCs w:val="22"/>
          <w:lang w:val="af-ZA"/>
        </w:rPr>
        <w:t xml:space="preserve">-1» 110 </w:t>
      </w:r>
      <w:r w:rsidRPr="00941455">
        <w:rPr>
          <w:b w:val="0"/>
          <w:szCs w:val="22"/>
          <w:lang w:val="hy-AM"/>
        </w:rPr>
        <w:t xml:space="preserve">կՎ ենթակայանների վերակառուցման, կարգավարման կառավարման ավտոմատացված համակարգի (SCADA) ընդլայնման, </w:t>
      </w:r>
      <w:r w:rsidRPr="00941455">
        <w:rPr>
          <w:rFonts w:cs="Times Armenian"/>
          <w:b w:val="0"/>
          <w:bCs/>
          <w:szCs w:val="22"/>
          <w:lang w:val="hy-AM"/>
        </w:rPr>
        <w:t xml:space="preserve">ինչպես նաև Իրան-Հայաստան 400 կՎ լարման </w:t>
      </w:r>
      <w:r w:rsidRPr="00941455">
        <w:rPr>
          <w:rFonts w:cs="Sylfaen"/>
          <w:b w:val="0"/>
          <w:bCs/>
          <w:szCs w:val="22"/>
          <w:lang w:val="hy-AM"/>
        </w:rPr>
        <w:t xml:space="preserve">էլեկտրահաղորդման օդային գծի և 400 կՎ </w:t>
      </w:r>
      <w:r w:rsidRPr="007D163B">
        <w:rPr>
          <w:rFonts w:cs="Sylfaen"/>
          <w:b w:val="0"/>
          <w:szCs w:val="22"/>
          <w:lang w:val="hy-AM"/>
        </w:rPr>
        <w:t>«</w:t>
      </w:r>
      <w:r w:rsidRPr="00941455">
        <w:rPr>
          <w:rFonts w:cs="Sylfaen"/>
          <w:b w:val="0"/>
          <w:bCs/>
          <w:szCs w:val="22"/>
          <w:lang w:val="hy-AM"/>
        </w:rPr>
        <w:t>Նորավան</w:t>
      </w:r>
      <w:r w:rsidRPr="007D163B">
        <w:rPr>
          <w:rFonts w:cs="Sylfaen"/>
          <w:b w:val="0"/>
          <w:szCs w:val="22"/>
          <w:lang w:val="hy-AM" w:eastAsia="zh-CN"/>
        </w:rPr>
        <w:t>»</w:t>
      </w:r>
      <w:r w:rsidRPr="00941455">
        <w:rPr>
          <w:rFonts w:cs="Sylfaen"/>
          <w:b w:val="0"/>
          <w:bCs/>
          <w:szCs w:val="22"/>
          <w:lang w:val="hy-AM"/>
        </w:rPr>
        <w:t xml:space="preserve"> ենթակայանի կառուցման աշխատանքները: Կմեկնարկեն Հայաստան-Վրաստան 400 կՎ լարման էլեկտրահաղորդման օդային գծերի և համապատասխան ենթակայանների կառուցման, </w:t>
      </w:r>
      <w:r w:rsidRPr="00941455">
        <w:rPr>
          <w:b w:val="0"/>
          <w:color w:val="000000"/>
          <w:szCs w:val="22"/>
          <w:lang w:val="hy-AM"/>
        </w:rPr>
        <w:t>«Արարատ-2»</w:t>
      </w:r>
      <w:r w:rsidRPr="00941455">
        <w:rPr>
          <w:b w:val="0"/>
          <w:szCs w:val="22"/>
          <w:lang w:val="hy-AM"/>
        </w:rPr>
        <w:t xml:space="preserve"> և «Զովունի» </w:t>
      </w:r>
      <w:r w:rsidRPr="00941455">
        <w:rPr>
          <w:b w:val="0"/>
          <w:szCs w:val="22"/>
          <w:lang w:val="af-ZA"/>
        </w:rPr>
        <w:t xml:space="preserve">220 </w:t>
      </w:r>
      <w:r w:rsidRPr="00941455">
        <w:rPr>
          <w:b w:val="0"/>
          <w:szCs w:val="22"/>
          <w:lang w:val="hy-AM"/>
        </w:rPr>
        <w:t>կՎ</w:t>
      </w:r>
      <w:r w:rsidRPr="00941455">
        <w:rPr>
          <w:rFonts w:cs="Sylfaen"/>
          <w:b w:val="0"/>
          <w:bCs/>
          <w:szCs w:val="22"/>
          <w:lang w:val="hy-AM"/>
        </w:rPr>
        <w:t xml:space="preserve"> ենթակայանների վերակառուցման մրցութային գործընթացների աշխատանքները:</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 xml:space="preserve">Ռուսաստանի Դաշնության </w:t>
      </w:r>
      <w:r w:rsidRPr="00941455">
        <w:rPr>
          <w:b w:val="0"/>
          <w:szCs w:val="22"/>
          <w:lang w:val="hy-AM"/>
        </w:rPr>
        <w:t xml:space="preserve">աջակցությամբ կշարունակվի </w:t>
      </w:r>
      <w:r w:rsidRPr="00941455">
        <w:rPr>
          <w:rFonts w:cs="Sylfaen"/>
          <w:b w:val="0"/>
          <w:szCs w:val="22"/>
          <w:lang w:val="hy-AM"/>
        </w:rPr>
        <w:t>Հայկական</w:t>
      </w:r>
      <w:r w:rsidRPr="007D163B">
        <w:rPr>
          <w:b w:val="0"/>
          <w:szCs w:val="22"/>
          <w:lang w:val="hy-AM"/>
        </w:rPr>
        <w:t xml:space="preserve"> </w:t>
      </w:r>
      <w:r w:rsidRPr="00941455">
        <w:rPr>
          <w:rFonts w:cs="Sylfaen"/>
          <w:b w:val="0"/>
          <w:szCs w:val="22"/>
          <w:lang w:val="hy-AM"/>
        </w:rPr>
        <w:t>ԱԷԿ</w:t>
      </w:r>
      <w:r w:rsidRPr="007D163B">
        <w:rPr>
          <w:b w:val="0"/>
          <w:szCs w:val="22"/>
          <w:lang w:val="hy-AM"/>
        </w:rPr>
        <w:t>-</w:t>
      </w:r>
      <w:r w:rsidRPr="00941455">
        <w:rPr>
          <w:rFonts w:cs="Sylfaen"/>
          <w:b w:val="0"/>
          <w:szCs w:val="22"/>
          <w:lang w:val="hy-AM"/>
        </w:rPr>
        <w:t>ի</w:t>
      </w:r>
      <w:r w:rsidRPr="007D163B">
        <w:rPr>
          <w:b w:val="0"/>
          <w:szCs w:val="22"/>
          <w:lang w:val="hy-AM"/>
        </w:rPr>
        <w:t xml:space="preserve"> № 2 </w:t>
      </w:r>
      <w:r w:rsidRPr="00941455">
        <w:rPr>
          <w:rFonts w:cs="Sylfaen"/>
          <w:b w:val="0"/>
          <w:szCs w:val="22"/>
          <w:lang w:val="hy-AM"/>
        </w:rPr>
        <w:t>էներգաբլոկի</w:t>
      </w:r>
      <w:r w:rsidRPr="007D163B">
        <w:rPr>
          <w:b w:val="0"/>
          <w:szCs w:val="22"/>
          <w:lang w:val="hy-AM"/>
        </w:rPr>
        <w:t xml:space="preserve"> </w:t>
      </w:r>
      <w:r w:rsidRPr="00941455">
        <w:rPr>
          <w:rFonts w:cs="Sylfaen"/>
          <w:b w:val="0"/>
          <w:szCs w:val="22"/>
          <w:lang w:val="hy-AM"/>
        </w:rPr>
        <w:t>շահագործման</w:t>
      </w:r>
      <w:r w:rsidRPr="007D163B">
        <w:rPr>
          <w:b w:val="0"/>
          <w:szCs w:val="22"/>
          <w:lang w:val="hy-AM"/>
        </w:rPr>
        <w:t xml:space="preserve"> </w:t>
      </w:r>
      <w:r w:rsidRPr="00941455">
        <w:rPr>
          <w:rFonts w:cs="Sylfaen"/>
          <w:b w:val="0"/>
          <w:szCs w:val="22"/>
          <w:lang w:val="hy-AM"/>
        </w:rPr>
        <w:t>նախագծային</w:t>
      </w:r>
      <w:r w:rsidRPr="007D163B">
        <w:rPr>
          <w:b w:val="0"/>
          <w:szCs w:val="22"/>
          <w:lang w:val="hy-AM"/>
        </w:rPr>
        <w:t xml:space="preserve"> </w:t>
      </w:r>
      <w:r w:rsidRPr="00941455">
        <w:rPr>
          <w:rFonts w:cs="Sylfaen"/>
          <w:b w:val="0"/>
          <w:szCs w:val="22"/>
          <w:lang w:val="hy-AM"/>
        </w:rPr>
        <w:t>ժամկետի</w:t>
      </w:r>
      <w:r w:rsidRPr="007D163B">
        <w:rPr>
          <w:b w:val="0"/>
          <w:szCs w:val="22"/>
          <w:lang w:val="hy-AM"/>
        </w:rPr>
        <w:t xml:space="preserve"> </w:t>
      </w:r>
      <w:r w:rsidRPr="00941455">
        <w:rPr>
          <w:rFonts w:cs="Sylfaen"/>
          <w:b w:val="0"/>
          <w:szCs w:val="22"/>
          <w:lang w:val="hy-AM"/>
        </w:rPr>
        <w:t>երկարաձգման</w:t>
      </w:r>
      <w:r w:rsidRPr="00941455">
        <w:rPr>
          <w:b w:val="0"/>
          <w:szCs w:val="22"/>
          <w:lang w:val="hy-AM"/>
        </w:rPr>
        <w:t xml:space="preserve"> աշխատանքների իրականացումը, իսկ </w:t>
      </w:r>
      <w:r w:rsidRPr="00941455">
        <w:rPr>
          <w:rFonts w:cs="Sylfaen"/>
          <w:b w:val="0"/>
          <w:bCs/>
          <w:szCs w:val="22"/>
          <w:lang w:val="hy-AM"/>
        </w:rPr>
        <w:t xml:space="preserve">սեփական միջոցների և դոնոր երկրների կողմից հատկացվող միջոցների հաշվին կիրականացվեն </w:t>
      </w:r>
      <w:r w:rsidRPr="00941455">
        <w:rPr>
          <w:b w:val="0"/>
          <w:szCs w:val="22"/>
          <w:lang w:val="hy-AM"/>
        </w:rPr>
        <w:t>Հայկական ատոմային էլեկտրակայանի 2-րդ էներգաբլոկի անվտանգության մակարդակի բարձրացման աշխատանքները:</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Ատոմային էներգիայի խաղաղ նպատակներով անվտանգ օգտագործման բնագավառում </w:t>
      </w:r>
      <w:r w:rsidRPr="00941455">
        <w:rPr>
          <w:b w:val="0"/>
          <w:szCs w:val="22"/>
          <w:lang w:val="hy-AM"/>
        </w:rPr>
        <w:br/>
        <w:t xml:space="preserve">ՀՀ էներգետիկ ենթակառուցվածքների և բնական պաշարների նախարարության կողմից մշակվել և ՀՀ կառավարության հավանությանն է արժանացել ՀՀ-ում առաջացած ռադիոակտիվ թափոնների և աշխատած միջուկային վառելիքի անվտանգ կառավարման ռազմավարությունը: Ռազմավարության դրույթների կատարումն ապահովելու նպատակով Հայասանի Հանրապետության կառավարության կողմից 2019 </w:t>
      </w:r>
      <w:r w:rsidRPr="00941455">
        <w:rPr>
          <w:rFonts w:cs="Sylfaen"/>
          <w:b w:val="0"/>
          <w:szCs w:val="22"/>
          <w:lang w:val="hy-AM"/>
        </w:rPr>
        <w:t>թվականի</w:t>
      </w:r>
      <w:r w:rsidRPr="00941455">
        <w:rPr>
          <w:b w:val="0"/>
          <w:szCs w:val="22"/>
          <w:lang w:val="hy-AM"/>
        </w:rPr>
        <w:t xml:space="preserve"> </w:t>
      </w:r>
      <w:r w:rsidRPr="00941455">
        <w:rPr>
          <w:rFonts w:cs="Sylfaen"/>
          <w:b w:val="0"/>
          <w:spacing w:val="-4"/>
          <w:szCs w:val="22"/>
          <w:lang w:val="hy-AM"/>
        </w:rPr>
        <w:t>հունվա</w:t>
      </w:r>
      <w:r w:rsidRPr="00941455">
        <w:rPr>
          <w:rFonts w:cs="Sylfaen"/>
          <w:b w:val="0"/>
          <w:spacing w:val="-4"/>
          <w:szCs w:val="22"/>
          <w:lang w:val="pt-BR"/>
        </w:rPr>
        <w:t>րի</w:t>
      </w:r>
      <w:r w:rsidRPr="00941455">
        <w:rPr>
          <w:b w:val="0"/>
          <w:szCs w:val="22"/>
          <w:lang w:val="hy-AM"/>
        </w:rPr>
        <w:t xml:space="preserve"> </w:t>
      </w:r>
      <w:r w:rsidRPr="00941455">
        <w:rPr>
          <w:rFonts w:cs="Sylfaen"/>
          <w:b w:val="0"/>
          <w:spacing w:val="-4"/>
          <w:szCs w:val="22"/>
          <w:lang w:val="hy-AM"/>
        </w:rPr>
        <w:t xml:space="preserve">10-ին </w:t>
      </w:r>
      <w:r w:rsidRPr="00941455">
        <w:rPr>
          <w:b w:val="0"/>
          <w:szCs w:val="22"/>
          <w:lang w:val="hy-AM"/>
        </w:rPr>
        <w:t xml:space="preserve">ընդունվել է </w:t>
      </w:r>
      <w:r w:rsidRPr="00941455">
        <w:rPr>
          <w:rFonts w:cs="Arial"/>
          <w:b w:val="0"/>
          <w:szCs w:val="22"/>
          <w:lang w:val="hy-AM"/>
        </w:rPr>
        <w:t>Հայաստանի</w:t>
      </w:r>
      <w:r w:rsidRPr="00941455">
        <w:rPr>
          <w:b w:val="0"/>
          <w:szCs w:val="22"/>
          <w:lang w:val="hy-AM"/>
        </w:rPr>
        <w:t xml:space="preserve"> </w:t>
      </w:r>
      <w:r w:rsidRPr="00941455">
        <w:rPr>
          <w:rFonts w:cs="Arial"/>
          <w:b w:val="0"/>
          <w:szCs w:val="22"/>
          <w:lang w:val="hy-AM"/>
        </w:rPr>
        <w:t>Հանրապետությունում</w:t>
      </w:r>
      <w:r w:rsidRPr="00941455">
        <w:rPr>
          <w:b w:val="0"/>
          <w:szCs w:val="22"/>
          <w:lang w:val="hy-AM"/>
        </w:rPr>
        <w:t xml:space="preserve"> </w:t>
      </w:r>
      <w:r w:rsidRPr="00941455">
        <w:rPr>
          <w:rFonts w:cs="Arial"/>
          <w:b w:val="0"/>
          <w:szCs w:val="22"/>
          <w:lang w:val="hy-AM"/>
        </w:rPr>
        <w:t>առաջացած</w:t>
      </w:r>
      <w:r w:rsidRPr="00941455">
        <w:rPr>
          <w:b w:val="0"/>
          <w:szCs w:val="22"/>
          <w:lang w:val="hy-AM"/>
        </w:rPr>
        <w:t xml:space="preserve"> </w:t>
      </w:r>
      <w:r w:rsidRPr="00941455">
        <w:rPr>
          <w:rFonts w:cs="Arial"/>
          <w:b w:val="0"/>
          <w:szCs w:val="22"/>
          <w:lang w:val="hy-AM"/>
        </w:rPr>
        <w:t>ռադիոակտիվ թափոնների</w:t>
      </w:r>
      <w:r w:rsidRPr="00941455">
        <w:rPr>
          <w:b w:val="0"/>
          <w:szCs w:val="22"/>
          <w:lang w:val="hy-AM"/>
        </w:rPr>
        <w:t xml:space="preserve"> </w:t>
      </w:r>
      <w:r w:rsidRPr="00941455">
        <w:rPr>
          <w:rFonts w:cs="Arial"/>
          <w:b w:val="0"/>
          <w:szCs w:val="22"/>
          <w:lang w:val="hy-AM"/>
        </w:rPr>
        <w:t>և</w:t>
      </w:r>
      <w:r w:rsidRPr="00941455">
        <w:rPr>
          <w:b w:val="0"/>
          <w:szCs w:val="22"/>
          <w:lang w:val="hy-AM"/>
        </w:rPr>
        <w:t xml:space="preserve"> </w:t>
      </w:r>
      <w:r w:rsidRPr="00941455">
        <w:rPr>
          <w:rFonts w:cs="Arial"/>
          <w:b w:val="0"/>
          <w:szCs w:val="22"/>
          <w:lang w:val="hy-AM"/>
        </w:rPr>
        <w:t>աշխատած</w:t>
      </w:r>
      <w:r w:rsidRPr="00941455">
        <w:rPr>
          <w:b w:val="0"/>
          <w:szCs w:val="22"/>
          <w:lang w:val="hy-AM"/>
        </w:rPr>
        <w:t xml:space="preserve"> </w:t>
      </w:r>
      <w:r w:rsidRPr="00941455">
        <w:rPr>
          <w:rFonts w:cs="Arial"/>
          <w:b w:val="0"/>
          <w:szCs w:val="22"/>
          <w:lang w:val="hy-AM"/>
        </w:rPr>
        <w:t>միջուկային</w:t>
      </w:r>
      <w:r w:rsidRPr="00941455">
        <w:rPr>
          <w:b w:val="0"/>
          <w:szCs w:val="22"/>
          <w:lang w:val="hy-AM"/>
        </w:rPr>
        <w:t xml:space="preserve"> </w:t>
      </w:r>
      <w:r w:rsidRPr="00941455">
        <w:rPr>
          <w:rFonts w:cs="Arial"/>
          <w:b w:val="0"/>
          <w:szCs w:val="22"/>
          <w:lang w:val="hy-AM"/>
        </w:rPr>
        <w:t>վառելիքի</w:t>
      </w:r>
      <w:r w:rsidRPr="00941455">
        <w:rPr>
          <w:b w:val="0"/>
          <w:szCs w:val="22"/>
          <w:lang w:val="hy-AM"/>
        </w:rPr>
        <w:t xml:space="preserve"> </w:t>
      </w:r>
      <w:r w:rsidRPr="00941455">
        <w:rPr>
          <w:rFonts w:cs="Arial"/>
          <w:b w:val="0"/>
          <w:szCs w:val="22"/>
          <w:lang w:val="hy-AM"/>
        </w:rPr>
        <w:t>անվտանգ</w:t>
      </w:r>
      <w:r w:rsidRPr="00941455">
        <w:rPr>
          <w:b w:val="0"/>
          <w:szCs w:val="22"/>
          <w:lang w:val="hy-AM"/>
        </w:rPr>
        <w:t xml:space="preserve"> </w:t>
      </w:r>
      <w:r w:rsidRPr="00941455">
        <w:rPr>
          <w:rFonts w:cs="Arial"/>
          <w:b w:val="0"/>
          <w:spacing w:val="-6"/>
          <w:szCs w:val="22"/>
          <w:lang w:val="hy-AM"/>
        </w:rPr>
        <w:t>կառավարման ռազմավարության</w:t>
      </w:r>
      <w:r w:rsidRPr="00941455">
        <w:rPr>
          <w:b w:val="0"/>
          <w:spacing w:val="-6"/>
          <w:szCs w:val="22"/>
          <w:lang w:val="hy-AM"/>
        </w:rPr>
        <w:t xml:space="preserve"> </w:t>
      </w:r>
      <w:r w:rsidRPr="00941455">
        <w:rPr>
          <w:rFonts w:cs="Arial"/>
          <w:b w:val="0"/>
          <w:spacing w:val="-6"/>
          <w:szCs w:val="22"/>
          <w:lang w:val="hy-AM"/>
        </w:rPr>
        <w:t>դրույթների</w:t>
      </w:r>
      <w:r w:rsidRPr="00941455">
        <w:rPr>
          <w:b w:val="0"/>
          <w:spacing w:val="-6"/>
          <w:szCs w:val="22"/>
          <w:lang w:val="hy-AM"/>
        </w:rPr>
        <w:t xml:space="preserve"> </w:t>
      </w:r>
      <w:r w:rsidRPr="00941455">
        <w:rPr>
          <w:rFonts w:cs="Arial"/>
          <w:b w:val="0"/>
          <w:spacing w:val="-6"/>
          <w:szCs w:val="22"/>
          <w:lang w:val="hy-AM"/>
        </w:rPr>
        <w:t>իրականացումն</w:t>
      </w:r>
      <w:r w:rsidRPr="00941455">
        <w:rPr>
          <w:b w:val="0"/>
          <w:szCs w:val="22"/>
          <w:lang w:val="hy-AM"/>
        </w:rPr>
        <w:t xml:space="preserve"> </w:t>
      </w:r>
      <w:r w:rsidRPr="00941455">
        <w:rPr>
          <w:rFonts w:cs="Arial"/>
          <w:b w:val="0"/>
          <w:spacing w:val="-4"/>
          <w:szCs w:val="22"/>
          <w:lang w:val="hy-AM"/>
        </w:rPr>
        <w:t>ապահովող՝</w:t>
      </w:r>
      <w:r w:rsidRPr="00941455">
        <w:rPr>
          <w:b w:val="0"/>
          <w:spacing w:val="-4"/>
          <w:szCs w:val="22"/>
          <w:lang w:val="hy-AM"/>
        </w:rPr>
        <w:t xml:space="preserve"> 2019-2026 </w:t>
      </w:r>
      <w:r w:rsidRPr="00941455">
        <w:rPr>
          <w:rFonts w:cs="Arial"/>
          <w:b w:val="0"/>
          <w:spacing w:val="-4"/>
          <w:szCs w:val="22"/>
          <w:lang w:val="hy-AM"/>
        </w:rPr>
        <w:t>թվականների</w:t>
      </w:r>
      <w:r w:rsidRPr="00941455">
        <w:rPr>
          <w:b w:val="0"/>
          <w:spacing w:val="-4"/>
          <w:szCs w:val="22"/>
          <w:lang w:val="hy-AM"/>
        </w:rPr>
        <w:t xml:space="preserve"> </w:t>
      </w:r>
      <w:r w:rsidRPr="00941455">
        <w:rPr>
          <w:rFonts w:cs="Arial"/>
          <w:b w:val="0"/>
          <w:spacing w:val="-4"/>
          <w:szCs w:val="22"/>
          <w:lang w:val="hy-AM"/>
        </w:rPr>
        <w:t>միջոցառումների</w:t>
      </w:r>
      <w:r w:rsidRPr="00941455">
        <w:rPr>
          <w:b w:val="0"/>
          <w:spacing w:val="-4"/>
          <w:szCs w:val="22"/>
          <w:lang w:val="hy-AM"/>
        </w:rPr>
        <w:t xml:space="preserve"> </w:t>
      </w:r>
      <w:r w:rsidRPr="00941455">
        <w:rPr>
          <w:rFonts w:cs="Arial"/>
          <w:b w:val="0"/>
          <w:spacing w:val="-4"/>
          <w:szCs w:val="22"/>
          <w:lang w:val="hy-AM"/>
        </w:rPr>
        <w:t>ծրագիրն</w:t>
      </w:r>
      <w:r w:rsidRPr="00941455">
        <w:rPr>
          <w:b w:val="0"/>
          <w:spacing w:val="-4"/>
          <w:szCs w:val="22"/>
          <w:lang w:val="hy-AM"/>
        </w:rPr>
        <w:t xml:space="preserve"> </w:t>
      </w:r>
      <w:r w:rsidRPr="00941455">
        <w:rPr>
          <w:rFonts w:cs="Arial"/>
          <w:b w:val="0"/>
          <w:spacing w:val="-4"/>
          <w:szCs w:val="22"/>
          <w:lang w:val="hy-AM"/>
        </w:rPr>
        <w:t>ու</w:t>
      </w:r>
      <w:r w:rsidRPr="00941455">
        <w:rPr>
          <w:rFonts w:cs="Arial"/>
          <w:b w:val="0"/>
          <w:szCs w:val="22"/>
          <w:lang w:val="hy-AM"/>
        </w:rPr>
        <w:t xml:space="preserve"> </w:t>
      </w:r>
      <w:r w:rsidRPr="00941455">
        <w:rPr>
          <w:rFonts w:cs="Arial"/>
          <w:b w:val="0"/>
          <w:spacing w:val="-4"/>
          <w:szCs w:val="22"/>
          <w:lang w:val="hy-AM"/>
        </w:rPr>
        <w:t>ծրագրի</w:t>
      </w:r>
      <w:r w:rsidRPr="00941455">
        <w:rPr>
          <w:b w:val="0"/>
          <w:szCs w:val="22"/>
          <w:lang w:val="hy-AM"/>
        </w:rPr>
        <w:t xml:space="preserve"> </w:t>
      </w:r>
      <w:r w:rsidRPr="00941455">
        <w:rPr>
          <w:rFonts w:cs="Arial"/>
          <w:b w:val="0"/>
          <w:szCs w:val="22"/>
          <w:lang w:val="hy-AM"/>
        </w:rPr>
        <w:t>իրականացման</w:t>
      </w:r>
      <w:r w:rsidRPr="00941455">
        <w:rPr>
          <w:b w:val="0"/>
          <w:szCs w:val="22"/>
          <w:lang w:val="hy-AM"/>
        </w:rPr>
        <w:t xml:space="preserve"> </w:t>
      </w:r>
      <w:r w:rsidRPr="00941455">
        <w:rPr>
          <w:rFonts w:cs="Arial"/>
          <w:b w:val="0"/>
          <w:szCs w:val="22"/>
          <w:lang w:val="hy-AM"/>
        </w:rPr>
        <w:t>համար</w:t>
      </w:r>
      <w:r w:rsidRPr="00941455">
        <w:rPr>
          <w:b w:val="0"/>
          <w:szCs w:val="22"/>
          <w:lang w:val="hy-AM"/>
        </w:rPr>
        <w:t xml:space="preserve"> </w:t>
      </w:r>
      <w:r w:rsidRPr="00941455">
        <w:rPr>
          <w:rFonts w:cs="Arial"/>
          <w:b w:val="0"/>
          <w:szCs w:val="22"/>
          <w:lang w:val="hy-AM"/>
        </w:rPr>
        <w:t>մշակված</w:t>
      </w:r>
      <w:r w:rsidRPr="00941455">
        <w:rPr>
          <w:b w:val="0"/>
          <w:szCs w:val="22"/>
          <w:lang w:val="hy-AM"/>
        </w:rPr>
        <w:t xml:space="preserve"> </w:t>
      </w:r>
      <w:r w:rsidRPr="00941455">
        <w:rPr>
          <w:rFonts w:cs="Arial"/>
          <w:b w:val="0"/>
          <w:szCs w:val="22"/>
          <w:lang w:val="hy-AM"/>
        </w:rPr>
        <w:t>գործողությունների պլան</w:t>
      </w:r>
      <w:r w:rsidRPr="00941455">
        <w:rPr>
          <w:b w:val="0"/>
          <w:szCs w:val="22"/>
          <w:lang w:val="hy-AM"/>
        </w:rPr>
        <w:t xml:space="preserve"> - </w:t>
      </w:r>
      <w:r w:rsidRPr="00941455">
        <w:rPr>
          <w:rFonts w:cs="Arial"/>
          <w:b w:val="0"/>
          <w:szCs w:val="22"/>
          <w:lang w:val="hy-AM"/>
        </w:rPr>
        <w:t>ժամանակացույցը</w:t>
      </w:r>
      <w:r w:rsidRPr="00941455">
        <w:rPr>
          <w:b w:val="0"/>
          <w:szCs w:val="22"/>
          <w:lang w:val="hy-AM"/>
        </w:rPr>
        <w:t xml:space="preserve"> </w:t>
      </w:r>
      <w:r w:rsidRPr="00941455">
        <w:rPr>
          <w:rFonts w:cs="Arial"/>
          <w:b w:val="0"/>
          <w:szCs w:val="22"/>
          <w:lang w:val="hy-AM"/>
        </w:rPr>
        <w:t>հաստատելու</w:t>
      </w:r>
      <w:r w:rsidRPr="00941455">
        <w:rPr>
          <w:b w:val="0"/>
          <w:szCs w:val="22"/>
          <w:lang w:val="hy-AM"/>
        </w:rPr>
        <w:t xml:space="preserve"> </w:t>
      </w:r>
      <w:r w:rsidRPr="00941455">
        <w:rPr>
          <w:rFonts w:cs="Arial"/>
          <w:b w:val="0"/>
          <w:szCs w:val="22"/>
          <w:lang w:val="hy-AM"/>
        </w:rPr>
        <w:t xml:space="preserve">մասին թիվ  </w:t>
      </w:r>
      <w:r w:rsidRPr="00941455">
        <w:rPr>
          <w:b w:val="0"/>
          <w:szCs w:val="22"/>
          <w:lang w:val="hy-AM"/>
        </w:rPr>
        <w:t>3-Լ որոշումը:</w:t>
      </w:r>
    </w:p>
    <w:p w:rsidR="00941455" w:rsidRPr="00941455" w:rsidRDefault="00941455" w:rsidP="00941455">
      <w:pPr>
        <w:spacing w:before="0"/>
        <w:ind w:firstLine="450"/>
        <w:contextualSpacing w:val="0"/>
        <w:rPr>
          <w:rFonts w:cs="Sylfaen"/>
          <w:b w:val="0"/>
          <w:szCs w:val="22"/>
          <w:lang w:val="hy-AM"/>
        </w:rPr>
      </w:pPr>
      <w:r w:rsidRPr="00941455">
        <w:rPr>
          <w:rFonts w:cs="Sylfaen"/>
          <w:b w:val="0"/>
          <w:szCs w:val="22"/>
          <w:lang w:val="hy-AM"/>
        </w:rPr>
        <w:t xml:space="preserve">Նոր միջուկային էներգաբլոկի կառուցման ծրագրի իրականացման համար </w:t>
      </w:r>
      <w:r w:rsidRPr="00941455">
        <w:rPr>
          <w:b w:val="0"/>
          <w:szCs w:val="22"/>
          <w:lang w:val="hy-AM"/>
        </w:rPr>
        <w:t>ֆինանսական միջոցների ներգրավման նպատակով</w:t>
      </w:r>
      <w:r w:rsidRPr="00941455">
        <w:rPr>
          <w:rFonts w:cs="Sylfaen"/>
          <w:b w:val="0"/>
          <w:szCs w:val="22"/>
          <w:lang w:val="hy-AM"/>
        </w:rPr>
        <w:t xml:space="preserve"> կ</w:t>
      </w:r>
      <w:r w:rsidRPr="00941455">
        <w:rPr>
          <w:b w:val="0"/>
          <w:szCs w:val="22"/>
          <w:lang w:val="hy-AM"/>
        </w:rPr>
        <w:t>շարունակվեն բանակցությունները հնարավոր ներդրողների հետ</w:t>
      </w:r>
      <w:r w:rsidRPr="00941455">
        <w:rPr>
          <w:rFonts w:cs="Sylfaen"/>
          <w:b w:val="0"/>
          <w:szCs w:val="22"/>
          <w:lang w:val="hy-AM"/>
        </w:rPr>
        <w:t>:</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Նոր միջուկային էներգաբլոկի կառուցման ծրագիրն ընդգրկված է ՀՀ Նախագահի 2013 թվականի հոկտեմբերի 23-ի 182-ՆԿ կարգադրությամբ հաստատված «Հայաստանի Հանրապետության էներգետիկ անվտանգության ապահովման հայեցակարգում» և ՀՀ կառավարության 2014 թվականի հուլիսի 31-ի </w:t>
      </w:r>
      <w:r w:rsidRPr="007D163B">
        <w:rPr>
          <w:b w:val="0"/>
          <w:szCs w:val="22"/>
          <w:lang w:val="hy-AM"/>
        </w:rPr>
        <w:t>№</w:t>
      </w:r>
      <w:r w:rsidRPr="00941455">
        <w:rPr>
          <w:b w:val="0"/>
          <w:szCs w:val="22"/>
          <w:lang w:val="hy-AM"/>
        </w:rPr>
        <w:t xml:space="preserve"> 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w:t>
      </w:r>
    </w:p>
    <w:p w:rsidR="00941455" w:rsidRPr="00941455" w:rsidRDefault="00941455" w:rsidP="00941455">
      <w:pPr>
        <w:spacing w:before="0"/>
        <w:ind w:firstLine="450"/>
        <w:contextualSpacing w:val="0"/>
        <w:rPr>
          <w:rFonts w:cs="Sylfaen"/>
          <w:b w:val="0"/>
          <w:szCs w:val="22"/>
          <w:lang w:val="hy-AM"/>
        </w:rPr>
      </w:pPr>
      <w:r w:rsidRPr="007D163B">
        <w:rPr>
          <w:rFonts w:cs="Sylfaen"/>
          <w:b w:val="0"/>
          <w:szCs w:val="22"/>
          <w:lang w:val="hy-AM"/>
        </w:rPr>
        <w:t xml:space="preserve">Արդեն իսկ </w:t>
      </w:r>
      <w:r w:rsidRPr="00941455">
        <w:rPr>
          <w:rFonts w:cs="Sylfaen"/>
          <w:b w:val="0"/>
          <w:szCs w:val="22"/>
          <w:lang w:val="hy-AM"/>
        </w:rPr>
        <w:t xml:space="preserve">մեկնարկել են </w:t>
      </w:r>
      <w:r w:rsidRPr="007D163B">
        <w:rPr>
          <w:rFonts w:cs="Sylfaen"/>
          <w:b w:val="0"/>
          <w:szCs w:val="22"/>
          <w:lang w:val="hy-AM"/>
        </w:rPr>
        <w:t xml:space="preserve">ՀՀ-ում նոր միջուկային էներգաբլոկի կառուցման պլան-ժամանակացույցի մշակման աշխատանքները: </w:t>
      </w:r>
      <w:r w:rsidRPr="00941455">
        <w:rPr>
          <w:rFonts w:cs="Sylfaen"/>
          <w:b w:val="0"/>
          <w:szCs w:val="22"/>
          <w:lang w:val="hy-AM"/>
        </w:rPr>
        <w:t>Պ</w:t>
      </w:r>
      <w:r w:rsidRPr="007D163B">
        <w:rPr>
          <w:rFonts w:cs="Sylfaen"/>
          <w:b w:val="0"/>
          <w:szCs w:val="22"/>
          <w:lang w:val="hy-AM"/>
        </w:rPr>
        <w:t>լան-ժամանակացույցը ներառ</w:t>
      </w:r>
      <w:r w:rsidRPr="00941455">
        <w:rPr>
          <w:rFonts w:cs="Sylfaen"/>
          <w:b w:val="0"/>
          <w:szCs w:val="22"/>
          <w:lang w:val="hy-AM"/>
        </w:rPr>
        <w:t xml:space="preserve">ելու </w:t>
      </w:r>
      <w:r w:rsidRPr="007D163B">
        <w:rPr>
          <w:rFonts w:cs="Sylfaen"/>
          <w:b w:val="0"/>
          <w:szCs w:val="22"/>
          <w:lang w:val="hy-AM"/>
        </w:rPr>
        <w:t xml:space="preserve">է նոր միջուկային էներգաբլոկի կառուցման </w:t>
      </w:r>
      <w:r w:rsidRPr="00941455">
        <w:rPr>
          <w:rFonts w:cs="Sylfaen"/>
          <w:b w:val="0"/>
          <w:szCs w:val="22"/>
          <w:lang w:val="hy-AM"/>
        </w:rPr>
        <w:t xml:space="preserve">համար անհրաժեշտ </w:t>
      </w:r>
      <w:r w:rsidRPr="007D163B">
        <w:rPr>
          <w:rFonts w:cs="Sylfaen"/>
          <w:b w:val="0"/>
          <w:szCs w:val="22"/>
          <w:lang w:val="hy-AM"/>
        </w:rPr>
        <w:t>բոլոր խոշոր փուլերը՝ սկսած ներդրողների ներգրավումից մինչև կառուցում և շահագործում:</w:t>
      </w:r>
      <w:r w:rsidRPr="00941455">
        <w:rPr>
          <w:rFonts w:cs="Sylfaen"/>
          <w:b w:val="0"/>
          <w:szCs w:val="22"/>
          <w:lang w:val="hy-AM"/>
        </w:rPr>
        <w:t xml:space="preserve"> Նախատեսվում է պլան-ժամանակացույցը ՀՀ կառավարության քննարկման ներկայացնել 2020 թվականի դեկտեմբերին:</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Հայաստանի վերականգնվող էներգետիկայի և էներգախնայողության հիմնադրամի կողմից` Համաշխարհային բանկի կողմից տրված դրամաշնորհային միջոցների հաշվին նախատեսում է իրականացնել Կլիմայի Ներդրումների Հիմնադրամի Վերականգնվող էներգիայի ընդլայնման ծրագրի շրջանակներում (SREP) արդյունաբերական մասշտաբի արևային էներգիայի ծրագրի նախապատրաստման և Հայաստանում հայտնի հավանական երկրաջերմային տեղանքներից մեկում՝ Կարկառում, երկրաջերմային հետախուզական հորատման աշխատանքներ, ինչպես նաև ջերմային պոմպերի ու արևային ջրատաքացուցիչների ենթակառուցվածքների զարգացման ծրագրեր: </w:t>
      </w:r>
    </w:p>
    <w:p w:rsidR="00941455" w:rsidRPr="00941455" w:rsidRDefault="00941455" w:rsidP="00941455">
      <w:pPr>
        <w:spacing w:before="0"/>
        <w:ind w:firstLine="450"/>
        <w:contextualSpacing w:val="0"/>
        <w:rPr>
          <w:b w:val="0"/>
          <w:szCs w:val="22"/>
          <w:lang w:val="hy-AM"/>
        </w:rPr>
      </w:pPr>
      <w:r w:rsidRPr="00941455">
        <w:rPr>
          <w:b w:val="0"/>
          <w:szCs w:val="22"/>
          <w:lang w:val="hy-AM"/>
        </w:rPr>
        <w:t>2014 թվականի հունիսի 27-ին Կլիմայի ներդրումային հիմնադրամների CIF SREP ենթահանձնաժողովը հավանություն տվեց «Հայաստանի Հանրապետության վերականգնվող էներգետիկայի ներդրումային պլանին», որպես հիմնարար փաստաթուղթ` այնտեղ ընդգրկված ծրագրերի հետագա իրականացման նպատակով` 40 մլն ԱՄՆ դոլար ընդհանուր ֆինանսավորման հնարավորությամբ: Նշված գումարի շրջանակներում ներդրումները պետք է իրականացվեն հետևյալ ուղղություններով` երկրաջերմային էներգետիկայի, արևային ֆոտովոլտային էներգետիկայի, արևային ջրատաքացուցիչների և ջերմային պոմպերի համար ենթակառուցվածքների ստեղծման և/կամ բարելավման ծրագրերի իրականացման նպատակով:</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2015 թվականի հուլիսի 23-ին ՀՀ Նախագահի </w:t>
      </w:r>
      <w:r w:rsidRPr="007D163B">
        <w:rPr>
          <w:b w:val="0"/>
          <w:szCs w:val="22"/>
          <w:lang w:val="hy-AM"/>
        </w:rPr>
        <w:t>№</w:t>
      </w:r>
      <w:r w:rsidRPr="00941455">
        <w:rPr>
          <w:b w:val="0"/>
          <w:szCs w:val="22"/>
          <w:lang w:val="hy-AM"/>
        </w:rPr>
        <w:t xml:space="preserve"> ՆՀ-471-Ն հրամանագրով վավերացվել է Հայաստանի Հանրապետության և Վերակառուցման և զարգացման միջազգային բանկի միջև ստորագրված «Արդյունաբերական մասշտաբի արևային էներգիայի ծրագրի նախապատրաստման համար»՝ թիվ TFOAO418 դրամաշնորհի համաձայնագիրը:</w:t>
      </w:r>
    </w:p>
    <w:p w:rsidR="00941455" w:rsidRPr="00941455" w:rsidRDefault="00941455" w:rsidP="00941455">
      <w:pPr>
        <w:spacing w:before="0"/>
        <w:ind w:firstLine="450"/>
        <w:contextualSpacing w:val="0"/>
        <w:rPr>
          <w:rFonts w:cs="Times Armenian"/>
          <w:b w:val="0"/>
          <w:szCs w:val="22"/>
          <w:lang w:val="af-ZA" w:eastAsia="en-US"/>
        </w:rPr>
      </w:pPr>
      <w:r w:rsidRPr="00941455">
        <w:rPr>
          <w:b w:val="0"/>
          <w:szCs w:val="22"/>
          <w:lang w:val="hy-AM"/>
        </w:rPr>
        <w:t xml:space="preserve">Արևային ցանցային ՖՎ կայանների կառուցման ծրագրի շրջանակներում արդեն իսկ ծրագրի խորհրդատու Արիես Ինժեներիա խորհրդատվական ընկերության կողմից ՖՎ կայանների կառուցման համար ընտրվել են 6 տեղանքներ և 2017 թվականի հատկացումների շնորհիվ խորհրդատվական ընկերության կողմից պատրաստվել են ընտրված տեղանքների տեխնիկատնտեսական հիմնավորումները և մրցութային փաթեթները, որոնք հիմք են հանդիսանում ՀՀ էլեկտրաէներգետիկ </w:t>
      </w:r>
      <w:r w:rsidRPr="00941455">
        <w:rPr>
          <w:rFonts w:cs="Times Armenian"/>
          <w:b w:val="0"/>
          <w:szCs w:val="22"/>
          <w:lang w:val="af-ZA" w:eastAsia="en-US"/>
        </w:rPr>
        <w:t>համակարգում մրցութային կարգով ընդունելի արևային էլեկտրակայանների սակագների սակարկումը կազմակերպելու համար: Այդ կայանների կառուցման արդյունքում կնվազի ՀՀ կախվածությունը ներկրվող էներգակիրներից:</w:t>
      </w:r>
    </w:p>
    <w:p w:rsidR="00941455" w:rsidRPr="00941455" w:rsidRDefault="00941455" w:rsidP="00941455">
      <w:pPr>
        <w:spacing w:before="0"/>
        <w:ind w:firstLine="450"/>
        <w:contextualSpacing w:val="0"/>
        <w:rPr>
          <w:rFonts w:cs="Sylfaen"/>
          <w:b w:val="0"/>
          <w:bCs/>
          <w:szCs w:val="22"/>
          <w:lang w:val="hy-AM"/>
        </w:rPr>
      </w:pPr>
      <w:r w:rsidRPr="00941455">
        <w:rPr>
          <w:rFonts w:cs="Times Armenian"/>
          <w:b w:val="0"/>
          <w:szCs w:val="22"/>
          <w:lang w:val="af-ZA"/>
        </w:rPr>
        <w:t>ՀՀ կառավարության 2016</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դեկտեմբերի 29-ի նիստի № 53 արձանագրային որոշմամբ հավանության է արժանացել «Արևային ֆոտովոլտային (ՖՎ) կայանի կառուցման ներդրումային ծրագիրը», որի առաջին փուլով նախատեսված է ՀՀ Գեղարքունիքի մարզի Մասրիկ տեղանքում կառուցել Մասրիկ-1 արդյունաբերական մասշտաբի արևային ֆոտովոլտային կայան՝ 55 ՄՎտ պիկային հզորությամբ: Այնուհետև հաջորդելու են ևս 5 կայանների կառուցում՝ ընդհանուր մոտ 60 ՄՎտ հզորությամբ: Հայտարարված միջազգային մրցույթի պայմանների համաձայն նվազագույն սակագին է ներկայացրել նիդեռլանդական «Ֆոտովատիո Ռենյուաբլ Վենչըս» և իսպանական «ԷֆԷսԷլ Սոլար» ընկերություններից կազմված կոնսորցիումը: Այն կազմում է 4.19 դոլար ցենտ 1 կՎտ</w:t>
      </w:r>
      <w:r w:rsidRPr="00941455">
        <w:rPr>
          <w:rFonts w:cs="Times Armenian"/>
          <w:b w:val="0"/>
          <w:szCs w:val="22"/>
          <w:lang w:val="hy-AM"/>
        </w:rPr>
        <w:t>/</w:t>
      </w:r>
      <w:r w:rsidRPr="00941455">
        <w:rPr>
          <w:rFonts w:cs="Times Armenian"/>
          <w:b w:val="0"/>
          <w:szCs w:val="22"/>
          <w:lang w:val="af-ZA"/>
        </w:rPr>
        <w:t>ժ- ի համար (մոտավորապես՝ 20.11 ՀՀ դրամ) առանց ԱԱՀ-ի: 2018</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հուլիսի 18-ին՝ ՀՀ էներգետիկ ենթակառուցվածքների և բնական պաշարների նախարարությունում ստորագրվեց «Հայաստանում՝ Գեղարքունիքի մարզի Մեծ Մասրիկ համայնքում Մասրիկ-1 արևային ֆոտովոլտային (ՖՎ) էլեկտրակայանի նախագծման, ֆինանսավորման, կառուցման, սեփականության իրավունքով տիրապետման և շահագործման մասին» ՀՀ կառավարության աջակցության համաձայնագիրը:</w:t>
      </w:r>
      <w:r w:rsidRPr="00941455">
        <w:rPr>
          <w:rFonts w:ascii="Calibri" w:hAnsi="Calibri" w:cs="Calibri"/>
          <w:b w:val="0"/>
          <w:szCs w:val="22"/>
          <w:lang w:val="af-ZA"/>
        </w:rPr>
        <w:t>  </w:t>
      </w:r>
      <w:r w:rsidRPr="00941455">
        <w:rPr>
          <w:rFonts w:cs="Times Armenian"/>
          <w:b w:val="0"/>
          <w:szCs w:val="22"/>
          <w:lang w:val="af-ZA"/>
        </w:rPr>
        <w:t xml:space="preserve"> Պայմանագրի կողմեր են հանդիսանում՝ «ԷՖԱՐՎԻ ՄԱՍՐԻԿ» ՓԲԸ-ի (որպես կառուցապատող) և «ՖՈՏՈՎԱՏԻՈ ՌԵՆՅՈՒԱԲԼ ՎԵՆՉՐՍ» ԲԻ.ՎԻ.–«ԷՖԷՍԷԼ ՍՈԼԱՐ» ԷՍ. ԷԼ. Նիդեռլանդներ (որպես հովանավոր) և ՀՀ կառավարությունը: ՀՀ կառավարության 2018 թվականի  փետրվարի 15 </w:t>
      </w:r>
      <w:r w:rsidRPr="00941455">
        <w:rPr>
          <w:rFonts w:cs="Times Armenian"/>
          <w:b w:val="0"/>
          <w:szCs w:val="22"/>
          <w:lang w:val="hy-AM"/>
        </w:rPr>
        <w:t>թիվ</w:t>
      </w:r>
      <w:r w:rsidRPr="00941455">
        <w:rPr>
          <w:rFonts w:cs="Times Armenian"/>
          <w:b w:val="0"/>
          <w:szCs w:val="22"/>
          <w:lang w:val="af-ZA"/>
        </w:rPr>
        <w:t xml:space="preserve">  173-Ա  որոշմամբ համաձայնություն է տրվել ՀՀ Գեղարքունիքի մարզի Մեծ Մասրիկի համայնքի վարչական տարածքում գտնվող` համայնքային սեփակա</w:t>
      </w:r>
      <w:r w:rsidRPr="00941455">
        <w:rPr>
          <w:rFonts w:cs="Times Armenian"/>
          <w:b w:val="0"/>
          <w:szCs w:val="22"/>
          <w:lang w:val="af-ZA"/>
        </w:rPr>
        <w:softHyphen/>
        <w:t xml:space="preserve">նություն հանդիսացող` 97.3709 հեկտար մակերեսով հողամասը Մասրիկ-1 արևային ՖՎ կայանի կառուցման համար </w:t>
      </w:r>
      <w:r w:rsidRPr="00941455">
        <w:rPr>
          <w:rFonts w:cs="Times Armenian"/>
          <w:b w:val="0"/>
          <w:szCs w:val="22"/>
          <w:lang w:val="hy-AM"/>
        </w:rPr>
        <w:t>ն</w:t>
      </w:r>
      <w:r w:rsidRPr="00941455">
        <w:rPr>
          <w:rFonts w:cs="Times Armenian"/>
          <w:b w:val="0"/>
          <w:szCs w:val="22"/>
          <w:lang w:val="af-ZA"/>
        </w:rPr>
        <w:t>վիրաբերվելուն՝ որպես պետություն-համայնք-մասնավոր համագործակցություն։</w:t>
      </w:r>
      <w:r w:rsidRPr="00941455">
        <w:rPr>
          <w:rFonts w:cs="Times Armenian"/>
          <w:b w:val="0"/>
          <w:szCs w:val="22"/>
          <w:lang w:val="hy-AM"/>
        </w:rPr>
        <w:t xml:space="preserve"> </w:t>
      </w:r>
      <w:r w:rsidRPr="00941455">
        <w:rPr>
          <w:rFonts w:cs="Times Armenian"/>
          <w:b w:val="0"/>
          <w:szCs w:val="22"/>
          <w:lang w:val="af-ZA"/>
        </w:rPr>
        <w:t>ՀՀ կառավարության 2019</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մարտի 29-ի թիվ 326-Լ որոշմամբ համաձայնություն է տրվել ՀՀ Գեղարքունիքի մարզի Մեծ Մասրիկ համայնքի վարչական տարածքում գտնվող` համայնքային սեփակա</w:t>
      </w:r>
      <w:r w:rsidRPr="00941455">
        <w:rPr>
          <w:rFonts w:cs="Times Armenian"/>
          <w:b w:val="0"/>
          <w:szCs w:val="22"/>
          <w:lang w:val="af-ZA"/>
        </w:rPr>
        <w:softHyphen/>
        <w:t>նություն հանդիսացող` գյուղատնտեսական նշանակության հողամասից լրացուցիչ 32.6591 հեկտար մակերեսով հողամասը պետություն-համայնք-մասնավոր համագործակցության շրջանակներում ուղղակի վաճառքի միջոցով օտարելուն: ՀՀ կառավարության 2019</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մայիսի 2-ի թիվ 507-Ն որոշման համաձայն  երկարաձգվել է ՀՀ կառավարության և «ԷՖԱՐՎԻ ՄԱՍՐԻԿ» ՓԲԸ-ի միջև 2018</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հուլիսի 18-ին կնքված «Հայաստանում արդյունաբերական մասշտաբի Մասրիկ-1 արևա</w:t>
      </w:r>
      <w:r w:rsidRPr="00941455">
        <w:rPr>
          <w:rFonts w:cs="Times Armenian"/>
          <w:b w:val="0"/>
          <w:szCs w:val="22"/>
          <w:lang w:val="af-ZA"/>
        </w:rPr>
        <w:softHyphen/>
        <w:t>յին ֆոտովոլտային ծրա</w:t>
      </w:r>
      <w:r w:rsidRPr="00941455">
        <w:rPr>
          <w:rFonts w:cs="Times Armenian"/>
          <w:b w:val="0"/>
          <w:szCs w:val="22"/>
          <w:lang w:val="af-ZA"/>
        </w:rPr>
        <w:softHyphen/>
        <w:t>գրի շրջանակում կառավարության աջակցության համա</w:t>
      </w:r>
      <w:r w:rsidRPr="00941455">
        <w:rPr>
          <w:rFonts w:cs="Times Armenian"/>
          <w:b w:val="0"/>
          <w:szCs w:val="22"/>
          <w:lang w:val="af-ZA"/>
        </w:rPr>
        <w:softHyphen/>
        <w:t>ձայ</w:t>
      </w:r>
      <w:r w:rsidRPr="00941455">
        <w:rPr>
          <w:rFonts w:cs="Times Armenian"/>
          <w:b w:val="0"/>
          <w:szCs w:val="22"/>
          <w:lang w:val="af-ZA"/>
        </w:rPr>
        <w:softHyphen/>
        <w:t>նագրի» «Ֆնանսավորման Ամ</w:t>
      </w:r>
      <w:r w:rsidRPr="00941455">
        <w:rPr>
          <w:rFonts w:cs="Times Armenian"/>
          <w:b w:val="0"/>
          <w:szCs w:val="22"/>
          <w:lang w:val="af-ZA"/>
        </w:rPr>
        <w:softHyphen/>
        <w:t>փոփման Ծայրահեղ Ամսաթվի» ժամկետը:</w:t>
      </w:r>
      <w:r w:rsidRPr="00941455">
        <w:rPr>
          <w:rFonts w:cs="Times Armenian"/>
          <w:b w:val="0"/>
          <w:szCs w:val="22"/>
          <w:lang w:val="hy-AM"/>
        </w:rPr>
        <w:t xml:space="preserve"> </w:t>
      </w:r>
      <w:r w:rsidRPr="00941455">
        <w:rPr>
          <w:rFonts w:cs="Times Armenian"/>
          <w:b w:val="0"/>
          <w:szCs w:val="22"/>
          <w:lang w:val="af-ZA"/>
        </w:rPr>
        <w:t>Մշակվել և շրջանառության մեջ է դրվել «ՀՀ Գեղարքունիքի մարզի Մեծ Մասրիկ համայնքում «Մասրիկ-1» արևային ֆոտովոլտային էլեկտրակայանի կառուցման ներդրումային ծրագրի շրջանակներում ՀՀ Գեղարքունիքի մարզի վարչական սահմաններում գտնվող որոշ տարածքների նկատմամբ բացառիկ՝ հանրության գերակա շահ ճանաչելու մասին» ՀՀ կառավարության որոշման նախագիծը, որը ուղարկվել է ՀՀ արդարադատության նախարարություն՝ պետական-իրավական փորձաքննության:</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Իսպանական «Աքսիոնա Էներգիա Գլոբալ Էս. Էլ ընկերությունը (Ընկերություն) նախատեսում է Գեղարքունիքի մարզում կառուցել հողմային էլեկտրակայաններ: 2017 թվականի մարտի 30-ին ՀՀ էներգետիկ ենթակառուցվածքների և բնական պաշարների նախարարության և Ընկերության միջև Հայաստանում հողմաէլեկտրակայանի կառուցման ծրագրի մասին ստորագրված փոխըմբռնման հուշագրով նախատեսվում է ՀՀ-ում 100-150 ՄՎտ հզորությամբ էլեկտրակայանների կառուցում: ՀՀ կառավարության հետ համագործակցության շրջանակներում Ընկերությունն իրականացրել է քամու ներուժի գնահատման աշխատանքներ և ներկայացրել է ներդրումային ծրագիր: Ընկերությանը առաջարկվել է օպտիմալացնել կայանի կառուցման ծախսերը, ըստ այդմ առաջարկել ՀՀ էներգետիկ համակարգի համար ընդունելի սակագին: Ընկերությունը վերանայում է Ներդրումային ծրագիրն այն կրկին ներկայացնելու համար:</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ՀՀ կառավարության 2018 թվականի սեպտեմբերի 14-ի 1010-Լ որոշմամբ հաստատվել է էլեկտրաէներգետիկական համակարգի էլեկտրաէներգիայի շուկայի ազատականացման և միջպետական առևտրի զարգացման միջոցառումների ծրագիր-ժամանակացույցը,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 </w:t>
      </w:r>
      <w:r w:rsidRPr="00941455">
        <w:rPr>
          <w:rFonts w:cs="Sylfaen"/>
          <w:b w:val="0"/>
          <w:bCs/>
          <w:szCs w:val="22"/>
          <w:lang w:val="af-ZA"/>
        </w:rPr>
        <w:t xml:space="preserve"> </w:t>
      </w:r>
      <w:r w:rsidRPr="00941455">
        <w:rPr>
          <w:rFonts w:cs="Sylfaen"/>
          <w:b w:val="0"/>
          <w:bCs/>
          <w:szCs w:val="22"/>
          <w:lang w:val="hy-AM"/>
        </w:rPr>
        <w:t>Ծրագիր</w:t>
      </w:r>
      <w:r w:rsidRPr="00941455">
        <w:rPr>
          <w:rFonts w:cs="Sylfaen"/>
          <w:b w:val="0"/>
          <w:bCs/>
          <w:szCs w:val="22"/>
          <w:lang w:val="af-ZA"/>
        </w:rPr>
        <w:t>-</w:t>
      </w:r>
      <w:r w:rsidRPr="00941455">
        <w:rPr>
          <w:rFonts w:cs="Sylfaen"/>
          <w:b w:val="0"/>
          <w:bCs/>
          <w:szCs w:val="22"/>
          <w:lang w:val="hy-AM"/>
        </w:rPr>
        <w:t>ժամանակացույցով</w:t>
      </w:r>
      <w:r w:rsidRPr="00941455">
        <w:rPr>
          <w:rFonts w:cs="Sylfaen"/>
          <w:b w:val="0"/>
          <w:bCs/>
          <w:szCs w:val="22"/>
          <w:lang w:val="af-ZA"/>
        </w:rPr>
        <w:t xml:space="preserve"> </w:t>
      </w:r>
      <w:r w:rsidRPr="00941455">
        <w:rPr>
          <w:rFonts w:cs="Sylfaen"/>
          <w:b w:val="0"/>
          <w:bCs/>
          <w:szCs w:val="22"/>
          <w:lang w:val="hy-AM"/>
        </w:rPr>
        <w:t>նախատեսված</w:t>
      </w:r>
      <w:r w:rsidRPr="00941455">
        <w:rPr>
          <w:rFonts w:cs="Sylfaen"/>
          <w:b w:val="0"/>
          <w:bCs/>
          <w:szCs w:val="22"/>
          <w:lang w:val="af-ZA"/>
        </w:rPr>
        <w:t xml:space="preserve"> </w:t>
      </w:r>
      <w:r w:rsidRPr="00941455">
        <w:rPr>
          <w:rFonts w:cs="Sylfaen"/>
          <w:b w:val="0"/>
          <w:bCs/>
          <w:szCs w:val="22"/>
          <w:lang w:val="hy-AM"/>
        </w:rPr>
        <w:t>են</w:t>
      </w:r>
      <w:r w:rsidRPr="00941455">
        <w:rPr>
          <w:rFonts w:cs="Sylfaen"/>
          <w:b w:val="0"/>
          <w:bCs/>
          <w:szCs w:val="22"/>
          <w:lang w:val="af-ZA"/>
        </w:rPr>
        <w:t xml:space="preserve"> </w:t>
      </w:r>
      <w:r w:rsidRPr="00941455">
        <w:rPr>
          <w:rFonts w:cs="Sylfaen"/>
          <w:b w:val="0"/>
          <w:bCs/>
          <w:szCs w:val="22"/>
          <w:lang w:val="hy-AM"/>
        </w:rPr>
        <w:t>միջոցառումներ</w:t>
      </w:r>
      <w:r w:rsidRPr="00941455">
        <w:rPr>
          <w:rFonts w:cs="Sylfaen"/>
          <w:b w:val="0"/>
          <w:bCs/>
          <w:szCs w:val="22"/>
          <w:lang w:val="af-ZA"/>
        </w:rPr>
        <w:t xml:space="preserve"> </w:t>
      </w:r>
      <w:r w:rsidRPr="00941455">
        <w:rPr>
          <w:rFonts w:cs="Sylfaen"/>
          <w:b w:val="0"/>
          <w:bCs/>
          <w:szCs w:val="22"/>
          <w:lang w:val="hy-AM"/>
        </w:rPr>
        <w:t>մինչև</w:t>
      </w:r>
      <w:r w:rsidRPr="00941455">
        <w:rPr>
          <w:rFonts w:cs="Sylfaen"/>
          <w:b w:val="0"/>
          <w:bCs/>
          <w:szCs w:val="22"/>
          <w:lang w:val="af-ZA"/>
        </w:rPr>
        <w:t xml:space="preserve"> 2022</w:t>
      </w:r>
      <w:r w:rsidRPr="00941455">
        <w:rPr>
          <w:rFonts w:cs="Sylfaen"/>
          <w:b w:val="0"/>
          <w:bCs/>
          <w:szCs w:val="22"/>
          <w:lang w:val="hy-AM"/>
        </w:rPr>
        <w:t xml:space="preserve"> թվականը</w:t>
      </w:r>
      <w:r w:rsidRPr="00941455">
        <w:rPr>
          <w:rFonts w:cs="Sylfaen"/>
          <w:b w:val="0"/>
          <w:bCs/>
          <w:szCs w:val="22"/>
          <w:lang w:val="af-ZA"/>
        </w:rPr>
        <w:t>:</w:t>
      </w:r>
      <w:r w:rsidRPr="00941455">
        <w:rPr>
          <w:rFonts w:cs="Sylfaen"/>
          <w:b w:val="0"/>
          <w:bCs/>
          <w:szCs w:val="22"/>
          <w:lang w:val="hy-AM"/>
        </w:rPr>
        <w:t xml:space="preserve"> Մշակվում է «ՀՀ էներգետիկ համակարգի երկարաժամկետ զարգացման ուղիները» փաստաթուղթը, որով կնախանշվեն մինչև 2020-2040 թվականների համար ՀՀ էներգետիկ համակարգի զարգացման ուղիները։</w:t>
      </w:r>
    </w:p>
    <w:p w:rsidR="00941455" w:rsidRPr="00941455" w:rsidRDefault="00941455" w:rsidP="00941455">
      <w:pPr>
        <w:spacing w:before="0"/>
        <w:ind w:firstLine="450"/>
        <w:contextualSpacing w:val="0"/>
        <w:rPr>
          <w:rFonts w:cs="Times Armenian"/>
          <w:b w:val="0"/>
          <w:bCs/>
          <w:szCs w:val="22"/>
          <w:lang w:val="hy-AM"/>
        </w:rPr>
      </w:pPr>
      <w:r w:rsidRPr="00941455">
        <w:rPr>
          <w:rFonts w:cs="Sylfaen"/>
          <w:b w:val="0"/>
          <w:bCs/>
          <w:szCs w:val="22"/>
          <w:lang w:val="hy-AM"/>
        </w:rPr>
        <w:t>Կշարունակվեն էներգետիկայի բնագավառի</w:t>
      </w:r>
      <w:r w:rsidRPr="00941455">
        <w:rPr>
          <w:rFonts w:cs="Times Armenian"/>
          <w:b w:val="0"/>
          <w:bCs/>
          <w:szCs w:val="22"/>
          <w:lang w:val="hy-AM"/>
        </w:rPr>
        <w:t xml:space="preserve"> տեխնիկական կանոնակարգերի վերամշակման և </w:t>
      </w:r>
      <w:r w:rsidRPr="00941455">
        <w:rPr>
          <w:rFonts w:cs="Sylfaen"/>
          <w:b w:val="0"/>
          <w:bCs/>
          <w:szCs w:val="22"/>
          <w:lang w:val="hy-AM"/>
        </w:rPr>
        <w:t>ազգային ստանդարտների մշակման աշխատանքները</w:t>
      </w:r>
      <w:r w:rsidRPr="00941455">
        <w:rPr>
          <w:rFonts w:cs="Times Armenian"/>
          <w:b w:val="0"/>
          <w:bCs/>
          <w:szCs w:val="22"/>
          <w:lang w:val="hy-AM"/>
        </w:rPr>
        <w:t xml:space="preserve">` </w:t>
      </w:r>
      <w:r w:rsidRPr="00941455">
        <w:rPr>
          <w:rFonts w:cs="Sylfaen"/>
          <w:b w:val="0"/>
          <w:bCs/>
          <w:szCs w:val="22"/>
          <w:lang w:val="hy-AM"/>
        </w:rPr>
        <w:t>միջազգային համապատասխան ստանդարտներին ու նորմերին դրանց աստիճանական մոտարկման մեթոդների կիրառմամբ</w:t>
      </w:r>
      <w:r w:rsidRPr="00941455">
        <w:rPr>
          <w:rFonts w:cs="Times Armenian"/>
          <w:b w:val="0"/>
          <w:bCs/>
          <w:szCs w:val="22"/>
          <w:lang w:val="hy-AM"/>
        </w:rPr>
        <w:t>:</w:t>
      </w:r>
    </w:p>
    <w:p w:rsidR="00941455" w:rsidRPr="00941455" w:rsidRDefault="00941455" w:rsidP="00941455">
      <w:pPr>
        <w:spacing w:before="0"/>
        <w:ind w:firstLine="450"/>
        <w:contextualSpacing w:val="0"/>
        <w:rPr>
          <w:rFonts w:cs="Sylfaen"/>
          <w:b w:val="0"/>
          <w:bCs/>
          <w:szCs w:val="22"/>
          <w:lang w:val="hy-AM"/>
        </w:rPr>
      </w:pPr>
      <w:r w:rsidRPr="00941455">
        <w:rPr>
          <w:rFonts w:cs="Arial"/>
          <w:b w:val="0"/>
          <w:szCs w:val="22"/>
          <w:lang w:val="hy-AM"/>
        </w:rPr>
        <w:t>Հայաստանի</w:t>
      </w:r>
      <w:r w:rsidRPr="00941455">
        <w:rPr>
          <w:b w:val="0"/>
          <w:szCs w:val="22"/>
          <w:lang w:val="hy-AM"/>
        </w:rPr>
        <w:t xml:space="preserve"> չգազիֆիկացված համայնքներում մաքուր էներգիայի զարգացմանն աջակցելու և արևի, կենսազանգվածի, քամու և այլ վերականգնվող աղբյուրներից էներգիայի և </w:t>
      </w:r>
      <w:r w:rsidRPr="00941455">
        <w:rPr>
          <w:rFonts w:cs="Sylfaen"/>
          <w:b w:val="0"/>
          <w:bCs/>
          <w:szCs w:val="22"/>
          <w:lang w:val="hy-AM"/>
        </w:rPr>
        <w:t>կենսավառելիքի ստացման ծրագրերն իրականացնելու նպատակով 2017 թվականի օգոստոսից մեկնարկել է «Էներգաարդյունավետ» վարկային ծրագիրը:</w:t>
      </w:r>
    </w:p>
    <w:p w:rsidR="00941455" w:rsidRPr="00941455" w:rsidRDefault="00941455" w:rsidP="00941455">
      <w:pPr>
        <w:spacing w:before="0"/>
        <w:ind w:firstLine="446"/>
        <w:contextualSpacing w:val="0"/>
        <w:rPr>
          <w:rFonts w:cs="Times Armenian"/>
          <w:b w:val="0"/>
          <w:bCs/>
          <w:szCs w:val="22"/>
          <w:lang w:val="hy-AM"/>
        </w:rPr>
      </w:pPr>
      <w:r w:rsidRPr="00941455">
        <w:rPr>
          <w:rFonts w:cs="Sylfaen"/>
          <w:bCs/>
          <w:i/>
          <w:szCs w:val="22"/>
          <w:lang w:val="hy-AM"/>
        </w:rPr>
        <w:t>Հանրապետության գազամատակարարման համակարգի</w:t>
      </w:r>
      <w:r w:rsidRPr="00941455">
        <w:rPr>
          <w:rFonts w:cs="Sylfaen"/>
          <w:b w:val="0"/>
          <w:bCs/>
          <w:szCs w:val="22"/>
          <w:lang w:val="hy-AM"/>
        </w:rPr>
        <w:t xml:space="preserve"> վերականգնման ու զարգացման ուղղությամբ շարունակվելու են հանրապետության գազափոխադրման ու գազաբաշխման համակարգերի</w:t>
      </w:r>
      <w:r w:rsidRPr="00941455">
        <w:rPr>
          <w:rFonts w:cs="Times Armenian"/>
          <w:b w:val="0"/>
          <w:bCs/>
          <w:szCs w:val="22"/>
          <w:lang w:val="hy-AM"/>
        </w:rPr>
        <w:t xml:space="preserve">, </w:t>
      </w:r>
      <w:r w:rsidRPr="00941455">
        <w:rPr>
          <w:rFonts w:cs="Sylfaen"/>
          <w:b w:val="0"/>
          <w:bCs/>
          <w:szCs w:val="22"/>
          <w:lang w:val="hy-AM"/>
        </w:rPr>
        <w:t>ստորգետնյա գազապահեստարանի</w:t>
      </w:r>
      <w:r w:rsidRPr="00941455">
        <w:rPr>
          <w:rFonts w:cs="Times Armenian"/>
          <w:b w:val="0"/>
          <w:bCs/>
          <w:szCs w:val="22"/>
          <w:lang w:val="hy-AM"/>
        </w:rPr>
        <w:t xml:space="preserve"> օպտիմալ ծավալի որոշման և դրա </w:t>
      </w:r>
      <w:r w:rsidRPr="00941455">
        <w:rPr>
          <w:rFonts w:cs="Sylfaen"/>
          <w:b w:val="0"/>
          <w:bCs/>
          <w:szCs w:val="22"/>
          <w:lang w:val="hy-AM"/>
        </w:rPr>
        <w:t>արդիականացման աշխատանքները</w:t>
      </w:r>
      <w:r w:rsidRPr="00941455">
        <w:rPr>
          <w:rFonts w:cs="Times Armenian"/>
          <w:b w:val="0"/>
          <w:bCs/>
          <w:szCs w:val="22"/>
          <w:lang w:val="hy-AM"/>
        </w:rPr>
        <w:t xml:space="preserve">: </w:t>
      </w:r>
      <w:r w:rsidRPr="00941455">
        <w:rPr>
          <w:rFonts w:cs="Sylfaen"/>
          <w:b w:val="0"/>
          <w:bCs/>
          <w:szCs w:val="22"/>
          <w:lang w:val="hy-AM"/>
        </w:rPr>
        <w:t>Կշարունակվեն գազամատակարարման համակարգի անվտանգության ապահովմանն և շարունակական բարձրացմանն ուղղված աշխատանքները</w:t>
      </w:r>
      <w:r w:rsidRPr="00941455">
        <w:rPr>
          <w:rFonts w:cs="Times Armenian"/>
          <w:b w:val="0"/>
          <w:bCs/>
          <w:szCs w:val="22"/>
          <w:lang w:val="hy-AM"/>
        </w:rPr>
        <w:t xml:space="preserve">: Ավարտական փուլում է գտնվում մինչև 2030 թվականը ՀՀ գազամատակարարման և գազաֆիկացման գլխավոր սխեմայի մշակման աշխատանքները։ </w:t>
      </w:r>
    </w:p>
    <w:p w:rsidR="00941455" w:rsidRPr="00941455" w:rsidRDefault="00941455" w:rsidP="00941455">
      <w:pPr>
        <w:spacing w:before="0"/>
        <w:ind w:firstLine="446"/>
        <w:contextualSpacing w:val="0"/>
        <w:rPr>
          <w:b w:val="0"/>
          <w:szCs w:val="22"/>
          <w:lang w:val="hy-AM"/>
        </w:rPr>
      </w:pPr>
      <w:r w:rsidRPr="00941455">
        <w:rPr>
          <w:i/>
          <w:szCs w:val="22"/>
          <w:lang w:val="hy-AM"/>
        </w:rPr>
        <w:t xml:space="preserve">«Ընդերքի բնական պաշարների </w:t>
      </w:r>
      <w:r w:rsidRPr="00941455">
        <w:rPr>
          <w:rFonts w:cs="Sylfaen"/>
          <w:bCs/>
          <w:i/>
          <w:szCs w:val="22"/>
          <w:lang w:val="hy-AM"/>
        </w:rPr>
        <w:t>բնագավառում</w:t>
      </w:r>
      <w:r w:rsidRPr="00941455">
        <w:rPr>
          <w:b w:val="0"/>
          <w:szCs w:val="22"/>
          <w:lang w:val="hy-AM"/>
        </w:rPr>
        <w:t xml:space="preserve"> 2020 թվականին իրականացվող պետական քաղաքականության հիմնախնդիրն է՝</w:t>
      </w:r>
      <w:r w:rsidRPr="00941455">
        <w:rPr>
          <w:rFonts w:cs="Sylfaen"/>
          <w:b w:val="0"/>
          <w:szCs w:val="22"/>
          <w:lang w:val="hy-AM"/>
        </w:rPr>
        <w:t xml:space="preserve"> բնական</w:t>
      </w:r>
      <w:r w:rsidRPr="00941455">
        <w:rPr>
          <w:b w:val="0"/>
          <w:szCs w:val="22"/>
          <w:lang w:val="hy-AM"/>
        </w:rPr>
        <w:t xml:space="preserve"> </w:t>
      </w:r>
      <w:r w:rsidRPr="00941455">
        <w:rPr>
          <w:rFonts w:cs="Sylfaen"/>
          <w:b w:val="0"/>
          <w:szCs w:val="22"/>
          <w:lang w:val="hy-AM"/>
        </w:rPr>
        <w:t>պաշարների</w:t>
      </w:r>
      <w:r w:rsidRPr="00941455">
        <w:rPr>
          <w:b w:val="0"/>
          <w:szCs w:val="22"/>
          <w:lang w:val="hy-AM"/>
        </w:rPr>
        <w:t xml:space="preserve"> </w:t>
      </w:r>
      <w:r w:rsidRPr="00941455">
        <w:rPr>
          <w:rFonts w:cs="Sylfaen"/>
          <w:b w:val="0"/>
          <w:szCs w:val="22"/>
          <w:lang w:val="hy-AM"/>
        </w:rPr>
        <w:t>արդյունավետ</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թափանցիկ</w:t>
      </w:r>
      <w:r w:rsidRPr="00941455">
        <w:rPr>
          <w:b w:val="0"/>
          <w:szCs w:val="22"/>
          <w:lang w:val="hy-AM"/>
        </w:rPr>
        <w:t xml:space="preserve"> </w:t>
      </w:r>
      <w:r w:rsidRPr="00941455">
        <w:rPr>
          <w:rFonts w:cs="Sylfaen"/>
          <w:b w:val="0"/>
          <w:szCs w:val="22"/>
          <w:lang w:val="hy-AM"/>
        </w:rPr>
        <w:t>կառավարման, հ</w:t>
      </w:r>
      <w:r w:rsidRPr="00941455">
        <w:rPr>
          <w:rFonts w:cs="Sylfaen"/>
          <w:b w:val="0"/>
          <w:szCs w:val="22"/>
          <w:lang w:val="af-ZA"/>
        </w:rPr>
        <w:t xml:space="preserve">անքարդյունաբերության ոլորտի կայուն զարգացմանը նպաստելու, ինչպես նաև </w:t>
      </w:r>
      <w:r w:rsidRPr="00941455">
        <w:rPr>
          <w:rFonts w:cs="Sylfaen"/>
          <w:b w:val="0"/>
          <w:szCs w:val="22"/>
          <w:lang w:val="hy-AM"/>
        </w:rPr>
        <w:t>ոլորտի</w:t>
      </w:r>
      <w:r w:rsidRPr="00941455">
        <w:rPr>
          <w:rFonts w:cs="Sylfaen"/>
          <w:b w:val="0"/>
          <w:szCs w:val="22"/>
          <w:lang w:val="af-ZA"/>
        </w:rPr>
        <w:t xml:space="preserve"> </w:t>
      </w:r>
      <w:r w:rsidRPr="00941455">
        <w:rPr>
          <w:b w:val="0"/>
          <w:szCs w:val="22"/>
          <w:lang w:val="hy-AM"/>
        </w:rPr>
        <w:t xml:space="preserve">քաղաքականության օրենսդրական նոր հենքի ստեղծման նպատակով ինստիտուցիոնալ համակարգի ուսումնասիրության իրականացումը և նախկինում իրականացված ախտորոշիչ ուսումնասիրությունների հիման վրա </w:t>
      </w:r>
      <w:r w:rsidRPr="00941455">
        <w:rPr>
          <w:rFonts w:cs="Sylfaen"/>
          <w:b w:val="0"/>
          <w:spacing w:val="-8"/>
          <w:szCs w:val="22"/>
          <w:lang w:val="hy-AM"/>
        </w:rPr>
        <w:t>հանքարդյունաբերության ոլորտի</w:t>
      </w:r>
      <w:r w:rsidRPr="00941455">
        <w:rPr>
          <w:rFonts w:cs="Sylfaen"/>
          <w:b w:val="0"/>
          <w:szCs w:val="22"/>
          <w:lang w:val="hy-AM"/>
        </w:rPr>
        <w:t xml:space="preserve"> զարգացման ռազմավարության </w:t>
      </w:r>
      <w:r w:rsidRPr="00941455">
        <w:rPr>
          <w:b w:val="0"/>
          <w:spacing w:val="-8"/>
          <w:szCs w:val="22"/>
          <w:lang w:val="hy-AM"/>
        </w:rPr>
        <w:t xml:space="preserve">մշակումը: </w:t>
      </w:r>
      <w:r w:rsidRPr="00941455">
        <w:rPr>
          <w:b w:val="0"/>
          <w:szCs w:val="22"/>
          <w:lang w:val="hy-AM"/>
        </w:rPr>
        <w:t>Ոլորտի համապարփակ քաղաքականության մշակումը հնարավորություն կտա ապահովելու ոլորտի կայուն զարգացումը, որը կհավասարակշռի տնտեսական, սոցիալական և բնապահպանական կայունությունը, ինչպես նաև կապահովի ոլորտի թափանցիկությունը, հաշվետվողականությունը և հրապարակայնությունը:</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2020 թվականին իրականացվող պետական քաղաքականությունը լինելու է՝ </w:t>
      </w:r>
    </w:p>
    <w:p w:rsidR="00941455" w:rsidRPr="00941455" w:rsidRDefault="00941455" w:rsidP="007657DA">
      <w:pPr>
        <w:numPr>
          <w:ilvl w:val="0"/>
          <w:numId w:val="67"/>
        </w:numPr>
        <w:spacing w:before="0"/>
        <w:ind w:left="0" w:firstLine="360"/>
        <w:contextualSpacing w:val="0"/>
        <w:rPr>
          <w:b w:val="0"/>
          <w:szCs w:val="22"/>
          <w:lang w:val="hy-AM"/>
        </w:rPr>
      </w:pPr>
      <w:r w:rsidRPr="00941455">
        <w:rPr>
          <w:b w:val="0"/>
          <w:szCs w:val="22"/>
          <w:lang w:val="hy-AM"/>
        </w:rPr>
        <w:t xml:space="preserve">միջազգային չափորոշիչներին համահունչ, հետախուզված և գնահատված ընդերքի պաշարների սահմանված կարգով փորձաքննության ապահովումը, </w:t>
      </w:r>
    </w:p>
    <w:p w:rsidR="00941455" w:rsidRPr="00941455" w:rsidRDefault="00941455" w:rsidP="007657DA">
      <w:pPr>
        <w:numPr>
          <w:ilvl w:val="0"/>
          <w:numId w:val="67"/>
        </w:numPr>
        <w:tabs>
          <w:tab w:val="left" w:pos="426"/>
        </w:tabs>
        <w:spacing w:before="0"/>
        <w:ind w:left="0" w:firstLine="360"/>
        <w:contextualSpacing w:val="0"/>
        <w:rPr>
          <w:b w:val="0"/>
          <w:szCs w:val="22"/>
          <w:lang w:val="hy-AM"/>
        </w:rPr>
      </w:pPr>
      <w:r w:rsidRPr="00941455">
        <w:rPr>
          <w:b w:val="0"/>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իրականացումը, հանքավայրերի և օգտակար հանածոների երևակումների պետական կադաuտրի վարումը,</w:t>
      </w:r>
    </w:p>
    <w:p w:rsidR="00941455" w:rsidRPr="00941455" w:rsidRDefault="00941455" w:rsidP="007657DA">
      <w:pPr>
        <w:numPr>
          <w:ilvl w:val="0"/>
          <w:numId w:val="67"/>
        </w:numPr>
        <w:spacing w:before="0"/>
        <w:ind w:left="0" w:firstLine="360"/>
        <w:contextualSpacing w:val="0"/>
        <w:rPr>
          <w:b w:val="0"/>
          <w:szCs w:val="22"/>
          <w:lang w:val="hy-AM"/>
        </w:rPr>
      </w:pPr>
      <w:r w:rsidRPr="00941455">
        <w:rPr>
          <w:b w:val="0"/>
          <w:szCs w:val="22"/>
          <w:lang w:val="hy-AM"/>
        </w:rPr>
        <w:t>երկրաբանական տեղեկության թափանցիկության և պոտենցիալ ներդրողների համար վերջինիս հասանելիության ապահովումը,</w:t>
      </w:r>
    </w:p>
    <w:p w:rsidR="00941455" w:rsidRPr="00941455" w:rsidRDefault="00941455" w:rsidP="007657DA">
      <w:pPr>
        <w:numPr>
          <w:ilvl w:val="0"/>
          <w:numId w:val="67"/>
        </w:numPr>
        <w:spacing w:before="0"/>
        <w:ind w:left="0" w:firstLine="360"/>
        <w:contextualSpacing w:val="0"/>
        <w:rPr>
          <w:rFonts w:cs="Sylfaen"/>
          <w:b w:val="0"/>
          <w:szCs w:val="22"/>
          <w:lang w:val="hy-AM"/>
        </w:rPr>
      </w:pPr>
      <w:r w:rsidRPr="00941455">
        <w:rPr>
          <w:b w:val="0"/>
          <w:szCs w:val="22"/>
          <w:lang w:val="hy-AM"/>
        </w:rPr>
        <w:t xml:space="preserve">«Հանրապետական երկրաբանական ֆոնդ» ՊՈԱԿ-ում նոր հաշվառվող </w:t>
      </w:r>
      <w:r w:rsidRPr="00941455">
        <w:rPr>
          <w:rFonts w:cs="Sylfaen"/>
          <w:b w:val="0"/>
          <w:szCs w:val="22"/>
          <w:lang w:val="hy-AM"/>
        </w:rPr>
        <w:t>տվյալների թվայնացումը և հրապարակումը,</w:t>
      </w:r>
    </w:p>
    <w:p w:rsidR="00941455" w:rsidRPr="00941455" w:rsidRDefault="00941455" w:rsidP="007657DA">
      <w:pPr>
        <w:numPr>
          <w:ilvl w:val="0"/>
          <w:numId w:val="67"/>
        </w:numPr>
        <w:spacing w:before="0"/>
        <w:ind w:left="0" w:firstLine="360"/>
        <w:contextualSpacing w:val="0"/>
        <w:rPr>
          <w:b w:val="0"/>
          <w:szCs w:val="22"/>
          <w:lang w:val="hy-AM"/>
        </w:rPr>
      </w:pPr>
      <w:r w:rsidRPr="00941455">
        <w:rPr>
          <w:b w:val="0"/>
          <w:szCs w:val="22"/>
          <w:lang w:val="hy-AM"/>
        </w:rPr>
        <w:t xml:space="preserve">ՀՀ-ի կողմից ԱՃԹՆ/EITI-ի (Արդյունահանող ճյուղերի թափանցիկության նախաձեռնություն) շրջանակներում՝ հանքարդյունաբերության ոլորտում իրականացվող միջոցառումների վերաբերյալ տարեկան ազգային զեկույցի կազմումը և հրապարակումը, </w:t>
      </w:r>
    </w:p>
    <w:p w:rsidR="00941455" w:rsidRPr="00941455" w:rsidRDefault="00941455" w:rsidP="007657DA">
      <w:pPr>
        <w:numPr>
          <w:ilvl w:val="0"/>
          <w:numId w:val="67"/>
        </w:numPr>
        <w:spacing w:before="0"/>
        <w:ind w:left="0" w:firstLine="360"/>
        <w:contextualSpacing w:val="0"/>
        <w:rPr>
          <w:rFonts w:cs="Sylfaen"/>
          <w:b w:val="0"/>
          <w:noProof/>
          <w:szCs w:val="22"/>
          <w:lang w:val="hy-AM"/>
        </w:rPr>
      </w:pPr>
      <w:r w:rsidRPr="00941455">
        <w:rPr>
          <w:rFonts w:cs="Sylfaen"/>
          <w:b w:val="0"/>
          <w:noProof/>
          <w:szCs w:val="22"/>
          <w:lang w:val="hy-AM"/>
        </w:rPr>
        <w:t>ընդերքօգտագործող կազմակերպությունների իրական սեփականատերերի ռեգիստրի ստեղծման և վարման համար օրենսդրական հենքի ապահովումը,</w:t>
      </w:r>
    </w:p>
    <w:p w:rsidR="00941455" w:rsidRPr="00941455" w:rsidRDefault="00941455" w:rsidP="007657DA">
      <w:pPr>
        <w:numPr>
          <w:ilvl w:val="0"/>
          <w:numId w:val="67"/>
        </w:numPr>
        <w:spacing w:before="0"/>
        <w:ind w:left="0" w:firstLine="360"/>
        <w:contextualSpacing w:val="0"/>
        <w:rPr>
          <w:rFonts w:cs="Sylfaen"/>
          <w:b w:val="0"/>
          <w:color w:val="000000"/>
          <w:szCs w:val="22"/>
          <w:lang w:val="hy-AM"/>
        </w:rPr>
      </w:pPr>
      <w:r w:rsidRPr="00941455">
        <w:rPr>
          <w:rFonts w:cs="Sylfaen"/>
          <w:b w:val="0"/>
          <w:noProof/>
          <w:szCs w:val="22"/>
          <w:lang w:val="hy-AM"/>
        </w:rPr>
        <w:t>հանքարդյունաբերության ոլորտի զարգացման ռազմավարությանը համահունչ՝ ոլորտը կարգավորող օրենքների, ինչպես նաև դրանցից բխող իրավական այլ ակտերի մշակումը և ինստիտուցիոնալ կարգավորումների իրականացումը,</w:t>
      </w:r>
    </w:p>
    <w:p w:rsidR="00941455" w:rsidRPr="00941455" w:rsidRDefault="00941455" w:rsidP="007657DA">
      <w:pPr>
        <w:numPr>
          <w:ilvl w:val="0"/>
          <w:numId w:val="67"/>
        </w:numPr>
        <w:spacing w:before="0"/>
        <w:ind w:left="0" w:firstLine="360"/>
        <w:contextualSpacing w:val="0"/>
        <w:rPr>
          <w:rFonts w:cs="Sylfaen"/>
          <w:b w:val="0"/>
          <w:noProof/>
          <w:szCs w:val="22"/>
          <w:lang w:val="hy-AM"/>
        </w:rPr>
      </w:pPr>
      <w:r w:rsidRPr="00941455">
        <w:rPr>
          <w:rFonts w:cs="Sylfaen"/>
          <w:b w:val="0"/>
          <w:noProof/>
          <w:szCs w:val="22"/>
          <w:lang w:val="hy-AM"/>
        </w:rPr>
        <w:t>ընդերքօգտագործման իրավունքով տրամադրված տեղամասերի կոորդինատների ճշգրտման նպատակով ՀՀ տարածքում գործող WGS-84 համաշխարհային գեոդեզիական կոորդիանատային համակարգին համահունչ ընդերքի տեղամասերի կոորդինատների փոփոխության իրականացումը:</w:t>
      </w:r>
    </w:p>
    <w:p w:rsidR="00941455" w:rsidRPr="00941455" w:rsidRDefault="00941455" w:rsidP="00941455">
      <w:pPr>
        <w:keepNext/>
        <w:spacing w:before="0"/>
        <w:ind w:firstLine="446"/>
        <w:contextualSpacing w:val="0"/>
        <w:outlineLvl w:val="2"/>
        <w:rPr>
          <w:rFonts w:cs="Arial"/>
          <w:szCs w:val="22"/>
          <w:lang w:val="hy-AM" w:eastAsia="en-US"/>
        </w:rPr>
      </w:pPr>
      <w:bookmarkStart w:id="7" w:name="_Toc20654619"/>
      <w:r w:rsidRPr="00941455">
        <w:rPr>
          <w:rFonts w:cs="Arial"/>
          <w:szCs w:val="22"/>
          <w:lang w:val="hy-AM" w:eastAsia="en-US"/>
        </w:rPr>
        <w:t>Միջուկային անվտանգություն</w:t>
      </w:r>
      <w:bookmarkEnd w:id="7"/>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Միջուկային</w:t>
      </w:r>
      <w:r w:rsidRPr="00941455">
        <w:rPr>
          <w:rFonts w:cs="Arial Armenian"/>
          <w:bCs/>
          <w:i/>
          <w:szCs w:val="22"/>
          <w:lang w:val="hy-AM"/>
        </w:rPr>
        <w:t xml:space="preserve"> </w:t>
      </w:r>
      <w:r w:rsidRPr="00941455">
        <w:rPr>
          <w:rFonts w:cs="Sylfaen"/>
          <w:bCs/>
          <w:i/>
          <w:szCs w:val="22"/>
          <w:lang w:val="hy-AM"/>
        </w:rPr>
        <w:t>օրենսդրության</w:t>
      </w:r>
      <w:r w:rsidRPr="00941455">
        <w:rPr>
          <w:rFonts w:cs="Arial Armenian"/>
          <w:bCs/>
          <w:i/>
          <w:szCs w:val="22"/>
          <w:lang w:val="hy-AM"/>
        </w:rPr>
        <w:t xml:space="preserve">, </w:t>
      </w:r>
      <w:r w:rsidRPr="00941455">
        <w:rPr>
          <w:rFonts w:cs="Sylfaen"/>
          <w:bCs/>
          <w:i/>
          <w:szCs w:val="22"/>
          <w:lang w:val="hy-AM"/>
        </w:rPr>
        <w:t>միջուկային</w:t>
      </w:r>
      <w:r w:rsidRPr="00941455">
        <w:rPr>
          <w:rFonts w:cs="Arial Armenian"/>
          <w:bCs/>
          <w:i/>
          <w:szCs w:val="22"/>
          <w:lang w:val="hy-AM"/>
        </w:rPr>
        <w:t xml:space="preserve"> </w:t>
      </w:r>
      <w:r w:rsidRPr="00941455">
        <w:rPr>
          <w:rFonts w:cs="Sylfaen"/>
          <w:bCs/>
          <w:i/>
          <w:szCs w:val="22"/>
          <w:lang w:val="hy-AM"/>
        </w:rPr>
        <w:t>ու</w:t>
      </w:r>
      <w:r w:rsidRPr="00941455">
        <w:rPr>
          <w:rFonts w:cs="Arial Armenian"/>
          <w:bCs/>
          <w:i/>
          <w:szCs w:val="22"/>
          <w:lang w:val="hy-AM"/>
        </w:rPr>
        <w:t xml:space="preserve"> </w:t>
      </w:r>
      <w:r w:rsidRPr="00941455">
        <w:rPr>
          <w:rFonts w:cs="Sylfaen"/>
          <w:bCs/>
          <w:i/>
          <w:szCs w:val="22"/>
          <w:lang w:val="hy-AM"/>
        </w:rPr>
        <w:t>ռադիացիոն</w:t>
      </w:r>
      <w:r w:rsidRPr="00941455">
        <w:rPr>
          <w:rFonts w:cs="Arial Armenian"/>
          <w:bCs/>
          <w:i/>
          <w:szCs w:val="22"/>
          <w:lang w:val="hy-AM"/>
        </w:rPr>
        <w:t xml:space="preserve"> </w:t>
      </w:r>
      <w:r w:rsidRPr="00941455">
        <w:rPr>
          <w:rFonts w:cs="Sylfaen"/>
          <w:bCs/>
          <w:i/>
          <w:szCs w:val="22"/>
          <w:lang w:val="hy-AM"/>
        </w:rPr>
        <w:t>անվտանգության</w:t>
      </w:r>
      <w:r w:rsidRPr="00941455">
        <w:rPr>
          <w:rFonts w:cs="Arial Armenian"/>
          <w:bCs/>
          <w:i/>
          <w:szCs w:val="22"/>
          <w:lang w:val="hy-AM"/>
        </w:rPr>
        <w:t xml:space="preserve">    </w:t>
      </w:r>
      <w:r w:rsidRPr="00941455">
        <w:rPr>
          <w:rFonts w:cs="Sylfaen"/>
          <w:bCs/>
          <w:i/>
          <w:szCs w:val="22"/>
          <w:lang w:val="hy-AM"/>
        </w:rPr>
        <w:t>կարգավորման</w:t>
      </w:r>
      <w:r w:rsidRPr="00941455">
        <w:rPr>
          <w:rFonts w:cs="Arial Armenian"/>
          <w:bCs/>
          <w:i/>
          <w:szCs w:val="22"/>
          <w:lang w:val="hy-AM"/>
        </w:rPr>
        <w:t xml:space="preserve"> </w:t>
      </w:r>
      <w:r w:rsidRPr="00941455">
        <w:rPr>
          <w:rFonts w:cs="Sylfaen"/>
          <w:bCs/>
          <w:i/>
          <w:szCs w:val="22"/>
          <w:lang w:val="hy-AM"/>
        </w:rPr>
        <w:t>համակարգի</w:t>
      </w:r>
      <w:r w:rsidRPr="00941455">
        <w:rPr>
          <w:rFonts w:cs="Arial Armenian"/>
          <w:bCs/>
          <w:i/>
          <w:szCs w:val="22"/>
          <w:lang w:val="hy-AM"/>
        </w:rPr>
        <w:t xml:space="preserve"> </w:t>
      </w:r>
      <w:r w:rsidRPr="00941455">
        <w:rPr>
          <w:rFonts w:cs="Sylfaen"/>
          <w:bCs/>
          <w:i/>
          <w:szCs w:val="22"/>
          <w:lang w:val="hy-AM"/>
        </w:rPr>
        <w:t>զարգացման և</w:t>
      </w:r>
      <w:r w:rsidRPr="00941455">
        <w:rPr>
          <w:rFonts w:cs="Arial Armenian"/>
          <w:bCs/>
          <w:i/>
          <w:szCs w:val="22"/>
          <w:lang w:val="hy-AM"/>
        </w:rPr>
        <w:t xml:space="preserve"> </w:t>
      </w:r>
      <w:r w:rsidRPr="00941455">
        <w:rPr>
          <w:rFonts w:cs="Sylfaen"/>
          <w:bCs/>
          <w:i/>
          <w:szCs w:val="22"/>
          <w:lang w:val="hy-AM"/>
        </w:rPr>
        <w:t>կատարելագործման</w:t>
      </w:r>
      <w:r w:rsidRPr="00941455">
        <w:rPr>
          <w:rFonts w:cs="Sylfaen"/>
          <w:b w:val="0"/>
          <w:bCs/>
          <w:szCs w:val="22"/>
          <w:lang w:val="hy-AM"/>
        </w:rPr>
        <w:t xml:space="preserve"> ոլորտում կառավարության գործունեության</w:t>
      </w:r>
      <w:r w:rsidRPr="00941455">
        <w:rPr>
          <w:rFonts w:cs="Arial Armenian"/>
          <w:b w:val="0"/>
          <w:bCs/>
          <w:szCs w:val="22"/>
          <w:lang w:val="hy-AM"/>
        </w:rPr>
        <w:t xml:space="preserve"> </w:t>
      </w:r>
      <w:r w:rsidRPr="00941455">
        <w:rPr>
          <w:rFonts w:cs="Sylfaen"/>
          <w:b w:val="0"/>
          <w:bCs/>
          <w:szCs w:val="22"/>
          <w:lang w:val="hy-AM"/>
        </w:rPr>
        <w:t>առաջնահերթ</w:t>
      </w:r>
      <w:r w:rsidRPr="00941455">
        <w:rPr>
          <w:rFonts w:cs="Arial Armenian"/>
          <w:b w:val="0"/>
          <w:bCs/>
          <w:szCs w:val="22"/>
          <w:lang w:val="hy-AM"/>
        </w:rPr>
        <w:t xml:space="preserve"> </w:t>
      </w:r>
      <w:r w:rsidRPr="00941455">
        <w:rPr>
          <w:rFonts w:cs="Sylfaen"/>
          <w:b w:val="0"/>
          <w:bCs/>
          <w:szCs w:val="22"/>
          <w:lang w:val="hy-AM"/>
        </w:rPr>
        <w:t>ուղղություններն են</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ՀՀ</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օրենսդրության</w:t>
      </w:r>
      <w:r w:rsidRPr="00941455">
        <w:rPr>
          <w:rFonts w:cs="Arial Armenian"/>
          <w:b w:val="0"/>
          <w:bCs/>
          <w:szCs w:val="22"/>
          <w:lang w:val="hy-AM"/>
        </w:rPr>
        <w:t xml:space="preserve"> </w:t>
      </w:r>
      <w:r w:rsidRPr="00941455">
        <w:rPr>
          <w:rFonts w:cs="Sylfaen"/>
          <w:b w:val="0"/>
          <w:bCs/>
          <w:szCs w:val="22"/>
          <w:lang w:val="hy-AM"/>
        </w:rPr>
        <w:t>համապատասխանեցումը</w:t>
      </w:r>
      <w:r w:rsidRPr="00941455">
        <w:rPr>
          <w:rFonts w:cs="Arial Armenian"/>
          <w:b w:val="0"/>
          <w:bCs/>
          <w:szCs w:val="22"/>
          <w:lang w:val="hy-AM"/>
        </w:rPr>
        <w:t xml:space="preserve">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միջազգային</w:t>
      </w:r>
      <w:r w:rsidRPr="00941455">
        <w:rPr>
          <w:rFonts w:cs="Arial Armenian"/>
          <w:b w:val="0"/>
          <w:bCs/>
          <w:szCs w:val="22"/>
          <w:lang w:val="hy-AM"/>
        </w:rPr>
        <w:t xml:space="preserve"> </w:t>
      </w:r>
      <w:r w:rsidRPr="00941455">
        <w:rPr>
          <w:rFonts w:cs="Sylfaen"/>
          <w:b w:val="0"/>
          <w:bCs/>
          <w:szCs w:val="22"/>
          <w:lang w:val="hy-AM"/>
        </w:rPr>
        <w:t>գործակալության</w:t>
      </w:r>
      <w:r w:rsidRPr="00941455">
        <w:rPr>
          <w:rFonts w:cs="Arial Armenian"/>
          <w:b w:val="0"/>
          <w:bCs/>
          <w:szCs w:val="22"/>
          <w:lang w:val="hy-AM"/>
        </w:rPr>
        <w:t xml:space="preserve"> (</w:t>
      </w:r>
      <w:r w:rsidRPr="00941455">
        <w:rPr>
          <w:rFonts w:cs="Sylfaen"/>
          <w:b w:val="0"/>
          <w:bCs/>
          <w:szCs w:val="22"/>
          <w:lang w:val="hy-AM"/>
        </w:rPr>
        <w:t>ԱԷՄԳ</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ստանդարտներին, </w:t>
      </w:r>
      <w:r w:rsidRPr="00941455">
        <w:rPr>
          <w:rFonts w:cs="Sylfaen"/>
          <w:b w:val="0"/>
          <w:bCs/>
          <w:szCs w:val="22"/>
          <w:lang w:val="hy-AM"/>
        </w:rPr>
        <w:t>Եվրոպական</w:t>
      </w:r>
      <w:r w:rsidRPr="00941455">
        <w:rPr>
          <w:rFonts w:cs="Arial Armenian"/>
          <w:b w:val="0"/>
          <w:bCs/>
          <w:szCs w:val="22"/>
          <w:lang w:val="hy-AM"/>
        </w:rPr>
        <w:t xml:space="preserve"> </w:t>
      </w:r>
      <w:r w:rsidRPr="00941455">
        <w:rPr>
          <w:rFonts w:cs="Sylfaen"/>
          <w:b w:val="0"/>
          <w:bCs/>
          <w:szCs w:val="22"/>
          <w:lang w:val="hy-AM"/>
        </w:rPr>
        <w:t>միության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դիրեկտիվների, այդ թվում՝ Արևմտաեվրոպական երկրների կարգավորող մարմինների ասոցիացիայի (WENRA)</w:t>
      </w:r>
      <w:r w:rsidRPr="00941455">
        <w:rPr>
          <w:rFonts w:cs="Sylfaen"/>
          <w:b w:val="0"/>
          <w:bCs/>
          <w:szCs w:val="22"/>
          <w:lang w:val="hy-AM"/>
        </w:rPr>
        <w:t xml:space="preserve"> անվտանգության</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xml:space="preserve">, ինչպես նաև, </w:t>
      </w:r>
      <w:r w:rsidRPr="00941455">
        <w:rPr>
          <w:rFonts w:cs="Sylfaen"/>
          <w:b w:val="0"/>
          <w:bCs/>
          <w:szCs w:val="22"/>
          <w:lang w:val="hy-AM"/>
        </w:rPr>
        <w:t>հաշվի</w:t>
      </w:r>
      <w:r w:rsidRPr="00941455">
        <w:rPr>
          <w:rFonts w:cs="Arial Armenian"/>
          <w:b w:val="0"/>
          <w:bCs/>
          <w:szCs w:val="22"/>
          <w:lang w:val="hy-AM"/>
        </w:rPr>
        <w:t xml:space="preserve"> </w:t>
      </w:r>
      <w:r w:rsidRPr="00941455">
        <w:rPr>
          <w:rFonts w:cs="Sylfaen"/>
          <w:b w:val="0"/>
          <w:bCs/>
          <w:szCs w:val="22"/>
          <w:lang w:val="hy-AM"/>
        </w:rPr>
        <w:t>առնելով</w:t>
      </w:r>
      <w:r w:rsidRPr="00941455">
        <w:rPr>
          <w:rFonts w:cs="Arial Armenian"/>
          <w:b w:val="0"/>
          <w:bCs/>
          <w:szCs w:val="22"/>
          <w:lang w:val="hy-AM"/>
        </w:rPr>
        <w:t xml:space="preserve"> Ֆուկուշիմայի ԱԷԿ-ի վթարի և «սթրես-թեստի» ուսումնասիրության արդյունքները, </w:t>
      </w:r>
      <w:r w:rsidRPr="00941455">
        <w:rPr>
          <w:rFonts w:cs="Sylfaen"/>
          <w:b w:val="0"/>
          <w:bCs/>
          <w:szCs w:val="22"/>
          <w:lang w:val="hy-AM"/>
        </w:rPr>
        <w:t>զարգացած</w:t>
      </w:r>
      <w:r w:rsidRPr="00941455">
        <w:rPr>
          <w:rFonts w:cs="Arial Armenian"/>
          <w:b w:val="0"/>
          <w:bCs/>
          <w:szCs w:val="22"/>
          <w:lang w:val="hy-AM"/>
        </w:rPr>
        <w:t xml:space="preserve"> </w:t>
      </w:r>
      <w:r w:rsidRPr="00941455">
        <w:rPr>
          <w:rFonts w:cs="Sylfaen"/>
          <w:b w:val="0"/>
          <w:bCs/>
          <w:szCs w:val="22"/>
          <w:lang w:val="hy-AM"/>
        </w:rPr>
        <w:t>երկրների</w:t>
      </w:r>
      <w:r w:rsidRPr="00941455">
        <w:rPr>
          <w:rFonts w:cs="Arial Armenian"/>
          <w:b w:val="0"/>
          <w:bCs/>
          <w:szCs w:val="22"/>
          <w:lang w:val="hy-AM"/>
        </w:rPr>
        <w:t xml:space="preserve"> </w:t>
      </w:r>
      <w:r w:rsidRPr="00941455">
        <w:rPr>
          <w:rFonts w:cs="Sylfaen"/>
          <w:b w:val="0"/>
          <w:bCs/>
          <w:szCs w:val="22"/>
          <w:lang w:val="hy-AM"/>
        </w:rPr>
        <w:t>փորձը,</w:t>
      </w:r>
      <w:r w:rsidRPr="00941455">
        <w:rPr>
          <w:rFonts w:cs="Arial Armenian"/>
          <w:b w:val="0"/>
          <w:bCs/>
          <w:szCs w:val="22"/>
          <w:lang w:val="hy-AM"/>
        </w:rPr>
        <w:t xml:space="preserve"> Հայկական ԱԷԿ-ի 2-րդ էներգաբլոկի շահագործման նախագծային ժամկետի երկարացման լիցենզավորումը,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մ</w:t>
      </w:r>
      <w:r w:rsidRPr="00941455">
        <w:rPr>
          <w:rFonts w:cs="Sylfaen"/>
          <w:b w:val="0"/>
          <w:bCs/>
          <w:szCs w:val="22"/>
          <w:lang w:val="hy-AM"/>
        </w:rPr>
        <w:t>ասին»</w:t>
      </w:r>
      <w:r w:rsidRPr="00941455">
        <w:rPr>
          <w:rFonts w:cs="Arial Armenian"/>
          <w:b w:val="0"/>
          <w:bCs/>
          <w:szCs w:val="22"/>
          <w:lang w:val="hy-AM"/>
        </w:rPr>
        <w:t xml:space="preserve"> ՀՀ նոր </w:t>
      </w:r>
      <w:r w:rsidRPr="00941455">
        <w:rPr>
          <w:rFonts w:cs="Sylfaen"/>
          <w:b w:val="0"/>
          <w:bCs/>
          <w:szCs w:val="22"/>
          <w:lang w:val="hy-AM"/>
        </w:rPr>
        <w:t>օրենքի նախագծի մշակումը</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ճառագայթային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w:t>
      </w:r>
      <w:r w:rsidRPr="00941455">
        <w:rPr>
          <w:rFonts w:cs="Sylfaen"/>
          <w:b w:val="0"/>
          <w:bCs/>
          <w:szCs w:val="22"/>
          <w:lang w:val="hy-AM"/>
        </w:rPr>
        <w:t>նոր</w:t>
      </w:r>
      <w:r w:rsidRPr="00941455">
        <w:rPr>
          <w:rFonts w:cs="Arial Armenian"/>
          <w:b w:val="0"/>
          <w:bCs/>
          <w:szCs w:val="22"/>
          <w:lang w:val="hy-AM"/>
        </w:rPr>
        <w:t xml:space="preserve"> </w:t>
      </w:r>
      <w:r w:rsidRPr="00941455">
        <w:rPr>
          <w:rFonts w:cs="Sylfaen"/>
          <w:b w:val="0"/>
          <w:bCs/>
          <w:szCs w:val="22"/>
          <w:lang w:val="hy-AM"/>
        </w:rPr>
        <w:t>նորմերի</w:t>
      </w:r>
      <w:r w:rsidRPr="00941455">
        <w:rPr>
          <w:rFonts w:cs="Arial Armenian"/>
          <w:b w:val="0"/>
          <w:bCs/>
          <w:szCs w:val="22"/>
          <w:lang w:val="hy-AM"/>
        </w:rPr>
        <w:t xml:space="preserve">, </w:t>
      </w:r>
      <w:r w:rsidRPr="00941455">
        <w:rPr>
          <w:rFonts w:cs="Sylfaen"/>
          <w:b w:val="0"/>
          <w:bCs/>
          <w:szCs w:val="22"/>
          <w:lang w:val="hy-AM"/>
        </w:rPr>
        <w:t>կանոնների</w:t>
      </w:r>
      <w:r w:rsidRPr="00941455">
        <w:rPr>
          <w:rFonts w:cs="Arial Armenian"/>
          <w:b w:val="0"/>
          <w:bCs/>
          <w:szCs w:val="22"/>
          <w:lang w:val="hy-AM"/>
        </w:rPr>
        <w:t xml:space="preserve">, </w:t>
      </w:r>
      <w:r w:rsidRPr="00941455">
        <w:rPr>
          <w:rFonts w:cs="Sylfaen"/>
          <w:b w:val="0"/>
          <w:bCs/>
          <w:szCs w:val="22"/>
          <w:lang w:val="hy-AM"/>
        </w:rPr>
        <w:t>պահանջների, ուղեցույցների, մեթոդների</w:t>
      </w:r>
      <w:r w:rsidRPr="00941455">
        <w:rPr>
          <w:rFonts w:cs="Arial Armenian"/>
          <w:b w:val="0"/>
          <w:bCs/>
          <w:szCs w:val="22"/>
          <w:lang w:val="hy-AM"/>
        </w:rPr>
        <w:t xml:space="preserve"> </w:t>
      </w:r>
      <w:r w:rsidRPr="00941455">
        <w:rPr>
          <w:rFonts w:cs="Sylfaen"/>
          <w:b w:val="0"/>
          <w:bCs/>
          <w:szCs w:val="22"/>
          <w:lang w:val="hy-AM"/>
        </w:rPr>
        <w:t>մշակումը</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 xml:space="preserve">նորմերի ու կանոնների վերանայումը, լրամշակումը, անվտանգությանը վերաբերվող փաստաթղթերի քննարկումը, վերլուծությունը և գնահատումը, Հայկական ԱԷԿ-ի «սթրես-թեստի» ազգային հաշվետվության վերաբերյալ ԵՀ փորձագետների առաջարկություններն ամփոփող հաշվետվության հիման վրա մշակված գործողությունների </w:t>
      </w:r>
      <w:r w:rsidRPr="00941455">
        <w:rPr>
          <w:rFonts w:cs="Sylfaen"/>
          <w:b w:val="0"/>
          <w:bCs/>
          <w:noProof/>
          <w:szCs w:val="22"/>
          <w:lang w:val="hy-AM"/>
        </w:rPr>
        <w:t xml:space="preserve">ազգային </w:t>
      </w:r>
      <w:r w:rsidRPr="00941455">
        <w:rPr>
          <w:rFonts w:cs="Sylfaen"/>
          <w:b w:val="0"/>
          <w:bCs/>
          <w:szCs w:val="22"/>
          <w:lang w:val="hy-AM"/>
        </w:rPr>
        <w:t>ծրագրով նախատեսված միջոցառումների լիցենզավորումը / թույլտվություն տալը,</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ատոմային էներգիայի օգտագործման բնագավառի` ՀՀ կողմից վավերացրած</w:t>
      </w:r>
      <w:r w:rsidRPr="00941455">
        <w:rPr>
          <w:rFonts w:cs="AK Courier"/>
          <w:b w:val="0"/>
          <w:szCs w:val="22"/>
          <w:lang w:val="hy-AM" w:eastAsia="en-US"/>
        </w:rPr>
        <w:t xml:space="preserve">  միջազգային 10 պայմանագրերից բխող պարտավորությունների կատարումը (օրենսդրության համապատասխանեցում պայմանագրերի պահանջներին, տեղեկատվական բազայի ստեղծում </w:t>
      </w:r>
      <w:r w:rsidRPr="00941455">
        <w:rPr>
          <w:rFonts w:cs="Sylfaen"/>
          <w:b w:val="0"/>
          <w:bCs/>
          <w:szCs w:val="22"/>
          <w:lang w:val="hy-AM"/>
        </w:rPr>
        <w:t>և</w:t>
      </w:r>
      <w:r w:rsidRPr="00941455">
        <w:rPr>
          <w:rFonts w:cs="AK Courier"/>
          <w:b w:val="0"/>
          <w:szCs w:val="22"/>
          <w:lang w:val="hy-AM" w:eastAsia="en-US"/>
        </w:rPr>
        <w:t xml:space="preserve"> փոխանակում պայմանագրերի անդամ-պետությունների միջ</w:t>
      </w:r>
      <w:r w:rsidRPr="00941455">
        <w:rPr>
          <w:rFonts w:cs="Sylfaen"/>
          <w:b w:val="0"/>
          <w:bCs/>
          <w:szCs w:val="22"/>
          <w:lang w:val="hy-AM"/>
        </w:rPr>
        <w:t>և</w:t>
      </w:r>
      <w:r w:rsidRPr="00941455">
        <w:rPr>
          <w:rFonts w:cs="AK Courier"/>
          <w:b w:val="0"/>
          <w:szCs w:val="22"/>
          <w:lang w:val="hy-AM" w:eastAsia="en-US"/>
        </w:rPr>
        <w:t xml:space="preserve">, ազգային հաշվետվությունների մշակում </w:t>
      </w:r>
      <w:r w:rsidRPr="00941455">
        <w:rPr>
          <w:rFonts w:cs="Sylfaen"/>
          <w:b w:val="0"/>
          <w:bCs/>
          <w:szCs w:val="22"/>
          <w:lang w:val="hy-AM"/>
        </w:rPr>
        <w:t>և</w:t>
      </w:r>
      <w:r w:rsidRPr="00941455">
        <w:rPr>
          <w:rFonts w:cs="AK Courier"/>
          <w:b w:val="0"/>
          <w:szCs w:val="22"/>
          <w:lang w:val="hy-AM" w:eastAsia="en-US"/>
        </w:rPr>
        <w:t xml:space="preserve"> ներկայացում),</w:t>
      </w:r>
      <w:r w:rsidRPr="00941455">
        <w:rPr>
          <w:rFonts w:cs="AK Courier"/>
          <w:b w:val="0"/>
          <w:noProof/>
          <w:szCs w:val="22"/>
          <w:lang w:val="hy-AM" w:eastAsia="en-US"/>
        </w:rPr>
        <w:t xml:space="preserve"> ՀՀ վարչապետին կից Ատոմային էներգիայի անվտանգության խորհրդին կոմիտեի գործունեության վերաբերյալ և Հայկական ԱԷԿ-ի անվտանգության վերաբերյալ հաշվետվության մշակումը,</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ռադիացիոն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w:t>
      </w:r>
      <w:r w:rsidRPr="00941455">
        <w:rPr>
          <w:rFonts w:cs="Sylfaen"/>
          <w:b w:val="0"/>
          <w:bCs/>
          <w:szCs w:val="22"/>
          <w:lang w:val="hy-AM"/>
        </w:rPr>
        <w:t>գիտատեխնիկական</w:t>
      </w:r>
      <w:r w:rsidRPr="00941455">
        <w:rPr>
          <w:rFonts w:cs="Arial Armenian"/>
          <w:b w:val="0"/>
          <w:bCs/>
          <w:szCs w:val="22"/>
          <w:lang w:val="hy-AM"/>
        </w:rPr>
        <w:t xml:space="preserve"> </w:t>
      </w:r>
      <w:r w:rsidRPr="00941455">
        <w:rPr>
          <w:rFonts w:cs="Sylfaen"/>
          <w:b w:val="0"/>
          <w:bCs/>
          <w:szCs w:val="22"/>
          <w:lang w:val="hy-AM"/>
        </w:rPr>
        <w:t>կենտրոն» ՓԲԸ</w:t>
      </w:r>
      <w:r w:rsidRPr="00941455">
        <w:rPr>
          <w:rFonts w:cs="Arial Armenian"/>
          <w:b w:val="0"/>
          <w:bCs/>
          <w:szCs w:val="22"/>
          <w:lang w:val="hy-AM"/>
        </w:rPr>
        <w:t>-</w:t>
      </w:r>
      <w:r w:rsidRPr="00941455">
        <w:rPr>
          <w:rFonts w:cs="Sylfaen"/>
          <w:b w:val="0"/>
          <w:bCs/>
          <w:szCs w:val="22"/>
          <w:lang w:val="hy-AM"/>
        </w:rPr>
        <w:t>ի</w:t>
      </w:r>
      <w:r w:rsidRPr="00941455">
        <w:rPr>
          <w:rFonts w:cs="Arial Armenian"/>
          <w:b w:val="0"/>
          <w:bCs/>
          <w:szCs w:val="22"/>
          <w:lang w:val="hy-AM"/>
        </w:rPr>
        <w:t xml:space="preserve"> </w:t>
      </w:r>
      <w:r w:rsidRPr="00941455">
        <w:rPr>
          <w:rFonts w:cs="Sylfaen"/>
          <w:b w:val="0"/>
          <w:bCs/>
          <w:szCs w:val="22"/>
          <w:lang w:val="hy-AM"/>
        </w:rPr>
        <w:t>զարգացումը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իրավաբանական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ֆիզիկական</w:t>
      </w:r>
      <w:r w:rsidRPr="00941455">
        <w:rPr>
          <w:rFonts w:cs="Arial Armenian"/>
          <w:b w:val="0"/>
          <w:bCs/>
          <w:szCs w:val="22"/>
          <w:lang w:val="hy-AM"/>
        </w:rPr>
        <w:t xml:space="preserve"> </w:t>
      </w:r>
      <w:r w:rsidRPr="00941455">
        <w:rPr>
          <w:rFonts w:cs="Sylfaen"/>
          <w:b w:val="0"/>
          <w:bCs/>
          <w:szCs w:val="22"/>
          <w:lang w:val="hy-AM"/>
        </w:rPr>
        <w:t>անձանց</w:t>
      </w:r>
      <w:r w:rsidRPr="00941455">
        <w:rPr>
          <w:rFonts w:cs="Arial Armenian"/>
          <w:b w:val="0"/>
          <w:bCs/>
          <w:szCs w:val="22"/>
          <w:lang w:val="hy-AM"/>
        </w:rPr>
        <w:t xml:space="preserve"> </w:t>
      </w:r>
      <w:r w:rsidRPr="00941455">
        <w:rPr>
          <w:rFonts w:cs="Sylfaen"/>
          <w:b w:val="0"/>
          <w:bCs/>
          <w:szCs w:val="22"/>
          <w:lang w:val="hy-AM"/>
        </w:rPr>
        <w:t>լիցենզավորում` ժամանակակից</w:t>
      </w:r>
      <w:r w:rsidRPr="00941455">
        <w:rPr>
          <w:rFonts w:cs="Arial Armenian"/>
          <w:b w:val="0"/>
          <w:bCs/>
          <w:szCs w:val="22"/>
          <w:lang w:val="hy-AM"/>
        </w:rPr>
        <w:t xml:space="preserve"> </w:t>
      </w:r>
      <w:r w:rsidRPr="00941455">
        <w:rPr>
          <w:rFonts w:cs="Sylfaen"/>
          <w:b w:val="0"/>
          <w:bCs/>
          <w:szCs w:val="22"/>
          <w:lang w:val="hy-AM"/>
        </w:rPr>
        <w:t>մոտեցումներին</w:t>
      </w:r>
      <w:r w:rsidRPr="00941455">
        <w:rPr>
          <w:rFonts w:cs="Arial Armenian"/>
          <w:b w:val="0"/>
          <w:bCs/>
          <w:szCs w:val="22"/>
          <w:lang w:val="hy-AM"/>
        </w:rPr>
        <w:t xml:space="preserve"> </w:t>
      </w:r>
      <w:r w:rsidRPr="00941455">
        <w:rPr>
          <w:rFonts w:cs="Sylfaen"/>
          <w:b w:val="0"/>
          <w:bCs/>
          <w:szCs w:val="22"/>
          <w:lang w:val="hy-AM"/>
        </w:rPr>
        <w:t>համապատասխան</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օգտագործման</w:t>
      </w:r>
      <w:r w:rsidRPr="00941455">
        <w:rPr>
          <w:rFonts w:cs="Arial Armenian"/>
          <w:b w:val="0"/>
          <w:bCs/>
          <w:szCs w:val="22"/>
          <w:lang w:val="hy-AM"/>
        </w:rPr>
        <w:t xml:space="preserve"> </w:t>
      </w:r>
      <w:r w:rsidRPr="00941455">
        <w:rPr>
          <w:rFonts w:cs="Sylfaen"/>
          <w:b w:val="0"/>
          <w:bCs/>
          <w:szCs w:val="22"/>
          <w:lang w:val="hy-AM"/>
        </w:rPr>
        <w:t>օբյեկտների</w:t>
      </w:r>
      <w:r w:rsidRPr="00941455">
        <w:rPr>
          <w:rFonts w:cs="Arial Armenian"/>
          <w:b w:val="0"/>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վերահսկողության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ստուգումների</w:t>
      </w:r>
      <w:r w:rsidRPr="00941455">
        <w:rPr>
          <w:rFonts w:cs="Arial Armenian"/>
          <w:b w:val="0"/>
          <w:bCs/>
          <w:szCs w:val="22"/>
          <w:lang w:val="hy-AM"/>
        </w:rPr>
        <w:t xml:space="preserve"> </w:t>
      </w:r>
      <w:r w:rsidRPr="00941455">
        <w:rPr>
          <w:rFonts w:cs="Sylfaen"/>
          <w:b w:val="0"/>
          <w:bCs/>
          <w:szCs w:val="22"/>
          <w:lang w:val="hy-AM"/>
        </w:rPr>
        <w:t>անցկացումը</w:t>
      </w:r>
      <w:r w:rsidRPr="00941455">
        <w:rPr>
          <w:rFonts w:cs="Arial Armenian"/>
          <w:b w:val="0"/>
          <w:bCs/>
          <w:szCs w:val="22"/>
          <w:lang w:val="hy-AM"/>
        </w:rPr>
        <w:t>,</w:t>
      </w:r>
      <w:r w:rsidRPr="00941455">
        <w:rPr>
          <w:b w:val="0"/>
          <w:szCs w:val="22"/>
          <w:lang w:val="hy-AM"/>
        </w:rPr>
        <w:t xml:space="preserve"> շրջակա</w:t>
      </w:r>
      <w:r w:rsidRPr="00941455">
        <w:rPr>
          <w:b w:val="0"/>
          <w:szCs w:val="22"/>
          <w:lang w:val="es-ES_tradnl"/>
        </w:rPr>
        <w:t xml:space="preserve"> </w:t>
      </w:r>
      <w:r w:rsidRPr="00941455">
        <w:rPr>
          <w:b w:val="0"/>
          <w:szCs w:val="22"/>
          <w:lang w:val="hy-AM"/>
        </w:rPr>
        <w:t>միջավայրի</w:t>
      </w:r>
      <w:r w:rsidRPr="00941455">
        <w:rPr>
          <w:b w:val="0"/>
          <w:szCs w:val="22"/>
          <w:lang w:val="es-ES_tradnl"/>
        </w:rPr>
        <w:t xml:space="preserve"> </w:t>
      </w:r>
      <w:r w:rsidRPr="00941455">
        <w:rPr>
          <w:b w:val="0"/>
          <w:szCs w:val="22"/>
          <w:lang w:val="hy-AM"/>
        </w:rPr>
        <w:t>ճառագայթային</w:t>
      </w:r>
      <w:r w:rsidRPr="00941455">
        <w:rPr>
          <w:b w:val="0"/>
          <w:szCs w:val="22"/>
          <w:lang w:val="es-ES_tradnl"/>
        </w:rPr>
        <w:t xml:space="preserve"> </w:t>
      </w:r>
      <w:r w:rsidRPr="00941455">
        <w:rPr>
          <w:b w:val="0"/>
          <w:szCs w:val="22"/>
          <w:lang w:val="hy-AM"/>
        </w:rPr>
        <w:t>մոնիթորինգի</w:t>
      </w:r>
      <w:r w:rsidRPr="00941455">
        <w:rPr>
          <w:b w:val="0"/>
          <w:szCs w:val="22"/>
          <w:lang w:val="es-ES_tradnl"/>
        </w:rPr>
        <w:t xml:space="preserve"> </w:t>
      </w:r>
      <w:r w:rsidRPr="00941455">
        <w:rPr>
          <w:b w:val="0"/>
          <w:szCs w:val="22"/>
          <w:lang w:val="hy-AM"/>
        </w:rPr>
        <w:t>ժամանակակից</w:t>
      </w:r>
      <w:r w:rsidRPr="00941455">
        <w:rPr>
          <w:b w:val="0"/>
          <w:szCs w:val="22"/>
          <w:lang w:val="es-ES_tradnl"/>
        </w:rPr>
        <w:t xml:space="preserve"> </w:t>
      </w:r>
      <w:r w:rsidRPr="00941455">
        <w:rPr>
          <w:b w:val="0"/>
          <w:szCs w:val="22"/>
          <w:lang w:val="hy-AM"/>
        </w:rPr>
        <w:t>համակարգի</w:t>
      </w:r>
      <w:r w:rsidRPr="00941455">
        <w:rPr>
          <w:b w:val="0"/>
          <w:szCs w:val="22"/>
          <w:lang w:val="es-ES_tradnl"/>
        </w:rPr>
        <w:t xml:space="preserve"> </w:t>
      </w:r>
      <w:r w:rsidRPr="00941455">
        <w:rPr>
          <w:b w:val="0"/>
          <w:szCs w:val="22"/>
          <w:lang w:val="hy-AM"/>
        </w:rPr>
        <w:t>ներդրումը՝ շրջակա</w:t>
      </w:r>
      <w:r w:rsidRPr="00941455">
        <w:rPr>
          <w:b w:val="0"/>
          <w:szCs w:val="22"/>
          <w:lang w:val="es-ES_tradnl"/>
        </w:rPr>
        <w:t xml:space="preserve"> </w:t>
      </w:r>
      <w:r w:rsidRPr="00941455">
        <w:rPr>
          <w:b w:val="0"/>
          <w:szCs w:val="22"/>
          <w:lang w:val="hy-AM"/>
        </w:rPr>
        <w:t>միջավայրի</w:t>
      </w:r>
      <w:r w:rsidRPr="00941455">
        <w:rPr>
          <w:b w:val="0"/>
          <w:szCs w:val="22"/>
          <w:lang w:val="es-ES_tradnl"/>
        </w:rPr>
        <w:t xml:space="preserve"> հնարավոր </w:t>
      </w:r>
      <w:r w:rsidRPr="00941455">
        <w:rPr>
          <w:b w:val="0"/>
          <w:szCs w:val="22"/>
          <w:lang w:val="hy-AM"/>
        </w:rPr>
        <w:t>ռադիոակտիվ</w:t>
      </w:r>
      <w:r w:rsidRPr="00941455">
        <w:rPr>
          <w:b w:val="0"/>
          <w:szCs w:val="22"/>
          <w:lang w:val="es-ES_tradnl"/>
        </w:rPr>
        <w:t xml:space="preserve"> </w:t>
      </w:r>
      <w:r w:rsidRPr="00941455">
        <w:rPr>
          <w:b w:val="0"/>
          <w:szCs w:val="22"/>
          <w:lang w:val="hy-AM"/>
        </w:rPr>
        <w:t>աղտոտմամբ</w:t>
      </w:r>
      <w:r w:rsidRPr="00941455">
        <w:rPr>
          <w:b w:val="0"/>
          <w:szCs w:val="22"/>
          <w:lang w:val="es-ES_tradnl"/>
        </w:rPr>
        <w:t xml:space="preserve"> </w:t>
      </w:r>
      <w:r w:rsidRPr="00941455">
        <w:rPr>
          <w:b w:val="0"/>
          <w:szCs w:val="22"/>
          <w:lang w:val="hy-AM"/>
        </w:rPr>
        <w:t>պայմանավորված</w:t>
      </w:r>
      <w:r w:rsidRPr="00941455">
        <w:rPr>
          <w:b w:val="0"/>
          <w:szCs w:val="22"/>
          <w:lang w:val="es-ES_tradnl"/>
        </w:rPr>
        <w:t xml:space="preserve"> </w:t>
      </w:r>
      <w:r w:rsidRPr="00941455">
        <w:rPr>
          <w:b w:val="0"/>
          <w:szCs w:val="22"/>
          <w:lang w:val="hy-AM"/>
        </w:rPr>
        <w:t>բնակչության</w:t>
      </w:r>
      <w:r w:rsidRPr="00941455">
        <w:rPr>
          <w:b w:val="0"/>
          <w:szCs w:val="22"/>
          <w:lang w:val="es-ES_tradnl"/>
        </w:rPr>
        <w:t xml:space="preserve"> </w:t>
      </w:r>
      <w:r w:rsidRPr="00941455">
        <w:rPr>
          <w:b w:val="0"/>
          <w:szCs w:val="22"/>
          <w:lang w:val="hy-AM"/>
        </w:rPr>
        <w:t>ճառագայթահարումը վերահսկելու</w:t>
      </w:r>
      <w:r w:rsidRPr="00941455">
        <w:rPr>
          <w:b w:val="0"/>
          <w:szCs w:val="22"/>
          <w:lang w:val="es-ES_tradnl"/>
        </w:rPr>
        <w:t xml:space="preserve"> </w:t>
      </w:r>
      <w:r w:rsidRPr="00941455">
        <w:rPr>
          <w:b w:val="0"/>
          <w:szCs w:val="22"/>
          <w:lang w:val="hy-AM"/>
        </w:rPr>
        <w:t>համար</w:t>
      </w:r>
      <w:r w:rsidRPr="00941455">
        <w:rPr>
          <w:b w:val="0"/>
          <w:szCs w:val="22"/>
          <w:lang w:val="es-ES_tradnl"/>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մասնագիտական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անձնակազմի</w:t>
      </w:r>
      <w:r w:rsidRPr="00941455">
        <w:rPr>
          <w:rFonts w:cs="Arial Armenian"/>
          <w:b w:val="0"/>
          <w:bCs/>
          <w:szCs w:val="22"/>
          <w:lang w:val="hy-AM"/>
        </w:rPr>
        <w:t xml:space="preserve"> </w:t>
      </w:r>
      <w:r w:rsidRPr="00941455">
        <w:rPr>
          <w:rFonts w:cs="Sylfaen"/>
          <w:b w:val="0"/>
          <w:bCs/>
          <w:szCs w:val="22"/>
          <w:lang w:val="hy-AM"/>
        </w:rPr>
        <w:t>որակավորման</w:t>
      </w:r>
      <w:r w:rsidRPr="00941455">
        <w:rPr>
          <w:rFonts w:cs="Arial Armenian"/>
          <w:b w:val="0"/>
          <w:bCs/>
          <w:szCs w:val="22"/>
          <w:lang w:val="hy-AM"/>
        </w:rPr>
        <w:t xml:space="preserve"> </w:t>
      </w:r>
      <w:r w:rsidRPr="00941455">
        <w:rPr>
          <w:rFonts w:cs="Sylfaen"/>
          <w:b w:val="0"/>
          <w:bCs/>
          <w:szCs w:val="22"/>
          <w:lang w:val="hy-AM"/>
        </w:rPr>
        <w:t>բարձրացումը</w:t>
      </w:r>
      <w:r w:rsidRPr="00941455">
        <w:rPr>
          <w:rFonts w:cs="Arial Armenian"/>
          <w:b w:val="0"/>
          <w:bCs/>
          <w:szCs w:val="22"/>
          <w:lang w:val="hy-AM"/>
        </w:rPr>
        <w:t xml:space="preserve"> (</w:t>
      </w:r>
      <w:r w:rsidRPr="00941455">
        <w:rPr>
          <w:rFonts w:cs="Sylfaen"/>
          <w:b w:val="0"/>
          <w:bCs/>
          <w:szCs w:val="22"/>
          <w:lang w:val="hy-AM"/>
        </w:rPr>
        <w:t>փորձի</w:t>
      </w:r>
      <w:r w:rsidRPr="00941455">
        <w:rPr>
          <w:rFonts w:cs="Arial Armenian"/>
          <w:b w:val="0"/>
          <w:bCs/>
          <w:szCs w:val="22"/>
          <w:lang w:val="hy-AM"/>
        </w:rPr>
        <w:t xml:space="preserve"> </w:t>
      </w:r>
      <w:r w:rsidRPr="00941455">
        <w:rPr>
          <w:rFonts w:cs="Sylfaen"/>
          <w:b w:val="0"/>
          <w:bCs/>
          <w:szCs w:val="22"/>
          <w:lang w:val="hy-AM"/>
        </w:rPr>
        <w:t>փոխանակում</w:t>
      </w:r>
      <w:r w:rsidRPr="00941455">
        <w:rPr>
          <w:rFonts w:cs="Arial Armenian"/>
          <w:b w:val="0"/>
          <w:bCs/>
          <w:szCs w:val="22"/>
          <w:lang w:val="hy-AM"/>
        </w:rPr>
        <w:t xml:space="preserve">, </w:t>
      </w:r>
      <w:r w:rsidRPr="00941455">
        <w:rPr>
          <w:rFonts w:cs="Sylfaen"/>
          <w:b w:val="0"/>
          <w:bCs/>
          <w:szCs w:val="22"/>
          <w:lang w:val="hy-AM"/>
        </w:rPr>
        <w:t>վերապատրաստում</w:t>
      </w:r>
      <w:r w:rsidRPr="00941455">
        <w:rPr>
          <w:rFonts w:cs="Arial Armenian"/>
          <w:b w:val="0"/>
          <w:bCs/>
          <w:szCs w:val="22"/>
          <w:lang w:val="hy-AM"/>
        </w:rPr>
        <w:t xml:space="preserve">, </w:t>
      </w:r>
      <w:r w:rsidRPr="00941455">
        <w:rPr>
          <w:rFonts w:cs="Sylfaen"/>
          <w:b w:val="0"/>
          <w:bCs/>
          <w:szCs w:val="22"/>
          <w:lang w:val="hy-AM"/>
        </w:rPr>
        <w:t>դասընթացներ)</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ճառագայթային անվտանգության</w:t>
      </w:r>
      <w:r w:rsidRPr="00941455">
        <w:rPr>
          <w:rFonts w:cs="Arial Armenian"/>
          <w:b w:val="0"/>
          <w:bCs/>
          <w:szCs w:val="22"/>
          <w:lang w:val="hy-AM"/>
        </w:rPr>
        <w:t xml:space="preserve"> </w:t>
      </w:r>
      <w:r w:rsidRPr="00941455">
        <w:rPr>
          <w:rFonts w:cs="Sylfaen"/>
          <w:b w:val="0"/>
          <w:bCs/>
          <w:szCs w:val="22"/>
          <w:lang w:val="hy-AM"/>
        </w:rPr>
        <w:t>վերաբերյալ</w:t>
      </w:r>
      <w:r w:rsidRPr="00941455">
        <w:rPr>
          <w:rFonts w:cs="Arial Armenian"/>
          <w:b w:val="0"/>
          <w:bCs/>
          <w:szCs w:val="22"/>
          <w:lang w:val="hy-AM"/>
        </w:rPr>
        <w:t xml:space="preserve"> </w:t>
      </w:r>
      <w:r w:rsidRPr="00941455">
        <w:rPr>
          <w:rFonts w:cs="Sylfaen"/>
          <w:b w:val="0"/>
          <w:bCs/>
          <w:szCs w:val="22"/>
          <w:lang w:val="hy-AM"/>
        </w:rPr>
        <w:t>տեղեկատվական</w:t>
      </w:r>
      <w:r w:rsidRPr="00941455">
        <w:rPr>
          <w:rFonts w:cs="Arial Armenian"/>
          <w:b w:val="0"/>
          <w:bCs/>
          <w:szCs w:val="22"/>
          <w:lang w:val="hy-AM"/>
        </w:rPr>
        <w:t xml:space="preserve"> </w:t>
      </w:r>
      <w:r w:rsidRPr="00941455">
        <w:rPr>
          <w:rFonts w:cs="Sylfaen"/>
          <w:b w:val="0"/>
          <w:bCs/>
          <w:szCs w:val="22"/>
          <w:lang w:val="hy-AM"/>
        </w:rPr>
        <w:t>համակարգի</w:t>
      </w:r>
      <w:r w:rsidRPr="00941455">
        <w:rPr>
          <w:rFonts w:cs="Arial Armenian"/>
          <w:b w:val="0"/>
          <w:bCs/>
          <w:szCs w:val="22"/>
          <w:lang w:val="hy-AM"/>
        </w:rPr>
        <w:t xml:space="preserve"> (</w:t>
      </w:r>
      <w:r w:rsidRPr="00941455">
        <w:rPr>
          <w:rFonts w:cs="Sylfaen"/>
          <w:b w:val="0"/>
          <w:bCs/>
          <w:szCs w:val="22"/>
          <w:lang w:val="hy-AM"/>
        </w:rPr>
        <w:t>ներքին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արտաքին</w:t>
      </w:r>
      <w:r w:rsidRPr="00941455">
        <w:rPr>
          <w:rFonts w:cs="Arial Armenian"/>
          <w:b w:val="0"/>
          <w:bCs/>
          <w:szCs w:val="22"/>
          <w:lang w:val="hy-AM"/>
        </w:rPr>
        <w:t xml:space="preserve">) </w:t>
      </w:r>
      <w:r w:rsidRPr="00941455">
        <w:rPr>
          <w:rFonts w:cs="Sylfaen"/>
          <w:b w:val="0"/>
          <w:bCs/>
          <w:szCs w:val="22"/>
          <w:lang w:val="hy-AM"/>
        </w:rPr>
        <w:t>կատարելագործումը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զենքի</w:t>
      </w:r>
      <w:r w:rsidRPr="00941455">
        <w:rPr>
          <w:rFonts w:cs="Arial Armenian"/>
          <w:b w:val="0"/>
          <w:bCs/>
          <w:szCs w:val="22"/>
          <w:lang w:val="hy-AM"/>
        </w:rPr>
        <w:t xml:space="preserve"> </w:t>
      </w:r>
      <w:r w:rsidRPr="00941455">
        <w:rPr>
          <w:rFonts w:cs="Sylfaen"/>
          <w:b w:val="0"/>
          <w:bCs/>
          <w:szCs w:val="22"/>
          <w:lang w:val="hy-AM"/>
        </w:rPr>
        <w:t>չտարածման</w:t>
      </w:r>
      <w:r w:rsidRPr="00941455">
        <w:rPr>
          <w:rFonts w:cs="Arial Armenian"/>
          <w:b w:val="0"/>
          <w:bCs/>
          <w:szCs w:val="22"/>
          <w:lang w:val="hy-AM"/>
        </w:rPr>
        <w:t xml:space="preserve"> </w:t>
      </w:r>
      <w:r w:rsidRPr="00941455">
        <w:rPr>
          <w:rFonts w:cs="Sylfaen"/>
          <w:b w:val="0"/>
          <w:bCs/>
          <w:szCs w:val="22"/>
          <w:lang w:val="hy-AM"/>
        </w:rPr>
        <w:t>ռեժիմի</w:t>
      </w:r>
      <w:r w:rsidRPr="00941455">
        <w:rPr>
          <w:rFonts w:cs="Arial Armenian"/>
          <w:b w:val="0"/>
          <w:bCs/>
          <w:szCs w:val="22"/>
          <w:lang w:val="hy-AM"/>
        </w:rPr>
        <w:t xml:space="preserve"> </w:t>
      </w:r>
      <w:r w:rsidRPr="00941455">
        <w:rPr>
          <w:rFonts w:cs="Sylfaen"/>
          <w:b w:val="0"/>
          <w:bCs/>
          <w:szCs w:val="22"/>
          <w:lang w:val="hy-AM"/>
        </w:rPr>
        <w:t>ուժեղացում</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նյութի</w:t>
      </w:r>
      <w:r w:rsidRPr="00941455">
        <w:rPr>
          <w:rFonts w:cs="Arial Armenian"/>
          <w:b w:val="0"/>
          <w:bCs/>
          <w:szCs w:val="22"/>
          <w:lang w:val="hy-AM"/>
        </w:rPr>
        <w:t xml:space="preserve"> </w:t>
      </w:r>
      <w:r w:rsidRPr="00941455">
        <w:rPr>
          <w:rFonts w:cs="Sylfaen"/>
          <w:b w:val="0"/>
          <w:bCs/>
          <w:szCs w:val="22"/>
          <w:lang w:val="hy-AM"/>
        </w:rPr>
        <w:t>հաշվառման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վերահսկման</w:t>
      </w:r>
      <w:r w:rsidRPr="00941455">
        <w:rPr>
          <w:rFonts w:cs="Arial Armenian"/>
          <w:b w:val="0"/>
          <w:bCs/>
          <w:szCs w:val="22"/>
          <w:lang w:val="hy-AM"/>
        </w:rPr>
        <w:t xml:space="preserve"> </w:t>
      </w:r>
      <w:r w:rsidRPr="00941455">
        <w:rPr>
          <w:rFonts w:cs="Sylfaen"/>
          <w:b w:val="0"/>
          <w:bCs/>
          <w:szCs w:val="22"/>
          <w:lang w:val="hy-AM"/>
        </w:rPr>
        <w:t>պետական</w:t>
      </w:r>
      <w:r w:rsidRPr="00941455">
        <w:rPr>
          <w:rFonts w:cs="Arial Armenian"/>
          <w:b w:val="0"/>
          <w:bCs/>
          <w:szCs w:val="22"/>
          <w:lang w:val="hy-AM"/>
        </w:rPr>
        <w:t xml:space="preserve"> </w:t>
      </w:r>
      <w:r w:rsidRPr="00941455">
        <w:rPr>
          <w:rFonts w:cs="Sylfaen"/>
          <w:b w:val="0"/>
          <w:bCs/>
          <w:szCs w:val="22"/>
          <w:lang w:val="hy-AM"/>
        </w:rPr>
        <w:t>համակարգի</w:t>
      </w:r>
      <w:r w:rsidRPr="00941455">
        <w:rPr>
          <w:rFonts w:cs="Arial Armenian"/>
          <w:b w:val="0"/>
          <w:bCs/>
          <w:szCs w:val="22"/>
          <w:lang w:val="hy-AM"/>
        </w:rPr>
        <w:t xml:space="preserve"> </w:t>
      </w:r>
      <w:r w:rsidRPr="00941455">
        <w:rPr>
          <w:rFonts w:cs="Sylfaen"/>
          <w:b w:val="0"/>
          <w:bCs/>
          <w:szCs w:val="22"/>
          <w:lang w:val="hy-AM"/>
        </w:rPr>
        <w:t>կատարելագործումը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կոմիտեի</w:t>
      </w:r>
      <w:r w:rsidRPr="00941455">
        <w:rPr>
          <w:rFonts w:cs="Arial Armenian"/>
          <w:b w:val="0"/>
          <w:bCs/>
          <w:szCs w:val="22"/>
          <w:lang w:val="hy-AM"/>
        </w:rPr>
        <w:t xml:space="preserve"> </w:t>
      </w:r>
      <w:r w:rsidRPr="00941455">
        <w:rPr>
          <w:rFonts w:cs="Sylfaen"/>
          <w:b w:val="0"/>
          <w:bCs/>
          <w:szCs w:val="22"/>
          <w:lang w:val="hy-AM"/>
        </w:rPr>
        <w:t>գործունեության</w:t>
      </w:r>
      <w:r w:rsidRPr="00941455">
        <w:rPr>
          <w:rFonts w:cs="Arial Armenian"/>
          <w:b w:val="0"/>
          <w:bCs/>
          <w:szCs w:val="22"/>
          <w:lang w:val="hy-AM"/>
        </w:rPr>
        <w:t xml:space="preserve"> </w:t>
      </w:r>
      <w:r w:rsidRPr="00941455">
        <w:rPr>
          <w:rFonts w:cs="Sylfaen"/>
          <w:b w:val="0"/>
          <w:bCs/>
          <w:szCs w:val="22"/>
          <w:lang w:val="hy-AM"/>
        </w:rPr>
        <w:t>որակի</w:t>
      </w:r>
      <w:r w:rsidRPr="00941455">
        <w:rPr>
          <w:rFonts w:cs="Arial Armenian"/>
          <w:b w:val="0"/>
          <w:bCs/>
          <w:szCs w:val="22"/>
          <w:lang w:val="hy-AM"/>
        </w:rPr>
        <w:t xml:space="preserve"> </w:t>
      </w:r>
      <w:r w:rsidRPr="00941455">
        <w:rPr>
          <w:rFonts w:cs="Sylfaen"/>
          <w:b w:val="0"/>
          <w:bCs/>
          <w:szCs w:val="22"/>
          <w:lang w:val="hy-AM"/>
        </w:rPr>
        <w:t>ապահովման</w:t>
      </w:r>
      <w:r w:rsidRPr="00941455">
        <w:rPr>
          <w:rFonts w:cs="Arial Armenian"/>
          <w:b w:val="0"/>
          <w:bCs/>
          <w:szCs w:val="22"/>
          <w:lang w:val="hy-AM"/>
        </w:rPr>
        <w:t xml:space="preserve"> </w:t>
      </w:r>
      <w:r w:rsidRPr="00941455">
        <w:rPr>
          <w:rFonts w:cs="Sylfaen"/>
          <w:b w:val="0"/>
          <w:bCs/>
          <w:szCs w:val="22"/>
          <w:lang w:val="hy-AM"/>
        </w:rPr>
        <w:t>ծրագրի</w:t>
      </w:r>
      <w:r w:rsidRPr="00941455">
        <w:rPr>
          <w:rFonts w:cs="Arial Armenian"/>
          <w:b w:val="0"/>
          <w:bCs/>
          <w:szCs w:val="22"/>
          <w:lang w:val="hy-AM"/>
        </w:rPr>
        <w:t xml:space="preserve"> </w:t>
      </w:r>
      <w:r w:rsidRPr="00941455">
        <w:rPr>
          <w:rFonts w:cs="Sylfaen"/>
          <w:b w:val="0"/>
          <w:bCs/>
          <w:szCs w:val="22"/>
          <w:lang w:val="hy-AM"/>
        </w:rPr>
        <w:t>կատարելագործումը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վթարային</w:t>
      </w:r>
      <w:r w:rsidRPr="00941455">
        <w:rPr>
          <w:rFonts w:cs="Arial Armenian"/>
          <w:b w:val="0"/>
          <w:bCs/>
          <w:szCs w:val="22"/>
          <w:lang w:val="hy-AM"/>
        </w:rPr>
        <w:t xml:space="preserve"> հակազդման </w:t>
      </w:r>
      <w:r w:rsidRPr="00941455">
        <w:rPr>
          <w:rFonts w:cs="Sylfaen"/>
          <w:b w:val="0"/>
          <w:bCs/>
          <w:szCs w:val="22"/>
          <w:lang w:val="hy-AM"/>
        </w:rPr>
        <w:t>կենտրոնի</w:t>
      </w:r>
      <w:r w:rsidRPr="00941455">
        <w:rPr>
          <w:rFonts w:cs="Arial Armenian"/>
          <w:b w:val="0"/>
          <w:bCs/>
          <w:szCs w:val="22"/>
          <w:lang w:val="hy-AM"/>
        </w:rPr>
        <w:t xml:space="preserve"> </w:t>
      </w:r>
      <w:r w:rsidRPr="00941455">
        <w:rPr>
          <w:rFonts w:cs="Sylfaen"/>
          <w:b w:val="0"/>
          <w:bCs/>
          <w:szCs w:val="22"/>
          <w:lang w:val="hy-AM"/>
        </w:rPr>
        <w:t>համապատասխանեցումը ժամանակակից</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en-US"/>
        </w:rPr>
        <w:t>միջազգային</w:t>
      </w:r>
      <w:r w:rsidRPr="00941455">
        <w:rPr>
          <w:rFonts w:cs="Arial Armenian"/>
          <w:b w:val="0"/>
          <w:bCs/>
          <w:szCs w:val="22"/>
          <w:lang w:val="en-US"/>
        </w:rPr>
        <w:t xml:space="preserve"> </w:t>
      </w:r>
      <w:r w:rsidRPr="00941455">
        <w:rPr>
          <w:rFonts w:cs="Sylfaen"/>
          <w:b w:val="0"/>
          <w:bCs/>
          <w:szCs w:val="22"/>
          <w:lang w:val="en-US"/>
        </w:rPr>
        <w:t>համագործակցության</w:t>
      </w:r>
      <w:r w:rsidRPr="00941455">
        <w:rPr>
          <w:rFonts w:cs="Arial Armenian"/>
          <w:b w:val="0"/>
          <w:bCs/>
          <w:szCs w:val="22"/>
          <w:lang w:val="en-US"/>
        </w:rPr>
        <w:t xml:space="preserve"> </w:t>
      </w:r>
      <w:r w:rsidRPr="00941455">
        <w:rPr>
          <w:rFonts w:cs="Sylfaen"/>
          <w:b w:val="0"/>
          <w:bCs/>
          <w:szCs w:val="22"/>
          <w:lang w:val="en-US"/>
        </w:rPr>
        <w:t>զարգացում</w:t>
      </w:r>
      <w:r w:rsidRPr="00941455">
        <w:rPr>
          <w:rFonts w:cs="Sylfaen"/>
          <w:b w:val="0"/>
          <w:bCs/>
          <w:szCs w:val="22"/>
          <w:lang w:val="hy-AM"/>
        </w:rPr>
        <w:t>ը</w:t>
      </w:r>
      <w:r w:rsidRPr="00941455">
        <w:rPr>
          <w:rFonts w:cs="Sylfaen"/>
          <w:b w:val="0"/>
          <w:bCs/>
          <w:szCs w:val="22"/>
          <w:lang w:val="en-US"/>
        </w:rPr>
        <w:t>:</w:t>
      </w:r>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Տեսչական գործունեությունը։</w:t>
      </w:r>
      <w:r w:rsidRPr="00941455">
        <w:rPr>
          <w:rFonts w:cs="Sylfaen"/>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մարմնի</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գործունեության</w:t>
      </w:r>
      <w:r w:rsidRPr="00941455">
        <w:rPr>
          <w:rFonts w:cs="Arial Armenian"/>
          <w:b w:val="0"/>
          <w:bCs/>
          <w:szCs w:val="22"/>
          <w:lang w:val="hy-AM"/>
        </w:rPr>
        <w:t xml:space="preserve"> </w:t>
      </w:r>
      <w:r w:rsidRPr="00941455">
        <w:rPr>
          <w:rFonts w:cs="Sylfaen"/>
          <w:b w:val="0"/>
          <w:bCs/>
          <w:szCs w:val="22"/>
          <w:lang w:val="hy-AM"/>
        </w:rPr>
        <w:t>կատարելագործման</w:t>
      </w:r>
      <w:r w:rsidRPr="00941455">
        <w:rPr>
          <w:rFonts w:cs="Arial Armenian"/>
          <w:b w:val="0"/>
          <w:bCs/>
          <w:szCs w:val="22"/>
          <w:lang w:val="hy-AM"/>
        </w:rPr>
        <w:t xml:space="preserve"> </w:t>
      </w:r>
      <w:r w:rsidRPr="00941455">
        <w:rPr>
          <w:rFonts w:cs="Sylfaen"/>
          <w:b w:val="0"/>
          <w:bCs/>
          <w:szCs w:val="22"/>
          <w:lang w:val="hy-AM"/>
        </w:rPr>
        <w:t>համար</w:t>
      </w:r>
      <w:r w:rsidRPr="00941455">
        <w:rPr>
          <w:rFonts w:cs="Arial Armenian"/>
          <w:b w:val="0"/>
          <w:bCs/>
          <w:szCs w:val="22"/>
          <w:lang w:val="hy-AM"/>
        </w:rPr>
        <w:t xml:space="preserve"> </w:t>
      </w:r>
      <w:r w:rsidRPr="00941455">
        <w:rPr>
          <w:rFonts w:cs="Sylfaen"/>
          <w:b w:val="0"/>
          <w:bCs/>
          <w:szCs w:val="22"/>
          <w:lang w:val="hy-AM"/>
        </w:rPr>
        <w:t>նախատեսվում</w:t>
      </w:r>
      <w:r w:rsidRPr="00941455">
        <w:rPr>
          <w:rFonts w:cs="Arial Armenian"/>
          <w:b w:val="0"/>
          <w:bCs/>
          <w:szCs w:val="22"/>
          <w:lang w:val="hy-AM"/>
        </w:rPr>
        <w:t xml:space="preserve"> </w:t>
      </w:r>
      <w:r w:rsidRPr="00941455">
        <w:rPr>
          <w:rFonts w:cs="Sylfaen"/>
          <w:b w:val="0"/>
          <w:bCs/>
          <w:szCs w:val="22"/>
          <w:lang w:val="hy-AM"/>
        </w:rPr>
        <w:t>է՝</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Sylfaen"/>
          <w:b w:val="0"/>
          <w:bCs/>
          <w:szCs w:val="22"/>
          <w:lang w:val="hy-AM"/>
        </w:rPr>
        <w:t>համապատասխանեցնել</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գործունեության</w:t>
      </w:r>
      <w:r w:rsidRPr="00941455">
        <w:rPr>
          <w:rFonts w:cs="Arial Armenian"/>
          <w:b w:val="0"/>
          <w:bCs/>
          <w:szCs w:val="22"/>
          <w:lang w:val="hy-AM"/>
        </w:rPr>
        <w:t xml:space="preserve"> </w:t>
      </w:r>
      <w:r w:rsidRPr="00941455">
        <w:rPr>
          <w:rFonts w:cs="Sylfaen"/>
          <w:b w:val="0"/>
          <w:bCs/>
          <w:szCs w:val="22"/>
          <w:lang w:val="hy-AM"/>
        </w:rPr>
        <w:t>վերաբերյալ</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ղեկավարող</w:t>
      </w:r>
      <w:r w:rsidRPr="00941455">
        <w:rPr>
          <w:rFonts w:cs="Arial Armenian"/>
          <w:b w:val="0"/>
          <w:bCs/>
          <w:szCs w:val="22"/>
          <w:lang w:val="hy-AM"/>
        </w:rPr>
        <w:t xml:space="preserve"> </w:t>
      </w:r>
      <w:r w:rsidRPr="00941455">
        <w:rPr>
          <w:rFonts w:cs="Sylfaen"/>
          <w:b w:val="0"/>
          <w:bCs/>
          <w:szCs w:val="22"/>
          <w:lang w:val="hy-AM"/>
        </w:rPr>
        <w:t>փաստաթղթերը</w:t>
      </w:r>
      <w:r w:rsidRPr="00941455">
        <w:rPr>
          <w:rFonts w:cs="Arial Armenian"/>
          <w:b w:val="0"/>
          <w:bCs/>
          <w:szCs w:val="22"/>
          <w:lang w:val="hy-AM"/>
        </w:rPr>
        <w:t xml:space="preserve"> </w:t>
      </w:r>
      <w:r w:rsidRPr="00941455">
        <w:rPr>
          <w:rFonts w:cs="Sylfaen"/>
          <w:b w:val="0"/>
          <w:bCs/>
          <w:szCs w:val="22"/>
          <w:lang w:val="hy-AM"/>
        </w:rPr>
        <w:t>ժամանակակից</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տեղակայանքների 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թափոնների</w:t>
      </w:r>
      <w:r w:rsidRPr="00941455">
        <w:rPr>
          <w:rFonts w:cs="Arial Armenian"/>
          <w:b w:val="0"/>
          <w:bCs/>
          <w:szCs w:val="22"/>
          <w:lang w:val="hy-AM"/>
        </w:rPr>
        <w:t xml:space="preserve"> </w:t>
      </w:r>
      <w:r w:rsidRPr="00941455">
        <w:rPr>
          <w:rFonts w:cs="Sylfaen"/>
          <w:b w:val="0"/>
          <w:bCs/>
          <w:szCs w:val="22"/>
          <w:lang w:val="hy-AM"/>
        </w:rPr>
        <w:t>տեղակայանքների</w:t>
      </w:r>
      <w:r w:rsidRPr="00941455">
        <w:rPr>
          <w:rFonts w:cs="Arial Armenian"/>
          <w:b w:val="0"/>
          <w:bCs/>
          <w:szCs w:val="22"/>
          <w:lang w:val="hy-AM"/>
        </w:rPr>
        <w:t xml:space="preserve">,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օգտագործման</w:t>
      </w:r>
      <w:r w:rsidRPr="00941455">
        <w:rPr>
          <w:rFonts w:cs="Arial Armenian"/>
          <w:b w:val="0"/>
          <w:bCs/>
          <w:szCs w:val="22"/>
          <w:lang w:val="hy-AM"/>
        </w:rPr>
        <w:t xml:space="preserve"> </w:t>
      </w:r>
      <w:r w:rsidRPr="00941455">
        <w:rPr>
          <w:rFonts w:cs="Sylfaen"/>
          <w:b w:val="0"/>
          <w:bCs/>
          <w:szCs w:val="22"/>
          <w:lang w:val="hy-AM"/>
        </w:rPr>
        <w:t>այլ</w:t>
      </w:r>
      <w:r w:rsidRPr="00941455">
        <w:rPr>
          <w:rFonts w:cs="Arial Armenian"/>
          <w:b w:val="0"/>
          <w:bCs/>
          <w:szCs w:val="22"/>
          <w:lang w:val="hy-AM"/>
        </w:rPr>
        <w:t xml:space="preserve"> </w:t>
      </w:r>
      <w:r w:rsidRPr="00941455">
        <w:rPr>
          <w:rFonts w:cs="Sylfaen"/>
          <w:b w:val="0"/>
          <w:bCs/>
          <w:szCs w:val="22"/>
          <w:lang w:val="hy-AM"/>
        </w:rPr>
        <w:t>օբյեկտների</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ստուգումների</w:t>
      </w:r>
      <w:r w:rsidRPr="00941455">
        <w:rPr>
          <w:rFonts w:cs="Arial Armenian"/>
          <w:b w:val="0"/>
          <w:bCs/>
          <w:szCs w:val="22"/>
          <w:lang w:val="hy-AM"/>
        </w:rPr>
        <w:t xml:space="preserve"> </w:t>
      </w:r>
      <w:r w:rsidRPr="00941455">
        <w:rPr>
          <w:rFonts w:cs="Sylfaen"/>
          <w:b w:val="0"/>
          <w:bCs/>
          <w:szCs w:val="22"/>
          <w:lang w:val="hy-AM"/>
        </w:rPr>
        <w:t>անցկացման</w:t>
      </w:r>
      <w:r w:rsidRPr="00941455">
        <w:rPr>
          <w:rFonts w:cs="Arial Armenian"/>
          <w:b w:val="0"/>
          <w:bCs/>
          <w:szCs w:val="22"/>
          <w:lang w:val="hy-AM"/>
        </w:rPr>
        <w:t xml:space="preserve"> </w:t>
      </w:r>
      <w:r w:rsidRPr="00941455">
        <w:rPr>
          <w:rFonts w:cs="Sylfaen"/>
          <w:b w:val="0"/>
          <w:bCs/>
          <w:szCs w:val="22"/>
          <w:lang w:val="hy-AM"/>
        </w:rPr>
        <w:t>աշխատակարգերը</w:t>
      </w:r>
      <w:r w:rsidRPr="00941455">
        <w:rPr>
          <w:rFonts w:cs="Arial Armenian"/>
          <w:b w:val="0"/>
          <w:bCs/>
          <w:szCs w:val="22"/>
          <w:lang w:val="hy-AM"/>
        </w:rPr>
        <w:t xml:space="preserve"> (</w:t>
      </w:r>
      <w:r w:rsidRPr="00941455">
        <w:rPr>
          <w:rFonts w:cs="Sylfaen"/>
          <w:b w:val="0"/>
          <w:bCs/>
          <w:szCs w:val="22"/>
          <w:lang w:val="hy-AM"/>
        </w:rPr>
        <w:t>համապատասխանեցնել</w:t>
      </w:r>
      <w:r w:rsidRPr="00941455">
        <w:rPr>
          <w:rFonts w:cs="Arial Armenian"/>
          <w:b w:val="0"/>
          <w:bCs/>
          <w:szCs w:val="22"/>
          <w:lang w:val="hy-AM"/>
        </w:rPr>
        <w:t xml:space="preserve"> </w:t>
      </w:r>
      <w:r w:rsidRPr="00941455">
        <w:rPr>
          <w:rFonts w:cs="Sylfaen"/>
          <w:b w:val="0"/>
          <w:bCs/>
          <w:szCs w:val="22"/>
          <w:lang w:val="hy-AM"/>
        </w:rPr>
        <w:t>ժամանակակից</w:t>
      </w:r>
      <w:r w:rsidRPr="00941455">
        <w:rPr>
          <w:rFonts w:cs="Arial Armenian"/>
          <w:b w:val="0"/>
          <w:bCs/>
          <w:szCs w:val="22"/>
          <w:lang w:val="hy-AM"/>
        </w:rPr>
        <w:t xml:space="preserve"> </w:t>
      </w:r>
      <w:r w:rsidRPr="00941455">
        <w:rPr>
          <w:rFonts w:cs="Sylfaen"/>
          <w:b w:val="0"/>
          <w:bCs/>
          <w:szCs w:val="22"/>
          <w:lang w:val="hy-AM"/>
        </w:rPr>
        <w:t>մոտեցումներին</w:t>
      </w:r>
      <w:r w:rsidRPr="00941455">
        <w:rPr>
          <w:rFonts w:cs="Arial Armenian"/>
          <w:b w:val="0"/>
          <w:bCs/>
          <w:szCs w:val="22"/>
          <w:lang w:val="hy-AM"/>
        </w:rPr>
        <w:t>),</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Sylfaen"/>
          <w:b w:val="0"/>
          <w:bCs/>
          <w:szCs w:val="22"/>
          <w:lang w:val="hy-AM"/>
        </w:rPr>
        <w:t>բարձրացնել</w:t>
      </w:r>
      <w:r w:rsidRPr="00941455">
        <w:rPr>
          <w:rFonts w:cs="Arial Armenian"/>
          <w:b w:val="0"/>
          <w:bCs/>
          <w:szCs w:val="22"/>
          <w:lang w:val="hy-AM"/>
        </w:rPr>
        <w:t xml:space="preserve">  </w:t>
      </w:r>
      <w:r w:rsidRPr="00941455">
        <w:rPr>
          <w:rFonts w:cs="Sylfaen"/>
          <w:b w:val="0"/>
          <w:bCs/>
          <w:szCs w:val="22"/>
          <w:lang w:val="hy-AM"/>
        </w:rPr>
        <w:t>տեսուչների</w:t>
      </w:r>
      <w:r w:rsidRPr="00941455">
        <w:rPr>
          <w:rFonts w:cs="Arial Armenian"/>
          <w:b w:val="0"/>
          <w:bCs/>
          <w:szCs w:val="22"/>
          <w:lang w:val="hy-AM"/>
        </w:rPr>
        <w:t xml:space="preserve"> </w:t>
      </w:r>
      <w:r w:rsidRPr="00941455">
        <w:rPr>
          <w:rFonts w:cs="Sylfaen"/>
          <w:b w:val="0"/>
          <w:bCs/>
          <w:szCs w:val="22"/>
          <w:lang w:val="hy-AM"/>
        </w:rPr>
        <w:t>աշխատանքի</w:t>
      </w:r>
      <w:r w:rsidRPr="00941455">
        <w:rPr>
          <w:rFonts w:cs="Arial Armenian"/>
          <w:b w:val="0"/>
          <w:bCs/>
          <w:szCs w:val="22"/>
          <w:lang w:val="hy-AM"/>
        </w:rPr>
        <w:t xml:space="preserve"> </w:t>
      </w:r>
      <w:r w:rsidRPr="00941455">
        <w:rPr>
          <w:rFonts w:cs="Sylfaen"/>
          <w:b w:val="0"/>
          <w:bCs/>
          <w:szCs w:val="22"/>
          <w:lang w:val="hy-AM"/>
        </w:rPr>
        <w:t>որակը</w:t>
      </w:r>
      <w:r w:rsidRPr="00941455">
        <w:rPr>
          <w:rFonts w:cs="Arial Armenian"/>
          <w:b w:val="0"/>
          <w:bCs/>
          <w:szCs w:val="22"/>
          <w:lang w:val="hy-AM"/>
        </w:rPr>
        <w:t>,</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Arial Armenian"/>
          <w:b w:val="0"/>
          <w:bCs/>
          <w:szCs w:val="22"/>
          <w:lang w:val="hy-AM"/>
        </w:rPr>
        <w:t>կատարելագործել ռիսկի գնահատման հիման վրա իրականացվող տեսչական գործունեությունը:</w:t>
      </w:r>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Վթարային հակազդման համակարգի զարգացումը։</w:t>
      </w:r>
      <w:r w:rsidRPr="00941455">
        <w:rPr>
          <w:rFonts w:cs="Sylfaen"/>
          <w:bCs/>
          <w:szCs w:val="22"/>
          <w:lang w:val="hy-AM"/>
        </w:rPr>
        <w:t xml:space="preserve"> </w:t>
      </w:r>
      <w:r w:rsidRPr="00941455">
        <w:rPr>
          <w:rFonts w:cs="Sylfaen"/>
          <w:b w:val="0"/>
          <w:bCs/>
          <w:szCs w:val="22"/>
          <w:lang w:val="hy-AM"/>
        </w:rPr>
        <w:t>Վթարային</w:t>
      </w:r>
      <w:r w:rsidRPr="00941455">
        <w:rPr>
          <w:rFonts w:cs="Arial Armenian"/>
          <w:b w:val="0"/>
          <w:bCs/>
          <w:szCs w:val="22"/>
          <w:lang w:val="hy-AM"/>
        </w:rPr>
        <w:t xml:space="preserve"> </w:t>
      </w:r>
      <w:r w:rsidRPr="00941455">
        <w:rPr>
          <w:rFonts w:cs="Sylfaen"/>
          <w:b w:val="0"/>
          <w:bCs/>
          <w:szCs w:val="22"/>
          <w:lang w:val="hy-AM"/>
        </w:rPr>
        <w:t>հակազդման</w:t>
      </w:r>
      <w:r w:rsidRPr="00941455">
        <w:rPr>
          <w:rFonts w:cs="Arial Armenian"/>
          <w:b w:val="0"/>
          <w:bCs/>
          <w:szCs w:val="22"/>
          <w:lang w:val="hy-AM"/>
        </w:rPr>
        <w:t xml:space="preserve"> </w:t>
      </w:r>
      <w:r w:rsidRPr="00941455">
        <w:rPr>
          <w:rFonts w:cs="Sylfaen"/>
          <w:b w:val="0"/>
          <w:bCs/>
          <w:szCs w:val="22"/>
          <w:lang w:val="hy-AM"/>
        </w:rPr>
        <w:t>համակարգը</w:t>
      </w:r>
      <w:r w:rsidRPr="00941455">
        <w:rPr>
          <w:rFonts w:cs="Arial Armenian"/>
          <w:b w:val="0"/>
          <w:bCs/>
          <w:szCs w:val="22"/>
          <w:lang w:val="hy-AM"/>
        </w:rPr>
        <w:t xml:space="preserve"> </w:t>
      </w:r>
      <w:r w:rsidRPr="00941455">
        <w:rPr>
          <w:rFonts w:cs="Sylfaen"/>
          <w:b w:val="0"/>
          <w:bCs/>
          <w:szCs w:val="22"/>
          <w:lang w:val="hy-AM"/>
        </w:rPr>
        <w:t>ՀՀ</w:t>
      </w:r>
      <w:r w:rsidRPr="00941455">
        <w:rPr>
          <w:rFonts w:cs="Arial Armenian"/>
          <w:b w:val="0"/>
          <w:bCs/>
          <w:szCs w:val="22"/>
          <w:lang w:val="hy-AM"/>
        </w:rPr>
        <w:t xml:space="preserve"> </w:t>
      </w:r>
      <w:r w:rsidRPr="00941455">
        <w:rPr>
          <w:rFonts w:cs="Sylfaen"/>
          <w:b w:val="0"/>
          <w:bCs/>
          <w:szCs w:val="22"/>
          <w:lang w:val="hy-AM"/>
        </w:rPr>
        <w:t>միջազգային</w:t>
      </w:r>
      <w:r w:rsidRPr="00941455">
        <w:rPr>
          <w:rFonts w:cs="Arial Armenian"/>
          <w:b w:val="0"/>
          <w:bCs/>
          <w:szCs w:val="22"/>
          <w:lang w:val="hy-AM"/>
        </w:rPr>
        <w:t xml:space="preserve"> </w:t>
      </w:r>
      <w:r w:rsidRPr="00941455">
        <w:rPr>
          <w:rFonts w:cs="Sylfaen"/>
          <w:b w:val="0"/>
          <w:bCs/>
          <w:szCs w:val="22"/>
          <w:lang w:val="hy-AM"/>
        </w:rPr>
        <w:t>պայմանագրերի</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ԱԷՄԳ</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xml:space="preserve"> </w:t>
      </w:r>
      <w:r w:rsidRPr="00941455">
        <w:rPr>
          <w:rFonts w:cs="Sylfaen"/>
          <w:b w:val="0"/>
          <w:bCs/>
          <w:szCs w:val="22"/>
          <w:lang w:val="hy-AM"/>
        </w:rPr>
        <w:t>համապատասխանեցնելու</w:t>
      </w:r>
      <w:r w:rsidRPr="00941455">
        <w:rPr>
          <w:rFonts w:cs="Arial Armenian"/>
          <w:b w:val="0"/>
          <w:bCs/>
          <w:szCs w:val="22"/>
          <w:lang w:val="hy-AM"/>
        </w:rPr>
        <w:t xml:space="preserve"> </w:t>
      </w:r>
      <w:r w:rsidRPr="00941455">
        <w:rPr>
          <w:rFonts w:cs="Sylfaen"/>
          <w:b w:val="0"/>
          <w:bCs/>
          <w:szCs w:val="22"/>
          <w:lang w:val="hy-AM"/>
        </w:rPr>
        <w:t>համար</w:t>
      </w:r>
      <w:r w:rsidRPr="00941455">
        <w:rPr>
          <w:rFonts w:cs="Arial Armenian"/>
          <w:b w:val="0"/>
          <w:bCs/>
          <w:szCs w:val="22"/>
          <w:lang w:val="hy-AM"/>
        </w:rPr>
        <w:t xml:space="preserve"> </w:t>
      </w:r>
      <w:r w:rsidRPr="00941455">
        <w:rPr>
          <w:rFonts w:cs="Sylfaen"/>
          <w:b w:val="0"/>
          <w:bCs/>
          <w:szCs w:val="22"/>
          <w:lang w:val="hy-AM"/>
        </w:rPr>
        <w:t>նախատեսվում</w:t>
      </w:r>
      <w:r w:rsidRPr="00941455">
        <w:rPr>
          <w:rFonts w:cs="Arial Armenian"/>
          <w:b w:val="0"/>
          <w:bCs/>
          <w:szCs w:val="22"/>
          <w:lang w:val="hy-AM"/>
        </w:rPr>
        <w:t xml:space="preserve"> </w:t>
      </w:r>
      <w:r w:rsidRPr="00941455">
        <w:rPr>
          <w:rFonts w:cs="Sylfaen"/>
          <w:b w:val="0"/>
          <w:bCs/>
          <w:szCs w:val="22"/>
          <w:lang w:val="hy-AM"/>
        </w:rPr>
        <w:t>է՝</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զարգացնել</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ճառագայթային մոնիթորինգի</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տեղեկատվության</w:t>
      </w:r>
      <w:r w:rsidRPr="00941455">
        <w:rPr>
          <w:rFonts w:cs="Arial Armenian"/>
          <w:b w:val="0"/>
          <w:bCs/>
          <w:szCs w:val="22"/>
          <w:lang w:val="hy-AM"/>
        </w:rPr>
        <w:t xml:space="preserve"> </w:t>
      </w:r>
      <w:r w:rsidRPr="00941455">
        <w:rPr>
          <w:rFonts w:cs="Sylfaen"/>
          <w:b w:val="0"/>
          <w:bCs/>
          <w:szCs w:val="22"/>
          <w:lang w:val="hy-AM"/>
        </w:rPr>
        <w:t>համակարգը</w:t>
      </w:r>
      <w:r w:rsidRPr="00941455">
        <w:rPr>
          <w:rFonts w:cs="Arial Armenian"/>
          <w:b w:val="0"/>
          <w:bCs/>
          <w:szCs w:val="22"/>
          <w:lang w:val="hy-AM"/>
        </w:rPr>
        <w:t>,</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համապատասխանեցնել</w:t>
      </w:r>
      <w:r w:rsidRPr="00941455">
        <w:rPr>
          <w:rFonts w:cs="Arial Armenian"/>
          <w:b w:val="0"/>
          <w:bCs/>
          <w:szCs w:val="22"/>
          <w:lang w:val="hy-AM"/>
        </w:rPr>
        <w:t xml:space="preserve"> </w:t>
      </w:r>
      <w:r w:rsidRPr="00941455">
        <w:rPr>
          <w:rFonts w:cs="Sylfaen"/>
          <w:b w:val="0"/>
          <w:bCs/>
          <w:szCs w:val="22"/>
          <w:lang w:val="hy-AM"/>
        </w:rPr>
        <w:t>վթարային</w:t>
      </w:r>
      <w:r w:rsidRPr="00941455">
        <w:rPr>
          <w:rFonts w:cs="Arial Armenian"/>
          <w:b w:val="0"/>
          <w:bCs/>
          <w:szCs w:val="22"/>
          <w:lang w:val="hy-AM"/>
        </w:rPr>
        <w:t xml:space="preserve"> </w:t>
      </w:r>
      <w:r w:rsidRPr="00941455">
        <w:rPr>
          <w:rFonts w:cs="Sylfaen"/>
          <w:b w:val="0"/>
          <w:bCs/>
          <w:szCs w:val="22"/>
          <w:lang w:val="hy-AM"/>
        </w:rPr>
        <w:t>հակազդման</w:t>
      </w:r>
      <w:r w:rsidRPr="00941455">
        <w:rPr>
          <w:rFonts w:cs="Arial Armenian"/>
          <w:b w:val="0"/>
          <w:bCs/>
          <w:szCs w:val="22"/>
          <w:lang w:val="hy-AM"/>
        </w:rPr>
        <w:t xml:space="preserve"> </w:t>
      </w:r>
      <w:r w:rsidRPr="00941455">
        <w:rPr>
          <w:rFonts w:cs="Sylfaen"/>
          <w:b w:val="0"/>
          <w:bCs/>
          <w:szCs w:val="22"/>
          <w:lang w:val="hy-AM"/>
        </w:rPr>
        <w:t>կենտրոնը,</w:t>
      </w:r>
      <w:r w:rsidRPr="00941455">
        <w:rPr>
          <w:rFonts w:cs="Arial Armenian"/>
          <w:b w:val="0"/>
          <w:bCs/>
          <w:szCs w:val="22"/>
          <w:lang w:val="hy-AM"/>
        </w:rPr>
        <w:t xml:space="preserve"> ներառյալ կենտրոնի գործունեության հրահանգները, </w:t>
      </w:r>
      <w:r w:rsidRPr="00941455">
        <w:rPr>
          <w:rFonts w:cs="Sylfaen"/>
          <w:b w:val="0"/>
          <w:bCs/>
          <w:szCs w:val="22"/>
          <w:lang w:val="hy-AM"/>
        </w:rPr>
        <w:t>ժամանակակից</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հաշվի առնելով Ֆուկուշիմայի ԱԷԿ-ի վթարի ուսումնասիրության արդյունքները,</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ԱԷՄԳ</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xml:space="preserve"> </w:t>
      </w:r>
      <w:r w:rsidRPr="00941455">
        <w:rPr>
          <w:rFonts w:cs="Sylfaen"/>
          <w:b w:val="0"/>
          <w:bCs/>
          <w:szCs w:val="22"/>
          <w:lang w:val="hy-AM"/>
        </w:rPr>
        <w:t>համապատասխան անցկացնել</w:t>
      </w:r>
      <w:r w:rsidRPr="00941455">
        <w:rPr>
          <w:rFonts w:cs="Arial Armenian"/>
          <w:b w:val="0"/>
          <w:bCs/>
          <w:szCs w:val="22"/>
          <w:lang w:val="hy-AM"/>
        </w:rPr>
        <w:t xml:space="preserve"> </w:t>
      </w:r>
      <w:r w:rsidRPr="00941455">
        <w:rPr>
          <w:rFonts w:cs="Sylfaen"/>
          <w:b w:val="0"/>
          <w:bCs/>
          <w:szCs w:val="22"/>
          <w:lang w:val="hy-AM"/>
        </w:rPr>
        <w:t>վթարային</w:t>
      </w:r>
      <w:r w:rsidRPr="00941455">
        <w:rPr>
          <w:rFonts w:cs="Arial Armenian"/>
          <w:b w:val="0"/>
          <w:bCs/>
          <w:szCs w:val="22"/>
          <w:lang w:val="hy-AM"/>
        </w:rPr>
        <w:t xml:space="preserve"> </w:t>
      </w:r>
      <w:r w:rsidRPr="00941455">
        <w:rPr>
          <w:rFonts w:cs="Sylfaen"/>
          <w:b w:val="0"/>
          <w:bCs/>
          <w:szCs w:val="22"/>
          <w:lang w:val="hy-AM"/>
        </w:rPr>
        <w:t>վարժանքներ</w:t>
      </w:r>
      <w:r w:rsidRPr="00941455">
        <w:rPr>
          <w:rFonts w:cs="Arial Armenian"/>
          <w:b w:val="0"/>
          <w:bCs/>
          <w:szCs w:val="22"/>
          <w:lang w:val="hy-AM"/>
        </w:rPr>
        <w:t>,</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վերանայել վթարային</w:t>
      </w:r>
      <w:r w:rsidRPr="00941455">
        <w:rPr>
          <w:rFonts w:cs="Arial Armenian"/>
          <w:b w:val="0"/>
          <w:bCs/>
          <w:szCs w:val="22"/>
          <w:lang w:val="hy-AM"/>
        </w:rPr>
        <w:t xml:space="preserve"> </w:t>
      </w:r>
      <w:r w:rsidRPr="00941455">
        <w:rPr>
          <w:rFonts w:cs="Sylfaen"/>
          <w:b w:val="0"/>
          <w:bCs/>
          <w:szCs w:val="22"/>
          <w:lang w:val="hy-AM"/>
        </w:rPr>
        <w:t>հակազդման</w:t>
      </w:r>
      <w:r w:rsidRPr="00941455">
        <w:rPr>
          <w:rFonts w:cs="Arial Armenian"/>
          <w:b w:val="0"/>
          <w:bCs/>
          <w:szCs w:val="22"/>
          <w:lang w:val="hy-AM"/>
        </w:rPr>
        <w:t xml:space="preserve"> </w:t>
      </w:r>
      <w:r w:rsidRPr="00941455">
        <w:rPr>
          <w:rFonts w:cs="Sylfaen"/>
          <w:b w:val="0"/>
          <w:bCs/>
          <w:szCs w:val="22"/>
          <w:lang w:val="hy-AM"/>
        </w:rPr>
        <w:t>ազգային</w:t>
      </w:r>
      <w:r w:rsidRPr="00941455">
        <w:rPr>
          <w:rFonts w:cs="Arial Armenian"/>
          <w:b w:val="0"/>
          <w:bCs/>
          <w:szCs w:val="22"/>
          <w:lang w:val="hy-AM"/>
        </w:rPr>
        <w:t xml:space="preserve"> </w:t>
      </w:r>
      <w:r w:rsidRPr="00941455">
        <w:rPr>
          <w:rFonts w:cs="Sylfaen"/>
          <w:b w:val="0"/>
          <w:bCs/>
          <w:szCs w:val="22"/>
          <w:lang w:val="hy-AM"/>
        </w:rPr>
        <w:t>համակարգի</w:t>
      </w:r>
      <w:r w:rsidRPr="00941455">
        <w:rPr>
          <w:rFonts w:cs="Arial Armenian"/>
          <w:b w:val="0"/>
          <w:bCs/>
          <w:szCs w:val="22"/>
          <w:lang w:val="hy-AM"/>
        </w:rPr>
        <w:t xml:space="preserve"> </w:t>
      </w:r>
      <w:r w:rsidRPr="00941455">
        <w:rPr>
          <w:rFonts w:cs="Sylfaen"/>
          <w:b w:val="0"/>
          <w:bCs/>
          <w:szCs w:val="22"/>
          <w:lang w:val="hy-AM"/>
        </w:rPr>
        <w:t>մեջ</w:t>
      </w:r>
      <w:r w:rsidRPr="00941455">
        <w:rPr>
          <w:rFonts w:cs="Arial Armenian"/>
          <w:b w:val="0"/>
          <w:bCs/>
          <w:szCs w:val="22"/>
          <w:lang w:val="hy-AM"/>
        </w:rPr>
        <w:t xml:space="preserve"> </w:t>
      </w:r>
      <w:r w:rsidRPr="00941455">
        <w:rPr>
          <w:rFonts w:cs="Sylfaen"/>
          <w:b w:val="0"/>
          <w:bCs/>
          <w:szCs w:val="22"/>
          <w:lang w:val="hy-AM"/>
        </w:rPr>
        <w:t>մտնող</w:t>
      </w:r>
      <w:r w:rsidRPr="00941455">
        <w:rPr>
          <w:rFonts w:cs="Arial Armenian"/>
          <w:b w:val="0"/>
          <w:bCs/>
          <w:szCs w:val="22"/>
          <w:lang w:val="hy-AM"/>
        </w:rPr>
        <w:t xml:space="preserve"> </w:t>
      </w:r>
      <w:r w:rsidRPr="00941455">
        <w:rPr>
          <w:rFonts w:cs="Sylfaen"/>
          <w:b w:val="0"/>
          <w:bCs/>
          <w:szCs w:val="22"/>
          <w:lang w:val="hy-AM"/>
        </w:rPr>
        <w:t>նախարարությունների</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գերատեսչությունների</w:t>
      </w:r>
      <w:r w:rsidRPr="00941455">
        <w:rPr>
          <w:rFonts w:cs="Arial Armenian"/>
          <w:b w:val="0"/>
          <w:bCs/>
          <w:szCs w:val="22"/>
          <w:lang w:val="hy-AM"/>
        </w:rPr>
        <w:t xml:space="preserve"> </w:t>
      </w:r>
      <w:r w:rsidRPr="00941455">
        <w:rPr>
          <w:rFonts w:cs="Sylfaen"/>
          <w:b w:val="0"/>
          <w:bCs/>
          <w:szCs w:val="22"/>
          <w:lang w:val="hy-AM"/>
        </w:rPr>
        <w:t>հետ</w:t>
      </w:r>
      <w:r w:rsidRPr="00941455">
        <w:rPr>
          <w:rFonts w:cs="Arial Armenian"/>
          <w:b w:val="0"/>
          <w:bCs/>
          <w:szCs w:val="22"/>
          <w:lang w:val="hy-AM"/>
        </w:rPr>
        <w:t xml:space="preserve"> </w:t>
      </w:r>
      <w:r w:rsidRPr="00941455">
        <w:rPr>
          <w:rFonts w:cs="Sylfaen"/>
          <w:b w:val="0"/>
          <w:bCs/>
          <w:noProof/>
          <w:szCs w:val="22"/>
          <w:lang w:val="hy-AM"/>
        </w:rPr>
        <w:t xml:space="preserve">համագործակցության </w:t>
      </w:r>
      <w:r w:rsidRPr="00941455">
        <w:rPr>
          <w:rFonts w:cs="Sylfaen"/>
          <w:b w:val="0"/>
          <w:bCs/>
          <w:szCs w:val="22"/>
          <w:lang w:val="hy-AM"/>
        </w:rPr>
        <w:t>մասին</w:t>
      </w:r>
      <w:r w:rsidRPr="00941455">
        <w:rPr>
          <w:rFonts w:cs="Arial Armenian"/>
          <w:b w:val="0"/>
          <w:bCs/>
          <w:szCs w:val="22"/>
          <w:lang w:val="hy-AM"/>
        </w:rPr>
        <w:t xml:space="preserve"> </w:t>
      </w:r>
      <w:r w:rsidRPr="00941455">
        <w:rPr>
          <w:rFonts w:cs="Sylfaen"/>
          <w:b w:val="0"/>
          <w:bCs/>
          <w:szCs w:val="22"/>
          <w:lang w:val="hy-AM"/>
        </w:rPr>
        <w:t>համաձայնագրերը</w:t>
      </w:r>
      <w:r w:rsidRPr="00941455">
        <w:rPr>
          <w:rFonts w:cs="Arial Armenian"/>
          <w:b w:val="0"/>
          <w:bCs/>
          <w:szCs w:val="22"/>
          <w:lang w:val="hy-AM"/>
        </w:rPr>
        <w:t>,</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ներքին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արտաքին</w:t>
      </w:r>
      <w:r w:rsidRPr="00941455">
        <w:rPr>
          <w:rFonts w:cs="Arial Armenian"/>
          <w:b w:val="0"/>
          <w:bCs/>
          <w:szCs w:val="22"/>
          <w:lang w:val="hy-AM"/>
        </w:rPr>
        <w:t xml:space="preserve"> </w:t>
      </w:r>
      <w:r w:rsidRPr="00941455">
        <w:rPr>
          <w:rFonts w:cs="Sylfaen"/>
          <w:b w:val="0"/>
          <w:bCs/>
          <w:szCs w:val="22"/>
          <w:lang w:val="hy-AM"/>
        </w:rPr>
        <w:t>տեղեկատվական</w:t>
      </w:r>
      <w:r w:rsidRPr="00941455">
        <w:rPr>
          <w:rFonts w:cs="Arial Armenian"/>
          <w:b w:val="0"/>
          <w:bCs/>
          <w:szCs w:val="22"/>
          <w:lang w:val="hy-AM"/>
        </w:rPr>
        <w:t xml:space="preserve"> </w:t>
      </w:r>
      <w:r w:rsidRPr="00941455">
        <w:rPr>
          <w:rFonts w:cs="Sylfaen"/>
          <w:b w:val="0"/>
          <w:bCs/>
          <w:szCs w:val="22"/>
          <w:lang w:val="hy-AM"/>
        </w:rPr>
        <w:t>համակարգերը</w:t>
      </w:r>
      <w:r w:rsidRPr="00941455">
        <w:rPr>
          <w:rFonts w:cs="Arial Armenian"/>
          <w:b w:val="0"/>
          <w:bCs/>
          <w:szCs w:val="22"/>
          <w:lang w:val="hy-AM"/>
        </w:rPr>
        <w:t>:</w:t>
      </w:r>
    </w:p>
    <w:p w:rsidR="00941455" w:rsidRPr="00941455" w:rsidRDefault="00941455" w:rsidP="007657DA">
      <w:pPr>
        <w:numPr>
          <w:ilvl w:val="0"/>
          <w:numId w:val="43"/>
        </w:numPr>
        <w:spacing w:before="0"/>
        <w:contextualSpacing w:val="0"/>
        <w:rPr>
          <w:rFonts w:cs="Sylfaen"/>
          <w:bCs/>
          <w:i/>
          <w:szCs w:val="22"/>
          <w:lang w:val="hy-AM"/>
        </w:rPr>
      </w:pPr>
      <w:r w:rsidRPr="00941455">
        <w:rPr>
          <w:rFonts w:cs="Sylfaen"/>
          <w:bCs/>
          <w:i/>
          <w:szCs w:val="22"/>
          <w:lang w:val="hy-AM"/>
        </w:rPr>
        <w:t>Միջուկային զենքի չտարածման ռեժիմի ամրապնդումը՝</w:t>
      </w:r>
    </w:p>
    <w:p w:rsidR="00941455" w:rsidRPr="00941455" w:rsidRDefault="00941455" w:rsidP="007657DA">
      <w:pPr>
        <w:numPr>
          <w:ilvl w:val="1"/>
          <w:numId w:val="43"/>
        </w:numPr>
        <w:spacing w:before="0"/>
        <w:ind w:left="0" w:firstLine="360"/>
        <w:contextualSpacing w:val="0"/>
        <w:rPr>
          <w:b w:val="0"/>
          <w:bCs/>
          <w:i/>
          <w:szCs w:val="22"/>
          <w:lang w:val="hy-AM"/>
        </w:rPr>
      </w:pPr>
      <w:r w:rsidRPr="00941455">
        <w:rPr>
          <w:rFonts w:cs="Arial Armenian"/>
          <w:b w:val="0"/>
          <w:bCs/>
          <w:szCs w:val="22"/>
          <w:lang w:val="hy-AM"/>
        </w:rPr>
        <w:t xml:space="preserve"> </w:t>
      </w:r>
      <w:r w:rsidRPr="00941455">
        <w:rPr>
          <w:rFonts w:cs="Arial Armenian"/>
          <w:b w:val="0"/>
          <w:bCs/>
          <w:i/>
          <w:szCs w:val="22"/>
          <w:lang w:val="hy-AM"/>
        </w:rPr>
        <w:t xml:space="preserve">Միջուկային </w:t>
      </w:r>
      <w:r w:rsidRPr="00941455">
        <w:rPr>
          <w:rFonts w:cs="Sylfaen"/>
          <w:b w:val="0"/>
          <w:bCs/>
          <w:i/>
          <w:szCs w:val="22"/>
          <w:lang w:val="hy-AM"/>
        </w:rPr>
        <w:t>նյութերի</w:t>
      </w:r>
      <w:r w:rsidRPr="00941455">
        <w:rPr>
          <w:rFonts w:cs="Arial Armenian"/>
          <w:b w:val="0"/>
          <w:bCs/>
          <w:i/>
          <w:szCs w:val="22"/>
          <w:lang w:val="hy-AM"/>
        </w:rPr>
        <w:t xml:space="preserve"> </w:t>
      </w:r>
      <w:r w:rsidRPr="00941455">
        <w:rPr>
          <w:rFonts w:cs="Sylfaen"/>
          <w:b w:val="0"/>
          <w:bCs/>
          <w:i/>
          <w:szCs w:val="22"/>
          <w:lang w:val="hy-AM"/>
        </w:rPr>
        <w:t>չտարածման</w:t>
      </w:r>
      <w:r w:rsidRPr="00941455">
        <w:rPr>
          <w:rFonts w:cs="Arial Armenian"/>
          <w:b w:val="0"/>
          <w:bCs/>
          <w:i/>
          <w:szCs w:val="22"/>
          <w:lang w:val="hy-AM"/>
        </w:rPr>
        <w:t xml:space="preserve"> </w:t>
      </w:r>
      <w:r w:rsidRPr="00941455">
        <w:rPr>
          <w:rFonts w:cs="Sylfaen"/>
          <w:b w:val="0"/>
          <w:bCs/>
          <w:i/>
          <w:szCs w:val="22"/>
          <w:lang w:val="hy-AM"/>
        </w:rPr>
        <w:t>երաշխիքների</w:t>
      </w:r>
      <w:r w:rsidRPr="00941455">
        <w:rPr>
          <w:rFonts w:cs="Arial Armenian"/>
          <w:b w:val="0"/>
          <w:bCs/>
          <w:i/>
          <w:szCs w:val="22"/>
          <w:lang w:val="hy-AM"/>
        </w:rPr>
        <w:t xml:space="preserve">, </w:t>
      </w:r>
      <w:r w:rsidRPr="00941455">
        <w:rPr>
          <w:rFonts w:cs="Sylfaen"/>
          <w:b w:val="0"/>
          <w:bCs/>
          <w:i/>
          <w:szCs w:val="22"/>
          <w:lang w:val="hy-AM"/>
        </w:rPr>
        <w:t>հաշվառման</w:t>
      </w:r>
      <w:r w:rsidRPr="00941455">
        <w:rPr>
          <w:rFonts w:cs="Arial Armenian"/>
          <w:b w:val="0"/>
          <w:bCs/>
          <w:i/>
          <w:szCs w:val="22"/>
          <w:lang w:val="hy-AM"/>
        </w:rPr>
        <w:t xml:space="preserve"> </w:t>
      </w:r>
      <w:r w:rsidRPr="00941455">
        <w:rPr>
          <w:rFonts w:cs="Sylfaen"/>
          <w:b w:val="0"/>
          <w:bCs/>
          <w:i/>
          <w:szCs w:val="22"/>
          <w:lang w:val="hy-AM"/>
        </w:rPr>
        <w:t>և</w:t>
      </w:r>
      <w:r w:rsidRPr="00941455">
        <w:rPr>
          <w:rFonts w:cs="Arial Armenian"/>
          <w:b w:val="0"/>
          <w:bCs/>
          <w:i/>
          <w:szCs w:val="22"/>
          <w:lang w:val="hy-AM"/>
        </w:rPr>
        <w:t xml:space="preserve"> </w:t>
      </w:r>
      <w:r w:rsidRPr="00941455">
        <w:rPr>
          <w:rFonts w:cs="Sylfaen"/>
          <w:b w:val="0"/>
          <w:bCs/>
          <w:i/>
          <w:szCs w:val="22"/>
          <w:lang w:val="hy-AM"/>
        </w:rPr>
        <w:t>հսկման</w:t>
      </w:r>
      <w:r w:rsidRPr="00941455">
        <w:rPr>
          <w:rFonts w:cs="Arial Armenian"/>
          <w:b w:val="0"/>
          <w:bCs/>
          <w:i/>
          <w:szCs w:val="22"/>
          <w:lang w:val="hy-AM"/>
        </w:rPr>
        <w:t xml:space="preserve"> </w:t>
      </w:r>
      <w:r w:rsidRPr="00941455">
        <w:rPr>
          <w:rFonts w:cs="Sylfaen"/>
          <w:b w:val="0"/>
          <w:bCs/>
          <w:i/>
          <w:szCs w:val="22"/>
          <w:lang w:val="hy-AM"/>
        </w:rPr>
        <w:t>պետական</w:t>
      </w:r>
      <w:r w:rsidRPr="00941455">
        <w:rPr>
          <w:rFonts w:cs="Arial Armenian"/>
          <w:b w:val="0"/>
          <w:bCs/>
          <w:i/>
          <w:szCs w:val="22"/>
          <w:lang w:val="hy-AM"/>
        </w:rPr>
        <w:t xml:space="preserve"> </w:t>
      </w:r>
      <w:r w:rsidRPr="00941455">
        <w:rPr>
          <w:rFonts w:cs="Sylfaen"/>
          <w:b w:val="0"/>
          <w:bCs/>
          <w:i/>
          <w:szCs w:val="22"/>
          <w:lang w:val="hy-AM"/>
        </w:rPr>
        <w:t>համակարգի</w:t>
      </w:r>
      <w:r w:rsidRPr="00941455">
        <w:rPr>
          <w:rFonts w:cs="Arial Armenian"/>
          <w:b w:val="0"/>
          <w:bCs/>
          <w:i/>
          <w:szCs w:val="22"/>
          <w:lang w:val="hy-AM"/>
        </w:rPr>
        <w:t xml:space="preserve"> </w:t>
      </w:r>
      <w:r w:rsidRPr="00941455">
        <w:rPr>
          <w:rFonts w:cs="Sylfaen"/>
          <w:b w:val="0"/>
          <w:bCs/>
          <w:i/>
          <w:szCs w:val="22"/>
          <w:lang w:val="hy-AM"/>
        </w:rPr>
        <w:t>զարգացման շրջանակներում նախատեսվում է՝</w:t>
      </w:r>
    </w:p>
    <w:p w:rsidR="00941455" w:rsidRPr="00941455" w:rsidRDefault="00941455" w:rsidP="007657DA">
      <w:pPr>
        <w:numPr>
          <w:ilvl w:val="0"/>
          <w:numId w:val="39"/>
        </w:numPr>
        <w:spacing w:before="0"/>
        <w:ind w:left="0" w:firstLine="360"/>
        <w:contextualSpacing w:val="0"/>
        <w:rPr>
          <w:rFonts w:cs="Sylfaen"/>
          <w:b w:val="0"/>
          <w:bCs/>
          <w:szCs w:val="22"/>
          <w:lang w:val="hy-AM"/>
        </w:rPr>
      </w:pPr>
      <w:r w:rsidRPr="00941455">
        <w:rPr>
          <w:rFonts w:cs="Sylfaen"/>
          <w:b w:val="0"/>
          <w:bCs/>
          <w:szCs w:val="22"/>
          <w:lang w:val="hy-AM"/>
        </w:rPr>
        <w:t>վերամշակել</w:t>
      </w:r>
      <w:r w:rsidRPr="00941455">
        <w:rPr>
          <w:rFonts w:cs="Arial Armenian"/>
          <w:b w:val="0"/>
          <w:bCs/>
          <w:szCs w:val="22"/>
          <w:lang w:val="hy-AM"/>
        </w:rPr>
        <w:t xml:space="preserve"> </w:t>
      </w:r>
      <w:r w:rsidRPr="00941455">
        <w:rPr>
          <w:rFonts w:cs="Sylfaen"/>
          <w:b w:val="0"/>
          <w:bCs/>
          <w:szCs w:val="22"/>
          <w:lang w:val="hy-AM"/>
        </w:rPr>
        <w:t>նորմերը</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կանոնները` համաձայն ԱԷՄԳ առաջարկությունների և ստանդարտների,</w:t>
      </w:r>
    </w:p>
    <w:p w:rsidR="00941455" w:rsidRPr="00941455" w:rsidRDefault="00941455" w:rsidP="007657DA">
      <w:pPr>
        <w:numPr>
          <w:ilvl w:val="0"/>
          <w:numId w:val="39"/>
        </w:numPr>
        <w:spacing w:before="0"/>
        <w:ind w:left="0" w:firstLine="360"/>
        <w:contextualSpacing w:val="0"/>
        <w:rPr>
          <w:rFonts w:cs="Sylfaen"/>
          <w:b w:val="0"/>
          <w:bCs/>
          <w:szCs w:val="22"/>
          <w:lang w:val="hy-AM"/>
        </w:rPr>
      </w:pP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նյութերի</w:t>
      </w:r>
      <w:r w:rsidRPr="00941455">
        <w:rPr>
          <w:rFonts w:cs="Arial Armenian"/>
          <w:b w:val="0"/>
          <w:bCs/>
          <w:szCs w:val="22"/>
          <w:lang w:val="hy-AM"/>
        </w:rPr>
        <w:t xml:space="preserve"> </w:t>
      </w:r>
      <w:r w:rsidRPr="00941455">
        <w:rPr>
          <w:rFonts w:cs="Sylfaen"/>
          <w:b w:val="0"/>
          <w:bCs/>
          <w:szCs w:val="22"/>
          <w:lang w:val="hy-AM"/>
        </w:rPr>
        <w:t>հաշվառման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վերահսկման</w:t>
      </w:r>
      <w:r w:rsidRPr="00941455">
        <w:rPr>
          <w:rFonts w:cs="Arial Armenian"/>
          <w:b w:val="0"/>
          <w:bCs/>
          <w:szCs w:val="22"/>
          <w:lang w:val="hy-AM"/>
        </w:rPr>
        <w:t xml:space="preserve"> </w:t>
      </w:r>
      <w:r w:rsidRPr="00941455">
        <w:rPr>
          <w:rFonts w:cs="Sylfaen"/>
          <w:b w:val="0"/>
          <w:bCs/>
          <w:szCs w:val="22"/>
          <w:lang w:val="hy-AM"/>
        </w:rPr>
        <w:t>պետական</w:t>
      </w:r>
      <w:r w:rsidRPr="00941455">
        <w:rPr>
          <w:rFonts w:cs="Arial Armenian"/>
          <w:b w:val="0"/>
          <w:bCs/>
          <w:szCs w:val="22"/>
          <w:lang w:val="hy-AM"/>
        </w:rPr>
        <w:t xml:space="preserve"> </w:t>
      </w:r>
      <w:r w:rsidRPr="00941455">
        <w:rPr>
          <w:rFonts w:cs="Sylfaen"/>
          <w:b w:val="0"/>
          <w:bCs/>
          <w:szCs w:val="22"/>
          <w:lang w:val="hy-AM"/>
        </w:rPr>
        <w:t>համակարգը</w:t>
      </w:r>
      <w:r w:rsidRPr="00941455">
        <w:rPr>
          <w:rFonts w:cs="Arial Armenian"/>
          <w:b w:val="0"/>
          <w:bCs/>
          <w:szCs w:val="22"/>
          <w:lang w:val="hy-AM"/>
        </w:rPr>
        <w:t>,</w:t>
      </w:r>
    </w:p>
    <w:p w:rsidR="00941455" w:rsidRPr="00941455" w:rsidRDefault="00941455" w:rsidP="007657DA">
      <w:pPr>
        <w:numPr>
          <w:ilvl w:val="0"/>
          <w:numId w:val="39"/>
        </w:numPr>
        <w:spacing w:before="0"/>
        <w:ind w:left="0" w:firstLine="360"/>
        <w:contextualSpacing w:val="0"/>
        <w:rPr>
          <w:rFonts w:cs="Sylfaen"/>
          <w:b w:val="0"/>
          <w:bCs/>
          <w:szCs w:val="22"/>
          <w:lang w:val="hy-AM"/>
        </w:rPr>
      </w:pPr>
      <w:r w:rsidRPr="00941455">
        <w:rPr>
          <w:rFonts w:cs="Sylfaen"/>
          <w:b w:val="0"/>
          <w:bCs/>
          <w:szCs w:val="22"/>
          <w:lang w:val="hy-AM"/>
        </w:rPr>
        <w:t>մշակել</w:t>
      </w:r>
      <w:r w:rsidRPr="00941455">
        <w:rPr>
          <w:rFonts w:cs="Arial Armenian"/>
          <w:b w:val="0"/>
          <w:bCs/>
          <w:szCs w:val="22"/>
          <w:lang w:val="hy-AM"/>
        </w:rPr>
        <w:t xml:space="preserve"> և ներդնել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նյութերի</w:t>
      </w:r>
      <w:r w:rsidRPr="00941455">
        <w:rPr>
          <w:rFonts w:cs="Arial Armenian"/>
          <w:b w:val="0"/>
          <w:bCs/>
          <w:szCs w:val="22"/>
          <w:lang w:val="hy-AM"/>
        </w:rPr>
        <w:t xml:space="preserve"> </w:t>
      </w:r>
      <w:r w:rsidRPr="00941455">
        <w:rPr>
          <w:rFonts w:cs="Sylfaen"/>
          <w:b w:val="0"/>
          <w:bCs/>
          <w:szCs w:val="22"/>
          <w:lang w:val="hy-AM"/>
        </w:rPr>
        <w:t>պետական</w:t>
      </w:r>
      <w:r w:rsidRPr="00941455">
        <w:rPr>
          <w:rFonts w:cs="Arial Armenian"/>
          <w:b w:val="0"/>
          <w:bCs/>
          <w:szCs w:val="22"/>
          <w:lang w:val="hy-AM"/>
        </w:rPr>
        <w:t xml:space="preserve"> </w:t>
      </w:r>
      <w:r w:rsidRPr="00941455">
        <w:rPr>
          <w:rFonts w:cs="Sylfaen"/>
          <w:b w:val="0"/>
          <w:bCs/>
          <w:szCs w:val="22"/>
          <w:lang w:val="hy-AM"/>
        </w:rPr>
        <w:t>հաշվառման</w:t>
      </w:r>
      <w:r w:rsidRPr="00941455">
        <w:rPr>
          <w:rFonts w:cs="Arial Armenian"/>
          <w:b w:val="0"/>
          <w:bCs/>
          <w:szCs w:val="22"/>
          <w:lang w:val="hy-AM"/>
        </w:rPr>
        <w:t xml:space="preserve"> </w:t>
      </w:r>
      <w:r w:rsidRPr="00941455">
        <w:rPr>
          <w:rFonts w:cs="Sylfaen"/>
          <w:b w:val="0"/>
          <w:bCs/>
          <w:szCs w:val="22"/>
          <w:lang w:val="hy-AM"/>
        </w:rPr>
        <w:t>արդիական համակարգեր, ներառյալ ծրագրային միջոցներ</w:t>
      </w:r>
      <w:r w:rsidRPr="00941455">
        <w:rPr>
          <w:rFonts w:cs="Arial Armenian"/>
          <w:b w:val="0"/>
          <w:bCs/>
          <w:szCs w:val="22"/>
          <w:lang w:val="hy-AM"/>
        </w:rPr>
        <w:t>:</w:t>
      </w:r>
    </w:p>
    <w:p w:rsidR="00941455" w:rsidRPr="00941455" w:rsidRDefault="00941455" w:rsidP="007657DA">
      <w:pPr>
        <w:numPr>
          <w:ilvl w:val="1"/>
          <w:numId w:val="43"/>
        </w:numPr>
        <w:tabs>
          <w:tab w:val="left" w:pos="900"/>
        </w:tabs>
        <w:spacing w:before="0"/>
        <w:ind w:left="0" w:firstLine="360"/>
        <w:contextualSpacing w:val="0"/>
        <w:rPr>
          <w:b w:val="0"/>
          <w:bCs/>
          <w:i/>
          <w:szCs w:val="22"/>
          <w:lang w:val="hy-AM"/>
        </w:rPr>
      </w:pPr>
      <w:r w:rsidRPr="00941455">
        <w:rPr>
          <w:rFonts w:cs="Arial Armenian"/>
          <w:b w:val="0"/>
          <w:bCs/>
          <w:i/>
          <w:szCs w:val="22"/>
          <w:lang w:val="hy-AM"/>
        </w:rPr>
        <w:t xml:space="preserve">Միջուկային </w:t>
      </w:r>
      <w:r w:rsidRPr="00941455">
        <w:rPr>
          <w:rFonts w:cs="Sylfaen"/>
          <w:b w:val="0"/>
          <w:bCs/>
          <w:i/>
          <w:szCs w:val="22"/>
          <w:lang w:val="hy-AM"/>
        </w:rPr>
        <w:t>և</w:t>
      </w:r>
      <w:r w:rsidRPr="00941455">
        <w:rPr>
          <w:rFonts w:cs="Arial Armenian"/>
          <w:b w:val="0"/>
          <w:bCs/>
          <w:i/>
          <w:szCs w:val="22"/>
          <w:lang w:val="hy-AM"/>
        </w:rPr>
        <w:t xml:space="preserve"> </w:t>
      </w:r>
      <w:r w:rsidRPr="00941455">
        <w:rPr>
          <w:rFonts w:cs="Sylfaen"/>
          <w:b w:val="0"/>
          <w:bCs/>
          <w:i/>
          <w:szCs w:val="22"/>
          <w:lang w:val="hy-AM"/>
        </w:rPr>
        <w:t>ռադիոակտիվ</w:t>
      </w:r>
      <w:r w:rsidRPr="00941455">
        <w:rPr>
          <w:rFonts w:cs="Arial Armenian"/>
          <w:b w:val="0"/>
          <w:bCs/>
          <w:i/>
          <w:szCs w:val="22"/>
          <w:lang w:val="hy-AM"/>
        </w:rPr>
        <w:t xml:space="preserve"> </w:t>
      </w:r>
      <w:r w:rsidRPr="00941455">
        <w:rPr>
          <w:rFonts w:cs="Sylfaen"/>
          <w:b w:val="0"/>
          <w:bCs/>
          <w:i/>
          <w:szCs w:val="22"/>
          <w:lang w:val="hy-AM"/>
        </w:rPr>
        <w:t>նյութերի</w:t>
      </w:r>
      <w:r w:rsidRPr="00941455">
        <w:rPr>
          <w:rFonts w:cs="Arial Armenian"/>
          <w:b w:val="0"/>
          <w:bCs/>
          <w:i/>
          <w:szCs w:val="22"/>
          <w:lang w:val="hy-AM"/>
        </w:rPr>
        <w:t xml:space="preserve"> </w:t>
      </w:r>
      <w:r w:rsidRPr="00941455">
        <w:rPr>
          <w:rFonts w:cs="Sylfaen"/>
          <w:b w:val="0"/>
          <w:bCs/>
          <w:i/>
          <w:szCs w:val="22"/>
          <w:lang w:val="hy-AM"/>
        </w:rPr>
        <w:t>ու</w:t>
      </w:r>
      <w:r w:rsidRPr="00941455">
        <w:rPr>
          <w:rFonts w:cs="Arial Armenian"/>
          <w:b w:val="0"/>
          <w:bCs/>
          <w:i/>
          <w:szCs w:val="22"/>
          <w:lang w:val="hy-AM"/>
        </w:rPr>
        <w:t xml:space="preserve"> </w:t>
      </w:r>
      <w:r w:rsidRPr="00941455">
        <w:rPr>
          <w:rFonts w:cs="Sylfaen"/>
          <w:b w:val="0"/>
          <w:bCs/>
          <w:i/>
          <w:szCs w:val="22"/>
          <w:lang w:val="hy-AM"/>
        </w:rPr>
        <w:t>տեղակայանքների</w:t>
      </w:r>
      <w:r w:rsidRPr="00941455">
        <w:rPr>
          <w:rFonts w:cs="Arial Armenian"/>
          <w:b w:val="0"/>
          <w:bCs/>
          <w:i/>
          <w:szCs w:val="22"/>
          <w:lang w:val="hy-AM"/>
        </w:rPr>
        <w:t xml:space="preserve"> </w:t>
      </w:r>
      <w:r w:rsidRPr="00941455">
        <w:rPr>
          <w:rFonts w:cs="Sylfaen"/>
          <w:b w:val="0"/>
          <w:bCs/>
          <w:i/>
          <w:szCs w:val="22"/>
          <w:lang w:val="hy-AM"/>
        </w:rPr>
        <w:t>ֆիզիկական</w:t>
      </w:r>
      <w:r w:rsidRPr="00941455">
        <w:rPr>
          <w:rFonts w:cs="Arial Armenian"/>
          <w:b w:val="0"/>
          <w:bCs/>
          <w:i/>
          <w:szCs w:val="22"/>
          <w:lang w:val="hy-AM"/>
        </w:rPr>
        <w:t xml:space="preserve"> </w:t>
      </w:r>
      <w:r w:rsidRPr="00941455">
        <w:rPr>
          <w:rFonts w:cs="Sylfaen"/>
          <w:b w:val="0"/>
          <w:bCs/>
          <w:i/>
          <w:szCs w:val="22"/>
          <w:lang w:val="hy-AM"/>
        </w:rPr>
        <w:t>պաշտպանության</w:t>
      </w:r>
      <w:r w:rsidRPr="00941455">
        <w:rPr>
          <w:rFonts w:cs="Arial Armenian"/>
          <w:b w:val="0"/>
          <w:bCs/>
          <w:i/>
          <w:szCs w:val="22"/>
          <w:lang w:val="hy-AM"/>
        </w:rPr>
        <w:t xml:space="preserve">  </w:t>
      </w:r>
      <w:r w:rsidRPr="00941455">
        <w:rPr>
          <w:rFonts w:cs="Sylfaen"/>
          <w:b w:val="0"/>
          <w:bCs/>
          <w:i/>
          <w:szCs w:val="22"/>
          <w:lang w:val="hy-AM"/>
        </w:rPr>
        <w:t>կարգավորման շրջանակներում նախատեսվում է՝</w:t>
      </w:r>
      <w:r w:rsidRPr="00941455">
        <w:rPr>
          <w:rFonts w:cs="Arial Armenian"/>
          <w:b w:val="0"/>
          <w:bCs/>
          <w:i/>
          <w:szCs w:val="22"/>
          <w:lang w:val="hy-AM"/>
        </w:rPr>
        <w:t xml:space="preserve">  </w:t>
      </w:r>
    </w:p>
    <w:p w:rsidR="00941455" w:rsidRPr="00941455" w:rsidRDefault="00941455" w:rsidP="007657DA">
      <w:pPr>
        <w:numPr>
          <w:ilvl w:val="0"/>
          <w:numId w:val="40"/>
        </w:numPr>
        <w:spacing w:before="0"/>
        <w:ind w:firstLine="360"/>
        <w:contextualSpacing w:val="0"/>
        <w:rPr>
          <w:b w:val="0"/>
          <w:bCs/>
          <w:strike/>
          <w:szCs w:val="22"/>
          <w:lang w:val="en-US"/>
        </w:rPr>
      </w:pPr>
      <w:r w:rsidRPr="00941455">
        <w:rPr>
          <w:rFonts w:cs="Sylfaen"/>
          <w:b w:val="0"/>
          <w:bCs/>
          <w:szCs w:val="22"/>
          <w:lang w:val="en-US"/>
        </w:rPr>
        <w:t>լրամշակել</w:t>
      </w:r>
      <w:r w:rsidRPr="00941455">
        <w:rPr>
          <w:b w:val="0"/>
          <w:bCs/>
          <w:szCs w:val="22"/>
          <w:lang w:val="en-US"/>
        </w:rPr>
        <w:t xml:space="preserve">  </w:t>
      </w:r>
      <w:r w:rsidRPr="00941455">
        <w:rPr>
          <w:rFonts w:cs="Sylfaen"/>
          <w:b w:val="0"/>
          <w:bCs/>
          <w:szCs w:val="22"/>
          <w:lang w:val="en-US"/>
        </w:rPr>
        <w:t>նորմատիվ</w:t>
      </w:r>
      <w:r w:rsidRPr="00941455">
        <w:rPr>
          <w:rFonts w:cs="Arial Armenian"/>
          <w:b w:val="0"/>
          <w:bCs/>
          <w:szCs w:val="22"/>
          <w:lang w:val="en-US"/>
        </w:rPr>
        <w:t>-</w:t>
      </w:r>
      <w:r w:rsidRPr="00941455">
        <w:rPr>
          <w:rFonts w:cs="Sylfaen"/>
          <w:b w:val="0"/>
          <w:bCs/>
          <w:szCs w:val="22"/>
          <w:lang w:val="en-US"/>
        </w:rPr>
        <w:t>տեխնիկական</w:t>
      </w:r>
      <w:r w:rsidRPr="00941455">
        <w:rPr>
          <w:rFonts w:cs="Arial Armenian"/>
          <w:b w:val="0"/>
          <w:bCs/>
          <w:szCs w:val="22"/>
          <w:lang w:val="en-US"/>
        </w:rPr>
        <w:t xml:space="preserve"> </w:t>
      </w:r>
      <w:r w:rsidRPr="00941455">
        <w:rPr>
          <w:rFonts w:cs="Sylfaen"/>
          <w:b w:val="0"/>
          <w:bCs/>
          <w:szCs w:val="22"/>
          <w:lang w:val="en-US"/>
        </w:rPr>
        <w:t>փաստաթղթերը</w:t>
      </w:r>
      <w:r w:rsidRPr="00941455">
        <w:rPr>
          <w:rFonts w:cs="Arial Armenian"/>
          <w:b w:val="0"/>
          <w:bCs/>
          <w:szCs w:val="22"/>
          <w:lang w:val="en-US"/>
        </w:rPr>
        <w:t>,</w:t>
      </w:r>
    </w:p>
    <w:p w:rsidR="00941455" w:rsidRPr="00941455" w:rsidRDefault="00941455" w:rsidP="007657DA">
      <w:pPr>
        <w:numPr>
          <w:ilvl w:val="0"/>
          <w:numId w:val="40"/>
        </w:numPr>
        <w:spacing w:before="0"/>
        <w:ind w:firstLine="360"/>
        <w:contextualSpacing w:val="0"/>
        <w:rPr>
          <w:b w:val="0"/>
          <w:bCs/>
          <w:strike/>
          <w:szCs w:val="22"/>
          <w:lang w:val="en-US"/>
        </w:rPr>
      </w:pP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տեղակայանքների</w:t>
      </w:r>
      <w:r w:rsidRPr="00941455">
        <w:rPr>
          <w:rFonts w:cs="Arial Armenian"/>
          <w:b w:val="0"/>
          <w:bCs/>
          <w:szCs w:val="22"/>
          <w:lang w:val="en-US"/>
        </w:rPr>
        <w:t xml:space="preserve"> </w:t>
      </w:r>
      <w:r w:rsidRPr="00941455">
        <w:rPr>
          <w:rFonts w:cs="Sylfaen"/>
          <w:b w:val="0"/>
          <w:bCs/>
          <w:szCs w:val="22"/>
          <w:lang w:val="en-US"/>
        </w:rPr>
        <w:t>ֆիզիկական</w:t>
      </w:r>
      <w:r w:rsidRPr="00941455">
        <w:rPr>
          <w:rFonts w:cs="Arial Armenian"/>
          <w:b w:val="0"/>
          <w:bCs/>
          <w:szCs w:val="22"/>
          <w:lang w:val="en-US"/>
        </w:rPr>
        <w:t xml:space="preserve"> </w:t>
      </w:r>
      <w:r w:rsidRPr="00941455">
        <w:rPr>
          <w:rFonts w:cs="Sylfaen"/>
          <w:b w:val="0"/>
          <w:bCs/>
          <w:szCs w:val="22"/>
          <w:lang w:val="en-US"/>
        </w:rPr>
        <w:t>պաշտպանության</w:t>
      </w:r>
      <w:r w:rsidRPr="00941455">
        <w:rPr>
          <w:rFonts w:cs="Arial Armenian"/>
          <w:b w:val="0"/>
          <w:bCs/>
          <w:szCs w:val="22"/>
          <w:lang w:val="en-US"/>
        </w:rPr>
        <w:t xml:space="preserve"> </w:t>
      </w:r>
      <w:r w:rsidRPr="00941455">
        <w:rPr>
          <w:rFonts w:cs="Sylfaen"/>
          <w:b w:val="0"/>
          <w:bCs/>
          <w:szCs w:val="22"/>
          <w:lang w:val="en-US"/>
        </w:rPr>
        <w:t>վիճակը</w:t>
      </w:r>
      <w:r w:rsidRPr="00941455">
        <w:rPr>
          <w:rFonts w:cs="Arial Armenian"/>
          <w:b w:val="0"/>
          <w:bCs/>
          <w:szCs w:val="22"/>
          <w:lang w:val="en-US"/>
        </w:rPr>
        <w:t xml:space="preserve"> </w:t>
      </w:r>
      <w:r w:rsidRPr="00941455">
        <w:rPr>
          <w:rFonts w:cs="Sylfaen"/>
          <w:b w:val="0"/>
          <w:bCs/>
          <w:szCs w:val="22"/>
          <w:lang w:val="en-US"/>
        </w:rPr>
        <w:t>գնահատելու</w:t>
      </w:r>
      <w:r w:rsidRPr="00941455">
        <w:rPr>
          <w:rFonts w:cs="Arial Armenian"/>
          <w:b w:val="0"/>
          <w:bCs/>
          <w:szCs w:val="22"/>
          <w:lang w:val="en-US"/>
        </w:rPr>
        <w:t xml:space="preserve"> </w:t>
      </w:r>
      <w:r w:rsidRPr="00941455">
        <w:rPr>
          <w:rFonts w:cs="Sylfaen"/>
          <w:b w:val="0"/>
          <w:bCs/>
          <w:szCs w:val="22"/>
          <w:lang w:val="en-US"/>
        </w:rPr>
        <w:t>համար ՀՀ</w:t>
      </w:r>
      <w:r w:rsidRPr="00941455">
        <w:rPr>
          <w:rFonts w:cs="Arial Armenian"/>
          <w:b w:val="0"/>
          <w:bCs/>
          <w:szCs w:val="22"/>
          <w:lang w:val="en-US"/>
        </w:rPr>
        <w:t xml:space="preserve"> </w:t>
      </w:r>
      <w:r w:rsidRPr="00941455">
        <w:rPr>
          <w:rFonts w:cs="Sylfaen"/>
          <w:b w:val="0"/>
          <w:bCs/>
          <w:szCs w:val="22"/>
          <w:lang w:val="hy-AM"/>
        </w:rPr>
        <w:t>այլ</w:t>
      </w:r>
      <w:r w:rsidRPr="00941455">
        <w:rPr>
          <w:rFonts w:cs="Arial Armenian"/>
          <w:b w:val="0"/>
          <w:bCs/>
          <w:szCs w:val="22"/>
          <w:lang w:val="en-US"/>
        </w:rPr>
        <w:t xml:space="preserve"> </w:t>
      </w:r>
      <w:r w:rsidRPr="00941455">
        <w:rPr>
          <w:rFonts w:cs="Sylfaen"/>
          <w:b w:val="0"/>
          <w:bCs/>
          <w:szCs w:val="22"/>
          <w:lang w:val="en-US"/>
        </w:rPr>
        <w:t>պատասխանատու</w:t>
      </w:r>
      <w:r w:rsidRPr="00941455">
        <w:rPr>
          <w:rFonts w:cs="Arial Armenian"/>
          <w:b w:val="0"/>
          <w:bCs/>
          <w:szCs w:val="22"/>
          <w:lang w:val="en-US"/>
        </w:rPr>
        <w:t xml:space="preserve"> </w:t>
      </w:r>
      <w:r w:rsidRPr="00941455">
        <w:rPr>
          <w:rFonts w:cs="Sylfaen"/>
          <w:b w:val="0"/>
          <w:bCs/>
          <w:szCs w:val="22"/>
          <w:lang w:val="en-US"/>
        </w:rPr>
        <w:t>գերատեսչությունների</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միջազգային</w:t>
      </w:r>
      <w:r w:rsidRPr="00941455">
        <w:rPr>
          <w:rFonts w:cs="Arial Armenian"/>
          <w:b w:val="0"/>
          <w:bCs/>
          <w:szCs w:val="22"/>
          <w:lang w:val="en-US"/>
        </w:rPr>
        <w:t xml:space="preserve"> </w:t>
      </w:r>
      <w:r w:rsidRPr="00941455">
        <w:rPr>
          <w:rFonts w:cs="Sylfaen"/>
          <w:b w:val="0"/>
          <w:bCs/>
          <w:szCs w:val="22"/>
          <w:lang w:val="en-US"/>
        </w:rPr>
        <w:t>կազմակերպությունների</w:t>
      </w:r>
      <w:r w:rsidRPr="00941455">
        <w:rPr>
          <w:rFonts w:cs="Arial Armenian"/>
          <w:b w:val="0"/>
          <w:bCs/>
          <w:szCs w:val="22"/>
          <w:lang w:val="en-US"/>
        </w:rPr>
        <w:t xml:space="preserve"> </w:t>
      </w:r>
      <w:r w:rsidRPr="00941455">
        <w:rPr>
          <w:rFonts w:cs="Sylfaen"/>
          <w:b w:val="0"/>
          <w:bCs/>
          <w:szCs w:val="22"/>
          <w:lang w:val="en-US"/>
        </w:rPr>
        <w:t xml:space="preserve">հետ </w:t>
      </w:r>
      <w:r w:rsidRPr="00941455">
        <w:rPr>
          <w:rFonts w:cs="Sylfaen"/>
          <w:b w:val="0"/>
          <w:bCs/>
          <w:szCs w:val="22"/>
          <w:lang w:val="hy-AM"/>
        </w:rPr>
        <w:t xml:space="preserve">համատեղ </w:t>
      </w:r>
      <w:r w:rsidRPr="00941455">
        <w:rPr>
          <w:rFonts w:cs="Sylfaen"/>
          <w:b w:val="0"/>
          <w:bCs/>
          <w:szCs w:val="22"/>
          <w:lang w:val="en-US"/>
        </w:rPr>
        <w:t>անցկացնել</w:t>
      </w:r>
      <w:r w:rsidRPr="00941455">
        <w:rPr>
          <w:rFonts w:cs="Arial Armenian"/>
          <w:b w:val="0"/>
          <w:bCs/>
          <w:szCs w:val="22"/>
          <w:lang w:val="en-US"/>
        </w:rPr>
        <w:t xml:space="preserve"> </w:t>
      </w: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տեղակայանքների</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նյութերի</w:t>
      </w:r>
      <w:r w:rsidRPr="00941455">
        <w:rPr>
          <w:rFonts w:cs="Arial Armenian"/>
          <w:b w:val="0"/>
          <w:bCs/>
          <w:szCs w:val="22"/>
          <w:lang w:val="en-US"/>
        </w:rPr>
        <w:t xml:space="preserve"> </w:t>
      </w:r>
      <w:r w:rsidRPr="00941455">
        <w:rPr>
          <w:rFonts w:cs="Sylfaen"/>
          <w:b w:val="0"/>
          <w:bCs/>
          <w:szCs w:val="22"/>
          <w:lang w:val="en-US"/>
        </w:rPr>
        <w:t>տեսչական</w:t>
      </w:r>
      <w:r w:rsidRPr="00941455">
        <w:rPr>
          <w:rFonts w:cs="Arial Armenian"/>
          <w:b w:val="0"/>
          <w:bCs/>
          <w:szCs w:val="22"/>
          <w:lang w:val="en-US"/>
        </w:rPr>
        <w:t xml:space="preserve"> </w:t>
      </w:r>
      <w:r w:rsidRPr="00941455">
        <w:rPr>
          <w:rFonts w:cs="Sylfaen"/>
          <w:b w:val="0"/>
          <w:bCs/>
          <w:szCs w:val="22"/>
          <w:lang w:val="en-US"/>
        </w:rPr>
        <w:t>ստուգումներ</w:t>
      </w:r>
      <w:r w:rsidRPr="00941455">
        <w:rPr>
          <w:rFonts w:cs="Arial Armenian"/>
          <w:b w:val="0"/>
          <w:bCs/>
          <w:szCs w:val="22"/>
          <w:lang w:val="en-US"/>
        </w:rPr>
        <w:t>, անհրաժեշտության դեպքում, հաշվի առնելով նոր մարտահրավերները, վերանայել նախագծային սպառնալիքը,</w:t>
      </w:r>
    </w:p>
    <w:p w:rsidR="00941455" w:rsidRPr="00941455" w:rsidRDefault="00941455" w:rsidP="007657DA">
      <w:pPr>
        <w:numPr>
          <w:ilvl w:val="0"/>
          <w:numId w:val="40"/>
        </w:numPr>
        <w:spacing w:before="0"/>
        <w:ind w:firstLine="360"/>
        <w:contextualSpacing w:val="0"/>
        <w:rPr>
          <w:b w:val="0"/>
          <w:bCs/>
          <w:strike/>
          <w:szCs w:val="22"/>
          <w:lang w:val="en-US"/>
        </w:rPr>
      </w:pPr>
      <w:r w:rsidRPr="00941455">
        <w:rPr>
          <w:rFonts w:cs="Sylfaen"/>
          <w:b w:val="0"/>
          <w:bCs/>
          <w:szCs w:val="22"/>
          <w:lang w:val="en-US"/>
        </w:rPr>
        <w:t>ստեղծել</w:t>
      </w:r>
      <w:r w:rsidRPr="00941455">
        <w:rPr>
          <w:rFonts w:cs="Arial Armenian"/>
          <w:b w:val="0"/>
          <w:bCs/>
          <w:szCs w:val="22"/>
          <w:lang w:val="en-US"/>
        </w:rPr>
        <w:t xml:space="preserve"> </w:t>
      </w:r>
      <w:r w:rsidRPr="00941455">
        <w:rPr>
          <w:rFonts w:cs="Sylfaen"/>
          <w:b w:val="0"/>
          <w:bCs/>
          <w:szCs w:val="22"/>
          <w:lang w:val="en-US"/>
        </w:rPr>
        <w:t>պաշտպանված</w:t>
      </w:r>
      <w:r w:rsidRPr="00941455">
        <w:rPr>
          <w:rFonts w:cs="Arial Armenian"/>
          <w:b w:val="0"/>
          <w:bCs/>
          <w:szCs w:val="22"/>
          <w:lang w:val="en-US"/>
        </w:rPr>
        <w:t xml:space="preserve"> </w:t>
      </w:r>
      <w:r w:rsidRPr="00941455">
        <w:rPr>
          <w:rFonts w:cs="Sylfaen"/>
          <w:b w:val="0"/>
          <w:bCs/>
          <w:szCs w:val="22"/>
          <w:lang w:val="en-US"/>
        </w:rPr>
        <w:t>կապ</w:t>
      </w:r>
      <w:r w:rsidRPr="00941455">
        <w:rPr>
          <w:rFonts w:cs="Sylfaen"/>
          <w:b w:val="0"/>
          <w:bCs/>
          <w:szCs w:val="22"/>
          <w:lang w:val="hy-AM"/>
        </w:rPr>
        <w:t>ուղիներ</w:t>
      </w:r>
      <w:r w:rsidRPr="00941455">
        <w:rPr>
          <w:rFonts w:cs="Arial Armenian"/>
          <w:b w:val="0"/>
          <w:bCs/>
          <w:szCs w:val="22"/>
          <w:lang w:val="en-US"/>
        </w:rPr>
        <w:t>:</w:t>
      </w:r>
    </w:p>
    <w:p w:rsidR="00941455" w:rsidRPr="00941455" w:rsidRDefault="00941455" w:rsidP="007657DA">
      <w:pPr>
        <w:numPr>
          <w:ilvl w:val="0"/>
          <w:numId w:val="43"/>
        </w:numPr>
        <w:spacing w:before="0"/>
        <w:contextualSpacing w:val="0"/>
        <w:rPr>
          <w:rFonts w:cs="Sylfaen"/>
          <w:bCs/>
          <w:i/>
          <w:szCs w:val="22"/>
          <w:lang w:val="en-US"/>
        </w:rPr>
      </w:pPr>
      <w:r w:rsidRPr="00941455">
        <w:rPr>
          <w:rFonts w:cs="Sylfaen"/>
          <w:bCs/>
          <w:i/>
          <w:szCs w:val="22"/>
          <w:lang w:val="en-US"/>
        </w:rPr>
        <w:t>Կոմիտեի ամրապնդումը`</w:t>
      </w:r>
    </w:p>
    <w:p w:rsidR="00941455" w:rsidRPr="00941455" w:rsidRDefault="00941455" w:rsidP="007657DA">
      <w:pPr>
        <w:numPr>
          <w:ilvl w:val="1"/>
          <w:numId w:val="43"/>
        </w:numPr>
        <w:tabs>
          <w:tab w:val="left" w:pos="810"/>
          <w:tab w:val="left" w:pos="900"/>
          <w:tab w:val="left" w:pos="990"/>
        </w:tabs>
        <w:spacing w:before="0"/>
        <w:ind w:left="0" w:firstLine="360"/>
        <w:contextualSpacing w:val="0"/>
        <w:rPr>
          <w:b w:val="0"/>
          <w:bCs/>
          <w:szCs w:val="22"/>
          <w:lang w:val="en-US"/>
        </w:rPr>
      </w:pPr>
      <w:r w:rsidRPr="00941455">
        <w:rPr>
          <w:rFonts w:cs="Arial Armenian"/>
          <w:b w:val="0"/>
          <w:bCs/>
          <w:i/>
          <w:szCs w:val="22"/>
          <w:lang w:val="hy-AM"/>
        </w:rPr>
        <w:t>Կադրային</w:t>
      </w:r>
      <w:r w:rsidRPr="00941455">
        <w:rPr>
          <w:rFonts w:cs="Arial Armenian"/>
          <w:b w:val="0"/>
          <w:bCs/>
          <w:i/>
          <w:szCs w:val="22"/>
          <w:lang w:val="en-US"/>
        </w:rPr>
        <w:t xml:space="preserve">, </w:t>
      </w:r>
      <w:r w:rsidRPr="00941455">
        <w:rPr>
          <w:rFonts w:cs="Sylfaen"/>
          <w:b w:val="0"/>
          <w:bCs/>
          <w:i/>
          <w:szCs w:val="22"/>
          <w:lang w:val="en-US"/>
        </w:rPr>
        <w:t>ֆինանսական</w:t>
      </w:r>
      <w:r w:rsidRPr="00941455">
        <w:rPr>
          <w:rFonts w:cs="Arial Armenian"/>
          <w:b w:val="0"/>
          <w:bCs/>
          <w:i/>
          <w:szCs w:val="22"/>
          <w:lang w:val="en-US"/>
        </w:rPr>
        <w:t xml:space="preserve"> </w:t>
      </w:r>
      <w:r w:rsidRPr="00941455">
        <w:rPr>
          <w:rFonts w:cs="Sylfaen"/>
          <w:b w:val="0"/>
          <w:bCs/>
          <w:i/>
          <w:szCs w:val="22"/>
          <w:lang w:val="en-US"/>
        </w:rPr>
        <w:t>և</w:t>
      </w:r>
      <w:r w:rsidRPr="00941455">
        <w:rPr>
          <w:rFonts w:cs="Arial Armenian"/>
          <w:b w:val="0"/>
          <w:bCs/>
          <w:i/>
          <w:szCs w:val="22"/>
          <w:lang w:val="en-US"/>
        </w:rPr>
        <w:t xml:space="preserve"> </w:t>
      </w:r>
      <w:r w:rsidRPr="00941455">
        <w:rPr>
          <w:rFonts w:cs="Sylfaen"/>
          <w:b w:val="0"/>
          <w:bCs/>
          <w:i/>
          <w:szCs w:val="22"/>
          <w:lang w:val="en-US"/>
        </w:rPr>
        <w:t>նյութական</w:t>
      </w:r>
      <w:r w:rsidRPr="00941455">
        <w:rPr>
          <w:rFonts w:cs="Arial Armenian"/>
          <w:b w:val="0"/>
          <w:bCs/>
          <w:i/>
          <w:szCs w:val="22"/>
          <w:lang w:val="en-US"/>
        </w:rPr>
        <w:t xml:space="preserve"> </w:t>
      </w:r>
      <w:r w:rsidRPr="00941455">
        <w:rPr>
          <w:rFonts w:cs="Sylfaen"/>
          <w:b w:val="0"/>
          <w:bCs/>
          <w:i/>
          <w:szCs w:val="22"/>
          <w:lang w:val="en-US"/>
        </w:rPr>
        <w:t>ապահովման</w:t>
      </w:r>
      <w:r w:rsidRPr="00941455">
        <w:rPr>
          <w:rFonts w:cs="Arial Armenian"/>
          <w:b w:val="0"/>
          <w:bCs/>
          <w:i/>
          <w:szCs w:val="22"/>
          <w:lang w:val="en-US"/>
        </w:rPr>
        <w:t xml:space="preserve"> </w:t>
      </w:r>
      <w:r w:rsidRPr="00941455">
        <w:rPr>
          <w:rFonts w:cs="Sylfaen"/>
          <w:b w:val="0"/>
          <w:bCs/>
          <w:i/>
          <w:szCs w:val="22"/>
          <w:lang w:val="en-US"/>
        </w:rPr>
        <w:t>կատարելագործումը</w:t>
      </w:r>
      <w:r w:rsidRPr="00941455">
        <w:rPr>
          <w:rFonts w:cs="Sylfaen"/>
          <w:b w:val="0"/>
          <w:bCs/>
          <w:i/>
          <w:szCs w:val="22"/>
          <w:lang w:val="hy-AM"/>
        </w:rPr>
        <w:t>:</w:t>
      </w:r>
      <w:r w:rsidRPr="00941455">
        <w:rPr>
          <w:rFonts w:cs="Sylfaen"/>
          <w:b w:val="0"/>
          <w:bCs/>
          <w:szCs w:val="22"/>
          <w:lang w:val="en-US"/>
        </w:rPr>
        <w:t xml:space="preserve"> «Միջուկային</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մասին»</w:t>
      </w:r>
      <w:r w:rsidRPr="00941455">
        <w:rPr>
          <w:rFonts w:cs="Arial Armenian"/>
          <w:b w:val="0"/>
          <w:bCs/>
          <w:szCs w:val="22"/>
          <w:lang w:val="en-US"/>
        </w:rPr>
        <w:t xml:space="preserve"> </w:t>
      </w:r>
      <w:r w:rsidRPr="00941455">
        <w:rPr>
          <w:rFonts w:cs="Sylfaen"/>
          <w:b w:val="0"/>
          <w:bCs/>
          <w:szCs w:val="22"/>
          <w:lang w:val="en-US"/>
        </w:rPr>
        <w:t>կոնվենցիայի</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ստանդարտների</w:t>
      </w:r>
      <w:r w:rsidRPr="00941455">
        <w:rPr>
          <w:rFonts w:cs="Arial Armenian"/>
          <w:b w:val="0"/>
          <w:bCs/>
          <w:szCs w:val="22"/>
          <w:lang w:val="en-US"/>
        </w:rPr>
        <w:t xml:space="preserve"> </w:t>
      </w:r>
      <w:r w:rsidRPr="00941455">
        <w:rPr>
          <w:rFonts w:cs="Sylfaen"/>
          <w:b w:val="0"/>
          <w:bCs/>
          <w:szCs w:val="22"/>
          <w:lang w:val="en-US"/>
        </w:rPr>
        <w:t>պահանջներ</w:t>
      </w:r>
      <w:r w:rsidRPr="00941455">
        <w:rPr>
          <w:rFonts w:cs="Arial Armenian"/>
          <w:b w:val="0"/>
          <w:bCs/>
          <w:szCs w:val="22"/>
          <w:lang w:val="hy-AM"/>
        </w:rPr>
        <w:t>ով և</w:t>
      </w:r>
      <w:r w:rsidRPr="00941455">
        <w:rPr>
          <w:rFonts w:cs="Arial Armenian"/>
          <w:b w:val="0"/>
          <w:bCs/>
          <w:szCs w:val="22"/>
          <w:lang w:val="en-US"/>
        </w:rPr>
        <w:t xml:space="preserve"> </w:t>
      </w:r>
      <w:r w:rsidRPr="00941455">
        <w:rPr>
          <w:rFonts w:cs="Sylfaen"/>
          <w:b w:val="0"/>
          <w:bCs/>
          <w:szCs w:val="22"/>
          <w:lang w:val="en-US"/>
        </w:rPr>
        <w:t>ԱԷՄԳ-ի</w:t>
      </w:r>
      <w:r w:rsidRPr="00941455">
        <w:rPr>
          <w:rFonts w:cs="Arial Armenian"/>
          <w:b w:val="0"/>
          <w:bCs/>
          <w:szCs w:val="22"/>
          <w:lang w:val="en-US"/>
        </w:rPr>
        <w:t xml:space="preserve"> </w:t>
      </w:r>
      <w:r w:rsidRPr="00941455">
        <w:rPr>
          <w:rFonts w:cs="Sylfaen"/>
          <w:b w:val="0"/>
          <w:bCs/>
          <w:szCs w:val="22"/>
          <w:lang w:val="en-US"/>
        </w:rPr>
        <w:t>փորձագիտական</w:t>
      </w:r>
      <w:r w:rsidRPr="00941455">
        <w:rPr>
          <w:rFonts w:cs="Arial Armenian"/>
          <w:b w:val="0"/>
          <w:bCs/>
          <w:szCs w:val="22"/>
          <w:lang w:val="en-US"/>
        </w:rPr>
        <w:t xml:space="preserve"> </w:t>
      </w:r>
      <w:r w:rsidRPr="00941455">
        <w:rPr>
          <w:rFonts w:cs="Sylfaen"/>
          <w:b w:val="0"/>
          <w:bCs/>
          <w:szCs w:val="22"/>
          <w:lang w:val="en-US"/>
        </w:rPr>
        <w:t>առաքելությունների</w:t>
      </w:r>
      <w:r w:rsidRPr="00941455">
        <w:rPr>
          <w:rFonts w:cs="Arial Armenian"/>
          <w:b w:val="0"/>
          <w:bCs/>
          <w:szCs w:val="22"/>
          <w:lang w:val="en-US"/>
        </w:rPr>
        <w:t xml:space="preserve"> </w:t>
      </w:r>
      <w:r w:rsidRPr="00941455">
        <w:rPr>
          <w:rFonts w:cs="Sylfaen"/>
          <w:b w:val="0"/>
          <w:bCs/>
          <w:szCs w:val="22"/>
          <w:lang w:val="en-US"/>
        </w:rPr>
        <w:t>և ՀՀ</w:t>
      </w:r>
      <w:r w:rsidRPr="00941455">
        <w:rPr>
          <w:rFonts w:cs="Arial Armenian"/>
          <w:b w:val="0"/>
          <w:bCs/>
          <w:szCs w:val="22"/>
          <w:lang w:val="en-US"/>
        </w:rPr>
        <w:t xml:space="preserve"> </w:t>
      </w:r>
      <w:r w:rsidRPr="00941455">
        <w:rPr>
          <w:rFonts w:cs="Sylfaen"/>
          <w:b w:val="0"/>
          <w:bCs/>
          <w:szCs w:val="22"/>
          <w:lang w:val="en-US"/>
        </w:rPr>
        <w:t>վարչապետին կից</w:t>
      </w:r>
      <w:r w:rsidRPr="00941455">
        <w:rPr>
          <w:rFonts w:cs="Arial Armenian"/>
          <w:b w:val="0"/>
          <w:bCs/>
          <w:szCs w:val="22"/>
          <w:lang w:val="en-US"/>
        </w:rPr>
        <w:t xml:space="preserve"> </w:t>
      </w:r>
      <w:r w:rsidRPr="00941455">
        <w:rPr>
          <w:rFonts w:cs="Sylfaen"/>
          <w:b w:val="0"/>
          <w:bCs/>
          <w:szCs w:val="22"/>
          <w:lang w:val="en-US"/>
        </w:rPr>
        <w:t>Ատոմային</w:t>
      </w:r>
      <w:r w:rsidRPr="00941455">
        <w:rPr>
          <w:rFonts w:cs="Arial Armenian"/>
          <w:b w:val="0"/>
          <w:bCs/>
          <w:szCs w:val="22"/>
          <w:lang w:val="en-US"/>
        </w:rPr>
        <w:t xml:space="preserve"> </w:t>
      </w:r>
      <w:r w:rsidRPr="00941455">
        <w:rPr>
          <w:rFonts w:cs="Sylfaen"/>
          <w:b w:val="0"/>
          <w:bCs/>
          <w:szCs w:val="22"/>
          <w:lang w:val="en-US"/>
        </w:rPr>
        <w:t>էներգետիկայի</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խորհրդի</w:t>
      </w:r>
      <w:r w:rsidRPr="00941455">
        <w:rPr>
          <w:rFonts w:cs="Arial Armenian"/>
          <w:b w:val="0"/>
          <w:bCs/>
          <w:szCs w:val="22"/>
          <w:lang w:val="en-US"/>
        </w:rPr>
        <w:t xml:space="preserve"> </w:t>
      </w:r>
      <w:r w:rsidRPr="00941455">
        <w:rPr>
          <w:rFonts w:cs="Sylfaen"/>
          <w:b w:val="0"/>
          <w:bCs/>
          <w:szCs w:val="22"/>
          <w:lang w:val="en-US"/>
        </w:rPr>
        <w:t>առաջարկություններ</w:t>
      </w:r>
      <w:r w:rsidRPr="00941455">
        <w:rPr>
          <w:rFonts w:cs="Sylfaen"/>
          <w:b w:val="0"/>
          <w:bCs/>
          <w:szCs w:val="22"/>
          <w:lang w:val="hy-AM"/>
        </w:rPr>
        <w:t>ով</w:t>
      </w:r>
      <w:r w:rsidRPr="00941455">
        <w:rPr>
          <w:rFonts w:cs="Arial Armenian"/>
          <w:b w:val="0"/>
          <w:bCs/>
          <w:szCs w:val="22"/>
          <w:lang w:val="en-US"/>
        </w:rPr>
        <w:t xml:space="preserve"> </w:t>
      </w:r>
      <w:r w:rsidRPr="00941455">
        <w:rPr>
          <w:rFonts w:cs="Sylfaen"/>
          <w:b w:val="0"/>
          <w:bCs/>
          <w:szCs w:val="22"/>
          <w:lang w:val="en-US"/>
        </w:rPr>
        <w:t>նախանշվում</w:t>
      </w:r>
      <w:r w:rsidRPr="00941455">
        <w:rPr>
          <w:rFonts w:cs="Arial Armenian"/>
          <w:b w:val="0"/>
          <w:bCs/>
          <w:szCs w:val="22"/>
          <w:lang w:val="en-US"/>
        </w:rPr>
        <w:t xml:space="preserve"> </w:t>
      </w:r>
      <w:r w:rsidRPr="00941455">
        <w:rPr>
          <w:rFonts w:cs="Sylfaen"/>
          <w:b w:val="0"/>
          <w:bCs/>
          <w:szCs w:val="22"/>
          <w:lang w:val="en-US"/>
        </w:rPr>
        <w:t>են</w:t>
      </w:r>
      <w:r w:rsidRPr="00941455">
        <w:rPr>
          <w:rFonts w:cs="Arial Armenian"/>
          <w:b w:val="0"/>
          <w:bCs/>
          <w:szCs w:val="22"/>
          <w:lang w:val="en-US"/>
        </w:rPr>
        <w:t xml:space="preserve"> </w:t>
      </w:r>
      <w:r w:rsidRPr="00941455">
        <w:rPr>
          <w:rFonts w:cs="Sylfaen"/>
          <w:b w:val="0"/>
          <w:bCs/>
          <w:szCs w:val="22"/>
          <w:lang w:val="en-US"/>
        </w:rPr>
        <w:t>հետևյալ</w:t>
      </w:r>
      <w:r w:rsidRPr="00941455">
        <w:rPr>
          <w:rFonts w:cs="Arial Armenian"/>
          <w:b w:val="0"/>
          <w:bCs/>
          <w:szCs w:val="22"/>
          <w:lang w:val="en-US"/>
        </w:rPr>
        <w:t xml:space="preserve"> </w:t>
      </w:r>
      <w:r w:rsidRPr="00941455">
        <w:rPr>
          <w:rFonts w:cs="Sylfaen"/>
          <w:b w:val="0"/>
          <w:bCs/>
          <w:szCs w:val="22"/>
          <w:lang w:val="en-US"/>
        </w:rPr>
        <w:t>երեք</w:t>
      </w:r>
      <w:r w:rsidRPr="00941455">
        <w:rPr>
          <w:rFonts w:cs="Arial Armenian"/>
          <w:b w:val="0"/>
          <w:bCs/>
          <w:szCs w:val="22"/>
          <w:lang w:val="en-US"/>
        </w:rPr>
        <w:t xml:space="preserve"> </w:t>
      </w:r>
      <w:r w:rsidRPr="00941455">
        <w:rPr>
          <w:rFonts w:cs="Sylfaen"/>
          <w:b w:val="0"/>
          <w:bCs/>
          <w:szCs w:val="22"/>
          <w:lang w:val="en-US"/>
        </w:rPr>
        <w:t>հիմնական</w:t>
      </w:r>
      <w:r w:rsidRPr="00941455">
        <w:rPr>
          <w:rFonts w:cs="Arial Armenian"/>
          <w:b w:val="0"/>
          <w:bCs/>
          <w:szCs w:val="22"/>
          <w:lang w:val="en-US"/>
        </w:rPr>
        <w:t xml:space="preserve"> </w:t>
      </w:r>
      <w:r w:rsidRPr="00941455">
        <w:rPr>
          <w:rFonts w:cs="Sylfaen"/>
          <w:b w:val="0"/>
          <w:bCs/>
          <w:szCs w:val="22"/>
          <w:lang w:val="en-US"/>
        </w:rPr>
        <w:t>ուղղությունները</w:t>
      </w:r>
      <w:r w:rsidRPr="00941455">
        <w:rPr>
          <w:rFonts w:cs="Sylfaen"/>
          <w:b w:val="0"/>
          <w:bCs/>
          <w:szCs w:val="22"/>
          <w:lang w:val="hy-AM"/>
        </w:rPr>
        <w:t>՝</w:t>
      </w:r>
    </w:p>
    <w:p w:rsidR="00941455" w:rsidRPr="00941455" w:rsidRDefault="00941455" w:rsidP="007657DA">
      <w:pPr>
        <w:numPr>
          <w:ilvl w:val="0"/>
          <w:numId w:val="41"/>
        </w:numPr>
        <w:spacing w:before="0"/>
        <w:ind w:left="0" w:firstLine="357"/>
        <w:contextualSpacing w:val="0"/>
        <w:rPr>
          <w:b w:val="0"/>
          <w:bCs/>
          <w:szCs w:val="22"/>
          <w:lang w:val="en-US"/>
        </w:rPr>
      </w:pPr>
      <w:r w:rsidRPr="00941455">
        <w:rPr>
          <w:rFonts w:cs="Sylfaen"/>
          <w:b w:val="0"/>
          <w:bCs/>
          <w:szCs w:val="22"/>
          <w:lang w:val="en-US"/>
        </w:rPr>
        <w:t>տեսչական և մասնագիտական անձնակազմի արտահոսքը կանխելու նպատակով փուլ</w:t>
      </w:r>
      <w:r w:rsidRPr="00941455">
        <w:rPr>
          <w:rFonts w:cs="Arial Armenian"/>
          <w:b w:val="0"/>
          <w:bCs/>
          <w:szCs w:val="22"/>
          <w:lang w:val="en-US"/>
        </w:rPr>
        <w:t xml:space="preserve"> </w:t>
      </w:r>
      <w:r w:rsidRPr="00941455">
        <w:rPr>
          <w:rFonts w:cs="Sylfaen"/>
          <w:b w:val="0"/>
          <w:bCs/>
          <w:szCs w:val="22"/>
          <w:lang w:val="en-US"/>
        </w:rPr>
        <w:t>առ</w:t>
      </w:r>
      <w:r w:rsidRPr="00941455">
        <w:rPr>
          <w:rFonts w:cs="Arial Armenian"/>
          <w:b w:val="0"/>
          <w:bCs/>
          <w:szCs w:val="22"/>
          <w:lang w:val="en-US"/>
        </w:rPr>
        <w:t xml:space="preserve"> </w:t>
      </w:r>
      <w:r w:rsidRPr="00941455">
        <w:rPr>
          <w:rFonts w:cs="Sylfaen"/>
          <w:b w:val="0"/>
          <w:bCs/>
          <w:szCs w:val="22"/>
          <w:lang w:val="en-US"/>
        </w:rPr>
        <w:t>փուլ</w:t>
      </w:r>
      <w:r w:rsidRPr="00941455">
        <w:rPr>
          <w:rFonts w:cs="Arial Armenian"/>
          <w:b w:val="0"/>
          <w:bCs/>
          <w:szCs w:val="22"/>
          <w:lang w:val="en-US"/>
        </w:rPr>
        <w:t xml:space="preserve"> </w:t>
      </w:r>
      <w:r w:rsidRPr="00941455">
        <w:rPr>
          <w:rFonts w:cs="Sylfaen"/>
          <w:b w:val="0"/>
          <w:bCs/>
          <w:szCs w:val="22"/>
          <w:lang w:val="en-US"/>
        </w:rPr>
        <w:t>բարձրացնել</w:t>
      </w:r>
      <w:r w:rsidRPr="00941455">
        <w:rPr>
          <w:rFonts w:cs="Arial Armenian"/>
          <w:b w:val="0"/>
          <w:bCs/>
          <w:szCs w:val="22"/>
          <w:lang w:val="en-US"/>
        </w:rPr>
        <w:t xml:space="preserve"> </w:t>
      </w:r>
      <w:r w:rsidRPr="00941455">
        <w:rPr>
          <w:rFonts w:cs="Sylfaen"/>
          <w:b w:val="0"/>
          <w:bCs/>
          <w:szCs w:val="22"/>
          <w:lang w:val="en-US"/>
        </w:rPr>
        <w:t>տեսչական</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մասնագիտական</w:t>
      </w:r>
      <w:r w:rsidRPr="00941455">
        <w:rPr>
          <w:rFonts w:cs="Arial Armenian"/>
          <w:b w:val="0"/>
          <w:bCs/>
          <w:szCs w:val="22"/>
          <w:lang w:val="en-US"/>
        </w:rPr>
        <w:t xml:space="preserve"> </w:t>
      </w:r>
      <w:r w:rsidRPr="00941455">
        <w:rPr>
          <w:rFonts w:cs="Sylfaen"/>
          <w:b w:val="0"/>
          <w:bCs/>
          <w:szCs w:val="22"/>
          <w:lang w:val="en-US"/>
        </w:rPr>
        <w:t>անձնակազմի</w:t>
      </w:r>
      <w:r w:rsidRPr="00941455">
        <w:rPr>
          <w:rFonts w:cs="Arial Armenian"/>
          <w:b w:val="0"/>
          <w:bCs/>
          <w:szCs w:val="22"/>
          <w:lang w:val="en-US"/>
        </w:rPr>
        <w:t xml:space="preserve"> </w:t>
      </w:r>
      <w:r w:rsidRPr="00941455">
        <w:rPr>
          <w:rFonts w:cs="Sylfaen"/>
          <w:b w:val="0"/>
          <w:bCs/>
          <w:szCs w:val="22"/>
          <w:lang w:val="en-US"/>
        </w:rPr>
        <w:t>աշխատավարձը` հասցնելով</w:t>
      </w:r>
      <w:r w:rsidRPr="00941455">
        <w:rPr>
          <w:rFonts w:cs="Arial Armenian"/>
          <w:b w:val="0"/>
          <w:bCs/>
          <w:szCs w:val="22"/>
          <w:lang w:val="en-US"/>
        </w:rPr>
        <w:t xml:space="preserve"> </w:t>
      </w:r>
      <w:r w:rsidRPr="00941455">
        <w:rPr>
          <w:rFonts w:cs="Arial Armenian"/>
          <w:b w:val="0"/>
          <w:bCs/>
          <w:szCs w:val="22"/>
          <w:lang w:val="hy-AM"/>
        </w:rPr>
        <w:t xml:space="preserve">այն </w:t>
      </w:r>
      <w:r w:rsidRPr="00941455">
        <w:rPr>
          <w:rFonts w:cs="Sylfaen"/>
          <w:b w:val="0"/>
          <w:bCs/>
          <w:szCs w:val="22"/>
          <w:lang w:val="en-US"/>
        </w:rPr>
        <w:t>վերահսկվող</w:t>
      </w:r>
      <w:r w:rsidRPr="00941455">
        <w:rPr>
          <w:rFonts w:cs="Arial Armenian"/>
          <w:b w:val="0"/>
          <w:bCs/>
          <w:szCs w:val="22"/>
          <w:lang w:val="en-US"/>
        </w:rPr>
        <w:t xml:space="preserve"> </w:t>
      </w:r>
      <w:r w:rsidRPr="00941455">
        <w:rPr>
          <w:rFonts w:cs="Sylfaen"/>
          <w:b w:val="0"/>
          <w:bCs/>
          <w:szCs w:val="22"/>
          <w:lang w:val="en-US"/>
        </w:rPr>
        <w:t>օբյեկտների</w:t>
      </w:r>
      <w:r w:rsidRPr="00941455">
        <w:rPr>
          <w:rFonts w:cs="Arial Armenian"/>
          <w:b w:val="0"/>
          <w:bCs/>
          <w:szCs w:val="22"/>
          <w:lang w:val="en-US"/>
        </w:rPr>
        <w:t xml:space="preserve"> </w:t>
      </w:r>
      <w:r w:rsidRPr="00941455">
        <w:rPr>
          <w:rFonts w:cs="Sylfaen"/>
          <w:b w:val="0"/>
          <w:bCs/>
          <w:szCs w:val="22"/>
          <w:lang w:val="en-US"/>
        </w:rPr>
        <w:t>համապատասխան</w:t>
      </w:r>
      <w:r w:rsidRPr="00941455">
        <w:rPr>
          <w:rFonts w:cs="Arial Armenian"/>
          <w:b w:val="0"/>
          <w:bCs/>
          <w:szCs w:val="22"/>
          <w:lang w:val="en-US"/>
        </w:rPr>
        <w:t xml:space="preserve"> </w:t>
      </w:r>
      <w:r w:rsidRPr="00941455">
        <w:rPr>
          <w:rFonts w:cs="Sylfaen"/>
          <w:b w:val="0"/>
          <w:bCs/>
          <w:szCs w:val="22"/>
          <w:lang w:val="en-US"/>
        </w:rPr>
        <w:t>որակավորում</w:t>
      </w:r>
      <w:r w:rsidRPr="00941455">
        <w:rPr>
          <w:rFonts w:cs="Arial Armenian"/>
          <w:b w:val="0"/>
          <w:bCs/>
          <w:szCs w:val="22"/>
          <w:lang w:val="en-US"/>
        </w:rPr>
        <w:t xml:space="preserve"> </w:t>
      </w:r>
      <w:r w:rsidRPr="00941455">
        <w:rPr>
          <w:rFonts w:cs="Sylfaen"/>
          <w:b w:val="0"/>
          <w:bCs/>
          <w:szCs w:val="22"/>
          <w:lang w:val="en-US"/>
        </w:rPr>
        <w:t>ունեցող</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պատասխանատվություն</w:t>
      </w:r>
      <w:r w:rsidRPr="00941455">
        <w:rPr>
          <w:rFonts w:cs="Arial Armenian"/>
          <w:b w:val="0"/>
          <w:bCs/>
          <w:szCs w:val="22"/>
          <w:lang w:val="en-US"/>
        </w:rPr>
        <w:t xml:space="preserve"> </w:t>
      </w:r>
      <w:r w:rsidRPr="00941455">
        <w:rPr>
          <w:rFonts w:cs="Sylfaen"/>
          <w:b w:val="0"/>
          <w:bCs/>
          <w:szCs w:val="22"/>
          <w:lang w:val="en-US"/>
        </w:rPr>
        <w:t>կրող</w:t>
      </w:r>
      <w:r w:rsidRPr="00941455">
        <w:rPr>
          <w:rFonts w:cs="Arial Armenian"/>
          <w:b w:val="0"/>
          <w:bCs/>
          <w:szCs w:val="22"/>
          <w:lang w:val="en-US"/>
        </w:rPr>
        <w:t xml:space="preserve"> </w:t>
      </w:r>
      <w:r w:rsidRPr="00941455">
        <w:rPr>
          <w:rFonts w:cs="Sylfaen"/>
          <w:b w:val="0"/>
          <w:bCs/>
          <w:szCs w:val="22"/>
          <w:lang w:val="en-US"/>
        </w:rPr>
        <w:t>աշխատողների</w:t>
      </w:r>
      <w:r w:rsidRPr="00941455">
        <w:rPr>
          <w:rFonts w:cs="Arial Armenian"/>
          <w:b w:val="0"/>
          <w:bCs/>
          <w:szCs w:val="22"/>
          <w:lang w:val="en-US"/>
        </w:rPr>
        <w:t xml:space="preserve"> </w:t>
      </w:r>
      <w:r w:rsidRPr="00941455">
        <w:rPr>
          <w:rFonts w:cs="Sylfaen"/>
          <w:b w:val="0"/>
          <w:bCs/>
          <w:szCs w:val="22"/>
          <w:lang w:val="en-US"/>
        </w:rPr>
        <w:t>աշխատավարձի</w:t>
      </w:r>
      <w:r w:rsidRPr="00941455">
        <w:rPr>
          <w:rFonts w:cs="Arial Armenian"/>
          <w:b w:val="0"/>
          <w:bCs/>
          <w:szCs w:val="22"/>
          <w:lang w:val="en-US"/>
        </w:rPr>
        <w:t xml:space="preserve"> </w:t>
      </w:r>
      <w:r w:rsidRPr="00941455">
        <w:rPr>
          <w:rFonts w:cs="Sylfaen"/>
          <w:b w:val="0"/>
          <w:bCs/>
          <w:szCs w:val="22"/>
          <w:lang w:val="en-US"/>
        </w:rPr>
        <w:t>չափին</w:t>
      </w:r>
      <w:r w:rsidRPr="00941455">
        <w:rPr>
          <w:rFonts w:cs="Arial Armenian"/>
          <w:b w:val="0"/>
          <w:bCs/>
          <w:szCs w:val="22"/>
          <w:lang w:val="en-US"/>
        </w:rPr>
        <w:t>,</w:t>
      </w:r>
    </w:p>
    <w:p w:rsidR="00941455" w:rsidRPr="00941455" w:rsidRDefault="00941455" w:rsidP="007657DA">
      <w:pPr>
        <w:numPr>
          <w:ilvl w:val="0"/>
          <w:numId w:val="41"/>
        </w:numPr>
        <w:spacing w:before="0"/>
        <w:ind w:left="0" w:firstLine="357"/>
        <w:contextualSpacing w:val="0"/>
        <w:rPr>
          <w:b w:val="0"/>
          <w:bCs/>
          <w:szCs w:val="22"/>
          <w:lang w:val="en-US"/>
        </w:rPr>
      </w:pPr>
      <w:r w:rsidRPr="00941455">
        <w:rPr>
          <w:rFonts w:cs="Sylfaen"/>
          <w:b w:val="0"/>
          <w:bCs/>
          <w:szCs w:val="22"/>
          <w:lang w:val="en-US"/>
        </w:rPr>
        <w:t>բարելավել</w:t>
      </w:r>
      <w:r w:rsidRPr="00941455">
        <w:rPr>
          <w:rFonts w:cs="Arial Armenian"/>
          <w:b w:val="0"/>
          <w:bCs/>
          <w:szCs w:val="22"/>
          <w:lang w:val="en-US"/>
        </w:rPr>
        <w:t xml:space="preserve"> </w:t>
      </w:r>
      <w:r w:rsidRPr="00941455">
        <w:rPr>
          <w:rFonts w:cs="Sylfaen"/>
          <w:b w:val="0"/>
          <w:bCs/>
          <w:szCs w:val="22"/>
          <w:lang w:val="en-US"/>
        </w:rPr>
        <w:t>աշխատողների</w:t>
      </w:r>
      <w:r w:rsidRPr="00941455">
        <w:rPr>
          <w:rFonts w:cs="Arial Armenian"/>
          <w:b w:val="0"/>
          <w:bCs/>
          <w:szCs w:val="22"/>
          <w:lang w:val="en-US"/>
        </w:rPr>
        <w:t xml:space="preserve"> </w:t>
      </w:r>
      <w:r w:rsidRPr="00941455">
        <w:rPr>
          <w:rFonts w:cs="Sylfaen"/>
          <w:b w:val="0"/>
          <w:bCs/>
          <w:szCs w:val="22"/>
          <w:lang w:val="en-US"/>
        </w:rPr>
        <w:t>աշխատանքային</w:t>
      </w:r>
      <w:r w:rsidRPr="00941455">
        <w:rPr>
          <w:rFonts w:cs="Arial Armenian"/>
          <w:b w:val="0"/>
          <w:bCs/>
          <w:szCs w:val="22"/>
          <w:lang w:val="en-US"/>
        </w:rPr>
        <w:t xml:space="preserve"> </w:t>
      </w:r>
      <w:r w:rsidRPr="00941455">
        <w:rPr>
          <w:rFonts w:cs="Sylfaen"/>
          <w:b w:val="0"/>
          <w:bCs/>
          <w:szCs w:val="22"/>
          <w:lang w:val="en-US"/>
        </w:rPr>
        <w:t>պայմանները</w:t>
      </w:r>
      <w:r w:rsidRPr="00941455">
        <w:rPr>
          <w:rFonts w:cs="Arial Armenian"/>
          <w:b w:val="0"/>
          <w:bCs/>
          <w:szCs w:val="22"/>
          <w:lang w:val="en-US"/>
        </w:rPr>
        <w:t xml:space="preserve"> (</w:t>
      </w:r>
      <w:r w:rsidRPr="00941455">
        <w:rPr>
          <w:rFonts w:cs="Sylfaen"/>
          <w:b w:val="0"/>
          <w:bCs/>
          <w:szCs w:val="22"/>
          <w:lang w:val="en-US"/>
        </w:rPr>
        <w:t>ծառայողական</w:t>
      </w:r>
      <w:r w:rsidRPr="00941455">
        <w:rPr>
          <w:rFonts w:cs="Arial Armenian"/>
          <w:b w:val="0"/>
          <w:bCs/>
          <w:szCs w:val="22"/>
          <w:lang w:val="en-US"/>
        </w:rPr>
        <w:t xml:space="preserve"> </w:t>
      </w:r>
      <w:r w:rsidRPr="00941455">
        <w:rPr>
          <w:rFonts w:cs="Sylfaen"/>
          <w:b w:val="0"/>
          <w:bCs/>
          <w:szCs w:val="22"/>
          <w:lang w:val="en-US"/>
        </w:rPr>
        <w:t>անհրաժեշտ</w:t>
      </w:r>
      <w:r w:rsidRPr="00941455">
        <w:rPr>
          <w:rFonts w:cs="Arial Armenian"/>
          <w:b w:val="0"/>
          <w:bCs/>
          <w:szCs w:val="22"/>
          <w:lang w:val="en-US"/>
        </w:rPr>
        <w:t xml:space="preserve"> </w:t>
      </w:r>
      <w:r w:rsidRPr="00941455">
        <w:rPr>
          <w:rFonts w:cs="Sylfaen"/>
          <w:b w:val="0"/>
          <w:bCs/>
          <w:szCs w:val="22"/>
          <w:lang w:val="en-US"/>
        </w:rPr>
        <w:t>տարածքներ</w:t>
      </w:r>
      <w:r w:rsidRPr="00941455">
        <w:rPr>
          <w:rFonts w:cs="Arial Armenian"/>
          <w:b w:val="0"/>
          <w:bCs/>
          <w:szCs w:val="22"/>
          <w:lang w:val="en-US"/>
        </w:rPr>
        <w:t xml:space="preserve">, </w:t>
      </w:r>
      <w:r w:rsidRPr="00941455">
        <w:rPr>
          <w:rFonts w:cs="Sylfaen"/>
          <w:b w:val="0"/>
          <w:bCs/>
          <w:szCs w:val="22"/>
          <w:lang w:val="en-US"/>
        </w:rPr>
        <w:t>գրասենյակային</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համակարգչային</w:t>
      </w:r>
      <w:r w:rsidRPr="00941455">
        <w:rPr>
          <w:rFonts w:cs="Arial Armenian"/>
          <w:b w:val="0"/>
          <w:bCs/>
          <w:szCs w:val="22"/>
          <w:lang w:val="en-US"/>
        </w:rPr>
        <w:t xml:space="preserve"> ժամանակակից </w:t>
      </w:r>
      <w:r w:rsidRPr="00941455">
        <w:rPr>
          <w:rFonts w:cs="Sylfaen"/>
          <w:b w:val="0"/>
          <w:bCs/>
          <w:szCs w:val="22"/>
          <w:lang w:val="en-US"/>
        </w:rPr>
        <w:t>տեխնիկա</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այլն</w:t>
      </w:r>
      <w:r w:rsidRPr="00941455">
        <w:rPr>
          <w:rFonts w:cs="Arial Armenian"/>
          <w:b w:val="0"/>
          <w:bCs/>
          <w:szCs w:val="22"/>
          <w:lang w:val="en-US"/>
        </w:rPr>
        <w:t>),</w:t>
      </w:r>
    </w:p>
    <w:p w:rsidR="00941455" w:rsidRPr="00941455" w:rsidRDefault="00941455" w:rsidP="007657DA">
      <w:pPr>
        <w:numPr>
          <w:ilvl w:val="0"/>
          <w:numId w:val="41"/>
        </w:numPr>
        <w:spacing w:before="0"/>
        <w:ind w:left="0" w:firstLine="357"/>
        <w:contextualSpacing w:val="0"/>
        <w:rPr>
          <w:b w:val="0"/>
          <w:bCs/>
          <w:szCs w:val="22"/>
          <w:lang w:val="en-US"/>
        </w:rPr>
      </w:pPr>
      <w:r w:rsidRPr="00941455">
        <w:rPr>
          <w:rFonts w:cs="Sylfaen"/>
          <w:b w:val="0"/>
          <w:bCs/>
          <w:szCs w:val="22"/>
          <w:lang w:val="en-US"/>
        </w:rPr>
        <w:t>ապահովել</w:t>
      </w:r>
      <w:r w:rsidRPr="00941455">
        <w:rPr>
          <w:rFonts w:cs="Arial Armenian"/>
          <w:b w:val="0"/>
          <w:bCs/>
          <w:szCs w:val="22"/>
          <w:lang w:val="en-US"/>
        </w:rPr>
        <w:t xml:space="preserve"> </w:t>
      </w:r>
      <w:r w:rsidRPr="00941455">
        <w:rPr>
          <w:rFonts w:cs="Sylfaen"/>
          <w:b w:val="0"/>
          <w:bCs/>
          <w:szCs w:val="22"/>
          <w:lang w:val="en-US"/>
        </w:rPr>
        <w:t>անհրաժեշտ</w:t>
      </w:r>
      <w:r w:rsidRPr="00941455">
        <w:rPr>
          <w:rFonts w:cs="Arial Armenian"/>
          <w:b w:val="0"/>
          <w:bCs/>
          <w:szCs w:val="22"/>
          <w:lang w:val="en-US"/>
        </w:rPr>
        <w:t xml:space="preserve"> </w:t>
      </w:r>
      <w:r w:rsidRPr="00941455">
        <w:rPr>
          <w:rFonts w:cs="Sylfaen"/>
          <w:b w:val="0"/>
          <w:bCs/>
          <w:szCs w:val="22"/>
          <w:lang w:val="en-US"/>
        </w:rPr>
        <w:t>ֆինանսական</w:t>
      </w:r>
      <w:r w:rsidRPr="00941455">
        <w:rPr>
          <w:rFonts w:cs="Arial Armenian"/>
          <w:b w:val="0"/>
          <w:bCs/>
          <w:szCs w:val="22"/>
          <w:lang w:val="en-US"/>
        </w:rPr>
        <w:t xml:space="preserve"> </w:t>
      </w:r>
      <w:r w:rsidRPr="00941455">
        <w:rPr>
          <w:rFonts w:cs="Sylfaen"/>
          <w:b w:val="0"/>
          <w:bCs/>
          <w:szCs w:val="22"/>
          <w:lang w:val="en-US"/>
        </w:rPr>
        <w:t>միջոցներ</w:t>
      </w:r>
      <w:r w:rsidRPr="00941455">
        <w:rPr>
          <w:rFonts w:cs="Sylfaen"/>
          <w:b w:val="0"/>
          <w:bCs/>
          <w:szCs w:val="22"/>
          <w:lang w:val="hy-AM"/>
        </w:rPr>
        <w:t xml:space="preserve">ի առկայություն </w:t>
      </w:r>
      <w:r w:rsidRPr="00941455">
        <w:rPr>
          <w:rFonts w:cs="Sylfaen"/>
          <w:b w:val="0"/>
          <w:bCs/>
          <w:szCs w:val="22"/>
          <w:lang w:val="en-US"/>
        </w:rPr>
        <w:t>գործունեության</w:t>
      </w:r>
      <w:r w:rsidRPr="00941455">
        <w:rPr>
          <w:rFonts w:cs="Arial Armenian"/>
          <w:b w:val="0"/>
          <w:bCs/>
          <w:szCs w:val="22"/>
          <w:lang w:val="en-US"/>
        </w:rPr>
        <w:t xml:space="preserve"> </w:t>
      </w:r>
      <w:r w:rsidRPr="00941455">
        <w:rPr>
          <w:rFonts w:cs="Sylfaen"/>
          <w:b w:val="0"/>
          <w:bCs/>
          <w:szCs w:val="22"/>
          <w:lang w:val="en-US"/>
        </w:rPr>
        <w:t>անկախության</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ու</w:t>
      </w:r>
      <w:r w:rsidRPr="00941455">
        <w:rPr>
          <w:rFonts w:cs="Arial Armenian"/>
          <w:b w:val="0"/>
          <w:bCs/>
          <w:szCs w:val="22"/>
          <w:lang w:val="en-US"/>
        </w:rPr>
        <w:t xml:space="preserve"> </w:t>
      </w:r>
      <w:r w:rsidRPr="00941455">
        <w:rPr>
          <w:rFonts w:cs="Sylfaen"/>
          <w:b w:val="0"/>
          <w:bCs/>
          <w:szCs w:val="22"/>
          <w:lang w:val="en-US"/>
        </w:rPr>
        <w:t>ճառագայթային</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հետազոտությունների</w:t>
      </w:r>
      <w:r w:rsidRPr="00941455">
        <w:rPr>
          <w:rFonts w:cs="Arial Armenian"/>
          <w:b w:val="0"/>
          <w:bCs/>
          <w:szCs w:val="22"/>
          <w:lang w:val="en-US"/>
        </w:rPr>
        <w:t xml:space="preserve"> </w:t>
      </w:r>
      <w:r w:rsidRPr="00941455">
        <w:rPr>
          <w:rFonts w:cs="Sylfaen"/>
          <w:b w:val="0"/>
          <w:bCs/>
          <w:szCs w:val="22"/>
          <w:lang w:val="en-US"/>
        </w:rPr>
        <w:t>իրականացման</w:t>
      </w:r>
      <w:r w:rsidRPr="00941455">
        <w:rPr>
          <w:rFonts w:cs="Sylfaen"/>
          <w:b w:val="0"/>
          <w:bCs/>
          <w:szCs w:val="22"/>
          <w:lang w:val="hy-AM"/>
        </w:rPr>
        <w:t xml:space="preserve"> </w:t>
      </w:r>
      <w:r w:rsidRPr="00941455">
        <w:rPr>
          <w:rFonts w:cs="Arial Armenian"/>
          <w:b w:val="0"/>
          <w:bCs/>
          <w:szCs w:val="22"/>
          <w:lang w:val="hy-AM"/>
        </w:rPr>
        <w:t>համար</w:t>
      </w:r>
      <w:r w:rsidRPr="00941455">
        <w:rPr>
          <w:rFonts w:cs="Arial Armenian"/>
          <w:b w:val="0"/>
          <w:bCs/>
          <w:szCs w:val="22"/>
          <w:lang w:val="en-US"/>
        </w:rPr>
        <w:t>:</w:t>
      </w:r>
    </w:p>
    <w:p w:rsidR="00941455" w:rsidRPr="00941455" w:rsidRDefault="00941455" w:rsidP="007657DA">
      <w:pPr>
        <w:numPr>
          <w:ilvl w:val="1"/>
          <w:numId w:val="43"/>
        </w:numPr>
        <w:tabs>
          <w:tab w:val="left" w:pos="900"/>
        </w:tabs>
        <w:spacing w:before="0"/>
        <w:ind w:left="0" w:firstLine="360"/>
        <w:contextualSpacing w:val="0"/>
        <w:rPr>
          <w:rFonts w:cs="Sylfaen"/>
          <w:b w:val="0"/>
          <w:bCs/>
          <w:szCs w:val="22"/>
          <w:lang w:val="hy-AM"/>
        </w:rPr>
      </w:pPr>
      <w:r w:rsidRPr="00941455">
        <w:rPr>
          <w:rFonts w:cs="Sylfaen"/>
          <w:b w:val="0"/>
          <w:bCs/>
          <w:i/>
          <w:szCs w:val="22"/>
          <w:lang w:val="en-US"/>
        </w:rPr>
        <w:t>«Միջուկային</w:t>
      </w:r>
      <w:r w:rsidRPr="00941455">
        <w:rPr>
          <w:rFonts w:cs="Arial Armenian"/>
          <w:b w:val="0"/>
          <w:bCs/>
          <w:i/>
          <w:szCs w:val="22"/>
          <w:lang w:val="en-US"/>
        </w:rPr>
        <w:t xml:space="preserve"> </w:t>
      </w:r>
      <w:r w:rsidRPr="00941455">
        <w:rPr>
          <w:rFonts w:cs="Sylfaen"/>
          <w:b w:val="0"/>
          <w:bCs/>
          <w:i/>
          <w:szCs w:val="22"/>
          <w:lang w:val="en-US"/>
        </w:rPr>
        <w:t>և</w:t>
      </w:r>
      <w:r w:rsidRPr="00941455">
        <w:rPr>
          <w:rFonts w:cs="Arial Armenian"/>
          <w:b w:val="0"/>
          <w:bCs/>
          <w:i/>
          <w:szCs w:val="22"/>
          <w:lang w:val="en-US"/>
        </w:rPr>
        <w:t xml:space="preserve"> </w:t>
      </w:r>
      <w:r w:rsidRPr="00941455">
        <w:rPr>
          <w:rFonts w:cs="Sylfaen"/>
          <w:b w:val="0"/>
          <w:bCs/>
          <w:i/>
          <w:szCs w:val="22"/>
          <w:lang w:val="en-US"/>
        </w:rPr>
        <w:t>ռադիացիոն</w:t>
      </w:r>
      <w:r w:rsidRPr="00941455">
        <w:rPr>
          <w:rFonts w:cs="Arial Armenian"/>
          <w:b w:val="0"/>
          <w:bCs/>
          <w:i/>
          <w:szCs w:val="22"/>
          <w:lang w:val="en-US"/>
        </w:rPr>
        <w:t xml:space="preserve"> </w:t>
      </w:r>
      <w:r w:rsidRPr="00941455">
        <w:rPr>
          <w:rFonts w:cs="Sylfaen"/>
          <w:b w:val="0"/>
          <w:bCs/>
          <w:i/>
          <w:szCs w:val="22"/>
          <w:lang w:val="en-US"/>
        </w:rPr>
        <w:t>անվտանգության</w:t>
      </w:r>
      <w:r w:rsidRPr="00941455">
        <w:rPr>
          <w:rFonts w:cs="Arial Armenian"/>
          <w:b w:val="0"/>
          <w:bCs/>
          <w:i/>
          <w:szCs w:val="22"/>
          <w:lang w:val="en-US"/>
        </w:rPr>
        <w:t xml:space="preserve"> </w:t>
      </w:r>
      <w:r w:rsidRPr="00941455">
        <w:rPr>
          <w:rFonts w:cs="Sylfaen"/>
          <w:b w:val="0"/>
          <w:bCs/>
          <w:i/>
          <w:szCs w:val="22"/>
          <w:lang w:val="en-US"/>
        </w:rPr>
        <w:t>գիտատեխնիկական</w:t>
      </w:r>
      <w:r w:rsidRPr="00941455">
        <w:rPr>
          <w:rFonts w:cs="Arial Armenian"/>
          <w:b w:val="0"/>
          <w:bCs/>
          <w:i/>
          <w:szCs w:val="22"/>
          <w:lang w:val="en-US"/>
        </w:rPr>
        <w:t xml:space="preserve"> </w:t>
      </w:r>
      <w:r w:rsidRPr="00941455">
        <w:rPr>
          <w:rFonts w:cs="Sylfaen"/>
          <w:b w:val="0"/>
          <w:bCs/>
          <w:i/>
          <w:szCs w:val="22"/>
          <w:lang w:val="en-US"/>
        </w:rPr>
        <w:t>կենտրոն» ՓԲԸ</w:t>
      </w:r>
      <w:r w:rsidRPr="00941455">
        <w:rPr>
          <w:rFonts w:cs="Arial Armenian"/>
          <w:b w:val="0"/>
          <w:bCs/>
          <w:i/>
          <w:szCs w:val="22"/>
          <w:lang w:val="en-US"/>
        </w:rPr>
        <w:t>-</w:t>
      </w:r>
      <w:r w:rsidRPr="00941455">
        <w:rPr>
          <w:rFonts w:cs="Sylfaen"/>
          <w:b w:val="0"/>
          <w:bCs/>
          <w:i/>
          <w:szCs w:val="22"/>
          <w:lang w:val="en-US"/>
        </w:rPr>
        <w:t>ի</w:t>
      </w:r>
      <w:r w:rsidRPr="00941455">
        <w:rPr>
          <w:rFonts w:cs="Arial Armenian"/>
          <w:b w:val="0"/>
          <w:bCs/>
          <w:i/>
          <w:szCs w:val="22"/>
          <w:lang w:val="en-US"/>
        </w:rPr>
        <w:t xml:space="preserve"> </w:t>
      </w:r>
      <w:r w:rsidRPr="00941455">
        <w:rPr>
          <w:rFonts w:cs="Sylfaen"/>
          <w:b w:val="0"/>
          <w:bCs/>
          <w:i/>
          <w:szCs w:val="22"/>
          <w:lang w:val="en-US"/>
        </w:rPr>
        <w:t>զարգացումը</w:t>
      </w:r>
      <w:r w:rsidRPr="00941455">
        <w:rPr>
          <w:rFonts w:cs="Sylfaen"/>
          <w:b w:val="0"/>
          <w:bCs/>
          <w:i/>
          <w:szCs w:val="22"/>
          <w:lang w:val="hy-AM"/>
        </w:rPr>
        <w:t>:</w:t>
      </w:r>
      <w:r w:rsidRPr="00941455">
        <w:rPr>
          <w:rFonts w:cs="Sylfaen"/>
          <w:b w:val="0"/>
          <w:bCs/>
          <w:szCs w:val="22"/>
          <w:lang w:val="hy-AM"/>
        </w:rPr>
        <w:t xml:space="preserve"> «Միջուկային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ռադիացիոն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w:t>
      </w:r>
      <w:r w:rsidRPr="00941455">
        <w:rPr>
          <w:rFonts w:cs="Sylfaen"/>
          <w:b w:val="0"/>
          <w:bCs/>
          <w:szCs w:val="22"/>
          <w:lang w:val="hy-AM"/>
        </w:rPr>
        <w:t>գիտատեխնիկական</w:t>
      </w:r>
      <w:r w:rsidRPr="00941455">
        <w:rPr>
          <w:rFonts w:cs="Arial Armenian"/>
          <w:b w:val="0"/>
          <w:bCs/>
          <w:szCs w:val="22"/>
          <w:lang w:val="hy-AM"/>
        </w:rPr>
        <w:t xml:space="preserve"> </w:t>
      </w:r>
      <w:r w:rsidRPr="00941455">
        <w:rPr>
          <w:rFonts w:cs="Sylfaen"/>
          <w:b w:val="0"/>
          <w:bCs/>
          <w:szCs w:val="22"/>
          <w:lang w:val="hy-AM"/>
        </w:rPr>
        <w:t>կենտրոն» ՓԲԸ</w:t>
      </w:r>
      <w:r w:rsidRPr="00941455">
        <w:rPr>
          <w:rFonts w:cs="Arial Armenian"/>
          <w:b w:val="0"/>
          <w:bCs/>
          <w:szCs w:val="22"/>
          <w:lang w:val="hy-AM"/>
        </w:rPr>
        <w:t>-</w:t>
      </w:r>
      <w:r w:rsidRPr="00941455">
        <w:rPr>
          <w:rFonts w:cs="Sylfaen"/>
          <w:b w:val="0"/>
          <w:bCs/>
          <w:szCs w:val="22"/>
          <w:lang w:val="hy-AM"/>
        </w:rPr>
        <w:t>ի</w:t>
      </w:r>
      <w:r w:rsidRPr="00941455">
        <w:rPr>
          <w:rFonts w:cs="Arial Armenian"/>
          <w:b w:val="0"/>
          <w:bCs/>
          <w:szCs w:val="22"/>
          <w:lang w:val="hy-AM"/>
        </w:rPr>
        <w:t xml:space="preserve"> </w:t>
      </w:r>
      <w:r w:rsidRPr="00941455">
        <w:rPr>
          <w:rFonts w:cs="Sylfaen"/>
          <w:b w:val="0"/>
          <w:bCs/>
          <w:szCs w:val="22"/>
          <w:lang w:val="hy-AM"/>
        </w:rPr>
        <w:t>զարգացումը</w:t>
      </w:r>
      <w:r w:rsidRPr="00941455">
        <w:rPr>
          <w:rFonts w:cs="Arial Armenian"/>
          <w:b w:val="0"/>
          <w:bCs/>
          <w:szCs w:val="22"/>
          <w:lang w:val="hy-AM"/>
        </w:rPr>
        <w:t xml:space="preserve"> </w:t>
      </w:r>
      <w:r w:rsidRPr="00941455">
        <w:rPr>
          <w:rFonts w:cs="Sylfaen"/>
          <w:b w:val="0"/>
          <w:bCs/>
          <w:szCs w:val="22"/>
          <w:lang w:val="hy-AM"/>
        </w:rPr>
        <w:t>պայմանավորված</w:t>
      </w:r>
      <w:r w:rsidRPr="00941455">
        <w:rPr>
          <w:rFonts w:cs="Arial Armenian"/>
          <w:b w:val="0"/>
          <w:bCs/>
          <w:szCs w:val="22"/>
          <w:lang w:val="hy-AM"/>
        </w:rPr>
        <w:t xml:space="preserve"> </w:t>
      </w:r>
      <w:r w:rsidRPr="00941455">
        <w:rPr>
          <w:rFonts w:cs="Sylfaen"/>
          <w:b w:val="0"/>
          <w:bCs/>
          <w:szCs w:val="22"/>
          <w:lang w:val="hy-AM"/>
        </w:rPr>
        <w:t>է</w:t>
      </w:r>
      <w:r w:rsidRPr="00941455">
        <w:rPr>
          <w:rFonts w:cs="Arial Armenian"/>
          <w:b w:val="0"/>
          <w:bCs/>
          <w:szCs w:val="22"/>
          <w:lang w:val="hy-AM"/>
        </w:rPr>
        <w:t xml:space="preserve">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 xml:space="preserve">օգտագործման ոլորտին առնչվող </w:t>
      </w:r>
      <w:r w:rsidRPr="00941455">
        <w:rPr>
          <w:rFonts w:cs="Arial Armenian"/>
          <w:b w:val="0"/>
          <w:bCs/>
          <w:szCs w:val="22"/>
          <w:lang w:val="hy-AM"/>
        </w:rPr>
        <w:t xml:space="preserve"> </w:t>
      </w:r>
      <w:r w:rsidRPr="00941455">
        <w:rPr>
          <w:rFonts w:cs="Sylfaen"/>
          <w:b w:val="0"/>
          <w:bCs/>
          <w:szCs w:val="22"/>
          <w:lang w:val="hy-AM"/>
        </w:rPr>
        <w:t>գիտատեխնիկական</w:t>
      </w:r>
      <w:r w:rsidRPr="00941455">
        <w:rPr>
          <w:rFonts w:cs="Arial Armenian"/>
          <w:b w:val="0"/>
          <w:bCs/>
          <w:szCs w:val="22"/>
          <w:lang w:val="hy-AM"/>
        </w:rPr>
        <w:t xml:space="preserve"> </w:t>
      </w:r>
      <w:r w:rsidRPr="00941455">
        <w:rPr>
          <w:rFonts w:cs="Sylfaen"/>
          <w:b w:val="0"/>
          <w:bCs/>
          <w:szCs w:val="22"/>
          <w:lang w:val="hy-AM"/>
        </w:rPr>
        <w:t>բնույթի</w:t>
      </w:r>
      <w:r w:rsidRPr="00941455">
        <w:rPr>
          <w:rFonts w:cs="Arial Armenian"/>
          <w:b w:val="0"/>
          <w:bCs/>
          <w:szCs w:val="22"/>
          <w:lang w:val="hy-AM"/>
        </w:rPr>
        <w:t xml:space="preserve"> </w:t>
      </w:r>
      <w:r w:rsidRPr="00941455">
        <w:rPr>
          <w:rFonts w:cs="Sylfaen"/>
          <w:b w:val="0"/>
          <w:bCs/>
          <w:szCs w:val="22"/>
          <w:lang w:val="hy-AM"/>
        </w:rPr>
        <w:t>բազմապիսի</w:t>
      </w:r>
      <w:r w:rsidRPr="00941455">
        <w:rPr>
          <w:rFonts w:cs="Arial Armenian"/>
          <w:b w:val="0"/>
          <w:bCs/>
          <w:szCs w:val="22"/>
          <w:lang w:val="hy-AM"/>
        </w:rPr>
        <w:t xml:space="preserve"> </w:t>
      </w:r>
      <w:r w:rsidRPr="00941455">
        <w:rPr>
          <w:rFonts w:cs="Sylfaen"/>
          <w:b w:val="0"/>
          <w:bCs/>
          <w:szCs w:val="22"/>
          <w:lang w:val="hy-AM"/>
        </w:rPr>
        <w:t>խնդիրների</w:t>
      </w:r>
      <w:r w:rsidRPr="00941455">
        <w:rPr>
          <w:rFonts w:cs="Arial Armenian"/>
          <w:b w:val="0"/>
          <w:bCs/>
          <w:szCs w:val="22"/>
          <w:lang w:val="hy-AM"/>
        </w:rPr>
        <w:t xml:space="preserve"> </w:t>
      </w:r>
      <w:r w:rsidRPr="00941455">
        <w:rPr>
          <w:rFonts w:cs="Sylfaen"/>
          <w:b w:val="0"/>
          <w:bCs/>
          <w:szCs w:val="22"/>
          <w:lang w:val="hy-AM"/>
        </w:rPr>
        <w:t>առկայությամբ</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նոր</w:t>
      </w:r>
      <w:r w:rsidRPr="00941455">
        <w:rPr>
          <w:rFonts w:cs="Arial Armenian"/>
          <w:b w:val="0"/>
          <w:bCs/>
          <w:szCs w:val="22"/>
          <w:lang w:val="hy-AM"/>
        </w:rPr>
        <w:t xml:space="preserve"> </w:t>
      </w:r>
      <w:r w:rsidRPr="00941455">
        <w:rPr>
          <w:rFonts w:cs="Sylfaen"/>
          <w:b w:val="0"/>
          <w:bCs/>
          <w:szCs w:val="22"/>
          <w:lang w:val="hy-AM"/>
        </w:rPr>
        <w:t>ատոմակայանին</w:t>
      </w:r>
      <w:r w:rsidRPr="00941455">
        <w:rPr>
          <w:rFonts w:cs="Arial Armenian"/>
          <w:b w:val="0"/>
          <w:bCs/>
          <w:szCs w:val="22"/>
          <w:lang w:val="hy-AM"/>
        </w:rPr>
        <w:t xml:space="preserve">, միջուկային աշխատած վառելիքի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թափոնների</w:t>
      </w:r>
      <w:r w:rsidRPr="00941455">
        <w:rPr>
          <w:rFonts w:cs="Arial Armenian"/>
          <w:b w:val="0"/>
          <w:bCs/>
          <w:szCs w:val="22"/>
          <w:lang w:val="hy-AM"/>
        </w:rPr>
        <w:t xml:space="preserve"> </w:t>
      </w:r>
      <w:r w:rsidRPr="00941455">
        <w:rPr>
          <w:rFonts w:cs="Sylfaen"/>
          <w:b w:val="0"/>
          <w:bCs/>
          <w:szCs w:val="22"/>
          <w:lang w:val="hy-AM"/>
        </w:rPr>
        <w:t>անվտանգությանը վերաբերող և այլն</w:t>
      </w:r>
      <w:r w:rsidRPr="00941455">
        <w:rPr>
          <w:rFonts w:cs="Arial Armenian"/>
          <w:b w:val="0"/>
          <w:bCs/>
          <w:szCs w:val="22"/>
          <w:lang w:val="hy-AM"/>
        </w:rPr>
        <w:t xml:space="preserve">), </w:t>
      </w:r>
      <w:r w:rsidRPr="00941455">
        <w:rPr>
          <w:rFonts w:cs="Sylfaen"/>
          <w:b w:val="0"/>
          <w:bCs/>
          <w:szCs w:val="22"/>
          <w:lang w:val="hy-AM"/>
        </w:rPr>
        <w:t>որոնց</w:t>
      </w:r>
      <w:r w:rsidRPr="00941455">
        <w:rPr>
          <w:rFonts w:cs="Arial Armenian"/>
          <w:b w:val="0"/>
          <w:bCs/>
          <w:szCs w:val="22"/>
          <w:lang w:val="hy-AM"/>
        </w:rPr>
        <w:t xml:space="preserve"> </w:t>
      </w:r>
      <w:r w:rsidRPr="00941455">
        <w:rPr>
          <w:rFonts w:cs="Sylfaen"/>
          <w:b w:val="0"/>
          <w:bCs/>
          <w:szCs w:val="22"/>
          <w:lang w:val="hy-AM"/>
        </w:rPr>
        <w:t>լուծումը պահանջում է վերլուծական, տեխնիկական, հաշվողական, մեթոդական և փորձագիտական աշխատանքների կատարում:</w:t>
      </w:r>
      <w:r w:rsidRPr="00941455">
        <w:rPr>
          <w:rFonts w:cs="Sylfaen"/>
          <w:b w:val="0"/>
          <w:bCs/>
          <w:szCs w:val="22"/>
          <w:lang w:val="en-US"/>
        </w:rPr>
        <w:t xml:space="preserve"> </w:t>
      </w:r>
      <w:r w:rsidRPr="00941455">
        <w:rPr>
          <w:rFonts w:cs="Sylfaen"/>
          <w:b w:val="0"/>
          <w:bCs/>
          <w:szCs w:val="22"/>
          <w:lang w:val="hy-AM"/>
        </w:rPr>
        <w:t>«Միջուկային և ռադիացիոն անվտանգության գիտատեխնիկական կենտրոն» ՓԲԸ-ի զարգացման առաջնահերթ ուղղություններն են՝</w:t>
      </w:r>
    </w:p>
    <w:p w:rsidR="00941455" w:rsidRPr="00941455" w:rsidRDefault="00941455" w:rsidP="007657DA">
      <w:pPr>
        <w:numPr>
          <w:ilvl w:val="0"/>
          <w:numId w:val="42"/>
        </w:numPr>
        <w:spacing w:before="0"/>
        <w:ind w:left="0" w:firstLine="360"/>
        <w:contextualSpacing w:val="0"/>
        <w:rPr>
          <w:rFonts w:cs="Sylfaen"/>
          <w:b w:val="0"/>
          <w:bCs/>
          <w:szCs w:val="22"/>
          <w:lang w:val="hy-AM"/>
        </w:rPr>
      </w:pPr>
      <w:r w:rsidRPr="00941455">
        <w:rPr>
          <w:rFonts w:cs="Sylfaen"/>
          <w:b w:val="0"/>
          <w:bCs/>
          <w:szCs w:val="22"/>
          <w:lang w:val="hy-AM"/>
        </w:rPr>
        <w:t>միջուկային անվտանգության գնահատման ժամանակակից մեթոդների յուրացումը և կիրառումը,</w:t>
      </w:r>
    </w:p>
    <w:p w:rsidR="00941455" w:rsidRPr="00941455" w:rsidRDefault="00941455" w:rsidP="007657DA">
      <w:pPr>
        <w:numPr>
          <w:ilvl w:val="0"/>
          <w:numId w:val="42"/>
        </w:numPr>
        <w:spacing w:before="0"/>
        <w:ind w:left="0" w:firstLine="360"/>
        <w:contextualSpacing w:val="0"/>
        <w:rPr>
          <w:rFonts w:cs="Sylfaen"/>
          <w:b w:val="0"/>
          <w:bCs/>
          <w:szCs w:val="22"/>
          <w:lang w:val="hy-AM"/>
        </w:rPr>
      </w:pPr>
      <w:r w:rsidRPr="00941455">
        <w:rPr>
          <w:rFonts w:cs="Sylfaen"/>
          <w:b w:val="0"/>
          <w:bCs/>
          <w:szCs w:val="22"/>
          <w:lang w:val="hy-AM"/>
        </w:rPr>
        <w:t>մ</w:t>
      </w:r>
      <w:r w:rsidRPr="00941455">
        <w:rPr>
          <w:rFonts w:cs="Sylfaen"/>
          <w:b w:val="0"/>
          <w:bCs/>
          <w:szCs w:val="22"/>
          <w:lang w:val="en-US"/>
        </w:rPr>
        <w:t>ասնագետների արտահոսքի կանխումը,</w:t>
      </w:r>
    </w:p>
    <w:p w:rsidR="00941455" w:rsidRPr="00941455" w:rsidRDefault="00941455" w:rsidP="007657DA">
      <w:pPr>
        <w:numPr>
          <w:ilvl w:val="0"/>
          <w:numId w:val="42"/>
        </w:numPr>
        <w:spacing w:before="0"/>
        <w:ind w:left="0" w:firstLine="360"/>
        <w:contextualSpacing w:val="0"/>
        <w:rPr>
          <w:rFonts w:cs="Sylfaen"/>
          <w:b w:val="0"/>
          <w:bCs/>
          <w:szCs w:val="22"/>
          <w:lang w:val="hy-AM"/>
        </w:rPr>
      </w:pPr>
      <w:r w:rsidRPr="00941455">
        <w:rPr>
          <w:rFonts w:cs="Sylfaen"/>
          <w:b w:val="0"/>
          <w:bCs/>
          <w:szCs w:val="22"/>
          <w:lang w:val="hy-AM"/>
        </w:rPr>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Միջազգային համագործակցությունը:</w:t>
      </w:r>
      <w:r w:rsidRPr="00941455">
        <w:rPr>
          <w:rFonts w:cs="Sylfaen"/>
          <w:bCs/>
          <w:szCs w:val="22"/>
          <w:lang w:val="hy-AM"/>
        </w:rPr>
        <w:t xml:space="preserve"> </w:t>
      </w:r>
      <w:r w:rsidRPr="00941455">
        <w:rPr>
          <w:rFonts w:cs="Sylfaen"/>
          <w:b w:val="0"/>
          <w:bCs/>
          <w:szCs w:val="22"/>
          <w:lang w:val="hy-AM"/>
        </w:rPr>
        <w:t>Տեխնիկական</w:t>
      </w:r>
      <w:r w:rsidRPr="00941455">
        <w:rPr>
          <w:rFonts w:cs="Arial Armenian"/>
          <w:b w:val="0"/>
          <w:bCs/>
          <w:szCs w:val="22"/>
          <w:lang w:val="hy-AM"/>
        </w:rPr>
        <w:t xml:space="preserve"> </w:t>
      </w:r>
      <w:r w:rsidRPr="00941455">
        <w:rPr>
          <w:rFonts w:cs="Sylfaen"/>
          <w:b w:val="0"/>
          <w:bCs/>
          <w:szCs w:val="22"/>
          <w:lang w:val="hy-AM"/>
        </w:rPr>
        <w:t>աջակցության</w:t>
      </w:r>
      <w:r w:rsidRPr="00941455">
        <w:rPr>
          <w:rFonts w:cs="Arial Armenian"/>
          <w:b w:val="0"/>
          <w:bCs/>
          <w:szCs w:val="22"/>
          <w:lang w:val="hy-AM"/>
        </w:rPr>
        <w:t xml:space="preserve"> </w:t>
      </w:r>
      <w:r w:rsidRPr="00941455">
        <w:rPr>
          <w:rFonts w:cs="Sylfaen"/>
          <w:b w:val="0"/>
          <w:bCs/>
          <w:szCs w:val="22"/>
          <w:lang w:val="hy-AM"/>
        </w:rPr>
        <w:t>ծրագրերի</w:t>
      </w:r>
      <w:r w:rsidRPr="00941455">
        <w:rPr>
          <w:rFonts w:cs="Arial Armenian"/>
          <w:b w:val="0"/>
          <w:bCs/>
          <w:szCs w:val="22"/>
          <w:lang w:val="hy-AM"/>
        </w:rPr>
        <w:t xml:space="preserve"> </w:t>
      </w:r>
      <w:r w:rsidRPr="00941455">
        <w:rPr>
          <w:rFonts w:cs="Sylfaen"/>
          <w:b w:val="0"/>
          <w:bCs/>
          <w:szCs w:val="22"/>
          <w:lang w:val="hy-AM"/>
        </w:rPr>
        <w:t>շրջանակներում կշարունակվի</w:t>
      </w:r>
      <w:r w:rsidRPr="00941455">
        <w:rPr>
          <w:rFonts w:cs="Arial Armenian"/>
          <w:b w:val="0"/>
          <w:bCs/>
          <w:szCs w:val="22"/>
          <w:lang w:val="hy-AM"/>
        </w:rPr>
        <w:t xml:space="preserve"> </w:t>
      </w:r>
      <w:r w:rsidRPr="00941455">
        <w:rPr>
          <w:rFonts w:cs="Sylfaen"/>
          <w:b w:val="0"/>
          <w:bCs/>
          <w:szCs w:val="22"/>
          <w:lang w:val="hy-AM"/>
        </w:rPr>
        <w:t>համագործակցությունն</w:t>
      </w:r>
      <w:r w:rsidRPr="00941455">
        <w:rPr>
          <w:rFonts w:cs="Arial Armenian"/>
          <w:b w:val="0"/>
          <w:bCs/>
          <w:szCs w:val="22"/>
          <w:lang w:val="hy-AM"/>
        </w:rPr>
        <w:t xml:space="preserve"> </w:t>
      </w:r>
      <w:r w:rsidRPr="00941455">
        <w:rPr>
          <w:rFonts w:cs="Sylfaen"/>
          <w:b w:val="0"/>
          <w:bCs/>
          <w:szCs w:val="22"/>
          <w:lang w:val="hy-AM"/>
        </w:rPr>
        <w:t>ԱԷՄԳ-ի</w:t>
      </w:r>
      <w:r w:rsidRPr="00941455">
        <w:rPr>
          <w:rFonts w:cs="Arial Armenian"/>
          <w:b w:val="0"/>
          <w:bCs/>
          <w:szCs w:val="22"/>
          <w:lang w:val="hy-AM"/>
        </w:rPr>
        <w:t xml:space="preserve">, </w:t>
      </w:r>
      <w:r w:rsidRPr="00941455">
        <w:rPr>
          <w:rFonts w:cs="Sylfaen"/>
          <w:b w:val="0"/>
          <w:bCs/>
          <w:szCs w:val="22"/>
          <w:lang w:val="hy-AM"/>
        </w:rPr>
        <w:t>Եվրոպական</w:t>
      </w:r>
      <w:r w:rsidRPr="00941455">
        <w:rPr>
          <w:rFonts w:cs="Arial Armenian"/>
          <w:b w:val="0"/>
          <w:bCs/>
          <w:szCs w:val="22"/>
          <w:lang w:val="hy-AM"/>
        </w:rPr>
        <w:t xml:space="preserve"> </w:t>
      </w:r>
      <w:r w:rsidRPr="00941455">
        <w:rPr>
          <w:rFonts w:cs="Sylfaen"/>
          <w:b w:val="0"/>
          <w:bCs/>
          <w:szCs w:val="22"/>
          <w:lang w:val="hy-AM"/>
        </w:rPr>
        <w:t>հանձնաժողովի</w:t>
      </w:r>
      <w:r w:rsidRPr="00941455">
        <w:rPr>
          <w:rFonts w:cs="Arial Armenian"/>
          <w:b w:val="0"/>
          <w:bCs/>
          <w:szCs w:val="22"/>
          <w:lang w:val="hy-AM"/>
        </w:rPr>
        <w:t xml:space="preserve">, </w:t>
      </w:r>
      <w:r w:rsidRPr="00941455">
        <w:rPr>
          <w:rFonts w:cs="Sylfaen"/>
          <w:b w:val="0"/>
          <w:bCs/>
          <w:szCs w:val="22"/>
          <w:lang w:val="hy-AM"/>
        </w:rPr>
        <w:t>ԱՄՆ</w:t>
      </w:r>
      <w:r w:rsidRPr="00941455">
        <w:rPr>
          <w:rFonts w:cs="Arial Armenian"/>
          <w:b w:val="0"/>
          <w:bCs/>
          <w:szCs w:val="22"/>
          <w:lang w:val="hy-AM"/>
        </w:rPr>
        <w:t>-</w:t>
      </w:r>
      <w:r w:rsidRPr="00941455">
        <w:rPr>
          <w:rFonts w:cs="Sylfaen"/>
          <w:b w:val="0"/>
          <w:bCs/>
          <w:szCs w:val="22"/>
          <w:lang w:val="hy-AM"/>
        </w:rPr>
        <w:t>ի</w:t>
      </w:r>
      <w:r w:rsidRPr="00941455">
        <w:rPr>
          <w:rFonts w:cs="Arial Armenian"/>
          <w:b w:val="0"/>
          <w:bCs/>
          <w:szCs w:val="22"/>
          <w:lang w:val="hy-AM"/>
        </w:rPr>
        <w:t xml:space="preserve">, Չեխիայի, </w:t>
      </w:r>
      <w:r w:rsidRPr="00941455">
        <w:rPr>
          <w:rFonts w:cs="Sylfaen"/>
          <w:b w:val="0"/>
          <w:bCs/>
          <w:szCs w:val="22"/>
          <w:lang w:val="hy-AM"/>
        </w:rPr>
        <w:t>ՌԴ</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այլ</w:t>
      </w:r>
      <w:r w:rsidRPr="00941455">
        <w:rPr>
          <w:rFonts w:cs="Arial Armenian"/>
          <w:b w:val="0"/>
          <w:bCs/>
          <w:szCs w:val="22"/>
          <w:lang w:val="hy-AM"/>
        </w:rPr>
        <w:t xml:space="preserve"> </w:t>
      </w:r>
      <w:r w:rsidRPr="00941455">
        <w:rPr>
          <w:rFonts w:cs="Sylfaen"/>
          <w:b w:val="0"/>
          <w:bCs/>
          <w:szCs w:val="22"/>
          <w:lang w:val="hy-AM"/>
        </w:rPr>
        <w:t>երկրների</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 xml:space="preserve">մարմինների և տեխնիկական աջակցության </w:t>
      </w:r>
      <w:r w:rsidRPr="00941455">
        <w:rPr>
          <w:rFonts w:cs="Arial Armenian"/>
          <w:b w:val="0"/>
          <w:bCs/>
          <w:szCs w:val="22"/>
          <w:lang w:val="hy-AM"/>
        </w:rPr>
        <w:t xml:space="preserve"> կազմակերպությունների </w:t>
      </w:r>
      <w:r w:rsidRPr="00941455">
        <w:rPr>
          <w:rFonts w:cs="Sylfaen"/>
          <w:b w:val="0"/>
          <w:bCs/>
          <w:szCs w:val="22"/>
          <w:lang w:val="hy-AM"/>
        </w:rPr>
        <w:t>հետ</w:t>
      </w:r>
      <w:r w:rsidRPr="00941455">
        <w:rPr>
          <w:rFonts w:cs="Arial Armenian"/>
          <w:b w:val="0"/>
          <w:bCs/>
          <w:szCs w:val="22"/>
          <w:lang w:val="hy-AM"/>
        </w:rPr>
        <w:t xml:space="preserve">: </w:t>
      </w:r>
    </w:p>
    <w:p w:rsidR="00941455" w:rsidRPr="00941455" w:rsidRDefault="00941455" w:rsidP="00941455">
      <w:pPr>
        <w:keepNext/>
        <w:spacing w:before="0"/>
        <w:ind w:firstLine="446"/>
        <w:contextualSpacing w:val="0"/>
        <w:outlineLvl w:val="2"/>
        <w:rPr>
          <w:rFonts w:cs="Arial"/>
          <w:szCs w:val="22"/>
          <w:lang w:val="hy-AM" w:eastAsia="en-US"/>
        </w:rPr>
      </w:pPr>
      <w:bookmarkStart w:id="8" w:name="_Toc20654620"/>
      <w:r w:rsidRPr="00941455">
        <w:rPr>
          <w:rFonts w:cs="Arial"/>
          <w:szCs w:val="22"/>
          <w:lang w:val="hy-AM" w:eastAsia="en-US"/>
        </w:rPr>
        <w:t>Ջրային տնտեսություն</w:t>
      </w:r>
      <w:bookmarkEnd w:id="8"/>
    </w:p>
    <w:p w:rsidR="00941455" w:rsidRPr="00941455" w:rsidRDefault="00941455" w:rsidP="00941455">
      <w:pPr>
        <w:spacing w:before="0"/>
        <w:ind w:firstLine="446"/>
        <w:contextualSpacing w:val="0"/>
        <w:rPr>
          <w:b w:val="0"/>
          <w:szCs w:val="22"/>
          <w:lang w:val="hy-AM"/>
        </w:rPr>
      </w:pPr>
      <w:r w:rsidRPr="00941455">
        <w:rPr>
          <w:b w:val="0"/>
          <w:szCs w:val="22"/>
          <w:lang w:val="hy-AM"/>
        </w:rPr>
        <w:t>Ջրային տնտեսության ոլորտում մշտապես կարևորվում է անցած տարիների ընթացքում կատարված բարեփոխումների շարունակական գործընթացի ապահովումը, նոր գաղափարների իրացումն ու ոլորտի զարգացման քաղաքականությունից բխող հիմնախնդիրների լուծումը:</w:t>
      </w:r>
    </w:p>
    <w:p w:rsidR="00941455" w:rsidRPr="00941455" w:rsidRDefault="00941455" w:rsidP="00941455">
      <w:pPr>
        <w:spacing w:before="0"/>
        <w:ind w:firstLine="446"/>
        <w:contextualSpacing w:val="0"/>
        <w:rPr>
          <w:b w:val="0"/>
          <w:szCs w:val="22"/>
          <w:lang w:val="hy-AM"/>
        </w:rPr>
      </w:pPr>
      <w:r w:rsidRPr="00941455">
        <w:rPr>
          <w:b w:val="0"/>
          <w:szCs w:val="22"/>
          <w:lang w:val="hy-AM"/>
        </w:rPr>
        <w:t xml:space="preserve">2020 թվականին խմելու և ոռոգման ջրերի մատակարարման, ջրահեռացման և կեղտաջրերի մաքրման աշխատանքների բարելավման գերակա ուղղություններ կլինեն համակարգերում ջրամատակարարման շարունակականության և ջրի որակի բարելավման ապահովումը, համակարգերում կառավարման բարեփոխումների խորացումն ու ամրապնդումը, կատարելագործումը, ներդրումների անհրաժեշտ ծավալների ներգրավումը և իրականացումը, ջրային համակարգերի վերականգնմանը և զարգացմանն ուղղված համալիր միջոցառումների իրականացումը, համակարգերի օգտագործման տնտեսական արդյունավետության և հուսալիության բարձրացումը, համակարգում առկա և նոր գործարկվող հզորությունների պատշաճ շահագործումը և պահպանումը,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կատարելագործման համալիր ծրագրերի ներդրումը, ինչպես նաև ընկերությունների ինքնածախսածածկման ապահովման շարունակումը: </w:t>
      </w:r>
    </w:p>
    <w:p w:rsidR="00941455" w:rsidRPr="00941455" w:rsidRDefault="00941455" w:rsidP="00941455">
      <w:pPr>
        <w:spacing w:before="0"/>
        <w:ind w:firstLine="446"/>
        <w:contextualSpacing w:val="0"/>
        <w:rPr>
          <w:b w:val="0"/>
          <w:szCs w:val="22"/>
          <w:lang w:val="hy-AM"/>
        </w:rPr>
      </w:pPr>
      <w:r w:rsidRPr="00941455">
        <w:rPr>
          <w:b w:val="0"/>
          <w:szCs w:val="22"/>
          <w:lang w:val="hy-AM"/>
        </w:rPr>
        <w:t>Աշխատանքները կիրականացվեն կառուցվածքային  բարեփոխումների, ջրամատակարարման տևողության ավելացման, ջրի որակի բարելավ</w:t>
      </w:r>
      <w:r w:rsidRPr="00941455">
        <w:rPr>
          <w:b w:val="0"/>
          <w:szCs w:val="22"/>
          <w:lang w:val="hy-AM"/>
        </w:rPr>
        <w:softHyphen/>
        <w:t>ման, ինստիտուցիոնալ բարեփոխումների խորացման, վարձակալության պայմանագրերի վերահսկման, մատակարարված ոռոգման ջրի դիմաց վճարների հավաքագրման մակարդակի բարձրացման, համակարգի ընկերությունների գործունեության արդյունավետության բարձրացման, բյուջետային, վարկային և դրամաշնորհային միջոցների արդյունավետ օգտագործման և այլ ուղղություններով։</w:t>
      </w:r>
    </w:p>
    <w:p w:rsidR="00941455" w:rsidRPr="00941455" w:rsidRDefault="00941455" w:rsidP="00941455">
      <w:pPr>
        <w:spacing w:before="0"/>
        <w:ind w:firstLine="446"/>
        <w:contextualSpacing w:val="0"/>
        <w:rPr>
          <w:b w:val="0"/>
          <w:szCs w:val="22"/>
          <w:lang w:val="hy-AM"/>
        </w:rPr>
      </w:pPr>
      <w:r w:rsidRPr="00941455">
        <w:rPr>
          <w:b w:val="0"/>
          <w:szCs w:val="22"/>
          <w:lang w:val="hy-AM"/>
        </w:rPr>
        <w:t>Հասանելի և որակյալ ծառայությունների մատուցման ապահովման նպատակով 20</w:t>
      </w:r>
      <w:r w:rsidR="003C60C0" w:rsidRPr="00BE35F8">
        <w:rPr>
          <w:b w:val="0"/>
          <w:szCs w:val="22"/>
          <w:lang w:val="hy-AM"/>
        </w:rPr>
        <w:t>20</w:t>
      </w:r>
      <w:r w:rsidRPr="00941455">
        <w:rPr>
          <w:b w:val="0"/>
          <w:szCs w:val="22"/>
          <w:lang w:val="hy-AM"/>
        </w:rPr>
        <w:t xml:space="preserve"> թվականի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rsidR="00941455" w:rsidRPr="00941455" w:rsidRDefault="00941455" w:rsidP="00941455">
      <w:pPr>
        <w:spacing w:before="0"/>
        <w:ind w:firstLine="446"/>
        <w:contextualSpacing w:val="0"/>
        <w:rPr>
          <w:b w:val="0"/>
          <w:szCs w:val="22"/>
          <w:lang w:val="hy-AM"/>
        </w:rPr>
      </w:pPr>
      <w:r w:rsidRPr="00941455">
        <w:rPr>
          <w:b w:val="0"/>
          <w:szCs w:val="22"/>
          <w:lang w:val="hy-AM"/>
        </w:rPr>
        <w:t>Ընդհանուր առմամբ,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rsidR="00941455" w:rsidRPr="00941455" w:rsidRDefault="00941455" w:rsidP="00941455">
      <w:pPr>
        <w:spacing w:before="0"/>
        <w:ind w:firstLine="446"/>
        <w:contextualSpacing w:val="0"/>
        <w:rPr>
          <w:b w:val="0"/>
          <w:szCs w:val="22"/>
          <w:lang w:val="hy-AM"/>
        </w:rPr>
      </w:pPr>
      <w:r w:rsidRPr="00941455">
        <w:rPr>
          <w:b w:val="0"/>
          <w:szCs w:val="22"/>
          <w:lang w:val="hy-AM"/>
        </w:rPr>
        <w:t>Հայաստանի Հանրապետության ջրային տնտեսության ոլորտում նախատեսվում է իրականացնել հետևյալ հիմնական աշխատանքները՝</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ջրամատակարար կազմակերպությունների սպասարկման տարածքներից դուրս գտնվող բնակավայրերում ջրամատակարարման ներդրումային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կոյուղու մաքրման կայանների կառուցման նախապատրաստման և իրականացման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ոռոգման ջրանցքների, ջրատարների և պոմպակայանների վերականգնման և նորոգման, ինչպես նաև ինքնահոս համակարգերի կառուցման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ջրամբարաշինության ծրագրերի նախապատրաստման և ջրամբարաշինական ծրագրերի իրականացման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ոռոգման ոլորտում կառուցվածքային բարեփոխումների շարունակականության ապահովման, ջրօգտագործողների հետ առավելագույնս թափանցիկ և նոր որակի հարաբերությունների ներդրման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Համաշխարհային բանկի, Վերակառուցման և Զարգացման Եվրոպական բանկի, Գերմանիայի Դաշնային Հանրապետության տնտեսական զարգացման բանկի կողմից ֆինանսավորվող վարկային ծրագրերի իրականացման ապահովման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 xml:space="preserve">խրախուսել ջրի և էլեկտրաէներգիայի խնայողությունը, ապահովել ջրամատակարարման տևողության ավելացումը և ջրի որակի բարելավումը, ինչպես նաև շարունակել կատարելագործել հաշվառման համակարգը, </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սակավաջուր տարածքներում ջրամատակարարման կազմակերպման, խորքային հորերի վերագործարկման աշխատանքներ,</w:t>
      </w:r>
    </w:p>
    <w:p w:rsidR="00941455" w:rsidRPr="00941455" w:rsidRDefault="00941455" w:rsidP="007657DA">
      <w:pPr>
        <w:numPr>
          <w:ilvl w:val="0"/>
          <w:numId w:val="57"/>
        </w:numPr>
        <w:spacing w:before="0"/>
        <w:ind w:left="0" w:firstLine="360"/>
        <w:contextualSpacing w:val="0"/>
        <w:rPr>
          <w:b w:val="0"/>
          <w:szCs w:val="22"/>
          <w:lang w:val="hy-AM"/>
        </w:rPr>
      </w:pPr>
      <w:r w:rsidRPr="00941455">
        <w:rPr>
          <w:b w:val="0"/>
          <w:szCs w:val="22"/>
          <w:lang w:val="hy-AM"/>
        </w:rPr>
        <w:t>վերահսկողություն ջրամատակարարման և ջրահեռացման ոլորտներում ապօրինությունների կանխարգելման ուղղությամբ:</w:t>
      </w:r>
    </w:p>
    <w:p w:rsidR="00941455" w:rsidRPr="00941455" w:rsidRDefault="00941455" w:rsidP="00941455">
      <w:pPr>
        <w:keepNext/>
        <w:spacing w:before="0"/>
        <w:ind w:firstLine="446"/>
        <w:contextualSpacing w:val="0"/>
        <w:outlineLvl w:val="2"/>
        <w:rPr>
          <w:rFonts w:cs="Arial"/>
          <w:szCs w:val="22"/>
          <w:lang w:val="hy-AM" w:eastAsia="en-US"/>
        </w:rPr>
      </w:pPr>
      <w:bookmarkStart w:id="9" w:name="_Toc20654621"/>
      <w:r w:rsidRPr="00941455">
        <w:rPr>
          <w:rFonts w:cs="Arial"/>
          <w:szCs w:val="22"/>
          <w:lang w:val="hy-AM" w:eastAsia="en-US"/>
        </w:rPr>
        <w:t>Տրանսպորտ</w:t>
      </w:r>
      <w:bookmarkEnd w:id="9"/>
    </w:p>
    <w:p w:rsidR="00941455" w:rsidRPr="00941455" w:rsidRDefault="00941455" w:rsidP="00941455">
      <w:pPr>
        <w:spacing w:before="0"/>
        <w:ind w:firstLine="446"/>
        <w:contextualSpacing w:val="0"/>
        <w:rPr>
          <w:b w:val="0"/>
          <w:szCs w:val="22"/>
          <w:lang w:val="hy-AM"/>
        </w:rPr>
      </w:pPr>
      <w:r w:rsidRPr="00941455">
        <w:rPr>
          <w:rFonts w:cs="Sylfaen"/>
          <w:szCs w:val="22"/>
          <w:lang w:val="hy-AM"/>
        </w:rPr>
        <w:t>Ճանապարհային</w:t>
      </w:r>
      <w:r w:rsidRPr="00941455">
        <w:rPr>
          <w:szCs w:val="22"/>
          <w:lang w:val="hy-AM"/>
        </w:rPr>
        <w:t xml:space="preserve"> </w:t>
      </w:r>
      <w:r w:rsidRPr="00941455">
        <w:rPr>
          <w:rFonts w:cs="Sylfaen"/>
          <w:szCs w:val="22"/>
          <w:lang w:val="hy-AM"/>
        </w:rPr>
        <w:t>տնտեսություն:</w:t>
      </w:r>
      <w:r w:rsidRPr="00941455">
        <w:rPr>
          <w:b w:val="0"/>
          <w:szCs w:val="22"/>
          <w:lang w:val="hy-AM"/>
        </w:rPr>
        <w:t xml:space="preserve"> </w:t>
      </w:r>
      <w:r w:rsidRPr="00941455">
        <w:rPr>
          <w:rFonts w:cs="Sylfaen"/>
          <w:b w:val="0"/>
          <w:szCs w:val="22"/>
          <w:lang w:val="hy-AM"/>
        </w:rPr>
        <w:t>Հաշվի</w:t>
      </w:r>
      <w:r w:rsidRPr="00941455">
        <w:rPr>
          <w:b w:val="0"/>
          <w:szCs w:val="22"/>
          <w:lang w:val="hy-AM"/>
        </w:rPr>
        <w:t xml:space="preserve"> </w:t>
      </w:r>
      <w:r w:rsidRPr="00941455">
        <w:rPr>
          <w:rFonts w:cs="Sylfaen"/>
          <w:b w:val="0"/>
          <w:szCs w:val="22"/>
          <w:lang w:val="hy-AM"/>
        </w:rPr>
        <w:t>առնելով</w:t>
      </w:r>
      <w:r w:rsidRPr="00941455">
        <w:rPr>
          <w:b w:val="0"/>
          <w:szCs w:val="22"/>
          <w:lang w:val="hy-AM"/>
        </w:rPr>
        <w:t xml:space="preserve"> </w:t>
      </w:r>
      <w:r w:rsidRPr="00941455">
        <w:rPr>
          <w:rFonts w:cs="Sylfaen"/>
          <w:b w:val="0"/>
          <w:szCs w:val="22"/>
          <w:lang w:val="hy-AM"/>
        </w:rPr>
        <w:t>տրանսպորտային</w:t>
      </w:r>
      <w:r w:rsidRPr="00941455">
        <w:rPr>
          <w:b w:val="0"/>
          <w:szCs w:val="22"/>
          <w:lang w:val="hy-AM"/>
        </w:rPr>
        <w:t xml:space="preserve"> </w:t>
      </w:r>
      <w:r w:rsidRPr="00941455">
        <w:rPr>
          <w:rFonts w:cs="Sylfaen"/>
          <w:b w:val="0"/>
          <w:szCs w:val="22"/>
          <w:lang w:val="hy-AM"/>
        </w:rPr>
        <w:t>ենթակա</w:t>
      </w:r>
      <w:r w:rsidRPr="00941455">
        <w:rPr>
          <w:b w:val="0"/>
          <w:szCs w:val="22"/>
          <w:lang w:val="hy-AM"/>
        </w:rPr>
        <w:softHyphen/>
      </w:r>
      <w:r w:rsidRPr="00941455">
        <w:rPr>
          <w:rFonts w:cs="Sylfaen"/>
          <w:b w:val="0"/>
          <w:szCs w:val="22"/>
          <w:lang w:val="hy-AM"/>
        </w:rPr>
        <w:t>ռուց</w:t>
      </w:r>
      <w:r w:rsidRPr="00941455">
        <w:rPr>
          <w:b w:val="0"/>
          <w:szCs w:val="22"/>
          <w:lang w:val="hy-AM"/>
        </w:rPr>
        <w:softHyphen/>
      </w:r>
      <w:r w:rsidRPr="00941455">
        <w:rPr>
          <w:rFonts w:cs="Sylfaen"/>
          <w:b w:val="0"/>
          <w:szCs w:val="22"/>
          <w:lang w:val="hy-AM"/>
        </w:rPr>
        <w:t>վածքների</w:t>
      </w:r>
      <w:r w:rsidRPr="00941455">
        <w:rPr>
          <w:b w:val="0"/>
          <w:szCs w:val="22"/>
          <w:lang w:val="hy-AM"/>
        </w:rPr>
        <w:t xml:space="preserve"> </w:t>
      </w:r>
      <w:r w:rsidRPr="00941455">
        <w:rPr>
          <w:rFonts w:cs="Sylfaen"/>
          <w:b w:val="0"/>
          <w:szCs w:val="22"/>
          <w:lang w:val="hy-AM"/>
        </w:rPr>
        <w:t>կարևորությունը</w:t>
      </w:r>
      <w:r w:rsidRPr="00941455">
        <w:rPr>
          <w:b w:val="0"/>
          <w:szCs w:val="22"/>
          <w:lang w:val="hy-AM"/>
        </w:rPr>
        <w:t xml:space="preserve"> </w:t>
      </w:r>
      <w:r w:rsidRPr="00941455">
        <w:rPr>
          <w:rFonts w:cs="Sylfaen"/>
          <w:b w:val="0"/>
          <w:szCs w:val="22"/>
          <w:lang w:val="hy-AM"/>
        </w:rPr>
        <w:t>ՀՀ</w:t>
      </w:r>
      <w:r w:rsidRPr="00941455">
        <w:rPr>
          <w:b w:val="0"/>
          <w:szCs w:val="22"/>
          <w:lang w:val="hy-AM"/>
        </w:rPr>
        <w:t xml:space="preserve"> </w:t>
      </w:r>
      <w:r w:rsidRPr="00941455">
        <w:rPr>
          <w:rFonts w:cs="Sylfaen"/>
          <w:b w:val="0"/>
          <w:szCs w:val="22"/>
          <w:lang w:val="hy-AM"/>
        </w:rPr>
        <w:t>տնտեսության</w:t>
      </w:r>
      <w:r w:rsidRPr="00941455">
        <w:rPr>
          <w:b w:val="0"/>
          <w:szCs w:val="22"/>
          <w:lang w:val="hy-AM"/>
        </w:rPr>
        <w:t xml:space="preserve"> </w:t>
      </w:r>
      <w:r w:rsidRPr="00941455">
        <w:rPr>
          <w:rFonts w:cs="Sylfaen"/>
          <w:b w:val="0"/>
          <w:szCs w:val="22"/>
          <w:lang w:val="hy-AM"/>
        </w:rPr>
        <w:t>զարգացման</w:t>
      </w:r>
      <w:r w:rsidRPr="00941455">
        <w:rPr>
          <w:b w:val="0"/>
          <w:szCs w:val="22"/>
          <w:lang w:val="hy-AM"/>
        </w:rPr>
        <w:t xml:space="preserve"> </w:t>
      </w:r>
      <w:r w:rsidRPr="00941455">
        <w:rPr>
          <w:rFonts w:cs="Sylfaen"/>
          <w:b w:val="0"/>
          <w:szCs w:val="22"/>
          <w:lang w:val="hy-AM"/>
        </w:rPr>
        <w:t>համար՝</w:t>
      </w:r>
      <w:r w:rsidRPr="00941455">
        <w:rPr>
          <w:b w:val="0"/>
          <w:szCs w:val="22"/>
          <w:lang w:val="hy-AM"/>
        </w:rPr>
        <w:t xml:space="preserve"> </w:t>
      </w:r>
      <w:r w:rsidRPr="00941455">
        <w:rPr>
          <w:rFonts w:cs="Sylfaen"/>
          <w:b w:val="0"/>
          <w:szCs w:val="22"/>
          <w:lang w:val="hy-AM"/>
        </w:rPr>
        <w:t>ՀՀ</w:t>
      </w:r>
      <w:r w:rsidRPr="00941455">
        <w:rPr>
          <w:b w:val="0"/>
          <w:szCs w:val="22"/>
          <w:lang w:val="hy-AM"/>
        </w:rPr>
        <w:t xml:space="preserve"> </w:t>
      </w:r>
      <w:r w:rsidRPr="00941455">
        <w:rPr>
          <w:rFonts w:cs="Sylfaen"/>
          <w:b w:val="0"/>
          <w:szCs w:val="22"/>
          <w:lang w:val="hy-AM"/>
        </w:rPr>
        <w:t>ընդհանուր</w:t>
      </w:r>
      <w:r w:rsidRPr="00941455">
        <w:rPr>
          <w:b w:val="0"/>
          <w:szCs w:val="22"/>
          <w:lang w:val="hy-AM"/>
        </w:rPr>
        <w:t xml:space="preserve"> </w:t>
      </w:r>
      <w:r w:rsidRPr="00941455">
        <w:rPr>
          <w:rFonts w:cs="Sylfaen"/>
          <w:b w:val="0"/>
          <w:szCs w:val="22"/>
          <w:lang w:val="hy-AM"/>
        </w:rPr>
        <w:t>օգտագործման</w:t>
      </w:r>
      <w:r w:rsidRPr="00941455">
        <w:rPr>
          <w:b w:val="0"/>
          <w:szCs w:val="22"/>
          <w:lang w:val="hy-AM"/>
        </w:rPr>
        <w:t xml:space="preserve"> </w:t>
      </w:r>
      <w:r w:rsidRPr="00941455">
        <w:rPr>
          <w:rFonts w:cs="Sylfaen"/>
          <w:b w:val="0"/>
          <w:szCs w:val="22"/>
          <w:lang w:val="hy-AM"/>
        </w:rPr>
        <w:t>ավտոմոբիլային</w:t>
      </w:r>
      <w:r w:rsidRPr="00941455">
        <w:rPr>
          <w:b w:val="0"/>
          <w:szCs w:val="22"/>
          <w:lang w:val="hy-AM"/>
        </w:rPr>
        <w:t xml:space="preserve"> </w:t>
      </w:r>
      <w:r w:rsidRPr="00941455">
        <w:rPr>
          <w:rFonts w:cs="Sylfaen"/>
          <w:b w:val="0"/>
          <w:szCs w:val="22"/>
          <w:lang w:val="hy-AM"/>
        </w:rPr>
        <w:t>ճանապարհների</w:t>
      </w:r>
      <w:r w:rsidRPr="00941455">
        <w:rPr>
          <w:b w:val="0"/>
          <w:szCs w:val="22"/>
          <w:lang w:val="hy-AM"/>
        </w:rPr>
        <w:t xml:space="preserve">, </w:t>
      </w:r>
      <w:r w:rsidRPr="00941455">
        <w:rPr>
          <w:rFonts w:cs="Sylfaen"/>
          <w:b w:val="0"/>
          <w:szCs w:val="22"/>
          <w:lang w:val="hy-AM"/>
        </w:rPr>
        <w:t>ինչպես</w:t>
      </w:r>
      <w:r w:rsidRPr="00941455">
        <w:rPr>
          <w:b w:val="0"/>
          <w:szCs w:val="22"/>
          <w:lang w:val="hy-AM"/>
        </w:rPr>
        <w:t xml:space="preserve"> </w:t>
      </w:r>
      <w:r w:rsidRPr="00941455">
        <w:rPr>
          <w:rFonts w:cs="Sylfaen"/>
          <w:b w:val="0"/>
          <w:szCs w:val="22"/>
          <w:lang w:val="hy-AM"/>
        </w:rPr>
        <w:t>նաև</w:t>
      </w:r>
      <w:r w:rsidRPr="00941455">
        <w:rPr>
          <w:b w:val="0"/>
          <w:szCs w:val="22"/>
          <w:lang w:val="hy-AM"/>
        </w:rPr>
        <w:t xml:space="preserve"> </w:t>
      </w:r>
      <w:r w:rsidRPr="00941455">
        <w:rPr>
          <w:rFonts w:cs="Sylfaen"/>
          <w:b w:val="0"/>
          <w:szCs w:val="22"/>
          <w:lang w:val="hy-AM"/>
        </w:rPr>
        <w:t>դրանց</w:t>
      </w:r>
      <w:r w:rsidRPr="00941455">
        <w:rPr>
          <w:b w:val="0"/>
          <w:szCs w:val="22"/>
          <w:lang w:val="hy-AM"/>
        </w:rPr>
        <w:t xml:space="preserve"> </w:t>
      </w:r>
      <w:r w:rsidRPr="00941455">
        <w:rPr>
          <w:rFonts w:cs="Sylfaen"/>
          <w:b w:val="0"/>
          <w:szCs w:val="22"/>
          <w:lang w:val="hy-AM"/>
        </w:rPr>
        <w:t>վրա</w:t>
      </w:r>
      <w:r w:rsidRPr="00941455">
        <w:rPr>
          <w:b w:val="0"/>
          <w:szCs w:val="22"/>
          <w:lang w:val="hy-AM"/>
        </w:rPr>
        <w:t xml:space="preserve"> </w:t>
      </w:r>
      <w:r w:rsidRPr="00941455">
        <w:rPr>
          <w:rFonts w:cs="Sylfaen"/>
          <w:b w:val="0"/>
          <w:szCs w:val="22"/>
          <w:lang w:val="hy-AM"/>
        </w:rPr>
        <w:t>գտնվող</w:t>
      </w:r>
      <w:r w:rsidRPr="00941455">
        <w:rPr>
          <w:b w:val="0"/>
          <w:szCs w:val="22"/>
          <w:lang w:val="hy-AM"/>
        </w:rPr>
        <w:t xml:space="preserve"> </w:t>
      </w:r>
      <w:r w:rsidRPr="00941455">
        <w:rPr>
          <w:rFonts w:cs="Sylfaen"/>
          <w:b w:val="0"/>
          <w:szCs w:val="22"/>
          <w:lang w:val="hy-AM"/>
        </w:rPr>
        <w:t>տրանս</w:t>
      </w:r>
      <w:r w:rsidRPr="00941455">
        <w:rPr>
          <w:b w:val="0"/>
          <w:szCs w:val="22"/>
          <w:lang w:val="hy-AM"/>
        </w:rPr>
        <w:softHyphen/>
      </w:r>
      <w:r w:rsidRPr="00941455">
        <w:rPr>
          <w:rFonts w:cs="Sylfaen"/>
          <w:b w:val="0"/>
          <w:szCs w:val="22"/>
          <w:lang w:val="hy-AM"/>
        </w:rPr>
        <w:t>պորտային</w:t>
      </w:r>
      <w:r w:rsidRPr="00941455">
        <w:rPr>
          <w:b w:val="0"/>
          <w:szCs w:val="22"/>
          <w:lang w:val="hy-AM"/>
        </w:rPr>
        <w:t xml:space="preserve"> </w:t>
      </w:r>
      <w:r w:rsidRPr="00941455">
        <w:rPr>
          <w:rFonts w:cs="Sylfaen"/>
          <w:b w:val="0"/>
          <w:szCs w:val="22"/>
          <w:lang w:val="hy-AM"/>
        </w:rPr>
        <w:t>օբյեկտների</w:t>
      </w:r>
      <w:r w:rsidRPr="00941455">
        <w:rPr>
          <w:b w:val="0"/>
          <w:szCs w:val="22"/>
          <w:lang w:val="hy-AM"/>
        </w:rPr>
        <w:t xml:space="preserve"> (</w:t>
      </w:r>
      <w:r w:rsidRPr="00941455">
        <w:rPr>
          <w:rFonts w:cs="Sylfaen"/>
          <w:b w:val="0"/>
          <w:szCs w:val="22"/>
          <w:lang w:val="hy-AM"/>
        </w:rPr>
        <w:t>կամուրջներ</w:t>
      </w:r>
      <w:r w:rsidRPr="00941455">
        <w:rPr>
          <w:b w:val="0"/>
          <w:szCs w:val="22"/>
          <w:lang w:val="hy-AM"/>
        </w:rPr>
        <w:t xml:space="preserve">, </w:t>
      </w:r>
      <w:r w:rsidRPr="00941455">
        <w:rPr>
          <w:rFonts w:cs="Sylfaen"/>
          <w:b w:val="0"/>
          <w:szCs w:val="22"/>
          <w:lang w:val="hy-AM"/>
        </w:rPr>
        <w:t>թունելներ</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այլ</w:t>
      </w:r>
      <w:r w:rsidRPr="00941455">
        <w:rPr>
          <w:b w:val="0"/>
          <w:szCs w:val="22"/>
          <w:lang w:val="hy-AM"/>
        </w:rPr>
        <w:t xml:space="preserve"> </w:t>
      </w:r>
      <w:r w:rsidRPr="00941455">
        <w:rPr>
          <w:rFonts w:cs="Sylfaen"/>
          <w:b w:val="0"/>
          <w:szCs w:val="22"/>
          <w:lang w:val="hy-AM"/>
        </w:rPr>
        <w:t>արհեստական</w:t>
      </w:r>
      <w:r w:rsidRPr="00941455">
        <w:rPr>
          <w:b w:val="0"/>
          <w:szCs w:val="22"/>
          <w:lang w:val="hy-AM"/>
        </w:rPr>
        <w:t xml:space="preserve"> </w:t>
      </w:r>
      <w:r w:rsidRPr="00941455">
        <w:rPr>
          <w:rFonts w:cs="Sylfaen"/>
          <w:b w:val="0"/>
          <w:szCs w:val="22"/>
          <w:lang w:val="hy-AM"/>
        </w:rPr>
        <w:t>կառուցվածքներ</w:t>
      </w:r>
      <w:r w:rsidRPr="00941455">
        <w:rPr>
          <w:b w:val="0"/>
          <w:szCs w:val="22"/>
          <w:lang w:val="hy-AM"/>
        </w:rPr>
        <w:t xml:space="preserve">) </w:t>
      </w:r>
      <w:r w:rsidRPr="00941455">
        <w:rPr>
          <w:rFonts w:cs="Sylfaen"/>
          <w:b w:val="0"/>
          <w:szCs w:val="22"/>
          <w:lang w:val="hy-AM"/>
        </w:rPr>
        <w:t>վերակառուցումը</w:t>
      </w:r>
      <w:r w:rsidRPr="00941455">
        <w:rPr>
          <w:b w:val="0"/>
          <w:szCs w:val="22"/>
          <w:lang w:val="hy-AM"/>
        </w:rPr>
        <w:t xml:space="preserve">¸ </w:t>
      </w:r>
      <w:r w:rsidRPr="00941455">
        <w:rPr>
          <w:rFonts w:cs="Sylfaen"/>
          <w:b w:val="0"/>
          <w:szCs w:val="22"/>
          <w:lang w:val="hy-AM"/>
        </w:rPr>
        <w:t>հիմնանորոգումը</w:t>
      </w:r>
      <w:r w:rsidRPr="00941455">
        <w:rPr>
          <w:b w:val="0"/>
          <w:szCs w:val="22"/>
          <w:lang w:val="hy-AM"/>
        </w:rPr>
        <w:t xml:space="preserve">¸ </w:t>
      </w:r>
      <w:r w:rsidRPr="00941455">
        <w:rPr>
          <w:rFonts w:cs="Sylfaen"/>
          <w:b w:val="0"/>
          <w:szCs w:val="22"/>
          <w:lang w:val="hy-AM"/>
        </w:rPr>
        <w:t>պարբերական</w:t>
      </w:r>
      <w:r w:rsidRPr="00941455">
        <w:rPr>
          <w:b w:val="0"/>
          <w:szCs w:val="22"/>
          <w:lang w:val="hy-AM"/>
        </w:rPr>
        <w:t xml:space="preserve"> (</w:t>
      </w:r>
      <w:r w:rsidRPr="00941455">
        <w:rPr>
          <w:rFonts w:cs="Sylfaen"/>
          <w:b w:val="0"/>
          <w:szCs w:val="22"/>
          <w:lang w:val="hy-AM"/>
        </w:rPr>
        <w:t>միջին</w:t>
      </w:r>
      <w:r w:rsidRPr="00941455">
        <w:rPr>
          <w:b w:val="0"/>
          <w:szCs w:val="22"/>
          <w:lang w:val="hy-AM"/>
        </w:rPr>
        <w:t xml:space="preserve"> </w:t>
      </w:r>
      <w:r w:rsidRPr="00941455">
        <w:rPr>
          <w:rFonts w:cs="Sylfaen"/>
          <w:b w:val="0"/>
          <w:szCs w:val="22"/>
          <w:lang w:val="hy-AM"/>
        </w:rPr>
        <w:t>նորոգում</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ընթացիկ</w:t>
      </w:r>
      <w:r w:rsidRPr="00941455">
        <w:rPr>
          <w:b w:val="0"/>
          <w:szCs w:val="22"/>
          <w:lang w:val="hy-AM"/>
        </w:rPr>
        <w:t xml:space="preserve"> </w:t>
      </w:r>
      <w:r w:rsidRPr="00941455">
        <w:rPr>
          <w:rFonts w:cs="Sylfaen"/>
          <w:b w:val="0"/>
          <w:szCs w:val="22"/>
          <w:lang w:val="hy-AM"/>
        </w:rPr>
        <w:t>պահպանումը</w:t>
      </w:r>
      <w:r w:rsidRPr="00941455">
        <w:rPr>
          <w:b w:val="0"/>
          <w:szCs w:val="22"/>
          <w:lang w:val="hy-AM"/>
        </w:rPr>
        <w:t xml:space="preserve"> </w:t>
      </w:r>
      <w:r w:rsidRPr="00941455">
        <w:rPr>
          <w:rFonts w:cs="Sylfaen"/>
          <w:b w:val="0"/>
          <w:szCs w:val="22"/>
          <w:lang w:val="hy-AM"/>
        </w:rPr>
        <w:t>մշտապես</w:t>
      </w:r>
      <w:r w:rsidRPr="00941455">
        <w:rPr>
          <w:b w:val="0"/>
          <w:szCs w:val="22"/>
          <w:lang w:val="hy-AM"/>
        </w:rPr>
        <w:t xml:space="preserve"> </w:t>
      </w:r>
      <w:r w:rsidRPr="00941455">
        <w:rPr>
          <w:rFonts w:cs="Sylfaen"/>
          <w:b w:val="0"/>
          <w:szCs w:val="22"/>
          <w:lang w:val="hy-AM"/>
        </w:rPr>
        <w:t>գտնվում</w:t>
      </w:r>
      <w:r w:rsidRPr="00941455">
        <w:rPr>
          <w:b w:val="0"/>
          <w:szCs w:val="22"/>
          <w:lang w:val="hy-AM"/>
        </w:rPr>
        <w:t xml:space="preserve"> </w:t>
      </w:r>
      <w:r w:rsidRPr="00941455">
        <w:rPr>
          <w:rFonts w:cs="Sylfaen"/>
          <w:b w:val="0"/>
          <w:szCs w:val="22"/>
          <w:lang w:val="hy-AM"/>
        </w:rPr>
        <w:t>է</w:t>
      </w:r>
      <w:r w:rsidRPr="00941455">
        <w:rPr>
          <w:b w:val="0"/>
          <w:szCs w:val="22"/>
          <w:lang w:val="hy-AM"/>
        </w:rPr>
        <w:t xml:space="preserve"> </w:t>
      </w:r>
      <w:r w:rsidRPr="00941455">
        <w:rPr>
          <w:rFonts w:cs="Sylfaen"/>
          <w:b w:val="0"/>
          <w:szCs w:val="22"/>
          <w:lang w:val="hy-AM"/>
        </w:rPr>
        <w:t>ՀՀ</w:t>
      </w:r>
      <w:r w:rsidRPr="00941455">
        <w:rPr>
          <w:b w:val="0"/>
          <w:szCs w:val="22"/>
          <w:lang w:val="hy-AM"/>
        </w:rPr>
        <w:t xml:space="preserve"> </w:t>
      </w:r>
      <w:r w:rsidRPr="00941455">
        <w:rPr>
          <w:rFonts w:cs="Sylfaen"/>
          <w:b w:val="0"/>
          <w:szCs w:val="22"/>
          <w:lang w:val="hy-AM"/>
        </w:rPr>
        <w:t>կառավարության</w:t>
      </w:r>
      <w:r w:rsidRPr="00941455">
        <w:rPr>
          <w:b w:val="0"/>
          <w:szCs w:val="22"/>
          <w:lang w:val="hy-AM"/>
        </w:rPr>
        <w:t xml:space="preserve"> </w:t>
      </w:r>
      <w:r w:rsidRPr="00941455">
        <w:rPr>
          <w:rFonts w:cs="Sylfaen"/>
          <w:b w:val="0"/>
          <w:szCs w:val="22"/>
          <w:lang w:val="hy-AM"/>
        </w:rPr>
        <w:t>ուշադրության</w:t>
      </w:r>
      <w:r w:rsidRPr="00941455">
        <w:rPr>
          <w:b w:val="0"/>
          <w:szCs w:val="22"/>
          <w:lang w:val="hy-AM"/>
        </w:rPr>
        <w:t xml:space="preserve"> </w:t>
      </w:r>
      <w:r w:rsidRPr="00941455">
        <w:rPr>
          <w:rFonts w:cs="Sylfaen"/>
          <w:b w:val="0"/>
          <w:szCs w:val="22"/>
          <w:lang w:val="hy-AM"/>
        </w:rPr>
        <w:t>ներքո</w:t>
      </w:r>
      <w:r w:rsidRPr="00941455">
        <w:rPr>
          <w:b w:val="0"/>
          <w:szCs w:val="22"/>
          <w:lang w:val="hy-AM"/>
        </w:rPr>
        <w:t xml:space="preserve">: </w:t>
      </w:r>
      <w:r w:rsidRPr="00941455">
        <w:rPr>
          <w:rFonts w:cs="Sylfaen"/>
          <w:b w:val="0"/>
          <w:szCs w:val="22"/>
          <w:lang w:val="hy-AM"/>
        </w:rPr>
        <w:t>Երթևեկության</w:t>
      </w:r>
      <w:r w:rsidRPr="00941455">
        <w:rPr>
          <w:b w:val="0"/>
          <w:szCs w:val="22"/>
          <w:lang w:val="hy-AM"/>
        </w:rPr>
        <w:t xml:space="preserve"> </w:t>
      </w:r>
      <w:r w:rsidRPr="00941455">
        <w:rPr>
          <w:rFonts w:cs="Sylfaen"/>
          <w:b w:val="0"/>
          <w:szCs w:val="22"/>
          <w:lang w:val="hy-AM"/>
        </w:rPr>
        <w:t>ինտենսիվության</w:t>
      </w:r>
      <w:r w:rsidRPr="00941455">
        <w:rPr>
          <w:b w:val="0"/>
          <w:szCs w:val="22"/>
          <w:lang w:val="hy-AM"/>
        </w:rPr>
        <w:t xml:space="preserve"> </w:t>
      </w:r>
      <w:r w:rsidRPr="00941455">
        <w:rPr>
          <w:rFonts w:cs="Sylfaen"/>
          <w:b w:val="0"/>
          <w:szCs w:val="22"/>
          <w:lang w:val="hy-AM"/>
        </w:rPr>
        <w:t>աճի</w:t>
      </w:r>
      <w:r w:rsidRPr="00941455">
        <w:rPr>
          <w:b w:val="0"/>
          <w:szCs w:val="22"/>
          <w:lang w:val="hy-AM"/>
        </w:rPr>
        <w:t xml:space="preserve">, </w:t>
      </w:r>
      <w:r w:rsidRPr="00941455">
        <w:rPr>
          <w:rFonts w:cs="Sylfaen"/>
          <w:b w:val="0"/>
          <w:szCs w:val="22"/>
          <w:lang w:val="hy-AM"/>
        </w:rPr>
        <w:t>ուղևորա</w:t>
      </w:r>
      <w:r w:rsidRPr="00941455">
        <w:rPr>
          <w:b w:val="0"/>
          <w:szCs w:val="22"/>
          <w:lang w:val="hy-AM"/>
        </w:rPr>
        <w:softHyphen/>
      </w:r>
      <w:r w:rsidRPr="00941455">
        <w:rPr>
          <w:rFonts w:cs="Sylfaen"/>
          <w:b w:val="0"/>
          <w:szCs w:val="22"/>
          <w:lang w:val="hy-AM"/>
        </w:rPr>
        <w:t>փո</w:t>
      </w:r>
      <w:r w:rsidRPr="00941455">
        <w:rPr>
          <w:b w:val="0"/>
          <w:szCs w:val="22"/>
          <w:lang w:val="hy-AM"/>
        </w:rPr>
        <w:softHyphen/>
      </w:r>
      <w:r w:rsidRPr="00941455">
        <w:rPr>
          <w:rFonts w:cs="Sylfaen"/>
          <w:b w:val="0"/>
          <w:szCs w:val="22"/>
          <w:lang w:val="hy-AM"/>
        </w:rPr>
        <w:t>խադրում</w:t>
      </w:r>
      <w:r w:rsidRPr="00941455">
        <w:rPr>
          <w:b w:val="0"/>
          <w:szCs w:val="22"/>
          <w:lang w:val="hy-AM"/>
        </w:rPr>
        <w:softHyphen/>
      </w:r>
      <w:r w:rsidRPr="00941455">
        <w:rPr>
          <w:rFonts w:cs="Sylfaen"/>
          <w:b w:val="0"/>
          <w:szCs w:val="22"/>
          <w:lang w:val="hy-AM"/>
        </w:rPr>
        <w:t>ների</w:t>
      </w:r>
      <w:r w:rsidRPr="00941455">
        <w:rPr>
          <w:b w:val="0"/>
          <w:szCs w:val="22"/>
          <w:lang w:val="hy-AM"/>
        </w:rPr>
        <w:t xml:space="preserve"> </w:t>
      </w:r>
      <w:r w:rsidRPr="00941455">
        <w:rPr>
          <w:rFonts w:cs="Sylfaen"/>
          <w:b w:val="0"/>
          <w:szCs w:val="22"/>
          <w:lang w:val="hy-AM"/>
        </w:rPr>
        <w:t>ու</w:t>
      </w:r>
      <w:r w:rsidRPr="00941455">
        <w:rPr>
          <w:b w:val="0"/>
          <w:szCs w:val="22"/>
          <w:lang w:val="hy-AM"/>
        </w:rPr>
        <w:t xml:space="preserve"> </w:t>
      </w:r>
      <w:r w:rsidRPr="00941455">
        <w:rPr>
          <w:rFonts w:cs="Sylfaen"/>
          <w:b w:val="0"/>
          <w:szCs w:val="22"/>
          <w:lang w:val="hy-AM"/>
        </w:rPr>
        <w:t>բեռնափոխադրումների</w:t>
      </w:r>
      <w:r w:rsidRPr="00941455">
        <w:rPr>
          <w:b w:val="0"/>
          <w:szCs w:val="22"/>
          <w:lang w:val="hy-AM"/>
        </w:rPr>
        <w:t xml:space="preserve"> </w:t>
      </w:r>
      <w:r w:rsidRPr="00941455">
        <w:rPr>
          <w:rFonts w:cs="Sylfaen"/>
          <w:b w:val="0"/>
          <w:szCs w:val="22"/>
          <w:lang w:val="hy-AM"/>
        </w:rPr>
        <w:t>անվտանգության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արդյունավետության</w:t>
      </w:r>
      <w:r w:rsidRPr="00941455">
        <w:rPr>
          <w:b w:val="0"/>
          <w:szCs w:val="22"/>
          <w:lang w:val="hy-AM"/>
        </w:rPr>
        <w:t xml:space="preserve"> </w:t>
      </w:r>
      <w:r w:rsidRPr="00941455">
        <w:rPr>
          <w:rFonts w:cs="Sylfaen"/>
          <w:b w:val="0"/>
          <w:szCs w:val="22"/>
          <w:lang w:val="hy-AM"/>
        </w:rPr>
        <w:t>ապահովման</w:t>
      </w:r>
      <w:r w:rsidRPr="00941455">
        <w:rPr>
          <w:b w:val="0"/>
          <w:szCs w:val="22"/>
          <w:lang w:val="hy-AM"/>
        </w:rPr>
        <w:t xml:space="preserve"> </w:t>
      </w:r>
      <w:r w:rsidRPr="00941455">
        <w:rPr>
          <w:rFonts w:cs="Sylfaen"/>
          <w:b w:val="0"/>
          <w:szCs w:val="22"/>
          <w:lang w:val="hy-AM"/>
        </w:rPr>
        <w:t>նպատա</w:t>
      </w:r>
      <w:r w:rsidRPr="00941455">
        <w:rPr>
          <w:b w:val="0"/>
          <w:szCs w:val="22"/>
          <w:lang w:val="hy-AM"/>
        </w:rPr>
        <w:softHyphen/>
      </w:r>
      <w:r w:rsidRPr="00941455">
        <w:rPr>
          <w:rFonts w:cs="Sylfaen"/>
          <w:b w:val="0"/>
          <w:szCs w:val="22"/>
          <w:lang w:val="hy-AM"/>
        </w:rPr>
        <w:t>կով</w:t>
      </w:r>
      <w:r w:rsidRPr="00941455">
        <w:rPr>
          <w:b w:val="0"/>
          <w:szCs w:val="22"/>
          <w:lang w:val="hy-AM"/>
        </w:rPr>
        <w:t xml:space="preserve"> 2020 </w:t>
      </w:r>
      <w:r w:rsidRPr="00941455">
        <w:rPr>
          <w:rFonts w:cs="Sylfaen"/>
          <w:b w:val="0"/>
          <w:szCs w:val="22"/>
          <w:lang w:val="hy-AM"/>
        </w:rPr>
        <w:t>թվականին</w:t>
      </w:r>
      <w:r w:rsidRPr="00941455">
        <w:rPr>
          <w:b w:val="0"/>
          <w:szCs w:val="22"/>
          <w:lang w:val="hy-AM"/>
        </w:rPr>
        <w:t xml:space="preserve"> </w:t>
      </w:r>
      <w:r w:rsidRPr="00941455">
        <w:rPr>
          <w:rFonts w:cs="Sylfaen"/>
          <w:b w:val="0"/>
          <w:szCs w:val="22"/>
          <w:lang w:val="hy-AM"/>
        </w:rPr>
        <w:t>նախատեսվում</w:t>
      </w:r>
      <w:r w:rsidRPr="00941455">
        <w:rPr>
          <w:b w:val="0"/>
          <w:szCs w:val="22"/>
          <w:lang w:val="hy-AM"/>
        </w:rPr>
        <w:t xml:space="preserve"> </w:t>
      </w:r>
      <w:r w:rsidRPr="00941455">
        <w:rPr>
          <w:rFonts w:cs="Sylfaen"/>
          <w:b w:val="0"/>
          <w:szCs w:val="22"/>
          <w:lang w:val="hy-AM"/>
        </w:rPr>
        <w:t>է</w:t>
      </w:r>
      <w:r w:rsidRPr="00941455">
        <w:rPr>
          <w:b w:val="0"/>
          <w:szCs w:val="22"/>
          <w:lang w:val="hy-AM"/>
        </w:rPr>
        <w:t xml:space="preserve"> </w:t>
      </w:r>
      <w:r w:rsidRPr="00941455">
        <w:rPr>
          <w:rFonts w:cs="Sylfaen"/>
          <w:b w:val="0"/>
          <w:szCs w:val="22"/>
          <w:lang w:val="hy-AM"/>
        </w:rPr>
        <w:t>իրականացնել</w:t>
      </w:r>
      <w:r w:rsidRPr="00941455">
        <w:rPr>
          <w:b w:val="0"/>
          <w:szCs w:val="22"/>
          <w:lang w:val="hy-AM"/>
        </w:rPr>
        <w:t xml:space="preserve"> </w:t>
      </w:r>
      <w:r w:rsidRPr="00941455">
        <w:rPr>
          <w:rFonts w:cs="Sylfaen"/>
          <w:b w:val="0"/>
          <w:szCs w:val="22"/>
          <w:lang w:val="hy-AM"/>
        </w:rPr>
        <w:t>միջպետական</w:t>
      </w:r>
      <w:r w:rsidRPr="00941455">
        <w:rPr>
          <w:b w:val="0"/>
          <w:szCs w:val="22"/>
          <w:lang w:val="hy-AM"/>
        </w:rPr>
        <w:t xml:space="preserve">¸ </w:t>
      </w:r>
      <w:r w:rsidRPr="00941455">
        <w:rPr>
          <w:rFonts w:cs="Sylfaen"/>
          <w:b w:val="0"/>
          <w:szCs w:val="22"/>
          <w:lang w:val="hy-AM"/>
        </w:rPr>
        <w:t>հանրապետական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մարզային</w:t>
      </w:r>
      <w:r w:rsidRPr="00941455">
        <w:rPr>
          <w:b w:val="0"/>
          <w:szCs w:val="22"/>
          <w:lang w:val="hy-AM"/>
        </w:rPr>
        <w:t xml:space="preserve"> </w:t>
      </w:r>
      <w:r w:rsidRPr="00941455">
        <w:rPr>
          <w:rFonts w:cs="Sylfaen"/>
          <w:b w:val="0"/>
          <w:szCs w:val="22"/>
          <w:lang w:val="hy-AM"/>
        </w:rPr>
        <w:t>նշանակության</w:t>
      </w:r>
      <w:r w:rsidRPr="00941455">
        <w:rPr>
          <w:b w:val="0"/>
          <w:szCs w:val="22"/>
          <w:lang w:val="hy-AM"/>
        </w:rPr>
        <w:t xml:space="preserve"> </w:t>
      </w:r>
      <w:r w:rsidRPr="00941455">
        <w:rPr>
          <w:rFonts w:cs="Sylfaen"/>
          <w:b w:val="0"/>
          <w:szCs w:val="22"/>
          <w:lang w:val="hy-AM"/>
        </w:rPr>
        <w:t>ավտոմոբիլային</w:t>
      </w:r>
      <w:r w:rsidRPr="00941455">
        <w:rPr>
          <w:b w:val="0"/>
          <w:szCs w:val="22"/>
          <w:lang w:val="hy-AM"/>
        </w:rPr>
        <w:t xml:space="preserve"> </w:t>
      </w:r>
      <w:r w:rsidRPr="00941455">
        <w:rPr>
          <w:rFonts w:cs="Sylfaen"/>
          <w:b w:val="0"/>
          <w:szCs w:val="22"/>
          <w:lang w:val="hy-AM"/>
        </w:rPr>
        <w:t>ճանապարհների</w:t>
      </w:r>
      <w:r w:rsidRPr="00941455">
        <w:rPr>
          <w:b w:val="0"/>
          <w:szCs w:val="22"/>
          <w:lang w:val="hy-AM"/>
        </w:rPr>
        <w:t xml:space="preserve"> </w:t>
      </w:r>
      <w:r w:rsidRPr="00941455">
        <w:rPr>
          <w:rFonts w:cs="Sylfaen"/>
          <w:b w:val="0"/>
          <w:szCs w:val="22"/>
          <w:lang w:val="hy-AM"/>
        </w:rPr>
        <w:t>ու</w:t>
      </w:r>
      <w:r w:rsidRPr="00941455">
        <w:rPr>
          <w:b w:val="0"/>
          <w:szCs w:val="22"/>
          <w:lang w:val="hy-AM"/>
        </w:rPr>
        <w:t xml:space="preserve"> </w:t>
      </w:r>
      <w:r w:rsidRPr="00941455">
        <w:rPr>
          <w:rFonts w:cs="Sylfaen"/>
          <w:b w:val="0"/>
          <w:szCs w:val="22"/>
          <w:lang w:val="hy-AM"/>
        </w:rPr>
        <w:t>տրանսպորտային</w:t>
      </w:r>
      <w:r w:rsidRPr="00941455">
        <w:rPr>
          <w:b w:val="0"/>
          <w:szCs w:val="22"/>
          <w:lang w:val="hy-AM"/>
        </w:rPr>
        <w:t xml:space="preserve"> </w:t>
      </w:r>
      <w:r w:rsidRPr="00941455">
        <w:rPr>
          <w:rFonts w:cs="Sylfaen"/>
          <w:b w:val="0"/>
          <w:szCs w:val="22"/>
          <w:lang w:val="hy-AM"/>
        </w:rPr>
        <w:t>օբյեկտների</w:t>
      </w:r>
      <w:r w:rsidRPr="00941455">
        <w:rPr>
          <w:b w:val="0"/>
          <w:szCs w:val="22"/>
          <w:lang w:val="hy-AM"/>
        </w:rPr>
        <w:t xml:space="preserve"> </w:t>
      </w:r>
      <w:r w:rsidRPr="00941455">
        <w:rPr>
          <w:rFonts w:cs="Sylfaen"/>
          <w:b w:val="0"/>
          <w:szCs w:val="22"/>
          <w:lang w:val="hy-AM"/>
        </w:rPr>
        <w:t>հիմնանորոգում</w:t>
      </w:r>
      <w:r w:rsidRPr="00941455">
        <w:rPr>
          <w:b w:val="0"/>
          <w:szCs w:val="22"/>
          <w:lang w:val="hy-AM"/>
        </w:rPr>
        <w:t xml:space="preserve">, </w:t>
      </w:r>
      <w:r w:rsidRPr="00941455">
        <w:rPr>
          <w:rFonts w:cs="Sylfaen"/>
          <w:b w:val="0"/>
          <w:szCs w:val="22"/>
          <w:lang w:val="hy-AM"/>
        </w:rPr>
        <w:t>միջին</w:t>
      </w:r>
      <w:r w:rsidRPr="00941455">
        <w:rPr>
          <w:b w:val="0"/>
          <w:szCs w:val="22"/>
          <w:lang w:val="hy-AM"/>
        </w:rPr>
        <w:t xml:space="preserve"> </w:t>
      </w:r>
      <w:r w:rsidRPr="00941455">
        <w:rPr>
          <w:rFonts w:cs="Sylfaen"/>
          <w:b w:val="0"/>
          <w:szCs w:val="22"/>
          <w:lang w:val="hy-AM"/>
        </w:rPr>
        <w:t>նորոգում</w:t>
      </w:r>
      <w:r w:rsidRPr="00941455">
        <w:rPr>
          <w:b w:val="0"/>
          <w:szCs w:val="22"/>
          <w:lang w:val="hy-AM"/>
        </w:rPr>
        <w:t xml:space="preserve">¸ </w:t>
      </w:r>
      <w:r w:rsidRPr="00941455">
        <w:rPr>
          <w:rFonts w:cs="Sylfaen"/>
          <w:b w:val="0"/>
          <w:szCs w:val="22"/>
          <w:lang w:val="hy-AM"/>
        </w:rPr>
        <w:t>ձմեռային</w:t>
      </w:r>
      <w:r w:rsidRPr="00941455">
        <w:rPr>
          <w:b w:val="0"/>
          <w:szCs w:val="22"/>
          <w:lang w:val="hy-AM"/>
        </w:rPr>
        <w:t xml:space="preserve"> </w:t>
      </w:r>
      <w:r w:rsidRPr="00941455">
        <w:rPr>
          <w:rFonts w:cs="Sylfaen"/>
          <w:b w:val="0"/>
          <w:szCs w:val="22"/>
          <w:lang w:val="hy-AM"/>
        </w:rPr>
        <w:t>պահ</w:t>
      </w:r>
      <w:r w:rsidRPr="00941455">
        <w:rPr>
          <w:b w:val="0"/>
          <w:szCs w:val="22"/>
          <w:lang w:val="hy-AM"/>
        </w:rPr>
        <w:softHyphen/>
      </w:r>
      <w:r w:rsidRPr="00941455">
        <w:rPr>
          <w:rFonts w:cs="Sylfaen"/>
          <w:b w:val="0"/>
          <w:szCs w:val="22"/>
          <w:lang w:val="hy-AM"/>
        </w:rPr>
        <w:t>պանում</w:t>
      </w:r>
      <w:r w:rsidRPr="00941455">
        <w:rPr>
          <w:b w:val="0"/>
          <w:szCs w:val="22"/>
          <w:lang w:val="hy-AM"/>
        </w:rPr>
        <w:t xml:space="preserve">, </w:t>
      </w:r>
      <w:r w:rsidRPr="00941455">
        <w:rPr>
          <w:rFonts w:cs="Sylfaen"/>
          <w:b w:val="0"/>
          <w:szCs w:val="22"/>
          <w:lang w:val="hy-AM"/>
        </w:rPr>
        <w:t>ընթացիկ</w:t>
      </w:r>
      <w:r w:rsidRPr="00941455">
        <w:rPr>
          <w:b w:val="0"/>
          <w:szCs w:val="22"/>
          <w:lang w:val="hy-AM"/>
        </w:rPr>
        <w:t xml:space="preserve"> </w:t>
      </w:r>
      <w:r w:rsidRPr="00941455">
        <w:rPr>
          <w:rFonts w:cs="Sylfaen"/>
          <w:b w:val="0"/>
          <w:szCs w:val="22"/>
          <w:lang w:val="hy-AM"/>
        </w:rPr>
        <w:t>պահպանում</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շահագործում</w:t>
      </w:r>
      <w:r w:rsidRPr="00941455">
        <w:rPr>
          <w:b w:val="0"/>
          <w:szCs w:val="22"/>
          <w:lang w:val="hy-AM"/>
        </w:rPr>
        <w:t xml:space="preserve">` </w:t>
      </w:r>
      <w:r w:rsidRPr="00941455">
        <w:rPr>
          <w:rFonts w:cs="Sylfaen"/>
          <w:b w:val="0"/>
          <w:szCs w:val="22"/>
          <w:lang w:val="hy-AM"/>
        </w:rPr>
        <w:t>ինչը</w:t>
      </w:r>
      <w:r w:rsidRPr="00941455">
        <w:rPr>
          <w:b w:val="0"/>
          <w:szCs w:val="22"/>
          <w:lang w:val="hy-AM"/>
        </w:rPr>
        <w:t xml:space="preserve"> </w:t>
      </w:r>
      <w:r w:rsidRPr="00941455">
        <w:rPr>
          <w:rFonts w:cs="Sylfaen"/>
          <w:b w:val="0"/>
          <w:szCs w:val="22"/>
          <w:lang w:val="hy-AM"/>
        </w:rPr>
        <w:t>մշտապես</w:t>
      </w:r>
      <w:r w:rsidRPr="00941455">
        <w:rPr>
          <w:b w:val="0"/>
          <w:szCs w:val="22"/>
          <w:lang w:val="hy-AM"/>
        </w:rPr>
        <w:t xml:space="preserve"> </w:t>
      </w:r>
      <w:r w:rsidRPr="00941455">
        <w:rPr>
          <w:rFonts w:cs="Sylfaen"/>
          <w:b w:val="0"/>
          <w:szCs w:val="22"/>
          <w:lang w:val="hy-AM"/>
        </w:rPr>
        <w:t>կապահովի</w:t>
      </w:r>
      <w:r w:rsidRPr="00941455">
        <w:rPr>
          <w:b w:val="0"/>
          <w:szCs w:val="22"/>
          <w:lang w:val="hy-AM"/>
        </w:rPr>
        <w:t xml:space="preserve"> </w:t>
      </w:r>
      <w:r w:rsidRPr="00941455">
        <w:rPr>
          <w:rFonts w:cs="Sylfaen"/>
          <w:b w:val="0"/>
          <w:szCs w:val="22"/>
          <w:lang w:val="hy-AM"/>
        </w:rPr>
        <w:t>ճանապարհների</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կառույցների</w:t>
      </w:r>
      <w:r w:rsidRPr="00941455">
        <w:rPr>
          <w:b w:val="0"/>
          <w:szCs w:val="22"/>
          <w:lang w:val="hy-AM"/>
        </w:rPr>
        <w:t xml:space="preserve"> </w:t>
      </w:r>
      <w:r w:rsidRPr="00941455">
        <w:rPr>
          <w:rFonts w:cs="Sylfaen"/>
          <w:b w:val="0"/>
          <w:szCs w:val="22"/>
          <w:lang w:val="hy-AM"/>
        </w:rPr>
        <w:t>պահպանվածությունն</w:t>
      </w:r>
      <w:r w:rsidRPr="00941455">
        <w:rPr>
          <w:b w:val="0"/>
          <w:szCs w:val="22"/>
          <w:lang w:val="hy-AM"/>
        </w:rPr>
        <w:t xml:space="preserve"> </w:t>
      </w:r>
      <w:r w:rsidRPr="00941455">
        <w:rPr>
          <w:rFonts w:cs="Sylfaen"/>
          <w:b w:val="0"/>
          <w:szCs w:val="22"/>
          <w:lang w:val="hy-AM"/>
        </w:rPr>
        <w:t>այնպիսի</w:t>
      </w:r>
      <w:r w:rsidRPr="00941455">
        <w:rPr>
          <w:b w:val="0"/>
          <w:szCs w:val="22"/>
          <w:lang w:val="hy-AM"/>
        </w:rPr>
        <w:t xml:space="preserve"> </w:t>
      </w:r>
      <w:r w:rsidRPr="00941455">
        <w:rPr>
          <w:rFonts w:cs="Sylfaen"/>
          <w:b w:val="0"/>
          <w:szCs w:val="22"/>
          <w:lang w:val="hy-AM"/>
        </w:rPr>
        <w:t>վիճակում</w:t>
      </w:r>
      <w:r w:rsidRPr="00941455">
        <w:rPr>
          <w:b w:val="0"/>
          <w:szCs w:val="22"/>
          <w:lang w:val="hy-AM"/>
        </w:rPr>
        <w:t xml:space="preserve">, </w:t>
      </w:r>
      <w:r w:rsidRPr="00941455">
        <w:rPr>
          <w:rFonts w:cs="Sylfaen"/>
          <w:b w:val="0"/>
          <w:szCs w:val="22"/>
          <w:lang w:val="hy-AM"/>
        </w:rPr>
        <w:t>որը</w:t>
      </w:r>
      <w:r w:rsidRPr="00941455">
        <w:rPr>
          <w:b w:val="0"/>
          <w:szCs w:val="22"/>
          <w:lang w:val="hy-AM"/>
        </w:rPr>
        <w:t xml:space="preserve"> </w:t>
      </w:r>
      <w:r w:rsidRPr="00941455">
        <w:rPr>
          <w:rFonts w:cs="Sylfaen"/>
          <w:b w:val="0"/>
          <w:szCs w:val="22"/>
          <w:lang w:val="hy-AM"/>
        </w:rPr>
        <w:t>համապատասխանում</w:t>
      </w:r>
      <w:r w:rsidRPr="00941455">
        <w:rPr>
          <w:b w:val="0"/>
          <w:szCs w:val="22"/>
          <w:lang w:val="hy-AM"/>
        </w:rPr>
        <w:t xml:space="preserve"> </w:t>
      </w:r>
      <w:r w:rsidRPr="00941455">
        <w:rPr>
          <w:rFonts w:cs="Sylfaen"/>
          <w:b w:val="0"/>
          <w:szCs w:val="22"/>
          <w:lang w:val="hy-AM"/>
        </w:rPr>
        <w:t>է</w:t>
      </w:r>
      <w:r w:rsidRPr="00941455">
        <w:rPr>
          <w:b w:val="0"/>
          <w:szCs w:val="22"/>
          <w:lang w:val="hy-AM"/>
        </w:rPr>
        <w:t xml:space="preserve"> </w:t>
      </w:r>
      <w:r w:rsidRPr="00941455">
        <w:rPr>
          <w:rFonts w:cs="Sylfaen"/>
          <w:b w:val="0"/>
          <w:szCs w:val="22"/>
          <w:lang w:val="hy-AM"/>
        </w:rPr>
        <w:t>անվտանգ</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անխափան</w:t>
      </w:r>
      <w:r w:rsidRPr="00941455">
        <w:rPr>
          <w:b w:val="0"/>
          <w:szCs w:val="22"/>
          <w:lang w:val="hy-AM"/>
        </w:rPr>
        <w:t xml:space="preserve"> </w:t>
      </w:r>
      <w:r w:rsidRPr="00941455">
        <w:rPr>
          <w:rFonts w:cs="Sylfaen"/>
          <w:b w:val="0"/>
          <w:szCs w:val="22"/>
          <w:lang w:val="hy-AM"/>
        </w:rPr>
        <w:t>երթևեկության</w:t>
      </w:r>
      <w:r w:rsidRPr="00941455">
        <w:rPr>
          <w:b w:val="0"/>
          <w:szCs w:val="22"/>
          <w:lang w:val="hy-AM"/>
        </w:rPr>
        <w:t xml:space="preserve"> </w:t>
      </w:r>
      <w:r w:rsidRPr="00941455">
        <w:rPr>
          <w:rFonts w:cs="Sylfaen"/>
          <w:b w:val="0"/>
          <w:szCs w:val="22"/>
          <w:lang w:val="hy-AM"/>
        </w:rPr>
        <w:t>ապահովման</w:t>
      </w:r>
      <w:r w:rsidRPr="00941455">
        <w:rPr>
          <w:b w:val="0"/>
          <w:szCs w:val="22"/>
          <w:lang w:val="hy-AM"/>
        </w:rPr>
        <w:t xml:space="preserve"> </w:t>
      </w:r>
      <w:r w:rsidRPr="00941455">
        <w:rPr>
          <w:rFonts w:cs="Sylfaen"/>
          <w:b w:val="0"/>
          <w:szCs w:val="22"/>
          <w:lang w:val="hy-AM"/>
        </w:rPr>
        <w:t>պահանջներին</w:t>
      </w:r>
      <w:r w:rsidRPr="00941455">
        <w:rPr>
          <w:b w:val="0"/>
          <w:szCs w:val="22"/>
          <w:lang w:val="hy-AM"/>
        </w:rPr>
        <w:t xml:space="preserve">: </w:t>
      </w:r>
    </w:p>
    <w:p w:rsidR="00941455" w:rsidRPr="00941455" w:rsidRDefault="00941455" w:rsidP="00941455">
      <w:pPr>
        <w:spacing w:before="0"/>
        <w:ind w:firstLine="446"/>
        <w:contextualSpacing w:val="0"/>
        <w:rPr>
          <w:b w:val="0"/>
          <w:szCs w:val="22"/>
          <w:lang w:val="hy-AM"/>
        </w:rPr>
      </w:pPr>
      <w:r w:rsidRPr="00941455">
        <w:rPr>
          <w:b w:val="0"/>
          <w:szCs w:val="22"/>
          <w:lang w:val="hy-AM"/>
        </w:rPr>
        <w:t>2020 թվականին վարկային և դրամաշնորհային միջոցների հաշվին կշարունակվի Հյուսիս-հարավ ճանապար</w:t>
      </w:r>
      <w:r w:rsidRPr="00941455">
        <w:rPr>
          <w:b w:val="0"/>
          <w:szCs w:val="22"/>
          <w:lang w:val="hy-AM"/>
        </w:rPr>
        <w:softHyphen/>
        <w:t>հային միջանցքի վերակառուցման¸ Մ6 Վանաձոր-Ալավերդի-Վրաստանի սահման միջպետական նշանակության ճանապարհի վերականգնման և բարելավման, ինչպես նաև կենսական նշանակության ճանապարհացանցի բարելավման ծրագրերը:</w:t>
      </w:r>
    </w:p>
    <w:p w:rsidR="00941455" w:rsidRPr="00941455" w:rsidRDefault="00941455" w:rsidP="00941455">
      <w:pPr>
        <w:spacing w:before="0"/>
        <w:ind w:firstLine="446"/>
        <w:contextualSpacing w:val="0"/>
        <w:rPr>
          <w:b w:val="0"/>
          <w:szCs w:val="22"/>
          <w:lang w:val="hy-AM"/>
        </w:rPr>
      </w:pPr>
      <w:r w:rsidRPr="00941455">
        <w:rPr>
          <w:szCs w:val="22"/>
          <w:lang w:val="hy-AM"/>
        </w:rPr>
        <w:t>Տրանսպորտի բնագավառ։</w:t>
      </w:r>
      <w:r w:rsidRPr="00941455">
        <w:rPr>
          <w:b w:val="0"/>
          <w:szCs w:val="22"/>
          <w:lang w:val="hy-AM"/>
        </w:rPr>
        <w:t xml:space="preserve"> 2020 թվականին կշարունակվեն «Միջազգային ավտոճա</w:t>
      </w:r>
      <w:r w:rsidRPr="00941455">
        <w:rPr>
          <w:b w:val="0"/>
          <w:szCs w:val="22"/>
          <w:lang w:val="hy-AM"/>
        </w:rPr>
        <w:softHyphen/>
        <w:t>նա</w:t>
      </w:r>
      <w:r w:rsidRPr="00941455">
        <w:rPr>
          <w:b w:val="0"/>
          <w:szCs w:val="22"/>
          <w:lang w:val="hy-AM"/>
        </w:rPr>
        <w:softHyphen/>
        <w:t xml:space="preserve">պարհային փոխադրումներ կատարող տրանսպորտային միջոցների անձնակազմի աշխատանքի մասին» համաձայնագրի պահանջների ապահովման նպատակով ՀՀ-ում հսկիչ սարքերի (թվային տախոգրաֆների) կիրառման աշխատանքները: </w:t>
      </w:r>
    </w:p>
    <w:p w:rsidR="00941455" w:rsidRPr="00941455" w:rsidRDefault="00941455" w:rsidP="00B94FC5">
      <w:pPr>
        <w:widowControl w:val="0"/>
        <w:spacing w:before="0"/>
        <w:ind w:firstLine="450"/>
        <w:contextualSpacing w:val="0"/>
        <w:rPr>
          <w:rFonts w:cs="Sylfaen"/>
          <w:b w:val="0"/>
          <w:szCs w:val="22"/>
          <w:lang w:val="af-ZA"/>
        </w:rPr>
      </w:pPr>
      <w:r w:rsidRPr="00941455">
        <w:rPr>
          <w:rFonts w:cs="Sylfaen"/>
          <w:szCs w:val="22"/>
          <w:lang w:val="af-ZA"/>
        </w:rPr>
        <w:t>Երկաթուղու բնագավառ</w:t>
      </w:r>
      <w:r w:rsidRPr="00941455">
        <w:rPr>
          <w:rFonts w:cs="Sylfaen"/>
          <w:szCs w:val="22"/>
          <w:lang w:val="hy-AM"/>
        </w:rPr>
        <w:t>։</w:t>
      </w:r>
      <w:r w:rsidRPr="00941455">
        <w:rPr>
          <w:rFonts w:cs="Sylfaen"/>
          <w:b w:val="0"/>
          <w:szCs w:val="22"/>
          <w:lang w:val="af-ZA"/>
        </w:rPr>
        <w:t xml:space="preserve"> Կշարունակվի 2019 թվականի արդյունքներով համաձայնեցված ծավալներով և ուղղություններով երկաթուղով ուղևորափոխադրումներից առաջացած «Հարավկովկասյան երկա</w:t>
      </w:r>
      <w:r w:rsidRPr="00941455">
        <w:rPr>
          <w:rFonts w:cs="Sylfaen"/>
          <w:b w:val="0"/>
          <w:szCs w:val="22"/>
          <w:lang w:val="af-ZA"/>
        </w:rPr>
        <w:softHyphen/>
        <w:t>թուղի» ՓԲԸ-ին վնասի փոխհատուցումը (Կոնցեսիոների կողմից 2020 թվականին վճարվելիք կանխատեսվող կոնցենսիոն վճարի չափով):</w:t>
      </w:r>
    </w:p>
    <w:p w:rsidR="00941455" w:rsidRPr="00941455" w:rsidRDefault="00941455" w:rsidP="00B94FC5">
      <w:pPr>
        <w:keepNext/>
        <w:spacing w:before="0"/>
        <w:ind w:firstLine="450"/>
        <w:contextualSpacing w:val="0"/>
        <w:outlineLvl w:val="2"/>
        <w:rPr>
          <w:rFonts w:cs="Arial"/>
          <w:szCs w:val="22"/>
          <w:lang w:val="hy-AM" w:eastAsia="en-US"/>
        </w:rPr>
      </w:pPr>
      <w:bookmarkStart w:id="10" w:name="_Toc20654622"/>
      <w:r w:rsidRPr="00941455">
        <w:rPr>
          <w:rFonts w:cs="Arial"/>
          <w:szCs w:val="22"/>
          <w:lang w:val="hy-AM" w:eastAsia="en-US"/>
        </w:rPr>
        <w:t>Քաղաքացիական ավիացիա</w:t>
      </w:r>
      <w:bookmarkEnd w:id="10"/>
      <w:r w:rsidRPr="00941455">
        <w:rPr>
          <w:rFonts w:cs="Arial"/>
          <w:szCs w:val="22"/>
          <w:lang w:val="hy-AM" w:eastAsia="en-US"/>
        </w:rPr>
        <w:t xml:space="preserve"> </w:t>
      </w:r>
    </w:p>
    <w:p w:rsidR="00941455" w:rsidRPr="00941455" w:rsidRDefault="00941455" w:rsidP="00B94FC5">
      <w:pPr>
        <w:shd w:val="clear" w:color="auto" w:fill="FFFFFF"/>
        <w:tabs>
          <w:tab w:val="left" w:pos="426"/>
        </w:tabs>
        <w:spacing w:before="0"/>
        <w:ind w:firstLine="450"/>
        <w:contextualSpacing w:val="0"/>
        <w:rPr>
          <w:rFonts w:cs="AK Courier"/>
          <w:b w:val="0"/>
          <w:szCs w:val="22"/>
          <w:lang w:val="af-ZA"/>
        </w:rPr>
      </w:pPr>
      <w:r w:rsidRPr="00941455">
        <w:rPr>
          <w:b w:val="0"/>
          <w:szCs w:val="22"/>
          <w:lang w:val="hy-AM"/>
        </w:rPr>
        <w:tab/>
      </w:r>
      <w:r w:rsidRPr="00941455">
        <w:rPr>
          <w:rFonts w:cs="AK Courier"/>
          <w:b w:val="0"/>
          <w:szCs w:val="22"/>
        </w:rPr>
        <w:t>Քաղաքացիական</w:t>
      </w:r>
      <w:r w:rsidRPr="00941455">
        <w:rPr>
          <w:rFonts w:cs="AK Courier"/>
          <w:b w:val="0"/>
          <w:szCs w:val="22"/>
          <w:lang w:val="af-ZA"/>
        </w:rPr>
        <w:t xml:space="preserve"> </w:t>
      </w:r>
      <w:r w:rsidRPr="00941455">
        <w:rPr>
          <w:rFonts w:cs="AK Courier"/>
          <w:b w:val="0"/>
          <w:szCs w:val="22"/>
        </w:rPr>
        <w:t>ավիացիայի</w:t>
      </w:r>
      <w:r w:rsidRPr="00941455">
        <w:rPr>
          <w:rFonts w:cs="AK Courier"/>
          <w:b w:val="0"/>
          <w:szCs w:val="22"/>
          <w:lang w:val="af-ZA"/>
        </w:rPr>
        <w:t xml:space="preserve"> </w:t>
      </w:r>
      <w:r w:rsidRPr="00941455">
        <w:rPr>
          <w:rFonts w:cs="AK Courier"/>
          <w:b w:val="0"/>
          <w:szCs w:val="22"/>
        </w:rPr>
        <w:t>ոլորտի</w:t>
      </w:r>
      <w:r w:rsidRPr="00941455">
        <w:rPr>
          <w:rFonts w:cs="AK Courier"/>
          <w:b w:val="0"/>
          <w:szCs w:val="22"/>
          <w:lang w:val="af-ZA"/>
        </w:rPr>
        <w:t xml:space="preserve"> </w:t>
      </w:r>
      <w:r w:rsidRPr="00941455">
        <w:rPr>
          <w:rFonts w:cs="AK Courier"/>
          <w:b w:val="0"/>
          <w:szCs w:val="22"/>
        </w:rPr>
        <w:t>կառավարման</w:t>
      </w:r>
      <w:r w:rsidRPr="00941455">
        <w:rPr>
          <w:rFonts w:cs="AK Courier"/>
          <w:b w:val="0"/>
          <w:szCs w:val="22"/>
          <w:lang w:val="af-ZA"/>
        </w:rPr>
        <w:t xml:space="preserve"> </w:t>
      </w:r>
      <w:r w:rsidRPr="00941455">
        <w:rPr>
          <w:rFonts w:cs="AK Courier"/>
          <w:b w:val="0"/>
          <w:szCs w:val="22"/>
        </w:rPr>
        <w:t>արդյունավետության</w:t>
      </w:r>
      <w:r w:rsidRPr="00941455">
        <w:rPr>
          <w:rFonts w:cs="AK Courier"/>
          <w:b w:val="0"/>
          <w:szCs w:val="22"/>
          <w:lang w:val="af-ZA"/>
        </w:rPr>
        <w:t xml:space="preserve"> </w:t>
      </w:r>
      <w:r w:rsidRPr="00941455">
        <w:rPr>
          <w:rFonts w:cs="AK Courier"/>
          <w:b w:val="0"/>
          <w:szCs w:val="22"/>
        </w:rPr>
        <w:t>բարձրացման</w:t>
      </w:r>
      <w:r w:rsidRPr="00941455">
        <w:rPr>
          <w:rFonts w:cs="AK Courier"/>
          <w:b w:val="0"/>
          <w:szCs w:val="22"/>
          <w:lang w:val="af-ZA"/>
        </w:rPr>
        <w:t xml:space="preserve"> </w:t>
      </w:r>
      <w:r w:rsidRPr="00941455">
        <w:rPr>
          <w:rFonts w:cs="AK Courier"/>
          <w:b w:val="0"/>
          <w:szCs w:val="22"/>
        </w:rPr>
        <w:t>նպատակով</w:t>
      </w:r>
      <w:r w:rsidRPr="00941455">
        <w:rPr>
          <w:rFonts w:cs="AK Courier"/>
          <w:b w:val="0"/>
          <w:szCs w:val="22"/>
          <w:lang w:val="af-ZA"/>
        </w:rPr>
        <w:t xml:space="preserve"> </w:t>
      </w:r>
      <w:r w:rsidRPr="00941455">
        <w:rPr>
          <w:rFonts w:cs="AK Courier"/>
          <w:b w:val="0"/>
          <w:szCs w:val="22"/>
        </w:rPr>
        <w:t>բնագավառում</w:t>
      </w:r>
      <w:r w:rsidRPr="00941455">
        <w:rPr>
          <w:rFonts w:cs="AK Courier"/>
          <w:b w:val="0"/>
          <w:szCs w:val="22"/>
          <w:lang w:val="af-ZA"/>
        </w:rPr>
        <w:t xml:space="preserve"> </w:t>
      </w:r>
      <w:r w:rsidRPr="00941455">
        <w:rPr>
          <w:rFonts w:cs="AK Courier"/>
          <w:b w:val="0"/>
          <w:szCs w:val="22"/>
        </w:rPr>
        <w:t>իրականացվում</w:t>
      </w:r>
      <w:r w:rsidRPr="00941455">
        <w:rPr>
          <w:rFonts w:cs="AK Courier"/>
          <w:b w:val="0"/>
          <w:szCs w:val="22"/>
          <w:lang w:val="af-ZA"/>
        </w:rPr>
        <w:t xml:space="preserve"> </w:t>
      </w:r>
      <w:r w:rsidRPr="00941455">
        <w:rPr>
          <w:rFonts w:cs="AK Courier"/>
          <w:b w:val="0"/>
          <w:szCs w:val="22"/>
        </w:rPr>
        <w:t>է</w:t>
      </w:r>
      <w:r w:rsidRPr="00941455">
        <w:rPr>
          <w:rFonts w:cs="AK Courier"/>
          <w:b w:val="0"/>
          <w:szCs w:val="22"/>
          <w:lang w:val="af-ZA"/>
        </w:rPr>
        <w:t xml:space="preserve"> </w:t>
      </w:r>
      <w:r w:rsidRPr="00941455">
        <w:rPr>
          <w:rFonts w:cs="AK Courier"/>
          <w:b w:val="0"/>
          <w:szCs w:val="22"/>
        </w:rPr>
        <w:t>թռիչքային</w:t>
      </w:r>
      <w:r w:rsidRPr="00941455">
        <w:rPr>
          <w:rFonts w:cs="AK Courier"/>
          <w:b w:val="0"/>
          <w:szCs w:val="22"/>
          <w:lang w:val="af-ZA"/>
        </w:rPr>
        <w:t xml:space="preserve"> </w:t>
      </w:r>
      <w:r w:rsidRPr="00941455">
        <w:rPr>
          <w:rFonts w:cs="AK Courier"/>
          <w:b w:val="0"/>
          <w:szCs w:val="22"/>
        </w:rPr>
        <w:t>և</w:t>
      </w:r>
      <w:r w:rsidRPr="00941455">
        <w:rPr>
          <w:rFonts w:cs="AK Courier"/>
          <w:b w:val="0"/>
          <w:szCs w:val="22"/>
          <w:lang w:val="af-ZA"/>
        </w:rPr>
        <w:t xml:space="preserve"> </w:t>
      </w:r>
      <w:r w:rsidRPr="00941455">
        <w:rPr>
          <w:rFonts w:cs="AK Courier"/>
          <w:b w:val="0"/>
          <w:szCs w:val="22"/>
        </w:rPr>
        <w:t>ավիացիոն</w:t>
      </w:r>
      <w:r w:rsidRPr="00941455">
        <w:rPr>
          <w:rFonts w:cs="AK Courier"/>
          <w:b w:val="0"/>
          <w:szCs w:val="22"/>
          <w:lang w:val="af-ZA"/>
        </w:rPr>
        <w:t xml:space="preserve"> </w:t>
      </w:r>
      <w:r w:rsidRPr="00941455">
        <w:rPr>
          <w:rFonts w:cs="AK Courier"/>
          <w:b w:val="0"/>
          <w:szCs w:val="22"/>
        </w:rPr>
        <w:t>անվտանգության</w:t>
      </w:r>
      <w:r w:rsidRPr="00941455">
        <w:rPr>
          <w:rFonts w:cs="AK Courier"/>
          <w:b w:val="0"/>
          <w:szCs w:val="22"/>
          <w:lang w:val="af-ZA"/>
        </w:rPr>
        <w:t xml:space="preserve"> </w:t>
      </w:r>
      <w:r w:rsidRPr="00941455">
        <w:rPr>
          <w:rFonts w:cs="AK Courier"/>
          <w:b w:val="0"/>
          <w:szCs w:val="22"/>
        </w:rPr>
        <w:t>մակարդակների</w:t>
      </w:r>
      <w:r w:rsidRPr="00941455">
        <w:rPr>
          <w:rFonts w:cs="AK Courier"/>
          <w:b w:val="0"/>
          <w:szCs w:val="22"/>
          <w:lang w:val="af-ZA"/>
        </w:rPr>
        <w:t xml:space="preserve"> </w:t>
      </w:r>
      <w:r w:rsidRPr="00941455">
        <w:rPr>
          <w:rFonts w:cs="AK Courier"/>
          <w:b w:val="0"/>
          <w:szCs w:val="22"/>
        </w:rPr>
        <w:t>համապատասխանեցում</w:t>
      </w:r>
      <w:r w:rsidRPr="00941455">
        <w:rPr>
          <w:rFonts w:cs="AK Courier"/>
          <w:b w:val="0"/>
          <w:szCs w:val="22"/>
          <w:lang w:val="af-ZA"/>
        </w:rPr>
        <w:t xml:space="preserve"> </w:t>
      </w:r>
      <w:r w:rsidRPr="00941455">
        <w:rPr>
          <w:rFonts w:cs="AK Courier"/>
          <w:b w:val="0"/>
          <w:szCs w:val="22"/>
        </w:rPr>
        <w:t>եվրոպական</w:t>
      </w:r>
      <w:r w:rsidRPr="00941455">
        <w:rPr>
          <w:rFonts w:cs="AK Courier"/>
          <w:b w:val="0"/>
          <w:szCs w:val="22"/>
          <w:lang w:val="af-ZA"/>
        </w:rPr>
        <w:t xml:space="preserve"> </w:t>
      </w:r>
      <w:r w:rsidRPr="00941455">
        <w:rPr>
          <w:rFonts w:cs="AK Courier"/>
          <w:b w:val="0"/>
          <w:szCs w:val="22"/>
        </w:rPr>
        <w:t>և</w:t>
      </w:r>
      <w:r w:rsidRPr="00941455">
        <w:rPr>
          <w:rFonts w:cs="AK Courier"/>
          <w:b w:val="0"/>
          <w:szCs w:val="22"/>
          <w:lang w:val="af-ZA"/>
        </w:rPr>
        <w:t xml:space="preserve"> </w:t>
      </w:r>
      <w:r w:rsidRPr="00941455">
        <w:rPr>
          <w:rFonts w:cs="AK Courier"/>
          <w:b w:val="0"/>
          <w:szCs w:val="22"/>
        </w:rPr>
        <w:t>միջազգային</w:t>
      </w:r>
      <w:r w:rsidRPr="00941455">
        <w:rPr>
          <w:rFonts w:cs="AK Courier"/>
          <w:b w:val="0"/>
          <w:szCs w:val="22"/>
          <w:lang w:val="af-ZA"/>
        </w:rPr>
        <w:t xml:space="preserve"> </w:t>
      </w:r>
      <w:r w:rsidRPr="00941455">
        <w:rPr>
          <w:rFonts w:cs="AK Courier"/>
          <w:b w:val="0"/>
          <w:szCs w:val="22"/>
        </w:rPr>
        <w:t>ստանդարտներին</w:t>
      </w:r>
      <w:r w:rsidRPr="00941455">
        <w:rPr>
          <w:rFonts w:cs="AK Courier"/>
          <w:b w:val="0"/>
          <w:szCs w:val="22"/>
          <w:lang w:val="af-ZA"/>
        </w:rPr>
        <w:t>:</w:t>
      </w:r>
      <w:r w:rsidRPr="00941455">
        <w:rPr>
          <w:rFonts w:eastAsia="GHEAGrapalat" w:cs="GHEA Grapalat"/>
          <w:b w:val="0"/>
          <w:szCs w:val="22"/>
          <w:lang w:val="af-ZA"/>
        </w:rPr>
        <w:t xml:space="preserve"> </w:t>
      </w:r>
      <w:r w:rsidRPr="00941455">
        <w:rPr>
          <w:rFonts w:eastAsia="GHEAGrapalat" w:cs="GHEA Grapalat"/>
          <w:b w:val="0"/>
          <w:szCs w:val="22"/>
        </w:rPr>
        <w:t>Շ</w:t>
      </w:r>
      <w:r w:rsidRPr="00941455">
        <w:rPr>
          <w:rFonts w:eastAsia="GHEAMariam" w:cs="GHEAMariam"/>
          <w:b w:val="0"/>
          <w:szCs w:val="22"/>
        </w:rPr>
        <w:t>արունակվում</w:t>
      </w:r>
      <w:r w:rsidRPr="00941455">
        <w:rPr>
          <w:rFonts w:eastAsia="GHEAMariam" w:cs="GHEAMariam"/>
          <w:b w:val="0"/>
          <w:szCs w:val="22"/>
          <w:lang w:val="af-ZA"/>
        </w:rPr>
        <w:t xml:space="preserve"> </w:t>
      </w:r>
      <w:r w:rsidRPr="00941455">
        <w:rPr>
          <w:rFonts w:eastAsia="GHEAMariam" w:cs="GHEAMariam"/>
          <w:b w:val="0"/>
          <w:szCs w:val="22"/>
        </w:rPr>
        <w:t>են</w:t>
      </w:r>
      <w:r w:rsidRPr="00941455">
        <w:rPr>
          <w:rFonts w:eastAsia="GHEAMariam" w:cs="GHEAMariam"/>
          <w:b w:val="0"/>
          <w:szCs w:val="22"/>
          <w:lang w:val="af-ZA"/>
        </w:rPr>
        <w:t xml:space="preserve"> </w:t>
      </w:r>
      <w:r w:rsidRPr="00941455">
        <w:rPr>
          <w:rFonts w:eastAsia="GHEAMariam" w:cs="GHEAMariam"/>
          <w:b w:val="0"/>
          <w:szCs w:val="22"/>
        </w:rPr>
        <w:t>արդիականացվել</w:t>
      </w:r>
      <w:r w:rsidRPr="00941455">
        <w:rPr>
          <w:rFonts w:eastAsia="GHEAMariam" w:cs="GHEAMariam"/>
          <w:b w:val="0"/>
          <w:szCs w:val="22"/>
          <w:lang w:val="af-ZA"/>
        </w:rPr>
        <w:t xml:space="preserve"> </w:t>
      </w:r>
      <w:r w:rsidRPr="00941455">
        <w:rPr>
          <w:rFonts w:eastAsia="GHEAMariam" w:cs="GHEAMariam"/>
          <w:b w:val="0"/>
          <w:szCs w:val="22"/>
        </w:rPr>
        <w:t>Երևանի</w:t>
      </w:r>
      <w:r w:rsidRPr="00941455">
        <w:rPr>
          <w:rFonts w:eastAsia="GHEAMariam" w:cs="GHEAMariam"/>
          <w:b w:val="0"/>
          <w:szCs w:val="22"/>
          <w:lang w:val="af-ZA"/>
        </w:rPr>
        <w:t xml:space="preserve"> </w:t>
      </w:r>
      <w:r w:rsidRPr="00941455">
        <w:rPr>
          <w:rFonts w:cs="GHEA Mariam"/>
          <w:b w:val="0"/>
          <w:szCs w:val="22"/>
          <w:lang w:val="af-ZA"/>
        </w:rPr>
        <w:t>«</w:t>
      </w:r>
      <w:r w:rsidRPr="00941455">
        <w:rPr>
          <w:rFonts w:eastAsia="GHEAMariam" w:cs="GHEAMariam"/>
          <w:b w:val="0"/>
          <w:szCs w:val="22"/>
        </w:rPr>
        <w:t>Զվարթնոց</w:t>
      </w:r>
      <w:r w:rsidRPr="00941455">
        <w:rPr>
          <w:rFonts w:cs="GHEA Mariam"/>
          <w:b w:val="0"/>
          <w:szCs w:val="22"/>
          <w:lang w:val="af-ZA"/>
        </w:rPr>
        <w:t xml:space="preserve">» </w:t>
      </w:r>
      <w:r w:rsidRPr="00941455">
        <w:rPr>
          <w:rFonts w:eastAsia="GHEAMariam" w:cs="GHEAMariam"/>
          <w:b w:val="0"/>
          <w:szCs w:val="22"/>
        </w:rPr>
        <w:t>միջազգային</w:t>
      </w:r>
      <w:r w:rsidRPr="00941455">
        <w:rPr>
          <w:rFonts w:eastAsia="GHEAMariam" w:cs="GHEAMariam"/>
          <w:b w:val="0"/>
          <w:szCs w:val="22"/>
          <w:lang w:val="af-ZA"/>
        </w:rPr>
        <w:t xml:space="preserve"> </w:t>
      </w:r>
      <w:r w:rsidRPr="00941455">
        <w:rPr>
          <w:rFonts w:eastAsia="GHEAMariam" w:cs="GHEAMariam"/>
          <w:b w:val="0"/>
          <w:szCs w:val="22"/>
        </w:rPr>
        <w:t>օդանավակայանը</w:t>
      </w:r>
      <w:r w:rsidRPr="00941455">
        <w:rPr>
          <w:rFonts w:eastAsia="GHEAMariam" w:cs="GHEAMariam"/>
          <w:b w:val="0"/>
          <w:szCs w:val="22"/>
          <w:lang w:val="af-ZA"/>
        </w:rPr>
        <w:t xml:space="preserve"> </w:t>
      </w:r>
      <w:r w:rsidRPr="00941455">
        <w:rPr>
          <w:rFonts w:eastAsia="GHEAMariam" w:cs="GHEAMariam"/>
          <w:b w:val="0"/>
          <w:szCs w:val="22"/>
        </w:rPr>
        <w:t>և</w:t>
      </w:r>
      <w:r w:rsidRPr="00941455">
        <w:rPr>
          <w:rFonts w:eastAsia="GHEAMariam" w:cs="GHEAMariam"/>
          <w:b w:val="0"/>
          <w:szCs w:val="22"/>
          <w:lang w:val="af-ZA"/>
        </w:rPr>
        <w:t xml:space="preserve"> </w:t>
      </w:r>
      <w:r w:rsidRPr="00941455">
        <w:rPr>
          <w:rFonts w:eastAsia="GHEAMariam" w:cs="GHEAMariam"/>
          <w:b w:val="0"/>
          <w:szCs w:val="22"/>
        </w:rPr>
        <w:t>նրա</w:t>
      </w:r>
      <w:r w:rsidRPr="00941455">
        <w:rPr>
          <w:rFonts w:eastAsia="GHEAMariam" w:cs="GHEAMariam"/>
          <w:b w:val="0"/>
          <w:szCs w:val="22"/>
          <w:lang w:val="af-ZA"/>
        </w:rPr>
        <w:t xml:space="preserve"> </w:t>
      </w:r>
      <w:r w:rsidRPr="00941455">
        <w:rPr>
          <w:rFonts w:eastAsia="GHEAMariam" w:cs="GHEAMariam"/>
          <w:b w:val="0"/>
          <w:szCs w:val="22"/>
        </w:rPr>
        <w:t>ենթակառուցվածքները՝</w:t>
      </w:r>
      <w:r w:rsidRPr="00941455">
        <w:rPr>
          <w:rFonts w:eastAsia="GHEAMariam" w:cs="GHEAMariam"/>
          <w:b w:val="0"/>
          <w:szCs w:val="22"/>
          <w:lang w:val="af-ZA"/>
        </w:rPr>
        <w:t xml:space="preserve"> </w:t>
      </w:r>
      <w:r w:rsidRPr="00941455">
        <w:rPr>
          <w:rFonts w:eastAsia="GHEAMariam" w:cs="GHEAMariam"/>
          <w:b w:val="0"/>
          <w:szCs w:val="22"/>
        </w:rPr>
        <w:t>ուղևորների</w:t>
      </w:r>
      <w:r w:rsidRPr="00941455">
        <w:rPr>
          <w:rFonts w:eastAsia="GHEAMariam" w:cs="GHEAMariam"/>
          <w:b w:val="0"/>
          <w:szCs w:val="22"/>
          <w:lang w:val="af-ZA"/>
        </w:rPr>
        <w:t xml:space="preserve"> </w:t>
      </w:r>
      <w:r w:rsidRPr="00941455">
        <w:rPr>
          <w:rFonts w:eastAsia="GHEAMariam" w:cs="GHEAMariam"/>
          <w:b w:val="0"/>
          <w:szCs w:val="22"/>
        </w:rPr>
        <w:t>օդանավակայանային</w:t>
      </w:r>
      <w:r w:rsidRPr="00941455">
        <w:rPr>
          <w:rFonts w:eastAsia="GHEAMariam" w:cs="GHEAMariam"/>
          <w:b w:val="0"/>
          <w:szCs w:val="22"/>
          <w:lang w:val="af-ZA"/>
        </w:rPr>
        <w:t xml:space="preserve"> </w:t>
      </w:r>
      <w:r w:rsidRPr="00941455">
        <w:rPr>
          <w:rFonts w:eastAsia="GHEAMariam" w:cs="GHEAMariam"/>
          <w:b w:val="0"/>
          <w:szCs w:val="22"/>
        </w:rPr>
        <w:t>սպասարկման</w:t>
      </w:r>
      <w:r w:rsidRPr="00941455">
        <w:rPr>
          <w:rFonts w:eastAsia="GHEAMariam" w:cs="GHEAMariam"/>
          <w:b w:val="0"/>
          <w:szCs w:val="22"/>
          <w:lang w:val="af-ZA"/>
        </w:rPr>
        <w:t xml:space="preserve"> </w:t>
      </w:r>
      <w:r w:rsidRPr="00941455">
        <w:rPr>
          <w:rFonts w:eastAsia="GHEAMariam" w:cs="GHEAMariam"/>
          <w:b w:val="0"/>
          <w:szCs w:val="22"/>
        </w:rPr>
        <w:t>ներկայիս</w:t>
      </w:r>
      <w:r w:rsidRPr="00941455">
        <w:rPr>
          <w:rFonts w:eastAsia="GHEAMariam" w:cs="GHEAMariam"/>
          <w:b w:val="0"/>
          <w:szCs w:val="22"/>
          <w:lang w:val="af-ZA"/>
        </w:rPr>
        <w:t xml:space="preserve"> </w:t>
      </w:r>
      <w:r w:rsidRPr="00941455">
        <w:rPr>
          <w:rFonts w:eastAsia="GHEAMariam" w:cs="GHEAMariam"/>
          <w:b w:val="0"/>
          <w:szCs w:val="22"/>
        </w:rPr>
        <w:t>մակարդակը</w:t>
      </w:r>
      <w:r w:rsidRPr="00941455">
        <w:rPr>
          <w:rFonts w:eastAsia="GHEAMariam" w:cs="GHEAMariam"/>
          <w:b w:val="0"/>
          <w:szCs w:val="22"/>
          <w:lang w:val="af-ZA"/>
        </w:rPr>
        <w:t xml:space="preserve"> </w:t>
      </w:r>
      <w:r w:rsidRPr="00941455">
        <w:rPr>
          <w:rFonts w:eastAsia="GHEAMariam" w:cs="GHEAMariam"/>
          <w:b w:val="0"/>
          <w:szCs w:val="22"/>
        </w:rPr>
        <w:t>պահպանելու</w:t>
      </w:r>
      <w:r w:rsidRPr="00941455">
        <w:rPr>
          <w:rFonts w:eastAsia="GHEAMariam" w:cs="GHEAMariam"/>
          <w:b w:val="0"/>
          <w:szCs w:val="22"/>
          <w:lang w:val="af-ZA"/>
        </w:rPr>
        <w:t xml:space="preserve"> </w:t>
      </w:r>
      <w:r w:rsidRPr="00941455">
        <w:rPr>
          <w:rFonts w:eastAsia="GHEAMariam" w:cs="GHEAMariam"/>
          <w:b w:val="0"/>
          <w:szCs w:val="22"/>
        </w:rPr>
        <w:t>և</w:t>
      </w:r>
      <w:r w:rsidRPr="00941455">
        <w:rPr>
          <w:rFonts w:eastAsia="GHEAMariam" w:cs="GHEAMariam"/>
          <w:b w:val="0"/>
          <w:szCs w:val="22"/>
          <w:lang w:val="af-ZA"/>
        </w:rPr>
        <w:t xml:space="preserve"> </w:t>
      </w:r>
      <w:r w:rsidRPr="00941455">
        <w:rPr>
          <w:rFonts w:eastAsia="GHEAMariam" w:cs="GHEAMariam"/>
          <w:b w:val="0"/>
          <w:szCs w:val="22"/>
        </w:rPr>
        <w:t>բարձրացնելու</w:t>
      </w:r>
      <w:r w:rsidRPr="00941455">
        <w:rPr>
          <w:rFonts w:eastAsia="GHEAMariam" w:cs="GHEAMariam"/>
          <w:b w:val="0"/>
          <w:szCs w:val="22"/>
          <w:lang w:val="af-ZA"/>
        </w:rPr>
        <w:t xml:space="preserve"> </w:t>
      </w:r>
      <w:r w:rsidRPr="00941455">
        <w:rPr>
          <w:rFonts w:eastAsia="GHEAMariam" w:cs="GHEAMariam"/>
          <w:b w:val="0"/>
          <w:szCs w:val="22"/>
        </w:rPr>
        <w:t>նպատակով</w:t>
      </w:r>
      <w:r w:rsidRPr="00941455">
        <w:rPr>
          <w:rFonts w:eastAsia="GHEAMariam" w:cs="GHEAMariam"/>
          <w:b w:val="0"/>
          <w:szCs w:val="22"/>
          <w:lang w:val="af-ZA"/>
        </w:rPr>
        <w:t>:</w:t>
      </w:r>
      <w:r w:rsidRPr="00941455">
        <w:rPr>
          <w:rFonts w:eastAsia="GHEAGrapalat" w:cs="GHEA Grapalat"/>
          <w:b w:val="0"/>
          <w:szCs w:val="22"/>
          <w:lang w:val="af-ZA"/>
        </w:rPr>
        <w:t xml:space="preserve"> </w:t>
      </w:r>
      <w:r w:rsidRPr="00941455">
        <w:rPr>
          <w:rFonts w:cs="AK Courier"/>
          <w:b w:val="0"/>
          <w:szCs w:val="22"/>
        </w:rPr>
        <w:t>Հավասար</w:t>
      </w:r>
      <w:r w:rsidRPr="00941455">
        <w:rPr>
          <w:rFonts w:cs="AK Courier"/>
          <w:b w:val="0"/>
          <w:szCs w:val="22"/>
          <w:lang w:val="af-ZA"/>
        </w:rPr>
        <w:t xml:space="preserve"> </w:t>
      </w:r>
      <w:r w:rsidRPr="00941455">
        <w:rPr>
          <w:rFonts w:cs="AK Courier"/>
          <w:b w:val="0"/>
          <w:szCs w:val="22"/>
        </w:rPr>
        <w:t>մրցակցային</w:t>
      </w:r>
      <w:r w:rsidRPr="00941455">
        <w:rPr>
          <w:rFonts w:cs="AK Courier"/>
          <w:b w:val="0"/>
          <w:szCs w:val="22"/>
          <w:lang w:val="af-ZA"/>
        </w:rPr>
        <w:t xml:space="preserve"> </w:t>
      </w:r>
      <w:r w:rsidRPr="00941455">
        <w:rPr>
          <w:rFonts w:cs="AK Courier"/>
          <w:b w:val="0"/>
          <w:szCs w:val="22"/>
        </w:rPr>
        <w:t>պայմաններ</w:t>
      </w:r>
      <w:r w:rsidRPr="00941455">
        <w:rPr>
          <w:rFonts w:cs="AK Courier"/>
          <w:b w:val="0"/>
          <w:szCs w:val="22"/>
          <w:lang w:val="af-ZA"/>
        </w:rPr>
        <w:t xml:space="preserve"> </w:t>
      </w:r>
      <w:r w:rsidRPr="00941455">
        <w:rPr>
          <w:rFonts w:cs="AK Courier"/>
          <w:b w:val="0"/>
          <w:szCs w:val="22"/>
        </w:rPr>
        <w:t>են</w:t>
      </w:r>
      <w:r w:rsidRPr="00941455">
        <w:rPr>
          <w:rFonts w:cs="AK Courier"/>
          <w:b w:val="0"/>
          <w:szCs w:val="22"/>
          <w:lang w:val="af-ZA"/>
        </w:rPr>
        <w:t xml:space="preserve"> </w:t>
      </w:r>
      <w:r w:rsidRPr="00941455">
        <w:rPr>
          <w:rFonts w:cs="AK Courier"/>
          <w:b w:val="0"/>
          <w:szCs w:val="22"/>
        </w:rPr>
        <w:t>ապահովվում</w:t>
      </w:r>
      <w:r w:rsidRPr="00941455">
        <w:rPr>
          <w:rFonts w:eastAsia="GHEAGrapalat" w:cs="GHEAGrapalat"/>
          <w:b w:val="0"/>
          <w:szCs w:val="22"/>
          <w:lang w:val="af-ZA"/>
        </w:rPr>
        <w:t xml:space="preserve"> </w:t>
      </w:r>
      <w:r w:rsidRPr="00941455">
        <w:rPr>
          <w:rFonts w:cs="AK Courier"/>
          <w:b w:val="0"/>
          <w:szCs w:val="22"/>
        </w:rPr>
        <w:t>Հայաստանի</w:t>
      </w:r>
      <w:r w:rsidRPr="00941455">
        <w:rPr>
          <w:rFonts w:cs="AK Courier"/>
          <w:b w:val="0"/>
          <w:szCs w:val="22"/>
          <w:lang w:val="af-ZA"/>
        </w:rPr>
        <w:t xml:space="preserve"> </w:t>
      </w:r>
      <w:r w:rsidRPr="00941455">
        <w:rPr>
          <w:rFonts w:cs="AK Courier"/>
          <w:b w:val="0"/>
          <w:szCs w:val="22"/>
        </w:rPr>
        <w:t>Հանրապետությունից</w:t>
      </w:r>
      <w:r w:rsidRPr="00941455">
        <w:rPr>
          <w:rFonts w:cs="AK Courier"/>
          <w:b w:val="0"/>
          <w:szCs w:val="22"/>
          <w:lang w:val="af-ZA"/>
        </w:rPr>
        <w:t xml:space="preserve"> </w:t>
      </w:r>
      <w:r w:rsidRPr="00941455">
        <w:rPr>
          <w:rFonts w:cs="AK Courier"/>
          <w:b w:val="0"/>
          <w:szCs w:val="22"/>
        </w:rPr>
        <w:t>և</w:t>
      </w:r>
      <w:r w:rsidRPr="00941455">
        <w:rPr>
          <w:rFonts w:cs="AK Courier"/>
          <w:b w:val="0"/>
          <w:szCs w:val="22"/>
          <w:lang w:val="af-ZA"/>
        </w:rPr>
        <w:t xml:space="preserve"> </w:t>
      </w:r>
      <w:r w:rsidRPr="00941455">
        <w:rPr>
          <w:rFonts w:cs="AK Courier"/>
          <w:b w:val="0"/>
          <w:szCs w:val="22"/>
        </w:rPr>
        <w:t>դեպի</w:t>
      </w:r>
      <w:r w:rsidRPr="00941455">
        <w:rPr>
          <w:rFonts w:cs="AK Courier"/>
          <w:b w:val="0"/>
          <w:szCs w:val="22"/>
          <w:lang w:val="af-ZA"/>
        </w:rPr>
        <w:t xml:space="preserve"> </w:t>
      </w:r>
      <w:r w:rsidRPr="00941455">
        <w:rPr>
          <w:rFonts w:cs="AK Courier"/>
          <w:b w:val="0"/>
          <w:szCs w:val="22"/>
        </w:rPr>
        <w:t>Հայաստանի</w:t>
      </w:r>
      <w:r w:rsidRPr="00941455">
        <w:rPr>
          <w:rFonts w:cs="AK Courier"/>
          <w:b w:val="0"/>
          <w:szCs w:val="22"/>
          <w:lang w:val="af-ZA"/>
        </w:rPr>
        <w:t xml:space="preserve"> </w:t>
      </w:r>
      <w:r w:rsidRPr="00941455">
        <w:rPr>
          <w:rFonts w:cs="AK Courier"/>
          <w:b w:val="0"/>
          <w:szCs w:val="22"/>
        </w:rPr>
        <w:t>Հանրապետություն</w:t>
      </w:r>
      <w:r w:rsidRPr="00941455">
        <w:rPr>
          <w:rFonts w:cs="AK Courier"/>
          <w:b w:val="0"/>
          <w:szCs w:val="22"/>
          <w:lang w:val="af-ZA"/>
        </w:rPr>
        <w:t xml:space="preserve"> </w:t>
      </w:r>
      <w:r w:rsidRPr="00941455">
        <w:rPr>
          <w:rFonts w:cs="AK Courier"/>
          <w:b w:val="0"/>
          <w:szCs w:val="22"/>
        </w:rPr>
        <w:t>օդային</w:t>
      </w:r>
      <w:r w:rsidRPr="00941455">
        <w:rPr>
          <w:rFonts w:cs="AK Courier"/>
          <w:b w:val="0"/>
          <w:szCs w:val="22"/>
          <w:lang w:val="af-ZA"/>
        </w:rPr>
        <w:t xml:space="preserve"> </w:t>
      </w:r>
      <w:r w:rsidRPr="00941455">
        <w:rPr>
          <w:rFonts w:cs="AK Courier"/>
          <w:b w:val="0"/>
          <w:szCs w:val="22"/>
        </w:rPr>
        <w:t>փոխադրումներ</w:t>
      </w:r>
      <w:r w:rsidRPr="00941455">
        <w:rPr>
          <w:rFonts w:cs="AK Courier"/>
          <w:b w:val="0"/>
          <w:szCs w:val="22"/>
          <w:lang w:val="af-ZA"/>
        </w:rPr>
        <w:t xml:space="preserve"> </w:t>
      </w:r>
      <w:r w:rsidRPr="00941455">
        <w:rPr>
          <w:rFonts w:cs="AK Courier"/>
          <w:b w:val="0"/>
          <w:szCs w:val="22"/>
        </w:rPr>
        <w:t>իրականացնող</w:t>
      </w:r>
      <w:r w:rsidRPr="00941455">
        <w:rPr>
          <w:rFonts w:cs="AK Courier"/>
          <w:b w:val="0"/>
          <w:szCs w:val="22"/>
          <w:lang w:val="af-ZA"/>
        </w:rPr>
        <w:t xml:space="preserve"> </w:t>
      </w:r>
      <w:r w:rsidRPr="00941455">
        <w:rPr>
          <w:rFonts w:cs="AK Courier"/>
          <w:b w:val="0"/>
          <w:szCs w:val="22"/>
        </w:rPr>
        <w:t>ավիափոխադրողների</w:t>
      </w:r>
      <w:r w:rsidRPr="00941455">
        <w:rPr>
          <w:rFonts w:cs="AK Courier"/>
          <w:b w:val="0"/>
          <w:szCs w:val="22"/>
          <w:lang w:val="af-ZA"/>
        </w:rPr>
        <w:t xml:space="preserve"> </w:t>
      </w:r>
      <w:r w:rsidRPr="00941455">
        <w:rPr>
          <w:rFonts w:cs="AK Courier"/>
          <w:b w:val="0"/>
          <w:szCs w:val="22"/>
        </w:rPr>
        <w:t>համար</w:t>
      </w:r>
      <w:r w:rsidRPr="00941455">
        <w:rPr>
          <w:rFonts w:cs="AK Courier"/>
          <w:b w:val="0"/>
          <w:szCs w:val="22"/>
          <w:lang w:val="af-ZA"/>
        </w:rPr>
        <w:t xml:space="preserve">: </w:t>
      </w:r>
    </w:p>
    <w:p w:rsidR="00941455" w:rsidRPr="00941455" w:rsidRDefault="00941455" w:rsidP="00941455">
      <w:pPr>
        <w:shd w:val="clear" w:color="auto" w:fill="FFFFFF"/>
        <w:tabs>
          <w:tab w:val="left" w:pos="426"/>
        </w:tabs>
        <w:spacing w:before="0"/>
        <w:ind w:firstLine="450"/>
        <w:contextualSpacing w:val="0"/>
        <w:rPr>
          <w:b w:val="0"/>
          <w:szCs w:val="22"/>
          <w:lang w:val="hy-AM"/>
        </w:rPr>
      </w:pPr>
      <w:r w:rsidRPr="00941455">
        <w:rPr>
          <w:b w:val="0"/>
          <w:szCs w:val="22"/>
          <w:lang w:val="hy-AM"/>
        </w:rPr>
        <w:t>Այս բնագավառում կառավարության</w:t>
      </w:r>
      <w:r w:rsidRPr="00941455">
        <w:rPr>
          <w:b w:val="0"/>
          <w:szCs w:val="22"/>
          <w:lang w:val="af-ZA"/>
        </w:rPr>
        <w:t xml:space="preserve"> 2020 </w:t>
      </w:r>
      <w:r w:rsidRPr="00941455">
        <w:rPr>
          <w:b w:val="0"/>
          <w:szCs w:val="22"/>
        </w:rPr>
        <w:t>թվականի</w:t>
      </w:r>
      <w:r w:rsidRPr="00941455">
        <w:rPr>
          <w:b w:val="0"/>
          <w:szCs w:val="22"/>
          <w:lang w:val="af-ZA"/>
        </w:rPr>
        <w:t xml:space="preserve"> </w:t>
      </w:r>
      <w:r w:rsidRPr="00941455">
        <w:rPr>
          <w:b w:val="0"/>
          <w:szCs w:val="22"/>
        </w:rPr>
        <w:t>գործունեության</w:t>
      </w:r>
      <w:r w:rsidRPr="00941455">
        <w:rPr>
          <w:b w:val="0"/>
          <w:szCs w:val="22"/>
          <w:lang w:val="af-ZA"/>
        </w:rPr>
        <w:t xml:space="preserve"> </w:t>
      </w:r>
      <w:r w:rsidRPr="00941455">
        <w:rPr>
          <w:b w:val="0"/>
          <w:szCs w:val="22"/>
        </w:rPr>
        <w:t>հիմնական</w:t>
      </w:r>
      <w:r w:rsidRPr="00941455">
        <w:rPr>
          <w:b w:val="0"/>
          <w:szCs w:val="22"/>
          <w:lang w:val="af-ZA"/>
        </w:rPr>
        <w:t xml:space="preserve"> </w:t>
      </w:r>
      <w:r w:rsidRPr="00941455">
        <w:rPr>
          <w:b w:val="0"/>
          <w:szCs w:val="22"/>
        </w:rPr>
        <w:t>ուղղություններն</w:t>
      </w:r>
      <w:r w:rsidRPr="00941455">
        <w:rPr>
          <w:b w:val="0"/>
          <w:szCs w:val="22"/>
          <w:lang w:val="af-ZA"/>
        </w:rPr>
        <w:t xml:space="preserve"> </w:t>
      </w:r>
      <w:r w:rsidRPr="00941455">
        <w:rPr>
          <w:b w:val="0"/>
          <w:szCs w:val="22"/>
        </w:rPr>
        <w:t>են</w:t>
      </w:r>
      <w:r w:rsidRPr="00941455">
        <w:rPr>
          <w:b w:val="0"/>
          <w:szCs w:val="22"/>
          <w:lang w:val="hy-AM"/>
        </w:rPr>
        <w:t>՝</w:t>
      </w:r>
    </w:p>
    <w:p w:rsidR="00941455" w:rsidRPr="00434536" w:rsidRDefault="00941455" w:rsidP="007657DA">
      <w:pPr>
        <w:numPr>
          <w:ilvl w:val="0"/>
          <w:numId w:val="58"/>
        </w:numPr>
        <w:tabs>
          <w:tab w:val="left" w:pos="720"/>
        </w:tabs>
        <w:spacing w:before="0"/>
        <w:ind w:left="0" w:firstLine="360"/>
        <w:contextualSpacing w:val="0"/>
        <w:rPr>
          <w:b w:val="0"/>
          <w:szCs w:val="22"/>
          <w:lang w:val="hy-AM"/>
        </w:rPr>
      </w:pPr>
      <w:r w:rsidRPr="00434536">
        <w:rPr>
          <w:b w:val="0"/>
          <w:color w:val="000000"/>
          <w:szCs w:val="22"/>
          <w:lang w:val="hy-AM"/>
        </w:rPr>
        <w:t xml:space="preserve">օդային տրանսպորտի բնագավառում վարվող քաղաքականության շրջանակներում, ներքին և միջազգային օդային հաղորդակցությունների իրավունքների և այդ իրավունքներին վերաբերող, ինչպես նաև </w:t>
      </w:r>
      <w:r w:rsidRPr="00434536">
        <w:rPr>
          <w:rFonts w:cs="Sylfaen"/>
          <w:b w:val="0"/>
          <w:color w:val="000000"/>
          <w:szCs w:val="22"/>
          <w:lang w:val="hy-AM"/>
        </w:rPr>
        <w:t>քաղաքացիական ավիացիայի բնագավառում թռիչքային և ավիացիոն անվտանգության</w:t>
      </w:r>
      <w:r w:rsidRPr="00434536">
        <w:rPr>
          <w:b w:val="0"/>
          <w:color w:val="000000"/>
          <w:szCs w:val="22"/>
          <w:lang w:val="hy-AM"/>
        </w:rPr>
        <w:t xml:space="preserve">, </w:t>
      </w:r>
      <w:r w:rsidRPr="00434536">
        <w:rPr>
          <w:rFonts w:cs="Sylfaen"/>
          <w:b w:val="0"/>
          <w:color w:val="000000"/>
          <w:szCs w:val="22"/>
          <w:lang w:val="hy-AM"/>
        </w:rPr>
        <w:t>օդային երթևեկության սպասարկման</w:t>
      </w:r>
      <w:r w:rsidRPr="00434536">
        <w:rPr>
          <w:b w:val="0"/>
          <w:color w:val="000000"/>
          <w:szCs w:val="22"/>
          <w:lang w:val="hy-AM"/>
        </w:rPr>
        <w:t xml:space="preserve"> </w:t>
      </w:r>
      <w:r w:rsidRPr="00434536">
        <w:rPr>
          <w:rFonts w:cs="Sylfaen"/>
          <w:b w:val="0"/>
          <w:color w:val="000000"/>
          <w:szCs w:val="22"/>
          <w:lang w:val="hy-AM"/>
        </w:rPr>
        <w:t>նպատակով միջազգային օդային հաղորդակցություններին վերաբերող միջազգային պայմանագրերի նախապատրաստմանը</w:t>
      </w:r>
      <w:r w:rsidRPr="00434536">
        <w:rPr>
          <w:b w:val="0"/>
          <w:color w:val="000000"/>
          <w:szCs w:val="22"/>
          <w:lang w:val="hy-AM"/>
        </w:rPr>
        <w:t xml:space="preserve">, </w:t>
      </w:r>
      <w:r w:rsidRPr="00434536">
        <w:rPr>
          <w:rFonts w:cs="Sylfaen"/>
          <w:b w:val="0"/>
          <w:color w:val="000000"/>
          <w:szCs w:val="22"/>
          <w:lang w:val="hy-AM"/>
        </w:rPr>
        <w:t>քննարկմանը</w:t>
      </w:r>
      <w:r w:rsidRPr="00434536">
        <w:rPr>
          <w:b w:val="0"/>
          <w:color w:val="000000"/>
          <w:szCs w:val="22"/>
          <w:lang w:val="hy-AM"/>
        </w:rPr>
        <w:t xml:space="preserve">, </w:t>
      </w:r>
      <w:r w:rsidRPr="00434536">
        <w:rPr>
          <w:rFonts w:cs="Sylfaen"/>
          <w:b w:val="0"/>
          <w:color w:val="000000"/>
          <w:szCs w:val="22"/>
          <w:lang w:val="hy-AM"/>
        </w:rPr>
        <w:t>բանակցությունների վարմանը մասնակցություն</w:t>
      </w:r>
      <w:r w:rsidRPr="00941455">
        <w:rPr>
          <w:rFonts w:cs="Sylfaen"/>
          <w:b w:val="0"/>
          <w:color w:val="000000"/>
          <w:szCs w:val="22"/>
          <w:lang w:val="hy-AM"/>
        </w:rPr>
        <w:t>ը</w:t>
      </w:r>
      <w:r w:rsidRPr="00434536">
        <w:rPr>
          <w:b w:val="0"/>
          <w:szCs w:val="22"/>
          <w:lang w:val="hy-AM"/>
        </w:rPr>
        <w:t>,</w:t>
      </w:r>
    </w:p>
    <w:p w:rsidR="00941455" w:rsidRPr="00434536" w:rsidRDefault="00941455" w:rsidP="007657DA">
      <w:pPr>
        <w:numPr>
          <w:ilvl w:val="0"/>
          <w:numId w:val="58"/>
        </w:numPr>
        <w:tabs>
          <w:tab w:val="left" w:pos="720"/>
        </w:tabs>
        <w:spacing w:before="0"/>
        <w:ind w:left="0" w:firstLine="360"/>
        <w:contextualSpacing w:val="0"/>
        <w:rPr>
          <w:b w:val="0"/>
          <w:szCs w:val="22"/>
          <w:lang w:val="hy-AM"/>
        </w:rPr>
      </w:pPr>
      <w:r w:rsidRPr="00434536">
        <w:rPr>
          <w:b w:val="0"/>
          <w:szCs w:val="22"/>
          <w:lang w:val="hy-AM"/>
        </w:rPr>
        <w:t xml:space="preserve">օդանավակայանային գործունեության և օդային երթևեկության կազմակերպման, ինչպես նաև </w:t>
      </w:r>
      <w:r w:rsidRPr="00434536">
        <w:rPr>
          <w:rFonts w:cs="Sylfaen"/>
          <w:b w:val="0"/>
          <w:color w:val="000000"/>
          <w:szCs w:val="22"/>
          <w:lang w:val="hy-AM"/>
        </w:rPr>
        <w:t>ավիացիայի բնագավառում շահագործվող վերգետնյա միջոցների և մատուցվող ծառայությունների ապահովության ու անվտանգության կանոնակարգում</w:t>
      </w:r>
      <w:r w:rsidRPr="00941455">
        <w:rPr>
          <w:rFonts w:cs="Sylfaen"/>
          <w:b w:val="0"/>
          <w:color w:val="000000"/>
          <w:szCs w:val="22"/>
          <w:lang w:val="hy-AM"/>
        </w:rPr>
        <w:t>ը</w:t>
      </w:r>
      <w:r w:rsidRPr="00434536">
        <w:rPr>
          <w:rFonts w:cs="Sylfaen"/>
          <w:b w:val="0"/>
          <w:color w:val="000000"/>
          <w:szCs w:val="22"/>
          <w:lang w:val="hy-AM"/>
        </w:rPr>
        <w:t xml:space="preserve"> և վերահսկողություն</w:t>
      </w:r>
      <w:r w:rsidRPr="00941455">
        <w:rPr>
          <w:rFonts w:cs="Sylfaen"/>
          <w:b w:val="0"/>
          <w:color w:val="000000"/>
          <w:szCs w:val="22"/>
          <w:lang w:val="hy-AM"/>
        </w:rPr>
        <w:t>ը</w:t>
      </w:r>
      <w:r w:rsidRPr="00434536">
        <w:rPr>
          <w:b w:val="0"/>
          <w:szCs w:val="22"/>
          <w:lang w:val="hy-AM"/>
        </w:rPr>
        <w:t xml:space="preserve">, </w:t>
      </w:r>
    </w:p>
    <w:p w:rsidR="00941455" w:rsidRPr="00434536" w:rsidRDefault="00941455" w:rsidP="007657DA">
      <w:pPr>
        <w:numPr>
          <w:ilvl w:val="0"/>
          <w:numId w:val="58"/>
        </w:numPr>
        <w:tabs>
          <w:tab w:val="left" w:pos="720"/>
        </w:tabs>
        <w:spacing w:before="0"/>
        <w:ind w:left="0" w:firstLine="360"/>
        <w:contextualSpacing w:val="0"/>
        <w:rPr>
          <w:b w:val="0"/>
          <w:szCs w:val="22"/>
          <w:lang w:val="hy-AM"/>
        </w:rPr>
      </w:pPr>
      <w:r w:rsidRPr="00434536">
        <w:rPr>
          <w:rFonts w:cs="Sylfaen"/>
          <w:b w:val="0"/>
          <w:color w:val="000000"/>
          <w:szCs w:val="22"/>
          <w:lang w:val="hy-AM"/>
        </w:rPr>
        <w:t>Հայաստանի Հանրապետության օրենսդությամբ սահմանված կարգով ավիացիայի համակարգում գործունեություն իրականացնելու համար համապատասխան սերտիֆիկատների</w:t>
      </w:r>
      <w:r w:rsidRPr="00434536">
        <w:rPr>
          <w:b w:val="0"/>
          <w:color w:val="000000"/>
          <w:szCs w:val="22"/>
          <w:lang w:val="hy-AM"/>
        </w:rPr>
        <w:t xml:space="preserve">, </w:t>
      </w:r>
      <w:r w:rsidRPr="00434536">
        <w:rPr>
          <w:rFonts w:cs="Sylfaen"/>
          <w:b w:val="0"/>
          <w:color w:val="000000"/>
          <w:szCs w:val="22"/>
          <w:lang w:val="hy-AM"/>
        </w:rPr>
        <w:t>լիցենզիաների</w:t>
      </w:r>
      <w:r w:rsidRPr="00434536">
        <w:rPr>
          <w:b w:val="0"/>
          <w:color w:val="000000"/>
          <w:szCs w:val="22"/>
          <w:lang w:val="hy-AM"/>
        </w:rPr>
        <w:t xml:space="preserve">, </w:t>
      </w:r>
      <w:r w:rsidRPr="00434536">
        <w:rPr>
          <w:rFonts w:cs="Sylfaen"/>
          <w:b w:val="0"/>
          <w:color w:val="000000"/>
          <w:szCs w:val="22"/>
          <w:lang w:val="hy-AM"/>
        </w:rPr>
        <w:t>վկայականների և թույլտվությունների տրամադրում</w:t>
      </w:r>
      <w:r w:rsidRPr="00434536">
        <w:rPr>
          <w:b w:val="0"/>
          <w:color w:val="000000"/>
          <w:szCs w:val="22"/>
          <w:lang w:val="hy-AM"/>
        </w:rPr>
        <w:t xml:space="preserve">, </w:t>
      </w:r>
      <w:r w:rsidRPr="00434536">
        <w:rPr>
          <w:rFonts w:cs="Sylfaen"/>
          <w:b w:val="0"/>
          <w:color w:val="000000"/>
          <w:szCs w:val="22"/>
          <w:lang w:val="hy-AM"/>
        </w:rPr>
        <w:t>օդանավերի թռիչքային պիտանության</w:t>
      </w:r>
      <w:r w:rsidRPr="00434536">
        <w:rPr>
          <w:b w:val="0"/>
          <w:color w:val="000000"/>
          <w:szCs w:val="22"/>
          <w:lang w:val="hy-AM"/>
        </w:rPr>
        <w:t xml:space="preserve">, </w:t>
      </w:r>
      <w:r w:rsidRPr="00434536">
        <w:rPr>
          <w:rFonts w:cs="Sylfaen"/>
          <w:b w:val="0"/>
          <w:color w:val="000000"/>
          <w:szCs w:val="22"/>
          <w:lang w:val="hy-AM"/>
        </w:rPr>
        <w:t>աերոնավիգացիոն միջոցների և այլ ավիացիոն սարքավորումների</w:t>
      </w:r>
      <w:r w:rsidRPr="00434536">
        <w:rPr>
          <w:b w:val="0"/>
          <w:color w:val="000000"/>
          <w:szCs w:val="22"/>
          <w:lang w:val="hy-AM"/>
        </w:rPr>
        <w:t xml:space="preserve">, </w:t>
      </w:r>
      <w:r w:rsidRPr="00434536">
        <w:rPr>
          <w:rFonts w:cs="Sylfaen"/>
          <w:b w:val="0"/>
          <w:color w:val="000000"/>
          <w:szCs w:val="22"/>
          <w:lang w:val="hy-AM"/>
        </w:rPr>
        <w:t>թռիչքային անձնակազմերի</w:t>
      </w:r>
      <w:r w:rsidRPr="00434536">
        <w:rPr>
          <w:b w:val="0"/>
          <w:color w:val="000000"/>
          <w:szCs w:val="22"/>
          <w:lang w:val="hy-AM"/>
        </w:rPr>
        <w:t xml:space="preserve">, </w:t>
      </w:r>
      <w:r w:rsidRPr="00434536">
        <w:rPr>
          <w:rFonts w:cs="Sylfaen"/>
          <w:b w:val="0"/>
          <w:color w:val="000000"/>
          <w:szCs w:val="22"/>
          <w:lang w:val="hy-AM"/>
        </w:rPr>
        <w:t>օդային երթևեկության կարգավարների և օդանավերի տեխնիկական սպասարկման անձնակազմերի վկայականների տրամադրում</w:t>
      </w:r>
      <w:r w:rsidRPr="00941455">
        <w:rPr>
          <w:rFonts w:cs="Sylfaen"/>
          <w:b w:val="0"/>
          <w:color w:val="000000"/>
          <w:szCs w:val="22"/>
          <w:lang w:val="hy-AM"/>
        </w:rPr>
        <w:t>ը</w:t>
      </w:r>
      <w:r w:rsidRPr="00434536">
        <w:rPr>
          <w:rFonts w:cs="Sylfaen"/>
          <w:b w:val="0"/>
          <w:color w:val="000000"/>
          <w:szCs w:val="22"/>
          <w:lang w:val="hy-AM"/>
        </w:rPr>
        <w:t xml:space="preserve"> և վավերացում</w:t>
      </w:r>
      <w:r w:rsidRPr="00941455">
        <w:rPr>
          <w:rFonts w:cs="Sylfaen"/>
          <w:b w:val="0"/>
          <w:color w:val="000000"/>
          <w:szCs w:val="22"/>
          <w:lang w:val="hy-AM"/>
        </w:rPr>
        <w:t>ը</w:t>
      </w:r>
      <w:r w:rsidRPr="00434536">
        <w:rPr>
          <w:b w:val="0"/>
          <w:color w:val="000000"/>
          <w:szCs w:val="22"/>
          <w:lang w:val="hy-AM"/>
        </w:rPr>
        <w:t>,</w:t>
      </w:r>
    </w:p>
    <w:p w:rsidR="00941455" w:rsidRPr="00434536" w:rsidRDefault="00941455" w:rsidP="007657DA">
      <w:pPr>
        <w:numPr>
          <w:ilvl w:val="0"/>
          <w:numId w:val="58"/>
        </w:numPr>
        <w:tabs>
          <w:tab w:val="left" w:pos="720"/>
        </w:tabs>
        <w:spacing w:before="0"/>
        <w:ind w:left="0" w:firstLine="360"/>
        <w:contextualSpacing w:val="0"/>
        <w:rPr>
          <w:b w:val="0"/>
          <w:szCs w:val="22"/>
          <w:lang w:val="hy-AM"/>
        </w:rPr>
      </w:pPr>
      <w:r w:rsidRPr="00434536">
        <w:rPr>
          <w:b w:val="0"/>
          <w:szCs w:val="22"/>
          <w:lang w:val="hy-AM"/>
        </w:rPr>
        <w:t>օտարերկրյա պետության ավիացիոն իշխանությունների կողմից տրված օդանավի անձնակազմի անդամների վկայականների ճանաչումը,</w:t>
      </w:r>
    </w:p>
    <w:p w:rsidR="00941455" w:rsidRPr="00434536" w:rsidRDefault="00941455" w:rsidP="007657DA">
      <w:pPr>
        <w:numPr>
          <w:ilvl w:val="0"/>
          <w:numId w:val="58"/>
        </w:numPr>
        <w:tabs>
          <w:tab w:val="left" w:pos="720"/>
        </w:tabs>
        <w:spacing w:before="0"/>
        <w:ind w:left="0" w:firstLine="360"/>
        <w:contextualSpacing w:val="0"/>
        <w:rPr>
          <w:b w:val="0"/>
          <w:szCs w:val="22"/>
          <w:lang w:val="hy-AM"/>
        </w:rPr>
      </w:pPr>
      <w:r w:rsidRPr="00434536">
        <w:rPr>
          <w:rFonts w:cs="Sylfaen"/>
          <w:b w:val="0"/>
          <w:color w:val="000000"/>
          <w:szCs w:val="22"/>
          <w:lang w:val="hy-AM"/>
        </w:rPr>
        <w:t>քաղաքացիական ավիացիայի համակարգում գործունեություն իրականացնող բոլոր շահագործողների</w:t>
      </w:r>
      <w:r w:rsidRPr="00434536">
        <w:rPr>
          <w:b w:val="0"/>
          <w:color w:val="000000"/>
          <w:szCs w:val="22"/>
          <w:lang w:val="hy-AM"/>
        </w:rPr>
        <w:t xml:space="preserve">, </w:t>
      </w:r>
      <w:r w:rsidRPr="00434536">
        <w:rPr>
          <w:rFonts w:cs="Sylfaen"/>
          <w:b w:val="0"/>
          <w:color w:val="000000"/>
          <w:szCs w:val="22"/>
          <w:lang w:val="hy-AM"/>
        </w:rPr>
        <w:t>կազմակերպությունների ու ընկերությունների շարունակական վերահսկողությունը և դրանց կողմից կատարվող աշխատանքների ու մատուցվող ծառայությունների</w:t>
      </w:r>
      <w:r w:rsidRPr="00434536">
        <w:rPr>
          <w:rFonts w:ascii="Calibri" w:hAnsi="Calibri" w:cs="Calibri"/>
          <w:b w:val="0"/>
          <w:color w:val="000000"/>
          <w:szCs w:val="22"/>
          <w:lang w:val="hy-AM"/>
        </w:rPr>
        <w:t> </w:t>
      </w:r>
      <w:r w:rsidRPr="00434536">
        <w:rPr>
          <w:rFonts w:cs="Sylfaen"/>
          <w:b w:val="0"/>
          <w:color w:val="000000"/>
          <w:szCs w:val="22"/>
          <w:lang w:val="hy-AM"/>
        </w:rPr>
        <w:t>որակի վերահսկողության տեսչական ստուգումների անցկացում</w:t>
      </w:r>
      <w:r w:rsidRPr="00941455">
        <w:rPr>
          <w:rFonts w:cs="Sylfaen"/>
          <w:b w:val="0"/>
          <w:color w:val="000000"/>
          <w:szCs w:val="22"/>
          <w:lang w:val="hy-AM"/>
        </w:rPr>
        <w:t>ը</w:t>
      </w:r>
      <w:r w:rsidRPr="00434536">
        <w:rPr>
          <w:rFonts w:cs="Sylfaen"/>
          <w:b w:val="0"/>
          <w:color w:val="000000"/>
          <w:szCs w:val="22"/>
          <w:lang w:val="hy-AM"/>
        </w:rPr>
        <w:t>,</w:t>
      </w:r>
    </w:p>
    <w:p w:rsidR="00941455" w:rsidRPr="00434536" w:rsidRDefault="00941455" w:rsidP="007657DA">
      <w:pPr>
        <w:numPr>
          <w:ilvl w:val="0"/>
          <w:numId w:val="58"/>
        </w:numPr>
        <w:tabs>
          <w:tab w:val="left" w:pos="720"/>
        </w:tabs>
        <w:spacing w:before="0"/>
        <w:ind w:left="0" w:firstLine="360"/>
        <w:contextualSpacing w:val="0"/>
        <w:rPr>
          <w:b w:val="0"/>
          <w:szCs w:val="22"/>
          <w:lang w:val="hy-AM"/>
        </w:rPr>
      </w:pPr>
      <w:r w:rsidRPr="00434536">
        <w:rPr>
          <w:rFonts w:cs="Sylfaen"/>
          <w:b w:val="0"/>
          <w:color w:val="000000"/>
          <w:szCs w:val="22"/>
          <w:lang w:val="hy-AM"/>
        </w:rPr>
        <w:t xml:space="preserve">Հայաստանի Հանրապետությունում </w:t>
      </w:r>
      <w:r w:rsidRPr="00434536">
        <w:rPr>
          <w:b w:val="0"/>
          <w:color w:val="000000"/>
          <w:szCs w:val="22"/>
          <w:lang w:val="hy-AM"/>
        </w:rPr>
        <w:t>օդանավերի երկրորդային հետևանքներ չառաջացրած աղետների դեպքում որոնողափրկարարական աշխատանքների համակարգում</w:t>
      </w:r>
      <w:r w:rsidRPr="00941455">
        <w:rPr>
          <w:b w:val="0"/>
          <w:color w:val="000000"/>
          <w:szCs w:val="22"/>
          <w:lang w:val="hy-AM"/>
        </w:rPr>
        <w:t>ը</w:t>
      </w:r>
      <w:r w:rsidRPr="00434536">
        <w:rPr>
          <w:b w:val="0"/>
          <w:szCs w:val="22"/>
          <w:lang w:val="hy-AM"/>
        </w:rPr>
        <w:t>,</w:t>
      </w:r>
    </w:p>
    <w:p w:rsidR="00941455" w:rsidRPr="00941455" w:rsidRDefault="00941455" w:rsidP="007657DA">
      <w:pPr>
        <w:numPr>
          <w:ilvl w:val="0"/>
          <w:numId w:val="58"/>
        </w:numPr>
        <w:tabs>
          <w:tab w:val="left" w:pos="720"/>
        </w:tabs>
        <w:spacing w:before="0"/>
        <w:ind w:left="0" w:firstLine="360"/>
        <w:contextualSpacing w:val="0"/>
        <w:rPr>
          <w:b w:val="0"/>
          <w:szCs w:val="22"/>
        </w:rPr>
      </w:pPr>
      <w:r w:rsidRPr="00941455">
        <w:rPr>
          <w:b w:val="0"/>
          <w:szCs w:val="22"/>
          <w:lang w:val="hy-AM"/>
        </w:rPr>
        <w:t>օ</w:t>
      </w:r>
      <w:r w:rsidRPr="00941455">
        <w:rPr>
          <w:b w:val="0"/>
          <w:szCs w:val="22"/>
        </w:rPr>
        <w:t>դանավ շահագործողի վկայականի տրամադրում</w:t>
      </w:r>
      <w:r w:rsidRPr="00941455">
        <w:rPr>
          <w:b w:val="0"/>
          <w:szCs w:val="22"/>
          <w:lang w:val="hy-AM"/>
        </w:rPr>
        <w:t>ը</w:t>
      </w:r>
      <w:r w:rsidRPr="00941455">
        <w:rPr>
          <w:b w:val="0"/>
          <w:szCs w:val="22"/>
        </w:rPr>
        <w:t>,</w:t>
      </w:r>
    </w:p>
    <w:p w:rsidR="00941455" w:rsidRPr="00941455" w:rsidRDefault="00941455" w:rsidP="007657DA">
      <w:pPr>
        <w:numPr>
          <w:ilvl w:val="0"/>
          <w:numId w:val="58"/>
        </w:numPr>
        <w:tabs>
          <w:tab w:val="left" w:pos="720"/>
        </w:tabs>
        <w:spacing w:before="0"/>
        <w:ind w:left="0" w:firstLine="360"/>
        <w:contextualSpacing w:val="0"/>
        <w:rPr>
          <w:b w:val="0"/>
          <w:szCs w:val="22"/>
        </w:rPr>
      </w:pPr>
      <w:r w:rsidRPr="00941455">
        <w:rPr>
          <w:rFonts w:cs="Sylfaen"/>
          <w:b w:val="0"/>
          <w:szCs w:val="22"/>
        </w:rPr>
        <w:t>Հայաստանի Հանրապետության քաղաքացիական օդանավերի պետական ռեգիստրների վարում</w:t>
      </w:r>
      <w:r w:rsidRPr="00941455">
        <w:rPr>
          <w:rFonts w:cs="Sylfaen"/>
          <w:b w:val="0"/>
          <w:szCs w:val="22"/>
          <w:lang w:val="hy-AM"/>
        </w:rPr>
        <w:t>ը</w:t>
      </w:r>
      <w:r w:rsidRPr="00941455">
        <w:rPr>
          <w:b w:val="0"/>
          <w:szCs w:val="22"/>
        </w:rPr>
        <w:t>,</w:t>
      </w:r>
    </w:p>
    <w:p w:rsidR="00941455" w:rsidRPr="00941455" w:rsidRDefault="00941455" w:rsidP="007657DA">
      <w:pPr>
        <w:numPr>
          <w:ilvl w:val="0"/>
          <w:numId w:val="58"/>
        </w:numPr>
        <w:tabs>
          <w:tab w:val="left" w:pos="720"/>
        </w:tabs>
        <w:spacing w:before="0"/>
        <w:ind w:left="0" w:firstLine="360"/>
        <w:contextualSpacing w:val="0"/>
        <w:rPr>
          <w:b w:val="0"/>
          <w:szCs w:val="22"/>
        </w:rPr>
      </w:pPr>
      <w:r w:rsidRPr="00941455">
        <w:rPr>
          <w:b w:val="0"/>
          <w:szCs w:val="22"/>
        </w:rPr>
        <w:t>Հայաստանի Հանրապետության քաղաքացիական ավիացիայի ավիացիոն անվտանգության ազգային ծրագրի վարում:</w:t>
      </w:r>
    </w:p>
    <w:p w:rsidR="00941455" w:rsidRPr="00941455" w:rsidRDefault="00941455" w:rsidP="00941455">
      <w:pPr>
        <w:spacing w:before="0"/>
        <w:ind w:firstLine="450"/>
        <w:contextualSpacing w:val="0"/>
        <w:rPr>
          <w:b w:val="0"/>
          <w:szCs w:val="22"/>
          <w:lang w:val="hy-AM"/>
        </w:rPr>
      </w:pPr>
      <w:r w:rsidRPr="00941455">
        <w:rPr>
          <w:b w:val="0"/>
          <w:szCs w:val="22"/>
        </w:rPr>
        <w:t>2020 թվականի</w:t>
      </w:r>
      <w:r w:rsidRPr="00941455">
        <w:rPr>
          <w:b w:val="0"/>
          <w:szCs w:val="22"/>
          <w:lang w:val="hy-AM"/>
        </w:rPr>
        <w:t>ն</w:t>
      </w:r>
      <w:r w:rsidRPr="00941455">
        <w:rPr>
          <w:b w:val="0"/>
          <w:szCs w:val="22"/>
        </w:rPr>
        <w:t xml:space="preserve"> </w:t>
      </w:r>
      <w:r w:rsidRPr="00941455">
        <w:rPr>
          <w:b w:val="0"/>
          <w:szCs w:val="22"/>
          <w:lang w:val="hy-AM"/>
        </w:rPr>
        <w:t>նախատեսվում է՝</w:t>
      </w:r>
    </w:p>
    <w:p w:rsidR="00941455" w:rsidRPr="00434536" w:rsidRDefault="00941455" w:rsidP="007657DA">
      <w:pPr>
        <w:numPr>
          <w:ilvl w:val="0"/>
          <w:numId w:val="59"/>
        </w:numPr>
        <w:spacing w:before="0"/>
        <w:ind w:left="0" w:firstLine="360"/>
        <w:contextualSpacing w:val="0"/>
        <w:rPr>
          <w:b w:val="0"/>
          <w:szCs w:val="22"/>
          <w:lang w:val="hy-AM"/>
        </w:rPr>
      </w:pPr>
      <w:r w:rsidRPr="00434536">
        <w:rPr>
          <w:b w:val="0"/>
          <w:szCs w:val="22"/>
          <w:lang w:val="hy-AM"/>
        </w:rPr>
        <w:t>գործադիր իշխանության, պետական կառավարման հանրապետական և տարածքային մարմինների պահպանման ծրագիր</w:t>
      </w:r>
      <w:r w:rsidRPr="00941455">
        <w:rPr>
          <w:b w:val="0"/>
          <w:szCs w:val="22"/>
          <w:lang w:val="hy-AM"/>
        </w:rPr>
        <w:t>ը</w:t>
      </w:r>
      <w:r w:rsidRPr="00434536">
        <w:rPr>
          <w:b w:val="0"/>
          <w:szCs w:val="22"/>
          <w:lang w:val="hy-AM"/>
        </w:rPr>
        <w:t>,</w:t>
      </w:r>
    </w:p>
    <w:p w:rsidR="00941455" w:rsidRPr="00434536" w:rsidRDefault="00941455" w:rsidP="007657DA">
      <w:pPr>
        <w:numPr>
          <w:ilvl w:val="0"/>
          <w:numId w:val="59"/>
        </w:numPr>
        <w:spacing w:before="0"/>
        <w:ind w:left="0" w:firstLine="360"/>
        <w:contextualSpacing w:val="0"/>
        <w:rPr>
          <w:b w:val="0"/>
          <w:szCs w:val="22"/>
          <w:lang w:val="hy-AM"/>
        </w:rPr>
      </w:pPr>
      <w:r w:rsidRPr="00434536">
        <w:rPr>
          <w:b w:val="0"/>
          <w:szCs w:val="22"/>
          <w:lang w:val="hy-AM"/>
        </w:rPr>
        <w:t>միջին մասնագիտական կրթության ծրագիր</w:t>
      </w:r>
      <w:r w:rsidRPr="00941455">
        <w:rPr>
          <w:b w:val="0"/>
          <w:szCs w:val="22"/>
          <w:lang w:val="hy-AM"/>
        </w:rPr>
        <w:t>ը, որով</w:t>
      </w:r>
      <w:r w:rsidRPr="00434536">
        <w:rPr>
          <w:b w:val="0"/>
          <w:szCs w:val="22"/>
          <w:lang w:val="hy-AM"/>
        </w:rPr>
        <w:t xml:space="preserve"> </w:t>
      </w:r>
      <w:r w:rsidRPr="00941455">
        <w:rPr>
          <w:b w:val="0"/>
          <w:szCs w:val="22"/>
          <w:lang w:val="hy-AM"/>
        </w:rPr>
        <w:t>«</w:t>
      </w:r>
      <w:r w:rsidRPr="00434536">
        <w:rPr>
          <w:b w:val="0"/>
          <w:szCs w:val="22"/>
          <w:lang w:val="hy-AM"/>
        </w:rPr>
        <w:t>Ավիաուսումնական կենտրոն</w:t>
      </w:r>
      <w:r w:rsidRPr="00941455">
        <w:rPr>
          <w:b w:val="0"/>
          <w:szCs w:val="22"/>
          <w:lang w:val="hy-AM"/>
        </w:rPr>
        <w:t>»</w:t>
      </w:r>
      <w:r w:rsidRPr="00434536">
        <w:rPr>
          <w:b w:val="0"/>
          <w:szCs w:val="22"/>
          <w:lang w:val="hy-AM"/>
        </w:rPr>
        <w:t xml:space="preserve"> փակ բաժնետիրական ընկերությանը միջին մասնագիտական կրթության համար հատկացվել</w:t>
      </w:r>
      <w:r w:rsidRPr="00941455">
        <w:rPr>
          <w:b w:val="0"/>
          <w:szCs w:val="22"/>
          <w:lang w:val="hy-AM"/>
        </w:rPr>
        <w:t>ու</w:t>
      </w:r>
      <w:r w:rsidRPr="00434536">
        <w:rPr>
          <w:b w:val="0"/>
          <w:szCs w:val="22"/>
          <w:lang w:val="hy-AM"/>
        </w:rPr>
        <w:t xml:space="preserve"> են անվճար տեղեր կարգավարներ, վերգետնյա և ինժեներատեխնիկական սպասարկման մասնագետներ պատրաստելու համար:</w:t>
      </w:r>
    </w:p>
    <w:p w:rsidR="00941455" w:rsidRPr="00434536" w:rsidRDefault="00941455" w:rsidP="00941455">
      <w:pPr>
        <w:keepNext/>
        <w:spacing w:before="0"/>
        <w:ind w:firstLine="446"/>
        <w:contextualSpacing w:val="0"/>
        <w:outlineLvl w:val="2"/>
        <w:rPr>
          <w:rFonts w:cs="Arial"/>
          <w:szCs w:val="22"/>
          <w:lang w:val="hy-AM" w:eastAsia="en-US"/>
        </w:rPr>
      </w:pPr>
      <w:bookmarkStart w:id="11" w:name="_Toc20654623"/>
      <w:r w:rsidRPr="00434536">
        <w:rPr>
          <w:rFonts w:cs="Arial"/>
          <w:szCs w:val="22"/>
          <w:lang w:val="hy-AM" w:eastAsia="en-US"/>
        </w:rPr>
        <w:t>Բարձր տեխնոլոգիական արդյունաբերություն</w:t>
      </w:r>
      <w:bookmarkEnd w:id="11"/>
    </w:p>
    <w:p w:rsidR="00941455" w:rsidRPr="00941455" w:rsidRDefault="00941455" w:rsidP="00941455">
      <w:pPr>
        <w:spacing w:before="0"/>
        <w:ind w:firstLine="450"/>
        <w:contextualSpacing w:val="0"/>
        <w:rPr>
          <w:b w:val="0"/>
          <w:noProof/>
          <w:color w:val="000000"/>
          <w:szCs w:val="22"/>
          <w:lang w:val="hy-AM"/>
        </w:rPr>
      </w:pPr>
      <w:r w:rsidRPr="00941455">
        <w:rPr>
          <w:b w:val="0"/>
          <w:noProof/>
          <w:color w:val="000000"/>
          <w:szCs w:val="22"/>
          <w:lang w:val="hy-AM"/>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941455" w:rsidRPr="00941455" w:rsidRDefault="00941455" w:rsidP="00941455">
      <w:pPr>
        <w:tabs>
          <w:tab w:val="left" w:pos="720"/>
        </w:tabs>
        <w:spacing w:before="0"/>
        <w:ind w:firstLine="450"/>
        <w:contextualSpacing w:val="0"/>
        <w:rPr>
          <w:b w:val="0"/>
          <w:noProof/>
          <w:color w:val="000000"/>
          <w:szCs w:val="22"/>
          <w:lang w:val="hy-AM"/>
        </w:rPr>
      </w:pPr>
      <w:r w:rsidRPr="00941455">
        <w:rPr>
          <w:b w:val="0"/>
          <w:noProof/>
          <w:color w:val="000000"/>
          <w:szCs w:val="22"/>
          <w:lang w:val="hy-AM"/>
        </w:rPr>
        <w:t>2020 թվականին ոլորտի աշխատանքն ուղղված է լինելու հետևյալ երեք հիմնական նպատակների (ուղենիշների) կատարմանը`</w:t>
      </w:r>
    </w:p>
    <w:p w:rsidR="00941455" w:rsidRPr="00941455" w:rsidRDefault="00941455" w:rsidP="007657DA">
      <w:pPr>
        <w:numPr>
          <w:ilvl w:val="0"/>
          <w:numId w:val="48"/>
        </w:numPr>
        <w:tabs>
          <w:tab w:val="left" w:pos="630"/>
        </w:tabs>
        <w:spacing w:before="0"/>
        <w:ind w:left="0" w:firstLine="360"/>
        <w:contextualSpacing w:val="0"/>
        <w:rPr>
          <w:b w:val="0"/>
          <w:noProof/>
          <w:color w:val="000000"/>
          <w:szCs w:val="22"/>
          <w:lang w:val="hy-AM"/>
        </w:rPr>
      </w:pPr>
      <w:r w:rsidRPr="00941455">
        <w:rPr>
          <w:b w:val="0"/>
          <w:noProof/>
          <w:color w:val="000000"/>
          <w:szCs w:val="22"/>
          <w:lang w:val="hy-AM"/>
        </w:rPr>
        <w:t>պաշտպանական տեխնոլոգիաների զարգացում` ռազմարդյունաբերություն, գիտահետազոտական ծրագրեր, տեխնոլոգիաների ներդրում, ուսուցման ծրագրեր,</w:t>
      </w:r>
    </w:p>
    <w:p w:rsidR="00941455" w:rsidRPr="00941455" w:rsidRDefault="00941455" w:rsidP="007657DA">
      <w:pPr>
        <w:numPr>
          <w:ilvl w:val="0"/>
          <w:numId w:val="48"/>
        </w:numPr>
        <w:tabs>
          <w:tab w:val="left" w:pos="630"/>
        </w:tabs>
        <w:spacing w:before="0"/>
        <w:ind w:left="0" w:firstLine="360"/>
        <w:contextualSpacing w:val="0"/>
        <w:rPr>
          <w:b w:val="0"/>
          <w:noProof/>
          <w:color w:val="000000"/>
          <w:szCs w:val="22"/>
          <w:lang w:val="hy-AM"/>
        </w:rPr>
      </w:pPr>
      <w:r w:rsidRPr="00941455">
        <w:rPr>
          <w:b w:val="0"/>
          <w:noProof/>
          <w:color w:val="000000"/>
          <w:szCs w:val="22"/>
          <w:lang w:val="hy-AM"/>
        </w:rPr>
        <w:t>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որպես տարածաշրջանային կենտրոնի վերածում,</w:t>
      </w:r>
    </w:p>
    <w:p w:rsidR="00941455" w:rsidRPr="00941455" w:rsidRDefault="00941455" w:rsidP="007657DA">
      <w:pPr>
        <w:numPr>
          <w:ilvl w:val="0"/>
          <w:numId w:val="48"/>
        </w:numPr>
        <w:tabs>
          <w:tab w:val="left" w:pos="630"/>
        </w:tabs>
        <w:spacing w:before="0"/>
        <w:ind w:left="0" w:firstLine="360"/>
        <w:contextualSpacing w:val="0"/>
        <w:rPr>
          <w:b w:val="0"/>
          <w:noProof/>
          <w:color w:val="000000"/>
          <w:szCs w:val="22"/>
          <w:lang w:val="hy-AM"/>
        </w:rPr>
      </w:pPr>
      <w:r w:rsidRPr="00941455">
        <w:rPr>
          <w:b w:val="0"/>
          <w:noProof/>
          <w:color w:val="000000"/>
          <w:szCs w:val="22"/>
          <w:lang w:val="hy-AM"/>
        </w:rPr>
        <w:t xml:space="preserve">ՀՀ քաղաքացիների կենսամակարդակի աճի նպաստում` արտաքին շուկաներում պրոյեկտների և արտադրանքի </w:t>
      </w:r>
      <w:r w:rsidRPr="00941455">
        <w:rPr>
          <w:rFonts w:cs="Sylfaen"/>
          <w:b w:val="0"/>
          <w:noProof/>
          <w:color w:val="000000"/>
          <w:szCs w:val="22"/>
          <w:lang w:val="hy-AM"/>
        </w:rPr>
        <w:t xml:space="preserve">ներկայացման, </w:t>
      </w:r>
      <w:r w:rsidRPr="00941455">
        <w:rPr>
          <w:b w:val="0"/>
          <w:noProof/>
          <w:color w:val="000000"/>
          <w:szCs w:val="22"/>
          <w:lang w:val="hy-AM"/>
        </w:rPr>
        <w:t>տնտեսության և կառավարման համակարգի թվայնացման, արտահանման ծավալների ավելացման և տնտեսական աճի ապահովման միջոցով:</w:t>
      </w:r>
    </w:p>
    <w:p w:rsidR="00941455" w:rsidRPr="00941455" w:rsidRDefault="00941455" w:rsidP="00941455">
      <w:pPr>
        <w:tabs>
          <w:tab w:val="left" w:pos="720"/>
        </w:tabs>
        <w:spacing w:before="0"/>
        <w:ind w:firstLine="446"/>
        <w:contextualSpacing w:val="0"/>
        <w:rPr>
          <w:b w:val="0"/>
          <w:noProof/>
          <w:color w:val="000000"/>
          <w:szCs w:val="22"/>
          <w:lang w:val="hy-AM"/>
        </w:rPr>
      </w:pPr>
      <w:r w:rsidRPr="00941455">
        <w:rPr>
          <w:b w:val="0"/>
          <w:noProof/>
          <w:color w:val="000000"/>
          <w:szCs w:val="22"/>
          <w:lang w:val="hy-AM"/>
        </w:rPr>
        <w:t xml:space="preserve">2020 թվականին իրականացնելու է հետևյալ ծրագրերն ու միջոցառումները: </w:t>
      </w:r>
    </w:p>
    <w:p w:rsidR="00941455" w:rsidRPr="00941455" w:rsidRDefault="00941455" w:rsidP="00941455">
      <w:pPr>
        <w:spacing w:before="0"/>
        <w:ind w:firstLine="446"/>
        <w:contextualSpacing w:val="0"/>
        <w:rPr>
          <w:b w:val="0"/>
          <w:noProof/>
          <w:color w:val="000000"/>
          <w:szCs w:val="22"/>
          <w:lang w:val="hy-AM"/>
        </w:rPr>
      </w:pPr>
      <w:r w:rsidRPr="00941455">
        <w:rPr>
          <w:rFonts w:cs="Sylfaen"/>
          <w:noProof/>
          <w:szCs w:val="22"/>
          <w:lang w:val="hy-AM"/>
        </w:rPr>
        <w:t xml:space="preserve">Ռազմարդյունաբերության ոլորտ։ </w:t>
      </w:r>
      <w:r w:rsidRPr="00941455">
        <w:rPr>
          <w:b w:val="0"/>
          <w:noProof/>
          <w:color w:val="000000"/>
          <w:szCs w:val="22"/>
          <w:lang w:val="hy-AM"/>
        </w:rPr>
        <w:t>2020 թվականին ռազմարդյունաբերության ոլորտում նախատեսվում է`</w:t>
      </w:r>
    </w:p>
    <w:p w:rsidR="00941455" w:rsidRPr="00941455" w:rsidRDefault="00941455" w:rsidP="007657DA">
      <w:pPr>
        <w:numPr>
          <w:ilvl w:val="0"/>
          <w:numId w:val="49"/>
        </w:numPr>
        <w:spacing w:before="0"/>
        <w:ind w:left="0" w:firstLine="360"/>
        <w:contextualSpacing w:val="0"/>
        <w:rPr>
          <w:b w:val="0"/>
          <w:noProof/>
          <w:color w:val="000000"/>
          <w:szCs w:val="22"/>
          <w:lang w:val="hy-AM"/>
        </w:rPr>
      </w:pPr>
      <w:r w:rsidRPr="00941455">
        <w:rPr>
          <w:b w:val="0"/>
          <w:noProof/>
          <w:color w:val="000000"/>
          <w:szCs w:val="22"/>
          <w:lang w:val="hy-AM"/>
        </w:rPr>
        <w:t>զինտեխնիկայի արդիականացում,</w:t>
      </w:r>
    </w:p>
    <w:p w:rsidR="00941455" w:rsidRPr="00941455" w:rsidRDefault="00941455" w:rsidP="007657DA">
      <w:pPr>
        <w:numPr>
          <w:ilvl w:val="0"/>
          <w:numId w:val="49"/>
        </w:numPr>
        <w:spacing w:before="0"/>
        <w:contextualSpacing w:val="0"/>
        <w:rPr>
          <w:b w:val="0"/>
          <w:noProof/>
          <w:color w:val="000000"/>
          <w:szCs w:val="22"/>
          <w:lang w:val="hy-AM"/>
        </w:rPr>
      </w:pPr>
      <w:r w:rsidRPr="00941455">
        <w:rPr>
          <w:b w:val="0"/>
          <w:noProof/>
          <w:color w:val="000000"/>
          <w:szCs w:val="22"/>
          <w:lang w:val="hy-AM"/>
        </w:rPr>
        <w:t>նոր նմուշների մշակում,</w:t>
      </w:r>
    </w:p>
    <w:p w:rsidR="00941455" w:rsidRPr="00941455" w:rsidRDefault="00941455" w:rsidP="007657DA">
      <w:pPr>
        <w:numPr>
          <w:ilvl w:val="0"/>
          <w:numId w:val="49"/>
        </w:numPr>
        <w:spacing w:before="0"/>
        <w:contextualSpacing w:val="0"/>
        <w:rPr>
          <w:b w:val="0"/>
          <w:noProof/>
          <w:color w:val="000000"/>
          <w:szCs w:val="22"/>
          <w:lang w:val="hy-AM"/>
        </w:rPr>
      </w:pPr>
      <w:r w:rsidRPr="00941455">
        <w:rPr>
          <w:b w:val="0"/>
          <w:noProof/>
          <w:color w:val="000000"/>
          <w:szCs w:val="22"/>
          <w:lang w:val="hy-AM"/>
        </w:rPr>
        <w:t>արտադրական հնարավորությունների զարգացում,</w:t>
      </w:r>
    </w:p>
    <w:p w:rsidR="00941455" w:rsidRPr="00941455" w:rsidRDefault="00941455" w:rsidP="007657DA">
      <w:pPr>
        <w:numPr>
          <w:ilvl w:val="0"/>
          <w:numId w:val="49"/>
        </w:numPr>
        <w:spacing w:before="0"/>
        <w:contextualSpacing w:val="0"/>
        <w:rPr>
          <w:b w:val="0"/>
          <w:noProof/>
          <w:color w:val="000000"/>
          <w:szCs w:val="22"/>
          <w:lang w:val="hy-AM"/>
        </w:rPr>
      </w:pPr>
      <w:r w:rsidRPr="00941455">
        <w:rPr>
          <w:b w:val="0"/>
          <w:noProof/>
          <w:color w:val="000000"/>
          <w:szCs w:val="22"/>
          <w:lang w:val="hy-AM"/>
        </w:rPr>
        <w:t>նոր և արդիականացված նմուշների փորձնական խմբաքանակների արտադրություն,</w:t>
      </w:r>
    </w:p>
    <w:p w:rsidR="00941455" w:rsidRPr="00941455" w:rsidRDefault="00941455" w:rsidP="007657DA">
      <w:pPr>
        <w:numPr>
          <w:ilvl w:val="0"/>
          <w:numId w:val="49"/>
        </w:numPr>
        <w:spacing w:before="0"/>
        <w:contextualSpacing w:val="0"/>
        <w:rPr>
          <w:b w:val="0"/>
          <w:noProof/>
          <w:color w:val="000000"/>
          <w:szCs w:val="22"/>
          <w:lang w:val="hy-AM"/>
        </w:rPr>
      </w:pPr>
      <w:r w:rsidRPr="00941455">
        <w:rPr>
          <w:b w:val="0"/>
          <w:noProof/>
          <w:color w:val="000000"/>
          <w:szCs w:val="22"/>
          <w:lang w:val="hy-AM"/>
        </w:rPr>
        <w:t>մասնավոր ընկերությունների մասնակցությամբ ներդրումային ծրագրերի իրականացում:</w:t>
      </w:r>
    </w:p>
    <w:p w:rsidR="00941455" w:rsidRPr="00941455" w:rsidRDefault="00941455" w:rsidP="00941455">
      <w:pPr>
        <w:spacing w:before="0"/>
        <w:ind w:firstLine="450"/>
        <w:contextualSpacing w:val="0"/>
        <w:rPr>
          <w:b w:val="0"/>
          <w:noProof/>
          <w:color w:val="000000"/>
          <w:szCs w:val="22"/>
          <w:lang w:val="hy-AM"/>
        </w:rPr>
      </w:pPr>
      <w:r w:rsidRPr="00941455">
        <w:rPr>
          <w:b w:val="0"/>
          <w:noProof/>
          <w:color w:val="000000"/>
          <w:szCs w:val="22"/>
          <w:lang w:val="hy-AM"/>
        </w:rPr>
        <w:t>Ռազմարդյունաբերության զարգացման ուղղությամբ պլանավորվում է շեշտակի ավելացնել  նոր տեխնոլոգիական ուղղություններով գիտահետազոտական աշխատանքների ֆինանսավորումը, ինչպես նաև ապահովել արտադրական կարողությունների զարգացումը:</w:t>
      </w:r>
    </w:p>
    <w:p w:rsidR="00941455" w:rsidRPr="00941455" w:rsidRDefault="00941455" w:rsidP="007657DA">
      <w:pPr>
        <w:numPr>
          <w:ilvl w:val="0"/>
          <w:numId w:val="68"/>
        </w:numPr>
        <w:spacing w:before="0"/>
        <w:contextualSpacing w:val="0"/>
        <w:rPr>
          <w:b w:val="0"/>
          <w:noProof/>
          <w:color w:val="000000"/>
          <w:szCs w:val="22"/>
          <w:lang w:val="hy-AM"/>
        </w:rPr>
      </w:pPr>
      <w:r w:rsidRPr="00941455">
        <w:rPr>
          <w:b w:val="0"/>
          <w:noProof/>
          <w:color w:val="000000"/>
          <w:szCs w:val="22"/>
          <w:lang w:val="hy-AM"/>
        </w:rPr>
        <w:t xml:space="preserve"> թվականին կիրականացվեն հետևյալ ծրագրերը` </w:t>
      </w:r>
    </w:p>
    <w:p w:rsidR="00941455" w:rsidRPr="00941455" w:rsidRDefault="00941455" w:rsidP="007657DA">
      <w:pPr>
        <w:numPr>
          <w:ilvl w:val="0"/>
          <w:numId w:val="50"/>
        </w:numPr>
        <w:tabs>
          <w:tab w:val="left" w:pos="540"/>
        </w:tabs>
        <w:spacing w:before="0"/>
        <w:ind w:left="0" w:firstLine="270"/>
        <w:contextualSpacing w:val="0"/>
        <w:rPr>
          <w:rFonts w:cs="Arial"/>
          <w:b w:val="0"/>
          <w:noProof/>
          <w:szCs w:val="22"/>
          <w:lang w:val="hy-AM"/>
        </w:rPr>
      </w:pPr>
      <w:r w:rsidRPr="00941455">
        <w:rPr>
          <w:rFonts w:cs="Sylfaen"/>
          <w:noProof/>
          <w:szCs w:val="22"/>
          <w:lang w:val="hy-AM"/>
        </w:rPr>
        <w:t xml:space="preserve">«Ռազմարդյունաբերության ոլորտի զարգացման ծրագիրը», </w:t>
      </w:r>
      <w:r w:rsidRPr="00941455">
        <w:rPr>
          <w:rFonts w:cs="Sylfaen"/>
          <w:b w:val="0"/>
          <w:noProof/>
          <w:szCs w:val="22"/>
          <w:lang w:val="hy-AM"/>
        </w:rPr>
        <w:t>որը</w:t>
      </w:r>
      <w:r w:rsidRPr="00941455">
        <w:rPr>
          <w:rFonts w:cs="Sylfaen"/>
          <w:noProof/>
          <w:szCs w:val="22"/>
          <w:lang w:val="hy-AM"/>
        </w:rPr>
        <w:t xml:space="preserve"> </w:t>
      </w:r>
      <w:r w:rsidRPr="00941455">
        <w:rPr>
          <w:rFonts w:cs="Sylfaen"/>
          <w:b w:val="0"/>
          <w:noProof/>
          <w:szCs w:val="22"/>
          <w:lang w:val="hy-AM"/>
        </w:rPr>
        <w:t xml:space="preserve">նոր նախաձեռնություն է և իր մեջ ներառում է «Արտադրական կարողությունների զարգացում» միջոցառումը: Ծրագրի իրագործումը թույլ կտա զարգացնել կարողությունները մի շարք զինատեսակների, դրանց բաղկացուցիչ մասերի և զինամթերքի արտադրության և բարելավման ուղղությամբ:  </w:t>
      </w:r>
      <w:r w:rsidRPr="00941455">
        <w:rPr>
          <w:rFonts w:cs="Arial"/>
          <w:b w:val="0"/>
          <w:noProof/>
          <w:szCs w:val="22"/>
          <w:lang w:val="hy-AM"/>
        </w:rPr>
        <w:t>Միջոցառման ընդհանուր արժեքը 2020-2022 թվականների համար յուրաքանչյուր տարի կկազմի 1,5 մլրդ. դրամ:</w:t>
      </w:r>
    </w:p>
    <w:p w:rsidR="00941455" w:rsidRPr="00941455" w:rsidRDefault="00941455" w:rsidP="007657DA">
      <w:pPr>
        <w:numPr>
          <w:ilvl w:val="0"/>
          <w:numId w:val="50"/>
        </w:numPr>
        <w:tabs>
          <w:tab w:val="left" w:pos="540"/>
        </w:tabs>
        <w:spacing w:before="0"/>
        <w:ind w:left="0" w:firstLine="270"/>
        <w:contextualSpacing w:val="0"/>
        <w:rPr>
          <w:rFonts w:cs="Arial"/>
          <w:b w:val="0"/>
          <w:noProof/>
          <w:szCs w:val="22"/>
          <w:lang w:val="hy-AM"/>
        </w:rPr>
      </w:pPr>
      <w:r w:rsidRPr="00941455">
        <w:rPr>
          <w:rFonts w:cs="Sylfaen"/>
          <w:noProof/>
          <w:szCs w:val="22"/>
          <w:lang w:val="hy-AM"/>
        </w:rPr>
        <w:t>«Հետազոտական և նախագծային աշխատանքներ պաշտպանության ոլորտում» ծրագիրն</w:t>
      </w:r>
      <w:r w:rsidRPr="00941455">
        <w:rPr>
          <w:rFonts w:cs="Sylfaen"/>
          <w:b w:val="0"/>
          <w:noProof/>
          <w:szCs w:val="22"/>
          <w:lang w:val="hy-AM"/>
        </w:rPr>
        <w:t xml:space="preserve"> իր մեջ ներառում է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միջոցառումը: Միջոցառման ֆինանսավորման ծավալները ՀՀ կառավարության որդեգրած քաղաքականության համաձայն նախատեսվում է շեշտակի ավելացնել 2020 թվականից սկսած: Արդյունքում միջոցառման ֆինանսավորման ծավալները 2020 թվականին կկազմեն 4,8 մլրդ. դրամ, 2021 թվականին՝  5,8 մլրդ. դրամ և 2022 թվականին՝ 6,8 մլրդ. դրամ:</w:t>
      </w:r>
    </w:p>
    <w:p w:rsidR="00941455" w:rsidRPr="00941455" w:rsidRDefault="00941455" w:rsidP="00941455">
      <w:pPr>
        <w:spacing w:before="0"/>
        <w:ind w:firstLine="446"/>
        <w:contextualSpacing w:val="0"/>
        <w:rPr>
          <w:b w:val="0"/>
          <w:noProof/>
          <w:color w:val="000000"/>
          <w:szCs w:val="22"/>
          <w:lang w:val="hy-AM"/>
        </w:rPr>
      </w:pPr>
      <w:r w:rsidRPr="00941455">
        <w:rPr>
          <w:noProof/>
          <w:color w:val="000000"/>
          <w:szCs w:val="22"/>
          <w:lang w:val="hy-AM"/>
        </w:rPr>
        <w:t xml:space="preserve">Բարձր տեխնոլոգիական արդյունաբերություն։ </w:t>
      </w:r>
      <w:r w:rsidRPr="00941455">
        <w:rPr>
          <w:b w:val="0"/>
          <w:noProof/>
          <w:color w:val="000000"/>
          <w:szCs w:val="22"/>
          <w:lang w:val="hy-AM"/>
        </w:rPr>
        <w:t>2020 թվականին նախատեսվում է իրականացնել 3.3 մլրդ դրամ արժեքով բարձր տեխնոլոգիական արդյունաբերության էկոհամակարգի և շուկայի զարգացման ծրագիրը, որի նպատակն է`</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իրականացնել կադրերի թիրախավորված պատրաստում և վերապատրաստում՝ հաշվի առնելով շուկայի կտրուկ զարգացումն ու կադրերի նկատմամբ շուկայի պահանջարկի կտրուկ աճը,</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հայկական Սփյուռքի ներգրավվածությունն ապահովելու նպատակով նախատեսվում է տարբեր ֆորմատներում շարունակական համագործակցության հարթակ ստեղծել հայկական ընկերությունների, կազմակերպությունների և անհատների հետ,</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զանգվածաբար կիրառել և զարգացնել թվային տեխնոլոգիաները, զուգահեռաբար նախատեսվում է բարձրացնել կիբեռանվտանգության և ինտերնետ հասանելիության մակարդակը Հայաստանում։</w:t>
      </w:r>
    </w:p>
    <w:p w:rsidR="00941455" w:rsidRPr="00941455" w:rsidRDefault="00941455" w:rsidP="00941455">
      <w:pPr>
        <w:spacing w:before="0"/>
        <w:ind w:firstLine="450"/>
        <w:contextualSpacing w:val="0"/>
        <w:rPr>
          <w:b w:val="0"/>
          <w:noProof/>
          <w:color w:val="000000"/>
          <w:szCs w:val="22"/>
          <w:lang w:val="hy-AM"/>
        </w:rPr>
      </w:pPr>
      <w:r w:rsidRPr="00941455">
        <w:rPr>
          <w:b w:val="0"/>
          <w:noProof/>
          <w:color w:val="000000"/>
          <w:szCs w:val="22"/>
          <w:lang w:val="hy-AM"/>
        </w:rPr>
        <w:t>Ծրագիրը իրականացման արդյունքում կապահովվի`</w:t>
      </w:r>
    </w:p>
    <w:p w:rsidR="00941455" w:rsidRPr="00941455" w:rsidRDefault="00941455" w:rsidP="007657DA">
      <w:pPr>
        <w:numPr>
          <w:ilvl w:val="0"/>
          <w:numId w:val="51"/>
        </w:numPr>
        <w:spacing w:before="0"/>
        <w:ind w:left="0" w:firstLine="360"/>
        <w:contextualSpacing w:val="0"/>
        <w:rPr>
          <w:b w:val="0"/>
          <w:noProof/>
          <w:color w:val="000000"/>
          <w:szCs w:val="22"/>
          <w:lang w:val="hy-AM"/>
        </w:rPr>
      </w:pPr>
      <w:r w:rsidRPr="00941455">
        <w:rPr>
          <w:b w:val="0"/>
          <w:noProof/>
          <w:color w:val="000000"/>
          <w:szCs w:val="22"/>
          <w:lang w:val="hy-AM"/>
        </w:rPr>
        <w:t>3000 մասնագետների ուսուցում,</w:t>
      </w:r>
    </w:p>
    <w:p w:rsidR="00941455" w:rsidRPr="00941455" w:rsidRDefault="00941455" w:rsidP="007657DA">
      <w:pPr>
        <w:numPr>
          <w:ilvl w:val="0"/>
          <w:numId w:val="51"/>
        </w:numPr>
        <w:spacing w:before="0"/>
        <w:ind w:left="0" w:firstLine="360"/>
        <w:contextualSpacing w:val="0"/>
        <w:rPr>
          <w:b w:val="0"/>
          <w:noProof/>
          <w:color w:val="000000"/>
          <w:szCs w:val="22"/>
          <w:lang w:val="hy-AM"/>
        </w:rPr>
      </w:pPr>
      <w:r w:rsidRPr="00941455">
        <w:rPr>
          <w:b w:val="0"/>
          <w:noProof/>
          <w:color w:val="000000"/>
          <w:szCs w:val="22"/>
          <w:lang w:val="hy-AM"/>
        </w:rPr>
        <w:t>կտրամադրվեն 5-10 հազար դոլար արժեքով 50 դրամաշնորհներ գիտական վերլուծությունների մշակման համար,</w:t>
      </w:r>
    </w:p>
    <w:p w:rsidR="00941455" w:rsidRPr="00941455" w:rsidRDefault="00941455" w:rsidP="007657DA">
      <w:pPr>
        <w:numPr>
          <w:ilvl w:val="0"/>
          <w:numId w:val="51"/>
        </w:numPr>
        <w:spacing w:before="0"/>
        <w:ind w:left="0" w:firstLine="360"/>
        <w:contextualSpacing w:val="0"/>
        <w:rPr>
          <w:b w:val="0"/>
          <w:noProof/>
          <w:color w:val="000000"/>
          <w:szCs w:val="22"/>
          <w:lang w:val="hy-AM"/>
        </w:rPr>
      </w:pPr>
      <w:r w:rsidRPr="00941455">
        <w:rPr>
          <w:b w:val="0"/>
          <w:noProof/>
          <w:color w:val="000000"/>
          <w:szCs w:val="22"/>
          <w:lang w:val="hy-AM"/>
        </w:rPr>
        <w:t xml:space="preserve">նախորդ փուլում նախատիպեր ստացած խմբերին կտրամադրվեն 30-50 հազար դոլար արժեքով 20 դրամաշնորհներ, </w:t>
      </w:r>
    </w:p>
    <w:p w:rsidR="00941455" w:rsidRPr="00941455" w:rsidRDefault="00941455" w:rsidP="007657DA">
      <w:pPr>
        <w:numPr>
          <w:ilvl w:val="0"/>
          <w:numId w:val="51"/>
        </w:numPr>
        <w:spacing w:before="0"/>
        <w:ind w:left="0" w:firstLine="360"/>
        <w:contextualSpacing w:val="0"/>
        <w:rPr>
          <w:b w:val="0"/>
          <w:noProof/>
          <w:color w:val="000000"/>
          <w:szCs w:val="22"/>
          <w:lang w:val="hy-AM"/>
        </w:rPr>
      </w:pPr>
      <w:r w:rsidRPr="00941455">
        <w:rPr>
          <w:b w:val="0"/>
          <w:noProof/>
          <w:color w:val="000000"/>
          <w:szCs w:val="22"/>
          <w:lang w:val="hy-AM"/>
        </w:rPr>
        <w:t xml:space="preserve">կկազմակերպվեն բիզնես-դասընթացներ 3-6 ամիս տևողությամբ 20 մարդու համար, </w:t>
      </w:r>
    </w:p>
    <w:p w:rsidR="00941455" w:rsidRPr="00941455" w:rsidRDefault="00941455" w:rsidP="007657DA">
      <w:pPr>
        <w:numPr>
          <w:ilvl w:val="0"/>
          <w:numId w:val="51"/>
        </w:numPr>
        <w:spacing w:before="0"/>
        <w:ind w:left="0" w:firstLine="360"/>
        <w:contextualSpacing w:val="0"/>
        <w:rPr>
          <w:b w:val="0"/>
          <w:noProof/>
          <w:color w:val="000000"/>
          <w:szCs w:val="22"/>
          <w:lang w:val="hy-AM"/>
        </w:rPr>
      </w:pPr>
      <w:r w:rsidRPr="00941455">
        <w:rPr>
          <w:b w:val="0"/>
          <w:noProof/>
          <w:color w:val="000000"/>
          <w:szCs w:val="22"/>
          <w:lang w:val="hy-AM"/>
        </w:rPr>
        <w:t>Սփյուռքի կարողությունների ներգրավման համար մեխանիզմների ստեղծումը, ինժեներական քաղաքի կառուցումը, որը կբերի 1500 նոր աշխատատեղերի ստեղծման, ազգային վենչուրային ֆոնդի ստեղծումը, մարզերում տեխնոպարկերի զարգացումը և նոր ծրագրերի իրականացումը, որի արդյունքում նախատեսվում է 3000 մասնագետների ուսուցում, Հայկական ընկերությունների օնլայն տեղեկատվական հարթակի ստեղծումը և հայկական ընկերությունների տարբեր միջազգային ցուցահանդեսների մասնակցություն և վաճառքի մեխանիզմների ստեղծումը:</w:t>
      </w:r>
    </w:p>
    <w:p w:rsidR="00941455" w:rsidRPr="00941455" w:rsidRDefault="00941455" w:rsidP="00941455">
      <w:pPr>
        <w:spacing w:before="0"/>
        <w:ind w:firstLine="450"/>
        <w:contextualSpacing w:val="0"/>
        <w:rPr>
          <w:rFonts w:ascii="Times New Roman" w:hAnsi="Times New Roman" w:cs="Sylfaen"/>
          <w:b w:val="0"/>
          <w:noProof/>
          <w:szCs w:val="22"/>
          <w:lang w:val="hy-AM"/>
        </w:rPr>
      </w:pPr>
      <w:r w:rsidRPr="00941455">
        <w:rPr>
          <w:rFonts w:cs="Sylfaen"/>
          <w:b w:val="0"/>
          <w:noProof/>
          <w:szCs w:val="22"/>
          <w:lang w:val="hy-AM"/>
        </w:rPr>
        <w:t xml:space="preserve">Թվայնացման բնագավառում նախատեսվում է բարձրացնել պետական կառավարման, տնտեսության և հասարակության թվայնացման մակարդակը: </w:t>
      </w:r>
    </w:p>
    <w:p w:rsidR="00941455" w:rsidRPr="00941455" w:rsidRDefault="00941455" w:rsidP="00941455">
      <w:pPr>
        <w:spacing w:before="0"/>
        <w:ind w:firstLine="450"/>
        <w:contextualSpacing w:val="0"/>
        <w:rPr>
          <w:rFonts w:ascii="Times New Roman" w:hAnsi="Times New Roman" w:cs="Sylfaen"/>
          <w:b w:val="0"/>
          <w:noProof/>
          <w:szCs w:val="22"/>
          <w:lang w:val="hy-AM"/>
        </w:rPr>
      </w:pPr>
      <w:r w:rsidRPr="00941455">
        <w:rPr>
          <w:rFonts w:cs="Sylfaen"/>
          <w:b w:val="0"/>
          <w:noProof/>
          <w:szCs w:val="22"/>
          <w:lang w:val="hy-AM"/>
        </w:rPr>
        <w:t>Պետական կարավարման թվայնացմումը նախատեսվում է իրականացնել ինստիտուցիոնալ մոտեցումով, ըստ որի՝ ՀՀ բարձր տեխնոլոգիական արդյունաբերության նախարարությունը կհանդիսանա թվայնացման գծով մասնագիտացված կառույց:</w:t>
      </w:r>
    </w:p>
    <w:p w:rsidR="00941455" w:rsidRPr="00941455" w:rsidRDefault="00941455" w:rsidP="00941455">
      <w:pPr>
        <w:spacing w:before="0"/>
        <w:ind w:firstLine="450"/>
        <w:contextualSpacing w:val="0"/>
        <w:rPr>
          <w:rFonts w:ascii="Times New Roman" w:hAnsi="Times New Roman" w:cs="Sylfaen"/>
          <w:b w:val="0"/>
          <w:noProof/>
          <w:szCs w:val="22"/>
          <w:lang w:val="hy-AM"/>
        </w:rPr>
      </w:pPr>
      <w:r w:rsidRPr="00941455">
        <w:rPr>
          <w:rFonts w:cs="Sylfaen"/>
          <w:b w:val="0"/>
          <w:noProof/>
          <w:szCs w:val="22"/>
          <w:lang w:val="hy-AM"/>
        </w:rPr>
        <w:t>Կառավարման թվայնացման գործընթացները համակարգելու նպատակով նախատեսվում է մշակել և կիրառել թվայնացման և կիբերանվտանգության ստանդարտներ, ստեղծել միասնական հենք նոր թվայնացման նախագծերին ընդհանրական լուծումներ ապահովելու համար: Նախատեսվում է իրականացնել և ներդնել նոր թվային լուծումներ, խրախուսել և խթանել թվայնացման բարձրացումը և կիրառումը տնտեսության և հասարակության մեջ:</w:t>
      </w:r>
    </w:p>
    <w:p w:rsidR="00941455" w:rsidRPr="00941455" w:rsidRDefault="00941455" w:rsidP="00941455">
      <w:pPr>
        <w:spacing w:before="0"/>
        <w:ind w:firstLine="450"/>
        <w:contextualSpacing w:val="0"/>
        <w:rPr>
          <w:rFonts w:cs="Sylfaen"/>
          <w:b w:val="0"/>
          <w:noProof/>
          <w:szCs w:val="22"/>
          <w:lang w:val="hy-AM"/>
        </w:rPr>
      </w:pPr>
      <w:r w:rsidRPr="00941455">
        <w:rPr>
          <w:rFonts w:cs="Sylfaen"/>
          <w:noProof/>
          <w:szCs w:val="22"/>
          <w:lang w:val="hy-AM"/>
        </w:rPr>
        <w:t xml:space="preserve">Հեռահաղորդակցության ապահովում։ </w:t>
      </w:r>
      <w:r w:rsidRPr="00941455">
        <w:rPr>
          <w:rFonts w:cs="Sylfaen"/>
          <w:b w:val="0"/>
          <w:noProof/>
          <w:szCs w:val="22"/>
          <w:lang w:val="hy-AM"/>
        </w:rPr>
        <w:t>Ոլորտում իրականացվող քաղաքականության նպատակն է ապահովել Հայաստանի Հանրապե</w:t>
      </w:r>
      <w:r w:rsidRPr="00941455">
        <w:rPr>
          <w:rFonts w:cs="Sylfaen"/>
          <w:b w:val="0"/>
          <w:noProof/>
          <w:szCs w:val="22"/>
          <w:lang w:val="hy-AM"/>
        </w:rPr>
        <w:softHyphen/>
        <w:t>տու</w:t>
      </w:r>
      <w:r w:rsidRPr="00941455">
        <w:rPr>
          <w:rFonts w:cs="Sylfaen"/>
          <w:b w:val="0"/>
          <w:noProof/>
          <w:szCs w:val="22"/>
          <w:lang w:val="hy-AM"/>
        </w:rPr>
        <w:softHyphen/>
        <w:t>թյունում հեռահաղորդակ</w:t>
      </w:r>
      <w:r w:rsidRPr="00941455">
        <w:rPr>
          <w:rFonts w:cs="Sylfaen"/>
          <w:b w:val="0"/>
          <w:noProof/>
          <w:szCs w:val="22"/>
          <w:lang w:val="hy-AM"/>
        </w:rPr>
        <w:softHyphen/>
        <w:t>ցության և կապի ծառայությունների որակի կանոնակարգումն ու բարելավումը, մասնա</w:t>
      </w:r>
      <w:r w:rsidRPr="00941455">
        <w:rPr>
          <w:rFonts w:cs="Sylfaen"/>
          <w:b w:val="0"/>
          <w:noProof/>
          <w:szCs w:val="22"/>
          <w:lang w:val="hy-AM"/>
        </w:rPr>
        <w:softHyphen/>
        <w:t>վորապես՝ ՀՀ հաճախականությունների բաշխման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ինչպես նաև Հայաստանի Հանրապետությունում թվային հեռուստահեռարձակման ապահովման շրջանակներում հանրապետական սփռման մուլտիպլեքսի և արբանյակային տարածման համար արբանյակային ունակության վարձակալումը:</w:t>
      </w:r>
    </w:p>
    <w:p w:rsidR="00941455" w:rsidRPr="00941455" w:rsidRDefault="00941455" w:rsidP="00941455">
      <w:pPr>
        <w:spacing w:before="0"/>
        <w:ind w:firstLine="450"/>
        <w:contextualSpacing w:val="0"/>
        <w:rPr>
          <w:rFonts w:cs="Sylfaen"/>
          <w:b w:val="0"/>
          <w:noProof/>
          <w:szCs w:val="22"/>
          <w:lang w:val="hy-AM"/>
        </w:rPr>
      </w:pPr>
      <w:r w:rsidRPr="00941455">
        <w:rPr>
          <w:rFonts w:cs="Sylfaen"/>
          <w:b w:val="0"/>
          <w:noProof/>
          <w:szCs w:val="22"/>
          <w:lang w:val="hy-AM"/>
        </w:rPr>
        <w:t xml:space="preserve">Ծրագիրն իր մեջ ընդգրկում է 2 գործող և 1 նոր միջոցառում՝ </w:t>
      </w:r>
    </w:p>
    <w:p w:rsidR="00941455" w:rsidRPr="00941455" w:rsidRDefault="00941455" w:rsidP="007657DA">
      <w:pPr>
        <w:numPr>
          <w:ilvl w:val="0"/>
          <w:numId w:val="47"/>
        </w:numPr>
        <w:tabs>
          <w:tab w:val="left" w:pos="540"/>
        </w:tabs>
        <w:spacing w:before="0"/>
        <w:ind w:left="0" w:firstLine="270"/>
        <w:contextualSpacing w:val="0"/>
        <w:rPr>
          <w:rFonts w:cs="Sylfaen"/>
          <w:b w:val="0"/>
          <w:noProof/>
          <w:szCs w:val="22"/>
          <w:lang w:val="hy-AM"/>
        </w:rPr>
      </w:pPr>
      <w:r w:rsidRPr="00941455">
        <w:rPr>
          <w:noProof/>
          <w:color w:val="000000"/>
          <w:szCs w:val="22"/>
          <w:lang w:val="hy-AM"/>
        </w:rPr>
        <w:t xml:space="preserve">Հեռահաղորդակցության և կապի կանոնակարգում: </w:t>
      </w:r>
      <w:r w:rsidRPr="00941455">
        <w:rPr>
          <w:b w:val="0"/>
          <w:noProof/>
          <w:color w:val="000000"/>
          <w:szCs w:val="22"/>
          <w:lang w:val="hy-AM"/>
        </w:rPr>
        <w:t>Միջոցառումը</w:t>
      </w:r>
      <w:r w:rsidRPr="00941455">
        <w:rPr>
          <w:rFonts w:cs="Sylfaen"/>
          <w:b w:val="0"/>
          <w:noProof/>
          <w:szCs w:val="22"/>
          <w:lang w:val="hy-AM"/>
        </w:rPr>
        <w:t xml:space="preserve"> կապահովի հեռահաղորդակ</w:t>
      </w:r>
      <w:r w:rsidRPr="00941455">
        <w:rPr>
          <w:rFonts w:cs="Sylfaen"/>
          <w:b w:val="0"/>
          <w:noProof/>
          <w:szCs w:val="22"/>
          <w:lang w:val="hy-AM"/>
        </w:rPr>
        <w:softHyphen/>
        <w:t>ցության և կապի ծառայությունների որակի կանոնակարգումն ու բարելավումը, մասնա</w:t>
      </w:r>
      <w:r w:rsidRPr="00941455">
        <w:rPr>
          <w:rFonts w:cs="Sylfaen"/>
          <w:b w:val="0"/>
          <w:noProof/>
          <w:szCs w:val="22"/>
          <w:lang w:val="hy-AM"/>
        </w:rPr>
        <w:softHyphen/>
        <w:t xml:space="preserve">վորապես՝ ՀՀ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w:t>
      </w:r>
    </w:p>
    <w:p w:rsidR="00941455" w:rsidRPr="00941455" w:rsidRDefault="00941455" w:rsidP="007657DA">
      <w:pPr>
        <w:numPr>
          <w:ilvl w:val="0"/>
          <w:numId w:val="47"/>
        </w:numPr>
        <w:tabs>
          <w:tab w:val="left" w:pos="540"/>
        </w:tabs>
        <w:spacing w:before="0"/>
        <w:ind w:left="0" w:firstLine="270"/>
        <w:contextualSpacing w:val="0"/>
        <w:rPr>
          <w:rFonts w:cs="Sylfaen"/>
          <w:b w:val="0"/>
          <w:noProof/>
          <w:szCs w:val="22"/>
          <w:lang w:val="hy-AM"/>
        </w:rPr>
      </w:pPr>
      <w:r w:rsidRPr="00941455">
        <w:rPr>
          <w:rFonts w:cs="Sylfaen"/>
          <w:noProof/>
          <w:szCs w:val="22"/>
          <w:lang w:val="hy-AM"/>
        </w:rPr>
        <w:t>Թվային հեռուստահեռարձակման ապահովման ծառայություններ</w:t>
      </w:r>
      <w:r w:rsidRPr="00941455">
        <w:rPr>
          <w:rFonts w:cs="Sylfaen"/>
          <w:b w:val="0"/>
          <w:noProof/>
          <w:szCs w:val="22"/>
          <w:lang w:val="hy-AM"/>
        </w:rPr>
        <w:t xml:space="preserve">: Միջոցառման նպատակը հանրապետական սփռման մուլտիպլեքսի արբանյակային տարածման համար արբանյակային ունակության վարձակալումն է` համաձայն կնքված պայմանագրի: </w:t>
      </w:r>
    </w:p>
    <w:p w:rsidR="00941455" w:rsidRPr="00941455" w:rsidRDefault="00941455" w:rsidP="007657DA">
      <w:pPr>
        <w:numPr>
          <w:ilvl w:val="0"/>
          <w:numId w:val="47"/>
        </w:numPr>
        <w:tabs>
          <w:tab w:val="left" w:pos="540"/>
        </w:tabs>
        <w:spacing w:before="0"/>
        <w:ind w:left="0" w:firstLine="270"/>
        <w:contextualSpacing w:val="0"/>
        <w:rPr>
          <w:rFonts w:cs="Sylfaen"/>
          <w:b w:val="0"/>
          <w:noProof/>
          <w:szCs w:val="22"/>
          <w:lang w:val="hy-AM"/>
        </w:rPr>
      </w:pPr>
      <w:r w:rsidRPr="00941455">
        <w:rPr>
          <w:rFonts w:cs="Sylfaen"/>
          <w:noProof/>
          <w:color w:val="000000"/>
          <w:szCs w:val="22"/>
          <w:lang w:val="hy-AM"/>
        </w:rPr>
        <w:t>ՀՀ</w:t>
      </w:r>
      <w:r w:rsidRPr="00941455">
        <w:rPr>
          <w:noProof/>
          <w:color w:val="000000"/>
          <w:szCs w:val="22"/>
          <w:lang w:val="hy-AM"/>
        </w:rPr>
        <w:t xml:space="preserve"> </w:t>
      </w:r>
      <w:r w:rsidRPr="00941455">
        <w:rPr>
          <w:rFonts w:cs="Sylfaen"/>
          <w:noProof/>
          <w:color w:val="000000"/>
          <w:szCs w:val="22"/>
          <w:lang w:val="hy-AM"/>
        </w:rPr>
        <w:t>տարածքում</w:t>
      </w:r>
      <w:r w:rsidRPr="00941455">
        <w:rPr>
          <w:noProof/>
          <w:color w:val="000000"/>
          <w:szCs w:val="22"/>
          <w:lang w:val="hy-AM"/>
        </w:rPr>
        <w:t xml:space="preserve"> </w:t>
      </w:r>
      <w:r w:rsidRPr="00941455">
        <w:rPr>
          <w:rFonts w:cs="Sylfaen"/>
          <w:noProof/>
          <w:color w:val="000000"/>
          <w:szCs w:val="22"/>
          <w:lang w:val="hy-AM"/>
        </w:rPr>
        <w:t>բազային</w:t>
      </w:r>
      <w:r w:rsidRPr="00941455">
        <w:rPr>
          <w:noProof/>
          <w:color w:val="000000"/>
          <w:szCs w:val="22"/>
          <w:lang w:val="hy-AM"/>
        </w:rPr>
        <w:t xml:space="preserve"> </w:t>
      </w:r>
      <w:r w:rsidRPr="00941455">
        <w:rPr>
          <w:rFonts w:cs="Sylfaen"/>
          <w:noProof/>
          <w:color w:val="000000"/>
          <w:szCs w:val="22"/>
          <w:lang w:val="hy-AM"/>
        </w:rPr>
        <w:t>և</w:t>
      </w:r>
      <w:r w:rsidRPr="00941455">
        <w:rPr>
          <w:noProof/>
          <w:color w:val="000000"/>
          <w:szCs w:val="22"/>
          <w:lang w:val="hy-AM"/>
        </w:rPr>
        <w:t xml:space="preserve"> </w:t>
      </w:r>
      <w:r w:rsidRPr="00941455">
        <w:rPr>
          <w:rFonts w:cs="Sylfaen"/>
          <w:noProof/>
          <w:color w:val="000000"/>
          <w:szCs w:val="22"/>
          <w:lang w:val="hy-AM"/>
        </w:rPr>
        <w:t>շարժական</w:t>
      </w:r>
      <w:r w:rsidRPr="00941455">
        <w:rPr>
          <w:noProof/>
          <w:color w:val="000000"/>
          <w:szCs w:val="22"/>
          <w:lang w:val="hy-AM"/>
        </w:rPr>
        <w:t xml:space="preserve"> </w:t>
      </w:r>
      <w:r w:rsidRPr="00941455">
        <w:rPr>
          <w:rFonts w:cs="Sylfaen"/>
          <w:noProof/>
          <w:color w:val="000000"/>
          <w:szCs w:val="22"/>
          <w:lang w:val="hy-AM"/>
        </w:rPr>
        <w:t>ռադիոմոնիտորինգի</w:t>
      </w:r>
      <w:r w:rsidRPr="00941455">
        <w:rPr>
          <w:noProof/>
          <w:color w:val="000000"/>
          <w:szCs w:val="22"/>
          <w:lang w:val="hy-AM"/>
        </w:rPr>
        <w:t xml:space="preserve"> </w:t>
      </w:r>
      <w:r w:rsidRPr="00941455">
        <w:rPr>
          <w:rFonts w:cs="Sylfaen"/>
          <w:noProof/>
          <w:color w:val="000000"/>
          <w:szCs w:val="22"/>
          <w:lang w:val="hy-AM"/>
        </w:rPr>
        <w:t>համակարգի</w:t>
      </w:r>
      <w:r w:rsidRPr="00941455">
        <w:rPr>
          <w:noProof/>
          <w:color w:val="000000"/>
          <w:szCs w:val="22"/>
          <w:lang w:val="hy-AM"/>
        </w:rPr>
        <w:t xml:space="preserve"> </w:t>
      </w:r>
      <w:r w:rsidRPr="00941455">
        <w:rPr>
          <w:rFonts w:cs="Sylfaen"/>
          <w:noProof/>
          <w:color w:val="000000"/>
          <w:szCs w:val="22"/>
          <w:lang w:val="hy-AM"/>
        </w:rPr>
        <w:t xml:space="preserve">ներդրում: </w:t>
      </w:r>
      <w:r w:rsidRPr="00941455">
        <w:rPr>
          <w:rFonts w:cs="Sylfaen"/>
          <w:b w:val="0"/>
          <w:noProof/>
          <w:color w:val="000000"/>
          <w:szCs w:val="22"/>
          <w:lang w:val="hy-AM"/>
        </w:rPr>
        <w:t>Միջոցառումը նոր նախաձեռնություն է և նպատակ ունի լուծել տ</w:t>
      </w:r>
      <w:r w:rsidRPr="00941455">
        <w:rPr>
          <w:rFonts w:eastAsia="Calibri" w:cs="Sylfaen"/>
          <w:b w:val="0"/>
          <w:noProof/>
          <w:szCs w:val="22"/>
          <w:lang w:val="hy-AM"/>
        </w:rPr>
        <w:t>եղական</w:t>
      </w:r>
      <w:r w:rsidRPr="00941455">
        <w:rPr>
          <w:rFonts w:eastAsia="Calibri"/>
          <w:b w:val="0"/>
          <w:noProof/>
          <w:szCs w:val="22"/>
          <w:lang w:val="hy-AM"/>
        </w:rPr>
        <w:t xml:space="preserve">, </w:t>
      </w:r>
      <w:r w:rsidRPr="00941455">
        <w:rPr>
          <w:rFonts w:eastAsia="Calibri" w:cs="Sylfaen"/>
          <w:b w:val="0"/>
          <w:noProof/>
          <w:szCs w:val="22"/>
          <w:lang w:val="hy-AM"/>
        </w:rPr>
        <w:t>տարածաշրջանային</w:t>
      </w:r>
      <w:r w:rsidRPr="00941455">
        <w:rPr>
          <w:rFonts w:eastAsia="Calibri"/>
          <w:b w:val="0"/>
          <w:noProof/>
          <w:szCs w:val="22"/>
          <w:lang w:val="hy-AM"/>
        </w:rPr>
        <w:t xml:space="preserve"> </w:t>
      </w:r>
      <w:r w:rsidRPr="00941455">
        <w:rPr>
          <w:rFonts w:eastAsia="Calibri" w:cs="Sylfaen"/>
          <w:b w:val="0"/>
          <w:noProof/>
          <w:szCs w:val="22"/>
          <w:lang w:val="hy-AM"/>
        </w:rPr>
        <w:t>կամ</w:t>
      </w:r>
      <w:r w:rsidRPr="00941455">
        <w:rPr>
          <w:rFonts w:eastAsia="Calibri"/>
          <w:b w:val="0"/>
          <w:noProof/>
          <w:szCs w:val="22"/>
          <w:lang w:val="hy-AM"/>
        </w:rPr>
        <w:t xml:space="preserve"> </w:t>
      </w:r>
      <w:r w:rsidRPr="00941455">
        <w:rPr>
          <w:rFonts w:eastAsia="Calibri" w:cs="Sylfaen"/>
          <w:b w:val="0"/>
          <w:noProof/>
          <w:szCs w:val="22"/>
          <w:lang w:val="hy-AM"/>
        </w:rPr>
        <w:t>գլոբալ</w:t>
      </w:r>
      <w:r w:rsidRPr="00941455">
        <w:rPr>
          <w:rFonts w:eastAsia="Calibri"/>
          <w:b w:val="0"/>
          <w:noProof/>
          <w:szCs w:val="22"/>
          <w:lang w:val="hy-AM"/>
        </w:rPr>
        <w:t xml:space="preserve"> </w:t>
      </w:r>
      <w:r w:rsidRPr="00941455">
        <w:rPr>
          <w:rFonts w:eastAsia="Calibri" w:cs="Sylfaen"/>
          <w:b w:val="0"/>
          <w:noProof/>
          <w:szCs w:val="22"/>
          <w:lang w:val="hy-AM"/>
        </w:rPr>
        <w:t>մաշտաբներով</w:t>
      </w:r>
      <w:r w:rsidRPr="00941455">
        <w:rPr>
          <w:rFonts w:eastAsia="Calibri"/>
          <w:b w:val="0"/>
          <w:noProof/>
          <w:szCs w:val="22"/>
          <w:lang w:val="hy-AM"/>
        </w:rPr>
        <w:t xml:space="preserve"> </w:t>
      </w:r>
      <w:r w:rsidRPr="00941455">
        <w:rPr>
          <w:rFonts w:eastAsia="Calibri" w:cs="Sylfaen"/>
          <w:b w:val="0"/>
          <w:noProof/>
          <w:szCs w:val="22"/>
          <w:lang w:val="hy-AM"/>
        </w:rPr>
        <w:t>էլեկտրամագնիսական</w:t>
      </w:r>
      <w:r w:rsidRPr="00941455">
        <w:rPr>
          <w:rFonts w:eastAsia="Calibri"/>
          <w:b w:val="0"/>
          <w:noProof/>
          <w:szCs w:val="22"/>
          <w:lang w:val="hy-AM"/>
        </w:rPr>
        <w:t xml:space="preserve"> </w:t>
      </w:r>
      <w:r w:rsidRPr="00941455">
        <w:rPr>
          <w:rFonts w:eastAsia="Calibri" w:cs="Sylfaen"/>
          <w:b w:val="0"/>
          <w:noProof/>
          <w:szCs w:val="22"/>
          <w:lang w:val="hy-AM"/>
        </w:rPr>
        <w:t>ռադիոհաճախականային</w:t>
      </w:r>
      <w:r w:rsidRPr="00941455">
        <w:rPr>
          <w:rFonts w:eastAsia="Calibri"/>
          <w:b w:val="0"/>
          <w:noProof/>
          <w:szCs w:val="22"/>
          <w:lang w:val="hy-AM"/>
        </w:rPr>
        <w:t xml:space="preserve"> </w:t>
      </w:r>
      <w:r w:rsidRPr="00941455">
        <w:rPr>
          <w:rFonts w:eastAsia="Calibri" w:cs="Sylfaen"/>
          <w:b w:val="0"/>
          <w:noProof/>
          <w:szCs w:val="22"/>
          <w:lang w:val="hy-AM"/>
        </w:rPr>
        <w:t>խանգարումներին</w:t>
      </w:r>
      <w:r w:rsidRPr="00941455">
        <w:rPr>
          <w:rFonts w:eastAsia="Calibri"/>
          <w:b w:val="0"/>
          <w:noProof/>
          <w:szCs w:val="22"/>
          <w:lang w:val="hy-AM"/>
        </w:rPr>
        <w:t xml:space="preserve"> </w:t>
      </w:r>
      <w:r w:rsidRPr="00941455">
        <w:rPr>
          <w:rFonts w:eastAsia="Calibri" w:cs="Sylfaen"/>
          <w:b w:val="0"/>
          <w:noProof/>
          <w:szCs w:val="22"/>
          <w:lang w:val="hy-AM"/>
        </w:rPr>
        <w:t>առնչվող</w:t>
      </w:r>
      <w:r w:rsidRPr="00941455">
        <w:rPr>
          <w:rFonts w:eastAsia="Calibri"/>
          <w:b w:val="0"/>
          <w:noProof/>
          <w:szCs w:val="22"/>
          <w:lang w:val="hy-AM"/>
        </w:rPr>
        <w:t xml:space="preserve"> </w:t>
      </w:r>
      <w:r w:rsidRPr="00941455">
        <w:rPr>
          <w:rFonts w:eastAsia="Calibri" w:cs="Sylfaen"/>
          <w:b w:val="0"/>
          <w:noProof/>
          <w:szCs w:val="22"/>
          <w:lang w:val="hy-AM"/>
        </w:rPr>
        <w:t>խնդիրները, ապահովել ռադիոհաճախականությունների</w:t>
      </w:r>
      <w:r w:rsidRPr="00941455">
        <w:rPr>
          <w:rFonts w:eastAsia="Calibri"/>
          <w:b w:val="0"/>
          <w:noProof/>
          <w:szCs w:val="22"/>
          <w:lang w:val="hy-AM"/>
        </w:rPr>
        <w:t xml:space="preserve"> </w:t>
      </w:r>
      <w:r w:rsidRPr="00941455">
        <w:rPr>
          <w:rFonts w:eastAsia="Calibri" w:cs="Sylfaen"/>
          <w:b w:val="0"/>
          <w:noProof/>
          <w:szCs w:val="22"/>
          <w:lang w:val="hy-AM"/>
        </w:rPr>
        <w:t>և</w:t>
      </w:r>
      <w:r w:rsidRPr="00941455">
        <w:rPr>
          <w:rFonts w:eastAsia="Calibri"/>
          <w:b w:val="0"/>
          <w:noProof/>
          <w:szCs w:val="22"/>
          <w:lang w:val="hy-AM"/>
        </w:rPr>
        <w:t xml:space="preserve"> </w:t>
      </w:r>
      <w:r w:rsidRPr="00941455">
        <w:rPr>
          <w:rFonts w:eastAsia="Calibri" w:cs="Sylfaen"/>
          <w:b w:val="0"/>
          <w:noProof/>
          <w:szCs w:val="22"/>
          <w:lang w:val="hy-AM"/>
        </w:rPr>
        <w:t>հաճախականային</w:t>
      </w:r>
      <w:r w:rsidRPr="00941455">
        <w:rPr>
          <w:rFonts w:eastAsia="Calibri"/>
          <w:b w:val="0"/>
          <w:noProof/>
          <w:szCs w:val="22"/>
          <w:lang w:val="hy-AM"/>
        </w:rPr>
        <w:t xml:space="preserve"> </w:t>
      </w:r>
      <w:r w:rsidRPr="00941455">
        <w:rPr>
          <w:rFonts w:eastAsia="Calibri" w:cs="Sylfaen"/>
          <w:b w:val="0"/>
          <w:noProof/>
          <w:szCs w:val="22"/>
          <w:lang w:val="hy-AM"/>
        </w:rPr>
        <w:t>շերտերի</w:t>
      </w:r>
      <w:r w:rsidRPr="00941455">
        <w:rPr>
          <w:rFonts w:eastAsia="Calibri"/>
          <w:b w:val="0"/>
          <w:noProof/>
          <w:szCs w:val="22"/>
          <w:lang w:val="hy-AM"/>
        </w:rPr>
        <w:t xml:space="preserve"> </w:t>
      </w:r>
      <w:r w:rsidRPr="00941455">
        <w:rPr>
          <w:rFonts w:eastAsia="Calibri" w:cs="Sylfaen"/>
          <w:b w:val="0"/>
          <w:noProof/>
          <w:szCs w:val="22"/>
          <w:lang w:val="hy-AM"/>
        </w:rPr>
        <w:t>փաստացի</w:t>
      </w:r>
      <w:r w:rsidRPr="00941455">
        <w:rPr>
          <w:rFonts w:eastAsia="Calibri"/>
          <w:b w:val="0"/>
          <w:noProof/>
          <w:szCs w:val="22"/>
          <w:lang w:val="hy-AM"/>
        </w:rPr>
        <w:t xml:space="preserve"> </w:t>
      </w:r>
      <w:r w:rsidRPr="00941455">
        <w:rPr>
          <w:rFonts w:eastAsia="Calibri" w:cs="Sylfaen"/>
          <w:b w:val="0"/>
          <w:noProof/>
          <w:szCs w:val="22"/>
          <w:lang w:val="hy-AM"/>
        </w:rPr>
        <w:t>օգտագործմանը</w:t>
      </w:r>
      <w:r w:rsidRPr="00941455">
        <w:rPr>
          <w:rFonts w:eastAsia="Calibri"/>
          <w:b w:val="0"/>
          <w:noProof/>
          <w:szCs w:val="22"/>
          <w:lang w:val="hy-AM"/>
        </w:rPr>
        <w:t xml:space="preserve"> </w:t>
      </w:r>
      <w:r w:rsidRPr="00941455">
        <w:rPr>
          <w:rFonts w:eastAsia="Calibri" w:cs="Sylfaen"/>
          <w:b w:val="0"/>
          <w:noProof/>
          <w:szCs w:val="22"/>
          <w:lang w:val="hy-AM"/>
        </w:rPr>
        <w:t>վերաբերվող</w:t>
      </w:r>
      <w:r w:rsidRPr="00941455">
        <w:rPr>
          <w:rFonts w:eastAsia="Calibri"/>
          <w:b w:val="0"/>
          <w:noProof/>
          <w:szCs w:val="22"/>
          <w:lang w:val="hy-AM"/>
        </w:rPr>
        <w:t xml:space="preserve"> </w:t>
      </w:r>
      <w:r w:rsidRPr="00941455">
        <w:rPr>
          <w:rFonts w:eastAsia="Calibri" w:cs="Sylfaen"/>
          <w:b w:val="0"/>
          <w:noProof/>
          <w:szCs w:val="22"/>
          <w:lang w:val="hy-AM"/>
        </w:rPr>
        <w:t>անհրաժեշտ</w:t>
      </w:r>
      <w:r w:rsidRPr="00941455">
        <w:rPr>
          <w:rFonts w:eastAsia="Calibri"/>
          <w:b w:val="0"/>
          <w:noProof/>
          <w:szCs w:val="22"/>
          <w:lang w:val="hy-AM"/>
        </w:rPr>
        <w:t xml:space="preserve"> </w:t>
      </w:r>
      <w:r w:rsidRPr="00941455">
        <w:rPr>
          <w:rFonts w:eastAsia="Calibri" w:cs="Sylfaen"/>
          <w:b w:val="0"/>
          <w:noProof/>
          <w:szCs w:val="22"/>
          <w:lang w:val="hy-AM"/>
        </w:rPr>
        <w:t>տվյալների</w:t>
      </w:r>
      <w:r w:rsidRPr="00941455">
        <w:rPr>
          <w:rFonts w:eastAsia="Calibri"/>
          <w:b w:val="0"/>
          <w:noProof/>
          <w:szCs w:val="22"/>
          <w:lang w:val="hy-AM"/>
        </w:rPr>
        <w:t xml:space="preserve"> տրամադրումը: </w:t>
      </w:r>
      <w:r w:rsidRPr="00941455">
        <w:rPr>
          <w:rFonts w:eastAsia="Calibri" w:cs="Sylfaen"/>
          <w:b w:val="0"/>
          <w:noProof/>
          <w:szCs w:val="22"/>
          <w:lang w:val="hy-AM"/>
        </w:rPr>
        <w:t>ՀՀ</w:t>
      </w:r>
      <w:r w:rsidRPr="00941455">
        <w:rPr>
          <w:rFonts w:eastAsia="Calibri"/>
          <w:b w:val="0"/>
          <w:noProof/>
          <w:szCs w:val="22"/>
          <w:lang w:val="hy-AM"/>
        </w:rPr>
        <w:t xml:space="preserve"> </w:t>
      </w:r>
      <w:r w:rsidRPr="00941455">
        <w:rPr>
          <w:rFonts w:eastAsia="Calibri" w:cs="Sylfaen"/>
          <w:b w:val="0"/>
          <w:noProof/>
          <w:szCs w:val="22"/>
          <w:lang w:val="hy-AM"/>
        </w:rPr>
        <w:t>տարածքում</w:t>
      </w:r>
      <w:r w:rsidRPr="00941455">
        <w:rPr>
          <w:rFonts w:eastAsia="Calibri"/>
          <w:b w:val="0"/>
          <w:noProof/>
          <w:szCs w:val="22"/>
          <w:lang w:val="hy-AM"/>
        </w:rPr>
        <w:t xml:space="preserve"> </w:t>
      </w:r>
      <w:r w:rsidRPr="00941455">
        <w:rPr>
          <w:rFonts w:eastAsia="Calibri" w:cs="Sylfaen"/>
          <w:b w:val="0"/>
          <w:noProof/>
          <w:color w:val="000000"/>
          <w:szCs w:val="22"/>
          <w:lang w:val="hy-AM"/>
        </w:rPr>
        <w:t>բազային</w:t>
      </w:r>
      <w:r w:rsidRPr="00941455">
        <w:rPr>
          <w:rFonts w:eastAsia="Calibri"/>
          <w:b w:val="0"/>
          <w:noProof/>
          <w:color w:val="000000"/>
          <w:szCs w:val="22"/>
          <w:lang w:val="hy-AM"/>
        </w:rPr>
        <w:t xml:space="preserve"> </w:t>
      </w:r>
      <w:r w:rsidRPr="00941455">
        <w:rPr>
          <w:rFonts w:eastAsia="Calibri" w:cs="Sylfaen"/>
          <w:b w:val="0"/>
          <w:noProof/>
          <w:color w:val="000000"/>
          <w:szCs w:val="22"/>
          <w:lang w:val="hy-AM"/>
        </w:rPr>
        <w:t>և</w:t>
      </w:r>
      <w:r w:rsidRPr="00941455">
        <w:rPr>
          <w:rFonts w:eastAsia="Calibri"/>
          <w:b w:val="0"/>
          <w:noProof/>
          <w:color w:val="000000"/>
          <w:szCs w:val="22"/>
          <w:lang w:val="hy-AM"/>
        </w:rPr>
        <w:t xml:space="preserve"> </w:t>
      </w:r>
      <w:r w:rsidRPr="00941455">
        <w:rPr>
          <w:rFonts w:eastAsia="Calibri" w:cs="Sylfaen"/>
          <w:b w:val="0"/>
          <w:noProof/>
          <w:color w:val="000000"/>
          <w:szCs w:val="22"/>
          <w:lang w:val="hy-AM"/>
        </w:rPr>
        <w:t>շարժական</w:t>
      </w:r>
      <w:r w:rsidRPr="00941455">
        <w:rPr>
          <w:rFonts w:eastAsia="Calibri"/>
          <w:b w:val="0"/>
          <w:noProof/>
          <w:color w:val="000000"/>
          <w:szCs w:val="22"/>
          <w:lang w:val="hy-AM"/>
        </w:rPr>
        <w:t xml:space="preserve"> </w:t>
      </w:r>
      <w:r w:rsidRPr="00941455">
        <w:rPr>
          <w:rFonts w:eastAsia="Calibri" w:cs="Sylfaen"/>
          <w:b w:val="0"/>
          <w:noProof/>
          <w:color w:val="000000"/>
          <w:szCs w:val="22"/>
          <w:lang w:val="hy-AM"/>
        </w:rPr>
        <w:t>ռադիոմոնիթորինգի</w:t>
      </w:r>
      <w:r w:rsidRPr="00941455">
        <w:rPr>
          <w:rFonts w:eastAsia="Calibri"/>
          <w:b w:val="0"/>
          <w:noProof/>
          <w:color w:val="000000"/>
          <w:szCs w:val="22"/>
          <w:lang w:val="hy-AM"/>
        </w:rPr>
        <w:t xml:space="preserve"> </w:t>
      </w:r>
      <w:r w:rsidRPr="00941455">
        <w:rPr>
          <w:rFonts w:eastAsia="Calibri" w:cs="Sylfaen"/>
          <w:b w:val="0"/>
          <w:noProof/>
          <w:color w:val="000000"/>
          <w:szCs w:val="22"/>
          <w:lang w:val="hy-AM"/>
        </w:rPr>
        <w:t>համակարգի</w:t>
      </w:r>
      <w:r w:rsidRPr="00941455">
        <w:rPr>
          <w:rFonts w:eastAsia="Calibri"/>
          <w:b w:val="0"/>
          <w:noProof/>
          <w:color w:val="000000"/>
          <w:szCs w:val="22"/>
          <w:lang w:val="hy-AM"/>
        </w:rPr>
        <w:t xml:space="preserve"> </w:t>
      </w:r>
      <w:r w:rsidRPr="00941455">
        <w:rPr>
          <w:rFonts w:eastAsia="Calibri" w:cs="Sylfaen"/>
          <w:b w:val="0"/>
          <w:noProof/>
          <w:color w:val="000000"/>
          <w:szCs w:val="22"/>
          <w:lang w:val="hy-AM"/>
        </w:rPr>
        <w:t>ներդրման</w:t>
      </w:r>
      <w:r w:rsidRPr="00941455">
        <w:rPr>
          <w:rFonts w:eastAsia="Calibri"/>
          <w:b w:val="0"/>
          <w:noProof/>
          <w:color w:val="000000"/>
          <w:szCs w:val="22"/>
          <w:lang w:val="hy-AM"/>
        </w:rPr>
        <w:t xml:space="preserve"> </w:t>
      </w:r>
      <w:r w:rsidRPr="00941455">
        <w:rPr>
          <w:rFonts w:eastAsia="Calibri" w:cs="Sylfaen"/>
          <w:b w:val="0"/>
          <w:noProof/>
          <w:szCs w:val="22"/>
          <w:lang w:val="hy-AM"/>
        </w:rPr>
        <w:t>ավարտից</w:t>
      </w:r>
      <w:r w:rsidRPr="00941455">
        <w:rPr>
          <w:rFonts w:eastAsia="Calibri"/>
          <w:b w:val="0"/>
          <w:noProof/>
          <w:szCs w:val="22"/>
          <w:lang w:val="hy-AM"/>
        </w:rPr>
        <w:t xml:space="preserve"> </w:t>
      </w:r>
      <w:r w:rsidRPr="00941455">
        <w:rPr>
          <w:rFonts w:eastAsia="Calibri" w:cs="Sylfaen"/>
          <w:b w:val="0"/>
          <w:noProof/>
          <w:szCs w:val="22"/>
          <w:lang w:val="hy-AM"/>
        </w:rPr>
        <w:t>և</w:t>
      </w:r>
      <w:r w:rsidRPr="00941455">
        <w:rPr>
          <w:rFonts w:eastAsia="Calibri"/>
          <w:b w:val="0"/>
          <w:noProof/>
          <w:szCs w:val="22"/>
          <w:lang w:val="hy-AM"/>
        </w:rPr>
        <w:t xml:space="preserve"> </w:t>
      </w:r>
      <w:r w:rsidRPr="00941455">
        <w:rPr>
          <w:rFonts w:eastAsia="Calibri" w:cs="Sylfaen"/>
          <w:b w:val="0"/>
          <w:noProof/>
          <w:szCs w:val="22"/>
          <w:lang w:val="hy-AM"/>
        </w:rPr>
        <w:t>արտադրական</w:t>
      </w:r>
      <w:r w:rsidRPr="00941455">
        <w:rPr>
          <w:rFonts w:eastAsia="Calibri"/>
          <w:b w:val="0"/>
          <w:noProof/>
          <w:szCs w:val="22"/>
          <w:lang w:val="hy-AM"/>
        </w:rPr>
        <w:t xml:space="preserve"> </w:t>
      </w:r>
      <w:r w:rsidRPr="00941455">
        <w:rPr>
          <w:rFonts w:eastAsia="Calibri" w:cs="Sylfaen"/>
          <w:b w:val="0"/>
          <w:noProof/>
          <w:szCs w:val="22"/>
          <w:lang w:val="hy-AM"/>
        </w:rPr>
        <w:t>շահագործման</w:t>
      </w:r>
      <w:r w:rsidRPr="00941455">
        <w:rPr>
          <w:rFonts w:eastAsia="Calibri"/>
          <w:b w:val="0"/>
          <w:noProof/>
          <w:szCs w:val="22"/>
          <w:lang w:val="hy-AM"/>
        </w:rPr>
        <w:t xml:space="preserve"> </w:t>
      </w:r>
      <w:r w:rsidRPr="00941455">
        <w:rPr>
          <w:rFonts w:eastAsia="Calibri" w:cs="Sylfaen"/>
          <w:b w:val="0"/>
          <w:noProof/>
          <w:szCs w:val="22"/>
          <w:lang w:val="hy-AM"/>
        </w:rPr>
        <w:t>հանձնումից</w:t>
      </w:r>
      <w:r w:rsidRPr="00941455">
        <w:rPr>
          <w:rFonts w:eastAsia="Calibri"/>
          <w:b w:val="0"/>
          <w:noProof/>
          <w:szCs w:val="22"/>
          <w:lang w:val="hy-AM"/>
        </w:rPr>
        <w:t xml:space="preserve"> </w:t>
      </w:r>
      <w:r w:rsidRPr="00941455">
        <w:rPr>
          <w:rFonts w:eastAsia="Calibri" w:cs="Sylfaen"/>
          <w:b w:val="0"/>
          <w:noProof/>
          <w:szCs w:val="22"/>
          <w:lang w:val="hy-AM"/>
        </w:rPr>
        <w:t>հետո</w:t>
      </w:r>
      <w:r w:rsidRPr="00941455">
        <w:rPr>
          <w:rFonts w:eastAsia="Calibri"/>
          <w:b w:val="0"/>
          <w:noProof/>
          <w:szCs w:val="22"/>
          <w:lang w:val="hy-AM"/>
        </w:rPr>
        <w:t xml:space="preserve"> </w:t>
      </w:r>
      <w:r w:rsidRPr="00941455">
        <w:rPr>
          <w:rFonts w:eastAsia="Calibri" w:cs="Sylfaen"/>
          <w:b w:val="0"/>
          <w:noProof/>
          <w:szCs w:val="22"/>
          <w:lang w:val="hy-AM"/>
        </w:rPr>
        <w:t>ակնկալվում</w:t>
      </w:r>
      <w:r w:rsidRPr="00941455">
        <w:rPr>
          <w:rFonts w:eastAsia="Calibri"/>
          <w:b w:val="0"/>
          <w:noProof/>
          <w:szCs w:val="22"/>
          <w:lang w:val="hy-AM"/>
        </w:rPr>
        <w:t xml:space="preserve"> </w:t>
      </w:r>
      <w:r w:rsidRPr="00941455">
        <w:rPr>
          <w:rFonts w:eastAsia="Calibri" w:cs="Sylfaen"/>
          <w:b w:val="0"/>
          <w:noProof/>
          <w:szCs w:val="22"/>
          <w:lang w:val="hy-AM"/>
        </w:rPr>
        <w:t>է</w:t>
      </w:r>
      <w:r w:rsidRPr="00941455">
        <w:rPr>
          <w:rFonts w:eastAsia="Calibri"/>
          <w:b w:val="0"/>
          <w:noProof/>
          <w:szCs w:val="22"/>
          <w:lang w:val="hy-AM"/>
        </w:rPr>
        <w:t xml:space="preserve"> </w:t>
      </w:r>
      <w:r w:rsidRPr="00941455">
        <w:rPr>
          <w:rFonts w:eastAsia="Calibri" w:cs="Sylfaen"/>
          <w:b w:val="0"/>
          <w:noProof/>
          <w:szCs w:val="22"/>
          <w:lang w:val="hy-AM"/>
        </w:rPr>
        <w:t>ՀՀ</w:t>
      </w:r>
      <w:r w:rsidRPr="00941455">
        <w:rPr>
          <w:rFonts w:eastAsia="Calibri"/>
          <w:b w:val="0"/>
          <w:noProof/>
          <w:szCs w:val="22"/>
          <w:lang w:val="hy-AM"/>
        </w:rPr>
        <w:t xml:space="preserve"> </w:t>
      </w:r>
      <w:r w:rsidRPr="00941455">
        <w:rPr>
          <w:rFonts w:eastAsia="Calibri" w:cs="Sylfaen"/>
          <w:b w:val="0"/>
          <w:noProof/>
          <w:szCs w:val="22"/>
          <w:lang w:val="hy-AM"/>
        </w:rPr>
        <w:t>ողջ</w:t>
      </w:r>
      <w:r w:rsidRPr="00941455">
        <w:rPr>
          <w:rFonts w:eastAsia="Calibri"/>
          <w:b w:val="0"/>
          <w:noProof/>
          <w:szCs w:val="22"/>
          <w:lang w:val="hy-AM"/>
        </w:rPr>
        <w:t xml:space="preserve"> </w:t>
      </w:r>
      <w:r w:rsidRPr="00941455">
        <w:rPr>
          <w:rFonts w:eastAsia="Calibri" w:cs="Sylfaen"/>
          <w:b w:val="0"/>
          <w:noProof/>
          <w:szCs w:val="22"/>
          <w:lang w:val="hy-AM"/>
        </w:rPr>
        <w:t>տարածքի</w:t>
      </w:r>
      <w:r w:rsidRPr="00941455">
        <w:rPr>
          <w:rFonts w:eastAsia="Calibri"/>
          <w:b w:val="0"/>
          <w:noProof/>
          <w:szCs w:val="22"/>
          <w:lang w:val="hy-AM"/>
        </w:rPr>
        <w:t xml:space="preserve"> </w:t>
      </w:r>
      <w:r w:rsidRPr="00941455">
        <w:rPr>
          <w:rFonts w:eastAsia="Calibri" w:cs="Sylfaen"/>
          <w:b w:val="0"/>
          <w:noProof/>
          <w:szCs w:val="22"/>
          <w:lang w:val="hy-AM"/>
        </w:rPr>
        <w:t>ռադիոմոնիթորինգ</w:t>
      </w:r>
      <w:r w:rsidRPr="00941455">
        <w:rPr>
          <w:rFonts w:eastAsia="Calibri"/>
          <w:b w:val="0"/>
          <w:noProof/>
          <w:szCs w:val="22"/>
          <w:lang w:val="hy-AM"/>
        </w:rPr>
        <w:t xml:space="preserve"> </w:t>
      </w:r>
      <w:r w:rsidRPr="00941455">
        <w:rPr>
          <w:rFonts w:eastAsia="Calibri" w:cs="Sylfaen"/>
          <w:b w:val="0"/>
          <w:noProof/>
          <w:szCs w:val="22"/>
          <w:lang w:val="hy-AM"/>
        </w:rPr>
        <w:t>և</w:t>
      </w:r>
      <w:r w:rsidRPr="00941455">
        <w:rPr>
          <w:rFonts w:eastAsia="Calibri"/>
          <w:b w:val="0"/>
          <w:noProof/>
          <w:szCs w:val="22"/>
          <w:lang w:val="hy-AM"/>
        </w:rPr>
        <w:t xml:space="preserve"> </w:t>
      </w:r>
      <w:r w:rsidRPr="00941455">
        <w:rPr>
          <w:rFonts w:eastAsia="Calibri" w:cs="Sylfaen"/>
          <w:b w:val="0"/>
          <w:noProof/>
          <w:szCs w:val="22"/>
          <w:lang w:val="hy-AM"/>
        </w:rPr>
        <w:t>տեղորոշում</w:t>
      </w:r>
      <w:r w:rsidRPr="00941455">
        <w:rPr>
          <w:rFonts w:eastAsia="Calibri"/>
          <w:b w:val="0"/>
          <w:noProof/>
          <w:szCs w:val="22"/>
          <w:lang w:val="hy-AM"/>
        </w:rPr>
        <w:t xml:space="preserve">, </w:t>
      </w:r>
      <w:r w:rsidRPr="00941455">
        <w:rPr>
          <w:rFonts w:eastAsia="Calibri" w:cs="Sylfaen"/>
          <w:b w:val="0"/>
          <w:noProof/>
          <w:szCs w:val="22"/>
          <w:lang w:val="hy-AM"/>
        </w:rPr>
        <w:t>որը</w:t>
      </w:r>
      <w:r w:rsidRPr="00941455">
        <w:rPr>
          <w:rFonts w:eastAsia="Calibri"/>
          <w:b w:val="0"/>
          <w:noProof/>
          <w:szCs w:val="22"/>
          <w:lang w:val="hy-AM"/>
        </w:rPr>
        <w:t xml:space="preserve"> </w:t>
      </w:r>
      <w:r w:rsidRPr="00941455">
        <w:rPr>
          <w:rFonts w:eastAsia="Calibri" w:cs="Sylfaen"/>
          <w:b w:val="0"/>
          <w:noProof/>
          <w:szCs w:val="22"/>
          <w:lang w:val="hy-AM"/>
        </w:rPr>
        <w:t>կբացառի</w:t>
      </w:r>
      <w:r w:rsidRPr="00941455">
        <w:rPr>
          <w:rFonts w:eastAsia="Calibri"/>
          <w:b w:val="0"/>
          <w:noProof/>
          <w:szCs w:val="22"/>
          <w:lang w:val="hy-AM"/>
        </w:rPr>
        <w:t xml:space="preserve"> </w:t>
      </w:r>
      <w:r w:rsidRPr="00941455">
        <w:rPr>
          <w:rFonts w:eastAsia="Calibri" w:cs="Sylfaen"/>
          <w:b w:val="0"/>
          <w:noProof/>
          <w:szCs w:val="22"/>
          <w:lang w:val="hy-AM"/>
        </w:rPr>
        <w:t>ՀՀ</w:t>
      </w:r>
      <w:r w:rsidRPr="00941455">
        <w:rPr>
          <w:rFonts w:eastAsia="Calibri"/>
          <w:b w:val="0"/>
          <w:noProof/>
          <w:szCs w:val="22"/>
          <w:lang w:val="hy-AM"/>
        </w:rPr>
        <w:t xml:space="preserve"> </w:t>
      </w:r>
      <w:r w:rsidRPr="00941455">
        <w:rPr>
          <w:rFonts w:eastAsia="Calibri" w:cs="Sylfaen"/>
          <w:b w:val="0"/>
          <w:noProof/>
          <w:szCs w:val="22"/>
          <w:lang w:val="hy-AM"/>
        </w:rPr>
        <w:t>տարածքում</w:t>
      </w:r>
      <w:r w:rsidRPr="00941455">
        <w:rPr>
          <w:rFonts w:eastAsia="Calibri"/>
          <w:b w:val="0"/>
          <w:noProof/>
          <w:szCs w:val="22"/>
          <w:lang w:val="hy-AM"/>
        </w:rPr>
        <w:t xml:space="preserve"> </w:t>
      </w:r>
      <w:r w:rsidRPr="00941455">
        <w:rPr>
          <w:rFonts w:eastAsia="Calibri" w:cs="Sylfaen"/>
          <w:b w:val="0"/>
          <w:noProof/>
          <w:szCs w:val="22"/>
          <w:lang w:val="hy-AM"/>
        </w:rPr>
        <w:t>չարտոնված</w:t>
      </w:r>
      <w:r w:rsidRPr="00941455">
        <w:rPr>
          <w:rFonts w:eastAsia="Calibri"/>
          <w:b w:val="0"/>
          <w:noProof/>
          <w:szCs w:val="22"/>
          <w:lang w:val="hy-AM"/>
        </w:rPr>
        <w:t xml:space="preserve"> </w:t>
      </w:r>
      <w:r w:rsidRPr="00941455">
        <w:rPr>
          <w:rFonts w:eastAsia="Calibri" w:cs="Sylfaen"/>
          <w:b w:val="0"/>
          <w:noProof/>
          <w:szCs w:val="22"/>
          <w:lang w:val="hy-AM"/>
        </w:rPr>
        <w:t>ռադիոճառագայթման</w:t>
      </w:r>
      <w:r w:rsidRPr="00941455">
        <w:rPr>
          <w:rFonts w:eastAsia="Calibri"/>
          <w:b w:val="0"/>
          <w:noProof/>
          <w:szCs w:val="22"/>
          <w:lang w:val="hy-AM"/>
        </w:rPr>
        <w:t xml:space="preserve"> </w:t>
      </w:r>
      <w:r w:rsidRPr="00941455">
        <w:rPr>
          <w:rFonts w:eastAsia="Calibri" w:cs="Sylfaen"/>
          <w:b w:val="0"/>
          <w:noProof/>
          <w:szCs w:val="22"/>
          <w:lang w:val="hy-AM"/>
        </w:rPr>
        <w:t>աղբյուրների</w:t>
      </w:r>
      <w:r w:rsidRPr="00941455">
        <w:rPr>
          <w:rFonts w:eastAsia="Calibri"/>
          <w:b w:val="0"/>
          <w:noProof/>
          <w:szCs w:val="22"/>
          <w:lang w:val="hy-AM"/>
        </w:rPr>
        <w:t xml:space="preserve"> </w:t>
      </w:r>
      <w:r w:rsidRPr="00941455">
        <w:rPr>
          <w:rFonts w:eastAsia="Calibri" w:cs="Sylfaen"/>
          <w:b w:val="0"/>
          <w:noProof/>
          <w:szCs w:val="22"/>
          <w:lang w:val="hy-AM"/>
        </w:rPr>
        <w:t>գործունեությունը</w:t>
      </w:r>
      <w:r w:rsidRPr="00941455">
        <w:rPr>
          <w:rFonts w:eastAsia="Calibri"/>
          <w:b w:val="0"/>
          <w:noProof/>
          <w:szCs w:val="22"/>
          <w:lang w:val="hy-AM"/>
        </w:rPr>
        <w:t xml:space="preserve">, </w:t>
      </w:r>
      <w:r w:rsidRPr="00941455">
        <w:rPr>
          <w:rFonts w:eastAsia="Calibri" w:cs="Sylfaen"/>
          <w:b w:val="0"/>
          <w:noProof/>
          <w:szCs w:val="22"/>
          <w:lang w:val="hy-AM"/>
        </w:rPr>
        <w:t>ի</w:t>
      </w:r>
      <w:r w:rsidRPr="00941455">
        <w:rPr>
          <w:rFonts w:eastAsia="Calibri"/>
          <w:b w:val="0"/>
          <w:noProof/>
          <w:szCs w:val="22"/>
          <w:lang w:val="hy-AM"/>
        </w:rPr>
        <w:t xml:space="preserve"> </w:t>
      </w:r>
      <w:r w:rsidRPr="00941455">
        <w:rPr>
          <w:rFonts w:eastAsia="Calibri" w:cs="Sylfaen"/>
          <w:b w:val="0"/>
          <w:noProof/>
          <w:szCs w:val="22"/>
          <w:lang w:val="hy-AM"/>
        </w:rPr>
        <w:t>հայտ</w:t>
      </w:r>
      <w:r w:rsidRPr="00941455">
        <w:rPr>
          <w:rFonts w:eastAsia="Calibri"/>
          <w:b w:val="0"/>
          <w:noProof/>
          <w:szCs w:val="22"/>
          <w:lang w:val="hy-AM"/>
        </w:rPr>
        <w:t xml:space="preserve"> </w:t>
      </w:r>
      <w:r w:rsidRPr="00941455">
        <w:rPr>
          <w:rFonts w:eastAsia="Calibri" w:cs="Sylfaen"/>
          <w:b w:val="0"/>
          <w:noProof/>
          <w:szCs w:val="22"/>
          <w:lang w:val="hy-AM"/>
        </w:rPr>
        <w:t>կբերի</w:t>
      </w:r>
      <w:r w:rsidRPr="00941455">
        <w:rPr>
          <w:rFonts w:eastAsia="Calibri"/>
          <w:b w:val="0"/>
          <w:noProof/>
          <w:szCs w:val="22"/>
          <w:lang w:val="hy-AM"/>
        </w:rPr>
        <w:t xml:space="preserve"> </w:t>
      </w:r>
      <w:r w:rsidRPr="00941455">
        <w:rPr>
          <w:rFonts w:eastAsia="Calibri" w:cs="Sylfaen"/>
          <w:b w:val="0"/>
          <w:noProof/>
          <w:szCs w:val="22"/>
          <w:lang w:val="hy-AM"/>
        </w:rPr>
        <w:t>բոլոր</w:t>
      </w:r>
      <w:r w:rsidRPr="00941455">
        <w:rPr>
          <w:rFonts w:eastAsia="Calibri"/>
          <w:b w:val="0"/>
          <w:noProof/>
          <w:szCs w:val="22"/>
          <w:lang w:val="hy-AM"/>
        </w:rPr>
        <w:t xml:space="preserve"> </w:t>
      </w:r>
      <w:r w:rsidRPr="00941455">
        <w:rPr>
          <w:rFonts w:eastAsia="Calibri" w:cs="Sylfaen"/>
          <w:b w:val="0"/>
          <w:noProof/>
          <w:szCs w:val="22"/>
          <w:lang w:val="hy-AM"/>
        </w:rPr>
        <w:t>շեղումները</w:t>
      </w:r>
      <w:r w:rsidRPr="00941455">
        <w:rPr>
          <w:rFonts w:eastAsia="Calibri"/>
          <w:b w:val="0"/>
          <w:noProof/>
          <w:szCs w:val="22"/>
          <w:lang w:val="hy-AM"/>
        </w:rPr>
        <w:t xml:space="preserve"> </w:t>
      </w:r>
      <w:r w:rsidRPr="00941455">
        <w:rPr>
          <w:rFonts w:eastAsia="Calibri" w:cs="Sylfaen"/>
          <w:b w:val="0"/>
          <w:noProof/>
          <w:szCs w:val="22"/>
          <w:lang w:val="hy-AM"/>
        </w:rPr>
        <w:t>և</w:t>
      </w:r>
      <w:r w:rsidRPr="00941455">
        <w:rPr>
          <w:rFonts w:eastAsia="Calibri"/>
          <w:b w:val="0"/>
          <w:noProof/>
          <w:szCs w:val="22"/>
          <w:lang w:val="hy-AM"/>
        </w:rPr>
        <w:t xml:space="preserve"> </w:t>
      </w:r>
      <w:r w:rsidRPr="00941455">
        <w:rPr>
          <w:rFonts w:eastAsia="Calibri" w:cs="Sylfaen"/>
          <w:b w:val="0"/>
          <w:noProof/>
          <w:szCs w:val="22"/>
          <w:lang w:val="hy-AM"/>
        </w:rPr>
        <w:t>հատկացված</w:t>
      </w:r>
      <w:r w:rsidRPr="00941455">
        <w:rPr>
          <w:rFonts w:eastAsia="Calibri"/>
          <w:b w:val="0"/>
          <w:noProof/>
          <w:szCs w:val="22"/>
          <w:lang w:val="hy-AM"/>
        </w:rPr>
        <w:t xml:space="preserve"> </w:t>
      </w:r>
      <w:r w:rsidRPr="00941455">
        <w:rPr>
          <w:rFonts w:eastAsia="Calibri" w:cs="Sylfaen"/>
          <w:b w:val="0"/>
          <w:noProof/>
          <w:szCs w:val="22"/>
          <w:lang w:val="hy-AM"/>
        </w:rPr>
        <w:t>ռադիոհաճախականությունների</w:t>
      </w:r>
      <w:r w:rsidRPr="00941455">
        <w:rPr>
          <w:rFonts w:eastAsia="Calibri"/>
          <w:b w:val="0"/>
          <w:noProof/>
          <w:szCs w:val="22"/>
          <w:lang w:val="hy-AM"/>
        </w:rPr>
        <w:t xml:space="preserve"> </w:t>
      </w:r>
      <w:r w:rsidRPr="00941455">
        <w:rPr>
          <w:rFonts w:eastAsia="Calibri" w:cs="Sylfaen"/>
          <w:b w:val="0"/>
          <w:noProof/>
          <w:szCs w:val="22"/>
          <w:lang w:val="hy-AM"/>
        </w:rPr>
        <w:t>ոչ</w:t>
      </w:r>
      <w:r w:rsidRPr="00941455">
        <w:rPr>
          <w:rFonts w:eastAsia="Calibri"/>
          <w:b w:val="0"/>
          <w:noProof/>
          <w:szCs w:val="22"/>
          <w:lang w:val="hy-AM"/>
        </w:rPr>
        <w:t xml:space="preserve"> </w:t>
      </w:r>
      <w:r w:rsidRPr="00941455">
        <w:rPr>
          <w:rFonts w:eastAsia="Calibri" w:cs="Sylfaen"/>
          <w:b w:val="0"/>
          <w:noProof/>
          <w:szCs w:val="22"/>
          <w:lang w:val="hy-AM"/>
        </w:rPr>
        <w:t>նպատակային</w:t>
      </w:r>
      <w:r w:rsidRPr="00941455">
        <w:rPr>
          <w:rFonts w:eastAsia="Calibri"/>
          <w:b w:val="0"/>
          <w:noProof/>
          <w:szCs w:val="22"/>
          <w:lang w:val="hy-AM"/>
        </w:rPr>
        <w:t xml:space="preserve"> </w:t>
      </w:r>
      <w:r w:rsidRPr="00941455">
        <w:rPr>
          <w:rFonts w:eastAsia="Calibri" w:cs="Sylfaen"/>
          <w:b w:val="0"/>
          <w:noProof/>
          <w:szCs w:val="22"/>
          <w:lang w:val="hy-AM"/>
        </w:rPr>
        <w:t>օգտագործողներին</w:t>
      </w:r>
      <w:r w:rsidRPr="00941455">
        <w:rPr>
          <w:rFonts w:eastAsia="Calibri"/>
          <w:b w:val="0"/>
          <w:noProof/>
          <w:szCs w:val="22"/>
          <w:lang w:val="hy-AM"/>
        </w:rPr>
        <w:t xml:space="preserve">: </w:t>
      </w:r>
      <w:r w:rsidRPr="00941455">
        <w:rPr>
          <w:rFonts w:eastAsia="Calibri" w:cs="Sylfaen"/>
          <w:b w:val="0"/>
          <w:noProof/>
          <w:szCs w:val="22"/>
          <w:lang w:val="hy-AM"/>
        </w:rPr>
        <w:t>Ռազմաքաղաքական</w:t>
      </w:r>
      <w:r w:rsidRPr="00941455">
        <w:rPr>
          <w:rFonts w:eastAsia="Calibri"/>
          <w:b w:val="0"/>
          <w:noProof/>
          <w:szCs w:val="22"/>
          <w:lang w:val="hy-AM"/>
        </w:rPr>
        <w:t xml:space="preserve"> </w:t>
      </w:r>
      <w:r w:rsidRPr="00941455">
        <w:rPr>
          <w:rFonts w:eastAsia="Calibri" w:cs="Sylfaen"/>
          <w:b w:val="0"/>
          <w:noProof/>
          <w:szCs w:val="22"/>
          <w:lang w:val="hy-AM"/>
        </w:rPr>
        <w:t>ներկա</w:t>
      </w:r>
      <w:r w:rsidRPr="00941455">
        <w:rPr>
          <w:rFonts w:eastAsia="Calibri"/>
          <w:b w:val="0"/>
          <w:noProof/>
          <w:szCs w:val="22"/>
          <w:lang w:val="hy-AM"/>
        </w:rPr>
        <w:t xml:space="preserve"> </w:t>
      </w:r>
      <w:r w:rsidRPr="00941455">
        <w:rPr>
          <w:rFonts w:eastAsia="Calibri" w:cs="Sylfaen"/>
          <w:b w:val="0"/>
          <w:noProof/>
          <w:szCs w:val="22"/>
          <w:lang w:val="hy-AM"/>
        </w:rPr>
        <w:t>փուլում</w:t>
      </w:r>
      <w:r w:rsidRPr="00941455">
        <w:rPr>
          <w:rFonts w:eastAsia="Calibri"/>
          <w:b w:val="0"/>
          <w:noProof/>
          <w:szCs w:val="22"/>
          <w:lang w:val="hy-AM"/>
        </w:rPr>
        <w:t xml:space="preserve"> </w:t>
      </w:r>
      <w:r w:rsidRPr="00941455">
        <w:rPr>
          <w:rFonts w:eastAsia="Calibri" w:cs="Sylfaen"/>
          <w:b w:val="0"/>
          <w:noProof/>
          <w:szCs w:val="22"/>
          <w:lang w:val="hy-AM"/>
        </w:rPr>
        <w:t>տվյալ</w:t>
      </w:r>
      <w:r w:rsidRPr="00941455">
        <w:rPr>
          <w:rFonts w:eastAsia="Calibri"/>
          <w:b w:val="0"/>
          <w:noProof/>
          <w:szCs w:val="22"/>
          <w:lang w:val="hy-AM"/>
        </w:rPr>
        <w:t xml:space="preserve"> </w:t>
      </w:r>
      <w:r w:rsidRPr="00941455">
        <w:rPr>
          <w:rFonts w:eastAsia="Calibri" w:cs="Sylfaen"/>
          <w:b w:val="0"/>
          <w:noProof/>
          <w:szCs w:val="22"/>
          <w:lang w:val="hy-AM"/>
        </w:rPr>
        <w:t>համակարգի</w:t>
      </w:r>
      <w:r w:rsidRPr="00941455">
        <w:rPr>
          <w:rFonts w:eastAsia="Calibri"/>
          <w:b w:val="0"/>
          <w:noProof/>
          <w:szCs w:val="22"/>
          <w:lang w:val="hy-AM"/>
        </w:rPr>
        <w:t xml:space="preserve"> </w:t>
      </w:r>
      <w:r w:rsidRPr="00941455">
        <w:rPr>
          <w:rFonts w:eastAsia="Calibri" w:cs="Sylfaen"/>
          <w:b w:val="0"/>
          <w:noProof/>
          <w:szCs w:val="22"/>
          <w:lang w:val="hy-AM"/>
        </w:rPr>
        <w:t>գործարկումը</w:t>
      </w:r>
      <w:r w:rsidRPr="00941455">
        <w:rPr>
          <w:rFonts w:eastAsia="Calibri"/>
          <w:b w:val="0"/>
          <w:noProof/>
          <w:szCs w:val="22"/>
          <w:lang w:val="hy-AM"/>
        </w:rPr>
        <w:t xml:space="preserve"> </w:t>
      </w:r>
      <w:r w:rsidRPr="00941455">
        <w:rPr>
          <w:rFonts w:eastAsia="Calibri" w:cs="Sylfaen"/>
          <w:b w:val="0"/>
          <w:noProof/>
          <w:szCs w:val="22"/>
          <w:lang w:val="hy-AM"/>
        </w:rPr>
        <w:t>բացարձակ</w:t>
      </w:r>
      <w:r w:rsidRPr="00941455">
        <w:rPr>
          <w:rFonts w:eastAsia="Calibri"/>
          <w:b w:val="0"/>
          <w:noProof/>
          <w:szCs w:val="22"/>
          <w:lang w:val="hy-AM"/>
        </w:rPr>
        <w:t xml:space="preserve"> </w:t>
      </w:r>
      <w:r w:rsidRPr="00941455">
        <w:rPr>
          <w:rFonts w:eastAsia="Calibri" w:cs="Sylfaen"/>
          <w:b w:val="0"/>
          <w:noProof/>
          <w:szCs w:val="22"/>
          <w:lang w:val="hy-AM"/>
        </w:rPr>
        <w:t>անհրաժեշտություն</w:t>
      </w:r>
      <w:r w:rsidRPr="00941455">
        <w:rPr>
          <w:rFonts w:eastAsia="Calibri"/>
          <w:b w:val="0"/>
          <w:noProof/>
          <w:szCs w:val="22"/>
          <w:lang w:val="hy-AM"/>
        </w:rPr>
        <w:t xml:space="preserve"> </w:t>
      </w:r>
      <w:r w:rsidRPr="00941455">
        <w:rPr>
          <w:rFonts w:eastAsia="Calibri" w:cs="Sylfaen"/>
          <w:b w:val="0"/>
          <w:noProof/>
          <w:szCs w:val="22"/>
          <w:lang w:val="hy-AM"/>
        </w:rPr>
        <w:t>է</w:t>
      </w:r>
      <w:r w:rsidRPr="00941455">
        <w:rPr>
          <w:rFonts w:eastAsia="Calibri"/>
          <w:b w:val="0"/>
          <w:noProof/>
          <w:szCs w:val="22"/>
          <w:lang w:val="hy-AM"/>
        </w:rPr>
        <w:t>:</w:t>
      </w:r>
    </w:p>
    <w:p w:rsidR="00941455" w:rsidRPr="00941455" w:rsidRDefault="00941455" w:rsidP="00941455">
      <w:pPr>
        <w:keepNext/>
        <w:spacing w:before="0"/>
        <w:ind w:firstLine="446"/>
        <w:contextualSpacing w:val="0"/>
        <w:outlineLvl w:val="2"/>
        <w:rPr>
          <w:rFonts w:cs="Arial"/>
          <w:szCs w:val="22"/>
          <w:lang w:val="hy-AM" w:eastAsia="en-US"/>
        </w:rPr>
      </w:pPr>
      <w:bookmarkStart w:id="12" w:name="_Toc20654624"/>
      <w:r w:rsidRPr="00941455">
        <w:rPr>
          <w:rFonts w:cs="Arial"/>
          <w:szCs w:val="22"/>
          <w:lang w:val="hy-AM" w:eastAsia="en-US"/>
        </w:rPr>
        <w:t>Քաղաքաշինություն</w:t>
      </w:r>
      <w:bookmarkEnd w:id="12"/>
    </w:p>
    <w:p w:rsidR="00941455" w:rsidRPr="00941455" w:rsidRDefault="00941455" w:rsidP="007657DA">
      <w:pPr>
        <w:numPr>
          <w:ilvl w:val="0"/>
          <w:numId w:val="69"/>
        </w:numPr>
        <w:tabs>
          <w:tab w:val="left" w:pos="450"/>
          <w:tab w:val="left" w:pos="720"/>
        </w:tabs>
        <w:spacing w:before="0"/>
        <w:ind w:left="0" w:firstLine="450"/>
        <w:contextualSpacing w:val="0"/>
        <w:rPr>
          <w:rFonts w:eastAsia="Calibri" w:cs="Sylfaen"/>
          <w:b w:val="0"/>
          <w:noProof/>
          <w:szCs w:val="22"/>
          <w:lang w:val="hy-AM"/>
        </w:rPr>
      </w:pPr>
      <w:r w:rsidRPr="00941455">
        <w:rPr>
          <w:rFonts w:eastAsia="Calibri" w:cs="Sylfaen"/>
          <w:b w:val="0"/>
          <w:noProof/>
          <w:szCs w:val="22"/>
          <w:lang w:val="hy-AM"/>
        </w:rPr>
        <w:t xml:space="preserve"> թվականին ոլորտում իրականացվելիք հիմնական աշխատանքներն են՝ </w:t>
      </w:r>
    </w:p>
    <w:p w:rsidR="006A12EE" w:rsidRPr="006A12EE" w:rsidRDefault="006A12EE" w:rsidP="007657DA">
      <w:pPr>
        <w:pStyle w:val="ListParagraph"/>
        <w:numPr>
          <w:ilvl w:val="0"/>
          <w:numId w:val="46"/>
        </w:numPr>
        <w:spacing w:before="0"/>
        <w:ind w:left="0" w:firstLine="450"/>
        <w:contextualSpacing w:val="0"/>
        <w:rPr>
          <w:rFonts w:cs="Sylfaen"/>
          <w:b w:val="0"/>
          <w:noProof/>
          <w:szCs w:val="22"/>
          <w:lang w:val="hy-AM"/>
        </w:rPr>
      </w:pPr>
      <w:r w:rsidRPr="00BE35F8">
        <w:rPr>
          <w:rFonts w:cs="Sylfaen"/>
          <w:b w:val="0"/>
          <w:noProof/>
          <w:szCs w:val="22"/>
          <w:lang w:val="hy-AM"/>
        </w:rPr>
        <w:t xml:space="preserve">  </w:t>
      </w:r>
      <w:r w:rsidRPr="006A12EE">
        <w:rPr>
          <w:rFonts w:cs="Sylfaen"/>
          <w:b w:val="0"/>
          <w:noProof/>
          <w:szCs w:val="22"/>
          <w:lang w:val="hy-AM"/>
        </w:rPr>
        <w:t>Միջազգայնորեն ընդունված սկզբունքներին համահունչ նորմատիվատեխնիկական փաս</w:t>
      </w:r>
      <w:r w:rsidRPr="006A12EE">
        <w:rPr>
          <w:rFonts w:cs="Sylfaen"/>
          <w:b w:val="0"/>
          <w:noProof/>
          <w:szCs w:val="22"/>
          <w:lang w:val="hy-AM"/>
        </w:rPr>
        <w:softHyphen/>
        <w:t>տաթղթերի համակարգի բարեփոխման և արդիականացման նպատակով նախատեսվում է ավարտին հասցնել թվով 4 նորմատիվատեխնիկական փաստաթղթերի մշակումը և սկսել թվով 8-ի  մշակման աշխատանքները, ինչը հնարավորություն կտա ապահովել նախագծային և շինարարական աշխա</w:t>
      </w:r>
      <w:r w:rsidRPr="006A12EE">
        <w:rPr>
          <w:rFonts w:cs="Sylfaen"/>
          <w:b w:val="0"/>
          <w:noProof/>
          <w:szCs w:val="22"/>
          <w:lang w:val="hy-AM"/>
        </w:rPr>
        <w:softHyphen/>
        <w:t>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r w:rsidRPr="00BE35F8">
        <w:rPr>
          <w:rFonts w:cs="Sylfaen"/>
          <w:b w:val="0"/>
          <w:noProof/>
          <w:szCs w:val="22"/>
          <w:lang w:val="hy-AM"/>
        </w:rPr>
        <w:t>,</w:t>
      </w:r>
    </w:p>
    <w:p w:rsidR="006A12EE" w:rsidRPr="006A12EE" w:rsidRDefault="006A12EE" w:rsidP="007657DA">
      <w:pPr>
        <w:pStyle w:val="ListParagraph"/>
        <w:numPr>
          <w:ilvl w:val="0"/>
          <w:numId w:val="52"/>
        </w:numPr>
        <w:spacing w:before="0"/>
        <w:ind w:left="0" w:firstLine="450"/>
        <w:contextualSpacing w:val="0"/>
        <w:rPr>
          <w:rFonts w:cs="Sylfaen"/>
          <w:b w:val="0"/>
          <w:noProof/>
          <w:szCs w:val="22"/>
          <w:lang w:val="hy-AM"/>
        </w:rPr>
      </w:pPr>
      <w:r w:rsidRPr="00BE35F8">
        <w:rPr>
          <w:rFonts w:cs="Sylfaen"/>
          <w:b w:val="0"/>
          <w:noProof/>
          <w:szCs w:val="22"/>
          <w:lang w:val="hy-AM"/>
        </w:rPr>
        <w:t xml:space="preserve">  </w:t>
      </w:r>
      <w:r w:rsidRPr="006A12EE">
        <w:rPr>
          <w:rFonts w:cs="Sylfaen"/>
          <w:b w:val="0"/>
          <w:noProof/>
          <w:szCs w:val="22"/>
          <w:lang w:val="hy-AM"/>
        </w:rPr>
        <w:t>Միկրոռեգիոնալ մակարդակի համակցված տարածական պլանավորման փաստաթղթերի նախագծերի մշակում ծրագիրը, որի շրջանակներում նախատեսվում է մշակել ՀՀ Արագածոտնի, Գեղարքունիքի</w:t>
      </w:r>
      <w:r w:rsidR="00AB630D" w:rsidRPr="00907E98">
        <w:rPr>
          <w:rFonts w:cs="Sylfaen"/>
          <w:b w:val="0"/>
          <w:noProof/>
          <w:szCs w:val="22"/>
          <w:lang w:val="hy-AM"/>
        </w:rPr>
        <w:t xml:space="preserve"> (մասամբ)</w:t>
      </w:r>
      <w:r w:rsidRPr="006A12EE">
        <w:rPr>
          <w:rFonts w:cs="Sylfaen"/>
          <w:b w:val="0"/>
          <w:noProof/>
          <w:szCs w:val="22"/>
          <w:lang w:val="hy-AM"/>
        </w:rPr>
        <w:t xml:space="preserve"> և Շիրակի</w:t>
      </w:r>
      <w:r w:rsidR="00AB630D" w:rsidRPr="00907E98">
        <w:rPr>
          <w:rFonts w:cs="Sylfaen"/>
          <w:b w:val="0"/>
          <w:noProof/>
          <w:szCs w:val="22"/>
          <w:lang w:val="hy-AM"/>
        </w:rPr>
        <w:t xml:space="preserve"> (մասամբ) </w:t>
      </w:r>
      <w:r w:rsidRPr="006A12EE">
        <w:rPr>
          <w:rFonts w:cs="Sylfaen"/>
          <w:b w:val="0"/>
          <w:noProof/>
          <w:szCs w:val="22"/>
          <w:lang w:val="hy-AM"/>
        </w:rPr>
        <w:t xml:space="preserve">մարզերի ընդհանուր առմամբ թվով 20 համակացված տարածական պլանավորման փաստաթղթերի նախագծերը: </w:t>
      </w:r>
    </w:p>
    <w:p w:rsidR="006A12EE" w:rsidRPr="00941455" w:rsidRDefault="006A12EE" w:rsidP="00BC1C38">
      <w:pPr>
        <w:tabs>
          <w:tab w:val="left" w:pos="720"/>
        </w:tabs>
        <w:spacing w:before="0"/>
        <w:ind w:left="450" w:firstLine="0"/>
        <w:contextualSpacing w:val="0"/>
        <w:rPr>
          <w:rFonts w:eastAsia="Calibri" w:cs="Sylfaen"/>
          <w:b w:val="0"/>
          <w:noProof/>
          <w:szCs w:val="22"/>
          <w:lang w:val="hy-AM"/>
        </w:rPr>
      </w:pPr>
    </w:p>
    <w:p w:rsidR="00941455" w:rsidRPr="00941455" w:rsidRDefault="00941455" w:rsidP="00941455">
      <w:pPr>
        <w:keepNext/>
        <w:spacing w:before="0"/>
        <w:ind w:firstLine="446"/>
        <w:contextualSpacing w:val="0"/>
        <w:outlineLvl w:val="2"/>
        <w:rPr>
          <w:rFonts w:cs="Arial"/>
          <w:szCs w:val="22"/>
          <w:lang w:val="hy-AM" w:eastAsia="en-US"/>
        </w:rPr>
      </w:pPr>
      <w:bookmarkStart w:id="13" w:name="_Toc20654625"/>
      <w:r w:rsidRPr="00941455">
        <w:rPr>
          <w:rFonts w:cs="Arial"/>
          <w:szCs w:val="22"/>
          <w:lang w:val="hy-AM" w:eastAsia="en-US"/>
        </w:rPr>
        <w:t>Արտակարգ իրավիճակների բնագավառ</w:t>
      </w:r>
      <w:bookmarkEnd w:id="13"/>
      <w:r w:rsidRPr="00941455">
        <w:rPr>
          <w:rFonts w:cs="Arial"/>
          <w:szCs w:val="22"/>
          <w:lang w:val="hy-AM" w:eastAsia="en-US"/>
        </w:rPr>
        <w:t xml:space="preserve"> </w:t>
      </w:r>
    </w:p>
    <w:p w:rsidR="00941455" w:rsidRPr="00941455" w:rsidRDefault="00941455" w:rsidP="00941455">
      <w:pPr>
        <w:autoSpaceDE w:val="0"/>
        <w:autoSpaceDN w:val="0"/>
        <w:adjustRightInd w:val="0"/>
        <w:spacing w:before="0"/>
        <w:ind w:firstLine="446"/>
        <w:contextualSpacing w:val="0"/>
        <w:rPr>
          <w:b w:val="0"/>
          <w:szCs w:val="22"/>
          <w:lang w:val="pt-BR"/>
        </w:rPr>
      </w:pPr>
      <w:r w:rsidRPr="00941455">
        <w:rPr>
          <w:b w:val="0"/>
          <w:szCs w:val="22"/>
          <w:lang w:val="pt-BR"/>
        </w:rPr>
        <w:t xml:space="preserve">Արտակարգ իրավիճակներում բնակչության պաշտպանության բնագավառում Հայաստանի Հանրապետության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w:t>
      </w:r>
      <w:r w:rsidRPr="00941455">
        <w:rPr>
          <w:b w:val="0"/>
          <w:szCs w:val="22"/>
          <w:lang w:val="hy-AM"/>
        </w:rPr>
        <w:t xml:space="preserve">այն </w:t>
      </w:r>
      <w:r w:rsidRPr="00941455">
        <w:rPr>
          <w:b w:val="0"/>
          <w:szCs w:val="22"/>
          <w:lang w:val="pt-BR"/>
        </w:rPr>
        <w:t>նպաստելու է երկրի կայուն զարգացմանը:</w:t>
      </w:r>
    </w:p>
    <w:p w:rsidR="00941455" w:rsidRPr="00941455" w:rsidRDefault="00941455" w:rsidP="00941455">
      <w:pPr>
        <w:autoSpaceDE w:val="0"/>
        <w:autoSpaceDN w:val="0"/>
        <w:adjustRightInd w:val="0"/>
        <w:spacing w:before="0"/>
        <w:ind w:firstLine="446"/>
        <w:contextualSpacing w:val="0"/>
        <w:rPr>
          <w:b w:val="0"/>
          <w:szCs w:val="22"/>
          <w:lang w:val="hy-AM"/>
        </w:rPr>
      </w:pPr>
      <w:r w:rsidRPr="00941455">
        <w:rPr>
          <w:b w:val="0"/>
          <w:szCs w:val="22"/>
          <w:lang w:val="hy-AM"/>
        </w:rPr>
        <w:t xml:space="preserve">2020 </w:t>
      </w:r>
      <w:r w:rsidRPr="00941455">
        <w:rPr>
          <w:b w:val="0"/>
          <w:szCs w:val="22"/>
          <w:lang w:val="pt-BR"/>
        </w:rPr>
        <w:t xml:space="preserve">թվականին </w:t>
      </w:r>
      <w:r w:rsidRPr="00941455">
        <w:rPr>
          <w:b w:val="0"/>
          <w:szCs w:val="22"/>
          <w:lang w:val="hy-AM"/>
        </w:rPr>
        <w:t>ա</w:t>
      </w:r>
      <w:r w:rsidRPr="00941455">
        <w:rPr>
          <w:b w:val="0"/>
          <w:szCs w:val="22"/>
          <w:lang w:val="pt-BR"/>
        </w:rPr>
        <w:t xml:space="preserve">րտակարգ իրավիճակների </w:t>
      </w:r>
      <w:r w:rsidRPr="00941455">
        <w:rPr>
          <w:b w:val="0"/>
          <w:szCs w:val="22"/>
          <w:lang w:val="hy-AM"/>
        </w:rPr>
        <w:t>բնագավառում նախատեսվում է՝</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rPr>
        <w:t>փ</w:t>
      </w:r>
      <w:r w:rsidRPr="00941455">
        <w:rPr>
          <w:b w:val="0"/>
          <w:szCs w:val="22"/>
          <w:lang w:val="pt-BR"/>
        </w:rPr>
        <w:t>րկարար ծառայությունում փրկարարական համակարգի կատարելագործում և զարգացում</w:t>
      </w:r>
      <w:r w:rsidRPr="00941455">
        <w:rPr>
          <w:b w:val="0"/>
          <w:szCs w:val="22"/>
          <w:lang w:val="hy-AM"/>
        </w:rPr>
        <w:t>՝</w:t>
      </w:r>
      <w:r w:rsidRPr="00941455">
        <w:rPr>
          <w:b w:val="0"/>
          <w:szCs w:val="22"/>
          <w:lang w:val="pt-BR"/>
        </w:rPr>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նախարարության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r w:rsidRPr="00941455">
        <w:rPr>
          <w:b w:val="0"/>
          <w:szCs w:val="22"/>
          <w:lang w:val="hy-AM"/>
        </w:rPr>
        <w:t>,</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eastAsia="en-US"/>
        </w:rPr>
        <w:t>ս</w:t>
      </w:r>
      <w:r w:rsidRPr="00941455">
        <w:rPr>
          <w:b w:val="0"/>
          <w:szCs w:val="22"/>
          <w:lang w:val="pt-BR" w:eastAsia="en-US"/>
        </w:rPr>
        <w:t>եյսմիկ պաշտպանության ոլորտում սեյսմիկ վտանգի գնահատման հուսալիությունը բարձրացնելու նպատակով սեյսմիկ պաշտպանության ազգային դիտացանցի արդիականացում և թվայնացում: Շենքերի, շինությունների նախագծման, բնակավայրերի տարաբնակեցման և զարգացման ծրագրերում հաշվի առնել ինչպես դրանց հնարավոր անվտանգ վայրի ընտրությունը, այնպես էլ սեյսմիկ անվտանգությունը</w:t>
      </w:r>
      <w:r w:rsidRPr="00941455">
        <w:rPr>
          <w:b w:val="0"/>
          <w:szCs w:val="22"/>
          <w:lang w:val="hy-AM" w:eastAsia="en-US"/>
        </w:rPr>
        <w:t>,</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eastAsia="en-US"/>
        </w:rPr>
        <w:t>հ</w:t>
      </w:r>
      <w:r w:rsidRPr="00941455">
        <w:rPr>
          <w:b w:val="0"/>
          <w:szCs w:val="22"/>
          <w:lang w:val="pt-BR" w:eastAsia="en-US"/>
        </w:rPr>
        <w:t>իդրոօդերևութաբանության մոնիտորինգի պետական ծառայության հիմնական խնդիրները նպատակաուղղված են լինելու հիդրոօդերևութաբանական ստորաբաժանումների, կայանների և դիտակետերի աշխատանքների ավտոմատացմանը, թվայնացմանը, դիտարկումների ծրագրային համակարգերը միջազգային չափանիշների մակարդակին և ՀՕԿ-ի (Համաշխարհային օդերևութաբանության կոմիտե) կողմից ընդունված ստանդարտներին մոտեցնելուն,</w:t>
      </w:r>
      <w:r w:rsidRPr="00941455">
        <w:rPr>
          <w:b w:val="0"/>
          <w:szCs w:val="22"/>
          <w:lang w:val="hy-AM" w:eastAsia="en-US"/>
        </w:rPr>
        <w:t xml:space="preserve"> </w:t>
      </w:r>
      <w:r w:rsidRPr="00941455">
        <w:rPr>
          <w:b w:val="0"/>
          <w:szCs w:val="22"/>
          <w:lang w:val="pt-BR" w:eastAsia="en-US"/>
        </w:rPr>
        <w:t>գործող սարքավորումների անխափան շահագործմանը, որն իր հերթին հնարավորություն կտա բարելավել հիդրոօդերևութաբանական սպասարկման որակը</w:t>
      </w:r>
      <w:r w:rsidRPr="00941455">
        <w:rPr>
          <w:b w:val="0"/>
          <w:szCs w:val="22"/>
          <w:lang w:val="hy-AM" w:eastAsia="en-US"/>
        </w:rPr>
        <w:t>,</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rPr>
        <w:t>մ</w:t>
      </w:r>
      <w:r w:rsidRPr="00941455">
        <w:rPr>
          <w:b w:val="0"/>
          <w:szCs w:val="22"/>
          <w:lang w:val="pt-BR" w:eastAsia="en-US"/>
        </w:rPr>
        <w:t>թնոլորտային երևույթների վրա ակտիվ ներգործության ծառայության ոլորտի հիմնական խնդիրներն են ռադիոլոկացիոն ցանցի արդիականացումը, հակակարկտային հրթիռային համակարգի  ներդրումը,</w:t>
      </w:r>
      <w:r w:rsidRPr="00941455">
        <w:rPr>
          <w:b w:val="0"/>
          <w:szCs w:val="22"/>
          <w:lang w:val="pt-BR" w:eastAsia="en-US"/>
        </w:rPr>
        <w:tab/>
        <w:t>կարկտահարություններից գյուղատնտեսական</w:t>
      </w:r>
      <w:r w:rsidRPr="00941455">
        <w:rPr>
          <w:b w:val="0"/>
          <w:szCs w:val="22"/>
          <w:lang w:val="hy-AM" w:eastAsia="en-US"/>
        </w:rPr>
        <w:t xml:space="preserve"> </w:t>
      </w:r>
      <w:r w:rsidRPr="00941455">
        <w:rPr>
          <w:b w:val="0"/>
          <w:szCs w:val="22"/>
          <w:lang w:val="pt-BR" w:eastAsia="en-US"/>
        </w:rPr>
        <w:t>մշակաբույսերի ցանքատարածությունների, այգիների պաշտպանության արդյունավետությունը բարձրացնելու նպատակով,</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rPr>
        <w:t>ճ</w:t>
      </w:r>
      <w:r w:rsidRPr="00941455">
        <w:rPr>
          <w:b w:val="0"/>
          <w:szCs w:val="22"/>
          <w:lang w:val="pt-BR" w:eastAsia="en-US"/>
        </w:rPr>
        <w:t>գնաժամային կառավարման պետական ակադեմիայի հիմնական խնդիրն է զարգացնել ակադեմիայի հնարավորու</w:t>
      </w:r>
      <w:r w:rsidRPr="00941455">
        <w:rPr>
          <w:b w:val="0"/>
          <w:szCs w:val="22"/>
          <w:lang w:val="pt-BR" w:eastAsia="en-US"/>
        </w:rPr>
        <w:softHyphen/>
        <w:t>թյուն</w:t>
      </w:r>
      <w:r w:rsidRPr="00941455">
        <w:rPr>
          <w:b w:val="0"/>
          <w:szCs w:val="22"/>
          <w:lang w:val="pt-BR" w:eastAsia="en-US"/>
        </w:rPr>
        <w:softHyphen/>
        <w:t>ները` դարձնելով այն արտակարգ իրավիճակների և քաղաքացիական պաշտպանու</w:t>
      </w:r>
      <w:r w:rsidRPr="00941455">
        <w:rPr>
          <w:b w:val="0"/>
          <w:szCs w:val="22"/>
          <w:lang w:val="pt-BR" w:eastAsia="en-US"/>
        </w:rPr>
        <w:softHyphen/>
        <w:t>թյան մասնագետների պատրաստման ու վերապատրաստման  կենտրոն,</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eastAsia="en-US"/>
        </w:rPr>
        <w:t>ճ</w:t>
      </w:r>
      <w:r w:rsidRPr="00941455">
        <w:rPr>
          <w:b w:val="0"/>
          <w:szCs w:val="22"/>
          <w:lang w:val="pt-BR" w:eastAsia="en-US"/>
        </w:rPr>
        <w:t xml:space="preserve">գնաժամային կառավարման ազգային կենտրոնում մարդուն հրատապ օգնության համապետական համակարգի </w:t>
      </w:r>
      <w:r w:rsidRPr="00941455">
        <w:rPr>
          <w:b w:val="0"/>
          <w:szCs w:val="22"/>
          <w:lang w:val="hy-AM" w:eastAsia="en-US"/>
        </w:rPr>
        <w:t>«</w:t>
      </w:r>
      <w:r w:rsidRPr="00941455">
        <w:rPr>
          <w:b w:val="0"/>
          <w:szCs w:val="22"/>
          <w:lang w:val="pt-BR" w:eastAsia="en-US"/>
        </w:rPr>
        <w:t>911</w:t>
      </w:r>
      <w:r w:rsidRPr="00941455">
        <w:rPr>
          <w:b w:val="0"/>
          <w:szCs w:val="22"/>
          <w:lang w:val="hy-AM" w:eastAsia="en-US"/>
        </w:rPr>
        <w:t>»</w:t>
      </w:r>
      <w:r w:rsidRPr="00941455">
        <w:rPr>
          <w:b w:val="0"/>
          <w:szCs w:val="22"/>
          <w:lang w:val="pt-BR" w:eastAsia="en-US"/>
        </w:rPr>
        <w:t xml:space="preserve">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w:t>
      </w:r>
      <w:r w:rsidRPr="00941455">
        <w:rPr>
          <w:b w:val="0"/>
          <w:szCs w:val="22"/>
          <w:lang w:val="hy-AM" w:eastAsia="en-US"/>
        </w:rPr>
        <w:t>,</w:t>
      </w:r>
      <w:r w:rsidRPr="00941455">
        <w:rPr>
          <w:b w:val="0"/>
          <w:szCs w:val="22"/>
          <w:lang w:val="pt-BR" w:eastAsia="en-US"/>
        </w:rPr>
        <w:t xml:space="preserve"> </w:t>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pt-BR" w:eastAsia="en-US"/>
        </w:rPr>
        <w:t>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w:t>
      </w:r>
      <w:r w:rsidRPr="00941455">
        <w:rPr>
          <w:b w:val="0"/>
          <w:szCs w:val="22"/>
          <w:lang w:val="hy-AM" w:eastAsia="en-US"/>
        </w:rPr>
        <w:t>,</w:t>
      </w:r>
      <w:r w:rsidRPr="00941455">
        <w:rPr>
          <w:b w:val="0"/>
          <w:szCs w:val="22"/>
          <w:lang w:val="pt-BR" w:eastAsia="en-US"/>
        </w:rPr>
        <w:t xml:space="preserve"> </w:t>
      </w:r>
      <w:r w:rsidRPr="00941455">
        <w:rPr>
          <w:b w:val="0"/>
          <w:szCs w:val="22"/>
          <w:lang w:val="hy-AM" w:eastAsia="en-US"/>
        </w:rPr>
        <w:t>ա</w:t>
      </w:r>
      <w:r w:rsidRPr="00941455">
        <w:rPr>
          <w:b w:val="0"/>
          <w:szCs w:val="22"/>
          <w:lang w:val="pt-BR" w:eastAsia="en-US"/>
        </w:rPr>
        <w:t>յս ոլորտում նոր քաղաքականության մշակում՝ ընդգրկելով մասնավոր սեկտորի հնարավորություններն ու կարողությունները:</w:t>
      </w:r>
      <w:r w:rsidRPr="00941455">
        <w:rPr>
          <w:b w:val="0"/>
          <w:szCs w:val="22"/>
          <w:lang w:val="pt-BR" w:eastAsia="en-US"/>
        </w:rPr>
        <w:tab/>
      </w:r>
    </w:p>
    <w:p w:rsidR="00941455" w:rsidRPr="00941455" w:rsidRDefault="00941455" w:rsidP="007657DA">
      <w:pPr>
        <w:numPr>
          <w:ilvl w:val="0"/>
          <w:numId w:val="53"/>
        </w:numPr>
        <w:spacing w:before="0"/>
        <w:ind w:left="0" w:firstLine="567"/>
        <w:contextualSpacing w:val="0"/>
        <w:rPr>
          <w:b w:val="0"/>
          <w:szCs w:val="22"/>
          <w:lang w:val="pt-BR" w:eastAsia="en-US"/>
        </w:rPr>
      </w:pPr>
      <w:r w:rsidRPr="00941455">
        <w:rPr>
          <w:b w:val="0"/>
          <w:szCs w:val="22"/>
          <w:lang w:val="hy-AM" w:eastAsia="en-US"/>
        </w:rPr>
        <w:t>ա</w:t>
      </w:r>
      <w:r w:rsidRPr="00941455">
        <w:rPr>
          <w:b w:val="0"/>
          <w:szCs w:val="22"/>
          <w:lang w:val="pt-BR" w:eastAsia="en-US"/>
        </w:rPr>
        <w:t>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rsidR="00941455" w:rsidRPr="00941455" w:rsidRDefault="00941455" w:rsidP="00941455">
      <w:pPr>
        <w:keepNext/>
        <w:spacing w:before="0"/>
        <w:ind w:firstLine="446"/>
        <w:contextualSpacing w:val="0"/>
        <w:outlineLvl w:val="2"/>
        <w:rPr>
          <w:rFonts w:cs="Arial"/>
          <w:szCs w:val="22"/>
          <w:lang w:val="hy-AM" w:eastAsia="en-US"/>
        </w:rPr>
      </w:pPr>
      <w:bookmarkStart w:id="14" w:name="_Toc20654626"/>
      <w:r w:rsidRPr="00941455">
        <w:rPr>
          <w:rFonts w:cs="Arial"/>
          <w:szCs w:val="22"/>
          <w:lang w:val="hy-AM" w:eastAsia="en-US"/>
        </w:rPr>
        <w:t>Արտաքին քաղաքականություն</w:t>
      </w:r>
      <w:bookmarkEnd w:id="14"/>
      <w:r w:rsidRPr="00941455">
        <w:rPr>
          <w:rFonts w:cs="Arial"/>
          <w:szCs w:val="22"/>
          <w:lang w:val="hy-AM" w:eastAsia="en-US"/>
        </w:rPr>
        <w:t xml:space="preserve"> </w:t>
      </w:r>
    </w:p>
    <w:p w:rsidR="00941455" w:rsidRPr="00941455" w:rsidRDefault="00941455" w:rsidP="00941455">
      <w:pPr>
        <w:spacing w:before="0"/>
        <w:ind w:firstLine="446"/>
        <w:contextualSpacing w:val="0"/>
        <w:rPr>
          <w:b w:val="0"/>
          <w:szCs w:val="22"/>
          <w:lang w:val="pt-BR"/>
        </w:rPr>
      </w:pPr>
      <w:r w:rsidRPr="00941455">
        <w:rPr>
          <w:b w:val="0"/>
          <w:szCs w:val="22"/>
          <w:lang w:val="hy-AM"/>
        </w:rPr>
        <w:t>Հայաստանի</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քաղաքականությունը</w:t>
      </w:r>
      <w:r w:rsidRPr="00941455">
        <w:rPr>
          <w:b w:val="0"/>
          <w:szCs w:val="22"/>
          <w:lang w:val="pt-BR"/>
        </w:rPr>
        <w:t xml:space="preserve"> </w:t>
      </w:r>
      <w:r w:rsidRPr="00941455">
        <w:rPr>
          <w:b w:val="0"/>
          <w:szCs w:val="22"/>
          <w:lang w:val="hy-AM"/>
        </w:rPr>
        <w:t>հիմնված</w:t>
      </w:r>
      <w:r w:rsidRPr="00941455">
        <w:rPr>
          <w:b w:val="0"/>
          <w:szCs w:val="22"/>
          <w:lang w:val="pt-BR"/>
        </w:rPr>
        <w:t xml:space="preserve"> </w:t>
      </w:r>
      <w:r w:rsidRPr="00941455">
        <w:rPr>
          <w:b w:val="0"/>
          <w:szCs w:val="22"/>
          <w:lang w:val="hy-AM"/>
        </w:rPr>
        <w:t>է</w:t>
      </w:r>
      <w:r w:rsidRPr="00941455">
        <w:rPr>
          <w:b w:val="0"/>
          <w:szCs w:val="22"/>
          <w:lang w:val="pt-BR"/>
        </w:rPr>
        <w:t xml:space="preserve"> </w:t>
      </w:r>
      <w:r w:rsidRPr="00941455">
        <w:rPr>
          <w:b w:val="0"/>
          <w:szCs w:val="22"/>
          <w:lang w:val="hy-AM"/>
        </w:rPr>
        <w:t>երեք</w:t>
      </w:r>
      <w:r w:rsidRPr="00941455">
        <w:rPr>
          <w:b w:val="0"/>
          <w:szCs w:val="22"/>
          <w:lang w:val="pt-BR"/>
        </w:rPr>
        <w:t xml:space="preserve"> </w:t>
      </w:r>
      <w:r w:rsidRPr="00941455">
        <w:rPr>
          <w:b w:val="0"/>
          <w:szCs w:val="22"/>
          <w:lang w:val="hy-AM"/>
        </w:rPr>
        <w:t>հիմնարար</w:t>
      </w:r>
      <w:r w:rsidRPr="00941455">
        <w:rPr>
          <w:b w:val="0"/>
          <w:szCs w:val="22"/>
          <w:lang w:val="pt-BR"/>
        </w:rPr>
        <w:t xml:space="preserve"> </w:t>
      </w:r>
      <w:r w:rsidRPr="00941455">
        <w:rPr>
          <w:b w:val="0"/>
          <w:szCs w:val="22"/>
          <w:lang w:val="hy-AM"/>
        </w:rPr>
        <w:t>սկզբունքների</w:t>
      </w:r>
      <w:r w:rsidRPr="00941455">
        <w:rPr>
          <w:b w:val="0"/>
          <w:szCs w:val="22"/>
          <w:lang w:val="pt-BR"/>
        </w:rPr>
        <w:t xml:space="preserve"> </w:t>
      </w:r>
      <w:r w:rsidRPr="00941455">
        <w:rPr>
          <w:b w:val="0"/>
          <w:szCs w:val="22"/>
          <w:lang w:val="hy-AM"/>
        </w:rPr>
        <w:t>վրա՝</w:t>
      </w:r>
      <w:r w:rsidRPr="00941455">
        <w:rPr>
          <w:b w:val="0"/>
          <w:szCs w:val="22"/>
          <w:lang w:val="pt-BR"/>
        </w:rPr>
        <w:t xml:space="preserve"> </w:t>
      </w:r>
      <w:r w:rsidRPr="00941455">
        <w:rPr>
          <w:b w:val="0"/>
          <w:szCs w:val="22"/>
          <w:lang w:val="hy-AM"/>
        </w:rPr>
        <w:t>ինքնիշխանություն</w:t>
      </w:r>
      <w:r w:rsidRPr="00941455">
        <w:rPr>
          <w:b w:val="0"/>
          <w:szCs w:val="22"/>
          <w:lang w:val="pt-BR"/>
        </w:rPr>
        <w:t xml:space="preserve">, </w:t>
      </w:r>
      <w:r w:rsidRPr="00941455">
        <w:rPr>
          <w:b w:val="0"/>
          <w:szCs w:val="22"/>
          <w:lang w:val="hy-AM"/>
        </w:rPr>
        <w:t>համահայակականություն</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փոխգործակցություն</w:t>
      </w:r>
      <w:r w:rsidRPr="00941455">
        <w:rPr>
          <w:b w:val="0"/>
          <w:szCs w:val="22"/>
          <w:lang w:val="pt-BR"/>
        </w:rPr>
        <w:t xml:space="preserve">, </w:t>
      </w:r>
      <w:r w:rsidRPr="00941455">
        <w:rPr>
          <w:b w:val="0"/>
          <w:szCs w:val="22"/>
          <w:lang w:val="hy-AM"/>
        </w:rPr>
        <w:t>որոնք</w:t>
      </w:r>
      <w:r w:rsidRPr="00941455">
        <w:rPr>
          <w:b w:val="0"/>
          <w:szCs w:val="22"/>
          <w:lang w:val="pt-BR"/>
        </w:rPr>
        <w:t xml:space="preserve"> </w:t>
      </w:r>
      <w:r w:rsidRPr="00941455">
        <w:rPr>
          <w:b w:val="0"/>
          <w:szCs w:val="22"/>
          <w:lang w:val="hy-AM"/>
        </w:rPr>
        <w:t>դիտարկվում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գործողության</w:t>
      </w:r>
      <w:r w:rsidRPr="00941455">
        <w:rPr>
          <w:b w:val="0"/>
          <w:szCs w:val="22"/>
          <w:lang w:val="pt-BR"/>
        </w:rPr>
        <w:t xml:space="preserve"> </w:t>
      </w:r>
      <w:r w:rsidRPr="00941455">
        <w:rPr>
          <w:b w:val="0"/>
          <w:szCs w:val="22"/>
          <w:lang w:val="hy-AM"/>
        </w:rPr>
        <w:t>մեջ</w:t>
      </w:r>
      <w:r w:rsidRPr="00941455">
        <w:rPr>
          <w:b w:val="0"/>
          <w:szCs w:val="22"/>
          <w:lang w:val="pt-BR"/>
        </w:rPr>
        <w:t xml:space="preserve"> </w:t>
      </w:r>
      <w:r w:rsidRPr="00941455">
        <w:rPr>
          <w:b w:val="0"/>
          <w:szCs w:val="22"/>
          <w:lang w:val="hy-AM"/>
        </w:rPr>
        <w:t>գնահատվում</w:t>
      </w:r>
      <w:r w:rsidRPr="00941455">
        <w:rPr>
          <w:b w:val="0"/>
          <w:szCs w:val="22"/>
          <w:lang w:val="pt-BR"/>
        </w:rPr>
        <w:t xml:space="preserve"> </w:t>
      </w:r>
      <w:r w:rsidRPr="00941455">
        <w:rPr>
          <w:b w:val="0"/>
          <w:szCs w:val="22"/>
          <w:lang w:val="hy-AM"/>
        </w:rPr>
        <w:t>են</w:t>
      </w:r>
      <w:r w:rsidRPr="00941455">
        <w:rPr>
          <w:b w:val="0"/>
          <w:szCs w:val="22"/>
          <w:lang w:val="pt-BR"/>
        </w:rPr>
        <w:t xml:space="preserve"> </w:t>
      </w:r>
      <w:r w:rsidRPr="00941455">
        <w:rPr>
          <w:b w:val="0"/>
          <w:szCs w:val="22"/>
          <w:lang w:val="hy-AM"/>
        </w:rPr>
        <w:t>որպես</w:t>
      </w:r>
      <w:r w:rsidRPr="00941455">
        <w:rPr>
          <w:b w:val="0"/>
          <w:szCs w:val="22"/>
          <w:lang w:val="pt-BR"/>
        </w:rPr>
        <w:t xml:space="preserve"> </w:t>
      </w:r>
      <w:r w:rsidRPr="00941455">
        <w:rPr>
          <w:b w:val="0"/>
          <w:szCs w:val="22"/>
          <w:lang w:val="hy-AM"/>
        </w:rPr>
        <w:t>մեկ</w:t>
      </w:r>
      <w:r w:rsidRPr="00941455">
        <w:rPr>
          <w:b w:val="0"/>
          <w:szCs w:val="22"/>
          <w:lang w:val="pt-BR"/>
        </w:rPr>
        <w:t xml:space="preserve">, </w:t>
      </w:r>
      <w:r w:rsidRPr="00941455">
        <w:rPr>
          <w:b w:val="0"/>
          <w:szCs w:val="22"/>
          <w:lang w:val="hy-AM"/>
        </w:rPr>
        <w:t>միմյանց</w:t>
      </w:r>
      <w:r w:rsidRPr="00941455">
        <w:rPr>
          <w:b w:val="0"/>
          <w:szCs w:val="22"/>
          <w:lang w:val="pt-BR"/>
        </w:rPr>
        <w:t xml:space="preserve"> </w:t>
      </w:r>
      <w:r w:rsidRPr="00941455">
        <w:rPr>
          <w:b w:val="0"/>
          <w:szCs w:val="22"/>
          <w:lang w:val="hy-AM"/>
        </w:rPr>
        <w:t>փոխլրացնող</w:t>
      </w:r>
      <w:r w:rsidRPr="00941455">
        <w:rPr>
          <w:b w:val="0"/>
          <w:szCs w:val="22"/>
          <w:lang w:val="pt-BR"/>
        </w:rPr>
        <w:t xml:space="preserve"> </w:t>
      </w:r>
      <w:r w:rsidRPr="00941455">
        <w:rPr>
          <w:b w:val="0"/>
          <w:szCs w:val="22"/>
          <w:lang w:val="hy-AM"/>
        </w:rPr>
        <w:t>ամբողջություն</w:t>
      </w:r>
      <w:r w:rsidRPr="00941455">
        <w:rPr>
          <w:b w:val="0"/>
          <w:szCs w:val="22"/>
          <w:lang w:val="pt-BR"/>
        </w:rPr>
        <w:t xml:space="preserve">: </w:t>
      </w:r>
      <w:r w:rsidRPr="00941455">
        <w:rPr>
          <w:b w:val="0"/>
          <w:szCs w:val="22"/>
          <w:lang w:val="hy-AM"/>
        </w:rPr>
        <w:t>Այդ</w:t>
      </w:r>
      <w:r w:rsidRPr="00941455">
        <w:rPr>
          <w:b w:val="0"/>
          <w:szCs w:val="22"/>
          <w:lang w:val="pt-BR"/>
        </w:rPr>
        <w:t xml:space="preserve"> </w:t>
      </w:r>
      <w:r w:rsidRPr="00941455">
        <w:rPr>
          <w:b w:val="0"/>
          <w:szCs w:val="22"/>
          <w:lang w:val="hy-AM"/>
        </w:rPr>
        <w:t>սկզբունքների</w:t>
      </w:r>
      <w:r w:rsidRPr="00941455">
        <w:rPr>
          <w:b w:val="0"/>
          <w:szCs w:val="22"/>
          <w:lang w:val="pt-BR"/>
        </w:rPr>
        <w:t xml:space="preserve"> </w:t>
      </w:r>
      <w:r w:rsidRPr="00941455">
        <w:rPr>
          <w:b w:val="0"/>
          <w:szCs w:val="22"/>
          <w:lang w:val="hy-AM"/>
        </w:rPr>
        <w:t>հիման</w:t>
      </w:r>
      <w:r w:rsidRPr="00941455">
        <w:rPr>
          <w:b w:val="0"/>
          <w:szCs w:val="22"/>
          <w:lang w:val="pt-BR"/>
        </w:rPr>
        <w:t xml:space="preserve"> </w:t>
      </w:r>
      <w:r w:rsidRPr="00941455">
        <w:rPr>
          <w:b w:val="0"/>
          <w:szCs w:val="22"/>
          <w:lang w:val="hy-AM"/>
        </w:rPr>
        <w:t>վրա</w:t>
      </w:r>
      <w:r w:rsidRPr="00941455">
        <w:rPr>
          <w:b w:val="0"/>
          <w:szCs w:val="22"/>
          <w:lang w:val="pt-BR"/>
        </w:rPr>
        <w:t xml:space="preserve"> </w:t>
      </w:r>
      <w:r w:rsidRPr="00941455">
        <w:rPr>
          <w:b w:val="0"/>
          <w:szCs w:val="22"/>
          <w:lang w:val="hy-AM"/>
        </w:rPr>
        <w:t>ուրվագծվում</w:t>
      </w:r>
      <w:r w:rsidRPr="00941455">
        <w:rPr>
          <w:b w:val="0"/>
          <w:szCs w:val="22"/>
          <w:lang w:val="pt-BR"/>
        </w:rPr>
        <w:t xml:space="preserve"> </w:t>
      </w:r>
      <w:r w:rsidRPr="00941455">
        <w:rPr>
          <w:b w:val="0"/>
          <w:szCs w:val="22"/>
          <w:lang w:val="hy-AM"/>
        </w:rPr>
        <w:t>է</w:t>
      </w:r>
      <w:r w:rsidRPr="00941455">
        <w:rPr>
          <w:b w:val="0"/>
          <w:szCs w:val="22"/>
          <w:lang w:val="pt-BR"/>
        </w:rPr>
        <w:t xml:space="preserve"> </w:t>
      </w:r>
      <w:r w:rsidRPr="00941455">
        <w:rPr>
          <w:b w:val="0"/>
          <w:szCs w:val="22"/>
          <w:lang w:val="hy-AM"/>
        </w:rPr>
        <w:t>կառավարության</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քաղաքականության</w:t>
      </w:r>
      <w:r w:rsidRPr="00941455">
        <w:rPr>
          <w:b w:val="0"/>
          <w:szCs w:val="22"/>
          <w:lang w:val="pt-BR"/>
        </w:rPr>
        <w:t xml:space="preserve"> </w:t>
      </w:r>
      <w:r w:rsidRPr="00941455">
        <w:rPr>
          <w:b w:val="0"/>
          <w:szCs w:val="22"/>
          <w:lang w:val="hy-AM"/>
        </w:rPr>
        <w:t>արդյունավետ</w:t>
      </w:r>
      <w:r w:rsidRPr="00941455">
        <w:rPr>
          <w:b w:val="0"/>
          <w:szCs w:val="22"/>
          <w:lang w:val="pt-BR"/>
        </w:rPr>
        <w:t xml:space="preserve"> </w:t>
      </w:r>
      <w:r w:rsidRPr="00941455">
        <w:rPr>
          <w:b w:val="0"/>
          <w:szCs w:val="22"/>
          <w:lang w:val="hy-AM"/>
        </w:rPr>
        <w:t>իրականացումը</w:t>
      </w:r>
      <w:r w:rsidRPr="00941455">
        <w:rPr>
          <w:b w:val="0"/>
          <w:szCs w:val="22"/>
          <w:lang w:val="pt-BR"/>
        </w:rPr>
        <w:t xml:space="preserve"> </w:t>
      </w:r>
      <w:r w:rsidRPr="00941455">
        <w:rPr>
          <w:b w:val="0"/>
          <w:szCs w:val="22"/>
          <w:lang w:val="hy-AM"/>
        </w:rPr>
        <w:t>տարբեր</w:t>
      </w:r>
      <w:r w:rsidRPr="00941455">
        <w:rPr>
          <w:b w:val="0"/>
          <w:szCs w:val="22"/>
          <w:lang w:val="pt-BR"/>
        </w:rPr>
        <w:t xml:space="preserve"> </w:t>
      </w:r>
      <w:r w:rsidRPr="00941455">
        <w:rPr>
          <w:b w:val="0"/>
          <w:szCs w:val="22"/>
          <w:lang w:val="hy-AM"/>
        </w:rPr>
        <w:t>միջազգային</w:t>
      </w:r>
      <w:r w:rsidRPr="00941455">
        <w:rPr>
          <w:b w:val="0"/>
          <w:szCs w:val="22"/>
          <w:lang w:val="pt-BR"/>
        </w:rPr>
        <w:t xml:space="preserve"> </w:t>
      </w:r>
      <w:r w:rsidRPr="00941455">
        <w:rPr>
          <w:b w:val="0"/>
          <w:szCs w:val="22"/>
          <w:lang w:val="hy-AM"/>
        </w:rPr>
        <w:t>դերակատարների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գործընկերների</w:t>
      </w:r>
      <w:r w:rsidRPr="00941455">
        <w:rPr>
          <w:b w:val="0"/>
          <w:szCs w:val="22"/>
          <w:lang w:val="pt-BR"/>
        </w:rPr>
        <w:t xml:space="preserve"> </w:t>
      </w:r>
      <w:r w:rsidRPr="00941455">
        <w:rPr>
          <w:b w:val="0"/>
          <w:szCs w:val="22"/>
          <w:lang w:val="hy-AM"/>
        </w:rPr>
        <w:t>հետ՝</w:t>
      </w:r>
      <w:r w:rsidRPr="00941455">
        <w:rPr>
          <w:b w:val="0"/>
          <w:szCs w:val="22"/>
          <w:lang w:val="pt-BR"/>
        </w:rPr>
        <w:t xml:space="preserve"> </w:t>
      </w:r>
      <w:r w:rsidRPr="00941455">
        <w:rPr>
          <w:b w:val="0"/>
          <w:szCs w:val="22"/>
          <w:lang w:val="hy-AM"/>
        </w:rPr>
        <w:t>ուղղված</w:t>
      </w:r>
      <w:r w:rsidRPr="00941455">
        <w:rPr>
          <w:b w:val="0"/>
          <w:szCs w:val="22"/>
          <w:lang w:val="pt-BR"/>
        </w:rPr>
        <w:t xml:space="preserve"> </w:t>
      </w:r>
      <w:r w:rsidRPr="00941455">
        <w:rPr>
          <w:b w:val="0"/>
          <w:szCs w:val="22"/>
          <w:lang w:val="hy-AM"/>
        </w:rPr>
        <w:t>հանրապետության</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անվտանգության</w:t>
      </w:r>
      <w:r w:rsidRPr="00941455">
        <w:rPr>
          <w:b w:val="0"/>
          <w:szCs w:val="22"/>
          <w:lang w:val="pt-BR"/>
        </w:rPr>
        <w:t xml:space="preserve"> </w:t>
      </w:r>
      <w:r w:rsidRPr="00941455">
        <w:rPr>
          <w:b w:val="0"/>
          <w:szCs w:val="22"/>
          <w:lang w:val="hy-AM"/>
        </w:rPr>
        <w:t>բաղադրիչի</w:t>
      </w:r>
      <w:r w:rsidRPr="00941455">
        <w:rPr>
          <w:b w:val="0"/>
          <w:szCs w:val="22"/>
          <w:lang w:val="pt-BR"/>
        </w:rPr>
        <w:t xml:space="preserve"> </w:t>
      </w:r>
      <w:r w:rsidRPr="00941455">
        <w:rPr>
          <w:b w:val="0"/>
          <w:szCs w:val="22"/>
          <w:lang w:val="hy-AM"/>
        </w:rPr>
        <w:t>ամրապնդմանը</w:t>
      </w:r>
      <w:r w:rsidRPr="00941455">
        <w:rPr>
          <w:b w:val="0"/>
          <w:szCs w:val="22"/>
          <w:lang w:val="pt-BR"/>
        </w:rPr>
        <w:t xml:space="preserve">, </w:t>
      </w:r>
      <w:r w:rsidRPr="00941455">
        <w:rPr>
          <w:b w:val="0"/>
          <w:szCs w:val="22"/>
          <w:lang w:val="hy-AM"/>
        </w:rPr>
        <w:t>երկրի</w:t>
      </w:r>
      <w:r w:rsidRPr="00941455">
        <w:rPr>
          <w:b w:val="0"/>
          <w:szCs w:val="22"/>
          <w:lang w:val="pt-BR"/>
        </w:rPr>
        <w:t xml:space="preserve"> </w:t>
      </w:r>
      <w:r w:rsidRPr="00941455">
        <w:rPr>
          <w:b w:val="0"/>
          <w:szCs w:val="22"/>
          <w:lang w:val="hy-AM"/>
        </w:rPr>
        <w:t>զարգացման</w:t>
      </w:r>
      <w:r w:rsidRPr="00941455">
        <w:rPr>
          <w:b w:val="0"/>
          <w:szCs w:val="22"/>
          <w:lang w:val="pt-BR"/>
        </w:rPr>
        <w:t xml:space="preserve"> </w:t>
      </w:r>
      <w:r w:rsidRPr="00941455">
        <w:rPr>
          <w:b w:val="0"/>
          <w:szCs w:val="22"/>
          <w:lang w:val="hy-AM"/>
        </w:rPr>
        <w:t>համար</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բարենպաստ</w:t>
      </w:r>
      <w:r w:rsidRPr="00941455">
        <w:rPr>
          <w:b w:val="0"/>
          <w:szCs w:val="22"/>
          <w:lang w:val="pt-BR"/>
        </w:rPr>
        <w:t xml:space="preserve"> </w:t>
      </w:r>
      <w:r w:rsidRPr="00941455">
        <w:rPr>
          <w:b w:val="0"/>
          <w:szCs w:val="22"/>
          <w:lang w:val="hy-AM"/>
        </w:rPr>
        <w:t>պայմանների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երաշխիքների</w:t>
      </w:r>
      <w:r w:rsidRPr="00941455">
        <w:rPr>
          <w:b w:val="0"/>
          <w:szCs w:val="22"/>
          <w:lang w:val="pt-BR"/>
        </w:rPr>
        <w:t xml:space="preserve"> </w:t>
      </w:r>
      <w:r w:rsidRPr="00941455">
        <w:rPr>
          <w:b w:val="0"/>
          <w:szCs w:val="22"/>
          <w:lang w:val="hy-AM"/>
        </w:rPr>
        <w:t>ապահովմանը</w:t>
      </w:r>
      <w:r w:rsidRPr="00941455">
        <w:rPr>
          <w:b w:val="0"/>
          <w:szCs w:val="22"/>
          <w:lang w:val="pt-BR"/>
        </w:rPr>
        <w:t xml:space="preserve">, </w:t>
      </w:r>
      <w:r w:rsidRPr="00941455">
        <w:rPr>
          <w:b w:val="0"/>
          <w:szCs w:val="22"/>
          <w:lang w:val="hy-AM"/>
        </w:rPr>
        <w:t>բարեկամ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գործընկեր</w:t>
      </w:r>
      <w:r w:rsidRPr="00941455">
        <w:rPr>
          <w:b w:val="0"/>
          <w:szCs w:val="22"/>
          <w:lang w:val="pt-BR"/>
        </w:rPr>
        <w:t xml:space="preserve"> </w:t>
      </w:r>
      <w:r w:rsidRPr="00941455">
        <w:rPr>
          <w:b w:val="0"/>
          <w:szCs w:val="22"/>
          <w:lang w:val="hy-AM"/>
        </w:rPr>
        <w:t>պետությունների</w:t>
      </w:r>
      <w:r w:rsidRPr="00941455">
        <w:rPr>
          <w:b w:val="0"/>
          <w:szCs w:val="22"/>
          <w:lang w:val="pt-BR"/>
        </w:rPr>
        <w:t xml:space="preserve"> </w:t>
      </w:r>
      <w:r w:rsidRPr="00941455">
        <w:rPr>
          <w:b w:val="0"/>
          <w:szCs w:val="22"/>
          <w:lang w:val="hy-AM"/>
        </w:rPr>
        <w:t>հետ</w:t>
      </w:r>
      <w:r w:rsidRPr="00941455">
        <w:rPr>
          <w:b w:val="0"/>
          <w:szCs w:val="22"/>
          <w:lang w:val="pt-BR"/>
        </w:rPr>
        <w:t xml:space="preserve"> </w:t>
      </w:r>
      <w:r w:rsidRPr="00941455">
        <w:rPr>
          <w:b w:val="0"/>
          <w:szCs w:val="22"/>
          <w:lang w:val="hy-AM"/>
        </w:rPr>
        <w:t>փոխշահավետ</w:t>
      </w:r>
      <w:r w:rsidRPr="00941455">
        <w:rPr>
          <w:b w:val="0"/>
          <w:szCs w:val="22"/>
          <w:lang w:val="pt-BR"/>
        </w:rPr>
        <w:t xml:space="preserve"> </w:t>
      </w:r>
      <w:r w:rsidRPr="00941455">
        <w:rPr>
          <w:b w:val="0"/>
          <w:szCs w:val="22"/>
          <w:lang w:val="hy-AM"/>
        </w:rPr>
        <w:t>համագործակցության</w:t>
      </w:r>
      <w:r w:rsidRPr="00941455">
        <w:rPr>
          <w:b w:val="0"/>
          <w:szCs w:val="22"/>
          <w:lang w:val="pt-BR"/>
        </w:rPr>
        <w:t xml:space="preserve"> </w:t>
      </w:r>
      <w:r w:rsidRPr="00941455">
        <w:rPr>
          <w:b w:val="0"/>
          <w:szCs w:val="22"/>
          <w:lang w:val="hy-AM"/>
        </w:rPr>
        <w:t>զարգացմանը</w:t>
      </w:r>
      <w:r w:rsidRPr="00941455">
        <w:rPr>
          <w:b w:val="0"/>
          <w:szCs w:val="22"/>
          <w:lang w:val="pt-BR"/>
        </w:rPr>
        <w:t xml:space="preserve">, </w:t>
      </w:r>
      <w:r w:rsidRPr="00941455">
        <w:rPr>
          <w:b w:val="0"/>
          <w:szCs w:val="22"/>
          <w:lang w:val="hy-AM"/>
        </w:rPr>
        <w:t>միջազգային</w:t>
      </w:r>
      <w:r w:rsidRPr="00941455">
        <w:rPr>
          <w:b w:val="0"/>
          <w:szCs w:val="22"/>
          <w:lang w:val="pt-BR"/>
        </w:rPr>
        <w:t xml:space="preserve"> </w:t>
      </w:r>
      <w:r w:rsidRPr="00941455">
        <w:rPr>
          <w:b w:val="0"/>
          <w:szCs w:val="22"/>
          <w:lang w:val="hy-AM"/>
        </w:rPr>
        <w:t>կազմակերպություններում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ինտեգրացիոն</w:t>
      </w:r>
      <w:r w:rsidRPr="00941455">
        <w:rPr>
          <w:b w:val="0"/>
          <w:szCs w:val="22"/>
          <w:lang w:val="pt-BR"/>
        </w:rPr>
        <w:t xml:space="preserve"> </w:t>
      </w:r>
      <w:r w:rsidRPr="00941455">
        <w:rPr>
          <w:b w:val="0"/>
          <w:szCs w:val="22"/>
          <w:lang w:val="hy-AM"/>
        </w:rPr>
        <w:t>գործընթացներում</w:t>
      </w:r>
      <w:r w:rsidRPr="00941455">
        <w:rPr>
          <w:b w:val="0"/>
          <w:szCs w:val="22"/>
          <w:lang w:val="pt-BR"/>
        </w:rPr>
        <w:t xml:space="preserve"> </w:t>
      </w:r>
      <w:r w:rsidRPr="00941455">
        <w:rPr>
          <w:b w:val="0"/>
          <w:szCs w:val="22"/>
          <w:lang w:val="hy-AM"/>
        </w:rPr>
        <w:t>ներգրավվածության</w:t>
      </w:r>
      <w:r w:rsidRPr="00941455">
        <w:rPr>
          <w:b w:val="0"/>
          <w:szCs w:val="22"/>
          <w:lang w:val="pt-BR"/>
        </w:rPr>
        <w:t xml:space="preserve"> </w:t>
      </w:r>
      <w:r w:rsidRPr="00941455">
        <w:rPr>
          <w:b w:val="0"/>
          <w:szCs w:val="22"/>
          <w:lang w:val="hy-AM"/>
        </w:rPr>
        <w:t>խորացմանը</w:t>
      </w:r>
      <w:r w:rsidRPr="00941455">
        <w:rPr>
          <w:b w:val="0"/>
          <w:szCs w:val="22"/>
          <w:lang w:val="pt-BR"/>
        </w:rPr>
        <w:t xml:space="preserve">: </w:t>
      </w:r>
      <w:r w:rsidRPr="00941455">
        <w:rPr>
          <w:b w:val="0"/>
          <w:szCs w:val="22"/>
          <w:lang w:val="hy-AM"/>
        </w:rPr>
        <w:t>Հայաստանի</w:t>
      </w:r>
      <w:r w:rsidRPr="00941455">
        <w:rPr>
          <w:b w:val="0"/>
          <w:szCs w:val="22"/>
          <w:lang w:val="pt-BR"/>
        </w:rPr>
        <w:t xml:space="preserve"> </w:t>
      </w:r>
      <w:r w:rsidRPr="00941455">
        <w:rPr>
          <w:b w:val="0"/>
          <w:szCs w:val="22"/>
          <w:lang w:val="hy-AM"/>
        </w:rPr>
        <w:t>դիվանագիտության</w:t>
      </w:r>
      <w:r w:rsidRPr="00941455">
        <w:rPr>
          <w:b w:val="0"/>
          <w:szCs w:val="22"/>
          <w:lang w:val="pt-BR"/>
        </w:rPr>
        <w:t xml:space="preserve"> </w:t>
      </w:r>
      <w:r w:rsidRPr="00941455">
        <w:rPr>
          <w:b w:val="0"/>
          <w:szCs w:val="22"/>
          <w:lang w:val="hy-AM"/>
        </w:rPr>
        <w:t>հիմնական</w:t>
      </w:r>
      <w:r w:rsidRPr="00941455">
        <w:rPr>
          <w:b w:val="0"/>
          <w:szCs w:val="22"/>
          <w:lang w:val="pt-BR"/>
        </w:rPr>
        <w:t xml:space="preserve"> </w:t>
      </w:r>
      <w:r w:rsidRPr="00941455">
        <w:rPr>
          <w:b w:val="0"/>
          <w:szCs w:val="22"/>
          <w:lang w:val="hy-AM"/>
        </w:rPr>
        <w:t>նպատակն</w:t>
      </w:r>
      <w:r w:rsidRPr="00941455">
        <w:rPr>
          <w:b w:val="0"/>
          <w:szCs w:val="22"/>
          <w:lang w:val="pt-BR"/>
        </w:rPr>
        <w:t xml:space="preserve"> </w:t>
      </w:r>
      <w:r w:rsidRPr="00941455">
        <w:rPr>
          <w:b w:val="0"/>
          <w:szCs w:val="22"/>
          <w:lang w:val="hy-AM"/>
        </w:rPr>
        <w:t>է</w:t>
      </w:r>
      <w:r w:rsidRPr="00941455">
        <w:rPr>
          <w:b w:val="0"/>
          <w:szCs w:val="22"/>
          <w:lang w:val="pt-BR"/>
        </w:rPr>
        <w:t xml:space="preserve"> </w:t>
      </w:r>
      <w:r w:rsidRPr="00941455">
        <w:rPr>
          <w:b w:val="0"/>
          <w:szCs w:val="22"/>
          <w:lang w:val="hy-AM"/>
        </w:rPr>
        <w:t>ծառայեցնել</w:t>
      </w:r>
      <w:r w:rsidRPr="00941455">
        <w:rPr>
          <w:b w:val="0"/>
          <w:szCs w:val="22"/>
          <w:lang w:val="pt-BR"/>
        </w:rPr>
        <w:t xml:space="preserve"> </w:t>
      </w:r>
      <w:r w:rsidRPr="00941455">
        <w:rPr>
          <w:b w:val="0"/>
          <w:szCs w:val="22"/>
          <w:lang w:val="hy-AM"/>
        </w:rPr>
        <w:t>միջազգային</w:t>
      </w:r>
      <w:r w:rsidRPr="00941455">
        <w:rPr>
          <w:b w:val="0"/>
          <w:szCs w:val="22"/>
          <w:lang w:val="pt-BR"/>
        </w:rPr>
        <w:t xml:space="preserve"> </w:t>
      </w:r>
      <w:r w:rsidRPr="00941455">
        <w:rPr>
          <w:b w:val="0"/>
          <w:szCs w:val="22"/>
          <w:lang w:val="hy-AM"/>
        </w:rPr>
        <w:t>համագործակցությունը</w:t>
      </w:r>
      <w:r w:rsidRPr="00941455">
        <w:rPr>
          <w:b w:val="0"/>
          <w:szCs w:val="22"/>
          <w:lang w:val="pt-BR"/>
        </w:rPr>
        <w:t xml:space="preserve">, </w:t>
      </w:r>
      <w:r w:rsidRPr="00941455">
        <w:rPr>
          <w:b w:val="0"/>
          <w:szCs w:val="22"/>
          <w:lang w:val="hy-AM"/>
        </w:rPr>
        <w:t>թե՛</w:t>
      </w:r>
      <w:r w:rsidRPr="00941455">
        <w:rPr>
          <w:b w:val="0"/>
          <w:szCs w:val="22"/>
          <w:lang w:val="pt-BR"/>
        </w:rPr>
        <w:t xml:space="preserve"> </w:t>
      </w:r>
      <w:r w:rsidRPr="00941455">
        <w:rPr>
          <w:b w:val="0"/>
          <w:szCs w:val="22"/>
          <w:lang w:val="hy-AM"/>
        </w:rPr>
        <w:t>երկկողմ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թե՛</w:t>
      </w:r>
      <w:r w:rsidRPr="00941455">
        <w:rPr>
          <w:b w:val="0"/>
          <w:szCs w:val="22"/>
          <w:lang w:val="pt-BR"/>
        </w:rPr>
        <w:t xml:space="preserve"> </w:t>
      </w:r>
      <w:r w:rsidRPr="00941455">
        <w:rPr>
          <w:b w:val="0"/>
          <w:szCs w:val="22"/>
          <w:lang w:val="hy-AM"/>
        </w:rPr>
        <w:t>բազմակողմ</w:t>
      </w:r>
      <w:r w:rsidRPr="00941455">
        <w:rPr>
          <w:b w:val="0"/>
          <w:szCs w:val="22"/>
          <w:lang w:val="pt-BR"/>
        </w:rPr>
        <w:t xml:space="preserve"> </w:t>
      </w:r>
      <w:r w:rsidRPr="00941455">
        <w:rPr>
          <w:b w:val="0"/>
          <w:szCs w:val="22"/>
          <w:lang w:val="hy-AM"/>
        </w:rPr>
        <w:t>հարթակներում</w:t>
      </w:r>
      <w:r w:rsidRPr="00941455">
        <w:rPr>
          <w:b w:val="0"/>
          <w:szCs w:val="22"/>
          <w:lang w:val="pt-BR"/>
        </w:rPr>
        <w:t xml:space="preserve"> </w:t>
      </w:r>
      <w:r w:rsidRPr="00941455">
        <w:rPr>
          <w:b w:val="0"/>
          <w:szCs w:val="22"/>
          <w:lang w:val="hy-AM"/>
        </w:rPr>
        <w:t>ազգային</w:t>
      </w:r>
      <w:r w:rsidRPr="00941455">
        <w:rPr>
          <w:b w:val="0"/>
          <w:szCs w:val="22"/>
          <w:lang w:val="pt-BR"/>
        </w:rPr>
        <w:t xml:space="preserve"> </w:t>
      </w:r>
      <w:r w:rsidRPr="00941455">
        <w:rPr>
          <w:b w:val="0"/>
          <w:szCs w:val="22"/>
          <w:lang w:val="hy-AM"/>
        </w:rPr>
        <w:t>իղձերի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նպատակների՝</w:t>
      </w:r>
      <w:r w:rsidRPr="00941455">
        <w:rPr>
          <w:b w:val="0"/>
          <w:szCs w:val="22"/>
          <w:lang w:val="pt-BR"/>
        </w:rPr>
        <w:t xml:space="preserve"> </w:t>
      </w:r>
      <w:r w:rsidRPr="00941455">
        <w:rPr>
          <w:b w:val="0"/>
          <w:szCs w:val="22"/>
          <w:lang w:val="hy-AM"/>
        </w:rPr>
        <w:t>մասնավորապես</w:t>
      </w:r>
      <w:r w:rsidRPr="00941455">
        <w:rPr>
          <w:b w:val="0"/>
          <w:szCs w:val="22"/>
          <w:lang w:val="pt-BR"/>
        </w:rPr>
        <w:t xml:space="preserve"> </w:t>
      </w:r>
      <w:r w:rsidRPr="00941455">
        <w:rPr>
          <w:b w:val="0"/>
          <w:szCs w:val="22"/>
          <w:lang w:val="hy-AM"/>
        </w:rPr>
        <w:t>Հայաստանի</w:t>
      </w:r>
      <w:r w:rsidRPr="00941455">
        <w:rPr>
          <w:b w:val="0"/>
          <w:szCs w:val="22"/>
          <w:lang w:val="pt-BR"/>
        </w:rPr>
        <w:t xml:space="preserve"> </w:t>
      </w:r>
      <w:r w:rsidRPr="00941455">
        <w:rPr>
          <w:b w:val="0"/>
          <w:szCs w:val="22"/>
          <w:lang w:val="hy-AM"/>
        </w:rPr>
        <w:t>ինքնիշխանության</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անվտանգության</w:t>
      </w:r>
      <w:r w:rsidRPr="00941455">
        <w:rPr>
          <w:b w:val="0"/>
          <w:szCs w:val="22"/>
          <w:lang w:val="pt-BR"/>
        </w:rPr>
        <w:t xml:space="preserve">, </w:t>
      </w:r>
      <w:r w:rsidRPr="00941455">
        <w:rPr>
          <w:b w:val="0"/>
          <w:szCs w:val="22"/>
          <w:lang w:val="hy-AM"/>
        </w:rPr>
        <w:t>Արցախի</w:t>
      </w:r>
      <w:r w:rsidRPr="00941455">
        <w:rPr>
          <w:b w:val="0"/>
          <w:szCs w:val="22"/>
          <w:lang w:val="pt-BR"/>
        </w:rPr>
        <w:t xml:space="preserve"> </w:t>
      </w:r>
      <w:r w:rsidRPr="00941455">
        <w:rPr>
          <w:b w:val="0"/>
          <w:szCs w:val="22"/>
          <w:lang w:val="hy-AM"/>
        </w:rPr>
        <w:t>անվտանգության</w:t>
      </w:r>
      <w:r w:rsidRPr="00941455">
        <w:rPr>
          <w:b w:val="0"/>
          <w:szCs w:val="22"/>
          <w:lang w:val="pt-BR"/>
        </w:rPr>
        <w:t xml:space="preserve"> </w:t>
      </w:r>
      <w:r w:rsidRPr="00941455">
        <w:rPr>
          <w:b w:val="0"/>
          <w:szCs w:val="22"/>
          <w:lang w:val="hy-AM"/>
        </w:rPr>
        <w:t>երաշխավորման</w:t>
      </w:r>
      <w:r w:rsidRPr="00941455">
        <w:rPr>
          <w:b w:val="0"/>
          <w:szCs w:val="22"/>
          <w:lang w:val="pt-BR"/>
        </w:rPr>
        <w:t xml:space="preserve">, </w:t>
      </w:r>
      <w:r w:rsidRPr="00941455">
        <w:rPr>
          <w:b w:val="0"/>
          <w:szCs w:val="22"/>
          <w:lang w:val="hy-AM"/>
        </w:rPr>
        <w:t>լայն</w:t>
      </w:r>
      <w:r w:rsidRPr="00941455">
        <w:rPr>
          <w:b w:val="0"/>
          <w:szCs w:val="22"/>
          <w:lang w:val="pt-BR"/>
        </w:rPr>
        <w:t xml:space="preserve"> </w:t>
      </w:r>
      <w:r w:rsidRPr="00941455">
        <w:rPr>
          <w:b w:val="0"/>
          <w:szCs w:val="22"/>
          <w:lang w:val="hy-AM"/>
        </w:rPr>
        <w:t>բարեփոխումների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զարգացման</w:t>
      </w:r>
      <w:r w:rsidRPr="00941455">
        <w:rPr>
          <w:b w:val="0"/>
          <w:szCs w:val="22"/>
          <w:lang w:val="pt-BR"/>
        </w:rPr>
        <w:t xml:space="preserve"> </w:t>
      </w:r>
      <w:r w:rsidRPr="00941455">
        <w:rPr>
          <w:b w:val="0"/>
          <w:szCs w:val="22"/>
          <w:lang w:val="hy-AM"/>
        </w:rPr>
        <w:t>օրակարգերի</w:t>
      </w:r>
      <w:r w:rsidRPr="00941455">
        <w:rPr>
          <w:b w:val="0"/>
          <w:szCs w:val="22"/>
          <w:lang w:val="pt-BR"/>
        </w:rPr>
        <w:t xml:space="preserve"> </w:t>
      </w:r>
      <w:r w:rsidRPr="00941455">
        <w:rPr>
          <w:b w:val="0"/>
          <w:szCs w:val="22"/>
          <w:lang w:val="hy-AM"/>
        </w:rPr>
        <w:t>իրականացմանը</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ՀՀ</w:t>
      </w:r>
      <w:r w:rsidRPr="00941455">
        <w:rPr>
          <w:b w:val="0"/>
          <w:szCs w:val="22"/>
          <w:lang w:val="pt-BR"/>
        </w:rPr>
        <w:t xml:space="preserve"> </w:t>
      </w:r>
      <w:r w:rsidRPr="00941455">
        <w:rPr>
          <w:b w:val="0"/>
          <w:szCs w:val="22"/>
        </w:rPr>
        <w:t>կարևորագույն</w:t>
      </w:r>
      <w:r w:rsidRPr="00941455">
        <w:rPr>
          <w:b w:val="0"/>
          <w:szCs w:val="22"/>
          <w:lang w:val="pt-BR"/>
        </w:rPr>
        <w:t xml:space="preserve"> </w:t>
      </w:r>
      <w:r w:rsidRPr="00941455">
        <w:rPr>
          <w:b w:val="0"/>
          <w:szCs w:val="22"/>
        </w:rPr>
        <w:t>գերխնդիրը</w:t>
      </w:r>
      <w:r w:rsidRPr="00941455">
        <w:rPr>
          <w:b w:val="0"/>
          <w:szCs w:val="22"/>
          <w:lang w:val="pt-BR"/>
        </w:rPr>
        <w:t xml:space="preserve"> </w:t>
      </w:r>
      <w:r w:rsidRPr="00941455">
        <w:rPr>
          <w:b w:val="0"/>
          <w:szCs w:val="22"/>
        </w:rPr>
        <w:t>եղել</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ԵԱՀԿ</w:t>
      </w:r>
      <w:r w:rsidRPr="00941455">
        <w:rPr>
          <w:b w:val="0"/>
          <w:szCs w:val="22"/>
          <w:lang w:val="pt-BR"/>
        </w:rPr>
        <w:t xml:space="preserve"> </w:t>
      </w:r>
      <w:r w:rsidRPr="00941455">
        <w:rPr>
          <w:b w:val="0"/>
          <w:szCs w:val="22"/>
        </w:rPr>
        <w:t>Մինսկի</w:t>
      </w:r>
      <w:r w:rsidRPr="00941455">
        <w:rPr>
          <w:b w:val="0"/>
          <w:szCs w:val="22"/>
          <w:lang w:val="pt-BR"/>
        </w:rPr>
        <w:t xml:space="preserve"> </w:t>
      </w:r>
      <w:r w:rsidRPr="00941455">
        <w:rPr>
          <w:b w:val="0"/>
          <w:szCs w:val="22"/>
        </w:rPr>
        <w:t>խմբի</w:t>
      </w:r>
      <w:r w:rsidRPr="00941455">
        <w:rPr>
          <w:b w:val="0"/>
          <w:szCs w:val="22"/>
          <w:lang w:val="pt-BR"/>
        </w:rPr>
        <w:t xml:space="preserve"> </w:t>
      </w:r>
      <w:r w:rsidRPr="00941455">
        <w:rPr>
          <w:b w:val="0"/>
          <w:szCs w:val="22"/>
        </w:rPr>
        <w:t>համանախագահության</w:t>
      </w:r>
      <w:r w:rsidRPr="00941455">
        <w:rPr>
          <w:b w:val="0"/>
          <w:szCs w:val="22"/>
          <w:lang w:val="pt-BR"/>
        </w:rPr>
        <w:t xml:space="preserve"> </w:t>
      </w:r>
      <w:r w:rsidRPr="00941455">
        <w:rPr>
          <w:b w:val="0"/>
          <w:szCs w:val="22"/>
        </w:rPr>
        <w:t>ձևաչափում</w:t>
      </w:r>
      <w:r w:rsidRPr="00941455">
        <w:rPr>
          <w:b w:val="0"/>
          <w:szCs w:val="22"/>
          <w:lang w:val="pt-BR"/>
        </w:rPr>
        <w:t xml:space="preserve"> </w:t>
      </w:r>
      <w:r w:rsidRPr="00941455">
        <w:rPr>
          <w:b w:val="0"/>
          <w:szCs w:val="22"/>
        </w:rPr>
        <w:t>ղարաբաղյան</w:t>
      </w:r>
      <w:r w:rsidRPr="00941455">
        <w:rPr>
          <w:b w:val="0"/>
          <w:szCs w:val="22"/>
          <w:lang w:val="pt-BR"/>
        </w:rPr>
        <w:t xml:space="preserve"> </w:t>
      </w:r>
      <w:r w:rsidRPr="00941455">
        <w:rPr>
          <w:b w:val="0"/>
          <w:szCs w:val="22"/>
        </w:rPr>
        <w:t>հիմնախնդրի՝</w:t>
      </w:r>
      <w:r w:rsidRPr="00941455">
        <w:rPr>
          <w:b w:val="0"/>
          <w:szCs w:val="22"/>
          <w:lang w:val="pt-BR"/>
        </w:rPr>
        <w:t xml:space="preserve"> </w:t>
      </w:r>
      <w:r w:rsidRPr="00941455">
        <w:rPr>
          <w:b w:val="0"/>
          <w:szCs w:val="22"/>
        </w:rPr>
        <w:t>բացառապես</w:t>
      </w:r>
      <w:r w:rsidRPr="00941455">
        <w:rPr>
          <w:b w:val="0"/>
          <w:szCs w:val="22"/>
          <w:lang w:val="pt-BR"/>
        </w:rPr>
        <w:t xml:space="preserve"> </w:t>
      </w:r>
      <w:r w:rsidRPr="00941455">
        <w:rPr>
          <w:b w:val="0"/>
          <w:szCs w:val="22"/>
        </w:rPr>
        <w:t>խաղաղ</w:t>
      </w:r>
      <w:r w:rsidRPr="00941455">
        <w:rPr>
          <w:b w:val="0"/>
          <w:szCs w:val="22"/>
          <w:lang w:val="pt-BR"/>
        </w:rPr>
        <w:t xml:space="preserve"> </w:t>
      </w:r>
      <w:r w:rsidRPr="00941455">
        <w:rPr>
          <w:b w:val="0"/>
          <w:szCs w:val="22"/>
        </w:rPr>
        <w:t>կարգավորման</w:t>
      </w:r>
      <w:r w:rsidRPr="00941455">
        <w:rPr>
          <w:b w:val="0"/>
          <w:szCs w:val="22"/>
          <w:lang w:val="pt-BR"/>
        </w:rPr>
        <w:t xml:space="preserve"> </w:t>
      </w:r>
      <w:r w:rsidRPr="00941455">
        <w:rPr>
          <w:b w:val="0"/>
          <w:szCs w:val="22"/>
        </w:rPr>
        <w:t>ուղղությամբ</w:t>
      </w:r>
      <w:r w:rsidRPr="00941455">
        <w:rPr>
          <w:b w:val="0"/>
          <w:szCs w:val="22"/>
          <w:lang w:val="pt-BR"/>
        </w:rPr>
        <w:t xml:space="preserve"> </w:t>
      </w:r>
      <w:r w:rsidRPr="00941455">
        <w:rPr>
          <w:b w:val="0"/>
          <w:szCs w:val="22"/>
        </w:rPr>
        <w:t>գործելը</w:t>
      </w:r>
      <w:r w:rsidRPr="00941455">
        <w:rPr>
          <w:b w:val="0"/>
          <w:szCs w:val="22"/>
          <w:lang w:val="pt-BR"/>
        </w:rPr>
        <w:t xml:space="preserve">, </w:t>
      </w:r>
      <w:r w:rsidRPr="00941455">
        <w:rPr>
          <w:b w:val="0"/>
          <w:szCs w:val="22"/>
        </w:rPr>
        <w:t>ինչի</w:t>
      </w:r>
      <w:r w:rsidRPr="00941455">
        <w:rPr>
          <w:b w:val="0"/>
          <w:szCs w:val="22"/>
          <w:lang w:val="pt-BR"/>
        </w:rPr>
        <w:t xml:space="preserve"> </w:t>
      </w:r>
      <w:r w:rsidRPr="00941455">
        <w:rPr>
          <w:b w:val="0"/>
          <w:szCs w:val="22"/>
        </w:rPr>
        <w:t>հիմքում</w:t>
      </w:r>
      <w:r w:rsidRPr="00941455">
        <w:rPr>
          <w:b w:val="0"/>
          <w:szCs w:val="22"/>
          <w:lang w:val="pt-BR"/>
        </w:rPr>
        <w:t xml:space="preserve"> </w:t>
      </w:r>
      <w:r w:rsidRPr="00941455">
        <w:rPr>
          <w:b w:val="0"/>
          <w:szCs w:val="22"/>
        </w:rPr>
        <w:t>պետք</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ընկած</w:t>
      </w:r>
      <w:r w:rsidRPr="00941455">
        <w:rPr>
          <w:b w:val="0"/>
          <w:szCs w:val="22"/>
          <w:lang w:val="pt-BR"/>
        </w:rPr>
        <w:t xml:space="preserve"> </w:t>
      </w:r>
      <w:r w:rsidRPr="00941455">
        <w:rPr>
          <w:b w:val="0"/>
          <w:szCs w:val="22"/>
        </w:rPr>
        <w:t>լինեն</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իրավունքի</w:t>
      </w:r>
      <w:r w:rsidRPr="00941455">
        <w:rPr>
          <w:b w:val="0"/>
          <w:szCs w:val="22"/>
          <w:lang w:val="pt-BR"/>
        </w:rPr>
        <w:t xml:space="preserve"> </w:t>
      </w:r>
      <w:r w:rsidRPr="00941455">
        <w:rPr>
          <w:b w:val="0"/>
          <w:szCs w:val="22"/>
        </w:rPr>
        <w:t>հիմնարար</w:t>
      </w:r>
      <w:r w:rsidRPr="00941455">
        <w:rPr>
          <w:b w:val="0"/>
          <w:szCs w:val="22"/>
          <w:lang w:val="pt-BR"/>
        </w:rPr>
        <w:t xml:space="preserve"> </w:t>
      </w:r>
      <w:r w:rsidRPr="00941455">
        <w:rPr>
          <w:b w:val="0"/>
          <w:szCs w:val="22"/>
        </w:rPr>
        <w:t>սկզբունքները</w:t>
      </w:r>
      <w:r w:rsidRPr="00941455">
        <w:rPr>
          <w:b w:val="0"/>
          <w:szCs w:val="22"/>
          <w:lang w:val="pt-BR"/>
        </w:rPr>
        <w:t xml:space="preserve">, </w:t>
      </w:r>
      <w:r w:rsidRPr="00941455">
        <w:rPr>
          <w:b w:val="0"/>
          <w:szCs w:val="22"/>
        </w:rPr>
        <w:t>մասնավորապես</w:t>
      </w:r>
      <w:r w:rsidRPr="00941455">
        <w:rPr>
          <w:b w:val="0"/>
          <w:szCs w:val="22"/>
          <w:lang w:val="pt-BR"/>
        </w:rPr>
        <w:t xml:space="preserve">, </w:t>
      </w:r>
      <w:r w:rsidRPr="00941455">
        <w:rPr>
          <w:b w:val="0"/>
          <w:szCs w:val="22"/>
        </w:rPr>
        <w:t>ժողովուրդների</w:t>
      </w:r>
      <w:r w:rsidRPr="00941455">
        <w:rPr>
          <w:b w:val="0"/>
          <w:szCs w:val="22"/>
          <w:lang w:val="pt-BR"/>
        </w:rPr>
        <w:t xml:space="preserve"> </w:t>
      </w:r>
      <w:r w:rsidRPr="00941455">
        <w:rPr>
          <w:b w:val="0"/>
          <w:szCs w:val="22"/>
        </w:rPr>
        <w:t>իրավահավասարության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ինքնորոշման</w:t>
      </w:r>
      <w:r w:rsidRPr="00941455">
        <w:rPr>
          <w:b w:val="0"/>
          <w:szCs w:val="22"/>
          <w:lang w:val="pt-BR"/>
        </w:rPr>
        <w:t xml:space="preserve"> </w:t>
      </w:r>
      <w:r w:rsidRPr="00941455">
        <w:rPr>
          <w:b w:val="0"/>
          <w:szCs w:val="22"/>
        </w:rPr>
        <w:t>իրավունքը։</w:t>
      </w:r>
      <w:r w:rsidRPr="00941455">
        <w:rPr>
          <w:b w:val="0"/>
          <w:szCs w:val="22"/>
          <w:lang w:val="pt-BR"/>
        </w:rPr>
        <w:t xml:space="preserve"> </w:t>
      </w:r>
      <w:r w:rsidRPr="00941455">
        <w:rPr>
          <w:b w:val="0"/>
          <w:szCs w:val="22"/>
        </w:rPr>
        <w:t>Արցախի</w:t>
      </w:r>
      <w:r w:rsidRPr="00941455">
        <w:rPr>
          <w:b w:val="0"/>
          <w:szCs w:val="22"/>
          <w:lang w:val="pt-BR"/>
        </w:rPr>
        <w:t xml:space="preserve"> </w:t>
      </w:r>
      <w:r w:rsidRPr="00941455">
        <w:rPr>
          <w:b w:val="0"/>
          <w:szCs w:val="22"/>
        </w:rPr>
        <w:t>կարգավիճակը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ապահովումը</w:t>
      </w:r>
      <w:r w:rsidRPr="00941455">
        <w:rPr>
          <w:b w:val="0"/>
          <w:szCs w:val="22"/>
          <w:lang w:val="pt-BR"/>
        </w:rPr>
        <w:t xml:space="preserve"> </w:t>
      </w:r>
      <w:r w:rsidRPr="00941455">
        <w:rPr>
          <w:b w:val="0"/>
          <w:szCs w:val="22"/>
        </w:rPr>
        <w:t>բանակցային</w:t>
      </w:r>
      <w:r w:rsidRPr="00941455">
        <w:rPr>
          <w:b w:val="0"/>
          <w:szCs w:val="22"/>
          <w:lang w:val="pt-BR"/>
        </w:rPr>
        <w:t xml:space="preserve"> </w:t>
      </w:r>
      <w:r w:rsidRPr="00941455">
        <w:rPr>
          <w:b w:val="0"/>
          <w:szCs w:val="22"/>
        </w:rPr>
        <w:t>գործընթացում</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առաջնահերթ</w:t>
      </w:r>
      <w:r w:rsidRPr="00941455">
        <w:rPr>
          <w:b w:val="0"/>
          <w:szCs w:val="22"/>
          <w:lang w:val="pt-BR"/>
        </w:rPr>
        <w:t xml:space="preserve"> </w:t>
      </w:r>
      <w:r w:rsidRPr="00941455">
        <w:rPr>
          <w:b w:val="0"/>
          <w:szCs w:val="22"/>
        </w:rPr>
        <w:t>գերակայություններն</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Բանակցությունների</w:t>
      </w:r>
      <w:r w:rsidRPr="00941455">
        <w:rPr>
          <w:b w:val="0"/>
          <w:szCs w:val="22"/>
          <w:lang w:val="pt-BR"/>
        </w:rPr>
        <w:t xml:space="preserve"> </w:t>
      </w:r>
      <w:r w:rsidRPr="00941455">
        <w:rPr>
          <w:b w:val="0"/>
          <w:szCs w:val="22"/>
        </w:rPr>
        <w:t>արդյունավետության</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էական</w:t>
      </w:r>
      <w:r w:rsidRPr="00941455">
        <w:rPr>
          <w:b w:val="0"/>
          <w:szCs w:val="22"/>
          <w:lang w:val="pt-BR"/>
        </w:rPr>
        <w:t xml:space="preserve"> </w:t>
      </w:r>
      <w:r w:rsidRPr="00941455">
        <w:rPr>
          <w:b w:val="0"/>
          <w:szCs w:val="22"/>
        </w:rPr>
        <w:t>նշանակություն</w:t>
      </w:r>
      <w:r w:rsidRPr="00941455">
        <w:rPr>
          <w:b w:val="0"/>
          <w:szCs w:val="22"/>
          <w:lang w:val="pt-BR"/>
        </w:rPr>
        <w:t xml:space="preserve"> </w:t>
      </w:r>
      <w:r w:rsidRPr="00941455">
        <w:rPr>
          <w:b w:val="0"/>
          <w:szCs w:val="22"/>
        </w:rPr>
        <w:t>ունի</w:t>
      </w:r>
      <w:r w:rsidRPr="00941455">
        <w:rPr>
          <w:b w:val="0"/>
          <w:szCs w:val="22"/>
          <w:lang w:val="pt-BR"/>
        </w:rPr>
        <w:t xml:space="preserve"> </w:t>
      </w:r>
      <w:r w:rsidRPr="00941455">
        <w:rPr>
          <w:b w:val="0"/>
          <w:szCs w:val="22"/>
        </w:rPr>
        <w:t>խաղաղությանը</w:t>
      </w:r>
      <w:r w:rsidRPr="00941455">
        <w:rPr>
          <w:b w:val="0"/>
          <w:szCs w:val="22"/>
          <w:lang w:val="pt-BR"/>
        </w:rPr>
        <w:t xml:space="preserve"> </w:t>
      </w:r>
      <w:r w:rsidRPr="00941455">
        <w:rPr>
          <w:b w:val="0"/>
          <w:szCs w:val="22"/>
        </w:rPr>
        <w:t>նպաստող</w:t>
      </w:r>
      <w:r w:rsidRPr="00941455">
        <w:rPr>
          <w:b w:val="0"/>
          <w:szCs w:val="22"/>
          <w:lang w:val="pt-BR"/>
        </w:rPr>
        <w:t xml:space="preserve"> </w:t>
      </w:r>
      <w:r w:rsidRPr="00941455">
        <w:rPr>
          <w:b w:val="0"/>
          <w:szCs w:val="22"/>
        </w:rPr>
        <w:t>մթնոլորտի</w:t>
      </w:r>
      <w:r w:rsidRPr="00941455">
        <w:rPr>
          <w:b w:val="0"/>
          <w:szCs w:val="22"/>
          <w:lang w:val="pt-BR"/>
        </w:rPr>
        <w:t xml:space="preserve"> </w:t>
      </w:r>
      <w:r w:rsidRPr="00941455">
        <w:rPr>
          <w:b w:val="0"/>
          <w:szCs w:val="22"/>
        </w:rPr>
        <w:t>առկայությունը՝</w:t>
      </w:r>
      <w:r w:rsidRPr="00941455">
        <w:rPr>
          <w:b w:val="0"/>
          <w:szCs w:val="22"/>
          <w:lang w:val="pt-BR"/>
        </w:rPr>
        <w:t xml:space="preserve"> </w:t>
      </w:r>
      <w:r w:rsidRPr="00941455">
        <w:rPr>
          <w:b w:val="0"/>
          <w:szCs w:val="22"/>
        </w:rPr>
        <w:t>ներառյալ</w:t>
      </w:r>
      <w:r w:rsidRPr="00941455">
        <w:rPr>
          <w:b w:val="0"/>
          <w:szCs w:val="22"/>
          <w:lang w:val="pt-BR"/>
        </w:rPr>
        <w:t xml:space="preserve"> </w:t>
      </w:r>
      <w:r w:rsidRPr="00941455">
        <w:rPr>
          <w:b w:val="0"/>
          <w:szCs w:val="22"/>
        </w:rPr>
        <w:t>վստահության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միջոցների</w:t>
      </w:r>
      <w:r w:rsidRPr="00941455">
        <w:rPr>
          <w:b w:val="0"/>
          <w:szCs w:val="22"/>
          <w:lang w:val="pt-BR"/>
        </w:rPr>
        <w:t xml:space="preserve"> </w:t>
      </w:r>
      <w:r w:rsidRPr="00941455">
        <w:rPr>
          <w:b w:val="0"/>
          <w:szCs w:val="22"/>
        </w:rPr>
        <w:t>ամրապնդումը</w:t>
      </w:r>
      <w:r w:rsidRPr="00941455">
        <w:rPr>
          <w:b w:val="0"/>
          <w:szCs w:val="22"/>
          <w:lang w:val="pt-BR"/>
        </w:rPr>
        <w:t xml:space="preserve">, </w:t>
      </w:r>
      <w:r w:rsidRPr="00941455">
        <w:rPr>
          <w:b w:val="0"/>
          <w:szCs w:val="22"/>
        </w:rPr>
        <w:t>հակամարտության</w:t>
      </w:r>
      <w:r w:rsidRPr="00941455">
        <w:rPr>
          <w:b w:val="0"/>
          <w:szCs w:val="22"/>
          <w:lang w:val="pt-BR"/>
        </w:rPr>
        <w:t xml:space="preserve"> </w:t>
      </w:r>
      <w:r w:rsidRPr="00941455">
        <w:rPr>
          <w:b w:val="0"/>
          <w:szCs w:val="22"/>
        </w:rPr>
        <w:t>սրման</w:t>
      </w:r>
      <w:r w:rsidRPr="00941455">
        <w:rPr>
          <w:b w:val="0"/>
          <w:szCs w:val="22"/>
          <w:lang w:val="pt-BR"/>
        </w:rPr>
        <w:t xml:space="preserve"> </w:t>
      </w:r>
      <w:r w:rsidRPr="00941455">
        <w:rPr>
          <w:b w:val="0"/>
          <w:szCs w:val="22"/>
        </w:rPr>
        <w:t>ռիսկերի</w:t>
      </w:r>
      <w:r w:rsidRPr="00941455">
        <w:rPr>
          <w:b w:val="0"/>
          <w:szCs w:val="22"/>
          <w:lang w:val="pt-BR"/>
        </w:rPr>
        <w:t xml:space="preserve"> </w:t>
      </w:r>
      <w:r w:rsidRPr="00941455">
        <w:rPr>
          <w:b w:val="0"/>
          <w:szCs w:val="22"/>
        </w:rPr>
        <w:t>նվազեցումը</w:t>
      </w:r>
      <w:r w:rsidRPr="00941455">
        <w:rPr>
          <w:b w:val="0"/>
          <w:szCs w:val="22"/>
          <w:lang w:val="pt-BR"/>
        </w:rPr>
        <w:t xml:space="preserve">, </w:t>
      </w:r>
      <w:r w:rsidRPr="00941455">
        <w:rPr>
          <w:b w:val="0"/>
          <w:szCs w:val="22"/>
        </w:rPr>
        <w:t>ագրեսիվ</w:t>
      </w:r>
      <w:r w:rsidRPr="00941455">
        <w:rPr>
          <w:b w:val="0"/>
          <w:szCs w:val="22"/>
          <w:lang w:val="pt-BR"/>
        </w:rPr>
        <w:t xml:space="preserve"> </w:t>
      </w:r>
      <w:r w:rsidRPr="00941455">
        <w:rPr>
          <w:b w:val="0"/>
          <w:szCs w:val="22"/>
        </w:rPr>
        <w:t>հռետորաբանության</w:t>
      </w:r>
      <w:r w:rsidRPr="00941455">
        <w:rPr>
          <w:b w:val="0"/>
          <w:szCs w:val="22"/>
          <w:lang w:val="pt-BR"/>
        </w:rPr>
        <w:t xml:space="preserve"> </w:t>
      </w:r>
      <w:r w:rsidRPr="00941455">
        <w:rPr>
          <w:b w:val="0"/>
          <w:szCs w:val="22"/>
        </w:rPr>
        <w:t>բացառումը։</w:t>
      </w:r>
      <w:r w:rsidRPr="00941455">
        <w:rPr>
          <w:b w:val="0"/>
          <w:szCs w:val="22"/>
          <w:lang w:val="pt-BR"/>
        </w:rPr>
        <w:t xml:space="preserve"> </w:t>
      </w:r>
      <w:r w:rsidRPr="00941455">
        <w:rPr>
          <w:b w:val="0"/>
          <w:szCs w:val="22"/>
        </w:rPr>
        <w:t>Արցախը</w:t>
      </w:r>
      <w:r w:rsidRPr="00941455">
        <w:rPr>
          <w:b w:val="0"/>
          <w:szCs w:val="22"/>
          <w:lang w:val="pt-BR"/>
        </w:rPr>
        <w:t xml:space="preserve">, </w:t>
      </w:r>
      <w:r w:rsidRPr="00941455">
        <w:rPr>
          <w:b w:val="0"/>
          <w:szCs w:val="22"/>
        </w:rPr>
        <w:t>որպես</w:t>
      </w:r>
      <w:r w:rsidRPr="00941455">
        <w:rPr>
          <w:b w:val="0"/>
          <w:szCs w:val="22"/>
          <w:lang w:val="pt-BR"/>
        </w:rPr>
        <w:t xml:space="preserve"> </w:t>
      </w:r>
      <w:r w:rsidRPr="00941455">
        <w:rPr>
          <w:b w:val="0"/>
          <w:szCs w:val="22"/>
        </w:rPr>
        <w:t>հակամարտության</w:t>
      </w:r>
      <w:r w:rsidRPr="00941455">
        <w:rPr>
          <w:b w:val="0"/>
          <w:szCs w:val="22"/>
          <w:lang w:val="pt-BR"/>
        </w:rPr>
        <w:t xml:space="preserve"> </w:t>
      </w:r>
      <w:r w:rsidRPr="00941455">
        <w:rPr>
          <w:b w:val="0"/>
          <w:szCs w:val="22"/>
        </w:rPr>
        <w:t>հիմնական</w:t>
      </w:r>
      <w:r w:rsidRPr="00941455">
        <w:rPr>
          <w:b w:val="0"/>
          <w:szCs w:val="22"/>
          <w:lang w:val="pt-BR"/>
        </w:rPr>
        <w:t xml:space="preserve"> </w:t>
      </w:r>
      <w:r w:rsidRPr="00941455">
        <w:rPr>
          <w:b w:val="0"/>
          <w:szCs w:val="22"/>
        </w:rPr>
        <w:t>կողմ</w:t>
      </w:r>
      <w:r w:rsidRPr="00941455">
        <w:rPr>
          <w:b w:val="0"/>
          <w:szCs w:val="22"/>
          <w:lang w:val="pt-BR"/>
        </w:rPr>
        <w:t xml:space="preserve">, </w:t>
      </w:r>
      <w:r w:rsidRPr="00941455">
        <w:rPr>
          <w:b w:val="0"/>
          <w:szCs w:val="22"/>
        </w:rPr>
        <w:t>պետք</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որոշիչ</w:t>
      </w:r>
      <w:r w:rsidRPr="00941455">
        <w:rPr>
          <w:b w:val="0"/>
          <w:szCs w:val="22"/>
          <w:lang w:val="pt-BR"/>
        </w:rPr>
        <w:t xml:space="preserve"> </w:t>
      </w:r>
      <w:r w:rsidRPr="00941455">
        <w:rPr>
          <w:b w:val="0"/>
          <w:szCs w:val="22"/>
        </w:rPr>
        <w:t>ձայն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ներգրավվածություն</w:t>
      </w:r>
      <w:r w:rsidRPr="00941455">
        <w:rPr>
          <w:b w:val="0"/>
          <w:szCs w:val="22"/>
          <w:lang w:val="pt-BR"/>
        </w:rPr>
        <w:t xml:space="preserve"> </w:t>
      </w:r>
      <w:r w:rsidRPr="00941455">
        <w:rPr>
          <w:b w:val="0"/>
          <w:szCs w:val="22"/>
        </w:rPr>
        <w:t>ունենա</w:t>
      </w:r>
      <w:r w:rsidRPr="00941455">
        <w:rPr>
          <w:b w:val="0"/>
          <w:szCs w:val="22"/>
          <w:lang w:val="pt-BR"/>
        </w:rPr>
        <w:t xml:space="preserve"> </w:t>
      </w:r>
      <w:r w:rsidRPr="00941455">
        <w:rPr>
          <w:b w:val="0"/>
          <w:szCs w:val="22"/>
        </w:rPr>
        <w:t>իրական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տևական</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հաստատմանն</w:t>
      </w:r>
      <w:r w:rsidRPr="00941455">
        <w:rPr>
          <w:b w:val="0"/>
          <w:szCs w:val="22"/>
          <w:lang w:val="pt-BR"/>
        </w:rPr>
        <w:t xml:space="preserve"> </w:t>
      </w:r>
      <w:r w:rsidRPr="00941455">
        <w:rPr>
          <w:b w:val="0"/>
          <w:szCs w:val="22"/>
        </w:rPr>
        <w:t>ուղղված</w:t>
      </w:r>
      <w:r w:rsidRPr="00941455">
        <w:rPr>
          <w:b w:val="0"/>
          <w:szCs w:val="22"/>
          <w:lang w:val="pt-BR"/>
        </w:rPr>
        <w:t xml:space="preserve"> </w:t>
      </w:r>
      <w:r w:rsidRPr="00941455">
        <w:rPr>
          <w:b w:val="0"/>
          <w:szCs w:val="22"/>
        </w:rPr>
        <w:t>հանգուցալուծման</w:t>
      </w:r>
      <w:r w:rsidRPr="00941455">
        <w:rPr>
          <w:b w:val="0"/>
          <w:szCs w:val="22"/>
          <w:lang w:val="pt-BR"/>
        </w:rPr>
        <w:t xml:space="preserve"> </w:t>
      </w:r>
      <w:r w:rsidRPr="00941455">
        <w:rPr>
          <w:b w:val="0"/>
          <w:szCs w:val="22"/>
        </w:rPr>
        <w:t>գործընթացում</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քաղաքականության</w:t>
      </w:r>
      <w:r w:rsidRPr="00941455">
        <w:rPr>
          <w:b w:val="0"/>
          <w:szCs w:val="22"/>
          <w:lang w:val="pt-BR"/>
        </w:rPr>
        <w:t xml:space="preserve"> </w:t>
      </w:r>
      <w:r w:rsidRPr="00941455">
        <w:rPr>
          <w:b w:val="0"/>
          <w:szCs w:val="22"/>
        </w:rPr>
        <w:t>օրակարգի</w:t>
      </w:r>
      <w:r w:rsidRPr="00941455">
        <w:rPr>
          <w:b w:val="0"/>
          <w:szCs w:val="22"/>
          <w:lang w:val="pt-BR"/>
        </w:rPr>
        <w:t xml:space="preserve"> </w:t>
      </w:r>
      <w:r w:rsidRPr="00941455">
        <w:rPr>
          <w:b w:val="0"/>
          <w:szCs w:val="22"/>
        </w:rPr>
        <w:t>գերակայություններից</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ցեղասպանությունների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մարդկության</w:t>
      </w:r>
      <w:r w:rsidRPr="00941455">
        <w:rPr>
          <w:b w:val="0"/>
          <w:szCs w:val="22"/>
          <w:lang w:val="pt-BR"/>
        </w:rPr>
        <w:t xml:space="preserve"> </w:t>
      </w:r>
      <w:r w:rsidRPr="00941455">
        <w:rPr>
          <w:b w:val="0"/>
          <w:szCs w:val="22"/>
        </w:rPr>
        <w:t>դեմ</w:t>
      </w:r>
      <w:r w:rsidRPr="00941455">
        <w:rPr>
          <w:b w:val="0"/>
          <w:szCs w:val="22"/>
          <w:lang w:val="pt-BR"/>
        </w:rPr>
        <w:t xml:space="preserve"> </w:t>
      </w:r>
      <w:r w:rsidRPr="00941455">
        <w:rPr>
          <w:b w:val="0"/>
          <w:szCs w:val="22"/>
        </w:rPr>
        <w:t>հանցագործությունների</w:t>
      </w:r>
      <w:r w:rsidRPr="00941455">
        <w:rPr>
          <w:b w:val="0"/>
          <w:szCs w:val="22"/>
          <w:lang w:val="pt-BR"/>
        </w:rPr>
        <w:t xml:space="preserve"> </w:t>
      </w:r>
      <w:r w:rsidRPr="00941455">
        <w:rPr>
          <w:b w:val="0"/>
          <w:szCs w:val="22"/>
        </w:rPr>
        <w:t>կանխարգելման</w:t>
      </w:r>
      <w:r w:rsidRPr="00941455">
        <w:rPr>
          <w:b w:val="0"/>
          <w:szCs w:val="22"/>
          <w:lang w:val="pt-BR"/>
        </w:rPr>
        <w:t xml:space="preserve"> </w:t>
      </w:r>
      <w:r w:rsidRPr="00941455">
        <w:rPr>
          <w:b w:val="0"/>
          <w:szCs w:val="22"/>
        </w:rPr>
        <w:t>գործընթացի</w:t>
      </w:r>
      <w:r w:rsidRPr="00941455">
        <w:rPr>
          <w:b w:val="0"/>
          <w:szCs w:val="22"/>
          <w:lang w:val="pt-BR"/>
        </w:rPr>
        <w:t xml:space="preserve"> </w:t>
      </w:r>
      <w:r w:rsidRPr="00941455">
        <w:rPr>
          <w:b w:val="0"/>
          <w:szCs w:val="22"/>
        </w:rPr>
        <w:t>շարունակականության</w:t>
      </w:r>
      <w:r w:rsidRPr="00941455">
        <w:rPr>
          <w:b w:val="0"/>
          <w:szCs w:val="22"/>
          <w:lang w:val="pt-BR"/>
        </w:rPr>
        <w:t xml:space="preserve"> </w:t>
      </w:r>
      <w:r w:rsidRPr="00941455">
        <w:rPr>
          <w:b w:val="0"/>
          <w:szCs w:val="22"/>
        </w:rPr>
        <w:t>ապահովումը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Հանրապետությունը</w:t>
      </w:r>
      <w:r w:rsidRPr="00941455">
        <w:rPr>
          <w:b w:val="0"/>
          <w:szCs w:val="22"/>
          <w:lang w:val="pt-BR"/>
        </w:rPr>
        <w:t xml:space="preserve"> </w:t>
      </w:r>
      <w:r w:rsidRPr="00941455">
        <w:rPr>
          <w:b w:val="0"/>
          <w:szCs w:val="22"/>
        </w:rPr>
        <w:t>շարունակում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Ռուսաստանի</w:t>
      </w:r>
      <w:r w:rsidRPr="00941455">
        <w:rPr>
          <w:b w:val="0"/>
          <w:szCs w:val="22"/>
          <w:lang w:val="pt-BR"/>
        </w:rPr>
        <w:t xml:space="preserve"> </w:t>
      </w:r>
      <w:r w:rsidRPr="00941455">
        <w:rPr>
          <w:b w:val="0"/>
          <w:szCs w:val="22"/>
        </w:rPr>
        <w:t>Դաշնության</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ռազմավարական</w:t>
      </w:r>
      <w:r w:rsidRPr="00941455">
        <w:rPr>
          <w:b w:val="0"/>
          <w:szCs w:val="22"/>
          <w:lang w:val="pt-BR"/>
        </w:rPr>
        <w:t xml:space="preserve"> </w:t>
      </w:r>
      <w:r w:rsidRPr="00941455">
        <w:rPr>
          <w:b w:val="0"/>
          <w:szCs w:val="22"/>
        </w:rPr>
        <w:t>գործընկերությանն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դաշնակցային</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հետագա</w:t>
      </w:r>
      <w:r w:rsidRPr="00941455">
        <w:rPr>
          <w:b w:val="0"/>
          <w:szCs w:val="22"/>
          <w:lang w:val="pt-BR"/>
        </w:rPr>
        <w:t xml:space="preserve"> </w:t>
      </w:r>
      <w:r w:rsidRPr="00941455">
        <w:rPr>
          <w:b w:val="0"/>
          <w:szCs w:val="22"/>
        </w:rPr>
        <w:t>ամրապնդմանն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ընդլայնմանն</w:t>
      </w:r>
      <w:r w:rsidRPr="00941455">
        <w:rPr>
          <w:b w:val="0"/>
          <w:szCs w:val="22"/>
          <w:lang w:val="pt-BR"/>
        </w:rPr>
        <w:t xml:space="preserve"> </w:t>
      </w:r>
      <w:r w:rsidRPr="00941455">
        <w:rPr>
          <w:b w:val="0"/>
          <w:szCs w:val="22"/>
        </w:rPr>
        <w:t>ուղղված</w:t>
      </w:r>
      <w:r w:rsidRPr="00941455">
        <w:rPr>
          <w:b w:val="0"/>
          <w:szCs w:val="22"/>
          <w:lang w:val="pt-BR"/>
        </w:rPr>
        <w:t xml:space="preserve"> </w:t>
      </w:r>
      <w:r w:rsidRPr="00941455">
        <w:rPr>
          <w:b w:val="0"/>
          <w:szCs w:val="22"/>
        </w:rPr>
        <w:t>ջանքերը</w:t>
      </w:r>
      <w:r w:rsidRPr="00941455">
        <w:rPr>
          <w:b w:val="0"/>
          <w:szCs w:val="22"/>
          <w:lang w:val="pt-BR"/>
        </w:rPr>
        <w:t xml:space="preserve">: </w:t>
      </w:r>
      <w:r w:rsidRPr="00941455">
        <w:rPr>
          <w:b w:val="0"/>
          <w:szCs w:val="22"/>
        </w:rPr>
        <w:t>ՀՀ</w:t>
      </w:r>
      <w:r w:rsidRPr="00941455">
        <w:rPr>
          <w:b w:val="0"/>
          <w:szCs w:val="22"/>
          <w:lang w:val="pt-BR"/>
        </w:rPr>
        <w:t>-</w:t>
      </w:r>
      <w:r w:rsidRPr="00941455">
        <w:rPr>
          <w:b w:val="0"/>
          <w:szCs w:val="22"/>
        </w:rPr>
        <w:t>ՌԴ</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նշանավորվում</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ակտիվ</w:t>
      </w:r>
      <w:r w:rsidRPr="00941455">
        <w:rPr>
          <w:b w:val="0"/>
          <w:szCs w:val="22"/>
          <w:lang w:val="pt-BR"/>
        </w:rPr>
        <w:t xml:space="preserve"> </w:t>
      </w:r>
      <w:r w:rsidRPr="00941455">
        <w:rPr>
          <w:b w:val="0"/>
          <w:szCs w:val="22"/>
        </w:rPr>
        <w:t>երկխոսությամբ</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հարթակներում</w:t>
      </w:r>
      <w:r w:rsidRPr="00941455">
        <w:rPr>
          <w:b w:val="0"/>
          <w:szCs w:val="22"/>
          <w:lang w:val="pt-BR"/>
        </w:rPr>
        <w:t xml:space="preserve"> </w:t>
      </w:r>
      <w:r w:rsidRPr="00941455">
        <w:rPr>
          <w:b w:val="0"/>
          <w:szCs w:val="22"/>
        </w:rPr>
        <w:t>շահերի</w:t>
      </w:r>
      <w:r w:rsidRPr="00941455">
        <w:rPr>
          <w:b w:val="0"/>
          <w:szCs w:val="22"/>
          <w:lang w:val="pt-BR"/>
        </w:rPr>
        <w:t xml:space="preserve"> </w:t>
      </w:r>
      <w:r w:rsidRPr="00941455">
        <w:rPr>
          <w:b w:val="0"/>
          <w:szCs w:val="22"/>
        </w:rPr>
        <w:t>արդյունավետ</w:t>
      </w:r>
      <w:r w:rsidRPr="00941455">
        <w:rPr>
          <w:b w:val="0"/>
          <w:szCs w:val="22"/>
          <w:lang w:val="pt-BR"/>
        </w:rPr>
        <w:t xml:space="preserve"> </w:t>
      </w:r>
      <w:r w:rsidRPr="00941455">
        <w:rPr>
          <w:b w:val="0"/>
          <w:szCs w:val="22"/>
        </w:rPr>
        <w:t>համադրմամբ</w:t>
      </w:r>
      <w:r w:rsidRPr="00941455">
        <w:rPr>
          <w:b w:val="0"/>
          <w:szCs w:val="22"/>
          <w:lang w:val="pt-BR"/>
        </w:rPr>
        <w:t xml:space="preserve">, </w:t>
      </w:r>
      <w:r w:rsidRPr="00941455">
        <w:rPr>
          <w:b w:val="0"/>
          <w:szCs w:val="22"/>
        </w:rPr>
        <w:t>տարածաշրջանում</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ապահովմանը</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էներգետիկ</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բազմաթիվ</w:t>
      </w:r>
      <w:r w:rsidRPr="00941455">
        <w:rPr>
          <w:b w:val="0"/>
          <w:szCs w:val="22"/>
          <w:lang w:val="pt-BR"/>
        </w:rPr>
        <w:t xml:space="preserve"> </w:t>
      </w:r>
      <w:r w:rsidRPr="00941455">
        <w:rPr>
          <w:b w:val="0"/>
          <w:szCs w:val="22"/>
        </w:rPr>
        <w:t>այլ</w:t>
      </w:r>
      <w:r w:rsidRPr="00941455">
        <w:rPr>
          <w:b w:val="0"/>
          <w:szCs w:val="22"/>
          <w:lang w:val="pt-BR"/>
        </w:rPr>
        <w:t xml:space="preserve"> </w:t>
      </w:r>
      <w:r w:rsidRPr="00941455">
        <w:rPr>
          <w:b w:val="0"/>
          <w:szCs w:val="22"/>
        </w:rPr>
        <w:t>ոլորտներում</w:t>
      </w:r>
      <w:r w:rsidRPr="00941455">
        <w:rPr>
          <w:b w:val="0"/>
          <w:szCs w:val="22"/>
          <w:lang w:val="pt-BR"/>
        </w:rPr>
        <w:t xml:space="preserve"> </w:t>
      </w:r>
      <w:r w:rsidRPr="00941455">
        <w:rPr>
          <w:b w:val="0"/>
          <w:szCs w:val="22"/>
        </w:rPr>
        <w:t>համատեղ</w:t>
      </w:r>
      <w:r w:rsidRPr="00941455">
        <w:rPr>
          <w:b w:val="0"/>
          <w:szCs w:val="22"/>
          <w:lang w:val="pt-BR"/>
        </w:rPr>
        <w:t xml:space="preserve"> </w:t>
      </w:r>
      <w:r w:rsidRPr="00941455">
        <w:rPr>
          <w:b w:val="0"/>
          <w:szCs w:val="22"/>
        </w:rPr>
        <w:t>նախագծերի</w:t>
      </w:r>
      <w:r w:rsidRPr="00941455">
        <w:rPr>
          <w:b w:val="0"/>
          <w:szCs w:val="22"/>
          <w:lang w:val="pt-BR"/>
        </w:rPr>
        <w:t xml:space="preserve"> </w:t>
      </w:r>
      <w:r w:rsidRPr="00941455">
        <w:rPr>
          <w:b w:val="0"/>
          <w:szCs w:val="22"/>
        </w:rPr>
        <w:t>իրականացմանն</w:t>
      </w:r>
      <w:r w:rsidRPr="00941455">
        <w:rPr>
          <w:b w:val="0"/>
          <w:szCs w:val="22"/>
          <w:lang w:val="pt-BR"/>
        </w:rPr>
        <w:t xml:space="preserve"> </w:t>
      </w:r>
      <w:r w:rsidRPr="00941455">
        <w:rPr>
          <w:b w:val="0"/>
          <w:szCs w:val="22"/>
        </w:rPr>
        <w:t>ուղղված</w:t>
      </w:r>
      <w:r w:rsidRPr="00941455">
        <w:rPr>
          <w:b w:val="0"/>
          <w:szCs w:val="22"/>
          <w:lang w:val="pt-BR"/>
        </w:rPr>
        <w:t xml:space="preserve"> </w:t>
      </w:r>
      <w:r w:rsidRPr="00941455">
        <w:rPr>
          <w:b w:val="0"/>
          <w:szCs w:val="22"/>
        </w:rPr>
        <w:t>միասնական</w:t>
      </w:r>
      <w:r w:rsidRPr="00941455">
        <w:rPr>
          <w:b w:val="0"/>
          <w:szCs w:val="22"/>
          <w:lang w:val="pt-BR"/>
        </w:rPr>
        <w:t xml:space="preserve"> </w:t>
      </w:r>
      <w:r w:rsidRPr="00941455">
        <w:rPr>
          <w:b w:val="0"/>
          <w:szCs w:val="22"/>
        </w:rPr>
        <w:t>քայլերով</w:t>
      </w:r>
      <w:r w:rsidRPr="00941455">
        <w:rPr>
          <w:b w:val="0"/>
          <w:szCs w:val="22"/>
          <w:lang w:val="pt-BR"/>
        </w:rPr>
        <w:t xml:space="preserve">: </w:t>
      </w:r>
      <w:r w:rsidRPr="00941455">
        <w:rPr>
          <w:b w:val="0"/>
          <w:szCs w:val="22"/>
        </w:rPr>
        <w:t>ՀՀ</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կարևորություն</w:t>
      </w:r>
      <w:r w:rsidRPr="00941455">
        <w:rPr>
          <w:b w:val="0"/>
          <w:szCs w:val="22"/>
          <w:lang w:val="pt-BR"/>
        </w:rPr>
        <w:t xml:space="preserve"> </w:t>
      </w:r>
      <w:r w:rsidRPr="00941455">
        <w:rPr>
          <w:b w:val="0"/>
          <w:szCs w:val="22"/>
        </w:rPr>
        <w:t>ունեն</w:t>
      </w:r>
      <w:r w:rsidRPr="00941455">
        <w:rPr>
          <w:b w:val="0"/>
          <w:szCs w:val="22"/>
          <w:lang w:val="pt-BR"/>
        </w:rPr>
        <w:t xml:space="preserve"> </w:t>
      </w:r>
      <w:r w:rsidRPr="00941455">
        <w:rPr>
          <w:b w:val="0"/>
          <w:szCs w:val="22"/>
        </w:rPr>
        <w:t>ՀԱՊԿ</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ԵԱՏՄ</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շրջանակներում</w:t>
      </w:r>
      <w:r w:rsidRPr="00941455">
        <w:rPr>
          <w:b w:val="0"/>
          <w:szCs w:val="22"/>
          <w:lang w:val="pt-BR"/>
        </w:rPr>
        <w:t xml:space="preserve"> </w:t>
      </w:r>
      <w:r w:rsidRPr="00941455">
        <w:rPr>
          <w:b w:val="0"/>
          <w:szCs w:val="22"/>
        </w:rPr>
        <w:t>ընթացող</w:t>
      </w:r>
      <w:r w:rsidRPr="00941455">
        <w:rPr>
          <w:b w:val="0"/>
          <w:szCs w:val="22"/>
          <w:lang w:val="pt-BR"/>
        </w:rPr>
        <w:t xml:space="preserve"> </w:t>
      </w:r>
      <w:r w:rsidRPr="00941455">
        <w:rPr>
          <w:b w:val="0"/>
          <w:szCs w:val="22"/>
        </w:rPr>
        <w:t>ինտեգրացիոն</w:t>
      </w:r>
      <w:r w:rsidRPr="00941455">
        <w:rPr>
          <w:b w:val="0"/>
          <w:szCs w:val="22"/>
          <w:lang w:val="pt-BR"/>
        </w:rPr>
        <w:t xml:space="preserve"> </w:t>
      </w:r>
      <w:r w:rsidRPr="00941455">
        <w:rPr>
          <w:b w:val="0"/>
          <w:szCs w:val="22"/>
        </w:rPr>
        <w:t>գործընթացները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մեր</w:t>
      </w:r>
      <w:r w:rsidRPr="00941455">
        <w:rPr>
          <w:b w:val="0"/>
          <w:szCs w:val="22"/>
          <w:lang w:val="pt-BR"/>
        </w:rPr>
        <w:t xml:space="preserve"> </w:t>
      </w:r>
      <w:r w:rsidRPr="00941455">
        <w:rPr>
          <w:b w:val="0"/>
          <w:szCs w:val="22"/>
        </w:rPr>
        <w:t>գործընկերների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միասնական</w:t>
      </w:r>
      <w:r w:rsidRPr="00941455">
        <w:rPr>
          <w:b w:val="0"/>
          <w:szCs w:val="22"/>
          <w:lang w:val="pt-BR"/>
        </w:rPr>
        <w:t xml:space="preserve"> </w:t>
      </w:r>
      <w:r w:rsidRPr="00941455">
        <w:rPr>
          <w:b w:val="0"/>
          <w:szCs w:val="22"/>
        </w:rPr>
        <w:t>նպատակների</w:t>
      </w:r>
      <w:r w:rsidRPr="00941455">
        <w:rPr>
          <w:b w:val="0"/>
          <w:szCs w:val="22"/>
          <w:lang w:val="pt-BR"/>
        </w:rPr>
        <w:t xml:space="preserve"> </w:t>
      </w:r>
      <w:r w:rsidRPr="00941455">
        <w:rPr>
          <w:b w:val="0"/>
          <w:szCs w:val="22"/>
        </w:rPr>
        <w:t>շուրջ</w:t>
      </w:r>
      <w:r w:rsidRPr="00941455">
        <w:rPr>
          <w:b w:val="0"/>
          <w:szCs w:val="22"/>
          <w:lang w:val="pt-BR"/>
        </w:rPr>
        <w:t xml:space="preserve"> </w:t>
      </w:r>
      <w:r w:rsidRPr="00941455">
        <w:rPr>
          <w:b w:val="0"/>
          <w:szCs w:val="22"/>
        </w:rPr>
        <w:t>համատեղ</w:t>
      </w:r>
      <w:r w:rsidRPr="00941455">
        <w:rPr>
          <w:b w:val="0"/>
          <w:szCs w:val="22"/>
          <w:lang w:val="pt-BR"/>
        </w:rPr>
        <w:t xml:space="preserve"> </w:t>
      </w:r>
      <w:r w:rsidRPr="00941455">
        <w:rPr>
          <w:b w:val="0"/>
          <w:szCs w:val="22"/>
        </w:rPr>
        <w:t>ծրագրերի</w:t>
      </w:r>
      <w:r w:rsidRPr="00941455">
        <w:rPr>
          <w:b w:val="0"/>
          <w:szCs w:val="22"/>
          <w:lang w:val="pt-BR"/>
        </w:rPr>
        <w:t xml:space="preserve"> </w:t>
      </w:r>
      <w:r w:rsidRPr="00941455">
        <w:rPr>
          <w:b w:val="0"/>
          <w:szCs w:val="22"/>
        </w:rPr>
        <w:t>մշակումն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իրականացումը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lang w:val="pt-BR"/>
        </w:rPr>
        <w:t xml:space="preserve">2018 </w:t>
      </w:r>
      <w:r w:rsidRPr="00941455">
        <w:rPr>
          <w:b w:val="0"/>
          <w:szCs w:val="22"/>
        </w:rPr>
        <w:t>թ</w:t>
      </w:r>
      <w:r w:rsidRPr="00941455">
        <w:rPr>
          <w:b w:val="0"/>
          <w:szCs w:val="22"/>
          <w:lang w:val="hy-AM"/>
        </w:rPr>
        <w:t>վականին</w:t>
      </w:r>
      <w:r w:rsidRPr="00941455">
        <w:rPr>
          <w:b w:val="0"/>
          <w:szCs w:val="22"/>
          <w:lang w:val="pt-BR"/>
        </w:rPr>
        <w:t xml:space="preserve"> </w:t>
      </w:r>
      <w:r w:rsidRPr="00941455">
        <w:rPr>
          <w:b w:val="0"/>
          <w:szCs w:val="22"/>
        </w:rPr>
        <w:t>տեղի</w:t>
      </w:r>
      <w:r w:rsidRPr="00941455">
        <w:rPr>
          <w:b w:val="0"/>
          <w:szCs w:val="22"/>
          <w:lang w:val="pt-BR"/>
        </w:rPr>
        <w:t xml:space="preserve"> </w:t>
      </w:r>
      <w:r w:rsidRPr="00941455">
        <w:rPr>
          <w:b w:val="0"/>
          <w:szCs w:val="22"/>
        </w:rPr>
        <w:t>ունեցած</w:t>
      </w:r>
      <w:r w:rsidRPr="00941455">
        <w:rPr>
          <w:b w:val="0"/>
          <w:szCs w:val="22"/>
          <w:lang w:val="pt-BR"/>
        </w:rPr>
        <w:t xml:space="preserve"> </w:t>
      </w:r>
      <w:r w:rsidRPr="00941455">
        <w:rPr>
          <w:b w:val="0"/>
          <w:szCs w:val="22"/>
        </w:rPr>
        <w:t>թավշյա</w:t>
      </w:r>
      <w:r w:rsidRPr="00941455">
        <w:rPr>
          <w:b w:val="0"/>
          <w:szCs w:val="22"/>
          <w:lang w:val="pt-BR"/>
        </w:rPr>
        <w:t xml:space="preserve"> </w:t>
      </w:r>
      <w:r w:rsidRPr="00941455">
        <w:rPr>
          <w:b w:val="0"/>
          <w:szCs w:val="22"/>
        </w:rPr>
        <w:t>հեղափոխությունից</w:t>
      </w:r>
      <w:r w:rsidRPr="00941455">
        <w:rPr>
          <w:b w:val="0"/>
          <w:szCs w:val="22"/>
          <w:lang w:val="pt-BR"/>
        </w:rPr>
        <w:t xml:space="preserve"> </w:t>
      </w:r>
      <w:r w:rsidRPr="00941455">
        <w:rPr>
          <w:b w:val="0"/>
          <w:szCs w:val="22"/>
        </w:rPr>
        <w:t>ի</w:t>
      </w:r>
      <w:r w:rsidRPr="00941455">
        <w:rPr>
          <w:b w:val="0"/>
          <w:szCs w:val="22"/>
          <w:lang w:val="pt-BR"/>
        </w:rPr>
        <w:t xml:space="preserve"> </w:t>
      </w:r>
      <w:r w:rsidRPr="00941455">
        <w:rPr>
          <w:b w:val="0"/>
          <w:szCs w:val="22"/>
        </w:rPr>
        <w:t>վեր</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շատ</w:t>
      </w:r>
      <w:r w:rsidRPr="00941455">
        <w:rPr>
          <w:b w:val="0"/>
          <w:szCs w:val="22"/>
          <w:lang w:val="pt-BR"/>
        </w:rPr>
        <w:t xml:space="preserve"> </w:t>
      </w:r>
      <w:r w:rsidRPr="00941455">
        <w:rPr>
          <w:b w:val="0"/>
          <w:szCs w:val="22"/>
        </w:rPr>
        <w:t>ինտենսիվ</w:t>
      </w:r>
      <w:r w:rsidRPr="00941455">
        <w:rPr>
          <w:b w:val="0"/>
          <w:szCs w:val="22"/>
          <w:lang w:val="pt-BR"/>
        </w:rPr>
        <w:t xml:space="preserve">, </w:t>
      </w:r>
      <w:r w:rsidRPr="00941455">
        <w:rPr>
          <w:b w:val="0"/>
          <w:szCs w:val="22"/>
        </w:rPr>
        <w:t>ծավալուն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ներգրավվածության</w:t>
      </w:r>
      <w:r w:rsidRPr="00941455">
        <w:rPr>
          <w:b w:val="0"/>
          <w:szCs w:val="22"/>
          <w:lang w:val="pt-BR"/>
        </w:rPr>
        <w:t xml:space="preserve"> </w:t>
      </w:r>
      <w:r w:rsidRPr="00941455">
        <w:rPr>
          <w:b w:val="0"/>
          <w:szCs w:val="22"/>
        </w:rPr>
        <w:t>մեջ</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գտնվում</w:t>
      </w:r>
      <w:r w:rsidRPr="00941455">
        <w:rPr>
          <w:b w:val="0"/>
          <w:szCs w:val="22"/>
          <w:lang w:val="pt-BR"/>
        </w:rPr>
        <w:t xml:space="preserve"> </w:t>
      </w:r>
      <w:r w:rsidRPr="00941455">
        <w:rPr>
          <w:b w:val="0"/>
          <w:szCs w:val="22"/>
        </w:rPr>
        <w:t>Եվրամիության</w:t>
      </w:r>
      <w:r w:rsidRPr="00941455">
        <w:rPr>
          <w:b w:val="0"/>
          <w:szCs w:val="22"/>
          <w:lang w:val="pt-BR"/>
        </w:rPr>
        <w:t xml:space="preserve">, </w:t>
      </w:r>
      <w:r w:rsidRPr="00941455">
        <w:rPr>
          <w:b w:val="0"/>
          <w:szCs w:val="22"/>
        </w:rPr>
        <w:t>ԵՄ</w:t>
      </w:r>
      <w:r w:rsidRPr="00941455">
        <w:rPr>
          <w:b w:val="0"/>
          <w:szCs w:val="22"/>
          <w:lang w:val="pt-BR"/>
        </w:rPr>
        <w:t xml:space="preserve"> </w:t>
      </w:r>
      <w:r w:rsidRPr="00941455">
        <w:rPr>
          <w:b w:val="0"/>
          <w:szCs w:val="22"/>
        </w:rPr>
        <w:t>անդամ</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Եվրոպական</w:t>
      </w:r>
      <w:r w:rsidRPr="00941455">
        <w:rPr>
          <w:b w:val="0"/>
          <w:szCs w:val="22"/>
          <w:lang w:val="pt-BR"/>
        </w:rPr>
        <w:t xml:space="preserve"> </w:t>
      </w:r>
      <w:r w:rsidRPr="00941455">
        <w:rPr>
          <w:b w:val="0"/>
          <w:szCs w:val="22"/>
        </w:rPr>
        <w:t>մայրցամաքի</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ԵՄ</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աճող</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երկխոսությունը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գործընկերությունն</w:t>
      </w:r>
      <w:r w:rsidRPr="00941455">
        <w:rPr>
          <w:b w:val="0"/>
          <w:szCs w:val="22"/>
          <w:lang w:val="pt-BR"/>
        </w:rPr>
        <w:t xml:space="preserve"> </w:t>
      </w:r>
      <w:r w:rsidRPr="00941455">
        <w:rPr>
          <w:b w:val="0"/>
          <w:szCs w:val="22"/>
        </w:rPr>
        <w:t>էլ</w:t>
      </w:r>
      <w:r w:rsidRPr="00941455">
        <w:rPr>
          <w:b w:val="0"/>
          <w:szCs w:val="22"/>
          <w:lang w:val="pt-BR"/>
        </w:rPr>
        <w:t xml:space="preserve"> </w:t>
      </w:r>
      <w:r w:rsidRPr="00941455">
        <w:rPr>
          <w:b w:val="0"/>
          <w:szCs w:val="22"/>
        </w:rPr>
        <w:t>ավելի</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ամրապնդվում</w:t>
      </w:r>
      <w:r w:rsidRPr="00941455">
        <w:rPr>
          <w:b w:val="0"/>
          <w:szCs w:val="22"/>
          <w:lang w:val="pt-BR"/>
        </w:rPr>
        <w:t xml:space="preserve"> </w:t>
      </w:r>
      <w:r w:rsidRPr="00941455">
        <w:rPr>
          <w:b w:val="0"/>
          <w:szCs w:val="22"/>
        </w:rPr>
        <w:t>ՀՀ</w:t>
      </w:r>
      <w:r w:rsidRPr="00941455">
        <w:rPr>
          <w:b w:val="0"/>
          <w:szCs w:val="22"/>
          <w:lang w:val="pt-BR"/>
        </w:rPr>
        <w:t>-</w:t>
      </w:r>
      <w:r w:rsidRPr="00941455">
        <w:rPr>
          <w:b w:val="0"/>
          <w:szCs w:val="22"/>
        </w:rPr>
        <w:t>ԵՄ</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իրավական</w:t>
      </w:r>
      <w:r w:rsidRPr="00941455">
        <w:rPr>
          <w:b w:val="0"/>
          <w:szCs w:val="22"/>
          <w:lang w:val="pt-BR"/>
        </w:rPr>
        <w:t xml:space="preserve"> </w:t>
      </w:r>
      <w:r w:rsidRPr="00941455">
        <w:rPr>
          <w:b w:val="0"/>
          <w:szCs w:val="22"/>
        </w:rPr>
        <w:t>հիմքը</w:t>
      </w:r>
      <w:r w:rsidRPr="00941455">
        <w:rPr>
          <w:b w:val="0"/>
          <w:szCs w:val="22"/>
          <w:lang w:val="pt-BR"/>
        </w:rPr>
        <w:t xml:space="preserve"> </w:t>
      </w:r>
      <w:r w:rsidRPr="00941455">
        <w:rPr>
          <w:b w:val="0"/>
          <w:szCs w:val="22"/>
        </w:rPr>
        <w:t>հանդիսացող</w:t>
      </w:r>
      <w:r w:rsidRPr="00941455">
        <w:rPr>
          <w:b w:val="0"/>
          <w:szCs w:val="22"/>
          <w:lang w:val="pt-BR"/>
        </w:rPr>
        <w:t xml:space="preserve"> </w:t>
      </w:r>
      <w:r w:rsidRPr="00941455">
        <w:rPr>
          <w:b w:val="0"/>
          <w:szCs w:val="22"/>
        </w:rPr>
        <w:t>Համապարփակ</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ընդլայնված</w:t>
      </w:r>
      <w:r w:rsidRPr="00941455">
        <w:rPr>
          <w:b w:val="0"/>
          <w:szCs w:val="22"/>
          <w:lang w:val="pt-BR"/>
        </w:rPr>
        <w:t xml:space="preserve"> </w:t>
      </w:r>
      <w:r w:rsidRPr="00941455">
        <w:rPr>
          <w:b w:val="0"/>
          <w:szCs w:val="22"/>
        </w:rPr>
        <w:t>գործընկերության</w:t>
      </w:r>
      <w:r w:rsidRPr="00941455">
        <w:rPr>
          <w:b w:val="0"/>
          <w:szCs w:val="22"/>
          <w:lang w:val="pt-BR"/>
        </w:rPr>
        <w:t xml:space="preserve"> </w:t>
      </w:r>
      <w:r w:rsidRPr="00941455">
        <w:rPr>
          <w:b w:val="0"/>
          <w:szCs w:val="22"/>
        </w:rPr>
        <w:t>համաձայնագրով</w:t>
      </w:r>
      <w:r w:rsidRPr="00941455">
        <w:rPr>
          <w:b w:val="0"/>
          <w:szCs w:val="22"/>
          <w:lang w:val="pt-BR"/>
        </w:rPr>
        <w:t xml:space="preserve">: </w:t>
      </w:r>
      <w:r w:rsidRPr="00941455">
        <w:rPr>
          <w:b w:val="0"/>
          <w:szCs w:val="22"/>
        </w:rPr>
        <w:t>Զուգահեռաբար</w:t>
      </w:r>
      <w:r w:rsidRPr="00941455">
        <w:rPr>
          <w:b w:val="0"/>
          <w:szCs w:val="22"/>
          <w:lang w:val="pt-BR"/>
        </w:rPr>
        <w:t xml:space="preserve"> </w:t>
      </w:r>
      <w:r w:rsidRPr="00941455">
        <w:rPr>
          <w:b w:val="0"/>
          <w:szCs w:val="22"/>
        </w:rPr>
        <w:t>Հայաստանն</w:t>
      </w:r>
      <w:r w:rsidRPr="00941455">
        <w:rPr>
          <w:b w:val="0"/>
          <w:szCs w:val="22"/>
          <w:lang w:val="pt-BR"/>
        </w:rPr>
        <w:t xml:space="preserve"> </w:t>
      </w:r>
      <w:r w:rsidRPr="00941455">
        <w:rPr>
          <w:b w:val="0"/>
          <w:szCs w:val="22"/>
        </w:rPr>
        <w:t>ակտիվորեն</w:t>
      </w:r>
      <w:r w:rsidRPr="00941455">
        <w:rPr>
          <w:b w:val="0"/>
          <w:szCs w:val="22"/>
          <w:lang w:val="pt-BR"/>
        </w:rPr>
        <w:t xml:space="preserve"> </w:t>
      </w:r>
      <w:r w:rsidRPr="00941455">
        <w:rPr>
          <w:b w:val="0"/>
          <w:szCs w:val="22"/>
        </w:rPr>
        <w:t>ընդլայնում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առանձին</w:t>
      </w:r>
      <w:r w:rsidRPr="00941455">
        <w:rPr>
          <w:b w:val="0"/>
          <w:szCs w:val="22"/>
          <w:lang w:val="pt-BR"/>
        </w:rPr>
        <w:t xml:space="preserve"> </w:t>
      </w:r>
      <w:r w:rsidRPr="00941455">
        <w:rPr>
          <w:b w:val="0"/>
          <w:szCs w:val="22"/>
        </w:rPr>
        <w:t>եվրոպական</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գործընկերային</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առումով</w:t>
      </w:r>
      <w:r w:rsidRPr="00941455">
        <w:rPr>
          <w:b w:val="0"/>
          <w:szCs w:val="22"/>
          <w:lang w:val="pt-BR"/>
        </w:rPr>
        <w:t xml:space="preserve"> </w:t>
      </w:r>
      <w:r w:rsidRPr="00941455">
        <w:rPr>
          <w:b w:val="0"/>
          <w:szCs w:val="22"/>
        </w:rPr>
        <w:t>հատկանշական</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Գերմանիայի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Ֆրանսիայի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ծավալը</w:t>
      </w:r>
      <w:r w:rsidRPr="00941455">
        <w:rPr>
          <w:b w:val="0"/>
          <w:szCs w:val="22"/>
          <w:lang w:val="pt-BR"/>
        </w:rPr>
        <w:t xml:space="preserve">, </w:t>
      </w:r>
      <w:r w:rsidRPr="00941455">
        <w:rPr>
          <w:b w:val="0"/>
          <w:szCs w:val="22"/>
        </w:rPr>
        <w:t>ինչպես</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Կիպրոս</w:t>
      </w:r>
      <w:r w:rsidRPr="00941455">
        <w:rPr>
          <w:b w:val="0"/>
          <w:szCs w:val="22"/>
          <w:lang w:val="pt-BR"/>
        </w:rPr>
        <w:t>-</w:t>
      </w:r>
      <w:r w:rsidRPr="00941455">
        <w:rPr>
          <w:b w:val="0"/>
          <w:szCs w:val="22"/>
        </w:rPr>
        <w:t>Հայաստան</w:t>
      </w:r>
      <w:r w:rsidRPr="00941455">
        <w:rPr>
          <w:b w:val="0"/>
          <w:szCs w:val="22"/>
          <w:lang w:val="pt-BR"/>
        </w:rPr>
        <w:t>-</w:t>
      </w:r>
      <w:r w:rsidRPr="00941455">
        <w:rPr>
          <w:b w:val="0"/>
          <w:szCs w:val="22"/>
        </w:rPr>
        <w:t>Հունաստան</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եռակողմ</w:t>
      </w:r>
      <w:r w:rsidRPr="00941455">
        <w:rPr>
          <w:b w:val="0"/>
          <w:szCs w:val="22"/>
          <w:lang w:val="pt-BR"/>
        </w:rPr>
        <w:t xml:space="preserve"> </w:t>
      </w:r>
      <w:r w:rsidRPr="00941455">
        <w:rPr>
          <w:b w:val="0"/>
          <w:szCs w:val="22"/>
        </w:rPr>
        <w:t>ձևաչափի</w:t>
      </w:r>
      <w:r w:rsidRPr="00941455">
        <w:rPr>
          <w:b w:val="0"/>
          <w:szCs w:val="22"/>
          <w:lang w:val="pt-BR"/>
        </w:rPr>
        <w:t xml:space="preserve"> </w:t>
      </w:r>
      <w:r w:rsidRPr="00941455">
        <w:rPr>
          <w:b w:val="0"/>
          <w:szCs w:val="22"/>
        </w:rPr>
        <w:t>ձևավորումը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առաջնահերթություններից</w:t>
      </w:r>
      <w:r w:rsidRPr="00941455">
        <w:rPr>
          <w:b w:val="0"/>
          <w:szCs w:val="22"/>
          <w:lang w:val="pt-BR"/>
        </w:rPr>
        <w:t xml:space="preserve"> </w:t>
      </w:r>
      <w:r w:rsidRPr="00941455">
        <w:rPr>
          <w:b w:val="0"/>
          <w:szCs w:val="22"/>
        </w:rPr>
        <w:t>մեկը</w:t>
      </w:r>
      <w:r w:rsidRPr="00941455">
        <w:rPr>
          <w:b w:val="0"/>
          <w:szCs w:val="22"/>
          <w:lang w:val="pt-BR"/>
        </w:rPr>
        <w:t xml:space="preserve"> </w:t>
      </w:r>
      <w:r w:rsidRPr="00941455">
        <w:rPr>
          <w:b w:val="0"/>
          <w:szCs w:val="22"/>
        </w:rPr>
        <w:t>եղել</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Միացյալ</w:t>
      </w:r>
      <w:r w:rsidRPr="00941455">
        <w:rPr>
          <w:b w:val="0"/>
          <w:szCs w:val="22"/>
          <w:lang w:val="pt-BR"/>
        </w:rPr>
        <w:t xml:space="preserve"> </w:t>
      </w:r>
      <w:r w:rsidRPr="00941455">
        <w:rPr>
          <w:b w:val="0"/>
          <w:szCs w:val="22"/>
        </w:rPr>
        <w:t>Նահանգների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բարեկամական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գործընկերային</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ամրապնդումն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առավել</w:t>
      </w:r>
      <w:r w:rsidRPr="00941455">
        <w:rPr>
          <w:b w:val="0"/>
          <w:szCs w:val="22"/>
          <w:lang w:val="pt-BR"/>
        </w:rPr>
        <w:t xml:space="preserve"> </w:t>
      </w:r>
      <w:r w:rsidRPr="00941455">
        <w:rPr>
          <w:b w:val="0"/>
          <w:szCs w:val="22"/>
        </w:rPr>
        <w:t>խորացումը</w:t>
      </w:r>
      <w:r w:rsidRPr="00941455">
        <w:rPr>
          <w:b w:val="0"/>
          <w:szCs w:val="22"/>
          <w:lang w:val="pt-BR"/>
        </w:rPr>
        <w:t xml:space="preserve">: </w:t>
      </w:r>
      <w:r w:rsidRPr="00941455">
        <w:rPr>
          <w:b w:val="0"/>
          <w:szCs w:val="22"/>
        </w:rPr>
        <w:t>Թավշյա</w:t>
      </w:r>
      <w:r w:rsidRPr="00941455">
        <w:rPr>
          <w:b w:val="0"/>
          <w:szCs w:val="22"/>
          <w:lang w:val="pt-BR"/>
        </w:rPr>
        <w:t xml:space="preserve"> </w:t>
      </w:r>
      <w:r w:rsidRPr="00941455">
        <w:rPr>
          <w:b w:val="0"/>
          <w:szCs w:val="22"/>
        </w:rPr>
        <w:t>հեղափոխությամբ</w:t>
      </w:r>
      <w:r w:rsidRPr="00941455">
        <w:rPr>
          <w:b w:val="0"/>
          <w:szCs w:val="22"/>
          <w:lang w:val="pt-BR"/>
        </w:rPr>
        <w:t xml:space="preserve"> </w:t>
      </w:r>
      <w:r w:rsidRPr="00941455">
        <w:rPr>
          <w:b w:val="0"/>
          <w:szCs w:val="22"/>
        </w:rPr>
        <w:t>սկիզբ</w:t>
      </w:r>
      <w:r w:rsidRPr="00941455">
        <w:rPr>
          <w:b w:val="0"/>
          <w:szCs w:val="22"/>
          <w:lang w:val="pt-BR"/>
        </w:rPr>
        <w:t xml:space="preserve"> </w:t>
      </w:r>
      <w:r w:rsidRPr="00941455">
        <w:rPr>
          <w:b w:val="0"/>
          <w:szCs w:val="22"/>
        </w:rPr>
        <w:t>առած</w:t>
      </w:r>
      <w:r w:rsidRPr="00941455">
        <w:rPr>
          <w:b w:val="0"/>
          <w:szCs w:val="22"/>
          <w:lang w:val="pt-BR"/>
        </w:rPr>
        <w:t xml:space="preserve"> </w:t>
      </w:r>
      <w:r w:rsidRPr="00941455">
        <w:rPr>
          <w:b w:val="0"/>
          <w:szCs w:val="22"/>
        </w:rPr>
        <w:t>ժողովրդավարական</w:t>
      </w:r>
      <w:r w:rsidRPr="00941455">
        <w:rPr>
          <w:b w:val="0"/>
          <w:szCs w:val="22"/>
          <w:lang w:val="pt-BR"/>
        </w:rPr>
        <w:t xml:space="preserve"> </w:t>
      </w:r>
      <w:r w:rsidRPr="00941455">
        <w:rPr>
          <w:b w:val="0"/>
          <w:szCs w:val="22"/>
        </w:rPr>
        <w:t>զարգացումները</w:t>
      </w:r>
      <w:r w:rsidRPr="00941455">
        <w:rPr>
          <w:b w:val="0"/>
          <w:szCs w:val="22"/>
          <w:lang w:val="pt-BR"/>
        </w:rPr>
        <w:t xml:space="preserve"> </w:t>
      </w:r>
      <w:r w:rsidRPr="00941455">
        <w:rPr>
          <w:b w:val="0"/>
          <w:szCs w:val="22"/>
        </w:rPr>
        <w:t>բարձր</w:t>
      </w:r>
      <w:r w:rsidRPr="00941455">
        <w:rPr>
          <w:b w:val="0"/>
          <w:szCs w:val="22"/>
          <w:lang w:val="pt-BR"/>
        </w:rPr>
        <w:t xml:space="preserve"> </w:t>
      </w:r>
      <w:r w:rsidRPr="00941455">
        <w:rPr>
          <w:b w:val="0"/>
          <w:szCs w:val="22"/>
        </w:rPr>
        <w:t>գնահատանքի</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արժանացել</w:t>
      </w:r>
      <w:r w:rsidRPr="00941455">
        <w:rPr>
          <w:b w:val="0"/>
          <w:szCs w:val="22"/>
          <w:lang w:val="pt-BR"/>
        </w:rPr>
        <w:t xml:space="preserve"> </w:t>
      </w:r>
      <w:r w:rsidRPr="00941455">
        <w:rPr>
          <w:b w:val="0"/>
          <w:szCs w:val="22"/>
        </w:rPr>
        <w:t>Միացյալ</w:t>
      </w:r>
      <w:r w:rsidRPr="00941455">
        <w:rPr>
          <w:b w:val="0"/>
          <w:szCs w:val="22"/>
          <w:lang w:val="pt-BR"/>
        </w:rPr>
        <w:t xml:space="preserve"> </w:t>
      </w:r>
      <w:r w:rsidRPr="00941455">
        <w:rPr>
          <w:b w:val="0"/>
          <w:szCs w:val="22"/>
        </w:rPr>
        <w:t>Նահանգներում</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դրանով</w:t>
      </w:r>
      <w:r w:rsidRPr="00941455">
        <w:rPr>
          <w:b w:val="0"/>
          <w:szCs w:val="22"/>
          <w:lang w:val="pt-BR"/>
        </w:rPr>
        <w:t xml:space="preserve"> </w:t>
      </w:r>
      <w:r w:rsidRPr="00941455">
        <w:rPr>
          <w:b w:val="0"/>
          <w:szCs w:val="22"/>
        </w:rPr>
        <w:t>իսկ</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հնարավորություններ</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բացել</w:t>
      </w:r>
      <w:r w:rsidRPr="00941455">
        <w:rPr>
          <w:b w:val="0"/>
          <w:szCs w:val="22"/>
          <w:lang w:val="pt-BR"/>
        </w:rPr>
        <w:t xml:space="preserve"> </w:t>
      </w:r>
      <w:r w:rsidRPr="00941455">
        <w:rPr>
          <w:b w:val="0"/>
          <w:szCs w:val="22"/>
        </w:rPr>
        <w:t>երկկողմ</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ամրապնդման</w:t>
      </w:r>
      <w:r w:rsidRPr="00941455">
        <w:rPr>
          <w:b w:val="0"/>
          <w:szCs w:val="22"/>
          <w:lang w:val="pt-BR"/>
        </w:rPr>
        <w:t xml:space="preserve"> </w:t>
      </w:r>
      <w:r w:rsidRPr="00941455">
        <w:rPr>
          <w:b w:val="0"/>
          <w:szCs w:val="22"/>
        </w:rPr>
        <w:t>շարունակականության</w:t>
      </w:r>
      <w:r w:rsidRPr="00941455">
        <w:rPr>
          <w:b w:val="0"/>
          <w:szCs w:val="22"/>
          <w:lang w:val="pt-BR"/>
        </w:rPr>
        <w:t xml:space="preserve">, </w:t>
      </w:r>
      <w:r w:rsidRPr="00941455">
        <w:rPr>
          <w:b w:val="0"/>
          <w:szCs w:val="22"/>
        </w:rPr>
        <w:t>համգործակցության</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հեռանկարների</w:t>
      </w:r>
      <w:r w:rsidRPr="00941455">
        <w:rPr>
          <w:b w:val="0"/>
          <w:szCs w:val="22"/>
          <w:lang w:val="pt-BR"/>
        </w:rPr>
        <w:t xml:space="preserve"> </w:t>
      </w:r>
      <w:r w:rsidRPr="00941455">
        <w:rPr>
          <w:b w:val="0"/>
          <w:szCs w:val="22"/>
        </w:rPr>
        <w:t>ուղեգծման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ծրագրերի</w:t>
      </w:r>
      <w:r w:rsidRPr="00941455">
        <w:rPr>
          <w:b w:val="0"/>
          <w:szCs w:val="22"/>
          <w:lang w:val="pt-BR"/>
        </w:rPr>
        <w:t xml:space="preserve"> </w:t>
      </w:r>
      <w:r w:rsidRPr="00941455">
        <w:rPr>
          <w:b w:val="0"/>
          <w:szCs w:val="22"/>
        </w:rPr>
        <w:t>կյանքի</w:t>
      </w:r>
      <w:r w:rsidRPr="00941455">
        <w:rPr>
          <w:b w:val="0"/>
          <w:szCs w:val="22"/>
          <w:lang w:val="pt-BR"/>
        </w:rPr>
        <w:t xml:space="preserve"> </w:t>
      </w:r>
      <w:r w:rsidRPr="00941455">
        <w:rPr>
          <w:b w:val="0"/>
          <w:szCs w:val="22"/>
        </w:rPr>
        <w:t>կոչման</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ԱՄՆ</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ռազմավարական</w:t>
      </w:r>
      <w:r w:rsidRPr="00941455">
        <w:rPr>
          <w:b w:val="0"/>
          <w:szCs w:val="22"/>
          <w:lang w:val="pt-BR"/>
        </w:rPr>
        <w:t xml:space="preserve"> </w:t>
      </w:r>
      <w:r w:rsidRPr="00941455">
        <w:rPr>
          <w:b w:val="0"/>
          <w:szCs w:val="22"/>
        </w:rPr>
        <w:t>երկխոսության</w:t>
      </w:r>
      <w:r w:rsidRPr="00941455">
        <w:rPr>
          <w:b w:val="0"/>
          <w:szCs w:val="22"/>
          <w:lang w:val="pt-BR"/>
        </w:rPr>
        <w:t xml:space="preserve"> </w:t>
      </w:r>
      <w:r w:rsidRPr="00941455">
        <w:rPr>
          <w:b w:val="0"/>
          <w:szCs w:val="22"/>
        </w:rPr>
        <w:t>հարթակը</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օրակարգն</w:t>
      </w:r>
      <w:r w:rsidRPr="00941455">
        <w:rPr>
          <w:b w:val="0"/>
          <w:szCs w:val="22"/>
          <w:lang w:val="pt-BR"/>
        </w:rPr>
        <w:t xml:space="preserve"> </w:t>
      </w:r>
      <w:r w:rsidRPr="00941455">
        <w:rPr>
          <w:b w:val="0"/>
          <w:szCs w:val="22"/>
        </w:rPr>
        <w:t>ընդլայնելու</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խորացնելու</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հնարավորություններ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պարունակում</w:t>
      </w:r>
      <w:r w:rsidRPr="00941455">
        <w:rPr>
          <w:b w:val="0"/>
          <w:szCs w:val="22"/>
          <w:lang w:val="pt-BR"/>
        </w:rPr>
        <w:t xml:space="preserve">: </w:t>
      </w:r>
      <w:r w:rsidRPr="00941455">
        <w:rPr>
          <w:b w:val="0"/>
          <w:szCs w:val="22"/>
        </w:rPr>
        <w:t>Վերջին</w:t>
      </w:r>
      <w:r w:rsidRPr="00941455">
        <w:rPr>
          <w:b w:val="0"/>
          <w:szCs w:val="22"/>
          <w:lang w:val="pt-BR"/>
        </w:rPr>
        <w:t xml:space="preserve"> </w:t>
      </w:r>
      <w:r w:rsidRPr="00941455">
        <w:rPr>
          <w:b w:val="0"/>
          <w:szCs w:val="22"/>
        </w:rPr>
        <w:t>շրջանում</w:t>
      </w:r>
      <w:r w:rsidRPr="00941455">
        <w:rPr>
          <w:b w:val="0"/>
          <w:szCs w:val="22"/>
          <w:lang w:val="pt-BR"/>
        </w:rPr>
        <w:t xml:space="preserve"> </w:t>
      </w:r>
      <w:r w:rsidRPr="00941455">
        <w:rPr>
          <w:b w:val="0"/>
          <w:szCs w:val="22"/>
        </w:rPr>
        <w:t>ՀՀ</w:t>
      </w:r>
      <w:r w:rsidRPr="00941455">
        <w:rPr>
          <w:b w:val="0"/>
          <w:szCs w:val="22"/>
          <w:lang w:val="pt-BR"/>
        </w:rPr>
        <w:t>-</w:t>
      </w:r>
      <w:r w:rsidRPr="00941455">
        <w:rPr>
          <w:b w:val="0"/>
          <w:szCs w:val="22"/>
        </w:rPr>
        <w:t>ԱՄՆ</w:t>
      </w:r>
      <w:r w:rsidRPr="00941455">
        <w:rPr>
          <w:b w:val="0"/>
          <w:szCs w:val="22"/>
          <w:lang w:val="pt-BR"/>
        </w:rPr>
        <w:t xml:space="preserve"> </w:t>
      </w:r>
      <w:r w:rsidRPr="00941455">
        <w:rPr>
          <w:b w:val="0"/>
          <w:szCs w:val="22"/>
        </w:rPr>
        <w:t>հարաբերություններն</w:t>
      </w:r>
      <w:r w:rsidRPr="00941455">
        <w:rPr>
          <w:b w:val="0"/>
          <w:szCs w:val="22"/>
          <w:lang w:val="pt-BR"/>
        </w:rPr>
        <w:t xml:space="preserve"> </w:t>
      </w:r>
      <w:r w:rsidRPr="00941455">
        <w:rPr>
          <w:b w:val="0"/>
          <w:szCs w:val="22"/>
        </w:rPr>
        <w:t>աչքի</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ընկել</w:t>
      </w:r>
      <w:r w:rsidRPr="00941455">
        <w:rPr>
          <w:b w:val="0"/>
          <w:szCs w:val="22"/>
          <w:lang w:val="pt-BR"/>
        </w:rPr>
        <w:t xml:space="preserve"> </w:t>
      </w:r>
      <w:r w:rsidRPr="00941455">
        <w:rPr>
          <w:b w:val="0"/>
          <w:szCs w:val="22"/>
        </w:rPr>
        <w:t>տարբեր</w:t>
      </w:r>
      <w:r w:rsidRPr="00941455">
        <w:rPr>
          <w:b w:val="0"/>
          <w:szCs w:val="22"/>
          <w:lang w:val="pt-BR"/>
        </w:rPr>
        <w:t xml:space="preserve"> </w:t>
      </w:r>
      <w:r w:rsidRPr="00941455">
        <w:rPr>
          <w:b w:val="0"/>
          <w:szCs w:val="22"/>
        </w:rPr>
        <w:t>մակարդակներով</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ձևաչափերով</w:t>
      </w:r>
      <w:r w:rsidRPr="00941455">
        <w:rPr>
          <w:b w:val="0"/>
          <w:szCs w:val="22"/>
          <w:lang w:val="pt-BR"/>
        </w:rPr>
        <w:t xml:space="preserve"> </w:t>
      </w:r>
      <w:r w:rsidRPr="00941455">
        <w:rPr>
          <w:b w:val="0"/>
          <w:szCs w:val="22"/>
        </w:rPr>
        <w:t>հանդիպումների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փոխայցելությունների</w:t>
      </w:r>
      <w:r w:rsidRPr="00941455">
        <w:rPr>
          <w:b w:val="0"/>
          <w:szCs w:val="22"/>
          <w:lang w:val="pt-BR"/>
        </w:rPr>
        <w:t xml:space="preserve"> </w:t>
      </w:r>
      <w:r w:rsidRPr="00941455">
        <w:rPr>
          <w:b w:val="0"/>
          <w:szCs w:val="22"/>
        </w:rPr>
        <w:t>բարձր</w:t>
      </w:r>
      <w:r w:rsidRPr="00941455">
        <w:rPr>
          <w:b w:val="0"/>
          <w:szCs w:val="22"/>
          <w:lang w:val="pt-BR"/>
        </w:rPr>
        <w:t xml:space="preserve"> </w:t>
      </w:r>
      <w:r w:rsidRPr="00941455">
        <w:rPr>
          <w:b w:val="0"/>
          <w:szCs w:val="22"/>
        </w:rPr>
        <w:t>դինամիկայով</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ամենի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մեկտեղ</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մեծապես</w:t>
      </w:r>
      <w:r w:rsidRPr="00941455">
        <w:rPr>
          <w:b w:val="0"/>
          <w:szCs w:val="22"/>
          <w:lang w:val="pt-BR"/>
        </w:rPr>
        <w:t xml:space="preserve"> </w:t>
      </w:r>
      <w:r w:rsidRPr="00941455">
        <w:rPr>
          <w:b w:val="0"/>
          <w:szCs w:val="22"/>
        </w:rPr>
        <w:t>կարևորում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ԱՄՆ</w:t>
      </w:r>
      <w:r w:rsidRPr="00941455">
        <w:rPr>
          <w:b w:val="0"/>
          <w:szCs w:val="22"/>
          <w:lang w:val="pt-BR"/>
        </w:rPr>
        <w:t xml:space="preserve"> </w:t>
      </w:r>
      <w:r w:rsidRPr="00941455">
        <w:rPr>
          <w:b w:val="0"/>
          <w:szCs w:val="22"/>
        </w:rPr>
        <w:t>շարունակական</w:t>
      </w:r>
      <w:r w:rsidRPr="00941455">
        <w:rPr>
          <w:b w:val="0"/>
          <w:szCs w:val="22"/>
          <w:lang w:val="pt-BR"/>
        </w:rPr>
        <w:t xml:space="preserve"> </w:t>
      </w:r>
      <w:r w:rsidRPr="00941455">
        <w:rPr>
          <w:b w:val="0"/>
          <w:szCs w:val="22"/>
        </w:rPr>
        <w:t>ներգրավվածությունն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դերակատարությունը</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գործընթացներում</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Տարածաշրջանային</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տեսանկյունից</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ընդգծվում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երկու</w:t>
      </w:r>
      <w:r w:rsidRPr="00941455">
        <w:rPr>
          <w:b w:val="0"/>
          <w:szCs w:val="22"/>
          <w:lang w:val="pt-BR"/>
        </w:rPr>
        <w:t xml:space="preserve"> </w:t>
      </w:r>
      <w:r w:rsidRPr="00941455">
        <w:rPr>
          <w:b w:val="0"/>
          <w:szCs w:val="22"/>
        </w:rPr>
        <w:t>անմիջական</w:t>
      </w:r>
      <w:r w:rsidRPr="00941455">
        <w:rPr>
          <w:b w:val="0"/>
          <w:szCs w:val="22"/>
          <w:lang w:val="pt-BR"/>
        </w:rPr>
        <w:t xml:space="preserve"> </w:t>
      </w:r>
      <w:r w:rsidRPr="00941455">
        <w:rPr>
          <w:b w:val="0"/>
          <w:szCs w:val="22"/>
        </w:rPr>
        <w:t>հարևանների՝</w:t>
      </w:r>
      <w:r w:rsidRPr="00941455">
        <w:rPr>
          <w:b w:val="0"/>
          <w:szCs w:val="22"/>
          <w:lang w:val="pt-BR"/>
        </w:rPr>
        <w:t xml:space="preserve"> </w:t>
      </w:r>
      <w:r w:rsidRPr="00941455">
        <w:rPr>
          <w:b w:val="0"/>
          <w:szCs w:val="22"/>
        </w:rPr>
        <w:t>Վրաստանի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Իրանի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բարի</w:t>
      </w:r>
      <w:r w:rsidRPr="00941455">
        <w:rPr>
          <w:b w:val="0"/>
          <w:szCs w:val="22"/>
          <w:lang w:val="pt-BR"/>
        </w:rPr>
        <w:t xml:space="preserve"> </w:t>
      </w:r>
      <w:r w:rsidRPr="00941455">
        <w:rPr>
          <w:b w:val="0"/>
          <w:szCs w:val="22"/>
        </w:rPr>
        <w:t>դրացիության</w:t>
      </w:r>
      <w:r w:rsidRPr="00941455">
        <w:rPr>
          <w:b w:val="0"/>
          <w:szCs w:val="22"/>
          <w:lang w:val="pt-BR"/>
        </w:rPr>
        <w:t xml:space="preserve"> </w:t>
      </w:r>
      <w:r w:rsidRPr="00941455">
        <w:rPr>
          <w:b w:val="0"/>
          <w:szCs w:val="22"/>
        </w:rPr>
        <w:t>բազմադարյա</w:t>
      </w:r>
      <w:r w:rsidRPr="00941455">
        <w:rPr>
          <w:b w:val="0"/>
          <w:szCs w:val="22"/>
          <w:lang w:val="hy-AM"/>
        </w:rPr>
        <w:t>ն</w:t>
      </w:r>
      <w:r w:rsidRPr="00941455">
        <w:rPr>
          <w:b w:val="0"/>
          <w:szCs w:val="22"/>
          <w:lang w:val="pt-BR"/>
        </w:rPr>
        <w:t xml:space="preserve"> </w:t>
      </w:r>
      <w:r w:rsidRPr="00941455">
        <w:rPr>
          <w:b w:val="0"/>
          <w:szCs w:val="22"/>
        </w:rPr>
        <w:t>պատմական</w:t>
      </w:r>
      <w:r w:rsidRPr="00941455">
        <w:rPr>
          <w:b w:val="0"/>
          <w:szCs w:val="22"/>
          <w:lang w:val="pt-BR"/>
        </w:rPr>
        <w:t xml:space="preserve"> </w:t>
      </w:r>
      <w:r w:rsidRPr="00941455">
        <w:rPr>
          <w:b w:val="0"/>
          <w:szCs w:val="22"/>
        </w:rPr>
        <w:t>փորձի</w:t>
      </w:r>
      <w:r w:rsidRPr="00941455">
        <w:rPr>
          <w:b w:val="0"/>
          <w:szCs w:val="22"/>
          <w:lang w:val="pt-BR"/>
        </w:rPr>
        <w:t xml:space="preserve"> </w:t>
      </w:r>
      <w:r w:rsidRPr="00941455">
        <w:rPr>
          <w:b w:val="0"/>
          <w:szCs w:val="22"/>
        </w:rPr>
        <w:t>վրա</w:t>
      </w:r>
      <w:r w:rsidRPr="00941455">
        <w:rPr>
          <w:b w:val="0"/>
          <w:szCs w:val="22"/>
          <w:lang w:val="pt-BR"/>
        </w:rPr>
        <w:t xml:space="preserve"> </w:t>
      </w:r>
      <w:r w:rsidRPr="00941455">
        <w:rPr>
          <w:b w:val="0"/>
          <w:szCs w:val="22"/>
        </w:rPr>
        <w:t>խարսխված</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զարգացումը</w:t>
      </w:r>
      <w:r w:rsidRPr="00941455">
        <w:rPr>
          <w:b w:val="0"/>
          <w:szCs w:val="22"/>
          <w:lang w:val="pt-BR"/>
        </w:rPr>
        <w:t xml:space="preserve"> </w:t>
      </w:r>
      <w:r w:rsidRPr="00941455">
        <w:rPr>
          <w:b w:val="0"/>
          <w:szCs w:val="22"/>
        </w:rPr>
        <w:t>նպաստում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էներգետիկ</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տրանսպորտային</w:t>
      </w:r>
      <w:r w:rsidRPr="00941455">
        <w:rPr>
          <w:b w:val="0"/>
          <w:szCs w:val="22"/>
          <w:lang w:val="pt-BR"/>
        </w:rPr>
        <w:t xml:space="preserve"> </w:t>
      </w:r>
      <w:r w:rsidRPr="00941455">
        <w:rPr>
          <w:b w:val="0"/>
          <w:szCs w:val="22"/>
        </w:rPr>
        <w:t>փոխկապակցվածության</w:t>
      </w:r>
      <w:r w:rsidRPr="00941455">
        <w:rPr>
          <w:b w:val="0"/>
          <w:szCs w:val="22"/>
          <w:lang w:val="pt-BR"/>
        </w:rPr>
        <w:t xml:space="preserve"> </w:t>
      </w:r>
      <w:r w:rsidRPr="00941455">
        <w:rPr>
          <w:b w:val="0"/>
          <w:szCs w:val="22"/>
        </w:rPr>
        <w:t>ընդլայնմանը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դիվերսիֆիկացմանը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Առանձնահատուկ</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Չինաստանի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զարգացումը։</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պատրաստակամ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դիտարկել</w:t>
      </w:r>
      <w:r w:rsidRPr="00941455">
        <w:rPr>
          <w:b w:val="0"/>
          <w:szCs w:val="22"/>
          <w:lang w:val="pt-BR"/>
        </w:rPr>
        <w:t xml:space="preserve"> </w:t>
      </w:r>
      <w:r w:rsidRPr="00941455">
        <w:rPr>
          <w:b w:val="0"/>
          <w:szCs w:val="22"/>
        </w:rPr>
        <w:t>գլոբալ</w:t>
      </w:r>
      <w:r w:rsidRPr="00941455">
        <w:rPr>
          <w:b w:val="0"/>
          <w:szCs w:val="22"/>
          <w:lang w:val="pt-BR"/>
        </w:rPr>
        <w:t xml:space="preserve"> </w:t>
      </w:r>
      <w:r w:rsidRPr="00941455">
        <w:rPr>
          <w:b w:val="0"/>
          <w:szCs w:val="22"/>
        </w:rPr>
        <w:t>ենթակառուցվածքային</w:t>
      </w:r>
      <w:r w:rsidRPr="00941455">
        <w:rPr>
          <w:b w:val="0"/>
          <w:szCs w:val="22"/>
          <w:lang w:val="pt-BR"/>
        </w:rPr>
        <w:t xml:space="preserve"> </w:t>
      </w:r>
      <w:r w:rsidRPr="00941455">
        <w:rPr>
          <w:b w:val="0"/>
          <w:szCs w:val="22"/>
        </w:rPr>
        <w:t>ծրագրերին</w:t>
      </w:r>
      <w:r w:rsidRPr="00941455">
        <w:rPr>
          <w:b w:val="0"/>
          <w:szCs w:val="22"/>
          <w:lang w:val="pt-BR"/>
        </w:rPr>
        <w:t xml:space="preserve"> </w:t>
      </w:r>
      <w:r w:rsidRPr="00941455">
        <w:rPr>
          <w:b w:val="0"/>
          <w:szCs w:val="22"/>
        </w:rPr>
        <w:t>ներգրա</w:t>
      </w:r>
      <w:r w:rsidRPr="00941455">
        <w:rPr>
          <w:b w:val="0"/>
          <w:szCs w:val="22"/>
          <w:lang w:val="hy-AM"/>
        </w:rPr>
        <w:t>վ</w:t>
      </w:r>
      <w:r w:rsidRPr="00941455">
        <w:rPr>
          <w:b w:val="0"/>
          <w:szCs w:val="22"/>
        </w:rPr>
        <w:t>վածությունը՝</w:t>
      </w:r>
      <w:r w:rsidRPr="00941455">
        <w:rPr>
          <w:b w:val="0"/>
          <w:szCs w:val="22"/>
          <w:lang w:val="pt-BR"/>
        </w:rPr>
        <w:t xml:space="preserve"> </w:t>
      </w:r>
      <w:r w:rsidRPr="00941455">
        <w:rPr>
          <w:b w:val="0"/>
          <w:szCs w:val="22"/>
        </w:rPr>
        <w:t>ելնելով</w:t>
      </w:r>
      <w:r w:rsidRPr="00941455">
        <w:rPr>
          <w:b w:val="0"/>
          <w:szCs w:val="22"/>
          <w:lang w:val="pt-BR"/>
        </w:rPr>
        <w:t xml:space="preserve"> </w:t>
      </w:r>
      <w:r w:rsidRPr="00941455">
        <w:rPr>
          <w:b w:val="0"/>
          <w:szCs w:val="22"/>
        </w:rPr>
        <w:t>մեր</w:t>
      </w:r>
      <w:r w:rsidRPr="00941455">
        <w:rPr>
          <w:b w:val="0"/>
          <w:szCs w:val="22"/>
          <w:lang w:val="pt-BR"/>
        </w:rPr>
        <w:t xml:space="preserve"> </w:t>
      </w:r>
      <w:r w:rsidRPr="00941455">
        <w:rPr>
          <w:b w:val="0"/>
          <w:szCs w:val="22"/>
        </w:rPr>
        <w:t>ազգային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օրակարգից։</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Որպես</w:t>
      </w:r>
      <w:r w:rsidRPr="00941455">
        <w:rPr>
          <w:b w:val="0"/>
          <w:szCs w:val="22"/>
          <w:lang w:val="hy-AM"/>
        </w:rPr>
        <w:t xml:space="preserve"> </w:t>
      </w:r>
      <w:r w:rsidRPr="00941455">
        <w:rPr>
          <w:b w:val="0"/>
          <w:szCs w:val="22"/>
        </w:rPr>
        <w:t>Ասիական</w:t>
      </w:r>
      <w:r w:rsidRPr="00941455">
        <w:rPr>
          <w:b w:val="0"/>
          <w:szCs w:val="22"/>
          <w:lang w:val="pt-BR"/>
        </w:rPr>
        <w:t xml:space="preserve"> </w:t>
      </w:r>
      <w:r w:rsidRPr="00941455">
        <w:rPr>
          <w:b w:val="0"/>
          <w:szCs w:val="22"/>
        </w:rPr>
        <w:t>տարածաշրջանում</w:t>
      </w:r>
      <w:r w:rsidRPr="00941455">
        <w:rPr>
          <w:b w:val="0"/>
          <w:szCs w:val="22"/>
          <w:lang w:val="pt-BR"/>
        </w:rPr>
        <w:t xml:space="preserve"> </w:t>
      </w:r>
      <w:r w:rsidRPr="00941455">
        <w:rPr>
          <w:b w:val="0"/>
          <w:szCs w:val="22"/>
        </w:rPr>
        <w:t>պատմականորեն</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մասնակցություն</w:t>
      </w:r>
      <w:r w:rsidRPr="00941455">
        <w:rPr>
          <w:b w:val="0"/>
          <w:szCs w:val="22"/>
          <w:lang w:val="pt-BR"/>
        </w:rPr>
        <w:t xml:space="preserve"> </w:t>
      </w:r>
      <w:r w:rsidRPr="00941455">
        <w:rPr>
          <w:b w:val="0"/>
          <w:szCs w:val="22"/>
        </w:rPr>
        <w:t>ունեցած</w:t>
      </w:r>
      <w:r w:rsidRPr="00941455">
        <w:rPr>
          <w:b w:val="0"/>
          <w:szCs w:val="22"/>
          <w:lang w:val="pt-BR"/>
        </w:rPr>
        <w:t xml:space="preserve"> </w:t>
      </w:r>
      <w:r w:rsidRPr="00941455">
        <w:rPr>
          <w:b w:val="0"/>
          <w:szCs w:val="22"/>
        </w:rPr>
        <w:t>ժողովուրդ</w:t>
      </w:r>
      <w:r w:rsidRPr="00941455">
        <w:rPr>
          <w:b w:val="0"/>
          <w:szCs w:val="22"/>
          <w:lang w:val="hy-AM"/>
        </w:rPr>
        <w:t>՝</w:t>
      </w:r>
      <w:r w:rsidRPr="00941455">
        <w:rPr>
          <w:b w:val="0"/>
          <w:szCs w:val="22"/>
          <w:lang w:val="pt-BR"/>
        </w:rPr>
        <w:t xml:space="preserve"> </w:t>
      </w:r>
      <w:r w:rsidRPr="00941455">
        <w:rPr>
          <w:b w:val="0"/>
          <w:szCs w:val="22"/>
        </w:rPr>
        <w:t>պատրաստակամ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Հնդկաստանի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Ճապոնիայի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ընդլայնումը</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Հանրապետությունն</w:t>
      </w:r>
      <w:r w:rsidRPr="00941455">
        <w:rPr>
          <w:b w:val="0"/>
          <w:szCs w:val="22"/>
          <w:lang w:val="pt-BR"/>
        </w:rPr>
        <w:t xml:space="preserve"> </w:t>
      </w:r>
      <w:r w:rsidRPr="00941455">
        <w:rPr>
          <w:b w:val="0"/>
          <w:szCs w:val="22"/>
        </w:rPr>
        <w:t>ուշի</w:t>
      </w:r>
      <w:r w:rsidRPr="00941455">
        <w:rPr>
          <w:b w:val="0"/>
          <w:szCs w:val="22"/>
          <w:lang w:val="pt-BR"/>
        </w:rPr>
        <w:t xml:space="preserve"> </w:t>
      </w:r>
      <w:r w:rsidRPr="00941455">
        <w:rPr>
          <w:b w:val="0"/>
          <w:szCs w:val="22"/>
        </w:rPr>
        <w:t>ուշով</w:t>
      </w:r>
      <w:r w:rsidRPr="00941455">
        <w:rPr>
          <w:b w:val="0"/>
          <w:szCs w:val="22"/>
          <w:lang w:val="pt-BR"/>
        </w:rPr>
        <w:t xml:space="preserve"> </w:t>
      </w:r>
      <w:r w:rsidRPr="00941455">
        <w:rPr>
          <w:b w:val="0"/>
          <w:szCs w:val="22"/>
        </w:rPr>
        <w:t>հետևում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Մերձավոր</w:t>
      </w:r>
      <w:r w:rsidRPr="00941455">
        <w:rPr>
          <w:b w:val="0"/>
          <w:szCs w:val="22"/>
          <w:lang w:val="pt-BR"/>
        </w:rPr>
        <w:t xml:space="preserve"> </w:t>
      </w:r>
      <w:r w:rsidRPr="00941455">
        <w:rPr>
          <w:b w:val="0"/>
          <w:szCs w:val="22"/>
        </w:rPr>
        <w:t>Արևելքում</w:t>
      </w:r>
      <w:r w:rsidRPr="00941455">
        <w:rPr>
          <w:b w:val="0"/>
          <w:szCs w:val="22"/>
          <w:lang w:val="pt-BR"/>
        </w:rPr>
        <w:t xml:space="preserve">  </w:t>
      </w:r>
      <w:r w:rsidRPr="00941455">
        <w:rPr>
          <w:b w:val="0"/>
          <w:szCs w:val="22"/>
        </w:rPr>
        <w:t>ընթացող</w:t>
      </w:r>
      <w:r w:rsidRPr="00941455">
        <w:rPr>
          <w:b w:val="0"/>
          <w:szCs w:val="22"/>
          <w:lang w:val="pt-BR"/>
        </w:rPr>
        <w:t xml:space="preserve"> </w:t>
      </w:r>
      <w:r w:rsidRPr="00941455">
        <w:rPr>
          <w:b w:val="0"/>
          <w:szCs w:val="22"/>
        </w:rPr>
        <w:t>աշխարհաքաղաքական</w:t>
      </w:r>
      <w:r w:rsidRPr="00941455">
        <w:rPr>
          <w:b w:val="0"/>
          <w:szCs w:val="22"/>
          <w:lang w:val="pt-BR"/>
        </w:rPr>
        <w:t xml:space="preserve"> </w:t>
      </w:r>
      <w:r w:rsidRPr="00941455">
        <w:rPr>
          <w:b w:val="0"/>
          <w:szCs w:val="22"/>
        </w:rPr>
        <w:t>գործընթացներին</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տարածաշրջանի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Հայաստանին</w:t>
      </w:r>
      <w:r w:rsidRPr="00941455">
        <w:rPr>
          <w:b w:val="0"/>
          <w:szCs w:val="22"/>
          <w:lang w:val="pt-BR"/>
        </w:rPr>
        <w:t xml:space="preserve"> </w:t>
      </w:r>
      <w:r w:rsidRPr="00941455">
        <w:rPr>
          <w:b w:val="0"/>
          <w:szCs w:val="22"/>
        </w:rPr>
        <w:t>միավորում</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պատմական</w:t>
      </w:r>
      <w:r w:rsidRPr="00941455">
        <w:rPr>
          <w:b w:val="0"/>
          <w:szCs w:val="22"/>
          <w:lang w:val="pt-BR"/>
        </w:rPr>
        <w:t xml:space="preserve"> </w:t>
      </w:r>
      <w:r w:rsidRPr="00941455">
        <w:rPr>
          <w:b w:val="0"/>
          <w:szCs w:val="22"/>
        </w:rPr>
        <w:t>անցյալն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ավանդական</w:t>
      </w:r>
      <w:r w:rsidRPr="00941455">
        <w:rPr>
          <w:b w:val="0"/>
          <w:szCs w:val="22"/>
          <w:lang w:val="pt-BR"/>
        </w:rPr>
        <w:t xml:space="preserve"> </w:t>
      </w:r>
      <w:r w:rsidRPr="00941455">
        <w:rPr>
          <w:b w:val="0"/>
          <w:szCs w:val="22"/>
        </w:rPr>
        <w:t>բարեկամական</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Եգիպտոսի</w:t>
      </w:r>
      <w:r w:rsidRPr="00941455">
        <w:rPr>
          <w:b w:val="0"/>
          <w:szCs w:val="22"/>
          <w:lang w:val="pt-BR"/>
        </w:rPr>
        <w:t xml:space="preserve">, </w:t>
      </w:r>
      <w:r w:rsidRPr="00941455">
        <w:rPr>
          <w:b w:val="0"/>
          <w:szCs w:val="22"/>
        </w:rPr>
        <w:t>Լիբանանի</w:t>
      </w:r>
      <w:r w:rsidRPr="00941455">
        <w:rPr>
          <w:b w:val="0"/>
          <w:szCs w:val="22"/>
          <w:lang w:val="pt-BR"/>
        </w:rPr>
        <w:t xml:space="preserve">, </w:t>
      </w:r>
      <w:r w:rsidRPr="00941455">
        <w:rPr>
          <w:b w:val="0"/>
          <w:szCs w:val="22"/>
        </w:rPr>
        <w:t>Սիրիայի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Իրաքի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մտադիր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զարգացնել</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պատմական</w:t>
      </w:r>
      <w:r w:rsidRPr="00941455">
        <w:rPr>
          <w:b w:val="0"/>
          <w:szCs w:val="22"/>
          <w:lang w:val="pt-BR"/>
        </w:rPr>
        <w:t xml:space="preserve"> </w:t>
      </w:r>
      <w:r w:rsidRPr="00941455">
        <w:rPr>
          <w:b w:val="0"/>
          <w:szCs w:val="22"/>
        </w:rPr>
        <w:t>կապերը։</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հետևողականորեն</w:t>
      </w:r>
      <w:r w:rsidRPr="00941455">
        <w:rPr>
          <w:b w:val="0"/>
          <w:szCs w:val="22"/>
          <w:lang w:val="pt-BR"/>
        </w:rPr>
        <w:t xml:space="preserve"> </w:t>
      </w:r>
      <w:r w:rsidRPr="00941455">
        <w:rPr>
          <w:b w:val="0"/>
          <w:szCs w:val="22"/>
        </w:rPr>
        <w:t>ընդլայնում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ներգրավածությունը</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Ծոցի</w:t>
      </w:r>
      <w:r w:rsidRPr="00941455">
        <w:rPr>
          <w:b w:val="0"/>
          <w:szCs w:val="22"/>
          <w:lang w:val="pt-BR"/>
        </w:rPr>
        <w:t xml:space="preserve"> </w:t>
      </w:r>
      <w:r w:rsidRPr="00941455">
        <w:rPr>
          <w:b w:val="0"/>
          <w:szCs w:val="22"/>
        </w:rPr>
        <w:t>երկրներում։</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մտադիր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զարգացնել</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Մերձավոր</w:t>
      </w:r>
      <w:r w:rsidRPr="00941455">
        <w:rPr>
          <w:b w:val="0"/>
          <w:szCs w:val="22"/>
          <w:lang w:val="pt-BR"/>
        </w:rPr>
        <w:t xml:space="preserve"> </w:t>
      </w:r>
      <w:r w:rsidRPr="00941455">
        <w:rPr>
          <w:b w:val="0"/>
          <w:szCs w:val="22"/>
        </w:rPr>
        <w:t>Արևելքի</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առանց</w:t>
      </w:r>
      <w:r w:rsidRPr="00941455">
        <w:rPr>
          <w:b w:val="0"/>
          <w:szCs w:val="22"/>
          <w:lang w:val="pt-BR"/>
        </w:rPr>
        <w:t xml:space="preserve"> </w:t>
      </w:r>
      <w:r w:rsidRPr="00941455">
        <w:rPr>
          <w:b w:val="0"/>
          <w:szCs w:val="22"/>
        </w:rPr>
        <w:t>բացառության՝</w:t>
      </w:r>
      <w:r w:rsidRPr="00941455">
        <w:rPr>
          <w:b w:val="0"/>
          <w:szCs w:val="22"/>
          <w:lang w:val="pt-BR"/>
        </w:rPr>
        <w:t xml:space="preserve"> </w:t>
      </w:r>
      <w:r w:rsidRPr="00941455">
        <w:rPr>
          <w:b w:val="0"/>
          <w:szCs w:val="22"/>
        </w:rPr>
        <w:t>հիմնվելով</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հռչակված</w:t>
      </w:r>
      <w:r w:rsidRPr="00941455">
        <w:rPr>
          <w:b w:val="0"/>
          <w:szCs w:val="22"/>
          <w:lang w:val="pt-BR"/>
        </w:rPr>
        <w:t xml:space="preserve"> </w:t>
      </w:r>
      <w:r w:rsidRPr="00941455">
        <w:rPr>
          <w:b w:val="0"/>
          <w:szCs w:val="22"/>
        </w:rPr>
        <w:t>սկզբունքների</w:t>
      </w:r>
      <w:r w:rsidRPr="00941455">
        <w:rPr>
          <w:b w:val="0"/>
          <w:szCs w:val="22"/>
          <w:lang w:val="pt-BR"/>
        </w:rPr>
        <w:t xml:space="preserve"> </w:t>
      </w:r>
      <w:r w:rsidRPr="00941455">
        <w:rPr>
          <w:b w:val="0"/>
          <w:szCs w:val="22"/>
        </w:rPr>
        <w:t>վրա</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Հայաստանն</w:t>
      </w:r>
      <w:r w:rsidRPr="00941455">
        <w:rPr>
          <w:b w:val="0"/>
          <w:szCs w:val="22"/>
          <w:lang w:val="pt-BR"/>
        </w:rPr>
        <w:t xml:space="preserve"> </w:t>
      </w:r>
      <w:r w:rsidRPr="00941455">
        <w:rPr>
          <w:b w:val="0"/>
          <w:szCs w:val="22"/>
        </w:rPr>
        <w:t>ակտիվ</w:t>
      </w:r>
      <w:r w:rsidRPr="00941455">
        <w:rPr>
          <w:b w:val="0"/>
          <w:szCs w:val="22"/>
          <w:lang w:val="pt-BR"/>
        </w:rPr>
        <w:t xml:space="preserve"> </w:t>
      </w:r>
      <w:r w:rsidRPr="00941455">
        <w:rPr>
          <w:b w:val="0"/>
          <w:szCs w:val="22"/>
        </w:rPr>
        <w:t>փոխգործակցության</w:t>
      </w:r>
      <w:r w:rsidRPr="00941455">
        <w:rPr>
          <w:b w:val="0"/>
          <w:szCs w:val="22"/>
          <w:lang w:val="pt-BR"/>
        </w:rPr>
        <w:t xml:space="preserve"> </w:t>
      </w:r>
      <w:r w:rsidRPr="00941455">
        <w:rPr>
          <w:b w:val="0"/>
          <w:szCs w:val="22"/>
        </w:rPr>
        <w:t>մեջ</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գտնվում</w:t>
      </w:r>
      <w:r w:rsidRPr="00941455">
        <w:rPr>
          <w:b w:val="0"/>
          <w:szCs w:val="22"/>
          <w:lang w:val="pt-BR"/>
        </w:rPr>
        <w:t xml:space="preserve"> </w:t>
      </w:r>
      <w:r w:rsidRPr="00941455">
        <w:rPr>
          <w:b w:val="0"/>
          <w:szCs w:val="22"/>
        </w:rPr>
        <w:t>Լատինական</w:t>
      </w:r>
      <w:r w:rsidRPr="00941455">
        <w:rPr>
          <w:b w:val="0"/>
          <w:szCs w:val="22"/>
          <w:lang w:val="pt-BR"/>
        </w:rPr>
        <w:t xml:space="preserve"> </w:t>
      </w:r>
      <w:r w:rsidRPr="00941455">
        <w:rPr>
          <w:b w:val="0"/>
          <w:szCs w:val="22"/>
        </w:rPr>
        <w:t>Ամերիկայի</w:t>
      </w:r>
      <w:r w:rsidRPr="00941455">
        <w:rPr>
          <w:b w:val="0"/>
          <w:szCs w:val="22"/>
          <w:lang w:val="pt-BR"/>
        </w:rPr>
        <w:t xml:space="preserve"> </w:t>
      </w:r>
      <w:r w:rsidRPr="00941455">
        <w:rPr>
          <w:b w:val="0"/>
          <w:szCs w:val="22"/>
        </w:rPr>
        <w:t>երկրներից</w:t>
      </w:r>
      <w:r w:rsidRPr="00941455">
        <w:rPr>
          <w:b w:val="0"/>
          <w:szCs w:val="22"/>
          <w:lang w:val="pt-BR"/>
        </w:rPr>
        <w:t xml:space="preserve">  </w:t>
      </w:r>
      <w:r w:rsidRPr="00941455">
        <w:rPr>
          <w:b w:val="0"/>
          <w:szCs w:val="22"/>
        </w:rPr>
        <w:t>Արգենտինայի</w:t>
      </w:r>
      <w:r w:rsidRPr="00941455">
        <w:rPr>
          <w:b w:val="0"/>
          <w:szCs w:val="22"/>
          <w:lang w:val="pt-BR"/>
        </w:rPr>
        <w:t xml:space="preserve">, </w:t>
      </w:r>
      <w:r w:rsidRPr="00941455">
        <w:rPr>
          <w:b w:val="0"/>
          <w:szCs w:val="22"/>
        </w:rPr>
        <w:t>Ուրուգվայի</w:t>
      </w:r>
      <w:r w:rsidRPr="00941455">
        <w:rPr>
          <w:b w:val="0"/>
          <w:szCs w:val="22"/>
          <w:lang w:val="pt-BR"/>
        </w:rPr>
        <w:t xml:space="preserve">, </w:t>
      </w:r>
      <w:r w:rsidRPr="00941455">
        <w:rPr>
          <w:b w:val="0"/>
          <w:szCs w:val="22"/>
        </w:rPr>
        <w:t>Բրազիլիայի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Մեքսիկայի</w:t>
      </w:r>
      <w:r w:rsidRPr="00941455">
        <w:rPr>
          <w:b w:val="0"/>
          <w:szCs w:val="22"/>
          <w:lang w:val="pt-BR"/>
        </w:rPr>
        <w:t xml:space="preserve"> </w:t>
      </w:r>
      <w:r w:rsidRPr="00941455">
        <w:rPr>
          <w:b w:val="0"/>
          <w:szCs w:val="22"/>
        </w:rPr>
        <w:t>հետ։</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Որպես</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ուղղություններ՝</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Կանադայի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Ավստրալիայի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զարգացող</w:t>
      </w:r>
      <w:r w:rsidRPr="00941455">
        <w:rPr>
          <w:b w:val="0"/>
          <w:szCs w:val="22"/>
          <w:lang w:val="pt-BR"/>
        </w:rPr>
        <w:t xml:space="preserve"> </w:t>
      </w:r>
      <w:r w:rsidRPr="00941455">
        <w:rPr>
          <w:b w:val="0"/>
          <w:szCs w:val="22"/>
        </w:rPr>
        <w:t>համագործակցությունը</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քաղաքականության</w:t>
      </w:r>
      <w:r w:rsidRPr="00941455">
        <w:rPr>
          <w:b w:val="0"/>
          <w:szCs w:val="22"/>
          <w:lang w:val="pt-BR"/>
        </w:rPr>
        <w:t xml:space="preserve"> </w:t>
      </w:r>
      <w:r w:rsidRPr="00941455">
        <w:rPr>
          <w:b w:val="0"/>
          <w:szCs w:val="22"/>
        </w:rPr>
        <w:t>առաջնահերթությունների</w:t>
      </w:r>
      <w:r w:rsidRPr="00941455">
        <w:rPr>
          <w:b w:val="0"/>
          <w:szCs w:val="22"/>
          <w:lang w:val="pt-BR"/>
        </w:rPr>
        <w:t xml:space="preserve"> </w:t>
      </w:r>
      <w:r w:rsidRPr="00941455">
        <w:rPr>
          <w:b w:val="0"/>
          <w:szCs w:val="22"/>
        </w:rPr>
        <w:t>շարքում</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տեղ</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զբաղեցնում</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աֆրիկյան</w:t>
      </w:r>
      <w:r w:rsidRPr="00941455">
        <w:rPr>
          <w:b w:val="0"/>
          <w:szCs w:val="22"/>
          <w:lang w:val="pt-BR"/>
        </w:rPr>
        <w:t xml:space="preserve"> </w:t>
      </w:r>
      <w:r w:rsidRPr="00941455">
        <w:rPr>
          <w:b w:val="0"/>
          <w:szCs w:val="22"/>
        </w:rPr>
        <w:t>մայրցամաքի</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սերտ</w:t>
      </w:r>
      <w:r w:rsidRPr="00941455">
        <w:rPr>
          <w:b w:val="0"/>
          <w:szCs w:val="22"/>
          <w:lang w:val="pt-BR"/>
        </w:rPr>
        <w:t xml:space="preserve"> </w:t>
      </w:r>
      <w:r w:rsidRPr="00941455">
        <w:rPr>
          <w:b w:val="0"/>
          <w:szCs w:val="22"/>
        </w:rPr>
        <w:t>համագործակցությունը</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ուղղությունը</w:t>
      </w:r>
      <w:r w:rsidRPr="00941455">
        <w:rPr>
          <w:b w:val="0"/>
          <w:szCs w:val="22"/>
          <w:lang w:val="pt-BR"/>
        </w:rPr>
        <w:t xml:space="preserve">, </w:t>
      </w:r>
      <w:r w:rsidRPr="00941455">
        <w:rPr>
          <w:b w:val="0"/>
          <w:szCs w:val="22"/>
        </w:rPr>
        <w:t>թեև</w:t>
      </w:r>
      <w:r w:rsidRPr="00941455">
        <w:rPr>
          <w:b w:val="0"/>
          <w:szCs w:val="22"/>
          <w:lang w:val="pt-BR"/>
        </w:rPr>
        <w:t xml:space="preserve"> </w:t>
      </w:r>
      <w:r w:rsidRPr="00941455">
        <w:rPr>
          <w:b w:val="0"/>
          <w:szCs w:val="22"/>
        </w:rPr>
        <w:t>բավական</w:t>
      </w:r>
      <w:r w:rsidRPr="00941455">
        <w:rPr>
          <w:b w:val="0"/>
          <w:szCs w:val="22"/>
          <w:lang w:val="pt-BR"/>
        </w:rPr>
        <w:t xml:space="preserve"> </w:t>
      </w:r>
      <w:r w:rsidRPr="00941455">
        <w:rPr>
          <w:b w:val="0"/>
          <w:szCs w:val="22"/>
        </w:rPr>
        <w:t>երիտասարդ</w:t>
      </w:r>
      <w:r w:rsidRPr="00941455">
        <w:rPr>
          <w:b w:val="0"/>
          <w:szCs w:val="22"/>
          <w:lang w:val="pt-BR"/>
        </w:rPr>
        <w:t xml:space="preserve"> </w:t>
      </w:r>
      <w:r w:rsidRPr="00941455">
        <w:rPr>
          <w:b w:val="0"/>
          <w:szCs w:val="22"/>
        </w:rPr>
        <w:t>լինելուն</w:t>
      </w:r>
      <w:r w:rsidRPr="00941455">
        <w:rPr>
          <w:b w:val="0"/>
          <w:szCs w:val="22"/>
          <w:lang w:val="pt-BR"/>
        </w:rPr>
        <w:t xml:space="preserve">, </w:t>
      </w:r>
      <w:r w:rsidRPr="00941455">
        <w:rPr>
          <w:b w:val="0"/>
          <w:szCs w:val="22"/>
        </w:rPr>
        <w:t>այնուամենայնիվ</w:t>
      </w:r>
      <w:r w:rsidRPr="00941455">
        <w:rPr>
          <w:b w:val="0"/>
          <w:szCs w:val="22"/>
          <w:lang w:val="pt-BR"/>
        </w:rPr>
        <w:t xml:space="preserve"> </w:t>
      </w:r>
      <w:r w:rsidRPr="00941455">
        <w:rPr>
          <w:b w:val="0"/>
          <w:szCs w:val="22"/>
        </w:rPr>
        <w:t>օժտված</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հետագա</w:t>
      </w:r>
      <w:r w:rsidRPr="00941455">
        <w:rPr>
          <w:b w:val="0"/>
          <w:szCs w:val="22"/>
          <w:lang w:val="pt-BR"/>
        </w:rPr>
        <w:t xml:space="preserve"> </w:t>
      </w:r>
      <w:r w:rsidRPr="00941455">
        <w:rPr>
          <w:b w:val="0"/>
          <w:szCs w:val="22"/>
        </w:rPr>
        <w:t>ընդլայնման</w:t>
      </w:r>
      <w:r w:rsidRPr="00941455">
        <w:rPr>
          <w:b w:val="0"/>
          <w:szCs w:val="22"/>
          <w:lang w:val="pt-BR"/>
        </w:rPr>
        <w:t xml:space="preserve"> </w:t>
      </w:r>
      <w:r w:rsidRPr="00941455">
        <w:rPr>
          <w:b w:val="0"/>
          <w:szCs w:val="22"/>
        </w:rPr>
        <w:t>ներուժով</w:t>
      </w:r>
      <w:r w:rsidRPr="00941455">
        <w:rPr>
          <w:b w:val="0"/>
          <w:szCs w:val="22"/>
          <w:lang w:val="pt-BR"/>
        </w:rPr>
        <w:t xml:space="preserve">: </w:t>
      </w:r>
      <w:r w:rsidRPr="00941455">
        <w:rPr>
          <w:b w:val="0"/>
          <w:szCs w:val="22"/>
        </w:rPr>
        <w:t>Աֆրիկյան</w:t>
      </w:r>
      <w:r w:rsidRPr="00941455">
        <w:rPr>
          <w:b w:val="0"/>
          <w:szCs w:val="22"/>
          <w:lang w:val="pt-BR"/>
        </w:rPr>
        <w:t xml:space="preserve"> </w:t>
      </w:r>
      <w:r w:rsidRPr="00941455">
        <w:rPr>
          <w:b w:val="0"/>
          <w:szCs w:val="22"/>
        </w:rPr>
        <w:t>ուղղությունը</w:t>
      </w:r>
      <w:r w:rsidRPr="00941455">
        <w:rPr>
          <w:b w:val="0"/>
          <w:szCs w:val="22"/>
          <w:lang w:val="pt-BR"/>
        </w:rPr>
        <w:t xml:space="preserve"> </w:t>
      </w:r>
      <w:r w:rsidRPr="00941455">
        <w:rPr>
          <w:b w:val="0"/>
          <w:szCs w:val="22"/>
        </w:rPr>
        <w:t>կարևորվում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օրակարգի</w:t>
      </w:r>
      <w:r w:rsidRPr="00941455">
        <w:rPr>
          <w:b w:val="0"/>
          <w:szCs w:val="22"/>
          <w:lang w:val="pt-BR"/>
        </w:rPr>
        <w:t xml:space="preserve"> </w:t>
      </w:r>
      <w:r w:rsidRPr="00941455">
        <w:rPr>
          <w:b w:val="0"/>
          <w:szCs w:val="22"/>
        </w:rPr>
        <w:t>առաջմղման</w:t>
      </w:r>
      <w:r w:rsidRPr="00941455">
        <w:rPr>
          <w:b w:val="0"/>
          <w:szCs w:val="22"/>
          <w:lang w:val="pt-BR"/>
        </w:rPr>
        <w:t xml:space="preserve"> </w:t>
      </w:r>
      <w:r w:rsidRPr="00941455">
        <w:rPr>
          <w:b w:val="0"/>
          <w:szCs w:val="22"/>
        </w:rPr>
        <w:t>տեսակետից։</w:t>
      </w:r>
      <w:r w:rsidRPr="00941455">
        <w:rPr>
          <w:b w:val="0"/>
          <w:szCs w:val="22"/>
          <w:lang w:val="pt-BR"/>
        </w:rPr>
        <w:t xml:space="preserve"> </w:t>
      </w:r>
      <w:r w:rsidRPr="00941455">
        <w:rPr>
          <w:b w:val="0"/>
          <w:szCs w:val="22"/>
        </w:rPr>
        <w:t>Կարևորվում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դիվանագիտական</w:t>
      </w:r>
      <w:r w:rsidRPr="00941455">
        <w:rPr>
          <w:b w:val="0"/>
          <w:szCs w:val="22"/>
          <w:lang w:val="pt-BR"/>
        </w:rPr>
        <w:t xml:space="preserve"> </w:t>
      </w:r>
      <w:r w:rsidRPr="00941455">
        <w:rPr>
          <w:b w:val="0"/>
          <w:szCs w:val="22"/>
        </w:rPr>
        <w:t>ներկայացուցչության</w:t>
      </w:r>
      <w:r w:rsidRPr="00941455">
        <w:rPr>
          <w:b w:val="0"/>
          <w:szCs w:val="22"/>
          <w:lang w:val="pt-BR"/>
        </w:rPr>
        <w:t xml:space="preserve"> </w:t>
      </w:r>
      <w:r w:rsidRPr="00941455">
        <w:rPr>
          <w:b w:val="0"/>
          <w:szCs w:val="22"/>
        </w:rPr>
        <w:t>հիմնումը</w:t>
      </w:r>
      <w:r w:rsidRPr="00941455">
        <w:rPr>
          <w:b w:val="0"/>
          <w:szCs w:val="22"/>
          <w:lang w:val="pt-BR"/>
        </w:rPr>
        <w:t xml:space="preserve"> </w:t>
      </w:r>
      <w:r w:rsidRPr="00941455">
        <w:rPr>
          <w:b w:val="0"/>
          <w:szCs w:val="22"/>
        </w:rPr>
        <w:t>Ադիս</w:t>
      </w:r>
      <w:r w:rsidRPr="00941455">
        <w:rPr>
          <w:b w:val="0"/>
          <w:szCs w:val="22"/>
          <w:lang w:val="pt-BR"/>
        </w:rPr>
        <w:t xml:space="preserve"> </w:t>
      </w:r>
      <w:r w:rsidRPr="00941455">
        <w:rPr>
          <w:b w:val="0"/>
          <w:szCs w:val="22"/>
        </w:rPr>
        <w:t>Աբեբայում</w:t>
      </w:r>
      <w:r w:rsidRPr="00941455">
        <w:rPr>
          <w:b w:val="0"/>
          <w:szCs w:val="22"/>
          <w:lang w:val="pt-BR"/>
        </w:rPr>
        <w:t xml:space="preserve">, </w:t>
      </w:r>
      <w:r w:rsidRPr="00941455">
        <w:rPr>
          <w:b w:val="0"/>
          <w:szCs w:val="22"/>
        </w:rPr>
        <w:t>որը</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Աֆրիկյան</w:t>
      </w:r>
      <w:r w:rsidRPr="00941455">
        <w:rPr>
          <w:b w:val="0"/>
          <w:szCs w:val="22"/>
          <w:lang w:val="pt-BR"/>
        </w:rPr>
        <w:t xml:space="preserve"> </w:t>
      </w:r>
      <w:r w:rsidRPr="00941455">
        <w:rPr>
          <w:b w:val="0"/>
          <w:szCs w:val="22"/>
        </w:rPr>
        <w:t>Միության</w:t>
      </w:r>
      <w:r w:rsidRPr="00941455">
        <w:rPr>
          <w:b w:val="0"/>
          <w:szCs w:val="22"/>
          <w:lang w:val="pt-BR"/>
        </w:rPr>
        <w:t xml:space="preserve"> </w:t>
      </w:r>
      <w:r w:rsidRPr="00941455">
        <w:rPr>
          <w:b w:val="0"/>
          <w:szCs w:val="22"/>
        </w:rPr>
        <w:t>կենտրոնակայանն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տարածաշրջանի</w:t>
      </w:r>
      <w:r w:rsidRPr="00941455">
        <w:rPr>
          <w:b w:val="0"/>
          <w:szCs w:val="22"/>
          <w:lang w:val="pt-BR"/>
        </w:rPr>
        <w:t xml:space="preserve"> </w:t>
      </w:r>
      <w:r w:rsidRPr="00941455">
        <w:rPr>
          <w:b w:val="0"/>
          <w:szCs w:val="22"/>
        </w:rPr>
        <w:t>յուրօրինակ</w:t>
      </w:r>
      <w:r w:rsidRPr="00941455">
        <w:rPr>
          <w:b w:val="0"/>
          <w:szCs w:val="22"/>
          <w:lang w:val="pt-BR"/>
        </w:rPr>
        <w:t xml:space="preserve"> </w:t>
      </w:r>
      <w:r w:rsidRPr="00941455">
        <w:rPr>
          <w:b w:val="0"/>
          <w:szCs w:val="22"/>
        </w:rPr>
        <w:t>դարպասը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Երկկողմ</w:t>
      </w:r>
      <w:r w:rsidRPr="00941455">
        <w:rPr>
          <w:b w:val="0"/>
          <w:szCs w:val="22"/>
          <w:lang w:val="pt-BR"/>
        </w:rPr>
        <w:t xml:space="preserve"> </w:t>
      </w:r>
      <w:r w:rsidRPr="00941455">
        <w:rPr>
          <w:b w:val="0"/>
          <w:szCs w:val="22"/>
        </w:rPr>
        <w:t>օրակարգի</w:t>
      </w:r>
      <w:r w:rsidRPr="00941455">
        <w:rPr>
          <w:b w:val="0"/>
          <w:szCs w:val="22"/>
          <w:lang w:val="pt-BR"/>
        </w:rPr>
        <w:t xml:space="preserve"> </w:t>
      </w:r>
      <w:r w:rsidRPr="00941455">
        <w:rPr>
          <w:b w:val="0"/>
          <w:szCs w:val="22"/>
        </w:rPr>
        <w:t>առաջմղմանը</w:t>
      </w:r>
      <w:r w:rsidRPr="00941455">
        <w:rPr>
          <w:b w:val="0"/>
          <w:szCs w:val="22"/>
          <w:lang w:val="pt-BR"/>
        </w:rPr>
        <w:t xml:space="preserve"> </w:t>
      </w:r>
      <w:r w:rsidRPr="00941455">
        <w:rPr>
          <w:b w:val="0"/>
          <w:szCs w:val="22"/>
        </w:rPr>
        <w:t>զուգահեռ՝</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Հանրապետությունը</w:t>
      </w:r>
      <w:r w:rsidRPr="00941455">
        <w:rPr>
          <w:b w:val="0"/>
          <w:szCs w:val="22"/>
          <w:lang w:val="pt-BR"/>
        </w:rPr>
        <w:t xml:space="preserve"> </w:t>
      </w:r>
      <w:r w:rsidRPr="00941455">
        <w:rPr>
          <w:b w:val="0"/>
          <w:szCs w:val="22"/>
        </w:rPr>
        <w:t>նույնքան</w:t>
      </w:r>
      <w:r w:rsidRPr="00941455">
        <w:rPr>
          <w:b w:val="0"/>
          <w:szCs w:val="22"/>
          <w:lang w:val="pt-BR"/>
        </w:rPr>
        <w:t xml:space="preserve"> </w:t>
      </w:r>
      <w:r w:rsidRPr="00941455">
        <w:rPr>
          <w:b w:val="0"/>
          <w:szCs w:val="22"/>
        </w:rPr>
        <w:t>վճռական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նախաձեռնողական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արդյունավետ</w:t>
      </w:r>
      <w:r w:rsidRPr="00941455">
        <w:rPr>
          <w:b w:val="0"/>
          <w:szCs w:val="22"/>
          <w:lang w:val="pt-BR"/>
        </w:rPr>
        <w:t xml:space="preserve"> </w:t>
      </w:r>
      <w:r w:rsidRPr="00941455">
        <w:rPr>
          <w:b w:val="0"/>
          <w:szCs w:val="22"/>
        </w:rPr>
        <w:t>բազմակողմ</w:t>
      </w:r>
      <w:r w:rsidRPr="00941455">
        <w:rPr>
          <w:b w:val="0"/>
          <w:szCs w:val="22"/>
          <w:lang w:val="pt-BR"/>
        </w:rPr>
        <w:t xml:space="preserve"> </w:t>
      </w:r>
      <w:r w:rsidRPr="00941455">
        <w:rPr>
          <w:b w:val="0"/>
          <w:szCs w:val="22"/>
        </w:rPr>
        <w:t>դիվանագիտության</w:t>
      </w:r>
      <w:r w:rsidRPr="00941455">
        <w:rPr>
          <w:b w:val="0"/>
          <w:szCs w:val="22"/>
          <w:lang w:val="pt-BR"/>
        </w:rPr>
        <w:t xml:space="preserve"> </w:t>
      </w:r>
      <w:r w:rsidRPr="00941455">
        <w:rPr>
          <w:b w:val="0"/>
          <w:szCs w:val="22"/>
        </w:rPr>
        <w:t>վարումը</w:t>
      </w:r>
      <w:r w:rsidRPr="00941455">
        <w:rPr>
          <w:b w:val="0"/>
          <w:szCs w:val="22"/>
          <w:lang w:val="pt-BR"/>
        </w:rPr>
        <w:t xml:space="preserve">: </w:t>
      </w:r>
      <w:r w:rsidRPr="00941455">
        <w:rPr>
          <w:b w:val="0"/>
          <w:szCs w:val="22"/>
        </w:rPr>
        <w:t>Արդյունավետ</w:t>
      </w:r>
      <w:r w:rsidRPr="00941455">
        <w:rPr>
          <w:b w:val="0"/>
          <w:szCs w:val="22"/>
          <w:lang w:val="pt-BR"/>
        </w:rPr>
        <w:t xml:space="preserve"> </w:t>
      </w:r>
      <w:r w:rsidRPr="00941455">
        <w:rPr>
          <w:b w:val="0"/>
          <w:szCs w:val="22"/>
        </w:rPr>
        <w:t>բազմակողմանիությունը</w:t>
      </w:r>
      <w:r w:rsidRPr="00941455">
        <w:rPr>
          <w:b w:val="0"/>
          <w:szCs w:val="22"/>
          <w:lang w:val="pt-BR"/>
        </w:rPr>
        <w:t xml:space="preserve"> </w:t>
      </w:r>
      <w:r w:rsidRPr="00941455">
        <w:rPr>
          <w:b w:val="0"/>
          <w:szCs w:val="22"/>
        </w:rPr>
        <w:t>ձևավորում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գործողություններին</w:t>
      </w:r>
      <w:r w:rsidRPr="00941455">
        <w:rPr>
          <w:b w:val="0"/>
          <w:szCs w:val="22"/>
          <w:lang w:val="pt-BR"/>
        </w:rPr>
        <w:t xml:space="preserve"> </w:t>
      </w:r>
      <w:r w:rsidRPr="00941455">
        <w:rPr>
          <w:b w:val="0"/>
          <w:szCs w:val="22"/>
        </w:rPr>
        <w:t>միտված</w:t>
      </w:r>
      <w:r w:rsidRPr="00941455">
        <w:rPr>
          <w:b w:val="0"/>
          <w:szCs w:val="22"/>
          <w:lang w:val="pt-BR"/>
        </w:rPr>
        <w:t xml:space="preserve"> </w:t>
      </w:r>
      <w:r w:rsidRPr="00941455">
        <w:rPr>
          <w:b w:val="0"/>
          <w:szCs w:val="22"/>
        </w:rPr>
        <w:t>համերաշխություն</w:t>
      </w:r>
      <w:r w:rsidRPr="00941455">
        <w:rPr>
          <w:b w:val="0"/>
          <w:szCs w:val="22"/>
          <w:lang w:val="pt-BR"/>
        </w:rPr>
        <w:t xml:space="preserve"> </w:t>
      </w:r>
      <w:r w:rsidRPr="00941455">
        <w:rPr>
          <w:b w:val="0"/>
          <w:szCs w:val="22"/>
        </w:rPr>
        <w:t>մեծ</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փոքր</w:t>
      </w:r>
      <w:r w:rsidRPr="00941455">
        <w:rPr>
          <w:b w:val="0"/>
          <w:szCs w:val="22"/>
          <w:lang w:val="pt-BR"/>
        </w:rPr>
        <w:t xml:space="preserve"> </w:t>
      </w:r>
      <w:r w:rsidRPr="00941455">
        <w:rPr>
          <w:b w:val="0"/>
          <w:szCs w:val="22"/>
        </w:rPr>
        <w:t>պետությունների</w:t>
      </w:r>
      <w:r w:rsidRPr="00941455">
        <w:rPr>
          <w:b w:val="0"/>
          <w:szCs w:val="22"/>
          <w:lang w:val="pt-BR"/>
        </w:rPr>
        <w:t xml:space="preserve"> </w:t>
      </w:r>
      <w:r w:rsidRPr="00941455">
        <w:rPr>
          <w:b w:val="0"/>
          <w:szCs w:val="22"/>
        </w:rPr>
        <w:t>միջև</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հանդիսանում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գրավականը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ՀՀ</w:t>
      </w:r>
      <w:r w:rsidRPr="00941455">
        <w:rPr>
          <w:b w:val="0"/>
          <w:szCs w:val="22"/>
          <w:lang w:val="hy-AM"/>
        </w:rPr>
        <w:t>-ն</w:t>
      </w:r>
      <w:r w:rsidRPr="00941455">
        <w:rPr>
          <w:b w:val="0"/>
          <w:szCs w:val="22"/>
          <w:lang w:val="pt-BR"/>
        </w:rPr>
        <w:t xml:space="preserve"> </w:t>
      </w:r>
      <w:r w:rsidRPr="00941455">
        <w:rPr>
          <w:b w:val="0"/>
          <w:szCs w:val="22"/>
        </w:rPr>
        <w:t>մտադիր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ակտիվ</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ներառական</w:t>
      </w:r>
      <w:r w:rsidRPr="00941455">
        <w:rPr>
          <w:b w:val="0"/>
          <w:szCs w:val="22"/>
          <w:lang w:val="pt-BR"/>
        </w:rPr>
        <w:t xml:space="preserve"> </w:t>
      </w:r>
      <w:r w:rsidRPr="00941455">
        <w:rPr>
          <w:b w:val="0"/>
          <w:szCs w:val="22"/>
        </w:rPr>
        <w:t>ներկայությունը</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կազմակերպություններում</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թվում</w:t>
      </w:r>
      <w:r w:rsidRPr="00941455">
        <w:rPr>
          <w:b w:val="0"/>
          <w:szCs w:val="22"/>
          <w:lang w:val="pt-BR"/>
        </w:rPr>
        <w:t xml:space="preserve"> </w:t>
      </w:r>
      <w:r w:rsidRPr="00941455">
        <w:rPr>
          <w:b w:val="0"/>
          <w:szCs w:val="22"/>
        </w:rPr>
        <w:t>ՄԱԿ</w:t>
      </w:r>
      <w:r w:rsidRPr="00941455">
        <w:rPr>
          <w:b w:val="0"/>
          <w:szCs w:val="22"/>
          <w:lang w:val="pt-BR"/>
        </w:rPr>
        <w:t>-</w:t>
      </w:r>
      <w:r w:rsidRPr="00941455">
        <w:rPr>
          <w:b w:val="0"/>
          <w:szCs w:val="22"/>
        </w:rPr>
        <w:t>ում</w:t>
      </w:r>
      <w:r w:rsidRPr="00941455">
        <w:rPr>
          <w:b w:val="0"/>
          <w:szCs w:val="22"/>
          <w:lang w:val="pt-BR"/>
        </w:rPr>
        <w:t xml:space="preserve">, </w:t>
      </w:r>
      <w:r w:rsidRPr="00941455">
        <w:rPr>
          <w:b w:val="0"/>
          <w:szCs w:val="22"/>
        </w:rPr>
        <w:t>ԵԱՀԿ</w:t>
      </w:r>
      <w:r w:rsidRPr="00941455">
        <w:rPr>
          <w:b w:val="0"/>
          <w:szCs w:val="22"/>
          <w:lang w:val="pt-BR"/>
        </w:rPr>
        <w:t>-</w:t>
      </w:r>
      <w:r w:rsidRPr="00941455">
        <w:rPr>
          <w:b w:val="0"/>
          <w:szCs w:val="22"/>
        </w:rPr>
        <w:t>ում</w:t>
      </w:r>
      <w:r w:rsidRPr="00941455">
        <w:rPr>
          <w:b w:val="0"/>
          <w:szCs w:val="22"/>
          <w:lang w:val="pt-BR"/>
        </w:rPr>
        <w:t xml:space="preserve">, </w:t>
      </w:r>
      <w:r w:rsidRPr="00941455">
        <w:rPr>
          <w:b w:val="0"/>
          <w:szCs w:val="22"/>
        </w:rPr>
        <w:t>Եվրոպայի</w:t>
      </w:r>
      <w:r w:rsidRPr="00941455">
        <w:rPr>
          <w:b w:val="0"/>
          <w:szCs w:val="22"/>
          <w:lang w:val="pt-BR"/>
        </w:rPr>
        <w:t xml:space="preserve"> </w:t>
      </w:r>
      <w:r w:rsidRPr="00941455">
        <w:rPr>
          <w:b w:val="0"/>
          <w:szCs w:val="22"/>
        </w:rPr>
        <w:t>Խորհրդում</w:t>
      </w:r>
      <w:r w:rsidRPr="00941455">
        <w:rPr>
          <w:b w:val="0"/>
          <w:szCs w:val="22"/>
          <w:lang w:val="pt-BR"/>
        </w:rPr>
        <w:t xml:space="preserve">, </w:t>
      </w:r>
      <w:r w:rsidRPr="00941455">
        <w:rPr>
          <w:b w:val="0"/>
          <w:szCs w:val="22"/>
        </w:rPr>
        <w:t>ԱՊՀ</w:t>
      </w:r>
      <w:r w:rsidRPr="00941455">
        <w:rPr>
          <w:b w:val="0"/>
          <w:szCs w:val="22"/>
          <w:lang w:val="pt-BR"/>
        </w:rPr>
        <w:t>-</w:t>
      </w:r>
      <w:r w:rsidRPr="00941455">
        <w:rPr>
          <w:b w:val="0"/>
          <w:szCs w:val="22"/>
        </w:rPr>
        <w:t>ում</w:t>
      </w:r>
      <w:r w:rsidRPr="00941455">
        <w:rPr>
          <w:b w:val="0"/>
          <w:szCs w:val="22"/>
          <w:lang w:val="pt-BR"/>
        </w:rPr>
        <w:t xml:space="preserve">, </w:t>
      </w:r>
      <w:r w:rsidRPr="00941455">
        <w:rPr>
          <w:b w:val="0"/>
          <w:szCs w:val="22"/>
        </w:rPr>
        <w:t>Ֆրանկոֆոնիայի</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կազմակերպությունում</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այլուր</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Հայաստանը</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ներդրումը</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օրակարգում</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ջանքեր</w:t>
      </w:r>
      <w:r w:rsidRPr="00941455">
        <w:rPr>
          <w:b w:val="0"/>
          <w:szCs w:val="22"/>
          <w:lang w:val="pt-BR"/>
        </w:rPr>
        <w:t xml:space="preserve"> </w:t>
      </w:r>
      <w:r w:rsidRPr="00941455">
        <w:rPr>
          <w:b w:val="0"/>
          <w:szCs w:val="22"/>
        </w:rPr>
        <w:t>գործադրել՝</w:t>
      </w:r>
      <w:r w:rsidRPr="00941455">
        <w:rPr>
          <w:b w:val="0"/>
          <w:szCs w:val="22"/>
          <w:lang w:val="pt-BR"/>
        </w:rPr>
        <w:t xml:space="preserve"> </w:t>
      </w:r>
      <w:r w:rsidRPr="00941455">
        <w:rPr>
          <w:b w:val="0"/>
          <w:szCs w:val="22"/>
        </w:rPr>
        <w:t>սերտացնելու</w:t>
      </w:r>
      <w:r w:rsidRPr="00941455">
        <w:rPr>
          <w:b w:val="0"/>
          <w:szCs w:val="22"/>
          <w:lang w:val="pt-BR"/>
        </w:rPr>
        <w:t xml:space="preserve"> </w:t>
      </w:r>
      <w:r w:rsidRPr="00941455">
        <w:rPr>
          <w:b w:val="0"/>
          <w:szCs w:val="22"/>
        </w:rPr>
        <w:t>համագործակցությունը</w:t>
      </w:r>
      <w:r w:rsidRPr="00941455">
        <w:rPr>
          <w:b w:val="0"/>
          <w:szCs w:val="22"/>
          <w:lang w:val="pt-BR"/>
        </w:rPr>
        <w:t xml:space="preserve"> </w:t>
      </w:r>
      <w:r w:rsidRPr="00941455">
        <w:rPr>
          <w:b w:val="0"/>
          <w:szCs w:val="22"/>
        </w:rPr>
        <w:t>մարդու</w:t>
      </w:r>
      <w:r w:rsidRPr="00941455">
        <w:rPr>
          <w:b w:val="0"/>
          <w:szCs w:val="22"/>
          <w:lang w:val="pt-BR"/>
        </w:rPr>
        <w:t xml:space="preserve"> </w:t>
      </w:r>
      <w:r w:rsidRPr="00941455">
        <w:rPr>
          <w:b w:val="0"/>
          <w:szCs w:val="22"/>
        </w:rPr>
        <w:t>իրավունքների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հիմնարար</w:t>
      </w:r>
      <w:r w:rsidRPr="00941455">
        <w:rPr>
          <w:b w:val="0"/>
          <w:szCs w:val="22"/>
          <w:lang w:val="pt-BR"/>
        </w:rPr>
        <w:t xml:space="preserve"> </w:t>
      </w:r>
      <w:r w:rsidRPr="00941455">
        <w:rPr>
          <w:b w:val="0"/>
          <w:szCs w:val="22"/>
        </w:rPr>
        <w:t>ազատությունների</w:t>
      </w:r>
      <w:r w:rsidRPr="00941455">
        <w:rPr>
          <w:b w:val="0"/>
          <w:szCs w:val="22"/>
          <w:lang w:val="pt-BR"/>
        </w:rPr>
        <w:t xml:space="preserve"> </w:t>
      </w:r>
      <w:r w:rsidRPr="00941455">
        <w:rPr>
          <w:b w:val="0"/>
          <w:szCs w:val="22"/>
        </w:rPr>
        <w:t>պաշտպանության</w:t>
      </w:r>
      <w:r w:rsidRPr="00941455">
        <w:rPr>
          <w:b w:val="0"/>
          <w:szCs w:val="22"/>
          <w:lang w:val="pt-BR"/>
        </w:rPr>
        <w:t xml:space="preserve"> </w:t>
      </w:r>
      <w:r w:rsidRPr="00941455">
        <w:rPr>
          <w:b w:val="0"/>
          <w:szCs w:val="22"/>
        </w:rPr>
        <w:t>ընդլայնման</w:t>
      </w:r>
      <w:r w:rsidRPr="00941455">
        <w:rPr>
          <w:b w:val="0"/>
          <w:szCs w:val="22"/>
          <w:lang w:val="pt-BR"/>
        </w:rPr>
        <w:t xml:space="preserve"> </w:t>
      </w:r>
      <w:r w:rsidRPr="00941455">
        <w:rPr>
          <w:b w:val="0"/>
          <w:szCs w:val="22"/>
        </w:rPr>
        <w:t>ուղղությամբ</w:t>
      </w:r>
      <w:r w:rsidRPr="00941455">
        <w:rPr>
          <w:b w:val="0"/>
          <w:szCs w:val="22"/>
          <w:lang w:val="pt-BR"/>
        </w:rPr>
        <w:t xml:space="preserve"> </w:t>
      </w:r>
      <w:r w:rsidRPr="00941455">
        <w:rPr>
          <w:b w:val="0"/>
          <w:szCs w:val="22"/>
        </w:rPr>
        <w:t>համապատասխան</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կազմակերպությունների</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կառույցների</w:t>
      </w:r>
      <w:r w:rsidRPr="00941455">
        <w:rPr>
          <w:b w:val="0"/>
          <w:szCs w:val="22"/>
          <w:lang w:val="pt-BR"/>
        </w:rPr>
        <w:t xml:space="preserve"> </w:t>
      </w:r>
      <w:r w:rsidRPr="00941455">
        <w:rPr>
          <w:b w:val="0"/>
          <w:szCs w:val="22"/>
        </w:rPr>
        <w:t>հետ</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Հանրապետության</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գերատեսչության</w:t>
      </w:r>
      <w:r w:rsidRPr="00941455">
        <w:rPr>
          <w:b w:val="0"/>
          <w:szCs w:val="22"/>
          <w:lang w:val="pt-BR"/>
        </w:rPr>
        <w:t xml:space="preserve"> </w:t>
      </w:r>
      <w:r w:rsidRPr="00941455">
        <w:rPr>
          <w:b w:val="0"/>
          <w:szCs w:val="22"/>
        </w:rPr>
        <w:t>կարևորագույն</w:t>
      </w:r>
      <w:r w:rsidRPr="00941455">
        <w:rPr>
          <w:b w:val="0"/>
          <w:szCs w:val="22"/>
          <w:lang w:val="pt-BR"/>
        </w:rPr>
        <w:t xml:space="preserve"> </w:t>
      </w:r>
      <w:r w:rsidRPr="00941455">
        <w:rPr>
          <w:b w:val="0"/>
          <w:szCs w:val="22"/>
        </w:rPr>
        <w:t>գործառույթն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կառավարության</w:t>
      </w:r>
      <w:r w:rsidRPr="00941455">
        <w:rPr>
          <w:b w:val="0"/>
          <w:szCs w:val="22"/>
          <w:lang w:val="pt-BR"/>
        </w:rPr>
        <w:t xml:space="preserve"> </w:t>
      </w:r>
      <w:r w:rsidRPr="00941455">
        <w:rPr>
          <w:b w:val="0"/>
          <w:szCs w:val="22"/>
        </w:rPr>
        <w:t>առաջնահերթություն</w:t>
      </w:r>
      <w:r w:rsidRPr="00941455">
        <w:rPr>
          <w:b w:val="0"/>
          <w:szCs w:val="22"/>
          <w:lang w:val="pt-BR"/>
        </w:rPr>
        <w:t xml:space="preserve"> </w:t>
      </w:r>
      <w:r w:rsidRPr="00941455">
        <w:rPr>
          <w:b w:val="0"/>
          <w:szCs w:val="22"/>
        </w:rPr>
        <w:t>հայտարարված</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հեղափոխության</w:t>
      </w:r>
      <w:r w:rsidRPr="00941455">
        <w:rPr>
          <w:b w:val="0"/>
          <w:szCs w:val="22"/>
          <w:lang w:val="pt-BR"/>
        </w:rPr>
        <w:t xml:space="preserve"> </w:t>
      </w:r>
      <w:r w:rsidRPr="00941455">
        <w:rPr>
          <w:b w:val="0"/>
          <w:szCs w:val="22"/>
        </w:rPr>
        <w:t>իրականացմանը</w:t>
      </w:r>
      <w:r w:rsidRPr="00941455">
        <w:rPr>
          <w:b w:val="0"/>
          <w:szCs w:val="22"/>
          <w:lang w:val="pt-BR"/>
        </w:rPr>
        <w:t xml:space="preserve"> </w:t>
      </w:r>
      <w:r w:rsidRPr="00941455">
        <w:rPr>
          <w:b w:val="0"/>
          <w:szCs w:val="22"/>
        </w:rPr>
        <w:t>նպաստող</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միջավայրի</w:t>
      </w:r>
      <w:r w:rsidRPr="00941455">
        <w:rPr>
          <w:b w:val="0"/>
          <w:szCs w:val="22"/>
          <w:lang w:val="pt-BR"/>
        </w:rPr>
        <w:t xml:space="preserve"> </w:t>
      </w:r>
      <w:r w:rsidRPr="00941455">
        <w:rPr>
          <w:b w:val="0"/>
          <w:szCs w:val="22"/>
        </w:rPr>
        <w:t>ձևավորումը</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թվում՝</w:t>
      </w:r>
      <w:r w:rsidRPr="00941455">
        <w:rPr>
          <w:b w:val="0"/>
          <w:szCs w:val="22"/>
          <w:lang w:val="pt-BR"/>
        </w:rPr>
        <w:t xml:space="preserve"> </w:t>
      </w:r>
      <w:r w:rsidRPr="00941455">
        <w:rPr>
          <w:b w:val="0"/>
          <w:szCs w:val="22"/>
        </w:rPr>
        <w:t>արդյունաբերական</w:t>
      </w:r>
      <w:r w:rsidRPr="00941455">
        <w:rPr>
          <w:b w:val="0"/>
          <w:szCs w:val="22"/>
          <w:lang w:val="pt-BR"/>
        </w:rPr>
        <w:t xml:space="preserve">, </w:t>
      </w:r>
      <w:r w:rsidRPr="00941455">
        <w:rPr>
          <w:b w:val="0"/>
          <w:szCs w:val="22"/>
        </w:rPr>
        <w:t>գիտելիքահեն</w:t>
      </w:r>
      <w:r w:rsidRPr="00941455">
        <w:rPr>
          <w:b w:val="0"/>
          <w:szCs w:val="22"/>
          <w:lang w:val="pt-BR"/>
        </w:rPr>
        <w:t xml:space="preserve">, </w:t>
      </w:r>
      <w:r w:rsidRPr="00941455">
        <w:rPr>
          <w:b w:val="0"/>
          <w:szCs w:val="22"/>
        </w:rPr>
        <w:t>ստեղծագործ</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նորարարական</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հնարավորությունների</w:t>
      </w:r>
      <w:r w:rsidRPr="00941455">
        <w:rPr>
          <w:b w:val="0"/>
          <w:szCs w:val="22"/>
          <w:lang w:val="pt-BR"/>
        </w:rPr>
        <w:t xml:space="preserve"> </w:t>
      </w:r>
      <w:r w:rsidRPr="00941455">
        <w:rPr>
          <w:b w:val="0"/>
          <w:szCs w:val="22"/>
        </w:rPr>
        <w:t>ներկայացման</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շուկաներ</w:t>
      </w:r>
      <w:r w:rsidRPr="00941455">
        <w:rPr>
          <w:b w:val="0"/>
          <w:szCs w:val="22"/>
          <w:lang w:val="pt-BR"/>
        </w:rPr>
        <w:t xml:space="preserve"> </w:t>
      </w:r>
      <w:r w:rsidRPr="00941455">
        <w:rPr>
          <w:b w:val="0"/>
          <w:szCs w:val="22"/>
        </w:rPr>
        <w:t>հայկական</w:t>
      </w:r>
      <w:r w:rsidRPr="00941455">
        <w:rPr>
          <w:b w:val="0"/>
          <w:szCs w:val="22"/>
          <w:lang w:val="pt-BR"/>
        </w:rPr>
        <w:t xml:space="preserve"> </w:t>
      </w:r>
      <w:r w:rsidRPr="00941455">
        <w:rPr>
          <w:b w:val="0"/>
          <w:szCs w:val="22"/>
        </w:rPr>
        <w:t>ընկերությունների</w:t>
      </w:r>
      <w:r w:rsidRPr="00941455">
        <w:rPr>
          <w:b w:val="0"/>
          <w:szCs w:val="22"/>
          <w:lang w:val="pt-BR"/>
        </w:rPr>
        <w:t xml:space="preserve"> </w:t>
      </w:r>
      <w:r w:rsidRPr="00941455">
        <w:rPr>
          <w:b w:val="0"/>
          <w:szCs w:val="22"/>
        </w:rPr>
        <w:t>մուտքի</w:t>
      </w:r>
      <w:r w:rsidRPr="00941455">
        <w:rPr>
          <w:b w:val="0"/>
          <w:szCs w:val="22"/>
          <w:lang w:val="pt-BR"/>
        </w:rPr>
        <w:t xml:space="preserve"> </w:t>
      </w:r>
      <w:r w:rsidRPr="00941455">
        <w:rPr>
          <w:b w:val="0"/>
          <w:szCs w:val="22"/>
        </w:rPr>
        <w:t>ապահովման</w:t>
      </w:r>
      <w:r w:rsidRPr="00941455">
        <w:rPr>
          <w:b w:val="0"/>
          <w:szCs w:val="22"/>
          <w:lang w:val="pt-BR"/>
        </w:rPr>
        <w:t xml:space="preserve">, </w:t>
      </w:r>
      <w:r w:rsidRPr="00941455">
        <w:rPr>
          <w:b w:val="0"/>
          <w:szCs w:val="22"/>
        </w:rPr>
        <w:t>Հայաստանում</w:t>
      </w:r>
      <w:r w:rsidRPr="00941455">
        <w:rPr>
          <w:b w:val="0"/>
          <w:szCs w:val="22"/>
          <w:lang w:val="pt-BR"/>
        </w:rPr>
        <w:t xml:space="preserve"> </w:t>
      </w:r>
      <w:r w:rsidRPr="00941455">
        <w:rPr>
          <w:b w:val="0"/>
          <w:szCs w:val="22"/>
        </w:rPr>
        <w:t>ներդրումների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տեխնոլոգիաների</w:t>
      </w:r>
      <w:r w:rsidRPr="00941455">
        <w:rPr>
          <w:b w:val="0"/>
          <w:szCs w:val="22"/>
          <w:lang w:val="pt-BR"/>
        </w:rPr>
        <w:t xml:space="preserve"> </w:t>
      </w:r>
      <w:r w:rsidRPr="00941455">
        <w:rPr>
          <w:b w:val="0"/>
          <w:szCs w:val="22"/>
        </w:rPr>
        <w:t>ներգրավման</w:t>
      </w:r>
      <w:r w:rsidRPr="00941455">
        <w:rPr>
          <w:b w:val="0"/>
          <w:szCs w:val="22"/>
          <w:lang w:val="pt-BR"/>
        </w:rPr>
        <w:t xml:space="preserve"> </w:t>
      </w:r>
      <w:r w:rsidRPr="00941455">
        <w:rPr>
          <w:b w:val="0"/>
          <w:szCs w:val="22"/>
        </w:rPr>
        <w:t>միջոցով</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Կարևոր</w:t>
      </w:r>
      <w:r w:rsidRPr="00941455">
        <w:rPr>
          <w:b w:val="0"/>
          <w:szCs w:val="22"/>
          <w:lang w:val="pt-BR"/>
        </w:rPr>
        <w:t xml:space="preserve"> </w:t>
      </w:r>
      <w:r w:rsidRPr="00941455">
        <w:rPr>
          <w:b w:val="0"/>
          <w:szCs w:val="22"/>
        </w:rPr>
        <w:t>առաջնահերթություն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երկրի</w:t>
      </w:r>
      <w:r w:rsidRPr="00941455">
        <w:rPr>
          <w:b w:val="0"/>
          <w:szCs w:val="22"/>
          <w:lang w:val="pt-BR"/>
        </w:rPr>
        <w:t xml:space="preserve">, </w:t>
      </w:r>
      <w:r w:rsidRPr="00941455">
        <w:rPr>
          <w:b w:val="0"/>
          <w:szCs w:val="22"/>
        </w:rPr>
        <w:t>հասարակության</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ոլորտներում</w:t>
      </w:r>
      <w:r w:rsidRPr="00941455">
        <w:rPr>
          <w:b w:val="0"/>
          <w:szCs w:val="22"/>
          <w:lang w:val="pt-BR"/>
        </w:rPr>
        <w:t xml:space="preserve"> </w:t>
      </w:r>
      <w:r w:rsidRPr="00941455">
        <w:rPr>
          <w:b w:val="0"/>
          <w:szCs w:val="22"/>
        </w:rPr>
        <w:t>կանանց</w:t>
      </w:r>
      <w:r w:rsidRPr="00941455">
        <w:rPr>
          <w:b w:val="0"/>
          <w:szCs w:val="22"/>
          <w:lang w:val="pt-BR"/>
        </w:rPr>
        <w:t xml:space="preserve"> </w:t>
      </w:r>
      <w:r w:rsidRPr="00941455">
        <w:rPr>
          <w:b w:val="0"/>
          <w:szCs w:val="22"/>
        </w:rPr>
        <w:t>դերի</w:t>
      </w:r>
      <w:r w:rsidRPr="00941455">
        <w:rPr>
          <w:b w:val="0"/>
          <w:szCs w:val="22"/>
          <w:lang w:val="pt-BR"/>
        </w:rPr>
        <w:t xml:space="preserve"> </w:t>
      </w:r>
      <w:r w:rsidRPr="00941455">
        <w:rPr>
          <w:b w:val="0"/>
          <w:szCs w:val="22"/>
        </w:rPr>
        <w:t>բարձրացումը</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առումով</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քայլ</w:t>
      </w:r>
      <w:r w:rsidRPr="00941455">
        <w:rPr>
          <w:b w:val="0"/>
          <w:szCs w:val="22"/>
          <w:lang w:val="pt-BR"/>
        </w:rPr>
        <w:t xml:space="preserve"> </w:t>
      </w:r>
      <w:r w:rsidRPr="00941455">
        <w:rPr>
          <w:b w:val="0"/>
          <w:szCs w:val="22"/>
        </w:rPr>
        <w:t>էր</w:t>
      </w:r>
      <w:r w:rsidRPr="00941455">
        <w:rPr>
          <w:b w:val="0"/>
          <w:szCs w:val="22"/>
          <w:lang w:val="pt-BR"/>
        </w:rPr>
        <w:t xml:space="preserve"> </w:t>
      </w:r>
      <w:r w:rsidRPr="00941455">
        <w:rPr>
          <w:b w:val="0"/>
          <w:szCs w:val="22"/>
        </w:rPr>
        <w:t>ՄԱԿ</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խորհրդի</w:t>
      </w:r>
      <w:r w:rsidRPr="00941455">
        <w:rPr>
          <w:b w:val="0"/>
          <w:szCs w:val="22"/>
          <w:lang w:val="pt-BR"/>
        </w:rPr>
        <w:t xml:space="preserve"> 1325 </w:t>
      </w:r>
      <w:r w:rsidRPr="00941455">
        <w:rPr>
          <w:b w:val="0"/>
          <w:szCs w:val="22"/>
        </w:rPr>
        <w:t>բանաձևի</w:t>
      </w:r>
      <w:r w:rsidRPr="00941455">
        <w:rPr>
          <w:b w:val="0"/>
          <w:szCs w:val="22"/>
          <w:lang w:val="pt-BR"/>
        </w:rPr>
        <w:t xml:space="preserve"> </w:t>
      </w:r>
      <w:r w:rsidRPr="00941455">
        <w:rPr>
          <w:b w:val="0"/>
          <w:szCs w:val="22"/>
        </w:rPr>
        <w:t>իրականացման</w:t>
      </w:r>
      <w:r w:rsidRPr="00941455">
        <w:rPr>
          <w:b w:val="0"/>
          <w:szCs w:val="22"/>
          <w:lang w:val="pt-BR"/>
        </w:rPr>
        <w:t xml:space="preserve"> </w:t>
      </w:r>
      <w:r w:rsidRPr="00941455">
        <w:rPr>
          <w:b w:val="0"/>
          <w:szCs w:val="22"/>
        </w:rPr>
        <w:t>Ազգային</w:t>
      </w:r>
      <w:r w:rsidRPr="00941455">
        <w:rPr>
          <w:b w:val="0"/>
          <w:szCs w:val="22"/>
          <w:lang w:val="pt-BR"/>
        </w:rPr>
        <w:t xml:space="preserve"> </w:t>
      </w:r>
      <w:r w:rsidRPr="00941455">
        <w:rPr>
          <w:b w:val="0"/>
          <w:szCs w:val="22"/>
        </w:rPr>
        <w:t>ծրագրի</w:t>
      </w:r>
      <w:r w:rsidRPr="00941455">
        <w:rPr>
          <w:b w:val="0"/>
          <w:szCs w:val="22"/>
          <w:lang w:val="pt-BR"/>
        </w:rPr>
        <w:t xml:space="preserve"> </w:t>
      </w:r>
      <w:r w:rsidRPr="00941455">
        <w:rPr>
          <w:b w:val="0"/>
          <w:szCs w:val="22"/>
        </w:rPr>
        <w:t>ընդունումը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ուղղությամբ</w:t>
      </w:r>
      <w:r w:rsidRPr="00941455">
        <w:rPr>
          <w:b w:val="0"/>
          <w:szCs w:val="22"/>
          <w:lang w:val="pt-BR"/>
        </w:rPr>
        <w:t xml:space="preserve"> </w:t>
      </w:r>
      <w:r w:rsidRPr="00941455">
        <w:rPr>
          <w:b w:val="0"/>
          <w:szCs w:val="22"/>
        </w:rPr>
        <w:t>համարժեք</w:t>
      </w:r>
      <w:r w:rsidRPr="00941455">
        <w:rPr>
          <w:b w:val="0"/>
          <w:szCs w:val="22"/>
          <w:lang w:val="pt-BR"/>
        </w:rPr>
        <w:t xml:space="preserve"> </w:t>
      </w:r>
      <w:r w:rsidRPr="00941455">
        <w:rPr>
          <w:b w:val="0"/>
          <w:szCs w:val="22"/>
        </w:rPr>
        <w:t>քայլերի</w:t>
      </w:r>
      <w:r w:rsidRPr="00941455">
        <w:rPr>
          <w:b w:val="0"/>
          <w:szCs w:val="22"/>
          <w:lang w:val="pt-BR"/>
        </w:rPr>
        <w:t xml:space="preserve"> </w:t>
      </w:r>
      <w:r w:rsidRPr="00941455">
        <w:rPr>
          <w:b w:val="0"/>
          <w:szCs w:val="22"/>
        </w:rPr>
        <w:t>ձեռնարկումը</w:t>
      </w:r>
      <w:r w:rsidRPr="00941455">
        <w:rPr>
          <w:b w:val="0"/>
          <w:szCs w:val="22"/>
          <w:lang w:val="pt-BR"/>
        </w:rPr>
        <w:t>:</w:t>
      </w:r>
    </w:p>
    <w:p w:rsidR="00941455" w:rsidRPr="00941455" w:rsidRDefault="00941455" w:rsidP="00941455">
      <w:pPr>
        <w:keepNext/>
        <w:spacing w:before="0"/>
        <w:ind w:firstLine="446"/>
        <w:contextualSpacing w:val="0"/>
        <w:outlineLvl w:val="2"/>
        <w:rPr>
          <w:rFonts w:ascii="Arial" w:hAnsi="Arial" w:cs="Arial"/>
          <w:b w:val="0"/>
          <w:szCs w:val="22"/>
          <w:lang w:val="pt-BR" w:eastAsia="en-US"/>
        </w:rPr>
      </w:pPr>
      <w:bookmarkStart w:id="15" w:name="_Toc20654627"/>
      <w:r w:rsidRPr="00941455">
        <w:rPr>
          <w:rFonts w:cs="Arial"/>
          <w:szCs w:val="22"/>
          <w:lang w:val="hy-AM" w:eastAsia="en-US"/>
        </w:rPr>
        <w:t>Արդարադատություն</w:t>
      </w:r>
      <w:bookmarkEnd w:id="15"/>
      <w:r w:rsidRPr="00941455">
        <w:rPr>
          <w:rFonts w:ascii="Arial" w:hAnsi="Arial" w:cs="Arial"/>
          <w:b w:val="0"/>
          <w:szCs w:val="22"/>
          <w:lang w:val="pt-BR" w:eastAsia="en-US"/>
        </w:rPr>
        <w:t xml:space="preserve"> </w:t>
      </w:r>
    </w:p>
    <w:p w:rsidR="00941455" w:rsidRPr="00941455" w:rsidRDefault="00941455" w:rsidP="00941455">
      <w:pPr>
        <w:tabs>
          <w:tab w:val="num" w:pos="0"/>
          <w:tab w:val="left" w:pos="851"/>
          <w:tab w:val="left" w:pos="993"/>
        </w:tabs>
        <w:spacing w:before="0"/>
        <w:ind w:firstLine="450"/>
        <w:contextualSpacing w:val="0"/>
        <w:rPr>
          <w:b w:val="0"/>
          <w:szCs w:val="22"/>
          <w:lang w:val="hy-AM"/>
        </w:rPr>
      </w:pPr>
      <w:r w:rsidRPr="00941455">
        <w:rPr>
          <w:b w:val="0"/>
          <w:szCs w:val="22"/>
          <w:lang w:val="hy-AM"/>
        </w:rPr>
        <w:t xml:space="preserve">2020 </w:t>
      </w:r>
      <w:r w:rsidRPr="00941455">
        <w:rPr>
          <w:rFonts w:cs="Sylfaen"/>
          <w:b w:val="0"/>
          <w:szCs w:val="22"/>
          <w:lang w:val="hy-AM"/>
        </w:rPr>
        <w:t>թվականին</w:t>
      </w:r>
      <w:r w:rsidRPr="00941455">
        <w:rPr>
          <w:b w:val="0"/>
          <w:szCs w:val="22"/>
          <w:lang w:val="hy-AM"/>
        </w:rPr>
        <w:t xml:space="preserve"> </w:t>
      </w:r>
      <w:r w:rsidRPr="00941455">
        <w:rPr>
          <w:rFonts w:cs="Sylfaen"/>
          <w:b w:val="0"/>
          <w:szCs w:val="22"/>
          <w:lang w:val="hy-AM"/>
        </w:rPr>
        <w:t>ոլորտի</w:t>
      </w:r>
      <w:r w:rsidRPr="00941455">
        <w:rPr>
          <w:b w:val="0"/>
          <w:szCs w:val="22"/>
          <w:lang w:val="hy-AM"/>
        </w:rPr>
        <w:t xml:space="preserve"> </w:t>
      </w:r>
      <w:r w:rsidRPr="00941455">
        <w:rPr>
          <w:rFonts w:cs="Sylfaen"/>
          <w:b w:val="0"/>
          <w:szCs w:val="22"/>
          <w:lang w:val="hy-AM"/>
        </w:rPr>
        <w:t>առաջնային</w:t>
      </w:r>
      <w:r w:rsidRPr="00941455">
        <w:rPr>
          <w:b w:val="0"/>
          <w:szCs w:val="22"/>
          <w:lang w:val="hy-AM"/>
        </w:rPr>
        <w:t xml:space="preserve"> </w:t>
      </w:r>
      <w:r w:rsidRPr="00941455">
        <w:rPr>
          <w:rFonts w:cs="Sylfaen"/>
          <w:b w:val="0"/>
          <w:szCs w:val="22"/>
          <w:lang w:val="hy-AM"/>
        </w:rPr>
        <w:t>ռազմավարական</w:t>
      </w:r>
      <w:r w:rsidRPr="00941455">
        <w:rPr>
          <w:b w:val="0"/>
          <w:szCs w:val="22"/>
          <w:lang w:val="hy-AM"/>
        </w:rPr>
        <w:t xml:space="preserve"> </w:t>
      </w:r>
      <w:r w:rsidRPr="00941455">
        <w:rPr>
          <w:rFonts w:cs="Sylfaen"/>
          <w:b w:val="0"/>
          <w:szCs w:val="22"/>
          <w:lang w:val="hy-AM"/>
        </w:rPr>
        <w:t>նպատակներն</w:t>
      </w:r>
      <w:r w:rsidRPr="00941455">
        <w:rPr>
          <w:b w:val="0"/>
          <w:szCs w:val="22"/>
          <w:lang w:val="hy-AM"/>
        </w:rPr>
        <w:t xml:space="preserve"> </w:t>
      </w:r>
      <w:r w:rsidRPr="00941455">
        <w:rPr>
          <w:rFonts w:cs="Sylfaen"/>
          <w:b w:val="0"/>
          <w:szCs w:val="22"/>
          <w:lang w:val="hy-AM"/>
        </w:rPr>
        <w:t>են լինելու՝</w:t>
      </w:r>
    </w:p>
    <w:p w:rsidR="00941455" w:rsidRPr="00941455" w:rsidRDefault="00941455" w:rsidP="00941455">
      <w:pPr>
        <w:spacing w:before="0"/>
        <w:ind w:firstLine="446"/>
        <w:contextualSpacing w:val="0"/>
        <w:rPr>
          <w:b w:val="0"/>
          <w:szCs w:val="22"/>
          <w:lang w:val="hy-AM"/>
        </w:rPr>
      </w:pPr>
      <w:r w:rsidRPr="00941455">
        <w:rPr>
          <w:rFonts w:cs="Sylfaen"/>
          <w:szCs w:val="22"/>
          <w:lang w:val="hy-AM"/>
        </w:rPr>
        <w:t>ՀՀ</w:t>
      </w:r>
      <w:r w:rsidRPr="00941455">
        <w:rPr>
          <w:szCs w:val="22"/>
          <w:lang w:val="hy-AM"/>
        </w:rPr>
        <w:t xml:space="preserve"> </w:t>
      </w:r>
      <w:r w:rsidRPr="00941455">
        <w:rPr>
          <w:rFonts w:cs="Sylfaen"/>
          <w:szCs w:val="22"/>
          <w:lang w:val="hy-AM"/>
        </w:rPr>
        <w:t>օրենսդրական</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Ոլորտում իրականացվող գործունեությունը պետք է ուղղված լինի Հանրապետության օրենսդրության որակի բարձրացմանը, նոր հարաբերությունների օրենսդրական կարգավորմանը և օրենսդրության ներքին հակասությունների բացառմանը: Կառավարությունը գործուն քայլեր է ձեռնարկում օրենսդրության զարգացման և կատարելագործման ուղղությամբ, մասնավորապես՝ դատաիրավական, հարկադիր կատարման, քրեակատարողական, պրոբացիայի, սնանկության, փաստաբանության, հաշտարարության, նոտարական գործունեության, քաղաքացիական կացության ակտերի պետական գրանցման, իրավաբանական անձանց պետական գրանցման, անձնական տվյալների պաշտպանության, շարժական գույքի նկատմամբ ապահովված իրավունքների գրանցման, հակակոռուպցիոն ոլորտներում: Օրենսդրության շարունակական կատարելագործումը պայմանավորված է ինչպես հասարակական հարաբերությունների զարգացմամբ, այնպես էլ պրակտիկ խնդիրների լուծման և Մարդու իրավունքների եվրոպական դատարանի և Սահմանադրական դատարանի որոշումների հիման վրա գործող օրենսդրություններում փոփոխությունների և լրացումների իրականացման անհրաժեշտությամբ:</w:t>
      </w:r>
    </w:p>
    <w:p w:rsidR="00941455" w:rsidRPr="00941455" w:rsidRDefault="00941455" w:rsidP="00941455">
      <w:pPr>
        <w:spacing w:before="0"/>
        <w:ind w:firstLine="446"/>
        <w:contextualSpacing w:val="0"/>
        <w:rPr>
          <w:b w:val="0"/>
          <w:szCs w:val="22"/>
          <w:lang w:val="hy-AM"/>
        </w:rPr>
      </w:pPr>
      <w:r w:rsidRPr="00941455">
        <w:rPr>
          <w:szCs w:val="22"/>
          <w:lang w:val="hy-AM"/>
        </w:rPr>
        <w:t xml:space="preserve">Դատական և իրավական բարեփոխումների ոլորտ։ </w:t>
      </w:r>
      <w:r w:rsidRPr="00941455">
        <w:rPr>
          <w:b w:val="0"/>
          <w:szCs w:val="22"/>
          <w:lang w:val="hy-AM"/>
        </w:rPr>
        <w:t>Մշակվել է ՀՀ դատական և իրավական բարեփոխումների 2019-2023 թվականների ռազմավարությունը և դրանից բխող գործողությունների ծրագրերը հաստատելու մասին ՀՀ կառավարության որոշման նախագիծը: 2020 թվականի ընթացքում նախատեսվում է ռազմավարության նախագծից և դրա կարճաժամկետ՝ 2019-2020 թվականների գործողությունների ծրագրից բխող միջոցառումների իրականացում, այդ թվում՝ ուղղված «Փաստահավաք հանձնաժողովի կազմավորման կարգի և գործունեության մասին» օրենքի մշակմանը, հանձնաժողովի ձևավորմանը, Սահմանադրական բարեփոխումների հանձնաժողովի կազմն ու աշխատակարգը սահմանող փաստաթղթրի քննարկմանը և ընդունմանը, ՀՀ ընտրական օրենսգրքի փոփոխություների և լրացումների  փաթեթի մշակմանը, «Հայաստանի Հանրապետության դատական օրենսգիրք» սահմանադրական օրենքում և հարակից օրենքներում փոփոխություններ և լրացումներ կատարելու վերաբերյալ նախագծերի փաթեթի ընդունմանը, Նոր քրեական օրենսգրքի և քրեական դատավարության օրենսգրքի ընդունմանը, քաղաքացիական, վարչական դատավարության, սնանկության, առևտրային արբիտրաժի, հաշտարարության, փաստաբանության ոլորտներում օրենսդրության կատարելագործմանը, դատախազության, իրավապահ մարմինների ոլորտների օրենսդրության բարեփոխմանը, էլեկտրոնային արդարադատության համակարգի զարգացմանը:</w:t>
      </w:r>
    </w:p>
    <w:p w:rsidR="00941455" w:rsidRPr="00941455" w:rsidRDefault="00941455" w:rsidP="00941455">
      <w:pPr>
        <w:spacing w:before="0"/>
        <w:ind w:right="144" w:firstLine="446"/>
        <w:contextualSpacing w:val="0"/>
        <w:rPr>
          <w:rFonts w:cs="Calibri"/>
          <w:b w:val="0"/>
          <w:szCs w:val="22"/>
          <w:lang w:val="hy-AM"/>
        </w:rPr>
      </w:pPr>
      <w:r w:rsidRPr="00941455">
        <w:rPr>
          <w:rFonts w:cs="Sylfaen"/>
          <w:szCs w:val="22"/>
          <w:lang w:val="hy-AM"/>
        </w:rPr>
        <w:t>Հակակոռուպցիոն</w:t>
      </w:r>
      <w:r w:rsidRPr="00941455">
        <w:rPr>
          <w:szCs w:val="22"/>
          <w:lang w:val="hy-AM"/>
        </w:rPr>
        <w:t xml:space="preserve"> </w:t>
      </w:r>
      <w:r w:rsidRPr="00941455">
        <w:rPr>
          <w:rFonts w:cs="Sylfaen"/>
          <w:szCs w:val="22"/>
          <w:lang w:val="hy-AM"/>
        </w:rPr>
        <w:t>ոլորտ</w:t>
      </w:r>
      <w:r w:rsidRPr="00941455">
        <w:rPr>
          <w:rFonts w:eastAsia="Calibri" w:cs="Calibri"/>
          <w:b w:val="0"/>
          <w:szCs w:val="22"/>
          <w:lang w:val="hy-AM" w:eastAsia="en-GB" w:bidi="en-GB"/>
        </w:rPr>
        <w:t xml:space="preserve">։ </w:t>
      </w:r>
      <w:r w:rsidRPr="00941455">
        <w:rPr>
          <w:rFonts w:cs="Calibri"/>
          <w:b w:val="0"/>
          <w:szCs w:val="22"/>
          <w:lang w:val="hy-AM"/>
        </w:rPr>
        <w:t xml:space="preserve">Հակակոռուպցիոն ոլորտում նախատեսվում է կառավարության հռչակած հայեցակարգային դրույթների ու սկզբունքների համատեքստում վեր հանել  կոռուպցիան ծնող պատճառները, քայլեր ձեռնարկել դրանց վերացման ուղղությամբ, ապահովել կոռուպցիայի համատարած և շարունակական նվազեցումը, ստեղծել կոռուպցիայի նկատմամբ հասարակության և հանրային ծառայողների  անհանդուրժողական վերաբերմունք: </w:t>
      </w:r>
    </w:p>
    <w:p w:rsidR="00941455" w:rsidRPr="00941455" w:rsidRDefault="00941455" w:rsidP="00941455">
      <w:pPr>
        <w:spacing w:before="0"/>
        <w:ind w:right="144" w:firstLine="446"/>
        <w:contextualSpacing w:val="0"/>
        <w:rPr>
          <w:rFonts w:cs="Calibri"/>
          <w:b w:val="0"/>
          <w:szCs w:val="22"/>
          <w:lang w:val="hy-AM"/>
        </w:rPr>
      </w:pPr>
      <w:r w:rsidRPr="00941455">
        <w:rPr>
          <w:rFonts w:cs="Calibri"/>
          <w:b w:val="0"/>
          <w:szCs w:val="22"/>
          <w:lang w:val="hy-AM"/>
        </w:rPr>
        <w:t>Այս առումով «Հայաստանի Հանրապետության հակակոռուպցիոն ռազմավարությունը և դրա իրականացման 2019-2022 թվականների միջոցառումների ծրագիրը հաստատելու մասին» ՀՀ կառավարության որոշման ընդունմամբ ամբողջությամբ կվերանայվի հակակոռուպցիոն ինստիտուցիոնալ համակարգը, կսահմանվեն կոռուպցիայի կանխարգելման, կոռուպցիոն հանցագործությունների բացահայտման և հակակոռուպցիոն կրթության և իրազեկման իրականացման գործուն կառուցակարգեր:</w:t>
      </w:r>
    </w:p>
    <w:p w:rsidR="00941455" w:rsidRPr="00941455" w:rsidRDefault="00941455" w:rsidP="00941455">
      <w:pPr>
        <w:spacing w:before="0"/>
        <w:ind w:right="144" w:firstLine="446"/>
        <w:contextualSpacing w:val="0"/>
        <w:rPr>
          <w:rFonts w:cs="Calibri"/>
          <w:b w:val="0"/>
          <w:szCs w:val="22"/>
          <w:lang w:val="hy-AM"/>
        </w:rPr>
      </w:pPr>
      <w:r w:rsidRPr="00941455">
        <w:rPr>
          <w:rFonts w:cs="Calibri"/>
          <w:b w:val="0"/>
          <w:szCs w:val="22"/>
          <w:lang w:val="hy-AM"/>
        </w:rPr>
        <w:t xml:space="preserve">«Հայաստանի Հանրապետության հակակոռուպցիոն ռազմավարությունը և դրա իրականացման 2019-2022 թվականների միջոցառումների ծրագիրը հաստատելու մասին» ՀՀ կառավարության որոշման ընդունումից հետո 2020 թվականի ընթացքում նախատեսվում է իրագործել հետևյալ միջոցառումները` </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շահագրգիռ մարմինների և քաղաքացիական հասարակության հետ շարունակական համագործակցության միջոցով մշակել և ընդունել հայտարարագրման համակարգի կատարելագործմանն ուղղված օրենսդրական նախագծերի փաթեթը,</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 xml:space="preserve">զարգացնել հակակոռուպցիոն ինստիտուցիոնալ համակարգը, այդ թվում՝ մշակել Կոռուպցիայի կանխարգելման հանձնաժողովի գործունեության ապահովմանն ուղղված ենթաօրենսդրական ակտերի  նախագծերը, </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շահագրգիռ մարմինների և քաղաքացիական հասարակության հետ շարունակական համագործակցության միջոցով մշակել «Հակակոռուպցիոն կոմիտեի մասին» ՀՀ օրենքի նախագիծը և հարակից օրենքի նախագծերի փաթեթը,</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շահագրգիռ մարմինների և քաղաքացիական հասարակության հետ շարունակական համագործակցության միջոցով մշակել իրական սեփականատերերի բացահայտմանն ուղղված իրավական ակտերի նախագծերի փաթեթը,</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իրականացնել հակակակոռուպցիոն ռազմավարության և միջոցառումների ծրագրի կատարման նկատմամբ մշտադիտարկում, գնահատման գործընթացի համակարգում, պարբերական հաշվետվությունների կազմում,</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շարունակել համագործակցությունը միջազգային կազմակերպությունների հետ՝ միջազգային պարտավորությունների գնահատման գործընթացներում մասնակցելու, վերջիններիս շրջանակներում Հայաստանին տրված հանձնարարականների արդյունավետ իրականացումն ապահովելու նպատակով,</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շարունակել իրականացնել ներպետական օրենսդրության և փորձի կատարելագործմանն ուղղված միջոցառումներ՝ հաշվի առնելով ՀՀ կառավարության 2018 թվականի ծրագրով սահմանված Պայքար կոռուպցիայի և կաշառակերության դեմ բաժնի պահանջները,</w:t>
      </w:r>
    </w:p>
    <w:p w:rsidR="00941455" w:rsidRPr="00941455" w:rsidRDefault="00941455" w:rsidP="007657DA">
      <w:pPr>
        <w:numPr>
          <w:ilvl w:val="0"/>
          <w:numId w:val="72"/>
        </w:numPr>
        <w:spacing w:before="0"/>
        <w:ind w:left="0" w:right="144" w:firstLine="540"/>
        <w:contextualSpacing w:val="0"/>
        <w:rPr>
          <w:rFonts w:cs="Calibri"/>
          <w:b w:val="0"/>
          <w:szCs w:val="22"/>
          <w:lang w:val="hy-AM"/>
        </w:rPr>
      </w:pPr>
      <w:r w:rsidRPr="00941455">
        <w:rPr>
          <w:rFonts w:cs="Calibri"/>
          <w:b w:val="0"/>
          <w:szCs w:val="22"/>
          <w:lang w:val="hy-AM"/>
        </w:rPr>
        <w:t xml:space="preserve">նախաձեռնել և շարունակել կոռուպցիայի դեմ պայքարի արդյունավետ իրականացմանն ուղղված այլ միջոցառումներ: </w:t>
      </w:r>
    </w:p>
    <w:p w:rsidR="00941455" w:rsidRPr="00941455" w:rsidRDefault="00941455" w:rsidP="00941455">
      <w:pPr>
        <w:tabs>
          <w:tab w:val="left" w:pos="0"/>
        </w:tabs>
        <w:spacing w:before="0"/>
        <w:ind w:firstLine="432"/>
        <w:rPr>
          <w:rFonts w:cs="Calibri"/>
          <w:b w:val="0"/>
          <w:szCs w:val="22"/>
          <w:lang w:val="hy-AM"/>
        </w:rPr>
      </w:pPr>
      <w:r w:rsidRPr="00941455">
        <w:rPr>
          <w:rFonts w:cs="Calibri"/>
          <w:szCs w:val="22"/>
          <w:lang w:val="hy-AM"/>
        </w:rPr>
        <w:t xml:space="preserve">Մարդու իրավունքների պաշտպանության ոլորտ։ </w:t>
      </w:r>
      <w:r w:rsidRPr="00941455">
        <w:rPr>
          <w:rFonts w:cs="Calibri"/>
          <w:b w:val="0"/>
          <w:szCs w:val="22"/>
          <w:lang w:val="hy-AM"/>
        </w:rPr>
        <w:t>Կառավարությունը ձեռնամուխ է եղել Մարդու իրավուքնների պաշտպանության նոր ազգային ռազմավարության և դրանից բխող 2020-2022 թվականների Գործողությունների ծրագրի մշակման աշխատանքներին (այսուհետ՝ Ռազմավարական փաստաթղթեր):</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Ռազմավարական փաստաթղթերի ընդունումը սահմանվել է որպես Հայաստանի Հանրապետության կառավարության 2019-2023 թվականների գործունեության միջոցառումների ծրագրի կատարումն ապահովող միջոցառում։ Այս համատեքստում արդեն իսկ մշակվել է Ռազմավարական փաստաթղթերի տեսլականը և տեղադրվել e-draft.am կայքում՝ հանրային քննարկման:</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Ավելին, կառավարությունը հանձն է առնում Ռազմավարական փաստաթղթերը մշակել իրավասու մարմինների, քաղաքացիական հասարակության կազմակերպությունների և միջազգային գործընկերների ներգրավմամբ և ակտիվ մասնակցությամբ: </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Առաջնորդվելով ՀՀ կառավարության ծրագրով սահմանված՝ մարդու իրավունքների պաշտպանության ոլորտի առաջնահերթություններով՝ առանձնացվել են հետևյալ հնարավոր ռազմավարական գերակա ուղղությունները՝   </w:t>
      </w:r>
    </w:p>
    <w:p w:rsidR="00941455" w:rsidRPr="00941455" w:rsidRDefault="00941455" w:rsidP="007657DA">
      <w:pPr>
        <w:numPr>
          <w:ilvl w:val="0"/>
          <w:numId w:val="73"/>
        </w:numPr>
        <w:tabs>
          <w:tab w:val="left" w:pos="0"/>
        </w:tabs>
        <w:spacing w:before="0"/>
        <w:ind w:left="0" w:firstLine="360"/>
        <w:contextualSpacing w:val="0"/>
        <w:rPr>
          <w:rFonts w:cs="Calibri"/>
          <w:b w:val="0"/>
          <w:szCs w:val="22"/>
          <w:lang w:val="hy-AM"/>
        </w:rPr>
      </w:pPr>
      <w:r w:rsidRPr="00941455">
        <w:rPr>
          <w:rFonts w:cs="Calibri"/>
          <w:b w:val="0"/>
          <w:szCs w:val="22"/>
          <w:lang w:val="hy-AM"/>
        </w:rPr>
        <w:t xml:space="preserve">կյանքի իրավունք և խոշտանգումների արգելք, </w:t>
      </w:r>
    </w:p>
    <w:p w:rsidR="00941455" w:rsidRPr="00941455" w:rsidRDefault="00941455" w:rsidP="007657DA">
      <w:pPr>
        <w:numPr>
          <w:ilvl w:val="0"/>
          <w:numId w:val="73"/>
        </w:numPr>
        <w:tabs>
          <w:tab w:val="left" w:pos="0"/>
        </w:tabs>
        <w:spacing w:before="0"/>
        <w:ind w:left="0" w:firstLine="360"/>
        <w:contextualSpacing w:val="0"/>
        <w:rPr>
          <w:rFonts w:cs="Calibri"/>
          <w:b w:val="0"/>
          <w:szCs w:val="22"/>
          <w:lang w:val="hy-AM"/>
        </w:rPr>
      </w:pPr>
      <w:r w:rsidRPr="00941455">
        <w:rPr>
          <w:rFonts w:cs="Calibri"/>
          <w:b w:val="0"/>
          <w:szCs w:val="22"/>
          <w:lang w:val="hy-AM"/>
        </w:rPr>
        <w:t>հավասար հնարավորությունների ապահովում (բոլորի՝ օրենքի առջև հավասարություն, խտրականության բացառում, խոցելի խմբերի պաշտպանություն),</w:t>
      </w:r>
    </w:p>
    <w:p w:rsidR="00941455" w:rsidRPr="00941455" w:rsidRDefault="00941455" w:rsidP="007657DA">
      <w:pPr>
        <w:numPr>
          <w:ilvl w:val="0"/>
          <w:numId w:val="73"/>
        </w:numPr>
        <w:tabs>
          <w:tab w:val="left" w:pos="0"/>
        </w:tabs>
        <w:spacing w:before="0"/>
        <w:ind w:left="0" w:firstLine="360"/>
        <w:contextualSpacing w:val="0"/>
        <w:rPr>
          <w:rFonts w:cs="Calibri"/>
          <w:b w:val="0"/>
          <w:szCs w:val="22"/>
          <w:lang w:val="hy-AM"/>
        </w:rPr>
      </w:pPr>
      <w:r w:rsidRPr="00941455">
        <w:rPr>
          <w:rFonts w:cs="Calibri"/>
          <w:b w:val="0"/>
          <w:szCs w:val="22"/>
          <w:lang w:val="hy-AM"/>
        </w:rPr>
        <w:t>դատական պաշտպանության ու արդար դատաքննության իրավունքներ,</w:t>
      </w:r>
    </w:p>
    <w:p w:rsidR="00941455" w:rsidRPr="00941455" w:rsidRDefault="00941455" w:rsidP="007657DA">
      <w:pPr>
        <w:numPr>
          <w:ilvl w:val="0"/>
          <w:numId w:val="73"/>
        </w:numPr>
        <w:tabs>
          <w:tab w:val="left" w:pos="0"/>
        </w:tabs>
        <w:spacing w:before="0"/>
        <w:ind w:left="0" w:firstLine="360"/>
        <w:contextualSpacing w:val="0"/>
        <w:rPr>
          <w:rFonts w:cs="Calibri"/>
          <w:b w:val="0"/>
          <w:szCs w:val="22"/>
          <w:lang w:val="hy-AM"/>
        </w:rPr>
      </w:pPr>
      <w:r w:rsidRPr="00941455">
        <w:rPr>
          <w:rFonts w:cs="Calibri"/>
          <w:b w:val="0"/>
          <w:szCs w:val="22"/>
          <w:lang w:val="hy-AM"/>
        </w:rPr>
        <w:t>սոցիալական և տնտեսական իրավունքներ (բավարար կենսապայմանների ապահովում, որակյալ բժշկական ապահովության / առողջապահության իրավունք, տնտեսական գործունեության ազատություն, որակյալ կրթության իրավունք, աշխատանքային ու սոցիալական իրավունքներ)։</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Ռազմավարության և գործողությունների ծրագրի արդյունավետ իրականացման, մշտադիտարկման և գնահատման համար առաջարկվում է կազմավորել Համակարգող խորհուրդ, որի աշխատանքներում ներգրավված կլինեն Ազգային ժողովի պատգամավորներ, քաղաքացիական հասարակության և միջազգային մասնագիտացված կազմակերպությունների ներկայացուցիչներ:</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Գործողությունների ծրագրի արդյունավետ իրականացման և գնահատման նպատակով առաջարկվում է ներդնել հաշվետվությունների համակարգ, ներառյալ՝ էլեկտրոնային առցանց տիրույթում, որի միջոցով հնարավոր կլինի հընթացս համակարգել և վերահսկել գործողությունների կատարումը։ Միաժամանակ նախատեսվում է նաև ստեղծել միասնական համացանցային հարթակ, որտեղ կտեղադրվեն ազգային ռազմավարության և գործողությունների ծրագրի վերաբերյալ նյութերը, հնարավորություն կստեղծվի մասնակցելու հանրային քննարկումներին։</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Ռազմավարական փաստաթղթերի ընդունման արդյունքում կստեղծվի մարդու իրավունքների պաշտպանության ոլորտի մեկ ամբողջական` համապարփակ քաղաքական փաստաղթուղթ, որը համակարգված ձևով` </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ա) կարտացոլի մարդու իրավունքների պաշտպանության ոլորտում կառավարության կողմից իրականացվող հիմնական քաղաքականությունը, </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բ) կտա թիրախային լուծումներ մարդու իրավունքների պաշտպանության տարբեր բնագավառներում առկա խնդիրներին` քաղաքականության շարունակականություն ապահովելու նպատակով,</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գ) կստեղծի լրացուցիչ երաշխիքներ քաղաքացիների և հատկապես՝ խոցելի խմբերի իրավունքների պաշտպանության համար, </w:t>
      </w:r>
    </w:p>
    <w:p w:rsidR="00941455" w:rsidRPr="00941455" w:rsidRDefault="00941455" w:rsidP="00941455">
      <w:pPr>
        <w:tabs>
          <w:tab w:val="left" w:pos="0"/>
        </w:tabs>
        <w:spacing w:before="0"/>
        <w:ind w:firstLine="432"/>
        <w:rPr>
          <w:rFonts w:cs="GHEA Grapalat"/>
          <w:b w:val="0"/>
          <w:szCs w:val="22"/>
          <w:lang w:val="hy-AM"/>
        </w:rPr>
      </w:pPr>
      <w:r w:rsidRPr="00941455">
        <w:rPr>
          <w:rFonts w:cs="Calibri"/>
          <w:b w:val="0"/>
          <w:szCs w:val="22"/>
          <w:lang w:val="hy-AM"/>
        </w:rPr>
        <w:t>դ) կբարելավի գործողությունների կատարման համակարգման, մշտադիտարկման և գնահատման ինստիտուցիոնալ համակարգը, կապահովի գործընթացի ներառականությունը և հանրային հաշվետվողականությունը:</w:t>
      </w:r>
    </w:p>
    <w:p w:rsidR="00941455" w:rsidRPr="00941455" w:rsidRDefault="00941455" w:rsidP="00941455">
      <w:pPr>
        <w:tabs>
          <w:tab w:val="left" w:pos="0"/>
        </w:tabs>
        <w:spacing w:before="0"/>
        <w:ind w:left="86" w:firstLine="360"/>
        <w:contextualSpacing w:val="0"/>
        <w:rPr>
          <w:rFonts w:cs="Sylfaen"/>
          <w:b w:val="0"/>
          <w:szCs w:val="22"/>
          <w:lang w:val="hy-AM"/>
        </w:rPr>
      </w:pPr>
      <w:r w:rsidRPr="00941455">
        <w:rPr>
          <w:rFonts w:cs="Sylfaen"/>
          <w:szCs w:val="22"/>
          <w:lang w:val="hy-AM"/>
        </w:rPr>
        <w:t>Էլեկտրոնային</w:t>
      </w:r>
      <w:r w:rsidRPr="00941455">
        <w:rPr>
          <w:szCs w:val="22"/>
          <w:lang w:val="hy-AM"/>
        </w:rPr>
        <w:t xml:space="preserve"> </w:t>
      </w:r>
      <w:r w:rsidRPr="00941455">
        <w:rPr>
          <w:rFonts w:cs="Sylfaen"/>
          <w:szCs w:val="22"/>
          <w:lang w:val="hy-AM"/>
        </w:rPr>
        <w:t xml:space="preserve">արդարադատության և ինովացիոն ծրագրերի ոլորտ։ </w:t>
      </w:r>
      <w:r w:rsidRPr="00941455">
        <w:rPr>
          <w:rFonts w:cs="Sylfaen"/>
          <w:b w:val="0"/>
          <w:szCs w:val="22"/>
          <w:lang w:val="hy-AM"/>
        </w:rPr>
        <w:t>Նախատեսվում է կառավարության կողմից ներդրված էլեկտրոնային համակարգերի և հարթակների շարունակական զարգացում, ինչպես նաև նորարար ծրագրերի իրականացում: Նախատեսվում է նաև պետական իշխանության մարմինների սպասարկման գրասենյակների գործառույթներ իրականացնող օպերատորների կողմից մատուցվող ծառայությունների ցանկի ընդլայնում և մատուցման որակի բարելավում:</w:t>
      </w:r>
    </w:p>
    <w:p w:rsidR="00941455" w:rsidRPr="00941455" w:rsidRDefault="00941455" w:rsidP="00941455">
      <w:pPr>
        <w:autoSpaceDE w:val="0"/>
        <w:autoSpaceDN w:val="0"/>
        <w:adjustRightInd w:val="0"/>
        <w:spacing w:before="0"/>
        <w:ind w:firstLine="417"/>
        <w:rPr>
          <w:rFonts w:cs="Sylfaen"/>
          <w:b w:val="0"/>
          <w:szCs w:val="22"/>
          <w:lang w:val="hy-AM"/>
        </w:rPr>
      </w:pPr>
      <w:r w:rsidRPr="00941455">
        <w:rPr>
          <w:szCs w:val="22"/>
          <w:lang w:val="hy-AM"/>
        </w:rPr>
        <w:t xml:space="preserve">Արխիվային գործի ոլորտ։ </w:t>
      </w:r>
      <w:r w:rsidRPr="00941455">
        <w:rPr>
          <w:b w:val="0"/>
          <w:szCs w:val="22"/>
          <w:lang w:val="hy-AM"/>
        </w:rPr>
        <w:t>Արխիվային պահպանությունում գտնվող արխիվային ֆոնդերի և փաստաթղթերի և նյութերի կազմի ու բովանդակության բացահայտման տեղեկատու-որոնողական միջոցների (այդ թվում՝ տվյալների էլեկտրոնային շտեմարանների) ստեղծման ու կատարելագործման, արխիվային փաստաթղթերի ու նյութերի վերականգնման և թվայնացման բնօրինակ վավերագրական արժեքների ապահովագրական պատճենների ստեղծման բնագավառներում նախատեսվում են իրականացնել շարունակական ծրագրավորված աշխատանքներ ու միջոցառումներ:</w:t>
      </w:r>
    </w:p>
    <w:p w:rsidR="00941455" w:rsidRPr="00941455" w:rsidRDefault="00941455" w:rsidP="00941455">
      <w:pPr>
        <w:shd w:val="clear" w:color="auto" w:fill="FFFFFF"/>
        <w:spacing w:before="0"/>
        <w:ind w:firstLine="432"/>
        <w:contextualSpacing w:val="0"/>
        <w:rPr>
          <w:rFonts w:cs="Sylfaen"/>
          <w:b w:val="0"/>
          <w:szCs w:val="22"/>
          <w:lang w:val="hy-AM"/>
        </w:rPr>
      </w:pPr>
      <w:r w:rsidRPr="00941455">
        <w:rPr>
          <w:rFonts w:cs="Sylfaen"/>
          <w:color w:val="1C1E21"/>
          <w:szCs w:val="22"/>
          <w:lang w:val="hy-AM"/>
        </w:rPr>
        <w:t>Անձնական</w:t>
      </w:r>
      <w:r w:rsidRPr="00941455">
        <w:rPr>
          <w:rFonts w:cs="Segoe UI"/>
          <w:color w:val="1C1E21"/>
          <w:szCs w:val="22"/>
          <w:lang w:val="hy-AM"/>
        </w:rPr>
        <w:t xml:space="preserve"> </w:t>
      </w:r>
      <w:r w:rsidRPr="00941455">
        <w:rPr>
          <w:rFonts w:cs="Sylfaen"/>
          <w:color w:val="1C1E21"/>
          <w:szCs w:val="22"/>
          <w:lang w:val="hy-AM"/>
        </w:rPr>
        <w:t>տվյալների</w:t>
      </w:r>
      <w:r w:rsidRPr="00941455">
        <w:rPr>
          <w:rFonts w:cs="Segoe UI"/>
          <w:color w:val="1C1E21"/>
          <w:szCs w:val="22"/>
          <w:lang w:val="hy-AM"/>
        </w:rPr>
        <w:t xml:space="preserve"> </w:t>
      </w:r>
      <w:r w:rsidRPr="00941455">
        <w:rPr>
          <w:rFonts w:cs="Sylfaen"/>
          <w:color w:val="1C1E21"/>
          <w:szCs w:val="22"/>
          <w:lang w:val="hy-AM"/>
        </w:rPr>
        <w:t xml:space="preserve">պաշտպանության ոլորտ։ </w:t>
      </w:r>
      <w:r w:rsidRPr="00941455">
        <w:rPr>
          <w:rFonts w:cs="Sylfaen"/>
          <w:b w:val="0"/>
          <w:szCs w:val="22"/>
          <w:lang w:val="hy-AM"/>
        </w:rPr>
        <w:t>Նախատեսվում է ապահովել անձնական տվյալների պաշտպանության ավելի բարձր մակարդակ, մասնավորապես՝ ներդաշնակեցնել անձնական տվյալների մշակում նախատեսող օրենսդրական դաշտը, մշակել օրենսդրական փոփոխությունների նախագծեր, անձնական տվյալների մշակում նախատեսող նոր ընդունվող, ինչպես նաև գործող իրավական ակտերի համապատասխանեցում «Անձնական տվյալների պաշտպանության մասին» ՀՀ օրենքով սահմանված՝ անձնական տվյալների մշակման սկզբունքներին, ավելացնել անձնական տվյալների պաշտպանության իրավունքի վերաբերյալ ինչպես անձնական տվյալներ մշակողների, այնպես էլ լայն հասարակության իրազեկվածությունը, ինչպես նաև հզորացնել անձնական տվյալների պաշտպանության լիազոր մարմնի մարդկային ռեսուրսների, մասնագիտական, նյութական և տեխնիկական կարողությունները։</w:t>
      </w:r>
    </w:p>
    <w:p w:rsidR="00941455" w:rsidRPr="00941455" w:rsidRDefault="00941455" w:rsidP="00941455">
      <w:pPr>
        <w:shd w:val="clear" w:color="auto" w:fill="FFFFFF"/>
        <w:spacing w:before="0"/>
        <w:ind w:firstLine="432"/>
        <w:contextualSpacing w:val="0"/>
        <w:rPr>
          <w:rFonts w:cs="Sylfaen"/>
          <w:b w:val="0"/>
          <w:szCs w:val="22"/>
          <w:lang w:val="hy-AM"/>
        </w:rPr>
      </w:pPr>
      <w:r w:rsidRPr="00941455">
        <w:rPr>
          <w:rFonts w:cs="Sylfaen"/>
          <w:szCs w:val="22"/>
          <w:lang w:val="hy-AM"/>
        </w:rPr>
        <w:t>Քաղաքացիական</w:t>
      </w:r>
      <w:r w:rsidRPr="00941455">
        <w:rPr>
          <w:szCs w:val="22"/>
          <w:lang w:val="hy-AM"/>
        </w:rPr>
        <w:t xml:space="preserve"> </w:t>
      </w:r>
      <w:r w:rsidRPr="00941455">
        <w:rPr>
          <w:rFonts w:cs="Sylfaen"/>
          <w:szCs w:val="22"/>
          <w:lang w:val="hy-AM"/>
        </w:rPr>
        <w:t>կացության</w:t>
      </w:r>
      <w:r w:rsidRPr="00941455">
        <w:rPr>
          <w:szCs w:val="22"/>
          <w:lang w:val="hy-AM"/>
        </w:rPr>
        <w:t xml:space="preserve"> </w:t>
      </w:r>
      <w:r w:rsidRPr="00941455">
        <w:rPr>
          <w:rFonts w:cs="Sylfaen"/>
          <w:szCs w:val="22"/>
          <w:lang w:val="hy-AM"/>
        </w:rPr>
        <w:t>ակտերի</w:t>
      </w:r>
      <w:r w:rsidRPr="00941455">
        <w:rPr>
          <w:szCs w:val="22"/>
          <w:lang w:val="hy-AM"/>
        </w:rPr>
        <w:t xml:space="preserve"> </w:t>
      </w:r>
      <w:r w:rsidRPr="00941455">
        <w:rPr>
          <w:rFonts w:cs="Sylfaen"/>
          <w:szCs w:val="22"/>
          <w:lang w:val="hy-AM"/>
        </w:rPr>
        <w:t>գրանցման</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Նախատեսվում է</w:t>
      </w:r>
      <w:r w:rsidRPr="00941455">
        <w:rPr>
          <w:rFonts w:cs="Calibri"/>
          <w:b w:val="0"/>
          <w:color w:val="222222"/>
          <w:szCs w:val="22"/>
          <w:lang w:val="hy-AM"/>
        </w:rPr>
        <w:t xml:space="preserve"> </w:t>
      </w:r>
      <w:r w:rsidRPr="00941455">
        <w:rPr>
          <w:rFonts w:cs="Sylfaen"/>
          <w:b w:val="0"/>
          <w:szCs w:val="22"/>
          <w:lang w:val="hy-AM"/>
        </w:rPr>
        <w:t>համապատասխանեցնել քաղաքացիական կացության ակտերի գրանցման ոլորտը կանոնակարգող իրավական ակտերը ՀՀ-ում ներդրված քաղաքացիական կացության ակտերի գրանցման «մեկ պատուհան» ծառայության շրջանակներում կիրառվող սկզբունքներին, ինչպես նաև մշակել և գործարկել «էլեկտրոնային ՔԿԱԳ» տեղեկատվական և ինտերակտիվ էլեկտրոնային հարթակ՝ ապահովելով քաղաքացիների կողմից քաղաքացիական կացության ակտերի գրանցման կամ դրանից բխող այլ գործառույթների կատարման համար էլեկտրոնային դիմումների ընդունումը և դրանց հիման վրա պահանջվող գործառույթների կատարումը էլեկտրոնային ձևաչափով:</w:t>
      </w:r>
    </w:p>
    <w:p w:rsidR="00941455" w:rsidRPr="00941455" w:rsidRDefault="00941455" w:rsidP="00941455">
      <w:pPr>
        <w:shd w:val="clear" w:color="auto" w:fill="FFFFFF"/>
        <w:spacing w:before="0"/>
        <w:ind w:firstLine="432"/>
        <w:contextualSpacing w:val="0"/>
        <w:rPr>
          <w:rFonts w:cs="Calibri"/>
          <w:b w:val="0"/>
          <w:color w:val="222222"/>
          <w:szCs w:val="22"/>
          <w:lang w:val="hy-AM"/>
        </w:rPr>
      </w:pPr>
      <w:r w:rsidRPr="00941455">
        <w:rPr>
          <w:rFonts w:cs="Sylfaen"/>
          <w:szCs w:val="22"/>
          <w:lang w:val="hy-AM"/>
        </w:rPr>
        <w:t>Իրավաբանական</w:t>
      </w:r>
      <w:r w:rsidRPr="00941455">
        <w:rPr>
          <w:szCs w:val="22"/>
          <w:lang w:val="hy-AM"/>
        </w:rPr>
        <w:t xml:space="preserve"> </w:t>
      </w:r>
      <w:r w:rsidRPr="00941455">
        <w:rPr>
          <w:rFonts w:cs="Sylfaen"/>
          <w:szCs w:val="22"/>
          <w:lang w:val="hy-AM"/>
        </w:rPr>
        <w:t>անձանց</w:t>
      </w:r>
      <w:r w:rsidRPr="00941455">
        <w:rPr>
          <w:szCs w:val="22"/>
          <w:lang w:val="hy-AM"/>
        </w:rPr>
        <w:t xml:space="preserve"> </w:t>
      </w:r>
      <w:r w:rsidRPr="00941455">
        <w:rPr>
          <w:rFonts w:cs="Sylfaen"/>
          <w:szCs w:val="22"/>
          <w:lang w:val="hy-AM"/>
        </w:rPr>
        <w:t>պետական</w:t>
      </w:r>
      <w:r w:rsidRPr="00941455">
        <w:rPr>
          <w:szCs w:val="22"/>
          <w:lang w:val="hy-AM"/>
        </w:rPr>
        <w:t xml:space="preserve"> </w:t>
      </w:r>
      <w:r w:rsidRPr="00941455">
        <w:rPr>
          <w:rFonts w:cs="Sylfaen"/>
          <w:szCs w:val="22"/>
          <w:lang w:val="hy-AM"/>
        </w:rPr>
        <w:t>գրանցման</w:t>
      </w:r>
      <w:r w:rsidRPr="00941455">
        <w:rPr>
          <w:szCs w:val="22"/>
          <w:lang w:val="hy-AM"/>
        </w:rPr>
        <w:t xml:space="preserve"> </w:t>
      </w:r>
      <w:r w:rsidRPr="00941455">
        <w:rPr>
          <w:rFonts w:cs="Sylfaen"/>
          <w:szCs w:val="22"/>
          <w:lang w:val="hy-AM"/>
        </w:rPr>
        <w:t>ռեգիստրի</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Նախատեսվում է իրավաբանական անձանց պետական գրանցման գործընթացի արդյունավետության բարձրացմանն և տեղեկատվության հասանելիության ապահովմանն ուղղված շարունակական աշխատանքների իրականացում, այդ թվում՝ իրավաբանական անձանց պետական գրանցման ռեգիստրի արխիվների թվայնացմանն ուղղված աշխատանքների իրականացում, էլեկտրոնային եղանակով մատուցվող ծառայությունների ընդլայնում, օրենսդրական բարեփոխումներ՝ ուղղված իրավաբանական անձանց պետական գրանցման ոլորտում մատուցվող ծառայությունների մատչելիության ապահովմանը:</w:t>
      </w:r>
    </w:p>
    <w:p w:rsidR="00941455" w:rsidRPr="00941455" w:rsidRDefault="00941455" w:rsidP="00941455">
      <w:pPr>
        <w:tabs>
          <w:tab w:val="left" w:pos="0"/>
        </w:tabs>
        <w:spacing w:before="0"/>
        <w:ind w:firstLine="432"/>
        <w:contextualSpacing w:val="0"/>
        <w:rPr>
          <w:rFonts w:cs="Sylfaen"/>
          <w:b w:val="0"/>
          <w:bCs/>
          <w:noProof/>
          <w:color w:val="000000"/>
          <w:szCs w:val="22"/>
          <w:shd w:val="clear" w:color="auto" w:fill="FFFFFF"/>
          <w:lang w:val="hy-AM"/>
        </w:rPr>
      </w:pPr>
      <w:r w:rsidRPr="00941455">
        <w:rPr>
          <w:rFonts w:cs="Sylfaen"/>
          <w:szCs w:val="22"/>
          <w:lang w:val="hy-AM"/>
        </w:rPr>
        <w:t>Քրեակատարողական և պրոբացիայի</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Քրեակատարողական համակարգում իրավիճակը բարելավելու, ինչպես նաև ոլորտի շարունակական զարգացումն ապահովելու համար հիմնական նպատակը լինելու է միջազգային չափանիշներին համահունչ մարդու և քաղաքացու հիմնական իրավունքների և ազատությունների պաշտպանության մեխանիզմների կատարելագործումը, դատապարտյալների պահման պայմանների բարելավումը, անչափահաս դատապարտյալների պահման պայմանների բարելավումը, քրեակատարողական հիմնարկներում գտնվող հաշմանդամություն ունեցող անձանց համար մատչելի պայմանների ապահովումը, քրեակատարողական հիմնարկներում գտնվող անձանց բժշկական օգնության և սպասարկման</w:t>
      </w:r>
      <w:r w:rsidRPr="00941455">
        <w:rPr>
          <w:rFonts w:cs="Sylfaen"/>
          <w:b w:val="0"/>
          <w:bCs/>
          <w:noProof/>
          <w:color w:val="000000"/>
          <w:szCs w:val="22"/>
          <w:shd w:val="clear" w:color="auto" w:fill="FFFFFF"/>
          <w:lang w:val="hy-AM"/>
        </w:rPr>
        <w:t xml:space="preserve"> պայմանների բարելավումը, դատապարտյալների և պրոբացիայի շահառուների վերասոցիալականացումը, քրեակատարողական հիմնարկների օպտիմալացումն ու արդիականացումը, քրեակատարողական ծառայության և քրեակատարողական հիմնարկների կառավարման մոդելի և կադրային քաղաքականության կատարելագործումը, կոռուպցիայից զերծ մշակույթի ձևավորումը, պրոբացիայի ծառայության գործունեության արդյունավետության բարձրացումը, կադրային քաղաքականության վերանայումը:</w:t>
      </w:r>
    </w:p>
    <w:p w:rsidR="00941455" w:rsidRPr="00941455" w:rsidRDefault="00941455" w:rsidP="00941455">
      <w:pPr>
        <w:tabs>
          <w:tab w:val="left" w:pos="0"/>
        </w:tabs>
        <w:spacing w:before="0"/>
        <w:ind w:firstLine="432"/>
        <w:contextualSpacing w:val="0"/>
        <w:rPr>
          <w:b w:val="0"/>
          <w:noProof/>
          <w:szCs w:val="22"/>
          <w:lang w:val="hy-AM"/>
        </w:rPr>
      </w:pPr>
      <w:r w:rsidRPr="00941455">
        <w:rPr>
          <w:rFonts w:cs="Sylfaen"/>
          <w:b w:val="0"/>
          <w:bCs/>
          <w:noProof/>
          <w:color w:val="000000"/>
          <w:szCs w:val="22"/>
          <w:shd w:val="clear" w:color="auto" w:fill="FFFFFF"/>
          <w:lang w:val="hy-AM"/>
        </w:rPr>
        <w:t>Պրոբացիայի ինստիտուտի կենսագործման նպատակով 2020 թվականի ընթացքում կշարունակվեն իրագործվել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վերասոցիալականացմանն ուղղված միջոցառումներ և ծրագրեր, ներդնել պատիժը կրելուց պայմանական վաղաժամկետ ազատման վերաբերյալ զեկույցի տրամադրման համար գնահատման գործիք, ազատությունից զրկելուն այլընտրանք հանդիսացող խափանման միջոցների ամրագրում:</w:t>
      </w:r>
    </w:p>
    <w:p w:rsidR="00941455" w:rsidRPr="00941455" w:rsidRDefault="00941455" w:rsidP="00941455">
      <w:pPr>
        <w:tabs>
          <w:tab w:val="left" w:pos="0"/>
        </w:tabs>
        <w:spacing w:before="0"/>
        <w:ind w:left="86" w:right="144" w:firstLine="364"/>
        <w:contextualSpacing w:val="0"/>
        <w:rPr>
          <w:b w:val="0"/>
          <w:szCs w:val="22"/>
          <w:highlight w:val="yellow"/>
          <w:lang w:val="hy-AM"/>
        </w:rPr>
      </w:pPr>
      <w:r w:rsidRPr="00941455">
        <w:rPr>
          <w:rFonts w:cs="Sylfaen"/>
          <w:noProof/>
          <w:color w:val="000000"/>
          <w:szCs w:val="22"/>
          <w:lang w:val="hy-AM"/>
        </w:rPr>
        <w:t xml:space="preserve">Ներման ոլորտ։ </w:t>
      </w:r>
      <w:r w:rsidRPr="00941455">
        <w:rPr>
          <w:rFonts w:cs="Sylfaen"/>
          <w:b w:val="0"/>
          <w:szCs w:val="22"/>
          <w:lang w:val="hy-AM"/>
        </w:rPr>
        <w:t>Ներում շնորհելու ինստիտուտն առավել արդյունավետ, թափանցիկ և հաշվետու դարձնելու նպատակով նախատեսվում է ներման խնդրագիր ներկայացրած անձանց օրենքով սահմանված իրավունքների իրացման գործընթացի և անձնական տվյալների պաշտպանության ապահովում:</w:t>
      </w:r>
    </w:p>
    <w:p w:rsidR="00941455" w:rsidRPr="00941455" w:rsidRDefault="00941455" w:rsidP="00941455">
      <w:pPr>
        <w:keepNext/>
        <w:spacing w:before="0"/>
        <w:ind w:firstLine="446"/>
        <w:contextualSpacing w:val="0"/>
        <w:outlineLvl w:val="2"/>
        <w:rPr>
          <w:rFonts w:ascii="Arial" w:hAnsi="Arial" w:cs="Arial"/>
          <w:b w:val="0"/>
          <w:szCs w:val="22"/>
          <w:lang w:val="hy-AM" w:eastAsia="en-US"/>
        </w:rPr>
      </w:pPr>
      <w:bookmarkStart w:id="16" w:name="_Toc20654628"/>
      <w:r w:rsidRPr="00941455">
        <w:rPr>
          <w:rFonts w:cs="Arial"/>
          <w:szCs w:val="22"/>
          <w:lang w:val="hy-AM" w:eastAsia="en-US"/>
        </w:rPr>
        <w:t>Սփյուռք</w:t>
      </w:r>
      <w:bookmarkEnd w:id="16"/>
      <w:r w:rsidRPr="00941455">
        <w:rPr>
          <w:rFonts w:ascii="Arial" w:hAnsi="Arial" w:cs="Arial"/>
          <w:b w:val="0"/>
          <w:szCs w:val="22"/>
          <w:lang w:val="hy-AM" w:eastAsia="en-US"/>
        </w:rPr>
        <w:t xml:space="preserve"> </w:t>
      </w:r>
    </w:p>
    <w:p w:rsidR="00941455" w:rsidRPr="00941455" w:rsidRDefault="00941455" w:rsidP="00941455">
      <w:pPr>
        <w:tabs>
          <w:tab w:val="left" w:pos="540"/>
        </w:tabs>
        <w:spacing w:before="0"/>
        <w:ind w:right="284" w:firstLine="450"/>
        <w:contextualSpacing w:val="0"/>
        <w:rPr>
          <w:rFonts w:cs="Sylfaen"/>
          <w:b w:val="0"/>
          <w:szCs w:val="22"/>
          <w:lang w:val="hy-AM" w:eastAsia="en-US"/>
        </w:rPr>
      </w:pPr>
      <w:r w:rsidRPr="00941455">
        <w:rPr>
          <w:rFonts w:cs="Sylfaen"/>
          <w:b w:val="0"/>
          <w:szCs w:val="22"/>
          <w:lang w:val="hy-AM" w:eastAsia="en-US"/>
        </w:rPr>
        <w:t xml:space="preserve">Կառավարությունը սփյուռքի բնագավառում կարևորում է հետևյալ հիմնական ուղղությունները՝ </w:t>
      </w:r>
    </w:p>
    <w:p w:rsidR="00941455" w:rsidRPr="00941455" w:rsidRDefault="00941455" w:rsidP="007657DA">
      <w:pPr>
        <w:numPr>
          <w:ilvl w:val="0"/>
          <w:numId w:val="74"/>
        </w:numPr>
        <w:spacing w:before="0"/>
        <w:ind w:left="0" w:right="284" w:firstLine="360"/>
        <w:contextualSpacing w:val="0"/>
        <w:rPr>
          <w:rFonts w:cs="Sylfaen"/>
          <w:b w:val="0"/>
          <w:szCs w:val="22"/>
          <w:lang w:val="hy-AM" w:eastAsia="en-US"/>
        </w:rPr>
      </w:pPr>
      <w:r w:rsidRPr="00941455">
        <w:rPr>
          <w:rFonts w:cs="Sylfaen"/>
          <w:szCs w:val="22"/>
          <w:lang w:val="hy-AM" w:eastAsia="en-US"/>
        </w:rPr>
        <w:t xml:space="preserve">Հայաստան-Սփյուռք գործակցության զարգացումը և ամրապնդումը, </w:t>
      </w:r>
      <w:r w:rsidRPr="00941455">
        <w:rPr>
          <w:rFonts w:cs="Sylfaen"/>
          <w:b w:val="0"/>
          <w:szCs w:val="22"/>
          <w:lang w:val="hy-AM" w:eastAsia="en-US"/>
        </w:rPr>
        <w:t>ինչը կնպաստի Հայկական Սփյուռքի հայապահպանությանն ուղղված խնդիրների լուծմանը, ինչպես նաև Սփյուռքում հայկական հարցի միջազգայնացմանը: Սփյուռքի մասնակցությունը Հայաստանի տնտեսական կյանքին դարձել է առավել կազմակերպված ու նպատակային: Անուրանալի է Սփյուռքի դերակատարությունը Հայրենիքում այնպիսի ոլորտների զարգացմանը, ինչպիսիք են՝ զբոսաշրջությունը, գյուղատնտեսությունը, տեղեկատվական տեխնոլոգիաները և ծառայությունները: Կարևորվում է Հայաստանի և Սփյուռքի միջև կրթական՝ մշակութային և երիտասարդական հաղորդակցության՝ ճանաչողության և տեղեկացվածության մակարդակի բարձրացումը,</w:t>
      </w:r>
    </w:p>
    <w:p w:rsidR="00941455" w:rsidRPr="00941455" w:rsidRDefault="00941455" w:rsidP="007657DA">
      <w:pPr>
        <w:numPr>
          <w:ilvl w:val="0"/>
          <w:numId w:val="74"/>
        </w:numPr>
        <w:spacing w:before="0"/>
        <w:ind w:left="0" w:right="284" w:firstLine="360"/>
        <w:contextualSpacing w:val="0"/>
        <w:rPr>
          <w:rFonts w:cs="Sylfaen"/>
          <w:b w:val="0"/>
          <w:szCs w:val="22"/>
          <w:lang w:val="hy-AM" w:eastAsia="en-US"/>
        </w:rPr>
      </w:pPr>
      <w:r w:rsidRPr="00941455">
        <w:rPr>
          <w:rFonts w:cs="Sylfaen"/>
          <w:szCs w:val="22"/>
          <w:lang w:val="hy-AM" w:eastAsia="en-US"/>
        </w:rPr>
        <w:t xml:space="preserve">Հայաստանի Հանրապետության համագործակցությունը միջազգային կազմակերպությունների հետ, </w:t>
      </w:r>
      <w:r w:rsidRPr="00941455">
        <w:rPr>
          <w:rFonts w:cs="Sylfaen"/>
          <w:b w:val="0"/>
          <w:szCs w:val="22"/>
          <w:lang w:val="hy-AM" w:eastAsia="en-US"/>
        </w:rPr>
        <w:t>Հայաստանի Հանրապետության անդամակցությունը միջազգային կառույցներին՝ ի նպաստ Հայաստանի Հանրապետությունում մի շարք ոլորտներում առկա խնդիրների։</w:t>
      </w:r>
    </w:p>
    <w:p w:rsidR="00941455" w:rsidRPr="00941455" w:rsidRDefault="00941455" w:rsidP="00941455">
      <w:pPr>
        <w:keepNext/>
        <w:spacing w:before="0"/>
        <w:ind w:firstLine="446"/>
        <w:contextualSpacing w:val="0"/>
        <w:outlineLvl w:val="2"/>
        <w:rPr>
          <w:rFonts w:cs="Arial"/>
          <w:szCs w:val="22"/>
          <w:lang w:val="hy-AM" w:eastAsia="en-US"/>
        </w:rPr>
      </w:pPr>
      <w:bookmarkStart w:id="17" w:name="_Toc20654629"/>
      <w:r w:rsidRPr="00941455">
        <w:rPr>
          <w:rFonts w:cs="Arial"/>
          <w:szCs w:val="22"/>
          <w:lang w:val="hy-AM" w:eastAsia="en-US"/>
        </w:rPr>
        <w:t>Կրթություն</w:t>
      </w:r>
      <w:bookmarkEnd w:id="17"/>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Պետական քաղաքականության մեջ կրթությունը գերակայու</w:t>
      </w:r>
      <w:r w:rsidRPr="00941455">
        <w:rPr>
          <w:rFonts w:cs="Arial Armenian"/>
          <w:b w:val="0"/>
          <w:szCs w:val="22"/>
          <w:lang w:val="af-ZA"/>
        </w:rPr>
        <w:softHyphen/>
        <w:t>թյուն</w:t>
      </w:r>
      <w:r w:rsidRPr="00941455">
        <w:rPr>
          <w:rFonts w:cs="Arial Armenian"/>
          <w:b w:val="0"/>
          <w:szCs w:val="22"/>
          <w:lang w:val="af-ZA"/>
        </w:rPr>
        <w:softHyphen/>
        <w:t>ների շարքում շարունակում է մնալ որպես ազգային արժեք և երկրի սոցիալ-տնտեսական առաջըն</w:t>
      </w:r>
      <w:r w:rsidRPr="00941455">
        <w:rPr>
          <w:rFonts w:cs="Arial Armenian"/>
          <w:b w:val="0"/>
          <w:szCs w:val="22"/>
          <w:lang w:val="af-ZA"/>
        </w:rPr>
        <w:softHyphen/>
        <w:t>թացն ապահովող հիմնարար գործոն:  Մարդկային կապիտալի  կայուն զարգացումը հնարավոր է ապահովել կրթության որակի, արդյունավետության</w:t>
      </w:r>
      <w:r w:rsidRPr="00941455">
        <w:rPr>
          <w:rFonts w:cs="Arial Armenian"/>
          <w:b w:val="0"/>
          <w:szCs w:val="22"/>
          <w:lang w:val="hy-AM"/>
        </w:rPr>
        <w:t xml:space="preserve"> </w:t>
      </w:r>
      <w:r w:rsidRPr="00941455">
        <w:rPr>
          <w:rFonts w:cs="Arial Armenian"/>
          <w:b w:val="0"/>
          <w:szCs w:val="22"/>
          <w:lang w:val="af-ZA"/>
        </w:rPr>
        <w:t>և մատչելիության բարձրացման միջոցով:</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Հանրակրթության ոլորտում</w:t>
      </w:r>
      <w:r w:rsidRPr="00941455">
        <w:rPr>
          <w:rFonts w:cs="Arial Armenian"/>
          <w:szCs w:val="22"/>
          <w:lang w:val="af-ZA"/>
        </w:rPr>
        <w:t xml:space="preserve"> </w:t>
      </w:r>
      <w:r w:rsidRPr="00941455">
        <w:rPr>
          <w:rFonts w:cs="Arial Armenian"/>
          <w:b w:val="0"/>
          <w:szCs w:val="22"/>
          <w:lang w:val="af-ZA"/>
        </w:rPr>
        <w:t>կշարու</w:t>
      </w:r>
      <w:r w:rsidRPr="00941455">
        <w:rPr>
          <w:rFonts w:cs="Arial Armenian"/>
          <w:b w:val="0"/>
          <w:szCs w:val="22"/>
          <w:lang w:val="af-ZA"/>
        </w:rPr>
        <w:softHyphen/>
      </w:r>
      <w:r w:rsidRPr="00941455">
        <w:rPr>
          <w:rFonts w:cs="Arial Armenian"/>
          <w:b w:val="0"/>
          <w:szCs w:val="22"/>
          <w:lang w:val="af-ZA"/>
        </w:rPr>
        <w:softHyphen/>
        <w:t>նակ</w:t>
      </w:r>
      <w:r w:rsidRPr="00941455">
        <w:rPr>
          <w:rFonts w:cs="Arial Armenian"/>
          <w:b w:val="0"/>
          <w:szCs w:val="22"/>
          <w:lang w:val="af-ZA"/>
        </w:rPr>
        <w:softHyphen/>
        <w:t>վեն հիմնական բարեփո</w:t>
      </w:r>
      <w:r w:rsidRPr="00941455">
        <w:rPr>
          <w:rFonts w:cs="Arial Armenian"/>
          <w:b w:val="0"/>
          <w:szCs w:val="22"/>
          <w:lang w:val="af-ZA"/>
        </w:rPr>
        <w:softHyphen/>
        <w:t>խում</w:t>
      </w:r>
      <w:r w:rsidRPr="00941455">
        <w:rPr>
          <w:rFonts w:cs="Arial Armenian"/>
          <w:b w:val="0"/>
          <w:szCs w:val="22"/>
          <w:lang w:val="af-ZA"/>
        </w:rPr>
        <w:softHyphen/>
        <w:t>ները, որոնց նպա</w:t>
      </w:r>
      <w:r w:rsidRPr="00941455">
        <w:rPr>
          <w:rFonts w:cs="Arial Armenian"/>
          <w:b w:val="0"/>
          <w:szCs w:val="22"/>
          <w:lang w:val="af-ZA"/>
        </w:rPr>
        <w:softHyphen/>
        <w:t xml:space="preserve">տակն </w:t>
      </w:r>
      <w:r w:rsidRPr="00941455">
        <w:rPr>
          <w:rFonts w:cs="Arial Armenian"/>
          <w:b w:val="0"/>
          <w:szCs w:val="22"/>
          <w:lang w:val="hy-AM"/>
        </w:rPr>
        <w:t>է</w:t>
      </w:r>
      <w:r w:rsidRPr="00941455">
        <w:rPr>
          <w:rFonts w:cs="Arial Armenian"/>
          <w:b w:val="0"/>
          <w:szCs w:val="22"/>
          <w:lang w:val="af-ZA"/>
        </w:rPr>
        <w:t xml:space="preserve"> միջնակարգ կրթու</w:t>
      </w:r>
      <w:r w:rsidRPr="00941455">
        <w:rPr>
          <w:rFonts w:cs="Arial Armenian"/>
          <w:b w:val="0"/>
          <w:szCs w:val="22"/>
          <w:lang w:val="af-ZA"/>
        </w:rPr>
        <w:softHyphen/>
        <w:t>թյան որակի բարձ</w:t>
      </w:r>
      <w:r w:rsidRPr="00941455">
        <w:rPr>
          <w:rFonts w:cs="Arial Armenian"/>
          <w:b w:val="0"/>
          <w:szCs w:val="22"/>
          <w:lang w:val="af-ZA"/>
        </w:rPr>
        <w:softHyphen/>
        <w:t>րա</w:t>
      </w:r>
      <w:r w:rsidRPr="00941455">
        <w:rPr>
          <w:rFonts w:cs="Arial Armenian"/>
          <w:b w:val="0"/>
          <w:szCs w:val="22"/>
          <w:lang w:val="af-ZA"/>
        </w:rPr>
        <w:softHyphen/>
        <w:t>ցումը, բնակ</w:t>
      </w:r>
      <w:r w:rsidRPr="00941455">
        <w:rPr>
          <w:rFonts w:cs="Arial Armenian"/>
          <w:b w:val="0"/>
          <w:szCs w:val="22"/>
          <w:lang w:val="af-ZA"/>
        </w:rPr>
        <w:softHyphen/>
        <w:t>չության բոլոր խավերի համար որակյալ կրթության հավասար մատ</w:t>
      </w:r>
      <w:r w:rsidRPr="00941455">
        <w:rPr>
          <w:rFonts w:cs="Arial Armenian"/>
          <w:b w:val="0"/>
          <w:szCs w:val="22"/>
          <w:lang w:val="af-ZA"/>
        </w:rPr>
        <w:softHyphen/>
        <w:t>չե</w:t>
      </w:r>
      <w:r w:rsidRPr="00941455">
        <w:rPr>
          <w:rFonts w:cs="Arial Armenian"/>
          <w:b w:val="0"/>
          <w:szCs w:val="22"/>
          <w:lang w:val="af-ZA"/>
        </w:rPr>
        <w:softHyphen/>
        <w:t>լիության ապա</w:t>
      </w:r>
      <w:r w:rsidRPr="00941455">
        <w:rPr>
          <w:rFonts w:cs="Arial Armenian"/>
          <w:b w:val="0"/>
          <w:szCs w:val="22"/>
          <w:lang w:val="af-ZA"/>
        </w:rPr>
        <w:softHyphen/>
        <w:t>հովումը միջնակարգ դպրոցի բոլոր (ինչպես նաև` նախադպրոցական) մակար</w:t>
      </w:r>
      <w:r w:rsidRPr="00941455">
        <w:rPr>
          <w:rFonts w:cs="Arial Armenian"/>
          <w:b w:val="0"/>
          <w:szCs w:val="22"/>
          <w:lang w:val="af-ZA"/>
        </w:rPr>
        <w:softHyphen/>
        <w:t>դակ</w:t>
      </w:r>
      <w:r w:rsidRPr="00941455">
        <w:rPr>
          <w:rFonts w:cs="Arial Armenian"/>
          <w:b w:val="0"/>
          <w:szCs w:val="22"/>
          <w:lang w:val="af-ZA"/>
        </w:rPr>
        <w:softHyphen/>
        <w:t>ներում և համակարգի արդ</w:t>
      </w:r>
      <w:r w:rsidRPr="00941455">
        <w:rPr>
          <w:rFonts w:cs="Arial Armenian"/>
          <w:b w:val="0"/>
          <w:szCs w:val="22"/>
          <w:lang w:val="af-ZA"/>
        </w:rPr>
        <w:softHyphen/>
        <w:t>յու</w:t>
      </w:r>
      <w:r w:rsidRPr="00941455">
        <w:rPr>
          <w:rFonts w:cs="Arial Armenian"/>
          <w:b w:val="0"/>
          <w:szCs w:val="22"/>
          <w:lang w:val="af-ZA"/>
        </w:rPr>
        <w:softHyphen/>
        <w:t>նավետության շարու</w:t>
      </w:r>
      <w:r w:rsidRPr="00941455">
        <w:rPr>
          <w:rFonts w:cs="Arial Armenian"/>
          <w:b w:val="0"/>
          <w:szCs w:val="22"/>
          <w:lang w:val="af-ZA"/>
        </w:rPr>
        <w:softHyphen/>
        <w:t>նակական բարձ</w:t>
      </w:r>
      <w:r w:rsidRPr="00941455">
        <w:rPr>
          <w:rFonts w:cs="Arial Armenian"/>
          <w:b w:val="0"/>
          <w:szCs w:val="22"/>
          <w:lang w:val="af-ZA"/>
        </w:rPr>
        <w:softHyphen/>
        <w:t>րա</w:t>
      </w:r>
      <w:r w:rsidRPr="00941455">
        <w:rPr>
          <w:rFonts w:cs="Arial Armenian"/>
          <w:b w:val="0"/>
          <w:szCs w:val="22"/>
          <w:lang w:val="af-ZA"/>
        </w:rPr>
        <w:softHyphen/>
        <w:t xml:space="preserve">ցումը: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 xml:space="preserve">Համաշխարհային բանկի աջակցությամբ իրականացվող Կրթության բարելավման ծրագրի շրջանակներում նախատեսվում է </w:t>
      </w:r>
      <w:r w:rsidRPr="00941455">
        <w:rPr>
          <w:rFonts w:cs="Arial Armenian"/>
          <w:b w:val="0"/>
          <w:szCs w:val="22"/>
          <w:lang w:val="af-ZA"/>
        </w:rPr>
        <w:t>շարունակել</w:t>
      </w:r>
      <w:r w:rsidRPr="00941455">
        <w:rPr>
          <w:rFonts w:cs="Sylfaen"/>
          <w:b w:val="0"/>
          <w:szCs w:val="22"/>
          <w:lang w:val="hy-AM"/>
        </w:rPr>
        <w:t xml:space="preserve"> </w:t>
      </w:r>
      <w:r w:rsidRPr="00941455">
        <w:rPr>
          <w:rFonts w:cs="Arial Armenian"/>
          <w:b w:val="0"/>
          <w:szCs w:val="22"/>
          <w:lang w:val="af-ZA"/>
        </w:rPr>
        <w:t>աջակցել կրթության ոլորտում իրականացվող բարեփոխումներին, այդ թվում</w:t>
      </w:r>
      <w:r w:rsidRPr="00941455">
        <w:rPr>
          <w:rFonts w:cs="Arial Armenian"/>
          <w:b w:val="0"/>
          <w:szCs w:val="22"/>
          <w:lang w:val="hy-AM"/>
        </w:rPr>
        <w:t>՝</w:t>
      </w:r>
      <w:r w:rsidRPr="00941455">
        <w:rPr>
          <w:rFonts w:cs="Arial Armenian"/>
          <w:b w:val="0"/>
          <w:szCs w:val="22"/>
          <w:lang w:val="af-ZA"/>
        </w:rPr>
        <w:t xml:space="preserve"> նախադպրոցական հաստատությունների հիմնմանը այն համայնքերում, որտեղ չեն գործում մանկապարտեզներ: Մշակվել են նախադպրոցական կրթության տրամադրման այլընտրանքային մոդելներ,  որոնց արդյունքում հաշվի կառնվեն տվյալ համայնքի առանձնահատկությունները: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b w:val="0"/>
          <w:szCs w:val="22"/>
          <w:lang w:val="hy-AM"/>
        </w:rPr>
        <w:t xml:space="preserve">Շարունակվելու </w:t>
      </w:r>
      <w:r w:rsidRPr="00941455">
        <w:rPr>
          <w:b w:val="0"/>
          <w:szCs w:val="22"/>
          <w:lang w:val="en-US"/>
        </w:rPr>
        <w:t>են</w:t>
      </w:r>
      <w:r w:rsidRPr="00941455">
        <w:rPr>
          <w:b w:val="0"/>
          <w:szCs w:val="22"/>
          <w:lang w:val="hy-AM"/>
        </w:rPr>
        <w:t xml:space="preserve"> տարրական դասարանների աշակերտներին, ինչպես նաև սոցիալապես անապահով ընտանիքների երեխաներին </w:t>
      </w:r>
      <w:r w:rsidRPr="00941455">
        <w:rPr>
          <w:b w:val="0"/>
          <w:szCs w:val="22"/>
          <w:lang w:val="en-US"/>
        </w:rPr>
        <w:t>և</w:t>
      </w:r>
      <w:r w:rsidRPr="00941455">
        <w:rPr>
          <w:b w:val="0"/>
          <w:szCs w:val="22"/>
          <w:lang w:val="pl-PL"/>
        </w:rPr>
        <w:t xml:space="preserve"> սահմանամերձ համայնքների սովորողներին </w:t>
      </w:r>
      <w:r w:rsidRPr="00941455">
        <w:rPr>
          <w:b w:val="0"/>
          <w:szCs w:val="22"/>
          <w:lang w:val="hy-AM"/>
        </w:rPr>
        <w:t>անվճար դասագրքերով ապահովելու քաղաքակա</w:t>
      </w:r>
      <w:r w:rsidRPr="00941455">
        <w:rPr>
          <w:b w:val="0"/>
          <w:szCs w:val="22"/>
          <w:lang w:val="pl-PL"/>
        </w:rPr>
        <w:softHyphen/>
      </w:r>
      <w:r w:rsidRPr="00941455">
        <w:rPr>
          <w:b w:val="0"/>
          <w:szCs w:val="22"/>
          <w:lang w:val="hy-AM"/>
        </w:rPr>
        <w:t>նությունը</w:t>
      </w:r>
      <w:r w:rsidRPr="00941455">
        <w:rPr>
          <w:b w:val="0"/>
          <w:szCs w:val="22"/>
          <w:lang w:val="pl-PL"/>
        </w:rPr>
        <w:t xml:space="preserve">, </w:t>
      </w:r>
      <w:r w:rsidRPr="00941455">
        <w:rPr>
          <w:rFonts w:cs="Sylfaen"/>
          <w:b w:val="0"/>
          <w:szCs w:val="22"/>
          <w:lang w:val="hy-AM"/>
        </w:rPr>
        <w:t>հանրապետության</w:t>
      </w:r>
      <w:r w:rsidRPr="00941455">
        <w:rPr>
          <w:b w:val="0"/>
          <w:szCs w:val="22"/>
          <w:lang w:val="hy-AM"/>
        </w:rPr>
        <w:t xml:space="preserve"> </w:t>
      </w:r>
      <w:r w:rsidRPr="00941455">
        <w:rPr>
          <w:rFonts w:cs="Sylfaen"/>
          <w:b w:val="0"/>
          <w:szCs w:val="22"/>
          <w:lang w:val="hy-AM"/>
        </w:rPr>
        <w:t>դպրոցների</w:t>
      </w:r>
      <w:r w:rsidRPr="00941455">
        <w:rPr>
          <w:b w:val="0"/>
          <w:szCs w:val="22"/>
          <w:lang w:val="hy-AM"/>
        </w:rPr>
        <w:t xml:space="preserve"> </w:t>
      </w:r>
      <w:r w:rsidRPr="00941455">
        <w:rPr>
          <w:rFonts w:cs="Sylfaen"/>
          <w:b w:val="0"/>
          <w:szCs w:val="22"/>
          <w:lang w:val="hy-AM"/>
        </w:rPr>
        <w:t>ինտերնետային</w:t>
      </w:r>
      <w:r w:rsidRPr="00941455">
        <w:rPr>
          <w:b w:val="0"/>
          <w:szCs w:val="22"/>
          <w:lang w:val="hy-AM"/>
        </w:rPr>
        <w:t xml:space="preserve"> </w:t>
      </w:r>
      <w:r w:rsidRPr="00941455">
        <w:rPr>
          <w:rFonts w:cs="Sylfaen"/>
          <w:b w:val="0"/>
          <w:szCs w:val="22"/>
          <w:lang w:val="hy-AM"/>
        </w:rPr>
        <w:t>ցանցի</w:t>
      </w:r>
      <w:r w:rsidRPr="00941455">
        <w:rPr>
          <w:b w:val="0"/>
          <w:szCs w:val="22"/>
          <w:lang w:val="hy-AM"/>
        </w:rPr>
        <w:t xml:space="preserve"> </w:t>
      </w:r>
      <w:r w:rsidRPr="00941455">
        <w:rPr>
          <w:rFonts w:cs="Sylfaen"/>
          <w:b w:val="0"/>
          <w:szCs w:val="22"/>
          <w:lang w:val="hy-AM"/>
        </w:rPr>
        <w:t>սպասարկման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Arial Armenian"/>
          <w:b w:val="0"/>
          <w:szCs w:val="22"/>
          <w:lang w:val="af-ZA"/>
        </w:rPr>
        <w:t>համակարգչային սարքավորումների պահպանման, շարժական ինտերնետային կայանի շահագործման աշխատանքները, իրականացվ</w:t>
      </w:r>
      <w:r w:rsidRPr="00941455">
        <w:rPr>
          <w:rFonts w:cs="Arial Armenian"/>
          <w:b w:val="0"/>
          <w:szCs w:val="22"/>
          <w:lang w:val="hy-AM"/>
        </w:rPr>
        <w:t xml:space="preserve">ելու </w:t>
      </w:r>
      <w:r w:rsidRPr="00941455">
        <w:rPr>
          <w:rFonts w:cs="Arial Armenian"/>
          <w:b w:val="0"/>
          <w:szCs w:val="22"/>
          <w:lang w:val="af-ZA"/>
        </w:rPr>
        <w:t>են հեռավար կրթության լիարժեք ներդրմանն ուղղված քայլեր:</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Սովորողների մոտ ճարտարագիտական, գիտական և համակարգային մտածողության զարգացման նպատակով դպրոցներում կիրականացվեն մի շարք միջոցառումներ:</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«Դպրոցահասակ երեխաներին սննդով ապահովում» ծրագրի շրջանակում սննդով կապահովվեն ՀՀ Արարատի, Սյունիքի</w:t>
      </w:r>
      <w:r w:rsidRPr="00941455">
        <w:rPr>
          <w:b w:val="0"/>
          <w:szCs w:val="22"/>
          <w:lang w:val="pl-PL"/>
        </w:rPr>
        <w:t>, Վայոց Ձորի, Տավուշի, Շիրակի, Արագածոտնի մարզերի և 2020 թվականի սեպտեմբերից՝ Գեղարքունիքի մարզի հանրակրթական դպրոց</w:t>
      </w:r>
      <w:r w:rsidRPr="00941455">
        <w:rPr>
          <w:b w:val="0"/>
          <w:szCs w:val="22"/>
          <w:lang w:val="pl-PL"/>
        </w:rPr>
        <w:softHyphen/>
        <w:t>ների տարրական դասարաններում և դպրոցի նախա</w:t>
      </w:r>
      <w:r w:rsidRPr="00941455">
        <w:rPr>
          <w:b w:val="0"/>
          <w:szCs w:val="22"/>
          <w:lang w:val="pl-PL"/>
        </w:rPr>
        <w:softHyphen/>
        <w:t>պատրաստման խմբերում (նա</w:t>
      </w:r>
      <w:r w:rsidRPr="00941455">
        <w:rPr>
          <w:b w:val="0"/>
          <w:szCs w:val="22"/>
          <w:lang w:val="pl-PL"/>
        </w:rPr>
        <w:softHyphen/>
        <w:t>խակր</w:t>
      </w:r>
      <w:r w:rsidRPr="00941455">
        <w:rPr>
          <w:b w:val="0"/>
          <w:szCs w:val="22"/>
          <w:lang w:val="pl-PL"/>
        </w:rPr>
        <w:softHyphen/>
        <w:t>թա</w:t>
      </w:r>
      <w:r w:rsidRPr="00941455">
        <w:rPr>
          <w:b w:val="0"/>
          <w:szCs w:val="22"/>
          <w:lang w:val="pl-PL"/>
        </w:rPr>
        <w:softHyphen/>
        <w:t>րաններում) ընդգրկված երեխաները: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en-US"/>
        </w:rPr>
        <w:t>Շ</w:t>
      </w:r>
      <w:r w:rsidRPr="00941455">
        <w:rPr>
          <w:rFonts w:cs="Sylfaen"/>
          <w:b w:val="0"/>
          <w:szCs w:val="22"/>
          <w:lang w:val="hy-AM"/>
        </w:rPr>
        <w:t>արունակվելու են ՀՀ</w:t>
      </w:r>
      <w:r w:rsidRPr="00941455">
        <w:rPr>
          <w:b w:val="0"/>
          <w:szCs w:val="22"/>
          <w:lang w:val="hy-AM"/>
        </w:rPr>
        <w:t xml:space="preserve"> </w:t>
      </w:r>
      <w:r w:rsidRPr="00941455">
        <w:rPr>
          <w:rFonts w:cs="Sylfaen"/>
          <w:b w:val="0"/>
          <w:szCs w:val="22"/>
          <w:lang w:val="hy-AM"/>
        </w:rPr>
        <w:t>հեռավոր</w:t>
      </w:r>
      <w:r w:rsidRPr="00941455">
        <w:rPr>
          <w:b w:val="0"/>
          <w:szCs w:val="22"/>
          <w:lang w:val="hy-AM"/>
        </w:rPr>
        <w:t xml:space="preserve">, </w:t>
      </w:r>
      <w:r w:rsidRPr="00941455">
        <w:rPr>
          <w:rFonts w:cs="Sylfaen"/>
          <w:b w:val="0"/>
          <w:szCs w:val="22"/>
          <w:lang w:val="hy-AM"/>
        </w:rPr>
        <w:t>սահմանամերձ</w:t>
      </w:r>
      <w:r w:rsidRPr="00941455">
        <w:rPr>
          <w:b w:val="0"/>
          <w:szCs w:val="22"/>
          <w:lang w:val="hy-AM"/>
        </w:rPr>
        <w:t xml:space="preserve">, </w:t>
      </w:r>
      <w:r w:rsidRPr="00941455">
        <w:rPr>
          <w:rFonts w:cs="Sylfaen"/>
          <w:b w:val="0"/>
          <w:szCs w:val="22"/>
          <w:lang w:val="hy-AM"/>
        </w:rPr>
        <w:t>լեռնային և բարձր լեռնային բնակավայրեր</w:t>
      </w:r>
      <w:r w:rsidRPr="00941455">
        <w:rPr>
          <w:rFonts w:cs="Sylfaen"/>
          <w:b w:val="0"/>
          <w:szCs w:val="22"/>
          <w:lang w:val="en-US"/>
        </w:rPr>
        <w:t>ը</w:t>
      </w:r>
      <w:r w:rsidRPr="00941455">
        <w:rPr>
          <w:rFonts w:cs="Sylfaen"/>
          <w:b w:val="0"/>
          <w:szCs w:val="22"/>
          <w:lang w:val="pl-PL"/>
        </w:rPr>
        <w:t xml:space="preserve"> </w:t>
      </w:r>
      <w:r w:rsidRPr="00941455">
        <w:rPr>
          <w:rFonts w:cs="Sylfaen"/>
          <w:b w:val="0"/>
          <w:szCs w:val="22"/>
          <w:lang w:val="hy-AM"/>
        </w:rPr>
        <w:t>մանկավարժական կադրերով համալրելու աշխատանքները</w:t>
      </w:r>
      <w:r w:rsidRPr="00941455">
        <w:rPr>
          <w:rFonts w:cs="Sylfaen"/>
          <w:b w:val="0"/>
          <w:szCs w:val="22"/>
          <w:lang w:val="pl-PL"/>
        </w:rPr>
        <w:t xml:space="preserve">, </w:t>
      </w:r>
      <w:r w:rsidRPr="00941455">
        <w:rPr>
          <w:rFonts w:cs="Sylfaen"/>
          <w:b w:val="0"/>
          <w:szCs w:val="22"/>
          <w:lang w:val="en-US"/>
        </w:rPr>
        <w:t>ինչպես</w:t>
      </w:r>
      <w:r w:rsidRPr="00941455">
        <w:rPr>
          <w:rFonts w:cs="Sylfaen"/>
          <w:b w:val="0"/>
          <w:szCs w:val="22"/>
          <w:lang w:val="pl-PL"/>
        </w:rPr>
        <w:t xml:space="preserve"> </w:t>
      </w:r>
      <w:r w:rsidRPr="00941455">
        <w:rPr>
          <w:rFonts w:cs="Sylfaen"/>
          <w:b w:val="0"/>
          <w:szCs w:val="22"/>
          <w:lang w:val="en-US"/>
        </w:rPr>
        <w:t>նաև</w:t>
      </w:r>
      <w:r w:rsidRPr="00941455">
        <w:rPr>
          <w:rFonts w:cs="Sylfaen"/>
          <w:b w:val="0"/>
          <w:szCs w:val="22"/>
          <w:lang w:val="pl-PL"/>
        </w:rPr>
        <w:t xml:space="preserve"> </w:t>
      </w:r>
      <w:r w:rsidRPr="00941455">
        <w:rPr>
          <w:rFonts w:cs="Sylfaen"/>
          <w:b w:val="0"/>
          <w:szCs w:val="22"/>
          <w:lang w:val="en-US"/>
        </w:rPr>
        <w:t>տրանսպորտային</w:t>
      </w:r>
      <w:r w:rsidRPr="00941455">
        <w:rPr>
          <w:rFonts w:cs="Sylfaen"/>
          <w:b w:val="0"/>
          <w:szCs w:val="22"/>
          <w:lang w:val="pl-PL"/>
        </w:rPr>
        <w:t xml:space="preserve"> </w:t>
      </w:r>
      <w:r w:rsidRPr="00941455">
        <w:rPr>
          <w:rFonts w:cs="Sylfaen"/>
          <w:b w:val="0"/>
          <w:szCs w:val="22"/>
          <w:lang w:val="en-US"/>
        </w:rPr>
        <w:t>ծախսերի</w:t>
      </w:r>
      <w:r w:rsidRPr="00941455">
        <w:rPr>
          <w:rFonts w:cs="Sylfaen"/>
          <w:b w:val="0"/>
          <w:szCs w:val="22"/>
          <w:lang w:val="pl-PL"/>
        </w:rPr>
        <w:t xml:space="preserve"> </w:t>
      </w:r>
      <w:r w:rsidRPr="00941455">
        <w:rPr>
          <w:rFonts w:cs="Sylfaen"/>
          <w:b w:val="0"/>
          <w:szCs w:val="22"/>
          <w:lang w:val="en-US"/>
        </w:rPr>
        <w:t>փոխհատուցման</w:t>
      </w:r>
      <w:r w:rsidRPr="00941455">
        <w:rPr>
          <w:rFonts w:cs="Sylfaen"/>
          <w:b w:val="0"/>
          <w:szCs w:val="22"/>
          <w:lang w:val="pl-PL"/>
        </w:rPr>
        <w:t xml:space="preserve"> </w:t>
      </w:r>
      <w:r w:rsidRPr="00941455">
        <w:rPr>
          <w:rFonts w:cs="Sylfaen"/>
          <w:b w:val="0"/>
          <w:szCs w:val="22"/>
          <w:lang w:val="en-US"/>
        </w:rPr>
        <w:t>գումարներ</w:t>
      </w:r>
      <w:r w:rsidRPr="00941455">
        <w:rPr>
          <w:rFonts w:cs="Sylfaen"/>
          <w:b w:val="0"/>
          <w:szCs w:val="22"/>
          <w:lang w:val="hy-AM"/>
        </w:rPr>
        <w:t>ի տրամադրումը</w:t>
      </w:r>
      <w:r w:rsidRPr="00941455">
        <w:rPr>
          <w:rFonts w:cs="Sylfaen"/>
          <w:b w:val="0"/>
          <w:szCs w:val="22"/>
          <w:lang w:val="pl-PL"/>
        </w:rPr>
        <w:t xml:space="preserve"> </w:t>
      </w:r>
      <w:r w:rsidRPr="00941455">
        <w:rPr>
          <w:rFonts w:cs="Sylfaen"/>
          <w:b w:val="0"/>
          <w:szCs w:val="22"/>
          <w:lang w:val="en-US"/>
        </w:rPr>
        <w:t>մարզերի՝</w:t>
      </w:r>
      <w:r w:rsidRPr="00941455">
        <w:rPr>
          <w:rFonts w:cs="Sylfaen"/>
          <w:b w:val="0"/>
          <w:szCs w:val="22"/>
          <w:lang w:val="pl-PL"/>
        </w:rPr>
        <w:t xml:space="preserve"> </w:t>
      </w:r>
      <w:r w:rsidRPr="00941455">
        <w:rPr>
          <w:rFonts w:cs="Sylfaen"/>
          <w:b w:val="0"/>
          <w:szCs w:val="22"/>
          <w:lang w:val="en-US"/>
        </w:rPr>
        <w:t>իրենց</w:t>
      </w:r>
      <w:r w:rsidRPr="00941455">
        <w:rPr>
          <w:rFonts w:cs="Sylfaen"/>
          <w:b w:val="0"/>
          <w:szCs w:val="22"/>
          <w:lang w:val="pl-PL"/>
        </w:rPr>
        <w:t xml:space="preserve"> </w:t>
      </w:r>
      <w:r w:rsidRPr="00941455">
        <w:rPr>
          <w:rFonts w:cs="Sylfaen"/>
          <w:b w:val="0"/>
          <w:szCs w:val="22"/>
          <w:lang w:val="en-US"/>
        </w:rPr>
        <w:t>բնակավայրերից</w:t>
      </w:r>
      <w:r w:rsidRPr="00941455">
        <w:rPr>
          <w:rFonts w:cs="Sylfaen"/>
          <w:b w:val="0"/>
          <w:szCs w:val="22"/>
          <w:lang w:val="pl-PL"/>
        </w:rPr>
        <w:t xml:space="preserve"> </w:t>
      </w:r>
      <w:r w:rsidRPr="00941455">
        <w:rPr>
          <w:rFonts w:cs="Sylfaen"/>
          <w:b w:val="0"/>
          <w:szCs w:val="22"/>
          <w:lang w:val="en-US"/>
        </w:rPr>
        <w:t>դուրս</w:t>
      </w:r>
      <w:r w:rsidRPr="00941455">
        <w:rPr>
          <w:rFonts w:cs="Sylfaen"/>
          <w:b w:val="0"/>
          <w:szCs w:val="22"/>
          <w:lang w:val="pl-PL"/>
        </w:rPr>
        <w:t xml:space="preserve"> </w:t>
      </w:r>
      <w:r w:rsidRPr="00941455">
        <w:rPr>
          <w:rFonts w:cs="Sylfaen"/>
          <w:b w:val="0"/>
          <w:szCs w:val="22"/>
          <w:lang w:val="en-US"/>
        </w:rPr>
        <w:t>աշխատող</w:t>
      </w:r>
      <w:r w:rsidRPr="00941455">
        <w:rPr>
          <w:rFonts w:cs="Sylfaen"/>
          <w:b w:val="0"/>
          <w:szCs w:val="22"/>
          <w:lang w:val="pl-PL"/>
        </w:rPr>
        <w:t xml:space="preserve"> </w:t>
      </w:r>
      <w:r w:rsidRPr="00941455">
        <w:rPr>
          <w:rFonts w:cs="Sylfaen"/>
          <w:b w:val="0"/>
          <w:szCs w:val="22"/>
          <w:lang w:val="en-US"/>
        </w:rPr>
        <w:t>մանկավարժների</w:t>
      </w:r>
      <w:r w:rsidRPr="00941455">
        <w:rPr>
          <w:rFonts w:cs="Sylfaen"/>
          <w:b w:val="0"/>
          <w:szCs w:val="22"/>
          <w:lang w:val="hy-AM"/>
        </w:rPr>
        <w:t>ն</w:t>
      </w:r>
      <w:r w:rsidRPr="00941455">
        <w:rPr>
          <w:rFonts w:cs="Sylfaen"/>
          <w:b w:val="0"/>
          <w:szCs w:val="22"/>
          <w:lang w:val="pl-PL"/>
        </w:rPr>
        <w:t xml:space="preserve"> </w:t>
      </w:r>
      <w:r w:rsidRPr="00941455">
        <w:rPr>
          <w:rFonts w:cs="Sylfaen"/>
          <w:b w:val="0"/>
          <w:szCs w:val="22"/>
          <w:lang w:val="en-US"/>
        </w:rPr>
        <w:t>և</w:t>
      </w:r>
      <w:r w:rsidRPr="00941455">
        <w:rPr>
          <w:rFonts w:cs="Sylfaen"/>
          <w:b w:val="0"/>
          <w:szCs w:val="22"/>
          <w:lang w:val="pl-PL"/>
        </w:rPr>
        <w:t xml:space="preserve"> </w:t>
      </w:r>
      <w:r w:rsidRPr="00941455">
        <w:rPr>
          <w:rFonts w:cs="Sylfaen"/>
          <w:b w:val="0"/>
          <w:szCs w:val="22"/>
          <w:lang w:val="en-US"/>
        </w:rPr>
        <w:t>սովորողների</w:t>
      </w:r>
      <w:r w:rsidRPr="00941455">
        <w:rPr>
          <w:rFonts w:cs="Sylfaen"/>
          <w:b w:val="0"/>
          <w:szCs w:val="22"/>
          <w:lang w:val="hy-AM"/>
        </w:rPr>
        <w:t>ն</w:t>
      </w:r>
      <w:r w:rsidRPr="00941455">
        <w:rPr>
          <w:rFonts w:cs="Sylfaen"/>
          <w:b w:val="0"/>
          <w:szCs w:val="22"/>
          <w:lang w:val="pl-PL"/>
        </w:rPr>
        <w:t>:</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pl-PL"/>
        </w:rPr>
        <w:t>Սեյսմիկ</w:t>
      </w:r>
      <w:r w:rsidRPr="00941455">
        <w:rPr>
          <w:b w:val="0"/>
          <w:szCs w:val="22"/>
          <w:lang w:val="pl-PL"/>
        </w:rPr>
        <w:t xml:space="preserve"> </w:t>
      </w:r>
      <w:r w:rsidRPr="00941455">
        <w:rPr>
          <w:rFonts w:cs="Sylfaen"/>
          <w:b w:val="0"/>
          <w:szCs w:val="22"/>
          <w:lang w:val="pl-PL"/>
        </w:rPr>
        <w:t>և</w:t>
      </w:r>
      <w:r w:rsidRPr="00941455">
        <w:rPr>
          <w:b w:val="0"/>
          <w:szCs w:val="22"/>
          <w:lang w:val="pl-PL"/>
        </w:rPr>
        <w:t xml:space="preserve"> </w:t>
      </w:r>
      <w:r w:rsidRPr="00941455">
        <w:rPr>
          <w:rFonts w:cs="Sylfaen"/>
          <w:b w:val="0"/>
          <w:szCs w:val="22"/>
          <w:lang w:val="pl-PL"/>
        </w:rPr>
        <w:t>այլ</w:t>
      </w:r>
      <w:r w:rsidRPr="00941455">
        <w:rPr>
          <w:b w:val="0"/>
          <w:szCs w:val="22"/>
          <w:lang w:val="pl-PL"/>
        </w:rPr>
        <w:t xml:space="preserve"> </w:t>
      </w:r>
      <w:r w:rsidRPr="00941455">
        <w:rPr>
          <w:rFonts w:cs="Sylfaen"/>
          <w:b w:val="0"/>
          <w:szCs w:val="22"/>
          <w:lang w:val="pl-PL"/>
        </w:rPr>
        <w:t>վտանգների</w:t>
      </w:r>
      <w:r w:rsidRPr="00941455">
        <w:rPr>
          <w:b w:val="0"/>
          <w:szCs w:val="22"/>
          <w:lang w:val="pl-PL"/>
        </w:rPr>
        <w:t xml:space="preserve"> </w:t>
      </w:r>
      <w:r w:rsidRPr="00941455">
        <w:rPr>
          <w:rFonts w:cs="Sylfaen"/>
          <w:b w:val="0"/>
          <w:szCs w:val="22"/>
          <w:lang w:val="pl-PL"/>
        </w:rPr>
        <w:t>տեսանկյունից</w:t>
      </w:r>
      <w:r w:rsidRPr="00941455">
        <w:rPr>
          <w:b w:val="0"/>
          <w:szCs w:val="22"/>
          <w:lang w:val="pl-PL"/>
        </w:rPr>
        <w:t xml:space="preserve"> իրականացվելու են աշխատանքներ կապված </w:t>
      </w:r>
      <w:r w:rsidRPr="00941455">
        <w:rPr>
          <w:rFonts w:cs="Sylfaen"/>
          <w:b w:val="0"/>
          <w:szCs w:val="22"/>
          <w:lang w:val="pl-PL"/>
        </w:rPr>
        <w:t>դպրոցների</w:t>
      </w:r>
      <w:r w:rsidRPr="00941455">
        <w:rPr>
          <w:b w:val="0"/>
          <w:szCs w:val="22"/>
          <w:lang w:val="pl-PL"/>
        </w:rPr>
        <w:t xml:space="preserve"> </w:t>
      </w:r>
      <w:r w:rsidRPr="00941455">
        <w:rPr>
          <w:rFonts w:cs="Sylfaen"/>
          <w:b w:val="0"/>
          <w:szCs w:val="22"/>
          <w:lang w:val="pl-PL"/>
        </w:rPr>
        <w:t>շենքերի</w:t>
      </w:r>
      <w:r w:rsidRPr="00941455">
        <w:rPr>
          <w:b w:val="0"/>
          <w:szCs w:val="22"/>
          <w:lang w:val="pl-PL"/>
        </w:rPr>
        <w:t xml:space="preserve"> </w:t>
      </w:r>
      <w:r w:rsidRPr="00941455">
        <w:rPr>
          <w:rFonts w:cs="Sylfaen"/>
          <w:b w:val="0"/>
          <w:szCs w:val="22"/>
          <w:lang w:val="pl-PL"/>
        </w:rPr>
        <w:t>բարելավման</w:t>
      </w:r>
      <w:r w:rsidRPr="00941455">
        <w:rPr>
          <w:b w:val="0"/>
          <w:szCs w:val="22"/>
          <w:lang w:val="pl-PL"/>
        </w:rPr>
        <w:t xml:space="preserve">, </w:t>
      </w:r>
      <w:r w:rsidRPr="00941455">
        <w:rPr>
          <w:rFonts w:cs="Sylfaen"/>
          <w:b w:val="0"/>
          <w:szCs w:val="22"/>
          <w:lang w:val="pl-PL"/>
        </w:rPr>
        <w:t>աղետների</w:t>
      </w:r>
      <w:r w:rsidRPr="00941455">
        <w:rPr>
          <w:b w:val="0"/>
          <w:szCs w:val="22"/>
          <w:lang w:val="pl-PL"/>
        </w:rPr>
        <w:t xml:space="preserve"> </w:t>
      </w:r>
      <w:r w:rsidRPr="00941455">
        <w:rPr>
          <w:rFonts w:cs="Sylfaen"/>
          <w:b w:val="0"/>
          <w:szCs w:val="22"/>
          <w:lang w:val="pl-PL"/>
        </w:rPr>
        <w:t>պատրաստվածության</w:t>
      </w:r>
      <w:r w:rsidRPr="00941455">
        <w:rPr>
          <w:b w:val="0"/>
          <w:szCs w:val="22"/>
          <w:lang w:val="pl-PL"/>
        </w:rPr>
        <w:t xml:space="preserve"> </w:t>
      </w:r>
      <w:r w:rsidRPr="00941455">
        <w:rPr>
          <w:rFonts w:cs="Sylfaen"/>
          <w:b w:val="0"/>
          <w:szCs w:val="22"/>
          <w:lang w:val="pl-PL"/>
        </w:rPr>
        <w:t>ու</w:t>
      </w:r>
      <w:r w:rsidRPr="00941455">
        <w:rPr>
          <w:b w:val="0"/>
          <w:szCs w:val="22"/>
          <w:lang w:val="pl-PL"/>
        </w:rPr>
        <w:t xml:space="preserve"> </w:t>
      </w:r>
      <w:r w:rsidRPr="00941455">
        <w:rPr>
          <w:rFonts w:cs="Sylfaen"/>
          <w:b w:val="0"/>
          <w:szCs w:val="22"/>
          <w:lang w:val="pl-PL"/>
        </w:rPr>
        <w:t>արձագանքման</w:t>
      </w:r>
      <w:r w:rsidRPr="00941455">
        <w:rPr>
          <w:b w:val="0"/>
          <w:szCs w:val="22"/>
          <w:lang w:val="pl-PL"/>
        </w:rPr>
        <w:t xml:space="preserve"> </w:t>
      </w:r>
      <w:r w:rsidRPr="00941455">
        <w:rPr>
          <w:rFonts w:cs="Sylfaen"/>
          <w:b w:val="0"/>
          <w:szCs w:val="22"/>
          <w:lang w:val="pl-PL"/>
        </w:rPr>
        <w:t>կարողությունների</w:t>
      </w:r>
      <w:r w:rsidRPr="00941455">
        <w:rPr>
          <w:b w:val="0"/>
          <w:szCs w:val="22"/>
          <w:lang w:val="pl-PL"/>
        </w:rPr>
        <w:t xml:space="preserve"> </w:t>
      </w:r>
      <w:r w:rsidRPr="00941455">
        <w:rPr>
          <w:rFonts w:cs="Sylfaen"/>
          <w:b w:val="0"/>
          <w:szCs w:val="22"/>
          <w:lang w:val="pl-PL"/>
        </w:rPr>
        <w:t>հզորացման</w:t>
      </w:r>
      <w:r w:rsidRPr="00941455">
        <w:rPr>
          <w:b w:val="0"/>
          <w:szCs w:val="22"/>
          <w:lang w:val="pl-PL"/>
        </w:rPr>
        <w:t xml:space="preserve"> </w:t>
      </w:r>
      <w:r w:rsidRPr="00941455">
        <w:rPr>
          <w:rFonts w:cs="Sylfaen"/>
          <w:b w:val="0"/>
          <w:szCs w:val="22"/>
          <w:lang w:val="pl-PL"/>
        </w:rPr>
        <w:t xml:space="preserve">ուղղություններով, բարելավվելու են </w:t>
      </w:r>
      <w:r w:rsidRPr="00941455">
        <w:rPr>
          <w:b w:val="0"/>
          <w:szCs w:val="22"/>
          <w:lang w:val="hy-AM"/>
        </w:rPr>
        <w:t>փոքրաթիվ աշակերտակազմ ունեցող հանրակրթական դպրոցների ուսումնական գործընթացի բնականոն և համակողմանի կազմակերպմանն առնչվող հարցերը: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 xml:space="preserve">Համընդհանուր ներառական կրթության համակարգի ներդրման նպատակով ՀՀ Գեղարքունիքի և ՀՀ Կոտայքի մարզերում կստեղծվեն տարածքային մանկավարժահոգեբանական աջակցության կենտրոններ կամ այդ ծառայությունները  կպատվիրակվեն: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Շարունակվելու</w:t>
      </w:r>
      <w:r w:rsidRPr="00941455">
        <w:rPr>
          <w:b w:val="0"/>
          <w:szCs w:val="22"/>
          <w:lang w:val="hy-AM"/>
        </w:rPr>
        <w:t xml:space="preserve"> </w:t>
      </w:r>
      <w:r w:rsidRPr="00941455">
        <w:rPr>
          <w:rFonts w:cs="Sylfaen"/>
          <w:b w:val="0"/>
          <w:szCs w:val="22"/>
          <w:lang w:val="hy-AM"/>
        </w:rPr>
        <w:t>են</w:t>
      </w:r>
      <w:r w:rsidRPr="00941455">
        <w:rPr>
          <w:b w:val="0"/>
          <w:szCs w:val="22"/>
          <w:lang w:val="hy-AM"/>
        </w:rPr>
        <w:t xml:space="preserve"> </w:t>
      </w:r>
      <w:r w:rsidRPr="00941455">
        <w:rPr>
          <w:rFonts w:cs="Sylfaen"/>
          <w:b w:val="0"/>
          <w:szCs w:val="22"/>
          <w:lang w:val="hy-AM"/>
        </w:rPr>
        <w:t>արտադպրոցական</w:t>
      </w:r>
      <w:r w:rsidRPr="00941455">
        <w:rPr>
          <w:b w:val="0"/>
          <w:szCs w:val="22"/>
          <w:lang w:val="hy-AM"/>
        </w:rPr>
        <w:t xml:space="preserve"> </w:t>
      </w:r>
      <w:r w:rsidRPr="00941455">
        <w:rPr>
          <w:rFonts w:cs="Sylfaen"/>
          <w:b w:val="0"/>
          <w:szCs w:val="22"/>
          <w:lang w:val="hy-AM"/>
        </w:rPr>
        <w:t>կրթական</w:t>
      </w:r>
      <w:r w:rsidRPr="00941455">
        <w:rPr>
          <w:b w:val="0"/>
          <w:szCs w:val="22"/>
          <w:lang w:val="hy-AM"/>
        </w:rPr>
        <w:t xml:space="preserve"> </w:t>
      </w:r>
      <w:r w:rsidRPr="00941455">
        <w:rPr>
          <w:rFonts w:cs="Sylfaen"/>
          <w:b w:val="0"/>
          <w:szCs w:val="22"/>
          <w:lang w:val="hy-AM"/>
        </w:rPr>
        <w:t>նոր</w:t>
      </w:r>
      <w:r w:rsidRPr="00941455">
        <w:rPr>
          <w:b w:val="0"/>
          <w:szCs w:val="22"/>
          <w:lang w:val="hy-AM"/>
        </w:rPr>
        <w:t xml:space="preserve"> </w:t>
      </w:r>
      <w:r w:rsidRPr="00941455">
        <w:rPr>
          <w:rFonts w:cs="Sylfaen"/>
          <w:b w:val="0"/>
          <w:szCs w:val="22"/>
          <w:lang w:val="hy-AM"/>
        </w:rPr>
        <w:t>ծրագրերի</w:t>
      </w:r>
      <w:r w:rsidRPr="00941455">
        <w:rPr>
          <w:b w:val="0"/>
          <w:szCs w:val="22"/>
          <w:lang w:val="hy-AM"/>
        </w:rPr>
        <w:t xml:space="preserve"> </w:t>
      </w:r>
      <w:r w:rsidRPr="00941455">
        <w:rPr>
          <w:rFonts w:cs="Sylfaen"/>
          <w:b w:val="0"/>
          <w:szCs w:val="22"/>
          <w:lang w:val="hy-AM"/>
        </w:rPr>
        <w:t>մշակման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ներդրման</w:t>
      </w:r>
      <w:r w:rsidRPr="00941455">
        <w:rPr>
          <w:b w:val="0"/>
          <w:szCs w:val="22"/>
          <w:lang w:val="hy-AM"/>
        </w:rPr>
        <w:t xml:space="preserve"> </w:t>
      </w:r>
      <w:r w:rsidRPr="00941455">
        <w:rPr>
          <w:rFonts w:cs="Sylfaen"/>
          <w:b w:val="0"/>
          <w:szCs w:val="22"/>
          <w:lang w:val="hy-AM"/>
        </w:rPr>
        <w:t>գործընթացները</w:t>
      </w:r>
      <w:r w:rsidRPr="00941455">
        <w:rPr>
          <w:b w:val="0"/>
          <w:szCs w:val="22"/>
          <w:lang w:val="hy-AM"/>
        </w:rPr>
        <w:t xml:space="preserve">, </w:t>
      </w:r>
      <w:r w:rsidRPr="00941455">
        <w:rPr>
          <w:rFonts w:cs="Sylfaen"/>
          <w:b w:val="0"/>
          <w:szCs w:val="22"/>
          <w:lang w:val="hy-AM"/>
        </w:rPr>
        <w:t>որոնք</w:t>
      </w:r>
      <w:r w:rsidRPr="00941455">
        <w:rPr>
          <w:b w:val="0"/>
          <w:szCs w:val="22"/>
          <w:lang w:val="hy-AM"/>
        </w:rPr>
        <w:t xml:space="preserve"> </w:t>
      </w:r>
      <w:r w:rsidRPr="00941455">
        <w:rPr>
          <w:rFonts w:cs="Sylfaen"/>
          <w:b w:val="0"/>
          <w:szCs w:val="22"/>
          <w:lang w:val="hy-AM"/>
        </w:rPr>
        <w:t>կնպաստեն</w:t>
      </w:r>
      <w:r w:rsidRPr="00941455">
        <w:rPr>
          <w:b w:val="0"/>
          <w:szCs w:val="22"/>
          <w:lang w:val="hy-AM"/>
        </w:rPr>
        <w:t xml:space="preserve"> </w:t>
      </w:r>
      <w:r w:rsidRPr="00941455">
        <w:rPr>
          <w:rFonts w:cs="Sylfaen"/>
          <w:b w:val="0"/>
          <w:szCs w:val="22"/>
          <w:lang w:val="hy-AM"/>
        </w:rPr>
        <w:t>սովորողների</w:t>
      </w:r>
      <w:r w:rsidRPr="00941455">
        <w:rPr>
          <w:b w:val="0"/>
          <w:szCs w:val="22"/>
          <w:lang w:val="hy-AM"/>
        </w:rPr>
        <w:t xml:space="preserve"> </w:t>
      </w:r>
      <w:r w:rsidRPr="00941455">
        <w:rPr>
          <w:rFonts w:cs="Sylfaen"/>
          <w:b w:val="0"/>
          <w:szCs w:val="22"/>
          <w:lang w:val="hy-AM"/>
        </w:rPr>
        <w:t>հետաքրքրությունների</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նախասիրությունների</w:t>
      </w:r>
      <w:r w:rsidRPr="00941455">
        <w:rPr>
          <w:b w:val="0"/>
          <w:szCs w:val="22"/>
          <w:lang w:val="hy-AM"/>
        </w:rPr>
        <w:t xml:space="preserve"> </w:t>
      </w:r>
      <w:r w:rsidRPr="00941455">
        <w:rPr>
          <w:rFonts w:cs="Sylfaen"/>
          <w:b w:val="0"/>
          <w:szCs w:val="22"/>
          <w:lang w:val="hy-AM"/>
        </w:rPr>
        <w:t>բավարարմանը</w:t>
      </w:r>
      <w:r w:rsidRPr="00941455">
        <w:rPr>
          <w:b w:val="0"/>
          <w:szCs w:val="22"/>
          <w:lang w:val="hy-AM"/>
        </w:rPr>
        <w:t xml:space="preserve">, </w:t>
      </w:r>
      <w:r w:rsidRPr="00941455">
        <w:rPr>
          <w:rFonts w:cs="Sylfaen"/>
          <w:b w:val="0"/>
          <w:szCs w:val="22"/>
          <w:lang w:val="hy-AM"/>
        </w:rPr>
        <w:t>հոգևոր</w:t>
      </w:r>
      <w:r w:rsidRPr="00941455">
        <w:rPr>
          <w:b w:val="0"/>
          <w:szCs w:val="22"/>
          <w:lang w:val="hy-AM"/>
        </w:rPr>
        <w:t xml:space="preserve">, </w:t>
      </w:r>
      <w:r w:rsidRPr="00941455">
        <w:rPr>
          <w:rFonts w:cs="Sylfaen"/>
          <w:b w:val="0"/>
          <w:szCs w:val="22"/>
          <w:lang w:val="hy-AM"/>
        </w:rPr>
        <w:t>գեղագիտական</w:t>
      </w:r>
      <w:r w:rsidRPr="00941455">
        <w:rPr>
          <w:b w:val="0"/>
          <w:szCs w:val="22"/>
          <w:lang w:val="hy-AM"/>
        </w:rPr>
        <w:t xml:space="preserve">, </w:t>
      </w:r>
      <w:r w:rsidRPr="00941455">
        <w:rPr>
          <w:rFonts w:cs="Sylfaen"/>
          <w:b w:val="0"/>
          <w:szCs w:val="22"/>
          <w:lang w:val="hy-AM"/>
        </w:rPr>
        <w:t>ֆիզիկական</w:t>
      </w:r>
      <w:r w:rsidRPr="00941455">
        <w:rPr>
          <w:b w:val="0"/>
          <w:szCs w:val="22"/>
          <w:lang w:val="hy-AM"/>
        </w:rPr>
        <w:t xml:space="preserve">, </w:t>
      </w:r>
      <w:r w:rsidRPr="00941455">
        <w:rPr>
          <w:rFonts w:cs="Sylfaen"/>
          <w:b w:val="0"/>
          <w:szCs w:val="22"/>
          <w:lang w:val="hy-AM"/>
        </w:rPr>
        <w:t>ստեղծագործական</w:t>
      </w:r>
      <w:r w:rsidRPr="00941455">
        <w:rPr>
          <w:b w:val="0"/>
          <w:szCs w:val="22"/>
          <w:lang w:val="hy-AM"/>
        </w:rPr>
        <w:t xml:space="preserve"> </w:t>
      </w:r>
      <w:r w:rsidRPr="00941455">
        <w:rPr>
          <w:rFonts w:cs="Sylfaen"/>
          <w:b w:val="0"/>
          <w:szCs w:val="22"/>
          <w:lang w:val="hy-AM"/>
        </w:rPr>
        <w:t>կարողությունների</w:t>
      </w:r>
      <w:r w:rsidRPr="00941455">
        <w:rPr>
          <w:b w:val="0"/>
          <w:szCs w:val="22"/>
          <w:lang w:val="hy-AM"/>
        </w:rPr>
        <w:t xml:space="preserve"> </w:t>
      </w:r>
      <w:r w:rsidRPr="00941455">
        <w:rPr>
          <w:rFonts w:cs="Sylfaen"/>
          <w:b w:val="0"/>
          <w:szCs w:val="22"/>
          <w:lang w:val="hy-AM"/>
        </w:rPr>
        <w:t>զար</w:t>
      </w:r>
      <w:r w:rsidRPr="00941455">
        <w:rPr>
          <w:rFonts w:cs="Sylfaen"/>
          <w:b w:val="0"/>
          <w:szCs w:val="22"/>
          <w:lang w:val="hy-AM"/>
        </w:rPr>
        <w:softHyphen/>
        <w:t>գացմանը</w:t>
      </w:r>
      <w:r w:rsidRPr="00941455">
        <w:rPr>
          <w:b w:val="0"/>
          <w:szCs w:val="22"/>
          <w:lang w:val="hy-AM"/>
        </w:rPr>
        <w:t xml:space="preserve">, </w:t>
      </w:r>
      <w:r w:rsidRPr="00941455">
        <w:rPr>
          <w:rFonts w:cs="Sylfaen"/>
          <w:b w:val="0"/>
          <w:szCs w:val="22"/>
          <w:lang w:val="hy-AM"/>
        </w:rPr>
        <w:t>հայրենասիրական</w:t>
      </w:r>
      <w:r w:rsidRPr="00941455">
        <w:rPr>
          <w:b w:val="0"/>
          <w:szCs w:val="22"/>
          <w:lang w:val="hy-AM"/>
        </w:rPr>
        <w:t xml:space="preserve"> </w:t>
      </w:r>
      <w:r w:rsidRPr="00941455">
        <w:rPr>
          <w:rFonts w:cs="Sylfaen"/>
          <w:b w:val="0"/>
          <w:szCs w:val="22"/>
          <w:lang w:val="hy-AM"/>
        </w:rPr>
        <w:t>դաստիարակությանը</w:t>
      </w:r>
      <w:r w:rsidRPr="00941455">
        <w:rPr>
          <w:b w:val="0"/>
          <w:szCs w:val="22"/>
          <w:lang w:val="hy-AM"/>
        </w:rPr>
        <w:t xml:space="preserve">, </w:t>
      </w:r>
      <w:r w:rsidRPr="00941455">
        <w:rPr>
          <w:rFonts w:cs="Sylfaen"/>
          <w:b w:val="0"/>
          <w:szCs w:val="22"/>
          <w:lang w:val="hy-AM"/>
        </w:rPr>
        <w:t>կիրառական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հումանիտար</w:t>
      </w:r>
      <w:r w:rsidRPr="00941455">
        <w:rPr>
          <w:b w:val="0"/>
          <w:szCs w:val="22"/>
          <w:lang w:val="hy-AM"/>
        </w:rPr>
        <w:t xml:space="preserve"> </w:t>
      </w:r>
      <w:r w:rsidRPr="00941455">
        <w:rPr>
          <w:rFonts w:cs="Sylfaen"/>
          <w:b w:val="0"/>
          <w:szCs w:val="22"/>
          <w:lang w:val="hy-AM"/>
        </w:rPr>
        <w:t>գիտելիքների</w:t>
      </w:r>
      <w:r w:rsidRPr="00941455">
        <w:rPr>
          <w:b w:val="0"/>
          <w:szCs w:val="22"/>
          <w:lang w:val="hy-AM"/>
        </w:rPr>
        <w:t xml:space="preserve"> </w:t>
      </w:r>
      <w:r w:rsidRPr="00941455">
        <w:rPr>
          <w:rFonts w:cs="Sylfaen"/>
          <w:b w:val="0"/>
          <w:szCs w:val="22"/>
          <w:lang w:val="hy-AM"/>
        </w:rPr>
        <w:t>կատարելագործմանը</w:t>
      </w:r>
      <w:r w:rsidRPr="00941455">
        <w:rPr>
          <w:b w:val="0"/>
          <w:szCs w:val="22"/>
          <w:lang w:val="hy-AM"/>
        </w:rPr>
        <w:t xml:space="preserve">: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Մասնագիտական</w:t>
      </w:r>
      <w:r w:rsidRPr="00941455">
        <w:rPr>
          <w:b w:val="0"/>
          <w:szCs w:val="22"/>
          <w:lang w:val="hy-AM"/>
        </w:rPr>
        <w:t xml:space="preserve"> </w:t>
      </w:r>
      <w:r w:rsidRPr="00941455">
        <w:rPr>
          <w:rFonts w:cs="Sylfaen"/>
          <w:b w:val="0"/>
          <w:szCs w:val="22"/>
          <w:lang w:val="hy-AM"/>
        </w:rPr>
        <w:t>կրթության</w:t>
      </w:r>
      <w:r w:rsidRPr="00941455">
        <w:rPr>
          <w:b w:val="0"/>
          <w:szCs w:val="22"/>
          <w:lang w:val="hy-AM"/>
        </w:rPr>
        <w:t xml:space="preserve"> </w:t>
      </w:r>
      <w:r w:rsidRPr="00941455">
        <w:rPr>
          <w:rFonts w:cs="Sylfaen"/>
          <w:b w:val="0"/>
          <w:szCs w:val="22"/>
          <w:lang w:val="hy-AM"/>
        </w:rPr>
        <w:t>բնագավառում</w:t>
      </w:r>
      <w:r w:rsidRPr="00941455">
        <w:rPr>
          <w:rFonts w:cs="Sylfaen"/>
          <w:b w:val="0"/>
          <w:szCs w:val="22"/>
          <w:lang w:val="pl-PL"/>
        </w:rPr>
        <w:t xml:space="preserve"> </w:t>
      </w:r>
      <w:r w:rsidRPr="00941455">
        <w:rPr>
          <w:rFonts w:cs="Sylfaen"/>
          <w:b w:val="0"/>
          <w:szCs w:val="22"/>
          <w:lang w:val="hy-AM"/>
        </w:rPr>
        <w:t>կիրականացվեն մի շարք միջոցառումներ` ուղղված մասնագիտական կրթության որակի բարելավմանը, աշխատաշուկայի և</w:t>
      </w:r>
      <w:r w:rsidRPr="00941455">
        <w:rPr>
          <w:rFonts w:cs="Sylfaen"/>
          <w:b w:val="0"/>
          <w:szCs w:val="22"/>
          <w:lang w:val="pl-PL"/>
        </w:rPr>
        <w:t xml:space="preserve"> </w:t>
      </w:r>
      <w:r w:rsidRPr="00941455">
        <w:rPr>
          <w:rFonts w:cs="Sylfaen"/>
          <w:b w:val="0"/>
          <w:szCs w:val="22"/>
          <w:lang w:val="hy-AM"/>
        </w:rPr>
        <w:t>միջազգային</w:t>
      </w:r>
      <w:r w:rsidRPr="00941455">
        <w:rPr>
          <w:rFonts w:cs="Sylfaen"/>
          <w:b w:val="0"/>
          <w:szCs w:val="22"/>
          <w:lang w:val="pl-PL"/>
        </w:rPr>
        <w:t xml:space="preserve"> չափանիշներին </w:t>
      </w:r>
      <w:r w:rsidRPr="00941455">
        <w:rPr>
          <w:rFonts w:cs="Sylfaen"/>
          <w:b w:val="0"/>
          <w:szCs w:val="22"/>
          <w:lang w:val="hy-AM"/>
        </w:rPr>
        <w:t>ու</w:t>
      </w:r>
      <w:r w:rsidRPr="00941455">
        <w:rPr>
          <w:rFonts w:cs="Sylfaen"/>
          <w:b w:val="0"/>
          <w:szCs w:val="22"/>
          <w:lang w:val="pl-PL"/>
        </w:rPr>
        <w:t xml:space="preserve"> </w:t>
      </w:r>
      <w:r w:rsidRPr="00941455">
        <w:rPr>
          <w:rFonts w:cs="Sylfaen"/>
          <w:b w:val="0"/>
          <w:szCs w:val="22"/>
          <w:lang w:val="hy-AM"/>
        </w:rPr>
        <w:t>պահանջներին համապատաս</w:t>
      </w:r>
      <w:r w:rsidRPr="00941455">
        <w:rPr>
          <w:rFonts w:cs="Sylfaen"/>
          <w:b w:val="0"/>
          <w:szCs w:val="22"/>
          <w:lang w:val="hy-AM"/>
        </w:rPr>
        <w:softHyphen/>
        <w:t>խան կադրերի պատրաստման կարողությունների հզորացմանը</w:t>
      </w:r>
      <w:r w:rsidRPr="00941455">
        <w:rPr>
          <w:rFonts w:cs="Sylfaen"/>
          <w:b w:val="0"/>
          <w:szCs w:val="22"/>
          <w:lang w:val="pl-PL"/>
        </w:rPr>
        <w:t>,</w:t>
      </w:r>
      <w:r w:rsidRPr="00941455">
        <w:rPr>
          <w:rFonts w:cs="Sylfaen"/>
          <w:b w:val="0"/>
          <w:szCs w:val="22"/>
          <w:lang w:val="hy-AM"/>
        </w:rPr>
        <w:t xml:space="preserve"> եվրոպական կրթական տարածքին ինտեգրմանը</w:t>
      </w:r>
      <w:r w:rsidRPr="00941455">
        <w:rPr>
          <w:rFonts w:cs="Sylfaen"/>
          <w:b w:val="0"/>
          <w:szCs w:val="22"/>
          <w:lang w:val="pl-PL"/>
        </w:rPr>
        <w:t xml:space="preserve">, </w:t>
      </w:r>
      <w:r w:rsidRPr="00941455">
        <w:rPr>
          <w:b w:val="0"/>
          <w:szCs w:val="22"/>
          <w:lang w:val="hy-AM"/>
        </w:rPr>
        <w:t>կրթության</w:t>
      </w:r>
      <w:r w:rsidRPr="00941455">
        <w:rPr>
          <w:b w:val="0"/>
          <w:szCs w:val="22"/>
          <w:lang w:val="it-IT"/>
        </w:rPr>
        <w:t xml:space="preserve"> </w:t>
      </w:r>
      <w:r w:rsidRPr="00941455">
        <w:rPr>
          <w:b w:val="0"/>
          <w:szCs w:val="22"/>
          <w:lang w:val="hy-AM"/>
        </w:rPr>
        <w:t>որակի</w:t>
      </w:r>
      <w:r w:rsidRPr="00941455">
        <w:rPr>
          <w:b w:val="0"/>
          <w:szCs w:val="22"/>
          <w:lang w:val="it-IT"/>
        </w:rPr>
        <w:t xml:space="preserve"> </w:t>
      </w:r>
      <w:r w:rsidRPr="00941455">
        <w:rPr>
          <w:b w:val="0"/>
          <w:szCs w:val="22"/>
          <w:lang w:val="hy-AM"/>
        </w:rPr>
        <w:t>ապահովմանը,</w:t>
      </w:r>
      <w:r w:rsidRPr="00941455">
        <w:rPr>
          <w:rFonts w:cs="Sylfaen"/>
          <w:b w:val="0"/>
          <w:szCs w:val="22"/>
          <w:lang w:val="pl-PL"/>
        </w:rPr>
        <w:t xml:space="preserve"> սոցիալապես խոցելի խավերի համար մասնագիտական կրթության մատչելիության և հասանելիությանը</w:t>
      </w:r>
      <w:r w:rsidRPr="00941455">
        <w:rPr>
          <w:b w:val="0"/>
          <w:szCs w:val="22"/>
          <w:lang w:val="pl-PL"/>
        </w:rPr>
        <w:t>:</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 xml:space="preserve">Նախնական </w:t>
      </w:r>
      <w:r w:rsidRPr="00941455">
        <w:rPr>
          <w:rFonts w:cs="Sylfaen"/>
          <w:b w:val="0"/>
          <w:szCs w:val="22"/>
          <w:lang w:val="pl-PL"/>
        </w:rPr>
        <w:t>(</w:t>
      </w:r>
      <w:r w:rsidRPr="00941455">
        <w:rPr>
          <w:rFonts w:cs="Sylfaen"/>
          <w:b w:val="0"/>
          <w:szCs w:val="22"/>
        </w:rPr>
        <w:t>արհեստագործական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միջին</w:t>
      </w:r>
      <w:r w:rsidRPr="00941455">
        <w:rPr>
          <w:rFonts w:cs="Sylfaen"/>
          <w:b w:val="0"/>
          <w:szCs w:val="22"/>
          <w:lang w:val="pl-PL"/>
        </w:rPr>
        <w:t xml:space="preserve"> </w:t>
      </w:r>
      <w:r w:rsidRPr="00941455">
        <w:rPr>
          <w:rFonts w:cs="Sylfaen"/>
          <w:b w:val="0"/>
          <w:szCs w:val="22"/>
        </w:rPr>
        <w:t>մասնագիտական</w:t>
      </w:r>
      <w:r w:rsidRPr="00941455">
        <w:rPr>
          <w:rFonts w:cs="Sylfaen"/>
          <w:b w:val="0"/>
          <w:szCs w:val="22"/>
          <w:lang w:val="pl-PL"/>
        </w:rPr>
        <w:t xml:space="preserve"> </w:t>
      </w:r>
      <w:r w:rsidRPr="00941455">
        <w:rPr>
          <w:rFonts w:cs="Sylfaen"/>
          <w:b w:val="0"/>
          <w:szCs w:val="22"/>
        </w:rPr>
        <w:t>կրթության</w:t>
      </w:r>
      <w:r w:rsidRPr="00941455">
        <w:rPr>
          <w:rFonts w:cs="Sylfaen"/>
          <w:b w:val="0"/>
          <w:szCs w:val="22"/>
          <w:lang w:val="pl-PL"/>
        </w:rPr>
        <w:t xml:space="preserve"> </w:t>
      </w:r>
      <w:r w:rsidRPr="00941455">
        <w:rPr>
          <w:rFonts w:cs="Sylfaen"/>
          <w:b w:val="0"/>
          <w:szCs w:val="22"/>
        </w:rPr>
        <w:t>ոլորտում</w:t>
      </w:r>
      <w:r w:rsidRPr="00941455">
        <w:rPr>
          <w:rFonts w:cs="Sylfaen"/>
          <w:b w:val="0"/>
          <w:szCs w:val="22"/>
          <w:lang w:val="pl-PL"/>
        </w:rPr>
        <w:t xml:space="preserve"> </w:t>
      </w:r>
      <w:r w:rsidRPr="00941455">
        <w:rPr>
          <w:rFonts w:cs="Sylfaen"/>
          <w:b w:val="0"/>
          <w:szCs w:val="22"/>
        </w:rPr>
        <w:t>առաջնային</w:t>
      </w:r>
      <w:r w:rsidRPr="00941455">
        <w:rPr>
          <w:rFonts w:cs="Sylfaen"/>
          <w:b w:val="0"/>
          <w:szCs w:val="22"/>
          <w:lang w:val="pl-PL"/>
        </w:rPr>
        <w:t xml:space="preserve"> </w:t>
      </w:r>
      <w:r w:rsidRPr="00941455">
        <w:rPr>
          <w:rFonts w:cs="Sylfaen"/>
          <w:b w:val="0"/>
          <w:szCs w:val="22"/>
        </w:rPr>
        <w:t>խնդիրներն</w:t>
      </w:r>
      <w:r w:rsidRPr="00941455">
        <w:rPr>
          <w:rFonts w:cs="Sylfaen"/>
          <w:b w:val="0"/>
          <w:szCs w:val="22"/>
          <w:lang w:val="pl-PL"/>
        </w:rPr>
        <w:t xml:space="preserve"> </w:t>
      </w:r>
      <w:r w:rsidRPr="00941455">
        <w:rPr>
          <w:rFonts w:cs="Sylfaen"/>
          <w:b w:val="0"/>
          <w:szCs w:val="22"/>
        </w:rPr>
        <w:t>են</w:t>
      </w:r>
      <w:r w:rsidRPr="00941455">
        <w:rPr>
          <w:rFonts w:cs="Sylfaen"/>
          <w:b w:val="0"/>
          <w:szCs w:val="22"/>
          <w:lang w:val="pl-PL"/>
        </w:rPr>
        <w:t xml:space="preserve"> </w:t>
      </w:r>
      <w:r w:rsidRPr="00941455">
        <w:rPr>
          <w:rFonts w:cs="Sylfaen"/>
          <w:b w:val="0"/>
          <w:szCs w:val="22"/>
        </w:rPr>
        <w:t>լինելու</w:t>
      </w:r>
      <w:r w:rsidRPr="00941455">
        <w:rPr>
          <w:rFonts w:cs="Sylfaen"/>
          <w:b w:val="0"/>
          <w:szCs w:val="22"/>
          <w:lang w:val="pl-PL"/>
        </w:rPr>
        <w:t xml:space="preserve"> </w:t>
      </w:r>
      <w:r w:rsidRPr="00941455">
        <w:rPr>
          <w:b w:val="0"/>
          <w:szCs w:val="22"/>
        </w:rPr>
        <w:t>ուսուցման</w:t>
      </w:r>
      <w:r w:rsidRPr="00941455">
        <w:rPr>
          <w:b w:val="0"/>
          <w:szCs w:val="22"/>
          <w:lang w:val="pl-PL"/>
        </w:rPr>
        <w:t xml:space="preserve"> </w:t>
      </w:r>
      <w:r w:rsidRPr="00941455">
        <w:rPr>
          <w:b w:val="0"/>
          <w:szCs w:val="22"/>
        </w:rPr>
        <w:t>կազմակերպման</w:t>
      </w:r>
      <w:r w:rsidRPr="00941455">
        <w:rPr>
          <w:b w:val="0"/>
          <w:szCs w:val="22"/>
          <w:lang w:val="pl-PL"/>
        </w:rPr>
        <w:t xml:space="preserve"> </w:t>
      </w:r>
      <w:r w:rsidRPr="00941455">
        <w:rPr>
          <w:b w:val="0"/>
          <w:szCs w:val="22"/>
        </w:rPr>
        <w:t>նոր</w:t>
      </w:r>
      <w:r w:rsidRPr="00941455">
        <w:rPr>
          <w:b w:val="0"/>
          <w:szCs w:val="22"/>
          <w:lang w:val="pl-PL"/>
        </w:rPr>
        <w:t xml:space="preserve"> </w:t>
      </w:r>
      <w:r w:rsidRPr="00941455">
        <w:rPr>
          <w:b w:val="0"/>
          <w:szCs w:val="22"/>
        </w:rPr>
        <w:t>մոդելների</w:t>
      </w:r>
      <w:r w:rsidRPr="00941455">
        <w:rPr>
          <w:b w:val="0"/>
          <w:szCs w:val="22"/>
          <w:lang w:val="pl-PL"/>
        </w:rPr>
        <w:t xml:space="preserve"> </w:t>
      </w:r>
      <w:r w:rsidRPr="00941455">
        <w:rPr>
          <w:b w:val="0"/>
          <w:szCs w:val="22"/>
        </w:rPr>
        <w:t>ներդրումը</w:t>
      </w:r>
      <w:r w:rsidRPr="00941455">
        <w:rPr>
          <w:b w:val="0"/>
          <w:szCs w:val="22"/>
          <w:lang w:val="pl-PL"/>
        </w:rPr>
        <w:t xml:space="preserve"> </w:t>
      </w:r>
      <w:r w:rsidRPr="00941455">
        <w:rPr>
          <w:b w:val="0"/>
          <w:szCs w:val="22"/>
          <w:lang w:val="hy-AM"/>
        </w:rPr>
        <w:t>(</w:t>
      </w:r>
      <w:r w:rsidRPr="00941455">
        <w:rPr>
          <w:b w:val="0"/>
          <w:szCs w:val="22"/>
          <w:lang w:val="en-US"/>
        </w:rPr>
        <w:t>աշխատանքի</w:t>
      </w:r>
      <w:r w:rsidRPr="00941455">
        <w:rPr>
          <w:b w:val="0"/>
          <w:szCs w:val="22"/>
          <w:lang w:val="pl-PL"/>
        </w:rPr>
        <w:t xml:space="preserve"> </w:t>
      </w:r>
      <w:r w:rsidRPr="00941455">
        <w:rPr>
          <w:b w:val="0"/>
          <w:szCs w:val="22"/>
          <w:lang w:val="en-US"/>
        </w:rPr>
        <w:t>վրա</w:t>
      </w:r>
      <w:r w:rsidRPr="00941455">
        <w:rPr>
          <w:b w:val="0"/>
          <w:szCs w:val="22"/>
          <w:lang w:val="pl-PL"/>
        </w:rPr>
        <w:t xml:space="preserve"> </w:t>
      </w:r>
      <w:r w:rsidRPr="00941455">
        <w:rPr>
          <w:b w:val="0"/>
          <w:szCs w:val="22"/>
          <w:lang w:val="en-US"/>
        </w:rPr>
        <w:t>հիմնված</w:t>
      </w:r>
      <w:r w:rsidRPr="00941455">
        <w:rPr>
          <w:b w:val="0"/>
          <w:szCs w:val="22"/>
          <w:lang w:val="hy-AM"/>
        </w:rPr>
        <w:t>)</w:t>
      </w:r>
      <w:r w:rsidRPr="00941455">
        <w:rPr>
          <w:b w:val="0"/>
          <w:szCs w:val="22"/>
          <w:lang w:val="pl-PL"/>
        </w:rPr>
        <w:t xml:space="preserve">, </w:t>
      </w:r>
      <w:r w:rsidRPr="00941455">
        <w:rPr>
          <w:rFonts w:cs="Sylfaen"/>
          <w:b w:val="0"/>
          <w:szCs w:val="22"/>
        </w:rPr>
        <w:t>համակարգի</w:t>
      </w:r>
      <w:r w:rsidRPr="00941455">
        <w:rPr>
          <w:rFonts w:cs="Sylfaen"/>
          <w:b w:val="0"/>
          <w:szCs w:val="22"/>
          <w:lang w:val="pl-PL"/>
        </w:rPr>
        <w:t xml:space="preserve"> </w:t>
      </w:r>
      <w:r w:rsidRPr="00941455">
        <w:rPr>
          <w:rFonts w:cs="Sylfaen"/>
          <w:b w:val="0"/>
          <w:szCs w:val="22"/>
          <w:lang w:val="en-US"/>
        </w:rPr>
        <w:t>բովանդակային</w:t>
      </w:r>
      <w:r w:rsidRPr="00941455">
        <w:rPr>
          <w:rFonts w:cs="Sylfaen"/>
          <w:b w:val="0"/>
          <w:szCs w:val="22"/>
          <w:lang w:val="pl-PL"/>
        </w:rPr>
        <w:t xml:space="preserve"> </w:t>
      </w:r>
      <w:r w:rsidRPr="00941455">
        <w:rPr>
          <w:rFonts w:cs="Sylfaen"/>
          <w:b w:val="0"/>
          <w:szCs w:val="22"/>
        </w:rPr>
        <w:t>արդիականացումը</w:t>
      </w:r>
      <w:r w:rsidRPr="00941455">
        <w:rPr>
          <w:rFonts w:cs="Sylfaen"/>
          <w:b w:val="0"/>
          <w:szCs w:val="22"/>
          <w:lang w:val="pl-PL"/>
        </w:rPr>
        <w:t>, ուսումնական հաստատությունների բարեկարգումը և ժամանակակից ուսումնական միջավայրի ստեղծումը: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rPr>
        <w:t>Բարձրագույն</w:t>
      </w:r>
      <w:r w:rsidRPr="00941455">
        <w:rPr>
          <w:rFonts w:cs="Sylfaen"/>
          <w:b w:val="0"/>
          <w:szCs w:val="22"/>
          <w:lang w:val="pl-PL"/>
        </w:rPr>
        <w:t xml:space="preserve"> </w:t>
      </w:r>
      <w:r w:rsidRPr="00941455">
        <w:rPr>
          <w:rFonts w:cs="Sylfaen"/>
          <w:b w:val="0"/>
          <w:szCs w:val="22"/>
        </w:rPr>
        <w:t>մասնագիտական</w:t>
      </w:r>
      <w:r w:rsidRPr="00941455">
        <w:rPr>
          <w:rFonts w:cs="Sylfaen"/>
          <w:b w:val="0"/>
          <w:szCs w:val="22"/>
          <w:lang w:val="pl-PL"/>
        </w:rPr>
        <w:t xml:space="preserve"> </w:t>
      </w:r>
      <w:r w:rsidRPr="00941455">
        <w:rPr>
          <w:rFonts w:cs="Sylfaen"/>
          <w:b w:val="0"/>
          <w:szCs w:val="22"/>
        </w:rPr>
        <w:t>կրթության</w:t>
      </w:r>
      <w:r w:rsidRPr="00941455">
        <w:rPr>
          <w:rFonts w:cs="Sylfaen"/>
          <w:b w:val="0"/>
          <w:szCs w:val="22"/>
          <w:lang w:val="pl-PL"/>
        </w:rPr>
        <w:t xml:space="preserve"> </w:t>
      </w:r>
      <w:r w:rsidRPr="00941455">
        <w:rPr>
          <w:rFonts w:cs="Sylfaen"/>
          <w:b w:val="0"/>
          <w:szCs w:val="22"/>
        </w:rPr>
        <w:t>ոլորտում</w:t>
      </w:r>
      <w:r w:rsidRPr="00941455">
        <w:rPr>
          <w:rFonts w:cs="Sylfaen"/>
          <w:b w:val="0"/>
          <w:szCs w:val="22"/>
          <w:lang w:val="pl-PL"/>
        </w:rPr>
        <w:t xml:space="preserve"> </w:t>
      </w:r>
      <w:r w:rsidRPr="00941455">
        <w:rPr>
          <w:rFonts w:cs="Sylfaen"/>
          <w:b w:val="0"/>
          <w:szCs w:val="22"/>
        </w:rPr>
        <w:t>կարևորվելու</w:t>
      </w:r>
      <w:r w:rsidRPr="00941455">
        <w:rPr>
          <w:rFonts w:cs="Sylfaen"/>
          <w:b w:val="0"/>
          <w:szCs w:val="22"/>
          <w:lang w:val="pl-PL"/>
        </w:rPr>
        <w:t xml:space="preserve"> </w:t>
      </w:r>
      <w:r w:rsidRPr="00941455">
        <w:rPr>
          <w:rFonts w:cs="Sylfaen"/>
          <w:b w:val="0"/>
          <w:szCs w:val="22"/>
        </w:rPr>
        <w:t>են</w:t>
      </w:r>
      <w:r w:rsidRPr="00941455">
        <w:rPr>
          <w:rFonts w:cs="Sylfaen"/>
          <w:b w:val="0"/>
          <w:szCs w:val="22"/>
          <w:lang w:val="pl-PL"/>
        </w:rPr>
        <w:t xml:space="preserve"> </w:t>
      </w:r>
      <w:r w:rsidRPr="00941455">
        <w:rPr>
          <w:rFonts w:cs="Sylfaen"/>
          <w:b w:val="0"/>
          <w:szCs w:val="22"/>
          <w:lang w:val="hy-AM"/>
        </w:rPr>
        <w:t xml:space="preserve">պետական ֆինանսավորման մեխանիզմների մշակումը և զուգահեռ ներդնումը` կախված բուհերի հավատարմագրման արդյունքներից, </w:t>
      </w:r>
      <w:r w:rsidRPr="00941455">
        <w:rPr>
          <w:rFonts w:cs="Sylfaen"/>
          <w:b w:val="0"/>
          <w:szCs w:val="22"/>
        </w:rPr>
        <w:t>ՀՀ</w:t>
      </w:r>
      <w:r w:rsidRPr="00941455">
        <w:rPr>
          <w:rFonts w:cs="Sylfaen"/>
          <w:b w:val="0"/>
          <w:szCs w:val="22"/>
          <w:lang w:val="pl-PL"/>
        </w:rPr>
        <w:t xml:space="preserve"> </w:t>
      </w:r>
      <w:r w:rsidRPr="00941455">
        <w:rPr>
          <w:rFonts w:cs="Sylfaen"/>
          <w:b w:val="0"/>
          <w:szCs w:val="22"/>
        </w:rPr>
        <w:t>պետական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ոչ</w:t>
      </w:r>
      <w:r w:rsidRPr="00941455">
        <w:rPr>
          <w:rFonts w:cs="Sylfaen"/>
          <w:b w:val="0"/>
          <w:szCs w:val="22"/>
          <w:lang w:val="pl-PL"/>
        </w:rPr>
        <w:t xml:space="preserve"> </w:t>
      </w:r>
      <w:r w:rsidRPr="00941455">
        <w:rPr>
          <w:rFonts w:cs="Sylfaen"/>
          <w:b w:val="0"/>
          <w:szCs w:val="22"/>
        </w:rPr>
        <w:t>պետական</w:t>
      </w:r>
      <w:r w:rsidRPr="00941455">
        <w:rPr>
          <w:rFonts w:cs="Sylfaen"/>
          <w:b w:val="0"/>
          <w:szCs w:val="22"/>
          <w:lang w:val="pl-PL"/>
        </w:rPr>
        <w:t xml:space="preserve"> </w:t>
      </w:r>
      <w:r w:rsidRPr="00941455">
        <w:rPr>
          <w:rFonts w:cs="Sylfaen"/>
          <w:b w:val="0"/>
          <w:szCs w:val="22"/>
        </w:rPr>
        <w:t>բուհերի</w:t>
      </w:r>
      <w:r w:rsidRPr="00941455">
        <w:rPr>
          <w:rFonts w:cs="Sylfaen"/>
          <w:b w:val="0"/>
          <w:szCs w:val="22"/>
          <w:lang w:val="pl-PL"/>
        </w:rPr>
        <w:t xml:space="preserve"> </w:t>
      </w:r>
      <w:r w:rsidRPr="00941455">
        <w:rPr>
          <w:rFonts w:cs="Sylfaen"/>
          <w:b w:val="0"/>
          <w:szCs w:val="22"/>
        </w:rPr>
        <w:t>գործու</w:t>
      </w:r>
      <w:r w:rsidRPr="00941455">
        <w:rPr>
          <w:rFonts w:cs="Sylfaen"/>
          <w:b w:val="0"/>
          <w:szCs w:val="22"/>
          <w:lang w:val="pl-PL"/>
        </w:rPr>
        <w:softHyphen/>
      </w:r>
      <w:r w:rsidRPr="00941455">
        <w:rPr>
          <w:rFonts w:cs="Sylfaen"/>
          <w:b w:val="0"/>
          <w:szCs w:val="22"/>
        </w:rPr>
        <w:t>նեության</w:t>
      </w:r>
      <w:r w:rsidRPr="00941455">
        <w:rPr>
          <w:rFonts w:cs="Sylfaen"/>
          <w:b w:val="0"/>
          <w:szCs w:val="22"/>
          <w:lang w:val="pl-PL"/>
        </w:rPr>
        <w:t xml:space="preserve"> </w:t>
      </w:r>
      <w:r w:rsidRPr="00941455">
        <w:rPr>
          <w:rFonts w:cs="Sylfaen"/>
          <w:b w:val="0"/>
          <w:szCs w:val="22"/>
        </w:rPr>
        <w:t>համար</w:t>
      </w:r>
      <w:r w:rsidRPr="00941455">
        <w:rPr>
          <w:rFonts w:cs="Sylfaen"/>
          <w:b w:val="0"/>
          <w:szCs w:val="22"/>
          <w:lang w:val="pl-PL"/>
        </w:rPr>
        <w:t xml:space="preserve"> </w:t>
      </w:r>
      <w:r w:rsidRPr="00941455">
        <w:rPr>
          <w:rFonts w:cs="Sylfaen"/>
          <w:b w:val="0"/>
          <w:szCs w:val="22"/>
        </w:rPr>
        <w:t>արդար</w:t>
      </w:r>
      <w:r w:rsidRPr="00941455">
        <w:rPr>
          <w:rFonts w:cs="Sylfaen"/>
          <w:b w:val="0"/>
          <w:szCs w:val="22"/>
          <w:lang w:val="pl-PL"/>
        </w:rPr>
        <w:t xml:space="preserve"> </w:t>
      </w:r>
      <w:r w:rsidRPr="00941455">
        <w:rPr>
          <w:rFonts w:cs="Sylfaen"/>
          <w:b w:val="0"/>
          <w:szCs w:val="22"/>
        </w:rPr>
        <w:t>մրցակցային</w:t>
      </w:r>
      <w:r w:rsidRPr="00941455">
        <w:rPr>
          <w:rFonts w:cs="Sylfaen"/>
          <w:b w:val="0"/>
          <w:szCs w:val="22"/>
          <w:lang w:val="pl-PL"/>
        </w:rPr>
        <w:t xml:space="preserve"> </w:t>
      </w:r>
      <w:r w:rsidRPr="00941455">
        <w:rPr>
          <w:rFonts w:cs="Sylfaen"/>
          <w:b w:val="0"/>
          <w:szCs w:val="22"/>
        </w:rPr>
        <w:t>դաշտի</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հավասար</w:t>
      </w:r>
      <w:r w:rsidRPr="00941455">
        <w:rPr>
          <w:rFonts w:cs="Sylfaen"/>
          <w:b w:val="0"/>
          <w:szCs w:val="22"/>
          <w:lang w:val="pl-PL"/>
        </w:rPr>
        <w:t xml:space="preserve"> </w:t>
      </w:r>
      <w:r w:rsidRPr="00941455">
        <w:rPr>
          <w:rFonts w:cs="Sylfaen"/>
          <w:b w:val="0"/>
          <w:szCs w:val="22"/>
        </w:rPr>
        <w:t>հնարա</w:t>
      </w:r>
      <w:r w:rsidRPr="00941455">
        <w:rPr>
          <w:rFonts w:cs="Sylfaen"/>
          <w:b w:val="0"/>
          <w:szCs w:val="22"/>
          <w:lang w:val="pl-PL"/>
        </w:rPr>
        <w:softHyphen/>
      </w:r>
      <w:r w:rsidRPr="00941455">
        <w:rPr>
          <w:rFonts w:cs="Sylfaen"/>
          <w:b w:val="0"/>
          <w:szCs w:val="22"/>
        </w:rPr>
        <w:t>վորությունների</w:t>
      </w:r>
      <w:r w:rsidRPr="00941455">
        <w:rPr>
          <w:rFonts w:cs="Sylfaen"/>
          <w:b w:val="0"/>
          <w:szCs w:val="22"/>
          <w:lang w:val="pl-PL"/>
        </w:rPr>
        <w:t xml:space="preserve"> </w:t>
      </w:r>
      <w:r w:rsidRPr="00941455">
        <w:rPr>
          <w:rFonts w:cs="Sylfaen"/>
          <w:b w:val="0"/>
          <w:szCs w:val="22"/>
        </w:rPr>
        <w:t>ստեղծումը</w:t>
      </w:r>
      <w:r w:rsidRPr="00941455">
        <w:rPr>
          <w:rFonts w:cs="Sylfaen"/>
          <w:b w:val="0"/>
          <w:szCs w:val="22"/>
          <w:lang w:val="pl-PL"/>
        </w:rPr>
        <w:t xml:space="preserve">: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rPr>
        <w:t>Սփյուռքի</w:t>
      </w:r>
      <w:r w:rsidRPr="00941455">
        <w:rPr>
          <w:rFonts w:cs="Sylfaen"/>
          <w:b w:val="0"/>
          <w:szCs w:val="22"/>
          <w:lang w:val="pl-PL"/>
        </w:rPr>
        <w:t xml:space="preserve"> </w:t>
      </w:r>
      <w:r w:rsidRPr="00941455">
        <w:rPr>
          <w:rFonts w:cs="Sylfaen"/>
          <w:b w:val="0"/>
          <w:szCs w:val="22"/>
        </w:rPr>
        <w:t>հետ</w:t>
      </w:r>
      <w:r w:rsidRPr="00941455">
        <w:rPr>
          <w:rFonts w:cs="Sylfaen"/>
          <w:b w:val="0"/>
          <w:szCs w:val="22"/>
          <w:lang w:val="pl-PL"/>
        </w:rPr>
        <w:t xml:space="preserve"> </w:t>
      </w:r>
      <w:r w:rsidRPr="00941455">
        <w:rPr>
          <w:rFonts w:cs="Sylfaen"/>
          <w:b w:val="0"/>
          <w:szCs w:val="22"/>
        </w:rPr>
        <w:t>տարվող</w:t>
      </w:r>
      <w:r w:rsidRPr="00941455">
        <w:rPr>
          <w:rFonts w:cs="Sylfaen"/>
          <w:b w:val="0"/>
          <w:szCs w:val="22"/>
          <w:lang w:val="pl-PL"/>
        </w:rPr>
        <w:t xml:space="preserve"> </w:t>
      </w:r>
      <w:r w:rsidRPr="00941455">
        <w:rPr>
          <w:rFonts w:cs="Sylfaen"/>
          <w:b w:val="0"/>
          <w:szCs w:val="22"/>
        </w:rPr>
        <w:t>աշխատանքները</w:t>
      </w:r>
      <w:r w:rsidRPr="00941455">
        <w:rPr>
          <w:rFonts w:cs="Sylfaen"/>
          <w:b w:val="0"/>
          <w:szCs w:val="22"/>
          <w:lang w:val="pl-PL"/>
        </w:rPr>
        <w:t xml:space="preserve"> </w:t>
      </w:r>
      <w:r w:rsidRPr="00941455">
        <w:rPr>
          <w:rFonts w:cs="Sylfaen"/>
          <w:b w:val="0"/>
          <w:szCs w:val="22"/>
        </w:rPr>
        <w:t>հիմնականում</w:t>
      </w:r>
      <w:r w:rsidRPr="00941455">
        <w:rPr>
          <w:rFonts w:cs="Sylfaen"/>
          <w:b w:val="0"/>
          <w:szCs w:val="22"/>
          <w:lang w:val="pl-PL"/>
        </w:rPr>
        <w:t xml:space="preserve"> </w:t>
      </w:r>
      <w:r w:rsidRPr="00941455">
        <w:rPr>
          <w:rFonts w:cs="Sylfaen"/>
          <w:b w:val="0"/>
          <w:szCs w:val="22"/>
        </w:rPr>
        <w:t>ուղղված</w:t>
      </w:r>
      <w:r w:rsidRPr="00941455">
        <w:rPr>
          <w:rFonts w:cs="Sylfaen"/>
          <w:b w:val="0"/>
          <w:szCs w:val="22"/>
          <w:lang w:val="pl-PL"/>
        </w:rPr>
        <w:t xml:space="preserve"> </w:t>
      </w:r>
      <w:r w:rsidRPr="00941455">
        <w:rPr>
          <w:rFonts w:cs="Sylfaen"/>
          <w:b w:val="0"/>
          <w:szCs w:val="22"/>
        </w:rPr>
        <w:t>կլինեն</w:t>
      </w:r>
      <w:r w:rsidRPr="00941455">
        <w:rPr>
          <w:rFonts w:cs="Sylfaen"/>
          <w:b w:val="0"/>
          <w:szCs w:val="22"/>
          <w:lang w:val="pl-PL"/>
        </w:rPr>
        <w:t xml:space="preserve"> </w:t>
      </w:r>
      <w:r w:rsidRPr="00941455">
        <w:rPr>
          <w:rFonts w:cs="Sylfaen"/>
          <w:b w:val="0"/>
          <w:szCs w:val="22"/>
        </w:rPr>
        <w:t>աջակցելու</w:t>
      </w:r>
      <w:r w:rsidRPr="00941455">
        <w:rPr>
          <w:rFonts w:cs="Sylfaen"/>
          <w:b w:val="0"/>
          <w:szCs w:val="22"/>
          <w:lang w:val="pl-PL"/>
        </w:rPr>
        <w:t xml:space="preserve"> </w:t>
      </w:r>
      <w:r w:rsidRPr="00941455">
        <w:rPr>
          <w:rFonts w:cs="Sylfaen"/>
          <w:b w:val="0"/>
          <w:szCs w:val="22"/>
        </w:rPr>
        <w:t>Սփյուռքի</w:t>
      </w:r>
      <w:r w:rsidRPr="00941455">
        <w:rPr>
          <w:rFonts w:cs="Sylfaen"/>
          <w:b w:val="0"/>
          <w:szCs w:val="22"/>
          <w:lang w:val="pl-PL"/>
        </w:rPr>
        <w:t xml:space="preserve"> </w:t>
      </w:r>
      <w:r w:rsidRPr="00941455">
        <w:rPr>
          <w:rFonts w:cs="Sylfaen"/>
          <w:b w:val="0"/>
          <w:szCs w:val="22"/>
        </w:rPr>
        <w:t>կրթօջախների</w:t>
      </w:r>
      <w:r w:rsidRPr="00941455">
        <w:rPr>
          <w:rFonts w:cs="Sylfaen"/>
          <w:b w:val="0"/>
          <w:szCs w:val="22"/>
          <w:lang w:val="pl-PL"/>
        </w:rPr>
        <w:t xml:space="preserve"> </w:t>
      </w:r>
      <w:r w:rsidRPr="00941455">
        <w:rPr>
          <w:rFonts w:cs="Sylfaen"/>
          <w:b w:val="0"/>
          <w:szCs w:val="22"/>
        </w:rPr>
        <w:t>գործունեությանը</w:t>
      </w:r>
      <w:r w:rsidRPr="00941455">
        <w:rPr>
          <w:rFonts w:cs="Sylfaen"/>
          <w:b w:val="0"/>
          <w:szCs w:val="22"/>
          <w:lang w:val="pl-PL"/>
        </w:rPr>
        <w:t xml:space="preserve">` </w:t>
      </w:r>
      <w:r w:rsidRPr="00941455">
        <w:rPr>
          <w:rFonts w:cs="Sylfaen"/>
          <w:b w:val="0"/>
          <w:szCs w:val="22"/>
        </w:rPr>
        <w:t>նպաստելով</w:t>
      </w:r>
      <w:r w:rsidRPr="00941455">
        <w:rPr>
          <w:b w:val="0"/>
          <w:szCs w:val="22"/>
          <w:lang w:val="hy-AM"/>
        </w:rPr>
        <w:t xml:space="preserve"> հայապահպանման խնդիրների լուծմանն ու միջմշակութային երկխոսության զարգացմանը: </w:t>
      </w:r>
    </w:p>
    <w:p w:rsidR="00941455" w:rsidRPr="00941455" w:rsidRDefault="00941455" w:rsidP="00941455">
      <w:pPr>
        <w:tabs>
          <w:tab w:val="left" w:pos="540"/>
        </w:tabs>
        <w:spacing w:before="0"/>
        <w:ind w:firstLine="446"/>
        <w:contextualSpacing w:val="0"/>
        <w:rPr>
          <w:rFonts w:cs="Arial Armenian"/>
          <w:b w:val="0"/>
          <w:szCs w:val="22"/>
          <w:lang w:val="af-ZA"/>
        </w:rPr>
      </w:pPr>
      <w:r w:rsidRPr="00941455">
        <w:rPr>
          <w:b w:val="0"/>
          <w:szCs w:val="22"/>
          <w:lang w:val="en-US"/>
        </w:rPr>
        <w:t>Առաջնային</w:t>
      </w:r>
      <w:r w:rsidRPr="00941455">
        <w:rPr>
          <w:b w:val="0"/>
          <w:szCs w:val="22"/>
          <w:lang w:val="pl-PL"/>
        </w:rPr>
        <w:t xml:space="preserve"> </w:t>
      </w:r>
      <w:r w:rsidRPr="00941455">
        <w:rPr>
          <w:b w:val="0"/>
          <w:szCs w:val="22"/>
          <w:lang w:val="en-US"/>
        </w:rPr>
        <w:t>են</w:t>
      </w:r>
      <w:r w:rsidRPr="00941455">
        <w:rPr>
          <w:b w:val="0"/>
          <w:szCs w:val="22"/>
          <w:lang w:val="pl-PL"/>
        </w:rPr>
        <w:t xml:space="preserve"> </w:t>
      </w:r>
      <w:r w:rsidRPr="00941455">
        <w:rPr>
          <w:b w:val="0"/>
          <w:szCs w:val="22"/>
          <w:lang w:val="en-US"/>
        </w:rPr>
        <w:t>լինելու</w:t>
      </w:r>
      <w:r w:rsidRPr="00941455">
        <w:rPr>
          <w:b w:val="0"/>
          <w:szCs w:val="22"/>
          <w:lang w:val="pl-PL"/>
        </w:rPr>
        <w:t xml:space="preserve"> </w:t>
      </w:r>
      <w:r w:rsidRPr="00941455">
        <w:rPr>
          <w:b w:val="0"/>
          <w:szCs w:val="22"/>
          <w:lang w:val="en-US"/>
        </w:rPr>
        <w:t>նախադպրոցականից</w:t>
      </w:r>
      <w:r w:rsidRPr="00941455">
        <w:rPr>
          <w:b w:val="0"/>
          <w:szCs w:val="22"/>
          <w:lang w:val="pl-PL"/>
        </w:rPr>
        <w:t xml:space="preserve"> </w:t>
      </w:r>
      <w:r w:rsidRPr="00941455">
        <w:rPr>
          <w:b w:val="0"/>
          <w:szCs w:val="22"/>
          <w:lang w:val="en-US"/>
        </w:rPr>
        <w:t>մինչև</w:t>
      </w:r>
      <w:r w:rsidRPr="00941455">
        <w:rPr>
          <w:b w:val="0"/>
          <w:szCs w:val="22"/>
          <w:lang w:val="pl-PL"/>
        </w:rPr>
        <w:t xml:space="preserve"> </w:t>
      </w:r>
      <w:r w:rsidRPr="00941455">
        <w:rPr>
          <w:b w:val="0"/>
          <w:szCs w:val="22"/>
          <w:lang w:val="en-US"/>
        </w:rPr>
        <w:t>հետբուհական</w:t>
      </w:r>
      <w:r w:rsidRPr="00941455">
        <w:rPr>
          <w:b w:val="0"/>
          <w:szCs w:val="22"/>
          <w:lang w:val="pl-PL"/>
        </w:rPr>
        <w:t xml:space="preserve"> </w:t>
      </w:r>
      <w:r w:rsidRPr="00941455">
        <w:rPr>
          <w:b w:val="0"/>
          <w:szCs w:val="22"/>
          <w:lang w:val="en-US"/>
        </w:rPr>
        <w:t>կրթության</w:t>
      </w:r>
      <w:r w:rsidRPr="00941455">
        <w:rPr>
          <w:b w:val="0"/>
          <w:szCs w:val="22"/>
          <w:lang w:val="pl-PL"/>
        </w:rPr>
        <w:t xml:space="preserve"> </w:t>
      </w:r>
      <w:r w:rsidRPr="00941455">
        <w:rPr>
          <w:b w:val="0"/>
          <w:szCs w:val="22"/>
          <w:lang w:val="en-US"/>
        </w:rPr>
        <w:t>որակի</w:t>
      </w:r>
      <w:r w:rsidRPr="00941455">
        <w:rPr>
          <w:b w:val="0"/>
          <w:szCs w:val="22"/>
          <w:lang w:val="pl-PL"/>
        </w:rPr>
        <w:t xml:space="preserve">, </w:t>
      </w:r>
      <w:r w:rsidRPr="00941455">
        <w:rPr>
          <w:b w:val="0"/>
          <w:szCs w:val="22"/>
          <w:lang w:val="en-US"/>
        </w:rPr>
        <w:t>մասնավորապես</w:t>
      </w:r>
      <w:r w:rsidRPr="00941455">
        <w:rPr>
          <w:b w:val="0"/>
          <w:szCs w:val="22"/>
          <w:lang w:val="pl-PL"/>
        </w:rPr>
        <w:t xml:space="preserve">` </w:t>
      </w:r>
      <w:r w:rsidRPr="00941455">
        <w:rPr>
          <w:b w:val="0"/>
          <w:szCs w:val="22"/>
          <w:lang w:val="en-US"/>
        </w:rPr>
        <w:t>սովորողների</w:t>
      </w:r>
      <w:r w:rsidRPr="00941455">
        <w:rPr>
          <w:b w:val="0"/>
          <w:szCs w:val="22"/>
          <w:lang w:val="pl-PL"/>
        </w:rPr>
        <w:t xml:space="preserve">, </w:t>
      </w:r>
      <w:r w:rsidRPr="00941455">
        <w:rPr>
          <w:b w:val="0"/>
          <w:szCs w:val="22"/>
          <w:lang w:val="en-US"/>
        </w:rPr>
        <w:t>միջավայրի</w:t>
      </w:r>
      <w:r w:rsidRPr="00941455">
        <w:rPr>
          <w:b w:val="0"/>
          <w:szCs w:val="22"/>
          <w:lang w:val="pl-PL"/>
        </w:rPr>
        <w:t xml:space="preserve">, </w:t>
      </w:r>
      <w:r w:rsidRPr="00941455">
        <w:rPr>
          <w:b w:val="0"/>
          <w:szCs w:val="22"/>
          <w:lang w:val="en-US"/>
        </w:rPr>
        <w:t>ծրագրերի</w:t>
      </w:r>
      <w:r w:rsidRPr="00941455">
        <w:rPr>
          <w:b w:val="0"/>
          <w:szCs w:val="22"/>
          <w:lang w:val="pl-PL"/>
        </w:rPr>
        <w:t xml:space="preserve"> </w:t>
      </w:r>
      <w:r w:rsidRPr="00941455">
        <w:rPr>
          <w:b w:val="0"/>
          <w:szCs w:val="22"/>
          <w:lang w:val="en-US"/>
        </w:rPr>
        <w:t>և</w:t>
      </w:r>
      <w:r w:rsidRPr="00941455">
        <w:rPr>
          <w:b w:val="0"/>
          <w:szCs w:val="22"/>
          <w:lang w:val="pl-PL"/>
        </w:rPr>
        <w:t xml:space="preserve"> </w:t>
      </w:r>
      <w:r w:rsidRPr="00941455">
        <w:rPr>
          <w:b w:val="0"/>
          <w:szCs w:val="22"/>
          <w:lang w:val="en-US"/>
        </w:rPr>
        <w:t>ուսումնական</w:t>
      </w:r>
      <w:r w:rsidRPr="00941455">
        <w:rPr>
          <w:b w:val="0"/>
          <w:szCs w:val="22"/>
          <w:lang w:val="pl-PL"/>
        </w:rPr>
        <w:t xml:space="preserve"> </w:t>
      </w:r>
      <w:r w:rsidRPr="00941455">
        <w:rPr>
          <w:b w:val="0"/>
          <w:szCs w:val="22"/>
          <w:lang w:val="en-US"/>
        </w:rPr>
        <w:t>նյութերի</w:t>
      </w:r>
      <w:r w:rsidRPr="00941455">
        <w:rPr>
          <w:b w:val="0"/>
          <w:szCs w:val="22"/>
          <w:lang w:val="pl-PL"/>
        </w:rPr>
        <w:t xml:space="preserve"> </w:t>
      </w:r>
      <w:r w:rsidRPr="00941455">
        <w:rPr>
          <w:b w:val="0"/>
          <w:szCs w:val="22"/>
          <w:lang w:val="en-US"/>
        </w:rPr>
        <w:t>բովանդակության</w:t>
      </w:r>
      <w:r w:rsidRPr="00941455">
        <w:rPr>
          <w:b w:val="0"/>
          <w:szCs w:val="22"/>
          <w:lang w:val="pl-PL"/>
        </w:rPr>
        <w:t xml:space="preserve">, </w:t>
      </w:r>
      <w:r w:rsidRPr="00941455">
        <w:rPr>
          <w:b w:val="0"/>
          <w:szCs w:val="22"/>
          <w:lang w:val="en-US"/>
        </w:rPr>
        <w:t>գործընթացների</w:t>
      </w:r>
      <w:r w:rsidRPr="00941455">
        <w:rPr>
          <w:b w:val="0"/>
          <w:szCs w:val="22"/>
          <w:lang w:val="pl-PL"/>
        </w:rPr>
        <w:t xml:space="preserve">, </w:t>
      </w:r>
      <w:r w:rsidRPr="00941455">
        <w:rPr>
          <w:b w:val="0"/>
          <w:szCs w:val="22"/>
          <w:lang w:val="en-US"/>
        </w:rPr>
        <w:t>ինչպես</w:t>
      </w:r>
      <w:r w:rsidRPr="00941455">
        <w:rPr>
          <w:b w:val="0"/>
          <w:szCs w:val="22"/>
          <w:lang w:val="pl-PL"/>
        </w:rPr>
        <w:t xml:space="preserve"> </w:t>
      </w:r>
      <w:r w:rsidRPr="00941455">
        <w:rPr>
          <w:b w:val="0"/>
          <w:szCs w:val="22"/>
          <w:lang w:val="en-US"/>
        </w:rPr>
        <w:t>նաև</w:t>
      </w:r>
      <w:r w:rsidRPr="00941455">
        <w:rPr>
          <w:b w:val="0"/>
          <w:szCs w:val="22"/>
          <w:lang w:val="pl-PL"/>
        </w:rPr>
        <w:t xml:space="preserve"> </w:t>
      </w:r>
      <w:r w:rsidRPr="00941455">
        <w:rPr>
          <w:b w:val="0"/>
          <w:szCs w:val="22"/>
          <w:lang w:val="en-US"/>
        </w:rPr>
        <w:t>վերջնարդյունքների</w:t>
      </w:r>
      <w:r w:rsidRPr="00941455">
        <w:rPr>
          <w:b w:val="0"/>
          <w:szCs w:val="22"/>
          <w:lang w:val="pl-PL"/>
        </w:rPr>
        <w:t xml:space="preserve"> </w:t>
      </w:r>
      <w:r w:rsidRPr="00941455">
        <w:rPr>
          <w:b w:val="0"/>
          <w:szCs w:val="22"/>
          <w:lang w:val="en-US"/>
        </w:rPr>
        <w:t>որակի</w:t>
      </w:r>
      <w:r w:rsidRPr="00941455">
        <w:rPr>
          <w:b w:val="0"/>
          <w:szCs w:val="22"/>
          <w:lang w:val="pl-PL"/>
        </w:rPr>
        <w:t xml:space="preserve"> </w:t>
      </w:r>
      <w:r w:rsidRPr="00941455">
        <w:rPr>
          <w:b w:val="0"/>
          <w:szCs w:val="22"/>
          <w:lang w:val="en-US"/>
        </w:rPr>
        <w:t>բարելավումն</w:t>
      </w:r>
      <w:r w:rsidRPr="00941455">
        <w:rPr>
          <w:b w:val="0"/>
          <w:szCs w:val="22"/>
          <w:lang w:val="pl-PL"/>
        </w:rPr>
        <w:t xml:space="preserve"> </w:t>
      </w:r>
      <w:r w:rsidRPr="00941455">
        <w:rPr>
          <w:b w:val="0"/>
          <w:szCs w:val="22"/>
          <w:lang w:val="en-US"/>
        </w:rPr>
        <w:t>ըստ</w:t>
      </w:r>
      <w:r w:rsidRPr="00941455">
        <w:rPr>
          <w:b w:val="0"/>
          <w:szCs w:val="22"/>
          <w:lang w:val="pl-PL"/>
        </w:rPr>
        <w:t xml:space="preserve"> </w:t>
      </w:r>
      <w:r w:rsidRPr="00941455">
        <w:rPr>
          <w:b w:val="0"/>
          <w:szCs w:val="22"/>
          <w:lang w:val="en-US"/>
        </w:rPr>
        <w:t>ներպետական</w:t>
      </w:r>
      <w:r w:rsidRPr="00941455">
        <w:rPr>
          <w:b w:val="0"/>
          <w:szCs w:val="22"/>
          <w:lang w:val="pl-PL"/>
        </w:rPr>
        <w:t xml:space="preserve"> </w:t>
      </w:r>
      <w:r w:rsidRPr="00941455">
        <w:rPr>
          <w:b w:val="0"/>
          <w:szCs w:val="22"/>
          <w:lang w:val="en-US"/>
        </w:rPr>
        <w:t>և</w:t>
      </w:r>
      <w:r w:rsidRPr="00941455">
        <w:rPr>
          <w:b w:val="0"/>
          <w:szCs w:val="22"/>
          <w:lang w:val="pl-PL"/>
        </w:rPr>
        <w:t xml:space="preserve"> </w:t>
      </w:r>
      <w:r w:rsidRPr="00941455">
        <w:rPr>
          <w:b w:val="0"/>
          <w:szCs w:val="22"/>
          <w:lang w:val="en-US"/>
        </w:rPr>
        <w:t>միջազգային</w:t>
      </w:r>
      <w:r w:rsidRPr="00941455">
        <w:rPr>
          <w:b w:val="0"/>
          <w:szCs w:val="22"/>
          <w:lang w:val="pl-PL"/>
        </w:rPr>
        <w:t xml:space="preserve"> </w:t>
      </w:r>
      <w:r w:rsidRPr="00941455">
        <w:rPr>
          <w:b w:val="0"/>
          <w:szCs w:val="22"/>
          <w:lang w:val="en-US"/>
        </w:rPr>
        <w:t>ցուցիչների</w:t>
      </w:r>
      <w:r w:rsidRPr="00941455">
        <w:rPr>
          <w:b w:val="0"/>
          <w:szCs w:val="22"/>
          <w:lang w:val="pl-PL"/>
        </w:rPr>
        <w:t>:</w:t>
      </w:r>
    </w:p>
    <w:p w:rsidR="00941455" w:rsidRPr="00941455" w:rsidRDefault="00941455" w:rsidP="00941455">
      <w:pPr>
        <w:keepNext/>
        <w:spacing w:before="0"/>
        <w:ind w:firstLine="446"/>
        <w:contextualSpacing w:val="0"/>
        <w:outlineLvl w:val="2"/>
        <w:rPr>
          <w:rFonts w:cs="Arial"/>
          <w:szCs w:val="22"/>
          <w:lang w:val="hy-AM" w:eastAsia="en-US"/>
        </w:rPr>
      </w:pPr>
      <w:bookmarkStart w:id="18" w:name="_Toc20654630"/>
      <w:r w:rsidRPr="00941455">
        <w:rPr>
          <w:rFonts w:cs="Arial"/>
          <w:szCs w:val="22"/>
          <w:lang w:val="hy-AM" w:eastAsia="en-US"/>
        </w:rPr>
        <w:t>Գիտության ոլորտ</w:t>
      </w:r>
      <w:bookmarkEnd w:id="18"/>
    </w:p>
    <w:p w:rsidR="00941455" w:rsidRPr="00941455" w:rsidRDefault="00941455" w:rsidP="00941455">
      <w:pPr>
        <w:spacing w:before="0"/>
        <w:ind w:firstLine="450"/>
        <w:contextualSpacing w:val="0"/>
        <w:rPr>
          <w:rFonts w:cs="Sylfaen"/>
          <w:b w:val="0"/>
          <w:szCs w:val="22"/>
          <w:lang w:val="pl-PL"/>
        </w:rPr>
      </w:pPr>
      <w:r w:rsidRPr="00941455">
        <w:rPr>
          <w:rFonts w:cs="Sylfaen"/>
          <w:b w:val="0"/>
          <w:szCs w:val="22"/>
        </w:rPr>
        <w:t>Հայա</w:t>
      </w:r>
      <w:r w:rsidRPr="00941455">
        <w:rPr>
          <w:rFonts w:cs="Sylfaen"/>
          <w:b w:val="0"/>
          <w:szCs w:val="22"/>
          <w:lang w:val="pl-PL"/>
        </w:rPr>
        <w:t>u</w:t>
      </w:r>
      <w:r w:rsidRPr="00941455">
        <w:rPr>
          <w:rFonts w:cs="Sylfaen"/>
          <w:b w:val="0"/>
          <w:szCs w:val="22"/>
        </w:rPr>
        <w:t>տանի</w:t>
      </w:r>
      <w:r w:rsidRPr="00941455">
        <w:rPr>
          <w:rFonts w:cs="Sylfaen"/>
          <w:b w:val="0"/>
          <w:szCs w:val="22"/>
          <w:lang w:val="pl-PL"/>
        </w:rPr>
        <w:t xml:space="preserve"> </w:t>
      </w:r>
      <w:r w:rsidRPr="00941455">
        <w:rPr>
          <w:rFonts w:cs="Sylfaen"/>
          <w:b w:val="0"/>
          <w:szCs w:val="22"/>
        </w:rPr>
        <w:t>Հանրապետության</w:t>
      </w:r>
      <w:r w:rsidRPr="00941455">
        <w:rPr>
          <w:rFonts w:cs="Sylfaen"/>
          <w:b w:val="0"/>
          <w:szCs w:val="22"/>
          <w:lang w:val="pl-PL"/>
        </w:rPr>
        <w:t xml:space="preserve"> </w:t>
      </w: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ոլորտը</w:t>
      </w:r>
      <w:r w:rsidRPr="00941455">
        <w:rPr>
          <w:rFonts w:cs="Sylfaen"/>
          <w:b w:val="0"/>
          <w:szCs w:val="22"/>
          <w:lang w:val="pl-PL"/>
        </w:rPr>
        <w:t xml:space="preserve"> </w:t>
      </w:r>
      <w:r w:rsidRPr="00941455">
        <w:rPr>
          <w:rFonts w:cs="Sylfaen"/>
          <w:b w:val="0"/>
          <w:szCs w:val="22"/>
        </w:rPr>
        <w:t>պետք</w:t>
      </w:r>
      <w:r w:rsidRPr="00941455">
        <w:rPr>
          <w:rFonts w:cs="Sylfaen"/>
          <w:b w:val="0"/>
          <w:szCs w:val="22"/>
          <w:lang w:val="pl-PL"/>
        </w:rPr>
        <w:t xml:space="preserve"> </w:t>
      </w:r>
      <w:r w:rsidRPr="00941455">
        <w:rPr>
          <w:rFonts w:cs="Sylfaen"/>
          <w:b w:val="0"/>
          <w:szCs w:val="22"/>
        </w:rPr>
        <w:t>է</w:t>
      </w:r>
      <w:r w:rsidRPr="00941455">
        <w:rPr>
          <w:rFonts w:cs="Sylfaen"/>
          <w:b w:val="0"/>
          <w:szCs w:val="22"/>
          <w:lang w:val="pl-PL"/>
        </w:rPr>
        <w:t xml:space="preserve"> </w:t>
      </w:r>
      <w:r w:rsidRPr="00941455">
        <w:rPr>
          <w:rFonts w:cs="Sylfaen"/>
          <w:b w:val="0"/>
          <w:szCs w:val="22"/>
        </w:rPr>
        <w:t>լինի</w:t>
      </w:r>
      <w:r w:rsidRPr="00941455">
        <w:rPr>
          <w:rFonts w:cs="Sylfaen"/>
          <w:b w:val="0"/>
          <w:szCs w:val="22"/>
          <w:lang w:val="pl-PL"/>
        </w:rPr>
        <w:t xml:space="preserve"> </w:t>
      </w:r>
      <w:r w:rsidRPr="00941455">
        <w:rPr>
          <w:rFonts w:cs="Sylfaen"/>
          <w:b w:val="0"/>
          <w:szCs w:val="22"/>
        </w:rPr>
        <w:t>միջազգայնորեն</w:t>
      </w:r>
      <w:r w:rsidRPr="00941455">
        <w:rPr>
          <w:rFonts w:cs="Sylfaen"/>
          <w:b w:val="0"/>
          <w:szCs w:val="22"/>
          <w:lang w:val="pl-PL"/>
        </w:rPr>
        <w:t xml:space="preserve"> </w:t>
      </w:r>
      <w:r w:rsidRPr="00941455">
        <w:rPr>
          <w:rFonts w:cs="Sylfaen"/>
          <w:b w:val="0"/>
          <w:szCs w:val="22"/>
        </w:rPr>
        <w:t>մրցունակ</w:t>
      </w:r>
      <w:r w:rsidRPr="00941455">
        <w:rPr>
          <w:rFonts w:cs="Sylfaen"/>
          <w:b w:val="0"/>
          <w:szCs w:val="22"/>
          <w:lang w:val="pl-PL"/>
        </w:rPr>
        <w:t xml:space="preserve">, </w:t>
      </w:r>
      <w:r w:rsidRPr="00941455">
        <w:rPr>
          <w:rFonts w:cs="Sylfaen"/>
          <w:b w:val="0"/>
          <w:szCs w:val="22"/>
        </w:rPr>
        <w:t>եվրոպական</w:t>
      </w:r>
      <w:r w:rsidRPr="00941455">
        <w:rPr>
          <w:rFonts w:cs="Sylfaen"/>
          <w:b w:val="0"/>
          <w:szCs w:val="22"/>
          <w:lang w:val="pl-PL"/>
        </w:rPr>
        <w:t xml:space="preserve"> </w:t>
      </w:r>
      <w:r w:rsidRPr="00941455">
        <w:rPr>
          <w:rFonts w:cs="Sylfaen"/>
          <w:b w:val="0"/>
          <w:szCs w:val="22"/>
        </w:rPr>
        <w:t>հետազոտական</w:t>
      </w:r>
      <w:r w:rsidRPr="00941455">
        <w:rPr>
          <w:rFonts w:cs="Sylfaen"/>
          <w:b w:val="0"/>
          <w:szCs w:val="22"/>
          <w:lang w:val="pl-PL"/>
        </w:rPr>
        <w:t xml:space="preserve"> </w:t>
      </w:r>
      <w:r w:rsidRPr="00941455">
        <w:rPr>
          <w:rFonts w:cs="Sylfaen"/>
          <w:b w:val="0"/>
          <w:szCs w:val="22"/>
        </w:rPr>
        <w:t>տարածքի</w:t>
      </w:r>
      <w:r w:rsidRPr="00941455">
        <w:rPr>
          <w:rFonts w:cs="Sylfaen"/>
          <w:b w:val="0"/>
          <w:szCs w:val="22"/>
          <w:lang w:val="pl-PL"/>
        </w:rPr>
        <w:t xml:space="preserve"> </w:t>
      </w:r>
      <w:r w:rsidRPr="00941455">
        <w:rPr>
          <w:rFonts w:cs="Sylfaen"/>
          <w:b w:val="0"/>
          <w:szCs w:val="22"/>
        </w:rPr>
        <w:t>հետ</w:t>
      </w:r>
      <w:r w:rsidRPr="00941455">
        <w:rPr>
          <w:rFonts w:cs="Sylfaen"/>
          <w:b w:val="0"/>
          <w:szCs w:val="22"/>
          <w:lang w:val="pl-PL"/>
        </w:rPr>
        <w:t xml:space="preserve"> </w:t>
      </w:r>
      <w:r w:rsidRPr="00941455">
        <w:rPr>
          <w:rFonts w:cs="Sylfaen"/>
          <w:b w:val="0"/>
          <w:szCs w:val="22"/>
        </w:rPr>
        <w:t>ինտեգրված</w:t>
      </w:r>
      <w:r w:rsidRPr="00941455">
        <w:rPr>
          <w:rFonts w:cs="Sylfaen"/>
          <w:b w:val="0"/>
          <w:szCs w:val="22"/>
          <w:lang w:val="pl-PL"/>
        </w:rPr>
        <w:t xml:space="preserve">, </w:t>
      </w:r>
      <w:r w:rsidRPr="00941455">
        <w:rPr>
          <w:rFonts w:cs="Sylfaen"/>
          <w:b w:val="0"/>
          <w:szCs w:val="22"/>
        </w:rPr>
        <w:t>տնտեսության</w:t>
      </w:r>
      <w:r w:rsidRPr="00941455">
        <w:rPr>
          <w:rFonts w:cs="Sylfaen"/>
          <w:b w:val="0"/>
          <w:szCs w:val="22"/>
          <w:lang w:val="pl-PL"/>
        </w:rPr>
        <w:t xml:space="preserve"> </w:t>
      </w:r>
      <w:r w:rsidRPr="00941455">
        <w:rPr>
          <w:rFonts w:cs="Sylfaen"/>
          <w:b w:val="0"/>
          <w:szCs w:val="22"/>
        </w:rPr>
        <w:t>մրցունակությանը</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անվտանգությանն</w:t>
      </w:r>
      <w:r w:rsidRPr="00941455">
        <w:rPr>
          <w:rFonts w:cs="Sylfaen"/>
          <w:b w:val="0"/>
          <w:szCs w:val="22"/>
          <w:lang w:val="pl-PL"/>
        </w:rPr>
        <w:t xml:space="preserve"> </w:t>
      </w:r>
      <w:r w:rsidRPr="00941455">
        <w:rPr>
          <w:rFonts w:cs="Sylfaen"/>
          <w:b w:val="0"/>
          <w:szCs w:val="22"/>
        </w:rPr>
        <w:t>անմիջականորեն</w:t>
      </w:r>
      <w:r w:rsidRPr="00941455">
        <w:rPr>
          <w:rFonts w:cs="Sylfaen"/>
          <w:b w:val="0"/>
          <w:szCs w:val="22"/>
          <w:lang w:val="pl-PL"/>
        </w:rPr>
        <w:t xml:space="preserve"> </w:t>
      </w:r>
      <w:r w:rsidRPr="00941455">
        <w:rPr>
          <w:rFonts w:cs="Sylfaen"/>
          <w:b w:val="0"/>
          <w:szCs w:val="22"/>
        </w:rPr>
        <w:t>նպաստող</w:t>
      </w:r>
      <w:r w:rsidRPr="00941455">
        <w:rPr>
          <w:rFonts w:cs="Sylfaen"/>
          <w:b w:val="0"/>
          <w:szCs w:val="22"/>
          <w:lang w:val="pl-PL"/>
        </w:rPr>
        <w:t xml:space="preserve"> </w:t>
      </w:r>
      <w:r w:rsidRPr="00941455">
        <w:rPr>
          <w:rFonts w:cs="Sylfaen"/>
          <w:b w:val="0"/>
          <w:szCs w:val="22"/>
        </w:rPr>
        <w:t>համակարգ</w:t>
      </w:r>
      <w:r w:rsidRPr="00941455">
        <w:rPr>
          <w:rFonts w:cs="Sylfaen"/>
          <w:b w:val="0"/>
          <w:szCs w:val="22"/>
          <w:lang w:val="pl-PL"/>
        </w:rPr>
        <w:t xml:space="preserve">: </w:t>
      </w:r>
      <w:r w:rsidRPr="00941455">
        <w:rPr>
          <w:rFonts w:cs="Sylfaen"/>
          <w:b w:val="0"/>
          <w:szCs w:val="22"/>
        </w:rPr>
        <w:t>Այդ</w:t>
      </w:r>
      <w:r w:rsidRPr="00941455">
        <w:rPr>
          <w:rFonts w:cs="Sylfaen"/>
          <w:b w:val="0"/>
          <w:szCs w:val="22"/>
          <w:lang w:val="pl-PL"/>
        </w:rPr>
        <w:t xml:space="preserve"> </w:t>
      </w:r>
      <w:r w:rsidRPr="00941455">
        <w:rPr>
          <w:rFonts w:cs="Sylfaen"/>
          <w:b w:val="0"/>
          <w:szCs w:val="22"/>
        </w:rPr>
        <w:t>նպատակակետի</w:t>
      </w:r>
      <w:r w:rsidRPr="00941455">
        <w:rPr>
          <w:rFonts w:cs="Sylfaen"/>
          <w:b w:val="0"/>
          <w:szCs w:val="22"/>
          <w:lang w:val="pl-PL"/>
        </w:rPr>
        <w:t xml:space="preserve"> </w:t>
      </w:r>
      <w:r w:rsidRPr="00941455">
        <w:rPr>
          <w:rFonts w:cs="Sylfaen"/>
          <w:b w:val="0"/>
          <w:szCs w:val="22"/>
        </w:rPr>
        <w:t>ձեռքբերման</w:t>
      </w:r>
      <w:r w:rsidRPr="00941455">
        <w:rPr>
          <w:rFonts w:cs="Sylfaen"/>
          <w:b w:val="0"/>
          <w:szCs w:val="22"/>
          <w:lang w:val="pl-PL"/>
        </w:rPr>
        <w:t xml:space="preserve"> </w:t>
      </w:r>
      <w:r w:rsidRPr="00941455">
        <w:rPr>
          <w:rFonts w:cs="Sylfaen"/>
          <w:b w:val="0"/>
          <w:szCs w:val="22"/>
        </w:rPr>
        <w:t>համար</w:t>
      </w:r>
      <w:r w:rsidRPr="00941455">
        <w:rPr>
          <w:rFonts w:cs="Sylfaen"/>
          <w:b w:val="0"/>
          <w:szCs w:val="22"/>
          <w:lang w:val="pl-PL"/>
        </w:rPr>
        <w:t xml:space="preserve"> </w:t>
      </w:r>
      <w:r w:rsidRPr="00941455">
        <w:rPr>
          <w:rFonts w:cs="Sylfaen"/>
          <w:b w:val="0"/>
          <w:szCs w:val="22"/>
        </w:rPr>
        <w:t>անհրաժեշտ</w:t>
      </w:r>
      <w:r w:rsidRPr="00941455">
        <w:rPr>
          <w:rFonts w:cs="Sylfaen"/>
          <w:b w:val="0"/>
          <w:szCs w:val="22"/>
          <w:lang w:val="pl-PL"/>
        </w:rPr>
        <w:t xml:space="preserve"> </w:t>
      </w:r>
      <w:r w:rsidRPr="00941455">
        <w:rPr>
          <w:rFonts w:cs="Sylfaen"/>
          <w:b w:val="0"/>
          <w:szCs w:val="22"/>
        </w:rPr>
        <w:t>է</w:t>
      </w:r>
      <w:r w:rsidRPr="00941455">
        <w:rPr>
          <w:rFonts w:cs="Sylfaen"/>
          <w:b w:val="0"/>
          <w:szCs w:val="22"/>
          <w:lang w:val="pl-PL"/>
        </w:rPr>
        <w:t xml:space="preserve"> </w:t>
      </w:r>
      <w:r w:rsidRPr="00941455">
        <w:rPr>
          <w:rFonts w:cs="Sylfaen"/>
          <w:b w:val="0"/>
          <w:szCs w:val="22"/>
        </w:rPr>
        <w:t>իրականացնել</w:t>
      </w:r>
      <w:r w:rsidRPr="00941455">
        <w:rPr>
          <w:rFonts w:cs="Sylfaen"/>
          <w:b w:val="0"/>
          <w:szCs w:val="22"/>
          <w:lang w:val="pl-PL"/>
        </w:rPr>
        <w:t xml:space="preserve"> </w:t>
      </w: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ոլորտի</w:t>
      </w:r>
      <w:r w:rsidRPr="00941455">
        <w:rPr>
          <w:rFonts w:cs="Sylfaen"/>
          <w:b w:val="0"/>
          <w:szCs w:val="22"/>
          <w:lang w:val="pl-PL"/>
        </w:rPr>
        <w:t xml:space="preserve"> </w:t>
      </w:r>
      <w:r w:rsidRPr="00941455">
        <w:rPr>
          <w:rFonts w:cs="Sylfaen"/>
          <w:b w:val="0"/>
          <w:szCs w:val="22"/>
        </w:rPr>
        <w:t>բարեփոխումներ՝</w:t>
      </w:r>
      <w:r w:rsidRPr="00941455">
        <w:rPr>
          <w:rFonts w:cs="Sylfaen"/>
          <w:b w:val="0"/>
          <w:szCs w:val="22"/>
          <w:lang w:val="pl-PL"/>
        </w:rPr>
        <w:t xml:space="preserve"> </w:t>
      </w:r>
      <w:r w:rsidRPr="00941455">
        <w:rPr>
          <w:rFonts w:cs="Sylfaen"/>
          <w:b w:val="0"/>
          <w:szCs w:val="22"/>
        </w:rPr>
        <w:t>ռեսուրսների</w:t>
      </w:r>
      <w:r w:rsidRPr="00941455">
        <w:rPr>
          <w:rFonts w:cs="Sylfaen"/>
          <w:b w:val="0"/>
          <w:szCs w:val="22"/>
          <w:lang w:val="pl-PL"/>
        </w:rPr>
        <w:t xml:space="preserve"> </w:t>
      </w:r>
      <w:r w:rsidRPr="00941455">
        <w:rPr>
          <w:rFonts w:cs="Sylfaen"/>
          <w:b w:val="0"/>
          <w:szCs w:val="22"/>
        </w:rPr>
        <w:t>օգտագործման</w:t>
      </w:r>
      <w:r w:rsidRPr="00941455">
        <w:rPr>
          <w:rFonts w:cs="Sylfaen"/>
          <w:b w:val="0"/>
          <w:szCs w:val="22"/>
          <w:lang w:val="pl-PL"/>
        </w:rPr>
        <w:t xml:space="preserve"> </w:t>
      </w:r>
      <w:r w:rsidRPr="00941455">
        <w:rPr>
          <w:rFonts w:cs="Sylfaen"/>
          <w:b w:val="0"/>
          <w:szCs w:val="22"/>
        </w:rPr>
        <w:t>արդյունավետության</w:t>
      </w:r>
      <w:r w:rsidRPr="00941455">
        <w:rPr>
          <w:rFonts w:cs="Sylfaen"/>
          <w:b w:val="0"/>
          <w:szCs w:val="22"/>
          <w:lang w:val="pl-PL"/>
        </w:rPr>
        <w:t xml:space="preserve"> </w:t>
      </w:r>
      <w:r w:rsidRPr="00941455">
        <w:rPr>
          <w:rFonts w:cs="Sylfaen"/>
          <w:b w:val="0"/>
          <w:szCs w:val="22"/>
        </w:rPr>
        <w:t>բարձրացմամբ</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այդ</w:t>
      </w:r>
      <w:r w:rsidRPr="00941455">
        <w:rPr>
          <w:rFonts w:cs="Sylfaen"/>
          <w:b w:val="0"/>
          <w:szCs w:val="22"/>
          <w:lang w:val="pl-PL"/>
        </w:rPr>
        <w:t xml:space="preserve"> </w:t>
      </w:r>
      <w:r w:rsidRPr="00941455">
        <w:rPr>
          <w:rFonts w:cs="Sylfaen"/>
          <w:b w:val="0"/>
          <w:szCs w:val="22"/>
        </w:rPr>
        <w:t>արդյունավետության</w:t>
      </w:r>
      <w:r w:rsidRPr="00941455">
        <w:rPr>
          <w:rFonts w:cs="Sylfaen"/>
          <w:b w:val="0"/>
          <w:szCs w:val="22"/>
          <w:lang w:val="pl-PL"/>
        </w:rPr>
        <w:t xml:space="preserve"> </w:t>
      </w:r>
      <w:r w:rsidRPr="00941455">
        <w:rPr>
          <w:rFonts w:cs="Sylfaen"/>
          <w:b w:val="0"/>
          <w:szCs w:val="22"/>
        </w:rPr>
        <w:t>գնահատման</w:t>
      </w:r>
      <w:r w:rsidRPr="00941455">
        <w:rPr>
          <w:rFonts w:cs="Sylfaen"/>
          <w:b w:val="0"/>
          <w:szCs w:val="22"/>
          <w:lang w:val="pl-PL"/>
        </w:rPr>
        <w:t xml:space="preserve"> </w:t>
      </w:r>
      <w:r w:rsidRPr="00941455">
        <w:rPr>
          <w:rFonts w:cs="Sylfaen"/>
          <w:b w:val="0"/>
          <w:szCs w:val="22"/>
        </w:rPr>
        <w:t>հստակ</w:t>
      </w:r>
      <w:r w:rsidRPr="00941455">
        <w:rPr>
          <w:rFonts w:cs="Sylfaen"/>
          <w:b w:val="0"/>
          <w:szCs w:val="22"/>
          <w:lang w:val="pl-PL"/>
        </w:rPr>
        <w:t xml:space="preserve">, </w:t>
      </w:r>
      <w:r w:rsidRPr="00941455">
        <w:rPr>
          <w:rFonts w:cs="Sylfaen"/>
          <w:b w:val="0"/>
          <w:szCs w:val="22"/>
        </w:rPr>
        <w:t>արդի</w:t>
      </w:r>
      <w:r w:rsidRPr="00941455">
        <w:rPr>
          <w:rFonts w:cs="Sylfaen"/>
          <w:b w:val="0"/>
          <w:szCs w:val="22"/>
          <w:lang w:val="pl-PL"/>
        </w:rPr>
        <w:t xml:space="preserve"> </w:t>
      </w:r>
      <w:r w:rsidRPr="00941455">
        <w:rPr>
          <w:rFonts w:cs="Sylfaen"/>
          <w:b w:val="0"/>
          <w:szCs w:val="22"/>
        </w:rPr>
        <w:t>պահանջներին</w:t>
      </w:r>
      <w:r w:rsidRPr="00941455">
        <w:rPr>
          <w:rFonts w:cs="Sylfaen"/>
          <w:b w:val="0"/>
          <w:szCs w:val="22"/>
          <w:lang w:val="pl-PL"/>
        </w:rPr>
        <w:t xml:space="preserve"> </w:t>
      </w:r>
      <w:r w:rsidRPr="00941455">
        <w:rPr>
          <w:rFonts w:cs="Sylfaen"/>
          <w:b w:val="0"/>
          <w:szCs w:val="22"/>
        </w:rPr>
        <w:t>համապատասխան</w:t>
      </w:r>
      <w:r w:rsidRPr="00941455">
        <w:rPr>
          <w:rFonts w:cs="Sylfaen"/>
          <w:b w:val="0"/>
          <w:szCs w:val="22"/>
          <w:lang w:val="pl-PL"/>
        </w:rPr>
        <w:t xml:space="preserve"> </w:t>
      </w:r>
      <w:r w:rsidRPr="00941455">
        <w:rPr>
          <w:rFonts w:cs="Sylfaen"/>
          <w:b w:val="0"/>
          <w:szCs w:val="22"/>
        </w:rPr>
        <w:t>չափանիշների</w:t>
      </w:r>
      <w:r w:rsidRPr="00941455">
        <w:rPr>
          <w:rFonts w:cs="Sylfaen"/>
          <w:b w:val="0"/>
          <w:szCs w:val="22"/>
          <w:lang w:val="pl-PL"/>
        </w:rPr>
        <w:t xml:space="preserve"> </w:t>
      </w:r>
      <w:r w:rsidRPr="00941455">
        <w:rPr>
          <w:rFonts w:cs="Sylfaen"/>
          <w:b w:val="0"/>
          <w:szCs w:val="22"/>
        </w:rPr>
        <w:t>ներդրմամբ</w:t>
      </w:r>
      <w:r w:rsidRPr="00941455">
        <w:rPr>
          <w:rFonts w:cs="Sylfaen"/>
          <w:b w:val="0"/>
          <w:szCs w:val="22"/>
          <w:lang w:val="pl-PL"/>
        </w:rPr>
        <w:t xml:space="preserve">: </w:t>
      </w:r>
    </w:p>
    <w:p w:rsidR="00941455" w:rsidRPr="00941455" w:rsidRDefault="00941455" w:rsidP="007657DA">
      <w:pPr>
        <w:numPr>
          <w:ilvl w:val="0"/>
          <w:numId w:val="70"/>
        </w:numPr>
        <w:spacing w:before="0"/>
        <w:ind w:right="284"/>
        <w:contextualSpacing w:val="0"/>
        <w:rPr>
          <w:rFonts w:cs="Sylfaen"/>
          <w:b w:val="0"/>
          <w:szCs w:val="22"/>
          <w:lang w:val="pl-PL"/>
        </w:rPr>
      </w:pPr>
      <w:r w:rsidRPr="00941455">
        <w:rPr>
          <w:rFonts w:cs="Sylfaen"/>
          <w:b w:val="0"/>
          <w:szCs w:val="22"/>
          <w:lang w:val="hy-AM"/>
        </w:rPr>
        <w:t xml:space="preserve"> թվականին</w:t>
      </w:r>
      <w:r w:rsidRPr="00941455">
        <w:rPr>
          <w:rFonts w:cs="Sylfaen"/>
          <w:b w:val="0"/>
          <w:szCs w:val="22"/>
          <w:lang w:val="pl-PL"/>
        </w:rPr>
        <w:t xml:space="preserve"> </w:t>
      </w:r>
      <w:r w:rsidRPr="00941455">
        <w:rPr>
          <w:rFonts w:cs="Sylfaen"/>
          <w:b w:val="0"/>
          <w:szCs w:val="22"/>
          <w:lang w:val="hy-AM"/>
        </w:rPr>
        <w:t>առաջնահերթ</w:t>
      </w:r>
      <w:r w:rsidRPr="00941455">
        <w:rPr>
          <w:rFonts w:cs="Sylfaen"/>
          <w:b w:val="0"/>
          <w:szCs w:val="22"/>
          <w:lang w:val="pl-PL"/>
        </w:rPr>
        <w:t xml:space="preserve"> </w:t>
      </w:r>
      <w:r w:rsidRPr="00941455">
        <w:rPr>
          <w:rFonts w:cs="Sylfaen"/>
          <w:b w:val="0"/>
          <w:szCs w:val="22"/>
          <w:lang w:val="hy-AM"/>
        </w:rPr>
        <w:t>գերակա</w:t>
      </w:r>
      <w:r w:rsidRPr="00941455">
        <w:rPr>
          <w:rFonts w:cs="Sylfaen"/>
          <w:b w:val="0"/>
          <w:szCs w:val="22"/>
          <w:lang w:val="pl-PL"/>
        </w:rPr>
        <w:t xml:space="preserve"> </w:t>
      </w:r>
      <w:r w:rsidRPr="00941455">
        <w:rPr>
          <w:rFonts w:cs="Sylfaen"/>
          <w:b w:val="0"/>
          <w:szCs w:val="22"/>
          <w:lang w:val="hy-AM"/>
        </w:rPr>
        <w:t>խնդիրներն</w:t>
      </w:r>
      <w:r w:rsidRPr="00941455">
        <w:rPr>
          <w:rFonts w:cs="Sylfaen"/>
          <w:b w:val="0"/>
          <w:szCs w:val="22"/>
          <w:lang w:val="pl-PL"/>
        </w:rPr>
        <w:t xml:space="preserve"> </w:t>
      </w:r>
      <w:r w:rsidRPr="00941455">
        <w:rPr>
          <w:rFonts w:cs="Sylfaen"/>
          <w:b w:val="0"/>
          <w:szCs w:val="22"/>
          <w:lang w:val="hy-AM"/>
        </w:rPr>
        <w:t>են՝</w:t>
      </w:r>
      <w:r w:rsidRPr="00941455">
        <w:rPr>
          <w:rFonts w:cs="Sylfaen"/>
          <w:b w:val="0"/>
          <w:szCs w:val="22"/>
          <w:lang w:val="pl-PL"/>
        </w:rPr>
        <w:t xml:space="preserve"> </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ֆինանսավորման</w:t>
      </w:r>
      <w:r w:rsidRPr="00941455">
        <w:rPr>
          <w:rFonts w:cs="Sylfaen"/>
          <w:b w:val="0"/>
          <w:szCs w:val="22"/>
          <w:lang w:val="pl-PL"/>
        </w:rPr>
        <w:t xml:space="preserve"> </w:t>
      </w:r>
      <w:r w:rsidRPr="00941455">
        <w:rPr>
          <w:rFonts w:cs="Sylfaen"/>
          <w:b w:val="0"/>
          <w:szCs w:val="22"/>
        </w:rPr>
        <w:t>արդյունավետության</w:t>
      </w:r>
      <w:r w:rsidRPr="00941455">
        <w:rPr>
          <w:rFonts w:cs="Sylfaen"/>
          <w:b w:val="0"/>
          <w:szCs w:val="22"/>
          <w:lang w:val="pl-PL"/>
        </w:rPr>
        <w:t xml:space="preserve"> </w:t>
      </w:r>
      <w:r w:rsidRPr="00941455">
        <w:rPr>
          <w:rFonts w:cs="Sylfaen"/>
          <w:b w:val="0"/>
          <w:szCs w:val="22"/>
        </w:rPr>
        <w:t>բարձրացում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կատարողականի</w:t>
      </w:r>
      <w:r w:rsidRPr="00941455">
        <w:rPr>
          <w:rFonts w:cs="Sylfaen"/>
          <w:b w:val="0"/>
          <w:szCs w:val="22"/>
          <w:lang w:val="pl-PL"/>
        </w:rPr>
        <w:t xml:space="preserve"> </w:t>
      </w:r>
      <w:r w:rsidRPr="00941455">
        <w:rPr>
          <w:rFonts w:cs="Sylfaen"/>
          <w:b w:val="0"/>
          <w:szCs w:val="22"/>
        </w:rPr>
        <w:t>վրա</w:t>
      </w:r>
      <w:r w:rsidRPr="00941455">
        <w:rPr>
          <w:rFonts w:cs="Sylfaen"/>
          <w:b w:val="0"/>
          <w:szCs w:val="22"/>
          <w:lang w:val="pl-PL"/>
        </w:rPr>
        <w:t xml:space="preserve"> </w:t>
      </w:r>
      <w:r w:rsidRPr="00941455">
        <w:rPr>
          <w:rFonts w:cs="Sylfaen"/>
          <w:b w:val="0"/>
          <w:szCs w:val="22"/>
        </w:rPr>
        <w:t>հիմնված</w:t>
      </w:r>
      <w:r w:rsidRPr="00941455">
        <w:rPr>
          <w:rFonts w:cs="Sylfaen"/>
          <w:b w:val="0"/>
          <w:szCs w:val="22"/>
          <w:lang w:val="pl-PL"/>
        </w:rPr>
        <w:t xml:space="preserve"> </w:t>
      </w:r>
      <w:r w:rsidRPr="00941455">
        <w:rPr>
          <w:rFonts w:cs="Sylfaen"/>
          <w:b w:val="0"/>
          <w:szCs w:val="22"/>
        </w:rPr>
        <w:t>ֆինանսավորման</w:t>
      </w:r>
      <w:r w:rsidRPr="00941455">
        <w:rPr>
          <w:rFonts w:cs="Sylfaen"/>
          <w:b w:val="0"/>
          <w:szCs w:val="22"/>
          <w:lang w:val="pl-PL"/>
        </w:rPr>
        <w:t xml:space="preserve"> </w:t>
      </w:r>
      <w:r w:rsidRPr="00941455">
        <w:rPr>
          <w:rFonts w:cs="Sylfaen"/>
          <w:b w:val="0"/>
          <w:szCs w:val="22"/>
        </w:rPr>
        <w:t>մեխանիզմների</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միջազգայնորեն</w:t>
      </w:r>
      <w:r w:rsidRPr="00941455">
        <w:rPr>
          <w:rFonts w:cs="Sylfaen"/>
          <w:b w:val="0"/>
          <w:szCs w:val="22"/>
          <w:lang w:val="pl-PL"/>
        </w:rPr>
        <w:t xml:space="preserve"> </w:t>
      </w:r>
      <w:r w:rsidRPr="00941455">
        <w:rPr>
          <w:rFonts w:cs="Sylfaen"/>
          <w:b w:val="0"/>
          <w:szCs w:val="22"/>
        </w:rPr>
        <w:t>մրցունակ</w:t>
      </w:r>
      <w:r w:rsidRPr="00941455">
        <w:rPr>
          <w:rFonts w:cs="Sylfaen"/>
          <w:b w:val="0"/>
          <w:szCs w:val="22"/>
          <w:lang w:val="pl-PL"/>
        </w:rPr>
        <w:t xml:space="preserve"> </w:t>
      </w:r>
      <w:r w:rsidRPr="00941455">
        <w:rPr>
          <w:rFonts w:cs="Sylfaen"/>
          <w:b w:val="0"/>
          <w:szCs w:val="22"/>
        </w:rPr>
        <w:t>հիմնարար</w:t>
      </w:r>
      <w:r w:rsidRPr="00941455">
        <w:rPr>
          <w:rFonts w:cs="Sylfaen"/>
          <w:b w:val="0"/>
          <w:szCs w:val="22"/>
          <w:lang w:val="pl-PL"/>
        </w:rPr>
        <w:t xml:space="preserve"> </w:t>
      </w:r>
      <w:r w:rsidRPr="00941455">
        <w:rPr>
          <w:rFonts w:cs="Sylfaen"/>
          <w:b w:val="0"/>
          <w:szCs w:val="22"/>
        </w:rPr>
        <w:t>ուսումնասիրությունների</w:t>
      </w:r>
      <w:r w:rsidRPr="00941455">
        <w:rPr>
          <w:rFonts w:cs="Sylfaen"/>
          <w:b w:val="0"/>
          <w:szCs w:val="22"/>
          <w:lang w:val="pl-PL"/>
        </w:rPr>
        <w:t xml:space="preserve">, </w:t>
      </w:r>
      <w:r w:rsidRPr="00941455">
        <w:rPr>
          <w:rFonts w:cs="Sylfaen"/>
          <w:b w:val="0"/>
          <w:szCs w:val="22"/>
        </w:rPr>
        <w:t>տնտեսության</w:t>
      </w:r>
      <w:r w:rsidRPr="00941455">
        <w:rPr>
          <w:rFonts w:cs="Sylfaen"/>
          <w:b w:val="0"/>
          <w:szCs w:val="22"/>
          <w:lang w:val="pl-PL"/>
        </w:rPr>
        <w:t xml:space="preserve"> </w:t>
      </w:r>
      <w:r w:rsidRPr="00941455">
        <w:rPr>
          <w:rFonts w:cs="Sylfaen"/>
          <w:b w:val="0"/>
          <w:szCs w:val="22"/>
        </w:rPr>
        <w:t>պահանջներից</w:t>
      </w:r>
      <w:r w:rsidRPr="00941455">
        <w:rPr>
          <w:rFonts w:cs="Sylfaen"/>
          <w:b w:val="0"/>
          <w:szCs w:val="22"/>
          <w:lang w:val="pl-PL"/>
        </w:rPr>
        <w:t xml:space="preserve"> </w:t>
      </w:r>
      <w:r w:rsidRPr="00941455">
        <w:rPr>
          <w:rFonts w:cs="Sylfaen"/>
          <w:b w:val="0"/>
          <w:szCs w:val="22"/>
        </w:rPr>
        <w:t>բխող</w:t>
      </w:r>
      <w:r w:rsidRPr="00941455">
        <w:rPr>
          <w:rFonts w:cs="Sylfaen"/>
          <w:b w:val="0"/>
          <w:szCs w:val="22"/>
          <w:lang w:val="pl-PL"/>
        </w:rPr>
        <w:t xml:space="preserve"> </w:t>
      </w:r>
      <w:r w:rsidRPr="00941455">
        <w:rPr>
          <w:rFonts w:cs="Sylfaen"/>
          <w:b w:val="0"/>
          <w:szCs w:val="22"/>
        </w:rPr>
        <w:t>կիրառական</w:t>
      </w:r>
      <w:r w:rsidRPr="00941455">
        <w:rPr>
          <w:rFonts w:cs="Sylfaen"/>
          <w:b w:val="0"/>
          <w:szCs w:val="22"/>
          <w:lang w:val="pl-PL"/>
        </w:rPr>
        <w:t xml:space="preserve"> </w:t>
      </w:r>
      <w:r w:rsidRPr="00941455">
        <w:rPr>
          <w:rFonts w:cs="Sylfaen"/>
          <w:b w:val="0"/>
          <w:szCs w:val="22"/>
        </w:rPr>
        <w:t>հետազոտությունների</w:t>
      </w:r>
      <w:r w:rsidRPr="00941455">
        <w:rPr>
          <w:rFonts w:cs="Sylfaen"/>
          <w:b w:val="0"/>
          <w:szCs w:val="22"/>
          <w:lang w:val="pl-PL"/>
        </w:rPr>
        <w:t xml:space="preserve">, </w:t>
      </w:r>
      <w:r w:rsidRPr="00941455">
        <w:rPr>
          <w:rFonts w:cs="Sylfaen"/>
          <w:b w:val="0"/>
          <w:szCs w:val="22"/>
        </w:rPr>
        <w:t>ինչպես</w:t>
      </w:r>
      <w:r w:rsidRPr="00941455">
        <w:rPr>
          <w:rFonts w:cs="Sylfaen"/>
          <w:b w:val="0"/>
          <w:szCs w:val="22"/>
          <w:lang w:val="pl-PL"/>
        </w:rPr>
        <w:t xml:space="preserve"> </w:t>
      </w:r>
      <w:r w:rsidRPr="00941455">
        <w:rPr>
          <w:rFonts w:cs="Sylfaen"/>
          <w:b w:val="0"/>
          <w:szCs w:val="22"/>
        </w:rPr>
        <w:t>նաև</w:t>
      </w:r>
      <w:r w:rsidRPr="00941455">
        <w:rPr>
          <w:rFonts w:cs="Sylfaen"/>
          <w:b w:val="0"/>
          <w:szCs w:val="22"/>
          <w:lang w:val="pl-PL"/>
        </w:rPr>
        <w:t xml:space="preserve"> </w:t>
      </w:r>
      <w:r w:rsidRPr="00941455">
        <w:rPr>
          <w:rFonts w:cs="Sylfaen"/>
          <w:b w:val="0"/>
          <w:szCs w:val="22"/>
        </w:rPr>
        <w:t>երկակի</w:t>
      </w:r>
      <w:r w:rsidRPr="00941455">
        <w:rPr>
          <w:rFonts w:cs="Sylfaen"/>
          <w:b w:val="0"/>
          <w:szCs w:val="22"/>
          <w:lang w:val="pl-PL"/>
        </w:rPr>
        <w:t xml:space="preserve"> </w:t>
      </w:r>
      <w:r w:rsidRPr="00941455">
        <w:rPr>
          <w:rFonts w:cs="Sylfaen"/>
          <w:b w:val="0"/>
          <w:szCs w:val="22"/>
        </w:rPr>
        <w:t>նշանակություն</w:t>
      </w:r>
      <w:r w:rsidRPr="00941455">
        <w:rPr>
          <w:rFonts w:cs="Sylfaen"/>
          <w:b w:val="0"/>
          <w:szCs w:val="22"/>
          <w:lang w:val="pl-PL"/>
        </w:rPr>
        <w:t xml:space="preserve"> </w:t>
      </w:r>
      <w:r w:rsidRPr="00941455">
        <w:rPr>
          <w:rFonts w:cs="Sylfaen"/>
          <w:b w:val="0"/>
          <w:szCs w:val="22"/>
        </w:rPr>
        <w:t>ունեցող</w:t>
      </w:r>
      <w:r w:rsidRPr="00941455">
        <w:rPr>
          <w:rFonts w:cs="Sylfaen"/>
          <w:b w:val="0"/>
          <w:szCs w:val="22"/>
          <w:lang w:val="pl-PL"/>
        </w:rPr>
        <w:t xml:space="preserve"> </w:t>
      </w:r>
      <w:r w:rsidRPr="00941455">
        <w:rPr>
          <w:rFonts w:cs="Sylfaen"/>
          <w:b w:val="0"/>
          <w:szCs w:val="22"/>
        </w:rPr>
        <w:t>գիտելիքների</w:t>
      </w:r>
      <w:r w:rsidRPr="00941455">
        <w:rPr>
          <w:rFonts w:cs="Sylfaen"/>
          <w:b w:val="0"/>
          <w:szCs w:val="22"/>
          <w:lang w:val="pl-PL"/>
        </w:rPr>
        <w:t xml:space="preserve"> </w:t>
      </w:r>
      <w:r w:rsidRPr="00941455">
        <w:rPr>
          <w:rFonts w:cs="Sylfaen"/>
          <w:b w:val="0"/>
          <w:szCs w:val="22"/>
        </w:rPr>
        <w:t>ձեռքբերմանն</w:t>
      </w:r>
      <w:r w:rsidRPr="00941455">
        <w:rPr>
          <w:rFonts w:cs="Sylfaen"/>
          <w:b w:val="0"/>
          <w:szCs w:val="22"/>
          <w:lang w:val="pl-PL"/>
        </w:rPr>
        <w:t xml:space="preserve"> </w:t>
      </w:r>
      <w:r w:rsidRPr="00941455">
        <w:rPr>
          <w:rFonts w:cs="Sylfaen"/>
          <w:b w:val="0"/>
          <w:szCs w:val="22"/>
        </w:rPr>
        <w:t>ուղղված</w:t>
      </w:r>
      <w:r w:rsidRPr="00941455">
        <w:rPr>
          <w:rFonts w:cs="Sylfaen"/>
          <w:b w:val="0"/>
          <w:szCs w:val="22"/>
          <w:lang w:val="pl-PL"/>
        </w:rPr>
        <w:t xml:space="preserve"> </w:t>
      </w:r>
      <w:r w:rsidRPr="00941455">
        <w:rPr>
          <w:rFonts w:cs="Sylfaen"/>
          <w:b w:val="0"/>
          <w:szCs w:val="22"/>
        </w:rPr>
        <w:t>գիտահետազոտական</w:t>
      </w:r>
      <w:r w:rsidRPr="00941455">
        <w:rPr>
          <w:rFonts w:cs="Sylfaen"/>
          <w:b w:val="0"/>
          <w:szCs w:val="22"/>
          <w:lang w:val="pl-PL"/>
        </w:rPr>
        <w:t xml:space="preserve"> </w:t>
      </w:r>
      <w:r w:rsidRPr="00941455">
        <w:rPr>
          <w:rFonts w:cs="Sylfaen"/>
          <w:b w:val="0"/>
          <w:szCs w:val="22"/>
        </w:rPr>
        <w:t>աշխատանքների</w:t>
      </w:r>
      <w:r w:rsidRPr="00941455">
        <w:rPr>
          <w:rFonts w:cs="Sylfaen"/>
          <w:b w:val="0"/>
          <w:szCs w:val="22"/>
          <w:lang w:val="pl-PL"/>
        </w:rPr>
        <w:t xml:space="preserve"> </w:t>
      </w:r>
      <w:r w:rsidRPr="00941455">
        <w:rPr>
          <w:rFonts w:cs="Sylfaen"/>
          <w:b w:val="0"/>
          <w:szCs w:val="22"/>
        </w:rPr>
        <w:t>իրականացում</w:t>
      </w:r>
      <w:r w:rsidRPr="00941455">
        <w:rPr>
          <w:rFonts w:cs="Sylfaen"/>
          <w:b w:val="0"/>
          <w:szCs w:val="22"/>
          <w:lang w:val="hy-AM"/>
        </w:rPr>
        <w:t>ը,</w:t>
      </w:r>
      <w:r w:rsidRPr="00941455">
        <w:rPr>
          <w:rFonts w:cs="Sylfaen"/>
          <w:b w:val="0"/>
          <w:szCs w:val="22"/>
          <w:lang w:val="pl-PL"/>
        </w:rPr>
        <w:t xml:space="preserve"> </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կադրերի</w:t>
      </w:r>
      <w:r w:rsidRPr="00941455">
        <w:rPr>
          <w:rFonts w:cs="Sylfaen"/>
          <w:b w:val="0"/>
          <w:szCs w:val="22"/>
          <w:lang w:val="pl-PL"/>
        </w:rPr>
        <w:t xml:space="preserve"> </w:t>
      </w:r>
      <w:r w:rsidRPr="00941455">
        <w:rPr>
          <w:rFonts w:cs="Sylfaen"/>
          <w:b w:val="0"/>
          <w:szCs w:val="22"/>
        </w:rPr>
        <w:t>վերարտադրության</w:t>
      </w:r>
      <w:r w:rsidRPr="00941455">
        <w:rPr>
          <w:rFonts w:cs="Sylfaen"/>
          <w:b w:val="0"/>
          <w:szCs w:val="22"/>
          <w:lang w:val="pl-PL"/>
        </w:rPr>
        <w:t xml:space="preserve"> </w:t>
      </w:r>
      <w:r w:rsidRPr="00941455">
        <w:rPr>
          <w:rFonts w:cs="Sylfaen"/>
          <w:b w:val="0"/>
          <w:szCs w:val="22"/>
        </w:rPr>
        <w:t>արդյունավետ</w:t>
      </w:r>
      <w:r w:rsidRPr="00941455">
        <w:rPr>
          <w:rFonts w:cs="Sylfaen"/>
          <w:b w:val="0"/>
          <w:szCs w:val="22"/>
          <w:lang w:val="pl-PL"/>
        </w:rPr>
        <w:t xml:space="preserve"> </w:t>
      </w:r>
      <w:r w:rsidRPr="00941455">
        <w:rPr>
          <w:rFonts w:cs="Sylfaen"/>
          <w:b w:val="0"/>
          <w:szCs w:val="22"/>
        </w:rPr>
        <w:t>համակարգի</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ենթակառուցվածքների</w:t>
      </w:r>
      <w:r w:rsidRPr="00941455">
        <w:rPr>
          <w:rFonts w:cs="Sylfaen"/>
          <w:b w:val="0"/>
          <w:szCs w:val="22"/>
          <w:lang w:val="pl-PL"/>
        </w:rPr>
        <w:t xml:space="preserve"> </w:t>
      </w:r>
      <w:r w:rsidRPr="00941455">
        <w:rPr>
          <w:rFonts w:cs="Sylfaen"/>
          <w:b w:val="0"/>
          <w:szCs w:val="22"/>
        </w:rPr>
        <w:t>արդիականացում</w:t>
      </w:r>
      <w:r w:rsidRPr="00941455">
        <w:rPr>
          <w:rFonts w:cs="Sylfaen"/>
          <w:b w:val="0"/>
          <w:szCs w:val="22"/>
          <w:lang w:val="hy-AM"/>
        </w:rPr>
        <w:t>ը,</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գիտակրթական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գիտատեխնոլոգիական</w:t>
      </w:r>
      <w:r w:rsidRPr="00941455">
        <w:rPr>
          <w:rFonts w:cs="Sylfaen"/>
          <w:b w:val="0"/>
          <w:szCs w:val="22"/>
          <w:lang w:val="pl-PL"/>
        </w:rPr>
        <w:t xml:space="preserve"> </w:t>
      </w:r>
      <w:r w:rsidRPr="00941455">
        <w:rPr>
          <w:rFonts w:cs="Sylfaen"/>
          <w:b w:val="0"/>
          <w:szCs w:val="22"/>
        </w:rPr>
        <w:t>գերազանցության</w:t>
      </w:r>
      <w:r w:rsidRPr="00941455">
        <w:rPr>
          <w:rFonts w:cs="Sylfaen"/>
          <w:b w:val="0"/>
          <w:szCs w:val="22"/>
          <w:lang w:val="pl-PL"/>
        </w:rPr>
        <w:t xml:space="preserve"> </w:t>
      </w:r>
      <w:r w:rsidRPr="00941455">
        <w:rPr>
          <w:rFonts w:cs="Sylfaen"/>
          <w:b w:val="0"/>
          <w:szCs w:val="22"/>
        </w:rPr>
        <w:t>կենտրոնների</w:t>
      </w:r>
      <w:r w:rsidRPr="00941455">
        <w:rPr>
          <w:rFonts w:cs="Sylfaen"/>
          <w:b w:val="0"/>
          <w:szCs w:val="22"/>
          <w:lang w:val="pl-PL"/>
        </w:rPr>
        <w:t xml:space="preserve"> </w:t>
      </w:r>
      <w:r w:rsidRPr="00941455">
        <w:rPr>
          <w:rFonts w:cs="Sylfaen"/>
          <w:b w:val="0"/>
          <w:szCs w:val="22"/>
        </w:rPr>
        <w:t>ստեղծում</w:t>
      </w:r>
      <w:r w:rsidRPr="00941455">
        <w:rPr>
          <w:rFonts w:cs="Sylfaen"/>
          <w:b w:val="0"/>
          <w:szCs w:val="22"/>
          <w:lang w:val="hy-AM"/>
        </w:rPr>
        <w:t>ը</w:t>
      </w:r>
      <w:r w:rsidRPr="00941455">
        <w:rPr>
          <w:rFonts w:cs="Sylfaen"/>
          <w:b w:val="0"/>
          <w:szCs w:val="22"/>
        </w:rPr>
        <w:t>՝</w:t>
      </w:r>
      <w:r w:rsidRPr="00941455">
        <w:rPr>
          <w:rFonts w:cs="Sylfaen"/>
          <w:b w:val="0"/>
          <w:szCs w:val="22"/>
          <w:lang w:val="pl-PL"/>
        </w:rPr>
        <w:t xml:space="preserve"> </w:t>
      </w:r>
      <w:r w:rsidRPr="00941455">
        <w:rPr>
          <w:rFonts w:cs="Sylfaen"/>
          <w:b w:val="0"/>
          <w:szCs w:val="22"/>
        </w:rPr>
        <w:t>բեկումնային</w:t>
      </w:r>
      <w:r w:rsidRPr="00941455">
        <w:rPr>
          <w:rFonts w:cs="Sylfaen"/>
          <w:b w:val="0"/>
          <w:szCs w:val="22"/>
          <w:lang w:val="pl-PL"/>
        </w:rPr>
        <w:t xml:space="preserve"> </w:t>
      </w:r>
      <w:r w:rsidRPr="00941455">
        <w:rPr>
          <w:rFonts w:cs="Sylfaen"/>
          <w:b w:val="0"/>
          <w:szCs w:val="22"/>
        </w:rPr>
        <w:t>զարգացում</w:t>
      </w:r>
      <w:r w:rsidRPr="00941455">
        <w:rPr>
          <w:rFonts w:cs="Sylfaen"/>
          <w:b w:val="0"/>
          <w:szCs w:val="22"/>
          <w:lang w:val="pl-PL"/>
        </w:rPr>
        <w:t xml:space="preserve"> </w:t>
      </w:r>
      <w:r w:rsidRPr="00941455">
        <w:rPr>
          <w:rFonts w:cs="Sylfaen"/>
          <w:b w:val="0"/>
          <w:szCs w:val="22"/>
        </w:rPr>
        <w:t>ապահովող</w:t>
      </w:r>
      <w:r w:rsidRPr="00941455">
        <w:rPr>
          <w:rFonts w:cs="Sylfaen"/>
          <w:b w:val="0"/>
          <w:szCs w:val="22"/>
          <w:lang w:val="pl-PL"/>
        </w:rPr>
        <w:t xml:space="preserve"> </w:t>
      </w:r>
      <w:r w:rsidRPr="00941455">
        <w:rPr>
          <w:rFonts w:cs="Sylfaen"/>
          <w:b w:val="0"/>
          <w:szCs w:val="22"/>
        </w:rPr>
        <w:t>որոշ</w:t>
      </w:r>
      <w:r w:rsidRPr="00941455">
        <w:rPr>
          <w:rFonts w:cs="Sylfaen"/>
          <w:b w:val="0"/>
          <w:szCs w:val="22"/>
          <w:lang w:val="pl-PL"/>
        </w:rPr>
        <w:t xml:space="preserve"> </w:t>
      </w:r>
      <w:r w:rsidRPr="00941455">
        <w:rPr>
          <w:rFonts w:cs="Sylfaen"/>
          <w:b w:val="0"/>
          <w:szCs w:val="22"/>
        </w:rPr>
        <w:t>տեխնոլոգիական</w:t>
      </w:r>
      <w:r w:rsidRPr="00941455">
        <w:rPr>
          <w:rFonts w:cs="Sylfaen"/>
          <w:b w:val="0"/>
          <w:szCs w:val="22"/>
          <w:lang w:val="pl-PL"/>
        </w:rPr>
        <w:t xml:space="preserve"> </w:t>
      </w:r>
      <w:r w:rsidRPr="00941455">
        <w:rPr>
          <w:rFonts w:cs="Sylfaen"/>
          <w:b w:val="0"/>
          <w:szCs w:val="22"/>
        </w:rPr>
        <w:t>ոլորտներում</w:t>
      </w:r>
      <w:r w:rsidRPr="00941455">
        <w:rPr>
          <w:rFonts w:cs="Sylfaen"/>
          <w:b w:val="0"/>
          <w:szCs w:val="22"/>
          <w:lang w:val="pl-PL"/>
        </w:rPr>
        <w:t xml:space="preserve">, </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կրթութ</w:t>
      </w:r>
      <w:r w:rsidR="00244FB6">
        <w:rPr>
          <w:rFonts w:cs="Sylfaen"/>
          <w:b w:val="0"/>
          <w:szCs w:val="22"/>
          <w:lang w:val="hy-AM"/>
        </w:rPr>
        <w:t>յ</w:t>
      </w:r>
      <w:r w:rsidRPr="00941455">
        <w:rPr>
          <w:rFonts w:cs="Sylfaen"/>
          <w:b w:val="0"/>
          <w:szCs w:val="22"/>
        </w:rPr>
        <w:t>ուն</w:t>
      </w:r>
      <w:r w:rsidRPr="00941455">
        <w:rPr>
          <w:rFonts w:cs="Sylfaen"/>
          <w:b w:val="0"/>
          <w:szCs w:val="22"/>
          <w:lang w:val="pl-PL"/>
        </w:rPr>
        <w:t>-</w:t>
      </w:r>
      <w:r w:rsidRPr="00941455">
        <w:rPr>
          <w:rFonts w:cs="Sylfaen"/>
          <w:b w:val="0"/>
          <w:szCs w:val="22"/>
        </w:rPr>
        <w:t>գիտություն</w:t>
      </w:r>
      <w:r w:rsidRPr="00941455">
        <w:rPr>
          <w:rFonts w:cs="Sylfaen"/>
          <w:b w:val="0"/>
          <w:szCs w:val="22"/>
          <w:lang w:val="pl-PL"/>
        </w:rPr>
        <w:t xml:space="preserve"> </w:t>
      </w:r>
      <w:r w:rsidRPr="00941455">
        <w:rPr>
          <w:rFonts w:cs="Sylfaen"/>
          <w:b w:val="0"/>
          <w:szCs w:val="22"/>
        </w:rPr>
        <w:t>կապի</w:t>
      </w:r>
      <w:r w:rsidRPr="00941455">
        <w:rPr>
          <w:rFonts w:cs="Sylfaen"/>
          <w:b w:val="0"/>
          <w:szCs w:val="22"/>
          <w:lang w:val="pl-PL"/>
        </w:rPr>
        <w:t xml:space="preserve"> </w:t>
      </w:r>
      <w:r w:rsidRPr="00941455">
        <w:rPr>
          <w:rFonts w:cs="Sylfaen"/>
          <w:b w:val="0"/>
          <w:szCs w:val="22"/>
        </w:rPr>
        <w:t>ամրապնդում</w:t>
      </w:r>
      <w:r w:rsidRPr="00941455">
        <w:rPr>
          <w:rFonts w:cs="Sylfaen"/>
          <w:b w:val="0"/>
          <w:szCs w:val="22"/>
          <w:lang w:val="hy-AM"/>
        </w:rPr>
        <w:t>ը</w:t>
      </w:r>
      <w:r w:rsidRPr="00941455">
        <w:rPr>
          <w:rFonts w:cs="Sylfaen"/>
          <w:b w:val="0"/>
          <w:szCs w:val="22"/>
        </w:rPr>
        <w:t>՝</w:t>
      </w:r>
      <w:r w:rsidRPr="00941455">
        <w:rPr>
          <w:rFonts w:cs="Sylfaen"/>
          <w:b w:val="0"/>
          <w:szCs w:val="22"/>
          <w:lang w:val="pl-PL"/>
        </w:rPr>
        <w:t xml:space="preserve"> </w:t>
      </w:r>
      <w:r w:rsidRPr="00941455">
        <w:rPr>
          <w:rFonts w:cs="Sylfaen"/>
          <w:b w:val="0"/>
          <w:szCs w:val="22"/>
        </w:rPr>
        <w:t>ձևավորելով</w:t>
      </w:r>
      <w:r w:rsidRPr="00941455">
        <w:rPr>
          <w:rFonts w:cs="Sylfaen"/>
          <w:b w:val="0"/>
          <w:szCs w:val="22"/>
          <w:lang w:val="pl-PL"/>
        </w:rPr>
        <w:t xml:space="preserve"> </w:t>
      </w:r>
      <w:r w:rsidRPr="00941455">
        <w:rPr>
          <w:rFonts w:cs="Sylfaen"/>
          <w:b w:val="0"/>
          <w:szCs w:val="22"/>
        </w:rPr>
        <w:t>բարձրագույն</w:t>
      </w:r>
      <w:r w:rsidRPr="00941455">
        <w:rPr>
          <w:rFonts w:cs="Sylfaen"/>
          <w:b w:val="0"/>
          <w:szCs w:val="22"/>
          <w:lang w:val="pl-PL"/>
        </w:rPr>
        <w:t xml:space="preserve"> </w:t>
      </w:r>
      <w:r w:rsidRPr="00941455">
        <w:rPr>
          <w:rFonts w:cs="Sylfaen"/>
          <w:b w:val="0"/>
          <w:szCs w:val="22"/>
        </w:rPr>
        <w:t>ուսումնական</w:t>
      </w:r>
      <w:r w:rsidRPr="00941455">
        <w:rPr>
          <w:rFonts w:cs="Sylfaen"/>
          <w:b w:val="0"/>
          <w:szCs w:val="22"/>
          <w:lang w:val="pl-PL"/>
        </w:rPr>
        <w:t xml:space="preserve"> </w:t>
      </w:r>
      <w:r w:rsidRPr="00941455">
        <w:rPr>
          <w:rFonts w:cs="Sylfaen"/>
          <w:b w:val="0"/>
          <w:szCs w:val="22"/>
        </w:rPr>
        <w:t>հաստատությունների</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կազմակերպությունների</w:t>
      </w:r>
      <w:r w:rsidRPr="00941455">
        <w:rPr>
          <w:rFonts w:cs="Sylfaen"/>
          <w:b w:val="0"/>
          <w:szCs w:val="22"/>
          <w:lang w:val="pl-PL"/>
        </w:rPr>
        <w:t xml:space="preserve"> </w:t>
      </w:r>
      <w:r w:rsidRPr="00941455">
        <w:rPr>
          <w:rFonts w:cs="Sylfaen"/>
          <w:b w:val="0"/>
          <w:szCs w:val="22"/>
        </w:rPr>
        <w:t>ցանցեր՝</w:t>
      </w:r>
      <w:r w:rsidRPr="00941455">
        <w:rPr>
          <w:rFonts w:cs="Sylfaen"/>
          <w:b w:val="0"/>
          <w:szCs w:val="22"/>
          <w:lang w:val="pl-PL"/>
        </w:rPr>
        <w:t xml:space="preserve"> </w:t>
      </w:r>
      <w:r w:rsidRPr="00941455">
        <w:rPr>
          <w:rFonts w:cs="Sylfaen"/>
          <w:b w:val="0"/>
          <w:szCs w:val="22"/>
        </w:rPr>
        <w:t>ապահովելով</w:t>
      </w:r>
      <w:r w:rsidRPr="00941455">
        <w:rPr>
          <w:rFonts w:cs="Sylfaen"/>
          <w:b w:val="0"/>
          <w:szCs w:val="22"/>
          <w:lang w:val="pl-PL"/>
        </w:rPr>
        <w:t xml:space="preserve"> </w:t>
      </w:r>
      <w:r w:rsidRPr="00941455">
        <w:rPr>
          <w:rFonts w:cs="Sylfaen"/>
          <w:b w:val="0"/>
          <w:szCs w:val="22"/>
        </w:rPr>
        <w:t>ուսանողների</w:t>
      </w:r>
      <w:r w:rsidRPr="00941455">
        <w:rPr>
          <w:rFonts w:cs="Sylfaen"/>
          <w:b w:val="0"/>
          <w:szCs w:val="22"/>
          <w:lang w:val="pl-PL"/>
        </w:rPr>
        <w:t xml:space="preserve">, </w:t>
      </w:r>
      <w:r w:rsidRPr="00941455">
        <w:rPr>
          <w:rFonts w:cs="Sylfaen"/>
          <w:b w:val="0"/>
          <w:szCs w:val="22"/>
        </w:rPr>
        <w:t>պրոֆեսորադասախոսական</w:t>
      </w:r>
      <w:r w:rsidRPr="00941455">
        <w:rPr>
          <w:rFonts w:cs="Sylfaen"/>
          <w:b w:val="0"/>
          <w:szCs w:val="22"/>
          <w:lang w:val="pl-PL"/>
        </w:rPr>
        <w:t xml:space="preserve"> </w:t>
      </w:r>
      <w:r w:rsidRPr="00941455">
        <w:rPr>
          <w:rFonts w:cs="Sylfaen"/>
          <w:b w:val="0"/>
          <w:szCs w:val="22"/>
        </w:rPr>
        <w:t>կազմի</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գիտաշխատողների</w:t>
      </w:r>
      <w:r w:rsidRPr="00941455">
        <w:rPr>
          <w:rFonts w:cs="Sylfaen"/>
          <w:b w:val="0"/>
          <w:szCs w:val="22"/>
          <w:lang w:val="pl-PL"/>
        </w:rPr>
        <w:t xml:space="preserve"> </w:t>
      </w:r>
      <w:r w:rsidRPr="00941455">
        <w:rPr>
          <w:rFonts w:cs="Sylfaen"/>
          <w:b w:val="0"/>
          <w:szCs w:val="22"/>
        </w:rPr>
        <w:t>ազատ</w:t>
      </w:r>
      <w:r w:rsidRPr="00941455">
        <w:rPr>
          <w:rFonts w:cs="Sylfaen"/>
          <w:b w:val="0"/>
          <w:szCs w:val="22"/>
          <w:lang w:val="pl-PL"/>
        </w:rPr>
        <w:t xml:space="preserve"> </w:t>
      </w:r>
      <w:r w:rsidRPr="00941455">
        <w:rPr>
          <w:rFonts w:cs="Sylfaen"/>
          <w:b w:val="0"/>
          <w:szCs w:val="22"/>
        </w:rPr>
        <w:t>տեղաշարժի</w:t>
      </w:r>
      <w:r w:rsidRPr="00941455">
        <w:rPr>
          <w:rFonts w:cs="Sylfaen"/>
          <w:b w:val="0"/>
          <w:szCs w:val="22"/>
          <w:lang w:val="pl-PL"/>
        </w:rPr>
        <w:t xml:space="preserve"> </w:t>
      </w:r>
      <w:r w:rsidRPr="00941455">
        <w:rPr>
          <w:rFonts w:cs="Sylfaen"/>
          <w:b w:val="0"/>
          <w:szCs w:val="22"/>
        </w:rPr>
        <w:t>իրավունքը</w:t>
      </w:r>
      <w:r w:rsidRPr="00941455">
        <w:rPr>
          <w:rFonts w:cs="Sylfaen"/>
          <w:b w:val="0"/>
          <w:szCs w:val="22"/>
          <w:lang w:val="pl-PL"/>
        </w:rPr>
        <w:t xml:space="preserve"> </w:t>
      </w:r>
      <w:r w:rsidRPr="00941455">
        <w:rPr>
          <w:rFonts w:cs="Sylfaen"/>
          <w:b w:val="0"/>
          <w:szCs w:val="22"/>
        </w:rPr>
        <w:t>ցանցի</w:t>
      </w:r>
      <w:r w:rsidRPr="00941455">
        <w:rPr>
          <w:rFonts w:cs="Sylfaen"/>
          <w:b w:val="0"/>
          <w:szCs w:val="22"/>
          <w:lang w:val="pl-PL"/>
        </w:rPr>
        <w:t xml:space="preserve"> </w:t>
      </w:r>
      <w:r w:rsidRPr="00941455">
        <w:rPr>
          <w:rFonts w:cs="Sylfaen"/>
          <w:b w:val="0"/>
          <w:szCs w:val="22"/>
        </w:rPr>
        <w:t>կազմակերպությունների</w:t>
      </w:r>
      <w:r w:rsidRPr="00941455">
        <w:rPr>
          <w:rFonts w:cs="Sylfaen"/>
          <w:b w:val="0"/>
          <w:szCs w:val="22"/>
          <w:lang w:val="pl-PL"/>
        </w:rPr>
        <w:t xml:space="preserve"> </w:t>
      </w:r>
      <w:r w:rsidRPr="00941455">
        <w:rPr>
          <w:rFonts w:cs="Sylfaen"/>
          <w:b w:val="0"/>
          <w:szCs w:val="22"/>
        </w:rPr>
        <w:t>մեջ</w:t>
      </w:r>
      <w:r w:rsidRPr="00941455">
        <w:rPr>
          <w:rFonts w:cs="Sylfaen"/>
          <w:b w:val="0"/>
          <w:szCs w:val="22"/>
          <w:lang w:val="hy-AM"/>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հայագիտական</w:t>
      </w:r>
      <w:r w:rsidRPr="00941455">
        <w:rPr>
          <w:rFonts w:cs="Sylfaen"/>
          <w:b w:val="0"/>
          <w:szCs w:val="22"/>
          <w:lang w:val="pl-PL"/>
        </w:rPr>
        <w:t xml:space="preserve"> </w:t>
      </w:r>
      <w:r w:rsidRPr="00941455">
        <w:rPr>
          <w:rFonts w:cs="Sylfaen"/>
          <w:b w:val="0"/>
          <w:szCs w:val="22"/>
        </w:rPr>
        <w:t>հետազոտությունների</w:t>
      </w:r>
      <w:r w:rsidRPr="00941455">
        <w:rPr>
          <w:rFonts w:cs="Sylfaen"/>
          <w:b w:val="0"/>
          <w:szCs w:val="22"/>
          <w:lang w:val="pl-PL"/>
        </w:rPr>
        <w:t xml:space="preserve"> </w:t>
      </w:r>
      <w:r w:rsidRPr="00941455">
        <w:rPr>
          <w:rFonts w:cs="Sylfaen"/>
          <w:b w:val="0"/>
          <w:szCs w:val="22"/>
        </w:rPr>
        <w:t>առաջանցիկ</w:t>
      </w:r>
      <w:r w:rsidRPr="00941455">
        <w:rPr>
          <w:rFonts w:cs="Sylfaen"/>
          <w:b w:val="0"/>
          <w:szCs w:val="22"/>
          <w:lang w:val="pl-PL"/>
        </w:rPr>
        <w:t xml:space="preserve"> </w:t>
      </w:r>
      <w:r w:rsidRPr="00941455">
        <w:rPr>
          <w:rFonts w:cs="Sylfaen"/>
          <w:b w:val="0"/>
          <w:szCs w:val="22"/>
        </w:rPr>
        <w:t>զարգացման</w:t>
      </w:r>
      <w:r w:rsidRPr="00941455">
        <w:rPr>
          <w:rFonts w:cs="Sylfaen"/>
          <w:b w:val="0"/>
          <w:szCs w:val="22"/>
          <w:lang w:val="pl-PL"/>
        </w:rPr>
        <w:t xml:space="preserve"> </w:t>
      </w:r>
      <w:r w:rsidRPr="00941455">
        <w:rPr>
          <w:rFonts w:cs="Sylfaen"/>
          <w:b w:val="0"/>
          <w:szCs w:val="22"/>
        </w:rPr>
        <w:t>ապահովում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այդ</w:t>
      </w:r>
      <w:r w:rsidRPr="00941455">
        <w:rPr>
          <w:rFonts w:cs="Sylfaen"/>
          <w:b w:val="0"/>
          <w:szCs w:val="22"/>
          <w:lang w:val="pl-PL"/>
        </w:rPr>
        <w:t xml:space="preserve"> </w:t>
      </w:r>
      <w:r w:rsidRPr="00941455">
        <w:rPr>
          <w:rFonts w:cs="Sylfaen"/>
          <w:b w:val="0"/>
          <w:szCs w:val="22"/>
        </w:rPr>
        <w:t>թվում</w:t>
      </w:r>
      <w:r w:rsidRPr="00941455">
        <w:rPr>
          <w:rFonts w:cs="Sylfaen"/>
          <w:b w:val="0"/>
          <w:szCs w:val="22"/>
          <w:lang w:val="pl-PL"/>
        </w:rPr>
        <w:t xml:space="preserve">` </w:t>
      </w:r>
      <w:r w:rsidRPr="00941455">
        <w:rPr>
          <w:rFonts w:cs="Sylfaen"/>
          <w:b w:val="0"/>
          <w:szCs w:val="22"/>
        </w:rPr>
        <w:t>միջազգային</w:t>
      </w:r>
      <w:r w:rsidRPr="00941455">
        <w:rPr>
          <w:rFonts w:cs="Sylfaen"/>
          <w:b w:val="0"/>
          <w:szCs w:val="22"/>
          <w:lang w:val="pl-PL"/>
        </w:rPr>
        <w:t xml:space="preserve"> </w:t>
      </w:r>
      <w:r w:rsidRPr="00941455">
        <w:rPr>
          <w:rFonts w:cs="Sylfaen"/>
          <w:b w:val="0"/>
          <w:szCs w:val="22"/>
        </w:rPr>
        <w:t>համագործակցության</w:t>
      </w:r>
      <w:r w:rsidRPr="00941455">
        <w:rPr>
          <w:rFonts w:cs="Sylfaen"/>
          <w:b w:val="0"/>
          <w:szCs w:val="22"/>
          <w:lang w:val="pl-PL"/>
        </w:rPr>
        <w:t xml:space="preserve"> </w:t>
      </w:r>
      <w:r w:rsidRPr="00941455">
        <w:rPr>
          <w:rFonts w:cs="Sylfaen"/>
          <w:b w:val="0"/>
          <w:szCs w:val="22"/>
        </w:rPr>
        <w:t>զարգացում</w:t>
      </w:r>
      <w:r w:rsidRPr="00941455">
        <w:rPr>
          <w:rFonts w:cs="Sylfaen"/>
          <w:b w:val="0"/>
          <w:szCs w:val="22"/>
          <w:lang w:val="pl-PL"/>
        </w:rPr>
        <w:t>:</w:t>
      </w:r>
    </w:p>
    <w:p w:rsidR="00941455" w:rsidRPr="00941455" w:rsidRDefault="00941455" w:rsidP="00941455">
      <w:pPr>
        <w:tabs>
          <w:tab w:val="left" w:pos="567"/>
        </w:tabs>
        <w:spacing w:before="0"/>
        <w:ind w:left="-360" w:firstLine="0"/>
        <w:contextualSpacing w:val="0"/>
        <w:rPr>
          <w:rFonts w:cs="Sylfaen"/>
          <w:b w:val="0"/>
          <w:szCs w:val="22"/>
          <w:lang w:val="pl-PL"/>
        </w:rPr>
      </w:pPr>
      <w:r w:rsidRPr="00941455">
        <w:rPr>
          <w:rFonts w:cs="Sylfaen"/>
          <w:b w:val="0"/>
          <w:szCs w:val="22"/>
          <w:lang w:val="pl-PL"/>
        </w:rPr>
        <w:tab/>
      </w:r>
      <w:r w:rsidRPr="00941455">
        <w:rPr>
          <w:rFonts w:cs="Sylfaen"/>
          <w:b w:val="0"/>
          <w:szCs w:val="22"/>
        </w:rPr>
        <w:t>Վերոնշյալ</w:t>
      </w:r>
      <w:r w:rsidRPr="00941455">
        <w:rPr>
          <w:rFonts w:cs="Sylfaen"/>
          <w:b w:val="0"/>
          <w:szCs w:val="22"/>
          <w:lang w:val="pl-PL"/>
        </w:rPr>
        <w:t xml:space="preserve"> </w:t>
      </w:r>
      <w:r w:rsidRPr="00941455">
        <w:rPr>
          <w:rFonts w:cs="Sylfaen"/>
          <w:b w:val="0"/>
          <w:szCs w:val="22"/>
        </w:rPr>
        <w:t>գերակա</w:t>
      </w:r>
      <w:r w:rsidRPr="00941455">
        <w:rPr>
          <w:rFonts w:cs="Sylfaen"/>
          <w:b w:val="0"/>
          <w:szCs w:val="22"/>
          <w:lang w:val="pl-PL"/>
        </w:rPr>
        <w:t xml:space="preserve"> </w:t>
      </w:r>
      <w:r w:rsidRPr="00941455">
        <w:rPr>
          <w:rFonts w:cs="Sylfaen"/>
          <w:b w:val="0"/>
          <w:szCs w:val="22"/>
        </w:rPr>
        <w:t>խնդիրների</w:t>
      </w:r>
      <w:r w:rsidRPr="00941455">
        <w:rPr>
          <w:rFonts w:cs="Sylfaen"/>
          <w:b w:val="0"/>
          <w:szCs w:val="22"/>
          <w:lang w:val="pl-PL"/>
        </w:rPr>
        <w:t xml:space="preserve"> </w:t>
      </w:r>
      <w:r w:rsidRPr="00941455">
        <w:rPr>
          <w:rFonts w:cs="Sylfaen"/>
          <w:b w:val="0"/>
          <w:szCs w:val="22"/>
        </w:rPr>
        <w:t>լուծմանն</w:t>
      </w:r>
      <w:r w:rsidRPr="00941455">
        <w:rPr>
          <w:rFonts w:cs="Sylfaen"/>
          <w:b w:val="0"/>
          <w:szCs w:val="22"/>
          <w:lang w:val="pl-PL"/>
        </w:rPr>
        <w:t xml:space="preserve"> </w:t>
      </w:r>
      <w:r w:rsidRPr="00941455">
        <w:rPr>
          <w:rFonts w:cs="Sylfaen"/>
          <w:b w:val="0"/>
          <w:szCs w:val="22"/>
        </w:rPr>
        <w:t>ուղղված</w:t>
      </w:r>
      <w:r w:rsidRPr="00941455">
        <w:rPr>
          <w:rFonts w:cs="Sylfaen"/>
          <w:b w:val="0"/>
          <w:szCs w:val="22"/>
          <w:lang w:val="pl-PL"/>
        </w:rPr>
        <w:t xml:space="preserve"> </w:t>
      </w:r>
      <w:r w:rsidRPr="00941455">
        <w:rPr>
          <w:rFonts w:cs="Sylfaen"/>
          <w:b w:val="0"/>
          <w:szCs w:val="22"/>
        </w:rPr>
        <w:t>միջոցառումներն</w:t>
      </w:r>
      <w:r w:rsidRPr="00941455">
        <w:rPr>
          <w:rFonts w:cs="Sylfaen"/>
          <w:b w:val="0"/>
          <w:szCs w:val="22"/>
          <w:lang w:val="pl-PL"/>
        </w:rPr>
        <w:t xml:space="preserve"> </w:t>
      </w:r>
      <w:r w:rsidRPr="00941455">
        <w:rPr>
          <w:rFonts w:cs="Sylfaen"/>
          <w:b w:val="0"/>
          <w:szCs w:val="22"/>
        </w:rPr>
        <w:t>են</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գիտատեխնիկական</w:t>
      </w:r>
      <w:r w:rsidRPr="00941455">
        <w:rPr>
          <w:rFonts w:cs="Sylfaen"/>
          <w:b w:val="0"/>
          <w:szCs w:val="22"/>
          <w:lang w:val="pl-PL"/>
        </w:rPr>
        <w:t xml:space="preserve"> </w:t>
      </w:r>
      <w:r w:rsidRPr="00941455">
        <w:rPr>
          <w:rFonts w:cs="Sylfaen"/>
          <w:b w:val="0"/>
          <w:szCs w:val="22"/>
        </w:rPr>
        <w:t>գործունեության</w:t>
      </w:r>
      <w:r w:rsidRPr="00941455">
        <w:rPr>
          <w:rFonts w:cs="Sylfaen"/>
          <w:b w:val="0"/>
          <w:szCs w:val="22"/>
          <w:lang w:val="pl-PL"/>
        </w:rPr>
        <w:t xml:space="preserve"> </w:t>
      </w:r>
      <w:r w:rsidRPr="00941455">
        <w:rPr>
          <w:rFonts w:cs="Sylfaen"/>
          <w:b w:val="0"/>
          <w:szCs w:val="22"/>
        </w:rPr>
        <w:t>բնագավառում</w:t>
      </w:r>
      <w:r w:rsidRPr="00941455">
        <w:rPr>
          <w:rFonts w:cs="Sylfaen"/>
          <w:b w:val="0"/>
          <w:szCs w:val="22"/>
          <w:lang w:val="pl-PL"/>
        </w:rPr>
        <w:t xml:space="preserve"> </w:t>
      </w:r>
      <w:r w:rsidRPr="00941455">
        <w:rPr>
          <w:rFonts w:cs="Sylfaen"/>
          <w:b w:val="0"/>
          <w:szCs w:val="22"/>
        </w:rPr>
        <w:t>կատարողականի</w:t>
      </w:r>
      <w:r w:rsidRPr="00941455">
        <w:rPr>
          <w:rFonts w:cs="Sylfaen"/>
          <w:b w:val="0"/>
          <w:szCs w:val="22"/>
          <w:lang w:val="pl-PL"/>
        </w:rPr>
        <w:t xml:space="preserve"> </w:t>
      </w:r>
      <w:r w:rsidRPr="00941455">
        <w:rPr>
          <w:rFonts w:cs="Sylfaen"/>
          <w:b w:val="0"/>
          <w:szCs w:val="22"/>
        </w:rPr>
        <w:t>վրա</w:t>
      </w:r>
      <w:r w:rsidRPr="00941455">
        <w:rPr>
          <w:rFonts w:cs="Sylfaen"/>
          <w:b w:val="0"/>
          <w:szCs w:val="22"/>
          <w:lang w:val="pl-PL"/>
        </w:rPr>
        <w:t xml:space="preserve"> </w:t>
      </w:r>
      <w:r w:rsidRPr="00941455">
        <w:rPr>
          <w:rFonts w:cs="Sylfaen"/>
          <w:b w:val="0"/>
          <w:szCs w:val="22"/>
        </w:rPr>
        <w:t>հիմնված</w:t>
      </w:r>
      <w:r w:rsidRPr="00941455">
        <w:rPr>
          <w:rFonts w:cs="Sylfaen"/>
          <w:b w:val="0"/>
          <w:szCs w:val="22"/>
          <w:lang w:val="pl-PL"/>
        </w:rPr>
        <w:t xml:space="preserve"> </w:t>
      </w:r>
      <w:r w:rsidRPr="00941455">
        <w:rPr>
          <w:rFonts w:cs="Sylfaen"/>
          <w:b w:val="0"/>
          <w:szCs w:val="22"/>
        </w:rPr>
        <w:t>պետական</w:t>
      </w:r>
      <w:r w:rsidRPr="00941455">
        <w:rPr>
          <w:rFonts w:cs="Sylfaen"/>
          <w:b w:val="0"/>
          <w:szCs w:val="22"/>
          <w:lang w:val="pl-PL"/>
        </w:rPr>
        <w:t xml:space="preserve"> </w:t>
      </w:r>
      <w:r w:rsidRPr="00941455">
        <w:rPr>
          <w:rFonts w:cs="Sylfaen"/>
          <w:b w:val="0"/>
          <w:szCs w:val="22"/>
        </w:rPr>
        <w:t>ֆինանսավորման</w:t>
      </w:r>
      <w:r w:rsidRPr="00941455">
        <w:rPr>
          <w:rFonts w:cs="Sylfaen"/>
          <w:b w:val="0"/>
          <w:szCs w:val="22"/>
          <w:lang w:val="pl-PL"/>
        </w:rPr>
        <w:t xml:space="preserve"> </w:t>
      </w:r>
      <w:r w:rsidRPr="00941455">
        <w:rPr>
          <w:rFonts w:cs="Sylfaen"/>
          <w:b w:val="0"/>
          <w:szCs w:val="22"/>
        </w:rPr>
        <w:t>մեխանիզմների</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ոլորտի</w:t>
      </w:r>
      <w:r w:rsidRPr="00941455">
        <w:rPr>
          <w:rFonts w:cs="Sylfaen"/>
          <w:b w:val="0"/>
          <w:szCs w:val="22"/>
          <w:lang w:val="pl-PL"/>
        </w:rPr>
        <w:t xml:space="preserve"> </w:t>
      </w:r>
      <w:r w:rsidRPr="00941455">
        <w:rPr>
          <w:rFonts w:cs="Sylfaen"/>
          <w:b w:val="0"/>
          <w:szCs w:val="22"/>
        </w:rPr>
        <w:t>օպտիմալացման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կառուցվածքային</w:t>
      </w:r>
      <w:r w:rsidRPr="00941455">
        <w:rPr>
          <w:rFonts w:cs="Sylfaen"/>
          <w:b w:val="0"/>
          <w:szCs w:val="22"/>
          <w:lang w:val="pl-PL"/>
        </w:rPr>
        <w:t xml:space="preserve"> </w:t>
      </w:r>
      <w:r w:rsidRPr="00941455">
        <w:rPr>
          <w:rFonts w:cs="Sylfaen"/>
          <w:b w:val="0"/>
          <w:szCs w:val="22"/>
        </w:rPr>
        <w:t>բարեփոխումների</w:t>
      </w:r>
      <w:r w:rsidRPr="00941455">
        <w:rPr>
          <w:rFonts w:cs="Sylfaen"/>
          <w:b w:val="0"/>
          <w:szCs w:val="22"/>
          <w:lang w:val="pl-PL"/>
        </w:rPr>
        <w:t xml:space="preserve"> </w:t>
      </w:r>
      <w:r w:rsidRPr="00941455">
        <w:rPr>
          <w:rFonts w:cs="Sylfaen"/>
          <w:b w:val="0"/>
          <w:szCs w:val="22"/>
        </w:rPr>
        <w:t>ծրագրի</w:t>
      </w:r>
      <w:r w:rsidRPr="00941455">
        <w:rPr>
          <w:rFonts w:cs="Sylfaen"/>
          <w:b w:val="0"/>
          <w:szCs w:val="22"/>
          <w:lang w:val="pl-PL"/>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տնտեսության</w:t>
      </w:r>
      <w:r w:rsidRPr="00941455">
        <w:rPr>
          <w:rFonts w:cs="Sylfaen"/>
          <w:b w:val="0"/>
          <w:szCs w:val="22"/>
          <w:lang w:val="pl-PL"/>
        </w:rPr>
        <w:t xml:space="preserve"> </w:t>
      </w:r>
      <w:r w:rsidRPr="00941455">
        <w:rPr>
          <w:rFonts w:cs="Sylfaen"/>
          <w:b w:val="0"/>
          <w:szCs w:val="22"/>
        </w:rPr>
        <w:t>պահանջներից</w:t>
      </w:r>
      <w:r w:rsidRPr="00941455">
        <w:rPr>
          <w:rFonts w:cs="Sylfaen"/>
          <w:b w:val="0"/>
          <w:szCs w:val="22"/>
          <w:lang w:val="pl-PL"/>
        </w:rPr>
        <w:t xml:space="preserve"> </w:t>
      </w:r>
      <w:r w:rsidRPr="00941455">
        <w:rPr>
          <w:rFonts w:cs="Sylfaen"/>
          <w:b w:val="0"/>
          <w:szCs w:val="22"/>
        </w:rPr>
        <w:t>բխող</w:t>
      </w:r>
      <w:r w:rsidRPr="00941455">
        <w:rPr>
          <w:rFonts w:cs="Sylfaen"/>
          <w:b w:val="0"/>
          <w:szCs w:val="22"/>
          <w:lang w:val="pl-PL"/>
        </w:rPr>
        <w:t xml:space="preserve"> </w:t>
      </w:r>
      <w:r w:rsidRPr="00941455">
        <w:rPr>
          <w:rFonts w:cs="Sylfaen"/>
          <w:b w:val="0"/>
          <w:szCs w:val="22"/>
        </w:rPr>
        <w:t>հետազոտությունների</w:t>
      </w:r>
      <w:r w:rsidRPr="00941455">
        <w:rPr>
          <w:rFonts w:cs="Sylfaen"/>
          <w:b w:val="0"/>
          <w:szCs w:val="22"/>
          <w:lang w:val="pl-PL"/>
        </w:rPr>
        <w:t xml:space="preserve"> </w:t>
      </w:r>
      <w:r w:rsidRPr="00941455">
        <w:rPr>
          <w:rFonts w:cs="Sylfaen"/>
          <w:b w:val="0"/>
          <w:szCs w:val="22"/>
        </w:rPr>
        <w:t>պատվերների</w:t>
      </w:r>
      <w:r w:rsidRPr="00941455">
        <w:rPr>
          <w:rFonts w:cs="Sylfaen"/>
          <w:b w:val="0"/>
          <w:szCs w:val="22"/>
          <w:lang w:val="pl-PL"/>
        </w:rPr>
        <w:t xml:space="preserve"> </w:t>
      </w:r>
      <w:r w:rsidRPr="00941455">
        <w:rPr>
          <w:rFonts w:cs="Sylfaen"/>
          <w:b w:val="0"/>
          <w:szCs w:val="22"/>
        </w:rPr>
        <w:t>ձևավորման</w:t>
      </w:r>
      <w:r w:rsidRPr="00941455">
        <w:rPr>
          <w:rFonts w:cs="Sylfaen"/>
          <w:b w:val="0"/>
          <w:szCs w:val="22"/>
          <w:lang w:val="pl-PL"/>
        </w:rPr>
        <w:t xml:space="preserve"> </w:t>
      </w:r>
      <w:r w:rsidRPr="00941455">
        <w:rPr>
          <w:rFonts w:cs="Sylfaen"/>
          <w:b w:val="0"/>
          <w:szCs w:val="22"/>
        </w:rPr>
        <w:t>մեխանիզմների</w:t>
      </w:r>
      <w:r w:rsidRPr="00941455">
        <w:rPr>
          <w:rFonts w:cs="Sylfaen"/>
          <w:b w:val="0"/>
          <w:szCs w:val="22"/>
          <w:lang w:val="pl-PL"/>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երկակի նշանակության ծրագրերի իրականացում,</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գիտության</w:t>
      </w:r>
      <w:r w:rsidRPr="00941455">
        <w:rPr>
          <w:rFonts w:cs="Sylfaen"/>
          <w:b w:val="0"/>
          <w:szCs w:val="22"/>
          <w:lang w:val="en-US"/>
        </w:rPr>
        <w:t xml:space="preserve"> </w:t>
      </w:r>
      <w:r w:rsidRPr="00941455">
        <w:rPr>
          <w:rFonts w:cs="Sylfaen"/>
          <w:b w:val="0"/>
          <w:szCs w:val="22"/>
        </w:rPr>
        <w:t>ոլորտ</w:t>
      </w:r>
      <w:r w:rsidRPr="00941455">
        <w:rPr>
          <w:rFonts w:cs="Sylfaen"/>
          <w:b w:val="0"/>
          <w:szCs w:val="22"/>
          <w:lang w:val="en-US"/>
        </w:rPr>
        <w:t xml:space="preserve"> </w:t>
      </w:r>
      <w:r w:rsidRPr="00941455">
        <w:rPr>
          <w:rFonts w:cs="Sylfaen"/>
          <w:b w:val="0"/>
          <w:szCs w:val="22"/>
        </w:rPr>
        <w:t>երիտասարդ</w:t>
      </w:r>
      <w:r w:rsidRPr="00941455">
        <w:rPr>
          <w:rFonts w:cs="Sylfaen"/>
          <w:b w:val="0"/>
          <w:szCs w:val="22"/>
          <w:lang w:val="en-US"/>
        </w:rPr>
        <w:t xml:space="preserve"> </w:t>
      </w:r>
      <w:r w:rsidRPr="00941455">
        <w:rPr>
          <w:rFonts w:cs="Sylfaen"/>
          <w:b w:val="0"/>
          <w:szCs w:val="22"/>
        </w:rPr>
        <w:t>կադրերի</w:t>
      </w:r>
      <w:r w:rsidRPr="00941455">
        <w:rPr>
          <w:rFonts w:cs="Sylfaen"/>
          <w:b w:val="0"/>
          <w:szCs w:val="22"/>
          <w:lang w:val="en-US"/>
        </w:rPr>
        <w:t xml:space="preserve"> </w:t>
      </w:r>
      <w:r w:rsidRPr="00941455">
        <w:rPr>
          <w:rFonts w:cs="Sylfaen"/>
          <w:b w:val="0"/>
          <w:szCs w:val="22"/>
        </w:rPr>
        <w:t>ներգրավման</w:t>
      </w:r>
      <w:r w:rsidRPr="00941455">
        <w:rPr>
          <w:rFonts w:cs="Sylfaen"/>
          <w:b w:val="0"/>
          <w:szCs w:val="22"/>
          <w:lang w:val="en-US"/>
        </w:rPr>
        <w:t xml:space="preserve"> </w:t>
      </w:r>
      <w:r w:rsidRPr="00941455">
        <w:rPr>
          <w:rFonts w:cs="Sylfaen"/>
          <w:b w:val="0"/>
          <w:szCs w:val="22"/>
        </w:rPr>
        <w:t>ծրագրի</w:t>
      </w:r>
      <w:r w:rsidRPr="00941455">
        <w:rPr>
          <w:rFonts w:cs="Sylfaen"/>
          <w:b w:val="0"/>
          <w:szCs w:val="22"/>
          <w:lang w:val="en-US"/>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en-US"/>
        </w:rPr>
        <w:t xml:space="preserve"> </w:t>
      </w:r>
      <w:r w:rsidRPr="00941455">
        <w:rPr>
          <w:rFonts w:cs="Sylfaen"/>
          <w:b w:val="0"/>
          <w:szCs w:val="22"/>
        </w:rPr>
        <w:t>և</w:t>
      </w:r>
      <w:r w:rsidRPr="00941455">
        <w:rPr>
          <w:rFonts w:cs="Sylfaen"/>
          <w:b w:val="0"/>
          <w:szCs w:val="22"/>
          <w:lang w:val="en-US"/>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օտարերկրյա</w:t>
      </w:r>
      <w:r w:rsidRPr="00941455">
        <w:rPr>
          <w:rFonts w:cs="Sylfaen"/>
          <w:b w:val="0"/>
          <w:szCs w:val="22"/>
          <w:lang w:val="en-US"/>
        </w:rPr>
        <w:t xml:space="preserve"> </w:t>
      </w:r>
      <w:r w:rsidRPr="00941455">
        <w:rPr>
          <w:rFonts w:cs="Sylfaen"/>
          <w:b w:val="0"/>
          <w:szCs w:val="22"/>
        </w:rPr>
        <w:t>պետություններում</w:t>
      </w:r>
      <w:r w:rsidRPr="00941455">
        <w:rPr>
          <w:rFonts w:cs="Sylfaen"/>
          <w:b w:val="0"/>
          <w:szCs w:val="22"/>
          <w:lang w:val="en-US"/>
        </w:rPr>
        <w:t xml:space="preserve"> </w:t>
      </w:r>
      <w:r w:rsidRPr="00941455">
        <w:rPr>
          <w:rFonts w:cs="Sylfaen"/>
          <w:b w:val="0"/>
          <w:szCs w:val="22"/>
        </w:rPr>
        <w:t>աշխատող</w:t>
      </w:r>
      <w:r w:rsidRPr="00941455">
        <w:rPr>
          <w:rFonts w:cs="Sylfaen"/>
          <w:b w:val="0"/>
          <w:szCs w:val="22"/>
          <w:lang w:val="en-US"/>
        </w:rPr>
        <w:t xml:space="preserve"> </w:t>
      </w:r>
      <w:r w:rsidRPr="00941455">
        <w:rPr>
          <w:rFonts w:cs="Sylfaen"/>
          <w:b w:val="0"/>
          <w:szCs w:val="22"/>
        </w:rPr>
        <w:t>գիտական</w:t>
      </w:r>
      <w:r w:rsidRPr="00941455">
        <w:rPr>
          <w:rFonts w:cs="Sylfaen"/>
          <w:b w:val="0"/>
          <w:szCs w:val="22"/>
          <w:lang w:val="en-US"/>
        </w:rPr>
        <w:t xml:space="preserve"> </w:t>
      </w:r>
      <w:r w:rsidRPr="00941455">
        <w:rPr>
          <w:rFonts w:cs="Sylfaen"/>
          <w:b w:val="0"/>
          <w:szCs w:val="22"/>
        </w:rPr>
        <w:t>և</w:t>
      </w:r>
      <w:r w:rsidRPr="00941455">
        <w:rPr>
          <w:rFonts w:cs="Sylfaen"/>
          <w:b w:val="0"/>
          <w:szCs w:val="22"/>
          <w:lang w:val="en-US"/>
        </w:rPr>
        <w:t xml:space="preserve"> (</w:t>
      </w:r>
      <w:r w:rsidRPr="00941455">
        <w:rPr>
          <w:rFonts w:cs="Sylfaen"/>
          <w:b w:val="0"/>
          <w:szCs w:val="22"/>
        </w:rPr>
        <w:t>կամ</w:t>
      </w:r>
      <w:r w:rsidRPr="00941455">
        <w:rPr>
          <w:rFonts w:cs="Sylfaen"/>
          <w:b w:val="0"/>
          <w:szCs w:val="22"/>
          <w:lang w:val="en-US"/>
        </w:rPr>
        <w:t xml:space="preserve">) </w:t>
      </w:r>
      <w:r w:rsidRPr="00941455">
        <w:rPr>
          <w:rFonts w:cs="Sylfaen"/>
          <w:b w:val="0"/>
          <w:szCs w:val="22"/>
        </w:rPr>
        <w:t>գիտակրթական</w:t>
      </w:r>
      <w:r w:rsidRPr="00941455">
        <w:rPr>
          <w:rFonts w:cs="Sylfaen"/>
          <w:b w:val="0"/>
          <w:szCs w:val="22"/>
          <w:lang w:val="en-US"/>
        </w:rPr>
        <w:t xml:space="preserve"> </w:t>
      </w:r>
      <w:r w:rsidRPr="00941455">
        <w:rPr>
          <w:rFonts w:cs="Sylfaen"/>
          <w:b w:val="0"/>
          <w:szCs w:val="22"/>
        </w:rPr>
        <w:t>կադրերի</w:t>
      </w:r>
      <w:r w:rsidRPr="00941455">
        <w:rPr>
          <w:rFonts w:cs="Sylfaen"/>
          <w:b w:val="0"/>
          <w:szCs w:val="22"/>
          <w:lang w:val="en-US"/>
        </w:rPr>
        <w:t xml:space="preserve"> </w:t>
      </w:r>
      <w:r w:rsidRPr="00941455">
        <w:rPr>
          <w:rFonts w:cs="Sylfaen"/>
          <w:b w:val="0"/>
          <w:szCs w:val="22"/>
        </w:rPr>
        <w:t>վերաինտեգրման</w:t>
      </w:r>
      <w:r w:rsidRPr="00941455">
        <w:rPr>
          <w:rFonts w:cs="Sylfaen"/>
          <w:b w:val="0"/>
          <w:szCs w:val="22"/>
          <w:lang w:val="en-US"/>
        </w:rPr>
        <w:t xml:space="preserve"> </w:t>
      </w:r>
      <w:r w:rsidRPr="00941455">
        <w:rPr>
          <w:rFonts w:cs="Sylfaen"/>
          <w:b w:val="0"/>
          <w:szCs w:val="22"/>
        </w:rPr>
        <w:t>ծրագրերի</w:t>
      </w:r>
      <w:r w:rsidRPr="00941455">
        <w:rPr>
          <w:rFonts w:cs="Sylfaen"/>
          <w:b w:val="0"/>
          <w:szCs w:val="22"/>
          <w:lang w:val="en-US"/>
        </w:rPr>
        <w:t xml:space="preserve"> </w:t>
      </w:r>
      <w:r w:rsidRPr="00941455">
        <w:rPr>
          <w:rFonts w:cs="Sylfaen"/>
          <w:b w:val="0"/>
          <w:szCs w:val="22"/>
        </w:rPr>
        <w:t>իրականացում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միջազգային</w:t>
      </w:r>
      <w:r w:rsidRPr="00941455">
        <w:rPr>
          <w:rFonts w:cs="Sylfaen"/>
          <w:b w:val="0"/>
          <w:szCs w:val="22"/>
          <w:lang w:val="en-US"/>
        </w:rPr>
        <w:t xml:space="preserve"> </w:t>
      </w:r>
      <w:r w:rsidRPr="00941455">
        <w:rPr>
          <w:rFonts w:cs="Sylfaen"/>
          <w:b w:val="0"/>
          <w:szCs w:val="22"/>
        </w:rPr>
        <w:t>չափանիշներին</w:t>
      </w:r>
      <w:r w:rsidRPr="00941455">
        <w:rPr>
          <w:rFonts w:cs="Sylfaen"/>
          <w:b w:val="0"/>
          <w:szCs w:val="22"/>
          <w:lang w:val="en-US"/>
        </w:rPr>
        <w:t xml:space="preserve"> </w:t>
      </w:r>
      <w:r w:rsidRPr="00941455">
        <w:rPr>
          <w:rFonts w:cs="Sylfaen"/>
          <w:b w:val="0"/>
          <w:szCs w:val="22"/>
        </w:rPr>
        <w:t>համապատասխան</w:t>
      </w:r>
      <w:r w:rsidRPr="00941455">
        <w:rPr>
          <w:rFonts w:cs="Sylfaen"/>
          <w:b w:val="0"/>
          <w:szCs w:val="22"/>
          <w:lang w:val="en-US"/>
        </w:rPr>
        <w:t xml:space="preserve"> </w:t>
      </w:r>
      <w:r w:rsidRPr="00941455">
        <w:rPr>
          <w:rFonts w:cs="Sylfaen"/>
          <w:b w:val="0"/>
          <w:szCs w:val="22"/>
        </w:rPr>
        <w:t>գիտական</w:t>
      </w:r>
      <w:r w:rsidRPr="00941455">
        <w:rPr>
          <w:rFonts w:cs="Sylfaen"/>
          <w:b w:val="0"/>
          <w:szCs w:val="22"/>
          <w:lang w:val="en-US"/>
        </w:rPr>
        <w:t xml:space="preserve"> </w:t>
      </w:r>
      <w:r w:rsidRPr="00941455">
        <w:rPr>
          <w:rFonts w:cs="Sylfaen"/>
          <w:b w:val="0"/>
          <w:szCs w:val="22"/>
        </w:rPr>
        <w:t>հետազոտություններ</w:t>
      </w:r>
      <w:r w:rsidRPr="00941455">
        <w:rPr>
          <w:rFonts w:cs="Sylfaen"/>
          <w:b w:val="0"/>
          <w:szCs w:val="22"/>
          <w:lang w:val="en-US"/>
        </w:rPr>
        <w:t xml:space="preserve"> </w:t>
      </w:r>
      <w:r w:rsidRPr="00941455">
        <w:rPr>
          <w:rFonts w:cs="Sylfaen"/>
          <w:b w:val="0"/>
          <w:szCs w:val="22"/>
        </w:rPr>
        <w:t>իրականացնելու</w:t>
      </w:r>
      <w:r w:rsidRPr="00941455">
        <w:rPr>
          <w:rFonts w:cs="Sylfaen"/>
          <w:b w:val="0"/>
          <w:szCs w:val="22"/>
          <w:lang w:val="en-US"/>
        </w:rPr>
        <w:t xml:space="preserve"> </w:t>
      </w:r>
      <w:r w:rsidRPr="00941455">
        <w:rPr>
          <w:rFonts w:cs="Sylfaen"/>
          <w:b w:val="0"/>
          <w:szCs w:val="22"/>
        </w:rPr>
        <w:t>պայմանների</w:t>
      </w:r>
      <w:r w:rsidRPr="00941455">
        <w:rPr>
          <w:rFonts w:cs="Sylfaen"/>
          <w:b w:val="0"/>
          <w:szCs w:val="22"/>
          <w:lang w:val="en-US"/>
        </w:rPr>
        <w:t xml:space="preserve"> </w:t>
      </w:r>
      <w:r w:rsidRPr="00941455">
        <w:rPr>
          <w:rFonts w:cs="Sylfaen"/>
          <w:b w:val="0"/>
          <w:szCs w:val="22"/>
        </w:rPr>
        <w:t>ձևավորման</w:t>
      </w:r>
      <w:r w:rsidRPr="00941455">
        <w:rPr>
          <w:rFonts w:cs="Sylfaen"/>
          <w:b w:val="0"/>
          <w:szCs w:val="22"/>
          <w:lang w:val="en-US"/>
        </w:rPr>
        <w:t xml:space="preserve"> </w:t>
      </w:r>
      <w:r w:rsidRPr="00941455">
        <w:rPr>
          <w:rFonts w:cs="Sylfaen"/>
          <w:b w:val="0"/>
          <w:szCs w:val="22"/>
        </w:rPr>
        <w:t>մեխանիզմների</w:t>
      </w:r>
      <w:r w:rsidRPr="00941455">
        <w:rPr>
          <w:rFonts w:cs="Sylfaen"/>
          <w:b w:val="0"/>
          <w:szCs w:val="22"/>
          <w:lang w:val="en-US"/>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en-US"/>
        </w:rPr>
        <w:t xml:space="preserve"> </w:t>
      </w:r>
      <w:r w:rsidRPr="00941455">
        <w:rPr>
          <w:rFonts w:cs="Sylfaen"/>
          <w:b w:val="0"/>
          <w:szCs w:val="22"/>
        </w:rPr>
        <w:t>և</w:t>
      </w:r>
      <w:r w:rsidRPr="00941455">
        <w:rPr>
          <w:rFonts w:cs="Sylfaen"/>
          <w:b w:val="0"/>
          <w:szCs w:val="22"/>
          <w:lang w:val="en-US"/>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գիտանորարարական</w:t>
      </w:r>
      <w:r w:rsidRPr="00941455">
        <w:rPr>
          <w:rFonts w:cs="Sylfaen"/>
          <w:b w:val="0"/>
          <w:szCs w:val="22"/>
          <w:lang w:val="en-US"/>
        </w:rPr>
        <w:t xml:space="preserve"> </w:t>
      </w:r>
      <w:r w:rsidRPr="00941455">
        <w:rPr>
          <w:rFonts w:cs="Sylfaen"/>
          <w:b w:val="0"/>
          <w:szCs w:val="22"/>
        </w:rPr>
        <w:t>ենթակառուցվածքների</w:t>
      </w:r>
      <w:r w:rsidRPr="00941455">
        <w:rPr>
          <w:rFonts w:cs="Sylfaen"/>
          <w:b w:val="0"/>
          <w:szCs w:val="22"/>
          <w:lang w:val="en-US"/>
        </w:rPr>
        <w:t xml:space="preserve"> </w:t>
      </w:r>
      <w:r w:rsidRPr="00941455">
        <w:rPr>
          <w:rFonts w:cs="Sylfaen"/>
          <w:b w:val="0"/>
          <w:szCs w:val="22"/>
        </w:rPr>
        <w:t>ստեղծման</w:t>
      </w:r>
      <w:r w:rsidRPr="00941455">
        <w:rPr>
          <w:rFonts w:cs="Sylfaen"/>
          <w:b w:val="0"/>
          <w:szCs w:val="22"/>
          <w:lang w:val="en-US"/>
        </w:rPr>
        <w:t xml:space="preserve"> </w:t>
      </w:r>
      <w:r w:rsidRPr="00941455">
        <w:rPr>
          <w:rFonts w:cs="Sylfaen"/>
          <w:b w:val="0"/>
          <w:szCs w:val="22"/>
        </w:rPr>
        <w:t>աջակցության</w:t>
      </w:r>
      <w:r w:rsidRPr="00941455">
        <w:rPr>
          <w:rFonts w:cs="Sylfaen"/>
          <w:b w:val="0"/>
          <w:szCs w:val="22"/>
          <w:lang w:val="en-US"/>
        </w:rPr>
        <w:t xml:space="preserve"> </w:t>
      </w:r>
      <w:r w:rsidRPr="00941455">
        <w:rPr>
          <w:rFonts w:cs="Sylfaen"/>
          <w:b w:val="0"/>
          <w:szCs w:val="22"/>
        </w:rPr>
        <w:t>մեխանիզմներ</w:t>
      </w:r>
      <w:r w:rsidRPr="00941455">
        <w:rPr>
          <w:rFonts w:cs="Sylfaen"/>
          <w:b w:val="0"/>
          <w:szCs w:val="22"/>
          <w:lang w:val="en-US"/>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Եվրոպական</w:t>
      </w:r>
      <w:r w:rsidRPr="00941455">
        <w:rPr>
          <w:rFonts w:cs="Sylfaen"/>
          <w:b w:val="0"/>
          <w:szCs w:val="22"/>
          <w:lang w:val="en-US"/>
        </w:rPr>
        <w:t xml:space="preserve"> </w:t>
      </w:r>
      <w:r w:rsidRPr="00941455">
        <w:rPr>
          <w:rFonts w:cs="Sylfaen"/>
          <w:b w:val="0"/>
          <w:szCs w:val="22"/>
        </w:rPr>
        <w:t>հետազոտական</w:t>
      </w:r>
      <w:r w:rsidRPr="00941455">
        <w:rPr>
          <w:rFonts w:cs="Sylfaen"/>
          <w:b w:val="0"/>
          <w:szCs w:val="22"/>
          <w:lang w:val="en-US"/>
        </w:rPr>
        <w:t xml:space="preserve"> </w:t>
      </w:r>
      <w:r w:rsidRPr="00941455">
        <w:rPr>
          <w:rFonts w:cs="Sylfaen"/>
          <w:b w:val="0"/>
          <w:szCs w:val="22"/>
        </w:rPr>
        <w:t>տարածքում</w:t>
      </w:r>
      <w:r w:rsidRPr="00941455">
        <w:rPr>
          <w:rFonts w:cs="Sylfaen"/>
          <w:b w:val="0"/>
          <w:szCs w:val="22"/>
          <w:lang w:val="en-US"/>
        </w:rPr>
        <w:t xml:space="preserve"> </w:t>
      </w:r>
      <w:r w:rsidRPr="00941455">
        <w:rPr>
          <w:rFonts w:cs="Sylfaen"/>
          <w:b w:val="0"/>
          <w:szCs w:val="22"/>
        </w:rPr>
        <w:t>խելացի</w:t>
      </w:r>
      <w:r w:rsidRPr="00941455">
        <w:rPr>
          <w:rFonts w:cs="Sylfaen"/>
          <w:b w:val="0"/>
          <w:szCs w:val="22"/>
          <w:lang w:val="en-US"/>
        </w:rPr>
        <w:t xml:space="preserve"> </w:t>
      </w:r>
      <w:r w:rsidRPr="00941455">
        <w:rPr>
          <w:rFonts w:cs="Sylfaen"/>
          <w:b w:val="0"/>
          <w:szCs w:val="22"/>
        </w:rPr>
        <w:t>մասնագիտացման</w:t>
      </w:r>
      <w:r w:rsidRPr="00941455">
        <w:rPr>
          <w:rFonts w:cs="Sylfaen"/>
          <w:b w:val="0"/>
          <w:szCs w:val="22"/>
          <w:lang w:val="en-US"/>
        </w:rPr>
        <w:t xml:space="preserve"> </w:t>
      </w:r>
      <w:r w:rsidRPr="00941455">
        <w:rPr>
          <w:rFonts w:cs="Sylfaen"/>
          <w:b w:val="0"/>
          <w:szCs w:val="22"/>
        </w:rPr>
        <w:t>տիրույթի</w:t>
      </w:r>
      <w:r w:rsidRPr="00941455">
        <w:rPr>
          <w:rFonts w:cs="Sylfaen"/>
          <w:b w:val="0"/>
          <w:szCs w:val="22"/>
          <w:lang w:val="en-US"/>
        </w:rPr>
        <w:t xml:space="preserve"> </w:t>
      </w:r>
      <w:r w:rsidRPr="00941455">
        <w:rPr>
          <w:rFonts w:cs="Sylfaen"/>
          <w:b w:val="0"/>
          <w:szCs w:val="22"/>
        </w:rPr>
        <w:t>ձեռքբերմանն</w:t>
      </w:r>
      <w:r w:rsidRPr="00941455">
        <w:rPr>
          <w:rFonts w:cs="Sylfaen"/>
          <w:b w:val="0"/>
          <w:szCs w:val="22"/>
          <w:lang w:val="en-US"/>
        </w:rPr>
        <w:t xml:space="preserve"> </w:t>
      </w:r>
      <w:r w:rsidRPr="00941455">
        <w:rPr>
          <w:rFonts w:cs="Sylfaen"/>
          <w:b w:val="0"/>
          <w:szCs w:val="22"/>
        </w:rPr>
        <w:t>ուղղված</w:t>
      </w:r>
      <w:r w:rsidRPr="00941455">
        <w:rPr>
          <w:rFonts w:cs="Sylfaen"/>
          <w:b w:val="0"/>
          <w:szCs w:val="22"/>
          <w:lang w:val="en-US"/>
        </w:rPr>
        <w:t xml:space="preserve"> </w:t>
      </w:r>
      <w:r w:rsidRPr="00941455">
        <w:rPr>
          <w:rFonts w:cs="Sylfaen"/>
          <w:b w:val="0"/>
          <w:szCs w:val="22"/>
        </w:rPr>
        <w:t>ծրագրերի</w:t>
      </w:r>
      <w:r w:rsidRPr="00941455">
        <w:rPr>
          <w:rFonts w:cs="Sylfaen"/>
          <w:b w:val="0"/>
          <w:szCs w:val="22"/>
          <w:lang w:val="en-US"/>
        </w:rPr>
        <w:t xml:space="preserve"> </w:t>
      </w:r>
      <w:r w:rsidRPr="00941455">
        <w:rPr>
          <w:rFonts w:cs="Sylfaen"/>
          <w:b w:val="0"/>
          <w:szCs w:val="22"/>
        </w:rPr>
        <w:t>իրականացում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հայագիտական</w:t>
      </w:r>
      <w:r w:rsidRPr="00941455">
        <w:rPr>
          <w:rFonts w:cs="Sylfaen"/>
          <w:b w:val="0"/>
          <w:szCs w:val="22"/>
          <w:lang w:val="en-US"/>
        </w:rPr>
        <w:t xml:space="preserve"> </w:t>
      </w:r>
      <w:r w:rsidRPr="00941455">
        <w:rPr>
          <w:rFonts w:cs="Sylfaen"/>
          <w:b w:val="0"/>
          <w:szCs w:val="22"/>
        </w:rPr>
        <w:t>հետազոտությունների</w:t>
      </w:r>
      <w:r w:rsidRPr="00941455">
        <w:rPr>
          <w:rFonts w:cs="Sylfaen"/>
          <w:b w:val="0"/>
          <w:szCs w:val="22"/>
          <w:lang w:val="en-US"/>
        </w:rPr>
        <w:t xml:space="preserve"> </w:t>
      </w:r>
      <w:r w:rsidRPr="00941455">
        <w:rPr>
          <w:rFonts w:cs="Sylfaen"/>
          <w:b w:val="0"/>
          <w:szCs w:val="22"/>
        </w:rPr>
        <w:t>առաջանցիկ</w:t>
      </w:r>
      <w:r w:rsidRPr="00941455">
        <w:rPr>
          <w:rFonts w:cs="Sylfaen"/>
          <w:b w:val="0"/>
          <w:szCs w:val="22"/>
          <w:lang w:val="en-US"/>
        </w:rPr>
        <w:t xml:space="preserve"> </w:t>
      </w:r>
      <w:r w:rsidRPr="00941455">
        <w:rPr>
          <w:rFonts w:cs="Sylfaen"/>
          <w:b w:val="0"/>
          <w:szCs w:val="22"/>
        </w:rPr>
        <w:t>զարգացման</w:t>
      </w:r>
      <w:r w:rsidRPr="00941455">
        <w:rPr>
          <w:rFonts w:cs="Sylfaen"/>
          <w:b w:val="0"/>
          <w:szCs w:val="22"/>
          <w:lang w:val="en-US"/>
        </w:rPr>
        <w:t xml:space="preserve"> </w:t>
      </w:r>
      <w:r w:rsidRPr="00941455">
        <w:rPr>
          <w:rFonts w:cs="Sylfaen"/>
          <w:b w:val="0"/>
          <w:szCs w:val="22"/>
        </w:rPr>
        <w:t>ապահովում</w:t>
      </w:r>
      <w:r w:rsidRPr="00941455">
        <w:rPr>
          <w:rFonts w:cs="Sylfaen"/>
          <w:b w:val="0"/>
          <w:szCs w:val="22"/>
          <w:lang w:val="hy-AM"/>
        </w:rPr>
        <w:t>ը</w:t>
      </w:r>
      <w:r w:rsidRPr="00941455">
        <w:rPr>
          <w:rFonts w:cs="Sylfaen"/>
          <w:b w:val="0"/>
          <w:szCs w:val="22"/>
          <w:lang w:val="en-US"/>
        </w:rPr>
        <w:t xml:space="preserve">, </w:t>
      </w:r>
      <w:r w:rsidRPr="00941455">
        <w:rPr>
          <w:rFonts w:cs="Sylfaen"/>
          <w:b w:val="0"/>
          <w:szCs w:val="22"/>
        </w:rPr>
        <w:t>այդ</w:t>
      </w:r>
      <w:r w:rsidRPr="00941455">
        <w:rPr>
          <w:rFonts w:cs="Sylfaen"/>
          <w:b w:val="0"/>
          <w:szCs w:val="22"/>
          <w:lang w:val="en-US"/>
        </w:rPr>
        <w:t xml:space="preserve"> </w:t>
      </w:r>
      <w:r w:rsidRPr="00941455">
        <w:rPr>
          <w:rFonts w:cs="Sylfaen"/>
          <w:b w:val="0"/>
          <w:szCs w:val="22"/>
        </w:rPr>
        <w:t>թվում</w:t>
      </w:r>
      <w:r w:rsidRPr="00941455">
        <w:rPr>
          <w:rFonts w:cs="Sylfaen"/>
          <w:b w:val="0"/>
          <w:szCs w:val="22"/>
          <w:lang w:val="en-US"/>
        </w:rPr>
        <w:t xml:space="preserve">` </w:t>
      </w:r>
      <w:r w:rsidRPr="00941455">
        <w:rPr>
          <w:rFonts w:cs="Sylfaen"/>
          <w:b w:val="0"/>
          <w:szCs w:val="22"/>
        </w:rPr>
        <w:t>միջազգային</w:t>
      </w:r>
      <w:r w:rsidRPr="00941455">
        <w:rPr>
          <w:rFonts w:cs="Sylfaen"/>
          <w:b w:val="0"/>
          <w:szCs w:val="22"/>
          <w:lang w:val="en-US"/>
        </w:rPr>
        <w:t xml:space="preserve"> </w:t>
      </w:r>
      <w:r w:rsidRPr="00941455">
        <w:rPr>
          <w:rFonts w:cs="Sylfaen"/>
          <w:b w:val="0"/>
          <w:szCs w:val="22"/>
        </w:rPr>
        <w:t>համագործակցության</w:t>
      </w:r>
      <w:r w:rsidRPr="00941455">
        <w:rPr>
          <w:rFonts w:cs="Sylfaen"/>
          <w:b w:val="0"/>
          <w:szCs w:val="22"/>
          <w:lang w:val="en-US"/>
        </w:rPr>
        <w:t xml:space="preserve"> </w:t>
      </w:r>
      <w:r w:rsidRPr="00941455">
        <w:rPr>
          <w:rFonts w:cs="Sylfaen"/>
          <w:b w:val="0"/>
          <w:szCs w:val="22"/>
        </w:rPr>
        <w:t>զարգացման</w:t>
      </w:r>
      <w:r w:rsidRPr="00941455">
        <w:rPr>
          <w:rFonts w:cs="Sylfaen"/>
          <w:b w:val="0"/>
          <w:szCs w:val="22"/>
          <w:lang w:val="en-US"/>
        </w:rPr>
        <w:t xml:space="preserve"> </w:t>
      </w:r>
      <w:r w:rsidRPr="00941455">
        <w:rPr>
          <w:rFonts w:cs="Sylfaen"/>
          <w:b w:val="0"/>
          <w:szCs w:val="22"/>
        </w:rPr>
        <w:t>մակարդակի</w:t>
      </w:r>
      <w:r w:rsidRPr="00941455">
        <w:rPr>
          <w:rFonts w:cs="Sylfaen"/>
          <w:b w:val="0"/>
          <w:szCs w:val="22"/>
          <w:lang w:val="en-US"/>
        </w:rPr>
        <w:t xml:space="preserve"> </w:t>
      </w:r>
      <w:r w:rsidRPr="00941455">
        <w:rPr>
          <w:rFonts w:cs="Sylfaen"/>
          <w:b w:val="0"/>
          <w:szCs w:val="22"/>
        </w:rPr>
        <w:t>բարձրացում</w:t>
      </w:r>
      <w:r w:rsidRPr="00941455">
        <w:rPr>
          <w:rFonts w:cs="Sylfaen"/>
          <w:b w:val="0"/>
          <w:szCs w:val="22"/>
          <w:lang w:val="hy-AM"/>
        </w:rPr>
        <w:t>ը</w:t>
      </w:r>
      <w:r w:rsidRPr="00941455">
        <w:rPr>
          <w:rFonts w:cs="Sylfaen"/>
          <w:b w:val="0"/>
          <w:szCs w:val="22"/>
          <w:lang w:val="en-US"/>
        </w:rPr>
        <w:t>:</w:t>
      </w:r>
    </w:p>
    <w:p w:rsidR="00941455" w:rsidRPr="00941455" w:rsidRDefault="00941455" w:rsidP="00941455">
      <w:pPr>
        <w:keepNext/>
        <w:spacing w:before="0"/>
        <w:ind w:firstLine="446"/>
        <w:contextualSpacing w:val="0"/>
        <w:outlineLvl w:val="2"/>
        <w:rPr>
          <w:rFonts w:cs="Arial"/>
          <w:szCs w:val="22"/>
          <w:lang w:val="hy-AM" w:eastAsia="en-US"/>
        </w:rPr>
      </w:pPr>
      <w:bookmarkStart w:id="19" w:name="_Toc20654631"/>
      <w:r w:rsidRPr="00941455">
        <w:rPr>
          <w:rFonts w:cs="Arial"/>
          <w:szCs w:val="22"/>
          <w:lang w:val="hy-AM" w:eastAsia="en-US"/>
        </w:rPr>
        <w:t>Մշակույթ</w:t>
      </w:r>
      <w:bookmarkEnd w:id="19"/>
    </w:p>
    <w:p w:rsidR="00941455" w:rsidRPr="00941455" w:rsidRDefault="00941455" w:rsidP="00941455">
      <w:pPr>
        <w:spacing w:before="0"/>
        <w:ind w:firstLine="446"/>
        <w:contextualSpacing w:val="0"/>
        <w:rPr>
          <w:b w:val="0"/>
          <w:szCs w:val="22"/>
          <w:lang w:val="af-ZA"/>
        </w:rPr>
      </w:pPr>
      <w:r w:rsidRPr="00941455">
        <w:rPr>
          <w:b w:val="0"/>
          <w:szCs w:val="22"/>
          <w:lang w:val="af-ZA"/>
        </w:rPr>
        <w:t xml:space="preserve">2020 </w:t>
      </w:r>
      <w:r w:rsidRPr="00941455">
        <w:rPr>
          <w:b w:val="0"/>
          <w:szCs w:val="22"/>
          <w:lang w:val="de-AT"/>
        </w:rPr>
        <w:t>թվականի</w:t>
      </w:r>
      <w:r w:rsidRPr="00941455">
        <w:rPr>
          <w:b w:val="0"/>
          <w:szCs w:val="22"/>
          <w:lang w:val="af-ZA"/>
        </w:rPr>
        <w:t xml:space="preserve"> </w:t>
      </w:r>
      <w:r w:rsidRPr="00941455">
        <w:rPr>
          <w:b w:val="0"/>
          <w:szCs w:val="22"/>
          <w:lang w:val="de-AT"/>
        </w:rPr>
        <w:t>ոլորտի</w:t>
      </w:r>
      <w:r w:rsidRPr="00941455">
        <w:rPr>
          <w:b w:val="0"/>
          <w:szCs w:val="22"/>
          <w:lang w:val="af-ZA"/>
        </w:rPr>
        <w:t xml:space="preserve"> </w:t>
      </w:r>
      <w:r w:rsidRPr="00941455">
        <w:rPr>
          <w:b w:val="0"/>
          <w:szCs w:val="22"/>
          <w:lang w:val="de-AT"/>
        </w:rPr>
        <w:t>զարգացման</w:t>
      </w:r>
      <w:r w:rsidRPr="00941455">
        <w:rPr>
          <w:b w:val="0"/>
          <w:szCs w:val="22"/>
          <w:lang w:val="af-ZA"/>
        </w:rPr>
        <w:t xml:space="preserve"> </w:t>
      </w:r>
      <w:r w:rsidRPr="00941455">
        <w:rPr>
          <w:b w:val="0"/>
          <w:szCs w:val="22"/>
          <w:lang w:val="de-AT"/>
        </w:rPr>
        <w:t>հիմնական</w:t>
      </w:r>
      <w:r w:rsidRPr="00941455">
        <w:rPr>
          <w:b w:val="0"/>
          <w:szCs w:val="22"/>
          <w:lang w:val="af-ZA"/>
        </w:rPr>
        <w:t xml:space="preserve"> </w:t>
      </w:r>
      <w:r w:rsidRPr="00941455">
        <w:rPr>
          <w:b w:val="0"/>
          <w:szCs w:val="22"/>
          <w:lang w:val="de-AT"/>
        </w:rPr>
        <w:t>ուղղություններն</w:t>
      </w:r>
      <w:r w:rsidRPr="00941455">
        <w:rPr>
          <w:b w:val="0"/>
          <w:szCs w:val="22"/>
          <w:lang w:val="af-ZA"/>
        </w:rPr>
        <w:t xml:space="preserve"> </w:t>
      </w:r>
      <w:r w:rsidRPr="00941455">
        <w:rPr>
          <w:b w:val="0"/>
          <w:szCs w:val="22"/>
          <w:lang w:val="de-AT"/>
        </w:rPr>
        <w:t>են</w:t>
      </w:r>
      <w:r w:rsidRPr="00941455">
        <w:rPr>
          <w:b w:val="0"/>
          <w:szCs w:val="22"/>
          <w:lang w:val="af-ZA"/>
        </w:rPr>
        <w:t xml:space="preserve"> </w:t>
      </w:r>
      <w:r w:rsidRPr="00941455">
        <w:rPr>
          <w:b w:val="0"/>
          <w:szCs w:val="22"/>
          <w:lang w:val="de-AT"/>
        </w:rPr>
        <w:t>հանդիսանալու`</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ժառանգության</w:t>
      </w:r>
      <w:r w:rsidRPr="00941455">
        <w:rPr>
          <w:rFonts w:cs="Sylfaen"/>
          <w:b w:val="0"/>
          <w:szCs w:val="22"/>
          <w:lang w:val="af-ZA"/>
        </w:rPr>
        <w:t xml:space="preserve"> (</w:t>
      </w:r>
      <w:r w:rsidRPr="00941455">
        <w:rPr>
          <w:rFonts w:cs="Sylfaen"/>
          <w:b w:val="0"/>
          <w:szCs w:val="22"/>
        </w:rPr>
        <w:t>նյութական</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ոչ</w:t>
      </w:r>
      <w:r w:rsidRPr="00941455">
        <w:rPr>
          <w:rFonts w:cs="Sylfaen"/>
          <w:b w:val="0"/>
          <w:szCs w:val="22"/>
          <w:lang w:val="af-ZA"/>
        </w:rPr>
        <w:t xml:space="preserve"> </w:t>
      </w:r>
      <w:r w:rsidRPr="00941455">
        <w:rPr>
          <w:rFonts w:cs="Sylfaen"/>
          <w:b w:val="0"/>
          <w:szCs w:val="22"/>
        </w:rPr>
        <w:t>նյութական</w:t>
      </w:r>
      <w:r w:rsidRPr="00941455">
        <w:rPr>
          <w:rFonts w:cs="Sylfaen"/>
          <w:b w:val="0"/>
          <w:szCs w:val="22"/>
          <w:lang w:val="af-ZA"/>
        </w:rPr>
        <w:t xml:space="preserve">) </w:t>
      </w:r>
      <w:r w:rsidRPr="00941455">
        <w:rPr>
          <w:rFonts w:cs="Sylfaen"/>
          <w:b w:val="0"/>
          <w:szCs w:val="22"/>
        </w:rPr>
        <w:t>պահպանությունը</w:t>
      </w:r>
      <w:r w:rsidRPr="00941455">
        <w:rPr>
          <w:rFonts w:cs="Sylfaen"/>
          <w:b w:val="0"/>
          <w:szCs w:val="22"/>
          <w:lang w:val="af-ZA"/>
        </w:rPr>
        <w:t xml:space="preserve">, </w:t>
      </w:r>
      <w:r w:rsidRPr="00941455">
        <w:rPr>
          <w:rFonts w:cs="Sylfaen"/>
          <w:b w:val="0"/>
          <w:szCs w:val="22"/>
        </w:rPr>
        <w:t>վերականգնումն</w:t>
      </w:r>
      <w:r w:rsidRPr="00941455">
        <w:rPr>
          <w:rFonts w:cs="Sylfaen"/>
          <w:b w:val="0"/>
          <w:szCs w:val="22"/>
          <w:lang w:val="af-ZA"/>
        </w:rPr>
        <w:t xml:space="preserve"> </w:t>
      </w:r>
      <w:r w:rsidRPr="00941455">
        <w:rPr>
          <w:rFonts w:cs="Sylfaen"/>
          <w:b w:val="0"/>
          <w:szCs w:val="22"/>
        </w:rPr>
        <w:t>ու</w:t>
      </w:r>
      <w:r w:rsidRPr="00941455">
        <w:rPr>
          <w:rFonts w:cs="Sylfaen"/>
          <w:b w:val="0"/>
          <w:szCs w:val="22"/>
          <w:lang w:val="af-ZA"/>
        </w:rPr>
        <w:t xml:space="preserve"> </w:t>
      </w:r>
      <w:r w:rsidRPr="00941455">
        <w:rPr>
          <w:rFonts w:cs="Sylfaen"/>
          <w:b w:val="0"/>
          <w:szCs w:val="22"/>
        </w:rPr>
        <w:t>սերունդներին</w:t>
      </w:r>
      <w:r w:rsidRPr="00941455">
        <w:rPr>
          <w:rFonts w:cs="Sylfaen"/>
          <w:b w:val="0"/>
          <w:szCs w:val="22"/>
          <w:lang w:val="af-ZA"/>
        </w:rPr>
        <w:t xml:space="preserve"> </w:t>
      </w:r>
      <w:r w:rsidRPr="00941455">
        <w:rPr>
          <w:rFonts w:cs="Sylfaen"/>
          <w:b w:val="0"/>
          <w:szCs w:val="22"/>
        </w:rPr>
        <w:t>փոխանցումը</w:t>
      </w:r>
      <w:r w:rsidRPr="00941455">
        <w:rPr>
          <w:rFonts w:cs="Sylfaen"/>
          <w:b w:val="0"/>
          <w:szCs w:val="22"/>
          <w:lang w:val="af-ZA"/>
        </w:rPr>
        <w:t xml:space="preserve">, </w:t>
      </w:r>
      <w:r w:rsidRPr="00941455">
        <w:rPr>
          <w:rFonts w:cs="Sylfaen"/>
          <w:b w:val="0"/>
          <w:szCs w:val="22"/>
        </w:rPr>
        <w:t>դրանց</w:t>
      </w:r>
      <w:r w:rsidRPr="00941455">
        <w:rPr>
          <w:rFonts w:cs="Sylfaen"/>
          <w:b w:val="0"/>
          <w:szCs w:val="22"/>
          <w:lang w:val="af-ZA"/>
        </w:rPr>
        <w:t xml:space="preserve"> </w:t>
      </w:r>
      <w:r w:rsidRPr="00941455">
        <w:rPr>
          <w:rFonts w:cs="Sylfaen"/>
          <w:b w:val="0"/>
          <w:szCs w:val="22"/>
        </w:rPr>
        <w:t>նպատակային</w:t>
      </w:r>
      <w:r w:rsidRPr="00941455">
        <w:rPr>
          <w:rFonts w:cs="Sylfaen"/>
          <w:b w:val="0"/>
          <w:szCs w:val="22"/>
          <w:lang w:val="af-ZA"/>
        </w:rPr>
        <w:t xml:space="preserve"> </w:t>
      </w:r>
      <w:r w:rsidRPr="00941455">
        <w:rPr>
          <w:rFonts w:cs="Sylfaen"/>
          <w:b w:val="0"/>
          <w:szCs w:val="22"/>
        </w:rPr>
        <w:t>օգտագործումն</w:t>
      </w:r>
      <w:r w:rsidRPr="00941455">
        <w:rPr>
          <w:rFonts w:cs="Sylfaen"/>
          <w:b w:val="0"/>
          <w:szCs w:val="22"/>
          <w:lang w:val="af-ZA"/>
        </w:rPr>
        <w:t xml:space="preserve"> </w:t>
      </w:r>
      <w:r w:rsidRPr="00941455">
        <w:rPr>
          <w:rFonts w:cs="Sylfaen"/>
          <w:b w:val="0"/>
          <w:szCs w:val="22"/>
        </w:rPr>
        <w:t>ու</w:t>
      </w:r>
      <w:r w:rsidRPr="00941455">
        <w:rPr>
          <w:rFonts w:cs="Sylfaen"/>
          <w:b w:val="0"/>
          <w:szCs w:val="22"/>
          <w:lang w:val="af-ZA"/>
        </w:rPr>
        <w:t xml:space="preserve"> </w:t>
      </w:r>
      <w:r w:rsidRPr="00941455">
        <w:rPr>
          <w:rFonts w:cs="Sylfaen"/>
          <w:b w:val="0"/>
          <w:szCs w:val="22"/>
        </w:rPr>
        <w:t>հանրահռչակումը</w:t>
      </w:r>
      <w:r w:rsidRPr="00941455">
        <w:rPr>
          <w:rFonts w:cs="Sylfaen"/>
          <w:b w:val="0"/>
          <w:szCs w:val="22"/>
          <w:lang w:val="af-ZA"/>
        </w:rPr>
        <w:t xml:space="preserve">, </w:t>
      </w:r>
      <w:r w:rsidRPr="00941455">
        <w:rPr>
          <w:rFonts w:cs="Sylfaen"/>
          <w:b w:val="0"/>
          <w:szCs w:val="22"/>
        </w:rPr>
        <w:t>ժամանակակից</w:t>
      </w:r>
      <w:r w:rsidRPr="00941455">
        <w:rPr>
          <w:rFonts w:cs="Sylfaen"/>
          <w:b w:val="0"/>
          <w:szCs w:val="22"/>
          <w:lang w:val="af-ZA"/>
        </w:rPr>
        <w:t xml:space="preserve"> </w:t>
      </w: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զարգացումներին</w:t>
      </w:r>
      <w:r w:rsidRPr="00941455">
        <w:rPr>
          <w:rFonts w:cs="Sylfaen"/>
          <w:b w:val="0"/>
          <w:szCs w:val="22"/>
          <w:lang w:val="af-ZA"/>
        </w:rPr>
        <w:t xml:space="preserve"> </w:t>
      </w:r>
      <w:r w:rsidRPr="00941455">
        <w:rPr>
          <w:rFonts w:cs="Sylfaen"/>
          <w:b w:val="0"/>
          <w:szCs w:val="22"/>
        </w:rPr>
        <w:t>հանրության</w:t>
      </w:r>
      <w:r w:rsidRPr="00941455">
        <w:rPr>
          <w:rFonts w:cs="Sylfaen"/>
          <w:b w:val="0"/>
          <w:szCs w:val="22"/>
          <w:lang w:val="af-ZA"/>
        </w:rPr>
        <w:t xml:space="preserve"> </w:t>
      </w:r>
      <w:r w:rsidRPr="00941455">
        <w:rPr>
          <w:rFonts w:cs="Sylfaen"/>
          <w:b w:val="0"/>
          <w:szCs w:val="22"/>
        </w:rPr>
        <w:t>լիիրավ</w:t>
      </w:r>
      <w:r w:rsidRPr="00941455">
        <w:rPr>
          <w:rFonts w:cs="Sylfaen"/>
          <w:b w:val="0"/>
          <w:szCs w:val="22"/>
          <w:lang w:val="af-ZA"/>
        </w:rPr>
        <w:t xml:space="preserve"> </w:t>
      </w:r>
      <w:r w:rsidRPr="00941455">
        <w:rPr>
          <w:rFonts w:cs="Sylfaen"/>
          <w:b w:val="0"/>
          <w:szCs w:val="22"/>
        </w:rPr>
        <w:t>մասնակցությունը</w:t>
      </w:r>
      <w:r w:rsidRPr="00941455">
        <w:rPr>
          <w:rFonts w:cs="Sylfaen"/>
          <w:b w:val="0"/>
          <w:szCs w:val="22"/>
          <w:lang w:val="af-ZA"/>
        </w:rPr>
        <w:t xml:space="preserve">, </w:t>
      </w:r>
      <w:r w:rsidRPr="00941455">
        <w:rPr>
          <w:rFonts w:cs="Sylfaen"/>
          <w:b w:val="0"/>
          <w:szCs w:val="22"/>
        </w:rPr>
        <w:t>տեղեկատվական</w:t>
      </w:r>
      <w:r w:rsidRPr="00941455">
        <w:rPr>
          <w:rFonts w:cs="Sylfaen"/>
          <w:b w:val="0"/>
          <w:szCs w:val="22"/>
          <w:lang w:val="af-ZA"/>
        </w:rPr>
        <w:t xml:space="preserve"> </w:t>
      </w:r>
      <w:r w:rsidRPr="00941455">
        <w:rPr>
          <w:rFonts w:cs="Sylfaen"/>
          <w:b w:val="0"/>
          <w:szCs w:val="22"/>
        </w:rPr>
        <w:t>հասանելիության</w:t>
      </w:r>
      <w:r w:rsidRPr="00941455">
        <w:rPr>
          <w:rFonts w:cs="Sylfaen"/>
          <w:b w:val="0"/>
          <w:szCs w:val="22"/>
          <w:lang w:val="af-ZA"/>
        </w:rPr>
        <w:t xml:space="preserve"> </w:t>
      </w:r>
      <w:r w:rsidRPr="00941455">
        <w:rPr>
          <w:rFonts w:cs="Sylfaen"/>
          <w:b w:val="0"/>
          <w:szCs w:val="22"/>
        </w:rPr>
        <w:t>ապահովումը</w:t>
      </w:r>
      <w:r w:rsidRPr="00941455">
        <w:rPr>
          <w:rFonts w:cs="Sylfaen"/>
          <w:b w:val="0"/>
          <w:szCs w:val="22"/>
          <w:lang w:val="af-ZA"/>
        </w:rPr>
        <w:t>,</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rFonts w:cs="Sylfaen"/>
          <w:b w:val="0"/>
          <w:szCs w:val="22"/>
        </w:rPr>
        <w:t>ազգային</w:t>
      </w:r>
      <w:r w:rsidRPr="00941455">
        <w:rPr>
          <w:rFonts w:cs="Sylfaen"/>
          <w:b w:val="0"/>
          <w:szCs w:val="22"/>
          <w:lang w:val="af-ZA"/>
        </w:rPr>
        <w:t xml:space="preserve"> </w:t>
      </w:r>
      <w:r w:rsidRPr="00941455">
        <w:rPr>
          <w:rFonts w:cs="Sylfaen"/>
          <w:b w:val="0"/>
          <w:szCs w:val="22"/>
        </w:rPr>
        <w:t>հենքի</w:t>
      </w:r>
      <w:r w:rsidRPr="00941455">
        <w:rPr>
          <w:rFonts w:cs="Sylfaen"/>
          <w:b w:val="0"/>
          <w:szCs w:val="22"/>
          <w:lang w:val="af-ZA"/>
        </w:rPr>
        <w:t xml:space="preserve"> </w:t>
      </w:r>
      <w:r w:rsidRPr="00941455">
        <w:rPr>
          <w:rFonts w:cs="Sylfaen"/>
          <w:b w:val="0"/>
          <w:szCs w:val="22"/>
        </w:rPr>
        <w:t>վրա</w:t>
      </w:r>
      <w:r w:rsidRPr="00941455">
        <w:rPr>
          <w:rFonts w:cs="Sylfaen"/>
          <w:b w:val="0"/>
          <w:szCs w:val="22"/>
          <w:lang w:val="af-ZA"/>
        </w:rPr>
        <w:t xml:space="preserve"> </w:t>
      </w:r>
      <w:r w:rsidRPr="00941455">
        <w:rPr>
          <w:rFonts w:cs="Sylfaen"/>
          <w:b w:val="0"/>
          <w:szCs w:val="22"/>
        </w:rPr>
        <w:t>ժամանակակից</w:t>
      </w:r>
      <w:r w:rsidRPr="00941455">
        <w:rPr>
          <w:rFonts w:cs="Sylfaen"/>
          <w:b w:val="0"/>
          <w:szCs w:val="22"/>
          <w:lang w:val="af-ZA"/>
        </w:rPr>
        <w:t xml:space="preserve"> </w:t>
      </w:r>
      <w:r w:rsidRPr="00941455">
        <w:rPr>
          <w:rFonts w:cs="Sylfaen"/>
          <w:b w:val="0"/>
          <w:szCs w:val="22"/>
        </w:rPr>
        <w:t>արվեստի</w:t>
      </w:r>
      <w:r w:rsidRPr="00941455">
        <w:rPr>
          <w:rFonts w:cs="Sylfaen"/>
          <w:b w:val="0"/>
          <w:szCs w:val="22"/>
          <w:lang w:val="af-ZA"/>
        </w:rPr>
        <w:t xml:space="preserve"> </w:t>
      </w:r>
      <w:r w:rsidRPr="00941455">
        <w:rPr>
          <w:rFonts w:cs="Sylfaen"/>
          <w:b w:val="0"/>
          <w:szCs w:val="22"/>
        </w:rPr>
        <w:t>զարգացումը</w:t>
      </w:r>
      <w:r w:rsidRPr="00941455">
        <w:rPr>
          <w:rFonts w:cs="Sylfaen"/>
          <w:b w:val="0"/>
          <w:szCs w:val="22"/>
          <w:lang w:val="af-ZA"/>
        </w:rPr>
        <w:t xml:space="preserve">, </w:t>
      </w: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արտադրանքի</w:t>
      </w:r>
      <w:r w:rsidRPr="00941455">
        <w:rPr>
          <w:rFonts w:cs="Sylfaen"/>
          <w:b w:val="0"/>
          <w:szCs w:val="22"/>
          <w:lang w:val="af-ZA"/>
        </w:rPr>
        <w:t xml:space="preserve"> </w:t>
      </w:r>
      <w:r w:rsidRPr="00941455">
        <w:rPr>
          <w:rFonts w:cs="Sylfaen"/>
          <w:b w:val="0"/>
          <w:szCs w:val="22"/>
        </w:rPr>
        <w:t>տարածումը</w:t>
      </w:r>
      <w:r w:rsidRPr="00941455">
        <w:rPr>
          <w:rFonts w:cs="Sylfaen"/>
          <w:b w:val="0"/>
          <w:szCs w:val="22"/>
          <w:lang w:val="af-ZA"/>
        </w:rPr>
        <w:t xml:space="preserve">, </w:t>
      </w:r>
      <w:r w:rsidRPr="00941455">
        <w:rPr>
          <w:rFonts w:cs="Sylfaen"/>
          <w:b w:val="0"/>
          <w:szCs w:val="22"/>
        </w:rPr>
        <w:t>ստեղծագործող</w:t>
      </w:r>
      <w:r w:rsidRPr="00941455">
        <w:rPr>
          <w:rFonts w:cs="Sylfaen"/>
          <w:b w:val="0"/>
          <w:szCs w:val="22"/>
          <w:lang w:val="af-ZA"/>
        </w:rPr>
        <w:t xml:space="preserve"> </w:t>
      </w:r>
      <w:r w:rsidRPr="00941455">
        <w:rPr>
          <w:rFonts w:cs="Sylfaen"/>
          <w:b w:val="0"/>
          <w:szCs w:val="22"/>
        </w:rPr>
        <w:t>երիտասարդության</w:t>
      </w:r>
      <w:r w:rsidRPr="00941455">
        <w:rPr>
          <w:rFonts w:cs="Sylfaen"/>
          <w:b w:val="0"/>
          <w:szCs w:val="22"/>
          <w:lang w:val="af-ZA"/>
        </w:rPr>
        <w:t xml:space="preserve"> </w:t>
      </w:r>
      <w:r w:rsidRPr="00941455">
        <w:rPr>
          <w:rFonts w:cs="Sylfaen"/>
          <w:b w:val="0"/>
          <w:szCs w:val="22"/>
        </w:rPr>
        <w:t>ներուժի</w:t>
      </w:r>
      <w:r w:rsidRPr="00941455">
        <w:rPr>
          <w:rFonts w:cs="Sylfaen"/>
          <w:b w:val="0"/>
          <w:szCs w:val="22"/>
          <w:lang w:val="af-ZA"/>
        </w:rPr>
        <w:t xml:space="preserve"> </w:t>
      </w:r>
      <w:r w:rsidRPr="00941455">
        <w:rPr>
          <w:rFonts w:cs="Sylfaen"/>
          <w:b w:val="0"/>
          <w:szCs w:val="22"/>
        </w:rPr>
        <w:t>բացահայտումը</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ստեղծագործական</w:t>
      </w:r>
      <w:r w:rsidRPr="00941455">
        <w:rPr>
          <w:rFonts w:cs="Sylfaen"/>
          <w:b w:val="0"/>
          <w:szCs w:val="22"/>
          <w:lang w:val="af-ZA"/>
        </w:rPr>
        <w:t xml:space="preserve"> </w:t>
      </w:r>
      <w:r w:rsidRPr="00941455">
        <w:rPr>
          <w:rFonts w:cs="Sylfaen"/>
          <w:b w:val="0"/>
          <w:szCs w:val="22"/>
        </w:rPr>
        <w:t>գործընթացների</w:t>
      </w:r>
      <w:r w:rsidRPr="00941455">
        <w:rPr>
          <w:rFonts w:cs="Sylfaen"/>
          <w:b w:val="0"/>
          <w:szCs w:val="22"/>
          <w:lang w:val="af-ZA"/>
        </w:rPr>
        <w:t xml:space="preserve"> </w:t>
      </w:r>
      <w:r w:rsidRPr="00941455">
        <w:rPr>
          <w:rFonts w:cs="Sylfaen"/>
          <w:b w:val="0"/>
          <w:szCs w:val="22"/>
        </w:rPr>
        <w:t>խթանումը</w:t>
      </w:r>
      <w:r w:rsidRPr="00941455">
        <w:rPr>
          <w:rFonts w:cs="Sylfaen"/>
          <w:b w:val="0"/>
          <w:szCs w:val="22"/>
          <w:lang w:val="af-ZA"/>
        </w:rPr>
        <w:t>,</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b w:val="0"/>
          <w:szCs w:val="22"/>
        </w:rPr>
        <w:t>գրականության</w:t>
      </w:r>
      <w:r w:rsidRPr="00941455">
        <w:rPr>
          <w:b w:val="0"/>
          <w:szCs w:val="22"/>
          <w:lang w:val="af-ZA"/>
        </w:rPr>
        <w:t xml:space="preserve"> </w:t>
      </w:r>
      <w:r w:rsidRPr="00941455">
        <w:rPr>
          <w:b w:val="0"/>
          <w:szCs w:val="22"/>
        </w:rPr>
        <w:t>զարգացումն</w:t>
      </w:r>
      <w:r w:rsidRPr="00941455">
        <w:rPr>
          <w:b w:val="0"/>
          <w:szCs w:val="22"/>
          <w:lang w:val="af-ZA"/>
        </w:rPr>
        <w:t xml:space="preserve"> </w:t>
      </w:r>
      <w:r w:rsidRPr="00941455">
        <w:rPr>
          <w:b w:val="0"/>
          <w:szCs w:val="22"/>
        </w:rPr>
        <w:t>ու</w:t>
      </w:r>
      <w:r w:rsidRPr="00941455">
        <w:rPr>
          <w:b w:val="0"/>
          <w:szCs w:val="22"/>
          <w:lang w:val="af-ZA"/>
        </w:rPr>
        <w:t xml:space="preserve"> </w:t>
      </w:r>
      <w:r w:rsidRPr="00941455">
        <w:rPr>
          <w:b w:val="0"/>
          <w:szCs w:val="22"/>
        </w:rPr>
        <w:t>տարածումը</w:t>
      </w:r>
      <w:r w:rsidRPr="00941455">
        <w:rPr>
          <w:b w:val="0"/>
          <w:szCs w:val="22"/>
          <w:lang w:val="af-ZA"/>
        </w:rPr>
        <w:t xml:space="preserve">, </w:t>
      </w:r>
      <w:r w:rsidRPr="00941455">
        <w:rPr>
          <w:b w:val="0"/>
          <w:szCs w:val="22"/>
        </w:rPr>
        <w:t>տեղեկատվության</w:t>
      </w:r>
      <w:r w:rsidRPr="00941455">
        <w:rPr>
          <w:b w:val="0"/>
          <w:szCs w:val="22"/>
          <w:lang w:val="af-ZA"/>
        </w:rPr>
        <w:t xml:space="preserve"> </w:t>
      </w:r>
      <w:r w:rsidRPr="00941455">
        <w:rPr>
          <w:b w:val="0"/>
          <w:szCs w:val="22"/>
        </w:rPr>
        <w:t>ձեռքբերման</w:t>
      </w:r>
      <w:r w:rsidRPr="00941455">
        <w:rPr>
          <w:b w:val="0"/>
          <w:szCs w:val="22"/>
          <w:lang w:val="af-ZA"/>
        </w:rPr>
        <w:t xml:space="preserve"> </w:t>
      </w:r>
      <w:r w:rsidRPr="00941455">
        <w:rPr>
          <w:b w:val="0"/>
          <w:szCs w:val="22"/>
        </w:rPr>
        <w:t>և</w:t>
      </w:r>
      <w:r w:rsidRPr="00941455">
        <w:rPr>
          <w:b w:val="0"/>
          <w:szCs w:val="22"/>
          <w:lang w:val="af-ZA"/>
        </w:rPr>
        <w:t xml:space="preserve"> </w:t>
      </w:r>
      <w:r w:rsidRPr="00941455">
        <w:rPr>
          <w:b w:val="0"/>
          <w:szCs w:val="22"/>
        </w:rPr>
        <w:t>մամուլի</w:t>
      </w:r>
      <w:r w:rsidRPr="00941455">
        <w:rPr>
          <w:b w:val="0"/>
          <w:szCs w:val="22"/>
          <w:lang w:val="af-ZA"/>
        </w:rPr>
        <w:t xml:space="preserve"> </w:t>
      </w:r>
      <w:r w:rsidRPr="00941455">
        <w:rPr>
          <w:b w:val="0"/>
          <w:szCs w:val="22"/>
        </w:rPr>
        <w:t>աջակցումը</w:t>
      </w:r>
      <w:r w:rsidRPr="00941455">
        <w:rPr>
          <w:b w:val="0"/>
          <w:szCs w:val="22"/>
          <w:lang w:val="af-ZA"/>
        </w:rPr>
        <w:t>,</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b w:val="0"/>
          <w:szCs w:val="22"/>
          <w:lang w:val="af-ZA"/>
        </w:rPr>
        <w:t xml:space="preserve">մշակութային և </w:t>
      </w:r>
      <w:r w:rsidRPr="00941455">
        <w:rPr>
          <w:b w:val="0"/>
          <w:szCs w:val="22"/>
        </w:rPr>
        <w:t>գեղարվեստական</w:t>
      </w:r>
      <w:r w:rsidRPr="00941455">
        <w:rPr>
          <w:b w:val="0"/>
          <w:szCs w:val="22"/>
          <w:lang w:val="af-ZA"/>
        </w:rPr>
        <w:t xml:space="preserve"> </w:t>
      </w:r>
      <w:r w:rsidRPr="00941455">
        <w:rPr>
          <w:b w:val="0"/>
          <w:szCs w:val="22"/>
        </w:rPr>
        <w:t>կրթության</w:t>
      </w:r>
      <w:r w:rsidRPr="00941455">
        <w:rPr>
          <w:b w:val="0"/>
          <w:szCs w:val="22"/>
          <w:lang w:val="af-ZA"/>
        </w:rPr>
        <w:t xml:space="preserve"> </w:t>
      </w:r>
      <w:r w:rsidRPr="00941455">
        <w:rPr>
          <w:b w:val="0"/>
          <w:szCs w:val="22"/>
        </w:rPr>
        <w:t>համակարգի</w:t>
      </w:r>
      <w:r w:rsidRPr="00941455">
        <w:rPr>
          <w:b w:val="0"/>
          <w:szCs w:val="22"/>
          <w:lang w:val="af-ZA"/>
        </w:rPr>
        <w:t xml:space="preserve"> </w:t>
      </w:r>
      <w:r w:rsidRPr="00941455">
        <w:rPr>
          <w:b w:val="0"/>
          <w:szCs w:val="22"/>
        </w:rPr>
        <w:t>զարգացումը</w:t>
      </w:r>
      <w:r w:rsidRPr="00941455">
        <w:rPr>
          <w:b w:val="0"/>
          <w:szCs w:val="22"/>
          <w:lang w:val="af-ZA"/>
        </w:rPr>
        <w:t xml:space="preserve">, </w:t>
      </w:r>
      <w:r w:rsidRPr="00941455">
        <w:rPr>
          <w:b w:val="0"/>
          <w:szCs w:val="22"/>
        </w:rPr>
        <w:t>մանուկների</w:t>
      </w:r>
      <w:r w:rsidRPr="00941455">
        <w:rPr>
          <w:b w:val="0"/>
          <w:szCs w:val="22"/>
          <w:lang w:val="af-ZA"/>
        </w:rPr>
        <w:t xml:space="preserve"> </w:t>
      </w:r>
      <w:r w:rsidRPr="00941455">
        <w:rPr>
          <w:b w:val="0"/>
          <w:szCs w:val="22"/>
        </w:rPr>
        <w:t>և</w:t>
      </w:r>
      <w:r w:rsidRPr="00941455">
        <w:rPr>
          <w:b w:val="0"/>
          <w:szCs w:val="22"/>
          <w:lang w:val="af-ZA"/>
        </w:rPr>
        <w:t xml:space="preserve"> </w:t>
      </w:r>
      <w:r w:rsidRPr="00941455">
        <w:rPr>
          <w:b w:val="0"/>
          <w:szCs w:val="22"/>
        </w:rPr>
        <w:t>պատանիների</w:t>
      </w:r>
      <w:r w:rsidRPr="00941455">
        <w:rPr>
          <w:b w:val="0"/>
          <w:szCs w:val="22"/>
          <w:lang w:val="af-ZA"/>
        </w:rPr>
        <w:t xml:space="preserve"> </w:t>
      </w:r>
      <w:r w:rsidRPr="00941455">
        <w:rPr>
          <w:b w:val="0"/>
          <w:szCs w:val="22"/>
        </w:rPr>
        <w:t>գեղագիտական</w:t>
      </w:r>
      <w:r w:rsidRPr="00941455">
        <w:rPr>
          <w:b w:val="0"/>
          <w:szCs w:val="22"/>
          <w:lang w:val="af-ZA"/>
        </w:rPr>
        <w:t xml:space="preserve"> </w:t>
      </w:r>
      <w:r w:rsidRPr="00941455">
        <w:rPr>
          <w:b w:val="0"/>
          <w:szCs w:val="22"/>
        </w:rPr>
        <w:t>դաստիարակության</w:t>
      </w:r>
      <w:r w:rsidRPr="00941455">
        <w:rPr>
          <w:b w:val="0"/>
          <w:szCs w:val="22"/>
          <w:lang w:val="af-ZA"/>
        </w:rPr>
        <w:t xml:space="preserve"> </w:t>
      </w:r>
      <w:r w:rsidRPr="00941455">
        <w:rPr>
          <w:b w:val="0"/>
          <w:szCs w:val="22"/>
        </w:rPr>
        <w:t>ապահովումն</w:t>
      </w:r>
      <w:r w:rsidRPr="00941455">
        <w:rPr>
          <w:b w:val="0"/>
          <w:szCs w:val="22"/>
          <w:lang w:val="af-ZA"/>
        </w:rPr>
        <w:t xml:space="preserve"> </w:t>
      </w:r>
      <w:r w:rsidRPr="00941455">
        <w:rPr>
          <w:b w:val="0"/>
          <w:szCs w:val="22"/>
        </w:rPr>
        <w:t>ու</w:t>
      </w:r>
      <w:r w:rsidRPr="00941455">
        <w:rPr>
          <w:b w:val="0"/>
          <w:szCs w:val="22"/>
          <w:lang w:val="af-ZA"/>
        </w:rPr>
        <w:t xml:space="preserve"> </w:t>
      </w:r>
      <w:r w:rsidRPr="00941455">
        <w:rPr>
          <w:b w:val="0"/>
          <w:szCs w:val="22"/>
        </w:rPr>
        <w:t>խթանումը</w:t>
      </w:r>
      <w:r w:rsidRPr="00941455">
        <w:rPr>
          <w:b w:val="0"/>
          <w:szCs w:val="22"/>
          <w:lang w:val="af-ZA"/>
        </w:rPr>
        <w:t>,</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ծառայությունների</w:t>
      </w:r>
      <w:r w:rsidRPr="00941455">
        <w:rPr>
          <w:rFonts w:cs="Sylfaen"/>
          <w:b w:val="0"/>
          <w:szCs w:val="22"/>
          <w:lang w:val="af-ZA"/>
        </w:rPr>
        <w:t xml:space="preserve"> </w:t>
      </w:r>
      <w:r w:rsidRPr="00941455">
        <w:rPr>
          <w:rFonts w:cs="Sylfaen"/>
          <w:b w:val="0"/>
          <w:szCs w:val="22"/>
        </w:rPr>
        <w:t>ապակենտրոնացումը</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համաչափության</w:t>
      </w:r>
      <w:r w:rsidRPr="00941455">
        <w:rPr>
          <w:rFonts w:cs="Sylfaen"/>
          <w:b w:val="0"/>
          <w:szCs w:val="22"/>
          <w:lang w:val="af-ZA"/>
        </w:rPr>
        <w:t xml:space="preserve"> </w:t>
      </w:r>
      <w:r w:rsidRPr="00941455">
        <w:rPr>
          <w:rFonts w:cs="Sylfaen"/>
          <w:b w:val="0"/>
          <w:szCs w:val="22"/>
        </w:rPr>
        <w:t>ապահովումը</w:t>
      </w:r>
      <w:r w:rsidRPr="00941455">
        <w:rPr>
          <w:rFonts w:cs="Sylfaen"/>
          <w:b w:val="0"/>
          <w:szCs w:val="22"/>
          <w:lang w:val="af-ZA"/>
        </w:rPr>
        <w:t xml:space="preserve">, </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rFonts w:cs="Sylfaen"/>
          <w:b w:val="0"/>
          <w:szCs w:val="22"/>
        </w:rPr>
        <w:t>միջազգային</w:t>
      </w:r>
      <w:r w:rsidRPr="00941455">
        <w:rPr>
          <w:b w:val="0"/>
          <w:szCs w:val="22"/>
          <w:lang w:val="af-ZA"/>
        </w:rPr>
        <w:t xml:space="preserve"> </w:t>
      </w:r>
      <w:r w:rsidRPr="00941455">
        <w:rPr>
          <w:rFonts w:cs="Sylfaen"/>
          <w:b w:val="0"/>
          <w:szCs w:val="22"/>
        </w:rPr>
        <w:t>համագործակցության</w:t>
      </w:r>
      <w:r w:rsidRPr="00941455">
        <w:rPr>
          <w:b w:val="0"/>
          <w:szCs w:val="22"/>
          <w:lang w:val="af-ZA"/>
        </w:rPr>
        <w:t xml:space="preserve"> </w:t>
      </w:r>
      <w:r w:rsidRPr="00941455">
        <w:rPr>
          <w:rFonts w:cs="Sylfaen"/>
          <w:b w:val="0"/>
          <w:szCs w:val="22"/>
        </w:rPr>
        <w:t>ընդլայնումը</w:t>
      </w:r>
      <w:r w:rsidRPr="00941455">
        <w:rPr>
          <w:rFonts w:cs="Sylfaen"/>
          <w:b w:val="0"/>
          <w:szCs w:val="22"/>
          <w:lang w:val="af-ZA"/>
        </w:rPr>
        <w:t xml:space="preserve">, </w:t>
      </w:r>
      <w:r w:rsidRPr="00941455">
        <w:rPr>
          <w:rFonts w:cs="Sylfaen"/>
          <w:b w:val="0"/>
          <w:szCs w:val="22"/>
        </w:rPr>
        <w:t>արտերկրում</w:t>
      </w:r>
      <w:r w:rsidRPr="00941455">
        <w:rPr>
          <w:rFonts w:cs="Sylfaen"/>
          <w:b w:val="0"/>
          <w:szCs w:val="22"/>
          <w:lang w:val="af-ZA"/>
        </w:rPr>
        <w:t xml:space="preserve"> </w:t>
      </w:r>
      <w:r w:rsidRPr="00941455">
        <w:rPr>
          <w:rFonts w:cs="Sylfaen"/>
          <w:b w:val="0"/>
          <w:szCs w:val="22"/>
        </w:rPr>
        <w:t>հայկական</w:t>
      </w:r>
      <w:r w:rsidRPr="00941455">
        <w:rPr>
          <w:rFonts w:cs="Sylfaen"/>
          <w:b w:val="0"/>
          <w:szCs w:val="22"/>
          <w:lang w:val="af-ZA"/>
        </w:rPr>
        <w:t xml:space="preserve"> </w:t>
      </w:r>
      <w:r w:rsidRPr="00941455">
        <w:rPr>
          <w:rFonts w:cs="Sylfaen"/>
          <w:b w:val="0"/>
          <w:szCs w:val="22"/>
        </w:rPr>
        <w:t>մշակույթի</w:t>
      </w:r>
      <w:r w:rsidRPr="00941455">
        <w:rPr>
          <w:rFonts w:cs="Sylfaen"/>
          <w:b w:val="0"/>
          <w:szCs w:val="22"/>
          <w:lang w:val="af-ZA"/>
        </w:rPr>
        <w:t xml:space="preserve"> </w:t>
      </w:r>
      <w:r w:rsidRPr="00941455">
        <w:rPr>
          <w:rFonts w:cs="Sylfaen"/>
          <w:b w:val="0"/>
          <w:szCs w:val="22"/>
        </w:rPr>
        <w:t>տեղորոշումը</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հանրահռչակումը</w:t>
      </w:r>
      <w:r w:rsidRPr="00941455">
        <w:rPr>
          <w:rFonts w:cs="Sylfaen"/>
          <w:b w:val="0"/>
          <w:szCs w:val="22"/>
          <w:lang w:val="af-ZA"/>
        </w:rPr>
        <w:t>,</w:t>
      </w:r>
    </w:p>
    <w:p w:rsidR="00941455" w:rsidRPr="00941455" w:rsidRDefault="00941455" w:rsidP="007657DA">
      <w:pPr>
        <w:numPr>
          <w:ilvl w:val="0"/>
          <w:numId w:val="71"/>
        </w:numPr>
        <w:spacing w:before="0"/>
        <w:ind w:left="0" w:firstLine="540"/>
        <w:contextualSpacing w:val="0"/>
        <w:rPr>
          <w:rFonts w:cs="Sylfaen"/>
          <w:b w:val="0"/>
          <w:szCs w:val="22"/>
          <w:lang w:val="af-ZA"/>
        </w:rPr>
      </w:pPr>
      <w:r w:rsidRPr="00941455">
        <w:rPr>
          <w:rFonts w:cs="Sylfaen"/>
          <w:b w:val="0"/>
          <w:szCs w:val="22"/>
        </w:rPr>
        <w:t>ազգային</w:t>
      </w:r>
      <w:r w:rsidRPr="00941455">
        <w:rPr>
          <w:b w:val="0"/>
          <w:szCs w:val="22"/>
          <w:lang w:val="af-ZA"/>
        </w:rPr>
        <w:t xml:space="preserve"> </w:t>
      </w:r>
      <w:r w:rsidRPr="00941455">
        <w:rPr>
          <w:rFonts w:cs="Sylfaen"/>
          <w:b w:val="0"/>
          <w:szCs w:val="22"/>
        </w:rPr>
        <w:t>փոքրամասնությունների</w:t>
      </w:r>
      <w:r w:rsidRPr="00941455">
        <w:rPr>
          <w:b w:val="0"/>
          <w:szCs w:val="22"/>
          <w:lang w:val="af-ZA"/>
        </w:rPr>
        <w:t xml:space="preserve"> </w:t>
      </w:r>
      <w:r w:rsidRPr="00941455">
        <w:rPr>
          <w:rFonts w:cs="Sylfaen"/>
          <w:b w:val="0"/>
          <w:szCs w:val="22"/>
        </w:rPr>
        <w:t>մշակույթի</w:t>
      </w:r>
      <w:r w:rsidRPr="00941455">
        <w:rPr>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էթնիկ</w:t>
      </w:r>
      <w:r w:rsidRPr="00941455">
        <w:rPr>
          <w:rFonts w:cs="Sylfaen"/>
          <w:b w:val="0"/>
          <w:szCs w:val="22"/>
          <w:lang w:val="af-ZA"/>
        </w:rPr>
        <w:t xml:space="preserve"> </w:t>
      </w:r>
      <w:r w:rsidRPr="00941455">
        <w:rPr>
          <w:rFonts w:cs="Sylfaen"/>
          <w:b w:val="0"/>
          <w:szCs w:val="22"/>
        </w:rPr>
        <w:t>ինքնության</w:t>
      </w:r>
      <w:r w:rsidRPr="00941455">
        <w:rPr>
          <w:rFonts w:cs="Sylfaen"/>
          <w:b w:val="0"/>
          <w:szCs w:val="22"/>
          <w:lang w:val="af-ZA"/>
        </w:rPr>
        <w:t xml:space="preserve"> </w:t>
      </w:r>
      <w:r w:rsidRPr="00941455">
        <w:rPr>
          <w:rFonts w:cs="Sylfaen"/>
          <w:b w:val="0"/>
          <w:szCs w:val="22"/>
        </w:rPr>
        <w:t>պահպանումը</w:t>
      </w:r>
      <w:r w:rsidRPr="00941455">
        <w:rPr>
          <w:rFonts w:cs="Sylfaen"/>
          <w:b w:val="0"/>
          <w:szCs w:val="22"/>
          <w:lang w:val="af-ZA"/>
        </w:rPr>
        <w:t xml:space="preserve">: </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i/>
          <w:szCs w:val="22"/>
          <w:lang w:val="de-AT"/>
        </w:rPr>
        <w:t>Մշակութային</w:t>
      </w:r>
      <w:r w:rsidRPr="00941455">
        <w:rPr>
          <w:i/>
          <w:szCs w:val="22"/>
          <w:lang w:val="af-ZA"/>
        </w:rPr>
        <w:t xml:space="preserve"> </w:t>
      </w:r>
      <w:r w:rsidRPr="00941455">
        <w:rPr>
          <w:i/>
          <w:szCs w:val="22"/>
          <w:lang w:val="de-AT"/>
        </w:rPr>
        <w:t>ժառանգության ծրագրի</w:t>
      </w:r>
      <w:r w:rsidRPr="00941455">
        <w:rPr>
          <w:b w:val="0"/>
          <w:szCs w:val="22"/>
          <w:lang w:val="de-AT"/>
        </w:rPr>
        <w:t xml:space="preserve"> շրջանակներում կշարունակվեն պահպանության </w:t>
      </w:r>
      <w:r w:rsidRPr="00941455">
        <w:rPr>
          <w:rFonts w:cs="Sylfaen"/>
          <w:b w:val="0"/>
          <w:szCs w:val="22"/>
          <w:lang w:val="af-ZA"/>
        </w:rPr>
        <w:t xml:space="preserve">աշխատանքները` </w:t>
      </w:r>
      <w:r w:rsidRPr="00941455">
        <w:rPr>
          <w:b w:val="0"/>
          <w:szCs w:val="22"/>
          <w:lang w:val="de-AT"/>
        </w:rPr>
        <w:t>ուղղված</w:t>
      </w:r>
      <w:r w:rsidRPr="00941455">
        <w:rPr>
          <w:rFonts w:cs="Sylfaen"/>
          <w:b w:val="0"/>
          <w:szCs w:val="22"/>
          <w:lang w:val="af-ZA"/>
        </w:rPr>
        <w:t xml:space="preserve"> ՀՀ տարածքում և արտերկրում գտնվող մշակութային արժեքների և պատմամշակութային հուշարձանների հաշվառմանն ու գիտական ուսումնասիրությունների իրականացմանը, նյութական և ոչ նյութական ժառանգության </w:t>
      </w:r>
      <w:r w:rsidRPr="00941455">
        <w:rPr>
          <w:rFonts w:cs="Sylfaen"/>
          <w:b w:val="0"/>
          <w:bCs/>
          <w:szCs w:val="22"/>
          <w:lang w:val="af-ZA"/>
        </w:rPr>
        <w:t>անխա</w:t>
      </w:r>
      <w:r w:rsidRPr="00941455">
        <w:rPr>
          <w:rFonts w:cs="Sylfaen"/>
          <w:b w:val="0"/>
          <w:bCs/>
          <w:szCs w:val="22"/>
          <w:lang w:val="af-ZA"/>
        </w:rPr>
        <w:softHyphen/>
        <w:t>թար</w:t>
      </w:r>
      <w:r w:rsidRPr="00941455">
        <w:rPr>
          <w:rFonts w:cs="Times Armenian"/>
          <w:b w:val="0"/>
          <w:bCs/>
          <w:szCs w:val="22"/>
          <w:lang w:val="af-ZA"/>
        </w:rPr>
        <w:t xml:space="preserve"> </w:t>
      </w:r>
      <w:r w:rsidRPr="00941455">
        <w:rPr>
          <w:rFonts w:cs="Sylfaen"/>
          <w:b w:val="0"/>
          <w:bCs/>
          <w:szCs w:val="22"/>
          <w:lang w:val="af-ZA"/>
        </w:rPr>
        <w:t>պահպանմանը և վերականգնմանն</w:t>
      </w:r>
      <w:r w:rsidRPr="00941455">
        <w:rPr>
          <w:rFonts w:cs="Times Armenian"/>
          <w:b w:val="0"/>
          <w:bCs/>
          <w:szCs w:val="22"/>
          <w:lang w:val="af-ZA"/>
        </w:rPr>
        <w:t xml:space="preserve"> </w:t>
      </w:r>
      <w:r w:rsidRPr="00941455">
        <w:rPr>
          <w:rFonts w:cs="Sylfaen"/>
          <w:b w:val="0"/>
          <w:bCs/>
          <w:szCs w:val="22"/>
          <w:lang w:val="af-ZA"/>
        </w:rPr>
        <w:t>ու</w:t>
      </w:r>
      <w:r w:rsidRPr="00941455">
        <w:rPr>
          <w:rFonts w:cs="Times Armenian"/>
          <w:b w:val="0"/>
          <w:bCs/>
          <w:szCs w:val="22"/>
          <w:lang w:val="af-ZA"/>
        </w:rPr>
        <w:t xml:space="preserve"> </w:t>
      </w:r>
      <w:r w:rsidRPr="00941455">
        <w:rPr>
          <w:rFonts w:cs="Sylfaen"/>
          <w:b w:val="0"/>
          <w:bCs/>
          <w:szCs w:val="22"/>
          <w:lang w:val="af-ZA"/>
        </w:rPr>
        <w:t>սերունդներին</w:t>
      </w:r>
      <w:r w:rsidRPr="00941455">
        <w:rPr>
          <w:rFonts w:cs="Sylfaen"/>
          <w:b w:val="0"/>
          <w:szCs w:val="22"/>
          <w:lang w:val="af-ZA"/>
        </w:rPr>
        <w:t xml:space="preserve"> </w:t>
      </w:r>
      <w:r w:rsidRPr="00941455">
        <w:rPr>
          <w:rFonts w:cs="Sylfaen"/>
          <w:b w:val="0"/>
          <w:bCs/>
          <w:szCs w:val="22"/>
          <w:lang w:val="af-ZA"/>
        </w:rPr>
        <w:t>փոխանցմանը</w:t>
      </w:r>
      <w:r w:rsidRPr="00941455">
        <w:rPr>
          <w:rFonts w:cs="Sylfaen"/>
          <w:b w:val="0"/>
          <w:szCs w:val="22"/>
          <w:lang w:val="af-ZA"/>
        </w:rPr>
        <w:t xml:space="preserve">, հանրահռչակմանն ու </w:t>
      </w:r>
      <w:r w:rsidRPr="00941455">
        <w:rPr>
          <w:rFonts w:cs="Sylfaen"/>
          <w:b w:val="0"/>
          <w:bCs/>
          <w:szCs w:val="22"/>
          <w:lang w:val="af-ZA"/>
        </w:rPr>
        <w:t xml:space="preserve">ժամանակակից մշակութային զարգացումներին հանրության լիիրավ մասնակցությանը, </w:t>
      </w:r>
      <w:r w:rsidRPr="00941455">
        <w:rPr>
          <w:rFonts w:cs="Sylfaen"/>
          <w:b w:val="0"/>
          <w:szCs w:val="22"/>
          <w:lang w:val="af-ZA"/>
        </w:rPr>
        <w:t>տեղեկատվական հասանելիության ապահովմանը: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Գրքի և գրչության ծրագրի</w:t>
      </w:r>
      <w:r w:rsidRPr="00941455">
        <w:rPr>
          <w:rFonts w:cs="Sylfaen"/>
          <w:b w:val="0"/>
          <w:i/>
          <w:szCs w:val="22"/>
          <w:lang w:val="af-ZA"/>
        </w:rPr>
        <w:t xml:space="preserve"> </w:t>
      </w:r>
      <w:r w:rsidRPr="00941455">
        <w:rPr>
          <w:rFonts w:cs="Sylfaen"/>
          <w:b w:val="0"/>
          <w:szCs w:val="22"/>
          <w:lang w:val="af-ZA"/>
        </w:rPr>
        <w:t xml:space="preserve">շրջանակում իրականացվող ծրագրերն ուղղված կլինեն գրականության զարգացմանն ու տարածմանը, </w:t>
      </w:r>
      <w:r w:rsidRPr="00941455">
        <w:rPr>
          <w:rFonts w:cs="Times Armenian"/>
          <w:b w:val="0"/>
          <w:szCs w:val="22"/>
          <w:lang w:val="fr-FR"/>
        </w:rPr>
        <w:t>տպագիր</w:t>
      </w:r>
      <w:r w:rsidRPr="00941455">
        <w:rPr>
          <w:rFonts w:cs="Times Armenian"/>
          <w:b w:val="0"/>
          <w:szCs w:val="22"/>
          <w:lang w:val="af-ZA"/>
        </w:rPr>
        <w:t xml:space="preserve"> </w:t>
      </w:r>
      <w:r w:rsidRPr="00941455">
        <w:rPr>
          <w:rFonts w:cs="Times Armenian"/>
          <w:b w:val="0"/>
          <w:szCs w:val="22"/>
          <w:lang w:val="fr-FR"/>
        </w:rPr>
        <w:t>արտադրանքի</w:t>
      </w:r>
      <w:r w:rsidRPr="00941455">
        <w:rPr>
          <w:rFonts w:cs="Times Armenian"/>
          <w:b w:val="0"/>
          <w:szCs w:val="22"/>
          <w:lang w:val="af-ZA"/>
        </w:rPr>
        <w:t xml:space="preserve"> </w:t>
      </w:r>
      <w:r w:rsidRPr="00941455">
        <w:rPr>
          <w:rFonts w:cs="Times Armenian"/>
          <w:b w:val="0"/>
          <w:szCs w:val="22"/>
          <w:lang w:val="fr-FR"/>
        </w:rPr>
        <w:t>միջոցով</w:t>
      </w:r>
      <w:r w:rsidRPr="00941455">
        <w:rPr>
          <w:rFonts w:cs="Times Armenian"/>
          <w:b w:val="0"/>
          <w:szCs w:val="22"/>
          <w:lang w:val="af-ZA"/>
        </w:rPr>
        <w:t xml:space="preserve"> </w:t>
      </w:r>
      <w:r w:rsidRPr="00941455">
        <w:rPr>
          <w:rFonts w:cs="Sylfaen"/>
          <w:b w:val="0"/>
          <w:szCs w:val="22"/>
          <w:lang w:val="fr-FR"/>
        </w:rPr>
        <w:t>հոգևոր</w:t>
      </w:r>
      <w:r w:rsidRPr="00941455">
        <w:rPr>
          <w:rFonts w:cs="Times Armenian"/>
          <w:b w:val="0"/>
          <w:szCs w:val="22"/>
          <w:lang w:val="af-ZA"/>
        </w:rPr>
        <w:t>-</w:t>
      </w:r>
      <w:r w:rsidRPr="00941455">
        <w:rPr>
          <w:rFonts w:cs="Sylfaen"/>
          <w:b w:val="0"/>
          <w:szCs w:val="22"/>
          <w:lang w:val="fr-FR"/>
        </w:rPr>
        <w:t>մշակութային</w:t>
      </w:r>
      <w:r w:rsidRPr="00941455">
        <w:rPr>
          <w:rFonts w:cs="Times Armenian"/>
          <w:b w:val="0"/>
          <w:szCs w:val="22"/>
          <w:lang w:val="af-ZA"/>
        </w:rPr>
        <w:t xml:space="preserve"> </w:t>
      </w:r>
      <w:r w:rsidRPr="00941455">
        <w:rPr>
          <w:rFonts w:cs="Times Armenian"/>
          <w:b w:val="0"/>
          <w:szCs w:val="22"/>
          <w:lang w:val="fr-FR"/>
        </w:rPr>
        <w:t>ժառանգության փոխանցմանը</w:t>
      </w:r>
      <w:r w:rsidRPr="00941455">
        <w:rPr>
          <w:rFonts w:cs="Times Armenian"/>
          <w:b w:val="0"/>
          <w:szCs w:val="22"/>
          <w:lang w:val="af-ZA"/>
        </w:rPr>
        <w:t xml:space="preserve">, </w:t>
      </w:r>
      <w:r w:rsidRPr="00941455">
        <w:rPr>
          <w:rFonts w:cs="Times Armenian"/>
          <w:b w:val="0"/>
          <w:szCs w:val="22"/>
          <w:lang w:val="fr-FR"/>
        </w:rPr>
        <w:t>ՀՀ</w:t>
      </w:r>
      <w:r w:rsidRPr="00941455">
        <w:rPr>
          <w:rFonts w:cs="Times Armenian"/>
          <w:b w:val="0"/>
          <w:szCs w:val="22"/>
          <w:lang w:val="af-ZA"/>
        </w:rPr>
        <w:t xml:space="preserve"> </w:t>
      </w:r>
      <w:r w:rsidRPr="00941455">
        <w:rPr>
          <w:rFonts w:cs="Times Armenian"/>
          <w:b w:val="0"/>
          <w:szCs w:val="22"/>
          <w:lang w:val="fr-FR"/>
        </w:rPr>
        <w:t>տարածքում</w:t>
      </w:r>
      <w:r w:rsidRPr="00941455">
        <w:rPr>
          <w:rFonts w:cs="Times Armenian"/>
          <w:b w:val="0"/>
          <w:szCs w:val="22"/>
          <w:lang w:val="af-ZA"/>
        </w:rPr>
        <w:t xml:space="preserve"> </w:t>
      </w:r>
      <w:r w:rsidRPr="00941455">
        <w:rPr>
          <w:rFonts w:cs="Times Armenian"/>
          <w:b w:val="0"/>
          <w:szCs w:val="22"/>
          <w:lang w:val="fr-FR"/>
        </w:rPr>
        <w:t>բնակվող</w:t>
      </w:r>
      <w:r w:rsidRPr="00941455">
        <w:rPr>
          <w:rFonts w:cs="Times Armenian"/>
          <w:b w:val="0"/>
          <w:szCs w:val="22"/>
          <w:lang w:val="af-ZA"/>
        </w:rPr>
        <w:t xml:space="preserve"> </w:t>
      </w:r>
      <w:r w:rsidRPr="00941455">
        <w:rPr>
          <w:rFonts w:cs="Times Armenian"/>
          <w:b w:val="0"/>
          <w:szCs w:val="22"/>
          <w:lang w:val="fr-FR"/>
        </w:rPr>
        <w:t>ազգային</w:t>
      </w:r>
      <w:r w:rsidRPr="00941455">
        <w:rPr>
          <w:rFonts w:cs="Times Armenian"/>
          <w:b w:val="0"/>
          <w:szCs w:val="22"/>
          <w:lang w:val="af-ZA"/>
        </w:rPr>
        <w:t xml:space="preserve"> </w:t>
      </w:r>
      <w:r w:rsidRPr="00941455">
        <w:rPr>
          <w:rFonts w:cs="Times Armenian"/>
          <w:b w:val="0"/>
          <w:szCs w:val="22"/>
          <w:lang w:val="fr-FR"/>
        </w:rPr>
        <w:t xml:space="preserve">փոքրամասնությունների </w:t>
      </w:r>
      <w:r w:rsidRPr="00941455">
        <w:rPr>
          <w:rFonts w:cs="Times Armenian"/>
          <w:b w:val="0"/>
          <w:szCs w:val="22"/>
          <w:lang w:val="af-ZA"/>
        </w:rPr>
        <w:t>համար լույս տեսնող լրատվամիջոցների և պարբերականների գործունեության շարունակականությանը,</w:t>
      </w:r>
      <w:r w:rsidRPr="00941455">
        <w:rPr>
          <w:rFonts w:cs="Times Armenian"/>
          <w:b w:val="0"/>
          <w:szCs w:val="22"/>
          <w:lang w:val="fr-FR"/>
        </w:rPr>
        <w:t xml:space="preserve"> </w:t>
      </w:r>
      <w:r w:rsidRPr="00941455">
        <w:rPr>
          <w:rFonts w:cs="Times Armenian"/>
          <w:b w:val="0"/>
          <w:szCs w:val="22"/>
          <w:lang w:val="af-ZA"/>
        </w:rPr>
        <w:t>գրքի միջազգային ցուցահանդեսներին մեր երկրի մասնակցությանը, հանրապետական գրական ծրագրերի (փառատո</w:t>
      </w:r>
      <w:r w:rsidRPr="00941455">
        <w:rPr>
          <w:rFonts w:cs="Times Armenian"/>
          <w:b w:val="0"/>
          <w:szCs w:val="22"/>
          <w:lang w:val="hy-AM"/>
        </w:rPr>
        <w:t>ն</w:t>
      </w:r>
      <w:r w:rsidRPr="00941455">
        <w:rPr>
          <w:rFonts w:cs="Times Armenian"/>
          <w:b w:val="0"/>
          <w:szCs w:val="22"/>
          <w:lang w:val="af-ZA"/>
        </w:rPr>
        <w:t xml:space="preserve">ներ, շնորհանդեսներ, հոբելյանական ցերեկույթներ, վարպետության դասեր, ընթերցումներ, քննարկումներ և այլն) կազմակերպմանը, ստեղծագործողների և մշակութային հետազոտողների աշխատանքների խթանմանը, </w:t>
      </w:r>
      <w:r w:rsidRPr="00941455">
        <w:rPr>
          <w:b w:val="0"/>
          <w:szCs w:val="22"/>
          <w:lang w:val="af-ZA"/>
        </w:rPr>
        <w:t>գրա</w:t>
      </w:r>
      <w:r w:rsidRPr="00941455">
        <w:rPr>
          <w:b w:val="0"/>
          <w:szCs w:val="22"/>
          <w:lang w:val="af-ZA"/>
        </w:rPr>
        <w:softHyphen/>
        <w:t>դա</w:t>
      </w:r>
      <w:r w:rsidRPr="00941455">
        <w:rPr>
          <w:b w:val="0"/>
          <w:szCs w:val="22"/>
          <w:lang w:val="af-ZA"/>
        </w:rPr>
        <w:softHyphen/>
        <w:t>րա</w:t>
      </w:r>
      <w:r w:rsidRPr="00941455">
        <w:rPr>
          <w:b w:val="0"/>
          <w:szCs w:val="22"/>
          <w:lang w:val="af-ZA"/>
        </w:rPr>
        <w:softHyphen/>
        <w:t>նների գրքային հա</w:t>
      </w:r>
      <w:r w:rsidRPr="00941455">
        <w:rPr>
          <w:b w:val="0"/>
          <w:szCs w:val="22"/>
          <w:lang w:val="af-ZA"/>
        </w:rPr>
        <w:softHyphen/>
        <w:t>վա</w:t>
      </w:r>
      <w:r w:rsidRPr="00941455">
        <w:rPr>
          <w:b w:val="0"/>
          <w:szCs w:val="22"/>
          <w:lang w:val="af-ZA"/>
        </w:rPr>
        <w:softHyphen/>
        <w:t>քա</w:t>
      </w:r>
      <w:r w:rsidRPr="00941455">
        <w:rPr>
          <w:b w:val="0"/>
          <w:szCs w:val="22"/>
          <w:lang w:val="af-ZA"/>
        </w:rPr>
        <w:softHyphen/>
        <w:t>ծու</w:t>
      </w:r>
      <w:r w:rsidRPr="00941455">
        <w:rPr>
          <w:b w:val="0"/>
          <w:szCs w:val="22"/>
          <w:lang w:val="af-ZA"/>
        </w:rPr>
        <w:softHyphen/>
        <w:t>նե</w:t>
      </w:r>
      <w:r w:rsidRPr="00941455">
        <w:rPr>
          <w:b w:val="0"/>
          <w:szCs w:val="22"/>
          <w:lang w:val="af-ZA"/>
        </w:rPr>
        <w:softHyphen/>
        <w:t>րի համալրմանն ու պահ</w:t>
      </w:r>
      <w:r w:rsidRPr="00941455">
        <w:rPr>
          <w:b w:val="0"/>
          <w:szCs w:val="22"/>
          <w:lang w:val="af-ZA"/>
        </w:rPr>
        <w:softHyphen/>
        <w:t>պա</w:t>
      </w:r>
      <w:r w:rsidRPr="00941455">
        <w:rPr>
          <w:b w:val="0"/>
          <w:szCs w:val="22"/>
          <w:lang w:val="af-ZA"/>
        </w:rPr>
        <w:softHyphen/>
        <w:t>նմանը, ժա</w:t>
      </w:r>
      <w:r w:rsidRPr="00941455">
        <w:rPr>
          <w:b w:val="0"/>
          <w:szCs w:val="22"/>
          <w:lang w:val="af-ZA"/>
        </w:rPr>
        <w:softHyphen/>
        <w:t>մա</w:t>
      </w:r>
      <w:r w:rsidRPr="00941455">
        <w:rPr>
          <w:b w:val="0"/>
          <w:szCs w:val="22"/>
          <w:lang w:val="af-ZA"/>
        </w:rPr>
        <w:softHyphen/>
        <w:t>նակակից տեղեկատվական տեխնոլո</w:t>
      </w:r>
      <w:r w:rsidRPr="00941455">
        <w:rPr>
          <w:b w:val="0"/>
          <w:szCs w:val="22"/>
          <w:lang w:val="af-ZA"/>
        </w:rPr>
        <w:softHyphen/>
        <w:t>գիա</w:t>
      </w:r>
      <w:r w:rsidRPr="00941455">
        <w:rPr>
          <w:b w:val="0"/>
          <w:szCs w:val="22"/>
          <w:lang w:val="af-ZA"/>
        </w:rPr>
        <w:softHyphen/>
        <w:t>ների կիրառմամբ գրավոր ժա</w:t>
      </w:r>
      <w:r w:rsidRPr="00941455">
        <w:rPr>
          <w:b w:val="0"/>
          <w:szCs w:val="22"/>
          <w:lang w:val="af-ZA"/>
        </w:rPr>
        <w:softHyphen/>
        <w:t>ռան</w:t>
      </w:r>
      <w:r w:rsidRPr="00941455">
        <w:rPr>
          <w:b w:val="0"/>
          <w:szCs w:val="22"/>
          <w:lang w:val="af-ZA"/>
        </w:rPr>
        <w:softHyphen/>
        <w:t>գու</w:t>
      </w:r>
      <w:r w:rsidRPr="00941455">
        <w:rPr>
          <w:b w:val="0"/>
          <w:szCs w:val="22"/>
          <w:lang w:val="af-ZA"/>
        </w:rPr>
        <w:softHyphen/>
        <w:t>թյան (անձեռնմխելի հավաքածուներ) թվա</w:t>
      </w:r>
      <w:r w:rsidRPr="00941455">
        <w:rPr>
          <w:b w:val="0"/>
          <w:szCs w:val="22"/>
          <w:lang w:val="af-ZA"/>
        </w:rPr>
        <w:softHyphen/>
      </w:r>
      <w:r w:rsidRPr="00941455">
        <w:rPr>
          <w:b w:val="0"/>
          <w:szCs w:val="22"/>
          <w:lang w:val="af-ZA"/>
        </w:rPr>
        <w:softHyphen/>
      </w:r>
      <w:r w:rsidRPr="00941455">
        <w:rPr>
          <w:b w:val="0"/>
          <w:szCs w:val="22"/>
          <w:lang w:val="af-ZA"/>
        </w:rPr>
        <w:softHyphen/>
        <w:t>յնացմանը, տե</w:t>
      </w:r>
      <w:r w:rsidRPr="00941455">
        <w:rPr>
          <w:b w:val="0"/>
          <w:szCs w:val="22"/>
          <w:lang w:val="af-ZA"/>
        </w:rPr>
        <w:softHyphen/>
        <w:t>ղե</w:t>
      </w:r>
      <w:r w:rsidRPr="00941455">
        <w:rPr>
          <w:b w:val="0"/>
          <w:szCs w:val="22"/>
          <w:lang w:val="af-ZA"/>
        </w:rPr>
        <w:softHyphen/>
        <w:t>կատվական շտե</w:t>
      </w:r>
      <w:r w:rsidRPr="00941455">
        <w:rPr>
          <w:b w:val="0"/>
          <w:szCs w:val="22"/>
          <w:lang w:val="af-ZA"/>
        </w:rPr>
        <w:softHyphen/>
        <w:t>մա</w:t>
      </w:r>
      <w:r w:rsidRPr="00941455">
        <w:rPr>
          <w:b w:val="0"/>
          <w:szCs w:val="22"/>
          <w:lang w:val="af-ZA"/>
        </w:rPr>
        <w:softHyphen/>
        <w:t>րաննե</w:t>
      </w:r>
      <w:r w:rsidRPr="00941455">
        <w:rPr>
          <w:b w:val="0"/>
          <w:szCs w:val="22"/>
          <w:lang w:val="af-ZA"/>
        </w:rPr>
        <w:softHyphen/>
        <w:t>րի շարունակական զարգացմանը, գրադարանային հա</w:t>
      </w:r>
      <w:r w:rsidRPr="00941455">
        <w:rPr>
          <w:b w:val="0"/>
          <w:szCs w:val="22"/>
          <w:lang w:val="af-ZA"/>
        </w:rPr>
        <w:softHyphen/>
        <w:t>վա</w:t>
      </w:r>
      <w:r w:rsidRPr="00941455">
        <w:rPr>
          <w:b w:val="0"/>
          <w:szCs w:val="22"/>
          <w:lang w:val="af-ZA"/>
        </w:rPr>
        <w:softHyphen/>
        <w:t>քա</w:t>
      </w:r>
      <w:r w:rsidRPr="00941455">
        <w:rPr>
          <w:b w:val="0"/>
          <w:szCs w:val="22"/>
          <w:lang w:val="af-ZA"/>
        </w:rPr>
        <w:softHyphen/>
        <w:t>ծու</w:t>
      </w:r>
      <w:r w:rsidRPr="00941455">
        <w:rPr>
          <w:b w:val="0"/>
          <w:szCs w:val="22"/>
          <w:lang w:val="af-ZA"/>
        </w:rPr>
        <w:softHyphen/>
      </w:r>
      <w:r w:rsidRPr="00941455">
        <w:rPr>
          <w:b w:val="0"/>
          <w:szCs w:val="22"/>
          <w:lang w:val="af-ZA"/>
        </w:rPr>
        <w:softHyphen/>
        <w:t>ների օգտագործման մատչելիության ապահովմանը, ոլորտի մասնագետների վերա</w:t>
      </w:r>
      <w:r w:rsidRPr="00941455">
        <w:rPr>
          <w:b w:val="0"/>
          <w:szCs w:val="22"/>
          <w:lang w:val="af-ZA"/>
        </w:rPr>
        <w:softHyphen/>
        <w:t>պատրաս</w:t>
      </w:r>
      <w:r w:rsidRPr="00941455">
        <w:rPr>
          <w:b w:val="0"/>
          <w:szCs w:val="22"/>
          <w:lang w:val="af-ZA"/>
        </w:rPr>
        <w:softHyphen/>
        <w:t>տմանը, միջազգային համագոր</w:t>
      </w:r>
      <w:r w:rsidRPr="00941455">
        <w:rPr>
          <w:b w:val="0"/>
          <w:szCs w:val="22"/>
          <w:lang w:val="af-ZA"/>
        </w:rPr>
        <w:softHyphen/>
        <w:t>ծակ</w:t>
      </w:r>
      <w:r w:rsidRPr="00941455">
        <w:rPr>
          <w:b w:val="0"/>
          <w:szCs w:val="22"/>
          <w:lang w:val="af-ZA"/>
        </w:rPr>
        <w:softHyphen/>
        <w:t>ցու</w:t>
      </w:r>
      <w:r w:rsidRPr="00941455">
        <w:rPr>
          <w:b w:val="0"/>
          <w:szCs w:val="22"/>
          <w:lang w:val="af-ZA"/>
        </w:rPr>
        <w:softHyphen/>
        <w:t>թյան ընդլայնմանը, մատենագիտական տվյալ</w:t>
      </w:r>
      <w:r w:rsidRPr="00941455">
        <w:rPr>
          <w:b w:val="0"/>
          <w:szCs w:val="22"/>
          <w:lang w:val="af-ZA"/>
        </w:rPr>
        <w:softHyphen/>
        <w:t>նե</w:t>
      </w:r>
      <w:r w:rsidRPr="00941455">
        <w:rPr>
          <w:b w:val="0"/>
          <w:szCs w:val="22"/>
          <w:lang w:val="af-ZA"/>
        </w:rPr>
        <w:softHyphen/>
        <w:t>րի կազ</w:t>
      </w:r>
      <w:r w:rsidRPr="00941455">
        <w:rPr>
          <w:b w:val="0"/>
          <w:szCs w:val="22"/>
          <w:lang w:val="af-ZA"/>
        </w:rPr>
        <w:softHyphen/>
        <w:t>մմանն ու հրա</w:t>
      </w:r>
      <w:r w:rsidRPr="00941455">
        <w:rPr>
          <w:b w:val="0"/>
          <w:szCs w:val="22"/>
          <w:lang w:val="af-ZA"/>
        </w:rPr>
        <w:softHyphen/>
        <w:t>պա</w:t>
      </w:r>
      <w:r w:rsidRPr="00941455">
        <w:rPr>
          <w:b w:val="0"/>
          <w:szCs w:val="22"/>
          <w:lang w:val="af-ZA"/>
        </w:rPr>
        <w:softHyphen/>
        <w:t>րա</w:t>
      </w:r>
      <w:r w:rsidRPr="00941455">
        <w:rPr>
          <w:b w:val="0"/>
          <w:szCs w:val="22"/>
          <w:lang w:val="af-ZA"/>
        </w:rPr>
        <w:softHyphen/>
        <w:t>կմանը, հանրությանը մատուցվող ծառայությունների որակի բարձրա</w:t>
      </w:r>
      <w:r w:rsidRPr="00941455">
        <w:rPr>
          <w:b w:val="0"/>
          <w:szCs w:val="22"/>
          <w:lang w:val="af-ZA"/>
        </w:rPr>
        <w:softHyphen/>
        <w:t>ցմանը: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Կինեմատոգրաֆիայի ծրագրի </w:t>
      </w:r>
      <w:r w:rsidRPr="00941455">
        <w:rPr>
          <w:rFonts w:cs="Sylfaen"/>
          <w:b w:val="0"/>
          <w:szCs w:val="22"/>
          <w:lang w:val="af-ZA"/>
        </w:rPr>
        <w:t>շրջանակներում իրականացվող գործընթացներ</w:t>
      </w:r>
      <w:r w:rsidRPr="00941455">
        <w:rPr>
          <w:rFonts w:cs="Sylfaen"/>
          <w:b w:val="0"/>
          <w:szCs w:val="22"/>
          <w:lang w:val="hy-AM"/>
        </w:rPr>
        <w:t>ը</w:t>
      </w:r>
      <w:r w:rsidRPr="00941455">
        <w:rPr>
          <w:rFonts w:cs="Sylfaen"/>
          <w:b w:val="0"/>
          <w:szCs w:val="22"/>
          <w:lang w:val="af-ZA"/>
        </w:rPr>
        <w:t xml:space="preserve"> ուղղված կլինեն խաղարկային, մուլտիպլիկացիոն և վավերագրական կինոնկարների արտադրության աջակցմանը, կինո-ֆոտո-ֆոնո հավաքածուի պահպանմանը, կինոարվեստի պրոպագանդմանը, տարածմանը, մատչելիության ապահովմանը, հայկական կինոյի ավանդույթների շարունակականության ապահովմանը: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Արվեստների ծրագրի </w:t>
      </w:r>
      <w:r w:rsidRPr="00941455">
        <w:rPr>
          <w:rFonts w:cs="Sylfaen"/>
          <w:b w:val="0"/>
          <w:szCs w:val="22"/>
          <w:lang w:val="af-ZA"/>
        </w:rPr>
        <w:t>շրջանակներում</w:t>
      </w:r>
      <w:r w:rsidRPr="00941455">
        <w:rPr>
          <w:rFonts w:eastAsia="Calibri"/>
          <w:b w:val="0"/>
          <w:szCs w:val="22"/>
          <w:lang w:val="af-ZA"/>
        </w:rPr>
        <w:t xml:space="preserve"> </w:t>
      </w:r>
      <w:r w:rsidRPr="00941455">
        <w:rPr>
          <w:rFonts w:eastAsia="Calibri"/>
          <w:b w:val="0"/>
          <w:szCs w:val="22"/>
          <w:lang w:val="en-US"/>
        </w:rPr>
        <w:t>իրականացվող</w:t>
      </w:r>
      <w:r w:rsidRPr="00941455">
        <w:rPr>
          <w:rFonts w:eastAsia="Calibri"/>
          <w:b w:val="0"/>
          <w:szCs w:val="22"/>
          <w:lang w:val="af-ZA"/>
        </w:rPr>
        <w:t xml:space="preserve"> </w:t>
      </w:r>
      <w:r w:rsidRPr="00941455">
        <w:rPr>
          <w:rFonts w:eastAsia="Calibri"/>
          <w:b w:val="0"/>
          <w:szCs w:val="22"/>
          <w:lang w:val="en-US"/>
        </w:rPr>
        <w:t>ծրագրերը</w:t>
      </w:r>
      <w:r w:rsidRPr="00941455">
        <w:rPr>
          <w:rFonts w:eastAsia="Calibri"/>
          <w:b w:val="0"/>
          <w:szCs w:val="22"/>
          <w:lang w:val="af-ZA"/>
        </w:rPr>
        <w:t xml:space="preserve"> </w:t>
      </w:r>
      <w:r w:rsidRPr="00941455">
        <w:rPr>
          <w:rFonts w:eastAsia="Calibri"/>
          <w:b w:val="0"/>
          <w:szCs w:val="22"/>
          <w:lang w:val="en-US"/>
        </w:rPr>
        <w:t>նպատակաուղղված</w:t>
      </w:r>
      <w:r w:rsidRPr="00941455">
        <w:rPr>
          <w:rFonts w:eastAsia="Calibri"/>
          <w:b w:val="0"/>
          <w:szCs w:val="22"/>
          <w:lang w:val="af-ZA"/>
        </w:rPr>
        <w:t xml:space="preserve"> </w:t>
      </w:r>
      <w:r w:rsidRPr="00941455">
        <w:rPr>
          <w:rFonts w:eastAsia="Calibri"/>
          <w:b w:val="0"/>
          <w:szCs w:val="22"/>
          <w:lang w:val="en-US"/>
        </w:rPr>
        <w:t>կլինեն</w:t>
      </w:r>
      <w:r w:rsidRPr="00941455">
        <w:rPr>
          <w:rFonts w:eastAsia="Calibri"/>
          <w:b w:val="0"/>
          <w:szCs w:val="22"/>
          <w:lang w:val="af-ZA"/>
        </w:rPr>
        <w:t xml:space="preserve"> </w:t>
      </w:r>
      <w:r w:rsidRPr="00941455">
        <w:rPr>
          <w:rFonts w:eastAsia="Calibri"/>
          <w:b w:val="0"/>
          <w:szCs w:val="22"/>
          <w:lang w:val="en-US"/>
        </w:rPr>
        <w:t>ազգային</w:t>
      </w:r>
      <w:r w:rsidRPr="00941455">
        <w:rPr>
          <w:rFonts w:eastAsia="Calibri"/>
          <w:b w:val="0"/>
          <w:szCs w:val="22"/>
          <w:lang w:val="af-ZA"/>
        </w:rPr>
        <w:t xml:space="preserve"> </w:t>
      </w:r>
      <w:r w:rsidRPr="00941455">
        <w:rPr>
          <w:rFonts w:eastAsia="Calibri"/>
          <w:b w:val="0"/>
          <w:szCs w:val="22"/>
          <w:lang w:val="en-US"/>
        </w:rPr>
        <w:t>արժեհամակարգի</w:t>
      </w:r>
      <w:r w:rsidRPr="00941455">
        <w:rPr>
          <w:rFonts w:eastAsia="Calibri"/>
          <w:b w:val="0"/>
          <w:szCs w:val="22"/>
          <w:lang w:val="af-ZA"/>
        </w:rPr>
        <w:t xml:space="preserve"> </w:t>
      </w:r>
      <w:r w:rsidRPr="00941455">
        <w:rPr>
          <w:rFonts w:eastAsia="Calibri"/>
          <w:b w:val="0"/>
          <w:szCs w:val="22"/>
          <w:lang w:val="en-US"/>
        </w:rPr>
        <w:t>հիման</w:t>
      </w:r>
      <w:r w:rsidRPr="00941455">
        <w:rPr>
          <w:rFonts w:eastAsia="Calibri"/>
          <w:b w:val="0"/>
          <w:szCs w:val="22"/>
          <w:lang w:val="af-ZA"/>
        </w:rPr>
        <w:t xml:space="preserve"> </w:t>
      </w:r>
      <w:r w:rsidRPr="00941455">
        <w:rPr>
          <w:rFonts w:eastAsia="Calibri"/>
          <w:b w:val="0"/>
          <w:szCs w:val="22"/>
          <w:lang w:val="en-US"/>
        </w:rPr>
        <w:t>վրա</w:t>
      </w:r>
      <w:r w:rsidRPr="00941455">
        <w:rPr>
          <w:rFonts w:eastAsia="Calibri"/>
          <w:b w:val="0"/>
          <w:szCs w:val="22"/>
          <w:lang w:val="af-ZA"/>
        </w:rPr>
        <w:t xml:space="preserve"> </w:t>
      </w:r>
      <w:r w:rsidRPr="00941455">
        <w:rPr>
          <w:rFonts w:eastAsia="Calibri"/>
          <w:b w:val="0"/>
          <w:szCs w:val="22"/>
          <w:lang w:val="en-US"/>
        </w:rPr>
        <w:t>ստեղծված</w:t>
      </w:r>
      <w:r w:rsidRPr="00941455">
        <w:rPr>
          <w:rFonts w:eastAsia="Calibri"/>
          <w:b w:val="0"/>
          <w:szCs w:val="22"/>
          <w:lang w:val="af-ZA"/>
        </w:rPr>
        <w:t xml:space="preserve"> </w:t>
      </w:r>
      <w:r w:rsidRPr="00941455">
        <w:rPr>
          <w:rFonts w:eastAsia="Calibri"/>
          <w:b w:val="0"/>
          <w:szCs w:val="22"/>
          <w:lang w:val="en-US"/>
        </w:rPr>
        <w:t>հայ</w:t>
      </w:r>
      <w:r w:rsidRPr="00941455">
        <w:rPr>
          <w:rFonts w:eastAsia="Calibri"/>
          <w:b w:val="0"/>
          <w:szCs w:val="22"/>
          <w:lang w:val="af-ZA"/>
        </w:rPr>
        <w:t xml:space="preserve"> </w:t>
      </w:r>
      <w:r w:rsidRPr="00941455">
        <w:rPr>
          <w:rFonts w:eastAsia="Calibri"/>
          <w:b w:val="0"/>
          <w:szCs w:val="22"/>
          <w:lang w:val="en-US"/>
        </w:rPr>
        <w:t>ժամանակակից</w:t>
      </w:r>
      <w:r w:rsidRPr="00941455">
        <w:rPr>
          <w:rFonts w:eastAsia="Calibri"/>
          <w:b w:val="0"/>
          <w:szCs w:val="22"/>
          <w:lang w:val="af-ZA"/>
        </w:rPr>
        <w:t xml:space="preserve"> </w:t>
      </w:r>
      <w:r w:rsidRPr="00941455">
        <w:rPr>
          <w:rFonts w:eastAsia="Calibri"/>
          <w:b w:val="0"/>
          <w:szCs w:val="22"/>
          <w:lang w:val="en-US"/>
        </w:rPr>
        <w:t>թատերարվեստի</w:t>
      </w:r>
      <w:r w:rsidRPr="00941455">
        <w:rPr>
          <w:rFonts w:eastAsia="Calibri"/>
          <w:b w:val="0"/>
          <w:szCs w:val="22"/>
          <w:lang w:val="af-ZA"/>
        </w:rPr>
        <w:t xml:space="preserve">, </w:t>
      </w:r>
      <w:r w:rsidRPr="00941455">
        <w:rPr>
          <w:rFonts w:eastAsia="Calibri"/>
          <w:b w:val="0"/>
          <w:szCs w:val="22"/>
          <w:lang w:val="en-US"/>
        </w:rPr>
        <w:t>երաժշտարվեստի</w:t>
      </w:r>
      <w:r w:rsidRPr="00941455">
        <w:rPr>
          <w:rFonts w:eastAsia="Calibri"/>
          <w:b w:val="0"/>
          <w:szCs w:val="22"/>
          <w:lang w:val="af-ZA"/>
        </w:rPr>
        <w:t xml:space="preserve">, </w:t>
      </w:r>
      <w:r w:rsidRPr="00941455">
        <w:rPr>
          <w:rFonts w:eastAsia="Calibri"/>
          <w:b w:val="0"/>
          <w:szCs w:val="22"/>
          <w:lang w:val="en-US"/>
        </w:rPr>
        <w:t>պարարվեստի</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կերպարվեստի</w:t>
      </w:r>
      <w:r w:rsidRPr="00941455">
        <w:rPr>
          <w:rFonts w:eastAsia="Calibri"/>
          <w:b w:val="0"/>
          <w:szCs w:val="22"/>
          <w:lang w:val="af-ZA"/>
        </w:rPr>
        <w:t xml:space="preserve"> </w:t>
      </w:r>
      <w:r w:rsidRPr="00941455">
        <w:rPr>
          <w:rFonts w:eastAsia="Calibri"/>
          <w:b w:val="0"/>
          <w:szCs w:val="22"/>
          <w:lang w:val="en-US"/>
        </w:rPr>
        <w:t>զարգացմանն</w:t>
      </w:r>
      <w:r w:rsidRPr="00941455">
        <w:rPr>
          <w:rFonts w:eastAsia="Calibri"/>
          <w:b w:val="0"/>
          <w:szCs w:val="22"/>
          <w:lang w:val="af-ZA"/>
        </w:rPr>
        <w:t xml:space="preserve"> </w:t>
      </w:r>
      <w:r w:rsidRPr="00941455">
        <w:rPr>
          <w:rFonts w:eastAsia="Calibri"/>
          <w:b w:val="0"/>
          <w:szCs w:val="22"/>
          <w:lang w:val="en-US"/>
        </w:rPr>
        <w:t>ու</w:t>
      </w:r>
      <w:r w:rsidRPr="00941455">
        <w:rPr>
          <w:rFonts w:eastAsia="Calibri"/>
          <w:b w:val="0"/>
          <w:szCs w:val="22"/>
          <w:lang w:val="af-ZA"/>
        </w:rPr>
        <w:t xml:space="preserve"> </w:t>
      </w:r>
      <w:r w:rsidRPr="00941455">
        <w:rPr>
          <w:rFonts w:eastAsia="Calibri"/>
          <w:b w:val="0"/>
          <w:szCs w:val="22"/>
          <w:lang w:val="en-US"/>
        </w:rPr>
        <w:t>միջազգային</w:t>
      </w:r>
      <w:r w:rsidRPr="00941455">
        <w:rPr>
          <w:rFonts w:eastAsia="Calibri"/>
          <w:b w:val="0"/>
          <w:szCs w:val="22"/>
          <w:lang w:val="af-ZA"/>
        </w:rPr>
        <w:t xml:space="preserve"> </w:t>
      </w:r>
      <w:r w:rsidRPr="00941455">
        <w:rPr>
          <w:rFonts w:eastAsia="Calibri"/>
          <w:b w:val="0"/>
          <w:szCs w:val="22"/>
          <w:lang w:val="en-US"/>
        </w:rPr>
        <w:t>ասպարեզում</w:t>
      </w:r>
      <w:r w:rsidRPr="00941455">
        <w:rPr>
          <w:rFonts w:eastAsia="Calibri"/>
          <w:b w:val="0"/>
          <w:szCs w:val="22"/>
          <w:lang w:val="af-ZA"/>
        </w:rPr>
        <w:t xml:space="preserve"> </w:t>
      </w:r>
      <w:r w:rsidRPr="00941455">
        <w:rPr>
          <w:rFonts w:eastAsia="Calibri"/>
          <w:b w:val="0"/>
          <w:szCs w:val="22"/>
          <w:lang w:val="en-US"/>
        </w:rPr>
        <w:t>հանրահռչակմանը</w:t>
      </w:r>
      <w:r w:rsidRPr="00941455">
        <w:rPr>
          <w:rFonts w:eastAsia="Calibri"/>
          <w:b w:val="0"/>
          <w:szCs w:val="22"/>
          <w:lang w:val="af-ZA"/>
        </w:rPr>
        <w:t xml:space="preserve">, </w:t>
      </w:r>
      <w:r w:rsidRPr="00941455">
        <w:rPr>
          <w:rFonts w:eastAsia="Calibri"/>
          <w:b w:val="0"/>
          <w:szCs w:val="22"/>
          <w:lang w:val="en-US"/>
        </w:rPr>
        <w:t>ստեղծագործական</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գեղարվեստական</w:t>
      </w:r>
      <w:r w:rsidRPr="00941455">
        <w:rPr>
          <w:rFonts w:eastAsia="Calibri"/>
          <w:b w:val="0"/>
          <w:szCs w:val="22"/>
          <w:lang w:val="af-ZA"/>
        </w:rPr>
        <w:t xml:space="preserve"> </w:t>
      </w:r>
      <w:r w:rsidRPr="00941455">
        <w:rPr>
          <w:rFonts w:eastAsia="Calibri"/>
          <w:b w:val="0"/>
          <w:szCs w:val="22"/>
          <w:lang w:val="en-US"/>
        </w:rPr>
        <w:t>բարձր</w:t>
      </w:r>
      <w:r w:rsidRPr="00941455">
        <w:rPr>
          <w:rFonts w:eastAsia="Calibri"/>
          <w:b w:val="0"/>
          <w:szCs w:val="22"/>
          <w:lang w:val="af-ZA"/>
        </w:rPr>
        <w:t xml:space="preserve"> </w:t>
      </w:r>
      <w:r w:rsidRPr="00941455">
        <w:rPr>
          <w:rFonts w:eastAsia="Calibri"/>
          <w:b w:val="0"/>
          <w:szCs w:val="22"/>
          <w:lang w:val="en-US"/>
        </w:rPr>
        <w:t>նշաձողի</w:t>
      </w:r>
      <w:r w:rsidRPr="00941455">
        <w:rPr>
          <w:rFonts w:eastAsia="Calibri"/>
          <w:b w:val="0"/>
          <w:szCs w:val="22"/>
          <w:lang w:val="af-ZA"/>
        </w:rPr>
        <w:t xml:space="preserve"> </w:t>
      </w:r>
      <w:r w:rsidRPr="00941455">
        <w:rPr>
          <w:rFonts w:eastAsia="Calibri"/>
          <w:b w:val="0"/>
          <w:szCs w:val="22"/>
          <w:lang w:val="en-US"/>
        </w:rPr>
        <w:t>պահպանմամբ</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հանրության</w:t>
      </w:r>
      <w:r w:rsidRPr="00941455">
        <w:rPr>
          <w:rFonts w:eastAsia="Calibri"/>
          <w:b w:val="0"/>
          <w:szCs w:val="22"/>
          <w:lang w:val="af-ZA"/>
        </w:rPr>
        <w:t xml:space="preserve"> </w:t>
      </w:r>
      <w:r w:rsidRPr="00941455">
        <w:rPr>
          <w:rFonts w:eastAsia="Calibri"/>
          <w:b w:val="0"/>
          <w:szCs w:val="22"/>
          <w:lang w:val="en-US"/>
        </w:rPr>
        <w:t>տարբեր</w:t>
      </w:r>
      <w:r w:rsidRPr="00941455">
        <w:rPr>
          <w:rFonts w:eastAsia="Calibri"/>
          <w:b w:val="0"/>
          <w:szCs w:val="22"/>
          <w:lang w:val="af-ZA"/>
        </w:rPr>
        <w:t xml:space="preserve"> </w:t>
      </w:r>
      <w:r w:rsidRPr="00941455">
        <w:rPr>
          <w:rFonts w:eastAsia="Calibri"/>
          <w:b w:val="0"/>
          <w:szCs w:val="22"/>
          <w:lang w:val="en-US"/>
        </w:rPr>
        <w:t>շերտերի</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պահանջարկին</w:t>
      </w:r>
      <w:r w:rsidRPr="00941455">
        <w:rPr>
          <w:rFonts w:eastAsia="Calibri"/>
          <w:b w:val="0"/>
          <w:szCs w:val="22"/>
          <w:lang w:val="af-ZA"/>
        </w:rPr>
        <w:t xml:space="preserve"> </w:t>
      </w:r>
      <w:r w:rsidRPr="00941455">
        <w:rPr>
          <w:rFonts w:eastAsia="Calibri"/>
          <w:b w:val="0"/>
          <w:szCs w:val="22"/>
          <w:lang w:val="en-US"/>
        </w:rPr>
        <w:t>համապատասխան</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արտադրանքի</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ծառայությունների</w:t>
      </w:r>
      <w:r w:rsidRPr="00941455">
        <w:rPr>
          <w:rFonts w:eastAsia="Calibri"/>
          <w:b w:val="0"/>
          <w:szCs w:val="22"/>
          <w:lang w:val="af-ZA"/>
        </w:rPr>
        <w:t xml:space="preserve"> </w:t>
      </w:r>
      <w:r w:rsidRPr="00941455">
        <w:rPr>
          <w:rFonts w:eastAsia="Calibri"/>
          <w:b w:val="0"/>
          <w:szCs w:val="22"/>
          <w:lang w:val="en-US"/>
        </w:rPr>
        <w:t>մատուցման</w:t>
      </w:r>
      <w:r w:rsidRPr="00941455">
        <w:rPr>
          <w:rFonts w:eastAsia="Calibri"/>
          <w:b w:val="0"/>
          <w:szCs w:val="22"/>
          <w:lang w:val="af-ZA"/>
        </w:rPr>
        <w:t xml:space="preserve"> </w:t>
      </w:r>
      <w:r w:rsidRPr="00941455">
        <w:rPr>
          <w:rFonts w:eastAsia="Calibri"/>
          <w:b w:val="0"/>
          <w:szCs w:val="22"/>
          <w:lang w:val="en-US"/>
        </w:rPr>
        <w:t>գործընթացի</w:t>
      </w:r>
      <w:r w:rsidRPr="00941455">
        <w:rPr>
          <w:rFonts w:eastAsia="Calibri"/>
          <w:b w:val="0"/>
          <w:szCs w:val="22"/>
          <w:lang w:val="af-ZA"/>
        </w:rPr>
        <w:t xml:space="preserve"> </w:t>
      </w:r>
      <w:r w:rsidRPr="00941455">
        <w:rPr>
          <w:rFonts w:eastAsia="Calibri"/>
          <w:b w:val="0"/>
          <w:szCs w:val="22"/>
          <w:lang w:val="en-US"/>
        </w:rPr>
        <w:t>ապահովմանը</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ենթակառուցվածքների</w:t>
      </w:r>
      <w:r w:rsidRPr="00941455">
        <w:rPr>
          <w:rFonts w:eastAsia="Calibri"/>
          <w:b w:val="0"/>
          <w:szCs w:val="22"/>
          <w:lang w:val="af-ZA"/>
        </w:rPr>
        <w:t xml:space="preserve"> </w:t>
      </w:r>
      <w:r w:rsidRPr="00941455">
        <w:rPr>
          <w:rFonts w:eastAsia="Calibri"/>
          <w:b w:val="0"/>
          <w:szCs w:val="22"/>
          <w:lang w:val="en-US"/>
        </w:rPr>
        <w:t>արդիականացմանը</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ծառայությունների</w:t>
      </w:r>
      <w:r w:rsidRPr="00941455">
        <w:rPr>
          <w:rFonts w:eastAsia="Calibri"/>
          <w:b w:val="0"/>
          <w:szCs w:val="22"/>
          <w:lang w:val="af-ZA"/>
        </w:rPr>
        <w:t xml:space="preserve"> </w:t>
      </w:r>
      <w:r w:rsidRPr="00941455">
        <w:rPr>
          <w:rFonts w:eastAsia="Calibri"/>
          <w:b w:val="0"/>
          <w:szCs w:val="22"/>
          <w:lang w:val="en-US"/>
        </w:rPr>
        <w:t>որակի</w:t>
      </w:r>
      <w:r w:rsidRPr="00941455">
        <w:rPr>
          <w:rFonts w:eastAsia="Calibri"/>
          <w:b w:val="0"/>
          <w:szCs w:val="22"/>
          <w:lang w:val="af-ZA"/>
        </w:rPr>
        <w:t xml:space="preserve"> </w:t>
      </w:r>
      <w:r w:rsidRPr="00941455">
        <w:rPr>
          <w:rFonts w:eastAsia="Calibri"/>
          <w:b w:val="0"/>
          <w:szCs w:val="22"/>
          <w:lang w:val="en-US"/>
        </w:rPr>
        <w:t>բարելավմանն</w:t>
      </w:r>
      <w:r w:rsidRPr="00941455">
        <w:rPr>
          <w:rFonts w:eastAsia="Calibri"/>
          <w:b w:val="0"/>
          <w:szCs w:val="22"/>
          <w:lang w:val="af-ZA"/>
        </w:rPr>
        <w:t xml:space="preserve"> </w:t>
      </w:r>
      <w:r w:rsidRPr="00941455">
        <w:rPr>
          <w:rFonts w:eastAsia="Calibri"/>
          <w:b w:val="0"/>
          <w:szCs w:val="22"/>
          <w:lang w:val="en-US"/>
        </w:rPr>
        <w:t>ու</w:t>
      </w:r>
      <w:r w:rsidRPr="00941455">
        <w:rPr>
          <w:rFonts w:eastAsia="Calibri"/>
          <w:b w:val="0"/>
          <w:szCs w:val="22"/>
          <w:lang w:val="af-ZA"/>
        </w:rPr>
        <w:t xml:space="preserve"> </w:t>
      </w:r>
      <w:r w:rsidRPr="00941455">
        <w:rPr>
          <w:rFonts w:eastAsia="Calibri"/>
          <w:b w:val="0"/>
          <w:szCs w:val="22"/>
          <w:lang w:val="en-US"/>
        </w:rPr>
        <w:t>մատչելիության</w:t>
      </w:r>
      <w:r w:rsidRPr="00941455">
        <w:rPr>
          <w:rFonts w:eastAsia="Calibri"/>
          <w:b w:val="0"/>
          <w:szCs w:val="22"/>
          <w:lang w:val="af-ZA"/>
        </w:rPr>
        <w:t xml:space="preserve"> </w:t>
      </w:r>
      <w:r w:rsidRPr="00941455">
        <w:rPr>
          <w:rFonts w:eastAsia="Calibri"/>
          <w:b w:val="0"/>
          <w:szCs w:val="22"/>
          <w:lang w:val="en-US"/>
        </w:rPr>
        <w:t>ապահովմանը</w:t>
      </w:r>
      <w:r w:rsidRPr="00941455">
        <w:rPr>
          <w:rFonts w:eastAsia="Calibri"/>
          <w:b w:val="0"/>
          <w:szCs w:val="22"/>
          <w:lang w:val="af-ZA"/>
        </w:rPr>
        <w:t xml:space="preserve">,  </w:t>
      </w:r>
      <w:r w:rsidRPr="00941455">
        <w:rPr>
          <w:rFonts w:eastAsia="Calibri"/>
          <w:b w:val="0"/>
          <w:szCs w:val="22"/>
          <w:lang w:val="en-US"/>
        </w:rPr>
        <w:t>ստեղծագործական</w:t>
      </w:r>
      <w:r w:rsidRPr="00941455">
        <w:rPr>
          <w:rFonts w:eastAsia="Calibri"/>
          <w:b w:val="0"/>
          <w:szCs w:val="22"/>
          <w:lang w:val="af-ZA"/>
        </w:rPr>
        <w:t xml:space="preserve"> </w:t>
      </w:r>
      <w:r w:rsidRPr="00941455">
        <w:rPr>
          <w:rFonts w:eastAsia="Calibri"/>
          <w:b w:val="0"/>
          <w:szCs w:val="22"/>
          <w:lang w:val="en-US"/>
        </w:rPr>
        <w:t>ներուժ</w:t>
      </w:r>
      <w:r w:rsidRPr="00941455">
        <w:rPr>
          <w:rFonts w:eastAsia="Calibri"/>
          <w:b w:val="0"/>
          <w:szCs w:val="22"/>
          <w:lang w:val="af-ZA"/>
        </w:rPr>
        <w:t xml:space="preserve"> </w:t>
      </w:r>
      <w:r w:rsidRPr="00941455">
        <w:rPr>
          <w:rFonts w:eastAsia="Calibri"/>
          <w:b w:val="0"/>
          <w:szCs w:val="22"/>
          <w:lang w:val="en-US"/>
        </w:rPr>
        <w:t>ունեցող</w:t>
      </w:r>
      <w:r w:rsidRPr="00941455">
        <w:rPr>
          <w:rFonts w:eastAsia="Calibri"/>
          <w:b w:val="0"/>
          <w:szCs w:val="22"/>
          <w:lang w:val="af-ZA"/>
        </w:rPr>
        <w:t xml:space="preserve"> </w:t>
      </w:r>
      <w:r w:rsidRPr="00941455">
        <w:rPr>
          <w:rFonts w:eastAsia="Calibri"/>
          <w:b w:val="0"/>
          <w:szCs w:val="22"/>
          <w:lang w:val="en-US"/>
        </w:rPr>
        <w:t>անհատների</w:t>
      </w:r>
      <w:r w:rsidRPr="00941455">
        <w:rPr>
          <w:rFonts w:eastAsia="Calibri"/>
          <w:b w:val="0"/>
          <w:szCs w:val="22"/>
          <w:lang w:val="af-ZA"/>
        </w:rPr>
        <w:t xml:space="preserve">  </w:t>
      </w:r>
      <w:r w:rsidRPr="00941455">
        <w:rPr>
          <w:rFonts w:eastAsia="Calibri"/>
          <w:b w:val="0"/>
          <w:szCs w:val="22"/>
          <w:lang w:val="en-US"/>
        </w:rPr>
        <w:t>դրսևորմանը</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նրանց</w:t>
      </w:r>
      <w:r w:rsidRPr="00941455">
        <w:rPr>
          <w:rFonts w:eastAsia="Calibri"/>
          <w:b w:val="0"/>
          <w:szCs w:val="22"/>
          <w:lang w:val="af-ZA"/>
        </w:rPr>
        <w:t xml:space="preserve"> </w:t>
      </w:r>
      <w:r w:rsidRPr="00941455">
        <w:rPr>
          <w:rFonts w:eastAsia="Calibri"/>
          <w:b w:val="0"/>
          <w:szCs w:val="22"/>
          <w:lang w:val="en-US"/>
        </w:rPr>
        <w:t>գործունեության</w:t>
      </w:r>
      <w:r w:rsidRPr="00941455">
        <w:rPr>
          <w:rFonts w:eastAsia="Calibri"/>
          <w:b w:val="0"/>
          <w:szCs w:val="22"/>
          <w:lang w:val="af-ZA"/>
        </w:rPr>
        <w:t xml:space="preserve"> </w:t>
      </w:r>
      <w:r w:rsidRPr="00941455">
        <w:rPr>
          <w:rFonts w:eastAsia="Calibri"/>
          <w:b w:val="0"/>
          <w:szCs w:val="22"/>
          <w:lang w:val="en-US"/>
        </w:rPr>
        <w:t>համար</w:t>
      </w:r>
      <w:r w:rsidRPr="00941455">
        <w:rPr>
          <w:rFonts w:eastAsia="Calibri"/>
          <w:b w:val="0"/>
          <w:szCs w:val="22"/>
          <w:lang w:val="af-ZA"/>
        </w:rPr>
        <w:t xml:space="preserve"> </w:t>
      </w:r>
      <w:r w:rsidRPr="00941455">
        <w:rPr>
          <w:rFonts w:eastAsia="Calibri"/>
          <w:b w:val="0"/>
          <w:szCs w:val="22"/>
          <w:lang w:val="en-US"/>
        </w:rPr>
        <w:t>բարենպաստ</w:t>
      </w:r>
      <w:r w:rsidRPr="00941455">
        <w:rPr>
          <w:rFonts w:eastAsia="Calibri"/>
          <w:b w:val="0"/>
          <w:szCs w:val="22"/>
          <w:lang w:val="af-ZA"/>
        </w:rPr>
        <w:t xml:space="preserve"> </w:t>
      </w:r>
      <w:r w:rsidRPr="00941455">
        <w:rPr>
          <w:rFonts w:eastAsia="Calibri"/>
          <w:b w:val="0"/>
          <w:szCs w:val="22"/>
          <w:lang w:val="en-US"/>
        </w:rPr>
        <w:t>դաշտի</w:t>
      </w:r>
      <w:r w:rsidRPr="00941455">
        <w:rPr>
          <w:rFonts w:eastAsia="Calibri"/>
          <w:b w:val="0"/>
          <w:szCs w:val="22"/>
          <w:lang w:val="af-ZA"/>
        </w:rPr>
        <w:t xml:space="preserve"> </w:t>
      </w:r>
      <w:r w:rsidRPr="00941455">
        <w:rPr>
          <w:rFonts w:eastAsia="Calibri"/>
          <w:b w:val="0"/>
          <w:szCs w:val="22"/>
          <w:lang w:val="en-US"/>
        </w:rPr>
        <w:t>ստեղծմանը</w:t>
      </w:r>
      <w:r w:rsidRPr="00941455">
        <w:rPr>
          <w:rFonts w:eastAsia="Calibri"/>
          <w:b w:val="0"/>
          <w:szCs w:val="22"/>
          <w:lang w:val="af-ZA"/>
        </w:rPr>
        <w:t xml:space="preserve">, </w:t>
      </w:r>
      <w:r w:rsidRPr="00941455">
        <w:rPr>
          <w:rFonts w:eastAsia="Calibri"/>
          <w:b w:val="0"/>
          <w:szCs w:val="22"/>
          <w:lang w:val="en-US"/>
        </w:rPr>
        <w:t>նորարարական</w:t>
      </w:r>
      <w:r w:rsidRPr="00941455">
        <w:rPr>
          <w:rFonts w:eastAsia="Calibri"/>
          <w:b w:val="0"/>
          <w:szCs w:val="22"/>
          <w:lang w:val="af-ZA"/>
        </w:rPr>
        <w:t xml:space="preserve"> </w:t>
      </w:r>
      <w:r w:rsidRPr="00941455">
        <w:rPr>
          <w:rFonts w:eastAsia="Calibri"/>
          <w:b w:val="0"/>
          <w:szCs w:val="22"/>
          <w:lang w:val="en-US"/>
        </w:rPr>
        <w:t>մտահղացումների</w:t>
      </w:r>
      <w:r w:rsidRPr="00941455">
        <w:rPr>
          <w:rFonts w:eastAsia="Calibri"/>
          <w:b w:val="0"/>
          <w:szCs w:val="22"/>
          <w:lang w:val="af-ZA"/>
        </w:rPr>
        <w:t xml:space="preserve"> </w:t>
      </w:r>
      <w:r w:rsidRPr="00941455">
        <w:rPr>
          <w:rFonts w:eastAsia="Calibri"/>
          <w:b w:val="0"/>
          <w:szCs w:val="22"/>
          <w:lang w:val="en-US"/>
        </w:rPr>
        <w:t>խթանմանը</w:t>
      </w:r>
      <w:r w:rsidRPr="00941455">
        <w:rPr>
          <w:rFonts w:eastAsia="Calibri"/>
          <w:b w:val="0"/>
          <w:szCs w:val="22"/>
          <w:lang w:val="af-ZA"/>
        </w:rPr>
        <w:t xml:space="preserve">, </w:t>
      </w:r>
      <w:r w:rsidRPr="00941455">
        <w:rPr>
          <w:rFonts w:eastAsia="Calibri"/>
          <w:b w:val="0"/>
          <w:szCs w:val="22"/>
          <w:lang w:val="en-US"/>
        </w:rPr>
        <w:t>երիտասարդ</w:t>
      </w:r>
      <w:r w:rsidRPr="00941455">
        <w:rPr>
          <w:rFonts w:eastAsia="Calibri"/>
          <w:b w:val="0"/>
          <w:szCs w:val="22"/>
          <w:lang w:val="af-ZA"/>
        </w:rPr>
        <w:t xml:space="preserve"> </w:t>
      </w:r>
      <w:r w:rsidRPr="00941455">
        <w:rPr>
          <w:rFonts w:eastAsia="Calibri"/>
          <w:b w:val="0"/>
          <w:szCs w:val="22"/>
          <w:lang w:val="en-US"/>
        </w:rPr>
        <w:t>ստեղծագործողներին</w:t>
      </w:r>
      <w:r w:rsidRPr="00941455">
        <w:rPr>
          <w:rFonts w:eastAsia="Calibri"/>
          <w:b w:val="0"/>
          <w:szCs w:val="22"/>
          <w:lang w:val="af-ZA"/>
        </w:rPr>
        <w:t xml:space="preserve"> </w:t>
      </w:r>
      <w:r w:rsidRPr="00941455">
        <w:rPr>
          <w:rFonts w:eastAsia="Calibri"/>
          <w:b w:val="0"/>
          <w:szCs w:val="22"/>
          <w:lang w:val="en-US"/>
        </w:rPr>
        <w:t>միջազգային</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գործընթացներին</w:t>
      </w:r>
      <w:r w:rsidRPr="00941455">
        <w:rPr>
          <w:rFonts w:eastAsia="Calibri"/>
          <w:b w:val="0"/>
          <w:szCs w:val="22"/>
          <w:lang w:val="af-ZA"/>
        </w:rPr>
        <w:t xml:space="preserve"> </w:t>
      </w:r>
      <w:r w:rsidRPr="00941455">
        <w:rPr>
          <w:rFonts w:eastAsia="Calibri"/>
          <w:b w:val="0"/>
          <w:szCs w:val="22"/>
          <w:lang w:val="en-US"/>
        </w:rPr>
        <w:t>ինտեգրման</w:t>
      </w:r>
      <w:r w:rsidRPr="00941455">
        <w:rPr>
          <w:rFonts w:eastAsia="Calibri"/>
          <w:b w:val="0"/>
          <w:szCs w:val="22"/>
          <w:lang w:val="af-ZA"/>
        </w:rPr>
        <w:t xml:space="preserve"> </w:t>
      </w:r>
      <w:r w:rsidRPr="00941455">
        <w:rPr>
          <w:rFonts w:eastAsia="Calibri"/>
          <w:b w:val="0"/>
          <w:szCs w:val="22"/>
          <w:lang w:val="en-US"/>
        </w:rPr>
        <w:t>աջակցմանը</w:t>
      </w:r>
      <w:r w:rsidRPr="00941455">
        <w:rPr>
          <w:rFonts w:eastAsia="Calibri"/>
          <w:b w:val="0"/>
          <w:szCs w:val="22"/>
          <w:lang w:val="af-ZA"/>
        </w:rPr>
        <w:t xml:space="preserve">, </w:t>
      </w:r>
      <w:r w:rsidRPr="00941455">
        <w:rPr>
          <w:rFonts w:eastAsia="Calibri"/>
          <w:b w:val="0"/>
          <w:szCs w:val="22"/>
          <w:lang w:val="en-US"/>
        </w:rPr>
        <w:t>ոլորտում</w:t>
      </w:r>
      <w:r w:rsidRPr="00941455">
        <w:rPr>
          <w:rFonts w:eastAsia="Calibri"/>
          <w:b w:val="0"/>
          <w:szCs w:val="22"/>
          <w:lang w:val="af-ZA"/>
        </w:rPr>
        <w:t xml:space="preserve"> </w:t>
      </w:r>
      <w:r w:rsidRPr="00941455">
        <w:rPr>
          <w:rFonts w:eastAsia="Calibri"/>
          <w:b w:val="0"/>
          <w:szCs w:val="22"/>
          <w:lang w:val="en-US"/>
        </w:rPr>
        <w:t>գործող</w:t>
      </w:r>
      <w:r w:rsidRPr="00941455">
        <w:rPr>
          <w:rFonts w:eastAsia="Calibri"/>
          <w:b w:val="0"/>
          <w:szCs w:val="22"/>
          <w:lang w:val="af-ZA"/>
        </w:rPr>
        <w:t xml:space="preserve"> </w:t>
      </w:r>
      <w:r w:rsidRPr="00941455">
        <w:rPr>
          <w:rFonts w:eastAsia="Calibri"/>
          <w:b w:val="0"/>
          <w:szCs w:val="22"/>
          <w:lang w:val="en-US"/>
        </w:rPr>
        <w:t>ստեղծագործական</w:t>
      </w:r>
      <w:r w:rsidRPr="00941455">
        <w:rPr>
          <w:rFonts w:eastAsia="Calibri"/>
          <w:b w:val="0"/>
          <w:szCs w:val="22"/>
          <w:lang w:val="af-ZA"/>
        </w:rPr>
        <w:t xml:space="preserve"> </w:t>
      </w:r>
      <w:r w:rsidRPr="00941455">
        <w:rPr>
          <w:rFonts w:eastAsia="Calibri"/>
          <w:b w:val="0"/>
          <w:szCs w:val="22"/>
          <w:lang w:val="en-US"/>
        </w:rPr>
        <w:t>միությունների</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հասարակական</w:t>
      </w:r>
      <w:r w:rsidRPr="00941455">
        <w:rPr>
          <w:rFonts w:eastAsia="Calibri"/>
          <w:b w:val="0"/>
          <w:szCs w:val="22"/>
          <w:lang w:val="af-ZA"/>
        </w:rPr>
        <w:t xml:space="preserve"> </w:t>
      </w:r>
      <w:r w:rsidRPr="00941455">
        <w:rPr>
          <w:rFonts w:eastAsia="Calibri"/>
          <w:b w:val="0"/>
          <w:szCs w:val="22"/>
          <w:lang w:val="en-US"/>
        </w:rPr>
        <w:t>կազմակերպությունների</w:t>
      </w:r>
      <w:r w:rsidRPr="00941455">
        <w:rPr>
          <w:rFonts w:eastAsia="Calibri"/>
          <w:b w:val="0"/>
          <w:szCs w:val="22"/>
          <w:lang w:val="af-ZA"/>
        </w:rPr>
        <w:t xml:space="preserve"> </w:t>
      </w:r>
      <w:r w:rsidRPr="00941455">
        <w:rPr>
          <w:rFonts w:eastAsia="Calibri"/>
          <w:b w:val="0"/>
          <w:szCs w:val="22"/>
          <w:lang w:val="en-US"/>
        </w:rPr>
        <w:t>հետ</w:t>
      </w:r>
      <w:r w:rsidRPr="00941455">
        <w:rPr>
          <w:rFonts w:eastAsia="Calibri"/>
          <w:b w:val="0"/>
          <w:szCs w:val="22"/>
          <w:lang w:val="af-ZA"/>
        </w:rPr>
        <w:t xml:space="preserve"> </w:t>
      </w:r>
      <w:r w:rsidRPr="00941455">
        <w:rPr>
          <w:rFonts w:eastAsia="Calibri"/>
          <w:b w:val="0"/>
          <w:szCs w:val="22"/>
          <w:lang w:val="en-US"/>
        </w:rPr>
        <w:t>համագործակցության</w:t>
      </w:r>
      <w:r w:rsidRPr="00941455">
        <w:rPr>
          <w:rFonts w:eastAsia="Calibri"/>
          <w:b w:val="0"/>
          <w:szCs w:val="22"/>
          <w:lang w:val="af-ZA"/>
        </w:rPr>
        <w:t xml:space="preserve"> </w:t>
      </w:r>
      <w:r w:rsidRPr="00941455">
        <w:rPr>
          <w:rFonts w:eastAsia="Calibri"/>
          <w:b w:val="0"/>
          <w:szCs w:val="22"/>
          <w:lang w:val="en-US"/>
        </w:rPr>
        <w:t>ընդլայնմանը</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մրցակցային</w:t>
      </w:r>
      <w:r w:rsidRPr="00941455">
        <w:rPr>
          <w:rFonts w:eastAsia="Calibri"/>
          <w:b w:val="0"/>
          <w:szCs w:val="22"/>
          <w:lang w:val="af-ZA"/>
        </w:rPr>
        <w:t xml:space="preserve"> </w:t>
      </w:r>
      <w:r w:rsidRPr="00941455">
        <w:rPr>
          <w:rFonts w:eastAsia="Calibri"/>
          <w:b w:val="0"/>
          <w:szCs w:val="22"/>
          <w:lang w:val="en-US"/>
        </w:rPr>
        <w:t>դաշտի</w:t>
      </w:r>
      <w:r w:rsidRPr="00941455">
        <w:rPr>
          <w:rFonts w:eastAsia="Calibri"/>
          <w:b w:val="0"/>
          <w:szCs w:val="22"/>
          <w:lang w:val="af-ZA"/>
        </w:rPr>
        <w:t xml:space="preserve"> </w:t>
      </w:r>
      <w:r w:rsidRPr="00941455">
        <w:rPr>
          <w:rFonts w:eastAsia="Calibri"/>
          <w:b w:val="0"/>
          <w:szCs w:val="22"/>
          <w:lang w:val="en-US"/>
        </w:rPr>
        <w:t>ձևավորմանը</w:t>
      </w:r>
      <w:r w:rsidRPr="00941455">
        <w:rPr>
          <w:rFonts w:eastAsia="Calibri"/>
          <w:b w:val="0"/>
          <w:szCs w:val="22"/>
          <w:lang w:val="af-ZA"/>
        </w:rPr>
        <w:t xml:space="preserve">: </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i/>
          <w:szCs w:val="22"/>
          <w:lang w:val="af-ZA"/>
        </w:rPr>
        <w:t xml:space="preserve">Մշակութային և գեղագիտական դաստիարակության ծրագիրը </w:t>
      </w:r>
      <w:r w:rsidRPr="00941455">
        <w:rPr>
          <w:rFonts w:cs="Sylfaen"/>
          <w:b w:val="0"/>
          <w:noProof/>
          <w:szCs w:val="22"/>
          <w:lang w:val="hy-AM"/>
        </w:rPr>
        <w:t xml:space="preserve">նպատակաուղղված </w:t>
      </w:r>
      <w:r w:rsidRPr="00941455">
        <w:rPr>
          <w:rFonts w:cs="Sylfaen"/>
          <w:b w:val="0"/>
          <w:noProof/>
          <w:szCs w:val="22"/>
          <w:lang w:val="en-US"/>
        </w:rPr>
        <w:t>է</w:t>
      </w:r>
      <w:r w:rsidRPr="00941455">
        <w:rPr>
          <w:rFonts w:cs="Sylfaen"/>
          <w:noProof/>
          <w:szCs w:val="22"/>
          <w:lang w:val="hy-AM"/>
        </w:rPr>
        <w:t xml:space="preserve"> </w:t>
      </w:r>
      <w:r w:rsidRPr="00941455">
        <w:rPr>
          <w:rFonts w:cs="Sylfaen"/>
          <w:b w:val="0"/>
          <w:noProof/>
          <w:szCs w:val="22"/>
          <w:lang w:val="hy-AM"/>
        </w:rPr>
        <w:t>կադրերի</w:t>
      </w:r>
      <w:r w:rsidRPr="00941455">
        <w:rPr>
          <w:rFonts w:cs="Times Armenian"/>
          <w:b w:val="0"/>
          <w:noProof/>
          <w:szCs w:val="22"/>
          <w:lang w:val="hy-AM"/>
        </w:rPr>
        <w:t xml:space="preserve"> </w:t>
      </w:r>
      <w:r w:rsidRPr="00941455">
        <w:rPr>
          <w:rFonts w:cs="Sylfaen"/>
          <w:b w:val="0"/>
          <w:noProof/>
          <w:szCs w:val="22"/>
          <w:lang w:val="hy-AM"/>
        </w:rPr>
        <w:t>պատրաստման</w:t>
      </w:r>
      <w:r w:rsidRPr="00941455">
        <w:rPr>
          <w:rFonts w:cs="Times Armenian"/>
          <w:b w:val="0"/>
          <w:noProof/>
          <w:szCs w:val="22"/>
          <w:lang w:val="hy-AM"/>
        </w:rPr>
        <w:t xml:space="preserve"> </w:t>
      </w:r>
      <w:r w:rsidRPr="00941455">
        <w:rPr>
          <w:rFonts w:cs="Sylfaen"/>
          <w:b w:val="0"/>
          <w:noProof/>
          <w:szCs w:val="22"/>
          <w:lang w:val="hy-AM"/>
        </w:rPr>
        <w:t>պետպատվերի</w:t>
      </w:r>
      <w:r w:rsidRPr="00941455">
        <w:rPr>
          <w:rFonts w:cs="Times Armenian"/>
          <w:b w:val="0"/>
          <w:noProof/>
          <w:szCs w:val="22"/>
          <w:lang w:val="hy-AM"/>
        </w:rPr>
        <w:t xml:space="preserve"> </w:t>
      </w:r>
      <w:r w:rsidRPr="00941455">
        <w:rPr>
          <w:rFonts w:cs="Sylfaen"/>
          <w:b w:val="0"/>
          <w:noProof/>
          <w:szCs w:val="22"/>
          <w:lang w:val="hy-AM"/>
        </w:rPr>
        <w:t>համակարգի</w:t>
      </w:r>
      <w:r w:rsidRPr="00941455">
        <w:rPr>
          <w:rFonts w:cs="Times Armenian"/>
          <w:b w:val="0"/>
          <w:noProof/>
          <w:szCs w:val="22"/>
          <w:lang w:val="hy-AM"/>
        </w:rPr>
        <w:t xml:space="preserve"> </w:t>
      </w:r>
      <w:r w:rsidRPr="00941455">
        <w:rPr>
          <w:rFonts w:cs="Sylfaen"/>
          <w:b w:val="0"/>
          <w:noProof/>
          <w:szCs w:val="22"/>
          <w:lang w:val="hy-AM"/>
        </w:rPr>
        <w:t>կատարելագործմանը</w:t>
      </w:r>
      <w:r w:rsidRPr="00941455">
        <w:rPr>
          <w:rFonts w:cs="Times Armenian"/>
          <w:b w:val="0"/>
          <w:noProof/>
          <w:szCs w:val="22"/>
          <w:lang w:val="hy-AM"/>
        </w:rPr>
        <w:t xml:space="preserve">, մշակութային կրթության որակի բարձրացմանը, </w:t>
      </w:r>
      <w:r w:rsidRPr="00941455">
        <w:rPr>
          <w:rFonts w:cs="Sylfaen"/>
          <w:b w:val="0"/>
          <w:noProof/>
          <w:szCs w:val="22"/>
          <w:lang w:val="hy-AM"/>
        </w:rPr>
        <w:t>մասնագետների</w:t>
      </w:r>
      <w:r w:rsidRPr="00941455">
        <w:rPr>
          <w:rFonts w:cs="Times Armenian"/>
          <w:b w:val="0"/>
          <w:noProof/>
          <w:szCs w:val="22"/>
          <w:lang w:val="hy-AM"/>
        </w:rPr>
        <w:t xml:space="preserve"> </w:t>
      </w:r>
      <w:r w:rsidRPr="00941455">
        <w:rPr>
          <w:rFonts w:cs="Sylfaen"/>
          <w:b w:val="0"/>
          <w:noProof/>
          <w:szCs w:val="22"/>
          <w:lang w:val="hy-AM"/>
        </w:rPr>
        <w:t>կրթության</w:t>
      </w:r>
      <w:r w:rsidRPr="00941455">
        <w:rPr>
          <w:rFonts w:cs="Times Armenian"/>
          <w:b w:val="0"/>
          <w:noProof/>
          <w:szCs w:val="22"/>
          <w:lang w:val="hy-AM"/>
        </w:rPr>
        <w:t xml:space="preserve"> </w:t>
      </w:r>
      <w:r w:rsidRPr="00941455">
        <w:rPr>
          <w:rFonts w:cs="Sylfaen"/>
          <w:b w:val="0"/>
          <w:noProof/>
          <w:szCs w:val="22"/>
          <w:lang w:val="hy-AM"/>
        </w:rPr>
        <w:t>շարունակականության</w:t>
      </w:r>
      <w:r w:rsidRPr="00941455">
        <w:rPr>
          <w:rFonts w:cs="Times Armenian"/>
          <w:b w:val="0"/>
          <w:noProof/>
          <w:szCs w:val="22"/>
          <w:lang w:val="hy-AM"/>
        </w:rPr>
        <w:t xml:space="preserve"> </w:t>
      </w:r>
      <w:r w:rsidRPr="00941455">
        <w:rPr>
          <w:rFonts w:cs="Sylfaen"/>
          <w:b w:val="0"/>
          <w:noProof/>
          <w:szCs w:val="22"/>
          <w:lang w:val="hy-AM"/>
        </w:rPr>
        <w:t>և</w:t>
      </w:r>
      <w:r w:rsidRPr="00941455">
        <w:rPr>
          <w:rFonts w:cs="Times Armenian"/>
          <w:b w:val="0"/>
          <w:noProof/>
          <w:szCs w:val="22"/>
          <w:lang w:val="hy-AM"/>
        </w:rPr>
        <w:t xml:space="preserve"> </w:t>
      </w:r>
      <w:r w:rsidRPr="00941455">
        <w:rPr>
          <w:rFonts w:cs="Sylfaen"/>
          <w:b w:val="0"/>
          <w:noProof/>
          <w:szCs w:val="22"/>
          <w:lang w:val="hy-AM"/>
        </w:rPr>
        <w:t>մատչե</w:t>
      </w:r>
      <w:r w:rsidRPr="00941455">
        <w:rPr>
          <w:rFonts w:cs="Sylfaen"/>
          <w:b w:val="0"/>
          <w:noProof/>
          <w:szCs w:val="22"/>
          <w:lang w:val="af-ZA"/>
        </w:rPr>
        <w:softHyphen/>
      </w:r>
      <w:r w:rsidRPr="00941455">
        <w:rPr>
          <w:rFonts w:cs="Sylfaen"/>
          <w:b w:val="0"/>
          <w:noProof/>
          <w:szCs w:val="22"/>
          <w:lang w:val="hy-AM"/>
        </w:rPr>
        <w:t>լիության</w:t>
      </w:r>
      <w:r w:rsidRPr="00941455">
        <w:rPr>
          <w:rFonts w:cs="Times Armenian"/>
          <w:b w:val="0"/>
          <w:noProof/>
          <w:szCs w:val="22"/>
          <w:lang w:val="hy-AM"/>
        </w:rPr>
        <w:t xml:space="preserve"> </w:t>
      </w:r>
      <w:r w:rsidRPr="00941455">
        <w:rPr>
          <w:rFonts w:cs="Sylfaen"/>
          <w:b w:val="0"/>
          <w:noProof/>
          <w:szCs w:val="22"/>
          <w:lang w:val="hy-AM"/>
        </w:rPr>
        <w:t>ապահովմանը</w:t>
      </w:r>
      <w:r w:rsidRPr="00941455">
        <w:rPr>
          <w:rFonts w:cs="Times Armenian"/>
          <w:b w:val="0"/>
          <w:noProof/>
          <w:szCs w:val="22"/>
          <w:lang w:val="hy-AM"/>
        </w:rPr>
        <w:t xml:space="preserve">, </w:t>
      </w:r>
      <w:r w:rsidRPr="00941455">
        <w:rPr>
          <w:rFonts w:cs="Sylfaen"/>
          <w:b w:val="0"/>
          <w:noProof/>
          <w:szCs w:val="22"/>
          <w:lang w:val="hy-AM"/>
        </w:rPr>
        <w:t>ՀՀ</w:t>
      </w:r>
      <w:r w:rsidRPr="00941455">
        <w:rPr>
          <w:rFonts w:cs="Times Armenian"/>
          <w:b w:val="0"/>
          <w:noProof/>
          <w:szCs w:val="22"/>
          <w:lang w:val="hy-AM"/>
        </w:rPr>
        <w:t xml:space="preserve"> </w:t>
      </w:r>
      <w:r w:rsidRPr="00941455">
        <w:rPr>
          <w:rFonts w:cs="Sylfaen"/>
          <w:b w:val="0"/>
          <w:noProof/>
          <w:szCs w:val="22"/>
          <w:lang w:val="hy-AM"/>
        </w:rPr>
        <w:t>ապագա</w:t>
      </w:r>
      <w:r w:rsidRPr="00941455">
        <w:rPr>
          <w:rFonts w:cs="Times Armenian"/>
          <w:b w:val="0"/>
          <w:noProof/>
          <w:szCs w:val="22"/>
          <w:lang w:val="hy-AM"/>
        </w:rPr>
        <w:t xml:space="preserve"> </w:t>
      </w:r>
      <w:r w:rsidRPr="00941455">
        <w:rPr>
          <w:rFonts w:cs="Sylfaen"/>
          <w:b w:val="0"/>
          <w:noProof/>
          <w:szCs w:val="22"/>
          <w:lang w:val="hy-AM"/>
        </w:rPr>
        <w:t>քաղաքացիների</w:t>
      </w:r>
      <w:r w:rsidRPr="00941455">
        <w:rPr>
          <w:rFonts w:cs="Times Armenian"/>
          <w:b w:val="0"/>
          <w:noProof/>
          <w:szCs w:val="22"/>
          <w:lang w:val="hy-AM"/>
        </w:rPr>
        <w:t xml:space="preserve"> </w:t>
      </w:r>
      <w:r w:rsidRPr="00941455">
        <w:rPr>
          <w:rFonts w:cs="Sylfaen"/>
          <w:b w:val="0"/>
          <w:noProof/>
          <w:szCs w:val="22"/>
          <w:lang w:val="hy-AM"/>
        </w:rPr>
        <w:t>գեղագիտական</w:t>
      </w:r>
      <w:r w:rsidRPr="00941455">
        <w:rPr>
          <w:rFonts w:cs="Times Armenian"/>
          <w:b w:val="0"/>
          <w:noProof/>
          <w:szCs w:val="22"/>
          <w:lang w:val="hy-AM"/>
        </w:rPr>
        <w:t xml:space="preserve"> </w:t>
      </w:r>
      <w:r w:rsidRPr="00941455">
        <w:rPr>
          <w:rFonts w:cs="Sylfaen"/>
          <w:b w:val="0"/>
          <w:noProof/>
          <w:szCs w:val="22"/>
          <w:lang w:val="hy-AM"/>
        </w:rPr>
        <w:t>դաստիարակության</w:t>
      </w:r>
      <w:r w:rsidRPr="00941455">
        <w:rPr>
          <w:rFonts w:cs="Times Armenian"/>
          <w:b w:val="0"/>
          <w:noProof/>
          <w:szCs w:val="22"/>
          <w:lang w:val="hy-AM"/>
        </w:rPr>
        <w:t xml:space="preserve"> </w:t>
      </w:r>
      <w:r w:rsidRPr="00941455">
        <w:rPr>
          <w:rFonts w:cs="Sylfaen"/>
          <w:b w:val="0"/>
          <w:noProof/>
          <w:szCs w:val="22"/>
          <w:lang w:val="hy-AM"/>
        </w:rPr>
        <w:t>ձևավոր</w:t>
      </w:r>
      <w:r w:rsidRPr="00941455">
        <w:rPr>
          <w:rFonts w:cs="Sylfaen"/>
          <w:b w:val="0"/>
          <w:noProof/>
          <w:szCs w:val="22"/>
          <w:lang w:val="af-ZA"/>
        </w:rPr>
        <w:softHyphen/>
      </w:r>
      <w:r w:rsidRPr="00941455">
        <w:rPr>
          <w:rFonts w:cs="Sylfaen"/>
          <w:b w:val="0"/>
          <w:noProof/>
          <w:szCs w:val="22"/>
          <w:lang w:val="hy-AM"/>
        </w:rPr>
        <w:t>մանը</w:t>
      </w:r>
      <w:r w:rsidRPr="00941455">
        <w:rPr>
          <w:rFonts w:cs="Times Armenian"/>
          <w:b w:val="0"/>
          <w:noProof/>
          <w:szCs w:val="22"/>
          <w:lang w:val="hy-AM"/>
        </w:rPr>
        <w:t xml:space="preserve"> </w:t>
      </w:r>
      <w:r w:rsidRPr="00941455">
        <w:rPr>
          <w:rFonts w:cs="Sylfaen"/>
          <w:b w:val="0"/>
          <w:noProof/>
          <w:szCs w:val="22"/>
          <w:lang w:val="hy-AM"/>
        </w:rPr>
        <w:t>նպաստող</w:t>
      </w:r>
      <w:r w:rsidRPr="00941455">
        <w:rPr>
          <w:rFonts w:cs="Times Armenian"/>
          <w:b w:val="0"/>
          <w:noProof/>
          <w:szCs w:val="22"/>
          <w:lang w:val="hy-AM"/>
        </w:rPr>
        <w:t xml:space="preserve"> </w:t>
      </w:r>
      <w:r w:rsidRPr="00941455">
        <w:rPr>
          <w:rFonts w:cs="Sylfaen"/>
          <w:b w:val="0"/>
          <w:noProof/>
          <w:szCs w:val="22"/>
          <w:lang w:val="hy-AM"/>
        </w:rPr>
        <w:t>ծրագրերի</w:t>
      </w:r>
      <w:r w:rsidRPr="00941455">
        <w:rPr>
          <w:rFonts w:cs="Times Armenian"/>
          <w:b w:val="0"/>
          <w:noProof/>
          <w:szCs w:val="22"/>
          <w:lang w:val="hy-AM"/>
        </w:rPr>
        <w:t xml:space="preserve"> </w:t>
      </w:r>
      <w:r w:rsidRPr="00941455">
        <w:rPr>
          <w:rFonts w:cs="Sylfaen"/>
          <w:b w:val="0"/>
          <w:noProof/>
          <w:szCs w:val="22"/>
          <w:lang w:val="hy-AM"/>
        </w:rPr>
        <w:t xml:space="preserve">իրականացմանը, մանկապատանեկան տարիքի երեխաների, ներառյալ սոցիալապես անապահով, </w:t>
      </w:r>
      <w:r w:rsidRPr="00941455">
        <w:rPr>
          <w:rFonts w:cs="Sylfaen"/>
          <w:b w:val="0"/>
          <w:noProof/>
          <w:szCs w:val="22"/>
          <w:lang w:val="en-US"/>
        </w:rPr>
        <w:t>բազմազավակ</w:t>
      </w:r>
      <w:r w:rsidRPr="00941455">
        <w:rPr>
          <w:rFonts w:cs="Sylfaen"/>
          <w:b w:val="0"/>
          <w:noProof/>
          <w:szCs w:val="22"/>
          <w:lang w:val="af-ZA"/>
        </w:rPr>
        <w:t xml:space="preserve"> </w:t>
      </w:r>
      <w:r w:rsidRPr="00941455">
        <w:rPr>
          <w:rFonts w:cs="Sylfaen"/>
          <w:b w:val="0"/>
          <w:noProof/>
          <w:szCs w:val="22"/>
          <w:lang w:val="en-US"/>
        </w:rPr>
        <w:t>ընտանիքների</w:t>
      </w:r>
      <w:r w:rsidRPr="00941455">
        <w:rPr>
          <w:rFonts w:cs="Sylfaen"/>
          <w:b w:val="0"/>
          <w:noProof/>
          <w:szCs w:val="22"/>
          <w:lang w:val="af-ZA"/>
        </w:rPr>
        <w:t xml:space="preserve">, </w:t>
      </w:r>
      <w:r w:rsidRPr="00941455">
        <w:rPr>
          <w:rFonts w:cs="Sylfaen"/>
          <w:b w:val="0"/>
          <w:noProof/>
          <w:szCs w:val="22"/>
          <w:lang w:val="hy-AM"/>
        </w:rPr>
        <w:t>հաշմանդամ, առանց ծնողական խնամքի մնացած երեխաների կրթության իրակա</w:t>
      </w:r>
      <w:r w:rsidRPr="00941455">
        <w:rPr>
          <w:rFonts w:cs="Sylfaen"/>
          <w:b w:val="0"/>
          <w:noProof/>
          <w:szCs w:val="22"/>
          <w:lang w:val="af-ZA"/>
        </w:rPr>
        <w:softHyphen/>
      </w:r>
      <w:r w:rsidRPr="00941455">
        <w:rPr>
          <w:rFonts w:cs="Sylfaen"/>
          <w:b w:val="0"/>
          <w:noProof/>
          <w:szCs w:val="22"/>
          <w:lang w:val="hy-AM"/>
        </w:rPr>
        <w:t>նացման պայմանների մատչելիության և որակի ապահովմանը:</w:t>
      </w:r>
      <w:r w:rsidRPr="00941455">
        <w:rPr>
          <w:rFonts w:cs="Sylfaen"/>
          <w:b w:val="0"/>
          <w:szCs w:val="22"/>
          <w:lang w:val="af-ZA"/>
        </w:rPr>
        <w:t xml:space="preserve"> </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Մարզերի մշակութային զարգացման ծրագրի </w:t>
      </w:r>
      <w:r w:rsidRPr="00941455">
        <w:rPr>
          <w:rFonts w:cs="Sylfaen"/>
          <w:b w:val="0"/>
          <w:szCs w:val="22"/>
          <w:lang w:val="af-ZA"/>
        </w:rPr>
        <w:t>շրջանակներում</w:t>
      </w:r>
      <w:r w:rsidRPr="00941455">
        <w:rPr>
          <w:rFonts w:cs="Sylfaen"/>
          <w:i/>
          <w:szCs w:val="22"/>
          <w:lang w:val="af-ZA"/>
        </w:rPr>
        <w:t xml:space="preserve"> </w:t>
      </w:r>
      <w:r w:rsidRPr="00941455">
        <w:rPr>
          <w:rFonts w:cs="Sylfaen"/>
          <w:b w:val="0"/>
          <w:szCs w:val="22"/>
          <w:lang w:val="hy-AM"/>
        </w:rPr>
        <w:t xml:space="preserve">իրականացվող </w:t>
      </w:r>
      <w:r w:rsidRPr="00941455">
        <w:rPr>
          <w:rFonts w:cs="Sylfaen"/>
          <w:b w:val="0"/>
          <w:szCs w:val="22"/>
          <w:lang w:val="en-US"/>
        </w:rPr>
        <w:t>գործընթացներն</w:t>
      </w:r>
      <w:r w:rsidRPr="00941455">
        <w:rPr>
          <w:rFonts w:cs="Sylfaen"/>
          <w:b w:val="0"/>
          <w:szCs w:val="22"/>
          <w:lang w:val="hy-AM"/>
        </w:rPr>
        <w:t xml:space="preserve"> ուղղված </w:t>
      </w:r>
      <w:r w:rsidRPr="00941455">
        <w:rPr>
          <w:rFonts w:cs="Sylfaen"/>
          <w:b w:val="0"/>
          <w:szCs w:val="22"/>
          <w:lang w:val="en-US"/>
        </w:rPr>
        <w:t>կլինեն</w:t>
      </w:r>
      <w:r w:rsidRPr="00941455">
        <w:rPr>
          <w:rFonts w:cs="Sylfaen"/>
          <w:b w:val="0"/>
          <w:szCs w:val="22"/>
          <w:lang w:val="af-ZA"/>
        </w:rPr>
        <w:t xml:space="preserve">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 համայնքային ենթակայության մշակույթի տների, ակումբների և կենտրոնների հիմնանորոգմանը, կառուցմանը և նախագծմանը: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Ազգային արխիվի ծրագրի </w:t>
      </w:r>
      <w:r w:rsidRPr="00941455">
        <w:rPr>
          <w:rFonts w:cs="Sylfaen"/>
          <w:b w:val="0"/>
          <w:szCs w:val="22"/>
          <w:lang w:val="af-ZA"/>
        </w:rPr>
        <w:t>շրջանակներում իրականացվող գործընթացները նպատակաուղղված են ՀՀ ազգային արխիվային հավաքածուի պահպանության, համալրման</w:t>
      </w:r>
      <w:r w:rsidRPr="00941455">
        <w:rPr>
          <w:rFonts w:cs="Sylfaen"/>
          <w:b w:val="0"/>
          <w:szCs w:val="22"/>
          <w:lang w:val="hy-AM"/>
        </w:rPr>
        <w:t>ը</w:t>
      </w:r>
      <w:r w:rsidRPr="00941455">
        <w:rPr>
          <w:rFonts w:cs="Sylfaen"/>
          <w:b w:val="0"/>
          <w:szCs w:val="22"/>
          <w:lang w:val="af-ZA"/>
        </w:rPr>
        <w:t>, հաշվառմանը, արխիվային փաստաթղթերի վերանորոգմանը, փաստաթղթերի գիտատեխնիկական մշակմանը, ՀՀ արխիվային հավաքածուի փաստաթղթերի թվայնացման աշխատանքների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rsidR="00941455" w:rsidRPr="00941455" w:rsidRDefault="00941455" w:rsidP="00941455">
      <w:pPr>
        <w:keepNext/>
        <w:spacing w:before="0"/>
        <w:ind w:firstLine="446"/>
        <w:contextualSpacing w:val="0"/>
        <w:outlineLvl w:val="2"/>
        <w:rPr>
          <w:rFonts w:cs="Sylfaen"/>
          <w:b w:val="0"/>
          <w:bCs/>
          <w:szCs w:val="22"/>
          <w:lang w:val="af-ZA" w:eastAsia="en-US"/>
        </w:rPr>
      </w:pPr>
      <w:bookmarkStart w:id="20" w:name="_Toc20654632"/>
      <w:r w:rsidRPr="00941455">
        <w:rPr>
          <w:rFonts w:cs="Arial"/>
          <w:szCs w:val="22"/>
          <w:lang w:val="hy-AM" w:eastAsia="en-US"/>
        </w:rPr>
        <w:t>Սպորտ</w:t>
      </w:r>
      <w:bookmarkEnd w:id="20"/>
    </w:p>
    <w:p w:rsidR="00941455" w:rsidRPr="00941455" w:rsidRDefault="00941455" w:rsidP="00941455">
      <w:pPr>
        <w:spacing w:before="0"/>
        <w:ind w:firstLine="446"/>
        <w:contextualSpacing w:val="0"/>
        <w:rPr>
          <w:b w:val="0"/>
          <w:szCs w:val="22"/>
          <w:lang w:val="af-ZA"/>
        </w:rPr>
      </w:pPr>
      <w:r w:rsidRPr="00941455">
        <w:rPr>
          <w:rFonts w:cs="Sylfaen"/>
          <w:i/>
          <w:szCs w:val="22"/>
          <w:lang w:val="af-ZA"/>
        </w:rPr>
        <w:t xml:space="preserve">Մեծ նվաճումների սպորտի ծրագրի </w:t>
      </w:r>
      <w:r w:rsidRPr="00941455">
        <w:rPr>
          <w:rFonts w:cs="Sylfaen"/>
          <w:b w:val="0"/>
          <w:szCs w:val="22"/>
          <w:lang w:val="af-ZA"/>
        </w:rPr>
        <w:t xml:space="preserve">շրջանակում </w:t>
      </w:r>
      <w:r w:rsidRPr="00941455">
        <w:rPr>
          <w:b w:val="0"/>
          <w:szCs w:val="22"/>
          <w:lang w:val="af-ZA"/>
        </w:rPr>
        <w:t xml:space="preserve">կշարունակվեն </w:t>
      </w:r>
      <w:r w:rsidRPr="00941455">
        <w:rPr>
          <w:rFonts w:cs="Sylfaen"/>
          <w:b w:val="0"/>
          <w:szCs w:val="22"/>
          <w:lang w:val="af-ZA"/>
        </w:rPr>
        <w:t>օլիմպիական</w:t>
      </w:r>
      <w:r w:rsidRPr="00941455">
        <w:rPr>
          <w:b w:val="0"/>
          <w:szCs w:val="22"/>
          <w:lang w:val="af-ZA"/>
        </w:rPr>
        <w:t xml:space="preserve"> </w:t>
      </w:r>
      <w:r w:rsidRPr="00941455">
        <w:rPr>
          <w:rFonts w:cs="Sylfaen"/>
          <w:b w:val="0"/>
          <w:szCs w:val="22"/>
          <w:lang w:val="af-ZA"/>
        </w:rPr>
        <w:t>հերթափոխի</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բարձրակարգ</w:t>
      </w:r>
      <w:r w:rsidRPr="00941455">
        <w:rPr>
          <w:b w:val="0"/>
          <w:szCs w:val="22"/>
          <w:lang w:val="af-ZA"/>
        </w:rPr>
        <w:t xml:space="preserve"> </w:t>
      </w:r>
      <w:r w:rsidRPr="00941455">
        <w:rPr>
          <w:rFonts w:cs="Sylfaen"/>
          <w:b w:val="0"/>
          <w:szCs w:val="22"/>
          <w:lang w:val="af-ZA"/>
        </w:rPr>
        <w:t>մարզիկների</w:t>
      </w:r>
      <w:r w:rsidRPr="00941455">
        <w:rPr>
          <w:b w:val="0"/>
          <w:szCs w:val="22"/>
          <w:lang w:val="af-ZA"/>
        </w:rPr>
        <w:t xml:space="preserve"> </w:t>
      </w:r>
      <w:r w:rsidRPr="00941455">
        <w:rPr>
          <w:rFonts w:cs="Sylfaen"/>
          <w:b w:val="0"/>
          <w:szCs w:val="22"/>
          <w:lang w:val="af-ZA"/>
        </w:rPr>
        <w:t>պատրաստման</w:t>
      </w:r>
      <w:r w:rsidRPr="00941455">
        <w:rPr>
          <w:b w:val="0"/>
          <w:szCs w:val="22"/>
          <w:lang w:val="af-ZA"/>
        </w:rPr>
        <w:t xml:space="preserve">, </w:t>
      </w:r>
      <w:r w:rsidRPr="00941455">
        <w:rPr>
          <w:rFonts w:cs="Sylfaen"/>
          <w:b w:val="0"/>
          <w:szCs w:val="22"/>
          <w:lang w:val="af-ZA"/>
        </w:rPr>
        <w:t>բնակչության</w:t>
      </w:r>
      <w:r w:rsidRPr="00941455">
        <w:rPr>
          <w:b w:val="0"/>
          <w:szCs w:val="22"/>
          <w:lang w:val="af-ZA"/>
        </w:rPr>
        <w:t xml:space="preserve"> </w:t>
      </w:r>
      <w:r w:rsidRPr="00941455">
        <w:rPr>
          <w:rFonts w:cs="Sylfaen"/>
          <w:b w:val="0"/>
          <w:szCs w:val="22"/>
          <w:lang w:val="af-ZA"/>
        </w:rPr>
        <w:t>ֆիզիկական</w:t>
      </w:r>
      <w:r w:rsidRPr="00941455">
        <w:rPr>
          <w:b w:val="0"/>
          <w:szCs w:val="22"/>
          <w:lang w:val="af-ZA"/>
        </w:rPr>
        <w:t xml:space="preserve"> </w:t>
      </w:r>
      <w:r w:rsidRPr="00941455">
        <w:rPr>
          <w:rFonts w:cs="Sylfaen"/>
          <w:b w:val="0"/>
          <w:szCs w:val="22"/>
          <w:lang w:val="af-ZA"/>
        </w:rPr>
        <w:t>դաստիարակության</w:t>
      </w:r>
      <w:r w:rsidRPr="00941455">
        <w:rPr>
          <w:b w:val="0"/>
          <w:szCs w:val="22"/>
          <w:lang w:val="af-ZA"/>
        </w:rPr>
        <w:t xml:space="preserve"> </w:t>
      </w:r>
      <w:r w:rsidRPr="00941455">
        <w:rPr>
          <w:rFonts w:cs="Sylfaen"/>
          <w:b w:val="0"/>
          <w:szCs w:val="22"/>
          <w:lang w:val="af-ZA"/>
        </w:rPr>
        <w:t>ապահովման</w:t>
      </w:r>
      <w:r w:rsidRPr="00941455">
        <w:rPr>
          <w:b w:val="0"/>
          <w:szCs w:val="22"/>
          <w:lang w:val="af-ZA"/>
        </w:rPr>
        <w:t xml:space="preserve">, </w:t>
      </w:r>
      <w:r w:rsidRPr="00941455">
        <w:rPr>
          <w:rFonts w:cs="Sylfaen"/>
          <w:b w:val="0"/>
          <w:szCs w:val="22"/>
          <w:lang w:val="af-ZA"/>
        </w:rPr>
        <w:t>Հայաստանի</w:t>
      </w:r>
      <w:r w:rsidRPr="00941455">
        <w:rPr>
          <w:b w:val="0"/>
          <w:szCs w:val="22"/>
          <w:lang w:val="af-ZA"/>
        </w:rPr>
        <w:t xml:space="preserve"> </w:t>
      </w:r>
      <w:r w:rsidRPr="00941455">
        <w:rPr>
          <w:rFonts w:cs="Sylfaen"/>
          <w:b w:val="0"/>
          <w:szCs w:val="22"/>
          <w:lang w:val="af-ZA"/>
        </w:rPr>
        <w:t>Հանրապետությունում</w:t>
      </w:r>
      <w:r w:rsidRPr="00941455">
        <w:rPr>
          <w:b w:val="0"/>
          <w:szCs w:val="22"/>
          <w:lang w:val="af-ZA"/>
        </w:rPr>
        <w:t xml:space="preserve"> </w:t>
      </w:r>
      <w:r w:rsidRPr="00941455">
        <w:rPr>
          <w:rFonts w:cs="Sylfaen"/>
          <w:b w:val="0"/>
          <w:szCs w:val="22"/>
          <w:lang w:val="af-ZA"/>
        </w:rPr>
        <w:t>գործող</w:t>
      </w:r>
      <w:r w:rsidRPr="00941455">
        <w:rPr>
          <w:b w:val="0"/>
          <w:szCs w:val="22"/>
          <w:lang w:val="af-ZA"/>
        </w:rPr>
        <w:t xml:space="preserve"> </w:t>
      </w:r>
      <w:r w:rsidRPr="00941455">
        <w:rPr>
          <w:rFonts w:cs="Sylfaen"/>
          <w:b w:val="0"/>
          <w:szCs w:val="22"/>
          <w:lang w:val="af-ZA"/>
        </w:rPr>
        <w:t>մանկապատանեկան</w:t>
      </w:r>
      <w:r w:rsidRPr="00941455">
        <w:rPr>
          <w:b w:val="0"/>
          <w:szCs w:val="22"/>
          <w:lang w:val="af-ZA"/>
        </w:rPr>
        <w:t xml:space="preserve"> </w:t>
      </w:r>
      <w:r w:rsidRPr="00941455">
        <w:rPr>
          <w:rFonts w:cs="Sylfaen"/>
          <w:b w:val="0"/>
          <w:szCs w:val="22"/>
          <w:lang w:val="af-ZA"/>
        </w:rPr>
        <w:t>մարզադպրոցներում</w:t>
      </w:r>
      <w:r w:rsidRPr="00941455">
        <w:rPr>
          <w:b w:val="0"/>
          <w:szCs w:val="22"/>
          <w:lang w:val="af-ZA"/>
        </w:rPr>
        <w:t xml:space="preserve"> </w:t>
      </w:r>
      <w:r w:rsidRPr="00941455">
        <w:rPr>
          <w:rFonts w:cs="Sylfaen"/>
          <w:b w:val="0"/>
          <w:szCs w:val="22"/>
          <w:lang w:val="af-ZA"/>
        </w:rPr>
        <w:t>աշխատող</w:t>
      </w:r>
      <w:r w:rsidRPr="00941455">
        <w:rPr>
          <w:b w:val="0"/>
          <w:szCs w:val="22"/>
          <w:lang w:val="af-ZA"/>
        </w:rPr>
        <w:t xml:space="preserve"> </w:t>
      </w:r>
      <w:r w:rsidRPr="00941455">
        <w:rPr>
          <w:rFonts w:cs="Sylfaen"/>
          <w:b w:val="0"/>
          <w:szCs w:val="22"/>
          <w:lang w:val="af-ZA"/>
        </w:rPr>
        <w:t>մարզիչ</w:t>
      </w:r>
      <w:r w:rsidRPr="00941455">
        <w:rPr>
          <w:b w:val="0"/>
          <w:szCs w:val="22"/>
          <w:lang w:val="af-ZA"/>
        </w:rPr>
        <w:t>-</w:t>
      </w:r>
      <w:r w:rsidRPr="00941455">
        <w:rPr>
          <w:rFonts w:cs="Sylfaen"/>
          <w:b w:val="0"/>
          <w:szCs w:val="22"/>
          <w:lang w:val="af-ZA"/>
        </w:rPr>
        <w:t>մանկավարժների</w:t>
      </w:r>
      <w:r w:rsidRPr="00941455">
        <w:rPr>
          <w:b w:val="0"/>
          <w:szCs w:val="22"/>
          <w:lang w:val="af-ZA"/>
        </w:rPr>
        <w:t xml:space="preserve"> </w:t>
      </w:r>
      <w:r w:rsidRPr="00941455">
        <w:rPr>
          <w:rFonts w:cs="Sylfaen"/>
          <w:b w:val="0"/>
          <w:szCs w:val="22"/>
          <w:lang w:val="af-ZA"/>
        </w:rPr>
        <w:t>վերապատրաստման</w:t>
      </w:r>
      <w:r w:rsidRPr="00941455">
        <w:rPr>
          <w:b w:val="0"/>
          <w:szCs w:val="22"/>
          <w:lang w:val="af-ZA"/>
        </w:rPr>
        <w:t xml:space="preserve">, </w:t>
      </w:r>
      <w:r w:rsidRPr="00941455">
        <w:rPr>
          <w:rFonts w:cs="Sylfaen"/>
          <w:b w:val="0"/>
          <w:szCs w:val="22"/>
          <w:lang w:val="af-ZA"/>
        </w:rPr>
        <w:t>ֆիզկուլտուրային</w:t>
      </w:r>
      <w:r w:rsidRPr="00941455">
        <w:rPr>
          <w:b w:val="0"/>
          <w:szCs w:val="22"/>
          <w:lang w:val="af-ZA"/>
        </w:rPr>
        <w:t>-</w:t>
      </w:r>
      <w:r w:rsidRPr="00941455">
        <w:rPr>
          <w:rFonts w:cs="Sylfaen"/>
          <w:b w:val="0"/>
          <w:szCs w:val="22"/>
          <w:lang w:val="af-ZA"/>
        </w:rPr>
        <w:t>առողջարարական</w:t>
      </w:r>
      <w:r w:rsidRPr="00941455">
        <w:rPr>
          <w:b w:val="0"/>
          <w:szCs w:val="22"/>
          <w:lang w:val="af-ZA"/>
        </w:rPr>
        <w:t xml:space="preserve"> </w:t>
      </w:r>
      <w:r w:rsidRPr="00941455">
        <w:rPr>
          <w:rFonts w:cs="Sylfaen"/>
          <w:b w:val="0"/>
          <w:szCs w:val="22"/>
          <w:lang w:val="af-ZA"/>
        </w:rPr>
        <w:t>զանգվածային</w:t>
      </w:r>
      <w:r w:rsidRPr="00941455">
        <w:rPr>
          <w:b w:val="0"/>
          <w:szCs w:val="22"/>
          <w:lang w:val="af-ZA"/>
        </w:rPr>
        <w:t xml:space="preserve">, </w:t>
      </w:r>
      <w:r w:rsidRPr="00941455">
        <w:rPr>
          <w:rFonts w:cs="Sylfaen"/>
          <w:b w:val="0"/>
          <w:szCs w:val="22"/>
          <w:lang w:val="af-ZA"/>
        </w:rPr>
        <w:t>հանրապետական</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մարզային</w:t>
      </w:r>
      <w:r w:rsidRPr="00941455">
        <w:rPr>
          <w:b w:val="0"/>
          <w:szCs w:val="22"/>
          <w:lang w:val="af-ZA"/>
        </w:rPr>
        <w:t xml:space="preserve"> </w:t>
      </w:r>
      <w:r w:rsidRPr="00941455">
        <w:rPr>
          <w:rFonts w:cs="Sylfaen"/>
          <w:b w:val="0"/>
          <w:szCs w:val="22"/>
          <w:lang w:val="af-ZA"/>
        </w:rPr>
        <w:t>միջոցառումների</w:t>
      </w:r>
      <w:r w:rsidRPr="00941455">
        <w:rPr>
          <w:b w:val="0"/>
          <w:szCs w:val="22"/>
          <w:lang w:val="af-ZA"/>
        </w:rPr>
        <w:t xml:space="preserve"> </w:t>
      </w:r>
      <w:r w:rsidRPr="00941455">
        <w:rPr>
          <w:rFonts w:cs="Sylfaen"/>
          <w:b w:val="0"/>
          <w:szCs w:val="22"/>
          <w:lang w:val="af-ZA"/>
        </w:rPr>
        <w:t>անցկացման</w:t>
      </w:r>
      <w:r w:rsidRPr="00941455">
        <w:rPr>
          <w:b w:val="0"/>
          <w:szCs w:val="22"/>
          <w:lang w:val="af-ZA"/>
        </w:rPr>
        <w:t xml:space="preserve">, </w:t>
      </w:r>
      <w:r w:rsidRPr="00941455">
        <w:rPr>
          <w:rFonts w:cs="Sylfaen"/>
          <w:b w:val="0"/>
          <w:szCs w:val="22"/>
          <w:lang w:val="af-ZA"/>
        </w:rPr>
        <w:t>հաշմանդամային</w:t>
      </w:r>
      <w:r w:rsidRPr="00941455">
        <w:rPr>
          <w:b w:val="0"/>
          <w:szCs w:val="22"/>
          <w:lang w:val="af-ZA"/>
        </w:rPr>
        <w:t xml:space="preserve"> </w:t>
      </w:r>
      <w:r w:rsidRPr="00941455">
        <w:rPr>
          <w:rFonts w:cs="Sylfaen"/>
          <w:b w:val="0"/>
          <w:szCs w:val="22"/>
          <w:lang w:val="af-ZA"/>
        </w:rPr>
        <w:t>սպորտին</w:t>
      </w:r>
      <w:r w:rsidRPr="00941455">
        <w:rPr>
          <w:b w:val="0"/>
          <w:szCs w:val="22"/>
          <w:lang w:val="af-ZA"/>
        </w:rPr>
        <w:t xml:space="preserve">, </w:t>
      </w:r>
      <w:r w:rsidRPr="00941455">
        <w:rPr>
          <w:rFonts w:cs="Sylfaen"/>
          <w:b w:val="0"/>
          <w:szCs w:val="22"/>
          <w:lang w:val="af-ZA"/>
        </w:rPr>
        <w:t>մարզական</w:t>
      </w:r>
      <w:r w:rsidRPr="00941455">
        <w:rPr>
          <w:b w:val="0"/>
          <w:szCs w:val="22"/>
          <w:lang w:val="af-ZA"/>
        </w:rPr>
        <w:t>-</w:t>
      </w:r>
      <w:r w:rsidRPr="00941455">
        <w:rPr>
          <w:rFonts w:cs="Sylfaen"/>
          <w:b w:val="0"/>
          <w:szCs w:val="22"/>
          <w:lang w:val="af-ZA"/>
        </w:rPr>
        <w:t>հասարակական</w:t>
      </w:r>
      <w:r w:rsidRPr="00941455">
        <w:rPr>
          <w:b w:val="0"/>
          <w:szCs w:val="22"/>
          <w:lang w:val="af-ZA"/>
        </w:rPr>
        <w:t xml:space="preserve"> </w:t>
      </w:r>
      <w:r w:rsidRPr="00941455">
        <w:rPr>
          <w:rFonts w:cs="Sylfaen"/>
          <w:b w:val="0"/>
          <w:szCs w:val="22"/>
          <w:lang w:val="af-ZA"/>
        </w:rPr>
        <w:t>կազմակերպություններին</w:t>
      </w:r>
      <w:r w:rsidRPr="00941455">
        <w:rPr>
          <w:b w:val="0"/>
          <w:szCs w:val="22"/>
          <w:lang w:val="af-ZA"/>
        </w:rPr>
        <w:t xml:space="preserve"> </w:t>
      </w:r>
      <w:r w:rsidRPr="00941455">
        <w:rPr>
          <w:rFonts w:cs="Sylfaen"/>
          <w:b w:val="0"/>
          <w:szCs w:val="22"/>
          <w:lang w:val="af-ZA"/>
        </w:rPr>
        <w:t>պետական</w:t>
      </w:r>
      <w:r w:rsidRPr="00941455">
        <w:rPr>
          <w:b w:val="0"/>
          <w:szCs w:val="22"/>
          <w:lang w:val="af-ZA"/>
        </w:rPr>
        <w:t xml:space="preserve"> </w:t>
      </w:r>
      <w:r w:rsidRPr="00941455">
        <w:rPr>
          <w:rFonts w:cs="Sylfaen"/>
          <w:b w:val="0"/>
          <w:szCs w:val="22"/>
          <w:lang w:val="af-ZA"/>
        </w:rPr>
        <w:t>աջակցության գործընթացները</w:t>
      </w:r>
      <w:r w:rsidRPr="00941455">
        <w:rPr>
          <w:b w:val="0"/>
          <w:szCs w:val="22"/>
          <w:lang w:val="af-ZA"/>
        </w:rPr>
        <w:t>:</w:t>
      </w:r>
    </w:p>
    <w:p w:rsidR="00941455" w:rsidRPr="00941455" w:rsidRDefault="00941455" w:rsidP="00941455">
      <w:pPr>
        <w:spacing w:before="0"/>
        <w:ind w:firstLine="446"/>
        <w:contextualSpacing w:val="0"/>
        <w:rPr>
          <w:b w:val="0"/>
          <w:szCs w:val="22"/>
          <w:lang w:val="af-ZA"/>
        </w:rPr>
      </w:pPr>
      <w:r w:rsidRPr="00941455">
        <w:rPr>
          <w:rFonts w:cs="Sylfaen"/>
          <w:i/>
          <w:szCs w:val="22"/>
          <w:lang w:val="af-ZA"/>
        </w:rPr>
        <w:t xml:space="preserve">Մասսայական սպորտին </w:t>
      </w:r>
      <w:r w:rsidRPr="00941455">
        <w:rPr>
          <w:rFonts w:cs="Sylfaen"/>
          <w:b w:val="0"/>
          <w:szCs w:val="22"/>
          <w:lang w:val="af-ZA"/>
        </w:rPr>
        <w:t xml:space="preserve">ուղղված միջոցառումների շրջանակում կշարունակվեն ֆիզիկական կուլտուրայի և սպորտի ոլորտի իրավական դաշտի կատարելագործումը, </w:t>
      </w:r>
      <w:r w:rsidRPr="00941455">
        <w:rPr>
          <w:rFonts w:cs="Times Armenian"/>
          <w:b w:val="0"/>
          <w:szCs w:val="22"/>
          <w:lang w:val="hy-AM"/>
        </w:rPr>
        <w:t>ՀՀ մարզերում և ԱՀ-ում հանրապետական մարզական փառատոնն</w:t>
      </w:r>
      <w:r w:rsidRPr="00941455">
        <w:rPr>
          <w:rFonts w:cs="Times Armenian"/>
          <w:b w:val="0"/>
          <w:szCs w:val="22"/>
        </w:rPr>
        <w:t>երի</w:t>
      </w:r>
      <w:r w:rsidRPr="00941455">
        <w:rPr>
          <w:rFonts w:cs="Times Armenian"/>
          <w:b w:val="0"/>
          <w:szCs w:val="22"/>
          <w:lang w:val="hy-AM"/>
        </w:rPr>
        <w:t xml:space="preserve"> </w:t>
      </w:r>
      <w:r w:rsidRPr="00941455">
        <w:rPr>
          <w:rFonts w:cs="Times Armenian"/>
          <w:b w:val="0"/>
          <w:szCs w:val="22"/>
          <w:lang w:val="af-ZA"/>
        </w:rPr>
        <w:t>ն</w:t>
      </w:r>
      <w:r w:rsidRPr="00941455">
        <w:rPr>
          <w:rFonts w:cs="Times Armenian"/>
          <w:b w:val="0"/>
          <w:szCs w:val="22"/>
          <w:lang w:val="hy-AM"/>
        </w:rPr>
        <w:t>ախազորակոչային և զորակոչային տարիքի երիտասարդության հանրապետական ռազմամարզական</w:t>
      </w:r>
      <w:r w:rsidRPr="00941455">
        <w:rPr>
          <w:rFonts w:cs="Times Armenian"/>
          <w:b w:val="0"/>
          <w:szCs w:val="22"/>
          <w:lang w:val="af-ZA"/>
        </w:rPr>
        <w:t>,</w:t>
      </w:r>
      <w:r w:rsidRPr="00941455">
        <w:rPr>
          <w:rFonts w:cs="Times Armenian"/>
          <w:b w:val="0"/>
          <w:szCs w:val="22"/>
          <w:lang w:val="hy-AM"/>
        </w:rPr>
        <w:t xml:space="preserve"> հանրապետական ուսանողական մարզական</w:t>
      </w:r>
      <w:r w:rsidRPr="00941455">
        <w:rPr>
          <w:rFonts w:cs="Times Armenian"/>
          <w:b w:val="0"/>
          <w:szCs w:val="22"/>
          <w:lang w:val="af-ZA"/>
        </w:rPr>
        <w:t xml:space="preserve">, </w:t>
      </w:r>
      <w:r w:rsidRPr="00941455">
        <w:rPr>
          <w:rFonts w:cs="Times Armenian"/>
          <w:b w:val="0"/>
          <w:szCs w:val="22"/>
          <w:lang w:val="hy-AM"/>
        </w:rPr>
        <w:t>ՀՀ գյուղական մարզական,</w:t>
      </w:r>
      <w:r w:rsidRPr="00941455">
        <w:rPr>
          <w:rFonts w:cs="Times Armenian"/>
          <w:b w:val="0"/>
          <w:szCs w:val="22"/>
          <w:lang w:val="af-ZA"/>
        </w:rPr>
        <w:t xml:space="preserve"> </w:t>
      </w:r>
      <w:r w:rsidRPr="00941455">
        <w:rPr>
          <w:rFonts w:cs="Times Armenian"/>
          <w:b w:val="0"/>
          <w:szCs w:val="22"/>
        </w:rPr>
        <w:t>տ</w:t>
      </w:r>
      <w:r w:rsidRPr="00941455">
        <w:rPr>
          <w:rFonts w:cs="Times Armenian"/>
          <w:b w:val="0"/>
          <w:szCs w:val="22"/>
          <w:lang w:val="hy-AM"/>
        </w:rPr>
        <w:t>արեցների հանրապետական խաղերի կազմակերպումը</w:t>
      </w:r>
      <w:r w:rsidRPr="00941455">
        <w:rPr>
          <w:rFonts w:cs="Times Armenian"/>
          <w:b w:val="0"/>
          <w:szCs w:val="22"/>
          <w:lang w:val="af-ZA"/>
        </w:rPr>
        <w:t>:</w:t>
      </w:r>
    </w:p>
    <w:p w:rsidR="00941455" w:rsidRPr="00941455" w:rsidRDefault="00941455" w:rsidP="00941455">
      <w:pPr>
        <w:spacing w:before="0"/>
        <w:ind w:firstLine="446"/>
        <w:contextualSpacing w:val="0"/>
        <w:rPr>
          <w:b w:val="0"/>
          <w:szCs w:val="22"/>
          <w:lang w:val="af-ZA"/>
        </w:rPr>
      </w:pPr>
      <w:r w:rsidRPr="00941455">
        <w:rPr>
          <w:rFonts w:cs="Sylfaen"/>
          <w:i/>
          <w:szCs w:val="22"/>
          <w:lang w:val="af-ZA"/>
        </w:rPr>
        <w:t>Երիտասարդության հարցերի ոլորտում</w:t>
      </w:r>
      <w:r w:rsidRPr="00941455">
        <w:rPr>
          <w:b w:val="0"/>
          <w:szCs w:val="22"/>
          <w:lang w:val="af-ZA"/>
        </w:rPr>
        <w:t xml:space="preserve"> </w:t>
      </w:r>
      <w:r w:rsidRPr="00941455">
        <w:rPr>
          <w:b w:val="0"/>
          <w:szCs w:val="22"/>
          <w:lang w:val="hy-AM"/>
        </w:rPr>
        <w:t>կառավար</w:t>
      </w:r>
      <w:r w:rsidRPr="00941455">
        <w:rPr>
          <w:rFonts w:cs="Sylfaen"/>
          <w:b w:val="0"/>
          <w:szCs w:val="22"/>
          <w:lang w:val="af-ZA"/>
        </w:rPr>
        <w:t>ության</w:t>
      </w:r>
      <w:r w:rsidRPr="00941455">
        <w:rPr>
          <w:b w:val="0"/>
          <w:szCs w:val="22"/>
          <w:lang w:val="af-ZA"/>
        </w:rPr>
        <w:t xml:space="preserve"> </w:t>
      </w:r>
      <w:r w:rsidRPr="00941455">
        <w:rPr>
          <w:rFonts w:cs="Sylfaen"/>
          <w:b w:val="0"/>
          <w:szCs w:val="22"/>
          <w:lang w:val="af-ZA"/>
        </w:rPr>
        <w:t>կողմից</w:t>
      </w:r>
      <w:r w:rsidRPr="00941455">
        <w:rPr>
          <w:b w:val="0"/>
          <w:szCs w:val="22"/>
          <w:lang w:val="af-ZA"/>
        </w:rPr>
        <w:t xml:space="preserve"> </w:t>
      </w:r>
      <w:r w:rsidRPr="00941455">
        <w:rPr>
          <w:rFonts w:cs="Sylfaen"/>
          <w:b w:val="0"/>
          <w:szCs w:val="22"/>
          <w:lang w:val="hy-AM"/>
        </w:rPr>
        <w:t>վ</w:t>
      </w:r>
      <w:r w:rsidRPr="00941455">
        <w:rPr>
          <w:rFonts w:cs="Sylfaen"/>
          <w:b w:val="0"/>
          <w:szCs w:val="22"/>
          <w:lang w:val="af-ZA"/>
        </w:rPr>
        <w:t>արվող</w:t>
      </w:r>
      <w:r w:rsidRPr="00941455">
        <w:rPr>
          <w:b w:val="0"/>
          <w:szCs w:val="22"/>
          <w:lang w:val="af-ZA"/>
        </w:rPr>
        <w:t xml:space="preserve"> </w:t>
      </w:r>
      <w:r w:rsidRPr="00941455">
        <w:rPr>
          <w:rFonts w:cs="Sylfaen"/>
          <w:b w:val="0"/>
          <w:szCs w:val="22"/>
          <w:lang w:val="af-ZA"/>
        </w:rPr>
        <w:t>պետական</w:t>
      </w:r>
      <w:r w:rsidRPr="00941455">
        <w:rPr>
          <w:b w:val="0"/>
          <w:szCs w:val="22"/>
          <w:lang w:val="af-ZA"/>
        </w:rPr>
        <w:t xml:space="preserve"> </w:t>
      </w:r>
      <w:r w:rsidRPr="00941455">
        <w:rPr>
          <w:rFonts w:cs="Sylfaen"/>
          <w:b w:val="0"/>
          <w:szCs w:val="22"/>
          <w:lang w:val="af-ZA"/>
        </w:rPr>
        <w:t>քաղաքականությունը</w:t>
      </w:r>
      <w:r w:rsidRPr="00941455">
        <w:rPr>
          <w:b w:val="0"/>
          <w:szCs w:val="22"/>
          <w:lang w:val="af-ZA"/>
        </w:rPr>
        <w:t xml:space="preserve"> միտված է </w:t>
      </w:r>
      <w:r w:rsidRPr="00941455">
        <w:rPr>
          <w:rFonts w:cs="Sylfaen"/>
          <w:b w:val="0"/>
          <w:szCs w:val="22"/>
          <w:lang w:val="af-ZA"/>
        </w:rPr>
        <w:t>հասարակական</w:t>
      </w:r>
      <w:r w:rsidRPr="00941455">
        <w:rPr>
          <w:b w:val="0"/>
          <w:szCs w:val="22"/>
          <w:lang w:val="af-ZA"/>
        </w:rPr>
        <w:t xml:space="preserve">, </w:t>
      </w:r>
      <w:r w:rsidRPr="00941455">
        <w:rPr>
          <w:rFonts w:cs="Sylfaen"/>
          <w:b w:val="0"/>
          <w:szCs w:val="22"/>
          <w:lang w:val="af-ZA"/>
        </w:rPr>
        <w:t>քաղաքական</w:t>
      </w:r>
      <w:r w:rsidRPr="00941455">
        <w:rPr>
          <w:b w:val="0"/>
          <w:szCs w:val="22"/>
          <w:lang w:val="af-ZA"/>
        </w:rPr>
        <w:t xml:space="preserve"> </w:t>
      </w:r>
      <w:r w:rsidRPr="00941455">
        <w:rPr>
          <w:rFonts w:cs="Sylfaen"/>
          <w:b w:val="0"/>
          <w:szCs w:val="22"/>
          <w:lang w:val="af-ZA"/>
        </w:rPr>
        <w:t>զարգացումներին</w:t>
      </w:r>
      <w:r w:rsidRPr="00941455">
        <w:rPr>
          <w:b w:val="0"/>
          <w:szCs w:val="22"/>
          <w:lang w:val="af-ZA"/>
        </w:rPr>
        <w:t xml:space="preserve"> </w:t>
      </w:r>
      <w:r w:rsidRPr="00941455">
        <w:rPr>
          <w:rFonts w:cs="Sylfaen"/>
          <w:b w:val="0"/>
          <w:szCs w:val="22"/>
          <w:lang w:val="af-ZA"/>
        </w:rPr>
        <w:t>նրանց</w:t>
      </w:r>
      <w:r w:rsidRPr="00941455">
        <w:rPr>
          <w:b w:val="0"/>
          <w:szCs w:val="22"/>
          <w:lang w:val="af-ZA"/>
        </w:rPr>
        <w:t xml:space="preserve"> </w:t>
      </w:r>
      <w:r w:rsidRPr="00941455">
        <w:rPr>
          <w:rFonts w:cs="Sylfaen"/>
          <w:b w:val="0"/>
          <w:szCs w:val="22"/>
          <w:lang w:val="af-ZA"/>
        </w:rPr>
        <w:t>մասնակցության</w:t>
      </w:r>
      <w:r w:rsidRPr="00941455">
        <w:rPr>
          <w:b w:val="0"/>
          <w:szCs w:val="22"/>
          <w:lang w:val="af-ZA"/>
        </w:rPr>
        <w:t xml:space="preserve"> </w:t>
      </w:r>
      <w:r w:rsidRPr="00941455">
        <w:rPr>
          <w:rFonts w:cs="Sylfaen"/>
          <w:b w:val="0"/>
          <w:szCs w:val="22"/>
          <w:lang w:val="af-ZA"/>
        </w:rPr>
        <w:t>աստիճանի բարձրացմանը</w:t>
      </w:r>
      <w:r w:rsidRPr="00941455">
        <w:rPr>
          <w:b w:val="0"/>
          <w:szCs w:val="22"/>
          <w:lang w:val="af-ZA"/>
        </w:rPr>
        <w:t xml:space="preserve">, </w:t>
      </w:r>
      <w:r w:rsidRPr="00941455">
        <w:rPr>
          <w:rFonts w:cs="Sylfaen"/>
          <w:b w:val="0"/>
          <w:szCs w:val="22"/>
          <w:lang w:val="af-ZA"/>
        </w:rPr>
        <w:t>երիտասարդության</w:t>
      </w:r>
      <w:r w:rsidRPr="00941455">
        <w:rPr>
          <w:b w:val="0"/>
          <w:szCs w:val="22"/>
          <w:lang w:val="af-ZA"/>
        </w:rPr>
        <w:t xml:space="preserve"> </w:t>
      </w:r>
      <w:r w:rsidRPr="00941455">
        <w:rPr>
          <w:rFonts w:cs="Sylfaen"/>
          <w:b w:val="0"/>
          <w:szCs w:val="22"/>
          <w:lang w:val="af-ZA"/>
        </w:rPr>
        <w:t>գործունեությունն</w:t>
      </w:r>
      <w:r w:rsidRPr="00941455">
        <w:rPr>
          <w:b w:val="0"/>
          <w:szCs w:val="22"/>
          <w:lang w:val="af-ZA"/>
        </w:rPr>
        <w:t xml:space="preserve"> </w:t>
      </w:r>
      <w:r w:rsidRPr="00941455">
        <w:rPr>
          <w:rFonts w:cs="Sylfaen"/>
          <w:b w:val="0"/>
          <w:szCs w:val="22"/>
          <w:lang w:val="af-ZA"/>
        </w:rPr>
        <w:t>ապահովող</w:t>
      </w:r>
      <w:r w:rsidRPr="00941455">
        <w:rPr>
          <w:b w:val="0"/>
          <w:szCs w:val="22"/>
          <w:lang w:val="af-ZA"/>
        </w:rPr>
        <w:t xml:space="preserve"> </w:t>
      </w:r>
      <w:r w:rsidRPr="00941455">
        <w:rPr>
          <w:rFonts w:cs="Sylfaen"/>
          <w:b w:val="0"/>
          <w:szCs w:val="22"/>
          <w:lang w:val="af-ZA"/>
        </w:rPr>
        <w:t>իրավական</w:t>
      </w:r>
      <w:r w:rsidRPr="00941455">
        <w:rPr>
          <w:b w:val="0"/>
          <w:szCs w:val="22"/>
          <w:lang w:val="af-ZA"/>
        </w:rPr>
        <w:t xml:space="preserve"> </w:t>
      </w:r>
      <w:r w:rsidRPr="00941455">
        <w:rPr>
          <w:rFonts w:cs="Sylfaen"/>
          <w:b w:val="0"/>
          <w:szCs w:val="22"/>
          <w:lang w:val="af-ZA"/>
        </w:rPr>
        <w:t>դաշտի</w:t>
      </w:r>
      <w:r w:rsidRPr="00941455">
        <w:rPr>
          <w:b w:val="0"/>
          <w:szCs w:val="22"/>
          <w:lang w:val="af-ZA"/>
        </w:rPr>
        <w:t xml:space="preserve"> </w:t>
      </w:r>
      <w:r w:rsidRPr="00941455">
        <w:rPr>
          <w:rFonts w:cs="Sylfaen"/>
          <w:b w:val="0"/>
          <w:szCs w:val="22"/>
          <w:lang w:val="af-ZA"/>
        </w:rPr>
        <w:t>զարգացմանը</w:t>
      </w:r>
      <w:r w:rsidRPr="00941455">
        <w:rPr>
          <w:b w:val="0"/>
          <w:szCs w:val="22"/>
          <w:lang w:val="af-ZA"/>
        </w:rPr>
        <w:t xml:space="preserve">, </w:t>
      </w:r>
      <w:r w:rsidRPr="00941455">
        <w:rPr>
          <w:rFonts w:cs="Sylfaen"/>
          <w:b w:val="0"/>
          <w:szCs w:val="22"/>
          <w:lang w:val="af-ZA"/>
        </w:rPr>
        <w:t>երիտասարդության</w:t>
      </w:r>
      <w:r w:rsidRPr="00941455">
        <w:rPr>
          <w:b w:val="0"/>
          <w:szCs w:val="22"/>
          <w:lang w:val="af-ZA"/>
        </w:rPr>
        <w:t xml:space="preserve"> </w:t>
      </w:r>
      <w:r w:rsidRPr="00941455">
        <w:rPr>
          <w:rFonts w:cs="Sylfaen"/>
          <w:b w:val="0"/>
          <w:szCs w:val="22"/>
          <w:lang w:val="af-ZA"/>
        </w:rPr>
        <w:t>շրջանում</w:t>
      </w:r>
      <w:r w:rsidRPr="00941455">
        <w:rPr>
          <w:b w:val="0"/>
          <w:szCs w:val="22"/>
          <w:lang w:val="af-ZA"/>
        </w:rPr>
        <w:t xml:space="preserve"> </w:t>
      </w:r>
      <w:r w:rsidRPr="00941455">
        <w:rPr>
          <w:rFonts w:cs="Sylfaen"/>
          <w:b w:val="0"/>
          <w:szCs w:val="22"/>
          <w:lang w:val="af-ZA"/>
        </w:rPr>
        <w:t>հոգևոր</w:t>
      </w:r>
      <w:r w:rsidRPr="00941455">
        <w:rPr>
          <w:b w:val="0"/>
          <w:szCs w:val="22"/>
          <w:lang w:val="af-ZA"/>
        </w:rPr>
        <w:t>-</w:t>
      </w:r>
      <w:r w:rsidRPr="00941455">
        <w:rPr>
          <w:rFonts w:cs="Sylfaen"/>
          <w:b w:val="0"/>
          <w:szCs w:val="22"/>
          <w:lang w:val="af-ZA"/>
        </w:rPr>
        <w:t>մշակութային</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գիտական</w:t>
      </w:r>
      <w:r w:rsidRPr="00941455">
        <w:rPr>
          <w:b w:val="0"/>
          <w:szCs w:val="22"/>
          <w:lang w:val="af-ZA"/>
        </w:rPr>
        <w:t xml:space="preserve"> </w:t>
      </w:r>
      <w:r w:rsidRPr="00941455">
        <w:rPr>
          <w:rFonts w:cs="Sylfaen"/>
          <w:b w:val="0"/>
          <w:szCs w:val="22"/>
          <w:lang w:val="af-ZA"/>
        </w:rPr>
        <w:t>մակարդակի</w:t>
      </w:r>
      <w:r w:rsidRPr="00941455">
        <w:rPr>
          <w:b w:val="0"/>
          <w:szCs w:val="22"/>
          <w:lang w:val="af-ZA"/>
        </w:rPr>
        <w:t xml:space="preserve"> </w:t>
      </w:r>
      <w:r w:rsidRPr="00941455">
        <w:rPr>
          <w:rFonts w:cs="Sylfaen"/>
          <w:b w:val="0"/>
          <w:szCs w:val="22"/>
          <w:lang w:val="af-ZA"/>
        </w:rPr>
        <w:t>բարձրացմանը</w:t>
      </w:r>
      <w:r w:rsidRPr="00941455">
        <w:rPr>
          <w:b w:val="0"/>
          <w:szCs w:val="22"/>
          <w:lang w:val="af-ZA"/>
        </w:rPr>
        <w:t xml:space="preserve">, </w:t>
      </w:r>
      <w:r w:rsidRPr="00941455">
        <w:rPr>
          <w:rFonts w:cs="Sylfaen"/>
          <w:b w:val="0"/>
          <w:szCs w:val="22"/>
          <w:lang w:val="af-ZA"/>
        </w:rPr>
        <w:t>ազատ</w:t>
      </w:r>
      <w:r w:rsidRPr="00941455">
        <w:rPr>
          <w:b w:val="0"/>
          <w:szCs w:val="22"/>
          <w:lang w:val="af-ZA"/>
        </w:rPr>
        <w:t xml:space="preserve"> </w:t>
      </w:r>
      <w:r w:rsidRPr="00941455">
        <w:rPr>
          <w:rFonts w:cs="Sylfaen"/>
          <w:b w:val="0"/>
          <w:szCs w:val="22"/>
          <w:lang w:val="af-ZA"/>
        </w:rPr>
        <w:t>ժամանցի</w:t>
      </w:r>
      <w:r w:rsidRPr="00941455">
        <w:rPr>
          <w:b w:val="0"/>
          <w:szCs w:val="22"/>
          <w:lang w:val="af-ZA"/>
        </w:rPr>
        <w:t xml:space="preserve"> </w:t>
      </w:r>
      <w:r w:rsidRPr="00941455">
        <w:rPr>
          <w:rFonts w:cs="Sylfaen"/>
          <w:b w:val="0"/>
          <w:szCs w:val="22"/>
          <w:lang w:val="af-ZA"/>
        </w:rPr>
        <w:t>ակտիվ</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նպատակային</w:t>
      </w:r>
      <w:r w:rsidRPr="00941455">
        <w:rPr>
          <w:b w:val="0"/>
          <w:szCs w:val="22"/>
          <w:lang w:val="af-ZA"/>
        </w:rPr>
        <w:t xml:space="preserve"> </w:t>
      </w:r>
      <w:r w:rsidRPr="00941455">
        <w:rPr>
          <w:rFonts w:cs="Sylfaen"/>
          <w:b w:val="0"/>
          <w:szCs w:val="22"/>
          <w:lang w:val="af-ZA"/>
        </w:rPr>
        <w:t>կազմակերպմանը</w:t>
      </w:r>
      <w:r w:rsidRPr="00941455">
        <w:rPr>
          <w:b w:val="0"/>
          <w:szCs w:val="22"/>
          <w:lang w:val="af-ZA"/>
        </w:rPr>
        <w:t xml:space="preserve">, </w:t>
      </w:r>
      <w:r w:rsidRPr="00941455">
        <w:rPr>
          <w:rFonts w:cs="Sylfaen"/>
          <w:b w:val="0"/>
          <w:szCs w:val="22"/>
          <w:lang w:val="af-ZA"/>
        </w:rPr>
        <w:t>առկա</w:t>
      </w:r>
      <w:r w:rsidRPr="00941455">
        <w:rPr>
          <w:b w:val="0"/>
          <w:szCs w:val="22"/>
          <w:lang w:val="af-ZA"/>
        </w:rPr>
        <w:t xml:space="preserve"> </w:t>
      </w:r>
      <w:r w:rsidRPr="00941455">
        <w:rPr>
          <w:rFonts w:cs="Sylfaen"/>
          <w:b w:val="0"/>
          <w:szCs w:val="22"/>
          <w:lang w:val="af-ZA"/>
        </w:rPr>
        <w:t>սոցիալ</w:t>
      </w:r>
      <w:r w:rsidRPr="00941455">
        <w:rPr>
          <w:b w:val="0"/>
          <w:szCs w:val="22"/>
          <w:lang w:val="af-ZA"/>
        </w:rPr>
        <w:t>-</w:t>
      </w:r>
      <w:r w:rsidRPr="00941455">
        <w:rPr>
          <w:rFonts w:cs="Sylfaen"/>
          <w:b w:val="0"/>
          <w:szCs w:val="22"/>
          <w:lang w:val="af-ZA"/>
        </w:rPr>
        <w:t>տնտեսական</w:t>
      </w:r>
      <w:r w:rsidRPr="00941455">
        <w:rPr>
          <w:b w:val="0"/>
          <w:szCs w:val="22"/>
          <w:lang w:val="af-ZA"/>
        </w:rPr>
        <w:t xml:space="preserve"> </w:t>
      </w:r>
      <w:r w:rsidRPr="00941455">
        <w:rPr>
          <w:rFonts w:cs="Sylfaen"/>
          <w:b w:val="0"/>
          <w:szCs w:val="22"/>
          <w:lang w:val="af-ZA"/>
        </w:rPr>
        <w:t>հիմնախնդիրների ուսումնասիրմանը</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երիտասարդների</w:t>
      </w:r>
      <w:r w:rsidRPr="00941455">
        <w:rPr>
          <w:b w:val="0"/>
          <w:szCs w:val="22"/>
          <w:lang w:val="af-ZA"/>
        </w:rPr>
        <w:t xml:space="preserve"> </w:t>
      </w:r>
      <w:r w:rsidRPr="00941455">
        <w:rPr>
          <w:rFonts w:cs="Sylfaen"/>
          <w:b w:val="0"/>
          <w:szCs w:val="22"/>
          <w:lang w:val="af-ZA"/>
        </w:rPr>
        <w:t>կենսապայմանների բարելավմանը</w:t>
      </w:r>
      <w:r w:rsidRPr="00941455">
        <w:rPr>
          <w:b w:val="0"/>
          <w:szCs w:val="22"/>
          <w:lang w:val="af-ZA"/>
        </w:rPr>
        <w:t xml:space="preserve">, </w:t>
      </w:r>
      <w:r w:rsidRPr="00941455">
        <w:rPr>
          <w:rFonts w:cs="Sylfaen"/>
          <w:b w:val="0"/>
          <w:szCs w:val="22"/>
          <w:lang w:val="af-ZA"/>
        </w:rPr>
        <w:t>տաղանդավոր</w:t>
      </w:r>
      <w:r w:rsidRPr="00941455">
        <w:rPr>
          <w:b w:val="0"/>
          <w:szCs w:val="22"/>
          <w:lang w:val="af-ZA"/>
        </w:rPr>
        <w:t xml:space="preserve"> </w:t>
      </w:r>
      <w:r w:rsidRPr="00941455">
        <w:rPr>
          <w:rFonts w:cs="Sylfaen"/>
          <w:b w:val="0"/>
          <w:szCs w:val="22"/>
          <w:lang w:val="af-ZA"/>
        </w:rPr>
        <w:t>երիտասարդների հայտնաբերմանը</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խրախուսմանը</w:t>
      </w:r>
      <w:r w:rsidRPr="00941455">
        <w:rPr>
          <w:b w:val="0"/>
          <w:szCs w:val="22"/>
          <w:lang w:val="af-ZA"/>
        </w:rPr>
        <w:t xml:space="preserve">, </w:t>
      </w:r>
      <w:r w:rsidRPr="00941455">
        <w:rPr>
          <w:rFonts w:cs="Sylfaen"/>
          <w:b w:val="0"/>
          <w:szCs w:val="22"/>
          <w:lang w:val="af-ZA"/>
        </w:rPr>
        <w:t>երիտասարդության</w:t>
      </w:r>
      <w:r w:rsidRPr="00941455">
        <w:rPr>
          <w:b w:val="0"/>
          <w:szCs w:val="22"/>
          <w:lang w:val="af-ZA"/>
        </w:rPr>
        <w:t xml:space="preserve"> </w:t>
      </w:r>
      <w:r w:rsidRPr="00941455">
        <w:rPr>
          <w:rFonts w:cs="Sylfaen"/>
          <w:b w:val="0"/>
          <w:szCs w:val="22"/>
          <w:lang w:val="af-ZA"/>
        </w:rPr>
        <w:t>շրջանում</w:t>
      </w:r>
      <w:r w:rsidRPr="00941455">
        <w:rPr>
          <w:b w:val="0"/>
          <w:szCs w:val="22"/>
          <w:lang w:val="af-ZA"/>
        </w:rPr>
        <w:t xml:space="preserve"> </w:t>
      </w:r>
      <w:r w:rsidRPr="00941455">
        <w:rPr>
          <w:rFonts w:cs="Sylfaen"/>
          <w:b w:val="0"/>
          <w:szCs w:val="22"/>
          <w:lang w:val="af-ZA"/>
        </w:rPr>
        <w:t>հայրենասիրական</w:t>
      </w:r>
      <w:r w:rsidRPr="00941455">
        <w:rPr>
          <w:b w:val="0"/>
          <w:szCs w:val="22"/>
          <w:lang w:val="af-ZA"/>
        </w:rPr>
        <w:t xml:space="preserve"> </w:t>
      </w:r>
      <w:r w:rsidRPr="00941455">
        <w:rPr>
          <w:rFonts w:cs="Sylfaen"/>
          <w:b w:val="0"/>
          <w:szCs w:val="22"/>
          <w:lang w:val="af-ZA"/>
        </w:rPr>
        <w:t>դաստիարակության</w:t>
      </w:r>
      <w:r w:rsidRPr="00941455">
        <w:rPr>
          <w:b w:val="0"/>
          <w:szCs w:val="22"/>
          <w:lang w:val="af-ZA"/>
        </w:rPr>
        <w:t xml:space="preserve">, </w:t>
      </w:r>
      <w:r w:rsidRPr="00941455">
        <w:rPr>
          <w:rFonts w:cs="Sylfaen"/>
          <w:b w:val="0"/>
          <w:szCs w:val="22"/>
          <w:lang w:val="af-ZA"/>
        </w:rPr>
        <w:t>քաղաքացիական</w:t>
      </w:r>
      <w:r w:rsidRPr="00941455">
        <w:rPr>
          <w:b w:val="0"/>
          <w:szCs w:val="22"/>
          <w:lang w:val="af-ZA"/>
        </w:rPr>
        <w:t xml:space="preserve"> </w:t>
      </w:r>
      <w:r w:rsidRPr="00941455">
        <w:rPr>
          <w:rFonts w:cs="Sylfaen"/>
          <w:b w:val="0"/>
          <w:szCs w:val="22"/>
          <w:lang w:val="af-ZA"/>
        </w:rPr>
        <w:t>գիտակցության</w:t>
      </w:r>
      <w:r w:rsidRPr="00941455">
        <w:rPr>
          <w:b w:val="0"/>
          <w:szCs w:val="22"/>
          <w:lang w:val="af-ZA"/>
        </w:rPr>
        <w:t xml:space="preserve"> </w:t>
      </w:r>
      <w:r w:rsidRPr="00941455">
        <w:rPr>
          <w:rFonts w:cs="Sylfaen"/>
          <w:b w:val="0"/>
          <w:szCs w:val="22"/>
          <w:lang w:val="af-ZA"/>
        </w:rPr>
        <w:t>բարձրացմանը</w:t>
      </w:r>
      <w:r w:rsidRPr="00941455">
        <w:rPr>
          <w:b w:val="0"/>
          <w:szCs w:val="22"/>
          <w:lang w:val="af-ZA"/>
        </w:rPr>
        <w:t xml:space="preserve">, </w:t>
      </w:r>
      <w:r w:rsidRPr="00941455">
        <w:rPr>
          <w:rFonts w:cs="Sylfaen"/>
          <w:b w:val="0"/>
          <w:szCs w:val="22"/>
          <w:lang w:val="af-ZA"/>
        </w:rPr>
        <w:t>միջազգային</w:t>
      </w:r>
      <w:r w:rsidRPr="00941455">
        <w:rPr>
          <w:b w:val="0"/>
          <w:szCs w:val="22"/>
          <w:lang w:val="af-ZA"/>
        </w:rPr>
        <w:t xml:space="preserve"> </w:t>
      </w:r>
      <w:r w:rsidRPr="00941455">
        <w:rPr>
          <w:rFonts w:cs="Sylfaen"/>
          <w:b w:val="0"/>
          <w:szCs w:val="22"/>
          <w:lang w:val="af-ZA"/>
        </w:rPr>
        <w:t>երիտասարդական</w:t>
      </w:r>
      <w:r w:rsidRPr="00941455">
        <w:rPr>
          <w:b w:val="0"/>
          <w:szCs w:val="22"/>
          <w:lang w:val="af-ZA"/>
        </w:rPr>
        <w:t xml:space="preserve"> </w:t>
      </w:r>
      <w:r w:rsidRPr="00941455">
        <w:rPr>
          <w:rFonts w:cs="Sylfaen"/>
          <w:b w:val="0"/>
          <w:szCs w:val="22"/>
          <w:lang w:val="af-ZA"/>
        </w:rPr>
        <w:t>կառույցների</w:t>
      </w:r>
      <w:r w:rsidRPr="00941455">
        <w:rPr>
          <w:b w:val="0"/>
          <w:szCs w:val="22"/>
          <w:lang w:val="af-ZA"/>
        </w:rPr>
        <w:t xml:space="preserve"> </w:t>
      </w:r>
      <w:r w:rsidRPr="00941455">
        <w:rPr>
          <w:rFonts w:cs="Sylfaen"/>
          <w:b w:val="0"/>
          <w:szCs w:val="22"/>
          <w:lang w:val="af-ZA"/>
        </w:rPr>
        <w:t>հետ համագործակցության ընդլայմանը</w:t>
      </w:r>
      <w:r w:rsidRPr="00941455">
        <w:rPr>
          <w:b w:val="0"/>
          <w:szCs w:val="22"/>
          <w:lang w:val="af-ZA"/>
        </w:rPr>
        <w:t xml:space="preserve">, </w:t>
      </w:r>
      <w:r w:rsidRPr="00941455">
        <w:rPr>
          <w:rFonts w:cs="Sylfaen"/>
          <w:b w:val="0"/>
          <w:szCs w:val="22"/>
          <w:lang w:val="af-ZA"/>
        </w:rPr>
        <w:t>երիտասարդությանը</w:t>
      </w:r>
      <w:r w:rsidRPr="00941455">
        <w:rPr>
          <w:b w:val="0"/>
          <w:szCs w:val="22"/>
          <w:lang w:val="af-ZA"/>
        </w:rPr>
        <w:t xml:space="preserve"> </w:t>
      </w:r>
      <w:r w:rsidRPr="00941455">
        <w:rPr>
          <w:rFonts w:cs="Sylfaen"/>
          <w:b w:val="0"/>
          <w:szCs w:val="22"/>
          <w:lang w:val="af-ZA"/>
        </w:rPr>
        <w:t>լիակատար</w:t>
      </w:r>
      <w:r w:rsidRPr="00941455">
        <w:rPr>
          <w:b w:val="0"/>
          <w:szCs w:val="22"/>
          <w:lang w:val="af-ZA"/>
        </w:rPr>
        <w:t xml:space="preserve"> </w:t>
      </w:r>
      <w:r w:rsidRPr="00941455">
        <w:rPr>
          <w:rFonts w:cs="Sylfaen"/>
          <w:b w:val="0"/>
          <w:szCs w:val="22"/>
          <w:lang w:val="af-ZA"/>
        </w:rPr>
        <w:t>ինքնադրսևորման</w:t>
      </w:r>
      <w:r w:rsidRPr="00941455">
        <w:rPr>
          <w:b w:val="0"/>
          <w:szCs w:val="22"/>
          <w:lang w:val="af-ZA"/>
        </w:rPr>
        <w:t xml:space="preserve"> և </w:t>
      </w:r>
      <w:r w:rsidRPr="00941455">
        <w:rPr>
          <w:rFonts w:cs="Sylfaen"/>
          <w:b w:val="0"/>
          <w:szCs w:val="22"/>
          <w:lang w:val="af-ZA"/>
        </w:rPr>
        <w:t>անհրաժեշտ</w:t>
      </w:r>
      <w:r w:rsidRPr="00941455">
        <w:rPr>
          <w:b w:val="0"/>
          <w:szCs w:val="22"/>
          <w:lang w:val="af-ZA"/>
        </w:rPr>
        <w:t xml:space="preserve"> </w:t>
      </w:r>
      <w:r w:rsidRPr="00941455">
        <w:rPr>
          <w:rFonts w:cs="Sylfaen"/>
          <w:b w:val="0"/>
          <w:szCs w:val="22"/>
          <w:lang w:val="af-ZA"/>
        </w:rPr>
        <w:t>տեղեկատվությամբ</w:t>
      </w:r>
      <w:r w:rsidRPr="00941455">
        <w:rPr>
          <w:b w:val="0"/>
          <w:szCs w:val="22"/>
          <w:lang w:val="af-ZA"/>
        </w:rPr>
        <w:t xml:space="preserve"> </w:t>
      </w:r>
      <w:r w:rsidRPr="00941455">
        <w:rPr>
          <w:rFonts w:cs="Sylfaen"/>
          <w:b w:val="0"/>
          <w:szCs w:val="22"/>
          <w:lang w:val="af-ZA"/>
        </w:rPr>
        <w:t>ապահովմանը</w:t>
      </w:r>
      <w:r w:rsidRPr="00941455">
        <w:rPr>
          <w:b w:val="0"/>
          <w:szCs w:val="22"/>
          <w:lang w:val="af-ZA"/>
        </w:rPr>
        <w:t>:</w:t>
      </w:r>
    </w:p>
    <w:p w:rsidR="00941455" w:rsidRPr="00941455" w:rsidRDefault="001E6956" w:rsidP="00941455">
      <w:pPr>
        <w:keepNext/>
        <w:spacing w:before="0"/>
        <w:ind w:firstLine="446"/>
        <w:contextualSpacing w:val="0"/>
        <w:outlineLvl w:val="2"/>
        <w:rPr>
          <w:rFonts w:cs="Arial"/>
          <w:szCs w:val="22"/>
          <w:lang w:val="hy-AM" w:eastAsia="en-US"/>
        </w:rPr>
      </w:pPr>
      <w:r w:rsidRPr="00FF37C1">
        <w:rPr>
          <w:rFonts w:cs="Arial"/>
          <w:szCs w:val="22"/>
          <w:lang w:val="af-ZA" w:eastAsia="en-US"/>
        </w:rPr>
        <w:t xml:space="preserve"> </w:t>
      </w:r>
      <w:bookmarkStart w:id="21" w:name="_Toc20654633"/>
      <w:r w:rsidR="00941455" w:rsidRPr="00941455">
        <w:rPr>
          <w:rFonts w:cs="Arial"/>
          <w:szCs w:val="22"/>
          <w:lang w:val="hy-AM" w:eastAsia="en-US"/>
        </w:rPr>
        <w:t>Առողջապահություն</w:t>
      </w:r>
      <w:bookmarkEnd w:id="21"/>
    </w:p>
    <w:p w:rsidR="00894D5F" w:rsidRPr="003D719D" w:rsidRDefault="00894D5F" w:rsidP="00894D5F">
      <w:pPr>
        <w:spacing w:before="0"/>
        <w:rPr>
          <w:b w:val="0"/>
          <w:szCs w:val="22"/>
          <w:lang w:val="fr-FR"/>
        </w:rPr>
      </w:pPr>
      <w:r w:rsidRPr="003D719D">
        <w:rPr>
          <w:b w:val="0"/>
          <w:szCs w:val="22"/>
          <w:lang w:val="fr-FR"/>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rsidR="00894D5F" w:rsidRPr="003D719D" w:rsidRDefault="00894D5F" w:rsidP="00894D5F">
      <w:pPr>
        <w:spacing w:before="0"/>
        <w:rPr>
          <w:b w:val="0"/>
          <w:szCs w:val="22"/>
          <w:lang w:val="fr-FR"/>
        </w:rPr>
      </w:pPr>
      <w:r w:rsidRPr="003D719D">
        <w:rPr>
          <w:b w:val="0"/>
          <w:szCs w:val="22"/>
          <w:lang w:val="fr-FR"/>
        </w:rPr>
        <w:t xml:space="preserve">Ոլորտում իրականացվող քաղաքականությունն ուղղված է լինելու հանրային առողջապահական ծառայությունների հզորացմանը, հիվանդությունների կանխարգելմանը, առողջ կենսակերպի համար պայմանների ստեղծմանը: </w:t>
      </w:r>
    </w:p>
    <w:p w:rsidR="00894D5F" w:rsidRPr="003D719D" w:rsidRDefault="00894D5F" w:rsidP="00894D5F">
      <w:pPr>
        <w:spacing w:before="0"/>
        <w:rPr>
          <w:b w:val="0"/>
          <w:szCs w:val="22"/>
          <w:lang w:val="fr-FR"/>
        </w:rPr>
      </w:pPr>
      <w:r w:rsidRPr="003D719D">
        <w:rPr>
          <w:b w:val="0"/>
          <w:szCs w:val="22"/>
          <w:lang w:val="fr-FR"/>
        </w:rPr>
        <w:t>Պետական առողջապահական ծախսերի նպատակայնության հետևողական բարձ</w:t>
      </w:r>
      <w:r w:rsidRPr="003D719D">
        <w:rPr>
          <w:b w:val="0"/>
          <w:szCs w:val="22"/>
          <w:lang w:val="fr-FR"/>
        </w:rPr>
        <w:softHyphen/>
        <w:t>րաց</w:t>
      </w:r>
      <w:r w:rsidRPr="003D719D">
        <w:rPr>
          <w:b w:val="0"/>
          <w:szCs w:val="22"/>
          <w:lang w:val="fr-FR"/>
        </w:rPr>
        <w:softHyphen/>
        <w:t>ման, հատկացվող ֆինանսական միջոցների վերահսկման և մատուցվող ծառայությունների որա</w:t>
      </w:r>
      <w:r w:rsidRPr="003D719D">
        <w:rPr>
          <w:b w:val="0"/>
          <w:szCs w:val="22"/>
          <w:lang w:val="fr-FR"/>
        </w:rPr>
        <w:softHyphen/>
        <w:t>կի կառավարման գործուն մեխանիզմների շարունակական բարելավման շնորհիվ առող</w:t>
      </w:r>
      <w:r w:rsidRPr="003D719D">
        <w:rPr>
          <w:b w:val="0"/>
          <w:szCs w:val="22"/>
          <w:lang w:val="fr-FR"/>
        </w:rPr>
        <w:softHyphen/>
        <w:t>ջա</w:t>
      </w:r>
      <w:r w:rsidRPr="003D719D">
        <w:rPr>
          <w:b w:val="0"/>
          <w:szCs w:val="22"/>
          <w:lang w:val="fr-FR"/>
        </w:rPr>
        <w:softHyphen/>
        <w:t>պա</w:t>
      </w:r>
      <w:r w:rsidRPr="003D719D">
        <w:rPr>
          <w:b w:val="0"/>
          <w:szCs w:val="22"/>
          <w:lang w:val="fr-FR"/>
        </w:rPr>
        <w:softHyphen/>
        <w:t>հական համակարգի շահառուն ստիպված չի լինի հավելյալ վճարել պետության կողմից ան</w:t>
      </w:r>
      <w:r w:rsidRPr="003D719D">
        <w:rPr>
          <w:b w:val="0"/>
          <w:szCs w:val="22"/>
          <w:lang w:val="fr-FR"/>
        </w:rPr>
        <w:softHyphen/>
        <w:t>վճար և արտոնյալ պայմաններով մատուցվող ծառայությունների համար և կստանա որակյալ բժշկա</w:t>
      </w:r>
      <w:r w:rsidRPr="003D719D">
        <w:rPr>
          <w:b w:val="0"/>
          <w:szCs w:val="22"/>
          <w:lang w:val="fr-FR"/>
        </w:rPr>
        <w:softHyphen/>
        <w:t>կան օգնություն և ծառայություններ: Ան</w:t>
      </w:r>
      <w:r w:rsidRPr="003D719D">
        <w:rPr>
          <w:b w:val="0"/>
          <w:szCs w:val="22"/>
          <w:lang w:val="fr-FR"/>
        </w:rPr>
        <w:softHyphen/>
        <w:t>վճար բժշկական օգնությունը պետք է տրամադրվի միայն սոցիալական արդարության սկզբուն</w:t>
      </w:r>
      <w:r w:rsidRPr="003D719D">
        <w:rPr>
          <w:b w:val="0"/>
          <w:szCs w:val="22"/>
          <w:lang w:val="fr-FR"/>
        </w:rPr>
        <w:softHyphen/>
        <w:t>քի հիման վրա: Միաժամանակ պետությունը պետք է կանգնած լինի անհետաձգելի բժշկա</w:t>
      </w:r>
      <w:r w:rsidRPr="003D719D">
        <w:rPr>
          <w:b w:val="0"/>
          <w:szCs w:val="22"/>
          <w:lang w:val="fr-FR"/>
        </w:rPr>
        <w:softHyphen/>
        <w:t xml:space="preserve">կան օգնության կարիք ունեցող ցանկացած մարդու կողքին: </w:t>
      </w:r>
    </w:p>
    <w:p w:rsidR="00894D5F" w:rsidRPr="003D719D" w:rsidRDefault="00894D5F" w:rsidP="00894D5F">
      <w:pPr>
        <w:spacing w:before="0"/>
        <w:rPr>
          <w:b w:val="0"/>
          <w:szCs w:val="22"/>
          <w:lang w:val="fr-FR"/>
        </w:rPr>
      </w:pPr>
      <w:r w:rsidRPr="003D719D">
        <w:rPr>
          <w:b w:val="0"/>
          <w:szCs w:val="22"/>
          <w:lang w:val="fr-FR"/>
        </w:rPr>
        <w:t xml:space="preserve">Առողջության առաջնային պահպանման, մոր և մանկան առողջապահական, վերարտադրողական առողջության պահպանման ծառայությունները լինելու են պետության առաջնահերթությունը: </w:t>
      </w:r>
    </w:p>
    <w:p w:rsidR="00894D5F" w:rsidRPr="003D719D" w:rsidRDefault="00894D5F" w:rsidP="00894D5F">
      <w:pPr>
        <w:spacing w:before="0"/>
        <w:rPr>
          <w:b w:val="0"/>
          <w:szCs w:val="22"/>
          <w:lang w:val="fr-FR"/>
        </w:rPr>
      </w:pPr>
      <w:r w:rsidRPr="003D719D">
        <w:rPr>
          <w:b w:val="0"/>
          <w:szCs w:val="22"/>
          <w:lang w:val="fr-FR"/>
        </w:rPr>
        <w:t xml:space="preserve">Հանրային առողջապահական ծառայությունների հզորացման ոլորտում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rsidR="00894D5F" w:rsidRPr="003D719D" w:rsidRDefault="00894D5F" w:rsidP="00894D5F">
      <w:pPr>
        <w:spacing w:before="0"/>
        <w:rPr>
          <w:b w:val="0"/>
          <w:szCs w:val="22"/>
          <w:lang w:val="fr-FR"/>
        </w:rPr>
      </w:pPr>
      <w:r w:rsidRPr="003D719D">
        <w:rPr>
          <w:b w:val="0"/>
          <w:szCs w:val="22"/>
          <w:lang w:val="fr-FR"/>
        </w:rPr>
        <w:t>Շարունակվելու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rsidR="00894D5F" w:rsidRPr="003D719D" w:rsidRDefault="00894D5F" w:rsidP="00894D5F">
      <w:pPr>
        <w:spacing w:before="0"/>
        <w:rPr>
          <w:b w:val="0"/>
          <w:szCs w:val="22"/>
          <w:lang w:val="fr-FR"/>
        </w:rPr>
      </w:pPr>
      <w:r w:rsidRPr="003D719D">
        <w:rPr>
          <w:b w:val="0"/>
          <w:szCs w:val="22"/>
          <w:lang w:val="fr-FR"/>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Աշխատանքներ են իրականացվելու ոլորտը նորագույն սարքավորումներով վերազինելու և միասնական էլեկտրոնային համակարգ ներդնելու ուղղություններով:</w:t>
      </w:r>
    </w:p>
    <w:p w:rsidR="00894D5F" w:rsidRPr="003D719D" w:rsidRDefault="00894D5F" w:rsidP="00894D5F">
      <w:pPr>
        <w:spacing w:before="0"/>
        <w:rPr>
          <w:b w:val="0"/>
          <w:szCs w:val="22"/>
          <w:lang w:val="fr-FR"/>
        </w:rPr>
      </w:pPr>
      <w:r w:rsidRPr="003D719D">
        <w:rPr>
          <w:b w:val="0"/>
          <w:szCs w:val="22"/>
          <w:lang w:val="fr-FR"/>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հիվանդությունների կանխարգելմանն ու վաղ հայտնաբերմանը: </w:t>
      </w:r>
    </w:p>
    <w:p w:rsidR="00894D5F" w:rsidRPr="003D719D" w:rsidRDefault="00894D5F" w:rsidP="00894D5F">
      <w:pPr>
        <w:spacing w:before="0"/>
        <w:rPr>
          <w:b w:val="0"/>
          <w:szCs w:val="22"/>
          <w:lang w:val="fr-FR"/>
        </w:rPr>
      </w:pPr>
      <w:r w:rsidRPr="003D719D">
        <w:rPr>
          <w:b w:val="0"/>
          <w:szCs w:val="22"/>
          <w:lang w:val="fr-FR"/>
        </w:rPr>
        <w:t xml:space="preserve">Մոր ու մանկան առողջության պահպանման ծառայությունների բարելավման ոլորտում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rsidR="00894D5F" w:rsidRPr="003D719D" w:rsidRDefault="00894D5F" w:rsidP="00894D5F">
      <w:pPr>
        <w:spacing w:before="0"/>
        <w:rPr>
          <w:b w:val="0"/>
          <w:szCs w:val="22"/>
          <w:lang w:val="fr-FR"/>
        </w:rPr>
      </w:pPr>
      <w:r w:rsidRPr="003D719D">
        <w:rPr>
          <w:b w:val="0"/>
          <w:szCs w:val="22"/>
          <w:lang w:val="fr-FR"/>
        </w:rPr>
        <w:t>Առողջապահական կադրային ներուժի ապահովման ոլորտում իրականացվելու են աշխատանքներ բուժաշխատողների մասնագիտական գիտելիքների և հմտությունների շարունա</w:t>
      </w:r>
      <w:r w:rsidRPr="003D719D">
        <w:rPr>
          <w:b w:val="0"/>
          <w:szCs w:val="22"/>
          <w:lang w:val="fr-FR"/>
        </w:rPr>
        <w:softHyphen/>
        <w:t xml:space="preserve">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rsidR="00894D5F" w:rsidRPr="003D719D" w:rsidRDefault="00894D5F" w:rsidP="00894D5F">
      <w:pPr>
        <w:spacing w:before="0"/>
        <w:rPr>
          <w:b w:val="0"/>
          <w:szCs w:val="22"/>
          <w:lang w:val="fr-FR"/>
        </w:rPr>
      </w:pPr>
      <w:r w:rsidRPr="003D719D">
        <w:rPr>
          <w:b w:val="0"/>
          <w:szCs w:val="22"/>
          <w:lang w:val="fr-FR"/>
        </w:rPr>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rsidR="00894D5F" w:rsidRPr="003D719D" w:rsidRDefault="00894D5F" w:rsidP="00894D5F">
      <w:pPr>
        <w:spacing w:before="0"/>
        <w:rPr>
          <w:b w:val="0"/>
          <w:szCs w:val="22"/>
          <w:lang w:val="fr-FR"/>
        </w:rPr>
      </w:pPr>
      <w:r w:rsidRPr="003D719D">
        <w:rPr>
          <w:b w:val="0"/>
          <w:szCs w:val="22"/>
          <w:lang w:val="fr-FR"/>
        </w:rPr>
        <w:t>Շարունակվելու են լրացուցիչ միջոցներ ուղղվել պե</w:t>
      </w:r>
      <w:r w:rsidRPr="003D719D">
        <w:rPr>
          <w:b w:val="0"/>
          <w:szCs w:val="22"/>
          <w:lang w:val="fr-FR"/>
        </w:rPr>
        <w:softHyphen/>
        <w:t>տության կողմից երաշխավորված անվճար բժշկական օգնության և սպասարկման շրջա</w:t>
      </w:r>
      <w:r w:rsidRPr="003D719D">
        <w:rPr>
          <w:b w:val="0"/>
          <w:szCs w:val="22"/>
          <w:lang w:val="fr-FR"/>
        </w:rPr>
        <w:softHyphen/>
        <w:t>նակ</w:t>
      </w:r>
      <w:r w:rsidRPr="003D719D">
        <w:rPr>
          <w:b w:val="0"/>
          <w:szCs w:val="22"/>
          <w:lang w:val="fr-FR"/>
        </w:rPr>
        <w:softHyphen/>
        <w:t>նե</w:t>
      </w:r>
      <w:r w:rsidRPr="003D719D">
        <w:rPr>
          <w:b w:val="0"/>
          <w:szCs w:val="22"/>
          <w:lang w:val="fr-FR"/>
        </w:rPr>
        <w:softHyphen/>
        <w:t>րում կյանք փրկող գլխուղեղի սուր և/կամ ենթասուր իշեմիկ կաթվածների թրոմբոլիտիկ բուժ</w:t>
      </w:r>
      <w:r w:rsidRPr="003D719D">
        <w:rPr>
          <w:b w:val="0"/>
          <w:szCs w:val="22"/>
          <w:lang w:val="fr-FR"/>
        </w:rPr>
        <w:softHyphen/>
        <w:t>ման և մեխանիկական թրոմբէկտոմիա ծառայության զարգացմանը:</w:t>
      </w:r>
    </w:p>
    <w:p w:rsidR="00894D5F" w:rsidRPr="003D719D" w:rsidRDefault="00894D5F" w:rsidP="00894D5F">
      <w:pPr>
        <w:spacing w:before="0"/>
        <w:rPr>
          <w:b w:val="0"/>
          <w:szCs w:val="22"/>
          <w:lang w:val="fr-FR"/>
        </w:rPr>
      </w:pPr>
      <w:r w:rsidRPr="003D719D">
        <w:rPr>
          <w:b w:val="0"/>
          <w:szCs w:val="22"/>
          <w:lang w:val="fr-FR"/>
        </w:rPr>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w:t>
      </w:r>
      <w:r w:rsidRPr="003D719D">
        <w:rPr>
          <w:b w:val="0"/>
          <w:szCs w:val="22"/>
          <w:lang w:val="fr-FR"/>
        </w:rPr>
        <w:softHyphen/>
        <w:t>վան</w:t>
      </w:r>
      <w:r w:rsidRPr="003D719D">
        <w:rPr>
          <w:b w:val="0"/>
          <w:szCs w:val="22"/>
          <w:lang w:val="fr-FR"/>
        </w:rPr>
        <w:softHyphen/>
        <w:t>դությունների վաղ հայտնաբերման, ախտորոշման ու կանխարգելման ճանապարհով բնակ</w:t>
      </w:r>
      <w:r w:rsidRPr="003D719D">
        <w:rPr>
          <w:b w:val="0"/>
          <w:szCs w:val="22"/>
          <w:lang w:val="fr-FR"/>
        </w:rPr>
        <w:softHyphen/>
        <w:t>չու</w:t>
      </w:r>
      <w:r w:rsidRPr="003D719D">
        <w:rPr>
          <w:b w:val="0"/>
          <w:szCs w:val="22"/>
          <w:lang w:val="fr-FR"/>
        </w:rPr>
        <w:softHyphen/>
        <w:t>թյան առողջության հիմնական ցուցանիշների բարելավում և այդ հիվանդությունների բար</w:t>
      </w:r>
      <w:r w:rsidRPr="003D719D">
        <w:rPr>
          <w:b w:val="0"/>
          <w:szCs w:val="22"/>
          <w:lang w:val="fr-FR"/>
        </w:rPr>
        <w:softHyphen/>
        <w:t>դու</w:t>
      </w:r>
      <w:r w:rsidRPr="003D719D">
        <w:rPr>
          <w:b w:val="0"/>
          <w:szCs w:val="22"/>
          <w:lang w:val="fr-FR"/>
        </w:rPr>
        <w:softHyphen/>
        <w:t>թյուն</w:t>
      </w:r>
      <w:r w:rsidRPr="003D719D">
        <w:rPr>
          <w:b w:val="0"/>
          <w:szCs w:val="22"/>
          <w:lang w:val="fr-FR"/>
        </w:rPr>
        <w:softHyphen/>
        <w:t>ների, հաշմանդամության և մահացության ցուցանիշների կրճատում, ինչպես նաև վարակիչ հի</w:t>
      </w:r>
      <w:r w:rsidRPr="003D719D">
        <w:rPr>
          <w:b w:val="0"/>
          <w:szCs w:val="22"/>
          <w:lang w:val="fr-FR"/>
        </w:rPr>
        <w:softHyphen/>
        <w:t>վան</w:t>
      </w:r>
      <w:r w:rsidRPr="003D719D">
        <w:rPr>
          <w:b w:val="0"/>
          <w:szCs w:val="22"/>
          <w:lang w:val="fr-FR"/>
        </w:rPr>
        <w:softHyphen/>
        <w:t>դություններով հիվանդացության նվազեցում, կառավարելի վարակիչ հի</w:t>
      </w:r>
      <w:r w:rsidRPr="003D719D">
        <w:rPr>
          <w:b w:val="0"/>
          <w:szCs w:val="22"/>
          <w:lang w:val="fr-FR"/>
        </w:rPr>
        <w:softHyphen/>
        <w:t>վան</w:t>
      </w:r>
      <w:r w:rsidRPr="003D719D">
        <w:rPr>
          <w:b w:val="0"/>
          <w:szCs w:val="22"/>
          <w:lang w:val="fr-FR"/>
        </w:rPr>
        <w:softHyphen/>
        <w:t>դու</w:t>
      </w:r>
      <w:r w:rsidRPr="003D719D">
        <w:rPr>
          <w:b w:val="0"/>
          <w:szCs w:val="22"/>
          <w:lang w:val="fr-FR"/>
        </w:rPr>
        <w:softHyphen/>
        <w:t>թյուն</w:t>
      </w:r>
      <w:r w:rsidRPr="003D719D">
        <w:rPr>
          <w:b w:val="0"/>
          <w:szCs w:val="22"/>
          <w:lang w:val="fr-FR"/>
        </w:rPr>
        <w:softHyphen/>
        <w:t>նե</w:t>
      </w:r>
      <w:r w:rsidRPr="003D719D">
        <w:rPr>
          <w:b w:val="0"/>
          <w:szCs w:val="22"/>
          <w:lang w:val="fr-FR"/>
        </w:rPr>
        <w:softHyphen/>
        <w:t>րից մահվան դեպքերի կանխում և վարակիչ հիվանդությունների նկատմամբ բնակչության անընկալության ապահովում:</w:t>
      </w:r>
    </w:p>
    <w:p w:rsidR="00894D5F" w:rsidRPr="003D719D" w:rsidRDefault="00894D5F" w:rsidP="00894D5F">
      <w:pPr>
        <w:spacing w:before="0"/>
        <w:rPr>
          <w:b w:val="0"/>
          <w:szCs w:val="22"/>
          <w:lang w:val="fr-FR"/>
        </w:rPr>
      </w:pPr>
      <w:r w:rsidRPr="003D719D">
        <w:rPr>
          <w:b w:val="0"/>
          <w:szCs w:val="22"/>
          <w:lang w:val="fr-FR"/>
        </w:rPr>
        <w:t>Առողջապահության նախարարության հիմնական խնդիրներից է հանրապետությունում ուռուց</w:t>
      </w:r>
      <w:r w:rsidRPr="003D719D">
        <w:rPr>
          <w:b w:val="0"/>
          <w:szCs w:val="22"/>
          <w:lang w:val="fr-FR"/>
        </w:rPr>
        <w:softHyphen/>
        <w:t>քաբանական ծառայությունների շարունակական բարելավումը: Ուռուցքաբանական վի</w:t>
      </w:r>
      <w:r w:rsidRPr="003D719D">
        <w:rPr>
          <w:b w:val="0"/>
          <w:szCs w:val="22"/>
          <w:lang w:val="fr-FR"/>
        </w:rPr>
        <w:softHyphen/>
        <w:t>րա</w:t>
      </w:r>
      <w:r w:rsidRPr="003D719D">
        <w:rPr>
          <w:b w:val="0"/>
          <w:szCs w:val="22"/>
          <w:lang w:val="fr-FR"/>
        </w:rPr>
        <w:softHyphen/>
      </w:r>
      <w:r w:rsidRPr="003D719D">
        <w:rPr>
          <w:b w:val="0"/>
          <w:szCs w:val="22"/>
          <w:lang w:val="fr-FR"/>
        </w:rPr>
        <w:softHyphen/>
      </w:r>
      <w:r w:rsidRPr="003D719D">
        <w:rPr>
          <w:b w:val="0"/>
          <w:szCs w:val="22"/>
          <w:lang w:val="fr-FR"/>
        </w:rPr>
        <w:softHyphen/>
        <w:t>հատությունների գների վերանայման, ճառագայթային բուժման դեպքերի, քիմիա</w:t>
      </w:r>
      <w:r w:rsidRPr="003D719D">
        <w:rPr>
          <w:b w:val="0"/>
          <w:szCs w:val="22"/>
          <w:lang w:val="fr-FR"/>
        </w:rPr>
        <w:softHyphen/>
        <w:t>թե</w:t>
      </w:r>
      <w:r w:rsidRPr="003D719D">
        <w:rPr>
          <w:b w:val="0"/>
          <w:szCs w:val="22"/>
          <w:lang w:val="fr-FR"/>
        </w:rPr>
        <w:softHyphen/>
        <w:t>րա</w:t>
      </w:r>
      <w:r w:rsidRPr="003D719D">
        <w:rPr>
          <w:b w:val="0"/>
          <w:szCs w:val="22"/>
          <w:lang w:val="fr-FR"/>
        </w:rPr>
        <w:softHyphen/>
        <w:t>պի</w:t>
      </w:r>
      <w:r w:rsidRPr="003D719D">
        <w:rPr>
          <w:b w:val="0"/>
          <w:szCs w:val="22"/>
          <w:lang w:val="fr-FR"/>
        </w:rPr>
        <w:softHyphen/>
        <w:t>ա</w:t>
      </w:r>
      <w:r w:rsidRPr="003D719D">
        <w:rPr>
          <w:b w:val="0"/>
          <w:szCs w:val="22"/>
          <w:lang w:val="fr-FR"/>
        </w:rPr>
        <w:softHyphen/>
        <w:t>յի դեղերի ցանկի ընդլայնման և պետության կողմից երաշխավորված անվճար պալիատիվ ծա</w:t>
      </w:r>
      <w:r w:rsidRPr="003D719D">
        <w:rPr>
          <w:b w:val="0"/>
          <w:szCs w:val="22"/>
          <w:lang w:val="fr-FR"/>
        </w:rPr>
        <w:softHyphen/>
        <w:t>ռա</w:t>
      </w:r>
      <w:r w:rsidRPr="003D719D">
        <w:rPr>
          <w:b w:val="0"/>
          <w:szCs w:val="22"/>
          <w:lang w:val="fr-FR"/>
        </w:rPr>
        <w:softHyphen/>
      </w:r>
      <w:r w:rsidRPr="003D719D">
        <w:rPr>
          <w:b w:val="0"/>
          <w:szCs w:val="22"/>
          <w:lang w:val="fr-FR"/>
        </w:rPr>
        <w:softHyphen/>
        <w:t>յության ներդրման միջոցով ուռուցքաբանական հիվանդություններով հիվանդ քաղա</w:t>
      </w:r>
      <w:r w:rsidRPr="003D719D">
        <w:rPr>
          <w:b w:val="0"/>
          <w:szCs w:val="22"/>
          <w:lang w:val="fr-FR"/>
        </w:rPr>
        <w:softHyphen/>
        <w:t>քա</w:t>
      </w:r>
      <w:r w:rsidRPr="003D719D">
        <w:rPr>
          <w:b w:val="0"/>
          <w:szCs w:val="22"/>
          <w:lang w:val="fr-FR"/>
        </w:rPr>
        <w:softHyphen/>
        <w:t>ցի</w:t>
      </w:r>
      <w:r w:rsidRPr="003D719D">
        <w:rPr>
          <w:b w:val="0"/>
          <w:szCs w:val="22"/>
          <w:lang w:val="fr-FR"/>
        </w:rPr>
        <w:softHyphen/>
        <w:t>նե</w:t>
      </w:r>
      <w:r w:rsidRPr="003D719D">
        <w:rPr>
          <w:b w:val="0"/>
          <w:szCs w:val="22"/>
          <w:lang w:val="fr-FR"/>
        </w:rPr>
        <w:softHyphen/>
        <w:t>րին մատուցվելու են որակյալ բժշկական օգնության և սպասարկման ծառայություններ, միա</w:t>
      </w:r>
      <w:r w:rsidRPr="003D719D">
        <w:rPr>
          <w:b w:val="0"/>
          <w:szCs w:val="22"/>
          <w:lang w:val="fr-FR"/>
        </w:rPr>
        <w:softHyphen/>
        <w:t>ժա</w:t>
      </w:r>
      <w:r w:rsidRPr="003D719D">
        <w:rPr>
          <w:b w:val="0"/>
          <w:szCs w:val="22"/>
          <w:lang w:val="fr-FR"/>
        </w:rPr>
        <w:softHyphen/>
        <w:t>մա</w:t>
      </w:r>
      <w:r w:rsidRPr="003D719D">
        <w:rPr>
          <w:b w:val="0"/>
          <w:szCs w:val="22"/>
          <w:lang w:val="fr-FR"/>
        </w:rPr>
        <w:softHyphen/>
        <w:t>նակ վերջիններիս «փրկելով» հիվանդության բուժման հետ կապված կործանարար ծախ</w:t>
      </w:r>
      <w:r w:rsidRPr="003D719D">
        <w:rPr>
          <w:b w:val="0"/>
          <w:szCs w:val="22"/>
          <w:lang w:val="fr-FR"/>
        </w:rPr>
        <w:softHyphen/>
        <w:t>սեր կա</w:t>
      </w:r>
      <w:r w:rsidRPr="003D719D">
        <w:rPr>
          <w:b w:val="0"/>
          <w:szCs w:val="22"/>
          <w:lang w:val="fr-FR"/>
        </w:rPr>
        <w:softHyphen/>
        <w:t>տարելու վտանգներից:</w:t>
      </w:r>
    </w:p>
    <w:p w:rsidR="00894D5F" w:rsidRPr="003D719D" w:rsidRDefault="00894D5F" w:rsidP="00894D5F">
      <w:pPr>
        <w:spacing w:before="0"/>
        <w:rPr>
          <w:b w:val="0"/>
          <w:szCs w:val="22"/>
          <w:lang w:val="fr-FR"/>
        </w:rPr>
      </w:pPr>
      <w:r w:rsidRPr="003D719D">
        <w:rPr>
          <w:b w:val="0"/>
          <w:szCs w:val="22"/>
          <w:lang w:val="fr-FR"/>
        </w:rPr>
        <w:t>Նախատեսվում է նոր տեխնոլոգիաների կիրառմամբ իրականացնել մարդու օրգանների (երի</w:t>
      </w:r>
      <w:r w:rsidRPr="003D719D">
        <w:rPr>
          <w:b w:val="0"/>
          <w:szCs w:val="22"/>
          <w:lang w:val="fr-FR"/>
        </w:rPr>
        <w:softHyphen/>
        <w:t>կամ) և ոսկրածուծի/ցողունային բջիջների փոխպատվաստման ծառայություններ, որոնք կբա</w:t>
      </w:r>
      <w:r w:rsidRPr="003D719D">
        <w:rPr>
          <w:b w:val="0"/>
          <w:szCs w:val="22"/>
          <w:lang w:val="fr-FR"/>
        </w:rPr>
        <w:softHyphen/>
      </w:r>
      <w:r w:rsidRPr="003D719D">
        <w:rPr>
          <w:b w:val="0"/>
          <w:szCs w:val="22"/>
          <w:lang w:val="fr-FR"/>
        </w:rPr>
        <w:softHyphen/>
        <w:t>րելավեն քրոնիկ երիկամային անբավարությամբ և արյան չարորակ հիվանդություններով տա</w:t>
      </w:r>
      <w:r w:rsidRPr="003D719D">
        <w:rPr>
          <w:b w:val="0"/>
          <w:szCs w:val="22"/>
          <w:lang w:val="fr-FR"/>
        </w:rPr>
        <w:softHyphen/>
      </w:r>
      <w:r w:rsidRPr="003D719D">
        <w:rPr>
          <w:b w:val="0"/>
          <w:szCs w:val="22"/>
          <w:lang w:val="fr-FR"/>
        </w:rPr>
        <w:softHyphen/>
        <w:t>ռապող անձանց կյանքի որակը և ապրելիության ցուցանիշը:</w:t>
      </w:r>
    </w:p>
    <w:p w:rsidR="00941455" w:rsidRPr="00941455" w:rsidRDefault="00941455" w:rsidP="00941455">
      <w:pPr>
        <w:keepNext/>
        <w:spacing w:before="0"/>
        <w:ind w:firstLine="446"/>
        <w:contextualSpacing w:val="0"/>
        <w:outlineLvl w:val="2"/>
        <w:rPr>
          <w:rFonts w:ascii="Arial" w:hAnsi="Arial" w:cs="Arial"/>
          <w:b w:val="0"/>
          <w:szCs w:val="22"/>
          <w:lang w:val="hy-AM" w:eastAsia="en-US"/>
        </w:rPr>
      </w:pPr>
      <w:bookmarkStart w:id="22" w:name="_Toc20654634"/>
      <w:r w:rsidRPr="00941455">
        <w:rPr>
          <w:rFonts w:cs="Arial"/>
          <w:szCs w:val="22"/>
          <w:lang w:val="hy-AM" w:eastAsia="en-US"/>
        </w:rPr>
        <w:t>Աշխատանք և սոցիալական պաշտպանություն</w:t>
      </w:r>
      <w:bookmarkEnd w:id="22"/>
    </w:p>
    <w:p w:rsidR="002374F3" w:rsidRPr="002374F3" w:rsidRDefault="002374F3" w:rsidP="002374F3">
      <w:pPr>
        <w:pStyle w:val="BodyText"/>
        <w:tabs>
          <w:tab w:val="right" w:pos="9540"/>
        </w:tabs>
        <w:spacing w:before="0"/>
        <w:ind w:firstLine="562"/>
        <w:jc w:val="both"/>
        <w:rPr>
          <w:rFonts w:ascii="GHEA Grapalat" w:hAnsi="GHEA Grapalat"/>
          <w:b w:val="0"/>
          <w:i/>
          <w:sz w:val="22"/>
          <w:szCs w:val="22"/>
          <w:u w:val="single"/>
          <w:lang w:val="hy-AM"/>
        </w:rPr>
      </w:pPr>
      <w:r w:rsidRPr="002374F3">
        <w:rPr>
          <w:rFonts w:ascii="GHEA Grapalat" w:hAnsi="GHEA Grapalat" w:cs="Sylfaen"/>
          <w:b w:val="0"/>
          <w:i/>
          <w:sz w:val="22"/>
          <w:szCs w:val="22"/>
          <w:u w:val="single"/>
          <w:lang w:val="fr-FR"/>
        </w:rPr>
        <w:t>Աշխատանքի</w:t>
      </w:r>
      <w:r w:rsidRPr="002374F3">
        <w:rPr>
          <w:rFonts w:ascii="GHEA Grapalat" w:hAnsi="GHEA Grapalat"/>
          <w:b w:val="0"/>
          <w:i/>
          <w:sz w:val="22"/>
          <w:szCs w:val="22"/>
          <w:u w:val="single"/>
          <w:lang w:val="fr-FR"/>
        </w:rPr>
        <w:t xml:space="preserve"> </w:t>
      </w:r>
      <w:r w:rsidRPr="002374F3">
        <w:rPr>
          <w:rFonts w:ascii="GHEA Grapalat" w:hAnsi="GHEA Grapalat" w:cs="Sylfaen"/>
          <w:b w:val="0"/>
          <w:i/>
          <w:sz w:val="22"/>
          <w:szCs w:val="22"/>
          <w:u w:val="single"/>
          <w:lang w:val="fr-FR"/>
        </w:rPr>
        <w:t>և</w:t>
      </w:r>
      <w:r w:rsidRPr="002374F3">
        <w:rPr>
          <w:rFonts w:ascii="GHEA Grapalat" w:hAnsi="GHEA Grapalat"/>
          <w:b w:val="0"/>
          <w:i/>
          <w:sz w:val="22"/>
          <w:szCs w:val="22"/>
          <w:u w:val="single"/>
          <w:lang w:val="fr-FR"/>
        </w:rPr>
        <w:t xml:space="preserve"> </w:t>
      </w:r>
      <w:r w:rsidRPr="002374F3">
        <w:rPr>
          <w:rFonts w:ascii="GHEA Grapalat" w:hAnsi="GHEA Grapalat" w:cs="Sylfaen"/>
          <w:b w:val="0"/>
          <w:i/>
          <w:sz w:val="22"/>
          <w:szCs w:val="22"/>
          <w:u w:val="single"/>
          <w:lang w:val="fr-FR"/>
        </w:rPr>
        <w:t>ս</w:t>
      </w:r>
      <w:r w:rsidRPr="002374F3">
        <w:rPr>
          <w:rFonts w:ascii="GHEA Grapalat" w:hAnsi="GHEA Grapalat" w:cs="Sylfaen"/>
          <w:b w:val="0"/>
          <w:i/>
          <w:sz w:val="22"/>
          <w:szCs w:val="22"/>
          <w:u w:val="single"/>
          <w:lang w:val="hy-AM"/>
        </w:rPr>
        <w:t>ո</w:t>
      </w:r>
      <w:r w:rsidRPr="002374F3">
        <w:rPr>
          <w:rFonts w:ascii="GHEA Grapalat" w:hAnsi="GHEA Grapalat" w:cs="Sylfaen"/>
          <w:b w:val="0"/>
          <w:i/>
          <w:sz w:val="22"/>
          <w:szCs w:val="22"/>
          <w:u w:val="single"/>
          <w:lang w:val="fr-FR"/>
        </w:rPr>
        <w:t>ցիալական</w:t>
      </w:r>
      <w:r w:rsidRPr="002374F3">
        <w:rPr>
          <w:rFonts w:ascii="GHEA Grapalat" w:hAnsi="GHEA Grapalat"/>
          <w:b w:val="0"/>
          <w:i/>
          <w:sz w:val="22"/>
          <w:szCs w:val="22"/>
          <w:u w:val="single"/>
          <w:lang w:val="fr-FR"/>
        </w:rPr>
        <w:t xml:space="preserve"> </w:t>
      </w:r>
      <w:r w:rsidRPr="002374F3">
        <w:rPr>
          <w:rFonts w:ascii="GHEA Grapalat" w:hAnsi="GHEA Grapalat" w:cs="Sylfaen"/>
          <w:b w:val="0"/>
          <w:i/>
          <w:sz w:val="22"/>
          <w:szCs w:val="22"/>
          <w:u w:val="single"/>
          <w:lang w:val="fr-FR"/>
        </w:rPr>
        <w:t>պաշտպանությ</w:t>
      </w:r>
      <w:r w:rsidRPr="002374F3">
        <w:rPr>
          <w:rFonts w:ascii="GHEA Grapalat" w:hAnsi="GHEA Grapalat" w:cs="Sylfaen"/>
          <w:b w:val="0"/>
          <w:i/>
          <w:sz w:val="22"/>
          <w:szCs w:val="22"/>
          <w:u w:val="single"/>
        </w:rPr>
        <w:t>ա</w:t>
      </w:r>
      <w:r w:rsidRPr="002374F3">
        <w:rPr>
          <w:rFonts w:ascii="GHEA Grapalat" w:hAnsi="GHEA Grapalat" w:cs="Sylfaen"/>
          <w:b w:val="0"/>
          <w:i/>
          <w:sz w:val="22"/>
          <w:szCs w:val="22"/>
          <w:u w:val="single"/>
          <w:lang w:val="hy-AM"/>
        </w:rPr>
        <w:t>ն</w:t>
      </w:r>
      <w:r w:rsidRPr="002374F3">
        <w:rPr>
          <w:rFonts w:ascii="GHEA Grapalat" w:hAnsi="GHEA Grapalat" w:cs="Sylfaen"/>
          <w:b w:val="0"/>
          <w:i/>
          <w:sz w:val="22"/>
          <w:szCs w:val="22"/>
          <w:u w:val="single"/>
          <w:lang w:val="fr-FR"/>
        </w:rPr>
        <w:t xml:space="preserve"> </w:t>
      </w:r>
      <w:r w:rsidRPr="002374F3">
        <w:rPr>
          <w:rFonts w:ascii="GHEA Grapalat" w:hAnsi="GHEA Grapalat"/>
          <w:b w:val="0"/>
          <w:sz w:val="22"/>
          <w:szCs w:val="22"/>
          <w:lang w:val="fr-FR"/>
        </w:rPr>
        <w:t xml:space="preserve">ոլորտի հիմնական խնդիրներն ուղղակիորեն առնչվում և համընկում են ՀՀ կառավարության ծրագրի նպատակներին: </w:t>
      </w:r>
    </w:p>
    <w:p w:rsidR="002374F3" w:rsidRPr="002374F3" w:rsidRDefault="002374F3" w:rsidP="002374F3">
      <w:pPr>
        <w:spacing w:before="0"/>
        <w:ind w:firstLine="562"/>
        <w:rPr>
          <w:b w:val="0"/>
          <w:szCs w:val="22"/>
          <w:lang w:val="fr-FR"/>
        </w:rPr>
      </w:pPr>
      <w:r w:rsidRPr="002374F3">
        <w:rPr>
          <w:b w:val="0"/>
          <w:szCs w:val="22"/>
          <w:lang w:val="fr-FR"/>
        </w:rPr>
        <w:t>2020 թվականին ՀՀ աշխատանքի և սոցիալական հարցերի նախարարության համար գերակա վերջնական արդյունքներ են պետական միջոցների շրջանակում շահառուներին մատուցվող խնամքի ծառայությունների շարունակականության ապահովումը` խրախուսելով ծառայությունների պատվիրակումը հասարակական կազմակերպություններին մրցութային եղանակով, շահառուներին մատուցվող ծառայությունների որակի բարելավումը, խնամքի ծառայությունների ապաինստիտուցիոնալացման գործընթացի համատեքստում համայնքային այլընտրանքային ծառայությունների ընդլայնումը` ներգրավելով համայնքի ներուժը:</w:t>
      </w:r>
    </w:p>
    <w:p w:rsidR="002374F3" w:rsidRPr="002374F3" w:rsidRDefault="002374F3" w:rsidP="002374F3">
      <w:pPr>
        <w:spacing w:before="0"/>
        <w:ind w:firstLine="562"/>
        <w:rPr>
          <w:rFonts w:cs="Sylfaen"/>
          <w:b w:val="0"/>
          <w:color w:val="000000"/>
          <w:szCs w:val="22"/>
          <w:lang w:val="af-ZA"/>
        </w:rPr>
      </w:pPr>
      <w:r w:rsidRPr="002374F3">
        <w:rPr>
          <w:rFonts w:cs="Sylfaen"/>
          <w:b w:val="0"/>
          <w:i/>
          <w:color w:val="000000"/>
          <w:szCs w:val="22"/>
          <w:u w:val="single"/>
          <w:lang w:val="hy-AM"/>
        </w:rPr>
        <w:t>Սոցիալական աջակցության բնագավառում</w:t>
      </w:r>
      <w:r w:rsidRPr="002374F3">
        <w:rPr>
          <w:rFonts w:cs="Sylfaen"/>
          <w:b w:val="0"/>
          <w:color w:val="000000"/>
          <w:szCs w:val="22"/>
          <w:lang w:val="af-ZA"/>
        </w:rPr>
        <w:t xml:space="preserve"> </w:t>
      </w:r>
      <w:r w:rsidRPr="002374F3">
        <w:rPr>
          <w:rFonts w:cs="Sylfaen"/>
          <w:b w:val="0"/>
          <w:color w:val="000000"/>
          <w:szCs w:val="22"/>
          <w:lang w:val="fr-FR"/>
        </w:rPr>
        <w:t xml:space="preserve">2020 թվականին </w:t>
      </w:r>
      <w:r w:rsidRPr="002374F3">
        <w:rPr>
          <w:rFonts w:cs="Sylfaen"/>
          <w:b w:val="0"/>
          <w:color w:val="000000"/>
          <w:szCs w:val="22"/>
        </w:rPr>
        <w:t>նախատեսվում</w:t>
      </w:r>
      <w:r w:rsidRPr="002374F3">
        <w:rPr>
          <w:rFonts w:cs="Sylfaen"/>
          <w:b w:val="0"/>
          <w:color w:val="000000"/>
          <w:szCs w:val="22"/>
          <w:lang w:val="af-ZA"/>
        </w:rPr>
        <w:t xml:space="preserve"> է </w:t>
      </w:r>
      <w:r w:rsidRPr="002374F3">
        <w:rPr>
          <w:rFonts w:cs="Sylfaen"/>
          <w:b w:val="0"/>
          <w:color w:val="000000"/>
          <w:szCs w:val="22"/>
        </w:rPr>
        <w:t>պետական</w:t>
      </w:r>
      <w:r w:rsidRPr="002374F3">
        <w:rPr>
          <w:rFonts w:cs="Sylfaen"/>
          <w:b w:val="0"/>
          <w:color w:val="000000"/>
          <w:szCs w:val="22"/>
          <w:lang w:val="af-ZA"/>
        </w:rPr>
        <w:t xml:space="preserve"> </w:t>
      </w:r>
      <w:r w:rsidRPr="002374F3">
        <w:rPr>
          <w:rFonts w:cs="Sylfaen"/>
          <w:b w:val="0"/>
          <w:color w:val="000000"/>
          <w:szCs w:val="22"/>
        </w:rPr>
        <w:t>նպաստների</w:t>
      </w:r>
      <w:r w:rsidRPr="002374F3">
        <w:rPr>
          <w:rFonts w:cs="Sylfaen"/>
          <w:b w:val="0"/>
          <w:color w:val="000000"/>
          <w:szCs w:val="22"/>
          <w:lang w:val="af-ZA"/>
        </w:rPr>
        <w:t xml:space="preserve"> </w:t>
      </w:r>
      <w:r w:rsidRPr="002374F3">
        <w:rPr>
          <w:rFonts w:cs="Sylfaen"/>
          <w:b w:val="0"/>
          <w:color w:val="000000"/>
          <w:szCs w:val="22"/>
          <w:lang w:val="hy-AM"/>
        </w:rPr>
        <w:t>քաղաքականության մեջ շարունակել</w:t>
      </w:r>
      <w:r w:rsidRPr="002374F3">
        <w:rPr>
          <w:rFonts w:cs="Sylfaen"/>
          <w:b w:val="0"/>
          <w:color w:val="000000"/>
          <w:szCs w:val="22"/>
          <w:lang w:val="af-ZA"/>
        </w:rPr>
        <w:t xml:space="preserve"> </w:t>
      </w:r>
      <w:r w:rsidRPr="002374F3">
        <w:rPr>
          <w:rFonts w:cs="Sylfaen"/>
          <w:b w:val="0"/>
          <w:color w:val="000000"/>
          <w:szCs w:val="22"/>
        </w:rPr>
        <w:t>ընտանիքների</w:t>
      </w:r>
      <w:r w:rsidRPr="002374F3">
        <w:rPr>
          <w:rFonts w:cs="Sylfaen"/>
          <w:b w:val="0"/>
          <w:color w:val="000000"/>
          <w:szCs w:val="22"/>
          <w:lang w:val="fr-FR"/>
        </w:rPr>
        <w:t xml:space="preserve"> </w:t>
      </w:r>
      <w:r w:rsidRPr="002374F3">
        <w:rPr>
          <w:rFonts w:cs="Sylfaen"/>
          <w:b w:val="0"/>
          <w:color w:val="000000"/>
          <w:szCs w:val="22"/>
        </w:rPr>
        <w:t>անապահովության</w:t>
      </w:r>
      <w:r w:rsidRPr="002374F3">
        <w:rPr>
          <w:rFonts w:cs="Sylfaen"/>
          <w:b w:val="0"/>
          <w:color w:val="000000"/>
          <w:szCs w:val="22"/>
          <w:lang w:val="fr-FR"/>
        </w:rPr>
        <w:t xml:space="preserve"> </w:t>
      </w:r>
      <w:r w:rsidRPr="002374F3">
        <w:rPr>
          <w:rFonts w:cs="Sylfaen"/>
          <w:b w:val="0"/>
          <w:color w:val="000000"/>
          <w:szCs w:val="22"/>
        </w:rPr>
        <w:t>գնահատման</w:t>
      </w:r>
      <w:r w:rsidRPr="002374F3">
        <w:rPr>
          <w:rFonts w:cs="Sylfaen"/>
          <w:b w:val="0"/>
          <w:color w:val="000000"/>
          <w:szCs w:val="22"/>
          <w:lang w:val="fr-FR"/>
        </w:rPr>
        <w:t xml:space="preserve"> </w:t>
      </w:r>
      <w:r w:rsidRPr="002374F3">
        <w:rPr>
          <w:rFonts w:cs="Sylfaen"/>
          <w:b w:val="0"/>
          <w:color w:val="000000"/>
          <w:szCs w:val="22"/>
        </w:rPr>
        <w:t>ծրագրի</w:t>
      </w:r>
      <w:r w:rsidRPr="002374F3">
        <w:rPr>
          <w:rFonts w:cs="Sylfaen"/>
          <w:b w:val="0"/>
          <w:color w:val="000000"/>
          <w:szCs w:val="22"/>
          <w:lang w:val="af-ZA"/>
        </w:rPr>
        <w:t xml:space="preserve"> </w:t>
      </w:r>
      <w:r w:rsidRPr="002374F3">
        <w:rPr>
          <w:rFonts w:cs="Sylfaen"/>
          <w:b w:val="0"/>
          <w:color w:val="000000"/>
          <w:szCs w:val="22"/>
        </w:rPr>
        <w:t>հասցեականության</w:t>
      </w:r>
      <w:r w:rsidRPr="002374F3">
        <w:rPr>
          <w:rFonts w:cs="Sylfaen"/>
          <w:b w:val="0"/>
          <w:color w:val="000000"/>
          <w:szCs w:val="22"/>
          <w:lang w:val="af-ZA"/>
        </w:rPr>
        <w:t xml:space="preserve"> </w:t>
      </w:r>
      <w:r w:rsidRPr="002374F3">
        <w:rPr>
          <w:rFonts w:cs="Sylfaen"/>
          <w:b w:val="0"/>
          <w:color w:val="000000"/>
          <w:szCs w:val="22"/>
        </w:rPr>
        <w:t>բարձրացմանն</w:t>
      </w:r>
      <w:r w:rsidRPr="002374F3">
        <w:rPr>
          <w:rFonts w:cs="Sylfaen"/>
          <w:b w:val="0"/>
          <w:color w:val="000000"/>
          <w:szCs w:val="22"/>
          <w:lang w:val="fr-FR"/>
        </w:rPr>
        <w:t xml:space="preserve"> </w:t>
      </w:r>
      <w:r w:rsidRPr="002374F3">
        <w:rPr>
          <w:rFonts w:cs="Sylfaen"/>
          <w:b w:val="0"/>
          <w:color w:val="000000"/>
          <w:szCs w:val="22"/>
        </w:rPr>
        <w:t>ուղղված</w:t>
      </w:r>
      <w:r w:rsidRPr="002374F3">
        <w:rPr>
          <w:rFonts w:cs="Sylfaen"/>
          <w:b w:val="0"/>
          <w:color w:val="000000"/>
          <w:szCs w:val="22"/>
          <w:lang w:val="af-ZA"/>
        </w:rPr>
        <w:t xml:space="preserve"> </w:t>
      </w:r>
      <w:r w:rsidRPr="002374F3">
        <w:rPr>
          <w:rFonts w:cs="Sylfaen"/>
          <w:b w:val="0"/>
          <w:color w:val="000000"/>
          <w:szCs w:val="22"/>
        </w:rPr>
        <w:t>միջացառումների</w:t>
      </w:r>
      <w:r w:rsidRPr="002374F3">
        <w:rPr>
          <w:rFonts w:cs="Sylfaen"/>
          <w:b w:val="0"/>
          <w:color w:val="000000"/>
          <w:szCs w:val="22"/>
          <w:lang w:val="af-ZA"/>
        </w:rPr>
        <w:t xml:space="preserve"> </w:t>
      </w:r>
      <w:r w:rsidRPr="002374F3">
        <w:rPr>
          <w:rFonts w:cs="Sylfaen"/>
          <w:b w:val="0"/>
          <w:color w:val="000000"/>
          <w:szCs w:val="22"/>
        </w:rPr>
        <w:t>իրականացումը</w:t>
      </w:r>
      <w:r w:rsidRPr="002374F3">
        <w:rPr>
          <w:rFonts w:cs="Sylfaen"/>
          <w:b w:val="0"/>
          <w:color w:val="000000"/>
          <w:szCs w:val="22"/>
          <w:lang w:val="af-ZA"/>
        </w:rPr>
        <w:t xml:space="preserve">, </w:t>
      </w:r>
      <w:r w:rsidRPr="002374F3">
        <w:rPr>
          <w:rFonts w:cs="Sylfaen"/>
          <w:b w:val="0"/>
          <w:color w:val="000000"/>
          <w:szCs w:val="22"/>
        </w:rPr>
        <w:t>մասնավորապես</w:t>
      </w:r>
      <w:r w:rsidRPr="002374F3">
        <w:rPr>
          <w:rFonts w:cs="Sylfaen"/>
          <w:b w:val="0"/>
          <w:color w:val="000000"/>
          <w:szCs w:val="22"/>
          <w:lang w:val="fr-FR"/>
        </w:rPr>
        <w:t>,</w:t>
      </w:r>
      <w:r w:rsidRPr="002374F3">
        <w:rPr>
          <w:rFonts w:cs="Sylfaen"/>
          <w:b w:val="0"/>
          <w:color w:val="000000"/>
          <w:szCs w:val="22"/>
          <w:lang w:val="af-ZA"/>
        </w:rPr>
        <w:t xml:space="preserve"> </w:t>
      </w:r>
      <w:r w:rsidRPr="002374F3">
        <w:rPr>
          <w:rFonts w:cs="Sylfaen"/>
          <w:b w:val="0"/>
          <w:color w:val="000000"/>
          <w:szCs w:val="22"/>
        </w:rPr>
        <w:t>առցանց</w:t>
      </w:r>
      <w:r w:rsidRPr="002374F3">
        <w:rPr>
          <w:rFonts w:cs="Sylfaen"/>
          <w:b w:val="0"/>
          <w:color w:val="000000"/>
          <w:szCs w:val="22"/>
          <w:lang w:val="af-ZA"/>
        </w:rPr>
        <w:t xml:space="preserve"> </w:t>
      </w:r>
      <w:r w:rsidRPr="002374F3">
        <w:rPr>
          <w:rFonts w:cs="Sylfaen"/>
          <w:b w:val="0"/>
          <w:color w:val="000000"/>
          <w:szCs w:val="22"/>
        </w:rPr>
        <w:t>եղանակով</w:t>
      </w:r>
      <w:r w:rsidRPr="002374F3">
        <w:rPr>
          <w:rFonts w:cs="Sylfaen"/>
          <w:b w:val="0"/>
          <w:color w:val="000000"/>
          <w:szCs w:val="22"/>
          <w:lang w:val="af-ZA"/>
        </w:rPr>
        <w:t xml:space="preserve"> </w:t>
      </w:r>
      <w:r w:rsidRPr="002374F3">
        <w:rPr>
          <w:rFonts w:cs="Sylfaen"/>
          <w:b w:val="0"/>
          <w:color w:val="000000"/>
          <w:szCs w:val="22"/>
        </w:rPr>
        <w:t>ստացվող</w:t>
      </w:r>
      <w:r w:rsidRPr="002374F3">
        <w:rPr>
          <w:rFonts w:cs="Sylfaen"/>
          <w:b w:val="0"/>
          <w:color w:val="000000"/>
          <w:szCs w:val="22"/>
          <w:lang w:val="af-ZA"/>
        </w:rPr>
        <w:t xml:space="preserve"> </w:t>
      </w:r>
      <w:r w:rsidRPr="002374F3">
        <w:rPr>
          <w:rFonts w:cs="Sylfaen"/>
          <w:b w:val="0"/>
          <w:color w:val="000000"/>
          <w:szCs w:val="22"/>
        </w:rPr>
        <w:t>անհրաժեշտ</w:t>
      </w:r>
      <w:r w:rsidRPr="002374F3">
        <w:rPr>
          <w:rFonts w:cs="Sylfaen"/>
          <w:b w:val="0"/>
          <w:color w:val="000000"/>
          <w:szCs w:val="22"/>
          <w:lang w:val="af-ZA"/>
        </w:rPr>
        <w:t xml:space="preserve"> </w:t>
      </w:r>
      <w:r w:rsidRPr="002374F3">
        <w:rPr>
          <w:rFonts w:cs="Sylfaen"/>
          <w:b w:val="0"/>
          <w:color w:val="000000"/>
          <w:szCs w:val="22"/>
        </w:rPr>
        <w:t>տվյալների</w:t>
      </w:r>
      <w:r w:rsidRPr="002374F3">
        <w:rPr>
          <w:rFonts w:cs="Sylfaen"/>
          <w:b w:val="0"/>
          <w:color w:val="000000"/>
          <w:szCs w:val="22"/>
          <w:lang w:val="af-ZA"/>
        </w:rPr>
        <w:t xml:space="preserve"> </w:t>
      </w:r>
      <w:r w:rsidRPr="002374F3">
        <w:rPr>
          <w:rFonts w:cs="Sylfaen"/>
          <w:b w:val="0"/>
          <w:color w:val="000000"/>
          <w:szCs w:val="22"/>
        </w:rPr>
        <w:t>շրջանակի</w:t>
      </w:r>
      <w:r w:rsidRPr="002374F3">
        <w:rPr>
          <w:rFonts w:cs="Sylfaen"/>
          <w:b w:val="0"/>
          <w:color w:val="000000"/>
          <w:szCs w:val="22"/>
          <w:lang w:val="af-ZA"/>
        </w:rPr>
        <w:t xml:space="preserve"> </w:t>
      </w:r>
      <w:r w:rsidRPr="002374F3">
        <w:rPr>
          <w:rFonts w:cs="Sylfaen"/>
          <w:b w:val="0"/>
          <w:color w:val="000000"/>
          <w:szCs w:val="22"/>
        </w:rPr>
        <w:t>հնարավոր</w:t>
      </w:r>
      <w:r w:rsidRPr="002374F3">
        <w:rPr>
          <w:rFonts w:cs="Sylfaen"/>
          <w:b w:val="0"/>
          <w:color w:val="000000"/>
          <w:szCs w:val="22"/>
          <w:lang w:val="af-ZA"/>
        </w:rPr>
        <w:t xml:space="preserve"> </w:t>
      </w:r>
      <w:r w:rsidRPr="002374F3">
        <w:rPr>
          <w:rFonts w:cs="Sylfaen"/>
          <w:b w:val="0"/>
          <w:color w:val="000000"/>
          <w:szCs w:val="22"/>
        </w:rPr>
        <w:t>ընդլայնում</w:t>
      </w:r>
      <w:r w:rsidRPr="002374F3">
        <w:rPr>
          <w:rFonts w:cs="Sylfaen"/>
          <w:b w:val="0"/>
          <w:color w:val="000000"/>
          <w:szCs w:val="22"/>
          <w:lang w:val="af-ZA"/>
        </w:rPr>
        <w:t xml:space="preserve">, </w:t>
      </w:r>
      <w:r w:rsidRPr="002374F3">
        <w:rPr>
          <w:rFonts w:cs="Sylfaen"/>
          <w:b w:val="0"/>
          <w:color w:val="000000"/>
          <w:szCs w:val="22"/>
        </w:rPr>
        <w:t>համադրումներ</w:t>
      </w:r>
      <w:r w:rsidRPr="002374F3">
        <w:rPr>
          <w:rFonts w:cs="Sylfaen"/>
          <w:b w:val="0"/>
          <w:color w:val="000000"/>
          <w:szCs w:val="22"/>
          <w:lang w:val="af-ZA"/>
        </w:rPr>
        <w:t xml:space="preserve"> </w:t>
      </w:r>
      <w:r w:rsidRPr="002374F3">
        <w:rPr>
          <w:rFonts w:cs="Sylfaen"/>
          <w:b w:val="0"/>
          <w:color w:val="000000"/>
          <w:szCs w:val="22"/>
        </w:rPr>
        <w:t>տարբեր</w:t>
      </w:r>
      <w:r w:rsidRPr="002374F3">
        <w:rPr>
          <w:rFonts w:cs="Sylfaen"/>
          <w:b w:val="0"/>
          <w:color w:val="000000"/>
          <w:szCs w:val="22"/>
          <w:lang w:val="af-ZA"/>
        </w:rPr>
        <w:t xml:space="preserve"> </w:t>
      </w:r>
      <w:r w:rsidRPr="002374F3">
        <w:rPr>
          <w:rFonts w:cs="Sylfaen"/>
          <w:b w:val="0"/>
          <w:szCs w:val="22"/>
        </w:rPr>
        <w:t>տեղեկատվական</w:t>
      </w:r>
      <w:r w:rsidRPr="002374F3">
        <w:rPr>
          <w:rFonts w:cs="Sylfaen"/>
          <w:b w:val="0"/>
          <w:szCs w:val="22"/>
          <w:lang w:val="af-ZA"/>
        </w:rPr>
        <w:t xml:space="preserve"> </w:t>
      </w:r>
      <w:r w:rsidRPr="002374F3">
        <w:rPr>
          <w:rFonts w:cs="Sylfaen"/>
          <w:b w:val="0"/>
          <w:szCs w:val="22"/>
        </w:rPr>
        <w:t>բազաների</w:t>
      </w:r>
      <w:r w:rsidRPr="002374F3">
        <w:rPr>
          <w:rFonts w:cs="Sylfaen"/>
          <w:b w:val="0"/>
          <w:szCs w:val="22"/>
          <w:lang w:val="af-ZA"/>
        </w:rPr>
        <w:t xml:space="preserve"> </w:t>
      </w:r>
      <w:r w:rsidRPr="002374F3">
        <w:rPr>
          <w:rFonts w:cs="Sylfaen"/>
          <w:b w:val="0"/>
          <w:szCs w:val="22"/>
        </w:rPr>
        <w:t>տվյալների</w:t>
      </w:r>
      <w:r w:rsidRPr="002374F3">
        <w:rPr>
          <w:rFonts w:cs="Sylfaen"/>
          <w:b w:val="0"/>
          <w:szCs w:val="22"/>
          <w:lang w:val="af-ZA"/>
        </w:rPr>
        <w:t xml:space="preserve"> </w:t>
      </w:r>
      <w:r w:rsidRPr="002374F3">
        <w:rPr>
          <w:rFonts w:cs="Sylfaen"/>
          <w:b w:val="0"/>
          <w:szCs w:val="22"/>
        </w:rPr>
        <w:t>հետ</w:t>
      </w:r>
      <w:r w:rsidRPr="002374F3">
        <w:rPr>
          <w:rFonts w:cs="Sylfaen"/>
          <w:b w:val="0"/>
          <w:szCs w:val="22"/>
          <w:lang w:val="af-ZA"/>
        </w:rPr>
        <w:t xml:space="preserve">` </w:t>
      </w:r>
      <w:r w:rsidRPr="002374F3">
        <w:rPr>
          <w:rFonts w:cs="Sylfaen"/>
          <w:b w:val="0"/>
          <w:szCs w:val="22"/>
        </w:rPr>
        <w:t>նպաստառության</w:t>
      </w:r>
      <w:r w:rsidRPr="002374F3">
        <w:rPr>
          <w:rFonts w:cs="Sylfaen"/>
          <w:b w:val="0"/>
          <w:szCs w:val="22"/>
          <w:lang w:val="af-ZA"/>
        </w:rPr>
        <w:t xml:space="preserve"> </w:t>
      </w:r>
      <w:r w:rsidRPr="002374F3">
        <w:rPr>
          <w:rFonts w:cs="Sylfaen"/>
          <w:b w:val="0"/>
          <w:szCs w:val="22"/>
        </w:rPr>
        <w:t>ոչ</w:t>
      </w:r>
      <w:r w:rsidRPr="002374F3">
        <w:rPr>
          <w:rFonts w:cs="Sylfaen"/>
          <w:b w:val="0"/>
          <w:szCs w:val="22"/>
          <w:lang w:val="af-ZA"/>
        </w:rPr>
        <w:t xml:space="preserve"> </w:t>
      </w:r>
      <w:r w:rsidRPr="002374F3">
        <w:rPr>
          <w:rFonts w:cs="Sylfaen"/>
          <w:b w:val="0"/>
          <w:szCs w:val="22"/>
        </w:rPr>
        <w:t>ենթակա</w:t>
      </w:r>
      <w:r w:rsidRPr="002374F3">
        <w:rPr>
          <w:rFonts w:cs="Sylfaen"/>
          <w:b w:val="0"/>
          <w:szCs w:val="22"/>
          <w:lang w:val="af-ZA"/>
        </w:rPr>
        <w:t xml:space="preserve"> </w:t>
      </w:r>
      <w:r w:rsidRPr="002374F3">
        <w:rPr>
          <w:rFonts w:cs="Sylfaen"/>
          <w:b w:val="0"/>
          <w:szCs w:val="22"/>
        </w:rPr>
        <w:t>ընտանիքների</w:t>
      </w:r>
      <w:r w:rsidRPr="002374F3">
        <w:rPr>
          <w:rFonts w:cs="Sylfaen"/>
          <w:b w:val="0"/>
          <w:szCs w:val="22"/>
          <w:lang w:val="af-ZA"/>
        </w:rPr>
        <w:t xml:space="preserve"> </w:t>
      </w:r>
      <w:r w:rsidRPr="002374F3">
        <w:rPr>
          <w:rFonts w:cs="Sylfaen"/>
          <w:b w:val="0"/>
          <w:szCs w:val="22"/>
        </w:rPr>
        <w:t>հայտնաբերման</w:t>
      </w:r>
      <w:r w:rsidRPr="002374F3">
        <w:rPr>
          <w:rFonts w:cs="Sylfaen"/>
          <w:b w:val="0"/>
          <w:szCs w:val="22"/>
          <w:lang w:val="af-ZA"/>
        </w:rPr>
        <w:t xml:space="preserve"> </w:t>
      </w:r>
      <w:r w:rsidRPr="002374F3">
        <w:rPr>
          <w:rFonts w:cs="Sylfaen"/>
          <w:b w:val="0"/>
          <w:szCs w:val="22"/>
        </w:rPr>
        <w:t>նպատակով</w:t>
      </w:r>
      <w:r w:rsidRPr="002374F3">
        <w:rPr>
          <w:rFonts w:cs="Sylfaen"/>
          <w:b w:val="0"/>
          <w:szCs w:val="22"/>
          <w:lang w:val="af-ZA"/>
        </w:rPr>
        <w:t xml:space="preserve">: Քննարկվում են ընտանիքների անապահովության գնահատման կարգում նոր բնութագրիչների ներառման, դրանց կիրառման հետ կապված հարցադրումների, ինչպես նաև </w:t>
      </w:r>
      <w:r w:rsidRPr="002374F3">
        <w:rPr>
          <w:rFonts w:cs="Sylfaen"/>
          <w:b w:val="0"/>
          <w:szCs w:val="22"/>
        </w:rPr>
        <w:t>համակարգի</w:t>
      </w:r>
      <w:r w:rsidRPr="002374F3">
        <w:rPr>
          <w:rFonts w:cs="Sylfaen"/>
          <w:b w:val="0"/>
          <w:szCs w:val="22"/>
          <w:lang w:val="fr-FR"/>
        </w:rPr>
        <w:t xml:space="preserve"> </w:t>
      </w:r>
      <w:r w:rsidRPr="002374F3">
        <w:rPr>
          <w:rFonts w:cs="Sylfaen"/>
          <w:b w:val="0"/>
          <w:szCs w:val="22"/>
        </w:rPr>
        <w:t>հասցեականության</w:t>
      </w:r>
      <w:r w:rsidRPr="002374F3">
        <w:rPr>
          <w:rFonts w:cs="Sylfaen"/>
          <w:b w:val="0"/>
          <w:szCs w:val="22"/>
          <w:lang w:val="fr-FR"/>
        </w:rPr>
        <w:t xml:space="preserve"> </w:t>
      </w:r>
      <w:r w:rsidRPr="002374F3">
        <w:rPr>
          <w:rFonts w:cs="Sylfaen"/>
          <w:b w:val="0"/>
          <w:szCs w:val="22"/>
        </w:rPr>
        <w:t>և</w:t>
      </w:r>
      <w:r w:rsidRPr="002374F3">
        <w:rPr>
          <w:rFonts w:cs="Sylfaen"/>
          <w:b w:val="0"/>
          <w:szCs w:val="22"/>
          <w:lang w:val="fr-FR"/>
        </w:rPr>
        <w:t xml:space="preserve"> </w:t>
      </w:r>
      <w:r w:rsidRPr="002374F3">
        <w:rPr>
          <w:rFonts w:cs="Sylfaen"/>
          <w:b w:val="0"/>
          <w:szCs w:val="22"/>
        </w:rPr>
        <w:t>արդյունավետության</w:t>
      </w:r>
      <w:r w:rsidRPr="002374F3">
        <w:rPr>
          <w:rFonts w:cs="Sylfaen"/>
          <w:b w:val="0"/>
          <w:szCs w:val="22"/>
          <w:lang w:val="fr-FR"/>
        </w:rPr>
        <w:t xml:space="preserve"> </w:t>
      </w:r>
      <w:r w:rsidRPr="002374F3">
        <w:rPr>
          <w:rFonts w:cs="Sylfaen"/>
          <w:b w:val="0"/>
          <w:szCs w:val="22"/>
        </w:rPr>
        <w:t>բարձրացման</w:t>
      </w:r>
      <w:r w:rsidRPr="002374F3">
        <w:rPr>
          <w:rFonts w:cs="Sylfaen"/>
          <w:b w:val="0"/>
          <w:szCs w:val="22"/>
          <w:lang w:val="fr-FR"/>
        </w:rPr>
        <w:t xml:space="preserve"> </w:t>
      </w:r>
      <w:r w:rsidRPr="002374F3">
        <w:rPr>
          <w:rFonts w:cs="Sylfaen"/>
          <w:b w:val="0"/>
          <w:szCs w:val="22"/>
        </w:rPr>
        <w:t>ու</w:t>
      </w:r>
      <w:r w:rsidRPr="002374F3">
        <w:rPr>
          <w:rFonts w:cs="Sylfaen"/>
          <w:b w:val="0"/>
          <w:szCs w:val="22"/>
          <w:lang w:val="fr-FR"/>
        </w:rPr>
        <w:t xml:space="preserve"> </w:t>
      </w:r>
      <w:r w:rsidRPr="002374F3">
        <w:rPr>
          <w:rFonts w:cs="Sylfaen"/>
          <w:b w:val="0"/>
          <w:szCs w:val="22"/>
        </w:rPr>
        <w:t>նպաստառուների</w:t>
      </w:r>
      <w:r w:rsidRPr="002374F3">
        <w:rPr>
          <w:rFonts w:cs="Sylfaen"/>
          <w:b w:val="0"/>
          <w:szCs w:val="22"/>
          <w:lang w:val="fr-FR"/>
        </w:rPr>
        <w:t xml:space="preserve"> </w:t>
      </w:r>
      <w:r w:rsidRPr="002374F3">
        <w:rPr>
          <w:rFonts w:cs="Sylfaen"/>
          <w:b w:val="0"/>
          <w:szCs w:val="22"/>
        </w:rPr>
        <w:t>համար</w:t>
      </w:r>
      <w:r w:rsidRPr="002374F3">
        <w:rPr>
          <w:rFonts w:cs="Sylfaen"/>
          <w:b w:val="0"/>
          <w:szCs w:val="22"/>
          <w:lang w:val="fr-FR"/>
        </w:rPr>
        <w:t xml:space="preserve"> </w:t>
      </w:r>
      <w:r w:rsidRPr="002374F3">
        <w:rPr>
          <w:rFonts w:cs="Sylfaen"/>
          <w:b w:val="0"/>
          <w:szCs w:val="22"/>
        </w:rPr>
        <w:t>կայուն</w:t>
      </w:r>
      <w:r w:rsidRPr="002374F3">
        <w:rPr>
          <w:rFonts w:cs="Sylfaen"/>
          <w:b w:val="0"/>
          <w:szCs w:val="22"/>
          <w:lang w:val="fr-FR"/>
        </w:rPr>
        <w:t xml:space="preserve"> </w:t>
      </w:r>
      <w:r w:rsidRPr="002374F3">
        <w:rPr>
          <w:rFonts w:cs="Sylfaen"/>
          <w:b w:val="0"/>
          <w:szCs w:val="22"/>
        </w:rPr>
        <w:t>եկամտի</w:t>
      </w:r>
      <w:r w:rsidRPr="002374F3">
        <w:rPr>
          <w:rFonts w:cs="Sylfaen"/>
          <w:b w:val="0"/>
          <w:szCs w:val="22"/>
          <w:lang w:val="fr-FR"/>
        </w:rPr>
        <w:t xml:space="preserve"> </w:t>
      </w:r>
      <w:r w:rsidRPr="002374F3">
        <w:rPr>
          <w:rFonts w:cs="Sylfaen"/>
          <w:b w:val="0"/>
          <w:szCs w:val="22"/>
        </w:rPr>
        <w:t>ստեղծմանն</w:t>
      </w:r>
      <w:r w:rsidRPr="002374F3">
        <w:rPr>
          <w:rFonts w:cs="Sylfaen"/>
          <w:b w:val="0"/>
          <w:szCs w:val="22"/>
          <w:lang w:val="fr-FR"/>
        </w:rPr>
        <w:t xml:space="preserve"> </w:t>
      </w:r>
      <w:r w:rsidRPr="002374F3">
        <w:rPr>
          <w:rFonts w:cs="Sylfaen"/>
          <w:b w:val="0"/>
          <w:szCs w:val="22"/>
        </w:rPr>
        <w:t>ուղղված</w:t>
      </w:r>
      <w:r w:rsidRPr="002374F3">
        <w:rPr>
          <w:rFonts w:cs="Sylfaen"/>
          <w:b w:val="0"/>
          <w:szCs w:val="22"/>
          <w:lang w:val="fr-FR"/>
        </w:rPr>
        <w:t xml:space="preserve"> </w:t>
      </w:r>
      <w:r w:rsidRPr="002374F3">
        <w:rPr>
          <w:rFonts w:cs="Sylfaen"/>
          <w:b w:val="0"/>
          <w:szCs w:val="22"/>
        </w:rPr>
        <w:t>քայլերի</w:t>
      </w:r>
      <w:r w:rsidRPr="002374F3">
        <w:rPr>
          <w:rFonts w:cs="Sylfaen"/>
          <w:b w:val="0"/>
          <w:szCs w:val="22"/>
          <w:lang w:val="fr-FR"/>
        </w:rPr>
        <w:t xml:space="preserve"> </w:t>
      </w:r>
      <w:r w:rsidRPr="002374F3">
        <w:rPr>
          <w:rFonts w:cs="Sylfaen"/>
          <w:b w:val="0"/>
          <w:szCs w:val="22"/>
        </w:rPr>
        <w:t>մշակման</w:t>
      </w:r>
      <w:r w:rsidRPr="002374F3">
        <w:rPr>
          <w:rFonts w:cs="Sylfaen"/>
          <w:b w:val="0"/>
          <w:szCs w:val="22"/>
          <w:lang w:val="fr-FR"/>
        </w:rPr>
        <w:t xml:space="preserve"> </w:t>
      </w:r>
      <w:r w:rsidRPr="002374F3">
        <w:rPr>
          <w:rFonts w:cs="Sylfaen"/>
          <w:b w:val="0"/>
          <w:szCs w:val="22"/>
        </w:rPr>
        <w:t>ու</w:t>
      </w:r>
      <w:r w:rsidRPr="002374F3">
        <w:rPr>
          <w:rFonts w:cs="Sylfaen"/>
          <w:b w:val="0"/>
          <w:szCs w:val="22"/>
          <w:lang w:val="fr-FR"/>
        </w:rPr>
        <w:t xml:space="preserve"> </w:t>
      </w:r>
      <w:r w:rsidRPr="002374F3">
        <w:rPr>
          <w:rFonts w:cs="Sylfaen"/>
          <w:b w:val="0"/>
          <w:szCs w:val="22"/>
        </w:rPr>
        <w:t>ներդրման</w:t>
      </w:r>
      <w:r w:rsidRPr="002374F3">
        <w:rPr>
          <w:rFonts w:cs="Sylfaen"/>
          <w:b w:val="0"/>
          <w:szCs w:val="22"/>
          <w:lang w:val="fr-FR"/>
        </w:rPr>
        <w:t xml:space="preserve"> </w:t>
      </w:r>
      <w:r w:rsidRPr="002374F3">
        <w:rPr>
          <w:rFonts w:cs="Sylfaen"/>
          <w:b w:val="0"/>
          <w:szCs w:val="22"/>
        </w:rPr>
        <w:t>աշխատանքները</w:t>
      </w:r>
      <w:r w:rsidRPr="002374F3">
        <w:rPr>
          <w:rFonts w:cs="Sylfaen"/>
          <w:b w:val="0"/>
          <w:szCs w:val="22"/>
          <w:lang w:val="af-ZA"/>
        </w:rPr>
        <w:t xml:space="preserve">: </w:t>
      </w:r>
    </w:p>
    <w:p w:rsidR="002374F3" w:rsidRPr="002374F3" w:rsidRDefault="002374F3" w:rsidP="002374F3">
      <w:pPr>
        <w:spacing w:before="0"/>
        <w:ind w:firstLine="562"/>
        <w:rPr>
          <w:rFonts w:cs="Sylfaen"/>
          <w:b w:val="0"/>
          <w:color w:val="000000"/>
          <w:szCs w:val="22"/>
          <w:lang w:val="af-ZA"/>
        </w:rPr>
      </w:pPr>
      <w:r w:rsidRPr="002374F3">
        <w:rPr>
          <w:rFonts w:cs="Sylfaen"/>
          <w:b w:val="0"/>
          <w:color w:val="000000"/>
          <w:szCs w:val="22"/>
          <w:lang w:val="fr-FR"/>
        </w:rPr>
        <w:t xml:space="preserve">2020 թվականին </w:t>
      </w:r>
      <w:r w:rsidRPr="002374F3">
        <w:rPr>
          <w:rFonts w:cs="Sylfaen"/>
          <w:b w:val="0"/>
          <w:color w:val="000000"/>
          <w:szCs w:val="22"/>
          <w:lang w:val="af-ZA"/>
        </w:rPr>
        <w:t xml:space="preserve">ընտանիքի </w:t>
      </w:r>
      <w:r w:rsidRPr="002374F3">
        <w:rPr>
          <w:rFonts w:cs="Sylfaen"/>
          <w:b w:val="0"/>
          <w:color w:val="000000"/>
          <w:szCs w:val="22"/>
        </w:rPr>
        <w:t>կենսամակարդակի</w:t>
      </w:r>
      <w:r w:rsidRPr="002374F3">
        <w:rPr>
          <w:rFonts w:cs="Sylfaen"/>
          <w:b w:val="0"/>
          <w:color w:val="000000"/>
          <w:szCs w:val="22"/>
          <w:lang w:val="af-ZA"/>
        </w:rPr>
        <w:t xml:space="preserve"> </w:t>
      </w:r>
      <w:r w:rsidRPr="002374F3">
        <w:rPr>
          <w:rFonts w:cs="Sylfaen"/>
          <w:b w:val="0"/>
          <w:color w:val="000000"/>
          <w:szCs w:val="22"/>
        </w:rPr>
        <w:t>բարձրացմանն</w:t>
      </w:r>
      <w:r w:rsidRPr="002374F3">
        <w:rPr>
          <w:rFonts w:cs="Sylfaen"/>
          <w:b w:val="0"/>
          <w:color w:val="000000"/>
          <w:szCs w:val="22"/>
          <w:lang w:val="af-ZA"/>
        </w:rPr>
        <w:t xml:space="preserve"> </w:t>
      </w:r>
      <w:r w:rsidRPr="002374F3">
        <w:rPr>
          <w:rFonts w:cs="Sylfaen"/>
          <w:b w:val="0"/>
          <w:color w:val="000000"/>
          <w:szCs w:val="22"/>
        </w:rPr>
        <w:t>ուղղված</w:t>
      </w:r>
      <w:r w:rsidRPr="002374F3">
        <w:rPr>
          <w:rFonts w:cs="Sylfaen"/>
          <w:b w:val="0"/>
          <w:color w:val="000000"/>
          <w:szCs w:val="22"/>
          <w:lang w:val="af-ZA"/>
        </w:rPr>
        <w:t xml:space="preserve"> </w:t>
      </w:r>
      <w:r w:rsidRPr="002374F3">
        <w:rPr>
          <w:rFonts w:cs="Sylfaen"/>
          <w:b w:val="0"/>
          <w:color w:val="000000"/>
          <w:szCs w:val="22"/>
        </w:rPr>
        <w:t>նպաստ</w:t>
      </w:r>
      <w:r w:rsidRPr="002374F3">
        <w:rPr>
          <w:rFonts w:cs="Sylfaen"/>
          <w:b w:val="0"/>
          <w:color w:val="000000"/>
          <w:szCs w:val="22"/>
          <w:lang w:val="af-ZA"/>
        </w:rPr>
        <w:t xml:space="preserve"> կտրամադրվի շուրջ 100.0 հազ. ընտանիքների, </w:t>
      </w:r>
      <w:r w:rsidRPr="002374F3">
        <w:rPr>
          <w:rFonts w:cs="Sylfaen"/>
          <w:b w:val="0"/>
          <w:color w:val="000000"/>
          <w:szCs w:val="22"/>
        </w:rPr>
        <w:t>իսկ</w:t>
      </w:r>
      <w:r w:rsidRPr="002374F3">
        <w:rPr>
          <w:rFonts w:cs="Sylfaen"/>
          <w:b w:val="0"/>
          <w:color w:val="000000"/>
          <w:szCs w:val="22"/>
          <w:lang w:val="af-ZA"/>
        </w:rPr>
        <w:t xml:space="preserve"> նպաստի </w:t>
      </w:r>
      <w:r w:rsidRPr="002374F3">
        <w:rPr>
          <w:rFonts w:cs="Sylfaen"/>
          <w:b w:val="0"/>
          <w:color w:val="000000"/>
          <w:szCs w:val="22"/>
        </w:rPr>
        <w:t>միջին</w:t>
      </w:r>
      <w:r w:rsidRPr="002374F3">
        <w:rPr>
          <w:rFonts w:cs="Sylfaen"/>
          <w:b w:val="0"/>
          <w:color w:val="000000"/>
          <w:szCs w:val="22"/>
          <w:lang w:val="af-ZA"/>
        </w:rPr>
        <w:t xml:space="preserve"> </w:t>
      </w:r>
      <w:r w:rsidRPr="002374F3">
        <w:rPr>
          <w:rFonts w:cs="Sylfaen"/>
          <w:b w:val="0"/>
          <w:color w:val="000000"/>
          <w:szCs w:val="22"/>
        </w:rPr>
        <w:t>ամսական</w:t>
      </w:r>
      <w:r w:rsidRPr="002374F3">
        <w:rPr>
          <w:rFonts w:cs="Sylfaen"/>
          <w:b w:val="0"/>
          <w:color w:val="000000"/>
          <w:szCs w:val="22"/>
          <w:lang w:val="af-ZA"/>
        </w:rPr>
        <w:t xml:space="preserve"> </w:t>
      </w:r>
      <w:r w:rsidRPr="002374F3">
        <w:rPr>
          <w:rFonts w:cs="Sylfaen"/>
          <w:b w:val="0"/>
          <w:color w:val="000000"/>
          <w:szCs w:val="22"/>
        </w:rPr>
        <w:t>չափը</w:t>
      </w:r>
      <w:r w:rsidRPr="002374F3">
        <w:rPr>
          <w:rFonts w:cs="Sylfaen"/>
          <w:b w:val="0"/>
          <w:color w:val="000000"/>
          <w:szCs w:val="22"/>
          <w:lang w:val="af-ZA"/>
        </w:rPr>
        <w:t xml:space="preserve"> կկազմի 31442.2 </w:t>
      </w:r>
      <w:r w:rsidRPr="002374F3">
        <w:rPr>
          <w:rFonts w:cs="Sylfaen"/>
          <w:b w:val="0"/>
          <w:color w:val="000000"/>
          <w:szCs w:val="22"/>
        </w:rPr>
        <w:t>դրամ</w:t>
      </w:r>
      <w:r w:rsidRPr="002374F3">
        <w:rPr>
          <w:rFonts w:cs="Sylfaen"/>
          <w:b w:val="0"/>
          <w:color w:val="000000"/>
          <w:szCs w:val="22"/>
          <w:lang w:val="af-ZA"/>
        </w:rPr>
        <w:t xml:space="preserve">: Հաշվի առնելով երեխաներին սոցիալական աջակցություն տրամադրելու առաջնահերթության սկզբունքը` նախատեսվում է ընտանիքի </w:t>
      </w:r>
      <w:r w:rsidRPr="002374F3">
        <w:rPr>
          <w:rFonts w:cs="Sylfaen"/>
          <w:b w:val="0"/>
          <w:color w:val="000000"/>
          <w:szCs w:val="22"/>
        </w:rPr>
        <w:t>կենսամակարդակի</w:t>
      </w:r>
      <w:r w:rsidRPr="002374F3">
        <w:rPr>
          <w:rFonts w:cs="Sylfaen"/>
          <w:b w:val="0"/>
          <w:color w:val="000000"/>
          <w:szCs w:val="22"/>
          <w:lang w:val="af-ZA"/>
        </w:rPr>
        <w:t xml:space="preserve"> </w:t>
      </w:r>
      <w:r w:rsidRPr="002374F3">
        <w:rPr>
          <w:rFonts w:cs="Sylfaen"/>
          <w:b w:val="0"/>
          <w:color w:val="000000"/>
          <w:szCs w:val="22"/>
        </w:rPr>
        <w:t>բարձրացմանն</w:t>
      </w:r>
      <w:r w:rsidRPr="002374F3">
        <w:rPr>
          <w:rFonts w:cs="Sylfaen"/>
          <w:b w:val="0"/>
          <w:color w:val="000000"/>
          <w:szCs w:val="22"/>
          <w:lang w:val="af-ZA"/>
        </w:rPr>
        <w:t xml:space="preserve"> </w:t>
      </w:r>
      <w:r w:rsidRPr="002374F3">
        <w:rPr>
          <w:rFonts w:cs="Sylfaen"/>
          <w:b w:val="0"/>
          <w:color w:val="000000"/>
          <w:szCs w:val="22"/>
        </w:rPr>
        <w:t>ուղղված</w:t>
      </w:r>
      <w:r w:rsidRPr="002374F3">
        <w:rPr>
          <w:rFonts w:cs="Sylfaen"/>
          <w:b w:val="0"/>
          <w:color w:val="000000"/>
          <w:szCs w:val="22"/>
          <w:lang w:val="af-ZA"/>
        </w:rPr>
        <w:t xml:space="preserve"> </w:t>
      </w:r>
      <w:r w:rsidRPr="002374F3">
        <w:rPr>
          <w:rFonts w:cs="Sylfaen"/>
          <w:b w:val="0"/>
          <w:color w:val="000000"/>
          <w:szCs w:val="22"/>
        </w:rPr>
        <w:t>նպաստ</w:t>
      </w:r>
      <w:r w:rsidRPr="002374F3">
        <w:rPr>
          <w:rFonts w:cs="Sylfaen"/>
          <w:b w:val="0"/>
          <w:color w:val="000000"/>
          <w:szCs w:val="22"/>
          <w:lang w:val="af-ZA"/>
        </w:rPr>
        <w:t xml:space="preserve"> </w:t>
      </w:r>
      <w:r w:rsidRPr="002374F3">
        <w:rPr>
          <w:rFonts w:cs="Sylfaen"/>
          <w:b w:val="0"/>
          <w:color w:val="000000"/>
          <w:szCs w:val="22"/>
        </w:rPr>
        <w:t>ստացող</w:t>
      </w:r>
      <w:r w:rsidRPr="002374F3">
        <w:rPr>
          <w:rFonts w:cs="Sylfaen"/>
          <w:b w:val="0"/>
          <w:color w:val="000000"/>
          <w:szCs w:val="22"/>
          <w:lang w:val="af-ZA"/>
        </w:rPr>
        <w:t xml:space="preserve"> </w:t>
      </w:r>
      <w:r w:rsidRPr="002374F3">
        <w:rPr>
          <w:rFonts w:cs="Sylfaen"/>
          <w:b w:val="0"/>
          <w:color w:val="000000"/>
          <w:szCs w:val="22"/>
        </w:rPr>
        <w:t>ընտանիքների</w:t>
      </w:r>
      <w:r w:rsidRPr="002374F3">
        <w:rPr>
          <w:rFonts w:cs="Sylfaen"/>
          <w:b w:val="0"/>
          <w:color w:val="000000"/>
          <w:szCs w:val="22"/>
          <w:lang w:val="af-ZA"/>
        </w:rPr>
        <w:t xml:space="preserve"> </w:t>
      </w:r>
      <w:r w:rsidRPr="002374F3">
        <w:rPr>
          <w:rFonts w:cs="Sylfaen"/>
          <w:b w:val="0"/>
          <w:color w:val="000000"/>
          <w:szCs w:val="22"/>
        </w:rPr>
        <w:t>թվում</w:t>
      </w:r>
      <w:r w:rsidRPr="002374F3">
        <w:rPr>
          <w:rFonts w:cs="Sylfaen"/>
          <w:b w:val="0"/>
          <w:color w:val="000000"/>
          <w:szCs w:val="22"/>
          <w:lang w:val="af-ZA"/>
        </w:rPr>
        <w:t xml:space="preserve"> </w:t>
      </w:r>
      <w:r w:rsidRPr="002374F3">
        <w:rPr>
          <w:rFonts w:cs="Sylfaen"/>
          <w:b w:val="0"/>
          <w:color w:val="000000"/>
          <w:szCs w:val="22"/>
        </w:rPr>
        <w:t>երեխա</w:t>
      </w:r>
      <w:r w:rsidRPr="002374F3">
        <w:rPr>
          <w:rFonts w:cs="Sylfaen"/>
          <w:b w:val="0"/>
          <w:color w:val="000000"/>
          <w:szCs w:val="22"/>
          <w:lang w:val="af-ZA"/>
        </w:rPr>
        <w:t xml:space="preserve"> </w:t>
      </w:r>
      <w:r w:rsidRPr="002374F3">
        <w:rPr>
          <w:rFonts w:cs="Sylfaen"/>
          <w:b w:val="0"/>
          <w:color w:val="000000"/>
          <w:szCs w:val="22"/>
        </w:rPr>
        <w:t>ունեցող</w:t>
      </w:r>
      <w:r w:rsidRPr="002374F3">
        <w:rPr>
          <w:rFonts w:cs="Sylfaen"/>
          <w:b w:val="0"/>
          <w:color w:val="000000"/>
          <w:szCs w:val="22"/>
          <w:lang w:val="af-ZA"/>
        </w:rPr>
        <w:t xml:space="preserve"> </w:t>
      </w:r>
      <w:r w:rsidRPr="002374F3">
        <w:rPr>
          <w:rFonts w:cs="Sylfaen"/>
          <w:b w:val="0"/>
          <w:color w:val="000000"/>
          <w:szCs w:val="22"/>
        </w:rPr>
        <w:t>ընտանիքների</w:t>
      </w:r>
      <w:r w:rsidRPr="002374F3">
        <w:rPr>
          <w:rFonts w:cs="Sylfaen"/>
          <w:b w:val="0"/>
          <w:color w:val="000000"/>
          <w:szCs w:val="22"/>
          <w:lang w:val="af-ZA"/>
        </w:rPr>
        <w:t xml:space="preserve"> </w:t>
      </w:r>
      <w:r w:rsidRPr="002374F3">
        <w:rPr>
          <w:rFonts w:cs="Sylfaen"/>
          <w:b w:val="0"/>
          <w:color w:val="000000"/>
          <w:szCs w:val="22"/>
        </w:rPr>
        <w:t>թիվը</w:t>
      </w:r>
      <w:r w:rsidRPr="002374F3">
        <w:rPr>
          <w:rFonts w:cs="Sylfaen"/>
          <w:b w:val="0"/>
          <w:color w:val="000000"/>
          <w:szCs w:val="22"/>
          <w:lang w:val="af-ZA"/>
        </w:rPr>
        <w:t xml:space="preserve"> </w:t>
      </w:r>
      <w:r w:rsidRPr="002374F3">
        <w:rPr>
          <w:rFonts w:cs="Sylfaen"/>
          <w:b w:val="0"/>
          <w:color w:val="000000"/>
          <w:szCs w:val="22"/>
        </w:rPr>
        <w:t>պահպանել</w:t>
      </w:r>
      <w:r w:rsidRPr="002374F3">
        <w:rPr>
          <w:rFonts w:cs="Sylfaen"/>
          <w:b w:val="0"/>
          <w:color w:val="000000"/>
          <w:szCs w:val="22"/>
          <w:lang w:val="af-ZA"/>
        </w:rPr>
        <w:t xml:space="preserve"> </w:t>
      </w:r>
      <w:r w:rsidRPr="002374F3">
        <w:rPr>
          <w:rFonts w:cs="Sylfaen"/>
          <w:b w:val="0"/>
          <w:color w:val="000000"/>
          <w:szCs w:val="22"/>
        </w:rPr>
        <w:t>առնվազն</w:t>
      </w:r>
      <w:r w:rsidRPr="002374F3">
        <w:rPr>
          <w:rFonts w:cs="Sylfaen"/>
          <w:b w:val="0"/>
          <w:color w:val="000000"/>
          <w:szCs w:val="22"/>
          <w:lang w:val="af-ZA"/>
        </w:rPr>
        <w:t xml:space="preserve"> 75%-ի </w:t>
      </w:r>
      <w:r w:rsidRPr="002374F3">
        <w:rPr>
          <w:rFonts w:cs="Sylfaen"/>
          <w:b w:val="0"/>
          <w:color w:val="000000"/>
          <w:szCs w:val="22"/>
        </w:rPr>
        <w:t>սահմաններում</w:t>
      </w:r>
      <w:r w:rsidRPr="002374F3">
        <w:rPr>
          <w:rFonts w:cs="Sylfaen"/>
          <w:b w:val="0"/>
          <w:color w:val="000000"/>
          <w:szCs w:val="22"/>
          <w:lang w:val="af-ZA"/>
        </w:rPr>
        <w:t xml:space="preserve">: </w:t>
      </w:r>
      <w:r w:rsidRPr="002374F3">
        <w:rPr>
          <w:rFonts w:cs="Sylfaen"/>
          <w:b w:val="0"/>
          <w:color w:val="000000"/>
          <w:szCs w:val="22"/>
        </w:rPr>
        <w:t>ՀՀ</w:t>
      </w:r>
      <w:r w:rsidRPr="002374F3">
        <w:rPr>
          <w:rFonts w:cs="Sylfaen"/>
          <w:b w:val="0"/>
          <w:color w:val="000000"/>
          <w:szCs w:val="22"/>
          <w:lang w:val="af-ZA"/>
        </w:rPr>
        <w:t xml:space="preserve"> </w:t>
      </w:r>
      <w:r w:rsidRPr="002374F3">
        <w:rPr>
          <w:rFonts w:cs="Sylfaen"/>
          <w:b w:val="0"/>
          <w:color w:val="000000"/>
          <w:szCs w:val="22"/>
        </w:rPr>
        <w:t>վիճակագրական</w:t>
      </w:r>
      <w:r w:rsidRPr="002374F3">
        <w:rPr>
          <w:rFonts w:cs="Sylfaen"/>
          <w:b w:val="0"/>
          <w:color w:val="000000"/>
          <w:szCs w:val="22"/>
          <w:lang w:val="af-ZA"/>
        </w:rPr>
        <w:t xml:space="preserve"> </w:t>
      </w:r>
      <w:r w:rsidRPr="002374F3">
        <w:rPr>
          <w:rFonts w:cs="Sylfaen"/>
          <w:b w:val="0"/>
          <w:color w:val="000000"/>
          <w:szCs w:val="22"/>
        </w:rPr>
        <w:t>կոմիտեի</w:t>
      </w:r>
      <w:r w:rsidRPr="002374F3">
        <w:rPr>
          <w:rFonts w:cs="Sylfaen"/>
          <w:b w:val="0"/>
          <w:color w:val="000000"/>
          <w:szCs w:val="22"/>
          <w:lang w:val="af-ZA"/>
        </w:rPr>
        <w:t xml:space="preserve"> 2017 </w:t>
      </w:r>
      <w:r w:rsidRPr="002374F3">
        <w:rPr>
          <w:rFonts w:cs="Sylfaen"/>
          <w:b w:val="0"/>
          <w:color w:val="000000"/>
          <w:szCs w:val="22"/>
          <w:lang w:val="fr-FR"/>
        </w:rPr>
        <w:t>թվականի</w:t>
      </w:r>
      <w:r w:rsidRPr="002374F3">
        <w:rPr>
          <w:rFonts w:cs="Sylfaen"/>
          <w:b w:val="0"/>
          <w:color w:val="000000"/>
          <w:szCs w:val="22"/>
          <w:lang w:val="af-ZA"/>
        </w:rPr>
        <w:t xml:space="preserve"> </w:t>
      </w:r>
      <w:r w:rsidRPr="002374F3">
        <w:rPr>
          <w:rFonts w:cs="Sylfaen"/>
          <w:b w:val="0"/>
          <w:color w:val="000000"/>
          <w:szCs w:val="22"/>
        </w:rPr>
        <w:t>տնային</w:t>
      </w:r>
      <w:r w:rsidRPr="002374F3">
        <w:rPr>
          <w:rFonts w:cs="Sylfaen"/>
          <w:b w:val="0"/>
          <w:color w:val="000000"/>
          <w:szCs w:val="22"/>
          <w:lang w:val="af-ZA"/>
        </w:rPr>
        <w:t xml:space="preserve"> </w:t>
      </w:r>
      <w:r w:rsidRPr="002374F3">
        <w:rPr>
          <w:rFonts w:cs="Sylfaen"/>
          <w:b w:val="0"/>
          <w:color w:val="000000"/>
          <w:szCs w:val="22"/>
        </w:rPr>
        <w:t>տնտեսությունների</w:t>
      </w:r>
      <w:r w:rsidRPr="002374F3">
        <w:rPr>
          <w:rFonts w:cs="Sylfaen"/>
          <w:b w:val="0"/>
          <w:color w:val="000000"/>
          <w:szCs w:val="22"/>
          <w:lang w:val="af-ZA"/>
        </w:rPr>
        <w:t xml:space="preserve"> </w:t>
      </w:r>
      <w:r w:rsidRPr="002374F3">
        <w:rPr>
          <w:rFonts w:cs="Sylfaen"/>
          <w:b w:val="0"/>
          <w:color w:val="000000"/>
          <w:szCs w:val="22"/>
        </w:rPr>
        <w:t>կենսամակարդակի</w:t>
      </w:r>
      <w:r w:rsidRPr="002374F3">
        <w:rPr>
          <w:rFonts w:cs="Sylfaen"/>
          <w:b w:val="0"/>
          <w:color w:val="000000"/>
          <w:szCs w:val="22"/>
          <w:lang w:val="af-ZA"/>
        </w:rPr>
        <w:t xml:space="preserve"> </w:t>
      </w:r>
      <w:r w:rsidRPr="002374F3">
        <w:rPr>
          <w:rFonts w:cs="Sylfaen"/>
          <w:b w:val="0"/>
          <w:color w:val="000000"/>
          <w:szCs w:val="22"/>
        </w:rPr>
        <w:t>ամբողջացված</w:t>
      </w:r>
      <w:r w:rsidRPr="002374F3">
        <w:rPr>
          <w:rFonts w:cs="Sylfaen"/>
          <w:b w:val="0"/>
          <w:color w:val="000000"/>
          <w:szCs w:val="22"/>
          <w:lang w:val="af-ZA"/>
        </w:rPr>
        <w:t xml:space="preserve"> </w:t>
      </w:r>
      <w:r w:rsidRPr="002374F3">
        <w:rPr>
          <w:rFonts w:cs="Sylfaen"/>
          <w:b w:val="0"/>
          <w:color w:val="000000"/>
          <w:szCs w:val="22"/>
        </w:rPr>
        <w:t>հետազոտության</w:t>
      </w:r>
      <w:r w:rsidRPr="002374F3">
        <w:rPr>
          <w:rFonts w:cs="Sylfaen"/>
          <w:b w:val="0"/>
          <w:color w:val="000000"/>
          <w:szCs w:val="22"/>
          <w:lang w:val="af-ZA"/>
        </w:rPr>
        <w:t xml:space="preserve"> </w:t>
      </w:r>
      <w:r w:rsidRPr="002374F3">
        <w:rPr>
          <w:rFonts w:cs="Sylfaen"/>
          <w:b w:val="0"/>
          <w:color w:val="000000"/>
          <w:szCs w:val="22"/>
        </w:rPr>
        <w:t>տվյալների</w:t>
      </w:r>
      <w:r w:rsidRPr="002374F3">
        <w:rPr>
          <w:rFonts w:cs="Sylfaen"/>
          <w:b w:val="0"/>
          <w:color w:val="000000"/>
          <w:szCs w:val="22"/>
          <w:lang w:val="af-ZA"/>
        </w:rPr>
        <w:t xml:space="preserve"> համաձայն, </w:t>
      </w:r>
      <w:r w:rsidRPr="002374F3">
        <w:rPr>
          <w:rFonts w:cs="Sylfaen"/>
          <w:b w:val="0"/>
          <w:color w:val="000000"/>
          <w:szCs w:val="22"/>
        </w:rPr>
        <w:t>եթե</w:t>
      </w:r>
      <w:r w:rsidRPr="002374F3">
        <w:rPr>
          <w:rFonts w:cs="Sylfaen"/>
          <w:b w:val="0"/>
          <w:color w:val="000000"/>
          <w:szCs w:val="22"/>
          <w:lang w:val="af-ZA"/>
        </w:rPr>
        <w:t xml:space="preserve"> </w:t>
      </w:r>
      <w:r w:rsidRPr="002374F3">
        <w:rPr>
          <w:rFonts w:cs="Sylfaen"/>
          <w:b w:val="0"/>
          <w:color w:val="000000"/>
          <w:szCs w:val="22"/>
        </w:rPr>
        <w:t>հանրապետությունում</w:t>
      </w:r>
      <w:r w:rsidRPr="002374F3">
        <w:rPr>
          <w:rFonts w:cs="Sylfaen"/>
          <w:b w:val="0"/>
          <w:color w:val="000000"/>
          <w:szCs w:val="22"/>
          <w:lang w:val="af-ZA"/>
        </w:rPr>
        <w:t xml:space="preserve"> </w:t>
      </w:r>
      <w:r w:rsidRPr="002374F3">
        <w:rPr>
          <w:rFonts w:cs="Sylfaen"/>
          <w:b w:val="0"/>
          <w:color w:val="000000"/>
          <w:szCs w:val="22"/>
          <w:lang w:val="hy-AM"/>
        </w:rPr>
        <w:t>201</w:t>
      </w:r>
      <w:r w:rsidRPr="002374F3">
        <w:rPr>
          <w:rFonts w:cs="Sylfaen"/>
          <w:b w:val="0"/>
          <w:color w:val="000000"/>
          <w:szCs w:val="22"/>
          <w:lang w:val="af-ZA"/>
        </w:rPr>
        <w:t xml:space="preserve">7 </w:t>
      </w:r>
      <w:r w:rsidRPr="002374F3">
        <w:rPr>
          <w:rFonts w:cs="Sylfaen"/>
          <w:b w:val="0"/>
          <w:color w:val="000000"/>
          <w:szCs w:val="22"/>
          <w:lang w:val="hy-AM"/>
        </w:rPr>
        <w:t>թ</w:t>
      </w:r>
      <w:r w:rsidRPr="002374F3">
        <w:rPr>
          <w:rFonts w:cs="Sylfaen"/>
          <w:b w:val="0"/>
          <w:color w:val="000000"/>
          <w:szCs w:val="22"/>
        </w:rPr>
        <w:t>վական</w:t>
      </w:r>
      <w:r w:rsidRPr="002374F3">
        <w:rPr>
          <w:rFonts w:cs="Sylfaen"/>
          <w:b w:val="0"/>
          <w:color w:val="000000"/>
          <w:szCs w:val="22"/>
          <w:lang w:val="hy-AM"/>
        </w:rPr>
        <w:t xml:space="preserve">ին </w:t>
      </w:r>
      <w:r w:rsidRPr="002374F3">
        <w:rPr>
          <w:rFonts w:cs="Sylfaen"/>
          <w:b w:val="0"/>
          <w:color w:val="000000"/>
          <w:szCs w:val="22"/>
        </w:rPr>
        <w:t>չիրականացվեր</w:t>
      </w:r>
      <w:r w:rsidRPr="002374F3">
        <w:rPr>
          <w:rFonts w:cs="Sylfaen"/>
          <w:b w:val="0"/>
          <w:color w:val="000000"/>
          <w:szCs w:val="22"/>
          <w:lang w:val="af-ZA"/>
        </w:rPr>
        <w:t xml:space="preserve"> </w:t>
      </w:r>
      <w:r w:rsidRPr="002374F3">
        <w:rPr>
          <w:rFonts w:cs="Sylfaen"/>
          <w:b w:val="0"/>
          <w:color w:val="000000"/>
          <w:szCs w:val="22"/>
        </w:rPr>
        <w:t>ընտանեկան</w:t>
      </w:r>
      <w:r w:rsidRPr="002374F3">
        <w:rPr>
          <w:rFonts w:cs="Sylfaen"/>
          <w:b w:val="0"/>
          <w:color w:val="000000"/>
          <w:szCs w:val="22"/>
          <w:lang w:val="af-ZA"/>
        </w:rPr>
        <w:t xml:space="preserve"> </w:t>
      </w:r>
      <w:r w:rsidRPr="002374F3">
        <w:rPr>
          <w:rFonts w:cs="Sylfaen"/>
          <w:b w:val="0"/>
          <w:color w:val="000000"/>
          <w:szCs w:val="22"/>
        </w:rPr>
        <w:t>նպաստի</w:t>
      </w:r>
      <w:r w:rsidRPr="002374F3">
        <w:rPr>
          <w:rFonts w:cs="Sylfaen"/>
          <w:b w:val="0"/>
          <w:color w:val="000000"/>
          <w:szCs w:val="22"/>
          <w:lang w:val="af-ZA"/>
        </w:rPr>
        <w:t xml:space="preserve"> </w:t>
      </w:r>
      <w:r w:rsidRPr="002374F3">
        <w:rPr>
          <w:rFonts w:cs="Sylfaen"/>
          <w:b w:val="0"/>
          <w:color w:val="000000"/>
          <w:szCs w:val="22"/>
        </w:rPr>
        <w:t>ծրագիրը</w:t>
      </w:r>
      <w:r w:rsidRPr="002374F3">
        <w:rPr>
          <w:rFonts w:cs="Sylfaen"/>
          <w:b w:val="0"/>
          <w:color w:val="000000"/>
          <w:szCs w:val="22"/>
          <w:lang w:val="af-ZA"/>
        </w:rPr>
        <w:t xml:space="preserve">, </w:t>
      </w:r>
      <w:r w:rsidRPr="002374F3">
        <w:rPr>
          <w:rFonts w:cs="Sylfaen"/>
          <w:b w:val="0"/>
          <w:color w:val="000000"/>
          <w:szCs w:val="22"/>
        </w:rPr>
        <w:t>ապա</w:t>
      </w:r>
      <w:r w:rsidRPr="002374F3">
        <w:rPr>
          <w:rFonts w:cs="Sylfaen"/>
          <w:b w:val="0"/>
          <w:color w:val="000000"/>
          <w:szCs w:val="22"/>
          <w:lang w:val="af-ZA"/>
        </w:rPr>
        <w:t xml:space="preserve"> </w:t>
      </w:r>
      <w:r w:rsidRPr="002374F3">
        <w:rPr>
          <w:rFonts w:cs="Sylfaen"/>
          <w:b w:val="0"/>
          <w:color w:val="000000"/>
          <w:szCs w:val="22"/>
        </w:rPr>
        <w:t>ծայրահեղ</w:t>
      </w:r>
      <w:r w:rsidRPr="002374F3">
        <w:rPr>
          <w:rFonts w:cs="Sylfaen"/>
          <w:b w:val="0"/>
          <w:color w:val="000000"/>
          <w:szCs w:val="22"/>
          <w:lang w:val="af-ZA"/>
        </w:rPr>
        <w:t xml:space="preserve"> </w:t>
      </w:r>
      <w:r w:rsidRPr="002374F3">
        <w:rPr>
          <w:rFonts w:cs="Sylfaen"/>
          <w:b w:val="0"/>
          <w:color w:val="000000"/>
          <w:szCs w:val="22"/>
        </w:rPr>
        <w:t>աղքատությունը</w:t>
      </w:r>
      <w:r w:rsidRPr="002374F3">
        <w:rPr>
          <w:rFonts w:cs="Sylfaen"/>
          <w:b w:val="0"/>
          <w:color w:val="000000"/>
          <w:szCs w:val="22"/>
          <w:lang w:val="af-ZA"/>
        </w:rPr>
        <w:t xml:space="preserve"> կավելանար շուրջ 2.5 անգամ` կազմելով 3.5 %՝ 1.4 %-</w:t>
      </w:r>
      <w:r w:rsidRPr="002374F3">
        <w:rPr>
          <w:rFonts w:cs="Sylfaen"/>
          <w:b w:val="0"/>
          <w:color w:val="000000"/>
          <w:szCs w:val="22"/>
        </w:rPr>
        <w:t>ի</w:t>
      </w:r>
      <w:r w:rsidRPr="002374F3">
        <w:rPr>
          <w:rFonts w:cs="Sylfaen"/>
          <w:b w:val="0"/>
          <w:color w:val="000000"/>
          <w:szCs w:val="22"/>
          <w:lang w:val="af-ZA"/>
        </w:rPr>
        <w:t xml:space="preserve"> </w:t>
      </w:r>
      <w:r w:rsidRPr="002374F3">
        <w:rPr>
          <w:rFonts w:cs="Sylfaen"/>
          <w:b w:val="0"/>
          <w:color w:val="000000"/>
          <w:szCs w:val="22"/>
        </w:rPr>
        <w:t>դիմաց</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աղքատության</w:t>
      </w:r>
      <w:r w:rsidRPr="002374F3">
        <w:rPr>
          <w:rFonts w:cs="Sylfaen"/>
          <w:b w:val="0"/>
          <w:color w:val="000000"/>
          <w:szCs w:val="22"/>
          <w:lang w:val="af-ZA"/>
        </w:rPr>
        <w:t xml:space="preserve"> </w:t>
      </w:r>
      <w:r w:rsidRPr="002374F3">
        <w:rPr>
          <w:rFonts w:cs="Sylfaen"/>
          <w:b w:val="0"/>
          <w:color w:val="000000"/>
          <w:szCs w:val="22"/>
        </w:rPr>
        <w:t>մակարդակը</w:t>
      </w:r>
      <w:r w:rsidRPr="002374F3">
        <w:rPr>
          <w:rFonts w:cs="Sylfaen"/>
          <w:b w:val="0"/>
          <w:color w:val="000000"/>
          <w:szCs w:val="22"/>
          <w:lang w:val="af-ZA"/>
        </w:rPr>
        <w:t>` 28.3%՝ 25.7 %-</w:t>
      </w:r>
      <w:r w:rsidRPr="002374F3">
        <w:rPr>
          <w:rFonts w:cs="Sylfaen"/>
          <w:b w:val="0"/>
          <w:color w:val="000000"/>
          <w:szCs w:val="22"/>
        </w:rPr>
        <w:t>ի</w:t>
      </w:r>
      <w:r w:rsidRPr="002374F3">
        <w:rPr>
          <w:rFonts w:cs="Sylfaen"/>
          <w:b w:val="0"/>
          <w:color w:val="000000"/>
          <w:szCs w:val="22"/>
          <w:lang w:val="af-ZA"/>
        </w:rPr>
        <w:t xml:space="preserve"> </w:t>
      </w:r>
      <w:r w:rsidRPr="002374F3">
        <w:rPr>
          <w:rFonts w:cs="Sylfaen"/>
          <w:b w:val="0"/>
          <w:color w:val="000000"/>
          <w:szCs w:val="22"/>
        </w:rPr>
        <w:t>դիմաց</w:t>
      </w:r>
      <w:r w:rsidRPr="002374F3">
        <w:rPr>
          <w:rFonts w:cs="Sylfaen"/>
          <w:b w:val="0"/>
          <w:color w:val="000000"/>
          <w:szCs w:val="22"/>
          <w:lang w:val="af-ZA"/>
        </w:rPr>
        <w:t>:</w:t>
      </w:r>
    </w:p>
    <w:p w:rsidR="002374F3" w:rsidRPr="002374F3" w:rsidRDefault="002374F3" w:rsidP="002374F3">
      <w:pPr>
        <w:spacing w:before="0"/>
        <w:ind w:firstLine="562"/>
        <w:rPr>
          <w:rFonts w:cs="Sylfaen"/>
          <w:b w:val="0"/>
          <w:color w:val="000000"/>
          <w:szCs w:val="22"/>
          <w:lang w:val="af-ZA"/>
        </w:rPr>
      </w:pPr>
      <w:r w:rsidRPr="002374F3">
        <w:rPr>
          <w:rFonts w:cs="Sylfaen"/>
          <w:b w:val="0"/>
          <w:color w:val="000000"/>
          <w:szCs w:val="22"/>
        </w:rPr>
        <w:t>Ընթացքի</w:t>
      </w:r>
      <w:r w:rsidRPr="002374F3">
        <w:rPr>
          <w:rFonts w:cs="Sylfaen"/>
          <w:b w:val="0"/>
          <w:color w:val="000000"/>
          <w:szCs w:val="22"/>
          <w:lang w:val="af-ZA"/>
        </w:rPr>
        <w:t xml:space="preserve"> </w:t>
      </w:r>
      <w:r w:rsidRPr="002374F3">
        <w:rPr>
          <w:rFonts w:cs="Sylfaen"/>
          <w:b w:val="0"/>
          <w:color w:val="000000"/>
          <w:szCs w:val="22"/>
        </w:rPr>
        <w:t>մեջ</w:t>
      </w:r>
      <w:r w:rsidRPr="002374F3">
        <w:rPr>
          <w:rFonts w:cs="Sylfaen"/>
          <w:b w:val="0"/>
          <w:color w:val="000000"/>
          <w:szCs w:val="22"/>
          <w:lang w:val="af-ZA"/>
        </w:rPr>
        <w:t xml:space="preserve"> </w:t>
      </w:r>
      <w:r w:rsidRPr="002374F3">
        <w:rPr>
          <w:rFonts w:cs="Sylfaen"/>
          <w:b w:val="0"/>
          <w:color w:val="000000"/>
          <w:szCs w:val="22"/>
        </w:rPr>
        <w:t>է</w:t>
      </w:r>
      <w:r w:rsidRPr="002374F3">
        <w:rPr>
          <w:rFonts w:cs="Sylfaen"/>
          <w:b w:val="0"/>
          <w:color w:val="000000"/>
          <w:szCs w:val="22"/>
          <w:lang w:val="af-ZA"/>
        </w:rPr>
        <w:t xml:space="preserve"> </w:t>
      </w:r>
      <w:r w:rsidRPr="002374F3">
        <w:rPr>
          <w:rFonts w:cs="Sylfaen"/>
          <w:b w:val="0"/>
          <w:color w:val="000000"/>
          <w:szCs w:val="22"/>
        </w:rPr>
        <w:t>ինտեգրված</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ծառայությունների</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ներդրումը</w:t>
      </w:r>
      <w:r w:rsidRPr="002374F3">
        <w:rPr>
          <w:rFonts w:cs="Sylfaen"/>
          <w:b w:val="0"/>
          <w:color w:val="000000"/>
          <w:szCs w:val="22"/>
          <w:lang w:val="af-ZA"/>
        </w:rPr>
        <w:t xml:space="preserve">. </w:t>
      </w:r>
      <w:r w:rsidRPr="002374F3">
        <w:rPr>
          <w:rFonts w:cs="Sylfaen"/>
          <w:b w:val="0"/>
          <w:color w:val="000000"/>
          <w:szCs w:val="22"/>
        </w:rPr>
        <w:t>շարունակվելու</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հանրապետության</w:t>
      </w:r>
      <w:r w:rsidRPr="002374F3">
        <w:rPr>
          <w:rFonts w:cs="Sylfaen"/>
          <w:b w:val="0"/>
          <w:color w:val="000000"/>
          <w:szCs w:val="22"/>
          <w:lang w:val="af-ZA"/>
        </w:rPr>
        <w:t xml:space="preserve"> </w:t>
      </w:r>
      <w:r w:rsidRPr="002374F3">
        <w:rPr>
          <w:rFonts w:cs="Sylfaen"/>
          <w:b w:val="0"/>
          <w:color w:val="000000"/>
          <w:szCs w:val="22"/>
        </w:rPr>
        <w:t>մնացած</w:t>
      </w:r>
      <w:r w:rsidRPr="002374F3">
        <w:rPr>
          <w:rFonts w:cs="Sylfaen"/>
          <w:b w:val="0"/>
          <w:color w:val="000000"/>
          <w:szCs w:val="22"/>
          <w:lang w:val="af-ZA"/>
        </w:rPr>
        <w:t xml:space="preserve"> </w:t>
      </w:r>
      <w:r w:rsidRPr="002374F3">
        <w:rPr>
          <w:rFonts w:cs="Sylfaen"/>
          <w:b w:val="0"/>
          <w:color w:val="000000"/>
          <w:szCs w:val="22"/>
        </w:rPr>
        <w:t>տարածաշրջաններում</w:t>
      </w:r>
      <w:r w:rsidRPr="002374F3">
        <w:rPr>
          <w:rFonts w:cs="Sylfaen"/>
          <w:b w:val="0"/>
          <w:color w:val="000000"/>
          <w:szCs w:val="22"/>
          <w:lang w:val="af-ZA"/>
        </w:rPr>
        <w:t xml:space="preserve"> </w:t>
      </w:r>
      <w:r w:rsidRPr="002374F3">
        <w:rPr>
          <w:rFonts w:cs="Sylfaen"/>
          <w:b w:val="0"/>
          <w:color w:val="000000"/>
          <w:szCs w:val="22"/>
        </w:rPr>
        <w:t>համալիր</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ծառայությունների</w:t>
      </w:r>
      <w:r w:rsidRPr="002374F3">
        <w:rPr>
          <w:rFonts w:cs="Sylfaen"/>
          <w:b w:val="0"/>
          <w:color w:val="000000"/>
          <w:szCs w:val="22"/>
          <w:lang w:val="af-ZA"/>
        </w:rPr>
        <w:t xml:space="preserve"> </w:t>
      </w:r>
      <w:r w:rsidRPr="002374F3">
        <w:rPr>
          <w:rFonts w:cs="Sylfaen"/>
          <w:b w:val="0"/>
          <w:color w:val="000000"/>
          <w:szCs w:val="22"/>
        </w:rPr>
        <w:t>տարածքային</w:t>
      </w:r>
      <w:r w:rsidRPr="002374F3">
        <w:rPr>
          <w:rFonts w:cs="Sylfaen"/>
          <w:b w:val="0"/>
          <w:color w:val="000000"/>
          <w:szCs w:val="22"/>
          <w:lang w:val="af-ZA"/>
        </w:rPr>
        <w:t xml:space="preserve"> </w:t>
      </w:r>
      <w:r w:rsidRPr="002374F3">
        <w:rPr>
          <w:rFonts w:cs="Sylfaen"/>
          <w:b w:val="0"/>
          <w:color w:val="000000"/>
          <w:szCs w:val="22"/>
        </w:rPr>
        <w:t>կենտրոնների</w:t>
      </w:r>
      <w:r w:rsidRPr="002374F3">
        <w:rPr>
          <w:rFonts w:cs="Sylfaen"/>
          <w:b w:val="0"/>
          <w:color w:val="000000"/>
          <w:szCs w:val="22"/>
          <w:lang w:val="af-ZA"/>
        </w:rPr>
        <w:t xml:space="preserve"> </w:t>
      </w:r>
      <w:r w:rsidRPr="002374F3">
        <w:rPr>
          <w:rFonts w:cs="Sylfaen"/>
          <w:b w:val="0"/>
          <w:color w:val="000000"/>
          <w:szCs w:val="22"/>
        </w:rPr>
        <w:t>համար</w:t>
      </w:r>
      <w:r w:rsidRPr="002374F3">
        <w:rPr>
          <w:rFonts w:cs="Sylfaen"/>
          <w:b w:val="0"/>
          <w:color w:val="000000"/>
          <w:szCs w:val="22"/>
          <w:lang w:val="af-ZA"/>
        </w:rPr>
        <w:t xml:space="preserve"> </w:t>
      </w:r>
      <w:r w:rsidRPr="002374F3">
        <w:rPr>
          <w:rFonts w:cs="Sylfaen"/>
          <w:b w:val="0"/>
          <w:color w:val="000000"/>
          <w:szCs w:val="22"/>
        </w:rPr>
        <w:t>հատկացված</w:t>
      </w:r>
      <w:r w:rsidRPr="002374F3">
        <w:rPr>
          <w:rFonts w:cs="Sylfaen"/>
          <w:b w:val="0"/>
          <w:color w:val="000000"/>
          <w:szCs w:val="22"/>
          <w:lang w:val="af-ZA"/>
        </w:rPr>
        <w:t xml:space="preserve"> </w:t>
      </w:r>
      <w:r w:rsidRPr="002374F3">
        <w:rPr>
          <w:rFonts w:cs="Sylfaen"/>
          <w:b w:val="0"/>
          <w:color w:val="000000"/>
          <w:szCs w:val="22"/>
        </w:rPr>
        <w:t>շինությունների</w:t>
      </w:r>
      <w:r w:rsidRPr="002374F3">
        <w:rPr>
          <w:rFonts w:cs="Sylfaen"/>
          <w:b w:val="0"/>
          <w:color w:val="000000"/>
          <w:szCs w:val="22"/>
          <w:lang w:val="af-ZA"/>
        </w:rPr>
        <w:t xml:space="preserve"> </w:t>
      </w:r>
      <w:r w:rsidRPr="002374F3">
        <w:rPr>
          <w:rFonts w:cs="Sylfaen"/>
          <w:b w:val="0"/>
          <w:color w:val="000000"/>
          <w:szCs w:val="22"/>
        </w:rPr>
        <w:t>վերանորոգման</w:t>
      </w:r>
      <w:r w:rsidRPr="002374F3">
        <w:rPr>
          <w:rFonts w:cs="Sylfaen"/>
          <w:b w:val="0"/>
          <w:color w:val="000000"/>
          <w:szCs w:val="22"/>
          <w:lang w:val="af-ZA"/>
        </w:rPr>
        <w:t xml:space="preserve"> </w:t>
      </w:r>
      <w:r w:rsidRPr="002374F3">
        <w:rPr>
          <w:rFonts w:cs="Sylfaen"/>
          <w:b w:val="0"/>
          <w:color w:val="000000"/>
          <w:szCs w:val="22"/>
        </w:rPr>
        <w:t>ու</w:t>
      </w:r>
      <w:r w:rsidRPr="002374F3">
        <w:rPr>
          <w:rFonts w:cs="Sylfaen"/>
          <w:b w:val="0"/>
          <w:color w:val="000000"/>
          <w:szCs w:val="22"/>
          <w:lang w:val="af-ZA"/>
        </w:rPr>
        <w:t xml:space="preserve"> </w:t>
      </w:r>
      <w:r w:rsidRPr="002374F3">
        <w:rPr>
          <w:rFonts w:cs="Sylfaen"/>
          <w:b w:val="0"/>
          <w:color w:val="000000"/>
          <w:szCs w:val="22"/>
        </w:rPr>
        <w:t>վերազինման</w:t>
      </w:r>
      <w:r w:rsidRPr="002374F3">
        <w:rPr>
          <w:rFonts w:cs="Sylfaen"/>
          <w:b w:val="0"/>
          <w:color w:val="000000"/>
          <w:szCs w:val="22"/>
          <w:lang w:val="af-ZA"/>
        </w:rPr>
        <w:t xml:space="preserve"> </w:t>
      </w:r>
      <w:r w:rsidRPr="002374F3">
        <w:rPr>
          <w:rFonts w:cs="Sylfaen"/>
          <w:b w:val="0"/>
          <w:color w:val="000000"/>
          <w:szCs w:val="22"/>
        </w:rPr>
        <w:t>աշխատանքները</w:t>
      </w:r>
      <w:r w:rsidRPr="002374F3">
        <w:rPr>
          <w:rFonts w:cs="Sylfaen"/>
          <w:b w:val="0"/>
          <w:color w:val="000000"/>
          <w:szCs w:val="22"/>
          <w:lang w:val="af-ZA"/>
        </w:rPr>
        <w:t xml:space="preserve">: </w:t>
      </w:r>
    </w:p>
    <w:p w:rsidR="002374F3" w:rsidRPr="002374F3" w:rsidRDefault="002374F3" w:rsidP="002374F3">
      <w:pPr>
        <w:spacing w:before="0"/>
        <w:ind w:firstLine="562"/>
        <w:rPr>
          <w:rFonts w:cs="Sylfaen"/>
          <w:b w:val="0"/>
          <w:color w:val="000000"/>
          <w:szCs w:val="22"/>
          <w:lang w:val="af-ZA"/>
        </w:rPr>
      </w:pPr>
      <w:r w:rsidRPr="002374F3">
        <w:rPr>
          <w:rFonts w:cs="Sylfaen"/>
          <w:b w:val="0"/>
          <w:color w:val="000000"/>
          <w:szCs w:val="22"/>
        </w:rPr>
        <w:t>Ներկայում</w:t>
      </w:r>
      <w:r w:rsidRPr="002374F3">
        <w:rPr>
          <w:rFonts w:cs="Sylfaen"/>
          <w:b w:val="0"/>
          <w:color w:val="000000"/>
          <w:szCs w:val="22"/>
          <w:lang w:val="af-ZA"/>
        </w:rPr>
        <w:t xml:space="preserve"> </w:t>
      </w:r>
      <w:r w:rsidRPr="002374F3">
        <w:rPr>
          <w:rFonts w:cs="Sylfaen"/>
          <w:b w:val="0"/>
          <w:color w:val="000000"/>
          <w:szCs w:val="22"/>
        </w:rPr>
        <w:t>շարունակվում</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դեպքի</w:t>
      </w:r>
      <w:r w:rsidRPr="002374F3">
        <w:rPr>
          <w:rFonts w:cs="Sylfaen"/>
          <w:b w:val="0"/>
          <w:color w:val="000000"/>
          <w:szCs w:val="22"/>
          <w:lang w:val="af-ZA"/>
        </w:rPr>
        <w:t xml:space="preserve"> </w:t>
      </w:r>
      <w:r w:rsidRPr="002374F3">
        <w:rPr>
          <w:rFonts w:cs="Sylfaen"/>
          <w:b w:val="0"/>
          <w:color w:val="000000"/>
          <w:szCs w:val="22"/>
        </w:rPr>
        <w:t>վարման</w:t>
      </w:r>
      <w:r w:rsidRPr="002374F3">
        <w:rPr>
          <w:rFonts w:cs="Sylfaen"/>
          <w:b w:val="0"/>
          <w:color w:val="000000"/>
          <w:szCs w:val="22"/>
          <w:lang w:val="af-ZA"/>
        </w:rPr>
        <w:t xml:space="preserve"> </w:t>
      </w:r>
      <w:r w:rsidRPr="002374F3">
        <w:rPr>
          <w:rFonts w:cs="Sylfaen"/>
          <w:b w:val="0"/>
          <w:color w:val="000000"/>
          <w:szCs w:val="22"/>
        </w:rPr>
        <w:t>գործառնական</w:t>
      </w:r>
      <w:r w:rsidRPr="002374F3">
        <w:rPr>
          <w:rFonts w:cs="Sylfaen"/>
          <w:b w:val="0"/>
          <w:color w:val="000000"/>
          <w:szCs w:val="22"/>
          <w:lang w:val="af-ZA"/>
        </w:rPr>
        <w:t xml:space="preserve"> </w:t>
      </w:r>
      <w:r w:rsidRPr="002374F3">
        <w:rPr>
          <w:rFonts w:cs="Sylfaen"/>
          <w:b w:val="0"/>
          <w:color w:val="000000"/>
          <w:szCs w:val="22"/>
        </w:rPr>
        <w:t>հենքի</w:t>
      </w:r>
      <w:r w:rsidRPr="002374F3">
        <w:rPr>
          <w:rFonts w:cs="Sylfaen"/>
          <w:b w:val="0"/>
          <w:color w:val="000000"/>
          <w:szCs w:val="22"/>
          <w:lang w:val="af-ZA"/>
        </w:rPr>
        <w:t xml:space="preserve"> </w:t>
      </w:r>
      <w:r w:rsidRPr="002374F3">
        <w:rPr>
          <w:rFonts w:cs="Sylfaen"/>
          <w:b w:val="0"/>
          <w:color w:val="000000"/>
          <w:szCs w:val="22"/>
        </w:rPr>
        <w:t>ձևավորման</w:t>
      </w:r>
      <w:r w:rsidRPr="002374F3">
        <w:rPr>
          <w:rFonts w:cs="Sylfaen"/>
          <w:b w:val="0"/>
          <w:color w:val="000000"/>
          <w:szCs w:val="22"/>
          <w:lang w:val="af-ZA"/>
        </w:rPr>
        <w:t xml:space="preserve">, </w:t>
      </w:r>
      <w:r w:rsidRPr="002374F3">
        <w:rPr>
          <w:rFonts w:cs="Sylfaen"/>
          <w:b w:val="0"/>
          <w:color w:val="000000"/>
          <w:szCs w:val="22"/>
        </w:rPr>
        <w:t>ինչպես</w:t>
      </w:r>
      <w:r w:rsidRPr="002374F3">
        <w:rPr>
          <w:rFonts w:cs="Sylfaen"/>
          <w:b w:val="0"/>
          <w:color w:val="000000"/>
          <w:szCs w:val="22"/>
          <w:lang w:val="af-ZA"/>
        </w:rPr>
        <w:t xml:space="preserve"> </w:t>
      </w:r>
      <w:r w:rsidRPr="002374F3">
        <w:rPr>
          <w:rFonts w:cs="Sylfaen"/>
          <w:b w:val="0"/>
          <w:color w:val="000000"/>
          <w:szCs w:val="22"/>
        </w:rPr>
        <w:t>նաև</w:t>
      </w:r>
      <w:r w:rsidRPr="002374F3">
        <w:rPr>
          <w:rFonts w:cs="Sylfaen"/>
          <w:b w:val="0"/>
          <w:color w:val="000000"/>
          <w:szCs w:val="22"/>
          <w:lang w:val="af-ZA"/>
        </w:rPr>
        <w:t xml:space="preserve"> </w:t>
      </w:r>
      <w:r w:rsidRPr="002374F3">
        <w:rPr>
          <w:rFonts w:cs="Sylfaen"/>
          <w:b w:val="0"/>
          <w:color w:val="000000"/>
          <w:szCs w:val="22"/>
        </w:rPr>
        <w:t>տեղեկատվական</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կատարելագործմանն</w:t>
      </w:r>
      <w:r w:rsidRPr="002374F3">
        <w:rPr>
          <w:rFonts w:cs="Sylfaen"/>
          <w:b w:val="0"/>
          <w:color w:val="000000"/>
          <w:szCs w:val="22"/>
          <w:lang w:val="af-ZA"/>
        </w:rPr>
        <w:t xml:space="preserve"> </w:t>
      </w:r>
      <w:r w:rsidRPr="002374F3">
        <w:rPr>
          <w:rFonts w:cs="Sylfaen"/>
          <w:b w:val="0"/>
          <w:color w:val="000000"/>
          <w:szCs w:val="22"/>
        </w:rPr>
        <w:t>ուղղությամբ</w:t>
      </w:r>
      <w:r w:rsidRPr="002374F3">
        <w:rPr>
          <w:rFonts w:cs="Sylfaen"/>
          <w:b w:val="0"/>
          <w:color w:val="000000"/>
          <w:szCs w:val="22"/>
          <w:lang w:val="af-ZA"/>
        </w:rPr>
        <w:t xml:space="preserve"> </w:t>
      </w:r>
      <w:r w:rsidRPr="002374F3">
        <w:rPr>
          <w:rFonts w:cs="Sylfaen"/>
          <w:b w:val="0"/>
          <w:color w:val="000000"/>
          <w:szCs w:val="22"/>
        </w:rPr>
        <w:t>աշխատանքները</w:t>
      </w:r>
      <w:r w:rsidRPr="002374F3">
        <w:rPr>
          <w:rFonts w:cs="Sylfaen"/>
          <w:b w:val="0"/>
          <w:color w:val="000000"/>
          <w:szCs w:val="22"/>
          <w:lang w:val="af-ZA"/>
        </w:rPr>
        <w:t xml:space="preserve">: </w:t>
      </w:r>
      <w:r w:rsidRPr="002374F3">
        <w:rPr>
          <w:rFonts w:cs="Sylfaen"/>
          <w:b w:val="0"/>
          <w:color w:val="000000"/>
          <w:szCs w:val="22"/>
        </w:rPr>
        <w:t>Ինտեգրված</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ծառայությունների</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ներդրման</w:t>
      </w:r>
      <w:r w:rsidRPr="002374F3">
        <w:rPr>
          <w:rFonts w:cs="Sylfaen"/>
          <w:b w:val="0"/>
          <w:color w:val="000000"/>
          <w:szCs w:val="22"/>
          <w:lang w:val="af-ZA"/>
        </w:rPr>
        <w:t xml:space="preserve"> </w:t>
      </w:r>
      <w:r w:rsidRPr="002374F3">
        <w:rPr>
          <w:rFonts w:cs="Sylfaen"/>
          <w:b w:val="0"/>
          <w:color w:val="000000"/>
          <w:szCs w:val="22"/>
        </w:rPr>
        <w:t>գործընթացում</w:t>
      </w:r>
      <w:r w:rsidRPr="002374F3">
        <w:rPr>
          <w:rFonts w:cs="Sylfaen"/>
          <w:b w:val="0"/>
          <w:color w:val="000000"/>
          <w:szCs w:val="22"/>
          <w:lang w:val="af-ZA"/>
        </w:rPr>
        <w:t xml:space="preserve"> </w:t>
      </w:r>
      <w:r w:rsidRPr="002374F3">
        <w:rPr>
          <w:rFonts w:cs="Sylfaen"/>
          <w:b w:val="0"/>
          <w:color w:val="000000"/>
          <w:szCs w:val="22"/>
        </w:rPr>
        <w:t>կարևորվում</w:t>
      </w:r>
      <w:r w:rsidRPr="002374F3">
        <w:rPr>
          <w:rFonts w:cs="Sylfaen"/>
          <w:b w:val="0"/>
          <w:color w:val="000000"/>
          <w:szCs w:val="22"/>
          <w:lang w:val="af-ZA"/>
        </w:rPr>
        <w:t xml:space="preserve"> </w:t>
      </w:r>
      <w:r w:rsidRPr="002374F3">
        <w:rPr>
          <w:rFonts w:cs="Sylfaen"/>
          <w:b w:val="0"/>
          <w:color w:val="000000"/>
          <w:szCs w:val="22"/>
        </w:rPr>
        <w:t>է</w:t>
      </w:r>
      <w:r w:rsidRPr="002374F3">
        <w:rPr>
          <w:rFonts w:cs="Sylfaen"/>
          <w:b w:val="0"/>
          <w:color w:val="000000"/>
          <w:szCs w:val="22"/>
          <w:lang w:val="af-ZA"/>
        </w:rPr>
        <w:t xml:space="preserve"> </w:t>
      </w:r>
      <w:r w:rsidRPr="002374F3">
        <w:rPr>
          <w:rFonts w:cs="Sylfaen"/>
          <w:b w:val="0"/>
          <w:color w:val="000000"/>
          <w:szCs w:val="22"/>
        </w:rPr>
        <w:t>համագործակցության</w:t>
      </w:r>
      <w:r w:rsidRPr="002374F3">
        <w:rPr>
          <w:rFonts w:cs="Sylfaen"/>
          <w:b w:val="0"/>
          <w:color w:val="000000"/>
          <w:szCs w:val="22"/>
          <w:lang w:val="af-ZA"/>
        </w:rPr>
        <w:t xml:space="preserve"> </w:t>
      </w:r>
      <w:r w:rsidRPr="002374F3">
        <w:rPr>
          <w:rFonts w:cs="Sylfaen"/>
          <w:b w:val="0"/>
          <w:color w:val="000000"/>
          <w:szCs w:val="22"/>
        </w:rPr>
        <w:t>ապահովման</w:t>
      </w:r>
      <w:r w:rsidRPr="002374F3">
        <w:rPr>
          <w:rFonts w:cs="Sylfaen"/>
          <w:b w:val="0"/>
          <w:color w:val="000000"/>
          <w:szCs w:val="22"/>
          <w:lang w:val="af-ZA"/>
        </w:rPr>
        <w:t xml:space="preserve"> </w:t>
      </w:r>
      <w:r w:rsidRPr="002374F3">
        <w:rPr>
          <w:rFonts w:cs="Sylfaen"/>
          <w:b w:val="0"/>
          <w:color w:val="000000"/>
          <w:szCs w:val="22"/>
        </w:rPr>
        <w:t>միջոցով</w:t>
      </w:r>
      <w:r w:rsidRPr="002374F3">
        <w:rPr>
          <w:rFonts w:cs="Sylfaen"/>
          <w:b w:val="0"/>
          <w:color w:val="000000"/>
          <w:szCs w:val="22"/>
          <w:lang w:val="af-ZA"/>
        </w:rPr>
        <w:t xml:space="preserve"> </w:t>
      </w:r>
      <w:r w:rsidRPr="002374F3">
        <w:rPr>
          <w:rFonts w:cs="Sylfaen"/>
          <w:b w:val="0"/>
          <w:color w:val="000000"/>
          <w:szCs w:val="22"/>
        </w:rPr>
        <w:t>աշխատանքների</w:t>
      </w:r>
      <w:r w:rsidRPr="002374F3">
        <w:rPr>
          <w:rFonts w:cs="Sylfaen"/>
          <w:b w:val="0"/>
          <w:color w:val="000000"/>
          <w:szCs w:val="22"/>
          <w:lang w:val="af-ZA"/>
        </w:rPr>
        <w:t xml:space="preserve"> </w:t>
      </w:r>
      <w:r w:rsidRPr="002374F3">
        <w:rPr>
          <w:rFonts w:cs="Sylfaen"/>
          <w:b w:val="0"/>
          <w:color w:val="000000"/>
          <w:szCs w:val="22"/>
        </w:rPr>
        <w:t>իրականացումը</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այդ</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հիմնական</w:t>
      </w:r>
      <w:r w:rsidRPr="002374F3">
        <w:rPr>
          <w:rFonts w:cs="Sylfaen"/>
          <w:b w:val="0"/>
          <w:color w:val="000000"/>
          <w:szCs w:val="22"/>
          <w:lang w:val="af-ZA"/>
        </w:rPr>
        <w:t xml:space="preserve"> </w:t>
      </w:r>
      <w:r w:rsidRPr="002374F3">
        <w:rPr>
          <w:rFonts w:cs="Sylfaen"/>
          <w:b w:val="0"/>
          <w:color w:val="000000"/>
          <w:szCs w:val="22"/>
        </w:rPr>
        <w:t>բաղադրիչներից</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միջգերատեսչական</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համագործակցության</w:t>
      </w:r>
      <w:r w:rsidRPr="002374F3">
        <w:rPr>
          <w:rFonts w:cs="Sylfaen"/>
          <w:b w:val="0"/>
          <w:color w:val="000000"/>
          <w:szCs w:val="22"/>
          <w:lang w:val="af-ZA"/>
        </w:rPr>
        <w:t xml:space="preserve"> </w:t>
      </w:r>
      <w:r w:rsidRPr="002374F3">
        <w:rPr>
          <w:rFonts w:cs="Sylfaen"/>
          <w:b w:val="0"/>
          <w:color w:val="000000"/>
          <w:szCs w:val="22"/>
        </w:rPr>
        <w:t>կողմերը</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ոչ</w:t>
      </w:r>
      <w:r w:rsidRPr="002374F3">
        <w:rPr>
          <w:rFonts w:cs="Sylfaen"/>
          <w:b w:val="0"/>
          <w:color w:val="000000"/>
          <w:szCs w:val="22"/>
          <w:lang w:val="af-ZA"/>
        </w:rPr>
        <w:t xml:space="preserve"> </w:t>
      </w:r>
      <w:r w:rsidRPr="002374F3">
        <w:rPr>
          <w:rFonts w:cs="Sylfaen"/>
          <w:b w:val="0"/>
          <w:color w:val="000000"/>
          <w:szCs w:val="22"/>
        </w:rPr>
        <w:t>պետական</w:t>
      </w:r>
      <w:r w:rsidRPr="002374F3">
        <w:rPr>
          <w:rFonts w:cs="Sylfaen"/>
          <w:b w:val="0"/>
          <w:color w:val="000000"/>
          <w:szCs w:val="22"/>
          <w:lang w:val="af-ZA"/>
        </w:rPr>
        <w:t xml:space="preserve"> </w:t>
      </w:r>
      <w:r w:rsidRPr="002374F3">
        <w:rPr>
          <w:rFonts w:cs="Sylfaen"/>
          <w:b w:val="0"/>
          <w:color w:val="000000"/>
          <w:szCs w:val="22"/>
        </w:rPr>
        <w:t>կազմակերպությունները</w:t>
      </w:r>
      <w:r w:rsidRPr="002374F3">
        <w:rPr>
          <w:rFonts w:cs="Sylfaen"/>
          <w:b w:val="0"/>
          <w:color w:val="000000"/>
          <w:szCs w:val="22"/>
          <w:lang w:val="af-ZA"/>
        </w:rPr>
        <w:t xml:space="preserve">: </w:t>
      </w:r>
      <w:r w:rsidRPr="002374F3">
        <w:rPr>
          <w:rFonts w:cs="Sylfaen"/>
          <w:b w:val="0"/>
          <w:color w:val="000000"/>
          <w:szCs w:val="22"/>
        </w:rPr>
        <w:t>Շարունակվելու</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աջակցության</w:t>
      </w:r>
      <w:r w:rsidRPr="002374F3">
        <w:rPr>
          <w:rFonts w:cs="Sylfaen"/>
          <w:b w:val="0"/>
          <w:color w:val="000000"/>
          <w:szCs w:val="22"/>
          <w:lang w:val="af-ZA"/>
        </w:rPr>
        <w:t xml:space="preserve"> </w:t>
      </w:r>
      <w:r w:rsidRPr="002374F3">
        <w:rPr>
          <w:rFonts w:cs="Sylfaen"/>
          <w:b w:val="0"/>
          <w:color w:val="000000"/>
          <w:szCs w:val="22"/>
        </w:rPr>
        <w:t>տարածքային</w:t>
      </w:r>
      <w:r w:rsidRPr="002374F3">
        <w:rPr>
          <w:rFonts w:cs="Sylfaen"/>
          <w:b w:val="0"/>
          <w:color w:val="000000"/>
          <w:szCs w:val="22"/>
          <w:lang w:val="af-ZA"/>
        </w:rPr>
        <w:t xml:space="preserve"> </w:t>
      </w:r>
      <w:r w:rsidRPr="002374F3">
        <w:rPr>
          <w:rFonts w:cs="Sylfaen"/>
          <w:b w:val="0"/>
          <w:color w:val="000000"/>
          <w:szCs w:val="22"/>
        </w:rPr>
        <w:t>մարմինների</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համագործակցող</w:t>
      </w:r>
      <w:r w:rsidRPr="002374F3">
        <w:rPr>
          <w:rFonts w:cs="Sylfaen"/>
          <w:b w:val="0"/>
          <w:color w:val="000000"/>
          <w:szCs w:val="22"/>
          <w:lang w:val="af-ZA"/>
        </w:rPr>
        <w:t xml:space="preserve"> </w:t>
      </w:r>
      <w:r w:rsidRPr="002374F3">
        <w:rPr>
          <w:rFonts w:cs="Sylfaen"/>
          <w:b w:val="0"/>
          <w:color w:val="000000"/>
          <w:szCs w:val="22"/>
        </w:rPr>
        <w:t>կողմերի</w:t>
      </w:r>
      <w:r w:rsidRPr="002374F3">
        <w:rPr>
          <w:rFonts w:cs="Sylfaen"/>
          <w:b w:val="0"/>
          <w:color w:val="000000"/>
          <w:szCs w:val="22"/>
          <w:lang w:val="af-ZA"/>
        </w:rPr>
        <w:t xml:space="preserve"> </w:t>
      </w:r>
      <w:r w:rsidRPr="002374F3">
        <w:rPr>
          <w:rFonts w:cs="Sylfaen"/>
          <w:b w:val="0"/>
          <w:color w:val="000000"/>
          <w:szCs w:val="22"/>
        </w:rPr>
        <w:t>ներկայացուցիչների</w:t>
      </w:r>
      <w:r w:rsidRPr="002374F3">
        <w:rPr>
          <w:rFonts w:cs="Sylfaen"/>
          <w:b w:val="0"/>
          <w:color w:val="000000"/>
          <w:szCs w:val="22"/>
          <w:lang w:val="af-ZA"/>
        </w:rPr>
        <w:t xml:space="preserve"> </w:t>
      </w:r>
      <w:r w:rsidRPr="002374F3">
        <w:rPr>
          <w:rFonts w:cs="Sylfaen"/>
          <w:b w:val="0"/>
          <w:color w:val="000000"/>
          <w:szCs w:val="22"/>
        </w:rPr>
        <w:t>վերապատրաստման</w:t>
      </w:r>
      <w:r w:rsidRPr="002374F3">
        <w:rPr>
          <w:rFonts w:cs="Sylfaen"/>
          <w:b w:val="0"/>
          <w:color w:val="000000"/>
          <w:szCs w:val="22"/>
          <w:lang w:val="af-ZA"/>
        </w:rPr>
        <w:t xml:space="preserve">, </w:t>
      </w:r>
      <w:r w:rsidRPr="002374F3">
        <w:rPr>
          <w:rFonts w:cs="Sylfaen"/>
          <w:b w:val="0"/>
          <w:color w:val="000000"/>
          <w:szCs w:val="22"/>
        </w:rPr>
        <w:t>անհրաժեշտ</w:t>
      </w:r>
      <w:r w:rsidRPr="002374F3">
        <w:rPr>
          <w:rFonts w:cs="Sylfaen"/>
          <w:b w:val="0"/>
          <w:color w:val="000000"/>
          <w:szCs w:val="22"/>
          <w:lang w:val="af-ZA"/>
        </w:rPr>
        <w:t xml:space="preserve"> </w:t>
      </w:r>
      <w:r w:rsidRPr="002374F3">
        <w:rPr>
          <w:rFonts w:cs="Sylfaen"/>
          <w:b w:val="0"/>
          <w:color w:val="000000"/>
          <w:szCs w:val="22"/>
        </w:rPr>
        <w:t>հմտությունների</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ունակությունների</w:t>
      </w:r>
      <w:r w:rsidRPr="002374F3">
        <w:rPr>
          <w:rFonts w:cs="Sylfaen"/>
          <w:b w:val="0"/>
          <w:color w:val="000000"/>
          <w:szCs w:val="22"/>
          <w:lang w:val="af-ZA"/>
        </w:rPr>
        <w:t xml:space="preserve"> </w:t>
      </w:r>
      <w:r w:rsidRPr="002374F3">
        <w:rPr>
          <w:rFonts w:cs="Sylfaen"/>
          <w:b w:val="0"/>
          <w:color w:val="000000"/>
          <w:szCs w:val="22"/>
        </w:rPr>
        <w:t>ուսուցման</w:t>
      </w:r>
      <w:r w:rsidRPr="002374F3">
        <w:rPr>
          <w:rFonts w:cs="Sylfaen"/>
          <w:b w:val="0"/>
          <w:color w:val="000000"/>
          <w:szCs w:val="22"/>
          <w:lang w:val="af-ZA"/>
        </w:rPr>
        <w:t xml:space="preserve"> </w:t>
      </w:r>
      <w:r w:rsidRPr="002374F3">
        <w:rPr>
          <w:rFonts w:cs="Sylfaen"/>
          <w:b w:val="0"/>
          <w:color w:val="000000"/>
          <w:szCs w:val="22"/>
        </w:rPr>
        <w:t>ծրագրերը</w:t>
      </w:r>
      <w:r w:rsidRPr="002374F3">
        <w:rPr>
          <w:rFonts w:cs="Sylfaen"/>
          <w:b w:val="0"/>
          <w:color w:val="000000"/>
          <w:szCs w:val="22"/>
          <w:lang w:val="af-ZA"/>
        </w:rPr>
        <w:t xml:space="preserve">: </w:t>
      </w:r>
    </w:p>
    <w:p w:rsidR="002374F3" w:rsidRPr="002374F3" w:rsidRDefault="002374F3" w:rsidP="002374F3">
      <w:pPr>
        <w:spacing w:before="0"/>
        <w:ind w:firstLine="562"/>
        <w:rPr>
          <w:rFonts w:eastAsia="Calibri"/>
          <w:b w:val="0"/>
          <w:bCs/>
          <w:szCs w:val="22"/>
        </w:rPr>
      </w:pPr>
      <w:r w:rsidRPr="002374F3">
        <w:rPr>
          <w:rFonts w:cs="Sylfaen"/>
          <w:b w:val="0"/>
          <w:i/>
          <w:szCs w:val="22"/>
          <w:u w:val="single"/>
          <w:lang w:val="af-ZA"/>
        </w:rPr>
        <w:t xml:space="preserve">Աշխատանքի և զբաղվածության </w:t>
      </w:r>
      <w:r w:rsidRPr="002374F3">
        <w:rPr>
          <w:rFonts w:cs="Times Armenian"/>
          <w:b w:val="0"/>
          <w:i/>
          <w:szCs w:val="22"/>
          <w:u w:val="single"/>
          <w:lang w:val="hy-AM"/>
        </w:rPr>
        <w:t>բնագավառում</w:t>
      </w:r>
      <w:r w:rsidRPr="002374F3">
        <w:rPr>
          <w:b w:val="0"/>
          <w:szCs w:val="22"/>
          <w:lang w:val="af-ZA"/>
        </w:rPr>
        <w:t xml:space="preserve"> </w:t>
      </w:r>
      <w:r w:rsidRPr="002374F3">
        <w:rPr>
          <w:rFonts w:eastAsia="Calibri"/>
          <w:b w:val="0"/>
          <w:szCs w:val="22"/>
          <w:lang w:val="hy-AM"/>
        </w:rPr>
        <w:t>2020 թվականին պետական քաղաքակա</w:t>
      </w:r>
      <w:r w:rsidRPr="002374F3">
        <w:rPr>
          <w:rFonts w:eastAsia="Calibri"/>
          <w:b w:val="0"/>
          <w:szCs w:val="22"/>
          <w:lang w:val="hy-AM"/>
        </w:rPr>
        <w:softHyphen/>
        <w:t>նության իրականացման շրջանակներում առանձնահատուկ կարևորություն է տրվելու աշխատաշուկայում անմրցունակ խմբերի, այդ թվում` երիտասարդների</w:t>
      </w:r>
      <w:r w:rsidRPr="002374F3">
        <w:rPr>
          <w:rFonts w:eastAsia="Calibri"/>
          <w:b w:val="0"/>
          <w:szCs w:val="22"/>
          <w:lang w:val="af-ZA"/>
        </w:rPr>
        <w:t>,</w:t>
      </w:r>
      <w:r w:rsidRPr="002374F3">
        <w:rPr>
          <w:rFonts w:eastAsia="Calibri"/>
          <w:b w:val="0"/>
          <w:szCs w:val="22"/>
          <w:lang w:val="hy-AM"/>
        </w:rPr>
        <w:t xml:space="preserve"> ավելի ինտենսիվ ներգրավմանը, ինչպես նաև սոցիալ-աշխատանքային հարաբերությունները կարգավորող իրավական դրույթների համապատասխանեցմանը Հ</w:t>
      </w:r>
      <w:r w:rsidRPr="002374F3">
        <w:rPr>
          <w:rFonts w:eastAsia="Calibri"/>
          <w:b w:val="0"/>
          <w:szCs w:val="22"/>
        </w:rPr>
        <w:t>այաստանի</w:t>
      </w:r>
      <w:r w:rsidRPr="002374F3">
        <w:rPr>
          <w:rFonts w:eastAsia="Calibri"/>
          <w:b w:val="0"/>
          <w:szCs w:val="22"/>
          <w:lang w:val="af-ZA"/>
        </w:rPr>
        <w:t xml:space="preserve"> </w:t>
      </w:r>
      <w:r w:rsidRPr="002374F3">
        <w:rPr>
          <w:rFonts w:eastAsia="Calibri"/>
          <w:b w:val="0"/>
          <w:szCs w:val="22"/>
        </w:rPr>
        <w:t>Հանրապետության</w:t>
      </w:r>
      <w:r w:rsidRPr="002374F3">
        <w:rPr>
          <w:rFonts w:eastAsia="Calibri"/>
          <w:b w:val="0"/>
          <w:szCs w:val="22"/>
          <w:lang w:val="hy-AM"/>
        </w:rPr>
        <w:t xml:space="preserve"> կողմից ստանձնած միջազգային պարտավորություններին։ Այս համատեքստում առանձնապես կարևորվում են</w:t>
      </w:r>
      <w:r w:rsidRPr="002374F3">
        <w:rPr>
          <w:rFonts w:eastAsia="Calibri"/>
          <w:b w:val="0"/>
          <w:szCs w:val="22"/>
        </w:rPr>
        <w:t>.</w:t>
      </w:r>
    </w:p>
    <w:p w:rsidR="002374F3" w:rsidRPr="002374F3" w:rsidRDefault="002374F3" w:rsidP="007657DA">
      <w:pPr>
        <w:pStyle w:val="ListParagraph"/>
        <w:numPr>
          <w:ilvl w:val="0"/>
          <w:numId w:val="20"/>
        </w:numPr>
        <w:spacing w:before="0"/>
        <w:ind w:left="0" w:firstLine="562"/>
        <w:rPr>
          <w:rFonts w:cs="Sylfaen"/>
          <w:b w:val="0"/>
          <w:szCs w:val="22"/>
        </w:rPr>
      </w:pPr>
      <w:r w:rsidRPr="002374F3">
        <w:rPr>
          <w:rFonts w:cs="Sylfaen"/>
          <w:b w:val="0"/>
          <w:color w:val="000000"/>
          <w:szCs w:val="22"/>
        </w:rPr>
        <w:t xml:space="preserve">աշխատաշուկայում երիտասարդների, հաշմանդամություն ունեցող անձանց, կանանց </w:t>
      </w:r>
      <w:r w:rsidRPr="002374F3">
        <w:rPr>
          <w:rFonts w:cs="Sylfaen"/>
          <w:b w:val="0"/>
          <w:szCs w:val="22"/>
        </w:rPr>
        <w:t>մրցունակության բարձրացմանն ուղղված նոր ծրագրային ուղղությունների սահմանումը,</w:t>
      </w:r>
    </w:p>
    <w:p w:rsidR="002374F3" w:rsidRPr="002374F3" w:rsidRDefault="002374F3" w:rsidP="002374F3">
      <w:pPr>
        <w:spacing w:before="0"/>
        <w:ind w:firstLine="562"/>
        <w:rPr>
          <w:rFonts w:cs="Sylfaen"/>
          <w:b w:val="0"/>
          <w:color w:val="FF0000"/>
          <w:szCs w:val="22"/>
          <w:highlight w:val="yellow"/>
        </w:rPr>
      </w:pPr>
      <w:r w:rsidRPr="002374F3">
        <w:rPr>
          <w:rFonts w:cs="Sylfaen"/>
          <w:b w:val="0"/>
          <w:color w:val="000000"/>
          <w:szCs w:val="22"/>
        </w:rPr>
        <w:t xml:space="preserve">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w:t>
      </w:r>
      <w:r w:rsidRPr="002374F3">
        <w:rPr>
          <w:rFonts w:cs="Sylfaen"/>
          <w:b w:val="0"/>
          <w:szCs w:val="22"/>
        </w:rPr>
        <w:t>ներդրումը,</w:t>
      </w:r>
    </w:p>
    <w:p w:rsidR="002374F3" w:rsidRPr="002374F3" w:rsidRDefault="002374F3" w:rsidP="007657DA">
      <w:pPr>
        <w:pStyle w:val="ListParagraph"/>
        <w:numPr>
          <w:ilvl w:val="0"/>
          <w:numId w:val="20"/>
        </w:numPr>
        <w:spacing w:before="0"/>
        <w:ind w:left="0" w:firstLine="562"/>
        <w:rPr>
          <w:rFonts w:cs="Sylfaen"/>
          <w:b w:val="0"/>
          <w:color w:val="000000"/>
          <w:szCs w:val="22"/>
        </w:rPr>
      </w:pPr>
      <w:r w:rsidRPr="002374F3">
        <w:rPr>
          <w:rFonts w:cs="Sylfaen"/>
          <w:b w:val="0"/>
          <w:color w:val="000000"/>
          <w:szCs w:val="22"/>
        </w:rPr>
        <w:t>ՀՀ աշխատանքային օրենսդրության փոփոխությունների իրականացումը` ՀՀ կողմից ստանձնած միջազգային պարտավորությունների համապատասխանեցման, ինչպես նաև իրավակիրառական պրակտիկայից բխող խնդիրների լուծման նպատակով,</w:t>
      </w:r>
    </w:p>
    <w:p w:rsidR="002374F3" w:rsidRPr="002374F3" w:rsidRDefault="002374F3" w:rsidP="007657DA">
      <w:pPr>
        <w:pStyle w:val="ListParagraph"/>
        <w:numPr>
          <w:ilvl w:val="0"/>
          <w:numId w:val="20"/>
        </w:numPr>
        <w:spacing w:before="0"/>
        <w:ind w:left="0" w:firstLine="562"/>
        <w:rPr>
          <w:rFonts w:cs="Sylfaen"/>
          <w:b w:val="0"/>
          <w:color w:val="000000"/>
          <w:szCs w:val="22"/>
        </w:rPr>
      </w:pPr>
      <w:r w:rsidRPr="002374F3">
        <w:rPr>
          <w:rFonts w:cs="Sylfaen"/>
          <w:b w:val="0"/>
          <w:color w:val="000000"/>
          <w:szCs w:val="22"/>
        </w:rPr>
        <w:t>Աշխատանքային օրենսդրության պահանջների կատարման նկատմամբ արդյունավետ վերահսկողական համակարգ ունենալուն ուղղված աշխատանքների ուղղությունների և հաջորդական քայլերի սահմանումը,</w:t>
      </w:r>
    </w:p>
    <w:p w:rsidR="002374F3" w:rsidRPr="002374F3" w:rsidRDefault="002374F3" w:rsidP="007657DA">
      <w:pPr>
        <w:pStyle w:val="ListParagraph"/>
        <w:numPr>
          <w:ilvl w:val="0"/>
          <w:numId w:val="20"/>
        </w:numPr>
        <w:spacing w:before="0"/>
        <w:ind w:left="0" w:firstLine="562"/>
        <w:rPr>
          <w:rFonts w:cs="Sylfaen"/>
          <w:b w:val="0"/>
          <w:color w:val="000000"/>
          <w:szCs w:val="22"/>
        </w:rPr>
      </w:pPr>
      <w:r w:rsidRPr="002374F3">
        <w:rPr>
          <w:rFonts w:cs="Sylfaen"/>
          <w:b w:val="0"/>
          <w:color w:val="000000"/>
          <w:szCs w:val="22"/>
        </w:rPr>
        <w:t>սոցիալական գործընկերության զարգացումը ու ամրապնդումը, մասնավորապես, ճյուղային, տարածքային ու կազմակերպությունների մակարդակում:</w:t>
      </w:r>
    </w:p>
    <w:p w:rsidR="002374F3" w:rsidRPr="002374F3" w:rsidRDefault="002374F3" w:rsidP="002374F3">
      <w:pPr>
        <w:spacing w:before="0"/>
        <w:ind w:firstLine="562"/>
        <w:rPr>
          <w:rFonts w:cs="Sylfaen"/>
          <w:b w:val="0"/>
          <w:szCs w:val="22"/>
        </w:rPr>
      </w:pPr>
      <w:r w:rsidRPr="002374F3">
        <w:rPr>
          <w:rFonts w:cs="Sylfaen"/>
          <w:b w:val="0"/>
          <w:color w:val="000000"/>
          <w:szCs w:val="22"/>
        </w:rPr>
        <w:t xml:space="preserve">2020 թվականին, ընդհանուր առմամբ, </w:t>
      </w:r>
      <w:r w:rsidRPr="002374F3">
        <w:rPr>
          <w:rFonts w:cs="Sylfaen"/>
          <w:b w:val="0"/>
          <w:szCs w:val="22"/>
        </w:rPr>
        <w:t xml:space="preserve">զբաղվածության պետական կառույցների միջնորդությամբ 2020 թվականին աշխատանքի կտեղավորվի 14465 անձ: </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i/>
          <w:sz w:val="22"/>
          <w:szCs w:val="22"/>
          <w:u w:val="single"/>
        </w:rPr>
        <w:t>Ընտանիքի, կանանց և երեխաների հիմնահարցերի բնագավառում</w:t>
      </w:r>
      <w:r w:rsidRPr="002374F3">
        <w:rPr>
          <w:rFonts w:ascii="GHEA Grapalat" w:hAnsi="GHEA Grapalat" w:cs="Browallia New"/>
          <w:b w:val="0"/>
          <w:sz w:val="22"/>
          <w:szCs w:val="22"/>
          <w:lang w:val="fr-FR"/>
        </w:rPr>
        <w:t xml:space="preserve"> 2020 թվականին աշխատանքներն ուղղված են լինելու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պայմանների ստեղծմանը, ինչպես նաև թրաֆիքինգի և սեռի հատկանիշով բռնության երևույթի կանխարգելմանը: </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 xml:space="preserve">Վերջին տարիներին երեխաների պաշտպանության համակարգի բարեփոխումների արդյունքում կրճատվել է համակարգի մանկատներում խնամվող երեխաների թիվը: </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Մանկատների  շրջանավարտների համար կշարունակվեն «Երեխաների շուրջօրյա խնամքի բնակչության սոցիալական պաշտպանության հաստատությունների շրջանավարտներին միանվագ դրամական օգնության տրամադրում» և «Բնակչության սոցիալական պաշտպանության հաստատությունների շրջանավարտների համար բնակարանների վարձակալություն» միջոցառումները: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է իրականացվել «Երեխաների և ընտանիքների աջակցության տրամադրման ծառայություններ» միջոցառումը, որի շրջանակում վեց աջակցության կենտրոնում սոցիալ-հոգեբանական ծառայություններ կտրամադրվեն կյանքի դժվարին իրավիճակում հայտնված երեխաներին և նրանց ընտանիքներին:</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Մրցութային կարգով ընտրված կազմակերպությունների կողմից հանրապետության բոլոր մարզերում կիրականացվի  «Երեխաների  խնամքի ցերեկային ծառայությունների տրամադրում» միջոցառումը</w:t>
      </w:r>
      <w:r w:rsidRPr="002374F3">
        <w:rPr>
          <w:rFonts w:ascii="GHEA Grapalat" w:hAnsi="GHEA Grapalat" w:cs="Browallia New"/>
          <w:b w:val="0"/>
          <w:color w:val="FF0000"/>
          <w:sz w:val="22"/>
          <w:szCs w:val="22"/>
          <w:lang w:val="fr-FR"/>
        </w:rPr>
        <w:t xml:space="preserve">: </w:t>
      </w:r>
      <w:r w:rsidRPr="002374F3">
        <w:rPr>
          <w:rFonts w:ascii="GHEA Grapalat" w:hAnsi="GHEA Grapalat" w:cs="Browallia New"/>
          <w:b w:val="0"/>
          <w:sz w:val="22"/>
          <w:szCs w:val="22"/>
          <w:lang w:val="fr-FR"/>
        </w:rPr>
        <w:t>Կշարունակվեն «Խնամատար ընտանիքում երեխայի խնամքի և դաստիարակության աջակցության տրամադրում» և երեխաների շուրջօրյա խնամք և պաշտպանություն իրականացնող հաստատություններում խնամվող երեխաններին ընտանիքներ վերադարձնելու ծառայությունների և աջակցության միջոցառումները: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 միջոցառումը: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Հանրապետությունում մարդկանց շահագործման երևույթի կանխարգելմանն ուղղված քաղաքականության շարունակականության ապահովման նպատակով կշարունակվեն նաև «Մարդկանց թրաֆիքինգի և շահագործման, բռնության ենթարկված անձանց սոցիալհոգեբանական վերականգնողական ծառայություններ», ինչպես նաև «Մարդկանց թրաֆիքինգի և/կամ շահագործման զոհերին միանվագ դրամական փոխհատուցման տրամադրում»  միջոցառումները: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 xml:space="preserve">Ընտանիքում բռնության ենթարկված անձանց օրենսդրությամբ սահմանված աջակցության տրամադրման նպատակով «Ընտանիքին, կանանց և երեխաներին աջակցության ծրագրի» շրջանակներում կիրականացվեն երեք նոր՝ «Ընտանիքում բռնության ենթարկված անձանց ապաստարանի ծառայություններ», «Ընտանիքում բռնության ենթարկված անձանց աջակցության կենտրոնների  ծառայություններ» և «Ընտանիքում բռնության ենթարկվածների ժամանակավոր աջակցություն» միջոցառումները: </w:t>
      </w:r>
    </w:p>
    <w:p w:rsidR="002374F3" w:rsidRPr="002374F3" w:rsidRDefault="002374F3" w:rsidP="002374F3">
      <w:pPr>
        <w:spacing w:before="0"/>
        <w:ind w:firstLine="562"/>
        <w:rPr>
          <w:rFonts w:eastAsia="Calibri"/>
          <w:b w:val="0"/>
          <w:bCs/>
          <w:i/>
          <w:iCs/>
          <w:szCs w:val="22"/>
          <w:u w:val="single"/>
          <w:lang w:val="hy-AM"/>
        </w:rPr>
      </w:pPr>
      <w:r w:rsidRPr="002374F3">
        <w:rPr>
          <w:rFonts w:cs="Sylfaen"/>
          <w:b w:val="0"/>
          <w:i/>
          <w:iCs/>
          <w:szCs w:val="22"/>
          <w:u w:val="single"/>
          <w:lang w:val="de-AT"/>
        </w:rPr>
        <w:t>Հաշմանդամների և տարեցների հիմնահարցերի բնագավառում</w:t>
      </w:r>
      <w:r w:rsidRPr="002374F3">
        <w:rPr>
          <w:rFonts w:cs="Sylfaen"/>
          <w:b w:val="0"/>
          <w:i/>
          <w:iCs/>
          <w:szCs w:val="22"/>
          <w:u w:val="single"/>
          <w:lang w:val="fr-FR"/>
        </w:rPr>
        <w:t xml:space="preserve"> </w:t>
      </w:r>
      <w:r w:rsidRPr="002374F3">
        <w:rPr>
          <w:rFonts w:eastAsia="Calibri"/>
          <w:b w:val="0"/>
          <w:szCs w:val="22"/>
          <w:lang w:val="hy-AM"/>
        </w:rPr>
        <w:t>20</w:t>
      </w:r>
      <w:r w:rsidRPr="002374F3">
        <w:rPr>
          <w:rFonts w:eastAsia="Calibri"/>
          <w:b w:val="0"/>
          <w:szCs w:val="22"/>
          <w:lang w:val="fr-FR"/>
        </w:rPr>
        <w:t xml:space="preserve">20 </w:t>
      </w:r>
      <w:r w:rsidRPr="002374F3">
        <w:rPr>
          <w:rFonts w:eastAsia="Calibri" w:cs="Sylfaen"/>
          <w:b w:val="0"/>
          <w:szCs w:val="22"/>
          <w:lang w:val="hy-AM"/>
        </w:rPr>
        <w:t>թվականին</w:t>
      </w:r>
      <w:r w:rsidRPr="002374F3">
        <w:rPr>
          <w:rFonts w:eastAsia="Calibri" w:cs="Sylfaen"/>
          <w:b w:val="0"/>
          <w:szCs w:val="22"/>
          <w:lang w:val="fr-FR"/>
        </w:rPr>
        <w:t xml:space="preserve"> </w:t>
      </w:r>
      <w:r w:rsidRPr="002374F3">
        <w:rPr>
          <w:rFonts w:eastAsia="Calibri" w:cs="Sylfaen"/>
          <w:b w:val="0"/>
          <w:szCs w:val="22"/>
          <w:lang w:val="hy-AM"/>
        </w:rPr>
        <w:t xml:space="preserve">շարունակվելու են աշխատանքներն ուղղված </w:t>
      </w:r>
      <w:r w:rsidRPr="002374F3">
        <w:rPr>
          <w:rFonts w:eastAsia="Calibri"/>
          <w:b w:val="0"/>
          <w:szCs w:val="22"/>
          <w:lang w:val="fr-FR"/>
        </w:rPr>
        <w:t xml:space="preserve"> </w:t>
      </w:r>
      <w:r w:rsidRPr="002374F3">
        <w:rPr>
          <w:rFonts w:eastAsia="Calibri" w:cs="Sylfaen"/>
          <w:b w:val="0"/>
          <w:szCs w:val="22"/>
          <w:lang w:val="fr-FR"/>
        </w:rPr>
        <w:t>հաշմանդամ</w:t>
      </w:r>
      <w:r w:rsidRPr="002374F3">
        <w:rPr>
          <w:rFonts w:eastAsia="Calibri" w:cs="Sylfaen"/>
          <w:b w:val="0"/>
          <w:szCs w:val="22"/>
          <w:lang w:val="hy-AM"/>
        </w:rPr>
        <w:t>ություն</w:t>
      </w:r>
      <w:r w:rsidRPr="002374F3">
        <w:rPr>
          <w:rFonts w:eastAsia="Calibri"/>
          <w:b w:val="0"/>
          <w:szCs w:val="22"/>
          <w:lang w:val="hy-AM"/>
        </w:rPr>
        <w:t xml:space="preserve"> </w:t>
      </w:r>
      <w:r w:rsidRPr="002374F3">
        <w:rPr>
          <w:rFonts w:eastAsia="Calibri" w:cs="Sylfaen"/>
          <w:b w:val="0"/>
          <w:szCs w:val="22"/>
          <w:lang w:val="hy-AM"/>
        </w:rPr>
        <w:t>ունեցող</w:t>
      </w:r>
      <w:r w:rsidRPr="002374F3">
        <w:rPr>
          <w:rFonts w:eastAsia="Calibri"/>
          <w:b w:val="0"/>
          <w:szCs w:val="22"/>
          <w:lang w:val="hy-AM"/>
        </w:rPr>
        <w:t xml:space="preserve"> </w:t>
      </w:r>
      <w:r w:rsidRPr="002374F3">
        <w:rPr>
          <w:rFonts w:eastAsia="Calibri" w:cs="Sylfaen"/>
          <w:b w:val="0"/>
          <w:szCs w:val="22"/>
          <w:lang w:val="hy-AM"/>
        </w:rPr>
        <w:t>անձանց</w:t>
      </w:r>
      <w:r w:rsidRPr="002374F3">
        <w:rPr>
          <w:rFonts w:eastAsia="Calibri"/>
          <w:b w:val="0"/>
          <w:szCs w:val="22"/>
          <w:lang w:val="hy-AM"/>
        </w:rPr>
        <w:t xml:space="preserve"> </w:t>
      </w:r>
      <w:r w:rsidRPr="002374F3">
        <w:rPr>
          <w:rFonts w:eastAsia="Calibri" w:cs="Sylfaen"/>
          <w:b w:val="0"/>
          <w:szCs w:val="22"/>
          <w:lang w:val="hy-AM"/>
        </w:rPr>
        <w:t>իրավունքների</w:t>
      </w:r>
      <w:r w:rsidRPr="002374F3">
        <w:rPr>
          <w:rFonts w:eastAsia="Calibri"/>
          <w:b w:val="0"/>
          <w:szCs w:val="22"/>
          <w:lang w:val="hy-AM"/>
        </w:rPr>
        <w:t xml:space="preserve"> </w:t>
      </w:r>
      <w:r w:rsidRPr="002374F3">
        <w:rPr>
          <w:rFonts w:eastAsia="Calibri" w:cs="Sylfaen"/>
          <w:b w:val="0"/>
          <w:szCs w:val="22"/>
          <w:lang w:val="hy-AM"/>
        </w:rPr>
        <w:t xml:space="preserve">պաշտպանությանը և հավասար հնարավորությունների ապահովմանը` </w:t>
      </w:r>
      <w:r w:rsidRPr="002374F3">
        <w:rPr>
          <w:rFonts w:eastAsia="Calibri" w:cs="Sylfaen"/>
          <w:b w:val="0"/>
          <w:iCs/>
          <w:szCs w:val="22"/>
          <w:lang w:val="de-AT"/>
        </w:rPr>
        <w:t>բնագավառ</w:t>
      </w:r>
      <w:r w:rsidRPr="002374F3">
        <w:rPr>
          <w:rFonts w:eastAsia="Calibri" w:cs="Sylfaen"/>
          <w:b w:val="0"/>
          <w:szCs w:val="22"/>
          <w:lang w:val="fr-FR"/>
        </w:rPr>
        <w:t>ի</w:t>
      </w:r>
      <w:r w:rsidRPr="002374F3">
        <w:rPr>
          <w:rFonts w:eastAsia="Calibri"/>
          <w:b w:val="0"/>
          <w:szCs w:val="22"/>
          <w:lang w:val="fr-FR"/>
        </w:rPr>
        <w:t xml:space="preserve"> </w:t>
      </w:r>
      <w:r w:rsidRPr="002374F3">
        <w:rPr>
          <w:rFonts w:eastAsia="Calibri" w:cs="Sylfaen"/>
          <w:b w:val="0"/>
          <w:szCs w:val="22"/>
          <w:lang w:val="fr-FR"/>
        </w:rPr>
        <w:t>օրենսդրության</w:t>
      </w:r>
      <w:r w:rsidRPr="002374F3">
        <w:rPr>
          <w:rFonts w:eastAsia="Calibri"/>
          <w:b w:val="0"/>
          <w:szCs w:val="22"/>
          <w:lang w:val="fr-FR"/>
        </w:rPr>
        <w:t xml:space="preserve"> </w:t>
      </w:r>
      <w:r w:rsidRPr="002374F3">
        <w:rPr>
          <w:rFonts w:eastAsia="Calibri" w:cs="Sylfaen"/>
          <w:b w:val="0"/>
          <w:szCs w:val="22"/>
          <w:lang w:val="fr-FR"/>
        </w:rPr>
        <w:t>կատարելագործում</w:t>
      </w:r>
      <w:r w:rsidRPr="002374F3">
        <w:rPr>
          <w:rFonts w:eastAsia="Calibri"/>
          <w:b w:val="0"/>
          <w:szCs w:val="22"/>
          <w:lang w:val="fr-FR"/>
        </w:rPr>
        <w:t xml:space="preserve">, </w:t>
      </w:r>
      <w:r w:rsidRPr="002374F3">
        <w:rPr>
          <w:rFonts w:eastAsia="Calibri" w:cs="Sylfaen"/>
          <w:b w:val="0"/>
          <w:szCs w:val="22"/>
          <w:lang w:val="fr-FR"/>
        </w:rPr>
        <w:t>հաշմանդամություն</w:t>
      </w:r>
      <w:r w:rsidRPr="002374F3">
        <w:rPr>
          <w:rFonts w:eastAsia="Calibri"/>
          <w:b w:val="0"/>
          <w:szCs w:val="22"/>
          <w:lang w:val="fr-FR"/>
        </w:rPr>
        <w:t xml:space="preserve"> </w:t>
      </w:r>
      <w:r w:rsidRPr="002374F3">
        <w:rPr>
          <w:rFonts w:eastAsia="Calibri" w:cs="Sylfaen"/>
          <w:b w:val="0"/>
          <w:szCs w:val="22"/>
          <w:lang w:val="fr-FR"/>
        </w:rPr>
        <w:t>ունեցող</w:t>
      </w:r>
      <w:r w:rsidRPr="002374F3">
        <w:rPr>
          <w:rFonts w:eastAsia="Calibri"/>
          <w:b w:val="0"/>
          <w:szCs w:val="22"/>
          <w:lang w:val="fr-FR"/>
        </w:rPr>
        <w:t xml:space="preserve"> </w:t>
      </w:r>
      <w:r w:rsidRPr="002374F3">
        <w:rPr>
          <w:rFonts w:eastAsia="Calibri" w:cs="Sylfaen"/>
          <w:b w:val="0"/>
          <w:szCs w:val="22"/>
          <w:lang w:val="fr-FR"/>
        </w:rPr>
        <w:t>անձ</w:t>
      </w:r>
      <w:r w:rsidRPr="002374F3">
        <w:rPr>
          <w:rFonts w:eastAsia="Calibri" w:cs="Sylfaen"/>
          <w:b w:val="0"/>
          <w:szCs w:val="22"/>
          <w:lang w:val="hy-AM"/>
        </w:rPr>
        <w:t>ի կարիքներին համարժեք ծառայություննե</w:t>
      </w:r>
      <w:r w:rsidRPr="002374F3">
        <w:rPr>
          <w:rFonts w:eastAsia="Calibri" w:cs="Sylfaen"/>
          <w:b w:val="0"/>
          <w:szCs w:val="22"/>
        </w:rPr>
        <w:t>ր</w:t>
      </w:r>
      <w:r w:rsidRPr="002374F3">
        <w:rPr>
          <w:rFonts w:eastAsia="Calibri" w:cs="Sylfaen"/>
          <w:b w:val="0"/>
          <w:szCs w:val="22"/>
          <w:lang w:val="hy-AM"/>
        </w:rPr>
        <w:t>ի մատուցում</w:t>
      </w:r>
      <w:r w:rsidRPr="002374F3">
        <w:rPr>
          <w:rFonts w:eastAsia="Calibri"/>
          <w:b w:val="0"/>
          <w:szCs w:val="22"/>
          <w:lang w:val="hy-AM"/>
        </w:rPr>
        <w:t>:</w:t>
      </w:r>
    </w:p>
    <w:p w:rsidR="002374F3" w:rsidRPr="002374F3" w:rsidRDefault="002374F3" w:rsidP="002374F3">
      <w:pPr>
        <w:spacing w:before="0"/>
        <w:ind w:firstLine="562"/>
        <w:rPr>
          <w:rFonts w:eastAsia="Calibri"/>
          <w:b w:val="0"/>
          <w:szCs w:val="22"/>
          <w:lang w:val="hy-AM"/>
        </w:rPr>
      </w:pPr>
      <w:r w:rsidRPr="002374F3">
        <w:rPr>
          <w:rFonts w:eastAsia="Calibri" w:cs="Sylfaen"/>
          <w:b w:val="0"/>
          <w:szCs w:val="22"/>
          <w:lang w:val="hy-AM"/>
        </w:rPr>
        <w:t>Շարունակվելու են աշխատանքները</w:t>
      </w:r>
      <w:r w:rsidRPr="002374F3">
        <w:rPr>
          <w:rFonts w:eastAsia="Calibri"/>
          <w:b w:val="0"/>
          <w:szCs w:val="22"/>
          <w:lang w:val="hy-AM"/>
        </w:rPr>
        <w:t xml:space="preserve"> </w:t>
      </w:r>
      <w:r w:rsidRPr="002374F3">
        <w:rPr>
          <w:rFonts w:eastAsia="Calibri" w:cs="Sylfaen"/>
          <w:b w:val="0"/>
          <w:szCs w:val="22"/>
          <w:lang w:val="hy-AM"/>
        </w:rPr>
        <w:t>հաշմանդամություն</w:t>
      </w:r>
      <w:r w:rsidRPr="002374F3">
        <w:rPr>
          <w:rFonts w:eastAsia="Calibri"/>
          <w:b w:val="0"/>
          <w:szCs w:val="22"/>
          <w:lang w:val="hy-AM"/>
        </w:rPr>
        <w:t xml:space="preserve"> </w:t>
      </w:r>
      <w:r w:rsidRPr="002374F3">
        <w:rPr>
          <w:rFonts w:eastAsia="Calibri" w:cs="Sylfaen"/>
          <w:b w:val="0"/>
          <w:szCs w:val="22"/>
          <w:lang w:val="hy-AM"/>
        </w:rPr>
        <w:t>ունեցող</w:t>
      </w:r>
      <w:r w:rsidRPr="002374F3">
        <w:rPr>
          <w:rFonts w:eastAsia="Calibri"/>
          <w:b w:val="0"/>
          <w:szCs w:val="22"/>
          <w:lang w:val="hy-AM"/>
        </w:rPr>
        <w:t xml:space="preserve"> </w:t>
      </w:r>
      <w:r w:rsidRPr="002374F3">
        <w:rPr>
          <w:rFonts w:eastAsia="Calibri" w:cs="Sylfaen"/>
          <w:b w:val="0"/>
          <w:szCs w:val="22"/>
          <w:lang w:val="hy-AM"/>
        </w:rPr>
        <w:t>անձի</w:t>
      </w:r>
      <w:r w:rsidRPr="002374F3">
        <w:rPr>
          <w:rFonts w:eastAsia="Calibri"/>
          <w:b w:val="0"/>
          <w:szCs w:val="22"/>
          <w:lang w:val="hy-AM"/>
        </w:rPr>
        <w:t xml:space="preserve"> </w:t>
      </w:r>
      <w:r w:rsidRPr="002374F3">
        <w:rPr>
          <w:rFonts w:eastAsia="Calibri" w:cs="Sylfaen"/>
          <w:b w:val="0"/>
          <w:szCs w:val="22"/>
          <w:lang w:val="hy-AM"/>
        </w:rPr>
        <w:t>կարիքի բազմակողմանի գնահատման</w:t>
      </w:r>
      <w:r w:rsidRPr="002374F3">
        <w:rPr>
          <w:rFonts w:eastAsia="Calibri"/>
          <w:b w:val="0"/>
          <w:szCs w:val="22"/>
          <w:lang w:val="hy-AM"/>
        </w:rPr>
        <w:t xml:space="preserve"> </w:t>
      </w:r>
      <w:r w:rsidRPr="002374F3">
        <w:rPr>
          <w:rFonts w:eastAsia="Calibri" w:cs="Calibri"/>
          <w:b w:val="0"/>
          <w:szCs w:val="22"/>
          <w:lang w:val="hy-AM"/>
        </w:rPr>
        <w:t xml:space="preserve">և գնահատման արդյունքներով համապատասխան ծառայությունների որոշարկման նոր մոդել </w:t>
      </w:r>
      <w:r w:rsidRPr="002374F3">
        <w:rPr>
          <w:rFonts w:eastAsia="Calibri" w:cs="Sylfaen"/>
          <w:b w:val="0"/>
          <w:szCs w:val="22"/>
          <w:lang w:val="hy-AM"/>
        </w:rPr>
        <w:t>ներդնելու ուղղությամբ</w:t>
      </w:r>
      <w:r w:rsidRPr="002374F3">
        <w:rPr>
          <w:rFonts w:eastAsia="Calibri"/>
          <w:b w:val="0"/>
          <w:szCs w:val="22"/>
          <w:lang w:val="hy-AM"/>
        </w:rPr>
        <w:t>:</w:t>
      </w:r>
    </w:p>
    <w:p w:rsidR="002374F3" w:rsidRPr="002374F3" w:rsidRDefault="002374F3" w:rsidP="002374F3">
      <w:pPr>
        <w:tabs>
          <w:tab w:val="left" w:pos="720"/>
          <w:tab w:val="left" w:pos="900"/>
        </w:tabs>
        <w:autoSpaceDE w:val="0"/>
        <w:autoSpaceDN w:val="0"/>
        <w:adjustRightInd w:val="0"/>
        <w:spacing w:before="0"/>
        <w:ind w:firstLine="562"/>
        <w:rPr>
          <w:rFonts w:eastAsia="Calibri"/>
          <w:b w:val="0"/>
          <w:szCs w:val="22"/>
          <w:lang w:val="hy-AM"/>
        </w:rPr>
      </w:pPr>
      <w:r w:rsidRPr="002374F3">
        <w:rPr>
          <w:rFonts w:eastAsia="Calibri" w:cs="Sylfaen"/>
          <w:b w:val="0"/>
          <w:szCs w:val="22"/>
          <w:lang w:val="hy-AM"/>
        </w:rPr>
        <w:t xml:space="preserve">Պետական նպատակային ծրագրերի շրջանակներում հաշմանդամություն ունեցող անձանց տրամադրվելու են աջակցող միջոցներ (այդ թվում` պրոթեզներ, անվասայլակներ, քայլակներ, օրթեզներ և այլ աջակցող միջոց) </w:t>
      </w:r>
      <w:r w:rsidR="00A908F9" w:rsidRPr="00BE35F8">
        <w:rPr>
          <w:rFonts w:eastAsia="Calibri" w:cs="Sylfaen"/>
          <w:b w:val="0"/>
          <w:szCs w:val="22"/>
          <w:lang w:val="hy-AM"/>
        </w:rPr>
        <w:t xml:space="preserve"> </w:t>
      </w:r>
      <w:r w:rsidRPr="002374F3">
        <w:rPr>
          <w:rFonts w:eastAsia="Calibri" w:cs="Sylfaen"/>
          <w:b w:val="0"/>
          <w:szCs w:val="22"/>
          <w:lang w:val="hy-AM"/>
        </w:rPr>
        <w:t>պետական հավաստագրերի հիման վրա</w:t>
      </w:r>
      <w:r w:rsidRPr="002374F3">
        <w:rPr>
          <w:rFonts w:eastAsia="Calibri"/>
          <w:b w:val="0"/>
          <w:szCs w:val="22"/>
          <w:lang w:val="hy-AM"/>
        </w:rPr>
        <w:t xml:space="preserve">` </w:t>
      </w:r>
      <w:r w:rsidRPr="002374F3">
        <w:rPr>
          <w:rFonts w:eastAsia="Calibri" w:cs="Sylfaen"/>
          <w:b w:val="0"/>
          <w:szCs w:val="22"/>
          <w:lang w:val="hy-AM"/>
        </w:rPr>
        <w:t>հնարավորություն</w:t>
      </w:r>
      <w:r w:rsidRPr="002374F3">
        <w:rPr>
          <w:rFonts w:eastAsia="Calibri"/>
          <w:b w:val="0"/>
          <w:szCs w:val="22"/>
          <w:lang w:val="hy-AM"/>
        </w:rPr>
        <w:t xml:space="preserve"> </w:t>
      </w:r>
      <w:r w:rsidRPr="002374F3">
        <w:rPr>
          <w:rFonts w:eastAsia="Calibri" w:cs="Sylfaen"/>
          <w:b w:val="0"/>
          <w:szCs w:val="22"/>
          <w:lang w:val="hy-AM"/>
        </w:rPr>
        <w:t>ընձեռելով</w:t>
      </w:r>
      <w:r w:rsidRPr="002374F3">
        <w:rPr>
          <w:rFonts w:eastAsia="Calibri"/>
          <w:b w:val="0"/>
          <w:szCs w:val="22"/>
          <w:lang w:val="hy-AM"/>
        </w:rPr>
        <w:t xml:space="preserve"> </w:t>
      </w:r>
      <w:r w:rsidRPr="002374F3">
        <w:rPr>
          <w:rFonts w:eastAsia="Calibri" w:cs="Sylfaen"/>
          <w:b w:val="0"/>
          <w:szCs w:val="22"/>
          <w:lang w:val="hy-AM"/>
        </w:rPr>
        <w:t>անձին</w:t>
      </w:r>
      <w:r w:rsidRPr="002374F3">
        <w:rPr>
          <w:rFonts w:eastAsia="Calibri"/>
          <w:b w:val="0"/>
          <w:szCs w:val="22"/>
          <w:lang w:val="hy-AM"/>
        </w:rPr>
        <w:t xml:space="preserve"> </w:t>
      </w:r>
      <w:r w:rsidRPr="002374F3">
        <w:rPr>
          <w:rFonts w:eastAsia="Calibri" w:cs="Sylfaen"/>
          <w:b w:val="0"/>
          <w:szCs w:val="22"/>
          <w:lang w:val="hy-AM"/>
        </w:rPr>
        <w:t>ձեռք</w:t>
      </w:r>
      <w:r w:rsidRPr="002374F3">
        <w:rPr>
          <w:rFonts w:eastAsia="Calibri"/>
          <w:b w:val="0"/>
          <w:szCs w:val="22"/>
          <w:lang w:val="hy-AM"/>
        </w:rPr>
        <w:t xml:space="preserve"> </w:t>
      </w:r>
      <w:r w:rsidRPr="002374F3">
        <w:rPr>
          <w:rFonts w:eastAsia="Calibri" w:cs="Sylfaen"/>
          <w:b w:val="0"/>
          <w:szCs w:val="22"/>
          <w:lang w:val="hy-AM"/>
        </w:rPr>
        <w:t>բերել</w:t>
      </w:r>
      <w:r w:rsidRPr="002374F3">
        <w:rPr>
          <w:rFonts w:eastAsia="Calibri"/>
          <w:b w:val="0"/>
          <w:szCs w:val="22"/>
          <w:lang w:val="hy-AM"/>
        </w:rPr>
        <w:t xml:space="preserve"> </w:t>
      </w:r>
      <w:r w:rsidRPr="002374F3">
        <w:rPr>
          <w:rFonts w:eastAsia="Calibri" w:cs="Sylfaen"/>
          <w:b w:val="0"/>
          <w:szCs w:val="22"/>
          <w:lang w:val="hy-AM"/>
        </w:rPr>
        <w:t>իր</w:t>
      </w:r>
      <w:r w:rsidRPr="002374F3">
        <w:rPr>
          <w:rFonts w:eastAsia="Calibri"/>
          <w:b w:val="0"/>
          <w:szCs w:val="22"/>
          <w:lang w:val="hy-AM"/>
        </w:rPr>
        <w:t xml:space="preserve"> </w:t>
      </w:r>
      <w:r w:rsidRPr="002374F3">
        <w:rPr>
          <w:rFonts w:eastAsia="Calibri" w:cs="Sylfaen"/>
          <w:b w:val="0"/>
          <w:szCs w:val="22"/>
          <w:lang w:val="hy-AM"/>
        </w:rPr>
        <w:t>կարիքին</w:t>
      </w:r>
      <w:r w:rsidRPr="002374F3">
        <w:rPr>
          <w:rFonts w:eastAsia="Calibri"/>
          <w:b w:val="0"/>
          <w:szCs w:val="22"/>
          <w:lang w:val="hy-AM"/>
        </w:rPr>
        <w:t xml:space="preserve"> </w:t>
      </w:r>
      <w:r w:rsidRPr="002374F3">
        <w:rPr>
          <w:rFonts w:eastAsia="Calibri" w:cs="Sylfaen"/>
          <w:b w:val="0"/>
          <w:szCs w:val="22"/>
          <w:lang w:val="hy-AM"/>
        </w:rPr>
        <w:t>առավել</w:t>
      </w:r>
      <w:r w:rsidRPr="002374F3">
        <w:rPr>
          <w:rFonts w:eastAsia="Calibri"/>
          <w:b w:val="0"/>
          <w:szCs w:val="22"/>
          <w:lang w:val="hy-AM"/>
        </w:rPr>
        <w:t xml:space="preserve"> </w:t>
      </w:r>
      <w:r w:rsidRPr="002374F3">
        <w:rPr>
          <w:rFonts w:eastAsia="Calibri" w:cs="Sylfaen"/>
          <w:b w:val="0"/>
          <w:szCs w:val="22"/>
          <w:lang w:val="hy-AM"/>
        </w:rPr>
        <w:t>հարմար</w:t>
      </w:r>
      <w:r w:rsidRPr="002374F3">
        <w:rPr>
          <w:rFonts w:eastAsia="Calibri"/>
          <w:b w:val="0"/>
          <w:szCs w:val="22"/>
          <w:lang w:val="hy-AM"/>
        </w:rPr>
        <w:t xml:space="preserve"> </w:t>
      </w:r>
      <w:r w:rsidRPr="002374F3">
        <w:rPr>
          <w:rFonts w:eastAsia="Calibri" w:cs="Sylfaen"/>
          <w:b w:val="0"/>
          <w:szCs w:val="22"/>
          <w:lang w:val="hy-AM"/>
        </w:rPr>
        <w:t>պարագա</w:t>
      </w:r>
      <w:r w:rsidRPr="002374F3">
        <w:rPr>
          <w:rFonts w:eastAsia="Calibri"/>
          <w:b w:val="0"/>
          <w:szCs w:val="22"/>
          <w:lang w:val="hy-AM"/>
        </w:rPr>
        <w:t>:</w:t>
      </w:r>
    </w:p>
    <w:p w:rsidR="002374F3" w:rsidRPr="002374F3" w:rsidRDefault="002374F3" w:rsidP="002374F3">
      <w:pPr>
        <w:tabs>
          <w:tab w:val="left" w:pos="720"/>
          <w:tab w:val="left" w:pos="900"/>
        </w:tabs>
        <w:autoSpaceDE w:val="0"/>
        <w:autoSpaceDN w:val="0"/>
        <w:adjustRightInd w:val="0"/>
        <w:spacing w:before="0"/>
        <w:ind w:firstLine="562"/>
        <w:rPr>
          <w:rFonts w:eastAsia="Calibri"/>
          <w:b w:val="0"/>
          <w:szCs w:val="22"/>
          <w:lang w:val="hy-AM"/>
        </w:rPr>
      </w:pPr>
      <w:r w:rsidRPr="002374F3">
        <w:rPr>
          <w:rFonts w:eastAsia="Calibri" w:cs="Sylfaen"/>
          <w:b w:val="0"/>
          <w:szCs w:val="22"/>
          <w:lang w:val="hy-AM"/>
        </w:rPr>
        <w:t xml:space="preserve">Շարունակվելու է </w:t>
      </w:r>
      <w:r w:rsidRPr="002374F3">
        <w:rPr>
          <w:rFonts w:cs="Browallia New"/>
          <w:b w:val="0"/>
          <w:szCs w:val="22"/>
          <w:lang w:val="fr-FR"/>
        </w:rPr>
        <w:t xml:space="preserve">մրցութային կարգով ընտրված </w:t>
      </w:r>
      <w:r w:rsidRPr="002374F3">
        <w:rPr>
          <w:rFonts w:eastAsia="Calibri" w:cs="Sylfaen"/>
          <w:b w:val="0"/>
          <w:szCs w:val="22"/>
          <w:lang w:val="hy-AM"/>
        </w:rPr>
        <w:t>կազմակերպությունների միջոցով ցերեկային կենտրոններում հաշմանդամություն ունեցող անձանց խնամք և սոցիալ-վերականգնողական ծառայությունների մատուցումը:</w:t>
      </w:r>
      <w:r w:rsidRPr="002374F3">
        <w:rPr>
          <w:rFonts w:cs="Sylfaen"/>
          <w:b w:val="0"/>
          <w:szCs w:val="22"/>
          <w:lang w:val="hy-AM"/>
        </w:rPr>
        <w:t xml:space="preserve"> 2020 թվականից նախատեսվում է ընդլայնել հաշմանդամություն ունեցող անձանց անհրաժեշտ ծառայություններ մատուցող ցերեկային կենտրոնների աշխարհագրությունը, մեծացնել հնարավորությունները սպասարկելու ավելի մեծ թվով շահառուների իրենց իսկ համայնքներում:</w:t>
      </w:r>
    </w:p>
    <w:p w:rsidR="002374F3" w:rsidRPr="002374F3" w:rsidRDefault="002374F3" w:rsidP="002374F3">
      <w:pPr>
        <w:tabs>
          <w:tab w:val="left" w:pos="720"/>
          <w:tab w:val="left" w:pos="900"/>
        </w:tabs>
        <w:autoSpaceDE w:val="0"/>
        <w:autoSpaceDN w:val="0"/>
        <w:adjustRightInd w:val="0"/>
        <w:spacing w:before="0"/>
        <w:ind w:firstLine="562"/>
        <w:rPr>
          <w:rFonts w:eastAsia="Calibri"/>
          <w:b w:val="0"/>
          <w:szCs w:val="22"/>
          <w:lang w:val="hy-AM"/>
        </w:rPr>
      </w:pPr>
      <w:r w:rsidRPr="002374F3">
        <w:rPr>
          <w:rFonts w:eastAsia="Calibri" w:cs="Sylfaen"/>
          <w:b w:val="0"/>
          <w:szCs w:val="22"/>
          <w:lang w:val="hy-AM"/>
        </w:rPr>
        <w:t xml:space="preserve">2020 թվականին նախատեսվում </w:t>
      </w:r>
      <w:r w:rsidRPr="002374F3">
        <w:rPr>
          <w:rFonts w:eastAsia="Calibri"/>
          <w:b w:val="0"/>
          <w:szCs w:val="22"/>
          <w:lang w:val="fr-FR"/>
        </w:rPr>
        <w:t>է հաստատել ծառայությունների ապաինստիտուցիոնալացման վերաբերյալ ռազմավարություն և սկսել</w:t>
      </w:r>
      <w:r w:rsidRPr="002374F3">
        <w:rPr>
          <w:rFonts w:eastAsia="Calibri" w:cs="Sylfaen"/>
          <w:b w:val="0"/>
          <w:szCs w:val="22"/>
          <w:lang w:val="hy-AM"/>
        </w:rPr>
        <w:t xml:space="preserve"> խնամքի ծառայությունների ապաինստիտուցիոնալացման գործընթացը՝ աստիճանաբար նվազեցնելով խնամքի հաստատություններում խնամվողների թիվը, հանրապետությունում կներդրվեն այլընտրանքային ծառայություններ: Միաժամանակ, շարունակվելու</w:t>
      </w:r>
      <w:r w:rsidRPr="002374F3">
        <w:rPr>
          <w:rFonts w:eastAsia="Calibri"/>
          <w:b w:val="0"/>
          <w:szCs w:val="22"/>
          <w:lang w:val="hy-AM"/>
        </w:rPr>
        <w:t xml:space="preserve"> </w:t>
      </w:r>
      <w:r w:rsidRPr="002374F3">
        <w:rPr>
          <w:rFonts w:eastAsia="Calibri" w:cs="Sylfaen"/>
          <w:b w:val="0"/>
          <w:szCs w:val="22"/>
          <w:lang w:val="hy-AM"/>
        </w:rPr>
        <w:t>է</w:t>
      </w:r>
      <w:r w:rsidRPr="002374F3">
        <w:rPr>
          <w:rFonts w:eastAsia="Calibri"/>
          <w:b w:val="0"/>
          <w:szCs w:val="22"/>
          <w:lang w:val="fr-FR"/>
        </w:rPr>
        <w:t xml:space="preserve"> </w:t>
      </w:r>
      <w:r w:rsidRPr="002374F3">
        <w:rPr>
          <w:rFonts w:eastAsia="Calibri" w:cs="Sylfaen"/>
          <w:b w:val="0"/>
          <w:szCs w:val="22"/>
          <w:lang w:val="fr-FR"/>
        </w:rPr>
        <w:t>ՀՀ</w:t>
      </w:r>
      <w:r w:rsidRPr="002374F3">
        <w:rPr>
          <w:rFonts w:eastAsia="Calibri"/>
          <w:b w:val="0"/>
          <w:szCs w:val="22"/>
          <w:lang w:val="fr-FR"/>
        </w:rPr>
        <w:t xml:space="preserve"> </w:t>
      </w:r>
      <w:r w:rsidRPr="002374F3">
        <w:rPr>
          <w:rFonts w:eastAsia="Calibri" w:cs="Sylfaen"/>
          <w:b w:val="0"/>
          <w:szCs w:val="22"/>
          <w:lang w:val="fr-FR"/>
        </w:rPr>
        <w:t>կառավարության</w:t>
      </w:r>
      <w:r w:rsidRPr="002374F3">
        <w:rPr>
          <w:rFonts w:eastAsia="Calibri"/>
          <w:b w:val="0"/>
          <w:szCs w:val="22"/>
          <w:lang w:val="fr-FR"/>
        </w:rPr>
        <w:t xml:space="preserve"> </w:t>
      </w:r>
      <w:r w:rsidRPr="002374F3">
        <w:rPr>
          <w:rFonts w:eastAsia="Calibri" w:cs="Sylfaen"/>
          <w:b w:val="0"/>
          <w:szCs w:val="22"/>
          <w:lang w:val="fr-FR"/>
        </w:rPr>
        <w:t>կողմից</w:t>
      </w:r>
      <w:r w:rsidRPr="002374F3">
        <w:rPr>
          <w:rFonts w:eastAsia="Calibri"/>
          <w:b w:val="0"/>
          <w:szCs w:val="22"/>
          <w:lang w:val="fr-FR"/>
        </w:rPr>
        <w:t xml:space="preserve"> 2017 </w:t>
      </w:r>
      <w:r w:rsidRPr="002374F3">
        <w:rPr>
          <w:rFonts w:eastAsia="Calibri" w:cs="Sylfaen"/>
          <w:b w:val="0"/>
          <w:szCs w:val="22"/>
          <w:lang w:val="fr-FR"/>
        </w:rPr>
        <w:t>թվականի</w:t>
      </w:r>
      <w:r w:rsidRPr="002374F3">
        <w:rPr>
          <w:rFonts w:eastAsia="Calibri"/>
          <w:b w:val="0"/>
          <w:szCs w:val="22"/>
          <w:lang w:val="fr-FR"/>
        </w:rPr>
        <w:t xml:space="preserve"> </w:t>
      </w:r>
      <w:r w:rsidRPr="002374F3">
        <w:rPr>
          <w:rFonts w:eastAsia="Calibri" w:cs="Sylfaen"/>
          <w:b w:val="0"/>
          <w:szCs w:val="22"/>
          <w:lang w:val="fr-FR"/>
        </w:rPr>
        <w:t>հավանության</w:t>
      </w:r>
      <w:r w:rsidRPr="002374F3">
        <w:rPr>
          <w:rFonts w:eastAsia="Calibri"/>
          <w:b w:val="0"/>
          <w:szCs w:val="22"/>
          <w:lang w:val="fr-FR"/>
        </w:rPr>
        <w:t xml:space="preserve"> </w:t>
      </w:r>
      <w:r w:rsidRPr="002374F3">
        <w:rPr>
          <w:rFonts w:eastAsia="Calibri" w:cs="Sylfaen"/>
          <w:b w:val="0"/>
          <w:szCs w:val="22"/>
          <w:lang w:val="fr-FR"/>
        </w:rPr>
        <w:t>արժանացած</w:t>
      </w:r>
      <w:r w:rsidRPr="002374F3">
        <w:rPr>
          <w:rFonts w:eastAsia="Calibri"/>
          <w:b w:val="0"/>
          <w:szCs w:val="22"/>
          <w:lang w:val="fr-FR"/>
        </w:rPr>
        <w:t xml:space="preserve"> «</w:t>
      </w:r>
      <w:r w:rsidRPr="002374F3">
        <w:rPr>
          <w:rFonts w:eastAsia="Calibri" w:cs="Sylfaen"/>
          <w:b w:val="0"/>
          <w:szCs w:val="22"/>
          <w:lang w:val="fr-FR"/>
        </w:rPr>
        <w:t>Ծերացման</w:t>
      </w:r>
      <w:r w:rsidRPr="002374F3">
        <w:rPr>
          <w:rFonts w:eastAsia="Calibri"/>
          <w:b w:val="0"/>
          <w:szCs w:val="22"/>
          <w:lang w:val="fr-FR"/>
        </w:rPr>
        <w:t xml:space="preserve"> </w:t>
      </w:r>
      <w:r w:rsidRPr="002374F3">
        <w:rPr>
          <w:rFonts w:eastAsia="Calibri" w:cs="Sylfaen"/>
          <w:b w:val="0"/>
          <w:szCs w:val="22"/>
          <w:lang w:val="fr-FR"/>
        </w:rPr>
        <w:t>հետևանքների</w:t>
      </w:r>
      <w:r w:rsidRPr="002374F3">
        <w:rPr>
          <w:rFonts w:eastAsia="Calibri"/>
          <w:b w:val="0"/>
          <w:szCs w:val="22"/>
          <w:lang w:val="fr-FR"/>
        </w:rPr>
        <w:t xml:space="preserve"> </w:t>
      </w:r>
      <w:r w:rsidRPr="002374F3">
        <w:rPr>
          <w:rFonts w:eastAsia="Calibri" w:cs="Sylfaen"/>
          <w:b w:val="0"/>
          <w:szCs w:val="22"/>
          <w:lang w:val="fr-FR"/>
        </w:rPr>
        <w:t>հաղթահարման</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տարեցների</w:t>
      </w:r>
      <w:r w:rsidRPr="002374F3">
        <w:rPr>
          <w:rFonts w:eastAsia="Calibri"/>
          <w:b w:val="0"/>
          <w:szCs w:val="22"/>
          <w:lang w:val="fr-FR"/>
        </w:rPr>
        <w:t xml:space="preserve"> </w:t>
      </w:r>
      <w:r w:rsidRPr="002374F3">
        <w:rPr>
          <w:rFonts w:eastAsia="Calibri" w:cs="Sylfaen"/>
          <w:b w:val="0"/>
          <w:szCs w:val="22"/>
          <w:lang w:val="fr-FR"/>
        </w:rPr>
        <w:t>սոցիալական</w:t>
      </w:r>
      <w:r w:rsidRPr="002374F3">
        <w:rPr>
          <w:rFonts w:eastAsia="Calibri"/>
          <w:b w:val="0"/>
          <w:szCs w:val="22"/>
          <w:lang w:val="fr-FR"/>
        </w:rPr>
        <w:t xml:space="preserve"> </w:t>
      </w:r>
      <w:r w:rsidRPr="002374F3">
        <w:rPr>
          <w:rFonts w:eastAsia="Calibri" w:cs="Sylfaen"/>
          <w:b w:val="0"/>
          <w:szCs w:val="22"/>
          <w:lang w:val="fr-FR"/>
        </w:rPr>
        <w:t>պաշտպանության</w:t>
      </w:r>
      <w:r w:rsidRPr="002374F3">
        <w:rPr>
          <w:rFonts w:eastAsia="Calibri"/>
          <w:b w:val="0"/>
          <w:szCs w:val="22"/>
          <w:lang w:val="fr-FR"/>
        </w:rPr>
        <w:t xml:space="preserve"> </w:t>
      </w:r>
      <w:r w:rsidRPr="002374F3">
        <w:rPr>
          <w:rFonts w:eastAsia="Calibri" w:cs="Sylfaen"/>
          <w:b w:val="0"/>
          <w:szCs w:val="22"/>
          <w:lang w:val="fr-FR"/>
        </w:rPr>
        <w:t>ռազմավարության</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դրա</w:t>
      </w:r>
      <w:r w:rsidRPr="002374F3">
        <w:rPr>
          <w:rFonts w:eastAsia="Calibri"/>
          <w:b w:val="0"/>
          <w:szCs w:val="22"/>
          <w:lang w:val="fr-FR"/>
        </w:rPr>
        <w:t xml:space="preserve"> </w:t>
      </w:r>
      <w:r w:rsidRPr="002374F3">
        <w:rPr>
          <w:rFonts w:eastAsia="Calibri" w:cs="Sylfaen"/>
          <w:b w:val="0"/>
          <w:szCs w:val="22"/>
          <w:lang w:val="fr-FR"/>
        </w:rPr>
        <w:t>իրականացման</w:t>
      </w:r>
      <w:r w:rsidRPr="002374F3">
        <w:rPr>
          <w:rFonts w:eastAsia="Calibri"/>
          <w:b w:val="0"/>
          <w:szCs w:val="22"/>
          <w:lang w:val="fr-FR"/>
        </w:rPr>
        <w:t xml:space="preserve"> 2017-2021 </w:t>
      </w:r>
      <w:r w:rsidRPr="002374F3">
        <w:rPr>
          <w:rFonts w:eastAsia="Calibri" w:cs="Sylfaen"/>
          <w:b w:val="0"/>
          <w:szCs w:val="22"/>
          <w:lang w:val="fr-FR"/>
        </w:rPr>
        <w:t>թվականների</w:t>
      </w:r>
      <w:r w:rsidRPr="002374F3">
        <w:rPr>
          <w:rFonts w:eastAsia="Calibri"/>
          <w:b w:val="0"/>
          <w:szCs w:val="22"/>
          <w:lang w:val="fr-FR"/>
        </w:rPr>
        <w:t xml:space="preserve"> </w:t>
      </w:r>
      <w:r w:rsidRPr="002374F3">
        <w:rPr>
          <w:rFonts w:eastAsia="Calibri" w:cs="Sylfaen"/>
          <w:b w:val="0"/>
          <w:szCs w:val="22"/>
          <w:lang w:val="fr-FR"/>
        </w:rPr>
        <w:t>միջոցառումների</w:t>
      </w:r>
      <w:r w:rsidRPr="002374F3">
        <w:rPr>
          <w:rFonts w:eastAsia="Calibri"/>
          <w:b w:val="0"/>
          <w:szCs w:val="22"/>
          <w:lang w:val="fr-FR"/>
        </w:rPr>
        <w:t xml:space="preserve"> </w:t>
      </w:r>
      <w:r w:rsidRPr="002374F3">
        <w:rPr>
          <w:rFonts w:eastAsia="Calibri" w:cs="Sylfaen"/>
          <w:b w:val="0"/>
          <w:szCs w:val="22"/>
          <w:lang w:val="fr-FR"/>
        </w:rPr>
        <w:t>ծրագրի</w:t>
      </w:r>
      <w:r w:rsidRPr="002374F3">
        <w:rPr>
          <w:rFonts w:eastAsia="Calibri"/>
          <w:b w:val="0"/>
          <w:szCs w:val="22"/>
          <w:lang w:val="fr-FR"/>
        </w:rPr>
        <w:t xml:space="preserve">» </w:t>
      </w:r>
      <w:r w:rsidRPr="002374F3">
        <w:rPr>
          <w:rFonts w:eastAsia="Calibri" w:cs="Sylfaen"/>
          <w:b w:val="0"/>
          <w:szCs w:val="22"/>
          <w:lang w:val="fr-FR"/>
        </w:rPr>
        <w:t>իրականացման</w:t>
      </w:r>
      <w:r w:rsidRPr="002374F3">
        <w:rPr>
          <w:rFonts w:eastAsia="Calibri"/>
          <w:b w:val="0"/>
          <w:szCs w:val="22"/>
          <w:lang w:val="fr-FR"/>
        </w:rPr>
        <w:t xml:space="preserve"> </w:t>
      </w:r>
      <w:r w:rsidRPr="002374F3">
        <w:rPr>
          <w:rFonts w:eastAsia="Calibri" w:cs="Sylfaen"/>
          <w:b w:val="0"/>
          <w:szCs w:val="22"/>
          <w:lang w:val="fr-FR"/>
        </w:rPr>
        <w:t>գործընթացը</w:t>
      </w:r>
      <w:r w:rsidRPr="002374F3">
        <w:rPr>
          <w:rFonts w:eastAsia="Calibri"/>
          <w:b w:val="0"/>
          <w:szCs w:val="22"/>
          <w:lang w:val="fr-FR"/>
        </w:rPr>
        <w:t xml:space="preserve">, </w:t>
      </w:r>
      <w:r w:rsidRPr="002374F3">
        <w:rPr>
          <w:rFonts w:eastAsia="Calibri" w:cs="Sylfaen"/>
          <w:b w:val="0"/>
          <w:szCs w:val="22"/>
          <w:lang w:val="fr-FR"/>
        </w:rPr>
        <w:t>որի</w:t>
      </w:r>
      <w:r w:rsidRPr="002374F3">
        <w:rPr>
          <w:rFonts w:eastAsia="Calibri"/>
          <w:b w:val="0"/>
          <w:szCs w:val="22"/>
          <w:lang w:val="fr-FR"/>
        </w:rPr>
        <w:t xml:space="preserve"> </w:t>
      </w:r>
      <w:r w:rsidRPr="002374F3">
        <w:rPr>
          <w:rFonts w:eastAsia="Calibri" w:cs="Sylfaen"/>
          <w:b w:val="0"/>
          <w:szCs w:val="22"/>
          <w:lang w:val="fr-FR"/>
        </w:rPr>
        <w:t>շրջանակներում</w:t>
      </w:r>
      <w:r w:rsidRPr="002374F3">
        <w:rPr>
          <w:rFonts w:eastAsia="Calibri"/>
          <w:b w:val="0"/>
          <w:szCs w:val="22"/>
          <w:lang w:val="fr-FR"/>
        </w:rPr>
        <w:t xml:space="preserve"> </w:t>
      </w:r>
      <w:r w:rsidRPr="002374F3">
        <w:rPr>
          <w:rFonts w:eastAsia="Calibri" w:cs="Sylfaen"/>
          <w:b w:val="0"/>
          <w:szCs w:val="22"/>
          <w:lang w:val="fr-FR"/>
        </w:rPr>
        <w:t>խնամքի</w:t>
      </w:r>
      <w:r w:rsidRPr="002374F3">
        <w:rPr>
          <w:rFonts w:eastAsia="Calibri"/>
          <w:b w:val="0"/>
          <w:szCs w:val="22"/>
          <w:lang w:val="fr-FR"/>
        </w:rPr>
        <w:t xml:space="preserve"> </w:t>
      </w:r>
      <w:r w:rsidRPr="002374F3">
        <w:rPr>
          <w:rFonts w:eastAsia="Calibri" w:cs="Sylfaen"/>
          <w:b w:val="0"/>
          <w:szCs w:val="22"/>
          <w:lang w:val="fr-FR"/>
        </w:rPr>
        <w:t>ծառայությունները</w:t>
      </w:r>
      <w:r w:rsidRPr="002374F3">
        <w:rPr>
          <w:rFonts w:eastAsia="Calibri"/>
          <w:b w:val="0"/>
          <w:szCs w:val="22"/>
          <w:lang w:val="fr-FR"/>
        </w:rPr>
        <w:t xml:space="preserve"> </w:t>
      </w:r>
      <w:r w:rsidRPr="002374F3">
        <w:rPr>
          <w:rFonts w:eastAsia="Calibri" w:cs="Sylfaen"/>
          <w:b w:val="0"/>
          <w:szCs w:val="22"/>
          <w:lang w:val="fr-FR"/>
        </w:rPr>
        <w:t>կմատուցվեն</w:t>
      </w:r>
      <w:r w:rsidRPr="002374F3">
        <w:rPr>
          <w:rFonts w:eastAsia="Calibri"/>
          <w:b w:val="0"/>
          <w:szCs w:val="22"/>
          <w:lang w:val="fr-FR"/>
        </w:rPr>
        <w:t xml:space="preserve"> </w:t>
      </w:r>
      <w:r w:rsidRPr="002374F3">
        <w:rPr>
          <w:rFonts w:eastAsia="Calibri" w:cs="Sylfaen"/>
          <w:b w:val="0"/>
          <w:szCs w:val="22"/>
          <w:lang w:val="fr-FR"/>
        </w:rPr>
        <w:t>անձանց՝</w:t>
      </w:r>
      <w:r w:rsidRPr="002374F3">
        <w:rPr>
          <w:rFonts w:eastAsia="Calibri"/>
          <w:b w:val="0"/>
          <w:szCs w:val="22"/>
          <w:lang w:val="fr-FR"/>
        </w:rPr>
        <w:t xml:space="preserve"> </w:t>
      </w:r>
      <w:r w:rsidRPr="002374F3">
        <w:rPr>
          <w:rFonts w:eastAsia="Calibri" w:cs="Sylfaen"/>
          <w:b w:val="0"/>
          <w:szCs w:val="22"/>
          <w:lang w:val="fr-FR"/>
        </w:rPr>
        <w:t>ըստ</w:t>
      </w:r>
      <w:r w:rsidRPr="002374F3">
        <w:rPr>
          <w:rFonts w:eastAsia="Calibri"/>
          <w:b w:val="0"/>
          <w:szCs w:val="22"/>
          <w:lang w:val="fr-FR"/>
        </w:rPr>
        <w:t xml:space="preserve"> </w:t>
      </w:r>
      <w:r w:rsidRPr="002374F3">
        <w:rPr>
          <w:rFonts w:eastAsia="Calibri" w:cs="Sylfaen"/>
          <w:b w:val="0"/>
          <w:szCs w:val="22"/>
          <w:lang w:val="fr-FR"/>
        </w:rPr>
        <w:t>նրանց</w:t>
      </w:r>
      <w:r w:rsidRPr="002374F3">
        <w:rPr>
          <w:rFonts w:eastAsia="Calibri"/>
          <w:b w:val="0"/>
          <w:szCs w:val="22"/>
          <w:lang w:val="fr-FR"/>
        </w:rPr>
        <w:t xml:space="preserve"> </w:t>
      </w:r>
      <w:r w:rsidRPr="002374F3">
        <w:rPr>
          <w:rFonts w:eastAsia="Calibri" w:cs="Sylfaen"/>
          <w:b w:val="0"/>
          <w:szCs w:val="22"/>
          <w:lang w:val="fr-FR"/>
        </w:rPr>
        <w:t>գնահատված</w:t>
      </w:r>
      <w:r w:rsidRPr="002374F3">
        <w:rPr>
          <w:rFonts w:eastAsia="Calibri"/>
          <w:b w:val="0"/>
          <w:szCs w:val="22"/>
          <w:lang w:val="fr-FR"/>
        </w:rPr>
        <w:t xml:space="preserve"> </w:t>
      </w:r>
      <w:r w:rsidRPr="002374F3">
        <w:rPr>
          <w:rFonts w:eastAsia="Calibri" w:cs="Sylfaen"/>
          <w:b w:val="0"/>
          <w:szCs w:val="22"/>
          <w:lang w:val="fr-FR"/>
        </w:rPr>
        <w:t>կարիքների</w:t>
      </w:r>
      <w:r w:rsidRPr="002374F3">
        <w:rPr>
          <w:rFonts w:eastAsia="Calibri"/>
          <w:b w:val="0"/>
          <w:szCs w:val="22"/>
          <w:lang w:val="fr-FR"/>
        </w:rPr>
        <w:t xml:space="preserve">, </w:t>
      </w:r>
      <w:r w:rsidRPr="002374F3">
        <w:rPr>
          <w:rFonts w:eastAsia="Calibri" w:cs="Sylfaen"/>
          <w:b w:val="0"/>
          <w:szCs w:val="22"/>
          <w:lang w:val="fr-FR"/>
        </w:rPr>
        <w:t>կներդրվեն</w:t>
      </w:r>
      <w:r w:rsidRPr="002374F3">
        <w:rPr>
          <w:rFonts w:eastAsia="Calibri"/>
          <w:b w:val="0"/>
          <w:szCs w:val="22"/>
          <w:lang w:val="fr-FR"/>
        </w:rPr>
        <w:t xml:space="preserve"> </w:t>
      </w:r>
      <w:r w:rsidRPr="002374F3">
        <w:rPr>
          <w:rFonts w:eastAsia="Calibri" w:cs="Sylfaen"/>
          <w:b w:val="0"/>
          <w:szCs w:val="22"/>
          <w:lang w:val="fr-FR"/>
        </w:rPr>
        <w:t>ինչպես</w:t>
      </w:r>
      <w:r w:rsidRPr="002374F3">
        <w:rPr>
          <w:rFonts w:eastAsia="Calibri"/>
          <w:b w:val="0"/>
          <w:szCs w:val="22"/>
          <w:lang w:val="fr-FR"/>
        </w:rPr>
        <w:t xml:space="preserve"> </w:t>
      </w:r>
      <w:r w:rsidRPr="002374F3">
        <w:rPr>
          <w:rFonts w:eastAsia="Calibri" w:cs="Sylfaen"/>
          <w:b w:val="0"/>
          <w:szCs w:val="22"/>
          <w:lang w:val="fr-FR"/>
        </w:rPr>
        <w:t>տարեցների</w:t>
      </w:r>
      <w:r w:rsidRPr="002374F3">
        <w:rPr>
          <w:rFonts w:eastAsia="Calibri"/>
          <w:b w:val="0"/>
          <w:szCs w:val="22"/>
          <w:lang w:val="hy-AM"/>
        </w:rPr>
        <w:t xml:space="preserve"> </w:t>
      </w:r>
      <w:r w:rsidRPr="002374F3">
        <w:rPr>
          <w:rFonts w:eastAsia="Calibri" w:cs="Sylfaen"/>
          <w:b w:val="0"/>
          <w:szCs w:val="22"/>
          <w:lang w:val="hy-AM"/>
        </w:rPr>
        <w:t>և</w:t>
      </w:r>
      <w:r w:rsidRPr="002374F3">
        <w:rPr>
          <w:rFonts w:eastAsia="Calibri"/>
          <w:b w:val="0"/>
          <w:szCs w:val="22"/>
          <w:lang w:val="hy-AM"/>
        </w:rPr>
        <w:t xml:space="preserve"> </w:t>
      </w:r>
      <w:r w:rsidRPr="002374F3">
        <w:rPr>
          <w:rFonts w:eastAsia="Calibri" w:cs="Sylfaen"/>
          <w:b w:val="0"/>
          <w:szCs w:val="22"/>
          <w:lang w:val="fr-FR"/>
        </w:rPr>
        <w:t>հաշմանդամություն</w:t>
      </w:r>
      <w:r w:rsidRPr="002374F3">
        <w:rPr>
          <w:rFonts w:eastAsia="Calibri"/>
          <w:b w:val="0"/>
          <w:szCs w:val="22"/>
          <w:lang w:val="fr-FR"/>
        </w:rPr>
        <w:t xml:space="preserve"> </w:t>
      </w:r>
      <w:r w:rsidRPr="002374F3">
        <w:rPr>
          <w:rFonts w:eastAsia="Calibri" w:cs="Sylfaen"/>
          <w:b w:val="0"/>
          <w:szCs w:val="22"/>
          <w:lang w:val="fr-FR"/>
        </w:rPr>
        <w:t>ունեցող</w:t>
      </w:r>
      <w:r w:rsidRPr="002374F3">
        <w:rPr>
          <w:rFonts w:eastAsia="Calibri"/>
          <w:b w:val="0"/>
          <w:szCs w:val="22"/>
          <w:lang w:val="fr-FR"/>
        </w:rPr>
        <w:t xml:space="preserve"> </w:t>
      </w:r>
      <w:r w:rsidRPr="002374F3">
        <w:rPr>
          <w:rFonts w:eastAsia="Calibri" w:cs="Sylfaen"/>
          <w:b w:val="0"/>
          <w:szCs w:val="22"/>
          <w:lang w:val="fr-FR"/>
        </w:rPr>
        <w:t>անձանց</w:t>
      </w:r>
      <w:r w:rsidRPr="002374F3">
        <w:rPr>
          <w:rFonts w:eastAsia="Calibri"/>
          <w:b w:val="0"/>
          <w:szCs w:val="22"/>
          <w:lang w:val="fr-FR"/>
        </w:rPr>
        <w:t xml:space="preserve">, </w:t>
      </w:r>
      <w:r w:rsidRPr="002374F3">
        <w:rPr>
          <w:rFonts w:eastAsia="Calibri" w:cs="Sylfaen"/>
          <w:b w:val="0"/>
          <w:szCs w:val="22"/>
          <w:lang w:val="fr-FR"/>
        </w:rPr>
        <w:t>այդ</w:t>
      </w:r>
      <w:r w:rsidRPr="002374F3">
        <w:rPr>
          <w:rFonts w:eastAsia="Calibri"/>
          <w:b w:val="0"/>
          <w:szCs w:val="22"/>
          <w:lang w:val="fr-FR"/>
        </w:rPr>
        <w:t xml:space="preserve"> </w:t>
      </w:r>
      <w:r w:rsidRPr="002374F3">
        <w:rPr>
          <w:rFonts w:eastAsia="Calibri" w:cs="Sylfaen"/>
          <w:b w:val="0"/>
          <w:szCs w:val="22"/>
          <w:lang w:val="fr-FR"/>
        </w:rPr>
        <w:t>թվում՝</w:t>
      </w:r>
      <w:r w:rsidRPr="002374F3">
        <w:rPr>
          <w:rFonts w:eastAsia="Calibri"/>
          <w:b w:val="0"/>
          <w:szCs w:val="22"/>
          <w:lang w:val="fr-FR"/>
        </w:rPr>
        <w:t xml:space="preserve"> </w:t>
      </w:r>
      <w:r w:rsidRPr="002374F3">
        <w:rPr>
          <w:rFonts w:eastAsia="Calibri" w:cs="Sylfaen"/>
          <w:b w:val="0"/>
          <w:szCs w:val="22"/>
          <w:lang w:val="fr-FR"/>
        </w:rPr>
        <w:t>հոգեկան</w:t>
      </w:r>
      <w:r w:rsidRPr="002374F3">
        <w:rPr>
          <w:rFonts w:eastAsia="Calibri"/>
          <w:b w:val="0"/>
          <w:szCs w:val="22"/>
          <w:lang w:val="fr-FR"/>
        </w:rPr>
        <w:t xml:space="preserve"> </w:t>
      </w:r>
      <w:r w:rsidRPr="002374F3">
        <w:rPr>
          <w:rFonts w:eastAsia="Calibri" w:cs="Sylfaen"/>
          <w:b w:val="0"/>
          <w:szCs w:val="22"/>
          <w:lang w:val="fr-FR"/>
        </w:rPr>
        <w:t>առողջության</w:t>
      </w:r>
      <w:r w:rsidRPr="002374F3">
        <w:rPr>
          <w:rFonts w:eastAsia="Calibri"/>
          <w:b w:val="0"/>
          <w:szCs w:val="22"/>
          <w:lang w:val="fr-FR"/>
        </w:rPr>
        <w:t xml:space="preserve"> </w:t>
      </w:r>
      <w:r w:rsidRPr="002374F3">
        <w:rPr>
          <w:rFonts w:eastAsia="Calibri" w:cs="Sylfaen"/>
          <w:b w:val="0"/>
          <w:szCs w:val="22"/>
          <w:lang w:val="fr-FR"/>
        </w:rPr>
        <w:t>խնդիրներ</w:t>
      </w:r>
      <w:r w:rsidRPr="002374F3">
        <w:rPr>
          <w:rFonts w:eastAsia="Calibri"/>
          <w:b w:val="0"/>
          <w:szCs w:val="22"/>
          <w:lang w:val="fr-FR"/>
        </w:rPr>
        <w:t xml:space="preserve"> </w:t>
      </w:r>
      <w:r w:rsidRPr="002374F3">
        <w:rPr>
          <w:rFonts w:eastAsia="Calibri" w:cs="Sylfaen"/>
          <w:b w:val="0"/>
          <w:szCs w:val="22"/>
          <w:lang w:val="fr-FR"/>
        </w:rPr>
        <w:t>ունեցողների</w:t>
      </w:r>
      <w:r w:rsidRPr="002374F3">
        <w:rPr>
          <w:rFonts w:eastAsia="Calibri"/>
          <w:b w:val="0"/>
          <w:szCs w:val="22"/>
          <w:lang w:val="fr-FR"/>
        </w:rPr>
        <w:t xml:space="preserve">, </w:t>
      </w:r>
      <w:r w:rsidRPr="002374F3">
        <w:rPr>
          <w:rFonts w:eastAsia="Calibri" w:cs="Sylfaen"/>
          <w:b w:val="0"/>
          <w:szCs w:val="22"/>
          <w:lang w:val="fr-FR"/>
        </w:rPr>
        <w:t>խնամքի</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սոցիալական</w:t>
      </w:r>
      <w:r w:rsidRPr="002374F3">
        <w:rPr>
          <w:rFonts w:eastAsia="Calibri"/>
          <w:b w:val="0"/>
          <w:szCs w:val="22"/>
          <w:lang w:val="fr-FR"/>
        </w:rPr>
        <w:t xml:space="preserve"> </w:t>
      </w:r>
      <w:r w:rsidRPr="002374F3">
        <w:rPr>
          <w:rFonts w:eastAsia="Calibri" w:cs="Sylfaen"/>
          <w:b w:val="0"/>
          <w:szCs w:val="22"/>
          <w:lang w:val="fr-FR"/>
        </w:rPr>
        <w:t>սպասարկման</w:t>
      </w:r>
      <w:r w:rsidRPr="002374F3">
        <w:rPr>
          <w:rFonts w:eastAsia="Calibri"/>
          <w:b w:val="0"/>
          <w:szCs w:val="22"/>
          <w:lang w:val="fr-FR"/>
        </w:rPr>
        <w:t xml:space="preserve"> </w:t>
      </w:r>
      <w:r w:rsidRPr="002374F3">
        <w:rPr>
          <w:rFonts w:eastAsia="Calibri" w:cs="Sylfaen"/>
          <w:b w:val="0"/>
          <w:szCs w:val="22"/>
          <w:lang w:val="fr-FR"/>
        </w:rPr>
        <w:t>այլընտրանքային</w:t>
      </w:r>
      <w:r w:rsidRPr="002374F3">
        <w:rPr>
          <w:rFonts w:eastAsia="Calibri"/>
          <w:b w:val="0"/>
          <w:szCs w:val="22"/>
          <w:lang w:val="fr-FR"/>
        </w:rPr>
        <w:t xml:space="preserve"> </w:t>
      </w:r>
      <w:r w:rsidRPr="002374F3">
        <w:rPr>
          <w:rFonts w:eastAsia="Calibri" w:cs="Sylfaen"/>
          <w:b w:val="0"/>
          <w:szCs w:val="22"/>
          <w:lang w:val="fr-FR"/>
        </w:rPr>
        <w:t>ծառայություններ</w:t>
      </w:r>
      <w:r w:rsidRPr="002374F3">
        <w:rPr>
          <w:rFonts w:eastAsia="Calibri"/>
          <w:b w:val="0"/>
          <w:szCs w:val="22"/>
          <w:lang w:val="fr-FR"/>
        </w:rPr>
        <w:t xml:space="preserve">: </w:t>
      </w:r>
    </w:p>
    <w:p w:rsidR="002374F3" w:rsidRPr="002374F3" w:rsidRDefault="002374F3" w:rsidP="002374F3">
      <w:pPr>
        <w:tabs>
          <w:tab w:val="left" w:pos="0"/>
        </w:tabs>
        <w:spacing w:before="0"/>
        <w:ind w:firstLine="562"/>
        <w:rPr>
          <w:rFonts w:eastAsia="Calibri"/>
          <w:b w:val="0"/>
          <w:szCs w:val="22"/>
          <w:lang w:val="hy-AM"/>
        </w:rPr>
      </w:pPr>
      <w:r w:rsidRPr="002374F3">
        <w:rPr>
          <w:rFonts w:eastAsia="Calibri"/>
          <w:b w:val="0"/>
          <w:szCs w:val="22"/>
          <w:lang w:val="fr-FR"/>
        </w:rPr>
        <w:t>ՀՀ ա</w:t>
      </w:r>
      <w:r w:rsidRPr="002374F3">
        <w:rPr>
          <w:rFonts w:eastAsia="Calibri" w:cs="Sylfaen"/>
          <w:b w:val="0"/>
          <w:szCs w:val="22"/>
          <w:lang w:val="fr-FR"/>
        </w:rPr>
        <w:t>շխատանքի</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սոցիալական</w:t>
      </w:r>
      <w:r w:rsidRPr="002374F3">
        <w:rPr>
          <w:rFonts w:eastAsia="Calibri"/>
          <w:b w:val="0"/>
          <w:szCs w:val="22"/>
          <w:lang w:val="fr-FR"/>
        </w:rPr>
        <w:t xml:space="preserve"> </w:t>
      </w:r>
      <w:r w:rsidRPr="002374F3">
        <w:rPr>
          <w:rFonts w:eastAsia="Calibri" w:cs="Sylfaen"/>
          <w:b w:val="0"/>
          <w:szCs w:val="22"/>
          <w:lang w:val="fr-FR"/>
        </w:rPr>
        <w:t>հարցերի</w:t>
      </w:r>
      <w:r w:rsidRPr="002374F3">
        <w:rPr>
          <w:rFonts w:eastAsia="Calibri"/>
          <w:b w:val="0"/>
          <w:szCs w:val="22"/>
          <w:lang w:val="fr-FR"/>
        </w:rPr>
        <w:t xml:space="preserve"> </w:t>
      </w:r>
      <w:r w:rsidRPr="002374F3">
        <w:rPr>
          <w:rFonts w:eastAsia="Calibri" w:cs="Sylfaen"/>
          <w:b w:val="0"/>
          <w:szCs w:val="22"/>
          <w:lang w:val="fr-FR"/>
        </w:rPr>
        <w:t>նախարարության</w:t>
      </w:r>
      <w:r w:rsidRPr="002374F3">
        <w:rPr>
          <w:rFonts w:eastAsia="Calibri"/>
          <w:b w:val="0"/>
          <w:szCs w:val="22"/>
          <w:lang w:val="fr-FR"/>
        </w:rPr>
        <w:t xml:space="preserve"> </w:t>
      </w:r>
      <w:r w:rsidRPr="002374F3">
        <w:rPr>
          <w:rFonts w:eastAsia="Calibri" w:cs="Sylfaen"/>
          <w:b w:val="0"/>
          <w:szCs w:val="22"/>
          <w:lang w:val="fr-FR"/>
        </w:rPr>
        <w:t>ենթակայությամբ</w:t>
      </w:r>
      <w:r w:rsidRPr="002374F3">
        <w:rPr>
          <w:rFonts w:eastAsia="Calibri"/>
          <w:b w:val="0"/>
          <w:szCs w:val="22"/>
          <w:lang w:val="fr-FR"/>
        </w:rPr>
        <w:t xml:space="preserve"> </w:t>
      </w:r>
      <w:r w:rsidRPr="002374F3">
        <w:rPr>
          <w:rFonts w:eastAsia="Calibri" w:cs="Sylfaen"/>
          <w:b w:val="0"/>
          <w:szCs w:val="22"/>
          <w:lang w:val="fr-FR"/>
        </w:rPr>
        <w:t>գործող</w:t>
      </w:r>
      <w:r w:rsidRPr="002374F3">
        <w:rPr>
          <w:rFonts w:eastAsia="Calibri"/>
          <w:b w:val="0"/>
          <w:szCs w:val="22"/>
          <w:lang w:val="fr-FR"/>
        </w:rPr>
        <w:t xml:space="preserve"> շուրջօրյա խնամքի 5 հաստատություններում </w:t>
      </w:r>
      <w:r w:rsidRPr="002374F3">
        <w:rPr>
          <w:rFonts w:eastAsia="Calibri" w:cs="Sylfaen"/>
          <w:b w:val="0"/>
          <w:szCs w:val="22"/>
          <w:lang w:val="fr-FR"/>
        </w:rPr>
        <w:t>կխնամվի</w:t>
      </w:r>
      <w:r w:rsidRPr="002374F3">
        <w:rPr>
          <w:rFonts w:eastAsia="Calibri"/>
          <w:b w:val="0"/>
          <w:szCs w:val="22"/>
          <w:lang w:val="fr-FR"/>
        </w:rPr>
        <w:t xml:space="preserve"> 1180 </w:t>
      </w:r>
      <w:r w:rsidRPr="002374F3">
        <w:rPr>
          <w:rFonts w:eastAsia="Calibri" w:cs="Sylfaen"/>
          <w:b w:val="0"/>
          <w:szCs w:val="22"/>
          <w:lang w:val="fr-FR"/>
        </w:rPr>
        <w:t>կենսաթոշակառու</w:t>
      </w:r>
      <w:r w:rsidRPr="002374F3">
        <w:rPr>
          <w:rFonts w:ascii="Calibri" w:eastAsia="Calibri" w:hAnsi="Calibri" w:cs="Calibri"/>
          <w:b w:val="0"/>
          <w:szCs w:val="22"/>
          <w:lang w:val="fr-FR"/>
        </w:rPr>
        <w:t> </w:t>
      </w:r>
      <w:r w:rsidRPr="002374F3">
        <w:rPr>
          <w:rFonts w:eastAsia="Calibri" w:cs="Sylfaen"/>
          <w:b w:val="0"/>
          <w:szCs w:val="22"/>
          <w:lang w:val="fr-FR"/>
        </w:rPr>
        <w:t>: Կշարունակվի</w:t>
      </w:r>
      <w:r w:rsidRPr="002374F3">
        <w:rPr>
          <w:rFonts w:eastAsia="Calibri"/>
          <w:b w:val="0"/>
          <w:szCs w:val="22"/>
          <w:lang w:val="fr-FR"/>
        </w:rPr>
        <w:t xml:space="preserve"> </w:t>
      </w:r>
      <w:r w:rsidRPr="002374F3">
        <w:rPr>
          <w:rFonts w:eastAsia="Calibri" w:cs="Sylfaen"/>
          <w:b w:val="0"/>
          <w:szCs w:val="22"/>
          <w:lang w:val="fr-FR"/>
        </w:rPr>
        <w:t>տնային</w:t>
      </w:r>
      <w:r w:rsidRPr="002374F3">
        <w:rPr>
          <w:rFonts w:eastAsia="Calibri"/>
          <w:b w:val="0"/>
          <w:szCs w:val="22"/>
          <w:lang w:val="fr-FR"/>
        </w:rPr>
        <w:t xml:space="preserve"> </w:t>
      </w:r>
      <w:r w:rsidRPr="002374F3">
        <w:rPr>
          <w:rFonts w:eastAsia="Calibri" w:cs="Sylfaen"/>
          <w:b w:val="0"/>
          <w:szCs w:val="22"/>
          <w:lang w:val="fr-FR"/>
        </w:rPr>
        <w:t>պայմաններում</w:t>
      </w:r>
      <w:r w:rsidRPr="002374F3">
        <w:rPr>
          <w:rFonts w:eastAsia="Calibri"/>
          <w:b w:val="0"/>
          <w:szCs w:val="22"/>
          <w:lang w:val="fr-FR"/>
        </w:rPr>
        <w:t xml:space="preserve"> և ցերեկային կենտրոններում</w:t>
      </w:r>
      <w:r w:rsidRPr="002374F3">
        <w:rPr>
          <w:rFonts w:eastAsia="Calibri" w:cs="Sylfaen"/>
          <w:b w:val="0"/>
          <w:szCs w:val="22"/>
          <w:lang w:val="fr-FR"/>
        </w:rPr>
        <w:t xml:space="preserve"> տարեց</w:t>
      </w:r>
      <w:r w:rsidRPr="002374F3">
        <w:rPr>
          <w:rFonts w:eastAsia="Calibri"/>
          <w:b w:val="0"/>
          <w:szCs w:val="22"/>
          <w:lang w:val="fr-FR"/>
        </w:rPr>
        <w:t xml:space="preserve"> </w:t>
      </w:r>
      <w:r w:rsidRPr="002374F3">
        <w:rPr>
          <w:rFonts w:eastAsia="Calibri" w:cs="Sylfaen"/>
          <w:b w:val="0"/>
          <w:szCs w:val="22"/>
          <w:lang w:val="fr-FR"/>
        </w:rPr>
        <w:t>ու</w:t>
      </w:r>
      <w:r w:rsidRPr="002374F3">
        <w:rPr>
          <w:rFonts w:eastAsia="Calibri"/>
          <w:b w:val="0"/>
          <w:szCs w:val="22"/>
          <w:lang w:val="fr-FR"/>
        </w:rPr>
        <w:t xml:space="preserve"> </w:t>
      </w:r>
      <w:r w:rsidRPr="002374F3">
        <w:rPr>
          <w:rFonts w:eastAsia="Calibri" w:cs="Sylfaen"/>
          <w:b w:val="0"/>
          <w:szCs w:val="22"/>
          <w:lang w:val="fr-FR"/>
        </w:rPr>
        <w:t>հաշմանդամություն</w:t>
      </w:r>
      <w:r w:rsidRPr="002374F3">
        <w:rPr>
          <w:rFonts w:eastAsia="Calibri"/>
          <w:b w:val="0"/>
          <w:szCs w:val="22"/>
          <w:lang w:val="fr-FR"/>
        </w:rPr>
        <w:t xml:space="preserve"> </w:t>
      </w:r>
      <w:r w:rsidRPr="002374F3">
        <w:rPr>
          <w:rFonts w:eastAsia="Calibri" w:cs="Sylfaen"/>
          <w:b w:val="0"/>
          <w:szCs w:val="22"/>
          <w:lang w:val="fr-FR"/>
        </w:rPr>
        <w:t>ունեցող</w:t>
      </w:r>
      <w:r w:rsidRPr="002374F3">
        <w:rPr>
          <w:rFonts w:eastAsia="Calibri"/>
          <w:b w:val="0"/>
          <w:szCs w:val="22"/>
          <w:lang w:val="fr-FR"/>
        </w:rPr>
        <w:t xml:space="preserve"> </w:t>
      </w:r>
      <w:r w:rsidRPr="002374F3">
        <w:rPr>
          <w:rFonts w:eastAsia="Calibri" w:cs="Sylfaen"/>
          <w:b w:val="0"/>
          <w:szCs w:val="22"/>
          <w:lang w:val="fr-FR"/>
        </w:rPr>
        <w:t>անձանց սպասարկումը:</w:t>
      </w:r>
    </w:p>
    <w:p w:rsidR="002374F3" w:rsidRPr="002374F3" w:rsidRDefault="002374F3" w:rsidP="002374F3">
      <w:pPr>
        <w:spacing w:before="0"/>
        <w:ind w:firstLine="562"/>
        <w:rPr>
          <w:rFonts w:eastAsia="Calibri"/>
          <w:b w:val="0"/>
          <w:szCs w:val="22"/>
          <w:lang w:val="fr-FR"/>
        </w:rPr>
      </w:pPr>
      <w:r w:rsidRPr="002374F3">
        <w:rPr>
          <w:rFonts w:eastAsia="Calibri"/>
          <w:b w:val="0"/>
          <w:szCs w:val="22"/>
          <w:lang w:val="fr-FR"/>
        </w:rPr>
        <w:t>Ներդրվելու է նոր միջոցառում՝ տնային խնամքի ծառայությունների տրամադրում հոգեկան առողջության խնդիրներ ունեցող անձնաց համար, որը նույնպես կիրականացվի մրցակցային սկզբունքով:</w:t>
      </w:r>
    </w:p>
    <w:p w:rsidR="002374F3" w:rsidRDefault="002374F3" w:rsidP="002374F3">
      <w:pPr>
        <w:pStyle w:val="BodyText"/>
        <w:spacing w:before="0"/>
        <w:ind w:firstLine="562"/>
        <w:jc w:val="both"/>
        <w:rPr>
          <w:rFonts w:ascii="GHEA Grapalat" w:eastAsiaTheme="minorHAnsi" w:hAnsi="GHEA Grapalat" w:cstheme="minorBidi"/>
          <w:b w:val="0"/>
          <w:color w:val="191919"/>
          <w:sz w:val="22"/>
          <w:szCs w:val="22"/>
          <w:shd w:val="clear" w:color="auto" w:fill="FFFFFF"/>
          <w:lang w:val="fr-FR"/>
        </w:rPr>
      </w:pPr>
      <w:r w:rsidRPr="002374F3">
        <w:rPr>
          <w:rFonts w:ascii="GHEA Grapalat" w:eastAsiaTheme="minorHAnsi" w:hAnsi="GHEA Grapalat" w:cs="Sylfaen"/>
          <w:b w:val="0"/>
          <w:i/>
          <w:iCs/>
          <w:color w:val="191919"/>
          <w:sz w:val="22"/>
          <w:szCs w:val="22"/>
          <w:u w:val="single"/>
          <w:shd w:val="clear" w:color="auto" w:fill="FFFFFF"/>
        </w:rPr>
        <w:t>Կենսաթոշակային</w:t>
      </w:r>
      <w:r w:rsidRPr="002374F3">
        <w:rPr>
          <w:rFonts w:ascii="GHEA Grapalat" w:eastAsiaTheme="minorHAnsi" w:hAnsi="GHEA Grapalat" w:cstheme="minorBidi"/>
          <w:b w:val="0"/>
          <w:i/>
          <w:iCs/>
          <w:color w:val="191919"/>
          <w:sz w:val="22"/>
          <w:szCs w:val="22"/>
          <w:u w:val="single"/>
          <w:shd w:val="clear" w:color="auto" w:fill="FFFFFF"/>
          <w:lang w:val="fr-FR"/>
        </w:rPr>
        <w:t xml:space="preserve"> </w:t>
      </w:r>
      <w:r w:rsidRPr="002374F3">
        <w:rPr>
          <w:rFonts w:ascii="GHEA Grapalat" w:eastAsiaTheme="minorHAnsi" w:hAnsi="GHEA Grapalat" w:cs="Sylfaen"/>
          <w:b w:val="0"/>
          <w:i/>
          <w:iCs/>
          <w:color w:val="191919"/>
          <w:sz w:val="22"/>
          <w:szCs w:val="22"/>
          <w:u w:val="single"/>
          <w:shd w:val="clear" w:color="auto" w:fill="FFFFFF"/>
        </w:rPr>
        <w:t>ապահովության</w:t>
      </w:r>
      <w:r w:rsidRPr="002374F3">
        <w:rPr>
          <w:rFonts w:ascii="GHEA Grapalat" w:eastAsiaTheme="minorHAnsi" w:hAnsi="GHEA Grapalat" w:cstheme="minorBidi"/>
          <w:b w:val="0"/>
          <w:i/>
          <w:iCs/>
          <w:color w:val="191919"/>
          <w:sz w:val="22"/>
          <w:szCs w:val="22"/>
          <w:u w:val="single"/>
          <w:shd w:val="clear" w:color="auto" w:fill="FFFFFF"/>
          <w:lang w:val="fr-FR"/>
        </w:rPr>
        <w:t xml:space="preserve"> </w:t>
      </w:r>
      <w:r w:rsidRPr="002374F3">
        <w:rPr>
          <w:rFonts w:ascii="GHEA Grapalat" w:eastAsiaTheme="minorHAnsi" w:hAnsi="GHEA Grapalat" w:cs="Sylfaen"/>
          <w:b w:val="0"/>
          <w:i/>
          <w:iCs/>
          <w:color w:val="191919"/>
          <w:sz w:val="22"/>
          <w:szCs w:val="22"/>
          <w:u w:val="single"/>
          <w:shd w:val="clear" w:color="auto" w:fill="FFFFFF"/>
        </w:rPr>
        <w:t>բնագավառում</w:t>
      </w:r>
      <w:r w:rsidRPr="002374F3">
        <w:rPr>
          <w:rFonts w:ascii="GHEA Grapalat" w:eastAsiaTheme="minorHAnsi" w:hAnsi="GHEA Grapalat" w:cs="Sylfaen"/>
          <w:b w:val="0"/>
          <w:i/>
          <w:iCs/>
          <w:color w:val="191919"/>
          <w:sz w:val="22"/>
          <w:szCs w:val="22"/>
          <w:shd w:val="clear" w:color="auto" w:fill="FFFFFF"/>
          <w:lang w:val="fr-FR"/>
        </w:rPr>
        <w:t xml:space="preserve"> </w:t>
      </w:r>
      <w:r w:rsidRPr="002374F3">
        <w:rPr>
          <w:rFonts w:ascii="GHEA Grapalat" w:eastAsiaTheme="minorHAnsi" w:hAnsi="GHEA Grapalat" w:cstheme="minorBidi"/>
          <w:b w:val="0"/>
          <w:color w:val="191919"/>
          <w:sz w:val="22"/>
          <w:szCs w:val="22"/>
          <w:shd w:val="clear" w:color="auto" w:fill="FFFFFF"/>
          <w:lang w:val="fr-FR"/>
        </w:rPr>
        <w:t xml:space="preserve">2020 </w:t>
      </w:r>
      <w:r w:rsidRPr="002374F3">
        <w:rPr>
          <w:rFonts w:ascii="GHEA Grapalat" w:hAnsi="GHEA Grapalat" w:cs="Sylfaen"/>
          <w:b w:val="0"/>
          <w:color w:val="000000"/>
          <w:sz w:val="22"/>
          <w:szCs w:val="22"/>
          <w:lang w:val="fr-FR"/>
        </w:rPr>
        <w:t>թվականին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ՀՀ</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կառավա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ծ</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ագ</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4.2-</w:t>
      </w:r>
      <w:r w:rsidRPr="002374F3">
        <w:rPr>
          <w:rFonts w:ascii="GHEA Grapalat" w:eastAsiaTheme="minorHAnsi" w:hAnsi="GHEA Grapalat" w:cstheme="minorBidi"/>
          <w:b w:val="0"/>
          <w:color w:val="191919"/>
          <w:sz w:val="22"/>
          <w:szCs w:val="22"/>
          <w:shd w:val="clear" w:color="auto" w:fill="FFFFFF"/>
        </w:rPr>
        <w:t>րդ</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մասով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նախատեսված</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նպատակի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theme="minorBidi"/>
          <w:b w:val="0"/>
          <w:sz w:val="22"/>
          <w:szCs w:val="22"/>
          <w:shd w:val="clear" w:color="auto" w:fill="FFFFFF"/>
          <w:lang w:val="fr-FR"/>
        </w:rPr>
        <w:t>(</w:t>
      </w:r>
      <w:r w:rsidRPr="002374F3">
        <w:rPr>
          <w:rFonts w:ascii="GHEA Grapalat" w:eastAsiaTheme="minorHAnsi" w:hAnsi="GHEA Grapalat" w:cs="Sylfaen"/>
          <w:b w:val="0"/>
          <w:sz w:val="22"/>
          <w:szCs w:val="22"/>
          <w:shd w:val="clear" w:color="auto" w:fill="FFFFFF"/>
        </w:rPr>
        <w:t>պա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բե</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աբա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բա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ձ</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ացվելու</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են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պետական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կենսաթոշակնե</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չափե</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ը՝</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ապահովելով</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գնաճի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նկատմամբ</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միջին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կենսաթոշակի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չափի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առաջանցիկ</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աճ</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ի</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ականացումն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ապահովելու</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համա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նախատեսվում</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է</w:t>
      </w:r>
      <w:r w:rsidRPr="002374F3">
        <w:rPr>
          <w:rFonts w:ascii="GHEA Grapalat" w:eastAsiaTheme="minorHAnsi" w:hAnsi="GHEA Grapalat" w:cstheme="minorBidi"/>
          <w:b w:val="0"/>
          <w:sz w:val="22"/>
          <w:szCs w:val="22"/>
          <w:shd w:val="clear" w:color="auto" w:fill="FFFFFF"/>
          <w:lang w:val="fr-FR"/>
        </w:rPr>
        <w:t xml:space="preserve"> կենսաթոշակի միջին ամսական չափի աճ շուրջ 10 տոկոսով: </w:t>
      </w:r>
      <w:r w:rsidRPr="002374F3">
        <w:rPr>
          <w:rFonts w:ascii="GHEA Grapalat" w:eastAsiaTheme="minorHAnsi" w:hAnsi="GHEA Grapalat" w:cs="Sylfaen"/>
          <w:b w:val="0"/>
          <w:color w:val="191919"/>
          <w:sz w:val="22"/>
          <w:szCs w:val="22"/>
          <w:shd w:val="clear" w:color="auto" w:fill="FFFFFF"/>
        </w:rPr>
        <w:t>Կշա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ունակվեն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Էլեկտ</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ոնային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կենսաթոշակ</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տեղեկատվական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համակա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գի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w:t>
      </w:r>
      <w:r w:rsidRPr="002374F3">
        <w:rPr>
          <w:rFonts w:ascii="GHEA Grapalat" w:eastAsiaTheme="minorHAnsi" w:hAnsi="GHEA Grapalat" w:cs="Verdana"/>
          <w:b w:val="0"/>
          <w:color w:val="191919"/>
          <w:sz w:val="22"/>
          <w:szCs w:val="22"/>
          <w:shd w:val="clear" w:color="auto" w:fill="FFFFFF"/>
        </w:rPr>
        <w:t>րդ</w:t>
      </w:r>
      <w:r w:rsidRPr="002374F3">
        <w:rPr>
          <w:rFonts w:ascii="GHEA Grapalat" w:eastAsiaTheme="minorHAnsi" w:hAnsi="GHEA Grapalat" w:cs="Sylfaen"/>
          <w:b w:val="0"/>
          <w:color w:val="191919"/>
          <w:sz w:val="22"/>
          <w:szCs w:val="22"/>
          <w:shd w:val="clear" w:color="auto" w:fill="FFFFFF"/>
        </w:rPr>
        <w:t>իականացման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կատա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ելագո</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ծման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աշխատանքնե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ը</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ո</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ոշումնե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կայացման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գո</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ծընթացի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ավտոմատացման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այլ</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տեղեկատվական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համակա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գե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ից</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ինքնաշխատ</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եղանակով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ստացվող</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և</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կի</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առվող</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տեղեկատվության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տվյալնե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շ</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ջանակի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ըն</w:t>
      </w:r>
      <w:r w:rsidRPr="002374F3">
        <w:rPr>
          <w:rFonts w:ascii="GHEA Grapalat" w:eastAsiaTheme="minorHAnsi" w:hAnsi="GHEA Grapalat" w:cs="Verdana"/>
          <w:b w:val="0"/>
          <w:sz w:val="22"/>
          <w:szCs w:val="22"/>
          <w:shd w:val="clear" w:color="auto" w:fill="FFFFFF"/>
        </w:rPr>
        <w:t>դ</w:t>
      </w:r>
      <w:r w:rsidRPr="002374F3">
        <w:rPr>
          <w:rFonts w:ascii="GHEA Grapalat" w:eastAsiaTheme="minorHAnsi" w:hAnsi="GHEA Grapalat" w:cs="Sylfaen"/>
          <w:b w:val="0"/>
          <w:sz w:val="22"/>
          <w:szCs w:val="22"/>
          <w:shd w:val="clear" w:color="auto" w:fill="FFFFFF"/>
        </w:rPr>
        <w:t>լայնման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կենսաթոշակային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ապահովության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և</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պետական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նպաստնե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բնագավառի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կառավա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համակա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գի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w:t>
      </w:r>
      <w:r w:rsidRPr="002374F3">
        <w:rPr>
          <w:rFonts w:ascii="GHEA Grapalat" w:eastAsiaTheme="minorHAnsi" w:hAnsi="GHEA Grapalat" w:cs="Verdana"/>
          <w:b w:val="0"/>
          <w:color w:val="191919"/>
          <w:sz w:val="22"/>
          <w:szCs w:val="22"/>
          <w:shd w:val="clear" w:color="auto" w:fill="FFFFFF"/>
        </w:rPr>
        <w:t>րդ</w:t>
      </w:r>
      <w:r w:rsidRPr="002374F3">
        <w:rPr>
          <w:rFonts w:ascii="GHEA Grapalat" w:eastAsiaTheme="minorHAnsi" w:hAnsi="GHEA Grapalat" w:cs="Sylfaen"/>
          <w:b w:val="0"/>
          <w:color w:val="191919"/>
          <w:sz w:val="22"/>
          <w:szCs w:val="22"/>
          <w:shd w:val="clear" w:color="auto" w:fill="FFFFFF"/>
        </w:rPr>
        <w:t>յունավետության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բա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ելավման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նպատակով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Ըստ</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այ</w:t>
      </w:r>
      <w:r w:rsidRPr="002374F3">
        <w:rPr>
          <w:rFonts w:ascii="GHEA Grapalat" w:eastAsiaTheme="minorHAnsi" w:hAnsi="GHEA Grapalat" w:cs="Verdana"/>
          <w:b w:val="0"/>
          <w:color w:val="191919"/>
          <w:sz w:val="22"/>
          <w:szCs w:val="22"/>
          <w:shd w:val="clear" w:color="auto" w:fill="FFFFFF"/>
        </w:rPr>
        <w:t>դ</w:t>
      </w:r>
      <w:r w:rsidRPr="002374F3">
        <w:rPr>
          <w:rFonts w:ascii="GHEA Grapalat" w:eastAsiaTheme="minorHAnsi" w:hAnsi="GHEA Grapalat" w:cs="Sylfaen"/>
          <w:b w:val="0"/>
          <w:color w:val="191919"/>
          <w:sz w:val="22"/>
          <w:szCs w:val="22"/>
          <w:shd w:val="clear" w:color="auto" w:fill="FFFFFF"/>
        </w:rPr>
        <w:t>մ</w:t>
      </w:r>
      <w:r w:rsidRPr="002374F3">
        <w:rPr>
          <w:rFonts w:ascii="GHEA Grapalat" w:eastAsiaTheme="minorHAnsi" w:hAnsi="GHEA Grapalat" w:cstheme="minorBidi"/>
          <w:b w:val="0"/>
          <w:color w:val="191919"/>
          <w:sz w:val="22"/>
          <w:szCs w:val="22"/>
          <w:shd w:val="clear" w:color="auto" w:fill="FFFFFF"/>
          <w:lang w:val="fr-FR"/>
        </w:rPr>
        <w:t xml:space="preserve">, 2020 </w:t>
      </w:r>
      <w:r w:rsidRPr="002374F3">
        <w:rPr>
          <w:rFonts w:ascii="GHEA Grapalat" w:eastAsiaTheme="minorHAnsi" w:hAnsi="GHEA Grapalat" w:cs="Sylfaen"/>
          <w:b w:val="0"/>
          <w:color w:val="191919"/>
          <w:sz w:val="22"/>
          <w:szCs w:val="22"/>
          <w:shd w:val="clear" w:color="auto" w:fill="FFFFFF"/>
        </w:rPr>
        <w:t>թվականին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կշա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ունակվի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նաև</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առցանց</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եղանակով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մատուցվող</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ծառայություննե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շ</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ջանակի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ըն</w:t>
      </w:r>
      <w:r w:rsidRPr="002374F3">
        <w:rPr>
          <w:rFonts w:ascii="GHEA Grapalat" w:eastAsiaTheme="minorHAnsi" w:hAnsi="GHEA Grapalat" w:cs="Verdana"/>
          <w:b w:val="0"/>
          <w:color w:val="191919"/>
          <w:sz w:val="22"/>
          <w:szCs w:val="22"/>
          <w:shd w:val="clear" w:color="auto" w:fill="FFFFFF"/>
        </w:rPr>
        <w:t>դ</w:t>
      </w:r>
      <w:r w:rsidRPr="002374F3">
        <w:rPr>
          <w:rFonts w:ascii="GHEA Grapalat" w:eastAsiaTheme="minorHAnsi" w:hAnsi="GHEA Grapalat" w:cs="Sylfaen"/>
          <w:b w:val="0"/>
          <w:color w:val="191919"/>
          <w:sz w:val="22"/>
          <w:szCs w:val="22"/>
          <w:shd w:val="clear" w:color="auto" w:fill="FFFFFF"/>
        </w:rPr>
        <w:t>լայնումը</w:t>
      </w:r>
      <w:r w:rsidRPr="002374F3">
        <w:rPr>
          <w:rFonts w:ascii="GHEA Grapalat" w:eastAsiaTheme="minorHAnsi" w:hAnsi="GHEA Grapalat" w:cstheme="minorBidi"/>
          <w:b w:val="0"/>
          <w:color w:val="191919"/>
          <w:sz w:val="22"/>
          <w:szCs w:val="22"/>
          <w:shd w:val="clear" w:color="auto" w:fill="FFFFFF"/>
          <w:lang w:val="fr-FR"/>
        </w:rPr>
        <w:t xml:space="preserve">: </w:t>
      </w:r>
    </w:p>
    <w:p w:rsidR="00BC1C38" w:rsidRPr="00D356C9" w:rsidRDefault="00BC1C38" w:rsidP="002374F3">
      <w:pPr>
        <w:pStyle w:val="BodyText"/>
        <w:spacing w:before="0"/>
        <w:ind w:firstLine="562"/>
        <w:jc w:val="both"/>
        <w:rPr>
          <w:rFonts w:ascii="GHEA Grapalat" w:eastAsiaTheme="minorHAnsi" w:hAnsi="GHEA Grapalat" w:cs="Sylfaen"/>
          <w:b w:val="0"/>
          <w:i/>
          <w:iCs/>
          <w:color w:val="191919"/>
          <w:sz w:val="22"/>
          <w:szCs w:val="22"/>
          <w:u w:val="single"/>
          <w:shd w:val="clear" w:color="auto" w:fill="FFFFFF"/>
        </w:rPr>
      </w:pPr>
      <w:r w:rsidRPr="00D356C9">
        <w:rPr>
          <w:rFonts w:ascii="GHEA Grapalat" w:eastAsiaTheme="minorHAnsi" w:hAnsi="GHEA Grapalat" w:cs="Sylfaen"/>
          <w:b w:val="0"/>
          <w:i/>
          <w:iCs/>
          <w:color w:val="191919"/>
          <w:sz w:val="22"/>
          <w:szCs w:val="22"/>
          <w:u w:val="single"/>
          <w:shd w:val="clear" w:color="auto" w:fill="FFFFFF"/>
        </w:rPr>
        <w:t>Բ</w:t>
      </w:r>
      <w:r w:rsidR="00D356C9" w:rsidRPr="00D356C9">
        <w:rPr>
          <w:rFonts w:ascii="GHEA Grapalat" w:eastAsiaTheme="minorHAnsi" w:hAnsi="GHEA Grapalat" w:cs="Sylfaen"/>
          <w:b w:val="0"/>
          <w:i/>
          <w:iCs/>
          <w:color w:val="191919"/>
          <w:sz w:val="22"/>
          <w:szCs w:val="22"/>
          <w:u w:val="single"/>
          <w:shd w:val="clear" w:color="auto" w:fill="FFFFFF"/>
        </w:rPr>
        <w:t>նակարանային ապահովում</w:t>
      </w:r>
    </w:p>
    <w:p w:rsidR="00D356C9" w:rsidRPr="00D356C9" w:rsidRDefault="00D356C9" w:rsidP="007657DA">
      <w:pPr>
        <w:pStyle w:val="ListParagraph"/>
        <w:numPr>
          <w:ilvl w:val="0"/>
          <w:numId w:val="85"/>
        </w:numPr>
        <w:tabs>
          <w:tab w:val="left" w:pos="720"/>
        </w:tabs>
        <w:spacing w:before="0"/>
        <w:ind w:left="0" w:firstLine="450"/>
        <w:contextualSpacing w:val="0"/>
        <w:rPr>
          <w:rFonts w:eastAsia="Calibri" w:cs="Sylfaen"/>
          <w:b w:val="0"/>
          <w:noProof/>
          <w:szCs w:val="22"/>
          <w:lang w:val="hy-AM"/>
        </w:rPr>
      </w:pPr>
      <w:r w:rsidRPr="00434536">
        <w:rPr>
          <w:rFonts w:eastAsia="Calibri" w:cs="Sylfaen"/>
          <w:b w:val="0"/>
          <w:noProof/>
          <w:szCs w:val="22"/>
        </w:rPr>
        <w:t xml:space="preserve">2020 </w:t>
      </w:r>
      <w:r w:rsidRPr="00D356C9">
        <w:rPr>
          <w:rFonts w:eastAsia="Calibri" w:cs="Sylfaen"/>
          <w:b w:val="0"/>
          <w:noProof/>
          <w:szCs w:val="22"/>
          <w:lang w:val="en-US"/>
        </w:rPr>
        <w:t>թվականին</w:t>
      </w:r>
      <w:r w:rsidRPr="00434536">
        <w:rPr>
          <w:rFonts w:eastAsia="Calibri" w:cs="Sylfaen"/>
          <w:b w:val="0"/>
          <w:noProof/>
          <w:szCs w:val="22"/>
        </w:rPr>
        <w:t xml:space="preserve"> </w:t>
      </w:r>
      <w:r w:rsidRPr="00D356C9">
        <w:rPr>
          <w:rFonts w:eastAsia="Calibri" w:cs="Sylfaen"/>
          <w:b w:val="0"/>
          <w:noProof/>
          <w:szCs w:val="22"/>
          <w:lang w:val="en-US"/>
        </w:rPr>
        <w:t>շարունակվելու</w:t>
      </w:r>
      <w:r w:rsidRPr="00434536">
        <w:rPr>
          <w:rFonts w:eastAsia="Calibri" w:cs="Sylfaen"/>
          <w:b w:val="0"/>
          <w:noProof/>
          <w:szCs w:val="22"/>
        </w:rPr>
        <w:t xml:space="preserve"> </w:t>
      </w:r>
      <w:r w:rsidRPr="00D356C9">
        <w:rPr>
          <w:rFonts w:eastAsia="Calibri" w:cs="Sylfaen"/>
          <w:b w:val="0"/>
          <w:noProof/>
          <w:szCs w:val="22"/>
          <w:lang w:val="en-US"/>
        </w:rPr>
        <w:t>են</w:t>
      </w:r>
      <w:r w:rsidRPr="00434536">
        <w:rPr>
          <w:rFonts w:eastAsia="Calibri" w:cs="Sylfaen"/>
          <w:b w:val="0"/>
          <w:noProof/>
          <w:szCs w:val="22"/>
        </w:rPr>
        <w:t xml:space="preserve"> </w:t>
      </w:r>
      <w:r w:rsidRPr="00D356C9">
        <w:rPr>
          <w:rFonts w:eastAsia="Calibri" w:cs="Sylfaen"/>
          <w:b w:val="0"/>
          <w:noProof/>
          <w:szCs w:val="22"/>
          <w:lang w:val="hy-AM"/>
        </w:rPr>
        <w:t>աղետի գոտու բնակավայրերում երկրաշարժի հետևանքով անօթևան մնացած ընտանիքների բնակարանային խնդիրների լուծմանն ուղղված ծրագրի իրականացման աշխատանքները</w:t>
      </w:r>
      <w:r w:rsidRPr="00434536">
        <w:rPr>
          <w:rFonts w:eastAsia="Calibri" w:cs="Sylfaen"/>
          <w:b w:val="0"/>
          <w:noProof/>
          <w:szCs w:val="22"/>
        </w:rPr>
        <w:t xml:space="preserve">, </w:t>
      </w:r>
      <w:r w:rsidRPr="00D356C9">
        <w:rPr>
          <w:rFonts w:eastAsia="Calibri" w:cs="Sylfaen"/>
          <w:b w:val="0"/>
          <w:noProof/>
          <w:szCs w:val="22"/>
          <w:lang w:val="en-US"/>
        </w:rPr>
        <w:t>որով</w:t>
      </w:r>
      <w:r w:rsidRPr="00434536">
        <w:rPr>
          <w:rFonts w:eastAsia="Calibri" w:cs="Sylfaen"/>
          <w:b w:val="0"/>
          <w:noProof/>
          <w:szCs w:val="22"/>
        </w:rPr>
        <w:t xml:space="preserve"> </w:t>
      </w:r>
      <w:r w:rsidRPr="00D356C9">
        <w:rPr>
          <w:rFonts w:eastAsia="Calibri" w:cs="Sylfaen"/>
          <w:b w:val="0"/>
          <w:noProof/>
          <w:szCs w:val="22"/>
          <w:lang w:val="en-US"/>
        </w:rPr>
        <w:t>նախատեսվում</w:t>
      </w:r>
      <w:r w:rsidRPr="00434536">
        <w:rPr>
          <w:rFonts w:eastAsia="Calibri" w:cs="Sylfaen"/>
          <w:b w:val="0"/>
          <w:noProof/>
          <w:szCs w:val="22"/>
        </w:rPr>
        <w:t xml:space="preserve"> </w:t>
      </w:r>
      <w:r w:rsidRPr="00D356C9">
        <w:rPr>
          <w:rFonts w:eastAsia="Calibri" w:cs="Sylfaen"/>
          <w:b w:val="0"/>
          <w:noProof/>
          <w:szCs w:val="22"/>
          <w:lang w:val="en-US"/>
        </w:rPr>
        <w:t>է</w:t>
      </w:r>
      <w:r w:rsidRPr="00434536">
        <w:rPr>
          <w:rFonts w:eastAsia="Calibri" w:cs="Sylfaen"/>
          <w:b w:val="0"/>
          <w:noProof/>
          <w:szCs w:val="22"/>
        </w:rPr>
        <w:t xml:space="preserve"> </w:t>
      </w:r>
      <w:r w:rsidRPr="00D356C9">
        <w:rPr>
          <w:rFonts w:eastAsia="Calibri" w:cs="Sylfaen"/>
          <w:b w:val="0"/>
          <w:noProof/>
          <w:szCs w:val="22"/>
          <w:lang w:val="en-US"/>
        </w:rPr>
        <w:t>ավարտին</w:t>
      </w:r>
      <w:r w:rsidRPr="00434536">
        <w:rPr>
          <w:rFonts w:eastAsia="Calibri" w:cs="Sylfaen"/>
          <w:b w:val="0"/>
          <w:noProof/>
          <w:szCs w:val="22"/>
        </w:rPr>
        <w:t xml:space="preserve"> </w:t>
      </w:r>
      <w:r w:rsidRPr="00D356C9">
        <w:rPr>
          <w:rFonts w:eastAsia="Calibri" w:cs="Sylfaen"/>
          <w:b w:val="0"/>
          <w:noProof/>
          <w:szCs w:val="22"/>
          <w:lang w:val="en-US"/>
        </w:rPr>
        <w:t>հասցնել</w:t>
      </w:r>
      <w:r w:rsidRPr="00434536">
        <w:rPr>
          <w:rFonts w:eastAsia="Calibri" w:cs="Sylfaen"/>
          <w:b w:val="0"/>
          <w:noProof/>
          <w:szCs w:val="22"/>
        </w:rPr>
        <w:t xml:space="preserve"> </w:t>
      </w:r>
      <w:r w:rsidRPr="00D356C9">
        <w:rPr>
          <w:rFonts w:eastAsia="Calibri" w:cs="Sylfaen"/>
          <w:b w:val="0"/>
          <w:noProof/>
          <w:szCs w:val="22"/>
          <w:lang w:val="en-US"/>
        </w:rPr>
        <w:t>ծրագրի</w:t>
      </w:r>
      <w:r w:rsidRPr="00434536">
        <w:rPr>
          <w:rFonts w:eastAsia="Calibri" w:cs="Sylfaen"/>
          <w:b w:val="0"/>
          <w:noProof/>
          <w:szCs w:val="22"/>
        </w:rPr>
        <w:t xml:space="preserve"> </w:t>
      </w:r>
      <w:r w:rsidRPr="00D356C9">
        <w:rPr>
          <w:rFonts w:eastAsia="Calibri" w:cs="Sylfaen"/>
          <w:b w:val="0"/>
          <w:noProof/>
          <w:szCs w:val="22"/>
          <w:lang w:val="en-US"/>
        </w:rPr>
        <w:t>շահառու</w:t>
      </w:r>
      <w:r w:rsidRPr="00434536">
        <w:rPr>
          <w:rFonts w:eastAsia="Calibri" w:cs="Sylfaen"/>
          <w:b w:val="0"/>
          <w:noProof/>
          <w:szCs w:val="22"/>
        </w:rPr>
        <w:t xml:space="preserve"> </w:t>
      </w:r>
      <w:r w:rsidRPr="00D356C9">
        <w:rPr>
          <w:rFonts w:eastAsia="Calibri" w:cs="Sylfaen"/>
          <w:b w:val="0"/>
          <w:noProof/>
          <w:szCs w:val="22"/>
          <w:lang w:val="en-US"/>
        </w:rPr>
        <w:t>հանդիսացող</w:t>
      </w:r>
      <w:r w:rsidRPr="00434536">
        <w:rPr>
          <w:rFonts w:eastAsia="Calibri" w:cs="Sylfaen"/>
          <w:b w:val="0"/>
          <w:noProof/>
          <w:szCs w:val="22"/>
        </w:rPr>
        <w:t xml:space="preserve"> </w:t>
      </w:r>
      <w:r w:rsidRPr="00D356C9">
        <w:rPr>
          <w:rFonts w:eastAsia="Calibri" w:cs="Sylfaen"/>
          <w:b w:val="0"/>
          <w:noProof/>
          <w:szCs w:val="22"/>
          <w:lang w:val="en-US"/>
        </w:rPr>
        <w:t>ընտանիքների</w:t>
      </w:r>
      <w:r w:rsidRPr="00434536">
        <w:rPr>
          <w:rFonts w:eastAsia="Calibri" w:cs="Sylfaen"/>
          <w:b w:val="0"/>
          <w:noProof/>
          <w:szCs w:val="22"/>
        </w:rPr>
        <w:t xml:space="preserve"> </w:t>
      </w:r>
      <w:r w:rsidRPr="00D356C9">
        <w:rPr>
          <w:rFonts w:eastAsia="Calibri" w:cs="Sylfaen"/>
          <w:b w:val="0"/>
          <w:noProof/>
          <w:szCs w:val="22"/>
          <w:lang w:val="en-US"/>
        </w:rPr>
        <w:t>բնակարանային</w:t>
      </w:r>
      <w:r w:rsidRPr="00434536">
        <w:rPr>
          <w:rFonts w:eastAsia="Calibri" w:cs="Sylfaen"/>
          <w:b w:val="0"/>
          <w:noProof/>
          <w:szCs w:val="22"/>
        </w:rPr>
        <w:t xml:space="preserve"> </w:t>
      </w:r>
      <w:r w:rsidRPr="00D356C9">
        <w:rPr>
          <w:rFonts w:eastAsia="Calibri" w:cs="Sylfaen"/>
          <w:b w:val="0"/>
          <w:noProof/>
          <w:szCs w:val="22"/>
          <w:lang w:val="en-US"/>
        </w:rPr>
        <w:t>ապահովման</w:t>
      </w:r>
      <w:r w:rsidRPr="00434536">
        <w:rPr>
          <w:rFonts w:eastAsia="Calibri" w:cs="Sylfaen"/>
          <w:b w:val="0"/>
          <w:noProof/>
          <w:szCs w:val="22"/>
        </w:rPr>
        <w:t xml:space="preserve"> </w:t>
      </w:r>
      <w:r w:rsidRPr="00D356C9">
        <w:rPr>
          <w:rFonts w:eastAsia="Calibri" w:cs="Sylfaen"/>
          <w:b w:val="0"/>
          <w:noProof/>
          <w:szCs w:val="22"/>
          <w:lang w:val="en-US"/>
        </w:rPr>
        <w:t>ուղղությամբ</w:t>
      </w:r>
      <w:r w:rsidRPr="00434536">
        <w:rPr>
          <w:rFonts w:eastAsia="Calibri" w:cs="Sylfaen"/>
          <w:b w:val="0"/>
          <w:noProof/>
          <w:szCs w:val="22"/>
        </w:rPr>
        <w:t xml:space="preserve"> </w:t>
      </w:r>
      <w:r w:rsidRPr="00D356C9">
        <w:rPr>
          <w:rFonts w:eastAsia="Calibri" w:cs="Sylfaen"/>
          <w:b w:val="0"/>
          <w:noProof/>
          <w:szCs w:val="22"/>
          <w:lang w:val="en-US"/>
        </w:rPr>
        <w:t>պետության</w:t>
      </w:r>
      <w:r w:rsidRPr="00434536">
        <w:rPr>
          <w:rFonts w:eastAsia="Calibri" w:cs="Sylfaen"/>
          <w:b w:val="0"/>
          <w:noProof/>
          <w:szCs w:val="22"/>
        </w:rPr>
        <w:t xml:space="preserve"> </w:t>
      </w:r>
      <w:r w:rsidRPr="00D356C9">
        <w:rPr>
          <w:rFonts w:eastAsia="Calibri" w:cs="Sylfaen"/>
          <w:b w:val="0"/>
          <w:noProof/>
          <w:szCs w:val="22"/>
          <w:lang w:val="en-US"/>
        </w:rPr>
        <w:t>ստանձնած</w:t>
      </w:r>
      <w:r w:rsidRPr="00434536">
        <w:rPr>
          <w:rFonts w:eastAsia="Calibri" w:cs="Sylfaen"/>
          <w:b w:val="0"/>
          <w:noProof/>
          <w:szCs w:val="22"/>
        </w:rPr>
        <w:t xml:space="preserve"> </w:t>
      </w:r>
      <w:r w:rsidRPr="00D356C9">
        <w:rPr>
          <w:rFonts w:eastAsia="Calibri" w:cs="Sylfaen"/>
          <w:b w:val="0"/>
          <w:noProof/>
          <w:szCs w:val="22"/>
          <w:lang w:val="en-US"/>
        </w:rPr>
        <w:t>պարտավությունների</w:t>
      </w:r>
      <w:r w:rsidRPr="00434536">
        <w:rPr>
          <w:rFonts w:eastAsia="Calibri" w:cs="Sylfaen"/>
          <w:b w:val="0"/>
          <w:noProof/>
          <w:szCs w:val="22"/>
        </w:rPr>
        <w:t xml:space="preserve"> </w:t>
      </w:r>
      <w:r w:rsidRPr="00D356C9">
        <w:rPr>
          <w:rFonts w:eastAsia="Calibri" w:cs="Sylfaen"/>
          <w:b w:val="0"/>
          <w:noProof/>
          <w:szCs w:val="22"/>
          <w:lang w:val="en-US"/>
        </w:rPr>
        <w:t>իրականացումը</w:t>
      </w:r>
      <w:r w:rsidRPr="00434536">
        <w:rPr>
          <w:rFonts w:eastAsia="Calibri" w:cs="Sylfaen"/>
          <w:b w:val="0"/>
          <w:noProof/>
          <w:szCs w:val="22"/>
        </w:rPr>
        <w:t>:</w:t>
      </w:r>
    </w:p>
    <w:p w:rsidR="00D356C9" w:rsidRPr="00D356C9" w:rsidRDefault="00D356C9" w:rsidP="007657DA">
      <w:pPr>
        <w:pStyle w:val="ListParagraph"/>
        <w:numPr>
          <w:ilvl w:val="0"/>
          <w:numId w:val="85"/>
        </w:numPr>
        <w:tabs>
          <w:tab w:val="left" w:pos="720"/>
        </w:tabs>
        <w:spacing w:before="0"/>
        <w:ind w:left="0" w:firstLine="450"/>
        <w:contextualSpacing w:val="0"/>
        <w:rPr>
          <w:rFonts w:eastAsia="Calibri" w:cs="Sylfaen"/>
          <w:b w:val="0"/>
          <w:noProof/>
          <w:szCs w:val="22"/>
          <w:lang w:val="hy-AM"/>
        </w:rPr>
      </w:pPr>
      <w:r w:rsidRPr="00D356C9">
        <w:rPr>
          <w:rFonts w:eastAsia="Calibri" w:cs="Sylfaen"/>
          <w:b w:val="0"/>
          <w:noProof/>
          <w:szCs w:val="22"/>
          <w:lang w:val="hy-AM"/>
        </w:rPr>
        <w:t>Բնակարանային շինարարություն ծրագրով 2020 թվականին նախատեսվում է իրականացնել՝</w:t>
      </w:r>
    </w:p>
    <w:p w:rsidR="00D356C9" w:rsidRPr="00D356C9" w:rsidRDefault="00D356C9" w:rsidP="00D356C9">
      <w:pPr>
        <w:spacing w:before="0"/>
        <w:ind w:right="-1" w:firstLine="360"/>
        <w:contextualSpacing w:val="0"/>
        <w:rPr>
          <w:rFonts w:eastAsia="Calibri" w:cs="Sylfaen"/>
          <w:b w:val="0"/>
          <w:noProof/>
          <w:szCs w:val="22"/>
          <w:lang w:val="hy-AM"/>
        </w:rPr>
      </w:pPr>
      <w:r w:rsidRPr="00BE35F8">
        <w:rPr>
          <w:rFonts w:eastAsia="Calibri" w:cs="Sylfaen"/>
          <w:b w:val="0"/>
          <w:noProof/>
          <w:szCs w:val="22"/>
          <w:lang w:val="hy-AM"/>
        </w:rPr>
        <w:t xml:space="preserve">ա/ </w:t>
      </w:r>
      <w:r w:rsidRPr="00D356C9">
        <w:rPr>
          <w:rFonts w:eastAsia="Calibri" w:cs="Sylfaen"/>
          <w:b w:val="0"/>
          <w:noProof/>
          <w:szCs w:val="22"/>
          <w:lang w:val="hy-AM"/>
        </w:rPr>
        <w:t xml:space="preserve">ՀՀ Արագածոտնի մարզում Ապարանի Բաղրամյան 43 հասցեում գտնվող վթարային շենքի փոխարեն նոր բնակելի շենքի կառուցման աշխատանքներ, </w:t>
      </w:r>
    </w:p>
    <w:p w:rsidR="00D356C9" w:rsidRPr="00D356C9" w:rsidRDefault="00D356C9" w:rsidP="00D356C9">
      <w:pPr>
        <w:spacing w:before="0"/>
        <w:ind w:firstLine="360"/>
        <w:contextualSpacing w:val="0"/>
        <w:rPr>
          <w:rFonts w:eastAsia="Calibri" w:cs="Sylfaen"/>
          <w:b w:val="0"/>
          <w:noProof/>
          <w:szCs w:val="22"/>
          <w:lang w:val="hy-AM"/>
        </w:rPr>
      </w:pPr>
      <w:r w:rsidRPr="00BE35F8">
        <w:rPr>
          <w:rFonts w:eastAsia="Calibri" w:cs="Sylfaen"/>
          <w:b w:val="0"/>
          <w:noProof/>
          <w:szCs w:val="22"/>
          <w:lang w:val="hy-AM"/>
        </w:rPr>
        <w:t xml:space="preserve">բ/ </w:t>
      </w:r>
      <w:r w:rsidR="00672C77" w:rsidRPr="00BE35F8">
        <w:rPr>
          <w:rFonts w:eastAsia="Calibri" w:cs="Sylfaen"/>
          <w:b w:val="0"/>
          <w:noProof/>
          <w:szCs w:val="22"/>
          <w:lang w:val="hy-AM"/>
        </w:rPr>
        <w:t>ե</w:t>
      </w:r>
      <w:r w:rsidRPr="00D356C9">
        <w:rPr>
          <w:rFonts w:eastAsia="Calibri" w:cs="Sylfaen"/>
          <w:b w:val="0"/>
          <w:noProof/>
          <w:szCs w:val="22"/>
          <w:lang w:val="hy-AM"/>
        </w:rPr>
        <w:t>րկրաշարժից հետո աղետի գոտու բնակավայրերում կառուցված ոչ հիմնական շինություններում բնակվող ընտանիքների բնակարանային պայմանների բարելավման նպա</w:t>
      </w:r>
      <w:r w:rsidR="00672C77">
        <w:rPr>
          <w:rFonts w:eastAsia="Calibri" w:cs="Sylfaen"/>
          <w:b w:val="0"/>
          <w:noProof/>
          <w:szCs w:val="22"/>
          <w:lang w:val="hy-AM"/>
        </w:rPr>
        <w:softHyphen/>
      </w:r>
      <w:r w:rsidRPr="00D356C9">
        <w:rPr>
          <w:rFonts w:eastAsia="Calibri" w:cs="Sylfaen"/>
          <w:b w:val="0"/>
          <w:noProof/>
          <w:szCs w:val="22"/>
          <w:lang w:val="hy-AM"/>
        </w:rPr>
        <w:t xml:space="preserve">տակով </w:t>
      </w:r>
      <w:r w:rsidRPr="00BE35F8">
        <w:rPr>
          <w:rFonts w:eastAsia="Calibri" w:cs="Sylfaen"/>
          <w:b w:val="0"/>
          <w:noProof/>
          <w:szCs w:val="22"/>
          <w:lang w:val="hy-AM"/>
        </w:rPr>
        <w:t>ՀՀ Լոռու և Շիրակի մարզերում թվով 5 բազմաբնակարան բնակելի բազմաբնա</w:t>
      </w:r>
      <w:r w:rsidR="00672C77" w:rsidRPr="00BE35F8">
        <w:rPr>
          <w:rFonts w:eastAsia="Calibri" w:cs="Sylfaen"/>
          <w:b w:val="0"/>
          <w:noProof/>
          <w:szCs w:val="22"/>
          <w:lang w:val="hy-AM"/>
        </w:rPr>
        <w:softHyphen/>
      </w:r>
      <w:r w:rsidRPr="00BE35F8">
        <w:rPr>
          <w:rFonts w:eastAsia="Calibri" w:cs="Sylfaen"/>
          <w:b w:val="0"/>
          <w:noProof/>
          <w:szCs w:val="22"/>
          <w:lang w:val="hy-AM"/>
        </w:rPr>
        <w:t>կարան շենքերի շինարարական աշխատանքների նախագծանախահաշվային փաստաթղթերի ձեռք</w:t>
      </w:r>
      <w:r w:rsidR="00672C77" w:rsidRPr="00BE35F8">
        <w:rPr>
          <w:rFonts w:eastAsia="Calibri" w:cs="Sylfaen"/>
          <w:b w:val="0"/>
          <w:noProof/>
          <w:szCs w:val="22"/>
          <w:lang w:val="hy-AM"/>
        </w:rPr>
        <w:softHyphen/>
      </w:r>
      <w:r w:rsidRPr="00BE35F8">
        <w:rPr>
          <w:rFonts w:eastAsia="Calibri" w:cs="Sylfaen"/>
          <w:b w:val="0"/>
          <w:noProof/>
          <w:szCs w:val="22"/>
          <w:lang w:val="hy-AM"/>
        </w:rPr>
        <w:t xml:space="preserve">բերման աշխատանքները: </w:t>
      </w:r>
      <w:r w:rsidRPr="00D356C9">
        <w:rPr>
          <w:rFonts w:eastAsia="Calibri" w:cs="Sylfaen"/>
          <w:b w:val="0"/>
          <w:noProof/>
          <w:szCs w:val="22"/>
          <w:lang w:val="hy-AM"/>
        </w:rPr>
        <w:t xml:space="preserve"> </w:t>
      </w:r>
    </w:p>
    <w:p w:rsidR="00941455" w:rsidRPr="00941455" w:rsidRDefault="00941455" w:rsidP="00941455">
      <w:pPr>
        <w:keepNext/>
        <w:spacing w:before="0"/>
        <w:ind w:firstLine="446"/>
        <w:contextualSpacing w:val="0"/>
        <w:outlineLvl w:val="2"/>
        <w:rPr>
          <w:rFonts w:cs="Arial"/>
          <w:szCs w:val="22"/>
          <w:lang w:val="hy-AM" w:eastAsia="en-US"/>
        </w:rPr>
      </w:pPr>
      <w:bookmarkStart w:id="23" w:name="_Toc20654635"/>
      <w:r w:rsidRPr="00941455">
        <w:rPr>
          <w:rFonts w:cs="Arial"/>
          <w:szCs w:val="22"/>
          <w:lang w:val="hy-AM" w:eastAsia="en-US"/>
        </w:rPr>
        <w:t>Շրջակա միջավայր</w:t>
      </w:r>
      <w:bookmarkEnd w:id="23"/>
    </w:p>
    <w:p w:rsidR="00941455" w:rsidRPr="00941455" w:rsidRDefault="00941455" w:rsidP="007657DA">
      <w:pPr>
        <w:numPr>
          <w:ilvl w:val="0"/>
          <w:numId w:val="75"/>
        </w:numPr>
        <w:tabs>
          <w:tab w:val="left" w:pos="36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Բնական</w:t>
      </w:r>
      <w:r w:rsidRPr="00941455">
        <w:rPr>
          <w:rFonts w:cs="Arial Armenian"/>
          <w:bCs/>
          <w:szCs w:val="22"/>
          <w:lang w:val="hy-AM"/>
        </w:rPr>
        <w:t xml:space="preserve"> </w:t>
      </w:r>
      <w:r w:rsidRPr="00941455">
        <w:rPr>
          <w:rFonts w:cs="Arial"/>
          <w:bCs/>
          <w:szCs w:val="22"/>
          <w:lang w:val="hy-AM"/>
        </w:rPr>
        <w:t>պաշարների</w:t>
      </w:r>
      <w:r w:rsidRPr="00941455">
        <w:rPr>
          <w:rFonts w:cs="Arial Armenian"/>
          <w:bCs/>
          <w:szCs w:val="22"/>
          <w:lang w:val="hy-AM"/>
        </w:rPr>
        <w:t xml:space="preserve"> </w:t>
      </w:r>
      <w:r w:rsidRPr="00941455">
        <w:rPr>
          <w:rFonts w:cs="Arial"/>
          <w:bCs/>
          <w:szCs w:val="22"/>
          <w:lang w:val="hy-AM"/>
        </w:rPr>
        <w:t>և</w:t>
      </w:r>
      <w:r w:rsidRPr="00941455">
        <w:rPr>
          <w:rFonts w:cs="Arial Armenian"/>
          <w:bCs/>
          <w:szCs w:val="22"/>
          <w:lang w:val="hy-AM"/>
        </w:rPr>
        <w:t xml:space="preserve"> </w:t>
      </w:r>
      <w:r w:rsidRPr="00941455">
        <w:rPr>
          <w:rFonts w:cs="Arial"/>
          <w:bCs/>
          <w:szCs w:val="22"/>
          <w:lang w:val="hy-AM"/>
        </w:rPr>
        <w:t>բնության</w:t>
      </w:r>
      <w:r w:rsidRPr="00941455">
        <w:rPr>
          <w:rFonts w:cs="Arial Armenian"/>
          <w:bCs/>
          <w:szCs w:val="22"/>
          <w:lang w:val="hy-AM"/>
        </w:rPr>
        <w:t xml:space="preserve"> </w:t>
      </w:r>
      <w:r w:rsidRPr="00941455">
        <w:rPr>
          <w:rFonts w:cs="Arial"/>
          <w:bCs/>
          <w:szCs w:val="22"/>
          <w:lang w:val="hy-AM"/>
        </w:rPr>
        <w:t>հատուկ</w:t>
      </w:r>
      <w:r w:rsidRPr="00941455">
        <w:rPr>
          <w:rFonts w:cs="Arial Armenian"/>
          <w:bCs/>
          <w:szCs w:val="22"/>
          <w:lang w:val="hy-AM"/>
        </w:rPr>
        <w:t xml:space="preserve"> </w:t>
      </w:r>
      <w:r w:rsidRPr="00941455">
        <w:rPr>
          <w:rFonts w:cs="Arial"/>
          <w:bCs/>
          <w:szCs w:val="22"/>
          <w:lang w:val="hy-AM"/>
        </w:rPr>
        <w:t>պահպանվող</w:t>
      </w:r>
      <w:r w:rsidRPr="00941455">
        <w:rPr>
          <w:rFonts w:cs="Arial Armenian"/>
          <w:bCs/>
          <w:szCs w:val="22"/>
          <w:lang w:val="hy-AM"/>
        </w:rPr>
        <w:t xml:space="preserve"> </w:t>
      </w:r>
      <w:r w:rsidRPr="00941455">
        <w:rPr>
          <w:rFonts w:cs="Arial"/>
          <w:bCs/>
          <w:szCs w:val="22"/>
          <w:lang w:val="hy-AM"/>
        </w:rPr>
        <w:t>տարածքների</w:t>
      </w:r>
      <w:r w:rsidRPr="00941455">
        <w:rPr>
          <w:rFonts w:cs="Arial Armenian"/>
          <w:bCs/>
          <w:szCs w:val="22"/>
          <w:lang w:val="hy-AM"/>
        </w:rPr>
        <w:t xml:space="preserve"> </w:t>
      </w:r>
      <w:r w:rsidRPr="00941455">
        <w:rPr>
          <w:rFonts w:cs="Arial"/>
          <w:bCs/>
          <w:szCs w:val="22"/>
          <w:lang w:val="hy-AM"/>
        </w:rPr>
        <w:t>կառավարում</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են</w:t>
      </w:r>
      <w:r w:rsidRPr="00941455">
        <w:rPr>
          <w:rFonts w:cs="Arial Armenian"/>
          <w:b w:val="0"/>
          <w:bCs/>
          <w:szCs w:val="22"/>
          <w:lang w:val="hy-AM"/>
        </w:rPr>
        <w:t xml:space="preserve"> </w:t>
      </w:r>
      <w:r w:rsidRPr="00941455">
        <w:rPr>
          <w:rFonts w:cs="Arial"/>
          <w:b w:val="0"/>
          <w:bCs/>
          <w:szCs w:val="22"/>
          <w:lang w:val="hy-AM"/>
        </w:rPr>
        <w:t>ներքոհիշյալ</w:t>
      </w:r>
      <w:r w:rsidRPr="00941455">
        <w:rPr>
          <w:rFonts w:cs="Arial Armenian"/>
          <w:b w:val="0"/>
          <w:bCs/>
          <w:szCs w:val="22"/>
          <w:lang w:val="hy-AM"/>
        </w:rPr>
        <w:t xml:space="preserve"> </w:t>
      </w:r>
      <w:r w:rsidRPr="00941455">
        <w:rPr>
          <w:rFonts w:cs="Arial"/>
          <w:b w:val="0"/>
          <w:bCs/>
          <w:szCs w:val="22"/>
          <w:lang w:val="hy-AM"/>
        </w:rPr>
        <w:t>միջոցառումները՝</w:t>
      </w:r>
    </w:p>
    <w:p w:rsidR="00941455" w:rsidRPr="00941455" w:rsidRDefault="00941455" w:rsidP="007657DA">
      <w:pPr>
        <w:numPr>
          <w:ilvl w:val="0"/>
          <w:numId w:val="76"/>
        </w:numPr>
        <w:tabs>
          <w:tab w:val="left" w:pos="360"/>
        </w:tabs>
        <w:spacing w:before="0"/>
        <w:ind w:left="0" w:firstLine="540"/>
        <w:contextualSpacing w:val="0"/>
        <w:rPr>
          <w:rFonts w:cs="Arial Armenian"/>
          <w:b w:val="0"/>
          <w:bCs/>
          <w:szCs w:val="22"/>
          <w:lang w:val="hy-AM"/>
        </w:rPr>
      </w:pPr>
      <w:r w:rsidRPr="00941455">
        <w:rPr>
          <w:rFonts w:cs="Arial"/>
          <w:b w:val="0"/>
          <w:bCs/>
          <w:szCs w:val="22"/>
          <w:lang w:val="hy-AM"/>
        </w:rPr>
        <w:t>Սևանա</w:t>
      </w:r>
      <w:r w:rsidRPr="00941455">
        <w:rPr>
          <w:rFonts w:cs="Arial Armenian"/>
          <w:b w:val="0"/>
          <w:bCs/>
          <w:szCs w:val="22"/>
          <w:lang w:val="hy-AM"/>
        </w:rPr>
        <w:t xml:space="preserve"> </w:t>
      </w:r>
      <w:r w:rsidRPr="00941455">
        <w:rPr>
          <w:rFonts w:cs="Arial"/>
          <w:b w:val="0"/>
          <w:bCs/>
          <w:szCs w:val="22"/>
          <w:lang w:val="hy-AM"/>
        </w:rPr>
        <w:t>լճի</w:t>
      </w:r>
      <w:r w:rsidRPr="00941455">
        <w:rPr>
          <w:rFonts w:cs="Arial Armenian"/>
          <w:b w:val="0"/>
          <w:bCs/>
          <w:szCs w:val="22"/>
          <w:lang w:val="hy-AM"/>
        </w:rPr>
        <w:t xml:space="preserve"> </w:t>
      </w:r>
      <w:r w:rsidRPr="00941455">
        <w:rPr>
          <w:rFonts w:cs="Arial"/>
          <w:b w:val="0"/>
          <w:bCs/>
          <w:szCs w:val="22"/>
          <w:lang w:val="hy-AM"/>
        </w:rPr>
        <w:t>համալիր</w:t>
      </w:r>
      <w:r w:rsidRPr="00941455">
        <w:rPr>
          <w:rFonts w:cs="Arial Armenian"/>
          <w:b w:val="0"/>
          <w:bCs/>
          <w:szCs w:val="22"/>
          <w:lang w:val="hy-AM"/>
        </w:rPr>
        <w:t xml:space="preserve"> </w:t>
      </w:r>
      <w:r w:rsidRPr="00941455">
        <w:rPr>
          <w:rFonts w:cs="Arial"/>
          <w:b w:val="0"/>
          <w:bCs/>
          <w:szCs w:val="22"/>
          <w:lang w:val="hy-AM"/>
        </w:rPr>
        <w:t>ծրագրով</w:t>
      </w:r>
      <w:r w:rsidRPr="00941455">
        <w:rPr>
          <w:rFonts w:cs="Arial Armenian"/>
          <w:b w:val="0"/>
          <w:bCs/>
          <w:szCs w:val="22"/>
          <w:lang w:val="hy-AM"/>
        </w:rPr>
        <w:t xml:space="preserve"> </w:t>
      </w:r>
      <w:r w:rsidRPr="00941455">
        <w:rPr>
          <w:rFonts w:cs="Arial"/>
          <w:b w:val="0"/>
          <w:bCs/>
          <w:szCs w:val="22"/>
          <w:lang w:val="hy-AM"/>
        </w:rPr>
        <w:t>նախատեսված</w:t>
      </w:r>
      <w:r w:rsidRPr="00941455">
        <w:rPr>
          <w:rFonts w:cs="Arial Armenian"/>
          <w:b w:val="0"/>
          <w:bCs/>
          <w:szCs w:val="22"/>
          <w:lang w:val="hy-AM"/>
        </w:rPr>
        <w:t xml:space="preserve"> </w:t>
      </w:r>
      <w:r w:rsidRPr="00941455">
        <w:rPr>
          <w:rFonts w:cs="Arial"/>
          <w:b w:val="0"/>
          <w:bCs/>
          <w:szCs w:val="22"/>
          <w:lang w:val="hy-AM"/>
        </w:rPr>
        <w:t>համապատասխան</w:t>
      </w:r>
      <w:r w:rsidRPr="00941455">
        <w:rPr>
          <w:rFonts w:cs="Arial Armenian"/>
          <w:b w:val="0"/>
          <w:bCs/>
          <w:szCs w:val="22"/>
          <w:lang w:val="hy-AM"/>
        </w:rPr>
        <w:t xml:space="preserve"> </w:t>
      </w:r>
      <w:r w:rsidRPr="00941455">
        <w:rPr>
          <w:rFonts w:cs="Arial"/>
          <w:b w:val="0"/>
          <w:bCs/>
          <w:szCs w:val="22"/>
          <w:lang w:val="hy-AM"/>
        </w:rPr>
        <w:t>միջոցառումների</w:t>
      </w:r>
      <w:r w:rsidRPr="00941455">
        <w:rPr>
          <w:rFonts w:cs="Arial Armenian"/>
          <w:b w:val="0"/>
          <w:bCs/>
          <w:szCs w:val="22"/>
          <w:lang w:val="hy-AM"/>
        </w:rPr>
        <w:t xml:space="preserve"> </w:t>
      </w:r>
      <w:r w:rsidRPr="00941455">
        <w:rPr>
          <w:rFonts w:cs="Arial"/>
          <w:b w:val="0"/>
          <w:bCs/>
          <w:szCs w:val="22"/>
          <w:lang w:val="hy-AM"/>
        </w:rPr>
        <w:t>կատարումը</w:t>
      </w:r>
      <w:r w:rsidRPr="00941455">
        <w:rPr>
          <w:rFonts w:cs="Arial Armenian"/>
          <w:b w:val="0"/>
          <w:bCs/>
          <w:szCs w:val="22"/>
          <w:lang w:val="hy-AM"/>
        </w:rPr>
        <w:t>,</w:t>
      </w:r>
    </w:p>
    <w:p w:rsidR="00941455" w:rsidRPr="00941455" w:rsidRDefault="00941455" w:rsidP="007657DA">
      <w:pPr>
        <w:numPr>
          <w:ilvl w:val="0"/>
          <w:numId w:val="76"/>
        </w:numPr>
        <w:tabs>
          <w:tab w:val="left" w:pos="360"/>
        </w:tabs>
        <w:spacing w:before="0"/>
        <w:ind w:left="0" w:firstLine="540"/>
        <w:contextualSpacing w:val="0"/>
        <w:rPr>
          <w:rFonts w:cs="Arial Armenian"/>
          <w:b w:val="0"/>
          <w:bCs/>
          <w:szCs w:val="22"/>
          <w:lang w:val="hy-AM"/>
        </w:rPr>
      </w:pPr>
      <w:r w:rsidRPr="00941455">
        <w:rPr>
          <w:rFonts w:cs="Arial"/>
          <w:b w:val="0"/>
          <w:bCs/>
          <w:szCs w:val="22"/>
          <w:lang w:val="hy-AM"/>
        </w:rPr>
        <w:t>հանրապետության</w:t>
      </w:r>
      <w:r w:rsidRPr="00941455">
        <w:rPr>
          <w:rFonts w:cs="Arial Armenian"/>
          <w:b w:val="0"/>
          <w:bCs/>
          <w:szCs w:val="22"/>
          <w:lang w:val="hy-AM"/>
        </w:rPr>
        <w:t xml:space="preserve"> </w:t>
      </w:r>
      <w:r w:rsidRPr="00941455">
        <w:rPr>
          <w:rFonts w:cs="Arial"/>
          <w:b w:val="0"/>
          <w:bCs/>
          <w:szCs w:val="22"/>
          <w:lang w:val="hy-AM"/>
        </w:rPr>
        <w:t>բնության</w:t>
      </w:r>
      <w:r w:rsidRPr="00941455">
        <w:rPr>
          <w:rFonts w:cs="Arial Armenian"/>
          <w:b w:val="0"/>
          <w:bCs/>
          <w:szCs w:val="22"/>
          <w:lang w:val="hy-AM"/>
        </w:rPr>
        <w:t xml:space="preserve"> </w:t>
      </w:r>
      <w:r w:rsidRPr="00941455">
        <w:rPr>
          <w:rFonts w:cs="Arial"/>
          <w:b w:val="0"/>
          <w:bCs/>
          <w:szCs w:val="22"/>
          <w:lang w:val="hy-AM"/>
        </w:rPr>
        <w:t>հատուկ</w:t>
      </w:r>
      <w:r w:rsidRPr="00941455">
        <w:rPr>
          <w:rFonts w:cs="Arial Armenian"/>
          <w:b w:val="0"/>
          <w:bCs/>
          <w:szCs w:val="22"/>
          <w:lang w:val="hy-AM"/>
        </w:rPr>
        <w:t xml:space="preserve"> </w:t>
      </w:r>
      <w:r w:rsidRPr="00941455">
        <w:rPr>
          <w:rFonts w:cs="Arial"/>
          <w:b w:val="0"/>
          <w:bCs/>
          <w:szCs w:val="22"/>
          <w:lang w:val="hy-AM"/>
        </w:rPr>
        <w:t>պահպանվող</w:t>
      </w:r>
      <w:r w:rsidRPr="00941455">
        <w:rPr>
          <w:rFonts w:cs="Arial Armenian"/>
          <w:b w:val="0"/>
          <w:bCs/>
          <w:szCs w:val="22"/>
          <w:lang w:val="hy-AM"/>
        </w:rPr>
        <w:t xml:space="preserve"> </w:t>
      </w:r>
      <w:r w:rsidRPr="00941455">
        <w:rPr>
          <w:rFonts w:cs="Arial"/>
          <w:b w:val="0"/>
          <w:bCs/>
          <w:szCs w:val="22"/>
          <w:lang w:val="hy-AM"/>
        </w:rPr>
        <w:t>տարածքների</w:t>
      </w:r>
      <w:r w:rsidRPr="00941455">
        <w:rPr>
          <w:rFonts w:cs="Arial Armenian"/>
          <w:b w:val="0"/>
          <w:bCs/>
          <w:szCs w:val="22"/>
          <w:lang w:val="hy-AM"/>
        </w:rPr>
        <w:t xml:space="preserve"> («</w:t>
      </w:r>
      <w:r w:rsidRPr="00941455">
        <w:rPr>
          <w:rFonts w:cs="Arial"/>
          <w:b w:val="0"/>
          <w:bCs/>
          <w:szCs w:val="22"/>
          <w:lang w:val="hy-AM"/>
        </w:rPr>
        <w:t>Սևան</w:t>
      </w:r>
      <w:r w:rsidRPr="00941455">
        <w:rPr>
          <w:rFonts w:cs="Arial Armenian"/>
          <w:b w:val="0"/>
          <w:bCs/>
          <w:szCs w:val="22"/>
          <w:lang w:val="hy-AM"/>
        </w:rPr>
        <w:t>», «</w:t>
      </w:r>
      <w:r w:rsidRPr="00941455">
        <w:rPr>
          <w:rFonts w:cs="Arial"/>
          <w:b w:val="0"/>
          <w:bCs/>
          <w:szCs w:val="22"/>
          <w:lang w:val="hy-AM"/>
        </w:rPr>
        <w:t>Դիլիջան</w:t>
      </w:r>
      <w:r w:rsidRPr="00941455">
        <w:rPr>
          <w:rFonts w:cs="Arial Armenian"/>
          <w:b w:val="0"/>
          <w:bCs/>
          <w:szCs w:val="22"/>
          <w:lang w:val="hy-AM"/>
        </w:rPr>
        <w:t>»,  «</w:t>
      </w:r>
      <w:r w:rsidRPr="00941455">
        <w:rPr>
          <w:rFonts w:cs="Arial"/>
          <w:b w:val="0"/>
          <w:bCs/>
          <w:szCs w:val="22"/>
          <w:lang w:val="hy-AM"/>
        </w:rPr>
        <w:t>Արևիկ</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Արփի</w:t>
      </w:r>
      <w:r w:rsidRPr="00941455">
        <w:rPr>
          <w:rFonts w:cs="Arial Armenian"/>
          <w:b w:val="0"/>
          <w:bCs/>
          <w:szCs w:val="22"/>
          <w:lang w:val="hy-AM"/>
        </w:rPr>
        <w:t xml:space="preserve"> </w:t>
      </w:r>
      <w:r w:rsidRPr="00941455">
        <w:rPr>
          <w:rFonts w:cs="Arial"/>
          <w:b w:val="0"/>
          <w:bCs/>
          <w:szCs w:val="22"/>
          <w:lang w:val="hy-AM"/>
        </w:rPr>
        <w:t>լիճ</w:t>
      </w:r>
      <w:r w:rsidRPr="00941455">
        <w:rPr>
          <w:rFonts w:cs="Arial Armenian"/>
          <w:b w:val="0"/>
          <w:bCs/>
          <w:szCs w:val="22"/>
          <w:lang w:val="hy-AM"/>
        </w:rPr>
        <w:t xml:space="preserve">» </w:t>
      </w:r>
      <w:r w:rsidRPr="00941455">
        <w:rPr>
          <w:rFonts w:cs="Arial"/>
          <w:b w:val="0"/>
          <w:bCs/>
          <w:szCs w:val="22"/>
          <w:lang w:val="hy-AM"/>
        </w:rPr>
        <w:t>ազգային</w:t>
      </w:r>
      <w:r w:rsidRPr="00941455">
        <w:rPr>
          <w:rFonts w:cs="Arial Armenian"/>
          <w:b w:val="0"/>
          <w:bCs/>
          <w:szCs w:val="22"/>
          <w:lang w:val="hy-AM"/>
        </w:rPr>
        <w:t xml:space="preserve"> </w:t>
      </w:r>
      <w:r w:rsidRPr="00941455">
        <w:rPr>
          <w:rFonts w:cs="Arial"/>
          <w:b w:val="0"/>
          <w:bCs/>
          <w:szCs w:val="22"/>
          <w:lang w:val="hy-AM"/>
        </w:rPr>
        <w:t>պարկեր</w:t>
      </w:r>
      <w:r w:rsidRPr="00941455">
        <w:rPr>
          <w:rFonts w:cs="Arial Armenian"/>
          <w:b w:val="0"/>
          <w:bCs/>
          <w:szCs w:val="22"/>
          <w:lang w:val="hy-AM"/>
        </w:rPr>
        <w:t>, «</w:t>
      </w:r>
      <w:r w:rsidRPr="00941455">
        <w:rPr>
          <w:rFonts w:cs="Arial"/>
          <w:b w:val="0"/>
          <w:bCs/>
          <w:szCs w:val="22"/>
          <w:lang w:val="hy-AM"/>
        </w:rPr>
        <w:t>Խոսրովի</w:t>
      </w:r>
      <w:r w:rsidRPr="00941455">
        <w:rPr>
          <w:rFonts w:cs="Arial Armenian"/>
          <w:b w:val="0"/>
          <w:bCs/>
          <w:szCs w:val="22"/>
          <w:lang w:val="hy-AM"/>
        </w:rPr>
        <w:t xml:space="preserve"> </w:t>
      </w:r>
      <w:r w:rsidRPr="00941455">
        <w:rPr>
          <w:rFonts w:cs="Arial"/>
          <w:b w:val="0"/>
          <w:bCs/>
          <w:szCs w:val="22"/>
          <w:lang w:val="hy-AM"/>
        </w:rPr>
        <w:t>անտառ</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Շիկահող</w:t>
      </w:r>
      <w:r w:rsidRPr="00941455">
        <w:rPr>
          <w:rFonts w:cs="Arial Armenian"/>
          <w:b w:val="0"/>
          <w:bCs/>
          <w:szCs w:val="22"/>
          <w:lang w:val="hy-AM"/>
        </w:rPr>
        <w:t xml:space="preserve">» </w:t>
      </w:r>
      <w:r w:rsidRPr="00941455">
        <w:rPr>
          <w:rFonts w:cs="Arial"/>
          <w:b w:val="0"/>
          <w:bCs/>
          <w:szCs w:val="22"/>
          <w:lang w:val="hy-AM"/>
        </w:rPr>
        <w:t>պետարգելոցներ</w:t>
      </w:r>
      <w:r w:rsidRPr="00941455">
        <w:rPr>
          <w:rFonts w:cs="Arial Armenian"/>
          <w:b w:val="0"/>
          <w:bCs/>
          <w:szCs w:val="22"/>
          <w:lang w:val="hy-AM"/>
        </w:rPr>
        <w:t>, «</w:t>
      </w:r>
      <w:r w:rsidRPr="00941455">
        <w:rPr>
          <w:rFonts w:cs="Arial"/>
          <w:b w:val="0"/>
          <w:bCs/>
          <w:szCs w:val="22"/>
          <w:lang w:val="hy-AM"/>
        </w:rPr>
        <w:t>Սոսիների</w:t>
      </w:r>
      <w:r w:rsidRPr="00941455">
        <w:rPr>
          <w:rFonts w:cs="Arial Armenian"/>
          <w:b w:val="0"/>
          <w:bCs/>
          <w:szCs w:val="22"/>
          <w:lang w:val="hy-AM"/>
        </w:rPr>
        <w:t xml:space="preserve"> </w:t>
      </w:r>
      <w:r w:rsidRPr="00941455">
        <w:rPr>
          <w:rFonts w:cs="Arial"/>
          <w:b w:val="0"/>
          <w:bCs/>
          <w:szCs w:val="22"/>
          <w:lang w:val="hy-AM"/>
        </w:rPr>
        <w:t>պուրակ</w:t>
      </w:r>
      <w:r w:rsidRPr="00941455">
        <w:rPr>
          <w:rFonts w:cs="Arial Armenian"/>
          <w:b w:val="0"/>
          <w:bCs/>
          <w:szCs w:val="22"/>
          <w:lang w:val="hy-AM"/>
        </w:rPr>
        <w:t>», «</w:t>
      </w:r>
      <w:r w:rsidRPr="00941455">
        <w:rPr>
          <w:rFonts w:cs="Arial"/>
          <w:b w:val="0"/>
          <w:bCs/>
          <w:szCs w:val="22"/>
          <w:lang w:val="hy-AM"/>
        </w:rPr>
        <w:t>Խուստուփ</w:t>
      </w:r>
      <w:r w:rsidRPr="00941455">
        <w:rPr>
          <w:rFonts w:cs="Arial Armenian"/>
          <w:b w:val="0"/>
          <w:bCs/>
          <w:szCs w:val="22"/>
          <w:lang w:val="hy-AM"/>
        </w:rPr>
        <w:t>», «</w:t>
      </w:r>
      <w:r w:rsidRPr="00941455">
        <w:rPr>
          <w:rFonts w:cs="Arial"/>
          <w:b w:val="0"/>
          <w:bCs/>
          <w:szCs w:val="22"/>
          <w:lang w:val="hy-AM"/>
        </w:rPr>
        <w:t>Զանգեզուր</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Զիկատար</w:t>
      </w:r>
      <w:r w:rsidRPr="00941455">
        <w:rPr>
          <w:rFonts w:cs="Arial Armenian"/>
          <w:b w:val="0"/>
          <w:bCs/>
          <w:szCs w:val="22"/>
          <w:lang w:val="hy-AM"/>
        </w:rPr>
        <w:t xml:space="preserve">» </w:t>
      </w:r>
      <w:r w:rsidRPr="00941455">
        <w:rPr>
          <w:rFonts w:cs="Arial"/>
          <w:b w:val="0"/>
          <w:bCs/>
          <w:szCs w:val="22"/>
          <w:lang w:val="hy-AM"/>
        </w:rPr>
        <w:t>պետական</w:t>
      </w:r>
      <w:r w:rsidRPr="00941455">
        <w:rPr>
          <w:rFonts w:cs="Arial Armenian"/>
          <w:b w:val="0"/>
          <w:bCs/>
          <w:szCs w:val="22"/>
          <w:lang w:val="hy-AM"/>
        </w:rPr>
        <w:t xml:space="preserve"> </w:t>
      </w:r>
      <w:r w:rsidRPr="00941455">
        <w:rPr>
          <w:rFonts w:cs="Arial"/>
          <w:b w:val="0"/>
          <w:bCs/>
          <w:szCs w:val="22"/>
          <w:lang w:val="hy-AM"/>
        </w:rPr>
        <w:t>արգելավայրեր</w:t>
      </w:r>
      <w:r w:rsidRPr="00941455">
        <w:rPr>
          <w:rFonts w:cs="Arial Armenian"/>
          <w:b w:val="0"/>
          <w:bCs/>
          <w:szCs w:val="22"/>
          <w:lang w:val="hy-AM"/>
        </w:rPr>
        <w:t xml:space="preserve">, </w:t>
      </w:r>
      <w:r w:rsidRPr="00941455">
        <w:rPr>
          <w:rFonts w:cs="Arial"/>
          <w:b w:val="0"/>
          <w:bCs/>
          <w:szCs w:val="22"/>
          <w:lang w:val="hy-AM"/>
        </w:rPr>
        <w:t>դենդրոպարկեր</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բնության</w:t>
      </w:r>
      <w:r w:rsidRPr="00941455">
        <w:rPr>
          <w:rFonts w:cs="Arial Armenian"/>
          <w:b w:val="0"/>
          <w:bCs/>
          <w:szCs w:val="22"/>
          <w:lang w:val="hy-AM"/>
        </w:rPr>
        <w:t xml:space="preserve"> </w:t>
      </w:r>
      <w:r w:rsidRPr="00941455">
        <w:rPr>
          <w:rFonts w:cs="Arial"/>
          <w:b w:val="0"/>
          <w:bCs/>
          <w:szCs w:val="22"/>
          <w:lang w:val="hy-AM"/>
        </w:rPr>
        <w:t>հատուկ</w:t>
      </w:r>
      <w:r w:rsidRPr="00941455">
        <w:rPr>
          <w:rFonts w:cs="Arial Armenian"/>
          <w:b w:val="0"/>
          <w:bCs/>
          <w:szCs w:val="22"/>
          <w:lang w:val="hy-AM"/>
        </w:rPr>
        <w:t xml:space="preserve"> </w:t>
      </w:r>
      <w:r w:rsidRPr="00941455">
        <w:rPr>
          <w:rFonts w:cs="Arial"/>
          <w:b w:val="0"/>
          <w:bCs/>
          <w:szCs w:val="22"/>
          <w:lang w:val="hy-AM"/>
        </w:rPr>
        <w:t>պահպանվող</w:t>
      </w:r>
      <w:r w:rsidRPr="00941455">
        <w:rPr>
          <w:rFonts w:cs="Arial Armenian"/>
          <w:b w:val="0"/>
          <w:bCs/>
          <w:szCs w:val="22"/>
          <w:lang w:val="hy-AM"/>
        </w:rPr>
        <w:t xml:space="preserve"> </w:t>
      </w:r>
      <w:r w:rsidRPr="00941455">
        <w:rPr>
          <w:rFonts w:cs="Arial"/>
          <w:b w:val="0"/>
          <w:bCs/>
          <w:szCs w:val="22"/>
          <w:lang w:val="hy-AM"/>
        </w:rPr>
        <w:t>այլ</w:t>
      </w:r>
      <w:r w:rsidRPr="00941455">
        <w:rPr>
          <w:rFonts w:cs="Arial Armenian"/>
          <w:b w:val="0"/>
          <w:bCs/>
          <w:szCs w:val="22"/>
          <w:lang w:val="hy-AM"/>
        </w:rPr>
        <w:t xml:space="preserve"> </w:t>
      </w:r>
      <w:r w:rsidRPr="00941455">
        <w:rPr>
          <w:rFonts w:cs="Arial"/>
          <w:b w:val="0"/>
          <w:bCs/>
          <w:szCs w:val="22"/>
          <w:lang w:val="hy-AM"/>
        </w:rPr>
        <w:t>տարածքներ</w:t>
      </w:r>
      <w:r w:rsidRPr="00941455">
        <w:rPr>
          <w:rFonts w:cs="Arial Armenian"/>
          <w:b w:val="0"/>
          <w:bCs/>
          <w:szCs w:val="22"/>
          <w:lang w:val="hy-AM"/>
        </w:rPr>
        <w:t xml:space="preserve">) </w:t>
      </w:r>
      <w:r w:rsidRPr="00941455">
        <w:rPr>
          <w:rFonts w:cs="Arial"/>
          <w:b w:val="0"/>
          <w:bCs/>
          <w:szCs w:val="22"/>
          <w:lang w:val="hy-AM"/>
        </w:rPr>
        <w:t>պահպանությունը</w:t>
      </w:r>
      <w:r w:rsidRPr="00941455">
        <w:rPr>
          <w:rFonts w:cs="Arial Armenian"/>
          <w:b w:val="0"/>
          <w:bCs/>
          <w:szCs w:val="22"/>
          <w:lang w:val="hy-AM"/>
        </w:rPr>
        <w:t xml:space="preserve">, </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տարածքների</w:t>
      </w:r>
      <w:r w:rsidRPr="00941455">
        <w:rPr>
          <w:rFonts w:cs="Arial Armenian"/>
          <w:b w:val="0"/>
          <w:bCs/>
          <w:szCs w:val="22"/>
          <w:lang w:val="hy-AM"/>
        </w:rPr>
        <w:t xml:space="preserve"> </w:t>
      </w:r>
      <w:r w:rsidRPr="00941455">
        <w:rPr>
          <w:rFonts w:cs="Arial"/>
          <w:b w:val="0"/>
          <w:bCs/>
          <w:szCs w:val="22"/>
          <w:lang w:val="hy-AM"/>
        </w:rPr>
        <w:t>խնամքի</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բնապահպանական</w:t>
      </w:r>
      <w:r w:rsidRPr="00941455">
        <w:rPr>
          <w:rFonts w:cs="Arial Armenian"/>
          <w:b w:val="0"/>
          <w:bCs/>
          <w:szCs w:val="22"/>
          <w:lang w:val="hy-AM"/>
        </w:rPr>
        <w:t xml:space="preserve"> </w:t>
      </w:r>
      <w:r w:rsidRPr="00941455">
        <w:rPr>
          <w:rFonts w:cs="Arial"/>
          <w:b w:val="0"/>
          <w:bCs/>
          <w:szCs w:val="22"/>
          <w:lang w:val="hy-AM"/>
        </w:rPr>
        <w:t>այլ</w:t>
      </w:r>
      <w:r w:rsidRPr="00941455">
        <w:rPr>
          <w:rFonts w:cs="Arial Armenian"/>
          <w:b w:val="0"/>
          <w:bCs/>
          <w:szCs w:val="22"/>
          <w:lang w:val="hy-AM"/>
        </w:rPr>
        <w:t xml:space="preserve"> </w:t>
      </w:r>
      <w:r w:rsidRPr="00941455">
        <w:rPr>
          <w:rFonts w:cs="Arial"/>
          <w:b w:val="0"/>
          <w:bCs/>
          <w:szCs w:val="22"/>
          <w:lang w:val="hy-AM"/>
        </w:rPr>
        <w:t>աշխատանքների</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գիտական</w:t>
      </w:r>
      <w:r w:rsidRPr="00941455">
        <w:rPr>
          <w:rFonts w:cs="Arial Armenian"/>
          <w:b w:val="0"/>
          <w:bCs/>
          <w:szCs w:val="22"/>
          <w:lang w:val="hy-AM"/>
        </w:rPr>
        <w:t xml:space="preserve"> </w:t>
      </w:r>
      <w:r w:rsidRPr="00941455">
        <w:rPr>
          <w:rFonts w:cs="Arial"/>
          <w:b w:val="0"/>
          <w:bCs/>
          <w:szCs w:val="22"/>
          <w:lang w:val="hy-AM"/>
        </w:rPr>
        <w:t>ուսումնասիրությունների</w:t>
      </w:r>
      <w:r w:rsidRPr="00941455">
        <w:rPr>
          <w:rFonts w:cs="Arial Armenian"/>
          <w:b w:val="0"/>
          <w:bCs/>
          <w:szCs w:val="22"/>
          <w:lang w:val="hy-AM"/>
        </w:rPr>
        <w:t xml:space="preserve"> </w:t>
      </w:r>
      <w:r w:rsidRPr="00941455">
        <w:rPr>
          <w:rFonts w:cs="Arial"/>
          <w:b w:val="0"/>
          <w:bCs/>
          <w:szCs w:val="22"/>
          <w:lang w:val="hy-AM"/>
        </w:rPr>
        <w:t>իրականացումը</w:t>
      </w:r>
      <w:r w:rsidRPr="00941455">
        <w:rPr>
          <w:rFonts w:cs="Arial Armenian"/>
          <w:b w:val="0"/>
          <w:bCs/>
          <w:szCs w:val="22"/>
          <w:lang w:val="hy-AM"/>
        </w:rPr>
        <w:t xml:space="preserve">, </w:t>
      </w:r>
      <w:r w:rsidRPr="00941455">
        <w:rPr>
          <w:rFonts w:cs="Arial"/>
          <w:b w:val="0"/>
          <w:bCs/>
          <w:szCs w:val="22"/>
          <w:lang w:val="hy-AM"/>
        </w:rPr>
        <w:t>ինչպես</w:t>
      </w:r>
      <w:r w:rsidRPr="00941455">
        <w:rPr>
          <w:rFonts w:cs="Arial Armenian"/>
          <w:b w:val="0"/>
          <w:bCs/>
          <w:szCs w:val="22"/>
          <w:lang w:val="hy-AM"/>
        </w:rPr>
        <w:t xml:space="preserve"> </w:t>
      </w:r>
      <w:r w:rsidRPr="00941455">
        <w:rPr>
          <w:rFonts w:cs="Arial"/>
          <w:b w:val="0"/>
          <w:bCs/>
          <w:szCs w:val="22"/>
          <w:lang w:val="hy-AM"/>
        </w:rPr>
        <w:t>նաև</w:t>
      </w:r>
      <w:r w:rsidRPr="00941455">
        <w:rPr>
          <w:rFonts w:cs="Arial Armenian"/>
          <w:b w:val="0"/>
          <w:bCs/>
          <w:szCs w:val="22"/>
          <w:lang w:val="hy-AM"/>
        </w:rPr>
        <w:t xml:space="preserve"> </w:t>
      </w:r>
      <w:r w:rsidRPr="00941455">
        <w:rPr>
          <w:rFonts w:cs="Arial"/>
          <w:b w:val="0"/>
          <w:bCs/>
          <w:szCs w:val="22"/>
          <w:lang w:val="hy-AM"/>
        </w:rPr>
        <w:t>Կովկասյան</w:t>
      </w:r>
      <w:r w:rsidRPr="00941455">
        <w:rPr>
          <w:rFonts w:cs="Arial Armenian"/>
          <w:b w:val="0"/>
          <w:bCs/>
          <w:szCs w:val="22"/>
          <w:lang w:val="hy-AM"/>
        </w:rPr>
        <w:t xml:space="preserve"> </w:t>
      </w:r>
      <w:r w:rsidRPr="00941455">
        <w:rPr>
          <w:rFonts w:cs="Arial"/>
          <w:b w:val="0"/>
          <w:bCs/>
          <w:szCs w:val="22"/>
          <w:lang w:val="hy-AM"/>
        </w:rPr>
        <w:t>տարածաշրջանային</w:t>
      </w:r>
      <w:r w:rsidRPr="00941455">
        <w:rPr>
          <w:rFonts w:cs="Arial Armenian"/>
          <w:b w:val="0"/>
          <w:bCs/>
          <w:szCs w:val="22"/>
          <w:lang w:val="hy-AM"/>
        </w:rPr>
        <w:t xml:space="preserve"> </w:t>
      </w:r>
      <w:r w:rsidRPr="00941455">
        <w:rPr>
          <w:rFonts w:cs="Arial"/>
          <w:b w:val="0"/>
          <w:bCs/>
          <w:szCs w:val="22"/>
          <w:lang w:val="hy-AM"/>
        </w:rPr>
        <w:t>կենտրոնի</w:t>
      </w:r>
      <w:r w:rsidRPr="00941455">
        <w:rPr>
          <w:rFonts w:cs="Arial Armenian"/>
          <w:b w:val="0"/>
          <w:bCs/>
          <w:szCs w:val="22"/>
          <w:lang w:val="hy-AM"/>
        </w:rPr>
        <w:t xml:space="preserve"> </w:t>
      </w:r>
      <w:r w:rsidRPr="00941455">
        <w:rPr>
          <w:rFonts w:cs="Arial"/>
          <w:b w:val="0"/>
          <w:bCs/>
          <w:szCs w:val="22"/>
          <w:lang w:val="hy-AM"/>
        </w:rPr>
        <w:t>հայաստանյան</w:t>
      </w:r>
      <w:r w:rsidRPr="00941455">
        <w:rPr>
          <w:rFonts w:cs="Arial Armenian"/>
          <w:b w:val="0"/>
          <w:bCs/>
          <w:szCs w:val="22"/>
          <w:lang w:val="hy-AM"/>
        </w:rPr>
        <w:t xml:space="preserve"> </w:t>
      </w:r>
      <w:r w:rsidRPr="00941455">
        <w:rPr>
          <w:rFonts w:cs="Arial"/>
          <w:b w:val="0"/>
          <w:bCs/>
          <w:szCs w:val="22"/>
          <w:lang w:val="hy-AM"/>
        </w:rPr>
        <w:t>մասնաճյուղի</w:t>
      </w:r>
      <w:r w:rsidRPr="00941455">
        <w:rPr>
          <w:rFonts w:cs="Arial Armenian"/>
          <w:b w:val="0"/>
          <w:bCs/>
          <w:szCs w:val="22"/>
          <w:lang w:val="hy-AM"/>
        </w:rPr>
        <w:t xml:space="preserve"> </w:t>
      </w:r>
      <w:r w:rsidRPr="00941455">
        <w:rPr>
          <w:rFonts w:cs="Arial"/>
          <w:b w:val="0"/>
          <w:bCs/>
          <w:szCs w:val="22"/>
          <w:lang w:val="hy-AM"/>
        </w:rPr>
        <w:t>գրասենյակի</w:t>
      </w:r>
      <w:r w:rsidRPr="00941455">
        <w:rPr>
          <w:rFonts w:cs="Arial Armenian"/>
          <w:b w:val="0"/>
          <w:bCs/>
          <w:szCs w:val="22"/>
          <w:lang w:val="hy-AM"/>
        </w:rPr>
        <w:t xml:space="preserve"> </w:t>
      </w:r>
      <w:r w:rsidRPr="00941455">
        <w:rPr>
          <w:rFonts w:cs="Arial"/>
          <w:b w:val="0"/>
          <w:bCs/>
          <w:szCs w:val="22"/>
          <w:lang w:val="hy-AM"/>
        </w:rPr>
        <w:t>վարձակալության</w:t>
      </w:r>
      <w:r w:rsidRPr="00941455">
        <w:rPr>
          <w:rFonts w:cs="Arial Armenian"/>
          <w:b w:val="0"/>
          <w:bCs/>
          <w:szCs w:val="22"/>
          <w:lang w:val="hy-AM"/>
        </w:rPr>
        <w:t xml:space="preserve"> </w:t>
      </w:r>
      <w:r w:rsidRPr="00941455">
        <w:rPr>
          <w:rFonts w:cs="Arial"/>
          <w:b w:val="0"/>
          <w:bCs/>
          <w:szCs w:val="22"/>
          <w:lang w:val="hy-AM"/>
        </w:rPr>
        <w:t>ծառայությունների</w:t>
      </w:r>
      <w:r w:rsidRPr="00941455">
        <w:rPr>
          <w:rFonts w:cs="Arial Armenian"/>
          <w:b w:val="0"/>
          <w:bCs/>
          <w:szCs w:val="22"/>
          <w:lang w:val="hy-AM"/>
        </w:rPr>
        <w:t xml:space="preserve"> </w:t>
      </w:r>
      <w:r w:rsidRPr="00941455">
        <w:rPr>
          <w:rFonts w:cs="Arial"/>
          <w:b w:val="0"/>
          <w:bCs/>
          <w:szCs w:val="22"/>
          <w:lang w:val="hy-AM"/>
        </w:rPr>
        <w:t>ֆինանսավորումը</w:t>
      </w:r>
      <w:r w:rsidRPr="00941455">
        <w:rPr>
          <w:rFonts w:cs="Arial Armenian"/>
          <w:b w:val="0"/>
          <w:bCs/>
          <w:szCs w:val="22"/>
          <w:lang w:val="hy-AM"/>
        </w:rPr>
        <w:t>:</w:t>
      </w:r>
    </w:p>
    <w:p w:rsidR="00941455" w:rsidRPr="00941455" w:rsidRDefault="00941455" w:rsidP="007657DA">
      <w:pPr>
        <w:numPr>
          <w:ilvl w:val="0"/>
          <w:numId w:val="75"/>
        </w:numPr>
        <w:tabs>
          <w:tab w:val="left" w:pos="54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Շրջակա</w:t>
      </w:r>
      <w:r w:rsidRPr="00941455">
        <w:rPr>
          <w:rFonts w:cs="Arial Armenian"/>
          <w:bCs/>
          <w:szCs w:val="22"/>
          <w:lang w:val="hy-AM"/>
        </w:rPr>
        <w:t xml:space="preserve"> </w:t>
      </w:r>
      <w:r w:rsidRPr="00941455">
        <w:rPr>
          <w:rFonts w:cs="Arial"/>
          <w:bCs/>
          <w:szCs w:val="22"/>
          <w:lang w:val="hy-AM"/>
        </w:rPr>
        <w:t>միջավայրի</w:t>
      </w:r>
      <w:r w:rsidRPr="00941455">
        <w:rPr>
          <w:rFonts w:cs="Arial Armenian"/>
          <w:bCs/>
          <w:szCs w:val="22"/>
          <w:lang w:val="hy-AM"/>
        </w:rPr>
        <w:t xml:space="preserve"> </w:t>
      </w:r>
      <w:r w:rsidRPr="00941455">
        <w:rPr>
          <w:rFonts w:cs="Arial"/>
          <w:bCs/>
          <w:szCs w:val="22"/>
          <w:lang w:val="hy-AM"/>
        </w:rPr>
        <w:t>վրա</w:t>
      </w:r>
      <w:r w:rsidRPr="00941455">
        <w:rPr>
          <w:rFonts w:cs="Arial Armenian"/>
          <w:bCs/>
          <w:szCs w:val="22"/>
          <w:lang w:val="hy-AM"/>
        </w:rPr>
        <w:t xml:space="preserve"> </w:t>
      </w:r>
      <w:r w:rsidRPr="00941455">
        <w:rPr>
          <w:rFonts w:cs="Arial"/>
          <w:bCs/>
          <w:szCs w:val="22"/>
          <w:lang w:val="hy-AM"/>
        </w:rPr>
        <w:t>ազդեցության</w:t>
      </w:r>
      <w:r w:rsidRPr="00941455">
        <w:rPr>
          <w:rFonts w:cs="Arial Armenian"/>
          <w:bCs/>
          <w:szCs w:val="22"/>
          <w:lang w:val="hy-AM"/>
        </w:rPr>
        <w:t xml:space="preserve"> </w:t>
      </w:r>
      <w:r w:rsidRPr="00941455">
        <w:rPr>
          <w:rFonts w:cs="Arial"/>
          <w:bCs/>
          <w:szCs w:val="22"/>
          <w:lang w:val="hy-AM"/>
        </w:rPr>
        <w:t>գնահատում</w:t>
      </w:r>
      <w:r w:rsidRPr="00941455">
        <w:rPr>
          <w:rFonts w:cs="Arial Armenian"/>
          <w:bCs/>
          <w:szCs w:val="22"/>
          <w:lang w:val="hy-AM"/>
        </w:rPr>
        <w:t xml:space="preserve"> </w:t>
      </w:r>
      <w:r w:rsidRPr="00941455">
        <w:rPr>
          <w:rFonts w:cs="Arial"/>
          <w:bCs/>
          <w:szCs w:val="22"/>
          <w:lang w:val="hy-AM"/>
        </w:rPr>
        <w:t>և</w:t>
      </w:r>
      <w:r w:rsidRPr="00941455">
        <w:rPr>
          <w:rFonts w:cs="Arial Armenian"/>
          <w:bCs/>
          <w:szCs w:val="22"/>
          <w:lang w:val="hy-AM"/>
        </w:rPr>
        <w:t xml:space="preserve"> </w:t>
      </w:r>
      <w:r w:rsidRPr="00941455">
        <w:rPr>
          <w:rFonts w:cs="Arial"/>
          <w:bCs/>
          <w:szCs w:val="22"/>
          <w:lang w:val="hy-AM"/>
        </w:rPr>
        <w:t>մոնիթորինգ</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շարունակական</w:t>
      </w:r>
      <w:r w:rsidRPr="00941455">
        <w:rPr>
          <w:rFonts w:cs="Arial Armenian"/>
          <w:b w:val="0"/>
          <w:bCs/>
          <w:szCs w:val="22"/>
          <w:lang w:val="hy-AM"/>
        </w:rPr>
        <w:t xml:space="preserve"> </w:t>
      </w:r>
      <w:r w:rsidRPr="00941455">
        <w:rPr>
          <w:rFonts w:cs="Arial"/>
          <w:b w:val="0"/>
          <w:bCs/>
          <w:szCs w:val="22"/>
          <w:lang w:val="hy-AM"/>
        </w:rPr>
        <w:t>բնույթ</w:t>
      </w:r>
      <w:r w:rsidRPr="00941455">
        <w:rPr>
          <w:rFonts w:cs="Arial Armenian"/>
          <w:b w:val="0"/>
          <w:bCs/>
          <w:szCs w:val="22"/>
          <w:lang w:val="hy-AM"/>
        </w:rPr>
        <w:t xml:space="preserve"> </w:t>
      </w:r>
      <w:r w:rsidRPr="00941455">
        <w:rPr>
          <w:rFonts w:cs="Arial"/>
          <w:b w:val="0"/>
          <w:bCs/>
          <w:szCs w:val="22"/>
          <w:lang w:val="hy-AM"/>
        </w:rPr>
        <w:t>ունեցող</w:t>
      </w:r>
      <w:r w:rsidRPr="00941455">
        <w:rPr>
          <w:rFonts w:cs="Arial Armenian"/>
          <w:b w:val="0"/>
          <w:bCs/>
          <w:szCs w:val="22"/>
          <w:lang w:val="hy-AM"/>
        </w:rPr>
        <w:t xml:space="preserve"> «</w:t>
      </w:r>
      <w:r w:rsidRPr="00941455">
        <w:rPr>
          <w:rFonts w:cs="Arial"/>
          <w:b w:val="0"/>
          <w:bCs/>
          <w:szCs w:val="22"/>
          <w:lang w:val="hy-AM"/>
        </w:rPr>
        <w:t>Շրջակա</w:t>
      </w:r>
      <w:r w:rsidRPr="00941455">
        <w:rPr>
          <w:rFonts w:cs="Arial Armenian"/>
          <w:b w:val="0"/>
          <w:bCs/>
          <w:szCs w:val="22"/>
          <w:lang w:val="hy-AM"/>
        </w:rPr>
        <w:t xml:space="preserve"> </w:t>
      </w:r>
      <w:r w:rsidRPr="00941455">
        <w:rPr>
          <w:rFonts w:cs="Arial"/>
          <w:b w:val="0"/>
          <w:bCs/>
          <w:szCs w:val="22"/>
          <w:lang w:val="hy-AM"/>
        </w:rPr>
        <w:t>միջավայրի</w:t>
      </w:r>
      <w:r w:rsidRPr="00941455">
        <w:rPr>
          <w:rFonts w:cs="Arial Armenian"/>
          <w:b w:val="0"/>
          <w:bCs/>
          <w:szCs w:val="22"/>
          <w:lang w:val="hy-AM"/>
        </w:rPr>
        <w:t xml:space="preserve"> </w:t>
      </w:r>
      <w:r w:rsidRPr="00941455">
        <w:rPr>
          <w:rFonts w:cs="Arial"/>
          <w:b w:val="0"/>
          <w:bCs/>
          <w:szCs w:val="22"/>
          <w:lang w:val="hy-AM"/>
        </w:rPr>
        <w:t>վրա</w:t>
      </w:r>
      <w:r w:rsidRPr="00941455">
        <w:rPr>
          <w:rFonts w:cs="Arial Armenian"/>
          <w:b w:val="0"/>
          <w:bCs/>
          <w:szCs w:val="22"/>
          <w:lang w:val="hy-AM"/>
        </w:rPr>
        <w:t xml:space="preserve"> </w:t>
      </w:r>
      <w:r w:rsidRPr="00941455">
        <w:rPr>
          <w:rFonts w:cs="Arial"/>
          <w:b w:val="0"/>
          <w:bCs/>
          <w:szCs w:val="22"/>
          <w:lang w:val="hy-AM"/>
        </w:rPr>
        <w:t>ազդեցության</w:t>
      </w:r>
      <w:r w:rsidRPr="00941455">
        <w:rPr>
          <w:rFonts w:cs="Arial Armenian"/>
          <w:b w:val="0"/>
          <w:bCs/>
          <w:szCs w:val="22"/>
          <w:lang w:val="hy-AM"/>
        </w:rPr>
        <w:t xml:space="preserve"> </w:t>
      </w:r>
      <w:r w:rsidRPr="00941455">
        <w:rPr>
          <w:rFonts w:cs="Arial"/>
          <w:b w:val="0"/>
          <w:bCs/>
          <w:szCs w:val="22"/>
          <w:lang w:val="hy-AM"/>
        </w:rPr>
        <w:t>գնահատում</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փորձաքննություն</w:t>
      </w:r>
      <w:r w:rsidRPr="00941455">
        <w:rPr>
          <w:rFonts w:cs="Arial Armenian"/>
          <w:b w:val="0"/>
          <w:bCs/>
          <w:szCs w:val="22"/>
          <w:lang w:val="hy-AM"/>
        </w:rPr>
        <w:t xml:space="preserve">» </w:t>
      </w:r>
      <w:r w:rsidRPr="00941455">
        <w:rPr>
          <w:rFonts w:cs="Arial"/>
          <w:b w:val="0"/>
          <w:bCs/>
          <w:szCs w:val="22"/>
          <w:lang w:val="hy-AM"/>
        </w:rPr>
        <w:t>ու</w:t>
      </w:r>
      <w:r w:rsidRPr="00941455">
        <w:rPr>
          <w:rFonts w:cs="Arial Armenian"/>
          <w:b w:val="0"/>
          <w:bCs/>
          <w:szCs w:val="22"/>
          <w:lang w:val="hy-AM"/>
        </w:rPr>
        <w:t xml:space="preserve"> «</w:t>
      </w:r>
      <w:r w:rsidRPr="00941455">
        <w:rPr>
          <w:rFonts w:cs="Arial"/>
          <w:b w:val="0"/>
          <w:bCs/>
          <w:szCs w:val="22"/>
          <w:lang w:val="hy-AM"/>
        </w:rPr>
        <w:t>Շրջակա</w:t>
      </w:r>
      <w:r w:rsidRPr="00941455">
        <w:rPr>
          <w:rFonts w:cs="Arial Armenian"/>
          <w:b w:val="0"/>
          <w:bCs/>
          <w:szCs w:val="22"/>
          <w:lang w:val="hy-AM"/>
        </w:rPr>
        <w:t xml:space="preserve"> </w:t>
      </w:r>
      <w:r w:rsidRPr="00941455">
        <w:rPr>
          <w:rFonts w:cs="Arial"/>
          <w:b w:val="0"/>
          <w:bCs/>
          <w:szCs w:val="22"/>
          <w:lang w:val="hy-AM"/>
        </w:rPr>
        <w:t>միջավայրի</w:t>
      </w:r>
      <w:r w:rsidRPr="00941455">
        <w:rPr>
          <w:rFonts w:cs="Arial Armenian"/>
          <w:b w:val="0"/>
          <w:bCs/>
          <w:szCs w:val="22"/>
          <w:lang w:val="hy-AM"/>
        </w:rPr>
        <w:t xml:space="preserve"> </w:t>
      </w:r>
      <w:r w:rsidRPr="00941455">
        <w:rPr>
          <w:rFonts w:cs="Arial"/>
          <w:b w:val="0"/>
          <w:bCs/>
          <w:szCs w:val="22"/>
          <w:lang w:val="hy-AM"/>
        </w:rPr>
        <w:t>մոնիթորինգ</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տեղեկատվության</w:t>
      </w:r>
      <w:r w:rsidRPr="00941455">
        <w:rPr>
          <w:rFonts w:cs="Arial Armenian"/>
          <w:b w:val="0"/>
          <w:bCs/>
          <w:szCs w:val="22"/>
          <w:lang w:val="hy-AM"/>
        </w:rPr>
        <w:t xml:space="preserve"> </w:t>
      </w:r>
      <w:r w:rsidRPr="00941455">
        <w:rPr>
          <w:rFonts w:cs="Arial"/>
          <w:b w:val="0"/>
          <w:bCs/>
          <w:szCs w:val="22"/>
          <w:lang w:val="hy-AM"/>
        </w:rPr>
        <w:t>ապահովում</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 xml:space="preserve">, </w:t>
      </w:r>
      <w:r w:rsidRPr="00941455">
        <w:rPr>
          <w:rFonts w:cs="Arial"/>
          <w:b w:val="0"/>
          <w:bCs/>
          <w:szCs w:val="22"/>
          <w:lang w:val="hy-AM"/>
        </w:rPr>
        <w:t>որի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են</w:t>
      </w:r>
      <w:r w:rsidRPr="00941455">
        <w:rPr>
          <w:rFonts w:cs="Arial Armenian"/>
          <w:b w:val="0"/>
          <w:bCs/>
          <w:szCs w:val="22"/>
          <w:lang w:val="hy-AM"/>
        </w:rPr>
        <w:t xml:space="preserve"> </w:t>
      </w:r>
      <w:r w:rsidRPr="00941455">
        <w:rPr>
          <w:rFonts w:cs="Arial"/>
          <w:b w:val="0"/>
          <w:bCs/>
          <w:szCs w:val="22"/>
          <w:lang w:val="hy-AM"/>
        </w:rPr>
        <w:t>նաև</w:t>
      </w:r>
      <w:r w:rsidRPr="00941455">
        <w:rPr>
          <w:rFonts w:cs="Arial Armenian"/>
          <w:b w:val="0"/>
          <w:bCs/>
          <w:szCs w:val="22"/>
          <w:lang w:val="hy-AM"/>
        </w:rPr>
        <w:t xml:space="preserve"> </w:t>
      </w:r>
      <w:r w:rsidRPr="00941455">
        <w:rPr>
          <w:rFonts w:cs="Arial"/>
          <w:b w:val="0"/>
          <w:bCs/>
          <w:szCs w:val="22"/>
          <w:lang w:val="hy-AM"/>
        </w:rPr>
        <w:t>թափոնների</w:t>
      </w:r>
      <w:r w:rsidRPr="00941455">
        <w:rPr>
          <w:rFonts w:cs="Arial Armenian"/>
          <w:b w:val="0"/>
          <w:bCs/>
          <w:szCs w:val="22"/>
          <w:lang w:val="hy-AM"/>
        </w:rPr>
        <w:t xml:space="preserve"> </w:t>
      </w:r>
      <w:r w:rsidRPr="00941455">
        <w:rPr>
          <w:rFonts w:cs="Arial"/>
          <w:b w:val="0"/>
          <w:bCs/>
          <w:szCs w:val="22"/>
          <w:lang w:val="hy-AM"/>
        </w:rPr>
        <w:t>ուսումնասիրության</w:t>
      </w:r>
      <w:r w:rsidRPr="00941455">
        <w:rPr>
          <w:rFonts w:cs="Arial Armenian"/>
          <w:b w:val="0"/>
          <w:bCs/>
          <w:szCs w:val="22"/>
          <w:lang w:val="hy-AM"/>
        </w:rPr>
        <w:t xml:space="preserve"> </w:t>
      </w:r>
      <w:r w:rsidRPr="00941455">
        <w:rPr>
          <w:rFonts w:cs="Arial"/>
          <w:b w:val="0"/>
          <w:bCs/>
          <w:szCs w:val="22"/>
          <w:lang w:val="hy-AM"/>
        </w:rPr>
        <w:t>աշխատանքներ</w:t>
      </w:r>
      <w:r w:rsidRPr="00941455">
        <w:rPr>
          <w:rFonts w:cs="Arial Armenian"/>
          <w:b w:val="0"/>
          <w:bCs/>
          <w:szCs w:val="22"/>
          <w:lang w:val="hy-AM"/>
        </w:rPr>
        <w:t>:</w:t>
      </w:r>
    </w:p>
    <w:p w:rsidR="00941455" w:rsidRPr="00941455" w:rsidRDefault="00941455" w:rsidP="007657DA">
      <w:pPr>
        <w:numPr>
          <w:ilvl w:val="0"/>
          <w:numId w:val="75"/>
        </w:numPr>
        <w:tabs>
          <w:tab w:val="left" w:pos="54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Բնագիտական</w:t>
      </w:r>
      <w:r w:rsidRPr="00941455">
        <w:rPr>
          <w:rFonts w:cs="Arial Armenian"/>
          <w:bCs/>
          <w:szCs w:val="22"/>
          <w:lang w:val="hy-AM"/>
        </w:rPr>
        <w:t xml:space="preserve"> </w:t>
      </w:r>
      <w:r w:rsidRPr="00941455">
        <w:rPr>
          <w:rFonts w:cs="Arial"/>
          <w:bCs/>
          <w:szCs w:val="22"/>
          <w:lang w:val="hy-AM"/>
        </w:rPr>
        <w:t>նմուշների</w:t>
      </w:r>
      <w:r w:rsidRPr="00941455">
        <w:rPr>
          <w:rFonts w:cs="Arial Armenian"/>
          <w:bCs/>
          <w:szCs w:val="22"/>
          <w:lang w:val="hy-AM"/>
        </w:rPr>
        <w:t xml:space="preserve"> </w:t>
      </w:r>
      <w:r w:rsidRPr="00941455">
        <w:rPr>
          <w:rFonts w:cs="Arial"/>
          <w:bCs/>
          <w:szCs w:val="22"/>
          <w:lang w:val="hy-AM"/>
        </w:rPr>
        <w:t>պահպանություն</w:t>
      </w:r>
      <w:r w:rsidRPr="00941455">
        <w:rPr>
          <w:rFonts w:cs="Arial Armenian"/>
          <w:bCs/>
          <w:szCs w:val="22"/>
          <w:lang w:val="hy-AM"/>
        </w:rPr>
        <w:t xml:space="preserve"> </w:t>
      </w:r>
      <w:r w:rsidRPr="00941455">
        <w:rPr>
          <w:rFonts w:cs="Arial"/>
          <w:bCs/>
          <w:szCs w:val="22"/>
          <w:lang w:val="hy-AM"/>
        </w:rPr>
        <w:t>և</w:t>
      </w:r>
      <w:r w:rsidRPr="00941455">
        <w:rPr>
          <w:rFonts w:cs="Arial Armenian"/>
          <w:bCs/>
          <w:szCs w:val="22"/>
          <w:lang w:val="hy-AM"/>
        </w:rPr>
        <w:t xml:space="preserve"> </w:t>
      </w:r>
      <w:r w:rsidRPr="00941455">
        <w:rPr>
          <w:rFonts w:cs="Arial"/>
          <w:bCs/>
          <w:szCs w:val="22"/>
          <w:lang w:val="hy-AM"/>
        </w:rPr>
        <w:t>ցուցադրություն</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Բնագիտական</w:t>
      </w:r>
      <w:r w:rsidRPr="00941455">
        <w:rPr>
          <w:rFonts w:cs="Arial Armenian"/>
          <w:b w:val="0"/>
          <w:bCs/>
          <w:szCs w:val="22"/>
          <w:lang w:val="hy-AM"/>
        </w:rPr>
        <w:t xml:space="preserve"> </w:t>
      </w:r>
      <w:r w:rsidRPr="00941455">
        <w:rPr>
          <w:rFonts w:cs="Arial"/>
          <w:b w:val="0"/>
          <w:bCs/>
          <w:szCs w:val="22"/>
          <w:lang w:val="hy-AM"/>
        </w:rPr>
        <w:t>նմուշների</w:t>
      </w:r>
      <w:r w:rsidRPr="00941455">
        <w:rPr>
          <w:rFonts w:cs="Arial Armenian"/>
          <w:b w:val="0"/>
          <w:bCs/>
          <w:szCs w:val="22"/>
          <w:lang w:val="hy-AM"/>
        </w:rPr>
        <w:t xml:space="preserve"> </w:t>
      </w:r>
      <w:r w:rsidRPr="00941455">
        <w:rPr>
          <w:rFonts w:cs="Arial"/>
          <w:b w:val="0"/>
          <w:bCs/>
          <w:szCs w:val="22"/>
          <w:lang w:val="hy-AM"/>
        </w:rPr>
        <w:t>պահպանություն</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ցուցադրություն</w:t>
      </w:r>
      <w:r w:rsidRPr="00941455">
        <w:rPr>
          <w:rFonts w:cs="Arial Armenian"/>
          <w:b w:val="0"/>
          <w:bCs/>
          <w:szCs w:val="22"/>
          <w:lang w:val="hy-AM"/>
        </w:rPr>
        <w:t xml:space="preserve">» </w:t>
      </w:r>
      <w:r w:rsidRPr="00941455">
        <w:rPr>
          <w:rFonts w:cs="Arial"/>
          <w:b w:val="0"/>
          <w:bCs/>
          <w:szCs w:val="22"/>
          <w:lang w:val="hy-AM"/>
        </w:rPr>
        <w:t>ու</w:t>
      </w:r>
      <w:r w:rsidRPr="00941455">
        <w:rPr>
          <w:rFonts w:cs="Arial Armenian"/>
          <w:b w:val="0"/>
          <w:bCs/>
          <w:szCs w:val="22"/>
          <w:lang w:val="hy-AM"/>
        </w:rPr>
        <w:t xml:space="preserve"> « </w:t>
      </w:r>
      <w:r w:rsidRPr="00941455">
        <w:rPr>
          <w:rFonts w:cs="Arial"/>
          <w:b w:val="0"/>
          <w:bCs/>
          <w:szCs w:val="22"/>
          <w:lang w:val="hy-AM"/>
        </w:rPr>
        <w:t>Կենդանաբանական</w:t>
      </w:r>
      <w:r w:rsidRPr="00941455">
        <w:rPr>
          <w:rFonts w:cs="Arial Armenian"/>
          <w:b w:val="0"/>
          <w:bCs/>
          <w:szCs w:val="22"/>
          <w:lang w:val="hy-AM"/>
        </w:rPr>
        <w:t xml:space="preserve"> </w:t>
      </w:r>
      <w:r w:rsidRPr="00941455">
        <w:rPr>
          <w:rFonts w:cs="Arial"/>
          <w:b w:val="0"/>
          <w:bCs/>
          <w:szCs w:val="22"/>
          <w:lang w:val="hy-AM"/>
        </w:rPr>
        <w:t>այգու</w:t>
      </w:r>
      <w:r w:rsidRPr="00941455">
        <w:rPr>
          <w:rFonts w:cs="Arial Armenian"/>
          <w:b w:val="0"/>
          <w:bCs/>
          <w:szCs w:val="22"/>
          <w:lang w:val="hy-AM"/>
        </w:rPr>
        <w:t xml:space="preserve"> </w:t>
      </w:r>
      <w:r w:rsidRPr="00941455">
        <w:rPr>
          <w:rFonts w:cs="Arial"/>
          <w:b w:val="0"/>
          <w:bCs/>
          <w:szCs w:val="22"/>
          <w:lang w:val="hy-AM"/>
        </w:rPr>
        <w:t>ցուցադրություններ</w:t>
      </w:r>
      <w:r w:rsidRPr="00941455">
        <w:rPr>
          <w:rFonts w:cs="Arial Armenian"/>
          <w:b w:val="0"/>
          <w:bCs/>
          <w:szCs w:val="22"/>
          <w:lang w:val="hy-AM"/>
        </w:rPr>
        <w:t xml:space="preserve"> » </w:t>
      </w:r>
      <w:r w:rsidRPr="00941455">
        <w:rPr>
          <w:rFonts w:cs="Arial"/>
          <w:b w:val="0"/>
          <w:bCs/>
          <w:szCs w:val="22"/>
          <w:lang w:val="hy-AM"/>
        </w:rPr>
        <w:t>միջոցառումը</w:t>
      </w:r>
      <w:r w:rsidRPr="00941455">
        <w:rPr>
          <w:rFonts w:cs="Arial Armenian"/>
          <w:b w:val="0"/>
          <w:bCs/>
          <w:szCs w:val="22"/>
          <w:lang w:val="hy-AM"/>
        </w:rPr>
        <w:t>:</w:t>
      </w:r>
    </w:p>
    <w:p w:rsidR="00941455" w:rsidRPr="00941455" w:rsidRDefault="00941455" w:rsidP="007657DA">
      <w:pPr>
        <w:numPr>
          <w:ilvl w:val="0"/>
          <w:numId w:val="75"/>
        </w:numPr>
        <w:tabs>
          <w:tab w:val="left" w:pos="54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Անտառների</w:t>
      </w:r>
      <w:r w:rsidRPr="00941455">
        <w:rPr>
          <w:rFonts w:cs="Arial Armenian"/>
          <w:bCs/>
          <w:szCs w:val="22"/>
          <w:lang w:val="hy-AM"/>
        </w:rPr>
        <w:t xml:space="preserve"> </w:t>
      </w:r>
      <w:r w:rsidRPr="00941455">
        <w:rPr>
          <w:rFonts w:cs="Arial"/>
          <w:bCs/>
          <w:szCs w:val="22"/>
          <w:lang w:val="hy-AM"/>
        </w:rPr>
        <w:t>կառավարում</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են</w:t>
      </w:r>
      <w:r w:rsidRPr="00941455">
        <w:rPr>
          <w:rFonts w:cs="Arial Armenian"/>
          <w:b w:val="0"/>
          <w:bCs/>
          <w:szCs w:val="22"/>
          <w:lang w:val="hy-AM"/>
        </w:rPr>
        <w:t xml:space="preserve"> </w:t>
      </w:r>
      <w:r w:rsidRPr="00941455">
        <w:rPr>
          <w:rFonts w:cs="Arial"/>
          <w:b w:val="0"/>
          <w:bCs/>
          <w:szCs w:val="22"/>
          <w:lang w:val="hy-AM"/>
        </w:rPr>
        <w:t>ներքոհիշյալ</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w:t>
      </w:r>
    </w:p>
    <w:p w:rsidR="00941455" w:rsidRPr="00941455" w:rsidRDefault="00941455" w:rsidP="007657DA">
      <w:pPr>
        <w:numPr>
          <w:ilvl w:val="0"/>
          <w:numId w:val="77"/>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Անտառպահպանական</w:t>
      </w:r>
      <w:r w:rsidRPr="00941455">
        <w:rPr>
          <w:rFonts w:cs="Arial Armenian"/>
          <w:b w:val="0"/>
          <w:bCs/>
          <w:szCs w:val="22"/>
          <w:lang w:val="hy-AM"/>
        </w:rPr>
        <w:t xml:space="preserve"> </w:t>
      </w:r>
      <w:r w:rsidRPr="00941455">
        <w:rPr>
          <w:rFonts w:cs="Arial"/>
          <w:b w:val="0"/>
          <w:bCs/>
          <w:szCs w:val="22"/>
          <w:lang w:val="hy-AM"/>
        </w:rPr>
        <w:t>ծառայություններ</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7657DA">
      <w:pPr>
        <w:numPr>
          <w:ilvl w:val="0"/>
          <w:numId w:val="77"/>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Անտառվերականգնման</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անտառապատման</w:t>
      </w:r>
      <w:r w:rsidRPr="00941455">
        <w:rPr>
          <w:rFonts w:cs="Arial Armenian"/>
          <w:b w:val="0"/>
          <w:bCs/>
          <w:szCs w:val="22"/>
          <w:lang w:val="hy-AM"/>
        </w:rPr>
        <w:t xml:space="preserve"> </w:t>
      </w:r>
      <w:r w:rsidRPr="00941455">
        <w:rPr>
          <w:rFonts w:cs="Arial"/>
          <w:b w:val="0"/>
          <w:bCs/>
          <w:szCs w:val="22"/>
          <w:lang w:val="hy-AM"/>
        </w:rPr>
        <w:t>աշխատանքներ</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7657DA">
      <w:pPr>
        <w:numPr>
          <w:ilvl w:val="0"/>
          <w:numId w:val="77"/>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Անտառկառավարման</w:t>
      </w:r>
      <w:r w:rsidRPr="00941455">
        <w:rPr>
          <w:rFonts w:cs="Arial Armenian"/>
          <w:b w:val="0"/>
          <w:bCs/>
          <w:szCs w:val="22"/>
          <w:lang w:val="hy-AM"/>
        </w:rPr>
        <w:t xml:space="preserve"> </w:t>
      </w:r>
      <w:r w:rsidRPr="00941455">
        <w:rPr>
          <w:rFonts w:cs="Arial"/>
          <w:b w:val="0"/>
          <w:bCs/>
          <w:szCs w:val="22"/>
          <w:lang w:val="hy-AM"/>
        </w:rPr>
        <w:t>պլանների</w:t>
      </w:r>
      <w:r w:rsidRPr="00941455">
        <w:rPr>
          <w:rFonts w:cs="Arial Armenian"/>
          <w:b w:val="0"/>
          <w:bCs/>
          <w:szCs w:val="22"/>
          <w:lang w:val="hy-AM"/>
        </w:rPr>
        <w:t xml:space="preserve"> </w:t>
      </w:r>
      <w:r w:rsidRPr="00941455">
        <w:rPr>
          <w:rFonts w:cs="Arial"/>
          <w:b w:val="0"/>
          <w:bCs/>
          <w:szCs w:val="22"/>
          <w:lang w:val="hy-AM"/>
        </w:rPr>
        <w:t>կազմում</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7657DA">
      <w:pPr>
        <w:numPr>
          <w:ilvl w:val="0"/>
          <w:numId w:val="77"/>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Անտառների</w:t>
      </w:r>
      <w:r w:rsidRPr="00941455">
        <w:rPr>
          <w:rFonts w:cs="Arial Armenian"/>
          <w:b w:val="0"/>
          <w:bCs/>
          <w:szCs w:val="22"/>
          <w:lang w:val="hy-AM"/>
        </w:rPr>
        <w:t xml:space="preserve"> </w:t>
      </w:r>
      <w:r w:rsidRPr="00941455">
        <w:rPr>
          <w:rFonts w:cs="Arial"/>
          <w:b w:val="0"/>
          <w:bCs/>
          <w:szCs w:val="22"/>
          <w:lang w:val="hy-AM"/>
        </w:rPr>
        <w:t>կադաստրի</w:t>
      </w:r>
      <w:r w:rsidRPr="00941455">
        <w:rPr>
          <w:rFonts w:cs="Arial Armenian"/>
          <w:b w:val="0"/>
          <w:bCs/>
          <w:szCs w:val="22"/>
          <w:lang w:val="hy-AM"/>
        </w:rPr>
        <w:t xml:space="preserve"> </w:t>
      </w:r>
      <w:r w:rsidRPr="00941455">
        <w:rPr>
          <w:rFonts w:cs="Arial"/>
          <w:b w:val="0"/>
          <w:bCs/>
          <w:szCs w:val="22"/>
          <w:lang w:val="hy-AM"/>
        </w:rPr>
        <w:t>վարում</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7657DA">
      <w:pPr>
        <w:numPr>
          <w:ilvl w:val="0"/>
          <w:numId w:val="77"/>
        </w:numPr>
        <w:tabs>
          <w:tab w:val="left" w:pos="720"/>
        </w:tabs>
        <w:spacing w:before="0"/>
        <w:ind w:hanging="180"/>
        <w:contextualSpacing w:val="0"/>
        <w:rPr>
          <w:rFonts w:cs="Arial Armenian"/>
          <w:b w:val="0"/>
          <w:bCs/>
          <w:szCs w:val="22"/>
          <w:lang w:val="hy-AM"/>
        </w:rPr>
      </w:pPr>
      <w:r w:rsidRPr="00941455">
        <w:rPr>
          <w:rFonts w:cs="Arial Armenian"/>
          <w:b w:val="0"/>
          <w:bCs/>
          <w:szCs w:val="22"/>
          <w:lang w:val="hy-AM"/>
        </w:rPr>
        <w:t>«</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պետական</w:t>
      </w:r>
      <w:r w:rsidRPr="00941455">
        <w:rPr>
          <w:rFonts w:cs="Arial Armenian"/>
          <w:b w:val="0"/>
          <w:bCs/>
          <w:szCs w:val="22"/>
          <w:lang w:val="hy-AM"/>
        </w:rPr>
        <w:t xml:space="preserve"> </w:t>
      </w:r>
      <w:r w:rsidRPr="00941455">
        <w:rPr>
          <w:rFonts w:cs="Arial"/>
          <w:b w:val="0"/>
          <w:bCs/>
          <w:szCs w:val="22"/>
          <w:lang w:val="hy-AM"/>
        </w:rPr>
        <w:t>մոնիտորինգի</w:t>
      </w:r>
      <w:r w:rsidRPr="00941455">
        <w:rPr>
          <w:rFonts w:cs="Arial Armenian"/>
          <w:b w:val="0"/>
          <w:bCs/>
          <w:szCs w:val="22"/>
          <w:lang w:val="hy-AM"/>
        </w:rPr>
        <w:t xml:space="preserve"> </w:t>
      </w:r>
      <w:r w:rsidRPr="00941455">
        <w:rPr>
          <w:rFonts w:cs="Arial"/>
          <w:b w:val="0"/>
          <w:bCs/>
          <w:szCs w:val="22"/>
          <w:lang w:val="hy-AM"/>
        </w:rPr>
        <w:t>իրականացում</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w:t>
      </w:r>
    </w:p>
    <w:p w:rsidR="00941455" w:rsidRPr="00941455" w:rsidRDefault="00941455" w:rsidP="007657DA">
      <w:pPr>
        <w:numPr>
          <w:ilvl w:val="0"/>
          <w:numId w:val="77"/>
        </w:numPr>
        <w:tabs>
          <w:tab w:val="left" w:pos="720"/>
        </w:tabs>
        <w:spacing w:before="0"/>
        <w:ind w:hanging="180"/>
        <w:contextualSpacing w:val="0"/>
        <w:rPr>
          <w:rFonts w:cs="Arial Armenian"/>
          <w:b w:val="0"/>
          <w:bCs/>
          <w:szCs w:val="22"/>
          <w:lang w:val="hy-AM"/>
        </w:rPr>
      </w:pPr>
      <w:r w:rsidRPr="00941455">
        <w:rPr>
          <w:rFonts w:cs="Arial Armenian"/>
          <w:b w:val="0"/>
          <w:bCs/>
          <w:szCs w:val="22"/>
          <w:lang w:val="hy-AM"/>
        </w:rPr>
        <w:t>«</w:t>
      </w:r>
      <w:r w:rsidRPr="00941455">
        <w:rPr>
          <w:rFonts w:cs="Arial"/>
          <w:b w:val="0"/>
          <w:bCs/>
          <w:szCs w:val="22"/>
          <w:lang w:val="hy-AM"/>
        </w:rPr>
        <w:t>Անտառների</w:t>
      </w:r>
      <w:r w:rsidRPr="00941455">
        <w:rPr>
          <w:rFonts w:cs="Arial Armenian"/>
          <w:b w:val="0"/>
          <w:bCs/>
          <w:szCs w:val="22"/>
          <w:lang w:val="hy-AM"/>
        </w:rPr>
        <w:t xml:space="preserve"> </w:t>
      </w:r>
      <w:r w:rsidRPr="00941455">
        <w:rPr>
          <w:rFonts w:cs="Arial"/>
          <w:b w:val="0"/>
          <w:bCs/>
          <w:szCs w:val="22"/>
          <w:lang w:val="hy-AM"/>
        </w:rPr>
        <w:t>վնասակար</w:t>
      </w:r>
      <w:r w:rsidRPr="00941455">
        <w:rPr>
          <w:rFonts w:cs="Arial Armenian"/>
          <w:b w:val="0"/>
          <w:bCs/>
          <w:szCs w:val="22"/>
          <w:lang w:val="hy-AM"/>
        </w:rPr>
        <w:t xml:space="preserve"> </w:t>
      </w:r>
      <w:r w:rsidRPr="00941455">
        <w:rPr>
          <w:rFonts w:cs="Arial"/>
          <w:b w:val="0"/>
          <w:bCs/>
          <w:szCs w:val="22"/>
          <w:lang w:val="hy-AM"/>
        </w:rPr>
        <w:t>օրգանիզմների</w:t>
      </w:r>
      <w:r w:rsidRPr="00941455">
        <w:rPr>
          <w:rFonts w:cs="Arial Armenian"/>
          <w:b w:val="0"/>
          <w:bCs/>
          <w:szCs w:val="22"/>
          <w:lang w:val="hy-AM"/>
        </w:rPr>
        <w:t xml:space="preserve"> </w:t>
      </w:r>
      <w:r w:rsidRPr="00941455">
        <w:rPr>
          <w:rFonts w:cs="Arial"/>
          <w:b w:val="0"/>
          <w:bCs/>
          <w:szCs w:val="22"/>
          <w:lang w:val="hy-AM"/>
        </w:rPr>
        <w:t>դեմ</w:t>
      </w:r>
      <w:r w:rsidRPr="00941455">
        <w:rPr>
          <w:rFonts w:cs="Arial Armenian"/>
          <w:b w:val="0"/>
          <w:bCs/>
          <w:szCs w:val="22"/>
          <w:lang w:val="hy-AM"/>
        </w:rPr>
        <w:t xml:space="preserve"> </w:t>
      </w:r>
      <w:r w:rsidRPr="00941455">
        <w:rPr>
          <w:rFonts w:cs="Arial"/>
          <w:b w:val="0"/>
          <w:bCs/>
          <w:szCs w:val="22"/>
          <w:lang w:val="hy-AM"/>
        </w:rPr>
        <w:t>պայքար</w:t>
      </w:r>
      <w:r w:rsidRPr="00941455">
        <w:rPr>
          <w:rFonts w:cs="Arial Armenian"/>
          <w:b w:val="0"/>
          <w:bCs/>
          <w:szCs w:val="22"/>
          <w:lang w:val="hy-AM"/>
        </w:rPr>
        <w:t>»:</w:t>
      </w:r>
    </w:p>
    <w:p w:rsidR="00941455" w:rsidRPr="00941455" w:rsidRDefault="00941455" w:rsidP="00941455">
      <w:pPr>
        <w:tabs>
          <w:tab w:val="left" w:pos="720"/>
        </w:tabs>
        <w:spacing w:before="0"/>
        <w:ind w:firstLine="540"/>
        <w:contextualSpacing w:val="0"/>
        <w:rPr>
          <w:rFonts w:cs="Arial Armenian"/>
          <w:b w:val="0"/>
          <w:bCs/>
          <w:szCs w:val="22"/>
          <w:lang w:val="hy-AM"/>
        </w:rPr>
      </w:pPr>
      <w:r w:rsidRPr="00941455">
        <w:rPr>
          <w:rFonts w:cs="Arial Armenian"/>
          <w:b w:val="0"/>
          <w:bCs/>
          <w:szCs w:val="22"/>
          <w:lang w:val="hy-AM"/>
        </w:rPr>
        <w:t xml:space="preserve">2020 </w:t>
      </w:r>
      <w:r w:rsidRPr="00941455">
        <w:rPr>
          <w:rFonts w:cs="Arial"/>
          <w:b w:val="0"/>
          <w:bCs/>
          <w:szCs w:val="22"/>
          <w:lang w:val="hy-AM"/>
        </w:rPr>
        <w:t>թվականի</w:t>
      </w:r>
      <w:r w:rsidRPr="00941455">
        <w:rPr>
          <w:rFonts w:cs="Arial Armenian"/>
          <w:b w:val="0"/>
          <w:bCs/>
          <w:szCs w:val="22"/>
          <w:lang w:val="hy-AM"/>
        </w:rPr>
        <w:t xml:space="preserve"> </w:t>
      </w:r>
      <w:r w:rsidRPr="00941455">
        <w:rPr>
          <w:rFonts w:cs="Arial"/>
          <w:b w:val="0"/>
          <w:bCs/>
          <w:szCs w:val="22"/>
          <w:lang w:val="hy-AM"/>
        </w:rPr>
        <w:t>ընթացքում</w:t>
      </w:r>
      <w:r w:rsidRPr="00941455">
        <w:rPr>
          <w:rFonts w:cs="Arial Armenian"/>
          <w:b w:val="0"/>
          <w:bCs/>
          <w:szCs w:val="22"/>
          <w:lang w:val="hy-AM"/>
        </w:rPr>
        <w:t xml:space="preserve"> </w:t>
      </w:r>
      <w:r w:rsidRPr="00941455">
        <w:rPr>
          <w:rFonts w:cs="Arial"/>
          <w:b w:val="0"/>
          <w:bCs/>
          <w:szCs w:val="22"/>
          <w:lang w:val="hy-AM"/>
        </w:rPr>
        <w:t>շրջակա միջավայրի</w:t>
      </w:r>
      <w:r w:rsidRPr="00941455">
        <w:rPr>
          <w:rFonts w:cs="Arial Armenian"/>
          <w:b w:val="0"/>
          <w:bCs/>
          <w:szCs w:val="22"/>
          <w:lang w:val="hy-AM"/>
        </w:rPr>
        <w:t xml:space="preserve"> </w:t>
      </w:r>
      <w:r w:rsidRPr="00941455">
        <w:rPr>
          <w:rFonts w:cs="Arial"/>
          <w:b w:val="0"/>
          <w:bCs/>
          <w:szCs w:val="22"/>
          <w:lang w:val="hy-AM"/>
        </w:rPr>
        <w:t>նախարարության</w:t>
      </w:r>
      <w:r w:rsidRPr="00941455">
        <w:rPr>
          <w:rFonts w:cs="Arial Armenian"/>
          <w:b w:val="0"/>
          <w:bCs/>
          <w:szCs w:val="22"/>
          <w:lang w:val="hy-AM"/>
        </w:rPr>
        <w:t xml:space="preserve"> աշխատակազմի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կոմիտեի</w:t>
      </w:r>
      <w:r w:rsidRPr="00941455">
        <w:rPr>
          <w:rFonts w:cs="Arial Armenian"/>
          <w:b w:val="0"/>
          <w:bCs/>
          <w:szCs w:val="22"/>
          <w:lang w:val="hy-AM"/>
        </w:rPr>
        <w:t xml:space="preserve"> </w:t>
      </w:r>
      <w:r w:rsidRPr="00941455">
        <w:rPr>
          <w:rFonts w:cs="Arial"/>
          <w:b w:val="0"/>
          <w:bCs/>
          <w:szCs w:val="22"/>
          <w:lang w:val="hy-AM"/>
        </w:rPr>
        <w:t>կողմից</w:t>
      </w:r>
      <w:r w:rsidRPr="00941455">
        <w:rPr>
          <w:rFonts w:cs="Arial Armenian"/>
          <w:b w:val="0"/>
          <w:bCs/>
          <w:szCs w:val="22"/>
          <w:lang w:val="hy-AM"/>
        </w:rPr>
        <w:t xml:space="preserve"> </w:t>
      </w:r>
      <w:r w:rsidRPr="00941455">
        <w:rPr>
          <w:rFonts w:cs="Arial"/>
          <w:b w:val="0"/>
          <w:bCs/>
          <w:szCs w:val="22"/>
          <w:lang w:val="hy-AM"/>
        </w:rPr>
        <w:t>նախատեսվում</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ձեռք</w:t>
      </w:r>
      <w:r w:rsidRPr="00941455">
        <w:rPr>
          <w:rFonts w:cs="Arial Armenian"/>
          <w:b w:val="0"/>
          <w:bCs/>
          <w:szCs w:val="22"/>
          <w:lang w:val="hy-AM"/>
        </w:rPr>
        <w:t xml:space="preserve"> </w:t>
      </w:r>
      <w:r w:rsidRPr="00941455">
        <w:rPr>
          <w:rFonts w:cs="Arial"/>
          <w:b w:val="0"/>
          <w:bCs/>
          <w:szCs w:val="22"/>
          <w:lang w:val="hy-AM"/>
        </w:rPr>
        <w:t>բերել</w:t>
      </w:r>
      <w:r w:rsidRPr="00941455">
        <w:rPr>
          <w:rFonts w:cs="Arial Armenian"/>
          <w:b w:val="0"/>
          <w:bCs/>
          <w:szCs w:val="22"/>
          <w:lang w:val="hy-AM"/>
        </w:rPr>
        <w:t xml:space="preserve"> </w:t>
      </w:r>
      <w:r w:rsidRPr="00941455">
        <w:rPr>
          <w:rFonts w:cs="Arial"/>
          <w:b w:val="0"/>
          <w:bCs/>
          <w:szCs w:val="22"/>
          <w:lang w:val="hy-AM"/>
        </w:rPr>
        <w:t>նոր</w:t>
      </w:r>
      <w:r w:rsidRPr="00941455">
        <w:rPr>
          <w:rFonts w:cs="Arial Armenian"/>
          <w:b w:val="0"/>
          <w:bCs/>
          <w:szCs w:val="22"/>
          <w:lang w:val="hy-AM"/>
        </w:rPr>
        <w:t xml:space="preserve"> </w:t>
      </w:r>
      <w:r w:rsidRPr="00941455">
        <w:rPr>
          <w:rFonts w:cs="Arial"/>
          <w:b w:val="0"/>
          <w:bCs/>
          <w:szCs w:val="22"/>
          <w:lang w:val="hy-AM"/>
        </w:rPr>
        <w:t>վարչական</w:t>
      </w:r>
      <w:r w:rsidRPr="00941455">
        <w:rPr>
          <w:rFonts w:cs="Arial Armenian"/>
          <w:b w:val="0"/>
          <w:bCs/>
          <w:szCs w:val="22"/>
          <w:lang w:val="hy-AM"/>
        </w:rPr>
        <w:t xml:space="preserve"> </w:t>
      </w:r>
      <w:r w:rsidRPr="00941455">
        <w:rPr>
          <w:rFonts w:cs="Arial"/>
          <w:b w:val="0"/>
          <w:bCs/>
          <w:szCs w:val="22"/>
          <w:lang w:val="hy-AM"/>
        </w:rPr>
        <w:t>սարքավորումներ</w:t>
      </w:r>
      <w:r w:rsidRPr="00941455">
        <w:rPr>
          <w:rFonts w:cs="Arial Armenian"/>
          <w:b w:val="0"/>
          <w:bCs/>
          <w:szCs w:val="22"/>
          <w:lang w:val="hy-AM"/>
        </w:rPr>
        <w:t xml:space="preserve">, </w:t>
      </w:r>
      <w:r w:rsidRPr="00941455">
        <w:rPr>
          <w:rFonts w:cs="Arial"/>
          <w:b w:val="0"/>
          <w:bCs/>
          <w:szCs w:val="22"/>
          <w:lang w:val="hy-AM"/>
        </w:rPr>
        <w:t>իսկ</w:t>
      </w:r>
      <w:r w:rsidRPr="00941455">
        <w:rPr>
          <w:rFonts w:cs="Arial Armenian"/>
          <w:b w:val="0"/>
          <w:bCs/>
          <w:szCs w:val="22"/>
          <w:lang w:val="hy-AM"/>
        </w:rPr>
        <w:t xml:space="preserve"> </w:t>
      </w:r>
      <w:r w:rsidRPr="00941455">
        <w:rPr>
          <w:rFonts w:cs="Arial"/>
          <w:b w:val="0"/>
          <w:bCs/>
          <w:szCs w:val="22"/>
          <w:lang w:val="hy-AM"/>
        </w:rPr>
        <w:t>Անտառների</w:t>
      </w:r>
      <w:r w:rsidRPr="00941455">
        <w:rPr>
          <w:rFonts w:cs="Arial Armenian"/>
          <w:b w:val="0"/>
          <w:bCs/>
          <w:szCs w:val="22"/>
          <w:lang w:val="hy-AM"/>
        </w:rPr>
        <w:t xml:space="preserve"> </w:t>
      </w:r>
      <w:r w:rsidRPr="00941455">
        <w:rPr>
          <w:rFonts w:cs="Arial"/>
          <w:b w:val="0"/>
          <w:bCs/>
          <w:szCs w:val="22"/>
          <w:lang w:val="hy-AM"/>
        </w:rPr>
        <w:t>կառավարում</w:t>
      </w:r>
      <w:r w:rsidRPr="00941455">
        <w:rPr>
          <w:rFonts w:cs="Arial Armenian"/>
          <w:b w:val="0"/>
          <w:bCs/>
          <w:szCs w:val="22"/>
          <w:lang w:val="hy-AM"/>
        </w:rPr>
        <w:t xml:space="preserve"> </w:t>
      </w:r>
      <w:r w:rsidRPr="00941455">
        <w:rPr>
          <w:rFonts w:cs="Arial"/>
          <w:b w:val="0"/>
          <w:bCs/>
          <w:szCs w:val="22"/>
          <w:lang w:val="hy-AM"/>
        </w:rPr>
        <w:t>ծրագրով</w:t>
      </w:r>
      <w:r w:rsidRPr="00941455">
        <w:rPr>
          <w:rFonts w:cs="Arial Armenian"/>
          <w:b w:val="0"/>
          <w:bCs/>
          <w:szCs w:val="22"/>
          <w:lang w:val="hy-AM"/>
        </w:rPr>
        <w:t xml:space="preserve"> </w:t>
      </w:r>
      <w:r w:rsidRPr="00941455">
        <w:rPr>
          <w:rFonts w:cs="Arial"/>
          <w:b w:val="0"/>
          <w:bCs/>
          <w:szCs w:val="22"/>
          <w:lang w:val="hy-AM"/>
        </w:rPr>
        <w:t>նախատեսվում</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իրականացնել</w:t>
      </w:r>
      <w:r w:rsidRPr="00941455">
        <w:rPr>
          <w:rFonts w:cs="Arial Armenian"/>
          <w:b w:val="0"/>
          <w:bCs/>
          <w:szCs w:val="22"/>
          <w:lang w:val="hy-AM"/>
        </w:rPr>
        <w:t xml:space="preserve"> «</w:t>
      </w:r>
      <w:r w:rsidRPr="00941455">
        <w:rPr>
          <w:rFonts w:cs="Arial"/>
          <w:b w:val="0"/>
          <w:bCs/>
          <w:szCs w:val="22"/>
          <w:lang w:val="hy-AM"/>
        </w:rPr>
        <w:t>Անտառվերականգնման</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անտառապատման</w:t>
      </w:r>
      <w:r w:rsidRPr="00941455">
        <w:rPr>
          <w:rFonts w:cs="Arial Armenian"/>
          <w:b w:val="0"/>
          <w:bCs/>
          <w:szCs w:val="22"/>
          <w:lang w:val="hy-AM"/>
        </w:rPr>
        <w:t xml:space="preserve"> </w:t>
      </w:r>
      <w:r w:rsidRPr="00941455">
        <w:rPr>
          <w:rFonts w:cs="Arial"/>
          <w:b w:val="0"/>
          <w:bCs/>
          <w:szCs w:val="22"/>
          <w:lang w:val="hy-AM"/>
        </w:rPr>
        <w:t>աշխատանքներ</w:t>
      </w:r>
      <w:r w:rsidRPr="00941455">
        <w:rPr>
          <w:rFonts w:cs="Arial Armenian"/>
          <w:b w:val="0"/>
          <w:bCs/>
          <w:szCs w:val="22"/>
          <w:lang w:val="hy-AM"/>
        </w:rPr>
        <w:t>», «</w:t>
      </w:r>
      <w:r w:rsidRPr="00941455">
        <w:rPr>
          <w:rFonts w:cs="Arial"/>
          <w:b w:val="0"/>
          <w:bCs/>
          <w:szCs w:val="22"/>
          <w:lang w:val="hy-AM"/>
        </w:rPr>
        <w:t>Անտառկառավարման</w:t>
      </w:r>
      <w:r w:rsidRPr="00941455">
        <w:rPr>
          <w:rFonts w:cs="Arial Armenian"/>
          <w:b w:val="0"/>
          <w:bCs/>
          <w:szCs w:val="22"/>
          <w:lang w:val="hy-AM"/>
        </w:rPr>
        <w:t xml:space="preserve"> </w:t>
      </w:r>
      <w:r w:rsidRPr="00941455">
        <w:rPr>
          <w:rFonts w:cs="Arial"/>
          <w:b w:val="0"/>
          <w:bCs/>
          <w:szCs w:val="22"/>
          <w:lang w:val="hy-AM"/>
        </w:rPr>
        <w:t>պլանների</w:t>
      </w:r>
      <w:r w:rsidRPr="00941455">
        <w:rPr>
          <w:rFonts w:cs="Arial Armenian"/>
          <w:b w:val="0"/>
          <w:bCs/>
          <w:szCs w:val="22"/>
          <w:lang w:val="hy-AM"/>
        </w:rPr>
        <w:t xml:space="preserve"> </w:t>
      </w:r>
      <w:r w:rsidRPr="00941455">
        <w:rPr>
          <w:rFonts w:cs="Arial"/>
          <w:b w:val="0"/>
          <w:bCs/>
          <w:szCs w:val="22"/>
          <w:lang w:val="hy-AM"/>
        </w:rPr>
        <w:t>կազմում</w:t>
      </w:r>
      <w:r w:rsidRPr="00941455">
        <w:rPr>
          <w:rFonts w:cs="Arial Armenian"/>
          <w:b w:val="0"/>
          <w:bCs/>
          <w:szCs w:val="22"/>
          <w:lang w:val="hy-AM"/>
        </w:rPr>
        <w:t xml:space="preserve">» </w:t>
      </w:r>
      <w:r w:rsidRPr="00941455">
        <w:rPr>
          <w:rFonts w:cs="Arial"/>
          <w:b w:val="0"/>
          <w:bCs/>
          <w:szCs w:val="22"/>
          <w:lang w:val="hy-AM"/>
        </w:rPr>
        <w:t>ու</w:t>
      </w:r>
      <w:r w:rsidRPr="00941455">
        <w:rPr>
          <w:rFonts w:cs="Arial Armenian"/>
          <w:b w:val="0"/>
          <w:bCs/>
          <w:szCs w:val="22"/>
          <w:lang w:val="hy-AM"/>
        </w:rPr>
        <w:t xml:space="preserve"> «</w:t>
      </w:r>
      <w:r w:rsidRPr="00941455">
        <w:rPr>
          <w:rFonts w:cs="Arial"/>
          <w:b w:val="0"/>
          <w:bCs/>
          <w:szCs w:val="22"/>
          <w:lang w:val="hy-AM"/>
        </w:rPr>
        <w:t>Շրջակա</w:t>
      </w:r>
      <w:r w:rsidRPr="00941455">
        <w:rPr>
          <w:rFonts w:cs="Arial Armenian"/>
          <w:b w:val="0"/>
          <w:bCs/>
          <w:szCs w:val="22"/>
          <w:lang w:val="hy-AM"/>
        </w:rPr>
        <w:t xml:space="preserve"> </w:t>
      </w:r>
      <w:r w:rsidRPr="00941455">
        <w:rPr>
          <w:rFonts w:cs="Arial"/>
          <w:b w:val="0"/>
          <w:bCs/>
          <w:szCs w:val="22"/>
          <w:lang w:val="hy-AM"/>
        </w:rPr>
        <w:t>միջավայրի</w:t>
      </w:r>
      <w:r w:rsidRPr="00941455">
        <w:rPr>
          <w:rFonts w:cs="Arial Armenian"/>
          <w:b w:val="0"/>
          <w:bCs/>
          <w:szCs w:val="22"/>
          <w:lang w:val="hy-AM"/>
        </w:rPr>
        <w:t xml:space="preserve"> </w:t>
      </w:r>
      <w:r w:rsidRPr="00941455">
        <w:rPr>
          <w:rFonts w:cs="Arial"/>
          <w:b w:val="0"/>
          <w:bCs/>
          <w:szCs w:val="22"/>
          <w:lang w:val="hy-AM"/>
        </w:rPr>
        <w:t>նախարարության</w:t>
      </w:r>
      <w:r w:rsidRPr="00941455">
        <w:rPr>
          <w:rFonts w:cs="Arial Armenian"/>
          <w:b w:val="0"/>
          <w:bCs/>
          <w:szCs w:val="22"/>
          <w:lang w:val="hy-AM"/>
        </w:rPr>
        <w:t xml:space="preserve"> </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կոմիտեի</w:t>
      </w:r>
      <w:r w:rsidRPr="00941455">
        <w:rPr>
          <w:rFonts w:cs="Arial Armenian"/>
          <w:b w:val="0"/>
          <w:bCs/>
          <w:szCs w:val="22"/>
          <w:lang w:val="hy-AM"/>
        </w:rPr>
        <w:t xml:space="preserve"> </w:t>
      </w:r>
      <w:r w:rsidRPr="00941455">
        <w:rPr>
          <w:rFonts w:cs="Arial"/>
          <w:b w:val="0"/>
          <w:bCs/>
          <w:szCs w:val="22"/>
          <w:lang w:val="hy-AM"/>
        </w:rPr>
        <w:t>շենքային</w:t>
      </w:r>
      <w:r w:rsidRPr="00941455">
        <w:rPr>
          <w:rFonts w:cs="Arial Armenian"/>
          <w:b w:val="0"/>
          <w:bCs/>
          <w:szCs w:val="22"/>
          <w:lang w:val="hy-AM"/>
        </w:rPr>
        <w:t xml:space="preserve"> </w:t>
      </w:r>
      <w:r w:rsidRPr="00941455">
        <w:rPr>
          <w:rFonts w:cs="Arial"/>
          <w:b w:val="0"/>
          <w:bCs/>
          <w:szCs w:val="22"/>
          <w:lang w:val="hy-AM"/>
        </w:rPr>
        <w:t>պայմանների</w:t>
      </w:r>
      <w:r w:rsidRPr="00941455">
        <w:rPr>
          <w:rFonts w:cs="Arial Armenian"/>
          <w:b w:val="0"/>
          <w:bCs/>
          <w:szCs w:val="22"/>
          <w:lang w:val="hy-AM"/>
        </w:rPr>
        <w:t xml:space="preserve"> </w:t>
      </w:r>
      <w:r w:rsidRPr="00941455">
        <w:rPr>
          <w:rFonts w:cs="Arial"/>
          <w:b w:val="0"/>
          <w:bCs/>
          <w:szCs w:val="22"/>
          <w:lang w:val="hy-AM"/>
        </w:rPr>
        <w:t>բարելավում</w:t>
      </w:r>
      <w:r w:rsidRPr="00941455">
        <w:rPr>
          <w:rFonts w:cs="Arial Armenian"/>
          <w:b w:val="0"/>
          <w:bCs/>
          <w:szCs w:val="22"/>
          <w:lang w:val="hy-AM"/>
        </w:rPr>
        <w:t xml:space="preserve">» </w:t>
      </w:r>
      <w:r w:rsidRPr="00941455">
        <w:rPr>
          <w:rFonts w:cs="Arial"/>
          <w:b w:val="0"/>
          <w:bCs/>
          <w:szCs w:val="22"/>
          <w:lang w:val="hy-AM"/>
        </w:rPr>
        <w:t>կապիտալ</w:t>
      </w:r>
      <w:r w:rsidRPr="00941455">
        <w:rPr>
          <w:rFonts w:cs="Arial Armenian"/>
          <w:b w:val="0"/>
          <w:bCs/>
          <w:szCs w:val="22"/>
          <w:lang w:val="hy-AM"/>
        </w:rPr>
        <w:t xml:space="preserve"> </w:t>
      </w:r>
      <w:r w:rsidRPr="00941455">
        <w:rPr>
          <w:rFonts w:cs="Arial"/>
          <w:b w:val="0"/>
          <w:bCs/>
          <w:szCs w:val="22"/>
          <w:lang w:val="hy-AM"/>
        </w:rPr>
        <w:t>բնույթի</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w:t>
      </w:r>
    </w:p>
    <w:p w:rsidR="00941455" w:rsidRPr="0047224A" w:rsidRDefault="00941455" w:rsidP="00941455">
      <w:pPr>
        <w:keepNext/>
        <w:spacing w:before="0"/>
        <w:ind w:firstLine="540"/>
        <w:contextualSpacing w:val="0"/>
        <w:outlineLvl w:val="2"/>
        <w:rPr>
          <w:rFonts w:cs="Arial"/>
          <w:szCs w:val="22"/>
          <w:highlight w:val="yellow"/>
          <w:u w:val="single"/>
          <w:lang w:val="hy-AM" w:eastAsia="en-US"/>
        </w:rPr>
      </w:pPr>
      <w:bookmarkStart w:id="24" w:name="_Toc20654636"/>
      <w:r w:rsidRPr="0047224A">
        <w:rPr>
          <w:rFonts w:cs="Arial"/>
          <w:szCs w:val="22"/>
          <w:u w:val="single"/>
          <w:lang w:val="hy-AM" w:eastAsia="en-US"/>
        </w:rPr>
        <w:t>Բյուջեների կազմման բնագավառ</w:t>
      </w:r>
      <w:bookmarkEnd w:id="24"/>
      <w:r w:rsidRPr="0047224A">
        <w:rPr>
          <w:rFonts w:cs="Arial"/>
          <w:szCs w:val="22"/>
          <w:highlight w:val="yellow"/>
          <w:u w:val="single"/>
          <w:lang w:val="hy-AM" w:eastAsia="en-US"/>
        </w:rPr>
        <w:t xml:space="preserve"> </w:t>
      </w:r>
    </w:p>
    <w:p w:rsidR="00941455" w:rsidRPr="00B166D8" w:rsidRDefault="00941455" w:rsidP="00941455">
      <w:pPr>
        <w:tabs>
          <w:tab w:val="left" w:pos="-7020"/>
        </w:tabs>
        <w:spacing w:before="0"/>
        <w:contextualSpacing w:val="0"/>
        <w:rPr>
          <w:b w:val="0"/>
          <w:szCs w:val="22"/>
          <w:lang w:val="hy-AM"/>
        </w:rPr>
      </w:pPr>
      <w:r w:rsidRPr="00B166D8">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rsidR="00941455" w:rsidRPr="00B166D8" w:rsidRDefault="00866D50" w:rsidP="007657DA">
      <w:pPr>
        <w:numPr>
          <w:ilvl w:val="0"/>
          <w:numId w:val="78"/>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ՀՀ 2020 թվականի պետական բյուջեն ներկայացվում է ծրագրային ձևաչափով: Պետական բյուջեի որևէ ծախսային ծրագիր վերագրված է բացառապես մեկ պետական մարմնի՝ նպատակ ունենալով որոշակիացնել ծրագրերի պատասխանատուների իրավունքներն ու պարտականությունները: Ծրագրի իրականացման աստիճանը գնահատվում է ոչ թե հատկացված միջոցների ծախսման ծավալից ելնելով, այլ ծրագրի արդյունքներին հասնելու համար իրականացման ենթակա միջոցառումների ոչ ֆինանսական ցուցանիշներով,</w:t>
      </w:r>
    </w:p>
    <w:p w:rsidR="00941455" w:rsidRPr="00B166D8" w:rsidRDefault="00866D50" w:rsidP="007657DA">
      <w:pPr>
        <w:numPr>
          <w:ilvl w:val="0"/>
          <w:numId w:val="78"/>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պետությանը հասցեագրված բոլոր եկամուտների և ծախսերի պետական բյուջեում համախմբման նպատակով մշակվել է պետական և տեղական ինքնակառավարման մարմինների՝ արտաբյուջետային հաշիվներ ունենալու հնարավորությունը սահմանափակելու և վերջիններիս կողմից մատուցվող ծառայությունների և կատարվող գործողությունների համար գանձվող վճարները համապատասխանաբար պետական կամ համայնքների բյուջեներ ուղղելու վերաբերյալ օրենսդրական փոփոխությունների փաթեթ, որը ներկայացվել է ՀՀ Ազգային ժողով: Պետական բյուջեի ծրագրավորման և հաշվետվողականության միասնականության հիմքերը ապահովելու նպատակով ՀՀ 2020 թվականի պետական բյուջեի նախագծում ներառվում են պետական հիմնարկների համար բացված արտաբյուջետային հաշիվներով կանխատեսվող եկամուտները և ծախսերի ցուցանիշները,</w:t>
      </w:r>
    </w:p>
    <w:p w:rsidR="00941455" w:rsidRPr="00B166D8" w:rsidRDefault="00866D50" w:rsidP="007657DA">
      <w:pPr>
        <w:numPr>
          <w:ilvl w:val="0"/>
          <w:numId w:val="78"/>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քայլեր են ձեռնարկվել բյուջետային ծրագրերի ծախսակազմման ավտոմատացված համակարգի՝ ըստ փուլերի ներդրման ուղղությամբ: Այս համակարգի ներդրումը պայմանավորված է պետական բյուջեի ծախսերի կազմման և բյուջետավորման օպտիմալացման նպատակով պետական ծախսերը բյուջետավորելու (համախմբելու) գործընթացների ավտոմատացման և վերջինիս պետական կառավարման համակարգում գործող այլ ավտոմատացված համակարգերի հետ ինտեգրելու՝ տեղեկատվության փոխանակման հնարավորություն ստեղծելու անհրաժեշտությամբ, որի արդյունքում կբարձրանա հանրային ֆինանսների կառավարման թափանցիկությունը և հաշվետվողականությունը,</w:t>
      </w:r>
    </w:p>
    <w:p w:rsidR="00941455" w:rsidRPr="00B166D8" w:rsidRDefault="00866D50" w:rsidP="007657DA">
      <w:pPr>
        <w:numPr>
          <w:ilvl w:val="0"/>
          <w:numId w:val="78"/>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բյուջետային քննարկումների շրջանակներում կազմակերպված ոլորտային հանդիպումների մեկնարկից առաջ անաչառ փորձաքննության են ենթարկվել ՀՀ 2020 թվականի պետական բյուջեով հաստատվող ծրագրերի և միջոցառումների գծով ծախսերի մանրամասն հաշվարկներն ու հիմնավորումները, ինչպես նաև այդ ծրագրերը/միջոցառումները իրականացնող մարմինների և դրանց ենթակա կազմակերպությունների (հիմնարկներ, առևտրային, ոչ առևտրային կազմակերպություններ, հիմնադրամներ և այլ) գործառույթները, կառուցվածքը, ռեսուրսները, կառավարման, ներառյալ ֆինանսական կառավարման, հսկողության և այլ համակարգերը և գնահատվել են դրանց հետ կապված տեսանելի ռիսկերը: Այս վերլուծությունների արդյունքները թույլ են տալիս ապահովել ՀՀ հասարակության կողմից ձևավորված լայնածավալ և հավակնոտ բարեփոխումների օրակարգում առկա՝ պետական համակարգի կառուցվածքային փոփոխությունների գործընթացը (օպտիմալացումը), որը ներառում է ի թիվս այլոց՝ կառուցվածքային, գործառութային, ղեկավար-աշխատող հարաբերակցությունը, ղեկավար պաշտոնների և վերջիններիս սպասարկման համար օգտագործվող ռեսուրսների կրճատումը, մասնագիտական և աջակցող ստորաբաժանումների աշխատողների թվաքանակների հարաբերակցությունը, ծառայողական ավտոմեքենաների սահմանաքանակի հստակեցումը:</w:t>
      </w:r>
    </w:p>
    <w:p w:rsidR="00941455" w:rsidRPr="00941455" w:rsidRDefault="00941455" w:rsidP="00941455">
      <w:pPr>
        <w:keepNext/>
        <w:spacing w:before="0"/>
        <w:ind w:firstLine="446"/>
        <w:contextualSpacing w:val="0"/>
        <w:outlineLvl w:val="2"/>
        <w:rPr>
          <w:rFonts w:cs="Times LatArm"/>
          <w:b w:val="0"/>
          <w:bCs/>
          <w:szCs w:val="22"/>
          <w:lang w:val="hy-AM" w:eastAsia="en-US"/>
        </w:rPr>
      </w:pPr>
      <w:bookmarkStart w:id="25" w:name="_Toc20654637"/>
      <w:r w:rsidRPr="00941455">
        <w:rPr>
          <w:rFonts w:cs="Arial"/>
          <w:szCs w:val="22"/>
          <w:lang w:val="hy-AM" w:eastAsia="en-US"/>
        </w:rPr>
        <w:t>Հաշվապահական</w:t>
      </w:r>
      <w:r w:rsidRPr="00941455">
        <w:rPr>
          <w:rFonts w:cs="Arial"/>
          <w:szCs w:val="22"/>
          <w:lang w:val="af-ZA" w:eastAsia="en-US"/>
        </w:rPr>
        <w:t xml:space="preserve"> </w:t>
      </w:r>
      <w:r w:rsidRPr="00941455">
        <w:rPr>
          <w:rFonts w:cs="Arial"/>
          <w:szCs w:val="22"/>
          <w:lang w:val="hy-AM" w:eastAsia="en-US"/>
        </w:rPr>
        <w:t>հաշվառման</w:t>
      </w:r>
      <w:r w:rsidRPr="00941455">
        <w:rPr>
          <w:rFonts w:cs="Arial"/>
          <w:szCs w:val="22"/>
          <w:lang w:val="af-ZA" w:eastAsia="en-US"/>
        </w:rPr>
        <w:t xml:space="preserve"> </w:t>
      </w:r>
      <w:r w:rsidRPr="00941455">
        <w:rPr>
          <w:rFonts w:cs="Arial"/>
          <w:szCs w:val="22"/>
          <w:lang w:val="hy-AM" w:eastAsia="en-US"/>
        </w:rPr>
        <w:t>և</w:t>
      </w:r>
      <w:r w:rsidRPr="00941455">
        <w:rPr>
          <w:rFonts w:cs="Arial"/>
          <w:szCs w:val="22"/>
          <w:lang w:val="af-ZA" w:eastAsia="en-US"/>
        </w:rPr>
        <w:t xml:space="preserve"> </w:t>
      </w:r>
      <w:r w:rsidRPr="00941455">
        <w:rPr>
          <w:rFonts w:cs="Arial"/>
          <w:szCs w:val="22"/>
          <w:lang w:val="hy-AM" w:eastAsia="en-US"/>
        </w:rPr>
        <w:t>աուդիտորական</w:t>
      </w:r>
      <w:r w:rsidRPr="00941455">
        <w:rPr>
          <w:rFonts w:cs="Arial"/>
          <w:szCs w:val="22"/>
          <w:lang w:val="af-ZA" w:eastAsia="en-US"/>
        </w:rPr>
        <w:t xml:space="preserve"> </w:t>
      </w:r>
      <w:r w:rsidRPr="00941455">
        <w:rPr>
          <w:rFonts w:cs="Arial"/>
          <w:szCs w:val="22"/>
          <w:lang w:val="hy-AM" w:eastAsia="en-US"/>
        </w:rPr>
        <w:t>գործունեության</w:t>
      </w:r>
      <w:r w:rsidRPr="00941455">
        <w:rPr>
          <w:rFonts w:cs="Arial"/>
          <w:szCs w:val="22"/>
          <w:lang w:val="af-ZA" w:eastAsia="en-US"/>
        </w:rPr>
        <w:t xml:space="preserve"> </w:t>
      </w:r>
      <w:r w:rsidRPr="00941455">
        <w:rPr>
          <w:rFonts w:cs="Arial"/>
          <w:szCs w:val="22"/>
          <w:lang w:val="hy-AM" w:eastAsia="en-US"/>
        </w:rPr>
        <w:t>ոլորտներ</w:t>
      </w:r>
      <w:bookmarkEnd w:id="25"/>
    </w:p>
    <w:p w:rsidR="00941455" w:rsidRPr="00B166D8" w:rsidRDefault="00941455" w:rsidP="00941455">
      <w:pPr>
        <w:spacing w:before="0"/>
        <w:ind w:firstLine="446"/>
        <w:contextualSpacing w:val="0"/>
        <w:rPr>
          <w:b w:val="0"/>
          <w:szCs w:val="22"/>
          <w:lang w:val="hy-AM"/>
        </w:rPr>
      </w:pPr>
      <w:r w:rsidRPr="00941455">
        <w:rPr>
          <w:b w:val="0"/>
          <w:szCs w:val="22"/>
          <w:lang w:val="hy-AM"/>
        </w:rPr>
        <w:t>Հայաստանի Հանրապետության կառավարությունը նախաձեռնել է հաշվապահական հաշվառման և աուդիտորական գործունեության ոլորտներում բարեփոխումների իրակա</w:t>
      </w:r>
      <w:r w:rsidR="00866D50">
        <w:rPr>
          <w:b w:val="0"/>
          <w:szCs w:val="22"/>
          <w:lang w:val="hy-AM"/>
        </w:rPr>
        <w:softHyphen/>
      </w:r>
      <w:r w:rsidRPr="00941455">
        <w:rPr>
          <w:b w:val="0"/>
          <w:szCs w:val="22"/>
          <w:lang w:val="hy-AM"/>
        </w:rPr>
        <w:t xml:space="preserve">նացման գործընթաց։ Իրականացվող բարեփոխումների շրջանակում մշակվել են </w:t>
      </w:r>
      <w:r w:rsidRPr="00941455">
        <w:rPr>
          <w:rFonts w:cs="Sylfaen"/>
          <w:b w:val="0"/>
          <w:szCs w:val="22"/>
          <w:lang w:val="hy-AM"/>
        </w:rPr>
        <w:t>«Հաշվապա</w:t>
      </w:r>
      <w:r w:rsidR="00866D50">
        <w:rPr>
          <w:rFonts w:cs="Sylfaen"/>
          <w:b w:val="0"/>
          <w:szCs w:val="22"/>
          <w:lang w:val="hy-AM"/>
        </w:rPr>
        <w:softHyphen/>
      </w:r>
      <w:r w:rsidRPr="00941455">
        <w:rPr>
          <w:rFonts w:cs="Sylfaen"/>
          <w:b w:val="0"/>
          <w:szCs w:val="22"/>
          <w:lang w:val="hy-AM"/>
        </w:rPr>
        <w:t xml:space="preserve">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մասին» ՀՀ օրենքների նախագծերը։ </w:t>
      </w:r>
      <w:r w:rsidRPr="00941455">
        <w:rPr>
          <w:b w:val="0"/>
          <w:szCs w:val="22"/>
          <w:lang w:val="hy-AM"/>
        </w:rPr>
        <w:t xml:space="preserve">Օրենքների նախագծերի փաթեթով նախատեսվում է </w:t>
      </w:r>
      <w:r w:rsidRPr="00941455">
        <w:rPr>
          <w:rFonts w:cs="Sylfaen"/>
          <w:b w:val="0"/>
          <w:szCs w:val="22"/>
          <w:lang w:val="hy-AM"/>
        </w:rPr>
        <w:t>ՀՀ</w:t>
      </w:r>
      <w:r w:rsidRPr="00B166D8">
        <w:rPr>
          <w:rFonts w:cs="Sylfaen"/>
          <w:b w:val="0"/>
          <w:szCs w:val="22"/>
          <w:lang w:val="hy-AM"/>
        </w:rPr>
        <w:t>-</w:t>
      </w:r>
      <w:r w:rsidRPr="00941455">
        <w:rPr>
          <w:rFonts w:cs="Sylfaen"/>
          <w:b w:val="0"/>
          <w:szCs w:val="22"/>
          <w:lang w:val="hy-AM"/>
        </w:rPr>
        <w:t>ում</w:t>
      </w:r>
      <w:r w:rsidRPr="00B166D8">
        <w:rPr>
          <w:rFonts w:cs="Sylfaen"/>
          <w:b w:val="0"/>
          <w:szCs w:val="22"/>
          <w:lang w:val="hy-AM"/>
        </w:rPr>
        <w:t xml:space="preserve"> </w:t>
      </w:r>
      <w:r w:rsidRPr="00941455">
        <w:rPr>
          <w:rFonts w:cs="Sylfaen"/>
          <w:b w:val="0"/>
          <w:szCs w:val="22"/>
          <w:lang w:val="hy-AM"/>
        </w:rPr>
        <w:t>ներդնել</w:t>
      </w:r>
      <w:r w:rsidRPr="00B166D8">
        <w:rPr>
          <w:rFonts w:cs="Sylfaen"/>
          <w:b w:val="0"/>
          <w:szCs w:val="22"/>
          <w:lang w:val="hy-AM"/>
        </w:rPr>
        <w:t xml:space="preserve"> </w:t>
      </w:r>
      <w:r w:rsidRPr="00941455">
        <w:rPr>
          <w:rFonts w:cs="Sylfaen"/>
          <w:b w:val="0"/>
          <w:szCs w:val="22"/>
          <w:lang w:val="hy-AM"/>
        </w:rPr>
        <w:t>հաշվապահական</w:t>
      </w:r>
      <w:r w:rsidRPr="00B166D8">
        <w:rPr>
          <w:rFonts w:cs="Sylfaen"/>
          <w:b w:val="0"/>
          <w:szCs w:val="22"/>
          <w:lang w:val="hy-AM"/>
        </w:rPr>
        <w:t xml:space="preserve"> </w:t>
      </w:r>
      <w:r w:rsidRPr="00941455">
        <w:rPr>
          <w:rFonts w:cs="Sylfaen"/>
          <w:b w:val="0"/>
          <w:szCs w:val="22"/>
          <w:lang w:val="hy-AM"/>
        </w:rPr>
        <w:t>հաշվառման</w:t>
      </w:r>
      <w:r w:rsidRPr="00B166D8">
        <w:rPr>
          <w:rFonts w:cs="Sylfaen"/>
          <w:b w:val="0"/>
          <w:szCs w:val="22"/>
          <w:lang w:val="hy-AM"/>
        </w:rPr>
        <w:t xml:space="preserve"> </w:t>
      </w:r>
      <w:r w:rsidRPr="00941455">
        <w:rPr>
          <w:rFonts w:cs="Sylfaen"/>
          <w:b w:val="0"/>
          <w:szCs w:val="22"/>
          <w:lang w:val="hy-AM"/>
        </w:rPr>
        <w:t>և</w:t>
      </w:r>
      <w:r w:rsidRPr="00B166D8">
        <w:rPr>
          <w:rFonts w:cs="Sylfaen"/>
          <w:b w:val="0"/>
          <w:szCs w:val="22"/>
          <w:lang w:val="hy-AM"/>
        </w:rPr>
        <w:t xml:space="preserve"> </w:t>
      </w:r>
      <w:r w:rsidRPr="00941455">
        <w:rPr>
          <w:rFonts w:cs="Sylfaen"/>
          <w:b w:val="0"/>
          <w:szCs w:val="22"/>
          <w:lang w:val="hy-AM"/>
        </w:rPr>
        <w:t>աուդիտորական</w:t>
      </w:r>
      <w:r w:rsidRPr="00B166D8">
        <w:rPr>
          <w:rFonts w:cs="Sylfaen"/>
          <w:b w:val="0"/>
          <w:szCs w:val="22"/>
          <w:lang w:val="hy-AM"/>
        </w:rPr>
        <w:t xml:space="preserve"> </w:t>
      </w:r>
      <w:r w:rsidRPr="00941455">
        <w:rPr>
          <w:rFonts w:cs="Sylfaen"/>
          <w:b w:val="0"/>
          <w:szCs w:val="22"/>
          <w:lang w:val="hy-AM"/>
        </w:rPr>
        <w:t>գործունեության</w:t>
      </w:r>
      <w:r w:rsidRPr="00B166D8">
        <w:rPr>
          <w:rFonts w:cs="Sylfaen"/>
          <w:b w:val="0"/>
          <w:szCs w:val="22"/>
          <w:lang w:val="hy-AM"/>
        </w:rPr>
        <w:t xml:space="preserve"> </w:t>
      </w:r>
      <w:r w:rsidRPr="00941455">
        <w:rPr>
          <w:rFonts w:cs="Sylfaen"/>
          <w:b w:val="0"/>
          <w:szCs w:val="22"/>
          <w:lang w:val="hy-AM"/>
        </w:rPr>
        <w:t>ոլորտների</w:t>
      </w:r>
      <w:r w:rsidRPr="00B166D8">
        <w:rPr>
          <w:rFonts w:cs="Sylfaen"/>
          <w:b w:val="0"/>
          <w:szCs w:val="22"/>
          <w:lang w:val="hy-AM"/>
        </w:rPr>
        <w:t xml:space="preserve"> </w:t>
      </w:r>
      <w:r w:rsidRPr="00941455">
        <w:rPr>
          <w:rFonts w:cs="Sylfaen"/>
          <w:b w:val="0"/>
          <w:szCs w:val="22"/>
          <w:lang w:val="hy-AM"/>
        </w:rPr>
        <w:t>կարգավորման</w:t>
      </w:r>
      <w:r w:rsidRPr="00B166D8">
        <w:rPr>
          <w:rFonts w:cs="Sylfaen"/>
          <w:b w:val="0"/>
          <w:szCs w:val="22"/>
          <w:lang w:val="hy-AM"/>
        </w:rPr>
        <w:t xml:space="preserve"> </w:t>
      </w:r>
      <w:r w:rsidRPr="00941455">
        <w:rPr>
          <w:rFonts w:cs="Sylfaen"/>
          <w:b w:val="0"/>
          <w:szCs w:val="22"/>
          <w:lang w:val="hy-AM"/>
        </w:rPr>
        <w:t>ու</w:t>
      </w:r>
      <w:r w:rsidRPr="00B166D8">
        <w:rPr>
          <w:rFonts w:cs="Sylfaen"/>
          <w:b w:val="0"/>
          <w:szCs w:val="22"/>
          <w:lang w:val="hy-AM"/>
        </w:rPr>
        <w:t xml:space="preserve"> </w:t>
      </w:r>
      <w:r w:rsidRPr="00941455">
        <w:rPr>
          <w:rFonts w:cs="Sylfaen"/>
          <w:b w:val="0"/>
          <w:szCs w:val="22"/>
          <w:lang w:val="hy-AM"/>
        </w:rPr>
        <w:t>դրանց</w:t>
      </w:r>
      <w:r w:rsidRPr="00B166D8">
        <w:rPr>
          <w:rFonts w:cs="Sylfaen"/>
          <w:b w:val="0"/>
          <w:szCs w:val="22"/>
          <w:lang w:val="hy-AM"/>
        </w:rPr>
        <w:t xml:space="preserve"> </w:t>
      </w:r>
      <w:r w:rsidRPr="00941455">
        <w:rPr>
          <w:rFonts w:cs="Sylfaen"/>
          <w:b w:val="0"/>
          <w:szCs w:val="22"/>
          <w:lang w:val="hy-AM"/>
        </w:rPr>
        <w:t>նկատմամբ</w:t>
      </w:r>
      <w:r w:rsidRPr="00B166D8">
        <w:rPr>
          <w:rFonts w:cs="Sylfaen"/>
          <w:b w:val="0"/>
          <w:szCs w:val="22"/>
          <w:lang w:val="hy-AM"/>
        </w:rPr>
        <w:t xml:space="preserve"> </w:t>
      </w:r>
      <w:r w:rsidRPr="00941455">
        <w:rPr>
          <w:rFonts w:cs="Sylfaen"/>
          <w:b w:val="0"/>
          <w:szCs w:val="22"/>
          <w:lang w:val="hy-AM"/>
        </w:rPr>
        <w:t>վերահսկողության</w:t>
      </w:r>
      <w:r w:rsidRPr="00B166D8">
        <w:rPr>
          <w:rFonts w:cs="Sylfaen"/>
          <w:b w:val="0"/>
          <w:szCs w:val="22"/>
          <w:lang w:val="hy-AM"/>
        </w:rPr>
        <w:t xml:space="preserve"> </w:t>
      </w:r>
      <w:r w:rsidRPr="00941455">
        <w:rPr>
          <w:rFonts w:cs="Sylfaen"/>
          <w:b w:val="0"/>
          <w:szCs w:val="22"/>
          <w:lang w:val="hy-AM"/>
        </w:rPr>
        <w:t>նոր՝</w:t>
      </w:r>
      <w:r w:rsidRPr="00B166D8">
        <w:rPr>
          <w:rFonts w:cs="Sylfaen"/>
          <w:b w:val="0"/>
          <w:szCs w:val="22"/>
          <w:lang w:val="hy-AM"/>
        </w:rPr>
        <w:t xml:space="preserve"> </w:t>
      </w:r>
      <w:r w:rsidRPr="00941455">
        <w:rPr>
          <w:rFonts w:cs="Sylfaen"/>
          <w:b w:val="0"/>
          <w:szCs w:val="22"/>
          <w:lang w:val="hy-AM"/>
        </w:rPr>
        <w:t>մասնագիտացված</w:t>
      </w:r>
      <w:r w:rsidRPr="00B166D8">
        <w:rPr>
          <w:rFonts w:cs="Sylfaen"/>
          <w:b w:val="0"/>
          <w:szCs w:val="22"/>
          <w:lang w:val="hy-AM"/>
        </w:rPr>
        <w:t xml:space="preserve"> </w:t>
      </w:r>
      <w:r w:rsidRPr="00941455">
        <w:rPr>
          <w:rFonts w:cs="Sylfaen"/>
          <w:b w:val="0"/>
          <w:szCs w:val="22"/>
          <w:lang w:val="hy-AM"/>
        </w:rPr>
        <w:t>կառույցներ</w:t>
      </w:r>
      <w:r w:rsidRPr="00B166D8">
        <w:rPr>
          <w:rFonts w:cs="Sylfaen"/>
          <w:b w:val="0"/>
          <w:szCs w:val="22"/>
          <w:lang w:val="hy-AM"/>
        </w:rPr>
        <w:t xml:space="preserve"> – </w:t>
      </w:r>
      <w:r w:rsidRPr="00941455">
        <w:rPr>
          <w:rFonts w:cs="Sylfaen"/>
          <w:b w:val="0"/>
          <w:szCs w:val="22"/>
          <w:lang w:val="hy-AM"/>
        </w:rPr>
        <w:t>հանրային</w:t>
      </w:r>
      <w:r w:rsidRPr="00B166D8">
        <w:rPr>
          <w:rFonts w:cs="Sylfaen"/>
          <w:b w:val="0"/>
          <w:szCs w:val="22"/>
          <w:lang w:val="hy-AM"/>
        </w:rPr>
        <w:t xml:space="preserve"> </w:t>
      </w:r>
      <w:r w:rsidRPr="00941455">
        <w:rPr>
          <w:rFonts w:cs="Sylfaen"/>
          <w:b w:val="0"/>
          <w:szCs w:val="22"/>
          <w:lang w:val="hy-AM"/>
        </w:rPr>
        <w:t>վերահսկողության</w:t>
      </w:r>
      <w:r w:rsidRPr="00B166D8">
        <w:rPr>
          <w:rFonts w:cs="Sylfaen"/>
          <w:b w:val="0"/>
          <w:szCs w:val="22"/>
          <w:lang w:val="hy-AM"/>
        </w:rPr>
        <w:t xml:space="preserve"> </w:t>
      </w:r>
      <w:r w:rsidRPr="00941455">
        <w:rPr>
          <w:rFonts w:cs="Sylfaen"/>
          <w:b w:val="0"/>
          <w:szCs w:val="22"/>
          <w:lang w:val="hy-AM"/>
        </w:rPr>
        <w:t>խորհուրդ</w:t>
      </w:r>
      <w:r w:rsidRPr="00B166D8">
        <w:rPr>
          <w:rFonts w:cs="Sylfaen"/>
          <w:b w:val="0"/>
          <w:szCs w:val="22"/>
          <w:lang w:val="hy-AM"/>
        </w:rPr>
        <w:t xml:space="preserve"> </w:t>
      </w:r>
      <w:r w:rsidRPr="00941455">
        <w:rPr>
          <w:rFonts w:cs="Sylfaen"/>
          <w:b w:val="0"/>
          <w:szCs w:val="22"/>
          <w:lang w:val="hy-AM"/>
        </w:rPr>
        <w:t>մոդելը</w:t>
      </w:r>
      <w:r w:rsidRPr="00B166D8">
        <w:rPr>
          <w:rFonts w:cs="Sylfaen"/>
          <w:b w:val="0"/>
          <w:szCs w:val="22"/>
          <w:lang w:val="hy-AM"/>
        </w:rPr>
        <w:t xml:space="preserve">: </w:t>
      </w:r>
      <w:r w:rsidRPr="00941455">
        <w:rPr>
          <w:rFonts w:cs="Sylfaen"/>
          <w:b w:val="0"/>
          <w:szCs w:val="22"/>
          <w:lang w:val="hy-AM"/>
        </w:rPr>
        <w:t>Նախատեսվում է</w:t>
      </w:r>
      <w:r w:rsidRPr="00B166D8">
        <w:rPr>
          <w:b w:val="0"/>
          <w:szCs w:val="22"/>
          <w:lang w:val="hy-AM"/>
        </w:rPr>
        <w:t xml:space="preserve"> </w:t>
      </w:r>
      <w:r w:rsidRPr="00941455">
        <w:rPr>
          <w:b w:val="0"/>
          <w:szCs w:val="22"/>
          <w:lang w:val="hy-AM"/>
        </w:rPr>
        <w:t>ճշգրտել</w:t>
      </w:r>
      <w:r w:rsidRPr="00B166D8">
        <w:rPr>
          <w:b w:val="0"/>
          <w:szCs w:val="22"/>
          <w:lang w:val="hy-AM"/>
        </w:rPr>
        <w:t xml:space="preserve"> </w:t>
      </w:r>
      <w:r w:rsidRPr="00941455">
        <w:rPr>
          <w:b w:val="0"/>
          <w:szCs w:val="22"/>
          <w:lang w:val="hy-AM"/>
        </w:rPr>
        <w:t>նաև</w:t>
      </w:r>
      <w:r w:rsidRPr="00B166D8">
        <w:rPr>
          <w:b w:val="0"/>
          <w:szCs w:val="22"/>
          <w:lang w:val="hy-AM"/>
        </w:rPr>
        <w:t xml:space="preserve"> </w:t>
      </w:r>
      <w:r w:rsidRPr="00941455">
        <w:rPr>
          <w:b w:val="0"/>
          <w:szCs w:val="22"/>
          <w:lang w:val="hy-AM"/>
        </w:rPr>
        <w:t>պարտադիր</w:t>
      </w:r>
      <w:r w:rsidRPr="00B166D8">
        <w:rPr>
          <w:b w:val="0"/>
          <w:szCs w:val="22"/>
          <w:lang w:val="hy-AM"/>
        </w:rPr>
        <w:t xml:space="preserve"> </w:t>
      </w:r>
      <w:r w:rsidRPr="00941455">
        <w:rPr>
          <w:b w:val="0"/>
          <w:szCs w:val="22"/>
          <w:lang w:val="hy-AM"/>
        </w:rPr>
        <w:t>աուդիտի</w:t>
      </w:r>
      <w:r w:rsidRPr="00B166D8">
        <w:rPr>
          <w:b w:val="0"/>
          <w:szCs w:val="22"/>
          <w:lang w:val="hy-AM"/>
        </w:rPr>
        <w:t xml:space="preserve"> </w:t>
      </w:r>
      <w:r w:rsidRPr="00941455">
        <w:rPr>
          <w:b w:val="0"/>
          <w:szCs w:val="22"/>
          <w:lang w:val="hy-AM"/>
        </w:rPr>
        <w:t>ենթակա</w:t>
      </w:r>
      <w:r w:rsidRPr="00B166D8">
        <w:rPr>
          <w:b w:val="0"/>
          <w:szCs w:val="22"/>
          <w:lang w:val="hy-AM"/>
        </w:rPr>
        <w:t xml:space="preserve"> </w:t>
      </w:r>
      <w:r w:rsidRPr="00941455">
        <w:rPr>
          <w:b w:val="0"/>
          <w:szCs w:val="22"/>
          <w:lang w:val="hy-AM"/>
        </w:rPr>
        <w:t>կազմակերպությունների</w:t>
      </w:r>
      <w:r w:rsidRPr="00B166D8">
        <w:rPr>
          <w:b w:val="0"/>
          <w:szCs w:val="22"/>
          <w:lang w:val="hy-AM"/>
        </w:rPr>
        <w:t xml:space="preserve"> </w:t>
      </w:r>
      <w:r w:rsidRPr="00941455">
        <w:rPr>
          <w:b w:val="0"/>
          <w:szCs w:val="22"/>
          <w:lang w:val="hy-AM"/>
        </w:rPr>
        <w:t>շրջանակը</w:t>
      </w:r>
      <w:r w:rsidRPr="00B166D8">
        <w:rPr>
          <w:b w:val="0"/>
          <w:szCs w:val="22"/>
          <w:lang w:val="hy-AM"/>
        </w:rPr>
        <w:t xml:space="preserve">, </w:t>
      </w:r>
      <w:r w:rsidRPr="00941455">
        <w:rPr>
          <w:b w:val="0"/>
          <w:szCs w:val="22"/>
          <w:lang w:val="hy-AM"/>
        </w:rPr>
        <w:t>ներկայումս</w:t>
      </w:r>
      <w:r w:rsidRPr="00B166D8">
        <w:rPr>
          <w:b w:val="0"/>
          <w:szCs w:val="22"/>
          <w:lang w:val="hy-AM"/>
        </w:rPr>
        <w:t xml:space="preserve"> </w:t>
      </w:r>
      <w:r w:rsidRPr="00941455">
        <w:rPr>
          <w:b w:val="0"/>
          <w:szCs w:val="22"/>
          <w:lang w:val="hy-AM"/>
        </w:rPr>
        <w:t>գործող</w:t>
      </w:r>
      <w:r w:rsidRPr="00B166D8">
        <w:rPr>
          <w:b w:val="0"/>
          <w:szCs w:val="22"/>
          <w:lang w:val="hy-AM"/>
        </w:rPr>
        <w:t xml:space="preserve"> </w:t>
      </w:r>
      <w:r w:rsidRPr="00941455">
        <w:rPr>
          <w:b w:val="0"/>
          <w:szCs w:val="22"/>
          <w:lang w:val="hy-AM"/>
        </w:rPr>
        <w:t>օրենսդրական</w:t>
      </w:r>
      <w:r w:rsidRPr="00B166D8">
        <w:rPr>
          <w:b w:val="0"/>
          <w:szCs w:val="22"/>
          <w:lang w:val="hy-AM"/>
        </w:rPr>
        <w:t xml:space="preserve"> </w:t>
      </w:r>
      <w:r w:rsidRPr="00941455">
        <w:rPr>
          <w:b w:val="0"/>
          <w:szCs w:val="22"/>
          <w:lang w:val="hy-AM"/>
        </w:rPr>
        <w:t>ձևական</w:t>
      </w:r>
      <w:r w:rsidRPr="00B166D8">
        <w:rPr>
          <w:b w:val="0"/>
          <w:szCs w:val="22"/>
          <w:lang w:val="hy-AM"/>
        </w:rPr>
        <w:t xml:space="preserve"> </w:t>
      </w:r>
      <w:r w:rsidRPr="00941455">
        <w:rPr>
          <w:b w:val="0"/>
          <w:szCs w:val="22"/>
          <w:lang w:val="hy-AM"/>
        </w:rPr>
        <w:t>պահանջից</w:t>
      </w:r>
      <w:r w:rsidRPr="00B166D8">
        <w:rPr>
          <w:b w:val="0"/>
          <w:szCs w:val="22"/>
          <w:lang w:val="hy-AM"/>
        </w:rPr>
        <w:t xml:space="preserve"> </w:t>
      </w:r>
      <w:r w:rsidRPr="00941455">
        <w:rPr>
          <w:b w:val="0"/>
          <w:szCs w:val="22"/>
          <w:lang w:val="hy-AM"/>
        </w:rPr>
        <w:t>անցում</w:t>
      </w:r>
      <w:r w:rsidRPr="00B166D8">
        <w:rPr>
          <w:b w:val="0"/>
          <w:szCs w:val="22"/>
          <w:lang w:val="hy-AM"/>
        </w:rPr>
        <w:t xml:space="preserve"> </w:t>
      </w:r>
      <w:r w:rsidRPr="00941455">
        <w:rPr>
          <w:b w:val="0"/>
          <w:szCs w:val="22"/>
          <w:lang w:val="hy-AM"/>
        </w:rPr>
        <w:t>կատարելով</w:t>
      </w:r>
      <w:r w:rsidRPr="00B166D8">
        <w:rPr>
          <w:b w:val="0"/>
          <w:szCs w:val="22"/>
          <w:lang w:val="hy-AM"/>
        </w:rPr>
        <w:t xml:space="preserve"> </w:t>
      </w:r>
      <w:r w:rsidRPr="00941455">
        <w:rPr>
          <w:b w:val="0"/>
          <w:szCs w:val="22"/>
          <w:lang w:val="hy-AM"/>
        </w:rPr>
        <w:t>իրապես</w:t>
      </w:r>
      <w:r w:rsidRPr="00B166D8">
        <w:rPr>
          <w:b w:val="0"/>
          <w:szCs w:val="22"/>
          <w:lang w:val="hy-AM"/>
        </w:rPr>
        <w:t xml:space="preserve"> </w:t>
      </w:r>
      <w:r w:rsidRPr="00941455">
        <w:rPr>
          <w:b w:val="0"/>
          <w:szCs w:val="22"/>
          <w:lang w:val="hy-AM"/>
        </w:rPr>
        <w:t>աուդիտի</w:t>
      </w:r>
      <w:r w:rsidRPr="00B166D8">
        <w:rPr>
          <w:b w:val="0"/>
          <w:szCs w:val="22"/>
          <w:lang w:val="hy-AM"/>
        </w:rPr>
        <w:t xml:space="preserve"> </w:t>
      </w:r>
      <w:r w:rsidRPr="00941455">
        <w:rPr>
          <w:b w:val="0"/>
          <w:szCs w:val="22"/>
          <w:lang w:val="hy-AM"/>
        </w:rPr>
        <w:t>ենթարկվելու</w:t>
      </w:r>
      <w:r w:rsidRPr="00B166D8">
        <w:rPr>
          <w:b w:val="0"/>
          <w:szCs w:val="22"/>
          <w:lang w:val="hy-AM"/>
        </w:rPr>
        <w:t xml:space="preserve"> </w:t>
      </w:r>
      <w:r w:rsidRPr="00941455">
        <w:rPr>
          <w:b w:val="0"/>
          <w:szCs w:val="22"/>
          <w:lang w:val="hy-AM"/>
        </w:rPr>
        <w:t>հանրային</w:t>
      </w:r>
      <w:r w:rsidRPr="00B166D8">
        <w:rPr>
          <w:b w:val="0"/>
          <w:szCs w:val="22"/>
          <w:lang w:val="hy-AM"/>
        </w:rPr>
        <w:t xml:space="preserve"> </w:t>
      </w:r>
      <w:r w:rsidRPr="00941455">
        <w:rPr>
          <w:b w:val="0"/>
          <w:szCs w:val="22"/>
          <w:lang w:val="hy-AM"/>
        </w:rPr>
        <w:t>պահանջ</w:t>
      </w:r>
      <w:r w:rsidRPr="00B166D8">
        <w:rPr>
          <w:b w:val="0"/>
          <w:szCs w:val="22"/>
          <w:lang w:val="hy-AM"/>
        </w:rPr>
        <w:t xml:space="preserve"> </w:t>
      </w:r>
      <w:r w:rsidRPr="00941455">
        <w:rPr>
          <w:b w:val="0"/>
          <w:szCs w:val="22"/>
          <w:lang w:val="hy-AM"/>
        </w:rPr>
        <w:t>ունեցող</w:t>
      </w:r>
      <w:r w:rsidRPr="00B166D8">
        <w:rPr>
          <w:b w:val="0"/>
          <w:szCs w:val="22"/>
          <w:lang w:val="hy-AM"/>
        </w:rPr>
        <w:t xml:space="preserve"> </w:t>
      </w:r>
      <w:r w:rsidRPr="00941455">
        <w:rPr>
          <w:b w:val="0"/>
          <w:szCs w:val="22"/>
          <w:lang w:val="hy-AM"/>
        </w:rPr>
        <w:t>ընկերու</w:t>
      </w:r>
      <w:r w:rsidRPr="00941455">
        <w:rPr>
          <w:b w:val="0"/>
          <w:szCs w:val="22"/>
          <w:lang w:val="hy-AM"/>
        </w:rPr>
        <w:softHyphen/>
        <w:t>թյուն</w:t>
      </w:r>
      <w:r w:rsidRPr="00941455">
        <w:rPr>
          <w:b w:val="0"/>
          <w:szCs w:val="22"/>
          <w:lang w:val="hy-AM"/>
        </w:rPr>
        <w:softHyphen/>
        <w:t>ներ</w:t>
      </w:r>
      <w:r w:rsidRPr="00B166D8">
        <w:rPr>
          <w:b w:val="0"/>
          <w:szCs w:val="22"/>
          <w:lang w:val="hy-AM"/>
        </w:rPr>
        <w:t xml:space="preserve"> </w:t>
      </w:r>
      <w:r w:rsidRPr="00941455">
        <w:rPr>
          <w:b w:val="0"/>
          <w:szCs w:val="22"/>
          <w:lang w:val="hy-AM"/>
        </w:rPr>
        <w:t>ներգրավելուն</w:t>
      </w:r>
      <w:r w:rsidRPr="00B166D8">
        <w:rPr>
          <w:b w:val="0"/>
          <w:szCs w:val="22"/>
          <w:lang w:val="hy-AM"/>
        </w:rPr>
        <w:t>:</w:t>
      </w:r>
    </w:p>
    <w:p w:rsidR="00941455" w:rsidRPr="00941455" w:rsidRDefault="00941455" w:rsidP="00941455">
      <w:pPr>
        <w:spacing w:before="0"/>
        <w:ind w:firstLine="450"/>
        <w:contextualSpacing w:val="0"/>
        <w:rPr>
          <w:rFonts w:cs="Sylfaen"/>
          <w:b w:val="0"/>
          <w:szCs w:val="22"/>
          <w:lang w:val="fr-FR"/>
        </w:rPr>
      </w:pPr>
      <w:r w:rsidRPr="00941455">
        <w:rPr>
          <w:b w:val="0"/>
          <w:szCs w:val="22"/>
          <w:lang w:val="hy-AM"/>
        </w:rPr>
        <w:t xml:space="preserve">ՀՀ օրենքների նախագծերի փաթեթը </w:t>
      </w:r>
      <w:r w:rsidRPr="00434536">
        <w:rPr>
          <w:b w:val="0"/>
          <w:szCs w:val="22"/>
          <w:lang w:val="hy-AM"/>
        </w:rPr>
        <w:t>հավանության</w:t>
      </w:r>
      <w:r w:rsidRPr="00941455">
        <w:rPr>
          <w:b w:val="0"/>
          <w:szCs w:val="22"/>
          <w:lang w:val="fr-FR"/>
        </w:rPr>
        <w:t xml:space="preserve"> </w:t>
      </w:r>
      <w:r w:rsidRPr="00434536">
        <w:rPr>
          <w:b w:val="0"/>
          <w:szCs w:val="22"/>
          <w:lang w:val="hy-AM"/>
        </w:rPr>
        <w:t>է</w:t>
      </w:r>
      <w:r w:rsidRPr="00941455">
        <w:rPr>
          <w:b w:val="0"/>
          <w:szCs w:val="22"/>
          <w:lang w:val="fr-FR"/>
        </w:rPr>
        <w:t xml:space="preserve"> </w:t>
      </w:r>
      <w:r w:rsidRPr="00434536">
        <w:rPr>
          <w:b w:val="0"/>
          <w:szCs w:val="22"/>
          <w:lang w:val="hy-AM"/>
        </w:rPr>
        <w:t>արժանացել</w:t>
      </w:r>
      <w:r w:rsidRPr="00941455">
        <w:rPr>
          <w:b w:val="0"/>
          <w:szCs w:val="22"/>
          <w:lang w:val="fr-FR"/>
        </w:rPr>
        <w:t xml:space="preserve"> </w:t>
      </w:r>
      <w:r w:rsidRPr="00434536">
        <w:rPr>
          <w:b w:val="0"/>
          <w:szCs w:val="22"/>
          <w:lang w:val="hy-AM"/>
        </w:rPr>
        <w:t>ՀՀ</w:t>
      </w:r>
      <w:r w:rsidRPr="00941455">
        <w:rPr>
          <w:b w:val="0"/>
          <w:szCs w:val="22"/>
          <w:lang w:val="fr-FR"/>
        </w:rPr>
        <w:t xml:space="preserve"> </w:t>
      </w:r>
      <w:r w:rsidRPr="00434536">
        <w:rPr>
          <w:b w:val="0"/>
          <w:szCs w:val="22"/>
          <w:lang w:val="hy-AM"/>
        </w:rPr>
        <w:t>կառավարության</w:t>
      </w:r>
      <w:r w:rsidRPr="00941455">
        <w:rPr>
          <w:b w:val="0"/>
          <w:szCs w:val="22"/>
          <w:lang w:val="fr-FR"/>
        </w:rPr>
        <w:t xml:space="preserve"> </w:t>
      </w:r>
      <w:r w:rsidRPr="00434536">
        <w:rPr>
          <w:b w:val="0"/>
          <w:szCs w:val="22"/>
          <w:lang w:val="hy-AM"/>
        </w:rPr>
        <w:t>կողմից՝</w:t>
      </w:r>
      <w:r w:rsidRPr="00941455">
        <w:rPr>
          <w:b w:val="0"/>
          <w:szCs w:val="22"/>
          <w:lang w:val="fr-FR"/>
        </w:rPr>
        <w:t xml:space="preserve"> 2018 </w:t>
      </w:r>
      <w:r w:rsidRPr="00434536">
        <w:rPr>
          <w:b w:val="0"/>
          <w:szCs w:val="22"/>
          <w:lang w:val="hy-AM"/>
        </w:rPr>
        <w:t>թ</w:t>
      </w:r>
      <w:r w:rsidRPr="00941455">
        <w:rPr>
          <w:b w:val="0"/>
          <w:szCs w:val="22"/>
          <w:lang w:val="hy-AM"/>
        </w:rPr>
        <w:t>վականի</w:t>
      </w:r>
      <w:r w:rsidRPr="00941455">
        <w:rPr>
          <w:b w:val="0"/>
          <w:szCs w:val="22"/>
          <w:lang w:val="fr-FR"/>
        </w:rPr>
        <w:t xml:space="preserve"> </w:t>
      </w:r>
      <w:r w:rsidRPr="00434536">
        <w:rPr>
          <w:b w:val="0"/>
          <w:szCs w:val="22"/>
          <w:lang w:val="hy-AM"/>
        </w:rPr>
        <w:t>սեպտեմբերի</w:t>
      </w:r>
      <w:r w:rsidRPr="00941455">
        <w:rPr>
          <w:b w:val="0"/>
          <w:szCs w:val="22"/>
          <w:lang w:val="fr-FR"/>
        </w:rPr>
        <w:t xml:space="preserve"> 14-</w:t>
      </w:r>
      <w:r w:rsidRPr="00434536">
        <w:rPr>
          <w:b w:val="0"/>
          <w:szCs w:val="22"/>
          <w:lang w:val="hy-AM"/>
        </w:rPr>
        <w:t>ի</w:t>
      </w:r>
      <w:r w:rsidRPr="00941455">
        <w:rPr>
          <w:b w:val="0"/>
          <w:szCs w:val="22"/>
          <w:lang w:val="fr-FR"/>
        </w:rPr>
        <w:t xml:space="preserve"> </w:t>
      </w:r>
      <w:r w:rsidRPr="00434536">
        <w:rPr>
          <w:b w:val="0"/>
          <w:szCs w:val="22"/>
          <w:lang w:val="hy-AM"/>
        </w:rPr>
        <w:t>թիվ</w:t>
      </w:r>
      <w:r w:rsidRPr="00941455">
        <w:rPr>
          <w:b w:val="0"/>
          <w:szCs w:val="22"/>
          <w:lang w:val="fr-FR"/>
        </w:rPr>
        <w:t xml:space="preserve"> 1009-</w:t>
      </w:r>
      <w:r w:rsidRPr="00434536">
        <w:rPr>
          <w:b w:val="0"/>
          <w:szCs w:val="22"/>
          <w:lang w:val="hy-AM"/>
        </w:rPr>
        <w:t>Ա</w:t>
      </w:r>
      <w:r w:rsidRPr="00941455">
        <w:rPr>
          <w:b w:val="0"/>
          <w:szCs w:val="22"/>
          <w:lang w:val="fr-FR"/>
        </w:rPr>
        <w:t xml:space="preserve"> </w:t>
      </w:r>
      <w:r w:rsidRPr="00434536">
        <w:rPr>
          <w:b w:val="0"/>
          <w:szCs w:val="22"/>
          <w:lang w:val="hy-AM"/>
        </w:rPr>
        <w:t>որոշմամբ</w:t>
      </w:r>
      <w:r w:rsidRPr="00941455">
        <w:rPr>
          <w:b w:val="0"/>
          <w:szCs w:val="22"/>
          <w:lang w:val="fr-FR"/>
        </w:rPr>
        <w:t xml:space="preserve"> </w:t>
      </w:r>
      <w:r w:rsidRPr="00434536">
        <w:rPr>
          <w:b w:val="0"/>
          <w:szCs w:val="22"/>
          <w:lang w:val="hy-AM"/>
        </w:rPr>
        <w:t>և</w:t>
      </w:r>
      <w:r w:rsidRPr="00941455">
        <w:rPr>
          <w:b w:val="0"/>
          <w:szCs w:val="22"/>
          <w:lang w:val="fr-FR"/>
        </w:rPr>
        <w:t xml:space="preserve"> </w:t>
      </w:r>
      <w:r w:rsidRPr="00434536">
        <w:rPr>
          <w:b w:val="0"/>
          <w:szCs w:val="22"/>
          <w:lang w:val="hy-AM"/>
        </w:rPr>
        <w:t>սահմանված</w:t>
      </w:r>
      <w:r w:rsidRPr="00941455">
        <w:rPr>
          <w:b w:val="0"/>
          <w:szCs w:val="22"/>
          <w:lang w:val="fr-FR"/>
        </w:rPr>
        <w:t xml:space="preserve"> </w:t>
      </w:r>
      <w:r w:rsidRPr="00434536">
        <w:rPr>
          <w:b w:val="0"/>
          <w:szCs w:val="22"/>
          <w:lang w:val="hy-AM"/>
        </w:rPr>
        <w:t>կարգով</w:t>
      </w:r>
      <w:r w:rsidRPr="00941455">
        <w:rPr>
          <w:b w:val="0"/>
          <w:szCs w:val="22"/>
          <w:lang w:val="fr-FR"/>
        </w:rPr>
        <w:t xml:space="preserve"> </w:t>
      </w:r>
      <w:r w:rsidRPr="00434536">
        <w:rPr>
          <w:b w:val="0"/>
          <w:szCs w:val="22"/>
          <w:lang w:val="hy-AM"/>
        </w:rPr>
        <w:t>ներկայացվել</w:t>
      </w:r>
      <w:r w:rsidRPr="00941455">
        <w:rPr>
          <w:b w:val="0"/>
          <w:szCs w:val="22"/>
          <w:lang w:val="fr-FR"/>
        </w:rPr>
        <w:t xml:space="preserve"> </w:t>
      </w:r>
      <w:r w:rsidRPr="00434536">
        <w:rPr>
          <w:b w:val="0"/>
          <w:szCs w:val="22"/>
          <w:lang w:val="hy-AM"/>
        </w:rPr>
        <w:t>է</w:t>
      </w:r>
      <w:r w:rsidRPr="00941455">
        <w:rPr>
          <w:b w:val="0"/>
          <w:szCs w:val="22"/>
          <w:lang w:val="fr-FR"/>
        </w:rPr>
        <w:t xml:space="preserve"> </w:t>
      </w:r>
      <w:r w:rsidRPr="00434536">
        <w:rPr>
          <w:b w:val="0"/>
          <w:szCs w:val="22"/>
          <w:lang w:val="hy-AM"/>
        </w:rPr>
        <w:t>ՀՀ</w:t>
      </w:r>
      <w:r w:rsidRPr="00941455">
        <w:rPr>
          <w:b w:val="0"/>
          <w:szCs w:val="22"/>
          <w:lang w:val="fr-FR"/>
        </w:rPr>
        <w:t xml:space="preserve"> </w:t>
      </w:r>
      <w:r w:rsidRPr="00434536">
        <w:rPr>
          <w:b w:val="0"/>
          <w:szCs w:val="22"/>
          <w:lang w:val="hy-AM"/>
        </w:rPr>
        <w:t>Ազգային</w:t>
      </w:r>
      <w:r w:rsidRPr="00941455">
        <w:rPr>
          <w:b w:val="0"/>
          <w:szCs w:val="22"/>
          <w:lang w:val="fr-FR"/>
        </w:rPr>
        <w:t xml:space="preserve"> </w:t>
      </w:r>
      <w:r w:rsidRPr="00434536">
        <w:rPr>
          <w:b w:val="0"/>
          <w:szCs w:val="22"/>
          <w:lang w:val="hy-AM"/>
        </w:rPr>
        <w:t>Ժողովի</w:t>
      </w:r>
      <w:r w:rsidRPr="00941455">
        <w:rPr>
          <w:b w:val="0"/>
          <w:szCs w:val="22"/>
          <w:lang w:val="fr-FR"/>
        </w:rPr>
        <w:t xml:space="preserve"> </w:t>
      </w:r>
      <w:r w:rsidRPr="00434536">
        <w:rPr>
          <w:b w:val="0"/>
          <w:szCs w:val="22"/>
          <w:lang w:val="hy-AM"/>
        </w:rPr>
        <w:t>քննարկմանը</w:t>
      </w:r>
      <w:r w:rsidRPr="00941455">
        <w:rPr>
          <w:b w:val="0"/>
          <w:szCs w:val="22"/>
          <w:lang w:val="fr-FR"/>
        </w:rPr>
        <w:t>:</w:t>
      </w:r>
    </w:p>
    <w:p w:rsidR="00941455" w:rsidRPr="00B166D8" w:rsidRDefault="00941455" w:rsidP="00941455">
      <w:pPr>
        <w:spacing w:before="0"/>
        <w:ind w:firstLine="450"/>
        <w:contextualSpacing w:val="0"/>
        <w:rPr>
          <w:rFonts w:cs="Sylfaen"/>
          <w:b w:val="0"/>
          <w:szCs w:val="22"/>
          <w:lang w:val="hy-AM"/>
        </w:rPr>
      </w:pPr>
      <w:r w:rsidRPr="00941455">
        <w:rPr>
          <w:b w:val="0"/>
          <w:szCs w:val="22"/>
          <w:lang w:val="hy-AM"/>
        </w:rPr>
        <w:t xml:space="preserve">Հանրային հատվածի հաշվապահական հաշվառման ոլորտում նախատեսվում է 2020 թվականից սկսել հանրային հատվածի հաշվապահների որակավորման գործընթացը, որն իրականացվելու է հաշվապահի որակավորման քննությունների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w:t>
      </w:r>
      <w:r w:rsidRPr="00941455">
        <w:rPr>
          <w:b w:val="0"/>
          <w:bCs/>
          <w:szCs w:val="22"/>
          <w:lang w:val="hy-AM"/>
        </w:rPr>
        <w:t>արդյունքում վերհանված առանձին անճշտությունների և սխալների ուղղման ուղղությամբ գործնական առաջարկներ են ներկայացվելու կազմակերպություններին։</w:t>
      </w:r>
      <w:r w:rsidRPr="00941455">
        <w:rPr>
          <w:b w:val="0"/>
          <w:szCs w:val="22"/>
          <w:lang w:val="hy-AM"/>
        </w:rPr>
        <w:t xml:space="preserve"> </w:t>
      </w:r>
    </w:p>
    <w:p w:rsidR="00941455" w:rsidRPr="00941455" w:rsidRDefault="00941455" w:rsidP="00941455">
      <w:pPr>
        <w:keepNext/>
        <w:spacing w:before="0"/>
        <w:ind w:firstLine="446"/>
        <w:contextualSpacing w:val="0"/>
        <w:outlineLvl w:val="2"/>
        <w:rPr>
          <w:rFonts w:cs="Arial"/>
          <w:szCs w:val="22"/>
          <w:lang w:val="hy-AM" w:eastAsia="en-US"/>
        </w:rPr>
      </w:pPr>
      <w:bookmarkStart w:id="26" w:name="_Toc20654638"/>
      <w:r w:rsidRPr="00941455">
        <w:rPr>
          <w:rFonts w:cs="Arial"/>
          <w:szCs w:val="22"/>
          <w:lang w:val="hy-AM" w:eastAsia="en-US"/>
        </w:rPr>
        <w:t>Գնումների քաղաքականություն</w:t>
      </w:r>
      <w:bookmarkEnd w:id="26"/>
    </w:p>
    <w:p w:rsidR="00941455" w:rsidRPr="00941455" w:rsidRDefault="00941455" w:rsidP="00941455">
      <w:pPr>
        <w:spacing w:before="0"/>
        <w:ind w:firstLine="450"/>
        <w:contextualSpacing w:val="0"/>
        <w:rPr>
          <w:b w:val="0"/>
          <w:szCs w:val="22"/>
          <w:lang w:val="hy-AM" w:eastAsia="en-US"/>
        </w:rPr>
      </w:pPr>
      <w:r w:rsidRPr="00941455">
        <w:rPr>
          <w:b w:val="0"/>
          <w:szCs w:val="22"/>
          <w:lang w:val="hy-AM" w:eastAsia="en-US"/>
        </w:rPr>
        <w:t>ՀՀ պետական բյուջեի միջոցների հաշվին իրականացվող գնումների թափանցիկության և հաշվետվողականության ապահովման նպատակով կարևորվում է ժամանակակից պահանջներին բավարարող էլեկտրոնային գնումների համակարգի ներդրումը, որը թույլ կտա համակարգը ինտեգրել գնումների հետ փոխկապակցված այլ էլեկտրոնային համակարգերի հետ՝ զուգահեռ ընդլայնելով համակարգը շահագործող պատվիրատուների շրջանակը։</w:t>
      </w:r>
    </w:p>
    <w:p w:rsidR="00941455" w:rsidRPr="00941455" w:rsidRDefault="00941455" w:rsidP="00941455">
      <w:pPr>
        <w:spacing w:before="0"/>
        <w:ind w:firstLine="450"/>
        <w:contextualSpacing w:val="0"/>
        <w:rPr>
          <w:b w:val="0"/>
          <w:szCs w:val="22"/>
          <w:lang w:val="hy-AM" w:eastAsia="en-US"/>
        </w:rPr>
      </w:pPr>
      <w:r w:rsidRPr="00941455">
        <w:rPr>
          <w:b w:val="0"/>
          <w:szCs w:val="22"/>
          <w:lang w:val="hy-AM" w:eastAsia="en-US"/>
        </w:rPr>
        <w:t xml:space="preserve">Միաժամանակ, նոր էլեկտրոնային գնումների համակարգի միջոցով հնարավոր կլինի ներդնել նախահաշվային գների ավտոմատ եղանակով որոշման և պլանավորման միասնական համակարգ, որը հնարավորություն կտա նվազեցնել պետական բյուջեի միջոցների հաշվին իրականացվող գնումներում գնման առարկաների ձեռքբերման համար հատկացվող միջոցների՝ գործող գներից էական շեղումները։ </w:t>
      </w:r>
    </w:p>
    <w:p w:rsidR="00941455" w:rsidRPr="00941455" w:rsidRDefault="00941455" w:rsidP="00941455">
      <w:pPr>
        <w:keepNext/>
        <w:spacing w:before="0"/>
        <w:ind w:firstLine="446"/>
        <w:contextualSpacing w:val="0"/>
        <w:outlineLvl w:val="2"/>
        <w:rPr>
          <w:rFonts w:cs="Arial"/>
          <w:szCs w:val="22"/>
          <w:lang w:val="hy-AM"/>
        </w:rPr>
      </w:pPr>
      <w:bookmarkStart w:id="27" w:name="_Toc530663240"/>
      <w:bookmarkStart w:id="28" w:name="_Toc20654639"/>
      <w:r w:rsidRPr="00941455">
        <w:rPr>
          <w:rFonts w:cs="Arial"/>
          <w:szCs w:val="22"/>
          <w:lang w:val="hy-AM"/>
        </w:rPr>
        <w:t>Եկամուտների քաղաքականության ոլորտ</w:t>
      </w:r>
      <w:bookmarkEnd w:id="27"/>
      <w:bookmarkEnd w:id="28"/>
    </w:p>
    <w:p w:rsidR="00941455" w:rsidRPr="00941455" w:rsidRDefault="00941455" w:rsidP="00941455">
      <w:pPr>
        <w:tabs>
          <w:tab w:val="left" w:pos="2971"/>
        </w:tabs>
        <w:spacing w:before="0"/>
        <w:ind w:firstLine="450"/>
        <w:contextualSpacing w:val="0"/>
        <w:rPr>
          <w:rFonts w:cs="Sylfaen"/>
          <w:b w:val="0"/>
          <w:szCs w:val="22"/>
          <w:lang w:val="hy-AM"/>
        </w:rPr>
      </w:pPr>
      <w:r w:rsidRPr="00941455">
        <w:rPr>
          <w:rFonts w:cs="Sylfaen"/>
          <w:b w:val="0"/>
          <w:szCs w:val="22"/>
          <w:lang w:val="hy-AM"/>
        </w:rPr>
        <w:t>Եկամուտների քաղաքականության ոլորտում իրականացվելիք միջոցառումները բխելու են ՀՀ կառավարության ծրագրից: Այդ կապակցությամբ ՀՀ կառավարության ծրագրում ամրագրված ծրագրային դրույթների իրագործման մասով աշխատանքների մի մասն արդեն իսկ կատարված է, և այդ ծրագրային դրույթների իրագործման օրենսդրական հիմքերն արդեն իսկ ստեղծվել են: Մասնավորապես, երկար և խորքային քննարկումների արդյունքում ՀՀ Ազգային Ժողովի կողմից 2019 թվականի հունիսի 25-ին ընդունվել են հարկային օրենսդրու</w:t>
      </w:r>
      <w:r w:rsidRPr="00941455">
        <w:rPr>
          <w:rFonts w:cs="Sylfaen"/>
          <w:b w:val="0"/>
          <w:szCs w:val="22"/>
          <w:lang w:val="hy-AM"/>
        </w:rPr>
        <w:softHyphen/>
        <w:t>թյան փոփոխությունների նախագծեր, որոնցով նախատեսվել են հարկային օրենսդրության համակարգային փոփոխություններ և որոնք ուժի մեջ են մտնելու 2020 թվականի հունվարի 1-ից: Նշյալ փոփոխությունները կատարվել են հետևյալ հիմնական ուղղություններով՝</w:t>
      </w:r>
    </w:p>
    <w:p w:rsidR="00941455" w:rsidRPr="00941455" w:rsidRDefault="00941455" w:rsidP="007657DA">
      <w:pPr>
        <w:numPr>
          <w:ilvl w:val="0"/>
          <w:numId w:val="79"/>
        </w:numPr>
        <w:tabs>
          <w:tab w:val="left" w:pos="851"/>
          <w:tab w:val="left" w:pos="2971"/>
        </w:tabs>
        <w:spacing w:before="0"/>
        <w:ind w:left="0" w:firstLine="360"/>
        <w:contextualSpacing w:val="0"/>
        <w:rPr>
          <w:rFonts w:cs="Sylfaen"/>
          <w:b w:val="0"/>
          <w:szCs w:val="22"/>
          <w:lang w:val="hy-AM"/>
        </w:rPr>
      </w:pPr>
      <w:r w:rsidRPr="00941455">
        <w:rPr>
          <w:rFonts w:cs="Sylfaen"/>
          <w:b w:val="0"/>
          <w:szCs w:val="22"/>
          <w:lang w:val="hy-AM"/>
        </w:rPr>
        <w:t>հարկային համակարգերի պարզեցման և հստակեցման ուղղված փոփոխություններ,</w:t>
      </w:r>
    </w:p>
    <w:p w:rsidR="00941455" w:rsidRPr="00941455" w:rsidRDefault="00941455" w:rsidP="007657DA">
      <w:pPr>
        <w:numPr>
          <w:ilvl w:val="0"/>
          <w:numId w:val="79"/>
        </w:numPr>
        <w:tabs>
          <w:tab w:val="left" w:pos="851"/>
          <w:tab w:val="left" w:pos="2971"/>
        </w:tabs>
        <w:spacing w:before="0"/>
        <w:ind w:left="0" w:firstLine="360"/>
        <w:contextualSpacing w:val="0"/>
        <w:rPr>
          <w:rFonts w:cs="Sylfaen"/>
          <w:b w:val="0"/>
          <w:szCs w:val="22"/>
          <w:lang w:val="hy-AM"/>
        </w:rPr>
      </w:pPr>
      <w:r w:rsidRPr="00941455">
        <w:rPr>
          <w:rFonts w:cs="Sylfaen"/>
          <w:b w:val="0"/>
          <w:szCs w:val="22"/>
          <w:lang w:val="hy-AM"/>
        </w:rPr>
        <w:t>հարկման դրույքաչափերի վերանայմանն ուղղված փոփոխություններ,</w:t>
      </w:r>
    </w:p>
    <w:p w:rsidR="00941455" w:rsidRPr="00941455" w:rsidRDefault="00941455" w:rsidP="007657DA">
      <w:pPr>
        <w:numPr>
          <w:ilvl w:val="0"/>
          <w:numId w:val="79"/>
        </w:numPr>
        <w:tabs>
          <w:tab w:val="left" w:pos="851"/>
          <w:tab w:val="left" w:pos="2971"/>
        </w:tabs>
        <w:spacing w:before="0"/>
        <w:ind w:left="0" w:firstLine="360"/>
        <w:contextualSpacing w:val="0"/>
        <w:rPr>
          <w:rFonts w:cs="Sylfaen"/>
          <w:b w:val="0"/>
          <w:szCs w:val="22"/>
          <w:lang w:val="hy-AM"/>
        </w:rPr>
      </w:pPr>
      <w:r w:rsidRPr="00941455">
        <w:rPr>
          <w:rFonts w:cs="Sylfaen"/>
          <w:b w:val="0"/>
          <w:szCs w:val="22"/>
          <w:lang w:val="hy-AM"/>
        </w:rPr>
        <w:t>հարկման կարգի (ոլորտային) փոփոխություններ:</w:t>
      </w:r>
    </w:p>
    <w:p w:rsidR="00941455" w:rsidRPr="00941455" w:rsidRDefault="00941455" w:rsidP="007657DA">
      <w:pPr>
        <w:numPr>
          <w:ilvl w:val="0"/>
          <w:numId w:val="80"/>
        </w:numPr>
        <w:tabs>
          <w:tab w:val="left" w:pos="720"/>
          <w:tab w:val="left" w:pos="2971"/>
        </w:tabs>
        <w:spacing w:before="0"/>
        <w:ind w:left="0" w:firstLine="450"/>
        <w:contextualSpacing w:val="0"/>
        <w:rPr>
          <w:rFonts w:cs="Sylfaen"/>
          <w:b w:val="0"/>
          <w:szCs w:val="22"/>
          <w:lang w:val="hy-AM"/>
        </w:rPr>
      </w:pPr>
      <w:r w:rsidRPr="00941455">
        <w:rPr>
          <w:rFonts w:cs="Sylfaen"/>
          <w:szCs w:val="22"/>
          <w:lang w:val="hy-AM"/>
        </w:rPr>
        <w:t>Հարկային համակարգերի պարզեցմանն ու հստակեցմանն ուղղված փոփոխությունների</w:t>
      </w:r>
      <w:r w:rsidRPr="00941455">
        <w:rPr>
          <w:rFonts w:cs="Sylfaen"/>
          <w:b w:val="0"/>
          <w:szCs w:val="22"/>
          <w:lang w:val="hy-AM"/>
        </w:rPr>
        <w:t xml:space="preserve"> շրջա</w:t>
      </w:r>
      <w:r w:rsidRPr="00941455">
        <w:rPr>
          <w:rFonts w:cs="Sylfaen"/>
          <w:b w:val="0"/>
          <w:szCs w:val="22"/>
          <w:lang w:val="hy-AM"/>
        </w:rPr>
        <w:softHyphen/>
        <w:t xml:space="preserve">նակում </w:t>
      </w:r>
      <w:r w:rsidRPr="00941455">
        <w:rPr>
          <w:b w:val="0"/>
          <w:szCs w:val="22"/>
          <w:lang w:val="hy-AM"/>
        </w:rPr>
        <w:t>2020 թվականի հունվարի 1-ից վերացվելու է արտոնագրային հարկի համա</w:t>
      </w:r>
      <w:r w:rsidRPr="00941455">
        <w:rPr>
          <w:b w:val="0"/>
          <w:szCs w:val="22"/>
          <w:lang w:val="hy-AM"/>
        </w:rPr>
        <w:softHyphen/>
        <w:t>կարգը, իսկ ինքնազբաղված անձանց հարկման համակարգի և ընտա</w:t>
      </w:r>
      <w:r w:rsidRPr="00941455">
        <w:rPr>
          <w:b w:val="0"/>
          <w:szCs w:val="22"/>
          <w:lang w:val="hy-AM"/>
        </w:rPr>
        <w:softHyphen/>
        <w:t>նե</w:t>
      </w:r>
      <w:r w:rsidRPr="00941455">
        <w:rPr>
          <w:b w:val="0"/>
          <w:szCs w:val="22"/>
          <w:lang w:val="hy-AM"/>
        </w:rPr>
        <w:softHyphen/>
        <w:t>կան ձեռնարկա</w:t>
      </w:r>
      <w:r w:rsidRPr="00941455">
        <w:rPr>
          <w:b w:val="0"/>
          <w:szCs w:val="22"/>
          <w:lang w:val="hy-AM"/>
        </w:rPr>
        <w:softHyphen/>
        <w:t>տի</w:t>
      </w:r>
      <w:r w:rsidRPr="00941455">
        <w:rPr>
          <w:b w:val="0"/>
          <w:szCs w:val="22"/>
          <w:lang w:val="hy-AM"/>
        </w:rPr>
        <w:softHyphen/>
        <w:t>րու</w:t>
      </w:r>
      <w:r w:rsidRPr="00941455">
        <w:rPr>
          <w:b w:val="0"/>
          <w:szCs w:val="22"/>
          <w:lang w:val="hy-AM"/>
        </w:rPr>
        <w:softHyphen/>
        <w:t>թյան համա</w:t>
      </w:r>
      <w:r w:rsidRPr="00941455">
        <w:rPr>
          <w:b w:val="0"/>
          <w:szCs w:val="22"/>
          <w:lang w:val="hy-AM"/>
        </w:rPr>
        <w:softHyphen/>
        <w:t>կարգի փոխա</w:t>
      </w:r>
      <w:r w:rsidRPr="00941455">
        <w:rPr>
          <w:b w:val="0"/>
          <w:szCs w:val="22"/>
          <w:lang w:val="hy-AM"/>
        </w:rPr>
        <w:softHyphen/>
        <w:t>րեն ներդրվելու է մեկ միասնական՝ միկրո</w:t>
      </w:r>
      <w:r w:rsidRPr="00941455">
        <w:rPr>
          <w:b w:val="0"/>
          <w:szCs w:val="22"/>
          <w:lang w:val="hy-AM"/>
        </w:rPr>
        <w:softHyphen/>
        <w:t>ձեռ</w:t>
      </w:r>
      <w:r w:rsidRPr="00941455">
        <w:rPr>
          <w:b w:val="0"/>
          <w:szCs w:val="22"/>
          <w:lang w:val="hy-AM"/>
        </w:rPr>
        <w:softHyphen/>
      </w:r>
      <w:r w:rsidRPr="00941455">
        <w:rPr>
          <w:b w:val="0"/>
          <w:szCs w:val="22"/>
          <w:lang w:val="hy-AM"/>
        </w:rPr>
        <w:softHyphen/>
        <w:t>նար</w:t>
      </w:r>
      <w:r w:rsidRPr="00941455">
        <w:rPr>
          <w:b w:val="0"/>
          <w:szCs w:val="22"/>
          <w:lang w:val="hy-AM"/>
        </w:rPr>
        <w:softHyphen/>
        <w:t>կատիրության հարկ</w:t>
      </w:r>
      <w:r w:rsidRPr="00941455">
        <w:rPr>
          <w:b w:val="0"/>
          <w:szCs w:val="22"/>
          <w:lang w:val="hy-AM"/>
        </w:rPr>
        <w:softHyphen/>
      </w:r>
      <w:r w:rsidRPr="00941455">
        <w:rPr>
          <w:b w:val="0"/>
          <w:szCs w:val="22"/>
          <w:lang w:val="hy-AM"/>
        </w:rPr>
        <w:softHyphen/>
      </w:r>
      <w:r w:rsidRPr="00941455">
        <w:rPr>
          <w:b w:val="0"/>
          <w:szCs w:val="22"/>
          <w:lang w:val="hy-AM"/>
        </w:rPr>
        <w:softHyphen/>
      </w:r>
      <w:r w:rsidRPr="00941455">
        <w:rPr>
          <w:b w:val="0"/>
          <w:szCs w:val="22"/>
          <w:lang w:val="hy-AM"/>
        </w:rPr>
        <w:softHyphen/>
      </w:r>
      <w:r w:rsidRPr="00941455">
        <w:rPr>
          <w:b w:val="0"/>
          <w:szCs w:val="22"/>
          <w:lang w:val="hy-AM"/>
        </w:rPr>
        <w:softHyphen/>
        <w:t>ման արտոնյալ համակարգ, որի շրջանակներում գործունեություն իրականաց</w:t>
      </w:r>
      <w:r w:rsidRPr="00941455">
        <w:rPr>
          <w:b w:val="0"/>
          <w:szCs w:val="22"/>
          <w:lang w:val="hy-AM"/>
        </w:rPr>
        <w:softHyphen/>
        <w:t>նող</w:t>
      </w:r>
      <w:r w:rsidRPr="00941455">
        <w:rPr>
          <w:b w:val="0"/>
          <w:szCs w:val="22"/>
          <w:lang w:val="hy-AM"/>
        </w:rPr>
        <w:softHyphen/>
        <w:t>ներն ազատ</w:t>
      </w:r>
      <w:r w:rsidRPr="00941455">
        <w:rPr>
          <w:b w:val="0"/>
          <w:szCs w:val="22"/>
          <w:lang w:val="hy-AM"/>
        </w:rPr>
        <w:softHyphen/>
        <w:t>վելու են բոլոր հիմնական հարկերից: Հարկման այս համա</w:t>
      </w:r>
      <w:r w:rsidRPr="00941455">
        <w:rPr>
          <w:b w:val="0"/>
          <w:szCs w:val="22"/>
          <w:lang w:val="hy-AM"/>
        </w:rPr>
        <w:softHyphen/>
        <w:t>կար</w:t>
      </w:r>
      <w:r w:rsidRPr="00941455">
        <w:rPr>
          <w:b w:val="0"/>
          <w:szCs w:val="22"/>
          <w:lang w:val="hy-AM"/>
        </w:rPr>
        <w:softHyphen/>
      </w:r>
      <w:r w:rsidRPr="00941455">
        <w:rPr>
          <w:b w:val="0"/>
          <w:szCs w:val="22"/>
          <w:lang w:val="hy-AM"/>
        </w:rPr>
        <w:softHyphen/>
        <w:t>գից կարող են օգտ</w:t>
      </w:r>
      <w:r w:rsidRPr="00941455">
        <w:rPr>
          <w:b w:val="0"/>
          <w:szCs w:val="22"/>
          <w:lang w:val="hy-AM"/>
        </w:rPr>
        <w:softHyphen/>
        <w:t>վել ինչ</w:t>
      </w:r>
      <w:r w:rsidRPr="00941455">
        <w:rPr>
          <w:b w:val="0"/>
          <w:szCs w:val="22"/>
          <w:lang w:val="hy-AM"/>
        </w:rPr>
        <w:softHyphen/>
        <w:t>պես իրավա</w:t>
      </w:r>
      <w:r w:rsidRPr="00941455">
        <w:rPr>
          <w:b w:val="0"/>
          <w:szCs w:val="22"/>
          <w:lang w:val="hy-AM"/>
        </w:rPr>
        <w:softHyphen/>
        <w:t>բա</w:t>
      </w:r>
      <w:r w:rsidRPr="00941455">
        <w:rPr>
          <w:b w:val="0"/>
          <w:szCs w:val="22"/>
          <w:lang w:val="hy-AM"/>
        </w:rPr>
        <w:softHyphen/>
        <w:t>նա</w:t>
      </w:r>
      <w:r w:rsidRPr="00941455">
        <w:rPr>
          <w:b w:val="0"/>
          <w:szCs w:val="22"/>
          <w:lang w:val="hy-AM"/>
        </w:rPr>
        <w:softHyphen/>
        <w:t>կան անձինք և անհատ ձեռնարկատերերը, այն</w:t>
      </w:r>
      <w:r w:rsidRPr="00941455">
        <w:rPr>
          <w:b w:val="0"/>
          <w:szCs w:val="22"/>
          <w:lang w:val="hy-AM"/>
        </w:rPr>
        <w:softHyphen/>
        <w:t>պես էլ անհատ ձեռ</w:t>
      </w:r>
      <w:r w:rsidRPr="00941455">
        <w:rPr>
          <w:b w:val="0"/>
          <w:szCs w:val="22"/>
          <w:lang w:val="hy-AM"/>
        </w:rPr>
        <w:softHyphen/>
        <w:t>նար</w:t>
      </w:r>
      <w:r w:rsidRPr="00941455">
        <w:rPr>
          <w:b w:val="0"/>
          <w:szCs w:val="22"/>
          <w:lang w:val="hy-AM"/>
        </w:rPr>
        <w:softHyphen/>
        <w:t>կա</w:t>
      </w:r>
      <w:r w:rsidRPr="00941455">
        <w:rPr>
          <w:b w:val="0"/>
          <w:szCs w:val="22"/>
          <w:lang w:val="hy-AM"/>
        </w:rPr>
        <w:softHyphen/>
        <w:t>տեր չհան</w:t>
      </w:r>
      <w:r w:rsidRPr="00941455">
        <w:rPr>
          <w:b w:val="0"/>
          <w:szCs w:val="22"/>
          <w:lang w:val="hy-AM"/>
        </w:rPr>
        <w:softHyphen/>
      </w:r>
      <w:r w:rsidRPr="00941455">
        <w:rPr>
          <w:b w:val="0"/>
          <w:szCs w:val="22"/>
          <w:lang w:val="hy-AM"/>
        </w:rPr>
        <w:softHyphen/>
        <w:t>դի</w:t>
      </w:r>
      <w:r w:rsidRPr="00941455">
        <w:rPr>
          <w:b w:val="0"/>
          <w:szCs w:val="22"/>
          <w:lang w:val="hy-AM"/>
        </w:rPr>
        <w:softHyphen/>
        <w:t>սա</w:t>
      </w:r>
      <w:r w:rsidRPr="00941455">
        <w:rPr>
          <w:b w:val="0"/>
          <w:szCs w:val="22"/>
          <w:lang w:val="hy-AM"/>
        </w:rPr>
        <w:softHyphen/>
        <w:t>ցող ֆիզիկական անձինք, եթե վերջիններիս իրաց</w:t>
      </w:r>
      <w:r w:rsidRPr="00941455">
        <w:rPr>
          <w:b w:val="0"/>
          <w:szCs w:val="22"/>
          <w:lang w:val="hy-AM"/>
        </w:rPr>
        <w:softHyphen/>
        <w:t>ման շրջա</w:t>
      </w:r>
      <w:r w:rsidRPr="00941455">
        <w:rPr>
          <w:b w:val="0"/>
          <w:szCs w:val="22"/>
          <w:lang w:val="hy-AM"/>
        </w:rPr>
        <w:softHyphen/>
        <w:t>նառության տարե</w:t>
      </w:r>
      <w:r w:rsidRPr="00941455">
        <w:rPr>
          <w:b w:val="0"/>
          <w:szCs w:val="22"/>
          <w:lang w:val="hy-AM"/>
        </w:rPr>
        <w:softHyphen/>
        <w:t>կան մեծու</w:t>
      </w:r>
      <w:r w:rsidRPr="00941455">
        <w:rPr>
          <w:b w:val="0"/>
          <w:szCs w:val="22"/>
          <w:lang w:val="hy-AM"/>
        </w:rPr>
        <w:softHyphen/>
        <w:t>թյունը չի գերազանցում 24 միլիոն դրամը:</w:t>
      </w:r>
    </w:p>
    <w:p w:rsidR="00941455" w:rsidRPr="00941455" w:rsidRDefault="00941455" w:rsidP="007657DA">
      <w:pPr>
        <w:numPr>
          <w:ilvl w:val="0"/>
          <w:numId w:val="80"/>
        </w:numPr>
        <w:tabs>
          <w:tab w:val="left" w:pos="720"/>
          <w:tab w:val="left" w:pos="2971"/>
        </w:tabs>
        <w:spacing w:before="0"/>
        <w:ind w:left="0" w:firstLine="450"/>
        <w:contextualSpacing w:val="0"/>
        <w:rPr>
          <w:rFonts w:cs="Sylfaen"/>
          <w:b w:val="0"/>
          <w:szCs w:val="22"/>
          <w:lang w:val="hy-AM"/>
        </w:rPr>
      </w:pPr>
      <w:r w:rsidRPr="00941455">
        <w:rPr>
          <w:rFonts w:cs="Sylfaen"/>
          <w:szCs w:val="22"/>
          <w:lang w:val="hy-AM"/>
        </w:rPr>
        <w:t>Հարկման դրույքաչափերի վերանայմանն ուղղված փոփոխությունների</w:t>
      </w:r>
      <w:r w:rsidRPr="00941455">
        <w:rPr>
          <w:rFonts w:cs="Sylfaen"/>
          <w:b w:val="0"/>
          <w:szCs w:val="22"/>
          <w:lang w:val="hy-AM"/>
        </w:rPr>
        <w:t xml:space="preserve"> շրջանակում՝</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անցում է կատարվելու եկամտային հարկի մեկ միաս</w:t>
      </w:r>
      <w:r w:rsidRPr="00941455">
        <w:rPr>
          <w:rFonts w:cs="Sylfaen"/>
          <w:b w:val="0"/>
          <w:szCs w:val="22"/>
          <w:lang w:val="hy-AM"/>
        </w:rPr>
        <w:softHyphen/>
        <w:t>նա</w:t>
      </w:r>
      <w:r w:rsidRPr="00941455">
        <w:rPr>
          <w:rFonts w:cs="Sylfaen"/>
          <w:b w:val="0"/>
          <w:szCs w:val="22"/>
          <w:lang w:val="hy-AM"/>
        </w:rPr>
        <w:softHyphen/>
        <w:t>կան դրույքաչափի՝ 2020 թվա</w:t>
      </w:r>
      <w:r w:rsidRPr="00941455">
        <w:rPr>
          <w:rFonts w:cs="Sylfaen"/>
          <w:b w:val="0"/>
          <w:szCs w:val="22"/>
          <w:lang w:val="hy-AM"/>
        </w:rPr>
        <w:softHyphen/>
        <w:t>կա</w:t>
      </w:r>
      <w:r w:rsidRPr="00941455">
        <w:rPr>
          <w:rFonts w:cs="Sylfaen"/>
          <w:b w:val="0"/>
          <w:szCs w:val="22"/>
          <w:lang w:val="hy-AM"/>
        </w:rPr>
        <w:softHyphen/>
        <w:t>նի հունվարի 1-ից այն սահմանելով 23 տոկոս, այնուհետև մինչև 2023 թվա</w:t>
      </w:r>
      <w:r w:rsidRPr="00941455">
        <w:rPr>
          <w:rFonts w:cs="Sylfaen"/>
          <w:b w:val="0"/>
          <w:szCs w:val="22"/>
          <w:lang w:val="hy-AM"/>
        </w:rPr>
        <w:softHyphen/>
        <w:t>կա</w:t>
      </w:r>
      <w:r w:rsidRPr="00941455">
        <w:rPr>
          <w:rFonts w:cs="Sylfaen"/>
          <w:b w:val="0"/>
          <w:szCs w:val="22"/>
          <w:lang w:val="hy-AM"/>
        </w:rPr>
        <w:softHyphen/>
        <w:t>նը աստի</w:t>
      </w:r>
      <w:r w:rsidRPr="00941455">
        <w:rPr>
          <w:rFonts w:cs="Sylfaen"/>
          <w:b w:val="0"/>
          <w:szCs w:val="22"/>
          <w:lang w:val="hy-AM"/>
        </w:rPr>
        <w:softHyphen/>
        <w:t>ճա</w:t>
      </w:r>
      <w:r w:rsidRPr="00941455">
        <w:rPr>
          <w:rFonts w:cs="Sylfaen"/>
          <w:b w:val="0"/>
          <w:szCs w:val="22"/>
          <w:lang w:val="hy-AM"/>
        </w:rPr>
        <w:softHyphen/>
        <w:t>նաբար նվազեցնելով մինչև 20 տոկոս,</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հաշվետու տարվա և դրան հաջորդող տարիների համար երկու տոկո</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սային կետով նվազեցվելու է շահութահարկի դրույքաչափը և սահմանվելու է 18 տոկոս,</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ոչ ռեզիդենտ կազմակերպությունների և օտարերկրյա քաղաքացիների՝ հայաս</w:t>
      </w:r>
      <w:r w:rsidRPr="00941455">
        <w:rPr>
          <w:rFonts w:cs="Sylfaen"/>
          <w:b w:val="0"/>
          <w:szCs w:val="22"/>
          <w:lang w:val="hy-AM"/>
        </w:rPr>
        <w:softHyphen/>
        <w:t>տան</w:t>
      </w:r>
      <w:r w:rsidRPr="00941455">
        <w:rPr>
          <w:rFonts w:cs="Sylfaen"/>
          <w:b w:val="0"/>
          <w:szCs w:val="22"/>
          <w:lang w:val="hy-AM"/>
        </w:rPr>
        <w:softHyphen/>
        <w:t>յան աղբյուրներից ստացվող շահաբա</w:t>
      </w:r>
      <w:r w:rsidRPr="00941455">
        <w:rPr>
          <w:rFonts w:cs="Sylfaen"/>
          <w:b w:val="0"/>
          <w:szCs w:val="22"/>
          <w:lang w:val="hy-AM"/>
        </w:rPr>
        <w:softHyphen/>
        <w:t>ժին</w:t>
      </w:r>
      <w:r w:rsidRPr="00941455">
        <w:rPr>
          <w:rFonts w:cs="Sylfaen"/>
          <w:b w:val="0"/>
          <w:szCs w:val="22"/>
          <w:lang w:val="hy-AM"/>
        </w:rPr>
        <w:softHyphen/>
        <w:t>ների հարկման դրույքաչափը 10 տոկոսից նվա</w:t>
      </w:r>
      <w:r w:rsidRPr="00941455">
        <w:rPr>
          <w:rFonts w:cs="Sylfaen"/>
          <w:b w:val="0"/>
          <w:szCs w:val="22"/>
          <w:lang w:val="hy-AM"/>
        </w:rPr>
        <w:softHyphen/>
        <w:t>զեցվելու է 5 տոկոս,</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միջազգային լավագույն փորձին համահունչ՝ ակցիզային հարկի տոկոսային դրույքա</w:t>
      </w:r>
      <w:r w:rsidRPr="00941455">
        <w:rPr>
          <w:rFonts w:cs="Sylfaen"/>
          <w:b w:val="0"/>
          <w:szCs w:val="22"/>
          <w:lang w:val="hy-AM"/>
        </w:rPr>
        <w:softHyphen/>
        <w:t>չա</w:t>
      </w:r>
      <w:r w:rsidRPr="00941455">
        <w:rPr>
          <w:rFonts w:cs="Sylfaen"/>
          <w:b w:val="0"/>
          <w:szCs w:val="22"/>
          <w:lang w:val="hy-AM"/>
        </w:rPr>
        <w:softHyphen/>
        <w:t>փերը 2020 թվականի հունվարի 1-ից վերացվելու են և ներդրվելու են միայն հաս</w:t>
      </w:r>
      <w:r w:rsidRPr="00941455">
        <w:rPr>
          <w:rFonts w:cs="Sylfaen"/>
          <w:b w:val="0"/>
          <w:szCs w:val="22"/>
          <w:lang w:val="hy-AM"/>
        </w:rPr>
        <w:softHyphen/>
        <w:t>տատուն դրույ</w:t>
      </w:r>
      <w:r w:rsidRPr="00941455">
        <w:rPr>
          <w:rFonts w:cs="Sylfaen"/>
          <w:b w:val="0"/>
          <w:szCs w:val="22"/>
          <w:lang w:val="hy-AM"/>
        </w:rPr>
        <w:softHyphen/>
        <w:t>քաչափեր,</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ներդրվելու է ակցիզային հարկի դրույքաչափերը յուրաքանչյուր տարի ճշգրտելու (3 տոկո</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սով բարձրացնելու) համակարգ,</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բարձրանալու են էթիլային սպիրտի, օղու (բացա</w:t>
      </w:r>
      <w:r w:rsidRPr="00941455">
        <w:rPr>
          <w:rFonts w:cs="Sylfaen"/>
          <w:b w:val="0"/>
          <w:szCs w:val="22"/>
          <w:lang w:val="hy-AM"/>
        </w:rPr>
        <w:softHyphen/>
        <w:t>ռու</w:t>
      </w:r>
      <w:r w:rsidRPr="00941455">
        <w:rPr>
          <w:rFonts w:cs="Sylfaen"/>
          <w:b w:val="0"/>
          <w:szCs w:val="22"/>
          <w:lang w:val="hy-AM"/>
        </w:rPr>
        <w:softHyphen/>
        <w:t>թյամբ պտուղ</w:t>
      </w:r>
      <w:r w:rsidRPr="00941455">
        <w:rPr>
          <w:rFonts w:cs="Sylfaen"/>
          <w:b w:val="0"/>
          <w:szCs w:val="22"/>
          <w:lang w:val="hy-AM"/>
        </w:rPr>
        <w:softHyphen/>
        <w:t>նե</w:t>
      </w:r>
      <w:r w:rsidRPr="00941455">
        <w:rPr>
          <w:rFonts w:cs="Sylfaen"/>
          <w:b w:val="0"/>
          <w:szCs w:val="22"/>
          <w:lang w:val="hy-AM"/>
        </w:rPr>
        <w:softHyphen/>
        <w:t>րից և հատապտուղներից պատրաստված օղու), գարեջրի և IQOS տեխ</w:t>
      </w:r>
      <w:r w:rsidRPr="00941455">
        <w:rPr>
          <w:rFonts w:cs="Sylfaen"/>
          <w:b w:val="0"/>
          <w:szCs w:val="22"/>
          <w:lang w:val="hy-AM"/>
        </w:rPr>
        <w:softHyphen/>
        <w:t>նո</w:t>
      </w:r>
      <w:r w:rsidRPr="00941455">
        <w:rPr>
          <w:rFonts w:cs="Sylfaen"/>
          <w:b w:val="0"/>
          <w:szCs w:val="22"/>
          <w:lang w:val="hy-AM"/>
        </w:rPr>
        <w:softHyphen/>
      </w:r>
      <w:r w:rsidRPr="00941455">
        <w:rPr>
          <w:rFonts w:cs="Sylfaen"/>
          <w:b w:val="0"/>
          <w:szCs w:val="22"/>
          <w:lang w:val="hy-AM"/>
        </w:rPr>
        <w:softHyphen/>
        <w:t>լո</w:t>
      </w:r>
      <w:r w:rsidRPr="00941455">
        <w:rPr>
          <w:rFonts w:cs="Sylfaen"/>
          <w:b w:val="0"/>
          <w:szCs w:val="22"/>
          <w:lang w:val="hy-AM"/>
        </w:rPr>
        <w:softHyphen/>
      </w:r>
      <w:r w:rsidRPr="00941455">
        <w:rPr>
          <w:rFonts w:cs="Sylfaen"/>
          <w:b w:val="0"/>
          <w:szCs w:val="22"/>
          <w:lang w:val="hy-AM"/>
        </w:rPr>
        <w:softHyphen/>
        <w:t>գիայի ծխա</w:t>
      </w:r>
      <w:r w:rsidRPr="00941455">
        <w:rPr>
          <w:rFonts w:cs="Sylfaen"/>
          <w:b w:val="0"/>
          <w:szCs w:val="22"/>
          <w:lang w:val="hy-AM"/>
        </w:rPr>
        <w:softHyphen/>
        <w:t>խոտի արտադրանքի մասով ակցիզային հարկի դրույքաչա</w:t>
      </w:r>
      <w:r w:rsidRPr="00941455">
        <w:rPr>
          <w:rFonts w:cs="Sylfaen"/>
          <w:b w:val="0"/>
          <w:szCs w:val="22"/>
          <w:lang w:val="hy-AM"/>
        </w:rPr>
        <w:softHyphen/>
        <w:t>փերը,</w:t>
      </w:r>
    </w:p>
    <w:p w:rsidR="00941455" w:rsidRPr="00941455" w:rsidRDefault="00941455" w:rsidP="007657DA">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բարձրացվելու են խաղային ոլորտում և ֆինան</w:t>
      </w:r>
      <w:r w:rsidRPr="00941455">
        <w:rPr>
          <w:rFonts w:cs="Sylfaen"/>
          <w:b w:val="0"/>
          <w:szCs w:val="22"/>
          <w:lang w:val="hy-AM"/>
        </w:rPr>
        <w:softHyphen/>
        <w:t>սա</w:t>
      </w:r>
      <w:r w:rsidRPr="00941455">
        <w:rPr>
          <w:rFonts w:cs="Sylfaen"/>
          <w:b w:val="0"/>
          <w:szCs w:val="22"/>
          <w:lang w:val="hy-AM"/>
        </w:rPr>
        <w:softHyphen/>
        <w:t>կան ոլորտում գործունեության մի շարք տեսակներով զբաղվելու համար անհրա</w:t>
      </w:r>
      <w:r w:rsidRPr="00941455">
        <w:rPr>
          <w:rFonts w:cs="Sylfaen"/>
          <w:b w:val="0"/>
          <w:szCs w:val="22"/>
          <w:lang w:val="hy-AM"/>
        </w:rPr>
        <w:softHyphen/>
        <w:t>ժեշտ լիցենզիաների համար սահմանված պետական տուրքի դրույքաչափերը:</w:t>
      </w:r>
    </w:p>
    <w:p w:rsidR="00941455" w:rsidRPr="00941455" w:rsidRDefault="00941455" w:rsidP="007657DA">
      <w:pPr>
        <w:numPr>
          <w:ilvl w:val="0"/>
          <w:numId w:val="80"/>
        </w:numPr>
        <w:tabs>
          <w:tab w:val="left" w:pos="851"/>
          <w:tab w:val="left" w:pos="2971"/>
        </w:tabs>
        <w:spacing w:before="0"/>
        <w:ind w:left="0" w:firstLine="450"/>
        <w:contextualSpacing w:val="0"/>
        <w:rPr>
          <w:rFonts w:cs="Sylfaen"/>
          <w:b w:val="0"/>
          <w:szCs w:val="22"/>
          <w:lang w:val="hy-AM"/>
        </w:rPr>
      </w:pPr>
      <w:r w:rsidRPr="00941455">
        <w:rPr>
          <w:rFonts w:cs="Sylfaen"/>
          <w:szCs w:val="22"/>
          <w:lang w:val="hy-AM"/>
        </w:rPr>
        <w:t>Հարկման կարգի (ոլորտային) փոփոխությունների</w:t>
      </w:r>
      <w:r w:rsidRPr="00941455">
        <w:rPr>
          <w:rFonts w:cs="Sylfaen"/>
          <w:b w:val="0"/>
          <w:szCs w:val="22"/>
          <w:lang w:val="hy-AM"/>
        </w:rPr>
        <w:t xml:space="preserve"> շրջանակներում՝</w:t>
      </w:r>
    </w:p>
    <w:p w:rsidR="00941455" w:rsidRPr="00941455" w:rsidRDefault="00941455" w:rsidP="007657DA">
      <w:pPr>
        <w:numPr>
          <w:ilvl w:val="0"/>
          <w:numId w:val="82"/>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ակցիզային հարկով հարկման ենթակա ապրանք արտադրող կամ ներմուծող տնտե</w:t>
      </w:r>
      <w:r w:rsidRPr="00941455">
        <w:rPr>
          <w:rFonts w:cs="Sylfaen"/>
          <w:b w:val="0"/>
          <w:szCs w:val="22"/>
          <w:lang w:val="hy-AM"/>
        </w:rPr>
        <w:softHyphen/>
      </w:r>
      <w:r w:rsidRPr="00941455">
        <w:rPr>
          <w:rFonts w:cs="Sylfaen"/>
          <w:b w:val="0"/>
          <w:szCs w:val="22"/>
          <w:lang w:val="hy-AM"/>
        </w:rPr>
        <w:softHyphen/>
        <w:t>սա</w:t>
      </w:r>
      <w:r w:rsidRPr="00941455">
        <w:rPr>
          <w:rFonts w:cs="Sylfaen"/>
          <w:b w:val="0"/>
          <w:szCs w:val="22"/>
          <w:lang w:val="hy-AM"/>
        </w:rPr>
        <w:softHyphen/>
        <w:t>վա</w:t>
      </w:r>
      <w:r w:rsidRPr="00941455">
        <w:rPr>
          <w:rFonts w:cs="Sylfaen"/>
          <w:b w:val="0"/>
          <w:szCs w:val="22"/>
          <w:lang w:val="hy-AM"/>
        </w:rPr>
        <w:softHyphen/>
        <w:t>րող սուբյեկտներին նույնպես հնարավորություն է ընձեռվելու 2020 թվականի հունվարի 1-ից գոր</w:t>
      </w:r>
      <w:r w:rsidRPr="00941455">
        <w:rPr>
          <w:rFonts w:cs="Sylfaen"/>
          <w:b w:val="0"/>
          <w:szCs w:val="22"/>
          <w:lang w:val="hy-AM"/>
        </w:rPr>
        <w:softHyphen/>
        <w:t>ծել ինչպես միկրո</w:t>
      </w:r>
      <w:r w:rsidRPr="00941455">
        <w:rPr>
          <w:rFonts w:cs="Sylfaen"/>
          <w:b w:val="0"/>
          <w:szCs w:val="22"/>
          <w:lang w:val="hy-AM"/>
        </w:rPr>
        <w:softHyphen/>
        <w:t>ձեռ</w:t>
      </w:r>
      <w:r w:rsidRPr="00941455">
        <w:rPr>
          <w:rFonts w:cs="Sylfaen"/>
          <w:b w:val="0"/>
          <w:szCs w:val="22"/>
          <w:lang w:val="hy-AM"/>
        </w:rPr>
        <w:softHyphen/>
        <w:t>նարկատիրության, այնպես էլ շրջա</w:t>
      </w:r>
      <w:r w:rsidRPr="00941455">
        <w:rPr>
          <w:rFonts w:cs="Sylfaen"/>
          <w:b w:val="0"/>
          <w:szCs w:val="22"/>
          <w:lang w:val="hy-AM"/>
        </w:rPr>
        <w:softHyphen/>
        <w:t>նա</w:t>
      </w:r>
      <w:r w:rsidRPr="00941455">
        <w:rPr>
          <w:rFonts w:cs="Sylfaen"/>
          <w:b w:val="0"/>
          <w:szCs w:val="22"/>
          <w:lang w:val="hy-AM"/>
        </w:rPr>
        <w:softHyphen/>
        <w:t>ռու</w:t>
      </w:r>
      <w:r w:rsidRPr="00941455">
        <w:rPr>
          <w:rFonts w:cs="Sylfaen"/>
          <w:b w:val="0"/>
          <w:szCs w:val="22"/>
          <w:lang w:val="hy-AM"/>
        </w:rPr>
        <w:softHyphen/>
        <w:t>թյան հարկի համա</w:t>
      </w:r>
      <w:r w:rsidRPr="00941455">
        <w:rPr>
          <w:rFonts w:cs="Sylfaen"/>
          <w:b w:val="0"/>
          <w:szCs w:val="22"/>
          <w:lang w:val="hy-AM"/>
        </w:rPr>
        <w:softHyphen/>
        <w:t>կար</w:t>
      </w:r>
      <w:r w:rsidRPr="00941455">
        <w:rPr>
          <w:rFonts w:cs="Sylfaen"/>
          <w:b w:val="0"/>
          <w:szCs w:val="22"/>
          <w:lang w:val="hy-AM"/>
        </w:rPr>
        <w:softHyphen/>
        <w:t>գե</w:t>
      </w:r>
      <w:r w:rsidRPr="00941455">
        <w:rPr>
          <w:rFonts w:cs="Sylfaen"/>
          <w:b w:val="0"/>
          <w:szCs w:val="22"/>
          <w:lang w:val="hy-AM"/>
        </w:rPr>
        <w:softHyphen/>
        <w:t>րում,</w:t>
      </w:r>
    </w:p>
    <w:p w:rsidR="00941455" w:rsidRPr="00941455" w:rsidRDefault="00941455" w:rsidP="007657DA">
      <w:pPr>
        <w:numPr>
          <w:ilvl w:val="0"/>
          <w:numId w:val="82"/>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վերանայվելու են տոտալիզատորի (այդ թվում՝ ինտեր</w:t>
      </w:r>
      <w:r w:rsidRPr="00941455">
        <w:rPr>
          <w:rFonts w:cs="Sylfaen"/>
          <w:b w:val="0"/>
          <w:szCs w:val="22"/>
          <w:lang w:val="hy-AM"/>
        </w:rPr>
        <w:softHyphen/>
        <w:t>նետ տոտալիզատորի) կազ</w:t>
      </w:r>
      <w:r w:rsidRPr="00941455">
        <w:rPr>
          <w:rFonts w:cs="Sylfaen"/>
          <w:b w:val="0"/>
          <w:szCs w:val="22"/>
          <w:lang w:val="hy-AM"/>
        </w:rPr>
        <w:softHyphen/>
        <w:t>մակերպ</w:t>
      </w:r>
      <w:r w:rsidRPr="00941455">
        <w:rPr>
          <w:rFonts w:cs="Sylfaen"/>
          <w:b w:val="0"/>
          <w:szCs w:val="22"/>
          <w:lang w:val="hy-AM"/>
        </w:rPr>
        <w:softHyphen/>
      </w:r>
      <w:r w:rsidRPr="00941455">
        <w:rPr>
          <w:rFonts w:cs="Sylfaen"/>
          <w:b w:val="0"/>
          <w:szCs w:val="22"/>
          <w:lang w:val="hy-AM"/>
        </w:rPr>
        <w:softHyphen/>
        <w:t>ման գործունեության հարկման մոտեցում</w:t>
      </w:r>
      <w:r w:rsidRPr="00941455">
        <w:rPr>
          <w:rFonts w:cs="Sylfaen"/>
          <w:b w:val="0"/>
          <w:szCs w:val="22"/>
          <w:lang w:val="hy-AM"/>
        </w:rPr>
        <w:softHyphen/>
        <w:t>ները: Մաս</w:t>
      </w:r>
      <w:r w:rsidRPr="00941455">
        <w:rPr>
          <w:rFonts w:cs="Sylfaen"/>
          <w:b w:val="0"/>
          <w:szCs w:val="22"/>
          <w:lang w:val="hy-AM"/>
        </w:rPr>
        <w:softHyphen/>
        <w:t>նա</w:t>
      </w:r>
      <w:r w:rsidRPr="00941455">
        <w:rPr>
          <w:rFonts w:cs="Sylfaen"/>
          <w:b w:val="0"/>
          <w:szCs w:val="22"/>
          <w:lang w:val="hy-AM"/>
        </w:rPr>
        <w:softHyphen/>
        <w:t>վորա</w:t>
      </w:r>
      <w:r w:rsidRPr="00941455">
        <w:rPr>
          <w:rFonts w:cs="Sylfaen"/>
          <w:b w:val="0"/>
          <w:szCs w:val="22"/>
          <w:lang w:val="hy-AM"/>
        </w:rPr>
        <w:softHyphen/>
        <w:t>պես, սահմանվելու է, որ նշյալ գործունեության տեսակի հարկումը կազ</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մակերպվելու է այլ՝ ավելի արդար սկզբունք</w:t>
      </w:r>
      <w:r w:rsidRPr="00941455">
        <w:rPr>
          <w:rFonts w:cs="Sylfaen"/>
          <w:b w:val="0"/>
          <w:szCs w:val="22"/>
          <w:lang w:val="hy-AM"/>
        </w:rPr>
        <w:softHyphen/>
      </w:r>
      <w:r w:rsidRPr="00941455">
        <w:rPr>
          <w:rFonts w:cs="Sylfaen"/>
          <w:b w:val="0"/>
          <w:szCs w:val="22"/>
          <w:lang w:val="hy-AM"/>
        </w:rPr>
        <w:softHyphen/>
        <w:t>ների հիման վրա՝ շահութահարկի համա</w:t>
      </w:r>
      <w:r w:rsidRPr="00941455">
        <w:rPr>
          <w:rFonts w:cs="Sylfaen"/>
          <w:b w:val="0"/>
          <w:szCs w:val="22"/>
          <w:lang w:val="hy-AM"/>
        </w:rPr>
        <w:softHyphen/>
        <w:t>կարգում:</w:t>
      </w:r>
    </w:p>
    <w:p w:rsidR="00941455" w:rsidRPr="00941455" w:rsidRDefault="00941455" w:rsidP="00941455">
      <w:pPr>
        <w:spacing w:before="0"/>
        <w:ind w:firstLine="540"/>
        <w:contextualSpacing w:val="0"/>
        <w:rPr>
          <w:b w:val="0"/>
          <w:szCs w:val="22"/>
          <w:lang w:val="hy-AM"/>
        </w:rPr>
      </w:pPr>
      <w:r w:rsidRPr="00941455">
        <w:rPr>
          <w:b w:val="0"/>
          <w:szCs w:val="22"/>
          <w:lang w:val="hy-AM"/>
        </w:rPr>
        <w:t>Հայաստանի Հանրապետության կառավարության ծրագրում եկամուտների քաղա</w:t>
      </w:r>
      <w:r w:rsidRPr="00941455">
        <w:rPr>
          <w:b w:val="0"/>
          <w:szCs w:val="22"/>
          <w:lang w:val="hy-AM"/>
        </w:rPr>
        <w:softHyphen/>
        <w:t>քա</w:t>
      </w:r>
      <w:r w:rsidRPr="00941455">
        <w:rPr>
          <w:b w:val="0"/>
          <w:szCs w:val="22"/>
          <w:lang w:val="hy-AM"/>
        </w:rPr>
        <w:softHyphen/>
        <w:t>կա</w:t>
      </w:r>
      <w:r w:rsidRPr="00941455">
        <w:rPr>
          <w:b w:val="0"/>
          <w:szCs w:val="22"/>
          <w:lang w:val="hy-AM"/>
        </w:rPr>
        <w:softHyphen/>
        <w:t xml:space="preserve">նության ոլորտին վերաբերող մյուս ծրագրային դրույթը վերաբերում է </w:t>
      </w:r>
      <w:r w:rsidRPr="00941455">
        <w:rPr>
          <w:szCs w:val="22"/>
          <w:lang w:val="hy-AM"/>
        </w:rPr>
        <w:t>տեսանելի հարստության կամ ունեցվածքի համարժեք հարկմանը</w:t>
      </w:r>
      <w:r w:rsidRPr="00941455">
        <w:rPr>
          <w:b w:val="0"/>
          <w:szCs w:val="22"/>
          <w:lang w:val="hy-AM"/>
        </w:rPr>
        <w:t>:</w:t>
      </w:r>
    </w:p>
    <w:p w:rsidR="00941455" w:rsidRPr="00941455" w:rsidRDefault="00941455" w:rsidP="00941455">
      <w:pPr>
        <w:spacing w:before="0"/>
        <w:ind w:firstLine="540"/>
        <w:contextualSpacing w:val="0"/>
        <w:rPr>
          <w:b w:val="0"/>
          <w:szCs w:val="22"/>
          <w:lang w:val="hy-AM"/>
        </w:rPr>
      </w:pPr>
      <w:r w:rsidRPr="00941455">
        <w:rPr>
          <w:b w:val="0"/>
          <w:szCs w:val="22"/>
          <w:lang w:val="hy-AM"/>
        </w:rPr>
        <w:t>2020 թվականի հուն</w:t>
      </w:r>
      <w:r w:rsidRPr="00941455">
        <w:rPr>
          <w:b w:val="0"/>
          <w:szCs w:val="22"/>
          <w:lang w:val="hy-AM"/>
        </w:rPr>
        <w:softHyphen/>
        <w:t>վարի 1-ից եկամտային հարկի հաստատուն դրույքաչափի ներդրման համատեքստում տեսանելի հարստության և շքեղ գույքային միավորների համարժեք ու պրոգրե</w:t>
      </w:r>
      <w:r w:rsidRPr="00941455">
        <w:rPr>
          <w:b w:val="0"/>
          <w:szCs w:val="22"/>
          <w:lang w:val="hy-AM"/>
        </w:rPr>
        <w:softHyphen/>
        <w:t>սիվ հարկման անհրաժեշ</w:t>
      </w:r>
      <w:r w:rsidRPr="00941455">
        <w:rPr>
          <w:b w:val="0"/>
          <w:szCs w:val="22"/>
          <w:lang w:val="hy-AM"/>
        </w:rPr>
        <w:softHyphen/>
        <w:t>տու</w:t>
      </w:r>
      <w:r w:rsidRPr="00941455">
        <w:rPr>
          <w:b w:val="0"/>
          <w:szCs w:val="22"/>
          <w:lang w:val="hy-AM"/>
        </w:rPr>
        <w:softHyphen/>
        <w:t>թյունն առավել քան կարևորվում է, քանի որ միայն այս ճանա</w:t>
      </w:r>
      <w:r w:rsidRPr="00941455">
        <w:rPr>
          <w:b w:val="0"/>
          <w:szCs w:val="22"/>
          <w:lang w:val="hy-AM"/>
        </w:rPr>
        <w:softHyphen/>
        <w:t>պար</w:t>
      </w:r>
      <w:r w:rsidRPr="00941455">
        <w:rPr>
          <w:b w:val="0"/>
          <w:szCs w:val="22"/>
          <w:lang w:val="hy-AM"/>
        </w:rPr>
        <w:softHyphen/>
        <w:t>հով հնա</w:t>
      </w:r>
      <w:r w:rsidRPr="00941455">
        <w:rPr>
          <w:b w:val="0"/>
          <w:szCs w:val="22"/>
          <w:lang w:val="hy-AM"/>
        </w:rPr>
        <w:softHyphen/>
        <w:t>րա</w:t>
      </w:r>
      <w:r w:rsidRPr="00941455">
        <w:rPr>
          <w:b w:val="0"/>
          <w:szCs w:val="22"/>
          <w:lang w:val="hy-AM"/>
        </w:rPr>
        <w:softHyphen/>
        <w:t>վոր կլինի ապա</w:t>
      </w:r>
      <w:r w:rsidRPr="00941455">
        <w:rPr>
          <w:b w:val="0"/>
          <w:szCs w:val="22"/>
          <w:lang w:val="hy-AM"/>
        </w:rPr>
        <w:softHyphen/>
        <w:t>հովել պետության՝ վերաբաշխման գործառույթի արդյու</w:t>
      </w:r>
      <w:r w:rsidRPr="00941455">
        <w:rPr>
          <w:b w:val="0"/>
          <w:szCs w:val="22"/>
          <w:lang w:val="hy-AM"/>
        </w:rPr>
        <w:softHyphen/>
        <w:t>նավետ իրա</w:t>
      </w:r>
      <w:r w:rsidRPr="00941455">
        <w:rPr>
          <w:b w:val="0"/>
          <w:szCs w:val="22"/>
          <w:lang w:val="hy-AM"/>
        </w:rPr>
        <w:softHyphen/>
        <w:t>կա</w:t>
      </w:r>
      <w:r w:rsidRPr="00941455">
        <w:rPr>
          <w:b w:val="0"/>
          <w:szCs w:val="22"/>
          <w:lang w:val="hy-AM"/>
        </w:rPr>
        <w:softHyphen/>
        <w:t>նա</w:t>
      </w:r>
      <w:r w:rsidRPr="00941455">
        <w:rPr>
          <w:b w:val="0"/>
          <w:szCs w:val="22"/>
          <w:lang w:val="hy-AM"/>
        </w:rPr>
        <w:softHyphen/>
        <w:t>ցումը՝ դրա</w:t>
      </w:r>
      <w:r w:rsidRPr="00941455">
        <w:rPr>
          <w:b w:val="0"/>
          <w:szCs w:val="22"/>
          <w:lang w:val="hy-AM"/>
        </w:rPr>
        <w:softHyphen/>
        <w:t>նով իսկ ապահովելով տարբեր եկամտային խմբերում գտնվող անձանց հարկ</w:t>
      </w:r>
      <w:r w:rsidRPr="00941455">
        <w:rPr>
          <w:b w:val="0"/>
          <w:szCs w:val="22"/>
          <w:lang w:val="hy-AM"/>
        </w:rPr>
        <w:softHyphen/>
        <w:t>ման արդար ու տրամաբանական համակարգ, ինչպես նաև հասարակական համերաշ</w:t>
      </w:r>
      <w:r w:rsidRPr="00941455">
        <w:rPr>
          <w:b w:val="0"/>
          <w:szCs w:val="22"/>
          <w:lang w:val="hy-AM"/>
        </w:rPr>
        <w:softHyphen/>
        <w:t>խու</w:t>
      </w:r>
      <w:r w:rsidRPr="00941455">
        <w:rPr>
          <w:b w:val="0"/>
          <w:szCs w:val="22"/>
          <w:lang w:val="hy-AM"/>
        </w:rPr>
        <w:softHyphen/>
        <w:t>թյուն: Բացի այդ, տեսանելի հարս</w:t>
      </w:r>
      <w:r w:rsidRPr="00941455">
        <w:rPr>
          <w:b w:val="0"/>
          <w:szCs w:val="22"/>
          <w:lang w:val="hy-AM"/>
        </w:rPr>
        <w:softHyphen/>
        <w:t>տու</w:t>
      </w:r>
      <w:r w:rsidRPr="00941455">
        <w:rPr>
          <w:b w:val="0"/>
          <w:szCs w:val="22"/>
          <w:lang w:val="hy-AM"/>
        </w:rPr>
        <w:softHyphen/>
      </w:r>
      <w:r w:rsidRPr="00941455">
        <w:rPr>
          <w:b w:val="0"/>
          <w:szCs w:val="22"/>
          <w:lang w:val="hy-AM"/>
        </w:rPr>
        <w:softHyphen/>
        <w:t>թյան կամ ունեցվածքի հարկումը բխում է հարկման ուղղա</w:t>
      </w:r>
      <w:r w:rsidRPr="00941455">
        <w:rPr>
          <w:b w:val="0"/>
          <w:szCs w:val="22"/>
          <w:lang w:val="hy-AM"/>
        </w:rPr>
        <w:softHyphen/>
      </w:r>
      <w:r w:rsidRPr="00941455">
        <w:rPr>
          <w:b w:val="0"/>
          <w:szCs w:val="22"/>
          <w:lang w:val="hy-AM"/>
        </w:rPr>
        <w:softHyphen/>
        <w:t>հա</w:t>
      </w:r>
      <w:r w:rsidRPr="00941455">
        <w:rPr>
          <w:b w:val="0"/>
          <w:szCs w:val="22"/>
          <w:lang w:val="hy-AM"/>
        </w:rPr>
        <w:softHyphen/>
        <w:t>յաց արդա</w:t>
      </w:r>
      <w:r w:rsidRPr="00941455">
        <w:rPr>
          <w:b w:val="0"/>
          <w:szCs w:val="22"/>
          <w:lang w:val="hy-AM"/>
        </w:rPr>
        <w:softHyphen/>
        <w:t>րության սկզբունքի կիրառությունից:</w:t>
      </w:r>
    </w:p>
    <w:p w:rsidR="00941455" w:rsidRPr="00941455" w:rsidRDefault="00941455" w:rsidP="00941455">
      <w:pPr>
        <w:spacing w:before="0"/>
        <w:ind w:firstLine="540"/>
        <w:contextualSpacing w:val="0"/>
        <w:rPr>
          <w:b w:val="0"/>
          <w:szCs w:val="22"/>
          <w:lang w:val="hy-AM"/>
        </w:rPr>
      </w:pPr>
      <w:r w:rsidRPr="00941455">
        <w:rPr>
          <w:b w:val="0"/>
          <w:szCs w:val="22"/>
          <w:lang w:val="hy-AM"/>
        </w:rPr>
        <w:t>Մյուս կողմից, գաղտնիք չէ, որ գույքային հարկերի ներուժը Հայաստանի Հանրա</w:t>
      </w:r>
      <w:r w:rsidRPr="00941455">
        <w:rPr>
          <w:b w:val="0"/>
          <w:szCs w:val="22"/>
          <w:lang w:val="hy-AM"/>
        </w:rPr>
        <w:softHyphen/>
        <w:t>պե</w:t>
      </w:r>
      <w:r w:rsidRPr="00941455">
        <w:rPr>
          <w:b w:val="0"/>
          <w:szCs w:val="22"/>
          <w:lang w:val="hy-AM"/>
        </w:rPr>
        <w:softHyphen/>
        <w:t>տու</w:t>
      </w:r>
      <w:r w:rsidRPr="00941455">
        <w:rPr>
          <w:b w:val="0"/>
          <w:szCs w:val="22"/>
          <w:lang w:val="hy-AM"/>
        </w:rPr>
        <w:softHyphen/>
        <w:t>թյունում հաջո</w:t>
      </w:r>
      <w:r w:rsidRPr="00941455">
        <w:rPr>
          <w:b w:val="0"/>
          <w:szCs w:val="22"/>
          <w:lang w:val="hy-AM"/>
        </w:rPr>
        <w:softHyphen/>
        <w:t>ղությամբ չի օգտագործվում։ Խոսքը վերաբերում է հատկապես անշարժ գույքի հար</w:t>
      </w:r>
      <w:r w:rsidRPr="00941455">
        <w:rPr>
          <w:b w:val="0"/>
          <w:szCs w:val="22"/>
          <w:lang w:val="hy-AM"/>
        </w:rPr>
        <w:softHyphen/>
        <w:t>կին, որի պարագայում հարկման բազան խիստ թերագնահատված է, ինչն էլ հնա</w:t>
      </w:r>
      <w:r w:rsidRPr="00941455">
        <w:rPr>
          <w:b w:val="0"/>
          <w:szCs w:val="22"/>
          <w:lang w:val="hy-AM"/>
        </w:rPr>
        <w:softHyphen/>
        <w:t>րավո</w:t>
      </w:r>
      <w:r w:rsidRPr="00941455">
        <w:rPr>
          <w:b w:val="0"/>
          <w:szCs w:val="22"/>
          <w:lang w:val="hy-AM"/>
        </w:rPr>
        <w:softHyphen/>
        <w:t>րու</w:t>
      </w:r>
      <w:r w:rsidRPr="00941455">
        <w:rPr>
          <w:b w:val="0"/>
          <w:szCs w:val="22"/>
          <w:lang w:val="hy-AM"/>
        </w:rPr>
        <w:softHyphen/>
        <w:t>թյուն չի ընձեռում ապահովել անշարժ գույքի միավորների լիարժեք հարկում։</w:t>
      </w:r>
    </w:p>
    <w:p w:rsidR="00941455" w:rsidRPr="00941455" w:rsidRDefault="00941455" w:rsidP="00941455">
      <w:pPr>
        <w:spacing w:before="0"/>
        <w:ind w:firstLine="540"/>
        <w:contextualSpacing w:val="0"/>
        <w:rPr>
          <w:b w:val="0"/>
          <w:szCs w:val="22"/>
          <w:lang w:val="hy-AM"/>
        </w:rPr>
      </w:pPr>
      <w:r w:rsidRPr="00941455">
        <w:rPr>
          <w:b w:val="0"/>
          <w:szCs w:val="22"/>
          <w:lang w:val="hy-AM"/>
        </w:rPr>
        <w:t>Հարկային օրենսգրքի համաձայն՝ գույքային հարկերի գծով բարեփոխումների սկիզբը համար</w:t>
      </w:r>
      <w:r w:rsidRPr="00941455">
        <w:rPr>
          <w:b w:val="0"/>
          <w:szCs w:val="22"/>
          <w:lang w:val="hy-AM"/>
        </w:rPr>
        <w:softHyphen/>
        <w:t>վում է 2021 թվականը, երբ ներկայիս գույքահարկի և հողի հարկի փոխարեն ներ</w:t>
      </w:r>
      <w:r w:rsidRPr="00941455">
        <w:rPr>
          <w:b w:val="0"/>
          <w:szCs w:val="22"/>
          <w:lang w:val="hy-AM"/>
        </w:rPr>
        <w:softHyphen/>
        <w:t>դրվելու են անշարժ գույքի հարկը՝ հողի և դրա բարելավումների համար, և փոխադրա</w:t>
      </w:r>
      <w:r w:rsidRPr="00941455">
        <w:rPr>
          <w:b w:val="0"/>
          <w:szCs w:val="22"/>
          <w:lang w:val="hy-AM"/>
        </w:rPr>
        <w:softHyphen/>
        <w:t>մի</w:t>
      </w:r>
      <w:r w:rsidRPr="00941455">
        <w:rPr>
          <w:b w:val="0"/>
          <w:szCs w:val="22"/>
          <w:lang w:val="hy-AM"/>
        </w:rPr>
        <w:softHyphen/>
        <w:t>ջոցների գույքա</w:t>
      </w:r>
      <w:r w:rsidRPr="00941455">
        <w:rPr>
          <w:b w:val="0"/>
          <w:szCs w:val="22"/>
          <w:lang w:val="hy-AM"/>
        </w:rPr>
        <w:softHyphen/>
        <w:t>հարկը՝ տրանսպորտային միջոցների համար։</w:t>
      </w:r>
    </w:p>
    <w:p w:rsidR="00941455" w:rsidRPr="00941455" w:rsidRDefault="00941455" w:rsidP="00941455">
      <w:pPr>
        <w:spacing w:before="0"/>
        <w:ind w:firstLine="540"/>
        <w:contextualSpacing w:val="0"/>
        <w:rPr>
          <w:b w:val="0"/>
          <w:szCs w:val="22"/>
          <w:lang w:val="hy-AM"/>
        </w:rPr>
      </w:pPr>
      <w:r w:rsidRPr="00941455">
        <w:rPr>
          <w:b w:val="0"/>
          <w:szCs w:val="22"/>
          <w:lang w:val="hy-AM"/>
        </w:rPr>
        <w:t>Միևնույն ժամանակ, Հարկային օրենսգրքով կատարվել է անշարժ գույքի հարկի բազան՝ կադաստրային արժեքը, անշարժ գույքի շուկայական արժեքին մոտարկելու առա</w:t>
      </w:r>
      <w:r w:rsidRPr="00941455">
        <w:rPr>
          <w:b w:val="0"/>
          <w:szCs w:val="22"/>
          <w:lang w:val="hy-AM"/>
        </w:rPr>
        <w:softHyphen/>
        <w:t>ջին քայլը։ Մաս</w:t>
      </w:r>
      <w:r w:rsidRPr="00941455">
        <w:rPr>
          <w:b w:val="0"/>
          <w:szCs w:val="22"/>
          <w:lang w:val="hy-AM"/>
        </w:rPr>
        <w:softHyphen/>
        <w:t>նավորապես, սահմանվել է, որ անշարժ գույքի հարկով հարկման նպատա</w:t>
      </w:r>
      <w:r w:rsidRPr="00941455">
        <w:rPr>
          <w:b w:val="0"/>
          <w:szCs w:val="22"/>
          <w:lang w:val="hy-AM"/>
        </w:rPr>
        <w:softHyphen/>
        <w:t>կով անշարժ գույքի շուկայական գնահատման կարգը սահմանող օրենքի ուժի մեջ մտնելուց հետո անշարժ գույքի հարկով հարկման բազա է համարվելու անշարժ գույքի հարկման օբյեկտի շուկայական արժեքը: Սա կարևոր քայլ է, սակայն բավարար չէ գույքային հարկերի համա</w:t>
      </w:r>
      <w:r w:rsidRPr="00941455">
        <w:rPr>
          <w:b w:val="0"/>
          <w:szCs w:val="22"/>
          <w:lang w:val="hy-AM"/>
        </w:rPr>
        <w:softHyphen/>
        <w:t>կարգն ամբողջու</w:t>
      </w:r>
      <w:r w:rsidRPr="00941455">
        <w:rPr>
          <w:b w:val="0"/>
          <w:szCs w:val="22"/>
          <w:lang w:val="hy-AM"/>
        </w:rPr>
        <w:softHyphen/>
        <w:t>թյամբ կատարելագործելու և հարկային եկամուտների կարևոր աղբ</w:t>
      </w:r>
      <w:r w:rsidRPr="00941455">
        <w:rPr>
          <w:b w:val="0"/>
          <w:szCs w:val="22"/>
          <w:lang w:val="hy-AM"/>
        </w:rPr>
        <w:softHyphen/>
        <w:t>յուր դարձնելու համար։ Մաս</w:t>
      </w:r>
      <w:r w:rsidRPr="00941455">
        <w:rPr>
          <w:b w:val="0"/>
          <w:szCs w:val="22"/>
          <w:lang w:val="hy-AM"/>
        </w:rPr>
        <w:softHyphen/>
        <w:t>նա</w:t>
      </w:r>
      <w:r w:rsidRPr="00941455">
        <w:rPr>
          <w:b w:val="0"/>
          <w:szCs w:val="22"/>
          <w:lang w:val="hy-AM"/>
        </w:rPr>
        <w:softHyphen/>
        <w:t>վորապես, անհրաժեշտ է պարզեցնել գույքային հարկերի համա</w:t>
      </w:r>
      <w:r w:rsidRPr="00941455">
        <w:rPr>
          <w:b w:val="0"/>
          <w:szCs w:val="22"/>
          <w:lang w:val="hy-AM"/>
        </w:rPr>
        <w:softHyphen/>
        <w:t>կարգը, խուսափել անշարժ գույքի տեսակից ու արժեքից կախված՝ անշարժ գույքի հարկի տարբեր դրույքաչափեր կիրառելու մոտեցումից, քանի որ եթե հարկման բազան համար</w:t>
      </w:r>
      <w:r w:rsidRPr="00941455">
        <w:rPr>
          <w:b w:val="0"/>
          <w:szCs w:val="22"/>
          <w:lang w:val="hy-AM"/>
        </w:rPr>
        <w:softHyphen/>
        <w:t>վելու է շուկայական արժեքը, ապա դա արդեն իսկ նշանակում է, որ անգամ միևնույն դրույքաչափի կիրառության պարագայում, հարկ</w:t>
      </w:r>
      <w:r w:rsidRPr="00941455">
        <w:rPr>
          <w:b w:val="0"/>
          <w:szCs w:val="22"/>
          <w:lang w:val="hy-AM"/>
        </w:rPr>
        <w:softHyphen/>
        <w:t>ման համակարգն ունենալու է և հարկային բեռի տարբե</w:t>
      </w:r>
      <w:r w:rsidRPr="00941455">
        <w:rPr>
          <w:b w:val="0"/>
          <w:szCs w:val="22"/>
          <w:lang w:val="hy-AM"/>
        </w:rPr>
        <w:softHyphen/>
        <w:t>րակ</w:t>
      </w:r>
      <w:r w:rsidRPr="00941455">
        <w:rPr>
          <w:b w:val="0"/>
          <w:szCs w:val="22"/>
          <w:lang w:val="hy-AM"/>
        </w:rPr>
        <w:softHyphen/>
        <w:t>վածություն՝ կախված անշարժ գույքի տեսակից, և պրոգրեսիվություն՝ կախ</w:t>
      </w:r>
      <w:r w:rsidRPr="00941455">
        <w:rPr>
          <w:b w:val="0"/>
          <w:szCs w:val="22"/>
          <w:lang w:val="hy-AM"/>
        </w:rPr>
        <w:softHyphen/>
        <w:t>ված անշարժ գույքի արժեքից։</w:t>
      </w:r>
    </w:p>
    <w:p w:rsidR="00941455" w:rsidRPr="00941455" w:rsidRDefault="00941455" w:rsidP="00941455">
      <w:pPr>
        <w:spacing w:before="0"/>
        <w:ind w:firstLine="540"/>
        <w:contextualSpacing w:val="0"/>
        <w:rPr>
          <w:b w:val="0"/>
          <w:szCs w:val="22"/>
          <w:lang w:val="hy-AM"/>
        </w:rPr>
      </w:pPr>
      <w:r w:rsidRPr="00941455">
        <w:rPr>
          <w:b w:val="0"/>
          <w:szCs w:val="22"/>
          <w:lang w:val="hy-AM"/>
        </w:rPr>
        <w:t>Շատ կարևոր է նաև այնպիսի համակարգի ներդրումը, որը չի խրախուսի չօգտա</w:t>
      </w:r>
      <w:r w:rsidRPr="00941455">
        <w:rPr>
          <w:b w:val="0"/>
          <w:szCs w:val="22"/>
          <w:lang w:val="hy-AM"/>
        </w:rPr>
        <w:softHyphen/>
        <w:t>գործ</w:t>
      </w:r>
      <w:r w:rsidRPr="00941455">
        <w:rPr>
          <w:b w:val="0"/>
          <w:szCs w:val="22"/>
          <w:lang w:val="hy-AM"/>
        </w:rPr>
        <w:softHyphen/>
      </w:r>
      <w:r w:rsidRPr="00941455">
        <w:rPr>
          <w:b w:val="0"/>
          <w:szCs w:val="22"/>
          <w:lang w:val="hy-AM"/>
        </w:rPr>
        <w:softHyphen/>
      </w:r>
      <w:r w:rsidRPr="00941455">
        <w:rPr>
          <w:b w:val="0"/>
          <w:szCs w:val="22"/>
          <w:lang w:val="hy-AM"/>
        </w:rPr>
        <w:softHyphen/>
        <w:t>վող գույքային միավորները տարիներ շարունակ սեփականության իրավունքով պահելը։ Այս առու</w:t>
      </w:r>
      <w:r w:rsidRPr="00941455">
        <w:rPr>
          <w:b w:val="0"/>
          <w:szCs w:val="22"/>
          <w:lang w:val="hy-AM"/>
        </w:rPr>
        <w:softHyphen/>
        <w:t>մով, գույքային հարկերի բնագավառում իրականացվող բարեփոխումների համա</w:t>
      </w:r>
      <w:r w:rsidRPr="00941455">
        <w:rPr>
          <w:b w:val="0"/>
          <w:szCs w:val="22"/>
          <w:lang w:val="hy-AM"/>
        </w:rPr>
        <w:softHyphen/>
        <w:t>տեքստում քննարկ</w:t>
      </w:r>
      <w:r w:rsidRPr="00941455">
        <w:rPr>
          <w:b w:val="0"/>
          <w:szCs w:val="22"/>
          <w:lang w:val="hy-AM"/>
        </w:rPr>
        <w:softHyphen/>
        <w:t>վելու է նաև քաղաքականության այս ուղղությունը:</w:t>
      </w:r>
    </w:p>
    <w:p w:rsidR="00941455" w:rsidRPr="00941455" w:rsidRDefault="00941455" w:rsidP="00941455">
      <w:pPr>
        <w:spacing w:before="0"/>
        <w:ind w:firstLine="540"/>
        <w:contextualSpacing w:val="0"/>
        <w:rPr>
          <w:b w:val="0"/>
          <w:szCs w:val="22"/>
          <w:lang w:val="hy-AM"/>
        </w:rPr>
      </w:pPr>
      <w:r w:rsidRPr="00941455">
        <w:rPr>
          <w:b w:val="0"/>
          <w:szCs w:val="22"/>
          <w:lang w:val="hy-AM"/>
        </w:rPr>
        <w:t>Գույքային հարկերի համակարգի վերանայման համատեքստում կարևոր է նաև չհարկ</w:t>
      </w:r>
      <w:r w:rsidRPr="00941455">
        <w:rPr>
          <w:b w:val="0"/>
          <w:szCs w:val="22"/>
          <w:lang w:val="hy-AM"/>
        </w:rPr>
        <w:softHyphen/>
        <w:t>վող շեմի և դրույքաչափերի այնպիսի հարաբերակցության սահմանումը, որը հնա</w:t>
      </w:r>
      <w:r w:rsidRPr="00941455">
        <w:rPr>
          <w:b w:val="0"/>
          <w:szCs w:val="22"/>
          <w:lang w:val="hy-AM"/>
        </w:rPr>
        <w:softHyphen/>
        <w:t>րա</w:t>
      </w:r>
      <w:r w:rsidRPr="00941455">
        <w:rPr>
          <w:b w:val="0"/>
          <w:szCs w:val="22"/>
          <w:lang w:val="hy-AM"/>
        </w:rPr>
        <w:softHyphen/>
        <w:t>վո</w:t>
      </w:r>
      <w:r w:rsidRPr="00941455">
        <w:rPr>
          <w:b w:val="0"/>
          <w:szCs w:val="22"/>
          <w:lang w:val="hy-AM"/>
        </w:rPr>
        <w:softHyphen/>
        <w:t>րություն կընձեռի որոշակի շեմից ներքև արժեք ունեցող գույքային միավորները որակել որպես ոչ տեսա</w:t>
      </w:r>
      <w:r w:rsidRPr="00941455">
        <w:rPr>
          <w:b w:val="0"/>
          <w:szCs w:val="22"/>
          <w:lang w:val="hy-AM"/>
        </w:rPr>
        <w:softHyphen/>
        <w:t>նելի հարստություն կամ որպես ոչ շքեղության չափորոշիչ համարվող գույք, և ըստ այդմ՝ պահ</w:t>
      </w:r>
      <w:r w:rsidRPr="00941455">
        <w:rPr>
          <w:b w:val="0"/>
          <w:szCs w:val="22"/>
          <w:lang w:val="hy-AM"/>
        </w:rPr>
        <w:softHyphen/>
        <w:t>պա</w:t>
      </w:r>
      <w:r w:rsidRPr="00941455">
        <w:rPr>
          <w:b w:val="0"/>
          <w:szCs w:val="22"/>
          <w:lang w:val="hy-AM"/>
        </w:rPr>
        <w:softHyphen/>
        <w:t>նել այդ գույքային միավորների համար սահմանված հարկային բեռը կամ այն բարձրացնել աստիճանաբար՝ հնա</w:t>
      </w:r>
      <w:r w:rsidRPr="00941455">
        <w:rPr>
          <w:b w:val="0"/>
          <w:szCs w:val="22"/>
          <w:lang w:val="hy-AM"/>
        </w:rPr>
        <w:softHyphen/>
        <w:t>րավորին չափ ապա</w:t>
      </w:r>
      <w:r w:rsidRPr="00941455">
        <w:rPr>
          <w:b w:val="0"/>
          <w:szCs w:val="22"/>
          <w:lang w:val="hy-AM"/>
        </w:rPr>
        <w:softHyphen/>
      </w:r>
      <w:r w:rsidRPr="00941455">
        <w:rPr>
          <w:b w:val="0"/>
          <w:szCs w:val="22"/>
          <w:lang w:val="hy-AM"/>
        </w:rPr>
        <w:softHyphen/>
        <w:t>հովելով նաև հարկման արդարության սկզբունքի կիրառությունը։</w:t>
      </w:r>
    </w:p>
    <w:p w:rsidR="00941455" w:rsidRPr="00941455" w:rsidRDefault="00941455" w:rsidP="00941455">
      <w:pPr>
        <w:spacing w:before="0"/>
        <w:ind w:firstLine="540"/>
        <w:contextualSpacing w:val="0"/>
        <w:rPr>
          <w:b w:val="0"/>
          <w:szCs w:val="22"/>
          <w:lang w:val="hy-AM"/>
        </w:rPr>
      </w:pPr>
      <w:r w:rsidRPr="00941455">
        <w:rPr>
          <w:b w:val="0"/>
          <w:szCs w:val="22"/>
          <w:lang w:val="hy-AM"/>
        </w:rPr>
        <w:t>Հաշվի առնելով վերոնշյալը, ինչպես նաև այն, որ գույքային հարկերը տնտեսական աճի վրա ազդեցության տեսանկյունից համարվում են ամենաչեզոք հարկերը, ինչը նշա</w:t>
      </w:r>
      <w:r w:rsidRPr="00941455">
        <w:rPr>
          <w:b w:val="0"/>
          <w:szCs w:val="22"/>
          <w:lang w:val="hy-AM"/>
        </w:rPr>
        <w:softHyphen/>
        <w:t>նա</w:t>
      </w:r>
      <w:r w:rsidRPr="00941455">
        <w:rPr>
          <w:b w:val="0"/>
          <w:szCs w:val="22"/>
          <w:lang w:val="hy-AM"/>
        </w:rPr>
        <w:softHyphen/>
        <w:t>կում է, որ դրանց բարձրացումը նկատելի բացասական ազդեցություն չի ունենում տնտե</w:t>
      </w:r>
      <w:r w:rsidRPr="00941455">
        <w:rPr>
          <w:b w:val="0"/>
          <w:szCs w:val="22"/>
          <w:lang w:val="hy-AM"/>
        </w:rPr>
        <w:softHyphen/>
        <w:t>սա</w:t>
      </w:r>
      <w:r w:rsidRPr="00941455">
        <w:rPr>
          <w:b w:val="0"/>
          <w:szCs w:val="22"/>
          <w:lang w:val="hy-AM"/>
        </w:rPr>
        <w:softHyphen/>
        <w:t>կան ակտի</w:t>
      </w:r>
      <w:r w:rsidRPr="00941455">
        <w:rPr>
          <w:b w:val="0"/>
          <w:szCs w:val="22"/>
          <w:lang w:val="hy-AM"/>
        </w:rPr>
        <w:softHyphen/>
        <w:t>վու</w:t>
      </w:r>
      <w:r w:rsidRPr="00941455">
        <w:rPr>
          <w:b w:val="0"/>
          <w:szCs w:val="22"/>
          <w:lang w:val="hy-AM"/>
        </w:rPr>
        <w:softHyphen/>
        <w:t>թյան, հետևաբար նաև՝ տնտեսական աճի վրա՝ 2020 թվականի ընթացքում եկամուտների քաղա</w:t>
      </w:r>
      <w:r w:rsidRPr="00941455">
        <w:rPr>
          <w:b w:val="0"/>
          <w:szCs w:val="22"/>
          <w:lang w:val="hy-AM"/>
        </w:rPr>
        <w:softHyphen/>
        <w:t>քականության ուղղությամբ ՀՀ կառավարության կողմից իրականացվող աշխատանքների հիմ</w:t>
      </w:r>
      <w:r w:rsidRPr="00941455">
        <w:rPr>
          <w:b w:val="0"/>
          <w:szCs w:val="22"/>
          <w:lang w:val="hy-AM"/>
        </w:rPr>
        <w:softHyphen/>
        <w:t>նական ուղղություն է համարվելու տեսանելի հարստության կամ ունեցվածքի համարժեք հարկ</w:t>
      </w:r>
      <w:r w:rsidRPr="00941455">
        <w:rPr>
          <w:b w:val="0"/>
          <w:szCs w:val="22"/>
          <w:lang w:val="hy-AM"/>
        </w:rPr>
        <w:softHyphen/>
        <w:t>ման մեխանիզմների կատարելագործումը:</w:t>
      </w:r>
    </w:p>
    <w:p w:rsidR="00941455" w:rsidRPr="00941455" w:rsidRDefault="00941455" w:rsidP="00941455">
      <w:pPr>
        <w:keepNext/>
        <w:spacing w:before="0"/>
        <w:ind w:firstLine="446"/>
        <w:contextualSpacing w:val="0"/>
        <w:outlineLvl w:val="2"/>
        <w:rPr>
          <w:rFonts w:cs="Arial"/>
          <w:szCs w:val="22"/>
          <w:highlight w:val="yellow"/>
          <w:lang w:val="hy-AM" w:eastAsia="en-US"/>
        </w:rPr>
      </w:pPr>
      <w:bookmarkStart w:id="29" w:name="_Toc20654640"/>
      <w:r w:rsidRPr="00941455">
        <w:rPr>
          <w:rFonts w:cs="Arial"/>
          <w:szCs w:val="22"/>
          <w:lang w:val="hy-AM" w:eastAsia="en-US"/>
        </w:rPr>
        <w:t>Հարկային և մաքսային վարչարարություն</w:t>
      </w:r>
      <w:bookmarkEnd w:id="29"/>
    </w:p>
    <w:p w:rsidR="00941455" w:rsidRPr="00941455" w:rsidRDefault="00941455" w:rsidP="00941455">
      <w:pPr>
        <w:spacing w:before="0"/>
        <w:ind w:firstLine="450"/>
        <w:contextualSpacing w:val="0"/>
        <w:rPr>
          <w:rFonts w:cs="Sylfaen"/>
          <w:b w:val="0"/>
          <w:szCs w:val="22"/>
          <w:lang w:val="hy-AM"/>
        </w:rPr>
      </w:pPr>
      <w:r w:rsidRPr="00941455">
        <w:rPr>
          <w:rFonts w:cs="Sylfaen"/>
          <w:b w:val="0"/>
          <w:szCs w:val="22"/>
          <w:lang w:val="hy-AM"/>
        </w:rPr>
        <w:t>2020 թվականի ընթացքում պետական եկամուտ</w:t>
      </w:r>
      <w:r w:rsidRPr="00941455">
        <w:rPr>
          <w:rFonts w:cs="Sylfaen"/>
          <w:b w:val="0"/>
          <w:szCs w:val="22"/>
          <w:lang w:val="hy-AM"/>
        </w:rPr>
        <w:softHyphen/>
        <w:t>ների վարչա</w:t>
      </w:r>
      <w:r w:rsidRPr="00941455">
        <w:rPr>
          <w:rFonts w:cs="Sylfaen"/>
          <w:b w:val="0"/>
          <w:szCs w:val="22"/>
          <w:lang w:val="hy-AM"/>
        </w:rPr>
        <w:softHyphen/>
        <w:t>րա</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րության ոլորտում նախատեսվում են հետևյալ հիմնական միջոցառումները`</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rFonts w:cs="Sylfaen"/>
          <w:b w:val="0"/>
          <w:szCs w:val="22"/>
          <w:lang w:val="hy-AM"/>
        </w:rPr>
        <w:t>ապահովել</w:t>
      </w:r>
      <w:r w:rsidRPr="00941455">
        <w:rPr>
          <w:b w:val="0"/>
          <w:szCs w:val="22"/>
          <w:lang w:val="af-ZA"/>
        </w:rPr>
        <w:t xml:space="preserve"> 2020 </w:t>
      </w:r>
      <w:r w:rsidRPr="00B166D8">
        <w:rPr>
          <w:b w:val="0"/>
          <w:szCs w:val="22"/>
          <w:lang w:val="hy-AM"/>
        </w:rPr>
        <w:t>թ</w:t>
      </w:r>
      <w:r w:rsidRPr="00941455">
        <w:rPr>
          <w:b w:val="0"/>
          <w:szCs w:val="22"/>
          <w:lang w:val="hy-AM"/>
        </w:rPr>
        <w:t>վականի</w:t>
      </w:r>
      <w:r w:rsidRPr="00941455">
        <w:rPr>
          <w:b w:val="0"/>
          <w:szCs w:val="22"/>
          <w:lang w:val="af-ZA"/>
        </w:rPr>
        <w:t xml:space="preserve"> ՀՀ </w:t>
      </w:r>
      <w:r w:rsidRPr="00B166D8">
        <w:rPr>
          <w:b w:val="0"/>
          <w:szCs w:val="22"/>
          <w:lang w:val="hy-AM"/>
        </w:rPr>
        <w:t>պետական</w:t>
      </w:r>
      <w:r w:rsidRPr="00941455">
        <w:rPr>
          <w:b w:val="0"/>
          <w:szCs w:val="22"/>
          <w:lang w:val="af-ZA"/>
        </w:rPr>
        <w:t xml:space="preserve"> </w:t>
      </w:r>
      <w:r w:rsidRPr="00B166D8">
        <w:rPr>
          <w:b w:val="0"/>
          <w:szCs w:val="22"/>
          <w:lang w:val="hy-AM"/>
        </w:rPr>
        <w:t>բյուջեով</w:t>
      </w:r>
      <w:r w:rsidRPr="00941455">
        <w:rPr>
          <w:b w:val="0"/>
          <w:szCs w:val="22"/>
          <w:lang w:val="af-ZA"/>
        </w:rPr>
        <w:t xml:space="preserve"> </w:t>
      </w:r>
      <w:r w:rsidRPr="00B166D8">
        <w:rPr>
          <w:b w:val="0"/>
          <w:szCs w:val="22"/>
          <w:lang w:val="hy-AM"/>
        </w:rPr>
        <w:t>նախատեսված</w:t>
      </w:r>
      <w:r w:rsidRPr="00941455">
        <w:rPr>
          <w:b w:val="0"/>
          <w:szCs w:val="22"/>
          <w:lang w:val="af-ZA"/>
        </w:rPr>
        <w:t xml:space="preserve"> </w:t>
      </w:r>
      <w:r w:rsidRPr="00B166D8">
        <w:rPr>
          <w:rFonts w:cs="Sylfaen"/>
          <w:b w:val="0"/>
          <w:szCs w:val="22"/>
          <w:lang w:val="hy-AM"/>
        </w:rPr>
        <w:t>հարկ</w:t>
      </w:r>
      <w:r w:rsidRPr="00941455">
        <w:rPr>
          <w:rFonts w:cs="Sylfaen"/>
          <w:b w:val="0"/>
          <w:szCs w:val="22"/>
          <w:lang w:val="hy-AM"/>
        </w:rPr>
        <w:t>ային</w:t>
      </w:r>
      <w:r w:rsidRPr="00941455">
        <w:rPr>
          <w:rFonts w:cs="Sylfaen"/>
          <w:b w:val="0"/>
          <w:szCs w:val="22"/>
          <w:lang w:val="af-ZA"/>
        </w:rPr>
        <w:t xml:space="preserve"> </w:t>
      </w:r>
      <w:r w:rsidRPr="00941455">
        <w:rPr>
          <w:rFonts w:cs="Sylfaen"/>
          <w:b w:val="0"/>
          <w:szCs w:val="22"/>
          <w:lang w:val="hy-AM"/>
        </w:rPr>
        <w:t>եկամուտները,</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rFonts w:cs="Sylfaen"/>
          <w:b w:val="0"/>
          <w:szCs w:val="22"/>
        </w:rPr>
        <w:t>ստվերային</w:t>
      </w:r>
      <w:r w:rsidRPr="00941455">
        <w:rPr>
          <w:b w:val="0"/>
          <w:szCs w:val="22"/>
          <w:lang w:val="af-ZA"/>
        </w:rPr>
        <w:t xml:space="preserve"> </w:t>
      </w:r>
      <w:r w:rsidRPr="00941455">
        <w:rPr>
          <w:rFonts w:cs="Sylfaen"/>
          <w:b w:val="0"/>
          <w:szCs w:val="22"/>
        </w:rPr>
        <w:t>տնտեսության</w:t>
      </w:r>
      <w:r w:rsidRPr="00941455">
        <w:rPr>
          <w:b w:val="0"/>
          <w:szCs w:val="22"/>
          <w:lang w:val="af-ZA"/>
        </w:rPr>
        <w:t xml:space="preserve"> </w:t>
      </w:r>
      <w:r w:rsidRPr="00941455">
        <w:rPr>
          <w:rFonts w:cs="Sylfaen"/>
          <w:b w:val="0"/>
          <w:szCs w:val="22"/>
        </w:rPr>
        <w:t>կրճատման</w:t>
      </w:r>
      <w:r w:rsidRPr="00941455">
        <w:rPr>
          <w:b w:val="0"/>
          <w:szCs w:val="22"/>
          <w:lang w:val="af-ZA"/>
        </w:rPr>
        <w:t xml:space="preserve"> </w:t>
      </w:r>
      <w:r w:rsidRPr="00941455">
        <w:rPr>
          <w:rFonts w:cs="Sylfaen"/>
          <w:b w:val="0"/>
          <w:szCs w:val="22"/>
        </w:rPr>
        <w:t>ու</w:t>
      </w:r>
      <w:r w:rsidRPr="00941455">
        <w:rPr>
          <w:b w:val="0"/>
          <w:szCs w:val="22"/>
          <w:lang w:val="af-ZA"/>
        </w:rPr>
        <w:t xml:space="preserve"> </w:t>
      </w:r>
      <w:r w:rsidRPr="00941455">
        <w:rPr>
          <w:rFonts w:cs="Sylfaen"/>
          <w:b w:val="0"/>
          <w:szCs w:val="22"/>
        </w:rPr>
        <w:t>մրցունակ</w:t>
      </w:r>
      <w:r w:rsidRPr="00941455">
        <w:rPr>
          <w:b w:val="0"/>
          <w:szCs w:val="22"/>
          <w:lang w:val="af-ZA"/>
        </w:rPr>
        <w:t xml:space="preserve"> </w:t>
      </w:r>
      <w:r w:rsidRPr="00941455">
        <w:rPr>
          <w:rFonts w:cs="Sylfaen"/>
          <w:b w:val="0"/>
          <w:szCs w:val="22"/>
        </w:rPr>
        <w:t>բիզնես</w:t>
      </w:r>
      <w:r w:rsidRPr="00941455">
        <w:rPr>
          <w:b w:val="0"/>
          <w:szCs w:val="22"/>
          <w:lang w:val="af-ZA"/>
        </w:rPr>
        <w:t xml:space="preserve"> </w:t>
      </w:r>
      <w:r w:rsidRPr="00941455">
        <w:rPr>
          <w:rFonts w:cs="Sylfaen"/>
          <w:b w:val="0"/>
          <w:szCs w:val="22"/>
        </w:rPr>
        <w:t>միջավայրի</w:t>
      </w:r>
      <w:r w:rsidRPr="00941455">
        <w:rPr>
          <w:b w:val="0"/>
          <w:szCs w:val="22"/>
          <w:lang w:val="af-ZA"/>
        </w:rPr>
        <w:t xml:space="preserve"> </w:t>
      </w:r>
      <w:r w:rsidRPr="00941455">
        <w:rPr>
          <w:rFonts w:cs="Sylfaen"/>
          <w:b w:val="0"/>
          <w:szCs w:val="22"/>
        </w:rPr>
        <w:t>ձևավորման</w:t>
      </w:r>
      <w:r w:rsidRPr="00941455">
        <w:rPr>
          <w:b w:val="0"/>
          <w:szCs w:val="22"/>
          <w:lang w:val="af-ZA"/>
        </w:rPr>
        <w:t xml:space="preserve"> նպատակով իրականացնել աշխատանքներ՝ ուղղված ինչպես հ</w:t>
      </w:r>
      <w:r w:rsidRPr="00941455">
        <w:rPr>
          <w:rFonts w:cs="Sylfaen"/>
          <w:b w:val="0"/>
          <w:szCs w:val="22"/>
          <w:lang w:val="af-ZA"/>
        </w:rPr>
        <w:t>արկային և մաքսային իրավախախտումների կանխարգելմանը, այնպես էլ ռիսկային հարկ վճարողների նկատմամբ հասցեկան և արդյունավետ հսկողական գործիքների կիրառմանը: Նշված ուղղությունների իրագործման նպատակով նախատեսվում է`</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rFonts w:cs="Sylfaen"/>
          <w:b w:val="0"/>
          <w:szCs w:val="22"/>
          <w:lang w:val="af-ZA"/>
        </w:rPr>
        <w:t xml:space="preserve">կատարելագործել ինքնաշխատ ծանուցման համակարգը՝ վերջինս համալրելով </w:t>
      </w:r>
      <w:r w:rsidRPr="00941455">
        <w:rPr>
          <w:b w:val="0"/>
          <w:szCs w:val="22"/>
          <w:lang w:val="en-US"/>
        </w:rPr>
        <w:t>հ</w:t>
      </w:r>
      <w:r w:rsidRPr="00941455">
        <w:rPr>
          <w:b w:val="0"/>
          <w:szCs w:val="22"/>
          <w:lang w:val="hy-AM"/>
        </w:rPr>
        <w:t>արկ վճարողների ռիսկայնության գնահատման նոր չափանիշներ</w:t>
      </w:r>
      <w:r w:rsidRPr="00941455">
        <w:rPr>
          <w:b w:val="0"/>
          <w:szCs w:val="22"/>
          <w:lang w:val="en-US"/>
        </w:rPr>
        <w:t>ով</w:t>
      </w:r>
      <w:r w:rsidRPr="00941455">
        <w:rPr>
          <w:b w:val="0"/>
          <w:szCs w:val="22"/>
          <w:lang w:val="af-ZA"/>
        </w:rPr>
        <w:t>,</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rFonts w:cs="Sylfaen"/>
          <w:b w:val="0"/>
          <w:szCs w:val="22"/>
          <w:lang w:val="af-ZA"/>
        </w:rPr>
        <w:t>կատարելագործել ռիսկային չափանիշների հիման վրա ստուգման ենթակա հարկ վճարողների ընտրության համակարգը,</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af-ZA"/>
        </w:rPr>
        <w:t xml:space="preserve">կատարելագործել </w:t>
      </w:r>
      <w:r w:rsidRPr="00941455">
        <w:rPr>
          <w:rFonts w:cs="Sylfaen"/>
          <w:b w:val="0"/>
          <w:szCs w:val="22"/>
          <w:lang w:val="af-ZA"/>
        </w:rPr>
        <w:t>մաքսային ձևակերպումների շրջանակներում նախնական հայտարարագրման գործընթացը,</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hy-AM"/>
        </w:rPr>
        <w:t xml:space="preserve">API/PNR համակարգի </w:t>
      </w:r>
      <w:r w:rsidRPr="00941455">
        <w:rPr>
          <w:b w:val="0"/>
          <w:szCs w:val="22"/>
          <w:lang w:val="en-US"/>
        </w:rPr>
        <w:t>ներդրման</w:t>
      </w:r>
      <w:r w:rsidRPr="00941455">
        <w:rPr>
          <w:b w:val="0"/>
          <w:szCs w:val="22"/>
          <w:lang w:val="af-ZA"/>
        </w:rPr>
        <w:t xml:space="preserve"> </w:t>
      </w:r>
      <w:r w:rsidRPr="00941455">
        <w:rPr>
          <w:b w:val="0"/>
          <w:szCs w:val="22"/>
          <w:lang w:val="en-US"/>
        </w:rPr>
        <w:t>արդյունքում</w:t>
      </w:r>
      <w:r w:rsidRPr="00941455">
        <w:rPr>
          <w:b w:val="0"/>
          <w:szCs w:val="22"/>
          <w:lang w:val="af-ZA"/>
        </w:rPr>
        <w:t xml:space="preserve"> վերլուծել </w:t>
      </w:r>
      <w:r w:rsidRPr="00941455">
        <w:rPr>
          <w:b w:val="0"/>
          <w:szCs w:val="22"/>
          <w:lang w:val="hy-AM"/>
        </w:rPr>
        <w:t>օդային տրանս</w:t>
      </w:r>
      <w:r w:rsidRPr="00941455">
        <w:rPr>
          <w:b w:val="0"/>
          <w:szCs w:val="22"/>
          <w:lang w:val="hy-AM"/>
        </w:rPr>
        <w:softHyphen/>
        <w:t>պոր</w:t>
      </w:r>
      <w:r w:rsidRPr="00941455">
        <w:rPr>
          <w:b w:val="0"/>
          <w:szCs w:val="22"/>
          <w:lang w:val="hy-AM"/>
        </w:rPr>
        <w:softHyphen/>
        <w:t>տային միջոցով ուղևորվող անձանց վերաբերյալ նախնական տեղեկատվությ</w:t>
      </w:r>
      <w:r w:rsidRPr="00941455">
        <w:rPr>
          <w:b w:val="0"/>
          <w:szCs w:val="22"/>
          <w:lang w:val="en-US"/>
        </w:rPr>
        <w:t>ունը</w:t>
      </w:r>
      <w:r w:rsidRPr="00941455">
        <w:rPr>
          <w:b w:val="0"/>
          <w:szCs w:val="22"/>
          <w:lang w:val="af-ZA"/>
        </w:rPr>
        <w:t>,</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en-US"/>
        </w:rPr>
        <w:t>ինտեգրել</w:t>
      </w:r>
      <w:r w:rsidRPr="00941455">
        <w:rPr>
          <w:b w:val="0"/>
          <w:szCs w:val="22"/>
          <w:lang w:val="af-ZA"/>
        </w:rPr>
        <w:t xml:space="preserve"> </w:t>
      </w:r>
      <w:r w:rsidRPr="00941455">
        <w:rPr>
          <w:b w:val="0"/>
          <w:szCs w:val="22"/>
          <w:lang w:val="en-US"/>
        </w:rPr>
        <w:t>փոստային</w:t>
      </w:r>
      <w:r w:rsidRPr="00941455">
        <w:rPr>
          <w:b w:val="0"/>
          <w:szCs w:val="22"/>
          <w:lang w:val="af-ZA"/>
        </w:rPr>
        <w:t xml:space="preserve"> </w:t>
      </w:r>
      <w:r w:rsidRPr="00941455">
        <w:rPr>
          <w:b w:val="0"/>
          <w:szCs w:val="22"/>
          <w:lang w:val="en-US"/>
        </w:rPr>
        <w:t>առաքանիների</w:t>
      </w:r>
      <w:r w:rsidRPr="00941455">
        <w:rPr>
          <w:b w:val="0"/>
          <w:szCs w:val="22"/>
          <w:lang w:val="af-ZA"/>
        </w:rPr>
        <w:t xml:space="preserve"> </w:t>
      </w:r>
      <w:r w:rsidRPr="00941455">
        <w:rPr>
          <w:b w:val="0"/>
          <w:szCs w:val="22"/>
          <w:lang w:val="en-US"/>
        </w:rPr>
        <w:t>հաշվառման</w:t>
      </w:r>
      <w:r w:rsidRPr="00941455">
        <w:rPr>
          <w:b w:val="0"/>
          <w:szCs w:val="22"/>
          <w:lang w:val="af-ZA"/>
        </w:rPr>
        <w:t xml:space="preserve"> </w:t>
      </w:r>
      <w:r w:rsidRPr="00941455">
        <w:rPr>
          <w:b w:val="0"/>
          <w:szCs w:val="22"/>
          <w:lang w:val="en-US"/>
        </w:rPr>
        <w:t>համակարգը</w:t>
      </w:r>
      <w:r w:rsidRPr="00941455">
        <w:rPr>
          <w:b w:val="0"/>
          <w:szCs w:val="22"/>
          <w:lang w:val="af-ZA"/>
        </w:rPr>
        <w:t xml:space="preserve"> </w:t>
      </w:r>
      <w:r w:rsidRPr="00941455">
        <w:rPr>
          <w:b w:val="0"/>
          <w:szCs w:val="22"/>
          <w:lang w:val="en-US"/>
        </w:rPr>
        <w:t>ռիսկերի</w:t>
      </w:r>
      <w:r w:rsidRPr="00941455">
        <w:rPr>
          <w:b w:val="0"/>
          <w:szCs w:val="22"/>
          <w:lang w:val="af-ZA"/>
        </w:rPr>
        <w:t xml:space="preserve"> </w:t>
      </w:r>
      <w:r w:rsidRPr="00941455">
        <w:rPr>
          <w:b w:val="0"/>
          <w:szCs w:val="22"/>
          <w:lang w:val="en-US"/>
        </w:rPr>
        <w:t>կառավարման</w:t>
      </w:r>
      <w:r w:rsidRPr="00941455">
        <w:rPr>
          <w:b w:val="0"/>
          <w:szCs w:val="22"/>
          <w:lang w:val="af-ZA"/>
        </w:rPr>
        <w:t xml:space="preserve"> </w:t>
      </w:r>
      <w:r w:rsidRPr="00941455">
        <w:rPr>
          <w:b w:val="0"/>
          <w:szCs w:val="22"/>
          <w:lang w:val="en-US"/>
        </w:rPr>
        <w:t>ավտոմատացված</w:t>
      </w:r>
      <w:r w:rsidRPr="00941455">
        <w:rPr>
          <w:b w:val="0"/>
          <w:szCs w:val="22"/>
          <w:lang w:val="af-ZA"/>
        </w:rPr>
        <w:t xml:space="preserve"> </w:t>
      </w:r>
      <w:r w:rsidRPr="00941455">
        <w:rPr>
          <w:b w:val="0"/>
          <w:szCs w:val="22"/>
          <w:lang w:val="en-US"/>
        </w:rPr>
        <w:t>համակարգին</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Միջազգային</w:t>
      </w:r>
      <w:r w:rsidRPr="00941455">
        <w:rPr>
          <w:b w:val="0"/>
          <w:szCs w:val="22"/>
          <w:lang w:val="af-ZA"/>
        </w:rPr>
        <w:t xml:space="preserve"> </w:t>
      </w:r>
      <w:r w:rsidRPr="00941455">
        <w:rPr>
          <w:b w:val="0"/>
          <w:szCs w:val="22"/>
          <w:lang w:val="en-US"/>
        </w:rPr>
        <w:t>փոստային</w:t>
      </w:r>
      <w:r w:rsidRPr="00941455">
        <w:rPr>
          <w:b w:val="0"/>
          <w:szCs w:val="22"/>
          <w:lang w:val="af-ZA"/>
        </w:rPr>
        <w:t xml:space="preserve"> </w:t>
      </w:r>
      <w:r w:rsidRPr="00941455">
        <w:rPr>
          <w:b w:val="0"/>
          <w:szCs w:val="22"/>
          <w:lang w:val="en-US"/>
        </w:rPr>
        <w:t>միության</w:t>
      </w:r>
      <w:r w:rsidRPr="00941455">
        <w:rPr>
          <w:b w:val="0"/>
          <w:szCs w:val="22"/>
          <w:lang w:val="af-ZA"/>
        </w:rPr>
        <w:t xml:space="preserve"> </w:t>
      </w:r>
      <w:r w:rsidRPr="00941455">
        <w:rPr>
          <w:b w:val="0"/>
          <w:szCs w:val="22"/>
          <w:lang w:val="en-US"/>
        </w:rPr>
        <w:t>համակարգին</w:t>
      </w:r>
      <w:r w:rsidRPr="00941455">
        <w:rPr>
          <w:b w:val="0"/>
          <w:szCs w:val="22"/>
          <w:lang w:val="af-ZA"/>
        </w:rPr>
        <w:t>,</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en-US"/>
        </w:rPr>
        <w:t>ԵԱՏՄ</w:t>
      </w:r>
      <w:r w:rsidRPr="00941455">
        <w:rPr>
          <w:b w:val="0"/>
          <w:szCs w:val="22"/>
          <w:lang w:val="af-ZA"/>
        </w:rPr>
        <w:t xml:space="preserve"> </w:t>
      </w:r>
      <w:r w:rsidRPr="00941455">
        <w:rPr>
          <w:b w:val="0"/>
          <w:szCs w:val="22"/>
          <w:lang w:val="en-US"/>
        </w:rPr>
        <w:t>հարթակում</w:t>
      </w:r>
      <w:r w:rsidRPr="00941455">
        <w:rPr>
          <w:b w:val="0"/>
          <w:szCs w:val="22"/>
          <w:lang w:val="af-ZA"/>
        </w:rPr>
        <w:t xml:space="preserve"> </w:t>
      </w:r>
      <w:r w:rsidRPr="00941455">
        <w:rPr>
          <w:b w:val="0"/>
          <w:szCs w:val="22"/>
          <w:lang w:val="en-US"/>
        </w:rPr>
        <w:t>ստանձնած</w:t>
      </w:r>
      <w:r w:rsidRPr="00941455">
        <w:rPr>
          <w:b w:val="0"/>
          <w:szCs w:val="22"/>
          <w:lang w:val="af-ZA"/>
        </w:rPr>
        <w:t xml:space="preserve"> </w:t>
      </w:r>
      <w:r w:rsidRPr="00941455">
        <w:rPr>
          <w:b w:val="0"/>
          <w:szCs w:val="22"/>
          <w:lang w:val="en-US"/>
        </w:rPr>
        <w:t>պարտավորություններին</w:t>
      </w:r>
      <w:r w:rsidRPr="00941455">
        <w:rPr>
          <w:b w:val="0"/>
          <w:szCs w:val="22"/>
          <w:lang w:val="af-ZA"/>
        </w:rPr>
        <w:t xml:space="preserve"> </w:t>
      </w:r>
      <w:r w:rsidRPr="00941455">
        <w:rPr>
          <w:b w:val="0"/>
          <w:szCs w:val="22"/>
          <w:lang w:val="en-US"/>
        </w:rPr>
        <w:t>համապատասխան</w:t>
      </w:r>
      <w:r w:rsidRPr="00941455">
        <w:rPr>
          <w:b w:val="0"/>
          <w:szCs w:val="22"/>
          <w:lang w:val="af-ZA"/>
        </w:rPr>
        <w:t xml:space="preserve"> </w:t>
      </w:r>
      <w:r w:rsidRPr="00941455">
        <w:rPr>
          <w:b w:val="0"/>
          <w:szCs w:val="22"/>
          <w:lang w:val="en-US"/>
        </w:rPr>
        <w:t>ներդնել</w:t>
      </w:r>
      <w:r w:rsidRPr="00941455">
        <w:rPr>
          <w:b w:val="0"/>
          <w:szCs w:val="22"/>
          <w:lang w:val="af-ZA"/>
        </w:rPr>
        <w:t xml:space="preserve"> </w:t>
      </w:r>
      <w:r w:rsidRPr="00941455">
        <w:rPr>
          <w:b w:val="0"/>
          <w:szCs w:val="22"/>
          <w:lang w:val="en-US"/>
        </w:rPr>
        <w:t>ԵԱՏՄ</w:t>
      </w:r>
      <w:r w:rsidRPr="00941455">
        <w:rPr>
          <w:b w:val="0"/>
          <w:szCs w:val="22"/>
          <w:lang w:val="af-ZA"/>
        </w:rPr>
        <w:t xml:space="preserve"> </w:t>
      </w:r>
      <w:r w:rsidRPr="00941455">
        <w:rPr>
          <w:b w:val="0"/>
          <w:szCs w:val="22"/>
          <w:lang w:val="en-US"/>
        </w:rPr>
        <w:t>շրջանակներում</w:t>
      </w:r>
      <w:r w:rsidRPr="00941455">
        <w:rPr>
          <w:b w:val="0"/>
          <w:szCs w:val="22"/>
          <w:lang w:val="af-ZA"/>
        </w:rPr>
        <w:t xml:space="preserve"> </w:t>
      </w:r>
      <w:r w:rsidRPr="00941455">
        <w:rPr>
          <w:b w:val="0"/>
          <w:szCs w:val="22"/>
          <w:lang w:val="en-US"/>
        </w:rPr>
        <w:t>ապրանքների</w:t>
      </w:r>
      <w:r w:rsidRPr="00941455">
        <w:rPr>
          <w:b w:val="0"/>
          <w:szCs w:val="22"/>
          <w:lang w:val="af-ZA"/>
        </w:rPr>
        <w:t xml:space="preserve"> </w:t>
      </w:r>
      <w:r w:rsidRPr="00941455">
        <w:rPr>
          <w:b w:val="0"/>
          <w:szCs w:val="22"/>
          <w:lang w:val="en-US"/>
        </w:rPr>
        <w:t>հետագծելիության</w:t>
      </w:r>
      <w:r w:rsidRPr="00941455">
        <w:rPr>
          <w:b w:val="0"/>
          <w:szCs w:val="22"/>
          <w:lang w:val="af-ZA"/>
        </w:rPr>
        <w:t xml:space="preserve"> </w:t>
      </w:r>
      <w:r w:rsidRPr="00941455">
        <w:rPr>
          <w:b w:val="0"/>
          <w:szCs w:val="22"/>
          <w:lang w:val="en-US"/>
        </w:rPr>
        <w:t>ապահովման</w:t>
      </w:r>
      <w:r w:rsidRPr="00941455">
        <w:rPr>
          <w:b w:val="0"/>
          <w:szCs w:val="22"/>
          <w:lang w:val="af-ZA"/>
        </w:rPr>
        <w:t xml:space="preserve"> </w:t>
      </w:r>
      <w:r w:rsidRPr="00941455">
        <w:rPr>
          <w:b w:val="0"/>
          <w:szCs w:val="22"/>
          <w:lang w:val="en-US"/>
        </w:rPr>
        <w:t>մեխանիզմներ</w:t>
      </w:r>
      <w:r w:rsidRPr="00941455">
        <w:rPr>
          <w:b w:val="0"/>
          <w:szCs w:val="22"/>
          <w:lang w:val="af-ZA"/>
        </w:rPr>
        <w:t>:</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rFonts w:cs="Sylfaen"/>
          <w:b w:val="0"/>
          <w:szCs w:val="22"/>
          <w:lang w:val="hy-AM"/>
        </w:rPr>
        <w:t>խ</w:t>
      </w:r>
      <w:r w:rsidRPr="00941455">
        <w:rPr>
          <w:rFonts w:cs="Sylfaen"/>
          <w:b w:val="0"/>
          <w:szCs w:val="22"/>
          <w:lang w:val="af-ZA"/>
        </w:rPr>
        <w:t xml:space="preserve">րախուսել կամավոր կարգապահությունը, ընդլայնել հարկ վճարողներին մատուցվող ծառայությունների տեսակները և բարելավել դրանց որակը, ինչը կնպաստի </w:t>
      </w:r>
      <w:r w:rsidRPr="00941455">
        <w:rPr>
          <w:b w:val="0"/>
          <w:szCs w:val="22"/>
          <w:lang w:val="af-ZA"/>
        </w:rPr>
        <w:t>հարկ վճարողների կողմից օրինապահ վարքագծի դրսևորմանը, իրենց հարկային պարտավորությունների ամբողջական ծավալներով կատարմանը և հարկ վճարողների վարչարարական բեռի թեթևացմանը</w:t>
      </w:r>
      <w:r w:rsidRPr="00941455">
        <w:rPr>
          <w:rFonts w:cs="Sylfaen"/>
          <w:b w:val="0"/>
          <w:szCs w:val="22"/>
          <w:lang w:val="af-ZA"/>
        </w:rPr>
        <w:t xml:space="preserve">: Այդ նպատակով աշխատանքներ կտարվեն </w:t>
      </w:r>
      <w:r w:rsidRPr="00941455">
        <w:rPr>
          <w:b w:val="0"/>
          <w:szCs w:val="22"/>
          <w:lang w:val="af-ZA"/>
        </w:rPr>
        <w:t>հարկային և մաքսային մարմիններում էլեկտրոնային և թվային գործիքակազմի կատարելագործման</w:t>
      </w:r>
      <w:r w:rsidRPr="00941455">
        <w:rPr>
          <w:rFonts w:cs="Sylfaen"/>
          <w:b w:val="0"/>
          <w:szCs w:val="22"/>
          <w:lang w:val="af-ZA"/>
        </w:rPr>
        <w:t>,</w:t>
      </w:r>
      <w:r w:rsidRPr="00941455">
        <w:rPr>
          <w:b w:val="0"/>
          <w:szCs w:val="22"/>
          <w:lang w:val="af-ZA"/>
        </w:rPr>
        <w:t xml:space="preserve"> </w:t>
      </w:r>
      <w:r w:rsidRPr="00941455">
        <w:rPr>
          <w:rFonts w:cs="Sylfaen"/>
          <w:b w:val="0"/>
          <w:szCs w:val="22"/>
          <w:lang w:val="af-ZA"/>
        </w:rPr>
        <w:t>ՊԵԿ ենթակառուցվածքների</w:t>
      </w:r>
      <w:r w:rsidRPr="00941455">
        <w:rPr>
          <w:b w:val="0"/>
          <w:szCs w:val="22"/>
          <w:lang w:val="af-ZA"/>
        </w:rPr>
        <w:t>, ինչպես նաև հանրության հետ երկխոսության</w:t>
      </w:r>
      <w:r w:rsidRPr="00941455">
        <w:rPr>
          <w:rFonts w:cs="Sylfaen"/>
          <w:b w:val="0"/>
          <w:szCs w:val="22"/>
          <w:lang w:val="af-ZA"/>
        </w:rPr>
        <w:t xml:space="preserve"> բարելավման </w:t>
      </w:r>
      <w:r w:rsidRPr="00941455">
        <w:rPr>
          <w:b w:val="0"/>
          <w:szCs w:val="22"/>
          <w:lang w:val="af-ZA"/>
        </w:rPr>
        <w:t>ուղղությամբ, մասնավորապես.</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հարկային և մաքսային հսկողության շրջանակներում փորձաքննություններ իրականացնելու նպատակով կստեղծվեն փորձագիտական լաբորատորիաներ, որոնք</w:t>
      </w:r>
      <w:r w:rsidRPr="00941455">
        <w:rPr>
          <w:b w:val="0"/>
          <w:szCs w:val="22"/>
          <w:lang w:val="hy-AM"/>
        </w:rPr>
        <w:t xml:space="preserve"> հնարավորություն կտան մատուցել ծառայություններ շահառուների լայն խմբերին, համագործակցել օտարերկրյա մաքսային լաբորատորիաների հետ, զարգացնել փորձաքննության ոլորտների նոր ուղղություններ</w:t>
      </w:r>
      <w:r w:rsidRPr="00941455">
        <w:rPr>
          <w:b w:val="0"/>
          <w:szCs w:val="22"/>
          <w:lang w:val="af-ZA"/>
        </w:rPr>
        <w:t>,</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տեխնիկապես կվերազինվի Բագրատաշենի մաքսակետը, կարդիականացվեն մաքսակետի ենթակառուցվածքները, ինչը պայմանավորված է</w:t>
      </w:r>
      <w:r w:rsidRPr="00941455">
        <w:rPr>
          <w:i/>
          <w:szCs w:val="22"/>
          <w:lang w:val="af-ZA"/>
        </w:rPr>
        <w:t xml:space="preserve"> </w:t>
      </w:r>
      <w:r w:rsidRPr="00941455">
        <w:rPr>
          <w:rFonts w:cs="Arial"/>
          <w:b w:val="0"/>
          <w:szCs w:val="22"/>
          <w:lang w:val="hy-AM"/>
        </w:rPr>
        <w:t>ուղևորների և բեռների աճող հոսքեր</w:t>
      </w:r>
      <w:r w:rsidRPr="00941455">
        <w:rPr>
          <w:rFonts w:cs="Arial"/>
          <w:b w:val="0"/>
          <w:szCs w:val="22"/>
          <w:lang w:val="en-US"/>
        </w:rPr>
        <w:t>ի</w:t>
      </w:r>
      <w:r w:rsidRPr="00941455">
        <w:rPr>
          <w:rFonts w:cs="Arial"/>
          <w:b w:val="0"/>
          <w:szCs w:val="22"/>
          <w:lang w:val="af-ZA"/>
        </w:rPr>
        <w:t xml:space="preserve"> </w:t>
      </w:r>
      <w:r w:rsidRPr="00941455">
        <w:rPr>
          <w:rFonts w:cs="Arial"/>
          <w:b w:val="0"/>
          <w:szCs w:val="22"/>
          <w:lang w:val="en-US"/>
        </w:rPr>
        <w:t>սպասարկման</w:t>
      </w:r>
      <w:r w:rsidRPr="00941455">
        <w:rPr>
          <w:rFonts w:cs="Arial"/>
          <w:b w:val="0"/>
          <w:szCs w:val="22"/>
          <w:lang w:val="af-ZA"/>
        </w:rPr>
        <w:t xml:space="preserve"> </w:t>
      </w:r>
      <w:r w:rsidRPr="00941455">
        <w:rPr>
          <w:rFonts w:cs="Arial"/>
          <w:b w:val="0"/>
          <w:szCs w:val="22"/>
          <w:lang w:val="en-US"/>
        </w:rPr>
        <w:t>անհրաժեշտությամբ</w:t>
      </w:r>
      <w:r w:rsidRPr="00941455">
        <w:rPr>
          <w:rFonts w:cs="Arial"/>
          <w:b w:val="0"/>
          <w:szCs w:val="22"/>
          <w:lang w:val="af-ZA"/>
        </w:rPr>
        <w:t>,</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կիրականացվեն Հարավային նոր մաքսատան կառուցման աշխատանքները՝ ապահովելով մաքսատան տեխնիկական վերազինումն ու ենթակառուցվածքների արդիականացումը,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կստեղծվի ժամանակակից չափանիշներին համապատասխանող ՊԵԿ կինոլոգիական կենտրոն,</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աշխատանքներ կտարվեն հարկ վճարողներին (այդ թվում՝ արտաքին տնտեսական գործունեություն իրականացնողներին) վերաբերող փաստաթղթերի էլեկտրոնային արխիվացման համակարգի ստեղծման ուղղությամբ,</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կներդրվի ապրանքների և տրանսպորտային միջոցների ինքնաշխատ բացթողման էլեկտրոնային համակարգը,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կշարունակվեն ինքնաուսուցանվող (machine-learning) արհեստական ինտելեկտով համակարգերի մշակմանը, ինչպես նաև մեծ ծավալի տվյալների (Big Data) ժամանակակից NoSQL կառուցվածքով տվյալների շտեմարանների ներդրմանն ուղղված աշխատանքները՝ նպաստելով տեղեկատվական հոսքերի կառավարման և վերլուծությունների իրականացման արդյունավետության բարձրացմանը,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աշխատանքներ կտարվեն ՊԵԿ էլեկտրոնային կառավարման համակարգերի կատարելագործման, տեխնիկական և ծրագրային վերազինման, հ</w:t>
      </w:r>
      <w:r w:rsidRPr="00941455">
        <w:rPr>
          <w:b w:val="0"/>
          <w:szCs w:val="22"/>
          <w:lang w:val="en-US"/>
        </w:rPr>
        <w:t>արկային</w:t>
      </w:r>
      <w:r w:rsidRPr="00941455">
        <w:rPr>
          <w:b w:val="0"/>
          <w:szCs w:val="22"/>
          <w:lang w:val="af-ZA"/>
        </w:rPr>
        <w:t xml:space="preserve"> </w:t>
      </w:r>
      <w:r w:rsidRPr="00941455">
        <w:rPr>
          <w:b w:val="0"/>
          <w:szCs w:val="22"/>
          <w:lang w:val="en-US"/>
        </w:rPr>
        <w:t>հաշվարկների</w:t>
      </w:r>
      <w:r w:rsidRPr="00941455">
        <w:rPr>
          <w:b w:val="0"/>
          <w:szCs w:val="22"/>
          <w:lang w:val="af-ZA"/>
        </w:rPr>
        <w:t xml:space="preserve"> </w:t>
      </w:r>
      <w:r w:rsidRPr="00941455">
        <w:rPr>
          <w:b w:val="0"/>
          <w:szCs w:val="22"/>
          <w:lang w:val="en-US"/>
        </w:rPr>
        <w:t>ավտոմատ</w:t>
      </w:r>
      <w:r w:rsidRPr="00941455">
        <w:rPr>
          <w:b w:val="0"/>
          <w:szCs w:val="22"/>
          <w:lang w:val="af-ZA"/>
        </w:rPr>
        <w:t xml:space="preserve"> </w:t>
      </w:r>
      <w:r w:rsidRPr="00941455">
        <w:rPr>
          <w:b w:val="0"/>
          <w:szCs w:val="22"/>
          <w:lang w:val="en-US"/>
        </w:rPr>
        <w:t>լրացման</w:t>
      </w:r>
      <w:r w:rsidRPr="00941455">
        <w:rPr>
          <w:b w:val="0"/>
          <w:szCs w:val="22"/>
          <w:lang w:val="af-ZA"/>
        </w:rPr>
        <w:t xml:space="preserve"> (</w:t>
      </w:r>
      <w:r w:rsidRPr="00941455">
        <w:rPr>
          <w:b w:val="0"/>
          <w:szCs w:val="22"/>
          <w:lang w:val="hy-AM"/>
        </w:rPr>
        <w:t>Pre-filing</w:t>
      </w:r>
      <w:r w:rsidRPr="00941455">
        <w:rPr>
          <w:b w:val="0"/>
          <w:szCs w:val="22"/>
          <w:lang w:val="af-ZA"/>
        </w:rPr>
        <w:t>)</w:t>
      </w:r>
      <w:r w:rsidRPr="00941455">
        <w:rPr>
          <w:b w:val="0"/>
          <w:szCs w:val="22"/>
          <w:lang w:val="hy-AM"/>
        </w:rPr>
        <w:t xml:space="preserve"> համակարգի </w:t>
      </w:r>
      <w:r w:rsidRPr="00941455">
        <w:rPr>
          <w:rFonts w:cs="Sylfaen"/>
          <w:b w:val="0"/>
          <w:szCs w:val="22"/>
          <w:lang w:val="hy-AM"/>
        </w:rPr>
        <w:t>ընդլայն</w:t>
      </w:r>
      <w:r w:rsidRPr="00941455">
        <w:rPr>
          <w:rFonts w:cs="Sylfaen"/>
          <w:b w:val="0"/>
          <w:szCs w:val="22"/>
          <w:lang w:val="en-US"/>
        </w:rPr>
        <w:t>ման</w:t>
      </w:r>
      <w:r w:rsidRPr="00941455">
        <w:rPr>
          <w:b w:val="0"/>
          <w:szCs w:val="22"/>
          <w:lang w:val="af-ZA"/>
        </w:rPr>
        <w:t xml:space="preserve"> ուղղությամբ,</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հանրության և ՊԵԿ փոխգործակցության համար արդյունավետ հարթակ ստեղծելու նպատակով կարդիականացվի ՊԵԿ կայքէջը՝ համալրվելով հաղորդակցության նոր գործիքակազմով,</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կշարունակվեն ՊԵԿ գործունեության լուսաբանման աշխատանքները,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լիարժեք կգործարկվի հարկ վճարողների սպասարկման ոլորտում Մեկ պատուհան համակարգը` ապահովելով սպասարկման կենտրոնների միջև արդյունավետ ներքին հաղորդակցություն,</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en-US"/>
        </w:rPr>
        <w:t>աշխատանքներ</w:t>
      </w:r>
      <w:r w:rsidRPr="00941455">
        <w:rPr>
          <w:b w:val="0"/>
          <w:szCs w:val="22"/>
          <w:lang w:val="af-ZA"/>
        </w:rPr>
        <w:t xml:space="preserve"> </w:t>
      </w:r>
      <w:r w:rsidRPr="00941455">
        <w:rPr>
          <w:b w:val="0"/>
          <w:szCs w:val="22"/>
          <w:lang w:val="en-US"/>
        </w:rPr>
        <w:t>կտարվեն</w:t>
      </w:r>
      <w:r w:rsidRPr="00941455">
        <w:rPr>
          <w:b w:val="0"/>
          <w:szCs w:val="22"/>
          <w:lang w:val="af-ZA"/>
        </w:rPr>
        <w:t xml:space="preserve"> </w:t>
      </w:r>
      <w:r w:rsidRPr="00941455">
        <w:rPr>
          <w:b w:val="0"/>
          <w:szCs w:val="22"/>
          <w:lang w:val="en-US"/>
        </w:rPr>
        <w:t>հսկիչ</w:t>
      </w:r>
      <w:r w:rsidRPr="00941455">
        <w:rPr>
          <w:b w:val="0"/>
          <w:szCs w:val="22"/>
          <w:lang w:val="af-ZA"/>
        </w:rPr>
        <w:t>-</w:t>
      </w:r>
      <w:r w:rsidRPr="00941455">
        <w:rPr>
          <w:b w:val="0"/>
          <w:szCs w:val="22"/>
          <w:lang w:val="en-US"/>
        </w:rPr>
        <w:t>գնումների</w:t>
      </w:r>
      <w:r w:rsidRPr="00941455">
        <w:rPr>
          <w:b w:val="0"/>
          <w:szCs w:val="22"/>
          <w:lang w:val="af-ZA"/>
        </w:rPr>
        <w:t xml:space="preserve"> </w:t>
      </w:r>
      <w:r w:rsidRPr="00941455">
        <w:rPr>
          <w:b w:val="0"/>
          <w:szCs w:val="22"/>
          <w:lang w:val="en-US"/>
        </w:rPr>
        <w:t>գործընթացի</w:t>
      </w:r>
      <w:r w:rsidRPr="00941455">
        <w:rPr>
          <w:b w:val="0"/>
          <w:szCs w:val="22"/>
          <w:lang w:val="af-ZA"/>
        </w:rPr>
        <w:t xml:space="preserve"> տեսանկարահանման մեխանիզմների ներդրման ուղղությամբ:</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b w:val="0"/>
          <w:szCs w:val="22"/>
          <w:lang w:val="af-ZA"/>
        </w:rPr>
        <w:t>ՀՀ պետական եկամուտների կոմիտեի՝ տարածաշրջանում մրցունակության բարձրացման, նախատեսվող բարեփոխումների իրականացման, ինչպես նաև կոռուպցիոն ռիսկերի նվազեցման նպատակով կարևորվում է բանիմաց, բարձր մասնագիտական կարողություններով և բարեվարքության նորմերով առաջնորդվող անձնակազմի դերը՝ համակարգի կողմից վարչարարության իրականացման հարցում: Այս ուղղությամբ նախատեսվում է.</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rFonts w:cs="GHEA Grapalat"/>
          <w:b w:val="0"/>
          <w:szCs w:val="22"/>
          <w:lang w:val="af-ZA"/>
        </w:rPr>
        <w:t>ուսումնական կարիքների գնահատման</w:t>
      </w:r>
      <w:r w:rsidRPr="00941455">
        <w:rPr>
          <w:b w:val="0"/>
          <w:szCs w:val="22"/>
          <w:lang w:val="af-ZA"/>
        </w:rPr>
        <w:t xml:space="preserve"> հիման վրա իրականացնել հարկային և մաքսային ծառայողների մասնագիտական կարողությունների և բարեվարքության բարելավմանն ուղղված վերապատրաստման նպատակային ծրագրեր,</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b w:val="0"/>
          <w:szCs w:val="22"/>
          <w:lang w:val="af-ZA"/>
        </w:rPr>
        <w:t xml:space="preserve">ներդնել կատարված աշխատանքի դիմաց արժանավայել վարձատրության մոտիվացիոն համակարգ, </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b w:val="0"/>
          <w:szCs w:val="22"/>
          <w:lang w:val="af-ZA"/>
        </w:rPr>
        <w:t>վերանայել հարկային և մաքսային ծառայության ընդունվելու համար անցկացվող մրցույթի կազմակերպ</w:t>
      </w:r>
      <w:r w:rsidRPr="00941455">
        <w:rPr>
          <w:b w:val="0"/>
          <w:szCs w:val="22"/>
          <w:lang w:val="af-ZA"/>
        </w:rPr>
        <w:softHyphen/>
        <w:t xml:space="preserve">ման և իրականացման գործընթացը, </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b w:val="0"/>
          <w:szCs w:val="22"/>
          <w:lang w:val="af-ZA"/>
        </w:rPr>
        <w:t>ուժեղացնել ներքին վերահսկողությ</w:t>
      </w:r>
      <w:r w:rsidRPr="00941455">
        <w:rPr>
          <w:b w:val="0"/>
          <w:szCs w:val="22"/>
          <w:lang w:val="hy-AM"/>
        </w:rPr>
        <w:t>ա</w:t>
      </w:r>
      <w:r w:rsidRPr="00941455">
        <w:rPr>
          <w:b w:val="0"/>
          <w:szCs w:val="22"/>
          <w:lang w:val="af-ZA"/>
        </w:rPr>
        <w:t>ն համակարգը՝ հարկային և մաքսային ծառայողների կողմից իրենց գործառույթների իրականացման և բարեվարքության բարձր մակարդակի ապահովման ուղղությամբ:</w:t>
      </w:r>
    </w:p>
    <w:p w:rsidR="00941455" w:rsidRPr="00941455" w:rsidRDefault="00941455" w:rsidP="00941455">
      <w:pPr>
        <w:keepNext/>
        <w:spacing w:before="0"/>
        <w:ind w:firstLine="446"/>
        <w:contextualSpacing w:val="0"/>
        <w:outlineLvl w:val="2"/>
        <w:rPr>
          <w:rFonts w:cs="Arial"/>
          <w:szCs w:val="22"/>
          <w:lang w:val="hy-AM" w:eastAsia="en-US"/>
        </w:rPr>
      </w:pPr>
      <w:bookmarkStart w:id="30" w:name="_Toc20654641"/>
      <w:r w:rsidRPr="00941455">
        <w:rPr>
          <w:rFonts w:cs="Arial"/>
          <w:szCs w:val="22"/>
          <w:lang w:val="hy-AM" w:eastAsia="en-US"/>
        </w:rPr>
        <w:t>Պետական գույքի կառավարման ոլորտ</w:t>
      </w:r>
      <w:bookmarkEnd w:id="30"/>
    </w:p>
    <w:p w:rsidR="00941455" w:rsidRPr="00941455" w:rsidRDefault="00941455" w:rsidP="00941455">
      <w:pPr>
        <w:tabs>
          <w:tab w:val="left" w:pos="1701"/>
        </w:tabs>
        <w:spacing w:before="0"/>
        <w:ind w:firstLine="450"/>
        <w:rPr>
          <w:b w:val="0"/>
          <w:szCs w:val="22"/>
          <w:lang w:val="af-ZA"/>
        </w:rPr>
      </w:pPr>
      <w:r w:rsidRPr="00941455">
        <w:rPr>
          <w:b w:val="0"/>
          <w:kern w:val="16"/>
          <w:szCs w:val="22"/>
          <w:lang w:val="hy-AM"/>
        </w:rPr>
        <w:t>ՀՀ կ</w:t>
      </w:r>
      <w:r w:rsidRPr="00941455">
        <w:rPr>
          <w:b w:val="0"/>
          <w:kern w:val="16"/>
          <w:szCs w:val="22"/>
          <w:lang w:val="af-ZA"/>
        </w:rPr>
        <w:t>առավարության քաղաքականությունը պետական գույքի կառավարման ոլորտում նպատակ ունի պետական գույքի կառավարման արդյունավետության բարձրացման շնորհիվ նպաստել պետական գույքի մասնավորեցումից, օտարումից, օգտագործումից և սպասարկումից ներկայումս ստացվող և ապագայում՝ ներդրումների իրականացման շնորհիվ եկամուտների և սոցիալական արդյունքների ավելացմանը և գույքի հանրային օգտակարության բարձրացմանը։</w:t>
      </w:r>
    </w:p>
    <w:p w:rsidR="00941455" w:rsidRPr="00941455" w:rsidRDefault="00941455" w:rsidP="00941455">
      <w:pPr>
        <w:tabs>
          <w:tab w:val="left" w:pos="1701"/>
        </w:tabs>
        <w:spacing w:before="0"/>
        <w:ind w:firstLine="450"/>
        <w:rPr>
          <w:b w:val="0"/>
          <w:szCs w:val="22"/>
          <w:lang w:val="af-ZA"/>
        </w:rPr>
      </w:pPr>
      <w:r w:rsidRPr="00941455">
        <w:rPr>
          <w:b w:val="0"/>
          <w:kern w:val="16"/>
          <w:szCs w:val="22"/>
          <w:lang w:val="af-ZA"/>
        </w:rPr>
        <w:t>Պետական գույքի կառավարման ոլորտում կարևորվում է պետական գույքի կառավարման ռազմավարության մշակումը և իրագործման ապահովումը, այդ թվում</w:t>
      </w:r>
      <w:r w:rsidRPr="00941455">
        <w:rPr>
          <w:b w:val="0"/>
          <w:kern w:val="16"/>
          <w:szCs w:val="22"/>
          <w:lang w:val="hy-AM"/>
        </w:rPr>
        <w:t>՝</w:t>
      </w:r>
      <w:r w:rsidRPr="00941455">
        <w:rPr>
          <w:b w:val="0"/>
          <w:kern w:val="16"/>
          <w:szCs w:val="22"/>
          <w:lang w:val="af-ZA"/>
        </w:rPr>
        <w:t xml:space="preserve"> պետական գույքի հաշվառման համակարգի և միասնական գրանցամատյանի վարման արմատական բարեփոխումը և անշարժ գույքի մոնիտորինգի ներդրումը, պետական գույքի մասնավորեցման, օտարման գործընթացներում հրապարակայնություն և թափանցիկություն ապահովող վաճառքի կազմակերպման ժամանակակից ձևերի և մեթոդների կիրառումը, պետական գույքի վարձակալության գործընթացի մեկ միասնական կանոնակարգով և մոտեցմամբ իրականացումը, վարչարարության պարզեցումը և կրճատումը, ինչպես նաև անհատույց օգտագործման տրամադրման գործընթացում մրցակցային դաշտի ապահովումը, օգտագործողների շրջանակի և պայմանների հստակ սահմանումը, պետական մասնակցությամբ առևտրային կազմակերպությունների մեկ միասնական լիազորված մարմնի կողմից կառավարման համակարգումը։ </w:t>
      </w:r>
    </w:p>
    <w:p w:rsidR="00941455" w:rsidRPr="00941455" w:rsidRDefault="00941455" w:rsidP="00941455">
      <w:pPr>
        <w:keepNext/>
        <w:spacing w:before="0"/>
        <w:ind w:firstLine="446"/>
        <w:contextualSpacing w:val="0"/>
        <w:outlineLvl w:val="2"/>
        <w:rPr>
          <w:rFonts w:cs="Arial"/>
          <w:szCs w:val="22"/>
          <w:lang w:val="hy-AM" w:eastAsia="en-US"/>
        </w:rPr>
      </w:pPr>
      <w:bookmarkStart w:id="31" w:name="_Toc20654642"/>
      <w:r w:rsidRPr="00941455">
        <w:rPr>
          <w:rFonts w:cs="Arial"/>
          <w:szCs w:val="22"/>
          <w:lang w:val="hy-AM" w:eastAsia="en-US"/>
        </w:rPr>
        <w:t>Անշարժ գույքի կադաստր</w:t>
      </w:r>
      <w:bookmarkEnd w:id="31"/>
      <w:r w:rsidRPr="00941455">
        <w:rPr>
          <w:rFonts w:cs="Arial"/>
          <w:szCs w:val="22"/>
          <w:lang w:val="hy-AM" w:eastAsia="en-US"/>
        </w:rPr>
        <w:t xml:space="preserve"> </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rPr>
        <w:t>Վերջին տարիներին անշարժ գույքի կադաստրի վարման միջազգային առաջադեմ փորձի ուսումնասիրությունը ցույց տվեց, որ ուսումնասիրված երկրներում անշարժ գույքի կադաստրի համակարգերի անվիճելի առավելությունը դրանց վարման գործընթացներում տեղեկատվական տեխնոլոգիաների կիրառման չափազանց բարձր մակարդակն է, որի առումով Հայաստանը տվյալ ոլորտում դեռևս բավականին զիջում էր այդ երկրներին: Համոզված ենք, որ համակարգի հետագա զարգացումը, գործառույթների իրականացման որակի բարձրացումը և համակարգի գործունեության թափանցիկության ապահովումը, համակարգում կոռուպցիոն ռիսկերի նվազեցումն ու քաղաքացիների և իրավաբանական անձանց սպասարկման որակի բարձրացումը հնարավոր չէ առանց համակարգում արմատական բարեփոխումների իրականացման: Բարեփոխումների լույսի ներքո էլ ավելի կարևորվեց էլեկտրոնային արխիվի նշանակությունը անշարժ գույքի կադաստրի վարման գործառույթներում: Համակարգում ներդրված պետական գրանցման և տեղեկատվության տրամադրման գործառույթների իրականացման ավտոմատացված համակարգի ներքո էլեկտրոնային արխիվը նպաստում է ոչ միայն կադաստրային փաստաթղթերի պահպանմանը, այլ դարձել է ամենօրյա աշխատանքի կարևորագույն գործիքներից մեկը, որի օգնությամբ է իրականացվում համակարգի ներքին էլեկտրոնային փաստաթղթաշրջանառությունը: Ավելին, եթե նախկինում էլեկտրոնային արխիվի ստեղծման աշխատանքները ունեին, այսպես կոչված, «ետգործառույթային բնույթ», այսինքն` փաստաթղթերն էլեկտրոնային արխիվ մուտքագրվում և տեսաներածվում էին դրանց թղթային օրինակների ստեղծումից հետո, ապա այսօր էլեկտրոնային արխիվի ստեղծումն իրականացվում է անմիջապես պետական գրանցման և տեղեկատվության տրամադրման գործառույթների իրականացման ընթացքում` հանդիսանալով դրանց անբաժանելի մասը, իսկ կադաստրի կոմիտեի տարածքային ստորաբաժանումների կողմից այդ գործառույթների իրականացման ընթացքում տրամադրվող բոլոր ավարտական փաստաթղթերը (գրանցման վկայականներ, տեղեկանքներ) ի սկզբանե կազմվում են էլեկտրոնային եղանակով և հաստատման պահից ներառվում են էլեկտրոնային արխիվի կազմում: Այդ իսկ պատճառով էլեկտրոնային արխիվի տվյալների պահպանման, թարմացման և դրանց անվտանգության ապահովման խնդիրներն այսօր գտնվում են մեր ամենօրյա ուշադրության և հոգածության ներքո:</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rPr>
        <w:t>Առկա էր նաև աշխատանքային և նյութատեխնիկական ռեսուրսների օգտագործման օպտիմալացման խնդիր:</w:t>
      </w:r>
      <w:r w:rsidRPr="00941455">
        <w:rPr>
          <w:rFonts w:ascii="Calibri" w:hAnsi="Calibri" w:cs="Calibri"/>
          <w:b w:val="0"/>
          <w:color w:val="000000"/>
          <w:szCs w:val="22"/>
          <w:lang w:val="hy-AM"/>
        </w:rPr>
        <w:t> </w:t>
      </w:r>
      <w:r w:rsidRPr="00941455">
        <w:rPr>
          <w:rFonts w:cs="Sylfaen"/>
          <w:b w:val="0"/>
          <w:color w:val="000000"/>
          <w:szCs w:val="22"/>
          <w:lang w:val="hy-AM"/>
        </w:rPr>
        <w:t>Նախկին տարածքային ստորաբաժանումների տեղակայման վայրերում սպասարկման գրասենյակների, այլ օպերատորների և անշարժ գույքի միասնական ստորաբաժանման միջև էլեկտրոնային փաստաթղթաշրջանառության համակարգի ներդրմամբ, ինչպես նաև անշարժ գույքի չափագրման իրականացումն ամբողջությամբ մասնավոր հատվածին վերապահելով, մի կողմից հնարավորություն ընձեռվեց օպտիմալացնել տարածքային ստորաբաժանումների քանակը, մյուս կողմից դիմողներին հնարավորություն տրվեց իրավունքների գրանցման ու տեղեկատվության տրամադրման դիմումները ներկայացնել և փաստաթղթերը ստանալ իրենց ընտրությամբ` կադաստրի համակարգի ցանկացած սպասարկման գրասենյակում (և նույնիսկ առանց սպասարկման գրասենյակ ներկայանալու` էլեկտրոնային փոստով)` անկախ անշարժ գույքի գտնվելու վայրից: Անշարժ գույքի նկատմամբ իրավունքների գրանցման և գրանցված իրավունքների վերաբերյալ տեղեկատվության տրամադրման գործառույթների իրականացման համար գույքի պարտադիր չափագրման (տեղազննման) անհրաժեշտությունը սահմանափակվեց` այն թողնելով միայն նոր գույքի առաջացման, գրանցված գույքը փոփոխությունների ենթարկելու ու դիմողի պահանջի դեպքերում, միաժամանակ դիմողներին այս ոլորտում նույնպես ընտրության հնարավորություն ապահովվեց և, վերջապես, վերացնելով պետական գրանցման և տեղեկատվության տրամադրման բուն գործառույթն իրականացնող կադաստրի համակարգի պաշտոնատար անձանց ու կադաստրի ծառայություններից օգտվող քաղաքացիների անմիջական շփման անհրաժեշտությունը, համակարգում զգալիորեն նվազեցվեց կոռուպցիոն ռիսկերի առաջացման վտանգը: Ընթացող բարեփոխումների արդյունքում սկզբունքորեն նոր մոտեցում ձևավորվեց նաև անշարժ գույքի նկատմամբ գործարքների իրավական ձևակերպման հետ կապված իրավահարաբերությունների կարգավորման ոլորտում, մասնավորապես` վերացվեց Հայաստանի Հանրապետության քաղաքացիական օրենսգրքով նախատեսված անշարժ գույքի գործարքների պարտադիր նոտարական վավերացման պահանջը (բացառությամբ միակողմ գործարքների) և այդ մասով ներմուծվեց կադաստրի համակարգի կողմից ստորագրությունների իսկության ճանաչմամբ` գործարքների կնքման ինստիտուտ, որը ներկայումս կիրառվում է Երևան քաղաքում, ընդ որում, նշված կարգով գործարքների կնքումը կադաստրի համակարգում իրականացվում է անվճար:</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rPr>
        <w:t>Հասարակության</w:t>
      </w:r>
      <w:r w:rsidRPr="00941455">
        <w:rPr>
          <w:b w:val="0"/>
          <w:color w:val="000000"/>
          <w:szCs w:val="22"/>
          <w:lang w:val="hy-AM"/>
        </w:rPr>
        <w:t xml:space="preserve"> </w:t>
      </w:r>
      <w:r w:rsidRPr="00941455">
        <w:rPr>
          <w:rFonts w:cs="Sylfaen"/>
          <w:b w:val="0"/>
          <w:color w:val="000000"/>
          <w:szCs w:val="22"/>
          <w:lang w:val="hy-AM"/>
        </w:rPr>
        <w:t>տեղեկատվական</w:t>
      </w:r>
      <w:r w:rsidRPr="00941455">
        <w:rPr>
          <w:b w:val="0"/>
          <w:color w:val="000000"/>
          <w:szCs w:val="22"/>
          <w:lang w:val="hy-AM"/>
        </w:rPr>
        <w:t xml:space="preserve"> </w:t>
      </w:r>
      <w:r w:rsidRPr="00941455">
        <w:rPr>
          <w:rFonts w:cs="Sylfaen"/>
          <w:b w:val="0"/>
          <w:color w:val="000000"/>
          <w:szCs w:val="22"/>
          <w:lang w:val="hy-AM"/>
        </w:rPr>
        <w:t>պահանջները</w:t>
      </w:r>
      <w:r w:rsidRPr="00941455">
        <w:rPr>
          <w:b w:val="0"/>
          <w:color w:val="000000"/>
          <w:szCs w:val="22"/>
          <w:lang w:val="hy-AM"/>
        </w:rPr>
        <w:t xml:space="preserve"> </w:t>
      </w:r>
      <w:r w:rsidRPr="00941455">
        <w:rPr>
          <w:rFonts w:cs="Sylfaen"/>
          <w:b w:val="0"/>
          <w:color w:val="000000"/>
          <w:szCs w:val="22"/>
          <w:lang w:val="hy-AM"/>
        </w:rPr>
        <w:t>բավարարելու</w:t>
      </w:r>
      <w:r w:rsidRPr="00941455">
        <w:rPr>
          <w:b w:val="0"/>
          <w:color w:val="000000"/>
          <w:szCs w:val="22"/>
          <w:lang w:val="hy-AM"/>
        </w:rPr>
        <w:t xml:space="preserve"> </w:t>
      </w:r>
      <w:r w:rsidRPr="00941455">
        <w:rPr>
          <w:rFonts w:cs="Sylfaen"/>
          <w:b w:val="0"/>
          <w:color w:val="000000"/>
          <w:szCs w:val="22"/>
          <w:lang w:val="hy-AM"/>
        </w:rPr>
        <w:t>նպատակով</w:t>
      </w:r>
      <w:r w:rsidRPr="00941455">
        <w:rPr>
          <w:b w:val="0"/>
          <w:color w:val="000000"/>
          <w:szCs w:val="22"/>
          <w:lang w:val="hy-AM"/>
        </w:rPr>
        <w:t xml:space="preserve"> </w:t>
      </w:r>
      <w:r w:rsidRPr="00941455">
        <w:rPr>
          <w:rFonts w:cs="Sylfaen"/>
          <w:b w:val="0"/>
          <w:color w:val="000000"/>
          <w:szCs w:val="22"/>
          <w:lang w:val="hy-AM"/>
        </w:rPr>
        <w:t>կոմիտեում</w:t>
      </w:r>
      <w:r w:rsidRPr="00941455">
        <w:rPr>
          <w:b w:val="0"/>
          <w:color w:val="000000"/>
          <w:szCs w:val="22"/>
          <w:lang w:val="hy-AM"/>
        </w:rPr>
        <w:t xml:space="preserve"> 2020 թվականին կսկսեն իրականացվել գործընթացներ </w:t>
      </w:r>
      <w:r w:rsidRPr="00941455">
        <w:rPr>
          <w:rFonts w:cs="Sylfaen"/>
          <w:b w:val="0"/>
          <w:color w:val="000000"/>
          <w:szCs w:val="22"/>
          <w:lang w:val="hy-AM"/>
        </w:rPr>
        <w:t>ամբողջապես</w:t>
      </w:r>
      <w:r w:rsidRPr="00941455">
        <w:rPr>
          <w:b w:val="0"/>
          <w:color w:val="000000"/>
          <w:szCs w:val="22"/>
          <w:lang w:val="hy-AM"/>
        </w:rPr>
        <w:t xml:space="preserve"> </w:t>
      </w:r>
      <w:r w:rsidRPr="00941455">
        <w:rPr>
          <w:rFonts w:cs="Sylfaen"/>
          <w:b w:val="0"/>
          <w:color w:val="000000"/>
          <w:szCs w:val="22"/>
          <w:lang w:val="hy-AM"/>
        </w:rPr>
        <w:t>առցանց</w:t>
      </w:r>
      <w:r w:rsidRPr="00941455">
        <w:rPr>
          <w:b w:val="0"/>
          <w:color w:val="000000"/>
          <w:szCs w:val="22"/>
          <w:lang w:val="hy-AM"/>
        </w:rPr>
        <w:t xml:space="preserve"> </w:t>
      </w:r>
      <w:r w:rsidRPr="00941455">
        <w:rPr>
          <w:rFonts w:cs="Sylfaen"/>
          <w:b w:val="0"/>
          <w:color w:val="000000"/>
          <w:szCs w:val="22"/>
          <w:lang w:val="hy-AM"/>
        </w:rPr>
        <w:t>ծառայությունների</w:t>
      </w:r>
      <w:r w:rsidRPr="00941455">
        <w:rPr>
          <w:b w:val="0"/>
          <w:color w:val="000000"/>
          <w:szCs w:val="22"/>
          <w:lang w:val="hy-AM"/>
        </w:rPr>
        <w:t xml:space="preserve"> </w:t>
      </w:r>
      <w:r w:rsidRPr="00941455">
        <w:rPr>
          <w:rFonts w:cs="Sylfaen"/>
          <w:b w:val="0"/>
          <w:color w:val="000000"/>
          <w:szCs w:val="22"/>
          <w:lang w:val="hy-AM"/>
        </w:rPr>
        <w:t>ինքնաշխատ</w:t>
      </w:r>
      <w:r w:rsidRPr="00941455">
        <w:rPr>
          <w:b w:val="0"/>
          <w:color w:val="000000"/>
          <w:szCs w:val="22"/>
          <w:lang w:val="hy-AM"/>
        </w:rPr>
        <w:t xml:space="preserve"> </w:t>
      </w:r>
      <w:r w:rsidRPr="00941455">
        <w:rPr>
          <w:rFonts w:cs="Sylfaen"/>
          <w:b w:val="0"/>
          <w:color w:val="000000"/>
          <w:szCs w:val="22"/>
          <w:lang w:val="hy-AM"/>
        </w:rPr>
        <w:t>համակարգի անցնելու ուղղությամբ՝</w:t>
      </w:r>
      <w:r w:rsidRPr="00941455">
        <w:rPr>
          <w:b w:val="0"/>
          <w:color w:val="000000"/>
          <w:szCs w:val="22"/>
          <w:lang w:val="hy-AM"/>
        </w:rPr>
        <w:t xml:space="preserve"> </w:t>
      </w:r>
      <w:r w:rsidRPr="00941455">
        <w:rPr>
          <w:rFonts w:cs="Sylfaen"/>
          <w:b w:val="0"/>
          <w:color w:val="000000"/>
          <w:szCs w:val="22"/>
          <w:lang w:val="hy-AM"/>
        </w:rPr>
        <w:t>հրաժարվելու համար</w:t>
      </w:r>
      <w:r w:rsidRPr="00941455">
        <w:rPr>
          <w:b w:val="0"/>
          <w:color w:val="000000"/>
          <w:szCs w:val="22"/>
          <w:lang w:val="hy-AM"/>
        </w:rPr>
        <w:t xml:space="preserve"> </w:t>
      </w:r>
      <w:r w:rsidRPr="00941455">
        <w:rPr>
          <w:rFonts w:cs="Sylfaen"/>
          <w:b w:val="0"/>
          <w:color w:val="000000"/>
          <w:szCs w:val="22"/>
          <w:lang w:val="hy-AM"/>
        </w:rPr>
        <w:t>թղթային</w:t>
      </w:r>
      <w:r w:rsidRPr="00941455">
        <w:rPr>
          <w:b w:val="0"/>
          <w:color w:val="000000"/>
          <w:szCs w:val="22"/>
          <w:lang w:val="hy-AM"/>
        </w:rPr>
        <w:t xml:space="preserve"> </w:t>
      </w:r>
      <w:r w:rsidRPr="00941455">
        <w:rPr>
          <w:rFonts w:cs="Sylfaen"/>
          <w:b w:val="0"/>
          <w:color w:val="000000"/>
          <w:szCs w:val="22"/>
          <w:lang w:val="hy-AM"/>
        </w:rPr>
        <w:t>փաստաթղթաշրջառանությունից։</w:t>
      </w:r>
      <w:r w:rsidRPr="00941455">
        <w:rPr>
          <w:b w:val="0"/>
          <w:color w:val="000000"/>
          <w:szCs w:val="22"/>
          <w:lang w:val="hy-AM"/>
        </w:rPr>
        <w:t xml:space="preserve"> </w:t>
      </w:r>
      <w:r w:rsidRPr="00941455">
        <w:rPr>
          <w:rFonts w:cs="Sylfaen"/>
          <w:b w:val="0"/>
          <w:color w:val="000000"/>
          <w:szCs w:val="22"/>
          <w:lang w:val="hy-AM"/>
        </w:rPr>
        <w:t>Այս</w:t>
      </w:r>
      <w:r w:rsidRPr="00941455">
        <w:rPr>
          <w:b w:val="0"/>
          <w:color w:val="000000"/>
          <w:szCs w:val="22"/>
          <w:lang w:val="hy-AM"/>
        </w:rPr>
        <w:t xml:space="preserve">, </w:t>
      </w:r>
      <w:r w:rsidRPr="00941455">
        <w:rPr>
          <w:rFonts w:cs="Sylfaen"/>
          <w:b w:val="0"/>
          <w:color w:val="000000"/>
          <w:szCs w:val="22"/>
          <w:lang w:val="hy-AM"/>
        </w:rPr>
        <w:t>ինչպես</w:t>
      </w:r>
      <w:r w:rsidRPr="00941455">
        <w:rPr>
          <w:b w:val="0"/>
          <w:color w:val="000000"/>
          <w:szCs w:val="22"/>
          <w:lang w:val="hy-AM"/>
        </w:rPr>
        <w:t xml:space="preserve"> </w:t>
      </w:r>
      <w:r w:rsidRPr="00941455">
        <w:rPr>
          <w:rFonts w:cs="Sylfaen"/>
          <w:b w:val="0"/>
          <w:color w:val="000000"/>
          <w:szCs w:val="22"/>
          <w:lang w:val="hy-AM"/>
        </w:rPr>
        <w:t>նաև</w:t>
      </w:r>
      <w:r w:rsidRPr="00941455">
        <w:rPr>
          <w:b w:val="0"/>
          <w:color w:val="000000"/>
          <w:szCs w:val="22"/>
          <w:lang w:val="hy-AM"/>
        </w:rPr>
        <w:t xml:space="preserve"> </w:t>
      </w:r>
      <w:r w:rsidRPr="00941455">
        <w:rPr>
          <w:rFonts w:cs="Sylfaen"/>
          <w:b w:val="0"/>
          <w:color w:val="000000"/>
          <w:szCs w:val="22"/>
          <w:lang w:val="hy-AM"/>
        </w:rPr>
        <w:t>համակարգում</w:t>
      </w:r>
      <w:r w:rsidRPr="00941455">
        <w:rPr>
          <w:b w:val="0"/>
          <w:color w:val="000000"/>
          <w:szCs w:val="22"/>
          <w:lang w:val="hy-AM"/>
        </w:rPr>
        <w:t xml:space="preserve"> </w:t>
      </w:r>
      <w:r w:rsidRPr="00941455">
        <w:rPr>
          <w:rFonts w:cs="Sylfaen"/>
          <w:b w:val="0"/>
          <w:color w:val="000000"/>
          <w:szCs w:val="22"/>
          <w:lang w:val="hy-AM"/>
        </w:rPr>
        <w:t>առկա</w:t>
      </w:r>
      <w:r w:rsidRPr="00941455">
        <w:rPr>
          <w:b w:val="0"/>
          <w:color w:val="000000"/>
          <w:szCs w:val="22"/>
          <w:lang w:val="hy-AM"/>
        </w:rPr>
        <w:t xml:space="preserve"> </w:t>
      </w:r>
      <w:r w:rsidRPr="00941455">
        <w:rPr>
          <w:rFonts w:cs="Sylfaen"/>
          <w:b w:val="0"/>
          <w:color w:val="000000"/>
          <w:szCs w:val="22"/>
          <w:lang w:val="hy-AM"/>
        </w:rPr>
        <w:t>կոռուպցիոն</w:t>
      </w:r>
      <w:r w:rsidRPr="00941455">
        <w:rPr>
          <w:b w:val="0"/>
          <w:color w:val="000000"/>
          <w:szCs w:val="22"/>
          <w:lang w:val="hy-AM"/>
        </w:rPr>
        <w:t xml:space="preserve"> </w:t>
      </w:r>
      <w:r w:rsidRPr="00941455">
        <w:rPr>
          <w:rFonts w:cs="Sylfaen"/>
          <w:b w:val="0"/>
          <w:color w:val="000000"/>
          <w:szCs w:val="22"/>
          <w:lang w:val="hy-AM"/>
        </w:rPr>
        <w:t>ռիսկերը</w:t>
      </w:r>
      <w:r w:rsidRPr="00941455">
        <w:rPr>
          <w:b w:val="0"/>
          <w:color w:val="000000"/>
          <w:szCs w:val="22"/>
          <w:lang w:val="hy-AM"/>
        </w:rPr>
        <w:t xml:space="preserve"> </w:t>
      </w:r>
      <w:r w:rsidRPr="00941455">
        <w:rPr>
          <w:rFonts w:cs="Sylfaen"/>
          <w:b w:val="0"/>
          <w:color w:val="000000"/>
          <w:szCs w:val="22"/>
          <w:lang w:val="hy-AM"/>
        </w:rPr>
        <w:t>նվազեցնելու</w:t>
      </w:r>
      <w:r w:rsidRPr="00941455">
        <w:rPr>
          <w:b w:val="0"/>
          <w:color w:val="000000"/>
          <w:szCs w:val="22"/>
          <w:lang w:val="hy-AM"/>
        </w:rPr>
        <w:t xml:space="preserve"> </w:t>
      </w:r>
      <w:r w:rsidRPr="00941455">
        <w:rPr>
          <w:rFonts w:cs="Sylfaen"/>
          <w:b w:val="0"/>
          <w:color w:val="000000"/>
          <w:szCs w:val="22"/>
          <w:lang w:val="hy-AM"/>
        </w:rPr>
        <w:t>նպատակով</w:t>
      </w:r>
      <w:r w:rsidRPr="00941455">
        <w:rPr>
          <w:b w:val="0"/>
          <w:color w:val="000000"/>
          <w:szCs w:val="22"/>
          <w:lang w:val="hy-AM"/>
        </w:rPr>
        <w:t xml:space="preserve"> </w:t>
      </w:r>
      <w:r w:rsidRPr="00941455">
        <w:rPr>
          <w:rFonts w:cs="Sylfaen"/>
          <w:b w:val="0"/>
          <w:color w:val="000000"/>
          <w:szCs w:val="22"/>
          <w:lang w:val="hy-AM"/>
        </w:rPr>
        <w:t>կիրականացվեն</w:t>
      </w:r>
      <w:r w:rsidRPr="00941455">
        <w:rPr>
          <w:b w:val="0"/>
          <w:color w:val="000000"/>
          <w:szCs w:val="22"/>
          <w:lang w:val="hy-AM"/>
        </w:rPr>
        <w:t xml:space="preserve"> </w:t>
      </w:r>
      <w:r w:rsidRPr="00941455">
        <w:rPr>
          <w:rFonts w:cs="Sylfaen"/>
          <w:b w:val="0"/>
          <w:color w:val="000000"/>
          <w:szCs w:val="22"/>
          <w:lang w:val="hy-AM"/>
        </w:rPr>
        <w:t>կառուցվածքային</w:t>
      </w:r>
      <w:r w:rsidRPr="00941455">
        <w:rPr>
          <w:b w:val="0"/>
          <w:color w:val="000000"/>
          <w:szCs w:val="22"/>
          <w:lang w:val="hy-AM"/>
        </w:rPr>
        <w:t xml:space="preserve"> </w:t>
      </w:r>
      <w:r w:rsidRPr="00941455">
        <w:rPr>
          <w:rFonts w:cs="Sylfaen"/>
          <w:b w:val="0"/>
          <w:color w:val="000000"/>
          <w:szCs w:val="22"/>
          <w:lang w:val="hy-AM"/>
        </w:rPr>
        <w:t>բարեփոխումներ</w:t>
      </w:r>
      <w:r w:rsidRPr="00941455">
        <w:rPr>
          <w:b w:val="0"/>
          <w:color w:val="000000"/>
          <w:szCs w:val="22"/>
          <w:lang w:val="hy-AM"/>
        </w:rPr>
        <w:t xml:space="preserve">, որի </w:t>
      </w:r>
      <w:r w:rsidRPr="00941455">
        <w:rPr>
          <w:rFonts w:cs="GHEA Grapalat"/>
          <w:b w:val="0"/>
          <w:color w:val="000000"/>
          <w:szCs w:val="22"/>
          <w:lang w:val="de-AT"/>
        </w:rPr>
        <w:t xml:space="preserve">ռազմավարական նպատակները և գերակա վերջնական արդյունքները </w:t>
      </w:r>
      <w:r w:rsidRPr="00941455">
        <w:rPr>
          <w:rFonts w:cs="GHEA Grapalat"/>
          <w:b w:val="0"/>
          <w:color w:val="000000"/>
          <w:szCs w:val="22"/>
          <w:lang w:val="hy-AM"/>
        </w:rPr>
        <w:t>ա</w:t>
      </w:r>
      <w:r w:rsidRPr="00941455">
        <w:rPr>
          <w:rFonts w:cs="GHEA Grapalat"/>
          <w:b w:val="0"/>
          <w:color w:val="000000"/>
          <w:szCs w:val="22"/>
          <w:lang w:val="de-AT"/>
        </w:rPr>
        <w:t>ռցանց, ինքնաշխատ, անթուղթ անշարժ գույքի կադաստրի ստեղծում</w:t>
      </w:r>
      <w:r w:rsidRPr="00941455">
        <w:rPr>
          <w:rFonts w:cs="GHEA Grapalat"/>
          <w:b w:val="0"/>
          <w:color w:val="000000"/>
          <w:szCs w:val="22"/>
          <w:lang w:val="hy-AM"/>
        </w:rPr>
        <w:t>ն է՝</w:t>
      </w:r>
      <w:r w:rsidRPr="00941455">
        <w:rPr>
          <w:rFonts w:cs="GHEA Grapalat"/>
          <w:b w:val="0"/>
          <w:color w:val="000000"/>
          <w:szCs w:val="22"/>
          <w:lang w:val="de-AT"/>
        </w:rPr>
        <w:t xml:space="preserve"> </w:t>
      </w:r>
      <w:r w:rsidRPr="00941455">
        <w:rPr>
          <w:rFonts w:cs="GHEA Grapalat"/>
          <w:b w:val="0"/>
          <w:color w:val="000000"/>
          <w:szCs w:val="22"/>
          <w:lang w:val="hy-AM"/>
        </w:rPr>
        <w:t xml:space="preserve">նպաստելով </w:t>
      </w:r>
      <w:r w:rsidRPr="00941455">
        <w:rPr>
          <w:rFonts w:cs="GHEA Grapalat"/>
          <w:b w:val="0"/>
          <w:color w:val="000000"/>
          <w:szCs w:val="22"/>
          <w:lang w:val="de-AT"/>
        </w:rPr>
        <w:t>տեղեկատվության տրամադրման գործընթացի դյուրաց</w:t>
      </w:r>
      <w:r w:rsidRPr="00941455">
        <w:rPr>
          <w:rFonts w:cs="GHEA Grapalat"/>
          <w:b w:val="0"/>
          <w:color w:val="000000"/>
          <w:szCs w:val="22"/>
          <w:lang w:val="hy-AM"/>
        </w:rPr>
        <w:t xml:space="preserve">ում, </w:t>
      </w:r>
      <w:r w:rsidRPr="00941455">
        <w:rPr>
          <w:rFonts w:cs="GHEA Grapalat"/>
          <w:b w:val="0"/>
          <w:color w:val="000000"/>
          <w:szCs w:val="22"/>
          <w:lang w:val="de-AT"/>
        </w:rPr>
        <w:t>առցանց տրամադրվող տեղեկատվության նկատմամբ պահանջարկի խթան</w:t>
      </w:r>
      <w:r w:rsidRPr="00941455">
        <w:rPr>
          <w:rFonts w:cs="GHEA Grapalat"/>
          <w:b w:val="0"/>
          <w:color w:val="000000"/>
          <w:szCs w:val="22"/>
          <w:lang w:val="hy-AM"/>
        </w:rPr>
        <w:t>ում</w:t>
      </w:r>
      <w:r w:rsidRPr="00941455">
        <w:rPr>
          <w:rFonts w:cs="GHEA Grapalat"/>
          <w:b w:val="0"/>
          <w:color w:val="000000"/>
          <w:szCs w:val="22"/>
          <w:lang w:val="de-AT"/>
        </w:rPr>
        <w:t>, տրամադրման ժամկետների կրճատ</w:t>
      </w:r>
      <w:r w:rsidRPr="00941455">
        <w:rPr>
          <w:rFonts w:cs="GHEA Grapalat"/>
          <w:b w:val="0"/>
          <w:color w:val="000000"/>
          <w:szCs w:val="22"/>
          <w:lang w:val="hy-AM"/>
        </w:rPr>
        <w:t>ում</w:t>
      </w:r>
      <w:r w:rsidRPr="00941455">
        <w:rPr>
          <w:rFonts w:cs="GHEA Grapalat"/>
          <w:b w:val="0"/>
          <w:color w:val="000000"/>
          <w:szCs w:val="22"/>
          <w:lang w:val="de-AT"/>
        </w:rPr>
        <w:t xml:space="preserve"> և ծավալների էական ավելաց</w:t>
      </w:r>
      <w:r w:rsidRPr="00941455">
        <w:rPr>
          <w:rFonts w:cs="GHEA Grapalat"/>
          <w:b w:val="0"/>
          <w:color w:val="000000"/>
          <w:szCs w:val="22"/>
          <w:lang w:val="hy-AM"/>
        </w:rPr>
        <w:t>ում</w:t>
      </w:r>
      <w:r w:rsidRPr="00941455">
        <w:rPr>
          <w:rFonts w:cs="GHEA Grapalat"/>
          <w:b w:val="0"/>
          <w:color w:val="000000"/>
          <w:szCs w:val="22"/>
          <w:lang w:val="de-AT"/>
        </w:rPr>
        <w:t>:</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af-ZA" w:eastAsia="hy-AM"/>
        </w:rPr>
        <w:t>Բյուջետային ծրագրերում կատարվող հիմնական փոփոխությունները</w:t>
      </w:r>
      <w:r w:rsidRPr="00941455">
        <w:rPr>
          <w:rFonts w:cs="Sylfaen"/>
          <w:b w:val="0"/>
          <w:color w:val="000000"/>
          <w:szCs w:val="22"/>
          <w:lang w:val="hy-AM" w:eastAsia="hy-AM"/>
        </w:rPr>
        <w:t xml:space="preserve"> </w:t>
      </w:r>
      <w:r w:rsidRPr="00941455">
        <w:rPr>
          <w:rFonts w:cs="GHEA Grapalat"/>
          <w:b w:val="0"/>
          <w:color w:val="000000"/>
          <w:szCs w:val="22"/>
          <w:lang w:val="de-AT"/>
        </w:rPr>
        <w:t>Հայաստանի Հանրապետությունում միասնական տարածագնահատման նոր գոտևորման սահմանման նպատակով Հայաստանի Հանրապետության ողջ տարածքում հողամասերի շուկայական գնահատու</w:t>
      </w:r>
      <w:r w:rsidRPr="00941455">
        <w:rPr>
          <w:rFonts w:cs="GHEA Grapalat"/>
          <w:b w:val="0"/>
          <w:color w:val="000000"/>
          <w:szCs w:val="22"/>
          <w:lang w:val="hy-AM"/>
        </w:rPr>
        <w:t>մների</w:t>
      </w:r>
      <w:r w:rsidRPr="00941455">
        <w:rPr>
          <w:rFonts w:cs="GHEA Grapalat"/>
          <w:b w:val="0"/>
          <w:color w:val="000000"/>
          <w:szCs w:val="22"/>
          <w:lang w:val="de-AT"/>
        </w:rPr>
        <w:t>, համակարգված դիտարկումների իրականացում</w:t>
      </w:r>
      <w:r w:rsidRPr="00941455">
        <w:rPr>
          <w:rFonts w:cs="GHEA Grapalat"/>
          <w:b w:val="0"/>
          <w:color w:val="000000"/>
          <w:szCs w:val="22"/>
          <w:lang w:val="hy-AM"/>
        </w:rPr>
        <w:t>ն է լինելու</w:t>
      </w:r>
      <w:r w:rsidRPr="00941455">
        <w:rPr>
          <w:rFonts w:cs="GHEA Grapalat"/>
          <w:b w:val="0"/>
          <w:color w:val="000000"/>
          <w:szCs w:val="22"/>
          <w:lang w:val="de-AT"/>
        </w:rPr>
        <w:t>, որը հնարավորություն կընձեռի Հայաստանի Հանրապետությունում անշարժ գույքի հարկով արդարացի հարկման մեխանիզմներ ներդ</w:t>
      </w:r>
      <w:r w:rsidRPr="00941455">
        <w:rPr>
          <w:rFonts w:cs="GHEA Grapalat"/>
          <w:b w:val="0"/>
          <w:color w:val="000000"/>
          <w:szCs w:val="22"/>
          <w:lang w:val="hy-AM"/>
        </w:rPr>
        <w:t>նել</w:t>
      </w:r>
      <w:r w:rsidRPr="00941455">
        <w:rPr>
          <w:rFonts w:cs="GHEA Grapalat"/>
          <w:b w:val="0"/>
          <w:color w:val="000000"/>
          <w:szCs w:val="22"/>
          <w:lang w:val="de-AT"/>
        </w:rPr>
        <w:t>, ապահով</w:t>
      </w:r>
      <w:r w:rsidRPr="00941455">
        <w:rPr>
          <w:rFonts w:cs="GHEA Grapalat"/>
          <w:b w:val="0"/>
          <w:color w:val="000000"/>
          <w:szCs w:val="22"/>
          <w:lang w:val="hy-AM"/>
        </w:rPr>
        <w:t>ել</w:t>
      </w:r>
      <w:r w:rsidRPr="00941455">
        <w:rPr>
          <w:rFonts w:cs="GHEA Grapalat"/>
          <w:b w:val="0"/>
          <w:color w:val="000000"/>
          <w:szCs w:val="22"/>
          <w:lang w:val="de-AT"/>
        </w:rPr>
        <w:t xml:space="preserve"> </w:t>
      </w:r>
      <w:r w:rsidRPr="00941455">
        <w:rPr>
          <w:rFonts w:cs="Sylfaen"/>
          <w:b w:val="0"/>
          <w:color w:val="000000"/>
          <w:szCs w:val="22"/>
          <w:lang w:val="hy-AM"/>
        </w:rPr>
        <w:t>անշարժ</w:t>
      </w:r>
      <w:r w:rsidRPr="00941455">
        <w:rPr>
          <w:b w:val="0"/>
          <w:color w:val="000000"/>
          <w:szCs w:val="22"/>
          <w:lang w:val="af-ZA"/>
        </w:rPr>
        <w:t xml:space="preserve"> </w:t>
      </w:r>
      <w:r w:rsidRPr="00941455">
        <w:rPr>
          <w:b w:val="0"/>
          <w:color w:val="000000"/>
          <w:szCs w:val="22"/>
          <w:lang w:val="hy-AM"/>
        </w:rPr>
        <w:t>գ</w:t>
      </w:r>
      <w:r w:rsidRPr="00941455">
        <w:rPr>
          <w:rFonts w:cs="Sylfaen"/>
          <w:b w:val="0"/>
          <w:color w:val="000000"/>
          <w:szCs w:val="22"/>
          <w:lang w:val="hy-AM"/>
        </w:rPr>
        <w:t>ույքի</w:t>
      </w:r>
      <w:r w:rsidRPr="00941455">
        <w:rPr>
          <w:b w:val="0"/>
          <w:color w:val="000000"/>
          <w:szCs w:val="22"/>
          <w:lang w:val="af-ZA"/>
        </w:rPr>
        <w:t xml:space="preserve"> </w:t>
      </w:r>
      <w:r w:rsidRPr="00941455">
        <w:rPr>
          <w:rFonts w:cs="Sylfaen"/>
          <w:b w:val="0"/>
          <w:color w:val="000000"/>
          <w:szCs w:val="22"/>
          <w:lang w:val="hy-AM"/>
        </w:rPr>
        <w:t>շուկայի</w:t>
      </w:r>
      <w:r w:rsidRPr="00941455">
        <w:rPr>
          <w:b w:val="0"/>
          <w:color w:val="000000"/>
          <w:szCs w:val="22"/>
          <w:lang w:val="af-ZA"/>
        </w:rPr>
        <w:t xml:space="preserve"> </w:t>
      </w:r>
      <w:r w:rsidRPr="00941455">
        <w:rPr>
          <w:b w:val="0"/>
          <w:color w:val="000000"/>
          <w:szCs w:val="22"/>
          <w:lang w:val="hy-AM"/>
        </w:rPr>
        <w:t>գ</w:t>
      </w:r>
      <w:r w:rsidRPr="00941455">
        <w:rPr>
          <w:rFonts w:cs="Sylfaen"/>
          <w:b w:val="0"/>
          <w:color w:val="000000"/>
          <w:szCs w:val="22"/>
          <w:lang w:val="hy-AM"/>
        </w:rPr>
        <w:t>նային</w:t>
      </w:r>
      <w:r w:rsidRPr="00941455">
        <w:rPr>
          <w:b w:val="0"/>
          <w:color w:val="000000"/>
          <w:szCs w:val="22"/>
          <w:lang w:val="af-ZA"/>
        </w:rPr>
        <w:t xml:space="preserve"> </w:t>
      </w:r>
      <w:r w:rsidRPr="00941455">
        <w:rPr>
          <w:rFonts w:cs="Sylfaen"/>
          <w:b w:val="0"/>
          <w:color w:val="000000"/>
          <w:szCs w:val="22"/>
          <w:lang w:val="hy-AM"/>
        </w:rPr>
        <w:t>իրավիճակի</w:t>
      </w:r>
      <w:r w:rsidRPr="00941455">
        <w:rPr>
          <w:b w:val="0"/>
          <w:color w:val="000000"/>
          <w:szCs w:val="22"/>
          <w:lang w:val="af-ZA"/>
        </w:rPr>
        <w:t xml:space="preserve"> </w:t>
      </w:r>
      <w:r w:rsidRPr="00941455">
        <w:rPr>
          <w:rFonts w:cs="Sylfaen"/>
          <w:b w:val="0"/>
          <w:color w:val="000000"/>
          <w:szCs w:val="22"/>
          <w:lang w:val="hy-AM"/>
        </w:rPr>
        <w:t>վերաբերյալ</w:t>
      </w:r>
      <w:r w:rsidRPr="00941455">
        <w:rPr>
          <w:b w:val="0"/>
          <w:color w:val="000000"/>
          <w:szCs w:val="22"/>
          <w:lang w:val="af-ZA"/>
        </w:rPr>
        <w:t xml:space="preserve"> </w:t>
      </w:r>
      <w:r w:rsidRPr="00941455">
        <w:rPr>
          <w:rFonts w:cs="Sylfaen"/>
          <w:b w:val="0"/>
          <w:color w:val="000000"/>
          <w:szCs w:val="22"/>
          <w:lang w:val="hy-AM"/>
        </w:rPr>
        <w:t>վերլուծական</w:t>
      </w:r>
      <w:r w:rsidRPr="00941455">
        <w:rPr>
          <w:b w:val="0"/>
          <w:color w:val="000000"/>
          <w:szCs w:val="22"/>
          <w:lang w:val="af-ZA"/>
        </w:rPr>
        <w:t xml:space="preserve"> </w:t>
      </w:r>
      <w:r w:rsidRPr="00941455">
        <w:rPr>
          <w:rFonts w:cs="Sylfaen"/>
          <w:b w:val="0"/>
          <w:color w:val="000000"/>
          <w:szCs w:val="22"/>
          <w:lang w:val="hy-AM"/>
        </w:rPr>
        <w:t>տեղեկատվության</w:t>
      </w:r>
      <w:r w:rsidRPr="00941455">
        <w:rPr>
          <w:rFonts w:cs="Sylfaen"/>
          <w:b w:val="0"/>
          <w:color w:val="000000"/>
          <w:szCs w:val="22"/>
          <w:lang w:val="af-ZA"/>
        </w:rPr>
        <w:t xml:space="preserve"> </w:t>
      </w:r>
      <w:r w:rsidRPr="00941455">
        <w:rPr>
          <w:rFonts w:cs="Sylfaen"/>
          <w:b w:val="0"/>
          <w:color w:val="000000"/>
          <w:szCs w:val="22"/>
          <w:lang w:val="hy-AM"/>
        </w:rPr>
        <w:t>ապահովում</w:t>
      </w:r>
      <w:r w:rsidRPr="00941455">
        <w:rPr>
          <w:rFonts w:cs="Sylfaen"/>
          <w:b w:val="0"/>
          <w:color w:val="000000"/>
          <w:szCs w:val="22"/>
          <w:lang w:val="af-ZA"/>
        </w:rPr>
        <w:t>,</w:t>
      </w:r>
      <w:r w:rsidRPr="00941455">
        <w:rPr>
          <w:rFonts w:cs="GHEA Grapalat"/>
          <w:b w:val="0"/>
          <w:color w:val="000000"/>
          <w:szCs w:val="22"/>
          <w:lang w:val="de-AT"/>
        </w:rPr>
        <w:t xml:space="preserve"> </w:t>
      </w:r>
      <w:r w:rsidRPr="00941455">
        <w:rPr>
          <w:rFonts w:cs="Sylfaen"/>
          <w:b w:val="0"/>
          <w:color w:val="000000"/>
          <w:szCs w:val="22"/>
          <w:lang w:val="af-ZA" w:eastAsia="hy-AM"/>
        </w:rPr>
        <w:t>խթան</w:t>
      </w:r>
      <w:r w:rsidRPr="00941455">
        <w:rPr>
          <w:rFonts w:cs="Sylfaen"/>
          <w:b w:val="0"/>
          <w:color w:val="000000"/>
          <w:szCs w:val="22"/>
          <w:lang w:val="hy-AM" w:eastAsia="hy-AM"/>
        </w:rPr>
        <w:t>ել</w:t>
      </w:r>
      <w:r w:rsidRPr="00941455">
        <w:rPr>
          <w:rFonts w:cs="Sylfaen"/>
          <w:b w:val="0"/>
          <w:color w:val="000000"/>
          <w:szCs w:val="22"/>
          <w:lang w:val="af-ZA" w:eastAsia="hy-AM"/>
        </w:rPr>
        <w:t xml:space="preserve"> պարապուրդում գտնվող գույքի մասնակցությունը անշարժ գույքի շուկայում և նպաստ</w:t>
      </w:r>
      <w:r w:rsidRPr="00941455">
        <w:rPr>
          <w:rFonts w:cs="Sylfaen"/>
          <w:b w:val="0"/>
          <w:color w:val="000000"/>
          <w:szCs w:val="22"/>
          <w:lang w:val="hy-AM" w:eastAsia="hy-AM"/>
        </w:rPr>
        <w:t>ել</w:t>
      </w:r>
      <w:r w:rsidRPr="00941455">
        <w:rPr>
          <w:rFonts w:cs="Sylfaen"/>
          <w:b w:val="0"/>
          <w:color w:val="000000"/>
          <w:szCs w:val="22"/>
          <w:lang w:val="af-ZA" w:eastAsia="hy-AM"/>
        </w:rPr>
        <w:t xml:space="preserve"> ավելացված արժեքի աճի</w:t>
      </w:r>
      <w:r w:rsidRPr="00941455">
        <w:rPr>
          <w:rFonts w:cs="Sylfaen"/>
          <w:b w:val="0"/>
          <w:color w:val="000000"/>
          <w:szCs w:val="22"/>
          <w:lang w:val="hy-AM" w:eastAsia="hy-AM"/>
        </w:rPr>
        <w:t>ն</w:t>
      </w:r>
      <w:r w:rsidRPr="00941455">
        <w:rPr>
          <w:rFonts w:cs="Sylfaen"/>
          <w:b w:val="0"/>
          <w:color w:val="000000"/>
          <w:szCs w:val="22"/>
          <w:lang w:val="af-ZA" w:eastAsia="hy-AM"/>
        </w:rPr>
        <w:t>,</w:t>
      </w:r>
      <w:r w:rsidRPr="00941455">
        <w:rPr>
          <w:rFonts w:cs="GHEA Grapalat"/>
          <w:b w:val="0"/>
          <w:color w:val="000000"/>
          <w:szCs w:val="22"/>
          <w:lang w:val="de-AT"/>
        </w:rPr>
        <w:t xml:space="preserve"> ինչպես նաև հիմք հանդիսանա</w:t>
      </w:r>
      <w:r w:rsidRPr="00941455">
        <w:rPr>
          <w:rFonts w:cs="GHEA Grapalat"/>
          <w:b w:val="0"/>
          <w:color w:val="000000"/>
          <w:szCs w:val="22"/>
          <w:lang w:val="hy-AM"/>
        </w:rPr>
        <w:t>լ</w:t>
      </w:r>
      <w:r w:rsidRPr="00941455">
        <w:rPr>
          <w:rFonts w:cs="GHEA Grapalat"/>
          <w:b w:val="0"/>
          <w:color w:val="000000"/>
          <w:szCs w:val="22"/>
          <w:lang w:val="de-AT"/>
        </w:rPr>
        <w:t xml:space="preserve"> Հայաստանի Հանրապետությունում անշարժ գույքի միասնական հարկման համակարգի </w:t>
      </w:r>
      <w:r w:rsidRPr="00941455">
        <w:rPr>
          <w:rFonts w:cs="GHEA Grapalat"/>
          <w:b w:val="0"/>
          <w:color w:val="000000"/>
          <w:szCs w:val="22"/>
          <w:lang w:val="hy-AM"/>
        </w:rPr>
        <w:t xml:space="preserve">ստեղծմանն ու </w:t>
      </w:r>
      <w:r w:rsidRPr="00941455">
        <w:rPr>
          <w:rFonts w:cs="GHEA Grapalat"/>
          <w:b w:val="0"/>
          <w:color w:val="000000"/>
          <w:szCs w:val="22"/>
          <w:lang w:val="de-AT"/>
        </w:rPr>
        <w:t>ներդրմանը</w:t>
      </w:r>
      <w:r w:rsidRPr="00941455">
        <w:rPr>
          <w:rFonts w:cs="GHEA Grapalat"/>
          <w:b w:val="0"/>
          <w:color w:val="000000"/>
          <w:szCs w:val="22"/>
          <w:lang w:val="hy-AM"/>
        </w:rPr>
        <w:t xml:space="preserve">, </w:t>
      </w:r>
      <w:r w:rsidRPr="00941455">
        <w:rPr>
          <w:rFonts w:cs="Sylfaen"/>
          <w:b w:val="0"/>
          <w:bCs/>
          <w:iCs/>
          <w:color w:val="000000"/>
          <w:szCs w:val="22"/>
          <w:lang w:val="hy-AM"/>
        </w:rPr>
        <w:t>որի</w:t>
      </w:r>
      <w:r w:rsidRPr="00941455">
        <w:rPr>
          <w:rFonts w:cs="Sylfaen"/>
          <w:b w:val="0"/>
          <w:bCs/>
          <w:iCs/>
          <w:color w:val="000000"/>
          <w:szCs w:val="22"/>
          <w:lang w:val="de-AT"/>
        </w:rPr>
        <w:t xml:space="preserve"> </w:t>
      </w:r>
      <w:r w:rsidRPr="00941455">
        <w:rPr>
          <w:rFonts w:cs="Sylfaen"/>
          <w:b w:val="0"/>
          <w:bCs/>
          <w:iCs/>
          <w:color w:val="000000"/>
          <w:szCs w:val="22"/>
          <w:lang w:val="hy-AM"/>
        </w:rPr>
        <w:t>իրականացումը</w:t>
      </w:r>
      <w:r w:rsidRPr="00941455">
        <w:rPr>
          <w:rFonts w:cs="Sylfaen"/>
          <w:b w:val="0"/>
          <w:bCs/>
          <w:iCs/>
          <w:color w:val="000000"/>
          <w:szCs w:val="22"/>
          <w:lang w:val="de-AT"/>
        </w:rPr>
        <w:t xml:space="preserve"> </w:t>
      </w:r>
      <w:r w:rsidRPr="00941455">
        <w:rPr>
          <w:rFonts w:cs="Sylfaen"/>
          <w:b w:val="0"/>
          <w:bCs/>
          <w:iCs/>
          <w:color w:val="000000"/>
          <w:szCs w:val="22"/>
          <w:lang w:val="hy-AM"/>
        </w:rPr>
        <w:t>հնարավորություն</w:t>
      </w:r>
      <w:r w:rsidRPr="00941455">
        <w:rPr>
          <w:rFonts w:cs="Sylfaen"/>
          <w:b w:val="0"/>
          <w:bCs/>
          <w:iCs/>
          <w:color w:val="000000"/>
          <w:szCs w:val="22"/>
          <w:lang w:val="de-AT"/>
        </w:rPr>
        <w:t xml:space="preserve"> </w:t>
      </w:r>
      <w:r w:rsidRPr="00941455">
        <w:rPr>
          <w:rFonts w:cs="Sylfaen"/>
          <w:b w:val="0"/>
          <w:bCs/>
          <w:iCs/>
          <w:color w:val="000000"/>
          <w:szCs w:val="22"/>
          <w:lang w:val="hy-AM"/>
        </w:rPr>
        <w:t>կտա</w:t>
      </w:r>
      <w:r w:rsidRPr="00941455">
        <w:rPr>
          <w:rFonts w:cs="Sylfaen"/>
          <w:b w:val="0"/>
          <w:bCs/>
          <w:iCs/>
          <w:color w:val="000000"/>
          <w:szCs w:val="22"/>
          <w:lang w:val="de-AT"/>
        </w:rPr>
        <w:t xml:space="preserve"> </w:t>
      </w:r>
      <w:r w:rsidRPr="00941455">
        <w:rPr>
          <w:rFonts w:cs="Sylfaen"/>
          <w:b w:val="0"/>
          <w:bCs/>
          <w:iCs/>
          <w:color w:val="000000"/>
          <w:szCs w:val="22"/>
          <w:lang w:val="hy-AM"/>
        </w:rPr>
        <w:t>նաև</w:t>
      </w:r>
      <w:r w:rsidRPr="00941455">
        <w:rPr>
          <w:rFonts w:cs="Sylfaen"/>
          <w:b w:val="0"/>
          <w:bCs/>
          <w:iCs/>
          <w:color w:val="000000"/>
          <w:szCs w:val="22"/>
          <w:lang w:val="de-AT"/>
        </w:rPr>
        <w:t xml:space="preserve"> </w:t>
      </w:r>
      <w:r w:rsidRPr="00941455">
        <w:rPr>
          <w:rFonts w:cs="Sylfaen"/>
          <w:b w:val="0"/>
          <w:bCs/>
          <w:iCs/>
          <w:color w:val="000000"/>
          <w:szCs w:val="22"/>
          <w:lang w:val="hy-AM"/>
        </w:rPr>
        <w:t>հարկման</w:t>
      </w:r>
      <w:r w:rsidRPr="00941455">
        <w:rPr>
          <w:rFonts w:cs="Sylfaen"/>
          <w:b w:val="0"/>
          <w:bCs/>
          <w:iCs/>
          <w:color w:val="000000"/>
          <w:szCs w:val="22"/>
          <w:lang w:val="de-AT"/>
        </w:rPr>
        <w:t xml:space="preserve"> </w:t>
      </w:r>
      <w:r w:rsidRPr="00941455">
        <w:rPr>
          <w:rFonts w:cs="Sylfaen"/>
          <w:b w:val="0"/>
          <w:bCs/>
          <w:iCs/>
          <w:color w:val="000000"/>
          <w:szCs w:val="22"/>
          <w:lang w:val="hy-AM"/>
        </w:rPr>
        <w:t>առավել</w:t>
      </w:r>
      <w:r w:rsidRPr="00941455">
        <w:rPr>
          <w:rFonts w:cs="Sylfaen"/>
          <w:b w:val="0"/>
          <w:bCs/>
          <w:iCs/>
          <w:color w:val="000000"/>
          <w:szCs w:val="22"/>
          <w:lang w:val="de-AT"/>
        </w:rPr>
        <w:t xml:space="preserve"> </w:t>
      </w:r>
      <w:r w:rsidRPr="00941455">
        <w:rPr>
          <w:rFonts w:cs="Sylfaen"/>
          <w:b w:val="0"/>
          <w:bCs/>
          <w:iCs/>
          <w:color w:val="000000"/>
          <w:szCs w:val="22"/>
          <w:lang w:val="hy-AM"/>
        </w:rPr>
        <w:t>արդարացի</w:t>
      </w:r>
      <w:r w:rsidRPr="00941455">
        <w:rPr>
          <w:rFonts w:cs="Sylfaen"/>
          <w:b w:val="0"/>
          <w:bCs/>
          <w:iCs/>
          <w:color w:val="000000"/>
          <w:szCs w:val="22"/>
          <w:lang w:val="de-AT"/>
        </w:rPr>
        <w:t xml:space="preserve"> </w:t>
      </w:r>
      <w:r w:rsidRPr="00941455">
        <w:rPr>
          <w:rFonts w:cs="Sylfaen"/>
          <w:b w:val="0"/>
          <w:bCs/>
          <w:iCs/>
          <w:color w:val="000000"/>
          <w:szCs w:val="22"/>
          <w:lang w:val="hy-AM"/>
        </w:rPr>
        <w:t>դաշտի</w:t>
      </w:r>
      <w:r w:rsidRPr="00941455">
        <w:rPr>
          <w:rFonts w:cs="Sylfaen"/>
          <w:b w:val="0"/>
          <w:bCs/>
          <w:iCs/>
          <w:color w:val="000000"/>
          <w:szCs w:val="22"/>
          <w:lang w:val="de-AT"/>
        </w:rPr>
        <w:t xml:space="preserve"> </w:t>
      </w:r>
      <w:r w:rsidRPr="00941455">
        <w:rPr>
          <w:rFonts w:cs="Sylfaen"/>
          <w:b w:val="0"/>
          <w:bCs/>
          <w:iCs/>
          <w:color w:val="000000"/>
          <w:szCs w:val="22"/>
          <w:lang w:val="hy-AM"/>
        </w:rPr>
        <w:t>ձևավորմանը</w:t>
      </w:r>
      <w:r w:rsidRPr="00941455">
        <w:rPr>
          <w:rFonts w:cs="Sylfaen"/>
          <w:b w:val="0"/>
          <w:bCs/>
          <w:iCs/>
          <w:color w:val="000000"/>
          <w:szCs w:val="22"/>
          <w:lang w:val="de-AT"/>
        </w:rPr>
        <w:t xml:space="preserve">, </w:t>
      </w:r>
      <w:r w:rsidRPr="00941455">
        <w:rPr>
          <w:rFonts w:cs="Sylfaen"/>
          <w:b w:val="0"/>
          <w:bCs/>
          <w:iCs/>
          <w:color w:val="000000"/>
          <w:szCs w:val="22"/>
          <w:lang w:val="hy-AM"/>
        </w:rPr>
        <w:t>անշարժ</w:t>
      </w:r>
      <w:r w:rsidRPr="00941455">
        <w:rPr>
          <w:rFonts w:cs="Sylfaen"/>
          <w:b w:val="0"/>
          <w:bCs/>
          <w:iCs/>
          <w:color w:val="000000"/>
          <w:szCs w:val="22"/>
          <w:lang w:val="de-AT"/>
        </w:rPr>
        <w:t xml:space="preserve"> </w:t>
      </w:r>
      <w:r w:rsidRPr="00941455">
        <w:rPr>
          <w:rFonts w:cs="Sylfaen"/>
          <w:b w:val="0"/>
          <w:bCs/>
          <w:iCs/>
          <w:color w:val="000000"/>
          <w:szCs w:val="22"/>
          <w:lang w:val="hy-AM"/>
        </w:rPr>
        <w:t>գույքի</w:t>
      </w:r>
      <w:r w:rsidRPr="00941455">
        <w:rPr>
          <w:rFonts w:cs="Sylfaen"/>
          <w:b w:val="0"/>
          <w:bCs/>
          <w:iCs/>
          <w:color w:val="000000"/>
          <w:szCs w:val="22"/>
          <w:lang w:val="de-AT"/>
        </w:rPr>
        <w:t xml:space="preserve"> </w:t>
      </w:r>
      <w:r w:rsidRPr="00941455">
        <w:rPr>
          <w:rFonts w:cs="Sylfaen"/>
          <w:b w:val="0"/>
          <w:bCs/>
          <w:iCs/>
          <w:color w:val="000000"/>
          <w:szCs w:val="22"/>
          <w:lang w:val="hy-AM"/>
        </w:rPr>
        <w:t>հարկման</w:t>
      </w:r>
      <w:r w:rsidRPr="00941455">
        <w:rPr>
          <w:rFonts w:cs="Sylfaen"/>
          <w:b w:val="0"/>
          <w:bCs/>
          <w:iCs/>
          <w:color w:val="000000"/>
          <w:szCs w:val="22"/>
          <w:lang w:val="de-AT"/>
        </w:rPr>
        <w:t xml:space="preserve"> </w:t>
      </w:r>
      <w:r w:rsidRPr="00941455">
        <w:rPr>
          <w:rFonts w:cs="Sylfaen"/>
          <w:b w:val="0"/>
          <w:bCs/>
          <w:iCs/>
          <w:color w:val="000000"/>
          <w:szCs w:val="22"/>
          <w:lang w:val="hy-AM"/>
        </w:rPr>
        <w:t>վարչարարության</w:t>
      </w:r>
      <w:r w:rsidRPr="00941455">
        <w:rPr>
          <w:rFonts w:cs="Sylfaen"/>
          <w:b w:val="0"/>
          <w:bCs/>
          <w:iCs/>
          <w:color w:val="000000"/>
          <w:szCs w:val="22"/>
          <w:lang w:val="de-AT"/>
        </w:rPr>
        <w:t xml:space="preserve"> </w:t>
      </w:r>
      <w:r w:rsidRPr="00941455">
        <w:rPr>
          <w:rFonts w:cs="Sylfaen"/>
          <w:b w:val="0"/>
          <w:bCs/>
          <w:iCs/>
          <w:color w:val="000000"/>
          <w:szCs w:val="22"/>
          <w:lang w:val="hy-AM"/>
        </w:rPr>
        <w:t>պարզեցմանը</w:t>
      </w:r>
      <w:r w:rsidRPr="00941455">
        <w:rPr>
          <w:rFonts w:cs="Sylfaen"/>
          <w:b w:val="0"/>
          <w:bCs/>
          <w:iCs/>
          <w:color w:val="000000"/>
          <w:szCs w:val="22"/>
          <w:lang w:val="de-AT"/>
        </w:rPr>
        <w:t>:</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 xml:space="preserve">Նշված ռազմավարության պահանջների խթանումը գեոդեզիական, </w:t>
      </w:r>
      <w:r w:rsidRPr="00941455">
        <w:rPr>
          <w:rFonts w:cs="Sylfaen"/>
          <w:b w:val="0"/>
          <w:color w:val="000000"/>
          <w:szCs w:val="22"/>
          <w:lang w:val="hy-AM"/>
        </w:rPr>
        <w:t>քարտեզագրական</w:t>
      </w:r>
      <w:r w:rsidRPr="00941455">
        <w:rPr>
          <w:b w:val="0"/>
          <w:color w:val="000000"/>
          <w:szCs w:val="22"/>
          <w:lang w:val="hy-AM"/>
        </w:rPr>
        <w:t xml:space="preserve"> </w:t>
      </w:r>
      <w:r w:rsidRPr="00941455">
        <w:rPr>
          <w:rFonts w:cs="Sylfaen"/>
          <w:b w:val="0"/>
          <w:color w:val="000000"/>
          <w:szCs w:val="22"/>
          <w:lang w:val="hy-AM"/>
        </w:rPr>
        <w:t>և</w:t>
      </w:r>
      <w:r w:rsidRPr="00941455">
        <w:rPr>
          <w:b w:val="0"/>
          <w:color w:val="000000"/>
          <w:szCs w:val="22"/>
          <w:lang w:val="hy-AM"/>
        </w:rPr>
        <w:t xml:space="preserve"> </w:t>
      </w:r>
      <w:r w:rsidRPr="00941455">
        <w:rPr>
          <w:rFonts w:cs="Sylfaen"/>
          <w:b w:val="0"/>
          <w:color w:val="000000"/>
          <w:szCs w:val="22"/>
          <w:lang w:val="hy-AM"/>
        </w:rPr>
        <w:t>երկրատեղեկատվական</w:t>
      </w:r>
      <w:r w:rsidRPr="00941455">
        <w:rPr>
          <w:b w:val="0"/>
          <w:color w:val="000000"/>
          <w:szCs w:val="22"/>
          <w:lang w:val="hy-AM"/>
        </w:rPr>
        <w:t xml:space="preserve"> </w:t>
      </w:r>
      <w:r w:rsidRPr="00941455">
        <w:rPr>
          <w:rFonts w:cs="Sylfaen"/>
          <w:b w:val="0"/>
          <w:color w:val="000000"/>
          <w:szCs w:val="22"/>
          <w:lang w:val="hy-AM"/>
        </w:rPr>
        <w:t>համակարգի</w:t>
      </w:r>
      <w:r w:rsidRPr="00941455">
        <w:rPr>
          <w:b w:val="0"/>
          <w:color w:val="000000"/>
          <w:szCs w:val="22"/>
          <w:lang w:val="hy-AM"/>
        </w:rPr>
        <w:t xml:space="preserve"> </w:t>
      </w:r>
      <w:r w:rsidRPr="00941455">
        <w:rPr>
          <w:rFonts w:cs="Sylfaen"/>
          <w:b w:val="0"/>
          <w:color w:val="000000"/>
          <w:szCs w:val="22"/>
          <w:lang w:val="hy-AM"/>
        </w:rPr>
        <w:t>հիման</w:t>
      </w:r>
      <w:r w:rsidRPr="00941455">
        <w:rPr>
          <w:b w:val="0"/>
          <w:color w:val="000000"/>
          <w:szCs w:val="22"/>
          <w:lang w:val="hy-AM"/>
        </w:rPr>
        <w:t xml:space="preserve"> </w:t>
      </w:r>
      <w:r w:rsidRPr="00941455">
        <w:rPr>
          <w:rFonts w:cs="Sylfaen"/>
          <w:b w:val="0"/>
          <w:color w:val="000000"/>
          <w:szCs w:val="22"/>
          <w:lang w:val="hy-AM"/>
        </w:rPr>
        <w:t>վրա</w:t>
      </w:r>
      <w:r w:rsidRPr="00941455">
        <w:rPr>
          <w:b w:val="0"/>
          <w:color w:val="000000"/>
          <w:szCs w:val="22"/>
          <w:lang w:val="hy-AM"/>
        </w:rPr>
        <w:t xml:space="preserve"> </w:t>
      </w:r>
      <w:r w:rsidRPr="00941455">
        <w:rPr>
          <w:rFonts w:cs="Sylfaen"/>
          <w:b w:val="0"/>
          <w:color w:val="000000"/>
          <w:szCs w:val="22"/>
          <w:lang w:val="hy-AM"/>
        </w:rPr>
        <w:t>Հայաստանի</w:t>
      </w:r>
      <w:r w:rsidRPr="00941455">
        <w:rPr>
          <w:b w:val="0"/>
          <w:color w:val="000000"/>
          <w:szCs w:val="22"/>
          <w:lang w:val="hy-AM"/>
        </w:rPr>
        <w:t xml:space="preserve"> </w:t>
      </w:r>
      <w:r w:rsidRPr="00941455">
        <w:rPr>
          <w:rFonts w:cs="Sylfaen"/>
          <w:b w:val="0"/>
          <w:color w:val="000000"/>
          <w:szCs w:val="22"/>
          <w:lang w:val="hy-AM"/>
        </w:rPr>
        <w:t>Հանրապետության</w:t>
      </w:r>
      <w:r w:rsidRPr="00941455">
        <w:rPr>
          <w:b w:val="0"/>
          <w:color w:val="000000"/>
          <w:szCs w:val="22"/>
          <w:lang w:val="hy-AM"/>
        </w:rPr>
        <w:t xml:space="preserve"> </w:t>
      </w:r>
      <w:r w:rsidRPr="00941455">
        <w:rPr>
          <w:rFonts w:cs="Sylfaen"/>
          <w:b w:val="0"/>
          <w:color w:val="000000"/>
          <w:szCs w:val="22"/>
          <w:lang w:val="hy-AM"/>
        </w:rPr>
        <w:t>ինտեգրված</w:t>
      </w:r>
      <w:r w:rsidRPr="00941455">
        <w:rPr>
          <w:b w:val="0"/>
          <w:color w:val="000000"/>
          <w:szCs w:val="22"/>
          <w:lang w:val="hy-AM"/>
        </w:rPr>
        <w:t xml:space="preserve">, </w:t>
      </w:r>
      <w:r w:rsidRPr="00941455">
        <w:rPr>
          <w:rFonts w:cs="Sylfaen"/>
          <w:b w:val="0"/>
          <w:color w:val="000000"/>
          <w:szCs w:val="22"/>
          <w:lang w:val="hy-AM"/>
        </w:rPr>
        <w:t>միասնական</w:t>
      </w:r>
      <w:r w:rsidRPr="00941455">
        <w:rPr>
          <w:b w:val="0"/>
          <w:color w:val="000000"/>
          <w:szCs w:val="22"/>
          <w:lang w:val="hy-AM"/>
        </w:rPr>
        <w:t xml:space="preserve"> </w:t>
      </w:r>
      <w:r w:rsidRPr="00941455">
        <w:rPr>
          <w:rFonts w:cs="Sylfaen"/>
          <w:b w:val="0"/>
          <w:color w:val="000000"/>
          <w:szCs w:val="22"/>
          <w:lang w:val="hy-AM"/>
        </w:rPr>
        <w:t>կադաստրի ստեղծումն է, որի</w:t>
      </w:r>
      <w:r w:rsidRPr="00941455">
        <w:rPr>
          <w:b w:val="0"/>
          <w:color w:val="000000"/>
          <w:szCs w:val="22"/>
          <w:lang w:val="hy-AM"/>
        </w:rPr>
        <w:t xml:space="preserve"> </w:t>
      </w:r>
      <w:r w:rsidRPr="00941455">
        <w:rPr>
          <w:rFonts w:cs="Sylfaen"/>
          <w:b w:val="0"/>
          <w:color w:val="000000"/>
          <w:szCs w:val="22"/>
          <w:lang w:val="hy-AM"/>
        </w:rPr>
        <w:t>նպատակը</w:t>
      </w:r>
      <w:r w:rsidRPr="00941455">
        <w:rPr>
          <w:b w:val="0"/>
          <w:color w:val="000000"/>
          <w:szCs w:val="22"/>
          <w:lang w:val="hy-AM"/>
        </w:rPr>
        <w:t xml:space="preserve"> </w:t>
      </w:r>
      <w:r w:rsidRPr="00941455">
        <w:rPr>
          <w:rFonts w:cs="Sylfaen"/>
          <w:b w:val="0"/>
          <w:color w:val="000000"/>
          <w:szCs w:val="22"/>
          <w:lang w:val="hy-AM"/>
        </w:rPr>
        <w:t>տեղեկատվական</w:t>
      </w:r>
      <w:r w:rsidRPr="00941455">
        <w:rPr>
          <w:b w:val="0"/>
          <w:color w:val="000000"/>
          <w:szCs w:val="22"/>
          <w:lang w:val="hy-AM"/>
        </w:rPr>
        <w:t xml:space="preserve"> </w:t>
      </w:r>
      <w:r w:rsidRPr="00941455">
        <w:rPr>
          <w:rFonts w:cs="Sylfaen"/>
          <w:b w:val="0"/>
          <w:color w:val="000000"/>
          <w:szCs w:val="22"/>
          <w:lang w:val="hy-AM"/>
        </w:rPr>
        <w:t>տեխնոլոգիաների</w:t>
      </w:r>
      <w:r w:rsidRPr="00941455">
        <w:rPr>
          <w:b w:val="0"/>
          <w:color w:val="000000"/>
          <w:szCs w:val="22"/>
          <w:lang w:val="hy-AM"/>
        </w:rPr>
        <w:t xml:space="preserve"> </w:t>
      </w:r>
      <w:r w:rsidRPr="00941455">
        <w:rPr>
          <w:rFonts w:cs="Sylfaen"/>
          <w:b w:val="0"/>
          <w:color w:val="000000"/>
          <w:szCs w:val="22"/>
          <w:lang w:val="hy-AM"/>
        </w:rPr>
        <w:t>նորագույն</w:t>
      </w:r>
      <w:r w:rsidRPr="00941455">
        <w:rPr>
          <w:b w:val="0"/>
          <w:color w:val="000000"/>
          <w:szCs w:val="22"/>
          <w:lang w:val="hy-AM"/>
        </w:rPr>
        <w:t xml:space="preserve"> </w:t>
      </w:r>
      <w:r w:rsidRPr="00941455">
        <w:rPr>
          <w:rFonts w:cs="Sylfaen"/>
          <w:b w:val="0"/>
          <w:color w:val="000000"/>
          <w:szCs w:val="22"/>
          <w:lang w:val="hy-AM"/>
        </w:rPr>
        <w:t>լուծումներով</w:t>
      </w:r>
      <w:r w:rsidRPr="00941455">
        <w:rPr>
          <w:b w:val="0"/>
          <w:color w:val="000000"/>
          <w:szCs w:val="22"/>
          <w:lang w:val="hy-AM"/>
        </w:rPr>
        <w:t xml:space="preserve"> </w:t>
      </w:r>
      <w:r w:rsidRPr="00941455">
        <w:rPr>
          <w:rFonts w:cs="Sylfaen"/>
          <w:b w:val="0"/>
          <w:color w:val="000000"/>
          <w:szCs w:val="22"/>
          <w:lang w:val="hy-AM"/>
        </w:rPr>
        <w:t>ոլորտի</w:t>
      </w:r>
      <w:r w:rsidRPr="00941455">
        <w:rPr>
          <w:b w:val="0"/>
          <w:color w:val="000000"/>
          <w:szCs w:val="22"/>
          <w:lang w:val="hy-AM"/>
        </w:rPr>
        <w:t xml:space="preserve"> </w:t>
      </w:r>
      <w:r w:rsidRPr="00941455">
        <w:rPr>
          <w:rFonts w:cs="Sylfaen"/>
          <w:b w:val="0"/>
          <w:color w:val="000000"/>
          <w:szCs w:val="22"/>
          <w:lang w:val="hy-AM"/>
        </w:rPr>
        <w:t>կադաստրների</w:t>
      </w:r>
      <w:r w:rsidRPr="00941455">
        <w:rPr>
          <w:b w:val="0"/>
          <w:color w:val="000000"/>
          <w:szCs w:val="22"/>
          <w:lang w:val="hy-AM"/>
        </w:rPr>
        <w:t xml:space="preserve"> </w:t>
      </w:r>
      <w:r w:rsidRPr="00941455">
        <w:rPr>
          <w:rFonts w:cs="Sylfaen"/>
          <w:b w:val="0"/>
          <w:color w:val="000000"/>
          <w:szCs w:val="22"/>
          <w:lang w:val="hy-AM"/>
        </w:rPr>
        <w:t>համակարգի արդիականացումն է</w:t>
      </w:r>
      <w:r w:rsidRPr="00941455">
        <w:rPr>
          <w:b w:val="0"/>
          <w:color w:val="000000"/>
          <w:szCs w:val="22"/>
          <w:lang w:val="hy-AM"/>
        </w:rPr>
        <w:t xml:space="preserve">, </w:t>
      </w:r>
      <w:r w:rsidRPr="00941455">
        <w:rPr>
          <w:rFonts w:cs="Sylfaen"/>
          <w:b w:val="0"/>
          <w:color w:val="000000"/>
          <w:szCs w:val="22"/>
          <w:lang w:val="hy-AM"/>
        </w:rPr>
        <w:t>որն</w:t>
      </w:r>
      <w:r w:rsidRPr="00941455">
        <w:rPr>
          <w:b w:val="0"/>
          <w:color w:val="000000"/>
          <w:szCs w:val="22"/>
          <w:lang w:val="hy-AM"/>
        </w:rPr>
        <w:t xml:space="preserve"> </w:t>
      </w:r>
      <w:r w:rsidRPr="00941455">
        <w:rPr>
          <w:rFonts w:cs="Sylfaen"/>
          <w:b w:val="0"/>
          <w:color w:val="000000"/>
          <w:szCs w:val="22"/>
          <w:lang w:val="hy-AM"/>
        </w:rPr>
        <w:t>էլ</w:t>
      </w:r>
      <w:r w:rsidRPr="00941455">
        <w:rPr>
          <w:b w:val="0"/>
          <w:color w:val="000000"/>
          <w:szCs w:val="22"/>
          <w:lang w:val="hy-AM"/>
        </w:rPr>
        <w:t xml:space="preserve"> </w:t>
      </w:r>
      <w:r w:rsidRPr="00941455">
        <w:rPr>
          <w:rFonts w:cs="Sylfaen"/>
          <w:b w:val="0"/>
          <w:color w:val="000000"/>
          <w:szCs w:val="22"/>
          <w:lang w:val="hy-AM"/>
        </w:rPr>
        <w:t>իր</w:t>
      </w:r>
      <w:r w:rsidRPr="00941455">
        <w:rPr>
          <w:b w:val="0"/>
          <w:color w:val="000000"/>
          <w:szCs w:val="22"/>
          <w:lang w:val="hy-AM"/>
        </w:rPr>
        <w:t xml:space="preserve"> </w:t>
      </w:r>
      <w:r w:rsidRPr="00941455">
        <w:rPr>
          <w:rFonts w:cs="Sylfaen"/>
          <w:b w:val="0"/>
          <w:color w:val="000000"/>
          <w:szCs w:val="22"/>
          <w:lang w:val="hy-AM"/>
        </w:rPr>
        <w:t>հերթին</w:t>
      </w:r>
      <w:r w:rsidRPr="00941455">
        <w:rPr>
          <w:b w:val="0"/>
          <w:color w:val="000000"/>
          <w:szCs w:val="22"/>
          <w:lang w:val="hy-AM"/>
        </w:rPr>
        <w:t xml:space="preserve"> </w:t>
      </w:r>
      <w:r w:rsidRPr="00941455">
        <w:rPr>
          <w:rFonts w:cs="Sylfaen"/>
          <w:b w:val="0"/>
          <w:color w:val="000000"/>
          <w:szCs w:val="22"/>
          <w:lang w:val="hy-AM"/>
        </w:rPr>
        <w:t>կնպաստի</w:t>
      </w:r>
      <w:r w:rsidRPr="00941455">
        <w:rPr>
          <w:b w:val="0"/>
          <w:color w:val="000000"/>
          <w:szCs w:val="22"/>
          <w:lang w:val="hy-AM"/>
        </w:rPr>
        <w:t xml:space="preserve"> </w:t>
      </w:r>
      <w:r w:rsidRPr="00941455">
        <w:rPr>
          <w:rFonts w:cs="Sylfaen"/>
          <w:b w:val="0"/>
          <w:color w:val="000000"/>
          <w:szCs w:val="22"/>
          <w:lang w:val="hy-AM"/>
        </w:rPr>
        <w:t>տարածական</w:t>
      </w:r>
      <w:r w:rsidRPr="00941455">
        <w:rPr>
          <w:b w:val="0"/>
          <w:color w:val="000000"/>
          <w:szCs w:val="22"/>
          <w:lang w:val="hy-AM"/>
        </w:rPr>
        <w:t xml:space="preserve"> </w:t>
      </w:r>
      <w:r w:rsidRPr="00941455">
        <w:rPr>
          <w:rFonts w:cs="Sylfaen"/>
          <w:b w:val="0"/>
          <w:color w:val="000000"/>
          <w:szCs w:val="22"/>
          <w:lang w:val="hy-AM"/>
        </w:rPr>
        <w:t>որոշումների</w:t>
      </w:r>
      <w:r w:rsidRPr="00941455">
        <w:rPr>
          <w:b w:val="0"/>
          <w:color w:val="000000"/>
          <w:szCs w:val="22"/>
          <w:lang w:val="hy-AM"/>
        </w:rPr>
        <w:t xml:space="preserve"> </w:t>
      </w:r>
      <w:r w:rsidRPr="00941455">
        <w:rPr>
          <w:rFonts w:cs="Sylfaen"/>
          <w:b w:val="0"/>
          <w:color w:val="000000"/>
          <w:szCs w:val="22"/>
          <w:lang w:val="hy-AM"/>
        </w:rPr>
        <w:t>օպերատիվության</w:t>
      </w:r>
      <w:r w:rsidRPr="00941455">
        <w:rPr>
          <w:b w:val="0"/>
          <w:color w:val="000000"/>
          <w:szCs w:val="22"/>
          <w:lang w:val="hy-AM"/>
        </w:rPr>
        <w:t xml:space="preserve"> </w:t>
      </w:r>
      <w:r w:rsidRPr="00941455">
        <w:rPr>
          <w:rFonts w:cs="Sylfaen"/>
          <w:b w:val="0"/>
          <w:color w:val="000000"/>
          <w:szCs w:val="22"/>
          <w:lang w:val="hy-AM"/>
        </w:rPr>
        <w:t>բարձրացմանը</w:t>
      </w:r>
      <w:r w:rsidRPr="00941455">
        <w:rPr>
          <w:b w:val="0"/>
          <w:color w:val="000000"/>
          <w:szCs w:val="22"/>
          <w:lang w:val="hy-AM"/>
        </w:rPr>
        <w:t xml:space="preserve"> </w:t>
      </w:r>
      <w:r w:rsidRPr="00941455">
        <w:rPr>
          <w:rFonts w:cs="Sylfaen"/>
          <w:b w:val="0"/>
          <w:color w:val="000000"/>
          <w:szCs w:val="22"/>
          <w:lang w:val="hy-AM"/>
        </w:rPr>
        <w:t>և</w:t>
      </w:r>
      <w:r w:rsidRPr="00941455">
        <w:rPr>
          <w:b w:val="0"/>
          <w:color w:val="000000"/>
          <w:szCs w:val="22"/>
          <w:lang w:val="hy-AM"/>
        </w:rPr>
        <w:t xml:space="preserve"> </w:t>
      </w:r>
      <w:r w:rsidRPr="00941455">
        <w:rPr>
          <w:rFonts w:cs="Sylfaen"/>
          <w:b w:val="0"/>
          <w:color w:val="000000"/>
          <w:szCs w:val="22"/>
          <w:lang w:val="hy-AM"/>
        </w:rPr>
        <w:t>հողային</w:t>
      </w:r>
      <w:r w:rsidRPr="00941455">
        <w:rPr>
          <w:b w:val="0"/>
          <w:color w:val="000000"/>
          <w:szCs w:val="22"/>
          <w:lang w:val="hy-AM"/>
        </w:rPr>
        <w:t xml:space="preserve"> </w:t>
      </w:r>
      <w:r w:rsidRPr="00941455">
        <w:rPr>
          <w:rFonts w:cs="Sylfaen"/>
          <w:b w:val="0"/>
          <w:color w:val="000000"/>
          <w:szCs w:val="22"/>
          <w:lang w:val="hy-AM"/>
        </w:rPr>
        <w:t>քաղաքականության</w:t>
      </w:r>
      <w:r w:rsidRPr="00941455">
        <w:rPr>
          <w:b w:val="0"/>
          <w:color w:val="000000"/>
          <w:szCs w:val="22"/>
          <w:lang w:val="hy-AM"/>
        </w:rPr>
        <w:t xml:space="preserve"> </w:t>
      </w:r>
      <w:r w:rsidRPr="00941455">
        <w:rPr>
          <w:rFonts w:cs="Sylfaen"/>
          <w:b w:val="0"/>
          <w:color w:val="000000"/>
          <w:szCs w:val="22"/>
          <w:lang w:val="hy-AM"/>
        </w:rPr>
        <w:t>պատշաճ</w:t>
      </w:r>
      <w:r w:rsidRPr="00941455">
        <w:rPr>
          <w:b w:val="0"/>
          <w:color w:val="000000"/>
          <w:szCs w:val="22"/>
          <w:lang w:val="hy-AM"/>
        </w:rPr>
        <w:t xml:space="preserve"> </w:t>
      </w:r>
      <w:r w:rsidRPr="00941455">
        <w:rPr>
          <w:rFonts w:cs="Sylfaen"/>
          <w:b w:val="0"/>
          <w:color w:val="000000"/>
          <w:szCs w:val="22"/>
          <w:lang w:val="hy-AM"/>
        </w:rPr>
        <w:t>վարմանը։</w:t>
      </w:r>
    </w:p>
    <w:p w:rsidR="00941455" w:rsidRPr="00941455" w:rsidRDefault="00941455" w:rsidP="00941455">
      <w:pPr>
        <w:spacing w:before="0"/>
        <w:ind w:firstLine="446"/>
        <w:contextualSpacing w:val="0"/>
        <w:rPr>
          <w:rFonts w:cs="Sylfaen"/>
          <w:b w:val="0"/>
          <w:color w:val="000000"/>
          <w:szCs w:val="22"/>
          <w:lang w:val="hy-AM"/>
        </w:rPr>
      </w:pPr>
      <w:r w:rsidRPr="00941455">
        <w:rPr>
          <w:rFonts w:cs="GHEA Grapalat"/>
          <w:b w:val="0"/>
          <w:color w:val="000000"/>
          <w:szCs w:val="22"/>
          <w:lang w:val="de-AT"/>
        </w:rPr>
        <w:t>Կապիտալ բնույթի հինմական միջոցառումները</w:t>
      </w:r>
      <w:r w:rsidRPr="00941455">
        <w:rPr>
          <w:rFonts w:cs="GHEA Grapalat"/>
          <w:b w:val="0"/>
          <w:color w:val="000000"/>
          <w:szCs w:val="22"/>
          <w:lang w:val="hy-AM"/>
        </w:rPr>
        <w:t xml:space="preserve"> ի</w:t>
      </w:r>
      <w:r w:rsidRPr="00941455">
        <w:rPr>
          <w:rFonts w:cs="GHEA Grapalat"/>
          <w:b w:val="0"/>
          <w:color w:val="000000"/>
          <w:szCs w:val="22"/>
          <w:lang w:val="de-AT"/>
        </w:rPr>
        <w:t>նտեգրված (միասնական) կադաստրի ստեղծում</w:t>
      </w:r>
      <w:r w:rsidRPr="00941455">
        <w:rPr>
          <w:rFonts w:cs="GHEA Grapalat"/>
          <w:b w:val="0"/>
          <w:color w:val="000000"/>
          <w:szCs w:val="22"/>
          <w:lang w:val="hy-AM"/>
        </w:rPr>
        <w:t>ն է</w:t>
      </w:r>
      <w:r w:rsidRPr="00941455">
        <w:rPr>
          <w:rFonts w:cs="GHEA Grapalat"/>
          <w:b w:val="0"/>
          <w:color w:val="000000"/>
          <w:szCs w:val="22"/>
          <w:lang w:val="de-AT"/>
        </w:rPr>
        <w:t xml:space="preserve">՝ </w:t>
      </w:r>
      <w:r w:rsidRPr="00941455">
        <w:rPr>
          <w:rFonts w:cs="GHEA Grapalat"/>
          <w:b w:val="0"/>
          <w:color w:val="000000"/>
          <w:szCs w:val="22"/>
          <w:lang w:val="hy-AM"/>
        </w:rPr>
        <w:t xml:space="preserve">2020-2022 թվականներին </w:t>
      </w:r>
      <w:r w:rsidRPr="00941455">
        <w:rPr>
          <w:rFonts w:cs="GHEA Grapalat"/>
          <w:b w:val="0"/>
          <w:color w:val="000000"/>
          <w:szCs w:val="22"/>
          <w:lang w:val="de-AT"/>
        </w:rPr>
        <w:t>2019 թվականին</w:t>
      </w:r>
      <w:r w:rsidRPr="00941455">
        <w:rPr>
          <w:rFonts w:cs="GHEA Grapalat"/>
          <w:b w:val="0"/>
          <w:color w:val="000000"/>
          <w:szCs w:val="22"/>
          <w:lang w:val="hy-AM"/>
        </w:rPr>
        <w:t xml:space="preserve"> հիմք դրված և շարունակական </w:t>
      </w:r>
      <w:r w:rsidRPr="00941455">
        <w:rPr>
          <w:rFonts w:cs="GHEA Grapalat"/>
          <w:b w:val="0"/>
          <w:color w:val="000000"/>
          <w:szCs w:val="22"/>
          <w:lang w:val="de-AT"/>
        </w:rPr>
        <w:t>նոր տեխնոլոգիաների պահանջով արդիական</w:t>
      </w:r>
      <w:r w:rsidRPr="00941455">
        <w:rPr>
          <w:rFonts w:cs="GHEA Grapalat"/>
          <w:b w:val="0"/>
          <w:color w:val="000000"/>
          <w:szCs w:val="22"/>
          <w:lang w:val="hy-AM"/>
        </w:rPr>
        <w:t>ացվող</w:t>
      </w:r>
      <w:r w:rsidRPr="00941455">
        <w:rPr>
          <w:rFonts w:cs="GHEA Grapalat"/>
          <w:b w:val="0"/>
          <w:color w:val="000000"/>
          <w:szCs w:val="22"/>
          <w:lang w:val="de-AT"/>
        </w:rPr>
        <w:t xml:space="preserve"> Հայաստանի Հանրապետության բազային երկրատեղեկատվական համակարգի քարտեզագրական հիմքի</w:t>
      </w:r>
      <w:r w:rsidRPr="00941455">
        <w:rPr>
          <w:rFonts w:cs="GHEA Grapalat"/>
          <w:b w:val="0"/>
          <w:color w:val="000000"/>
          <w:szCs w:val="22"/>
          <w:lang w:val="hy-AM"/>
        </w:rPr>
        <w:t>,</w:t>
      </w:r>
      <w:r w:rsidRPr="00941455">
        <w:rPr>
          <w:rFonts w:cs="GHEA Grapalat"/>
          <w:b w:val="0"/>
          <w:color w:val="000000"/>
          <w:szCs w:val="22"/>
          <w:lang w:val="de-AT"/>
        </w:rPr>
        <w:t xml:space="preserve"> աշխարհագրական անվանումների պետական քարտադարանի վարման և թարմացման, հիմնարար ոլորտային քարտեզագրական արտադրանքի աշխատանքները:</w:t>
      </w:r>
      <w:r w:rsidRPr="00941455">
        <w:rPr>
          <w:rFonts w:cs="GHEA Grapalat"/>
          <w:b w:val="0"/>
          <w:color w:val="000000"/>
          <w:szCs w:val="22"/>
          <w:lang w:val="hy-AM"/>
        </w:rPr>
        <w:t xml:space="preserve"> </w:t>
      </w:r>
      <w:r w:rsidRPr="00941455">
        <w:rPr>
          <w:rFonts w:eastAsia="Calibri" w:cs="Sylfaen"/>
          <w:b w:val="0"/>
          <w:bCs/>
          <w:color w:val="000000"/>
          <w:szCs w:val="22"/>
          <w:lang w:val="hy-AM"/>
        </w:rPr>
        <w:t>Որպես հիմք հանդիսանալու է ՄԺԾԾ 2020 թվականի ընթացքում Հայաստանի</w:t>
      </w:r>
      <w:r w:rsidRPr="00941455">
        <w:rPr>
          <w:rFonts w:eastAsia="Calibri" w:cs="Calibri"/>
          <w:b w:val="0"/>
          <w:bCs/>
          <w:color w:val="000000"/>
          <w:szCs w:val="22"/>
          <w:lang w:val="de-AT"/>
        </w:rPr>
        <w:t xml:space="preserve"> </w:t>
      </w:r>
      <w:r w:rsidRPr="00941455">
        <w:rPr>
          <w:rFonts w:eastAsia="Calibri" w:cs="Sylfaen"/>
          <w:b w:val="0"/>
          <w:bCs/>
          <w:color w:val="000000"/>
          <w:szCs w:val="22"/>
          <w:lang w:val="hy-AM"/>
        </w:rPr>
        <w:t>Հանրապետության</w:t>
      </w:r>
      <w:r w:rsidRPr="00941455">
        <w:rPr>
          <w:rFonts w:eastAsia="Calibri" w:cs="Calibri"/>
          <w:b w:val="0"/>
          <w:bCs/>
          <w:color w:val="000000"/>
          <w:szCs w:val="22"/>
          <w:lang w:val="de-AT"/>
        </w:rPr>
        <w:t xml:space="preserve"> </w:t>
      </w:r>
      <w:r w:rsidRPr="00941455">
        <w:rPr>
          <w:rFonts w:eastAsia="Calibri" w:cs="Sylfaen"/>
          <w:b w:val="0"/>
          <w:bCs/>
          <w:color w:val="000000"/>
          <w:szCs w:val="22"/>
          <w:lang w:val="hy-AM"/>
        </w:rPr>
        <w:t>տարածքի</w:t>
      </w:r>
      <w:r w:rsidRPr="00941455">
        <w:rPr>
          <w:rFonts w:eastAsia="Calibri" w:cs="Calibri"/>
          <w:b w:val="0"/>
          <w:bCs/>
          <w:color w:val="000000"/>
          <w:szCs w:val="22"/>
          <w:lang w:val="de-AT"/>
        </w:rPr>
        <w:t xml:space="preserve"> </w:t>
      </w:r>
      <w:r w:rsidRPr="00941455">
        <w:rPr>
          <w:b w:val="0"/>
          <w:color w:val="000000"/>
          <w:szCs w:val="22"/>
          <w:lang w:val="de-AT"/>
        </w:rPr>
        <w:t>o</w:t>
      </w:r>
      <w:r w:rsidRPr="00941455">
        <w:rPr>
          <w:b w:val="0"/>
          <w:color w:val="000000"/>
          <w:szCs w:val="22"/>
          <w:lang w:val="hy-AM"/>
        </w:rPr>
        <w:t>դալուսանկարների</w:t>
      </w:r>
      <w:r w:rsidRPr="00941455">
        <w:rPr>
          <w:b w:val="0"/>
          <w:color w:val="000000"/>
          <w:szCs w:val="22"/>
          <w:lang w:val="de-AT"/>
        </w:rPr>
        <w:t xml:space="preserve"> </w:t>
      </w:r>
      <w:r w:rsidRPr="00941455">
        <w:rPr>
          <w:rFonts w:eastAsia="Calibri" w:cs="Calibri"/>
          <w:b w:val="0"/>
          <w:bCs/>
          <w:color w:val="000000"/>
          <w:szCs w:val="22"/>
          <w:lang w:val="de-AT"/>
        </w:rPr>
        <w:t>(</w:t>
      </w:r>
      <w:r w:rsidRPr="00941455">
        <w:rPr>
          <w:rFonts w:eastAsia="Calibri" w:cs="Sylfaen"/>
          <w:b w:val="0"/>
          <w:bCs/>
          <w:color w:val="000000"/>
          <w:szCs w:val="22"/>
          <w:lang w:val="hy-AM"/>
        </w:rPr>
        <w:t xml:space="preserve">օրթոլուսանկարների </w:t>
      </w:r>
      <w:r w:rsidRPr="00941455">
        <w:rPr>
          <w:rFonts w:eastAsia="Calibri" w:cs="Sylfaen"/>
          <w:b w:val="0"/>
          <w:bCs/>
          <w:color w:val="000000"/>
          <w:szCs w:val="22"/>
          <w:lang w:val="de-AT"/>
        </w:rPr>
        <w:t>-</w:t>
      </w:r>
      <w:r w:rsidRPr="00941455">
        <w:rPr>
          <w:rFonts w:eastAsia="Calibri" w:cs="Calibri"/>
          <w:b w:val="0"/>
          <w:bCs/>
          <w:color w:val="000000"/>
          <w:szCs w:val="22"/>
          <w:lang w:val="de-AT"/>
        </w:rPr>
        <w:t xml:space="preserve"> GSD-20cm</w:t>
      </w:r>
      <w:r w:rsidRPr="00941455">
        <w:rPr>
          <w:rFonts w:eastAsia="Calibri" w:cs="Sylfaen"/>
          <w:b w:val="0"/>
          <w:bCs/>
          <w:color w:val="000000"/>
          <w:szCs w:val="22"/>
          <w:lang w:val="de-AT"/>
        </w:rPr>
        <w:t>)</w:t>
      </w:r>
      <w:r w:rsidRPr="00941455">
        <w:rPr>
          <w:rFonts w:eastAsia="Calibri" w:cs="Calibri"/>
          <w:b w:val="0"/>
          <w:bCs/>
          <w:color w:val="000000"/>
          <w:szCs w:val="22"/>
          <w:lang w:val="de-AT"/>
        </w:rPr>
        <w:t xml:space="preserve"> </w:t>
      </w:r>
      <w:r w:rsidRPr="00941455">
        <w:rPr>
          <w:rFonts w:eastAsia="Calibri" w:cs="Sylfaen"/>
          <w:b w:val="0"/>
          <w:bCs/>
          <w:color w:val="000000"/>
          <w:szCs w:val="22"/>
          <w:lang w:val="hy-AM"/>
        </w:rPr>
        <w:t>ստեղծումը և արդիականացնելու ու զարգացնելու իրական ժամանակում գործող ռեֆերենց GNSS կայանների ցանցը</w:t>
      </w:r>
      <w:r w:rsidRPr="00941455">
        <w:rPr>
          <w:rFonts w:eastAsia="Calibri" w:cs="Sylfaen"/>
          <w:b w:val="0"/>
          <w:bCs/>
          <w:color w:val="000000"/>
          <w:szCs w:val="22"/>
          <w:lang w:val="de-AT"/>
        </w:rPr>
        <w:t>:</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Շարունակվում են իրականացվել Հայաստանի Հանրապետության քաղաքների բազային երկրատեղեկատվական համակարգի քարտեզագրական հիմքի ստեղծման աշխատանքները, որոնք կծառայեն տնտեսության տարբեր բնագավառներում աշխատանքների արդյունավետության բարձրացման կարևոր նախադրյալ:</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Ստեղծված քարտեզագեոդեզիական հիմքով երկրատեղեկատվական համակարգը հանդիսանալու է գերատեսչական տարբեր ոլորտների, այդ թվում՝ քաղաքաշինական, բնապահպանական, արդյունաբերական, անշարժ գույքի կադաստրի, տարածքների պլանավորման, գյուղատնտեսական հողերի հաշվառման, հողերի միավորման, հողերի օգտագործման և գոտիավորման սխեմաների կազմման, գույքահարկի և գնահատման բազաների ճշգրտման, վարչական և տնտեսական գործունեության, մելիորացիայի, երկրաբանական հետախուզական աշխատանքների, անտառտնտեսության, արտակարգ իրավիճակների ժամանակ օպտիմալ և օպերատիվ որոշումների կայացման, հանրապետության մարզերի, համայնքների և առանձին տարածքների զարգացման ու արդյունավետ պլանավորման համար որպես բազա:</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Գույքագրման աշխատանքների նպատակն է ստանալ ճշտված տվյալներ գյուղատնտեսական նշանակության հողերի օգտագործման վիճակի, զբաղեցրած սահմանների, հողատեսքերի փոփոխության, բազմամյա տնկարկների և ոռոգվող հողերի առկայության վերաբերյալ, որոնց հիման վրա համապատասխան ճշտումներ կատարել համայնքների կադաստրային քարտեզներում, հողային հաշվեկշիռներում և հողի հարկի բազայում: Արդյունքում հնարավորություն կընձեռվի ունենալ ճշտված կադաստրային քարտեզներ, վերացնել համայնքների, քաղաքացիների և իրավաբանական անձանց միջև առկա սահմանային վեճերը, կոորդինատների անճշտությունները և այլ վերադրումները:</w:t>
      </w:r>
    </w:p>
    <w:p w:rsidR="00941455" w:rsidRPr="00941455" w:rsidRDefault="00941455" w:rsidP="00941455">
      <w:pPr>
        <w:keepNext/>
        <w:spacing w:before="0"/>
        <w:ind w:firstLine="446"/>
        <w:contextualSpacing w:val="0"/>
        <w:outlineLvl w:val="2"/>
        <w:rPr>
          <w:rFonts w:cs="Arial"/>
          <w:szCs w:val="22"/>
          <w:lang w:val="hy-AM" w:eastAsia="en-US"/>
        </w:rPr>
      </w:pPr>
      <w:bookmarkStart w:id="32" w:name="_Toc20654643"/>
      <w:r w:rsidRPr="00941455">
        <w:rPr>
          <w:rFonts w:cs="Arial"/>
          <w:szCs w:val="22"/>
          <w:lang w:val="hy-AM" w:eastAsia="en-US"/>
        </w:rPr>
        <w:t>Հասարակական կարգի պահպանություն</w:t>
      </w:r>
      <w:bookmarkEnd w:id="32"/>
    </w:p>
    <w:p w:rsidR="00941455" w:rsidRPr="00941455" w:rsidRDefault="00941455" w:rsidP="00941455">
      <w:pPr>
        <w:spacing w:before="0"/>
        <w:ind w:firstLine="446"/>
        <w:contextualSpacing w:val="0"/>
        <w:rPr>
          <w:b w:val="0"/>
          <w:szCs w:val="22"/>
          <w:lang w:val="af-ZA"/>
        </w:rPr>
      </w:pPr>
      <w:r w:rsidRPr="00941455">
        <w:rPr>
          <w:b w:val="0"/>
          <w:szCs w:val="22"/>
          <w:lang w:val="hy-AM"/>
        </w:rPr>
        <w:t>ՀՀ</w:t>
      </w:r>
      <w:r w:rsidRPr="00941455">
        <w:rPr>
          <w:b w:val="0"/>
          <w:szCs w:val="22"/>
          <w:lang w:val="af-ZA"/>
        </w:rPr>
        <w:t xml:space="preserve"> </w:t>
      </w:r>
      <w:r w:rsidRPr="00941455">
        <w:rPr>
          <w:b w:val="0"/>
          <w:szCs w:val="22"/>
          <w:lang w:val="hy-AM"/>
        </w:rPr>
        <w:t>կառավարության</w:t>
      </w:r>
      <w:r w:rsidRPr="00941455">
        <w:rPr>
          <w:b w:val="0"/>
          <w:szCs w:val="22"/>
          <w:lang w:val="af-ZA"/>
        </w:rPr>
        <w:t xml:space="preserve"> </w:t>
      </w:r>
      <w:r w:rsidRPr="00941455">
        <w:rPr>
          <w:b w:val="0"/>
          <w:szCs w:val="22"/>
          <w:lang w:val="hy-AM"/>
        </w:rPr>
        <w:t>գործունեության</w:t>
      </w:r>
      <w:r w:rsidRPr="00941455">
        <w:rPr>
          <w:b w:val="0"/>
          <w:szCs w:val="22"/>
          <w:lang w:val="af-ZA"/>
        </w:rPr>
        <w:t xml:space="preserve"> </w:t>
      </w:r>
      <w:r w:rsidRPr="00941455">
        <w:rPr>
          <w:b w:val="0"/>
          <w:szCs w:val="22"/>
          <w:lang w:val="hy-AM"/>
        </w:rPr>
        <w:t>հիմնարար</w:t>
      </w:r>
      <w:r w:rsidRPr="00941455">
        <w:rPr>
          <w:b w:val="0"/>
          <w:szCs w:val="22"/>
          <w:lang w:val="af-ZA"/>
        </w:rPr>
        <w:t xml:space="preserve"> </w:t>
      </w:r>
      <w:r w:rsidRPr="00941455">
        <w:rPr>
          <w:b w:val="0"/>
          <w:szCs w:val="22"/>
          <w:lang w:val="hy-AM"/>
        </w:rPr>
        <w:t>ուղենիշներին</w:t>
      </w:r>
      <w:r w:rsidRPr="00941455">
        <w:rPr>
          <w:b w:val="0"/>
          <w:szCs w:val="22"/>
          <w:lang w:val="af-ZA"/>
        </w:rPr>
        <w:t xml:space="preserve"> </w:t>
      </w:r>
      <w:r w:rsidRPr="00941455">
        <w:rPr>
          <w:b w:val="0"/>
          <w:szCs w:val="22"/>
          <w:lang w:val="hy-AM"/>
        </w:rPr>
        <w:t>համահունչ</w:t>
      </w:r>
      <w:r w:rsidRPr="00941455">
        <w:rPr>
          <w:b w:val="0"/>
          <w:szCs w:val="22"/>
          <w:lang w:val="af-ZA"/>
        </w:rPr>
        <w:t xml:space="preserve"> </w:t>
      </w:r>
      <w:r w:rsidRPr="00941455">
        <w:rPr>
          <w:b w:val="0"/>
          <w:szCs w:val="22"/>
          <w:lang w:val="hy-AM"/>
        </w:rPr>
        <w:t>ոստիկանության</w:t>
      </w:r>
      <w:r w:rsidRPr="00941455">
        <w:rPr>
          <w:b w:val="0"/>
          <w:szCs w:val="22"/>
          <w:lang w:val="af-ZA"/>
        </w:rPr>
        <w:t xml:space="preserve"> </w:t>
      </w:r>
      <w:r w:rsidRPr="00941455">
        <w:rPr>
          <w:b w:val="0"/>
          <w:szCs w:val="22"/>
          <w:lang w:val="hy-AM"/>
        </w:rPr>
        <w:t>կարևորագույն</w:t>
      </w:r>
      <w:r w:rsidRPr="00941455">
        <w:rPr>
          <w:b w:val="0"/>
          <w:szCs w:val="22"/>
          <w:lang w:val="af-ZA"/>
        </w:rPr>
        <w:t xml:space="preserve"> </w:t>
      </w:r>
      <w:r w:rsidRPr="00941455">
        <w:rPr>
          <w:b w:val="0"/>
          <w:szCs w:val="22"/>
          <w:lang w:val="hy-AM"/>
        </w:rPr>
        <w:t>հայեցակարգային</w:t>
      </w:r>
      <w:r w:rsidRPr="00941455">
        <w:rPr>
          <w:b w:val="0"/>
          <w:szCs w:val="22"/>
          <w:lang w:val="af-ZA"/>
        </w:rPr>
        <w:t xml:space="preserve"> </w:t>
      </w:r>
      <w:r w:rsidRPr="00941455">
        <w:rPr>
          <w:b w:val="0"/>
          <w:szCs w:val="22"/>
          <w:lang w:val="hy-AM"/>
        </w:rPr>
        <w:t>խնդիրը</w:t>
      </w:r>
      <w:r w:rsidRPr="00941455">
        <w:rPr>
          <w:b w:val="0"/>
          <w:szCs w:val="22"/>
          <w:lang w:val="af-ZA"/>
        </w:rPr>
        <w:t xml:space="preserve"> </w:t>
      </w:r>
      <w:r w:rsidRPr="00941455">
        <w:rPr>
          <w:b w:val="0"/>
          <w:szCs w:val="22"/>
          <w:lang w:val="hy-AM"/>
        </w:rPr>
        <w:t>քաղաքացի</w:t>
      </w:r>
      <w:r w:rsidRPr="00941455">
        <w:rPr>
          <w:b w:val="0"/>
          <w:szCs w:val="22"/>
          <w:lang w:val="af-ZA"/>
        </w:rPr>
        <w:t>-</w:t>
      </w:r>
      <w:r w:rsidRPr="00941455">
        <w:rPr>
          <w:b w:val="0"/>
          <w:szCs w:val="22"/>
          <w:lang w:val="hy-AM"/>
        </w:rPr>
        <w:t>ոստիկան</w:t>
      </w:r>
      <w:r w:rsidRPr="00941455">
        <w:rPr>
          <w:b w:val="0"/>
          <w:szCs w:val="22"/>
          <w:lang w:val="af-ZA"/>
        </w:rPr>
        <w:t xml:space="preserve"> </w:t>
      </w:r>
      <w:r w:rsidRPr="00941455">
        <w:rPr>
          <w:b w:val="0"/>
          <w:szCs w:val="22"/>
          <w:lang w:val="hy-AM"/>
        </w:rPr>
        <w:t>համագործակցության</w:t>
      </w:r>
      <w:r w:rsidRPr="00941455">
        <w:rPr>
          <w:b w:val="0"/>
          <w:szCs w:val="22"/>
          <w:lang w:val="af-ZA"/>
        </w:rPr>
        <w:t xml:space="preserve"> </w:t>
      </w:r>
      <w:r w:rsidRPr="00941455">
        <w:rPr>
          <w:b w:val="0"/>
          <w:szCs w:val="22"/>
          <w:lang w:val="hy-AM"/>
        </w:rPr>
        <w:t>նոր</w:t>
      </w:r>
      <w:r w:rsidRPr="00941455">
        <w:rPr>
          <w:b w:val="0"/>
          <w:szCs w:val="22"/>
          <w:lang w:val="af-ZA"/>
        </w:rPr>
        <w:t xml:space="preserve"> </w:t>
      </w:r>
      <w:r w:rsidRPr="00941455">
        <w:rPr>
          <w:b w:val="0"/>
          <w:szCs w:val="22"/>
          <w:lang w:val="hy-AM"/>
        </w:rPr>
        <w:t>մշակույթի</w:t>
      </w:r>
      <w:r w:rsidRPr="00941455">
        <w:rPr>
          <w:b w:val="0"/>
          <w:szCs w:val="22"/>
          <w:lang w:val="af-ZA"/>
        </w:rPr>
        <w:t xml:space="preserve"> </w:t>
      </w:r>
      <w:r w:rsidRPr="00941455">
        <w:rPr>
          <w:b w:val="0"/>
          <w:szCs w:val="22"/>
          <w:lang w:val="hy-AM"/>
        </w:rPr>
        <w:t>ձևավորումն</w:t>
      </w:r>
      <w:r w:rsidRPr="00941455">
        <w:rPr>
          <w:b w:val="0"/>
          <w:szCs w:val="22"/>
          <w:lang w:val="af-ZA"/>
        </w:rPr>
        <w:t xml:space="preserve"> </w:t>
      </w:r>
      <w:r w:rsidRPr="00941455">
        <w:rPr>
          <w:b w:val="0"/>
          <w:szCs w:val="22"/>
          <w:lang w:val="hy-AM"/>
        </w:rPr>
        <w:t>է</w:t>
      </w:r>
      <w:r w:rsidRPr="00941455">
        <w:rPr>
          <w:b w:val="0"/>
          <w:szCs w:val="22"/>
          <w:lang w:val="af-ZA"/>
        </w:rPr>
        <w:t xml:space="preserve">, </w:t>
      </w:r>
      <w:r w:rsidRPr="00941455">
        <w:rPr>
          <w:b w:val="0"/>
          <w:szCs w:val="22"/>
          <w:lang w:val="hy-AM"/>
        </w:rPr>
        <w:t>որը</w:t>
      </w:r>
      <w:r w:rsidRPr="00941455">
        <w:rPr>
          <w:b w:val="0"/>
          <w:szCs w:val="22"/>
          <w:lang w:val="af-ZA"/>
        </w:rPr>
        <w:t xml:space="preserve"> </w:t>
      </w:r>
      <w:r w:rsidRPr="00941455">
        <w:rPr>
          <w:b w:val="0"/>
          <w:szCs w:val="22"/>
          <w:lang w:val="hy-AM"/>
        </w:rPr>
        <w:t>հնարավոր</w:t>
      </w:r>
      <w:r w:rsidRPr="00941455">
        <w:rPr>
          <w:b w:val="0"/>
          <w:szCs w:val="22"/>
          <w:lang w:val="af-ZA"/>
        </w:rPr>
        <w:t xml:space="preserve"> </w:t>
      </w:r>
      <w:r w:rsidRPr="00941455">
        <w:rPr>
          <w:b w:val="0"/>
          <w:szCs w:val="22"/>
          <w:lang w:val="hy-AM"/>
        </w:rPr>
        <w:t>է</w:t>
      </w:r>
      <w:r w:rsidRPr="00941455">
        <w:rPr>
          <w:b w:val="0"/>
          <w:szCs w:val="22"/>
          <w:lang w:val="af-ZA"/>
        </w:rPr>
        <w:t xml:space="preserve"> </w:t>
      </w:r>
      <w:r w:rsidRPr="00941455">
        <w:rPr>
          <w:b w:val="0"/>
          <w:szCs w:val="22"/>
          <w:lang w:val="hy-AM"/>
        </w:rPr>
        <w:t>լուծել</w:t>
      </w:r>
      <w:r w:rsidRPr="00941455">
        <w:rPr>
          <w:b w:val="0"/>
          <w:szCs w:val="22"/>
          <w:lang w:val="af-ZA"/>
        </w:rPr>
        <w:t xml:space="preserve"> </w:t>
      </w:r>
      <w:r w:rsidRPr="00941455">
        <w:rPr>
          <w:b w:val="0"/>
          <w:szCs w:val="22"/>
          <w:lang w:val="hy-AM"/>
        </w:rPr>
        <w:t>քաղաքացիների</w:t>
      </w:r>
      <w:r w:rsidRPr="00941455">
        <w:rPr>
          <w:b w:val="0"/>
          <w:szCs w:val="22"/>
          <w:lang w:val="af-ZA"/>
        </w:rPr>
        <w:t xml:space="preserve"> </w:t>
      </w:r>
      <w:r w:rsidRPr="00941455">
        <w:rPr>
          <w:b w:val="0"/>
          <w:szCs w:val="22"/>
          <w:lang w:val="hy-AM"/>
        </w:rPr>
        <w:t>հետ</w:t>
      </w:r>
      <w:r w:rsidRPr="00941455">
        <w:rPr>
          <w:b w:val="0"/>
          <w:szCs w:val="22"/>
          <w:lang w:val="af-ZA"/>
        </w:rPr>
        <w:t xml:space="preserve"> </w:t>
      </w:r>
      <w:r w:rsidRPr="00941455">
        <w:rPr>
          <w:b w:val="0"/>
          <w:szCs w:val="22"/>
          <w:lang w:val="hy-AM"/>
        </w:rPr>
        <w:t>հարաբերվելու</w:t>
      </w:r>
      <w:r w:rsidRPr="00941455">
        <w:rPr>
          <w:b w:val="0"/>
          <w:szCs w:val="22"/>
          <w:lang w:val="af-ZA"/>
        </w:rPr>
        <w:t xml:space="preserve"> </w:t>
      </w:r>
      <w:r w:rsidRPr="00941455">
        <w:rPr>
          <w:b w:val="0"/>
          <w:szCs w:val="22"/>
          <w:lang w:val="hy-AM"/>
        </w:rPr>
        <w:t>մշակույթի</w:t>
      </w:r>
      <w:r w:rsidRPr="00941455">
        <w:rPr>
          <w:b w:val="0"/>
          <w:szCs w:val="22"/>
          <w:lang w:val="af-ZA"/>
        </w:rPr>
        <w:t xml:space="preserve"> </w:t>
      </w:r>
      <w:r w:rsidRPr="00941455">
        <w:rPr>
          <w:b w:val="0"/>
          <w:szCs w:val="22"/>
          <w:lang w:val="hy-AM"/>
        </w:rPr>
        <w:t>բարելավման</w:t>
      </w:r>
      <w:r w:rsidRPr="00941455">
        <w:rPr>
          <w:b w:val="0"/>
          <w:szCs w:val="22"/>
          <w:lang w:val="af-ZA"/>
        </w:rPr>
        <w:t xml:space="preserve">, </w:t>
      </w:r>
      <w:r w:rsidRPr="00941455">
        <w:rPr>
          <w:b w:val="0"/>
          <w:szCs w:val="22"/>
          <w:lang w:val="hy-AM"/>
        </w:rPr>
        <w:t>համակարգում</w:t>
      </w:r>
      <w:r w:rsidRPr="00941455">
        <w:rPr>
          <w:b w:val="0"/>
          <w:szCs w:val="22"/>
          <w:lang w:val="af-ZA"/>
        </w:rPr>
        <w:t xml:space="preserve"> </w:t>
      </w:r>
      <w:r w:rsidRPr="00941455">
        <w:rPr>
          <w:b w:val="0"/>
          <w:szCs w:val="22"/>
          <w:lang w:val="hy-AM"/>
        </w:rPr>
        <w:t>կոռուպցիայի</w:t>
      </w:r>
      <w:r w:rsidRPr="00941455">
        <w:rPr>
          <w:b w:val="0"/>
          <w:szCs w:val="22"/>
          <w:lang w:val="af-ZA"/>
        </w:rPr>
        <w:t xml:space="preserve">, </w:t>
      </w:r>
      <w:r w:rsidRPr="00941455">
        <w:rPr>
          <w:b w:val="0"/>
          <w:szCs w:val="22"/>
          <w:lang w:val="hy-AM"/>
        </w:rPr>
        <w:t>ինչպես</w:t>
      </w:r>
      <w:r w:rsidRPr="00941455">
        <w:rPr>
          <w:b w:val="0"/>
          <w:szCs w:val="22"/>
          <w:lang w:val="af-ZA"/>
        </w:rPr>
        <w:t xml:space="preserve"> </w:t>
      </w:r>
      <w:r w:rsidRPr="00941455">
        <w:rPr>
          <w:b w:val="0"/>
          <w:szCs w:val="22"/>
          <w:lang w:val="hy-AM"/>
        </w:rPr>
        <w:t>նաև</w:t>
      </w:r>
      <w:r w:rsidRPr="00941455">
        <w:rPr>
          <w:b w:val="0"/>
          <w:szCs w:val="22"/>
          <w:lang w:val="af-ZA"/>
        </w:rPr>
        <w:t xml:space="preserve"> </w:t>
      </w:r>
      <w:r w:rsidRPr="00941455">
        <w:rPr>
          <w:b w:val="0"/>
          <w:szCs w:val="22"/>
          <w:lang w:val="hy-AM"/>
        </w:rPr>
        <w:t>քաղաքացիներին</w:t>
      </w:r>
      <w:r w:rsidRPr="00941455">
        <w:rPr>
          <w:b w:val="0"/>
          <w:szCs w:val="22"/>
          <w:lang w:val="af-ZA"/>
        </w:rPr>
        <w:t xml:space="preserve"> </w:t>
      </w:r>
      <w:r w:rsidRPr="00941455">
        <w:rPr>
          <w:b w:val="0"/>
          <w:szCs w:val="22"/>
          <w:lang w:val="hy-AM"/>
        </w:rPr>
        <w:t>տուգանելու</w:t>
      </w:r>
      <w:r w:rsidRPr="00941455">
        <w:rPr>
          <w:b w:val="0"/>
          <w:szCs w:val="22"/>
          <w:lang w:val="af-ZA"/>
        </w:rPr>
        <w:t xml:space="preserve"> </w:t>
      </w:r>
      <w:r w:rsidRPr="00941455">
        <w:rPr>
          <w:b w:val="0"/>
          <w:szCs w:val="22"/>
          <w:lang w:val="hy-AM"/>
        </w:rPr>
        <w:t>և</w:t>
      </w:r>
      <w:r w:rsidRPr="00941455">
        <w:rPr>
          <w:b w:val="0"/>
          <w:szCs w:val="22"/>
          <w:lang w:val="af-ZA"/>
        </w:rPr>
        <w:t xml:space="preserve"> </w:t>
      </w:r>
      <w:r w:rsidRPr="00941455">
        <w:rPr>
          <w:b w:val="0"/>
          <w:szCs w:val="22"/>
          <w:lang w:val="hy-AM"/>
        </w:rPr>
        <w:t>հետապնդելու</w:t>
      </w:r>
      <w:r w:rsidRPr="00941455">
        <w:rPr>
          <w:b w:val="0"/>
          <w:szCs w:val="22"/>
          <w:lang w:val="af-ZA"/>
        </w:rPr>
        <w:t xml:space="preserve"> </w:t>
      </w:r>
      <w:r w:rsidRPr="00941455">
        <w:rPr>
          <w:b w:val="0"/>
          <w:szCs w:val="22"/>
          <w:lang w:val="hy-AM"/>
        </w:rPr>
        <w:t>նպատակադրման</w:t>
      </w:r>
      <w:r w:rsidRPr="00941455">
        <w:rPr>
          <w:b w:val="0"/>
          <w:szCs w:val="22"/>
          <w:lang w:val="af-ZA"/>
        </w:rPr>
        <w:t xml:space="preserve"> </w:t>
      </w:r>
      <w:r w:rsidRPr="00941455">
        <w:rPr>
          <w:b w:val="0"/>
          <w:szCs w:val="22"/>
          <w:lang w:val="hy-AM"/>
        </w:rPr>
        <w:t>բացառման</w:t>
      </w:r>
      <w:r w:rsidRPr="00941455">
        <w:rPr>
          <w:b w:val="0"/>
          <w:szCs w:val="22"/>
          <w:lang w:val="af-ZA"/>
        </w:rPr>
        <w:t xml:space="preserve">, </w:t>
      </w:r>
      <w:r w:rsidRPr="00941455">
        <w:rPr>
          <w:b w:val="0"/>
          <w:szCs w:val="22"/>
          <w:lang w:val="hy-AM"/>
        </w:rPr>
        <w:t>ոստիկանության</w:t>
      </w:r>
      <w:r w:rsidRPr="00941455">
        <w:rPr>
          <w:b w:val="0"/>
          <w:szCs w:val="22"/>
          <w:lang w:val="af-ZA"/>
        </w:rPr>
        <w:t xml:space="preserve"> </w:t>
      </w:r>
      <w:r w:rsidRPr="00941455">
        <w:rPr>
          <w:b w:val="0"/>
          <w:szCs w:val="22"/>
          <w:lang w:val="hy-AM"/>
        </w:rPr>
        <w:t>վստահելիության</w:t>
      </w:r>
      <w:r w:rsidRPr="00941455">
        <w:rPr>
          <w:b w:val="0"/>
          <w:szCs w:val="22"/>
          <w:lang w:val="af-ZA"/>
        </w:rPr>
        <w:t xml:space="preserve"> </w:t>
      </w:r>
      <w:r w:rsidRPr="00941455">
        <w:rPr>
          <w:b w:val="0"/>
          <w:szCs w:val="22"/>
          <w:lang w:val="hy-AM"/>
        </w:rPr>
        <w:t>մակարդակն</w:t>
      </w:r>
      <w:r w:rsidRPr="00941455">
        <w:rPr>
          <w:b w:val="0"/>
          <w:szCs w:val="22"/>
          <w:lang w:val="af-ZA"/>
        </w:rPr>
        <w:t xml:space="preserve"> </w:t>
      </w:r>
      <w:r w:rsidRPr="00941455">
        <w:rPr>
          <w:b w:val="0"/>
          <w:szCs w:val="22"/>
          <w:lang w:val="hy-AM"/>
        </w:rPr>
        <w:t>ըստ</w:t>
      </w:r>
      <w:r w:rsidRPr="00941455">
        <w:rPr>
          <w:b w:val="0"/>
          <w:szCs w:val="22"/>
          <w:lang w:val="af-ZA"/>
        </w:rPr>
        <w:t xml:space="preserve"> </w:t>
      </w:r>
      <w:r w:rsidRPr="00941455">
        <w:rPr>
          <w:b w:val="0"/>
          <w:szCs w:val="22"/>
          <w:lang w:val="hy-AM"/>
        </w:rPr>
        <w:t>ամենայնի</w:t>
      </w:r>
      <w:r w:rsidRPr="00941455">
        <w:rPr>
          <w:b w:val="0"/>
          <w:szCs w:val="22"/>
          <w:lang w:val="af-ZA"/>
        </w:rPr>
        <w:t xml:space="preserve"> </w:t>
      </w:r>
      <w:r w:rsidRPr="00941455">
        <w:rPr>
          <w:b w:val="0"/>
          <w:szCs w:val="22"/>
          <w:lang w:val="hy-AM"/>
        </w:rPr>
        <w:t>բարձրացնելու</w:t>
      </w:r>
      <w:r w:rsidRPr="00941455">
        <w:rPr>
          <w:b w:val="0"/>
          <w:szCs w:val="22"/>
          <w:lang w:val="af-ZA"/>
        </w:rPr>
        <w:t xml:space="preserve"> </w:t>
      </w:r>
      <w:r w:rsidRPr="00941455">
        <w:rPr>
          <w:b w:val="0"/>
          <w:szCs w:val="22"/>
          <w:lang w:val="hy-AM"/>
        </w:rPr>
        <w:t>միջոցով</w:t>
      </w:r>
      <w:r w:rsidRPr="00941455">
        <w:rPr>
          <w:b w:val="0"/>
          <w:szCs w:val="22"/>
          <w:lang w:val="af-ZA"/>
        </w:rPr>
        <w:t xml:space="preserve">:  </w:t>
      </w:r>
    </w:p>
    <w:p w:rsidR="00941455" w:rsidRPr="00941455" w:rsidRDefault="00941455" w:rsidP="00941455">
      <w:pPr>
        <w:spacing w:before="0"/>
        <w:ind w:firstLine="446"/>
        <w:contextualSpacing w:val="0"/>
        <w:rPr>
          <w:b w:val="0"/>
          <w:szCs w:val="22"/>
          <w:lang w:val="af-ZA"/>
        </w:rPr>
      </w:pPr>
      <w:r w:rsidRPr="00941455">
        <w:rPr>
          <w:b w:val="0"/>
          <w:szCs w:val="22"/>
          <w:lang w:val="af-ZA"/>
        </w:rPr>
        <w:t>Նշված նպատակադրումների իրականացմանն ուղղված միջոցառումները հանդիսանալու են ոստիկանության գործունեության ոլորտում առաջիկա տարիներին նախատեսվող բոլոր  բարեփոխումների հիմքը: Այսպես</w:t>
      </w:r>
      <w:r w:rsidRPr="00941455">
        <w:rPr>
          <w:b w:val="0"/>
          <w:szCs w:val="22"/>
          <w:lang w:val="hy-AM"/>
        </w:rPr>
        <w:t>՝</w:t>
      </w:r>
    </w:p>
    <w:p w:rsidR="00941455" w:rsidRPr="00941455" w:rsidRDefault="00941455" w:rsidP="007657DA">
      <w:pPr>
        <w:numPr>
          <w:ilvl w:val="0"/>
          <w:numId w:val="54"/>
        </w:numPr>
        <w:spacing w:before="0"/>
        <w:ind w:left="0" w:firstLine="360"/>
        <w:contextualSpacing w:val="0"/>
        <w:rPr>
          <w:rFonts w:cs="Sylfaen"/>
          <w:b w:val="0"/>
          <w:szCs w:val="22"/>
          <w:lang w:val="af-ZA"/>
        </w:rPr>
      </w:pPr>
      <w:r w:rsidRPr="00941455">
        <w:rPr>
          <w:rFonts w:cs="Sylfaen"/>
          <w:b w:val="0"/>
          <w:szCs w:val="22"/>
          <w:lang w:val="hy-AM"/>
        </w:rPr>
        <w:t>Հասարակական</w:t>
      </w:r>
      <w:r w:rsidRPr="00941455">
        <w:rPr>
          <w:b w:val="0"/>
          <w:szCs w:val="22"/>
          <w:lang w:val="af-ZA"/>
        </w:rPr>
        <w:t xml:space="preserve"> </w:t>
      </w:r>
      <w:r w:rsidRPr="00941455">
        <w:rPr>
          <w:rFonts w:cs="Sylfaen"/>
          <w:b w:val="0"/>
          <w:szCs w:val="22"/>
          <w:lang w:val="hy-AM"/>
        </w:rPr>
        <w:t>հարաբերությունների</w:t>
      </w:r>
      <w:r w:rsidRPr="00941455">
        <w:rPr>
          <w:b w:val="0"/>
          <w:szCs w:val="22"/>
          <w:lang w:val="af-ZA"/>
        </w:rPr>
        <w:t xml:space="preserve"> </w:t>
      </w:r>
      <w:r w:rsidRPr="00941455">
        <w:rPr>
          <w:rFonts w:cs="Sylfaen"/>
          <w:b w:val="0"/>
          <w:szCs w:val="22"/>
          <w:lang w:val="hy-AM"/>
        </w:rPr>
        <w:t>զար</w:t>
      </w:r>
      <w:r w:rsidRPr="00941455">
        <w:rPr>
          <w:b w:val="0"/>
          <w:szCs w:val="22"/>
          <w:lang w:val="hy-AM"/>
        </w:rPr>
        <w:t>գ</w:t>
      </w:r>
      <w:r w:rsidRPr="00941455">
        <w:rPr>
          <w:rFonts w:cs="Sylfaen"/>
          <w:b w:val="0"/>
          <w:szCs w:val="22"/>
          <w:lang w:val="hy-AM"/>
        </w:rPr>
        <w:t>ացման</w:t>
      </w:r>
      <w:r w:rsidRPr="00941455">
        <w:rPr>
          <w:b w:val="0"/>
          <w:szCs w:val="22"/>
          <w:lang w:val="af-ZA"/>
        </w:rPr>
        <w:t xml:space="preserve"> </w:t>
      </w:r>
      <w:r w:rsidRPr="00941455">
        <w:rPr>
          <w:rFonts w:cs="Sylfaen"/>
          <w:b w:val="0"/>
          <w:szCs w:val="22"/>
          <w:lang w:val="hy-AM"/>
        </w:rPr>
        <w:t>ներկայիս</w:t>
      </w:r>
      <w:r w:rsidRPr="00941455">
        <w:rPr>
          <w:b w:val="0"/>
          <w:szCs w:val="22"/>
          <w:lang w:val="af-ZA"/>
        </w:rPr>
        <w:t xml:space="preserve"> </w:t>
      </w:r>
      <w:r w:rsidRPr="00941455">
        <w:rPr>
          <w:rFonts w:cs="Sylfaen"/>
          <w:b w:val="0"/>
          <w:szCs w:val="22"/>
          <w:lang w:val="hy-AM"/>
        </w:rPr>
        <w:t>մակարդակը</w:t>
      </w:r>
      <w:r w:rsidRPr="00941455">
        <w:rPr>
          <w:b w:val="0"/>
          <w:szCs w:val="22"/>
          <w:lang w:val="af-ZA"/>
        </w:rPr>
        <w:t xml:space="preserve"> </w:t>
      </w:r>
      <w:r w:rsidRPr="00941455">
        <w:rPr>
          <w:rFonts w:cs="Sylfaen"/>
          <w:b w:val="0"/>
          <w:szCs w:val="22"/>
          <w:lang w:val="hy-AM"/>
        </w:rPr>
        <w:t>և</w:t>
      </w:r>
      <w:r w:rsidRPr="00941455">
        <w:rPr>
          <w:b w:val="0"/>
          <w:szCs w:val="22"/>
          <w:lang w:val="af-ZA"/>
        </w:rPr>
        <w:t xml:space="preserve"> </w:t>
      </w:r>
      <w:r w:rsidRPr="00941455">
        <w:rPr>
          <w:rFonts w:cs="Sylfaen"/>
          <w:b w:val="0"/>
          <w:szCs w:val="22"/>
          <w:lang w:val="hy-AM"/>
        </w:rPr>
        <w:t>հակաիրավական</w:t>
      </w:r>
      <w:r w:rsidRPr="00941455">
        <w:rPr>
          <w:b w:val="0"/>
          <w:szCs w:val="22"/>
          <w:lang w:val="af-ZA"/>
        </w:rPr>
        <w:t xml:space="preserve"> </w:t>
      </w:r>
      <w:r w:rsidRPr="00941455">
        <w:rPr>
          <w:rFonts w:cs="Sylfaen"/>
          <w:b w:val="0"/>
          <w:szCs w:val="22"/>
          <w:lang w:val="hy-AM"/>
        </w:rPr>
        <w:t>երևույթներին</w:t>
      </w:r>
      <w:r w:rsidRPr="00941455">
        <w:rPr>
          <w:b w:val="0"/>
          <w:szCs w:val="22"/>
          <w:lang w:val="af-ZA"/>
        </w:rPr>
        <w:t xml:space="preserve"> </w:t>
      </w:r>
      <w:r w:rsidRPr="00941455">
        <w:rPr>
          <w:rFonts w:cs="Sylfaen"/>
          <w:b w:val="0"/>
          <w:szCs w:val="22"/>
          <w:lang w:val="hy-AM"/>
        </w:rPr>
        <w:t>հակազդելու՝</w:t>
      </w:r>
      <w:r w:rsidRPr="00941455">
        <w:rPr>
          <w:b w:val="0"/>
          <w:szCs w:val="22"/>
          <w:lang w:val="af-ZA"/>
        </w:rPr>
        <w:t xml:space="preserve"> </w:t>
      </w:r>
      <w:r w:rsidRPr="00941455">
        <w:rPr>
          <w:rFonts w:cs="Sylfaen"/>
          <w:b w:val="0"/>
          <w:szCs w:val="22"/>
          <w:lang w:val="hy-AM"/>
        </w:rPr>
        <w:t>հասարակության</w:t>
      </w:r>
      <w:r w:rsidRPr="00941455">
        <w:rPr>
          <w:b w:val="0"/>
          <w:szCs w:val="22"/>
          <w:lang w:val="af-ZA"/>
        </w:rPr>
        <w:t xml:space="preserve"> </w:t>
      </w:r>
      <w:r w:rsidRPr="00941455">
        <w:rPr>
          <w:rFonts w:cs="Sylfaen"/>
          <w:b w:val="0"/>
          <w:szCs w:val="22"/>
          <w:lang w:val="hy-AM"/>
        </w:rPr>
        <w:t>մեծ</w:t>
      </w:r>
      <w:r w:rsidRPr="00941455">
        <w:rPr>
          <w:b w:val="0"/>
          <w:szCs w:val="22"/>
          <w:lang w:val="af-ZA"/>
        </w:rPr>
        <w:t xml:space="preserve"> </w:t>
      </w:r>
      <w:r w:rsidRPr="00941455">
        <w:rPr>
          <w:rFonts w:cs="Sylfaen"/>
          <w:b w:val="0"/>
          <w:szCs w:val="22"/>
          <w:lang w:val="hy-AM"/>
        </w:rPr>
        <w:t>սպասելիքները</w:t>
      </w:r>
      <w:r w:rsidRPr="00941455">
        <w:rPr>
          <w:b w:val="0"/>
          <w:szCs w:val="22"/>
          <w:lang w:val="af-ZA"/>
        </w:rPr>
        <w:t xml:space="preserve"> </w:t>
      </w:r>
      <w:r w:rsidRPr="00941455">
        <w:rPr>
          <w:rFonts w:cs="Sylfaen"/>
          <w:b w:val="0"/>
          <w:szCs w:val="22"/>
          <w:lang w:val="hy-AM"/>
        </w:rPr>
        <w:t>ոստիկանությունից</w:t>
      </w:r>
      <w:r w:rsidRPr="00941455">
        <w:rPr>
          <w:b w:val="0"/>
          <w:szCs w:val="22"/>
          <w:lang w:val="af-ZA"/>
        </w:rPr>
        <w:t xml:space="preserve">, </w:t>
      </w:r>
      <w:r w:rsidRPr="00941455">
        <w:rPr>
          <w:rFonts w:cs="Sylfaen"/>
          <w:b w:val="0"/>
          <w:szCs w:val="22"/>
          <w:lang w:val="hy-AM"/>
        </w:rPr>
        <w:t>թելադրում</w:t>
      </w:r>
      <w:r w:rsidRPr="00941455">
        <w:rPr>
          <w:b w:val="0"/>
          <w:szCs w:val="22"/>
          <w:lang w:val="af-ZA"/>
        </w:rPr>
        <w:t xml:space="preserve"> </w:t>
      </w:r>
      <w:r w:rsidRPr="00941455">
        <w:rPr>
          <w:rFonts w:cs="Sylfaen"/>
          <w:b w:val="0"/>
          <w:szCs w:val="22"/>
          <w:lang w:val="hy-AM"/>
        </w:rPr>
        <w:t>են</w:t>
      </w:r>
      <w:r w:rsidRPr="00941455">
        <w:rPr>
          <w:b w:val="0"/>
          <w:szCs w:val="22"/>
          <w:lang w:val="af-ZA"/>
        </w:rPr>
        <w:t xml:space="preserve"> </w:t>
      </w:r>
      <w:r w:rsidRPr="00941455">
        <w:rPr>
          <w:rFonts w:cs="Sylfaen"/>
          <w:b w:val="0"/>
          <w:szCs w:val="22"/>
          <w:lang w:val="hy-AM"/>
        </w:rPr>
        <w:t>ունենալ</w:t>
      </w:r>
      <w:r w:rsidRPr="00941455">
        <w:rPr>
          <w:b w:val="0"/>
          <w:szCs w:val="22"/>
          <w:lang w:val="af-ZA"/>
        </w:rPr>
        <w:t xml:space="preserve"> </w:t>
      </w:r>
      <w:r w:rsidRPr="00941455">
        <w:rPr>
          <w:rFonts w:cs="Sylfaen"/>
          <w:b w:val="0"/>
          <w:szCs w:val="22"/>
          <w:lang w:val="hy-AM"/>
        </w:rPr>
        <w:t>ոչ</w:t>
      </w:r>
      <w:r w:rsidRPr="00941455">
        <w:rPr>
          <w:b w:val="0"/>
          <w:szCs w:val="22"/>
          <w:lang w:val="af-ZA"/>
        </w:rPr>
        <w:t xml:space="preserve"> </w:t>
      </w:r>
      <w:r w:rsidRPr="00941455">
        <w:rPr>
          <w:rFonts w:cs="Sylfaen"/>
          <w:b w:val="0"/>
          <w:szCs w:val="22"/>
          <w:lang w:val="hy-AM"/>
        </w:rPr>
        <w:t>միայն</w:t>
      </w:r>
      <w:r w:rsidRPr="00941455">
        <w:rPr>
          <w:b w:val="0"/>
          <w:szCs w:val="22"/>
          <w:lang w:val="af-ZA"/>
        </w:rPr>
        <w:t xml:space="preserve"> </w:t>
      </w:r>
      <w:r w:rsidRPr="00941455">
        <w:rPr>
          <w:rFonts w:cs="Sylfaen"/>
          <w:b w:val="0"/>
          <w:szCs w:val="22"/>
          <w:lang w:val="hy-AM"/>
        </w:rPr>
        <w:t>հիմնադիր</w:t>
      </w:r>
      <w:r w:rsidRPr="00941455">
        <w:rPr>
          <w:b w:val="0"/>
          <w:szCs w:val="22"/>
          <w:lang w:val="af-ZA"/>
        </w:rPr>
        <w:t xml:space="preserve">, </w:t>
      </w:r>
      <w:r w:rsidRPr="00941455">
        <w:rPr>
          <w:rFonts w:cs="Sylfaen"/>
          <w:b w:val="0"/>
          <w:szCs w:val="22"/>
          <w:lang w:val="hy-AM"/>
        </w:rPr>
        <w:t>այլև</w:t>
      </w:r>
      <w:r w:rsidRPr="00941455">
        <w:rPr>
          <w:rFonts w:cs="Sylfaen"/>
          <w:b w:val="0"/>
          <w:szCs w:val="22"/>
          <w:lang w:val="af-ZA"/>
        </w:rPr>
        <w:t xml:space="preserve"> </w:t>
      </w:r>
      <w:r w:rsidRPr="00941455">
        <w:rPr>
          <w:rFonts w:cs="Sylfaen"/>
          <w:b w:val="0"/>
          <w:szCs w:val="22"/>
          <w:lang w:val="hy-AM"/>
        </w:rPr>
        <w:t>իրավապահպան</w:t>
      </w:r>
      <w:r w:rsidRPr="00941455">
        <w:rPr>
          <w:b w:val="0"/>
          <w:szCs w:val="22"/>
          <w:lang w:val="af-ZA"/>
        </w:rPr>
        <w:t xml:space="preserve"> </w:t>
      </w:r>
      <w:r w:rsidRPr="00941455">
        <w:rPr>
          <w:rFonts w:cs="Sylfaen"/>
          <w:b w:val="0"/>
          <w:szCs w:val="22"/>
          <w:lang w:val="hy-AM"/>
        </w:rPr>
        <w:t>ներուժ</w:t>
      </w:r>
      <w:r w:rsidRPr="00941455">
        <w:rPr>
          <w:b w:val="0"/>
          <w:szCs w:val="22"/>
          <w:lang w:val="af-ZA"/>
        </w:rPr>
        <w:t xml:space="preserve"> </w:t>
      </w:r>
      <w:r w:rsidRPr="00941455">
        <w:rPr>
          <w:rFonts w:cs="Sylfaen"/>
          <w:b w:val="0"/>
          <w:szCs w:val="22"/>
          <w:lang w:val="hy-AM"/>
        </w:rPr>
        <w:t>ունեցող</w:t>
      </w:r>
      <w:r w:rsidRPr="00941455">
        <w:rPr>
          <w:b w:val="0"/>
          <w:szCs w:val="22"/>
          <w:lang w:val="af-ZA"/>
        </w:rPr>
        <w:t xml:space="preserve"> </w:t>
      </w:r>
      <w:r w:rsidRPr="00941455">
        <w:rPr>
          <w:rFonts w:cs="Sylfaen"/>
          <w:b w:val="0"/>
          <w:szCs w:val="22"/>
          <w:lang w:val="hy-AM"/>
        </w:rPr>
        <w:t>որակապես</w:t>
      </w:r>
      <w:r w:rsidRPr="00941455">
        <w:rPr>
          <w:b w:val="0"/>
          <w:szCs w:val="22"/>
          <w:lang w:val="af-ZA"/>
        </w:rPr>
        <w:t xml:space="preserve"> </w:t>
      </w:r>
      <w:r w:rsidRPr="00941455">
        <w:rPr>
          <w:rFonts w:cs="Sylfaen"/>
          <w:b w:val="0"/>
          <w:szCs w:val="22"/>
          <w:lang w:val="hy-AM"/>
        </w:rPr>
        <w:t>նոր</w:t>
      </w:r>
      <w:r w:rsidRPr="00941455">
        <w:rPr>
          <w:rFonts w:cs="Sylfaen"/>
          <w:b w:val="0"/>
          <w:szCs w:val="22"/>
          <w:lang w:val="af-ZA"/>
        </w:rPr>
        <w:t xml:space="preserve"> «Ոստիկանության մասին»</w:t>
      </w:r>
      <w:r w:rsidRPr="00941455">
        <w:rPr>
          <w:b w:val="0"/>
          <w:szCs w:val="22"/>
          <w:lang w:val="af-ZA"/>
        </w:rPr>
        <w:t xml:space="preserve"> </w:t>
      </w:r>
      <w:r w:rsidRPr="00941455">
        <w:rPr>
          <w:rFonts w:cs="Sylfaen"/>
          <w:b w:val="0"/>
          <w:szCs w:val="22"/>
          <w:lang w:val="hy-AM"/>
        </w:rPr>
        <w:t>օրենք</w:t>
      </w:r>
      <w:r w:rsidRPr="00941455">
        <w:rPr>
          <w:b w:val="0"/>
          <w:szCs w:val="22"/>
          <w:lang w:val="af-ZA"/>
        </w:rPr>
        <w:t xml:space="preserve">: </w:t>
      </w:r>
      <w:r w:rsidRPr="00941455">
        <w:rPr>
          <w:b w:val="0"/>
          <w:szCs w:val="22"/>
          <w:lang w:val="hy-AM"/>
        </w:rPr>
        <w:t>Մասնավորապես</w:t>
      </w:r>
      <w:r w:rsidRPr="00941455">
        <w:rPr>
          <w:b w:val="0"/>
          <w:szCs w:val="22"/>
          <w:lang w:val="af-ZA"/>
        </w:rPr>
        <w:t xml:space="preserve">, </w:t>
      </w:r>
      <w:r w:rsidRPr="00941455">
        <w:rPr>
          <w:b w:val="0"/>
          <w:szCs w:val="22"/>
          <w:lang w:val="hy-AM"/>
        </w:rPr>
        <w:t>նախատեսվում</w:t>
      </w:r>
      <w:r w:rsidRPr="00941455">
        <w:rPr>
          <w:b w:val="0"/>
          <w:szCs w:val="22"/>
          <w:lang w:val="af-ZA"/>
        </w:rPr>
        <w:t xml:space="preserve"> </w:t>
      </w:r>
      <w:r w:rsidRPr="00941455">
        <w:rPr>
          <w:b w:val="0"/>
          <w:szCs w:val="22"/>
          <w:lang w:val="hy-AM"/>
        </w:rPr>
        <w:t>է</w:t>
      </w:r>
      <w:r w:rsidRPr="00941455">
        <w:rPr>
          <w:b w:val="0"/>
          <w:szCs w:val="22"/>
          <w:lang w:val="af-ZA"/>
        </w:rPr>
        <w:t xml:space="preserve"> «</w:t>
      </w:r>
      <w:r w:rsidRPr="00941455">
        <w:rPr>
          <w:b w:val="0"/>
          <w:szCs w:val="22"/>
          <w:lang w:val="hy-AM"/>
        </w:rPr>
        <w:t>Ոստիկանության</w:t>
      </w:r>
      <w:r w:rsidRPr="00941455">
        <w:rPr>
          <w:b w:val="0"/>
          <w:szCs w:val="22"/>
          <w:lang w:val="af-ZA"/>
        </w:rPr>
        <w:t xml:space="preserve"> </w:t>
      </w:r>
      <w:r w:rsidRPr="00941455">
        <w:rPr>
          <w:b w:val="0"/>
          <w:szCs w:val="22"/>
          <w:lang w:val="hy-AM"/>
        </w:rPr>
        <w:t>մասին</w:t>
      </w:r>
      <w:r w:rsidRPr="00941455">
        <w:rPr>
          <w:b w:val="0"/>
          <w:szCs w:val="22"/>
          <w:lang w:val="af-ZA"/>
        </w:rPr>
        <w:t xml:space="preserve">» </w:t>
      </w:r>
      <w:r w:rsidRPr="00941455">
        <w:rPr>
          <w:b w:val="0"/>
          <w:szCs w:val="22"/>
          <w:lang w:val="hy-AM"/>
        </w:rPr>
        <w:t>նոր</w:t>
      </w:r>
      <w:r w:rsidRPr="00941455">
        <w:rPr>
          <w:b w:val="0"/>
          <w:szCs w:val="22"/>
          <w:lang w:val="af-ZA"/>
        </w:rPr>
        <w:t xml:space="preserve"> </w:t>
      </w:r>
      <w:r w:rsidRPr="00941455">
        <w:rPr>
          <w:b w:val="0"/>
          <w:szCs w:val="22"/>
          <w:lang w:val="hy-AM"/>
        </w:rPr>
        <w:t>օրենքով</w:t>
      </w:r>
      <w:r w:rsidRPr="00941455">
        <w:rPr>
          <w:b w:val="0"/>
          <w:szCs w:val="22"/>
          <w:lang w:val="af-ZA"/>
        </w:rPr>
        <w:t xml:space="preserve"> սահմանել </w:t>
      </w:r>
      <w:r w:rsidRPr="00941455">
        <w:rPr>
          <w:b w:val="0"/>
          <w:szCs w:val="22"/>
          <w:lang w:val="hy-AM"/>
        </w:rPr>
        <w:t>ոստիկանության</w:t>
      </w:r>
      <w:r w:rsidRPr="00941455">
        <w:rPr>
          <w:b w:val="0"/>
          <w:szCs w:val="22"/>
          <w:lang w:val="af-ZA"/>
        </w:rPr>
        <w:t xml:space="preserve"> </w:t>
      </w:r>
      <w:r w:rsidRPr="00941455">
        <w:rPr>
          <w:b w:val="0"/>
          <w:szCs w:val="22"/>
          <w:lang w:val="hy-AM"/>
        </w:rPr>
        <w:t>լիազորությունների</w:t>
      </w:r>
      <w:r w:rsidRPr="00941455">
        <w:rPr>
          <w:b w:val="0"/>
          <w:szCs w:val="22"/>
          <w:lang w:val="af-ZA"/>
        </w:rPr>
        <w:t xml:space="preserve"> </w:t>
      </w:r>
      <w:r w:rsidRPr="00941455">
        <w:rPr>
          <w:b w:val="0"/>
          <w:szCs w:val="22"/>
          <w:lang w:val="hy-AM"/>
        </w:rPr>
        <w:t>այնպիսի</w:t>
      </w:r>
      <w:r w:rsidRPr="00941455">
        <w:rPr>
          <w:b w:val="0"/>
          <w:szCs w:val="22"/>
          <w:lang w:val="af-ZA"/>
        </w:rPr>
        <w:t xml:space="preserve"> </w:t>
      </w:r>
      <w:r w:rsidRPr="00941455">
        <w:rPr>
          <w:b w:val="0"/>
          <w:szCs w:val="22"/>
          <w:lang w:val="hy-AM"/>
        </w:rPr>
        <w:t>շրջանակ</w:t>
      </w:r>
      <w:r w:rsidRPr="00941455">
        <w:rPr>
          <w:b w:val="0"/>
          <w:szCs w:val="22"/>
          <w:lang w:val="af-ZA"/>
        </w:rPr>
        <w:t xml:space="preserve">, </w:t>
      </w:r>
      <w:r w:rsidRPr="00941455">
        <w:rPr>
          <w:b w:val="0"/>
          <w:szCs w:val="22"/>
          <w:lang w:val="hy-AM"/>
        </w:rPr>
        <w:t>որը</w:t>
      </w:r>
      <w:r w:rsidRPr="00941455">
        <w:rPr>
          <w:b w:val="0"/>
          <w:szCs w:val="22"/>
          <w:lang w:val="af-ZA"/>
        </w:rPr>
        <w:t xml:space="preserve"> </w:t>
      </w:r>
      <w:r w:rsidRPr="00941455">
        <w:rPr>
          <w:b w:val="0"/>
          <w:szCs w:val="22"/>
          <w:lang w:val="hy-AM"/>
        </w:rPr>
        <w:t>հնարավորություն</w:t>
      </w:r>
      <w:r w:rsidRPr="00941455">
        <w:rPr>
          <w:b w:val="0"/>
          <w:szCs w:val="22"/>
          <w:lang w:val="af-ZA"/>
        </w:rPr>
        <w:t xml:space="preserve"> </w:t>
      </w:r>
      <w:r w:rsidRPr="00941455">
        <w:rPr>
          <w:b w:val="0"/>
          <w:szCs w:val="22"/>
          <w:lang w:val="hy-AM"/>
        </w:rPr>
        <w:t>կտա</w:t>
      </w:r>
      <w:r w:rsidRPr="00941455">
        <w:rPr>
          <w:b w:val="0"/>
          <w:szCs w:val="22"/>
          <w:lang w:val="af-ZA"/>
        </w:rPr>
        <w:t xml:space="preserve"> </w:t>
      </w:r>
      <w:r w:rsidRPr="00941455">
        <w:rPr>
          <w:b w:val="0"/>
          <w:szCs w:val="22"/>
          <w:lang w:val="hy-AM"/>
        </w:rPr>
        <w:t>առավել</w:t>
      </w:r>
      <w:r w:rsidRPr="00941455">
        <w:rPr>
          <w:b w:val="0"/>
          <w:szCs w:val="22"/>
          <w:lang w:val="af-ZA"/>
        </w:rPr>
        <w:t xml:space="preserve"> </w:t>
      </w:r>
      <w:r w:rsidRPr="00941455">
        <w:rPr>
          <w:b w:val="0"/>
          <w:szCs w:val="22"/>
          <w:lang w:val="hy-AM"/>
        </w:rPr>
        <w:t>արդյունավետ</w:t>
      </w:r>
      <w:r w:rsidRPr="00941455">
        <w:rPr>
          <w:b w:val="0"/>
          <w:szCs w:val="22"/>
          <w:lang w:val="af-ZA"/>
        </w:rPr>
        <w:t xml:space="preserve"> </w:t>
      </w:r>
      <w:r w:rsidRPr="00941455">
        <w:rPr>
          <w:b w:val="0"/>
          <w:szCs w:val="22"/>
          <w:lang w:val="hy-AM"/>
        </w:rPr>
        <w:t>կանխարգելել</w:t>
      </w:r>
      <w:r w:rsidRPr="00941455">
        <w:rPr>
          <w:b w:val="0"/>
          <w:szCs w:val="22"/>
          <w:lang w:val="af-ZA"/>
        </w:rPr>
        <w:t xml:space="preserve"> </w:t>
      </w:r>
      <w:r w:rsidRPr="00941455">
        <w:rPr>
          <w:b w:val="0"/>
          <w:szCs w:val="22"/>
          <w:lang w:val="hy-AM"/>
        </w:rPr>
        <w:t>մարդու</w:t>
      </w:r>
      <w:r w:rsidRPr="00941455">
        <w:rPr>
          <w:b w:val="0"/>
          <w:szCs w:val="22"/>
          <w:lang w:val="af-ZA"/>
        </w:rPr>
        <w:t xml:space="preserve"> </w:t>
      </w:r>
      <w:r w:rsidRPr="00941455">
        <w:rPr>
          <w:b w:val="0"/>
          <w:szCs w:val="22"/>
          <w:lang w:val="hy-AM"/>
        </w:rPr>
        <w:t>իրավունքների</w:t>
      </w:r>
      <w:r w:rsidRPr="00941455">
        <w:rPr>
          <w:b w:val="0"/>
          <w:szCs w:val="22"/>
          <w:lang w:val="af-ZA"/>
        </w:rPr>
        <w:t xml:space="preserve"> </w:t>
      </w:r>
      <w:r w:rsidRPr="00941455">
        <w:rPr>
          <w:b w:val="0"/>
          <w:szCs w:val="22"/>
          <w:lang w:val="hy-AM"/>
        </w:rPr>
        <w:t>նկատմամբ</w:t>
      </w:r>
      <w:r w:rsidRPr="00941455">
        <w:rPr>
          <w:b w:val="0"/>
          <w:szCs w:val="22"/>
          <w:lang w:val="af-ZA"/>
        </w:rPr>
        <w:t xml:space="preserve"> </w:t>
      </w:r>
      <w:r w:rsidRPr="00941455">
        <w:rPr>
          <w:b w:val="0"/>
          <w:szCs w:val="22"/>
          <w:lang w:val="hy-AM"/>
        </w:rPr>
        <w:t>հանցավոր</w:t>
      </w:r>
      <w:r w:rsidRPr="00941455">
        <w:rPr>
          <w:b w:val="0"/>
          <w:szCs w:val="22"/>
          <w:lang w:val="af-ZA"/>
        </w:rPr>
        <w:t xml:space="preserve"> </w:t>
      </w:r>
      <w:r w:rsidRPr="00941455">
        <w:rPr>
          <w:b w:val="0"/>
          <w:szCs w:val="22"/>
          <w:lang w:val="hy-AM"/>
        </w:rPr>
        <w:t>և</w:t>
      </w:r>
      <w:r w:rsidRPr="00941455">
        <w:rPr>
          <w:b w:val="0"/>
          <w:szCs w:val="22"/>
          <w:lang w:val="af-ZA"/>
        </w:rPr>
        <w:t xml:space="preserve"> </w:t>
      </w:r>
      <w:r w:rsidRPr="00941455">
        <w:rPr>
          <w:b w:val="0"/>
          <w:szCs w:val="22"/>
          <w:lang w:val="hy-AM"/>
        </w:rPr>
        <w:t>այլ</w:t>
      </w:r>
      <w:r w:rsidRPr="00941455">
        <w:rPr>
          <w:b w:val="0"/>
          <w:szCs w:val="22"/>
          <w:lang w:val="af-ZA"/>
        </w:rPr>
        <w:t xml:space="preserve"> </w:t>
      </w:r>
      <w:r w:rsidRPr="00941455">
        <w:rPr>
          <w:b w:val="0"/>
          <w:szCs w:val="22"/>
          <w:lang w:val="hy-AM"/>
        </w:rPr>
        <w:t>ոտնձգությունները</w:t>
      </w:r>
      <w:r w:rsidRPr="00941455">
        <w:rPr>
          <w:b w:val="0"/>
          <w:szCs w:val="22"/>
          <w:lang w:val="af-ZA"/>
        </w:rPr>
        <w:t xml:space="preserve">, </w:t>
      </w:r>
      <w:r w:rsidRPr="00941455">
        <w:rPr>
          <w:b w:val="0"/>
          <w:szCs w:val="22"/>
          <w:lang w:val="hy-AM"/>
        </w:rPr>
        <w:t>քաղաքացիներին</w:t>
      </w:r>
      <w:r w:rsidRPr="00941455">
        <w:rPr>
          <w:b w:val="0"/>
          <w:szCs w:val="22"/>
          <w:lang w:val="af-ZA"/>
        </w:rPr>
        <w:t xml:space="preserve"> </w:t>
      </w:r>
      <w:r w:rsidRPr="00941455">
        <w:rPr>
          <w:b w:val="0"/>
          <w:szCs w:val="22"/>
          <w:lang w:val="hy-AM"/>
        </w:rPr>
        <w:t>աջակցել</w:t>
      </w:r>
      <w:r w:rsidRPr="00941455">
        <w:rPr>
          <w:b w:val="0"/>
          <w:szCs w:val="22"/>
          <w:lang w:val="af-ZA"/>
        </w:rPr>
        <w:t xml:space="preserve"> </w:t>
      </w:r>
      <w:r w:rsidRPr="00941455">
        <w:rPr>
          <w:b w:val="0"/>
          <w:szCs w:val="22"/>
          <w:lang w:val="hy-AM"/>
        </w:rPr>
        <w:t>իրենց</w:t>
      </w:r>
      <w:r w:rsidRPr="00941455">
        <w:rPr>
          <w:b w:val="0"/>
          <w:szCs w:val="22"/>
          <w:lang w:val="af-ZA"/>
        </w:rPr>
        <w:t xml:space="preserve"> </w:t>
      </w:r>
      <w:r w:rsidRPr="00941455">
        <w:rPr>
          <w:b w:val="0"/>
          <w:szCs w:val="22"/>
          <w:lang w:val="hy-AM"/>
        </w:rPr>
        <w:t>խախտված</w:t>
      </w:r>
      <w:r w:rsidRPr="00941455">
        <w:rPr>
          <w:b w:val="0"/>
          <w:szCs w:val="22"/>
          <w:lang w:val="af-ZA"/>
        </w:rPr>
        <w:t xml:space="preserve"> </w:t>
      </w:r>
      <w:r w:rsidRPr="00941455">
        <w:rPr>
          <w:b w:val="0"/>
          <w:szCs w:val="22"/>
          <w:lang w:val="hy-AM"/>
        </w:rPr>
        <w:t>իրավունքների</w:t>
      </w:r>
      <w:r w:rsidRPr="00941455">
        <w:rPr>
          <w:b w:val="0"/>
          <w:szCs w:val="22"/>
          <w:lang w:val="af-ZA"/>
        </w:rPr>
        <w:t xml:space="preserve"> </w:t>
      </w:r>
      <w:r w:rsidRPr="00941455">
        <w:rPr>
          <w:b w:val="0"/>
          <w:szCs w:val="22"/>
          <w:lang w:val="hy-AM"/>
        </w:rPr>
        <w:t>վերականգնման</w:t>
      </w:r>
      <w:r w:rsidRPr="00941455">
        <w:rPr>
          <w:b w:val="0"/>
          <w:szCs w:val="22"/>
          <w:lang w:val="af-ZA"/>
        </w:rPr>
        <w:t xml:space="preserve"> </w:t>
      </w:r>
      <w:r w:rsidRPr="00941455">
        <w:rPr>
          <w:b w:val="0"/>
          <w:szCs w:val="22"/>
          <w:lang w:val="hy-AM"/>
        </w:rPr>
        <w:t>գործում</w:t>
      </w:r>
      <w:r w:rsidRPr="00941455">
        <w:rPr>
          <w:b w:val="0"/>
          <w:szCs w:val="22"/>
          <w:lang w:val="af-ZA"/>
        </w:rPr>
        <w:t xml:space="preserve">, </w:t>
      </w:r>
      <w:r w:rsidRPr="00941455">
        <w:rPr>
          <w:b w:val="0"/>
          <w:szCs w:val="22"/>
          <w:lang w:val="hy-AM"/>
        </w:rPr>
        <w:t>խթանել</w:t>
      </w:r>
      <w:r w:rsidRPr="00941455">
        <w:rPr>
          <w:b w:val="0"/>
          <w:szCs w:val="22"/>
          <w:lang w:val="af-ZA"/>
        </w:rPr>
        <w:t xml:space="preserve"> </w:t>
      </w:r>
      <w:r w:rsidRPr="00941455">
        <w:rPr>
          <w:b w:val="0"/>
          <w:szCs w:val="22"/>
          <w:lang w:val="hy-AM"/>
        </w:rPr>
        <w:t>համագործակցությունը</w:t>
      </w:r>
      <w:r w:rsidRPr="00941455">
        <w:rPr>
          <w:b w:val="0"/>
          <w:szCs w:val="22"/>
          <w:lang w:val="af-ZA"/>
        </w:rPr>
        <w:t xml:space="preserve"> </w:t>
      </w:r>
      <w:r w:rsidRPr="00941455">
        <w:rPr>
          <w:b w:val="0"/>
          <w:szCs w:val="22"/>
          <w:lang w:val="hy-AM"/>
        </w:rPr>
        <w:t>քաղաքացիական</w:t>
      </w:r>
      <w:r w:rsidRPr="00941455">
        <w:rPr>
          <w:b w:val="0"/>
          <w:szCs w:val="22"/>
          <w:lang w:val="af-ZA"/>
        </w:rPr>
        <w:t xml:space="preserve"> </w:t>
      </w:r>
      <w:r w:rsidRPr="00941455">
        <w:rPr>
          <w:b w:val="0"/>
          <w:szCs w:val="22"/>
          <w:lang w:val="hy-AM"/>
        </w:rPr>
        <w:t>հասարակության</w:t>
      </w:r>
      <w:r w:rsidRPr="00941455">
        <w:rPr>
          <w:b w:val="0"/>
          <w:szCs w:val="22"/>
          <w:lang w:val="af-ZA"/>
        </w:rPr>
        <w:t xml:space="preserve"> </w:t>
      </w:r>
      <w:r w:rsidRPr="00941455">
        <w:rPr>
          <w:b w:val="0"/>
          <w:szCs w:val="22"/>
          <w:lang w:val="hy-AM"/>
        </w:rPr>
        <w:t>հետ</w:t>
      </w:r>
      <w:r w:rsidRPr="00941455">
        <w:rPr>
          <w:b w:val="0"/>
          <w:szCs w:val="22"/>
          <w:lang w:val="af-ZA"/>
        </w:rPr>
        <w:t xml:space="preserve">: </w:t>
      </w:r>
      <w:r w:rsidRPr="00941455">
        <w:rPr>
          <w:b w:val="0"/>
          <w:szCs w:val="22"/>
          <w:lang w:val="hy-AM"/>
        </w:rPr>
        <w:t>Նոր</w:t>
      </w:r>
      <w:r w:rsidRPr="00941455">
        <w:rPr>
          <w:b w:val="0"/>
          <w:szCs w:val="22"/>
          <w:lang w:val="af-ZA"/>
        </w:rPr>
        <w:t xml:space="preserve"> </w:t>
      </w:r>
      <w:r w:rsidRPr="00941455">
        <w:rPr>
          <w:b w:val="0"/>
          <w:szCs w:val="22"/>
          <w:lang w:val="hy-AM"/>
        </w:rPr>
        <w:t>օրենքն</w:t>
      </w:r>
      <w:r w:rsidRPr="00941455">
        <w:rPr>
          <w:b w:val="0"/>
          <w:szCs w:val="22"/>
          <w:lang w:val="af-ZA"/>
        </w:rPr>
        <w:t xml:space="preserve"> </w:t>
      </w:r>
      <w:r w:rsidRPr="00941455">
        <w:rPr>
          <w:b w:val="0"/>
          <w:szCs w:val="22"/>
          <w:lang w:val="hy-AM"/>
        </w:rPr>
        <w:t>առավելապես</w:t>
      </w:r>
      <w:r w:rsidRPr="00941455">
        <w:rPr>
          <w:b w:val="0"/>
          <w:szCs w:val="22"/>
          <w:lang w:val="af-ZA"/>
        </w:rPr>
        <w:t xml:space="preserve"> </w:t>
      </w:r>
      <w:r w:rsidRPr="00941455">
        <w:rPr>
          <w:b w:val="0"/>
          <w:szCs w:val="22"/>
          <w:lang w:val="hy-AM"/>
        </w:rPr>
        <w:t>կհամապատասխանի</w:t>
      </w:r>
      <w:r w:rsidRPr="00941455">
        <w:rPr>
          <w:b w:val="0"/>
          <w:szCs w:val="22"/>
          <w:lang w:val="af-ZA"/>
        </w:rPr>
        <w:t xml:space="preserve"> </w:t>
      </w:r>
      <w:r w:rsidRPr="00941455">
        <w:rPr>
          <w:rFonts w:cs="Sylfaen"/>
          <w:b w:val="0"/>
          <w:szCs w:val="22"/>
          <w:lang w:val="hy-AM"/>
        </w:rPr>
        <w:t>Եվրամիության</w:t>
      </w:r>
      <w:r w:rsidRPr="00941455">
        <w:rPr>
          <w:b w:val="0"/>
          <w:szCs w:val="22"/>
          <w:lang w:val="af-ZA"/>
        </w:rPr>
        <w:t xml:space="preserve"> </w:t>
      </w:r>
      <w:r w:rsidRPr="00941455">
        <w:rPr>
          <w:rFonts w:cs="Sylfaen"/>
          <w:b w:val="0"/>
          <w:szCs w:val="22"/>
          <w:lang w:val="hy-AM"/>
        </w:rPr>
        <w:t>անդամ</w:t>
      </w:r>
      <w:r w:rsidRPr="00941455">
        <w:rPr>
          <w:b w:val="0"/>
          <w:szCs w:val="22"/>
          <w:lang w:val="af-ZA"/>
        </w:rPr>
        <w:t>-</w:t>
      </w:r>
      <w:r w:rsidRPr="00941455">
        <w:rPr>
          <w:rFonts w:cs="Sylfaen"/>
          <w:b w:val="0"/>
          <w:szCs w:val="22"/>
          <w:lang w:val="hy-AM"/>
        </w:rPr>
        <w:t>պետությունների</w:t>
      </w:r>
      <w:r w:rsidRPr="00941455">
        <w:rPr>
          <w:b w:val="0"/>
          <w:szCs w:val="22"/>
          <w:lang w:val="af-ZA"/>
        </w:rPr>
        <w:t xml:space="preserve"> </w:t>
      </w:r>
      <w:r w:rsidRPr="00941455">
        <w:rPr>
          <w:rFonts w:cs="Sylfaen"/>
          <w:b w:val="0"/>
          <w:szCs w:val="22"/>
          <w:lang w:val="hy-AM"/>
        </w:rPr>
        <w:t>ոստիկանությունների</w:t>
      </w:r>
      <w:r w:rsidRPr="00941455">
        <w:rPr>
          <w:b w:val="0"/>
          <w:szCs w:val="22"/>
          <w:lang w:val="af-ZA"/>
        </w:rPr>
        <w:t xml:space="preserve"> </w:t>
      </w:r>
      <w:r w:rsidRPr="00941455">
        <w:rPr>
          <w:rFonts w:cs="Sylfaen"/>
          <w:b w:val="0"/>
          <w:szCs w:val="22"/>
          <w:lang w:val="hy-AM"/>
        </w:rPr>
        <w:t>իրավական</w:t>
      </w:r>
      <w:r w:rsidRPr="00941455">
        <w:rPr>
          <w:b w:val="0"/>
          <w:szCs w:val="22"/>
          <w:lang w:val="af-ZA"/>
        </w:rPr>
        <w:t xml:space="preserve"> </w:t>
      </w:r>
      <w:r w:rsidRPr="00941455">
        <w:rPr>
          <w:rFonts w:cs="Sylfaen"/>
          <w:b w:val="0"/>
          <w:szCs w:val="22"/>
          <w:lang w:val="hy-AM"/>
        </w:rPr>
        <w:t>կար</w:t>
      </w:r>
      <w:r w:rsidRPr="00941455">
        <w:rPr>
          <w:b w:val="0"/>
          <w:szCs w:val="22"/>
          <w:lang w:val="hy-AM"/>
        </w:rPr>
        <w:t>գ</w:t>
      </w:r>
      <w:r w:rsidRPr="00941455">
        <w:rPr>
          <w:rFonts w:cs="Sylfaen"/>
          <w:b w:val="0"/>
          <w:szCs w:val="22"/>
          <w:lang w:val="hy-AM"/>
        </w:rPr>
        <w:t>ավիճակին</w:t>
      </w:r>
      <w:r w:rsidRPr="00941455">
        <w:rPr>
          <w:b w:val="0"/>
          <w:szCs w:val="22"/>
          <w:lang w:val="af-ZA"/>
        </w:rPr>
        <w:t xml:space="preserve"> </w:t>
      </w:r>
      <w:r w:rsidRPr="00941455">
        <w:rPr>
          <w:rFonts w:cs="Sylfaen"/>
          <w:b w:val="0"/>
          <w:szCs w:val="22"/>
          <w:lang w:val="hy-AM"/>
        </w:rPr>
        <w:t>և</w:t>
      </w:r>
      <w:r w:rsidRPr="00941455">
        <w:rPr>
          <w:b w:val="0"/>
          <w:szCs w:val="22"/>
          <w:lang w:val="af-ZA"/>
        </w:rPr>
        <w:t xml:space="preserve"> </w:t>
      </w:r>
      <w:r w:rsidRPr="00941455">
        <w:rPr>
          <w:rFonts w:cs="Sylfaen"/>
          <w:b w:val="0"/>
          <w:szCs w:val="22"/>
          <w:lang w:val="hy-AM"/>
        </w:rPr>
        <w:t>մարդու</w:t>
      </w:r>
      <w:r w:rsidRPr="00941455">
        <w:rPr>
          <w:b w:val="0"/>
          <w:szCs w:val="22"/>
          <w:lang w:val="af-ZA"/>
        </w:rPr>
        <w:t xml:space="preserve"> </w:t>
      </w:r>
      <w:r w:rsidRPr="00941455">
        <w:rPr>
          <w:rFonts w:cs="Sylfaen"/>
          <w:b w:val="0"/>
          <w:szCs w:val="22"/>
          <w:lang w:val="hy-AM"/>
        </w:rPr>
        <w:t>հիմնարար</w:t>
      </w:r>
      <w:r w:rsidRPr="00941455">
        <w:rPr>
          <w:b w:val="0"/>
          <w:szCs w:val="22"/>
          <w:lang w:val="af-ZA"/>
        </w:rPr>
        <w:t xml:space="preserve"> </w:t>
      </w:r>
      <w:r w:rsidRPr="00941455">
        <w:rPr>
          <w:rFonts w:cs="Sylfaen"/>
          <w:b w:val="0"/>
          <w:szCs w:val="22"/>
          <w:lang w:val="hy-AM"/>
        </w:rPr>
        <w:t>իրավունքների</w:t>
      </w:r>
      <w:r w:rsidRPr="00941455">
        <w:rPr>
          <w:b w:val="0"/>
          <w:szCs w:val="22"/>
          <w:lang w:val="af-ZA"/>
        </w:rPr>
        <w:t xml:space="preserve"> </w:t>
      </w:r>
      <w:r w:rsidRPr="00941455">
        <w:rPr>
          <w:rFonts w:cs="Sylfaen"/>
          <w:b w:val="0"/>
          <w:szCs w:val="22"/>
          <w:lang w:val="hy-AM"/>
        </w:rPr>
        <w:t>և</w:t>
      </w:r>
      <w:r w:rsidRPr="00941455">
        <w:rPr>
          <w:b w:val="0"/>
          <w:szCs w:val="22"/>
          <w:lang w:val="af-ZA"/>
        </w:rPr>
        <w:t xml:space="preserve"> </w:t>
      </w:r>
      <w:r w:rsidRPr="00941455">
        <w:rPr>
          <w:rFonts w:cs="Sylfaen"/>
          <w:b w:val="0"/>
          <w:szCs w:val="22"/>
          <w:lang w:val="hy-AM"/>
        </w:rPr>
        <w:t>ազատությունների</w:t>
      </w:r>
      <w:r w:rsidRPr="00941455">
        <w:rPr>
          <w:b w:val="0"/>
          <w:szCs w:val="22"/>
          <w:lang w:val="af-ZA"/>
        </w:rPr>
        <w:t xml:space="preserve"> </w:t>
      </w:r>
      <w:r w:rsidRPr="00941455">
        <w:rPr>
          <w:rFonts w:cs="Sylfaen"/>
          <w:b w:val="0"/>
          <w:szCs w:val="22"/>
          <w:lang w:val="hy-AM"/>
        </w:rPr>
        <w:t>վերաբերյալ</w:t>
      </w:r>
      <w:r w:rsidRPr="00941455">
        <w:rPr>
          <w:b w:val="0"/>
          <w:szCs w:val="22"/>
          <w:lang w:val="af-ZA"/>
        </w:rPr>
        <w:t xml:space="preserve"> </w:t>
      </w:r>
      <w:r w:rsidRPr="00941455">
        <w:rPr>
          <w:rFonts w:cs="Sylfaen"/>
          <w:b w:val="0"/>
          <w:szCs w:val="22"/>
          <w:lang w:val="hy-AM"/>
        </w:rPr>
        <w:t>միջազ</w:t>
      </w:r>
      <w:r w:rsidRPr="00941455">
        <w:rPr>
          <w:b w:val="0"/>
          <w:szCs w:val="22"/>
          <w:lang w:val="hy-AM"/>
        </w:rPr>
        <w:t>գ</w:t>
      </w:r>
      <w:r w:rsidRPr="00941455">
        <w:rPr>
          <w:rFonts w:cs="Sylfaen"/>
          <w:b w:val="0"/>
          <w:szCs w:val="22"/>
          <w:lang w:val="hy-AM"/>
        </w:rPr>
        <w:t>ային</w:t>
      </w:r>
      <w:r w:rsidRPr="00941455">
        <w:rPr>
          <w:b w:val="0"/>
          <w:szCs w:val="22"/>
          <w:lang w:val="af-ZA"/>
        </w:rPr>
        <w:t xml:space="preserve"> </w:t>
      </w:r>
      <w:r w:rsidRPr="00941455">
        <w:rPr>
          <w:rFonts w:cs="Sylfaen"/>
          <w:b w:val="0"/>
          <w:szCs w:val="22"/>
          <w:lang w:val="hy-AM"/>
        </w:rPr>
        <w:t>իրավական</w:t>
      </w:r>
      <w:r w:rsidRPr="00941455">
        <w:rPr>
          <w:b w:val="0"/>
          <w:szCs w:val="22"/>
          <w:lang w:val="af-ZA"/>
        </w:rPr>
        <w:t xml:space="preserve"> </w:t>
      </w:r>
      <w:r w:rsidRPr="00941455">
        <w:rPr>
          <w:rFonts w:cs="Sylfaen"/>
          <w:b w:val="0"/>
          <w:szCs w:val="22"/>
          <w:lang w:val="hy-AM"/>
        </w:rPr>
        <w:t>ակտերին</w:t>
      </w:r>
      <w:r w:rsidRPr="00941455">
        <w:rPr>
          <w:b w:val="0"/>
          <w:szCs w:val="22"/>
          <w:lang w:val="af-ZA"/>
        </w:rPr>
        <w:t xml:space="preserve">, </w:t>
      </w:r>
      <w:r w:rsidRPr="00941455">
        <w:rPr>
          <w:rFonts w:cs="Sylfaen"/>
          <w:b w:val="0"/>
          <w:szCs w:val="22"/>
          <w:lang w:val="hy-AM"/>
        </w:rPr>
        <w:t>համարժեք</w:t>
      </w:r>
      <w:r w:rsidRPr="00941455">
        <w:rPr>
          <w:b w:val="0"/>
          <w:szCs w:val="22"/>
          <w:lang w:val="af-ZA"/>
        </w:rPr>
        <w:t xml:space="preserve"> </w:t>
      </w:r>
      <w:r w:rsidRPr="00941455">
        <w:rPr>
          <w:rFonts w:cs="Sylfaen"/>
          <w:b w:val="0"/>
          <w:szCs w:val="22"/>
          <w:lang w:val="hy-AM"/>
        </w:rPr>
        <w:t>կլինի</w:t>
      </w:r>
      <w:r w:rsidRPr="00941455">
        <w:rPr>
          <w:b w:val="0"/>
          <w:szCs w:val="22"/>
          <w:lang w:val="af-ZA"/>
        </w:rPr>
        <w:t xml:space="preserve"> </w:t>
      </w:r>
      <w:r w:rsidRPr="00941455">
        <w:rPr>
          <w:rFonts w:cs="Sylfaen"/>
          <w:b w:val="0"/>
          <w:szCs w:val="22"/>
          <w:lang w:val="hy-AM"/>
        </w:rPr>
        <w:t>հանցավորության</w:t>
      </w:r>
      <w:r w:rsidRPr="00941455">
        <w:rPr>
          <w:b w:val="0"/>
          <w:szCs w:val="22"/>
          <w:lang w:val="af-ZA"/>
        </w:rPr>
        <w:t xml:space="preserve"> </w:t>
      </w:r>
      <w:r w:rsidRPr="00941455">
        <w:rPr>
          <w:b w:val="0"/>
          <w:szCs w:val="22"/>
          <w:lang w:val="hy-AM"/>
        </w:rPr>
        <w:t>գ</w:t>
      </w:r>
      <w:r w:rsidRPr="00941455">
        <w:rPr>
          <w:rFonts w:cs="Sylfaen"/>
          <w:b w:val="0"/>
          <w:szCs w:val="22"/>
          <w:lang w:val="hy-AM"/>
        </w:rPr>
        <w:t>լոբալիզացիային</w:t>
      </w:r>
      <w:r w:rsidRPr="00941455">
        <w:rPr>
          <w:rFonts w:cs="Sylfaen"/>
          <w:b w:val="0"/>
          <w:szCs w:val="22"/>
          <w:lang w:val="af-ZA"/>
        </w:rPr>
        <w:t xml:space="preserve"> </w:t>
      </w:r>
      <w:r w:rsidRPr="00941455">
        <w:rPr>
          <w:rFonts w:cs="Sylfaen"/>
          <w:b w:val="0"/>
          <w:szCs w:val="22"/>
          <w:lang w:val="hy-AM"/>
        </w:rPr>
        <w:t>բնորոշ</w:t>
      </w:r>
      <w:r w:rsidRPr="00941455">
        <w:rPr>
          <w:rFonts w:cs="Sylfaen"/>
          <w:b w:val="0"/>
          <w:szCs w:val="22"/>
          <w:lang w:val="af-ZA"/>
        </w:rPr>
        <w:t xml:space="preserve"> </w:t>
      </w:r>
      <w:r w:rsidRPr="00941455">
        <w:rPr>
          <w:rFonts w:cs="Sylfaen"/>
          <w:b w:val="0"/>
          <w:szCs w:val="22"/>
          <w:lang w:val="hy-AM"/>
        </w:rPr>
        <w:t>սպառնալիքներին</w:t>
      </w:r>
      <w:r w:rsidRPr="00941455">
        <w:rPr>
          <w:b w:val="0"/>
          <w:szCs w:val="22"/>
          <w:lang w:val="af-ZA"/>
        </w:rPr>
        <w:t xml:space="preserve"> (</w:t>
      </w:r>
      <w:r w:rsidRPr="00941455">
        <w:rPr>
          <w:rFonts w:cs="Sylfaen"/>
          <w:b w:val="0"/>
          <w:szCs w:val="22"/>
          <w:lang w:val="hy-AM"/>
        </w:rPr>
        <w:t>խոշտանգումներ</w:t>
      </w:r>
      <w:r w:rsidRPr="00941455">
        <w:rPr>
          <w:rFonts w:cs="Sylfaen"/>
          <w:b w:val="0"/>
          <w:szCs w:val="22"/>
          <w:lang w:val="af-ZA"/>
        </w:rPr>
        <w:t xml:space="preserve"> </w:t>
      </w:r>
      <w:r w:rsidRPr="00941455">
        <w:rPr>
          <w:rFonts w:cs="Sylfaen"/>
          <w:b w:val="0"/>
          <w:szCs w:val="22"/>
          <w:lang w:val="hy-AM"/>
        </w:rPr>
        <w:t>և</w:t>
      </w:r>
      <w:r w:rsidRPr="00941455">
        <w:rPr>
          <w:rFonts w:cs="Sylfaen"/>
          <w:b w:val="0"/>
          <w:szCs w:val="22"/>
          <w:lang w:val="af-ZA"/>
        </w:rPr>
        <w:t xml:space="preserve"> </w:t>
      </w:r>
      <w:r w:rsidRPr="00941455">
        <w:rPr>
          <w:rFonts w:cs="Sylfaen"/>
          <w:b w:val="0"/>
          <w:szCs w:val="22"/>
          <w:lang w:val="hy-AM"/>
        </w:rPr>
        <w:t>անմարդկային</w:t>
      </w:r>
      <w:r w:rsidRPr="00941455">
        <w:rPr>
          <w:rFonts w:cs="Sylfaen"/>
          <w:b w:val="0"/>
          <w:szCs w:val="22"/>
          <w:lang w:val="af-ZA"/>
        </w:rPr>
        <w:t xml:space="preserve"> </w:t>
      </w:r>
      <w:r w:rsidRPr="00941455">
        <w:rPr>
          <w:rFonts w:cs="Sylfaen"/>
          <w:b w:val="0"/>
          <w:szCs w:val="22"/>
          <w:lang w:val="hy-AM"/>
        </w:rPr>
        <w:t>վերաբերմունք</w:t>
      </w:r>
      <w:r w:rsidRPr="00941455">
        <w:rPr>
          <w:rFonts w:cs="Sylfaen"/>
          <w:b w:val="0"/>
          <w:szCs w:val="22"/>
          <w:lang w:val="af-ZA"/>
        </w:rPr>
        <w:t xml:space="preserve">, </w:t>
      </w:r>
      <w:r w:rsidRPr="00941455">
        <w:rPr>
          <w:rFonts w:cs="Sylfaen"/>
          <w:b w:val="0"/>
          <w:szCs w:val="22"/>
          <w:lang w:val="hy-AM"/>
        </w:rPr>
        <w:t>ահաբեկչություն</w:t>
      </w:r>
      <w:r w:rsidRPr="00941455">
        <w:rPr>
          <w:rFonts w:cs="Sylfaen"/>
          <w:b w:val="0"/>
          <w:szCs w:val="22"/>
          <w:lang w:val="af-ZA"/>
        </w:rPr>
        <w:t xml:space="preserve">, </w:t>
      </w:r>
      <w:r w:rsidRPr="00941455">
        <w:rPr>
          <w:rFonts w:cs="Sylfaen"/>
          <w:b w:val="0"/>
          <w:szCs w:val="22"/>
          <w:lang w:val="hy-AM"/>
        </w:rPr>
        <w:t>սահմանադրական</w:t>
      </w:r>
      <w:r w:rsidRPr="00941455">
        <w:rPr>
          <w:rFonts w:cs="Sylfaen"/>
          <w:b w:val="0"/>
          <w:szCs w:val="22"/>
          <w:lang w:val="af-ZA"/>
        </w:rPr>
        <w:t xml:space="preserve"> </w:t>
      </w:r>
      <w:r w:rsidRPr="00941455">
        <w:rPr>
          <w:rFonts w:cs="Sylfaen"/>
          <w:b w:val="0"/>
          <w:szCs w:val="22"/>
          <w:lang w:val="hy-AM"/>
        </w:rPr>
        <w:t>կարգի</w:t>
      </w:r>
      <w:r w:rsidRPr="00941455">
        <w:rPr>
          <w:rFonts w:cs="Sylfaen"/>
          <w:b w:val="0"/>
          <w:szCs w:val="22"/>
          <w:lang w:val="af-ZA"/>
        </w:rPr>
        <w:t xml:space="preserve"> </w:t>
      </w:r>
      <w:r w:rsidRPr="00941455">
        <w:rPr>
          <w:rFonts w:cs="Sylfaen"/>
          <w:b w:val="0"/>
          <w:szCs w:val="22"/>
          <w:lang w:val="hy-AM"/>
        </w:rPr>
        <w:t>դեմ</w:t>
      </w:r>
      <w:r w:rsidRPr="00941455">
        <w:rPr>
          <w:rFonts w:cs="Sylfaen"/>
          <w:b w:val="0"/>
          <w:szCs w:val="22"/>
          <w:lang w:val="af-ZA"/>
        </w:rPr>
        <w:t xml:space="preserve"> </w:t>
      </w:r>
      <w:r w:rsidRPr="00941455">
        <w:rPr>
          <w:rFonts w:cs="Sylfaen"/>
          <w:b w:val="0"/>
          <w:szCs w:val="22"/>
          <w:lang w:val="hy-AM"/>
        </w:rPr>
        <w:t>ուղղված</w:t>
      </w:r>
      <w:r w:rsidRPr="00941455">
        <w:rPr>
          <w:rFonts w:cs="Sylfaen"/>
          <w:b w:val="0"/>
          <w:szCs w:val="22"/>
          <w:lang w:val="af-ZA"/>
        </w:rPr>
        <w:t xml:space="preserve"> </w:t>
      </w:r>
      <w:r w:rsidRPr="00941455">
        <w:rPr>
          <w:rFonts w:cs="Sylfaen"/>
          <w:b w:val="0"/>
          <w:szCs w:val="22"/>
          <w:lang w:val="hy-AM"/>
        </w:rPr>
        <w:t>հանցագործություններ</w:t>
      </w:r>
      <w:r w:rsidRPr="00941455">
        <w:rPr>
          <w:b w:val="0"/>
          <w:szCs w:val="22"/>
          <w:lang w:val="af-ZA"/>
        </w:rPr>
        <w:t xml:space="preserve">): </w:t>
      </w:r>
      <w:r w:rsidRPr="00941455">
        <w:rPr>
          <w:b w:val="0"/>
          <w:szCs w:val="22"/>
          <w:lang w:val="hy-AM"/>
        </w:rPr>
        <w:t>Այս</w:t>
      </w:r>
      <w:r w:rsidRPr="00941455">
        <w:rPr>
          <w:b w:val="0"/>
          <w:szCs w:val="22"/>
          <w:lang w:val="af-ZA"/>
        </w:rPr>
        <w:t xml:space="preserve"> </w:t>
      </w:r>
      <w:r w:rsidRPr="00941455">
        <w:rPr>
          <w:b w:val="0"/>
          <w:szCs w:val="22"/>
          <w:lang w:val="hy-AM"/>
        </w:rPr>
        <w:t>իմաստով</w:t>
      </w:r>
      <w:r w:rsidRPr="00941455">
        <w:rPr>
          <w:b w:val="0"/>
          <w:szCs w:val="22"/>
          <w:lang w:val="af-ZA"/>
        </w:rPr>
        <w:t xml:space="preserve"> </w:t>
      </w:r>
      <w:r w:rsidRPr="00941455">
        <w:rPr>
          <w:b w:val="0"/>
          <w:szCs w:val="22"/>
          <w:lang w:val="hy-AM"/>
        </w:rPr>
        <w:t>հատուկ</w:t>
      </w:r>
      <w:r w:rsidRPr="00941455">
        <w:rPr>
          <w:b w:val="0"/>
          <w:szCs w:val="22"/>
          <w:lang w:val="af-ZA"/>
        </w:rPr>
        <w:t xml:space="preserve"> </w:t>
      </w:r>
      <w:r w:rsidRPr="00941455">
        <w:rPr>
          <w:rFonts w:cs="Sylfaen"/>
          <w:b w:val="0"/>
          <w:szCs w:val="22"/>
          <w:lang w:val="hy-AM"/>
        </w:rPr>
        <w:t>կարևորություն</w:t>
      </w:r>
      <w:r w:rsidRPr="00941455">
        <w:rPr>
          <w:rFonts w:cs="Sylfaen"/>
          <w:b w:val="0"/>
          <w:szCs w:val="22"/>
          <w:lang w:val="af-ZA"/>
        </w:rPr>
        <w:t xml:space="preserve"> են </w:t>
      </w:r>
      <w:r w:rsidRPr="00941455">
        <w:rPr>
          <w:rFonts w:cs="Sylfaen"/>
          <w:b w:val="0"/>
          <w:szCs w:val="22"/>
          <w:lang w:val="hy-AM"/>
        </w:rPr>
        <w:t>ստանալու</w:t>
      </w:r>
      <w:r w:rsidRPr="00941455">
        <w:rPr>
          <w:rFonts w:cs="Sylfaen"/>
          <w:b w:val="0"/>
          <w:szCs w:val="22"/>
          <w:lang w:val="af-ZA"/>
        </w:rPr>
        <w:t xml:space="preserve"> </w:t>
      </w:r>
      <w:r w:rsidRPr="00941455">
        <w:rPr>
          <w:b w:val="0"/>
          <w:szCs w:val="22"/>
          <w:lang w:val="af-ZA"/>
        </w:rPr>
        <w:t xml:space="preserve"> </w:t>
      </w:r>
      <w:r w:rsidRPr="00941455">
        <w:rPr>
          <w:rFonts w:cs="Sylfaen"/>
          <w:b w:val="0"/>
          <w:szCs w:val="22"/>
          <w:lang w:val="hy-AM"/>
        </w:rPr>
        <w:t>նաև</w:t>
      </w:r>
      <w:r w:rsidRPr="00941455">
        <w:rPr>
          <w:b w:val="0"/>
          <w:szCs w:val="22"/>
          <w:lang w:val="af-ZA"/>
        </w:rPr>
        <w:t xml:space="preserve"> </w:t>
      </w:r>
      <w:r w:rsidRPr="00941455">
        <w:rPr>
          <w:rFonts w:cs="Sylfaen"/>
          <w:b w:val="0"/>
          <w:szCs w:val="22"/>
          <w:lang w:val="hy-AM"/>
        </w:rPr>
        <w:t>ոստիկանության</w:t>
      </w:r>
      <w:r w:rsidRPr="00941455">
        <w:rPr>
          <w:b w:val="0"/>
          <w:szCs w:val="22"/>
          <w:lang w:val="af-ZA"/>
        </w:rPr>
        <w:t xml:space="preserve"> </w:t>
      </w:r>
      <w:r w:rsidRPr="00941455">
        <w:rPr>
          <w:b w:val="0"/>
          <w:szCs w:val="22"/>
          <w:lang w:val="hy-AM"/>
        </w:rPr>
        <w:t>գ</w:t>
      </w:r>
      <w:r w:rsidRPr="00941455">
        <w:rPr>
          <w:rFonts w:cs="Sylfaen"/>
          <w:b w:val="0"/>
          <w:szCs w:val="22"/>
          <w:lang w:val="hy-AM"/>
        </w:rPr>
        <w:t>ործունեության</w:t>
      </w:r>
      <w:r w:rsidRPr="00941455">
        <w:rPr>
          <w:b w:val="0"/>
          <w:szCs w:val="22"/>
          <w:lang w:val="af-ZA"/>
        </w:rPr>
        <w:t xml:space="preserve"> </w:t>
      </w:r>
      <w:r w:rsidRPr="00941455">
        <w:rPr>
          <w:rFonts w:cs="Sylfaen"/>
          <w:b w:val="0"/>
          <w:szCs w:val="22"/>
          <w:lang w:val="hy-AM"/>
        </w:rPr>
        <w:t>նկատմամբ</w:t>
      </w:r>
      <w:r w:rsidRPr="00941455">
        <w:rPr>
          <w:b w:val="0"/>
          <w:szCs w:val="22"/>
          <w:lang w:val="af-ZA"/>
        </w:rPr>
        <w:t xml:space="preserve"> </w:t>
      </w:r>
      <w:r w:rsidRPr="00941455">
        <w:rPr>
          <w:rFonts w:cs="Sylfaen"/>
          <w:b w:val="0"/>
          <w:szCs w:val="22"/>
          <w:lang w:val="hy-AM"/>
        </w:rPr>
        <w:t>հանրային</w:t>
      </w:r>
      <w:r w:rsidRPr="00941455">
        <w:rPr>
          <w:b w:val="0"/>
          <w:szCs w:val="22"/>
          <w:lang w:val="af-ZA"/>
        </w:rPr>
        <w:t xml:space="preserve"> </w:t>
      </w:r>
      <w:r w:rsidRPr="00941455">
        <w:rPr>
          <w:rFonts w:cs="Sylfaen"/>
          <w:b w:val="0"/>
          <w:szCs w:val="22"/>
          <w:lang w:val="hy-AM"/>
        </w:rPr>
        <w:t>վերահսկողության</w:t>
      </w:r>
      <w:r w:rsidRPr="00941455">
        <w:rPr>
          <w:rFonts w:cs="Sylfaen"/>
          <w:b w:val="0"/>
          <w:szCs w:val="22"/>
          <w:lang w:val="af-ZA"/>
        </w:rPr>
        <w:t xml:space="preserve"> </w:t>
      </w:r>
      <w:r w:rsidRPr="00941455">
        <w:rPr>
          <w:rFonts w:cs="Sylfaen"/>
          <w:b w:val="0"/>
          <w:szCs w:val="22"/>
          <w:lang w:val="hy-AM"/>
        </w:rPr>
        <w:t>ընթացակարգերի</w:t>
      </w:r>
      <w:r w:rsidRPr="00941455">
        <w:rPr>
          <w:rFonts w:cs="Sylfaen"/>
          <w:b w:val="0"/>
          <w:szCs w:val="22"/>
          <w:lang w:val="af-ZA"/>
        </w:rPr>
        <w:t xml:space="preserve"> </w:t>
      </w:r>
      <w:r w:rsidRPr="00941455">
        <w:rPr>
          <w:rFonts w:cs="Sylfaen"/>
          <w:b w:val="0"/>
          <w:szCs w:val="22"/>
          <w:lang w:val="hy-AM"/>
        </w:rPr>
        <w:t>իրավական</w:t>
      </w:r>
      <w:r w:rsidRPr="00941455">
        <w:rPr>
          <w:rFonts w:cs="Sylfaen"/>
          <w:b w:val="0"/>
          <w:szCs w:val="22"/>
          <w:lang w:val="af-ZA"/>
        </w:rPr>
        <w:t xml:space="preserve"> </w:t>
      </w:r>
      <w:r w:rsidRPr="00941455">
        <w:rPr>
          <w:rFonts w:cs="Sylfaen"/>
          <w:b w:val="0"/>
          <w:szCs w:val="22"/>
          <w:lang w:val="hy-AM"/>
        </w:rPr>
        <w:t>նորմերով</w:t>
      </w:r>
      <w:r w:rsidRPr="00941455">
        <w:rPr>
          <w:rFonts w:cs="Sylfaen"/>
          <w:b w:val="0"/>
          <w:szCs w:val="22"/>
          <w:lang w:val="af-ZA"/>
        </w:rPr>
        <w:t xml:space="preserve"> </w:t>
      </w:r>
      <w:r w:rsidRPr="00941455">
        <w:rPr>
          <w:rFonts w:cs="Sylfaen"/>
          <w:b w:val="0"/>
          <w:szCs w:val="22"/>
          <w:lang w:val="hy-AM"/>
        </w:rPr>
        <w:t>կարգավորումները։</w:t>
      </w:r>
    </w:p>
    <w:p w:rsidR="00941455" w:rsidRPr="00941455" w:rsidRDefault="00941455" w:rsidP="007657DA">
      <w:pPr>
        <w:numPr>
          <w:ilvl w:val="0"/>
          <w:numId w:val="54"/>
        </w:numPr>
        <w:spacing w:before="0"/>
        <w:ind w:left="0" w:firstLine="360"/>
        <w:contextualSpacing w:val="0"/>
        <w:rPr>
          <w:rFonts w:cs="Sylfaen"/>
          <w:b w:val="0"/>
          <w:szCs w:val="22"/>
          <w:lang w:val="af-ZA"/>
        </w:rPr>
      </w:pPr>
      <w:r w:rsidRPr="00941455">
        <w:rPr>
          <w:rFonts w:cs="Sylfaen"/>
          <w:b w:val="0"/>
          <w:szCs w:val="22"/>
          <w:lang w:val="en-US"/>
        </w:rPr>
        <w:t>ՀՀ</w:t>
      </w:r>
      <w:r w:rsidRPr="00941455">
        <w:rPr>
          <w:rFonts w:cs="Sylfaen"/>
          <w:b w:val="0"/>
          <w:szCs w:val="22"/>
          <w:lang w:val="af-ZA"/>
        </w:rPr>
        <w:t xml:space="preserve"> </w:t>
      </w:r>
      <w:r w:rsidRPr="00941455">
        <w:rPr>
          <w:rFonts w:cs="Sylfaen"/>
          <w:b w:val="0"/>
          <w:szCs w:val="22"/>
          <w:lang w:val="en-US"/>
        </w:rPr>
        <w:t>կառավարության</w:t>
      </w:r>
      <w:r w:rsidRPr="00941455">
        <w:rPr>
          <w:rFonts w:cs="Sylfaen"/>
          <w:b w:val="0"/>
          <w:szCs w:val="22"/>
          <w:lang w:val="af-ZA"/>
        </w:rPr>
        <w:t xml:space="preserve"> </w:t>
      </w:r>
      <w:r w:rsidRPr="00941455">
        <w:rPr>
          <w:rFonts w:cs="Sylfaen"/>
          <w:b w:val="0"/>
          <w:szCs w:val="22"/>
          <w:lang w:val="en-US"/>
        </w:rPr>
        <w:t>գործունեության</w:t>
      </w:r>
      <w:r w:rsidRPr="00941455">
        <w:rPr>
          <w:rFonts w:cs="Sylfaen"/>
          <w:b w:val="0"/>
          <w:szCs w:val="22"/>
          <w:lang w:val="af-ZA"/>
        </w:rPr>
        <w:t xml:space="preserve"> </w:t>
      </w:r>
      <w:r w:rsidRPr="00941455">
        <w:rPr>
          <w:rFonts w:cs="Sylfaen"/>
          <w:b w:val="0"/>
          <w:szCs w:val="22"/>
          <w:lang w:val="en-US"/>
        </w:rPr>
        <w:t>ծրագրի՝</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ոլորտի</w:t>
      </w:r>
      <w:r w:rsidRPr="00941455">
        <w:rPr>
          <w:rFonts w:cs="Sylfaen"/>
          <w:b w:val="0"/>
          <w:szCs w:val="22"/>
          <w:lang w:val="af-ZA"/>
        </w:rPr>
        <w:t xml:space="preserve"> </w:t>
      </w:r>
      <w:r w:rsidRPr="00941455">
        <w:rPr>
          <w:rFonts w:cs="Sylfaen"/>
          <w:b w:val="0"/>
          <w:szCs w:val="22"/>
          <w:lang w:val="en-US"/>
        </w:rPr>
        <w:t>հիմնարար</w:t>
      </w:r>
      <w:r w:rsidRPr="00941455">
        <w:rPr>
          <w:rFonts w:cs="Sylfaen"/>
          <w:b w:val="0"/>
          <w:szCs w:val="22"/>
          <w:lang w:val="af-ZA"/>
        </w:rPr>
        <w:t xml:space="preserve"> </w:t>
      </w:r>
      <w:r w:rsidRPr="00941455">
        <w:rPr>
          <w:rFonts w:cs="Sylfaen"/>
          <w:b w:val="0"/>
          <w:szCs w:val="22"/>
          <w:lang w:val="en-US"/>
        </w:rPr>
        <w:t>դրույթների</w:t>
      </w:r>
      <w:r w:rsidRPr="00941455">
        <w:rPr>
          <w:rFonts w:cs="Sylfaen"/>
          <w:b w:val="0"/>
          <w:szCs w:val="22"/>
          <w:lang w:val="af-ZA"/>
        </w:rPr>
        <w:t xml:space="preserve"> </w:t>
      </w:r>
      <w:r w:rsidRPr="00941455">
        <w:rPr>
          <w:rFonts w:cs="Sylfaen"/>
          <w:b w:val="0"/>
          <w:szCs w:val="22"/>
          <w:lang w:val="en-US"/>
        </w:rPr>
        <w:t>բովանդակությանը</w:t>
      </w:r>
      <w:r w:rsidRPr="00941455">
        <w:rPr>
          <w:rFonts w:cs="Sylfaen"/>
          <w:b w:val="0"/>
          <w:szCs w:val="22"/>
          <w:lang w:val="af-ZA"/>
        </w:rPr>
        <w:t xml:space="preserve"> </w:t>
      </w:r>
      <w:r w:rsidRPr="00941455">
        <w:rPr>
          <w:rFonts w:cs="Sylfaen"/>
          <w:b w:val="0"/>
          <w:szCs w:val="22"/>
          <w:lang w:val="en-US"/>
        </w:rPr>
        <w:t>համահունչ</w:t>
      </w:r>
      <w:r w:rsidRPr="00941455">
        <w:rPr>
          <w:rFonts w:cs="Sylfaen"/>
          <w:b w:val="0"/>
          <w:szCs w:val="22"/>
          <w:lang w:val="af-ZA"/>
        </w:rPr>
        <w:t xml:space="preserve"> </w:t>
      </w:r>
      <w:r w:rsidRPr="00941455">
        <w:rPr>
          <w:rFonts w:cs="Sylfaen"/>
          <w:b w:val="0"/>
          <w:szCs w:val="22"/>
          <w:lang w:val="en-US"/>
        </w:rPr>
        <w:t>նախատեսվում</w:t>
      </w:r>
      <w:r w:rsidRPr="00941455">
        <w:rPr>
          <w:rFonts w:cs="Sylfaen"/>
          <w:b w:val="0"/>
          <w:szCs w:val="22"/>
          <w:lang w:val="af-ZA"/>
        </w:rPr>
        <w:t xml:space="preserve"> </w:t>
      </w:r>
      <w:r w:rsidRPr="00941455">
        <w:rPr>
          <w:rFonts w:cs="Sylfaen"/>
          <w:b w:val="0"/>
          <w:szCs w:val="22"/>
          <w:lang w:val="en-US"/>
        </w:rPr>
        <w:t>է</w:t>
      </w:r>
      <w:r w:rsidRPr="00941455">
        <w:rPr>
          <w:rFonts w:cs="Sylfaen"/>
          <w:b w:val="0"/>
          <w:szCs w:val="22"/>
          <w:lang w:val="af-ZA"/>
        </w:rPr>
        <w:t xml:space="preserve"> </w:t>
      </w:r>
      <w:r w:rsidRPr="00941455">
        <w:rPr>
          <w:rFonts w:cs="Sylfaen"/>
          <w:b w:val="0"/>
          <w:szCs w:val="22"/>
          <w:lang w:val="en-US"/>
        </w:rPr>
        <w:t>վերանայել</w:t>
      </w:r>
      <w:r w:rsidRPr="00941455">
        <w:rPr>
          <w:rFonts w:cs="Sylfaen"/>
          <w:b w:val="0"/>
          <w:szCs w:val="22"/>
          <w:lang w:val="af-ZA"/>
        </w:rPr>
        <w:t xml:space="preserve"> </w:t>
      </w:r>
      <w:r w:rsidRPr="00941455">
        <w:rPr>
          <w:rFonts w:cs="Sylfaen"/>
          <w:b w:val="0"/>
          <w:szCs w:val="22"/>
          <w:lang w:val="en-US"/>
        </w:rPr>
        <w:t>հասարակական</w:t>
      </w:r>
      <w:r w:rsidRPr="00941455">
        <w:rPr>
          <w:rFonts w:cs="Sylfaen"/>
          <w:b w:val="0"/>
          <w:szCs w:val="22"/>
          <w:lang w:val="af-ZA"/>
        </w:rPr>
        <w:t xml:space="preserve"> </w:t>
      </w:r>
      <w:r w:rsidRPr="00941455">
        <w:rPr>
          <w:rFonts w:cs="Sylfaen"/>
          <w:b w:val="0"/>
          <w:szCs w:val="22"/>
          <w:lang w:val="en-US"/>
        </w:rPr>
        <w:t>կարգի</w:t>
      </w:r>
      <w:r w:rsidRPr="00941455">
        <w:rPr>
          <w:rFonts w:cs="Sylfaen"/>
          <w:b w:val="0"/>
          <w:szCs w:val="22"/>
          <w:lang w:val="af-ZA"/>
        </w:rPr>
        <w:t xml:space="preserve"> </w:t>
      </w:r>
      <w:r w:rsidRPr="00941455">
        <w:rPr>
          <w:rFonts w:cs="Sylfaen"/>
          <w:b w:val="0"/>
          <w:szCs w:val="22"/>
          <w:lang w:val="en-US"/>
        </w:rPr>
        <w:t>պահպանման</w:t>
      </w:r>
      <w:r w:rsidRPr="00941455">
        <w:rPr>
          <w:rFonts w:cs="Sylfaen"/>
          <w:b w:val="0"/>
          <w:szCs w:val="22"/>
          <w:lang w:val="af-ZA"/>
        </w:rPr>
        <w:t xml:space="preserve"> </w:t>
      </w:r>
      <w:r w:rsidRPr="00941455">
        <w:rPr>
          <w:rFonts w:cs="Sylfaen"/>
          <w:b w:val="0"/>
          <w:szCs w:val="22"/>
          <w:lang w:val="en-US"/>
        </w:rPr>
        <w:t>և</w:t>
      </w:r>
      <w:r w:rsidRPr="00941455">
        <w:rPr>
          <w:rFonts w:cs="Sylfaen"/>
          <w:b w:val="0"/>
          <w:szCs w:val="22"/>
          <w:lang w:val="af-ZA"/>
        </w:rPr>
        <w:t xml:space="preserve"> </w:t>
      </w:r>
      <w:r w:rsidRPr="00941455">
        <w:rPr>
          <w:rFonts w:cs="Sylfaen"/>
          <w:b w:val="0"/>
          <w:szCs w:val="22"/>
          <w:lang w:val="en-US"/>
        </w:rPr>
        <w:t>հասարակական</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ապահովման</w:t>
      </w:r>
      <w:r w:rsidRPr="00941455">
        <w:rPr>
          <w:rFonts w:cs="Sylfaen"/>
          <w:b w:val="0"/>
          <w:szCs w:val="22"/>
          <w:lang w:val="af-ZA"/>
        </w:rPr>
        <w:t xml:space="preserve"> </w:t>
      </w:r>
      <w:r w:rsidRPr="00941455">
        <w:rPr>
          <w:rFonts w:cs="Sylfaen"/>
          <w:b w:val="0"/>
          <w:szCs w:val="22"/>
          <w:lang w:val="en-US"/>
        </w:rPr>
        <w:t>բնագավառում</w:t>
      </w:r>
      <w:r w:rsidRPr="00941455">
        <w:rPr>
          <w:rFonts w:cs="Sylfaen"/>
          <w:b w:val="0"/>
          <w:szCs w:val="22"/>
          <w:lang w:val="af-ZA"/>
        </w:rPr>
        <w:t xml:space="preserve"> </w:t>
      </w:r>
      <w:r w:rsidRPr="00941455">
        <w:rPr>
          <w:rFonts w:cs="Sylfaen"/>
          <w:b w:val="0"/>
          <w:szCs w:val="22"/>
          <w:lang w:val="en-US"/>
        </w:rPr>
        <w:t>իրականացվող</w:t>
      </w:r>
      <w:r w:rsidRPr="00941455">
        <w:rPr>
          <w:rFonts w:cs="Sylfaen"/>
          <w:b w:val="0"/>
          <w:szCs w:val="22"/>
          <w:lang w:val="af-ZA"/>
        </w:rPr>
        <w:t xml:space="preserve"> </w:t>
      </w:r>
      <w:r w:rsidRPr="00941455">
        <w:rPr>
          <w:rFonts w:cs="Sylfaen"/>
          <w:b w:val="0"/>
          <w:szCs w:val="22"/>
          <w:lang w:val="en-US"/>
        </w:rPr>
        <w:t>քաղաքականության</w:t>
      </w:r>
      <w:r w:rsidRPr="00941455">
        <w:rPr>
          <w:rFonts w:cs="Sylfaen"/>
          <w:b w:val="0"/>
          <w:szCs w:val="22"/>
          <w:lang w:val="af-ZA"/>
        </w:rPr>
        <w:t xml:space="preserve"> </w:t>
      </w:r>
      <w:r w:rsidRPr="00941455">
        <w:rPr>
          <w:rFonts w:cs="Sylfaen"/>
          <w:b w:val="0"/>
          <w:szCs w:val="22"/>
          <w:lang w:val="en-US"/>
        </w:rPr>
        <w:t>սկզբունքները</w:t>
      </w:r>
      <w:r w:rsidRPr="00941455">
        <w:rPr>
          <w:rFonts w:cs="Sylfaen"/>
          <w:b w:val="0"/>
          <w:szCs w:val="22"/>
          <w:lang w:val="af-ZA"/>
        </w:rPr>
        <w:t xml:space="preserve">: </w:t>
      </w:r>
      <w:r w:rsidRPr="00941455">
        <w:rPr>
          <w:rFonts w:cs="Sylfaen"/>
          <w:b w:val="0"/>
          <w:szCs w:val="22"/>
          <w:lang w:val="en-US"/>
        </w:rPr>
        <w:t>Ըստ</w:t>
      </w:r>
      <w:r w:rsidRPr="00941455">
        <w:rPr>
          <w:rFonts w:cs="Sylfaen"/>
          <w:b w:val="0"/>
          <w:szCs w:val="22"/>
          <w:lang w:val="af-ZA"/>
        </w:rPr>
        <w:t xml:space="preserve"> </w:t>
      </w:r>
      <w:r w:rsidRPr="00941455">
        <w:rPr>
          <w:rFonts w:cs="Sylfaen"/>
          <w:b w:val="0"/>
          <w:szCs w:val="22"/>
          <w:lang w:val="en-US"/>
        </w:rPr>
        <w:t>այդմ</w:t>
      </w:r>
      <w:r w:rsidRPr="00941455">
        <w:rPr>
          <w:rFonts w:cs="Sylfaen"/>
          <w:b w:val="0"/>
          <w:szCs w:val="22"/>
          <w:lang w:val="af-ZA"/>
        </w:rPr>
        <w:t xml:space="preserve">, </w:t>
      </w:r>
      <w:r w:rsidRPr="00941455">
        <w:rPr>
          <w:rFonts w:cs="Sylfaen"/>
          <w:b w:val="0"/>
          <w:szCs w:val="22"/>
          <w:lang w:val="en-US"/>
        </w:rPr>
        <w:t>առանցքային</w:t>
      </w:r>
      <w:r w:rsidRPr="00941455">
        <w:rPr>
          <w:rFonts w:cs="Sylfaen"/>
          <w:b w:val="0"/>
          <w:szCs w:val="22"/>
          <w:lang w:val="af-ZA"/>
        </w:rPr>
        <w:t xml:space="preserve"> </w:t>
      </w:r>
      <w:r w:rsidRPr="00941455">
        <w:rPr>
          <w:rFonts w:cs="Sylfaen"/>
          <w:b w:val="0"/>
          <w:szCs w:val="22"/>
          <w:lang w:val="en-US"/>
        </w:rPr>
        <w:t>են</w:t>
      </w:r>
      <w:r w:rsidRPr="00941455">
        <w:rPr>
          <w:rFonts w:cs="Sylfaen"/>
          <w:b w:val="0"/>
          <w:szCs w:val="22"/>
          <w:lang w:val="af-ZA"/>
        </w:rPr>
        <w:t xml:space="preserve"> </w:t>
      </w:r>
      <w:r w:rsidRPr="00941455">
        <w:rPr>
          <w:rFonts w:cs="Sylfaen"/>
          <w:b w:val="0"/>
          <w:szCs w:val="22"/>
          <w:lang w:val="en-US"/>
        </w:rPr>
        <w:t>հետևյալ</w:t>
      </w:r>
      <w:r w:rsidRPr="00941455">
        <w:rPr>
          <w:rFonts w:cs="Sylfaen"/>
          <w:b w:val="0"/>
          <w:szCs w:val="22"/>
          <w:lang w:val="af-ZA"/>
        </w:rPr>
        <w:t xml:space="preserve"> </w:t>
      </w:r>
      <w:r w:rsidRPr="00941455">
        <w:rPr>
          <w:rFonts w:cs="Sylfaen"/>
          <w:b w:val="0"/>
          <w:szCs w:val="22"/>
          <w:lang w:val="en-US"/>
        </w:rPr>
        <w:t>միջոցառումները</w:t>
      </w:r>
      <w:r w:rsidRPr="00941455">
        <w:rPr>
          <w:rFonts w:cs="Sylfaen"/>
          <w:b w:val="0"/>
          <w:szCs w:val="22"/>
          <w:lang w:val="hy-AM"/>
        </w:rPr>
        <w:t>՝</w:t>
      </w:r>
    </w:p>
    <w:p w:rsidR="00941455" w:rsidRPr="00941455" w:rsidRDefault="00941455" w:rsidP="007657DA">
      <w:pPr>
        <w:numPr>
          <w:ilvl w:val="0"/>
          <w:numId w:val="83"/>
        </w:numPr>
        <w:tabs>
          <w:tab w:val="left" w:pos="720"/>
        </w:tabs>
        <w:spacing w:before="0"/>
        <w:ind w:left="0" w:firstLine="360"/>
        <w:contextualSpacing w:val="0"/>
        <w:rPr>
          <w:b w:val="0"/>
          <w:bCs/>
          <w:szCs w:val="22"/>
          <w:lang w:val="hy-AM"/>
        </w:rPr>
      </w:pPr>
      <w:r w:rsidRPr="00941455">
        <w:rPr>
          <w:rFonts w:cs="Sylfaen"/>
          <w:b w:val="0"/>
          <w:szCs w:val="22"/>
          <w:lang w:val="en-US"/>
        </w:rPr>
        <w:t>Ճանապարհային</w:t>
      </w:r>
      <w:r w:rsidRPr="00941455">
        <w:rPr>
          <w:rFonts w:cs="Sylfaen"/>
          <w:b w:val="0"/>
          <w:szCs w:val="22"/>
          <w:lang w:val="af-ZA"/>
        </w:rPr>
        <w:t xml:space="preserve"> </w:t>
      </w:r>
      <w:r w:rsidRPr="00941455">
        <w:rPr>
          <w:rFonts w:cs="Sylfaen"/>
          <w:b w:val="0"/>
          <w:szCs w:val="22"/>
          <w:lang w:val="en-US"/>
        </w:rPr>
        <w:t>երթևեկության</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ոլորտում</w:t>
      </w:r>
      <w:r w:rsidRPr="00941455">
        <w:rPr>
          <w:rFonts w:cs="Sylfaen"/>
          <w:b w:val="0"/>
          <w:szCs w:val="22"/>
          <w:lang w:val="af-ZA"/>
        </w:rPr>
        <w:t xml:space="preserve"> </w:t>
      </w:r>
      <w:r w:rsidRPr="00941455">
        <w:rPr>
          <w:rFonts w:cs="Sylfaen"/>
          <w:b w:val="0"/>
          <w:szCs w:val="22"/>
          <w:lang w:val="en-US"/>
        </w:rPr>
        <w:t>տուգանային</w:t>
      </w:r>
      <w:r w:rsidRPr="00941455">
        <w:rPr>
          <w:rFonts w:cs="Sylfaen"/>
          <w:b w:val="0"/>
          <w:szCs w:val="22"/>
          <w:lang w:val="af-ZA"/>
        </w:rPr>
        <w:t xml:space="preserve">  </w:t>
      </w:r>
      <w:r w:rsidRPr="00941455">
        <w:rPr>
          <w:rFonts w:cs="Sylfaen"/>
          <w:b w:val="0"/>
          <w:szCs w:val="22"/>
          <w:lang w:val="en-US"/>
        </w:rPr>
        <w:t>միավորների</w:t>
      </w:r>
      <w:r w:rsidRPr="00941455">
        <w:rPr>
          <w:rFonts w:cs="Sylfaen"/>
          <w:b w:val="0"/>
          <w:szCs w:val="22"/>
          <w:lang w:val="af-ZA"/>
        </w:rPr>
        <w:t xml:space="preserve"> (</w:t>
      </w:r>
      <w:r w:rsidRPr="00941455">
        <w:rPr>
          <w:rFonts w:cs="Sylfaen"/>
          <w:b w:val="0"/>
          <w:szCs w:val="22"/>
          <w:lang w:val="en-US"/>
        </w:rPr>
        <w:t>բալային</w:t>
      </w:r>
      <w:r w:rsidRPr="00941455">
        <w:rPr>
          <w:rFonts w:cs="Sylfaen"/>
          <w:b w:val="0"/>
          <w:szCs w:val="22"/>
          <w:lang w:val="af-ZA"/>
        </w:rPr>
        <w:t xml:space="preserve"> </w:t>
      </w:r>
      <w:r w:rsidRPr="00941455">
        <w:rPr>
          <w:rFonts w:cs="Sylfaen"/>
          <w:b w:val="0"/>
          <w:szCs w:val="22"/>
          <w:lang w:val="en-US"/>
        </w:rPr>
        <w:t>համակարգի</w:t>
      </w:r>
      <w:r w:rsidRPr="00941455">
        <w:rPr>
          <w:rFonts w:cs="Sylfaen"/>
          <w:b w:val="0"/>
          <w:szCs w:val="22"/>
          <w:lang w:val="af-ZA"/>
        </w:rPr>
        <w:t xml:space="preserve">) </w:t>
      </w:r>
      <w:r w:rsidRPr="00941455">
        <w:rPr>
          <w:rFonts w:cs="Sylfaen"/>
          <w:b w:val="0"/>
          <w:szCs w:val="22"/>
          <w:lang w:val="en-US"/>
        </w:rPr>
        <w:t>ներդրումը</w:t>
      </w:r>
      <w:r w:rsidRPr="00941455">
        <w:rPr>
          <w:rFonts w:cs="Sylfaen"/>
          <w:b w:val="0"/>
          <w:szCs w:val="22"/>
          <w:lang w:val="af-ZA"/>
        </w:rPr>
        <w:t xml:space="preserve">, </w:t>
      </w:r>
      <w:r w:rsidRPr="00941455">
        <w:rPr>
          <w:rFonts w:cs="Sylfaen"/>
          <w:b w:val="0"/>
          <w:szCs w:val="22"/>
          <w:lang w:val="en-US"/>
        </w:rPr>
        <w:t>որը</w:t>
      </w:r>
      <w:r w:rsidRPr="00941455">
        <w:rPr>
          <w:rFonts w:cs="Sylfaen"/>
          <w:b w:val="0"/>
          <w:szCs w:val="22"/>
          <w:lang w:val="af-ZA"/>
        </w:rPr>
        <w:t xml:space="preserve"> </w:t>
      </w:r>
      <w:r w:rsidRPr="00941455">
        <w:rPr>
          <w:rFonts w:cs="Sylfaen"/>
          <w:b w:val="0"/>
          <w:szCs w:val="22"/>
          <w:lang w:val="en-US"/>
        </w:rPr>
        <w:t>հնարավորություն</w:t>
      </w:r>
      <w:r w:rsidRPr="00941455">
        <w:rPr>
          <w:rFonts w:cs="Sylfaen"/>
          <w:b w:val="0"/>
          <w:szCs w:val="22"/>
          <w:lang w:val="af-ZA"/>
        </w:rPr>
        <w:t xml:space="preserve"> </w:t>
      </w:r>
      <w:r w:rsidRPr="00941455">
        <w:rPr>
          <w:rFonts w:cs="Sylfaen"/>
          <w:b w:val="0"/>
          <w:szCs w:val="22"/>
          <w:lang w:val="en-US"/>
        </w:rPr>
        <w:t>կտա</w:t>
      </w:r>
      <w:r w:rsidRPr="00941455">
        <w:rPr>
          <w:rFonts w:cs="Sylfaen"/>
          <w:b w:val="0"/>
          <w:szCs w:val="22"/>
          <w:lang w:val="af-ZA"/>
        </w:rPr>
        <w:t xml:space="preserve"> </w:t>
      </w:r>
      <w:r w:rsidRPr="00941455">
        <w:rPr>
          <w:rFonts w:cs="Sylfaen"/>
          <w:b w:val="0"/>
          <w:szCs w:val="22"/>
          <w:lang w:val="en-US"/>
        </w:rPr>
        <w:t>բարձրացնել</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մակարդակը</w:t>
      </w:r>
      <w:r w:rsidRPr="00941455">
        <w:rPr>
          <w:rFonts w:cs="Sylfaen"/>
          <w:b w:val="0"/>
          <w:szCs w:val="22"/>
          <w:lang w:val="af-ZA"/>
        </w:rPr>
        <w:t xml:space="preserve"> </w:t>
      </w:r>
      <w:r w:rsidRPr="00941455">
        <w:rPr>
          <w:rFonts w:cs="Sylfaen"/>
          <w:b w:val="0"/>
          <w:szCs w:val="22"/>
          <w:lang w:val="en-US"/>
        </w:rPr>
        <w:t>առանց</w:t>
      </w:r>
      <w:r w:rsidRPr="00941455">
        <w:rPr>
          <w:rFonts w:cs="Sylfaen"/>
          <w:b w:val="0"/>
          <w:szCs w:val="22"/>
          <w:lang w:val="af-ZA"/>
        </w:rPr>
        <w:t xml:space="preserve"> </w:t>
      </w:r>
      <w:r w:rsidRPr="00941455">
        <w:rPr>
          <w:rFonts w:cs="Sylfaen"/>
          <w:b w:val="0"/>
          <w:szCs w:val="22"/>
          <w:lang w:val="en-US"/>
        </w:rPr>
        <w:t>գույքային</w:t>
      </w:r>
      <w:r w:rsidRPr="00941455">
        <w:rPr>
          <w:rFonts w:cs="Sylfaen"/>
          <w:b w:val="0"/>
          <w:szCs w:val="22"/>
          <w:lang w:val="af-ZA"/>
        </w:rPr>
        <w:t xml:space="preserve"> </w:t>
      </w:r>
      <w:r w:rsidRPr="00941455">
        <w:rPr>
          <w:rFonts w:cs="Sylfaen"/>
          <w:b w:val="0"/>
          <w:szCs w:val="22"/>
          <w:lang w:val="en-US"/>
        </w:rPr>
        <w:t>բնույթի</w:t>
      </w:r>
      <w:r w:rsidRPr="00941455">
        <w:rPr>
          <w:rFonts w:cs="Sylfaen"/>
          <w:b w:val="0"/>
          <w:szCs w:val="22"/>
          <w:lang w:val="af-ZA"/>
        </w:rPr>
        <w:t xml:space="preserve"> </w:t>
      </w:r>
      <w:r w:rsidRPr="00941455">
        <w:rPr>
          <w:rFonts w:cs="Sylfaen"/>
          <w:b w:val="0"/>
          <w:szCs w:val="22"/>
          <w:lang w:val="en-US"/>
        </w:rPr>
        <w:t>վարչաիրավական</w:t>
      </w:r>
      <w:r w:rsidRPr="00941455">
        <w:rPr>
          <w:rFonts w:cs="Sylfaen"/>
          <w:b w:val="0"/>
          <w:szCs w:val="22"/>
          <w:lang w:val="af-ZA"/>
        </w:rPr>
        <w:t xml:space="preserve"> </w:t>
      </w:r>
      <w:r w:rsidRPr="00941455">
        <w:rPr>
          <w:rFonts w:cs="Sylfaen"/>
          <w:b w:val="0"/>
          <w:szCs w:val="22"/>
          <w:lang w:val="en-US"/>
        </w:rPr>
        <w:t>սանկցիաների</w:t>
      </w:r>
      <w:r w:rsidRPr="00941455">
        <w:rPr>
          <w:rFonts w:cs="Sylfaen"/>
          <w:b w:val="0"/>
          <w:szCs w:val="22"/>
          <w:lang w:val="af-ZA"/>
        </w:rPr>
        <w:t xml:space="preserve"> </w:t>
      </w:r>
      <w:r w:rsidRPr="00941455">
        <w:rPr>
          <w:rFonts w:cs="Sylfaen"/>
          <w:b w:val="0"/>
          <w:szCs w:val="22"/>
          <w:lang w:val="en-US"/>
        </w:rPr>
        <w:t>խստացման</w:t>
      </w:r>
      <w:r w:rsidRPr="00941455">
        <w:rPr>
          <w:rFonts w:cs="Sylfaen"/>
          <w:b w:val="0"/>
          <w:szCs w:val="22"/>
          <w:lang w:val="af-ZA"/>
        </w:rPr>
        <w:t xml:space="preserve"> </w:t>
      </w:r>
      <w:r w:rsidRPr="00941455">
        <w:rPr>
          <w:rFonts w:cs="Sylfaen"/>
          <w:b w:val="0"/>
          <w:szCs w:val="22"/>
          <w:lang w:val="en-US"/>
        </w:rPr>
        <w:t>և</w:t>
      </w:r>
      <w:r w:rsidRPr="00941455">
        <w:rPr>
          <w:rFonts w:cs="Sylfaen"/>
          <w:b w:val="0"/>
          <w:szCs w:val="22"/>
          <w:lang w:val="af-ZA"/>
        </w:rPr>
        <w:t xml:space="preserve"> </w:t>
      </w:r>
      <w:r w:rsidRPr="00941455">
        <w:rPr>
          <w:rFonts w:cs="Sylfaen"/>
          <w:b w:val="0"/>
          <w:szCs w:val="22"/>
          <w:lang w:val="en-US"/>
        </w:rPr>
        <w:t>միաժամանակ</w:t>
      </w:r>
      <w:r w:rsidRPr="00941455">
        <w:rPr>
          <w:rFonts w:cs="Sylfaen"/>
          <w:b w:val="0"/>
          <w:szCs w:val="22"/>
          <w:lang w:val="af-ZA"/>
        </w:rPr>
        <w:t xml:space="preserve"> </w:t>
      </w:r>
      <w:r w:rsidRPr="00941455">
        <w:rPr>
          <w:rFonts w:cs="Sylfaen"/>
          <w:b w:val="0"/>
          <w:szCs w:val="22"/>
          <w:lang w:val="en-US"/>
        </w:rPr>
        <w:t>մի</w:t>
      </w:r>
      <w:r w:rsidRPr="00941455">
        <w:rPr>
          <w:rFonts w:cs="Sylfaen"/>
          <w:b w:val="0"/>
          <w:szCs w:val="22"/>
          <w:lang w:val="af-ZA"/>
        </w:rPr>
        <w:t xml:space="preserve"> </w:t>
      </w:r>
      <w:r w:rsidRPr="00941455">
        <w:rPr>
          <w:rFonts w:cs="Sylfaen"/>
          <w:b w:val="0"/>
          <w:szCs w:val="22"/>
          <w:lang w:val="en-US"/>
        </w:rPr>
        <w:t>շարք</w:t>
      </w:r>
      <w:r w:rsidRPr="00941455">
        <w:rPr>
          <w:rFonts w:cs="Sylfaen"/>
          <w:b w:val="0"/>
          <w:szCs w:val="22"/>
          <w:lang w:val="af-ZA"/>
        </w:rPr>
        <w:t xml:space="preserve"> </w:t>
      </w:r>
      <w:r w:rsidRPr="00941455">
        <w:rPr>
          <w:rFonts w:cs="Sylfaen"/>
          <w:b w:val="0"/>
          <w:szCs w:val="22"/>
          <w:lang w:val="en-US"/>
        </w:rPr>
        <w:t>դեպքերում</w:t>
      </w:r>
      <w:r w:rsidRPr="00941455">
        <w:rPr>
          <w:rFonts w:cs="Sylfaen"/>
          <w:b w:val="0"/>
          <w:szCs w:val="22"/>
          <w:lang w:val="af-ZA"/>
        </w:rPr>
        <w:t xml:space="preserve"> </w:t>
      </w:r>
      <w:r w:rsidRPr="00941455">
        <w:rPr>
          <w:rFonts w:cs="Sylfaen"/>
          <w:b w:val="0"/>
          <w:szCs w:val="22"/>
          <w:lang w:val="en-US"/>
        </w:rPr>
        <w:t>իջեցնել</w:t>
      </w:r>
      <w:r w:rsidRPr="00941455">
        <w:rPr>
          <w:rFonts w:cs="Sylfaen"/>
          <w:b w:val="0"/>
          <w:szCs w:val="22"/>
          <w:lang w:val="af-ZA"/>
        </w:rPr>
        <w:t xml:space="preserve"> </w:t>
      </w:r>
      <w:r w:rsidRPr="00941455">
        <w:rPr>
          <w:rFonts w:cs="Sylfaen"/>
          <w:b w:val="0"/>
          <w:szCs w:val="22"/>
          <w:lang w:val="en-US"/>
        </w:rPr>
        <w:t>տուգանքների</w:t>
      </w:r>
      <w:r w:rsidRPr="00941455">
        <w:rPr>
          <w:rFonts w:cs="Sylfaen"/>
          <w:b w:val="0"/>
          <w:szCs w:val="22"/>
          <w:lang w:val="af-ZA"/>
        </w:rPr>
        <w:t xml:space="preserve"> </w:t>
      </w:r>
      <w:r w:rsidRPr="00941455">
        <w:rPr>
          <w:rFonts w:cs="Sylfaen"/>
          <w:b w:val="0"/>
          <w:szCs w:val="22"/>
          <w:lang w:val="en-US"/>
        </w:rPr>
        <w:t>չափերը</w:t>
      </w:r>
      <w:r w:rsidRPr="00941455">
        <w:rPr>
          <w:rFonts w:cs="Sylfaen"/>
          <w:b w:val="0"/>
          <w:szCs w:val="22"/>
          <w:lang w:val="af-ZA"/>
        </w:rPr>
        <w:t xml:space="preserve"> </w:t>
      </w:r>
      <w:r w:rsidRPr="00941455">
        <w:rPr>
          <w:rFonts w:cs="Sylfaen"/>
          <w:b w:val="0"/>
          <w:szCs w:val="22"/>
          <w:lang w:val="en-US"/>
        </w:rPr>
        <w:t>ճանապարհային</w:t>
      </w:r>
      <w:r w:rsidRPr="00941455">
        <w:rPr>
          <w:rFonts w:cs="Sylfaen"/>
          <w:b w:val="0"/>
          <w:szCs w:val="22"/>
          <w:lang w:val="af-ZA"/>
        </w:rPr>
        <w:t xml:space="preserve"> </w:t>
      </w:r>
      <w:r w:rsidRPr="00941455">
        <w:rPr>
          <w:rFonts w:cs="Sylfaen"/>
          <w:b w:val="0"/>
          <w:szCs w:val="22"/>
          <w:lang w:val="en-US"/>
        </w:rPr>
        <w:t>երթևեկության</w:t>
      </w:r>
      <w:r w:rsidRPr="00941455">
        <w:rPr>
          <w:rFonts w:cs="Sylfaen"/>
          <w:b w:val="0"/>
          <w:szCs w:val="22"/>
          <w:lang w:val="af-ZA"/>
        </w:rPr>
        <w:t xml:space="preserve"> </w:t>
      </w:r>
      <w:r w:rsidRPr="00941455">
        <w:rPr>
          <w:rFonts w:cs="Sylfaen"/>
          <w:b w:val="0"/>
          <w:szCs w:val="22"/>
          <w:lang w:val="en-US"/>
        </w:rPr>
        <w:t>կանոնների</w:t>
      </w:r>
      <w:r w:rsidRPr="00941455">
        <w:rPr>
          <w:rFonts w:cs="Sylfaen"/>
          <w:b w:val="0"/>
          <w:szCs w:val="22"/>
          <w:lang w:val="af-ZA"/>
        </w:rPr>
        <w:t xml:space="preserve"> </w:t>
      </w:r>
      <w:r w:rsidRPr="00941455">
        <w:rPr>
          <w:rFonts w:cs="Sylfaen"/>
          <w:b w:val="0"/>
          <w:szCs w:val="22"/>
          <w:lang w:val="en-US"/>
        </w:rPr>
        <w:t>խախտումների</w:t>
      </w:r>
      <w:r w:rsidRPr="00941455">
        <w:rPr>
          <w:rFonts w:cs="Sylfaen"/>
          <w:b w:val="0"/>
          <w:szCs w:val="22"/>
          <w:lang w:val="af-ZA"/>
        </w:rPr>
        <w:t xml:space="preserve"> </w:t>
      </w:r>
      <w:r w:rsidRPr="00941455">
        <w:rPr>
          <w:rFonts w:cs="Sylfaen"/>
          <w:b w:val="0"/>
          <w:szCs w:val="22"/>
          <w:lang w:val="en-US"/>
        </w:rPr>
        <w:t>համար</w:t>
      </w:r>
      <w:r w:rsidRPr="00941455">
        <w:rPr>
          <w:rFonts w:cs="Sylfaen"/>
          <w:b w:val="0"/>
          <w:szCs w:val="22"/>
          <w:lang w:val="af-ZA"/>
        </w:rPr>
        <w:t xml:space="preserve">: </w:t>
      </w:r>
      <w:r w:rsidRPr="00941455">
        <w:rPr>
          <w:b w:val="0"/>
          <w:bCs/>
          <w:szCs w:val="22"/>
          <w:lang w:val="hy-AM"/>
        </w:rPr>
        <w:t xml:space="preserve">Վարչական պատասխանատվության նոր </w:t>
      </w:r>
      <w:r w:rsidRPr="00941455">
        <w:rPr>
          <w:b w:val="0"/>
          <w:bCs/>
          <w:szCs w:val="22"/>
          <w:lang w:val="en-US"/>
        </w:rPr>
        <w:t>միջոցառումներն</w:t>
      </w:r>
      <w:r w:rsidRPr="00941455">
        <w:rPr>
          <w:b w:val="0"/>
          <w:bCs/>
          <w:szCs w:val="22"/>
          <w:lang w:val="hy-AM"/>
        </w:rPr>
        <w:t xml:space="preserve"> իրավախախտ վարորդներին նյութական լրացուցիչ զրկանքներ չեն պատճառելու, փոխարենը նպաստելու են վարչական իրավախախտումների ընդհանուր </w:t>
      </w:r>
      <w:r w:rsidRPr="00941455">
        <w:rPr>
          <w:b w:val="0"/>
          <w:bCs/>
          <w:szCs w:val="22"/>
          <w:lang w:val="en-US"/>
        </w:rPr>
        <w:t>առմամբ</w:t>
      </w:r>
      <w:r w:rsidRPr="00941455">
        <w:rPr>
          <w:b w:val="0"/>
          <w:bCs/>
          <w:szCs w:val="22"/>
          <w:lang w:val="hy-AM"/>
        </w:rPr>
        <w:t xml:space="preserve"> կանխարգելմանը և ոչ թե պատժիչ գործառույթների իրականացմանը:</w:t>
      </w:r>
    </w:p>
    <w:p w:rsidR="00941455" w:rsidRPr="00941455" w:rsidRDefault="00941455" w:rsidP="007657DA">
      <w:pPr>
        <w:numPr>
          <w:ilvl w:val="0"/>
          <w:numId w:val="83"/>
        </w:numPr>
        <w:tabs>
          <w:tab w:val="left" w:pos="720"/>
        </w:tabs>
        <w:spacing w:before="0"/>
        <w:ind w:left="0" w:firstLine="360"/>
        <w:contextualSpacing w:val="0"/>
        <w:rPr>
          <w:rFonts w:cs="Sylfaen"/>
          <w:b w:val="0"/>
          <w:szCs w:val="22"/>
          <w:lang w:val="hy-AM"/>
        </w:rPr>
      </w:pPr>
      <w:r w:rsidRPr="00941455">
        <w:rPr>
          <w:rFonts w:cs="Sylfaen"/>
          <w:b w:val="0"/>
          <w:szCs w:val="22"/>
          <w:lang w:val="hy-AM"/>
        </w:rPr>
        <w:t>Պարեկային ոստիկանության՝ շարժական-շուրջօրյա պարեկային ստորաբաժանումների հիմնադրումը, որի հիմնական նպատակը պետք է հանդիսանա՝</w:t>
      </w:r>
    </w:p>
    <w:p w:rsidR="00941455" w:rsidRPr="00941455" w:rsidRDefault="00941455" w:rsidP="007657DA">
      <w:pPr>
        <w:numPr>
          <w:ilvl w:val="0"/>
          <w:numId w:val="55"/>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lang w:val="hy-AM"/>
        </w:rPr>
        <w:t>քաղաքացիներին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աջակցություն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ցուցաբերելը</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նրանց</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կողմից</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սեփական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իրավունքները</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և</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օրինական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շահերը</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պաշտպանելիս</w:t>
      </w:r>
      <w:r w:rsidRPr="00941455">
        <w:rPr>
          <w:b w:val="0"/>
          <w:color w:val="000000"/>
          <w:szCs w:val="22"/>
          <w:shd w:val="clear" w:color="auto" w:fill="FFFFFF"/>
          <w:lang w:val="af-ZA"/>
        </w:rPr>
        <w:t xml:space="preserve">, </w:t>
      </w:r>
    </w:p>
    <w:p w:rsidR="00941455" w:rsidRPr="00941455" w:rsidRDefault="00941455" w:rsidP="007657DA">
      <w:pPr>
        <w:numPr>
          <w:ilvl w:val="0"/>
          <w:numId w:val="55"/>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rPr>
        <w:t>օգնություն</w:t>
      </w:r>
      <w:r w:rsidRPr="00941455">
        <w:rPr>
          <w:b w:val="0"/>
          <w:color w:val="000000"/>
          <w:szCs w:val="22"/>
          <w:shd w:val="clear" w:color="auto" w:fill="FFFFFF"/>
          <w:lang w:val="af-ZA"/>
        </w:rPr>
        <w:t xml:space="preserve"> </w:t>
      </w:r>
      <w:r w:rsidRPr="00941455">
        <w:rPr>
          <w:b w:val="0"/>
          <w:color w:val="000000"/>
          <w:szCs w:val="22"/>
          <w:shd w:val="clear" w:color="auto" w:fill="FFFFFF"/>
        </w:rPr>
        <w:t>ցույց</w:t>
      </w:r>
      <w:r w:rsidRPr="00941455">
        <w:rPr>
          <w:b w:val="0"/>
          <w:color w:val="000000"/>
          <w:szCs w:val="22"/>
          <w:shd w:val="clear" w:color="auto" w:fill="FFFFFF"/>
          <w:lang w:val="af-ZA"/>
        </w:rPr>
        <w:t xml:space="preserve"> </w:t>
      </w:r>
      <w:r w:rsidRPr="00941455">
        <w:rPr>
          <w:b w:val="0"/>
          <w:color w:val="000000"/>
          <w:szCs w:val="22"/>
          <w:shd w:val="clear" w:color="auto" w:fill="FFFFFF"/>
        </w:rPr>
        <w:t>տալ</w:t>
      </w:r>
      <w:r w:rsidRPr="00941455">
        <w:rPr>
          <w:b w:val="0"/>
          <w:color w:val="000000"/>
          <w:szCs w:val="22"/>
          <w:shd w:val="clear" w:color="auto" w:fill="FFFFFF"/>
          <w:lang w:val="en-US"/>
        </w:rPr>
        <w:t>ը</w:t>
      </w:r>
      <w:r w:rsidRPr="00941455">
        <w:rPr>
          <w:b w:val="0"/>
          <w:color w:val="000000"/>
          <w:szCs w:val="22"/>
          <w:shd w:val="clear" w:color="auto" w:fill="FFFFFF"/>
          <w:lang w:val="af-ZA"/>
        </w:rPr>
        <w:t xml:space="preserve"> </w:t>
      </w:r>
      <w:r w:rsidRPr="00941455">
        <w:rPr>
          <w:b w:val="0"/>
          <w:color w:val="000000"/>
          <w:szCs w:val="22"/>
          <w:shd w:val="clear" w:color="auto" w:fill="FFFFFF"/>
        </w:rPr>
        <w:t>անօգնական</w:t>
      </w:r>
      <w:r w:rsidRPr="00941455">
        <w:rPr>
          <w:b w:val="0"/>
          <w:color w:val="000000"/>
          <w:szCs w:val="22"/>
          <w:shd w:val="clear" w:color="auto" w:fill="FFFFFF"/>
          <w:lang w:val="af-ZA"/>
        </w:rPr>
        <w:t xml:space="preserve"> </w:t>
      </w:r>
      <w:r w:rsidRPr="00941455">
        <w:rPr>
          <w:b w:val="0"/>
          <w:color w:val="000000"/>
          <w:szCs w:val="22"/>
          <w:shd w:val="clear" w:color="auto" w:fill="FFFFFF"/>
        </w:rPr>
        <w:t>կամ</w:t>
      </w:r>
      <w:r w:rsidRPr="00941455">
        <w:rPr>
          <w:b w:val="0"/>
          <w:color w:val="000000"/>
          <w:szCs w:val="22"/>
          <w:shd w:val="clear" w:color="auto" w:fill="FFFFFF"/>
          <w:lang w:val="af-ZA"/>
        </w:rPr>
        <w:t xml:space="preserve"> </w:t>
      </w:r>
      <w:r w:rsidRPr="00941455">
        <w:rPr>
          <w:b w:val="0"/>
          <w:color w:val="000000"/>
          <w:szCs w:val="22"/>
          <w:shd w:val="clear" w:color="auto" w:fill="FFFFFF"/>
        </w:rPr>
        <w:t>կյանքի</w:t>
      </w:r>
      <w:r w:rsidRPr="00941455">
        <w:rPr>
          <w:b w:val="0"/>
          <w:color w:val="000000"/>
          <w:szCs w:val="22"/>
          <w:shd w:val="clear" w:color="auto" w:fill="FFFFFF"/>
          <w:lang w:val="af-ZA"/>
        </w:rPr>
        <w:t xml:space="preserve"> </w:t>
      </w:r>
      <w:r w:rsidRPr="00941455">
        <w:rPr>
          <w:b w:val="0"/>
          <w:color w:val="000000"/>
          <w:szCs w:val="22"/>
          <w:shd w:val="clear" w:color="auto" w:fill="FFFFFF"/>
        </w:rPr>
        <w:t>համար</w:t>
      </w:r>
      <w:r w:rsidRPr="00941455">
        <w:rPr>
          <w:b w:val="0"/>
          <w:color w:val="000000"/>
          <w:szCs w:val="22"/>
          <w:shd w:val="clear" w:color="auto" w:fill="FFFFFF"/>
          <w:lang w:val="af-ZA"/>
        </w:rPr>
        <w:t xml:space="preserve"> </w:t>
      </w:r>
      <w:r w:rsidRPr="00941455">
        <w:rPr>
          <w:b w:val="0"/>
          <w:color w:val="000000"/>
          <w:szCs w:val="22"/>
          <w:shd w:val="clear" w:color="auto" w:fill="FFFFFF"/>
        </w:rPr>
        <w:t>վտանգավոր</w:t>
      </w:r>
      <w:r w:rsidRPr="00941455">
        <w:rPr>
          <w:b w:val="0"/>
          <w:color w:val="000000"/>
          <w:szCs w:val="22"/>
          <w:shd w:val="clear" w:color="auto" w:fill="FFFFFF"/>
          <w:lang w:val="af-ZA"/>
        </w:rPr>
        <w:t xml:space="preserve"> </w:t>
      </w:r>
      <w:r w:rsidRPr="00941455">
        <w:rPr>
          <w:b w:val="0"/>
          <w:color w:val="000000"/>
          <w:szCs w:val="22"/>
          <w:shd w:val="clear" w:color="auto" w:fill="FFFFFF"/>
        </w:rPr>
        <w:t>այլ</w:t>
      </w:r>
      <w:r w:rsidRPr="00941455">
        <w:rPr>
          <w:b w:val="0"/>
          <w:color w:val="000000"/>
          <w:szCs w:val="22"/>
          <w:shd w:val="clear" w:color="auto" w:fill="FFFFFF"/>
          <w:lang w:val="af-ZA"/>
        </w:rPr>
        <w:t xml:space="preserve"> </w:t>
      </w:r>
      <w:r w:rsidRPr="00941455">
        <w:rPr>
          <w:b w:val="0"/>
          <w:color w:val="000000"/>
          <w:szCs w:val="22"/>
          <w:shd w:val="clear" w:color="auto" w:fill="FFFFFF"/>
        </w:rPr>
        <w:t>իրավիճակներում</w:t>
      </w:r>
      <w:r w:rsidRPr="00941455">
        <w:rPr>
          <w:b w:val="0"/>
          <w:color w:val="000000"/>
          <w:szCs w:val="22"/>
          <w:shd w:val="clear" w:color="auto" w:fill="FFFFFF"/>
          <w:lang w:val="af-ZA"/>
        </w:rPr>
        <w:t xml:space="preserve"> </w:t>
      </w:r>
      <w:r w:rsidRPr="00941455">
        <w:rPr>
          <w:b w:val="0"/>
          <w:color w:val="000000"/>
          <w:szCs w:val="22"/>
          <w:shd w:val="clear" w:color="auto" w:fill="FFFFFF"/>
        </w:rPr>
        <w:t>հայտնված</w:t>
      </w:r>
      <w:r w:rsidRPr="00941455">
        <w:rPr>
          <w:b w:val="0"/>
          <w:color w:val="000000"/>
          <w:szCs w:val="22"/>
          <w:shd w:val="clear" w:color="auto" w:fill="FFFFFF"/>
          <w:lang w:val="af-ZA"/>
        </w:rPr>
        <w:t xml:space="preserve"> </w:t>
      </w:r>
      <w:r w:rsidRPr="00941455">
        <w:rPr>
          <w:b w:val="0"/>
          <w:color w:val="000000"/>
          <w:szCs w:val="22"/>
          <w:shd w:val="clear" w:color="auto" w:fill="FFFFFF"/>
        </w:rPr>
        <w:t>քաղաքացիներին</w:t>
      </w:r>
      <w:r w:rsidRPr="00941455">
        <w:rPr>
          <w:b w:val="0"/>
          <w:color w:val="000000"/>
          <w:szCs w:val="22"/>
          <w:shd w:val="clear" w:color="auto" w:fill="FFFFFF"/>
          <w:lang w:val="af-ZA"/>
        </w:rPr>
        <w:t xml:space="preserve">,  </w:t>
      </w:r>
    </w:p>
    <w:p w:rsidR="00941455" w:rsidRPr="00941455" w:rsidRDefault="00941455" w:rsidP="007657DA">
      <w:pPr>
        <w:numPr>
          <w:ilvl w:val="0"/>
          <w:numId w:val="55"/>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lang w:val="en-US"/>
        </w:rPr>
        <w:t>երթևեկության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կազմակերպումը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խցանումների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զանգվածային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հասարակական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միջոցառումների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դժբախտ</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պատահարների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այդ</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թվում՝</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տեխնածին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աղետների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և</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արտակարգ</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այլ</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իրավիճակների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ընթացքում</w:t>
      </w:r>
      <w:r w:rsidRPr="00941455">
        <w:rPr>
          <w:b w:val="0"/>
          <w:color w:val="000000"/>
          <w:szCs w:val="22"/>
          <w:shd w:val="clear" w:color="auto" w:fill="FFFFFF"/>
          <w:lang w:val="af-ZA"/>
        </w:rPr>
        <w:t xml:space="preserve">, </w:t>
      </w:r>
    </w:p>
    <w:p w:rsidR="00941455" w:rsidRPr="00941455" w:rsidRDefault="00941455" w:rsidP="007657DA">
      <w:pPr>
        <w:numPr>
          <w:ilvl w:val="0"/>
          <w:numId w:val="55"/>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lang w:val="en-US"/>
        </w:rPr>
        <w:t>դեպքի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վայրի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պահպանությունը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հանցագործություն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կատարած</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անձանց</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տաք</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հետքերով</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հայտնաբերումը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անհետաձգելի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քննչական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գործողությունների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կատարումը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և</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այլն</w:t>
      </w:r>
      <w:r w:rsidRPr="00941455">
        <w:rPr>
          <w:b w:val="0"/>
          <w:color w:val="000000"/>
          <w:szCs w:val="22"/>
          <w:shd w:val="clear" w:color="auto" w:fill="FFFFFF"/>
          <w:lang w:val="af-ZA"/>
        </w:rPr>
        <w:t>:</w:t>
      </w:r>
    </w:p>
    <w:p w:rsidR="00941455" w:rsidRPr="00941455" w:rsidRDefault="00941455" w:rsidP="00941455">
      <w:pPr>
        <w:spacing w:before="0"/>
        <w:ind w:firstLine="360"/>
        <w:contextualSpacing w:val="0"/>
        <w:rPr>
          <w:b w:val="0"/>
          <w:color w:val="000000"/>
          <w:szCs w:val="22"/>
          <w:shd w:val="clear" w:color="auto" w:fill="FFFFFF"/>
          <w:lang w:val="af-ZA"/>
        </w:rPr>
      </w:pPr>
      <w:r w:rsidRPr="00941455">
        <w:rPr>
          <w:b w:val="0"/>
          <w:color w:val="000000"/>
          <w:szCs w:val="22"/>
          <w:shd w:val="clear" w:color="auto" w:fill="FFFFFF"/>
          <w:lang w:val="en-US"/>
        </w:rPr>
        <w:t>Իրավախախտումների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հայտնաբերումը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երթևեկության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ոլորտում</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չպետք</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է</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հանդիսանա</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պարեկային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ստորաբաժանման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հիմնական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խնդիրը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իրավախախտումների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արձանագրումը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պետք</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է</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հետևի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միայն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կոպիտ</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վարչական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իրավախախտումներին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ու</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հանցագործության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դեպքերին</w:t>
      </w:r>
      <w:r w:rsidRPr="00941455">
        <w:rPr>
          <w:b w:val="0"/>
          <w:color w:val="000000"/>
          <w:szCs w:val="22"/>
          <w:shd w:val="clear" w:color="auto" w:fill="FFFFFF"/>
          <w:lang w:val="af-ZA"/>
        </w:rPr>
        <w:t xml:space="preserve">: </w:t>
      </w:r>
    </w:p>
    <w:p w:rsidR="00941455" w:rsidRPr="00941455" w:rsidRDefault="00941455" w:rsidP="00941455">
      <w:pPr>
        <w:spacing w:before="0"/>
        <w:ind w:firstLine="360"/>
        <w:contextualSpacing w:val="0"/>
        <w:rPr>
          <w:b w:val="0"/>
          <w:color w:val="000000"/>
          <w:szCs w:val="22"/>
          <w:shd w:val="clear" w:color="auto" w:fill="FFFFFF"/>
          <w:lang w:val="af-ZA"/>
        </w:rPr>
      </w:pPr>
      <w:r w:rsidRPr="00941455">
        <w:rPr>
          <w:b w:val="0"/>
          <w:color w:val="000000"/>
          <w:szCs w:val="22"/>
          <w:shd w:val="clear" w:color="auto" w:fill="FFFFFF"/>
          <w:lang w:val="af-ZA"/>
        </w:rPr>
        <w:t>Այսպիսով, օգնող, աջակցող, կանխարգելող պարեկային ստորաբաժանումների գործունեությունը նպաստելու է ոչ միայն հանցագործությունների կանխարգելմանը, այլև քաղաքացիների մոտ պաշտպանվածության զգացողության ուժեղացմանը, ոստիկանության նկատմամբ հանրային վստահության մակարդակի բարձրացմանը:</w:t>
      </w:r>
    </w:p>
    <w:p w:rsidR="00941455" w:rsidRPr="00941455" w:rsidRDefault="00941455" w:rsidP="007657DA">
      <w:pPr>
        <w:numPr>
          <w:ilvl w:val="0"/>
          <w:numId w:val="84"/>
        </w:numPr>
        <w:spacing w:before="0"/>
        <w:ind w:left="0" w:firstLine="360"/>
        <w:contextualSpacing w:val="0"/>
        <w:rPr>
          <w:b w:val="0"/>
          <w:color w:val="000000"/>
          <w:szCs w:val="22"/>
          <w:shd w:val="clear" w:color="auto" w:fill="FFFFFF"/>
          <w:lang w:val="af-ZA"/>
        </w:rPr>
      </w:pPr>
      <w:r w:rsidRPr="00941455">
        <w:rPr>
          <w:b w:val="0"/>
          <w:color w:val="000000"/>
          <w:szCs w:val="22"/>
          <w:shd w:val="clear" w:color="auto" w:fill="FFFFFF"/>
          <w:lang w:val="af-ZA"/>
        </w:rPr>
        <w:t>Ոստիկանության զորքերի ապառազմականացումը: Այդ նպատակով նախատեսվում է ոստիկանության զորքերի կազմակերպման և գործունեության կարգը կանոնակարգել բացառապես ոստիկանական օրենսդրական ակտերով (ներկայումս այն կարգավորվում է ռազմաիրավական օրենսդրական ակտերով): Նախատեսվում է հրաժարվել «ոստիկանության զորքեր» հասկացությունից և վերակազմակերպված տվյալ ստորաբաժանումն օգտագործել օրենքով նախատեսված հետևյալ դեպքերում՝ զանգվածային անկարգությունները կանխելիս ու խափանելիս</w:t>
      </w:r>
      <w:r w:rsidRPr="00941455">
        <w:rPr>
          <w:b w:val="0"/>
          <w:color w:val="000000"/>
          <w:szCs w:val="22"/>
          <w:shd w:val="clear" w:color="auto" w:fill="FFFFFF"/>
          <w:lang w:val="hy-AM"/>
        </w:rPr>
        <w:t>,</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հ</w:t>
      </w:r>
      <w:r w:rsidRPr="00941455">
        <w:rPr>
          <w:b w:val="0"/>
          <w:color w:val="000000"/>
          <w:szCs w:val="22"/>
          <w:shd w:val="clear" w:color="auto" w:fill="FFFFFF"/>
          <w:lang w:val="af-ZA"/>
        </w:rPr>
        <w:t>ակաահաբեկչական միջոցառումներ իրականացնելիս, ռազմական և արտակարգ դրության իրավական ռեժիմն ապահովելիս, տարերային աղետների կամ տեխնածին վթարների ժամանակ որոնողական-փրկարարական աշխատանքներին աջակցելիս:</w:t>
      </w:r>
    </w:p>
    <w:p w:rsidR="00941455" w:rsidRPr="00941455" w:rsidRDefault="00941455" w:rsidP="007657DA">
      <w:pPr>
        <w:numPr>
          <w:ilvl w:val="0"/>
          <w:numId w:val="84"/>
        </w:numPr>
        <w:spacing w:before="0"/>
        <w:ind w:left="0" w:firstLine="360"/>
        <w:contextualSpacing w:val="0"/>
        <w:rPr>
          <w:b w:val="0"/>
          <w:szCs w:val="22"/>
          <w:lang w:val="af-ZA"/>
        </w:rPr>
      </w:pPr>
      <w:r w:rsidRPr="00941455">
        <w:rPr>
          <w:b w:val="0"/>
          <w:color w:val="000000"/>
          <w:szCs w:val="22"/>
          <w:shd w:val="clear" w:color="auto" w:fill="FFFFFF"/>
          <w:lang w:val="af-ZA"/>
        </w:rPr>
        <w:t>Համանման գործառույթներ իրականացնող կենտրոնական ապարատի ստորաբաժանումների միավորումը, որը հնարավորություն կտա բարձրացնել կառավարման արդյունավետությունն ու պատասխանատվությունը, օպտիմալացնել դրանց թվաքանակը: Նպատակահարմար է համարվում կ</w:t>
      </w:r>
      <w:r w:rsidRPr="00941455">
        <w:rPr>
          <w:b w:val="0"/>
          <w:szCs w:val="22"/>
          <w:lang w:val="en-US"/>
        </w:rPr>
        <w:t>ենտրոնական</w:t>
      </w:r>
      <w:r w:rsidRPr="00941455">
        <w:rPr>
          <w:b w:val="0"/>
          <w:szCs w:val="22"/>
          <w:lang w:val="af-ZA"/>
        </w:rPr>
        <w:t xml:space="preserve"> </w:t>
      </w:r>
      <w:r w:rsidRPr="00941455">
        <w:rPr>
          <w:b w:val="0"/>
          <w:szCs w:val="22"/>
          <w:lang w:val="en-US"/>
        </w:rPr>
        <w:t>ապարատի</w:t>
      </w:r>
      <w:r w:rsidRPr="00941455">
        <w:rPr>
          <w:b w:val="0"/>
          <w:szCs w:val="22"/>
          <w:lang w:val="af-ZA"/>
        </w:rPr>
        <w:t xml:space="preserve"> </w:t>
      </w:r>
      <w:r w:rsidRPr="00941455">
        <w:rPr>
          <w:b w:val="0"/>
          <w:szCs w:val="22"/>
          <w:lang w:val="en-US"/>
        </w:rPr>
        <w:t>օպերատիվ</w:t>
      </w:r>
      <w:r w:rsidRPr="00941455">
        <w:rPr>
          <w:b w:val="0"/>
          <w:szCs w:val="22"/>
          <w:lang w:val="af-ZA"/>
        </w:rPr>
        <w:t xml:space="preserve"> </w:t>
      </w:r>
      <w:r w:rsidRPr="00941455">
        <w:rPr>
          <w:b w:val="0"/>
          <w:szCs w:val="22"/>
          <w:lang w:val="en-US"/>
        </w:rPr>
        <w:t>հետախուզական</w:t>
      </w:r>
      <w:r w:rsidRPr="00941455">
        <w:rPr>
          <w:b w:val="0"/>
          <w:szCs w:val="22"/>
          <w:lang w:val="af-ZA"/>
        </w:rPr>
        <w:t xml:space="preserve"> </w:t>
      </w:r>
      <w:r w:rsidRPr="00941455">
        <w:rPr>
          <w:b w:val="0"/>
          <w:szCs w:val="22"/>
          <w:lang w:val="en-US"/>
        </w:rPr>
        <w:t>հիմնական</w:t>
      </w:r>
      <w:r w:rsidRPr="00941455">
        <w:rPr>
          <w:b w:val="0"/>
          <w:szCs w:val="22"/>
          <w:lang w:val="af-ZA"/>
        </w:rPr>
        <w:t xml:space="preserve"> </w:t>
      </w:r>
      <w:r w:rsidRPr="00941455">
        <w:rPr>
          <w:b w:val="0"/>
          <w:szCs w:val="22"/>
          <w:lang w:val="en-US"/>
        </w:rPr>
        <w:t>ստորաբաժանումները</w:t>
      </w:r>
      <w:r w:rsidRPr="00941455">
        <w:rPr>
          <w:b w:val="0"/>
          <w:szCs w:val="22"/>
          <w:lang w:val="af-ZA"/>
        </w:rPr>
        <w:t xml:space="preserve"> </w:t>
      </w:r>
      <w:r w:rsidRPr="00941455">
        <w:rPr>
          <w:b w:val="0"/>
          <w:szCs w:val="22"/>
          <w:lang w:val="en-US"/>
        </w:rPr>
        <w:t>միավորել</w:t>
      </w:r>
      <w:r w:rsidRPr="00941455">
        <w:rPr>
          <w:b w:val="0"/>
          <w:szCs w:val="22"/>
          <w:lang w:val="af-ZA"/>
        </w:rPr>
        <w:t xml:space="preserve"> </w:t>
      </w:r>
      <w:r w:rsidRPr="00941455">
        <w:rPr>
          <w:b w:val="0"/>
          <w:szCs w:val="22"/>
          <w:lang w:val="en-US"/>
        </w:rPr>
        <w:t>մեկ</w:t>
      </w:r>
      <w:r w:rsidRPr="00941455">
        <w:rPr>
          <w:b w:val="0"/>
          <w:szCs w:val="22"/>
          <w:lang w:val="af-ZA"/>
        </w:rPr>
        <w:t xml:space="preserve"> </w:t>
      </w:r>
      <w:r w:rsidRPr="00941455">
        <w:rPr>
          <w:b w:val="0"/>
          <w:szCs w:val="22"/>
          <w:lang w:val="en-US"/>
        </w:rPr>
        <w:t>քրեական</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դեպարտամենտում</w:t>
      </w:r>
      <w:r w:rsidRPr="00941455">
        <w:rPr>
          <w:b w:val="0"/>
          <w:szCs w:val="22"/>
          <w:lang w:val="af-ZA"/>
        </w:rPr>
        <w:t xml:space="preserve">: </w:t>
      </w:r>
      <w:r w:rsidRPr="00941455">
        <w:rPr>
          <w:b w:val="0"/>
          <w:szCs w:val="22"/>
          <w:lang w:val="en-US"/>
        </w:rPr>
        <w:t>Կազմակերպված</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կոռուպցիոն</w:t>
      </w:r>
      <w:r w:rsidRPr="00941455">
        <w:rPr>
          <w:b w:val="0"/>
          <w:szCs w:val="22"/>
          <w:lang w:val="af-ZA"/>
        </w:rPr>
        <w:t xml:space="preserve">, </w:t>
      </w:r>
      <w:r w:rsidRPr="00941455">
        <w:rPr>
          <w:b w:val="0"/>
          <w:szCs w:val="22"/>
          <w:lang w:val="en-US"/>
        </w:rPr>
        <w:t>վերազգային</w:t>
      </w:r>
      <w:r w:rsidRPr="00941455">
        <w:rPr>
          <w:b w:val="0"/>
          <w:szCs w:val="22"/>
          <w:lang w:val="af-ZA"/>
        </w:rPr>
        <w:t xml:space="preserve"> </w:t>
      </w:r>
      <w:r w:rsidRPr="00941455">
        <w:rPr>
          <w:b w:val="0"/>
          <w:szCs w:val="22"/>
          <w:lang w:val="en-US"/>
        </w:rPr>
        <w:t>հանցավորության</w:t>
      </w:r>
      <w:r w:rsidRPr="00941455">
        <w:rPr>
          <w:b w:val="0"/>
          <w:szCs w:val="22"/>
          <w:lang w:val="af-ZA"/>
        </w:rPr>
        <w:t xml:space="preserve">, </w:t>
      </w:r>
      <w:r w:rsidRPr="00941455">
        <w:rPr>
          <w:b w:val="0"/>
          <w:szCs w:val="22"/>
          <w:lang w:val="en-US"/>
        </w:rPr>
        <w:t>թրաֆիկինգի</w:t>
      </w:r>
      <w:r w:rsidRPr="00941455">
        <w:rPr>
          <w:b w:val="0"/>
          <w:szCs w:val="22"/>
          <w:lang w:val="af-ZA"/>
        </w:rPr>
        <w:t xml:space="preserve"> </w:t>
      </w:r>
      <w:r w:rsidRPr="00941455">
        <w:rPr>
          <w:b w:val="0"/>
          <w:szCs w:val="22"/>
          <w:lang w:val="en-US"/>
        </w:rPr>
        <w:t>ու</w:t>
      </w:r>
      <w:r w:rsidRPr="00941455">
        <w:rPr>
          <w:b w:val="0"/>
          <w:szCs w:val="22"/>
          <w:lang w:val="af-ZA"/>
        </w:rPr>
        <w:t xml:space="preserve"> </w:t>
      </w:r>
      <w:r w:rsidRPr="00941455">
        <w:rPr>
          <w:b w:val="0"/>
          <w:szCs w:val="22"/>
          <w:lang w:val="en-US"/>
        </w:rPr>
        <w:t>նարկոտիզմի</w:t>
      </w:r>
      <w:r w:rsidRPr="00941455">
        <w:rPr>
          <w:b w:val="0"/>
          <w:szCs w:val="22"/>
          <w:lang w:val="af-ZA"/>
        </w:rPr>
        <w:t xml:space="preserve"> </w:t>
      </w:r>
      <w:r w:rsidRPr="00941455">
        <w:rPr>
          <w:b w:val="0"/>
          <w:szCs w:val="22"/>
          <w:lang w:val="en-US"/>
        </w:rPr>
        <w:t>դեմ</w:t>
      </w:r>
      <w:r w:rsidRPr="00941455">
        <w:rPr>
          <w:b w:val="0"/>
          <w:szCs w:val="22"/>
          <w:lang w:val="af-ZA"/>
        </w:rPr>
        <w:t xml:space="preserve"> </w:t>
      </w:r>
      <w:r w:rsidRPr="00941455">
        <w:rPr>
          <w:b w:val="0"/>
          <w:szCs w:val="22"/>
          <w:lang w:val="en-US"/>
        </w:rPr>
        <w:t>պայքարը</w:t>
      </w:r>
      <w:r w:rsidRPr="00941455">
        <w:rPr>
          <w:b w:val="0"/>
          <w:szCs w:val="22"/>
          <w:lang w:val="af-ZA"/>
        </w:rPr>
        <w:t xml:space="preserve">, </w:t>
      </w:r>
      <w:r w:rsidRPr="00941455">
        <w:rPr>
          <w:b w:val="0"/>
          <w:szCs w:val="22"/>
          <w:lang w:val="en-US"/>
        </w:rPr>
        <w:t>հասարակական</w:t>
      </w:r>
      <w:r w:rsidRPr="00941455">
        <w:rPr>
          <w:b w:val="0"/>
          <w:szCs w:val="22"/>
          <w:lang w:val="af-ZA"/>
        </w:rPr>
        <w:t xml:space="preserve"> </w:t>
      </w:r>
      <w:r w:rsidRPr="00941455">
        <w:rPr>
          <w:b w:val="0"/>
          <w:szCs w:val="22"/>
          <w:lang w:val="en-US"/>
        </w:rPr>
        <w:t>հնչեղություն</w:t>
      </w:r>
      <w:r w:rsidRPr="00941455">
        <w:rPr>
          <w:b w:val="0"/>
          <w:szCs w:val="22"/>
          <w:lang w:val="af-ZA"/>
        </w:rPr>
        <w:t xml:space="preserve"> </w:t>
      </w:r>
      <w:r w:rsidRPr="00941455">
        <w:rPr>
          <w:b w:val="0"/>
          <w:szCs w:val="22"/>
          <w:lang w:val="en-US"/>
        </w:rPr>
        <w:t>ստացած</w:t>
      </w:r>
      <w:r w:rsidRPr="00941455">
        <w:rPr>
          <w:b w:val="0"/>
          <w:szCs w:val="22"/>
          <w:lang w:val="af-ZA"/>
        </w:rPr>
        <w:t xml:space="preserve"> </w:t>
      </w:r>
      <w:r w:rsidRPr="00941455">
        <w:rPr>
          <w:b w:val="0"/>
          <w:szCs w:val="22"/>
          <w:lang w:val="en-US"/>
        </w:rPr>
        <w:t>հանցագործության</w:t>
      </w:r>
      <w:r w:rsidRPr="00941455">
        <w:rPr>
          <w:b w:val="0"/>
          <w:szCs w:val="22"/>
          <w:lang w:val="af-ZA"/>
        </w:rPr>
        <w:t xml:space="preserve"> </w:t>
      </w:r>
      <w:r w:rsidRPr="00941455">
        <w:rPr>
          <w:b w:val="0"/>
          <w:szCs w:val="22"/>
          <w:lang w:val="en-US"/>
        </w:rPr>
        <w:t>դեպքերով</w:t>
      </w:r>
      <w:r w:rsidRPr="00941455">
        <w:rPr>
          <w:b w:val="0"/>
          <w:szCs w:val="22"/>
          <w:lang w:val="af-ZA"/>
        </w:rPr>
        <w:t xml:space="preserve"> </w:t>
      </w:r>
      <w:r w:rsidRPr="00941455">
        <w:rPr>
          <w:b w:val="0"/>
          <w:szCs w:val="22"/>
          <w:lang w:val="en-US"/>
        </w:rPr>
        <w:t>տարածքային</w:t>
      </w:r>
      <w:r w:rsidRPr="00941455">
        <w:rPr>
          <w:b w:val="0"/>
          <w:szCs w:val="22"/>
          <w:lang w:val="af-ZA"/>
        </w:rPr>
        <w:t xml:space="preserve"> </w:t>
      </w:r>
      <w:r w:rsidRPr="00941455">
        <w:rPr>
          <w:b w:val="0"/>
          <w:szCs w:val="22"/>
          <w:lang w:val="en-US"/>
        </w:rPr>
        <w:t>մարմիններին</w:t>
      </w:r>
      <w:r w:rsidRPr="00941455">
        <w:rPr>
          <w:b w:val="0"/>
          <w:szCs w:val="22"/>
          <w:lang w:val="af-ZA"/>
        </w:rPr>
        <w:t xml:space="preserve"> </w:t>
      </w:r>
      <w:r w:rsidRPr="00941455">
        <w:rPr>
          <w:b w:val="0"/>
          <w:szCs w:val="22"/>
          <w:lang w:val="en-US"/>
        </w:rPr>
        <w:t>աջակցությունը</w:t>
      </w:r>
      <w:r w:rsidRPr="00941455">
        <w:rPr>
          <w:b w:val="0"/>
          <w:szCs w:val="22"/>
          <w:lang w:val="af-ZA"/>
        </w:rPr>
        <w:t xml:space="preserve"> </w:t>
      </w:r>
      <w:r w:rsidRPr="00941455">
        <w:rPr>
          <w:b w:val="0"/>
          <w:szCs w:val="22"/>
          <w:lang w:val="en-US"/>
        </w:rPr>
        <w:t>պետք</w:t>
      </w:r>
      <w:r w:rsidRPr="00941455">
        <w:rPr>
          <w:b w:val="0"/>
          <w:szCs w:val="22"/>
          <w:lang w:val="af-ZA"/>
        </w:rPr>
        <w:t xml:space="preserve"> </w:t>
      </w:r>
      <w:r w:rsidRPr="00941455">
        <w:rPr>
          <w:b w:val="0"/>
          <w:szCs w:val="22"/>
          <w:lang w:val="en-US"/>
        </w:rPr>
        <w:t>է</w:t>
      </w:r>
      <w:r w:rsidRPr="00941455">
        <w:rPr>
          <w:b w:val="0"/>
          <w:szCs w:val="22"/>
          <w:lang w:val="af-ZA"/>
        </w:rPr>
        <w:t xml:space="preserve"> </w:t>
      </w:r>
      <w:r w:rsidRPr="00941455">
        <w:rPr>
          <w:b w:val="0"/>
          <w:szCs w:val="22"/>
          <w:lang w:val="en-US"/>
        </w:rPr>
        <w:t>դառնա</w:t>
      </w:r>
      <w:r w:rsidRPr="00941455">
        <w:rPr>
          <w:b w:val="0"/>
          <w:szCs w:val="22"/>
          <w:lang w:val="af-ZA"/>
        </w:rPr>
        <w:t xml:space="preserve"> </w:t>
      </w:r>
      <w:r w:rsidRPr="00941455">
        <w:rPr>
          <w:b w:val="0"/>
          <w:szCs w:val="22"/>
          <w:lang w:val="en-US"/>
        </w:rPr>
        <w:t>քրեական</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դեպարտամենտի</w:t>
      </w:r>
      <w:r w:rsidRPr="00941455">
        <w:rPr>
          <w:b w:val="0"/>
          <w:szCs w:val="22"/>
          <w:lang w:val="af-ZA"/>
        </w:rPr>
        <w:t xml:space="preserve"> </w:t>
      </w:r>
      <w:r w:rsidRPr="00941455">
        <w:rPr>
          <w:b w:val="0"/>
          <w:szCs w:val="22"/>
          <w:lang w:val="en-US"/>
        </w:rPr>
        <w:t>հիմնական</w:t>
      </w:r>
      <w:r w:rsidRPr="00941455">
        <w:rPr>
          <w:b w:val="0"/>
          <w:szCs w:val="22"/>
          <w:lang w:val="af-ZA"/>
        </w:rPr>
        <w:t xml:space="preserve"> </w:t>
      </w:r>
      <w:r w:rsidRPr="00941455">
        <w:rPr>
          <w:b w:val="0"/>
          <w:szCs w:val="22"/>
          <w:lang w:val="en-US"/>
        </w:rPr>
        <w:t>գործառույթը</w:t>
      </w:r>
      <w:r w:rsidRPr="00941455">
        <w:rPr>
          <w:b w:val="0"/>
          <w:szCs w:val="22"/>
          <w:lang w:val="af-ZA"/>
        </w:rPr>
        <w:t xml:space="preserve">: </w:t>
      </w:r>
      <w:r w:rsidRPr="00941455">
        <w:rPr>
          <w:b w:val="0"/>
          <w:szCs w:val="22"/>
          <w:lang w:val="en-US"/>
        </w:rPr>
        <w:t>Դեպարտամենտը</w:t>
      </w:r>
      <w:r w:rsidRPr="00941455">
        <w:rPr>
          <w:b w:val="0"/>
          <w:szCs w:val="22"/>
          <w:lang w:val="af-ZA"/>
        </w:rPr>
        <w:t xml:space="preserve"> </w:t>
      </w:r>
      <w:r w:rsidRPr="00941455">
        <w:rPr>
          <w:b w:val="0"/>
          <w:szCs w:val="22"/>
          <w:lang w:val="en-US"/>
        </w:rPr>
        <w:t>պետք</w:t>
      </w:r>
      <w:r w:rsidRPr="00941455">
        <w:rPr>
          <w:b w:val="0"/>
          <w:szCs w:val="22"/>
          <w:lang w:val="af-ZA"/>
        </w:rPr>
        <w:t xml:space="preserve"> </w:t>
      </w:r>
      <w:r w:rsidRPr="00941455">
        <w:rPr>
          <w:b w:val="0"/>
          <w:szCs w:val="22"/>
          <w:lang w:val="en-US"/>
        </w:rPr>
        <w:t>է</w:t>
      </w:r>
      <w:r w:rsidRPr="00941455">
        <w:rPr>
          <w:b w:val="0"/>
          <w:szCs w:val="22"/>
          <w:lang w:val="af-ZA"/>
        </w:rPr>
        <w:t xml:space="preserve"> </w:t>
      </w:r>
      <w:r w:rsidRPr="00941455">
        <w:rPr>
          <w:b w:val="0"/>
          <w:szCs w:val="22"/>
          <w:lang w:val="en-US"/>
        </w:rPr>
        <w:t>ունենա</w:t>
      </w:r>
      <w:r w:rsidRPr="00941455">
        <w:rPr>
          <w:b w:val="0"/>
          <w:szCs w:val="22"/>
          <w:lang w:val="af-ZA"/>
        </w:rPr>
        <w:t xml:space="preserve"> </w:t>
      </w:r>
      <w:r w:rsidRPr="00941455">
        <w:rPr>
          <w:b w:val="0"/>
          <w:szCs w:val="22"/>
          <w:lang w:val="en-US"/>
        </w:rPr>
        <w:t>ռեսուրս</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ժամանակ՝</w:t>
      </w:r>
      <w:r w:rsidRPr="00941455">
        <w:rPr>
          <w:b w:val="0"/>
          <w:szCs w:val="22"/>
          <w:lang w:val="af-ZA"/>
        </w:rPr>
        <w:t xml:space="preserve"> </w:t>
      </w:r>
      <w:r w:rsidRPr="00941455">
        <w:rPr>
          <w:b w:val="0"/>
          <w:szCs w:val="22"/>
          <w:lang w:val="en-US"/>
        </w:rPr>
        <w:t>զբաղվելու</w:t>
      </w:r>
      <w:r w:rsidRPr="00941455">
        <w:rPr>
          <w:b w:val="0"/>
          <w:szCs w:val="22"/>
          <w:lang w:val="af-ZA"/>
        </w:rPr>
        <w:t xml:space="preserve"> </w:t>
      </w:r>
      <w:r w:rsidRPr="00941455">
        <w:rPr>
          <w:b w:val="0"/>
          <w:szCs w:val="22"/>
          <w:lang w:val="en-US"/>
        </w:rPr>
        <w:t>վերլուծական</w:t>
      </w:r>
      <w:r w:rsidRPr="00941455">
        <w:rPr>
          <w:b w:val="0"/>
          <w:szCs w:val="22"/>
          <w:lang w:val="af-ZA"/>
        </w:rPr>
        <w:t xml:space="preserve">, </w:t>
      </w:r>
      <w:r w:rsidRPr="00941455">
        <w:rPr>
          <w:b w:val="0"/>
          <w:szCs w:val="22"/>
          <w:lang w:val="en-US"/>
        </w:rPr>
        <w:t>հսկողական</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հաշվետվողական</w:t>
      </w:r>
      <w:r w:rsidRPr="00941455">
        <w:rPr>
          <w:b w:val="0"/>
          <w:szCs w:val="22"/>
          <w:lang w:val="af-ZA"/>
        </w:rPr>
        <w:t xml:space="preserve"> </w:t>
      </w:r>
      <w:r w:rsidRPr="00941455">
        <w:rPr>
          <w:b w:val="0"/>
          <w:szCs w:val="22"/>
          <w:lang w:val="en-US"/>
        </w:rPr>
        <w:t>աշխատանքներով</w:t>
      </w:r>
      <w:r w:rsidRPr="00941455">
        <w:rPr>
          <w:b w:val="0"/>
          <w:szCs w:val="22"/>
          <w:lang w:val="af-ZA"/>
        </w:rPr>
        <w:t xml:space="preserve">, </w:t>
      </w:r>
      <w:r w:rsidRPr="00941455">
        <w:rPr>
          <w:b w:val="0"/>
          <w:szCs w:val="22"/>
          <w:lang w:val="en-US"/>
        </w:rPr>
        <w:t>գործի</w:t>
      </w:r>
      <w:r w:rsidRPr="00941455">
        <w:rPr>
          <w:b w:val="0"/>
          <w:szCs w:val="22"/>
          <w:lang w:val="af-ZA"/>
        </w:rPr>
        <w:t xml:space="preserve"> </w:t>
      </w:r>
      <w:r w:rsidRPr="00941455">
        <w:rPr>
          <w:b w:val="0"/>
          <w:szCs w:val="22"/>
          <w:lang w:val="en-US"/>
        </w:rPr>
        <w:t>որպես</w:t>
      </w:r>
      <w:r w:rsidRPr="00941455">
        <w:rPr>
          <w:b w:val="0"/>
          <w:szCs w:val="22"/>
          <w:lang w:val="af-ZA"/>
        </w:rPr>
        <w:t xml:space="preserve"> </w:t>
      </w:r>
      <w:r w:rsidRPr="00941455">
        <w:rPr>
          <w:b w:val="0"/>
          <w:szCs w:val="22"/>
          <w:lang w:val="en-US"/>
        </w:rPr>
        <w:t>օպերատիվ</w:t>
      </w:r>
      <w:r w:rsidRPr="00941455">
        <w:rPr>
          <w:b w:val="0"/>
          <w:szCs w:val="22"/>
          <w:lang w:val="af-ZA"/>
        </w:rPr>
        <w:t xml:space="preserve"> </w:t>
      </w:r>
      <w:r w:rsidRPr="00941455">
        <w:rPr>
          <w:b w:val="0"/>
          <w:szCs w:val="22"/>
          <w:lang w:val="en-US"/>
        </w:rPr>
        <w:t>ստորաբաժանումների</w:t>
      </w:r>
      <w:r w:rsidRPr="00941455">
        <w:rPr>
          <w:b w:val="0"/>
          <w:szCs w:val="22"/>
          <w:lang w:val="af-ZA"/>
        </w:rPr>
        <w:t xml:space="preserve"> </w:t>
      </w:r>
      <w:r w:rsidRPr="00941455">
        <w:rPr>
          <w:b w:val="0"/>
          <w:szCs w:val="22"/>
          <w:lang w:val="en-US"/>
        </w:rPr>
        <w:t>գլխադասային</w:t>
      </w:r>
      <w:r w:rsidRPr="00941455">
        <w:rPr>
          <w:b w:val="0"/>
          <w:szCs w:val="22"/>
          <w:lang w:val="af-ZA"/>
        </w:rPr>
        <w:t xml:space="preserve"> </w:t>
      </w:r>
      <w:r w:rsidRPr="00941455">
        <w:rPr>
          <w:b w:val="0"/>
          <w:szCs w:val="22"/>
          <w:lang w:val="en-US"/>
        </w:rPr>
        <w:t>շտաբ</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ոչ</w:t>
      </w:r>
      <w:r w:rsidRPr="00941455">
        <w:rPr>
          <w:b w:val="0"/>
          <w:szCs w:val="22"/>
          <w:lang w:val="af-ZA"/>
        </w:rPr>
        <w:t xml:space="preserve"> </w:t>
      </w:r>
      <w:r w:rsidRPr="00941455">
        <w:rPr>
          <w:b w:val="0"/>
          <w:szCs w:val="22"/>
          <w:lang w:val="en-US"/>
        </w:rPr>
        <w:t>թե</w:t>
      </w:r>
      <w:r w:rsidRPr="00941455">
        <w:rPr>
          <w:b w:val="0"/>
          <w:szCs w:val="22"/>
          <w:lang w:val="af-ZA"/>
        </w:rPr>
        <w:t xml:space="preserve"> </w:t>
      </w:r>
      <w:r w:rsidRPr="00941455">
        <w:rPr>
          <w:b w:val="0"/>
          <w:szCs w:val="22"/>
          <w:lang w:val="en-US"/>
        </w:rPr>
        <w:t>զբաղվի</w:t>
      </w:r>
      <w:r w:rsidRPr="00941455">
        <w:rPr>
          <w:b w:val="0"/>
          <w:szCs w:val="22"/>
          <w:lang w:val="af-ZA"/>
        </w:rPr>
        <w:t xml:space="preserve"> </w:t>
      </w:r>
      <w:r w:rsidRPr="00941455">
        <w:rPr>
          <w:b w:val="0"/>
          <w:szCs w:val="22"/>
          <w:lang w:val="en-US"/>
        </w:rPr>
        <w:t>հանցավորության</w:t>
      </w:r>
      <w:r w:rsidRPr="00941455">
        <w:rPr>
          <w:b w:val="0"/>
          <w:szCs w:val="22"/>
          <w:lang w:val="af-ZA"/>
        </w:rPr>
        <w:t xml:space="preserve"> </w:t>
      </w:r>
      <w:r w:rsidRPr="00941455">
        <w:rPr>
          <w:b w:val="0"/>
          <w:szCs w:val="22"/>
          <w:lang w:val="en-US"/>
        </w:rPr>
        <w:t>դեմ</w:t>
      </w:r>
      <w:r w:rsidRPr="00941455">
        <w:rPr>
          <w:b w:val="0"/>
          <w:szCs w:val="22"/>
          <w:lang w:val="af-ZA"/>
        </w:rPr>
        <w:t xml:space="preserve"> </w:t>
      </w:r>
      <w:r w:rsidRPr="00941455">
        <w:rPr>
          <w:b w:val="0"/>
          <w:szCs w:val="22"/>
          <w:lang w:val="en-US"/>
        </w:rPr>
        <w:t>ընթացիկ</w:t>
      </w:r>
      <w:r w:rsidRPr="00941455">
        <w:rPr>
          <w:b w:val="0"/>
          <w:szCs w:val="22"/>
          <w:lang w:val="af-ZA"/>
        </w:rPr>
        <w:t xml:space="preserve"> </w:t>
      </w:r>
      <w:r w:rsidRPr="00941455">
        <w:rPr>
          <w:b w:val="0"/>
          <w:szCs w:val="22"/>
          <w:lang w:val="en-US"/>
        </w:rPr>
        <w:t>պայքարով</w:t>
      </w:r>
      <w:r w:rsidRPr="00941455">
        <w:rPr>
          <w:b w:val="0"/>
          <w:szCs w:val="22"/>
          <w:lang w:val="af-ZA"/>
        </w:rPr>
        <w:t xml:space="preserve">: </w:t>
      </w:r>
    </w:p>
    <w:p w:rsidR="00941455" w:rsidRPr="00941455" w:rsidRDefault="00941455" w:rsidP="00941455">
      <w:pPr>
        <w:spacing w:before="0"/>
        <w:ind w:firstLine="450"/>
        <w:contextualSpacing w:val="0"/>
        <w:rPr>
          <w:b w:val="0"/>
          <w:szCs w:val="22"/>
          <w:lang w:val="af-ZA"/>
        </w:rPr>
      </w:pPr>
      <w:r w:rsidRPr="00941455">
        <w:rPr>
          <w:b w:val="0"/>
          <w:szCs w:val="22"/>
          <w:lang w:val="en-US"/>
        </w:rPr>
        <w:t>Հասարակական</w:t>
      </w:r>
      <w:r w:rsidRPr="00941455">
        <w:rPr>
          <w:b w:val="0"/>
          <w:szCs w:val="22"/>
          <w:lang w:val="af-ZA"/>
        </w:rPr>
        <w:t xml:space="preserve"> </w:t>
      </w:r>
      <w:r w:rsidRPr="00941455">
        <w:rPr>
          <w:b w:val="0"/>
          <w:szCs w:val="22"/>
          <w:lang w:val="en-US"/>
        </w:rPr>
        <w:t>անվտանգության</w:t>
      </w:r>
      <w:r w:rsidRPr="00941455">
        <w:rPr>
          <w:b w:val="0"/>
          <w:szCs w:val="22"/>
          <w:lang w:val="af-ZA"/>
        </w:rPr>
        <w:t xml:space="preserve"> </w:t>
      </w:r>
      <w:r w:rsidRPr="00941455">
        <w:rPr>
          <w:b w:val="0"/>
          <w:szCs w:val="22"/>
          <w:lang w:val="en-US"/>
        </w:rPr>
        <w:t>ոստիկանությունը</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գվարդիան</w:t>
      </w:r>
      <w:r w:rsidRPr="00941455">
        <w:rPr>
          <w:b w:val="0"/>
          <w:szCs w:val="22"/>
          <w:lang w:val="af-ZA"/>
        </w:rPr>
        <w:t xml:space="preserve"> (</w:t>
      </w:r>
      <w:r w:rsidRPr="00941455">
        <w:rPr>
          <w:b w:val="0"/>
          <w:szCs w:val="22"/>
          <w:lang w:val="en-US"/>
        </w:rPr>
        <w:t>այսինքն՝</w:t>
      </w:r>
      <w:r w:rsidRPr="00941455">
        <w:rPr>
          <w:b w:val="0"/>
          <w:szCs w:val="22"/>
          <w:lang w:val="af-ZA"/>
        </w:rPr>
        <w:t xml:space="preserve"> </w:t>
      </w:r>
      <w:r w:rsidRPr="00941455">
        <w:rPr>
          <w:b w:val="0"/>
          <w:szCs w:val="22"/>
          <w:lang w:val="en-US"/>
        </w:rPr>
        <w:t>վերակազմակերպված</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զորքերը</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հատուկ</w:t>
      </w:r>
      <w:r w:rsidRPr="00941455">
        <w:rPr>
          <w:b w:val="0"/>
          <w:szCs w:val="22"/>
          <w:lang w:val="af-ZA"/>
        </w:rPr>
        <w:t xml:space="preserve"> </w:t>
      </w:r>
      <w:r w:rsidRPr="00941455">
        <w:rPr>
          <w:b w:val="0"/>
          <w:szCs w:val="22"/>
          <w:lang w:val="en-US"/>
        </w:rPr>
        <w:t>նշանակության</w:t>
      </w:r>
      <w:r w:rsidRPr="00941455">
        <w:rPr>
          <w:b w:val="0"/>
          <w:szCs w:val="22"/>
          <w:lang w:val="af-ZA"/>
        </w:rPr>
        <w:t xml:space="preserve"> </w:t>
      </w:r>
      <w:r w:rsidRPr="00941455">
        <w:rPr>
          <w:b w:val="0"/>
          <w:szCs w:val="22"/>
          <w:lang w:val="en-US"/>
        </w:rPr>
        <w:t>ստորաբաժանումները</w:t>
      </w:r>
      <w:r w:rsidRPr="00941455">
        <w:rPr>
          <w:b w:val="0"/>
          <w:szCs w:val="22"/>
          <w:lang w:val="af-ZA"/>
        </w:rPr>
        <w:t xml:space="preserve">), </w:t>
      </w:r>
      <w:r w:rsidRPr="00941455">
        <w:rPr>
          <w:b w:val="0"/>
          <w:szCs w:val="22"/>
          <w:lang w:val="en-US"/>
        </w:rPr>
        <w:t>քրեական</w:t>
      </w:r>
      <w:r w:rsidRPr="00941455">
        <w:rPr>
          <w:b w:val="0"/>
          <w:szCs w:val="22"/>
          <w:lang w:val="af-ZA"/>
        </w:rPr>
        <w:t xml:space="preserve"> </w:t>
      </w:r>
      <w:r w:rsidRPr="00941455">
        <w:rPr>
          <w:b w:val="0"/>
          <w:szCs w:val="22"/>
          <w:lang w:val="en-US"/>
        </w:rPr>
        <w:t>ոստիկանությունը</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պետական</w:t>
      </w:r>
      <w:r w:rsidRPr="00941455">
        <w:rPr>
          <w:b w:val="0"/>
          <w:szCs w:val="22"/>
          <w:lang w:val="af-ZA"/>
        </w:rPr>
        <w:t xml:space="preserve"> </w:t>
      </w:r>
      <w:r w:rsidRPr="00941455">
        <w:rPr>
          <w:b w:val="0"/>
          <w:szCs w:val="22"/>
          <w:lang w:val="en-US"/>
        </w:rPr>
        <w:t>պահպանության</w:t>
      </w:r>
      <w:r w:rsidRPr="00941455">
        <w:rPr>
          <w:b w:val="0"/>
          <w:szCs w:val="22"/>
          <w:lang w:val="af-ZA"/>
        </w:rPr>
        <w:t xml:space="preserve"> </w:t>
      </w:r>
      <w:r w:rsidRPr="00941455">
        <w:rPr>
          <w:b w:val="0"/>
          <w:szCs w:val="22"/>
          <w:lang w:val="en-US"/>
        </w:rPr>
        <w:t>գլխավոր</w:t>
      </w:r>
      <w:r w:rsidRPr="00941455">
        <w:rPr>
          <w:b w:val="0"/>
          <w:szCs w:val="22"/>
          <w:lang w:val="af-ZA"/>
        </w:rPr>
        <w:t xml:space="preserve"> </w:t>
      </w:r>
      <w:r w:rsidRPr="00941455">
        <w:rPr>
          <w:b w:val="0"/>
          <w:szCs w:val="22"/>
          <w:lang w:val="en-US"/>
        </w:rPr>
        <w:t>վարչությունը</w:t>
      </w:r>
      <w:r w:rsidRPr="00941455">
        <w:rPr>
          <w:b w:val="0"/>
          <w:szCs w:val="22"/>
          <w:lang w:val="af-ZA"/>
        </w:rPr>
        <w:t xml:space="preserve"> </w:t>
      </w:r>
      <w:r w:rsidRPr="00941455">
        <w:rPr>
          <w:b w:val="0"/>
          <w:szCs w:val="22"/>
          <w:lang w:val="en-US"/>
        </w:rPr>
        <w:t>պետք</w:t>
      </w:r>
      <w:r w:rsidRPr="00941455">
        <w:rPr>
          <w:b w:val="0"/>
          <w:szCs w:val="22"/>
          <w:lang w:val="af-ZA"/>
        </w:rPr>
        <w:t xml:space="preserve"> </w:t>
      </w:r>
      <w:r w:rsidRPr="00941455">
        <w:rPr>
          <w:b w:val="0"/>
          <w:szCs w:val="22"/>
          <w:lang w:val="en-US"/>
        </w:rPr>
        <w:t>է</w:t>
      </w:r>
      <w:r w:rsidRPr="00941455">
        <w:rPr>
          <w:b w:val="0"/>
          <w:szCs w:val="22"/>
          <w:lang w:val="af-ZA"/>
        </w:rPr>
        <w:t xml:space="preserve"> </w:t>
      </w:r>
      <w:r w:rsidRPr="00941455">
        <w:rPr>
          <w:b w:val="0"/>
          <w:szCs w:val="22"/>
          <w:lang w:val="en-US"/>
        </w:rPr>
        <w:t>հանդիսանան</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կենտրոնական</w:t>
      </w:r>
      <w:r w:rsidRPr="00941455">
        <w:rPr>
          <w:b w:val="0"/>
          <w:szCs w:val="22"/>
          <w:lang w:val="af-ZA"/>
        </w:rPr>
        <w:t xml:space="preserve"> </w:t>
      </w:r>
      <w:r w:rsidRPr="00941455">
        <w:rPr>
          <w:b w:val="0"/>
          <w:szCs w:val="22"/>
          <w:lang w:val="en-US"/>
        </w:rPr>
        <w:t>ապարատի</w:t>
      </w:r>
      <w:r w:rsidRPr="00941455">
        <w:rPr>
          <w:b w:val="0"/>
          <w:szCs w:val="22"/>
          <w:lang w:val="af-ZA"/>
        </w:rPr>
        <w:t xml:space="preserve"> </w:t>
      </w:r>
      <w:r w:rsidRPr="00941455">
        <w:rPr>
          <w:b w:val="0"/>
          <w:szCs w:val="22"/>
          <w:lang w:val="en-US"/>
        </w:rPr>
        <w:t>առանցքը</w:t>
      </w:r>
      <w:r w:rsidRPr="00941455">
        <w:rPr>
          <w:b w:val="0"/>
          <w:szCs w:val="22"/>
          <w:lang w:val="af-ZA"/>
        </w:rPr>
        <w:t xml:space="preserve">: </w:t>
      </w:r>
    </w:p>
    <w:p w:rsidR="00941455" w:rsidRPr="00941455" w:rsidRDefault="00941455" w:rsidP="007657DA">
      <w:pPr>
        <w:numPr>
          <w:ilvl w:val="0"/>
          <w:numId w:val="54"/>
        </w:numPr>
        <w:spacing w:before="0"/>
        <w:ind w:left="0" w:firstLine="360"/>
        <w:contextualSpacing w:val="0"/>
        <w:rPr>
          <w:b w:val="0"/>
          <w:bCs/>
          <w:szCs w:val="22"/>
          <w:lang w:val="af-ZA"/>
        </w:rPr>
      </w:pPr>
      <w:r w:rsidRPr="00941455">
        <w:rPr>
          <w:b w:val="0"/>
          <w:color w:val="000000"/>
          <w:szCs w:val="22"/>
          <w:shd w:val="clear" w:color="auto" w:fill="FFFFFF"/>
          <w:lang w:val="af-ZA"/>
        </w:rPr>
        <w:t>Վ</w:t>
      </w:r>
      <w:r w:rsidRPr="00941455">
        <w:rPr>
          <w:b w:val="0"/>
          <w:bCs/>
          <w:szCs w:val="22"/>
          <w:lang w:val="hy-AM"/>
        </w:rPr>
        <w:t>երանայվելու է սեփականության դեմ ուղղված հանցագործությունների կանխարգելման համակարգը:</w:t>
      </w:r>
      <w:r w:rsidRPr="00941455">
        <w:rPr>
          <w:b w:val="0"/>
          <w:bCs/>
          <w:szCs w:val="22"/>
          <w:lang w:val="af-ZA"/>
        </w:rPr>
        <w:t xml:space="preserve"> Տվյալ դեպքում առաջնահերթ են համարվում հետևյալ միջոցառումները</w:t>
      </w:r>
      <w:r w:rsidRPr="00941455">
        <w:rPr>
          <w:b w:val="0"/>
          <w:bCs/>
          <w:szCs w:val="22"/>
          <w:lang w:val="hy-AM"/>
        </w:rPr>
        <w:t>՝</w:t>
      </w:r>
    </w:p>
    <w:p w:rsidR="00941455" w:rsidRPr="00941455" w:rsidRDefault="00941455" w:rsidP="007657DA">
      <w:pPr>
        <w:numPr>
          <w:ilvl w:val="0"/>
          <w:numId w:val="56"/>
        </w:numPr>
        <w:spacing w:before="0"/>
        <w:ind w:left="0" w:firstLine="540"/>
        <w:contextualSpacing w:val="0"/>
        <w:rPr>
          <w:b w:val="0"/>
          <w:bCs/>
          <w:szCs w:val="22"/>
          <w:lang w:val="af-ZA"/>
        </w:rPr>
      </w:pPr>
      <w:r w:rsidRPr="00941455">
        <w:rPr>
          <w:b w:val="0"/>
          <w:bCs/>
          <w:szCs w:val="22"/>
          <w:lang w:val="hy-AM"/>
        </w:rPr>
        <w:t>ո</w:t>
      </w:r>
      <w:r w:rsidRPr="00941455">
        <w:rPr>
          <w:b w:val="0"/>
          <w:bCs/>
          <w:szCs w:val="22"/>
          <w:lang w:val="en-US"/>
        </w:rPr>
        <w:t>ստիկանությունը</w:t>
      </w:r>
      <w:r w:rsidRPr="00941455">
        <w:rPr>
          <w:b w:val="0"/>
          <w:bCs/>
          <w:szCs w:val="22"/>
          <w:lang w:val="af-ZA"/>
        </w:rPr>
        <w:t xml:space="preserve"> </w:t>
      </w:r>
      <w:r w:rsidRPr="00941455">
        <w:rPr>
          <w:b w:val="0"/>
          <w:bCs/>
          <w:szCs w:val="22"/>
          <w:lang w:val="en-US"/>
        </w:rPr>
        <w:t>իր</w:t>
      </w:r>
      <w:r w:rsidRPr="00941455">
        <w:rPr>
          <w:b w:val="0"/>
          <w:bCs/>
          <w:szCs w:val="22"/>
          <w:lang w:val="af-ZA"/>
        </w:rPr>
        <w:t xml:space="preserve"> </w:t>
      </w:r>
      <w:r w:rsidRPr="00941455">
        <w:rPr>
          <w:b w:val="0"/>
          <w:bCs/>
          <w:szCs w:val="22"/>
          <w:lang w:val="en-US"/>
        </w:rPr>
        <w:t>մասնագիտացված</w:t>
      </w:r>
      <w:r w:rsidRPr="00941455">
        <w:rPr>
          <w:b w:val="0"/>
          <w:bCs/>
          <w:szCs w:val="22"/>
          <w:lang w:val="af-ZA"/>
        </w:rPr>
        <w:t xml:space="preserve"> </w:t>
      </w:r>
      <w:r w:rsidRPr="00941455">
        <w:rPr>
          <w:b w:val="0"/>
          <w:bCs/>
          <w:szCs w:val="22"/>
          <w:lang w:val="en-US"/>
        </w:rPr>
        <w:t>ստորաբաժանումների</w:t>
      </w:r>
      <w:r w:rsidRPr="00941455">
        <w:rPr>
          <w:b w:val="0"/>
          <w:bCs/>
          <w:szCs w:val="22"/>
          <w:lang w:val="af-ZA"/>
        </w:rPr>
        <w:t xml:space="preserve"> </w:t>
      </w:r>
      <w:r w:rsidRPr="00941455">
        <w:rPr>
          <w:b w:val="0"/>
          <w:bCs/>
          <w:szCs w:val="22"/>
          <w:lang w:val="en-US"/>
        </w:rPr>
        <w:t>միջոցով</w:t>
      </w:r>
      <w:r w:rsidRPr="00941455">
        <w:rPr>
          <w:b w:val="0"/>
          <w:bCs/>
          <w:szCs w:val="22"/>
          <w:lang w:val="af-ZA"/>
        </w:rPr>
        <w:t xml:space="preserve"> </w:t>
      </w:r>
      <w:r w:rsidRPr="00941455">
        <w:rPr>
          <w:b w:val="0"/>
          <w:bCs/>
          <w:szCs w:val="22"/>
          <w:lang w:val="hy-AM"/>
        </w:rPr>
        <w:t xml:space="preserve"> իրականացնելու է ռազմավարական և հատուկ կարևորության օբյեկտների պահպանությունը՝ բացառապես պետական բյուջ</w:t>
      </w:r>
      <w:r w:rsidRPr="00941455">
        <w:rPr>
          <w:b w:val="0"/>
          <w:bCs/>
          <w:szCs w:val="22"/>
          <w:lang w:val="en-US"/>
        </w:rPr>
        <w:t>ե</w:t>
      </w:r>
      <w:r w:rsidRPr="00941455">
        <w:rPr>
          <w:b w:val="0"/>
          <w:bCs/>
          <w:szCs w:val="22"/>
          <w:lang w:val="hy-AM"/>
        </w:rPr>
        <w:t>ից հատկացումների հաշվին,</w:t>
      </w:r>
    </w:p>
    <w:p w:rsidR="00941455" w:rsidRPr="00941455" w:rsidRDefault="00941455" w:rsidP="007657DA">
      <w:pPr>
        <w:numPr>
          <w:ilvl w:val="0"/>
          <w:numId w:val="56"/>
        </w:numPr>
        <w:spacing w:before="0"/>
        <w:ind w:left="0" w:firstLine="540"/>
        <w:contextualSpacing w:val="0"/>
        <w:rPr>
          <w:b w:val="0"/>
          <w:bCs/>
          <w:szCs w:val="22"/>
          <w:lang w:val="af-ZA"/>
        </w:rPr>
      </w:pPr>
      <w:r w:rsidRPr="00941455">
        <w:rPr>
          <w:b w:val="0"/>
          <w:bCs/>
          <w:szCs w:val="22"/>
          <w:lang w:val="hy-AM"/>
        </w:rPr>
        <w:t>սեփականության դեմ ուղղված հանցագործությունների կանխարգելումը խթանելու նպատակով նշված</w:t>
      </w:r>
      <w:r w:rsidRPr="00941455">
        <w:rPr>
          <w:b w:val="0"/>
          <w:bCs/>
          <w:szCs w:val="22"/>
          <w:lang w:val="af-ZA"/>
        </w:rPr>
        <w:t xml:space="preserve"> </w:t>
      </w:r>
      <w:r w:rsidRPr="00941455">
        <w:rPr>
          <w:b w:val="0"/>
          <w:bCs/>
          <w:szCs w:val="22"/>
          <w:lang w:val="hy-AM"/>
        </w:rPr>
        <w:t xml:space="preserve">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 </w:t>
      </w:r>
    </w:p>
    <w:p w:rsidR="00941455" w:rsidRPr="00941455" w:rsidRDefault="00941455" w:rsidP="00941455">
      <w:pPr>
        <w:spacing w:before="0"/>
        <w:ind w:firstLine="540"/>
        <w:contextualSpacing w:val="0"/>
        <w:rPr>
          <w:b w:val="0"/>
          <w:bCs/>
          <w:szCs w:val="22"/>
          <w:lang w:val="hy-AM"/>
        </w:rPr>
      </w:pPr>
      <w:r w:rsidRPr="00941455">
        <w:rPr>
          <w:b w:val="0"/>
          <w:bCs/>
          <w:szCs w:val="22"/>
          <w:lang w:val="hy-AM"/>
        </w:rPr>
        <w:t>Ըստ այդմ, օբյեկտների պահակային պահպանությունը նախատեսվում է աստիճանաբար թողնել մասնավոր պահնորդական կազմակերպություններին այն համոզմամբ,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տեխնիկական միջոցներով պահպանման համակարգերի օգտագործման և «տաք հետքերով» սեփականության դեմ ոտնձգող անձանց հետապնդելու եղանակներով:</w:t>
      </w:r>
    </w:p>
    <w:p w:rsidR="00941455" w:rsidRPr="00941455" w:rsidRDefault="00941455" w:rsidP="00941455">
      <w:pPr>
        <w:spacing w:before="0"/>
        <w:ind w:firstLine="540"/>
        <w:contextualSpacing w:val="0"/>
        <w:rPr>
          <w:b w:val="0"/>
          <w:bCs/>
          <w:szCs w:val="22"/>
          <w:lang w:val="hy-AM"/>
        </w:rPr>
      </w:pPr>
      <w:r w:rsidRPr="00941455">
        <w:rPr>
          <w:b w:val="0"/>
          <w:bCs/>
          <w:szCs w:val="22"/>
          <w:lang w:val="hy-AM"/>
        </w:rPr>
        <w:t>Oրենսդրական համապատասխան ակտերի ընդունումից հետո ոստիկանության պետական պահպանության գլխավոր վարչությանն է վերապահվելու քրեական դատավարության մասնակիցների, պետական պաշտոնատար անձանց, օրենքով նախատեսված դեպքերում՝ այլ անձանց անձնական անվտանգության պաշտպանության ապահովումը, ինչը կբարձրացնի օրենքով պաշտպանության ենթակա անձանց (վկաներ, տուժածներ, հանցագործության մասին հաղորդում ներկայացրած անձինք և այլն) անվտանգության ապահովման մակարդակը:</w:t>
      </w:r>
    </w:p>
    <w:p w:rsidR="00941455" w:rsidRPr="00941455" w:rsidRDefault="00941455" w:rsidP="007657DA">
      <w:pPr>
        <w:numPr>
          <w:ilvl w:val="0"/>
          <w:numId w:val="54"/>
        </w:numPr>
        <w:spacing w:before="0"/>
        <w:ind w:left="0" w:firstLine="360"/>
        <w:contextualSpacing w:val="0"/>
        <w:rPr>
          <w:rFonts w:cs="Arian AMU"/>
          <w:b w:val="0"/>
          <w:szCs w:val="22"/>
          <w:lang w:val="hy-AM"/>
        </w:rPr>
      </w:pPr>
      <w:r w:rsidRPr="00941455">
        <w:rPr>
          <w:rFonts w:cs="Sylfaen"/>
          <w:b w:val="0"/>
          <w:szCs w:val="22"/>
          <w:lang w:val="hy-AM"/>
        </w:rPr>
        <w:t>Ոստիկանության</w:t>
      </w:r>
      <w:r w:rsidRPr="00941455">
        <w:rPr>
          <w:rFonts w:cs="Arian AMU"/>
          <w:b w:val="0"/>
          <w:szCs w:val="22"/>
          <w:lang w:val="af-ZA"/>
        </w:rPr>
        <w:t xml:space="preserve"> </w:t>
      </w:r>
      <w:r w:rsidRPr="00941455">
        <w:rPr>
          <w:rFonts w:cs="Arian AMU"/>
          <w:b w:val="0"/>
          <w:szCs w:val="22"/>
          <w:lang w:val="hy-AM"/>
        </w:rPr>
        <w:t>գործունեության</w:t>
      </w:r>
      <w:r w:rsidRPr="00941455">
        <w:rPr>
          <w:rFonts w:cs="Arian AMU"/>
          <w:b w:val="0"/>
          <w:szCs w:val="22"/>
          <w:lang w:val="af-ZA"/>
        </w:rPr>
        <w:t xml:space="preserve"> </w:t>
      </w:r>
      <w:r w:rsidRPr="00941455">
        <w:rPr>
          <w:rFonts w:cs="Arian AMU"/>
          <w:b w:val="0"/>
          <w:szCs w:val="22"/>
          <w:lang w:val="hy-AM"/>
        </w:rPr>
        <w:t>թափանցիկության</w:t>
      </w:r>
      <w:r w:rsidRPr="00941455">
        <w:rPr>
          <w:rFonts w:cs="Arian AMU"/>
          <w:b w:val="0"/>
          <w:szCs w:val="22"/>
          <w:lang w:val="af-ZA"/>
        </w:rPr>
        <w:t xml:space="preserve">, </w:t>
      </w:r>
      <w:r w:rsidRPr="00941455">
        <w:rPr>
          <w:rFonts w:cs="Arian AMU"/>
          <w:b w:val="0"/>
          <w:szCs w:val="22"/>
          <w:lang w:val="hy-AM"/>
        </w:rPr>
        <w:t>հանրության</w:t>
      </w:r>
      <w:r w:rsidRPr="00941455">
        <w:rPr>
          <w:rFonts w:cs="Arian AMU"/>
          <w:b w:val="0"/>
          <w:szCs w:val="22"/>
          <w:lang w:val="af-ZA"/>
        </w:rPr>
        <w:t xml:space="preserve"> </w:t>
      </w:r>
      <w:r w:rsidRPr="00941455">
        <w:rPr>
          <w:rFonts w:cs="Arian AMU"/>
          <w:b w:val="0"/>
          <w:szCs w:val="22"/>
          <w:lang w:val="hy-AM"/>
        </w:rPr>
        <w:t>իրազեկվածության</w:t>
      </w:r>
      <w:r w:rsidRPr="00941455">
        <w:rPr>
          <w:rFonts w:cs="Arian AMU"/>
          <w:b w:val="0"/>
          <w:szCs w:val="22"/>
          <w:lang w:val="af-ZA"/>
        </w:rPr>
        <w:t xml:space="preserve"> </w:t>
      </w:r>
      <w:r w:rsidRPr="00941455">
        <w:rPr>
          <w:rFonts w:cs="Arian AMU"/>
          <w:b w:val="0"/>
          <w:szCs w:val="22"/>
          <w:lang w:val="hy-AM"/>
        </w:rPr>
        <w:t>և հանրային վերահսկողության</w:t>
      </w:r>
      <w:r w:rsidRPr="00941455">
        <w:rPr>
          <w:rFonts w:cs="Arian AMU"/>
          <w:b w:val="0"/>
          <w:szCs w:val="22"/>
          <w:lang w:val="af-ZA"/>
        </w:rPr>
        <w:t xml:space="preserve"> </w:t>
      </w:r>
      <w:r w:rsidRPr="00941455">
        <w:rPr>
          <w:rFonts w:cs="Arian AMU"/>
          <w:b w:val="0"/>
          <w:szCs w:val="22"/>
          <w:lang w:val="hy-AM"/>
        </w:rPr>
        <w:t>մակարդակի բարձրացման</w:t>
      </w:r>
      <w:r w:rsidRPr="00941455">
        <w:rPr>
          <w:rFonts w:cs="Arian AMU"/>
          <w:b w:val="0"/>
          <w:szCs w:val="22"/>
          <w:lang w:val="af-ZA"/>
        </w:rPr>
        <w:t xml:space="preserve">  </w:t>
      </w:r>
      <w:r w:rsidRPr="00941455">
        <w:rPr>
          <w:rFonts w:cs="Arian AMU"/>
          <w:b w:val="0"/>
          <w:szCs w:val="22"/>
          <w:lang w:val="hy-AM"/>
        </w:rPr>
        <w:t>նպատակով ավարտին են հասցվելու ոստիկանության համակարգում քաղաքացիական ծառայության ամբողջական ներդրման աշխատանքները: Նախատեսվում է  ապահովել ոչ ոստիկանական գործառույթներ իրականացնող բոլոր ոստիկանական պաշտոնների անցումը քաղծառայության: Արդյունքում հնարավորություն կընձեռվի նաև սահմանել հիմնական և օժանդակ ծառայությունների թվաքանակների օպտիմալ հարաբերակցությունը:</w:t>
      </w:r>
    </w:p>
    <w:p w:rsidR="0047224A" w:rsidRDefault="00941455" w:rsidP="00941455">
      <w:pPr>
        <w:spacing w:before="0"/>
        <w:rPr>
          <w:b w:val="0"/>
          <w:szCs w:val="22"/>
          <w:lang w:val="hy-AM"/>
        </w:rPr>
      </w:pPr>
      <w:r w:rsidRPr="00941455">
        <w:rPr>
          <w:b w:val="0"/>
          <w:bCs/>
          <w:szCs w:val="22"/>
          <w:lang w:val="hy-AM"/>
        </w:rPr>
        <w:t xml:space="preserve">Այսպիսով, առաջիկա ժամանակահատվածում </w:t>
      </w:r>
      <w:r w:rsidRPr="00941455">
        <w:rPr>
          <w:rFonts w:cs="Sylfaen"/>
          <w:b w:val="0"/>
          <w:bCs/>
          <w:iCs/>
          <w:szCs w:val="22"/>
          <w:lang w:val="hy-AM"/>
        </w:rPr>
        <w:t xml:space="preserve">նախատեսվող </w:t>
      </w:r>
      <w:r w:rsidRPr="00941455">
        <w:rPr>
          <w:b w:val="0"/>
          <w:szCs w:val="22"/>
          <w:lang w:val="hy-AM"/>
        </w:rPr>
        <w:t>օրենսդրական և կազմակերպչական</w:t>
      </w:r>
      <w:r w:rsidRPr="00941455">
        <w:rPr>
          <w:b w:val="0"/>
          <w:szCs w:val="22"/>
          <w:lang w:val="af-ZA"/>
        </w:rPr>
        <w:t xml:space="preserve"> վերոգրյալ </w:t>
      </w:r>
      <w:r w:rsidRPr="00941455">
        <w:rPr>
          <w:b w:val="0"/>
          <w:szCs w:val="22"/>
          <w:lang w:val="hy-AM"/>
        </w:rPr>
        <w:t xml:space="preserve">փոփոխությունները էական նշանակություն կունենան ժողովրդավարական պետություններին հարիր արդյունավետ կառավարվող, մոբիլ ոստիկանություն ունենալու համար: </w:t>
      </w:r>
    </w:p>
    <w:p w:rsidR="0047224A" w:rsidRDefault="0047224A">
      <w:pPr>
        <w:spacing w:before="0" w:line="240" w:lineRule="auto"/>
        <w:ind w:firstLine="0"/>
        <w:contextualSpacing w:val="0"/>
        <w:jc w:val="left"/>
        <w:rPr>
          <w:b w:val="0"/>
          <w:szCs w:val="22"/>
          <w:lang w:val="hy-AM"/>
        </w:rPr>
      </w:pPr>
      <w:r>
        <w:rPr>
          <w:b w:val="0"/>
          <w:szCs w:val="22"/>
          <w:lang w:val="hy-AM"/>
        </w:rPr>
        <w:br w:type="page"/>
      </w:r>
    </w:p>
    <w:p w:rsidR="006F6AE3" w:rsidRPr="003B4395" w:rsidRDefault="006F6AE3" w:rsidP="003B4395">
      <w:pPr>
        <w:rPr>
          <w:szCs w:val="22"/>
          <w:lang w:val="hy-AM"/>
        </w:rPr>
      </w:pPr>
    </w:p>
    <w:p w:rsidR="006F6AE3" w:rsidRDefault="006F6AE3" w:rsidP="00531762">
      <w:pPr>
        <w:pStyle w:val="Heading1"/>
        <w:rPr>
          <w:lang w:val="hy-AM"/>
        </w:rPr>
      </w:pPr>
      <w:bookmarkStart w:id="33" w:name="_Toc525894503"/>
      <w:bookmarkStart w:id="34" w:name="_Toc20654644"/>
      <w:r w:rsidRPr="00531762">
        <w:rPr>
          <w:lang w:val="hy-AM"/>
        </w:rPr>
        <w:t>Մ Ա Ս</w:t>
      </w:r>
      <w:r w:rsidR="001C56C9">
        <w:rPr>
          <w:lang w:val="hy-AM"/>
        </w:rPr>
        <w:t xml:space="preserve"> </w:t>
      </w:r>
      <w:r w:rsidRPr="00531762">
        <w:rPr>
          <w:lang w:val="hy-AM"/>
        </w:rPr>
        <w:t>I – Բ. ՀՀ ՏՆՏԵՍԱԿԱՆ ԵՎ ՀԱՐԿԱԲՅՈՒՋԵՏԱՅԻՆ ՀԻՄՆԱԿԱՆ ՑՈՒՑԱՆԻՇՆԵՐԻ ԿԱՆԽԱՏԵՍՈՒՄՆԵՐ</w:t>
      </w:r>
      <w:bookmarkEnd w:id="33"/>
      <w:bookmarkEnd w:id="34"/>
    </w:p>
    <w:p w:rsidR="00CD51B8" w:rsidRPr="00CD51B8" w:rsidRDefault="00CD51B8" w:rsidP="00CD51B8">
      <w:pPr>
        <w:spacing w:before="0" w:line="240" w:lineRule="auto"/>
        <w:ind w:firstLine="0"/>
        <w:contextualSpacing w:val="0"/>
        <w:jc w:val="left"/>
        <w:rPr>
          <w:rFonts w:cs="Sylfaen"/>
          <w:szCs w:val="22"/>
          <w:lang w:val="hy-AM" w:eastAsia="en-US"/>
        </w:rPr>
      </w:pPr>
    </w:p>
    <w:p w:rsidR="00CD51B8" w:rsidRPr="00CD51B8" w:rsidRDefault="00CD51B8" w:rsidP="007657DA">
      <w:pPr>
        <w:keepNext/>
        <w:numPr>
          <w:ilvl w:val="0"/>
          <w:numId w:val="32"/>
        </w:numPr>
        <w:tabs>
          <w:tab w:val="left" w:pos="851"/>
          <w:tab w:val="left" w:pos="993"/>
        </w:tabs>
        <w:spacing w:before="0" w:line="240" w:lineRule="auto"/>
        <w:ind w:left="0" w:firstLine="0"/>
        <w:contextualSpacing w:val="0"/>
        <w:jc w:val="center"/>
        <w:outlineLvl w:val="0"/>
        <w:rPr>
          <w:rFonts w:cs="Times LatArm"/>
          <w:szCs w:val="22"/>
          <w:lang w:val="hy-AM"/>
        </w:rPr>
      </w:pPr>
      <w:bookmarkStart w:id="35" w:name="_Toc525892374"/>
      <w:bookmarkStart w:id="36" w:name="_Toc525893565"/>
      <w:bookmarkStart w:id="37" w:name="_Toc525893657"/>
      <w:bookmarkStart w:id="38" w:name="_Toc20654645"/>
      <w:r w:rsidRPr="00CD51B8">
        <w:rPr>
          <w:rFonts w:cs="Times LatArm"/>
          <w:szCs w:val="22"/>
          <w:lang w:val="hy-AM"/>
        </w:rPr>
        <w:t>ՄԱԿՐՈՏՆՏԵՍԱԿԱՆ ԿԱՆԽԱՏԵՍՈՒՄՆԵՐ ԵՎ ՎԵՐԼՈՒԾՈՒԹՅՈՒՆ</w:t>
      </w:r>
      <w:bookmarkEnd w:id="35"/>
      <w:bookmarkEnd w:id="36"/>
      <w:bookmarkEnd w:id="37"/>
      <w:bookmarkEnd w:id="38"/>
    </w:p>
    <w:p w:rsidR="00CD51B8" w:rsidRPr="00CD51B8" w:rsidRDefault="00CD51B8" w:rsidP="00CD51B8">
      <w:pPr>
        <w:spacing w:before="0"/>
        <w:ind w:firstLine="0"/>
        <w:contextualSpacing w:val="0"/>
        <w:rPr>
          <w:szCs w:val="22"/>
          <w:lang w:val="en-US"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39" w:name="_Toc525892375"/>
      <w:bookmarkStart w:id="40" w:name="_Toc525893566"/>
      <w:bookmarkStart w:id="41" w:name="_Toc525893658"/>
      <w:bookmarkStart w:id="42" w:name="_Toc20654646"/>
      <w:r w:rsidRPr="00CD51B8">
        <w:rPr>
          <w:rFonts w:cs="Arial"/>
          <w:szCs w:val="26"/>
          <w:lang w:val="hy-AM" w:eastAsia="en-US"/>
        </w:rPr>
        <w:t>1.1. Ներածություն</w:t>
      </w:r>
      <w:bookmarkEnd w:id="39"/>
      <w:bookmarkEnd w:id="40"/>
      <w:bookmarkEnd w:id="41"/>
      <w:bookmarkEnd w:id="42"/>
    </w:p>
    <w:p w:rsidR="00CD51B8" w:rsidRPr="00CD51B8" w:rsidRDefault="00CD51B8" w:rsidP="00CD51B8">
      <w:pPr>
        <w:spacing w:before="0"/>
        <w:ind w:firstLine="450"/>
        <w:contextualSpacing w:val="0"/>
        <w:jc w:val="center"/>
        <w:rPr>
          <w:szCs w:val="22"/>
          <w:lang w:val="en-US" w:eastAsia="en-US"/>
        </w:rPr>
      </w:pPr>
      <w:r w:rsidRPr="00CD51B8">
        <w:rPr>
          <w:szCs w:val="22"/>
          <w:lang w:val="en-US" w:eastAsia="en-US"/>
        </w:rPr>
        <w:t xml:space="preserve">    </w:t>
      </w:r>
    </w:p>
    <w:p w:rsidR="00CD51B8" w:rsidRPr="00CD51B8" w:rsidRDefault="00CD51B8" w:rsidP="00CD51B8">
      <w:pPr>
        <w:spacing w:before="0"/>
        <w:ind w:firstLine="450"/>
        <w:contextualSpacing w:val="0"/>
        <w:rPr>
          <w:rFonts w:cs="Sylfaen"/>
          <w:b w:val="0"/>
          <w:szCs w:val="22"/>
          <w:lang w:val="en-US" w:eastAsia="en-US"/>
        </w:rPr>
      </w:pPr>
      <w:r w:rsidRPr="00CD51B8">
        <w:rPr>
          <w:rFonts w:cs="Sylfaen"/>
          <w:b w:val="0"/>
          <w:szCs w:val="22"/>
          <w:lang w:val="it-IT" w:eastAsia="en-US"/>
        </w:rPr>
        <w:t>Տարեկան</w:t>
      </w:r>
      <w:r w:rsidRPr="00CD51B8">
        <w:rPr>
          <w:rFonts w:cs="Sylfaen"/>
          <w:b w:val="0"/>
          <w:szCs w:val="22"/>
          <w:lang w:val="en-US" w:eastAsia="en-US"/>
        </w:rPr>
        <w:t xml:space="preserve"> </w:t>
      </w:r>
      <w:r w:rsidRPr="00CD51B8">
        <w:rPr>
          <w:rFonts w:cs="Sylfaen"/>
          <w:b w:val="0"/>
          <w:szCs w:val="22"/>
          <w:lang w:val="it-IT" w:eastAsia="en-US"/>
        </w:rPr>
        <w:t>բյուջետային</w:t>
      </w:r>
      <w:r w:rsidRPr="00CD51B8">
        <w:rPr>
          <w:rFonts w:cs="Sylfaen"/>
          <w:b w:val="0"/>
          <w:szCs w:val="22"/>
          <w:lang w:val="en-US" w:eastAsia="en-US"/>
        </w:rPr>
        <w:t xml:space="preserve"> </w:t>
      </w:r>
      <w:r w:rsidRPr="00CD51B8">
        <w:rPr>
          <w:rFonts w:cs="Sylfaen"/>
          <w:b w:val="0"/>
          <w:szCs w:val="22"/>
          <w:lang w:val="it-IT" w:eastAsia="en-US"/>
        </w:rPr>
        <w:t>ծրագրի</w:t>
      </w:r>
      <w:r w:rsidRPr="00CD51B8">
        <w:rPr>
          <w:rFonts w:cs="Sylfaen"/>
          <w:b w:val="0"/>
          <w:szCs w:val="22"/>
          <w:lang w:val="en-US" w:eastAsia="en-US"/>
        </w:rPr>
        <w:t xml:space="preserve"> </w:t>
      </w:r>
      <w:r w:rsidRPr="00CD51B8">
        <w:rPr>
          <w:rFonts w:cs="Sylfaen"/>
          <w:b w:val="0"/>
          <w:szCs w:val="22"/>
          <w:lang w:val="it-IT" w:eastAsia="en-US"/>
        </w:rPr>
        <w:t>այս</w:t>
      </w:r>
      <w:r w:rsidRPr="00CD51B8">
        <w:rPr>
          <w:rFonts w:cs="Sylfaen"/>
          <w:b w:val="0"/>
          <w:szCs w:val="22"/>
          <w:lang w:val="en-US" w:eastAsia="en-US"/>
        </w:rPr>
        <w:t xml:space="preserve"> </w:t>
      </w:r>
      <w:r w:rsidRPr="00CD51B8">
        <w:rPr>
          <w:rFonts w:cs="Sylfaen"/>
          <w:b w:val="0"/>
          <w:szCs w:val="22"/>
          <w:lang w:val="it-IT" w:eastAsia="en-US"/>
        </w:rPr>
        <w:t>հատվածը</w:t>
      </w:r>
      <w:r w:rsidRPr="00CD51B8">
        <w:rPr>
          <w:rFonts w:cs="Sylfaen"/>
          <w:b w:val="0"/>
          <w:szCs w:val="22"/>
          <w:lang w:val="en-US" w:eastAsia="en-US"/>
        </w:rPr>
        <w:t xml:space="preserve"> </w:t>
      </w:r>
      <w:r w:rsidRPr="00CD51B8">
        <w:rPr>
          <w:rFonts w:cs="Sylfaen"/>
          <w:b w:val="0"/>
          <w:szCs w:val="22"/>
          <w:lang w:val="it-IT" w:eastAsia="en-US"/>
        </w:rPr>
        <w:t>ներկայացնում</w:t>
      </w:r>
      <w:r w:rsidRPr="00CD51B8">
        <w:rPr>
          <w:rFonts w:cs="Sylfaen"/>
          <w:b w:val="0"/>
          <w:szCs w:val="22"/>
          <w:lang w:val="en-US" w:eastAsia="en-US"/>
        </w:rPr>
        <w:t xml:space="preserve"> </w:t>
      </w:r>
      <w:r w:rsidRPr="00CD51B8">
        <w:rPr>
          <w:rFonts w:cs="Sylfaen"/>
          <w:b w:val="0"/>
          <w:szCs w:val="22"/>
          <w:lang w:val="it-IT" w:eastAsia="en-US"/>
        </w:rPr>
        <w:t>է</w:t>
      </w:r>
      <w:r w:rsidRPr="00CD51B8">
        <w:rPr>
          <w:rFonts w:cs="Sylfaen"/>
          <w:b w:val="0"/>
          <w:szCs w:val="22"/>
          <w:lang w:val="en-US" w:eastAsia="en-US"/>
        </w:rPr>
        <w:t xml:space="preserve"> </w:t>
      </w:r>
      <w:r w:rsidRPr="00CD51B8">
        <w:rPr>
          <w:rFonts w:cs="Sylfaen"/>
          <w:b w:val="0"/>
          <w:szCs w:val="22"/>
          <w:lang w:val="it-IT" w:eastAsia="en-US"/>
        </w:rPr>
        <w:t>ընթացիկ</w:t>
      </w:r>
      <w:r w:rsidRPr="00CD51B8">
        <w:rPr>
          <w:rFonts w:cs="Sylfaen"/>
          <w:b w:val="0"/>
          <w:szCs w:val="22"/>
          <w:lang w:val="en-US" w:eastAsia="en-US"/>
        </w:rPr>
        <w:t xml:space="preserve"> </w:t>
      </w:r>
      <w:r w:rsidRPr="00CD51B8">
        <w:rPr>
          <w:rFonts w:cs="Sylfaen"/>
          <w:b w:val="0"/>
          <w:szCs w:val="22"/>
          <w:lang w:val="it-IT" w:eastAsia="en-US"/>
        </w:rPr>
        <w:t>տնտեսական</w:t>
      </w:r>
      <w:r w:rsidRPr="00CD51B8">
        <w:rPr>
          <w:rFonts w:cs="Sylfaen"/>
          <w:b w:val="0"/>
          <w:szCs w:val="22"/>
          <w:lang w:val="en-US" w:eastAsia="en-US"/>
        </w:rPr>
        <w:t xml:space="preserve"> </w:t>
      </w:r>
      <w:r w:rsidRPr="00CD51B8">
        <w:rPr>
          <w:rFonts w:cs="Sylfaen"/>
          <w:b w:val="0"/>
          <w:szCs w:val="22"/>
          <w:lang w:val="it-IT" w:eastAsia="en-US"/>
        </w:rPr>
        <w:t>իրավիճակը</w:t>
      </w:r>
      <w:r w:rsidRPr="00CD51B8">
        <w:rPr>
          <w:rFonts w:cs="Sylfaen"/>
          <w:b w:val="0"/>
          <w:szCs w:val="22"/>
          <w:lang w:val="en-US" w:eastAsia="en-US"/>
        </w:rPr>
        <w:t xml:space="preserve"> </w:t>
      </w:r>
      <w:r w:rsidRPr="00CD51B8">
        <w:rPr>
          <w:rFonts w:cs="Sylfaen"/>
          <w:b w:val="0"/>
          <w:szCs w:val="22"/>
          <w:lang w:val="it-IT" w:eastAsia="en-US"/>
        </w:rPr>
        <w:t>հանրապետությունում</w:t>
      </w:r>
      <w:r w:rsidRPr="00CD51B8">
        <w:rPr>
          <w:rFonts w:cs="Sylfaen"/>
          <w:b w:val="0"/>
          <w:szCs w:val="22"/>
          <w:lang w:val="en-US" w:eastAsia="en-US"/>
        </w:rPr>
        <w:t xml:space="preserve">, </w:t>
      </w:r>
      <w:r w:rsidRPr="00CD51B8">
        <w:rPr>
          <w:rFonts w:cs="Sylfaen"/>
          <w:b w:val="0"/>
          <w:szCs w:val="22"/>
          <w:lang w:val="it-IT" w:eastAsia="en-US"/>
        </w:rPr>
        <w:t>ինչպես</w:t>
      </w:r>
      <w:r w:rsidRPr="00CD51B8">
        <w:rPr>
          <w:rFonts w:cs="Sylfaen"/>
          <w:b w:val="0"/>
          <w:szCs w:val="22"/>
          <w:lang w:val="en-US" w:eastAsia="en-US"/>
        </w:rPr>
        <w:t xml:space="preserve"> </w:t>
      </w:r>
      <w:r w:rsidRPr="00CD51B8">
        <w:rPr>
          <w:rFonts w:cs="Sylfaen"/>
          <w:b w:val="0"/>
          <w:szCs w:val="22"/>
          <w:lang w:val="it-IT" w:eastAsia="en-US"/>
        </w:rPr>
        <w:t>նաև</w:t>
      </w:r>
      <w:r w:rsidRPr="00CD51B8">
        <w:rPr>
          <w:rFonts w:cs="Sylfaen"/>
          <w:b w:val="0"/>
          <w:szCs w:val="22"/>
          <w:lang w:val="en-US" w:eastAsia="en-US"/>
        </w:rPr>
        <w:t xml:space="preserve"> 2020 </w:t>
      </w:r>
      <w:r w:rsidRPr="00CD51B8">
        <w:rPr>
          <w:rFonts w:cs="Sylfaen"/>
          <w:b w:val="0"/>
          <w:szCs w:val="22"/>
          <w:lang w:val="it-IT" w:eastAsia="en-US"/>
        </w:rPr>
        <w:t>թվականի</w:t>
      </w:r>
      <w:r w:rsidRPr="00CD51B8">
        <w:rPr>
          <w:rFonts w:cs="Sylfaen"/>
          <w:b w:val="0"/>
          <w:szCs w:val="22"/>
          <w:lang w:val="en-US" w:eastAsia="en-US"/>
        </w:rPr>
        <w:t xml:space="preserve"> </w:t>
      </w:r>
      <w:r w:rsidRPr="00CD51B8">
        <w:rPr>
          <w:rFonts w:cs="Sylfaen"/>
          <w:b w:val="0"/>
          <w:szCs w:val="22"/>
          <w:lang w:val="it-IT" w:eastAsia="en-US"/>
        </w:rPr>
        <w:t>մակրոտնտեսական</w:t>
      </w:r>
      <w:r w:rsidRPr="00CD51B8">
        <w:rPr>
          <w:rFonts w:cs="Sylfaen"/>
          <w:b w:val="0"/>
          <w:szCs w:val="22"/>
          <w:lang w:val="en-US" w:eastAsia="en-US"/>
        </w:rPr>
        <w:t xml:space="preserve"> </w:t>
      </w:r>
      <w:r w:rsidRPr="00CD51B8">
        <w:rPr>
          <w:rFonts w:cs="Sylfaen"/>
          <w:b w:val="0"/>
          <w:szCs w:val="22"/>
          <w:lang w:val="it-IT" w:eastAsia="en-US"/>
        </w:rPr>
        <w:t>հեռան</w:t>
      </w:r>
      <w:r w:rsidRPr="00CD51B8">
        <w:rPr>
          <w:rFonts w:cs="Sylfaen"/>
          <w:b w:val="0"/>
          <w:szCs w:val="22"/>
          <w:lang w:val="en-US" w:eastAsia="en-US"/>
        </w:rPr>
        <w:softHyphen/>
      </w:r>
      <w:r w:rsidRPr="00CD51B8">
        <w:rPr>
          <w:rFonts w:cs="Sylfaen"/>
          <w:b w:val="0"/>
          <w:szCs w:val="22"/>
          <w:lang w:val="it-IT" w:eastAsia="en-US"/>
        </w:rPr>
        <w:t>կարները</w:t>
      </w:r>
      <w:r w:rsidRPr="00CD51B8">
        <w:rPr>
          <w:rFonts w:cs="Sylfaen"/>
          <w:b w:val="0"/>
          <w:szCs w:val="22"/>
          <w:lang w:val="en-US" w:eastAsia="en-US"/>
        </w:rPr>
        <w:t>:</w:t>
      </w:r>
    </w:p>
    <w:p w:rsidR="00CD51B8" w:rsidRPr="00CD51B8" w:rsidRDefault="00CD51B8" w:rsidP="00CD51B8">
      <w:pPr>
        <w:spacing w:before="0"/>
        <w:ind w:firstLine="450"/>
        <w:contextualSpacing w:val="0"/>
        <w:jc w:val="center"/>
        <w:rPr>
          <w:rFonts w:cs="Sylfaen"/>
          <w:szCs w:val="22"/>
          <w:lang w:val="en-US" w:eastAsia="en-US"/>
        </w:rPr>
      </w:pPr>
    </w:p>
    <w:p w:rsidR="00CD51B8" w:rsidRPr="00CD51B8" w:rsidRDefault="00CD51B8" w:rsidP="00CD51B8">
      <w:pPr>
        <w:spacing w:before="0"/>
        <w:ind w:firstLine="0"/>
        <w:contextualSpacing w:val="0"/>
        <w:jc w:val="center"/>
        <w:rPr>
          <w:rFonts w:cs="Sylfaen"/>
          <w:szCs w:val="22"/>
          <w:lang w:val="en-US" w:eastAsia="en-US"/>
        </w:rPr>
      </w:pPr>
      <w:r w:rsidRPr="00CD51B8">
        <w:rPr>
          <w:rFonts w:cs="Sylfaen"/>
          <w:szCs w:val="22"/>
          <w:lang w:val="en-US" w:eastAsia="en-US"/>
        </w:rPr>
        <w:t>Տնտեսական</w:t>
      </w:r>
      <w:r w:rsidRPr="00CD51B8">
        <w:rPr>
          <w:szCs w:val="22"/>
          <w:lang w:val="en-US" w:eastAsia="en-US"/>
        </w:rPr>
        <w:t xml:space="preserve"> </w:t>
      </w:r>
      <w:r w:rsidRPr="00CD51B8">
        <w:rPr>
          <w:rFonts w:cs="Sylfaen"/>
          <w:szCs w:val="22"/>
          <w:lang w:val="en-US" w:eastAsia="en-US"/>
        </w:rPr>
        <w:t>կանխատեսումների</w:t>
      </w:r>
      <w:r w:rsidRPr="00CD51B8">
        <w:rPr>
          <w:szCs w:val="22"/>
          <w:lang w:val="en-US" w:eastAsia="en-US"/>
        </w:rPr>
        <w:t xml:space="preserve"> </w:t>
      </w:r>
      <w:r w:rsidRPr="00CD51B8">
        <w:rPr>
          <w:rFonts w:cs="Sylfaen"/>
          <w:szCs w:val="22"/>
          <w:lang w:val="en-US" w:eastAsia="en-US"/>
        </w:rPr>
        <w:t>նպատակը</w:t>
      </w:r>
    </w:p>
    <w:p w:rsidR="00CD51B8" w:rsidRPr="00CD51B8" w:rsidRDefault="00CD51B8" w:rsidP="00CD51B8">
      <w:pPr>
        <w:spacing w:before="0"/>
        <w:ind w:firstLine="450"/>
        <w:contextualSpacing w:val="0"/>
        <w:jc w:val="center"/>
        <w:rPr>
          <w:szCs w:val="22"/>
          <w:lang w:val="en-US" w:eastAsia="en-US"/>
        </w:rPr>
      </w:pPr>
      <w:r w:rsidRPr="00CD51B8">
        <w:rPr>
          <w:szCs w:val="22"/>
          <w:lang w:val="en-US" w:eastAsia="en-US"/>
        </w:rPr>
        <w:softHyphen/>
      </w:r>
    </w:p>
    <w:p w:rsidR="00CD51B8" w:rsidRPr="00CD51B8" w:rsidRDefault="00CD51B8" w:rsidP="00CD51B8">
      <w:pPr>
        <w:spacing w:before="0"/>
        <w:ind w:firstLine="450"/>
        <w:contextualSpacing w:val="0"/>
        <w:rPr>
          <w:b w:val="0"/>
          <w:szCs w:val="22"/>
          <w:lang w:val="af-ZA" w:eastAsia="en-US"/>
        </w:rPr>
      </w:pPr>
      <w:r w:rsidRPr="00CD51B8">
        <w:rPr>
          <w:rFonts w:cs="Sylfaen"/>
          <w:szCs w:val="22"/>
          <w:lang w:val="en-US" w:eastAsia="en-US"/>
        </w:rPr>
        <w:t>Հայաստանի</w:t>
      </w:r>
      <w:r w:rsidRPr="00CD51B8">
        <w:rPr>
          <w:rFonts w:cs="Sylfaen"/>
          <w:szCs w:val="22"/>
          <w:lang w:val="af-ZA" w:eastAsia="en-US"/>
        </w:rPr>
        <w:t xml:space="preserve"> </w:t>
      </w:r>
      <w:r w:rsidRPr="00CD51B8">
        <w:rPr>
          <w:rFonts w:cs="Sylfaen"/>
          <w:szCs w:val="22"/>
          <w:lang w:val="en-US" w:eastAsia="en-US"/>
        </w:rPr>
        <w:t>տնտեսության</w:t>
      </w:r>
      <w:r w:rsidRPr="00CD51B8">
        <w:rPr>
          <w:rFonts w:cs="Sylfaen"/>
          <w:szCs w:val="22"/>
          <w:lang w:val="af-ZA" w:eastAsia="en-US"/>
        </w:rPr>
        <w:t xml:space="preserve"> </w:t>
      </w:r>
      <w:r w:rsidRPr="00CD51B8">
        <w:rPr>
          <w:rFonts w:cs="Sylfaen"/>
          <w:szCs w:val="22"/>
          <w:lang w:val="en-US" w:eastAsia="en-US"/>
        </w:rPr>
        <w:t>իրավիճակի</w:t>
      </w:r>
      <w:r w:rsidRPr="00CD51B8">
        <w:rPr>
          <w:rFonts w:cs="Sylfaen"/>
          <w:szCs w:val="22"/>
          <w:lang w:val="af-ZA" w:eastAsia="en-US"/>
        </w:rPr>
        <w:t xml:space="preserve"> </w:t>
      </w:r>
      <w:r w:rsidRPr="00CD51B8">
        <w:rPr>
          <w:rFonts w:cs="Sylfaen"/>
          <w:szCs w:val="22"/>
          <w:lang w:val="en-US" w:eastAsia="en-US"/>
        </w:rPr>
        <w:t>կանխատեսումները</w:t>
      </w:r>
      <w:r w:rsidRPr="00CD51B8">
        <w:rPr>
          <w:rFonts w:cs="Sylfaen"/>
          <w:szCs w:val="22"/>
          <w:lang w:val="af-ZA" w:eastAsia="en-US"/>
        </w:rPr>
        <w:t xml:space="preserve"> </w:t>
      </w:r>
      <w:r w:rsidRPr="00CD51B8">
        <w:rPr>
          <w:rFonts w:cs="Sylfaen"/>
          <w:szCs w:val="22"/>
          <w:lang w:val="en-US" w:eastAsia="en-US"/>
        </w:rPr>
        <w:t>նկարագրում</w:t>
      </w:r>
      <w:r w:rsidRPr="00CD51B8">
        <w:rPr>
          <w:rFonts w:cs="Sylfaen"/>
          <w:szCs w:val="22"/>
          <w:lang w:val="af-ZA" w:eastAsia="en-US"/>
        </w:rPr>
        <w:t xml:space="preserve"> </w:t>
      </w:r>
      <w:r w:rsidRPr="00CD51B8">
        <w:rPr>
          <w:rFonts w:cs="Sylfaen"/>
          <w:szCs w:val="22"/>
          <w:lang w:val="en-US" w:eastAsia="en-US"/>
        </w:rPr>
        <w:t>են</w:t>
      </w:r>
      <w:r w:rsidRPr="00CD51B8">
        <w:rPr>
          <w:rFonts w:cs="Sylfaen"/>
          <w:szCs w:val="22"/>
          <w:lang w:val="af-ZA" w:eastAsia="en-US"/>
        </w:rPr>
        <w:t xml:space="preserve"> </w:t>
      </w:r>
      <w:r w:rsidRPr="00CD51B8">
        <w:rPr>
          <w:rFonts w:cs="Sylfaen"/>
          <w:szCs w:val="22"/>
          <w:lang w:val="en-US" w:eastAsia="en-US"/>
        </w:rPr>
        <w:t>այն</w:t>
      </w:r>
      <w:r w:rsidRPr="00CD51B8">
        <w:rPr>
          <w:rFonts w:cs="Sylfaen"/>
          <w:szCs w:val="22"/>
          <w:lang w:val="af-ZA" w:eastAsia="en-US"/>
        </w:rPr>
        <w:t xml:space="preserve"> </w:t>
      </w:r>
      <w:r w:rsidRPr="00CD51B8">
        <w:rPr>
          <w:rFonts w:cs="Sylfaen"/>
          <w:szCs w:val="22"/>
          <w:lang w:val="en-US" w:eastAsia="en-US"/>
        </w:rPr>
        <w:t>իրական</w:t>
      </w:r>
      <w:r w:rsidRPr="00CD51B8">
        <w:rPr>
          <w:rFonts w:cs="Sylfaen"/>
          <w:szCs w:val="22"/>
          <w:lang w:val="af-ZA" w:eastAsia="en-US"/>
        </w:rPr>
        <w:t xml:space="preserve"> </w:t>
      </w:r>
      <w:r w:rsidRPr="00CD51B8">
        <w:rPr>
          <w:rFonts w:cs="Sylfaen"/>
          <w:szCs w:val="22"/>
          <w:lang w:val="en-US" w:eastAsia="en-US"/>
        </w:rPr>
        <w:t>միջավայր</w:t>
      </w:r>
      <w:r w:rsidRPr="00CD51B8">
        <w:rPr>
          <w:rFonts w:cs="Sylfaen"/>
          <w:szCs w:val="22"/>
          <w:lang w:val="hy-AM" w:eastAsia="en-US"/>
        </w:rPr>
        <w:t>ը,</w:t>
      </w:r>
      <w:r w:rsidRPr="00CD51B8">
        <w:rPr>
          <w:rFonts w:cs="Sylfaen"/>
          <w:szCs w:val="22"/>
          <w:lang w:val="af-ZA" w:eastAsia="en-US"/>
        </w:rPr>
        <w:t xml:space="preserve"> </w:t>
      </w:r>
      <w:r w:rsidRPr="00CD51B8">
        <w:rPr>
          <w:rFonts w:cs="Sylfaen"/>
          <w:szCs w:val="22"/>
          <w:lang w:val="en-US" w:eastAsia="en-US"/>
        </w:rPr>
        <w:t>որի</w:t>
      </w:r>
      <w:r w:rsidRPr="00CD51B8">
        <w:rPr>
          <w:rFonts w:cs="Sylfaen"/>
          <w:szCs w:val="22"/>
          <w:lang w:val="af-ZA" w:eastAsia="en-US"/>
        </w:rPr>
        <w:t xml:space="preserve"> </w:t>
      </w:r>
      <w:r w:rsidRPr="00CD51B8">
        <w:rPr>
          <w:rFonts w:cs="Sylfaen"/>
          <w:szCs w:val="22"/>
          <w:lang w:val="en-US" w:eastAsia="en-US"/>
        </w:rPr>
        <w:t>պայմաններ</w:t>
      </w:r>
      <w:r w:rsidRPr="00CD51B8">
        <w:rPr>
          <w:rFonts w:cs="Sylfaen"/>
          <w:szCs w:val="22"/>
          <w:lang w:eastAsia="en-US"/>
        </w:rPr>
        <w:t>ում</w:t>
      </w:r>
      <w:r w:rsidRPr="00CD51B8">
        <w:rPr>
          <w:rFonts w:cs="Sylfaen"/>
          <w:szCs w:val="22"/>
          <w:lang w:val="af-ZA" w:eastAsia="en-US"/>
        </w:rPr>
        <w:t xml:space="preserve"> </w:t>
      </w:r>
      <w:r w:rsidRPr="00CD51B8">
        <w:rPr>
          <w:rFonts w:cs="Sylfaen"/>
          <w:szCs w:val="22"/>
          <w:lang w:eastAsia="en-US"/>
        </w:rPr>
        <w:t>գ</w:t>
      </w:r>
      <w:r w:rsidRPr="00CD51B8">
        <w:rPr>
          <w:rFonts w:cs="Sylfaen"/>
          <w:szCs w:val="22"/>
          <w:lang w:val="en-US" w:eastAsia="en-US"/>
        </w:rPr>
        <w:t>ործելու</w:t>
      </w:r>
      <w:r w:rsidRPr="00CD51B8">
        <w:rPr>
          <w:rFonts w:cs="Sylfaen"/>
          <w:szCs w:val="22"/>
          <w:lang w:val="af-ZA" w:eastAsia="en-US"/>
        </w:rPr>
        <w:t xml:space="preserve"> </w:t>
      </w:r>
      <w:r w:rsidRPr="00CD51B8">
        <w:rPr>
          <w:rFonts w:cs="Sylfaen"/>
          <w:szCs w:val="22"/>
          <w:lang w:val="en-US" w:eastAsia="en-US"/>
        </w:rPr>
        <w:t>է</w:t>
      </w:r>
      <w:r w:rsidRPr="00CD51B8">
        <w:rPr>
          <w:rFonts w:cs="Sylfaen"/>
          <w:szCs w:val="22"/>
          <w:lang w:val="af-ZA" w:eastAsia="en-US"/>
        </w:rPr>
        <w:t xml:space="preserve"> </w:t>
      </w:r>
      <w:r w:rsidRPr="00CD51B8">
        <w:rPr>
          <w:rFonts w:cs="Sylfaen"/>
          <w:szCs w:val="22"/>
          <w:lang w:val="en-US" w:eastAsia="en-US"/>
        </w:rPr>
        <w:t>կառա</w:t>
      </w:r>
      <w:r w:rsidRPr="00CD51B8">
        <w:rPr>
          <w:rFonts w:cs="Sylfaen"/>
          <w:szCs w:val="22"/>
          <w:lang w:val="af-ZA" w:eastAsia="en-US"/>
        </w:rPr>
        <w:softHyphen/>
      </w:r>
      <w:r w:rsidRPr="00CD51B8">
        <w:rPr>
          <w:rFonts w:cs="Sylfaen"/>
          <w:szCs w:val="22"/>
          <w:lang w:val="en-US" w:eastAsia="en-US"/>
        </w:rPr>
        <w:t>վարությունը</w:t>
      </w:r>
      <w:r w:rsidRPr="00CD51B8">
        <w:rPr>
          <w:szCs w:val="22"/>
          <w:lang w:val="af-ZA" w:eastAsia="en-US"/>
        </w:rPr>
        <w:t xml:space="preserve">: </w:t>
      </w:r>
      <w:r w:rsidRPr="00CD51B8">
        <w:rPr>
          <w:b w:val="0"/>
          <w:szCs w:val="22"/>
          <w:lang w:val="it-IT" w:eastAsia="en-US"/>
        </w:rPr>
        <w:t>Մյուս կողմից կառավարության հարկաբյուջետային քաղաքականությունն ազդում է մակրոտնտեսական միջավայրի վրա</w:t>
      </w:r>
      <w:r w:rsidRPr="00CD51B8">
        <w:rPr>
          <w:b w:val="0"/>
          <w:szCs w:val="22"/>
          <w:lang w:val="af-ZA" w:eastAsia="en-US"/>
        </w:rPr>
        <w:t xml:space="preserve">, </w:t>
      </w:r>
      <w:r w:rsidRPr="00CD51B8">
        <w:rPr>
          <w:b w:val="0"/>
          <w:szCs w:val="22"/>
          <w:lang w:val="it-IT" w:eastAsia="en-US"/>
        </w:rPr>
        <w:t>հետևա</w:t>
      </w:r>
      <w:r w:rsidRPr="00CD51B8">
        <w:rPr>
          <w:b w:val="0"/>
          <w:szCs w:val="22"/>
          <w:lang w:val="it-IT" w:eastAsia="en-US"/>
        </w:rPr>
        <w:softHyphen/>
        <w:t>բար մակրոտնտեսական կանխատեսումները հնարա</w:t>
      </w:r>
      <w:r w:rsidRPr="00CD51B8">
        <w:rPr>
          <w:b w:val="0"/>
          <w:szCs w:val="22"/>
          <w:lang w:val="af-ZA" w:eastAsia="en-US"/>
        </w:rPr>
        <w:softHyphen/>
      </w:r>
      <w:r w:rsidRPr="00CD51B8">
        <w:rPr>
          <w:b w:val="0"/>
          <w:szCs w:val="22"/>
          <w:lang w:val="it-IT" w:eastAsia="en-US"/>
        </w:rPr>
        <w:t>վորություն են տալիս հասկանալու</w:t>
      </w:r>
      <w:r w:rsidRPr="00CD51B8">
        <w:rPr>
          <w:b w:val="0"/>
          <w:szCs w:val="22"/>
          <w:lang w:val="af-ZA" w:eastAsia="en-US"/>
        </w:rPr>
        <w:t xml:space="preserve">, </w:t>
      </w:r>
      <w:r w:rsidRPr="00CD51B8">
        <w:rPr>
          <w:b w:val="0"/>
          <w:szCs w:val="22"/>
          <w:lang w:val="it-IT" w:eastAsia="en-US"/>
        </w:rPr>
        <w:t>թե կառա</w:t>
      </w:r>
      <w:r w:rsidRPr="00CD51B8">
        <w:rPr>
          <w:b w:val="0"/>
          <w:szCs w:val="22"/>
          <w:lang w:val="it-IT" w:eastAsia="en-US"/>
        </w:rPr>
        <w:softHyphen/>
        <w:t>վա</w:t>
      </w:r>
      <w:r w:rsidRPr="00CD51B8">
        <w:rPr>
          <w:b w:val="0"/>
          <w:szCs w:val="22"/>
          <w:lang w:val="it-IT" w:eastAsia="en-US"/>
        </w:rPr>
        <w:softHyphen/>
        <w:t>րության որդեգրած հարկա</w:t>
      </w:r>
      <w:r w:rsidRPr="00CD51B8">
        <w:rPr>
          <w:b w:val="0"/>
          <w:szCs w:val="22"/>
          <w:lang w:val="af-ZA" w:eastAsia="en-US"/>
        </w:rPr>
        <w:softHyphen/>
      </w:r>
      <w:r w:rsidRPr="00CD51B8">
        <w:rPr>
          <w:b w:val="0"/>
          <w:szCs w:val="22"/>
          <w:lang w:val="it-IT" w:eastAsia="en-US"/>
        </w:rPr>
        <w:t>բյու</w:t>
      </w:r>
      <w:r w:rsidRPr="00CD51B8">
        <w:rPr>
          <w:b w:val="0"/>
          <w:szCs w:val="22"/>
          <w:lang w:val="af-ZA" w:eastAsia="en-US"/>
        </w:rPr>
        <w:softHyphen/>
      </w:r>
      <w:r w:rsidRPr="00CD51B8">
        <w:rPr>
          <w:b w:val="0"/>
          <w:szCs w:val="22"/>
          <w:lang w:val="it-IT" w:eastAsia="en-US"/>
        </w:rPr>
        <w:t>ջետային քաղաքականությունը որքանով է համահունչ տնտեսու</w:t>
      </w:r>
      <w:r w:rsidRPr="00CD51B8">
        <w:rPr>
          <w:b w:val="0"/>
          <w:szCs w:val="22"/>
          <w:lang w:val="it-IT" w:eastAsia="en-US"/>
        </w:rPr>
        <w:softHyphen/>
        <w:t>թյան այլ հատվածների զարգացման միտումներին</w:t>
      </w:r>
      <w:r w:rsidRPr="00CD51B8">
        <w:rPr>
          <w:b w:val="0"/>
          <w:szCs w:val="22"/>
          <w:lang w:val="af-ZA" w:eastAsia="en-US"/>
        </w:rPr>
        <w:t xml:space="preserve">: </w:t>
      </w:r>
    </w:p>
    <w:p w:rsidR="00CD51B8" w:rsidRPr="00CD51B8" w:rsidRDefault="00CD51B8" w:rsidP="00CD51B8">
      <w:pPr>
        <w:spacing w:before="0"/>
        <w:ind w:firstLine="450"/>
        <w:contextualSpacing w:val="0"/>
        <w:rPr>
          <w:b w:val="0"/>
          <w:szCs w:val="22"/>
          <w:lang w:val="af-ZA" w:eastAsia="en-US"/>
        </w:rPr>
      </w:pPr>
      <w:r w:rsidRPr="00CD51B8">
        <w:rPr>
          <w:rFonts w:cs="Sylfaen"/>
          <w:szCs w:val="22"/>
          <w:lang w:val="en-US" w:eastAsia="en-US"/>
        </w:rPr>
        <w:t>Տնտեսական</w:t>
      </w:r>
      <w:r w:rsidRPr="00CD51B8">
        <w:rPr>
          <w:rFonts w:cs="Sylfaen"/>
          <w:szCs w:val="22"/>
          <w:lang w:val="af-ZA" w:eastAsia="en-US"/>
        </w:rPr>
        <w:t xml:space="preserve"> </w:t>
      </w:r>
      <w:r w:rsidRPr="00CD51B8">
        <w:rPr>
          <w:rFonts w:cs="Sylfaen"/>
          <w:szCs w:val="22"/>
          <w:lang w:val="en-US" w:eastAsia="en-US"/>
        </w:rPr>
        <w:t>կանխատեսումների</w:t>
      </w:r>
      <w:r w:rsidRPr="00CD51B8">
        <w:rPr>
          <w:rFonts w:cs="Sylfaen"/>
          <w:szCs w:val="22"/>
          <w:lang w:val="af-ZA" w:eastAsia="en-US"/>
        </w:rPr>
        <w:t xml:space="preserve"> </w:t>
      </w:r>
      <w:r w:rsidRPr="00CD51B8">
        <w:rPr>
          <w:rFonts w:cs="Sylfaen"/>
          <w:szCs w:val="22"/>
          <w:lang w:val="en-US" w:eastAsia="en-US"/>
        </w:rPr>
        <w:t>իրականացման</w:t>
      </w:r>
      <w:r w:rsidRPr="00CD51B8">
        <w:rPr>
          <w:rFonts w:cs="Sylfaen"/>
          <w:szCs w:val="22"/>
          <w:lang w:val="af-ZA" w:eastAsia="en-US"/>
        </w:rPr>
        <w:t xml:space="preserve"> </w:t>
      </w:r>
      <w:r w:rsidRPr="00CD51B8">
        <w:rPr>
          <w:rFonts w:cs="Sylfaen"/>
          <w:szCs w:val="22"/>
          <w:lang w:val="en-US" w:eastAsia="en-US"/>
        </w:rPr>
        <w:t>երկրորդ</w:t>
      </w:r>
      <w:r w:rsidRPr="00CD51B8">
        <w:rPr>
          <w:rFonts w:cs="Sylfaen"/>
          <w:szCs w:val="22"/>
          <w:lang w:val="af-ZA" w:eastAsia="en-US"/>
        </w:rPr>
        <w:t xml:space="preserve"> </w:t>
      </w:r>
      <w:r w:rsidRPr="00CD51B8">
        <w:rPr>
          <w:rFonts w:cs="Sylfaen"/>
          <w:szCs w:val="22"/>
          <w:lang w:val="en-US" w:eastAsia="en-US"/>
        </w:rPr>
        <w:t>կարևոր</w:t>
      </w:r>
      <w:r w:rsidRPr="00CD51B8">
        <w:rPr>
          <w:rFonts w:cs="Sylfaen"/>
          <w:szCs w:val="22"/>
          <w:lang w:val="af-ZA" w:eastAsia="en-US"/>
        </w:rPr>
        <w:t xml:space="preserve"> </w:t>
      </w:r>
      <w:r w:rsidRPr="00CD51B8">
        <w:rPr>
          <w:rFonts w:cs="Sylfaen"/>
          <w:szCs w:val="22"/>
          <w:lang w:val="en-US" w:eastAsia="en-US"/>
        </w:rPr>
        <w:t>հիմնավորումն</w:t>
      </w:r>
      <w:r w:rsidRPr="00CD51B8">
        <w:rPr>
          <w:rFonts w:cs="Sylfaen"/>
          <w:szCs w:val="22"/>
          <w:lang w:val="af-ZA" w:eastAsia="en-US"/>
        </w:rPr>
        <w:t xml:space="preserve"> </w:t>
      </w:r>
      <w:r w:rsidRPr="00CD51B8">
        <w:rPr>
          <w:rFonts w:cs="Sylfaen"/>
          <w:szCs w:val="22"/>
          <w:lang w:val="en-US" w:eastAsia="en-US"/>
        </w:rPr>
        <w:t>այն</w:t>
      </w:r>
      <w:r w:rsidRPr="00CD51B8">
        <w:rPr>
          <w:rFonts w:cs="Sylfaen"/>
          <w:szCs w:val="22"/>
          <w:lang w:val="af-ZA" w:eastAsia="en-US"/>
        </w:rPr>
        <w:t xml:space="preserve"> </w:t>
      </w:r>
      <w:r w:rsidRPr="00CD51B8">
        <w:rPr>
          <w:rFonts w:cs="Sylfaen"/>
          <w:szCs w:val="22"/>
          <w:lang w:val="en-US" w:eastAsia="en-US"/>
        </w:rPr>
        <w:t>է</w:t>
      </w:r>
      <w:r w:rsidRPr="00CD51B8">
        <w:rPr>
          <w:szCs w:val="22"/>
          <w:lang w:val="af-ZA" w:eastAsia="en-US"/>
        </w:rPr>
        <w:t xml:space="preserve">, </w:t>
      </w:r>
      <w:r w:rsidRPr="00CD51B8">
        <w:rPr>
          <w:rFonts w:cs="Sylfaen"/>
          <w:szCs w:val="22"/>
          <w:lang w:val="en-US" w:eastAsia="en-US"/>
        </w:rPr>
        <w:t>որ</w:t>
      </w:r>
      <w:r w:rsidRPr="00CD51B8">
        <w:rPr>
          <w:rFonts w:cs="Sylfaen"/>
          <w:szCs w:val="22"/>
          <w:lang w:val="af-ZA" w:eastAsia="en-US"/>
        </w:rPr>
        <w:t xml:space="preserve"> </w:t>
      </w:r>
      <w:r w:rsidRPr="00CD51B8">
        <w:rPr>
          <w:rFonts w:cs="Sylfaen"/>
          <w:szCs w:val="22"/>
          <w:lang w:val="en-US" w:eastAsia="en-US"/>
        </w:rPr>
        <w:t>ազ</w:t>
      </w:r>
      <w:r w:rsidRPr="00CD51B8">
        <w:rPr>
          <w:rFonts w:cs="Sylfaen"/>
          <w:szCs w:val="22"/>
          <w:lang w:eastAsia="en-US"/>
        </w:rPr>
        <w:t>գ</w:t>
      </w:r>
      <w:r w:rsidRPr="00CD51B8">
        <w:rPr>
          <w:rFonts w:cs="Sylfaen"/>
          <w:szCs w:val="22"/>
          <w:lang w:val="en-US" w:eastAsia="en-US"/>
        </w:rPr>
        <w:t>ային</w:t>
      </w:r>
      <w:r w:rsidRPr="00CD51B8">
        <w:rPr>
          <w:rFonts w:cs="Sylfaen"/>
          <w:szCs w:val="22"/>
          <w:lang w:val="af-ZA" w:eastAsia="en-US"/>
        </w:rPr>
        <w:t xml:space="preserve"> </w:t>
      </w:r>
      <w:r w:rsidRPr="00CD51B8">
        <w:rPr>
          <w:rFonts w:cs="Sylfaen"/>
          <w:szCs w:val="22"/>
          <w:lang w:val="en-US" w:eastAsia="en-US"/>
        </w:rPr>
        <w:t>տնտեսության</w:t>
      </w:r>
      <w:r w:rsidRPr="00CD51B8">
        <w:rPr>
          <w:rFonts w:cs="Sylfaen"/>
          <w:szCs w:val="22"/>
          <w:lang w:val="af-ZA" w:eastAsia="en-US"/>
        </w:rPr>
        <w:t xml:space="preserve"> </w:t>
      </w:r>
      <w:r w:rsidRPr="00CD51B8">
        <w:rPr>
          <w:rFonts w:cs="Sylfaen"/>
          <w:szCs w:val="22"/>
          <w:lang w:val="en-US" w:eastAsia="en-US"/>
        </w:rPr>
        <w:t>իրավիճակը</w:t>
      </w:r>
      <w:r w:rsidRPr="00CD51B8">
        <w:rPr>
          <w:rFonts w:cs="Sylfaen"/>
          <w:szCs w:val="22"/>
          <w:lang w:val="af-ZA" w:eastAsia="en-US"/>
        </w:rPr>
        <w:t xml:space="preserve"> </w:t>
      </w:r>
      <w:r w:rsidRPr="00CD51B8">
        <w:rPr>
          <w:rFonts w:cs="Sylfaen"/>
          <w:szCs w:val="22"/>
          <w:lang w:val="en-US" w:eastAsia="en-US"/>
        </w:rPr>
        <w:t>մեծ</w:t>
      </w:r>
      <w:r w:rsidRPr="00CD51B8">
        <w:rPr>
          <w:rFonts w:cs="Sylfaen"/>
          <w:szCs w:val="22"/>
          <w:lang w:val="af-ZA" w:eastAsia="en-US"/>
        </w:rPr>
        <w:t xml:space="preserve"> </w:t>
      </w:r>
      <w:r w:rsidRPr="00CD51B8">
        <w:rPr>
          <w:rFonts w:cs="Sylfaen"/>
          <w:szCs w:val="22"/>
          <w:lang w:val="en-US" w:eastAsia="en-US"/>
        </w:rPr>
        <w:t>ազդեցություն</w:t>
      </w:r>
      <w:r w:rsidRPr="00CD51B8">
        <w:rPr>
          <w:rFonts w:cs="Sylfaen"/>
          <w:szCs w:val="22"/>
          <w:lang w:val="af-ZA" w:eastAsia="en-US"/>
        </w:rPr>
        <w:t xml:space="preserve"> </w:t>
      </w:r>
      <w:r w:rsidRPr="00CD51B8">
        <w:rPr>
          <w:rFonts w:cs="Sylfaen"/>
          <w:szCs w:val="22"/>
          <w:lang w:val="en-US" w:eastAsia="en-US"/>
        </w:rPr>
        <w:t>ունի</w:t>
      </w:r>
      <w:r w:rsidRPr="00CD51B8">
        <w:rPr>
          <w:rFonts w:cs="Sylfaen"/>
          <w:szCs w:val="22"/>
          <w:lang w:val="af-ZA" w:eastAsia="en-US"/>
        </w:rPr>
        <w:t xml:space="preserve"> </w:t>
      </w:r>
      <w:r w:rsidRPr="00CD51B8">
        <w:rPr>
          <w:rFonts w:cs="Sylfaen"/>
          <w:szCs w:val="22"/>
          <w:lang w:val="en-US" w:eastAsia="en-US"/>
        </w:rPr>
        <w:t>կառավարության</w:t>
      </w:r>
      <w:r w:rsidRPr="00CD51B8">
        <w:rPr>
          <w:rFonts w:cs="Sylfaen"/>
          <w:szCs w:val="22"/>
          <w:lang w:val="af-ZA" w:eastAsia="en-US"/>
        </w:rPr>
        <w:t xml:space="preserve"> </w:t>
      </w:r>
      <w:r w:rsidRPr="00CD51B8">
        <w:rPr>
          <w:rFonts w:cs="Sylfaen"/>
          <w:szCs w:val="22"/>
          <w:lang w:val="en-US" w:eastAsia="en-US"/>
        </w:rPr>
        <w:t>ֆինանսական</w:t>
      </w:r>
      <w:r w:rsidRPr="00CD51B8">
        <w:rPr>
          <w:rFonts w:cs="Sylfaen"/>
          <w:szCs w:val="22"/>
          <w:lang w:val="af-ZA" w:eastAsia="en-US"/>
        </w:rPr>
        <w:t xml:space="preserve"> </w:t>
      </w:r>
      <w:r w:rsidRPr="00CD51B8">
        <w:rPr>
          <w:rFonts w:cs="Sylfaen"/>
          <w:szCs w:val="22"/>
          <w:lang w:val="en-US" w:eastAsia="en-US"/>
        </w:rPr>
        <w:t>ռեսուրսների</w:t>
      </w:r>
      <w:r w:rsidRPr="00CD51B8">
        <w:rPr>
          <w:rFonts w:cs="Sylfaen"/>
          <w:szCs w:val="22"/>
          <w:lang w:val="af-ZA" w:eastAsia="en-US"/>
        </w:rPr>
        <w:t xml:space="preserve"> </w:t>
      </w:r>
      <w:r w:rsidRPr="00CD51B8">
        <w:rPr>
          <w:rFonts w:cs="Sylfaen"/>
          <w:szCs w:val="22"/>
          <w:lang w:val="en-US" w:eastAsia="en-US"/>
        </w:rPr>
        <w:t>վրա</w:t>
      </w:r>
      <w:r w:rsidRPr="00CD51B8">
        <w:rPr>
          <w:szCs w:val="22"/>
          <w:lang w:val="af-ZA" w:eastAsia="en-US"/>
        </w:rPr>
        <w:t xml:space="preserve">: </w:t>
      </w:r>
      <w:r w:rsidRPr="00CD51B8">
        <w:rPr>
          <w:rFonts w:cs="Sylfaen"/>
          <w:b w:val="0"/>
          <w:szCs w:val="22"/>
          <w:lang w:val="en-US" w:eastAsia="en-US"/>
        </w:rPr>
        <w:t>Տնտեսական</w:t>
      </w:r>
      <w:r w:rsidRPr="00CD51B8">
        <w:rPr>
          <w:rFonts w:cs="Sylfaen"/>
          <w:b w:val="0"/>
          <w:szCs w:val="22"/>
          <w:lang w:val="af-ZA" w:eastAsia="en-US"/>
        </w:rPr>
        <w:t xml:space="preserve"> </w:t>
      </w:r>
      <w:r w:rsidRPr="00CD51B8">
        <w:rPr>
          <w:rFonts w:cs="Sylfaen"/>
          <w:b w:val="0"/>
          <w:szCs w:val="22"/>
          <w:lang w:val="en-US" w:eastAsia="en-US"/>
        </w:rPr>
        <w:t>բարձր</w:t>
      </w:r>
      <w:r w:rsidRPr="00CD51B8">
        <w:rPr>
          <w:rFonts w:cs="Sylfaen"/>
          <w:b w:val="0"/>
          <w:szCs w:val="22"/>
          <w:lang w:val="af-ZA" w:eastAsia="en-US"/>
        </w:rPr>
        <w:t xml:space="preserve"> </w:t>
      </w:r>
      <w:r w:rsidRPr="00CD51B8">
        <w:rPr>
          <w:rFonts w:cs="Sylfaen"/>
          <w:b w:val="0"/>
          <w:szCs w:val="22"/>
          <w:lang w:val="en-US" w:eastAsia="en-US"/>
        </w:rPr>
        <w:t>աճն</w:t>
      </w:r>
      <w:r w:rsidRPr="00CD51B8">
        <w:rPr>
          <w:rFonts w:cs="Sylfaen"/>
          <w:b w:val="0"/>
          <w:szCs w:val="22"/>
          <w:lang w:val="af-ZA" w:eastAsia="en-US"/>
        </w:rPr>
        <w:t xml:space="preserve"> </w:t>
      </w:r>
      <w:r w:rsidRPr="00CD51B8">
        <w:rPr>
          <w:rFonts w:cs="Sylfaen"/>
          <w:b w:val="0"/>
          <w:szCs w:val="22"/>
          <w:lang w:val="en-US" w:eastAsia="en-US"/>
        </w:rPr>
        <w:t>ապահովում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eastAsia="en-US"/>
        </w:rPr>
        <w:t>գ</w:t>
      </w:r>
      <w:r w:rsidRPr="00CD51B8">
        <w:rPr>
          <w:rFonts w:cs="Sylfaen"/>
          <w:b w:val="0"/>
          <w:szCs w:val="22"/>
          <w:lang w:val="en-US" w:eastAsia="en-US"/>
        </w:rPr>
        <w:t>ործարարների</w:t>
      </w:r>
      <w:r w:rsidRPr="00CD51B8">
        <w:rPr>
          <w:rFonts w:cs="Sylfaen"/>
          <w:b w:val="0"/>
          <w:szCs w:val="22"/>
          <w:lang w:val="af-ZA" w:eastAsia="en-US"/>
        </w:rPr>
        <w:t xml:space="preserve"> </w:t>
      </w:r>
      <w:r w:rsidRPr="00CD51B8">
        <w:rPr>
          <w:rFonts w:cs="Sylfaen"/>
          <w:b w:val="0"/>
          <w:szCs w:val="22"/>
          <w:lang w:val="en-US" w:eastAsia="en-US"/>
        </w:rPr>
        <w:t>ավելի</w:t>
      </w:r>
      <w:r w:rsidRPr="00CD51B8">
        <w:rPr>
          <w:rFonts w:cs="Sylfaen"/>
          <w:b w:val="0"/>
          <w:szCs w:val="22"/>
          <w:lang w:val="af-ZA" w:eastAsia="en-US"/>
        </w:rPr>
        <w:t xml:space="preserve"> </w:t>
      </w:r>
      <w:r w:rsidRPr="00CD51B8">
        <w:rPr>
          <w:rFonts w:cs="Sylfaen"/>
          <w:b w:val="0"/>
          <w:szCs w:val="22"/>
          <w:lang w:val="en-US" w:eastAsia="en-US"/>
        </w:rPr>
        <w:t>մեծ</w:t>
      </w:r>
      <w:r w:rsidRPr="00CD51B8">
        <w:rPr>
          <w:rFonts w:cs="Sylfaen"/>
          <w:b w:val="0"/>
          <w:szCs w:val="22"/>
          <w:lang w:val="af-ZA" w:eastAsia="en-US"/>
        </w:rPr>
        <w:t xml:space="preserve"> </w:t>
      </w:r>
      <w:r w:rsidRPr="00CD51B8">
        <w:rPr>
          <w:rFonts w:cs="Sylfaen"/>
          <w:b w:val="0"/>
          <w:szCs w:val="22"/>
          <w:lang w:val="en-US" w:eastAsia="en-US"/>
        </w:rPr>
        <w:t>եկամուտներ</w:t>
      </w:r>
      <w:r w:rsidRPr="00CD51B8">
        <w:rPr>
          <w:b w:val="0"/>
          <w:szCs w:val="22"/>
          <w:lang w:val="af-ZA" w:eastAsia="en-US"/>
        </w:rPr>
        <w:t xml:space="preserve">, </w:t>
      </w:r>
      <w:r w:rsidRPr="00CD51B8">
        <w:rPr>
          <w:rFonts w:cs="Sylfaen"/>
          <w:b w:val="0"/>
          <w:szCs w:val="22"/>
          <w:lang w:val="en-US" w:eastAsia="en-US"/>
        </w:rPr>
        <w:t>որոնք</w:t>
      </w:r>
      <w:r w:rsidRPr="00CD51B8">
        <w:rPr>
          <w:rFonts w:cs="Sylfaen"/>
          <w:b w:val="0"/>
          <w:szCs w:val="22"/>
          <w:lang w:val="af-ZA" w:eastAsia="en-US"/>
        </w:rPr>
        <w:t xml:space="preserve"> </w:t>
      </w:r>
      <w:r w:rsidRPr="00CD51B8">
        <w:rPr>
          <w:rFonts w:cs="Sylfaen"/>
          <w:b w:val="0"/>
          <w:szCs w:val="22"/>
          <w:lang w:val="en-US" w:eastAsia="en-US"/>
        </w:rPr>
        <w:t>իրենց</w:t>
      </w:r>
      <w:r w:rsidRPr="00CD51B8">
        <w:rPr>
          <w:rFonts w:cs="Sylfaen"/>
          <w:b w:val="0"/>
          <w:szCs w:val="22"/>
          <w:lang w:val="af-ZA" w:eastAsia="en-US"/>
        </w:rPr>
        <w:t xml:space="preserve"> </w:t>
      </w:r>
      <w:r w:rsidRPr="00CD51B8">
        <w:rPr>
          <w:rFonts w:cs="Sylfaen"/>
          <w:b w:val="0"/>
          <w:szCs w:val="22"/>
          <w:lang w:val="en-US" w:eastAsia="en-US"/>
        </w:rPr>
        <w:t>հերթին</w:t>
      </w:r>
      <w:r w:rsidRPr="00CD51B8">
        <w:rPr>
          <w:rFonts w:cs="Sylfaen"/>
          <w:b w:val="0"/>
          <w:szCs w:val="22"/>
          <w:lang w:val="af-ZA" w:eastAsia="en-US"/>
        </w:rPr>
        <w:t xml:space="preserve"> </w:t>
      </w:r>
      <w:r w:rsidRPr="00CD51B8">
        <w:rPr>
          <w:rFonts w:cs="Sylfaen"/>
          <w:b w:val="0"/>
          <w:szCs w:val="22"/>
          <w:lang w:val="en-US" w:eastAsia="en-US"/>
        </w:rPr>
        <w:t>կառավարության</w:t>
      </w:r>
      <w:r w:rsidRPr="00CD51B8">
        <w:rPr>
          <w:rFonts w:cs="Sylfaen"/>
          <w:b w:val="0"/>
          <w:szCs w:val="22"/>
          <w:lang w:val="af-ZA" w:eastAsia="en-US"/>
        </w:rPr>
        <w:t xml:space="preserve"> </w:t>
      </w:r>
      <w:r w:rsidRPr="00CD51B8">
        <w:rPr>
          <w:rFonts w:cs="Sylfaen"/>
          <w:b w:val="0"/>
          <w:szCs w:val="22"/>
          <w:lang w:val="en-US" w:eastAsia="en-US"/>
        </w:rPr>
        <w:t>համար</w:t>
      </w:r>
      <w:r w:rsidRPr="00CD51B8">
        <w:rPr>
          <w:rFonts w:cs="Sylfaen"/>
          <w:b w:val="0"/>
          <w:szCs w:val="22"/>
          <w:lang w:val="af-ZA" w:eastAsia="en-US"/>
        </w:rPr>
        <w:t xml:space="preserve"> </w:t>
      </w:r>
      <w:r w:rsidRPr="00CD51B8">
        <w:rPr>
          <w:rFonts w:cs="Sylfaen"/>
          <w:b w:val="0"/>
          <w:szCs w:val="22"/>
          <w:lang w:val="en-US" w:eastAsia="en-US"/>
        </w:rPr>
        <w:t>ապահովում</w:t>
      </w:r>
      <w:r w:rsidRPr="00CD51B8">
        <w:rPr>
          <w:rFonts w:cs="Sylfaen"/>
          <w:b w:val="0"/>
          <w:szCs w:val="22"/>
          <w:lang w:val="af-ZA" w:eastAsia="en-US"/>
        </w:rPr>
        <w:t xml:space="preserve"> </w:t>
      </w:r>
      <w:r w:rsidRPr="00CD51B8">
        <w:rPr>
          <w:rFonts w:cs="Sylfaen"/>
          <w:b w:val="0"/>
          <w:szCs w:val="22"/>
          <w:lang w:val="en-US" w:eastAsia="en-US"/>
        </w:rPr>
        <w:t>են</w:t>
      </w:r>
      <w:r w:rsidRPr="00CD51B8">
        <w:rPr>
          <w:rFonts w:cs="Sylfaen"/>
          <w:b w:val="0"/>
          <w:szCs w:val="22"/>
          <w:lang w:val="af-ZA" w:eastAsia="en-US"/>
        </w:rPr>
        <w:t xml:space="preserve"> </w:t>
      </w:r>
      <w:r w:rsidRPr="00CD51B8">
        <w:rPr>
          <w:rFonts w:cs="Sylfaen"/>
          <w:b w:val="0"/>
          <w:szCs w:val="22"/>
          <w:lang w:val="en-US" w:eastAsia="en-US"/>
        </w:rPr>
        <w:t>ավելի</w:t>
      </w:r>
      <w:r w:rsidRPr="00CD51B8">
        <w:rPr>
          <w:rFonts w:cs="Sylfaen"/>
          <w:b w:val="0"/>
          <w:szCs w:val="22"/>
          <w:lang w:val="af-ZA" w:eastAsia="en-US"/>
        </w:rPr>
        <w:t xml:space="preserve"> </w:t>
      </w:r>
      <w:r w:rsidRPr="00CD51B8">
        <w:rPr>
          <w:rFonts w:cs="Sylfaen"/>
          <w:b w:val="0"/>
          <w:szCs w:val="22"/>
          <w:lang w:val="en-US" w:eastAsia="en-US"/>
        </w:rPr>
        <w:t>մեծ</w:t>
      </w:r>
      <w:r w:rsidRPr="00CD51B8">
        <w:rPr>
          <w:rFonts w:cs="Sylfaen"/>
          <w:b w:val="0"/>
          <w:szCs w:val="22"/>
          <w:lang w:val="af-ZA" w:eastAsia="en-US"/>
        </w:rPr>
        <w:t xml:space="preserve"> </w:t>
      </w:r>
      <w:r w:rsidRPr="00CD51B8">
        <w:rPr>
          <w:rFonts w:cs="Sylfaen"/>
          <w:b w:val="0"/>
          <w:szCs w:val="22"/>
          <w:lang w:val="en-US" w:eastAsia="en-US"/>
        </w:rPr>
        <w:t>հարկային</w:t>
      </w:r>
      <w:r w:rsidRPr="00CD51B8">
        <w:rPr>
          <w:rFonts w:cs="Sylfaen"/>
          <w:b w:val="0"/>
          <w:szCs w:val="22"/>
          <w:lang w:val="af-ZA" w:eastAsia="en-US"/>
        </w:rPr>
        <w:t xml:space="preserve"> </w:t>
      </w:r>
      <w:r w:rsidRPr="00CD51B8">
        <w:rPr>
          <w:rFonts w:cs="Sylfaen"/>
          <w:b w:val="0"/>
          <w:szCs w:val="22"/>
          <w:lang w:val="en-US" w:eastAsia="en-US"/>
        </w:rPr>
        <w:t>եկամուտներ</w:t>
      </w:r>
      <w:r w:rsidRPr="00CD51B8">
        <w:rPr>
          <w:b w:val="0"/>
          <w:szCs w:val="22"/>
          <w:lang w:val="af-ZA" w:eastAsia="en-US"/>
        </w:rPr>
        <w:t xml:space="preserve">: </w:t>
      </w:r>
      <w:r w:rsidRPr="00CD51B8">
        <w:rPr>
          <w:rFonts w:cs="Sylfaen"/>
          <w:b w:val="0"/>
          <w:szCs w:val="22"/>
          <w:lang w:val="en-US" w:eastAsia="en-US"/>
        </w:rPr>
        <w:t>Եվ</w:t>
      </w:r>
      <w:r w:rsidRPr="00CD51B8">
        <w:rPr>
          <w:rFonts w:cs="Sylfaen"/>
          <w:b w:val="0"/>
          <w:szCs w:val="22"/>
          <w:lang w:val="af-ZA" w:eastAsia="en-US"/>
        </w:rPr>
        <w:t xml:space="preserve"> </w:t>
      </w:r>
      <w:r w:rsidRPr="00CD51B8">
        <w:rPr>
          <w:rFonts w:cs="Sylfaen"/>
          <w:b w:val="0"/>
          <w:szCs w:val="22"/>
          <w:lang w:val="en-US" w:eastAsia="en-US"/>
        </w:rPr>
        <w:t>հակառակը</w:t>
      </w:r>
      <w:r w:rsidRPr="00CD51B8">
        <w:rPr>
          <w:b w:val="0"/>
          <w:szCs w:val="22"/>
          <w:lang w:val="af-ZA" w:eastAsia="en-US"/>
        </w:rPr>
        <w:t xml:space="preserve">,  </w:t>
      </w:r>
      <w:r w:rsidRPr="00CD51B8">
        <w:rPr>
          <w:rFonts w:cs="Sylfaen"/>
          <w:b w:val="0"/>
          <w:szCs w:val="22"/>
          <w:lang w:val="en-US" w:eastAsia="en-US"/>
        </w:rPr>
        <w:t>տնտեսական</w:t>
      </w:r>
      <w:r w:rsidRPr="00CD51B8">
        <w:rPr>
          <w:rFonts w:cs="Sylfaen"/>
          <w:b w:val="0"/>
          <w:szCs w:val="22"/>
          <w:lang w:val="af-ZA" w:eastAsia="en-US"/>
        </w:rPr>
        <w:t xml:space="preserve"> </w:t>
      </w:r>
      <w:r w:rsidRPr="00CD51B8">
        <w:rPr>
          <w:rFonts w:cs="Sylfaen"/>
          <w:b w:val="0"/>
          <w:szCs w:val="22"/>
          <w:lang w:val="en-US" w:eastAsia="en-US"/>
        </w:rPr>
        <w:t>աճի</w:t>
      </w:r>
      <w:r w:rsidRPr="00CD51B8">
        <w:rPr>
          <w:rFonts w:cs="Sylfaen"/>
          <w:b w:val="0"/>
          <w:szCs w:val="22"/>
          <w:lang w:val="af-ZA" w:eastAsia="en-US"/>
        </w:rPr>
        <w:t xml:space="preserve"> </w:t>
      </w:r>
      <w:r w:rsidRPr="00CD51B8">
        <w:rPr>
          <w:rFonts w:cs="Sylfaen"/>
          <w:b w:val="0"/>
          <w:szCs w:val="22"/>
          <w:lang w:val="en-US" w:eastAsia="en-US"/>
        </w:rPr>
        <w:t>ցածր</w:t>
      </w:r>
      <w:r w:rsidRPr="00CD51B8">
        <w:rPr>
          <w:rFonts w:cs="Sylfaen"/>
          <w:b w:val="0"/>
          <w:szCs w:val="22"/>
          <w:lang w:val="af-ZA" w:eastAsia="en-US"/>
        </w:rPr>
        <w:t xml:space="preserve"> </w:t>
      </w:r>
      <w:r w:rsidRPr="00CD51B8">
        <w:rPr>
          <w:rFonts w:cs="Sylfaen"/>
          <w:b w:val="0"/>
          <w:szCs w:val="22"/>
          <w:lang w:val="en-US" w:eastAsia="en-US"/>
        </w:rPr>
        <w:t>մակարդակը</w:t>
      </w:r>
      <w:r w:rsidRPr="00CD51B8">
        <w:rPr>
          <w:rFonts w:cs="Sylfaen"/>
          <w:b w:val="0"/>
          <w:szCs w:val="22"/>
          <w:lang w:val="af-ZA" w:eastAsia="en-US"/>
        </w:rPr>
        <w:t xml:space="preserve"> </w:t>
      </w:r>
      <w:r w:rsidRPr="00CD51B8">
        <w:rPr>
          <w:rFonts w:cs="Sylfaen"/>
          <w:b w:val="0"/>
          <w:szCs w:val="22"/>
          <w:lang w:val="en-US" w:eastAsia="en-US"/>
        </w:rPr>
        <w:t>բերում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հարկերի</w:t>
      </w:r>
      <w:r w:rsidRPr="00CD51B8">
        <w:rPr>
          <w:rFonts w:cs="Sylfaen"/>
          <w:b w:val="0"/>
          <w:szCs w:val="22"/>
          <w:lang w:val="af-ZA" w:eastAsia="en-US"/>
        </w:rPr>
        <w:t xml:space="preserve"> </w:t>
      </w:r>
      <w:r w:rsidRPr="00CD51B8">
        <w:rPr>
          <w:rFonts w:cs="Sylfaen"/>
          <w:b w:val="0"/>
          <w:szCs w:val="22"/>
          <w:lang w:val="en-US" w:eastAsia="en-US"/>
        </w:rPr>
        <w:t>ավելի</w:t>
      </w:r>
      <w:r w:rsidRPr="00CD51B8">
        <w:rPr>
          <w:rFonts w:cs="Sylfaen"/>
          <w:b w:val="0"/>
          <w:szCs w:val="22"/>
          <w:lang w:val="af-ZA" w:eastAsia="en-US"/>
        </w:rPr>
        <w:t xml:space="preserve"> </w:t>
      </w:r>
      <w:r w:rsidRPr="00CD51B8">
        <w:rPr>
          <w:rFonts w:cs="Sylfaen"/>
          <w:b w:val="0"/>
          <w:szCs w:val="22"/>
          <w:lang w:val="en-US" w:eastAsia="en-US"/>
        </w:rPr>
        <w:t>ցածր</w:t>
      </w:r>
      <w:r w:rsidRPr="00CD51B8">
        <w:rPr>
          <w:rFonts w:cs="Sylfaen"/>
          <w:b w:val="0"/>
          <w:szCs w:val="22"/>
          <w:lang w:val="af-ZA" w:eastAsia="en-US"/>
        </w:rPr>
        <w:t xml:space="preserve"> </w:t>
      </w:r>
      <w:r w:rsidRPr="00CD51B8">
        <w:rPr>
          <w:rFonts w:cs="Sylfaen"/>
          <w:b w:val="0"/>
          <w:szCs w:val="22"/>
          <w:lang w:val="en-US" w:eastAsia="en-US"/>
        </w:rPr>
        <w:t>մակարդակի</w:t>
      </w:r>
      <w:r w:rsidRPr="00CD51B8">
        <w:rPr>
          <w:rFonts w:cs="Sylfaen"/>
          <w:b w:val="0"/>
          <w:szCs w:val="22"/>
          <w:lang w:val="af-ZA" w:eastAsia="en-US"/>
        </w:rPr>
        <w:t xml:space="preserve"> </w:t>
      </w:r>
      <w:r w:rsidRPr="00CD51B8">
        <w:rPr>
          <w:rFonts w:cs="Sylfaen"/>
          <w:b w:val="0"/>
          <w:szCs w:val="22"/>
          <w:lang w:val="en-US" w:eastAsia="en-US"/>
        </w:rPr>
        <w:t>և</w:t>
      </w:r>
      <w:r w:rsidRPr="00CD51B8">
        <w:rPr>
          <w:rFonts w:cs="Sylfaen"/>
          <w:b w:val="0"/>
          <w:szCs w:val="22"/>
          <w:lang w:val="af-ZA" w:eastAsia="en-US"/>
        </w:rPr>
        <w:t xml:space="preserve"> </w:t>
      </w:r>
      <w:r w:rsidRPr="00CD51B8">
        <w:rPr>
          <w:rFonts w:cs="Sylfaen"/>
          <w:b w:val="0"/>
          <w:szCs w:val="22"/>
          <w:lang w:val="en-US" w:eastAsia="en-US"/>
        </w:rPr>
        <w:t>կառավարության</w:t>
      </w:r>
      <w:r w:rsidRPr="00CD51B8">
        <w:rPr>
          <w:rFonts w:cs="Sylfaen"/>
          <w:b w:val="0"/>
          <w:szCs w:val="22"/>
          <w:lang w:val="af-ZA" w:eastAsia="en-US"/>
        </w:rPr>
        <w:t xml:space="preserve"> </w:t>
      </w:r>
      <w:r w:rsidRPr="00CD51B8">
        <w:rPr>
          <w:rFonts w:cs="Sylfaen"/>
          <w:b w:val="0"/>
          <w:szCs w:val="22"/>
          <w:lang w:val="en-US" w:eastAsia="en-US"/>
        </w:rPr>
        <w:t>կողմից</w:t>
      </w:r>
      <w:r w:rsidRPr="00CD51B8">
        <w:rPr>
          <w:rFonts w:cs="Sylfaen"/>
          <w:b w:val="0"/>
          <w:szCs w:val="22"/>
          <w:lang w:val="af-ZA" w:eastAsia="en-US"/>
        </w:rPr>
        <w:t xml:space="preserve"> </w:t>
      </w:r>
      <w:r w:rsidRPr="00CD51B8">
        <w:rPr>
          <w:rFonts w:cs="Sylfaen"/>
          <w:b w:val="0"/>
          <w:szCs w:val="22"/>
          <w:lang w:val="en-US" w:eastAsia="en-US"/>
        </w:rPr>
        <w:t>տրամադրվող</w:t>
      </w:r>
      <w:r w:rsidRPr="00CD51B8">
        <w:rPr>
          <w:rFonts w:cs="Sylfaen"/>
          <w:b w:val="0"/>
          <w:szCs w:val="22"/>
          <w:lang w:val="af-ZA" w:eastAsia="en-US"/>
        </w:rPr>
        <w:t xml:space="preserve"> </w:t>
      </w:r>
      <w:r w:rsidRPr="00CD51B8">
        <w:rPr>
          <w:rFonts w:cs="Sylfaen"/>
          <w:b w:val="0"/>
          <w:szCs w:val="22"/>
          <w:lang w:val="en-US" w:eastAsia="en-US"/>
        </w:rPr>
        <w:t>սոցիալական</w:t>
      </w:r>
      <w:r w:rsidRPr="00CD51B8">
        <w:rPr>
          <w:rFonts w:cs="Sylfaen"/>
          <w:b w:val="0"/>
          <w:szCs w:val="22"/>
          <w:lang w:val="af-ZA" w:eastAsia="en-US"/>
        </w:rPr>
        <w:t xml:space="preserve"> </w:t>
      </w:r>
      <w:r w:rsidRPr="00CD51B8">
        <w:rPr>
          <w:rFonts w:cs="Sylfaen"/>
          <w:b w:val="0"/>
          <w:szCs w:val="22"/>
          <w:lang w:val="en-US" w:eastAsia="en-US"/>
        </w:rPr>
        <w:t>աջակցության</w:t>
      </w:r>
      <w:r w:rsidRPr="00CD51B8">
        <w:rPr>
          <w:rFonts w:cs="Sylfaen"/>
          <w:b w:val="0"/>
          <w:szCs w:val="22"/>
          <w:lang w:val="af-ZA" w:eastAsia="en-US"/>
        </w:rPr>
        <w:t xml:space="preserve"> </w:t>
      </w:r>
      <w:r w:rsidRPr="00CD51B8">
        <w:rPr>
          <w:rFonts w:cs="Sylfaen"/>
          <w:b w:val="0"/>
          <w:szCs w:val="22"/>
          <w:lang w:val="en-US" w:eastAsia="en-US"/>
        </w:rPr>
        <w:t>և</w:t>
      </w:r>
      <w:r w:rsidRPr="00CD51B8">
        <w:rPr>
          <w:rFonts w:cs="Sylfaen"/>
          <w:b w:val="0"/>
          <w:szCs w:val="22"/>
          <w:lang w:val="af-ZA" w:eastAsia="en-US"/>
        </w:rPr>
        <w:t xml:space="preserve"> </w:t>
      </w:r>
      <w:r w:rsidRPr="00CD51B8">
        <w:rPr>
          <w:rFonts w:cs="Sylfaen"/>
          <w:b w:val="0"/>
          <w:szCs w:val="22"/>
          <w:lang w:val="en-US" w:eastAsia="en-US"/>
        </w:rPr>
        <w:t>օժանդակության</w:t>
      </w:r>
      <w:r w:rsidRPr="00CD51B8">
        <w:rPr>
          <w:rFonts w:cs="Sylfaen"/>
          <w:b w:val="0"/>
          <w:szCs w:val="22"/>
          <w:lang w:val="af-ZA" w:eastAsia="en-US"/>
        </w:rPr>
        <w:t xml:space="preserve"> </w:t>
      </w:r>
      <w:r w:rsidRPr="00CD51B8">
        <w:rPr>
          <w:rFonts w:cs="Sylfaen"/>
          <w:b w:val="0"/>
          <w:szCs w:val="22"/>
          <w:lang w:val="en-US" w:eastAsia="en-US"/>
        </w:rPr>
        <w:t>ավելի</w:t>
      </w:r>
      <w:r w:rsidRPr="00CD51B8">
        <w:rPr>
          <w:rFonts w:cs="Sylfaen"/>
          <w:b w:val="0"/>
          <w:szCs w:val="22"/>
          <w:lang w:val="af-ZA" w:eastAsia="en-US"/>
        </w:rPr>
        <w:t xml:space="preserve"> </w:t>
      </w:r>
      <w:r w:rsidRPr="00CD51B8">
        <w:rPr>
          <w:rFonts w:cs="Sylfaen"/>
          <w:b w:val="0"/>
          <w:szCs w:val="22"/>
          <w:lang w:val="en-US" w:eastAsia="en-US"/>
        </w:rPr>
        <w:t>մեծ</w:t>
      </w:r>
      <w:r w:rsidRPr="00CD51B8">
        <w:rPr>
          <w:rFonts w:cs="Sylfaen"/>
          <w:b w:val="0"/>
          <w:szCs w:val="22"/>
          <w:lang w:val="af-ZA" w:eastAsia="en-US"/>
        </w:rPr>
        <w:t xml:space="preserve"> </w:t>
      </w:r>
      <w:r w:rsidRPr="00CD51B8">
        <w:rPr>
          <w:rFonts w:cs="Sylfaen"/>
          <w:b w:val="0"/>
          <w:szCs w:val="22"/>
          <w:lang w:val="en-US" w:eastAsia="en-US"/>
        </w:rPr>
        <w:t>պահանջարկի</w:t>
      </w:r>
      <w:r w:rsidRPr="00CD51B8">
        <w:rPr>
          <w:b w:val="0"/>
          <w:szCs w:val="22"/>
          <w:lang w:val="af-ZA" w:eastAsia="en-US"/>
        </w:rPr>
        <w:t xml:space="preserve">: </w:t>
      </w:r>
      <w:r w:rsidRPr="00CD51B8">
        <w:rPr>
          <w:rFonts w:cs="Sylfaen"/>
          <w:b w:val="0"/>
          <w:szCs w:val="22"/>
          <w:lang w:val="en-US" w:eastAsia="en-US"/>
        </w:rPr>
        <w:t>Մակրոտնտեսական</w:t>
      </w:r>
      <w:r w:rsidRPr="00CD51B8">
        <w:rPr>
          <w:rFonts w:cs="Sylfaen"/>
          <w:b w:val="0"/>
          <w:szCs w:val="22"/>
          <w:lang w:val="af-ZA" w:eastAsia="en-US"/>
        </w:rPr>
        <w:t xml:space="preserve"> </w:t>
      </w:r>
      <w:r w:rsidRPr="00CD51B8">
        <w:rPr>
          <w:rFonts w:cs="Sylfaen"/>
          <w:b w:val="0"/>
          <w:szCs w:val="22"/>
          <w:lang w:val="en-US" w:eastAsia="en-US"/>
        </w:rPr>
        <w:t>կանխատեսումները</w:t>
      </w:r>
      <w:r w:rsidRPr="00CD51B8">
        <w:rPr>
          <w:rFonts w:cs="Sylfaen"/>
          <w:b w:val="0"/>
          <w:szCs w:val="22"/>
          <w:lang w:val="af-ZA" w:eastAsia="en-US"/>
        </w:rPr>
        <w:t xml:space="preserve"> </w:t>
      </w:r>
      <w:r w:rsidRPr="00CD51B8">
        <w:rPr>
          <w:rFonts w:cs="Sylfaen"/>
          <w:b w:val="0"/>
          <w:szCs w:val="22"/>
          <w:lang w:val="en-US" w:eastAsia="en-US"/>
        </w:rPr>
        <w:t>նաև</w:t>
      </w:r>
      <w:r w:rsidRPr="00CD51B8">
        <w:rPr>
          <w:rFonts w:cs="Sylfaen"/>
          <w:b w:val="0"/>
          <w:szCs w:val="22"/>
          <w:lang w:val="af-ZA" w:eastAsia="en-US"/>
        </w:rPr>
        <w:t xml:space="preserve"> </w:t>
      </w:r>
      <w:r w:rsidRPr="00CD51B8">
        <w:rPr>
          <w:rFonts w:cs="Sylfaen"/>
          <w:b w:val="0"/>
          <w:szCs w:val="22"/>
          <w:lang w:val="en-US" w:eastAsia="en-US"/>
        </w:rPr>
        <w:t>հիմք</w:t>
      </w:r>
      <w:r w:rsidRPr="00CD51B8">
        <w:rPr>
          <w:rFonts w:cs="Sylfaen"/>
          <w:b w:val="0"/>
          <w:szCs w:val="22"/>
          <w:lang w:val="af-ZA" w:eastAsia="en-US"/>
        </w:rPr>
        <w:t xml:space="preserve"> </w:t>
      </w:r>
      <w:r w:rsidRPr="00CD51B8">
        <w:rPr>
          <w:rFonts w:cs="Sylfaen"/>
          <w:b w:val="0"/>
          <w:szCs w:val="22"/>
          <w:lang w:val="en-US" w:eastAsia="en-US"/>
        </w:rPr>
        <w:t>են</w:t>
      </w:r>
      <w:r w:rsidRPr="00CD51B8">
        <w:rPr>
          <w:rFonts w:cs="Sylfaen"/>
          <w:b w:val="0"/>
          <w:szCs w:val="22"/>
          <w:lang w:val="af-ZA" w:eastAsia="en-US"/>
        </w:rPr>
        <w:t xml:space="preserve"> </w:t>
      </w:r>
      <w:r w:rsidRPr="00CD51B8">
        <w:rPr>
          <w:rFonts w:cs="Sylfaen"/>
          <w:b w:val="0"/>
          <w:szCs w:val="22"/>
          <w:lang w:val="en-US" w:eastAsia="en-US"/>
        </w:rPr>
        <w:t>հանդիսանում</w:t>
      </w:r>
      <w:r w:rsidRPr="00CD51B8">
        <w:rPr>
          <w:rFonts w:cs="Sylfaen"/>
          <w:b w:val="0"/>
          <w:szCs w:val="22"/>
          <w:lang w:val="af-ZA" w:eastAsia="en-US"/>
        </w:rPr>
        <w:t xml:space="preserve"> </w:t>
      </w:r>
      <w:r w:rsidRPr="00CD51B8">
        <w:rPr>
          <w:rFonts w:cs="Sylfaen"/>
          <w:b w:val="0"/>
          <w:szCs w:val="22"/>
          <w:lang w:val="en-US" w:eastAsia="en-US"/>
        </w:rPr>
        <w:t>ապա</w:t>
      </w:r>
      <w:r w:rsidRPr="00CD51B8">
        <w:rPr>
          <w:rFonts w:cs="Sylfaen"/>
          <w:b w:val="0"/>
          <w:szCs w:val="22"/>
          <w:lang w:eastAsia="en-US"/>
        </w:rPr>
        <w:t>գ</w:t>
      </w:r>
      <w:r w:rsidRPr="00CD51B8">
        <w:rPr>
          <w:rFonts w:cs="Sylfaen"/>
          <w:b w:val="0"/>
          <w:szCs w:val="22"/>
          <w:lang w:val="en-US" w:eastAsia="en-US"/>
        </w:rPr>
        <w:t>այում</w:t>
      </w:r>
      <w:r w:rsidRPr="00CD51B8">
        <w:rPr>
          <w:rFonts w:cs="Sylfaen"/>
          <w:b w:val="0"/>
          <w:szCs w:val="22"/>
          <w:lang w:val="af-ZA" w:eastAsia="en-US"/>
        </w:rPr>
        <w:t xml:space="preserve"> </w:t>
      </w:r>
      <w:r w:rsidRPr="00CD51B8">
        <w:rPr>
          <w:rFonts w:cs="Sylfaen"/>
          <w:b w:val="0"/>
          <w:szCs w:val="22"/>
          <w:lang w:val="en-US" w:eastAsia="en-US"/>
        </w:rPr>
        <w:t>բյուջեի</w:t>
      </w:r>
      <w:r w:rsidRPr="00CD51B8">
        <w:rPr>
          <w:rFonts w:cs="Sylfaen"/>
          <w:b w:val="0"/>
          <w:szCs w:val="22"/>
          <w:lang w:val="af-ZA" w:eastAsia="en-US"/>
        </w:rPr>
        <w:t xml:space="preserve"> </w:t>
      </w:r>
      <w:r w:rsidRPr="00CD51B8">
        <w:rPr>
          <w:rFonts w:cs="Sylfaen"/>
          <w:b w:val="0"/>
          <w:szCs w:val="22"/>
          <w:lang w:val="en-US" w:eastAsia="en-US"/>
        </w:rPr>
        <w:t>վրա</w:t>
      </w:r>
      <w:r w:rsidRPr="00CD51B8">
        <w:rPr>
          <w:rFonts w:cs="Sylfaen"/>
          <w:b w:val="0"/>
          <w:szCs w:val="22"/>
          <w:lang w:val="af-ZA" w:eastAsia="en-US"/>
        </w:rPr>
        <w:t xml:space="preserve"> </w:t>
      </w:r>
      <w:r w:rsidRPr="00CD51B8">
        <w:rPr>
          <w:rFonts w:cs="Sylfaen"/>
          <w:b w:val="0"/>
          <w:szCs w:val="22"/>
          <w:lang w:val="en-US" w:eastAsia="en-US"/>
        </w:rPr>
        <w:t>հնարավոր</w:t>
      </w:r>
      <w:r w:rsidRPr="00CD51B8">
        <w:rPr>
          <w:rFonts w:cs="Sylfaen"/>
          <w:b w:val="0"/>
          <w:szCs w:val="22"/>
          <w:lang w:val="af-ZA" w:eastAsia="en-US"/>
        </w:rPr>
        <w:t xml:space="preserve"> </w:t>
      </w:r>
      <w:r w:rsidRPr="00CD51B8">
        <w:rPr>
          <w:rFonts w:cs="Sylfaen"/>
          <w:b w:val="0"/>
          <w:szCs w:val="22"/>
          <w:lang w:val="en-US" w:eastAsia="en-US"/>
        </w:rPr>
        <w:t>ծանրաբեռնվածության</w:t>
      </w:r>
      <w:r w:rsidRPr="00CD51B8">
        <w:rPr>
          <w:rFonts w:cs="Sylfaen"/>
          <w:b w:val="0"/>
          <w:szCs w:val="22"/>
          <w:lang w:val="af-ZA" w:eastAsia="en-US"/>
        </w:rPr>
        <w:t xml:space="preserve"> </w:t>
      </w:r>
      <w:r w:rsidRPr="00CD51B8">
        <w:rPr>
          <w:rFonts w:cs="Sylfaen"/>
          <w:b w:val="0"/>
          <w:szCs w:val="22"/>
          <w:lang w:val="en-US" w:eastAsia="en-US"/>
        </w:rPr>
        <w:t>մեծացման</w:t>
      </w:r>
      <w:r w:rsidRPr="00CD51B8">
        <w:rPr>
          <w:rFonts w:cs="Sylfaen"/>
          <w:b w:val="0"/>
          <w:szCs w:val="22"/>
          <w:lang w:val="af-ZA" w:eastAsia="en-US"/>
        </w:rPr>
        <w:t xml:space="preserve"> </w:t>
      </w:r>
      <w:r w:rsidRPr="00CD51B8">
        <w:rPr>
          <w:rFonts w:cs="Sylfaen"/>
          <w:b w:val="0"/>
          <w:szCs w:val="22"/>
          <w:lang w:val="en-US" w:eastAsia="en-US"/>
        </w:rPr>
        <w:t>հետ</w:t>
      </w:r>
      <w:r w:rsidRPr="00CD51B8">
        <w:rPr>
          <w:rFonts w:cs="Sylfaen"/>
          <w:b w:val="0"/>
          <w:szCs w:val="22"/>
          <w:lang w:val="af-ZA" w:eastAsia="en-US"/>
        </w:rPr>
        <w:t xml:space="preserve"> </w:t>
      </w:r>
      <w:r w:rsidRPr="00CD51B8">
        <w:rPr>
          <w:rFonts w:cs="Sylfaen"/>
          <w:b w:val="0"/>
          <w:szCs w:val="22"/>
          <w:lang w:val="en-US" w:eastAsia="en-US"/>
        </w:rPr>
        <w:t>կապված</w:t>
      </w:r>
      <w:r w:rsidRPr="00CD51B8">
        <w:rPr>
          <w:rFonts w:cs="Sylfaen"/>
          <w:b w:val="0"/>
          <w:szCs w:val="22"/>
          <w:lang w:val="af-ZA" w:eastAsia="en-US"/>
        </w:rPr>
        <w:t xml:space="preserve"> </w:t>
      </w:r>
      <w:r w:rsidRPr="00CD51B8">
        <w:rPr>
          <w:rFonts w:cs="Sylfaen"/>
          <w:b w:val="0"/>
          <w:szCs w:val="22"/>
          <w:lang w:val="en-US" w:eastAsia="en-US"/>
        </w:rPr>
        <w:t>ռիսկերի</w:t>
      </w:r>
      <w:r w:rsidRPr="00CD51B8">
        <w:rPr>
          <w:rFonts w:cs="Sylfaen"/>
          <w:b w:val="0"/>
          <w:szCs w:val="22"/>
          <w:lang w:val="af-ZA" w:eastAsia="en-US"/>
        </w:rPr>
        <w:t xml:space="preserve"> </w:t>
      </w:r>
      <w:r w:rsidRPr="00CD51B8">
        <w:rPr>
          <w:rFonts w:cs="Sylfaen"/>
          <w:b w:val="0"/>
          <w:szCs w:val="22"/>
          <w:lang w:eastAsia="en-US"/>
        </w:rPr>
        <w:t>գ</w:t>
      </w:r>
      <w:r w:rsidRPr="00CD51B8">
        <w:rPr>
          <w:rFonts w:cs="Sylfaen"/>
          <w:b w:val="0"/>
          <w:szCs w:val="22"/>
          <w:lang w:val="en-US" w:eastAsia="en-US"/>
        </w:rPr>
        <w:t>նահատման</w:t>
      </w:r>
      <w:r w:rsidRPr="00CD51B8">
        <w:rPr>
          <w:rFonts w:cs="Sylfaen"/>
          <w:b w:val="0"/>
          <w:szCs w:val="22"/>
          <w:lang w:val="af-ZA" w:eastAsia="en-US"/>
        </w:rPr>
        <w:t xml:space="preserve"> </w:t>
      </w:r>
      <w:r w:rsidRPr="00CD51B8">
        <w:rPr>
          <w:rFonts w:cs="Sylfaen"/>
          <w:b w:val="0"/>
          <w:szCs w:val="22"/>
          <w:lang w:val="en-US" w:eastAsia="en-US"/>
        </w:rPr>
        <w:t>համար</w:t>
      </w:r>
      <w:r w:rsidRPr="00CD51B8">
        <w:rPr>
          <w:b w:val="0"/>
          <w:szCs w:val="22"/>
          <w:lang w:val="af-ZA" w:eastAsia="en-US"/>
        </w:rPr>
        <w:t>:</w:t>
      </w:r>
    </w:p>
    <w:p w:rsidR="00CD51B8" w:rsidRPr="00CD51B8" w:rsidRDefault="00CD51B8" w:rsidP="00CD51B8">
      <w:pPr>
        <w:spacing w:before="0"/>
        <w:ind w:firstLine="450"/>
        <w:contextualSpacing w:val="0"/>
        <w:jc w:val="center"/>
        <w:rPr>
          <w:rFonts w:cs="Sylfaen"/>
          <w:szCs w:val="22"/>
          <w:lang w:val="af-ZA" w:eastAsia="en-US"/>
        </w:rPr>
      </w:pPr>
    </w:p>
    <w:p w:rsidR="00CD51B8" w:rsidRPr="00B166D8" w:rsidRDefault="00CD51B8" w:rsidP="00CD51B8">
      <w:pPr>
        <w:spacing w:before="0"/>
        <w:ind w:firstLine="0"/>
        <w:contextualSpacing w:val="0"/>
        <w:jc w:val="center"/>
        <w:rPr>
          <w:rFonts w:cs="Sylfaen"/>
          <w:szCs w:val="22"/>
          <w:lang w:val="af-ZA" w:eastAsia="en-US"/>
        </w:rPr>
      </w:pPr>
    </w:p>
    <w:p w:rsidR="00CD51B8" w:rsidRPr="00B166D8" w:rsidRDefault="00CD51B8" w:rsidP="00CD51B8">
      <w:pPr>
        <w:spacing w:before="0"/>
        <w:ind w:firstLine="0"/>
        <w:contextualSpacing w:val="0"/>
        <w:jc w:val="center"/>
        <w:rPr>
          <w:rFonts w:cs="Sylfaen"/>
          <w:szCs w:val="22"/>
          <w:lang w:val="af-ZA" w:eastAsia="en-US"/>
        </w:rPr>
      </w:pPr>
    </w:p>
    <w:p w:rsidR="00CD51B8" w:rsidRPr="00CD51B8" w:rsidRDefault="00CD51B8" w:rsidP="00CD51B8">
      <w:pPr>
        <w:spacing w:before="0"/>
        <w:ind w:firstLine="0"/>
        <w:contextualSpacing w:val="0"/>
        <w:jc w:val="center"/>
        <w:rPr>
          <w:rFonts w:cs="Sylfaen"/>
          <w:szCs w:val="22"/>
          <w:lang w:val="af-ZA" w:eastAsia="en-US"/>
        </w:rPr>
      </w:pPr>
      <w:r w:rsidRPr="00CD51B8">
        <w:rPr>
          <w:rFonts w:cs="Sylfaen"/>
          <w:szCs w:val="22"/>
          <w:lang w:val="en-US" w:eastAsia="en-US"/>
        </w:rPr>
        <w:t>Տնտեսության</w:t>
      </w:r>
      <w:r w:rsidRPr="00CD51B8">
        <w:rPr>
          <w:szCs w:val="22"/>
          <w:lang w:val="af-ZA" w:eastAsia="en-US"/>
        </w:rPr>
        <w:t xml:space="preserve"> </w:t>
      </w:r>
      <w:r w:rsidRPr="00CD51B8">
        <w:rPr>
          <w:rFonts w:cs="Sylfaen"/>
          <w:szCs w:val="22"/>
          <w:lang w:val="en-US" w:eastAsia="en-US"/>
        </w:rPr>
        <w:t>նկարա</w:t>
      </w:r>
      <w:r w:rsidRPr="00CD51B8">
        <w:rPr>
          <w:rFonts w:cs="Sylfaen"/>
          <w:szCs w:val="22"/>
          <w:lang w:eastAsia="en-US"/>
        </w:rPr>
        <w:t>գ</w:t>
      </w:r>
      <w:r w:rsidRPr="00CD51B8">
        <w:rPr>
          <w:rFonts w:cs="Sylfaen"/>
          <w:szCs w:val="22"/>
          <w:lang w:val="en-US" w:eastAsia="en-US"/>
        </w:rPr>
        <w:t>րություն</w:t>
      </w:r>
    </w:p>
    <w:p w:rsidR="00CD51B8" w:rsidRPr="00CD51B8" w:rsidRDefault="00CD51B8" w:rsidP="00CD51B8">
      <w:pPr>
        <w:spacing w:before="0"/>
        <w:ind w:firstLine="450"/>
        <w:contextualSpacing w:val="0"/>
        <w:jc w:val="center"/>
        <w:rPr>
          <w:szCs w:val="22"/>
          <w:lang w:val="af-ZA" w:eastAsia="en-US"/>
        </w:rPr>
      </w:pPr>
    </w:p>
    <w:p w:rsidR="00CD51B8" w:rsidRPr="00CD51B8" w:rsidRDefault="00CD51B8" w:rsidP="00CD51B8">
      <w:pPr>
        <w:spacing w:before="0"/>
        <w:ind w:firstLine="450"/>
        <w:contextualSpacing w:val="0"/>
        <w:rPr>
          <w:b w:val="0"/>
          <w:szCs w:val="22"/>
          <w:lang w:val="af-ZA" w:eastAsia="en-US"/>
        </w:rPr>
      </w:pPr>
      <w:r w:rsidRPr="00CD51B8">
        <w:rPr>
          <w:rFonts w:cs="Sylfaen"/>
          <w:szCs w:val="22"/>
          <w:lang w:val="en-US" w:eastAsia="en-US"/>
        </w:rPr>
        <w:t>Տնտեսությունը</w:t>
      </w:r>
      <w:r w:rsidRPr="00CD51B8">
        <w:rPr>
          <w:rFonts w:cs="Sylfaen"/>
          <w:szCs w:val="22"/>
          <w:lang w:val="hy-AM" w:eastAsia="en-US"/>
        </w:rPr>
        <w:t xml:space="preserve"> </w:t>
      </w:r>
      <w:r w:rsidRPr="00CD51B8">
        <w:rPr>
          <w:rFonts w:cs="Sylfaen"/>
          <w:szCs w:val="22"/>
          <w:lang w:val="en-US" w:eastAsia="en-US"/>
        </w:rPr>
        <w:t>կարելի</w:t>
      </w:r>
      <w:r w:rsidRPr="00CD51B8">
        <w:rPr>
          <w:rFonts w:cs="Sylfaen"/>
          <w:szCs w:val="22"/>
          <w:lang w:val="hy-AM" w:eastAsia="en-US"/>
        </w:rPr>
        <w:t xml:space="preserve"> </w:t>
      </w:r>
      <w:r w:rsidRPr="00CD51B8">
        <w:rPr>
          <w:rFonts w:cs="Sylfaen"/>
          <w:szCs w:val="22"/>
          <w:lang w:val="en-US" w:eastAsia="en-US"/>
        </w:rPr>
        <w:t>է</w:t>
      </w:r>
      <w:r w:rsidRPr="00CD51B8">
        <w:rPr>
          <w:rFonts w:cs="Sylfaen"/>
          <w:szCs w:val="22"/>
          <w:lang w:val="hy-AM" w:eastAsia="en-US"/>
        </w:rPr>
        <w:t xml:space="preserve"> </w:t>
      </w:r>
      <w:r w:rsidRPr="00CD51B8">
        <w:rPr>
          <w:rFonts w:cs="Sylfaen"/>
          <w:szCs w:val="22"/>
          <w:lang w:val="en-US" w:eastAsia="en-US"/>
        </w:rPr>
        <w:t>նկարագրել</w:t>
      </w:r>
      <w:r w:rsidRPr="00CD51B8">
        <w:rPr>
          <w:rFonts w:cs="Sylfaen"/>
          <w:szCs w:val="22"/>
          <w:lang w:val="hy-AM" w:eastAsia="en-US"/>
        </w:rPr>
        <w:t xml:space="preserve"> ցուցանիշների հետևյալ </w:t>
      </w:r>
      <w:r w:rsidRPr="00CD51B8">
        <w:rPr>
          <w:rFonts w:cs="Sylfaen"/>
          <w:szCs w:val="22"/>
          <w:lang w:val="en-US" w:eastAsia="en-US"/>
        </w:rPr>
        <w:t>հիմնական</w:t>
      </w:r>
      <w:r w:rsidRPr="00CD51B8">
        <w:rPr>
          <w:rFonts w:cs="Sylfaen"/>
          <w:szCs w:val="22"/>
          <w:lang w:val="hy-AM" w:eastAsia="en-US"/>
        </w:rPr>
        <w:t xml:space="preserve"> խմբերով</w:t>
      </w:r>
      <w:r w:rsidRPr="00CD51B8">
        <w:rPr>
          <w:b w:val="0"/>
          <w:szCs w:val="22"/>
          <w:lang w:val="af-ZA" w:eastAsia="en-US"/>
        </w:rPr>
        <w:t>.</w:t>
      </w:r>
    </w:p>
    <w:p w:rsidR="00CD51B8" w:rsidRPr="00CD51B8" w:rsidRDefault="00CD51B8" w:rsidP="007657DA">
      <w:pPr>
        <w:numPr>
          <w:ilvl w:val="0"/>
          <w:numId w:val="31"/>
        </w:numPr>
        <w:spacing w:before="0"/>
        <w:ind w:left="0" w:firstLine="450"/>
        <w:contextualSpacing w:val="0"/>
        <w:rPr>
          <w:b w:val="0"/>
          <w:szCs w:val="22"/>
          <w:lang w:val="af-ZA" w:eastAsia="en-US"/>
        </w:rPr>
      </w:pPr>
      <w:r w:rsidRPr="00CD51B8">
        <w:rPr>
          <w:rFonts w:cs="Sylfaen"/>
          <w:b w:val="0"/>
          <w:szCs w:val="22"/>
          <w:lang w:val="en-US" w:eastAsia="en-US"/>
        </w:rPr>
        <w:t>Համախառն</w:t>
      </w:r>
      <w:r w:rsidRPr="00CD51B8">
        <w:rPr>
          <w:rFonts w:cs="Sylfaen"/>
          <w:b w:val="0"/>
          <w:szCs w:val="22"/>
          <w:lang w:val="af-ZA" w:eastAsia="en-US"/>
        </w:rPr>
        <w:t xml:space="preserve"> </w:t>
      </w:r>
      <w:r w:rsidRPr="00CD51B8">
        <w:rPr>
          <w:rFonts w:cs="Sylfaen"/>
          <w:b w:val="0"/>
          <w:szCs w:val="22"/>
          <w:lang w:val="en-US" w:eastAsia="en-US"/>
        </w:rPr>
        <w:t>առաջարկ</w:t>
      </w:r>
      <w:r w:rsidRPr="00CD51B8">
        <w:rPr>
          <w:rFonts w:cs="Sylfaen"/>
          <w:b w:val="0"/>
          <w:szCs w:val="22"/>
          <w:lang w:val="af-ZA" w:eastAsia="en-US"/>
        </w:rPr>
        <w:t xml:space="preserve"> (</w:t>
      </w:r>
      <w:r w:rsidRPr="00CD51B8">
        <w:rPr>
          <w:rFonts w:cs="Sylfaen"/>
          <w:b w:val="0"/>
          <w:szCs w:val="22"/>
          <w:lang w:val="en-US" w:eastAsia="en-US"/>
        </w:rPr>
        <w:t>չափվում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տնտեսության</w:t>
      </w:r>
      <w:r w:rsidRPr="00CD51B8">
        <w:rPr>
          <w:rFonts w:cs="Sylfaen"/>
          <w:b w:val="0"/>
          <w:szCs w:val="22"/>
          <w:lang w:val="af-ZA" w:eastAsia="en-US"/>
        </w:rPr>
        <w:t xml:space="preserve"> </w:t>
      </w:r>
      <w:r w:rsidRPr="00CD51B8">
        <w:rPr>
          <w:rFonts w:cs="Sylfaen"/>
          <w:b w:val="0"/>
          <w:szCs w:val="22"/>
          <w:lang w:val="en-US" w:eastAsia="en-US"/>
        </w:rPr>
        <w:t>առանձին</w:t>
      </w:r>
      <w:r w:rsidRPr="00CD51B8">
        <w:rPr>
          <w:rFonts w:cs="Sylfaen"/>
          <w:b w:val="0"/>
          <w:szCs w:val="22"/>
          <w:lang w:val="af-ZA" w:eastAsia="en-US"/>
        </w:rPr>
        <w:t xml:space="preserve"> </w:t>
      </w:r>
      <w:r w:rsidRPr="00CD51B8">
        <w:rPr>
          <w:rFonts w:cs="Sylfaen"/>
          <w:b w:val="0"/>
          <w:szCs w:val="22"/>
          <w:lang w:val="en-US" w:eastAsia="en-US"/>
        </w:rPr>
        <w:t>ճյուղերում</w:t>
      </w:r>
      <w:r w:rsidRPr="00CD51B8">
        <w:rPr>
          <w:rFonts w:cs="Sylfaen"/>
          <w:b w:val="0"/>
          <w:szCs w:val="22"/>
          <w:lang w:val="af-ZA" w:eastAsia="en-US"/>
        </w:rPr>
        <w:t xml:space="preserve"> </w:t>
      </w:r>
      <w:r w:rsidRPr="00CD51B8">
        <w:rPr>
          <w:rFonts w:cs="Sylfaen"/>
          <w:b w:val="0"/>
          <w:szCs w:val="22"/>
          <w:lang w:val="en-US" w:eastAsia="en-US"/>
        </w:rPr>
        <w:t>ստեղծված</w:t>
      </w:r>
      <w:r w:rsidRPr="00CD51B8">
        <w:rPr>
          <w:rFonts w:cs="Sylfaen"/>
          <w:b w:val="0"/>
          <w:szCs w:val="22"/>
          <w:lang w:val="af-ZA" w:eastAsia="en-US"/>
        </w:rPr>
        <w:t xml:space="preserve"> </w:t>
      </w:r>
      <w:r w:rsidRPr="00CD51B8">
        <w:rPr>
          <w:rFonts w:cs="Sylfaen"/>
          <w:b w:val="0"/>
          <w:szCs w:val="22"/>
          <w:lang w:val="en-US" w:eastAsia="en-US"/>
        </w:rPr>
        <w:t>ավելաց</w:t>
      </w:r>
      <w:r w:rsidRPr="00CD51B8">
        <w:rPr>
          <w:rFonts w:cs="Sylfaen"/>
          <w:b w:val="0"/>
          <w:szCs w:val="22"/>
          <w:lang w:val="af-ZA" w:eastAsia="en-US"/>
        </w:rPr>
        <w:softHyphen/>
      </w:r>
      <w:r w:rsidRPr="00CD51B8">
        <w:rPr>
          <w:rFonts w:cs="Sylfaen"/>
          <w:b w:val="0"/>
          <w:szCs w:val="22"/>
          <w:lang w:val="en-US" w:eastAsia="en-US"/>
        </w:rPr>
        <w:t>ված</w:t>
      </w:r>
      <w:r w:rsidRPr="00CD51B8">
        <w:rPr>
          <w:rFonts w:cs="Sylfaen"/>
          <w:b w:val="0"/>
          <w:szCs w:val="22"/>
          <w:lang w:val="af-ZA" w:eastAsia="en-US"/>
        </w:rPr>
        <w:t xml:space="preserve"> </w:t>
      </w:r>
      <w:r w:rsidRPr="00CD51B8">
        <w:rPr>
          <w:rFonts w:cs="Sylfaen"/>
          <w:b w:val="0"/>
          <w:szCs w:val="22"/>
          <w:lang w:val="en-US" w:eastAsia="en-US"/>
        </w:rPr>
        <w:t>արժեքների</w:t>
      </w:r>
      <w:r w:rsidRPr="00CD51B8">
        <w:rPr>
          <w:rFonts w:cs="Sylfaen"/>
          <w:b w:val="0"/>
          <w:szCs w:val="22"/>
          <w:lang w:val="af-ZA" w:eastAsia="en-US"/>
        </w:rPr>
        <w:t xml:space="preserve"> </w:t>
      </w:r>
      <w:r w:rsidRPr="00CD51B8">
        <w:rPr>
          <w:rFonts w:cs="Sylfaen"/>
          <w:b w:val="0"/>
          <w:szCs w:val="22"/>
          <w:lang w:val="en-US" w:eastAsia="en-US"/>
        </w:rPr>
        <w:t>իրական</w:t>
      </w:r>
      <w:r w:rsidRPr="00CD51B8">
        <w:rPr>
          <w:rFonts w:cs="Sylfaen"/>
          <w:b w:val="0"/>
          <w:szCs w:val="22"/>
          <w:lang w:val="af-ZA" w:eastAsia="en-US"/>
        </w:rPr>
        <w:t xml:space="preserve"> </w:t>
      </w:r>
      <w:r w:rsidRPr="00CD51B8">
        <w:rPr>
          <w:rFonts w:cs="Sylfaen"/>
          <w:b w:val="0"/>
          <w:szCs w:val="22"/>
          <w:lang w:val="en-US" w:eastAsia="en-US"/>
        </w:rPr>
        <w:t>աճերով</w:t>
      </w:r>
      <w:r w:rsidRPr="00CD51B8">
        <w:rPr>
          <w:rFonts w:cs="Sylfaen"/>
          <w:b w:val="0"/>
          <w:szCs w:val="22"/>
          <w:lang w:val="af-ZA" w:eastAsia="en-US"/>
        </w:rPr>
        <w:t xml:space="preserve"> </w:t>
      </w:r>
      <w:r w:rsidRPr="00CD51B8">
        <w:rPr>
          <w:rFonts w:cs="Sylfaen"/>
          <w:b w:val="0"/>
          <w:szCs w:val="22"/>
          <w:lang w:val="it-IT" w:eastAsia="en-US"/>
        </w:rPr>
        <w:t xml:space="preserve">և </w:t>
      </w:r>
      <w:r w:rsidRPr="00CD51B8">
        <w:rPr>
          <w:rFonts w:cs="Sylfaen"/>
          <w:b w:val="0"/>
          <w:szCs w:val="22"/>
          <w:lang w:val="en-US" w:eastAsia="en-US"/>
        </w:rPr>
        <w:t>համախառն</w:t>
      </w:r>
      <w:r w:rsidRPr="00CD51B8">
        <w:rPr>
          <w:rFonts w:cs="Sylfaen"/>
          <w:b w:val="0"/>
          <w:szCs w:val="22"/>
          <w:lang w:val="af-ZA" w:eastAsia="en-US"/>
        </w:rPr>
        <w:t xml:space="preserve"> </w:t>
      </w:r>
      <w:r w:rsidRPr="00CD51B8">
        <w:rPr>
          <w:rFonts w:cs="Sylfaen"/>
          <w:b w:val="0"/>
          <w:szCs w:val="22"/>
          <w:lang w:val="en-US" w:eastAsia="en-US"/>
        </w:rPr>
        <w:t>ներքին</w:t>
      </w:r>
      <w:r w:rsidRPr="00CD51B8">
        <w:rPr>
          <w:rFonts w:cs="Sylfaen"/>
          <w:b w:val="0"/>
          <w:szCs w:val="22"/>
          <w:lang w:val="af-ZA" w:eastAsia="en-US"/>
        </w:rPr>
        <w:t xml:space="preserve"> </w:t>
      </w:r>
      <w:r w:rsidRPr="00CD51B8">
        <w:rPr>
          <w:rFonts w:cs="Sylfaen"/>
          <w:b w:val="0"/>
          <w:szCs w:val="22"/>
          <w:lang w:val="en-US" w:eastAsia="en-US"/>
        </w:rPr>
        <w:t>արդյունքի</w:t>
      </w:r>
      <w:r w:rsidRPr="00CD51B8">
        <w:rPr>
          <w:rFonts w:cs="Sylfaen"/>
          <w:b w:val="0"/>
          <w:szCs w:val="22"/>
          <w:lang w:val="af-ZA" w:eastAsia="en-US"/>
        </w:rPr>
        <w:t xml:space="preserve"> (</w:t>
      </w:r>
      <w:r w:rsidRPr="00CD51B8">
        <w:rPr>
          <w:rFonts w:cs="Sylfaen"/>
          <w:b w:val="0"/>
          <w:szCs w:val="22"/>
          <w:lang w:val="en-US" w:eastAsia="en-US"/>
        </w:rPr>
        <w:t>ՀՆԱ</w:t>
      </w:r>
      <w:r w:rsidRPr="00CD51B8">
        <w:rPr>
          <w:rFonts w:cs="Sylfaen"/>
          <w:b w:val="0"/>
          <w:szCs w:val="22"/>
          <w:lang w:val="af-ZA" w:eastAsia="en-US"/>
        </w:rPr>
        <w:t xml:space="preserve">) </w:t>
      </w:r>
      <w:r w:rsidRPr="00CD51B8">
        <w:rPr>
          <w:rFonts w:cs="Sylfaen"/>
          <w:b w:val="0"/>
          <w:szCs w:val="22"/>
          <w:lang w:val="en-US" w:eastAsia="en-US"/>
        </w:rPr>
        <w:t>իրական</w:t>
      </w:r>
      <w:r w:rsidRPr="00CD51B8">
        <w:rPr>
          <w:rFonts w:cs="Sylfaen"/>
          <w:b w:val="0"/>
          <w:szCs w:val="22"/>
          <w:lang w:val="af-ZA" w:eastAsia="en-US"/>
        </w:rPr>
        <w:t xml:space="preserve"> </w:t>
      </w:r>
      <w:r w:rsidRPr="00CD51B8">
        <w:rPr>
          <w:rFonts w:cs="Sylfaen"/>
          <w:b w:val="0"/>
          <w:szCs w:val="22"/>
          <w:lang w:val="en-US" w:eastAsia="en-US"/>
        </w:rPr>
        <w:t>աճով</w:t>
      </w:r>
      <w:r w:rsidRPr="00CD51B8">
        <w:rPr>
          <w:rFonts w:cs="Sylfaen"/>
          <w:b w:val="0"/>
          <w:szCs w:val="22"/>
          <w:lang w:val="af-ZA" w:eastAsia="en-US"/>
        </w:rPr>
        <w:t>),</w:t>
      </w:r>
    </w:p>
    <w:p w:rsidR="00CD51B8" w:rsidRPr="00CD51B8" w:rsidRDefault="00CD51B8" w:rsidP="007657DA">
      <w:pPr>
        <w:numPr>
          <w:ilvl w:val="0"/>
          <w:numId w:val="31"/>
        </w:numPr>
        <w:spacing w:before="0"/>
        <w:ind w:left="0" w:firstLine="450"/>
        <w:contextualSpacing w:val="0"/>
        <w:rPr>
          <w:b w:val="0"/>
          <w:szCs w:val="22"/>
          <w:lang w:val="af-ZA" w:eastAsia="en-US"/>
        </w:rPr>
      </w:pPr>
      <w:r w:rsidRPr="00CD51B8">
        <w:rPr>
          <w:rFonts w:cs="Sylfaen"/>
          <w:b w:val="0"/>
          <w:szCs w:val="22"/>
          <w:lang w:val="en-US" w:eastAsia="en-US"/>
        </w:rPr>
        <w:t>Համախառն</w:t>
      </w:r>
      <w:r w:rsidRPr="00CD51B8">
        <w:rPr>
          <w:rFonts w:cs="Sylfaen"/>
          <w:b w:val="0"/>
          <w:szCs w:val="22"/>
          <w:lang w:val="af-ZA" w:eastAsia="en-US"/>
        </w:rPr>
        <w:t xml:space="preserve"> </w:t>
      </w:r>
      <w:r w:rsidRPr="00CD51B8">
        <w:rPr>
          <w:rFonts w:cs="Sylfaen"/>
          <w:b w:val="0"/>
          <w:szCs w:val="22"/>
          <w:lang w:val="en-US" w:eastAsia="en-US"/>
        </w:rPr>
        <w:t>պահանջարկ</w:t>
      </w:r>
      <w:r w:rsidRPr="00CD51B8">
        <w:rPr>
          <w:b w:val="0"/>
          <w:szCs w:val="22"/>
          <w:lang w:val="af-ZA" w:eastAsia="en-US"/>
        </w:rPr>
        <w:t xml:space="preserve"> (</w:t>
      </w:r>
      <w:r w:rsidRPr="00CD51B8">
        <w:rPr>
          <w:rFonts w:cs="Sylfaen"/>
          <w:b w:val="0"/>
          <w:szCs w:val="22"/>
          <w:lang w:val="en-US" w:eastAsia="en-US"/>
        </w:rPr>
        <w:t>չափվում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պետական</w:t>
      </w:r>
      <w:r w:rsidRPr="00CD51B8">
        <w:rPr>
          <w:b w:val="0"/>
          <w:szCs w:val="22"/>
          <w:lang w:val="af-ZA" w:eastAsia="en-US"/>
        </w:rPr>
        <w:t xml:space="preserve">, </w:t>
      </w:r>
      <w:r w:rsidRPr="00CD51B8">
        <w:rPr>
          <w:rFonts w:cs="Sylfaen"/>
          <w:b w:val="0"/>
          <w:szCs w:val="22"/>
          <w:lang w:val="en-US" w:eastAsia="en-US"/>
        </w:rPr>
        <w:t>մասնավոր</w:t>
      </w:r>
      <w:r w:rsidRPr="00CD51B8">
        <w:rPr>
          <w:rFonts w:cs="Sylfaen"/>
          <w:b w:val="0"/>
          <w:szCs w:val="22"/>
          <w:lang w:val="af-ZA" w:eastAsia="en-US"/>
        </w:rPr>
        <w:t xml:space="preserve"> </w:t>
      </w:r>
      <w:r w:rsidRPr="00CD51B8">
        <w:rPr>
          <w:rFonts w:cs="Sylfaen"/>
          <w:b w:val="0"/>
          <w:szCs w:val="22"/>
          <w:lang w:val="en-US" w:eastAsia="en-US"/>
        </w:rPr>
        <w:t>հատվածների</w:t>
      </w:r>
      <w:r w:rsidRPr="00CD51B8">
        <w:rPr>
          <w:rFonts w:cs="Sylfaen"/>
          <w:b w:val="0"/>
          <w:szCs w:val="22"/>
          <w:lang w:val="af-ZA" w:eastAsia="en-US"/>
        </w:rPr>
        <w:t xml:space="preserve"> </w:t>
      </w:r>
      <w:r w:rsidRPr="00CD51B8">
        <w:rPr>
          <w:rFonts w:cs="Sylfaen"/>
          <w:b w:val="0"/>
          <w:szCs w:val="22"/>
          <w:lang w:val="en-US" w:eastAsia="en-US"/>
        </w:rPr>
        <w:t>և</w:t>
      </w:r>
      <w:r w:rsidRPr="00CD51B8">
        <w:rPr>
          <w:rFonts w:cs="Sylfaen"/>
          <w:b w:val="0"/>
          <w:szCs w:val="22"/>
          <w:lang w:val="af-ZA" w:eastAsia="en-US"/>
        </w:rPr>
        <w:t xml:space="preserve"> </w:t>
      </w:r>
      <w:r w:rsidRPr="00CD51B8">
        <w:rPr>
          <w:rFonts w:cs="Sylfaen"/>
          <w:b w:val="0"/>
          <w:szCs w:val="22"/>
          <w:lang w:val="en-US" w:eastAsia="en-US"/>
        </w:rPr>
        <w:t>արտաքին</w:t>
      </w:r>
      <w:r w:rsidRPr="00CD51B8">
        <w:rPr>
          <w:rFonts w:cs="Sylfaen"/>
          <w:b w:val="0"/>
          <w:szCs w:val="22"/>
          <w:lang w:val="af-ZA" w:eastAsia="en-US"/>
        </w:rPr>
        <w:t xml:space="preserve"> </w:t>
      </w:r>
      <w:r w:rsidRPr="00CD51B8">
        <w:rPr>
          <w:rFonts w:cs="Sylfaen"/>
          <w:b w:val="0"/>
          <w:szCs w:val="22"/>
          <w:lang w:val="en-US" w:eastAsia="en-US"/>
        </w:rPr>
        <w:t>աշխարհի</w:t>
      </w:r>
      <w:r w:rsidRPr="00CD51B8">
        <w:rPr>
          <w:rFonts w:cs="Sylfaen"/>
          <w:b w:val="0"/>
          <w:szCs w:val="22"/>
          <w:lang w:val="af-ZA" w:eastAsia="en-US"/>
        </w:rPr>
        <w:t xml:space="preserve"> </w:t>
      </w:r>
      <w:r w:rsidRPr="00CD51B8">
        <w:rPr>
          <w:rFonts w:cs="Sylfaen"/>
          <w:b w:val="0"/>
          <w:szCs w:val="22"/>
          <w:lang w:val="en-US" w:eastAsia="en-US"/>
        </w:rPr>
        <w:t>կողմից</w:t>
      </w:r>
      <w:r w:rsidRPr="00CD51B8">
        <w:rPr>
          <w:rFonts w:cs="Sylfaen"/>
          <w:b w:val="0"/>
          <w:szCs w:val="22"/>
          <w:lang w:val="af-ZA" w:eastAsia="en-US"/>
        </w:rPr>
        <w:t xml:space="preserve"> </w:t>
      </w:r>
      <w:r w:rsidRPr="00CD51B8">
        <w:rPr>
          <w:rFonts w:cs="Sylfaen"/>
          <w:b w:val="0"/>
          <w:szCs w:val="22"/>
          <w:lang w:val="en-US" w:eastAsia="en-US"/>
        </w:rPr>
        <w:t>ապրանքների</w:t>
      </w:r>
      <w:r w:rsidRPr="00CD51B8">
        <w:rPr>
          <w:rFonts w:cs="Sylfaen"/>
          <w:b w:val="0"/>
          <w:szCs w:val="22"/>
          <w:lang w:val="af-ZA" w:eastAsia="en-US"/>
        </w:rPr>
        <w:t xml:space="preserve"> </w:t>
      </w:r>
      <w:r w:rsidRPr="00CD51B8">
        <w:rPr>
          <w:rFonts w:cs="Sylfaen"/>
          <w:b w:val="0"/>
          <w:szCs w:val="22"/>
          <w:lang w:val="en-US" w:eastAsia="en-US"/>
        </w:rPr>
        <w:t>և</w:t>
      </w:r>
      <w:r w:rsidRPr="00CD51B8">
        <w:rPr>
          <w:rFonts w:cs="Sylfaen"/>
          <w:b w:val="0"/>
          <w:szCs w:val="22"/>
          <w:lang w:val="af-ZA" w:eastAsia="en-US"/>
        </w:rPr>
        <w:t xml:space="preserve"> </w:t>
      </w:r>
      <w:r w:rsidRPr="00CD51B8">
        <w:rPr>
          <w:rFonts w:cs="Sylfaen"/>
          <w:b w:val="0"/>
          <w:szCs w:val="22"/>
          <w:lang w:val="en-US" w:eastAsia="en-US"/>
        </w:rPr>
        <w:t>ծառայությունների</w:t>
      </w:r>
      <w:r w:rsidRPr="00CD51B8">
        <w:rPr>
          <w:rFonts w:cs="Sylfaen"/>
          <w:b w:val="0"/>
          <w:szCs w:val="22"/>
          <w:lang w:val="af-ZA" w:eastAsia="en-US"/>
        </w:rPr>
        <w:t xml:space="preserve"> </w:t>
      </w:r>
      <w:r w:rsidRPr="00CD51B8">
        <w:rPr>
          <w:rFonts w:cs="Sylfaen"/>
          <w:b w:val="0"/>
          <w:szCs w:val="22"/>
          <w:lang w:val="en-US" w:eastAsia="en-US"/>
        </w:rPr>
        <w:t>վրա</w:t>
      </w:r>
      <w:r w:rsidRPr="00CD51B8">
        <w:rPr>
          <w:rFonts w:cs="Sylfaen"/>
          <w:b w:val="0"/>
          <w:szCs w:val="22"/>
          <w:lang w:val="af-ZA" w:eastAsia="en-US"/>
        </w:rPr>
        <w:t xml:space="preserve"> </w:t>
      </w:r>
      <w:r w:rsidRPr="00CD51B8">
        <w:rPr>
          <w:rFonts w:cs="Sylfaen"/>
          <w:b w:val="0"/>
          <w:szCs w:val="22"/>
          <w:lang w:val="en-US" w:eastAsia="en-US"/>
        </w:rPr>
        <w:t>կատարվող</w:t>
      </w:r>
      <w:r w:rsidRPr="00CD51B8">
        <w:rPr>
          <w:rFonts w:cs="Sylfaen"/>
          <w:b w:val="0"/>
          <w:szCs w:val="22"/>
          <w:lang w:val="af-ZA" w:eastAsia="en-US"/>
        </w:rPr>
        <w:t xml:space="preserve"> </w:t>
      </w:r>
      <w:r w:rsidRPr="00CD51B8">
        <w:rPr>
          <w:rFonts w:cs="Sylfaen"/>
          <w:b w:val="0"/>
          <w:szCs w:val="22"/>
          <w:lang w:val="en-US" w:eastAsia="en-US"/>
        </w:rPr>
        <w:t>ծախսումներով</w:t>
      </w:r>
      <w:r w:rsidRPr="00CD51B8">
        <w:rPr>
          <w:b w:val="0"/>
          <w:szCs w:val="22"/>
          <w:lang w:val="af-ZA" w:eastAsia="en-US"/>
        </w:rPr>
        <w:t xml:space="preserve"> (</w:t>
      </w:r>
      <w:r w:rsidRPr="00CD51B8">
        <w:rPr>
          <w:rFonts w:cs="Sylfaen"/>
          <w:b w:val="0"/>
          <w:szCs w:val="22"/>
          <w:lang w:val="en-US" w:eastAsia="en-US"/>
        </w:rPr>
        <w:t>սպառում</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w:t>
      </w:r>
      <w:r w:rsidRPr="00CD51B8">
        <w:rPr>
          <w:rFonts w:cs="Sylfaen"/>
          <w:b w:val="0"/>
          <w:szCs w:val="22"/>
          <w:lang w:val="en-US" w:eastAsia="en-US"/>
        </w:rPr>
        <w:t>ներդրում</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w:t>
      </w:r>
      <w:r w:rsidRPr="00CD51B8">
        <w:rPr>
          <w:rFonts w:cs="Sylfaen"/>
          <w:b w:val="0"/>
          <w:szCs w:val="22"/>
          <w:lang w:val="en-US" w:eastAsia="en-US"/>
        </w:rPr>
        <w:t>զուտ</w:t>
      </w:r>
      <w:r w:rsidRPr="00CD51B8">
        <w:rPr>
          <w:rFonts w:cs="Sylfaen"/>
          <w:b w:val="0"/>
          <w:szCs w:val="22"/>
          <w:lang w:val="af-ZA" w:eastAsia="en-US"/>
        </w:rPr>
        <w:t xml:space="preserve"> </w:t>
      </w:r>
      <w:r w:rsidRPr="00CD51B8">
        <w:rPr>
          <w:rFonts w:cs="Sylfaen"/>
          <w:b w:val="0"/>
          <w:szCs w:val="22"/>
          <w:lang w:val="en-US" w:eastAsia="en-US"/>
        </w:rPr>
        <w:t>արտահանում</w:t>
      </w:r>
      <w:r w:rsidRPr="00CD51B8">
        <w:rPr>
          <w:b w:val="0"/>
          <w:szCs w:val="22"/>
          <w:lang w:val="af-ZA" w:eastAsia="en-US"/>
        </w:rPr>
        <w:t>/</w:t>
      </w:r>
      <w:r w:rsidRPr="00CD51B8">
        <w:rPr>
          <w:rFonts w:cs="Sylfaen"/>
          <w:b w:val="0"/>
          <w:szCs w:val="22"/>
          <w:lang w:val="en-US" w:eastAsia="en-US"/>
        </w:rPr>
        <w:t>ՀՆԱ</w:t>
      </w:r>
      <w:r w:rsidRPr="00CD51B8">
        <w:rPr>
          <w:rFonts w:cs="Sylfaen"/>
          <w:b w:val="0"/>
          <w:szCs w:val="22"/>
          <w:lang w:val="af-ZA" w:eastAsia="en-US"/>
        </w:rPr>
        <w:t>)</w:t>
      </w:r>
      <w:r w:rsidRPr="00CD51B8">
        <w:rPr>
          <w:b w:val="0"/>
          <w:szCs w:val="22"/>
          <w:lang w:val="af-ZA" w:eastAsia="en-US"/>
        </w:rPr>
        <w:t>),</w:t>
      </w:r>
    </w:p>
    <w:p w:rsidR="00CD51B8" w:rsidRPr="00CD51B8" w:rsidRDefault="00CD51B8" w:rsidP="007657DA">
      <w:pPr>
        <w:numPr>
          <w:ilvl w:val="0"/>
          <w:numId w:val="31"/>
        </w:numPr>
        <w:spacing w:before="0"/>
        <w:ind w:left="0" w:firstLine="450"/>
        <w:contextualSpacing w:val="0"/>
        <w:rPr>
          <w:b w:val="0"/>
          <w:szCs w:val="22"/>
          <w:lang w:val="af-ZA" w:eastAsia="en-US"/>
        </w:rPr>
      </w:pPr>
      <w:r w:rsidRPr="00CD51B8">
        <w:rPr>
          <w:rFonts w:cs="Sylfaen"/>
          <w:b w:val="0"/>
          <w:szCs w:val="22"/>
          <w:lang w:val="en-US" w:eastAsia="en-US"/>
        </w:rPr>
        <w:t>Գնային</w:t>
      </w:r>
      <w:r w:rsidRPr="00CD51B8">
        <w:rPr>
          <w:rFonts w:cs="Sylfaen"/>
          <w:b w:val="0"/>
          <w:szCs w:val="22"/>
          <w:lang w:val="af-ZA" w:eastAsia="en-US"/>
        </w:rPr>
        <w:t xml:space="preserve"> </w:t>
      </w:r>
      <w:r w:rsidRPr="00CD51B8">
        <w:rPr>
          <w:rFonts w:cs="Sylfaen"/>
          <w:b w:val="0"/>
          <w:szCs w:val="22"/>
          <w:lang w:val="en-US" w:eastAsia="en-US"/>
        </w:rPr>
        <w:t>փոփոխականներ</w:t>
      </w:r>
      <w:r w:rsidRPr="00CD51B8">
        <w:rPr>
          <w:b w:val="0"/>
          <w:szCs w:val="22"/>
          <w:lang w:val="af-ZA" w:eastAsia="en-US"/>
        </w:rPr>
        <w:t xml:space="preserve"> (</w:t>
      </w:r>
      <w:r w:rsidRPr="00CD51B8">
        <w:rPr>
          <w:rFonts w:cs="Sylfaen"/>
          <w:b w:val="0"/>
          <w:szCs w:val="22"/>
          <w:lang w:val="en-US" w:eastAsia="en-US"/>
        </w:rPr>
        <w:t>ՀՆԱ</w:t>
      </w:r>
      <w:r w:rsidRPr="00CD51B8">
        <w:rPr>
          <w:rFonts w:cs="Sylfaen"/>
          <w:b w:val="0"/>
          <w:szCs w:val="22"/>
          <w:lang w:val="af-ZA" w:eastAsia="en-US"/>
        </w:rPr>
        <w:t xml:space="preserve"> </w:t>
      </w:r>
      <w:r w:rsidRPr="00CD51B8">
        <w:rPr>
          <w:rFonts w:cs="Sylfaen"/>
          <w:b w:val="0"/>
          <w:szCs w:val="22"/>
          <w:lang w:val="en-US" w:eastAsia="en-US"/>
        </w:rPr>
        <w:t>դեֆլյատոր</w:t>
      </w:r>
      <w:r w:rsidRPr="00CD51B8">
        <w:rPr>
          <w:b w:val="0"/>
          <w:szCs w:val="22"/>
          <w:lang w:val="af-ZA" w:eastAsia="en-US"/>
        </w:rPr>
        <w:t xml:space="preserve">, </w:t>
      </w:r>
      <w:r w:rsidRPr="00CD51B8">
        <w:rPr>
          <w:rFonts w:cs="Sylfaen"/>
          <w:b w:val="0"/>
          <w:szCs w:val="22"/>
          <w:lang w:val="en-US" w:eastAsia="en-US"/>
        </w:rPr>
        <w:t>որն</w:t>
      </w:r>
      <w:r w:rsidRPr="00CD51B8">
        <w:rPr>
          <w:rFonts w:cs="Sylfaen"/>
          <w:b w:val="0"/>
          <w:szCs w:val="22"/>
          <w:lang w:val="af-ZA" w:eastAsia="en-US"/>
        </w:rPr>
        <w:t xml:space="preserve"> </w:t>
      </w:r>
      <w:r w:rsidRPr="00CD51B8">
        <w:rPr>
          <w:rFonts w:cs="Sylfaen"/>
          <w:b w:val="0"/>
          <w:szCs w:val="22"/>
          <w:lang w:val="en-US" w:eastAsia="en-US"/>
        </w:rPr>
        <w:t>իրենից</w:t>
      </w:r>
      <w:r w:rsidRPr="00CD51B8">
        <w:rPr>
          <w:rFonts w:cs="Sylfaen"/>
          <w:b w:val="0"/>
          <w:szCs w:val="22"/>
          <w:lang w:val="af-ZA" w:eastAsia="en-US"/>
        </w:rPr>
        <w:t xml:space="preserve"> </w:t>
      </w:r>
      <w:r w:rsidRPr="00CD51B8">
        <w:rPr>
          <w:rFonts w:cs="Sylfaen"/>
          <w:b w:val="0"/>
          <w:szCs w:val="22"/>
          <w:lang w:val="en-US" w:eastAsia="en-US"/>
        </w:rPr>
        <w:t>ներկայացնում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տնտեսությունում</w:t>
      </w:r>
      <w:r w:rsidRPr="00CD51B8">
        <w:rPr>
          <w:rFonts w:cs="Sylfaen"/>
          <w:b w:val="0"/>
          <w:szCs w:val="22"/>
          <w:lang w:val="af-ZA" w:eastAsia="en-US"/>
        </w:rPr>
        <w:t xml:space="preserve"> </w:t>
      </w:r>
      <w:r w:rsidRPr="00CD51B8">
        <w:rPr>
          <w:rFonts w:cs="Sylfaen"/>
          <w:b w:val="0"/>
          <w:szCs w:val="22"/>
          <w:lang w:val="en-US" w:eastAsia="en-US"/>
        </w:rPr>
        <w:t>ստեղծված</w:t>
      </w:r>
      <w:r w:rsidRPr="00CD51B8">
        <w:rPr>
          <w:rFonts w:cs="Sylfaen"/>
          <w:b w:val="0"/>
          <w:szCs w:val="22"/>
          <w:lang w:val="af-ZA" w:eastAsia="en-US"/>
        </w:rPr>
        <w:t xml:space="preserve"> </w:t>
      </w:r>
      <w:r w:rsidRPr="00CD51B8">
        <w:rPr>
          <w:rFonts w:cs="Sylfaen"/>
          <w:b w:val="0"/>
          <w:szCs w:val="22"/>
          <w:lang w:val="en-US" w:eastAsia="en-US"/>
        </w:rPr>
        <w:t>ՀՆԱ</w:t>
      </w:r>
      <w:r w:rsidRPr="00CD51B8">
        <w:rPr>
          <w:b w:val="0"/>
          <w:szCs w:val="22"/>
          <w:lang w:val="af-ZA" w:eastAsia="en-US"/>
        </w:rPr>
        <w:t>-</w:t>
      </w:r>
      <w:r w:rsidRPr="00CD51B8">
        <w:rPr>
          <w:rFonts w:cs="Sylfaen"/>
          <w:b w:val="0"/>
          <w:szCs w:val="22"/>
          <w:lang w:val="en-US" w:eastAsia="en-US"/>
        </w:rPr>
        <w:t>ի</w:t>
      </w:r>
      <w:r w:rsidRPr="00CD51B8">
        <w:rPr>
          <w:rFonts w:cs="Sylfaen"/>
          <w:b w:val="0"/>
          <w:szCs w:val="22"/>
          <w:lang w:val="af-ZA" w:eastAsia="en-US"/>
        </w:rPr>
        <w:t xml:space="preserve"> </w:t>
      </w:r>
      <w:r w:rsidRPr="00CD51B8">
        <w:rPr>
          <w:rFonts w:cs="Sylfaen"/>
          <w:b w:val="0"/>
          <w:szCs w:val="22"/>
          <w:lang w:eastAsia="en-US"/>
        </w:rPr>
        <w:t>գ</w:t>
      </w:r>
      <w:r w:rsidRPr="00CD51B8">
        <w:rPr>
          <w:rFonts w:cs="Sylfaen"/>
          <w:b w:val="0"/>
          <w:szCs w:val="22"/>
          <w:lang w:val="en-US" w:eastAsia="en-US"/>
        </w:rPr>
        <w:t>ների</w:t>
      </w:r>
      <w:r w:rsidRPr="00CD51B8">
        <w:rPr>
          <w:rFonts w:cs="Sylfaen"/>
          <w:b w:val="0"/>
          <w:szCs w:val="22"/>
          <w:lang w:val="af-ZA" w:eastAsia="en-US"/>
        </w:rPr>
        <w:t xml:space="preserve"> </w:t>
      </w:r>
      <w:r w:rsidRPr="00CD51B8">
        <w:rPr>
          <w:rFonts w:cs="Sylfaen"/>
          <w:b w:val="0"/>
          <w:szCs w:val="22"/>
          <w:lang w:val="en-US" w:eastAsia="en-US"/>
        </w:rPr>
        <w:t>փոփոխությունը</w:t>
      </w:r>
      <w:r w:rsidRPr="00CD51B8">
        <w:rPr>
          <w:rFonts w:cs="Sylfaen"/>
          <w:b w:val="0"/>
          <w:szCs w:val="22"/>
          <w:lang w:val="af-ZA" w:eastAsia="en-US"/>
        </w:rPr>
        <w:t xml:space="preserve">, </w:t>
      </w:r>
      <w:r w:rsidRPr="00CD51B8">
        <w:rPr>
          <w:rFonts w:cs="Sylfaen"/>
          <w:b w:val="0"/>
          <w:szCs w:val="22"/>
          <w:lang w:val="en-US" w:eastAsia="en-US"/>
        </w:rPr>
        <w:t>և</w:t>
      </w:r>
      <w:r w:rsidRPr="00CD51B8">
        <w:rPr>
          <w:rFonts w:cs="Sylfaen"/>
          <w:b w:val="0"/>
          <w:szCs w:val="22"/>
          <w:lang w:val="af-ZA" w:eastAsia="en-US"/>
        </w:rPr>
        <w:t xml:space="preserve"> </w:t>
      </w:r>
      <w:r w:rsidRPr="00CD51B8">
        <w:rPr>
          <w:rFonts w:cs="Sylfaen"/>
          <w:b w:val="0"/>
          <w:szCs w:val="22"/>
          <w:lang w:eastAsia="en-US"/>
        </w:rPr>
        <w:t>գ</w:t>
      </w:r>
      <w:r w:rsidRPr="00CD51B8">
        <w:rPr>
          <w:rFonts w:cs="Sylfaen"/>
          <w:b w:val="0"/>
          <w:szCs w:val="22"/>
          <w:lang w:val="en-US" w:eastAsia="en-US"/>
        </w:rPr>
        <w:t>նաճ</w:t>
      </w:r>
      <w:r w:rsidRPr="00CD51B8">
        <w:rPr>
          <w:b w:val="0"/>
          <w:szCs w:val="22"/>
          <w:lang w:val="af-ZA" w:eastAsia="en-US"/>
        </w:rPr>
        <w:t xml:space="preserve">, </w:t>
      </w:r>
      <w:r w:rsidRPr="00CD51B8">
        <w:rPr>
          <w:rFonts w:cs="Sylfaen"/>
          <w:b w:val="0"/>
          <w:szCs w:val="22"/>
          <w:lang w:val="en-US" w:eastAsia="en-US"/>
        </w:rPr>
        <w:t>որը</w:t>
      </w:r>
      <w:r w:rsidRPr="00CD51B8">
        <w:rPr>
          <w:rFonts w:cs="Sylfaen"/>
          <w:b w:val="0"/>
          <w:szCs w:val="22"/>
          <w:lang w:val="af-ZA" w:eastAsia="en-US"/>
        </w:rPr>
        <w:t xml:space="preserve"> </w:t>
      </w:r>
      <w:r w:rsidRPr="00CD51B8">
        <w:rPr>
          <w:rFonts w:cs="Sylfaen"/>
          <w:b w:val="0"/>
          <w:szCs w:val="22"/>
          <w:lang w:val="en-US" w:eastAsia="en-US"/>
        </w:rPr>
        <w:t>չափվում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սպառողական</w:t>
      </w:r>
      <w:r w:rsidRPr="00CD51B8">
        <w:rPr>
          <w:rFonts w:cs="Sylfaen"/>
          <w:b w:val="0"/>
          <w:szCs w:val="22"/>
          <w:lang w:val="af-ZA" w:eastAsia="en-US"/>
        </w:rPr>
        <w:t xml:space="preserve"> </w:t>
      </w:r>
      <w:r w:rsidRPr="00CD51B8">
        <w:rPr>
          <w:rFonts w:cs="Sylfaen"/>
          <w:b w:val="0"/>
          <w:szCs w:val="22"/>
          <w:lang w:eastAsia="en-US"/>
        </w:rPr>
        <w:t>գ</w:t>
      </w:r>
      <w:r w:rsidRPr="00CD51B8">
        <w:rPr>
          <w:rFonts w:cs="Sylfaen"/>
          <w:b w:val="0"/>
          <w:szCs w:val="22"/>
          <w:lang w:val="en-US" w:eastAsia="en-US"/>
        </w:rPr>
        <w:t>ների</w:t>
      </w:r>
      <w:r w:rsidRPr="00CD51B8">
        <w:rPr>
          <w:rFonts w:cs="Sylfaen"/>
          <w:b w:val="0"/>
          <w:szCs w:val="22"/>
          <w:lang w:val="af-ZA" w:eastAsia="en-US"/>
        </w:rPr>
        <w:t xml:space="preserve"> </w:t>
      </w:r>
      <w:r w:rsidRPr="00CD51B8">
        <w:rPr>
          <w:rFonts w:cs="Sylfaen"/>
          <w:b w:val="0"/>
          <w:szCs w:val="22"/>
          <w:lang w:val="en-US" w:eastAsia="en-US"/>
        </w:rPr>
        <w:t>ինդեք</w:t>
      </w:r>
      <w:r w:rsidRPr="00CD51B8">
        <w:rPr>
          <w:rFonts w:cs="Sylfaen"/>
          <w:b w:val="0"/>
          <w:szCs w:val="22"/>
          <w:lang w:val="af-ZA" w:eastAsia="en-US"/>
        </w:rPr>
        <w:softHyphen/>
      </w:r>
      <w:r w:rsidRPr="00CD51B8">
        <w:rPr>
          <w:rFonts w:cs="Sylfaen"/>
          <w:b w:val="0"/>
          <w:szCs w:val="22"/>
          <w:lang w:val="en-US" w:eastAsia="en-US"/>
        </w:rPr>
        <w:t>սով</w:t>
      </w:r>
      <w:r w:rsidRPr="00CD51B8">
        <w:rPr>
          <w:b w:val="0"/>
          <w:szCs w:val="22"/>
          <w:lang w:val="af-ZA" w:eastAsia="en-US"/>
        </w:rPr>
        <w:t xml:space="preserve"> (</w:t>
      </w:r>
      <w:r w:rsidRPr="00CD51B8">
        <w:rPr>
          <w:rFonts w:cs="Sylfaen"/>
          <w:b w:val="0"/>
          <w:szCs w:val="22"/>
          <w:lang w:val="en-US" w:eastAsia="en-US"/>
        </w:rPr>
        <w:t>ներառյալ</w:t>
      </w:r>
      <w:r w:rsidRPr="00CD51B8">
        <w:rPr>
          <w:rFonts w:cs="Sylfaen"/>
          <w:b w:val="0"/>
          <w:szCs w:val="22"/>
          <w:lang w:val="af-ZA" w:eastAsia="en-US"/>
        </w:rPr>
        <w:t xml:space="preserve"> </w:t>
      </w:r>
      <w:r w:rsidRPr="00CD51B8">
        <w:rPr>
          <w:rFonts w:cs="Sylfaen"/>
          <w:b w:val="0"/>
          <w:szCs w:val="22"/>
          <w:lang w:val="en-US" w:eastAsia="en-US"/>
        </w:rPr>
        <w:t>ներմուծված</w:t>
      </w:r>
      <w:r w:rsidRPr="00CD51B8">
        <w:rPr>
          <w:rFonts w:cs="Sylfaen"/>
          <w:b w:val="0"/>
          <w:szCs w:val="22"/>
          <w:lang w:val="af-ZA" w:eastAsia="en-US"/>
        </w:rPr>
        <w:t xml:space="preserve"> </w:t>
      </w:r>
      <w:r w:rsidRPr="00CD51B8">
        <w:rPr>
          <w:rFonts w:cs="Sylfaen"/>
          <w:b w:val="0"/>
          <w:szCs w:val="22"/>
          <w:lang w:val="en-US" w:eastAsia="en-US"/>
        </w:rPr>
        <w:t>սպառողական</w:t>
      </w:r>
      <w:r w:rsidRPr="00CD51B8">
        <w:rPr>
          <w:rFonts w:cs="Sylfaen"/>
          <w:b w:val="0"/>
          <w:szCs w:val="22"/>
          <w:lang w:val="af-ZA" w:eastAsia="en-US"/>
        </w:rPr>
        <w:t xml:space="preserve"> </w:t>
      </w:r>
      <w:r w:rsidRPr="00CD51B8">
        <w:rPr>
          <w:rFonts w:cs="Sylfaen"/>
          <w:b w:val="0"/>
          <w:szCs w:val="22"/>
          <w:lang w:val="en-US" w:eastAsia="en-US"/>
        </w:rPr>
        <w:t>ապրանքների</w:t>
      </w:r>
      <w:r w:rsidRPr="00CD51B8">
        <w:rPr>
          <w:rFonts w:cs="Sylfaen"/>
          <w:b w:val="0"/>
          <w:szCs w:val="22"/>
          <w:lang w:val="af-ZA" w:eastAsia="en-US"/>
        </w:rPr>
        <w:t xml:space="preserve"> </w:t>
      </w:r>
      <w:r w:rsidRPr="00CD51B8">
        <w:rPr>
          <w:rFonts w:cs="Sylfaen"/>
          <w:b w:val="0"/>
          <w:szCs w:val="22"/>
          <w:lang w:eastAsia="en-US"/>
        </w:rPr>
        <w:t>գ</w:t>
      </w:r>
      <w:r w:rsidRPr="00CD51B8">
        <w:rPr>
          <w:rFonts w:cs="Sylfaen"/>
          <w:b w:val="0"/>
          <w:szCs w:val="22"/>
          <w:lang w:val="en-US" w:eastAsia="en-US"/>
        </w:rPr>
        <w:t>ները</w:t>
      </w:r>
      <w:r w:rsidRPr="00CD51B8">
        <w:rPr>
          <w:b w:val="0"/>
          <w:szCs w:val="22"/>
          <w:lang w:val="af-ZA" w:eastAsia="en-US"/>
        </w:rPr>
        <w:t>) (</w:t>
      </w:r>
      <w:r w:rsidRPr="00CD51B8">
        <w:rPr>
          <w:rFonts w:cs="Sylfaen"/>
          <w:b w:val="0"/>
          <w:szCs w:val="22"/>
          <w:lang w:val="en-US" w:eastAsia="en-US"/>
        </w:rPr>
        <w:t>ՍԳԻ</w:t>
      </w:r>
      <w:r w:rsidRPr="00CD51B8">
        <w:rPr>
          <w:b w:val="0"/>
          <w:szCs w:val="22"/>
          <w:lang w:val="af-ZA" w:eastAsia="en-US"/>
        </w:rPr>
        <w:t>)),</w:t>
      </w:r>
    </w:p>
    <w:p w:rsidR="00CD51B8" w:rsidRPr="00CD51B8" w:rsidRDefault="00CD51B8" w:rsidP="007657DA">
      <w:pPr>
        <w:numPr>
          <w:ilvl w:val="0"/>
          <w:numId w:val="31"/>
        </w:numPr>
        <w:spacing w:before="0"/>
        <w:ind w:left="0" w:firstLine="450"/>
        <w:contextualSpacing w:val="0"/>
        <w:rPr>
          <w:b w:val="0"/>
          <w:szCs w:val="22"/>
          <w:lang w:val="af-ZA" w:eastAsia="en-US"/>
        </w:rPr>
      </w:pPr>
      <w:r w:rsidRPr="00CD51B8">
        <w:rPr>
          <w:rFonts w:cs="Sylfaen"/>
          <w:b w:val="0"/>
          <w:szCs w:val="22"/>
          <w:lang w:val="en-US" w:eastAsia="en-US"/>
        </w:rPr>
        <w:t>Ֆինանսական</w:t>
      </w:r>
      <w:r w:rsidRPr="00CD51B8">
        <w:rPr>
          <w:rFonts w:cs="Sylfaen"/>
          <w:b w:val="0"/>
          <w:szCs w:val="22"/>
          <w:lang w:val="hy-AM" w:eastAsia="en-US"/>
        </w:rPr>
        <w:t xml:space="preserve"> </w:t>
      </w:r>
      <w:r w:rsidRPr="00CD51B8">
        <w:rPr>
          <w:rFonts w:cs="Sylfaen"/>
          <w:b w:val="0"/>
          <w:szCs w:val="22"/>
          <w:lang w:val="en-US" w:eastAsia="en-US"/>
        </w:rPr>
        <w:t>համակար</w:t>
      </w:r>
      <w:r w:rsidRPr="00CD51B8">
        <w:rPr>
          <w:rFonts w:cs="Sylfaen"/>
          <w:b w:val="0"/>
          <w:szCs w:val="22"/>
          <w:lang w:eastAsia="en-US"/>
        </w:rPr>
        <w:t>գ</w:t>
      </w:r>
      <w:r w:rsidRPr="00CD51B8">
        <w:rPr>
          <w:rFonts w:cs="Sylfaen"/>
          <w:b w:val="0"/>
          <w:szCs w:val="22"/>
          <w:lang w:val="en-US" w:eastAsia="en-US"/>
        </w:rPr>
        <w:t>ի</w:t>
      </w:r>
      <w:r w:rsidRPr="00CD51B8">
        <w:rPr>
          <w:rFonts w:cs="Sylfaen"/>
          <w:b w:val="0"/>
          <w:szCs w:val="22"/>
          <w:lang w:val="hy-AM" w:eastAsia="en-US"/>
        </w:rPr>
        <w:t xml:space="preserve"> </w:t>
      </w:r>
      <w:r w:rsidRPr="00CD51B8">
        <w:rPr>
          <w:rFonts w:cs="Sylfaen"/>
          <w:b w:val="0"/>
          <w:szCs w:val="22"/>
          <w:lang w:val="en-US" w:eastAsia="en-US"/>
        </w:rPr>
        <w:t>խորություն</w:t>
      </w:r>
      <w:r w:rsidRPr="00CD51B8">
        <w:rPr>
          <w:b w:val="0"/>
          <w:szCs w:val="22"/>
          <w:lang w:val="af-ZA" w:eastAsia="en-US"/>
        </w:rPr>
        <w:t xml:space="preserve"> (</w:t>
      </w:r>
      <w:r w:rsidRPr="00CD51B8">
        <w:rPr>
          <w:rFonts w:cs="Sylfaen"/>
          <w:b w:val="0"/>
          <w:szCs w:val="22"/>
          <w:lang w:val="en-US" w:eastAsia="en-US"/>
        </w:rPr>
        <w:t>չափվում</w:t>
      </w:r>
      <w:r w:rsidRPr="00CD51B8">
        <w:rPr>
          <w:rFonts w:cs="Sylfaen"/>
          <w:b w:val="0"/>
          <w:szCs w:val="22"/>
          <w:lang w:val="hy-AM" w:eastAsia="en-US"/>
        </w:rPr>
        <w:t xml:space="preserve"> </w:t>
      </w:r>
      <w:r w:rsidRPr="00CD51B8">
        <w:rPr>
          <w:rFonts w:cs="Sylfaen"/>
          <w:b w:val="0"/>
          <w:szCs w:val="22"/>
          <w:lang w:val="en-US" w:eastAsia="en-US"/>
        </w:rPr>
        <w:t>է</w:t>
      </w:r>
      <w:r w:rsidRPr="00CD51B8">
        <w:rPr>
          <w:rFonts w:cs="Sylfaen"/>
          <w:b w:val="0"/>
          <w:szCs w:val="22"/>
          <w:lang w:val="hy-AM" w:eastAsia="en-US"/>
        </w:rPr>
        <w:t xml:space="preserve"> </w:t>
      </w:r>
      <w:r w:rsidRPr="00CD51B8">
        <w:rPr>
          <w:rFonts w:cs="Sylfaen"/>
          <w:b w:val="0"/>
          <w:szCs w:val="22"/>
          <w:lang w:val="en-US" w:eastAsia="en-US"/>
        </w:rPr>
        <w:t>հետևյալ</w:t>
      </w:r>
      <w:r w:rsidRPr="00CD51B8">
        <w:rPr>
          <w:rFonts w:cs="Sylfaen"/>
          <w:b w:val="0"/>
          <w:szCs w:val="22"/>
          <w:lang w:val="hy-AM" w:eastAsia="en-US"/>
        </w:rPr>
        <w:t xml:space="preserve"> </w:t>
      </w:r>
      <w:r w:rsidRPr="00CD51B8">
        <w:rPr>
          <w:rFonts w:cs="Sylfaen"/>
          <w:b w:val="0"/>
          <w:szCs w:val="22"/>
          <w:lang w:val="en-US" w:eastAsia="en-US"/>
        </w:rPr>
        <w:t>փոփոխականներով</w:t>
      </w:r>
      <w:r w:rsidRPr="00CD51B8">
        <w:rPr>
          <w:b w:val="0"/>
          <w:szCs w:val="22"/>
          <w:lang w:val="af-ZA" w:eastAsia="en-US"/>
        </w:rPr>
        <w:t xml:space="preserve">` </w:t>
      </w:r>
      <w:r w:rsidRPr="00CD51B8">
        <w:rPr>
          <w:rFonts w:cs="Sylfaen"/>
          <w:b w:val="0"/>
          <w:szCs w:val="22"/>
          <w:lang w:eastAsia="en-US"/>
        </w:rPr>
        <w:t>փ</w:t>
      </w:r>
      <w:r w:rsidRPr="00CD51B8">
        <w:rPr>
          <w:rFonts w:cs="Sylfaen"/>
          <w:b w:val="0"/>
          <w:szCs w:val="22"/>
          <w:lang w:val="en-US" w:eastAsia="en-US"/>
        </w:rPr>
        <w:t>ողի</w:t>
      </w:r>
      <w:r w:rsidRPr="00CD51B8">
        <w:rPr>
          <w:rFonts w:cs="Sylfaen"/>
          <w:b w:val="0"/>
          <w:szCs w:val="22"/>
          <w:lang w:val="af-ZA" w:eastAsia="en-US"/>
        </w:rPr>
        <w:t xml:space="preserve"> </w:t>
      </w:r>
      <w:r w:rsidRPr="00CD51B8">
        <w:rPr>
          <w:rFonts w:cs="Sylfaen"/>
          <w:b w:val="0"/>
          <w:szCs w:val="22"/>
          <w:lang w:val="en-US" w:eastAsia="en-US"/>
        </w:rPr>
        <w:t>ա</w:t>
      </w:r>
      <w:r w:rsidRPr="00CD51B8">
        <w:rPr>
          <w:rFonts w:cs="Sylfaen"/>
          <w:b w:val="0"/>
          <w:szCs w:val="22"/>
          <w:lang w:eastAsia="en-US"/>
        </w:rPr>
        <w:t>գ</w:t>
      </w:r>
      <w:r w:rsidRPr="00CD51B8">
        <w:rPr>
          <w:rFonts w:cs="Sylfaen"/>
          <w:b w:val="0"/>
          <w:szCs w:val="22"/>
          <w:lang w:val="en-US" w:eastAsia="en-US"/>
        </w:rPr>
        <w:t>րե</w:t>
      </w:r>
      <w:r w:rsidRPr="00CD51B8">
        <w:rPr>
          <w:rFonts w:cs="Sylfaen"/>
          <w:b w:val="0"/>
          <w:szCs w:val="22"/>
          <w:lang w:val="af-ZA" w:eastAsia="en-US"/>
        </w:rPr>
        <w:softHyphen/>
      </w:r>
      <w:r w:rsidRPr="00CD51B8">
        <w:rPr>
          <w:rFonts w:cs="Sylfaen"/>
          <w:b w:val="0"/>
          <w:szCs w:val="22"/>
          <w:lang w:eastAsia="en-US"/>
        </w:rPr>
        <w:t>գ</w:t>
      </w:r>
      <w:r w:rsidRPr="00CD51B8">
        <w:rPr>
          <w:rFonts w:cs="Sylfaen"/>
          <w:b w:val="0"/>
          <w:szCs w:val="22"/>
          <w:lang w:val="en-US" w:eastAsia="en-US"/>
        </w:rPr>
        <w:t>ատներ</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w:t>
      </w:r>
      <w:r w:rsidRPr="00CD51B8">
        <w:rPr>
          <w:rFonts w:cs="Sylfaen"/>
          <w:b w:val="0"/>
          <w:szCs w:val="22"/>
          <w:lang w:val="en-US" w:eastAsia="en-US"/>
        </w:rPr>
        <w:t>վարկեր</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w:t>
      </w:r>
      <w:r w:rsidRPr="00CD51B8">
        <w:rPr>
          <w:rFonts w:cs="Sylfaen"/>
          <w:b w:val="0"/>
          <w:szCs w:val="22"/>
          <w:lang w:val="en-US" w:eastAsia="en-US"/>
        </w:rPr>
        <w:t>ավանդներ</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և </w:t>
      </w:r>
      <w:r w:rsidRPr="00CD51B8">
        <w:rPr>
          <w:rFonts w:cs="Sylfaen"/>
          <w:b w:val="0"/>
          <w:szCs w:val="22"/>
          <w:lang w:val="en-US" w:eastAsia="en-US"/>
        </w:rPr>
        <w:t>ցույց</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տալիս</w:t>
      </w:r>
      <w:r w:rsidRPr="00CD51B8">
        <w:rPr>
          <w:rFonts w:cs="Sylfaen"/>
          <w:b w:val="0"/>
          <w:szCs w:val="22"/>
          <w:lang w:val="af-ZA" w:eastAsia="en-US"/>
        </w:rPr>
        <w:t xml:space="preserve">, </w:t>
      </w:r>
      <w:r w:rsidRPr="00CD51B8">
        <w:rPr>
          <w:rFonts w:cs="Sylfaen"/>
          <w:b w:val="0"/>
          <w:szCs w:val="22"/>
          <w:lang w:val="en-US" w:eastAsia="en-US"/>
        </w:rPr>
        <w:t>թե</w:t>
      </w:r>
      <w:r w:rsidRPr="00CD51B8">
        <w:rPr>
          <w:rFonts w:cs="Sylfaen"/>
          <w:b w:val="0"/>
          <w:szCs w:val="22"/>
          <w:lang w:val="af-ZA" w:eastAsia="en-US"/>
        </w:rPr>
        <w:t xml:space="preserve"> </w:t>
      </w:r>
      <w:r w:rsidRPr="00CD51B8">
        <w:rPr>
          <w:rFonts w:cs="Sylfaen"/>
          <w:b w:val="0"/>
          <w:szCs w:val="22"/>
          <w:lang w:val="en-US" w:eastAsia="en-US"/>
        </w:rPr>
        <w:t>ֆինանսական</w:t>
      </w:r>
      <w:r w:rsidRPr="00CD51B8">
        <w:rPr>
          <w:rFonts w:cs="Sylfaen"/>
          <w:b w:val="0"/>
          <w:szCs w:val="22"/>
          <w:lang w:val="af-ZA" w:eastAsia="en-US"/>
        </w:rPr>
        <w:t xml:space="preserve"> </w:t>
      </w:r>
      <w:r w:rsidRPr="00CD51B8">
        <w:rPr>
          <w:rFonts w:cs="Sylfaen"/>
          <w:b w:val="0"/>
          <w:szCs w:val="22"/>
          <w:lang w:val="en-US" w:eastAsia="en-US"/>
        </w:rPr>
        <w:t>համա</w:t>
      </w:r>
      <w:r w:rsidRPr="00CD51B8">
        <w:rPr>
          <w:rFonts w:cs="Sylfaen"/>
          <w:b w:val="0"/>
          <w:szCs w:val="22"/>
          <w:lang w:val="af-ZA" w:eastAsia="en-US"/>
        </w:rPr>
        <w:softHyphen/>
      </w:r>
      <w:r w:rsidRPr="00CD51B8">
        <w:rPr>
          <w:rFonts w:cs="Sylfaen"/>
          <w:b w:val="0"/>
          <w:szCs w:val="22"/>
          <w:lang w:val="en-US" w:eastAsia="en-US"/>
        </w:rPr>
        <w:t>կար</w:t>
      </w:r>
      <w:r w:rsidRPr="00CD51B8">
        <w:rPr>
          <w:rFonts w:cs="Sylfaen"/>
          <w:b w:val="0"/>
          <w:szCs w:val="22"/>
          <w:lang w:eastAsia="en-US"/>
        </w:rPr>
        <w:t>գ</w:t>
      </w:r>
      <w:r w:rsidRPr="00CD51B8">
        <w:rPr>
          <w:rFonts w:cs="Sylfaen"/>
          <w:b w:val="0"/>
          <w:szCs w:val="22"/>
          <w:lang w:val="en-US" w:eastAsia="en-US"/>
        </w:rPr>
        <w:t>ը</w:t>
      </w:r>
      <w:r w:rsidRPr="00CD51B8">
        <w:rPr>
          <w:rFonts w:cs="Sylfaen"/>
          <w:b w:val="0"/>
          <w:szCs w:val="22"/>
          <w:lang w:val="af-ZA" w:eastAsia="en-US"/>
        </w:rPr>
        <w:t xml:space="preserve"> </w:t>
      </w:r>
      <w:r w:rsidRPr="00CD51B8">
        <w:rPr>
          <w:rFonts w:cs="Sylfaen"/>
          <w:b w:val="0"/>
          <w:szCs w:val="22"/>
          <w:lang w:val="en-US" w:eastAsia="en-US"/>
        </w:rPr>
        <w:t>որքանով</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ներ</w:t>
      </w:r>
      <w:r w:rsidRPr="00CD51B8">
        <w:rPr>
          <w:rFonts w:cs="Sylfaen"/>
          <w:b w:val="0"/>
          <w:szCs w:val="22"/>
          <w:lang w:eastAsia="en-US"/>
        </w:rPr>
        <w:t>գ</w:t>
      </w:r>
      <w:r w:rsidRPr="00CD51B8">
        <w:rPr>
          <w:rFonts w:cs="Sylfaen"/>
          <w:b w:val="0"/>
          <w:szCs w:val="22"/>
          <w:lang w:val="en-US" w:eastAsia="en-US"/>
        </w:rPr>
        <w:t>րավված</w:t>
      </w:r>
      <w:r w:rsidRPr="00CD51B8">
        <w:rPr>
          <w:rFonts w:cs="Sylfaen"/>
          <w:b w:val="0"/>
          <w:szCs w:val="22"/>
          <w:lang w:val="af-ZA" w:eastAsia="en-US"/>
        </w:rPr>
        <w:t xml:space="preserve"> </w:t>
      </w:r>
      <w:r w:rsidRPr="00CD51B8">
        <w:rPr>
          <w:rFonts w:cs="Sylfaen"/>
          <w:b w:val="0"/>
          <w:szCs w:val="22"/>
          <w:lang w:val="en-US" w:eastAsia="en-US"/>
        </w:rPr>
        <w:t>երկրի</w:t>
      </w:r>
      <w:r w:rsidRPr="00CD51B8">
        <w:rPr>
          <w:rFonts w:cs="Sylfaen"/>
          <w:b w:val="0"/>
          <w:szCs w:val="22"/>
          <w:lang w:val="af-ZA" w:eastAsia="en-US"/>
        </w:rPr>
        <w:t xml:space="preserve"> </w:t>
      </w:r>
      <w:r w:rsidRPr="00CD51B8">
        <w:rPr>
          <w:rFonts w:cs="Sylfaen"/>
          <w:b w:val="0"/>
          <w:szCs w:val="22"/>
          <w:lang w:val="en-US" w:eastAsia="en-US"/>
        </w:rPr>
        <w:t>տնտեսական</w:t>
      </w:r>
      <w:r w:rsidRPr="00CD51B8">
        <w:rPr>
          <w:rFonts w:cs="Sylfaen"/>
          <w:b w:val="0"/>
          <w:szCs w:val="22"/>
          <w:lang w:val="af-ZA" w:eastAsia="en-US"/>
        </w:rPr>
        <w:t xml:space="preserve"> </w:t>
      </w:r>
      <w:r w:rsidRPr="00CD51B8">
        <w:rPr>
          <w:rFonts w:cs="Sylfaen"/>
          <w:b w:val="0"/>
          <w:szCs w:val="22"/>
          <w:lang w:val="en-US" w:eastAsia="en-US"/>
        </w:rPr>
        <w:t>կյանքում</w:t>
      </w:r>
      <w:r w:rsidRPr="00CD51B8">
        <w:rPr>
          <w:b w:val="0"/>
          <w:szCs w:val="22"/>
          <w:lang w:val="af-ZA" w:eastAsia="en-US"/>
        </w:rPr>
        <w:t>),</w:t>
      </w:r>
    </w:p>
    <w:p w:rsidR="00CD51B8" w:rsidRPr="00CD51B8" w:rsidRDefault="00CD51B8" w:rsidP="007657DA">
      <w:pPr>
        <w:numPr>
          <w:ilvl w:val="0"/>
          <w:numId w:val="31"/>
        </w:numPr>
        <w:spacing w:before="0"/>
        <w:ind w:left="0" w:firstLine="450"/>
        <w:contextualSpacing w:val="0"/>
        <w:rPr>
          <w:b w:val="0"/>
          <w:szCs w:val="22"/>
          <w:lang w:val="af-ZA" w:eastAsia="en-US"/>
        </w:rPr>
      </w:pPr>
      <w:r w:rsidRPr="00CD51B8">
        <w:rPr>
          <w:rFonts w:cs="Sylfaen"/>
          <w:b w:val="0"/>
          <w:szCs w:val="22"/>
          <w:lang w:val="en-US" w:eastAsia="en-US"/>
        </w:rPr>
        <w:t>Արտաքին</w:t>
      </w:r>
      <w:r w:rsidRPr="00CD51B8">
        <w:rPr>
          <w:rFonts w:cs="Sylfaen"/>
          <w:b w:val="0"/>
          <w:szCs w:val="22"/>
          <w:lang w:val="af-ZA" w:eastAsia="en-US"/>
        </w:rPr>
        <w:t xml:space="preserve"> </w:t>
      </w:r>
      <w:r w:rsidRPr="00CD51B8">
        <w:rPr>
          <w:rFonts w:cs="Sylfaen"/>
          <w:b w:val="0"/>
          <w:szCs w:val="22"/>
          <w:lang w:val="en-US" w:eastAsia="en-US"/>
        </w:rPr>
        <w:t>աշխարհի</w:t>
      </w:r>
      <w:r w:rsidRPr="00CD51B8">
        <w:rPr>
          <w:rFonts w:cs="Sylfaen"/>
          <w:b w:val="0"/>
          <w:szCs w:val="22"/>
          <w:lang w:val="af-ZA" w:eastAsia="en-US"/>
        </w:rPr>
        <w:t xml:space="preserve"> </w:t>
      </w:r>
      <w:r w:rsidRPr="00CD51B8">
        <w:rPr>
          <w:rFonts w:cs="Sylfaen"/>
          <w:b w:val="0"/>
          <w:szCs w:val="22"/>
          <w:lang w:val="en-US" w:eastAsia="en-US"/>
        </w:rPr>
        <w:t>հետ</w:t>
      </w:r>
      <w:r w:rsidRPr="00CD51B8">
        <w:rPr>
          <w:rFonts w:cs="Sylfaen"/>
          <w:b w:val="0"/>
          <w:szCs w:val="22"/>
          <w:lang w:val="af-ZA" w:eastAsia="en-US"/>
        </w:rPr>
        <w:t xml:space="preserve"> </w:t>
      </w:r>
      <w:r w:rsidRPr="00CD51B8">
        <w:rPr>
          <w:rFonts w:cs="Sylfaen"/>
          <w:b w:val="0"/>
          <w:szCs w:val="22"/>
          <w:lang w:val="en-US" w:eastAsia="en-US"/>
        </w:rPr>
        <w:t>տնտեսական</w:t>
      </w:r>
      <w:r w:rsidRPr="00CD51B8">
        <w:rPr>
          <w:rFonts w:cs="Sylfaen"/>
          <w:b w:val="0"/>
          <w:szCs w:val="22"/>
          <w:lang w:val="af-ZA" w:eastAsia="en-US"/>
        </w:rPr>
        <w:t xml:space="preserve"> </w:t>
      </w:r>
      <w:r w:rsidRPr="00CD51B8">
        <w:rPr>
          <w:rFonts w:cs="Sylfaen"/>
          <w:b w:val="0"/>
          <w:szCs w:val="22"/>
          <w:lang w:val="en-US" w:eastAsia="en-US"/>
        </w:rPr>
        <w:t>հարաբերություններ</w:t>
      </w:r>
      <w:r w:rsidRPr="00CD51B8">
        <w:rPr>
          <w:b w:val="0"/>
          <w:szCs w:val="22"/>
          <w:lang w:val="af-ZA" w:eastAsia="en-US"/>
        </w:rPr>
        <w:t xml:space="preserve"> (</w:t>
      </w:r>
      <w:r w:rsidRPr="00CD51B8">
        <w:rPr>
          <w:rFonts w:cs="Sylfaen"/>
          <w:b w:val="0"/>
          <w:szCs w:val="22"/>
          <w:lang w:val="en-US" w:eastAsia="en-US"/>
        </w:rPr>
        <w:t>չափվում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հիմնականում</w:t>
      </w:r>
      <w:r w:rsidRPr="00CD51B8">
        <w:rPr>
          <w:rFonts w:cs="Sylfaen"/>
          <w:b w:val="0"/>
          <w:szCs w:val="22"/>
          <w:lang w:val="af-ZA" w:eastAsia="en-US"/>
        </w:rPr>
        <w:t xml:space="preserve"> </w:t>
      </w:r>
      <w:r w:rsidRPr="00CD51B8">
        <w:rPr>
          <w:rFonts w:cs="Sylfaen"/>
          <w:b w:val="0"/>
          <w:szCs w:val="22"/>
          <w:lang w:val="en-US" w:eastAsia="en-US"/>
        </w:rPr>
        <w:t>երկրի</w:t>
      </w:r>
      <w:r w:rsidRPr="00CD51B8">
        <w:rPr>
          <w:rFonts w:cs="Sylfaen"/>
          <w:b w:val="0"/>
          <w:szCs w:val="22"/>
          <w:lang w:val="af-ZA" w:eastAsia="en-US"/>
        </w:rPr>
        <w:t xml:space="preserve"> </w:t>
      </w:r>
      <w:r w:rsidRPr="00CD51B8">
        <w:rPr>
          <w:rFonts w:cs="Sylfaen"/>
          <w:b w:val="0"/>
          <w:szCs w:val="22"/>
          <w:lang w:val="en-US" w:eastAsia="en-US"/>
        </w:rPr>
        <w:t>ընթացիկ</w:t>
      </w:r>
      <w:r w:rsidRPr="00CD51B8">
        <w:rPr>
          <w:rFonts w:cs="Sylfaen"/>
          <w:b w:val="0"/>
          <w:szCs w:val="22"/>
          <w:lang w:val="af-ZA" w:eastAsia="en-US"/>
        </w:rPr>
        <w:t xml:space="preserve"> </w:t>
      </w:r>
      <w:r w:rsidRPr="00CD51B8">
        <w:rPr>
          <w:rFonts w:cs="Sylfaen"/>
          <w:b w:val="0"/>
          <w:szCs w:val="22"/>
          <w:lang w:val="en-US" w:eastAsia="en-US"/>
        </w:rPr>
        <w:t>հաշվի</w:t>
      </w:r>
      <w:r w:rsidRPr="00CD51B8">
        <w:rPr>
          <w:rFonts w:cs="Sylfaen"/>
          <w:b w:val="0"/>
          <w:szCs w:val="22"/>
          <w:lang w:val="af-ZA" w:eastAsia="en-US"/>
        </w:rPr>
        <w:t xml:space="preserve"> </w:t>
      </w:r>
      <w:r w:rsidRPr="00CD51B8">
        <w:rPr>
          <w:rFonts w:cs="Sylfaen"/>
          <w:b w:val="0"/>
          <w:szCs w:val="22"/>
          <w:lang w:val="en-US" w:eastAsia="en-US"/>
        </w:rPr>
        <w:t>հաշվեկշռով</w:t>
      </w:r>
      <w:r w:rsidRPr="00CD51B8">
        <w:rPr>
          <w:b w:val="0"/>
          <w:szCs w:val="22"/>
          <w:lang w:val="af-ZA" w:eastAsia="en-US"/>
        </w:rPr>
        <w:t>),</w:t>
      </w:r>
    </w:p>
    <w:p w:rsidR="00CD51B8" w:rsidRPr="00CD51B8" w:rsidRDefault="00CD51B8" w:rsidP="007657DA">
      <w:pPr>
        <w:numPr>
          <w:ilvl w:val="0"/>
          <w:numId w:val="31"/>
        </w:numPr>
        <w:spacing w:before="0"/>
        <w:ind w:left="0" w:firstLine="450"/>
        <w:contextualSpacing w:val="0"/>
        <w:rPr>
          <w:b w:val="0"/>
          <w:szCs w:val="22"/>
          <w:lang w:val="af-ZA" w:eastAsia="en-US"/>
        </w:rPr>
      </w:pPr>
      <w:r w:rsidRPr="00CD51B8">
        <w:rPr>
          <w:rFonts w:cs="Sylfaen"/>
          <w:b w:val="0"/>
          <w:szCs w:val="22"/>
          <w:lang w:val="en-US" w:eastAsia="en-US"/>
        </w:rPr>
        <w:t>Պետական</w:t>
      </w:r>
      <w:r w:rsidRPr="00CD51B8">
        <w:rPr>
          <w:rFonts w:cs="Sylfaen"/>
          <w:b w:val="0"/>
          <w:szCs w:val="22"/>
          <w:lang w:val="af-ZA" w:eastAsia="en-US"/>
        </w:rPr>
        <w:t xml:space="preserve"> </w:t>
      </w:r>
      <w:r w:rsidRPr="00CD51B8">
        <w:rPr>
          <w:rFonts w:cs="Sylfaen"/>
          <w:b w:val="0"/>
          <w:szCs w:val="22"/>
          <w:lang w:val="en-US" w:eastAsia="en-US"/>
        </w:rPr>
        <w:t>հատվածի</w:t>
      </w:r>
      <w:r w:rsidRPr="00CD51B8">
        <w:rPr>
          <w:rFonts w:cs="Sylfaen"/>
          <w:b w:val="0"/>
          <w:szCs w:val="22"/>
          <w:lang w:val="af-ZA" w:eastAsia="en-US"/>
        </w:rPr>
        <w:t xml:space="preserve"> </w:t>
      </w:r>
      <w:r w:rsidRPr="00CD51B8">
        <w:rPr>
          <w:rFonts w:cs="Sylfaen"/>
          <w:b w:val="0"/>
          <w:szCs w:val="22"/>
          <w:lang w:val="en-US" w:eastAsia="en-US"/>
        </w:rPr>
        <w:t>դիրքը</w:t>
      </w:r>
      <w:r w:rsidRPr="00CD51B8">
        <w:rPr>
          <w:rFonts w:cs="Sylfaen"/>
          <w:b w:val="0"/>
          <w:szCs w:val="22"/>
          <w:lang w:val="af-ZA" w:eastAsia="en-US"/>
        </w:rPr>
        <w:t xml:space="preserve"> </w:t>
      </w:r>
      <w:r w:rsidRPr="00CD51B8">
        <w:rPr>
          <w:rFonts w:cs="Sylfaen"/>
          <w:b w:val="0"/>
          <w:szCs w:val="22"/>
          <w:lang w:val="en-US" w:eastAsia="en-US"/>
        </w:rPr>
        <w:t>տնտեսությունում</w:t>
      </w:r>
      <w:r w:rsidRPr="00CD51B8">
        <w:rPr>
          <w:b w:val="0"/>
          <w:szCs w:val="22"/>
          <w:lang w:val="af-ZA" w:eastAsia="en-US"/>
        </w:rPr>
        <w:t xml:space="preserve"> (</w:t>
      </w:r>
      <w:r w:rsidRPr="00CD51B8">
        <w:rPr>
          <w:rFonts w:cs="Sylfaen"/>
          <w:b w:val="0"/>
          <w:szCs w:val="22"/>
          <w:lang w:val="en-US" w:eastAsia="en-US"/>
        </w:rPr>
        <w:t>չափվում</w:t>
      </w:r>
      <w:r w:rsidRPr="00CD51B8">
        <w:rPr>
          <w:rFonts w:cs="Sylfaen"/>
          <w:b w:val="0"/>
          <w:szCs w:val="22"/>
          <w:lang w:val="af-ZA" w:eastAsia="en-US"/>
        </w:rPr>
        <w:t xml:space="preserve"> </w:t>
      </w:r>
      <w:r w:rsidRPr="00CD51B8">
        <w:rPr>
          <w:rFonts w:cs="Sylfaen"/>
          <w:b w:val="0"/>
          <w:szCs w:val="22"/>
          <w:lang w:val="en-US" w:eastAsia="en-US"/>
        </w:rPr>
        <w:t>է</w:t>
      </w:r>
      <w:r w:rsidRPr="00CD51B8">
        <w:rPr>
          <w:rFonts w:cs="Sylfaen"/>
          <w:b w:val="0"/>
          <w:szCs w:val="22"/>
          <w:lang w:val="af-ZA" w:eastAsia="en-US"/>
        </w:rPr>
        <w:t xml:space="preserve"> </w:t>
      </w:r>
      <w:r w:rsidRPr="00CD51B8">
        <w:rPr>
          <w:rFonts w:cs="Sylfaen"/>
          <w:b w:val="0"/>
          <w:szCs w:val="22"/>
          <w:lang w:val="en-US" w:eastAsia="en-US"/>
        </w:rPr>
        <w:t>հիմնականում</w:t>
      </w:r>
      <w:r w:rsidRPr="00CD51B8">
        <w:rPr>
          <w:rFonts w:cs="Sylfaen"/>
          <w:b w:val="0"/>
          <w:szCs w:val="22"/>
          <w:lang w:val="af-ZA" w:eastAsia="en-US"/>
        </w:rPr>
        <w:t xml:space="preserve"> </w:t>
      </w:r>
      <w:r w:rsidRPr="00CD51B8">
        <w:rPr>
          <w:rFonts w:cs="Sylfaen"/>
          <w:b w:val="0"/>
          <w:szCs w:val="22"/>
          <w:lang w:val="en-US" w:eastAsia="en-US"/>
        </w:rPr>
        <w:t>պետական</w:t>
      </w:r>
      <w:r w:rsidRPr="00CD51B8">
        <w:rPr>
          <w:rFonts w:cs="Sylfaen"/>
          <w:b w:val="0"/>
          <w:szCs w:val="22"/>
          <w:lang w:val="af-ZA" w:eastAsia="en-US"/>
        </w:rPr>
        <w:t xml:space="preserve"> </w:t>
      </w:r>
      <w:r w:rsidRPr="00CD51B8">
        <w:rPr>
          <w:rFonts w:cs="Sylfaen"/>
          <w:b w:val="0"/>
          <w:szCs w:val="22"/>
          <w:lang w:val="en-US" w:eastAsia="en-US"/>
        </w:rPr>
        <w:t>հատ</w:t>
      </w:r>
      <w:r w:rsidRPr="00CD51B8">
        <w:rPr>
          <w:rFonts w:cs="Sylfaen"/>
          <w:b w:val="0"/>
          <w:szCs w:val="22"/>
          <w:lang w:val="af-ZA" w:eastAsia="en-US"/>
        </w:rPr>
        <w:softHyphen/>
      </w:r>
      <w:r w:rsidRPr="00CD51B8">
        <w:rPr>
          <w:rFonts w:cs="Sylfaen"/>
          <w:b w:val="0"/>
          <w:szCs w:val="22"/>
          <w:lang w:val="en-US" w:eastAsia="en-US"/>
        </w:rPr>
        <w:t>վածի</w:t>
      </w:r>
      <w:r w:rsidRPr="00CD51B8">
        <w:rPr>
          <w:rFonts w:cs="Sylfaen"/>
          <w:b w:val="0"/>
          <w:szCs w:val="22"/>
          <w:lang w:val="af-ZA" w:eastAsia="en-US"/>
        </w:rPr>
        <w:t xml:space="preserve"> </w:t>
      </w:r>
      <w:r w:rsidRPr="00CD51B8">
        <w:rPr>
          <w:rFonts w:cs="Sylfaen"/>
          <w:b w:val="0"/>
          <w:szCs w:val="22"/>
          <w:lang w:val="en-US" w:eastAsia="en-US"/>
        </w:rPr>
        <w:t>ծախսերի</w:t>
      </w:r>
      <w:r w:rsidRPr="00CD51B8">
        <w:rPr>
          <w:rFonts w:cs="Sylfaen"/>
          <w:b w:val="0"/>
          <w:szCs w:val="22"/>
          <w:lang w:val="af-ZA" w:eastAsia="en-US"/>
        </w:rPr>
        <w:t xml:space="preserve"> </w:t>
      </w:r>
      <w:r w:rsidRPr="00CD51B8">
        <w:rPr>
          <w:rFonts w:cs="Sylfaen"/>
          <w:b w:val="0"/>
          <w:szCs w:val="22"/>
          <w:lang w:val="en-US" w:eastAsia="en-US"/>
        </w:rPr>
        <w:t>և</w:t>
      </w:r>
      <w:r w:rsidRPr="00CD51B8">
        <w:rPr>
          <w:rFonts w:cs="Sylfaen"/>
          <w:b w:val="0"/>
          <w:szCs w:val="22"/>
          <w:lang w:val="af-ZA" w:eastAsia="en-US"/>
        </w:rPr>
        <w:t xml:space="preserve"> </w:t>
      </w:r>
      <w:r w:rsidRPr="00CD51B8">
        <w:rPr>
          <w:rFonts w:cs="Sylfaen"/>
          <w:b w:val="0"/>
          <w:szCs w:val="22"/>
          <w:lang w:val="en-US" w:eastAsia="en-US"/>
        </w:rPr>
        <w:t>եկամուտների</w:t>
      </w:r>
      <w:r w:rsidRPr="00CD51B8">
        <w:rPr>
          <w:rFonts w:cs="Sylfaen"/>
          <w:b w:val="0"/>
          <w:szCs w:val="22"/>
          <w:lang w:val="af-ZA" w:eastAsia="en-US"/>
        </w:rPr>
        <w:t xml:space="preserve"> </w:t>
      </w:r>
      <w:r w:rsidRPr="00CD51B8">
        <w:rPr>
          <w:rFonts w:cs="Sylfaen"/>
          <w:b w:val="0"/>
          <w:szCs w:val="22"/>
          <w:lang w:val="en-US" w:eastAsia="en-US"/>
        </w:rPr>
        <w:t>ծավալով</w:t>
      </w:r>
      <w:r w:rsidRPr="00CD51B8">
        <w:rPr>
          <w:rFonts w:cs="Sylfaen"/>
          <w:b w:val="0"/>
          <w:szCs w:val="22"/>
          <w:lang w:val="af-ZA" w:eastAsia="en-US"/>
        </w:rPr>
        <w:t xml:space="preserve"> </w:t>
      </w:r>
      <w:r w:rsidRPr="00CD51B8">
        <w:rPr>
          <w:b w:val="0"/>
          <w:szCs w:val="22"/>
          <w:lang w:val="af-ZA" w:eastAsia="en-US"/>
        </w:rPr>
        <w:t>(</w:t>
      </w:r>
      <w:r w:rsidRPr="00CD51B8">
        <w:rPr>
          <w:rFonts w:cs="Sylfaen"/>
          <w:b w:val="0"/>
          <w:szCs w:val="22"/>
          <w:lang w:val="en-US" w:eastAsia="en-US"/>
        </w:rPr>
        <w:t>պետական</w:t>
      </w:r>
      <w:r w:rsidRPr="00CD51B8">
        <w:rPr>
          <w:rFonts w:cs="Sylfaen"/>
          <w:b w:val="0"/>
          <w:szCs w:val="22"/>
          <w:lang w:val="af-ZA" w:eastAsia="en-US"/>
        </w:rPr>
        <w:t xml:space="preserve"> </w:t>
      </w:r>
      <w:r w:rsidRPr="00CD51B8">
        <w:rPr>
          <w:rFonts w:cs="Sylfaen"/>
          <w:b w:val="0"/>
          <w:szCs w:val="22"/>
          <w:lang w:val="en-US" w:eastAsia="en-US"/>
        </w:rPr>
        <w:t>ծախսեր</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w:t>
      </w:r>
      <w:r w:rsidRPr="00CD51B8">
        <w:rPr>
          <w:rFonts w:cs="Sylfaen"/>
          <w:b w:val="0"/>
          <w:szCs w:val="22"/>
          <w:lang w:val="en-US" w:eastAsia="en-US"/>
        </w:rPr>
        <w:t>հարկային</w:t>
      </w:r>
      <w:r w:rsidRPr="00CD51B8">
        <w:rPr>
          <w:rFonts w:cs="Sylfaen"/>
          <w:b w:val="0"/>
          <w:szCs w:val="22"/>
          <w:lang w:val="af-ZA" w:eastAsia="en-US"/>
        </w:rPr>
        <w:t xml:space="preserve"> </w:t>
      </w:r>
      <w:r w:rsidRPr="00CD51B8">
        <w:rPr>
          <w:rFonts w:cs="Sylfaen"/>
          <w:b w:val="0"/>
          <w:szCs w:val="22"/>
          <w:lang w:val="en-US" w:eastAsia="en-US"/>
        </w:rPr>
        <w:t>եկա</w:t>
      </w:r>
      <w:r w:rsidRPr="00CD51B8">
        <w:rPr>
          <w:rFonts w:cs="Sylfaen"/>
          <w:b w:val="0"/>
          <w:szCs w:val="22"/>
          <w:lang w:val="af-ZA" w:eastAsia="en-US"/>
        </w:rPr>
        <w:softHyphen/>
      </w:r>
      <w:r w:rsidRPr="00CD51B8">
        <w:rPr>
          <w:rFonts w:cs="Sylfaen"/>
          <w:b w:val="0"/>
          <w:szCs w:val="22"/>
          <w:lang w:val="en-US" w:eastAsia="en-US"/>
        </w:rPr>
        <w:t>մուտներ</w:t>
      </w:r>
      <w:r w:rsidRPr="00CD51B8">
        <w:rPr>
          <w:b w:val="0"/>
          <w:szCs w:val="22"/>
          <w:lang w:val="af-ZA" w:eastAsia="en-US"/>
        </w:rPr>
        <w:t>/</w:t>
      </w:r>
      <w:r w:rsidRPr="00CD51B8">
        <w:rPr>
          <w:rFonts w:cs="Sylfaen"/>
          <w:b w:val="0"/>
          <w:szCs w:val="22"/>
          <w:lang w:val="en-US" w:eastAsia="en-US"/>
        </w:rPr>
        <w:t>ՀՆԱ</w:t>
      </w:r>
      <w:r w:rsidRPr="00CD51B8">
        <w:rPr>
          <w:b w:val="0"/>
          <w:szCs w:val="22"/>
          <w:lang w:val="af-ZA" w:eastAsia="en-US"/>
        </w:rPr>
        <w:t xml:space="preserve">)): </w:t>
      </w:r>
    </w:p>
    <w:p w:rsidR="00CD51B8" w:rsidRPr="00CD51B8" w:rsidRDefault="00CD51B8" w:rsidP="00CD51B8">
      <w:pPr>
        <w:spacing w:before="0"/>
        <w:ind w:firstLine="450"/>
        <w:contextualSpacing w:val="0"/>
        <w:rPr>
          <w:rFonts w:cs="Sylfaen"/>
          <w:b w:val="0"/>
          <w:szCs w:val="22"/>
          <w:lang w:val="af-ZA" w:eastAsia="en-US"/>
        </w:rPr>
      </w:pPr>
      <w:r w:rsidRPr="00CD51B8">
        <w:rPr>
          <w:rFonts w:cs="Sylfaen"/>
          <w:b w:val="0"/>
          <w:szCs w:val="22"/>
          <w:lang w:val="it-IT" w:eastAsia="en-US"/>
        </w:rPr>
        <w:t>Աղյուսակ</w:t>
      </w:r>
      <w:r w:rsidRPr="00CD51B8">
        <w:rPr>
          <w:rFonts w:cs="Sylfaen"/>
          <w:b w:val="0"/>
          <w:szCs w:val="22"/>
          <w:lang w:val="af-ZA" w:eastAsia="en-US"/>
        </w:rPr>
        <w:t xml:space="preserve"> 1.1-</w:t>
      </w:r>
      <w:r w:rsidRPr="00CD51B8">
        <w:rPr>
          <w:rFonts w:cs="Sylfaen"/>
          <w:b w:val="0"/>
          <w:szCs w:val="22"/>
          <w:lang w:val="it-IT" w:eastAsia="en-US"/>
        </w:rPr>
        <w:t>ում</w:t>
      </w:r>
      <w:r w:rsidRPr="00CD51B8">
        <w:rPr>
          <w:rFonts w:cs="Sylfaen"/>
          <w:b w:val="0"/>
          <w:szCs w:val="22"/>
          <w:lang w:val="af-ZA" w:eastAsia="en-US"/>
        </w:rPr>
        <w:t xml:space="preserve"> </w:t>
      </w:r>
      <w:r w:rsidRPr="00CD51B8">
        <w:rPr>
          <w:rFonts w:cs="Sylfaen"/>
          <w:b w:val="0"/>
          <w:szCs w:val="22"/>
          <w:lang w:val="it-IT" w:eastAsia="en-US"/>
        </w:rPr>
        <w:t>ներկայացված</w:t>
      </w:r>
      <w:r w:rsidRPr="00CD51B8">
        <w:rPr>
          <w:rFonts w:cs="Sylfaen"/>
          <w:b w:val="0"/>
          <w:szCs w:val="22"/>
          <w:lang w:val="af-ZA" w:eastAsia="en-US"/>
        </w:rPr>
        <w:t xml:space="preserve"> </w:t>
      </w:r>
      <w:r w:rsidRPr="00CD51B8">
        <w:rPr>
          <w:rFonts w:cs="Sylfaen"/>
          <w:b w:val="0"/>
          <w:szCs w:val="22"/>
          <w:lang w:val="it-IT" w:eastAsia="en-US"/>
        </w:rPr>
        <w:t>է</w:t>
      </w:r>
      <w:r w:rsidRPr="00CD51B8">
        <w:rPr>
          <w:rFonts w:cs="Sylfaen"/>
          <w:b w:val="0"/>
          <w:szCs w:val="22"/>
          <w:lang w:val="af-ZA" w:eastAsia="en-US"/>
        </w:rPr>
        <w:t xml:space="preserve"> </w:t>
      </w:r>
      <w:r w:rsidRPr="00CD51B8">
        <w:rPr>
          <w:rFonts w:cs="Sylfaen"/>
          <w:b w:val="0"/>
          <w:szCs w:val="22"/>
          <w:lang w:val="it-IT" w:eastAsia="en-US"/>
        </w:rPr>
        <w:t>տնտեսության</w:t>
      </w:r>
      <w:r w:rsidRPr="00CD51B8">
        <w:rPr>
          <w:rFonts w:cs="Sylfaen"/>
          <w:b w:val="0"/>
          <w:szCs w:val="22"/>
          <w:lang w:val="af-ZA" w:eastAsia="en-US"/>
        </w:rPr>
        <w:t xml:space="preserve"> </w:t>
      </w:r>
      <w:r w:rsidRPr="00CD51B8">
        <w:rPr>
          <w:rFonts w:cs="Sylfaen"/>
          <w:b w:val="0"/>
          <w:szCs w:val="22"/>
          <w:lang w:val="it-IT" w:eastAsia="en-US"/>
        </w:rPr>
        <w:t>ներկա</w:t>
      </w:r>
      <w:r w:rsidRPr="00CD51B8">
        <w:rPr>
          <w:rFonts w:cs="Sylfaen"/>
          <w:b w:val="0"/>
          <w:szCs w:val="22"/>
          <w:lang w:val="af-ZA" w:eastAsia="en-US"/>
        </w:rPr>
        <w:t xml:space="preserve"> </w:t>
      </w:r>
      <w:r w:rsidRPr="00CD51B8">
        <w:rPr>
          <w:rFonts w:cs="Sylfaen"/>
          <w:b w:val="0"/>
          <w:szCs w:val="22"/>
          <w:lang w:val="it-IT" w:eastAsia="en-US"/>
        </w:rPr>
        <w:t>իրավիճակի</w:t>
      </w:r>
      <w:r w:rsidRPr="00CD51B8">
        <w:rPr>
          <w:rFonts w:cs="Sylfaen"/>
          <w:b w:val="0"/>
          <w:szCs w:val="22"/>
          <w:lang w:val="af-ZA" w:eastAsia="en-US"/>
        </w:rPr>
        <w:t xml:space="preserve"> </w:t>
      </w:r>
      <w:r w:rsidRPr="00CD51B8">
        <w:rPr>
          <w:rFonts w:cs="Sylfaen"/>
          <w:b w:val="0"/>
          <w:szCs w:val="22"/>
          <w:lang w:val="it-IT" w:eastAsia="en-US"/>
        </w:rPr>
        <w:t>հակիրճ</w:t>
      </w:r>
      <w:r w:rsidRPr="00CD51B8">
        <w:rPr>
          <w:rFonts w:cs="Sylfaen"/>
          <w:b w:val="0"/>
          <w:szCs w:val="22"/>
          <w:lang w:val="af-ZA" w:eastAsia="en-US"/>
        </w:rPr>
        <w:t xml:space="preserve"> </w:t>
      </w:r>
      <w:r w:rsidRPr="00CD51B8">
        <w:rPr>
          <w:rFonts w:cs="Sylfaen"/>
          <w:b w:val="0"/>
          <w:szCs w:val="22"/>
          <w:lang w:val="it-IT" w:eastAsia="en-US"/>
        </w:rPr>
        <w:t>նկարագրու</w:t>
      </w:r>
      <w:r w:rsidRPr="00CD51B8">
        <w:rPr>
          <w:rFonts w:cs="Sylfaen"/>
          <w:b w:val="0"/>
          <w:szCs w:val="22"/>
          <w:lang w:val="af-ZA" w:eastAsia="en-US"/>
        </w:rPr>
        <w:softHyphen/>
      </w:r>
      <w:r w:rsidRPr="00CD51B8">
        <w:rPr>
          <w:rFonts w:cs="Sylfaen"/>
          <w:b w:val="0"/>
          <w:szCs w:val="22"/>
          <w:lang w:val="it-IT" w:eastAsia="en-US"/>
        </w:rPr>
        <w:t>թյունը</w:t>
      </w:r>
      <w:r w:rsidRPr="00CD51B8">
        <w:rPr>
          <w:rFonts w:cs="Sylfaen"/>
          <w:b w:val="0"/>
          <w:szCs w:val="22"/>
          <w:lang w:val="af-ZA" w:eastAsia="en-US"/>
        </w:rPr>
        <w:t xml:space="preserve">` </w:t>
      </w:r>
      <w:r w:rsidRPr="00CD51B8">
        <w:rPr>
          <w:rFonts w:cs="Sylfaen"/>
          <w:b w:val="0"/>
          <w:szCs w:val="22"/>
          <w:lang w:val="it-IT" w:eastAsia="en-US"/>
        </w:rPr>
        <w:t>ըստ</w:t>
      </w:r>
      <w:r w:rsidRPr="00CD51B8">
        <w:rPr>
          <w:rFonts w:cs="Sylfaen"/>
          <w:b w:val="0"/>
          <w:szCs w:val="22"/>
          <w:lang w:val="af-ZA" w:eastAsia="en-US"/>
        </w:rPr>
        <w:t xml:space="preserve"> </w:t>
      </w:r>
      <w:r w:rsidRPr="00CD51B8">
        <w:rPr>
          <w:rFonts w:cs="Sylfaen"/>
          <w:b w:val="0"/>
          <w:szCs w:val="22"/>
          <w:lang w:val="it-IT" w:eastAsia="en-US"/>
        </w:rPr>
        <w:t>վերը</w:t>
      </w:r>
      <w:r w:rsidRPr="00CD51B8">
        <w:rPr>
          <w:rFonts w:cs="Sylfaen"/>
          <w:b w:val="0"/>
          <w:szCs w:val="22"/>
          <w:lang w:val="af-ZA" w:eastAsia="en-US"/>
        </w:rPr>
        <w:t xml:space="preserve"> </w:t>
      </w:r>
      <w:r w:rsidRPr="00CD51B8">
        <w:rPr>
          <w:rFonts w:cs="Sylfaen"/>
          <w:b w:val="0"/>
          <w:szCs w:val="22"/>
          <w:lang w:val="it-IT" w:eastAsia="en-US"/>
        </w:rPr>
        <w:t>նշված</w:t>
      </w:r>
      <w:r w:rsidRPr="00CD51B8">
        <w:rPr>
          <w:rFonts w:cs="Sylfaen"/>
          <w:b w:val="0"/>
          <w:szCs w:val="22"/>
          <w:lang w:val="af-ZA" w:eastAsia="en-US"/>
        </w:rPr>
        <w:t xml:space="preserve"> </w:t>
      </w:r>
      <w:r w:rsidRPr="00CD51B8">
        <w:rPr>
          <w:rFonts w:cs="Sylfaen"/>
          <w:b w:val="0"/>
          <w:szCs w:val="22"/>
          <w:lang w:val="it-IT" w:eastAsia="en-US"/>
        </w:rPr>
        <w:t>վեց</w:t>
      </w:r>
      <w:r w:rsidRPr="00CD51B8">
        <w:rPr>
          <w:rFonts w:cs="Sylfaen"/>
          <w:b w:val="0"/>
          <w:szCs w:val="22"/>
          <w:lang w:val="af-ZA" w:eastAsia="en-US"/>
        </w:rPr>
        <w:t xml:space="preserve"> </w:t>
      </w:r>
      <w:r w:rsidRPr="00CD51B8">
        <w:rPr>
          <w:rFonts w:cs="Sylfaen"/>
          <w:b w:val="0"/>
          <w:szCs w:val="22"/>
          <w:lang w:val="it-IT" w:eastAsia="en-US"/>
        </w:rPr>
        <w:t>գլխավոր</w:t>
      </w:r>
      <w:r w:rsidRPr="00CD51B8">
        <w:rPr>
          <w:rFonts w:cs="Sylfaen"/>
          <w:b w:val="0"/>
          <w:szCs w:val="22"/>
          <w:lang w:val="af-ZA" w:eastAsia="en-US"/>
        </w:rPr>
        <w:t xml:space="preserve"> </w:t>
      </w:r>
      <w:r w:rsidRPr="00CD51B8">
        <w:rPr>
          <w:rFonts w:cs="Sylfaen"/>
          <w:b w:val="0"/>
          <w:szCs w:val="22"/>
          <w:lang w:val="it-IT" w:eastAsia="en-US"/>
        </w:rPr>
        <w:t>տնտեսական</w:t>
      </w:r>
      <w:r w:rsidRPr="00CD51B8">
        <w:rPr>
          <w:rFonts w:cs="Sylfaen"/>
          <w:b w:val="0"/>
          <w:szCs w:val="22"/>
          <w:lang w:val="af-ZA" w:eastAsia="en-US"/>
        </w:rPr>
        <w:t xml:space="preserve"> </w:t>
      </w:r>
      <w:r w:rsidRPr="00CD51B8">
        <w:rPr>
          <w:rFonts w:cs="Sylfaen"/>
          <w:b w:val="0"/>
          <w:szCs w:val="22"/>
          <w:lang w:val="it-IT" w:eastAsia="en-US"/>
        </w:rPr>
        <w:t>բնութագրիչների</w:t>
      </w:r>
      <w:r w:rsidRPr="00CD51B8">
        <w:rPr>
          <w:rFonts w:cs="Sylfaen"/>
          <w:b w:val="0"/>
          <w:szCs w:val="22"/>
          <w:lang w:val="af-ZA" w:eastAsia="en-US"/>
        </w:rPr>
        <w:t xml:space="preserve">: </w:t>
      </w:r>
      <w:r w:rsidRPr="00CD51B8">
        <w:rPr>
          <w:rFonts w:cs="Sylfaen"/>
          <w:b w:val="0"/>
          <w:szCs w:val="22"/>
          <w:lang w:val="it-IT" w:eastAsia="en-US"/>
        </w:rPr>
        <w:t>ՀՀ</w:t>
      </w:r>
      <w:r w:rsidRPr="00CD51B8">
        <w:rPr>
          <w:rFonts w:cs="Sylfaen"/>
          <w:b w:val="0"/>
          <w:szCs w:val="22"/>
          <w:lang w:val="af-ZA" w:eastAsia="en-US"/>
        </w:rPr>
        <w:t xml:space="preserve"> </w:t>
      </w:r>
      <w:r w:rsidRPr="00CD51B8">
        <w:rPr>
          <w:rFonts w:cs="Sylfaen"/>
          <w:b w:val="0"/>
          <w:szCs w:val="22"/>
          <w:lang w:val="it-IT" w:eastAsia="en-US"/>
        </w:rPr>
        <w:t>կառավարության</w:t>
      </w:r>
      <w:r w:rsidRPr="00CD51B8">
        <w:rPr>
          <w:rFonts w:cs="Sylfaen"/>
          <w:b w:val="0"/>
          <w:szCs w:val="22"/>
          <w:lang w:val="af-ZA" w:eastAsia="en-US"/>
        </w:rPr>
        <w:t xml:space="preserve"> </w:t>
      </w:r>
      <w:r w:rsidRPr="00CD51B8">
        <w:rPr>
          <w:rFonts w:cs="Sylfaen"/>
          <w:b w:val="0"/>
          <w:szCs w:val="22"/>
          <w:lang w:val="it-IT" w:eastAsia="en-US"/>
        </w:rPr>
        <w:t>բյուջետային</w:t>
      </w:r>
      <w:r w:rsidRPr="00CD51B8">
        <w:rPr>
          <w:rFonts w:cs="Sylfaen"/>
          <w:b w:val="0"/>
          <w:szCs w:val="22"/>
          <w:lang w:val="af-ZA" w:eastAsia="en-US"/>
        </w:rPr>
        <w:t xml:space="preserve"> </w:t>
      </w:r>
      <w:r w:rsidRPr="00CD51B8">
        <w:rPr>
          <w:rFonts w:cs="Sylfaen"/>
          <w:b w:val="0"/>
          <w:szCs w:val="22"/>
          <w:lang w:val="it-IT" w:eastAsia="en-US"/>
        </w:rPr>
        <w:t>ուղերձի</w:t>
      </w:r>
      <w:r w:rsidRPr="00CD51B8">
        <w:rPr>
          <w:rFonts w:cs="Sylfaen"/>
          <w:b w:val="0"/>
          <w:szCs w:val="22"/>
          <w:lang w:val="af-ZA" w:eastAsia="en-US"/>
        </w:rPr>
        <w:t xml:space="preserve"> </w:t>
      </w:r>
      <w:r w:rsidRPr="00CD51B8">
        <w:rPr>
          <w:rFonts w:cs="Sylfaen"/>
          <w:b w:val="0"/>
          <w:szCs w:val="22"/>
          <w:lang w:val="it-IT" w:eastAsia="en-US"/>
        </w:rPr>
        <w:t>այս</w:t>
      </w:r>
      <w:r w:rsidRPr="00CD51B8">
        <w:rPr>
          <w:rFonts w:cs="Sylfaen"/>
          <w:b w:val="0"/>
          <w:szCs w:val="22"/>
          <w:lang w:val="af-ZA" w:eastAsia="en-US"/>
        </w:rPr>
        <w:t xml:space="preserve"> </w:t>
      </w:r>
      <w:r w:rsidRPr="00CD51B8">
        <w:rPr>
          <w:rFonts w:cs="Sylfaen"/>
          <w:b w:val="0"/>
          <w:szCs w:val="22"/>
          <w:lang w:val="it-IT" w:eastAsia="en-US"/>
        </w:rPr>
        <w:t>հատվածում</w:t>
      </w:r>
      <w:r w:rsidRPr="00CD51B8">
        <w:rPr>
          <w:rFonts w:cs="Sylfaen"/>
          <w:b w:val="0"/>
          <w:szCs w:val="22"/>
          <w:lang w:val="af-ZA" w:eastAsia="en-US"/>
        </w:rPr>
        <w:t xml:space="preserve"> </w:t>
      </w:r>
      <w:r w:rsidRPr="00CD51B8">
        <w:rPr>
          <w:rFonts w:cs="Sylfaen"/>
          <w:b w:val="0"/>
          <w:szCs w:val="22"/>
          <w:lang w:val="it-IT" w:eastAsia="en-US"/>
        </w:rPr>
        <w:t>նկարագրված</w:t>
      </w:r>
      <w:r w:rsidRPr="00CD51B8">
        <w:rPr>
          <w:rFonts w:cs="Sylfaen"/>
          <w:b w:val="0"/>
          <w:szCs w:val="22"/>
          <w:lang w:val="af-ZA" w:eastAsia="en-US"/>
        </w:rPr>
        <w:t xml:space="preserve"> </w:t>
      </w:r>
      <w:r w:rsidRPr="00CD51B8">
        <w:rPr>
          <w:rFonts w:cs="Sylfaen"/>
          <w:b w:val="0"/>
          <w:szCs w:val="22"/>
          <w:lang w:val="it-IT" w:eastAsia="en-US"/>
        </w:rPr>
        <w:t>են</w:t>
      </w:r>
      <w:r w:rsidRPr="00CD51B8">
        <w:rPr>
          <w:rFonts w:cs="Sylfaen"/>
          <w:b w:val="0"/>
          <w:szCs w:val="22"/>
          <w:lang w:val="af-ZA" w:eastAsia="en-US"/>
        </w:rPr>
        <w:t xml:space="preserve"> </w:t>
      </w:r>
      <w:r w:rsidRPr="00CD51B8">
        <w:rPr>
          <w:rFonts w:cs="Sylfaen"/>
          <w:b w:val="0"/>
          <w:szCs w:val="22"/>
          <w:lang w:val="it-IT" w:eastAsia="en-US"/>
        </w:rPr>
        <w:t>նաև</w:t>
      </w:r>
      <w:r w:rsidRPr="00CD51B8">
        <w:rPr>
          <w:rFonts w:cs="Sylfaen"/>
          <w:b w:val="0"/>
          <w:szCs w:val="22"/>
          <w:lang w:val="af-ZA" w:eastAsia="en-US"/>
        </w:rPr>
        <w:t xml:space="preserve"> </w:t>
      </w:r>
      <w:r w:rsidRPr="00CD51B8">
        <w:rPr>
          <w:rFonts w:cs="Sylfaen"/>
          <w:b w:val="0"/>
          <w:szCs w:val="22"/>
          <w:lang w:val="it-IT" w:eastAsia="en-US"/>
        </w:rPr>
        <w:t>այն</w:t>
      </w:r>
      <w:r w:rsidRPr="00CD51B8">
        <w:rPr>
          <w:rFonts w:cs="Sylfaen"/>
          <w:b w:val="0"/>
          <w:szCs w:val="22"/>
          <w:lang w:val="af-ZA" w:eastAsia="en-US"/>
        </w:rPr>
        <w:t xml:space="preserve"> </w:t>
      </w:r>
      <w:r w:rsidRPr="00CD51B8">
        <w:rPr>
          <w:rFonts w:cs="Sylfaen"/>
          <w:b w:val="0"/>
          <w:szCs w:val="22"/>
          <w:lang w:val="it-IT" w:eastAsia="en-US"/>
        </w:rPr>
        <w:t>հիմնական</w:t>
      </w:r>
      <w:r w:rsidRPr="00CD51B8">
        <w:rPr>
          <w:rFonts w:cs="Sylfaen"/>
          <w:b w:val="0"/>
          <w:szCs w:val="22"/>
          <w:lang w:val="af-ZA" w:eastAsia="en-US"/>
        </w:rPr>
        <w:t xml:space="preserve"> </w:t>
      </w:r>
      <w:r w:rsidRPr="00CD51B8">
        <w:rPr>
          <w:rFonts w:cs="Sylfaen"/>
          <w:b w:val="0"/>
          <w:szCs w:val="22"/>
          <w:lang w:val="it-IT" w:eastAsia="en-US"/>
        </w:rPr>
        <w:t>գործոններն</w:t>
      </w:r>
      <w:r w:rsidRPr="00CD51B8">
        <w:rPr>
          <w:rFonts w:cs="Sylfaen"/>
          <w:b w:val="0"/>
          <w:szCs w:val="22"/>
          <w:lang w:val="af-ZA" w:eastAsia="en-US"/>
        </w:rPr>
        <w:t xml:space="preserve"> </w:t>
      </w:r>
      <w:r w:rsidRPr="00CD51B8">
        <w:rPr>
          <w:rFonts w:cs="Sylfaen"/>
          <w:b w:val="0"/>
          <w:szCs w:val="22"/>
          <w:lang w:val="it-IT" w:eastAsia="en-US"/>
        </w:rPr>
        <w:t>ու</w:t>
      </w:r>
      <w:r w:rsidRPr="00CD51B8">
        <w:rPr>
          <w:rFonts w:cs="Sylfaen"/>
          <w:b w:val="0"/>
          <w:szCs w:val="22"/>
          <w:lang w:val="af-ZA" w:eastAsia="en-US"/>
        </w:rPr>
        <w:t xml:space="preserve"> </w:t>
      </w:r>
      <w:r w:rsidRPr="00CD51B8">
        <w:rPr>
          <w:rFonts w:cs="Sylfaen"/>
          <w:b w:val="0"/>
          <w:szCs w:val="22"/>
          <w:lang w:val="it-IT" w:eastAsia="en-US"/>
        </w:rPr>
        <w:t>միտումները</w:t>
      </w:r>
      <w:r w:rsidRPr="00CD51B8">
        <w:rPr>
          <w:rFonts w:cs="Sylfaen"/>
          <w:b w:val="0"/>
          <w:szCs w:val="22"/>
          <w:lang w:val="af-ZA" w:eastAsia="en-US"/>
        </w:rPr>
        <w:t xml:space="preserve">, </w:t>
      </w:r>
      <w:r w:rsidRPr="00CD51B8">
        <w:rPr>
          <w:rFonts w:cs="Sylfaen"/>
          <w:b w:val="0"/>
          <w:szCs w:val="22"/>
          <w:lang w:val="it-IT" w:eastAsia="en-US"/>
        </w:rPr>
        <w:t>որոնք</w:t>
      </w:r>
      <w:r w:rsidRPr="00CD51B8">
        <w:rPr>
          <w:rFonts w:cs="Sylfaen"/>
          <w:b w:val="0"/>
          <w:szCs w:val="22"/>
          <w:lang w:val="af-ZA" w:eastAsia="en-US"/>
        </w:rPr>
        <w:t xml:space="preserve"> </w:t>
      </w:r>
      <w:r w:rsidRPr="00CD51B8">
        <w:rPr>
          <w:rFonts w:cs="Sylfaen"/>
          <w:b w:val="0"/>
          <w:szCs w:val="22"/>
          <w:lang w:val="it-IT" w:eastAsia="en-US"/>
        </w:rPr>
        <w:t>պայմանավորում</w:t>
      </w:r>
      <w:r w:rsidRPr="00CD51B8">
        <w:rPr>
          <w:rFonts w:cs="Sylfaen"/>
          <w:b w:val="0"/>
          <w:szCs w:val="22"/>
          <w:lang w:val="af-ZA" w:eastAsia="en-US"/>
        </w:rPr>
        <w:t xml:space="preserve"> </w:t>
      </w:r>
      <w:r w:rsidRPr="00CD51B8">
        <w:rPr>
          <w:rFonts w:cs="Sylfaen"/>
          <w:b w:val="0"/>
          <w:szCs w:val="22"/>
          <w:lang w:val="it-IT" w:eastAsia="en-US"/>
        </w:rPr>
        <w:t>են</w:t>
      </w:r>
      <w:r w:rsidRPr="00CD51B8">
        <w:rPr>
          <w:rFonts w:cs="Sylfaen"/>
          <w:b w:val="0"/>
          <w:szCs w:val="22"/>
          <w:lang w:val="af-ZA" w:eastAsia="en-US"/>
        </w:rPr>
        <w:t xml:space="preserve"> </w:t>
      </w:r>
      <w:r w:rsidRPr="00CD51B8">
        <w:rPr>
          <w:rFonts w:cs="Sylfaen"/>
          <w:b w:val="0"/>
          <w:szCs w:val="22"/>
          <w:lang w:val="it-IT" w:eastAsia="en-US"/>
        </w:rPr>
        <w:t>Աղյուսակ</w:t>
      </w:r>
      <w:r w:rsidRPr="00CD51B8">
        <w:rPr>
          <w:rFonts w:cs="Sylfaen"/>
          <w:b w:val="0"/>
          <w:szCs w:val="22"/>
          <w:lang w:val="af-ZA" w:eastAsia="en-US"/>
        </w:rPr>
        <w:t xml:space="preserve"> 1.1-</w:t>
      </w:r>
      <w:r w:rsidRPr="00CD51B8">
        <w:rPr>
          <w:rFonts w:cs="Sylfaen"/>
          <w:b w:val="0"/>
          <w:szCs w:val="22"/>
          <w:lang w:val="it-IT" w:eastAsia="en-US"/>
        </w:rPr>
        <w:t>ում</w:t>
      </w:r>
      <w:r w:rsidRPr="00CD51B8">
        <w:rPr>
          <w:rFonts w:cs="Sylfaen"/>
          <w:b w:val="0"/>
          <w:szCs w:val="22"/>
          <w:lang w:val="af-ZA" w:eastAsia="en-US"/>
        </w:rPr>
        <w:t xml:space="preserve"> </w:t>
      </w:r>
      <w:r w:rsidRPr="00CD51B8">
        <w:rPr>
          <w:rFonts w:cs="Sylfaen"/>
          <w:b w:val="0"/>
          <w:szCs w:val="22"/>
          <w:lang w:val="it-IT" w:eastAsia="en-US"/>
        </w:rPr>
        <w:t>նշված</w:t>
      </w:r>
      <w:r w:rsidRPr="00CD51B8">
        <w:rPr>
          <w:rFonts w:cs="Sylfaen"/>
          <w:b w:val="0"/>
          <w:szCs w:val="22"/>
          <w:lang w:val="af-ZA" w:eastAsia="en-US"/>
        </w:rPr>
        <w:t xml:space="preserve"> </w:t>
      </w:r>
      <w:r w:rsidRPr="00CD51B8">
        <w:rPr>
          <w:rFonts w:cs="Sylfaen"/>
          <w:b w:val="0"/>
          <w:szCs w:val="22"/>
          <w:lang w:val="it-IT" w:eastAsia="en-US"/>
        </w:rPr>
        <w:t>ցուցանիշերը</w:t>
      </w:r>
      <w:r w:rsidRPr="00CD51B8">
        <w:rPr>
          <w:rFonts w:cs="Sylfaen"/>
          <w:b w:val="0"/>
          <w:szCs w:val="22"/>
          <w:lang w:val="af-ZA" w:eastAsia="en-US"/>
        </w:rPr>
        <w:t xml:space="preserve"> </w:t>
      </w:r>
      <w:r w:rsidRPr="00CD51B8">
        <w:rPr>
          <w:rFonts w:cs="Sylfaen"/>
          <w:b w:val="0"/>
          <w:szCs w:val="22"/>
          <w:lang w:val="it-IT" w:eastAsia="en-US"/>
        </w:rPr>
        <w:t>և</w:t>
      </w:r>
      <w:r w:rsidRPr="00CD51B8">
        <w:rPr>
          <w:rFonts w:cs="Sylfaen"/>
          <w:b w:val="0"/>
          <w:szCs w:val="22"/>
          <w:lang w:val="af-ZA" w:eastAsia="en-US"/>
        </w:rPr>
        <w:t xml:space="preserve"> </w:t>
      </w:r>
      <w:r w:rsidRPr="00CD51B8">
        <w:rPr>
          <w:rFonts w:cs="Sylfaen"/>
          <w:b w:val="0"/>
          <w:szCs w:val="22"/>
          <w:lang w:val="it-IT" w:eastAsia="en-US"/>
        </w:rPr>
        <w:t>տնտեսու</w:t>
      </w:r>
      <w:r w:rsidRPr="00CD51B8">
        <w:rPr>
          <w:rFonts w:cs="Sylfaen"/>
          <w:b w:val="0"/>
          <w:szCs w:val="22"/>
          <w:lang w:val="af-ZA" w:eastAsia="en-US"/>
        </w:rPr>
        <w:softHyphen/>
      </w:r>
      <w:r w:rsidRPr="00CD51B8">
        <w:rPr>
          <w:rFonts w:cs="Sylfaen"/>
          <w:b w:val="0"/>
          <w:szCs w:val="22"/>
          <w:lang w:val="it-IT" w:eastAsia="en-US"/>
        </w:rPr>
        <w:t>թյան</w:t>
      </w:r>
      <w:r w:rsidRPr="00CD51B8">
        <w:rPr>
          <w:rFonts w:cs="Sylfaen"/>
          <w:b w:val="0"/>
          <w:szCs w:val="22"/>
          <w:lang w:val="af-ZA" w:eastAsia="en-US"/>
        </w:rPr>
        <w:t xml:space="preserve"> </w:t>
      </w:r>
      <w:r w:rsidRPr="00CD51B8">
        <w:rPr>
          <w:rFonts w:cs="Sylfaen"/>
          <w:b w:val="0"/>
          <w:szCs w:val="22"/>
          <w:lang w:val="it-IT" w:eastAsia="en-US"/>
        </w:rPr>
        <w:t>զարգացման</w:t>
      </w:r>
      <w:r w:rsidRPr="00CD51B8">
        <w:rPr>
          <w:rFonts w:cs="Sylfaen"/>
          <w:b w:val="0"/>
          <w:szCs w:val="22"/>
          <w:lang w:val="af-ZA" w:eastAsia="en-US"/>
        </w:rPr>
        <w:t xml:space="preserve"> </w:t>
      </w:r>
      <w:r w:rsidRPr="00CD51B8">
        <w:rPr>
          <w:rFonts w:cs="Sylfaen"/>
          <w:b w:val="0"/>
          <w:szCs w:val="22"/>
          <w:lang w:val="it-IT" w:eastAsia="en-US"/>
        </w:rPr>
        <w:t>հեռանկարները</w:t>
      </w:r>
      <w:r w:rsidRPr="00CD51B8">
        <w:rPr>
          <w:rFonts w:cs="Sylfaen"/>
          <w:b w:val="0"/>
          <w:szCs w:val="22"/>
          <w:lang w:val="af-ZA" w:eastAsia="en-US"/>
        </w:rPr>
        <w:t>:</w:t>
      </w:r>
    </w:p>
    <w:p w:rsidR="00CD51B8" w:rsidRPr="00CD51B8" w:rsidRDefault="00CD51B8" w:rsidP="00CD51B8">
      <w:pPr>
        <w:spacing w:before="0"/>
        <w:ind w:firstLine="450"/>
        <w:contextualSpacing w:val="0"/>
        <w:rPr>
          <w:rFonts w:cs="Sylfaen"/>
          <w:szCs w:val="22"/>
          <w:u w:val="single"/>
          <w:lang w:val="af-ZA" w:eastAsia="en-US"/>
        </w:rPr>
      </w:pPr>
      <w:r w:rsidRPr="00CD51B8">
        <w:rPr>
          <w:rFonts w:cs="Sylfaen"/>
          <w:szCs w:val="22"/>
          <w:u w:val="single"/>
          <w:lang w:val="en-US" w:eastAsia="en-US"/>
        </w:rPr>
        <w:t>Աղյուսակ</w:t>
      </w:r>
      <w:r w:rsidRPr="00CD51B8">
        <w:rPr>
          <w:rFonts w:cs="Sylfaen"/>
          <w:szCs w:val="22"/>
          <w:u w:val="single"/>
          <w:lang w:val="af-ZA" w:eastAsia="en-US"/>
        </w:rPr>
        <w:t xml:space="preserve"> 1.1.1 </w:t>
      </w:r>
      <w:r w:rsidRPr="00CD51B8">
        <w:rPr>
          <w:rFonts w:cs="Sylfaen"/>
          <w:szCs w:val="22"/>
          <w:u w:val="single"/>
          <w:lang w:val="en-US" w:eastAsia="en-US"/>
        </w:rPr>
        <w:t>ՀՀ</w:t>
      </w:r>
      <w:r w:rsidRPr="00CD51B8">
        <w:rPr>
          <w:rFonts w:cs="Sylfaen"/>
          <w:szCs w:val="22"/>
          <w:u w:val="single"/>
          <w:lang w:val="af-ZA" w:eastAsia="en-US"/>
        </w:rPr>
        <w:t xml:space="preserve"> 2020 </w:t>
      </w:r>
      <w:r w:rsidRPr="00CD51B8">
        <w:rPr>
          <w:rFonts w:cs="Sylfaen"/>
          <w:szCs w:val="22"/>
          <w:u w:val="single"/>
          <w:lang w:val="en-US" w:eastAsia="en-US"/>
        </w:rPr>
        <w:t>թվականի</w:t>
      </w:r>
      <w:r w:rsidRPr="00CD51B8">
        <w:rPr>
          <w:rFonts w:cs="Sylfaen"/>
          <w:szCs w:val="22"/>
          <w:u w:val="single"/>
          <w:lang w:val="af-ZA" w:eastAsia="en-US"/>
        </w:rPr>
        <w:t xml:space="preserve"> </w:t>
      </w:r>
      <w:r w:rsidRPr="00CD51B8">
        <w:rPr>
          <w:rFonts w:cs="Sylfaen"/>
          <w:szCs w:val="22"/>
          <w:u w:val="single"/>
          <w:lang w:val="en-US" w:eastAsia="en-US"/>
        </w:rPr>
        <w:t>պետական</w:t>
      </w:r>
      <w:r w:rsidRPr="00CD51B8">
        <w:rPr>
          <w:rFonts w:cs="Sylfaen"/>
          <w:szCs w:val="22"/>
          <w:u w:val="single"/>
          <w:lang w:val="af-ZA" w:eastAsia="en-US"/>
        </w:rPr>
        <w:t xml:space="preserve"> </w:t>
      </w:r>
      <w:r w:rsidRPr="00CD51B8">
        <w:rPr>
          <w:rFonts w:cs="Sylfaen"/>
          <w:szCs w:val="22"/>
          <w:u w:val="single"/>
          <w:lang w:val="en-US" w:eastAsia="en-US"/>
        </w:rPr>
        <w:t>բյուջեի</w:t>
      </w:r>
      <w:r w:rsidRPr="00CD51B8">
        <w:rPr>
          <w:rFonts w:cs="Sylfaen"/>
          <w:szCs w:val="22"/>
          <w:u w:val="single"/>
          <w:lang w:val="af-ZA" w:eastAsia="en-US"/>
        </w:rPr>
        <w:t xml:space="preserve"> </w:t>
      </w:r>
      <w:r w:rsidRPr="00CD51B8">
        <w:rPr>
          <w:rFonts w:cs="Sylfaen"/>
          <w:szCs w:val="22"/>
          <w:u w:val="single"/>
          <w:lang w:val="en-US" w:eastAsia="en-US"/>
        </w:rPr>
        <w:t>հիմքում</w:t>
      </w:r>
      <w:r w:rsidRPr="00CD51B8">
        <w:rPr>
          <w:rFonts w:cs="Sylfaen"/>
          <w:szCs w:val="22"/>
          <w:u w:val="single"/>
          <w:lang w:val="af-ZA" w:eastAsia="en-US"/>
        </w:rPr>
        <w:t xml:space="preserve"> </w:t>
      </w:r>
      <w:r w:rsidRPr="00CD51B8">
        <w:rPr>
          <w:rFonts w:cs="Sylfaen"/>
          <w:szCs w:val="22"/>
          <w:u w:val="single"/>
          <w:lang w:val="en-US" w:eastAsia="en-US"/>
        </w:rPr>
        <w:t>դրված</w:t>
      </w:r>
      <w:r w:rsidRPr="00CD51B8">
        <w:rPr>
          <w:rFonts w:cs="Sylfaen"/>
          <w:szCs w:val="22"/>
          <w:u w:val="single"/>
          <w:lang w:val="af-ZA" w:eastAsia="en-US"/>
        </w:rPr>
        <w:t xml:space="preserve"> </w:t>
      </w:r>
      <w:r w:rsidRPr="00CD51B8">
        <w:rPr>
          <w:rFonts w:cs="Sylfaen"/>
          <w:szCs w:val="22"/>
          <w:u w:val="single"/>
          <w:lang w:val="en-US" w:eastAsia="en-US"/>
        </w:rPr>
        <w:t>հիմնական</w:t>
      </w:r>
      <w:r w:rsidRPr="00CD51B8">
        <w:rPr>
          <w:rFonts w:cs="Sylfaen"/>
          <w:szCs w:val="22"/>
          <w:u w:val="single"/>
          <w:lang w:val="af-ZA" w:eastAsia="en-US"/>
        </w:rPr>
        <w:t xml:space="preserve"> </w:t>
      </w:r>
      <w:r w:rsidRPr="00CD51B8">
        <w:rPr>
          <w:rFonts w:cs="Sylfaen"/>
          <w:szCs w:val="22"/>
          <w:u w:val="single"/>
          <w:lang w:val="en-US" w:eastAsia="en-US"/>
        </w:rPr>
        <w:t>տնտեսական</w:t>
      </w:r>
      <w:r w:rsidRPr="00CD51B8">
        <w:rPr>
          <w:rFonts w:cs="Sylfaen"/>
          <w:szCs w:val="22"/>
          <w:u w:val="single"/>
          <w:lang w:val="af-ZA" w:eastAsia="en-US"/>
        </w:rPr>
        <w:t xml:space="preserve"> </w:t>
      </w:r>
      <w:r w:rsidRPr="00CD51B8">
        <w:rPr>
          <w:rFonts w:cs="Sylfaen"/>
          <w:szCs w:val="22"/>
          <w:u w:val="single"/>
          <w:lang w:val="en-US" w:eastAsia="en-US"/>
        </w:rPr>
        <w:t>չափորոշիչներ</w:t>
      </w:r>
    </w:p>
    <w:tbl>
      <w:tblPr>
        <w:tblStyle w:val="TableGrid10"/>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1170"/>
        <w:gridCol w:w="1080"/>
        <w:gridCol w:w="1170"/>
        <w:gridCol w:w="990"/>
        <w:gridCol w:w="990"/>
      </w:tblGrid>
      <w:tr w:rsidR="00CD51B8" w:rsidRPr="00CD51B8" w:rsidTr="00423723">
        <w:trPr>
          <w:trHeight w:val="365"/>
        </w:trPr>
        <w:tc>
          <w:tcPr>
            <w:tcW w:w="5148" w:type="dxa"/>
            <w:vMerge w:val="restart"/>
            <w:noWrap/>
            <w:vAlign w:val="center"/>
            <w:hideMark/>
          </w:tcPr>
          <w:p w:rsidR="00CD51B8" w:rsidRPr="00CD51B8" w:rsidRDefault="00CD51B8" w:rsidP="00CD51B8">
            <w:pPr>
              <w:spacing w:before="0" w:line="276" w:lineRule="auto"/>
              <w:ind w:firstLine="450"/>
              <w:contextualSpacing w:val="0"/>
              <w:jc w:val="center"/>
              <w:rPr>
                <w:bCs/>
                <w:sz w:val="20"/>
                <w:szCs w:val="20"/>
                <w:lang w:val="en-US" w:eastAsia="en-US"/>
              </w:rPr>
            </w:pPr>
            <w:r w:rsidRPr="00CD51B8">
              <w:rPr>
                <w:bCs/>
                <w:sz w:val="20"/>
                <w:szCs w:val="20"/>
                <w:lang w:val="en-US" w:eastAsia="en-US"/>
              </w:rPr>
              <w:t>Չափորոշիչ</w:t>
            </w:r>
          </w:p>
        </w:tc>
        <w:tc>
          <w:tcPr>
            <w:tcW w:w="1170" w:type="dxa"/>
            <w:vAlign w:val="center"/>
          </w:tcPr>
          <w:p w:rsidR="00CD51B8" w:rsidRPr="00CD51B8" w:rsidRDefault="00CD51B8" w:rsidP="00CD51B8">
            <w:pPr>
              <w:spacing w:before="0" w:line="276" w:lineRule="auto"/>
              <w:ind w:firstLine="0"/>
              <w:contextualSpacing w:val="0"/>
              <w:jc w:val="center"/>
              <w:rPr>
                <w:rFonts w:cs="Arial"/>
                <w:sz w:val="20"/>
                <w:szCs w:val="20"/>
                <w:lang w:eastAsia="en-US"/>
              </w:rPr>
            </w:pPr>
            <w:r w:rsidRPr="00CD51B8">
              <w:rPr>
                <w:rFonts w:cs="Arial"/>
                <w:sz w:val="20"/>
                <w:szCs w:val="20"/>
                <w:lang w:val="it-IT" w:eastAsia="en-US"/>
              </w:rPr>
              <w:t>201</w:t>
            </w:r>
            <w:r w:rsidRPr="00CD51B8">
              <w:rPr>
                <w:rFonts w:cs="Arial"/>
                <w:sz w:val="20"/>
                <w:szCs w:val="20"/>
                <w:lang w:val="hy-AM" w:eastAsia="en-US"/>
              </w:rPr>
              <w:t>6</w:t>
            </w:r>
          </w:p>
        </w:tc>
        <w:tc>
          <w:tcPr>
            <w:tcW w:w="1080" w:type="dxa"/>
            <w:vAlign w:val="center"/>
          </w:tcPr>
          <w:p w:rsidR="00CD51B8" w:rsidRPr="00CD51B8" w:rsidRDefault="00CD51B8" w:rsidP="00CD51B8">
            <w:pPr>
              <w:spacing w:before="0" w:line="276" w:lineRule="auto"/>
              <w:ind w:firstLine="0"/>
              <w:contextualSpacing w:val="0"/>
              <w:jc w:val="center"/>
              <w:rPr>
                <w:rFonts w:cs="Arial"/>
                <w:sz w:val="20"/>
                <w:szCs w:val="20"/>
                <w:lang w:val="hy-AM" w:eastAsia="en-US"/>
              </w:rPr>
            </w:pPr>
            <w:r w:rsidRPr="00CD51B8">
              <w:rPr>
                <w:rFonts w:cs="Arial"/>
                <w:sz w:val="20"/>
                <w:szCs w:val="20"/>
                <w:lang w:val="it-IT" w:eastAsia="en-US"/>
              </w:rPr>
              <w:t>201</w:t>
            </w:r>
            <w:r w:rsidRPr="00CD51B8">
              <w:rPr>
                <w:rFonts w:cs="Arial"/>
                <w:sz w:val="20"/>
                <w:szCs w:val="20"/>
                <w:lang w:eastAsia="en-US"/>
              </w:rPr>
              <w:t>7</w:t>
            </w:r>
          </w:p>
        </w:tc>
        <w:tc>
          <w:tcPr>
            <w:tcW w:w="1170" w:type="dxa"/>
            <w:vAlign w:val="center"/>
          </w:tcPr>
          <w:p w:rsidR="00CD51B8" w:rsidRPr="00CD51B8" w:rsidRDefault="00CD51B8" w:rsidP="00CD51B8">
            <w:pPr>
              <w:spacing w:before="0" w:line="276" w:lineRule="auto"/>
              <w:ind w:firstLine="0"/>
              <w:contextualSpacing w:val="0"/>
              <w:jc w:val="center"/>
              <w:rPr>
                <w:rFonts w:cs="Arial"/>
                <w:sz w:val="20"/>
                <w:szCs w:val="20"/>
                <w:lang w:eastAsia="en-US"/>
              </w:rPr>
            </w:pPr>
            <w:r w:rsidRPr="00CD51B8">
              <w:rPr>
                <w:rFonts w:cs="Arial"/>
                <w:sz w:val="20"/>
                <w:szCs w:val="20"/>
                <w:lang w:val="it-IT" w:eastAsia="en-US"/>
              </w:rPr>
              <w:t>2018</w:t>
            </w:r>
          </w:p>
        </w:tc>
        <w:tc>
          <w:tcPr>
            <w:tcW w:w="990" w:type="dxa"/>
            <w:vAlign w:val="center"/>
          </w:tcPr>
          <w:p w:rsidR="00CD51B8" w:rsidRPr="00CD51B8" w:rsidRDefault="00CD51B8" w:rsidP="00CD51B8">
            <w:pPr>
              <w:spacing w:before="0" w:line="276" w:lineRule="auto"/>
              <w:ind w:firstLine="0"/>
              <w:contextualSpacing w:val="0"/>
              <w:jc w:val="center"/>
              <w:rPr>
                <w:rFonts w:cs="Arial"/>
                <w:sz w:val="20"/>
                <w:szCs w:val="20"/>
                <w:lang w:val="it-IT" w:eastAsia="en-US"/>
              </w:rPr>
            </w:pPr>
            <w:r w:rsidRPr="00CD51B8">
              <w:rPr>
                <w:rFonts w:cs="Arial"/>
                <w:sz w:val="20"/>
                <w:szCs w:val="20"/>
                <w:lang w:val="it-IT" w:eastAsia="en-US"/>
              </w:rPr>
              <w:t>2019</w:t>
            </w:r>
          </w:p>
        </w:tc>
        <w:tc>
          <w:tcPr>
            <w:tcW w:w="990" w:type="dxa"/>
            <w:vAlign w:val="center"/>
          </w:tcPr>
          <w:p w:rsidR="00CD51B8" w:rsidRPr="00CD51B8" w:rsidRDefault="00CD51B8" w:rsidP="00CD51B8">
            <w:pPr>
              <w:spacing w:before="0" w:line="276" w:lineRule="auto"/>
              <w:ind w:firstLine="0"/>
              <w:contextualSpacing w:val="0"/>
              <w:jc w:val="center"/>
              <w:rPr>
                <w:rFonts w:cs="Arial"/>
                <w:sz w:val="20"/>
                <w:szCs w:val="20"/>
                <w:lang w:val="it-IT" w:eastAsia="en-US"/>
              </w:rPr>
            </w:pPr>
            <w:r w:rsidRPr="00CD51B8">
              <w:rPr>
                <w:rFonts w:cs="Arial"/>
                <w:sz w:val="20"/>
                <w:szCs w:val="20"/>
                <w:lang w:val="it-IT" w:eastAsia="en-US"/>
              </w:rPr>
              <w:t>2020</w:t>
            </w:r>
          </w:p>
        </w:tc>
      </w:tr>
      <w:tr w:rsidR="00CD51B8" w:rsidRPr="00CD51B8" w:rsidTr="00423723">
        <w:trPr>
          <w:trHeight w:val="146"/>
        </w:trPr>
        <w:tc>
          <w:tcPr>
            <w:tcW w:w="5148" w:type="dxa"/>
            <w:vMerge/>
            <w:vAlign w:val="center"/>
            <w:hideMark/>
          </w:tcPr>
          <w:p w:rsidR="00CD51B8" w:rsidRPr="00CD51B8" w:rsidRDefault="00CD51B8" w:rsidP="00CD51B8">
            <w:pPr>
              <w:spacing w:before="0" w:line="240" w:lineRule="auto"/>
              <w:ind w:firstLine="450"/>
              <w:contextualSpacing w:val="0"/>
              <w:jc w:val="left"/>
              <w:rPr>
                <w:bCs/>
                <w:sz w:val="20"/>
                <w:szCs w:val="20"/>
                <w:lang w:val="en-US" w:eastAsia="en-US"/>
              </w:rPr>
            </w:pPr>
          </w:p>
        </w:tc>
        <w:tc>
          <w:tcPr>
            <w:tcW w:w="117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rFonts w:cs="Sylfaen"/>
                <w:sz w:val="20"/>
                <w:szCs w:val="20"/>
                <w:lang w:val="en-US" w:eastAsia="en-US"/>
              </w:rPr>
              <w:t>փաստ</w:t>
            </w:r>
            <w:r w:rsidRPr="00CD51B8">
              <w:rPr>
                <w:rFonts w:cs="Sylfaen"/>
                <w:sz w:val="20"/>
                <w:szCs w:val="20"/>
                <w:lang w:val="it-IT" w:eastAsia="en-US"/>
              </w:rPr>
              <w:t>.</w:t>
            </w:r>
          </w:p>
        </w:tc>
        <w:tc>
          <w:tcPr>
            <w:tcW w:w="108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rFonts w:cs="Sylfaen"/>
                <w:sz w:val="20"/>
                <w:szCs w:val="20"/>
                <w:lang w:val="en-US" w:eastAsia="en-US"/>
              </w:rPr>
              <w:t>փաստ</w:t>
            </w:r>
            <w:r w:rsidRPr="00CD51B8">
              <w:rPr>
                <w:rFonts w:cs="Sylfaen"/>
                <w:sz w:val="20"/>
                <w:szCs w:val="20"/>
                <w:lang w:val="it-IT" w:eastAsia="en-US"/>
              </w:rPr>
              <w:t>.</w:t>
            </w:r>
          </w:p>
        </w:tc>
        <w:tc>
          <w:tcPr>
            <w:tcW w:w="1170" w:type="dxa"/>
          </w:tcPr>
          <w:p w:rsidR="00CD51B8" w:rsidRPr="00CD51B8" w:rsidRDefault="00CD51B8" w:rsidP="00CD51B8">
            <w:pPr>
              <w:spacing w:before="0" w:line="276" w:lineRule="auto"/>
              <w:ind w:firstLine="0"/>
              <w:contextualSpacing w:val="0"/>
              <w:jc w:val="center"/>
              <w:rPr>
                <w:rFonts w:cs="Sylfaen"/>
                <w:sz w:val="20"/>
                <w:szCs w:val="20"/>
                <w:lang w:val="en-US" w:eastAsia="en-US"/>
              </w:rPr>
            </w:pPr>
            <w:r w:rsidRPr="00CD51B8">
              <w:rPr>
                <w:rFonts w:cs="Sylfaen"/>
                <w:sz w:val="20"/>
                <w:szCs w:val="20"/>
                <w:lang w:val="en-US" w:eastAsia="en-US"/>
              </w:rPr>
              <w:t>փաստ</w:t>
            </w:r>
            <w:r w:rsidRPr="00CD51B8">
              <w:rPr>
                <w:rFonts w:cs="Sylfaen"/>
                <w:sz w:val="20"/>
                <w:szCs w:val="20"/>
                <w:lang w:val="it-IT" w:eastAsia="en-US"/>
              </w:rPr>
              <w:t>.</w:t>
            </w:r>
          </w:p>
        </w:tc>
        <w:tc>
          <w:tcPr>
            <w:tcW w:w="990" w:type="dxa"/>
            <w:vAlign w:val="center"/>
          </w:tcPr>
          <w:p w:rsidR="00CD51B8" w:rsidRPr="00CD51B8" w:rsidRDefault="00CD51B8" w:rsidP="00CD51B8">
            <w:pPr>
              <w:spacing w:before="0" w:line="240" w:lineRule="auto"/>
              <w:ind w:firstLine="0"/>
              <w:contextualSpacing w:val="0"/>
              <w:jc w:val="left"/>
              <w:rPr>
                <w:sz w:val="20"/>
                <w:szCs w:val="20"/>
                <w:lang w:val="en-US" w:eastAsia="en-US"/>
              </w:rPr>
            </w:pPr>
            <w:r w:rsidRPr="00CD51B8">
              <w:rPr>
                <w:rFonts w:cs="Sylfaen"/>
                <w:sz w:val="20"/>
                <w:szCs w:val="20"/>
                <w:lang w:val="en-US" w:eastAsia="en-US"/>
              </w:rPr>
              <w:t>կանխ</w:t>
            </w:r>
          </w:p>
        </w:tc>
        <w:tc>
          <w:tcPr>
            <w:tcW w:w="990" w:type="dxa"/>
            <w:vAlign w:val="center"/>
          </w:tcPr>
          <w:p w:rsidR="00CD51B8" w:rsidRPr="00CD51B8" w:rsidRDefault="00CD51B8" w:rsidP="00CD51B8">
            <w:pPr>
              <w:spacing w:before="0" w:line="276" w:lineRule="auto"/>
              <w:ind w:firstLine="0"/>
              <w:contextualSpacing w:val="0"/>
              <w:jc w:val="center"/>
              <w:rPr>
                <w:rFonts w:cs="Sylfaen"/>
                <w:sz w:val="20"/>
                <w:szCs w:val="20"/>
                <w:lang w:val="en-US" w:eastAsia="en-US"/>
              </w:rPr>
            </w:pPr>
            <w:r w:rsidRPr="00CD51B8">
              <w:rPr>
                <w:rFonts w:cs="Sylfaen"/>
                <w:sz w:val="20"/>
                <w:szCs w:val="20"/>
                <w:lang w:val="en-US" w:eastAsia="en-US"/>
              </w:rPr>
              <w:t>կանխ</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eastAsia="en-US"/>
              </w:rPr>
            </w:pPr>
            <w:r w:rsidRPr="00CD51B8">
              <w:rPr>
                <w:rFonts w:cs="Sylfaen"/>
                <w:sz w:val="20"/>
                <w:szCs w:val="20"/>
                <w:lang w:eastAsia="en-US"/>
              </w:rPr>
              <w:t>Տնտեսական աճ (ՀՆԱ % փոփոխություն)</w:t>
            </w:r>
          </w:p>
        </w:tc>
        <w:tc>
          <w:tcPr>
            <w:tcW w:w="1170" w:type="dxa"/>
            <w:noWrap/>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0.2</w:t>
            </w:r>
          </w:p>
        </w:tc>
        <w:tc>
          <w:tcPr>
            <w:tcW w:w="108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7.5</w:t>
            </w:r>
          </w:p>
        </w:tc>
        <w:tc>
          <w:tcPr>
            <w:tcW w:w="117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5.2</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6.3</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4.9</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eastAsia="en-US"/>
              </w:rPr>
            </w:pPr>
            <w:r w:rsidRPr="00CD51B8">
              <w:rPr>
                <w:rFonts w:cs="Sylfaen"/>
                <w:sz w:val="20"/>
                <w:szCs w:val="20"/>
                <w:lang w:eastAsia="en-US"/>
              </w:rPr>
              <w:t>Ներդրումների մակարդակ (Ներդրում/ՀՆԱ %)</w:t>
            </w:r>
          </w:p>
        </w:tc>
        <w:tc>
          <w:tcPr>
            <w:tcW w:w="1170" w:type="dxa"/>
            <w:noWrap/>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18.0</w:t>
            </w:r>
          </w:p>
        </w:tc>
        <w:tc>
          <w:tcPr>
            <w:tcW w:w="108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19.</w:t>
            </w:r>
            <w:r w:rsidRPr="00CD51B8">
              <w:rPr>
                <w:bCs/>
                <w:sz w:val="20"/>
                <w:szCs w:val="20"/>
                <w:lang w:val="hy-AM" w:eastAsia="en-US"/>
              </w:rPr>
              <w:t>3</w:t>
            </w:r>
          </w:p>
        </w:tc>
        <w:tc>
          <w:tcPr>
            <w:tcW w:w="117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22.4</w:t>
            </w:r>
          </w:p>
        </w:tc>
        <w:tc>
          <w:tcPr>
            <w:tcW w:w="99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22.3</w:t>
            </w:r>
          </w:p>
        </w:tc>
        <w:tc>
          <w:tcPr>
            <w:tcW w:w="99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22.9</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eastAsia="en-US"/>
              </w:rPr>
            </w:pPr>
            <w:r w:rsidRPr="00CD51B8">
              <w:rPr>
                <w:rFonts w:cs="Sylfaen"/>
                <w:sz w:val="20"/>
                <w:szCs w:val="20"/>
                <w:lang w:eastAsia="en-US"/>
              </w:rPr>
              <w:t>Սպառման մակարդակ (Սպառում/ՀՆԱ %)</w:t>
            </w:r>
          </w:p>
        </w:tc>
        <w:tc>
          <w:tcPr>
            <w:tcW w:w="1170" w:type="dxa"/>
            <w:noWrap/>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90.8</w:t>
            </w:r>
          </w:p>
        </w:tc>
        <w:tc>
          <w:tcPr>
            <w:tcW w:w="108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92.3</w:t>
            </w:r>
          </w:p>
        </w:tc>
        <w:tc>
          <w:tcPr>
            <w:tcW w:w="117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92.7</w:t>
            </w:r>
          </w:p>
        </w:tc>
        <w:tc>
          <w:tcPr>
            <w:tcW w:w="99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93.3</w:t>
            </w:r>
          </w:p>
        </w:tc>
        <w:tc>
          <w:tcPr>
            <w:tcW w:w="990" w:type="dxa"/>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92.0</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eastAsia="en-US"/>
              </w:rPr>
            </w:pPr>
            <w:r w:rsidRPr="00CD51B8">
              <w:rPr>
                <w:rFonts w:cs="Sylfaen"/>
                <w:sz w:val="20"/>
                <w:szCs w:val="20"/>
                <w:lang w:eastAsia="en-US"/>
              </w:rPr>
              <w:t>ՀՆԱ</w:t>
            </w:r>
            <w:r w:rsidRPr="00CD51B8">
              <w:rPr>
                <w:rFonts w:cs="Sylfaen"/>
                <w:sz w:val="20"/>
                <w:szCs w:val="20"/>
                <w:lang w:val="en-US" w:eastAsia="en-US"/>
              </w:rPr>
              <w:t xml:space="preserve"> ինդեքս</w:t>
            </w:r>
            <w:r w:rsidRPr="00CD51B8">
              <w:rPr>
                <w:rFonts w:cs="Sylfaen"/>
                <w:sz w:val="20"/>
                <w:szCs w:val="20"/>
                <w:lang w:eastAsia="en-US"/>
              </w:rPr>
              <w:t xml:space="preserve"> դեֆլյատոր</w:t>
            </w:r>
          </w:p>
        </w:tc>
        <w:tc>
          <w:tcPr>
            <w:tcW w:w="1170" w:type="dxa"/>
            <w:noWrap/>
            <w:vAlign w:val="center"/>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100.3</w:t>
            </w:r>
          </w:p>
        </w:tc>
        <w:tc>
          <w:tcPr>
            <w:tcW w:w="1080" w:type="dxa"/>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102.2</w:t>
            </w:r>
          </w:p>
        </w:tc>
        <w:tc>
          <w:tcPr>
            <w:tcW w:w="1170" w:type="dxa"/>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2.5</w:t>
            </w:r>
          </w:p>
        </w:tc>
        <w:tc>
          <w:tcPr>
            <w:tcW w:w="990" w:type="dxa"/>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2.9</w:t>
            </w:r>
          </w:p>
        </w:tc>
        <w:tc>
          <w:tcPr>
            <w:tcW w:w="990" w:type="dxa"/>
          </w:tcPr>
          <w:p w:rsidR="00CD51B8" w:rsidRPr="00CD51B8" w:rsidRDefault="00CD51B8" w:rsidP="00CD51B8">
            <w:pPr>
              <w:spacing w:before="0" w:line="276" w:lineRule="auto"/>
              <w:ind w:firstLine="0"/>
              <w:contextualSpacing w:val="0"/>
              <w:jc w:val="center"/>
              <w:rPr>
                <w:bCs/>
                <w:sz w:val="20"/>
                <w:szCs w:val="20"/>
                <w:lang w:val="en-US" w:eastAsia="en-US"/>
              </w:rPr>
            </w:pPr>
            <w:r w:rsidRPr="00CD51B8">
              <w:rPr>
                <w:bCs/>
                <w:sz w:val="20"/>
                <w:szCs w:val="20"/>
                <w:lang w:val="en-US" w:eastAsia="en-US"/>
              </w:rPr>
              <w:t>3.0</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eastAsia="en-US"/>
              </w:rPr>
            </w:pPr>
            <w:r w:rsidRPr="00CD51B8">
              <w:rPr>
                <w:rFonts w:cs="Sylfaen"/>
                <w:sz w:val="20"/>
                <w:szCs w:val="20"/>
                <w:lang w:eastAsia="en-US"/>
              </w:rPr>
              <w:t>Գնաճ միջին</w:t>
            </w:r>
          </w:p>
        </w:tc>
        <w:tc>
          <w:tcPr>
            <w:tcW w:w="1170" w:type="dxa"/>
            <w:noWrap/>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-1.1</w:t>
            </w:r>
          </w:p>
        </w:tc>
        <w:tc>
          <w:tcPr>
            <w:tcW w:w="1080" w:type="dxa"/>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1.0</w:t>
            </w:r>
          </w:p>
        </w:tc>
        <w:tc>
          <w:tcPr>
            <w:tcW w:w="1170" w:type="dxa"/>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2.5</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1.7</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2.1</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val="en-US" w:eastAsia="en-US"/>
              </w:rPr>
            </w:pPr>
            <w:r w:rsidRPr="00CD51B8">
              <w:rPr>
                <w:rFonts w:cs="Sylfaen"/>
                <w:sz w:val="20"/>
                <w:szCs w:val="20"/>
                <w:lang w:eastAsia="en-US"/>
              </w:rPr>
              <w:t>Գնաճ</w:t>
            </w:r>
            <w:r w:rsidRPr="00CD51B8">
              <w:rPr>
                <w:rFonts w:cs="Sylfaen"/>
                <w:sz w:val="20"/>
                <w:szCs w:val="20"/>
                <w:lang w:val="en-US" w:eastAsia="en-US"/>
              </w:rPr>
              <w:t xml:space="preserve"> 12-</w:t>
            </w:r>
            <w:r w:rsidRPr="00CD51B8">
              <w:rPr>
                <w:rFonts w:cs="Sylfaen"/>
                <w:sz w:val="20"/>
                <w:szCs w:val="20"/>
                <w:lang w:eastAsia="en-US"/>
              </w:rPr>
              <w:t>ամսյա</w:t>
            </w:r>
          </w:p>
        </w:tc>
        <w:tc>
          <w:tcPr>
            <w:tcW w:w="1170" w:type="dxa"/>
            <w:noWrap/>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-1.4</w:t>
            </w:r>
          </w:p>
        </w:tc>
        <w:tc>
          <w:tcPr>
            <w:tcW w:w="1080" w:type="dxa"/>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2.6</w:t>
            </w:r>
          </w:p>
        </w:tc>
        <w:tc>
          <w:tcPr>
            <w:tcW w:w="1170" w:type="dxa"/>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1.8</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2.0</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2.5</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val="en-US" w:eastAsia="en-US"/>
              </w:rPr>
            </w:pPr>
            <w:r w:rsidRPr="00CD51B8">
              <w:rPr>
                <w:rFonts w:cs="Sylfaen"/>
                <w:sz w:val="20"/>
                <w:szCs w:val="20"/>
                <w:lang w:eastAsia="en-US"/>
              </w:rPr>
              <w:t>Պետական</w:t>
            </w:r>
            <w:r w:rsidRPr="00CD51B8">
              <w:rPr>
                <w:rFonts w:cs="Sylfaen"/>
                <w:sz w:val="20"/>
                <w:szCs w:val="20"/>
                <w:lang w:val="en-US" w:eastAsia="en-US"/>
              </w:rPr>
              <w:t xml:space="preserve"> </w:t>
            </w:r>
            <w:r w:rsidRPr="00CD51B8">
              <w:rPr>
                <w:rFonts w:cs="Sylfaen"/>
                <w:sz w:val="20"/>
                <w:szCs w:val="20"/>
                <w:lang w:eastAsia="en-US"/>
              </w:rPr>
              <w:t>բյուջեի</w:t>
            </w:r>
            <w:r w:rsidRPr="00CD51B8">
              <w:rPr>
                <w:rFonts w:cs="Sylfaen"/>
                <w:sz w:val="20"/>
                <w:szCs w:val="20"/>
                <w:lang w:val="en-US" w:eastAsia="en-US"/>
              </w:rPr>
              <w:t xml:space="preserve"> </w:t>
            </w:r>
            <w:r w:rsidRPr="00CD51B8">
              <w:rPr>
                <w:rFonts w:cs="Sylfaen"/>
                <w:sz w:val="20"/>
                <w:szCs w:val="20"/>
                <w:lang w:eastAsia="en-US"/>
              </w:rPr>
              <w:t>պակասուրդ</w:t>
            </w:r>
            <w:r w:rsidRPr="00CD51B8">
              <w:rPr>
                <w:rFonts w:cs="Sylfaen"/>
                <w:sz w:val="20"/>
                <w:szCs w:val="20"/>
                <w:lang w:val="en-US" w:eastAsia="en-US"/>
              </w:rPr>
              <w:t>/</w:t>
            </w:r>
            <w:r w:rsidRPr="00CD51B8">
              <w:rPr>
                <w:rFonts w:cs="Sylfaen"/>
                <w:sz w:val="20"/>
                <w:szCs w:val="20"/>
                <w:lang w:eastAsia="en-US"/>
              </w:rPr>
              <w:t>ՀՆԱ</w:t>
            </w:r>
            <w:r w:rsidRPr="00CD51B8">
              <w:rPr>
                <w:rFonts w:cs="Sylfaen"/>
                <w:sz w:val="20"/>
                <w:szCs w:val="20"/>
                <w:lang w:val="en-US" w:eastAsia="en-US"/>
              </w:rPr>
              <w:t xml:space="preserve"> %</w:t>
            </w:r>
          </w:p>
        </w:tc>
        <w:tc>
          <w:tcPr>
            <w:tcW w:w="1170" w:type="dxa"/>
            <w:noWrap/>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-5.5</w:t>
            </w:r>
          </w:p>
        </w:tc>
        <w:tc>
          <w:tcPr>
            <w:tcW w:w="1080" w:type="dxa"/>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-4.8</w:t>
            </w:r>
          </w:p>
        </w:tc>
        <w:tc>
          <w:tcPr>
            <w:tcW w:w="1170" w:type="dxa"/>
            <w:vAlign w:val="center"/>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-1.8</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-0.6</w:t>
            </w:r>
          </w:p>
        </w:tc>
        <w:tc>
          <w:tcPr>
            <w:tcW w:w="990" w:type="dxa"/>
            <w:vAlign w:val="center"/>
          </w:tcPr>
          <w:p w:rsidR="00CD51B8" w:rsidRPr="00CD51B8" w:rsidRDefault="00CD51B8" w:rsidP="00CD51B8">
            <w:pPr>
              <w:spacing w:before="0" w:line="276" w:lineRule="auto"/>
              <w:ind w:firstLine="0"/>
              <w:contextualSpacing w:val="0"/>
              <w:jc w:val="center"/>
              <w:rPr>
                <w:sz w:val="20"/>
                <w:szCs w:val="20"/>
                <w:lang w:val="en-US" w:eastAsia="en-US"/>
              </w:rPr>
            </w:pPr>
            <w:r w:rsidRPr="00CD51B8">
              <w:rPr>
                <w:sz w:val="20"/>
                <w:szCs w:val="20"/>
                <w:lang w:val="en-US" w:eastAsia="en-US"/>
              </w:rPr>
              <w:t>-2.6</w:t>
            </w:r>
          </w:p>
        </w:tc>
      </w:tr>
      <w:tr w:rsidR="00CD51B8" w:rsidRPr="00CD51B8" w:rsidTr="00423723">
        <w:trPr>
          <w:trHeight w:val="257"/>
        </w:trPr>
        <w:tc>
          <w:tcPr>
            <w:tcW w:w="5148" w:type="dxa"/>
            <w:noWrap/>
            <w:hideMark/>
          </w:tcPr>
          <w:p w:rsidR="00CD51B8" w:rsidRPr="00CD51B8" w:rsidRDefault="00CD51B8" w:rsidP="00CD51B8">
            <w:pPr>
              <w:spacing w:before="0" w:line="276" w:lineRule="auto"/>
              <w:ind w:firstLine="0"/>
              <w:contextualSpacing w:val="0"/>
              <w:jc w:val="left"/>
              <w:rPr>
                <w:rFonts w:cs="Sylfaen"/>
                <w:sz w:val="20"/>
                <w:szCs w:val="20"/>
                <w:lang w:val="en-US" w:eastAsia="en-US"/>
              </w:rPr>
            </w:pPr>
            <w:r w:rsidRPr="00CD51B8">
              <w:rPr>
                <w:rFonts w:cs="Sylfaen"/>
                <w:sz w:val="20"/>
                <w:szCs w:val="20"/>
                <w:lang w:val="en-US" w:eastAsia="en-US"/>
              </w:rPr>
              <w:t>Ընթացիկ հաշիվ/ՀՆԱ</w:t>
            </w:r>
          </w:p>
        </w:tc>
        <w:tc>
          <w:tcPr>
            <w:tcW w:w="1170" w:type="dxa"/>
            <w:noWrap/>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-2.1</w:t>
            </w:r>
          </w:p>
        </w:tc>
        <w:tc>
          <w:tcPr>
            <w:tcW w:w="1080" w:type="dxa"/>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-3.0</w:t>
            </w:r>
          </w:p>
        </w:tc>
        <w:tc>
          <w:tcPr>
            <w:tcW w:w="1170" w:type="dxa"/>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-9.4</w:t>
            </w:r>
          </w:p>
        </w:tc>
        <w:tc>
          <w:tcPr>
            <w:tcW w:w="990" w:type="dxa"/>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-7.0</w:t>
            </w:r>
          </w:p>
        </w:tc>
        <w:tc>
          <w:tcPr>
            <w:tcW w:w="990" w:type="dxa"/>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-6.1</w:t>
            </w:r>
          </w:p>
        </w:tc>
      </w:tr>
    </w:tbl>
    <w:p w:rsidR="00CD51B8" w:rsidRPr="00CD51B8" w:rsidRDefault="00CD51B8" w:rsidP="00CD51B8">
      <w:pPr>
        <w:tabs>
          <w:tab w:val="right" w:pos="8640"/>
        </w:tabs>
        <w:spacing w:before="0"/>
        <w:ind w:firstLine="0"/>
        <w:contextualSpacing w:val="0"/>
        <w:jc w:val="center"/>
        <w:rPr>
          <w:rFonts w:cs="Sylfaen"/>
          <w:szCs w:val="22"/>
          <w:lang w:val="it-IT"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43" w:name="_Toc525892376"/>
      <w:bookmarkStart w:id="44" w:name="_Toc525893567"/>
      <w:bookmarkStart w:id="45" w:name="_Toc525893659"/>
      <w:bookmarkStart w:id="46" w:name="_Toc20654647"/>
      <w:r w:rsidRPr="00CD51B8">
        <w:rPr>
          <w:rFonts w:cs="Arial"/>
          <w:szCs w:val="26"/>
          <w:lang w:val="hy-AM" w:eastAsia="en-US"/>
        </w:rPr>
        <w:t>1.2.  Համախառն առաջարկ</w:t>
      </w:r>
      <w:bookmarkEnd w:id="43"/>
      <w:bookmarkEnd w:id="44"/>
      <w:bookmarkEnd w:id="45"/>
      <w:bookmarkEnd w:id="46"/>
    </w:p>
    <w:p w:rsidR="00CD51B8" w:rsidRPr="00CD51B8" w:rsidRDefault="00CD51B8" w:rsidP="00CD51B8">
      <w:pPr>
        <w:spacing w:before="240"/>
        <w:ind w:firstLine="450"/>
        <w:contextualSpacing w:val="0"/>
        <w:rPr>
          <w:b w:val="0"/>
          <w:szCs w:val="22"/>
          <w:lang w:val="it-IT" w:eastAsia="en-US"/>
        </w:rPr>
      </w:pPr>
      <w:r w:rsidRPr="00CD51B8">
        <w:rPr>
          <w:rFonts w:cs="Sylfaen"/>
          <w:szCs w:val="22"/>
          <w:lang w:val="hy-AM" w:eastAsia="en-US"/>
        </w:rPr>
        <w:t>Երկրում</w:t>
      </w:r>
      <w:r w:rsidRPr="00CD51B8">
        <w:rPr>
          <w:rFonts w:cs="Sylfaen"/>
          <w:szCs w:val="22"/>
          <w:lang w:val="it-IT" w:eastAsia="en-US"/>
        </w:rPr>
        <w:t xml:space="preserve"> </w:t>
      </w:r>
      <w:r w:rsidRPr="00CD51B8">
        <w:rPr>
          <w:rFonts w:cs="Sylfaen"/>
          <w:szCs w:val="22"/>
          <w:lang w:val="hy-AM" w:eastAsia="en-US"/>
        </w:rPr>
        <w:t>համախառն</w:t>
      </w:r>
      <w:r w:rsidRPr="00CD51B8">
        <w:rPr>
          <w:rFonts w:cs="Sylfaen"/>
          <w:szCs w:val="22"/>
          <w:lang w:val="it-IT" w:eastAsia="en-US"/>
        </w:rPr>
        <w:t xml:space="preserve"> </w:t>
      </w:r>
      <w:r w:rsidRPr="00CD51B8">
        <w:rPr>
          <w:rFonts w:cs="Sylfaen"/>
          <w:szCs w:val="22"/>
          <w:lang w:val="hy-AM" w:eastAsia="en-US"/>
        </w:rPr>
        <w:t>առաջարկն</w:t>
      </w:r>
      <w:r w:rsidRPr="00CD51B8">
        <w:rPr>
          <w:rFonts w:cs="Sylfaen"/>
          <w:szCs w:val="22"/>
          <w:lang w:val="it-IT" w:eastAsia="en-US"/>
        </w:rPr>
        <w:t xml:space="preserve"> </w:t>
      </w:r>
      <w:r w:rsidRPr="00CD51B8">
        <w:rPr>
          <w:rFonts w:cs="Sylfaen"/>
          <w:szCs w:val="22"/>
          <w:lang w:val="hy-AM" w:eastAsia="en-US"/>
        </w:rPr>
        <w:t>իրական</w:t>
      </w:r>
      <w:r w:rsidRPr="00CD51B8">
        <w:rPr>
          <w:rFonts w:cs="Sylfaen"/>
          <w:szCs w:val="22"/>
          <w:lang w:val="it-IT" w:eastAsia="en-US"/>
        </w:rPr>
        <w:t xml:space="preserve"> </w:t>
      </w:r>
      <w:r w:rsidRPr="00CD51B8">
        <w:rPr>
          <w:rFonts w:cs="Sylfaen"/>
          <w:szCs w:val="22"/>
          <w:lang w:val="hy-AM" w:eastAsia="en-US"/>
        </w:rPr>
        <w:t>արտահայտությամբ</w:t>
      </w:r>
      <w:r w:rsidRPr="00CD51B8">
        <w:rPr>
          <w:rFonts w:cs="Sylfaen"/>
          <w:szCs w:val="22"/>
          <w:lang w:val="it-IT" w:eastAsia="en-US"/>
        </w:rPr>
        <w:t xml:space="preserve"> </w:t>
      </w:r>
      <w:r w:rsidRPr="00CD51B8">
        <w:rPr>
          <w:rFonts w:cs="Sylfaen"/>
          <w:szCs w:val="22"/>
          <w:lang w:val="hy-AM" w:eastAsia="en-US"/>
        </w:rPr>
        <w:t>չափվում</w:t>
      </w:r>
      <w:r w:rsidRPr="00CD51B8">
        <w:rPr>
          <w:rFonts w:cs="Sylfaen"/>
          <w:szCs w:val="22"/>
          <w:lang w:val="it-IT" w:eastAsia="en-US"/>
        </w:rPr>
        <w:t xml:space="preserve"> </w:t>
      </w:r>
      <w:r w:rsidRPr="00CD51B8">
        <w:rPr>
          <w:rFonts w:cs="Sylfaen"/>
          <w:szCs w:val="22"/>
          <w:lang w:val="hy-AM" w:eastAsia="en-US"/>
        </w:rPr>
        <w:t>է</w:t>
      </w:r>
      <w:r w:rsidRPr="00CD51B8">
        <w:rPr>
          <w:rFonts w:cs="Sylfaen"/>
          <w:szCs w:val="22"/>
          <w:lang w:val="it-IT" w:eastAsia="en-US"/>
        </w:rPr>
        <w:t xml:space="preserve"> </w:t>
      </w:r>
      <w:r w:rsidRPr="00CD51B8">
        <w:rPr>
          <w:rFonts w:cs="Sylfaen"/>
          <w:szCs w:val="22"/>
          <w:lang w:val="hy-AM" w:eastAsia="en-US"/>
        </w:rPr>
        <w:t>տնտեսության</w:t>
      </w:r>
      <w:r w:rsidRPr="00CD51B8">
        <w:rPr>
          <w:rFonts w:cs="Sylfaen"/>
          <w:szCs w:val="22"/>
          <w:lang w:val="it-IT" w:eastAsia="en-US"/>
        </w:rPr>
        <w:t xml:space="preserve"> </w:t>
      </w:r>
      <w:r w:rsidRPr="00CD51B8">
        <w:rPr>
          <w:rFonts w:cs="Sylfaen"/>
          <w:szCs w:val="22"/>
          <w:lang w:val="hy-AM" w:eastAsia="en-US"/>
        </w:rPr>
        <w:t>առանձին</w:t>
      </w:r>
      <w:r w:rsidRPr="00CD51B8">
        <w:rPr>
          <w:rFonts w:cs="Sylfaen"/>
          <w:szCs w:val="22"/>
          <w:lang w:val="it-IT" w:eastAsia="en-US"/>
        </w:rPr>
        <w:t xml:space="preserve"> </w:t>
      </w:r>
      <w:r w:rsidRPr="00CD51B8">
        <w:rPr>
          <w:rFonts w:cs="Sylfaen"/>
          <w:szCs w:val="22"/>
          <w:lang w:val="hy-AM" w:eastAsia="en-US"/>
        </w:rPr>
        <w:t>ճյուղերում</w:t>
      </w:r>
      <w:r w:rsidRPr="00CD51B8">
        <w:rPr>
          <w:rFonts w:cs="Sylfaen"/>
          <w:szCs w:val="22"/>
          <w:lang w:val="it-IT" w:eastAsia="en-US"/>
        </w:rPr>
        <w:t xml:space="preserve"> </w:t>
      </w:r>
      <w:r w:rsidRPr="00CD51B8">
        <w:rPr>
          <w:rFonts w:cs="Sylfaen"/>
          <w:szCs w:val="22"/>
          <w:lang w:val="hy-AM" w:eastAsia="en-US"/>
        </w:rPr>
        <w:t>ստեղծված</w:t>
      </w:r>
      <w:r w:rsidRPr="00CD51B8">
        <w:rPr>
          <w:rFonts w:cs="Sylfaen"/>
          <w:szCs w:val="22"/>
          <w:lang w:val="it-IT" w:eastAsia="en-US"/>
        </w:rPr>
        <w:t xml:space="preserve"> </w:t>
      </w:r>
      <w:r w:rsidRPr="00CD51B8">
        <w:rPr>
          <w:rFonts w:cs="Sylfaen"/>
          <w:szCs w:val="22"/>
          <w:lang w:val="hy-AM" w:eastAsia="en-US"/>
        </w:rPr>
        <w:t>ավելացված</w:t>
      </w:r>
      <w:r w:rsidRPr="00CD51B8">
        <w:rPr>
          <w:rFonts w:cs="Sylfaen"/>
          <w:szCs w:val="22"/>
          <w:lang w:val="it-IT" w:eastAsia="en-US"/>
        </w:rPr>
        <w:t xml:space="preserve"> </w:t>
      </w:r>
      <w:r w:rsidRPr="00CD51B8">
        <w:rPr>
          <w:rFonts w:cs="Sylfaen"/>
          <w:szCs w:val="22"/>
          <w:lang w:val="hy-AM" w:eastAsia="en-US"/>
        </w:rPr>
        <w:t>արժեքների</w:t>
      </w:r>
      <w:r w:rsidRPr="00CD51B8">
        <w:rPr>
          <w:rFonts w:cs="Sylfaen"/>
          <w:szCs w:val="22"/>
          <w:lang w:val="it-IT" w:eastAsia="en-US"/>
        </w:rPr>
        <w:t xml:space="preserve"> </w:t>
      </w:r>
      <w:r w:rsidRPr="00CD51B8">
        <w:rPr>
          <w:rFonts w:cs="Sylfaen"/>
          <w:szCs w:val="22"/>
          <w:lang w:val="hy-AM" w:eastAsia="en-US"/>
        </w:rPr>
        <w:t>հանրագումարով</w:t>
      </w:r>
      <w:r w:rsidRPr="00CD51B8">
        <w:rPr>
          <w:b w:val="0"/>
          <w:szCs w:val="22"/>
          <w:lang w:val="hy-AM" w:eastAsia="en-US"/>
        </w:rPr>
        <w:t xml:space="preserve">: </w:t>
      </w:r>
      <w:r w:rsidRPr="00CD51B8">
        <w:rPr>
          <w:rFonts w:cs="Sylfaen"/>
          <w:b w:val="0"/>
          <w:szCs w:val="22"/>
          <w:lang w:val="hy-AM" w:eastAsia="en-US"/>
        </w:rPr>
        <w:t>Դրա փոփոխությունը</w:t>
      </w:r>
      <w:r w:rsidRPr="00CD51B8">
        <w:rPr>
          <w:rFonts w:cs="Sylfaen"/>
          <w:b w:val="0"/>
          <w:szCs w:val="22"/>
          <w:lang w:val="it-IT" w:eastAsia="en-US"/>
        </w:rPr>
        <w:t xml:space="preserve"> </w:t>
      </w:r>
      <w:r w:rsidRPr="00CD51B8">
        <w:rPr>
          <w:rFonts w:cs="Sylfaen"/>
          <w:b w:val="0"/>
          <w:szCs w:val="22"/>
          <w:lang w:val="hy-AM" w:eastAsia="en-US"/>
        </w:rPr>
        <w:t>նախորդ</w:t>
      </w:r>
      <w:r w:rsidRPr="00CD51B8">
        <w:rPr>
          <w:rFonts w:cs="Sylfaen"/>
          <w:b w:val="0"/>
          <w:szCs w:val="22"/>
          <w:lang w:val="it-IT" w:eastAsia="en-US"/>
        </w:rPr>
        <w:t xml:space="preserve"> </w:t>
      </w:r>
      <w:r w:rsidRPr="00CD51B8">
        <w:rPr>
          <w:rFonts w:cs="Sylfaen"/>
          <w:b w:val="0"/>
          <w:szCs w:val="22"/>
          <w:lang w:val="hy-AM" w:eastAsia="en-US"/>
        </w:rPr>
        <w:t>տարվա</w:t>
      </w:r>
      <w:r w:rsidRPr="00CD51B8">
        <w:rPr>
          <w:rFonts w:cs="Sylfaen"/>
          <w:b w:val="0"/>
          <w:szCs w:val="22"/>
          <w:lang w:val="it-IT" w:eastAsia="en-US"/>
        </w:rPr>
        <w:t xml:space="preserve"> </w:t>
      </w:r>
      <w:r w:rsidRPr="00CD51B8">
        <w:rPr>
          <w:rFonts w:cs="Sylfaen"/>
          <w:b w:val="0"/>
          <w:szCs w:val="22"/>
          <w:lang w:val="hy-AM" w:eastAsia="en-US"/>
        </w:rPr>
        <w:t>համեմատ</w:t>
      </w:r>
      <w:r w:rsidRPr="00CD51B8">
        <w:rPr>
          <w:rFonts w:cs="Sylfaen"/>
          <w:b w:val="0"/>
          <w:szCs w:val="22"/>
          <w:lang w:val="it-IT" w:eastAsia="en-US"/>
        </w:rPr>
        <w:t xml:space="preserve"> </w:t>
      </w:r>
      <w:r w:rsidRPr="00CD51B8">
        <w:rPr>
          <w:rFonts w:cs="Sylfaen"/>
          <w:b w:val="0"/>
          <w:szCs w:val="22"/>
          <w:lang w:val="hy-AM" w:eastAsia="en-US"/>
        </w:rPr>
        <w:t>գնահատվում</w:t>
      </w:r>
      <w:r w:rsidRPr="00CD51B8">
        <w:rPr>
          <w:rFonts w:cs="Sylfaen"/>
          <w:b w:val="0"/>
          <w:szCs w:val="22"/>
          <w:lang w:val="it-IT" w:eastAsia="en-US"/>
        </w:rPr>
        <w:t xml:space="preserve"> </w:t>
      </w:r>
      <w:r w:rsidRPr="00CD51B8">
        <w:rPr>
          <w:rFonts w:cs="Sylfaen"/>
          <w:b w:val="0"/>
          <w:szCs w:val="22"/>
          <w:lang w:val="hy-AM" w:eastAsia="en-US"/>
        </w:rPr>
        <w:t>է</w:t>
      </w:r>
      <w:r w:rsidRPr="00CD51B8">
        <w:rPr>
          <w:rFonts w:cs="Sylfaen"/>
          <w:b w:val="0"/>
          <w:szCs w:val="22"/>
          <w:lang w:val="it-IT" w:eastAsia="en-US"/>
        </w:rPr>
        <w:t xml:space="preserve"> </w:t>
      </w:r>
      <w:r w:rsidRPr="00CD51B8">
        <w:rPr>
          <w:rFonts w:cs="Sylfaen"/>
          <w:b w:val="0"/>
          <w:szCs w:val="22"/>
          <w:lang w:val="hy-AM" w:eastAsia="en-US"/>
        </w:rPr>
        <w:t>ՀՆԱ</w:t>
      </w:r>
      <w:r w:rsidRPr="00CD51B8">
        <w:rPr>
          <w:b w:val="0"/>
          <w:szCs w:val="22"/>
          <w:lang w:val="it-IT" w:eastAsia="en-US"/>
        </w:rPr>
        <w:t>-</w:t>
      </w:r>
      <w:r w:rsidRPr="00CD51B8">
        <w:rPr>
          <w:rFonts w:cs="Sylfaen"/>
          <w:b w:val="0"/>
          <w:szCs w:val="22"/>
          <w:lang w:val="hy-AM" w:eastAsia="en-US"/>
        </w:rPr>
        <w:t>ի</w:t>
      </w:r>
      <w:r w:rsidRPr="00CD51B8">
        <w:rPr>
          <w:rFonts w:cs="Sylfaen"/>
          <w:b w:val="0"/>
          <w:szCs w:val="22"/>
          <w:lang w:val="it-IT" w:eastAsia="en-US"/>
        </w:rPr>
        <w:t xml:space="preserve"> </w:t>
      </w:r>
      <w:r w:rsidRPr="00CD51B8">
        <w:rPr>
          <w:rFonts w:cs="Sylfaen"/>
          <w:b w:val="0"/>
          <w:szCs w:val="22"/>
          <w:lang w:val="hy-AM" w:eastAsia="en-US"/>
        </w:rPr>
        <w:t>իրական</w:t>
      </w:r>
      <w:r w:rsidRPr="00CD51B8">
        <w:rPr>
          <w:rFonts w:cs="Sylfaen"/>
          <w:b w:val="0"/>
          <w:szCs w:val="22"/>
          <w:lang w:val="it-IT" w:eastAsia="en-US"/>
        </w:rPr>
        <w:t xml:space="preserve"> </w:t>
      </w:r>
      <w:r w:rsidRPr="00CD51B8">
        <w:rPr>
          <w:rFonts w:cs="Sylfaen"/>
          <w:b w:val="0"/>
          <w:szCs w:val="22"/>
          <w:lang w:val="hy-AM" w:eastAsia="en-US"/>
        </w:rPr>
        <w:t>աճի</w:t>
      </w:r>
      <w:r w:rsidRPr="00CD51B8">
        <w:rPr>
          <w:b w:val="0"/>
          <w:szCs w:val="22"/>
          <w:vertAlign w:val="superscript"/>
          <w:lang w:val="en-US" w:eastAsia="en-US"/>
        </w:rPr>
        <w:footnoteReference w:id="1"/>
      </w:r>
      <w:r w:rsidRPr="00CD51B8">
        <w:rPr>
          <w:rFonts w:cs="Sylfaen"/>
          <w:b w:val="0"/>
          <w:szCs w:val="22"/>
          <w:lang w:val="it-IT" w:eastAsia="en-US"/>
        </w:rPr>
        <w:t xml:space="preserve"> </w:t>
      </w:r>
      <w:r w:rsidRPr="00CD51B8">
        <w:rPr>
          <w:rFonts w:cs="Sylfaen"/>
          <w:b w:val="0"/>
          <w:szCs w:val="22"/>
          <w:lang w:val="hy-AM" w:eastAsia="en-US"/>
        </w:rPr>
        <w:t>միջոցով</w:t>
      </w:r>
      <w:r w:rsidRPr="00CD51B8">
        <w:rPr>
          <w:rFonts w:cs="Sylfaen"/>
          <w:b w:val="0"/>
          <w:szCs w:val="22"/>
          <w:lang w:val="it-IT" w:eastAsia="en-US"/>
        </w:rPr>
        <w:t xml:space="preserve">: </w:t>
      </w:r>
      <w:r w:rsidRPr="00CD51B8">
        <w:rPr>
          <w:rFonts w:cs="Sylfaen"/>
          <w:b w:val="0"/>
          <w:szCs w:val="22"/>
          <w:lang w:val="hy-AM" w:eastAsia="en-US"/>
        </w:rPr>
        <w:t>Ուստի</w:t>
      </w:r>
      <w:r w:rsidRPr="00CD51B8">
        <w:rPr>
          <w:rFonts w:cs="Sylfaen"/>
          <w:b w:val="0"/>
          <w:szCs w:val="22"/>
          <w:lang w:val="it-IT" w:eastAsia="en-US"/>
        </w:rPr>
        <w:t xml:space="preserve"> </w:t>
      </w:r>
      <w:r w:rsidRPr="00CD51B8">
        <w:rPr>
          <w:rFonts w:cs="Sylfaen"/>
          <w:b w:val="0"/>
          <w:szCs w:val="22"/>
          <w:lang w:val="hy-AM" w:eastAsia="en-US"/>
        </w:rPr>
        <w:t>այս</w:t>
      </w:r>
      <w:r w:rsidRPr="00CD51B8">
        <w:rPr>
          <w:rFonts w:cs="Sylfaen"/>
          <w:b w:val="0"/>
          <w:szCs w:val="22"/>
          <w:lang w:val="it-IT" w:eastAsia="en-US"/>
        </w:rPr>
        <w:t xml:space="preserve"> </w:t>
      </w:r>
      <w:r w:rsidRPr="00CD51B8">
        <w:rPr>
          <w:rFonts w:cs="Sylfaen"/>
          <w:b w:val="0"/>
          <w:szCs w:val="22"/>
          <w:lang w:val="hy-AM" w:eastAsia="en-US"/>
        </w:rPr>
        <w:t>բաժնում</w:t>
      </w:r>
      <w:r w:rsidRPr="00CD51B8">
        <w:rPr>
          <w:rFonts w:cs="Sylfaen"/>
          <w:b w:val="0"/>
          <w:szCs w:val="22"/>
          <w:lang w:val="it-IT" w:eastAsia="en-US"/>
        </w:rPr>
        <w:t xml:space="preserve"> </w:t>
      </w:r>
      <w:r w:rsidRPr="00CD51B8">
        <w:rPr>
          <w:rFonts w:cs="Sylfaen"/>
          <w:b w:val="0"/>
          <w:szCs w:val="22"/>
          <w:lang w:val="hy-AM" w:eastAsia="en-US"/>
        </w:rPr>
        <w:t>կներկայացվի</w:t>
      </w:r>
      <w:r w:rsidRPr="00CD51B8">
        <w:rPr>
          <w:rFonts w:cs="Sylfaen"/>
          <w:b w:val="0"/>
          <w:szCs w:val="22"/>
          <w:lang w:val="it-IT" w:eastAsia="en-US"/>
        </w:rPr>
        <w:t xml:space="preserve"> </w:t>
      </w:r>
      <w:r w:rsidRPr="00CD51B8">
        <w:rPr>
          <w:rFonts w:cs="Sylfaen"/>
          <w:b w:val="0"/>
          <w:szCs w:val="22"/>
          <w:lang w:val="hy-AM" w:eastAsia="en-US"/>
        </w:rPr>
        <w:t>տնտեսության</w:t>
      </w:r>
      <w:r w:rsidRPr="00CD51B8">
        <w:rPr>
          <w:rFonts w:cs="Sylfaen"/>
          <w:b w:val="0"/>
          <w:szCs w:val="22"/>
          <w:lang w:val="it-IT" w:eastAsia="en-US"/>
        </w:rPr>
        <w:t xml:space="preserve"> </w:t>
      </w:r>
      <w:r w:rsidRPr="00CD51B8">
        <w:rPr>
          <w:rFonts w:cs="Sylfaen"/>
          <w:b w:val="0"/>
          <w:szCs w:val="22"/>
          <w:lang w:val="hy-AM" w:eastAsia="en-US"/>
        </w:rPr>
        <w:t>հիմնական</w:t>
      </w:r>
      <w:r w:rsidRPr="00CD51B8">
        <w:rPr>
          <w:rFonts w:cs="Sylfaen"/>
          <w:b w:val="0"/>
          <w:szCs w:val="22"/>
          <w:lang w:val="it-IT" w:eastAsia="en-US"/>
        </w:rPr>
        <w:t xml:space="preserve"> </w:t>
      </w:r>
      <w:r w:rsidRPr="00CD51B8">
        <w:rPr>
          <w:rFonts w:cs="Sylfaen"/>
          <w:b w:val="0"/>
          <w:szCs w:val="22"/>
          <w:lang w:val="hy-AM" w:eastAsia="en-US"/>
        </w:rPr>
        <w:t>ճյուղերում</w:t>
      </w:r>
      <w:r w:rsidRPr="00CD51B8">
        <w:rPr>
          <w:rFonts w:cs="Sylfaen"/>
          <w:b w:val="0"/>
          <w:szCs w:val="22"/>
          <w:lang w:val="it-IT" w:eastAsia="en-US"/>
        </w:rPr>
        <w:t xml:space="preserve"> </w:t>
      </w:r>
      <w:r w:rsidRPr="00CD51B8">
        <w:rPr>
          <w:rFonts w:cs="Sylfaen"/>
          <w:b w:val="0"/>
          <w:szCs w:val="22"/>
          <w:lang w:val="hy-AM" w:eastAsia="en-US"/>
        </w:rPr>
        <w:t>ստեղծված</w:t>
      </w:r>
      <w:r w:rsidRPr="00CD51B8">
        <w:rPr>
          <w:rFonts w:cs="Sylfaen"/>
          <w:b w:val="0"/>
          <w:szCs w:val="22"/>
          <w:lang w:val="it-IT" w:eastAsia="en-US"/>
        </w:rPr>
        <w:t xml:space="preserve"> </w:t>
      </w:r>
      <w:r w:rsidRPr="00CD51B8">
        <w:rPr>
          <w:rFonts w:cs="Sylfaen"/>
          <w:b w:val="0"/>
          <w:szCs w:val="22"/>
          <w:lang w:val="hy-AM" w:eastAsia="en-US"/>
        </w:rPr>
        <w:t>ավելացված</w:t>
      </w:r>
      <w:r w:rsidRPr="00CD51B8">
        <w:rPr>
          <w:rFonts w:cs="Sylfaen"/>
          <w:b w:val="0"/>
          <w:szCs w:val="22"/>
          <w:lang w:val="it-IT" w:eastAsia="en-US"/>
        </w:rPr>
        <w:t xml:space="preserve"> </w:t>
      </w:r>
      <w:r w:rsidRPr="00CD51B8">
        <w:rPr>
          <w:rFonts w:cs="Sylfaen"/>
          <w:b w:val="0"/>
          <w:szCs w:val="22"/>
          <w:lang w:val="hy-AM" w:eastAsia="en-US"/>
        </w:rPr>
        <w:t>արժեք</w:t>
      </w:r>
      <w:r w:rsidRPr="00CD51B8">
        <w:rPr>
          <w:rFonts w:cs="Sylfaen"/>
          <w:b w:val="0"/>
          <w:szCs w:val="22"/>
          <w:lang w:val="it-IT" w:eastAsia="en-US"/>
        </w:rPr>
        <w:softHyphen/>
      </w:r>
      <w:r w:rsidRPr="00CD51B8">
        <w:rPr>
          <w:rFonts w:cs="Sylfaen"/>
          <w:b w:val="0"/>
          <w:szCs w:val="22"/>
          <w:lang w:val="hy-AM" w:eastAsia="en-US"/>
        </w:rPr>
        <w:t>ների</w:t>
      </w:r>
      <w:r w:rsidRPr="00CD51B8">
        <w:rPr>
          <w:rFonts w:cs="Sylfaen"/>
          <w:b w:val="0"/>
          <w:szCs w:val="22"/>
          <w:lang w:val="it-IT" w:eastAsia="en-US"/>
        </w:rPr>
        <w:t xml:space="preserve"> </w:t>
      </w:r>
      <w:r w:rsidRPr="00CD51B8">
        <w:rPr>
          <w:rFonts w:cs="Sylfaen"/>
          <w:b w:val="0"/>
          <w:szCs w:val="22"/>
          <w:lang w:val="hy-AM" w:eastAsia="en-US"/>
        </w:rPr>
        <w:t>փոփոխու</w:t>
      </w:r>
      <w:r w:rsidRPr="00CD51B8">
        <w:rPr>
          <w:rFonts w:cs="Sylfaen"/>
          <w:b w:val="0"/>
          <w:szCs w:val="22"/>
          <w:lang w:val="it-IT" w:eastAsia="en-US"/>
        </w:rPr>
        <w:softHyphen/>
      </w:r>
      <w:r w:rsidRPr="00CD51B8">
        <w:rPr>
          <w:rFonts w:cs="Sylfaen"/>
          <w:b w:val="0"/>
          <w:szCs w:val="22"/>
          <w:lang w:val="hy-AM" w:eastAsia="en-US"/>
        </w:rPr>
        <w:t>թյան</w:t>
      </w:r>
      <w:r w:rsidRPr="00CD51B8">
        <w:rPr>
          <w:rFonts w:cs="Sylfaen"/>
          <w:b w:val="0"/>
          <w:szCs w:val="22"/>
          <w:lang w:val="it-IT" w:eastAsia="en-US"/>
        </w:rPr>
        <w:t xml:space="preserve"> </w:t>
      </w:r>
      <w:r w:rsidRPr="00CD51B8">
        <w:rPr>
          <w:rFonts w:cs="Sylfaen"/>
          <w:b w:val="0"/>
          <w:szCs w:val="22"/>
          <w:lang w:val="hy-AM" w:eastAsia="en-US"/>
        </w:rPr>
        <w:t>դինամիկան</w:t>
      </w:r>
      <w:r w:rsidRPr="00CD51B8">
        <w:rPr>
          <w:rFonts w:cs="Sylfaen"/>
          <w:b w:val="0"/>
          <w:szCs w:val="22"/>
          <w:lang w:val="it-IT" w:eastAsia="en-US"/>
        </w:rPr>
        <w:t xml:space="preserve"> </w:t>
      </w:r>
      <w:r w:rsidRPr="00CD51B8">
        <w:rPr>
          <w:rFonts w:cs="Sylfaen"/>
          <w:b w:val="0"/>
          <w:szCs w:val="22"/>
          <w:lang w:val="hy-AM" w:eastAsia="en-US"/>
        </w:rPr>
        <w:t>վերջին</w:t>
      </w:r>
      <w:r w:rsidRPr="00CD51B8">
        <w:rPr>
          <w:rFonts w:cs="Sylfaen"/>
          <w:b w:val="0"/>
          <w:szCs w:val="22"/>
          <w:lang w:val="it-IT" w:eastAsia="en-US"/>
        </w:rPr>
        <w:t xml:space="preserve"> </w:t>
      </w:r>
      <w:r w:rsidRPr="00CD51B8">
        <w:rPr>
          <w:rFonts w:cs="Sylfaen"/>
          <w:b w:val="0"/>
          <w:szCs w:val="22"/>
          <w:lang w:val="hy-AM" w:eastAsia="en-US"/>
        </w:rPr>
        <w:t>տարիներին</w:t>
      </w:r>
      <w:r w:rsidRPr="00CD51B8">
        <w:rPr>
          <w:rFonts w:cs="Sylfaen"/>
          <w:b w:val="0"/>
          <w:szCs w:val="22"/>
          <w:lang w:val="it-IT" w:eastAsia="en-US"/>
        </w:rPr>
        <w:t xml:space="preserve"> </w:t>
      </w:r>
      <w:r w:rsidRPr="00CD51B8">
        <w:rPr>
          <w:rFonts w:cs="Sylfaen"/>
          <w:b w:val="0"/>
          <w:szCs w:val="22"/>
          <w:lang w:val="hy-AM" w:eastAsia="en-US"/>
        </w:rPr>
        <w:t>և</w:t>
      </w:r>
      <w:r w:rsidRPr="00CD51B8">
        <w:rPr>
          <w:rFonts w:cs="Sylfaen"/>
          <w:b w:val="0"/>
          <w:szCs w:val="22"/>
          <w:lang w:val="it-IT" w:eastAsia="en-US"/>
        </w:rPr>
        <w:t xml:space="preserve"> </w:t>
      </w:r>
      <w:r w:rsidRPr="00CD51B8">
        <w:rPr>
          <w:rFonts w:cs="Sylfaen"/>
          <w:b w:val="0"/>
          <w:szCs w:val="22"/>
          <w:lang w:val="hy-AM" w:eastAsia="en-US"/>
        </w:rPr>
        <w:t>ապագայում</w:t>
      </w:r>
      <w:r w:rsidRPr="00CD51B8">
        <w:rPr>
          <w:rFonts w:cs="Sylfaen"/>
          <w:b w:val="0"/>
          <w:szCs w:val="22"/>
          <w:lang w:val="it-IT" w:eastAsia="en-US"/>
        </w:rPr>
        <w:t xml:space="preserve"> </w:t>
      </w:r>
      <w:r w:rsidRPr="00CD51B8">
        <w:rPr>
          <w:rFonts w:cs="Sylfaen"/>
          <w:b w:val="0"/>
          <w:szCs w:val="22"/>
          <w:lang w:val="hy-AM" w:eastAsia="en-US"/>
        </w:rPr>
        <w:t>ակնկալվող</w:t>
      </w:r>
      <w:r w:rsidRPr="00CD51B8">
        <w:rPr>
          <w:rFonts w:cs="Sylfaen"/>
          <w:b w:val="0"/>
          <w:szCs w:val="22"/>
          <w:lang w:val="it-IT" w:eastAsia="en-US"/>
        </w:rPr>
        <w:t xml:space="preserve"> </w:t>
      </w:r>
      <w:r w:rsidRPr="00CD51B8">
        <w:rPr>
          <w:rFonts w:cs="Sylfaen"/>
          <w:b w:val="0"/>
          <w:szCs w:val="22"/>
          <w:lang w:val="hy-AM" w:eastAsia="en-US"/>
        </w:rPr>
        <w:t>զարգա</w:t>
      </w:r>
      <w:r w:rsidRPr="00CD51B8">
        <w:rPr>
          <w:rFonts w:cs="Sylfaen"/>
          <w:b w:val="0"/>
          <w:szCs w:val="22"/>
          <w:lang w:val="it-IT" w:eastAsia="en-US"/>
        </w:rPr>
        <w:softHyphen/>
      </w:r>
      <w:r w:rsidRPr="00CD51B8">
        <w:rPr>
          <w:rFonts w:cs="Sylfaen"/>
          <w:b w:val="0"/>
          <w:szCs w:val="22"/>
          <w:lang w:val="hy-AM" w:eastAsia="en-US"/>
        </w:rPr>
        <w:t>ցում</w:t>
      </w:r>
      <w:r w:rsidRPr="00CD51B8">
        <w:rPr>
          <w:rFonts w:cs="Sylfaen"/>
          <w:b w:val="0"/>
          <w:szCs w:val="22"/>
          <w:lang w:val="it-IT" w:eastAsia="en-US"/>
        </w:rPr>
        <w:softHyphen/>
      </w:r>
      <w:r w:rsidRPr="00CD51B8">
        <w:rPr>
          <w:rFonts w:cs="Sylfaen"/>
          <w:b w:val="0"/>
          <w:szCs w:val="22"/>
          <w:lang w:val="hy-AM" w:eastAsia="en-US"/>
        </w:rPr>
        <w:t>ները</w:t>
      </w:r>
      <w:r w:rsidRPr="00CD51B8">
        <w:rPr>
          <w:b w:val="0"/>
          <w:szCs w:val="22"/>
          <w:lang w:val="it-IT" w:eastAsia="en-US"/>
        </w:rPr>
        <w:t>:</w:t>
      </w:r>
    </w:p>
    <w:p w:rsidR="00CD51B8" w:rsidRPr="00CD51B8" w:rsidRDefault="00CD51B8" w:rsidP="00CD51B8">
      <w:pPr>
        <w:tabs>
          <w:tab w:val="right" w:pos="8640"/>
        </w:tabs>
        <w:spacing w:before="0"/>
        <w:ind w:firstLine="450"/>
        <w:contextualSpacing w:val="0"/>
        <w:jc w:val="center"/>
        <w:rPr>
          <w:rFonts w:cs="Sylfaen"/>
          <w:szCs w:val="22"/>
          <w:lang w:val="it-IT" w:eastAsia="en-US"/>
        </w:rPr>
      </w:pPr>
    </w:p>
    <w:p w:rsidR="00CD51B8" w:rsidRPr="00CD51B8" w:rsidRDefault="00CD51B8" w:rsidP="00CD51B8">
      <w:pPr>
        <w:tabs>
          <w:tab w:val="right" w:pos="8640"/>
        </w:tabs>
        <w:spacing w:before="0"/>
        <w:ind w:firstLine="450"/>
        <w:contextualSpacing w:val="0"/>
        <w:jc w:val="center"/>
        <w:rPr>
          <w:rFonts w:cs="Sylfaen"/>
          <w:szCs w:val="22"/>
          <w:lang w:val="it-IT" w:eastAsia="en-US"/>
        </w:rPr>
      </w:pPr>
    </w:p>
    <w:p w:rsidR="00CD51B8" w:rsidRPr="00CD51B8" w:rsidRDefault="00CD51B8" w:rsidP="00CD51B8">
      <w:pPr>
        <w:tabs>
          <w:tab w:val="right" w:pos="8640"/>
        </w:tabs>
        <w:spacing w:before="0"/>
        <w:ind w:firstLine="0"/>
        <w:contextualSpacing w:val="0"/>
        <w:jc w:val="center"/>
        <w:rPr>
          <w:rFonts w:cs="Sylfaen"/>
          <w:szCs w:val="22"/>
          <w:lang w:val="it-IT" w:eastAsia="en-US"/>
        </w:rPr>
      </w:pPr>
      <w:r w:rsidRPr="00CD51B8">
        <w:rPr>
          <w:rFonts w:cs="Sylfaen"/>
          <w:szCs w:val="22"/>
          <w:lang w:val="it-IT" w:eastAsia="en-US"/>
        </w:rPr>
        <w:t>Վերջին տարիների միտումները, ընթացիկ իրավիճակը և կանխատեսումները</w:t>
      </w:r>
    </w:p>
    <w:p w:rsidR="00CD51B8" w:rsidRPr="00CD51B8" w:rsidRDefault="00CD51B8" w:rsidP="00CD51B8">
      <w:pPr>
        <w:tabs>
          <w:tab w:val="right" w:pos="8640"/>
        </w:tabs>
        <w:spacing w:before="0"/>
        <w:ind w:firstLine="450"/>
        <w:contextualSpacing w:val="0"/>
        <w:jc w:val="center"/>
        <w:rPr>
          <w:rFonts w:cs="Sylfaen"/>
          <w:szCs w:val="22"/>
          <w:lang w:val="it-IT" w:eastAsia="en-US"/>
        </w:rPr>
      </w:pPr>
    </w:p>
    <w:p w:rsidR="00CD51B8" w:rsidRPr="00CD51B8" w:rsidRDefault="00CD51B8" w:rsidP="00CD51B8">
      <w:pPr>
        <w:tabs>
          <w:tab w:val="right" w:pos="0"/>
        </w:tabs>
        <w:spacing w:before="0"/>
        <w:contextualSpacing w:val="0"/>
        <w:rPr>
          <w:rFonts w:cs="Sylfaen"/>
          <w:b w:val="0"/>
          <w:szCs w:val="22"/>
          <w:lang w:val="es-ES" w:eastAsia="en-US"/>
        </w:rPr>
      </w:pPr>
      <w:r w:rsidRPr="00CD51B8">
        <w:rPr>
          <w:rFonts w:cs="Sylfaen"/>
          <w:b w:val="0"/>
          <w:szCs w:val="22"/>
          <w:lang w:val="es-ES" w:eastAsia="en-US"/>
        </w:rPr>
        <w:t>2018 թվականին տեղի ունեցան աննախադեպ քաղաքական փոփոխություններ, որոնք կարող էին հանգեցնել տնտեսական աճի էական դանդաղման և մակրոտնտեսական անկայունության, ինչը հատուկ է նմանատիպ իրադարձություններին: Սակայն առաջացած ռիսկերը հնարավոր եղավ հաղթահարել և խելամիտ մակրոտնտեսական քաղաքականության արդյունքում ապահովել մակրոտնտեսական կայունություն և գրանցել 5.2% տնտեսական աճ, որը չնայած դանդաղել է նախորդ տարվա համեմատ, սակայն տարածաշրջանում ամենաբարձրերից է եղել:</w:t>
      </w:r>
      <w:r w:rsidRPr="00CD51B8">
        <w:rPr>
          <w:rFonts w:cs="Sylfaen"/>
          <w:b w:val="0"/>
          <w:szCs w:val="22"/>
          <w:lang w:val="hy-AM" w:eastAsia="en-US"/>
        </w:rPr>
        <w:t xml:space="preserve"> </w:t>
      </w:r>
    </w:p>
    <w:p w:rsidR="00CD51B8" w:rsidRPr="00CD51B8" w:rsidRDefault="00CD51B8" w:rsidP="00CD51B8">
      <w:pPr>
        <w:spacing w:before="0"/>
        <w:ind w:firstLine="450"/>
        <w:contextualSpacing w:val="0"/>
        <w:rPr>
          <w:rFonts w:cs="Sylfaen"/>
          <w:b w:val="0"/>
          <w:szCs w:val="22"/>
          <w:lang w:val="it-IT" w:eastAsia="en-US"/>
        </w:rPr>
      </w:pPr>
      <w:r w:rsidRPr="00CD51B8">
        <w:rPr>
          <w:szCs w:val="22"/>
          <w:lang w:val="es-ES" w:eastAsia="en-US"/>
        </w:rPr>
        <w:t>2018 թվականին գրանցված 5.2% տնտեսական աճը</w:t>
      </w:r>
      <w:r w:rsidRPr="00CD51B8">
        <w:rPr>
          <w:rFonts w:cs="Sylfaen"/>
          <w:szCs w:val="22"/>
          <w:lang w:val="it-IT" w:eastAsia="en-US"/>
        </w:rPr>
        <w:t xml:space="preserve"> </w:t>
      </w:r>
      <w:r w:rsidRPr="00CD51B8">
        <w:rPr>
          <w:rFonts w:cs="Sylfaen"/>
          <w:szCs w:val="22"/>
          <w:lang w:eastAsia="en-US"/>
        </w:rPr>
        <w:t>պայմանավորված</w:t>
      </w:r>
      <w:r w:rsidRPr="00CD51B8">
        <w:rPr>
          <w:rFonts w:cs="Sylfaen"/>
          <w:szCs w:val="22"/>
          <w:lang w:val="it-IT" w:eastAsia="en-US"/>
        </w:rPr>
        <w:t xml:space="preserve"> էր հիմնականում </w:t>
      </w:r>
      <w:r w:rsidRPr="00CD51B8">
        <w:rPr>
          <w:rFonts w:cs="Sylfaen"/>
          <w:szCs w:val="22"/>
          <w:lang w:val="en-US" w:eastAsia="en-US"/>
        </w:rPr>
        <w:t>ծառայությունների</w:t>
      </w:r>
      <w:r w:rsidRPr="00CD51B8">
        <w:rPr>
          <w:rFonts w:cs="Sylfaen"/>
          <w:szCs w:val="22"/>
          <w:lang w:val="es-ES" w:eastAsia="en-US"/>
        </w:rPr>
        <w:t xml:space="preserve"> և </w:t>
      </w:r>
      <w:r w:rsidRPr="00CD51B8">
        <w:rPr>
          <w:rFonts w:cs="Sylfaen"/>
          <w:szCs w:val="22"/>
          <w:lang w:val="en-US" w:eastAsia="en-US"/>
        </w:rPr>
        <w:t>արդյունաբերության</w:t>
      </w:r>
      <w:r w:rsidRPr="00CD51B8">
        <w:rPr>
          <w:rFonts w:cs="Sylfaen"/>
          <w:szCs w:val="22"/>
          <w:lang w:val="it-IT" w:eastAsia="en-US"/>
        </w:rPr>
        <w:t xml:space="preserve"> </w:t>
      </w:r>
      <w:r w:rsidRPr="00CD51B8">
        <w:rPr>
          <w:rFonts w:cs="Sylfaen"/>
          <w:szCs w:val="22"/>
          <w:lang w:val="en-US" w:eastAsia="en-US"/>
        </w:rPr>
        <w:t>աճերով</w:t>
      </w:r>
      <w:r w:rsidRPr="00CD51B8">
        <w:rPr>
          <w:rFonts w:cs="Sylfaen"/>
          <w:szCs w:val="22"/>
          <w:lang w:val="it-IT" w:eastAsia="en-US"/>
        </w:rPr>
        <w:t>:</w:t>
      </w:r>
      <w:r w:rsidRPr="00CD51B8">
        <w:rPr>
          <w:rFonts w:cs="Sylfaen"/>
          <w:b w:val="0"/>
          <w:szCs w:val="22"/>
          <w:lang w:val="hy-AM" w:eastAsia="en-US"/>
        </w:rPr>
        <w:t xml:space="preserve"> </w:t>
      </w:r>
      <w:r w:rsidRPr="00CD51B8">
        <w:rPr>
          <w:rFonts w:cs="Sylfaen"/>
          <w:b w:val="0"/>
          <w:szCs w:val="22"/>
          <w:lang w:val="en-US" w:eastAsia="en-US"/>
        </w:rPr>
        <w:t>Ն</w:t>
      </w:r>
      <w:r w:rsidRPr="00CD51B8">
        <w:rPr>
          <w:rFonts w:cs="Sylfaen"/>
          <w:b w:val="0"/>
          <w:szCs w:val="22"/>
          <w:lang w:val="hy-AM" w:eastAsia="en-US"/>
        </w:rPr>
        <w:t>շված ժա</w:t>
      </w:r>
      <w:r w:rsidRPr="00CD51B8">
        <w:rPr>
          <w:rFonts w:cs="Sylfaen"/>
          <w:b w:val="0"/>
          <w:szCs w:val="22"/>
          <w:lang w:val="hy-AM" w:eastAsia="en-US"/>
        </w:rPr>
        <w:softHyphen/>
        <w:t>մանակա</w:t>
      </w:r>
      <w:r w:rsidRPr="00CD51B8">
        <w:rPr>
          <w:rFonts w:cs="Sylfaen"/>
          <w:b w:val="0"/>
          <w:szCs w:val="22"/>
          <w:lang w:val="it-IT" w:eastAsia="en-US"/>
        </w:rPr>
        <w:softHyphen/>
      </w:r>
      <w:r w:rsidRPr="00CD51B8">
        <w:rPr>
          <w:rFonts w:cs="Sylfaen"/>
          <w:b w:val="0"/>
          <w:szCs w:val="22"/>
          <w:lang w:val="hy-AM" w:eastAsia="en-US"/>
        </w:rPr>
        <w:t xml:space="preserve">հատվածում </w:t>
      </w:r>
      <w:r w:rsidRPr="00CD51B8">
        <w:rPr>
          <w:rFonts w:cs="Sylfaen"/>
          <w:b w:val="0"/>
          <w:szCs w:val="22"/>
          <w:lang w:val="en-US" w:eastAsia="en-US"/>
        </w:rPr>
        <w:t>ծառայություններն</w:t>
      </w:r>
      <w:r w:rsidRPr="00CD51B8">
        <w:rPr>
          <w:rFonts w:cs="Sylfaen"/>
          <w:b w:val="0"/>
          <w:szCs w:val="22"/>
          <w:lang w:val="es-ES" w:eastAsia="en-US"/>
        </w:rPr>
        <w:t xml:space="preserve"> </w:t>
      </w:r>
      <w:r w:rsidRPr="00CD51B8">
        <w:rPr>
          <w:rFonts w:cs="Sylfaen"/>
          <w:b w:val="0"/>
          <w:szCs w:val="22"/>
          <w:lang w:val="en-US" w:eastAsia="en-US"/>
        </w:rPr>
        <w:t>աճել</w:t>
      </w:r>
      <w:r w:rsidRPr="00CD51B8">
        <w:rPr>
          <w:rFonts w:cs="Sylfaen"/>
          <w:b w:val="0"/>
          <w:szCs w:val="22"/>
          <w:lang w:val="es-ES" w:eastAsia="en-US"/>
        </w:rPr>
        <w:t xml:space="preserve"> </w:t>
      </w:r>
      <w:r w:rsidRPr="00CD51B8">
        <w:rPr>
          <w:rFonts w:cs="Sylfaen"/>
          <w:b w:val="0"/>
          <w:szCs w:val="22"/>
          <w:lang w:val="en-US" w:eastAsia="en-US"/>
        </w:rPr>
        <w:t>են</w:t>
      </w:r>
      <w:r w:rsidRPr="00CD51B8">
        <w:rPr>
          <w:rFonts w:cs="Sylfaen"/>
          <w:b w:val="0"/>
          <w:szCs w:val="22"/>
          <w:lang w:val="es-ES" w:eastAsia="en-US"/>
        </w:rPr>
        <w:t xml:space="preserve"> </w:t>
      </w:r>
      <w:r w:rsidRPr="00CD51B8">
        <w:rPr>
          <w:rFonts w:cs="Sylfaen"/>
          <w:b w:val="0"/>
          <w:szCs w:val="22"/>
          <w:lang w:val="it-IT" w:eastAsia="en-US"/>
        </w:rPr>
        <w:t>9.3%-ով՝</w:t>
      </w:r>
      <w:r w:rsidRPr="00CD51B8">
        <w:rPr>
          <w:rFonts w:cs="Sylfaen"/>
          <w:b w:val="0"/>
          <w:szCs w:val="22"/>
          <w:lang w:val="hy-AM" w:eastAsia="en-US"/>
        </w:rPr>
        <w:t xml:space="preserve"> ապահովել</w:t>
      </w:r>
      <w:r w:rsidRPr="00CD51B8">
        <w:rPr>
          <w:rFonts w:cs="Sylfaen"/>
          <w:b w:val="0"/>
          <w:szCs w:val="22"/>
          <w:lang w:val="en-US" w:eastAsia="en-US"/>
        </w:rPr>
        <w:t>ով</w:t>
      </w:r>
      <w:r w:rsidRPr="00CD51B8">
        <w:rPr>
          <w:rFonts w:cs="Sylfaen"/>
          <w:b w:val="0"/>
          <w:szCs w:val="22"/>
          <w:lang w:val="hy-AM" w:eastAsia="en-US"/>
        </w:rPr>
        <w:t xml:space="preserve"> տնտեսական աճի </w:t>
      </w:r>
      <w:r w:rsidRPr="00CD51B8">
        <w:rPr>
          <w:rFonts w:cs="Sylfaen"/>
          <w:b w:val="0"/>
          <w:szCs w:val="22"/>
          <w:lang w:val="it-IT" w:eastAsia="en-US"/>
        </w:rPr>
        <w:t>4</w:t>
      </w:r>
      <w:r w:rsidRPr="00CD51B8">
        <w:rPr>
          <w:rFonts w:cs="Sylfaen"/>
          <w:b w:val="0"/>
          <w:szCs w:val="22"/>
          <w:lang w:val="hy-AM" w:eastAsia="en-US"/>
        </w:rPr>
        <w:t>.</w:t>
      </w:r>
      <w:r w:rsidRPr="00CD51B8">
        <w:rPr>
          <w:rFonts w:cs="Sylfaen"/>
          <w:b w:val="0"/>
          <w:szCs w:val="22"/>
          <w:lang w:val="it-IT" w:eastAsia="en-US"/>
        </w:rPr>
        <w:t>6</w:t>
      </w:r>
      <w:r w:rsidRPr="00CD51B8">
        <w:rPr>
          <w:rFonts w:cs="Sylfaen"/>
          <w:b w:val="0"/>
          <w:szCs w:val="22"/>
          <w:lang w:val="hy-AM" w:eastAsia="en-US"/>
        </w:rPr>
        <w:t xml:space="preserve"> տո</w:t>
      </w:r>
      <w:r w:rsidRPr="00CD51B8">
        <w:rPr>
          <w:rFonts w:cs="Sylfaen"/>
          <w:b w:val="0"/>
          <w:szCs w:val="22"/>
          <w:lang w:val="hy-AM" w:eastAsia="en-US"/>
        </w:rPr>
        <w:softHyphen/>
        <w:t>կո</w:t>
      </w:r>
      <w:r w:rsidRPr="00CD51B8">
        <w:rPr>
          <w:rFonts w:cs="Sylfaen"/>
          <w:b w:val="0"/>
          <w:szCs w:val="22"/>
          <w:lang w:val="hy-AM" w:eastAsia="en-US"/>
        </w:rPr>
        <w:softHyphen/>
        <w:t>սային կետը</w:t>
      </w:r>
      <w:r w:rsidRPr="00CD51B8">
        <w:rPr>
          <w:rFonts w:cs="Sylfaen"/>
          <w:b w:val="0"/>
          <w:szCs w:val="22"/>
          <w:lang w:val="es-ES" w:eastAsia="en-US"/>
        </w:rPr>
        <w:t xml:space="preserve">, իսկ </w:t>
      </w:r>
      <w:r w:rsidRPr="00CD51B8">
        <w:rPr>
          <w:rFonts w:cs="Sylfaen"/>
          <w:b w:val="0"/>
          <w:szCs w:val="22"/>
          <w:lang w:val="hy-AM" w:eastAsia="en-US"/>
        </w:rPr>
        <w:t>արդյունաբերությ</w:t>
      </w:r>
      <w:r w:rsidRPr="00CD51B8">
        <w:rPr>
          <w:rFonts w:cs="Sylfaen"/>
          <w:b w:val="0"/>
          <w:szCs w:val="22"/>
          <w:lang w:val="en-US" w:eastAsia="en-US"/>
        </w:rPr>
        <w:t>ունը՝</w:t>
      </w:r>
      <w:r w:rsidRPr="00CD51B8">
        <w:rPr>
          <w:rFonts w:cs="Sylfaen"/>
          <w:b w:val="0"/>
          <w:szCs w:val="22"/>
          <w:lang w:val="es-ES" w:eastAsia="en-US"/>
        </w:rPr>
        <w:t xml:space="preserve"> </w:t>
      </w:r>
      <w:r w:rsidRPr="00CD51B8">
        <w:rPr>
          <w:rFonts w:cs="Sylfaen"/>
          <w:b w:val="0"/>
          <w:szCs w:val="22"/>
          <w:lang w:val="it-IT" w:eastAsia="en-US"/>
        </w:rPr>
        <w:t xml:space="preserve">5.8%-ով, ապահովելով </w:t>
      </w:r>
      <w:r w:rsidRPr="00CD51B8">
        <w:rPr>
          <w:rFonts w:cs="Sylfaen"/>
          <w:b w:val="0"/>
          <w:szCs w:val="22"/>
          <w:lang w:val="hy-AM" w:eastAsia="en-US"/>
        </w:rPr>
        <w:t xml:space="preserve">տնտեսական աճի </w:t>
      </w:r>
      <w:r w:rsidRPr="00CD51B8">
        <w:rPr>
          <w:rFonts w:cs="Sylfaen"/>
          <w:b w:val="0"/>
          <w:szCs w:val="22"/>
          <w:lang w:val="it-IT" w:eastAsia="en-US"/>
        </w:rPr>
        <w:t>1</w:t>
      </w:r>
      <w:r w:rsidRPr="00CD51B8">
        <w:rPr>
          <w:rFonts w:cs="Sylfaen"/>
          <w:b w:val="0"/>
          <w:szCs w:val="22"/>
          <w:lang w:val="hy-AM" w:eastAsia="en-US"/>
        </w:rPr>
        <w:t>.</w:t>
      </w:r>
      <w:r w:rsidRPr="00CD51B8">
        <w:rPr>
          <w:rFonts w:cs="Sylfaen"/>
          <w:b w:val="0"/>
          <w:szCs w:val="22"/>
          <w:lang w:val="it-IT" w:eastAsia="en-US"/>
        </w:rPr>
        <w:t>1</w:t>
      </w:r>
      <w:r w:rsidRPr="00CD51B8">
        <w:rPr>
          <w:rFonts w:cs="Sylfaen"/>
          <w:b w:val="0"/>
          <w:szCs w:val="22"/>
          <w:lang w:val="hy-AM" w:eastAsia="en-US"/>
        </w:rPr>
        <w:t xml:space="preserve"> տոկոսային կետը</w:t>
      </w:r>
      <w:r w:rsidRPr="00CD51B8">
        <w:rPr>
          <w:rFonts w:cs="Sylfaen"/>
          <w:b w:val="0"/>
          <w:szCs w:val="22"/>
          <w:lang w:val="es-ES" w:eastAsia="en-US"/>
        </w:rPr>
        <w:t>: Շ</w:t>
      </w:r>
      <w:r w:rsidRPr="00CD51B8">
        <w:rPr>
          <w:rFonts w:cs="Sylfaen"/>
          <w:b w:val="0"/>
          <w:szCs w:val="22"/>
          <w:lang w:val="it-IT" w:eastAsia="en-US"/>
        </w:rPr>
        <w:t>ինարարությունը նույնպես աճել է (0.8</w:t>
      </w:r>
      <w:r w:rsidRPr="00CD51B8">
        <w:rPr>
          <w:rFonts w:cs="Sylfaen"/>
          <w:b w:val="0"/>
          <w:szCs w:val="22"/>
          <w:lang w:val="hy-AM" w:eastAsia="en-US"/>
        </w:rPr>
        <w:t>%-</w:t>
      </w:r>
      <w:r w:rsidRPr="00CD51B8">
        <w:rPr>
          <w:rFonts w:cs="Sylfaen"/>
          <w:b w:val="0"/>
          <w:szCs w:val="22"/>
          <w:lang w:eastAsia="en-US"/>
        </w:rPr>
        <w:t>ով</w:t>
      </w:r>
      <w:r w:rsidRPr="00CD51B8">
        <w:rPr>
          <w:rFonts w:cs="Sylfaen"/>
          <w:b w:val="0"/>
          <w:szCs w:val="22"/>
          <w:lang w:val="es-ES" w:eastAsia="en-US"/>
        </w:rPr>
        <w:t>)</w:t>
      </w:r>
      <w:r w:rsidRPr="00CD51B8">
        <w:rPr>
          <w:rFonts w:cs="Sylfaen"/>
          <w:b w:val="0"/>
          <w:szCs w:val="22"/>
          <w:lang w:val="it-IT" w:eastAsia="en-US"/>
        </w:rPr>
        <w:t xml:space="preserve">` 0.1 </w:t>
      </w:r>
      <w:r w:rsidRPr="00CD51B8">
        <w:rPr>
          <w:rFonts w:cs="Sylfaen"/>
          <w:b w:val="0"/>
          <w:szCs w:val="22"/>
          <w:lang w:eastAsia="en-US"/>
        </w:rPr>
        <w:t>տոկոսային</w:t>
      </w:r>
      <w:r w:rsidRPr="00CD51B8">
        <w:rPr>
          <w:rFonts w:cs="Sylfaen"/>
          <w:b w:val="0"/>
          <w:szCs w:val="22"/>
          <w:lang w:val="it-IT" w:eastAsia="en-US"/>
        </w:rPr>
        <w:t xml:space="preserve"> </w:t>
      </w:r>
      <w:r w:rsidRPr="00CD51B8">
        <w:rPr>
          <w:rFonts w:cs="Sylfaen"/>
          <w:b w:val="0"/>
          <w:szCs w:val="22"/>
          <w:lang w:eastAsia="en-US"/>
        </w:rPr>
        <w:t>կետով</w:t>
      </w:r>
      <w:r w:rsidRPr="00CD51B8">
        <w:rPr>
          <w:rFonts w:cs="Sylfaen"/>
          <w:b w:val="0"/>
          <w:szCs w:val="22"/>
          <w:lang w:val="it-IT" w:eastAsia="en-US"/>
        </w:rPr>
        <w:t xml:space="preserve"> </w:t>
      </w:r>
      <w:r w:rsidRPr="00CD51B8">
        <w:rPr>
          <w:rFonts w:cs="Sylfaen"/>
          <w:b w:val="0"/>
          <w:szCs w:val="22"/>
          <w:lang w:val="en-US" w:eastAsia="en-US"/>
        </w:rPr>
        <w:t>նպաստելով</w:t>
      </w:r>
      <w:r w:rsidRPr="00CD51B8">
        <w:rPr>
          <w:rFonts w:cs="Sylfaen"/>
          <w:b w:val="0"/>
          <w:szCs w:val="22"/>
          <w:lang w:val="es-ES" w:eastAsia="en-US"/>
        </w:rPr>
        <w:t xml:space="preserve"> </w:t>
      </w:r>
      <w:r w:rsidRPr="00CD51B8">
        <w:rPr>
          <w:rFonts w:cs="Sylfaen"/>
          <w:b w:val="0"/>
          <w:szCs w:val="22"/>
          <w:lang w:eastAsia="en-US"/>
        </w:rPr>
        <w:t>տնտեսական</w:t>
      </w:r>
      <w:r w:rsidRPr="00CD51B8">
        <w:rPr>
          <w:rFonts w:cs="Sylfaen"/>
          <w:b w:val="0"/>
          <w:szCs w:val="22"/>
          <w:lang w:val="it-IT" w:eastAsia="en-US"/>
        </w:rPr>
        <w:t xml:space="preserve"> </w:t>
      </w:r>
      <w:r w:rsidRPr="00CD51B8">
        <w:rPr>
          <w:rFonts w:cs="Sylfaen"/>
          <w:b w:val="0"/>
          <w:szCs w:val="22"/>
          <w:lang w:eastAsia="en-US"/>
        </w:rPr>
        <w:t>աճին</w:t>
      </w:r>
      <w:r w:rsidRPr="00CD51B8">
        <w:rPr>
          <w:rFonts w:cs="Sylfaen"/>
          <w:b w:val="0"/>
          <w:szCs w:val="22"/>
          <w:vertAlign w:val="superscript"/>
          <w:lang w:eastAsia="en-US"/>
        </w:rPr>
        <w:footnoteReference w:id="2"/>
      </w:r>
      <w:r w:rsidRPr="00CD51B8">
        <w:rPr>
          <w:rFonts w:cs="Sylfaen"/>
          <w:b w:val="0"/>
          <w:szCs w:val="22"/>
          <w:lang w:val="hy-AM" w:eastAsia="en-US"/>
        </w:rPr>
        <w:t xml:space="preserve">: </w:t>
      </w:r>
      <w:r w:rsidRPr="00CD51B8">
        <w:rPr>
          <w:rFonts w:cs="Sylfaen"/>
          <w:b w:val="0"/>
          <w:szCs w:val="22"/>
          <w:lang w:val="en-US" w:eastAsia="en-US"/>
        </w:rPr>
        <w:t>Գյուղատնտեսությունը</w:t>
      </w:r>
      <w:r w:rsidRPr="00CD51B8">
        <w:rPr>
          <w:rFonts w:cs="Sylfaen"/>
          <w:b w:val="0"/>
          <w:szCs w:val="22"/>
          <w:lang w:val="hy-AM" w:eastAsia="en-US"/>
        </w:rPr>
        <w:t xml:space="preserve"> </w:t>
      </w:r>
      <w:r w:rsidRPr="00CD51B8">
        <w:rPr>
          <w:rFonts w:cs="Sylfaen"/>
          <w:b w:val="0"/>
          <w:szCs w:val="22"/>
          <w:lang w:val="en-US" w:eastAsia="en-US"/>
        </w:rPr>
        <w:t>նվազ</w:t>
      </w:r>
      <w:r w:rsidRPr="00CD51B8">
        <w:rPr>
          <w:rFonts w:cs="Sylfaen"/>
          <w:b w:val="0"/>
          <w:szCs w:val="22"/>
          <w:lang w:val="hy-AM" w:eastAsia="en-US"/>
        </w:rPr>
        <w:t xml:space="preserve">ել է </w:t>
      </w:r>
      <w:r w:rsidRPr="00CD51B8">
        <w:rPr>
          <w:rFonts w:cs="Sylfaen"/>
          <w:b w:val="0"/>
          <w:szCs w:val="22"/>
          <w:lang w:val="it-IT" w:eastAsia="en-US"/>
        </w:rPr>
        <w:t>8</w:t>
      </w:r>
      <w:r w:rsidRPr="00CD51B8">
        <w:rPr>
          <w:rFonts w:cs="Sylfaen"/>
          <w:b w:val="0"/>
          <w:szCs w:val="22"/>
          <w:lang w:val="hy-AM" w:eastAsia="en-US"/>
        </w:rPr>
        <w:t>.</w:t>
      </w:r>
      <w:r w:rsidRPr="00CD51B8">
        <w:rPr>
          <w:rFonts w:cs="Sylfaen"/>
          <w:b w:val="0"/>
          <w:szCs w:val="22"/>
          <w:lang w:val="it-IT" w:eastAsia="en-US"/>
        </w:rPr>
        <w:t>5%-</w:t>
      </w:r>
      <w:r w:rsidRPr="00CD51B8">
        <w:rPr>
          <w:rFonts w:cs="Sylfaen"/>
          <w:b w:val="0"/>
          <w:szCs w:val="22"/>
          <w:lang w:val="en-US" w:eastAsia="en-US"/>
        </w:rPr>
        <w:t>ով</w:t>
      </w:r>
      <w:r w:rsidRPr="00CD51B8">
        <w:rPr>
          <w:rFonts w:cs="Sylfaen"/>
          <w:b w:val="0"/>
          <w:szCs w:val="22"/>
          <w:lang w:val="it-IT" w:eastAsia="en-US"/>
        </w:rPr>
        <w:t xml:space="preserve">, բացասաբար </w:t>
      </w:r>
      <w:r w:rsidRPr="00CD51B8">
        <w:rPr>
          <w:rFonts w:cs="Sylfaen"/>
          <w:b w:val="0"/>
          <w:szCs w:val="22"/>
          <w:lang w:val="en-US" w:eastAsia="en-US"/>
        </w:rPr>
        <w:t>ազդելով</w:t>
      </w:r>
      <w:r w:rsidRPr="00CD51B8">
        <w:rPr>
          <w:rFonts w:cs="Sylfaen"/>
          <w:b w:val="0"/>
          <w:szCs w:val="22"/>
          <w:lang w:val="it-IT" w:eastAsia="en-US"/>
        </w:rPr>
        <w:t xml:space="preserve"> </w:t>
      </w:r>
      <w:r w:rsidRPr="00CD51B8">
        <w:rPr>
          <w:rFonts w:cs="Sylfaen"/>
          <w:b w:val="0"/>
          <w:szCs w:val="22"/>
          <w:lang w:val="en-US" w:eastAsia="en-US"/>
        </w:rPr>
        <w:t>տնտեսական</w:t>
      </w:r>
      <w:r w:rsidRPr="00CD51B8">
        <w:rPr>
          <w:rFonts w:cs="Sylfaen"/>
          <w:b w:val="0"/>
          <w:szCs w:val="22"/>
          <w:lang w:val="it-IT" w:eastAsia="en-US"/>
        </w:rPr>
        <w:t xml:space="preserve"> </w:t>
      </w:r>
      <w:r w:rsidRPr="00CD51B8">
        <w:rPr>
          <w:rFonts w:cs="Sylfaen"/>
          <w:b w:val="0"/>
          <w:szCs w:val="22"/>
          <w:lang w:val="en-US" w:eastAsia="en-US"/>
        </w:rPr>
        <w:t>աճին</w:t>
      </w:r>
      <w:r w:rsidRPr="00CD51B8">
        <w:rPr>
          <w:rFonts w:cs="Sylfaen"/>
          <w:b w:val="0"/>
          <w:szCs w:val="22"/>
          <w:lang w:val="it-IT" w:eastAsia="en-US"/>
        </w:rPr>
        <w:t xml:space="preserve"> 1.3 տոկոսային կետով: </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201</w:t>
      </w:r>
      <w:r w:rsidRPr="00CD51B8">
        <w:rPr>
          <w:rFonts w:cs="Sylfaen"/>
          <w:szCs w:val="22"/>
          <w:lang w:val="it-IT" w:eastAsia="en-US"/>
        </w:rPr>
        <w:t xml:space="preserve">9 </w:t>
      </w:r>
      <w:r w:rsidRPr="00CD51B8">
        <w:rPr>
          <w:rFonts w:cs="Sylfaen"/>
          <w:szCs w:val="22"/>
          <w:lang w:val="hy-AM" w:eastAsia="en-US"/>
        </w:rPr>
        <w:t>թ</w:t>
      </w:r>
      <w:r w:rsidRPr="00CD51B8">
        <w:rPr>
          <w:rFonts w:cs="Sylfaen"/>
          <w:szCs w:val="22"/>
          <w:lang w:val="en-US" w:eastAsia="en-US"/>
        </w:rPr>
        <w:t>վականի</w:t>
      </w:r>
      <w:r w:rsidRPr="00CD51B8">
        <w:rPr>
          <w:rFonts w:cs="Sylfaen"/>
          <w:szCs w:val="22"/>
          <w:lang w:val="it-IT" w:eastAsia="en-US"/>
        </w:rPr>
        <w:t xml:space="preserve"> </w:t>
      </w:r>
      <w:r w:rsidRPr="00CD51B8">
        <w:rPr>
          <w:rFonts w:cs="Sylfaen"/>
          <w:szCs w:val="22"/>
          <w:lang w:val="en-US" w:eastAsia="en-US"/>
        </w:rPr>
        <w:t>տարեսկզբից</w:t>
      </w:r>
      <w:r w:rsidRPr="00CD51B8">
        <w:rPr>
          <w:rFonts w:cs="Sylfaen"/>
          <w:szCs w:val="22"/>
          <w:lang w:val="it-IT" w:eastAsia="en-US"/>
        </w:rPr>
        <w:t xml:space="preserve"> </w:t>
      </w:r>
      <w:r w:rsidRPr="00CD51B8">
        <w:rPr>
          <w:rFonts w:cs="Sylfaen"/>
          <w:szCs w:val="22"/>
          <w:lang w:val="hy-AM" w:eastAsia="en-US"/>
        </w:rPr>
        <w:t>տնտեսությ</w:t>
      </w:r>
      <w:r w:rsidRPr="00CD51B8">
        <w:rPr>
          <w:rFonts w:cs="Sylfaen"/>
          <w:szCs w:val="22"/>
          <w:lang w:val="en-US" w:eastAsia="en-US"/>
        </w:rPr>
        <w:t>ու</w:t>
      </w:r>
      <w:r w:rsidRPr="00CD51B8">
        <w:rPr>
          <w:rFonts w:cs="Sylfaen"/>
          <w:szCs w:val="22"/>
          <w:lang w:val="hy-AM" w:eastAsia="en-US"/>
        </w:rPr>
        <w:t>ն</w:t>
      </w:r>
      <w:r w:rsidRPr="00CD51B8">
        <w:rPr>
          <w:rFonts w:cs="Sylfaen"/>
          <w:szCs w:val="22"/>
          <w:lang w:val="en-US" w:eastAsia="en-US"/>
        </w:rPr>
        <w:t>ում</w:t>
      </w:r>
      <w:r w:rsidRPr="00CD51B8">
        <w:rPr>
          <w:rFonts w:cs="Sylfaen"/>
          <w:szCs w:val="22"/>
          <w:lang w:val="it-IT" w:eastAsia="en-US"/>
        </w:rPr>
        <w:t xml:space="preserve"> </w:t>
      </w:r>
      <w:r w:rsidRPr="00CD51B8">
        <w:rPr>
          <w:rFonts w:cs="Sylfaen"/>
          <w:szCs w:val="22"/>
          <w:lang w:val="en-US" w:eastAsia="en-US"/>
        </w:rPr>
        <w:t>գրանցված</w:t>
      </w:r>
      <w:r w:rsidRPr="00CD51B8">
        <w:rPr>
          <w:rFonts w:cs="Sylfaen"/>
          <w:szCs w:val="22"/>
          <w:lang w:val="hy-AM" w:eastAsia="en-US"/>
        </w:rPr>
        <w:t xml:space="preserve"> </w:t>
      </w:r>
      <w:r w:rsidRPr="00CD51B8">
        <w:rPr>
          <w:rFonts w:cs="Sylfaen"/>
          <w:szCs w:val="22"/>
          <w:lang w:val="en-US" w:eastAsia="en-US"/>
        </w:rPr>
        <w:t>բարձր</w:t>
      </w:r>
      <w:r w:rsidRPr="00CD51B8">
        <w:rPr>
          <w:rFonts w:cs="Sylfaen"/>
          <w:szCs w:val="22"/>
          <w:lang w:val="it-IT" w:eastAsia="en-US"/>
        </w:rPr>
        <w:t xml:space="preserve"> </w:t>
      </w:r>
      <w:r w:rsidRPr="00CD51B8">
        <w:rPr>
          <w:rFonts w:cs="Sylfaen"/>
          <w:szCs w:val="22"/>
          <w:lang w:val="hy-AM" w:eastAsia="en-US"/>
        </w:rPr>
        <w:t>աճ</w:t>
      </w:r>
      <w:r w:rsidRPr="00CD51B8">
        <w:rPr>
          <w:rFonts w:cs="Sylfaen"/>
          <w:szCs w:val="22"/>
          <w:lang w:val="en-US" w:eastAsia="en-US"/>
        </w:rPr>
        <w:t>ի</w:t>
      </w:r>
      <w:r w:rsidRPr="00CD51B8">
        <w:rPr>
          <w:rFonts w:cs="Sylfaen"/>
          <w:szCs w:val="22"/>
          <w:lang w:val="it-IT" w:eastAsia="en-US"/>
        </w:rPr>
        <w:t xml:space="preserve"> </w:t>
      </w:r>
      <w:r w:rsidRPr="00CD51B8">
        <w:rPr>
          <w:rFonts w:cs="Sylfaen"/>
          <w:szCs w:val="22"/>
          <w:lang w:val="en-US" w:eastAsia="en-US"/>
        </w:rPr>
        <w:t>միտումները</w:t>
      </w:r>
      <w:r w:rsidRPr="00CD51B8">
        <w:rPr>
          <w:rFonts w:cs="Sylfaen"/>
          <w:szCs w:val="22"/>
          <w:lang w:val="it-IT" w:eastAsia="en-US"/>
        </w:rPr>
        <w:t xml:space="preserve"> </w:t>
      </w:r>
      <w:r w:rsidRPr="00CD51B8">
        <w:rPr>
          <w:rFonts w:cs="Sylfaen"/>
          <w:szCs w:val="22"/>
          <w:lang w:val="en-US" w:eastAsia="en-US"/>
        </w:rPr>
        <w:t>պահպանվեցին</w:t>
      </w:r>
      <w:r w:rsidRPr="00CD51B8">
        <w:rPr>
          <w:rFonts w:cs="Sylfaen"/>
          <w:szCs w:val="22"/>
          <w:lang w:val="hy-AM" w:eastAsia="en-US"/>
        </w:rPr>
        <w:t>:</w:t>
      </w:r>
      <w:r w:rsidRPr="00CD51B8">
        <w:rPr>
          <w:rFonts w:cs="Sylfaen"/>
          <w:b w:val="0"/>
          <w:szCs w:val="22"/>
          <w:lang w:val="hy-AM" w:eastAsia="en-US"/>
        </w:rPr>
        <w:t xml:space="preserve"> 201</w:t>
      </w:r>
      <w:r w:rsidRPr="00CD51B8">
        <w:rPr>
          <w:rFonts w:cs="Sylfaen"/>
          <w:b w:val="0"/>
          <w:szCs w:val="22"/>
          <w:lang w:val="it-IT" w:eastAsia="en-US"/>
        </w:rPr>
        <w:t>9</w:t>
      </w:r>
      <w:r w:rsidRPr="00CD51B8">
        <w:rPr>
          <w:rFonts w:cs="Sylfaen"/>
          <w:b w:val="0"/>
          <w:szCs w:val="22"/>
          <w:lang w:val="hy-AM" w:eastAsia="en-US"/>
        </w:rPr>
        <w:t xml:space="preserve"> թվականի առաջին կիսամյակում ՀՆԱ-ի իրական աճը նախորդ տարվա նույն ժամանակահատվածի նկատմամբ կազմել է 6.</w:t>
      </w:r>
      <w:r w:rsidRPr="00CD51B8">
        <w:rPr>
          <w:rFonts w:cs="Sylfaen"/>
          <w:b w:val="0"/>
          <w:szCs w:val="22"/>
          <w:lang w:val="it-IT" w:eastAsia="en-US"/>
        </w:rPr>
        <w:t xml:space="preserve">8%, </w:t>
      </w:r>
      <w:r w:rsidRPr="00CD51B8">
        <w:rPr>
          <w:rFonts w:cs="Sylfaen"/>
          <w:b w:val="0"/>
          <w:szCs w:val="22"/>
          <w:lang w:val="hy-AM" w:eastAsia="en-US"/>
        </w:rPr>
        <w:t>ինչին հիմնականում նպաստել են ծառայությունները</w:t>
      </w:r>
      <w:r w:rsidRPr="00CD51B8">
        <w:rPr>
          <w:rFonts w:cs="Sylfaen"/>
          <w:b w:val="0"/>
          <w:szCs w:val="22"/>
          <w:lang w:val="it-IT" w:eastAsia="en-US"/>
        </w:rPr>
        <w:t xml:space="preserve"> 9</w:t>
      </w:r>
      <w:r w:rsidRPr="00CD51B8">
        <w:rPr>
          <w:rFonts w:cs="Sylfaen"/>
          <w:b w:val="0"/>
          <w:szCs w:val="22"/>
          <w:lang w:val="hy-AM" w:eastAsia="en-US"/>
        </w:rPr>
        <w:t>.</w:t>
      </w:r>
      <w:r w:rsidRPr="00CD51B8">
        <w:rPr>
          <w:rFonts w:cs="Sylfaen"/>
          <w:b w:val="0"/>
          <w:szCs w:val="22"/>
          <w:lang w:val="it-IT" w:eastAsia="en-US"/>
        </w:rPr>
        <w:t>3%</w:t>
      </w:r>
      <w:r w:rsidRPr="00CD51B8">
        <w:rPr>
          <w:rFonts w:cs="Sylfaen"/>
          <w:b w:val="0"/>
          <w:szCs w:val="22"/>
          <w:lang w:val="hy-AM" w:eastAsia="en-US"/>
        </w:rPr>
        <w:t xml:space="preserve"> </w:t>
      </w:r>
      <w:r w:rsidRPr="00CD51B8">
        <w:rPr>
          <w:rFonts w:cs="Sylfaen"/>
          <w:b w:val="0"/>
          <w:szCs w:val="22"/>
          <w:lang w:val="en-US" w:eastAsia="en-US"/>
        </w:rPr>
        <w:t>աճը</w:t>
      </w:r>
      <w:r w:rsidRPr="00CD51B8">
        <w:rPr>
          <w:rFonts w:cs="Sylfaen"/>
          <w:b w:val="0"/>
          <w:szCs w:val="22"/>
          <w:lang w:val="it-IT" w:eastAsia="en-US"/>
        </w:rPr>
        <w:t xml:space="preserve"> (</w:t>
      </w:r>
      <w:r w:rsidRPr="00CD51B8">
        <w:rPr>
          <w:rFonts w:cs="Sylfaen"/>
          <w:b w:val="0"/>
          <w:szCs w:val="22"/>
          <w:lang w:val="hy-AM" w:eastAsia="en-US"/>
        </w:rPr>
        <w:t>նպաստ</w:t>
      </w:r>
      <w:r w:rsidRPr="00CD51B8">
        <w:rPr>
          <w:rFonts w:cs="Sylfaen"/>
          <w:b w:val="0"/>
          <w:szCs w:val="22"/>
          <w:lang w:val="en-US" w:eastAsia="en-US"/>
        </w:rPr>
        <w:t>ու</w:t>
      </w:r>
      <w:r w:rsidRPr="00CD51B8">
        <w:rPr>
          <w:rFonts w:cs="Sylfaen"/>
          <w:b w:val="0"/>
          <w:szCs w:val="22"/>
          <w:lang w:val="hy-AM" w:eastAsia="en-US"/>
        </w:rPr>
        <w:t>մ</w:t>
      </w:r>
      <w:r w:rsidRPr="00CD51B8">
        <w:rPr>
          <w:rFonts w:cs="Sylfaen"/>
          <w:b w:val="0"/>
          <w:szCs w:val="22"/>
          <w:lang w:val="en-US" w:eastAsia="en-US"/>
        </w:rPr>
        <w:t>ը՝</w:t>
      </w:r>
      <w:r w:rsidRPr="00CD51B8">
        <w:rPr>
          <w:rFonts w:cs="Sylfaen"/>
          <w:b w:val="0"/>
          <w:szCs w:val="22"/>
          <w:lang w:val="it-IT" w:eastAsia="en-US"/>
        </w:rPr>
        <w:t xml:space="preserve"> 5.4 </w:t>
      </w:r>
      <w:r w:rsidRPr="00CD51B8">
        <w:rPr>
          <w:rFonts w:cs="Sylfaen"/>
          <w:b w:val="0"/>
          <w:szCs w:val="22"/>
          <w:lang w:val="hy-AM" w:eastAsia="en-US"/>
        </w:rPr>
        <w:t>տոկոսային կետ</w:t>
      </w:r>
      <w:r w:rsidRPr="00CD51B8">
        <w:rPr>
          <w:rFonts w:cs="Sylfaen"/>
          <w:b w:val="0"/>
          <w:szCs w:val="22"/>
          <w:lang w:val="it-IT" w:eastAsia="en-US"/>
        </w:rPr>
        <w:t xml:space="preserve">), </w:t>
      </w:r>
      <w:r w:rsidRPr="00CD51B8">
        <w:rPr>
          <w:rFonts w:cs="Sylfaen"/>
          <w:b w:val="0"/>
          <w:szCs w:val="22"/>
          <w:lang w:val="hy-AM" w:eastAsia="en-US"/>
        </w:rPr>
        <w:t>որի մեջ զգալի դերակատարում են ունեցել մշակույթ, զվարճություններ և հանգիստ ենթաճյուղը</w:t>
      </w:r>
      <w:r w:rsidRPr="00CD51B8">
        <w:rPr>
          <w:rFonts w:cs="Sylfaen"/>
          <w:b w:val="0"/>
          <w:szCs w:val="22"/>
          <w:lang w:val="it-IT" w:eastAsia="en-US"/>
        </w:rPr>
        <w:t xml:space="preserve">, </w:t>
      </w:r>
      <w:r w:rsidRPr="00CD51B8">
        <w:rPr>
          <w:rFonts w:cs="Sylfaen"/>
          <w:b w:val="0"/>
          <w:szCs w:val="22"/>
          <w:lang w:val="hy-AM" w:eastAsia="en-US"/>
        </w:rPr>
        <w:t>առևտուրը</w:t>
      </w:r>
      <w:r w:rsidRPr="00CD51B8">
        <w:rPr>
          <w:rFonts w:cs="Sylfaen"/>
          <w:b w:val="0"/>
          <w:szCs w:val="22"/>
          <w:lang w:val="it-IT" w:eastAsia="en-US"/>
        </w:rPr>
        <w:t xml:space="preserve">, </w:t>
      </w:r>
      <w:r w:rsidRPr="00CD51B8">
        <w:rPr>
          <w:rFonts w:cs="Sylfaen"/>
          <w:b w:val="0"/>
          <w:szCs w:val="22"/>
          <w:lang w:val="hy-AM" w:eastAsia="en-US"/>
        </w:rPr>
        <w:t>ֆինանսական և ապահովագրական գործունեությունը</w:t>
      </w:r>
      <w:r w:rsidRPr="00CD51B8">
        <w:rPr>
          <w:rFonts w:cs="Sylfaen"/>
          <w:b w:val="0"/>
          <w:szCs w:val="22"/>
          <w:lang w:val="it-IT" w:eastAsia="en-US"/>
        </w:rPr>
        <w:t xml:space="preserve">, </w:t>
      </w:r>
      <w:r w:rsidRPr="00CD51B8">
        <w:rPr>
          <w:rFonts w:cs="Sylfaen"/>
          <w:b w:val="0"/>
          <w:szCs w:val="22"/>
          <w:lang w:val="hy-AM" w:eastAsia="en-US"/>
        </w:rPr>
        <w:t>ա</w:t>
      </w:r>
      <w:r w:rsidRPr="00CD51B8">
        <w:rPr>
          <w:rFonts w:cs="Sylfaen"/>
          <w:b w:val="0"/>
          <w:szCs w:val="22"/>
          <w:lang w:val="it-IT" w:eastAsia="en-US"/>
        </w:rPr>
        <w:t>ռողջապահություն և բնակչության սոցիալական սպասարկմ</w:t>
      </w:r>
      <w:r w:rsidRPr="00CD51B8">
        <w:rPr>
          <w:rFonts w:cs="Sylfaen"/>
          <w:b w:val="0"/>
          <w:szCs w:val="22"/>
          <w:lang w:val="hy-AM" w:eastAsia="en-US"/>
        </w:rPr>
        <w:t>ան</w:t>
      </w:r>
      <w:r w:rsidRPr="00CD51B8">
        <w:rPr>
          <w:rFonts w:cs="Sylfaen"/>
          <w:b w:val="0"/>
          <w:szCs w:val="22"/>
          <w:lang w:val="it-IT" w:eastAsia="en-US"/>
        </w:rPr>
        <w:t xml:space="preserve">, </w:t>
      </w:r>
      <w:r w:rsidRPr="00CD51B8">
        <w:rPr>
          <w:rFonts w:cs="Sylfaen"/>
          <w:b w:val="0"/>
          <w:szCs w:val="22"/>
          <w:lang w:val="en-US" w:eastAsia="en-US"/>
        </w:rPr>
        <w:t>ինչպես</w:t>
      </w:r>
      <w:r w:rsidRPr="00CD51B8">
        <w:rPr>
          <w:rFonts w:cs="Sylfaen"/>
          <w:b w:val="0"/>
          <w:szCs w:val="22"/>
          <w:lang w:val="it-IT" w:eastAsia="en-US"/>
        </w:rPr>
        <w:t xml:space="preserve"> նա</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կացության</w:t>
      </w:r>
      <w:r w:rsidRPr="00CD51B8">
        <w:rPr>
          <w:rFonts w:cs="Sylfaen"/>
          <w:b w:val="0"/>
          <w:szCs w:val="22"/>
          <w:lang w:val="it-IT" w:eastAsia="en-US"/>
        </w:rPr>
        <w:t xml:space="preserve"> </w:t>
      </w:r>
      <w:r w:rsidRPr="00CD51B8">
        <w:rPr>
          <w:rFonts w:cs="Sylfaen"/>
          <w:b w:val="0"/>
          <w:szCs w:val="22"/>
          <w:lang w:val="en-US" w:eastAsia="en-US"/>
        </w:rPr>
        <w:t>ու</w:t>
      </w:r>
      <w:r w:rsidRPr="00CD51B8">
        <w:rPr>
          <w:rFonts w:cs="Sylfaen"/>
          <w:b w:val="0"/>
          <w:szCs w:val="22"/>
          <w:lang w:val="it-IT" w:eastAsia="en-US"/>
        </w:rPr>
        <w:t xml:space="preserve"> </w:t>
      </w:r>
      <w:r w:rsidRPr="00CD51B8">
        <w:rPr>
          <w:rFonts w:cs="Sylfaen"/>
          <w:b w:val="0"/>
          <w:szCs w:val="22"/>
          <w:lang w:val="en-US" w:eastAsia="en-US"/>
        </w:rPr>
        <w:t>հանրային</w:t>
      </w:r>
      <w:r w:rsidRPr="00CD51B8">
        <w:rPr>
          <w:rFonts w:cs="Sylfaen"/>
          <w:b w:val="0"/>
          <w:szCs w:val="22"/>
          <w:lang w:val="it-IT" w:eastAsia="en-US"/>
        </w:rPr>
        <w:t xml:space="preserve"> </w:t>
      </w:r>
      <w:r w:rsidRPr="00CD51B8">
        <w:rPr>
          <w:rFonts w:cs="Sylfaen"/>
          <w:b w:val="0"/>
          <w:szCs w:val="22"/>
          <w:lang w:val="en-US" w:eastAsia="en-US"/>
        </w:rPr>
        <w:t>սննդի</w:t>
      </w:r>
      <w:r w:rsidRPr="00CD51B8">
        <w:rPr>
          <w:rFonts w:cs="Sylfaen"/>
          <w:b w:val="0"/>
          <w:szCs w:val="22"/>
          <w:lang w:val="hy-AM" w:eastAsia="en-US"/>
        </w:rPr>
        <w:t xml:space="preserve"> ենթաճյուղ</w:t>
      </w:r>
      <w:r w:rsidRPr="00CD51B8">
        <w:rPr>
          <w:rFonts w:cs="Sylfaen"/>
          <w:b w:val="0"/>
          <w:szCs w:val="22"/>
          <w:lang w:val="en-US" w:eastAsia="en-US"/>
        </w:rPr>
        <w:t>երը</w:t>
      </w:r>
      <w:r w:rsidRPr="00CD51B8">
        <w:rPr>
          <w:rFonts w:cs="Sylfaen"/>
          <w:b w:val="0"/>
          <w:szCs w:val="22"/>
          <w:lang w:val="hy-AM" w:eastAsia="en-US"/>
        </w:rPr>
        <w:t>։ ՀՆԱ-ի աճին նպաստել են նաև մյուս ճյուղերի՝ արդյունաբերության 5.2</w:t>
      </w:r>
      <w:r w:rsidRPr="00CD51B8">
        <w:rPr>
          <w:rFonts w:cs="Sylfaen"/>
          <w:b w:val="0"/>
          <w:szCs w:val="22"/>
          <w:lang w:val="it-IT" w:eastAsia="en-US"/>
        </w:rPr>
        <w:t>% աճը</w:t>
      </w:r>
      <w:r w:rsidRPr="00CD51B8">
        <w:rPr>
          <w:rFonts w:cs="Sylfaen"/>
          <w:b w:val="0"/>
          <w:szCs w:val="22"/>
          <w:lang w:val="hy-AM" w:eastAsia="en-US"/>
        </w:rPr>
        <w:t xml:space="preserve"> (նպաստումը՝ 1.0 տոկոսային կետ)` պայմանավորված մշակող արդյունաբերության աճով, ինչպես նաև շինարարության 3.5</w:t>
      </w:r>
      <w:r w:rsidRPr="00CD51B8">
        <w:rPr>
          <w:rFonts w:cs="Sylfaen"/>
          <w:b w:val="0"/>
          <w:szCs w:val="22"/>
          <w:lang w:val="it-IT" w:eastAsia="en-US"/>
        </w:rPr>
        <w:t>%</w:t>
      </w:r>
      <w:r w:rsidRPr="00CD51B8">
        <w:rPr>
          <w:rFonts w:cs="Sylfaen"/>
          <w:b w:val="0"/>
          <w:szCs w:val="22"/>
          <w:lang w:val="hy-AM" w:eastAsia="en-US"/>
        </w:rPr>
        <w:t xml:space="preserve"> </w:t>
      </w:r>
      <w:r w:rsidRPr="00CD51B8">
        <w:rPr>
          <w:rFonts w:cs="Sylfaen"/>
          <w:b w:val="0"/>
          <w:szCs w:val="22"/>
          <w:lang w:val="it-IT" w:eastAsia="en-US"/>
        </w:rPr>
        <w:t>աճը</w:t>
      </w:r>
      <w:r w:rsidRPr="00CD51B8">
        <w:rPr>
          <w:rFonts w:cs="Sylfaen"/>
          <w:b w:val="0"/>
          <w:szCs w:val="22"/>
          <w:lang w:val="hy-AM" w:eastAsia="en-US"/>
        </w:rPr>
        <w:t xml:space="preserve"> (նպաստումը՝ 0.2 տոկոսային կետ): Գյուղատնտեսությունը 0.6 տոկոսային կետով բացասական է նպաստել տնտեսական աճին՝ նվազելով 6.9</w:t>
      </w:r>
      <w:r w:rsidRPr="00CD51B8">
        <w:rPr>
          <w:rFonts w:cs="Sylfaen"/>
          <w:b w:val="0"/>
          <w:szCs w:val="22"/>
          <w:lang w:val="it-IT" w:eastAsia="en-US"/>
        </w:rPr>
        <w:t>%-ով</w:t>
      </w:r>
      <w:r w:rsidRPr="00CD51B8">
        <w:rPr>
          <w:rFonts w:cs="Sylfaen"/>
          <w:b w:val="0"/>
          <w:szCs w:val="22"/>
          <w:lang w:val="hy-AM" w:eastAsia="en-US"/>
        </w:rPr>
        <w:t>։</w:t>
      </w:r>
    </w:p>
    <w:p w:rsidR="00CD51B8" w:rsidRPr="00CD51B8" w:rsidRDefault="00CD51B8" w:rsidP="00CD51B8">
      <w:pPr>
        <w:spacing w:before="0"/>
        <w:ind w:firstLine="450"/>
        <w:contextualSpacing w:val="0"/>
        <w:rPr>
          <w:szCs w:val="22"/>
          <w:lang w:val="hy-AM" w:eastAsia="en-US"/>
        </w:rPr>
      </w:pPr>
      <w:r w:rsidRPr="00CD51B8">
        <w:rPr>
          <w:rFonts w:cs="Sylfaen"/>
          <w:b w:val="0"/>
          <w:szCs w:val="22"/>
          <w:lang w:val="hy-AM" w:eastAsia="en-US"/>
        </w:rPr>
        <w:t>201</w:t>
      </w:r>
      <w:r w:rsidRPr="00CD51B8">
        <w:rPr>
          <w:rFonts w:cs="Sylfaen"/>
          <w:b w:val="0"/>
          <w:szCs w:val="22"/>
          <w:lang w:val="it-IT" w:eastAsia="en-US"/>
        </w:rPr>
        <w:t>9</w:t>
      </w:r>
      <w:r w:rsidRPr="00CD51B8">
        <w:rPr>
          <w:rFonts w:cs="Sylfaen"/>
          <w:b w:val="0"/>
          <w:szCs w:val="22"/>
          <w:lang w:val="hy-AM" w:eastAsia="en-US"/>
        </w:rPr>
        <w:t xml:space="preserve"> թվականի հուն</w:t>
      </w:r>
      <w:r w:rsidRPr="00CD51B8">
        <w:rPr>
          <w:rFonts w:cs="Sylfaen"/>
          <w:b w:val="0"/>
          <w:szCs w:val="22"/>
          <w:lang w:val="hy-AM" w:eastAsia="en-US"/>
        </w:rPr>
        <w:softHyphen/>
        <w:t>վար-հուլիսին գրանցվեց տնտեսական ակտիվության ցուցանիշի (ՏԱՑ)</w:t>
      </w:r>
      <w:r w:rsidRPr="00CD51B8">
        <w:rPr>
          <w:rFonts w:cs="Sylfaen"/>
          <w:b w:val="0"/>
          <w:szCs w:val="22"/>
          <w:vertAlign w:val="superscript"/>
          <w:lang w:val="it-IT" w:eastAsia="en-US"/>
        </w:rPr>
        <w:footnoteReference w:id="3"/>
      </w:r>
      <w:r w:rsidRPr="00CD51B8">
        <w:rPr>
          <w:rFonts w:cs="Sylfaen"/>
          <w:b w:val="0"/>
          <w:szCs w:val="22"/>
          <w:lang w:val="hy-AM" w:eastAsia="en-US"/>
        </w:rPr>
        <w:t xml:space="preserve"> նախորդ տար</w:t>
      </w:r>
      <w:r w:rsidRPr="00CD51B8">
        <w:rPr>
          <w:rFonts w:cs="Sylfaen"/>
          <w:b w:val="0"/>
          <w:szCs w:val="22"/>
          <w:lang w:val="hy-AM" w:eastAsia="en-US"/>
        </w:rPr>
        <w:softHyphen/>
        <w:t>վա նույն ժամանակահատվածի նկատմամբ 6</w:t>
      </w:r>
      <w:r w:rsidRPr="00CD51B8">
        <w:rPr>
          <w:rFonts w:cs="Sylfaen"/>
          <w:b w:val="0"/>
          <w:szCs w:val="22"/>
          <w:lang w:val="it-IT" w:eastAsia="en-US"/>
        </w:rPr>
        <w:t>.</w:t>
      </w:r>
      <w:r w:rsidRPr="00CD51B8">
        <w:rPr>
          <w:rFonts w:cs="Sylfaen"/>
          <w:b w:val="0"/>
          <w:szCs w:val="22"/>
          <w:lang w:val="hy-AM" w:eastAsia="en-US"/>
        </w:rPr>
        <w:t>8</w:t>
      </w:r>
      <w:r w:rsidRPr="00CD51B8">
        <w:rPr>
          <w:rFonts w:cs="Sylfaen"/>
          <w:b w:val="0"/>
          <w:szCs w:val="22"/>
          <w:lang w:val="it-IT" w:eastAsia="en-US"/>
        </w:rPr>
        <w:t>%</w:t>
      </w:r>
      <w:r w:rsidRPr="00CD51B8">
        <w:rPr>
          <w:rFonts w:cs="Sylfaen"/>
          <w:b w:val="0"/>
          <w:szCs w:val="22"/>
          <w:lang w:val="hy-AM" w:eastAsia="en-US"/>
        </w:rPr>
        <w:t xml:space="preserve"> աճ: Ընդ որում, տնտեսական ակտիվու</w:t>
      </w:r>
      <w:r w:rsidRPr="00CD51B8">
        <w:rPr>
          <w:rFonts w:cs="Sylfaen"/>
          <w:b w:val="0"/>
          <w:szCs w:val="22"/>
          <w:lang w:val="hy-AM" w:eastAsia="en-US"/>
        </w:rPr>
        <w:softHyphen/>
        <w:t>թյանը հիմնականում նպաստել</w:t>
      </w:r>
      <w:r w:rsidRPr="00CD51B8">
        <w:rPr>
          <w:rFonts w:cs="Sylfaen"/>
          <w:b w:val="0"/>
          <w:szCs w:val="22"/>
          <w:lang w:val="it-IT" w:eastAsia="en-US"/>
        </w:rPr>
        <w:t xml:space="preserve"> </w:t>
      </w:r>
      <w:r w:rsidRPr="00CD51B8">
        <w:rPr>
          <w:rFonts w:cs="Sylfaen"/>
          <w:b w:val="0"/>
          <w:szCs w:val="22"/>
          <w:lang w:val="hy-AM" w:eastAsia="en-US"/>
        </w:rPr>
        <w:t>է</w:t>
      </w:r>
      <w:r w:rsidRPr="00CD51B8">
        <w:rPr>
          <w:rFonts w:cs="Sylfaen"/>
          <w:b w:val="0"/>
          <w:szCs w:val="22"/>
          <w:lang w:val="it-IT" w:eastAsia="en-US"/>
        </w:rPr>
        <w:t xml:space="preserve"> </w:t>
      </w:r>
      <w:r w:rsidRPr="00CD51B8">
        <w:rPr>
          <w:rFonts w:cs="Sylfaen"/>
          <w:b w:val="0"/>
          <w:szCs w:val="22"/>
          <w:lang w:val="hy-AM" w:eastAsia="en-US"/>
        </w:rPr>
        <w:t>ծառայությունների 15.2% աճը (նպաստումը՝ 5</w:t>
      </w:r>
      <w:r w:rsidRPr="00CD51B8">
        <w:rPr>
          <w:rFonts w:cs="Sylfaen"/>
          <w:b w:val="0"/>
          <w:szCs w:val="22"/>
          <w:lang w:val="it-IT" w:eastAsia="en-US"/>
        </w:rPr>
        <w:t>.3</w:t>
      </w:r>
      <w:r w:rsidRPr="00CD51B8">
        <w:rPr>
          <w:rFonts w:cs="Sylfaen"/>
          <w:b w:val="0"/>
          <w:szCs w:val="22"/>
          <w:lang w:val="hy-AM" w:eastAsia="en-US"/>
        </w:rPr>
        <w:t xml:space="preserve"> տոկոսային կետ)</w:t>
      </w:r>
      <w:r w:rsidRPr="00CD51B8">
        <w:rPr>
          <w:rFonts w:cs="Sylfaen"/>
          <w:b w:val="0"/>
          <w:szCs w:val="22"/>
          <w:lang w:val="it-IT" w:eastAsia="en-US"/>
        </w:rPr>
        <w:t xml:space="preserve">: </w:t>
      </w:r>
      <w:r w:rsidRPr="00CD51B8">
        <w:rPr>
          <w:rFonts w:cs="Sylfaen"/>
          <w:b w:val="0"/>
          <w:szCs w:val="22"/>
          <w:lang w:val="hy-AM" w:eastAsia="en-US"/>
        </w:rPr>
        <w:t>Աճին</w:t>
      </w:r>
      <w:r w:rsidRPr="00CD51B8">
        <w:rPr>
          <w:rFonts w:cs="Sylfaen"/>
          <w:b w:val="0"/>
          <w:szCs w:val="22"/>
          <w:lang w:val="it-IT" w:eastAsia="en-US"/>
        </w:rPr>
        <w:t xml:space="preserve"> </w:t>
      </w:r>
      <w:r w:rsidRPr="00CD51B8">
        <w:rPr>
          <w:rFonts w:cs="Sylfaen"/>
          <w:b w:val="0"/>
          <w:szCs w:val="22"/>
          <w:lang w:val="hy-AM" w:eastAsia="en-US"/>
        </w:rPr>
        <w:t>նպաստել</w:t>
      </w:r>
      <w:r w:rsidRPr="00CD51B8">
        <w:rPr>
          <w:rFonts w:cs="Sylfaen"/>
          <w:b w:val="0"/>
          <w:szCs w:val="22"/>
          <w:lang w:val="it-IT" w:eastAsia="en-US"/>
        </w:rPr>
        <w:t xml:space="preserve"> </w:t>
      </w:r>
      <w:r w:rsidRPr="00CD51B8">
        <w:rPr>
          <w:rFonts w:cs="Sylfaen"/>
          <w:b w:val="0"/>
          <w:szCs w:val="22"/>
          <w:lang w:val="hy-AM" w:eastAsia="en-US"/>
        </w:rPr>
        <w:t>են</w:t>
      </w:r>
      <w:r w:rsidRPr="00CD51B8">
        <w:rPr>
          <w:rFonts w:cs="Sylfaen"/>
          <w:b w:val="0"/>
          <w:szCs w:val="22"/>
          <w:lang w:val="it-IT" w:eastAsia="en-US"/>
        </w:rPr>
        <w:t xml:space="preserve"> </w:t>
      </w:r>
      <w:r w:rsidRPr="00CD51B8">
        <w:rPr>
          <w:rFonts w:cs="Sylfaen"/>
          <w:b w:val="0"/>
          <w:szCs w:val="22"/>
          <w:lang w:val="hy-AM" w:eastAsia="en-US"/>
        </w:rPr>
        <w:t>նաև</w:t>
      </w:r>
      <w:r w:rsidRPr="00CD51B8">
        <w:rPr>
          <w:rFonts w:cs="Sylfaen"/>
          <w:b w:val="0"/>
          <w:szCs w:val="22"/>
          <w:lang w:val="it-IT" w:eastAsia="en-US"/>
        </w:rPr>
        <w:t xml:space="preserve"> </w:t>
      </w:r>
      <w:r w:rsidRPr="00CD51B8">
        <w:rPr>
          <w:rFonts w:cs="Sylfaen"/>
          <w:b w:val="0"/>
          <w:szCs w:val="22"/>
          <w:lang w:val="hy-AM" w:eastAsia="en-US"/>
        </w:rPr>
        <w:t>մյուս</w:t>
      </w:r>
      <w:r w:rsidRPr="00CD51B8">
        <w:rPr>
          <w:rFonts w:cs="Sylfaen"/>
          <w:b w:val="0"/>
          <w:szCs w:val="22"/>
          <w:lang w:val="it-IT" w:eastAsia="en-US"/>
        </w:rPr>
        <w:t xml:space="preserve"> </w:t>
      </w:r>
      <w:r w:rsidRPr="00CD51B8">
        <w:rPr>
          <w:rFonts w:cs="Sylfaen"/>
          <w:b w:val="0"/>
          <w:szCs w:val="22"/>
          <w:lang w:val="hy-AM" w:eastAsia="en-US"/>
        </w:rPr>
        <w:t>ճյուղերի համախառն թողարկման իրական աճերը.</w:t>
      </w:r>
      <w:r w:rsidRPr="00CD51B8">
        <w:rPr>
          <w:rFonts w:cs="Sylfaen"/>
          <w:b w:val="0"/>
          <w:szCs w:val="22"/>
          <w:lang w:val="it-IT" w:eastAsia="en-US"/>
        </w:rPr>
        <w:t xml:space="preserve"> </w:t>
      </w:r>
      <w:r w:rsidRPr="00CD51B8">
        <w:rPr>
          <w:rFonts w:cs="Sylfaen"/>
          <w:b w:val="0"/>
          <w:szCs w:val="22"/>
          <w:lang w:val="hy-AM" w:eastAsia="en-US"/>
        </w:rPr>
        <w:t xml:space="preserve">արդյունաբերության 8.4% (նպաստումը՝ </w:t>
      </w:r>
      <w:r w:rsidRPr="00CD51B8">
        <w:rPr>
          <w:rFonts w:cs="Sylfaen"/>
          <w:b w:val="0"/>
          <w:szCs w:val="22"/>
          <w:lang w:val="it-IT" w:eastAsia="en-US"/>
        </w:rPr>
        <w:t>1.</w:t>
      </w:r>
      <w:r w:rsidRPr="00CD51B8">
        <w:rPr>
          <w:rFonts w:cs="Sylfaen"/>
          <w:b w:val="0"/>
          <w:szCs w:val="22"/>
          <w:lang w:val="hy-AM" w:eastAsia="en-US"/>
        </w:rPr>
        <w:t>7 տոկոսային կետ)</w:t>
      </w:r>
      <w:r w:rsidRPr="00CD51B8">
        <w:rPr>
          <w:rFonts w:cs="Sylfaen"/>
          <w:b w:val="0"/>
          <w:szCs w:val="22"/>
          <w:lang w:val="it-IT" w:eastAsia="en-US"/>
        </w:rPr>
        <w:t>,</w:t>
      </w:r>
      <w:r w:rsidRPr="00CD51B8">
        <w:rPr>
          <w:rFonts w:cs="Sylfaen"/>
          <w:b w:val="0"/>
          <w:szCs w:val="22"/>
          <w:lang w:val="hy-AM" w:eastAsia="en-US"/>
        </w:rPr>
        <w:t xml:space="preserve"> առևտրի</w:t>
      </w:r>
      <w:r w:rsidRPr="00CD51B8">
        <w:rPr>
          <w:rFonts w:cs="Sylfaen"/>
          <w:b w:val="0"/>
          <w:szCs w:val="22"/>
          <w:lang w:val="it-IT" w:eastAsia="en-US"/>
        </w:rPr>
        <w:t xml:space="preserve"> </w:t>
      </w:r>
      <w:r w:rsidRPr="00CD51B8">
        <w:rPr>
          <w:rFonts w:cs="Sylfaen"/>
          <w:b w:val="0"/>
          <w:szCs w:val="22"/>
          <w:lang w:val="hy-AM" w:eastAsia="en-US"/>
        </w:rPr>
        <w:t xml:space="preserve">8.9% (նպաստումը՝ </w:t>
      </w:r>
      <w:r w:rsidRPr="00CD51B8">
        <w:rPr>
          <w:rFonts w:cs="Sylfaen"/>
          <w:b w:val="0"/>
          <w:szCs w:val="22"/>
          <w:lang w:val="it-IT" w:eastAsia="en-US"/>
        </w:rPr>
        <w:t>1.1</w:t>
      </w:r>
      <w:r w:rsidRPr="00CD51B8">
        <w:rPr>
          <w:rFonts w:cs="Sylfaen"/>
          <w:b w:val="0"/>
          <w:szCs w:val="22"/>
          <w:lang w:val="hy-AM" w:eastAsia="en-US"/>
        </w:rPr>
        <w:t xml:space="preserve"> տոկոսային կետ) և</w:t>
      </w:r>
      <w:r w:rsidRPr="00CD51B8">
        <w:rPr>
          <w:rFonts w:cs="Sylfaen"/>
          <w:b w:val="0"/>
          <w:szCs w:val="22"/>
          <w:lang w:val="it-IT" w:eastAsia="en-US"/>
        </w:rPr>
        <w:t xml:space="preserve"> </w:t>
      </w:r>
      <w:r w:rsidRPr="00CD51B8">
        <w:rPr>
          <w:rFonts w:cs="Sylfaen"/>
          <w:b w:val="0"/>
          <w:szCs w:val="22"/>
          <w:lang w:val="hy-AM" w:eastAsia="en-US"/>
        </w:rPr>
        <w:t xml:space="preserve">շինարարության 4.5%  (նպաստումը՝ </w:t>
      </w:r>
      <w:r w:rsidRPr="00CD51B8">
        <w:rPr>
          <w:rFonts w:cs="Sylfaen"/>
          <w:b w:val="0"/>
          <w:szCs w:val="22"/>
          <w:lang w:val="it-IT" w:eastAsia="en-US"/>
        </w:rPr>
        <w:t>0.3</w:t>
      </w:r>
      <w:r w:rsidRPr="00CD51B8">
        <w:rPr>
          <w:rFonts w:cs="Sylfaen"/>
          <w:b w:val="0"/>
          <w:szCs w:val="22"/>
          <w:lang w:val="hy-AM" w:eastAsia="en-US"/>
        </w:rPr>
        <w:t xml:space="preserve"> տոկոսային կետ) աճերը:  </w:t>
      </w:r>
    </w:p>
    <w:p w:rsidR="00CD51B8" w:rsidRPr="00CD51B8" w:rsidRDefault="00CD51B8" w:rsidP="00CD51B8">
      <w:pPr>
        <w:tabs>
          <w:tab w:val="left" w:pos="720"/>
        </w:tabs>
        <w:spacing w:before="0"/>
        <w:ind w:firstLine="450"/>
        <w:contextualSpacing w:val="0"/>
        <w:rPr>
          <w:rFonts w:cs="Sylfaen"/>
          <w:b w:val="0"/>
          <w:szCs w:val="22"/>
          <w:lang w:val="hy-AM" w:eastAsia="en-US"/>
        </w:rPr>
      </w:pPr>
      <w:r w:rsidRPr="00CD51B8">
        <w:rPr>
          <w:rFonts w:eastAsia="MS Mincho"/>
          <w:szCs w:val="22"/>
          <w:lang w:val="hy-AM" w:eastAsia="en-US"/>
        </w:rPr>
        <w:t xml:space="preserve">Կանխատեսում. 2019 թվականին տնտեսության աճի տեմպերը նախորդ տարվա զարգացումների համեմատ կլինեն ավելի արագ, ինչը հիմնականում պայմանավորված կլինի ծառայությունների և արդյունաբերության աճերով։ Տնտեսության մյուս ճյուղերը նույնպես դրական նպաստում կունենան տնտեսական աճին: </w:t>
      </w:r>
      <w:r w:rsidRPr="00CD51B8">
        <w:rPr>
          <w:rFonts w:cs="Sylfaen"/>
          <w:b w:val="0"/>
          <w:szCs w:val="22"/>
          <w:lang w:val="hy-AM" w:eastAsia="en-US"/>
        </w:rPr>
        <w:t xml:space="preserve">2019 թվականին 6.3% տնտեսական աճի կանխատեսման համար հիմք են հանդիսացել ներքին տնտեսական զարգացումները (մասնավորապես՝ 2019 թվականի հունվար-հուլիս ամիսներին գրանցված տնտեսական ակտիվության ցուցանիշի բարձր աճը, ինչը պայմանավորված է եղել տնտեսության գրեթե բոլոր ճյուղերի աճով), ինչպես նաև արտաքին աշխարհից սպասվող զարգացումները (մասնավորապես՝ հիմնական գործընկեր երկրների և աշխարհի տնտեսական աճի կանխատեսումները և </w:t>
      </w:r>
      <w:r w:rsidRPr="00CD51B8">
        <w:rPr>
          <w:rFonts w:eastAsia="MS Mincho" w:cs="Sylfaen"/>
          <w:b w:val="0"/>
          <w:szCs w:val="22"/>
          <w:lang w:val="hy-AM" w:eastAsia="en-US"/>
        </w:rPr>
        <w:t>հումքային ապրանքների գների աճը)</w:t>
      </w:r>
      <w:r w:rsidRPr="00CD51B8">
        <w:rPr>
          <w:rFonts w:cs="Sylfaen"/>
          <w:b w:val="0"/>
          <w:szCs w:val="22"/>
          <w:lang w:val="hy-AM" w:eastAsia="en-US"/>
        </w:rPr>
        <w:t xml:space="preserve">: </w:t>
      </w:r>
    </w:p>
    <w:p w:rsidR="00CD51B8" w:rsidRPr="00CD51B8" w:rsidRDefault="00CD51B8" w:rsidP="00CD51B8">
      <w:pPr>
        <w:tabs>
          <w:tab w:val="left" w:pos="720"/>
        </w:tabs>
        <w:spacing w:before="0"/>
        <w:ind w:firstLine="450"/>
        <w:contextualSpacing w:val="0"/>
        <w:rPr>
          <w:rFonts w:eastAsia="MS Mincho" w:cs="Sylfaen"/>
          <w:b w:val="0"/>
          <w:szCs w:val="22"/>
          <w:lang w:val="hy-AM" w:eastAsia="en-US"/>
        </w:rPr>
      </w:pPr>
      <w:r w:rsidRPr="00CD51B8">
        <w:rPr>
          <w:rFonts w:eastAsia="MS Mincho" w:cs="Sylfaen"/>
          <w:szCs w:val="22"/>
          <w:lang w:val="hy-AM" w:eastAsia="en-US"/>
        </w:rPr>
        <w:t xml:space="preserve">2020 թվականին տնտեսական աճը կմոտենա իր ներուժային մակարդակին՝ պայմանավորվելով արդյունաբերության և ծառայությունների աճով: </w:t>
      </w:r>
      <w:r w:rsidRPr="00CD51B8">
        <w:rPr>
          <w:rFonts w:eastAsia="MS Mincho" w:cs="Sylfaen"/>
          <w:b w:val="0"/>
          <w:szCs w:val="22"/>
          <w:lang w:val="hy-AM" w:eastAsia="en-US"/>
        </w:rPr>
        <w:t>2020 թվականին կանխատեսվում է 2019 թվականի համե</w:t>
      </w:r>
      <w:r w:rsidRPr="00CD51B8">
        <w:rPr>
          <w:rFonts w:eastAsia="MS Mincho" w:cs="Sylfaen"/>
          <w:b w:val="0"/>
          <w:szCs w:val="22"/>
          <w:lang w:val="hy-AM" w:eastAsia="en-US"/>
        </w:rPr>
        <w:softHyphen/>
        <w:t xml:space="preserve">մատ ՀՆԱ-ի 4.9% իրական աճ: Տնտեսական աճի կանխատեսումներում հաշվի են առնվել ընթացիկ զարգացումները, ինչպես նաև գործընկեր երկրների տնտեսական աճերի և հումքային ապրանքների գների զարգացման միտումները: </w:t>
      </w:r>
    </w:p>
    <w:p w:rsidR="00CD51B8" w:rsidRPr="00CD51B8" w:rsidRDefault="00CD51B8" w:rsidP="00CD51B8">
      <w:pPr>
        <w:spacing w:before="0"/>
        <w:ind w:firstLine="450"/>
        <w:contextualSpacing w:val="0"/>
        <w:rPr>
          <w:rFonts w:eastAsia="MS Mincho" w:cs="Sylfaen"/>
          <w:b w:val="0"/>
          <w:szCs w:val="22"/>
          <w:lang w:val="hy-AM" w:eastAsia="en-US"/>
        </w:rPr>
      </w:pPr>
      <w:r w:rsidRPr="00CD51B8">
        <w:rPr>
          <w:rFonts w:eastAsia="MS Mincho" w:cs="Sylfaen"/>
          <w:b w:val="0"/>
          <w:szCs w:val="22"/>
          <w:lang w:val="hy-AM" w:eastAsia="en-US"/>
        </w:rPr>
        <w:t xml:space="preserve">Աղյուսակ 1.2.1. և Գծապատկեր 1.2.1.-ում ներկայացված են 2016-2020 թվականների ՀՀ տնտեսության ճյուղերի իրական աճերը և առանձին ճյուղերում արձանագրված և կանխատեսվող ՀՆԱ-ի իրական աճերին ճյուղերի նպաստման չափերը: </w:t>
      </w:r>
    </w:p>
    <w:p w:rsidR="00CD51B8" w:rsidRPr="00CD51B8" w:rsidRDefault="00CD51B8" w:rsidP="00CD51B8">
      <w:pPr>
        <w:widowControl w:val="0"/>
        <w:tabs>
          <w:tab w:val="left" w:pos="993"/>
        </w:tabs>
        <w:spacing w:after="120"/>
        <w:ind w:firstLine="0"/>
        <w:contextualSpacing w:val="0"/>
        <w:jc w:val="left"/>
        <w:rPr>
          <w:rFonts w:cs="Sylfaen"/>
          <w:szCs w:val="22"/>
          <w:u w:val="single"/>
          <w:lang w:val="hy-AM" w:eastAsia="en-US"/>
        </w:rPr>
      </w:pPr>
      <w:r w:rsidRPr="00CD51B8">
        <w:rPr>
          <w:rFonts w:cs="Sylfaen"/>
          <w:szCs w:val="22"/>
          <w:lang w:val="hy-AM" w:eastAsia="en-US"/>
        </w:rPr>
        <w:t xml:space="preserve">     </w:t>
      </w:r>
      <w:r w:rsidRPr="00CD51B8">
        <w:rPr>
          <w:rFonts w:cs="Sylfaen"/>
          <w:szCs w:val="22"/>
          <w:u w:val="single"/>
          <w:lang w:val="hy-AM" w:eastAsia="en-US"/>
        </w:rPr>
        <w:t>Աղյուսակ 1.2.1. Տնտեսության ճյուղերի իրական աճերը (ավելացված արժեքով)</w:t>
      </w:r>
    </w:p>
    <w:tbl>
      <w:tblPr>
        <w:tblStyle w:val="Style11"/>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350"/>
        <w:gridCol w:w="1170"/>
        <w:gridCol w:w="1260"/>
        <w:gridCol w:w="1170"/>
        <w:gridCol w:w="1170"/>
      </w:tblGrid>
      <w:tr w:rsidR="00CD51B8" w:rsidRPr="00CD51B8" w:rsidTr="00423723">
        <w:trPr>
          <w:cnfStyle w:val="100000000000" w:firstRow="1" w:lastRow="0" w:firstColumn="0" w:lastColumn="0" w:oddVBand="0" w:evenVBand="0" w:oddHBand="0" w:evenHBand="0" w:firstRowFirstColumn="0" w:firstRowLastColumn="0" w:lastRowFirstColumn="0" w:lastRowLastColumn="0"/>
          <w:trHeight w:val="348"/>
        </w:trPr>
        <w:tc>
          <w:tcPr>
            <w:tcW w:w="3690" w:type="dxa"/>
            <w:noWrap/>
          </w:tcPr>
          <w:p w:rsidR="00CD51B8" w:rsidRPr="00CD51B8" w:rsidRDefault="00CD51B8" w:rsidP="00CD51B8">
            <w:pPr>
              <w:spacing w:before="0" w:line="276" w:lineRule="auto"/>
              <w:ind w:firstLine="450"/>
              <w:contextualSpacing w:val="0"/>
              <w:jc w:val="center"/>
              <w:rPr>
                <w:sz w:val="20"/>
                <w:szCs w:val="20"/>
                <w:lang w:val="it-IT" w:eastAsia="en-US"/>
              </w:rPr>
            </w:pPr>
          </w:p>
        </w:tc>
        <w:tc>
          <w:tcPr>
            <w:tcW w:w="1350" w:type="dxa"/>
            <w:vAlign w:val="center"/>
            <w:hideMark/>
          </w:tcPr>
          <w:p w:rsidR="00CD51B8" w:rsidRPr="00CD51B8" w:rsidRDefault="00CD51B8" w:rsidP="00CD51B8">
            <w:pPr>
              <w:spacing w:before="0" w:line="276" w:lineRule="auto"/>
              <w:ind w:firstLine="0"/>
              <w:contextualSpacing w:val="0"/>
              <w:jc w:val="center"/>
              <w:rPr>
                <w:rFonts w:cs="Arial"/>
                <w:sz w:val="20"/>
                <w:szCs w:val="20"/>
                <w:lang w:eastAsia="en-US"/>
              </w:rPr>
            </w:pPr>
            <w:r w:rsidRPr="00CD51B8">
              <w:rPr>
                <w:rFonts w:cs="Arial"/>
                <w:sz w:val="20"/>
                <w:szCs w:val="20"/>
                <w:lang w:val="it-IT" w:eastAsia="en-US"/>
              </w:rPr>
              <w:t>201</w:t>
            </w:r>
            <w:r w:rsidRPr="00CD51B8">
              <w:rPr>
                <w:rFonts w:cs="Arial"/>
                <w:sz w:val="20"/>
                <w:szCs w:val="20"/>
                <w:lang w:val="hy-AM" w:eastAsia="en-US"/>
              </w:rPr>
              <w:t>6</w:t>
            </w:r>
          </w:p>
        </w:tc>
        <w:tc>
          <w:tcPr>
            <w:tcW w:w="1170" w:type="dxa"/>
            <w:vAlign w:val="center"/>
            <w:hideMark/>
          </w:tcPr>
          <w:p w:rsidR="00CD51B8" w:rsidRPr="00CD51B8" w:rsidRDefault="00CD51B8" w:rsidP="00CD51B8">
            <w:pPr>
              <w:spacing w:before="0" w:line="276" w:lineRule="auto"/>
              <w:ind w:firstLine="0"/>
              <w:contextualSpacing w:val="0"/>
              <w:jc w:val="center"/>
              <w:rPr>
                <w:rFonts w:cs="Arial"/>
                <w:sz w:val="20"/>
                <w:szCs w:val="20"/>
                <w:lang w:val="hy-AM" w:eastAsia="en-US"/>
              </w:rPr>
            </w:pPr>
            <w:r w:rsidRPr="00CD51B8">
              <w:rPr>
                <w:rFonts w:cs="Arial"/>
                <w:sz w:val="20"/>
                <w:szCs w:val="20"/>
                <w:lang w:val="it-IT" w:eastAsia="en-US"/>
              </w:rPr>
              <w:t>201</w:t>
            </w:r>
            <w:r w:rsidRPr="00CD51B8">
              <w:rPr>
                <w:rFonts w:cs="Arial"/>
                <w:sz w:val="20"/>
                <w:szCs w:val="20"/>
                <w:lang w:eastAsia="en-US"/>
              </w:rPr>
              <w:t>7</w:t>
            </w:r>
          </w:p>
        </w:tc>
        <w:tc>
          <w:tcPr>
            <w:tcW w:w="1260" w:type="dxa"/>
            <w:vAlign w:val="center"/>
            <w:hideMark/>
          </w:tcPr>
          <w:p w:rsidR="00CD51B8" w:rsidRPr="00CD51B8" w:rsidRDefault="00CD51B8" w:rsidP="00CD51B8">
            <w:pPr>
              <w:spacing w:before="0" w:line="276" w:lineRule="auto"/>
              <w:ind w:firstLine="0"/>
              <w:contextualSpacing w:val="0"/>
              <w:jc w:val="center"/>
              <w:rPr>
                <w:rFonts w:cs="Arial"/>
                <w:sz w:val="20"/>
                <w:szCs w:val="20"/>
                <w:lang w:eastAsia="en-US"/>
              </w:rPr>
            </w:pPr>
            <w:r w:rsidRPr="00CD51B8">
              <w:rPr>
                <w:rFonts w:cs="Arial"/>
                <w:sz w:val="20"/>
                <w:szCs w:val="20"/>
                <w:lang w:val="it-IT" w:eastAsia="en-US"/>
              </w:rPr>
              <w:t>201</w:t>
            </w:r>
            <w:r w:rsidRPr="00CD51B8">
              <w:rPr>
                <w:rFonts w:cs="Arial"/>
                <w:sz w:val="20"/>
                <w:szCs w:val="20"/>
                <w:lang w:eastAsia="en-US"/>
              </w:rPr>
              <w:t>8</w:t>
            </w:r>
          </w:p>
        </w:tc>
        <w:tc>
          <w:tcPr>
            <w:tcW w:w="1170" w:type="dxa"/>
            <w:vAlign w:val="center"/>
            <w:hideMark/>
          </w:tcPr>
          <w:p w:rsidR="00CD51B8" w:rsidRPr="00CD51B8" w:rsidRDefault="00CD51B8" w:rsidP="00CD51B8">
            <w:pPr>
              <w:spacing w:before="0" w:line="276" w:lineRule="auto"/>
              <w:ind w:firstLine="0"/>
              <w:contextualSpacing w:val="0"/>
              <w:jc w:val="center"/>
              <w:rPr>
                <w:rFonts w:cs="Arial"/>
                <w:sz w:val="20"/>
                <w:szCs w:val="20"/>
                <w:lang w:eastAsia="en-US"/>
              </w:rPr>
            </w:pPr>
            <w:r w:rsidRPr="00CD51B8">
              <w:rPr>
                <w:rFonts w:cs="Arial"/>
                <w:sz w:val="20"/>
                <w:szCs w:val="20"/>
                <w:lang w:val="it-IT" w:eastAsia="en-US"/>
              </w:rPr>
              <w:t>201</w:t>
            </w:r>
            <w:r w:rsidRPr="00CD51B8">
              <w:rPr>
                <w:rFonts w:cs="Arial"/>
                <w:sz w:val="20"/>
                <w:szCs w:val="20"/>
                <w:lang w:val="en-US" w:eastAsia="en-US"/>
              </w:rPr>
              <w:t>9</w:t>
            </w:r>
          </w:p>
        </w:tc>
        <w:tc>
          <w:tcPr>
            <w:tcW w:w="1170" w:type="dxa"/>
            <w:vAlign w:val="center"/>
            <w:hideMark/>
          </w:tcPr>
          <w:p w:rsidR="00CD51B8" w:rsidRPr="00CD51B8" w:rsidRDefault="00CD51B8" w:rsidP="00CD51B8">
            <w:pPr>
              <w:spacing w:before="0" w:line="276" w:lineRule="auto"/>
              <w:ind w:firstLine="0"/>
              <w:contextualSpacing w:val="0"/>
              <w:jc w:val="center"/>
              <w:rPr>
                <w:rFonts w:cs="Arial"/>
                <w:sz w:val="20"/>
                <w:szCs w:val="20"/>
                <w:lang w:val="en-US" w:eastAsia="en-US"/>
              </w:rPr>
            </w:pPr>
            <w:r w:rsidRPr="00CD51B8">
              <w:rPr>
                <w:rFonts w:cs="Arial"/>
                <w:sz w:val="20"/>
                <w:szCs w:val="20"/>
                <w:lang w:val="it-IT" w:eastAsia="en-US"/>
              </w:rPr>
              <w:t>2020</w:t>
            </w:r>
          </w:p>
        </w:tc>
      </w:tr>
      <w:tr w:rsidR="00CD51B8" w:rsidRPr="00CD51B8" w:rsidTr="00423723">
        <w:trPr>
          <w:trHeight w:val="255"/>
        </w:trPr>
        <w:tc>
          <w:tcPr>
            <w:tcW w:w="3690" w:type="dxa"/>
            <w:noWrap/>
          </w:tcPr>
          <w:p w:rsidR="00CD51B8" w:rsidRPr="00CD51B8" w:rsidRDefault="00CD51B8" w:rsidP="00CD51B8">
            <w:pPr>
              <w:spacing w:before="0" w:line="276" w:lineRule="auto"/>
              <w:ind w:firstLine="450"/>
              <w:contextualSpacing w:val="0"/>
              <w:jc w:val="left"/>
              <w:rPr>
                <w:sz w:val="20"/>
                <w:szCs w:val="20"/>
                <w:lang w:val="it-IT" w:eastAsia="en-US"/>
              </w:rPr>
            </w:pPr>
          </w:p>
        </w:tc>
        <w:tc>
          <w:tcPr>
            <w:tcW w:w="1350" w:type="dxa"/>
            <w:vAlign w:val="center"/>
            <w:hideMark/>
          </w:tcPr>
          <w:p w:rsidR="00CD51B8" w:rsidRPr="00CD51B8" w:rsidRDefault="00CD51B8" w:rsidP="00CD51B8">
            <w:pPr>
              <w:spacing w:before="0" w:line="276" w:lineRule="auto"/>
              <w:ind w:firstLine="0"/>
              <w:contextualSpacing w:val="0"/>
              <w:jc w:val="center"/>
              <w:rPr>
                <w:rFonts w:cs="Sylfaen"/>
                <w:sz w:val="20"/>
                <w:szCs w:val="20"/>
                <w:lang w:val="en-US" w:eastAsia="en-US"/>
              </w:rPr>
            </w:pPr>
            <w:r w:rsidRPr="00CD51B8">
              <w:rPr>
                <w:rFonts w:cs="Sylfaen"/>
                <w:sz w:val="20"/>
                <w:szCs w:val="20"/>
                <w:lang w:val="en-US" w:eastAsia="en-US"/>
              </w:rPr>
              <w:t>փաստ</w:t>
            </w:r>
            <w:r w:rsidRPr="00CD51B8">
              <w:rPr>
                <w:rFonts w:cs="Sylfaen"/>
                <w:sz w:val="20"/>
                <w:szCs w:val="20"/>
                <w:lang w:val="it-IT" w:eastAsia="en-US"/>
              </w:rPr>
              <w:t>.</w:t>
            </w:r>
          </w:p>
        </w:tc>
        <w:tc>
          <w:tcPr>
            <w:tcW w:w="1170" w:type="dxa"/>
            <w:vAlign w:val="center"/>
            <w:hideMark/>
          </w:tcPr>
          <w:p w:rsidR="00CD51B8" w:rsidRPr="00CD51B8" w:rsidRDefault="00CD51B8" w:rsidP="00CD51B8">
            <w:pPr>
              <w:spacing w:before="0" w:line="276" w:lineRule="auto"/>
              <w:ind w:firstLine="0"/>
              <w:contextualSpacing w:val="0"/>
              <w:jc w:val="center"/>
              <w:rPr>
                <w:sz w:val="20"/>
                <w:szCs w:val="20"/>
                <w:lang w:val="en-US" w:eastAsia="en-US"/>
              </w:rPr>
            </w:pPr>
            <w:r w:rsidRPr="00CD51B8">
              <w:rPr>
                <w:rFonts w:cs="Sylfaen"/>
                <w:sz w:val="20"/>
                <w:szCs w:val="20"/>
                <w:lang w:val="en-US" w:eastAsia="en-US"/>
              </w:rPr>
              <w:t>փաստ</w:t>
            </w:r>
            <w:r w:rsidRPr="00CD51B8">
              <w:rPr>
                <w:rFonts w:cs="Sylfaen"/>
                <w:sz w:val="20"/>
                <w:szCs w:val="20"/>
                <w:lang w:val="it-IT" w:eastAsia="en-US"/>
              </w:rPr>
              <w:t>.</w:t>
            </w:r>
          </w:p>
        </w:tc>
        <w:tc>
          <w:tcPr>
            <w:tcW w:w="1260" w:type="dxa"/>
            <w:vAlign w:val="center"/>
            <w:hideMark/>
          </w:tcPr>
          <w:p w:rsidR="00CD51B8" w:rsidRPr="00CD51B8" w:rsidRDefault="00CD51B8" w:rsidP="00CD51B8">
            <w:pPr>
              <w:spacing w:before="0" w:line="276" w:lineRule="auto"/>
              <w:ind w:firstLine="0"/>
              <w:contextualSpacing w:val="0"/>
              <w:jc w:val="center"/>
              <w:rPr>
                <w:sz w:val="20"/>
                <w:szCs w:val="20"/>
                <w:lang w:val="en-US" w:eastAsia="en-US"/>
              </w:rPr>
            </w:pPr>
            <w:r w:rsidRPr="00CD51B8">
              <w:rPr>
                <w:rFonts w:cs="Sylfaen"/>
                <w:sz w:val="20"/>
                <w:szCs w:val="20"/>
                <w:lang w:val="en-US" w:eastAsia="en-US"/>
              </w:rPr>
              <w:t>փաստ</w:t>
            </w:r>
            <w:r w:rsidRPr="00CD51B8">
              <w:rPr>
                <w:rFonts w:cs="Sylfaen"/>
                <w:sz w:val="20"/>
                <w:szCs w:val="20"/>
                <w:lang w:val="it-IT" w:eastAsia="en-US"/>
              </w:rPr>
              <w:t>.</w:t>
            </w:r>
          </w:p>
        </w:tc>
        <w:tc>
          <w:tcPr>
            <w:tcW w:w="1170" w:type="dxa"/>
            <w:vAlign w:val="center"/>
            <w:hideMark/>
          </w:tcPr>
          <w:p w:rsidR="00CD51B8" w:rsidRPr="00CD51B8" w:rsidRDefault="00CD51B8" w:rsidP="00CD51B8">
            <w:pPr>
              <w:spacing w:before="0" w:line="276" w:lineRule="auto"/>
              <w:ind w:firstLine="0"/>
              <w:contextualSpacing w:val="0"/>
              <w:jc w:val="center"/>
              <w:rPr>
                <w:rFonts w:cs="Sylfaen"/>
                <w:sz w:val="20"/>
                <w:szCs w:val="20"/>
                <w:lang w:val="en-US" w:eastAsia="en-US"/>
              </w:rPr>
            </w:pPr>
            <w:r w:rsidRPr="00CD51B8">
              <w:rPr>
                <w:rFonts w:cs="Sylfaen"/>
                <w:sz w:val="20"/>
                <w:szCs w:val="20"/>
                <w:lang w:val="en-US" w:eastAsia="en-US"/>
              </w:rPr>
              <w:t>կանխ.</w:t>
            </w:r>
          </w:p>
        </w:tc>
        <w:tc>
          <w:tcPr>
            <w:tcW w:w="1170" w:type="dxa"/>
            <w:vAlign w:val="center"/>
            <w:hideMark/>
          </w:tcPr>
          <w:p w:rsidR="00CD51B8" w:rsidRPr="00CD51B8" w:rsidRDefault="00CD51B8" w:rsidP="00CD51B8">
            <w:pPr>
              <w:spacing w:before="0" w:line="276" w:lineRule="auto"/>
              <w:ind w:firstLine="0"/>
              <w:contextualSpacing w:val="0"/>
              <w:jc w:val="center"/>
              <w:rPr>
                <w:rFonts w:cs="Sylfaen"/>
                <w:sz w:val="20"/>
                <w:szCs w:val="20"/>
                <w:lang w:val="en-US" w:eastAsia="en-US"/>
              </w:rPr>
            </w:pPr>
            <w:r w:rsidRPr="00CD51B8">
              <w:rPr>
                <w:rFonts w:cs="Sylfaen"/>
                <w:sz w:val="20"/>
                <w:szCs w:val="20"/>
                <w:lang w:val="en-US" w:eastAsia="en-US"/>
              </w:rPr>
              <w:t>կանխ.</w:t>
            </w:r>
          </w:p>
        </w:tc>
      </w:tr>
      <w:tr w:rsidR="00CD51B8" w:rsidRPr="00CD51B8" w:rsidTr="00423723">
        <w:trPr>
          <w:trHeight w:val="255"/>
        </w:trPr>
        <w:tc>
          <w:tcPr>
            <w:tcW w:w="3690" w:type="dxa"/>
            <w:noWrap/>
            <w:hideMark/>
          </w:tcPr>
          <w:p w:rsidR="00CD51B8" w:rsidRPr="00CD51B8" w:rsidRDefault="00CD51B8" w:rsidP="00CD51B8">
            <w:pPr>
              <w:spacing w:before="0" w:line="276" w:lineRule="auto"/>
              <w:ind w:firstLine="0"/>
              <w:contextualSpacing w:val="0"/>
              <w:jc w:val="left"/>
              <w:rPr>
                <w:sz w:val="20"/>
                <w:szCs w:val="20"/>
                <w:lang w:val="hy-AM" w:eastAsia="en-US"/>
              </w:rPr>
            </w:pPr>
            <w:r w:rsidRPr="00CD51B8">
              <w:rPr>
                <w:sz w:val="20"/>
                <w:szCs w:val="20"/>
                <w:lang w:val="hy-AM" w:eastAsia="en-US"/>
              </w:rPr>
              <w:t>ՀՆԱ</w:t>
            </w:r>
          </w:p>
        </w:tc>
        <w:tc>
          <w:tcPr>
            <w:tcW w:w="135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0.2</w:t>
            </w:r>
          </w:p>
        </w:tc>
        <w:tc>
          <w:tcPr>
            <w:tcW w:w="1170" w:type="dxa"/>
            <w:tcBorders>
              <w:top w:val="single" w:sz="4" w:space="0" w:color="000000"/>
              <w:left w:val="single" w:sz="4" w:space="0" w:color="000000"/>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7.5</w:t>
            </w:r>
          </w:p>
        </w:tc>
        <w:tc>
          <w:tcPr>
            <w:tcW w:w="1260" w:type="dxa"/>
            <w:tcBorders>
              <w:top w:val="single" w:sz="4" w:space="0" w:color="000000"/>
              <w:left w:val="nil"/>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5.2</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6.3</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4.9</w:t>
            </w:r>
          </w:p>
        </w:tc>
      </w:tr>
      <w:tr w:rsidR="00CD51B8" w:rsidRPr="00CD51B8" w:rsidTr="00423723">
        <w:trPr>
          <w:trHeight w:val="255"/>
        </w:trPr>
        <w:tc>
          <w:tcPr>
            <w:tcW w:w="3690" w:type="dxa"/>
            <w:noWrap/>
            <w:hideMark/>
          </w:tcPr>
          <w:p w:rsidR="00CD51B8" w:rsidRPr="00CD51B8" w:rsidRDefault="00CD51B8" w:rsidP="00CD51B8">
            <w:pPr>
              <w:spacing w:before="0" w:line="276" w:lineRule="auto"/>
              <w:ind w:firstLine="0"/>
              <w:contextualSpacing w:val="0"/>
              <w:jc w:val="left"/>
              <w:rPr>
                <w:sz w:val="20"/>
                <w:szCs w:val="20"/>
                <w:lang w:val="it-IT" w:eastAsia="en-US"/>
              </w:rPr>
            </w:pPr>
            <w:r w:rsidRPr="00CD51B8">
              <w:rPr>
                <w:rFonts w:cs="Sylfaen"/>
                <w:sz w:val="20"/>
                <w:szCs w:val="20"/>
                <w:lang w:val="en-US" w:eastAsia="en-US"/>
              </w:rPr>
              <w:t xml:space="preserve">  Արդյունաբերություն</w:t>
            </w:r>
          </w:p>
        </w:tc>
        <w:tc>
          <w:tcPr>
            <w:tcW w:w="135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7.6</w:t>
            </w:r>
          </w:p>
        </w:tc>
        <w:tc>
          <w:tcPr>
            <w:tcW w:w="1170" w:type="dxa"/>
            <w:tcBorders>
              <w:top w:val="nil"/>
              <w:left w:val="single" w:sz="4" w:space="0" w:color="000000"/>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11.8</w:t>
            </w:r>
          </w:p>
        </w:tc>
        <w:tc>
          <w:tcPr>
            <w:tcW w:w="1260" w:type="dxa"/>
            <w:tcBorders>
              <w:top w:val="nil"/>
              <w:left w:val="nil"/>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5.8</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6.5</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5.0</w:t>
            </w:r>
          </w:p>
        </w:tc>
      </w:tr>
      <w:tr w:rsidR="00CD51B8" w:rsidRPr="00CD51B8" w:rsidTr="00423723">
        <w:trPr>
          <w:trHeight w:val="255"/>
        </w:trPr>
        <w:tc>
          <w:tcPr>
            <w:tcW w:w="3690" w:type="dxa"/>
            <w:noWrap/>
            <w:hideMark/>
          </w:tcPr>
          <w:p w:rsidR="00CD51B8" w:rsidRPr="00CD51B8" w:rsidRDefault="00CD51B8" w:rsidP="00CD51B8">
            <w:pPr>
              <w:spacing w:before="0" w:line="276" w:lineRule="auto"/>
              <w:ind w:firstLine="0"/>
              <w:contextualSpacing w:val="0"/>
              <w:jc w:val="left"/>
              <w:rPr>
                <w:sz w:val="20"/>
                <w:szCs w:val="20"/>
                <w:lang w:val="en-US" w:eastAsia="en-US"/>
              </w:rPr>
            </w:pPr>
            <w:r w:rsidRPr="00CD51B8">
              <w:rPr>
                <w:rFonts w:cs="Sylfaen"/>
                <w:sz w:val="20"/>
                <w:szCs w:val="20"/>
                <w:lang w:val="en-US" w:eastAsia="en-US"/>
              </w:rPr>
              <w:t xml:space="preserve">  Գյուղատնտեսություն</w:t>
            </w:r>
          </w:p>
        </w:tc>
        <w:tc>
          <w:tcPr>
            <w:tcW w:w="135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-5.0</w:t>
            </w:r>
          </w:p>
        </w:tc>
        <w:tc>
          <w:tcPr>
            <w:tcW w:w="1170" w:type="dxa"/>
            <w:tcBorders>
              <w:top w:val="nil"/>
              <w:left w:val="single" w:sz="4" w:space="0" w:color="000000"/>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-5.1</w:t>
            </w:r>
          </w:p>
        </w:tc>
        <w:tc>
          <w:tcPr>
            <w:tcW w:w="1260" w:type="dxa"/>
            <w:tcBorders>
              <w:top w:val="nil"/>
              <w:left w:val="nil"/>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-8.5</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0.2</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0.5</w:t>
            </w:r>
          </w:p>
        </w:tc>
      </w:tr>
      <w:tr w:rsidR="00CD51B8" w:rsidRPr="00CD51B8" w:rsidTr="00423723">
        <w:trPr>
          <w:trHeight w:val="243"/>
        </w:trPr>
        <w:tc>
          <w:tcPr>
            <w:tcW w:w="3690" w:type="dxa"/>
            <w:noWrap/>
            <w:hideMark/>
          </w:tcPr>
          <w:p w:rsidR="00CD51B8" w:rsidRPr="00CD51B8" w:rsidRDefault="00CD51B8" w:rsidP="00CD51B8">
            <w:pPr>
              <w:spacing w:before="0" w:line="276" w:lineRule="auto"/>
              <w:ind w:firstLine="0"/>
              <w:contextualSpacing w:val="0"/>
              <w:jc w:val="left"/>
              <w:rPr>
                <w:sz w:val="20"/>
                <w:szCs w:val="20"/>
                <w:lang w:val="en-US" w:eastAsia="en-US"/>
              </w:rPr>
            </w:pPr>
            <w:r w:rsidRPr="00CD51B8">
              <w:rPr>
                <w:rFonts w:cs="Sylfaen"/>
                <w:sz w:val="20"/>
                <w:szCs w:val="20"/>
                <w:lang w:val="en-US" w:eastAsia="en-US"/>
              </w:rPr>
              <w:t xml:space="preserve">  Շինարարություն</w:t>
            </w:r>
          </w:p>
        </w:tc>
        <w:tc>
          <w:tcPr>
            <w:tcW w:w="135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-14.1</w:t>
            </w:r>
          </w:p>
        </w:tc>
        <w:tc>
          <w:tcPr>
            <w:tcW w:w="1170" w:type="dxa"/>
            <w:tcBorders>
              <w:top w:val="nil"/>
              <w:left w:val="single" w:sz="4" w:space="0" w:color="000000"/>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2.8</w:t>
            </w:r>
          </w:p>
        </w:tc>
        <w:tc>
          <w:tcPr>
            <w:tcW w:w="1260" w:type="dxa"/>
            <w:tcBorders>
              <w:top w:val="nil"/>
              <w:left w:val="nil"/>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0.8</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4.0</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4.0</w:t>
            </w:r>
          </w:p>
        </w:tc>
      </w:tr>
      <w:tr w:rsidR="00CD51B8" w:rsidRPr="00CD51B8" w:rsidTr="00423723">
        <w:trPr>
          <w:trHeight w:val="255"/>
        </w:trPr>
        <w:tc>
          <w:tcPr>
            <w:tcW w:w="3690" w:type="dxa"/>
            <w:noWrap/>
            <w:hideMark/>
          </w:tcPr>
          <w:p w:rsidR="00CD51B8" w:rsidRPr="00CD51B8" w:rsidRDefault="00CD51B8" w:rsidP="00CD51B8">
            <w:pPr>
              <w:spacing w:before="0" w:line="276" w:lineRule="auto"/>
              <w:ind w:firstLine="0"/>
              <w:contextualSpacing w:val="0"/>
              <w:jc w:val="left"/>
              <w:rPr>
                <w:sz w:val="20"/>
                <w:szCs w:val="20"/>
                <w:lang w:val="en-US" w:eastAsia="en-US"/>
              </w:rPr>
            </w:pPr>
            <w:r w:rsidRPr="00CD51B8">
              <w:rPr>
                <w:rFonts w:cs="Sylfaen"/>
                <w:sz w:val="20"/>
                <w:szCs w:val="20"/>
                <w:lang w:val="en-US" w:eastAsia="en-US"/>
              </w:rPr>
              <w:t xml:space="preserve">  Ծառայություններ</w:t>
            </w:r>
          </w:p>
        </w:tc>
        <w:tc>
          <w:tcPr>
            <w:tcW w:w="135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3.2</w:t>
            </w:r>
          </w:p>
        </w:tc>
        <w:tc>
          <w:tcPr>
            <w:tcW w:w="1170" w:type="dxa"/>
            <w:tcBorders>
              <w:top w:val="nil"/>
              <w:left w:val="single" w:sz="4" w:space="0" w:color="000000"/>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10.6</w:t>
            </w:r>
          </w:p>
        </w:tc>
        <w:tc>
          <w:tcPr>
            <w:tcW w:w="1260" w:type="dxa"/>
            <w:tcBorders>
              <w:top w:val="nil"/>
              <w:left w:val="nil"/>
              <w:bottom w:val="single" w:sz="4" w:space="0" w:color="000000"/>
              <w:right w:val="single" w:sz="4" w:space="0" w:color="000000"/>
            </w:tcBorders>
            <w:vAlign w:val="bottom"/>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9.3</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8.1</w:t>
            </w:r>
          </w:p>
        </w:tc>
        <w:tc>
          <w:tcPr>
            <w:tcW w:w="1170" w:type="dxa"/>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6.0</w:t>
            </w:r>
          </w:p>
        </w:tc>
      </w:tr>
      <w:tr w:rsidR="00CD51B8" w:rsidRPr="00CD51B8" w:rsidTr="00423723">
        <w:trPr>
          <w:trHeight w:val="419"/>
        </w:trPr>
        <w:tc>
          <w:tcPr>
            <w:tcW w:w="3690" w:type="dxa"/>
            <w:noWrap/>
            <w:hideMark/>
          </w:tcPr>
          <w:p w:rsidR="00CD51B8" w:rsidRPr="00CD51B8" w:rsidRDefault="00CD51B8" w:rsidP="00CD51B8">
            <w:pPr>
              <w:spacing w:before="0" w:line="276" w:lineRule="auto"/>
              <w:ind w:firstLine="0"/>
              <w:contextualSpacing w:val="0"/>
              <w:jc w:val="left"/>
              <w:rPr>
                <w:sz w:val="20"/>
                <w:szCs w:val="20"/>
                <w:lang w:val="en-US" w:eastAsia="en-US"/>
              </w:rPr>
            </w:pPr>
            <w:r w:rsidRPr="00CD51B8">
              <w:rPr>
                <w:rFonts w:cs="Sylfaen"/>
                <w:sz w:val="20"/>
                <w:szCs w:val="20"/>
                <w:lang w:val="en-US" w:eastAsia="en-US"/>
              </w:rPr>
              <w:t xml:space="preserve">  Արտադրանքի</w:t>
            </w:r>
            <w:r w:rsidRPr="00CD51B8">
              <w:rPr>
                <w:sz w:val="20"/>
                <w:szCs w:val="20"/>
                <w:lang w:val="en-US" w:eastAsia="en-US"/>
              </w:rPr>
              <w:t xml:space="preserve"> </w:t>
            </w:r>
            <w:r w:rsidRPr="00CD51B8">
              <w:rPr>
                <w:rFonts w:cs="Sylfaen"/>
                <w:sz w:val="20"/>
                <w:szCs w:val="20"/>
                <w:lang w:val="en-US" w:eastAsia="en-US"/>
              </w:rPr>
              <w:t>հարկեր</w:t>
            </w:r>
            <w:r w:rsidRPr="00CD51B8">
              <w:rPr>
                <w:sz w:val="20"/>
                <w:szCs w:val="20"/>
                <w:lang w:val="en-US" w:eastAsia="en-US"/>
              </w:rPr>
              <w:t xml:space="preserve"> (</w:t>
            </w:r>
            <w:r w:rsidRPr="00CD51B8">
              <w:rPr>
                <w:rFonts w:cs="Sylfaen"/>
                <w:sz w:val="20"/>
                <w:szCs w:val="20"/>
                <w:lang w:val="en-US" w:eastAsia="en-US"/>
              </w:rPr>
              <w:t>հանած</w:t>
            </w:r>
            <w:r w:rsidRPr="00CD51B8">
              <w:rPr>
                <w:sz w:val="20"/>
                <w:szCs w:val="20"/>
                <w:lang w:val="en-US" w:eastAsia="en-US"/>
              </w:rPr>
              <w:t xml:space="preserve">          </w:t>
            </w:r>
            <w:r w:rsidRPr="00CD51B8">
              <w:rPr>
                <w:rFonts w:cs="Sylfaen"/>
                <w:sz w:val="20"/>
                <w:szCs w:val="20"/>
                <w:lang w:val="en-US" w:eastAsia="en-US"/>
              </w:rPr>
              <w:t>սուբսիդիաներ</w:t>
            </w:r>
            <w:r w:rsidRPr="00CD51B8">
              <w:rPr>
                <w:sz w:val="20"/>
                <w:szCs w:val="20"/>
                <w:lang w:val="en-US" w:eastAsia="en-US"/>
              </w:rPr>
              <w:t>)</w:t>
            </w:r>
          </w:p>
        </w:tc>
        <w:tc>
          <w:tcPr>
            <w:tcW w:w="135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-3.7</w:t>
            </w:r>
          </w:p>
        </w:tc>
        <w:tc>
          <w:tcPr>
            <w:tcW w:w="1170" w:type="dxa"/>
            <w:tcBorders>
              <w:top w:val="nil"/>
              <w:left w:val="single" w:sz="4" w:space="0" w:color="000000"/>
              <w:bottom w:val="single" w:sz="8" w:space="0" w:color="000000"/>
              <w:right w:val="single" w:sz="4" w:space="0" w:color="000000"/>
            </w:tcBorders>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9.7</w:t>
            </w:r>
          </w:p>
        </w:tc>
        <w:tc>
          <w:tcPr>
            <w:tcW w:w="1260" w:type="dxa"/>
            <w:tcBorders>
              <w:top w:val="nil"/>
              <w:left w:val="nil"/>
              <w:bottom w:val="single" w:sz="8" w:space="0" w:color="000000"/>
              <w:right w:val="single" w:sz="4" w:space="0" w:color="000000"/>
            </w:tcBorders>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8.0</w:t>
            </w:r>
          </w:p>
        </w:tc>
        <w:tc>
          <w:tcPr>
            <w:tcW w:w="117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6.6</w:t>
            </w:r>
          </w:p>
        </w:tc>
        <w:tc>
          <w:tcPr>
            <w:tcW w:w="1170" w:type="dxa"/>
            <w:vAlign w:val="center"/>
            <w:hideMark/>
          </w:tcPr>
          <w:p w:rsidR="00CD51B8" w:rsidRPr="00CD51B8" w:rsidRDefault="00CD51B8" w:rsidP="00CD51B8">
            <w:pPr>
              <w:spacing w:before="0" w:line="240" w:lineRule="auto"/>
              <w:ind w:firstLine="0"/>
              <w:contextualSpacing w:val="0"/>
              <w:jc w:val="center"/>
              <w:rPr>
                <w:sz w:val="20"/>
                <w:szCs w:val="20"/>
                <w:lang w:val="en-US" w:eastAsia="en-US"/>
              </w:rPr>
            </w:pPr>
            <w:r w:rsidRPr="00CD51B8">
              <w:rPr>
                <w:sz w:val="20"/>
                <w:szCs w:val="20"/>
                <w:lang w:val="en-US" w:eastAsia="en-US"/>
              </w:rPr>
              <w:t>5.3</w:t>
            </w:r>
          </w:p>
        </w:tc>
      </w:tr>
    </w:tbl>
    <w:p w:rsidR="00CD51B8" w:rsidRPr="00CD51B8" w:rsidRDefault="00CD51B8" w:rsidP="00CD51B8">
      <w:pPr>
        <w:spacing w:before="0" w:line="276" w:lineRule="auto"/>
        <w:ind w:firstLine="450"/>
        <w:contextualSpacing w:val="0"/>
        <w:rPr>
          <w:rFonts w:cs="Sylfaen"/>
          <w:b w:val="0"/>
          <w:szCs w:val="22"/>
          <w:lang w:val="en-US" w:eastAsia="en-US"/>
        </w:rPr>
      </w:pPr>
      <w:r w:rsidRPr="00CD51B8">
        <w:rPr>
          <w:rFonts w:cs="Sylfaen"/>
          <w:b w:val="0"/>
          <w:szCs w:val="22"/>
          <w:lang w:val="en-US" w:eastAsia="en-US"/>
        </w:rPr>
        <w:t xml:space="preserve"> </w:t>
      </w:r>
    </w:p>
    <w:p w:rsidR="00CD51B8" w:rsidRPr="00CD51B8" w:rsidRDefault="00CD51B8" w:rsidP="00CD51B8">
      <w:pPr>
        <w:widowControl w:val="0"/>
        <w:tabs>
          <w:tab w:val="left" w:pos="993"/>
        </w:tabs>
        <w:spacing w:after="120"/>
        <w:ind w:firstLine="450"/>
        <w:contextualSpacing w:val="0"/>
        <w:jc w:val="left"/>
        <w:rPr>
          <w:rFonts w:cs="Sylfaen"/>
          <w:szCs w:val="22"/>
          <w:u w:val="single"/>
          <w:lang w:val="en-US" w:eastAsia="en-US"/>
        </w:rPr>
      </w:pPr>
      <w:r w:rsidRPr="00CD51B8">
        <w:rPr>
          <w:rFonts w:cs="Sylfaen"/>
          <w:szCs w:val="22"/>
          <w:u w:val="single"/>
          <w:lang w:val="en-US" w:eastAsia="en-US"/>
        </w:rPr>
        <w:t xml:space="preserve">Գծապատկեր 1.2.1. ՀՆԱ-ի իրական աճին </w:t>
      </w:r>
      <w:r w:rsidRPr="00CD51B8">
        <w:rPr>
          <w:rFonts w:cs="Sylfaen"/>
          <w:szCs w:val="22"/>
          <w:u w:val="single"/>
          <w:lang w:val="hy-AM" w:eastAsia="en-US"/>
        </w:rPr>
        <w:t>տ</w:t>
      </w:r>
      <w:r w:rsidRPr="00CD51B8">
        <w:rPr>
          <w:rFonts w:cs="Sylfaen"/>
          <w:szCs w:val="22"/>
          <w:u w:val="single"/>
          <w:lang w:val="en-US" w:eastAsia="en-US"/>
        </w:rPr>
        <w:t>նտեսության ճյուղերի նպաստ</w:t>
      </w:r>
      <w:r w:rsidRPr="00CD51B8">
        <w:rPr>
          <w:rFonts w:cs="Sylfaen"/>
          <w:szCs w:val="22"/>
          <w:u w:val="single"/>
          <w:lang w:val="hy-AM" w:eastAsia="en-US"/>
        </w:rPr>
        <w:t>ումները</w:t>
      </w:r>
      <w:r w:rsidRPr="00CD51B8">
        <w:rPr>
          <w:rFonts w:ascii="Arial Armenian" w:hAnsi="Arial Armenian" w:cs="Sylfaen"/>
          <w:sz w:val="20"/>
          <w:szCs w:val="20"/>
          <w:u w:val="single"/>
          <w:vertAlign w:val="superscript"/>
          <w:lang w:val="hy-AM" w:eastAsia="en-US"/>
        </w:rPr>
        <w:footnoteReference w:id="4"/>
      </w:r>
      <w:r w:rsidRPr="00CD51B8">
        <w:rPr>
          <w:rFonts w:ascii="Arial Armenian" w:hAnsi="Arial Armenian" w:cs="Sylfaen"/>
          <w:color w:val="FFFFFF" w:themeColor="background1"/>
          <w:sz w:val="20"/>
          <w:szCs w:val="20"/>
          <w:u w:val="single"/>
          <w:vertAlign w:val="superscript"/>
          <w:lang w:val="en-US" w:eastAsia="en-US"/>
        </w:rPr>
        <w:footnoteReference w:customMarkFollows="1" w:id="5"/>
        <w:t>*</w:t>
      </w:r>
      <w:r w:rsidRPr="00CD51B8">
        <w:rPr>
          <w:rFonts w:cs="Sylfaen"/>
          <w:color w:val="FFFFFF" w:themeColor="background1"/>
          <w:szCs w:val="22"/>
          <w:u w:val="single"/>
          <w:lang w:val="en-US" w:eastAsia="en-US"/>
        </w:rPr>
        <w:t xml:space="preserve"> </w:t>
      </w:r>
    </w:p>
    <w:p w:rsidR="00CD51B8" w:rsidRPr="00CD51B8" w:rsidRDefault="00CD51B8" w:rsidP="00CD51B8">
      <w:pPr>
        <w:spacing w:before="0"/>
        <w:ind w:firstLine="450"/>
        <w:contextualSpacing w:val="0"/>
        <w:jc w:val="left"/>
        <w:rPr>
          <w:rFonts w:cs="Sylfaen"/>
          <w:szCs w:val="22"/>
          <w:lang w:val="en-US" w:eastAsia="en-US"/>
        </w:rPr>
      </w:pPr>
      <w:r w:rsidRPr="00CD51B8">
        <w:rPr>
          <w:rFonts w:cs="Sylfaen"/>
          <w:noProof/>
          <w:szCs w:val="22"/>
          <w:lang w:val="en-US" w:eastAsia="en-US"/>
        </w:rPr>
        <w:drawing>
          <wp:inline distT="0" distB="0" distL="0" distR="0">
            <wp:extent cx="6042660" cy="3035935"/>
            <wp:effectExtent l="0" t="0" r="15240" b="12065"/>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D51B8" w:rsidRPr="00CD51B8" w:rsidRDefault="00CD51B8" w:rsidP="00CD51B8">
      <w:pPr>
        <w:spacing w:before="0"/>
        <w:ind w:firstLine="450"/>
        <w:contextualSpacing w:val="0"/>
        <w:jc w:val="left"/>
        <w:rPr>
          <w:rFonts w:cs="Sylfaen"/>
          <w:szCs w:val="22"/>
          <w:lang w:val="en-US" w:eastAsia="en-US"/>
        </w:rPr>
      </w:pPr>
    </w:p>
    <w:p w:rsidR="00CD51B8" w:rsidRPr="00CD51B8" w:rsidRDefault="00CD51B8" w:rsidP="00CD51B8">
      <w:pPr>
        <w:spacing w:before="0"/>
        <w:ind w:firstLine="450"/>
        <w:contextualSpacing w:val="0"/>
        <w:jc w:val="left"/>
        <w:rPr>
          <w:rFonts w:cs="Sylfaen"/>
          <w:szCs w:val="22"/>
          <w:lang w:val="en-US" w:eastAsia="en-US"/>
        </w:rPr>
      </w:pPr>
    </w:p>
    <w:p w:rsidR="00CD51B8" w:rsidRPr="00CD51B8" w:rsidRDefault="002A2D0C" w:rsidP="00CD51B8">
      <w:pPr>
        <w:spacing w:before="0"/>
        <w:ind w:firstLine="450"/>
        <w:contextualSpacing w:val="0"/>
        <w:jc w:val="left"/>
        <w:rPr>
          <w:rFonts w:cs="Sylfaen"/>
          <w:szCs w:val="22"/>
          <w:lang w:val="en-US" w:eastAsia="en-US"/>
        </w:rPr>
      </w:pPr>
      <w:r>
        <w:rPr>
          <w:b w:val="0"/>
          <w:noProof/>
          <w:sz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-148590</wp:posOffset>
                </wp:positionH>
                <wp:positionV relativeFrom="paragraph">
                  <wp:posOffset>363855</wp:posOffset>
                </wp:positionV>
                <wp:extent cx="6581775" cy="6238875"/>
                <wp:effectExtent l="0" t="0" r="9525"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6238875"/>
                        </a:xfrm>
                        <a:prstGeom prst="rect">
                          <a:avLst/>
                        </a:prstGeom>
                        <a:solidFill>
                          <a:srgbClr val="FFFFFF"/>
                        </a:solidFill>
                        <a:ln w="9525">
                          <a:solidFill>
                            <a:srgbClr val="000000"/>
                          </a:solidFill>
                          <a:miter lim="800000"/>
                          <a:headEnd/>
                          <a:tailEnd/>
                        </a:ln>
                      </wps:spPr>
                      <wps:txbx>
                        <w:txbxContent>
                          <w:p w:rsidR="00CD51B8" w:rsidRPr="00595950" w:rsidRDefault="00CD51B8" w:rsidP="00CD51B8">
                            <w:pPr>
                              <w:jc w:val="right"/>
                              <w:rPr>
                                <w:rFonts w:cs="Sylfaen"/>
                                <w:b w:val="0"/>
                                <w:sz w:val="20"/>
                                <w:szCs w:val="20"/>
                              </w:rPr>
                            </w:pPr>
                            <w:r>
                              <w:rPr>
                                <w:rFonts w:cs="Sylfaen"/>
                                <w:szCs w:val="22"/>
                              </w:rPr>
                              <w:t>Ներդիր 1</w:t>
                            </w:r>
                          </w:p>
                          <w:p w:rsidR="00CD51B8" w:rsidRDefault="00CD51B8" w:rsidP="00CD51B8">
                            <w:pPr>
                              <w:jc w:val="center"/>
                              <w:rPr>
                                <w:rFonts w:cs="Sylfaen"/>
                                <w:b w:val="0"/>
                                <w:szCs w:val="22"/>
                              </w:rPr>
                            </w:pPr>
                          </w:p>
                          <w:p w:rsidR="00CD51B8" w:rsidRDefault="00CD51B8" w:rsidP="00CD51B8">
                            <w:pPr>
                              <w:jc w:val="center"/>
                              <w:rPr>
                                <w:rFonts w:cs="Sylfaen"/>
                                <w:b w:val="0"/>
                                <w:szCs w:val="22"/>
                              </w:rPr>
                            </w:pPr>
                            <w:r w:rsidRPr="003D2013">
                              <w:rPr>
                                <w:rFonts w:cs="Sylfaen"/>
                                <w:szCs w:val="22"/>
                              </w:rPr>
                              <w:t>Այլ կառույցների կողմից ՀՀ տնտեսական աճի կանխատեսումները</w:t>
                            </w:r>
                          </w:p>
                          <w:p w:rsidR="00CD51B8" w:rsidRPr="003D2013" w:rsidRDefault="00CD51B8" w:rsidP="00CD51B8">
                            <w:pPr>
                              <w:jc w:val="center"/>
                              <w:rPr>
                                <w:rFonts w:cs="Sylfaen"/>
                                <w:b w:val="0"/>
                                <w:szCs w:val="22"/>
                              </w:rPr>
                            </w:pPr>
                          </w:p>
                          <w:p w:rsidR="00CD51B8" w:rsidRPr="008773F3" w:rsidRDefault="00CD51B8" w:rsidP="00CD51B8">
                            <w:pPr>
                              <w:ind w:left="86" w:firstLine="360"/>
                              <w:rPr>
                                <w:rFonts w:cs="Sylfaen"/>
                                <w:sz w:val="20"/>
                                <w:szCs w:val="20"/>
                              </w:rPr>
                            </w:pPr>
                            <w:r w:rsidRPr="003D2013">
                              <w:rPr>
                                <w:rFonts w:cs="Sylfaen"/>
                                <w:sz w:val="20"/>
                                <w:szCs w:val="20"/>
                                <w:lang w:val="hy-AM"/>
                              </w:rPr>
                              <w:t>Աղյուսակում ներկայացված են այլ կառույցների կողմից ՀՀ տնտեսական աճի 201</w:t>
                            </w:r>
                            <w:r w:rsidRPr="00517ABA">
                              <w:rPr>
                                <w:rFonts w:cs="Sylfaen"/>
                                <w:sz w:val="20"/>
                                <w:szCs w:val="20"/>
                                <w:lang w:val="hy-AM"/>
                              </w:rPr>
                              <w:t>9</w:t>
                            </w:r>
                            <w:r w:rsidRPr="003D2013">
                              <w:rPr>
                                <w:rFonts w:cs="Sylfaen"/>
                                <w:sz w:val="20"/>
                                <w:szCs w:val="20"/>
                                <w:lang w:val="hy-AM"/>
                              </w:rPr>
                              <w:t xml:space="preserve"> և 20</w:t>
                            </w:r>
                            <w:r w:rsidRPr="00517ABA">
                              <w:rPr>
                                <w:rFonts w:cs="Sylfaen"/>
                                <w:sz w:val="20"/>
                                <w:szCs w:val="20"/>
                                <w:lang w:val="hy-AM"/>
                              </w:rPr>
                              <w:t>20</w:t>
                            </w:r>
                            <w:r>
                              <w:rPr>
                                <w:rFonts w:cs="Sylfaen"/>
                                <w:sz w:val="20"/>
                                <w:szCs w:val="20"/>
                                <w:lang w:val="hy-AM"/>
                              </w:rPr>
                              <w:t xml:space="preserve"> </w:t>
                            </w:r>
                            <w:r w:rsidRPr="003D2013">
                              <w:rPr>
                                <w:rFonts w:cs="Sylfaen"/>
                                <w:sz w:val="20"/>
                                <w:szCs w:val="20"/>
                                <w:lang w:val="hy-AM"/>
                              </w:rPr>
                              <w:t>թ</w:t>
                            </w:r>
                            <w:r>
                              <w:rPr>
                                <w:rFonts w:cs="Sylfaen"/>
                                <w:sz w:val="20"/>
                                <w:szCs w:val="20"/>
                                <w:lang w:val="hy-AM"/>
                              </w:rPr>
                              <w:t>վականների</w:t>
                            </w:r>
                            <w:r w:rsidRPr="003D2013">
                              <w:rPr>
                                <w:rFonts w:cs="Sylfaen"/>
                                <w:sz w:val="20"/>
                                <w:szCs w:val="20"/>
                                <w:lang w:val="hy-AM"/>
                              </w:rPr>
                              <w:t xml:space="preserve"> կանխատեսումները: </w:t>
                            </w:r>
                            <w:r>
                              <w:rPr>
                                <w:rFonts w:cs="Sylfaen"/>
                                <w:sz w:val="20"/>
                                <w:szCs w:val="20"/>
                              </w:rPr>
                              <w:t>Ըստ</w:t>
                            </w:r>
                            <w:r w:rsidRPr="00517ABA">
                              <w:rPr>
                                <w:rFonts w:cs="Sylfaen"/>
                                <w:sz w:val="20"/>
                                <w:szCs w:val="20"/>
                                <w:lang w:val="hy-AM"/>
                              </w:rPr>
                              <w:t xml:space="preserve"> </w:t>
                            </w:r>
                            <w:r w:rsidRPr="003D2013">
                              <w:rPr>
                                <w:rFonts w:cs="Sylfaen"/>
                                <w:sz w:val="20"/>
                                <w:szCs w:val="20"/>
                                <w:lang w:val="hy-AM"/>
                              </w:rPr>
                              <w:t xml:space="preserve">ՀՀ կենտրոնական բանկի </w:t>
                            </w:r>
                            <w:r>
                              <w:rPr>
                                <w:rFonts w:cs="Sylfaen"/>
                                <w:sz w:val="20"/>
                                <w:szCs w:val="20"/>
                              </w:rPr>
                              <w:t xml:space="preserve">և </w:t>
                            </w:r>
                            <w:r w:rsidRPr="003D2013">
                              <w:rPr>
                                <w:rFonts w:cs="Sylfaen"/>
                                <w:sz w:val="20"/>
                                <w:szCs w:val="20"/>
                                <w:lang w:val="hy-AM"/>
                              </w:rPr>
                              <w:t xml:space="preserve">«Մուդիս» միջազգային </w:t>
                            </w:r>
                            <w:r>
                              <w:rPr>
                                <w:rFonts w:cs="Sylfaen"/>
                                <w:sz w:val="20"/>
                                <w:szCs w:val="20"/>
                                <w:lang w:val="hy-AM"/>
                              </w:rPr>
                              <w:t>վարկանշային</w:t>
                            </w:r>
                            <w:r w:rsidRPr="003D2013">
                              <w:rPr>
                                <w:rFonts w:cs="Sylfaen"/>
                                <w:sz w:val="20"/>
                                <w:szCs w:val="20"/>
                                <w:lang w:val="hy-AM"/>
                              </w:rPr>
                              <w:t xml:space="preserve"> կազմակերպության</w:t>
                            </w:r>
                            <w:r w:rsidRPr="00517ABA">
                              <w:rPr>
                                <w:rFonts w:cs="Sylfaen"/>
                                <w:sz w:val="20"/>
                                <w:szCs w:val="20"/>
                                <w:lang w:val="hy-AM"/>
                              </w:rPr>
                              <w:t xml:space="preserve"> կանխատեսումների </w:t>
                            </w:r>
                            <w:r>
                              <w:rPr>
                                <w:rFonts w:cs="Sylfaen"/>
                                <w:sz w:val="20"/>
                                <w:szCs w:val="20"/>
                                <w:lang w:val="hy-AM"/>
                              </w:rPr>
                              <w:t xml:space="preserve">ՀՀ </w:t>
                            </w:r>
                            <w:r w:rsidRPr="003D2013">
                              <w:rPr>
                                <w:rFonts w:cs="Sylfaen"/>
                                <w:sz w:val="20"/>
                                <w:szCs w:val="20"/>
                                <w:lang w:val="hy-AM"/>
                              </w:rPr>
                              <w:t xml:space="preserve">տնտեսական աճը 2019 թվականին </w:t>
                            </w:r>
                            <w:r>
                              <w:rPr>
                                <w:rFonts w:cs="Sylfaen"/>
                                <w:sz w:val="20"/>
                                <w:szCs w:val="20"/>
                              </w:rPr>
                              <w:t>կլինի ավելի բարձր:</w:t>
                            </w:r>
                            <w:r w:rsidRPr="00517ABA">
                              <w:rPr>
                                <w:rFonts w:cs="Sylfaen"/>
                                <w:sz w:val="20"/>
                                <w:szCs w:val="20"/>
                                <w:lang w:val="hy-AM"/>
                              </w:rPr>
                              <w:t xml:space="preserve">  </w:t>
                            </w:r>
                            <w:r>
                              <w:rPr>
                                <w:rFonts w:cs="Sylfaen"/>
                                <w:sz w:val="20"/>
                                <w:szCs w:val="20"/>
                                <w:lang w:val="hy-AM"/>
                              </w:rPr>
                              <w:t>Իսկ մյուս միջազգային հեղինակավոր կառույցների կանխատեսումներով այն կլինի համեմատաբար ցածր</w:t>
                            </w:r>
                            <w:r>
                              <w:rPr>
                                <w:rFonts w:cs="Sylfaen"/>
                                <w:sz w:val="20"/>
                                <w:szCs w:val="20"/>
                              </w:rPr>
                              <w:t>,</w:t>
                            </w:r>
                            <w:r w:rsidRPr="00E27154">
                              <w:rPr>
                                <w:rFonts w:cs="Sylfaen"/>
                                <w:sz w:val="20"/>
                                <w:szCs w:val="20"/>
                                <w:lang w:val="hy-AM"/>
                              </w:rPr>
                              <w:t xml:space="preserve"> </w:t>
                            </w:r>
                            <w:r w:rsidRPr="00517ABA">
                              <w:rPr>
                                <w:rFonts w:cs="Sylfaen"/>
                                <w:sz w:val="20"/>
                                <w:szCs w:val="20"/>
                                <w:lang w:val="hy-AM"/>
                              </w:rPr>
                              <w:t>ինչը կարող է պայմանավորված լինել այն հանգամանքով, որ դրանք ավելի վաղ կատարված կանխատեսումներ են և չեն ներառում ՀՀ տնտեսության վերջին դրական զարգացումները:</w:t>
                            </w:r>
                            <w:r>
                              <w:rPr>
                                <w:rFonts w:cs="Sylfaen"/>
                                <w:sz w:val="20"/>
                                <w:szCs w:val="20"/>
                              </w:rPr>
                              <w:t xml:space="preserve"> Ա</w:t>
                            </w:r>
                            <w:r>
                              <w:rPr>
                                <w:rFonts w:cs="Sylfaen"/>
                                <w:sz w:val="20"/>
                                <w:szCs w:val="20"/>
                                <w:lang w:val="hy-AM"/>
                              </w:rPr>
                              <w:t xml:space="preserve">յլ կառույցների կողմից ՀՀ տնտեսական աճի </w:t>
                            </w:r>
                            <w:r>
                              <w:rPr>
                                <w:rFonts w:cs="Sylfaen"/>
                                <w:sz w:val="20"/>
                                <w:szCs w:val="20"/>
                              </w:rPr>
                              <w:t xml:space="preserve">2020 թվականի կանխատեսումները հիմնականում մոտ են </w:t>
                            </w:r>
                            <w:r>
                              <w:rPr>
                                <w:rFonts w:cs="Sylfaen"/>
                                <w:sz w:val="20"/>
                                <w:szCs w:val="20"/>
                                <w:lang w:val="hy-AM"/>
                              </w:rPr>
                              <w:t xml:space="preserve">ՀՀ 2020 թվականի պետական բյուջեի հիմքում </w:t>
                            </w:r>
                            <w:r>
                              <w:rPr>
                                <w:rFonts w:cs="Sylfaen"/>
                                <w:sz w:val="20"/>
                                <w:szCs w:val="20"/>
                              </w:rPr>
                              <w:t xml:space="preserve">դրված </w:t>
                            </w:r>
                            <w:r>
                              <w:rPr>
                                <w:rFonts w:cs="Sylfaen"/>
                                <w:sz w:val="20"/>
                                <w:szCs w:val="20"/>
                                <w:lang w:val="hy-AM"/>
                              </w:rPr>
                              <w:t>տնտեսական աճի կանխատեսումների</w:t>
                            </w:r>
                            <w:r>
                              <w:rPr>
                                <w:rFonts w:cs="Sylfaen"/>
                                <w:sz w:val="20"/>
                                <w:szCs w:val="20"/>
                              </w:rPr>
                              <w:t>ն</w:t>
                            </w:r>
                            <w:r>
                              <w:rPr>
                                <w:rFonts w:cs="Sylfaen"/>
                                <w:sz w:val="16"/>
                                <w:szCs w:val="16"/>
                              </w:rPr>
                              <w:t>:</w:t>
                            </w:r>
                          </w:p>
                          <w:p w:rsidR="00CD51B8" w:rsidRDefault="00CD51B8" w:rsidP="00CD51B8">
                            <w:pPr>
                              <w:ind w:left="86" w:firstLine="360"/>
                              <w:rPr>
                                <w:rFonts w:cs="Sylfaen"/>
                                <w:sz w:val="20"/>
                                <w:szCs w:val="20"/>
                              </w:rPr>
                            </w:pPr>
                          </w:p>
                          <w:p w:rsidR="00CD51B8" w:rsidRPr="00517ABA" w:rsidRDefault="00CD51B8" w:rsidP="00CD51B8">
                            <w:pPr>
                              <w:ind w:left="1526"/>
                              <w:rPr>
                                <w:rFonts w:cs="Sylfaen"/>
                                <w:sz w:val="20"/>
                                <w:szCs w:val="20"/>
                                <w:lang w:val="hy-AM"/>
                              </w:rPr>
                            </w:pPr>
                            <w:r w:rsidRPr="003D2013">
                              <w:rPr>
                                <w:rFonts w:cs="Sylfaen"/>
                                <w:sz w:val="20"/>
                                <w:szCs w:val="20"/>
                                <w:lang w:val="hy-AM"/>
                              </w:rPr>
                              <w:t xml:space="preserve">Աղյուսակ.  </w:t>
                            </w:r>
                            <w:r w:rsidRPr="00517ABA">
                              <w:rPr>
                                <w:rFonts w:cs="Sylfaen"/>
                                <w:sz w:val="20"/>
                                <w:szCs w:val="20"/>
                                <w:lang w:val="hy-AM"/>
                              </w:rPr>
                              <w:t xml:space="preserve">Այլ կառույցների կողմից ՀՀ տնտեսական աճի կանխատեսումները </w:t>
                            </w:r>
                          </w:p>
                          <w:tbl>
                            <w:tblPr>
                              <w:tblW w:w="8025"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558"/>
                              <w:gridCol w:w="1499"/>
                            </w:tblGrid>
                            <w:tr w:rsidR="00CD51B8" w:rsidRPr="00E27154" w:rsidTr="00CD51B8">
                              <w:trPr>
                                <w:trHeight w:val="431"/>
                              </w:trPr>
                              <w:tc>
                                <w:tcPr>
                                  <w:tcW w:w="4968" w:type="dxa"/>
                                  <w:shd w:val="clear" w:color="auto" w:fill="FFFFFF"/>
                                  <w:noWrap/>
                                  <w:vAlign w:val="center"/>
                                </w:tcPr>
                                <w:p w:rsidR="00CD51B8" w:rsidRPr="00E27154" w:rsidRDefault="00CD51B8" w:rsidP="004961E6">
                                  <w:pPr>
                                    <w:rPr>
                                      <w:rFonts w:cs="Calibri"/>
                                      <w:color w:val="000000"/>
                                      <w:sz w:val="20"/>
                                      <w:szCs w:val="22"/>
                                      <w:lang w:val="it-IT"/>
                                    </w:rPr>
                                  </w:pPr>
                                </w:p>
                              </w:tc>
                              <w:tc>
                                <w:tcPr>
                                  <w:tcW w:w="1558" w:type="dxa"/>
                                  <w:noWrap/>
                                  <w:vAlign w:val="center"/>
                                  <w:hideMark/>
                                </w:tcPr>
                                <w:p w:rsidR="00CD51B8" w:rsidRDefault="00CD51B8" w:rsidP="000F2FBC">
                                  <w:pPr>
                                    <w:jc w:val="center"/>
                                    <w:rPr>
                                      <w:rFonts w:cs="Calibri"/>
                                      <w:b w:val="0"/>
                                      <w:bCs/>
                                      <w:color w:val="000000"/>
                                      <w:sz w:val="20"/>
                                      <w:szCs w:val="22"/>
                                    </w:rPr>
                                  </w:pPr>
                                  <w:r w:rsidRPr="00E27154">
                                    <w:rPr>
                                      <w:rFonts w:cs="Calibri"/>
                                      <w:bCs/>
                                      <w:color w:val="000000"/>
                                      <w:sz w:val="20"/>
                                      <w:szCs w:val="22"/>
                                    </w:rPr>
                                    <w:t>2019</w:t>
                                  </w:r>
                                  <w:r w:rsidRPr="00E27154">
                                    <w:rPr>
                                      <w:rFonts w:cs="Calibri"/>
                                      <w:bCs/>
                                      <w:color w:val="000000"/>
                                      <w:sz w:val="20"/>
                                      <w:szCs w:val="22"/>
                                      <w:lang w:val="hy-AM"/>
                                    </w:rPr>
                                    <w:t>*</w:t>
                                  </w:r>
                                </w:p>
                              </w:tc>
                              <w:tc>
                                <w:tcPr>
                                  <w:tcW w:w="1499" w:type="dxa"/>
                                  <w:noWrap/>
                                  <w:vAlign w:val="center"/>
                                  <w:hideMark/>
                                </w:tcPr>
                                <w:p w:rsidR="00CD51B8" w:rsidRDefault="00CD51B8" w:rsidP="000F2FBC">
                                  <w:pPr>
                                    <w:jc w:val="center"/>
                                    <w:rPr>
                                      <w:rFonts w:cs="Calibri"/>
                                      <w:b w:val="0"/>
                                      <w:bCs/>
                                      <w:color w:val="000000"/>
                                      <w:sz w:val="20"/>
                                      <w:szCs w:val="22"/>
                                    </w:rPr>
                                  </w:pPr>
                                  <w:r w:rsidRPr="00E27154">
                                    <w:rPr>
                                      <w:rFonts w:cs="Calibri"/>
                                      <w:bCs/>
                                      <w:color w:val="000000"/>
                                      <w:sz w:val="20"/>
                                      <w:szCs w:val="22"/>
                                    </w:rPr>
                                    <w:t>2020</w:t>
                                  </w:r>
                                  <w:r w:rsidRPr="00E27154">
                                    <w:rPr>
                                      <w:rFonts w:cs="Calibri"/>
                                      <w:bCs/>
                                      <w:color w:val="000000"/>
                                      <w:sz w:val="20"/>
                                      <w:szCs w:val="22"/>
                                      <w:lang w:val="hy-AM"/>
                                    </w:rPr>
                                    <w:t>*</w:t>
                                  </w:r>
                                </w:p>
                              </w:tc>
                            </w:tr>
                            <w:tr w:rsidR="00CD51B8" w:rsidRPr="00E27154" w:rsidTr="00CD51B8">
                              <w:trPr>
                                <w:trHeight w:val="345"/>
                              </w:trPr>
                              <w:tc>
                                <w:tcPr>
                                  <w:tcW w:w="4968" w:type="dxa"/>
                                  <w:shd w:val="clear" w:color="auto" w:fill="FFFFFF"/>
                                  <w:noWrap/>
                                  <w:vAlign w:val="center"/>
                                  <w:hideMark/>
                                </w:tcPr>
                                <w:p w:rsidR="00CD51B8" w:rsidRPr="00E27154" w:rsidRDefault="00CD51B8" w:rsidP="00AE59F0">
                                  <w:pPr>
                                    <w:rPr>
                                      <w:rFonts w:cs="Calibri"/>
                                      <w:color w:val="000000"/>
                                      <w:sz w:val="20"/>
                                      <w:szCs w:val="22"/>
                                    </w:rPr>
                                  </w:pPr>
                                  <w:r w:rsidRPr="00E27154">
                                    <w:rPr>
                                      <w:rFonts w:cs="Calibri"/>
                                      <w:color w:val="000000"/>
                                      <w:sz w:val="20"/>
                                      <w:szCs w:val="22"/>
                                    </w:rPr>
                                    <w:t>Արժույթի միջազգային հիմնադրամ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hideMark/>
                                </w:tcPr>
                                <w:p w:rsidR="00CD51B8" w:rsidRPr="00E27154" w:rsidRDefault="00CD51B8" w:rsidP="00AE59F0">
                                  <w:pPr>
                                    <w:jc w:val="center"/>
                                    <w:rPr>
                                      <w:rFonts w:cs="Calibri"/>
                                      <w:color w:val="000000"/>
                                      <w:sz w:val="20"/>
                                      <w:szCs w:val="22"/>
                                    </w:rPr>
                                  </w:pPr>
                                  <w:r w:rsidRPr="00E27154">
                                    <w:rPr>
                                      <w:color w:val="000000"/>
                                      <w:sz w:val="20"/>
                                      <w:szCs w:val="22"/>
                                    </w:rPr>
                                    <w:t>4.6%</w:t>
                                  </w:r>
                                </w:p>
                              </w:tc>
                              <w:tc>
                                <w:tcPr>
                                  <w:tcW w:w="1499" w:type="dxa"/>
                                  <w:shd w:val="clear" w:color="auto" w:fill="auto"/>
                                  <w:noWrap/>
                                  <w:vAlign w:val="center"/>
                                  <w:hideMark/>
                                </w:tcPr>
                                <w:p w:rsidR="00CD51B8" w:rsidRPr="00E27154" w:rsidRDefault="00CD51B8" w:rsidP="00AE59F0">
                                  <w:pPr>
                                    <w:jc w:val="center"/>
                                    <w:rPr>
                                      <w:rFonts w:cs="Calibri"/>
                                      <w:color w:val="000000"/>
                                      <w:sz w:val="20"/>
                                      <w:szCs w:val="22"/>
                                    </w:rPr>
                                  </w:pPr>
                                  <w:r w:rsidRPr="00E27154">
                                    <w:rPr>
                                      <w:color w:val="000000"/>
                                      <w:sz w:val="20"/>
                                      <w:szCs w:val="22"/>
                                    </w:rPr>
                                    <w:t>4.5%</w:t>
                                  </w:r>
                                </w:p>
                              </w:tc>
                            </w:tr>
                            <w:tr w:rsidR="00CD51B8" w:rsidRPr="00E27154" w:rsidTr="00CD51B8">
                              <w:trPr>
                                <w:trHeight w:val="345"/>
                              </w:trPr>
                              <w:tc>
                                <w:tcPr>
                                  <w:tcW w:w="4968" w:type="dxa"/>
                                  <w:shd w:val="clear" w:color="auto" w:fill="FFFFFF"/>
                                  <w:noWrap/>
                                  <w:vAlign w:val="center"/>
                                </w:tcPr>
                                <w:p w:rsidR="00CD51B8" w:rsidRPr="00E27154" w:rsidRDefault="00CD51B8" w:rsidP="008773F3">
                                  <w:pPr>
                                    <w:rPr>
                                      <w:rFonts w:cs="Calibri"/>
                                      <w:color w:val="000000"/>
                                      <w:sz w:val="20"/>
                                      <w:szCs w:val="22"/>
                                    </w:rPr>
                                  </w:pPr>
                                  <w:r w:rsidRPr="00E27154">
                                    <w:rPr>
                                      <w:rFonts w:cs="Calibri"/>
                                      <w:color w:val="000000"/>
                                      <w:sz w:val="20"/>
                                      <w:szCs w:val="22"/>
                                    </w:rPr>
                                    <w:t xml:space="preserve">Համաշխարհային </w:t>
                                  </w:r>
                                  <w:r>
                                    <w:rPr>
                                      <w:rFonts w:cs="Calibri"/>
                                      <w:color w:val="000000"/>
                                      <w:sz w:val="20"/>
                                      <w:szCs w:val="22"/>
                                    </w:rPr>
                                    <w:t>բ</w:t>
                                  </w:r>
                                  <w:r w:rsidRPr="00E27154">
                                    <w:rPr>
                                      <w:rFonts w:cs="Calibri"/>
                                      <w:color w:val="000000"/>
                                      <w:sz w:val="20"/>
                                      <w:szCs w:val="22"/>
                                    </w:rPr>
                                    <w:t>անկ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tcPr>
                                <w:p w:rsidR="00CD51B8" w:rsidRPr="00E27154" w:rsidRDefault="00CD51B8" w:rsidP="00AE59F0">
                                  <w:pPr>
                                    <w:jc w:val="center"/>
                                    <w:rPr>
                                      <w:rFonts w:cs="Calibri"/>
                                      <w:color w:val="000000"/>
                                      <w:sz w:val="20"/>
                                      <w:szCs w:val="22"/>
                                    </w:rPr>
                                  </w:pPr>
                                  <w:r w:rsidRPr="00E27154">
                                    <w:rPr>
                                      <w:color w:val="000000"/>
                                      <w:sz w:val="20"/>
                                      <w:szCs w:val="22"/>
                                    </w:rPr>
                                    <w:t>4.2%</w:t>
                                  </w:r>
                                </w:p>
                              </w:tc>
                              <w:tc>
                                <w:tcPr>
                                  <w:tcW w:w="1499" w:type="dxa"/>
                                  <w:shd w:val="clear" w:color="auto" w:fill="auto"/>
                                  <w:noWrap/>
                                  <w:vAlign w:val="center"/>
                                </w:tcPr>
                                <w:p w:rsidR="00CD51B8" w:rsidRPr="00E27154" w:rsidRDefault="00CD51B8" w:rsidP="00AE59F0">
                                  <w:pPr>
                                    <w:jc w:val="center"/>
                                    <w:rPr>
                                      <w:rFonts w:cs="Calibri"/>
                                      <w:color w:val="000000"/>
                                      <w:sz w:val="20"/>
                                      <w:szCs w:val="22"/>
                                    </w:rPr>
                                  </w:pPr>
                                  <w:r w:rsidRPr="00E27154">
                                    <w:rPr>
                                      <w:color w:val="000000"/>
                                      <w:sz w:val="20"/>
                                      <w:szCs w:val="22"/>
                                    </w:rPr>
                                    <w:t>4.9%</w:t>
                                  </w:r>
                                </w:p>
                              </w:tc>
                            </w:tr>
                            <w:tr w:rsidR="00CD51B8" w:rsidRPr="00E27154" w:rsidTr="00CD51B8">
                              <w:trPr>
                                <w:trHeight w:val="345"/>
                              </w:trPr>
                              <w:tc>
                                <w:tcPr>
                                  <w:tcW w:w="4968" w:type="dxa"/>
                                  <w:shd w:val="clear" w:color="auto" w:fill="FFFFFF"/>
                                  <w:noWrap/>
                                  <w:vAlign w:val="center"/>
                                  <w:hideMark/>
                                </w:tcPr>
                                <w:p w:rsidR="00CD51B8" w:rsidRPr="00E27154" w:rsidRDefault="00CD51B8" w:rsidP="00262328">
                                  <w:pPr>
                                    <w:rPr>
                                      <w:rFonts w:cs="Calibri"/>
                                      <w:color w:val="000000"/>
                                      <w:sz w:val="20"/>
                                      <w:szCs w:val="22"/>
                                    </w:rPr>
                                  </w:pPr>
                                  <w:r w:rsidRPr="00E27154">
                                    <w:rPr>
                                      <w:rFonts w:cs="Calibri"/>
                                      <w:color w:val="000000"/>
                                      <w:sz w:val="20"/>
                                      <w:szCs w:val="22"/>
                                    </w:rPr>
                                    <w:t>Մուդիս (2019</w:t>
                                  </w:r>
                                  <w:r w:rsidRPr="00E27154">
                                    <w:rPr>
                                      <w:rFonts w:cs="Calibri"/>
                                      <w:color w:val="000000"/>
                                      <w:sz w:val="20"/>
                                      <w:szCs w:val="22"/>
                                      <w:lang w:val="hy-AM"/>
                                    </w:rPr>
                                    <w:t xml:space="preserve">թ. </w:t>
                                  </w:r>
                                  <w:r w:rsidRPr="00E27154">
                                    <w:rPr>
                                      <w:rFonts w:cs="Calibri"/>
                                      <w:color w:val="000000"/>
                                      <w:sz w:val="20"/>
                                      <w:szCs w:val="22"/>
                                    </w:rPr>
                                    <w:t>օգոստոս)</w:t>
                                  </w:r>
                                </w:p>
                              </w:tc>
                              <w:tc>
                                <w:tcPr>
                                  <w:tcW w:w="1558" w:type="dxa"/>
                                  <w:noWrap/>
                                  <w:vAlign w:val="center"/>
                                  <w:hideMark/>
                                </w:tcPr>
                                <w:p w:rsidR="00CD51B8" w:rsidRPr="00E27154" w:rsidRDefault="00CD51B8" w:rsidP="004961E6">
                                  <w:pPr>
                                    <w:jc w:val="center"/>
                                    <w:rPr>
                                      <w:color w:val="000000"/>
                                      <w:sz w:val="20"/>
                                      <w:szCs w:val="22"/>
                                    </w:rPr>
                                  </w:pPr>
                                  <w:r w:rsidRPr="00E27154">
                                    <w:rPr>
                                      <w:color w:val="000000"/>
                                      <w:sz w:val="20"/>
                                      <w:szCs w:val="22"/>
                                    </w:rPr>
                                    <w:t>7.7%</w:t>
                                  </w:r>
                                </w:p>
                              </w:tc>
                              <w:tc>
                                <w:tcPr>
                                  <w:tcW w:w="1499" w:type="dxa"/>
                                  <w:noWrap/>
                                  <w:vAlign w:val="center"/>
                                  <w:hideMark/>
                                </w:tcPr>
                                <w:p w:rsidR="00CD51B8" w:rsidRPr="00E27154" w:rsidRDefault="00CD51B8">
                                  <w:pPr>
                                    <w:jc w:val="center"/>
                                    <w:rPr>
                                      <w:color w:val="000000"/>
                                      <w:sz w:val="20"/>
                                      <w:szCs w:val="22"/>
                                    </w:rPr>
                                  </w:pPr>
                                  <w:r w:rsidRPr="00E27154">
                                    <w:rPr>
                                      <w:color w:val="000000"/>
                                      <w:sz w:val="20"/>
                                      <w:szCs w:val="22"/>
                                    </w:rPr>
                                    <w:t>5.4%</w:t>
                                  </w:r>
                                </w:p>
                              </w:tc>
                            </w:tr>
                            <w:tr w:rsidR="00CD51B8" w:rsidRPr="00E27154" w:rsidTr="00CD51B8">
                              <w:trPr>
                                <w:trHeight w:val="334"/>
                              </w:trPr>
                              <w:tc>
                                <w:tcPr>
                                  <w:tcW w:w="4968" w:type="dxa"/>
                                  <w:shd w:val="clear" w:color="auto" w:fill="FFFFFF"/>
                                  <w:noWrap/>
                                  <w:vAlign w:val="center"/>
                                  <w:hideMark/>
                                </w:tcPr>
                                <w:p w:rsidR="00CD51B8" w:rsidRPr="00E27154" w:rsidRDefault="00CD51B8" w:rsidP="00C92A51">
                                  <w:pPr>
                                    <w:rPr>
                                      <w:rFonts w:cs="Calibri"/>
                                      <w:color w:val="000000"/>
                                      <w:sz w:val="20"/>
                                      <w:szCs w:val="22"/>
                                    </w:rPr>
                                  </w:pPr>
                                  <w:r w:rsidRPr="00E27154">
                                    <w:rPr>
                                      <w:rFonts w:cs="Calibri"/>
                                      <w:color w:val="000000"/>
                                      <w:sz w:val="20"/>
                                      <w:szCs w:val="22"/>
                                    </w:rPr>
                                    <w:t>Ֆիթչ (2019</w:t>
                                  </w:r>
                                  <w:r w:rsidRPr="00E27154">
                                    <w:rPr>
                                      <w:rFonts w:cs="Calibri"/>
                                      <w:color w:val="000000"/>
                                      <w:sz w:val="20"/>
                                      <w:szCs w:val="22"/>
                                      <w:lang w:val="hy-AM"/>
                                    </w:rPr>
                                    <w:t>թ.</w:t>
                                  </w:r>
                                  <w:r w:rsidRPr="00E27154">
                                    <w:rPr>
                                      <w:rFonts w:cs="Calibri"/>
                                      <w:color w:val="000000"/>
                                      <w:sz w:val="20"/>
                                      <w:szCs w:val="22"/>
                                    </w:rPr>
                                    <w:t xml:space="preserve"> մայիս)</w:t>
                                  </w:r>
                                </w:p>
                              </w:tc>
                              <w:tc>
                                <w:tcPr>
                                  <w:tcW w:w="1558" w:type="dxa"/>
                                  <w:noWrap/>
                                  <w:vAlign w:val="center"/>
                                  <w:hideMark/>
                                </w:tcPr>
                                <w:p w:rsidR="00CD51B8" w:rsidRPr="00A52E8E" w:rsidRDefault="00CD51B8" w:rsidP="00C92A51">
                                  <w:pPr>
                                    <w:jc w:val="center"/>
                                    <w:rPr>
                                      <w:rFonts w:cs="Calibri"/>
                                      <w:color w:val="000000"/>
                                      <w:sz w:val="20"/>
                                      <w:szCs w:val="22"/>
                                    </w:rPr>
                                  </w:pPr>
                                  <w:r w:rsidRPr="00A52E8E">
                                    <w:rPr>
                                      <w:rFonts w:cs="Calibri"/>
                                      <w:color w:val="000000"/>
                                      <w:sz w:val="20"/>
                                      <w:szCs w:val="22"/>
                                    </w:rPr>
                                    <w:t>4.6%</w:t>
                                  </w:r>
                                </w:p>
                              </w:tc>
                              <w:tc>
                                <w:tcPr>
                                  <w:tcW w:w="1499" w:type="dxa"/>
                                  <w:noWrap/>
                                  <w:vAlign w:val="center"/>
                                  <w:hideMark/>
                                </w:tcPr>
                                <w:p w:rsidR="00CD51B8" w:rsidRPr="00502015" w:rsidRDefault="00CD51B8" w:rsidP="00C92A51">
                                  <w:pPr>
                                    <w:jc w:val="center"/>
                                    <w:rPr>
                                      <w:rFonts w:cs="Calibri"/>
                                      <w:color w:val="000000"/>
                                      <w:sz w:val="20"/>
                                      <w:szCs w:val="22"/>
                                    </w:rPr>
                                  </w:pPr>
                                  <w:r w:rsidRPr="00502015">
                                    <w:rPr>
                                      <w:rFonts w:cs="Calibri"/>
                                      <w:color w:val="000000"/>
                                      <w:sz w:val="20"/>
                                      <w:szCs w:val="22"/>
                                    </w:rPr>
                                    <w:t>4.5%</w:t>
                                  </w:r>
                                </w:p>
                              </w:tc>
                            </w:tr>
                            <w:tr w:rsidR="00CD51B8" w:rsidRPr="00E27154" w:rsidTr="00CD51B8">
                              <w:trPr>
                                <w:trHeight w:val="449"/>
                              </w:trPr>
                              <w:tc>
                                <w:tcPr>
                                  <w:tcW w:w="4968" w:type="dxa"/>
                                  <w:shd w:val="clear" w:color="auto" w:fill="FFFFFF"/>
                                  <w:vAlign w:val="center"/>
                                  <w:hideMark/>
                                </w:tcPr>
                                <w:p w:rsidR="00CD51B8" w:rsidRPr="00E27154" w:rsidRDefault="00CD51B8" w:rsidP="008773F3">
                                  <w:pPr>
                                    <w:rPr>
                                      <w:rFonts w:cs="Calibri"/>
                                      <w:color w:val="000000"/>
                                      <w:sz w:val="20"/>
                                      <w:szCs w:val="22"/>
                                    </w:rPr>
                                  </w:pPr>
                                  <w:r w:rsidRPr="00E27154">
                                    <w:rPr>
                                      <w:rFonts w:cs="Calibri"/>
                                      <w:color w:val="000000"/>
                                      <w:sz w:val="20"/>
                                      <w:szCs w:val="22"/>
                                    </w:rPr>
                                    <w:t>ՀՀ կենտրոնական բանկ (2019թ.</w:t>
                                  </w:r>
                                  <w:r w:rsidRPr="00E27154">
                                    <w:rPr>
                                      <w:rFonts w:cs="Calibri"/>
                                      <w:color w:val="000000"/>
                                      <w:sz w:val="20"/>
                                      <w:szCs w:val="22"/>
                                      <w:lang w:val="hy-AM"/>
                                    </w:rPr>
                                    <w:t xml:space="preserve"> </w:t>
                                  </w:r>
                                  <w:r>
                                    <w:rPr>
                                      <w:rFonts w:cs="Calibri"/>
                                      <w:color w:val="000000"/>
                                      <w:sz w:val="20"/>
                                      <w:szCs w:val="22"/>
                                    </w:rPr>
                                    <w:t>սպտեմբեր</w:t>
                                  </w:r>
                                  <w:r w:rsidRPr="00E27154">
                                    <w:rPr>
                                      <w:rFonts w:cs="Calibri"/>
                                      <w:color w:val="000000"/>
                                      <w:sz w:val="20"/>
                                      <w:szCs w:val="22"/>
                                    </w:rPr>
                                    <w:t>)</w:t>
                                  </w:r>
                                </w:p>
                              </w:tc>
                              <w:tc>
                                <w:tcPr>
                                  <w:tcW w:w="1558" w:type="dxa"/>
                                  <w:shd w:val="clear" w:color="auto" w:fill="auto"/>
                                  <w:noWrap/>
                                  <w:vAlign w:val="center"/>
                                  <w:hideMark/>
                                </w:tcPr>
                                <w:p w:rsidR="00CD51B8" w:rsidRPr="00A52E8E" w:rsidRDefault="00CD51B8">
                                  <w:pPr>
                                    <w:jc w:val="center"/>
                                    <w:rPr>
                                      <w:rFonts w:cs="Calibri"/>
                                      <w:color w:val="000000"/>
                                      <w:sz w:val="20"/>
                                      <w:szCs w:val="22"/>
                                    </w:rPr>
                                  </w:pPr>
                                  <w:r w:rsidRPr="00A52E8E">
                                    <w:rPr>
                                      <w:rFonts w:cs="Calibri"/>
                                      <w:color w:val="000000"/>
                                      <w:sz w:val="20"/>
                                      <w:szCs w:val="22"/>
                                    </w:rPr>
                                    <w:t>6.</w:t>
                                  </w:r>
                                  <w:r>
                                    <w:rPr>
                                      <w:rFonts w:cs="Calibri"/>
                                      <w:color w:val="000000"/>
                                      <w:sz w:val="20"/>
                                      <w:szCs w:val="22"/>
                                    </w:rPr>
                                    <w:t>9</w:t>
                                  </w:r>
                                  <w:r w:rsidRPr="00A52E8E">
                                    <w:rPr>
                                      <w:rFonts w:cs="Calibri"/>
                                      <w:color w:val="000000"/>
                                      <w:sz w:val="20"/>
                                      <w:szCs w:val="22"/>
                                    </w:rPr>
                                    <w:t>%</w:t>
                                  </w:r>
                                </w:p>
                              </w:tc>
                              <w:tc>
                                <w:tcPr>
                                  <w:tcW w:w="1499" w:type="dxa"/>
                                  <w:shd w:val="clear" w:color="auto" w:fill="auto"/>
                                  <w:noWrap/>
                                  <w:vAlign w:val="center"/>
                                  <w:hideMark/>
                                </w:tcPr>
                                <w:p w:rsidR="00CD51B8" w:rsidRPr="00502015" w:rsidRDefault="00CD51B8">
                                  <w:pPr>
                                    <w:jc w:val="center"/>
                                    <w:rPr>
                                      <w:rFonts w:cs="Calibri"/>
                                      <w:color w:val="000000"/>
                                      <w:sz w:val="20"/>
                                      <w:szCs w:val="22"/>
                                    </w:rPr>
                                  </w:pPr>
                                  <w:r w:rsidRPr="00502015">
                                    <w:rPr>
                                      <w:rFonts w:cs="Calibri"/>
                                      <w:color w:val="000000"/>
                                      <w:sz w:val="20"/>
                                      <w:szCs w:val="22"/>
                                    </w:rPr>
                                    <w:t>4.</w:t>
                                  </w:r>
                                  <w:r>
                                    <w:rPr>
                                      <w:rFonts w:cs="Calibri"/>
                                      <w:color w:val="000000"/>
                                      <w:sz w:val="20"/>
                                      <w:szCs w:val="22"/>
                                    </w:rPr>
                                    <w:t>9</w:t>
                                  </w:r>
                                  <w:r w:rsidRPr="00502015">
                                    <w:rPr>
                                      <w:rFonts w:cs="Calibri"/>
                                      <w:color w:val="000000"/>
                                      <w:sz w:val="20"/>
                                      <w:szCs w:val="22"/>
                                    </w:rPr>
                                    <w:t>%</w:t>
                                  </w:r>
                                </w:p>
                              </w:tc>
                            </w:tr>
                          </w:tbl>
                          <w:p w:rsidR="00CD51B8" w:rsidRPr="00A22B92" w:rsidRDefault="00CD51B8" w:rsidP="00CD51B8">
                            <w:pPr>
                              <w:ind w:hanging="180"/>
                              <w:rPr>
                                <w:sz w:val="16"/>
                                <w:szCs w:val="16"/>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1.7pt;margin-top:28.65pt;width:518.25pt;height:49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">
                <v:textbox>
                  <w:txbxContent>
                    <w:p w:rsidR="00CD51B8" w:rsidRPr="00595950" w:rsidRDefault="00CD51B8" w:rsidP="00CD51B8">
                      <w:pPr>
                        <w:jc w:val="right"/>
                        <w:rPr>
                          <w:rFonts w:cs="Sylfaen"/>
                          <w:b w:val="0"/>
                          <w:sz w:val="20"/>
                          <w:szCs w:val="20"/>
                        </w:rPr>
                      </w:pPr>
                      <w:r>
                        <w:rPr>
                          <w:rFonts w:cs="Sylfaen"/>
                          <w:szCs w:val="22"/>
                        </w:rPr>
                        <w:t>Ներդիր 1</w:t>
                      </w:r>
                    </w:p>
                    <w:p w:rsidR="00CD51B8" w:rsidRDefault="00CD51B8" w:rsidP="00CD51B8">
                      <w:pPr>
                        <w:jc w:val="center"/>
                        <w:rPr>
                          <w:rFonts w:cs="Sylfaen"/>
                          <w:b w:val="0"/>
                          <w:szCs w:val="22"/>
                        </w:rPr>
                      </w:pPr>
                    </w:p>
                    <w:p w:rsidR="00CD51B8" w:rsidRDefault="00CD51B8" w:rsidP="00CD51B8">
                      <w:pPr>
                        <w:jc w:val="center"/>
                        <w:rPr>
                          <w:rFonts w:cs="Sylfaen"/>
                          <w:b w:val="0"/>
                          <w:szCs w:val="22"/>
                        </w:rPr>
                      </w:pPr>
                      <w:r w:rsidRPr="003D2013">
                        <w:rPr>
                          <w:rFonts w:cs="Sylfaen"/>
                          <w:szCs w:val="22"/>
                        </w:rPr>
                        <w:t>Այլ կառույցների կողմից ՀՀ տնտեսական աճի կանխատեսումները</w:t>
                      </w:r>
                    </w:p>
                    <w:p w:rsidR="00CD51B8" w:rsidRPr="003D2013" w:rsidRDefault="00CD51B8" w:rsidP="00CD51B8">
                      <w:pPr>
                        <w:jc w:val="center"/>
                        <w:rPr>
                          <w:rFonts w:cs="Sylfaen"/>
                          <w:b w:val="0"/>
                          <w:szCs w:val="22"/>
                        </w:rPr>
                      </w:pPr>
                    </w:p>
                    <w:p w:rsidR="00CD51B8" w:rsidRPr="008773F3" w:rsidRDefault="00CD51B8" w:rsidP="00CD51B8">
                      <w:pPr>
                        <w:ind w:left="86" w:firstLine="360"/>
                        <w:rPr>
                          <w:rFonts w:cs="Sylfaen"/>
                          <w:sz w:val="20"/>
                          <w:szCs w:val="20"/>
                        </w:rPr>
                      </w:pPr>
                      <w:r w:rsidRPr="003D2013">
                        <w:rPr>
                          <w:rFonts w:cs="Sylfaen"/>
                          <w:sz w:val="20"/>
                          <w:szCs w:val="20"/>
                          <w:lang w:val="hy-AM"/>
                        </w:rPr>
                        <w:t>Աղյուսակում ներկայացված են այլ կառույցների կողմից ՀՀ տնտեսական աճի 201</w:t>
                      </w:r>
                      <w:r w:rsidRPr="00517ABA">
                        <w:rPr>
                          <w:rFonts w:cs="Sylfaen"/>
                          <w:sz w:val="20"/>
                          <w:szCs w:val="20"/>
                          <w:lang w:val="hy-AM"/>
                        </w:rPr>
                        <w:t>9</w:t>
                      </w:r>
                      <w:r w:rsidRPr="003D2013">
                        <w:rPr>
                          <w:rFonts w:cs="Sylfaen"/>
                          <w:sz w:val="20"/>
                          <w:szCs w:val="20"/>
                          <w:lang w:val="hy-AM"/>
                        </w:rPr>
                        <w:t xml:space="preserve"> և 20</w:t>
                      </w:r>
                      <w:r w:rsidRPr="00517ABA">
                        <w:rPr>
                          <w:rFonts w:cs="Sylfaen"/>
                          <w:sz w:val="20"/>
                          <w:szCs w:val="20"/>
                          <w:lang w:val="hy-AM"/>
                        </w:rPr>
                        <w:t>20</w:t>
                      </w:r>
                      <w:r>
                        <w:rPr>
                          <w:rFonts w:cs="Sylfaen"/>
                          <w:sz w:val="20"/>
                          <w:szCs w:val="20"/>
                          <w:lang w:val="hy-AM"/>
                        </w:rPr>
                        <w:t xml:space="preserve"> </w:t>
                      </w:r>
                      <w:r w:rsidRPr="003D2013">
                        <w:rPr>
                          <w:rFonts w:cs="Sylfaen"/>
                          <w:sz w:val="20"/>
                          <w:szCs w:val="20"/>
                          <w:lang w:val="hy-AM"/>
                        </w:rPr>
                        <w:t>թ</w:t>
                      </w:r>
                      <w:r>
                        <w:rPr>
                          <w:rFonts w:cs="Sylfaen"/>
                          <w:sz w:val="20"/>
                          <w:szCs w:val="20"/>
                          <w:lang w:val="hy-AM"/>
                        </w:rPr>
                        <w:t>վականների</w:t>
                      </w:r>
                      <w:r w:rsidRPr="003D2013">
                        <w:rPr>
                          <w:rFonts w:cs="Sylfaen"/>
                          <w:sz w:val="20"/>
                          <w:szCs w:val="20"/>
                          <w:lang w:val="hy-AM"/>
                        </w:rPr>
                        <w:t xml:space="preserve"> կանխատեսումները: </w:t>
                      </w:r>
                      <w:r>
                        <w:rPr>
                          <w:rFonts w:cs="Sylfaen"/>
                          <w:sz w:val="20"/>
                          <w:szCs w:val="20"/>
                        </w:rPr>
                        <w:t>Ըստ</w:t>
                      </w:r>
                      <w:r w:rsidRPr="00517ABA">
                        <w:rPr>
                          <w:rFonts w:cs="Sylfaen"/>
                          <w:sz w:val="20"/>
                          <w:szCs w:val="20"/>
                          <w:lang w:val="hy-AM"/>
                        </w:rPr>
                        <w:t xml:space="preserve"> </w:t>
                      </w:r>
                      <w:r w:rsidRPr="003D2013">
                        <w:rPr>
                          <w:rFonts w:cs="Sylfaen"/>
                          <w:sz w:val="20"/>
                          <w:szCs w:val="20"/>
                          <w:lang w:val="hy-AM"/>
                        </w:rPr>
                        <w:t xml:space="preserve">ՀՀ կենտրոնական բանկի </w:t>
                      </w:r>
                      <w:r>
                        <w:rPr>
                          <w:rFonts w:cs="Sylfaen"/>
                          <w:sz w:val="20"/>
                          <w:szCs w:val="20"/>
                        </w:rPr>
                        <w:t xml:space="preserve">և </w:t>
                      </w:r>
                      <w:r w:rsidRPr="003D2013">
                        <w:rPr>
                          <w:rFonts w:cs="Sylfaen"/>
                          <w:sz w:val="20"/>
                          <w:szCs w:val="20"/>
                          <w:lang w:val="hy-AM"/>
                        </w:rPr>
                        <w:t xml:space="preserve">«Մուդիս» միջազգային </w:t>
                      </w:r>
                      <w:r>
                        <w:rPr>
                          <w:rFonts w:cs="Sylfaen"/>
                          <w:sz w:val="20"/>
                          <w:szCs w:val="20"/>
                          <w:lang w:val="hy-AM"/>
                        </w:rPr>
                        <w:t>վարկանշային</w:t>
                      </w:r>
                      <w:r w:rsidRPr="003D2013">
                        <w:rPr>
                          <w:rFonts w:cs="Sylfaen"/>
                          <w:sz w:val="20"/>
                          <w:szCs w:val="20"/>
                          <w:lang w:val="hy-AM"/>
                        </w:rPr>
                        <w:t xml:space="preserve"> կազմակերպության</w:t>
                      </w:r>
                      <w:r w:rsidRPr="00517ABA">
                        <w:rPr>
                          <w:rFonts w:cs="Sylfaen"/>
                          <w:sz w:val="20"/>
                          <w:szCs w:val="20"/>
                          <w:lang w:val="hy-AM"/>
                        </w:rPr>
                        <w:t xml:space="preserve"> կանխատեսումների </w:t>
                      </w:r>
                      <w:r>
                        <w:rPr>
                          <w:rFonts w:cs="Sylfaen"/>
                          <w:sz w:val="20"/>
                          <w:szCs w:val="20"/>
                          <w:lang w:val="hy-AM"/>
                        </w:rPr>
                        <w:t xml:space="preserve">ՀՀ </w:t>
                      </w:r>
                      <w:r w:rsidRPr="003D2013">
                        <w:rPr>
                          <w:rFonts w:cs="Sylfaen"/>
                          <w:sz w:val="20"/>
                          <w:szCs w:val="20"/>
                          <w:lang w:val="hy-AM"/>
                        </w:rPr>
                        <w:t xml:space="preserve">տնտեսական աճը 2019 թվականին </w:t>
                      </w:r>
                      <w:r>
                        <w:rPr>
                          <w:rFonts w:cs="Sylfaen"/>
                          <w:sz w:val="20"/>
                          <w:szCs w:val="20"/>
                        </w:rPr>
                        <w:t>կլինի ավելի բարձր:</w:t>
                      </w:r>
                      <w:r w:rsidRPr="00517ABA">
                        <w:rPr>
                          <w:rFonts w:cs="Sylfaen"/>
                          <w:sz w:val="20"/>
                          <w:szCs w:val="20"/>
                          <w:lang w:val="hy-AM"/>
                        </w:rPr>
                        <w:t xml:space="preserve">  </w:t>
                      </w:r>
                      <w:r>
                        <w:rPr>
                          <w:rFonts w:cs="Sylfaen"/>
                          <w:sz w:val="20"/>
                          <w:szCs w:val="20"/>
                          <w:lang w:val="hy-AM"/>
                        </w:rPr>
                        <w:t>Իսկ մյուս միջազգային հեղինակավոր կառույցների կանխատեսումներով այն կլինի համեմատաբար ցածր</w:t>
                      </w:r>
                      <w:r>
                        <w:rPr>
                          <w:rFonts w:cs="Sylfaen"/>
                          <w:sz w:val="20"/>
                          <w:szCs w:val="20"/>
                        </w:rPr>
                        <w:t>,</w:t>
                      </w:r>
                      <w:r w:rsidRPr="00E27154">
                        <w:rPr>
                          <w:rFonts w:cs="Sylfaen"/>
                          <w:sz w:val="20"/>
                          <w:szCs w:val="20"/>
                          <w:lang w:val="hy-AM"/>
                        </w:rPr>
                        <w:t xml:space="preserve"> </w:t>
                      </w:r>
                      <w:r w:rsidRPr="00517ABA">
                        <w:rPr>
                          <w:rFonts w:cs="Sylfaen"/>
                          <w:sz w:val="20"/>
                          <w:szCs w:val="20"/>
                          <w:lang w:val="hy-AM"/>
                        </w:rPr>
                        <w:t>ինչը կարող է պայմանավորված լինել այն հանգամանքով, որ դրանք ավելի վաղ կատարված կանխատեսումներ են և չեն ներառում ՀՀ տնտեսության վերջին դրական զարգացումները:</w:t>
                      </w:r>
                      <w:r>
                        <w:rPr>
                          <w:rFonts w:cs="Sylfaen"/>
                          <w:sz w:val="20"/>
                          <w:szCs w:val="20"/>
                        </w:rPr>
                        <w:t xml:space="preserve"> Ա</w:t>
                      </w:r>
                      <w:r>
                        <w:rPr>
                          <w:rFonts w:cs="Sylfaen"/>
                          <w:sz w:val="20"/>
                          <w:szCs w:val="20"/>
                          <w:lang w:val="hy-AM"/>
                        </w:rPr>
                        <w:t xml:space="preserve">յլ կառույցների կողմից ՀՀ տնտեսական աճի </w:t>
                      </w:r>
                      <w:r>
                        <w:rPr>
                          <w:rFonts w:cs="Sylfaen"/>
                          <w:sz w:val="20"/>
                          <w:szCs w:val="20"/>
                        </w:rPr>
                        <w:t xml:space="preserve">2020 թվականի կանխատեսումները հիմնականում մոտ են </w:t>
                      </w:r>
                      <w:r>
                        <w:rPr>
                          <w:rFonts w:cs="Sylfaen"/>
                          <w:sz w:val="20"/>
                          <w:szCs w:val="20"/>
                          <w:lang w:val="hy-AM"/>
                        </w:rPr>
                        <w:t xml:space="preserve">ՀՀ 2020 թվականի պետական բյուջեի հիմքում </w:t>
                      </w:r>
                      <w:r>
                        <w:rPr>
                          <w:rFonts w:cs="Sylfaen"/>
                          <w:sz w:val="20"/>
                          <w:szCs w:val="20"/>
                        </w:rPr>
                        <w:t xml:space="preserve">դրված </w:t>
                      </w:r>
                      <w:r>
                        <w:rPr>
                          <w:rFonts w:cs="Sylfaen"/>
                          <w:sz w:val="20"/>
                          <w:szCs w:val="20"/>
                          <w:lang w:val="hy-AM"/>
                        </w:rPr>
                        <w:t>տնտեսական աճի կանխատեսումների</w:t>
                      </w:r>
                      <w:r>
                        <w:rPr>
                          <w:rFonts w:cs="Sylfaen"/>
                          <w:sz w:val="20"/>
                          <w:szCs w:val="20"/>
                        </w:rPr>
                        <w:t>ն</w:t>
                      </w:r>
                      <w:r>
                        <w:rPr>
                          <w:rFonts w:cs="Sylfaen"/>
                          <w:sz w:val="16"/>
                          <w:szCs w:val="16"/>
                        </w:rPr>
                        <w:t>:</w:t>
                      </w:r>
                    </w:p>
                    <w:p w:rsidR="00CD51B8" w:rsidRDefault="00CD51B8" w:rsidP="00CD51B8">
                      <w:pPr>
                        <w:ind w:left="86" w:firstLine="360"/>
                        <w:rPr>
                          <w:rFonts w:cs="Sylfaen"/>
                          <w:sz w:val="20"/>
                          <w:szCs w:val="20"/>
                        </w:rPr>
                      </w:pPr>
                    </w:p>
                    <w:p w:rsidR="00CD51B8" w:rsidRPr="00517ABA" w:rsidRDefault="00CD51B8" w:rsidP="00CD51B8">
                      <w:pPr>
                        <w:ind w:left="1526"/>
                        <w:rPr>
                          <w:rFonts w:cs="Sylfaen"/>
                          <w:sz w:val="20"/>
                          <w:szCs w:val="20"/>
                          <w:lang w:val="hy-AM"/>
                        </w:rPr>
                      </w:pPr>
                      <w:r w:rsidRPr="003D2013">
                        <w:rPr>
                          <w:rFonts w:cs="Sylfaen"/>
                          <w:sz w:val="20"/>
                          <w:szCs w:val="20"/>
                          <w:lang w:val="hy-AM"/>
                        </w:rPr>
                        <w:t xml:space="preserve">Աղյուսակ.  </w:t>
                      </w:r>
                      <w:r w:rsidRPr="00517ABA">
                        <w:rPr>
                          <w:rFonts w:cs="Sylfaen"/>
                          <w:sz w:val="20"/>
                          <w:szCs w:val="20"/>
                          <w:lang w:val="hy-AM"/>
                        </w:rPr>
                        <w:t xml:space="preserve">Այլ կառույցների կողմից ՀՀ տնտեսական աճի կանխատեսումները </w:t>
                      </w:r>
                    </w:p>
                    <w:tbl>
                      <w:tblPr>
                        <w:tblW w:w="8025"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558"/>
                        <w:gridCol w:w="1499"/>
                      </w:tblGrid>
                      <w:tr w:rsidR="00CD51B8" w:rsidRPr="00E27154" w:rsidTr="00CD51B8">
                        <w:trPr>
                          <w:trHeight w:val="431"/>
                        </w:trPr>
                        <w:tc>
                          <w:tcPr>
                            <w:tcW w:w="4968" w:type="dxa"/>
                            <w:shd w:val="clear" w:color="auto" w:fill="FFFFFF"/>
                            <w:noWrap/>
                            <w:vAlign w:val="center"/>
                          </w:tcPr>
                          <w:p w:rsidR="00CD51B8" w:rsidRPr="00E27154" w:rsidRDefault="00CD51B8" w:rsidP="004961E6">
                            <w:pPr>
                              <w:rPr>
                                <w:rFonts w:cs="Calibri"/>
                                <w:color w:val="000000"/>
                                <w:sz w:val="20"/>
                                <w:szCs w:val="22"/>
                                <w:lang w:val="it-IT"/>
                              </w:rPr>
                            </w:pPr>
                          </w:p>
                        </w:tc>
                        <w:tc>
                          <w:tcPr>
                            <w:tcW w:w="1558" w:type="dxa"/>
                            <w:noWrap/>
                            <w:vAlign w:val="center"/>
                            <w:hideMark/>
                          </w:tcPr>
                          <w:p w:rsidR="00CD51B8" w:rsidRDefault="00CD51B8" w:rsidP="000F2FBC">
                            <w:pPr>
                              <w:jc w:val="center"/>
                              <w:rPr>
                                <w:rFonts w:cs="Calibri"/>
                                <w:b w:val="0"/>
                                <w:bCs/>
                                <w:color w:val="000000"/>
                                <w:sz w:val="20"/>
                                <w:szCs w:val="22"/>
                              </w:rPr>
                            </w:pPr>
                            <w:r w:rsidRPr="00E27154">
                              <w:rPr>
                                <w:rFonts w:cs="Calibri"/>
                                <w:bCs/>
                                <w:color w:val="000000"/>
                                <w:sz w:val="20"/>
                                <w:szCs w:val="22"/>
                              </w:rPr>
                              <w:t>2019</w:t>
                            </w:r>
                            <w:r w:rsidRPr="00E27154">
                              <w:rPr>
                                <w:rFonts w:cs="Calibri"/>
                                <w:bCs/>
                                <w:color w:val="000000"/>
                                <w:sz w:val="20"/>
                                <w:szCs w:val="22"/>
                                <w:lang w:val="hy-AM"/>
                              </w:rPr>
                              <w:t>*</w:t>
                            </w:r>
                          </w:p>
                        </w:tc>
                        <w:tc>
                          <w:tcPr>
                            <w:tcW w:w="1499" w:type="dxa"/>
                            <w:noWrap/>
                            <w:vAlign w:val="center"/>
                            <w:hideMark/>
                          </w:tcPr>
                          <w:p w:rsidR="00CD51B8" w:rsidRDefault="00CD51B8" w:rsidP="000F2FBC">
                            <w:pPr>
                              <w:jc w:val="center"/>
                              <w:rPr>
                                <w:rFonts w:cs="Calibri"/>
                                <w:b w:val="0"/>
                                <w:bCs/>
                                <w:color w:val="000000"/>
                                <w:sz w:val="20"/>
                                <w:szCs w:val="22"/>
                              </w:rPr>
                            </w:pPr>
                            <w:r w:rsidRPr="00E27154">
                              <w:rPr>
                                <w:rFonts w:cs="Calibri"/>
                                <w:bCs/>
                                <w:color w:val="000000"/>
                                <w:sz w:val="20"/>
                                <w:szCs w:val="22"/>
                              </w:rPr>
                              <w:t>2020</w:t>
                            </w:r>
                            <w:r w:rsidRPr="00E27154">
                              <w:rPr>
                                <w:rFonts w:cs="Calibri"/>
                                <w:bCs/>
                                <w:color w:val="000000"/>
                                <w:sz w:val="20"/>
                                <w:szCs w:val="22"/>
                                <w:lang w:val="hy-AM"/>
                              </w:rPr>
                              <w:t>*</w:t>
                            </w:r>
                          </w:p>
                        </w:tc>
                      </w:tr>
                      <w:tr w:rsidR="00CD51B8" w:rsidRPr="00E27154" w:rsidTr="00CD51B8">
                        <w:trPr>
                          <w:trHeight w:val="345"/>
                        </w:trPr>
                        <w:tc>
                          <w:tcPr>
                            <w:tcW w:w="4968" w:type="dxa"/>
                            <w:shd w:val="clear" w:color="auto" w:fill="FFFFFF"/>
                            <w:noWrap/>
                            <w:vAlign w:val="center"/>
                            <w:hideMark/>
                          </w:tcPr>
                          <w:p w:rsidR="00CD51B8" w:rsidRPr="00E27154" w:rsidRDefault="00CD51B8" w:rsidP="00AE59F0">
                            <w:pPr>
                              <w:rPr>
                                <w:rFonts w:cs="Calibri"/>
                                <w:color w:val="000000"/>
                                <w:sz w:val="20"/>
                                <w:szCs w:val="22"/>
                              </w:rPr>
                            </w:pPr>
                            <w:r w:rsidRPr="00E27154">
                              <w:rPr>
                                <w:rFonts w:cs="Calibri"/>
                                <w:color w:val="000000"/>
                                <w:sz w:val="20"/>
                                <w:szCs w:val="22"/>
                              </w:rPr>
                              <w:t>Արժույթի միջազգային հիմնադրամ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hideMark/>
                          </w:tcPr>
                          <w:p w:rsidR="00CD51B8" w:rsidRPr="00E27154" w:rsidRDefault="00CD51B8" w:rsidP="00AE59F0">
                            <w:pPr>
                              <w:jc w:val="center"/>
                              <w:rPr>
                                <w:rFonts w:cs="Calibri"/>
                                <w:color w:val="000000"/>
                                <w:sz w:val="20"/>
                                <w:szCs w:val="22"/>
                              </w:rPr>
                            </w:pPr>
                            <w:r w:rsidRPr="00E27154">
                              <w:rPr>
                                <w:color w:val="000000"/>
                                <w:sz w:val="20"/>
                                <w:szCs w:val="22"/>
                              </w:rPr>
                              <w:t>4.6%</w:t>
                            </w:r>
                          </w:p>
                        </w:tc>
                        <w:tc>
                          <w:tcPr>
                            <w:tcW w:w="1499" w:type="dxa"/>
                            <w:shd w:val="clear" w:color="auto" w:fill="auto"/>
                            <w:noWrap/>
                            <w:vAlign w:val="center"/>
                            <w:hideMark/>
                          </w:tcPr>
                          <w:p w:rsidR="00CD51B8" w:rsidRPr="00E27154" w:rsidRDefault="00CD51B8" w:rsidP="00AE59F0">
                            <w:pPr>
                              <w:jc w:val="center"/>
                              <w:rPr>
                                <w:rFonts w:cs="Calibri"/>
                                <w:color w:val="000000"/>
                                <w:sz w:val="20"/>
                                <w:szCs w:val="22"/>
                              </w:rPr>
                            </w:pPr>
                            <w:r w:rsidRPr="00E27154">
                              <w:rPr>
                                <w:color w:val="000000"/>
                                <w:sz w:val="20"/>
                                <w:szCs w:val="22"/>
                              </w:rPr>
                              <w:t>4.5%</w:t>
                            </w:r>
                          </w:p>
                        </w:tc>
                      </w:tr>
                      <w:tr w:rsidR="00CD51B8" w:rsidRPr="00E27154" w:rsidTr="00CD51B8">
                        <w:trPr>
                          <w:trHeight w:val="345"/>
                        </w:trPr>
                        <w:tc>
                          <w:tcPr>
                            <w:tcW w:w="4968" w:type="dxa"/>
                            <w:shd w:val="clear" w:color="auto" w:fill="FFFFFF"/>
                            <w:noWrap/>
                            <w:vAlign w:val="center"/>
                          </w:tcPr>
                          <w:p w:rsidR="00CD51B8" w:rsidRPr="00E27154" w:rsidRDefault="00CD51B8" w:rsidP="008773F3">
                            <w:pPr>
                              <w:rPr>
                                <w:rFonts w:cs="Calibri"/>
                                <w:color w:val="000000"/>
                                <w:sz w:val="20"/>
                                <w:szCs w:val="22"/>
                              </w:rPr>
                            </w:pPr>
                            <w:r w:rsidRPr="00E27154">
                              <w:rPr>
                                <w:rFonts w:cs="Calibri"/>
                                <w:color w:val="000000"/>
                                <w:sz w:val="20"/>
                                <w:szCs w:val="22"/>
                              </w:rPr>
                              <w:t xml:space="preserve">Համաշխարհային </w:t>
                            </w:r>
                            <w:r>
                              <w:rPr>
                                <w:rFonts w:cs="Calibri"/>
                                <w:color w:val="000000"/>
                                <w:sz w:val="20"/>
                                <w:szCs w:val="22"/>
                              </w:rPr>
                              <w:t>բ</w:t>
                            </w:r>
                            <w:r w:rsidRPr="00E27154">
                              <w:rPr>
                                <w:rFonts w:cs="Calibri"/>
                                <w:color w:val="000000"/>
                                <w:sz w:val="20"/>
                                <w:szCs w:val="22"/>
                              </w:rPr>
                              <w:t>անկ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tcPr>
                          <w:p w:rsidR="00CD51B8" w:rsidRPr="00E27154" w:rsidRDefault="00CD51B8" w:rsidP="00AE59F0">
                            <w:pPr>
                              <w:jc w:val="center"/>
                              <w:rPr>
                                <w:rFonts w:cs="Calibri"/>
                                <w:color w:val="000000"/>
                                <w:sz w:val="20"/>
                                <w:szCs w:val="22"/>
                              </w:rPr>
                            </w:pPr>
                            <w:r w:rsidRPr="00E27154">
                              <w:rPr>
                                <w:color w:val="000000"/>
                                <w:sz w:val="20"/>
                                <w:szCs w:val="22"/>
                              </w:rPr>
                              <w:t>4.2%</w:t>
                            </w:r>
                          </w:p>
                        </w:tc>
                        <w:tc>
                          <w:tcPr>
                            <w:tcW w:w="1499" w:type="dxa"/>
                            <w:shd w:val="clear" w:color="auto" w:fill="auto"/>
                            <w:noWrap/>
                            <w:vAlign w:val="center"/>
                          </w:tcPr>
                          <w:p w:rsidR="00CD51B8" w:rsidRPr="00E27154" w:rsidRDefault="00CD51B8" w:rsidP="00AE59F0">
                            <w:pPr>
                              <w:jc w:val="center"/>
                              <w:rPr>
                                <w:rFonts w:cs="Calibri"/>
                                <w:color w:val="000000"/>
                                <w:sz w:val="20"/>
                                <w:szCs w:val="22"/>
                              </w:rPr>
                            </w:pPr>
                            <w:r w:rsidRPr="00E27154">
                              <w:rPr>
                                <w:color w:val="000000"/>
                                <w:sz w:val="20"/>
                                <w:szCs w:val="22"/>
                              </w:rPr>
                              <w:t>4.9%</w:t>
                            </w:r>
                          </w:p>
                        </w:tc>
                      </w:tr>
                      <w:tr w:rsidR="00CD51B8" w:rsidRPr="00E27154" w:rsidTr="00CD51B8">
                        <w:trPr>
                          <w:trHeight w:val="345"/>
                        </w:trPr>
                        <w:tc>
                          <w:tcPr>
                            <w:tcW w:w="4968" w:type="dxa"/>
                            <w:shd w:val="clear" w:color="auto" w:fill="FFFFFF"/>
                            <w:noWrap/>
                            <w:vAlign w:val="center"/>
                            <w:hideMark/>
                          </w:tcPr>
                          <w:p w:rsidR="00CD51B8" w:rsidRPr="00E27154" w:rsidRDefault="00CD51B8" w:rsidP="00262328">
                            <w:pPr>
                              <w:rPr>
                                <w:rFonts w:cs="Calibri"/>
                                <w:color w:val="000000"/>
                                <w:sz w:val="20"/>
                                <w:szCs w:val="22"/>
                              </w:rPr>
                            </w:pPr>
                            <w:r w:rsidRPr="00E27154">
                              <w:rPr>
                                <w:rFonts w:cs="Calibri"/>
                                <w:color w:val="000000"/>
                                <w:sz w:val="20"/>
                                <w:szCs w:val="22"/>
                              </w:rPr>
                              <w:t>Մուդիս (2019</w:t>
                            </w:r>
                            <w:r w:rsidRPr="00E27154">
                              <w:rPr>
                                <w:rFonts w:cs="Calibri"/>
                                <w:color w:val="000000"/>
                                <w:sz w:val="20"/>
                                <w:szCs w:val="22"/>
                                <w:lang w:val="hy-AM"/>
                              </w:rPr>
                              <w:t xml:space="preserve">թ. </w:t>
                            </w:r>
                            <w:r w:rsidRPr="00E27154">
                              <w:rPr>
                                <w:rFonts w:cs="Calibri"/>
                                <w:color w:val="000000"/>
                                <w:sz w:val="20"/>
                                <w:szCs w:val="22"/>
                              </w:rPr>
                              <w:t>օգոստոս)</w:t>
                            </w:r>
                          </w:p>
                        </w:tc>
                        <w:tc>
                          <w:tcPr>
                            <w:tcW w:w="1558" w:type="dxa"/>
                            <w:noWrap/>
                            <w:vAlign w:val="center"/>
                            <w:hideMark/>
                          </w:tcPr>
                          <w:p w:rsidR="00CD51B8" w:rsidRPr="00E27154" w:rsidRDefault="00CD51B8" w:rsidP="004961E6">
                            <w:pPr>
                              <w:jc w:val="center"/>
                              <w:rPr>
                                <w:color w:val="000000"/>
                                <w:sz w:val="20"/>
                                <w:szCs w:val="22"/>
                              </w:rPr>
                            </w:pPr>
                            <w:r w:rsidRPr="00E27154">
                              <w:rPr>
                                <w:color w:val="000000"/>
                                <w:sz w:val="20"/>
                                <w:szCs w:val="22"/>
                              </w:rPr>
                              <w:t>7.7%</w:t>
                            </w:r>
                          </w:p>
                        </w:tc>
                        <w:tc>
                          <w:tcPr>
                            <w:tcW w:w="1499" w:type="dxa"/>
                            <w:noWrap/>
                            <w:vAlign w:val="center"/>
                            <w:hideMark/>
                          </w:tcPr>
                          <w:p w:rsidR="00CD51B8" w:rsidRPr="00E27154" w:rsidRDefault="00CD51B8">
                            <w:pPr>
                              <w:jc w:val="center"/>
                              <w:rPr>
                                <w:color w:val="000000"/>
                                <w:sz w:val="20"/>
                                <w:szCs w:val="22"/>
                              </w:rPr>
                            </w:pPr>
                            <w:r w:rsidRPr="00E27154">
                              <w:rPr>
                                <w:color w:val="000000"/>
                                <w:sz w:val="20"/>
                                <w:szCs w:val="22"/>
                              </w:rPr>
                              <w:t>5.4%</w:t>
                            </w:r>
                          </w:p>
                        </w:tc>
                      </w:tr>
                      <w:tr w:rsidR="00CD51B8" w:rsidRPr="00E27154" w:rsidTr="00CD51B8">
                        <w:trPr>
                          <w:trHeight w:val="334"/>
                        </w:trPr>
                        <w:tc>
                          <w:tcPr>
                            <w:tcW w:w="4968" w:type="dxa"/>
                            <w:shd w:val="clear" w:color="auto" w:fill="FFFFFF"/>
                            <w:noWrap/>
                            <w:vAlign w:val="center"/>
                            <w:hideMark/>
                          </w:tcPr>
                          <w:p w:rsidR="00CD51B8" w:rsidRPr="00E27154" w:rsidRDefault="00CD51B8" w:rsidP="00C92A51">
                            <w:pPr>
                              <w:rPr>
                                <w:rFonts w:cs="Calibri"/>
                                <w:color w:val="000000"/>
                                <w:sz w:val="20"/>
                                <w:szCs w:val="22"/>
                              </w:rPr>
                            </w:pPr>
                            <w:r w:rsidRPr="00E27154">
                              <w:rPr>
                                <w:rFonts w:cs="Calibri"/>
                                <w:color w:val="000000"/>
                                <w:sz w:val="20"/>
                                <w:szCs w:val="22"/>
                              </w:rPr>
                              <w:t>Ֆիթչ (2019</w:t>
                            </w:r>
                            <w:r w:rsidRPr="00E27154">
                              <w:rPr>
                                <w:rFonts w:cs="Calibri"/>
                                <w:color w:val="000000"/>
                                <w:sz w:val="20"/>
                                <w:szCs w:val="22"/>
                                <w:lang w:val="hy-AM"/>
                              </w:rPr>
                              <w:t>թ.</w:t>
                            </w:r>
                            <w:r w:rsidRPr="00E27154">
                              <w:rPr>
                                <w:rFonts w:cs="Calibri"/>
                                <w:color w:val="000000"/>
                                <w:sz w:val="20"/>
                                <w:szCs w:val="22"/>
                              </w:rPr>
                              <w:t xml:space="preserve"> մայիս)</w:t>
                            </w:r>
                          </w:p>
                        </w:tc>
                        <w:tc>
                          <w:tcPr>
                            <w:tcW w:w="1558" w:type="dxa"/>
                            <w:noWrap/>
                            <w:vAlign w:val="center"/>
                            <w:hideMark/>
                          </w:tcPr>
                          <w:p w:rsidR="00CD51B8" w:rsidRPr="00A52E8E" w:rsidRDefault="00CD51B8" w:rsidP="00C92A51">
                            <w:pPr>
                              <w:jc w:val="center"/>
                              <w:rPr>
                                <w:rFonts w:cs="Calibri"/>
                                <w:color w:val="000000"/>
                                <w:sz w:val="20"/>
                                <w:szCs w:val="22"/>
                              </w:rPr>
                            </w:pPr>
                            <w:r w:rsidRPr="00A52E8E">
                              <w:rPr>
                                <w:rFonts w:cs="Calibri"/>
                                <w:color w:val="000000"/>
                                <w:sz w:val="20"/>
                                <w:szCs w:val="22"/>
                              </w:rPr>
                              <w:t>4.6%</w:t>
                            </w:r>
                          </w:p>
                        </w:tc>
                        <w:tc>
                          <w:tcPr>
                            <w:tcW w:w="1499" w:type="dxa"/>
                            <w:noWrap/>
                            <w:vAlign w:val="center"/>
                            <w:hideMark/>
                          </w:tcPr>
                          <w:p w:rsidR="00CD51B8" w:rsidRPr="00502015" w:rsidRDefault="00CD51B8" w:rsidP="00C92A51">
                            <w:pPr>
                              <w:jc w:val="center"/>
                              <w:rPr>
                                <w:rFonts w:cs="Calibri"/>
                                <w:color w:val="000000"/>
                                <w:sz w:val="20"/>
                                <w:szCs w:val="22"/>
                              </w:rPr>
                            </w:pPr>
                            <w:r w:rsidRPr="00502015">
                              <w:rPr>
                                <w:rFonts w:cs="Calibri"/>
                                <w:color w:val="000000"/>
                                <w:sz w:val="20"/>
                                <w:szCs w:val="22"/>
                              </w:rPr>
                              <w:t>4.5%</w:t>
                            </w:r>
                          </w:p>
                        </w:tc>
                      </w:tr>
                      <w:tr w:rsidR="00CD51B8" w:rsidRPr="00E27154" w:rsidTr="00CD51B8">
                        <w:trPr>
                          <w:trHeight w:val="449"/>
                        </w:trPr>
                        <w:tc>
                          <w:tcPr>
                            <w:tcW w:w="4968" w:type="dxa"/>
                            <w:shd w:val="clear" w:color="auto" w:fill="FFFFFF"/>
                            <w:vAlign w:val="center"/>
                            <w:hideMark/>
                          </w:tcPr>
                          <w:p w:rsidR="00CD51B8" w:rsidRPr="00E27154" w:rsidRDefault="00CD51B8" w:rsidP="008773F3">
                            <w:pPr>
                              <w:rPr>
                                <w:rFonts w:cs="Calibri"/>
                                <w:color w:val="000000"/>
                                <w:sz w:val="20"/>
                                <w:szCs w:val="22"/>
                              </w:rPr>
                            </w:pPr>
                            <w:r w:rsidRPr="00E27154">
                              <w:rPr>
                                <w:rFonts w:cs="Calibri"/>
                                <w:color w:val="000000"/>
                                <w:sz w:val="20"/>
                                <w:szCs w:val="22"/>
                              </w:rPr>
                              <w:t>ՀՀ կենտրոնական բանկ (2019թ.</w:t>
                            </w:r>
                            <w:r w:rsidRPr="00E27154">
                              <w:rPr>
                                <w:rFonts w:cs="Calibri"/>
                                <w:color w:val="000000"/>
                                <w:sz w:val="20"/>
                                <w:szCs w:val="22"/>
                                <w:lang w:val="hy-AM"/>
                              </w:rPr>
                              <w:t xml:space="preserve"> </w:t>
                            </w:r>
                            <w:r>
                              <w:rPr>
                                <w:rFonts w:cs="Calibri"/>
                                <w:color w:val="000000"/>
                                <w:sz w:val="20"/>
                                <w:szCs w:val="22"/>
                              </w:rPr>
                              <w:t>սպտեմբեր</w:t>
                            </w:r>
                            <w:r w:rsidRPr="00E27154">
                              <w:rPr>
                                <w:rFonts w:cs="Calibri"/>
                                <w:color w:val="000000"/>
                                <w:sz w:val="20"/>
                                <w:szCs w:val="22"/>
                              </w:rPr>
                              <w:t>)</w:t>
                            </w:r>
                          </w:p>
                        </w:tc>
                        <w:tc>
                          <w:tcPr>
                            <w:tcW w:w="1558" w:type="dxa"/>
                            <w:shd w:val="clear" w:color="auto" w:fill="auto"/>
                            <w:noWrap/>
                            <w:vAlign w:val="center"/>
                            <w:hideMark/>
                          </w:tcPr>
                          <w:p w:rsidR="00CD51B8" w:rsidRPr="00A52E8E" w:rsidRDefault="00CD51B8">
                            <w:pPr>
                              <w:jc w:val="center"/>
                              <w:rPr>
                                <w:rFonts w:cs="Calibri"/>
                                <w:color w:val="000000"/>
                                <w:sz w:val="20"/>
                                <w:szCs w:val="22"/>
                              </w:rPr>
                            </w:pPr>
                            <w:r w:rsidRPr="00A52E8E">
                              <w:rPr>
                                <w:rFonts w:cs="Calibri"/>
                                <w:color w:val="000000"/>
                                <w:sz w:val="20"/>
                                <w:szCs w:val="22"/>
                              </w:rPr>
                              <w:t>6.</w:t>
                            </w:r>
                            <w:r>
                              <w:rPr>
                                <w:rFonts w:cs="Calibri"/>
                                <w:color w:val="000000"/>
                                <w:sz w:val="20"/>
                                <w:szCs w:val="22"/>
                              </w:rPr>
                              <w:t>9</w:t>
                            </w:r>
                            <w:r w:rsidRPr="00A52E8E">
                              <w:rPr>
                                <w:rFonts w:cs="Calibri"/>
                                <w:color w:val="000000"/>
                                <w:sz w:val="20"/>
                                <w:szCs w:val="22"/>
                              </w:rPr>
                              <w:t>%</w:t>
                            </w:r>
                          </w:p>
                        </w:tc>
                        <w:tc>
                          <w:tcPr>
                            <w:tcW w:w="1499" w:type="dxa"/>
                            <w:shd w:val="clear" w:color="auto" w:fill="auto"/>
                            <w:noWrap/>
                            <w:vAlign w:val="center"/>
                            <w:hideMark/>
                          </w:tcPr>
                          <w:p w:rsidR="00CD51B8" w:rsidRPr="00502015" w:rsidRDefault="00CD51B8">
                            <w:pPr>
                              <w:jc w:val="center"/>
                              <w:rPr>
                                <w:rFonts w:cs="Calibri"/>
                                <w:color w:val="000000"/>
                                <w:sz w:val="20"/>
                                <w:szCs w:val="22"/>
                              </w:rPr>
                            </w:pPr>
                            <w:r w:rsidRPr="00502015">
                              <w:rPr>
                                <w:rFonts w:cs="Calibri"/>
                                <w:color w:val="000000"/>
                                <w:sz w:val="20"/>
                                <w:szCs w:val="22"/>
                              </w:rPr>
                              <w:t>4.</w:t>
                            </w:r>
                            <w:r>
                              <w:rPr>
                                <w:rFonts w:cs="Calibri"/>
                                <w:color w:val="000000"/>
                                <w:sz w:val="20"/>
                                <w:szCs w:val="22"/>
                              </w:rPr>
                              <w:t>9</w:t>
                            </w:r>
                            <w:r w:rsidRPr="00502015">
                              <w:rPr>
                                <w:rFonts w:cs="Calibri"/>
                                <w:color w:val="000000"/>
                                <w:sz w:val="20"/>
                                <w:szCs w:val="22"/>
                              </w:rPr>
                              <w:t>%</w:t>
                            </w:r>
                          </w:p>
                        </w:tc>
                      </w:tr>
                    </w:tbl>
                    <w:p w:rsidR="00CD51B8" w:rsidRPr="00A22B92" w:rsidRDefault="00CD51B8" w:rsidP="00CD51B8">
                      <w:pPr>
                        <w:ind w:hanging="180"/>
                        <w:rPr>
                          <w:sz w:val="16"/>
                          <w:szCs w:val="16"/>
                          <w:lang w:val="hy-AM"/>
                        </w:rPr>
                      </w:pPr>
                    </w:p>
                  </w:txbxContent>
                </v:textbox>
                <w10:wrap type="square"/>
              </v:shape>
            </w:pict>
          </mc:Fallback>
        </mc:AlternateContent>
      </w:r>
    </w:p>
    <w:p w:rsidR="00CD51B8" w:rsidRPr="00CD51B8" w:rsidRDefault="00CD51B8" w:rsidP="00CD51B8">
      <w:pPr>
        <w:spacing w:before="0"/>
        <w:ind w:firstLine="450"/>
        <w:contextualSpacing w:val="0"/>
        <w:jc w:val="left"/>
        <w:rPr>
          <w:rFonts w:cs="Sylfaen"/>
          <w:szCs w:val="22"/>
          <w:lang w:val="en-US" w:eastAsia="en-US"/>
        </w:rPr>
      </w:pPr>
    </w:p>
    <w:p w:rsidR="00CD51B8" w:rsidRPr="00CD51B8" w:rsidRDefault="00CD51B8" w:rsidP="00CD51B8">
      <w:pPr>
        <w:spacing w:before="0"/>
        <w:ind w:hanging="180"/>
        <w:contextualSpacing w:val="0"/>
        <w:rPr>
          <w:b w:val="0"/>
          <w:sz w:val="16"/>
          <w:szCs w:val="16"/>
          <w:lang w:val="hy-AM" w:eastAsia="en-US"/>
        </w:rPr>
      </w:pPr>
    </w:p>
    <w:p w:rsidR="00CD51B8" w:rsidRPr="00CD51B8" w:rsidRDefault="00CD51B8" w:rsidP="00CD51B8">
      <w:pPr>
        <w:spacing w:before="0" w:line="240" w:lineRule="auto"/>
        <w:ind w:firstLine="0"/>
        <w:contextualSpacing w:val="0"/>
        <w:jc w:val="left"/>
        <w:rPr>
          <w:b w:val="0"/>
          <w:sz w:val="24"/>
          <w:lang w:val="en-US" w:eastAsia="en-US"/>
        </w:rPr>
      </w:pPr>
    </w:p>
    <w:p w:rsidR="00CD51B8" w:rsidRPr="00CD51B8" w:rsidRDefault="00CD51B8" w:rsidP="00CD51B8">
      <w:pPr>
        <w:spacing w:before="0"/>
        <w:ind w:firstLine="450"/>
        <w:contextualSpacing w:val="0"/>
        <w:jc w:val="left"/>
        <w:rPr>
          <w:rFonts w:cs="Sylfaen"/>
          <w:szCs w:val="22"/>
          <w:lang w:val="hy-AM" w:eastAsia="en-US"/>
        </w:rPr>
      </w:pPr>
      <w:r w:rsidRPr="00CD51B8">
        <w:rPr>
          <w:rFonts w:cs="Sylfaen"/>
          <w:szCs w:val="22"/>
          <w:lang w:val="en-US" w:eastAsia="en-US"/>
        </w:rPr>
        <w:t>1</w:t>
      </w:r>
      <w:r w:rsidRPr="00CD51B8">
        <w:rPr>
          <w:rFonts w:cs="Sylfaen"/>
          <w:szCs w:val="22"/>
          <w:lang w:val="hy-AM" w:eastAsia="en-US"/>
        </w:rPr>
        <w:t>.2.1.  Արդյունաբերություն</w:t>
      </w:r>
    </w:p>
    <w:p w:rsidR="00CD51B8" w:rsidRPr="00CD51B8" w:rsidRDefault="00CD51B8" w:rsidP="00CD51B8">
      <w:pPr>
        <w:spacing w:before="0"/>
        <w:ind w:firstLine="450"/>
        <w:contextualSpacing w:val="0"/>
        <w:rPr>
          <w:rFonts w:cs="Sylfaen"/>
          <w:szCs w:val="22"/>
          <w:lang w:val="hy-AM" w:eastAsia="en-US"/>
        </w:rPr>
      </w:pPr>
    </w:p>
    <w:p w:rsidR="00CD51B8" w:rsidRPr="00CD51B8" w:rsidRDefault="00CD51B8" w:rsidP="00CD51B8">
      <w:pPr>
        <w:spacing w:before="0"/>
        <w:ind w:firstLine="450"/>
        <w:contextualSpacing w:val="0"/>
        <w:rPr>
          <w:rFonts w:cs="Sylfaen"/>
          <w:szCs w:val="22"/>
          <w:lang w:val="hy-AM" w:eastAsia="en-US"/>
        </w:rPr>
      </w:pPr>
      <w:r w:rsidRPr="00CD51B8">
        <w:rPr>
          <w:rFonts w:cs="Sylfaen"/>
          <w:szCs w:val="22"/>
          <w:lang w:val="hy-AM" w:eastAsia="en-US"/>
        </w:rPr>
        <w:t>2018 թվականին արդյունաբերությունն աճել է 4.3%-ով՝ պայմանավորված և՛ արտաքին, և՛ ներքին պահանջարկի աճով</w:t>
      </w:r>
      <w:r w:rsidRPr="00CD51B8">
        <w:rPr>
          <w:rFonts w:cs="Sylfaen"/>
          <w:b w:val="0"/>
          <w:szCs w:val="22"/>
          <w:vertAlign w:val="superscript"/>
          <w:lang w:val="hy-AM" w:eastAsia="en-US"/>
        </w:rPr>
        <w:footnoteReference w:id="6"/>
      </w:r>
      <w:r w:rsidRPr="00CD51B8">
        <w:rPr>
          <w:rFonts w:cs="Sylfaen"/>
          <w:szCs w:val="22"/>
          <w:lang w:val="hy-AM" w:eastAsia="en-US"/>
        </w:rPr>
        <w:t xml:space="preserve">: </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b w:val="0"/>
          <w:szCs w:val="22"/>
          <w:lang w:val="hy-AM" w:eastAsia="en-US"/>
        </w:rPr>
        <w:t>Արդյունաբերության աճին հիմնականում նպաստել է մշակող արդյունաբերությունը՝ 6.3 տոկոսային կետով (աճը՝ 10.0%), իսկ հանքագործական արդյունաբերությունը 2.9 տոկոսային կետով բացասական է ազդել աճին արդյունաբերության աճին (նվազումը՝ 14.0%)՝ պայմանավորված մետաղական հանքաքարի արդյունահանման 15.8% նվազմամբ:</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 xml:space="preserve">2019 թվականին արդյունաբերության ճյուղի աճի տեմպերը նախորդ տարվա նույն ժամանակահատվածի նկատմամբ արագացել են: </w:t>
      </w:r>
      <w:r w:rsidRPr="00CD51B8">
        <w:rPr>
          <w:rFonts w:cs="Sylfaen"/>
          <w:b w:val="0"/>
          <w:szCs w:val="22"/>
          <w:lang w:val="hy-AM" w:eastAsia="en-US"/>
        </w:rPr>
        <w:t>Չնայած տարեսկզբի դանդաղ աճի տեմպերին՝</w:t>
      </w:r>
      <w:r w:rsidRPr="00CD51B8">
        <w:rPr>
          <w:rFonts w:cs="Sylfaen"/>
          <w:szCs w:val="22"/>
          <w:lang w:val="hy-AM" w:eastAsia="en-US"/>
        </w:rPr>
        <w:t xml:space="preserve"> </w:t>
      </w:r>
      <w:r w:rsidRPr="00CD51B8">
        <w:rPr>
          <w:rFonts w:cs="Sylfaen"/>
          <w:b w:val="0"/>
          <w:szCs w:val="22"/>
          <w:lang w:val="hy-AM" w:eastAsia="en-US"/>
        </w:rPr>
        <w:t>2019 թվականի հունվար-հուլիս ամիսներին արձանագրվել է արդյունաբերական արտադրան</w:t>
      </w:r>
      <w:r w:rsidRPr="00CD51B8">
        <w:rPr>
          <w:rFonts w:cs="Sylfaen"/>
          <w:b w:val="0"/>
          <w:szCs w:val="22"/>
          <w:lang w:val="hy-AM" w:eastAsia="en-US"/>
        </w:rPr>
        <w:softHyphen/>
        <w:t xml:space="preserve">քի համախառն թողարկման ծավալների 8.4% աճ: 2019 թվականին արդյունաբերության աճը հիմնականում տեղի է ունեցել ի հաշիվ մշակող արդյունաբերության 10.4% աճի (նպաստումը՝ 6.8 տոկոսային կետ), ինչպես նաև հանքագործական արդյունաբերության աճի վերականգնման, որն աճել է 9.5%-ով (նպաստումը՝ 1.9 տոկոսային կետ): Մշակող արդյունաբերության աճը հիմնականում պայմանավորված է եղել այլ ոչ մետաղական հանքային արտադրատեսակների 70.0% (նպաստումը՝ 3.6 տոկոսային կետ), ծխախոտային արտադրատեսակների 17.0% (նպաստումը՝ 2.5 տոկոսային կետ), սննդամթերքի 7.6% (նպաստումը՝ 2.2 տոկոսային կետ) և խմիչքների 9.8% (նպաստումը՝ 1.3 տոկոսային կետ) արտադրության աճերով: </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Կանխատեսում</w:t>
      </w:r>
      <w:r w:rsidRPr="00CD51B8">
        <w:rPr>
          <w:b w:val="0"/>
          <w:szCs w:val="22"/>
          <w:lang w:val="hy-AM" w:eastAsia="en-US"/>
        </w:rPr>
        <w:t xml:space="preserve">. </w:t>
      </w:r>
      <w:r w:rsidRPr="00CD51B8">
        <w:rPr>
          <w:rFonts w:cs="Sylfaen"/>
          <w:szCs w:val="22"/>
          <w:lang w:val="hy-AM" w:eastAsia="en-US"/>
        </w:rPr>
        <w:t xml:space="preserve">2019 թվականին արդյունաբերության ճյուղում կպահպանվեն աճի միտումները: </w:t>
      </w:r>
      <w:r w:rsidRPr="00CD51B8">
        <w:rPr>
          <w:rFonts w:cs="Sylfaen"/>
          <w:b w:val="0"/>
          <w:szCs w:val="22"/>
          <w:lang w:val="hy-AM" w:eastAsia="en-US"/>
        </w:rPr>
        <w:t xml:space="preserve">Ելնելով արդյունաբերության ճյուղում տարվա առաջին յոթ ամիսների տնտեսական զարգացումներից կանխատեսվում է, որ 2019 թվականին տարեկան աճը կկազմի շուրջ 6.5%: </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2020 թվականին կանխատեսվում է արդյունաբերության շուրջ 5.0% աճ</w:t>
      </w:r>
      <w:r w:rsidRPr="00CD51B8">
        <w:rPr>
          <w:rFonts w:cs="Sylfaen"/>
          <w:b w:val="0"/>
          <w:szCs w:val="22"/>
          <w:lang w:val="hy-AM" w:eastAsia="en-US"/>
        </w:rPr>
        <w:t xml:space="preserve">, ինչը պայմանավորված կլինի ճյուղում իրականացվող ներդրումների աճով, գործընկեր երկրների զարգացման միտումներով և տնօրինվող եկամտի աճով պայմանավորված՝ ներքին պահանջարկի աճով: </w:t>
      </w:r>
    </w:p>
    <w:p w:rsidR="00CD51B8" w:rsidRPr="00CD51B8" w:rsidRDefault="00CD51B8" w:rsidP="00CD51B8">
      <w:pPr>
        <w:spacing w:before="0"/>
        <w:ind w:firstLine="450"/>
        <w:contextualSpacing w:val="0"/>
        <w:rPr>
          <w:rFonts w:cs="Sylfaen"/>
          <w:b w:val="0"/>
          <w:szCs w:val="22"/>
          <w:lang w:val="hy-AM" w:eastAsia="en-US"/>
        </w:rPr>
      </w:pPr>
    </w:p>
    <w:p w:rsidR="00CD51B8" w:rsidRPr="00CD51B8" w:rsidRDefault="00CD51B8" w:rsidP="00CD51B8">
      <w:pPr>
        <w:spacing w:before="0"/>
        <w:ind w:firstLine="0"/>
        <w:contextualSpacing w:val="0"/>
        <w:rPr>
          <w:rFonts w:cs="Sylfaen"/>
          <w:b w:val="0"/>
          <w:szCs w:val="22"/>
          <w:lang w:val="hy-AM" w:eastAsia="en-US"/>
        </w:rPr>
      </w:pPr>
    </w:p>
    <w:p w:rsidR="00CD51B8" w:rsidRPr="00CD51B8" w:rsidRDefault="00CD51B8" w:rsidP="00CD51B8">
      <w:pPr>
        <w:spacing w:before="0"/>
        <w:ind w:firstLine="450"/>
        <w:contextualSpacing w:val="0"/>
        <w:jc w:val="left"/>
        <w:rPr>
          <w:rFonts w:cs="Sylfaen"/>
          <w:szCs w:val="22"/>
          <w:lang w:val="hy-AM" w:eastAsia="en-US"/>
        </w:rPr>
      </w:pPr>
      <w:r w:rsidRPr="00CD51B8">
        <w:rPr>
          <w:rFonts w:cs="Sylfaen"/>
          <w:szCs w:val="22"/>
          <w:lang w:val="hy-AM" w:eastAsia="en-US"/>
        </w:rPr>
        <w:t>1.2.2.  Գյուղատնտեսություն</w:t>
      </w:r>
    </w:p>
    <w:p w:rsidR="00CD51B8" w:rsidRPr="00CD51B8" w:rsidRDefault="00CD51B8" w:rsidP="00CD51B8">
      <w:pPr>
        <w:tabs>
          <w:tab w:val="right" w:pos="8640"/>
        </w:tabs>
        <w:spacing w:before="0"/>
        <w:ind w:firstLine="450"/>
        <w:contextualSpacing w:val="0"/>
        <w:rPr>
          <w:b w:val="0"/>
          <w:szCs w:val="22"/>
          <w:lang w:val="hy-AM" w:eastAsia="en-US"/>
        </w:rPr>
      </w:pPr>
      <w:r w:rsidRPr="00CD51B8">
        <w:rPr>
          <w:rFonts w:cs="Sylfaen"/>
          <w:szCs w:val="22"/>
          <w:lang w:val="hy-AM" w:eastAsia="en-US"/>
        </w:rPr>
        <w:t>Գյուղատնտեսության ճյուղի անկումը շարունակվել է նաև 2018 թվականին:</w:t>
      </w:r>
      <w:r w:rsidRPr="00CD51B8">
        <w:rPr>
          <w:rFonts w:cs="Sylfaen"/>
          <w:b w:val="0"/>
          <w:szCs w:val="22"/>
          <w:lang w:val="hy-AM" w:eastAsia="en-US"/>
        </w:rPr>
        <w:t xml:space="preserve"> Գյուղատնտեսության և ձկնորսության համախառն արտադրանքը իրական արտահայտությամբ նվազել է 7.3%-ով: Գյուղատնտեսության ճյուղի նվազումը պայմանավորված էր բուսաբուծության ենթաճյուղի </w:t>
      </w:r>
      <w:r w:rsidRPr="00CD51B8">
        <w:rPr>
          <w:b w:val="0"/>
          <w:szCs w:val="22"/>
          <w:lang w:val="hy-AM" w:eastAsia="en-US"/>
        </w:rPr>
        <w:t xml:space="preserve">12.1% </w:t>
      </w:r>
      <w:r w:rsidRPr="00CD51B8">
        <w:rPr>
          <w:rFonts w:cs="Sylfaen"/>
          <w:b w:val="0"/>
          <w:szCs w:val="22"/>
          <w:lang w:val="hy-AM" w:eastAsia="en-US"/>
        </w:rPr>
        <w:t>(նպաստումը՝ 6.1 տոկոսային կետ)</w:t>
      </w:r>
      <w:r w:rsidRPr="00CD51B8">
        <w:rPr>
          <w:b w:val="0"/>
          <w:szCs w:val="22"/>
          <w:lang w:val="hy-AM" w:eastAsia="en-US"/>
        </w:rPr>
        <w:t xml:space="preserve"> և անասնաբուծության 2.7% </w:t>
      </w:r>
      <w:r w:rsidRPr="00CD51B8">
        <w:rPr>
          <w:rFonts w:cs="Sylfaen"/>
          <w:b w:val="0"/>
          <w:szCs w:val="22"/>
          <w:lang w:val="hy-AM" w:eastAsia="en-US"/>
        </w:rPr>
        <w:t>(նպաստումը՝ 1.3 տոկոսային կետ)</w:t>
      </w:r>
      <w:r w:rsidRPr="00CD51B8">
        <w:rPr>
          <w:b w:val="0"/>
          <w:szCs w:val="22"/>
          <w:lang w:val="hy-AM" w:eastAsia="en-US"/>
        </w:rPr>
        <w:t xml:space="preserve"> </w:t>
      </w:r>
      <w:r w:rsidRPr="00CD51B8">
        <w:rPr>
          <w:rFonts w:cs="Sylfaen"/>
          <w:b w:val="0"/>
          <w:szCs w:val="22"/>
          <w:lang w:val="hy-AM" w:eastAsia="en-US"/>
        </w:rPr>
        <w:t xml:space="preserve">նվազմամբ: </w:t>
      </w:r>
      <w:r w:rsidRPr="00CD51B8">
        <w:rPr>
          <w:b w:val="0"/>
          <w:szCs w:val="22"/>
          <w:lang w:val="hy-AM" w:eastAsia="en-US"/>
        </w:rPr>
        <w:t xml:space="preserve">Բուսաբուծության նվազումը պայմանավորված է եղել բոստանի` շուրջ 41.2%, բանջարեղենի 27.0% և կարտոֆիլի բերքի շուրջ 24.2%, ինչպես նաև խաղողի համախառն բերքի 14.4% և պտուղ, հատապտուղների՝ 5.0% նվազմամբ: Անասնաբուծության նվազումը պայմանավորված է եղել մսի և կաթի արտադրության՝ համապատասխանաբար 1.1% և 8.0% նվազմամբ: </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2019 թվականին հունվար-հունիս ամիսներին</w:t>
      </w:r>
      <w:r w:rsidRPr="00CD51B8">
        <w:rPr>
          <w:rFonts w:ascii="Arial Armenian" w:hAnsi="Arial Armenian" w:cs="Sylfaen"/>
          <w:sz w:val="20"/>
          <w:szCs w:val="20"/>
          <w:vertAlign w:val="superscript"/>
          <w:lang w:val="hy-AM" w:eastAsia="en-US"/>
        </w:rPr>
        <w:footnoteReference w:id="7"/>
      </w:r>
      <w:r w:rsidRPr="00CD51B8">
        <w:rPr>
          <w:rFonts w:cs="Sylfaen"/>
          <w:szCs w:val="22"/>
          <w:lang w:val="hy-AM" w:eastAsia="en-US"/>
        </w:rPr>
        <w:t xml:space="preserve"> գյուղատնտեսության ճյուղը նվազել է: </w:t>
      </w:r>
      <w:r w:rsidRPr="00CD51B8">
        <w:rPr>
          <w:rFonts w:cs="Sylfaen"/>
          <w:b w:val="0"/>
          <w:szCs w:val="22"/>
          <w:lang w:val="hy-AM" w:eastAsia="en-US"/>
        </w:rPr>
        <w:t>Գյուղատնտեսության և ձկնորսության համախառն արտադրանքն իրական արտահայտու</w:t>
      </w:r>
      <w:r w:rsidRPr="00CD51B8">
        <w:rPr>
          <w:rFonts w:cs="Sylfaen"/>
          <w:b w:val="0"/>
          <w:szCs w:val="22"/>
          <w:lang w:val="hy-AM" w:eastAsia="en-US"/>
        </w:rPr>
        <w:softHyphen/>
        <w:t>թյամբ նվազել է 6.5%-ով</w:t>
      </w:r>
      <w:r w:rsidRPr="00CD51B8">
        <w:rPr>
          <w:rFonts w:cs="Sylfaen"/>
          <w:b w:val="0"/>
          <w:szCs w:val="22"/>
          <w:vertAlign w:val="superscript"/>
          <w:lang w:eastAsia="en-US"/>
        </w:rPr>
        <w:footnoteReference w:id="8"/>
      </w:r>
      <w:r w:rsidRPr="00CD51B8">
        <w:rPr>
          <w:rFonts w:cs="Times Armenian"/>
          <w:b w:val="0"/>
          <w:szCs w:val="22"/>
          <w:lang w:val="hy-AM" w:eastAsia="en-US"/>
        </w:rPr>
        <w:t xml:space="preserve">, </w:t>
      </w:r>
      <w:r w:rsidRPr="00CD51B8">
        <w:rPr>
          <w:rFonts w:cs="Sylfaen"/>
          <w:b w:val="0"/>
          <w:szCs w:val="22"/>
          <w:lang w:val="hy-AM" w:eastAsia="en-US"/>
        </w:rPr>
        <w:t>որը պայմանավորվել է բուսաբուծության 15.3</w:t>
      </w:r>
      <w:r w:rsidRPr="00CD51B8">
        <w:rPr>
          <w:rFonts w:cs="Arial"/>
          <w:b w:val="0"/>
          <w:szCs w:val="22"/>
          <w:lang w:val="hy-AM" w:eastAsia="en-US"/>
        </w:rPr>
        <w:t xml:space="preserve">% </w:t>
      </w:r>
      <w:r w:rsidRPr="00CD51B8">
        <w:rPr>
          <w:rFonts w:cs="Sylfaen"/>
          <w:b w:val="0"/>
          <w:szCs w:val="22"/>
          <w:lang w:val="hy-AM" w:eastAsia="en-US"/>
        </w:rPr>
        <w:t>(նպաստումը՝ 5.2 տոկոսային կետ)</w:t>
      </w:r>
      <w:r w:rsidRPr="00CD51B8">
        <w:rPr>
          <w:b w:val="0"/>
          <w:szCs w:val="22"/>
          <w:lang w:val="hy-AM" w:eastAsia="en-US"/>
        </w:rPr>
        <w:t xml:space="preserve"> </w:t>
      </w:r>
      <w:r w:rsidRPr="00CD51B8">
        <w:rPr>
          <w:rFonts w:cs="Arial"/>
          <w:b w:val="0"/>
          <w:szCs w:val="22"/>
          <w:lang w:val="hy-AM" w:eastAsia="en-US"/>
        </w:rPr>
        <w:t>և</w:t>
      </w:r>
      <w:r w:rsidRPr="00CD51B8">
        <w:rPr>
          <w:rFonts w:cs="Sylfaen"/>
          <w:b w:val="0"/>
          <w:szCs w:val="22"/>
          <w:lang w:val="hy-AM" w:eastAsia="en-US"/>
        </w:rPr>
        <w:t xml:space="preserve"> անասնաբուծության 3.0</w:t>
      </w:r>
      <w:r w:rsidRPr="00CD51B8">
        <w:rPr>
          <w:rFonts w:cs="Arial"/>
          <w:b w:val="0"/>
          <w:szCs w:val="22"/>
          <w:lang w:val="hy-AM" w:eastAsia="en-US"/>
        </w:rPr>
        <w:t xml:space="preserve">% նվազմամբ </w:t>
      </w:r>
      <w:r w:rsidRPr="00CD51B8">
        <w:rPr>
          <w:rFonts w:cs="Sylfaen"/>
          <w:b w:val="0"/>
          <w:szCs w:val="22"/>
          <w:lang w:val="hy-AM" w:eastAsia="en-US"/>
        </w:rPr>
        <w:t>(նպաստումը՝ 1.8 տոկոսային կետ): 2019 թվականին գյուղատնտեսության նվազումը պայմանավորվել է հիմնական մշակաբույսերի  ցանքատարածությունների շուրջ 6.7% նվազմամբ</w:t>
      </w:r>
      <w:r w:rsidRPr="00CD51B8">
        <w:rPr>
          <w:rFonts w:cs="Sylfaen"/>
          <w:b w:val="0"/>
          <w:szCs w:val="22"/>
          <w:vertAlign w:val="superscript"/>
          <w:lang w:val="hy-AM" w:eastAsia="en-US"/>
        </w:rPr>
        <w:footnoteReference w:id="9"/>
      </w:r>
      <w:r w:rsidRPr="00CD51B8">
        <w:rPr>
          <w:rFonts w:cs="Sylfaen"/>
          <w:b w:val="0"/>
          <w:szCs w:val="22"/>
          <w:lang w:val="hy-AM" w:eastAsia="en-US"/>
        </w:rPr>
        <w:t>:</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b w:val="0"/>
          <w:szCs w:val="22"/>
          <w:lang w:val="hy-AM" w:eastAsia="en-US"/>
        </w:rPr>
        <w:t xml:space="preserve"> </w:t>
      </w:r>
      <w:r w:rsidRPr="00CD51B8">
        <w:rPr>
          <w:rFonts w:cs="Sylfaen"/>
          <w:szCs w:val="22"/>
          <w:lang w:val="hy-AM" w:eastAsia="en-US"/>
        </w:rPr>
        <w:t>Կանխատեսում</w:t>
      </w:r>
      <w:r w:rsidRPr="00CD51B8">
        <w:rPr>
          <w:rFonts w:cs="Times Armenian"/>
          <w:szCs w:val="22"/>
          <w:lang w:val="hy-AM" w:eastAsia="en-US"/>
        </w:rPr>
        <w:t>. 2018 թվականին, հաշվի առնելով ընթացիկ զարգացումները, կանխատեսվում է գյուղատնտեսության ճյուղի</w:t>
      </w:r>
      <w:r w:rsidRPr="00CD51B8">
        <w:rPr>
          <w:rFonts w:cs="Sylfaen"/>
          <w:szCs w:val="22"/>
          <w:lang w:val="hy-AM" w:eastAsia="en-US"/>
        </w:rPr>
        <w:t xml:space="preserve"> փոքր </w:t>
      </w:r>
      <w:r w:rsidRPr="00CD51B8">
        <w:rPr>
          <w:rFonts w:cs="Times Armenian"/>
          <w:szCs w:val="22"/>
          <w:lang w:val="hy-AM" w:eastAsia="en-US"/>
        </w:rPr>
        <w:t xml:space="preserve">աճ՝ </w:t>
      </w:r>
      <w:r w:rsidRPr="00CD51B8">
        <w:rPr>
          <w:rFonts w:cs="Sylfaen"/>
          <w:szCs w:val="22"/>
          <w:lang w:val="hy-AM" w:eastAsia="en-US"/>
        </w:rPr>
        <w:t>0.2%</w:t>
      </w:r>
      <w:r w:rsidRPr="00CD51B8">
        <w:rPr>
          <w:rFonts w:cs="Sylfaen"/>
          <w:b w:val="0"/>
          <w:szCs w:val="22"/>
          <w:lang w:val="hy-AM" w:eastAsia="en-US"/>
        </w:rPr>
        <w:t xml:space="preserve">: </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2020 թվականին</w:t>
      </w:r>
      <w:r w:rsidRPr="00CD51B8">
        <w:rPr>
          <w:rFonts w:cs="Times Armenian"/>
          <w:szCs w:val="22"/>
          <w:lang w:val="hy-AM" w:eastAsia="en-US"/>
        </w:rPr>
        <w:t xml:space="preserve"> գյուղատնտեսության աճի ցածր միտումները կպահպանվեն.</w:t>
      </w:r>
      <w:r w:rsidRPr="00CD51B8">
        <w:rPr>
          <w:rFonts w:cs="Sylfaen"/>
          <w:b w:val="0"/>
          <w:szCs w:val="22"/>
          <w:lang w:val="hy-AM" w:eastAsia="en-US"/>
        </w:rPr>
        <w:t xml:space="preserve"> </w:t>
      </w:r>
      <w:r w:rsidRPr="00CD51B8">
        <w:rPr>
          <w:rFonts w:cs="Times Armenian"/>
          <w:szCs w:val="22"/>
          <w:lang w:val="hy-AM" w:eastAsia="en-US"/>
        </w:rPr>
        <w:t>աճը կկազմի շուրջ 0.5%:</w:t>
      </w:r>
      <w:r w:rsidRPr="00CD51B8">
        <w:rPr>
          <w:rFonts w:cs="Sylfaen"/>
          <w:b w:val="0"/>
          <w:szCs w:val="22"/>
          <w:lang w:val="hy-AM" w:eastAsia="en-US"/>
        </w:rPr>
        <w:t xml:space="preserve"> Կանխատեսման համար հիմք են հանդիսացել ճյուղի զարգացմանն ուղղված կառավարության կողմից իրականացվող ծրագրերի</w:t>
      </w:r>
      <w:r w:rsidRPr="00CD51B8">
        <w:rPr>
          <w:rFonts w:cs="Sylfaen"/>
          <w:b w:val="0"/>
          <w:szCs w:val="22"/>
          <w:vertAlign w:val="superscript"/>
          <w:lang w:val="en-US" w:eastAsia="en-US"/>
        </w:rPr>
        <w:footnoteReference w:id="10"/>
      </w:r>
      <w:r w:rsidRPr="00CD51B8">
        <w:rPr>
          <w:rFonts w:cs="Sylfaen"/>
          <w:b w:val="0"/>
          <w:szCs w:val="22"/>
          <w:lang w:val="hy-AM" w:eastAsia="en-US"/>
        </w:rPr>
        <w:t xml:space="preserve"> և ոլորտում իրականացված ներդրումների ակնկալվող արդյունքները ու նախորդ տարիներին ճյուղի զարգացման միտումները:</w:t>
      </w:r>
    </w:p>
    <w:p w:rsidR="00CD51B8" w:rsidRPr="00CD51B8" w:rsidRDefault="00CD51B8" w:rsidP="00CD51B8">
      <w:pPr>
        <w:spacing w:before="0"/>
        <w:ind w:firstLine="450"/>
        <w:contextualSpacing w:val="0"/>
        <w:jc w:val="left"/>
        <w:rPr>
          <w:rFonts w:cs="Sylfaen"/>
          <w:szCs w:val="22"/>
          <w:lang w:val="hy-AM" w:eastAsia="en-US"/>
        </w:rPr>
      </w:pPr>
    </w:p>
    <w:p w:rsidR="00CD51B8" w:rsidRPr="00CD51B8" w:rsidRDefault="00CD51B8" w:rsidP="007657DA">
      <w:pPr>
        <w:numPr>
          <w:ilvl w:val="2"/>
          <w:numId w:val="32"/>
        </w:numPr>
        <w:spacing w:before="0" w:line="240" w:lineRule="auto"/>
        <w:ind w:left="90" w:firstLine="450"/>
        <w:contextualSpacing w:val="0"/>
        <w:jc w:val="left"/>
        <w:rPr>
          <w:rFonts w:cs="Sylfaen"/>
          <w:i/>
          <w:szCs w:val="22"/>
          <w:lang w:val="en-US" w:eastAsia="en-US"/>
        </w:rPr>
      </w:pPr>
      <w:r w:rsidRPr="00CD51B8">
        <w:rPr>
          <w:rFonts w:cs="Sylfaen"/>
          <w:szCs w:val="22"/>
          <w:lang w:val="hy-AM" w:eastAsia="en-US"/>
        </w:rPr>
        <w:t>Շինարարություն</w:t>
      </w:r>
      <w:r w:rsidRPr="00CD51B8">
        <w:rPr>
          <w:rFonts w:cs="Sylfaen"/>
          <w:szCs w:val="22"/>
          <w:lang w:val="en-US" w:eastAsia="en-US"/>
        </w:rPr>
        <w:t xml:space="preserve"> </w:t>
      </w:r>
    </w:p>
    <w:p w:rsidR="00CD51B8" w:rsidRPr="00CD51B8" w:rsidRDefault="00CD51B8" w:rsidP="00CD51B8">
      <w:pPr>
        <w:spacing w:before="0"/>
        <w:ind w:firstLine="540"/>
        <w:rPr>
          <w:b w:val="0"/>
          <w:szCs w:val="22"/>
          <w:highlight w:val="yellow"/>
          <w:lang w:val="hy-AM" w:eastAsia="en-US"/>
        </w:rPr>
      </w:pPr>
      <w:r w:rsidRPr="00CD51B8">
        <w:rPr>
          <w:rFonts w:cs="Sylfaen"/>
          <w:szCs w:val="22"/>
          <w:lang w:val="en-US" w:eastAsia="en-US"/>
        </w:rPr>
        <w:t>Տնտ</w:t>
      </w:r>
      <w:r w:rsidRPr="00CD51B8">
        <w:rPr>
          <w:rFonts w:cs="Sylfaen"/>
          <w:szCs w:val="22"/>
          <w:lang w:val="hy-AM" w:eastAsia="en-US"/>
        </w:rPr>
        <w:t>եսությունում իրականացված շինարարության ծավալներ</w:t>
      </w:r>
      <w:r w:rsidRPr="00CD51B8">
        <w:rPr>
          <w:rFonts w:cs="Sylfaen"/>
          <w:szCs w:val="22"/>
          <w:lang w:val="en-US" w:eastAsia="en-US"/>
        </w:rPr>
        <w:t>ը 2018 թվականին դրսևորել են աճի միտում</w:t>
      </w:r>
      <w:r w:rsidRPr="00CD51B8">
        <w:rPr>
          <w:b w:val="0"/>
          <w:szCs w:val="22"/>
          <w:lang w:val="en-US" w:eastAsia="en-US"/>
        </w:rPr>
        <w:t xml:space="preserve">: </w:t>
      </w:r>
      <w:r w:rsidRPr="00CD51B8">
        <w:rPr>
          <w:b w:val="0"/>
          <w:szCs w:val="22"/>
          <w:lang w:val="hy-AM" w:eastAsia="en-US"/>
        </w:rPr>
        <w:t>201</w:t>
      </w:r>
      <w:r w:rsidRPr="00CD51B8">
        <w:rPr>
          <w:b w:val="0"/>
          <w:szCs w:val="22"/>
          <w:lang w:val="en-US" w:eastAsia="en-US"/>
        </w:rPr>
        <w:t>8</w:t>
      </w:r>
      <w:r w:rsidRPr="00CD51B8">
        <w:rPr>
          <w:b w:val="0"/>
          <w:szCs w:val="22"/>
          <w:lang w:val="hy-AM" w:eastAsia="en-US"/>
        </w:rPr>
        <w:t xml:space="preserve"> թվականին ֆինանսավորման բոլոր աղբյուրների հաշվին իրականացված շի</w:t>
      </w:r>
      <w:r w:rsidRPr="00CD51B8">
        <w:rPr>
          <w:b w:val="0"/>
          <w:szCs w:val="22"/>
          <w:lang w:val="hy-AM" w:eastAsia="en-US"/>
        </w:rPr>
        <w:softHyphen/>
        <w:t>նա</w:t>
      </w:r>
      <w:r w:rsidRPr="00CD51B8">
        <w:rPr>
          <w:b w:val="0"/>
          <w:szCs w:val="22"/>
          <w:lang w:val="hy-AM" w:eastAsia="en-US"/>
        </w:rPr>
        <w:softHyphen/>
        <w:t>րա</w:t>
      </w:r>
      <w:r w:rsidRPr="00CD51B8">
        <w:rPr>
          <w:b w:val="0"/>
          <w:szCs w:val="22"/>
          <w:lang w:val="hy-AM" w:eastAsia="en-US"/>
        </w:rPr>
        <w:softHyphen/>
        <w:t>րու</w:t>
      </w:r>
      <w:r w:rsidRPr="00CD51B8">
        <w:rPr>
          <w:b w:val="0"/>
          <w:szCs w:val="22"/>
          <w:lang w:val="hy-AM" w:eastAsia="en-US"/>
        </w:rPr>
        <w:softHyphen/>
        <w:t xml:space="preserve">թյան ծավալներն աճել են </w:t>
      </w:r>
      <w:r w:rsidRPr="00CD51B8">
        <w:rPr>
          <w:b w:val="0"/>
          <w:szCs w:val="22"/>
          <w:lang w:val="en-US" w:eastAsia="en-US"/>
        </w:rPr>
        <w:t>4</w:t>
      </w:r>
      <w:r w:rsidRPr="00CD51B8">
        <w:rPr>
          <w:b w:val="0"/>
          <w:szCs w:val="22"/>
          <w:lang w:val="hy-AM" w:eastAsia="en-US"/>
        </w:rPr>
        <w:t xml:space="preserve">.5%-ով, ինչին հիմնականում նպաստել է պետական բյուջեի միջոցներով իրականացված շինարարությայն 9.8% աճը (նպաստումը՝ 2.6 տոկոսային կետ՝ պայմանավորված հիմնականում միջազգային վարկերի հաշվին իրականացվող շինարարության աճով) և բնակչության միջոցների հաշվին իրականացված շինարարության ծավալների 5.4% աճով (նպաստումը՝ 1.3 տոկոսային կետ): Շինարարության աճին փոքր-ինչ հակազդել է մարդասիրական օգնության միջոցների հաշվին իրականացվող շինարարության 0.9% նվազումը: </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 xml:space="preserve">2019 թվականի առաջին յոթ ամիսներին տնտեսությունում իրականացված շինարարության աճի տեմպերը նախորդ տարվա համեմատ դանդաղել են: </w:t>
      </w:r>
      <w:r w:rsidRPr="00CD51B8">
        <w:rPr>
          <w:rFonts w:cs="Sylfaen"/>
          <w:b w:val="0"/>
          <w:szCs w:val="22"/>
          <w:lang w:val="hy-AM" w:eastAsia="en-US"/>
        </w:rPr>
        <w:t>Տարեսկզբին ճյուղում արձանագրված երկնիշ աճի տեմպերը աստիճանաբար նվազել են և 2019 թվականի հունվար-հուլիս ամիսներին նախորդ տարվա նույն ժամանակաշրջանի նկատմամբ գրանցվել է 4.5% աճ: Ճյուղի աճին 3.5 տոկոսային կետով նպաստել է բնակչության (աճը՝ 13.6%) և 2.6 տոկոսային կետով՝ կազմակերպությունների (աճը՝ 5.6%) միջոցների հաշվին իրականացված շինարա</w:t>
      </w:r>
      <w:r w:rsidRPr="00CD51B8">
        <w:rPr>
          <w:rFonts w:cs="Sylfaen"/>
          <w:b w:val="0"/>
          <w:szCs w:val="22"/>
          <w:lang w:val="hy-AM" w:eastAsia="en-US"/>
        </w:rPr>
        <w:softHyphen/>
        <w:t>րու</w:t>
      </w:r>
      <w:r w:rsidRPr="00CD51B8">
        <w:rPr>
          <w:rFonts w:cs="Sylfaen"/>
          <w:b w:val="0"/>
          <w:szCs w:val="22"/>
          <w:lang w:val="hy-AM" w:eastAsia="en-US"/>
        </w:rPr>
        <w:softHyphen/>
        <w:t>թյան ծավալների աճերը։ Շինարա</w:t>
      </w:r>
      <w:r w:rsidRPr="00CD51B8">
        <w:rPr>
          <w:rFonts w:cs="Sylfaen"/>
          <w:b w:val="0"/>
          <w:szCs w:val="22"/>
          <w:lang w:val="hy-AM" w:eastAsia="en-US"/>
        </w:rPr>
        <w:softHyphen/>
        <w:t>րու</w:t>
      </w:r>
      <w:r w:rsidRPr="00CD51B8">
        <w:rPr>
          <w:rFonts w:cs="Sylfaen"/>
          <w:b w:val="0"/>
          <w:szCs w:val="22"/>
          <w:lang w:val="hy-AM" w:eastAsia="en-US"/>
        </w:rPr>
        <w:softHyphen/>
        <w:t>թյան ծավալների աճին փոքր-ինչ հակազդել են պետական բյուջեի, համայնքների և մարդասիրական օգնության միջոցների հաշվին իրա</w:t>
      </w:r>
      <w:r w:rsidRPr="00CD51B8">
        <w:rPr>
          <w:rFonts w:cs="Sylfaen"/>
          <w:b w:val="0"/>
          <w:szCs w:val="22"/>
          <w:lang w:val="hy-AM" w:eastAsia="en-US"/>
        </w:rPr>
        <w:softHyphen/>
        <w:t>կա</w:t>
      </w:r>
      <w:r w:rsidRPr="00CD51B8">
        <w:rPr>
          <w:rFonts w:cs="Sylfaen"/>
          <w:b w:val="0"/>
          <w:szCs w:val="22"/>
          <w:lang w:val="hy-AM" w:eastAsia="en-US"/>
        </w:rPr>
        <w:softHyphen/>
        <w:t>նաց</w:t>
      </w:r>
      <w:r w:rsidRPr="00CD51B8">
        <w:rPr>
          <w:rFonts w:cs="Sylfaen"/>
          <w:b w:val="0"/>
          <w:szCs w:val="22"/>
          <w:lang w:val="hy-AM" w:eastAsia="en-US"/>
        </w:rPr>
        <w:softHyphen/>
        <w:t xml:space="preserve">ված շինարարության ծավալների համապատասխանաբար՝ 3.7%, 21.4% և 24.4% նվազումները (նպաստումները՝ համապատասխանաբար՝ -0.9, -0.3 և -0.3 տոկոսային կետեր): </w:t>
      </w:r>
    </w:p>
    <w:p w:rsidR="00CD51B8" w:rsidRPr="00CD51B8" w:rsidRDefault="00CD51B8" w:rsidP="00CD51B8">
      <w:pPr>
        <w:tabs>
          <w:tab w:val="num" w:pos="720"/>
        </w:tabs>
        <w:spacing w:before="0"/>
        <w:ind w:firstLine="450"/>
        <w:contextualSpacing w:val="0"/>
        <w:rPr>
          <w:rFonts w:cs="Sylfaen"/>
          <w:b w:val="0"/>
          <w:szCs w:val="22"/>
          <w:lang w:val="hy-AM" w:eastAsia="en-US"/>
        </w:rPr>
      </w:pPr>
      <w:r w:rsidRPr="00CD51B8">
        <w:rPr>
          <w:rFonts w:cs="Sylfaen"/>
          <w:b w:val="0"/>
          <w:szCs w:val="22"/>
          <w:lang w:val="hy-AM" w:eastAsia="en-US"/>
        </w:rPr>
        <w:t xml:space="preserve">2019 թվականի առաջին յոթ ամիսներին տնտեսությունում իրականացված շինարարության ծավալում խոշոր մասնաբաժին են ունեցել անշարժ գույքի հետ կապված (կշիռը՝ 31.0%), էլեկտրականության, գազի, գոլորշու և լավորակ օդի մատակարարում (կշիռը՝ 16.4%) և տրանսպորտի (կշիռը՝ 12.9%) գործունեության տեսակներով իրականացված շինարարության ծավալները: </w:t>
      </w:r>
    </w:p>
    <w:p w:rsidR="00CD51B8" w:rsidRPr="00CD51B8" w:rsidRDefault="00CD51B8" w:rsidP="00CD51B8">
      <w:pPr>
        <w:tabs>
          <w:tab w:val="num" w:pos="720"/>
        </w:tabs>
        <w:spacing w:before="0"/>
        <w:ind w:firstLine="450"/>
        <w:contextualSpacing w:val="0"/>
        <w:rPr>
          <w:rFonts w:cs="Sylfaen"/>
          <w:b w:val="0"/>
          <w:szCs w:val="22"/>
          <w:lang w:val="hy-AM" w:eastAsia="en-US"/>
        </w:rPr>
      </w:pPr>
      <w:r w:rsidRPr="00CD51B8">
        <w:rPr>
          <w:rFonts w:cs="Sylfaen"/>
          <w:szCs w:val="22"/>
          <w:lang w:val="hy-AM" w:eastAsia="en-US"/>
        </w:rPr>
        <w:t xml:space="preserve">Կանխատեսում. 2019 թվականին կանխատեսվում է շինարարության ճյուղի աճի տեմպի արագացում: </w:t>
      </w:r>
      <w:r w:rsidRPr="00CD51B8">
        <w:rPr>
          <w:rFonts w:cs="Sylfaen"/>
          <w:b w:val="0"/>
          <w:szCs w:val="22"/>
          <w:lang w:val="hy-AM" w:eastAsia="en-US"/>
        </w:rPr>
        <w:t xml:space="preserve">Հաշվի առնելով 2019 թվականի միտումները` ակնկալվում է, որ մինչև տարեվերջ ճյուղի աճը կկազմի շուրջ 4.0%: </w:t>
      </w:r>
    </w:p>
    <w:p w:rsidR="00CD51B8" w:rsidRPr="00CD51B8" w:rsidRDefault="00CD51B8" w:rsidP="00CD51B8">
      <w:pPr>
        <w:tabs>
          <w:tab w:val="num" w:pos="720"/>
        </w:tabs>
        <w:spacing w:before="0"/>
        <w:ind w:firstLine="450"/>
        <w:contextualSpacing w:val="0"/>
        <w:rPr>
          <w:rFonts w:cs="Sylfaen"/>
          <w:b w:val="0"/>
          <w:szCs w:val="22"/>
          <w:lang w:val="hy-AM" w:eastAsia="en-US"/>
        </w:rPr>
      </w:pPr>
      <w:r w:rsidRPr="00CD51B8">
        <w:rPr>
          <w:rFonts w:cs="Sylfaen"/>
          <w:szCs w:val="22"/>
          <w:lang w:val="hy-AM" w:eastAsia="en-US"/>
        </w:rPr>
        <w:t>2020 թվականին ճյուղում կշարունակվեն աճի միտումները</w:t>
      </w:r>
      <w:r w:rsidRPr="00CD51B8">
        <w:rPr>
          <w:rFonts w:cs="Sylfaen"/>
          <w:b w:val="0"/>
          <w:szCs w:val="22"/>
          <w:lang w:val="hy-AM" w:eastAsia="en-US"/>
        </w:rPr>
        <w:t>: 2020 թվականին կանխատեսվում է շինարարության 4.0% աճ, ինչը պայմանավորված կլինի ինչպես պետական, այնպես էլ մասնավոր ներդրումների աճով:</w:t>
      </w:r>
    </w:p>
    <w:p w:rsidR="00CD51B8" w:rsidRPr="00CD51B8" w:rsidRDefault="00CD51B8" w:rsidP="00CD51B8">
      <w:pPr>
        <w:spacing w:before="0"/>
        <w:ind w:firstLine="450"/>
        <w:contextualSpacing w:val="0"/>
        <w:rPr>
          <w:rFonts w:cs="Sylfaen"/>
          <w:szCs w:val="22"/>
          <w:lang w:val="hy-AM" w:eastAsia="en-US"/>
        </w:rPr>
      </w:pPr>
    </w:p>
    <w:p w:rsidR="00CD51B8" w:rsidRPr="00CD51B8" w:rsidRDefault="00CD51B8" w:rsidP="00CD51B8">
      <w:pPr>
        <w:spacing w:before="0"/>
        <w:ind w:firstLine="450"/>
        <w:contextualSpacing w:val="0"/>
        <w:rPr>
          <w:szCs w:val="22"/>
          <w:lang w:val="hy-AM" w:eastAsia="en-US"/>
        </w:rPr>
      </w:pPr>
      <w:r w:rsidRPr="00CD51B8">
        <w:rPr>
          <w:rFonts w:cs="Sylfaen"/>
          <w:szCs w:val="22"/>
          <w:lang w:val="hy-AM" w:eastAsia="en-US"/>
        </w:rPr>
        <w:t>1.2.4.  Ծառայություններ և առևտուր</w:t>
      </w:r>
    </w:p>
    <w:p w:rsidR="00CD51B8" w:rsidRPr="00CD51B8" w:rsidRDefault="00CD51B8" w:rsidP="00CD51B8">
      <w:pPr>
        <w:tabs>
          <w:tab w:val="right" w:pos="8640"/>
        </w:tabs>
        <w:spacing w:before="0"/>
        <w:ind w:firstLine="450"/>
        <w:contextualSpacing w:val="0"/>
        <w:rPr>
          <w:b w:val="0"/>
          <w:szCs w:val="22"/>
          <w:highlight w:val="yellow"/>
          <w:lang w:val="hy-AM" w:eastAsia="en-US"/>
        </w:rPr>
      </w:pPr>
      <w:r w:rsidRPr="00CD51B8">
        <w:rPr>
          <w:rFonts w:cs="Sylfaen"/>
          <w:szCs w:val="22"/>
          <w:lang w:val="hy-AM" w:eastAsia="en-US"/>
        </w:rPr>
        <w:t>Ծառայությունների (ներառյալ առևտուրը)</w:t>
      </w:r>
      <w:r w:rsidRPr="00CD51B8">
        <w:rPr>
          <w:rFonts w:cs="Sylfaen"/>
          <w:b w:val="0"/>
          <w:szCs w:val="22"/>
          <w:lang w:val="hy-AM" w:eastAsia="en-US"/>
        </w:rPr>
        <w:t xml:space="preserve"> </w:t>
      </w:r>
      <w:r w:rsidRPr="00CD51B8">
        <w:rPr>
          <w:rFonts w:cs="Sylfaen"/>
          <w:szCs w:val="22"/>
          <w:lang w:val="hy-AM" w:eastAsia="en-US"/>
        </w:rPr>
        <w:t>ոլորտում արձանագրված երկնիշ աճի տեմպերի միտումները պահպանվել են 2018 թվականին:</w:t>
      </w:r>
      <w:r w:rsidRPr="00CD51B8">
        <w:rPr>
          <w:b w:val="0"/>
          <w:szCs w:val="22"/>
          <w:lang w:val="hy-AM" w:eastAsia="en-US"/>
        </w:rPr>
        <w:t xml:space="preserve">  2018 թվականի ընթացքում մատուցված ծառա</w:t>
      </w:r>
      <w:r w:rsidRPr="00CD51B8">
        <w:rPr>
          <w:b w:val="0"/>
          <w:szCs w:val="22"/>
          <w:lang w:val="hy-AM" w:eastAsia="en-US"/>
        </w:rPr>
        <w:softHyphen/>
        <w:t>յու</w:t>
      </w:r>
      <w:r w:rsidRPr="00CD51B8">
        <w:rPr>
          <w:b w:val="0"/>
          <w:szCs w:val="22"/>
          <w:lang w:val="hy-AM" w:eastAsia="en-US"/>
        </w:rPr>
        <w:softHyphen/>
        <w:t xml:space="preserve">թյունների </w:t>
      </w:r>
      <w:r w:rsidRPr="00CD51B8">
        <w:rPr>
          <w:rFonts w:cs="Sylfaen"/>
          <w:b w:val="0"/>
          <w:szCs w:val="22"/>
          <w:lang w:val="hy-AM" w:eastAsia="en-US"/>
        </w:rPr>
        <w:t>(առանց առևտրի շրջանառության) 18</w:t>
      </w:r>
      <w:r w:rsidRPr="00CD51B8">
        <w:rPr>
          <w:b w:val="0"/>
          <w:szCs w:val="22"/>
          <w:lang w:val="hy-AM" w:eastAsia="en-US"/>
        </w:rPr>
        <w:t>.8% աճին 7.2 տոկոսային կետով նպաստել է մշակույթ, զվարճու</w:t>
      </w:r>
      <w:r w:rsidRPr="00CD51B8">
        <w:rPr>
          <w:b w:val="0"/>
          <w:szCs w:val="22"/>
          <w:lang w:val="hy-AM" w:eastAsia="en-US"/>
        </w:rPr>
        <w:softHyphen/>
        <w:t>թյուն</w:t>
      </w:r>
      <w:r w:rsidRPr="00CD51B8">
        <w:rPr>
          <w:b w:val="0"/>
          <w:szCs w:val="22"/>
          <w:lang w:val="hy-AM" w:eastAsia="en-US"/>
        </w:rPr>
        <w:softHyphen/>
        <w:t xml:space="preserve">ներ և հանգիստ ենթաճյուղի (աճը՝ 36.6%), 4.1 տոկոսային կետով՝ ֆինանսական և ապահովագրական գործունեության (աճը՝ 19.6%), 2.5 տոկոսային կետով՝ հանրային սննդի կազմակերպման (աճը՝ 32.0%), 1.5 տոկոսային կետով՝ տրանսպորտի (աճը՝ 10.9%), ինչպես նաև 1.0 տոկոսային կետով՝ առողջապահության և բնակչության սոցիալական սպասարկման (աճը՝ 25.7%) ծառայությունների աճերը: </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2019 թվականին նախորդ տարվա հա</w:t>
      </w:r>
      <w:r w:rsidRPr="00CD51B8">
        <w:rPr>
          <w:rFonts w:cs="Sylfaen"/>
          <w:szCs w:val="22"/>
          <w:lang w:val="hy-AM" w:eastAsia="en-US"/>
        </w:rPr>
        <w:softHyphen/>
        <w:t>մեմատ ծառայությունների աճի տեմպը թեև դանդաղել է, սակայն գրանցվել է երկնիշ աճ:</w:t>
      </w:r>
      <w:r w:rsidRPr="00CD51B8">
        <w:rPr>
          <w:rFonts w:cs="Sylfaen"/>
          <w:b w:val="0"/>
          <w:szCs w:val="22"/>
          <w:lang w:val="hy-AM" w:eastAsia="en-US"/>
        </w:rPr>
        <w:t xml:space="preserve"> 2019 թվականի հունվար-հուլիս ամիսներին մա</w:t>
      </w:r>
      <w:r w:rsidRPr="00CD51B8">
        <w:rPr>
          <w:rFonts w:cs="Sylfaen"/>
          <w:b w:val="0"/>
          <w:szCs w:val="22"/>
          <w:lang w:val="hy-AM" w:eastAsia="en-US"/>
        </w:rPr>
        <w:softHyphen/>
        <w:t>տուց</w:t>
      </w:r>
      <w:r w:rsidRPr="00CD51B8">
        <w:rPr>
          <w:rFonts w:cs="Sylfaen"/>
          <w:b w:val="0"/>
          <w:szCs w:val="22"/>
          <w:lang w:val="hy-AM" w:eastAsia="en-US"/>
        </w:rPr>
        <w:softHyphen/>
        <w:t>ված ծառայությունների ծա</w:t>
      </w:r>
      <w:r w:rsidRPr="00CD51B8">
        <w:rPr>
          <w:rFonts w:cs="Sylfaen"/>
          <w:b w:val="0"/>
          <w:szCs w:val="22"/>
          <w:lang w:val="hy-AM" w:eastAsia="en-US"/>
        </w:rPr>
        <w:softHyphen/>
        <w:t>վա</w:t>
      </w:r>
      <w:r w:rsidRPr="00CD51B8">
        <w:rPr>
          <w:rFonts w:cs="Sylfaen"/>
          <w:b w:val="0"/>
          <w:szCs w:val="22"/>
          <w:lang w:val="hy-AM" w:eastAsia="en-US"/>
        </w:rPr>
        <w:softHyphen/>
        <w:t>լը 2018 թվականի համապա</w:t>
      </w:r>
      <w:r w:rsidRPr="00CD51B8">
        <w:rPr>
          <w:rFonts w:cs="Sylfaen"/>
          <w:b w:val="0"/>
          <w:szCs w:val="22"/>
          <w:lang w:val="hy-AM" w:eastAsia="en-US"/>
        </w:rPr>
        <w:softHyphen/>
        <w:t>տասխան ժամանակահատվածի համեմատ իրական արտա</w:t>
      </w:r>
      <w:r w:rsidRPr="00CD51B8">
        <w:rPr>
          <w:rFonts w:cs="Sylfaen"/>
          <w:b w:val="0"/>
          <w:szCs w:val="22"/>
          <w:lang w:val="hy-AM" w:eastAsia="en-US"/>
        </w:rPr>
        <w:softHyphen/>
        <w:t>հայ</w:t>
      </w:r>
      <w:r w:rsidRPr="00CD51B8">
        <w:rPr>
          <w:rFonts w:cs="Sylfaen"/>
          <w:b w:val="0"/>
          <w:szCs w:val="22"/>
          <w:lang w:val="hy-AM" w:eastAsia="en-US"/>
        </w:rPr>
        <w:softHyphen/>
        <w:t>տու</w:t>
      </w:r>
      <w:r w:rsidRPr="00CD51B8">
        <w:rPr>
          <w:rFonts w:cs="Sylfaen"/>
          <w:b w:val="0"/>
          <w:szCs w:val="22"/>
          <w:lang w:val="hy-AM" w:eastAsia="en-US"/>
        </w:rPr>
        <w:softHyphen/>
        <w:t>թյամբ աճել է 15.2%-ով՝ պայմանավորված հիմնականում մշակույթ, զվարճություն</w:t>
      </w:r>
      <w:r w:rsidRPr="00CD51B8">
        <w:rPr>
          <w:rFonts w:cs="Sylfaen"/>
          <w:b w:val="0"/>
          <w:szCs w:val="22"/>
          <w:lang w:val="hy-AM" w:eastAsia="en-US"/>
        </w:rPr>
        <w:softHyphen/>
        <w:t>նե</w:t>
      </w:r>
      <w:r w:rsidRPr="00CD51B8">
        <w:rPr>
          <w:rFonts w:cs="Sylfaen"/>
          <w:b w:val="0"/>
          <w:szCs w:val="22"/>
          <w:lang w:val="hy-AM" w:eastAsia="en-US"/>
        </w:rPr>
        <w:softHyphen/>
        <w:t>ր և հանգիստ ենթաճյուղի 27.3% աճով (նպաստումը՝ 5.8 տոկոսային կետ),  ֆինանսական և ապահովագրական գործունեության 16.3% աճով (նպաստումը՝ 3.5 տոկոսային կետ) ու կացության և հանրային սննդի կազմակերպման 34.0% աճով (նպաստումը՝ 2.6 տոկոսային կետ):</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 xml:space="preserve">Առևտրի շրջանառության ծավալներն արձանագրել են աճի բարձր ցուցանիշներ: </w:t>
      </w:r>
      <w:r w:rsidRPr="00CD51B8">
        <w:rPr>
          <w:b w:val="0"/>
          <w:szCs w:val="22"/>
          <w:lang w:val="hy-AM" w:eastAsia="en-US"/>
        </w:rPr>
        <w:t xml:space="preserve">2018 թվականին առևտրի շրջանառությունն աճել է 8.7%-ով` պայմանավորված </w:t>
      </w:r>
      <w:r w:rsidRPr="00CD51B8">
        <w:rPr>
          <w:rFonts w:cs="Sylfaen"/>
          <w:b w:val="0"/>
          <w:szCs w:val="22"/>
          <w:lang w:val="hy-AM" w:eastAsia="en-US"/>
        </w:rPr>
        <w:t>մեծածախ</w:t>
      </w:r>
      <w:r w:rsidRPr="00CD51B8">
        <w:rPr>
          <w:b w:val="0"/>
          <w:szCs w:val="22"/>
          <w:lang w:val="hy-AM" w:eastAsia="en-US"/>
        </w:rPr>
        <w:t xml:space="preserve"> առևտրի </w:t>
      </w:r>
      <w:r w:rsidRPr="00CD51B8">
        <w:rPr>
          <w:rFonts w:cs="Sylfaen"/>
          <w:b w:val="0"/>
          <w:szCs w:val="22"/>
          <w:lang w:val="hy-AM" w:eastAsia="en-US"/>
        </w:rPr>
        <w:t xml:space="preserve">16.4% աճով (նպաստումը՝ </w:t>
      </w:r>
      <w:r w:rsidRPr="00CD51B8">
        <w:rPr>
          <w:b w:val="0"/>
          <w:szCs w:val="22"/>
          <w:lang w:val="hy-AM" w:eastAsia="en-US"/>
        </w:rPr>
        <w:t>7.3 տոկոսային կետ)</w:t>
      </w:r>
      <w:r w:rsidRPr="00CD51B8">
        <w:rPr>
          <w:rFonts w:cs="Sylfaen"/>
          <w:b w:val="0"/>
          <w:szCs w:val="22"/>
          <w:lang w:val="hy-AM" w:eastAsia="en-US"/>
        </w:rPr>
        <w:t>: Առևտրի շրջանառության աճին 0.7 տոկոսային կետով նպաստել են նաև մանրածախ առևտրի և ավտոմեքենաների առևտրի աճերը (համապատասխանաբար՝ 1.3% և 16.7%):</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b w:val="0"/>
          <w:szCs w:val="22"/>
          <w:lang w:val="hy-AM" w:eastAsia="en-US"/>
        </w:rPr>
        <w:t>2019 թվականի հունվար-հուլիս ամիսներին առևտրի շրջանառությունը նախորդ տարվա նույն ժամանա</w:t>
      </w:r>
      <w:r w:rsidRPr="00CD51B8">
        <w:rPr>
          <w:rFonts w:cs="Sylfaen"/>
          <w:b w:val="0"/>
          <w:szCs w:val="22"/>
          <w:lang w:val="hy-AM" w:eastAsia="en-US"/>
        </w:rPr>
        <w:softHyphen/>
        <w:t>կա</w:t>
      </w:r>
      <w:r w:rsidRPr="00CD51B8">
        <w:rPr>
          <w:rFonts w:cs="Sylfaen"/>
          <w:b w:val="0"/>
          <w:szCs w:val="22"/>
          <w:lang w:val="hy-AM" w:eastAsia="en-US"/>
        </w:rPr>
        <w:softHyphen/>
        <w:t>շրջանի համեմատ աճել է 8.9</w:t>
      </w:r>
      <w:r w:rsidRPr="00CD51B8">
        <w:rPr>
          <w:rFonts w:eastAsiaTheme="minorEastAsia" w:cs="Sylfaen"/>
          <w:b w:val="0"/>
          <w:szCs w:val="22"/>
          <w:lang w:val="hy-AM" w:eastAsia="en-US"/>
        </w:rPr>
        <w:t>%-ով</w:t>
      </w:r>
      <w:r w:rsidRPr="00CD51B8">
        <w:rPr>
          <w:rFonts w:cs="Sylfaen"/>
          <w:b w:val="0"/>
          <w:szCs w:val="22"/>
          <w:lang w:val="hy-AM" w:eastAsia="en-US"/>
        </w:rPr>
        <w:t>, ինչին 5.7 տոկոսային կետով նպաստել է մեծածախ առևտրի և 4.1 տոկոսային կետով՝ մանրածախ առևտրի աճերը (համապատասխանաբար՝ 12.0% և 8.6%): Առևտրի շրջանառության աճին 0.9 տոկոսային կետով հակազդել է ավտոմեքենաների առևտրի նվազումը (18.8%):</w:t>
      </w:r>
    </w:p>
    <w:p w:rsidR="00CD51B8" w:rsidRPr="00CD51B8" w:rsidRDefault="00CD51B8" w:rsidP="00CD51B8">
      <w:pPr>
        <w:tabs>
          <w:tab w:val="right" w:pos="8640"/>
        </w:tabs>
        <w:spacing w:before="0"/>
        <w:ind w:firstLine="450"/>
        <w:contextualSpacing w:val="0"/>
        <w:rPr>
          <w:rFonts w:eastAsiaTheme="minorEastAsia" w:cs="Sylfaen"/>
          <w:b w:val="0"/>
          <w:szCs w:val="22"/>
          <w:lang w:val="hy-AM" w:eastAsia="en-US"/>
        </w:rPr>
      </w:pPr>
      <w:r w:rsidRPr="00CD51B8">
        <w:rPr>
          <w:rFonts w:cs="Sylfaen"/>
          <w:b w:val="0"/>
          <w:szCs w:val="22"/>
          <w:lang w:val="hy-AM" w:eastAsia="en-US"/>
        </w:rPr>
        <w:t xml:space="preserve"> </w:t>
      </w:r>
      <w:r w:rsidRPr="00CD51B8">
        <w:rPr>
          <w:rFonts w:cs="Sylfaen"/>
          <w:szCs w:val="22"/>
          <w:lang w:val="hy-AM" w:eastAsia="en-US"/>
        </w:rPr>
        <w:t>Կանխատեսում.</w:t>
      </w:r>
      <w:r w:rsidRPr="00CD51B8">
        <w:rPr>
          <w:rFonts w:cs="Sylfaen"/>
          <w:b w:val="0"/>
          <w:szCs w:val="22"/>
          <w:lang w:val="hy-AM" w:eastAsia="en-US"/>
        </w:rPr>
        <w:t xml:space="preserve"> </w:t>
      </w:r>
      <w:r w:rsidRPr="00CD51B8">
        <w:rPr>
          <w:rFonts w:cs="Sylfaen"/>
          <w:szCs w:val="22"/>
          <w:lang w:val="hy-AM" w:eastAsia="en-US"/>
        </w:rPr>
        <w:t>2020 թվականին ծառայությունների աճի տեմպը կգերազանցի տնտեսական աճի տեմպին:</w:t>
      </w:r>
      <w:r w:rsidRPr="00CD51B8">
        <w:rPr>
          <w:rFonts w:eastAsiaTheme="minorEastAsia" w:cs="Sylfaen"/>
          <w:color w:val="C00000"/>
          <w:szCs w:val="22"/>
          <w:lang w:val="hy-AM" w:eastAsia="en-US"/>
        </w:rPr>
        <w:t xml:space="preserve"> </w:t>
      </w:r>
      <w:r w:rsidRPr="00CD51B8">
        <w:rPr>
          <w:rFonts w:cs="Sylfaen"/>
          <w:b w:val="0"/>
          <w:szCs w:val="22"/>
          <w:lang w:val="hy-AM" w:eastAsia="en-US"/>
        </w:rPr>
        <w:t>Հ</w:t>
      </w:r>
      <w:r w:rsidRPr="00CD51B8">
        <w:rPr>
          <w:rFonts w:eastAsiaTheme="minorEastAsia" w:cs="Sylfaen"/>
          <w:b w:val="0"/>
          <w:szCs w:val="22"/>
          <w:lang w:val="hy-AM" w:eastAsia="en-US"/>
        </w:rPr>
        <w:t>աշվի առնելով ընթացիկ զարգացումները և 2019 թվականի ա</w:t>
      </w:r>
      <w:r w:rsidRPr="00CD51B8">
        <w:rPr>
          <w:rFonts w:eastAsiaTheme="minorEastAsia" w:cs="Sylfaen"/>
          <w:b w:val="0"/>
          <w:szCs w:val="22"/>
          <w:lang w:val="hy-AM" w:eastAsia="en-US"/>
        </w:rPr>
        <w:softHyphen/>
        <w:t>ճի միտումները` մինչև տարեվերջ աճը կկազմի շուրջ 8.1%, իսկ 2020 թվա</w:t>
      </w:r>
      <w:r w:rsidRPr="00CD51B8">
        <w:rPr>
          <w:rFonts w:eastAsiaTheme="minorEastAsia" w:cs="Sylfaen"/>
          <w:b w:val="0"/>
          <w:szCs w:val="22"/>
          <w:lang w:val="hy-AM" w:eastAsia="en-US"/>
        </w:rPr>
        <w:softHyphen/>
      </w:r>
      <w:r w:rsidRPr="00CD51B8">
        <w:rPr>
          <w:rFonts w:eastAsiaTheme="minorEastAsia" w:cs="Sylfaen"/>
          <w:b w:val="0"/>
          <w:szCs w:val="22"/>
          <w:lang w:val="hy-AM" w:eastAsia="en-US"/>
        </w:rPr>
        <w:softHyphen/>
        <w:t>կան</w:t>
      </w:r>
      <w:r w:rsidRPr="00CD51B8">
        <w:rPr>
          <w:rFonts w:eastAsiaTheme="minorEastAsia" w:cs="Sylfaen"/>
          <w:b w:val="0"/>
          <w:szCs w:val="22"/>
          <w:lang w:val="hy-AM" w:eastAsia="en-US"/>
        </w:rPr>
        <w:softHyphen/>
        <w:t>ին ճյուղի աճը փոքր-ինչ կդանդաղի և կկազմի 6.0%:</w:t>
      </w:r>
    </w:p>
    <w:p w:rsidR="00CD51B8" w:rsidRPr="00CD51B8" w:rsidRDefault="00CD51B8" w:rsidP="00CD51B8">
      <w:pPr>
        <w:tabs>
          <w:tab w:val="right" w:pos="8640"/>
        </w:tabs>
        <w:spacing w:before="0"/>
        <w:ind w:firstLine="450"/>
        <w:contextualSpacing w:val="0"/>
        <w:rPr>
          <w:rFonts w:cs="Sylfaen"/>
          <w:szCs w:val="22"/>
          <w:lang w:val="hy-AM" w:eastAsia="en-US"/>
        </w:rPr>
      </w:pPr>
    </w:p>
    <w:p w:rsidR="00CD51B8" w:rsidRPr="00CD51B8" w:rsidRDefault="00CD51B8" w:rsidP="00CD51B8">
      <w:pPr>
        <w:tabs>
          <w:tab w:val="right" w:pos="8640"/>
        </w:tabs>
        <w:spacing w:before="0"/>
        <w:ind w:firstLine="450"/>
        <w:contextualSpacing w:val="0"/>
        <w:rPr>
          <w:rFonts w:cs="Sylfaen"/>
          <w:szCs w:val="22"/>
          <w:lang w:val="hy-AM" w:eastAsia="en-US"/>
        </w:rPr>
      </w:pPr>
      <w:r w:rsidRPr="00CD51B8">
        <w:rPr>
          <w:rFonts w:cs="Sylfaen"/>
          <w:szCs w:val="22"/>
          <w:lang w:val="hy-AM" w:eastAsia="en-US"/>
        </w:rPr>
        <w:t>1.2.5. Աշխատանքի շուկա</w:t>
      </w:r>
    </w:p>
    <w:p w:rsidR="00CD51B8" w:rsidRPr="00CD51B8" w:rsidRDefault="00CD51B8" w:rsidP="00CD51B8">
      <w:pPr>
        <w:spacing w:before="0"/>
        <w:ind w:firstLine="540"/>
        <w:contextualSpacing w:val="0"/>
        <w:rPr>
          <w:rFonts w:eastAsiaTheme="minorEastAsia" w:cs="Sylfaen"/>
          <w:szCs w:val="22"/>
          <w:lang w:val="hy-AM" w:eastAsia="en-US"/>
        </w:rPr>
      </w:pPr>
      <w:r w:rsidRPr="00CD51B8">
        <w:rPr>
          <w:rFonts w:eastAsiaTheme="minorEastAsia" w:cs="Sylfaen"/>
          <w:szCs w:val="22"/>
          <w:lang w:val="hy-AM" w:eastAsia="en-US"/>
        </w:rPr>
        <w:t xml:space="preserve">2018 թվականին տնտեսական աճն ուղեկցվել է գործազրկության մակարդակի նվազմամբ: </w:t>
      </w:r>
      <w:r w:rsidRPr="00CD51B8">
        <w:rPr>
          <w:rFonts w:eastAsiaTheme="minorEastAsia" w:cs="Sylfaen"/>
          <w:b w:val="0"/>
          <w:szCs w:val="22"/>
          <w:lang w:val="hy-AM" w:eastAsia="en-US"/>
        </w:rPr>
        <w:t>Գործազրկության մակարդակը նախորդ տարվա նկատմամբ նվազել է 1.5 տոկոսային կետով՝ կազմելով 16.3%: Զբաղվածների թիվը նախորդ տարվա նկատմամբ աճել է 6.1%-ով, իսկ գործազուրկների թիվը կրճատվել է 4.8%-ով:</w:t>
      </w:r>
      <w:r w:rsidRPr="00CD51B8">
        <w:rPr>
          <w:rFonts w:eastAsiaTheme="minorEastAsia" w:cs="Sylfaen"/>
          <w:szCs w:val="22"/>
          <w:lang w:val="hy-AM" w:eastAsia="en-US"/>
        </w:rPr>
        <w:t xml:space="preserve"> </w:t>
      </w:r>
    </w:p>
    <w:p w:rsidR="00CD51B8" w:rsidRPr="00CD51B8" w:rsidRDefault="00CD51B8" w:rsidP="00CD51B8">
      <w:pPr>
        <w:spacing w:before="0"/>
        <w:ind w:firstLine="540"/>
        <w:contextualSpacing w:val="0"/>
        <w:rPr>
          <w:rFonts w:eastAsiaTheme="minorEastAsia" w:cs="Sylfaen"/>
          <w:b w:val="0"/>
          <w:szCs w:val="22"/>
          <w:lang w:val="hy-AM" w:eastAsia="en-US"/>
        </w:rPr>
      </w:pPr>
      <w:r w:rsidRPr="00CD51B8">
        <w:rPr>
          <w:rFonts w:eastAsiaTheme="minorEastAsia" w:cs="Sylfaen"/>
          <w:b w:val="0"/>
          <w:szCs w:val="22"/>
          <w:lang w:val="hy-AM" w:eastAsia="en-US"/>
        </w:rPr>
        <w:t>ՀՀ վիճակագրական կոմիտեի կողմից նոր մեթոդաբանությամբ հաշվարկված գործազրկության մակարդակը 2018 թվականին կազմել է 20.4%` 0.4 տոկոսային կետով նվազելով նախորդ տարվա նկատմամբ</w:t>
      </w:r>
      <w:r w:rsidRPr="00CD51B8">
        <w:rPr>
          <w:rFonts w:cs="Sylfaen"/>
          <w:b w:val="0"/>
          <w:sz w:val="24"/>
          <w:lang w:val="hy-AM" w:eastAsia="en-US"/>
        </w:rPr>
        <w:t xml:space="preserve">: </w:t>
      </w:r>
      <w:r w:rsidRPr="00CD51B8">
        <w:rPr>
          <w:rFonts w:eastAsiaTheme="minorEastAsia" w:cs="Sylfaen"/>
          <w:b w:val="0"/>
          <w:szCs w:val="22"/>
          <w:lang w:val="hy-AM" w:eastAsia="en-US"/>
        </w:rPr>
        <w:t>Զբաղվածների թիվն աճել է 1.4%-ով, իսկ գործազուրկների թիվը կրճատվել է 1.1%-ով</w:t>
      </w:r>
      <w:r w:rsidRPr="00CD51B8">
        <w:rPr>
          <w:b w:val="0"/>
          <w:sz w:val="20"/>
          <w:szCs w:val="20"/>
          <w:vertAlign w:val="superscript"/>
          <w:lang w:val="en-US" w:eastAsia="en-US"/>
        </w:rPr>
        <w:footnoteReference w:id="11"/>
      </w:r>
      <w:r w:rsidRPr="00CD51B8">
        <w:rPr>
          <w:rFonts w:eastAsiaTheme="minorEastAsia" w:cs="Sylfaen"/>
          <w:b w:val="0"/>
          <w:szCs w:val="22"/>
          <w:lang w:val="hy-AM" w:eastAsia="en-US"/>
        </w:rPr>
        <w:t>:</w:t>
      </w:r>
    </w:p>
    <w:p w:rsidR="00CD51B8" w:rsidRPr="00CD51B8" w:rsidRDefault="00CD51B8" w:rsidP="00CD51B8">
      <w:pPr>
        <w:tabs>
          <w:tab w:val="right" w:pos="8640"/>
        </w:tabs>
        <w:spacing w:before="0"/>
        <w:ind w:firstLine="450"/>
        <w:contextualSpacing w:val="0"/>
        <w:rPr>
          <w:rFonts w:eastAsiaTheme="minorEastAsia" w:cs="Sylfaen"/>
          <w:szCs w:val="22"/>
          <w:lang w:val="hy-AM" w:eastAsia="en-US"/>
        </w:rPr>
      </w:pPr>
      <w:r w:rsidRPr="00CD51B8">
        <w:rPr>
          <w:rFonts w:eastAsiaTheme="minorEastAsia" w:cs="Sylfaen"/>
          <w:szCs w:val="22"/>
          <w:lang w:val="hy-AM" w:eastAsia="en-US"/>
        </w:rPr>
        <w:t>Զբաղվածների թվի աճը շարունակվել է նաև 2019 թվականին:</w:t>
      </w:r>
      <w:r w:rsidRPr="00CD51B8">
        <w:rPr>
          <w:rFonts w:eastAsiaTheme="minorEastAsia" w:cs="Sylfaen"/>
          <w:b w:val="0"/>
          <w:szCs w:val="22"/>
          <w:lang w:val="hy-AM" w:eastAsia="en-US"/>
        </w:rPr>
        <w:t xml:space="preserve"> 2019 թվականի առաջին եռամսյակում նախորդ տարվա նույն ժամանակաշրջանի նկատմամբ զբաղվածների թիվն աճել է 1.2%-ով: Նույն ժամանակահատվածում գործազրկության մակարդակն աճել է՝ 21.0%-ից հասնելով 21.9%-ի՝ պայմանավորված գործազուրկների թվի 6.7% աճով</w:t>
      </w:r>
      <w:r w:rsidRPr="00CD51B8">
        <w:rPr>
          <w:rFonts w:ascii="Arial Armenian" w:eastAsiaTheme="minorEastAsia" w:hAnsi="Arial Armenian" w:cs="Sylfaen"/>
          <w:b w:val="0"/>
          <w:sz w:val="20"/>
          <w:szCs w:val="20"/>
          <w:vertAlign w:val="superscript"/>
          <w:lang w:val="hy-AM" w:eastAsia="en-US"/>
        </w:rPr>
        <w:footnoteReference w:id="12"/>
      </w:r>
      <w:r w:rsidRPr="00CD51B8">
        <w:rPr>
          <w:rFonts w:eastAsiaTheme="minorEastAsia" w:cs="Sylfaen"/>
          <w:b w:val="0"/>
          <w:szCs w:val="22"/>
          <w:lang w:val="hy-AM" w:eastAsia="en-US"/>
        </w:rPr>
        <w:t>:</w:t>
      </w:r>
    </w:p>
    <w:p w:rsidR="00CD51B8" w:rsidRPr="00CD51B8" w:rsidRDefault="00CD51B8" w:rsidP="00CD51B8">
      <w:pPr>
        <w:tabs>
          <w:tab w:val="right" w:pos="8640"/>
        </w:tabs>
        <w:spacing w:before="0"/>
        <w:ind w:firstLine="450"/>
        <w:contextualSpacing w:val="0"/>
        <w:rPr>
          <w:rFonts w:cs="Sylfaen"/>
          <w:b w:val="0"/>
          <w:sz w:val="24"/>
          <w:szCs w:val="22"/>
          <w:lang w:val="hy-AM" w:eastAsia="en-US"/>
        </w:rPr>
      </w:pPr>
      <w:r w:rsidRPr="00CD51B8">
        <w:rPr>
          <w:rFonts w:eastAsiaTheme="minorEastAsia" w:cs="Sylfaen"/>
          <w:b w:val="0"/>
          <w:szCs w:val="22"/>
          <w:lang w:val="hy-AM" w:eastAsia="en-US"/>
        </w:rPr>
        <w:t>2018 թվականին միջին ամսական անվանական աշխատավարձն աճել է 4.0%-ով</w:t>
      </w:r>
      <w:r w:rsidRPr="00CD51B8">
        <w:rPr>
          <w:rFonts w:cs="Sylfaen"/>
          <w:b w:val="0"/>
          <w:sz w:val="24"/>
          <w:szCs w:val="22"/>
          <w:lang w:val="hy-AM" w:eastAsia="en-US"/>
        </w:rPr>
        <w:t xml:space="preserve">, </w:t>
      </w:r>
      <w:r w:rsidRPr="00CD51B8">
        <w:rPr>
          <w:rFonts w:eastAsiaTheme="minorEastAsia" w:cs="Sylfaen"/>
          <w:b w:val="0"/>
          <w:szCs w:val="22"/>
          <w:lang w:val="hy-AM" w:eastAsia="en-US"/>
        </w:rPr>
        <w:t>իսկ 2019 թվականի հունվար-հուլիսին նախորդ տարվա նույն ժամանակաշրջանի նկատմամբ՝ 5.9%-ով՝ կազմելով 178,325 դրամ: Ընդ որում պետական հատվածում աշխատավարձն աճել է 7.3%-ով, իսկ մասնավոր հատվածում՝ 4.1%-ով՝ կազմելով համա</w:t>
      </w:r>
      <w:r w:rsidRPr="00CD51B8">
        <w:rPr>
          <w:rFonts w:eastAsiaTheme="minorEastAsia" w:cs="Sylfaen"/>
          <w:b w:val="0"/>
          <w:szCs w:val="22"/>
          <w:lang w:val="hy-AM" w:eastAsia="en-US"/>
        </w:rPr>
        <w:softHyphen/>
        <w:t>պա</w:t>
      </w:r>
      <w:r w:rsidRPr="00CD51B8">
        <w:rPr>
          <w:rFonts w:eastAsiaTheme="minorEastAsia" w:cs="Sylfaen"/>
          <w:b w:val="0"/>
          <w:szCs w:val="22"/>
          <w:lang w:val="hy-AM" w:eastAsia="en-US"/>
        </w:rPr>
        <w:softHyphen/>
        <w:t>տաս</w:t>
      </w:r>
      <w:r w:rsidRPr="00CD51B8">
        <w:rPr>
          <w:rFonts w:eastAsiaTheme="minorEastAsia" w:cs="Sylfaen"/>
          <w:b w:val="0"/>
          <w:szCs w:val="22"/>
          <w:lang w:val="hy-AM" w:eastAsia="en-US"/>
        </w:rPr>
        <w:softHyphen/>
        <w:t>խանաբար 154,015 դրամ և 190,954 դրամ: Իրական աշխատավարձի աճը, 2019 թվականի հունվար-հուլիսի 1.9% միջին գնաճի պայմաններում, կազմել է 4.0%</w:t>
      </w:r>
      <w:r w:rsidRPr="00CD51B8">
        <w:rPr>
          <w:rFonts w:eastAsiaTheme="minorEastAsia" w:cs="Sylfaen"/>
          <w:b w:val="0"/>
          <w:sz w:val="24"/>
          <w:szCs w:val="22"/>
          <w:vertAlign w:val="superscript"/>
          <w:lang w:val="hy-AM" w:eastAsia="en-US"/>
        </w:rPr>
        <w:footnoteReference w:id="13"/>
      </w:r>
      <w:r w:rsidRPr="00CD51B8">
        <w:rPr>
          <w:rFonts w:cs="Sylfaen"/>
          <w:b w:val="0"/>
          <w:sz w:val="24"/>
          <w:szCs w:val="22"/>
          <w:lang w:val="hy-AM" w:eastAsia="en-US"/>
        </w:rPr>
        <w:t>:</w:t>
      </w:r>
    </w:p>
    <w:p w:rsidR="00CD51B8" w:rsidRPr="00CD51B8" w:rsidRDefault="00CD51B8" w:rsidP="00CD51B8">
      <w:pPr>
        <w:tabs>
          <w:tab w:val="right" w:pos="8640"/>
        </w:tabs>
        <w:spacing w:before="0"/>
        <w:ind w:firstLine="450"/>
        <w:contextualSpacing w:val="0"/>
        <w:rPr>
          <w:rFonts w:eastAsiaTheme="minorEastAsia" w:cs="Sylfaen"/>
          <w:szCs w:val="22"/>
          <w:lang w:val="hy-AM" w:eastAsia="en-US"/>
        </w:rPr>
      </w:pPr>
    </w:p>
    <w:p w:rsidR="00CD51B8" w:rsidRPr="00CD51B8" w:rsidRDefault="00CD51B8" w:rsidP="00CD51B8">
      <w:pPr>
        <w:widowControl w:val="0"/>
        <w:tabs>
          <w:tab w:val="left" w:pos="993"/>
        </w:tabs>
        <w:spacing w:after="120"/>
        <w:ind w:firstLine="450"/>
        <w:contextualSpacing w:val="0"/>
        <w:jc w:val="left"/>
        <w:rPr>
          <w:rFonts w:cs="Sylfaen"/>
          <w:szCs w:val="22"/>
          <w:u w:val="single"/>
          <w:lang w:val="hy-AM" w:eastAsia="en-US"/>
        </w:rPr>
      </w:pPr>
      <w:r w:rsidRPr="00CD51B8">
        <w:rPr>
          <w:rFonts w:cs="Sylfaen"/>
          <w:szCs w:val="22"/>
          <w:u w:val="single"/>
          <w:lang w:val="hy-AM" w:eastAsia="en-US"/>
        </w:rPr>
        <w:t xml:space="preserve"> Գծապատկեր 1.2.2. Տնտեսության ճյուղերի տեսակարար կշիռները ՀՆԱ-ում </w:t>
      </w:r>
    </w:p>
    <w:p w:rsidR="00CD51B8" w:rsidRPr="00CD51B8" w:rsidRDefault="00CD51B8" w:rsidP="00CD51B8">
      <w:pPr>
        <w:tabs>
          <w:tab w:val="num" w:pos="720"/>
        </w:tabs>
        <w:spacing w:before="0" w:line="240" w:lineRule="auto"/>
        <w:ind w:firstLine="450"/>
        <w:contextualSpacing w:val="0"/>
        <w:rPr>
          <w:szCs w:val="22"/>
          <w:u w:val="single"/>
          <w:lang w:val="it-IT" w:eastAsia="en-US"/>
        </w:rPr>
      </w:pPr>
    </w:p>
    <w:p w:rsidR="00CD51B8" w:rsidRPr="00CD51B8" w:rsidRDefault="00CD51B8" w:rsidP="00CD51B8">
      <w:pPr>
        <w:spacing w:before="0"/>
        <w:ind w:firstLine="450"/>
        <w:contextualSpacing w:val="0"/>
        <w:jc w:val="center"/>
        <w:rPr>
          <w:rFonts w:cs="Sylfaen"/>
          <w:szCs w:val="22"/>
          <w:lang w:val="it-IT" w:eastAsia="en-US"/>
        </w:rPr>
      </w:pPr>
      <w:r w:rsidRPr="00CD51B8">
        <w:rPr>
          <w:rFonts w:cs="Sylfaen"/>
          <w:noProof/>
          <w:szCs w:val="22"/>
          <w:lang w:val="en-US" w:eastAsia="en-US"/>
        </w:rPr>
        <w:drawing>
          <wp:inline distT="0" distB="0" distL="0" distR="0">
            <wp:extent cx="5800725" cy="2736215"/>
            <wp:effectExtent l="0" t="0" r="9525" b="6985"/>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51B8" w:rsidRPr="00CD51B8" w:rsidRDefault="00CD51B8" w:rsidP="00CD51B8">
      <w:pPr>
        <w:spacing w:before="0"/>
        <w:ind w:firstLine="450"/>
        <w:contextualSpacing w:val="0"/>
        <w:rPr>
          <w:szCs w:val="22"/>
          <w:lang w:val="en-US" w:eastAsia="en-US"/>
        </w:rPr>
      </w:pPr>
    </w:p>
    <w:p w:rsidR="00CD51B8" w:rsidRPr="00CD51B8" w:rsidRDefault="00CD51B8" w:rsidP="00CD51B8">
      <w:pPr>
        <w:spacing w:before="0"/>
        <w:ind w:firstLine="450"/>
        <w:contextualSpacing w:val="0"/>
        <w:rPr>
          <w:b w:val="0"/>
          <w:szCs w:val="22"/>
          <w:lang w:val="hy-AM" w:eastAsia="en-US"/>
        </w:rPr>
      </w:pPr>
      <w:r w:rsidRPr="00CD51B8">
        <w:rPr>
          <w:szCs w:val="22"/>
          <w:lang w:val="hy-AM" w:eastAsia="en-US"/>
        </w:rPr>
        <w:t>Ամփոփելով նշենք, որ 20</w:t>
      </w:r>
      <w:r w:rsidRPr="00CD51B8">
        <w:rPr>
          <w:szCs w:val="22"/>
          <w:lang w:val="en-US" w:eastAsia="en-US"/>
        </w:rPr>
        <w:t>20</w:t>
      </w:r>
      <w:r w:rsidRPr="00CD51B8">
        <w:rPr>
          <w:szCs w:val="22"/>
          <w:lang w:val="hy-AM" w:eastAsia="en-US"/>
        </w:rPr>
        <w:t xml:space="preserve"> թվականին տնտեսությունում</w:t>
      </w:r>
      <w:r w:rsidRPr="00CD51B8">
        <w:rPr>
          <w:szCs w:val="22"/>
          <w:lang w:val="en-US" w:eastAsia="en-US"/>
        </w:rPr>
        <w:t xml:space="preserve"> արդյունաբերության և ծառայությունների մասնաբաժինները </w:t>
      </w:r>
      <w:r w:rsidRPr="00CD51B8">
        <w:rPr>
          <w:szCs w:val="22"/>
          <w:lang w:val="hy-AM" w:eastAsia="en-US"/>
        </w:rPr>
        <w:t>կ</w:t>
      </w:r>
      <w:r w:rsidRPr="00CD51B8">
        <w:rPr>
          <w:szCs w:val="22"/>
          <w:lang w:val="en-US" w:eastAsia="en-US"/>
        </w:rPr>
        <w:t>աճեն՝</w:t>
      </w:r>
      <w:r w:rsidRPr="00CD51B8">
        <w:rPr>
          <w:szCs w:val="22"/>
          <w:lang w:val="hy-AM" w:eastAsia="en-US"/>
        </w:rPr>
        <w:t xml:space="preserve"> </w:t>
      </w:r>
      <w:r w:rsidRPr="00CD51B8">
        <w:rPr>
          <w:b w:val="0"/>
          <w:szCs w:val="22"/>
          <w:lang w:val="en-US" w:eastAsia="en-US"/>
        </w:rPr>
        <w:t>կազմելով</w:t>
      </w:r>
      <w:r w:rsidRPr="00CD51B8">
        <w:rPr>
          <w:szCs w:val="22"/>
          <w:lang w:val="en-US" w:eastAsia="en-US"/>
        </w:rPr>
        <w:t xml:space="preserve"> </w:t>
      </w:r>
      <w:r w:rsidRPr="00CD51B8">
        <w:rPr>
          <w:b w:val="0"/>
          <w:szCs w:val="22"/>
          <w:lang w:val="en-US" w:eastAsia="en-US"/>
        </w:rPr>
        <w:t>ամբողջական առաջարկի ճյուղային կառուցված</w:t>
      </w:r>
      <w:r w:rsidRPr="00CD51B8">
        <w:rPr>
          <w:b w:val="0"/>
          <w:szCs w:val="22"/>
          <w:lang w:val="hy-AM" w:eastAsia="en-US"/>
        </w:rPr>
        <w:t>ք</w:t>
      </w:r>
      <w:r w:rsidRPr="00CD51B8">
        <w:rPr>
          <w:b w:val="0"/>
          <w:szCs w:val="22"/>
          <w:lang w:val="en-US" w:eastAsia="en-US"/>
        </w:rPr>
        <w:t>ում</w:t>
      </w:r>
      <w:r w:rsidRPr="00CD51B8">
        <w:rPr>
          <w:b w:val="0"/>
          <w:szCs w:val="22"/>
          <w:lang w:val="hy-AM" w:eastAsia="en-US"/>
        </w:rPr>
        <w:t xml:space="preserve"> ՀՆԱ-ի համապատասխանաբար՝ </w:t>
      </w:r>
      <w:r w:rsidRPr="00CD51B8">
        <w:rPr>
          <w:b w:val="0"/>
          <w:szCs w:val="22"/>
          <w:lang w:val="en-US" w:eastAsia="en-US"/>
        </w:rPr>
        <w:t>18.3</w:t>
      </w:r>
      <w:r w:rsidRPr="00CD51B8">
        <w:rPr>
          <w:b w:val="0"/>
          <w:szCs w:val="22"/>
          <w:lang w:val="hy-AM" w:eastAsia="en-US"/>
        </w:rPr>
        <w:t xml:space="preserve"> և </w:t>
      </w:r>
      <w:r w:rsidRPr="00CD51B8">
        <w:rPr>
          <w:b w:val="0"/>
          <w:szCs w:val="22"/>
          <w:lang w:val="en-US" w:eastAsia="en-US"/>
        </w:rPr>
        <w:t>51</w:t>
      </w:r>
      <w:r w:rsidRPr="00CD51B8">
        <w:rPr>
          <w:b w:val="0"/>
          <w:szCs w:val="22"/>
          <w:lang w:val="hy-AM" w:eastAsia="en-US"/>
        </w:rPr>
        <w:t>.</w:t>
      </w:r>
      <w:r w:rsidRPr="00CD51B8">
        <w:rPr>
          <w:b w:val="0"/>
          <w:szCs w:val="22"/>
          <w:lang w:val="en-US" w:eastAsia="en-US"/>
        </w:rPr>
        <w:t>6</w:t>
      </w:r>
      <w:r w:rsidRPr="00CD51B8">
        <w:rPr>
          <w:b w:val="0"/>
          <w:szCs w:val="22"/>
          <w:lang w:val="hy-AM" w:eastAsia="en-US"/>
        </w:rPr>
        <w:t>%-ը</w:t>
      </w:r>
      <w:r w:rsidRPr="00CD51B8">
        <w:rPr>
          <w:b w:val="0"/>
          <w:szCs w:val="22"/>
          <w:lang w:val="en-US" w:eastAsia="en-US"/>
        </w:rPr>
        <w:t xml:space="preserve">: </w:t>
      </w:r>
      <w:r w:rsidRPr="00CD51B8">
        <w:rPr>
          <w:b w:val="0"/>
          <w:szCs w:val="22"/>
          <w:lang w:val="hy-AM" w:eastAsia="en-US"/>
        </w:rPr>
        <w:t>(տես՝ Գծապատկեր 1.2.2):</w:t>
      </w:r>
    </w:p>
    <w:p w:rsidR="00CD51B8" w:rsidRPr="00CD51B8" w:rsidRDefault="00CD51B8" w:rsidP="00CD51B8">
      <w:pPr>
        <w:spacing w:before="0"/>
        <w:ind w:firstLine="0"/>
        <w:contextualSpacing w:val="0"/>
        <w:jc w:val="center"/>
        <w:rPr>
          <w:rFonts w:cs="Sylfaen"/>
          <w:szCs w:val="22"/>
          <w:lang w:val="it-IT" w:eastAsia="en-US"/>
        </w:rPr>
      </w:pPr>
    </w:p>
    <w:p w:rsidR="00CD51B8" w:rsidRPr="00CD51B8" w:rsidRDefault="00CD51B8" w:rsidP="007657DA">
      <w:pPr>
        <w:keepNext/>
        <w:numPr>
          <w:ilvl w:val="1"/>
          <w:numId w:val="32"/>
        </w:numPr>
        <w:tabs>
          <w:tab w:val="left" w:pos="540"/>
        </w:tabs>
        <w:spacing w:before="240" w:after="60" w:line="240" w:lineRule="auto"/>
        <w:ind w:hanging="1080"/>
        <w:contextualSpacing w:val="0"/>
        <w:jc w:val="center"/>
        <w:outlineLvl w:val="2"/>
        <w:rPr>
          <w:rFonts w:cs="Arial"/>
          <w:szCs w:val="26"/>
          <w:lang w:val="en-US" w:eastAsia="en-US"/>
        </w:rPr>
      </w:pPr>
      <w:bookmarkStart w:id="47" w:name="_Toc525892377"/>
      <w:bookmarkStart w:id="48" w:name="_Toc525893568"/>
      <w:bookmarkStart w:id="49" w:name="_Toc525893660"/>
      <w:bookmarkStart w:id="50" w:name="_Toc20654648"/>
      <w:r w:rsidRPr="00CD51B8">
        <w:rPr>
          <w:rFonts w:cs="Arial"/>
          <w:szCs w:val="26"/>
          <w:lang w:val="hy-AM" w:eastAsia="en-US"/>
        </w:rPr>
        <w:t>Համախառն պահանջարկ</w:t>
      </w:r>
      <w:bookmarkEnd w:id="47"/>
      <w:bookmarkEnd w:id="48"/>
      <w:bookmarkEnd w:id="49"/>
      <w:bookmarkEnd w:id="50"/>
    </w:p>
    <w:p w:rsidR="00CD51B8" w:rsidRPr="00CD51B8" w:rsidRDefault="00CD51B8" w:rsidP="00CD51B8">
      <w:pPr>
        <w:keepNext/>
        <w:spacing w:before="240" w:after="60" w:line="240" w:lineRule="auto"/>
        <w:ind w:left="1170" w:firstLine="0"/>
        <w:jc w:val="left"/>
        <w:outlineLvl w:val="2"/>
        <w:rPr>
          <w:rFonts w:cs="Arial"/>
          <w:szCs w:val="26"/>
          <w:lang w:val="en-US" w:eastAsia="en-US"/>
        </w:rPr>
      </w:pP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Համախառն պահանջարկը պատկերացում է տալիս տնտեսությունում  եկամուտների ծախսման ուղղությունների վերաբերյալ:</w:t>
      </w:r>
      <w:r w:rsidRPr="00CD51B8">
        <w:rPr>
          <w:rFonts w:cs="Sylfaen"/>
          <w:b w:val="0"/>
          <w:szCs w:val="22"/>
          <w:lang w:val="hy-AM" w:eastAsia="en-US"/>
        </w:rPr>
        <w:t xml:space="preserve"> Համախառն պահանջարկը կազմված է ներքին և արտաքին պահանջարկներից: Ներքին պահանջարկը տեղեկատվություն է տալիս, թե ձևավորված եկա</w:t>
      </w:r>
      <w:r w:rsidRPr="00CD51B8">
        <w:rPr>
          <w:rFonts w:cs="Sylfaen"/>
          <w:b w:val="0"/>
          <w:szCs w:val="22"/>
          <w:lang w:val="it-IT" w:eastAsia="en-US"/>
        </w:rPr>
        <w:softHyphen/>
      </w:r>
      <w:r w:rsidRPr="00CD51B8">
        <w:rPr>
          <w:rFonts w:cs="Sylfaen"/>
          <w:b w:val="0"/>
          <w:szCs w:val="22"/>
          <w:lang w:val="hy-AM" w:eastAsia="en-US"/>
        </w:rPr>
        <w:t>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rsidR="00CD51B8" w:rsidRPr="00CD51B8" w:rsidRDefault="00CD51B8" w:rsidP="00CD51B8">
      <w:pPr>
        <w:spacing w:before="0"/>
        <w:ind w:firstLine="450"/>
        <w:contextualSpacing w:val="0"/>
        <w:jc w:val="center"/>
        <w:rPr>
          <w:rFonts w:cs="Sylfaen"/>
          <w:szCs w:val="22"/>
          <w:highlight w:val="yellow"/>
          <w:lang w:val="it-IT" w:eastAsia="en-US"/>
        </w:rPr>
      </w:pPr>
    </w:p>
    <w:p w:rsidR="00CD51B8" w:rsidRPr="00CD51B8" w:rsidRDefault="00CD51B8" w:rsidP="00CD51B8">
      <w:pPr>
        <w:tabs>
          <w:tab w:val="right" w:pos="8640"/>
        </w:tabs>
        <w:spacing w:before="0"/>
        <w:ind w:firstLine="0"/>
        <w:contextualSpacing w:val="0"/>
        <w:jc w:val="center"/>
        <w:rPr>
          <w:rFonts w:cs="Sylfaen"/>
          <w:szCs w:val="22"/>
          <w:lang w:val="it-IT" w:eastAsia="en-US"/>
        </w:rPr>
      </w:pPr>
      <w:r w:rsidRPr="00CD51B8">
        <w:rPr>
          <w:rFonts w:cs="Sylfaen"/>
          <w:szCs w:val="22"/>
          <w:lang w:val="it-IT" w:eastAsia="en-US"/>
        </w:rPr>
        <w:t>Վերջին տարիների միտումները, ընթացիկ իրավիճակը և կանխատեսումները</w:t>
      </w:r>
    </w:p>
    <w:p w:rsidR="00CD51B8" w:rsidRPr="00CD51B8" w:rsidRDefault="00CD51B8" w:rsidP="00CD51B8">
      <w:pPr>
        <w:tabs>
          <w:tab w:val="num" w:pos="720"/>
        </w:tabs>
        <w:spacing w:before="0"/>
        <w:ind w:firstLine="450"/>
        <w:contextualSpacing w:val="0"/>
        <w:rPr>
          <w:rFonts w:cs="Sylfaen"/>
          <w:szCs w:val="22"/>
          <w:highlight w:val="yellow"/>
          <w:lang w:val="it-IT" w:eastAsia="en-US"/>
        </w:rPr>
      </w:pPr>
    </w:p>
    <w:p w:rsidR="00CD51B8" w:rsidRPr="00CD51B8" w:rsidRDefault="00CD51B8" w:rsidP="00CD51B8">
      <w:pPr>
        <w:tabs>
          <w:tab w:val="num" w:pos="720"/>
        </w:tabs>
        <w:spacing w:before="0"/>
        <w:ind w:firstLine="450"/>
        <w:contextualSpacing w:val="0"/>
        <w:rPr>
          <w:rFonts w:cs="Sylfaen"/>
          <w:szCs w:val="22"/>
          <w:lang w:val="it-IT" w:eastAsia="en-US"/>
        </w:rPr>
      </w:pPr>
      <w:r w:rsidRPr="00CD51B8">
        <w:rPr>
          <w:rFonts w:cs="Sylfaen"/>
          <w:szCs w:val="22"/>
          <w:lang w:val="it-IT" w:eastAsia="en-US"/>
        </w:rPr>
        <w:t>1.3.1. Սպառում</w:t>
      </w:r>
    </w:p>
    <w:p w:rsidR="00CD51B8" w:rsidRPr="00CD51B8" w:rsidRDefault="00CD51B8" w:rsidP="00CD51B8">
      <w:pPr>
        <w:tabs>
          <w:tab w:val="num" w:pos="720"/>
        </w:tabs>
        <w:spacing w:before="0"/>
        <w:ind w:firstLine="450"/>
        <w:contextualSpacing w:val="0"/>
        <w:rPr>
          <w:rFonts w:cs="Sylfaen"/>
          <w:b w:val="0"/>
          <w:szCs w:val="22"/>
          <w:lang w:val="hy-AM" w:eastAsia="en-US"/>
        </w:rPr>
      </w:pPr>
      <w:r w:rsidRPr="00CD51B8">
        <w:rPr>
          <w:rFonts w:cs="Sylfaen"/>
          <w:szCs w:val="22"/>
          <w:lang w:val="it-IT" w:eastAsia="en-US"/>
        </w:rPr>
        <w:t xml:space="preserve">2018 թվականին վերջնական </w:t>
      </w:r>
      <w:r w:rsidRPr="00CD51B8">
        <w:rPr>
          <w:rFonts w:cs="Sylfaen"/>
          <w:szCs w:val="22"/>
          <w:lang w:val="hy-AM" w:eastAsia="en-US"/>
        </w:rPr>
        <w:t>սպառ</w:t>
      </w:r>
      <w:r w:rsidRPr="00CD51B8">
        <w:rPr>
          <w:rFonts w:cs="Sylfaen"/>
          <w:szCs w:val="22"/>
          <w:lang w:val="en-US" w:eastAsia="en-US"/>
        </w:rPr>
        <w:t>մ</w:t>
      </w:r>
      <w:r w:rsidRPr="00CD51B8">
        <w:rPr>
          <w:rFonts w:cs="Sylfaen"/>
          <w:szCs w:val="22"/>
          <w:lang w:val="hy-AM" w:eastAsia="en-US"/>
        </w:rPr>
        <w:t>ան աճը</w:t>
      </w:r>
      <w:r w:rsidRPr="00CD51B8">
        <w:rPr>
          <w:rFonts w:cs="Sylfaen"/>
          <w:szCs w:val="22"/>
          <w:lang w:val="it-IT" w:eastAsia="en-US"/>
        </w:rPr>
        <w:t xml:space="preserve"> </w:t>
      </w:r>
      <w:r w:rsidRPr="00CD51B8">
        <w:rPr>
          <w:rFonts w:cs="Sylfaen"/>
          <w:szCs w:val="22"/>
          <w:lang w:val="en-US" w:eastAsia="en-US"/>
        </w:rPr>
        <w:t>նախորդ</w:t>
      </w:r>
      <w:r w:rsidRPr="00CD51B8">
        <w:rPr>
          <w:rFonts w:cs="Sylfaen"/>
          <w:szCs w:val="22"/>
          <w:lang w:val="it-IT" w:eastAsia="en-US"/>
        </w:rPr>
        <w:t xml:space="preserve"> </w:t>
      </w:r>
      <w:r w:rsidRPr="00CD51B8">
        <w:rPr>
          <w:rFonts w:cs="Sylfaen"/>
          <w:szCs w:val="22"/>
          <w:lang w:val="en-US" w:eastAsia="en-US"/>
        </w:rPr>
        <w:t>տարվա</w:t>
      </w:r>
      <w:r w:rsidRPr="00CD51B8">
        <w:rPr>
          <w:rFonts w:cs="Sylfaen"/>
          <w:szCs w:val="22"/>
          <w:lang w:val="it-IT" w:eastAsia="en-US"/>
        </w:rPr>
        <w:t xml:space="preserve"> </w:t>
      </w:r>
      <w:r w:rsidRPr="00CD51B8">
        <w:rPr>
          <w:rFonts w:cs="Sylfaen"/>
          <w:szCs w:val="22"/>
          <w:lang w:val="en-US" w:eastAsia="en-US"/>
        </w:rPr>
        <w:t>համեմատ</w:t>
      </w:r>
      <w:r w:rsidRPr="00CD51B8">
        <w:rPr>
          <w:rFonts w:cs="Sylfaen"/>
          <w:szCs w:val="22"/>
          <w:lang w:val="it-IT" w:eastAsia="en-US"/>
        </w:rPr>
        <w:t xml:space="preserve"> </w:t>
      </w:r>
      <w:r w:rsidRPr="00CD51B8">
        <w:rPr>
          <w:rFonts w:cs="Sylfaen"/>
          <w:szCs w:val="22"/>
          <w:lang w:val="en-US" w:eastAsia="en-US"/>
        </w:rPr>
        <w:t>դանդաղել</w:t>
      </w:r>
      <w:r w:rsidRPr="00CD51B8">
        <w:rPr>
          <w:rFonts w:cs="Sylfaen"/>
          <w:szCs w:val="22"/>
          <w:lang w:val="it-IT" w:eastAsia="en-US"/>
        </w:rPr>
        <w:t xml:space="preserve"> </w:t>
      </w:r>
      <w:r w:rsidRPr="00CD51B8">
        <w:rPr>
          <w:rFonts w:cs="Sylfaen"/>
          <w:szCs w:val="22"/>
          <w:lang w:val="en-US" w:eastAsia="en-US"/>
        </w:rPr>
        <w:t>է</w:t>
      </w:r>
      <w:r w:rsidRPr="00CD51B8">
        <w:rPr>
          <w:rFonts w:cs="Sylfaen"/>
          <w:b w:val="0"/>
          <w:szCs w:val="22"/>
          <w:lang w:val="it-IT" w:eastAsia="en-US"/>
        </w:rPr>
        <w:t xml:space="preserve">: </w:t>
      </w:r>
      <w:r w:rsidRPr="00CD51B8">
        <w:rPr>
          <w:rFonts w:cs="Sylfaen"/>
          <w:b w:val="0"/>
          <w:szCs w:val="22"/>
          <w:lang w:val="en-US" w:eastAsia="en-US"/>
        </w:rPr>
        <w:t>Սպառման</w:t>
      </w:r>
      <w:r w:rsidRPr="00CD51B8">
        <w:rPr>
          <w:rFonts w:cs="Sylfaen"/>
          <w:b w:val="0"/>
          <w:szCs w:val="22"/>
          <w:lang w:val="it-IT" w:eastAsia="en-US"/>
        </w:rPr>
        <w:t xml:space="preserve"> </w:t>
      </w:r>
      <w:r w:rsidRPr="00CD51B8">
        <w:rPr>
          <w:rFonts w:cs="Sylfaen"/>
          <w:b w:val="0"/>
          <w:szCs w:val="22"/>
          <w:lang w:val="hy-AM" w:eastAsia="en-US"/>
        </w:rPr>
        <w:t>5</w:t>
      </w:r>
      <w:r w:rsidRPr="00CD51B8">
        <w:rPr>
          <w:rFonts w:cs="Sylfaen"/>
          <w:b w:val="0"/>
          <w:szCs w:val="22"/>
          <w:lang w:val="it-IT" w:eastAsia="en-US"/>
        </w:rPr>
        <w:t>.</w:t>
      </w:r>
      <w:r w:rsidRPr="00CD51B8">
        <w:rPr>
          <w:rFonts w:cs="Sylfaen"/>
          <w:b w:val="0"/>
          <w:szCs w:val="22"/>
          <w:lang w:val="hy-AM" w:eastAsia="en-US"/>
        </w:rPr>
        <w:t>1</w:t>
      </w:r>
      <w:r w:rsidRPr="00CD51B8">
        <w:rPr>
          <w:rFonts w:cs="Sylfaen"/>
          <w:b w:val="0"/>
          <w:szCs w:val="22"/>
          <w:lang w:val="it-IT" w:eastAsia="en-US"/>
        </w:rPr>
        <w:t xml:space="preserve">% </w:t>
      </w:r>
      <w:r w:rsidRPr="00CD51B8">
        <w:rPr>
          <w:rFonts w:cs="Sylfaen"/>
          <w:b w:val="0"/>
          <w:szCs w:val="22"/>
          <w:lang w:val="hy-AM" w:eastAsia="en-US"/>
        </w:rPr>
        <w:t>աճը</w:t>
      </w:r>
      <w:r w:rsidRPr="00CD51B8">
        <w:rPr>
          <w:rFonts w:cs="Sylfaen"/>
          <w:b w:val="0"/>
          <w:szCs w:val="22"/>
          <w:lang w:val="it-IT" w:eastAsia="en-US"/>
        </w:rPr>
        <w:t xml:space="preserve"> </w:t>
      </w:r>
      <w:r w:rsidRPr="00CD51B8">
        <w:rPr>
          <w:rFonts w:cs="Sylfaen"/>
          <w:b w:val="0"/>
          <w:szCs w:val="22"/>
          <w:lang w:val="hy-AM" w:eastAsia="en-US"/>
        </w:rPr>
        <w:t>պայմանավորված</w:t>
      </w:r>
      <w:r w:rsidRPr="00CD51B8">
        <w:rPr>
          <w:rFonts w:cs="Sylfaen"/>
          <w:b w:val="0"/>
          <w:szCs w:val="22"/>
          <w:lang w:val="it-IT" w:eastAsia="en-US"/>
        </w:rPr>
        <w:t xml:space="preserve"> </w:t>
      </w:r>
      <w:r w:rsidRPr="00CD51B8">
        <w:rPr>
          <w:rFonts w:cs="Sylfaen"/>
          <w:b w:val="0"/>
          <w:szCs w:val="22"/>
          <w:lang w:val="hy-AM" w:eastAsia="en-US"/>
        </w:rPr>
        <w:t>է</w:t>
      </w:r>
      <w:r w:rsidRPr="00CD51B8">
        <w:rPr>
          <w:rFonts w:cs="Sylfaen"/>
          <w:b w:val="0"/>
          <w:szCs w:val="22"/>
          <w:lang w:val="it-IT" w:eastAsia="en-US"/>
        </w:rPr>
        <w:t xml:space="preserve"> եղել</w:t>
      </w:r>
      <w:r w:rsidRPr="00CD51B8">
        <w:rPr>
          <w:rFonts w:cs="Sylfaen"/>
          <w:b w:val="0"/>
          <w:szCs w:val="22"/>
          <w:lang w:val="hy-AM" w:eastAsia="en-US"/>
        </w:rPr>
        <w:t xml:space="preserve"> </w:t>
      </w:r>
      <w:r w:rsidRPr="00CD51B8">
        <w:rPr>
          <w:rFonts w:cs="Sylfaen"/>
          <w:b w:val="0"/>
          <w:szCs w:val="22"/>
          <w:lang w:val="it-IT" w:eastAsia="en-US"/>
        </w:rPr>
        <w:t>հի</w:t>
      </w:r>
      <w:r w:rsidRPr="00CD51B8">
        <w:rPr>
          <w:rFonts w:cs="Sylfaen"/>
          <w:b w:val="0"/>
          <w:szCs w:val="22"/>
          <w:lang w:val="hy-AM" w:eastAsia="en-US"/>
        </w:rPr>
        <w:t>մնականում</w:t>
      </w:r>
      <w:r w:rsidRPr="00CD51B8">
        <w:rPr>
          <w:rFonts w:cs="Sylfaen"/>
          <w:b w:val="0"/>
          <w:szCs w:val="22"/>
          <w:lang w:val="it-IT" w:eastAsia="en-US"/>
        </w:rPr>
        <w:t xml:space="preserve"> մասնավոր սպառման </w:t>
      </w:r>
      <w:r w:rsidRPr="00CD51B8">
        <w:rPr>
          <w:b w:val="0"/>
          <w:szCs w:val="22"/>
          <w:lang w:val="it-IT" w:eastAsia="en-US"/>
        </w:rPr>
        <w:t xml:space="preserve">4.8% </w:t>
      </w:r>
      <w:r w:rsidRPr="00CD51B8">
        <w:rPr>
          <w:rFonts w:cs="Sylfaen"/>
          <w:b w:val="0"/>
          <w:szCs w:val="22"/>
          <w:lang w:val="it-IT" w:eastAsia="en-US"/>
        </w:rPr>
        <w:t>աճով</w:t>
      </w:r>
      <w:r w:rsidRPr="00CD51B8">
        <w:rPr>
          <w:rFonts w:cs="Sylfaen"/>
          <w:b w:val="0"/>
          <w:szCs w:val="22"/>
          <w:lang w:val="hy-AM" w:eastAsia="en-US"/>
        </w:rPr>
        <w:t xml:space="preserve"> (նպաստումը՝ 4.1 տոկոսային կետ</w:t>
      </w:r>
      <w:r w:rsidRPr="00CD51B8">
        <w:rPr>
          <w:b w:val="0"/>
          <w:szCs w:val="22"/>
          <w:lang w:val="it-IT" w:eastAsia="en-US"/>
        </w:rPr>
        <w:t>): Պ</w:t>
      </w:r>
      <w:r w:rsidRPr="00CD51B8">
        <w:rPr>
          <w:b w:val="0"/>
          <w:szCs w:val="22"/>
          <w:lang w:val="hy-AM" w:eastAsia="en-US"/>
        </w:rPr>
        <w:t xml:space="preserve">ետական սպառումը նույնպես նպաստել է վերջնական սպառման աճին՝ աճելով </w:t>
      </w:r>
      <w:r w:rsidRPr="00CD51B8">
        <w:rPr>
          <w:b w:val="0"/>
          <w:szCs w:val="22"/>
          <w:lang w:val="it-IT" w:eastAsia="en-US"/>
        </w:rPr>
        <w:t>7.4%-</w:t>
      </w:r>
      <w:r w:rsidRPr="00CD51B8">
        <w:rPr>
          <w:b w:val="0"/>
          <w:szCs w:val="22"/>
          <w:lang w:val="hy-AM" w:eastAsia="en-US"/>
        </w:rPr>
        <w:t xml:space="preserve">ով </w:t>
      </w:r>
      <w:r w:rsidRPr="00CD51B8">
        <w:rPr>
          <w:rFonts w:cs="Sylfaen"/>
          <w:b w:val="0"/>
          <w:szCs w:val="22"/>
          <w:lang w:val="hy-AM" w:eastAsia="en-US"/>
        </w:rPr>
        <w:t>(նպաստումը՝ 1.0 տոկոսային կետ</w:t>
      </w:r>
      <w:r w:rsidRPr="00CD51B8">
        <w:rPr>
          <w:b w:val="0"/>
          <w:szCs w:val="22"/>
          <w:lang w:val="it-IT" w:eastAsia="en-US"/>
        </w:rPr>
        <w:t>)</w:t>
      </w:r>
      <w:r w:rsidRPr="00CD51B8">
        <w:rPr>
          <w:b w:val="0"/>
          <w:szCs w:val="22"/>
          <w:lang w:val="hy-AM" w:eastAsia="en-US"/>
        </w:rPr>
        <w:t>։</w:t>
      </w:r>
    </w:p>
    <w:p w:rsidR="00CD51B8" w:rsidRPr="00CD51B8" w:rsidRDefault="00CD51B8" w:rsidP="00CD51B8">
      <w:pPr>
        <w:tabs>
          <w:tab w:val="num" w:pos="720"/>
        </w:tabs>
        <w:spacing w:before="0"/>
        <w:ind w:firstLine="450"/>
        <w:contextualSpacing w:val="0"/>
        <w:rPr>
          <w:rFonts w:cs="Sylfaen"/>
          <w:b w:val="0"/>
          <w:szCs w:val="22"/>
          <w:highlight w:val="yellow"/>
          <w:lang w:val="it-IT" w:eastAsia="en-US"/>
        </w:rPr>
      </w:pPr>
      <w:r w:rsidRPr="00CD51B8">
        <w:rPr>
          <w:rFonts w:cs="Sylfaen"/>
          <w:szCs w:val="22"/>
          <w:lang w:val="it-IT" w:eastAsia="en-US"/>
        </w:rPr>
        <w:t>2019 թվականի հունվար-հունիսին վերջնական սպառում</w:t>
      </w:r>
      <w:r w:rsidRPr="00CD51B8">
        <w:rPr>
          <w:rFonts w:cs="Sylfaen"/>
          <w:szCs w:val="22"/>
          <w:lang w:val="hy-AM" w:eastAsia="en-US"/>
        </w:rPr>
        <w:t>ն</w:t>
      </w:r>
      <w:r w:rsidRPr="00CD51B8">
        <w:rPr>
          <w:rFonts w:cs="Sylfaen"/>
          <w:szCs w:val="22"/>
          <w:lang w:val="it-IT" w:eastAsia="en-US"/>
        </w:rPr>
        <w:t xml:space="preserve"> իրական արտահայտությամբ աճել է 11.</w:t>
      </w:r>
      <w:r w:rsidRPr="00CD51B8">
        <w:rPr>
          <w:rFonts w:cs="Sylfaen"/>
          <w:szCs w:val="22"/>
          <w:lang w:val="hy-AM" w:eastAsia="en-US"/>
        </w:rPr>
        <w:t>2</w:t>
      </w:r>
      <w:r w:rsidRPr="00CD51B8">
        <w:rPr>
          <w:rFonts w:cs="Sylfaen"/>
          <w:szCs w:val="22"/>
          <w:lang w:val="it-IT" w:eastAsia="en-US"/>
        </w:rPr>
        <w:t>%</w:t>
      </w:r>
      <w:r w:rsidRPr="00CD51B8">
        <w:rPr>
          <w:rFonts w:cs="Sylfaen"/>
          <w:b w:val="0"/>
          <w:szCs w:val="22"/>
          <w:lang w:val="it-IT" w:eastAsia="en-US"/>
        </w:rPr>
        <w:t>-</w:t>
      </w:r>
      <w:r w:rsidRPr="00CD51B8">
        <w:rPr>
          <w:rFonts w:cs="Sylfaen"/>
          <w:szCs w:val="22"/>
          <w:lang w:val="it-IT" w:eastAsia="en-US"/>
        </w:rPr>
        <w:t>ով:</w:t>
      </w:r>
      <w:r w:rsidRPr="00CD51B8">
        <w:rPr>
          <w:rFonts w:cs="Sylfaen"/>
          <w:b w:val="0"/>
          <w:szCs w:val="22"/>
          <w:lang w:val="it-IT" w:eastAsia="en-US"/>
        </w:rPr>
        <w:t xml:space="preserve"> 201</w:t>
      </w:r>
      <w:r w:rsidRPr="00CD51B8">
        <w:rPr>
          <w:rFonts w:cs="Sylfaen"/>
          <w:b w:val="0"/>
          <w:szCs w:val="22"/>
          <w:lang w:val="hy-AM" w:eastAsia="en-US"/>
        </w:rPr>
        <w:t>9</w:t>
      </w:r>
      <w:r w:rsidRPr="00CD51B8">
        <w:rPr>
          <w:rFonts w:cs="Sylfaen"/>
          <w:b w:val="0"/>
          <w:szCs w:val="22"/>
          <w:lang w:val="it-IT" w:eastAsia="en-US"/>
        </w:rPr>
        <w:t xml:space="preserve"> թվականի առաջին կիսամյակում բնակչության տնօրինվող եկամտի աճի և </w:t>
      </w:r>
      <w:r w:rsidRPr="00CD51B8">
        <w:rPr>
          <w:rFonts w:cs="Sylfaen"/>
          <w:b w:val="0"/>
          <w:szCs w:val="22"/>
          <w:lang w:val="hy-AM" w:eastAsia="en-US"/>
        </w:rPr>
        <w:t xml:space="preserve">վարկավորման բարձր ծավալների պայմաններում </w:t>
      </w:r>
      <w:r w:rsidRPr="00CD51B8">
        <w:rPr>
          <w:rFonts w:cs="Sylfaen"/>
          <w:b w:val="0"/>
          <w:szCs w:val="22"/>
          <w:lang w:val="it-IT" w:eastAsia="en-US"/>
        </w:rPr>
        <w:t xml:space="preserve">մասնավոր սպառումն իրական արտահայտությամբ աճել է </w:t>
      </w:r>
      <w:r w:rsidRPr="00CD51B8">
        <w:rPr>
          <w:rFonts w:cs="Sylfaen"/>
          <w:b w:val="0"/>
          <w:szCs w:val="22"/>
          <w:lang w:val="hy-AM" w:eastAsia="en-US"/>
        </w:rPr>
        <w:t>1</w:t>
      </w:r>
      <w:r w:rsidRPr="00CD51B8">
        <w:rPr>
          <w:rFonts w:cs="Sylfaen"/>
          <w:b w:val="0"/>
          <w:szCs w:val="22"/>
          <w:lang w:val="it-IT" w:eastAsia="en-US"/>
        </w:rPr>
        <w:t>4.</w:t>
      </w:r>
      <w:r w:rsidRPr="00CD51B8">
        <w:rPr>
          <w:rFonts w:cs="Sylfaen"/>
          <w:b w:val="0"/>
          <w:szCs w:val="22"/>
          <w:lang w:val="hy-AM" w:eastAsia="en-US"/>
        </w:rPr>
        <w:t>0</w:t>
      </w:r>
      <w:r w:rsidRPr="00CD51B8">
        <w:rPr>
          <w:rFonts w:cs="Sylfaen"/>
          <w:b w:val="0"/>
          <w:szCs w:val="22"/>
          <w:lang w:val="it-IT" w:eastAsia="en-US"/>
        </w:rPr>
        <w:t>%-ով</w:t>
      </w:r>
      <w:r w:rsidRPr="00CD51B8">
        <w:rPr>
          <w:rFonts w:cs="Sylfaen"/>
          <w:b w:val="0"/>
          <w:szCs w:val="22"/>
          <w:lang w:val="hy-AM" w:eastAsia="en-US"/>
        </w:rPr>
        <w:t>՝ վերջնական սպառման աճին նպաստելով 11.9 տոկոսային կետով</w:t>
      </w:r>
      <w:r w:rsidRPr="00CD51B8">
        <w:rPr>
          <w:rFonts w:cs="Sylfaen"/>
          <w:b w:val="0"/>
          <w:szCs w:val="22"/>
          <w:lang w:val="hy-AM" w:eastAsia="en-US"/>
        </w:rPr>
        <w:tab/>
      </w:r>
      <w:r w:rsidRPr="00CD51B8">
        <w:rPr>
          <w:rFonts w:cs="Sylfaen"/>
          <w:b w:val="0"/>
          <w:szCs w:val="22"/>
          <w:lang w:val="it-IT" w:eastAsia="en-US"/>
        </w:rPr>
        <w:t xml:space="preserve">: Նույն ժամանակահատվածում պետական սպառումը նվազել է </w:t>
      </w:r>
      <w:r w:rsidRPr="00CD51B8">
        <w:rPr>
          <w:rFonts w:cs="Sylfaen"/>
          <w:b w:val="0"/>
          <w:szCs w:val="22"/>
          <w:lang w:val="hy-AM" w:eastAsia="en-US"/>
        </w:rPr>
        <w:t>5</w:t>
      </w:r>
      <w:r w:rsidRPr="00CD51B8">
        <w:rPr>
          <w:rFonts w:cs="Sylfaen"/>
          <w:b w:val="0"/>
          <w:szCs w:val="22"/>
          <w:lang w:val="it-IT" w:eastAsia="en-US"/>
        </w:rPr>
        <w:t>.</w:t>
      </w:r>
      <w:r w:rsidRPr="00CD51B8">
        <w:rPr>
          <w:rFonts w:cs="Sylfaen"/>
          <w:b w:val="0"/>
          <w:szCs w:val="22"/>
          <w:lang w:val="hy-AM" w:eastAsia="en-US"/>
        </w:rPr>
        <w:t>8</w:t>
      </w:r>
      <w:r w:rsidRPr="00CD51B8">
        <w:rPr>
          <w:rFonts w:cs="Sylfaen"/>
          <w:b w:val="0"/>
          <w:szCs w:val="22"/>
          <w:lang w:val="it-IT" w:eastAsia="en-US"/>
        </w:rPr>
        <w:t>%-ով</w:t>
      </w:r>
      <w:r w:rsidRPr="00CD51B8">
        <w:rPr>
          <w:rFonts w:cs="Sylfaen"/>
          <w:b w:val="0"/>
          <w:szCs w:val="22"/>
          <w:lang w:val="hy-AM" w:eastAsia="en-US"/>
        </w:rPr>
        <w:t xml:space="preserve"> (նպաստումը՝ -0.7 տոկոսային կետ)</w:t>
      </w:r>
      <w:r w:rsidRPr="00CD51B8">
        <w:rPr>
          <w:rFonts w:cs="Sylfaen"/>
          <w:b w:val="0"/>
          <w:szCs w:val="22"/>
          <w:lang w:val="it-IT" w:eastAsia="en-US"/>
        </w:rPr>
        <w:t xml:space="preserve">՝ պայմանավորված պետական պարտքի կայունացմանն ուղղված զսպող հարկաբյուջետային քաղաքականությամբ: </w:t>
      </w:r>
    </w:p>
    <w:p w:rsidR="00CD51B8" w:rsidRPr="00CD51B8" w:rsidRDefault="00CD51B8" w:rsidP="00CD51B8">
      <w:pPr>
        <w:tabs>
          <w:tab w:val="num" w:pos="720"/>
        </w:tabs>
        <w:spacing w:before="0"/>
        <w:ind w:firstLine="450"/>
        <w:contextualSpacing w:val="0"/>
        <w:rPr>
          <w:rFonts w:cs="Sylfaen"/>
          <w:szCs w:val="22"/>
          <w:lang w:val="it-IT" w:eastAsia="en-US"/>
        </w:rPr>
      </w:pPr>
      <w:r w:rsidRPr="00CD51B8">
        <w:rPr>
          <w:rFonts w:cs="Sylfaen"/>
          <w:szCs w:val="22"/>
          <w:lang w:eastAsia="en-US"/>
        </w:rPr>
        <w:t>Կանխատեսում</w:t>
      </w:r>
      <w:r w:rsidRPr="00CD51B8">
        <w:rPr>
          <w:rFonts w:cs="Sylfaen"/>
          <w:szCs w:val="22"/>
          <w:lang w:val="it-IT" w:eastAsia="en-US"/>
        </w:rPr>
        <w:t xml:space="preserve">. 2019-2020 թվականներին կանխատեսվում է վերջնական սպառման աճ: </w:t>
      </w:r>
      <w:r w:rsidRPr="00CD51B8">
        <w:rPr>
          <w:rFonts w:cs="Sylfaen"/>
          <w:b w:val="0"/>
          <w:szCs w:val="22"/>
          <w:lang w:val="it-IT" w:eastAsia="en-US"/>
        </w:rPr>
        <w:t xml:space="preserve">2019 թվականին ակնկալվում է </w:t>
      </w:r>
      <w:r w:rsidRPr="00CD51B8">
        <w:rPr>
          <w:rFonts w:cs="Sylfaen"/>
          <w:b w:val="0"/>
          <w:szCs w:val="22"/>
          <w:lang w:val="en-US" w:eastAsia="en-US"/>
        </w:rPr>
        <w:t>սպառման</w:t>
      </w:r>
      <w:r w:rsidRPr="00CD51B8">
        <w:rPr>
          <w:rFonts w:cs="Sylfaen"/>
          <w:b w:val="0"/>
          <w:szCs w:val="22"/>
          <w:lang w:val="it-IT" w:eastAsia="en-US"/>
        </w:rPr>
        <w:t xml:space="preserve"> 7.</w:t>
      </w:r>
      <w:r w:rsidRPr="00CD51B8">
        <w:rPr>
          <w:rFonts w:cs="Sylfaen"/>
          <w:b w:val="0"/>
          <w:szCs w:val="22"/>
          <w:lang w:val="hy-AM" w:eastAsia="en-US"/>
        </w:rPr>
        <w:t>6</w:t>
      </w:r>
      <w:r w:rsidRPr="00CD51B8">
        <w:rPr>
          <w:rFonts w:cs="Sylfaen"/>
          <w:b w:val="0"/>
          <w:szCs w:val="22"/>
          <w:lang w:val="it-IT" w:eastAsia="en-US"/>
        </w:rPr>
        <w:t xml:space="preserve">% իրական </w:t>
      </w:r>
      <w:r w:rsidRPr="00CD51B8">
        <w:rPr>
          <w:rFonts w:cs="Sylfaen"/>
          <w:b w:val="0"/>
          <w:szCs w:val="22"/>
          <w:lang w:val="hy-AM" w:eastAsia="en-US"/>
        </w:rPr>
        <w:t>աճ՝</w:t>
      </w:r>
      <w:r w:rsidRPr="00CD51B8">
        <w:rPr>
          <w:rFonts w:cs="Sylfaen"/>
          <w:b w:val="0"/>
          <w:szCs w:val="22"/>
          <w:lang w:val="it-IT" w:eastAsia="en-US"/>
        </w:rPr>
        <w:t xml:space="preserve"> պայմանավորված </w:t>
      </w:r>
      <w:r w:rsidRPr="00CD51B8">
        <w:rPr>
          <w:rFonts w:cs="Sylfaen"/>
          <w:b w:val="0"/>
          <w:szCs w:val="22"/>
          <w:lang w:val="hy-AM" w:eastAsia="en-US"/>
        </w:rPr>
        <w:t>ինչպես</w:t>
      </w:r>
      <w:r w:rsidRPr="00CD51B8">
        <w:rPr>
          <w:rFonts w:cs="Sylfaen"/>
          <w:b w:val="0"/>
          <w:szCs w:val="22"/>
          <w:lang w:val="it-IT" w:eastAsia="en-US"/>
        </w:rPr>
        <w:t xml:space="preserve"> մասնավոր</w:t>
      </w:r>
      <w:r w:rsidRPr="00CD51B8">
        <w:rPr>
          <w:rFonts w:cs="Sylfaen"/>
          <w:b w:val="0"/>
          <w:szCs w:val="22"/>
          <w:lang w:val="hy-AM" w:eastAsia="en-US"/>
        </w:rPr>
        <w:t>, այնպես էլ պետական</w:t>
      </w:r>
      <w:r w:rsidRPr="00CD51B8">
        <w:rPr>
          <w:rFonts w:cs="Sylfaen"/>
          <w:b w:val="0"/>
          <w:szCs w:val="22"/>
          <w:lang w:val="it-IT" w:eastAsia="en-US"/>
        </w:rPr>
        <w:t xml:space="preserve"> սպառման աճ</w:t>
      </w:r>
      <w:r w:rsidRPr="00CD51B8">
        <w:rPr>
          <w:rFonts w:cs="Sylfaen"/>
          <w:b w:val="0"/>
          <w:szCs w:val="22"/>
          <w:lang w:val="hy-AM" w:eastAsia="en-US"/>
        </w:rPr>
        <w:t>եր</w:t>
      </w:r>
      <w:r w:rsidRPr="00CD51B8">
        <w:rPr>
          <w:rFonts w:cs="Sylfaen"/>
          <w:b w:val="0"/>
          <w:szCs w:val="22"/>
          <w:lang w:val="it-IT" w:eastAsia="en-US"/>
        </w:rPr>
        <w:t xml:space="preserve">ով: </w:t>
      </w:r>
      <w:r w:rsidRPr="00CD51B8">
        <w:rPr>
          <w:rFonts w:cs="Sylfaen"/>
          <w:b w:val="0"/>
          <w:szCs w:val="22"/>
          <w:lang w:val="hy-AM" w:eastAsia="en-US"/>
        </w:rPr>
        <w:t>2020 թվականին</w:t>
      </w:r>
      <w:r w:rsidRPr="00CD51B8">
        <w:rPr>
          <w:rFonts w:cs="Sylfaen"/>
          <w:b w:val="0"/>
          <w:szCs w:val="22"/>
          <w:lang w:val="it-IT" w:eastAsia="en-US"/>
        </w:rPr>
        <w:t xml:space="preserve"> վերջնական սպառմ</w:t>
      </w:r>
      <w:r w:rsidRPr="00CD51B8">
        <w:rPr>
          <w:rFonts w:cs="Sylfaen"/>
          <w:b w:val="0"/>
          <w:szCs w:val="22"/>
          <w:lang w:val="hy-AM" w:eastAsia="en-US"/>
        </w:rPr>
        <w:t>ան</w:t>
      </w:r>
      <w:r w:rsidRPr="00CD51B8">
        <w:rPr>
          <w:rFonts w:cs="Sylfaen"/>
          <w:b w:val="0"/>
          <w:szCs w:val="22"/>
          <w:lang w:val="it-IT" w:eastAsia="en-US"/>
        </w:rPr>
        <w:t xml:space="preserve"> աճ</w:t>
      </w:r>
      <w:r w:rsidRPr="00CD51B8">
        <w:rPr>
          <w:rFonts w:cs="Sylfaen"/>
          <w:b w:val="0"/>
          <w:szCs w:val="22"/>
          <w:lang w:val="hy-AM" w:eastAsia="en-US"/>
        </w:rPr>
        <w:t>ը կկազմի</w:t>
      </w:r>
      <w:r w:rsidRPr="00CD51B8">
        <w:rPr>
          <w:rFonts w:cs="Sylfaen"/>
          <w:b w:val="0"/>
          <w:szCs w:val="22"/>
          <w:lang w:val="it-IT" w:eastAsia="en-US"/>
        </w:rPr>
        <w:t xml:space="preserve"> </w:t>
      </w:r>
      <w:r w:rsidRPr="00CD51B8">
        <w:rPr>
          <w:rFonts w:cs="Sylfaen"/>
          <w:b w:val="0"/>
          <w:szCs w:val="22"/>
          <w:lang w:val="hy-AM" w:eastAsia="en-US"/>
        </w:rPr>
        <w:t>4</w:t>
      </w:r>
      <w:r w:rsidRPr="00CD51B8">
        <w:rPr>
          <w:rFonts w:cs="Sylfaen"/>
          <w:b w:val="0"/>
          <w:szCs w:val="22"/>
          <w:lang w:val="it-IT" w:eastAsia="en-US"/>
        </w:rPr>
        <w:t>.</w:t>
      </w:r>
      <w:r w:rsidRPr="00CD51B8">
        <w:rPr>
          <w:rFonts w:ascii="Sylfaen" w:hAnsi="Sylfaen" w:cs="Sylfaen"/>
          <w:b w:val="0"/>
          <w:szCs w:val="22"/>
          <w:lang w:val="hy-AM" w:eastAsia="en-US"/>
        </w:rPr>
        <w:t>3</w:t>
      </w:r>
      <w:r w:rsidRPr="00CD51B8">
        <w:rPr>
          <w:rFonts w:cs="Sylfaen"/>
          <w:b w:val="0"/>
          <w:szCs w:val="22"/>
          <w:lang w:val="it-IT" w:eastAsia="en-US"/>
        </w:rPr>
        <w:t>%</w:t>
      </w:r>
      <w:r w:rsidRPr="00CD51B8">
        <w:rPr>
          <w:rFonts w:cs="Sylfaen"/>
          <w:b w:val="0"/>
          <w:szCs w:val="22"/>
          <w:lang w:val="hy-AM" w:eastAsia="en-US"/>
        </w:rPr>
        <w:t>, որը պայմանավորված կլինի մասնավոր սպառման աճով</w:t>
      </w:r>
      <w:r w:rsidRPr="00CD51B8">
        <w:rPr>
          <w:rFonts w:cs="Sylfaen"/>
          <w:b w:val="0"/>
          <w:szCs w:val="22"/>
          <w:lang w:val="it-IT" w:eastAsia="en-US"/>
        </w:rPr>
        <w:t xml:space="preserve">: </w:t>
      </w:r>
    </w:p>
    <w:p w:rsidR="00CD51B8" w:rsidRPr="00CD51B8" w:rsidRDefault="00CD51B8" w:rsidP="00CD51B8">
      <w:pPr>
        <w:spacing w:before="0"/>
        <w:ind w:firstLine="450"/>
        <w:contextualSpacing w:val="0"/>
        <w:rPr>
          <w:rFonts w:cs="Sylfaen"/>
          <w:szCs w:val="22"/>
          <w:highlight w:val="yellow"/>
          <w:lang w:val="it-IT" w:eastAsia="en-US"/>
        </w:rPr>
      </w:pPr>
    </w:p>
    <w:p w:rsidR="00CD51B8" w:rsidRPr="00CD51B8" w:rsidRDefault="00CD51B8" w:rsidP="00CD51B8">
      <w:pPr>
        <w:spacing w:before="0"/>
        <w:ind w:firstLine="450"/>
        <w:contextualSpacing w:val="0"/>
        <w:rPr>
          <w:rFonts w:cs="Sylfaen"/>
          <w:szCs w:val="22"/>
          <w:lang w:val="it-IT" w:eastAsia="en-US"/>
        </w:rPr>
      </w:pPr>
      <w:r w:rsidRPr="00CD51B8">
        <w:rPr>
          <w:rFonts w:cs="Sylfaen"/>
          <w:szCs w:val="22"/>
          <w:lang w:val="it-IT" w:eastAsia="en-US"/>
        </w:rPr>
        <w:t xml:space="preserve">1.3.2. </w:t>
      </w:r>
      <w:r w:rsidRPr="00CD51B8">
        <w:rPr>
          <w:rFonts w:cs="Sylfaen"/>
          <w:szCs w:val="22"/>
          <w:lang w:eastAsia="en-US"/>
        </w:rPr>
        <w:t>Կապիտալ</w:t>
      </w:r>
      <w:r w:rsidRPr="00CD51B8">
        <w:rPr>
          <w:rFonts w:cs="Sylfaen"/>
          <w:szCs w:val="22"/>
          <w:lang w:val="it-IT" w:eastAsia="en-US"/>
        </w:rPr>
        <w:t xml:space="preserve"> </w:t>
      </w:r>
      <w:r w:rsidRPr="00CD51B8">
        <w:rPr>
          <w:rFonts w:cs="Sylfaen"/>
          <w:szCs w:val="22"/>
          <w:lang w:eastAsia="en-US"/>
        </w:rPr>
        <w:t>ներդրումներ</w:t>
      </w:r>
    </w:p>
    <w:p w:rsidR="00CD51B8" w:rsidRPr="00CD51B8" w:rsidRDefault="00CD51B8" w:rsidP="00CD51B8">
      <w:pPr>
        <w:spacing w:before="0"/>
        <w:ind w:firstLine="450"/>
        <w:contextualSpacing w:val="0"/>
        <w:rPr>
          <w:rFonts w:cs="Sylfaen"/>
          <w:b w:val="0"/>
          <w:szCs w:val="22"/>
          <w:highlight w:val="yellow"/>
          <w:lang w:val="it-IT" w:eastAsia="en-US"/>
        </w:rPr>
      </w:pPr>
      <w:r w:rsidRPr="00CD51B8">
        <w:rPr>
          <w:rFonts w:cs="Sylfaen"/>
          <w:szCs w:val="22"/>
          <w:lang w:val="it-IT" w:eastAsia="en-US"/>
        </w:rPr>
        <w:t xml:space="preserve">2018 </w:t>
      </w:r>
      <w:r w:rsidRPr="00CD51B8">
        <w:rPr>
          <w:rFonts w:cs="Sylfaen"/>
          <w:szCs w:val="22"/>
          <w:lang w:val="en-US" w:eastAsia="en-US"/>
        </w:rPr>
        <w:t>թվականին</w:t>
      </w:r>
      <w:r w:rsidRPr="00CD51B8">
        <w:rPr>
          <w:rFonts w:cs="Sylfaen"/>
          <w:szCs w:val="22"/>
          <w:lang w:val="it-IT" w:eastAsia="en-US"/>
        </w:rPr>
        <w:t xml:space="preserve"> </w:t>
      </w:r>
      <w:r w:rsidRPr="00CD51B8">
        <w:rPr>
          <w:rFonts w:cs="Sylfaen"/>
          <w:szCs w:val="22"/>
          <w:lang w:val="en-US" w:eastAsia="en-US"/>
        </w:rPr>
        <w:t>կապիտալ</w:t>
      </w:r>
      <w:r w:rsidRPr="00CD51B8">
        <w:rPr>
          <w:rFonts w:cs="Sylfaen"/>
          <w:szCs w:val="22"/>
          <w:lang w:val="it-IT" w:eastAsia="en-US"/>
        </w:rPr>
        <w:t xml:space="preserve"> </w:t>
      </w:r>
      <w:r w:rsidRPr="00CD51B8">
        <w:rPr>
          <w:rFonts w:cs="Sylfaen"/>
          <w:szCs w:val="22"/>
          <w:lang w:val="en-US" w:eastAsia="en-US"/>
        </w:rPr>
        <w:t>ներդրումներ</w:t>
      </w:r>
      <w:r w:rsidRPr="00CD51B8">
        <w:rPr>
          <w:rFonts w:cs="Sylfaen"/>
          <w:szCs w:val="22"/>
          <w:lang w:val="hy-AM" w:eastAsia="en-US"/>
        </w:rPr>
        <w:t>ի</w:t>
      </w:r>
      <w:r w:rsidRPr="00CD51B8">
        <w:rPr>
          <w:rFonts w:cs="Sylfaen"/>
          <w:szCs w:val="22"/>
          <w:lang w:val="it-IT" w:eastAsia="en-US"/>
        </w:rPr>
        <w:t xml:space="preserve"> </w:t>
      </w:r>
      <w:r w:rsidRPr="00CD51B8">
        <w:rPr>
          <w:rFonts w:cs="Sylfaen"/>
          <w:szCs w:val="22"/>
          <w:lang w:val="hy-AM" w:eastAsia="en-US"/>
        </w:rPr>
        <w:t>աճի միտումներ</w:t>
      </w:r>
      <w:r w:rsidRPr="00CD51B8">
        <w:rPr>
          <w:rFonts w:cs="Sylfaen"/>
          <w:szCs w:val="22"/>
          <w:lang w:val="en-US" w:eastAsia="en-US"/>
        </w:rPr>
        <w:t>ն</w:t>
      </w:r>
      <w:r w:rsidRPr="00CD51B8">
        <w:rPr>
          <w:rFonts w:cs="Sylfaen"/>
          <w:szCs w:val="22"/>
          <w:lang w:val="hy-AM" w:eastAsia="en-US"/>
        </w:rPr>
        <w:t xml:space="preserve"> արագաց</w:t>
      </w:r>
      <w:r w:rsidRPr="00CD51B8">
        <w:rPr>
          <w:rFonts w:cs="Sylfaen"/>
          <w:szCs w:val="22"/>
          <w:lang w:val="en-US" w:eastAsia="en-US"/>
        </w:rPr>
        <w:t>ել</w:t>
      </w:r>
      <w:r w:rsidRPr="00CD51B8">
        <w:rPr>
          <w:rFonts w:cs="Sylfaen"/>
          <w:szCs w:val="22"/>
          <w:lang w:val="it-IT" w:eastAsia="en-US"/>
        </w:rPr>
        <w:t xml:space="preserve"> </w:t>
      </w:r>
      <w:r w:rsidRPr="00CD51B8">
        <w:rPr>
          <w:rFonts w:cs="Sylfaen"/>
          <w:szCs w:val="22"/>
          <w:lang w:val="en-US" w:eastAsia="en-US"/>
        </w:rPr>
        <w:t>են</w:t>
      </w:r>
      <w:r w:rsidRPr="00CD51B8">
        <w:rPr>
          <w:rFonts w:cs="Sylfaen"/>
          <w:szCs w:val="22"/>
          <w:lang w:val="it-IT" w:eastAsia="en-US"/>
        </w:rPr>
        <w:t>:</w:t>
      </w:r>
      <w:r w:rsidRPr="00CD51B8">
        <w:rPr>
          <w:rFonts w:cs="Sylfaen"/>
          <w:b w:val="0"/>
          <w:szCs w:val="22"/>
          <w:lang w:val="it-IT" w:eastAsia="en-US"/>
        </w:rPr>
        <w:t xml:space="preserve"> 201</w:t>
      </w:r>
      <w:r w:rsidRPr="00CD51B8">
        <w:rPr>
          <w:rFonts w:cs="Sylfaen"/>
          <w:b w:val="0"/>
          <w:szCs w:val="22"/>
          <w:lang w:val="hy-AM" w:eastAsia="en-US"/>
        </w:rPr>
        <w:t>8</w:t>
      </w:r>
      <w:r w:rsidRPr="00CD51B8">
        <w:rPr>
          <w:rFonts w:cs="Sylfaen"/>
          <w:b w:val="0"/>
          <w:szCs w:val="22"/>
          <w:lang w:val="it-IT" w:eastAsia="en-US"/>
        </w:rPr>
        <w:t xml:space="preserve"> թվականին կապիտալ ներդրումներն աճել են 26.8%-ով, ինչը պայմանավորված է եղել մասնավոր ներդրումների 31.1% աճով: Միևնույն ժամանակ պետական ներդրումներն աճել են 2.4%-ով։ Անհրաժեշտ է նկատել նաև, որ 2018 թվականի կապիտալ ներդրումների զգալի աճը պայմանավորված է եղել նյութական</w:t>
      </w:r>
      <w:r w:rsidRPr="00CD51B8">
        <w:rPr>
          <w:b w:val="0"/>
          <w:szCs w:val="22"/>
          <w:lang w:val="hy-AM" w:eastAsia="en-US"/>
        </w:rPr>
        <w:t xml:space="preserve"> շրջանառու միջոցների պաշարների զգալի</w:t>
      </w:r>
      <w:r w:rsidRPr="00CD51B8">
        <w:rPr>
          <w:rFonts w:cs="Sylfaen"/>
          <w:b w:val="0"/>
          <w:szCs w:val="22"/>
          <w:lang w:val="hy-AM" w:eastAsia="en-US"/>
        </w:rPr>
        <w:t xml:space="preserve"> աճով: Այնուամենայնիվ </w:t>
      </w:r>
      <w:r w:rsidRPr="00CD51B8">
        <w:rPr>
          <w:b w:val="0"/>
          <w:szCs w:val="22"/>
          <w:lang w:val="it-IT" w:eastAsia="en-US"/>
        </w:rPr>
        <w:t xml:space="preserve">հիմնական միջոցներում ներդրումները նախորդ տարվա նկատմամբ նույնպես աճել են՝ կազմելով </w:t>
      </w:r>
      <w:r w:rsidRPr="00CD51B8">
        <w:rPr>
          <w:rFonts w:cs="Sylfaen"/>
          <w:b w:val="0"/>
          <w:szCs w:val="22"/>
          <w:lang w:val="hy-AM" w:eastAsia="en-US"/>
        </w:rPr>
        <w:t xml:space="preserve">4.5%։  </w:t>
      </w:r>
    </w:p>
    <w:p w:rsidR="00CD51B8" w:rsidRPr="00CD51B8" w:rsidRDefault="00CD51B8" w:rsidP="00CD51B8">
      <w:pPr>
        <w:spacing w:before="0"/>
        <w:ind w:firstLine="450"/>
        <w:contextualSpacing w:val="0"/>
        <w:rPr>
          <w:b w:val="0"/>
          <w:szCs w:val="22"/>
          <w:lang w:val="hy-AM" w:eastAsia="en-US"/>
        </w:rPr>
      </w:pPr>
      <w:r w:rsidRPr="00CD51B8">
        <w:rPr>
          <w:szCs w:val="22"/>
          <w:lang w:val="it-IT" w:eastAsia="en-US"/>
        </w:rPr>
        <w:t xml:space="preserve">2019 թվականի հունվար-հունիսին </w:t>
      </w:r>
      <w:r w:rsidRPr="00CD51B8">
        <w:rPr>
          <w:szCs w:val="22"/>
          <w:lang w:val="hy-AM" w:eastAsia="en-US"/>
        </w:rPr>
        <w:t>հիմնական միջոցներ</w:t>
      </w:r>
      <w:r w:rsidRPr="00CD51B8">
        <w:rPr>
          <w:szCs w:val="22"/>
          <w:lang w:val="en-US" w:eastAsia="en-US"/>
        </w:rPr>
        <w:t>ի</w:t>
      </w:r>
      <w:r w:rsidRPr="00CD51B8">
        <w:rPr>
          <w:szCs w:val="22"/>
          <w:lang w:val="it-IT" w:eastAsia="en-US"/>
        </w:rPr>
        <w:t xml:space="preserve"> </w:t>
      </w:r>
      <w:r w:rsidRPr="00CD51B8">
        <w:rPr>
          <w:szCs w:val="22"/>
          <w:lang w:val="en-US" w:eastAsia="en-US"/>
        </w:rPr>
        <w:t>համախառն</w:t>
      </w:r>
      <w:r w:rsidRPr="00CD51B8">
        <w:rPr>
          <w:szCs w:val="22"/>
          <w:lang w:val="it-IT" w:eastAsia="en-US"/>
        </w:rPr>
        <w:t xml:space="preserve"> </w:t>
      </w:r>
      <w:r w:rsidRPr="00CD51B8">
        <w:rPr>
          <w:szCs w:val="22"/>
          <w:lang w:val="en-US" w:eastAsia="en-US"/>
        </w:rPr>
        <w:t>կուտակման</w:t>
      </w:r>
      <w:r w:rsidRPr="00CD51B8">
        <w:rPr>
          <w:szCs w:val="22"/>
          <w:lang w:val="it-IT" w:eastAsia="en-US"/>
        </w:rPr>
        <w:t xml:space="preserve"> </w:t>
      </w:r>
      <w:r w:rsidRPr="00CD51B8">
        <w:rPr>
          <w:szCs w:val="22"/>
          <w:lang w:val="hy-AM" w:eastAsia="en-US"/>
        </w:rPr>
        <w:t xml:space="preserve">աճի միտումները շարունակվել են։ </w:t>
      </w:r>
      <w:r w:rsidRPr="00CD51B8">
        <w:rPr>
          <w:b w:val="0"/>
          <w:szCs w:val="22"/>
          <w:lang w:val="hy-AM" w:eastAsia="en-US"/>
        </w:rPr>
        <w:t xml:space="preserve">Չնայած 2019 թվականի հունվար-հունիսին </w:t>
      </w:r>
      <w:r w:rsidRPr="00CD51B8">
        <w:rPr>
          <w:b w:val="0"/>
          <w:szCs w:val="22"/>
          <w:lang w:val="it-IT" w:eastAsia="en-US"/>
        </w:rPr>
        <w:t>կապիտալ ներդրումներ</w:t>
      </w:r>
      <w:r w:rsidRPr="00CD51B8">
        <w:rPr>
          <w:b w:val="0"/>
          <w:szCs w:val="22"/>
          <w:lang w:val="hy-AM" w:eastAsia="en-US"/>
        </w:rPr>
        <w:t>ն իրական արտահայտությամբ</w:t>
      </w:r>
      <w:r w:rsidRPr="00CD51B8">
        <w:rPr>
          <w:b w:val="0"/>
          <w:szCs w:val="22"/>
          <w:lang w:val="it-IT" w:eastAsia="en-US"/>
        </w:rPr>
        <w:t xml:space="preserve"> </w:t>
      </w:r>
      <w:r w:rsidRPr="00CD51B8">
        <w:rPr>
          <w:b w:val="0"/>
          <w:szCs w:val="22"/>
          <w:lang w:val="hy-AM" w:eastAsia="en-US"/>
        </w:rPr>
        <w:t>նվազ</w:t>
      </w:r>
      <w:r w:rsidRPr="00CD51B8">
        <w:rPr>
          <w:b w:val="0"/>
          <w:szCs w:val="22"/>
          <w:lang w:val="it-IT" w:eastAsia="en-US"/>
        </w:rPr>
        <w:t>ել են</w:t>
      </w:r>
      <w:r w:rsidRPr="00CD51B8">
        <w:rPr>
          <w:b w:val="0"/>
          <w:szCs w:val="22"/>
          <w:lang w:val="hy-AM" w:eastAsia="en-US"/>
        </w:rPr>
        <w:t xml:space="preserve"> 20</w:t>
      </w:r>
      <w:r w:rsidRPr="00CD51B8">
        <w:rPr>
          <w:b w:val="0"/>
          <w:szCs w:val="22"/>
          <w:lang w:val="it-IT" w:eastAsia="en-US"/>
        </w:rPr>
        <w:t>.1%-ով</w:t>
      </w:r>
      <w:r w:rsidRPr="00CD51B8">
        <w:rPr>
          <w:b w:val="0"/>
          <w:szCs w:val="22"/>
          <w:lang w:val="hy-AM" w:eastAsia="en-US"/>
        </w:rPr>
        <w:t>, հիմնական միջոցների համախառն կուտակումն  աճել է</w:t>
      </w:r>
      <w:r w:rsidRPr="00CD51B8">
        <w:rPr>
          <w:b w:val="0"/>
          <w:szCs w:val="22"/>
          <w:lang w:val="it-IT" w:eastAsia="en-US"/>
        </w:rPr>
        <w:t xml:space="preserve"> </w:t>
      </w:r>
      <w:r w:rsidRPr="00CD51B8">
        <w:rPr>
          <w:b w:val="0"/>
          <w:szCs w:val="22"/>
          <w:lang w:val="hy-AM" w:eastAsia="en-US"/>
        </w:rPr>
        <w:t>3</w:t>
      </w:r>
      <w:r w:rsidRPr="00CD51B8">
        <w:rPr>
          <w:b w:val="0"/>
          <w:szCs w:val="22"/>
          <w:lang w:val="it-IT" w:eastAsia="en-US"/>
        </w:rPr>
        <w:t>.7%-ով</w:t>
      </w:r>
      <w:r w:rsidRPr="00CD51B8">
        <w:rPr>
          <w:b w:val="0"/>
          <w:szCs w:val="22"/>
          <w:lang w:val="hy-AM" w:eastAsia="en-US"/>
        </w:rPr>
        <w:t>, իսկ կապիտալ ներդրումների՝ որպես հաշվեկշռող հոդվածի նվազումը, պայմանավորված  է եղել նյութական շրջանառու միջոցների զգալի նվազմամբ:</w:t>
      </w:r>
    </w:p>
    <w:p w:rsidR="00CD51B8" w:rsidRPr="00CD51B8" w:rsidRDefault="00CD51B8" w:rsidP="00CD51B8">
      <w:pPr>
        <w:spacing w:before="0"/>
        <w:ind w:firstLine="450"/>
        <w:contextualSpacing w:val="0"/>
        <w:rPr>
          <w:rFonts w:cs="Sylfaen"/>
          <w:b w:val="0"/>
          <w:szCs w:val="22"/>
          <w:lang w:val="it-IT" w:eastAsia="en-US"/>
        </w:rPr>
      </w:pPr>
      <w:r w:rsidRPr="00CD51B8">
        <w:rPr>
          <w:b w:val="0"/>
          <w:szCs w:val="22"/>
          <w:lang w:val="it-IT" w:eastAsia="en-US"/>
        </w:rPr>
        <w:t xml:space="preserve"> </w:t>
      </w:r>
      <w:r w:rsidRPr="00CD51B8">
        <w:rPr>
          <w:rFonts w:cs="Sylfaen"/>
          <w:szCs w:val="22"/>
          <w:lang w:eastAsia="en-US"/>
        </w:rPr>
        <w:t>Կանխատեսում</w:t>
      </w:r>
      <w:r w:rsidRPr="00CD51B8">
        <w:rPr>
          <w:rFonts w:cs="Sylfaen"/>
          <w:szCs w:val="22"/>
          <w:lang w:val="it-IT" w:eastAsia="en-US"/>
        </w:rPr>
        <w:t>.</w:t>
      </w:r>
      <w:r w:rsidRPr="00CD51B8">
        <w:rPr>
          <w:rFonts w:cs="Sylfaen"/>
          <w:b w:val="0"/>
          <w:szCs w:val="22"/>
          <w:lang w:val="it-IT" w:eastAsia="en-US"/>
        </w:rPr>
        <w:t xml:space="preserve"> </w:t>
      </w:r>
      <w:r w:rsidRPr="00CD51B8">
        <w:rPr>
          <w:rFonts w:cs="Sylfaen"/>
          <w:szCs w:val="22"/>
          <w:lang w:val="it-IT" w:eastAsia="en-US"/>
        </w:rPr>
        <w:t xml:space="preserve">2019-2020 </w:t>
      </w:r>
      <w:r w:rsidRPr="00CD51B8">
        <w:rPr>
          <w:rFonts w:cs="Sylfaen"/>
          <w:szCs w:val="22"/>
          <w:lang w:eastAsia="en-US"/>
        </w:rPr>
        <w:t>թվականներին</w:t>
      </w:r>
      <w:r w:rsidRPr="00CD51B8">
        <w:rPr>
          <w:rFonts w:cs="Sylfaen"/>
          <w:szCs w:val="22"/>
          <w:lang w:val="it-IT" w:eastAsia="en-US"/>
        </w:rPr>
        <w:t xml:space="preserve"> </w:t>
      </w:r>
      <w:r w:rsidRPr="00CD51B8">
        <w:rPr>
          <w:rFonts w:cs="Sylfaen"/>
          <w:szCs w:val="22"/>
          <w:lang w:eastAsia="en-US"/>
        </w:rPr>
        <w:t>կանխատեսվում</w:t>
      </w:r>
      <w:r w:rsidRPr="00CD51B8">
        <w:rPr>
          <w:rFonts w:cs="Sylfaen"/>
          <w:szCs w:val="22"/>
          <w:lang w:val="it-IT" w:eastAsia="en-US"/>
        </w:rPr>
        <w:t xml:space="preserve"> </w:t>
      </w:r>
      <w:r w:rsidRPr="00CD51B8">
        <w:rPr>
          <w:rFonts w:cs="Sylfaen"/>
          <w:szCs w:val="22"/>
          <w:lang w:eastAsia="en-US"/>
        </w:rPr>
        <w:t>է</w:t>
      </w:r>
      <w:r w:rsidRPr="00CD51B8">
        <w:rPr>
          <w:rFonts w:cs="Sylfaen"/>
          <w:szCs w:val="22"/>
          <w:lang w:val="it-IT" w:eastAsia="en-US"/>
        </w:rPr>
        <w:t xml:space="preserve"> </w:t>
      </w:r>
      <w:r w:rsidRPr="00CD51B8">
        <w:rPr>
          <w:rFonts w:cs="Sylfaen"/>
          <w:szCs w:val="22"/>
          <w:lang w:eastAsia="en-US"/>
        </w:rPr>
        <w:t>ներդրումների</w:t>
      </w:r>
      <w:r w:rsidRPr="00CD51B8">
        <w:rPr>
          <w:rFonts w:cs="Sylfaen"/>
          <w:szCs w:val="22"/>
          <w:lang w:val="it-IT" w:eastAsia="en-US"/>
        </w:rPr>
        <w:t xml:space="preserve"> </w:t>
      </w:r>
      <w:r w:rsidRPr="00CD51B8">
        <w:rPr>
          <w:rFonts w:cs="Sylfaen"/>
          <w:szCs w:val="22"/>
          <w:lang w:eastAsia="en-US"/>
        </w:rPr>
        <w:t>աճ</w:t>
      </w:r>
      <w:r w:rsidRPr="00CD51B8">
        <w:rPr>
          <w:rFonts w:cs="Sylfaen"/>
          <w:b w:val="0"/>
          <w:szCs w:val="22"/>
          <w:lang w:val="it-IT" w:eastAsia="en-US"/>
        </w:rPr>
        <w:t xml:space="preserve">: </w:t>
      </w:r>
      <w:r w:rsidRPr="00CD51B8">
        <w:rPr>
          <w:rFonts w:cs="Sylfaen"/>
          <w:b w:val="0"/>
          <w:szCs w:val="22"/>
          <w:lang w:eastAsia="en-US"/>
        </w:rPr>
        <w:t>Ընթացիկ</w:t>
      </w:r>
      <w:r w:rsidRPr="00CD51B8">
        <w:rPr>
          <w:rFonts w:cs="Sylfaen"/>
          <w:b w:val="0"/>
          <w:szCs w:val="22"/>
          <w:lang w:val="it-IT" w:eastAsia="en-US"/>
        </w:rPr>
        <w:t xml:space="preserve"> </w:t>
      </w:r>
      <w:r w:rsidRPr="00CD51B8">
        <w:rPr>
          <w:rFonts w:cs="Sylfaen"/>
          <w:b w:val="0"/>
          <w:szCs w:val="22"/>
          <w:lang w:eastAsia="en-US"/>
        </w:rPr>
        <w:t>տարվա</w:t>
      </w:r>
      <w:r w:rsidRPr="00CD51B8">
        <w:rPr>
          <w:rFonts w:cs="Sylfaen"/>
          <w:b w:val="0"/>
          <w:szCs w:val="22"/>
          <w:lang w:val="it-IT" w:eastAsia="en-US"/>
        </w:rPr>
        <w:t xml:space="preserve"> </w:t>
      </w:r>
      <w:r w:rsidRPr="00CD51B8">
        <w:rPr>
          <w:rFonts w:cs="Sylfaen"/>
          <w:b w:val="0"/>
          <w:szCs w:val="22"/>
          <w:lang w:eastAsia="en-US"/>
        </w:rPr>
        <w:t>զարգացումներով</w:t>
      </w:r>
      <w:r w:rsidRPr="00CD51B8">
        <w:rPr>
          <w:rFonts w:cs="Sylfaen"/>
          <w:b w:val="0"/>
          <w:szCs w:val="22"/>
          <w:lang w:val="it-IT" w:eastAsia="en-US"/>
        </w:rPr>
        <w:t xml:space="preserve"> </w:t>
      </w:r>
      <w:r w:rsidRPr="00CD51B8">
        <w:rPr>
          <w:rFonts w:cs="Sylfaen"/>
          <w:b w:val="0"/>
          <w:szCs w:val="22"/>
          <w:lang w:eastAsia="en-US"/>
        </w:rPr>
        <w:t>պայմանավորված</w:t>
      </w:r>
      <w:r w:rsidRPr="00CD51B8">
        <w:rPr>
          <w:rFonts w:cs="Sylfaen"/>
          <w:b w:val="0"/>
          <w:szCs w:val="22"/>
          <w:lang w:val="it-IT" w:eastAsia="en-US"/>
        </w:rPr>
        <w:t xml:space="preserve"> 2019 </w:t>
      </w:r>
      <w:r w:rsidRPr="00CD51B8">
        <w:rPr>
          <w:rFonts w:cs="Sylfaen"/>
          <w:b w:val="0"/>
          <w:szCs w:val="22"/>
          <w:lang w:eastAsia="en-US"/>
        </w:rPr>
        <w:t>թվականին</w:t>
      </w:r>
      <w:r w:rsidRPr="00CD51B8">
        <w:rPr>
          <w:rFonts w:cs="Sylfaen"/>
          <w:b w:val="0"/>
          <w:szCs w:val="22"/>
          <w:lang w:val="it-IT" w:eastAsia="en-US"/>
        </w:rPr>
        <w:t xml:space="preserve"> </w:t>
      </w:r>
      <w:r w:rsidRPr="00CD51B8">
        <w:rPr>
          <w:rFonts w:cs="Sylfaen"/>
          <w:b w:val="0"/>
          <w:szCs w:val="22"/>
          <w:lang w:eastAsia="en-US"/>
        </w:rPr>
        <w:t>ակնկալվում</w:t>
      </w:r>
      <w:r w:rsidRPr="00CD51B8">
        <w:rPr>
          <w:rFonts w:cs="Sylfaen"/>
          <w:b w:val="0"/>
          <w:szCs w:val="22"/>
          <w:lang w:val="it-IT" w:eastAsia="en-US"/>
        </w:rPr>
        <w:t xml:space="preserve"> </w:t>
      </w:r>
      <w:r w:rsidRPr="00CD51B8">
        <w:rPr>
          <w:rFonts w:cs="Sylfaen"/>
          <w:b w:val="0"/>
          <w:szCs w:val="22"/>
          <w:lang w:eastAsia="en-US"/>
        </w:rPr>
        <w:t>է</w:t>
      </w:r>
      <w:r w:rsidRPr="00CD51B8">
        <w:rPr>
          <w:rFonts w:cs="Sylfaen"/>
          <w:b w:val="0"/>
          <w:szCs w:val="22"/>
          <w:lang w:val="it-IT" w:eastAsia="en-US"/>
        </w:rPr>
        <w:t xml:space="preserve"> </w:t>
      </w:r>
      <w:r w:rsidRPr="00CD51B8">
        <w:rPr>
          <w:rFonts w:cs="Sylfaen"/>
          <w:b w:val="0"/>
          <w:szCs w:val="22"/>
          <w:lang w:eastAsia="en-US"/>
        </w:rPr>
        <w:t>ներդրումների</w:t>
      </w:r>
      <w:r w:rsidRPr="00CD51B8">
        <w:rPr>
          <w:rFonts w:cs="Sylfaen"/>
          <w:b w:val="0"/>
          <w:szCs w:val="22"/>
          <w:lang w:val="it-IT" w:eastAsia="en-US"/>
        </w:rPr>
        <w:t xml:space="preserve"> 6.8%, </w:t>
      </w:r>
      <w:r w:rsidRPr="00CD51B8">
        <w:rPr>
          <w:rFonts w:ascii="Sylfaen" w:hAnsi="Sylfaen" w:cs="Sylfaen"/>
          <w:b w:val="0"/>
          <w:szCs w:val="22"/>
          <w:lang w:eastAsia="en-US"/>
        </w:rPr>
        <w:t>իսկ</w:t>
      </w:r>
      <w:r w:rsidRPr="00CD51B8">
        <w:rPr>
          <w:rFonts w:ascii="Sylfaen" w:hAnsi="Sylfaen" w:cs="Sylfaen"/>
          <w:b w:val="0"/>
          <w:szCs w:val="22"/>
          <w:lang w:val="it-IT" w:eastAsia="en-US"/>
        </w:rPr>
        <w:t xml:space="preserve"> </w:t>
      </w:r>
      <w:r w:rsidRPr="00CD51B8">
        <w:rPr>
          <w:rFonts w:cs="Sylfaen"/>
          <w:b w:val="0"/>
          <w:szCs w:val="22"/>
          <w:lang w:val="it-IT" w:eastAsia="en-US"/>
        </w:rPr>
        <w:t xml:space="preserve">2020 </w:t>
      </w:r>
      <w:r w:rsidRPr="00CD51B8">
        <w:rPr>
          <w:rFonts w:cs="Sylfaen"/>
          <w:b w:val="0"/>
          <w:szCs w:val="22"/>
          <w:lang w:eastAsia="en-US"/>
        </w:rPr>
        <w:t>թվականին</w:t>
      </w:r>
      <w:r w:rsidRPr="00CD51B8">
        <w:rPr>
          <w:rFonts w:ascii="Sylfaen" w:hAnsi="Sylfaen" w:cs="Sylfaen"/>
          <w:b w:val="0"/>
          <w:szCs w:val="22"/>
          <w:lang w:eastAsia="en-US"/>
        </w:rPr>
        <w:t>՝</w:t>
      </w:r>
      <w:r w:rsidRPr="00CD51B8">
        <w:rPr>
          <w:rFonts w:cs="Sylfaen"/>
          <w:b w:val="0"/>
          <w:szCs w:val="22"/>
          <w:lang w:val="it-IT" w:eastAsia="en-US"/>
        </w:rPr>
        <w:t xml:space="preserve"> </w:t>
      </w:r>
      <w:r w:rsidRPr="00CD51B8">
        <w:rPr>
          <w:rFonts w:cs="Sylfaen"/>
          <w:b w:val="0"/>
          <w:szCs w:val="22"/>
          <w:lang w:val="hy-AM" w:eastAsia="en-US"/>
        </w:rPr>
        <w:t>7</w:t>
      </w:r>
      <w:r w:rsidRPr="00CD51B8">
        <w:rPr>
          <w:rFonts w:cs="Sylfaen"/>
          <w:b w:val="0"/>
          <w:szCs w:val="22"/>
          <w:lang w:val="it-IT" w:eastAsia="en-US"/>
        </w:rPr>
        <w:t>.</w:t>
      </w:r>
      <w:r w:rsidRPr="00CD51B8">
        <w:rPr>
          <w:rFonts w:ascii="Sylfaen" w:hAnsi="Sylfaen" w:cs="Sylfaen"/>
          <w:b w:val="0"/>
          <w:szCs w:val="22"/>
          <w:lang w:val="it-IT" w:eastAsia="en-US"/>
        </w:rPr>
        <w:t>6</w:t>
      </w:r>
      <w:r w:rsidRPr="00CD51B8">
        <w:rPr>
          <w:rFonts w:cs="Sylfaen"/>
          <w:b w:val="0"/>
          <w:szCs w:val="22"/>
          <w:lang w:val="it-IT" w:eastAsia="en-US"/>
        </w:rPr>
        <w:t xml:space="preserve">% </w:t>
      </w:r>
      <w:r w:rsidRPr="00CD51B8">
        <w:rPr>
          <w:rFonts w:cs="Sylfaen"/>
          <w:b w:val="0"/>
          <w:szCs w:val="22"/>
          <w:lang w:eastAsia="en-US"/>
        </w:rPr>
        <w:t>իրական</w:t>
      </w:r>
      <w:r w:rsidRPr="00CD51B8">
        <w:rPr>
          <w:rFonts w:cs="Sylfaen"/>
          <w:b w:val="0"/>
          <w:szCs w:val="22"/>
          <w:lang w:val="it-IT" w:eastAsia="en-US"/>
        </w:rPr>
        <w:t xml:space="preserve"> </w:t>
      </w:r>
      <w:r w:rsidRPr="00CD51B8">
        <w:rPr>
          <w:rFonts w:cs="Sylfaen"/>
          <w:b w:val="0"/>
          <w:szCs w:val="22"/>
          <w:lang w:eastAsia="en-US"/>
        </w:rPr>
        <w:t>աճ</w:t>
      </w:r>
      <w:r w:rsidRPr="00CD51B8">
        <w:rPr>
          <w:rFonts w:cs="Sylfaen"/>
          <w:b w:val="0"/>
          <w:szCs w:val="22"/>
          <w:lang w:val="hy-AM" w:eastAsia="en-US"/>
        </w:rPr>
        <w:t>՝</w:t>
      </w:r>
      <w:r w:rsidRPr="00CD51B8">
        <w:rPr>
          <w:rFonts w:cs="Sylfaen"/>
          <w:b w:val="0"/>
          <w:szCs w:val="22"/>
          <w:lang w:val="it-IT" w:eastAsia="en-US"/>
        </w:rPr>
        <w:t xml:space="preserve"> պայմանավորված </w:t>
      </w:r>
      <w:r w:rsidRPr="00CD51B8">
        <w:rPr>
          <w:rFonts w:cs="Sylfaen"/>
          <w:b w:val="0"/>
          <w:szCs w:val="22"/>
          <w:lang w:val="hy-AM" w:eastAsia="en-US"/>
        </w:rPr>
        <w:t>ինչպես</w:t>
      </w:r>
      <w:r w:rsidRPr="00CD51B8">
        <w:rPr>
          <w:rFonts w:cs="Sylfaen"/>
          <w:b w:val="0"/>
          <w:szCs w:val="22"/>
          <w:lang w:val="it-IT" w:eastAsia="en-US"/>
        </w:rPr>
        <w:t xml:space="preserve"> </w:t>
      </w:r>
      <w:r w:rsidRPr="00CD51B8">
        <w:rPr>
          <w:rFonts w:cs="Sylfaen"/>
          <w:b w:val="0"/>
          <w:szCs w:val="22"/>
          <w:lang w:val="hy-AM" w:eastAsia="en-US"/>
        </w:rPr>
        <w:t xml:space="preserve">պետական, այնպես էլ </w:t>
      </w:r>
      <w:r w:rsidRPr="00CD51B8">
        <w:rPr>
          <w:rFonts w:cs="Sylfaen"/>
          <w:b w:val="0"/>
          <w:szCs w:val="22"/>
          <w:lang w:val="it-IT" w:eastAsia="en-US"/>
        </w:rPr>
        <w:t>մասնավոր</w:t>
      </w:r>
      <w:r w:rsidRPr="00CD51B8">
        <w:rPr>
          <w:rFonts w:cs="Sylfaen"/>
          <w:b w:val="0"/>
          <w:szCs w:val="22"/>
          <w:lang w:val="hy-AM" w:eastAsia="en-US"/>
        </w:rPr>
        <w:t xml:space="preserve"> ներդրումների</w:t>
      </w:r>
      <w:r w:rsidRPr="00CD51B8">
        <w:rPr>
          <w:rFonts w:cs="Sylfaen"/>
          <w:b w:val="0"/>
          <w:szCs w:val="22"/>
          <w:lang w:val="it-IT" w:eastAsia="en-US"/>
        </w:rPr>
        <w:t xml:space="preserve"> աճ</w:t>
      </w:r>
      <w:r w:rsidRPr="00CD51B8">
        <w:rPr>
          <w:rFonts w:cs="Sylfaen"/>
          <w:b w:val="0"/>
          <w:szCs w:val="22"/>
          <w:lang w:val="hy-AM" w:eastAsia="en-US"/>
        </w:rPr>
        <w:t>եր</w:t>
      </w:r>
      <w:r w:rsidRPr="00CD51B8">
        <w:rPr>
          <w:rFonts w:cs="Sylfaen"/>
          <w:b w:val="0"/>
          <w:szCs w:val="22"/>
          <w:lang w:val="it-IT" w:eastAsia="en-US"/>
        </w:rPr>
        <w:t>ով:</w:t>
      </w:r>
    </w:p>
    <w:p w:rsidR="00CD51B8" w:rsidRPr="00CD51B8" w:rsidRDefault="00CD51B8" w:rsidP="00CD51B8">
      <w:pPr>
        <w:spacing w:before="0"/>
        <w:ind w:firstLine="450"/>
        <w:contextualSpacing w:val="0"/>
        <w:rPr>
          <w:rFonts w:cs="Sylfaen"/>
          <w:szCs w:val="22"/>
          <w:highlight w:val="yellow"/>
          <w:lang w:val="it-IT" w:eastAsia="en-US"/>
        </w:rPr>
      </w:pPr>
    </w:p>
    <w:p w:rsidR="00CD51B8" w:rsidRPr="00CD51B8" w:rsidRDefault="00CD51B8" w:rsidP="00CD51B8">
      <w:pPr>
        <w:spacing w:before="0"/>
        <w:ind w:firstLine="450"/>
        <w:contextualSpacing w:val="0"/>
        <w:rPr>
          <w:rFonts w:cs="Sylfaen"/>
          <w:szCs w:val="22"/>
          <w:lang w:val="it-IT" w:eastAsia="en-US"/>
        </w:rPr>
      </w:pPr>
      <w:r w:rsidRPr="00CD51B8">
        <w:rPr>
          <w:rFonts w:cs="Sylfaen"/>
          <w:szCs w:val="22"/>
          <w:lang w:val="it-IT" w:eastAsia="en-US"/>
        </w:rPr>
        <w:t>1.3.3 Զուտ արտահանում</w:t>
      </w:r>
      <w:r w:rsidRPr="00CD51B8">
        <w:rPr>
          <w:rFonts w:cs="Sylfaen"/>
          <w:b w:val="0"/>
          <w:szCs w:val="22"/>
          <w:vertAlign w:val="superscript"/>
          <w:lang w:val="en-US" w:eastAsia="en-US"/>
        </w:rPr>
        <w:footnoteReference w:id="14"/>
      </w:r>
    </w:p>
    <w:p w:rsidR="00CD51B8" w:rsidRPr="00CD51B8" w:rsidRDefault="00CD51B8" w:rsidP="00CD51B8">
      <w:pPr>
        <w:spacing w:before="0"/>
        <w:ind w:firstLine="450"/>
        <w:contextualSpacing w:val="0"/>
        <w:rPr>
          <w:rFonts w:cs="Sylfaen"/>
          <w:b w:val="0"/>
          <w:szCs w:val="22"/>
          <w:highlight w:val="yellow"/>
          <w:lang w:val="it-IT" w:eastAsia="en-US"/>
        </w:rPr>
      </w:pPr>
      <w:r w:rsidRPr="00CD51B8">
        <w:rPr>
          <w:rFonts w:cs="Sylfaen"/>
          <w:szCs w:val="22"/>
          <w:lang w:val="hy-AM" w:eastAsia="en-US"/>
        </w:rPr>
        <w:t xml:space="preserve"> 201</w:t>
      </w:r>
      <w:r w:rsidRPr="00CD51B8">
        <w:rPr>
          <w:rFonts w:cs="Sylfaen"/>
          <w:szCs w:val="22"/>
          <w:lang w:val="it-IT" w:eastAsia="en-US"/>
        </w:rPr>
        <w:t>8</w:t>
      </w:r>
      <w:r w:rsidRPr="00CD51B8">
        <w:rPr>
          <w:rFonts w:cs="Sylfaen"/>
          <w:szCs w:val="22"/>
          <w:lang w:val="hy-AM" w:eastAsia="en-US"/>
        </w:rPr>
        <w:t xml:space="preserve"> թվականին զուտ</w:t>
      </w:r>
      <w:r w:rsidRPr="00CD51B8">
        <w:rPr>
          <w:rFonts w:cs="Sylfaen"/>
          <w:szCs w:val="22"/>
          <w:lang w:val="it-IT" w:eastAsia="en-US"/>
        </w:rPr>
        <w:t xml:space="preserve"> </w:t>
      </w:r>
      <w:r w:rsidRPr="00CD51B8">
        <w:rPr>
          <w:rFonts w:cs="Sylfaen"/>
          <w:szCs w:val="22"/>
          <w:lang w:val="hy-AM" w:eastAsia="en-US"/>
        </w:rPr>
        <w:t>արտահանումը</w:t>
      </w:r>
      <w:r w:rsidRPr="00CD51B8">
        <w:rPr>
          <w:rFonts w:cs="Sylfaen"/>
          <w:szCs w:val="22"/>
          <w:lang w:val="it-IT" w:eastAsia="en-US"/>
        </w:rPr>
        <w:t xml:space="preserve"> </w:t>
      </w:r>
      <w:r w:rsidRPr="00CD51B8">
        <w:rPr>
          <w:rFonts w:cs="Sylfaen"/>
          <w:szCs w:val="22"/>
          <w:lang w:val="hy-AM" w:eastAsia="en-US"/>
        </w:rPr>
        <w:t>վատթարացել</w:t>
      </w:r>
      <w:r w:rsidRPr="00CD51B8">
        <w:rPr>
          <w:rFonts w:cs="Sylfaen"/>
          <w:szCs w:val="22"/>
          <w:lang w:val="it-IT" w:eastAsia="en-US"/>
        </w:rPr>
        <w:t xml:space="preserve"> </w:t>
      </w:r>
      <w:r w:rsidRPr="00CD51B8">
        <w:rPr>
          <w:rFonts w:cs="Sylfaen"/>
          <w:szCs w:val="22"/>
          <w:lang w:val="hy-AM" w:eastAsia="en-US"/>
        </w:rPr>
        <w:t>է՝</w:t>
      </w:r>
      <w:r w:rsidRPr="00CD51B8">
        <w:rPr>
          <w:rFonts w:cs="Sylfaen"/>
          <w:szCs w:val="22"/>
          <w:lang w:val="it-IT" w:eastAsia="en-US"/>
        </w:rPr>
        <w:t xml:space="preserve"> </w:t>
      </w:r>
      <w:r w:rsidRPr="00CD51B8">
        <w:rPr>
          <w:rFonts w:cs="Sylfaen"/>
          <w:szCs w:val="22"/>
          <w:lang w:val="hy-AM" w:eastAsia="en-US"/>
        </w:rPr>
        <w:t>պայմանավորված</w:t>
      </w:r>
      <w:r w:rsidRPr="00CD51B8">
        <w:rPr>
          <w:rFonts w:cs="Sylfaen"/>
          <w:szCs w:val="22"/>
          <w:lang w:val="it-IT" w:eastAsia="en-US"/>
        </w:rPr>
        <w:t xml:space="preserve"> </w:t>
      </w:r>
      <w:r w:rsidRPr="00CD51B8">
        <w:rPr>
          <w:rFonts w:cs="Sylfaen"/>
          <w:szCs w:val="22"/>
          <w:lang w:val="hy-AM" w:eastAsia="en-US"/>
        </w:rPr>
        <w:t>ներմուծման</w:t>
      </w:r>
      <w:r w:rsidRPr="00CD51B8">
        <w:rPr>
          <w:rFonts w:cs="Sylfaen"/>
          <w:szCs w:val="22"/>
          <w:lang w:val="it-IT" w:eastAsia="en-US"/>
        </w:rPr>
        <w:t xml:space="preserve"> բարձր </w:t>
      </w:r>
      <w:r w:rsidRPr="00CD51B8">
        <w:rPr>
          <w:rFonts w:cs="Sylfaen"/>
          <w:szCs w:val="22"/>
          <w:lang w:val="hy-AM" w:eastAsia="en-US"/>
        </w:rPr>
        <w:t>աճով:</w:t>
      </w:r>
      <w:r w:rsidRPr="00CD51B8">
        <w:rPr>
          <w:rFonts w:cs="Sylfaen"/>
          <w:b w:val="0"/>
          <w:szCs w:val="22"/>
          <w:lang w:val="it-IT" w:eastAsia="en-US"/>
        </w:rPr>
        <w:t xml:space="preserve"> 201</w:t>
      </w:r>
      <w:r w:rsidRPr="00CD51B8">
        <w:rPr>
          <w:rFonts w:cs="Sylfaen"/>
          <w:b w:val="0"/>
          <w:szCs w:val="22"/>
          <w:lang w:val="hy-AM" w:eastAsia="en-US"/>
        </w:rPr>
        <w:t>8</w:t>
      </w:r>
      <w:r w:rsidRPr="00CD51B8">
        <w:rPr>
          <w:rFonts w:cs="Sylfaen"/>
          <w:b w:val="0"/>
          <w:szCs w:val="22"/>
          <w:lang w:val="it-IT" w:eastAsia="en-US"/>
        </w:rPr>
        <w:t xml:space="preserve"> </w:t>
      </w:r>
      <w:r w:rsidRPr="00CD51B8">
        <w:rPr>
          <w:rFonts w:cs="Sylfaen"/>
          <w:b w:val="0"/>
          <w:szCs w:val="22"/>
          <w:lang w:val="hy-AM" w:eastAsia="en-US"/>
        </w:rPr>
        <w:t>թվականին</w:t>
      </w:r>
      <w:r w:rsidRPr="00CD51B8">
        <w:rPr>
          <w:rFonts w:cs="Sylfaen"/>
          <w:b w:val="0"/>
          <w:szCs w:val="22"/>
          <w:lang w:val="it-IT" w:eastAsia="en-US"/>
        </w:rPr>
        <w:t xml:space="preserve"> ապրանքների և ծառայությունների արտահանումն իրական արտահայտությամբ աճել է </w:t>
      </w:r>
      <w:r w:rsidRPr="00CD51B8">
        <w:rPr>
          <w:rFonts w:cs="Sylfaen"/>
          <w:b w:val="0"/>
          <w:szCs w:val="22"/>
          <w:lang w:val="hy-AM" w:eastAsia="en-US"/>
        </w:rPr>
        <w:t>4</w:t>
      </w:r>
      <w:r w:rsidRPr="00CD51B8">
        <w:rPr>
          <w:rFonts w:cs="Sylfaen"/>
          <w:b w:val="0"/>
          <w:szCs w:val="22"/>
          <w:lang w:val="it-IT" w:eastAsia="en-US"/>
        </w:rPr>
        <w:t>.</w:t>
      </w:r>
      <w:r w:rsidRPr="00CD51B8">
        <w:rPr>
          <w:rFonts w:cs="Sylfaen"/>
          <w:b w:val="0"/>
          <w:szCs w:val="22"/>
          <w:lang w:val="hy-AM" w:eastAsia="en-US"/>
        </w:rPr>
        <w:t>6</w:t>
      </w:r>
      <w:r w:rsidRPr="00CD51B8">
        <w:rPr>
          <w:rFonts w:cs="Sylfaen"/>
          <w:b w:val="0"/>
          <w:szCs w:val="22"/>
          <w:lang w:val="it-IT" w:eastAsia="en-US"/>
        </w:rPr>
        <w:t xml:space="preserve">%-ով, իսկ ներմուծումը՝ </w:t>
      </w:r>
      <w:r w:rsidRPr="00CD51B8">
        <w:rPr>
          <w:rFonts w:cs="Sylfaen"/>
          <w:b w:val="0"/>
          <w:szCs w:val="22"/>
          <w:lang w:val="hy-AM" w:eastAsia="en-US"/>
        </w:rPr>
        <w:t>12</w:t>
      </w:r>
      <w:r w:rsidRPr="00CD51B8">
        <w:rPr>
          <w:rFonts w:cs="Sylfaen"/>
          <w:b w:val="0"/>
          <w:szCs w:val="22"/>
          <w:lang w:val="it-IT" w:eastAsia="en-US"/>
        </w:rPr>
        <w:t>.</w:t>
      </w:r>
      <w:r w:rsidRPr="00CD51B8">
        <w:rPr>
          <w:rFonts w:cs="Sylfaen"/>
          <w:b w:val="0"/>
          <w:szCs w:val="22"/>
          <w:lang w:val="hy-AM" w:eastAsia="en-US"/>
        </w:rPr>
        <w:t>7</w:t>
      </w:r>
      <w:r w:rsidRPr="00CD51B8">
        <w:rPr>
          <w:rFonts w:cs="Sylfaen"/>
          <w:b w:val="0"/>
          <w:szCs w:val="22"/>
          <w:lang w:val="it-IT" w:eastAsia="en-US"/>
        </w:rPr>
        <w:t xml:space="preserve">%-ով: </w:t>
      </w:r>
      <w:r w:rsidRPr="00CD51B8">
        <w:rPr>
          <w:rFonts w:cs="Sylfaen"/>
          <w:b w:val="0"/>
          <w:szCs w:val="22"/>
          <w:lang w:val="hy-AM" w:eastAsia="en-US"/>
        </w:rPr>
        <w:t>Արտահանման ծավալների աճը պայմանավորված է եղել հիմնական գործընկեր երկրների տնտեսական զարգացման դրական միտումներով, իսկ ներմուծման աճը՝ բնակչության տնօրինվող եկամտի աճով և տնտեսական բարձր ակտիվությամբ</w:t>
      </w:r>
      <w:r w:rsidRPr="00CD51B8">
        <w:rPr>
          <w:rFonts w:cs="Sylfaen"/>
          <w:b w:val="0"/>
          <w:szCs w:val="22"/>
          <w:lang w:val="it-IT" w:eastAsia="en-US"/>
        </w:rPr>
        <w:t xml:space="preserve">: </w:t>
      </w:r>
    </w:p>
    <w:p w:rsidR="00CD51B8" w:rsidRPr="00CD51B8" w:rsidRDefault="00CD51B8" w:rsidP="00CD51B8">
      <w:pPr>
        <w:spacing w:before="0"/>
        <w:ind w:firstLine="450"/>
        <w:contextualSpacing w:val="0"/>
        <w:rPr>
          <w:rFonts w:cs="Sylfaen"/>
          <w:b w:val="0"/>
          <w:szCs w:val="22"/>
          <w:lang w:val="it-IT" w:eastAsia="en-US"/>
        </w:rPr>
      </w:pPr>
      <w:r w:rsidRPr="00CD51B8">
        <w:rPr>
          <w:rFonts w:cs="Sylfaen"/>
          <w:szCs w:val="22"/>
          <w:lang w:val="it-IT" w:eastAsia="en-US"/>
        </w:rPr>
        <w:t>2019 թվականի հունվար-հունիսին զուտ արտահանումը</w:t>
      </w:r>
      <w:r w:rsidRPr="00CD51B8">
        <w:rPr>
          <w:rFonts w:cs="Sylfaen"/>
          <w:szCs w:val="22"/>
          <w:lang w:val="hy-AM" w:eastAsia="en-US"/>
        </w:rPr>
        <w:t xml:space="preserve"> նախորդ տարվա նույն ժամանակաշրջանի համեմատ</w:t>
      </w:r>
      <w:r w:rsidRPr="00CD51B8">
        <w:rPr>
          <w:rFonts w:cs="Sylfaen"/>
          <w:szCs w:val="22"/>
          <w:lang w:val="it-IT" w:eastAsia="en-US"/>
        </w:rPr>
        <w:t xml:space="preserve"> </w:t>
      </w:r>
      <w:r w:rsidRPr="00CD51B8">
        <w:rPr>
          <w:rFonts w:cs="Sylfaen"/>
          <w:szCs w:val="22"/>
          <w:lang w:val="hy-AM" w:eastAsia="en-US"/>
        </w:rPr>
        <w:t>փոքր-ինչ բարելավվ</w:t>
      </w:r>
      <w:r w:rsidRPr="00CD51B8">
        <w:rPr>
          <w:rFonts w:cs="Sylfaen"/>
          <w:szCs w:val="22"/>
          <w:lang w:val="it-IT" w:eastAsia="en-US"/>
        </w:rPr>
        <w:t>ել է:</w:t>
      </w:r>
      <w:r w:rsidRPr="00CD51B8">
        <w:rPr>
          <w:rFonts w:cs="Sylfaen"/>
          <w:b w:val="0"/>
          <w:szCs w:val="22"/>
          <w:lang w:val="it-IT" w:eastAsia="en-US"/>
        </w:rPr>
        <w:t xml:space="preserve"> 201</w:t>
      </w:r>
      <w:r w:rsidRPr="00CD51B8">
        <w:rPr>
          <w:rFonts w:cs="Sylfaen"/>
          <w:b w:val="0"/>
          <w:szCs w:val="22"/>
          <w:lang w:val="hy-AM" w:eastAsia="en-US"/>
        </w:rPr>
        <w:t>9</w:t>
      </w:r>
      <w:r w:rsidRPr="00CD51B8">
        <w:rPr>
          <w:rFonts w:cs="Sylfaen"/>
          <w:b w:val="0"/>
          <w:szCs w:val="22"/>
          <w:lang w:val="it-IT" w:eastAsia="en-US"/>
        </w:rPr>
        <w:t xml:space="preserve"> թվականի հունվար-հունիսին ապրանքների և ծառայությունների արտահանման</w:t>
      </w:r>
      <w:r w:rsidRPr="00CD51B8">
        <w:rPr>
          <w:rFonts w:cs="Sylfaen"/>
          <w:b w:val="0"/>
          <w:szCs w:val="22"/>
          <w:lang w:val="hy-AM" w:eastAsia="en-US"/>
        </w:rPr>
        <w:t xml:space="preserve"> և ներմուծման</w:t>
      </w:r>
      <w:r w:rsidRPr="00CD51B8">
        <w:rPr>
          <w:rFonts w:cs="Sylfaen"/>
          <w:b w:val="0"/>
          <w:szCs w:val="22"/>
          <w:lang w:val="it-IT" w:eastAsia="en-US"/>
        </w:rPr>
        <w:t xml:space="preserve"> ծավալները նախորդ տարվա նույն ժամանակահատվածի համեմատ իրական արտահայտությամբ աճել են </w:t>
      </w:r>
      <w:r w:rsidRPr="00CD51B8">
        <w:rPr>
          <w:rFonts w:cs="Sylfaen"/>
          <w:b w:val="0"/>
          <w:szCs w:val="22"/>
          <w:lang w:val="hy-AM" w:eastAsia="en-US"/>
        </w:rPr>
        <w:t>1</w:t>
      </w:r>
      <w:r w:rsidRPr="00CD51B8">
        <w:rPr>
          <w:rFonts w:cs="Sylfaen"/>
          <w:b w:val="0"/>
          <w:szCs w:val="22"/>
          <w:lang w:val="it-IT" w:eastAsia="en-US"/>
        </w:rPr>
        <w:t>.</w:t>
      </w:r>
      <w:r w:rsidRPr="00CD51B8">
        <w:rPr>
          <w:rFonts w:cs="Sylfaen"/>
          <w:b w:val="0"/>
          <w:szCs w:val="22"/>
          <w:lang w:val="hy-AM" w:eastAsia="en-US"/>
        </w:rPr>
        <w:t>7</w:t>
      </w:r>
      <w:r w:rsidRPr="00CD51B8">
        <w:rPr>
          <w:rFonts w:cs="Sylfaen"/>
          <w:b w:val="0"/>
          <w:szCs w:val="22"/>
          <w:lang w:val="it-IT" w:eastAsia="en-US"/>
        </w:rPr>
        <w:t>%-ով</w:t>
      </w:r>
      <w:r w:rsidRPr="00CD51B8">
        <w:rPr>
          <w:rFonts w:cs="Sylfaen"/>
          <w:b w:val="0"/>
          <w:szCs w:val="22"/>
          <w:lang w:val="hy-AM" w:eastAsia="en-US"/>
        </w:rPr>
        <w:t>։</w:t>
      </w:r>
      <w:r w:rsidRPr="00CD51B8">
        <w:rPr>
          <w:rFonts w:cs="Sylfaen"/>
          <w:b w:val="0"/>
          <w:szCs w:val="22"/>
          <w:lang w:val="it-IT" w:eastAsia="en-US"/>
        </w:rPr>
        <w:t xml:space="preserve"> Արտահանման ծավալների աճը պայմանավորված է եղել</w:t>
      </w:r>
      <w:r w:rsidRPr="00CD51B8">
        <w:rPr>
          <w:rFonts w:cs="Sylfaen"/>
          <w:b w:val="0"/>
          <w:szCs w:val="22"/>
          <w:lang w:val="hy-AM" w:eastAsia="en-US"/>
        </w:rPr>
        <w:t xml:space="preserve">  </w:t>
      </w:r>
      <w:r w:rsidRPr="00CD51B8">
        <w:rPr>
          <w:rFonts w:cs="Sylfaen"/>
          <w:b w:val="0"/>
          <w:szCs w:val="22"/>
          <w:lang w:eastAsia="en-US"/>
        </w:rPr>
        <w:t>հիմնականում</w:t>
      </w:r>
      <w:r w:rsidRPr="00CD51B8">
        <w:rPr>
          <w:rFonts w:cs="Sylfaen"/>
          <w:b w:val="0"/>
          <w:szCs w:val="22"/>
          <w:lang w:val="it-IT" w:eastAsia="en-US"/>
        </w:rPr>
        <w:t xml:space="preserve"> </w:t>
      </w:r>
      <w:r w:rsidRPr="00CD51B8">
        <w:rPr>
          <w:rFonts w:cs="Sylfaen"/>
          <w:b w:val="0"/>
          <w:szCs w:val="22"/>
          <w:lang w:val="hy-AM" w:eastAsia="en-US"/>
        </w:rPr>
        <w:t>արդյունաբերության</w:t>
      </w:r>
      <w:r w:rsidRPr="00CD51B8">
        <w:rPr>
          <w:rFonts w:cs="Sylfaen"/>
          <w:b w:val="0"/>
          <w:szCs w:val="22"/>
          <w:lang w:val="it-IT" w:eastAsia="en-US"/>
        </w:rPr>
        <w:t xml:space="preserve"> (</w:t>
      </w:r>
      <w:r w:rsidRPr="00CD51B8">
        <w:rPr>
          <w:rFonts w:cs="Sylfaen"/>
          <w:b w:val="0"/>
          <w:szCs w:val="22"/>
          <w:lang w:val="hy-AM" w:eastAsia="en-US"/>
        </w:rPr>
        <w:t>մասնավորապես՝ մշակող արդյունաբերության</w:t>
      </w:r>
      <w:r w:rsidRPr="00CD51B8">
        <w:rPr>
          <w:rFonts w:cs="Sylfaen"/>
          <w:b w:val="0"/>
          <w:szCs w:val="22"/>
          <w:lang w:val="it-IT" w:eastAsia="en-US"/>
        </w:rPr>
        <w:t>)</w:t>
      </w:r>
      <w:r w:rsidRPr="00CD51B8">
        <w:rPr>
          <w:rFonts w:cs="Sylfaen"/>
          <w:b w:val="0"/>
          <w:szCs w:val="22"/>
          <w:lang w:val="hy-AM" w:eastAsia="en-US"/>
        </w:rPr>
        <w:t xml:space="preserve"> </w:t>
      </w:r>
      <w:r w:rsidRPr="00CD51B8">
        <w:rPr>
          <w:rFonts w:cs="Sylfaen"/>
          <w:b w:val="0"/>
          <w:szCs w:val="22"/>
          <w:lang w:eastAsia="en-US"/>
        </w:rPr>
        <w:t>աճով</w:t>
      </w:r>
      <w:r w:rsidRPr="00CD51B8">
        <w:rPr>
          <w:rFonts w:cs="Sylfaen"/>
          <w:b w:val="0"/>
          <w:szCs w:val="22"/>
          <w:lang w:val="it-IT" w:eastAsia="en-US"/>
        </w:rPr>
        <w:t xml:space="preserve"> , իսկ ներմուծմանը՝ ներքին պահանջարկ</w:t>
      </w:r>
      <w:r w:rsidRPr="00CD51B8">
        <w:rPr>
          <w:rFonts w:cs="Sylfaen"/>
          <w:b w:val="0"/>
          <w:szCs w:val="22"/>
          <w:lang w:val="hy-AM" w:eastAsia="en-US"/>
        </w:rPr>
        <w:t xml:space="preserve">ի </w:t>
      </w:r>
      <w:r w:rsidRPr="00CD51B8">
        <w:rPr>
          <w:rFonts w:cs="Sylfaen"/>
          <w:b w:val="0"/>
          <w:szCs w:val="22"/>
          <w:lang w:val="it-IT" w:eastAsia="en-US"/>
        </w:rPr>
        <w:t>աճով և տնտեսական բարձր ակտիվությամբ:</w:t>
      </w:r>
    </w:p>
    <w:p w:rsidR="00CD51B8" w:rsidRPr="00CD51B8" w:rsidRDefault="00CD51B8" w:rsidP="00CD51B8">
      <w:pPr>
        <w:spacing w:before="0"/>
        <w:ind w:firstLine="450"/>
        <w:contextualSpacing w:val="0"/>
        <w:rPr>
          <w:rFonts w:cs="Sylfaen"/>
          <w:b w:val="0"/>
          <w:szCs w:val="22"/>
          <w:lang w:val="it-IT" w:eastAsia="en-US"/>
        </w:rPr>
      </w:pPr>
      <w:r w:rsidRPr="00CD51B8">
        <w:rPr>
          <w:rFonts w:cs="Sylfaen"/>
          <w:szCs w:val="22"/>
          <w:lang w:eastAsia="en-US"/>
        </w:rPr>
        <w:t>Կանխատեսում</w:t>
      </w:r>
      <w:r w:rsidRPr="00CD51B8">
        <w:rPr>
          <w:rFonts w:cs="Sylfaen"/>
          <w:szCs w:val="22"/>
          <w:lang w:val="it-IT" w:eastAsia="en-US"/>
        </w:rPr>
        <w:t xml:space="preserve">.  </w:t>
      </w:r>
      <w:r w:rsidRPr="00CD51B8">
        <w:rPr>
          <w:rFonts w:cs="Sylfaen"/>
          <w:b w:val="0"/>
          <w:szCs w:val="22"/>
          <w:lang w:val="it-IT" w:eastAsia="en-US"/>
        </w:rPr>
        <w:t xml:space="preserve">2019 թվականին կանխատեսվում է արտահանման 7.1% և ներմուծման 5.5% իրական աճ: </w:t>
      </w:r>
      <w:r w:rsidRPr="00CD51B8">
        <w:rPr>
          <w:rFonts w:cs="Sylfaen"/>
          <w:b w:val="0"/>
          <w:szCs w:val="22"/>
          <w:lang w:val="hy-AM" w:eastAsia="en-US"/>
        </w:rPr>
        <w:t>ՀՀ կառավարության կողմից վարվող արտահանման խրախուսման քաղաքականության արդյունքում</w:t>
      </w:r>
      <w:r w:rsidRPr="00CD51B8">
        <w:rPr>
          <w:rFonts w:cs="Sylfaen"/>
          <w:b w:val="0"/>
          <w:szCs w:val="22"/>
          <w:lang w:val="it-IT" w:eastAsia="en-US"/>
        </w:rPr>
        <w:t xml:space="preserve"> </w:t>
      </w:r>
      <w:r w:rsidRPr="00CD51B8">
        <w:rPr>
          <w:rFonts w:cs="Sylfaen"/>
          <w:b w:val="0"/>
          <w:szCs w:val="22"/>
          <w:lang w:val="hy-AM" w:eastAsia="en-US"/>
        </w:rPr>
        <w:t>արտահանելի հատվածում ներդրումների ավելացման</w:t>
      </w:r>
      <w:r w:rsidRPr="00CD51B8">
        <w:rPr>
          <w:rFonts w:cs="Sylfaen"/>
          <w:b w:val="0"/>
          <w:szCs w:val="22"/>
          <w:lang w:val="it-IT" w:eastAsia="en-US"/>
        </w:rPr>
        <w:t xml:space="preserve">, </w:t>
      </w:r>
      <w:r w:rsidRPr="00CD51B8">
        <w:rPr>
          <w:rFonts w:cs="Sylfaen"/>
          <w:b w:val="0"/>
          <w:szCs w:val="22"/>
          <w:lang w:val="en-US" w:eastAsia="en-US"/>
        </w:rPr>
        <w:t>ինչպես</w:t>
      </w:r>
      <w:r w:rsidRPr="00CD51B8">
        <w:rPr>
          <w:rFonts w:cs="Sylfaen"/>
          <w:b w:val="0"/>
          <w:szCs w:val="22"/>
          <w:lang w:val="it-IT" w:eastAsia="en-US"/>
        </w:rPr>
        <w:t xml:space="preserve"> </w:t>
      </w:r>
      <w:r w:rsidRPr="00CD51B8">
        <w:rPr>
          <w:rFonts w:cs="Sylfaen"/>
          <w:b w:val="0"/>
          <w:szCs w:val="22"/>
          <w:lang w:val="en-US" w:eastAsia="en-US"/>
        </w:rPr>
        <w:t>նաև</w:t>
      </w:r>
      <w:r w:rsidRPr="00CD51B8">
        <w:rPr>
          <w:rFonts w:cs="Sylfaen"/>
          <w:b w:val="0"/>
          <w:szCs w:val="22"/>
          <w:lang w:val="it-IT" w:eastAsia="en-US"/>
        </w:rPr>
        <w:t xml:space="preserve"> արտաքին պահանջարկի աճի պայմաններում 2020</w:t>
      </w:r>
      <w:r w:rsidRPr="00CD51B8">
        <w:rPr>
          <w:rFonts w:cs="Sylfaen"/>
          <w:b w:val="0"/>
          <w:szCs w:val="22"/>
          <w:lang w:val="hy-AM" w:eastAsia="en-US"/>
        </w:rPr>
        <w:t xml:space="preserve"> </w:t>
      </w:r>
      <w:r w:rsidRPr="00CD51B8">
        <w:rPr>
          <w:rFonts w:cs="Sylfaen"/>
          <w:b w:val="0"/>
          <w:szCs w:val="22"/>
          <w:lang w:val="it-IT" w:eastAsia="en-US"/>
        </w:rPr>
        <w:t>թ</w:t>
      </w:r>
      <w:r w:rsidRPr="00CD51B8">
        <w:rPr>
          <w:rFonts w:cs="Sylfaen"/>
          <w:b w:val="0"/>
          <w:szCs w:val="22"/>
          <w:lang w:val="hy-AM" w:eastAsia="en-US"/>
        </w:rPr>
        <w:t>վականին</w:t>
      </w:r>
      <w:r w:rsidRPr="00CD51B8">
        <w:rPr>
          <w:rFonts w:cs="Sylfaen"/>
          <w:b w:val="0"/>
          <w:szCs w:val="22"/>
          <w:lang w:val="it-IT" w:eastAsia="en-US"/>
        </w:rPr>
        <w:t xml:space="preserve"> կանխատեսվում է արտահանման 8.9% իրական աճ, իսկ տնօրինվող եկամտի աճի պայմաններում՝ ներմուծման շուրջ 5.2% իրական աճ: </w:t>
      </w:r>
    </w:p>
    <w:p w:rsidR="00CD51B8" w:rsidRPr="00CD51B8" w:rsidRDefault="00CD51B8" w:rsidP="00CD51B8">
      <w:pPr>
        <w:spacing w:before="0" w:line="276" w:lineRule="auto"/>
        <w:ind w:firstLine="450"/>
        <w:contextualSpacing w:val="0"/>
        <w:rPr>
          <w:rFonts w:cs="Sylfaen"/>
          <w:szCs w:val="22"/>
          <w:highlight w:val="yellow"/>
          <w:u w:val="single"/>
          <w:lang w:val="it-IT" w:eastAsia="en-US"/>
        </w:rPr>
      </w:pPr>
    </w:p>
    <w:p w:rsidR="00CD51B8" w:rsidRPr="00CD51B8" w:rsidRDefault="00CD51B8" w:rsidP="00CD51B8">
      <w:pPr>
        <w:spacing w:before="0" w:line="276" w:lineRule="auto"/>
        <w:ind w:firstLine="720"/>
        <w:contextualSpacing w:val="0"/>
        <w:rPr>
          <w:rFonts w:cs="Sylfaen"/>
          <w:szCs w:val="22"/>
          <w:u w:val="single"/>
          <w:lang w:val="it-IT" w:eastAsia="en-US"/>
        </w:rPr>
      </w:pPr>
      <w:r w:rsidRPr="00CD51B8">
        <w:rPr>
          <w:rFonts w:cs="Sylfaen"/>
          <w:szCs w:val="22"/>
          <w:u w:val="single"/>
          <w:lang w:val="en-US" w:eastAsia="en-US"/>
        </w:rPr>
        <w:t>Աղյուսակ</w:t>
      </w:r>
      <w:r w:rsidRPr="00CD51B8">
        <w:rPr>
          <w:rFonts w:cs="Sylfaen"/>
          <w:szCs w:val="22"/>
          <w:u w:val="single"/>
          <w:lang w:val="it-IT" w:eastAsia="en-US"/>
        </w:rPr>
        <w:t xml:space="preserve"> 1.3.1. </w:t>
      </w:r>
      <w:r w:rsidRPr="00CD51B8">
        <w:rPr>
          <w:rFonts w:cs="Sylfaen"/>
          <w:szCs w:val="22"/>
          <w:u w:val="single"/>
          <w:lang w:val="en-US" w:eastAsia="en-US"/>
        </w:rPr>
        <w:t>ՀՆԱ</w:t>
      </w:r>
      <w:r w:rsidRPr="00CD51B8">
        <w:rPr>
          <w:rFonts w:cs="Sylfaen"/>
          <w:szCs w:val="22"/>
          <w:u w:val="single"/>
          <w:lang w:val="it-IT" w:eastAsia="en-US"/>
        </w:rPr>
        <w:t>-</w:t>
      </w:r>
      <w:r w:rsidRPr="00CD51B8">
        <w:rPr>
          <w:rFonts w:cs="Sylfaen"/>
          <w:szCs w:val="22"/>
          <w:u w:val="single"/>
          <w:lang w:val="en-US" w:eastAsia="en-US"/>
        </w:rPr>
        <w:t>ի</w:t>
      </w:r>
      <w:r w:rsidRPr="00CD51B8">
        <w:rPr>
          <w:rFonts w:cs="Sylfaen"/>
          <w:szCs w:val="22"/>
          <w:u w:val="single"/>
          <w:lang w:val="it-IT" w:eastAsia="en-US"/>
        </w:rPr>
        <w:t xml:space="preserve"> </w:t>
      </w:r>
      <w:r w:rsidRPr="00CD51B8">
        <w:rPr>
          <w:rFonts w:cs="Sylfaen"/>
          <w:szCs w:val="22"/>
          <w:u w:val="single"/>
          <w:lang w:val="en-US" w:eastAsia="en-US"/>
        </w:rPr>
        <w:t>ծախսային</w:t>
      </w:r>
      <w:r w:rsidRPr="00CD51B8">
        <w:rPr>
          <w:rFonts w:cs="Sylfaen"/>
          <w:szCs w:val="22"/>
          <w:u w:val="single"/>
          <w:lang w:val="it-IT" w:eastAsia="en-US"/>
        </w:rPr>
        <w:t xml:space="preserve"> </w:t>
      </w:r>
      <w:r w:rsidRPr="00CD51B8">
        <w:rPr>
          <w:rFonts w:cs="Sylfaen"/>
          <w:szCs w:val="22"/>
          <w:u w:val="single"/>
          <w:lang w:val="en-US" w:eastAsia="en-US"/>
        </w:rPr>
        <w:t>բաղադրիչների</w:t>
      </w:r>
      <w:r w:rsidRPr="00CD51B8">
        <w:rPr>
          <w:rFonts w:cs="Sylfaen"/>
          <w:szCs w:val="22"/>
          <w:u w:val="single"/>
          <w:lang w:val="it-IT" w:eastAsia="en-US"/>
        </w:rPr>
        <w:t xml:space="preserve"> </w:t>
      </w:r>
      <w:r w:rsidRPr="00CD51B8">
        <w:rPr>
          <w:rFonts w:cs="Sylfaen"/>
          <w:szCs w:val="22"/>
          <w:u w:val="single"/>
          <w:lang w:val="en-US" w:eastAsia="en-US"/>
        </w:rPr>
        <w:t>իրական</w:t>
      </w:r>
      <w:r w:rsidRPr="00CD51B8">
        <w:rPr>
          <w:rFonts w:cs="Sylfaen"/>
          <w:szCs w:val="22"/>
          <w:u w:val="single"/>
          <w:lang w:val="it-IT" w:eastAsia="en-US"/>
        </w:rPr>
        <w:t xml:space="preserve"> </w:t>
      </w:r>
      <w:r w:rsidRPr="00CD51B8">
        <w:rPr>
          <w:rFonts w:cs="Sylfaen"/>
          <w:szCs w:val="22"/>
          <w:u w:val="single"/>
          <w:lang w:val="en-US" w:eastAsia="en-US"/>
        </w:rPr>
        <w:t>աճերը</w:t>
      </w:r>
      <w:r w:rsidRPr="00CD51B8">
        <w:rPr>
          <w:rFonts w:cs="Sylfaen"/>
          <w:szCs w:val="22"/>
          <w:u w:val="single"/>
          <w:lang w:val="it-IT" w:eastAsia="en-US"/>
        </w:rPr>
        <w:t xml:space="preserve">, </w:t>
      </w:r>
      <w:r w:rsidRPr="00CD51B8">
        <w:rPr>
          <w:rFonts w:cs="Sylfaen"/>
          <w:szCs w:val="22"/>
          <w:u w:val="single"/>
          <w:lang w:val="en-US" w:eastAsia="en-US"/>
        </w:rPr>
        <w:t>տոկոս</w:t>
      </w:r>
    </w:p>
    <w:tbl>
      <w:tblPr>
        <w:tblStyle w:val="Style211"/>
        <w:tblW w:w="4739" w:type="pct"/>
        <w:tblInd w:w="558" w:type="dxa"/>
        <w:tblLook w:val="04A0" w:firstRow="1" w:lastRow="0" w:firstColumn="1" w:lastColumn="0" w:noHBand="0" w:noVBand="1"/>
      </w:tblPr>
      <w:tblGrid>
        <w:gridCol w:w="2786"/>
        <w:gridCol w:w="1205"/>
        <w:gridCol w:w="1339"/>
        <w:gridCol w:w="1311"/>
        <w:gridCol w:w="1371"/>
        <w:gridCol w:w="1354"/>
      </w:tblGrid>
      <w:tr w:rsidR="00CD51B8" w:rsidRPr="00CD51B8" w:rsidTr="00423723">
        <w:trPr>
          <w:cnfStyle w:val="100000000000" w:firstRow="1" w:lastRow="0" w:firstColumn="0" w:lastColumn="0" w:oddVBand="0" w:evenVBand="0" w:oddHBand="0" w:evenHBand="0" w:firstRowFirstColumn="0" w:firstRowLastColumn="0" w:lastRowFirstColumn="0" w:lastRowLastColumn="0"/>
          <w:trHeight w:val="272"/>
        </w:trPr>
        <w:tc>
          <w:tcPr>
            <w:cnfStyle w:val="000000000100" w:firstRow="0" w:lastRow="0" w:firstColumn="0" w:lastColumn="0" w:oddVBand="0" w:evenVBand="0" w:oddHBand="0" w:evenHBand="0" w:firstRowFirstColumn="1" w:firstRowLastColumn="0" w:lastRowFirstColumn="0" w:lastRowLastColumn="0"/>
            <w:tcW w:w="1487" w:type="pct"/>
            <w:tcBorders>
              <w:top w:val="single" w:sz="12" w:space="0" w:color="000000"/>
              <w:left w:val="single" w:sz="12" w:space="0" w:color="000000"/>
              <w:bottom w:val="single" w:sz="6" w:space="0" w:color="000000"/>
              <w:right w:val="single" w:sz="6" w:space="0" w:color="000000"/>
            </w:tcBorders>
            <w:noWrap/>
          </w:tcPr>
          <w:p w:rsidR="00CD51B8" w:rsidRPr="00CD51B8" w:rsidRDefault="00CD51B8" w:rsidP="00CD51B8">
            <w:pPr>
              <w:spacing w:before="0" w:line="276" w:lineRule="auto"/>
              <w:ind w:firstLine="450"/>
              <w:contextualSpacing w:val="0"/>
              <w:jc w:val="left"/>
              <w:rPr>
                <w:rFonts w:cs="Sylfaen"/>
                <w:szCs w:val="22"/>
                <w:highlight w:val="yellow"/>
                <w:lang w:val="it-IT" w:eastAsia="en-US"/>
              </w:rPr>
            </w:pPr>
          </w:p>
        </w:tc>
        <w:tc>
          <w:tcPr>
            <w:tcW w:w="643" w:type="pct"/>
            <w:tcBorders>
              <w:top w:val="single" w:sz="12" w:space="0" w:color="000000"/>
              <w:left w:val="single" w:sz="6" w:space="0" w:color="000000"/>
              <w:bottom w:val="single" w:sz="6" w:space="0" w:color="000000"/>
              <w:right w:val="single" w:sz="6" w:space="0" w:color="000000"/>
            </w:tcBorders>
            <w:vAlign w:val="center"/>
          </w:tcPr>
          <w:p w:rsidR="00CD51B8" w:rsidRPr="00CD51B8" w:rsidDel="00FA66C3"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2016</w:t>
            </w:r>
          </w:p>
        </w:tc>
        <w:tc>
          <w:tcPr>
            <w:tcW w:w="715" w:type="pct"/>
            <w:tcBorders>
              <w:top w:val="single" w:sz="12" w:space="0" w:color="000000"/>
              <w:left w:val="single" w:sz="6" w:space="0" w:color="000000"/>
              <w:bottom w:val="single" w:sz="6" w:space="0" w:color="000000"/>
              <w:right w:val="single" w:sz="6" w:space="0" w:color="000000"/>
            </w:tcBorders>
            <w:vAlign w:val="center"/>
          </w:tcPr>
          <w:p w:rsidR="00CD51B8" w:rsidRPr="00CD51B8" w:rsidDel="00FA66C3"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2017</w:t>
            </w:r>
          </w:p>
        </w:tc>
        <w:tc>
          <w:tcPr>
            <w:tcW w:w="700" w:type="pct"/>
            <w:tcBorders>
              <w:top w:val="single" w:sz="12" w:space="0" w:color="000000"/>
              <w:left w:val="single" w:sz="6" w:space="0" w:color="000000"/>
              <w:bottom w:val="single" w:sz="6" w:space="0" w:color="000000"/>
              <w:right w:val="single" w:sz="6" w:space="0" w:color="000000"/>
            </w:tcBorders>
            <w:vAlign w:val="center"/>
          </w:tcPr>
          <w:p w:rsidR="00CD51B8" w:rsidRPr="00CD51B8" w:rsidDel="00FA66C3"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2018</w:t>
            </w:r>
          </w:p>
        </w:tc>
        <w:tc>
          <w:tcPr>
            <w:tcW w:w="732" w:type="pct"/>
            <w:tcBorders>
              <w:top w:val="single" w:sz="12" w:space="0" w:color="000000"/>
              <w:left w:val="single" w:sz="6" w:space="0" w:color="000000"/>
              <w:bottom w:val="single" w:sz="6" w:space="0" w:color="000000"/>
              <w:right w:val="single" w:sz="6" w:space="0" w:color="000000"/>
            </w:tcBorders>
            <w:noWrap/>
            <w:vAlign w:val="center"/>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2019*</w:t>
            </w:r>
          </w:p>
        </w:tc>
        <w:tc>
          <w:tcPr>
            <w:tcW w:w="723" w:type="pct"/>
            <w:tcBorders>
              <w:top w:val="single" w:sz="12" w:space="0" w:color="000000"/>
              <w:left w:val="single" w:sz="6" w:space="0" w:color="000000"/>
              <w:bottom w:val="single" w:sz="6" w:space="0" w:color="000000"/>
              <w:right w:val="single" w:sz="12" w:space="0" w:color="000000"/>
            </w:tcBorders>
            <w:vAlign w:val="center"/>
            <w:hideMark/>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w:t>
            </w:r>
            <w:r w:rsidRPr="00CD51B8">
              <w:rPr>
                <w:rFonts w:cs="Sylfaen"/>
                <w:szCs w:val="22"/>
                <w:lang w:val="hy-AM" w:eastAsia="en-US"/>
              </w:rPr>
              <w:t>20</w:t>
            </w:r>
            <w:r w:rsidRPr="00CD51B8">
              <w:rPr>
                <w:rFonts w:cs="Sylfaen"/>
                <w:szCs w:val="22"/>
                <w:lang w:val="it-IT" w:eastAsia="en-US"/>
              </w:rPr>
              <w:t>*</w:t>
            </w:r>
          </w:p>
        </w:tc>
      </w:tr>
      <w:tr w:rsidR="00CD51B8" w:rsidRPr="00CD51B8" w:rsidTr="00423723">
        <w:trPr>
          <w:trHeight w:val="191"/>
        </w:trPr>
        <w:tc>
          <w:tcPr>
            <w:tcW w:w="1487" w:type="pct"/>
            <w:tcBorders>
              <w:top w:val="single" w:sz="6" w:space="0" w:color="000000"/>
              <w:left w:val="single" w:sz="12" w:space="0" w:color="000000"/>
              <w:bottom w:val="single" w:sz="6" w:space="0" w:color="000000"/>
              <w:right w:val="single" w:sz="6" w:space="0" w:color="000000"/>
            </w:tcBorders>
            <w:noWrap/>
          </w:tcPr>
          <w:p w:rsidR="00CD51B8" w:rsidRPr="00CD51B8" w:rsidRDefault="00CD51B8" w:rsidP="00CD51B8">
            <w:pPr>
              <w:spacing w:before="0" w:line="276" w:lineRule="auto"/>
              <w:ind w:firstLine="450"/>
              <w:contextualSpacing w:val="0"/>
              <w:jc w:val="left"/>
              <w:rPr>
                <w:rFonts w:cs="Sylfaen"/>
                <w:szCs w:val="22"/>
                <w:highlight w:val="yellow"/>
                <w:lang w:val="it-IT" w:eastAsia="en-US"/>
              </w:rPr>
            </w:pPr>
          </w:p>
        </w:tc>
        <w:tc>
          <w:tcPr>
            <w:tcW w:w="643" w:type="pct"/>
            <w:tcBorders>
              <w:top w:val="single" w:sz="6" w:space="0" w:color="000000"/>
              <w:left w:val="single" w:sz="6" w:space="0" w:color="000000"/>
              <w:bottom w:val="single" w:sz="6" w:space="0" w:color="000000"/>
              <w:right w:val="single" w:sz="6" w:space="0" w:color="000000"/>
            </w:tcBorders>
            <w:vAlign w:val="center"/>
          </w:tcPr>
          <w:p w:rsidR="00CD51B8" w:rsidRPr="00CD51B8" w:rsidDel="00FA66C3"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փաստ.</w:t>
            </w:r>
          </w:p>
        </w:tc>
        <w:tc>
          <w:tcPr>
            <w:tcW w:w="715" w:type="pct"/>
            <w:tcBorders>
              <w:top w:val="single" w:sz="6" w:space="0" w:color="000000"/>
              <w:left w:val="single" w:sz="6" w:space="0" w:color="000000"/>
              <w:bottom w:val="single" w:sz="6" w:space="0" w:color="000000"/>
              <w:right w:val="single" w:sz="6" w:space="0" w:color="000000"/>
            </w:tcBorders>
            <w:vAlign w:val="center"/>
          </w:tcPr>
          <w:p w:rsidR="00CD51B8" w:rsidRPr="00CD51B8" w:rsidDel="00FA66C3"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փաստ.</w:t>
            </w:r>
          </w:p>
        </w:tc>
        <w:tc>
          <w:tcPr>
            <w:tcW w:w="700" w:type="pct"/>
            <w:tcBorders>
              <w:top w:val="single" w:sz="6" w:space="0" w:color="000000"/>
              <w:left w:val="single" w:sz="6" w:space="0" w:color="000000"/>
              <w:bottom w:val="single" w:sz="6" w:space="0" w:color="000000"/>
              <w:right w:val="single" w:sz="6" w:space="0" w:color="000000"/>
            </w:tcBorders>
            <w:vAlign w:val="center"/>
          </w:tcPr>
          <w:p w:rsidR="00CD51B8" w:rsidRPr="00CD51B8" w:rsidDel="00FA66C3"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փաստ.</w:t>
            </w:r>
          </w:p>
        </w:tc>
        <w:tc>
          <w:tcPr>
            <w:tcW w:w="732" w:type="pct"/>
            <w:tcBorders>
              <w:top w:val="single" w:sz="6" w:space="0" w:color="000000"/>
              <w:left w:val="single" w:sz="6" w:space="0" w:color="000000"/>
              <w:bottom w:val="single" w:sz="6" w:space="0" w:color="000000"/>
              <w:right w:val="single" w:sz="6" w:space="0" w:color="000000"/>
            </w:tcBorders>
            <w:noWrap/>
            <w:vAlign w:val="center"/>
          </w:tcPr>
          <w:p w:rsidR="00CD51B8" w:rsidRPr="00CD51B8" w:rsidRDefault="00CD51B8" w:rsidP="00CD51B8">
            <w:pPr>
              <w:spacing w:before="0" w:line="276" w:lineRule="auto"/>
              <w:ind w:firstLine="0"/>
              <w:contextualSpacing w:val="0"/>
              <w:jc w:val="center"/>
              <w:rPr>
                <w:bCs/>
                <w:szCs w:val="22"/>
                <w:lang w:val="it-IT" w:eastAsia="en-US"/>
              </w:rPr>
            </w:pPr>
            <w:r w:rsidRPr="00CD51B8">
              <w:rPr>
                <w:rFonts w:cs="Sylfaen"/>
                <w:szCs w:val="22"/>
                <w:lang w:val="en-US" w:eastAsia="en-US"/>
              </w:rPr>
              <w:t>կանխ.</w:t>
            </w:r>
          </w:p>
        </w:tc>
        <w:tc>
          <w:tcPr>
            <w:tcW w:w="723" w:type="pct"/>
            <w:tcBorders>
              <w:top w:val="single" w:sz="6" w:space="0" w:color="000000"/>
              <w:left w:val="single" w:sz="6" w:space="0" w:color="000000"/>
              <w:bottom w:val="single" w:sz="6" w:space="0" w:color="000000"/>
              <w:right w:val="single" w:sz="12" w:space="0" w:color="000000"/>
            </w:tcBorders>
            <w:vAlign w:val="center"/>
            <w:hideMark/>
          </w:tcPr>
          <w:p w:rsidR="00CD51B8" w:rsidRPr="00CD51B8"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կանխ.</w:t>
            </w:r>
          </w:p>
        </w:tc>
      </w:tr>
      <w:tr w:rsidR="00CD51B8" w:rsidRPr="00CD51B8" w:rsidTr="00423723">
        <w:trPr>
          <w:trHeight w:val="191"/>
        </w:trPr>
        <w:tc>
          <w:tcPr>
            <w:tcW w:w="1487"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it-IT" w:eastAsia="en-US"/>
              </w:rPr>
            </w:pPr>
            <w:r w:rsidRPr="00CD51B8">
              <w:rPr>
                <w:rFonts w:cs="Sylfaen"/>
                <w:szCs w:val="22"/>
                <w:lang w:val="en-US" w:eastAsia="en-US"/>
              </w:rPr>
              <w:t>Սպառում</w:t>
            </w:r>
          </w:p>
        </w:tc>
        <w:tc>
          <w:tcPr>
            <w:tcW w:w="643"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-1.2</w:t>
            </w:r>
          </w:p>
        </w:tc>
        <w:tc>
          <w:tcPr>
            <w:tcW w:w="715"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hy-AM" w:eastAsia="en-US"/>
              </w:rPr>
              <w:t>10</w:t>
            </w:r>
            <w:r w:rsidRPr="00CD51B8">
              <w:rPr>
                <w:szCs w:val="22"/>
                <w:lang w:val="en-US" w:eastAsia="en-US"/>
              </w:rPr>
              <w:t>.</w:t>
            </w:r>
            <w:r w:rsidRPr="00CD51B8">
              <w:rPr>
                <w:szCs w:val="22"/>
                <w:lang w:val="hy-AM" w:eastAsia="en-US"/>
              </w:rPr>
              <w:t>5</w:t>
            </w:r>
          </w:p>
        </w:tc>
        <w:tc>
          <w:tcPr>
            <w:tcW w:w="700"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hy-AM" w:eastAsia="en-US"/>
              </w:rPr>
              <w:t>5</w:t>
            </w:r>
            <w:r w:rsidRPr="00CD51B8">
              <w:rPr>
                <w:szCs w:val="22"/>
                <w:lang w:val="en-US" w:eastAsia="en-US"/>
              </w:rPr>
              <w:t>.</w:t>
            </w:r>
            <w:r w:rsidRPr="00CD51B8">
              <w:rPr>
                <w:szCs w:val="22"/>
                <w:lang w:val="hy-AM" w:eastAsia="en-US"/>
              </w:rPr>
              <w:t>1</w:t>
            </w:r>
          </w:p>
        </w:tc>
        <w:tc>
          <w:tcPr>
            <w:tcW w:w="732" w:type="pct"/>
            <w:tcBorders>
              <w:top w:val="single" w:sz="6" w:space="0" w:color="000000"/>
              <w:left w:val="single" w:sz="6" w:space="0" w:color="000000"/>
              <w:bottom w:val="single" w:sz="6" w:space="0" w:color="000000"/>
              <w:right w:val="single" w:sz="6" w:space="0" w:color="000000"/>
            </w:tcBorders>
            <w:noWrap/>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7.6</w:t>
            </w:r>
          </w:p>
        </w:tc>
        <w:tc>
          <w:tcPr>
            <w:tcW w:w="723"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rFonts w:ascii="Sylfaen" w:hAnsi="Sylfaen"/>
                <w:szCs w:val="22"/>
                <w:lang w:val="en-US" w:eastAsia="en-US"/>
              </w:rPr>
            </w:pPr>
            <w:r w:rsidRPr="00CD51B8">
              <w:rPr>
                <w:szCs w:val="22"/>
                <w:lang w:val="en-US" w:eastAsia="en-US"/>
              </w:rPr>
              <w:t>4.</w:t>
            </w:r>
            <w:r w:rsidRPr="00CD51B8">
              <w:rPr>
                <w:rFonts w:ascii="Sylfaen" w:hAnsi="Sylfaen"/>
                <w:szCs w:val="22"/>
                <w:lang w:val="en-US" w:eastAsia="en-US"/>
              </w:rPr>
              <w:t>3</w:t>
            </w:r>
          </w:p>
        </w:tc>
      </w:tr>
      <w:tr w:rsidR="00CD51B8" w:rsidRPr="00CD51B8" w:rsidTr="00423723">
        <w:trPr>
          <w:trHeight w:val="274"/>
        </w:trPr>
        <w:tc>
          <w:tcPr>
            <w:tcW w:w="1487"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it-IT" w:eastAsia="en-US"/>
              </w:rPr>
            </w:pPr>
            <w:r w:rsidRPr="00CD51B8">
              <w:rPr>
                <w:rFonts w:cs="Sylfaen"/>
                <w:szCs w:val="22"/>
                <w:lang w:val="en-US" w:eastAsia="en-US"/>
              </w:rPr>
              <w:t>Ներդրումներ</w:t>
            </w:r>
          </w:p>
        </w:tc>
        <w:tc>
          <w:tcPr>
            <w:tcW w:w="643"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-8.7</w:t>
            </w:r>
          </w:p>
        </w:tc>
        <w:tc>
          <w:tcPr>
            <w:tcW w:w="715"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en-US" w:eastAsia="en-US"/>
              </w:rPr>
              <w:t>15.</w:t>
            </w:r>
            <w:r w:rsidRPr="00CD51B8">
              <w:rPr>
                <w:szCs w:val="22"/>
                <w:lang w:val="hy-AM" w:eastAsia="en-US"/>
              </w:rPr>
              <w:t>4</w:t>
            </w:r>
          </w:p>
        </w:tc>
        <w:tc>
          <w:tcPr>
            <w:tcW w:w="700"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hy-AM" w:eastAsia="en-US"/>
              </w:rPr>
              <w:t>26</w:t>
            </w:r>
            <w:r w:rsidRPr="00CD51B8">
              <w:rPr>
                <w:szCs w:val="22"/>
                <w:lang w:val="en-US" w:eastAsia="en-US"/>
              </w:rPr>
              <w:t>.</w:t>
            </w:r>
            <w:r w:rsidRPr="00CD51B8">
              <w:rPr>
                <w:szCs w:val="22"/>
                <w:lang w:val="hy-AM" w:eastAsia="en-US"/>
              </w:rPr>
              <w:t>8</w:t>
            </w:r>
          </w:p>
        </w:tc>
        <w:tc>
          <w:tcPr>
            <w:tcW w:w="732" w:type="pct"/>
            <w:tcBorders>
              <w:top w:val="single" w:sz="6" w:space="0" w:color="000000"/>
              <w:left w:val="single" w:sz="6" w:space="0" w:color="000000"/>
              <w:bottom w:val="single" w:sz="6" w:space="0" w:color="000000"/>
              <w:right w:val="single" w:sz="6" w:space="0" w:color="000000"/>
            </w:tcBorders>
            <w:noWrap/>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6.8</w:t>
            </w:r>
          </w:p>
        </w:tc>
        <w:tc>
          <w:tcPr>
            <w:tcW w:w="723"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7.6</w:t>
            </w:r>
          </w:p>
        </w:tc>
      </w:tr>
      <w:tr w:rsidR="00CD51B8" w:rsidRPr="00CD51B8" w:rsidTr="00423723">
        <w:trPr>
          <w:trHeight w:val="272"/>
        </w:trPr>
        <w:tc>
          <w:tcPr>
            <w:tcW w:w="1487"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en-US" w:eastAsia="en-US"/>
              </w:rPr>
            </w:pPr>
            <w:r w:rsidRPr="00CD51B8">
              <w:rPr>
                <w:rFonts w:cs="Sylfaen"/>
                <w:szCs w:val="22"/>
                <w:lang w:val="en-US" w:eastAsia="en-US"/>
              </w:rPr>
              <w:t>Արտահանում</w:t>
            </w:r>
          </w:p>
        </w:tc>
        <w:tc>
          <w:tcPr>
            <w:tcW w:w="643"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19.1</w:t>
            </w:r>
          </w:p>
        </w:tc>
        <w:tc>
          <w:tcPr>
            <w:tcW w:w="715"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18.7</w:t>
            </w:r>
          </w:p>
        </w:tc>
        <w:tc>
          <w:tcPr>
            <w:tcW w:w="700"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hy-AM" w:eastAsia="en-US"/>
              </w:rPr>
              <w:t>4</w:t>
            </w:r>
            <w:r w:rsidRPr="00CD51B8">
              <w:rPr>
                <w:szCs w:val="22"/>
                <w:lang w:val="en-US" w:eastAsia="en-US"/>
              </w:rPr>
              <w:t>.</w:t>
            </w:r>
            <w:r w:rsidRPr="00CD51B8">
              <w:rPr>
                <w:szCs w:val="22"/>
                <w:lang w:val="hy-AM" w:eastAsia="en-US"/>
              </w:rPr>
              <w:t>6</w:t>
            </w:r>
          </w:p>
        </w:tc>
        <w:tc>
          <w:tcPr>
            <w:tcW w:w="732" w:type="pct"/>
            <w:tcBorders>
              <w:top w:val="single" w:sz="6" w:space="0" w:color="000000"/>
              <w:left w:val="single" w:sz="6" w:space="0" w:color="000000"/>
              <w:bottom w:val="single" w:sz="6" w:space="0" w:color="000000"/>
              <w:right w:val="single" w:sz="6" w:space="0" w:color="000000"/>
            </w:tcBorders>
            <w:noWrap/>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7.1</w:t>
            </w:r>
          </w:p>
        </w:tc>
        <w:tc>
          <w:tcPr>
            <w:tcW w:w="723"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8.9</w:t>
            </w:r>
          </w:p>
        </w:tc>
      </w:tr>
      <w:tr w:rsidR="00CD51B8" w:rsidRPr="00CD51B8" w:rsidTr="00423723">
        <w:trPr>
          <w:trHeight w:val="272"/>
        </w:trPr>
        <w:tc>
          <w:tcPr>
            <w:tcW w:w="1487"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en-US" w:eastAsia="en-US"/>
              </w:rPr>
            </w:pPr>
            <w:r w:rsidRPr="00CD51B8">
              <w:rPr>
                <w:rFonts w:cs="Sylfaen"/>
                <w:szCs w:val="22"/>
                <w:lang w:val="en-US" w:eastAsia="en-US"/>
              </w:rPr>
              <w:t>Ներմուծում</w:t>
            </w:r>
          </w:p>
        </w:tc>
        <w:tc>
          <w:tcPr>
            <w:tcW w:w="643"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7.6</w:t>
            </w:r>
          </w:p>
        </w:tc>
        <w:tc>
          <w:tcPr>
            <w:tcW w:w="715"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24.6</w:t>
            </w:r>
          </w:p>
        </w:tc>
        <w:tc>
          <w:tcPr>
            <w:tcW w:w="700" w:type="pct"/>
            <w:tcBorders>
              <w:top w:val="single" w:sz="6" w:space="0" w:color="000000"/>
              <w:left w:val="single" w:sz="6" w:space="0" w:color="000000"/>
              <w:bottom w:val="single" w:sz="6"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en-US" w:eastAsia="en-US"/>
              </w:rPr>
              <w:t>1</w:t>
            </w:r>
            <w:r w:rsidRPr="00CD51B8">
              <w:rPr>
                <w:szCs w:val="22"/>
                <w:lang w:val="hy-AM" w:eastAsia="en-US"/>
              </w:rPr>
              <w:t>2</w:t>
            </w:r>
            <w:r w:rsidRPr="00CD51B8">
              <w:rPr>
                <w:szCs w:val="22"/>
                <w:lang w:val="en-US" w:eastAsia="en-US"/>
              </w:rPr>
              <w:t>.</w:t>
            </w:r>
            <w:r w:rsidRPr="00CD51B8">
              <w:rPr>
                <w:szCs w:val="22"/>
                <w:lang w:val="hy-AM" w:eastAsia="en-US"/>
              </w:rPr>
              <w:t>7</w:t>
            </w:r>
          </w:p>
        </w:tc>
        <w:tc>
          <w:tcPr>
            <w:tcW w:w="732" w:type="pct"/>
            <w:tcBorders>
              <w:top w:val="single" w:sz="6" w:space="0" w:color="000000"/>
              <w:left w:val="single" w:sz="6" w:space="0" w:color="000000"/>
              <w:bottom w:val="single" w:sz="6" w:space="0" w:color="000000"/>
              <w:right w:val="single" w:sz="6" w:space="0" w:color="000000"/>
            </w:tcBorders>
            <w:noWrap/>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5.5</w:t>
            </w:r>
          </w:p>
        </w:tc>
        <w:tc>
          <w:tcPr>
            <w:tcW w:w="723"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5.2</w:t>
            </w:r>
          </w:p>
        </w:tc>
      </w:tr>
      <w:tr w:rsidR="00CD51B8" w:rsidRPr="00CD51B8" w:rsidTr="00423723">
        <w:trPr>
          <w:trHeight w:val="272"/>
        </w:trPr>
        <w:tc>
          <w:tcPr>
            <w:tcW w:w="1487" w:type="pct"/>
            <w:tcBorders>
              <w:top w:val="single" w:sz="6" w:space="0" w:color="000000"/>
              <w:left w:val="single" w:sz="12" w:space="0" w:color="000000"/>
              <w:bottom w:val="single" w:sz="12"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en-US" w:eastAsia="en-US"/>
              </w:rPr>
            </w:pPr>
            <w:r w:rsidRPr="00CD51B8">
              <w:rPr>
                <w:rFonts w:cs="Sylfaen"/>
                <w:szCs w:val="22"/>
                <w:lang w:val="en-US" w:eastAsia="en-US"/>
              </w:rPr>
              <w:t>Ընդամենը ՀՆԱ</w:t>
            </w:r>
          </w:p>
        </w:tc>
        <w:tc>
          <w:tcPr>
            <w:tcW w:w="643" w:type="pct"/>
            <w:tcBorders>
              <w:top w:val="single" w:sz="6" w:space="0" w:color="000000"/>
              <w:left w:val="single" w:sz="6" w:space="0" w:color="000000"/>
              <w:bottom w:val="single" w:sz="12"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0.2</w:t>
            </w:r>
          </w:p>
        </w:tc>
        <w:tc>
          <w:tcPr>
            <w:tcW w:w="715" w:type="pct"/>
            <w:tcBorders>
              <w:top w:val="single" w:sz="6" w:space="0" w:color="000000"/>
              <w:left w:val="single" w:sz="6" w:space="0" w:color="000000"/>
              <w:bottom w:val="single" w:sz="12"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en-US" w:eastAsia="en-US"/>
              </w:rPr>
            </w:pPr>
            <w:r w:rsidRPr="00CD51B8">
              <w:rPr>
                <w:szCs w:val="22"/>
                <w:lang w:val="en-US" w:eastAsia="en-US"/>
              </w:rPr>
              <w:t>7.5</w:t>
            </w:r>
          </w:p>
        </w:tc>
        <w:tc>
          <w:tcPr>
            <w:tcW w:w="700" w:type="pct"/>
            <w:tcBorders>
              <w:top w:val="single" w:sz="6" w:space="0" w:color="000000"/>
              <w:left w:val="single" w:sz="6" w:space="0" w:color="000000"/>
              <w:bottom w:val="single" w:sz="12" w:space="0" w:color="000000"/>
              <w:right w:val="single" w:sz="6" w:space="0" w:color="000000"/>
            </w:tcBorders>
          </w:tcPr>
          <w:p w:rsidR="00CD51B8" w:rsidRPr="00CD51B8" w:rsidDel="00FA66C3" w:rsidRDefault="00CD51B8" w:rsidP="00CD51B8">
            <w:pPr>
              <w:spacing w:before="0" w:line="276" w:lineRule="auto"/>
              <w:ind w:firstLine="0"/>
              <w:contextualSpacing w:val="0"/>
              <w:jc w:val="center"/>
              <w:rPr>
                <w:szCs w:val="22"/>
                <w:lang w:val="hy-AM" w:eastAsia="en-US"/>
              </w:rPr>
            </w:pPr>
            <w:r w:rsidRPr="00CD51B8">
              <w:rPr>
                <w:szCs w:val="22"/>
                <w:lang w:val="hy-AM" w:eastAsia="en-US"/>
              </w:rPr>
              <w:t>5</w:t>
            </w:r>
            <w:r w:rsidRPr="00CD51B8">
              <w:rPr>
                <w:szCs w:val="22"/>
                <w:lang w:val="en-US" w:eastAsia="en-US"/>
              </w:rPr>
              <w:t>.</w:t>
            </w:r>
            <w:r w:rsidRPr="00CD51B8">
              <w:rPr>
                <w:szCs w:val="22"/>
                <w:lang w:val="hy-AM" w:eastAsia="en-US"/>
              </w:rPr>
              <w:t>2</w:t>
            </w:r>
          </w:p>
        </w:tc>
        <w:tc>
          <w:tcPr>
            <w:tcW w:w="732" w:type="pct"/>
            <w:tcBorders>
              <w:top w:val="single" w:sz="6" w:space="0" w:color="000000"/>
              <w:left w:val="single" w:sz="6" w:space="0" w:color="000000"/>
              <w:bottom w:val="single" w:sz="12" w:space="0" w:color="000000"/>
              <w:right w:val="single" w:sz="6" w:space="0" w:color="000000"/>
            </w:tcBorders>
            <w:noWrap/>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6.3</w:t>
            </w:r>
          </w:p>
        </w:tc>
        <w:tc>
          <w:tcPr>
            <w:tcW w:w="723" w:type="pct"/>
            <w:tcBorders>
              <w:top w:val="single" w:sz="6" w:space="0" w:color="000000"/>
              <w:left w:val="single" w:sz="6" w:space="0" w:color="000000"/>
              <w:bottom w:val="single" w:sz="12"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4.9</w:t>
            </w:r>
          </w:p>
        </w:tc>
      </w:tr>
    </w:tbl>
    <w:p w:rsidR="00CD51B8" w:rsidRPr="00CD51B8" w:rsidRDefault="00CD51B8" w:rsidP="00CD51B8">
      <w:pPr>
        <w:spacing w:before="0" w:line="276" w:lineRule="auto"/>
        <w:ind w:firstLine="450"/>
        <w:contextualSpacing w:val="0"/>
        <w:jc w:val="left"/>
        <w:rPr>
          <w:rFonts w:cs="Sylfaen"/>
          <w:szCs w:val="22"/>
          <w:highlight w:val="yellow"/>
          <w:u w:val="single"/>
          <w:lang w:val="en-US" w:eastAsia="en-US"/>
        </w:rPr>
      </w:pPr>
    </w:p>
    <w:p w:rsidR="00CD51B8" w:rsidRPr="00CD51B8" w:rsidRDefault="00CD51B8" w:rsidP="00CD51B8">
      <w:pPr>
        <w:spacing w:before="0"/>
        <w:ind w:firstLine="720"/>
        <w:contextualSpacing w:val="0"/>
        <w:jc w:val="left"/>
        <w:rPr>
          <w:rFonts w:cs="Sylfaen"/>
          <w:szCs w:val="22"/>
          <w:u w:val="single"/>
          <w:lang w:val="en-US" w:eastAsia="en-US"/>
        </w:rPr>
      </w:pPr>
      <w:r w:rsidRPr="00CD51B8">
        <w:rPr>
          <w:rFonts w:cs="Sylfaen"/>
          <w:szCs w:val="22"/>
          <w:u w:val="single"/>
          <w:lang w:val="en-US" w:eastAsia="en-US"/>
        </w:rPr>
        <w:t>Աղյուսակ 1.3.2.  Ծախսային բաղադրիչների տեսակարար կշիռը ՀՆԱ-ի կազմում</w:t>
      </w:r>
    </w:p>
    <w:tbl>
      <w:tblPr>
        <w:tblStyle w:val="Style211"/>
        <w:tblW w:w="4733" w:type="pct"/>
        <w:tblInd w:w="558" w:type="dxa"/>
        <w:tblLook w:val="04A0" w:firstRow="1" w:lastRow="0" w:firstColumn="1" w:lastColumn="0" w:noHBand="0" w:noVBand="1"/>
      </w:tblPr>
      <w:tblGrid>
        <w:gridCol w:w="3716"/>
        <w:gridCol w:w="1303"/>
        <w:gridCol w:w="1086"/>
        <w:gridCol w:w="1085"/>
        <w:gridCol w:w="1085"/>
        <w:gridCol w:w="1079"/>
      </w:tblGrid>
      <w:tr w:rsidR="00CD51B8" w:rsidRPr="00CD51B8" w:rsidTr="00423723">
        <w:trPr>
          <w:cnfStyle w:val="100000000000" w:firstRow="1" w:lastRow="0" w:firstColumn="0" w:lastColumn="0" w:oddVBand="0" w:evenVBand="0" w:oddHBand="0" w:evenHBand="0" w:firstRowFirstColumn="0" w:firstRowLastColumn="0" w:lastRowFirstColumn="0" w:lastRowLastColumn="0"/>
          <w:trHeight w:val="255"/>
        </w:trPr>
        <w:tc>
          <w:tcPr>
            <w:cnfStyle w:val="000000000100" w:firstRow="0" w:lastRow="0" w:firstColumn="0" w:lastColumn="0" w:oddVBand="0" w:evenVBand="0" w:oddHBand="0" w:evenHBand="0" w:firstRowFirstColumn="1" w:firstRowLastColumn="0" w:lastRowFirstColumn="0" w:lastRowLastColumn="0"/>
            <w:tcW w:w="1986" w:type="pct"/>
            <w:tcBorders>
              <w:top w:val="single" w:sz="12" w:space="0" w:color="000000"/>
              <w:left w:val="single" w:sz="12" w:space="0" w:color="000000"/>
              <w:bottom w:val="single" w:sz="6" w:space="0" w:color="000000"/>
              <w:right w:val="single" w:sz="6" w:space="0" w:color="000000"/>
            </w:tcBorders>
            <w:noWrap/>
          </w:tcPr>
          <w:p w:rsidR="00CD51B8" w:rsidRPr="00CD51B8" w:rsidRDefault="00CD51B8" w:rsidP="00CD51B8">
            <w:pPr>
              <w:spacing w:before="0" w:line="276" w:lineRule="auto"/>
              <w:ind w:firstLine="450"/>
              <w:contextualSpacing w:val="0"/>
              <w:jc w:val="left"/>
              <w:rPr>
                <w:rFonts w:cs="Sylfaen"/>
                <w:szCs w:val="22"/>
                <w:highlight w:val="yellow"/>
                <w:lang w:val="en-US" w:eastAsia="en-US"/>
              </w:rPr>
            </w:pPr>
          </w:p>
        </w:tc>
        <w:tc>
          <w:tcPr>
            <w:tcW w:w="696" w:type="pct"/>
            <w:tcBorders>
              <w:top w:val="single" w:sz="12" w:space="0" w:color="000000"/>
              <w:left w:val="single" w:sz="6" w:space="0" w:color="000000"/>
              <w:bottom w:val="single" w:sz="6" w:space="0" w:color="000000"/>
              <w:right w:val="single" w:sz="6" w:space="0" w:color="000000"/>
            </w:tcBorders>
            <w:noWrap/>
            <w:vAlign w:val="center"/>
            <w:hideMark/>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w:t>
            </w:r>
            <w:r w:rsidRPr="00CD51B8">
              <w:rPr>
                <w:rFonts w:cs="Sylfaen"/>
                <w:szCs w:val="22"/>
                <w:lang w:val="hy-AM" w:eastAsia="en-US"/>
              </w:rPr>
              <w:t>6</w:t>
            </w:r>
          </w:p>
        </w:tc>
        <w:tc>
          <w:tcPr>
            <w:tcW w:w="580" w:type="pct"/>
            <w:tcBorders>
              <w:top w:val="single" w:sz="12" w:space="0" w:color="000000"/>
              <w:left w:val="single" w:sz="6" w:space="0" w:color="000000"/>
              <w:bottom w:val="single" w:sz="6" w:space="0" w:color="000000"/>
              <w:right w:val="single" w:sz="6" w:space="0" w:color="000000"/>
            </w:tcBorders>
            <w:noWrap/>
            <w:vAlign w:val="center"/>
            <w:hideMark/>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w:t>
            </w:r>
            <w:r w:rsidRPr="00CD51B8">
              <w:rPr>
                <w:rFonts w:cs="Sylfaen"/>
                <w:szCs w:val="22"/>
                <w:lang w:val="hy-AM" w:eastAsia="en-US"/>
              </w:rPr>
              <w:t>7</w:t>
            </w:r>
          </w:p>
        </w:tc>
        <w:tc>
          <w:tcPr>
            <w:tcW w:w="580" w:type="pct"/>
            <w:tcBorders>
              <w:top w:val="single" w:sz="12" w:space="0" w:color="000000"/>
              <w:left w:val="single" w:sz="6" w:space="0" w:color="000000"/>
              <w:bottom w:val="single" w:sz="6" w:space="0" w:color="000000"/>
              <w:right w:val="single" w:sz="6" w:space="0" w:color="000000"/>
            </w:tcBorders>
            <w:vAlign w:val="center"/>
            <w:hideMark/>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hy-AM" w:eastAsia="en-US"/>
              </w:rPr>
            </w:pPr>
            <w:r w:rsidRPr="00CD51B8">
              <w:rPr>
                <w:rFonts w:cs="Sylfaen"/>
                <w:szCs w:val="22"/>
                <w:lang w:val="it-IT" w:eastAsia="en-US"/>
              </w:rPr>
              <w:t>201</w:t>
            </w:r>
            <w:r w:rsidRPr="00CD51B8">
              <w:rPr>
                <w:rFonts w:cs="Sylfaen"/>
                <w:szCs w:val="22"/>
                <w:lang w:val="hy-AM" w:eastAsia="en-US"/>
              </w:rPr>
              <w:t>8</w:t>
            </w:r>
          </w:p>
        </w:tc>
        <w:tc>
          <w:tcPr>
            <w:tcW w:w="580" w:type="pct"/>
            <w:tcBorders>
              <w:top w:val="single" w:sz="12" w:space="0" w:color="000000"/>
              <w:left w:val="single" w:sz="6" w:space="0" w:color="000000"/>
              <w:bottom w:val="single" w:sz="6" w:space="0" w:color="000000"/>
              <w:right w:val="single" w:sz="6" w:space="0" w:color="000000"/>
            </w:tcBorders>
            <w:vAlign w:val="center"/>
            <w:hideMark/>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201</w:t>
            </w:r>
            <w:r w:rsidRPr="00CD51B8">
              <w:rPr>
                <w:rFonts w:cs="Sylfaen"/>
                <w:szCs w:val="22"/>
                <w:lang w:val="hy-AM" w:eastAsia="en-US"/>
              </w:rPr>
              <w:t>9</w:t>
            </w:r>
            <w:r w:rsidRPr="00CD51B8">
              <w:rPr>
                <w:rFonts w:cs="Sylfaen"/>
                <w:szCs w:val="22"/>
                <w:lang w:val="it-IT" w:eastAsia="en-US"/>
              </w:rPr>
              <w:t>*</w:t>
            </w:r>
          </w:p>
        </w:tc>
        <w:tc>
          <w:tcPr>
            <w:tcW w:w="577" w:type="pct"/>
            <w:tcBorders>
              <w:top w:val="single" w:sz="12" w:space="0" w:color="000000"/>
              <w:left w:val="single" w:sz="6" w:space="0" w:color="000000"/>
              <w:bottom w:val="single" w:sz="6" w:space="0" w:color="000000"/>
              <w:right w:val="single" w:sz="12" w:space="0" w:color="000000"/>
            </w:tcBorders>
            <w:vAlign w:val="center"/>
            <w:hideMark/>
          </w:tcPr>
          <w:p w:rsidR="00CD51B8" w:rsidRPr="00CD51B8" w:rsidRDefault="00CD51B8" w:rsidP="00CD51B8">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CD51B8">
              <w:rPr>
                <w:rFonts w:cs="Sylfaen"/>
                <w:szCs w:val="22"/>
                <w:lang w:val="it-IT" w:eastAsia="en-US"/>
              </w:rPr>
              <w:t>20</w:t>
            </w:r>
            <w:r w:rsidRPr="00CD51B8">
              <w:rPr>
                <w:rFonts w:cs="Sylfaen"/>
                <w:szCs w:val="22"/>
                <w:lang w:val="hy-AM" w:eastAsia="en-US"/>
              </w:rPr>
              <w:t>20</w:t>
            </w:r>
            <w:r w:rsidRPr="00CD51B8">
              <w:rPr>
                <w:rFonts w:cs="Sylfaen"/>
                <w:szCs w:val="22"/>
                <w:lang w:val="it-IT" w:eastAsia="en-US"/>
              </w:rPr>
              <w:t>*</w:t>
            </w:r>
          </w:p>
        </w:tc>
      </w:tr>
      <w:tr w:rsidR="00CD51B8" w:rsidRPr="00CD51B8" w:rsidTr="00423723">
        <w:trPr>
          <w:trHeight w:val="255"/>
        </w:trPr>
        <w:tc>
          <w:tcPr>
            <w:tcW w:w="1986" w:type="pct"/>
            <w:tcBorders>
              <w:top w:val="single" w:sz="6" w:space="0" w:color="000000"/>
              <w:left w:val="single" w:sz="12" w:space="0" w:color="000000"/>
              <w:bottom w:val="single" w:sz="6" w:space="0" w:color="000000"/>
              <w:right w:val="single" w:sz="6" w:space="0" w:color="000000"/>
            </w:tcBorders>
            <w:noWrap/>
          </w:tcPr>
          <w:p w:rsidR="00CD51B8" w:rsidRPr="00CD51B8" w:rsidRDefault="00CD51B8" w:rsidP="00CD51B8">
            <w:pPr>
              <w:spacing w:before="0" w:line="276" w:lineRule="auto"/>
              <w:ind w:firstLine="450"/>
              <w:contextualSpacing w:val="0"/>
              <w:jc w:val="left"/>
              <w:rPr>
                <w:rFonts w:cs="Sylfaen"/>
                <w:szCs w:val="22"/>
                <w:highlight w:val="yellow"/>
                <w:lang w:val="it-IT" w:eastAsia="en-US"/>
              </w:rPr>
            </w:pPr>
          </w:p>
        </w:tc>
        <w:tc>
          <w:tcPr>
            <w:tcW w:w="696" w:type="pct"/>
            <w:tcBorders>
              <w:top w:val="single" w:sz="6" w:space="0" w:color="000000"/>
              <w:left w:val="single" w:sz="6" w:space="0" w:color="000000"/>
              <w:bottom w:val="single" w:sz="6" w:space="0" w:color="000000"/>
              <w:right w:val="single" w:sz="6" w:space="0" w:color="000000"/>
            </w:tcBorders>
            <w:noWrap/>
            <w:vAlign w:val="center"/>
            <w:hideMark/>
          </w:tcPr>
          <w:p w:rsidR="00CD51B8" w:rsidRPr="00CD51B8" w:rsidRDefault="00CD51B8" w:rsidP="00CD51B8">
            <w:pPr>
              <w:spacing w:before="0" w:line="276" w:lineRule="auto"/>
              <w:ind w:firstLine="0"/>
              <w:contextualSpacing w:val="0"/>
              <w:jc w:val="center"/>
              <w:rPr>
                <w:rFonts w:cs="Sylfaen"/>
                <w:szCs w:val="22"/>
                <w:lang w:val="it-IT" w:eastAsia="en-US"/>
              </w:rPr>
            </w:pPr>
            <w:r w:rsidRPr="00CD51B8">
              <w:rPr>
                <w:rFonts w:cs="Sylfaen"/>
                <w:szCs w:val="22"/>
                <w:lang w:val="en-US" w:eastAsia="en-US"/>
              </w:rPr>
              <w:t>փաստ</w:t>
            </w:r>
            <w:r w:rsidRPr="00CD51B8">
              <w:rPr>
                <w:rFonts w:cs="Sylfaen"/>
                <w:szCs w:val="22"/>
                <w:lang w:val="it-IT" w:eastAsia="en-US"/>
              </w:rPr>
              <w:t>.</w:t>
            </w:r>
          </w:p>
        </w:tc>
        <w:tc>
          <w:tcPr>
            <w:tcW w:w="580" w:type="pct"/>
            <w:tcBorders>
              <w:top w:val="single" w:sz="6" w:space="0" w:color="000000"/>
              <w:left w:val="single" w:sz="6" w:space="0" w:color="000000"/>
              <w:bottom w:val="single" w:sz="6" w:space="0" w:color="000000"/>
              <w:right w:val="single" w:sz="6" w:space="0" w:color="000000"/>
            </w:tcBorders>
            <w:noWrap/>
            <w:vAlign w:val="center"/>
            <w:hideMark/>
          </w:tcPr>
          <w:p w:rsidR="00CD51B8" w:rsidRPr="00CD51B8" w:rsidRDefault="00CD51B8" w:rsidP="00CD51B8">
            <w:pPr>
              <w:spacing w:before="0" w:line="276" w:lineRule="auto"/>
              <w:ind w:firstLine="0"/>
              <w:contextualSpacing w:val="0"/>
              <w:jc w:val="center"/>
              <w:rPr>
                <w:rFonts w:cs="Sylfaen"/>
                <w:szCs w:val="22"/>
                <w:lang w:val="it-IT" w:eastAsia="en-US"/>
              </w:rPr>
            </w:pPr>
            <w:r w:rsidRPr="00CD51B8">
              <w:rPr>
                <w:rFonts w:cs="Sylfaen"/>
                <w:szCs w:val="22"/>
                <w:lang w:val="en-US" w:eastAsia="en-US"/>
              </w:rPr>
              <w:t>փաստ</w:t>
            </w:r>
            <w:r w:rsidRPr="00CD51B8">
              <w:rPr>
                <w:rFonts w:cs="Sylfaen"/>
                <w:szCs w:val="22"/>
                <w:lang w:val="it-IT" w:eastAsia="en-US"/>
              </w:rPr>
              <w:t>.</w:t>
            </w:r>
          </w:p>
        </w:tc>
        <w:tc>
          <w:tcPr>
            <w:tcW w:w="580" w:type="pct"/>
            <w:tcBorders>
              <w:top w:val="single" w:sz="6" w:space="0" w:color="000000"/>
              <w:left w:val="single" w:sz="6" w:space="0" w:color="000000"/>
              <w:bottom w:val="single" w:sz="6" w:space="0" w:color="000000"/>
              <w:right w:val="single" w:sz="6" w:space="0" w:color="000000"/>
            </w:tcBorders>
            <w:vAlign w:val="center"/>
            <w:hideMark/>
          </w:tcPr>
          <w:p w:rsidR="00CD51B8" w:rsidRPr="00CD51B8" w:rsidRDefault="00CD51B8" w:rsidP="00CD51B8">
            <w:pPr>
              <w:spacing w:before="0" w:line="276" w:lineRule="auto"/>
              <w:ind w:firstLine="0"/>
              <w:contextualSpacing w:val="0"/>
              <w:jc w:val="center"/>
              <w:rPr>
                <w:rFonts w:cs="Sylfaen"/>
                <w:szCs w:val="22"/>
                <w:lang w:val="it-IT" w:eastAsia="en-US"/>
              </w:rPr>
            </w:pPr>
            <w:r w:rsidRPr="00CD51B8">
              <w:rPr>
                <w:rFonts w:cs="Sylfaen"/>
                <w:szCs w:val="22"/>
                <w:lang w:val="en-US" w:eastAsia="en-US"/>
              </w:rPr>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rsidR="00CD51B8" w:rsidRPr="00CD51B8" w:rsidRDefault="00CD51B8" w:rsidP="00CD51B8">
            <w:pPr>
              <w:spacing w:before="0" w:line="276" w:lineRule="auto"/>
              <w:ind w:firstLine="0"/>
              <w:contextualSpacing w:val="0"/>
              <w:jc w:val="center"/>
              <w:rPr>
                <w:rFonts w:cs="Sylfaen"/>
                <w:szCs w:val="22"/>
                <w:lang w:val="it-IT" w:eastAsia="en-US"/>
              </w:rPr>
            </w:pPr>
            <w:r w:rsidRPr="00CD51B8">
              <w:rPr>
                <w:rFonts w:cs="Sylfaen"/>
                <w:szCs w:val="22"/>
                <w:lang w:val="en-US" w:eastAsia="en-US"/>
              </w:rPr>
              <w:t>կանխ</w:t>
            </w:r>
            <w:r w:rsidRPr="00CD51B8">
              <w:rPr>
                <w:rFonts w:cs="Sylfaen"/>
                <w:szCs w:val="22"/>
                <w:lang w:val="it-IT" w:eastAsia="en-US"/>
              </w:rPr>
              <w:t>.</w:t>
            </w:r>
          </w:p>
        </w:tc>
        <w:tc>
          <w:tcPr>
            <w:tcW w:w="577" w:type="pct"/>
            <w:tcBorders>
              <w:top w:val="single" w:sz="6" w:space="0" w:color="000000"/>
              <w:left w:val="single" w:sz="6" w:space="0" w:color="000000"/>
              <w:bottom w:val="single" w:sz="6" w:space="0" w:color="000000"/>
              <w:right w:val="single" w:sz="12" w:space="0" w:color="000000"/>
            </w:tcBorders>
            <w:vAlign w:val="center"/>
            <w:hideMark/>
          </w:tcPr>
          <w:p w:rsidR="00CD51B8" w:rsidRPr="00CD51B8" w:rsidRDefault="00CD51B8" w:rsidP="00CD51B8">
            <w:pPr>
              <w:spacing w:before="0" w:line="276" w:lineRule="auto"/>
              <w:ind w:firstLine="0"/>
              <w:contextualSpacing w:val="0"/>
              <w:jc w:val="center"/>
              <w:rPr>
                <w:rFonts w:cs="Sylfaen"/>
                <w:szCs w:val="22"/>
                <w:lang w:val="it-IT" w:eastAsia="en-US"/>
              </w:rPr>
            </w:pPr>
            <w:r w:rsidRPr="00CD51B8">
              <w:rPr>
                <w:rFonts w:cs="Sylfaen"/>
                <w:szCs w:val="22"/>
                <w:lang w:val="en-US" w:eastAsia="en-US"/>
              </w:rPr>
              <w:t>կանխ</w:t>
            </w:r>
            <w:r w:rsidRPr="00CD51B8">
              <w:rPr>
                <w:rFonts w:cs="Sylfaen"/>
                <w:szCs w:val="22"/>
                <w:lang w:val="it-IT" w:eastAsia="en-US"/>
              </w:rPr>
              <w:t>.</w:t>
            </w:r>
          </w:p>
        </w:tc>
      </w:tr>
      <w:tr w:rsidR="00CD51B8" w:rsidRPr="00CD51B8" w:rsidTr="00423723">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vertAlign w:val="superscript"/>
                <w:lang w:val="en-US" w:eastAsia="en-US"/>
              </w:rPr>
            </w:pPr>
            <w:r w:rsidRPr="00CD51B8">
              <w:rPr>
                <w:rFonts w:cs="Sylfaen"/>
                <w:szCs w:val="22"/>
                <w:lang w:val="en-US" w:eastAsia="en-US"/>
              </w:rPr>
              <w:t>Սպառում</w:t>
            </w:r>
          </w:p>
        </w:tc>
        <w:tc>
          <w:tcPr>
            <w:tcW w:w="696"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90.8</w:t>
            </w:r>
          </w:p>
        </w:tc>
        <w:tc>
          <w:tcPr>
            <w:tcW w:w="580"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9</w:t>
            </w:r>
            <w:r w:rsidRPr="00CD51B8">
              <w:rPr>
                <w:szCs w:val="22"/>
                <w:lang w:val="hy-AM" w:eastAsia="en-US"/>
              </w:rPr>
              <w:t>2</w:t>
            </w:r>
            <w:r w:rsidRPr="00CD51B8">
              <w:rPr>
                <w:szCs w:val="22"/>
                <w:lang w:val="en-US" w:eastAsia="en-US"/>
              </w:rPr>
              <w:t>.</w:t>
            </w:r>
            <w:r w:rsidRPr="00CD51B8">
              <w:rPr>
                <w:szCs w:val="22"/>
                <w:lang w:val="hy-AM" w:eastAsia="en-US"/>
              </w:rPr>
              <w:t>3</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92.7</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93.3</w:t>
            </w:r>
          </w:p>
        </w:tc>
        <w:tc>
          <w:tcPr>
            <w:tcW w:w="577"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92.0</w:t>
            </w:r>
          </w:p>
        </w:tc>
      </w:tr>
      <w:tr w:rsidR="00CD51B8" w:rsidRPr="00CD51B8" w:rsidTr="00423723">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Arial"/>
                <w:szCs w:val="22"/>
                <w:lang w:val="it-IT" w:eastAsia="en-US"/>
              </w:rPr>
            </w:pPr>
            <w:r w:rsidRPr="00CD51B8">
              <w:rPr>
                <w:rFonts w:cs="Sylfaen"/>
                <w:szCs w:val="22"/>
                <w:lang w:val="en-US" w:eastAsia="en-US"/>
              </w:rPr>
              <w:t>Ներդրումներ</w:t>
            </w:r>
          </w:p>
        </w:tc>
        <w:tc>
          <w:tcPr>
            <w:tcW w:w="696"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18.0</w:t>
            </w:r>
          </w:p>
        </w:tc>
        <w:tc>
          <w:tcPr>
            <w:tcW w:w="580"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19.3</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22.4</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22.3</w:t>
            </w:r>
          </w:p>
        </w:tc>
        <w:tc>
          <w:tcPr>
            <w:tcW w:w="577"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22.9</w:t>
            </w:r>
          </w:p>
        </w:tc>
      </w:tr>
      <w:tr w:rsidR="00CD51B8" w:rsidRPr="00CD51B8" w:rsidTr="00423723">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Arial"/>
                <w:szCs w:val="22"/>
                <w:lang w:val="en-US" w:eastAsia="en-US"/>
              </w:rPr>
            </w:pPr>
            <w:r w:rsidRPr="00CD51B8">
              <w:rPr>
                <w:rFonts w:cs="Sylfaen"/>
                <w:szCs w:val="22"/>
                <w:lang w:val="en-US" w:eastAsia="en-US"/>
              </w:rPr>
              <w:t>Զուտ</w:t>
            </w:r>
            <w:r w:rsidRPr="00CD51B8">
              <w:rPr>
                <w:rFonts w:cs="Arial"/>
                <w:szCs w:val="22"/>
                <w:lang w:val="en-US" w:eastAsia="en-US"/>
              </w:rPr>
              <w:t xml:space="preserve"> </w:t>
            </w:r>
            <w:r w:rsidRPr="00CD51B8">
              <w:rPr>
                <w:rFonts w:cs="Sylfaen"/>
                <w:szCs w:val="22"/>
                <w:lang w:val="en-US" w:eastAsia="en-US"/>
              </w:rPr>
              <w:t>արտահանում</w:t>
            </w:r>
            <w:r w:rsidRPr="00CD51B8">
              <w:rPr>
                <w:rFonts w:cs="Arial"/>
                <w:szCs w:val="22"/>
                <w:lang w:val="en-US" w:eastAsia="en-US"/>
              </w:rPr>
              <w:t xml:space="preserve">, </w:t>
            </w:r>
            <w:r w:rsidRPr="00CD51B8">
              <w:rPr>
                <w:rFonts w:cs="Sylfaen"/>
                <w:szCs w:val="22"/>
                <w:lang w:val="en-US" w:eastAsia="en-US"/>
              </w:rPr>
              <w:t>այդ</w:t>
            </w:r>
            <w:r w:rsidRPr="00CD51B8">
              <w:rPr>
                <w:rFonts w:cs="Arial"/>
                <w:szCs w:val="22"/>
                <w:lang w:val="en-US" w:eastAsia="en-US"/>
              </w:rPr>
              <w:t xml:space="preserve"> </w:t>
            </w:r>
            <w:r w:rsidRPr="00CD51B8">
              <w:rPr>
                <w:rFonts w:cs="Sylfaen"/>
                <w:szCs w:val="22"/>
                <w:lang w:val="en-US" w:eastAsia="en-US"/>
              </w:rPr>
              <w:t>թվում`</w:t>
            </w:r>
          </w:p>
        </w:tc>
        <w:tc>
          <w:tcPr>
            <w:tcW w:w="696"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-9.7</w:t>
            </w:r>
          </w:p>
        </w:tc>
        <w:tc>
          <w:tcPr>
            <w:tcW w:w="580"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-12.2</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-15.4</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-14.6</w:t>
            </w:r>
          </w:p>
        </w:tc>
        <w:tc>
          <w:tcPr>
            <w:tcW w:w="577"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-13.3</w:t>
            </w:r>
          </w:p>
        </w:tc>
      </w:tr>
      <w:tr w:rsidR="00CD51B8" w:rsidRPr="00CD51B8" w:rsidTr="00423723">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en-US" w:eastAsia="en-US"/>
              </w:rPr>
            </w:pPr>
            <w:r w:rsidRPr="00CD51B8">
              <w:rPr>
                <w:rFonts w:cs="Sylfaen"/>
                <w:szCs w:val="22"/>
                <w:lang w:val="en-US" w:eastAsia="en-US"/>
              </w:rPr>
              <w:t>Արտահանում</w:t>
            </w:r>
            <w:r w:rsidRPr="00CD51B8">
              <w:rPr>
                <w:szCs w:val="22"/>
                <w:vertAlign w:val="superscript"/>
                <w:lang w:val="en-US" w:eastAsia="en-US"/>
              </w:rPr>
              <w:footnoteReference w:id="15"/>
            </w:r>
          </w:p>
        </w:tc>
        <w:tc>
          <w:tcPr>
            <w:tcW w:w="696"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33.1</w:t>
            </w:r>
          </w:p>
        </w:tc>
        <w:tc>
          <w:tcPr>
            <w:tcW w:w="580"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37.3</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37.5</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37.5</w:t>
            </w:r>
          </w:p>
        </w:tc>
        <w:tc>
          <w:tcPr>
            <w:tcW w:w="577"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39.2</w:t>
            </w:r>
          </w:p>
        </w:tc>
      </w:tr>
      <w:tr w:rsidR="00CD51B8" w:rsidRPr="00CD51B8" w:rsidTr="00423723">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en-US" w:eastAsia="en-US"/>
              </w:rPr>
            </w:pPr>
            <w:r w:rsidRPr="00CD51B8">
              <w:rPr>
                <w:rFonts w:cs="Sylfaen"/>
                <w:szCs w:val="22"/>
                <w:lang w:val="en-US" w:eastAsia="en-US"/>
              </w:rPr>
              <w:t>Ներմուծում</w:t>
            </w:r>
          </w:p>
        </w:tc>
        <w:tc>
          <w:tcPr>
            <w:tcW w:w="696"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42.8</w:t>
            </w:r>
          </w:p>
        </w:tc>
        <w:tc>
          <w:tcPr>
            <w:tcW w:w="580" w:type="pct"/>
            <w:tcBorders>
              <w:top w:val="single" w:sz="6" w:space="0" w:color="000000"/>
              <w:left w:val="single" w:sz="6" w:space="0" w:color="000000"/>
              <w:bottom w:val="single" w:sz="6" w:space="0" w:color="000000"/>
              <w:right w:val="single" w:sz="6" w:space="0" w:color="000000"/>
            </w:tcBorders>
            <w:noWrap/>
            <w:hideMark/>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49.5</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52.9</w:t>
            </w:r>
          </w:p>
        </w:tc>
        <w:tc>
          <w:tcPr>
            <w:tcW w:w="580" w:type="pct"/>
            <w:tcBorders>
              <w:top w:val="single" w:sz="6" w:space="0" w:color="000000"/>
              <w:left w:val="single" w:sz="6" w:space="0" w:color="000000"/>
              <w:bottom w:val="single" w:sz="6" w:space="0" w:color="000000"/>
              <w:right w:val="single" w:sz="6"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52.1</w:t>
            </w:r>
          </w:p>
        </w:tc>
        <w:tc>
          <w:tcPr>
            <w:tcW w:w="577" w:type="pct"/>
            <w:tcBorders>
              <w:top w:val="single" w:sz="6" w:space="0" w:color="000000"/>
              <w:left w:val="single" w:sz="6" w:space="0" w:color="000000"/>
              <w:bottom w:val="single" w:sz="6" w:space="0" w:color="000000"/>
              <w:right w:val="single" w:sz="12" w:space="0" w:color="000000"/>
            </w:tcBorders>
          </w:tcPr>
          <w:p w:rsidR="00CD51B8" w:rsidRPr="00CD51B8" w:rsidRDefault="00CD51B8" w:rsidP="00CD51B8">
            <w:pPr>
              <w:spacing w:before="0" w:line="276" w:lineRule="auto"/>
              <w:ind w:firstLine="0"/>
              <w:contextualSpacing w:val="0"/>
              <w:jc w:val="center"/>
              <w:rPr>
                <w:szCs w:val="22"/>
                <w:lang w:val="en-US" w:eastAsia="en-US"/>
              </w:rPr>
            </w:pPr>
            <w:r w:rsidRPr="00CD51B8">
              <w:rPr>
                <w:szCs w:val="22"/>
                <w:lang w:val="en-US" w:eastAsia="en-US"/>
              </w:rPr>
              <w:t>52.5</w:t>
            </w:r>
          </w:p>
        </w:tc>
      </w:tr>
      <w:tr w:rsidR="00CD51B8" w:rsidRPr="00CD51B8" w:rsidTr="00423723">
        <w:trPr>
          <w:trHeight w:val="255"/>
        </w:trPr>
        <w:tc>
          <w:tcPr>
            <w:tcW w:w="1986" w:type="pct"/>
            <w:tcBorders>
              <w:top w:val="single" w:sz="6" w:space="0" w:color="000000"/>
              <w:left w:val="single" w:sz="12" w:space="0" w:color="000000"/>
              <w:bottom w:val="single" w:sz="12" w:space="0" w:color="000000"/>
              <w:right w:val="single" w:sz="6" w:space="0" w:color="000000"/>
            </w:tcBorders>
            <w:noWrap/>
            <w:hideMark/>
          </w:tcPr>
          <w:p w:rsidR="00CD51B8" w:rsidRPr="00CD51B8" w:rsidRDefault="00CD51B8" w:rsidP="00CD51B8">
            <w:pPr>
              <w:spacing w:before="0" w:line="276" w:lineRule="auto"/>
              <w:ind w:firstLine="9"/>
              <w:contextualSpacing w:val="0"/>
              <w:jc w:val="left"/>
              <w:rPr>
                <w:rFonts w:cs="Sylfaen"/>
                <w:szCs w:val="22"/>
                <w:lang w:val="en-US" w:eastAsia="en-US"/>
              </w:rPr>
            </w:pPr>
            <w:r w:rsidRPr="00CD51B8">
              <w:rPr>
                <w:rFonts w:cs="Sylfaen"/>
                <w:szCs w:val="22"/>
                <w:lang w:val="en-US" w:eastAsia="en-US"/>
              </w:rPr>
              <w:t>Ընդամենը ՀՆԱ</w:t>
            </w:r>
          </w:p>
        </w:tc>
        <w:tc>
          <w:tcPr>
            <w:tcW w:w="696" w:type="pct"/>
            <w:tcBorders>
              <w:top w:val="single" w:sz="6" w:space="0" w:color="000000"/>
              <w:left w:val="single" w:sz="6" w:space="0" w:color="000000"/>
              <w:bottom w:val="single" w:sz="12" w:space="0" w:color="000000"/>
              <w:right w:val="single" w:sz="6" w:space="0" w:color="000000"/>
            </w:tcBorders>
            <w:noWrap/>
            <w:vAlign w:val="center"/>
            <w:hideMark/>
          </w:tcPr>
          <w:p w:rsidR="00CD51B8" w:rsidRPr="00CD51B8"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100</w:t>
            </w:r>
          </w:p>
        </w:tc>
        <w:tc>
          <w:tcPr>
            <w:tcW w:w="580" w:type="pct"/>
            <w:tcBorders>
              <w:top w:val="single" w:sz="6" w:space="0" w:color="000000"/>
              <w:left w:val="single" w:sz="6" w:space="0" w:color="000000"/>
              <w:bottom w:val="single" w:sz="12" w:space="0" w:color="000000"/>
              <w:right w:val="single" w:sz="6" w:space="0" w:color="000000"/>
            </w:tcBorders>
            <w:noWrap/>
            <w:vAlign w:val="center"/>
            <w:hideMark/>
          </w:tcPr>
          <w:p w:rsidR="00CD51B8" w:rsidRPr="00CD51B8"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100</w:t>
            </w:r>
          </w:p>
        </w:tc>
        <w:tc>
          <w:tcPr>
            <w:tcW w:w="580" w:type="pct"/>
            <w:tcBorders>
              <w:top w:val="single" w:sz="6" w:space="0" w:color="000000"/>
              <w:left w:val="single" w:sz="6" w:space="0" w:color="000000"/>
              <w:bottom w:val="single" w:sz="12" w:space="0" w:color="000000"/>
              <w:right w:val="single" w:sz="6" w:space="0" w:color="000000"/>
            </w:tcBorders>
            <w:vAlign w:val="center"/>
          </w:tcPr>
          <w:p w:rsidR="00CD51B8" w:rsidRPr="00CD51B8"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100</w:t>
            </w:r>
          </w:p>
        </w:tc>
        <w:tc>
          <w:tcPr>
            <w:tcW w:w="580" w:type="pct"/>
            <w:tcBorders>
              <w:top w:val="single" w:sz="6" w:space="0" w:color="000000"/>
              <w:left w:val="single" w:sz="6" w:space="0" w:color="000000"/>
              <w:bottom w:val="single" w:sz="12" w:space="0" w:color="000000"/>
              <w:right w:val="single" w:sz="6" w:space="0" w:color="000000"/>
            </w:tcBorders>
            <w:vAlign w:val="center"/>
          </w:tcPr>
          <w:p w:rsidR="00CD51B8" w:rsidRPr="00CD51B8"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100</w:t>
            </w:r>
          </w:p>
        </w:tc>
        <w:tc>
          <w:tcPr>
            <w:tcW w:w="577" w:type="pct"/>
            <w:tcBorders>
              <w:top w:val="single" w:sz="6" w:space="0" w:color="000000"/>
              <w:left w:val="single" w:sz="6" w:space="0" w:color="000000"/>
              <w:bottom w:val="single" w:sz="12" w:space="0" w:color="000000"/>
              <w:right w:val="single" w:sz="12" w:space="0" w:color="000000"/>
            </w:tcBorders>
            <w:vAlign w:val="center"/>
          </w:tcPr>
          <w:p w:rsidR="00CD51B8" w:rsidRPr="00CD51B8" w:rsidRDefault="00CD51B8" w:rsidP="00CD51B8">
            <w:pPr>
              <w:spacing w:before="0" w:line="276" w:lineRule="auto"/>
              <w:ind w:firstLine="0"/>
              <w:contextualSpacing w:val="0"/>
              <w:jc w:val="center"/>
              <w:rPr>
                <w:rFonts w:cs="Sylfaen"/>
                <w:szCs w:val="22"/>
                <w:lang w:val="en-US" w:eastAsia="en-US"/>
              </w:rPr>
            </w:pPr>
            <w:r w:rsidRPr="00CD51B8">
              <w:rPr>
                <w:rFonts w:cs="Sylfaen"/>
                <w:szCs w:val="22"/>
                <w:lang w:val="en-US" w:eastAsia="en-US"/>
              </w:rPr>
              <w:t>100</w:t>
            </w:r>
          </w:p>
        </w:tc>
      </w:tr>
    </w:tbl>
    <w:p w:rsidR="00CD51B8" w:rsidRPr="00CD51B8" w:rsidRDefault="00CD51B8" w:rsidP="00CD51B8">
      <w:pPr>
        <w:spacing w:before="0"/>
        <w:ind w:firstLine="450"/>
        <w:contextualSpacing w:val="0"/>
        <w:rPr>
          <w:rFonts w:cs="Sylfaen"/>
          <w:szCs w:val="22"/>
          <w:highlight w:val="yellow"/>
          <w:lang w:val="en-US" w:eastAsia="en-US"/>
        </w:rPr>
      </w:pPr>
    </w:p>
    <w:p w:rsidR="00CD51B8" w:rsidRPr="00CD51B8" w:rsidRDefault="00CD51B8" w:rsidP="00CD51B8">
      <w:pPr>
        <w:tabs>
          <w:tab w:val="right" w:pos="8640"/>
        </w:tabs>
        <w:spacing w:before="240"/>
        <w:ind w:firstLine="630"/>
        <w:contextualSpacing w:val="0"/>
        <w:rPr>
          <w:rFonts w:cs="Sylfaen"/>
          <w:szCs w:val="22"/>
          <w:lang w:val="en-US" w:eastAsia="en-US"/>
        </w:rPr>
      </w:pPr>
      <w:r w:rsidRPr="00CD51B8">
        <w:rPr>
          <w:rFonts w:cs="Sylfaen"/>
          <w:szCs w:val="22"/>
          <w:lang w:eastAsia="en-US"/>
        </w:rPr>
        <w:t>Ամփոփելով</w:t>
      </w:r>
      <w:r w:rsidRPr="00CD51B8">
        <w:rPr>
          <w:rFonts w:cs="Sylfaen"/>
          <w:szCs w:val="22"/>
          <w:lang w:val="en-US" w:eastAsia="en-US"/>
        </w:rPr>
        <w:t xml:space="preserve"> </w:t>
      </w:r>
      <w:r w:rsidRPr="00CD51B8">
        <w:rPr>
          <w:rFonts w:cs="Sylfaen"/>
          <w:szCs w:val="22"/>
          <w:lang w:eastAsia="en-US"/>
        </w:rPr>
        <w:t>նշենք</w:t>
      </w:r>
      <w:r w:rsidRPr="00CD51B8">
        <w:rPr>
          <w:rFonts w:cs="Sylfaen"/>
          <w:szCs w:val="22"/>
          <w:lang w:val="en-US" w:eastAsia="en-US"/>
        </w:rPr>
        <w:t xml:space="preserve">, </w:t>
      </w:r>
      <w:r w:rsidRPr="00CD51B8">
        <w:rPr>
          <w:rFonts w:cs="Sylfaen"/>
          <w:szCs w:val="22"/>
          <w:lang w:eastAsia="en-US"/>
        </w:rPr>
        <w:t>որ</w:t>
      </w:r>
      <w:r w:rsidRPr="00CD51B8">
        <w:rPr>
          <w:rFonts w:cs="Sylfaen"/>
          <w:szCs w:val="22"/>
          <w:lang w:val="en-US" w:eastAsia="en-US"/>
        </w:rPr>
        <w:t xml:space="preserve"> </w:t>
      </w:r>
      <w:r w:rsidRPr="00CD51B8">
        <w:rPr>
          <w:rFonts w:cs="Sylfaen"/>
          <w:szCs w:val="22"/>
          <w:lang w:val="hy-AM" w:eastAsia="en-US"/>
        </w:rPr>
        <w:t>2019-</w:t>
      </w:r>
      <w:r w:rsidRPr="00CD51B8">
        <w:rPr>
          <w:rFonts w:cs="Sylfaen"/>
          <w:szCs w:val="22"/>
          <w:lang w:val="en-US" w:eastAsia="en-US"/>
        </w:rPr>
        <w:t xml:space="preserve">2020 </w:t>
      </w:r>
      <w:r w:rsidRPr="00CD51B8">
        <w:rPr>
          <w:rFonts w:cs="Sylfaen"/>
          <w:szCs w:val="22"/>
          <w:lang w:eastAsia="en-US"/>
        </w:rPr>
        <w:t>թվական</w:t>
      </w:r>
      <w:r w:rsidRPr="00CD51B8">
        <w:rPr>
          <w:rFonts w:cs="Sylfaen"/>
          <w:szCs w:val="22"/>
          <w:lang w:val="hy-AM" w:eastAsia="en-US"/>
        </w:rPr>
        <w:t>ներ</w:t>
      </w:r>
      <w:r w:rsidRPr="00CD51B8">
        <w:rPr>
          <w:rFonts w:cs="Sylfaen"/>
          <w:szCs w:val="22"/>
          <w:lang w:eastAsia="en-US"/>
        </w:rPr>
        <w:t>ին</w:t>
      </w:r>
      <w:r w:rsidRPr="00CD51B8">
        <w:rPr>
          <w:rFonts w:cs="Sylfaen"/>
          <w:szCs w:val="22"/>
          <w:lang w:val="en-US" w:eastAsia="en-US"/>
        </w:rPr>
        <w:t xml:space="preserve"> </w:t>
      </w:r>
      <w:r w:rsidRPr="00CD51B8">
        <w:rPr>
          <w:rFonts w:cs="Sylfaen"/>
          <w:szCs w:val="22"/>
          <w:lang w:eastAsia="en-US"/>
        </w:rPr>
        <w:t>ամբողջական</w:t>
      </w:r>
      <w:r w:rsidRPr="00CD51B8">
        <w:rPr>
          <w:rFonts w:cs="Sylfaen"/>
          <w:szCs w:val="22"/>
          <w:lang w:val="en-US" w:eastAsia="en-US"/>
        </w:rPr>
        <w:t xml:space="preserve"> </w:t>
      </w:r>
      <w:r w:rsidRPr="00CD51B8">
        <w:rPr>
          <w:rFonts w:cs="Sylfaen"/>
          <w:szCs w:val="22"/>
          <w:lang w:eastAsia="en-US"/>
        </w:rPr>
        <w:t>պահանջարկի</w:t>
      </w:r>
      <w:r w:rsidRPr="00CD51B8">
        <w:rPr>
          <w:rFonts w:cs="Sylfaen"/>
          <w:szCs w:val="22"/>
          <w:lang w:val="en-US" w:eastAsia="en-US"/>
        </w:rPr>
        <w:t xml:space="preserve"> </w:t>
      </w:r>
      <w:r w:rsidRPr="00CD51B8">
        <w:rPr>
          <w:rFonts w:cs="Sylfaen"/>
          <w:szCs w:val="22"/>
          <w:lang w:eastAsia="en-US"/>
        </w:rPr>
        <w:t>աճ</w:t>
      </w:r>
      <w:r w:rsidRPr="00CD51B8">
        <w:rPr>
          <w:rFonts w:cs="Sylfaen"/>
          <w:szCs w:val="22"/>
          <w:lang w:val="en-US" w:eastAsia="en-US"/>
        </w:rPr>
        <w:t xml:space="preserve">ը պայմանավորված կլինի հիմնականում ներքին սպառողական և ներդրումային պահանջարկի աճերով: 2020 թվականին զուտ արտահանումը նույնպես կբարելավվի՝ </w:t>
      </w:r>
      <w:r w:rsidRPr="00CD51B8">
        <w:rPr>
          <w:rFonts w:ascii="Sylfaen" w:hAnsi="Sylfaen" w:cs="Sylfaen"/>
          <w:szCs w:val="22"/>
          <w:lang w:eastAsia="en-US"/>
        </w:rPr>
        <w:t>դրական</w:t>
      </w:r>
      <w:r w:rsidRPr="00CD51B8">
        <w:rPr>
          <w:rFonts w:ascii="Sylfaen" w:hAnsi="Sylfaen" w:cs="Sylfaen"/>
          <w:szCs w:val="22"/>
          <w:lang w:val="en-US" w:eastAsia="en-US"/>
        </w:rPr>
        <w:t xml:space="preserve"> </w:t>
      </w:r>
      <w:r w:rsidRPr="00CD51B8">
        <w:rPr>
          <w:rFonts w:cs="Sylfaen"/>
          <w:szCs w:val="22"/>
          <w:lang w:val="en-US" w:eastAsia="en-US"/>
        </w:rPr>
        <w:t>նպաստելով տնտեսական աճին:</w:t>
      </w:r>
    </w:p>
    <w:p w:rsidR="00CD51B8" w:rsidRPr="00CD51B8" w:rsidRDefault="00CD51B8" w:rsidP="00CD51B8">
      <w:pPr>
        <w:tabs>
          <w:tab w:val="right" w:pos="8640"/>
        </w:tabs>
        <w:spacing w:before="240"/>
        <w:ind w:firstLine="630"/>
        <w:contextualSpacing w:val="0"/>
        <w:rPr>
          <w:rFonts w:cs="Sylfaen"/>
          <w:b w:val="0"/>
          <w:szCs w:val="22"/>
          <w:lang w:val="en-US"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51" w:name="_Toc525892378"/>
      <w:bookmarkStart w:id="52" w:name="_Toc525893569"/>
      <w:bookmarkStart w:id="53" w:name="_Toc525893661"/>
      <w:bookmarkStart w:id="54" w:name="_Toc20654649"/>
      <w:r w:rsidRPr="00CD51B8">
        <w:rPr>
          <w:rFonts w:cs="Arial"/>
          <w:szCs w:val="26"/>
          <w:lang w:val="hy-AM" w:eastAsia="en-US"/>
        </w:rPr>
        <w:t>1.4. Գնային փոփոխականներ</w:t>
      </w:r>
      <w:bookmarkEnd w:id="51"/>
      <w:bookmarkEnd w:id="52"/>
      <w:bookmarkEnd w:id="53"/>
      <w:bookmarkEnd w:id="54"/>
    </w:p>
    <w:p w:rsidR="00CD51B8" w:rsidRPr="00CD51B8" w:rsidRDefault="00CD51B8" w:rsidP="00CD51B8">
      <w:pPr>
        <w:tabs>
          <w:tab w:val="right" w:pos="8640"/>
        </w:tabs>
        <w:spacing w:before="240"/>
        <w:ind w:firstLine="450"/>
        <w:contextualSpacing w:val="0"/>
        <w:rPr>
          <w:rFonts w:cs="Sylfaen"/>
          <w:b w:val="0"/>
          <w:szCs w:val="22"/>
          <w:lang w:val="es-ES" w:eastAsia="en-US"/>
        </w:rPr>
      </w:pPr>
      <w:r w:rsidRPr="00CD51B8">
        <w:rPr>
          <w:rFonts w:cs="Sylfaen"/>
          <w:b w:val="0"/>
          <w:szCs w:val="22"/>
          <w:lang w:val="it-IT" w:eastAsia="en-US"/>
        </w:rPr>
        <w:t>Գ</w:t>
      </w:r>
      <w:r w:rsidRPr="00CD51B8">
        <w:rPr>
          <w:rFonts w:cs="Sylfaen"/>
          <w:b w:val="0"/>
          <w:szCs w:val="22"/>
          <w:lang w:eastAsia="en-US"/>
        </w:rPr>
        <w:t>ների</w:t>
      </w:r>
      <w:r w:rsidRPr="00CD51B8">
        <w:rPr>
          <w:rFonts w:cs="Sylfaen"/>
          <w:b w:val="0"/>
          <w:szCs w:val="22"/>
          <w:lang w:val="es-ES" w:eastAsia="en-US"/>
        </w:rPr>
        <w:t xml:space="preserve"> </w:t>
      </w:r>
      <w:r w:rsidRPr="00CD51B8">
        <w:rPr>
          <w:rFonts w:cs="Sylfaen"/>
          <w:b w:val="0"/>
          <w:szCs w:val="22"/>
          <w:lang w:eastAsia="en-US"/>
        </w:rPr>
        <w:t>մակարդակը</w:t>
      </w:r>
      <w:r w:rsidRPr="00CD51B8">
        <w:rPr>
          <w:rFonts w:cs="Sylfaen"/>
          <w:b w:val="0"/>
          <w:szCs w:val="22"/>
          <w:lang w:val="es-ES" w:eastAsia="en-US"/>
        </w:rPr>
        <w:t xml:space="preserve"> </w:t>
      </w:r>
      <w:r w:rsidRPr="00CD51B8">
        <w:rPr>
          <w:rFonts w:cs="Sylfaen"/>
          <w:b w:val="0"/>
          <w:szCs w:val="22"/>
          <w:lang w:val="en-US" w:eastAsia="en-US"/>
        </w:rPr>
        <w:t>տ</w:t>
      </w:r>
      <w:r w:rsidRPr="00CD51B8">
        <w:rPr>
          <w:rFonts w:cs="Sylfaen"/>
          <w:b w:val="0"/>
          <w:szCs w:val="22"/>
          <w:lang w:eastAsia="en-US"/>
        </w:rPr>
        <w:t>նտեսությ</w:t>
      </w:r>
      <w:r w:rsidRPr="00CD51B8">
        <w:rPr>
          <w:rFonts w:cs="Sylfaen"/>
          <w:b w:val="0"/>
          <w:szCs w:val="22"/>
          <w:lang w:val="en-US" w:eastAsia="en-US"/>
        </w:rPr>
        <w:t>ան</w:t>
      </w:r>
      <w:r w:rsidRPr="00CD51B8">
        <w:rPr>
          <w:rFonts w:cs="Sylfaen"/>
          <w:b w:val="0"/>
          <w:szCs w:val="22"/>
          <w:lang w:val="es-ES" w:eastAsia="en-US"/>
        </w:rPr>
        <w:t xml:space="preserve"> </w:t>
      </w:r>
      <w:r w:rsidRPr="00CD51B8">
        <w:rPr>
          <w:rFonts w:cs="Sylfaen"/>
          <w:b w:val="0"/>
          <w:szCs w:val="22"/>
          <w:lang w:val="en-US" w:eastAsia="en-US"/>
        </w:rPr>
        <w:t>մեջ</w:t>
      </w:r>
      <w:r w:rsidRPr="00CD51B8">
        <w:rPr>
          <w:rFonts w:cs="Sylfaen"/>
          <w:b w:val="0"/>
          <w:szCs w:val="22"/>
          <w:lang w:val="es-ES" w:eastAsia="en-US"/>
        </w:rPr>
        <w:t xml:space="preserve"> </w:t>
      </w:r>
      <w:r w:rsidRPr="00CD51B8">
        <w:rPr>
          <w:rFonts w:cs="Sylfaen"/>
          <w:b w:val="0"/>
          <w:szCs w:val="22"/>
          <w:lang w:eastAsia="en-US"/>
        </w:rPr>
        <w:t>բնութա</w:t>
      </w:r>
      <w:r w:rsidRPr="00CD51B8">
        <w:rPr>
          <w:rFonts w:cs="Sylfaen"/>
          <w:b w:val="0"/>
          <w:szCs w:val="22"/>
          <w:lang w:val="it-IT" w:eastAsia="en-US"/>
        </w:rPr>
        <w:t>գ</w:t>
      </w:r>
      <w:r w:rsidRPr="00CD51B8">
        <w:rPr>
          <w:rFonts w:cs="Sylfaen"/>
          <w:b w:val="0"/>
          <w:szCs w:val="22"/>
          <w:lang w:eastAsia="en-US"/>
        </w:rPr>
        <w:t>րվում</w:t>
      </w:r>
      <w:r w:rsidRPr="00CD51B8">
        <w:rPr>
          <w:rFonts w:cs="Sylfaen"/>
          <w:b w:val="0"/>
          <w:szCs w:val="22"/>
          <w:lang w:val="es-ES" w:eastAsia="en-US"/>
        </w:rPr>
        <w:t xml:space="preserve"> </w:t>
      </w:r>
      <w:r w:rsidRPr="00CD51B8">
        <w:rPr>
          <w:rFonts w:cs="Sylfaen"/>
          <w:b w:val="0"/>
          <w:szCs w:val="22"/>
          <w:lang w:eastAsia="en-US"/>
        </w:rPr>
        <w:t>է</w:t>
      </w:r>
      <w:r w:rsidRPr="00CD51B8">
        <w:rPr>
          <w:rFonts w:cs="Sylfaen"/>
          <w:b w:val="0"/>
          <w:szCs w:val="22"/>
          <w:lang w:val="es-ES" w:eastAsia="en-US"/>
        </w:rPr>
        <w:t xml:space="preserve"> </w:t>
      </w:r>
      <w:r w:rsidRPr="00CD51B8">
        <w:rPr>
          <w:rFonts w:cs="Sylfaen"/>
          <w:b w:val="0"/>
          <w:szCs w:val="22"/>
          <w:lang w:eastAsia="en-US"/>
        </w:rPr>
        <w:t>սպառողական</w:t>
      </w:r>
      <w:r w:rsidRPr="00CD51B8">
        <w:rPr>
          <w:rFonts w:cs="Sylfaen"/>
          <w:b w:val="0"/>
          <w:szCs w:val="22"/>
          <w:lang w:val="es-ES" w:eastAsia="en-US"/>
        </w:rPr>
        <w:t xml:space="preserve"> </w:t>
      </w:r>
      <w:r w:rsidRPr="00CD51B8">
        <w:rPr>
          <w:rFonts w:cs="Sylfaen"/>
          <w:b w:val="0"/>
          <w:szCs w:val="22"/>
          <w:lang w:val="it-IT" w:eastAsia="en-US"/>
        </w:rPr>
        <w:t>գ</w:t>
      </w:r>
      <w:r w:rsidRPr="00CD51B8">
        <w:rPr>
          <w:rFonts w:cs="Sylfaen"/>
          <w:b w:val="0"/>
          <w:szCs w:val="22"/>
          <w:lang w:eastAsia="en-US"/>
        </w:rPr>
        <w:t>ների</w:t>
      </w:r>
      <w:r w:rsidRPr="00CD51B8">
        <w:rPr>
          <w:rFonts w:cs="Sylfaen"/>
          <w:b w:val="0"/>
          <w:szCs w:val="22"/>
          <w:lang w:val="es-ES" w:eastAsia="en-US"/>
        </w:rPr>
        <w:t xml:space="preserve"> </w:t>
      </w:r>
      <w:r w:rsidRPr="00CD51B8">
        <w:rPr>
          <w:rFonts w:cs="Sylfaen"/>
          <w:b w:val="0"/>
          <w:szCs w:val="22"/>
          <w:lang w:eastAsia="en-US"/>
        </w:rPr>
        <w:t>ինդեքսով</w:t>
      </w:r>
      <w:r w:rsidRPr="00CD51B8">
        <w:rPr>
          <w:rFonts w:cs="Sylfaen"/>
          <w:b w:val="0"/>
          <w:szCs w:val="22"/>
          <w:lang w:val="es-ES" w:eastAsia="en-US"/>
        </w:rPr>
        <w:t xml:space="preserve"> (</w:t>
      </w:r>
      <w:r w:rsidRPr="00CD51B8">
        <w:rPr>
          <w:rFonts w:cs="Sylfaen"/>
          <w:b w:val="0"/>
          <w:szCs w:val="22"/>
          <w:lang w:eastAsia="en-US"/>
        </w:rPr>
        <w:t>ՍԳԻ</w:t>
      </w:r>
      <w:r w:rsidRPr="00CD51B8">
        <w:rPr>
          <w:rFonts w:cs="Sylfaen"/>
          <w:b w:val="0"/>
          <w:szCs w:val="22"/>
          <w:lang w:val="es-ES" w:eastAsia="en-US"/>
        </w:rPr>
        <w:t xml:space="preserve">) </w:t>
      </w:r>
      <w:r w:rsidRPr="00CD51B8">
        <w:rPr>
          <w:rFonts w:cs="Sylfaen"/>
          <w:b w:val="0"/>
          <w:szCs w:val="22"/>
          <w:lang w:eastAsia="en-US"/>
        </w:rPr>
        <w:t>կամ</w:t>
      </w:r>
      <w:r w:rsidRPr="00CD51B8">
        <w:rPr>
          <w:rFonts w:cs="Sylfaen"/>
          <w:b w:val="0"/>
          <w:szCs w:val="22"/>
          <w:lang w:val="es-ES" w:eastAsia="en-US"/>
        </w:rPr>
        <w:t xml:space="preserve"> </w:t>
      </w:r>
      <w:r w:rsidRPr="00CD51B8">
        <w:rPr>
          <w:rFonts w:cs="Sylfaen"/>
          <w:b w:val="0"/>
          <w:szCs w:val="22"/>
          <w:lang w:eastAsia="en-US"/>
        </w:rPr>
        <w:t>ՀՆԱ</w:t>
      </w:r>
      <w:r w:rsidRPr="00CD51B8">
        <w:rPr>
          <w:rFonts w:cs="Sylfaen"/>
          <w:b w:val="0"/>
          <w:szCs w:val="22"/>
          <w:lang w:val="es-ES" w:eastAsia="en-US"/>
        </w:rPr>
        <w:t xml:space="preserve"> </w:t>
      </w:r>
      <w:r w:rsidRPr="00CD51B8">
        <w:rPr>
          <w:rFonts w:cs="Sylfaen"/>
          <w:b w:val="0"/>
          <w:szCs w:val="22"/>
          <w:lang w:eastAsia="en-US"/>
        </w:rPr>
        <w:t>դեֆլյատորով</w:t>
      </w:r>
      <w:r w:rsidRPr="00CD51B8">
        <w:rPr>
          <w:rFonts w:cs="Sylfaen"/>
          <w:b w:val="0"/>
          <w:szCs w:val="22"/>
          <w:lang w:val="es-ES" w:eastAsia="en-US"/>
        </w:rPr>
        <w:t xml:space="preserve">, </w:t>
      </w:r>
      <w:r w:rsidRPr="00CD51B8">
        <w:rPr>
          <w:rFonts w:cs="Sylfaen"/>
          <w:b w:val="0"/>
          <w:szCs w:val="22"/>
          <w:lang w:val="en-US" w:eastAsia="en-US"/>
        </w:rPr>
        <w:t>ի</w:t>
      </w:r>
      <w:r w:rsidRPr="00CD51B8">
        <w:rPr>
          <w:rFonts w:cs="Sylfaen"/>
          <w:b w:val="0"/>
          <w:szCs w:val="22"/>
          <w:lang w:eastAsia="en-US"/>
        </w:rPr>
        <w:t>սկ</w:t>
      </w:r>
      <w:r w:rsidRPr="00CD51B8">
        <w:rPr>
          <w:rFonts w:cs="Sylfaen"/>
          <w:b w:val="0"/>
          <w:szCs w:val="22"/>
          <w:lang w:val="es-ES" w:eastAsia="en-US"/>
        </w:rPr>
        <w:t xml:space="preserve"> </w:t>
      </w:r>
      <w:r w:rsidRPr="00CD51B8">
        <w:rPr>
          <w:rFonts w:cs="Sylfaen"/>
          <w:b w:val="0"/>
          <w:szCs w:val="22"/>
          <w:lang w:eastAsia="en-US"/>
        </w:rPr>
        <w:t>դրանց</w:t>
      </w:r>
      <w:r w:rsidRPr="00CD51B8">
        <w:rPr>
          <w:rFonts w:cs="Sylfaen"/>
          <w:b w:val="0"/>
          <w:szCs w:val="22"/>
          <w:lang w:val="es-ES" w:eastAsia="en-US"/>
        </w:rPr>
        <w:t xml:space="preserve"> </w:t>
      </w:r>
      <w:r w:rsidRPr="00CD51B8">
        <w:rPr>
          <w:rFonts w:cs="Sylfaen"/>
          <w:b w:val="0"/>
          <w:szCs w:val="22"/>
          <w:lang w:eastAsia="en-US"/>
        </w:rPr>
        <w:t>փոփոխությունները</w:t>
      </w:r>
      <w:r w:rsidRPr="00CD51B8">
        <w:rPr>
          <w:rFonts w:cs="Sylfaen"/>
          <w:b w:val="0"/>
          <w:szCs w:val="22"/>
          <w:lang w:val="es-ES" w:eastAsia="en-US"/>
        </w:rPr>
        <w:t xml:space="preserve"> </w:t>
      </w:r>
      <w:r w:rsidRPr="00CD51B8">
        <w:rPr>
          <w:rFonts w:cs="Sylfaen"/>
          <w:b w:val="0"/>
          <w:szCs w:val="22"/>
          <w:lang w:eastAsia="en-US"/>
        </w:rPr>
        <w:t>ցույց</w:t>
      </w:r>
      <w:r w:rsidRPr="00CD51B8">
        <w:rPr>
          <w:rFonts w:cs="Sylfaen"/>
          <w:b w:val="0"/>
          <w:szCs w:val="22"/>
          <w:lang w:val="es-ES" w:eastAsia="en-US"/>
        </w:rPr>
        <w:t xml:space="preserve"> </w:t>
      </w:r>
      <w:r w:rsidRPr="00CD51B8">
        <w:rPr>
          <w:rFonts w:cs="Sylfaen"/>
          <w:b w:val="0"/>
          <w:szCs w:val="22"/>
          <w:lang w:eastAsia="en-US"/>
        </w:rPr>
        <w:t>են</w:t>
      </w:r>
      <w:r w:rsidRPr="00CD51B8">
        <w:rPr>
          <w:rFonts w:cs="Sylfaen"/>
          <w:b w:val="0"/>
          <w:szCs w:val="22"/>
          <w:lang w:val="es-ES" w:eastAsia="en-US"/>
        </w:rPr>
        <w:t xml:space="preserve"> </w:t>
      </w:r>
      <w:r w:rsidRPr="00CD51B8">
        <w:rPr>
          <w:rFonts w:cs="Sylfaen"/>
          <w:b w:val="0"/>
          <w:szCs w:val="22"/>
          <w:lang w:eastAsia="en-US"/>
        </w:rPr>
        <w:t>տալիս</w:t>
      </w:r>
      <w:r w:rsidRPr="00CD51B8">
        <w:rPr>
          <w:rFonts w:cs="Sylfaen"/>
          <w:b w:val="0"/>
          <w:szCs w:val="22"/>
          <w:lang w:val="es-ES" w:eastAsia="en-US"/>
        </w:rPr>
        <w:t xml:space="preserve"> </w:t>
      </w:r>
      <w:r w:rsidRPr="00CD51B8">
        <w:rPr>
          <w:rFonts w:cs="Sylfaen"/>
          <w:b w:val="0"/>
          <w:szCs w:val="22"/>
          <w:lang w:eastAsia="en-US"/>
        </w:rPr>
        <w:t>տնտեսությունում</w:t>
      </w:r>
      <w:r w:rsidRPr="00CD51B8">
        <w:rPr>
          <w:rFonts w:cs="Sylfaen"/>
          <w:b w:val="0"/>
          <w:szCs w:val="22"/>
          <w:lang w:val="es-ES" w:eastAsia="en-US"/>
        </w:rPr>
        <w:t xml:space="preserve"> </w:t>
      </w:r>
      <w:r w:rsidRPr="00CD51B8">
        <w:rPr>
          <w:rFonts w:cs="Sylfaen"/>
          <w:b w:val="0"/>
          <w:szCs w:val="22"/>
          <w:lang w:eastAsia="en-US"/>
        </w:rPr>
        <w:t>նկատվող</w:t>
      </w:r>
      <w:r w:rsidRPr="00CD51B8">
        <w:rPr>
          <w:rFonts w:cs="Sylfaen"/>
          <w:b w:val="0"/>
          <w:szCs w:val="22"/>
          <w:lang w:val="es-ES" w:eastAsia="en-US"/>
        </w:rPr>
        <w:t xml:space="preserve"> </w:t>
      </w:r>
      <w:r w:rsidRPr="00CD51B8">
        <w:rPr>
          <w:rFonts w:cs="Sylfaen"/>
          <w:b w:val="0"/>
          <w:szCs w:val="22"/>
          <w:lang w:val="it-IT" w:eastAsia="en-US"/>
        </w:rPr>
        <w:t>գ</w:t>
      </w:r>
      <w:r w:rsidRPr="00CD51B8">
        <w:rPr>
          <w:rFonts w:cs="Sylfaen"/>
          <w:b w:val="0"/>
          <w:szCs w:val="22"/>
          <w:lang w:eastAsia="en-US"/>
        </w:rPr>
        <w:t>նաճի</w:t>
      </w:r>
      <w:r w:rsidRPr="00CD51B8">
        <w:rPr>
          <w:rFonts w:cs="Sylfaen"/>
          <w:b w:val="0"/>
          <w:szCs w:val="22"/>
          <w:lang w:val="es-ES" w:eastAsia="en-US"/>
        </w:rPr>
        <w:t xml:space="preserve"> </w:t>
      </w:r>
      <w:r w:rsidRPr="00CD51B8">
        <w:rPr>
          <w:rFonts w:cs="Sylfaen"/>
          <w:b w:val="0"/>
          <w:szCs w:val="22"/>
          <w:lang w:eastAsia="en-US"/>
        </w:rPr>
        <w:t>կամ</w:t>
      </w:r>
      <w:r w:rsidRPr="00CD51B8">
        <w:rPr>
          <w:rFonts w:cs="Sylfaen"/>
          <w:b w:val="0"/>
          <w:szCs w:val="22"/>
          <w:lang w:val="es-ES" w:eastAsia="en-US"/>
        </w:rPr>
        <w:t xml:space="preserve"> </w:t>
      </w:r>
      <w:r w:rsidRPr="00CD51B8">
        <w:rPr>
          <w:rFonts w:cs="Sylfaen"/>
          <w:b w:val="0"/>
          <w:szCs w:val="22"/>
          <w:lang w:val="it-IT" w:eastAsia="en-US"/>
        </w:rPr>
        <w:t>գ</w:t>
      </w:r>
      <w:r w:rsidRPr="00CD51B8">
        <w:rPr>
          <w:rFonts w:cs="Sylfaen"/>
          <w:b w:val="0"/>
          <w:szCs w:val="22"/>
          <w:lang w:eastAsia="en-US"/>
        </w:rPr>
        <w:t>նանկման</w:t>
      </w:r>
      <w:r w:rsidRPr="00CD51B8">
        <w:rPr>
          <w:rFonts w:cs="Sylfaen"/>
          <w:b w:val="0"/>
          <w:szCs w:val="22"/>
          <w:lang w:val="es-ES" w:eastAsia="en-US"/>
        </w:rPr>
        <w:t xml:space="preserve"> </w:t>
      </w:r>
      <w:r w:rsidRPr="00CD51B8">
        <w:rPr>
          <w:rFonts w:cs="Sylfaen"/>
          <w:b w:val="0"/>
          <w:szCs w:val="22"/>
          <w:lang w:eastAsia="en-US"/>
        </w:rPr>
        <w:t>միտումները</w:t>
      </w:r>
      <w:r w:rsidRPr="00CD51B8">
        <w:rPr>
          <w:rFonts w:cs="Sylfaen"/>
          <w:b w:val="0"/>
          <w:szCs w:val="22"/>
          <w:lang w:val="es-ES" w:eastAsia="en-US"/>
        </w:rPr>
        <w:t xml:space="preserve">: </w:t>
      </w:r>
      <w:r w:rsidRPr="00CD51B8">
        <w:rPr>
          <w:rFonts w:cs="Sylfaen"/>
          <w:b w:val="0"/>
          <w:szCs w:val="22"/>
          <w:lang w:eastAsia="en-US"/>
        </w:rPr>
        <w:t>ՍԳԻ</w:t>
      </w:r>
      <w:r w:rsidRPr="00CD51B8">
        <w:rPr>
          <w:rFonts w:cs="Sylfaen"/>
          <w:b w:val="0"/>
          <w:szCs w:val="22"/>
          <w:lang w:val="es-ES" w:eastAsia="en-US"/>
        </w:rPr>
        <w:t>-</w:t>
      </w:r>
      <w:r w:rsidRPr="00CD51B8">
        <w:rPr>
          <w:rFonts w:cs="Sylfaen"/>
          <w:b w:val="0"/>
          <w:szCs w:val="22"/>
          <w:lang w:eastAsia="en-US"/>
        </w:rPr>
        <w:t>ն</w:t>
      </w:r>
      <w:r w:rsidRPr="00CD51B8">
        <w:rPr>
          <w:rFonts w:cs="Sylfaen"/>
          <w:b w:val="0"/>
          <w:szCs w:val="22"/>
          <w:lang w:val="es-ES" w:eastAsia="en-US"/>
        </w:rPr>
        <w:t xml:space="preserve"> </w:t>
      </w:r>
      <w:r w:rsidRPr="00CD51B8">
        <w:rPr>
          <w:rFonts w:cs="Sylfaen"/>
          <w:b w:val="0"/>
          <w:szCs w:val="22"/>
          <w:lang w:eastAsia="en-US"/>
        </w:rPr>
        <w:t>ցույց</w:t>
      </w:r>
      <w:r w:rsidRPr="00CD51B8">
        <w:rPr>
          <w:rFonts w:cs="Sylfaen"/>
          <w:b w:val="0"/>
          <w:szCs w:val="22"/>
          <w:lang w:val="es-ES" w:eastAsia="en-US"/>
        </w:rPr>
        <w:t xml:space="preserve"> </w:t>
      </w:r>
      <w:r w:rsidRPr="00CD51B8">
        <w:rPr>
          <w:rFonts w:cs="Sylfaen"/>
          <w:b w:val="0"/>
          <w:szCs w:val="22"/>
          <w:lang w:eastAsia="en-US"/>
        </w:rPr>
        <w:t>է</w:t>
      </w:r>
      <w:r w:rsidRPr="00CD51B8">
        <w:rPr>
          <w:rFonts w:cs="Sylfaen"/>
          <w:b w:val="0"/>
          <w:szCs w:val="22"/>
          <w:lang w:val="es-ES" w:eastAsia="en-US"/>
        </w:rPr>
        <w:t xml:space="preserve"> </w:t>
      </w:r>
      <w:r w:rsidRPr="00CD51B8">
        <w:rPr>
          <w:rFonts w:cs="Sylfaen"/>
          <w:b w:val="0"/>
          <w:szCs w:val="22"/>
          <w:lang w:eastAsia="en-US"/>
        </w:rPr>
        <w:t>տալիս</w:t>
      </w:r>
      <w:r w:rsidRPr="00CD51B8">
        <w:rPr>
          <w:rFonts w:cs="Sylfaen"/>
          <w:b w:val="0"/>
          <w:szCs w:val="22"/>
          <w:lang w:val="es-ES" w:eastAsia="en-US"/>
        </w:rPr>
        <w:t xml:space="preserve"> </w:t>
      </w:r>
      <w:r w:rsidRPr="00CD51B8">
        <w:rPr>
          <w:rFonts w:cs="Sylfaen"/>
          <w:b w:val="0"/>
          <w:szCs w:val="22"/>
          <w:lang w:val="en-US" w:eastAsia="en-US"/>
        </w:rPr>
        <w:t>ՀՀ</w:t>
      </w:r>
      <w:r w:rsidRPr="00CD51B8">
        <w:rPr>
          <w:rFonts w:cs="Sylfaen"/>
          <w:b w:val="0"/>
          <w:szCs w:val="22"/>
          <w:lang w:val="es-ES" w:eastAsia="en-US"/>
        </w:rPr>
        <w:t xml:space="preserve"> </w:t>
      </w:r>
      <w:r w:rsidRPr="00CD51B8">
        <w:rPr>
          <w:rFonts w:cs="Sylfaen"/>
          <w:b w:val="0"/>
          <w:szCs w:val="22"/>
          <w:lang w:val="en-US" w:eastAsia="en-US"/>
        </w:rPr>
        <w:t>սպառողական</w:t>
      </w:r>
      <w:r w:rsidRPr="00CD51B8">
        <w:rPr>
          <w:rFonts w:cs="Sylfaen"/>
          <w:b w:val="0"/>
          <w:szCs w:val="22"/>
          <w:lang w:val="es-ES" w:eastAsia="en-US"/>
        </w:rPr>
        <w:t xml:space="preserve"> </w:t>
      </w:r>
      <w:r w:rsidRPr="00CD51B8">
        <w:rPr>
          <w:rFonts w:cs="Sylfaen"/>
          <w:b w:val="0"/>
          <w:szCs w:val="22"/>
          <w:lang w:val="en-US" w:eastAsia="en-US"/>
        </w:rPr>
        <w:t>շուկայում</w:t>
      </w:r>
      <w:r w:rsidRPr="00CD51B8">
        <w:rPr>
          <w:rFonts w:cs="Sylfaen"/>
          <w:b w:val="0"/>
          <w:szCs w:val="22"/>
          <w:lang w:val="es-ES" w:eastAsia="en-US"/>
        </w:rPr>
        <w:t xml:space="preserve"> </w:t>
      </w:r>
      <w:r w:rsidRPr="00CD51B8">
        <w:rPr>
          <w:rFonts w:cs="Sylfaen"/>
          <w:b w:val="0"/>
          <w:szCs w:val="22"/>
          <w:lang w:val="en-US" w:eastAsia="en-US"/>
        </w:rPr>
        <w:t>որոշակի</w:t>
      </w:r>
      <w:r w:rsidRPr="00CD51B8">
        <w:rPr>
          <w:rFonts w:cs="Sylfaen"/>
          <w:b w:val="0"/>
          <w:szCs w:val="22"/>
          <w:lang w:val="es-ES" w:eastAsia="en-US"/>
        </w:rPr>
        <w:t xml:space="preserve"> </w:t>
      </w:r>
      <w:r w:rsidRPr="00CD51B8">
        <w:rPr>
          <w:rFonts w:cs="Sylfaen"/>
          <w:b w:val="0"/>
          <w:szCs w:val="22"/>
          <w:lang w:val="en-US" w:eastAsia="en-US"/>
        </w:rPr>
        <w:t>քանակությամբ</w:t>
      </w:r>
      <w:r w:rsidRPr="00CD51B8">
        <w:rPr>
          <w:rFonts w:cs="Sylfaen"/>
          <w:b w:val="0"/>
          <w:szCs w:val="22"/>
          <w:lang w:val="es-ES" w:eastAsia="en-US"/>
        </w:rPr>
        <w:t xml:space="preserve"> </w:t>
      </w:r>
      <w:r w:rsidRPr="00CD51B8">
        <w:rPr>
          <w:rFonts w:cs="Sylfaen"/>
          <w:b w:val="0"/>
          <w:szCs w:val="22"/>
          <w:lang w:val="en-US" w:eastAsia="en-US"/>
        </w:rPr>
        <w:t>ապրանքների</w:t>
      </w:r>
      <w:r w:rsidRPr="00CD51B8">
        <w:rPr>
          <w:rFonts w:cs="Sylfaen"/>
          <w:b w:val="0"/>
          <w:szCs w:val="22"/>
          <w:lang w:val="es-ES" w:eastAsia="en-US"/>
        </w:rPr>
        <w:t xml:space="preserve"> (</w:t>
      </w:r>
      <w:r w:rsidRPr="00CD51B8">
        <w:rPr>
          <w:rFonts w:cs="Sylfaen"/>
          <w:b w:val="0"/>
          <w:szCs w:val="22"/>
          <w:lang w:val="en-US" w:eastAsia="en-US"/>
        </w:rPr>
        <w:t>ներառյալ</w:t>
      </w:r>
      <w:r w:rsidRPr="00CD51B8">
        <w:rPr>
          <w:rFonts w:cs="Sylfaen"/>
          <w:b w:val="0"/>
          <w:szCs w:val="22"/>
          <w:lang w:val="es-ES" w:eastAsia="en-US"/>
        </w:rPr>
        <w:t xml:space="preserve">` </w:t>
      </w:r>
      <w:r w:rsidRPr="00CD51B8">
        <w:rPr>
          <w:rFonts w:cs="Sylfaen"/>
          <w:b w:val="0"/>
          <w:szCs w:val="22"/>
          <w:lang w:val="en-US" w:eastAsia="en-US"/>
        </w:rPr>
        <w:t>ներմուծված</w:t>
      </w:r>
      <w:r w:rsidRPr="00CD51B8">
        <w:rPr>
          <w:rFonts w:cs="Sylfaen"/>
          <w:b w:val="0"/>
          <w:szCs w:val="22"/>
          <w:lang w:val="es-ES" w:eastAsia="en-US"/>
        </w:rPr>
        <w:t xml:space="preserve">) </w:t>
      </w:r>
      <w:r w:rsidRPr="00CD51B8">
        <w:rPr>
          <w:rFonts w:cs="Sylfaen"/>
          <w:b w:val="0"/>
          <w:szCs w:val="22"/>
          <w:lang w:val="en-US" w:eastAsia="en-US"/>
        </w:rPr>
        <w:t>և</w:t>
      </w:r>
      <w:r w:rsidRPr="00CD51B8">
        <w:rPr>
          <w:rFonts w:cs="Sylfaen"/>
          <w:b w:val="0"/>
          <w:szCs w:val="22"/>
          <w:lang w:val="es-ES" w:eastAsia="en-US"/>
        </w:rPr>
        <w:t xml:space="preserve"> </w:t>
      </w:r>
      <w:r w:rsidRPr="00CD51B8">
        <w:rPr>
          <w:rFonts w:cs="Sylfaen"/>
          <w:b w:val="0"/>
          <w:szCs w:val="22"/>
          <w:lang w:val="en-US" w:eastAsia="en-US"/>
        </w:rPr>
        <w:t>ծառայությունների</w:t>
      </w:r>
      <w:r w:rsidRPr="00CD51B8">
        <w:rPr>
          <w:rFonts w:cs="Sylfaen"/>
          <w:b w:val="0"/>
          <w:szCs w:val="22"/>
          <w:lang w:val="es-ES" w:eastAsia="en-US"/>
        </w:rPr>
        <w:t xml:space="preserve"> </w:t>
      </w:r>
      <w:r w:rsidRPr="00CD51B8">
        <w:rPr>
          <w:rFonts w:cs="Sylfaen"/>
          <w:b w:val="0"/>
          <w:szCs w:val="22"/>
          <w:lang w:val="it-IT" w:eastAsia="en-US"/>
        </w:rPr>
        <w:t>գ</w:t>
      </w:r>
      <w:r w:rsidRPr="00CD51B8">
        <w:rPr>
          <w:rFonts w:cs="Sylfaen"/>
          <w:b w:val="0"/>
          <w:szCs w:val="22"/>
          <w:lang w:eastAsia="en-US"/>
        </w:rPr>
        <w:t>ների</w:t>
      </w:r>
      <w:r w:rsidRPr="00CD51B8">
        <w:rPr>
          <w:rFonts w:cs="Sylfaen"/>
          <w:b w:val="0"/>
          <w:szCs w:val="22"/>
          <w:lang w:val="es-ES" w:eastAsia="en-US"/>
        </w:rPr>
        <w:t xml:space="preserve"> </w:t>
      </w:r>
      <w:r w:rsidRPr="00CD51B8">
        <w:rPr>
          <w:rFonts w:cs="Sylfaen"/>
          <w:b w:val="0"/>
          <w:szCs w:val="22"/>
          <w:lang w:eastAsia="en-US"/>
        </w:rPr>
        <w:t>վարքա</w:t>
      </w:r>
      <w:r w:rsidRPr="00CD51B8">
        <w:rPr>
          <w:rFonts w:cs="Sylfaen"/>
          <w:b w:val="0"/>
          <w:szCs w:val="22"/>
          <w:lang w:val="it-IT" w:eastAsia="en-US"/>
        </w:rPr>
        <w:t>գ</w:t>
      </w:r>
      <w:r w:rsidRPr="00CD51B8">
        <w:rPr>
          <w:rFonts w:cs="Sylfaen"/>
          <w:b w:val="0"/>
          <w:szCs w:val="22"/>
          <w:lang w:eastAsia="en-US"/>
        </w:rPr>
        <w:t>իծը</w:t>
      </w:r>
      <w:r w:rsidRPr="00CD51B8">
        <w:rPr>
          <w:rFonts w:cs="Sylfaen"/>
          <w:b w:val="0"/>
          <w:szCs w:val="22"/>
          <w:lang w:val="es-ES" w:eastAsia="en-US"/>
        </w:rPr>
        <w:t xml:space="preserve">, </w:t>
      </w:r>
      <w:r w:rsidRPr="00CD51B8">
        <w:rPr>
          <w:rFonts w:cs="Sylfaen"/>
          <w:b w:val="0"/>
          <w:szCs w:val="22"/>
          <w:lang w:eastAsia="en-US"/>
        </w:rPr>
        <w:t>իսկ</w:t>
      </w:r>
      <w:r w:rsidRPr="00CD51B8">
        <w:rPr>
          <w:rFonts w:cs="Sylfaen"/>
          <w:b w:val="0"/>
          <w:szCs w:val="22"/>
          <w:lang w:val="es-ES" w:eastAsia="en-US"/>
        </w:rPr>
        <w:t xml:space="preserve"> </w:t>
      </w:r>
      <w:r w:rsidRPr="00CD51B8">
        <w:rPr>
          <w:rFonts w:cs="Sylfaen"/>
          <w:b w:val="0"/>
          <w:szCs w:val="22"/>
          <w:lang w:eastAsia="en-US"/>
        </w:rPr>
        <w:t>ՀՆԱ</w:t>
      </w:r>
      <w:r w:rsidRPr="00CD51B8">
        <w:rPr>
          <w:rFonts w:cs="Sylfaen"/>
          <w:b w:val="0"/>
          <w:szCs w:val="22"/>
          <w:lang w:val="es-ES" w:eastAsia="en-US"/>
        </w:rPr>
        <w:t xml:space="preserve"> </w:t>
      </w:r>
      <w:r w:rsidRPr="00CD51B8">
        <w:rPr>
          <w:rFonts w:cs="Sylfaen"/>
          <w:b w:val="0"/>
          <w:szCs w:val="22"/>
          <w:lang w:eastAsia="en-US"/>
        </w:rPr>
        <w:t>դեֆլյատորը</w:t>
      </w:r>
      <w:r w:rsidRPr="00CD51B8">
        <w:rPr>
          <w:rFonts w:cs="Sylfaen"/>
          <w:b w:val="0"/>
          <w:szCs w:val="22"/>
          <w:lang w:val="es-ES" w:eastAsia="en-US"/>
        </w:rPr>
        <w:t xml:space="preserve">` </w:t>
      </w:r>
      <w:r w:rsidRPr="00CD51B8">
        <w:rPr>
          <w:rFonts w:cs="Sylfaen"/>
          <w:b w:val="0"/>
          <w:szCs w:val="22"/>
          <w:lang w:eastAsia="en-US"/>
        </w:rPr>
        <w:t>միայն</w:t>
      </w:r>
      <w:r w:rsidRPr="00CD51B8">
        <w:rPr>
          <w:rFonts w:cs="Sylfaen"/>
          <w:b w:val="0"/>
          <w:szCs w:val="22"/>
          <w:lang w:val="es-ES" w:eastAsia="en-US"/>
        </w:rPr>
        <w:t xml:space="preserve"> </w:t>
      </w:r>
      <w:r w:rsidRPr="00CD51B8">
        <w:rPr>
          <w:rFonts w:cs="Sylfaen"/>
          <w:b w:val="0"/>
          <w:szCs w:val="22"/>
          <w:lang w:eastAsia="en-US"/>
        </w:rPr>
        <w:t>մեր</w:t>
      </w:r>
      <w:r w:rsidRPr="00CD51B8">
        <w:rPr>
          <w:rFonts w:cs="Sylfaen"/>
          <w:b w:val="0"/>
          <w:szCs w:val="22"/>
          <w:lang w:val="es-ES" w:eastAsia="en-US"/>
        </w:rPr>
        <w:t xml:space="preserve"> </w:t>
      </w:r>
      <w:r w:rsidRPr="00CD51B8">
        <w:rPr>
          <w:rFonts w:cs="Sylfaen"/>
          <w:b w:val="0"/>
          <w:szCs w:val="22"/>
          <w:lang w:eastAsia="en-US"/>
        </w:rPr>
        <w:t>տնտեսությունում</w:t>
      </w:r>
      <w:r w:rsidRPr="00CD51B8">
        <w:rPr>
          <w:rFonts w:cs="Sylfaen"/>
          <w:b w:val="0"/>
          <w:szCs w:val="22"/>
          <w:lang w:val="es-ES" w:eastAsia="en-US"/>
        </w:rPr>
        <w:t xml:space="preserve"> </w:t>
      </w:r>
      <w:r w:rsidRPr="00CD51B8">
        <w:rPr>
          <w:rFonts w:cs="Sylfaen"/>
          <w:b w:val="0"/>
          <w:szCs w:val="22"/>
          <w:lang w:eastAsia="en-US"/>
        </w:rPr>
        <w:t>ստեղծված</w:t>
      </w:r>
      <w:r w:rsidRPr="00CD51B8">
        <w:rPr>
          <w:rFonts w:cs="Sylfaen"/>
          <w:b w:val="0"/>
          <w:szCs w:val="22"/>
          <w:lang w:val="es-ES" w:eastAsia="en-US"/>
        </w:rPr>
        <w:t xml:space="preserve"> </w:t>
      </w:r>
      <w:r w:rsidRPr="00CD51B8">
        <w:rPr>
          <w:rFonts w:cs="Sylfaen"/>
          <w:b w:val="0"/>
          <w:szCs w:val="22"/>
          <w:lang w:eastAsia="en-US"/>
        </w:rPr>
        <w:t>ապրանքների</w:t>
      </w:r>
      <w:r w:rsidRPr="00CD51B8">
        <w:rPr>
          <w:rFonts w:cs="Sylfaen"/>
          <w:b w:val="0"/>
          <w:szCs w:val="22"/>
          <w:lang w:val="es-ES" w:eastAsia="en-US"/>
        </w:rPr>
        <w:t xml:space="preserve"> </w:t>
      </w:r>
      <w:r w:rsidRPr="00CD51B8">
        <w:rPr>
          <w:rFonts w:cs="Sylfaen"/>
          <w:b w:val="0"/>
          <w:szCs w:val="22"/>
          <w:lang w:eastAsia="en-US"/>
        </w:rPr>
        <w:t>և</w:t>
      </w:r>
      <w:r w:rsidRPr="00CD51B8">
        <w:rPr>
          <w:rFonts w:cs="Sylfaen"/>
          <w:b w:val="0"/>
          <w:szCs w:val="22"/>
          <w:lang w:val="es-ES" w:eastAsia="en-US"/>
        </w:rPr>
        <w:t xml:space="preserve"> </w:t>
      </w:r>
      <w:r w:rsidRPr="00CD51B8">
        <w:rPr>
          <w:rFonts w:cs="Sylfaen"/>
          <w:b w:val="0"/>
          <w:szCs w:val="22"/>
          <w:lang w:eastAsia="en-US"/>
        </w:rPr>
        <w:t>ծառայությունների</w:t>
      </w:r>
      <w:r w:rsidRPr="00CD51B8">
        <w:rPr>
          <w:rFonts w:cs="Sylfaen"/>
          <w:b w:val="0"/>
          <w:szCs w:val="22"/>
          <w:lang w:val="es-ES" w:eastAsia="en-US"/>
        </w:rPr>
        <w:t xml:space="preserve"> </w:t>
      </w:r>
      <w:r w:rsidRPr="00CD51B8">
        <w:rPr>
          <w:rFonts w:cs="Sylfaen"/>
          <w:b w:val="0"/>
          <w:szCs w:val="22"/>
          <w:lang w:val="en-US" w:eastAsia="en-US"/>
        </w:rPr>
        <w:t>գների</w:t>
      </w:r>
      <w:r w:rsidRPr="00CD51B8">
        <w:rPr>
          <w:rFonts w:cs="Sylfaen"/>
          <w:b w:val="0"/>
          <w:szCs w:val="22"/>
          <w:lang w:val="es-ES" w:eastAsia="en-US"/>
        </w:rPr>
        <w:t xml:space="preserve"> </w:t>
      </w:r>
      <w:r w:rsidRPr="00CD51B8">
        <w:rPr>
          <w:rFonts w:cs="Sylfaen"/>
          <w:b w:val="0"/>
          <w:szCs w:val="22"/>
          <w:lang w:eastAsia="en-US"/>
        </w:rPr>
        <w:t>վարքա</w:t>
      </w:r>
      <w:r w:rsidRPr="00CD51B8">
        <w:rPr>
          <w:rFonts w:cs="Sylfaen"/>
          <w:b w:val="0"/>
          <w:szCs w:val="22"/>
          <w:lang w:val="it-IT" w:eastAsia="en-US"/>
        </w:rPr>
        <w:t>գ</w:t>
      </w:r>
      <w:r w:rsidRPr="00CD51B8">
        <w:rPr>
          <w:rFonts w:cs="Sylfaen"/>
          <w:b w:val="0"/>
          <w:szCs w:val="22"/>
          <w:lang w:eastAsia="en-US"/>
        </w:rPr>
        <w:t>իծը</w:t>
      </w:r>
      <w:r w:rsidRPr="00CD51B8">
        <w:rPr>
          <w:rFonts w:cs="Sylfaen"/>
          <w:b w:val="0"/>
          <w:szCs w:val="22"/>
          <w:lang w:val="es-ES" w:eastAsia="en-US"/>
        </w:rPr>
        <w:t>:</w:t>
      </w:r>
    </w:p>
    <w:p w:rsidR="00CD51B8" w:rsidRPr="00CD51B8" w:rsidRDefault="00CD51B8" w:rsidP="00CD51B8">
      <w:pPr>
        <w:tabs>
          <w:tab w:val="right" w:pos="8640"/>
        </w:tabs>
        <w:spacing w:before="0"/>
        <w:ind w:firstLine="0"/>
        <w:contextualSpacing w:val="0"/>
        <w:jc w:val="center"/>
        <w:rPr>
          <w:rFonts w:cs="Sylfaen"/>
          <w:szCs w:val="22"/>
          <w:lang w:val="it-IT" w:eastAsia="en-US"/>
        </w:rPr>
      </w:pPr>
      <w:r w:rsidRPr="00CD51B8">
        <w:rPr>
          <w:rFonts w:cs="Sylfaen"/>
          <w:szCs w:val="22"/>
          <w:lang w:val="it-IT" w:eastAsia="en-US"/>
        </w:rPr>
        <w:t xml:space="preserve">    </w:t>
      </w:r>
    </w:p>
    <w:p w:rsidR="00CD51B8" w:rsidRPr="00CD51B8" w:rsidRDefault="00CD51B8" w:rsidP="00CD51B8">
      <w:pPr>
        <w:tabs>
          <w:tab w:val="right" w:pos="8640"/>
        </w:tabs>
        <w:spacing w:before="0"/>
        <w:ind w:firstLine="0"/>
        <w:contextualSpacing w:val="0"/>
        <w:jc w:val="center"/>
        <w:rPr>
          <w:rFonts w:cs="Sylfaen"/>
          <w:szCs w:val="22"/>
          <w:lang w:val="it-IT" w:eastAsia="en-US"/>
        </w:rPr>
      </w:pPr>
      <w:r w:rsidRPr="00CD51B8">
        <w:rPr>
          <w:rFonts w:cs="Sylfaen"/>
          <w:szCs w:val="22"/>
          <w:lang w:val="it-IT" w:eastAsia="en-US"/>
        </w:rPr>
        <w:t>Վերջին  տարիների միտումները, ընթացիկ իրավիճակը և կանխատեսումները</w:t>
      </w:r>
    </w:p>
    <w:p w:rsidR="00CD51B8" w:rsidRPr="00CD51B8" w:rsidRDefault="00CD51B8" w:rsidP="00CD51B8">
      <w:pPr>
        <w:tabs>
          <w:tab w:val="right" w:pos="8640"/>
        </w:tabs>
        <w:spacing w:before="0"/>
        <w:ind w:firstLine="450"/>
        <w:contextualSpacing w:val="0"/>
        <w:rPr>
          <w:rFonts w:cs="Sylfaen"/>
          <w:b w:val="0"/>
          <w:szCs w:val="22"/>
          <w:lang w:val="it-IT" w:eastAsia="en-US"/>
        </w:rPr>
      </w:pPr>
      <w:r w:rsidRPr="00CD51B8">
        <w:rPr>
          <w:rFonts w:cs="Sylfaen"/>
          <w:szCs w:val="22"/>
          <w:lang w:val="es-ES" w:eastAsia="en-US"/>
        </w:rPr>
        <w:t xml:space="preserve">       </w:t>
      </w:r>
      <w:r w:rsidRPr="00CD51B8">
        <w:rPr>
          <w:rFonts w:cs="Sylfaen"/>
          <w:szCs w:val="22"/>
          <w:lang w:val="hy-AM" w:eastAsia="en-US"/>
        </w:rPr>
        <w:t xml:space="preserve">2018 թվականին 12-ամսյա գնաճը կազմել է 1.8% (միջին գնաճը՝ 2.5%), ինչը պայմանավորվել է նախորդ տարվա համեմատ ներքին պահանջարկի որոշակի թուլացմամբ և արտաքին հատվածից փոխանցվող որոշ ապրանքների ցածր գնաճով։ </w:t>
      </w:r>
      <w:r w:rsidRPr="00CD51B8">
        <w:rPr>
          <w:rFonts w:cs="Sylfaen"/>
          <w:b w:val="0"/>
          <w:szCs w:val="22"/>
          <w:lang w:val="hy-AM" w:eastAsia="en-US"/>
        </w:rPr>
        <w:t>Տնտեսական զարգացումներից ելնելով՝ 2018 թ</w:t>
      </w:r>
      <w:r w:rsidRPr="00CD51B8">
        <w:rPr>
          <w:rFonts w:ascii="MS Mincho" w:eastAsia="MS Mincho" w:hAnsi="MS Mincho" w:cs="MS Mincho" w:hint="eastAsia"/>
          <w:b w:val="0"/>
          <w:szCs w:val="22"/>
          <w:lang w:val="hy-AM" w:eastAsia="en-US"/>
        </w:rPr>
        <w:t>․</w:t>
      </w:r>
      <w:r w:rsidRPr="00CD51B8">
        <w:rPr>
          <w:rFonts w:ascii="Cambria Math" w:hAnsi="Cambria Math" w:cs="Sylfaen"/>
          <w:b w:val="0"/>
          <w:szCs w:val="22"/>
          <w:lang w:val="hy-AM" w:eastAsia="en-US"/>
        </w:rPr>
        <w:t xml:space="preserve"> </w:t>
      </w:r>
      <w:r w:rsidRPr="00CD51B8">
        <w:rPr>
          <w:rFonts w:cs="Sylfaen"/>
          <w:b w:val="0"/>
          <w:szCs w:val="22"/>
          <w:lang w:val="hy-AM" w:eastAsia="en-US"/>
        </w:rPr>
        <w:t>ընթացքում</w:t>
      </w:r>
      <w:r w:rsidRPr="00CD51B8">
        <w:rPr>
          <w:rFonts w:ascii="Cambria Math" w:hAnsi="Cambria Math" w:cs="Sylfaen"/>
          <w:b w:val="0"/>
          <w:szCs w:val="22"/>
          <w:lang w:val="hy-AM" w:eastAsia="en-US"/>
        </w:rPr>
        <w:t xml:space="preserve"> </w:t>
      </w:r>
      <w:r w:rsidRPr="00CD51B8">
        <w:rPr>
          <w:rFonts w:cs="Sylfaen"/>
          <w:b w:val="0"/>
          <w:szCs w:val="22"/>
          <w:lang w:val="hy-AM" w:eastAsia="en-US"/>
        </w:rPr>
        <w:t>ՀՀ ԿԲ-ը չի փոփոխել վերաֆինանսավորման տոկոսադրույքը (6%) և պահպանել է դրամավարկային քաղաքականության խթանող ուղղությունը, սակայն 2019թ-ի հունվարին գնաճի ցուցանիշի կայունացմանը և համախառն պահանջարկի ընդլայնմանը նպաստելու նպատակով իջեցրել է վերաֆինանսավորման տոկոսադրույքը 0</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25 տոկոսային կետով և սահմանել 5</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75%։</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it-IT" w:eastAsia="en-US"/>
        </w:rPr>
        <w:t xml:space="preserve">2019 </w:t>
      </w:r>
      <w:r w:rsidRPr="00CD51B8">
        <w:rPr>
          <w:rFonts w:cs="Sylfaen"/>
          <w:szCs w:val="22"/>
          <w:lang w:val="en-US" w:eastAsia="en-US"/>
        </w:rPr>
        <w:t>թվականի</w:t>
      </w:r>
      <w:r w:rsidRPr="00CD51B8">
        <w:rPr>
          <w:rFonts w:cs="Sylfaen"/>
          <w:szCs w:val="22"/>
          <w:lang w:val="it-IT" w:eastAsia="en-US"/>
        </w:rPr>
        <w:t xml:space="preserve"> </w:t>
      </w:r>
      <w:r w:rsidRPr="00CD51B8">
        <w:rPr>
          <w:rFonts w:cs="Sylfaen"/>
          <w:szCs w:val="22"/>
          <w:lang w:val="en-US" w:eastAsia="en-US"/>
        </w:rPr>
        <w:t>հուլիսին</w:t>
      </w:r>
      <w:r w:rsidRPr="00CD51B8">
        <w:rPr>
          <w:rFonts w:cs="Sylfaen"/>
          <w:szCs w:val="22"/>
          <w:lang w:val="it-IT" w:eastAsia="en-US"/>
        </w:rPr>
        <w:t xml:space="preserve"> 12-</w:t>
      </w:r>
      <w:r w:rsidRPr="00CD51B8">
        <w:rPr>
          <w:rFonts w:cs="Sylfaen"/>
          <w:szCs w:val="22"/>
          <w:lang w:val="en-US" w:eastAsia="en-US"/>
        </w:rPr>
        <w:t>ամսյա</w:t>
      </w:r>
      <w:r w:rsidRPr="00CD51B8">
        <w:rPr>
          <w:rFonts w:cs="Sylfaen"/>
          <w:szCs w:val="22"/>
          <w:lang w:val="it-IT" w:eastAsia="en-US"/>
        </w:rPr>
        <w:t xml:space="preserve"> </w:t>
      </w:r>
      <w:r w:rsidRPr="00CD51B8">
        <w:rPr>
          <w:rFonts w:cs="Sylfaen"/>
          <w:szCs w:val="22"/>
          <w:lang w:val="en-US" w:eastAsia="en-US"/>
        </w:rPr>
        <w:t>գնաճը</w:t>
      </w:r>
      <w:r w:rsidRPr="00CD51B8">
        <w:rPr>
          <w:rFonts w:cs="Sylfaen"/>
          <w:szCs w:val="22"/>
          <w:lang w:val="it-IT" w:eastAsia="en-US"/>
        </w:rPr>
        <w:t xml:space="preserve"> </w:t>
      </w:r>
      <w:r w:rsidRPr="00CD51B8">
        <w:rPr>
          <w:rFonts w:cs="Sylfaen"/>
          <w:szCs w:val="22"/>
          <w:lang w:val="en-US" w:eastAsia="en-US"/>
        </w:rPr>
        <w:t>շարունակել</w:t>
      </w:r>
      <w:r w:rsidRPr="00CD51B8">
        <w:rPr>
          <w:rFonts w:cs="Sylfaen"/>
          <w:szCs w:val="22"/>
          <w:lang w:val="it-IT" w:eastAsia="en-US"/>
        </w:rPr>
        <w:t xml:space="preserve"> </w:t>
      </w:r>
      <w:r w:rsidRPr="00CD51B8">
        <w:rPr>
          <w:rFonts w:cs="Sylfaen"/>
          <w:szCs w:val="22"/>
          <w:lang w:val="en-US" w:eastAsia="en-US"/>
        </w:rPr>
        <w:t>է</w:t>
      </w:r>
      <w:r w:rsidRPr="00CD51B8">
        <w:rPr>
          <w:rFonts w:cs="Sylfaen"/>
          <w:szCs w:val="22"/>
          <w:lang w:val="it-IT" w:eastAsia="en-US"/>
        </w:rPr>
        <w:t xml:space="preserve"> </w:t>
      </w:r>
      <w:r w:rsidRPr="00CD51B8">
        <w:rPr>
          <w:rFonts w:cs="Sylfaen"/>
          <w:szCs w:val="22"/>
          <w:lang w:val="en-US" w:eastAsia="en-US"/>
        </w:rPr>
        <w:t>պահպանվել</w:t>
      </w:r>
      <w:r w:rsidRPr="00CD51B8">
        <w:rPr>
          <w:rFonts w:cs="Sylfaen"/>
          <w:szCs w:val="22"/>
          <w:lang w:val="it-IT" w:eastAsia="en-US"/>
        </w:rPr>
        <w:t xml:space="preserve"> </w:t>
      </w:r>
      <w:r w:rsidRPr="00CD51B8">
        <w:rPr>
          <w:rFonts w:cs="Sylfaen"/>
          <w:szCs w:val="22"/>
          <w:lang w:val="en-US" w:eastAsia="en-US"/>
        </w:rPr>
        <w:t>տարվա</w:t>
      </w:r>
      <w:r w:rsidRPr="00CD51B8">
        <w:rPr>
          <w:rFonts w:cs="Sylfaen"/>
          <w:szCs w:val="22"/>
          <w:lang w:val="it-IT" w:eastAsia="en-US"/>
        </w:rPr>
        <w:t xml:space="preserve"> </w:t>
      </w:r>
      <w:r w:rsidRPr="00CD51B8">
        <w:rPr>
          <w:rFonts w:cs="Sylfaen"/>
          <w:szCs w:val="22"/>
          <w:lang w:val="en-US" w:eastAsia="en-US"/>
        </w:rPr>
        <w:t>սկզբից</w:t>
      </w:r>
      <w:r w:rsidRPr="00CD51B8">
        <w:rPr>
          <w:rFonts w:cs="Sylfaen"/>
          <w:szCs w:val="22"/>
          <w:lang w:val="it-IT" w:eastAsia="en-US"/>
        </w:rPr>
        <w:t xml:space="preserve"> </w:t>
      </w:r>
      <w:r w:rsidRPr="00CD51B8">
        <w:rPr>
          <w:rFonts w:cs="Sylfaen"/>
          <w:szCs w:val="22"/>
          <w:lang w:val="en-US" w:eastAsia="en-US"/>
        </w:rPr>
        <w:t>արձանագրված</w:t>
      </w:r>
      <w:r w:rsidRPr="00CD51B8">
        <w:rPr>
          <w:rFonts w:cs="Sylfaen"/>
          <w:szCs w:val="22"/>
          <w:lang w:val="it-IT" w:eastAsia="en-US"/>
        </w:rPr>
        <w:t xml:space="preserve"> </w:t>
      </w:r>
      <w:r w:rsidRPr="00CD51B8">
        <w:rPr>
          <w:rFonts w:cs="Sylfaen"/>
          <w:szCs w:val="22"/>
          <w:lang w:val="en-US" w:eastAsia="en-US"/>
        </w:rPr>
        <w:t>ցածր</w:t>
      </w:r>
      <w:r w:rsidRPr="00CD51B8">
        <w:rPr>
          <w:rFonts w:cs="Sylfaen"/>
          <w:szCs w:val="22"/>
          <w:lang w:val="it-IT" w:eastAsia="en-US"/>
        </w:rPr>
        <w:t xml:space="preserve"> </w:t>
      </w:r>
      <w:r w:rsidRPr="00CD51B8">
        <w:rPr>
          <w:rFonts w:cs="Sylfaen"/>
          <w:szCs w:val="22"/>
          <w:lang w:val="en-US" w:eastAsia="en-US"/>
        </w:rPr>
        <w:t>մակարդակում</w:t>
      </w:r>
      <w:r w:rsidRPr="00CD51B8">
        <w:rPr>
          <w:rFonts w:cs="Sylfaen"/>
          <w:szCs w:val="22"/>
          <w:lang w:val="it-IT" w:eastAsia="en-US"/>
        </w:rPr>
        <w:t xml:space="preserve"> </w:t>
      </w:r>
      <w:r w:rsidRPr="00CD51B8">
        <w:rPr>
          <w:rFonts w:cs="Sylfaen"/>
          <w:szCs w:val="22"/>
          <w:lang w:val="en-US" w:eastAsia="en-US"/>
        </w:rPr>
        <w:t>և</w:t>
      </w:r>
      <w:r w:rsidRPr="00CD51B8">
        <w:rPr>
          <w:rFonts w:cs="Sylfaen"/>
          <w:szCs w:val="22"/>
          <w:lang w:val="it-IT" w:eastAsia="en-US"/>
        </w:rPr>
        <w:t xml:space="preserve"> </w:t>
      </w:r>
      <w:r w:rsidRPr="00CD51B8">
        <w:rPr>
          <w:rFonts w:cs="Sylfaen"/>
          <w:szCs w:val="22"/>
          <w:lang w:val="en-US" w:eastAsia="en-US"/>
        </w:rPr>
        <w:t>կազմել</w:t>
      </w:r>
      <w:r w:rsidRPr="00CD51B8">
        <w:rPr>
          <w:rFonts w:cs="Sylfaen"/>
          <w:szCs w:val="22"/>
          <w:lang w:val="it-IT" w:eastAsia="en-US"/>
        </w:rPr>
        <w:t xml:space="preserve"> </w:t>
      </w:r>
      <w:r w:rsidRPr="00CD51B8">
        <w:rPr>
          <w:rFonts w:cs="Sylfaen"/>
          <w:szCs w:val="22"/>
          <w:lang w:val="en-US" w:eastAsia="en-US"/>
        </w:rPr>
        <w:t>է</w:t>
      </w:r>
      <w:r w:rsidRPr="00CD51B8">
        <w:rPr>
          <w:rFonts w:cs="Sylfaen"/>
          <w:szCs w:val="22"/>
          <w:lang w:val="it-IT" w:eastAsia="en-US"/>
        </w:rPr>
        <w:t xml:space="preserve"> 1</w:t>
      </w:r>
      <w:r w:rsidRPr="00CD51B8">
        <w:rPr>
          <w:rFonts w:ascii="MS Mincho" w:eastAsia="MS Mincho" w:hAnsi="MS Mincho" w:cs="MS Mincho" w:hint="eastAsia"/>
          <w:szCs w:val="22"/>
          <w:lang w:val="hy-AM" w:eastAsia="en-US"/>
        </w:rPr>
        <w:t>․</w:t>
      </w:r>
      <w:r w:rsidRPr="00CD51B8">
        <w:rPr>
          <w:rFonts w:cs="Sylfaen"/>
          <w:szCs w:val="22"/>
          <w:lang w:val="it-IT" w:eastAsia="en-US"/>
        </w:rPr>
        <w:t>7% (</w:t>
      </w:r>
      <w:r w:rsidRPr="00CD51B8">
        <w:rPr>
          <w:rFonts w:cs="Sylfaen"/>
          <w:szCs w:val="22"/>
          <w:lang w:val="en-US" w:eastAsia="en-US"/>
        </w:rPr>
        <w:t>միջին</w:t>
      </w:r>
      <w:r w:rsidRPr="00CD51B8">
        <w:rPr>
          <w:rFonts w:cs="Sylfaen"/>
          <w:szCs w:val="22"/>
          <w:lang w:val="it-IT" w:eastAsia="en-US"/>
        </w:rPr>
        <w:t xml:space="preserve"> </w:t>
      </w:r>
      <w:r w:rsidRPr="00CD51B8">
        <w:rPr>
          <w:rFonts w:cs="Sylfaen"/>
          <w:szCs w:val="22"/>
          <w:lang w:val="en-US" w:eastAsia="en-US"/>
        </w:rPr>
        <w:t>գնաճը՝</w:t>
      </w:r>
      <w:r w:rsidRPr="00CD51B8">
        <w:rPr>
          <w:rFonts w:cs="Sylfaen"/>
          <w:szCs w:val="22"/>
          <w:lang w:val="it-IT" w:eastAsia="en-US"/>
        </w:rPr>
        <w:t xml:space="preserve"> 1.9%)</w:t>
      </w:r>
      <w:r w:rsidRPr="00CD51B8">
        <w:rPr>
          <w:rFonts w:cs="Sylfaen"/>
          <w:szCs w:val="22"/>
          <w:lang w:val="en-US" w:eastAsia="en-US"/>
        </w:rPr>
        <w:t>։</w:t>
      </w:r>
      <w:r w:rsidRPr="00CD51B8">
        <w:rPr>
          <w:rFonts w:cs="Sylfaen"/>
          <w:b w:val="0"/>
          <w:szCs w:val="22"/>
          <w:lang w:val="it-IT" w:eastAsia="en-US"/>
        </w:rPr>
        <w:t xml:space="preserve"> ՀՀ Կենտրոնական բանկը 2019թ-ի սեպտեմբերին ավելաց</w:t>
      </w:r>
      <w:r w:rsidRPr="00CD51B8">
        <w:rPr>
          <w:rFonts w:cs="Sylfaen"/>
          <w:b w:val="0"/>
          <w:szCs w:val="22"/>
          <w:lang w:val="hy-AM" w:eastAsia="en-US"/>
        </w:rPr>
        <w:t>րել է</w:t>
      </w:r>
      <w:r w:rsidRPr="00CD51B8">
        <w:rPr>
          <w:rFonts w:cs="Sylfaen"/>
          <w:b w:val="0"/>
          <w:szCs w:val="22"/>
          <w:lang w:val="it-IT" w:eastAsia="en-US"/>
        </w:rPr>
        <w:t xml:space="preserve"> դրամավարկային պայմանների խթանման չափը՝ նվազեցնելով վերաֆինանսավորման տոկոսադրույքը 0.25 տոկոսային կետով և սահմանելով 5.5%:</w:t>
      </w:r>
    </w:p>
    <w:p w:rsidR="00CD51B8" w:rsidRPr="00CD51B8" w:rsidRDefault="00CD51B8" w:rsidP="00CD51B8">
      <w:pPr>
        <w:tabs>
          <w:tab w:val="right" w:pos="8640"/>
        </w:tabs>
        <w:spacing w:before="0"/>
        <w:ind w:firstLine="450"/>
        <w:contextualSpacing w:val="0"/>
        <w:rPr>
          <w:b w:val="0"/>
          <w:szCs w:val="22"/>
          <w:lang w:val="it-IT" w:eastAsia="en-US"/>
        </w:rPr>
      </w:pPr>
      <w:r w:rsidRPr="00CD51B8">
        <w:rPr>
          <w:rFonts w:cs="Sylfaen"/>
          <w:szCs w:val="22"/>
          <w:lang w:val="hy-AM" w:eastAsia="en-US"/>
        </w:rPr>
        <w:t>Կանխատեսում</w:t>
      </w:r>
      <w:r w:rsidRPr="00CD51B8">
        <w:rPr>
          <w:rFonts w:cs="Sylfaen"/>
          <w:szCs w:val="22"/>
          <w:lang w:val="it-IT" w:eastAsia="en-US"/>
        </w:rPr>
        <w:t>.</w:t>
      </w:r>
      <w:r w:rsidRPr="00CD51B8">
        <w:rPr>
          <w:rFonts w:cs="Sylfaen"/>
          <w:b w:val="0"/>
          <w:szCs w:val="22"/>
          <w:lang w:val="it-IT" w:eastAsia="en-US"/>
        </w:rPr>
        <w:t xml:space="preserve"> </w:t>
      </w:r>
      <w:r w:rsidRPr="00CD51B8">
        <w:rPr>
          <w:rFonts w:cs="Sylfaen"/>
          <w:b w:val="0"/>
          <w:sz w:val="24"/>
          <w:lang w:val="hy-AM" w:eastAsia="en-US"/>
        </w:rPr>
        <w:t>2019 թվականի տարեվերջի համար կանխատեսվում է, որ գնաճը կգտնվի թույլատրելի միջակայքի ստորին հատվածի մոտ</w:t>
      </w:r>
      <w:r w:rsidRPr="00CD51B8">
        <w:rPr>
          <w:rFonts w:cs="Sylfaen"/>
          <w:b w:val="0"/>
          <w:sz w:val="24"/>
          <w:lang w:val="it-IT" w:eastAsia="en-US"/>
        </w:rPr>
        <w:t>,</w:t>
      </w:r>
      <w:r w:rsidRPr="00CD51B8">
        <w:rPr>
          <w:rFonts w:cs="Sylfaen"/>
          <w:b w:val="0"/>
          <w:sz w:val="24"/>
          <w:lang w:val="hy-AM" w:eastAsia="en-US"/>
        </w:rPr>
        <w:t xml:space="preserve"> իսկ միջնաժամկետ հատվածում կկայունանա նպատակային թիրախի 4% (+/-1.5) տոկոս միջակայքում</w:t>
      </w:r>
      <w:r w:rsidRPr="00CD51B8">
        <w:rPr>
          <w:b w:val="0"/>
          <w:szCs w:val="22"/>
          <w:lang w:val="it-IT" w:eastAsia="en-US"/>
        </w:rPr>
        <w:t xml:space="preserve">:  </w:t>
      </w:r>
    </w:p>
    <w:p w:rsidR="00CD51B8" w:rsidRPr="00B166D8" w:rsidRDefault="00CD51B8" w:rsidP="00CD51B8">
      <w:pPr>
        <w:spacing w:before="0" w:line="276" w:lineRule="auto"/>
        <w:ind w:firstLine="450"/>
        <w:contextualSpacing w:val="0"/>
        <w:rPr>
          <w:rFonts w:cs="Sylfaen"/>
          <w:szCs w:val="22"/>
          <w:u w:val="single"/>
          <w:lang w:val="hy-AM" w:eastAsia="en-US"/>
        </w:rPr>
      </w:pPr>
    </w:p>
    <w:p w:rsidR="00CD51B8" w:rsidRPr="00B166D8" w:rsidRDefault="00CD51B8" w:rsidP="00CD51B8">
      <w:pPr>
        <w:spacing w:before="0" w:line="276" w:lineRule="auto"/>
        <w:ind w:firstLine="450"/>
        <w:contextualSpacing w:val="0"/>
        <w:rPr>
          <w:rFonts w:cs="Sylfaen"/>
          <w:szCs w:val="22"/>
          <w:u w:val="single"/>
          <w:lang w:val="hy-AM" w:eastAsia="en-US"/>
        </w:rPr>
      </w:pPr>
    </w:p>
    <w:p w:rsidR="00CD51B8" w:rsidRPr="00B166D8" w:rsidRDefault="00CD51B8" w:rsidP="00CD51B8">
      <w:pPr>
        <w:spacing w:before="0" w:line="276" w:lineRule="auto"/>
        <w:ind w:firstLine="450"/>
        <w:contextualSpacing w:val="0"/>
        <w:rPr>
          <w:rFonts w:cs="Sylfaen"/>
          <w:szCs w:val="22"/>
          <w:u w:val="single"/>
          <w:lang w:val="hy-AM" w:eastAsia="en-US"/>
        </w:rPr>
      </w:pPr>
    </w:p>
    <w:p w:rsidR="00CD51B8" w:rsidRPr="00CD51B8" w:rsidRDefault="00CD51B8" w:rsidP="00CD51B8">
      <w:pPr>
        <w:spacing w:before="0" w:line="276" w:lineRule="auto"/>
        <w:ind w:firstLine="450"/>
        <w:contextualSpacing w:val="0"/>
        <w:rPr>
          <w:rFonts w:cs="Sylfaen"/>
          <w:szCs w:val="22"/>
          <w:u w:val="single"/>
          <w:lang w:val="es-ES" w:eastAsia="en-US"/>
        </w:rPr>
      </w:pPr>
      <w:r w:rsidRPr="00B166D8">
        <w:rPr>
          <w:rFonts w:cs="Sylfaen"/>
          <w:szCs w:val="22"/>
          <w:u w:val="single"/>
          <w:lang w:val="hy-AM" w:eastAsia="en-US"/>
        </w:rPr>
        <w:t>Գծապատկեր</w:t>
      </w:r>
      <w:r w:rsidRPr="00CD51B8">
        <w:rPr>
          <w:rFonts w:cs="Sylfaen"/>
          <w:szCs w:val="22"/>
          <w:u w:val="single"/>
          <w:lang w:val="es-ES" w:eastAsia="en-US"/>
        </w:rPr>
        <w:t xml:space="preserve"> 1.4.1 201</w:t>
      </w:r>
      <w:r w:rsidRPr="00CD51B8">
        <w:rPr>
          <w:rFonts w:cs="Sylfaen"/>
          <w:szCs w:val="22"/>
          <w:u w:val="single"/>
          <w:lang w:val="hy-AM" w:eastAsia="en-US"/>
        </w:rPr>
        <w:t>8</w:t>
      </w:r>
      <w:r w:rsidRPr="00CD51B8">
        <w:rPr>
          <w:rFonts w:cs="Sylfaen"/>
          <w:szCs w:val="22"/>
          <w:u w:val="single"/>
          <w:lang w:val="es-ES" w:eastAsia="en-US"/>
        </w:rPr>
        <w:t>-201</w:t>
      </w:r>
      <w:r w:rsidRPr="00CD51B8">
        <w:rPr>
          <w:rFonts w:cs="Sylfaen"/>
          <w:szCs w:val="22"/>
          <w:u w:val="single"/>
          <w:lang w:val="hy-AM" w:eastAsia="en-US"/>
        </w:rPr>
        <w:t>9</w:t>
      </w:r>
      <w:r w:rsidRPr="00CD51B8">
        <w:rPr>
          <w:rFonts w:cs="Sylfaen"/>
          <w:szCs w:val="22"/>
          <w:u w:val="single"/>
          <w:lang w:val="es-ES" w:eastAsia="en-US"/>
        </w:rPr>
        <w:t xml:space="preserve"> </w:t>
      </w:r>
      <w:r w:rsidRPr="00B166D8">
        <w:rPr>
          <w:rFonts w:cs="Sylfaen"/>
          <w:szCs w:val="22"/>
          <w:u w:val="single"/>
          <w:lang w:val="hy-AM" w:eastAsia="en-US"/>
        </w:rPr>
        <w:t>թվականներին</w:t>
      </w:r>
      <w:r w:rsidRPr="00CD51B8">
        <w:rPr>
          <w:rFonts w:cs="Sylfaen"/>
          <w:szCs w:val="22"/>
          <w:u w:val="single"/>
          <w:lang w:val="es-ES" w:eastAsia="en-US"/>
        </w:rPr>
        <w:t xml:space="preserve"> 12-</w:t>
      </w:r>
      <w:r w:rsidRPr="00B166D8">
        <w:rPr>
          <w:rFonts w:cs="Sylfaen"/>
          <w:szCs w:val="22"/>
          <w:u w:val="single"/>
          <w:lang w:val="hy-AM" w:eastAsia="en-US"/>
        </w:rPr>
        <w:t>ամսյա</w:t>
      </w:r>
      <w:r w:rsidRPr="00CD51B8">
        <w:rPr>
          <w:rFonts w:cs="Sylfaen"/>
          <w:szCs w:val="22"/>
          <w:u w:val="single"/>
          <w:lang w:val="es-ES" w:eastAsia="en-US"/>
        </w:rPr>
        <w:t xml:space="preserve"> </w:t>
      </w:r>
      <w:r w:rsidRPr="00B166D8">
        <w:rPr>
          <w:rFonts w:cs="Sylfaen"/>
          <w:szCs w:val="22"/>
          <w:u w:val="single"/>
          <w:lang w:val="hy-AM" w:eastAsia="en-US"/>
        </w:rPr>
        <w:t>գնաճի</w:t>
      </w:r>
      <w:r w:rsidRPr="00CD51B8">
        <w:rPr>
          <w:rFonts w:cs="Sylfaen"/>
          <w:szCs w:val="22"/>
          <w:u w:val="single"/>
          <w:lang w:val="es-ES" w:eastAsia="en-US"/>
        </w:rPr>
        <w:t xml:space="preserve"> </w:t>
      </w:r>
      <w:r w:rsidRPr="00B166D8">
        <w:rPr>
          <w:rFonts w:cs="Sylfaen"/>
          <w:szCs w:val="22"/>
          <w:u w:val="single"/>
          <w:lang w:val="hy-AM" w:eastAsia="en-US"/>
        </w:rPr>
        <w:t>նպաստումները</w:t>
      </w:r>
      <w:r w:rsidRPr="00CD51B8">
        <w:rPr>
          <w:rFonts w:cs="Sylfaen"/>
          <w:szCs w:val="22"/>
          <w:u w:val="single"/>
          <w:lang w:val="es-ES" w:eastAsia="en-US"/>
        </w:rPr>
        <w:t xml:space="preserve"> 4 </w:t>
      </w:r>
      <w:r w:rsidRPr="00B166D8">
        <w:rPr>
          <w:rFonts w:cs="Sylfaen"/>
          <w:szCs w:val="22"/>
          <w:u w:val="single"/>
          <w:lang w:val="hy-AM" w:eastAsia="en-US"/>
        </w:rPr>
        <w:t>խոշոր</w:t>
      </w:r>
      <w:r w:rsidRPr="00CD51B8">
        <w:rPr>
          <w:rFonts w:cs="Sylfaen"/>
          <w:szCs w:val="22"/>
          <w:u w:val="single"/>
          <w:lang w:val="es-ES" w:eastAsia="en-US"/>
        </w:rPr>
        <w:t xml:space="preserve"> </w:t>
      </w:r>
      <w:r w:rsidRPr="00B166D8">
        <w:rPr>
          <w:rFonts w:cs="Sylfaen"/>
          <w:szCs w:val="22"/>
          <w:u w:val="single"/>
          <w:lang w:val="hy-AM" w:eastAsia="en-US"/>
        </w:rPr>
        <w:t>ապրանքախմբերով</w:t>
      </w:r>
      <w:r w:rsidRPr="00CD51B8">
        <w:rPr>
          <w:rFonts w:cs="Sylfaen"/>
          <w:szCs w:val="22"/>
          <w:u w:val="single"/>
          <w:lang w:val="es-ES" w:eastAsia="en-US"/>
        </w:rPr>
        <w:t xml:space="preserve">, </w:t>
      </w:r>
      <w:r w:rsidRPr="00B166D8">
        <w:rPr>
          <w:rFonts w:cs="Sylfaen"/>
          <w:szCs w:val="22"/>
          <w:u w:val="single"/>
          <w:lang w:val="hy-AM" w:eastAsia="en-US"/>
        </w:rPr>
        <w:t>տոկոսային</w:t>
      </w:r>
      <w:r w:rsidRPr="00CD51B8">
        <w:rPr>
          <w:rFonts w:cs="Sylfaen"/>
          <w:szCs w:val="22"/>
          <w:u w:val="single"/>
          <w:lang w:val="es-ES" w:eastAsia="en-US"/>
        </w:rPr>
        <w:t xml:space="preserve"> </w:t>
      </w:r>
      <w:r w:rsidRPr="00B166D8">
        <w:rPr>
          <w:rFonts w:cs="Sylfaen"/>
          <w:szCs w:val="22"/>
          <w:u w:val="single"/>
          <w:lang w:val="hy-AM" w:eastAsia="en-US"/>
        </w:rPr>
        <w:t>կետ</w:t>
      </w:r>
    </w:p>
    <w:p w:rsidR="00CD51B8" w:rsidRPr="00CD51B8" w:rsidRDefault="00CD51B8" w:rsidP="00CD51B8">
      <w:pPr>
        <w:spacing w:before="0" w:line="240" w:lineRule="auto"/>
        <w:ind w:firstLine="450"/>
        <w:contextualSpacing w:val="0"/>
        <w:jc w:val="left"/>
        <w:rPr>
          <w:b w:val="0"/>
          <w:szCs w:val="22"/>
          <w:lang w:val="it-IT" w:eastAsia="en-US"/>
        </w:rPr>
      </w:pPr>
    </w:p>
    <w:p w:rsidR="00CD51B8" w:rsidRPr="00CD51B8" w:rsidRDefault="00CD51B8" w:rsidP="00CD51B8">
      <w:pPr>
        <w:spacing w:before="0" w:line="240" w:lineRule="auto"/>
        <w:ind w:firstLine="0"/>
        <w:contextualSpacing w:val="0"/>
        <w:jc w:val="left"/>
        <w:rPr>
          <w:b w:val="0"/>
          <w:szCs w:val="22"/>
          <w:lang w:val="en-US" w:eastAsia="en-US"/>
        </w:rPr>
      </w:pPr>
      <w:r w:rsidRPr="00CD51B8">
        <w:rPr>
          <w:b w:val="0"/>
          <w:noProof/>
          <w:szCs w:val="22"/>
          <w:lang w:val="en-US" w:eastAsia="en-US"/>
        </w:rPr>
        <w:drawing>
          <wp:inline distT="0" distB="0" distL="0" distR="0">
            <wp:extent cx="2880000" cy="3240000"/>
            <wp:effectExtent l="57150" t="0" r="53975" b="113030"/>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D51B8">
        <w:rPr>
          <w:b w:val="0"/>
          <w:noProof/>
          <w:szCs w:val="22"/>
          <w:lang w:val="en-US" w:eastAsia="en-US"/>
        </w:rPr>
        <w:drawing>
          <wp:inline distT="0" distB="0" distL="0" distR="0">
            <wp:extent cx="2880000" cy="3240000"/>
            <wp:effectExtent l="57150" t="0" r="73025" b="113030"/>
            <wp:docPr id="4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51B8" w:rsidRPr="00CD51B8" w:rsidRDefault="00CD51B8" w:rsidP="00CD51B8">
      <w:pPr>
        <w:spacing w:before="0" w:line="240" w:lineRule="auto"/>
        <w:ind w:firstLine="450"/>
        <w:contextualSpacing w:val="0"/>
        <w:jc w:val="left"/>
        <w:rPr>
          <w:b w:val="0"/>
          <w:szCs w:val="22"/>
          <w:lang w:val="en-US" w:eastAsia="en-US"/>
        </w:rPr>
      </w:pPr>
    </w:p>
    <w:p w:rsidR="00CD51B8" w:rsidRPr="00CD51B8" w:rsidRDefault="00CD51B8" w:rsidP="00CD51B8">
      <w:pPr>
        <w:ind w:firstLine="450"/>
        <w:contextualSpacing w:val="0"/>
        <w:rPr>
          <w:rFonts w:cs="Sylfaen"/>
          <w:szCs w:val="22"/>
          <w:highlight w:val="yellow"/>
          <w:u w:val="single"/>
          <w:lang w:val="en-US" w:eastAsia="en-US"/>
        </w:rPr>
      </w:pPr>
    </w:p>
    <w:p w:rsidR="00CD51B8" w:rsidRPr="00CD51B8" w:rsidRDefault="00CD51B8" w:rsidP="00CD51B8">
      <w:pPr>
        <w:spacing w:before="0"/>
        <w:ind w:firstLine="450"/>
        <w:contextualSpacing w:val="0"/>
        <w:rPr>
          <w:rFonts w:cs="Sylfaen"/>
          <w:b w:val="0"/>
          <w:szCs w:val="22"/>
          <w:lang w:val="hy-AM" w:eastAsia="en-US"/>
        </w:rPr>
      </w:pPr>
      <w:r w:rsidRPr="00CD51B8">
        <w:rPr>
          <w:rFonts w:cs="Sylfaen"/>
          <w:i/>
          <w:szCs w:val="22"/>
          <w:lang w:val="hy-AM" w:eastAsia="en-US"/>
        </w:rPr>
        <w:t xml:space="preserve"> ՀՆԱ դեֆլյատոր:</w:t>
      </w:r>
      <w:r w:rsidRPr="00CD51B8">
        <w:rPr>
          <w:rFonts w:cs="Sylfaen"/>
          <w:b w:val="0"/>
          <w:i/>
          <w:szCs w:val="22"/>
          <w:lang w:val="hy-AM" w:eastAsia="en-US"/>
        </w:rPr>
        <w:t xml:space="preserve"> </w:t>
      </w:r>
      <w:r w:rsidRPr="00CD51B8">
        <w:rPr>
          <w:rFonts w:cs="Sylfaen"/>
          <w:szCs w:val="22"/>
          <w:lang w:val="hy-AM" w:eastAsia="en-US"/>
        </w:rPr>
        <w:t>2018 թվականին ՀՆԱ ինդեքս դեֆլյատորի աճը կազմել է 2.5%</w:t>
      </w:r>
      <w:r w:rsidRPr="00CD51B8">
        <w:rPr>
          <w:rFonts w:cs="Sylfaen"/>
          <w:b w:val="0"/>
          <w:szCs w:val="22"/>
          <w:lang w:val="hy-AM" w:eastAsia="en-US"/>
        </w:rPr>
        <w:t>: ՀՆԱ դեֆլյատորի աճին հիմնականում նպաստել են գյուղատնտեսության և ծառայությունների դեֆլյատորների աճը:</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2019 թվականի</w:t>
      </w:r>
      <w:r w:rsidRPr="00CD51B8">
        <w:rPr>
          <w:rFonts w:cs="Arial"/>
          <w:szCs w:val="22"/>
          <w:lang w:val="hy-AM" w:eastAsia="en-US"/>
        </w:rPr>
        <w:t xml:space="preserve"> </w:t>
      </w:r>
      <w:r w:rsidRPr="00CD51B8">
        <w:rPr>
          <w:rFonts w:cs="Sylfaen"/>
          <w:szCs w:val="22"/>
          <w:lang w:val="hy-AM" w:eastAsia="en-US"/>
        </w:rPr>
        <w:t>վեց</w:t>
      </w:r>
      <w:r w:rsidRPr="00CD51B8">
        <w:rPr>
          <w:rFonts w:cs="Arial"/>
          <w:szCs w:val="22"/>
          <w:lang w:val="hy-AM" w:eastAsia="en-US"/>
        </w:rPr>
        <w:t xml:space="preserve"> </w:t>
      </w:r>
      <w:r w:rsidRPr="00CD51B8">
        <w:rPr>
          <w:rFonts w:cs="Sylfaen"/>
          <w:szCs w:val="22"/>
          <w:lang w:val="hy-AM" w:eastAsia="en-US"/>
        </w:rPr>
        <w:t>ամիսների</w:t>
      </w:r>
      <w:r w:rsidRPr="00CD51B8">
        <w:rPr>
          <w:rFonts w:cs="Arial"/>
          <w:szCs w:val="22"/>
          <w:lang w:val="hy-AM" w:eastAsia="en-US"/>
        </w:rPr>
        <w:t xml:space="preserve"> </w:t>
      </w:r>
      <w:r w:rsidRPr="00CD51B8">
        <w:rPr>
          <w:rFonts w:cs="Sylfaen"/>
          <w:szCs w:val="22"/>
          <w:lang w:val="hy-AM" w:eastAsia="en-US"/>
        </w:rPr>
        <w:t>տվյալներով ՀՆԱ</w:t>
      </w:r>
      <w:r w:rsidRPr="00CD51B8">
        <w:rPr>
          <w:rFonts w:cs="Arial"/>
          <w:szCs w:val="22"/>
          <w:lang w:val="hy-AM" w:eastAsia="en-US"/>
        </w:rPr>
        <w:t xml:space="preserve"> </w:t>
      </w:r>
      <w:r w:rsidRPr="00CD51B8">
        <w:rPr>
          <w:rFonts w:cs="Sylfaen"/>
          <w:szCs w:val="22"/>
          <w:lang w:val="hy-AM" w:eastAsia="en-US"/>
        </w:rPr>
        <w:t>դեֆլյատորն</w:t>
      </w:r>
      <w:r w:rsidRPr="00CD51B8">
        <w:rPr>
          <w:rFonts w:cs="Arial"/>
          <w:szCs w:val="22"/>
          <w:lang w:val="hy-AM" w:eastAsia="en-US"/>
        </w:rPr>
        <w:t xml:space="preserve"> </w:t>
      </w:r>
      <w:r w:rsidRPr="00CD51B8">
        <w:rPr>
          <w:rFonts w:cs="Sylfaen"/>
          <w:szCs w:val="22"/>
          <w:lang w:val="hy-AM" w:eastAsia="en-US"/>
        </w:rPr>
        <w:t>աճել է 3.0%-ով</w:t>
      </w:r>
      <w:r w:rsidRPr="00CD51B8">
        <w:rPr>
          <w:rFonts w:cs="Arial"/>
          <w:szCs w:val="22"/>
          <w:lang w:val="hy-AM" w:eastAsia="en-US"/>
        </w:rPr>
        <w:t xml:space="preserve">, </w:t>
      </w:r>
      <w:r w:rsidRPr="00CD51B8">
        <w:rPr>
          <w:rFonts w:cs="Sylfaen"/>
          <w:szCs w:val="22"/>
          <w:lang w:val="hy-AM" w:eastAsia="en-US"/>
        </w:rPr>
        <w:t>որին</w:t>
      </w:r>
      <w:r w:rsidRPr="00CD51B8">
        <w:rPr>
          <w:rFonts w:cs="Arial"/>
          <w:szCs w:val="22"/>
          <w:lang w:val="hy-AM" w:eastAsia="en-US"/>
        </w:rPr>
        <w:t xml:space="preserve"> </w:t>
      </w:r>
      <w:r w:rsidRPr="00CD51B8">
        <w:rPr>
          <w:rFonts w:cs="Sylfaen"/>
          <w:szCs w:val="22"/>
          <w:lang w:val="hy-AM" w:eastAsia="en-US"/>
        </w:rPr>
        <w:t>հիմնականում</w:t>
      </w:r>
      <w:r w:rsidRPr="00CD51B8">
        <w:rPr>
          <w:rFonts w:cs="Arial"/>
          <w:szCs w:val="22"/>
          <w:lang w:val="hy-AM" w:eastAsia="en-US"/>
        </w:rPr>
        <w:t xml:space="preserve"> </w:t>
      </w:r>
      <w:r w:rsidRPr="00CD51B8">
        <w:rPr>
          <w:rFonts w:cs="Sylfaen"/>
          <w:szCs w:val="22"/>
          <w:lang w:val="hy-AM" w:eastAsia="en-US"/>
        </w:rPr>
        <w:t>նպաստել են հարկերի և ծառայությունների</w:t>
      </w:r>
      <w:r w:rsidRPr="00CD51B8">
        <w:rPr>
          <w:rFonts w:cs="Arial"/>
          <w:szCs w:val="22"/>
          <w:lang w:val="hy-AM" w:eastAsia="en-US"/>
        </w:rPr>
        <w:t xml:space="preserve"> դեֆլյատորների </w:t>
      </w:r>
      <w:r w:rsidRPr="00CD51B8">
        <w:rPr>
          <w:rFonts w:cs="Sylfaen"/>
          <w:szCs w:val="22"/>
          <w:lang w:val="hy-AM" w:eastAsia="en-US"/>
        </w:rPr>
        <w:t>աճը</w:t>
      </w:r>
      <w:r w:rsidRPr="00CD51B8">
        <w:rPr>
          <w:rFonts w:cs="Arial"/>
          <w:szCs w:val="22"/>
          <w:lang w:val="hy-AM" w:eastAsia="en-US"/>
        </w:rPr>
        <w:t>:</w:t>
      </w:r>
      <w:r w:rsidRPr="00CD51B8">
        <w:rPr>
          <w:rFonts w:cs="Arial"/>
          <w:b w:val="0"/>
          <w:szCs w:val="22"/>
          <w:lang w:val="hy-AM" w:eastAsia="en-US"/>
        </w:rPr>
        <w:t xml:space="preserve"> </w:t>
      </w:r>
      <w:r w:rsidRPr="00CD51B8">
        <w:rPr>
          <w:rFonts w:cs="Sylfaen"/>
          <w:b w:val="0"/>
          <w:szCs w:val="22"/>
          <w:lang w:val="hy-AM" w:eastAsia="en-US"/>
        </w:rPr>
        <w:t>ՀՆԱ</w:t>
      </w:r>
      <w:r w:rsidRPr="00CD51B8">
        <w:rPr>
          <w:rFonts w:cs="Arial"/>
          <w:b w:val="0"/>
          <w:szCs w:val="22"/>
          <w:lang w:val="hy-AM" w:eastAsia="en-US"/>
        </w:rPr>
        <w:t xml:space="preserve"> </w:t>
      </w:r>
      <w:r w:rsidRPr="00CD51B8">
        <w:rPr>
          <w:rFonts w:cs="Sylfaen"/>
          <w:b w:val="0"/>
          <w:szCs w:val="22"/>
          <w:lang w:val="hy-AM" w:eastAsia="en-US"/>
        </w:rPr>
        <w:t xml:space="preserve">դեֆլատորին աճին </w:t>
      </w:r>
      <w:r w:rsidRPr="00CD51B8">
        <w:rPr>
          <w:rFonts w:cs="Arial"/>
          <w:b w:val="0"/>
          <w:szCs w:val="22"/>
          <w:lang w:val="hy-AM" w:eastAsia="en-US"/>
        </w:rPr>
        <w:t xml:space="preserve">նպաստել են նաև գյուղատնտեսության և արդյունաբերության </w:t>
      </w:r>
      <w:r w:rsidRPr="00CD51B8">
        <w:rPr>
          <w:rFonts w:cs="Sylfaen"/>
          <w:b w:val="0"/>
          <w:szCs w:val="22"/>
          <w:lang w:val="hy-AM" w:eastAsia="en-US"/>
        </w:rPr>
        <w:t>դեֆլյատորների աճերը</w:t>
      </w:r>
      <w:r w:rsidRPr="00CD51B8">
        <w:rPr>
          <w:rFonts w:cs="Arial"/>
          <w:b w:val="0"/>
          <w:szCs w:val="22"/>
          <w:lang w:val="hy-AM" w:eastAsia="en-US"/>
        </w:rPr>
        <w:t>:</w:t>
      </w:r>
      <w:r w:rsidRPr="00CD51B8">
        <w:rPr>
          <w:rFonts w:cs="Sylfaen"/>
          <w:b w:val="0"/>
          <w:szCs w:val="22"/>
          <w:lang w:val="hy-AM" w:eastAsia="en-US"/>
        </w:rPr>
        <w:t xml:space="preserve"> </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Կանխատեսում.</w:t>
      </w:r>
      <w:r w:rsidRPr="00CD51B8">
        <w:rPr>
          <w:rFonts w:cs="Sylfaen"/>
          <w:b w:val="0"/>
          <w:szCs w:val="22"/>
          <w:lang w:val="hy-AM" w:eastAsia="en-US"/>
        </w:rPr>
        <w:t xml:space="preserve"> Մինչև տարեվերջ կանխատեսվում է ՀՆԱ դեֆլյատորի 2.9% աճ, իսկ 2020 թվականին այն կկազ</w:t>
      </w:r>
      <w:r w:rsidRPr="00CD51B8">
        <w:rPr>
          <w:rFonts w:cs="Sylfaen"/>
          <w:b w:val="0"/>
          <w:szCs w:val="22"/>
          <w:lang w:val="hy-AM" w:eastAsia="en-US"/>
        </w:rPr>
        <w:softHyphen/>
        <w:t>մի շուրջ 3.0%:</w:t>
      </w: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55" w:name="_Toc525892379"/>
      <w:bookmarkStart w:id="56" w:name="_Toc525893570"/>
      <w:bookmarkStart w:id="57" w:name="_Toc525893662"/>
      <w:bookmarkStart w:id="58" w:name="_Toc20654650"/>
      <w:r w:rsidRPr="00CD51B8">
        <w:rPr>
          <w:rFonts w:cs="Arial"/>
          <w:szCs w:val="26"/>
          <w:lang w:val="hy-AM" w:eastAsia="en-US"/>
        </w:rPr>
        <w:t>1.5.  Ֆինանսական շուկա</w:t>
      </w:r>
      <w:bookmarkEnd w:id="55"/>
      <w:bookmarkEnd w:id="56"/>
      <w:bookmarkEnd w:id="57"/>
      <w:bookmarkEnd w:id="58"/>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Այս բաժնում կներկայացվեն ֆինանսական շուկաները բնութագրող</w:t>
      </w:r>
      <w:r w:rsidRPr="00CD51B8">
        <w:rPr>
          <w:rFonts w:cs="Sylfaen"/>
          <w:b w:val="0"/>
          <w:szCs w:val="22"/>
          <w:lang w:val="it-IT" w:eastAsia="en-US"/>
        </w:rPr>
        <w:t xml:space="preserve"> </w:t>
      </w:r>
      <w:r w:rsidRPr="00CD51B8">
        <w:rPr>
          <w:rFonts w:cs="Sylfaen"/>
          <w:b w:val="0"/>
          <w:szCs w:val="22"/>
          <w:lang w:val="hy-AM" w:eastAsia="en-US"/>
        </w:rPr>
        <w:t>երկու հիմնական`</w:t>
      </w:r>
      <w:r w:rsidRPr="00CD51B8">
        <w:rPr>
          <w:rFonts w:cs="Sylfaen"/>
          <w:b w:val="0"/>
          <w:szCs w:val="22"/>
          <w:highlight w:val="yellow"/>
          <w:lang w:val="hy-AM" w:eastAsia="en-US"/>
        </w:rPr>
        <w:t xml:space="preserve"> </w:t>
      </w:r>
      <w:r w:rsidRPr="00CD51B8">
        <w:rPr>
          <w:rFonts w:cs="Sylfaen"/>
          <w:b w:val="0"/>
          <w:szCs w:val="22"/>
          <w:lang w:val="hy-AM" w:eastAsia="en-US"/>
        </w:rPr>
        <w:t>ֆինանսական միջ</w:t>
      </w:r>
      <w:r w:rsidRPr="00CD51B8">
        <w:rPr>
          <w:rFonts w:cs="Sylfaen"/>
          <w:b w:val="0"/>
          <w:szCs w:val="22"/>
          <w:lang w:val="hy-AM" w:eastAsia="en-US"/>
        </w:rPr>
        <w:softHyphen/>
        <w:t>նոր</w:t>
      </w:r>
      <w:r w:rsidRPr="00CD51B8">
        <w:rPr>
          <w:rFonts w:cs="Sylfaen"/>
          <w:b w:val="0"/>
          <w:szCs w:val="22"/>
          <w:lang w:val="hy-AM" w:eastAsia="en-US"/>
        </w:rPr>
        <w:softHyphen/>
        <w:t>դության և ֆինանսական շուկայում ձևավորված տոկո</w:t>
      </w:r>
      <w:r w:rsidRPr="00CD51B8">
        <w:rPr>
          <w:rFonts w:cs="Sylfaen"/>
          <w:b w:val="0"/>
          <w:szCs w:val="22"/>
          <w:lang w:val="hy-AM" w:eastAsia="en-US"/>
        </w:rPr>
        <w:softHyphen/>
        <w:t xml:space="preserve">սադրույքների ցուցանիշները: </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Ֆինանսական միջնորդության մակարդակը բնութագրում է ֆինանսական ինստի</w:t>
      </w:r>
      <w:r w:rsidRPr="00CD51B8">
        <w:rPr>
          <w:rFonts w:cs="Sylfaen"/>
          <w:b w:val="0"/>
          <w:szCs w:val="22"/>
          <w:lang w:val="hy-AM" w:eastAsia="en-US"/>
        </w:rPr>
        <w:softHyphen/>
        <w:t>տուտ</w:t>
      </w:r>
      <w:r w:rsidRPr="00CD51B8">
        <w:rPr>
          <w:rFonts w:cs="Sylfaen"/>
          <w:b w:val="0"/>
          <w:szCs w:val="22"/>
          <w:lang w:val="hy-AM" w:eastAsia="en-US"/>
        </w:rPr>
        <w:softHyphen/>
        <w:t>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ներդրումների վերածելու նպատակով:</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Ֆինանսական շուկայում ձևավորված տոկոսադրույքներն ազատ մրցակցության պայմաններում ցույց են տալիս</w:t>
      </w:r>
      <w:r w:rsidRPr="00CD51B8">
        <w:rPr>
          <w:rFonts w:cs="Times Armenian"/>
          <w:b w:val="0"/>
          <w:szCs w:val="22"/>
          <w:lang w:val="hy-AM" w:eastAsia="en-US"/>
        </w:rPr>
        <w:t xml:space="preserve"> </w:t>
      </w:r>
      <w:r w:rsidRPr="00CD51B8">
        <w:rPr>
          <w:rFonts w:cs="Sylfaen"/>
          <w:b w:val="0"/>
          <w:szCs w:val="22"/>
          <w:lang w:val="hy-AM" w:eastAsia="en-US"/>
        </w:rPr>
        <w:t>փողի գինը</w:t>
      </w:r>
      <w:r w:rsidRPr="00CD51B8">
        <w:rPr>
          <w:rFonts w:cs="Times Armenian"/>
          <w:b w:val="0"/>
          <w:szCs w:val="22"/>
          <w:lang w:val="hy-AM" w:eastAsia="en-US"/>
        </w:rPr>
        <w:t xml:space="preserve">` </w:t>
      </w:r>
      <w:r w:rsidRPr="00CD51B8">
        <w:rPr>
          <w:rFonts w:cs="Sylfaen"/>
          <w:b w:val="0"/>
          <w:szCs w:val="22"/>
          <w:lang w:val="hy-AM" w:eastAsia="en-US"/>
        </w:rPr>
        <w:t>հաշվի առած ֆինանսական շուկայի մասնակիցների կող</w:t>
      </w:r>
      <w:r w:rsidRPr="00CD51B8">
        <w:rPr>
          <w:rFonts w:cs="Sylfaen"/>
          <w:b w:val="0"/>
          <w:szCs w:val="22"/>
          <w:lang w:val="hy-AM" w:eastAsia="en-US"/>
        </w:rPr>
        <w:softHyphen/>
        <w:t>մից գնահատվող տարբեր ռիսկերի աստիճանը</w:t>
      </w:r>
      <w:r w:rsidRPr="00CD51B8">
        <w:rPr>
          <w:rFonts w:cs="Times Armenian"/>
          <w:b w:val="0"/>
          <w:szCs w:val="22"/>
          <w:lang w:val="hy-AM" w:eastAsia="en-US"/>
        </w:rPr>
        <w:t xml:space="preserve">: </w:t>
      </w:r>
      <w:r w:rsidRPr="00CD51B8">
        <w:rPr>
          <w:rFonts w:cs="Sylfaen"/>
          <w:b w:val="0"/>
          <w:szCs w:val="22"/>
          <w:lang w:val="hy-AM" w:eastAsia="en-US"/>
        </w:rPr>
        <w:t>Գնաճի տրված մակարդակի պայմաններում, եթե տոկոսադրույքները բարձր են</w:t>
      </w:r>
      <w:r w:rsidRPr="00CD51B8">
        <w:rPr>
          <w:rFonts w:cs="Times Armenian"/>
          <w:b w:val="0"/>
          <w:szCs w:val="22"/>
          <w:lang w:val="hy-AM" w:eastAsia="en-US"/>
        </w:rPr>
        <w:t xml:space="preserve">, </w:t>
      </w:r>
      <w:r w:rsidRPr="00CD51B8">
        <w:rPr>
          <w:rFonts w:cs="Sylfaen"/>
          <w:b w:val="0"/>
          <w:szCs w:val="22"/>
          <w:lang w:val="hy-AM" w:eastAsia="en-US"/>
        </w:rPr>
        <w:t>ապա ռիսկայնության աստիճանը բարձր է</w:t>
      </w:r>
      <w:r w:rsidRPr="00CD51B8">
        <w:rPr>
          <w:rFonts w:cs="Times Armenian"/>
          <w:b w:val="0"/>
          <w:szCs w:val="22"/>
          <w:lang w:val="hy-AM" w:eastAsia="en-US"/>
        </w:rPr>
        <w:t xml:space="preserve"> </w:t>
      </w:r>
      <w:r w:rsidRPr="00CD51B8">
        <w:rPr>
          <w:rFonts w:cs="Sylfaen"/>
          <w:b w:val="0"/>
          <w:szCs w:val="22"/>
          <w:lang w:val="hy-AM" w:eastAsia="en-US"/>
        </w:rPr>
        <w:t>կամ հակառակը</w:t>
      </w:r>
      <w:r w:rsidRPr="00CD51B8">
        <w:rPr>
          <w:rFonts w:cs="Times Armenian"/>
          <w:b w:val="0"/>
          <w:szCs w:val="22"/>
          <w:lang w:val="hy-AM" w:eastAsia="en-US"/>
        </w:rPr>
        <w:t xml:space="preserve">: </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Այսինքն</w:t>
      </w:r>
      <w:r w:rsidRPr="00CD51B8">
        <w:rPr>
          <w:rFonts w:cs="Times Armenian"/>
          <w:b w:val="0"/>
          <w:szCs w:val="22"/>
          <w:lang w:val="hy-AM" w:eastAsia="en-US"/>
        </w:rPr>
        <w:t xml:space="preserve">`  </w:t>
      </w:r>
      <w:r w:rsidRPr="00CD51B8">
        <w:rPr>
          <w:rFonts w:cs="Sylfaen"/>
          <w:b w:val="0"/>
          <w:szCs w:val="22"/>
          <w:lang w:val="hy-AM" w:eastAsia="en-US"/>
        </w:rPr>
        <w:t>ֆինանսական շուկայի միջոցով կարգավորվում է փողի նկատմամբ առաջարկը և պա</w:t>
      </w:r>
      <w:r w:rsidRPr="00CD51B8">
        <w:rPr>
          <w:rFonts w:cs="Sylfaen"/>
          <w:b w:val="0"/>
          <w:szCs w:val="22"/>
          <w:lang w:val="hy-AM" w:eastAsia="en-US"/>
        </w:rPr>
        <w:softHyphen/>
        <w:t>հան</w:t>
      </w:r>
      <w:r w:rsidRPr="00CD51B8">
        <w:rPr>
          <w:rFonts w:cs="Sylfaen"/>
          <w:b w:val="0"/>
          <w:szCs w:val="22"/>
          <w:lang w:val="hy-AM" w:eastAsia="en-US"/>
        </w:rPr>
        <w:softHyphen/>
        <w:t>ջարկը (փողի զանգված, փողի բազա) և դրա գինը</w:t>
      </w:r>
      <w:r w:rsidRPr="00CD51B8">
        <w:rPr>
          <w:rFonts w:cs="Times Armenian"/>
          <w:b w:val="0"/>
          <w:szCs w:val="22"/>
          <w:lang w:val="hy-AM" w:eastAsia="en-US"/>
        </w:rPr>
        <w:t xml:space="preserve"> (</w:t>
      </w:r>
      <w:r w:rsidRPr="00CD51B8">
        <w:rPr>
          <w:rFonts w:cs="Sylfaen"/>
          <w:b w:val="0"/>
          <w:szCs w:val="22"/>
          <w:lang w:val="hy-AM" w:eastAsia="en-US"/>
        </w:rPr>
        <w:t>բանկային տոկոսադրույք</w:t>
      </w:r>
      <w:r w:rsidRPr="00CD51B8">
        <w:rPr>
          <w:rFonts w:cs="Times Armenian"/>
          <w:b w:val="0"/>
          <w:szCs w:val="22"/>
          <w:lang w:val="hy-AM" w:eastAsia="en-US"/>
        </w:rPr>
        <w:t xml:space="preserve">) </w:t>
      </w:r>
      <w:r w:rsidRPr="00CD51B8">
        <w:rPr>
          <w:rFonts w:cs="Sylfaen"/>
          <w:b w:val="0"/>
          <w:szCs w:val="22"/>
          <w:lang w:val="hy-AM" w:eastAsia="en-US"/>
        </w:rPr>
        <w:t>տնտեսական գործու</w:t>
      </w:r>
      <w:r w:rsidRPr="00CD51B8">
        <w:rPr>
          <w:rFonts w:cs="Sylfaen"/>
          <w:b w:val="0"/>
          <w:szCs w:val="22"/>
          <w:lang w:val="hy-AM" w:eastAsia="en-US"/>
        </w:rPr>
        <w:softHyphen/>
        <w:t>նեություն ծավալողների համար</w:t>
      </w:r>
      <w:r w:rsidRPr="00CD51B8">
        <w:rPr>
          <w:rFonts w:cs="Times Armenian"/>
          <w:b w:val="0"/>
          <w:szCs w:val="22"/>
          <w:lang w:val="hy-AM" w:eastAsia="en-US"/>
        </w:rPr>
        <w:t xml:space="preserve">: </w:t>
      </w:r>
    </w:p>
    <w:p w:rsidR="00CD51B8" w:rsidRPr="00CD51B8" w:rsidRDefault="00CD51B8" w:rsidP="00CD51B8">
      <w:pPr>
        <w:tabs>
          <w:tab w:val="right" w:pos="8640"/>
        </w:tabs>
        <w:spacing w:before="0"/>
        <w:ind w:firstLine="0"/>
        <w:contextualSpacing w:val="0"/>
        <w:jc w:val="center"/>
        <w:rPr>
          <w:rFonts w:cs="Sylfaen"/>
          <w:szCs w:val="22"/>
          <w:lang w:val="it-IT" w:eastAsia="en-US"/>
        </w:rPr>
      </w:pPr>
    </w:p>
    <w:p w:rsidR="00CD51B8" w:rsidRPr="00CD51B8" w:rsidRDefault="00CD51B8" w:rsidP="00CD51B8">
      <w:pPr>
        <w:tabs>
          <w:tab w:val="right" w:pos="8640"/>
        </w:tabs>
        <w:spacing w:before="0"/>
        <w:ind w:firstLine="0"/>
        <w:contextualSpacing w:val="0"/>
        <w:jc w:val="center"/>
        <w:rPr>
          <w:rFonts w:cs="Sylfaen"/>
          <w:szCs w:val="22"/>
          <w:lang w:val="it-IT" w:eastAsia="en-US"/>
        </w:rPr>
      </w:pPr>
      <w:r w:rsidRPr="00CD51B8">
        <w:rPr>
          <w:rFonts w:cs="Sylfaen"/>
          <w:szCs w:val="22"/>
          <w:lang w:val="it-IT" w:eastAsia="en-US"/>
        </w:rPr>
        <w:t>Վերջին տարիների միտումները, ընթացիկ իրավիճակը և կանխատեսումները</w:t>
      </w:r>
    </w:p>
    <w:p w:rsidR="00CD51B8" w:rsidRPr="00CD51B8" w:rsidRDefault="00CD51B8" w:rsidP="00CD51B8">
      <w:pPr>
        <w:tabs>
          <w:tab w:val="left" w:pos="0"/>
          <w:tab w:val="left" w:pos="900"/>
        </w:tabs>
        <w:spacing w:before="0"/>
        <w:ind w:firstLine="450"/>
        <w:contextualSpacing w:val="0"/>
        <w:rPr>
          <w:rFonts w:cs="Sylfaen"/>
          <w:i/>
          <w:szCs w:val="22"/>
          <w:lang w:val="it-IT" w:eastAsia="en-US"/>
        </w:rPr>
      </w:pPr>
    </w:p>
    <w:p w:rsidR="00CD51B8" w:rsidRPr="00CD51B8" w:rsidRDefault="00CD51B8" w:rsidP="00CD51B8">
      <w:pPr>
        <w:tabs>
          <w:tab w:val="left" w:pos="0"/>
          <w:tab w:val="left" w:pos="900"/>
        </w:tabs>
        <w:spacing w:before="0"/>
        <w:ind w:firstLine="450"/>
        <w:contextualSpacing w:val="0"/>
        <w:rPr>
          <w:rFonts w:cs="Sylfaen"/>
          <w:i/>
          <w:szCs w:val="22"/>
          <w:lang w:val="hy-AM" w:eastAsia="en-US"/>
        </w:rPr>
      </w:pPr>
      <w:r w:rsidRPr="00CD51B8">
        <w:rPr>
          <w:rFonts w:cs="Sylfaen"/>
          <w:i/>
          <w:szCs w:val="22"/>
          <w:lang w:val="hy-AM" w:eastAsia="en-US"/>
        </w:rPr>
        <w:t xml:space="preserve">Դրամավարկային հատված և ֆինանսական շուկա </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szCs w:val="22"/>
          <w:lang w:val="hy-AM" w:eastAsia="en-US"/>
        </w:rPr>
        <w:t>2018 թվականին փողի բազան աճել է՝ պայմանավորված ՀՀ ԿԲ զուտ ներքին ակտիվների աճով</w:t>
      </w:r>
      <w:r w:rsidRPr="00CD51B8">
        <w:rPr>
          <w:b w:val="0"/>
          <w:szCs w:val="22"/>
          <w:lang w:val="hy-AM" w:eastAsia="en-US"/>
        </w:rPr>
        <w:t>: 2018 թվականի տարեվերջին փողի բազան կազմել է շուրջ 1216 մլրդ դրամ` տարեսկզբի համեմատ աճելով 17.8%-ով: Ընդ որում, զուտ միջազգային պահուստները նվազել են 0.1%-ով, իսկ զուտ ներքին ակտիվները աճել 69.4%:</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szCs w:val="22"/>
          <w:lang w:val="hy-AM" w:eastAsia="en-US"/>
        </w:rPr>
        <w:t>Փողի բազայի աճին հիմնականում նպաստել է ՀՀ ԿԲ-ում արտարժույթով թղթակցային հաշիվների աճը</w:t>
      </w:r>
      <w:r w:rsidRPr="00CD51B8">
        <w:rPr>
          <w:b w:val="0"/>
          <w:szCs w:val="22"/>
          <w:lang w:val="hy-AM" w:eastAsia="en-US"/>
        </w:rPr>
        <w:t>: Այսպես, փողի բազայում ԿԲ-ից դուրս կանխիկն աճել է 9.8%-ով (նպաստումը փողի բազայի աճին կազմել է 4.9 տոկոսային կետ), իսկ թղթակցային հաշիվները դրամով և արտարժույթով աճել են, համապատասխանաբար՝ 12.9 և 38.3%-ով (նպաստումը փողի բազայի փոփոխությանը կազմել է համապատասխանաբար 3.9 և 6.6 տոկոսային կետ):</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b w:val="0"/>
          <w:szCs w:val="22"/>
          <w:lang w:val="hy-AM" w:eastAsia="en-US"/>
        </w:rPr>
        <w:t xml:space="preserve">2019 թվականի հուլիսին փողի բազայի 12 ամսյա աճը կազմել է 8.1%, ընդ որում` արտարժույթով թղթակցային հաշիվներն աճել են 62.2%-ով, ԿԲ-ից դուրս կանխիկ դրամը 3.2%-ով, իսկ դրամով թղթակցային հաշիվները նվազել են 8.1%-ով (նպաստումերն աճին համապատասխանաբար 7.2, 1.7,  -2.8 տոկոսային կետ):  </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szCs w:val="22"/>
          <w:lang w:val="hy-AM" w:eastAsia="en-US"/>
        </w:rPr>
        <w:t>2018 թվականին նախորդ տարվա համեմատ փողի զանգվածի աճի տեմպը դանդաղել է</w:t>
      </w:r>
      <w:r w:rsidRPr="00CD51B8">
        <w:rPr>
          <w:b w:val="0"/>
          <w:szCs w:val="22"/>
          <w:lang w:val="hy-AM" w:eastAsia="en-US"/>
        </w:rPr>
        <w:t>: 2018 թվականի տարեվերջին փողի զանգվածը կազմել է շուրջ 2775 մլրդ դրամ` տարեսկզբի նկատմամբ աճելով 7.4%-ով, նախորդ տարվա 18.5%-ի համեմատ:  Ընդ որում, զուտ արտաքին ակտիվները նվազել են շուրջ 140.4 մլրդ դրամով (դրական մեծությունից դառնալով բացասական), իսկ զուտ ներքին ակտիվները աճել 13.2%:</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szCs w:val="22"/>
          <w:lang w:val="hy-AM" w:eastAsia="en-US"/>
        </w:rPr>
        <w:t>Փողի զանգվածի աճը պայմանավորվել է հիմնականում դրամային ավանդների աճով:</w:t>
      </w:r>
      <w:r w:rsidRPr="00CD51B8">
        <w:rPr>
          <w:b w:val="0"/>
          <w:szCs w:val="22"/>
          <w:lang w:val="hy-AM" w:eastAsia="en-US"/>
        </w:rPr>
        <w:t xml:space="preserve"> Փողի զանգվածի աճին բանկային համակարգից դուրս կանխիկը նպաստել է 1.2 տոկոսային կետով, իսկ դրամային և արտարժույթով ավանդները, համապատասխանաբար՝  5.9 և 0.4 տոկոսային կետով:</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b w:val="0"/>
          <w:szCs w:val="22"/>
          <w:lang w:val="hy-AM" w:eastAsia="en-US"/>
        </w:rPr>
        <w:t xml:space="preserve">2019 թվականի հուլիսին փողի զանգվածի 12 ամսյա աճի տեմպը կազմել է 7.6 տոկոս, և վերջինիս ամենամեծ նպաստումը կրկին ունեցել են դրամով ավանդները՝ 7.3 տոկոսային կետ, իսկ արտարժույթով ավանդների և շրջանառությունում կանխիկի նպաստումը կազմել է 0.2-ական տոկոսային կետ:   </w:t>
      </w:r>
    </w:p>
    <w:p w:rsidR="00CD51B8" w:rsidRPr="00CD51B8" w:rsidRDefault="00CD51B8" w:rsidP="00CD51B8">
      <w:pPr>
        <w:tabs>
          <w:tab w:val="left" w:pos="0"/>
          <w:tab w:val="left" w:pos="900"/>
        </w:tabs>
        <w:spacing w:before="0"/>
        <w:ind w:firstLine="450"/>
        <w:contextualSpacing w:val="0"/>
        <w:rPr>
          <w:rFonts w:cs="Sylfaen"/>
          <w:szCs w:val="22"/>
          <w:u w:val="single"/>
          <w:lang w:val="hy-AM" w:eastAsia="en-US"/>
        </w:rPr>
      </w:pPr>
      <w:r w:rsidRPr="00CD51B8">
        <w:rPr>
          <w:b w:val="0"/>
          <w:szCs w:val="22"/>
          <w:lang w:val="hy-AM" w:eastAsia="en-US"/>
        </w:rPr>
        <w:t xml:space="preserve"> </w:t>
      </w:r>
      <w:r w:rsidRPr="00CD51B8">
        <w:rPr>
          <w:rFonts w:cs="Sylfaen"/>
          <w:szCs w:val="22"/>
          <w:u w:val="single"/>
          <w:lang w:val="hy-AM" w:eastAsia="en-US"/>
        </w:rPr>
        <w:t>Գծապատկեր 1.5.1</w:t>
      </w:r>
      <w:r w:rsidRPr="00CD51B8">
        <w:rPr>
          <w:rFonts w:ascii="Cambria Math" w:hAnsi="Cambria Math" w:cs="Sylfaen"/>
          <w:szCs w:val="22"/>
          <w:u w:val="single"/>
          <w:lang w:val="hy-AM" w:eastAsia="en-US"/>
        </w:rPr>
        <w:t>.</w:t>
      </w:r>
      <w:r w:rsidRPr="00CD51B8">
        <w:rPr>
          <w:rFonts w:cs="Sylfaen"/>
          <w:szCs w:val="22"/>
          <w:u w:val="single"/>
          <w:lang w:val="hy-AM" w:eastAsia="en-US"/>
        </w:rPr>
        <w:t xml:space="preserve"> 2018 թվականին փողի բազայի և փողի զանգվածի աճին նպաստումները, տոկոսային կետ</w:t>
      </w:r>
    </w:p>
    <w:p w:rsidR="00CD51B8" w:rsidRPr="00CD51B8" w:rsidRDefault="00CD51B8" w:rsidP="00CD51B8">
      <w:pPr>
        <w:spacing w:before="0" w:line="240" w:lineRule="auto"/>
        <w:ind w:firstLine="0"/>
        <w:contextualSpacing w:val="0"/>
        <w:jc w:val="left"/>
        <w:rPr>
          <w:rFonts w:cs="Sylfaen"/>
          <w:b w:val="0"/>
          <w:szCs w:val="22"/>
          <w:lang w:val="hy-AM" w:eastAsia="en-US"/>
        </w:rPr>
      </w:pPr>
      <w:r w:rsidRPr="00CD51B8">
        <w:rPr>
          <w:b w:val="0"/>
          <w:noProof/>
          <w:szCs w:val="22"/>
          <w:lang w:val="en-US" w:eastAsia="en-US"/>
        </w:rPr>
        <w:drawing>
          <wp:inline distT="0" distB="0" distL="0" distR="0">
            <wp:extent cx="2880000" cy="3096000"/>
            <wp:effectExtent l="57150" t="0" r="53975" b="104775"/>
            <wp:docPr id="4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D51B8">
        <w:rPr>
          <w:b w:val="0"/>
          <w:noProof/>
          <w:szCs w:val="22"/>
          <w:lang w:val="en-US" w:eastAsia="en-US"/>
        </w:rPr>
        <w:drawing>
          <wp:inline distT="0" distB="0" distL="0" distR="0">
            <wp:extent cx="2880000" cy="3096000"/>
            <wp:effectExtent l="76200" t="0" r="53975" b="104775"/>
            <wp:docPr id="4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51B8" w:rsidRPr="00CD51B8" w:rsidRDefault="00CD51B8" w:rsidP="00CD51B8">
      <w:pPr>
        <w:tabs>
          <w:tab w:val="left" w:pos="0"/>
          <w:tab w:val="left" w:pos="900"/>
        </w:tabs>
        <w:spacing w:before="0"/>
        <w:ind w:firstLine="450"/>
        <w:contextualSpacing w:val="0"/>
        <w:rPr>
          <w:szCs w:val="22"/>
          <w:lang w:val="hy-AM" w:eastAsia="en-US"/>
        </w:rPr>
      </w:pPr>
      <w:r w:rsidRPr="00CD51B8">
        <w:rPr>
          <w:szCs w:val="22"/>
          <w:lang w:val="hy-AM" w:eastAsia="en-US"/>
        </w:rPr>
        <w:t xml:space="preserve">Ինչպես 2018 թվականին, այնպես էլ 2019թ-ի հունվար-հուլիս ամիսներին առևտրային բանկերի կողմից ռեզիդենտներից ներգրաված ավանդների  և ռեզիդենտներին տրամադրված վարկերի ծավալների աճի տեմպը շարունակել է մնալ բարձր: </w:t>
      </w:r>
      <w:r w:rsidRPr="00CD51B8">
        <w:rPr>
          <w:b w:val="0"/>
          <w:szCs w:val="22"/>
          <w:lang w:val="hy-AM" w:eastAsia="en-US"/>
        </w:rPr>
        <w:t>Առևտրային բանկերի կողմից ռեզիդենտներից ներգրավված ավանդները 2018 թվականի դեկտեմբերին նախորդ տարվա դեկտեմբերի նկատմամբ աճել են 6.7%-ով, որին 6.2 տոկոսային կետով նպաստել է դրամային ավանդների աճը, 0.5 տոկոսային կետով` արտարժութային ավանդներինը: 2019 թվականի հուլիսին ավանդների ծավալի 12 ամսյա աճի տեմպը կազմել է 7.9%, որին դրամային ավանդների նպաստումը կազմել է 8.2 տոկոսային կետ, իսկ արտարժույթով ավանդներինը՝ -0.3 տոկոսային կետ:</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b w:val="0"/>
          <w:szCs w:val="22"/>
          <w:lang w:val="hy-AM" w:eastAsia="en-US"/>
        </w:rPr>
        <w:t xml:space="preserve">Առևտրային բանկերի կողմից ռեզիդենտներին տրամադրված վարկերի ծավալները 2018 թվականի դեկտեմբերին նախորդ տարվա դեկտեմբերի նկատմամբ աճել են 16.6%-ով`  2017 թվականի 17.1% դիմաց։ Վարկերի աճին 14.9 տոկոսային կետով նպաստել են դրամային վարկերի և 1.6 տոկոսային կետով՝ արտարժութային վարկերի աճերը: Ըստ ոլորտների, ռեզիդենտներին տրամադրված վարկերի աճին դրական են նպաստել բոլոր ուղղությունները (բացի այլ վարկերից), սակայն հիմնականում աճը պայմանավորված է եղել սպառողական և արդյունաբերության ոլորտին ուղղված վարկերի աճերով՝ համապատասխանաբար 37.1%  և 21.4% (նպաստումները՝ 8%-ային կետ և 3.8%-ային կետ): </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b w:val="0"/>
          <w:szCs w:val="22"/>
          <w:lang w:val="hy-AM" w:eastAsia="en-US"/>
        </w:rPr>
        <w:t>2019 թվականի հուլիսին վարկերի ծավալի 12 ամսյա աճը կազմել է 13.8%, որին դրամային վարկերի նպաստումը կազմել է 13.5 տոկոսային կետ, իսկ արտարժութային վարկերի նպաստումը՝ 0.3 տոկոսային կետ: Ռեզիդենտներին տրամադրված վարկերի աճը հիմնականում պայմանավորված է եղել սպառողական և հիպոթեքային վարկերի աճերով՝ համապատասխանաբար 30.4% և 37.1% (նպաստումները՝ 7.2%-ային կետ և 3.1%-ային կետ):</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szCs w:val="22"/>
          <w:lang w:val="hy-AM" w:eastAsia="en-US"/>
        </w:rPr>
        <w:t>2018 թվականին ընթացքում դոլարայնացման մակարդակը նվազման միտում է ունեցել, ինչը շարունակվել է նաև 2019թ-ի հունվար-հուլիս ամիսներին:</w:t>
      </w:r>
      <w:r w:rsidRPr="00CD51B8">
        <w:rPr>
          <w:b w:val="0"/>
          <w:szCs w:val="22"/>
          <w:lang w:val="hy-AM" w:eastAsia="en-US"/>
        </w:rPr>
        <w:t xml:space="preserve"> Ռեզիդենտների արտարժութային ավանդներ/ընդամենը ավանդներ հարաբերակցությունը տարեվերջին 2017 թվականի նկատմամբ նվազել է 3.0 </w:t>
      </w:r>
      <w:r w:rsidRPr="00CD51B8">
        <w:rPr>
          <w:rFonts w:cs="GHEA Grapalat"/>
          <w:b w:val="0"/>
          <w:szCs w:val="22"/>
          <w:lang w:val="hy-AM" w:eastAsia="en-US"/>
        </w:rPr>
        <w:t>տոկոսային</w:t>
      </w:r>
      <w:r w:rsidRPr="00CD51B8">
        <w:rPr>
          <w:b w:val="0"/>
          <w:szCs w:val="22"/>
          <w:lang w:val="hy-AM" w:eastAsia="en-US"/>
        </w:rPr>
        <w:t xml:space="preserve"> </w:t>
      </w:r>
      <w:r w:rsidRPr="00CD51B8">
        <w:rPr>
          <w:rFonts w:cs="GHEA Grapalat"/>
          <w:b w:val="0"/>
          <w:szCs w:val="22"/>
          <w:lang w:val="hy-AM" w:eastAsia="en-US"/>
        </w:rPr>
        <w:t>կետով՝</w:t>
      </w:r>
      <w:r w:rsidRPr="00CD51B8">
        <w:rPr>
          <w:b w:val="0"/>
          <w:szCs w:val="22"/>
          <w:lang w:val="hy-AM" w:eastAsia="en-US"/>
        </w:rPr>
        <w:t xml:space="preserve"> </w:t>
      </w:r>
      <w:r w:rsidRPr="00CD51B8">
        <w:rPr>
          <w:rFonts w:cs="GHEA Grapalat"/>
          <w:b w:val="0"/>
          <w:szCs w:val="22"/>
          <w:lang w:val="hy-AM" w:eastAsia="en-US"/>
        </w:rPr>
        <w:t>կազմելով</w:t>
      </w:r>
      <w:r w:rsidRPr="00CD51B8">
        <w:rPr>
          <w:b w:val="0"/>
          <w:szCs w:val="22"/>
          <w:lang w:val="hy-AM" w:eastAsia="en-US"/>
        </w:rPr>
        <w:t xml:space="preserve"> 52.7%: 2019 թվականի հուլիսին այդ հարաբերակցությունը կազմել է 49.4%՝ 2018 թվականի դեկտեմբերի նկատմամբ նվազելով 3.3 տոկոսային կետով:</w:t>
      </w:r>
    </w:p>
    <w:p w:rsidR="00CD51B8" w:rsidRPr="00CD51B8" w:rsidRDefault="00CD51B8" w:rsidP="00CD51B8">
      <w:pPr>
        <w:tabs>
          <w:tab w:val="left" w:pos="0"/>
          <w:tab w:val="left" w:pos="900"/>
        </w:tabs>
        <w:spacing w:before="0"/>
        <w:ind w:firstLine="450"/>
        <w:contextualSpacing w:val="0"/>
        <w:rPr>
          <w:b w:val="0"/>
          <w:szCs w:val="22"/>
          <w:lang w:val="hy-AM" w:eastAsia="en-US"/>
        </w:rPr>
      </w:pPr>
      <w:r w:rsidRPr="00CD51B8">
        <w:rPr>
          <w:szCs w:val="22"/>
          <w:lang w:val="hy-AM" w:eastAsia="en-US"/>
        </w:rPr>
        <w:t>2018թ-ի ընթացքում վարկերի և ավանդների տոկոսադրույքները նվազել են, իսկ 2019թ-ի հունվար-հուլիս ամիսներին պահպանվել նախորդ համադրելի ժամանակահատվածում արձանագրվածից ցածր մակարդակում</w:t>
      </w:r>
      <w:r w:rsidRPr="00CD51B8">
        <w:rPr>
          <w:b w:val="0"/>
          <w:szCs w:val="22"/>
          <w:lang w:val="hy-AM" w:eastAsia="en-US"/>
        </w:rPr>
        <w:t>: 2018 թվականին դրամային ավանդների (մինչև մեկ տարի ժամկետով) միջին տարեկան տոկոսադրույքը կազմել է 8.7%՝ նախորդ տարվա համեմատ նվազելով 0.3 տոկոսային կետով: ՀՀ դրամով վարկերի (մինչև մեկ տարի ժամկետով) միջին տարեկան տոկոսադրույքը կազմել է 12.8%՝ նվազելով 1.6 տոկոսային կետով: ԱՄՆ դոլարով ավանդների (մինչև մեկ տարի ժամկետով) միջին տարեկան տոկոսադրույքը 2018 թվականին կազմել է 2.8%՝ նախորդ տարվա համեմատ նվազելով 1.1 տոկոսային կետով: ԱՄՆ դոլարով վարկերի (մինչև մեկ տարի ժամկետով) միջին տարեկան տոկոսադրույքը կազմել է 8%՝ մնալով նախորդ տարվա մակարդակում: 2019 թվականի հունվար-հուլիսին դրամային և դոլարային ավանդների տոկոսադրույքները նախորդ տարվա նույն ժամանակահատվածի նկատմամբ չեն փոփոխվել՝ կազմելով համապատասխանաբար 8.7% և 2.9%: Նույն ժամանակահատվածում դրամով վարկերի տոկոսադրույքները նվազել են 0.7, իսկ դոլարով վարկերինը աճել 0.4 տոկոսային կետով և կազմել համապատասխանաբար 12.4% և 8.4%:</w:t>
      </w:r>
    </w:p>
    <w:p w:rsidR="00CD51B8" w:rsidRPr="00CD51B8" w:rsidRDefault="00CD51B8" w:rsidP="00CD51B8">
      <w:pPr>
        <w:spacing w:before="0" w:line="276" w:lineRule="auto"/>
        <w:ind w:firstLine="450"/>
        <w:contextualSpacing w:val="0"/>
        <w:rPr>
          <w:rFonts w:cs="Sylfaen"/>
          <w:szCs w:val="22"/>
          <w:u w:val="single"/>
          <w:lang w:val="hy-AM" w:eastAsia="en-US"/>
        </w:rPr>
      </w:pPr>
      <w:r w:rsidRPr="00CD51B8">
        <w:rPr>
          <w:rFonts w:cs="Sylfaen"/>
          <w:szCs w:val="22"/>
          <w:u w:val="single"/>
          <w:lang w:val="hy-AM" w:eastAsia="en-US"/>
        </w:rPr>
        <w:t>Գծապատկեր 1.5.2</w:t>
      </w:r>
      <w:r w:rsidRPr="00CD51B8">
        <w:rPr>
          <w:rFonts w:ascii="Cambria Math" w:hAnsi="Cambria Math" w:cs="Sylfaen"/>
          <w:szCs w:val="22"/>
          <w:u w:val="single"/>
          <w:lang w:val="hy-AM" w:eastAsia="en-US"/>
        </w:rPr>
        <w:t>.</w:t>
      </w:r>
      <w:r w:rsidRPr="00CD51B8">
        <w:rPr>
          <w:rFonts w:cs="Sylfaen"/>
          <w:szCs w:val="22"/>
          <w:u w:val="single"/>
          <w:lang w:val="hy-AM" w:eastAsia="en-US"/>
        </w:rPr>
        <w:t xml:space="preserve"> Վարկերի և ավանդների ծավալների աճը (նախորդ տարվա նույն ժամանակահատվածի նկատմամբ, %) և տոկոսադրույքները</w:t>
      </w:r>
      <w:r w:rsidRPr="00CD51B8">
        <w:rPr>
          <w:rFonts w:cs="Sylfaen"/>
          <w:szCs w:val="22"/>
          <w:u w:val="single"/>
          <w:vertAlign w:val="superscript"/>
          <w:lang w:val="en-US" w:eastAsia="en-US"/>
        </w:rPr>
        <w:footnoteReference w:id="16"/>
      </w:r>
      <w:r w:rsidRPr="00CD51B8">
        <w:rPr>
          <w:rFonts w:cs="Sylfaen"/>
          <w:szCs w:val="22"/>
          <w:u w:val="single"/>
          <w:lang w:val="hy-AM" w:eastAsia="en-US"/>
        </w:rPr>
        <w:t xml:space="preserve">, </w:t>
      </w:r>
    </w:p>
    <w:p w:rsidR="00CD51B8" w:rsidRPr="00CD51B8" w:rsidRDefault="00CD51B8" w:rsidP="00CD51B8">
      <w:pPr>
        <w:spacing w:before="0" w:line="240" w:lineRule="auto"/>
        <w:ind w:firstLine="0"/>
        <w:contextualSpacing w:val="0"/>
        <w:jc w:val="left"/>
        <w:rPr>
          <w:rFonts w:cs="Sylfaen"/>
          <w:b w:val="0"/>
          <w:szCs w:val="22"/>
          <w:lang w:val="en-US" w:eastAsia="en-US"/>
        </w:rPr>
      </w:pPr>
      <w:r w:rsidRPr="00CD51B8">
        <w:rPr>
          <w:rFonts w:cs="Sylfaen"/>
          <w:b w:val="0"/>
          <w:noProof/>
          <w:szCs w:val="22"/>
          <w:lang w:val="en-US" w:eastAsia="en-US"/>
        </w:rPr>
        <w:drawing>
          <wp:inline distT="0" distB="0" distL="0" distR="0">
            <wp:extent cx="2867025" cy="3086100"/>
            <wp:effectExtent l="57150" t="0" r="47625" b="1143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D51B8">
        <w:rPr>
          <w:rFonts w:cs="Sylfaen"/>
          <w:b w:val="0"/>
          <w:noProof/>
          <w:szCs w:val="22"/>
          <w:lang w:val="en-US" w:eastAsia="en-US"/>
        </w:rPr>
        <w:drawing>
          <wp:inline distT="0" distB="0" distL="0" distR="0">
            <wp:extent cx="2971800" cy="3086100"/>
            <wp:effectExtent l="57150" t="0" r="57150" b="1143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51B8" w:rsidRPr="00CD51B8" w:rsidRDefault="00CD51B8" w:rsidP="00CD51B8">
      <w:pPr>
        <w:tabs>
          <w:tab w:val="left" w:pos="0"/>
          <w:tab w:val="left" w:pos="900"/>
        </w:tabs>
        <w:spacing w:before="0"/>
        <w:ind w:firstLine="450"/>
        <w:contextualSpacing w:val="0"/>
        <w:rPr>
          <w:b w:val="0"/>
          <w:szCs w:val="22"/>
          <w:lang w:val="en-US" w:eastAsia="en-US"/>
        </w:rPr>
      </w:pPr>
      <w:r w:rsidRPr="00CD51B8">
        <w:rPr>
          <w:szCs w:val="22"/>
          <w:lang w:val="en-US" w:eastAsia="en-US"/>
        </w:rPr>
        <w:t>Դոլարայնացման նվազման միտումների զուգահեռ դրամով վարկերի և ավանդների տոկոսադրույքների սպրեդը</w:t>
      </w:r>
      <w:r w:rsidRPr="00CD51B8">
        <w:rPr>
          <w:szCs w:val="22"/>
          <w:vertAlign w:val="superscript"/>
          <w:lang w:val="en-US" w:eastAsia="en-US"/>
        </w:rPr>
        <w:footnoteReference w:id="17"/>
      </w:r>
      <w:r w:rsidRPr="00CD51B8">
        <w:rPr>
          <w:szCs w:val="22"/>
          <w:lang w:val="en-US" w:eastAsia="en-US"/>
        </w:rPr>
        <w:t xml:space="preserve"> նվազման միտում է ունեցել, իսկ դոլարային սպրեդը՝ աճի: </w:t>
      </w:r>
      <w:r w:rsidRPr="00CD51B8">
        <w:rPr>
          <w:b w:val="0"/>
          <w:szCs w:val="22"/>
          <w:lang w:val="hy-AM" w:eastAsia="en-US"/>
        </w:rPr>
        <w:t xml:space="preserve">Դրամային և </w:t>
      </w:r>
      <w:r w:rsidRPr="00CD51B8">
        <w:rPr>
          <w:b w:val="0"/>
          <w:szCs w:val="22"/>
          <w:lang w:val="en-US" w:eastAsia="en-US"/>
        </w:rPr>
        <w:t>դոլարային</w:t>
      </w:r>
      <w:r w:rsidRPr="00CD51B8">
        <w:rPr>
          <w:b w:val="0"/>
          <w:szCs w:val="22"/>
          <w:lang w:val="hy-AM" w:eastAsia="en-US"/>
        </w:rPr>
        <w:t xml:space="preserve"> վարկերի և ավանդների </w:t>
      </w:r>
      <w:r w:rsidRPr="00CD51B8">
        <w:rPr>
          <w:b w:val="0"/>
          <w:szCs w:val="22"/>
          <w:lang w:val="en-US" w:eastAsia="en-US"/>
        </w:rPr>
        <w:t>միջին կշռված սպրեդը 2018 թվականին 2017 թվականի համեմատ աճել է 0.2 տոկոսային կետով</w:t>
      </w:r>
      <w:r w:rsidRPr="00CD51B8">
        <w:rPr>
          <w:b w:val="0"/>
          <w:szCs w:val="22"/>
          <w:lang w:val="hy-AM" w:eastAsia="en-US"/>
        </w:rPr>
        <w:t>՝</w:t>
      </w:r>
      <w:r w:rsidRPr="00CD51B8">
        <w:rPr>
          <w:b w:val="0"/>
          <w:szCs w:val="22"/>
          <w:lang w:val="en-US" w:eastAsia="en-US"/>
        </w:rPr>
        <w:t xml:space="preserve"> կազմելով 4.7 տոկոսային կետ: 2019 թվականի հունվար-հուլիսին միջին կշռված սպրեդը նախորդ համադրելի ժամանակաշրջանի նկատմամբ աճել է 0.2 տոկոսային կետով և կազմել 5.0 տոկոսային կետ:</w:t>
      </w:r>
    </w:p>
    <w:p w:rsidR="00CD51B8" w:rsidRPr="00CD51B8" w:rsidRDefault="00CD51B8" w:rsidP="00CD51B8">
      <w:pPr>
        <w:tabs>
          <w:tab w:val="left" w:pos="0"/>
          <w:tab w:val="left" w:pos="900"/>
        </w:tabs>
        <w:spacing w:before="0"/>
        <w:ind w:firstLine="450"/>
        <w:contextualSpacing w:val="0"/>
        <w:rPr>
          <w:szCs w:val="22"/>
          <w:lang w:val="en-US" w:eastAsia="en-US"/>
        </w:rPr>
      </w:pPr>
      <w:r w:rsidRPr="00CD51B8">
        <w:rPr>
          <w:szCs w:val="22"/>
          <w:lang w:val="en-US" w:eastAsia="en-US"/>
        </w:rPr>
        <w:t>Ամփոփելով նշենք, որ տնտեսությունում շարունակվել են ֆինանսական միջնորդության խորացման գործընթացները՝ ուղեկցվելով ֆինանսական շուկայում տոկոսադրույքների և դոլարայնացման մակարդակի նվազմա</w:t>
      </w:r>
      <w:r w:rsidRPr="00CD51B8">
        <w:rPr>
          <w:szCs w:val="22"/>
          <w:lang w:val="hy-AM" w:eastAsia="en-US"/>
        </w:rPr>
        <w:t>մբ և նպաստելով տնտեսական ակտիվությանը</w:t>
      </w:r>
      <w:r w:rsidRPr="00CD51B8">
        <w:rPr>
          <w:szCs w:val="22"/>
          <w:lang w:val="en-US" w:eastAsia="en-US"/>
        </w:rPr>
        <w:t>:</w:t>
      </w:r>
    </w:p>
    <w:p w:rsidR="00CD51B8" w:rsidRPr="00CD51B8" w:rsidRDefault="00CD51B8" w:rsidP="00CD51B8">
      <w:pPr>
        <w:tabs>
          <w:tab w:val="right" w:pos="8640"/>
        </w:tabs>
        <w:spacing w:before="0"/>
        <w:ind w:firstLine="0"/>
        <w:contextualSpacing w:val="0"/>
        <w:jc w:val="center"/>
        <w:rPr>
          <w:rFonts w:cs="Sylfaen"/>
          <w:szCs w:val="22"/>
          <w:lang w:val="en-US"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59" w:name="_Toc20654651"/>
      <w:r w:rsidRPr="00CD51B8">
        <w:rPr>
          <w:rFonts w:cs="Arial"/>
          <w:szCs w:val="26"/>
          <w:lang w:val="hy-AM" w:eastAsia="en-US"/>
        </w:rPr>
        <w:t>1.6. Վճարային հաշվեկշիռ</w:t>
      </w:r>
      <w:bookmarkEnd w:id="59"/>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Հայաստանի</w:t>
      </w:r>
      <w:r w:rsidRPr="00CD51B8">
        <w:rPr>
          <w:rFonts w:cs="Times Armenian"/>
          <w:szCs w:val="22"/>
          <w:lang w:val="hy-AM" w:eastAsia="en-US"/>
        </w:rPr>
        <w:t xml:space="preserve"> </w:t>
      </w:r>
      <w:r w:rsidRPr="00CD51B8">
        <w:rPr>
          <w:rFonts w:cs="Sylfaen"/>
          <w:szCs w:val="22"/>
          <w:lang w:val="hy-AM" w:eastAsia="en-US"/>
        </w:rPr>
        <w:t>արտաքին</w:t>
      </w:r>
      <w:r w:rsidRPr="00CD51B8">
        <w:rPr>
          <w:rFonts w:cs="Times Armenian"/>
          <w:szCs w:val="22"/>
          <w:lang w:val="hy-AM" w:eastAsia="en-US"/>
        </w:rPr>
        <w:t xml:space="preserve"> </w:t>
      </w:r>
      <w:r w:rsidRPr="00CD51B8">
        <w:rPr>
          <w:rFonts w:cs="Sylfaen"/>
          <w:szCs w:val="22"/>
          <w:lang w:val="hy-AM" w:eastAsia="en-US"/>
        </w:rPr>
        <w:t>տնտեսական</w:t>
      </w:r>
      <w:r w:rsidRPr="00CD51B8">
        <w:rPr>
          <w:rFonts w:cs="Times Armenian"/>
          <w:szCs w:val="22"/>
          <w:lang w:val="hy-AM" w:eastAsia="en-US"/>
        </w:rPr>
        <w:t xml:space="preserve"> </w:t>
      </w:r>
      <w:r w:rsidRPr="00CD51B8">
        <w:rPr>
          <w:rFonts w:cs="Sylfaen"/>
          <w:szCs w:val="22"/>
          <w:lang w:val="hy-AM" w:eastAsia="en-US"/>
        </w:rPr>
        <w:t>գործունեության</w:t>
      </w:r>
      <w:r w:rsidRPr="00CD51B8">
        <w:rPr>
          <w:rFonts w:cs="Times Armenian"/>
          <w:szCs w:val="22"/>
          <w:lang w:val="hy-AM" w:eastAsia="en-US"/>
        </w:rPr>
        <w:t xml:space="preserve"> </w:t>
      </w:r>
      <w:r w:rsidRPr="00CD51B8">
        <w:rPr>
          <w:rFonts w:cs="Sylfaen"/>
          <w:szCs w:val="22"/>
          <w:lang w:val="hy-AM" w:eastAsia="en-US"/>
        </w:rPr>
        <w:t>արդյունքում</w:t>
      </w:r>
      <w:r w:rsidRPr="00CD51B8">
        <w:rPr>
          <w:rFonts w:cs="Times Armenian"/>
          <w:szCs w:val="22"/>
          <w:lang w:val="hy-AM" w:eastAsia="en-US"/>
        </w:rPr>
        <w:t xml:space="preserve"> </w:t>
      </w:r>
      <w:r w:rsidRPr="00CD51B8">
        <w:rPr>
          <w:rFonts w:cs="Sylfaen"/>
          <w:szCs w:val="22"/>
          <w:lang w:val="hy-AM" w:eastAsia="en-US"/>
        </w:rPr>
        <w:t>տեղի</w:t>
      </w:r>
      <w:r w:rsidRPr="00CD51B8">
        <w:rPr>
          <w:rFonts w:cs="Times Armenian"/>
          <w:szCs w:val="22"/>
          <w:lang w:val="hy-AM" w:eastAsia="en-US"/>
        </w:rPr>
        <w:t xml:space="preserve"> </w:t>
      </w:r>
      <w:r w:rsidRPr="00CD51B8">
        <w:rPr>
          <w:rFonts w:cs="Sylfaen"/>
          <w:szCs w:val="22"/>
          <w:lang w:val="hy-AM" w:eastAsia="en-US"/>
        </w:rPr>
        <w:t>են</w:t>
      </w:r>
      <w:r w:rsidRPr="00CD51B8">
        <w:rPr>
          <w:rFonts w:cs="Times Armenian"/>
          <w:szCs w:val="22"/>
          <w:lang w:val="hy-AM" w:eastAsia="en-US"/>
        </w:rPr>
        <w:t xml:space="preserve"> </w:t>
      </w:r>
      <w:r w:rsidRPr="00CD51B8">
        <w:rPr>
          <w:rFonts w:cs="Sylfaen"/>
          <w:szCs w:val="22"/>
          <w:lang w:val="hy-AM" w:eastAsia="en-US"/>
        </w:rPr>
        <w:t>ունենում</w:t>
      </w:r>
      <w:r w:rsidRPr="00CD51B8">
        <w:rPr>
          <w:rFonts w:cs="Times Armenian"/>
          <w:szCs w:val="22"/>
          <w:lang w:val="hy-AM" w:eastAsia="en-US"/>
        </w:rPr>
        <w:t xml:space="preserve"> </w:t>
      </w:r>
      <w:r w:rsidRPr="00CD51B8">
        <w:rPr>
          <w:rFonts w:cs="Sylfaen"/>
          <w:szCs w:val="22"/>
          <w:lang w:val="hy-AM" w:eastAsia="en-US"/>
        </w:rPr>
        <w:t>տնտե</w:t>
      </w:r>
      <w:r w:rsidRPr="00CD51B8">
        <w:rPr>
          <w:rFonts w:cs="Sylfaen"/>
          <w:szCs w:val="22"/>
          <w:lang w:val="hy-AM" w:eastAsia="en-US"/>
        </w:rPr>
        <w:softHyphen/>
        <w:t>սական</w:t>
      </w:r>
      <w:r w:rsidRPr="00CD51B8">
        <w:rPr>
          <w:rFonts w:cs="Times Armenian"/>
          <w:szCs w:val="22"/>
          <w:lang w:val="hy-AM" w:eastAsia="en-US"/>
        </w:rPr>
        <w:t xml:space="preserve"> </w:t>
      </w:r>
      <w:r w:rsidRPr="00CD51B8">
        <w:rPr>
          <w:rFonts w:cs="Sylfaen"/>
          <w:szCs w:val="22"/>
          <w:lang w:val="hy-AM" w:eastAsia="en-US"/>
        </w:rPr>
        <w:t>հոսքեր</w:t>
      </w:r>
      <w:r w:rsidRPr="00CD51B8">
        <w:rPr>
          <w:rFonts w:cs="Times Armenian"/>
          <w:szCs w:val="22"/>
          <w:lang w:val="hy-AM" w:eastAsia="en-US"/>
        </w:rPr>
        <w:t xml:space="preserve"> </w:t>
      </w:r>
      <w:r w:rsidRPr="00CD51B8">
        <w:rPr>
          <w:rFonts w:cs="Sylfaen"/>
          <w:szCs w:val="22"/>
          <w:lang w:val="hy-AM" w:eastAsia="en-US"/>
        </w:rPr>
        <w:t>դեպի</w:t>
      </w:r>
      <w:r w:rsidRPr="00CD51B8">
        <w:rPr>
          <w:rFonts w:cs="Times Armenian"/>
          <w:szCs w:val="22"/>
          <w:lang w:val="hy-AM" w:eastAsia="en-US"/>
        </w:rPr>
        <w:t xml:space="preserve"> </w:t>
      </w:r>
      <w:r w:rsidRPr="00CD51B8">
        <w:rPr>
          <w:rFonts w:cs="Sylfaen"/>
          <w:szCs w:val="22"/>
          <w:lang w:val="hy-AM" w:eastAsia="en-US"/>
        </w:rPr>
        <w:t>հանրապետություն</w:t>
      </w:r>
      <w:r w:rsidRPr="00CD51B8">
        <w:rPr>
          <w:rFonts w:cs="Times Armenian"/>
          <w:szCs w:val="22"/>
          <w:lang w:val="hy-AM" w:eastAsia="en-US"/>
        </w:rPr>
        <w:t xml:space="preserve"> </w:t>
      </w:r>
      <w:r w:rsidRPr="00CD51B8">
        <w:rPr>
          <w:rFonts w:cs="Sylfaen"/>
          <w:szCs w:val="22"/>
          <w:lang w:val="hy-AM" w:eastAsia="en-US"/>
        </w:rPr>
        <w:t>և</w:t>
      </w:r>
      <w:r w:rsidRPr="00CD51B8">
        <w:rPr>
          <w:rFonts w:cs="Times Armenian"/>
          <w:szCs w:val="22"/>
          <w:lang w:val="hy-AM" w:eastAsia="en-US"/>
        </w:rPr>
        <w:t xml:space="preserve"> </w:t>
      </w:r>
      <w:r w:rsidRPr="00CD51B8">
        <w:rPr>
          <w:rFonts w:cs="Sylfaen"/>
          <w:szCs w:val="22"/>
          <w:lang w:val="hy-AM" w:eastAsia="en-US"/>
        </w:rPr>
        <w:t>հակառակ</w:t>
      </w:r>
      <w:r w:rsidRPr="00CD51B8">
        <w:rPr>
          <w:rFonts w:cs="Times Armenian"/>
          <w:szCs w:val="22"/>
          <w:lang w:val="hy-AM" w:eastAsia="en-US"/>
        </w:rPr>
        <w:t xml:space="preserve"> </w:t>
      </w:r>
      <w:r w:rsidRPr="00CD51B8">
        <w:rPr>
          <w:rFonts w:cs="Sylfaen"/>
          <w:szCs w:val="22"/>
          <w:lang w:val="hy-AM" w:eastAsia="en-US"/>
        </w:rPr>
        <w:t>ուղղությամբ</w:t>
      </w:r>
      <w:r w:rsidRPr="00CD51B8">
        <w:rPr>
          <w:rFonts w:cs="Times Armenian"/>
          <w:szCs w:val="22"/>
          <w:lang w:val="hy-AM" w:eastAsia="en-US"/>
        </w:rPr>
        <w:t xml:space="preserve">: </w:t>
      </w:r>
      <w:r w:rsidRPr="00CD51B8">
        <w:rPr>
          <w:rFonts w:cs="Sylfaen"/>
          <w:szCs w:val="22"/>
          <w:lang w:val="hy-AM" w:eastAsia="en-US"/>
        </w:rPr>
        <w:t>Այդ</w:t>
      </w:r>
      <w:r w:rsidRPr="00CD51B8">
        <w:rPr>
          <w:rFonts w:cs="Times Armenian"/>
          <w:szCs w:val="22"/>
          <w:lang w:val="hy-AM" w:eastAsia="en-US"/>
        </w:rPr>
        <w:t xml:space="preserve"> </w:t>
      </w:r>
      <w:r w:rsidRPr="00CD51B8">
        <w:rPr>
          <w:rFonts w:cs="Sylfaen"/>
          <w:szCs w:val="22"/>
          <w:lang w:val="hy-AM" w:eastAsia="en-US"/>
        </w:rPr>
        <w:t>հոսքերը</w:t>
      </w:r>
      <w:r w:rsidRPr="00CD51B8">
        <w:rPr>
          <w:rFonts w:cs="Times Armenian"/>
          <w:szCs w:val="22"/>
          <w:lang w:val="hy-AM" w:eastAsia="en-US"/>
        </w:rPr>
        <w:t xml:space="preserve"> </w:t>
      </w:r>
      <w:r w:rsidRPr="00CD51B8">
        <w:rPr>
          <w:rFonts w:cs="Sylfaen"/>
          <w:szCs w:val="22"/>
          <w:lang w:val="hy-AM" w:eastAsia="en-US"/>
        </w:rPr>
        <w:t>արտացոլ</w:t>
      </w:r>
      <w:r w:rsidRPr="00CD51B8">
        <w:rPr>
          <w:rFonts w:cs="Sylfaen"/>
          <w:szCs w:val="22"/>
          <w:lang w:val="hy-AM" w:eastAsia="en-US"/>
        </w:rPr>
        <w:softHyphen/>
        <w:t>վում</w:t>
      </w:r>
      <w:r w:rsidRPr="00CD51B8">
        <w:rPr>
          <w:rFonts w:cs="Times Armenian"/>
          <w:szCs w:val="22"/>
          <w:lang w:val="hy-AM" w:eastAsia="en-US"/>
        </w:rPr>
        <w:t xml:space="preserve"> </w:t>
      </w:r>
      <w:r w:rsidRPr="00CD51B8">
        <w:rPr>
          <w:rFonts w:cs="Sylfaen"/>
          <w:szCs w:val="22"/>
          <w:lang w:val="hy-AM" w:eastAsia="en-US"/>
        </w:rPr>
        <w:t>են</w:t>
      </w:r>
      <w:r w:rsidRPr="00CD51B8">
        <w:rPr>
          <w:rFonts w:cs="Times Armenian"/>
          <w:szCs w:val="22"/>
          <w:lang w:val="hy-AM" w:eastAsia="en-US"/>
        </w:rPr>
        <w:t xml:space="preserve"> </w:t>
      </w:r>
      <w:r w:rsidRPr="00CD51B8">
        <w:rPr>
          <w:rFonts w:cs="Sylfaen"/>
          <w:szCs w:val="22"/>
          <w:lang w:val="hy-AM" w:eastAsia="en-US"/>
        </w:rPr>
        <w:t>երկրի</w:t>
      </w:r>
      <w:r w:rsidRPr="00CD51B8">
        <w:rPr>
          <w:rFonts w:cs="Times Armenian"/>
          <w:szCs w:val="22"/>
          <w:lang w:val="hy-AM" w:eastAsia="en-US"/>
        </w:rPr>
        <w:t xml:space="preserve"> </w:t>
      </w:r>
      <w:r w:rsidRPr="00CD51B8">
        <w:rPr>
          <w:rFonts w:cs="Sylfaen"/>
          <w:szCs w:val="22"/>
          <w:lang w:val="hy-AM" w:eastAsia="en-US"/>
        </w:rPr>
        <w:t>վճարային</w:t>
      </w:r>
      <w:r w:rsidRPr="00CD51B8">
        <w:rPr>
          <w:rFonts w:cs="Times Armenian"/>
          <w:szCs w:val="22"/>
          <w:lang w:val="hy-AM" w:eastAsia="en-US"/>
        </w:rPr>
        <w:t xml:space="preserve"> </w:t>
      </w:r>
      <w:r w:rsidRPr="00CD51B8">
        <w:rPr>
          <w:rFonts w:cs="Sylfaen"/>
          <w:szCs w:val="22"/>
          <w:lang w:val="hy-AM" w:eastAsia="en-US"/>
        </w:rPr>
        <w:t>հաշվեկշռում</w:t>
      </w:r>
      <w:r w:rsidRPr="00CD51B8">
        <w:rPr>
          <w:rFonts w:cs="Times Armenian"/>
          <w:szCs w:val="22"/>
          <w:lang w:val="hy-AM" w:eastAsia="en-US"/>
        </w:rPr>
        <w:t>:</w:t>
      </w:r>
      <w:r w:rsidRPr="00CD51B8">
        <w:rPr>
          <w:rFonts w:cs="Times Armenian"/>
          <w:b w:val="0"/>
          <w:szCs w:val="22"/>
          <w:lang w:val="hy-AM" w:eastAsia="en-US"/>
        </w:rPr>
        <w:t xml:space="preserve"> </w:t>
      </w:r>
      <w:r w:rsidRPr="00CD51B8">
        <w:rPr>
          <w:rFonts w:cs="Sylfaen"/>
          <w:b w:val="0"/>
          <w:szCs w:val="22"/>
          <w:lang w:val="hy-AM" w:eastAsia="en-US"/>
        </w:rPr>
        <w:t>Վճարային</w:t>
      </w:r>
      <w:r w:rsidRPr="00CD51B8">
        <w:rPr>
          <w:rFonts w:cs="Times Armenian"/>
          <w:b w:val="0"/>
          <w:szCs w:val="22"/>
          <w:lang w:val="hy-AM" w:eastAsia="en-US"/>
        </w:rPr>
        <w:t xml:space="preserve"> </w:t>
      </w:r>
      <w:r w:rsidRPr="00CD51B8">
        <w:rPr>
          <w:rFonts w:cs="Sylfaen"/>
          <w:b w:val="0"/>
          <w:szCs w:val="22"/>
          <w:lang w:val="hy-AM" w:eastAsia="en-US"/>
        </w:rPr>
        <w:t>հաշվեկշիռը</w:t>
      </w:r>
      <w:r w:rsidRPr="00CD51B8">
        <w:rPr>
          <w:rFonts w:cs="Times Armenian"/>
          <w:b w:val="0"/>
          <w:szCs w:val="22"/>
          <w:lang w:val="hy-AM" w:eastAsia="en-US"/>
        </w:rPr>
        <w:t xml:space="preserve"> </w:t>
      </w:r>
      <w:r w:rsidRPr="00CD51B8">
        <w:rPr>
          <w:rFonts w:cs="Sylfaen"/>
          <w:b w:val="0"/>
          <w:szCs w:val="22"/>
          <w:lang w:val="hy-AM" w:eastAsia="en-US"/>
        </w:rPr>
        <w:t>բաղկացած</w:t>
      </w:r>
      <w:r w:rsidRPr="00CD51B8">
        <w:rPr>
          <w:rFonts w:cs="Times Armenian"/>
          <w:b w:val="0"/>
          <w:szCs w:val="22"/>
          <w:lang w:val="hy-AM" w:eastAsia="en-US"/>
        </w:rPr>
        <w:t xml:space="preserve"> </w:t>
      </w:r>
      <w:r w:rsidRPr="00CD51B8">
        <w:rPr>
          <w:rFonts w:cs="Sylfaen"/>
          <w:b w:val="0"/>
          <w:szCs w:val="22"/>
          <w:lang w:val="hy-AM" w:eastAsia="en-US"/>
        </w:rPr>
        <w:t>է</w:t>
      </w:r>
      <w:r w:rsidRPr="00CD51B8">
        <w:rPr>
          <w:rFonts w:cs="Times Armenian"/>
          <w:b w:val="0"/>
          <w:szCs w:val="22"/>
          <w:lang w:val="hy-AM" w:eastAsia="en-US"/>
        </w:rPr>
        <w:t xml:space="preserve"> </w:t>
      </w:r>
      <w:r w:rsidRPr="00CD51B8">
        <w:rPr>
          <w:rFonts w:cs="Sylfaen"/>
          <w:b w:val="0"/>
          <w:szCs w:val="22"/>
          <w:lang w:val="hy-AM" w:eastAsia="en-US"/>
        </w:rPr>
        <w:t>երկու</w:t>
      </w:r>
      <w:r w:rsidRPr="00CD51B8">
        <w:rPr>
          <w:rFonts w:cs="Times Armenian"/>
          <w:b w:val="0"/>
          <w:szCs w:val="22"/>
          <w:lang w:val="hy-AM" w:eastAsia="en-US"/>
        </w:rPr>
        <w:t xml:space="preserve"> </w:t>
      </w:r>
      <w:r w:rsidRPr="00CD51B8">
        <w:rPr>
          <w:rFonts w:cs="Sylfaen"/>
          <w:b w:val="0"/>
          <w:szCs w:val="22"/>
          <w:lang w:val="hy-AM" w:eastAsia="en-US"/>
        </w:rPr>
        <w:t>հիմնական</w:t>
      </w:r>
      <w:r w:rsidRPr="00CD51B8">
        <w:rPr>
          <w:rFonts w:cs="Times Armenian"/>
          <w:b w:val="0"/>
          <w:szCs w:val="22"/>
          <w:lang w:val="hy-AM" w:eastAsia="en-US"/>
        </w:rPr>
        <w:t xml:space="preserve"> </w:t>
      </w:r>
      <w:r w:rsidRPr="00CD51B8">
        <w:rPr>
          <w:rFonts w:cs="Sylfaen"/>
          <w:b w:val="0"/>
          <w:szCs w:val="22"/>
          <w:lang w:val="hy-AM" w:eastAsia="en-US"/>
        </w:rPr>
        <w:t>բաժիններից.</w:t>
      </w:r>
    </w:p>
    <w:p w:rsidR="00CD51B8" w:rsidRPr="00CD51B8" w:rsidRDefault="00CD51B8" w:rsidP="007657DA">
      <w:pPr>
        <w:numPr>
          <w:ilvl w:val="0"/>
          <w:numId w:val="29"/>
        </w:numPr>
        <w:tabs>
          <w:tab w:val="right" w:pos="8640"/>
        </w:tabs>
        <w:spacing w:before="0"/>
        <w:ind w:left="0" w:firstLine="450"/>
        <w:contextualSpacing w:val="0"/>
        <w:rPr>
          <w:rFonts w:cs="Sylfaen"/>
          <w:b w:val="0"/>
          <w:szCs w:val="22"/>
          <w:lang w:val="hy-AM" w:eastAsia="en-US"/>
        </w:rPr>
      </w:pPr>
      <w:r w:rsidRPr="00CD51B8">
        <w:rPr>
          <w:rFonts w:cs="Sylfaen"/>
          <w:b w:val="0"/>
          <w:szCs w:val="22"/>
          <w:lang w:val="hy-AM" w:eastAsia="en-US"/>
        </w:rPr>
        <w:t>ընթացիկ հաշիվ (ցույց է տալիս ոչ ռեզիդենտների հետ իրականացվող իրական գործարք</w:t>
      </w:r>
      <w:r w:rsidRPr="00CD51B8">
        <w:rPr>
          <w:rFonts w:cs="Sylfaen"/>
          <w:b w:val="0"/>
          <w:szCs w:val="22"/>
          <w:lang w:val="hy-AM" w:eastAsia="en-US"/>
        </w:rPr>
        <w:softHyphen/>
        <w:t>ները` ներմուծում, արտահանում, տրանսֆերտներ և գործոնային եկամուտներ),</w:t>
      </w:r>
    </w:p>
    <w:p w:rsidR="00CD51B8" w:rsidRPr="00CD51B8" w:rsidRDefault="00CD51B8" w:rsidP="007657DA">
      <w:pPr>
        <w:numPr>
          <w:ilvl w:val="0"/>
          <w:numId w:val="29"/>
        </w:numPr>
        <w:tabs>
          <w:tab w:val="right" w:pos="8640"/>
        </w:tabs>
        <w:spacing w:before="0"/>
        <w:ind w:left="0" w:firstLine="450"/>
        <w:contextualSpacing w:val="0"/>
        <w:rPr>
          <w:rFonts w:cs="Sylfaen"/>
          <w:b w:val="0"/>
          <w:szCs w:val="22"/>
          <w:lang w:val="hy-AM" w:eastAsia="en-US"/>
        </w:rPr>
      </w:pPr>
      <w:r w:rsidRPr="00CD51B8">
        <w:rPr>
          <w:rFonts w:cs="Sylfaen"/>
          <w:b w:val="0"/>
          <w:szCs w:val="22"/>
          <w:lang w:val="hy-AM" w:eastAsia="en-US"/>
        </w:rPr>
        <w:t>կապիտալի և ֆինանսական հաշիվ (ցույց է տալիս ոչ ռեզիդենտների հետ ֆինանսական բնույթի գործարքները (կապիտալի ներհոսքն ու արտահոսքը)):</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b w:val="0"/>
          <w:szCs w:val="22"/>
          <w:lang w:val="hy-AM" w:eastAsia="en-US"/>
        </w:rPr>
        <w:t>Ընթացիկ</w:t>
      </w:r>
      <w:r w:rsidRPr="00CD51B8">
        <w:rPr>
          <w:rFonts w:cs="Times Armenian"/>
          <w:b w:val="0"/>
          <w:szCs w:val="22"/>
          <w:lang w:val="hy-AM" w:eastAsia="en-US"/>
        </w:rPr>
        <w:t xml:space="preserve"> </w:t>
      </w:r>
      <w:r w:rsidRPr="00CD51B8">
        <w:rPr>
          <w:rFonts w:cs="Sylfaen"/>
          <w:b w:val="0"/>
          <w:szCs w:val="22"/>
          <w:lang w:val="hy-AM" w:eastAsia="en-US"/>
        </w:rPr>
        <w:t>հաշվի հաշվեկշիռը</w:t>
      </w:r>
      <w:r w:rsidRPr="00CD51B8">
        <w:rPr>
          <w:rFonts w:cs="Times Armenian"/>
          <w:b w:val="0"/>
          <w:szCs w:val="22"/>
          <w:lang w:val="hy-AM" w:eastAsia="en-US"/>
        </w:rPr>
        <w:t xml:space="preserve"> </w:t>
      </w:r>
      <w:r w:rsidRPr="00CD51B8">
        <w:rPr>
          <w:rFonts w:cs="Sylfaen"/>
          <w:b w:val="0"/>
          <w:szCs w:val="22"/>
          <w:lang w:val="hy-AM" w:eastAsia="en-US"/>
        </w:rPr>
        <w:t>ՀՆԱ</w:t>
      </w:r>
      <w:r w:rsidRPr="00CD51B8">
        <w:rPr>
          <w:rFonts w:cs="Times Armenian"/>
          <w:b w:val="0"/>
          <w:szCs w:val="22"/>
          <w:lang w:val="hy-AM" w:eastAsia="en-US"/>
        </w:rPr>
        <w:t>-</w:t>
      </w:r>
      <w:r w:rsidRPr="00CD51B8">
        <w:rPr>
          <w:rFonts w:cs="Sylfaen"/>
          <w:b w:val="0"/>
          <w:szCs w:val="22"/>
          <w:lang w:val="hy-AM" w:eastAsia="en-US"/>
        </w:rPr>
        <w:t>ի</w:t>
      </w:r>
      <w:r w:rsidRPr="00CD51B8">
        <w:rPr>
          <w:rFonts w:cs="Times Armenian"/>
          <w:b w:val="0"/>
          <w:szCs w:val="22"/>
          <w:lang w:val="hy-AM" w:eastAsia="en-US"/>
        </w:rPr>
        <w:t xml:space="preserve"> </w:t>
      </w:r>
      <w:r w:rsidRPr="00CD51B8">
        <w:rPr>
          <w:rFonts w:cs="Sylfaen"/>
          <w:b w:val="0"/>
          <w:szCs w:val="22"/>
          <w:lang w:val="hy-AM" w:eastAsia="en-US"/>
        </w:rPr>
        <w:t>նկատմամբ կարևոր</w:t>
      </w:r>
      <w:r w:rsidRPr="00CD51B8">
        <w:rPr>
          <w:rFonts w:cs="Times Armenian"/>
          <w:b w:val="0"/>
          <w:szCs w:val="22"/>
          <w:lang w:val="hy-AM" w:eastAsia="en-US"/>
        </w:rPr>
        <w:t xml:space="preserve"> </w:t>
      </w:r>
      <w:r w:rsidRPr="00CD51B8">
        <w:rPr>
          <w:rFonts w:cs="Sylfaen"/>
          <w:b w:val="0"/>
          <w:szCs w:val="22"/>
          <w:lang w:val="hy-AM" w:eastAsia="en-US"/>
        </w:rPr>
        <w:t>ցուցանիշ</w:t>
      </w:r>
      <w:r w:rsidRPr="00CD51B8">
        <w:rPr>
          <w:rFonts w:cs="Times Armenian"/>
          <w:b w:val="0"/>
          <w:szCs w:val="22"/>
          <w:lang w:val="hy-AM" w:eastAsia="en-US"/>
        </w:rPr>
        <w:t xml:space="preserve"> </w:t>
      </w:r>
      <w:r w:rsidRPr="00CD51B8">
        <w:rPr>
          <w:rFonts w:cs="Sylfaen"/>
          <w:b w:val="0"/>
          <w:szCs w:val="22"/>
          <w:lang w:val="hy-AM" w:eastAsia="en-US"/>
        </w:rPr>
        <w:t>է` տնտեսության</w:t>
      </w:r>
      <w:r w:rsidRPr="00CD51B8">
        <w:rPr>
          <w:rFonts w:cs="Times Armenian"/>
          <w:b w:val="0"/>
          <w:szCs w:val="22"/>
          <w:lang w:val="hy-AM" w:eastAsia="en-US"/>
        </w:rPr>
        <w:t xml:space="preserve"> </w:t>
      </w:r>
      <w:r w:rsidRPr="00CD51B8">
        <w:rPr>
          <w:rFonts w:cs="Sylfaen"/>
          <w:b w:val="0"/>
          <w:szCs w:val="22"/>
          <w:lang w:val="hy-AM" w:eastAsia="en-US"/>
        </w:rPr>
        <w:t>արտաքին</w:t>
      </w:r>
      <w:r w:rsidRPr="00CD51B8">
        <w:rPr>
          <w:rFonts w:cs="Times Armenian"/>
          <w:b w:val="0"/>
          <w:szCs w:val="22"/>
          <w:lang w:val="hy-AM" w:eastAsia="en-US"/>
        </w:rPr>
        <w:t xml:space="preserve"> </w:t>
      </w:r>
      <w:r w:rsidRPr="00CD51B8">
        <w:rPr>
          <w:rFonts w:cs="Sylfaen"/>
          <w:b w:val="0"/>
          <w:szCs w:val="22"/>
          <w:lang w:val="hy-AM" w:eastAsia="en-US"/>
        </w:rPr>
        <w:t>կայունության և արտաքին աշխարհի հետ հարաբերությունների վերլուծության</w:t>
      </w:r>
      <w:r w:rsidRPr="00CD51B8">
        <w:rPr>
          <w:rFonts w:cs="Times Armenian"/>
          <w:b w:val="0"/>
          <w:szCs w:val="22"/>
          <w:lang w:val="hy-AM" w:eastAsia="en-US"/>
        </w:rPr>
        <w:t xml:space="preserve"> </w:t>
      </w:r>
      <w:r w:rsidRPr="00CD51B8">
        <w:rPr>
          <w:rFonts w:cs="Sylfaen"/>
          <w:b w:val="0"/>
          <w:szCs w:val="22"/>
          <w:lang w:val="hy-AM" w:eastAsia="en-US"/>
        </w:rPr>
        <w:t>տեսանկյունից</w:t>
      </w:r>
      <w:r w:rsidRPr="00CD51B8">
        <w:rPr>
          <w:rFonts w:cs="Times Armenian"/>
          <w:b w:val="0"/>
          <w:szCs w:val="22"/>
          <w:lang w:val="hy-AM" w:eastAsia="en-US"/>
        </w:rPr>
        <w:t xml:space="preserve">: </w:t>
      </w:r>
      <w:r w:rsidRPr="00CD51B8">
        <w:rPr>
          <w:rFonts w:cs="Sylfaen"/>
          <w:b w:val="0"/>
          <w:szCs w:val="22"/>
          <w:lang w:val="hy-AM" w:eastAsia="en-US"/>
        </w:rPr>
        <w:t>Արտաքին</w:t>
      </w:r>
      <w:r w:rsidRPr="00CD51B8">
        <w:rPr>
          <w:rFonts w:cs="Times Armenian"/>
          <w:b w:val="0"/>
          <w:szCs w:val="22"/>
          <w:lang w:val="hy-AM" w:eastAsia="en-US"/>
        </w:rPr>
        <w:t xml:space="preserve"> </w:t>
      </w:r>
      <w:r w:rsidRPr="00CD51B8">
        <w:rPr>
          <w:rFonts w:cs="Sylfaen"/>
          <w:b w:val="0"/>
          <w:szCs w:val="22"/>
          <w:lang w:val="hy-AM" w:eastAsia="en-US"/>
        </w:rPr>
        <w:t>աշխարհի</w:t>
      </w:r>
      <w:r w:rsidRPr="00CD51B8">
        <w:rPr>
          <w:rFonts w:cs="Times Armenian"/>
          <w:b w:val="0"/>
          <w:szCs w:val="22"/>
          <w:lang w:val="hy-AM" w:eastAsia="en-US"/>
        </w:rPr>
        <w:t xml:space="preserve"> </w:t>
      </w:r>
      <w:r w:rsidRPr="00CD51B8">
        <w:rPr>
          <w:rFonts w:cs="Sylfaen"/>
          <w:b w:val="0"/>
          <w:szCs w:val="22"/>
          <w:lang w:val="hy-AM" w:eastAsia="en-US"/>
        </w:rPr>
        <w:t>հետ</w:t>
      </w:r>
      <w:r w:rsidRPr="00CD51B8">
        <w:rPr>
          <w:rFonts w:cs="Times Armenian"/>
          <w:b w:val="0"/>
          <w:szCs w:val="22"/>
          <w:lang w:val="hy-AM" w:eastAsia="en-US"/>
        </w:rPr>
        <w:t xml:space="preserve"> </w:t>
      </w:r>
      <w:r w:rsidRPr="00CD51B8">
        <w:rPr>
          <w:rFonts w:cs="Sylfaen"/>
          <w:b w:val="0"/>
          <w:szCs w:val="22"/>
          <w:lang w:val="hy-AM" w:eastAsia="en-US"/>
        </w:rPr>
        <w:t>հարաբե</w:t>
      </w:r>
      <w:r w:rsidRPr="00CD51B8">
        <w:rPr>
          <w:rFonts w:cs="Sylfaen"/>
          <w:b w:val="0"/>
          <w:szCs w:val="22"/>
          <w:lang w:val="hy-AM" w:eastAsia="en-US"/>
        </w:rPr>
        <w:softHyphen/>
        <w:t>րություն</w:t>
      </w:r>
      <w:r w:rsidRPr="00CD51B8">
        <w:rPr>
          <w:rFonts w:cs="Sylfaen"/>
          <w:b w:val="0"/>
          <w:szCs w:val="22"/>
          <w:lang w:val="hy-AM" w:eastAsia="en-US"/>
        </w:rPr>
        <w:softHyphen/>
        <w:t>ներում</w:t>
      </w:r>
      <w:r w:rsidRPr="00CD51B8">
        <w:rPr>
          <w:rFonts w:cs="Times Armenian"/>
          <w:b w:val="0"/>
          <w:szCs w:val="22"/>
          <w:lang w:val="hy-AM" w:eastAsia="en-US"/>
        </w:rPr>
        <w:t xml:space="preserve"> </w:t>
      </w:r>
      <w:r w:rsidRPr="00CD51B8">
        <w:rPr>
          <w:rFonts w:cs="Sylfaen"/>
          <w:b w:val="0"/>
          <w:szCs w:val="22"/>
          <w:lang w:val="hy-AM" w:eastAsia="en-US"/>
        </w:rPr>
        <w:t>Հայաստանը</w:t>
      </w:r>
      <w:r w:rsidRPr="00CD51B8">
        <w:rPr>
          <w:rFonts w:cs="Times Armenian"/>
          <w:b w:val="0"/>
          <w:szCs w:val="22"/>
          <w:lang w:val="hy-AM" w:eastAsia="en-US"/>
        </w:rPr>
        <w:t xml:space="preserve"> </w:t>
      </w:r>
      <w:r w:rsidRPr="00CD51B8">
        <w:rPr>
          <w:rFonts w:cs="Sylfaen"/>
          <w:b w:val="0"/>
          <w:szCs w:val="22"/>
          <w:lang w:val="hy-AM" w:eastAsia="en-US"/>
        </w:rPr>
        <w:t>համարվում</w:t>
      </w:r>
      <w:r w:rsidRPr="00CD51B8">
        <w:rPr>
          <w:rFonts w:cs="Times Armenian"/>
          <w:b w:val="0"/>
          <w:szCs w:val="22"/>
          <w:lang w:val="hy-AM" w:eastAsia="en-US"/>
        </w:rPr>
        <w:t xml:space="preserve"> </w:t>
      </w:r>
      <w:r w:rsidRPr="00CD51B8">
        <w:rPr>
          <w:rFonts w:cs="Sylfaen"/>
          <w:b w:val="0"/>
          <w:szCs w:val="22"/>
          <w:lang w:val="hy-AM" w:eastAsia="en-US"/>
        </w:rPr>
        <w:t>է</w:t>
      </w:r>
      <w:r w:rsidRPr="00CD51B8">
        <w:rPr>
          <w:rFonts w:cs="Times Armenian"/>
          <w:b w:val="0"/>
          <w:szCs w:val="22"/>
          <w:lang w:val="hy-AM" w:eastAsia="en-US"/>
        </w:rPr>
        <w:t xml:space="preserve"> </w:t>
      </w:r>
      <w:r w:rsidRPr="00CD51B8">
        <w:rPr>
          <w:rFonts w:cs="Sylfaen"/>
          <w:b w:val="0"/>
          <w:szCs w:val="22"/>
          <w:lang w:val="hy-AM" w:eastAsia="en-US"/>
        </w:rPr>
        <w:t>փոքր</w:t>
      </w:r>
      <w:r w:rsidRPr="00CD51B8">
        <w:rPr>
          <w:rFonts w:cs="Times Armenian"/>
          <w:b w:val="0"/>
          <w:szCs w:val="22"/>
          <w:lang w:val="hy-AM" w:eastAsia="en-US"/>
        </w:rPr>
        <w:t xml:space="preserve"> </w:t>
      </w:r>
      <w:r w:rsidRPr="00CD51B8">
        <w:rPr>
          <w:rFonts w:cs="Sylfaen"/>
          <w:b w:val="0"/>
          <w:szCs w:val="22"/>
          <w:lang w:val="hy-AM" w:eastAsia="en-US"/>
        </w:rPr>
        <w:t>և</w:t>
      </w:r>
      <w:r w:rsidRPr="00CD51B8">
        <w:rPr>
          <w:rFonts w:cs="Times Armenian"/>
          <w:b w:val="0"/>
          <w:szCs w:val="22"/>
          <w:lang w:val="hy-AM" w:eastAsia="en-US"/>
        </w:rPr>
        <w:t xml:space="preserve"> </w:t>
      </w:r>
      <w:r w:rsidRPr="00CD51B8">
        <w:rPr>
          <w:rFonts w:cs="Sylfaen"/>
          <w:b w:val="0"/>
          <w:szCs w:val="22"/>
          <w:lang w:val="hy-AM" w:eastAsia="en-US"/>
        </w:rPr>
        <w:t>բաց</w:t>
      </w:r>
      <w:r w:rsidRPr="00CD51B8">
        <w:rPr>
          <w:rFonts w:cs="Times Armenian"/>
          <w:b w:val="0"/>
          <w:szCs w:val="22"/>
          <w:lang w:val="hy-AM" w:eastAsia="en-US"/>
        </w:rPr>
        <w:t xml:space="preserve"> </w:t>
      </w:r>
      <w:r w:rsidRPr="00CD51B8">
        <w:rPr>
          <w:rFonts w:cs="Sylfaen"/>
          <w:b w:val="0"/>
          <w:szCs w:val="22"/>
          <w:lang w:val="hy-AM" w:eastAsia="en-US"/>
        </w:rPr>
        <w:t>տնտեսություն</w:t>
      </w:r>
      <w:r w:rsidRPr="00CD51B8">
        <w:rPr>
          <w:rFonts w:cs="Times Armenian"/>
          <w:b w:val="0"/>
          <w:szCs w:val="22"/>
          <w:lang w:val="hy-AM" w:eastAsia="en-US"/>
        </w:rPr>
        <w:t xml:space="preserve"> </w:t>
      </w:r>
      <w:r w:rsidRPr="00CD51B8">
        <w:rPr>
          <w:rFonts w:cs="Sylfaen"/>
          <w:b w:val="0"/>
          <w:szCs w:val="22"/>
          <w:lang w:val="hy-AM" w:eastAsia="en-US"/>
        </w:rPr>
        <w:t>ունեցող</w:t>
      </w:r>
      <w:r w:rsidRPr="00CD51B8">
        <w:rPr>
          <w:rFonts w:cs="Times Armenian"/>
          <w:b w:val="0"/>
          <w:szCs w:val="22"/>
          <w:lang w:val="hy-AM" w:eastAsia="en-US"/>
        </w:rPr>
        <w:t xml:space="preserve"> </w:t>
      </w:r>
      <w:r w:rsidRPr="00CD51B8">
        <w:rPr>
          <w:rFonts w:cs="Sylfaen"/>
          <w:b w:val="0"/>
          <w:szCs w:val="22"/>
          <w:lang w:val="hy-AM" w:eastAsia="en-US"/>
        </w:rPr>
        <w:t>երկիր</w:t>
      </w:r>
      <w:r w:rsidRPr="00CD51B8">
        <w:rPr>
          <w:rFonts w:cs="Times Armenian"/>
          <w:b w:val="0"/>
          <w:szCs w:val="22"/>
          <w:lang w:val="hy-AM" w:eastAsia="en-US"/>
        </w:rPr>
        <w:t xml:space="preserve">, </w:t>
      </w:r>
      <w:r w:rsidRPr="00CD51B8">
        <w:rPr>
          <w:rFonts w:cs="Sylfaen"/>
          <w:b w:val="0"/>
          <w:szCs w:val="22"/>
          <w:lang w:val="hy-AM" w:eastAsia="en-US"/>
        </w:rPr>
        <w:t>ինչը</w:t>
      </w:r>
      <w:r w:rsidRPr="00CD51B8">
        <w:rPr>
          <w:rFonts w:cs="Times Armenian"/>
          <w:b w:val="0"/>
          <w:szCs w:val="22"/>
          <w:lang w:val="hy-AM" w:eastAsia="en-US"/>
        </w:rPr>
        <w:t xml:space="preserve"> </w:t>
      </w:r>
      <w:r w:rsidRPr="00CD51B8">
        <w:rPr>
          <w:rFonts w:cs="Sylfaen"/>
          <w:b w:val="0"/>
          <w:szCs w:val="22"/>
          <w:lang w:val="hy-AM" w:eastAsia="en-US"/>
        </w:rPr>
        <w:t>նշանակում</w:t>
      </w:r>
      <w:r w:rsidRPr="00CD51B8">
        <w:rPr>
          <w:rFonts w:cs="Times Armenian"/>
          <w:b w:val="0"/>
          <w:szCs w:val="22"/>
          <w:lang w:val="hy-AM" w:eastAsia="en-US"/>
        </w:rPr>
        <w:t xml:space="preserve"> </w:t>
      </w:r>
      <w:r w:rsidRPr="00CD51B8">
        <w:rPr>
          <w:rFonts w:cs="Sylfaen"/>
          <w:b w:val="0"/>
          <w:szCs w:val="22"/>
          <w:lang w:val="hy-AM" w:eastAsia="en-US"/>
        </w:rPr>
        <w:t>է</w:t>
      </w:r>
      <w:r w:rsidRPr="00CD51B8">
        <w:rPr>
          <w:rFonts w:cs="Times Armenian"/>
          <w:b w:val="0"/>
          <w:szCs w:val="22"/>
          <w:lang w:val="hy-AM" w:eastAsia="en-US"/>
        </w:rPr>
        <w:t xml:space="preserve">, </w:t>
      </w:r>
      <w:r w:rsidRPr="00CD51B8">
        <w:rPr>
          <w:rFonts w:cs="Sylfaen"/>
          <w:b w:val="0"/>
          <w:szCs w:val="22"/>
          <w:lang w:val="hy-AM" w:eastAsia="en-US"/>
        </w:rPr>
        <w:t>որ</w:t>
      </w:r>
      <w:r w:rsidRPr="00CD51B8">
        <w:rPr>
          <w:rFonts w:cs="Times Armenian"/>
          <w:b w:val="0"/>
          <w:szCs w:val="22"/>
          <w:lang w:val="hy-AM" w:eastAsia="en-US"/>
        </w:rPr>
        <w:t xml:space="preserve"> </w:t>
      </w:r>
      <w:r w:rsidRPr="00CD51B8">
        <w:rPr>
          <w:rFonts w:cs="Sylfaen"/>
          <w:b w:val="0"/>
          <w:szCs w:val="22"/>
          <w:lang w:val="hy-AM" w:eastAsia="en-US"/>
        </w:rPr>
        <w:t>տնտեսական</w:t>
      </w:r>
      <w:r w:rsidRPr="00CD51B8">
        <w:rPr>
          <w:rFonts w:cs="Times Armenian"/>
          <w:b w:val="0"/>
          <w:szCs w:val="22"/>
          <w:lang w:val="hy-AM" w:eastAsia="en-US"/>
        </w:rPr>
        <w:t xml:space="preserve"> </w:t>
      </w:r>
      <w:r w:rsidRPr="00CD51B8">
        <w:rPr>
          <w:rFonts w:cs="Sylfaen"/>
          <w:b w:val="0"/>
          <w:szCs w:val="22"/>
          <w:lang w:val="hy-AM" w:eastAsia="en-US"/>
        </w:rPr>
        <w:t>հոսքերի</w:t>
      </w:r>
      <w:r w:rsidRPr="00CD51B8">
        <w:rPr>
          <w:rFonts w:cs="Times Armenian"/>
          <w:b w:val="0"/>
          <w:szCs w:val="22"/>
          <w:lang w:val="hy-AM" w:eastAsia="en-US"/>
        </w:rPr>
        <w:t xml:space="preserve"> </w:t>
      </w:r>
      <w:r w:rsidRPr="00CD51B8">
        <w:rPr>
          <w:rFonts w:cs="Sylfaen"/>
          <w:b w:val="0"/>
          <w:szCs w:val="22"/>
          <w:lang w:val="hy-AM" w:eastAsia="en-US"/>
        </w:rPr>
        <w:t>շարժը</w:t>
      </w:r>
      <w:r w:rsidRPr="00CD51B8">
        <w:rPr>
          <w:rFonts w:cs="Times Armenian"/>
          <w:b w:val="0"/>
          <w:szCs w:val="22"/>
          <w:lang w:val="hy-AM" w:eastAsia="en-US"/>
        </w:rPr>
        <w:t xml:space="preserve"> </w:t>
      </w:r>
      <w:r w:rsidRPr="00CD51B8">
        <w:rPr>
          <w:rFonts w:cs="Sylfaen"/>
          <w:b w:val="0"/>
          <w:szCs w:val="22"/>
          <w:lang w:val="hy-AM" w:eastAsia="en-US"/>
        </w:rPr>
        <w:t>դեպի</w:t>
      </w:r>
      <w:r w:rsidRPr="00CD51B8">
        <w:rPr>
          <w:rFonts w:cs="Times Armenian"/>
          <w:b w:val="0"/>
          <w:szCs w:val="22"/>
          <w:lang w:val="hy-AM" w:eastAsia="en-US"/>
        </w:rPr>
        <w:t xml:space="preserve"> </w:t>
      </w:r>
      <w:r w:rsidRPr="00CD51B8">
        <w:rPr>
          <w:rFonts w:cs="Sylfaen"/>
          <w:b w:val="0"/>
          <w:szCs w:val="22"/>
          <w:lang w:val="hy-AM" w:eastAsia="en-US"/>
        </w:rPr>
        <w:t>երկիր</w:t>
      </w:r>
      <w:r w:rsidRPr="00CD51B8">
        <w:rPr>
          <w:rFonts w:cs="Times Armenian"/>
          <w:b w:val="0"/>
          <w:szCs w:val="22"/>
          <w:lang w:val="hy-AM" w:eastAsia="en-US"/>
        </w:rPr>
        <w:t xml:space="preserve"> </w:t>
      </w:r>
      <w:r w:rsidRPr="00CD51B8">
        <w:rPr>
          <w:rFonts w:cs="Sylfaen"/>
          <w:b w:val="0"/>
          <w:szCs w:val="22"/>
          <w:lang w:val="hy-AM" w:eastAsia="en-US"/>
        </w:rPr>
        <w:t>և</w:t>
      </w:r>
      <w:r w:rsidRPr="00CD51B8">
        <w:rPr>
          <w:rFonts w:cs="Times Armenian"/>
          <w:b w:val="0"/>
          <w:szCs w:val="22"/>
          <w:lang w:val="hy-AM" w:eastAsia="en-US"/>
        </w:rPr>
        <w:t xml:space="preserve"> </w:t>
      </w:r>
      <w:r w:rsidRPr="00CD51B8">
        <w:rPr>
          <w:rFonts w:cs="Sylfaen"/>
          <w:b w:val="0"/>
          <w:szCs w:val="22"/>
          <w:lang w:val="hy-AM" w:eastAsia="en-US"/>
        </w:rPr>
        <w:t>երկրից</w:t>
      </w:r>
      <w:r w:rsidRPr="00CD51B8">
        <w:rPr>
          <w:rFonts w:cs="Times Armenian"/>
          <w:b w:val="0"/>
          <w:szCs w:val="22"/>
          <w:lang w:val="hy-AM" w:eastAsia="en-US"/>
        </w:rPr>
        <w:t xml:space="preserve"> </w:t>
      </w:r>
      <w:r w:rsidRPr="00CD51B8">
        <w:rPr>
          <w:rFonts w:cs="Sylfaen"/>
          <w:b w:val="0"/>
          <w:szCs w:val="22"/>
          <w:lang w:val="hy-AM" w:eastAsia="en-US"/>
        </w:rPr>
        <w:t>դուրս</w:t>
      </w:r>
      <w:r w:rsidRPr="00CD51B8">
        <w:rPr>
          <w:rFonts w:cs="Times Armenian"/>
          <w:b w:val="0"/>
          <w:szCs w:val="22"/>
          <w:lang w:val="hy-AM" w:eastAsia="en-US"/>
        </w:rPr>
        <w:t xml:space="preserve"> </w:t>
      </w:r>
      <w:r w:rsidRPr="00CD51B8">
        <w:rPr>
          <w:rFonts w:cs="Sylfaen"/>
          <w:b w:val="0"/>
          <w:szCs w:val="22"/>
          <w:lang w:val="hy-AM" w:eastAsia="en-US"/>
        </w:rPr>
        <w:t>հնա</w:t>
      </w:r>
      <w:r w:rsidRPr="00CD51B8">
        <w:rPr>
          <w:rFonts w:cs="Sylfaen"/>
          <w:b w:val="0"/>
          <w:szCs w:val="22"/>
          <w:lang w:val="hy-AM" w:eastAsia="en-US"/>
        </w:rPr>
        <w:softHyphen/>
        <w:t>րավորինս</w:t>
      </w:r>
      <w:r w:rsidRPr="00CD51B8">
        <w:rPr>
          <w:rFonts w:cs="Times Armenian"/>
          <w:b w:val="0"/>
          <w:szCs w:val="22"/>
          <w:lang w:val="hy-AM" w:eastAsia="en-US"/>
        </w:rPr>
        <w:t xml:space="preserve"> </w:t>
      </w:r>
      <w:r w:rsidRPr="00CD51B8">
        <w:rPr>
          <w:rFonts w:cs="Sylfaen"/>
          <w:b w:val="0"/>
          <w:szCs w:val="22"/>
          <w:lang w:val="hy-AM" w:eastAsia="en-US"/>
        </w:rPr>
        <w:t>ազատականացված</w:t>
      </w:r>
      <w:r w:rsidRPr="00CD51B8">
        <w:rPr>
          <w:rFonts w:cs="Times Armenian"/>
          <w:b w:val="0"/>
          <w:szCs w:val="22"/>
          <w:lang w:val="hy-AM" w:eastAsia="en-US"/>
        </w:rPr>
        <w:t xml:space="preserve"> </w:t>
      </w:r>
      <w:r w:rsidRPr="00CD51B8">
        <w:rPr>
          <w:rFonts w:cs="Sylfaen"/>
          <w:b w:val="0"/>
          <w:szCs w:val="22"/>
          <w:lang w:val="hy-AM" w:eastAsia="en-US"/>
        </w:rPr>
        <w:t>է: Դրա հետ մեկտեղ փոքր բաց տնտեսություններին հատ</w:t>
      </w:r>
      <w:r w:rsidRPr="00CD51B8">
        <w:rPr>
          <w:rFonts w:cs="Sylfaen"/>
          <w:b w:val="0"/>
          <w:szCs w:val="22"/>
          <w:lang w:val="hy-AM" w:eastAsia="en-US"/>
        </w:rPr>
        <w:softHyphen/>
        <w:t>կան</w:t>
      </w:r>
      <w:r w:rsidRPr="00CD51B8">
        <w:rPr>
          <w:rFonts w:cs="Sylfaen"/>
          <w:b w:val="0"/>
          <w:szCs w:val="22"/>
          <w:lang w:val="hy-AM" w:eastAsia="en-US"/>
        </w:rPr>
        <w:softHyphen/>
        <w:t>շական է բարձր զգայունությունը համաշխարհային տնտեսության զարգացումներից (միջազ</w:t>
      </w:r>
      <w:r w:rsidRPr="00CD51B8">
        <w:rPr>
          <w:rFonts w:cs="Sylfaen"/>
          <w:b w:val="0"/>
          <w:szCs w:val="22"/>
          <w:lang w:val="hy-AM" w:eastAsia="en-US"/>
        </w:rPr>
        <w:softHyphen/>
        <w:t>գային բորսաներում գնանշվող ապրանքների գներ, գործընկեր երկրների տնտեսական զար</w:t>
      </w:r>
      <w:r w:rsidRPr="00CD51B8">
        <w:rPr>
          <w:rFonts w:cs="Sylfaen"/>
          <w:b w:val="0"/>
          <w:szCs w:val="22"/>
          <w:lang w:val="hy-AM" w:eastAsia="en-US"/>
        </w:rPr>
        <w:softHyphen/>
        <w:t>գացում, համաշխարհային տնտեսության զարգացման միտում և այլն)</w:t>
      </w:r>
      <w:r w:rsidRPr="00CD51B8">
        <w:rPr>
          <w:rFonts w:cs="Times Armenian"/>
          <w:b w:val="0"/>
          <w:szCs w:val="22"/>
          <w:lang w:val="hy-AM" w:eastAsia="en-US"/>
        </w:rPr>
        <w:t xml:space="preserve">: </w:t>
      </w:r>
      <w:r w:rsidRPr="00CD51B8">
        <w:rPr>
          <w:rFonts w:cs="Sylfaen"/>
          <w:b w:val="0"/>
          <w:szCs w:val="22"/>
          <w:lang w:val="hy-AM" w:eastAsia="en-US"/>
        </w:rPr>
        <w:t>Ուստի այս բաժնում կներկայացվի ընթացիկ հաշվի և դրա վրա ազդող հիմնական գործոնների փոփոխու</w:t>
      </w:r>
      <w:r w:rsidRPr="00CD51B8">
        <w:rPr>
          <w:rFonts w:cs="Sylfaen"/>
          <w:b w:val="0"/>
          <w:szCs w:val="22"/>
          <w:lang w:val="hy-AM" w:eastAsia="en-US"/>
        </w:rPr>
        <w:softHyphen/>
        <w:t>թյան դինամիկան վերջին տարիներին և ապագայում ակնկալվող զարգա</w:t>
      </w:r>
      <w:r w:rsidRPr="00CD51B8">
        <w:rPr>
          <w:rFonts w:cs="Sylfaen"/>
          <w:b w:val="0"/>
          <w:szCs w:val="22"/>
          <w:lang w:val="hy-AM" w:eastAsia="en-US"/>
        </w:rPr>
        <w:softHyphen/>
        <w:t>ցում</w:t>
      </w:r>
      <w:r w:rsidRPr="00CD51B8">
        <w:rPr>
          <w:rFonts w:cs="Sylfaen"/>
          <w:b w:val="0"/>
          <w:szCs w:val="22"/>
          <w:lang w:val="hy-AM" w:eastAsia="en-US"/>
        </w:rPr>
        <w:softHyphen/>
        <w:t>ները, իսկ բյուջեի ծրագրի տեսանկյունից արտաքին աշխարհից եկող հնարավոր ռիսկերը կներկայացվեն հաջորդ բաժիններում:</w:t>
      </w:r>
    </w:p>
    <w:p w:rsidR="00CD51B8" w:rsidRPr="00CD51B8" w:rsidRDefault="00CD51B8" w:rsidP="00CD51B8">
      <w:pPr>
        <w:tabs>
          <w:tab w:val="right" w:pos="8640"/>
        </w:tabs>
        <w:spacing w:before="0"/>
        <w:ind w:firstLine="450"/>
        <w:contextualSpacing w:val="0"/>
        <w:rPr>
          <w:rFonts w:cs="Sylfaen"/>
          <w:i/>
          <w:szCs w:val="22"/>
          <w:lang w:val="hy-AM" w:eastAsia="en-US"/>
        </w:rPr>
      </w:pPr>
    </w:p>
    <w:p w:rsidR="00CD51B8" w:rsidRPr="00CD51B8" w:rsidRDefault="00CD51B8" w:rsidP="00CD51B8">
      <w:pPr>
        <w:tabs>
          <w:tab w:val="right" w:pos="8640"/>
        </w:tabs>
        <w:spacing w:before="0"/>
        <w:ind w:firstLine="450"/>
        <w:contextualSpacing w:val="0"/>
        <w:rPr>
          <w:rFonts w:cs="Sylfaen"/>
          <w:szCs w:val="22"/>
          <w:lang w:val="it-IT" w:eastAsia="en-US"/>
        </w:rPr>
      </w:pPr>
      <w:r w:rsidRPr="00CD51B8">
        <w:rPr>
          <w:rFonts w:cs="Sylfaen"/>
          <w:szCs w:val="22"/>
          <w:lang w:val="it-IT" w:eastAsia="en-US"/>
        </w:rPr>
        <w:t xml:space="preserve">Վերջին տարիների միտումները, ընթացիկ իրավիճակը և կանխատեսումները </w:t>
      </w:r>
    </w:p>
    <w:p w:rsidR="00CD51B8" w:rsidRPr="00CD51B8" w:rsidRDefault="00CD51B8" w:rsidP="00CD51B8">
      <w:pPr>
        <w:tabs>
          <w:tab w:val="right" w:pos="8640"/>
        </w:tabs>
        <w:spacing w:before="0"/>
        <w:ind w:firstLine="450"/>
        <w:contextualSpacing w:val="0"/>
        <w:rPr>
          <w:rFonts w:cs="Sylfaen"/>
          <w:szCs w:val="22"/>
          <w:u w:val="single"/>
          <w:lang w:val="it-IT" w:eastAsia="en-US"/>
        </w:rPr>
      </w:pPr>
    </w:p>
    <w:p w:rsidR="00CD51B8" w:rsidRPr="00CD51B8" w:rsidRDefault="00CD51B8" w:rsidP="00CD51B8">
      <w:pPr>
        <w:tabs>
          <w:tab w:val="right" w:pos="8640"/>
        </w:tabs>
        <w:spacing w:before="0"/>
        <w:ind w:firstLine="450"/>
        <w:contextualSpacing w:val="0"/>
        <w:rPr>
          <w:rFonts w:cs="Times Armenian"/>
          <w:i/>
          <w:szCs w:val="22"/>
          <w:lang w:val="hy-AM" w:eastAsia="en-US"/>
        </w:rPr>
      </w:pPr>
      <w:r w:rsidRPr="00CD51B8">
        <w:rPr>
          <w:rFonts w:cs="Sylfaen"/>
          <w:szCs w:val="22"/>
          <w:lang w:val="hy-AM" w:eastAsia="en-US"/>
        </w:rPr>
        <w:t>1.6.1. Ընթացիկ հաշիվ</w:t>
      </w:r>
      <w:r w:rsidRPr="00CD51B8">
        <w:rPr>
          <w:rFonts w:cs="Sylfaen"/>
          <w:sz w:val="20"/>
          <w:szCs w:val="20"/>
          <w:vertAlign w:val="superscript"/>
          <w:lang w:val="hy-AM" w:eastAsia="en-US"/>
        </w:rPr>
        <w:footnoteReference w:id="18"/>
      </w:r>
    </w:p>
    <w:p w:rsidR="00CD51B8" w:rsidRPr="00CD51B8" w:rsidRDefault="00CD51B8" w:rsidP="00CD51B8">
      <w:pPr>
        <w:overflowPunct w:val="0"/>
        <w:autoSpaceDE w:val="0"/>
        <w:autoSpaceDN w:val="0"/>
        <w:adjustRightInd w:val="0"/>
        <w:spacing w:before="240"/>
        <w:ind w:firstLine="360"/>
        <w:contextualSpacing w:val="0"/>
        <w:textAlignment w:val="baseline"/>
        <w:rPr>
          <w:rFonts w:cs="Sylfaen"/>
          <w:szCs w:val="22"/>
          <w:lang w:val="hy-AM" w:eastAsia="en-US"/>
        </w:rPr>
      </w:pPr>
      <w:r w:rsidRPr="00CD51B8">
        <w:rPr>
          <w:rFonts w:cs="Sylfaen"/>
          <w:szCs w:val="22"/>
          <w:lang w:val="hy-AM" w:eastAsia="en-US"/>
        </w:rPr>
        <w:t>2018 թվականին ընթացիկ հաշվի պակասուրդը նախորդ տարվա համեմատ կտրուկ խորացել է` ՀՆԱ-ի նկատմամբ կազմելով 9.4% և շեղվելով իր երկարաժամկետ հավասարակշիռ մակարդակից</w:t>
      </w:r>
      <w:r w:rsidRPr="00CD51B8">
        <w:rPr>
          <w:rFonts w:ascii="Arial Armenian" w:hAnsi="Arial Armenian" w:cs="Sylfaen"/>
          <w:szCs w:val="22"/>
          <w:vertAlign w:val="superscript"/>
          <w:lang w:val="hy-AM" w:eastAsia="en-US"/>
        </w:rPr>
        <w:footnoteReference w:id="19"/>
      </w:r>
      <w:r w:rsidRPr="00CD51B8">
        <w:rPr>
          <w:rFonts w:cs="Sylfaen"/>
          <w:szCs w:val="22"/>
          <w:lang w:val="hy-AM" w:eastAsia="en-US"/>
        </w:rPr>
        <w:t xml:space="preserve">: </w:t>
      </w:r>
      <w:r w:rsidRPr="00CD51B8">
        <w:rPr>
          <w:rFonts w:cs="Sylfaen"/>
          <w:b w:val="0"/>
          <w:szCs w:val="22"/>
          <w:lang w:val="hy-AM" w:eastAsia="en-US"/>
        </w:rPr>
        <w:t>Հիմնականում ներքին պահանջարկի աճով պայմանավորված, առևտրային հաշվեկշռի պակասուրդը տարվա ընթացքում խորացել է, ինչը դոլարային արտահայտությամբ արտահանման երկնիշ աճի (10.3%) համեմատ ապ</w:t>
      </w:r>
      <w:r w:rsidRPr="00CD51B8">
        <w:rPr>
          <w:rFonts w:cs="Sylfaen"/>
          <w:b w:val="0"/>
          <w:szCs w:val="22"/>
          <w:lang w:val="hy-AM" w:eastAsia="en-US"/>
        </w:rPr>
        <w:softHyphen/>
        <w:t>րանքների ներմուծման առաջանցիկ աճի (17.5%) հետևանք էր: Ծառայությունների հաշվեկշիռի պակասուրդը նույնպես խարացել է ծառայությունների արտահանման աճի (7.5%) համեմատ</w:t>
      </w:r>
      <w:r w:rsidRPr="00CD51B8" w:rsidDel="00643680">
        <w:rPr>
          <w:rFonts w:cs="Sylfaen"/>
          <w:b w:val="0"/>
          <w:szCs w:val="22"/>
          <w:lang w:val="hy-AM" w:eastAsia="en-US"/>
        </w:rPr>
        <w:t xml:space="preserve"> </w:t>
      </w:r>
      <w:r w:rsidRPr="00CD51B8">
        <w:rPr>
          <w:rFonts w:cs="Sylfaen"/>
          <w:b w:val="0"/>
          <w:szCs w:val="22"/>
          <w:lang w:val="hy-AM" w:eastAsia="en-US"/>
        </w:rPr>
        <w:t>ներմուծման առաջանցիկ աճի (13.6%) արդյունքում։ Տարվա արդյունքներով Հայաստան ներհոսող տրանֆերտների և գործոնային զուտ եկամուտների նվազումը էլ ավելի է խորացրել</w:t>
      </w:r>
      <w:r w:rsidRPr="00CD51B8">
        <w:rPr>
          <w:rFonts w:ascii="Arial Armenian" w:hAnsi="Arial Armenian"/>
          <w:b w:val="0"/>
          <w:sz w:val="24"/>
          <w:szCs w:val="20"/>
          <w:lang w:val="hy-AM" w:eastAsia="en-US"/>
        </w:rPr>
        <w:t xml:space="preserve"> </w:t>
      </w:r>
      <w:r w:rsidRPr="00CD51B8">
        <w:rPr>
          <w:rFonts w:cs="Sylfaen"/>
          <w:b w:val="0"/>
          <w:szCs w:val="22"/>
          <w:lang w:val="hy-AM" w:eastAsia="en-US"/>
        </w:rPr>
        <w:t>ապրանքների և ծառայությունների հաշվեկշռի բացասական ազդեցությունը ընթացիկ հաշվի պակասուրդի ձևավորմանը:</w:t>
      </w:r>
    </w:p>
    <w:p w:rsidR="00CD51B8" w:rsidRPr="00CD51B8" w:rsidRDefault="00CD51B8" w:rsidP="00CD51B8">
      <w:pPr>
        <w:overflowPunct w:val="0"/>
        <w:autoSpaceDE w:val="0"/>
        <w:autoSpaceDN w:val="0"/>
        <w:adjustRightInd w:val="0"/>
        <w:spacing w:before="240"/>
        <w:ind w:firstLine="360"/>
        <w:contextualSpacing w:val="0"/>
        <w:textAlignment w:val="baseline"/>
        <w:rPr>
          <w:rFonts w:cs="Sylfaen"/>
          <w:b w:val="0"/>
          <w:szCs w:val="22"/>
          <w:lang w:val="hy-AM" w:eastAsia="en-US"/>
        </w:rPr>
      </w:pPr>
      <w:r w:rsidRPr="00CD51B8">
        <w:rPr>
          <w:rFonts w:cs="Sylfaen"/>
          <w:szCs w:val="22"/>
          <w:lang w:val="hy-AM" w:eastAsia="en-US"/>
        </w:rPr>
        <w:t>2019 թվականի ընթացիկ՝ հունվար-հուլիսի տվյալներով առևտրային հաշվեկշռի բացասական ճեղքը շարունակում է վատթարանալ</w:t>
      </w:r>
      <w:r w:rsidRPr="00CD51B8">
        <w:rPr>
          <w:rFonts w:cs="Sylfaen"/>
          <w:b w:val="0"/>
          <w:szCs w:val="22"/>
          <w:lang w:val="hy-AM" w:eastAsia="en-US"/>
        </w:rPr>
        <w:t>, իսկ դրամական փոխանցումների ներհոսքի նվազման միտումը պահպանվում է՝ խորացնելով ընթացիկ հաշվի վրա ներմուծման</w:t>
      </w:r>
      <w:r w:rsidRPr="00CD51B8" w:rsidDel="00E451FC">
        <w:rPr>
          <w:rFonts w:cs="Sylfaen"/>
          <w:b w:val="0"/>
          <w:szCs w:val="22"/>
          <w:lang w:val="hy-AM" w:eastAsia="en-US"/>
        </w:rPr>
        <w:t xml:space="preserve"> </w:t>
      </w:r>
      <w:r w:rsidRPr="00CD51B8">
        <w:rPr>
          <w:rFonts w:cs="Sylfaen"/>
          <w:b w:val="0"/>
          <w:szCs w:val="22"/>
          <w:lang w:val="hy-AM" w:eastAsia="en-US"/>
        </w:rPr>
        <w:t>աճի արդյունքում առևտրային հաշվեկշռի բացասական ազդեցությունը:</w:t>
      </w:r>
    </w:p>
    <w:p w:rsidR="00CD51B8" w:rsidRPr="00CD51B8" w:rsidRDefault="00CD51B8" w:rsidP="00CD51B8">
      <w:pPr>
        <w:overflowPunct w:val="0"/>
        <w:autoSpaceDE w:val="0"/>
        <w:autoSpaceDN w:val="0"/>
        <w:adjustRightInd w:val="0"/>
        <w:spacing w:before="240"/>
        <w:ind w:firstLine="357"/>
        <w:contextualSpacing w:val="0"/>
        <w:textAlignment w:val="baseline"/>
        <w:rPr>
          <w:rFonts w:cs="Sylfaen"/>
          <w:b w:val="0"/>
          <w:szCs w:val="22"/>
          <w:lang w:val="hy-AM" w:eastAsia="en-US"/>
        </w:rPr>
      </w:pPr>
      <w:r w:rsidRPr="00CD51B8">
        <w:rPr>
          <w:rFonts w:cs="Sylfaen"/>
          <w:szCs w:val="22"/>
          <w:lang w:val="hy-AM" w:eastAsia="en-US"/>
        </w:rPr>
        <w:t>Կանխատեսում.</w:t>
      </w:r>
      <w:r w:rsidRPr="00CD51B8">
        <w:rPr>
          <w:rFonts w:cs="Sylfaen"/>
          <w:b w:val="0"/>
          <w:szCs w:val="22"/>
          <w:lang w:val="hy-AM" w:eastAsia="en-US"/>
        </w:rPr>
        <w:t xml:space="preserve"> </w:t>
      </w:r>
      <w:r w:rsidRPr="00CD51B8">
        <w:rPr>
          <w:rFonts w:cs="Sylfaen"/>
          <w:szCs w:val="22"/>
          <w:lang w:val="hy-AM" w:eastAsia="en-US"/>
        </w:rPr>
        <w:t xml:space="preserve">2019 թվականին սպասվում է, որ արտահանման բարձր աճի պայմաններում ընթացիկ հաշվի պակասուրդը կբարելավվի և կկազմի ՀՆԱ-ի մոտ 7.0%։ </w:t>
      </w:r>
      <w:r w:rsidRPr="00CD51B8">
        <w:rPr>
          <w:rFonts w:cs="Sylfaen"/>
          <w:b w:val="0"/>
          <w:szCs w:val="22"/>
          <w:lang w:val="hy-AM" w:eastAsia="en-US"/>
        </w:rPr>
        <w:t>2020 թվականին ապրանքների և ծառայությունների</w:t>
      </w:r>
      <w:r w:rsidRPr="00CD51B8" w:rsidDel="00E11CCC">
        <w:rPr>
          <w:rFonts w:cs="Sylfaen"/>
          <w:b w:val="0"/>
          <w:szCs w:val="22"/>
          <w:lang w:val="hy-AM" w:eastAsia="en-US"/>
        </w:rPr>
        <w:t xml:space="preserve"> </w:t>
      </w:r>
      <w:r w:rsidRPr="00CD51B8">
        <w:rPr>
          <w:rFonts w:cs="Sylfaen"/>
          <w:b w:val="0"/>
          <w:szCs w:val="22"/>
          <w:lang w:val="hy-AM" w:eastAsia="en-US"/>
        </w:rPr>
        <w:t>արտահանման առաջանցիկ աճը ներմուծման համեմատ</w:t>
      </w:r>
      <w:r w:rsidRPr="00CD51B8" w:rsidDel="00E11CCC">
        <w:rPr>
          <w:rFonts w:cs="Sylfaen"/>
          <w:b w:val="0"/>
          <w:szCs w:val="22"/>
          <w:lang w:val="hy-AM" w:eastAsia="en-US"/>
        </w:rPr>
        <w:t xml:space="preserve"> </w:t>
      </w:r>
      <w:r w:rsidRPr="00CD51B8">
        <w:rPr>
          <w:rFonts w:cs="Sylfaen"/>
          <w:b w:val="0"/>
          <w:szCs w:val="22"/>
          <w:lang w:val="hy-AM" w:eastAsia="en-US"/>
        </w:rPr>
        <w:t>դրական կազդի երկրի ընթացիկ հաշվի ձևավորմանը։</w:t>
      </w:r>
      <w:r w:rsidRPr="00CD51B8" w:rsidDel="00E11CCC">
        <w:rPr>
          <w:rFonts w:cs="Sylfaen"/>
          <w:b w:val="0"/>
          <w:szCs w:val="22"/>
          <w:lang w:val="hy-AM" w:eastAsia="en-US"/>
        </w:rPr>
        <w:t xml:space="preserve"> </w:t>
      </w:r>
      <w:r w:rsidRPr="00CD51B8">
        <w:rPr>
          <w:rFonts w:cs="Sylfaen"/>
          <w:b w:val="0"/>
          <w:szCs w:val="22"/>
          <w:lang w:val="hy-AM" w:eastAsia="en-US"/>
        </w:rPr>
        <w:t xml:space="preserve"> </w:t>
      </w:r>
      <w:r w:rsidRPr="00CD51B8">
        <w:rPr>
          <w:rFonts w:cs="Sylfaen"/>
          <w:szCs w:val="22"/>
          <w:lang w:val="hy-AM" w:eastAsia="en-US"/>
        </w:rPr>
        <w:t>2020 թվականին ընթացիկ հաշիվը որոշ չափով կբարելավվի՝ մոտենալով իր երկարաժամկետ հավասարակշիռ մակարդակին և կկազմի շուրջ 6.1%:</w:t>
      </w:r>
      <w:r w:rsidRPr="00CD51B8">
        <w:rPr>
          <w:rFonts w:cs="Sylfaen"/>
          <w:b w:val="0"/>
          <w:szCs w:val="22"/>
          <w:lang w:val="hy-AM" w:eastAsia="en-US"/>
        </w:rPr>
        <w:t xml:space="preserve"> Դրամական փոխանցումների աճի տեմպը 2020 թվականին կարագանա, իսկ ծավալները դեռևս զիջելու են հետճգնաժամային տարիների դրամական փոխանցումների միջին մակարդակը:</w:t>
      </w:r>
    </w:p>
    <w:p w:rsidR="00CD51B8" w:rsidRPr="00CD51B8" w:rsidRDefault="00CD51B8" w:rsidP="00CD51B8">
      <w:pPr>
        <w:spacing w:before="0"/>
        <w:ind w:firstLine="450"/>
        <w:contextualSpacing w:val="0"/>
        <w:rPr>
          <w:rFonts w:cs="Sylfaen"/>
          <w:b w:val="0"/>
          <w:szCs w:val="22"/>
          <w:lang w:val="hy-AM" w:eastAsia="en-US"/>
        </w:rPr>
      </w:pPr>
    </w:p>
    <w:p w:rsidR="00CD51B8" w:rsidRPr="00CD51B8" w:rsidRDefault="00CD51B8" w:rsidP="00CD51B8">
      <w:pPr>
        <w:spacing w:before="0" w:line="276" w:lineRule="auto"/>
        <w:ind w:firstLine="450"/>
        <w:contextualSpacing w:val="0"/>
        <w:rPr>
          <w:rFonts w:cs="Sylfaen"/>
          <w:szCs w:val="22"/>
          <w:u w:val="single"/>
          <w:lang w:val="en-US" w:eastAsia="en-US"/>
        </w:rPr>
      </w:pPr>
      <w:r w:rsidRPr="00CD51B8">
        <w:rPr>
          <w:rFonts w:cs="Sylfaen"/>
          <w:szCs w:val="22"/>
          <w:u w:val="single"/>
          <w:lang w:val="en-US" w:eastAsia="en-US"/>
        </w:rPr>
        <w:t>Գծապատկեր 1.6.1.  Ընթացիկ հաշվի պակասուրդ/ՀՆԱ</w:t>
      </w:r>
    </w:p>
    <w:p w:rsidR="00CD51B8" w:rsidRPr="00CD51B8" w:rsidRDefault="00CD51B8" w:rsidP="00CD51B8">
      <w:pPr>
        <w:spacing w:before="0"/>
        <w:ind w:firstLine="450"/>
        <w:contextualSpacing w:val="0"/>
        <w:rPr>
          <w:rFonts w:cs="Sylfaen"/>
          <w:b w:val="0"/>
          <w:szCs w:val="22"/>
          <w:lang w:val="en-US" w:eastAsia="en-US"/>
        </w:rPr>
      </w:pPr>
    </w:p>
    <w:p w:rsidR="00CD51B8" w:rsidRPr="00CD51B8" w:rsidRDefault="00CD51B8" w:rsidP="00CD51B8">
      <w:pPr>
        <w:spacing w:before="0"/>
        <w:ind w:firstLine="450"/>
        <w:contextualSpacing w:val="0"/>
        <w:rPr>
          <w:rFonts w:cs="Sylfaen"/>
          <w:szCs w:val="22"/>
          <w:u w:val="single"/>
          <w:lang w:val="hy-AM" w:eastAsia="en-US"/>
        </w:rPr>
      </w:pPr>
      <w:r w:rsidRPr="00CD51B8">
        <w:rPr>
          <w:rFonts w:cs="Sylfaen"/>
          <w:b w:val="0"/>
          <w:szCs w:val="22"/>
          <w:lang w:val="hy-AM" w:eastAsia="en-US"/>
        </w:rPr>
        <w:t xml:space="preserve"> </w:t>
      </w:r>
      <w:r w:rsidRPr="00CD51B8">
        <w:rPr>
          <w:rFonts w:cs="Sylfaen"/>
          <w:noProof/>
          <w:szCs w:val="22"/>
          <w:lang w:val="en-US" w:eastAsia="en-US"/>
        </w:rPr>
        <w:drawing>
          <wp:inline distT="0" distB="0" distL="0" distR="0">
            <wp:extent cx="5824498" cy="2297526"/>
            <wp:effectExtent l="0" t="0" r="24130" b="26670"/>
            <wp:docPr id="4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51B8" w:rsidRPr="00CD51B8" w:rsidRDefault="00CD51B8" w:rsidP="00CD51B8">
      <w:pPr>
        <w:spacing w:before="0"/>
        <w:ind w:firstLine="450"/>
        <w:contextualSpacing w:val="0"/>
        <w:rPr>
          <w:rFonts w:cs="Sylfaen"/>
          <w:szCs w:val="22"/>
          <w:lang w:val="hy-AM" w:eastAsia="en-US"/>
        </w:rPr>
      </w:pP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1.6.2. Արտաքին</w:t>
      </w:r>
      <w:r w:rsidRPr="00CD51B8">
        <w:rPr>
          <w:rFonts w:cs="Arial LatArm"/>
          <w:szCs w:val="22"/>
          <w:lang w:val="hy-AM" w:eastAsia="en-US"/>
        </w:rPr>
        <w:t xml:space="preserve"> </w:t>
      </w:r>
      <w:r w:rsidRPr="00CD51B8">
        <w:rPr>
          <w:rFonts w:cs="Sylfaen"/>
          <w:szCs w:val="22"/>
          <w:lang w:val="hy-AM" w:eastAsia="en-US"/>
        </w:rPr>
        <w:t>առևտուր</w:t>
      </w:r>
      <w:r w:rsidRPr="00CD51B8">
        <w:rPr>
          <w:b w:val="0"/>
          <w:szCs w:val="22"/>
          <w:vertAlign w:val="superscript"/>
          <w:lang w:val="en-US" w:eastAsia="en-US"/>
        </w:rPr>
        <w:footnoteReference w:id="20"/>
      </w:r>
    </w:p>
    <w:p w:rsidR="00CD51B8" w:rsidRPr="00CD51B8" w:rsidRDefault="00CD51B8" w:rsidP="00CD51B8">
      <w:pPr>
        <w:autoSpaceDE w:val="0"/>
        <w:autoSpaceDN w:val="0"/>
        <w:adjustRightInd w:val="0"/>
        <w:spacing w:before="0" w:line="336" w:lineRule="auto"/>
        <w:ind w:firstLine="450"/>
        <w:contextualSpacing w:val="0"/>
        <w:rPr>
          <w:rFonts w:cs="Sylfaen"/>
          <w:b w:val="0"/>
          <w:szCs w:val="22"/>
          <w:lang w:val="hy-AM" w:eastAsia="en-US"/>
        </w:rPr>
      </w:pPr>
      <w:r w:rsidRPr="00CD51B8">
        <w:rPr>
          <w:rFonts w:cs="Sylfaen"/>
          <w:szCs w:val="22"/>
          <w:lang w:val="hy-AM" w:eastAsia="en-US"/>
        </w:rPr>
        <w:t>2018 թվականին և՛ արտահանումը, և՛ ներմուծումը շարունակել են աճել բարձր տեմպերով, որի պայմաններում արտաքին ապրանքաշրջանառության ընդլայնումը շարունակվել է, իսկ առևտրային հաշվեկշիռը ցուցաբերել է վատթարացման միտում:</w:t>
      </w:r>
      <w:r w:rsidRPr="00CD51B8">
        <w:rPr>
          <w:rFonts w:cs="Sylfaen"/>
          <w:b w:val="0"/>
          <w:szCs w:val="22"/>
          <w:lang w:val="hy-AM" w:eastAsia="en-US"/>
        </w:rPr>
        <w:t xml:space="preserve"> Արտաքին ապրանքաշրջանառությունը (7,388 մլն</w:t>
      </w:r>
      <w:r w:rsidRPr="00CD51B8">
        <w:rPr>
          <w:rFonts w:ascii="Times New Roman" w:hAnsi="Times New Roman" w:cs="Sylfaen"/>
          <w:b w:val="0"/>
          <w:sz w:val="24"/>
          <w:szCs w:val="22"/>
          <w:lang w:val="hy-AM" w:eastAsia="en-US"/>
        </w:rPr>
        <w:t xml:space="preserve"> </w:t>
      </w:r>
      <w:r w:rsidRPr="00CD51B8">
        <w:rPr>
          <w:rFonts w:cs="Sylfaen"/>
          <w:b w:val="0"/>
          <w:szCs w:val="22"/>
          <w:lang w:val="hy-AM" w:eastAsia="en-US"/>
        </w:rPr>
        <w:t>ԱՄՆ դոլար) նախորդ տարվա համեմատ աճել է 16.6%-ով: Նույն ժամանակահատվածում դոլարային արտահայտությամբ արտահանումն աճել է 7.8%-ով (2,412.4 մլն ԱՄՆ դոլար), իսկ ներմուծումը` 21.4%-ով (4,975.5 մլն ԱՄՆ դոլար):</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Արտաքին ապրանքաշրջանառությունը 2019 թվականի առաջին յոթ ամիսների արդյունքներով նախորդ տարվա համեմատ աճել է 2.3%-ով (4,195.5 մլն ԱՄՆ դոլար):</w:t>
      </w:r>
      <w:r w:rsidRPr="00CD51B8">
        <w:rPr>
          <w:rFonts w:cs="Sylfaen"/>
          <w:b w:val="0"/>
          <w:szCs w:val="22"/>
          <w:lang w:val="hy-AM" w:eastAsia="en-US"/>
        </w:rPr>
        <w:t xml:space="preserve"> Ընթացիկ տարվա հունվար-հուլիս ամիսներին տեղի է ունեցել դոլարային արտահայտությամբ արտահանման ծավալների 3% աճ և ներմուծման ծավալների 1.9% աճ: Ապրանքների գծով արտաքին առևտրի բացասական մնացորդը (1360.5 մլն ԱՄՆ դոլար) աճել է նախորդ տարվա համեմատ՝ պայմանավորված ներմուծման աճով:</w:t>
      </w:r>
    </w:p>
    <w:p w:rsidR="00CD51B8" w:rsidRPr="00CD51B8" w:rsidRDefault="00CD51B8" w:rsidP="00CD51B8">
      <w:pPr>
        <w:spacing w:before="0"/>
        <w:ind w:firstLine="450"/>
        <w:contextualSpacing w:val="0"/>
        <w:rPr>
          <w:rFonts w:cs="Sylfaen"/>
          <w:szCs w:val="22"/>
          <w:u w:val="single"/>
          <w:lang w:val="hy-AM" w:eastAsia="en-US"/>
        </w:rPr>
      </w:pPr>
    </w:p>
    <w:p w:rsidR="00CD51B8" w:rsidRPr="00CD51B8" w:rsidRDefault="00CD51B8" w:rsidP="00CD51B8">
      <w:pPr>
        <w:spacing w:before="0"/>
        <w:ind w:firstLine="450"/>
        <w:contextualSpacing w:val="0"/>
        <w:rPr>
          <w:rFonts w:cs="Arial LatArm"/>
          <w:b w:val="0"/>
          <w:szCs w:val="22"/>
          <w:lang w:val="hy-AM" w:eastAsia="en-US"/>
        </w:rPr>
      </w:pPr>
      <w:r w:rsidRPr="00CD51B8">
        <w:rPr>
          <w:rFonts w:cs="Sylfaen"/>
          <w:szCs w:val="22"/>
          <w:lang w:val="hy-AM" w:eastAsia="en-US"/>
        </w:rPr>
        <w:t>1.6.2.1. Ներմուծում</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2018 թվականին հիմնականում ներքին պահանջարկի և տնտեսական ակտիվության աճերի ազդեցությամբ, ինչպես նաև նյութական շրջանառու միջոցների պաշարների կուտակմամբ պայմանավորված արձանագրվել է ներմուծման ծավալների բարձր աճ:</w:t>
      </w:r>
      <w:r w:rsidRPr="00CD51B8">
        <w:rPr>
          <w:rFonts w:cs="Sylfaen"/>
          <w:b w:val="0"/>
          <w:szCs w:val="22"/>
          <w:lang w:val="hy-AM" w:eastAsia="en-US"/>
        </w:rPr>
        <w:t xml:space="preserve"> Դոլարային արտահայտությամբ ներմուծման աճին (21.4%) ամենամեծ նպաստումն է ունեցել ներդրումային բնույթ ունեցող՝ «Մեքենաներ, սարքավորումներ և մեխանիզմներ» ապրանքախումբը (7.5 տոկոսային կետ), որի կշիռը ավելացումը ներմուծման մեջ շարունակվում է՝ հասնելով 18.8%-ի։ Ներմուծման կառուցվածքում նշանակալի կշիռ (14.5%) ունեցող «Հանքահում</w:t>
      </w:r>
      <w:r w:rsidRPr="00CD51B8">
        <w:rPr>
          <w:rFonts w:cs="Sylfaen"/>
          <w:b w:val="0"/>
          <w:szCs w:val="22"/>
          <w:lang w:val="hy-AM" w:eastAsia="en-US"/>
        </w:rPr>
        <w:softHyphen/>
        <w:t>քային արտադրանք» ապրանքախումբը ներմուծման աճին նպաստել է 1.9 տոկո</w:t>
      </w:r>
      <w:r w:rsidRPr="00CD51B8">
        <w:rPr>
          <w:rFonts w:cs="Sylfaen"/>
          <w:b w:val="0"/>
          <w:szCs w:val="22"/>
          <w:lang w:val="hy-AM" w:eastAsia="en-US"/>
        </w:rPr>
        <w:softHyphen/>
        <w:t>սային կետով, ինչը հիմնականում պայմանավորված էր հումքային ապրանքների գների աճով: Ներմուծման աճին դրական նպաստում են ունեցել նաև «Վերգետնյա, օդային և ջրային տրանսպորտի միջոցներ» (2.8 տոկոսային կետ),  «Ոչ թանկարժեք մետաղներ և դրանցից իրեր» (1.2 տոկոսային կետ), «Պատրաստի սննդի արտադրանք» (1.1 տոկոսային կետ),  «Մանածագործական իրեր» (1.3 տոկոսային կետ) ապրանքախմբերը, ինչպես նաև «Թանկարժեք և կիսաթանկարժեք քարեր, թանկարժեք մետաղներ և դրանցից իրեր» ապրանքախումբը (1.3 տոկոսային կետ), որը միջանկյալ սպառման բնույթ ունի՝ ներմուծվում է վերամշակման և հետագայում արտա</w:t>
      </w:r>
      <w:r w:rsidRPr="00CD51B8">
        <w:rPr>
          <w:rFonts w:cs="Sylfaen"/>
          <w:b w:val="0"/>
          <w:szCs w:val="22"/>
          <w:lang w:val="hy-AM" w:eastAsia="en-US"/>
        </w:rPr>
        <w:softHyphen/>
        <w:t xml:space="preserve">հանման նպատակով: </w:t>
      </w:r>
    </w:p>
    <w:p w:rsidR="00CD51B8" w:rsidRPr="00CD51B8" w:rsidRDefault="00CD51B8" w:rsidP="00CD51B8">
      <w:pPr>
        <w:spacing w:before="0"/>
        <w:ind w:firstLine="450"/>
        <w:contextualSpacing w:val="0"/>
        <w:rPr>
          <w:rFonts w:cs="Sylfaen"/>
          <w:b w:val="0"/>
          <w:szCs w:val="22"/>
          <w:lang w:val="hy-AM" w:eastAsia="en-US"/>
        </w:rPr>
      </w:pP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2019 թվականի հունվար-հուլիս ամիսներին դոլարային արտահայտությամբ ներմուծման ծա</w:t>
      </w:r>
      <w:r w:rsidRPr="00CD51B8">
        <w:rPr>
          <w:rFonts w:cs="Sylfaen"/>
          <w:szCs w:val="22"/>
          <w:lang w:val="hy-AM" w:eastAsia="en-US"/>
        </w:rPr>
        <w:softHyphen/>
        <w:t>վալների աճը կազմել է 1.9%</w:t>
      </w:r>
      <w:r w:rsidRPr="00CD51B8">
        <w:rPr>
          <w:rFonts w:cs="Sylfaen"/>
          <w:b w:val="0"/>
          <w:szCs w:val="22"/>
          <w:lang w:val="hy-AM" w:eastAsia="en-US"/>
        </w:rPr>
        <w:t xml:space="preserve">, ընդ որում՝ ամենամեծ աճն արձանագրել է «Վերգետնյա, օդային և ջրային տրանսպորտի միջոցներ» ապրանքախումը (38.3%), որը ներմուծման աճին նպաստել է 2.9 տոկոսային կետով: </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Ըստ ապրանքների լայն տնտեսական դասակարգման</w:t>
      </w:r>
      <w:r w:rsidRPr="00CD51B8">
        <w:rPr>
          <w:b w:val="0"/>
          <w:szCs w:val="22"/>
          <w:vertAlign w:val="superscript"/>
          <w:lang w:val="en-US" w:eastAsia="en-US"/>
        </w:rPr>
        <w:footnoteReference w:id="21"/>
      </w:r>
      <w:r w:rsidRPr="00CD51B8">
        <w:rPr>
          <w:rFonts w:cs="Sylfaen"/>
          <w:b w:val="0"/>
          <w:szCs w:val="22"/>
          <w:lang w:val="hy-AM" w:eastAsia="en-US"/>
        </w:rPr>
        <w:t xml:space="preserve"> ընթացիկ տարվա յոթ ամիսների ներմուծման աճին դրական նպաստում են ունեցել «Վերջնական սպառման ապրանքները» (0.4 տոկոսային կետով), «Միջանկյալ սպառման ապրանքները» (0.3 տոկոսային կետով) և «Մարդատար ավտոմեքենաները» (2.0 տոկոսային կետով), իսկ «Կապիտալ ապրանքները» հակազդել են ներմուծման աճին (0.7 տոկոսային կետով):</w:t>
      </w:r>
    </w:p>
    <w:p w:rsidR="00CD51B8" w:rsidRPr="00CD51B8" w:rsidRDefault="00CD51B8" w:rsidP="00CD51B8">
      <w:pPr>
        <w:tabs>
          <w:tab w:val="num" w:pos="720"/>
        </w:tabs>
        <w:spacing w:before="0"/>
        <w:ind w:firstLine="450"/>
        <w:contextualSpacing w:val="0"/>
        <w:rPr>
          <w:rFonts w:cs="Sylfaen"/>
          <w:b w:val="0"/>
          <w:szCs w:val="22"/>
          <w:lang w:val="hy-AM" w:eastAsia="en-US"/>
        </w:rPr>
      </w:pPr>
      <w:r w:rsidRPr="00CD51B8">
        <w:rPr>
          <w:rFonts w:cs="Sylfaen"/>
          <w:szCs w:val="22"/>
          <w:lang w:val="hy-AM" w:eastAsia="en-US"/>
        </w:rPr>
        <w:t>Կանխատեսում.</w:t>
      </w:r>
      <w:r w:rsidRPr="00CD51B8">
        <w:rPr>
          <w:rFonts w:ascii="Times New Roman" w:hAnsi="Times New Roman"/>
          <w:b w:val="0"/>
          <w:i/>
          <w:sz w:val="24"/>
          <w:lang w:val="hy-AM" w:eastAsia="en-US"/>
        </w:rPr>
        <w:t xml:space="preserve"> </w:t>
      </w:r>
      <w:r w:rsidRPr="00CD51B8">
        <w:rPr>
          <w:rFonts w:cs="Sylfaen"/>
          <w:b w:val="0"/>
          <w:szCs w:val="22"/>
          <w:lang w:val="hy-AM" w:eastAsia="en-US"/>
        </w:rPr>
        <w:t xml:space="preserve">Հաշվի առնելով ընթացիկ զարգացումները ակնկալվում է, որ մինչև տարեվերջ դոլարային արտահայտությամբ ապրանքների ներմուծման աճը կարագանա և 2019 թվականի արդյունքներով կկազմի շուրջ 5%: </w:t>
      </w:r>
      <w:r w:rsidRPr="00CD51B8">
        <w:rPr>
          <w:rFonts w:cs="Sylfaen"/>
          <w:szCs w:val="22"/>
          <w:lang w:val="hy-AM" w:eastAsia="en-US"/>
        </w:rPr>
        <w:t>2020 թվականին ներմուծման աճը կկազմի շուրջ 6%՝ զիջելով արտահանման աճին:</w:t>
      </w:r>
      <w:r w:rsidRPr="00CD51B8">
        <w:rPr>
          <w:rFonts w:cs="Sylfaen"/>
          <w:b w:val="0"/>
          <w:szCs w:val="22"/>
          <w:lang w:val="hy-AM" w:eastAsia="en-US"/>
        </w:rPr>
        <w:t xml:space="preserve"> </w:t>
      </w:r>
    </w:p>
    <w:p w:rsidR="00CD51B8" w:rsidRPr="00CD51B8" w:rsidRDefault="00CD51B8" w:rsidP="00CD51B8">
      <w:pPr>
        <w:tabs>
          <w:tab w:val="num" w:pos="720"/>
        </w:tabs>
        <w:spacing w:before="0"/>
        <w:ind w:firstLine="450"/>
        <w:contextualSpacing w:val="0"/>
        <w:rPr>
          <w:rFonts w:cs="Sylfaen"/>
          <w:b w:val="0"/>
          <w:szCs w:val="22"/>
          <w:lang w:val="hy-AM" w:eastAsia="en-US"/>
        </w:rPr>
      </w:pPr>
    </w:p>
    <w:p w:rsidR="00CD51B8" w:rsidRPr="00CD51B8" w:rsidRDefault="00CD51B8" w:rsidP="00CD51B8">
      <w:pPr>
        <w:spacing w:before="0"/>
        <w:ind w:firstLine="450"/>
        <w:contextualSpacing w:val="0"/>
        <w:rPr>
          <w:rFonts w:cs="Arial LatArm"/>
          <w:b w:val="0"/>
          <w:szCs w:val="22"/>
          <w:lang w:val="hy-AM" w:eastAsia="en-US"/>
        </w:rPr>
      </w:pPr>
      <w:r w:rsidRPr="00CD51B8">
        <w:rPr>
          <w:rFonts w:cs="Sylfaen"/>
          <w:szCs w:val="22"/>
          <w:lang w:val="hy-AM" w:eastAsia="en-US"/>
        </w:rPr>
        <w:t>1.6.2.2. Արտահանում</w:t>
      </w:r>
    </w:p>
    <w:p w:rsidR="00CD51B8" w:rsidRPr="00CD51B8" w:rsidRDefault="00CD51B8" w:rsidP="00CD51B8">
      <w:pPr>
        <w:overflowPunct w:val="0"/>
        <w:autoSpaceDE w:val="0"/>
        <w:autoSpaceDN w:val="0"/>
        <w:adjustRightInd w:val="0"/>
        <w:spacing w:before="0"/>
        <w:ind w:firstLine="357"/>
        <w:contextualSpacing w:val="0"/>
        <w:textAlignment w:val="baseline"/>
        <w:rPr>
          <w:rFonts w:cs="Sylfaen"/>
          <w:b w:val="0"/>
          <w:szCs w:val="22"/>
          <w:lang w:val="hy-AM" w:eastAsia="en-US"/>
        </w:rPr>
      </w:pPr>
      <w:r w:rsidRPr="00CD51B8">
        <w:rPr>
          <w:rFonts w:cs="Sylfaen"/>
          <w:szCs w:val="22"/>
          <w:lang w:val="hy-AM" w:eastAsia="en-US"/>
        </w:rPr>
        <w:t xml:space="preserve">2018 թվականի արտահանման 7.8% աճը հիմնականում պայմանավորվել է արտաքին պահանջարկի աճով (հիմնական գործընկեր երկրների տնտեսական զարգացման դրական միտումներով): </w:t>
      </w:r>
      <w:r w:rsidRPr="00CD51B8">
        <w:rPr>
          <w:rFonts w:cs="Sylfaen"/>
          <w:b w:val="0"/>
          <w:szCs w:val="22"/>
          <w:lang w:val="hy-AM" w:eastAsia="en-US"/>
        </w:rPr>
        <w:t>ՀՀ արտահանման ծավալները զգալի աճել են դեպի ԵԱՏՄ անդամ պետություններ՝ մեծ մասամբ կրելով հիմնական գործընկեր երկրի՝ ՌԴ-ի տնտեսական զարգացումների ազդեցությունը:</w:t>
      </w:r>
    </w:p>
    <w:p w:rsidR="00CD51B8" w:rsidRPr="00CD51B8" w:rsidRDefault="00CD51B8" w:rsidP="00CD51B8">
      <w:pPr>
        <w:overflowPunct w:val="0"/>
        <w:autoSpaceDE w:val="0"/>
        <w:autoSpaceDN w:val="0"/>
        <w:adjustRightInd w:val="0"/>
        <w:spacing w:before="0"/>
        <w:ind w:firstLine="357"/>
        <w:contextualSpacing w:val="0"/>
        <w:textAlignment w:val="baseline"/>
        <w:rPr>
          <w:rFonts w:cs="Sylfaen"/>
          <w:b w:val="0"/>
          <w:szCs w:val="22"/>
          <w:lang w:val="hy-AM" w:eastAsia="en-US"/>
        </w:rPr>
      </w:pPr>
      <w:r w:rsidRPr="00CD51B8">
        <w:rPr>
          <w:rFonts w:cs="Sylfaen"/>
          <w:b w:val="0"/>
          <w:szCs w:val="22"/>
          <w:lang w:val="hy-AM" w:eastAsia="en-US"/>
        </w:rPr>
        <w:t xml:space="preserve">Արտահանման աճին ամենամեծ դրական նպաստումն է ունեցել «Մանածագործական իրեր» ապրանքախումբը՝ 4 տոկոսային կետով: Աճին դրական են նպաստել նաև «Բուսական ծագման արտադրանք», «Պատրաստի սննդի արտադրանք» և «Ոչ թանկարժեք մետաղներ և դրանցից պատրաստված իրեր» ապրանքախմբերը (համապատասխանաբար` 1.3, 1.3 և 1.2 տոկոսային կետերով): Արտահանման աճը հիմնականում զսպել է «Հանքահումքային արտադրանք» (1.4 տոկոսային կետ) ապրանքախումբը, որ հիմնականում պայմանավորված է եղել </w:t>
      </w:r>
      <w:r w:rsidRPr="00CD51B8">
        <w:rPr>
          <w:rFonts w:cs="Arial LatArm"/>
          <w:b w:val="0"/>
          <w:szCs w:val="22"/>
          <w:lang w:val="hy-AM" w:eastAsia="en-US"/>
        </w:rPr>
        <w:t>h</w:t>
      </w:r>
      <w:r w:rsidRPr="00CD51B8">
        <w:rPr>
          <w:rFonts w:cs="Sylfaen"/>
          <w:b w:val="0"/>
          <w:szCs w:val="22"/>
          <w:lang w:val="hy-AM" w:eastAsia="en-US"/>
        </w:rPr>
        <w:t xml:space="preserve">անքագործական արդյունաբերության և մետաղական հանքաքարի արդյունահանման նվազմամբ, ինչպես նաև </w:t>
      </w:r>
      <w:r w:rsidRPr="00CD51B8">
        <w:rPr>
          <w:rFonts w:cs="Arial LatArm"/>
          <w:b w:val="0"/>
          <w:szCs w:val="22"/>
          <w:lang w:val="hy-AM" w:eastAsia="en-US"/>
        </w:rPr>
        <w:t>միջազգային շուկաներում մետաղների գների անկման միտումներով:</w:t>
      </w:r>
      <w:r w:rsidRPr="00CD51B8">
        <w:rPr>
          <w:rFonts w:cs="Sylfaen"/>
          <w:b w:val="0"/>
          <w:szCs w:val="22"/>
          <w:lang w:val="hy-AM" w:eastAsia="en-US"/>
        </w:rPr>
        <w:t xml:space="preserve"> </w:t>
      </w:r>
    </w:p>
    <w:p w:rsidR="00CD51B8" w:rsidRPr="00CD51B8" w:rsidRDefault="00CD51B8" w:rsidP="00CD51B8">
      <w:pPr>
        <w:overflowPunct w:val="0"/>
        <w:autoSpaceDE w:val="0"/>
        <w:autoSpaceDN w:val="0"/>
        <w:adjustRightInd w:val="0"/>
        <w:spacing w:before="0"/>
        <w:ind w:firstLine="360"/>
        <w:contextualSpacing w:val="0"/>
        <w:textAlignment w:val="baseline"/>
        <w:rPr>
          <w:rFonts w:cs="Sylfaen"/>
          <w:b w:val="0"/>
          <w:szCs w:val="22"/>
          <w:lang w:val="hy-AM" w:eastAsia="en-US"/>
        </w:rPr>
      </w:pPr>
      <w:r w:rsidRPr="00CD51B8">
        <w:rPr>
          <w:rFonts w:cs="Sylfaen"/>
          <w:b w:val="0"/>
          <w:szCs w:val="22"/>
          <w:lang w:val="hy-AM" w:eastAsia="en-US"/>
        </w:rPr>
        <w:t xml:space="preserve"> </w:t>
      </w:r>
      <w:r w:rsidRPr="00CD51B8">
        <w:rPr>
          <w:rFonts w:cs="Sylfaen"/>
          <w:szCs w:val="22"/>
          <w:lang w:val="hy-AM" w:eastAsia="en-US"/>
        </w:rPr>
        <w:t>2019 թվականի առաջին յոթ ամիսների արդյունքում արձանագրվել է  արտահանման աճ` հիմնականում պայմանավորված տնտեսության արտահանելի հատվածի (մասնավորապես՝ մշակող արդյունաբերության) աճով։</w:t>
      </w:r>
      <w:r w:rsidRPr="00CD51B8">
        <w:rPr>
          <w:rFonts w:cs="Sylfaen"/>
          <w:b w:val="0"/>
          <w:szCs w:val="22"/>
          <w:lang w:val="hy-AM" w:eastAsia="en-US"/>
        </w:rPr>
        <w:t xml:space="preserve"> Արտահանման 3% աճին հիմնականում նպաստել է մշակող արդյունաբերության արտադրանքի արտահանումը՝</w:t>
      </w:r>
      <w:r w:rsidRPr="00CD51B8" w:rsidDel="004E60F8">
        <w:rPr>
          <w:rFonts w:cs="Sylfaen"/>
          <w:b w:val="0"/>
          <w:szCs w:val="22"/>
          <w:lang w:val="hy-AM" w:eastAsia="en-US"/>
        </w:rPr>
        <w:t xml:space="preserve"> </w:t>
      </w:r>
      <w:r w:rsidRPr="00CD51B8">
        <w:rPr>
          <w:rFonts w:cs="Sylfaen"/>
          <w:b w:val="0"/>
          <w:szCs w:val="22"/>
          <w:lang w:val="hy-AM" w:eastAsia="en-US"/>
        </w:rPr>
        <w:t>«Թանկարժեք և կիսաթանկարժեք քարեր, թանկարժեք մետաղներ և դրանցից իրեր», «Պատրաստի սննդի արտադրանք», ինչպես նաև «Սարքեր և ապարատներ» ապրանքախմբերը (համապատասխանաբար` 4.8, 2.1 և 1.8 տոկոսային կետերով):</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Կանխատեսում.</w:t>
      </w:r>
      <w:r w:rsidRPr="00CD51B8">
        <w:rPr>
          <w:rFonts w:ascii="Times New Roman" w:hAnsi="Times New Roman"/>
          <w:b w:val="0"/>
          <w:i/>
          <w:sz w:val="24"/>
          <w:lang w:val="hy-AM" w:eastAsia="en-US"/>
        </w:rPr>
        <w:t xml:space="preserve"> </w:t>
      </w:r>
      <w:r w:rsidRPr="00CD51B8">
        <w:rPr>
          <w:rFonts w:cs="Sylfaen"/>
          <w:b w:val="0"/>
          <w:szCs w:val="22"/>
          <w:lang w:val="hy-AM" w:eastAsia="en-US"/>
        </w:rPr>
        <w:t>2019 թվականի ընթացիկ զարգացումներով և մշակող արդյունաբերության ակտիվությամբ պայմանվորված ակնկալվում է դոլարային արտահայտությամբ 7.1% արտահանման աճ (անվանական արժեքով): 2020 թվականին` գործընկեր երկրների տնտեսական աճերի և ՀՀ կառավա</w:t>
      </w:r>
      <w:r w:rsidRPr="00CD51B8">
        <w:rPr>
          <w:rFonts w:cs="Sylfaen"/>
          <w:b w:val="0"/>
          <w:szCs w:val="22"/>
          <w:lang w:val="hy-AM" w:eastAsia="en-US"/>
        </w:rPr>
        <w:softHyphen/>
        <w:t xml:space="preserve">րության կողմից տնտեսության արտահանելի ոլորտում վարվող քաղաքականության ուղղությանը համահունչ, կանխատեսվում է արտահանման շուրջ 10% աճ (դոլարային արտահայտությամբ): </w:t>
      </w:r>
    </w:p>
    <w:p w:rsidR="00CD51B8" w:rsidRPr="00CD51B8" w:rsidRDefault="00CD51B8" w:rsidP="00CD51B8">
      <w:pPr>
        <w:spacing w:before="0"/>
        <w:ind w:firstLine="450"/>
        <w:contextualSpacing w:val="0"/>
        <w:rPr>
          <w:rFonts w:cs="Sylfaen"/>
          <w:szCs w:val="22"/>
          <w:lang w:val="hy-AM" w:eastAsia="en-US"/>
        </w:rPr>
      </w:pPr>
      <w:r w:rsidRPr="00CD51B8">
        <w:rPr>
          <w:rFonts w:ascii="Times New Roman" w:hAnsi="Times New Roman"/>
          <w:b w:val="0"/>
          <w:sz w:val="24"/>
          <w:lang w:val="hy-AM" w:eastAsia="en-US"/>
        </w:rPr>
        <w:t xml:space="preserve"> </w:t>
      </w:r>
    </w:p>
    <w:p w:rsidR="00CD51B8" w:rsidRPr="00CD51B8" w:rsidRDefault="00CD51B8" w:rsidP="00CD51B8">
      <w:pPr>
        <w:spacing w:before="0"/>
        <w:ind w:firstLine="450"/>
        <w:contextualSpacing w:val="0"/>
        <w:rPr>
          <w:rFonts w:cs="Sylfaen"/>
          <w:i/>
          <w:szCs w:val="22"/>
          <w:lang w:val="hy-AM" w:eastAsia="en-US"/>
        </w:rPr>
      </w:pPr>
      <w:r w:rsidRPr="00CD51B8">
        <w:rPr>
          <w:rFonts w:cs="Sylfaen"/>
          <w:szCs w:val="22"/>
          <w:lang w:val="hy-AM" w:eastAsia="en-US"/>
        </w:rPr>
        <w:t>1.6.2.3. Գործընկեր երկրներ</w:t>
      </w:r>
      <w:r w:rsidRPr="00CD51B8">
        <w:rPr>
          <w:rFonts w:cs="Sylfaen"/>
          <w:i/>
          <w:szCs w:val="22"/>
          <w:lang w:val="hy-AM" w:eastAsia="en-US"/>
        </w:rPr>
        <w:t xml:space="preserve"> </w:t>
      </w:r>
    </w:p>
    <w:p w:rsidR="00CD51B8" w:rsidRPr="00CD51B8" w:rsidRDefault="00CD51B8" w:rsidP="00CD5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450"/>
        <w:contextualSpacing w:val="0"/>
        <w:jc w:val="left"/>
        <w:rPr>
          <w:rFonts w:cs="Courier New"/>
          <w:b w:val="0"/>
          <w:sz w:val="20"/>
          <w:szCs w:val="20"/>
          <w:lang w:val="hy-AM"/>
        </w:rPr>
      </w:pPr>
      <w:r w:rsidRPr="00CD51B8">
        <w:rPr>
          <w:rFonts w:cs="Sylfaen"/>
          <w:b w:val="0"/>
          <w:szCs w:val="22"/>
          <w:lang w:val="hy-AM" w:eastAsia="en-US"/>
        </w:rPr>
        <w:tab/>
      </w:r>
    </w:p>
    <w:p w:rsidR="00CD51B8" w:rsidRPr="00CD51B8" w:rsidRDefault="00CD51B8" w:rsidP="00CD51B8">
      <w:pPr>
        <w:spacing w:before="0"/>
        <w:ind w:firstLine="720"/>
        <w:contextualSpacing w:val="0"/>
        <w:rPr>
          <w:rFonts w:cs="Sylfaen"/>
          <w:szCs w:val="22"/>
          <w:lang w:val="hy-AM" w:eastAsia="en-US"/>
        </w:rPr>
      </w:pPr>
      <w:r w:rsidRPr="00CD51B8">
        <w:rPr>
          <w:rFonts w:cs="Sylfaen"/>
          <w:szCs w:val="22"/>
          <w:lang w:val="hy-AM" w:eastAsia="en-US"/>
        </w:rPr>
        <w:t xml:space="preserve">Համաշխարհային և հատկապես գործընկեր երկրների փոփոխական և անհամաչափ տնտեսական զարգացումները իրենց ազդեցությունն են թողնում Հայաստանի վրա, որը, լինելով փոքր և բաց տնտեսություն, արագ է արձագանքում այդ երևույթներին։ </w:t>
      </w:r>
    </w:p>
    <w:p w:rsidR="00CD51B8" w:rsidRPr="00CD51B8" w:rsidRDefault="00CD51B8" w:rsidP="00CD51B8">
      <w:pPr>
        <w:spacing w:before="0"/>
        <w:ind w:firstLine="720"/>
        <w:contextualSpacing w:val="0"/>
        <w:rPr>
          <w:rFonts w:cs="Sylfaen"/>
          <w:b w:val="0"/>
          <w:szCs w:val="22"/>
          <w:lang w:val="hy-AM" w:eastAsia="en-US"/>
        </w:rPr>
      </w:pPr>
      <w:r w:rsidRPr="00CD51B8">
        <w:rPr>
          <w:rFonts w:cs="Sylfaen"/>
          <w:szCs w:val="22"/>
          <w:lang w:val="hy-AM" w:eastAsia="en-US"/>
        </w:rPr>
        <w:t>2018 թվականին համաշխարհային տնտեսական աճը կազմել է 3.6%</w:t>
      </w:r>
      <w:r w:rsidRPr="00CD51B8">
        <w:rPr>
          <w:rFonts w:cs="Sylfaen"/>
          <w:b w:val="0"/>
          <w:szCs w:val="22"/>
          <w:lang w:val="hy-AM" w:eastAsia="en-US"/>
        </w:rPr>
        <w:t>, ընդ որում՝ զարգացած երկրներում աճը եղել է 2.2%, որից՝ ԱՄՆ-ն աճել է 2.9, ԵՄ-ը (Եվրոգոտի)՝ 1.9%-ով։ Զարգացող երկրներում աճը 2018 թվականին եղել է ավելի բարձր` 4.5%, որից՝ ՌԴ-ն աճել է 2.3%-ով։ 2018 թվականի նավթի համաշխարհային գների աճը դրական ազդեցություն է ունեցել ՌԴ տնտեսության վերականգնման վրա, ինչի արդյունքում աճել է ՌԴ պահանջարկը հայկական ապրանքների նկատմամբ՝ ՀՀ արտահանման ծավալներն դեպի ՌԴ զգալի ավելացել են (մոտ 20%-ով)։ Նախորդ տարվա համեմատ աճել է</w:t>
      </w:r>
      <w:r w:rsidRPr="00CD51B8" w:rsidDel="00062958">
        <w:rPr>
          <w:rFonts w:cs="Sylfaen"/>
          <w:b w:val="0"/>
          <w:szCs w:val="22"/>
          <w:lang w:val="hy-AM" w:eastAsia="en-US"/>
        </w:rPr>
        <w:t xml:space="preserve"> </w:t>
      </w:r>
      <w:r w:rsidRPr="00CD51B8">
        <w:rPr>
          <w:rFonts w:cs="Sylfaen"/>
          <w:b w:val="0"/>
          <w:szCs w:val="22"/>
          <w:lang w:val="hy-AM" w:eastAsia="en-US"/>
        </w:rPr>
        <w:t>նաև ՌԴ-ից ՀՀ-ում կատարված ուղղակի ներդրումների ներհոսքը (մոտ 32%-ով): Զուգահեռ զգալի աճել են պղնձի համաշխարհային գները՝ նպաստելով ՀՀ արտահանման աճին: Նշված տնտեսական զարգացումներով պայմանավորված արտարժույթի ներհոսքը դեպի հանրապետություն աճել է` նպաստելով տնօրինվող եկամուտների և ՀՀ տնտեսական աճի արագացմանը:</w:t>
      </w:r>
    </w:p>
    <w:p w:rsidR="00CD51B8" w:rsidRPr="00CD51B8" w:rsidRDefault="00CD51B8" w:rsidP="00CD51B8">
      <w:pPr>
        <w:spacing w:before="0"/>
        <w:ind w:firstLine="720"/>
        <w:contextualSpacing w:val="0"/>
        <w:rPr>
          <w:rFonts w:cs="Sylfaen"/>
          <w:b w:val="0"/>
          <w:szCs w:val="22"/>
          <w:lang w:val="hy-AM" w:eastAsia="en-US"/>
        </w:rPr>
      </w:pPr>
      <w:r w:rsidRPr="00CD51B8">
        <w:rPr>
          <w:rFonts w:cs="Sylfaen"/>
          <w:szCs w:val="22"/>
          <w:lang w:val="hy-AM" w:eastAsia="en-US"/>
        </w:rPr>
        <w:t>2019 թվականին ակնկալվում է, որ համաշխարհային տնտեսական աճը նախորդ տարվա նկատմամբ կդանդաղի և կկազմի 3.2%</w:t>
      </w:r>
      <w:r w:rsidRPr="00CD51B8">
        <w:rPr>
          <w:rFonts w:cs="Sylfaen"/>
          <w:b w:val="0"/>
          <w:szCs w:val="22"/>
          <w:lang w:val="hy-AM" w:eastAsia="en-US"/>
        </w:rPr>
        <w:t>, ընդ որում՝ աճը կդանդաղի ինչպես զարգացած, այնպես էլ զարգացող երկրներում ՝ համապատասխանաբար կազմելով 1.9 և 4.1 տոկոս: Թույլ համաշխարհային աճը հիմնականում պայմանավորվում է գլոբալ պահանջարկի, հատկապես՝ հիմնական միջոցներում ներդրումների նվազմամբ, ԱՄՆ-ի և Չինաստանի միջև առևտրատնտեսական և տեխնոլոգիական լարվածության հետևանքով համաշխարհային առևտրի թուլացմամբ, էներգակիրների գների անկայունությամբ, ինչպես նաև «Brexit»-ի շուրջ անորոշություններով: Սպասվում է, որ մինչև տարեվերջ ԵՄ-ի տնտեսական աճը կդանդաղի՝ կազմելով 1.3%, Գերմանիայի, ԱՄՆ-ի և ՌԴ-ի աճերը նույնպես կդանդաղեն՝ կազելով համապատասխանաբար 0.7, 2.6 և 1.2%։ Ընթացիկ տարվա առաջին եռամսյակում ՌԴ թույլ տնտեսական աճը, կանխատեսվող նավթի համաշխարհային գնի նվազումը, ինչպես նաև ընթացիկ տարվա օգոստոսի վերջից ՌԴ նկատմամբ կիրառվող նոր պատժամիջոցները կհանգեցնեն ՌԴ տնտեսական աճի տեմպի դանդաղմանը: Այդուհանդերձ՝ ՌԴ-ից ՀՀ ուղղակի ներդրումների ներհոսքի նախորդ տարվա աճի միտումը ընթացիկ տարվա առաջին եռամսյակի տվյալներով շարունակվել է։</w:t>
      </w:r>
    </w:p>
    <w:p w:rsidR="00CD51B8" w:rsidRPr="00CD51B8" w:rsidRDefault="00CD51B8" w:rsidP="00CD51B8">
      <w:pPr>
        <w:spacing w:before="0"/>
        <w:ind w:firstLine="426"/>
        <w:contextualSpacing w:val="0"/>
        <w:rPr>
          <w:rFonts w:cs="GHEA Grapalat"/>
          <w:b w:val="0"/>
          <w:szCs w:val="22"/>
          <w:lang w:val="hy-AM" w:eastAsia="en-US"/>
        </w:rPr>
      </w:pPr>
      <w:r w:rsidRPr="00CD51B8">
        <w:rPr>
          <w:rFonts w:cs="Sylfaen"/>
          <w:szCs w:val="22"/>
          <w:lang w:val="hy-AM" w:eastAsia="en-US"/>
        </w:rPr>
        <w:t xml:space="preserve">Կանխատեսում. 2020 թվականին համաշխարհային տնտեսական աճը կարագանա և կկազզմի՝ 3.5%: </w:t>
      </w:r>
      <w:r w:rsidRPr="00CD51B8">
        <w:rPr>
          <w:rFonts w:cs="Sylfaen"/>
          <w:b w:val="0"/>
          <w:szCs w:val="22"/>
          <w:lang w:val="hy-AM" w:eastAsia="en-US"/>
        </w:rPr>
        <w:t>Զ</w:t>
      </w:r>
      <w:r w:rsidRPr="00CD51B8">
        <w:rPr>
          <w:rFonts w:cs="GHEA Grapalat"/>
          <w:b w:val="0"/>
          <w:szCs w:val="22"/>
          <w:lang w:val="hy-AM" w:eastAsia="en-US"/>
        </w:rPr>
        <w:t>արգացած</w:t>
      </w:r>
      <w:r w:rsidRPr="00CD51B8">
        <w:rPr>
          <w:rFonts w:cs="Sylfaen"/>
          <w:b w:val="0"/>
          <w:szCs w:val="22"/>
          <w:lang w:val="hy-AM" w:eastAsia="en-US"/>
        </w:rPr>
        <w:t xml:space="preserve"> </w:t>
      </w:r>
      <w:r w:rsidRPr="00CD51B8">
        <w:rPr>
          <w:rFonts w:cs="GHEA Grapalat"/>
          <w:b w:val="0"/>
          <w:szCs w:val="22"/>
          <w:lang w:val="hy-AM" w:eastAsia="en-US"/>
        </w:rPr>
        <w:t>երկրների</w:t>
      </w:r>
      <w:r w:rsidRPr="00CD51B8">
        <w:rPr>
          <w:rFonts w:cs="Sylfaen"/>
          <w:b w:val="0"/>
          <w:szCs w:val="22"/>
          <w:lang w:val="hy-AM" w:eastAsia="en-US"/>
        </w:rPr>
        <w:t xml:space="preserve"> </w:t>
      </w:r>
      <w:r w:rsidRPr="00CD51B8">
        <w:rPr>
          <w:rFonts w:cs="GHEA Grapalat"/>
          <w:b w:val="0"/>
          <w:szCs w:val="22"/>
          <w:lang w:val="hy-AM" w:eastAsia="en-US"/>
        </w:rPr>
        <w:t>տնտեսական</w:t>
      </w:r>
      <w:r w:rsidRPr="00CD51B8">
        <w:rPr>
          <w:rFonts w:cs="Sylfaen"/>
          <w:b w:val="0"/>
          <w:szCs w:val="22"/>
          <w:lang w:val="hy-AM" w:eastAsia="en-US"/>
        </w:rPr>
        <w:t xml:space="preserve"> </w:t>
      </w:r>
      <w:r w:rsidRPr="00CD51B8">
        <w:rPr>
          <w:rFonts w:cs="GHEA Grapalat"/>
          <w:b w:val="0"/>
          <w:szCs w:val="22"/>
          <w:lang w:val="hy-AM" w:eastAsia="en-US"/>
        </w:rPr>
        <w:t>աճը</w:t>
      </w:r>
      <w:r w:rsidRPr="00CD51B8">
        <w:rPr>
          <w:rFonts w:cs="Sylfaen"/>
          <w:b w:val="0"/>
          <w:szCs w:val="22"/>
          <w:lang w:val="hy-AM" w:eastAsia="en-US"/>
        </w:rPr>
        <w:t xml:space="preserve"> 2020 </w:t>
      </w:r>
      <w:r w:rsidRPr="00CD51B8">
        <w:rPr>
          <w:rFonts w:cs="GHEA Grapalat"/>
          <w:b w:val="0"/>
          <w:szCs w:val="22"/>
          <w:lang w:val="hy-AM" w:eastAsia="en-US"/>
        </w:rPr>
        <w:t>թվականին</w:t>
      </w:r>
      <w:r w:rsidRPr="00CD51B8">
        <w:rPr>
          <w:rFonts w:cs="Sylfaen"/>
          <w:b w:val="0"/>
          <w:szCs w:val="22"/>
          <w:lang w:val="hy-AM" w:eastAsia="en-US"/>
        </w:rPr>
        <w:t xml:space="preserve"> </w:t>
      </w:r>
      <w:r w:rsidRPr="00CD51B8">
        <w:rPr>
          <w:rFonts w:cs="GHEA Grapalat"/>
          <w:b w:val="0"/>
          <w:szCs w:val="22"/>
          <w:lang w:val="hy-AM" w:eastAsia="en-US"/>
        </w:rPr>
        <w:t>կդանդաղի՝</w:t>
      </w:r>
      <w:r w:rsidRPr="00CD51B8">
        <w:rPr>
          <w:rFonts w:cs="Sylfaen"/>
          <w:b w:val="0"/>
          <w:szCs w:val="22"/>
          <w:lang w:val="hy-AM" w:eastAsia="en-US"/>
        </w:rPr>
        <w:t xml:space="preserve"> </w:t>
      </w:r>
      <w:r w:rsidRPr="00CD51B8">
        <w:rPr>
          <w:rFonts w:cs="GHEA Grapalat"/>
          <w:b w:val="0"/>
          <w:szCs w:val="22"/>
          <w:lang w:val="hy-AM" w:eastAsia="en-US"/>
        </w:rPr>
        <w:t>կազմելով</w:t>
      </w:r>
      <w:r w:rsidRPr="00CD51B8">
        <w:rPr>
          <w:rFonts w:cs="Sylfaen"/>
          <w:b w:val="0"/>
          <w:szCs w:val="22"/>
          <w:lang w:val="hy-AM" w:eastAsia="en-US"/>
        </w:rPr>
        <w:t xml:space="preserve"> 1.7%, </w:t>
      </w:r>
      <w:r w:rsidRPr="00CD51B8">
        <w:rPr>
          <w:rFonts w:cs="GHEA Grapalat"/>
          <w:b w:val="0"/>
          <w:szCs w:val="22"/>
          <w:lang w:val="hy-AM" w:eastAsia="en-US"/>
        </w:rPr>
        <w:t>այդ թվում՝ թուլանում է ԱՄՆ տնտեսկանա աճը (1.9%), իսկ Եվոգոտում այն կարագանա (1.6% աճ)։ ԵՄ երկրներից ՀՀ հիմնական գործընկեր Գերմանիայի տնտեսական աճի սպասումները դրական են՝ նախորդ (ապրիլյան) կանխատեսման համեմատ ԱՄՀ-ի վերջին հրապարակումներում (հուլիս) Գերմանիայի 2020 թվականի տնտեսական աճը վերանայվել է դեպի վերև 0.3 տոկոսային կետով՝ կազմելով 1.7%:</w:t>
      </w:r>
    </w:p>
    <w:p w:rsidR="00CD51B8" w:rsidRPr="00CD51B8" w:rsidRDefault="00CD51B8" w:rsidP="00CD51B8">
      <w:pPr>
        <w:spacing w:before="0"/>
        <w:ind w:firstLine="426"/>
        <w:contextualSpacing w:val="0"/>
        <w:rPr>
          <w:rFonts w:cs="Sylfaen"/>
          <w:b w:val="0"/>
          <w:szCs w:val="22"/>
          <w:lang w:val="hy-AM" w:eastAsia="en-US"/>
        </w:rPr>
      </w:pPr>
      <w:r w:rsidRPr="00CD51B8">
        <w:rPr>
          <w:rFonts w:cs="Sylfaen"/>
          <w:b w:val="0"/>
          <w:szCs w:val="22"/>
          <w:lang w:val="hy-AM" w:eastAsia="en-US"/>
        </w:rPr>
        <w:t xml:space="preserve"> Զարգացող երկրների աճը 2020 թվականին կարագանա մինչև 4.7%, որից ՌԴ-ն կաճը 1.9%-ով՝ 0</w:t>
      </w:r>
      <w:r w:rsidRPr="00CD51B8">
        <w:rPr>
          <w:rFonts w:ascii="Cambria Math" w:hAnsi="Cambria Math" w:cs="Sylfaen"/>
          <w:b w:val="0"/>
          <w:szCs w:val="22"/>
          <w:lang w:val="hy-AM" w:eastAsia="en-US"/>
        </w:rPr>
        <w:t>.</w:t>
      </w:r>
      <w:r w:rsidRPr="00CD51B8">
        <w:rPr>
          <w:rFonts w:cs="Sylfaen"/>
          <w:b w:val="0"/>
          <w:szCs w:val="22"/>
          <w:lang w:val="hy-AM" w:eastAsia="en-US"/>
        </w:rPr>
        <w:t xml:space="preserve">7 տոկոսային կետով գերազանցելով 2019 թվականի համապատասխան ցուցանիշը։ </w:t>
      </w:r>
    </w:p>
    <w:p w:rsidR="00CD51B8" w:rsidRPr="00CD51B8" w:rsidRDefault="00CD51B8" w:rsidP="00CD51B8">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450"/>
        <w:contextualSpacing w:val="0"/>
        <w:rPr>
          <w:rFonts w:cs="Sylfaen"/>
          <w:b w:val="0"/>
          <w:szCs w:val="22"/>
          <w:lang w:val="hy-AM" w:eastAsia="en-US"/>
        </w:rPr>
      </w:pPr>
      <w:r w:rsidRPr="00CD51B8">
        <w:rPr>
          <w:rFonts w:cs="Sylfaen"/>
          <w:b w:val="0"/>
          <w:szCs w:val="22"/>
          <w:lang w:val="hy-AM" w:eastAsia="en-US"/>
        </w:rPr>
        <w:t>Կանխատեսվում է նաև, որ նավթի գները 2020 թվականին կնվազեն 2.5%-ով</w:t>
      </w:r>
      <w:r w:rsidRPr="00CD51B8">
        <w:rPr>
          <w:rFonts w:ascii="Arial Armenian" w:hAnsi="Arial Armenian" w:cs="Sylfaen"/>
          <w:b w:val="0"/>
          <w:sz w:val="20"/>
          <w:szCs w:val="20"/>
          <w:vertAlign w:val="superscript"/>
          <w:lang w:val="hy-AM" w:eastAsia="en-US"/>
        </w:rPr>
        <w:footnoteReference w:id="22"/>
      </w:r>
      <w:r w:rsidRPr="00CD51B8">
        <w:rPr>
          <w:rFonts w:cs="Sylfaen"/>
          <w:b w:val="0"/>
          <w:szCs w:val="22"/>
          <w:lang w:val="hy-AM" w:eastAsia="en-US"/>
        </w:rPr>
        <w:t>, ինչպես նաև 2.9%-ով</w:t>
      </w:r>
      <w:r w:rsidRPr="00CD51B8">
        <w:rPr>
          <w:rFonts w:ascii="Arial Armenian" w:hAnsi="Arial Armenian" w:cs="Sylfaen"/>
          <w:b w:val="0"/>
          <w:sz w:val="20"/>
          <w:szCs w:val="20"/>
          <w:vertAlign w:val="superscript"/>
          <w:lang w:val="hy-AM" w:eastAsia="en-US"/>
        </w:rPr>
        <w:footnoteReference w:id="23"/>
      </w:r>
      <w:r w:rsidRPr="00CD51B8" w:rsidDel="001844C7">
        <w:rPr>
          <w:rFonts w:cs="Sylfaen"/>
          <w:b w:val="0"/>
          <w:szCs w:val="22"/>
          <w:lang w:val="hy-AM" w:eastAsia="en-US"/>
        </w:rPr>
        <w:t xml:space="preserve"> </w:t>
      </w:r>
      <w:r w:rsidRPr="00CD51B8">
        <w:rPr>
          <w:rFonts w:cs="Sylfaen"/>
          <w:b w:val="0"/>
          <w:szCs w:val="22"/>
          <w:lang w:val="hy-AM" w:eastAsia="en-US"/>
        </w:rPr>
        <w:t>կաճեն պղնձի համաշխարհային գները:</w:t>
      </w:r>
      <w:r w:rsidRPr="00CD51B8" w:rsidDel="005E07E7">
        <w:rPr>
          <w:rFonts w:cs="Sylfaen"/>
          <w:b w:val="0"/>
          <w:szCs w:val="22"/>
          <w:lang w:val="hy-AM" w:eastAsia="en-US"/>
        </w:rPr>
        <w:t xml:space="preserve"> </w:t>
      </w:r>
      <w:r w:rsidRPr="00CD51B8">
        <w:rPr>
          <w:rFonts w:cs="Sylfaen"/>
          <w:b w:val="0"/>
          <w:szCs w:val="22"/>
          <w:lang w:val="hy-AM" w:eastAsia="en-US"/>
        </w:rPr>
        <w:t xml:space="preserve"> </w:t>
      </w:r>
    </w:p>
    <w:p w:rsidR="00CD51B8" w:rsidRPr="00CD51B8" w:rsidRDefault="00CD51B8" w:rsidP="00CD51B8">
      <w:pPr>
        <w:spacing w:before="0"/>
        <w:ind w:firstLine="450"/>
        <w:contextualSpacing w:val="0"/>
        <w:rPr>
          <w:rFonts w:cs="Sylfaen"/>
          <w:szCs w:val="22"/>
          <w:lang w:val="hy-AM" w:eastAsia="en-US"/>
        </w:rPr>
      </w:pP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Ներմուծման աշխարհագրական կառուցվածքը</w:t>
      </w:r>
      <w:r w:rsidRPr="00CD51B8">
        <w:rPr>
          <w:rFonts w:cs="Sylfaen"/>
          <w:b w:val="0"/>
          <w:szCs w:val="22"/>
          <w:lang w:val="hy-AM" w:eastAsia="en-US"/>
        </w:rPr>
        <w:t xml:space="preserve"> </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2018 թվականին երկրի սպառողական պահանջարկը հիմնականում բավա</w:t>
      </w:r>
      <w:r w:rsidRPr="00CD51B8">
        <w:rPr>
          <w:rFonts w:cs="Sylfaen"/>
          <w:b w:val="0"/>
          <w:szCs w:val="22"/>
          <w:lang w:val="hy-AM" w:eastAsia="en-US"/>
        </w:rPr>
        <w:softHyphen/>
        <w:t>րարվել է հետևյալ գործընկեր երկրներից ներմուծման հաշվին` Չինաստան (նպաստումը` 4.5 տոկոսային կետ, ներմուծվում է հիմնականում. սարքավորումներ և ապարատներ, տրանսպորտային միջոցներ, դրանց մասեր, հանքային վառելանյութեր, հագուստ), Գերմանիայից (2</w:t>
      </w:r>
      <w:r w:rsidRPr="00CD51B8">
        <w:rPr>
          <w:rFonts w:ascii="Cambria Math" w:hAnsi="Cambria Math" w:cs="Cambria Math"/>
          <w:b w:val="0"/>
          <w:szCs w:val="22"/>
          <w:lang w:val="hy-AM" w:eastAsia="en-US"/>
        </w:rPr>
        <w:t>.</w:t>
      </w:r>
      <w:r w:rsidRPr="00CD51B8">
        <w:rPr>
          <w:rFonts w:cs="Sylfaen"/>
          <w:b w:val="0"/>
          <w:szCs w:val="22"/>
          <w:lang w:val="hy-AM" w:eastAsia="en-US"/>
        </w:rPr>
        <w:t>3, տրանսպորտային միջոցներ, կաթսաներ, սարքավորումներ, դրանց մասեր), ԻԻՀ-ից (2.3, հանքային վառելիք, նավթ և նավթամթերք, պլաստմասսայից արտադրատեսակներ), Ռուսաստան (2.1, հանքային վառելանյութեր, նավթ և նավթամթերք, բիտումային միջոցներ, մոման</w:t>
      </w:r>
      <w:r w:rsidRPr="00CD51B8">
        <w:rPr>
          <w:rFonts w:cs="Sylfaen"/>
          <w:b w:val="0"/>
          <w:szCs w:val="22"/>
          <w:lang w:val="hy-AM" w:eastAsia="en-US"/>
        </w:rPr>
        <w:softHyphen/>
        <w:t>յու</w:t>
      </w:r>
      <w:r w:rsidRPr="00CD51B8">
        <w:rPr>
          <w:rFonts w:cs="Sylfaen"/>
          <w:b w:val="0"/>
          <w:szCs w:val="22"/>
          <w:lang w:val="hy-AM" w:eastAsia="en-US"/>
        </w:rPr>
        <w:softHyphen/>
        <w:t xml:space="preserve">թեր, հացահատիկներ), որոնք ապահովել են 2018 թվականի ընդհանուր ներմուծման 21.4% աճի 11.3 տոկոսային կետը: </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2019 թվականի յոթ ամիսների տվյալներով ներմուծման 1.9% աճին հիմնականում նպաստել են Ռուսաստանը՝ 2.2, Չինաստանը՝ 1.8, ԻԻՀ-ը` 1.3 տոկոսային կետերով: Նախորդ տարվա համապա</w:t>
      </w:r>
      <w:r w:rsidRPr="00CD51B8">
        <w:rPr>
          <w:rFonts w:cs="Sylfaen"/>
          <w:b w:val="0"/>
          <w:szCs w:val="22"/>
          <w:lang w:val="hy-AM" w:eastAsia="en-US"/>
        </w:rPr>
        <w:softHyphen/>
        <w:t>տաս</w:t>
      </w:r>
      <w:r w:rsidRPr="00CD51B8">
        <w:rPr>
          <w:rFonts w:cs="Sylfaen"/>
          <w:b w:val="0"/>
          <w:szCs w:val="22"/>
          <w:lang w:val="hy-AM" w:eastAsia="en-US"/>
        </w:rPr>
        <w:softHyphen/>
        <w:t>խան ժամանակահատվածի համեմատ ԵՄ երկրների կշիռը նվազել է 2.3, իսկ Այլ և ԵԱՏՄ երկրների</w:t>
      </w:r>
      <w:r w:rsidRPr="00CD51B8" w:rsidDel="003C6404">
        <w:rPr>
          <w:rFonts w:cs="Sylfaen"/>
          <w:b w:val="0"/>
          <w:szCs w:val="22"/>
          <w:lang w:val="hy-AM" w:eastAsia="en-US"/>
        </w:rPr>
        <w:t xml:space="preserve"> </w:t>
      </w:r>
      <w:r w:rsidRPr="00CD51B8">
        <w:rPr>
          <w:rFonts w:cs="Sylfaen"/>
          <w:b w:val="0"/>
          <w:szCs w:val="22"/>
          <w:lang w:val="hy-AM" w:eastAsia="en-US"/>
        </w:rPr>
        <w:t>կշիռներն ընդհանուր ներմուծման մեջ աճել են 1.4 և 1.9 տոկոսային կետերով:</w:t>
      </w:r>
    </w:p>
    <w:p w:rsidR="00CD51B8" w:rsidRPr="00CD51B8" w:rsidRDefault="00CD51B8" w:rsidP="00CD51B8">
      <w:pPr>
        <w:spacing w:before="0"/>
        <w:ind w:firstLine="450"/>
        <w:contextualSpacing w:val="0"/>
        <w:rPr>
          <w:rFonts w:cs="Sylfaen"/>
          <w:b w:val="0"/>
          <w:szCs w:val="22"/>
          <w:lang w:val="hy-AM" w:eastAsia="en-US"/>
        </w:rPr>
      </w:pPr>
      <w:r w:rsidRPr="00CD51B8">
        <w:rPr>
          <w:rFonts w:cs="Sylfaen"/>
          <w:szCs w:val="22"/>
          <w:lang w:val="hy-AM" w:eastAsia="en-US"/>
        </w:rPr>
        <w:t>Արտահանման աշխարհագրական կառուցվածքը</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2018 թվականի ՀՀ արտահանման աճի շուրջ 10.5 տո</w:t>
      </w:r>
      <w:r w:rsidRPr="00CD51B8">
        <w:rPr>
          <w:rFonts w:cs="Sylfaen"/>
          <w:b w:val="0"/>
          <w:szCs w:val="22"/>
          <w:lang w:val="hy-AM" w:eastAsia="en-US"/>
        </w:rPr>
        <w:softHyphen/>
        <w:t>կո</w:t>
      </w:r>
      <w:r w:rsidRPr="00CD51B8">
        <w:rPr>
          <w:rFonts w:cs="Sylfaen"/>
          <w:b w:val="0"/>
          <w:szCs w:val="22"/>
          <w:lang w:val="hy-AM" w:eastAsia="en-US"/>
        </w:rPr>
        <w:softHyphen/>
        <w:t>սային կետը ապահովել են Հայաստանյան ապրանքների նկատմամբ հիմ</w:t>
      </w:r>
      <w:r w:rsidRPr="00CD51B8">
        <w:rPr>
          <w:rFonts w:cs="Sylfaen"/>
          <w:b w:val="0"/>
          <w:szCs w:val="22"/>
          <w:lang w:val="hy-AM" w:eastAsia="en-US"/>
        </w:rPr>
        <w:softHyphen/>
        <w:t>նա</w:t>
      </w:r>
      <w:r w:rsidRPr="00CD51B8">
        <w:rPr>
          <w:rFonts w:cs="Sylfaen"/>
          <w:b w:val="0"/>
          <w:szCs w:val="22"/>
          <w:lang w:val="hy-AM" w:eastAsia="en-US"/>
        </w:rPr>
        <w:softHyphen/>
        <w:t>կան պահանջարկը ներկա</w:t>
      </w:r>
      <w:r w:rsidRPr="00CD51B8">
        <w:rPr>
          <w:rFonts w:cs="Sylfaen"/>
          <w:b w:val="0"/>
          <w:szCs w:val="22"/>
          <w:lang w:val="hy-AM" w:eastAsia="en-US"/>
        </w:rPr>
        <w:softHyphen/>
        <w:t>յաց</w:t>
      </w:r>
      <w:r w:rsidRPr="00CD51B8">
        <w:rPr>
          <w:rFonts w:cs="Sylfaen"/>
          <w:b w:val="0"/>
          <w:szCs w:val="22"/>
          <w:lang w:val="hy-AM" w:eastAsia="en-US"/>
        </w:rPr>
        <w:softHyphen/>
        <w:t>նեող հետևյալ երկրները. Ռուսաստան` 4.8, Շվեյցարիա՝ 3.4, և Ռումինիա` 2.3, Նիդերլանդներ՝ 2.0 տոկոսային կե</w:t>
      </w:r>
      <w:r w:rsidRPr="00CD51B8">
        <w:rPr>
          <w:rFonts w:cs="Sylfaen"/>
          <w:b w:val="0"/>
          <w:szCs w:val="22"/>
          <w:lang w:val="hy-AM" w:eastAsia="en-US"/>
        </w:rPr>
        <w:softHyphen/>
        <w:t>տե</w:t>
      </w:r>
      <w:r w:rsidRPr="00CD51B8">
        <w:rPr>
          <w:rFonts w:cs="Sylfaen"/>
          <w:b w:val="0"/>
          <w:szCs w:val="22"/>
          <w:lang w:val="hy-AM" w:eastAsia="en-US"/>
        </w:rPr>
        <w:softHyphen/>
        <w:t>րով: Մյուս կողմից արտահանման աճին 9.4 տոկոսային կե</w:t>
      </w:r>
      <w:r w:rsidRPr="00CD51B8">
        <w:rPr>
          <w:rFonts w:cs="Sylfaen"/>
          <w:b w:val="0"/>
          <w:szCs w:val="22"/>
          <w:lang w:val="hy-AM" w:eastAsia="en-US"/>
        </w:rPr>
        <w:softHyphen/>
        <w:t>տով հակազդել է դեպի Վրաստան, Բուլղարիա, ԱՄԷ, Չինաստան և ԱՄՆ արտահանվող ծավալների կրճատումը: Նշված երկրներ արտահանվող հիմնական ապրան</w:t>
      </w:r>
      <w:r w:rsidRPr="00CD51B8">
        <w:rPr>
          <w:rFonts w:cs="Sylfaen"/>
          <w:b w:val="0"/>
          <w:szCs w:val="22"/>
          <w:lang w:val="hy-AM" w:eastAsia="en-US"/>
        </w:rPr>
        <w:softHyphen/>
        <w:t>քա</w:t>
      </w:r>
      <w:r w:rsidRPr="00CD51B8">
        <w:rPr>
          <w:rFonts w:cs="Sylfaen"/>
          <w:b w:val="0"/>
          <w:szCs w:val="22"/>
          <w:lang w:val="hy-AM" w:eastAsia="en-US"/>
        </w:rPr>
        <w:softHyphen/>
        <w:t>տեսակներն են` բնական կամ արհեստական մարգարիտ, թանկարժեք կամ կիսաթանկարժեք քարեր, թանկարժեք մետաղներ, ոգելից և ոչ ոգելից ըմպելիքներ և քացախ, ծխախոտ և ծխախոտի արդյունաբերական փոխարինիչներ, հանքաքար, խարամ և մոխիր, ալյումին և իրեր դրանից և այլ ապ</w:t>
      </w:r>
      <w:r w:rsidRPr="00CD51B8">
        <w:rPr>
          <w:rFonts w:cs="Sylfaen"/>
          <w:b w:val="0"/>
          <w:szCs w:val="22"/>
          <w:lang w:val="hy-AM" w:eastAsia="en-US"/>
        </w:rPr>
        <w:softHyphen/>
        <w:t>րանք</w:t>
      </w:r>
      <w:r w:rsidRPr="00CD51B8">
        <w:rPr>
          <w:rFonts w:cs="Sylfaen"/>
          <w:b w:val="0"/>
          <w:szCs w:val="22"/>
          <w:lang w:val="hy-AM" w:eastAsia="en-US"/>
        </w:rPr>
        <w:softHyphen/>
        <w:t xml:space="preserve">ներ: </w:t>
      </w:r>
    </w:p>
    <w:p w:rsidR="00CD51B8" w:rsidRPr="00CD51B8" w:rsidRDefault="00CD51B8" w:rsidP="00CD51B8">
      <w:pPr>
        <w:spacing w:before="0"/>
        <w:ind w:firstLine="450"/>
        <w:contextualSpacing w:val="0"/>
        <w:rPr>
          <w:rFonts w:cs="Sylfaen"/>
          <w:b w:val="0"/>
          <w:szCs w:val="22"/>
          <w:lang w:val="hy-AM" w:eastAsia="en-US"/>
        </w:rPr>
      </w:pPr>
      <w:r w:rsidRPr="00CD51B8">
        <w:rPr>
          <w:rFonts w:cs="Sylfaen"/>
          <w:b w:val="0"/>
          <w:szCs w:val="22"/>
          <w:lang w:val="hy-AM" w:eastAsia="en-US"/>
        </w:rPr>
        <w:t>2019 թվականի հունվար-հուլիս ամիսների ընթացքում ՀՀ արտահանման 3% աճի 11.1 տոկոսային կետը ապահովել են հետևյալ հիմնական գործընկեր երկները</w:t>
      </w:r>
      <w:r w:rsidRPr="00CD51B8">
        <w:rPr>
          <w:rFonts w:ascii="Cambria Math" w:hAnsi="Cambria Math" w:cs="Cambria Math"/>
          <w:b w:val="0"/>
          <w:szCs w:val="22"/>
          <w:lang w:val="hy-AM" w:eastAsia="en-US"/>
        </w:rPr>
        <w:t>.</w:t>
      </w:r>
      <w:r w:rsidRPr="00CD51B8">
        <w:rPr>
          <w:rFonts w:cs="Sylfaen"/>
          <w:b w:val="0"/>
          <w:szCs w:val="22"/>
          <w:lang w:val="hy-AM" w:eastAsia="en-US"/>
        </w:rPr>
        <w:t xml:space="preserve"> Շվեցարիա՝ 3.5, Չինաստան՝ 3.2, Ռուսաստան՝ 2.4 և Նիդերլանդներ՝ 2.0 տոկոսային կետերով: Նախորդ տարվա համապա</w:t>
      </w:r>
      <w:r w:rsidRPr="00CD51B8">
        <w:rPr>
          <w:rFonts w:cs="Sylfaen"/>
          <w:b w:val="0"/>
          <w:szCs w:val="22"/>
          <w:lang w:val="hy-AM" w:eastAsia="en-US"/>
        </w:rPr>
        <w:softHyphen/>
        <w:t>տաս</w:t>
      </w:r>
      <w:r w:rsidRPr="00CD51B8">
        <w:rPr>
          <w:rFonts w:cs="Sylfaen"/>
          <w:b w:val="0"/>
          <w:szCs w:val="22"/>
          <w:lang w:val="hy-AM" w:eastAsia="en-US"/>
        </w:rPr>
        <w:softHyphen/>
        <w:t>խան ժամանակահատվածի համեմատ Այլ և ԵԱՏՄ երկրների կշիռները ՀՀ ընդհանուր արտահանման մեջ աճել են 6 և 1.5 տոկոսային կետերով, իսկ ԵՄ</w:t>
      </w:r>
      <w:r w:rsidRPr="00CD51B8" w:rsidDel="00D01828">
        <w:rPr>
          <w:rFonts w:cs="Sylfaen"/>
          <w:b w:val="0"/>
          <w:szCs w:val="22"/>
          <w:lang w:val="hy-AM" w:eastAsia="en-US"/>
        </w:rPr>
        <w:t xml:space="preserve"> </w:t>
      </w:r>
      <w:r w:rsidRPr="00CD51B8">
        <w:rPr>
          <w:rFonts w:cs="Sylfaen"/>
          <w:b w:val="0"/>
          <w:szCs w:val="22"/>
          <w:lang w:val="hy-AM" w:eastAsia="en-US"/>
        </w:rPr>
        <w:t>երկրների</w:t>
      </w:r>
      <w:r w:rsidRPr="00CD51B8" w:rsidDel="00D01828">
        <w:rPr>
          <w:rFonts w:cs="Sylfaen"/>
          <w:b w:val="0"/>
          <w:szCs w:val="22"/>
          <w:lang w:val="hy-AM" w:eastAsia="en-US"/>
        </w:rPr>
        <w:t xml:space="preserve"> </w:t>
      </w:r>
      <w:r w:rsidRPr="00CD51B8">
        <w:rPr>
          <w:rFonts w:cs="Sylfaen"/>
          <w:b w:val="0"/>
          <w:szCs w:val="22"/>
          <w:lang w:val="hy-AM" w:eastAsia="en-US"/>
        </w:rPr>
        <w:t>կշիռը՝ նվազել է 7.8 տոկոսային կետով (հիմանականում պայմանավորված մետաղների գների անկմամբ):</w:t>
      </w:r>
    </w:p>
    <w:p w:rsidR="00CD51B8" w:rsidRPr="00CD51B8" w:rsidRDefault="00CD51B8" w:rsidP="00CD51B8">
      <w:pPr>
        <w:tabs>
          <w:tab w:val="right" w:pos="8640"/>
        </w:tabs>
        <w:spacing w:before="0"/>
        <w:ind w:firstLine="450"/>
        <w:contextualSpacing w:val="0"/>
        <w:rPr>
          <w:rFonts w:cs="Sylfaen"/>
          <w:szCs w:val="22"/>
          <w:lang w:val="hy-AM" w:eastAsia="en-US"/>
        </w:rPr>
      </w:pP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 xml:space="preserve">2018 թվականին ՀՀ արտաքին առևտրի աշխարհագրական կառուցվածքը նախորդ տարվա համեմատ գրեթե չի փոփոխվել: </w:t>
      </w:r>
      <w:r w:rsidRPr="00CD51B8">
        <w:rPr>
          <w:rFonts w:cs="Sylfaen"/>
          <w:b w:val="0"/>
          <w:szCs w:val="22"/>
          <w:lang w:val="hy-AM" w:eastAsia="en-US"/>
        </w:rPr>
        <w:t>2018 թվականի արտաքին առևտրաշրջանառության 29.8%-ը բաժին է ընկել ԱՊՀ (որից 26.9%-ը՝ ԵԱՏՄ), 24.9%-ը` ԵՄ և 45.3%-ը` Այլ երկրներին: ՀՀ արտաքին առևտրաշրջանառության 16.6% աճին ամենամեծ դրական նպաստումն են ունեցել Այլ երկները` 7.7 տոկոսային կետով (հիմնականում այդ երկրներից ներմուծման հաշվին): 2018 թվականին ՀՀ խոշոր առևտրային գործընկերների շրջանակում ընդգրկված էին. ԱՊՀ երկրներից՝ Ռուսաստանը (առևտրաշրջանառության 26.1%, նախորդ տարվա 27.3%-ի դիմաց) և Ուկրաինան (համապատասխանաբար՝ 2.3% և 2%): Իսկ ԵՄ և Այլ երկրներից՝ Չինաստանը (առևտրաշրջանառության 10.4%, նախորդ տարվա 9.4%-ի դիմաց), Շվեյցարիան (6.3% և 5.6%), Գերմանիան (5.9% և 5.3%), Իրանը (4.9% և 4.1%) և Բուլղարիան (3.5% և 5.1%):</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b w:val="0"/>
          <w:szCs w:val="22"/>
          <w:lang w:val="hy-AM" w:eastAsia="en-US"/>
        </w:rPr>
        <w:t>Ընթացիկ տարվա յոթ ամիսներին արտաքին առևտրաշրջանառության 30.8%-ը բաժին է ընկել ԱՊՀ (որից 28.5%-ը` ԵԱՏՄ), 21.8%-ը` ԵՄ և 47.4%-ը` Այլ երկրներին: ԵՄ երկրների կշիռը ՀՀ արտաքին առևտրաշրջանառության մեջ կրճատվել է 4.2 տոկոսային կետով, իսկ Այլ երկրներինը՝ աճել է 2.9 տոկոսային կետով, ինչը հիմնականում պայմանավորվել է արտահանման ուղղվածության փոփոխությամբ՝ արտահանումը ԵՄ նվազել է մոտ 23%-ով, իսկ Այլ երկրներ՝ աճել է մոտ 18%:</w:t>
      </w:r>
    </w:p>
    <w:p w:rsidR="00CD51B8" w:rsidRPr="00CD51B8" w:rsidRDefault="00CD51B8" w:rsidP="00CD51B8">
      <w:pPr>
        <w:tabs>
          <w:tab w:val="right" w:pos="8640"/>
        </w:tabs>
        <w:spacing w:before="0"/>
        <w:ind w:firstLine="450"/>
        <w:contextualSpacing w:val="0"/>
        <w:rPr>
          <w:rFonts w:cs="Sylfaen"/>
          <w:i/>
          <w:szCs w:val="22"/>
          <w:lang w:val="hy-AM" w:eastAsia="en-US"/>
        </w:rPr>
      </w:pPr>
    </w:p>
    <w:p w:rsidR="00CD51B8" w:rsidRPr="00CD51B8" w:rsidRDefault="00CD51B8" w:rsidP="00CD51B8">
      <w:pPr>
        <w:tabs>
          <w:tab w:val="right" w:pos="8640"/>
        </w:tabs>
        <w:spacing w:before="0"/>
        <w:ind w:firstLine="450"/>
        <w:contextualSpacing w:val="0"/>
        <w:rPr>
          <w:rFonts w:cs="Times Armenian"/>
          <w:szCs w:val="22"/>
          <w:lang w:val="hy-AM" w:eastAsia="en-US"/>
        </w:rPr>
      </w:pPr>
      <w:r w:rsidRPr="00CD51B8">
        <w:rPr>
          <w:rFonts w:cs="Sylfaen"/>
          <w:szCs w:val="22"/>
          <w:lang w:val="hy-AM" w:eastAsia="en-US"/>
        </w:rPr>
        <w:t>1.6.3. Փոխարժեք</w:t>
      </w:r>
      <w:r w:rsidRPr="00CD51B8">
        <w:rPr>
          <w:rFonts w:cs="Times Armenian"/>
          <w:szCs w:val="22"/>
          <w:lang w:val="hy-AM" w:eastAsia="en-US"/>
        </w:rPr>
        <w:t xml:space="preserve"> </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ab/>
        <w:t xml:space="preserve">ԱՄՆ դոլարի նկատմամբ ՀՀ դրամի փոխարժեքի արժեզրկման տեմպը դանդաղում է: </w:t>
      </w:r>
      <w:r w:rsidRPr="00CD51B8">
        <w:rPr>
          <w:rFonts w:cs="Sylfaen"/>
          <w:b w:val="0"/>
          <w:szCs w:val="22"/>
          <w:lang w:val="hy-AM" w:eastAsia="en-US"/>
        </w:rPr>
        <w:t>Վերջին տարիների ընթացքում ԱՄՆ դոլարի նկատմամբ ՀՀ դրամի փոխարժեքը ընդհանուր առմամբ կայուն էր: 2018 թվականի տարեսկզբից ԱՄՆ դոլարի նկատմամբ ՀՀ դրամը արժևորված էր (0.9%), այնուհանդերձ՝ սկսած մայիս ամսից արժևորումն ունեցել է դանդաղման միտում, իսկ հոկտեմբերից սկսած տեղի է ունեցել թույլ արժեզրկում՝ արդյունքում նախորդ տարվա համեմատ տարեվերջին դրամն արժեզրկվել է 0.1 տոկոսով:</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b w:val="0"/>
          <w:szCs w:val="22"/>
          <w:lang w:val="hy-AM" w:eastAsia="en-US"/>
        </w:rPr>
        <w:t>2019 թվականի սկզբից ՀՀ դրամի փոխարժեքը ԱՄՆ դոլարի նկատմամբ շարունակել է արժեզրկման  միտումը, որը առաջին երեք ամիսների արագացումից հետո ապրիլ ամսից սկսել է դանդաղել: Արդյունքում ընթացիկ տարվա առաջին յոթ ամիսներին ՀՀ դրամը ԱՄՆ դոլարի նկատմամբ նախորդ տարվա նույն ժամանակահատվածի համեմատ արժեզրկվել է 0.2 տոկոսով՝ կազմելով 483.1 դրամ 1 ԱՄՆ դոլարի դիմաց:</w:t>
      </w:r>
    </w:p>
    <w:p w:rsidR="00CD51B8" w:rsidRPr="00CD51B8" w:rsidRDefault="00CD51B8" w:rsidP="00CD51B8">
      <w:pPr>
        <w:tabs>
          <w:tab w:val="right" w:pos="8640"/>
        </w:tabs>
        <w:spacing w:before="0"/>
        <w:ind w:firstLine="450"/>
        <w:contextualSpacing w:val="0"/>
        <w:rPr>
          <w:rFonts w:cs="Sylfaen"/>
          <w:b w:val="0"/>
          <w:szCs w:val="22"/>
          <w:lang w:val="hy-AM" w:eastAsia="en-US"/>
        </w:rPr>
      </w:pPr>
      <w:r w:rsidRPr="00CD51B8">
        <w:rPr>
          <w:rFonts w:cs="Sylfaen"/>
          <w:szCs w:val="22"/>
          <w:lang w:val="hy-AM" w:eastAsia="en-US"/>
        </w:rPr>
        <w:t xml:space="preserve">ՀՀ դրամի իրական արդյունավետ փոխարժեքի նախորդ տարվա վերջի թույլ արժևորումը 2019 թվականի ընթացքում արագացել է: </w:t>
      </w:r>
      <w:r w:rsidRPr="00CD51B8">
        <w:rPr>
          <w:rFonts w:cs="Sylfaen"/>
          <w:b w:val="0"/>
          <w:szCs w:val="22"/>
          <w:lang w:val="hy-AM" w:eastAsia="en-US"/>
        </w:rPr>
        <w:t>ՀՀ ազգային արժույթն արտաքին առևտրի տեսանկյունից առավել կարևոր մի քանի արժույթ</w:t>
      </w:r>
      <w:r w:rsidRPr="00CD51B8">
        <w:rPr>
          <w:rFonts w:cs="Sylfaen"/>
          <w:b w:val="0"/>
          <w:szCs w:val="22"/>
          <w:lang w:val="hy-AM" w:eastAsia="en-US"/>
        </w:rPr>
        <w:softHyphen/>
        <w:t>ներից բաղկացած «զամբյուղի» նկատմամբ (անվանական արդյու</w:t>
      </w:r>
      <w:r w:rsidRPr="00CD51B8">
        <w:rPr>
          <w:rFonts w:cs="Sylfaen"/>
          <w:b w:val="0"/>
          <w:szCs w:val="22"/>
          <w:lang w:val="hy-AM" w:eastAsia="en-US"/>
        </w:rPr>
        <w:softHyphen/>
        <w:t>նավետ փոխարժեք</w:t>
      </w:r>
      <w:r w:rsidRPr="00CD51B8">
        <w:rPr>
          <w:rFonts w:cs="Sylfaen"/>
          <w:b w:val="0"/>
          <w:szCs w:val="22"/>
          <w:vertAlign w:val="superscript"/>
          <w:lang w:val="hy-AM" w:eastAsia="en-US"/>
        </w:rPr>
        <w:footnoteReference w:id="24"/>
      </w:r>
      <w:r w:rsidRPr="00CD51B8">
        <w:rPr>
          <w:rFonts w:cs="Sylfaen"/>
          <w:b w:val="0"/>
          <w:szCs w:val="22"/>
          <w:lang w:val="hy-AM" w:eastAsia="en-US"/>
        </w:rPr>
        <w:t>) ընթացիկ տարվա առաջին յոթ ամիսներին նախորդ տարվա համապա</w:t>
      </w:r>
      <w:r w:rsidRPr="00CD51B8">
        <w:rPr>
          <w:rFonts w:cs="Sylfaen"/>
          <w:b w:val="0"/>
          <w:szCs w:val="22"/>
          <w:lang w:val="hy-AM" w:eastAsia="en-US"/>
        </w:rPr>
        <w:softHyphen/>
        <w:t>տասխան ժամանակահատվածի համե</w:t>
      </w:r>
      <w:r w:rsidRPr="00CD51B8">
        <w:rPr>
          <w:rFonts w:cs="Sylfaen"/>
          <w:b w:val="0"/>
          <w:szCs w:val="22"/>
          <w:lang w:val="hy-AM" w:eastAsia="en-US"/>
        </w:rPr>
        <w:softHyphen/>
        <w:t>մատ արժևորվել  է 7.2%-ով, ինչը նշանակում է, որ ՀՀ դրամը արժևորվել է հիմնական արժույթ</w:t>
      </w:r>
      <w:r w:rsidRPr="00CD51B8">
        <w:rPr>
          <w:rFonts w:cs="Sylfaen"/>
          <w:b w:val="0"/>
          <w:szCs w:val="22"/>
          <w:lang w:val="hy-AM" w:eastAsia="en-US"/>
        </w:rPr>
        <w:softHyphen/>
        <w:t>ների միավորված գնի համեմատ, ընդ որում` վերոնշյալ «զամբյուղում» ընդգրկված մնացած երկրների արժույթները դոլարի նկատմամբ արժեզրկվել են ավելի շատ (շուրջ 7.4%-ով), քան ՀՀ դրամի արժեզրկումն է (0.2%)</w:t>
      </w:r>
      <w:r w:rsidRPr="00CD51B8">
        <w:rPr>
          <w:rFonts w:ascii="Arial Armenian" w:hAnsi="Arial Armenian" w:cs="Sylfaen"/>
          <w:b w:val="0"/>
          <w:sz w:val="20"/>
          <w:szCs w:val="20"/>
          <w:vertAlign w:val="superscript"/>
          <w:lang w:val="hy-AM" w:eastAsia="en-US"/>
        </w:rPr>
        <w:footnoteReference w:id="25"/>
      </w:r>
      <w:r w:rsidRPr="00CD51B8">
        <w:rPr>
          <w:rFonts w:cs="Sylfaen"/>
          <w:b w:val="0"/>
          <w:szCs w:val="22"/>
          <w:lang w:val="hy-AM" w:eastAsia="en-US"/>
        </w:rPr>
        <w:t>:</w:t>
      </w:r>
      <w:r w:rsidRPr="00CD51B8">
        <w:rPr>
          <w:rFonts w:ascii="Sylfaen" w:hAnsi="Sylfaen"/>
          <w:b w:val="0"/>
          <w:sz w:val="24"/>
          <w:lang w:val="hy-AM" w:eastAsia="en-US"/>
        </w:rPr>
        <w:t xml:space="preserve"> </w:t>
      </w:r>
      <w:r w:rsidRPr="00CD51B8">
        <w:rPr>
          <w:rFonts w:cs="Sylfaen"/>
          <w:b w:val="0"/>
          <w:szCs w:val="22"/>
          <w:lang w:val="hy-AM" w:eastAsia="en-US"/>
        </w:rPr>
        <w:t>Իրական արդյունավետ փոխարժեքի արժևորումն ընթացիկ տարվա առաջին երեք ամիսներին աստիճանական արագացել է, ապա անվանական արդյունավետ փոխարժեքի արժևորման տեմպին համահունչ դանդաղել՝ 2019 թվականի հունվար-հուլիս ամիսներին նախորդ տարվա նույն ժամանակաշրջանի նկատմամբ արժևորվելով 5.2%-ով:</w:t>
      </w:r>
    </w:p>
    <w:p w:rsidR="00CD51B8" w:rsidRPr="00CD51B8" w:rsidRDefault="00CD51B8" w:rsidP="00CD51B8">
      <w:pPr>
        <w:spacing w:before="0"/>
        <w:ind w:firstLine="450"/>
        <w:contextualSpacing w:val="0"/>
        <w:rPr>
          <w:rFonts w:cs="Sylfaen"/>
          <w:szCs w:val="22"/>
          <w:u w:val="single"/>
          <w:lang w:val="hy-AM" w:eastAsia="en-US"/>
        </w:rPr>
      </w:pPr>
      <w:r w:rsidRPr="00CD51B8">
        <w:rPr>
          <w:rFonts w:cs="Sylfaen"/>
          <w:szCs w:val="22"/>
          <w:lang w:val="hy-AM" w:eastAsia="en-US"/>
        </w:rPr>
        <w:t>Ամփոփելով նշենք, որ 2020 թվականին ՀՆԱ-ի նկատմամբ ընթացիկ հաշվի պակասուրդը կկրճատվի՝ մոտենալով իր երկարաժամկետ հավասարակշիռ մակարդակին, ընդ որում՝ արտահանումը ներմուծման համեմատ կունենա առաջանցիկ աճի տեմպ, իսկ դրամական փոխանցումների աճը կվերականգնվի:</w:t>
      </w:r>
    </w:p>
    <w:p w:rsidR="00CD51B8" w:rsidRPr="00CD51B8" w:rsidRDefault="00CD51B8" w:rsidP="00CD51B8">
      <w:pPr>
        <w:spacing w:before="0"/>
        <w:ind w:firstLine="450"/>
        <w:contextualSpacing w:val="0"/>
        <w:jc w:val="center"/>
        <w:rPr>
          <w:rFonts w:cs="Sylfaen"/>
          <w:szCs w:val="22"/>
          <w:lang w:val="hy-AM"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60" w:name="_Toc525892381"/>
      <w:bookmarkStart w:id="61" w:name="_Toc525893572"/>
      <w:bookmarkStart w:id="62" w:name="_Toc525893664"/>
      <w:bookmarkStart w:id="63" w:name="_Toc20654652"/>
      <w:r w:rsidRPr="00CD51B8">
        <w:rPr>
          <w:rFonts w:cs="Arial"/>
          <w:szCs w:val="26"/>
          <w:lang w:val="hy-AM" w:eastAsia="en-US"/>
        </w:rPr>
        <w:t>1.7.  Հարկաբյուջետային հատված</w:t>
      </w:r>
      <w:bookmarkEnd w:id="60"/>
      <w:bookmarkEnd w:id="61"/>
      <w:bookmarkEnd w:id="62"/>
      <w:bookmarkEnd w:id="63"/>
    </w:p>
    <w:p w:rsidR="00CD51B8" w:rsidRPr="00CD51B8" w:rsidRDefault="00CD51B8" w:rsidP="00CD51B8">
      <w:pPr>
        <w:tabs>
          <w:tab w:val="left" w:pos="540"/>
        </w:tabs>
        <w:spacing w:before="0"/>
        <w:ind w:firstLine="450"/>
        <w:contextualSpacing w:val="0"/>
        <w:rPr>
          <w:b w:val="0"/>
          <w:szCs w:val="22"/>
          <w:lang w:val="hy-AM" w:eastAsia="en-US"/>
        </w:rPr>
      </w:pPr>
    </w:p>
    <w:p w:rsidR="00CD51B8" w:rsidRPr="00CD51B8" w:rsidRDefault="00CD51B8" w:rsidP="00CD51B8">
      <w:pPr>
        <w:tabs>
          <w:tab w:val="left" w:pos="540"/>
        </w:tabs>
        <w:spacing w:before="0"/>
        <w:ind w:firstLine="450"/>
        <w:contextualSpacing w:val="0"/>
        <w:rPr>
          <w:rFonts w:cs="Sylfaen"/>
          <w:b w:val="0"/>
          <w:szCs w:val="22"/>
          <w:lang w:val="hy-AM" w:eastAsia="en-US"/>
        </w:rPr>
      </w:pPr>
      <w:r w:rsidRPr="00CD51B8">
        <w:rPr>
          <w:rFonts w:cs="Sylfaen"/>
          <w:bCs/>
          <w:szCs w:val="22"/>
          <w:lang w:val="hy-AM" w:eastAsia="en-US"/>
        </w:rPr>
        <w:t xml:space="preserve">2018 թվականին պարտքի կայունության պահպանման նպատակով նպատակադրվել և իրականացվել է զսպող հարկաբյուջետային քաղաքականություն: </w:t>
      </w:r>
      <w:r w:rsidRPr="00CD51B8">
        <w:rPr>
          <w:rFonts w:cs="Sylfaen"/>
          <w:b w:val="0"/>
          <w:bCs/>
          <w:szCs w:val="22"/>
          <w:lang w:val="hy-AM" w:eastAsia="en-US"/>
        </w:rPr>
        <w:t xml:space="preserve">2018 թվականին ՀՀ պետական բյուջեի ընդհանուր եկամուտները կազմել են ՀՆԱ-ի 22.3%-ը՝ նախորդ տարվա 22.2%-ի դիմաց, իսկ հարկեր և տուրքերը՝ ՀՆԱ-ի 21.0%-ը նախորդ տարվա 20.8%-ի դիմաց: </w:t>
      </w:r>
      <w:r w:rsidRPr="00CD51B8">
        <w:rPr>
          <w:rFonts w:cs="Sylfaen"/>
          <w:b w:val="0"/>
          <w:szCs w:val="22"/>
          <w:lang w:val="it-IT" w:eastAsia="en-US"/>
        </w:rPr>
        <w:t xml:space="preserve">Սակայն, նշված ժամանակահատվածում հարկերի իրական պատկերն արտացոլող </w:t>
      </w:r>
      <w:r w:rsidRPr="00CD51B8">
        <w:rPr>
          <w:rFonts w:cs="Sylfaen"/>
          <w:b w:val="0"/>
          <w:bCs/>
          <w:szCs w:val="22"/>
          <w:lang w:val="hy-AM" w:eastAsia="en-US"/>
        </w:rPr>
        <w:t>ճշգրտված հարկերը (առանց ԱԱՀ վերադարձի</w:t>
      </w:r>
      <w:r w:rsidRPr="00CD51B8">
        <w:rPr>
          <w:rFonts w:cs="Sylfaen"/>
          <w:b w:val="0"/>
          <w:szCs w:val="22"/>
          <w:vertAlign w:val="superscript"/>
          <w:lang w:val="hy-AM" w:eastAsia="en-US"/>
        </w:rPr>
        <w:footnoteReference w:id="26"/>
      </w:r>
      <w:r w:rsidRPr="00CD51B8">
        <w:rPr>
          <w:rFonts w:cs="Sylfaen"/>
          <w:b w:val="0"/>
          <w:bCs/>
          <w:szCs w:val="22"/>
          <w:lang w:val="hy-AM" w:eastAsia="en-US"/>
        </w:rPr>
        <w:t xml:space="preserve">) նախորդ տարվա նկատմամբ բարելավվել են </w:t>
      </w:r>
      <w:r w:rsidRPr="00CD51B8">
        <w:rPr>
          <w:rFonts w:cs="Sylfaen"/>
          <w:b w:val="0"/>
          <w:szCs w:val="22"/>
          <w:lang w:val="hy-AM" w:eastAsia="en-US"/>
        </w:rPr>
        <w:t xml:space="preserve">0.5 տոկոսային կետով: </w:t>
      </w:r>
      <w:r w:rsidRPr="00CD51B8">
        <w:rPr>
          <w:rFonts w:cs="Sylfaen"/>
          <w:b w:val="0"/>
          <w:bCs/>
          <w:szCs w:val="22"/>
          <w:lang w:val="hy-AM" w:eastAsia="en-US"/>
        </w:rPr>
        <w:t>2018 թվականի արդյունքներով նախորդ տարվա նկատմամբ պետական բյուջեի եկամուտների անվանական աճը կազմել է 8.4%, իսկ հարկային եկամուտներ և տուրքերինը` 8.6%,</w:t>
      </w:r>
      <w:r w:rsidRPr="00CD51B8">
        <w:rPr>
          <w:rFonts w:cs="Sylfaen"/>
          <w:b w:val="0"/>
          <w:szCs w:val="22"/>
          <w:lang w:val="hy-AM" w:eastAsia="en-US"/>
        </w:rPr>
        <w:t xml:space="preserve"> ճշգրտված հարկային եկամուտները` 10.2%: </w:t>
      </w:r>
    </w:p>
    <w:p w:rsidR="00CD51B8" w:rsidRPr="00CD51B8" w:rsidRDefault="00CD51B8" w:rsidP="00CD51B8">
      <w:pPr>
        <w:tabs>
          <w:tab w:val="left" w:pos="540"/>
        </w:tabs>
        <w:spacing w:before="0"/>
        <w:ind w:firstLine="450"/>
        <w:contextualSpacing w:val="0"/>
        <w:rPr>
          <w:rFonts w:cs="Sylfaen"/>
          <w:b w:val="0"/>
          <w:szCs w:val="22"/>
          <w:lang w:val="hy-AM" w:eastAsia="en-US"/>
        </w:rPr>
      </w:pPr>
      <w:r w:rsidRPr="00CD51B8">
        <w:rPr>
          <w:rFonts w:cs="Sylfaen"/>
          <w:b w:val="0"/>
          <w:szCs w:val="22"/>
          <w:lang w:val="hy-AM" w:eastAsia="en-US"/>
        </w:rPr>
        <w:t xml:space="preserve"> </w:t>
      </w:r>
      <w:r w:rsidRPr="00CD51B8">
        <w:rPr>
          <w:rFonts w:cs="Sylfaen"/>
          <w:b w:val="0"/>
          <w:szCs w:val="22"/>
          <w:lang w:val="hy-AM" w:eastAsia="en-US"/>
        </w:rPr>
        <w:tab/>
        <w:t xml:space="preserve">ՀՀ պետական բյուջեի ծախսեր/ՀՆԱ ցուցանիշը 2018 թվականի արդյունքներով նախորդ տարվա նկատմամբ նվազել է 2.9 տոկոսային կետով և կազմել 24.1%: </w:t>
      </w:r>
      <w:r w:rsidRPr="00CD51B8">
        <w:rPr>
          <w:rFonts w:eastAsia="Calibri"/>
          <w:b w:val="0"/>
          <w:szCs w:val="22"/>
          <w:lang w:val="hy-AM" w:eastAsia="en-US"/>
        </w:rPr>
        <w:t>Պետական բյուջեի ծախսերում ընթացիկ ծախսերի կշիռը նվազել են 1.1 տոկոսային կետով և կազմել</w:t>
      </w:r>
      <w:r w:rsidRPr="00CD51B8">
        <w:rPr>
          <w:rFonts w:cs="Sylfaen"/>
          <w:b w:val="0"/>
          <w:szCs w:val="22"/>
          <w:lang w:val="it-IT" w:eastAsia="en-US"/>
        </w:rPr>
        <w:t xml:space="preserve"> ՀՆԱ-ի 21.6%-ը</w:t>
      </w:r>
      <w:r w:rsidRPr="00CD51B8">
        <w:rPr>
          <w:rFonts w:eastAsia="Calibri"/>
          <w:b w:val="0"/>
          <w:szCs w:val="22"/>
          <w:lang w:val="hy-AM" w:eastAsia="en-US"/>
        </w:rPr>
        <w:t>, իսկ ոչ ֆինանսական ակտիվների գծով ծախսերի կշիռը նվազել է 1.8 տոկոսային կետով և կազմել է ՀՆԱ-ի</w:t>
      </w:r>
      <w:r w:rsidRPr="00CD51B8">
        <w:rPr>
          <w:rFonts w:cs="Sylfaen"/>
          <w:b w:val="0"/>
          <w:szCs w:val="22"/>
          <w:lang w:val="it-IT" w:eastAsia="en-US"/>
        </w:rPr>
        <w:t xml:space="preserve"> 2.5%-ը:</w:t>
      </w:r>
    </w:p>
    <w:p w:rsidR="00CD51B8" w:rsidRPr="00CD51B8" w:rsidRDefault="00CD51B8" w:rsidP="00CD51B8">
      <w:pPr>
        <w:tabs>
          <w:tab w:val="left" w:pos="540"/>
        </w:tabs>
        <w:spacing w:before="0"/>
        <w:ind w:firstLine="450"/>
        <w:contextualSpacing w:val="0"/>
        <w:rPr>
          <w:rFonts w:cs="Sylfaen"/>
          <w:b w:val="0"/>
          <w:szCs w:val="22"/>
          <w:lang w:val="it-IT" w:eastAsia="en-US"/>
        </w:rPr>
      </w:pPr>
      <w:r w:rsidRPr="00CD51B8">
        <w:rPr>
          <w:rFonts w:cs="Sylfaen"/>
          <w:b w:val="0"/>
          <w:szCs w:val="22"/>
          <w:lang w:val="hy-AM" w:eastAsia="en-US"/>
        </w:rPr>
        <w:t>Արդյունքում,</w:t>
      </w:r>
      <w:r w:rsidRPr="00CD51B8">
        <w:rPr>
          <w:rFonts w:eastAsia="Arial Unicode MS" w:cs="Sylfaen"/>
          <w:b w:val="0"/>
          <w:color w:val="000000"/>
          <w:szCs w:val="22"/>
          <w:lang w:val="hy-AM" w:eastAsia="en-US"/>
        </w:rPr>
        <w:t xml:space="preserve">  զսպող հարկաբյուջետային քաղաքականության</w:t>
      </w:r>
      <w:r w:rsidRPr="00CD51B8">
        <w:rPr>
          <w:rFonts w:eastAsia="Arial Unicode MS" w:cs="Sylfaen"/>
          <w:b w:val="0"/>
          <w:color w:val="000000"/>
          <w:szCs w:val="22"/>
          <w:lang w:val="it-IT" w:eastAsia="en-US"/>
        </w:rPr>
        <w:t xml:space="preserve"> </w:t>
      </w:r>
      <w:r w:rsidRPr="00CD51B8">
        <w:rPr>
          <w:rFonts w:eastAsia="Arial Unicode MS" w:cs="Sylfaen"/>
          <w:b w:val="0"/>
          <w:color w:val="000000"/>
          <w:szCs w:val="22"/>
          <w:lang w:val="hy-AM" w:eastAsia="en-US"/>
        </w:rPr>
        <w:t>պայմաններում պ</w:t>
      </w:r>
      <w:r w:rsidRPr="00CD51B8">
        <w:rPr>
          <w:rFonts w:cs="Sylfaen"/>
          <w:b w:val="0"/>
          <w:szCs w:val="22"/>
          <w:lang w:val="hy-AM" w:eastAsia="en-US"/>
        </w:rPr>
        <w:t>ետական</w:t>
      </w:r>
      <w:r w:rsidRPr="00CD51B8">
        <w:rPr>
          <w:rFonts w:eastAsia="Arial Unicode MS" w:cs="Sylfaen"/>
          <w:b w:val="0"/>
          <w:color w:val="000000"/>
          <w:szCs w:val="22"/>
          <w:lang w:val="hy-AM" w:eastAsia="en-US"/>
        </w:rPr>
        <w:t xml:space="preserve"> բյուջեի պակասուրդը նվազել</w:t>
      </w:r>
      <w:r w:rsidRPr="00CD51B8">
        <w:rPr>
          <w:rFonts w:eastAsia="Arial Unicode MS" w:cs="Sylfaen"/>
          <w:b w:val="0"/>
          <w:color w:val="000000"/>
          <w:szCs w:val="22"/>
          <w:lang w:val="it-IT" w:eastAsia="en-US"/>
        </w:rPr>
        <w:t xml:space="preserve"> </w:t>
      </w:r>
      <w:r w:rsidRPr="00CD51B8">
        <w:rPr>
          <w:rFonts w:eastAsia="Arial Unicode MS" w:cs="Sylfaen"/>
          <w:b w:val="0"/>
          <w:color w:val="000000"/>
          <w:szCs w:val="22"/>
          <w:lang w:val="hy-AM" w:eastAsia="en-US"/>
        </w:rPr>
        <w:t>է</w:t>
      </w:r>
      <w:r w:rsidRPr="00CD51B8">
        <w:rPr>
          <w:rFonts w:eastAsia="Arial Unicode MS" w:cs="Sylfaen"/>
          <w:b w:val="0"/>
          <w:color w:val="000000"/>
          <w:szCs w:val="22"/>
          <w:lang w:val="it-IT" w:eastAsia="en-US"/>
        </w:rPr>
        <w:t>:</w:t>
      </w:r>
      <w:r w:rsidRPr="00CD51B8">
        <w:rPr>
          <w:rFonts w:cs="Sylfaen"/>
          <w:b w:val="0"/>
          <w:szCs w:val="22"/>
          <w:lang w:val="hy-AM" w:eastAsia="en-US"/>
        </w:rPr>
        <w:tab/>
      </w:r>
      <w:r w:rsidRPr="00CD51B8">
        <w:rPr>
          <w:rFonts w:cs="Sylfaen"/>
          <w:b w:val="0"/>
          <w:szCs w:val="22"/>
          <w:lang w:val="it-IT" w:eastAsia="en-US"/>
        </w:rPr>
        <w:t>2018 թվականին պետական բուջեի պակասուրդը կազմել է ՀՆԱ-ի 1.8%՝ նախորդ տարվա համեմատ նվազելով 3.0 տոկոսային կետով,</w:t>
      </w:r>
      <w:r w:rsidRPr="00CD51B8">
        <w:rPr>
          <w:rFonts w:cs="Sylfaen"/>
          <w:b w:val="0"/>
          <w:szCs w:val="22"/>
          <w:lang w:val="hy-AM" w:eastAsia="en-US"/>
        </w:rPr>
        <w:t xml:space="preserve"> </w:t>
      </w:r>
      <w:r w:rsidRPr="00CD51B8">
        <w:rPr>
          <w:rFonts w:cs="Sylfaen"/>
          <w:b w:val="0"/>
          <w:szCs w:val="22"/>
          <w:lang w:val="it-IT" w:eastAsia="en-US"/>
        </w:rPr>
        <w:t>իսկ  առանց նախորդ տարվա ՌԴ-ից ստացված ռազմական վարկի</w:t>
      </w:r>
      <w:r w:rsidRPr="00CD51B8">
        <w:rPr>
          <w:rFonts w:cs="Sylfaen"/>
          <w:b w:val="0"/>
          <w:szCs w:val="22"/>
          <w:lang w:val="hy-AM" w:eastAsia="en-US"/>
        </w:rPr>
        <w:t xml:space="preserve"> նվազել է 1.5 տոկոսային կետով:</w:t>
      </w:r>
    </w:p>
    <w:p w:rsidR="00CD51B8" w:rsidRPr="00CD51B8" w:rsidRDefault="00CD51B8" w:rsidP="00CD51B8">
      <w:pPr>
        <w:autoSpaceDE w:val="0"/>
        <w:autoSpaceDN w:val="0"/>
        <w:adjustRightInd w:val="0"/>
        <w:spacing w:before="0"/>
        <w:ind w:right="-12" w:firstLine="561"/>
        <w:contextualSpacing w:val="0"/>
        <w:rPr>
          <w:rFonts w:cs="GHEA Grapalat"/>
          <w:b w:val="0"/>
          <w:szCs w:val="22"/>
          <w:lang w:val="hy-AM" w:eastAsia="en-US"/>
        </w:rPr>
      </w:pPr>
      <w:r w:rsidRPr="00CD51B8">
        <w:rPr>
          <w:rFonts w:cs="GHEA Grapalat"/>
          <w:szCs w:val="22"/>
          <w:lang w:val="hy-AM" w:eastAsia="en-US"/>
        </w:rPr>
        <w:t>2019 թվականի</w:t>
      </w:r>
      <w:r w:rsidRPr="00CD51B8">
        <w:rPr>
          <w:rFonts w:cs="GHEA Grapalat"/>
          <w:szCs w:val="22"/>
          <w:lang w:val="en-US" w:eastAsia="en-US"/>
        </w:rPr>
        <w:t>ն</w:t>
      </w:r>
      <w:r w:rsidRPr="00CD51B8">
        <w:rPr>
          <w:rFonts w:cs="GHEA Grapalat"/>
          <w:szCs w:val="22"/>
          <w:lang w:val="hy-AM" w:eastAsia="en-US"/>
        </w:rPr>
        <w:t xml:space="preserve"> հարկաբյուջետային քաղաքականության ուղղությունը պահպանվել է։</w:t>
      </w:r>
      <w:r w:rsidRPr="00CD51B8">
        <w:rPr>
          <w:rFonts w:cs="GHEA Grapalat"/>
          <w:b w:val="0"/>
          <w:szCs w:val="22"/>
          <w:lang w:val="hy-AM" w:eastAsia="en-US"/>
        </w:rPr>
        <w:t xml:space="preserve"> 2019 թվականի հարկաբյուջետային քաղաքականության ազդեցությունն ամբողջական պահանջարկի վրա ծրագրվել էր գրեթե չեզոք, սակայն տնտեսության աճի պայմաններում հարկաբյուջետային և պարտքի կայունության պահպանման նպատակով տարվա ընթացքում իրականացվել է զսպող հարկաբյուջետային քաղաքականություն:</w:t>
      </w:r>
    </w:p>
    <w:p w:rsidR="00CD51B8" w:rsidRPr="00CD51B8" w:rsidRDefault="00CD51B8" w:rsidP="00CD51B8">
      <w:pPr>
        <w:spacing w:before="0"/>
        <w:ind w:firstLine="540"/>
        <w:contextualSpacing w:val="0"/>
        <w:rPr>
          <w:rFonts w:cs="Sylfaen"/>
          <w:szCs w:val="22"/>
          <w:lang w:val="it-IT" w:eastAsia="en-US"/>
        </w:rPr>
      </w:pPr>
      <w:r w:rsidRPr="00CD51B8">
        <w:rPr>
          <w:rFonts w:cs="Sylfaen"/>
          <w:b w:val="0"/>
          <w:szCs w:val="22"/>
          <w:lang w:val="it-IT" w:eastAsia="en-US"/>
        </w:rPr>
        <w:t xml:space="preserve">2019 </w:t>
      </w:r>
      <w:r w:rsidRPr="00CD51B8">
        <w:rPr>
          <w:rFonts w:cs="Sylfaen"/>
          <w:b w:val="0"/>
          <w:szCs w:val="22"/>
          <w:lang w:val="hy-AM" w:eastAsia="en-US"/>
        </w:rPr>
        <w:t>թվականի</w:t>
      </w:r>
      <w:r w:rsidRPr="00CD51B8">
        <w:rPr>
          <w:rFonts w:cs="Sylfaen"/>
          <w:b w:val="0"/>
          <w:szCs w:val="22"/>
          <w:lang w:val="it-IT" w:eastAsia="en-US"/>
        </w:rPr>
        <w:t xml:space="preserve"> </w:t>
      </w:r>
      <w:r w:rsidRPr="00CD51B8">
        <w:rPr>
          <w:rFonts w:cs="Sylfaen"/>
          <w:b w:val="0"/>
          <w:szCs w:val="22"/>
          <w:lang w:val="hy-AM" w:eastAsia="en-US"/>
        </w:rPr>
        <w:t>հունվար</w:t>
      </w:r>
      <w:r w:rsidRPr="00CD51B8">
        <w:rPr>
          <w:rFonts w:cs="Sylfaen"/>
          <w:b w:val="0"/>
          <w:szCs w:val="22"/>
          <w:lang w:val="it-IT" w:eastAsia="en-US"/>
        </w:rPr>
        <w:t>-</w:t>
      </w:r>
      <w:r w:rsidRPr="00CD51B8">
        <w:rPr>
          <w:rFonts w:cs="Sylfaen"/>
          <w:b w:val="0"/>
          <w:szCs w:val="22"/>
          <w:lang w:val="hy-AM" w:eastAsia="en-US"/>
        </w:rPr>
        <w:t>հուլիս</w:t>
      </w:r>
      <w:r w:rsidRPr="00CD51B8">
        <w:rPr>
          <w:rFonts w:cs="Sylfaen"/>
          <w:b w:val="0"/>
          <w:szCs w:val="22"/>
          <w:lang w:val="it-IT" w:eastAsia="en-US"/>
        </w:rPr>
        <w:t xml:space="preserve"> </w:t>
      </w:r>
      <w:r w:rsidRPr="00CD51B8">
        <w:rPr>
          <w:rFonts w:cs="Sylfaen"/>
          <w:b w:val="0"/>
          <w:szCs w:val="22"/>
          <w:lang w:val="hy-AM" w:eastAsia="en-US"/>
        </w:rPr>
        <w:t>ամիսների</w:t>
      </w:r>
      <w:r w:rsidRPr="00CD51B8">
        <w:rPr>
          <w:rFonts w:cs="Sylfaen"/>
          <w:b w:val="0"/>
          <w:szCs w:val="22"/>
          <w:lang w:val="it-IT" w:eastAsia="en-US"/>
        </w:rPr>
        <w:t xml:space="preserve"> </w:t>
      </w:r>
      <w:r w:rsidRPr="00CD51B8">
        <w:rPr>
          <w:rFonts w:cs="Sylfaen"/>
          <w:b w:val="0"/>
          <w:szCs w:val="22"/>
          <w:lang w:val="hy-AM" w:eastAsia="en-US"/>
        </w:rPr>
        <w:t>արդյունքներով</w:t>
      </w:r>
      <w:r w:rsidRPr="00CD51B8">
        <w:rPr>
          <w:rFonts w:cs="Sylfaen"/>
          <w:b w:val="0"/>
          <w:szCs w:val="22"/>
          <w:lang w:val="it-IT" w:eastAsia="en-US"/>
        </w:rPr>
        <w:t xml:space="preserve"> </w:t>
      </w:r>
      <w:r w:rsidRPr="00CD51B8">
        <w:rPr>
          <w:rFonts w:cs="Sylfaen"/>
          <w:b w:val="0"/>
          <w:szCs w:val="22"/>
          <w:lang w:val="hy-AM" w:eastAsia="en-US"/>
        </w:rPr>
        <w:t>ՀՀ</w:t>
      </w:r>
      <w:r w:rsidRPr="00CD51B8">
        <w:rPr>
          <w:rFonts w:cs="Sylfaen"/>
          <w:b w:val="0"/>
          <w:szCs w:val="22"/>
          <w:lang w:val="it-IT" w:eastAsia="en-US"/>
        </w:rPr>
        <w:t xml:space="preserve"> </w:t>
      </w:r>
      <w:r w:rsidRPr="00CD51B8">
        <w:rPr>
          <w:rFonts w:cs="Sylfaen"/>
          <w:b w:val="0"/>
          <w:szCs w:val="22"/>
          <w:lang w:val="hy-AM" w:eastAsia="en-US"/>
        </w:rPr>
        <w:t>պետական</w:t>
      </w:r>
      <w:r w:rsidRPr="00CD51B8">
        <w:rPr>
          <w:rFonts w:cs="Sylfaen"/>
          <w:b w:val="0"/>
          <w:szCs w:val="22"/>
          <w:lang w:val="it-IT" w:eastAsia="en-US"/>
        </w:rPr>
        <w:t xml:space="preserve"> </w:t>
      </w:r>
      <w:r w:rsidRPr="00CD51B8">
        <w:rPr>
          <w:rFonts w:cs="Sylfaen"/>
          <w:b w:val="0"/>
          <w:szCs w:val="22"/>
          <w:lang w:val="hy-AM" w:eastAsia="en-US"/>
        </w:rPr>
        <w:t>բյուջեի</w:t>
      </w:r>
      <w:r w:rsidRPr="00CD51B8">
        <w:rPr>
          <w:rFonts w:cs="Sylfaen"/>
          <w:b w:val="0"/>
          <w:szCs w:val="22"/>
          <w:lang w:val="it-IT" w:eastAsia="en-US"/>
        </w:rPr>
        <w:t xml:space="preserve"> </w:t>
      </w:r>
      <w:r w:rsidRPr="00CD51B8">
        <w:rPr>
          <w:rFonts w:cs="Sylfaen"/>
          <w:b w:val="0"/>
          <w:szCs w:val="22"/>
          <w:lang w:val="hy-AM" w:eastAsia="en-US"/>
        </w:rPr>
        <w:t>ընդհանուր</w:t>
      </w:r>
      <w:r w:rsidRPr="00CD51B8">
        <w:rPr>
          <w:rFonts w:cs="Sylfaen"/>
          <w:b w:val="0"/>
          <w:szCs w:val="22"/>
          <w:lang w:val="it-IT" w:eastAsia="en-US"/>
        </w:rPr>
        <w:t xml:space="preserve"> </w:t>
      </w:r>
      <w:r w:rsidRPr="00CD51B8">
        <w:rPr>
          <w:b w:val="0"/>
          <w:szCs w:val="22"/>
          <w:lang w:val="hy-AM" w:eastAsia="en-US"/>
        </w:rPr>
        <w:t>եկամուտները</w:t>
      </w:r>
      <w:r w:rsidRPr="00CD51B8">
        <w:rPr>
          <w:b w:val="0"/>
          <w:szCs w:val="22"/>
          <w:lang w:val="it-IT" w:eastAsia="en-US"/>
        </w:rPr>
        <w:t xml:space="preserve"> նախորդ տարվա նկատմամբ աճել են 23.8</w:t>
      </w:r>
      <w:r w:rsidRPr="00CD51B8">
        <w:rPr>
          <w:rFonts w:cs="Sylfaen"/>
          <w:b w:val="0"/>
          <w:szCs w:val="22"/>
          <w:lang w:val="it-IT" w:eastAsia="en-US"/>
        </w:rPr>
        <w:t>%</w:t>
      </w:r>
      <w:r w:rsidRPr="00CD51B8">
        <w:rPr>
          <w:b w:val="0"/>
          <w:szCs w:val="22"/>
          <w:lang w:val="it-IT" w:eastAsia="en-US"/>
        </w:rPr>
        <w:t>-ով</w:t>
      </w:r>
      <w:r w:rsidRPr="00CD51B8">
        <w:rPr>
          <w:b w:val="0"/>
          <w:szCs w:val="22"/>
          <w:lang w:val="hy-AM" w:eastAsia="en-US"/>
        </w:rPr>
        <w:t xml:space="preserve"> և կազմել՝</w:t>
      </w:r>
      <w:r w:rsidRPr="00CD51B8">
        <w:rPr>
          <w:b w:val="0"/>
          <w:szCs w:val="22"/>
          <w:lang w:val="it-IT" w:eastAsia="en-US"/>
        </w:rPr>
        <w:t xml:space="preserve"> 884.5 </w:t>
      </w:r>
      <w:r w:rsidRPr="00CD51B8">
        <w:rPr>
          <w:b w:val="0"/>
          <w:szCs w:val="22"/>
          <w:lang w:val="hy-AM" w:eastAsia="en-US"/>
        </w:rPr>
        <w:t>մլրդ</w:t>
      </w:r>
      <w:r w:rsidRPr="00CD51B8">
        <w:rPr>
          <w:b w:val="0"/>
          <w:szCs w:val="22"/>
          <w:lang w:val="it-IT" w:eastAsia="en-US"/>
        </w:rPr>
        <w:t xml:space="preserve">. </w:t>
      </w:r>
      <w:r w:rsidRPr="00CD51B8">
        <w:rPr>
          <w:b w:val="0"/>
          <w:szCs w:val="22"/>
          <w:lang w:val="hy-AM" w:eastAsia="en-US"/>
        </w:rPr>
        <w:t>դրամ</w:t>
      </w:r>
      <w:r w:rsidRPr="00CD51B8">
        <w:rPr>
          <w:b w:val="0"/>
          <w:szCs w:val="22"/>
          <w:lang w:val="it-IT" w:eastAsia="en-US"/>
        </w:rPr>
        <w:t xml:space="preserve">, այդ թվում՝  </w:t>
      </w:r>
      <w:r w:rsidRPr="00CD51B8">
        <w:rPr>
          <w:b w:val="0"/>
          <w:szCs w:val="22"/>
          <w:lang w:val="hy-AM" w:eastAsia="en-US"/>
        </w:rPr>
        <w:t>հարկեր</w:t>
      </w:r>
      <w:r w:rsidRPr="00CD51B8">
        <w:rPr>
          <w:b w:val="0"/>
          <w:szCs w:val="22"/>
          <w:lang w:val="it-IT" w:eastAsia="en-US"/>
        </w:rPr>
        <w:t xml:space="preserve"> </w:t>
      </w:r>
      <w:r w:rsidRPr="00CD51B8">
        <w:rPr>
          <w:b w:val="0"/>
          <w:szCs w:val="22"/>
          <w:lang w:val="hy-AM" w:eastAsia="en-US"/>
        </w:rPr>
        <w:t>և</w:t>
      </w:r>
      <w:r w:rsidRPr="00CD51B8">
        <w:rPr>
          <w:b w:val="0"/>
          <w:szCs w:val="22"/>
          <w:lang w:val="it-IT" w:eastAsia="en-US"/>
        </w:rPr>
        <w:t xml:space="preserve"> </w:t>
      </w:r>
      <w:r w:rsidRPr="00CD51B8">
        <w:rPr>
          <w:b w:val="0"/>
          <w:szCs w:val="22"/>
          <w:lang w:val="hy-AM" w:eastAsia="en-US"/>
        </w:rPr>
        <w:t xml:space="preserve">տուրքերը </w:t>
      </w:r>
      <w:r w:rsidRPr="00CD51B8">
        <w:rPr>
          <w:b w:val="0"/>
          <w:szCs w:val="22"/>
          <w:lang w:val="it-IT" w:eastAsia="en-US"/>
        </w:rPr>
        <w:t>նախորդ տարվա նկատմամբ աճել են 23.2</w:t>
      </w:r>
      <w:r w:rsidRPr="00CD51B8">
        <w:rPr>
          <w:rFonts w:cs="Sylfaen"/>
          <w:b w:val="0"/>
          <w:szCs w:val="22"/>
          <w:lang w:val="it-IT" w:eastAsia="en-US"/>
        </w:rPr>
        <w:t>%</w:t>
      </w:r>
      <w:r w:rsidRPr="00CD51B8">
        <w:rPr>
          <w:b w:val="0"/>
          <w:szCs w:val="22"/>
          <w:lang w:val="it-IT" w:eastAsia="en-US"/>
        </w:rPr>
        <w:t>-ով և</w:t>
      </w:r>
      <w:r w:rsidRPr="00CD51B8">
        <w:rPr>
          <w:b w:val="0"/>
          <w:szCs w:val="22"/>
          <w:lang w:val="hy-AM" w:eastAsia="en-US"/>
        </w:rPr>
        <w:t xml:space="preserve"> կազմել՝ </w:t>
      </w:r>
      <w:r w:rsidRPr="00CD51B8">
        <w:rPr>
          <w:b w:val="0"/>
          <w:szCs w:val="22"/>
          <w:lang w:val="it-IT" w:eastAsia="en-US"/>
        </w:rPr>
        <w:t xml:space="preserve">832.0 </w:t>
      </w:r>
      <w:r w:rsidRPr="00CD51B8">
        <w:rPr>
          <w:b w:val="0"/>
          <w:szCs w:val="22"/>
          <w:lang w:val="hy-AM" w:eastAsia="en-US"/>
        </w:rPr>
        <w:t>մլրդ</w:t>
      </w:r>
      <w:r w:rsidRPr="00CD51B8">
        <w:rPr>
          <w:b w:val="0"/>
          <w:szCs w:val="22"/>
          <w:lang w:val="it-IT" w:eastAsia="en-US"/>
        </w:rPr>
        <w:t xml:space="preserve"> </w:t>
      </w:r>
      <w:r w:rsidRPr="00CD51B8">
        <w:rPr>
          <w:b w:val="0"/>
          <w:szCs w:val="22"/>
          <w:lang w:val="hy-AM" w:eastAsia="en-US"/>
        </w:rPr>
        <w:t>դրամ</w:t>
      </w:r>
      <w:r w:rsidRPr="00CD51B8">
        <w:rPr>
          <w:b w:val="0"/>
          <w:szCs w:val="22"/>
          <w:lang w:val="it-IT" w:eastAsia="en-US"/>
        </w:rPr>
        <w:t xml:space="preserve">: </w:t>
      </w:r>
      <w:r w:rsidRPr="00CD51B8">
        <w:rPr>
          <w:b w:val="0"/>
          <w:szCs w:val="22"/>
          <w:lang w:val="hy-AM" w:eastAsia="en-US"/>
        </w:rPr>
        <w:t>Հարկերի</w:t>
      </w:r>
      <w:r w:rsidRPr="00CD51B8">
        <w:rPr>
          <w:b w:val="0"/>
          <w:szCs w:val="22"/>
          <w:lang w:val="it-IT" w:eastAsia="en-US"/>
        </w:rPr>
        <w:t xml:space="preserve"> </w:t>
      </w:r>
      <w:r w:rsidRPr="00CD51B8">
        <w:rPr>
          <w:b w:val="0"/>
          <w:szCs w:val="22"/>
          <w:lang w:val="hy-AM" w:eastAsia="en-US"/>
        </w:rPr>
        <w:t>միասնական</w:t>
      </w:r>
      <w:r w:rsidRPr="00CD51B8">
        <w:rPr>
          <w:b w:val="0"/>
          <w:szCs w:val="22"/>
          <w:lang w:val="it-IT" w:eastAsia="en-US"/>
        </w:rPr>
        <w:t xml:space="preserve"> </w:t>
      </w:r>
      <w:r w:rsidRPr="00CD51B8">
        <w:rPr>
          <w:b w:val="0"/>
          <w:szCs w:val="22"/>
          <w:lang w:val="hy-AM" w:eastAsia="en-US"/>
        </w:rPr>
        <w:t>հաշվի</w:t>
      </w:r>
      <w:r w:rsidRPr="00CD51B8">
        <w:rPr>
          <w:b w:val="0"/>
          <w:szCs w:val="22"/>
          <w:lang w:val="it-IT" w:eastAsia="en-US"/>
        </w:rPr>
        <w:t xml:space="preserve"> </w:t>
      </w:r>
      <w:r w:rsidRPr="00CD51B8">
        <w:rPr>
          <w:b w:val="0"/>
          <w:szCs w:val="22"/>
          <w:lang w:val="hy-AM" w:eastAsia="en-US"/>
        </w:rPr>
        <w:t>զուտ</w:t>
      </w:r>
      <w:r w:rsidRPr="00CD51B8">
        <w:rPr>
          <w:b w:val="0"/>
          <w:szCs w:val="22"/>
          <w:lang w:val="it-IT" w:eastAsia="en-US"/>
        </w:rPr>
        <w:t xml:space="preserve"> </w:t>
      </w:r>
      <w:r w:rsidRPr="00CD51B8">
        <w:rPr>
          <w:b w:val="0"/>
          <w:szCs w:val="22"/>
          <w:lang w:val="hy-AM" w:eastAsia="en-US"/>
        </w:rPr>
        <w:t>մուտքերը</w:t>
      </w:r>
      <w:r w:rsidRPr="00CD51B8">
        <w:rPr>
          <w:b w:val="0"/>
          <w:szCs w:val="22"/>
          <w:lang w:val="it-IT" w:eastAsia="en-US"/>
        </w:rPr>
        <w:t xml:space="preserve"> 2019 </w:t>
      </w:r>
      <w:r w:rsidRPr="00CD51B8">
        <w:rPr>
          <w:b w:val="0"/>
          <w:szCs w:val="22"/>
          <w:lang w:val="hy-AM" w:eastAsia="en-US"/>
        </w:rPr>
        <w:t>թվականի</w:t>
      </w:r>
      <w:r w:rsidRPr="00CD51B8">
        <w:rPr>
          <w:b w:val="0"/>
          <w:szCs w:val="22"/>
          <w:lang w:val="it-IT" w:eastAsia="en-US"/>
        </w:rPr>
        <w:t xml:space="preserve"> </w:t>
      </w:r>
      <w:r w:rsidRPr="00CD51B8">
        <w:rPr>
          <w:b w:val="0"/>
          <w:szCs w:val="22"/>
          <w:lang w:val="hy-AM" w:eastAsia="en-US"/>
        </w:rPr>
        <w:t>օգոստոսի</w:t>
      </w:r>
      <w:r w:rsidRPr="00CD51B8">
        <w:rPr>
          <w:b w:val="0"/>
          <w:szCs w:val="22"/>
          <w:lang w:val="it-IT" w:eastAsia="en-US"/>
        </w:rPr>
        <w:t xml:space="preserve"> 1-</w:t>
      </w:r>
      <w:r w:rsidRPr="00CD51B8">
        <w:rPr>
          <w:b w:val="0"/>
          <w:szCs w:val="22"/>
          <w:lang w:val="hy-AM" w:eastAsia="en-US"/>
        </w:rPr>
        <w:t>ի</w:t>
      </w:r>
      <w:r w:rsidRPr="00CD51B8">
        <w:rPr>
          <w:b w:val="0"/>
          <w:szCs w:val="22"/>
          <w:lang w:val="it-IT" w:eastAsia="en-US"/>
        </w:rPr>
        <w:t xml:space="preserve"> </w:t>
      </w:r>
      <w:r w:rsidRPr="00CD51B8">
        <w:rPr>
          <w:b w:val="0"/>
          <w:szCs w:val="22"/>
          <w:lang w:val="hy-AM" w:eastAsia="en-US"/>
        </w:rPr>
        <w:t>դրությամբ</w:t>
      </w:r>
      <w:r w:rsidRPr="00CD51B8">
        <w:rPr>
          <w:b w:val="0"/>
          <w:szCs w:val="22"/>
          <w:lang w:val="it-IT" w:eastAsia="en-US"/>
        </w:rPr>
        <w:t xml:space="preserve"> </w:t>
      </w:r>
      <w:r w:rsidRPr="00CD51B8">
        <w:rPr>
          <w:b w:val="0"/>
          <w:szCs w:val="22"/>
          <w:lang w:val="hy-AM" w:eastAsia="en-US"/>
        </w:rPr>
        <w:t>կազմել</w:t>
      </w:r>
      <w:r w:rsidRPr="00CD51B8">
        <w:rPr>
          <w:b w:val="0"/>
          <w:szCs w:val="22"/>
          <w:lang w:val="it-IT" w:eastAsia="en-US"/>
        </w:rPr>
        <w:t xml:space="preserve"> </w:t>
      </w:r>
      <w:r w:rsidRPr="00CD51B8">
        <w:rPr>
          <w:b w:val="0"/>
          <w:szCs w:val="22"/>
          <w:lang w:val="hy-AM" w:eastAsia="en-US"/>
        </w:rPr>
        <w:t>են</w:t>
      </w:r>
      <w:r w:rsidRPr="00CD51B8">
        <w:rPr>
          <w:b w:val="0"/>
          <w:szCs w:val="22"/>
          <w:lang w:val="it-IT" w:eastAsia="en-US"/>
        </w:rPr>
        <w:t xml:space="preserve"> 34.2 </w:t>
      </w:r>
      <w:r w:rsidRPr="00CD51B8">
        <w:rPr>
          <w:b w:val="0"/>
          <w:szCs w:val="22"/>
          <w:lang w:val="hy-AM" w:eastAsia="en-US"/>
        </w:rPr>
        <w:t>մլրդ</w:t>
      </w:r>
      <w:r w:rsidRPr="00CD51B8">
        <w:rPr>
          <w:b w:val="0"/>
          <w:szCs w:val="22"/>
          <w:lang w:val="it-IT" w:eastAsia="en-US"/>
        </w:rPr>
        <w:t xml:space="preserve"> </w:t>
      </w:r>
      <w:r w:rsidRPr="00CD51B8">
        <w:rPr>
          <w:b w:val="0"/>
          <w:szCs w:val="22"/>
          <w:lang w:val="hy-AM" w:eastAsia="en-US"/>
        </w:rPr>
        <w:t>դրամ, իսկ 2019 թվականի հունվարի 1-ից մինչև օգոստոսի 1-ը  միասնական հաշվի շարժը կազմել է (13.9) մլրդ դրամ</w:t>
      </w:r>
      <w:r w:rsidRPr="00CD51B8">
        <w:rPr>
          <w:b w:val="0"/>
          <w:szCs w:val="22"/>
          <w:lang w:val="it-IT" w:eastAsia="en-US"/>
        </w:rPr>
        <w:t>: Հարկային եկամուտների աճը ներառյալ միասնական հաշվի մնացորդը կազմում է 15.4</w:t>
      </w:r>
      <w:r w:rsidRPr="00CD51B8">
        <w:rPr>
          <w:rFonts w:cs="Sylfaen"/>
          <w:b w:val="0"/>
          <w:szCs w:val="22"/>
          <w:lang w:val="it-IT" w:eastAsia="en-US"/>
        </w:rPr>
        <w:t xml:space="preserve">%: </w:t>
      </w:r>
      <w:r w:rsidRPr="00CD51B8">
        <w:rPr>
          <w:b w:val="0"/>
          <w:szCs w:val="22"/>
          <w:lang w:val="hy-AM" w:eastAsia="en-US"/>
        </w:rPr>
        <w:t>Նշենք</w:t>
      </w:r>
      <w:r w:rsidRPr="00CD51B8">
        <w:rPr>
          <w:b w:val="0"/>
          <w:szCs w:val="22"/>
          <w:lang w:val="it-IT" w:eastAsia="en-US"/>
        </w:rPr>
        <w:t xml:space="preserve">, </w:t>
      </w:r>
      <w:r w:rsidRPr="00CD51B8">
        <w:rPr>
          <w:b w:val="0"/>
          <w:szCs w:val="22"/>
          <w:lang w:val="hy-AM" w:eastAsia="en-US"/>
        </w:rPr>
        <w:t>որ</w:t>
      </w:r>
      <w:r w:rsidRPr="00CD51B8">
        <w:rPr>
          <w:b w:val="0"/>
          <w:szCs w:val="22"/>
          <w:lang w:val="it-IT" w:eastAsia="en-US"/>
        </w:rPr>
        <w:t xml:space="preserve"> </w:t>
      </w:r>
      <w:r w:rsidRPr="00CD51B8">
        <w:rPr>
          <w:b w:val="0"/>
          <w:szCs w:val="22"/>
          <w:lang w:val="hy-AM" w:eastAsia="en-US"/>
        </w:rPr>
        <w:t>պետական</w:t>
      </w:r>
      <w:r w:rsidRPr="00CD51B8">
        <w:rPr>
          <w:b w:val="0"/>
          <w:szCs w:val="22"/>
          <w:lang w:val="it-IT" w:eastAsia="en-US"/>
        </w:rPr>
        <w:t xml:space="preserve"> </w:t>
      </w:r>
      <w:r w:rsidRPr="00CD51B8">
        <w:rPr>
          <w:b w:val="0"/>
          <w:szCs w:val="22"/>
          <w:lang w:val="hy-AM" w:eastAsia="en-US"/>
        </w:rPr>
        <w:t>բյուջեի</w:t>
      </w:r>
      <w:r w:rsidRPr="00CD51B8">
        <w:rPr>
          <w:b w:val="0"/>
          <w:szCs w:val="22"/>
          <w:lang w:val="it-IT" w:eastAsia="en-US"/>
        </w:rPr>
        <w:t xml:space="preserve"> </w:t>
      </w:r>
      <w:r w:rsidRPr="00CD51B8">
        <w:rPr>
          <w:b w:val="0"/>
          <w:szCs w:val="22"/>
          <w:lang w:val="hy-AM" w:eastAsia="en-US"/>
        </w:rPr>
        <w:t>ընդհանուր</w:t>
      </w:r>
      <w:r w:rsidRPr="00CD51B8">
        <w:rPr>
          <w:b w:val="0"/>
          <w:szCs w:val="22"/>
          <w:lang w:val="it-IT" w:eastAsia="en-US"/>
        </w:rPr>
        <w:t xml:space="preserve"> </w:t>
      </w:r>
      <w:r w:rsidRPr="00CD51B8">
        <w:rPr>
          <w:b w:val="0"/>
          <w:szCs w:val="22"/>
          <w:lang w:val="hy-AM" w:eastAsia="en-US"/>
        </w:rPr>
        <w:t>հարկային</w:t>
      </w:r>
      <w:r w:rsidRPr="00CD51B8">
        <w:rPr>
          <w:b w:val="0"/>
          <w:szCs w:val="22"/>
          <w:lang w:val="it-IT" w:eastAsia="en-US"/>
        </w:rPr>
        <w:t xml:space="preserve"> </w:t>
      </w:r>
      <w:r w:rsidRPr="00CD51B8">
        <w:rPr>
          <w:b w:val="0"/>
          <w:szCs w:val="22"/>
          <w:lang w:val="hy-AM" w:eastAsia="en-US"/>
        </w:rPr>
        <w:t>եկամուտների</w:t>
      </w:r>
      <w:r w:rsidRPr="00CD51B8">
        <w:rPr>
          <w:b w:val="0"/>
          <w:szCs w:val="22"/>
          <w:lang w:val="it-IT" w:eastAsia="en-US"/>
        </w:rPr>
        <w:t xml:space="preserve"> </w:t>
      </w:r>
      <w:r w:rsidRPr="00CD51B8">
        <w:rPr>
          <w:b w:val="0"/>
          <w:szCs w:val="22"/>
          <w:lang w:val="hy-AM" w:eastAsia="en-US"/>
        </w:rPr>
        <w:t>առանձին</w:t>
      </w:r>
      <w:r w:rsidRPr="00CD51B8">
        <w:rPr>
          <w:b w:val="0"/>
          <w:szCs w:val="22"/>
          <w:lang w:val="it-IT" w:eastAsia="en-US"/>
        </w:rPr>
        <w:t xml:space="preserve"> </w:t>
      </w:r>
      <w:r w:rsidRPr="00CD51B8">
        <w:rPr>
          <w:b w:val="0"/>
          <w:szCs w:val="22"/>
          <w:lang w:val="hy-AM" w:eastAsia="en-US"/>
        </w:rPr>
        <w:t>հարկատեսակների</w:t>
      </w:r>
      <w:r w:rsidRPr="00CD51B8">
        <w:rPr>
          <w:b w:val="0"/>
          <w:szCs w:val="22"/>
          <w:lang w:val="it-IT" w:eastAsia="en-US"/>
        </w:rPr>
        <w:t xml:space="preserve"> </w:t>
      </w:r>
      <w:r w:rsidRPr="00CD51B8">
        <w:rPr>
          <w:b w:val="0"/>
          <w:szCs w:val="22"/>
          <w:lang w:val="hy-AM" w:eastAsia="en-US"/>
        </w:rPr>
        <w:t>մուտքերը</w:t>
      </w:r>
      <w:r w:rsidRPr="00CD51B8">
        <w:rPr>
          <w:b w:val="0"/>
          <w:szCs w:val="22"/>
          <w:lang w:val="it-IT" w:eastAsia="en-US"/>
        </w:rPr>
        <w:t xml:space="preserve"> </w:t>
      </w:r>
      <w:r w:rsidRPr="00CD51B8">
        <w:rPr>
          <w:b w:val="0"/>
          <w:szCs w:val="22"/>
          <w:lang w:val="hy-AM" w:eastAsia="en-US"/>
        </w:rPr>
        <w:t>համադրելի</w:t>
      </w:r>
      <w:r w:rsidRPr="00CD51B8">
        <w:rPr>
          <w:b w:val="0"/>
          <w:szCs w:val="22"/>
          <w:lang w:val="it-IT" w:eastAsia="en-US"/>
        </w:rPr>
        <w:t xml:space="preserve"> </w:t>
      </w:r>
      <w:r w:rsidRPr="00CD51B8">
        <w:rPr>
          <w:b w:val="0"/>
          <w:szCs w:val="22"/>
          <w:lang w:val="hy-AM" w:eastAsia="en-US"/>
        </w:rPr>
        <w:t>չեն</w:t>
      </w:r>
      <w:r w:rsidRPr="00CD51B8">
        <w:rPr>
          <w:b w:val="0"/>
          <w:szCs w:val="22"/>
          <w:lang w:val="it-IT" w:eastAsia="en-US"/>
        </w:rPr>
        <w:t xml:space="preserve"> </w:t>
      </w:r>
      <w:r w:rsidRPr="00CD51B8">
        <w:rPr>
          <w:b w:val="0"/>
          <w:szCs w:val="22"/>
          <w:lang w:val="hy-AM" w:eastAsia="en-US"/>
        </w:rPr>
        <w:t>նախորդ</w:t>
      </w:r>
      <w:r w:rsidRPr="00CD51B8">
        <w:rPr>
          <w:b w:val="0"/>
          <w:szCs w:val="22"/>
          <w:lang w:val="it-IT" w:eastAsia="en-US"/>
        </w:rPr>
        <w:t xml:space="preserve"> </w:t>
      </w:r>
      <w:r w:rsidRPr="00CD51B8">
        <w:rPr>
          <w:b w:val="0"/>
          <w:szCs w:val="22"/>
          <w:lang w:val="hy-AM" w:eastAsia="en-US"/>
        </w:rPr>
        <w:t>տարվա</w:t>
      </w:r>
      <w:r w:rsidRPr="00CD51B8">
        <w:rPr>
          <w:b w:val="0"/>
          <w:szCs w:val="22"/>
          <w:lang w:val="it-IT" w:eastAsia="en-US"/>
        </w:rPr>
        <w:t xml:space="preserve"> </w:t>
      </w:r>
      <w:r w:rsidRPr="00CD51B8">
        <w:rPr>
          <w:b w:val="0"/>
          <w:szCs w:val="22"/>
          <w:lang w:val="hy-AM" w:eastAsia="en-US"/>
        </w:rPr>
        <w:t>մուտքերի</w:t>
      </w:r>
      <w:r w:rsidRPr="00CD51B8">
        <w:rPr>
          <w:b w:val="0"/>
          <w:szCs w:val="22"/>
          <w:lang w:val="it-IT" w:eastAsia="en-US"/>
        </w:rPr>
        <w:t xml:space="preserve"> </w:t>
      </w:r>
      <w:r w:rsidRPr="00CD51B8">
        <w:rPr>
          <w:b w:val="0"/>
          <w:szCs w:val="22"/>
          <w:lang w:val="hy-AM" w:eastAsia="en-US"/>
        </w:rPr>
        <w:t>հետ</w:t>
      </w:r>
      <w:r w:rsidRPr="00CD51B8">
        <w:rPr>
          <w:b w:val="0"/>
          <w:szCs w:val="22"/>
          <w:lang w:val="it-IT" w:eastAsia="en-US"/>
        </w:rPr>
        <w:t xml:space="preserve">, </w:t>
      </w:r>
      <w:r w:rsidRPr="00CD51B8">
        <w:rPr>
          <w:b w:val="0"/>
          <w:szCs w:val="22"/>
          <w:lang w:val="hy-AM" w:eastAsia="en-US"/>
        </w:rPr>
        <w:t>ուստի</w:t>
      </w:r>
      <w:r w:rsidRPr="00CD51B8">
        <w:rPr>
          <w:rFonts w:cs="GHEA Grapalat"/>
          <w:b w:val="0"/>
          <w:szCs w:val="22"/>
          <w:lang w:val="it-IT" w:eastAsia="en-US"/>
        </w:rPr>
        <w:t xml:space="preserve"> </w:t>
      </w:r>
      <w:r w:rsidRPr="00CD51B8">
        <w:rPr>
          <w:b w:val="0"/>
          <w:szCs w:val="22"/>
          <w:lang w:val="hy-AM" w:eastAsia="en-US"/>
        </w:rPr>
        <w:t>դրանց</w:t>
      </w:r>
      <w:r w:rsidRPr="00CD51B8">
        <w:rPr>
          <w:b w:val="0"/>
          <w:szCs w:val="22"/>
          <w:lang w:val="it-IT" w:eastAsia="en-US"/>
        </w:rPr>
        <w:t xml:space="preserve"> </w:t>
      </w:r>
      <w:r w:rsidRPr="00CD51B8">
        <w:rPr>
          <w:b w:val="0"/>
          <w:szCs w:val="22"/>
          <w:lang w:val="hy-AM" w:eastAsia="en-US"/>
        </w:rPr>
        <w:t>համեմատությունը</w:t>
      </w:r>
      <w:r w:rsidRPr="00CD51B8">
        <w:rPr>
          <w:b w:val="0"/>
          <w:szCs w:val="22"/>
          <w:lang w:val="it-IT" w:eastAsia="en-US"/>
        </w:rPr>
        <w:t xml:space="preserve"> </w:t>
      </w:r>
      <w:r w:rsidRPr="00CD51B8">
        <w:rPr>
          <w:b w:val="0"/>
          <w:szCs w:val="22"/>
          <w:lang w:val="hy-AM" w:eastAsia="en-US"/>
        </w:rPr>
        <w:t>նախորդ</w:t>
      </w:r>
      <w:r w:rsidRPr="00CD51B8">
        <w:rPr>
          <w:b w:val="0"/>
          <w:szCs w:val="22"/>
          <w:lang w:val="it-IT" w:eastAsia="en-US"/>
        </w:rPr>
        <w:t xml:space="preserve"> </w:t>
      </w:r>
      <w:r w:rsidRPr="00CD51B8">
        <w:rPr>
          <w:b w:val="0"/>
          <w:szCs w:val="22"/>
          <w:lang w:val="hy-AM" w:eastAsia="en-US"/>
        </w:rPr>
        <w:t>տարվա</w:t>
      </w:r>
      <w:r w:rsidRPr="00CD51B8">
        <w:rPr>
          <w:b w:val="0"/>
          <w:szCs w:val="22"/>
          <w:lang w:val="it-IT" w:eastAsia="en-US"/>
        </w:rPr>
        <w:t xml:space="preserve"> </w:t>
      </w:r>
      <w:r w:rsidRPr="00CD51B8">
        <w:rPr>
          <w:b w:val="0"/>
          <w:szCs w:val="22"/>
          <w:lang w:val="hy-AM" w:eastAsia="en-US"/>
        </w:rPr>
        <w:t>նույն</w:t>
      </w:r>
      <w:r w:rsidRPr="00CD51B8">
        <w:rPr>
          <w:b w:val="0"/>
          <w:szCs w:val="22"/>
          <w:lang w:val="it-IT" w:eastAsia="en-US"/>
        </w:rPr>
        <w:t xml:space="preserve"> </w:t>
      </w:r>
      <w:r w:rsidRPr="00CD51B8">
        <w:rPr>
          <w:b w:val="0"/>
          <w:szCs w:val="22"/>
          <w:lang w:val="hy-AM" w:eastAsia="en-US"/>
        </w:rPr>
        <w:t>ժամանակահատվածի</w:t>
      </w:r>
      <w:r w:rsidRPr="00CD51B8">
        <w:rPr>
          <w:b w:val="0"/>
          <w:szCs w:val="22"/>
          <w:lang w:val="it-IT" w:eastAsia="en-US"/>
        </w:rPr>
        <w:t xml:space="preserve"> </w:t>
      </w:r>
      <w:r w:rsidRPr="00CD51B8">
        <w:rPr>
          <w:b w:val="0"/>
          <w:szCs w:val="22"/>
          <w:lang w:val="hy-AM" w:eastAsia="en-US"/>
        </w:rPr>
        <w:t>ցուցանիշների</w:t>
      </w:r>
      <w:r w:rsidRPr="00CD51B8">
        <w:rPr>
          <w:b w:val="0"/>
          <w:szCs w:val="22"/>
          <w:lang w:val="it-IT" w:eastAsia="en-US"/>
        </w:rPr>
        <w:t xml:space="preserve"> </w:t>
      </w:r>
      <w:r w:rsidRPr="00CD51B8">
        <w:rPr>
          <w:b w:val="0"/>
          <w:szCs w:val="22"/>
          <w:lang w:val="hy-AM" w:eastAsia="en-US"/>
        </w:rPr>
        <w:t>նկատմամբ</w:t>
      </w:r>
      <w:r w:rsidRPr="00CD51B8">
        <w:rPr>
          <w:b w:val="0"/>
          <w:szCs w:val="22"/>
          <w:lang w:val="it-IT" w:eastAsia="en-US"/>
        </w:rPr>
        <w:t xml:space="preserve"> </w:t>
      </w:r>
      <w:r w:rsidRPr="00CD51B8">
        <w:rPr>
          <w:b w:val="0"/>
          <w:szCs w:val="22"/>
          <w:lang w:val="hy-AM" w:eastAsia="en-US"/>
        </w:rPr>
        <w:t>չի</w:t>
      </w:r>
      <w:r w:rsidRPr="00CD51B8">
        <w:rPr>
          <w:b w:val="0"/>
          <w:szCs w:val="22"/>
          <w:lang w:val="it-IT" w:eastAsia="en-US"/>
        </w:rPr>
        <w:t xml:space="preserve"> </w:t>
      </w:r>
      <w:r w:rsidRPr="00CD51B8">
        <w:rPr>
          <w:b w:val="0"/>
          <w:szCs w:val="22"/>
          <w:lang w:val="hy-AM" w:eastAsia="en-US"/>
        </w:rPr>
        <w:t>ներկայացվում</w:t>
      </w:r>
      <w:r w:rsidRPr="00CD51B8">
        <w:rPr>
          <w:b w:val="0"/>
          <w:szCs w:val="22"/>
          <w:vertAlign w:val="superscript"/>
          <w:lang w:val="en-US" w:eastAsia="en-US"/>
        </w:rPr>
        <w:footnoteReference w:id="27"/>
      </w:r>
      <w:r w:rsidRPr="00CD51B8">
        <w:rPr>
          <w:b w:val="0"/>
          <w:szCs w:val="22"/>
          <w:lang w:val="it-IT" w:eastAsia="en-US"/>
        </w:rPr>
        <w:t xml:space="preserve">: </w:t>
      </w:r>
    </w:p>
    <w:p w:rsidR="00CD51B8" w:rsidRPr="00CD51B8" w:rsidRDefault="00CD51B8" w:rsidP="00CD51B8">
      <w:pPr>
        <w:tabs>
          <w:tab w:val="left" w:pos="540"/>
        </w:tabs>
        <w:spacing w:before="0"/>
        <w:ind w:firstLine="450"/>
        <w:contextualSpacing w:val="0"/>
        <w:rPr>
          <w:rFonts w:cs="Sylfaen"/>
          <w:b w:val="0"/>
          <w:szCs w:val="22"/>
          <w:lang w:val="hy-AM" w:eastAsia="en-US"/>
        </w:rPr>
      </w:pPr>
      <w:r w:rsidRPr="00CD51B8">
        <w:rPr>
          <w:rFonts w:cs="Sylfaen"/>
          <w:b w:val="0"/>
          <w:szCs w:val="22"/>
          <w:lang w:val="hy-AM" w:eastAsia="en-US"/>
        </w:rPr>
        <w:tab/>
        <w:t xml:space="preserve">ՀՀ պետական բյուջեի ծախսերը 2019 թվականի հունվար-հուլիսին նախորդ տարվա նույն ժամանակահատվածի նկատմամբ աճել են </w:t>
      </w:r>
      <w:r w:rsidRPr="00CD51B8">
        <w:rPr>
          <w:rFonts w:cs="Sylfaen"/>
          <w:b w:val="0"/>
          <w:szCs w:val="22"/>
          <w:lang w:val="sk-SK" w:eastAsia="en-US"/>
        </w:rPr>
        <w:t>6.1</w:t>
      </w:r>
      <w:r w:rsidRPr="00CD51B8">
        <w:rPr>
          <w:rFonts w:cs="Sylfaen"/>
          <w:b w:val="0"/>
          <w:szCs w:val="22"/>
          <w:lang w:val="hy-AM" w:eastAsia="en-US"/>
        </w:rPr>
        <w:t xml:space="preserve">%-ով, որից ընթացիկ ծախսերի գծով արձանագրվել է </w:t>
      </w:r>
      <w:r w:rsidRPr="00CD51B8">
        <w:rPr>
          <w:rFonts w:cs="Sylfaen"/>
          <w:b w:val="0"/>
          <w:szCs w:val="22"/>
          <w:lang w:val="sk-SK" w:eastAsia="en-US"/>
        </w:rPr>
        <w:t>6.6</w:t>
      </w:r>
      <w:r w:rsidRPr="00CD51B8">
        <w:rPr>
          <w:rFonts w:cs="Sylfaen"/>
          <w:b w:val="0"/>
          <w:szCs w:val="22"/>
          <w:lang w:val="hy-AM" w:eastAsia="en-US"/>
        </w:rPr>
        <w:t xml:space="preserve">% աճ, իսկ ոչ ֆինանսական ակտիվների հետ գործառնությունների գծով՝ 3.2% նվազում: Արդյունքում, ձևավորվել է հավելուրդային պետական բյուջե, որը կազմել է 107.3 մլրդ դրամ, նախորդ տարվա 18.1 մլրդ դրամ դեֆիցիտի դիմաց: </w:t>
      </w:r>
    </w:p>
    <w:p w:rsidR="00CD51B8" w:rsidRPr="00CD51B8" w:rsidRDefault="00CD51B8" w:rsidP="00CD51B8">
      <w:pPr>
        <w:spacing w:before="0"/>
        <w:ind w:firstLine="540"/>
        <w:contextualSpacing w:val="0"/>
        <w:rPr>
          <w:rFonts w:cs="Sylfaen"/>
          <w:b w:val="0"/>
          <w:sz w:val="24"/>
          <w:lang w:val="it-IT" w:eastAsia="en-US"/>
        </w:rPr>
      </w:pPr>
      <w:r w:rsidRPr="00CD51B8">
        <w:rPr>
          <w:szCs w:val="22"/>
          <w:lang w:val="es-ES" w:eastAsia="en-US"/>
        </w:rPr>
        <w:t>Կանխատեսում. 2020 թվականի հարկաբյուջետային շրջանակը կառուցվել է 2017 թ</w:t>
      </w:r>
      <w:r w:rsidRPr="00CD51B8">
        <w:rPr>
          <w:szCs w:val="22"/>
          <w:lang w:val="hy-AM" w:eastAsia="en-US"/>
        </w:rPr>
        <w:t>վականին</w:t>
      </w:r>
      <w:r w:rsidRPr="00CD51B8">
        <w:rPr>
          <w:szCs w:val="22"/>
          <w:lang w:val="es-ES" w:eastAsia="en-US"/>
        </w:rPr>
        <w:t xml:space="preserve"> մշակված և 2018</w:t>
      </w:r>
      <w:r w:rsidRPr="00CD51B8">
        <w:rPr>
          <w:szCs w:val="22"/>
          <w:lang w:val="hy-AM" w:eastAsia="en-US"/>
        </w:rPr>
        <w:t xml:space="preserve"> </w:t>
      </w:r>
      <w:r w:rsidRPr="00CD51B8">
        <w:rPr>
          <w:szCs w:val="22"/>
          <w:lang w:val="es-ES" w:eastAsia="en-US"/>
        </w:rPr>
        <w:t>թ</w:t>
      </w:r>
      <w:r w:rsidRPr="00CD51B8">
        <w:rPr>
          <w:szCs w:val="22"/>
          <w:lang w:val="hy-AM" w:eastAsia="en-US"/>
        </w:rPr>
        <w:t>վական</w:t>
      </w:r>
      <w:r w:rsidRPr="00CD51B8">
        <w:rPr>
          <w:szCs w:val="22"/>
          <w:lang w:val="es-ES" w:eastAsia="en-US"/>
        </w:rPr>
        <w:t xml:space="preserve">ից ուժի մեջ մտած հարկաբյուջետային կանոնների արդիականացված համակարգի  հիման վրա: </w:t>
      </w:r>
      <w:r w:rsidRPr="00CD51B8">
        <w:rPr>
          <w:szCs w:val="22"/>
          <w:lang w:val="hy-AM" w:eastAsia="en-US"/>
        </w:rPr>
        <w:t>Հ</w:t>
      </w:r>
      <w:r w:rsidRPr="00CD51B8">
        <w:rPr>
          <w:szCs w:val="22"/>
          <w:lang w:val="es-ES" w:eastAsia="en-US"/>
        </w:rPr>
        <w:t xml:space="preserve">արկաբյուջետային </w:t>
      </w:r>
      <w:r w:rsidRPr="00CD51B8">
        <w:rPr>
          <w:rFonts w:cs="Times Armenian"/>
          <w:szCs w:val="22"/>
          <w:lang w:val="es-ES" w:eastAsia="en-US"/>
        </w:rPr>
        <w:t>կանոններին համահունչ</w:t>
      </w:r>
      <w:r w:rsidRPr="00CD51B8">
        <w:rPr>
          <w:rFonts w:cs="Times Armenian"/>
          <w:szCs w:val="22"/>
          <w:lang w:val="hy-AM" w:eastAsia="en-US"/>
        </w:rPr>
        <w:t>՝</w:t>
      </w:r>
      <w:r w:rsidRPr="00CD51B8">
        <w:rPr>
          <w:rFonts w:cs="Times Armenian"/>
          <w:szCs w:val="22"/>
          <w:lang w:val="es-ES" w:eastAsia="en-US"/>
        </w:rPr>
        <w:t xml:space="preserve"> </w:t>
      </w:r>
      <w:r w:rsidRPr="00CD51B8">
        <w:rPr>
          <w:szCs w:val="22"/>
          <w:lang w:val="es-ES" w:eastAsia="en-US"/>
        </w:rPr>
        <w:t>2020 թվականի հարկաբյուջետային քաղաքականության ազդեցություն</w:t>
      </w:r>
      <w:r w:rsidRPr="00CD51B8">
        <w:rPr>
          <w:szCs w:val="22"/>
          <w:lang w:val="hy-AM" w:eastAsia="en-US"/>
        </w:rPr>
        <w:t>ը</w:t>
      </w:r>
      <w:r w:rsidRPr="00CD51B8">
        <w:rPr>
          <w:szCs w:val="22"/>
          <w:lang w:val="es-ES" w:eastAsia="en-US"/>
        </w:rPr>
        <w:t xml:space="preserve"> ամբողջական պահանջարկի վրա </w:t>
      </w:r>
      <w:r w:rsidRPr="00CD51B8">
        <w:rPr>
          <w:szCs w:val="22"/>
          <w:lang w:val="hy-AM" w:eastAsia="en-US"/>
        </w:rPr>
        <w:t>լինելու</w:t>
      </w:r>
      <w:r w:rsidRPr="00CD51B8">
        <w:rPr>
          <w:szCs w:val="22"/>
          <w:lang w:val="es-ES" w:eastAsia="en-US"/>
        </w:rPr>
        <w:t xml:space="preserve"> </w:t>
      </w:r>
      <w:r w:rsidRPr="00CD51B8">
        <w:rPr>
          <w:szCs w:val="22"/>
          <w:lang w:val="hy-AM" w:eastAsia="en-US"/>
        </w:rPr>
        <w:t>է</w:t>
      </w:r>
      <w:r w:rsidRPr="00CD51B8">
        <w:rPr>
          <w:szCs w:val="22"/>
          <w:lang w:val="es-ES" w:eastAsia="en-US"/>
        </w:rPr>
        <w:t xml:space="preserve"> </w:t>
      </w:r>
      <w:r w:rsidRPr="00CD51B8">
        <w:rPr>
          <w:szCs w:val="22"/>
          <w:lang w:val="hy-AM" w:eastAsia="en-US"/>
        </w:rPr>
        <w:t>ընդլայնող</w:t>
      </w:r>
      <w:r w:rsidRPr="00CD51B8">
        <w:rPr>
          <w:szCs w:val="22"/>
          <w:lang w:val="es-ES" w:eastAsia="en-US"/>
        </w:rPr>
        <w:t xml:space="preserve">: </w:t>
      </w:r>
    </w:p>
    <w:p w:rsidR="00CD51B8" w:rsidRPr="00CD51B8" w:rsidRDefault="00CD51B8" w:rsidP="00CD51B8">
      <w:pPr>
        <w:spacing w:before="0"/>
        <w:ind w:firstLine="540"/>
        <w:contextualSpacing w:val="0"/>
        <w:rPr>
          <w:szCs w:val="22"/>
          <w:lang w:val="es-ES" w:eastAsia="en-US"/>
        </w:rPr>
      </w:pPr>
      <w:r w:rsidRPr="00CD51B8">
        <w:rPr>
          <w:b w:val="0"/>
          <w:szCs w:val="22"/>
          <w:lang w:val="es-ES" w:eastAsia="en-US"/>
        </w:rPr>
        <w:t xml:space="preserve">2019 թվականին ընթացքում ՀՀ կառավարության կողմից ստվերի կրճատման և հարկային վարչարարության բարելավման միջոցառումների արդյունքում գրանցվում են հարկերի հավաքագրման բավական բարձր տեմպեր, որով պայմանավորված հարկային եկամուտների նախատեսված պլանը գերակատարվել է: Իսկ ծախսերի մասով գրանցվում են խնայողություններ՝ պայմանավորված ՀՀ կառավարության կողմից ծախսերի արդյունավետության բարձրացմանն ուղղված միջոցառումներով: Հաշվի առնելով պետական բյուջեի ցուցանիշների ընթացիկ զարգացումները՝ </w:t>
      </w:r>
      <w:r w:rsidRPr="00CD51B8">
        <w:rPr>
          <w:rFonts w:cs="Sylfaen"/>
          <w:b w:val="0"/>
          <w:szCs w:val="22"/>
          <w:lang w:val="hy-AM" w:eastAsia="en-US"/>
        </w:rPr>
        <w:t>2019 թվականի պետական բյուջեի սպասվող</w:t>
      </w:r>
      <w:r w:rsidRPr="00CD51B8">
        <w:rPr>
          <w:rFonts w:cs="Sylfaen"/>
          <w:b w:val="0"/>
          <w:szCs w:val="22"/>
          <w:lang w:val="it-IT" w:eastAsia="en-US"/>
        </w:rPr>
        <w:t xml:space="preserve"> </w:t>
      </w:r>
      <w:r w:rsidRPr="00CD51B8">
        <w:rPr>
          <w:rFonts w:cs="Sylfaen"/>
          <w:b w:val="0"/>
          <w:szCs w:val="22"/>
          <w:lang w:val="en-US" w:eastAsia="en-US"/>
        </w:rPr>
        <w:t>ծախսերը</w:t>
      </w:r>
      <w:r w:rsidRPr="00CD51B8">
        <w:rPr>
          <w:rFonts w:cs="Sylfaen"/>
          <w:b w:val="0"/>
          <w:szCs w:val="22"/>
          <w:lang w:val="it-IT" w:eastAsia="en-US"/>
        </w:rPr>
        <w:t xml:space="preserve"> </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պակասուրդը</w:t>
      </w:r>
      <w:r w:rsidRPr="00CD51B8">
        <w:rPr>
          <w:rFonts w:cs="Sylfaen"/>
          <w:b w:val="0"/>
          <w:szCs w:val="22"/>
          <w:lang w:val="it-IT" w:eastAsia="en-US"/>
        </w:rPr>
        <w:t xml:space="preserve"> </w:t>
      </w:r>
      <w:r w:rsidRPr="00CD51B8">
        <w:rPr>
          <w:rFonts w:cs="Sylfaen"/>
          <w:b w:val="0"/>
          <w:szCs w:val="22"/>
          <w:lang w:val="en-US" w:eastAsia="en-US"/>
        </w:rPr>
        <w:t>վերանայվել</w:t>
      </w:r>
      <w:r w:rsidRPr="00CD51B8">
        <w:rPr>
          <w:rFonts w:cs="Sylfaen"/>
          <w:b w:val="0"/>
          <w:szCs w:val="22"/>
          <w:lang w:val="it-IT" w:eastAsia="en-US"/>
        </w:rPr>
        <w:t xml:space="preserve"> </w:t>
      </w:r>
      <w:r w:rsidRPr="00CD51B8">
        <w:rPr>
          <w:rFonts w:cs="Sylfaen"/>
          <w:b w:val="0"/>
          <w:szCs w:val="22"/>
          <w:lang w:val="en-US" w:eastAsia="en-US"/>
        </w:rPr>
        <w:t>են</w:t>
      </w:r>
      <w:r w:rsidRPr="00CD51B8">
        <w:rPr>
          <w:rFonts w:cs="Sylfaen"/>
          <w:b w:val="0"/>
          <w:szCs w:val="22"/>
          <w:lang w:val="it-IT" w:eastAsia="en-US"/>
        </w:rPr>
        <w:t xml:space="preserve"> </w:t>
      </w:r>
      <w:r w:rsidRPr="00CD51B8">
        <w:rPr>
          <w:rFonts w:cs="Sylfaen"/>
          <w:b w:val="0"/>
          <w:szCs w:val="22"/>
          <w:lang w:val="hy-AM" w:eastAsia="en-US"/>
        </w:rPr>
        <w:t>նվազման</w:t>
      </w:r>
      <w:r w:rsidRPr="00CD51B8">
        <w:rPr>
          <w:rFonts w:cs="Sylfaen"/>
          <w:b w:val="0"/>
          <w:szCs w:val="22"/>
          <w:lang w:val="es-ES" w:eastAsia="en-US"/>
        </w:rPr>
        <w:t xml:space="preserve"> </w:t>
      </w:r>
      <w:r w:rsidRPr="00CD51B8">
        <w:rPr>
          <w:rFonts w:cs="Sylfaen"/>
          <w:b w:val="0"/>
          <w:szCs w:val="22"/>
          <w:lang w:val="hy-AM" w:eastAsia="en-US"/>
        </w:rPr>
        <w:t>ուղղությամ</w:t>
      </w:r>
      <w:r w:rsidRPr="00CD51B8">
        <w:rPr>
          <w:rFonts w:cs="Sylfaen"/>
          <w:b w:val="0"/>
          <w:szCs w:val="22"/>
          <w:lang w:val="en-US" w:eastAsia="en-US"/>
        </w:rPr>
        <w:t>բ</w:t>
      </w:r>
      <w:r w:rsidRPr="00CD51B8">
        <w:rPr>
          <w:rFonts w:cs="Sylfaen"/>
          <w:b w:val="0"/>
          <w:szCs w:val="22"/>
          <w:lang w:val="it-IT" w:eastAsia="en-US"/>
        </w:rPr>
        <w:t xml:space="preserve">, </w:t>
      </w:r>
      <w:r w:rsidRPr="00CD51B8">
        <w:rPr>
          <w:rFonts w:cs="Sylfaen"/>
          <w:b w:val="0"/>
          <w:szCs w:val="22"/>
          <w:lang w:val="en-US" w:eastAsia="en-US"/>
        </w:rPr>
        <w:t>և</w:t>
      </w:r>
      <w:r w:rsidRPr="00CD51B8">
        <w:rPr>
          <w:b w:val="0"/>
          <w:szCs w:val="22"/>
          <w:lang w:val="es-ES" w:eastAsia="en-US"/>
        </w:rPr>
        <w:t xml:space="preserve"> 2019 թվականին </w:t>
      </w:r>
      <w:r w:rsidRPr="00CD51B8">
        <w:rPr>
          <w:b w:val="0"/>
          <w:szCs w:val="22"/>
          <w:lang w:val="hy-AM" w:eastAsia="en-US"/>
        </w:rPr>
        <w:t>հարկաբյուջետային</w:t>
      </w:r>
      <w:r w:rsidRPr="00CD51B8">
        <w:rPr>
          <w:b w:val="0"/>
          <w:szCs w:val="22"/>
          <w:lang w:val="es-ES" w:eastAsia="en-US"/>
        </w:rPr>
        <w:t xml:space="preserve"> </w:t>
      </w:r>
      <w:r w:rsidRPr="00CD51B8">
        <w:rPr>
          <w:b w:val="0"/>
          <w:szCs w:val="22"/>
          <w:lang w:val="hy-AM" w:eastAsia="en-US"/>
        </w:rPr>
        <w:t>քաղաքականությունը</w:t>
      </w:r>
      <w:r w:rsidRPr="00CD51B8">
        <w:rPr>
          <w:b w:val="0"/>
          <w:szCs w:val="22"/>
          <w:lang w:val="es-ES" w:eastAsia="en-US"/>
        </w:rPr>
        <w:t xml:space="preserve"> </w:t>
      </w:r>
      <w:r w:rsidRPr="00CD51B8">
        <w:rPr>
          <w:b w:val="0"/>
          <w:szCs w:val="22"/>
          <w:lang w:val="hy-AM" w:eastAsia="en-US"/>
        </w:rPr>
        <w:t>տնտեսության</w:t>
      </w:r>
      <w:r w:rsidRPr="00CD51B8">
        <w:rPr>
          <w:b w:val="0"/>
          <w:szCs w:val="22"/>
          <w:lang w:val="es-ES" w:eastAsia="en-US"/>
        </w:rPr>
        <w:t xml:space="preserve"> </w:t>
      </w:r>
      <w:r w:rsidRPr="00CD51B8">
        <w:rPr>
          <w:b w:val="0"/>
          <w:szCs w:val="22"/>
          <w:lang w:val="hy-AM" w:eastAsia="en-US"/>
        </w:rPr>
        <w:t>վրա</w:t>
      </w:r>
      <w:r w:rsidRPr="00CD51B8">
        <w:rPr>
          <w:b w:val="0"/>
          <w:szCs w:val="22"/>
          <w:lang w:val="es-ES" w:eastAsia="en-US"/>
        </w:rPr>
        <w:t xml:space="preserve"> </w:t>
      </w:r>
      <w:r w:rsidRPr="00CD51B8">
        <w:rPr>
          <w:b w:val="0"/>
          <w:szCs w:val="22"/>
          <w:lang w:val="hy-AM" w:eastAsia="en-US"/>
        </w:rPr>
        <w:t>կունենա</w:t>
      </w:r>
      <w:r w:rsidRPr="00CD51B8">
        <w:rPr>
          <w:b w:val="0"/>
          <w:szCs w:val="22"/>
          <w:lang w:val="es-ES" w:eastAsia="en-US"/>
        </w:rPr>
        <w:t xml:space="preserve"> թույլ զսպող </w:t>
      </w:r>
      <w:r w:rsidRPr="00CD51B8">
        <w:rPr>
          <w:b w:val="0"/>
          <w:szCs w:val="22"/>
          <w:lang w:val="hy-AM" w:eastAsia="en-US"/>
        </w:rPr>
        <w:t>ազդեցություն</w:t>
      </w:r>
      <w:r w:rsidRPr="00CD51B8">
        <w:rPr>
          <w:b w:val="0"/>
          <w:szCs w:val="22"/>
          <w:lang w:val="es-ES" w:eastAsia="en-US"/>
        </w:rPr>
        <w:t>:</w:t>
      </w:r>
      <w:r w:rsidRPr="00CD51B8">
        <w:rPr>
          <w:szCs w:val="22"/>
          <w:lang w:val="es-ES" w:eastAsia="en-US"/>
        </w:rPr>
        <w:t xml:space="preserve"> </w:t>
      </w:r>
    </w:p>
    <w:p w:rsidR="00CD51B8" w:rsidRPr="00CD51B8" w:rsidRDefault="00CD51B8" w:rsidP="00CD51B8">
      <w:pPr>
        <w:spacing w:before="0"/>
        <w:ind w:firstLine="0"/>
        <w:contextualSpacing w:val="0"/>
        <w:jc w:val="center"/>
        <w:rPr>
          <w:szCs w:val="22"/>
          <w:lang w:val="es-ES" w:eastAsia="en-US"/>
        </w:rPr>
      </w:pPr>
      <w:r w:rsidRPr="00CD51B8">
        <w:rPr>
          <w:rFonts w:cs="Sylfaen"/>
          <w:noProof/>
          <w:szCs w:val="22"/>
          <w:lang w:val="en-US" w:eastAsia="en-US"/>
        </w:rPr>
        <w:drawing>
          <wp:inline distT="0" distB="0" distL="0" distR="0">
            <wp:extent cx="6496685" cy="2157095"/>
            <wp:effectExtent l="0" t="0" r="18415" b="146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51B8" w:rsidRPr="00CD51B8" w:rsidRDefault="00CD51B8" w:rsidP="00CD51B8">
      <w:pPr>
        <w:spacing w:before="0" w:line="276" w:lineRule="auto"/>
        <w:ind w:firstLine="450"/>
        <w:contextualSpacing w:val="0"/>
        <w:rPr>
          <w:rFonts w:cs="Sylfaen"/>
          <w:szCs w:val="22"/>
          <w:u w:val="single"/>
          <w:lang w:val="es-ES" w:eastAsia="en-US"/>
        </w:rPr>
      </w:pPr>
      <w:r w:rsidRPr="00CD51B8">
        <w:rPr>
          <w:rFonts w:cs="Sylfaen"/>
          <w:szCs w:val="22"/>
          <w:u w:val="single"/>
          <w:lang w:val="hy-AM" w:eastAsia="en-US"/>
        </w:rPr>
        <w:t>Գծապատկեր 1.7.</w:t>
      </w:r>
      <w:r w:rsidRPr="00CD51B8">
        <w:rPr>
          <w:rFonts w:cs="Sylfaen"/>
          <w:szCs w:val="22"/>
          <w:u w:val="single"/>
          <w:lang w:val="es-ES" w:eastAsia="en-US"/>
        </w:rPr>
        <w:t>1</w:t>
      </w:r>
      <w:r w:rsidRPr="00CD51B8">
        <w:rPr>
          <w:rFonts w:cs="Sylfaen"/>
          <w:szCs w:val="22"/>
          <w:u w:val="single"/>
          <w:lang w:val="hy-AM" w:eastAsia="en-US"/>
        </w:rPr>
        <w:t>. Հարկաբյուջետային ազդակը</w:t>
      </w:r>
      <w:r w:rsidRPr="00CD51B8">
        <w:rPr>
          <w:rFonts w:cs="Sylfaen"/>
          <w:szCs w:val="22"/>
          <w:u w:val="single"/>
          <w:vertAlign w:val="superscript"/>
          <w:lang w:val="en-US" w:eastAsia="en-US"/>
        </w:rPr>
        <w:footnoteReference w:id="28"/>
      </w:r>
      <w:r w:rsidRPr="00CD51B8">
        <w:rPr>
          <w:rFonts w:cs="Sylfaen"/>
          <w:szCs w:val="22"/>
          <w:u w:val="single"/>
          <w:lang w:val="hy-AM" w:eastAsia="en-US"/>
        </w:rPr>
        <w:t xml:space="preserve"> 2014-20</w:t>
      </w:r>
      <w:r w:rsidRPr="00CD51B8">
        <w:rPr>
          <w:rFonts w:cs="Sylfaen"/>
          <w:szCs w:val="22"/>
          <w:u w:val="single"/>
          <w:lang w:val="es-ES" w:eastAsia="en-US"/>
        </w:rPr>
        <w:t>20</w:t>
      </w:r>
      <w:r w:rsidRPr="00CD51B8">
        <w:rPr>
          <w:rFonts w:cs="Sylfaen"/>
          <w:szCs w:val="22"/>
          <w:u w:val="single"/>
          <w:lang w:val="hy-AM" w:eastAsia="en-US"/>
        </w:rPr>
        <w:t xml:space="preserve"> թվականներին</w:t>
      </w:r>
    </w:p>
    <w:p w:rsidR="00CD51B8" w:rsidRPr="00CD51B8" w:rsidRDefault="00CD51B8" w:rsidP="00CD51B8">
      <w:pPr>
        <w:spacing w:before="0" w:line="276" w:lineRule="auto"/>
        <w:ind w:firstLine="450"/>
        <w:contextualSpacing w:val="0"/>
        <w:rPr>
          <w:rFonts w:cs="Sylfaen"/>
          <w:szCs w:val="22"/>
          <w:u w:val="single"/>
          <w:lang w:val="hy-AM" w:eastAsia="en-US"/>
        </w:rPr>
      </w:pPr>
      <w:r w:rsidRPr="00CD51B8">
        <w:rPr>
          <w:rFonts w:cs="Sylfaen"/>
          <w:szCs w:val="22"/>
          <w:u w:val="single"/>
          <w:lang w:val="hy-AM" w:eastAsia="en-US"/>
        </w:rPr>
        <w:t xml:space="preserve">        </w:t>
      </w:r>
    </w:p>
    <w:p w:rsidR="00CD51B8" w:rsidRPr="00CD51B8" w:rsidRDefault="00CD51B8" w:rsidP="00CD51B8">
      <w:pPr>
        <w:tabs>
          <w:tab w:val="left" w:pos="540"/>
        </w:tabs>
        <w:spacing w:before="0"/>
        <w:ind w:firstLine="450"/>
        <w:contextualSpacing w:val="0"/>
        <w:rPr>
          <w:b w:val="0"/>
          <w:szCs w:val="22"/>
          <w:lang w:val="es-ES" w:eastAsia="en-US"/>
        </w:rPr>
      </w:pPr>
      <w:r w:rsidRPr="00CD51B8">
        <w:rPr>
          <w:szCs w:val="22"/>
          <w:lang w:val="es-ES" w:eastAsia="en-US"/>
        </w:rPr>
        <w:t xml:space="preserve">Հաշվի առնելով նախորդ տարիներին ՀՀ </w:t>
      </w:r>
      <w:r w:rsidRPr="00CD51B8">
        <w:rPr>
          <w:szCs w:val="22"/>
          <w:lang w:val="hy-AM" w:eastAsia="en-US"/>
        </w:rPr>
        <w:t>հարկաբյուջետային</w:t>
      </w:r>
      <w:r w:rsidRPr="00CD51B8">
        <w:rPr>
          <w:szCs w:val="22"/>
          <w:lang w:val="es-ES" w:eastAsia="en-US"/>
        </w:rPr>
        <w:t xml:space="preserve"> քաղաքականության խնդիրների ախտորոշումը` հարկաբյուջետային արդիականացված կանոնների համակարգը թույլ է տվել 2019-2020 </w:t>
      </w:r>
      <w:r w:rsidRPr="00CD51B8">
        <w:rPr>
          <w:szCs w:val="22"/>
          <w:lang w:val="hy-AM" w:eastAsia="en-US"/>
        </w:rPr>
        <w:t>թվականներին</w:t>
      </w:r>
      <w:r w:rsidRPr="00CD51B8">
        <w:rPr>
          <w:szCs w:val="22"/>
          <w:lang w:val="es-ES" w:eastAsia="en-US"/>
        </w:rPr>
        <w:t xml:space="preserve"> </w:t>
      </w:r>
      <w:r w:rsidRPr="00CD51B8">
        <w:rPr>
          <w:szCs w:val="22"/>
          <w:lang w:val="hy-AM" w:eastAsia="en-US"/>
        </w:rPr>
        <w:t>պետական</w:t>
      </w:r>
      <w:r w:rsidRPr="00CD51B8">
        <w:rPr>
          <w:szCs w:val="22"/>
          <w:lang w:val="es-ES" w:eastAsia="en-US"/>
        </w:rPr>
        <w:t xml:space="preserve"> </w:t>
      </w:r>
      <w:r w:rsidRPr="00CD51B8">
        <w:rPr>
          <w:szCs w:val="22"/>
          <w:lang w:val="hy-AM" w:eastAsia="en-US"/>
        </w:rPr>
        <w:t>բյուջեի</w:t>
      </w:r>
      <w:r w:rsidRPr="00CD51B8">
        <w:rPr>
          <w:szCs w:val="22"/>
          <w:lang w:val="es-ES" w:eastAsia="en-US"/>
        </w:rPr>
        <w:t xml:space="preserve"> հիմքում էական փոփոխություն նախագծել:</w:t>
      </w:r>
      <w:r w:rsidRPr="00CD51B8">
        <w:rPr>
          <w:b w:val="0"/>
          <w:szCs w:val="22"/>
          <w:lang w:val="es-ES" w:eastAsia="en-US"/>
        </w:rPr>
        <w:t xml:space="preserve"> </w:t>
      </w:r>
      <w:r w:rsidRPr="00CD51B8">
        <w:rPr>
          <w:b w:val="0"/>
          <w:szCs w:val="22"/>
          <w:lang w:val="hy-AM" w:eastAsia="en-US"/>
        </w:rPr>
        <w:t>Կ</w:t>
      </w:r>
      <w:r w:rsidRPr="00CD51B8">
        <w:rPr>
          <w:b w:val="0"/>
          <w:szCs w:val="22"/>
          <w:lang w:val="es-ES" w:eastAsia="en-US"/>
        </w:rPr>
        <w:t>առավարությունը հիմք ընդունելով նախորդ տարիներին քաղաքականության ոլորտում բացահայտված հիմնախնդիրները նախա</w:t>
      </w:r>
      <w:r w:rsidRPr="00CD51B8">
        <w:rPr>
          <w:b w:val="0"/>
          <w:szCs w:val="22"/>
          <w:lang w:val="hy-AM" w:eastAsia="en-US"/>
        </w:rPr>
        <w:t>նշել</w:t>
      </w:r>
      <w:r w:rsidRPr="00CD51B8">
        <w:rPr>
          <w:b w:val="0"/>
          <w:szCs w:val="22"/>
          <w:lang w:val="es-ES" w:eastAsia="en-US"/>
        </w:rPr>
        <w:t xml:space="preserve"> է այնպիսի հարկաբյուջետային քաղաքականություն, որը համահունչ կլինի «ոսկյա կանոնին», կայուն հիմքեր կստեղծի երկարաժամկետ տնտեսական աճի համար, այսինքն` կապիտալ ծախսերի մասնաբաժնի մեծացում և ընթացիկ ծախսերի</w:t>
      </w:r>
      <w:r w:rsidRPr="00CD51B8">
        <w:rPr>
          <w:b w:val="0"/>
          <w:szCs w:val="22"/>
          <w:lang w:val="hy-AM" w:eastAsia="en-US"/>
        </w:rPr>
        <w:t>՝</w:t>
      </w:r>
      <w:r w:rsidRPr="00CD51B8">
        <w:rPr>
          <w:b w:val="0"/>
          <w:szCs w:val="22"/>
          <w:lang w:val="es-ES" w:eastAsia="en-US"/>
        </w:rPr>
        <w:t xml:space="preserve"> հարկային եկամուտների </w:t>
      </w:r>
      <w:r w:rsidRPr="00CD51B8">
        <w:rPr>
          <w:b w:val="0"/>
          <w:szCs w:val="22"/>
          <w:lang w:val="hy-AM" w:eastAsia="en-US"/>
        </w:rPr>
        <w:t>մակարդակին</w:t>
      </w:r>
      <w:r w:rsidRPr="00CD51B8">
        <w:rPr>
          <w:b w:val="0"/>
          <w:szCs w:val="22"/>
          <w:lang w:val="es-ES" w:eastAsia="en-US"/>
        </w:rPr>
        <w:t xml:space="preserve"> </w:t>
      </w:r>
      <w:r w:rsidRPr="00CD51B8">
        <w:rPr>
          <w:b w:val="0"/>
          <w:szCs w:val="22"/>
          <w:lang w:val="hy-AM" w:eastAsia="en-US"/>
        </w:rPr>
        <w:t>առնվազն</w:t>
      </w:r>
      <w:r w:rsidRPr="00CD51B8">
        <w:rPr>
          <w:b w:val="0"/>
          <w:szCs w:val="22"/>
          <w:lang w:val="es-ES" w:eastAsia="en-US"/>
        </w:rPr>
        <w:t xml:space="preserve"> </w:t>
      </w:r>
      <w:r w:rsidRPr="00CD51B8">
        <w:rPr>
          <w:b w:val="0"/>
          <w:szCs w:val="22"/>
          <w:lang w:val="hy-AM" w:eastAsia="en-US"/>
        </w:rPr>
        <w:t>հավասար</w:t>
      </w:r>
      <w:r w:rsidRPr="00CD51B8">
        <w:rPr>
          <w:b w:val="0"/>
          <w:szCs w:val="22"/>
          <w:lang w:val="es-ES" w:eastAsia="en-US"/>
        </w:rPr>
        <w:t xml:space="preserve"> </w:t>
      </w:r>
      <w:r w:rsidRPr="00CD51B8">
        <w:rPr>
          <w:b w:val="0"/>
          <w:szCs w:val="22"/>
          <w:lang w:val="hy-AM" w:eastAsia="en-US"/>
        </w:rPr>
        <w:t>մակարդակի</w:t>
      </w:r>
      <w:r w:rsidRPr="00CD51B8">
        <w:rPr>
          <w:b w:val="0"/>
          <w:szCs w:val="22"/>
          <w:lang w:val="es-ES" w:eastAsia="en-US"/>
        </w:rPr>
        <w:t xml:space="preserve"> </w:t>
      </w:r>
      <w:r w:rsidRPr="00CD51B8">
        <w:rPr>
          <w:b w:val="0"/>
          <w:szCs w:val="22"/>
          <w:lang w:val="hy-AM" w:eastAsia="en-US"/>
        </w:rPr>
        <w:t>ապահովում</w:t>
      </w:r>
      <w:r w:rsidRPr="00CD51B8">
        <w:rPr>
          <w:b w:val="0"/>
          <w:szCs w:val="22"/>
          <w:lang w:val="es-ES" w:eastAsia="en-US"/>
        </w:rPr>
        <w:t xml:space="preserve">: 2020 թվականի համար կանխատեսվում է ՀՆԱ-ի նկատմամբ </w:t>
      </w:r>
      <w:r w:rsidRPr="00CD51B8">
        <w:rPr>
          <w:rFonts w:cs="Sylfaen"/>
          <w:b w:val="0"/>
          <w:szCs w:val="22"/>
          <w:lang w:val="hy-AM" w:eastAsia="en-US"/>
        </w:rPr>
        <w:t xml:space="preserve">հարկային եկամուտների </w:t>
      </w:r>
      <w:r w:rsidRPr="00CD51B8">
        <w:rPr>
          <w:b w:val="0"/>
          <w:szCs w:val="22"/>
          <w:lang w:val="es-ES" w:eastAsia="en-US"/>
        </w:rPr>
        <w:t>22.6</w:t>
      </w:r>
      <w:r w:rsidRPr="00CD51B8">
        <w:rPr>
          <w:rFonts w:cs="Sylfaen"/>
          <w:b w:val="0"/>
          <w:szCs w:val="22"/>
          <w:lang w:val="es-ES" w:eastAsia="en-US"/>
        </w:rPr>
        <w:t>%</w:t>
      </w:r>
      <w:r w:rsidRPr="00CD51B8">
        <w:rPr>
          <w:b w:val="0"/>
          <w:szCs w:val="22"/>
          <w:lang w:val="es-ES" w:eastAsia="en-US"/>
        </w:rPr>
        <w:t xml:space="preserve"> մակարդակի ապահովում: </w:t>
      </w:r>
      <w:r w:rsidRPr="00CD51B8">
        <w:rPr>
          <w:rFonts w:cs="Sylfaen"/>
          <w:b w:val="0"/>
          <w:szCs w:val="22"/>
          <w:lang w:val="hy-AM" w:eastAsia="en-US"/>
        </w:rPr>
        <w:t>Ընդ</w:t>
      </w:r>
      <w:r w:rsidRPr="00CD51B8">
        <w:rPr>
          <w:rFonts w:cs="Sylfaen"/>
          <w:b w:val="0"/>
          <w:szCs w:val="22"/>
          <w:lang w:val="es-ES" w:eastAsia="en-US"/>
        </w:rPr>
        <w:t xml:space="preserve"> </w:t>
      </w:r>
      <w:r w:rsidRPr="00CD51B8">
        <w:rPr>
          <w:rFonts w:cs="Sylfaen"/>
          <w:b w:val="0"/>
          <w:szCs w:val="22"/>
          <w:lang w:val="hy-AM" w:eastAsia="en-US"/>
        </w:rPr>
        <w:t>որում 201</w:t>
      </w:r>
      <w:r w:rsidRPr="00CD51B8">
        <w:rPr>
          <w:rFonts w:cs="Sylfaen"/>
          <w:b w:val="0"/>
          <w:szCs w:val="22"/>
          <w:lang w:val="es-ES" w:eastAsia="en-US"/>
        </w:rPr>
        <w:t>9</w:t>
      </w:r>
      <w:r w:rsidRPr="00CD51B8">
        <w:rPr>
          <w:rFonts w:cs="Sylfaen"/>
          <w:b w:val="0"/>
          <w:szCs w:val="22"/>
          <w:lang w:val="hy-AM" w:eastAsia="en-US"/>
        </w:rPr>
        <w:t xml:space="preserve"> թվականի</w:t>
      </w:r>
      <w:r w:rsidRPr="00CD51B8">
        <w:rPr>
          <w:rFonts w:cs="Sylfaen"/>
          <w:b w:val="0"/>
          <w:szCs w:val="22"/>
          <w:lang w:val="es-ES" w:eastAsia="en-US"/>
        </w:rPr>
        <w:t xml:space="preserve"> </w:t>
      </w:r>
      <w:r w:rsidRPr="00CD51B8">
        <w:rPr>
          <w:rFonts w:cs="Sylfaen"/>
          <w:b w:val="0"/>
          <w:szCs w:val="22"/>
          <w:lang w:val="hy-AM" w:eastAsia="en-US"/>
        </w:rPr>
        <w:t>նկատմամբ</w:t>
      </w:r>
      <w:r w:rsidRPr="00CD51B8">
        <w:rPr>
          <w:rFonts w:cs="Sylfaen"/>
          <w:b w:val="0"/>
          <w:szCs w:val="22"/>
          <w:lang w:val="es-ES" w:eastAsia="en-US"/>
        </w:rPr>
        <w:t xml:space="preserve"> 2020 </w:t>
      </w:r>
      <w:r w:rsidRPr="00CD51B8">
        <w:rPr>
          <w:rFonts w:cs="Sylfaen"/>
          <w:b w:val="0"/>
          <w:szCs w:val="22"/>
          <w:lang w:val="hy-AM" w:eastAsia="en-US"/>
        </w:rPr>
        <w:t>թվականին</w:t>
      </w:r>
      <w:r w:rsidRPr="00CD51B8">
        <w:rPr>
          <w:rFonts w:cs="Sylfaen"/>
          <w:b w:val="0"/>
          <w:szCs w:val="22"/>
          <w:lang w:val="es-ES" w:eastAsia="en-US"/>
        </w:rPr>
        <w:t xml:space="preserve"> </w:t>
      </w:r>
      <w:r w:rsidRPr="00CD51B8">
        <w:rPr>
          <w:rFonts w:cs="Sylfaen"/>
          <w:b w:val="0"/>
          <w:szCs w:val="22"/>
          <w:lang w:val="hy-AM" w:eastAsia="en-US"/>
        </w:rPr>
        <w:t xml:space="preserve">հարկային եկամուտների կշիռը ՀՆԱ-ում կբարելավվի </w:t>
      </w:r>
      <w:r w:rsidRPr="00CD51B8">
        <w:rPr>
          <w:rFonts w:cs="Sylfaen"/>
          <w:b w:val="0"/>
          <w:szCs w:val="22"/>
          <w:lang w:val="es-ES" w:eastAsia="en-US"/>
        </w:rPr>
        <w:t>0.3</w:t>
      </w:r>
      <w:r w:rsidRPr="00CD51B8">
        <w:rPr>
          <w:rFonts w:cs="Sylfaen"/>
          <w:b w:val="0"/>
          <w:szCs w:val="22"/>
          <w:lang w:val="hy-AM" w:eastAsia="en-US"/>
        </w:rPr>
        <w:t xml:space="preserve"> տոկոսային կետով: </w:t>
      </w:r>
      <w:r w:rsidRPr="00CD51B8">
        <w:rPr>
          <w:b w:val="0"/>
          <w:szCs w:val="22"/>
          <w:lang w:val="es-ES" w:eastAsia="en-US"/>
        </w:rPr>
        <w:t>Եթե 2015-2017</w:t>
      </w:r>
      <w:r w:rsidRPr="00CD51B8">
        <w:rPr>
          <w:b w:val="0"/>
          <w:szCs w:val="22"/>
          <w:lang w:val="hy-AM" w:eastAsia="en-US"/>
        </w:rPr>
        <w:t xml:space="preserve"> </w:t>
      </w:r>
      <w:r w:rsidRPr="00CD51B8">
        <w:rPr>
          <w:b w:val="0"/>
          <w:szCs w:val="22"/>
          <w:lang w:val="es-ES" w:eastAsia="en-US"/>
        </w:rPr>
        <w:t xml:space="preserve">թվականին ընթացիկ ծախսեր/ՀՆԱ ցուցանիշը գերազանցել է հարկային եկամուտներ/ՀՆԱ ցուցանիշը շուրջ 3.0 տոկոսային կետով, իսկ արդեն 2018 թվականին այդ ճեղքը նվազել է մինչև 0.7 տոկոսային կետ, ապա 2019-2020 թվականներին այդ  բացասական ճեղքն արդեն կփակվի: </w:t>
      </w:r>
      <w:r w:rsidRPr="00CD51B8">
        <w:rPr>
          <w:b w:val="0"/>
          <w:szCs w:val="22"/>
          <w:lang w:val="hy-AM" w:eastAsia="en-US"/>
        </w:rPr>
        <w:t>Մյուս</w:t>
      </w:r>
      <w:r w:rsidRPr="00CD51B8">
        <w:rPr>
          <w:b w:val="0"/>
          <w:szCs w:val="22"/>
          <w:lang w:val="es-ES" w:eastAsia="en-US"/>
        </w:rPr>
        <w:t xml:space="preserve"> </w:t>
      </w:r>
      <w:r w:rsidRPr="00CD51B8">
        <w:rPr>
          <w:b w:val="0"/>
          <w:szCs w:val="22"/>
          <w:lang w:val="hy-AM" w:eastAsia="en-US"/>
        </w:rPr>
        <w:t>կողմից</w:t>
      </w:r>
      <w:r w:rsidRPr="00CD51B8">
        <w:rPr>
          <w:b w:val="0"/>
          <w:szCs w:val="22"/>
          <w:lang w:val="es-ES" w:eastAsia="en-US"/>
        </w:rPr>
        <w:t xml:space="preserve"> </w:t>
      </w:r>
      <w:r w:rsidRPr="00CD51B8">
        <w:rPr>
          <w:b w:val="0"/>
          <w:szCs w:val="22"/>
          <w:lang w:val="hy-AM" w:eastAsia="en-US"/>
        </w:rPr>
        <w:t>ա</w:t>
      </w:r>
      <w:r w:rsidRPr="00CD51B8">
        <w:rPr>
          <w:b w:val="0"/>
          <w:szCs w:val="22"/>
          <w:lang w:val="es-ES" w:eastAsia="en-US"/>
        </w:rPr>
        <w:t xml:space="preserve">նկալվում է, որ 2020 թվականին ՀՀ պետական բյուջեի </w:t>
      </w:r>
      <w:r w:rsidRPr="00CD51B8">
        <w:rPr>
          <w:b w:val="0"/>
          <w:szCs w:val="22"/>
          <w:lang w:val="hy-AM" w:eastAsia="en-US"/>
        </w:rPr>
        <w:t>պակասուրդը</w:t>
      </w:r>
      <w:r w:rsidRPr="00CD51B8">
        <w:rPr>
          <w:b w:val="0"/>
          <w:szCs w:val="22"/>
          <w:lang w:val="es-ES" w:eastAsia="en-US"/>
        </w:rPr>
        <w:t xml:space="preserve"> կկազմի ՀՆԱ-ի 2.6</w:t>
      </w:r>
      <w:r w:rsidRPr="00CD51B8">
        <w:rPr>
          <w:rFonts w:cs="Sylfaen"/>
          <w:b w:val="0"/>
          <w:szCs w:val="22"/>
          <w:lang w:val="es-ES" w:eastAsia="en-US"/>
        </w:rPr>
        <w:t>%-</w:t>
      </w:r>
      <w:r w:rsidRPr="00CD51B8">
        <w:rPr>
          <w:b w:val="0"/>
          <w:szCs w:val="22"/>
          <w:lang w:val="es-ES" w:eastAsia="en-US"/>
        </w:rPr>
        <w:t>ը</w:t>
      </w:r>
      <w:r w:rsidRPr="00CD51B8">
        <w:rPr>
          <w:rFonts w:cs="Sylfaen"/>
          <w:b w:val="0"/>
          <w:szCs w:val="22"/>
          <w:lang w:val="hy-AM" w:eastAsia="en-US"/>
        </w:rPr>
        <w:t>՝ շարունակելով պահպանել</w:t>
      </w:r>
      <w:r w:rsidRPr="00CD51B8">
        <w:rPr>
          <w:rFonts w:cs="Sylfaen"/>
          <w:b w:val="0"/>
          <w:szCs w:val="22"/>
          <w:lang w:val="es-ES" w:eastAsia="en-US"/>
        </w:rPr>
        <w:t xml:space="preserve"> «</w:t>
      </w:r>
      <w:r w:rsidRPr="00CD51B8">
        <w:rPr>
          <w:rFonts w:cs="Sylfaen"/>
          <w:b w:val="0"/>
          <w:szCs w:val="22"/>
          <w:lang w:val="hy-AM" w:eastAsia="en-US"/>
        </w:rPr>
        <w:t>ոսկյա</w:t>
      </w:r>
      <w:r w:rsidRPr="00CD51B8">
        <w:rPr>
          <w:rFonts w:cs="Sylfaen"/>
          <w:b w:val="0"/>
          <w:szCs w:val="22"/>
          <w:lang w:val="es-ES" w:eastAsia="en-US"/>
        </w:rPr>
        <w:t xml:space="preserve"> </w:t>
      </w:r>
      <w:r w:rsidRPr="00CD51B8">
        <w:rPr>
          <w:rFonts w:cs="Sylfaen"/>
          <w:b w:val="0"/>
          <w:szCs w:val="22"/>
          <w:lang w:val="hy-AM" w:eastAsia="en-US"/>
        </w:rPr>
        <w:t>կանոնը</w:t>
      </w:r>
      <w:r w:rsidRPr="00CD51B8">
        <w:rPr>
          <w:rFonts w:cs="Sylfaen"/>
          <w:b w:val="0"/>
          <w:szCs w:val="22"/>
          <w:lang w:val="es-ES" w:eastAsia="en-US"/>
        </w:rPr>
        <w:t>»</w:t>
      </w:r>
      <w:r w:rsidRPr="00CD51B8">
        <w:rPr>
          <w:rFonts w:cs="Sylfaen"/>
          <w:b w:val="0"/>
          <w:szCs w:val="22"/>
          <w:lang w:val="hy-AM" w:eastAsia="en-US"/>
        </w:rPr>
        <w:t>:</w:t>
      </w:r>
    </w:p>
    <w:p w:rsidR="00CD51B8" w:rsidRPr="00CD51B8" w:rsidRDefault="00CD51B8" w:rsidP="00CD51B8">
      <w:pPr>
        <w:spacing w:before="0"/>
        <w:contextualSpacing w:val="0"/>
        <w:rPr>
          <w:rFonts w:cs="Sylfaen"/>
          <w:szCs w:val="22"/>
          <w:lang w:val="es-ES" w:eastAsia="en-US"/>
        </w:rPr>
      </w:pPr>
    </w:p>
    <w:p w:rsidR="00CD51B8" w:rsidRPr="00CD51B8" w:rsidRDefault="00CD51B8" w:rsidP="00CD51B8">
      <w:pPr>
        <w:spacing w:before="0" w:line="240" w:lineRule="auto"/>
        <w:ind w:firstLine="0"/>
        <w:contextualSpacing w:val="0"/>
        <w:jc w:val="left"/>
        <w:rPr>
          <w:b w:val="0"/>
          <w:szCs w:val="22"/>
          <w:highlight w:val="yellow"/>
          <w:lang w:val="hy-AM" w:eastAsia="en-US"/>
        </w:rPr>
      </w:pPr>
    </w:p>
    <w:p w:rsidR="00CD51B8" w:rsidRPr="00CD51B8" w:rsidRDefault="00CD51B8" w:rsidP="00CD51B8">
      <w:pPr>
        <w:spacing w:before="0" w:line="240" w:lineRule="auto"/>
        <w:ind w:firstLine="0"/>
        <w:contextualSpacing w:val="0"/>
        <w:jc w:val="left"/>
        <w:rPr>
          <w:b w:val="0"/>
          <w:szCs w:val="22"/>
          <w:lang w:val="hy-AM" w:eastAsia="en-US"/>
        </w:rPr>
      </w:pPr>
      <w:r w:rsidRPr="00CD51B8">
        <w:rPr>
          <w:i/>
          <w:szCs w:val="22"/>
          <w:lang w:val="es-ES" w:eastAsia="en-US"/>
        </w:rPr>
        <w:t xml:space="preserve">     </w:t>
      </w:r>
      <w:r w:rsidRPr="00CD51B8">
        <w:rPr>
          <w:i/>
          <w:szCs w:val="22"/>
          <w:u w:val="single"/>
          <w:lang w:val="hy-AM" w:eastAsia="en-US"/>
        </w:rPr>
        <w:t xml:space="preserve">Գծապատկեր </w:t>
      </w:r>
      <w:r w:rsidRPr="00CD51B8">
        <w:rPr>
          <w:rFonts w:cs="Sylfaen"/>
          <w:szCs w:val="22"/>
          <w:u w:val="single"/>
          <w:lang w:val="hy-AM" w:eastAsia="en-US"/>
        </w:rPr>
        <w:t xml:space="preserve">1.7.2. </w:t>
      </w:r>
      <w:r w:rsidRPr="00CD51B8">
        <w:rPr>
          <w:b w:val="0"/>
          <w:i/>
          <w:szCs w:val="22"/>
          <w:u w:val="single"/>
          <w:lang w:val="hy-AM" w:eastAsia="en-US"/>
        </w:rPr>
        <w:t xml:space="preserve">Կապիտալ </w:t>
      </w:r>
      <w:r w:rsidRPr="00CD51B8">
        <w:rPr>
          <w:b w:val="0"/>
          <w:szCs w:val="22"/>
          <w:lang w:val="hy-AM" w:eastAsia="en-US"/>
        </w:rPr>
        <w:t xml:space="preserve">                            </w:t>
      </w:r>
      <w:r w:rsidRPr="00CD51B8">
        <w:rPr>
          <w:i/>
          <w:szCs w:val="22"/>
          <w:u w:val="single"/>
          <w:lang w:val="hy-AM" w:eastAsia="en-US"/>
        </w:rPr>
        <w:t xml:space="preserve">Գծապատկեր </w:t>
      </w:r>
      <w:r w:rsidRPr="00CD51B8">
        <w:rPr>
          <w:rFonts w:cs="Sylfaen"/>
          <w:szCs w:val="22"/>
          <w:u w:val="single"/>
          <w:lang w:val="hy-AM" w:eastAsia="en-US"/>
        </w:rPr>
        <w:t xml:space="preserve">1.7.3. </w:t>
      </w:r>
      <w:r w:rsidRPr="00CD51B8">
        <w:rPr>
          <w:b w:val="0"/>
          <w:i/>
          <w:szCs w:val="22"/>
          <w:u w:val="single"/>
          <w:lang w:val="hy-AM" w:eastAsia="en-US"/>
        </w:rPr>
        <w:t xml:space="preserve">Ընթացիկ ծախսերի և       ծախսերի և պակասուրդի կշիռը ՀՆԱ-ում, % </w:t>
      </w:r>
      <w:r w:rsidRPr="00CD51B8">
        <w:rPr>
          <w:b w:val="0"/>
          <w:szCs w:val="22"/>
          <w:lang w:val="hy-AM" w:eastAsia="en-US"/>
        </w:rPr>
        <w:tab/>
        <w:t xml:space="preserve">        </w:t>
      </w:r>
      <w:r w:rsidRPr="00CD51B8">
        <w:rPr>
          <w:b w:val="0"/>
          <w:i/>
          <w:szCs w:val="22"/>
          <w:u w:val="single"/>
          <w:lang w:val="hy-AM" w:eastAsia="en-US"/>
        </w:rPr>
        <w:t>հարկեր, տուրքերի կշիռը ՀՆԱ-ում,%</w:t>
      </w:r>
      <w:r w:rsidRPr="00CD51B8">
        <w:rPr>
          <w:b w:val="0"/>
          <w:szCs w:val="22"/>
          <w:lang w:val="hy-AM" w:eastAsia="en-US"/>
        </w:rPr>
        <w:tab/>
      </w:r>
      <w:r w:rsidRPr="00CD51B8">
        <w:rPr>
          <w:b w:val="0"/>
          <w:szCs w:val="22"/>
          <w:lang w:val="hy-AM" w:eastAsia="en-US"/>
        </w:rPr>
        <w:tab/>
      </w:r>
    </w:p>
    <w:p w:rsidR="00CD51B8" w:rsidRPr="00CD51B8" w:rsidRDefault="00CD51B8" w:rsidP="00CD51B8">
      <w:pPr>
        <w:spacing w:before="0" w:line="240" w:lineRule="auto"/>
        <w:ind w:left="-540" w:firstLine="0"/>
        <w:contextualSpacing w:val="0"/>
        <w:jc w:val="left"/>
        <w:rPr>
          <w:b w:val="0"/>
          <w:szCs w:val="22"/>
          <w:lang w:val="hy-AM" w:eastAsia="en-US"/>
        </w:rPr>
      </w:pPr>
      <w:r w:rsidRPr="00CD51B8">
        <w:rPr>
          <w:b w:val="0"/>
          <w:i/>
          <w:noProof/>
          <w:szCs w:val="22"/>
          <w:highlight w:val="yellow"/>
          <w:u w:val="single"/>
          <w:lang w:val="en-US" w:eastAsia="en-US"/>
        </w:rPr>
        <w:drawing>
          <wp:anchor distT="0" distB="0" distL="114300" distR="114300" simplePos="0" relativeHeight="251678720" behindDoc="0" locked="0" layoutInCell="1" allowOverlap="1">
            <wp:simplePos x="0" y="0"/>
            <wp:positionH relativeFrom="margin">
              <wp:posOffset>-132080</wp:posOffset>
            </wp:positionH>
            <wp:positionV relativeFrom="paragraph">
              <wp:posOffset>181610</wp:posOffset>
            </wp:positionV>
            <wp:extent cx="3024000" cy="2716183"/>
            <wp:effectExtent l="0" t="0" r="5080" b="8255"/>
            <wp:wrapSquare wrapText="bothSides"/>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D51B8" w:rsidRPr="00CD51B8" w:rsidRDefault="00CD51B8" w:rsidP="00CD51B8">
      <w:pPr>
        <w:spacing w:before="0" w:line="240" w:lineRule="auto"/>
        <w:ind w:firstLine="0"/>
        <w:contextualSpacing w:val="0"/>
        <w:jc w:val="center"/>
        <w:rPr>
          <w:rFonts w:cs="Sylfaen"/>
          <w:szCs w:val="22"/>
          <w:lang w:val="hy-AM" w:eastAsia="en-US"/>
        </w:rPr>
      </w:pPr>
      <w:r w:rsidRPr="00CD51B8">
        <w:rPr>
          <w:b w:val="0"/>
          <w:noProof/>
          <w:szCs w:val="22"/>
          <w:lang w:val="en-US" w:eastAsia="en-US"/>
        </w:rPr>
        <w:drawing>
          <wp:inline distT="0" distB="0" distL="0" distR="0">
            <wp:extent cx="3024000" cy="2714400"/>
            <wp:effectExtent l="0" t="0" r="5080" b="1016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D51B8">
        <w:rPr>
          <w:rFonts w:cs="Sylfaen"/>
          <w:szCs w:val="22"/>
          <w:lang w:val="hy-AM" w:eastAsia="en-US"/>
        </w:rPr>
        <w:br w:type="page"/>
      </w:r>
    </w:p>
    <w:p w:rsidR="00CD51B8" w:rsidRPr="00CD51B8" w:rsidRDefault="00CD51B8" w:rsidP="00CD51B8">
      <w:pPr>
        <w:tabs>
          <w:tab w:val="left" w:pos="540"/>
        </w:tabs>
        <w:spacing w:before="0"/>
        <w:ind w:firstLine="450"/>
        <w:contextualSpacing w:val="0"/>
        <w:rPr>
          <w:rFonts w:cs="Sylfaen"/>
          <w:szCs w:val="22"/>
          <w:u w:val="single"/>
          <w:lang w:val="en-US" w:eastAsia="en-US"/>
        </w:rPr>
      </w:pPr>
      <w:r w:rsidRPr="00CD51B8">
        <w:rPr>
          <w:rFonts w:cs="Sylfaen"/>
          <w:szCs w:val="22"/>
          <w:u w:val="single"/>
          <w:lang w:val="hy-AM" w:eastAsia="en-US"/>
        </w:rPr>
        <w:t xml:space="preserve">Հավելված. </w:t>
      </w:r>
      <w:r w:rsidRPr="00CD51B8">
        <w:rPr>
          <w:rFonts w:cs="Sylfaen"/>
          <w:szCs w:val="22"/>
          <w:u w:val="single"/>
          <w:lang w:val="en-US" w:eastAsia="en-US"/>
        </w:rPr>
        <w:t>Հիմնական մակրոտնտեսական ցուցանիշներ</w:t>
      </w:r>
    </w:p>
    <w:tbl>
      <w:tblPr>
        <w:tblW w:w="5305" w:type="pct"/>
        <w:tblInd w:w="-25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5156"/>
        <w:gridCol w:w="1021"/>
        <w:gridCol w:w="1097"/>
        <w:gridCol w:w="1028"/>
        <w:gridCol w:w="1105"/>
        <w:gridCol w:w="1078"/>
      </w:tblGrid>
      <w:tr w:rsidR="00CD51B8" w:rsidRPr="00CD51B8" w:rsidTr="00423723">
        <w:trPr>
          <w:trHeight w:val="258"/>
        </w:trPr>
        <w:tc>
          <w:tcPr>
            <w:tcW w:w="2459" w:type="pct"/>
            <w:vMerge w:val="restart"/>
            <w:noWrap/>
            <w:vAlign w:val="center"/>
          </w:tcPr>
          <w:p w:rsidR="00CD51B8" w:rsidRPr="00CD51B8" w:rsidRDefault="00CD51B8" w:rsidP="00CD51B8">
            <w:pPr>
              <w:spacing w:before="0"/>
              <w:ind w:firstLine="0"/>
              <w:contextualSpacing w:val="0"/>
              <w:jc w:val="center"/>
              <w:rPr>
                <w:rFonts w:cs="Sylfaen"/>
                <w:b w:val="0"/>
                <w:sz w:val="20"/>
                <w:szCs w:val="20"/>
                <w:lang w:val="en-US" w:eastAsia="en-US"/>
              </w:rPr>
            </w:pPr>
            <w:r w:rsidRPr="00CD51B8">
              <w:rPr>
                <w:rFonts w:cs="Sylfaen"/>
                <w:b w:val="0"/>
                <w:sz w:val="20"/>
                <w:szCs w:val="20"/>
                <w:lang w:val="hy-AM" w:eastAsia="en-US"/>
              </w:rPr>
              <w:t>Ցուցանիշներ</w:t>
            </w:r>
          </w:p>
        </w:tc>
        <w:tc>
          <w:tcPr>
            <w:tcW w:w="487" w:type="pct"/>
            <w:vAlign w:val="center"/>
          </w:tcPr>
          <w:p w:rsidR="00CD51B8" w:rsidRPr="00CD51B8" w:rsidRDefault="00CD51B8" w:rsidP="00CD51B8">
            <w:pPr>
              <w:spacing w:before="0"/>
              <w:ind w:firstLine="0"/>
              <w:contextualSpacing w:val="0"/>
              <w:jc w:val="center"/>
              <w:rPr>
                <w:rFonts w:cs="Sylfaen"/>
                <w:b w:val="0"/>
                <w:sz w:val="20"/>
                <w:szCs w:val="20"/>
                <w:lang w:val="hy-AM" w:eastAsia="en-US"/>
              </w:rPr>
            </w:pPr>
            <w:r w:rsidRPr="00CD51B8">
              <w:rPr>
                <w:rFonts w:cs="Sylfaen"/>
                <w:b w:val="0"/>
                <w:sz w:val="20"/>
                <w:szCs w:val="20"/>
                <w:lang w:val="en-US" w:eastAsia="en-US"/>
              </w:rPr>
              <w:t>2016</w:t>
            </w:r>
          </w:p>
        </w:tc>
        <w:tc>
          <w:tcPr>
            <w:tcW w:w="523" w:type="pct"/>
            <w:vAlign w:val="center"/>
          </w:tcPr>
          <w:p w:rsidR="00CD51B8" w:rsidRPr="00CD51B8" w:rsidRDefault="00CD51B8" w:rsidP="00CD51B8">
            <w:pPr>
              <w:spacing w:before="0"/>
              <w:ind w:firstLine="0"/>
              <w:contextualSpacing w:val="0"/>
              <w:jc w:val="center"/>
              <w:rPr>
                <w:rFonts w:cs="Sylfaen"/>
                <w:b w:val="0"/>
                <w:sz w:val="20"/>
                <w:szCs w:val="20"/>
                <w:lang w:val="hy-AM" w:eastAsia="en-US"/>
              </w:rPr>
            </w:pPr>
            <w:r w:rsidRPr="00CD51B8">
              <w:rPr>
                <w:rFonts w:cs="Sylfaen"/>
                <w:b w:val="0"/>
                <w:sz w:val="20"/>
                <w:szCs w:val="20"/>
                <w:lang w:val="en-US" w:eastAsia="en-US"/>
              </w:rPr>
              <w:t>2017</w:t>
            </w:r>
          </w:p>
        </w:tc>
        <w:tc>
          <w:tcPr>
            <w:tcW w:w="490" w:type="pct"/>
            <w:vAlign w:val="center"/>
          </w:tcPr>
          <w:p w:rsidR="00CD51B8" w:rsidRPr="00CD51B8" w:rsidRDefault="00CD51B8" w:rsidP="00CD51B8">
            <w:pPr>
              <w:spacing w:before="0"/>
              <w:ind w:firstLine="0"/>
              <w:contextualSpacing w:val="0"/>
              <w:jc w:val="center"/>
              <w:rPr>
                <w:rFonts w:cs="Sylfaen"/>
                <w:b w:val="0"/>
                <w:sz w:val="20"/>
                <w:szCs w:val="20"/>
                <w:lang w:val="en-US" w:eastAsia="en-US"/>
              </w:rPr>
            </w:pPr>
            <w:r w:rsidRPr="00CD51B8">
              <w:rPr>
                <w:rFonts w:cs="Sylfaen"/>
                <w:b w:val="0"/>
                <w:sz w:val="20"/>
                <w:szCs w:val="20"/>
                <w:lang w:val="en-US" w:eastAsia="en-US"/>
              </w:rPr>
              <w:t>2018</w:t>
            </w:r>
          </w:p>
        </w:tc>
        <w:tc>
          <w:tcPr>
            <w:tcW w:w="527" w:type="pct"/>
            <w:vAlign w:val="center"/>
          </w:tcPr>
          <w:p w:rsidR="00CD51B8" w:rsidRPr="00CD51B8" w:rsidRDefault="00CD51B8" w:rsidP="00CD51B8">
            <w:pPr>
              <w:spacing w:before="0"/>
              <w:ind w:firstLine="0"/>
              <w:contextualSpacing w:val="0"/>
              <w:jc w:val="center"/>
              <w:rPr>
                <w:rFonts w:cs="Sylfaen"/>
                <w:b w:val="0"/>
                <w:sz w:val="20"/>
                <w:szCs w:val="20"/>
                <w:lang w:val="en-US" w:eastAsia="en-US"/>
              </w:rPr>
            </w:pPr>
            <w:r w:rsidRPr="00CD51B8">
              <w:rPr>
                <w:rFonts w:cs="Sylfaen"/>
                <w:b w:val="0"/>
                <w:sz w:val="20"/>
                <w:szCs w:val="20"/>
                <w:lang w:val="en-US" w:eastAsia="en-US"/>
              </w:rPr>
              <w:t>2019</w:t>
            </w:r>
          </w:p>
        </w:tc>
        <w:tc>
          <w:tcPr>
            <w:tcW w:w="514" w:type="pct"/>
            <w:vAlign w:val="center"/>
          </w:tcPr>
          <w:p w:rsidR="00CD51B8" w:rsidRPr="00CD51B8" w:rsidRDefault="00CD51B8" w:rsidP="00CD51B8">
            <w:pPr>
              <w:spacing w:before="0"/>
              <w:ind w:firstLine="0"/>
              <w:contextualSpacing w:val="0"/>
              <w:jc w:val="center"/>
              <w:rPr>
                <w:rFonts w:cs="Sylfaen"/>
                <w:b w:val="0"/>
                <w:sz w:val="20"/>
                <w:szCs w:val="20"/>
                <w:lang w:val="en-US" w:eastAsia="en-US"/>
              </w:rPr>
            </w:pPr>
            <w:r w:rsidRPr="00CD51B8">
              <w:rPr>
                <w:rFonts w:cs="Sylfaen"/>
                <w:b w:val="0"/>
                <w:sz w:val="20"/>
                <w:szCs w:val="20"/>
                <w:lang w:val="en-US" w:eastAsia="en-US"/>
              </w:rPr>
              <w:t>2020</w:t>
            </w:r>
          </w:p>
        </w:tc>
      </w:tr>
      <w:tr w:rsidR="00CD51B8" w:rsidRPr="00CD51B8" w:rsidTr="00423723">
        <w:trPr>
          <w:trHeight w:val="258"/>
        </w:trPr>
        <w:tc>
          <w:tcPr>
            <w:tcW w:w="2459" w:type="pct"/>
            <w:vMerge/>
            <w:noWrap/>
          </w:tcPr>
          <w:p w:rsidR="00CD51B8" w:rsidRPr="00CD51B8" w:rsidRDefault="00CD51B8" w:rsidP="00CD51B8">
            <w:pPr>
              <w:spacing w:before="0"/>
              <w:ind w:firstLine="450"/>
              <w:contextualSpacing w:val="0"/>
              <w:jc w:val="left"/>
              <w:rPr>
                <w:rFonts w:cs="Sylfaen"/>
                <w:b w:val="0"/>
                <w:sz w:val="20"/>
                <w:szCs w:val="20"/>
                <w:lang w:val="hy-AM" w:eastAsia="en-US"/>
              </w:rPr>
            </w:pPr>
          </w:p>
        </w:tc>
        <w:tc>
          <w:tcPr>
            <w:tcW w:w="487" w:type="pct"/>
            <w:vAlign w:val="center"/>
          </w:tcPr>
          <w:p w:rsidR="00CD51B8" w:rsidRPr="00CD51B8" w:rsidRDefault="00CD51B8" w:rsidP="00CD51B8">
            <w:pPr>
              <w:spacing w:before="0"/>
              <w:ind w:firstLine="0"/>
              <w:contextualSpacing w:val="0"/>
              <w:jc w:val="center"/>
              <w:rPr>
                <w:rFonts w:cs="Sylfaen"/>
                <w:b w:val="0"/>
                <w:sz w:val="20"/>
                <w:szCs w:val="20"/>
                <w:lang w:val="hy-AM" w:eastAsia="en-US"/>
              </w:rPr>
            </w:pPr>
            <w:r w:rsidRPr="00CD51B8">
              <w:rPr>
                <w:rFonts w:cs="Sylfaen"/>
                <w:b w:val="0"/>
                <w:sz w:val="20"/>
                <w:szCs w:val="20"/>
                <w:lang w:val="hy-AM" w:eastAsia="en-US"/>
              </w:rPr>
              <w:t>փաստ</w:t>
            </w:r>
            <w:r w:rsidRPr="00CD51B8">
              <w:rPr>
                <w:rFonts w:cs="Tahoma"/>
                <w:b w:val="0"/>
                <w:sz w:val="20"/>
                <w:szCs w:val="20"/>
                <w:lang w:val="hy-AM" w:eastAsia="en-US"/>
              </w:rPr>
              <w:t>.</w:t>
            </w:r>
          </w:p>
        </w:tc>
        <w:tc>
          <w:tcPr>
            <w:tcW w:w="523" w:type="pct"/>
            <w:vAlign w:val="center"/>
          </w:tcPr>
          <w:p w:rsidR="00CD51B8" w:rsidRPr="00CD51B8" w:rsidRDefault="00CD51B8" w:rsidP="00CD51B8">
            <w:pPr>
              <w:spacing w:before="0"/>
              <w:ind w:firstLine="0"/>
              <w:contextualSpacing w:val="0"/>
              <w:jc w:val="center"/>
              <w:rPr>
                <w:rFonts w:cs="Sylfaen"/>
                <w:b w:val="0"/>
                <w:sz w:val="20"/>
                <w:szCs w:val="20"/>
                <w:lang w:val="hy-AM" w:eastAsia="en-US"/>
              </w:rPr>
            </w:pPr>
            <w:r w:rsidRPr="00CD51B8">
              <w:rPr>
                <w:rFonts w:cs="Sylfaen"/>
                <w:b w:val="0"/>
                <w:sz w:val="20"/>
                <w:szCs w:val="20"/>
                <w:lang w:val="hy-AM" w:eastAsia="en-US"/>
              </w:rPr>
              <w:t>փաստ</w:t>
            </w:r>
            <w:r w:rsidRPr="00CD51B8">
              <w:rPr>
                <w:rFonts w:cs="Tahoma"/>
                <w:b w:val="0"/>
                <w:sz w:val="20"/>
                <w:szCs w:val="20"/>
                <w:lang w:val="hy-AM" w:eastAsia="en-US"/>
              </w:rPr>
              <w:t>.</w:t>
            </w:r>
          </w:p>
        </w:tc>
        <w:tc>
          <w:tcPr>
            <w:tcW w:w="490" w:type="pct"/>
            <w:vAlign w:val="center"/>
          </w:tcPr>
          <w:p w:rsidR="00CD51B8" w:rsidRPr="00CD51B8" w:rsidRDefault="00CD51B8" w:rsidP="00CD51B8">
            <w:pPr>
              <w:spacing w:before="0"/>
              <w:ind w:firstLine="0"/>
              <w:contextualSpacing w:val="0"/>
              <w:jc w:val="center"/>
              <w:rPr>
                <w:rFonts w:cs="Sylfaen"/>
                <w:b w:val="0"/>
                <w:sz w:val="20"/>
                <w:szCs w:val="20"/>
                <w:lang w:val="hy-AM" w:eastAsia="en-US"/>
              </w:rPr>
            </w:pPr>
            <w:r w:rsidRPr="00CD51B8">
              <w:rPr>
                <w:rFonts w:cs="Sylfaen"/>
                <w:b w:val="0"/>
                <w:sz w:val="20"/>
                <w:szCs w:val="20"/>
                <w:lang w:val="hy-AM" w:eastAsia="en-US"/>
              </w:rPr>
              <w:t>փաստ</w:t>
            </w:r>
            <w:r w:rsidRPr="00CD51B8">
              <w:rPr>
                <w:rFonts w:cs="Tahoma"/>
                <w:b w:val="0"/>
                <w:sz w:val="20"/>
                <w:szCs w:val="20"/>
                <w:lang w:val="hy-AM" w:eastAsia="en-US"/>
              </w:rPr>
              <w:t>.</w:t>
            </w:r>
          </w:p>
        </w:tc>
        <w:tc>
          <w:tcPr>
            <w:tcW w:w="527" w:type="pct"/>
            <w:vAlign w:val="center"/>
          </w:tcPr>
          <w:p w:rsidR="00CD51B8" w:rsidRPr="00CD51B8" w:rsidRDefault="00CD51B8" w:rsidP="00CD51B8">
            <w:pPr>
              <w:spacing w:before="0"/>
              <w:ind w:firstLine="0"/>
              <w:contextualSpacing w:val="0"/>
              <w:jc w:val="center"/>
              <w:rPr>
                <w:rFonts w:cs="Sylfaen"/>
                <w:b w:val="0"/>
                <w:sz w:val="20"/>
                <w:szCs w:val="20"/>
                <w:lang w:val="hy-AM" w:eastAsia="en-US"/>
              </w:rPr>
            </w:pPr>
            <w:r w:rsidRPr="00CD51B8">
              <w:rPr>
                <w:rFonts w:cs="Sylfaen"/>
                <w:b w:val="0"/>
                <w:sz w:val="20"/>
                <w:szCs w:val="20"/>
                <w:lang w:val="en-US" w:eastAsia="en-US"/>
              </w:rPr>
              <w:t>կանխ.</w:t>
            </w:r>
          </w:p>
        </w:tc>
        <w:tc>
          <w:tcPr>
            <w:tcW w:w="514" w:type="pct"/>
            <w:vAlign w:val="center"/>
          </w:tcPr>
          <w:p w:rsidR="00CD51B8" w:rsidRPr="00CD51B8" w:rsidRDefault="00CD51B8" w:rsidP="00CD51B8">
            <w:pPr>
              <w:spacing w:before="0"/>
              <w:ind w:firstLine="0"/>
              <w:contextualSpacing w:val="0"/>
              <w:jc w:val="center"/>
              <w:rPr>
                <w:rFonts w:cs="Sylfaen"/>
                <w:b w:val="0"/>
                <w:sz w:val="20"/>
                <w:szCs w:val="20"/>
                <w:lang w:eastAsia="en-US"/>
              </w:rPr>
            </w:pPr>
            <w:r w:rsidRPr="00CD51B8">
              <w:rPr>
                <w:rFonts w:cs="Sylfaen"/>
                <w:b w:val="0"/>
                <w:sz w:val="20"/>
                <w:szCs w:val="20"/>
                <w:lang w:val="en-US" w:eastAsia="en-US"/>
              </w:rPr>
              <w:t>կ</w:t>
            </w:r>
            <w:r w:rsidRPr="00CD51B8">
              <w:rPr>
                <w:rFonts w:cs="Sylfaen"/>
                <w:b w:val="0"/>
                <w:sz w:val="20"/>
                <w:szCs w:val="20"/>
                <w:lang w:eastAsia="en-US"/>
              </w:rPr>
              <w:t>անխ.</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sz w:val="20"/>
                <w:szCs w:val="20"/>
                <w:lang w:val="hy-AM" w:eastAsia="en-US"/>
              </w:rPr>
            </w:pPr>
            <w:r w:rsidRPr="00CD51B8">
              <w:rPr>
                <w:rFonts w:cs="Sylfaen"/>
                <w:b w:val="0"/>
                <w:sz w:val="20"/>
                <w:szCs w:val="20"/>
                <w:lang w:val="hy-AM" w:eastAsia="en-US"/>
              </w:rPr>
              <w:t>Անվանական ՀՆԱ, մլրդ դրամ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5,067.3</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5,564.5</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6,005.1</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6,566.5</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7,095.1</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sz w:val="20"/>
                <w:szCs w:val="20"/>
                <w:lang w:val="hy-AM" w:eastAsia="en-US"/>
              </w:rPr>
            </w:pPr>
            <w:r w:rsidRPr="00CD51B8">
              <w:rPr>
                <w:rFonts w:cs="Sylfaen"/>
                <w:b w:val="0"/>
                <w:sz w:val="20"/>
                <w:szCs w:val="20"/>
                <w:lang w:val="hy-AM" w:eastAsia="en-US"/>
              </w:rPr>
              <w:t>Իրական ՀՆԱ ինդեքս</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100.2</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107.5</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105.2</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106.3</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104.9</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sz w:val="20"/>
                <w:szCs w:val="20"/>
                <w:lang w:val="hy-AM" w:eastAsia="en-US"/>
              </w:rPr>
            </w:pPr>
            <w:r w:rsidRPr="00CD51B8">
              <w:rPr>
                <w:rFonts w:cs="Sylfaen"/>
                <w:b w:val="0"/>
                <w:sz w:val="20"/>
                <w:szCs w:val="20"/>
                <w:lang w:val="hy-AM" w:eastAsia="en-US"/>
              </w:rPr>
              <w:t xml:space="preserve">ՀՆԱ դեֆլյատոր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100.3</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102.1</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102.5</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102.9</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103.0</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sz w:val="20"/>
                <w:szCs w:val="20"/>
                <w:lang w:val="hy-AM" w:eastAsia="en-US"/>
              </w:rPr>
            </w:pPr>
            <w:r w:rsidRPr="00CD51B8">
              <w:rPr>
                <w:rFonts w:cs="Sylfaen"/>
                <w:b w:val="0"/>
                <w:sz w:val="20"/>
                <w:szCs w:val="20"/>
                <w:lang w:val="hy-AM" w:eastAsia="en-US"/>
              </w:rPr>
              <w:t>Գնաճ (</w:t>
            </w:r>
            <w:r w:rsidRPr="00CD51B8">
              <w:rPr>
                <w:rFonts w:cs="Sylfaen"/>
                <w:b w:val="0"/>
                <w:sz w:val="20"/>
                <w:szCs w:val="20"/>
                <w:lang w:val="en-US" w:eastAsia="en-US"/>
              </w:rPr>
              <w:t>12-ամսյա</w:t>
            </w:r>
            <w:r w:rsidRPr="00CD51B8">
              <w:rPr>
                <w:rFonts w:cs="Sylfaen"/>
                <w:b w:val="0"/>
                <w:sz w:val="20"/>
                <w:szCs w:val="20"/>
                <w:lang w:val="hy-AM" w:eastAsia="en-US"/>
              </w:rPr>
              <w:t>)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-1.1</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2.6</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1.8</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2.0</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2.5</w:t>
            </w:r>
          </w:p>
        </w:tc>
      </w:tr>
      <w:tr w:rsidR="00CD51B8" w:rsidRPr="00CD51B8" w:rsidTr="00423723">
        <w:trPr>
          <w:trHeight w:val="516"/>
        </w:trPr>
        <w:tc>
          <w:tcPr>
            <w:tcW w:w="2459" w:type="pct"/>
          </w:tcPr>
          <w:p w:rsidR="00CD51B8" w:rsidRPr="00CD51B8" w:rsidRDefault="00CD51B8" w:rsidP="00CD51B8">
            <w:pPr>
              <w:spacing w:before="0"/>
              <w:ind w:firstLine="0"/>
              <w:contextualSpacing w:val="0"/>
              <w:jc w:val="left"/>
              <w:rPr>
                <w:rFonts w:cs="Sylfaen"/>
                <w:b w:val="0"/>
                <w:sz w:val="20"/>
                <w:szCs w:val="20"/>
                <w:lang w:val="hy-AM" w:eastAsia="en-US"/>
              </w:rPr>
            </w:pPr>
            <w:r w:rsidRPr="00CD51B8">
              <w:rPr>
                <w:rFonts w:cs="Sylfaen"/>
                <w:b w:val="0"/>
                <w:sz w:val="20"/>
                <w:szCs w:val="20"/>
                <w:lang w:val="hy-AM" w:eastAsia="en-US"/>
              </w:rPr>
              <w:t xml:space="preserve">Գնաճ (միջին, նախորդ տարվա նույն </w:t>
            </w:r>
            <w:r w:rsidRPr="00434536">
              <w:rPr>
                <w:rFonts w:cs="Sylfaen"/>
                <w:b w:val="0"/>
                <w:sz w:val="20"/>
                <w:szCs w:val="20"/>
                <w:lang w:eastAsia="en-US"/>
              </w:rPr>
              <w:t xml:space="preserve">  </w:t>
            </w:r>
            <w:r w:rsidRPr="00CD51B8">
              <w:rPr>
                <w:rFonts w:cs="Sylfaen"/>
                <w:b w:val="0"/>
                <w:sz w:val="20"/>
                <w:szCs w:val="20"/>
                <w:lang w:val="hy-AM" w:eastAsia="en-US"/>
              </w:rPr>
              <w:t>ժամանակահատվածի նկատմամբ)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-1.4</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2.5</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1.7</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2.1</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i/>
                <w:sz w:val="20"/>
                <w:szCs w:val="20"/>
                <w:u w:val="single"/>
                <w:lang w:val="hy-AM" w:eastAsia="en-US"/>
              </w:rPr>
            </w:pPr>
            <w:r w:rsidRPr="00CD51B8">
              <w:rPr>
                <w:rFonts w:cs="Sylfaen"/>
                <w:b w:val="0"/>
                <w:i/>
                <w:sz w:val="20"/>
                <w:szCs w:val="20"/>
                <w:u w:val="single"/>
                <w:lang w:val="hy-AM" w:eastAsia="en-US"/>
              </w:rPr>
              <w:t>ՀՆԱ իրական աճն ըստ ճյուղերի ավելացված արժեքների</w:t>
            </w:r>
          </w:p>
        </w:tc>
        <w:tc>
          <w:tcPr>
            <w:tcW w:w="487"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523"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490"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527"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514"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sz w:val="20"/>
                <w:szCs w:val="20"/>
                <w:lang w:val="hy-AM" w:eastAsia="en-US"/>
              </w:rPr>
            </w:pPr>
            <w:r w:rsidRPr="00CD51B8">
              <w:rPr>
                <w:rFonts w:cs="Sylfaen"/>
                <w:b w:val="0"/>
                <w:sz w:val="20"/>
                <w:szCs w:val="20"/>
                <w:lang w:val="hy-AM" w:eastAsia="en-US"/>
              </w:rPr>
              <w:t>ՀՆԱ</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0.2</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7.5</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5.2</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6.3</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4.9</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Արդյունաբերություն</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7.6</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11.8</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5.8</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6.5</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5.0</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 xml:space="preserve">Գյուղատնտեսություն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-5.0</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-5.1</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-8.5</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0.2</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0.5</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 xml:space="preserve">Շինարարություն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-14.1</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2.8</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0.8</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4.0</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4.0</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Ծառայություններ</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3.2</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10.6</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9.3</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8.1</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6.0</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Զուտ հարկեր</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-3.7</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9.7</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8.0</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6.6</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5.3</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i/>
                <w:sz w:val="20"/>
                <w:szCs w:val="20"/>
                <w:u w:val="single"/>
                <w:lang w:val="hy-AM" w:eastAsia="en-US"/>
              </w:rPr>
            </w:pPr>
            <w:r w:rsidRPr="00CD51B8">
              <w:rPr>
                <w:rFonts w:cs="Sylfaen"/>
                <w:b w:val="0"/>
                <w:i/>
                <w:sz w:val="20"/>
                <w:szCs w:val="20"/>
                <w:u w:val="single"/>
                <w:lang w:val="hy-AM" w:eastAsia="en-US"/>
              </w:rPr>
              <w:t>ՀՆԱ ծախսային կոմպոնենտների իրական աճերը</w:t>
            </w:r>
          </w:p>
        </w:tc>
        <w:tc>
          <w:tcPr>
            <w:tcW w:w="487"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523"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490"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527"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c>
          <w:tcPr>
            <w:tcW w:w="514"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Վերջնական սպառում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-1.2</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10.5</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5.1</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7.6</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4.3</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Կապիտալի համախառն կուտակում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-8.7</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15.4</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26.8</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6.8</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7.6</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 xml:space="preserve">Ապրանքների և ծառայությունների արտահանում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19.1</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18.7</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4.6</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7.1</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8.9</w:t>
            </w:r>
          </w:p>
        </w:tc>
      </w:tr>
      <w:tr w:rsidR="00CD51B8" w:rsidRPr="00CD51B8" w:rsidTr="00423723">
        <w:trPr>
          <w:trHeight w:val="272"/>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 xml:space="preserve">Ապրանքների և ծառայությունների ներմուծում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7.6</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24.6</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12.7</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5.5</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5.2</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i/>
                <w:sz w:val="20"/>
                <w:szCs w:val="20"/>
                <w:u w:val="single"/>
                <w:lang w:val="hy-AM" w:eastAsia="en-US"/>
              </w:rPr>
            </w:pPr>
            <w:r w:rsidRPr="00CD51B8">
              <w:rPr>
                <w:rFonts w:cs="Sylfaen"/>
                <w:b w:val="0"/>
                <w:i/>
                <w:sz w:val="20"/>
                <w:szCs w:val="20"/>
                <w:u w:val="single"/>
                <w:lang w:val="hy-AM" w:eastAsia="en-US"/>
              </w:rPr>
              <w:t xml:space="preserve">Արտաքին հատված, մլն. ԱՄՆ դոլար </w:t>
            </w:r>
          </w:p>
        </w:tc>
        <w:tc>
          <w:tcPr>
            <w:tcW w:w="487" w:type="pct"/>
            <w:vAlign w:val="center"/>
          </w:tcPr>
          <w:p w:rsidR="00CD51B8" w:rsidRPr="00434536" w:rsidRDefault="00CD51B8" w:rsidP="00CD51B8">
            <w:pPr>
              <w:spacing w:before="0" w:line="240" w:lineRule="auto"/>
              <w:ind w:firstLine="450"/>
              <w:contextualSpacing w:val="0"/>
              <w:jc w:val="center"/>
              <w:rPr>
                <w:b w:val="0"/>
                <w:sz w:val="20"/>
                <w:szCs w:val="20"/>
                <w:lang w:eastAsia="en-US"/>
              </w:rPr>
            </w:pPr>
          </w:p>
        </w:tc>
        <w:tc>
          <w:tcPr>
            <w:tcW w:w="523" w:type="pct"/>
            <w:vAlign w:val="center"/>
          </w:tcPr>
          <w:p w:rsidR="00CD51B8" w:rsidRPr="00434536" w:rsidRDefault="00CD51B8" w:rsidP="00CD51B8">
            <w:pPr>
              <w:spacing w:before="0" w:line="240" w:lineRule="auto"/>
              <w:ind w:firstLine="450"/>
              <w:contextualSpacing w:val="0"/>
              <w:jc w:val="center"/>
              <w:rPr>
                <w:b w:val="0"/>
                <w:sz w:val="20"/>
                <w:szCs w:val="20"/>
                <w:lang w:eastAsia="en-US"/>
              </w:rPr>
            </w:pPr>
          </w:p>
        </w:tc>
        <w:tc>
          <w:tcPr>
            <w:tcW w:w="490" w:type="pct"/>
            <w:vAlign w:val="center"/>
          </w:tcPr>
          <w:p w:rsidR="00CD51B8" w:rsidRPr="00434536" w:rsidRDefault="00CD51B8" w:rsidP="00CD51B8">
            <w:pPr>
              <w:spacing w:before="0" w:line="240" w:lineRule="auto"/>
              <w:ind w:firstLine="450"/>
              <w:contextualSpacing w:val="0"/>
              <w:jc w:val="center"/>
              <w:rPr>
                <w:b w:val="0"/>
                <w:sz w:val="20"/>
                <w:szCs w:val="20"/>
                <w:lang w:eastAsia="en-US"/>
              </w:rPr>
            </w:pPr>
          </w:p>
        </w:tc>
        <w:tc>
          <w:tcPr>
            <w:tcW w:w="527" w:type="pct"/>
            <w:vAlign w:val="center"/>
          </w:tcPr>
          <w:p w:rsidR="00CD51B8" w:rsidRPr="00434536" w:rsidRDefault="00CD51B8" w:rsidP="00CD51B8">
            <w:pPr>
              <w:spacing w:before="0" w:line="240" w:lineRule="auto"/>
              <w:ind w:firstLine="450"/>
              <w:contextualSpacing w:val="0"/>
              <w:jc w:val="center"/>
              <w:rPr>
                <w:b w:val="0"/>
                <w:sz w:val="20"/>
                <w:szCs w:val="20"/>
                <w:lang w:eastAsia="en-US"/>
              </w:rPr>
            </w:pPr>
          </w:p>
        </w:tc>
        <w:tc>
          <w:tcPr>
            <w:tcW w:w="514" w:type="pct"/>
            <w:vAlign w:val="center"/>
          </w:tcPr>
          <w:p w:rsidR="00CD51B8" w:rsidRPr="00CD51B8" w:rsidRDefault="00CD51B8" w:rsidP="00CD51B8">
            <w:pPr>
              <w:spacing w:before="0"/>
              <w:ind w:firstLine="450"/>
              <w:contextualSpacing w:val="0"/>
              <w:jc w:val="center"/>
              <w:rPr>
                <w:rFonts w:cs="Sylfaen"/>
                <w:b w:val="0"/>
                <w:sz w:val="20"/>
                <w:szCs w:val="20"/>
                <w:highlight w:val="yellow"/>
                <w:lang w:val="hy-AM" w:eastAsia="en-US"/>
              </w:rPr>
            </w:pP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Ընթացիկ հաշիվ</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-217.4</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-344.4</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-1,165.3</w:t>
            </w:r>
          </w:p>
        </w:tc>
        <w:tc>
          <w:tcPr>
            <w:tcW w:w="527"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-943.9</w:t>
            </w:r>
          </w:p>
        </w:tc>
        <w:tc>
          <w:tcPr>
            <w:tcW w:w="514"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-865.5</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en-US" w:eastAsia="en-US"/>
              </w:rPr>
            </w:pPr>
            <w:r w:rsidRPr="00CD51B8">
              <w:rPr>
                <w:rFonts w:cs="Sylfaen"/>
                <w:b w:val="0"/>
                <w:sz w:val="20"/>
                <w:szCs w:val="20"/>
                <w:lang w:val="hy-AM" w:eastAsia="en-US"/>
              </w:rPr>
              <w:t>Ապրանքների և ծառայությունների արտահանում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3,500.8</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4,311.6</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4,700.3</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5,038.2</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5,585.4</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և ծառայությունների ներմուծում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4,516.7</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5,723.2</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6,647.3</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7,004.0</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7,480.7</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արտահանում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1,890.7</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2,385.2</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2,630.4</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2,817.2</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3,104.6</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ներմուծում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2,835.6</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3,761.3</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4,419.5</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4,653.8</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4,933.0</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արտահանման աճ,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16.4</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26.2</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10.3</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7.1</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10.2</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ներմուծման աճ,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0.9</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32.6</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17.5</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5.3</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6.0</w:t>
            </w:r>
          </w:p>
        </w:tc>
      </w:tr>
      <w:tr w:rsidR="00CD51B8" w:rsidRPr="00CD51B8" w:rsidTr="00423723">
        <w:trPr>
          <w:trHeight w:val="258"/>
        </w:trPr>
        <w:tc>
          <w:tcPr>
            <w:tcW w:w="2459" w:type="pct"/>
            <w:noWrap/>
          </w:tcPr>
          <w:p w:rsidR="00CD51B8" w:rsidRPr="00CD51B8" w:rsidRDefault="00CD51B8" w:rsidP="00CD51B8">
            <w:pPr>
              <w:spacing w:before="0"/>
              <w:ind w:firstLine="0"/>
              <w:contextualSpacing w:val="0"/>
              <w:jc w:val="left"/>
              <w:rPr>
                <w:rFonts w:cs="Sylfaen"/>
                <w:b w:val="0"/>
                <w:i/>
                <w:sz w:val="20"/>
                <w:szCs w:val="20"/>
                <w:u w:val="single"/>
                <w:lang w:val="hy-AM" w:eastAsia="en-US"/>
              </w:rPr>
            </w:pPr>
            <w:r w:rsidRPr="00CD51B8">
              <w:rPr>
                <w:rFonts w:cs="Sylfaen"/>
                <w:b w:val="0"/>
                <w:i/>
                <w:sz w:val="20"/>
                <w:szCs w:val="20"/>
                <w:u w:val="single"/>
                <w:lang w:val="hy-AM" w:eastAsia="en-US"/>
              </w:rPr>
              <w:t>ՀՆԱ-ի նկատմամբ տոկոս</w:t>
            </w:r>
          </w:p>
        </w:tc>
        <w:tc>
          <w:tcPr>
            <w:tcW w:w="487"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p>
        </w:tc>
        <w:tc>
          <w:tcPr>
            <w:tcW w:w="523"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p>
        </w:tc>
        <w:tc>
          <w:tcPr>
            <w:tcW w:w="490"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p>
        </w:tc>
        <w:tc>
          <w:tcPr>
            <w:tcW w:w="527"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p>
        </w:tc>
        <w:tc>
          <w:tcPr>
            <w:tcW w:w="514" w:type="pct"/>
            <w:vAlign w:val="center"/>
          </w:tcPr>
          <w:p w:rsidR="00CD51B8" w:rsidRPr="00CD51B8" w:rsidRDefault="00CD51B8" w:rsidP="00CD51B8">
            <w:pPr>
              <w:spacing w:before="0"/>
              <w:ind w:firstLine="0"/>
              <w:contextualSpacing w:val="0"/>
              <w:jc w:val="center"/>
              <w:rPr>
                <w:b w:val="0"/>
                <w:sz w:val="20"/>
                <w:szCs w:val="20"/>
                <w:lang w:val="en-US" w:eastAsia="en-US"/>
              </w:rPr>
            </w:pP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 xml:space="preserve">Ընթացիկ հաշիվ </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-2.1</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-3.0</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-9.4</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-7.0</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-6.1</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Arial"/>
                <w:b w:val="0"/>
                <w:sz w:val="20"/>
                <w:szCs w:val="20"/>
                <w:lang w:val="hy-AM" w:eastAsia="en-US"/>
              </w:rPr>
            </w:pPr>
            <w:r w:rsidRPr="00CD51B8">
              <w:rPr>
                <w:rFonts w:cs="Sylfaen"/>
                <w:b w:val="0"/>
                <w:sz w:val="20"/>
                <w:szCs w:val="20"/>
                <w:lang w:val="hy-AM" w:eastAsia="en-US"/>
              </w:rPr>
              <w:t>Ապրանքների և ծառայությունների հաշվեկշիռ</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-9.6</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-12.2</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-15.7</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-14.6</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-13.3</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և ծառայությունների</w:t>
            </w:r>
            <w:r w:rsidRPr="00CD51B8">
              <w:rPr>
                <w:rFonts w:cs="Arial"/>
                <w:b w:val="0"/>
                <w:sz w:val="20"/>
                <w:szCs w:val="20"/>
                <w:lang w:val="hy-AM" w:eastAsia="en-US"/>
              </w:rPr>
              <w:t xml:space="preserve"> </w:t>
            </w:r>
            <w:r w:rsidRPr="00CD51B8">
              <w:rPr>
                <w:rFonts w:cs="Sylfaen"/>
                <w:b w:val="0"/>
                <w:sz w:val="20"/>
                <w:szCs w:val="20"/>
                <w:lang w:val="hy-AM" w:eastAsia="en-US"/>
              </w:rPr>
              <w:t>արտահանում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33.2</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37.4</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37.8</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37.5</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39.2</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Ապրանքների և ծառայությունների ներմուծում</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42.8</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49.6</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53.5</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52.1</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52.5</w:t>
            </w:r>
          </w:p>
        </w:tc>
      </w:tr>
      <w:tr w:rsidR="00CD51B8" w:rsidRPr="00CD51B8" w:rsidTr="00423723">
        <w:trPr>
          <w:trHeight w:val="258"/>
        </w:trPr>
        <w:tc>
          <w:tcPr>
            <w:tcW w:w="2459" w:type="pct"/>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Առևտրային հաշիվ</w:t>
            </w:r>
          </w:p>
        </w:tc>
        <w:tc>
          <w:tcPr>
            <w:tcW w:w="48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-9.0</w:t>
            </w:r>
          </w:p>
        </w:tc>
        <w:tc>
          <w:tcPr>
            <w:tcW w:w="523"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-11.9</w:t>
            </w:r>
          </w:p>
        </w:tc>
        <w:tc>
          <w:tcPr>
            <w:tcW w:w="490"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-14.4</w:t>
            </w:r>
          </w:p>
        </w:tc>
        <w:tc>
          <w:tcPr>
            <w:tcW w:w="527"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-13.7</w:t>
            </w:r>
          </w:p>
        </w:tc>
        <w:tc>
          <w:tcPr>
            <w:tcW w:w="514" w:type="pct"/>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-12.8</w:t>
            </w:r>
          </w:p>
        </w:tc>
      </w:tr>
      <w:tr w:rsidR="00CD51B8" w:rsidRPr="00CD51B8" w:rsidTr="00423723">
        <w:trPr>
          <w:trHeight w:val="258"/>
        </w:trPr>
        <w:tc>
          <w:tcPr>
            <w:tcW w:w="2459" w:type="pct"/>
            <w:noWrap/>
          </w:tcPr>
          <w:p w:rsidR="00CD51B8" w:rsidRPr="00CD51B8" w:rsidRDefault="00CD51B8" w:rsidP="00CD51B8">
            <w:pPr>
              <w:spacing w:before="0"/>
              <w:ind w:firstLine="450"/>
              <w:contextualSpacing w:val="0"/>
              <w:jc w:val="left"/>
              <w:rPr>
                <w:rFonts w:cs="Sylfaen"/>
                <w:b w:val="0"/>
                <w:sz w:val="20"/>
                <w:szCs w:val="20"/>
                <w:lang w:val="hy-AM" w:eastAsia="en-US"/>
              </w:rPr>
            </w:pPr>
            <w:r w:rsidRPr="00CD51B8">
              <w:rPr>
                <w:rFonts w:cs="Sylfaen"/>
                <w:b w:val="0"/>
                <w:sz w:val="20"/>
                <w:szCs w:val="20"/>
                <w:lang w:val="hy-AM" w:eastAsia="en-US"/>
              </w:rPr>
              <w:t>Ներմուծման ծածկույթը (ամիսներով)</w:t>
            </w:r>
          </w:p>
        </w:tc>
        <w:tc>
          <w:tcPr>
            <w:tcW w:w="487"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4.6</w:t>
            </w:r>
          </w:p>
        </w:tc>
        <w:tc>
          <w:tcPr>
            <w:tcW w:w="523"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4.2</w:t>
            </w:r>
          </w:p>
        </w:tc>
        <w:tc>
          <w:tcPr>
            <w:tcW w:w="490"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3.9</w:t>
            </w:r>
          </w:p>
        </w:tc>
        <w:tc>
          <w:tcPr>
            <w:tcW w:w="527"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3.7</w:t>
            </w:r>
          </w:p>
        </w:tc>
        <w:tc>
          <w:tcPr>
            <w:tcW w:w="514" w:type="pct"/>
            <w:vAlign w:val="center"/>
          </w:tcPr>
          <w:p w:rsidR="00CD51B8" w:rsidRPr="00CD51B8" w:rsidRDefault="00CD51B8" w:rsidP="00CD51B8">
            <w:pPr>
              <w:spacing w:before="0" w:line="240" w:lineRule="auto"/>
              <w:ind w:firstLine="0"/>
              <w:contextualSpacing w:val="0"/>
              <w:jc w:val="center"/>
              <w:rPr>
                <w:b w:val="0"/>
                <w:sz w:val="20"/>
                <w:szCs w:val="20"/>
                <w:lang w:val="en-US" w:eastAsia="en-US"/>
              </w:rPr>
            </w:pPr>
            <w:r w:rsidRPr="00CD51B8">
              <w:rPr>
                <w:b w:val="0"/>
                <w:sz w:val="20"/>
                <w:szCs w:val="20"/>
                <w:lang w:val="en-US" w:eastAsia="en-US"/>
              </w:rPr>
              <w:t>3.5</w:t>
            </w:r>
          </w:p>
        </w:tc>
      </w:tr>
    </w:tbl>
    <w:p w:rsidR="00CD51B8" w:rsidRPr="00CD51B8" w:rsidRDefault="00CD51B8" w:rsidP="00CD51B8">
      <w:pPr>
        <w:spacing w:before="0"/>
        <w:ind w:firstLine="450"/>
        <w:contextualSpacing w:val="0"/>
        <w:jc w:val="center"/>
        <w:rPr>
          <w:rFonts w:cs="Sylfaen"/>
          <w:b w:val="0"/>
          <w:szCs w:val="22"/>
          <w:lang w:val="sk-SK" w:eastAsia="en-US"/>
        </w:rPr>
      </w:pPr>
    </w:p>
    <w:p w:rsidR="00CD51B8" w:rsidRPr="00CD51B8" w:rsidRDefault="00CD51B8" w:rsidP="00CD51B8">
      <w:pPr>
        <w:spacing w:before="0"/>
        <w:ind w:firstLine="450"/>
        <w:contextualSpacing w:val="0"/>
        <w:jc w:val="center"/>
        <w:rPr>
          <w:rFonts w:cs="Sylfaen"/>
          <w:b w:val="0"/>
          <w:szCs w:val="22"/>
          <w:lang w:val="sk-SK" w:eastAsia="en-US"/>
        </w:rPr>
      </w:pPr>
    </w:p>
    <w:p w:rsidR="00CD51B8" w:rsidRPr="00CD51B8" w:rsidRDefault="00CD51B8" w:rsidP="00CD51B8">
      <w:pPr>
        <w:spacing w:before="0" w:line="240" w:lineRule="auto"/>
        <w:ind w:firstLine="0"/>
        <w:contextualSpacing w:val="0"/>
        <w:jc w:val="left"/>
        <w:rPr>
          <w:rFonts w:cs="Sylfaen"/>
          <w:szCs w:val="22"/>
          <w:lang w:val="sk-SK" w:eastAsia="en-US"/>
        </w:rPr>
      </w:pPr>
      <w:r w:rsidRPr="00CD51B8">
        <w:rPr>
          <w:rFonts w:cs="Sylfaen"/>
          <w:szCs w:val="22"/>
          <w:lang w:val="sk-SK" w:eastAsia="en-US"/>
        </w:rPr>
        <w:br w:type="page"/>
      </w:r>
    </w:p>
    <w:p w:rsidR="00CD51B8" w:rsidRPr="00CD51B8" w:rsidRDefault="00CD51B8" w:rsidP="007657DA">
      <w:pPr>
        <w:keepNext/>
        <w:numPr>
          <w:ilvl w:val="0"/>
          <w:numId w:val="32"/>
        </w:numPr>
        <w:tabs>
          <w:tab w:val="left" w:pos="851"/>
          <w:tab w:val="left" w:pos="993"/>
        </w:tabs>
        <w:spacing w:before="0" w:line="240" w:lineRule="auto"/>
        <w:ind w:left="0" w:firstLine="0"/>
        <w:contextualSpacing w:val="0"/>
        <w:jc w:val="center"/>
        <w:outlineLvl w:val="0"/>
        <w:rPr>
          <w:rFonts w:cs="Times LatArm"/>
          <w:szCs w:val="22"/>
          <w:lang w:val="hy-AM"/>
        </w:rPr>
      </w:pPr>
      <w:bookmarkStart w:id="64" w:name="_Toc525892382"/>
      <w:bookmarkStart w:id="65" w:name="_Toc525893573"/>
      <w:bookmarkStart w:id="66" w:name="_Toc525893665"/>
      <w:bookmarkStart w:id="67" w:name="_Toc20654653"/>
      <w:r w:rsidRPr="00CD51B8">
        <w:rPr>
          <w:rFonts w:cs="Times LatArm"/>
          <w:szCs w:val="22"/>
          <w:lang w:val="hy-AM"/>
        </w:rPr>
        <w:t>ԲՅՈՒՋԵԻ ԾՐԱԳՐԻ ՌԻՍԿԵՐԸ</w:t>
      </w:r>
      <w:r w:rsidRPr="00CD51B8">
        <w:rPr>
          <w:rFonts w:ascii="Arial Armenian" w:hAnsi="Arial Armenian"/>
          <w:b w:val="0"/>
          <w:iCs/>
          <w:sz w:val="20"/>
          <w:szCs w:val="20"/>
          <w:vertAlign w:val="superscript"/>
          <w:lang w:val="en-GB" w:eastAsia="en-US"/>
        </w:rPr>
        <w:footnoteReference w:id="29"/>
      </w:r>
      <w:r w:rsidRPr="00CD51B8">
        <w:rPr>
          <w:rFonts w:cs="Times LatArm"/>
          <w:szCs w:val="22"/>
          <w:lang w:val="hy-AM"/>
        </w:rPr>
        <w:t xml:space="preserve"> ԵՎ ԴՐԱՆՑ ԿԱՌԱՎԱՐՄԱՆ ՀՆԱՐԱՎՈՐՈՒԹՅՈՒՆՆԵՐԸ</w:t>
      </w:r>
      <w:bookmarkEnd w:id="64"/>
      <w:bookmarkEnd w:id="65"/>
      <w:bookmarkEnd w:id="66"/>
      <w:bookmarkEnd w:id="67"/>
    </w:p>
    <w:p w:rsidR="00CD51B8" w:rsidRPr="00CD51B8" w:rsidRDefault="00CD51B8" w:rsidP="00CD51B8">
      <w:pPr>
        <w:spacing w:before="0"/>
        <w:ind w:left="1980" w:firstLine="0"/>
        <w:contextualSpacing w:val="0"/>
        <w:jc w:val="right"/>
        <w:rPr>
          <w:rFonts w:cs="Sylfaen"/>
          <w:b w:val="0"/>
          <w:szCs w:val="22"/>
          <w:lang w:val="hy-AM"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68" w:name="_Toc525893574"/>
      <w:bookmarkStart w:id="69" w:name="_Toc525893666"/>
      <w:bookmarkStart w:id="70" w:name="_Toc20654654"/>
      <w:r w:rsidRPr="00CD51B8">
        <w:rPr>
          <w:rFonts w:cs="Arial"/>
          <w:szCs w:val="26"/>
          <w:lang w:val="hy-AM" w:eastAsia="en-US"/>
        </w:rPr>
        <w:t>2</w:t>
      </w:r>
      <w:r w:rsidRPr="00CD51B8">
        <w:rPr>
          <w:rFonts w:ascii="MS Mincho" w:eastAsia="MS Mincho" w:hAnsi="MS Mincho" w:cs="MS Mincho" w:hint="eastAsia"/>
          <w:szCs w:val="26"/>
          <w:lang w:val="hy-AM" w:eastAsia="en-US"/>
        </w:rPr>
        <w:t>․</w:t>
      </w:r>
      <w:r w:rsidRPr="00CD51B8">
        <w:rPr>
          <w:rFonts w:cs="Arial"/>
          <w:szCs w:val="26"/>
          <w:lang w:val="hy-AM" w:eastAsia="en-US"/>
        </w:rPr>
        <w:t>1</w:t>
      </w:r>
      <w:r w:rsidRPr="00CD51B8">
        <w:rPr>
          <w:rFonts w:ascii="MS Mincho" w:eastAsia="MS Mincho" w:hAnsi="MS Mincho" w:cs="MS Mincho" w:hint="eastAsia"/>
          <w:szCs w:val="26"/>
          <w:lang w:val="hy-AM" w:eastAsia="en-US"/>
        </w:rPr>
        <w:t>․</w:t>
      </w:r>
      <w:r w:rsidRPr="00CD51B8">
        <w:rPr>
          <w:rFonts w:cs="Arial"/>
          <w:szCs w:val="26"/>
          <w:lang w:val="hy-AM" w:eastAsia="en-US"/>
        </w:rPr>
        <w:t xml:space="preserve"> </w:t>
      </w:r>
      <w:r w:rsidRPr="00CD51B8">
        <w:rPr>
          <w:rFonts w:cs="GHEA Grapalat"/>
          <w:szCs w:val="26"/>
          <w:lang w:val="hy-AM" w:eastAsia="en-US"/>
        </w:rPr>
        <w:t>Տնտեսական</w:t>
      </w:r>
      <w:r w:rsidRPr="00CD51B8">
        <w:rPr>
          <w:rFonts w:cs="Arial"/>
          <w:szCs w:val="26"/>
          <w:lang w:val="hy-AM" w:eastAsia="en-US"/>
        </w:rPr>
        <w:t xml:space="preserve"> </w:t>
      </w:r>
      <w:r w:rsidRPr="00CD51B8">
        <w:rPr>
          <w:rFonts w:cs="GHEA Grapalat"/>
          <w:szCs w:val="26"/>
          <w:lang w:val="hy-AM" w:eastAsia="en-US"/>
        </w:rPr>
        <w:t>աճի</w:t>
      </w:r>
      <w:r w:rsidRPr="00CD51B8">
        <w:rPr>
          <w:rFonts w:cs="Arial"/>
          <w:szCs w:val="26"/>
          <w:lang w:val="hy-AM" w:eastAsia="en-US"/>
        </w:rPr>
        <w:t xml:space="preserve"> ռիսկերը և դրանց ազդեցության ուղղությունները</w:t>
      </w:r>
      <w:bookmarkEnd w:id="68"/>
      <w:bookmarkEnd w:id="69"/>
      <w:bookmarkEnd w:id="70"/>
    </w:p>
    <w:p w:rsidR="00CD51B8" w:rsidRPr="00CD51B8" w:rsidRDefault="00CD51B8" w:rsidP="00CD51B8">
      <w:pPr>
        <w:spacing w:before="0"/>
        <w:ind w:firstLine="720"/>
        <w:contextualSpacing w:val="0"/>
        <w:rPr>
          <w:rFonts w:cs="Sylfaen"/>
          <w:b w:val="0"/>
          <w:szCs w:val="22"/>
          <w:lang w:val="hy-AM" w:eastAsia="en-US"/>
        </w:rPr>
      </w:pPr>
      <w:r w:rsidRPr="00CD51B8">
        <w:rPr>
          <w:rFonts w:cs="Sylfaen"/>
          <w:b w:val="0"/>
          <w:szCs w:val="22"/>
          <w:lang w:val="sk-SK" w:eastAsia="en-US"/>
        </w:rPr>
        <w:t xml:space="preserve">Համաշխարհային տնտեսության </w:t>
      </w:r>
      <w:r w:rsidRPr="00CD51B8">
        <w:rPr>
          <w:rFonts w:cs="Sylfaen"/>
          <w:b w:val="0"/>
          <w:szCs w:val="22"/>
          <w:lang w:val="hy-AM" w:eastAsia="en-US"/>
        </w:rPr>
        <w:t>աճը</w:t>
      </w:r>
      <w:r w:rsidRPr="00CD51B8">
        <w:rPr>
          <w:rFonts w:cs="Sylfaen"/>
          <w:b w:val="0"/>
          <w:szCs w:val="22"/>
          <w:lang w:val="sk-SK" w:eastAsia="en-US"/>
        </w:rPr>
        <w:t xml:space="preserve"> շարունակվում է</w:t>
      </w:r>
      <w:r w:rsidRPr="00CD51B8">
        <w:rPr>
          <w:rFonts w:cs="Sylfaen"/>
          <w:b w:val="0"/>
          <w:szCs w:val="22"/>
          <w:lang w:val="hy-AM" w:eastAsia="en-US"/>
        </w:rPr>
        <w:t xml:space="preserve"> համեմատաբար դանդաղ տեմպերով</w:t>
      </w:r>
      <w:r w:rsidRPr="00CD51B8">
        <w:rPr>
          <w:rFonts w:cs="Sylfaen"/>
          <w:b w:val="0"/>
          <w:szCs w:val="22"/>
          <w:lang w:val="sk-SK" w:eastAsia="en-US"/>
        </w:rPr>
        <w:t xml:space="preserve">, ընդ որում` աճի հեռանկարները վտանգող ռիսկերն </w:t>
      </w:r>
      <w:r w:rsidRPr="00CD51B8">
        <w:rPr>
          <w:rFonts w:cs="Sylfaen"/>
          <w:b w:val="0"/>
          <w:szCs w:val="22"/>
          <w:lang w:val="hy-AM" w:eastAsia="en-US"/>
        </w:rPr>
        <w:t>պահպանվում</w:t>
      </w:r>
      <w:r w:rsidRPr="00CD51B8">
        <w:rPr>
          <w:rFonts w:cs="Sylfaen"/>
          <w:b w:val="0"/>
          <w:szCs w:val="22"/>
          <w:lang w:val="sk-SK" w:eastAsia="en-US"/>
        </w:rPr>
        <w:t xml:space="preserve"> են,</w:t>
      </w:r>
      <w:r w:rsidRPr="00CD51B8">
        <w:rPr>
          <w:rFonts w:cs="Sylfaen"/>
          <w:b w:val="0"/>
          <w:szCs w:val="22"/>
          <w:lang w:val="hy-AM" w:eastAsia="en-US"/>
        </w:rPr>
        <w:t xml:space="preserve"> իսկ երկրների նպաստումները ընդհանուր աճին պարբերաբար վերանայվում: Առևտրի և տեխնոլոգիաների ոլորտի շարունակվող լարվածությունը կարող է վատացնել շուկայի մասնակիցների տրամադրվածությունները և դանդաղեցնել ներդրումային հոսքերը։ </w:t>
      </w:r>
    </w:p>
    <w:p w:rsidR="00CD51B8" w:rsidRPr="00CD51B8" w:rsidRDefault="00CD51B8" w:rsidP="00CD51B8">
      <w:pPr>
        <w:spacing w:before="0"/>
        <w:ind w:firstLine="720"/>
        <w:contextualSpacing w:val="0"/>
        <w:rPr>
          <w:rFonts w:cs="Sylfaen"/>
          <w:b w:val="0"/>
          <w:szCs w:val="22"/>
          <w:lang w:val="hy-AM" w:eastAsia="en-US"/>
        </w:rPr>
      </w:pPr>
      <w:r w:rsidRPr="00CD51B8">
        <w:rPr>
          <w:rFonts w:cs="Sylfaen"/>
          <w:b w:val="0"/>
          <w:szCs w:val="22"/>
          <w:lang w:val="hy-AM" w:eastAsia="en-US"/>
        </w:rPr>
        <w:t>Գործընկեր երկրների դանդաղ տեմպերով զարգացումները, անորոշությունները՝ հատկապես կապված ԱՄՆ-ի և Չինաստանի առևտրային հարաբերությունների լարվածության և չկանոնակարգված «Brexit»-ի հետ, պարտադրում են գնահատել հնարավոր ռիսկերի ի հայտ գալու պարագայում բյու</w:t>
      </w:r>
      <w:r w:rsidRPr="00CD51B8">
        <w:rPr>
          <w:rFonts w:cs="Sylfaen"/>
          <w:b w:val="0"/>
          <w:szCs w:val="22"/>
          <w:lang w:val="hy-AM" w:eastAsia="en-US"/>
        </w:rPr>
        <w:softHyphen/>
        <w:t>ջեի բազիսային ծրագրի հիմքում ընկած հիմնական ենթադրություններից և ՀՆԱ կան</w:t>
      </w:r>
      <w:r w:rsidRPr="00CD51B8">
        <w:rPr>
          <w:rFonts w:cs="Sylfaen"/>
          <w:b w:val="0"/>
          <w:szCs w:val="22"/>
          <w:lang w:val="hy-AM" w:eastAsia="en-US"/>
        </w:rPr>
        <w:softHyphen/>
        <w:t>խատե</w:t>
      </w:r>
      <w:r w:rsidRPr="00CD51B8">
        <w:rPr>
          <w:rFonts w:cs="Sylfaen"/>
          <w:b w:val="0"/>
          <w:szCs w:val="22"/>
          <w:lang w:val="hy-AM" w:eastAsia="en-US"/>
        </w:rPr>
        <w:softHyphen/>
        <w:t>սումներից հնարավոր շեղումների ազդեցությունը ՀՀ բյուջեի հոսքերի, այդ թվում` մուտքերի, ելքե</w:t>
      </w:r>
      <w:r w:rsidRPr="00CD51B8">
        <w:rPr>
          <w:rFonts w:cs="Sylfaen"/>
          <w:b w:val="0"/>
          <w:szCs w:val="22"/>
          <w:lang w:val="hy-AM" w:eastAsia="en-US"/>
        </w:rPr>
        <w:softHyphen/>
        <w:t>րի և հնարավոր լրացուցիչ ֆինանսավորման պահանջի վրա:</w:t>
      </w:r>
    </w:p>
    <w:p w:rsidR="00CD51B8" w:rsidRPr="00CD51B8" w:rsidRDefault="00CD51B8" w:rsidP="00CD51B8">
      <w:pPr>
        <w:spacing w:before="0"/>
        <w:ind w:firstLine="720"/>
        <w:contextualSpacing w:val="0"/>
        <w:rPr>
          <w:rFonts w:cs="Sylfaen"/>
          <w:b w:val="0"/>
          <w:szCs w:val="22"/>
          <w:lang w:val="sk-SK" w:eastAsia="en-US"/>
        </w:rPr>
      </w:pPr>
      <w:r w:rsidRPr="00CD51B8">
        <w:rPr>
          <w:rFonts w:cs="Sylfaen"/>
          <w:b w:val="0"/>
          <w:szCs w:val="22"/>
          <w:lang w:val="sk-SK" w:eastAsia="en-US"/>
        </w:rPr>
        <w:t>Համաշխարհային տնտեսության աճն արագացնող դրական ազդակները</w:t>
      </w:r>
      <w:r w:rsidRPr="00CD51B8">
        <w:rPr>
          <w:rFonts w:cs="Sylfaen"/>
          <w:b w:val="0"/>
          <w:szCs w:val="22"/>
          <w:lang w:val="hy-AM" w:eastAsia="en-US"/>
        </w:rPr>
        <w:t xml:space="preserve"> </w:t>
      </w:r>
      <w:r w:rsidRPr="00CD51B8">
        <w:rPr>
          <w:rFonts w:cs="Sylfaen"/>
          <w:b w:val="0"/>
          <w:szCs w:val="22"/>
          <w:lang w:val="sk-SK" w:eastAsia="en-US"/>
        </w:rPr>
        <w:t xml:space="preserve">ի հայտ են եկել դեռևս 2016 թվականի երկրորդ կեսերից, </w:t>
      </w:r>
      <w:r w:rsidRPr="00CD51B8">
        <w:rPr>
          <w:rFonts w:cs="Sylfaen"/>
          <w:b w:val="0"/>
          <w:szCs w:val="22"/>
          <w:lang w:val="hy-AM" w:eastAsia="en-US"/>
        </w:rPr>
        <w:t>և, ըստ գնահատականների, որոշ</w:t>
      </w:r>
      <w:r w:rsidRPr="00CD51B8">
        <w:rPr>
          <w:rFonts w:cs="Sylfaen"/>
          <w:b w:val="0"/>
          <w:szCs w:val="22"/>
          <w:lang w:val="sk-SK" w:eastAsia="en-US"/>
        </w:rPr>
        <w:t xml:space="preserve"> զարգացած երկրներում</w:t>
      </w:r>
      <w:r w:rsidRPr="00CD51B8">
        <w:rPr>
          <w:rFonts w:cs="Sylfaen"/>
          <w:b w:val="0"/>
          <w:szCs w:val="22"/>
          <w:lang w:val="hy-AM" w:eastAsia="en-US"/>
        </w:rPr>
        <w:t>՝ հասելով գագաթնակետին, սկսել են թուլանալ</w:t>
      </w:r>
      <w:r w:rsidRPr="00CD51B8">
        <w:rPr>
          <w:rFonts w:cs="Sylfaen"/>
          <w:b w:val="0"/>
          <w:szCs w:val="22"/>
          <w:lang w:val="sk-SK" w:eastAsia="en-US"/>
        </w:rPr>
        <w:t xml:space="preserve">: </w:t>
      </w:r>
      <w:r w:rsidRPr="00CD51B8">
        <w:rPr>
          <w:rFonts w:cs="Sylfaen"/>
          <w:b w:val="0"/>
          <w:szCs w:val="22"/>
          <w:lang w:val="hy-AM" w:eastAsia="en-US"/>
        </w:rPr>
        <w:t>Համաշխարհային</w:t>
      </w:r>
      <w:r w:rsidRPr="00CD51B8">
        <w:rPr>
          <w:rFonts w:cs="Sylfaen"/>
          <w:b w:val="0"/>
          <w:szCs w:val="22"/>
          <w:lang w:val="sk-SK" w:eastAsia="en-US"/>
        </w:rPr>
        <w:t xml:space="preserve"> </w:t>
      </w:r>
      <w:r w:rsidRPr="00CD51B8">
        <w:rPr>
          <w:rFonts w:cs="Sylfaen"/>
          <w:b w:val="0"/>
          <w:szCs w:val="22"/>
          <w:lang w:val="hy-AM" w:eastAsia="en-US"/>
        </w:rPr>
        <w:t>տնտեսական</w:t>
      </w:r>
      <w:r w:rsidRPr="00CD51B8">
        <w:rPr>
          <w:rFonts w:cs="Sylfaen"/>
          <w:b w:val="0"/>
          <w:szCs w:val="22"/>
          <w:lang w:val="sk-SK" w:eastAsia="en-US"/>
        </w:rPr>
        <w:t xml:space="preserve"> </w:t>
      </w:r>
      <w:r w:rsidRPr="00CD51B8">
        <w:rPr>
          <w:rFonts w:cs="Sylfaen"/>
          <w:b w:val="0"/>
          <w:szCs w:val="22"/>
          <w:lang w:val="hy-AM" w:eastAsia="en-US"/>
        </w:rPr>
        <w:t>աճի</w:t>
      </w:r>
      <w:r w:rsidRPr="00CD51B8">
        <w:rPr>
          <w:rFonts w:cs="Sylfaen"/>
          <w:b w:val="0"/>
          <w:szCs w:val="22"/>
          <w:lang w:val="sk-SK" w:eastAsia="en-US"/>
        </w:rPr>
        <w:t xml:space="preserve"> վերջին` ընթացիկ տարվա հուլիսի </w:t>
      </w:r>
      <w:r w:rsidRPr="00CD51B8">
        <w:rPr>
          <w:rFonts w:cs="Sylfaen"/>
          <w:b w:val="0"/>
          <w:szCs w:val="22"/>
          <w:lang w:val="hy-AM" w:eastAsia="en-US"/>
        </w:rPr>
        <w:t>կանխատեսումները</w:t>
      </w:r>
      <w:r w:rsidRPr="00CD51B8">
        <w:rPr>
          <w:rFonts w:cs="Sylfaen"/>
          <w:b w:val="0"/>
          <w:szCs w:val="22"/>
          <w:lang w:val="sk-SK" w:eastAsia="en-US"/>
        </w:rPr>
        <w:t xml:space="preserve"> </w:t>
      </w:r>
      <w:r w:rsidRPr="00CD51B8">
        <w:rPr>
          <w:rFonts w:cs="Sylfaen"/>
          <w:b w:val="0"/>
          <w:szCs w:val="22"/>
          <w:lang w:val="hy-AM" w:eastAsia="en-US"/>
        </w:rPr>
        <w:t>ապրիլյան</w:t>
      </w:r>
      <w:r w:rsidRPr="00CD51B8">
        <w:rPr>
          <w:rFonts w:cs="Sylfaen"/>
          <w:b w:val="0"/>
          <w:szCs w:val="22"/>
          <w:lang w:val="sk-SK" w:eastAsia="en-US"/>
        </w:rPr>
        <w:t xml:space="preserve"> </w:t>
      </w:r>
      <w:r w:rsidRPr="00CD51B8">
        <w:rPr>
          <w:rFonts w:cs="Sylfaen"/>
          <w:b w:val="0"/>
          <w:szCs w:val="22"/>
          <w:lang w:val="hy-AM" w:eastAsia="en-US"/>
        </w:rPr>
        <w:t>կանխատեսումներ</w:t>
      </w:r>
      <w:r w:rsidRPr="00CD51B8">
        <w:rPr>
          <w:rFonts w:cs="Sylfaen"/>
          <w:b w:val="0"/>
          <w:szCs w:val="22"/>
          <w:lang w:val="sk-SK" w:eastAsia="en-US"/>
        </w:rPr>
        <w:t xml:space="preserve">ի համեմատ </w:t>
      </w:r>
      <w:r w:rsidRPr="00CD51B8">
        <w:rPr>
          <w:rFonts w:cs="Sylfaen"/>
          <w:b w:val="0"/>
          <w:szCs w:val="22"/>
          <w:lang w:val="hy-AM" w:eastAsia="en-US"/>
        </w:rPr>
        <w:t xml:space="preserve">վերանայվել են նվազման ուղղությամբ և՝ </w:t>
      </w:r>
      <w:r w:rsidRPr="00CD51B8">
        <w:rPr>
          <w:rFonts w:cs="Sylfaen"/>
          <w:b w:val="0"/>
          <w:szCs w:val="22"/>
          <w:lang w:val="sk-SK" w:eastAsia="en-US"/>
        </w:rPr>
        <w:t>2019</w:t>
      </w:r>
      <w:r w:rsidRPr="00CD51B8">
        <w:rPr>
          <w:rFonts w:cs="Sylfaen"/>
          <w:b w:val="0"/>
          <w:szCs w:val="22"/>
          <w:lang w:val="hy-AM" w:eastAsia="en-US"/>
        </w:rPr>
        <w:t xml:space="preserve"> և՝ 2020 </w:t>
      </w:r>
      <w:r w:rsidRPr="00CD51B8">
        <w:rPr>
          <w:rFonts w:cs="Sylfaen"/>
          <w:b w:val="0"/>
          <w:szCs w:val="22"/>
          <w:lang w:val="sk-SK" w:eastAsia="en-US"/>
        </w:rPr>
        <w:t>թ</w:t>
      </w:r>
      <w:r w:rsidRPr="00CD51B8">
        <w:rPr>
          <w:rFonts w:cs="Sylfaen"/>
          <w:b w:val="0"/>
          <w:szCs w:val="22"/>
          <w:lang w:val="hy-AM" w:eastAsia="en-US"/>
        </w:rPr>
        <w:t>վականների համար</w:t>
      </w:r>
      <w:r w:rsidRPr="00CD51B8">
        <w:rPr>
          <w:rFonts w:cs="Sylfaen"/>
          <w:b w:val="0"/>
          <w:szCs w:val="22"/>
          <w:lang w:val="sk-SK" w:eastAsia="en-US"/>
        </w:rPr>
        <w:t xml:space="preserve"> </w:t>
      </w:r>
      <w:r w:rsidRPr="00CD51B8">
        <w:rPr>
          <w:rFonts w:cs="Sylfaen"/>
          <w:b w:val="0"/>
          <w:szCs w:val="22"/>
          <w:lang w:val="hy-AM" w:eastAsia="en-US"/>
        </w:rPr>
        <w:t>(-0</w:t>
      </w:r>
      <w:r w:rsidRPr="00CD51B8">
        <w:rPr>
          <w:b w:val="0"/>
          <w:sz w:val="24"/>
          <w:lang w:val="bg-BG" w:eastAsia="en-US"/>
        </w:rPr>
        <w:t>.</w:t>
      </w:r>
      <w:r w:rsidRPr="00CD51B8">
        <w:rPr>
          <w:rFonts w:cs="Sylfaen"/>
          <w:b w:val="0"/>
          <w:szCs w:val="22"/>
          <w:lang w:val="hy-AM" w:eastAsia="en-US"/>
        </w:rPr>
        <w:t>1 տոկոսային կետ)</w:t>
      </w:r>
      <w:r w:rsidRPr="00CD51B8">
        <w:rPr>
          <w:rFonts w:cs="Sylfaen"/>
          <w:b w:val="0"/>
          <w:szCs w:val="22"/>
          <w:lang w:val="sk-SK" w:eastAsia="en-US"/>
        </w:rPr>
        <w:t xml:space="preserve">, </w:t>
      </w:r>
      <w:r w:rsidRPr="00CD51B8">
        <w:rPr>
          <w:rFonts w:cs="Sylfaen"/>
          <w:b w:val="0"/>
          <w:szCs w:val="22"/>
          <w:lang w:val="hy-AM" w:eastAsia="en-US"/>
        </w:rPr>
        <w:t>միաժամանակ</w:t>
      </w:r>
      <w:r w:rsidRPr="00CD51B8">
        <w:rPr>
          <w:rFonts w:cs="Sylfaen"/>
          <w:b w:val="0"/>
          <w:szCs w:val="22"/>
          <w:lang w:val="sk-SK" w:eastAsia="en-US"/>
        </w:rPr>
        <w:t xml:space="preserve"> կատարվել են որոշ </w:t>
      </w:r>
      <w:r w:rsidRPr="00CD51B8">
        <w:rPr>
          <w:rFonts w:cs="Sylfaen"/>
          <w:b w:val="0"/>
          <w:szCs w:val="22"/>
          <w:lang w:val="hy-AM" w:eastAsia="en-US"/>
        </w:rPr>
        <w:t>ճշգրտումներ, համաձայն որոնց գործընկեր երկրների հեռանկարները տարբեր են</w:t>
      </w:r>
      <w:r w:rsidRPr="00CD51B8">
        <w:rPr>
          <w:rFonts w:cs="Sylfaen"/>
          <w:b w:val="0"/>
          <w:szCs w:val="22"/>
          <w:lang w:val="sk-SK" w:eastAsia="en-US"/>
        </w:rPr>
        <w:t xml:space="preserve">: </w:t>
      </w:r>
    </w:p>
    <w:p w:rsidR="00CD51B8" w:rsidRPr="00CD51B8" w:rsidRDefault="00CD51B8" w:rsidP="00CD51B8">
      <w:pPr>
        <w:spacing w:before="0"/>
        <w:ind w:firstLine="720"/>
        <w:contextualSpacing w:val="0"/>
        <w:rPr>
          <w:rFonts w:cs="Sylfaen"/>
          <w:b w:val="0"/>
          <w:szCs w:val="22"/>
          <w:lang w:val="sk-SK" w:eastAsia="en-US"/>
        </w:rPr>
      </w:pPr>
      <w:r w:rsidRPr="00CD51B8">
        <w:rPr>
          <w:rFonts w:cs="Sylfaen"/>
          <w:b w:val="0"/>
          <w:szCs w:val="22"/>
          <w:lang w:val="sk-SK" w:eastAsia="en-US"/>
        </w:rPr>
        <w:t xml:space="preserve">Հատկանշական է, որ </w:t>
      </w:r>
      <w:r w:rsidRPr="00CD51B8">
        <w:rPr>
          <w:rFonts w:cs="Sylfaen"/>
          <w:b w:val="0"/>
          <w:szCs w:val="22"/>
          <w:lang w:val="hy-AM" w:eastAsia="en-US"/>
        </w:rPr>
        <w:t xml:space="preserve">2020 թվականի </w:t>
      </w:r>
      <w:r w:rsidRPr="00CD51B8">
        <w:rPr>
          <w:rFonts w:cs="Sylfaen"/>
          <w:b w:val="0"/>
          <w:szCs w:val="22"/>
          <w:lang w:val="sk-SK" w:eastAsia="en-US"/>
        </w:rPr>
        <w:t xml:space="preserve">Հայաստանի հիմնական գործընկեր երկրների կանխատեսումների նվազման ուղղությամբ վերանայումները հիմնականում վերաբերում են </w:t>
      </w:r>
      <w:r w:rsidRPr="00CD51B8">
        <w:rPr>
          <w:rFonts w:cs="Sylfaen"/>
          <w:b w:val="0"/>
          <w:szCs w:val="22"/>
          <w:lang w:val="hy-AM" w:eastAsia="en-US"/>
        </w:rPr>
        <w:t>Չինաստանին</w:t>
      </w:r>
      <w:r w:rsidRPr="00CD51B8">
        <w:rPr>
          <w:rFonts w:cs="Sylfaen"/>
          <w:b w:val="0"/>
          <w:szCs w:val="22"/>
          <w:lang w:val="sk-SK" w:eastAsia="en-US"/>
        </w:rPr>
        <w:t xml:space="preserve"> (-0.1 տոկոսային կետ)</w:t>
      </w:r>
      <w:r w:rsidRPr="00CD51B8" w:rsidDel="00F867EE">
        <w:rPr>
          <w:rFonts w:cs="Sylfaen"/>
          <w:b w:val="0"/>
          <w:szCs w:val="22"/>
          <w:lang w:val="sk-SK" w:eastAsia="en-US"/>
        </w:rPr>
        <w:t xml:space="preserve"> </w:t>
      </w:r>
      <w:r w:rsidRPr="00CD51B8">
        <w:rPr>
          <w:rFonts w:cs="Sylfaen"/>
          <w:b w:val="0"/>
          <w:szCs w:val="22"/>
          <w:lang w:val="hy-AM" w:eastAsia="en-US"/>
        </w:rPr>
        <w:t>և Իտալիային</w:t>
      </w:r>
      <w:r w:rsidRPr="00CD51B8">
        <w:rPr>
          <w:rFonts w:cs="Sylfaen"/>
          <w:b w:val="0"/>
          <w:szCs w:val="22"/>
          <w:lang w:val="sk-SK" w:eastAsia="en-US"/>
        </w:rPr>
        <w:t xml:space="preserve"> (-0.1 տոկոսային կետ)</w:t>
      </w:r>
      <w:r w:rsidRPr="00CD51B8">
        <w:rPr>
          <w:rFonts w:cs="Sylfaen"/>
          <w:b w:val="0"/>
          <w:szCs w:val="22"/>
          <w:lang w:val="hy-AM" w:eastAsia="en-US"/>
        </w:rPr>
        <w:t>։</w:t>
      </w:r>
      <w:r w:rsidRPr="00CD51B8">
        <w:rPr>
          <w:rFonts w:cs="Sylfaen"/>
          <w:b w:val="0"/>
          <w:szCs w:val="22"/>
          <w:lang w:val="sk-SK" w:eastAsia="en-US"/>
        </w:rPr>
        <w:t xml:space="preserve"> </w:t>
      </w:r>
      <w:r w:rsidRPr="00CD51B8">
        <w:rPr>
          <w:rFonts w:cs="Sylfaen"/>
          <w:b w:val="0"/>
          <w:szCs w:val="22"/>
          <w:lang w:val="hy-AM" w:eastAsia="en-US"/>
        </w:rPr>
        <w:t xml:space="preserve">ԵՄ երկրներից Գերմանիայի 2020 թվականի </w:t>
      </w:r>
      <w:r w:rsidRPr="00CD51B8">
        <w:rPr>
          <w:rFonts w:cs="Sylfaen"/>
          <w:b w:val="0"/>
          <w:szCs w:val="22"/>
          <w:lang w:val="sk-SK" w:eastAsia="en-US"/>
        </w:rPr>
        <w:t>կանխատեսումները վերանայ</w:t>
      </w:r>
      <w:r w:rsidRPr="00CD51B8">
        <w:rPr>
          <w:rFonts w:cs="Sylfaen"/>
          <w:b w:val="0"/>
          <w:szCs w:val="22"/>
          <w:lang w:val="hy-AM" w:eastAsia="en-US"/>
        </w:rPr>
        <w:t>վել են դեպի վերև</w:t>
      </w:r>
      <w:r w:rsidRPr="00CD51B8">
        <w:rPr>
          <w:rFonts w:cs="Sylfaen"/>
          <w:b w:val="0"/>
          <w:szCs w:val="22"/>
          <w:lang w:val="sk-SK" w:eastAsia="en-US"/>
        </w:rPr>
        <w:t xml:space="preserve"> (0.</w:t>
      </w:r>
      <w:r w:rsidRPr="00CD51B8">
        <w:rPr>
          <w:rFonts w:cs="Sylfaen"/>
          <w:b w:val="0"/>
          <w:szCs w:val="22"/>
          <w:lang w:val="hy-AM" w:eastAsia="en-US"/>
        </w:rPr>
        <w:t>3</w:t>
      </w:r>
      <w:r w:rsidRPr="00CD51B8">
        <w:rPr>
          <w:rFonts w:cs="Sylfaen"/>
          <w:b w:val="0"/>
          <w:szCs w:val="22"/>
          <w:lang w:val="sk-SK" w:eastAsia="en-US"/>
        </w:rPr>
        <w:t xml:space="preserve"> տոկոսային կետ)</w:t>
      </w:r>
      <w:r w:rsidRPr="00CD51B8">
        <w:rPr>
          <w:rFonts w:cs="Sylfaen"/>
          <w:b w:val="0"/>
          <w:szCs w:val="22"/>
          <w:lang w:val="hy-AM" w:eastAsia="en-US"/>
        </w:rPr>
        <w:t>։</w:t>
      </w:r>
      <w:r w:rsidRPr="00CD51B8" w:rsidDel="00F867EE">
        <w:rPr>
          <w:rFonts w:cs="Sylfaen"/>
          <w:b w:val="0"/>
          <w:szCs w:val="22"/>
          <w:lang w:val="sk-SK" w:eastAsia="en-US"/>
        </w:rPr>
        <w:t xml:space="preserve"> </w:t>
      </w:r>
      <w:r w:rsidRPr="00CD51B8">
        <w:rPr>
          <w:rFonts w:cs="Sylfaen"/>
          <w:b w:val="0"/>
          <w:szCs w:val="22"/>
          <w:lang w:val="sk-SK" w:eastAsia="en-US"/>
        </w:rPr>
        <w:t>Ինչ վերաբերում է Ռուսաստանին, ապա չնայած տնտեսական աճի կանխատես</w:t>
      </w:r>
      <w:r w:rsidRPr="00CD51B8">
        <w:rPr>
          <w:rFonts w:cs="Sylfaen"/>
          <w:b w:val="0"/>
          <w:szCs w:val="22"/>
          <w:lang w:val="hy-AM" w:eastAsia="en-US"/>
        </w:rPr>
        <w:t>ու</w:t>
      </w:r>
      <w:r w:rsidRPr="00CD51B8">
        <w:rPr>
          <w:rFonts w:cs="Sylfaen"/>
          <w:b w:val="0"/>
          <w:szCs w:val="22"/>
          <w:lang w:val="sk-SK" w:eastAsia="en-US"/>
        </w:rPr>
        <w:t>մ</w:t>
      </w:r>
      <w:r w:rsidRPr="00CD51B8">
        <w:rPr>
          <w:rFonts w:cs="Sylfaen"/>
          <w:b w:val="0"/>
          <w:szCs w:val="22"/>
          <w:lang w:val="hy-AM" w:eastAsia="en-US"/>
        </w:rPr>
        <w:t>ը</w:t>
      </w:r>
      <w:r w:rsidRPr="00CD51B8">
        <w:rPr>
          <w:rFonts w:cs="Sylfaen"/>
          <w:b w:val="0"/>
          <w:szCs w:val="22"/>
          <w:lang w:val="sk-SK" w:eastAsia="en-US"/>
        </w:rPr>
        <w:t xml:space="preserve"> վերանայ</w:t>
      </w:r>
      <w:r w:rsidRPr="00CD51B8">
        <w:rPr>
          <w:rFonts w:cs="Sylfaen"/>
          <w:b w:val="0"/>
          <w:szCs w:val="22"/>
          <w:lang w:val="hy-AM" w:eastAsia="en-US"/>
        </w:rPr>
        <w:t xml:space="preserve">վել է աճի ուղղությամբ </w:t>
      </w:r>
      <w:r w:rsidRPr="00CD51B8">
        <w:rPr>
          <w:rFonts w:cs="Sylfaen"/>
          <w:b w:val="0"/>
          <w:szCs w:val="22"/>
          <w:lang w:val="sk-SK" w:eastAsia="en-US"/>
        </w:rPr>
        <w:t>(0.</w:t>
      </w:r>
      <w:r w:rsidRPr="00CD51B8">
        <w:rPr>
          <w:rFonts w:cs="Sylfaen"/>
          <w:b w:val="0"/>
          <w:szCs w:val="22"/>
          <w:lang w:val="hy-AM" w:eastAsia="en-US"/>
        </w:rPr>
        <w:t>2</w:t>
      </w:r>
      <w:r w:rsidRPr="00CD51B8">
        <w:rPr>
          <w:rFonts w:cs="Sylfaen"/>
          <w:b w:val="0"/>
          <w:szCs w:val="22"/>
          <w:lang w:val="sk-SK" w:eastAsia="en-US"/>
        </w:rPr>
        <w:t xml:space="preserve"> տոկոսային կետ), սակայն առկա են նվազման ուղղությամբ ռիսկեր</w:t>
      </w:r>
      <w:r w:rsidRPr="00CD51B8">
        <w:rPr>
          <w:rFonts w:cs="Sylfaen"/>
          <w:b w:val="0"/>
          <w:szCs w:val="22"/>
          <w:lang w:val="hy-AM" w:eastAsia="en-US"/>
        </w:rPr>
        <w:t>՝</w:t>
      </w:r>
      <w:r w:rsidRPr="00CD51B8">
        <w:rPr>
          <w:rFonts w:cs="Sylfaen"/>
          <w:b w:val="0"/>
          <w:szCs w:val="22"/>
          <w:lang w:val="sk-SK" w:eastAsia="en-US"/>
        </w:rPr>
        <w:t xml:space="preserve"> կապված նավթի գների</w:t>
      </w:r>
      <w:r w:rsidRPr="00CD51B8">
        <w:rPr>
          <w:rFonts w:cs="Sylfaen"/>
          <w:b w:val="0"/>
          <w:szCs w:val="22"/>
          <w:lang w:val="hy-AM" w:eastAsia="en-US"/>
        </w:rPr>
        <w:t xml:space="preserve"> նվազման</w:t>
      </w:r>
      <w:r w:rsidRPr="00CD51B8">
        <w:rPr>
          <w:rFonts w:cs="Sylfaen"/>
          <w:b w:val="0"/>
          <w:szCs w:val="22"/>
          <w:lang w:val="sk-SK" w:eastAsia="en-US"/>
        </w:rPr>
        <w:t xml:space="preserve"> և ՌԴ նկատմամբ կիրառվող պատժամիջոցների հետ:</w:t>
      </w:r>
    </w:p>
    <w:p w:rsidR="00CD51B8" w:rsidRPr="00CD51B8" w:rsidRDefault="00CD51B8" w:rsidP="00CD51B8">
      <w:pPr>
        <w:spacing w:before="0"/>
        <w:ind w:firstLine="720"/>
        <w:contextualSpacing w:val="0"/>
        <w:rPr>
          <w:rFonts w:cs="Sylfaen"/>
          <w:b w:val="0"/>
          <w:szCs w:val="22"/>
          <w:lang w:val="hy-AM" w:eastAsia="en-US"/>
        </w:rPr>
      </w:pPr>
      <w:r w:rsidRPr="00CD51B8">
        <w:rPr>
          <w:rFonts w:cs="Sylfaen"/>
          <w:b w:val="0"/>
          <w:szCs w:val="22"/>
          <w:lang w:val="sk-SK" w:eastAsia="en-US"/>
        </w:rPr>
        <w:t xml:space="preserve"> Համաշխարհային տ</w:t>
      </w:r>
      <w:r w:rsidRPr="00CD51B8">
        <w:rPr>
          <w:rFonts w:cs="Sylfaen"/>
          <w:b w:val="0"/>
          <w:szCs w:val="22"/>
          <w:lang w:val="hy-AM" w:eastAsia="en-US"/>
        </w:rPr>
        <w:t xml:space="preserve">նտեսական աճի հեռանկարները </w:t>
      </w:r>
      <w:r w:rsidRPr="00CD51B8">
        <w:rPr>
          <w:rFonts w:cs="Sylfaen"/>
          <w:b w:val="0"/>
          <w:szCs w:val="22"/>
          <w:lang w:val="en-US" w:eastAsia="en-US"/>
        </w:rPr>
        <w:t>ռիսկային</w:t>
      </w:r>
      <w:r w:rsidRPr="00CD51B8">
        <w:rPr>
          <w:rFonts w:cs="Sylfaen"/>
          <w:b w:val="0"/>
          <w:szCs w:val="22"/>
          <w:lang w:val="hy-AM" w:eastAsia="en-US"/>
        </w:rPr>
        <w:t xml:space="preserve"> են նաև առևտրային ոլորտում լարվածության </w:t>
      </w:r>
      <w:r w:rsidRPr="00CD51B8">
        <w:rPr>
          <w:rFonts w:cs="Sylfaen"/>
          <w:b w:val="0"/>
          <w:szCs w:val="22"/>
          <w:lang w:val="en-US" w:eastAsia="en-US"/>
        </w:rPr>
        <w:t>պատճառով</w:t>
      </w:r>
      <w:r w:rsidRPr="00CD51B8">
        <w:rPr>
          <w:rFonts w:cs="Sylfaen"/>
          <w:b w:val="0"/>
          <w:szCs w:val="22"/>
          <w:lang w:val="hy-AM" w:eastAsia="en-US"/>
        </w:rPr>
        <w:t xml:space="preserve">, կապված՝ ԱՄՆ-ի կողմից որոշ ներմուծվող ապրանքների մաքսատուրքերի բարձրացման և առևտրային գործընկերների, հատկապես՝ Չինաստանի կողմից պատասխան միջոցառումների հետ։ Այդ լարվածության էսկալացիան կարող է վատացնել գործարարների և ֆինանսական շուկայի մասնակիցների տրամադրությունները և վնաս հասցնել առևտրին, ինչպես նաև ներդրումներին։ </w:t>
      </w:r>
    </w:p>
    <w:p w:rsidR="00CD51B8" w:rsidRPr="00CD51B8" w:rsidRDefault="00CD51B8" w:rsidP="00CD51B8">
      <w:pPr>
        <w:spacing w:before="0"/>
        <w:ind w:firstLine="450"/>
        <w:contextualSpacing w:val="0"/>
        <w:rPr>
          <w:rFonts w:cs="Sylfaen"/>
          <w:b w:val="0"/>
          <w:szCs w:val="22"/>
          <w:lang w:val="sk-SK" w:eastAsia="en-US"/>
        </w:rPr>
      </w:pPr>
      <w:r w:rsidRPr="00CD51B8">
        <w:rPr>
          <w:rFonts w:cs="Sylfaen"/>
          <w:szCs w:val="22"/>
          <w:lang w:val="hy-AM" w:eastAsia="en-US"/>
        </w:rPr>
        <w:t>Այսպիսով</w:t>
      </w:r>
      <w:r w:rsidRPr="00CD51B8">
        <w:rPr>
          <w:rFonts w:cs="Sylfaen"/>
          <w:szCs w:val="22"/>
          <w:lang w:val="bg-BG" w:eastAsia="en-US"/>
        </w:rPr>
        <w:t xml:space="preserve">, </w:t>
      </w:r>
      <w:r w:rsidRPr="00CD51B8">
        <w:rPr>
          <w:rFonts w:cs="Sylfaen"/>
          <w:szCs w:val="22"/>
          <w:lang w:val="ro-RO" w:eastAsia="en-US"/>
        </w:rPr>
        <w:t xml:space="preserve">տնտեսական աճի արտաքին ռիսկերը դեռևս առկա են և կարող են </w:t>
      </w:r>
      <w:r w:rsidRPr="00CD51B8">
        <w:rPr>
          <w:rFonts w:cs="Sylfaen"/>
          <w:szCs w:val="22"/>
          <w:lang w:val="bg-BG" w:eastAsia="en-US"/>
        </w:rPr>
        <w:t xml:space="preserve">ուղղակի և անուղղակի ազդեցության </w:t>
      </w:r>
      <w:r w:rsidRPr="00CD51B8">
        <w:rPr>
          <w:rFonts w:cs="Sylfaen"/>
          <w:szCs w:val="22"/>
          <w:lang w:val="sk-SK" w:eastAsia="en-US"/>
        </w:rPr>
        <w:t>ճանապարհներով փո</w:t>
      </w:r>
      <w:r w:rsidRPr="00CD51B8">
        <w:rPr>
          <w:rFonts w:cs="Sylfaen"/>
          <w:szCs w:val="22"/>
          <w:lang w:val="sk-SK" w:eastAsia="en-US"/>
        </w:rPr>
        <w:softHyphen/>
        <w:t>խանց</w:t>
      </w:r>
      <w:r w:rsidRPr="00CD51B8">
        <w:rPr>
          <w:rFonts w:cs="Sylfaen"/>
          <w:szCs w:val="22"/>
          <w:lang w:val="sk-SK" w:eastAsia="en-US"/>
        </w:rPr>
        <w:softHyphen/>
        <w:t>վել ՀՀ</w:t>
      </w:r>
      <w:r w:rsidRPr="00CD51B8">
        <w:rPr>
          <w:rFonts w:cs="Sylfaen"/>
          <w:szCs w:val="22"/>
          <w:lang w:val="ro-RO" w:eastAsia="en-US"/>
        </w:rPr>
        <w:t xml:space="preserve"> տնտեսությ</w:t>
      </w:r>
      <w:r w:rsidRPr="00CD51B8">
        <w:rPr>
          <w:rFonts w:cs="Sylfaen"/>
          <w:szCs w:val="22"/>
          <w:lang w:val="bg-BG" w:eastAsia="en-US"/>
        </w:rPr>
        <w:t>ուն</w:t>
      </w:r>
      <w:r w:rsidRPr="00CD51B8">
        <w:rPr>
          <w:rFonts w:cs="Sylfaen"/>
          <w:szCs w:val="22"/>
          <w:lang w:val="sk-SK" w:eastAsia="en-US"/>
        </w:rPr>
        <w:t>:</w:t>
      </w:r>
      <w:r w:rsidRPr="00CD51B8">
        <w:rPr>
          <w:rFonts w:cs="Sylfaen"/>
          <w:b w:val="0"/>
          <w:szCs w:val="22"/>
          <w:lang w:val="sk-SK" w:eastAsia="en-US"/>
        </w:rPr>
        <w:t xml:space="preserve"> Այս պայմաններում խիստ կարևորվում է կառուցվածքային փոփոխությունների իրականացումը` տնտեսական աճի ներուժի ամրապնդման</w:t>
      </w:r>
      <w:r w:rsidRPr="00CD51B8">
        <w:rPr>
          <w:rFonts w:cs="Sylfaen"/>
          <w:b w:val="0"/>
          <w:szCs w:val="22"/>
          <w:lang w:val="hy-AM" w:eastAsia="en-US"/>
        </w:rPr>
        <w:t>,</w:t>
      </w:r>
      <w:r w:rsidRPr="00CD51B8">
        <w:rPr>
          <w:rFonts w:cs="Sylfaen"/>
          <w:b w:val="0"/>
          <w:szCs w:val="22"/>
          <w:lang w:val="sk-SK" w:eastAsia="en-US"/>
        </w:rPr>
        <w:t xml:space="preserve"> աճին ավելի մեծ կայունություն և ներառականություն հաղորդելու</w:t>
      </w:r>
      <w:r w:rsidRPr="00CD51B8">
        <w:rPr>
          <w:rFonts w:cs="Sylfaen"/>
          <w:b w:val="0"/>
          <w:szCs w:val="22"/>
          <w:lang w:val="hy-AM" w:eastAsia="en-US"/>
        </w:rPr>
        <w:t xml:space="preserve"> համար։ </w:t>
      </w:r>
      <w:r w:rsidRPr="00CD51B8">
        <w:rPr>
          <w:rFonts w:cs="Sylfaen"/>
          <w:b w:val="0"/>
          <w:szCs w:val="22"/>
          <w:lang w:val="sk-SK" w:eastAsia="en-US"/>
        </w:rPr>
        <w:t>Վերոնշյալ հիմնախնդիրների լուծման ուղղու</w:t>
      </w:r>
      <w:r w:rsidRPr="00CD51B8">
        <w:rPr>
          <w:rFonts w:cs="Sylfaen"/>
          <w:b w:val="0"/>
          <w:szCs w:val="22"/>
          <w:lang w:val="sk-SK" w:eastAsia="en-US"/>
        </w:rPr>
        <w:softHyphen/>
        <w:t>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w:t>
      </w:r>
    </w:p>
    <w:p w:rsidR="00CD51B8" w:rsidRPr="00CD51B8" w:rsidRDefault="00CD51B8" w:rsidP="00CD51B8">
      <w:pPr>
        <w:spacing w:before="0"/>
        <w:ind w:firstLine="450"/>
        <w:contextualSpacing w:val="0"/>
        <w:rPr>
          <w:rFonts w:cs="Sylfaen"/>
          <w:b w:val="0"/>
          <w:szCs w:val="22"/>
          <w:lang w:val="sk-SK" w:eastAsia="en-US"/>
        </w:rPr>
      </w:pPr>
      <w:r w:rsidRPr="00CD51B8">
        <w:rPr>
          <w:rFonts w:cs="Sylfaen"/>
          <w:b w:val="0"/>
          <w:szCs w:val="22"/>
          <w:lang w:val="sk-SK" w:eastAsia="en-US"/>
        </w:rPr>
        <w:t xml:space="preserve">Արտաքին ռիսկերին զուգահեռ առկա են նաև ներքին միջավայրի զարգացումներից բխող ռիսկեր, որոնք արտաքին ռիսկերի հետ </w:t>
      </w:r>
      <w:r w:rsidRPr="00CD51B8">
        <w:rPr>
          <w:rFonts w:cs="Sylfaen"/>
          <w:b w:val="0"/>
          <w:szCs w:val="22"/>
          <w:lang w:val="hy-AM" w:eastAsia="en-US"/>
        </w:rPr>
        <w:t xml:space="preserve">մեկտեղ </w:t>
      </w:r>
      <w:r w:rsidRPr="00CD51B8">
        <w:rPr>
          <w:rFonts w:cs="Sylfaen"/>
          <w:b w:val="0"/>
          <w:szCs w:val="22"/>
          <w:lang w:val="sk-SK" w:eastAsia="en-US"/>
        </w:rPr>
        <w:t>ՀՀ տնտեսական աճի վրա կարող են ունենալ ինչպես նվազման, այնպես էլ աճի ուղղությամբ ազդեցություններ: Այսպես.</w:t>
      </w:r>
    </w:p>
    <w:p w:rsidR="00CD51B8" w:rsidRPr="00CD51B8" w:rsidRDefault="00CD51B8" w:rsidP="00CD51B8">
      <w:pPr>
        <w:spacing w:before="0"/>
        <w:ind w:firstLine="450"/>
        <w:contextualSpacing w:val="0"/>
        <w:rPr>
          <w:rFonts w:cs="Sylfaen"/>
          <w:b w:val="0"/>
          <w:szCs w:val="22"/>
          <w:lang w:val="sk-SK" w:eastAsia="en-US"/>
        </w:rPr>
      </w:pPr>
    </w:p>
    <w:p w:rsidR="00CD51B8" w:rsidRPr="00CD51B8" w:rsidRDefault="00CD51B8" w:rsidP="00CD51B8">
      <w:pPr>
        <w:spacing w:before="0"/>
        <w:ind w:firstLine="360"/>
        <w:contextualSpacing w:val="0"/>
        <w:rPr>
          <w:rFonts w:cs="Sylfaen"/>
          <w:i/>
          <w:szCs w:val="22"/>
          <w:u w:val="single"/>
          <w:lang w:val="it-IT" w:eastAsia="en-US"/>
        </w:rPr>
      </w:pPr>
      <w:r w:rsidRPr="00CD51B8">
        <w:rPr>
          <w:rFonts w:cs="Sylfaen"/>
          <w:i/>
          <w:szCs w:val="22"/>
          <w:u w:val="single"/>
          <w:lang w:val="hy-AM" w:eastAsia="en-US"/>
        </w:rPr>
        <w:t>ՀՆԱ</w:t>
      </w:r>
      <w:r w:rsidRPr="00CD51B8">
        <w:rPr>
          <w:rFonts w:cs="Sylfaen"/>
          <w:i/>
          <w:szCs w:val="22"/>
          <w:u w:val="single"/>
          <w:lang w:val="it-IT" w:eastAsia="en-US"/>
        </w:rPr>
        <w:t>-</w:t>
      </w:r>
      <w:r w:rsidRPr="00CD51B8">
        <w:rPr>
          <w:rFonts w:cs="Sylfaen"/>
          <w:i/>
          <w:szCs w:val="22"/>
          <w:u w:val="single"/>
          <w:lang w:val="hy-AM" w:eastAsia="en-US"/>
        </w:rPr>
        <w:t>ի աճի ուղղությամբ նպաստող ռիսկեր</w:t>
      </w:r>
      <w:r w:rsidRPr="00CD51B8">
        <w:rPr>
          <w:rFonts w:cs="Sylfaen"/>
          <w:i/>
          <w:szCs w:val="22"/>
          <w:u w:val="single"/>
          <w:lang w:val="it-IT" w:eastAsia="en-US"/>
        </w:rPr>
        <w:t>.</w:t>
      </w:r>
      <w:r w:rsidRPr="00CD51B8">
        <w:rPr>
          <w:rFonts w:cs="Sylfaen"/>
          <w:i/>
          <w:szCs w:val="22"/>
          <w:u w:val="single"/>
          <w:lang w:val="hy-AM" w:eastAsia="en-US"/>
        </w:rPr>
        <w:t xml:space="preserve"> </w:t>
      </w:r>
    </w:p>
    <w:p w:rsidR="00CD51B8" w:rsidRPr="00CD51B8" w:rsidRDefault="00CD51B8" w:rsidP="00CD51B8">
      <w:pPr>
        <w:spacing w:before="0"/>
        <w:ind w:firstLine="360"/>
        <w:contextualSpacing w:val="0"/>
        <w:rPr>
          <w:rFonts w:cs="Sylfaen"/>
          <w:i/>
          <w:szCs w:val="22"/>
          <w:lang w:val="hy-AM" w:eastAsia="en-US"/>
        </w:rPr>
      </w:pPr>
    </w:p>
    <w:p w:rsidR="00CD51B8" w:rsidRPr="00CD51B8" w:rsidRDefault="00CD51B8" w:rsidP="00CD51B8">
      <w:pPr>
        <w:spacing w:before="0"/>
        <w:ind w:firstLine="360"/>
        <w:contextualSpacing w:val="0"/>
        <w:rPr>
          <w:rFonts w:cs="Sylfaen"/>
          <w:i/>
          <w:szCs w:val="22"/>
          <w:lang w:val="en-US" w:eastAsia="en-US"/>
        </w:rPr>
      </w:pPr>
      <w:r w:rsidRPr="00CD51B8">
        <w:rPr>
          <w:rFonts w:cs="Sylfaen"/>
          <w:i/>
          <w:szCs w:val="22"/>
          <w:lang w:val="hy-AM" w:eastAsia="en-US"/>
        </w:rPr>
        <w:t>Արտաքին</w:t>
      </w:r>
      <w:r w:rsidRPr="00CD51B8">
        <w:rPr>
          <w:rFonts w:cs="Sylfaen"/>
          <w:i/>
          <w:szCs w:val="22"/>
          <w:lang w:val="en-US" w:eastAsia="en-US"/>
        </w:rPr>
        <w:t xml:space="preserve"> </w:t>
      </w:r>
      <w:r w:rsidRPr="00CD51B8">
        <w:rPr>
          <w:rFonts w:cs="Sylfaen"/>
          <w:i/>
          <w:szCs w:val="22"/>
          <w:lang w:val="hy-AM" w:eastAsia="en-US"/>
        </w:rPr>
        <w:t>միջավայր</w:t>
      </w:r>
      <w:r w:rsidRPr="00CD51B8">
        <w:rPr>
          <w:rFonts w:cs="Sylfaen"/>
          <w:i/>
          <w:szCs w:val="22"/>
          <w:lang w:val="en-US" w:eastAsia="en-US"/>
        </w:rPr>
        <w:t>.</w:t>
      </w:r>
    </w:p>
    <w:p w:rsidR="00CD51B8" w:rsidRPr="00CD51B8" w:rsidRDefault="00CD51B8" w:rsidP="007657DA">
      <w:pPr>
        <w:numPr>
          <w:ilvl w:val="0"/>
          <w:numId w:val="33"/>
        </w:numPr>
        <w:spacing w:before="0"/>
        <w:contextualSpacing w:val="0"/>
        <w:rPr>
          <w:rFonts w:cs="Sylfaen"/>
          <w:b w:val="0"/>
          <w:szCs w:val="22"/>
          <w:lang w:val="it-IT" w:eastAsia="en-US"/>
        </w:rPr>
      </w:pPr>
      <w:r w:rsidRPr="00CD51B8">
        <w:rPr>
          <w:rFonts w:cs="Sylfaen"/>
          <w:b w:val="0"/>
          <w:szCs w:val="22"/>
          <w:lang w:val="en-US" w:eastAsia="en-US"/>
        </w:rPr>
        <w:t>Եթե</w:t>
      </w:r>
      <w:r w:rsidRPr="00CD51B8">
        <w:rPr>
          <w:rFonts w:cs="Sylfaen"/>
          <w:b w:val="0"/>
          <w:szCs w:val="22"/>
          <w:lang w:val="it-IT" w:eastAsia="en-US"/>
        </w:rPr>
        <w:t xml:space="preserve"> </w:t>
      </w:r>
      <w:r w:rsidRPr="00CD51B8">
        <w:rPr>
          <w:rFonts w:cs="Sylfaen"/>
          <w:b w:val="0"/>
          <w:szCs w:val="22"/>
          <w:lang w:val="hy-AM" w:eastAsia="en-US"/>
        </w:rPr>
        <w:t xml:space="preserve">համաշխարհային տնտեսական աճը միջնաժամկետում պահպանվի 2018 թվականի բարձր մակարդակում և </w:t>
      </w:r>
      <w:r w:rsidRPr="00CD51B8">
        <w:rPr>
          <w:rFonts w:cs="Sylfaen"/>
          <w:b w:val="0"/>
          <w:szCs w:val="22"/>
          <w:lang w:val="en-US" w:eastAsia="en-US"/>
        </w:rPr>
        <w:t>գործընկեր</w:t>
      </w:r>
      <w:r w:rsidRPr="00CD51B8">
        <w:rPr>
          <w:rFonts w:cs="Sylfaen"/>
          <w:b w:val="0"/>
          <w:szCs w:val="22"/>
          <w:lang w:val="it-IT" w:eastAsia="en-US"/>
        </w:rPr>
        <w:t xml:space="preserve"> </w:t>
      </w:r>
      <w:r w:rsidRPr="00CD51B8">
        <w:rPr>
          <w:rFonts w:cs="Sylfaen"/>
          <w:b w:val="0"/>
          <w:szCs w:val="22"/>
          <w:lang w:val="en-US" w:eastAsia="en-US"/>
        </w:rPr>
        <w:t>երկրների</w:t>
      </w:r>
      <w:r w:rsidRPr="00CD51B8">
        <w:rPr>
          <w:rFonts w:cs="Sylfaen"/>
          <w:b w:val="0"/>
          <w:szCs w:val="22"/>
          <w:lang w:val="it-IT" w:eastAsia="en-US"/>
        </w:rPr>
        <w:t xml:space="preserve"> </w:t>
      </w:r>
      <w:r w:rsidRPr="00CD51B8">
        <w:rPr>
          <w:rFonts w:cs="Sylfaen"/>
          <w:b w:val="0"/>
          <w:szCs w:val="22"/>
          <w:lang w:val="en-US" w:eastAsia="en-US"/>
        </w:rPr>
        <w:t>հետագա</w:t>
      </w:r>
      <w:r w:rsidRPr="00CD51B8">
        <w:rPr>
          <w:rFonts w:cs="Sylfaen"/>
          <w:b w:val="0"/>
          <w:szCs w:val="22"/>
          <w:lang w:val="it-IT" w:eastAsia="en-US"/>
        </w:rPr>
        <w:t xml:space="preserve"> </w:t>
      </w:r>
      <w:r w:rsidRPr="00CD51B8">
        <w:rPr>
          <w:rFonts w:cs="Sylfaen"/>
          <w:b w:val="0"/>
          <w:szCs w:val="22"/>
          <w:lang w:val="en-US" w:eastAsia="en-US"/>
        </w:rPr>
        <w:t>զարգացումները</w:t>
      </w:r>
      <w:r w:rsidRPr="00CD51B8">
        <w:rPr>
          <w:rFonts w:cs="Sylfaen"/>
          <w:b w:val="0"/>
          <w:szCs w:val="22"/>
          <w:lang w:val="it-IT" w:eastAsia="en-US"/>
        </w:rPr>
        <w:t xml:space="preserve"> </w:t>
      </w:r>
      <w:r w:rsidRPr="00CD51B8">
        <w:rPr>
          <w:rFonts w:cs="Sylfaen"/>
          <w:b w:val="0"/>
          <w:szCs w:val="22"/>
          <w:lang w:val="en-US" w:eastAsia="en-US"/>
        </w:rPr>
        <w:t>լինեն</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բարենպաստ, </w:t>
      </w:r>
      <w:r w:rsidRPr="00CD51B8">
        <w:rPr>
          <w:rFonts w:cs="Sylfaen"/>
          <w:b w:val="0"/>
          <w:szCs w:val="22"/>
          <w:lang w:val="en-US" w:eastAsia="en-US"/>
        </w:rPr>
        <w:t>քան</w:t>
      </w:r>
      <w:r w:rsidRPr="00CD51B8">
        <w:rPr>
          <w:rFonts w:cs="Sylfaen"/>
          <w:b w:val="0"/>
          <w:szCs w:val="22"/>
          <w:lang w:val="it-IT" w:eastAsia="en-US"/>
        </w:rPr>
        <w:t xml:space="preserve"> </w:t>
      </w:r>
      <w:r w:rsidRPr="00CD51B8">
        <w:rPr>
          <w:rFonts w:cs="Sylfaen"/>
          <w:b w:val="0"/>
          <w:szCs w:val="22"/>
          <w:lang w:val="en-US" w:eastAsia="en-US"/>
        </w:rPr>
        <w:t>կանխատեսումներն</w:t>
      </w:r>
      <w:r w:rsidRPr="00CD51B8">
        <w:rPr>
          <w:rFonts w:cs="Sylfaen"/>
          <w:b w:val="0"/>
          <w:szCs w:val="22"/>
          <w:lang w:val="it-IT" w:eastAsia="en-US"/>
        </w:rPr>
        <w:t xml:space="preserve"> </w:t>
      </w:r>
      <w:r w:rsidRPr="00CD51B8">
        <w:rPr>
          <w:rFonts w:cs="Sylfaen"/>
          <w:b w:val="0"/>
          <w:szCs w:val="22"/>
          <w:lang w:val="en-US" w:eastAsia="en-US"/>
        </w:rPr>
        <w:t>են</w:t>
      </w:r>
      <w:r w:rsidRPr="00CD51B8">
        <w:rPr>
          <w:rFonts w:cs="Sylfaen"/>
          <w:b w:val="0"/>
          <w:szCs w:val="22"/>
          <w:lang w:val="it-IT" w:eastAsia="en-US"/>
        </w:rPr>
        <w:t xml:space="preserve">, ՀՀ տնտեսական </w:t>
      </w:r>
      <w:r w:rsidRPr="00CD51B8">
        <w:rPr>
          <w:rFonts w:cs="Sylfaen"/>
          <w:b w:val="0"/>
          <w:szCs w:val="22"/>
          <w:lang w:val="en-US" w:eastAsia="en-US"/>
        </w:rPr>
        <w:t>աճը</w:t>
      </w:r>
      <w:r w:rsidRPr="00CD51B8">
        <w:rPr>
          <w:rFonts w:cs="Sylfaen"/>
          <w:b w:val="0"/>
          <w:szCs w:val="22"/>
          <w:lang w:val="it-IT" w:eastAsia="en-US"/>
        </w:rPr>
        <w:t xml:space="preserve"> </w:t>
      </w:r>
      <w:r w:rsidRPr="00CD51B8">
        <w:rPr>
          <w:rFonts w:cs="Sylfaen"/>
          <w:b w:val="0"/>
          <w:szCs w:val="22"/>
          <w:lang w:val="en-US" w:eastAsia="en-US"/>
        </w:rPr>
        <w:t>կլինի</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n-US" w:eastAsia="en-US"/>
        </w:rPr>
        <w:t>բարձր</w:t>
      </w:r>
      <w:r w:rsidRPr="00CD51B8">
        <w:rPr>
          <w:rFonts w:cs="Sylfaen"/>
          <w:b w:val="0"/>
          <w:szCs w:val="22"/>
          <w:lang w:val="it-IT" w:eastAsia="en-US"/>
        </w:rPr>
        <w:t xml:space="preserve">: </w:t>
      </w:r>
      <w:r w:rsidRPr="00CD51B8">
        <w:rPr>
          <w:rFonts w:cs="Sylfaen"/>
          <w:b w:val="0"/>
          <w:szCs w:val="22"/>
          <w:lang w:val="en-US" w:eastAsia="en-US"/>
        </w:rPr>
        <w:t>Այս</w:t>
      </w:r>
      <w:r w:rsidRPr="00CD51B8">
        <w:rPr>
          <w:rFonts w:cs="Sylfaen"/>
          <w:b w:val="0"/>
          <w:szCs w:val="22"/>
          <w:lang w:val="it-IT" w:eastAsia="en-US"/>
        </w:rPr>
        <w:t xml:space="preserve"> </w:t>
      </w:r>
      <w:r w:rsidRPr="00CD51B8">
        <w:rPr>
          <w:rFonts w:cs="Sylfaen"/>
          <w:b w:val="0"/>
          <w:szCs w:val="22"/>
          <w:lang w:val="en-US" w:eastAsia="en-US"/>
        </w:rPr>
        <w:t>իրավիճակի</w:t>
      </w:r>
      <w:r w:rsidRPr="00CD51B8">
        <w:rPr>
          <w:rFonts w:cs="Sylfaen"/>
          <w:b w:val="0"/>
          <w:szCs w:val="22"/>
          <w:lang w:val="it-IT" w:eastAsia="en-US"/>
        </w:rPr>
        <w:t xml:space="preserve"> </w:t>
      </w:r>
      <w:r w:rsidRPr="00CD51B8">
        <w:rPr>
          <w:rFonts w:cs="Sylfaen"/>
          <w:b w:val="0"/>
          <w:szCs w:val="22"/>
          <w:lang w:val="en-US" w:eastAsia="en-US"/>
        </w:rPr>
        <w:t>դրսևորումն</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n-US" w:eastAsia="en-US"/>
        </w:rPr>
        <w:t>հավանական</w:t>
      </w:r>
      <w:r w:rsidRPr="00CD51B8">
        <w:rPr>
          <w:rFonts w:cs="Sylfaen"/>
          <w:b w:val="0"/>
          <w:szCs w:val="22"/>
          <w:lang w:val="it-IT" w:eastAsia="en-US"/>
        </w:rPr>
        <w:t xml:space="preserve"> </w:t>
      </w:r>
      <w:r w:rsidRPr="00CD51B8">
        <w:rPr>
          <w:rFonts w:cs="Sylfaen"/>
          <w:b w:val="0"/>
          <w:szCs w:val="22"/>
          <w:lang w:val="en-US" w:eastAsia="en-US"/>
        </w:rPr>
        <w:t>կլինի</w:t>
      </w:r>
      <w:r w:rsidRPr="00CD51B8">
        <w:rPr>
          <w:rFonts w:cs="Sylfaen"/>
          <w:b w:val="0"/>
          <w:szCs w:val="22"/>
          <w:lang w:val="it-IT" w:eastAsia="en-US"/>
        </w:rPr>
        <w:t xml:space="preserve">, հատկապես, </w:t>
      </w:r>
      <w:r w:rsidRPr="00CD51B8">
        <w:rPr>
          <w:rFonts w:cs="Sylfaen"/>
          <w:b w:val="0"/>
          <w:szCs w:val="22"/>
          <w:lang w:val="en-US" w:eastAsia="en-US"/>
        </w:rPr>
        <w:t>եթե</w:t>
      </w:r>
      <w:r w:rsidRPr="00CD51B8">
        <w:rPr>
          <w:rFonts w:cs="Sylfaen"/>
          <w:b w:val="0"/>
          <w:szCs w:val="22"/>
          <w:lang w:val="it-IT" w:eastAsia="en-US"/>
        </w:rPr>
        <w:t xml:space="preserve"> </w:t>
      </w:r>
      <w:r w:rsidRPr="00CD51B8">
        <w:rPr>
          <w:rFonts w:cs="Sylfaen"/>
          <w:b w:val="0"/>
          <w:szCs w:val="22"/>
          <w:lang w:val="en-US" w:eastAsia="en-US"/>
        </w:rPr>
        <w:t>Ռուսաստանի</w:t>
      </w:r>
      <w:r w:rsidRPr="00CD51B8">
        <w:rPr>
          <w:rFonts w:cs="Sylfaen"/>
          <w:b w:val="0"/>
          <w:szCs w:val="22"/>
          <w:lang w:val="it-IT" w:eastAsia="en-US"/>
        </w:rPr>
        <w:t xml:space="preserve"> </w:t>
      </w:r>
      <w:r w:rsidRPr="00CD51B8">
        <w:rPr>
          <w:rFonts w:cs="Sylfaen"/>
          <w:b w:val="0"/>
          <w:szCs w:val="22"/>
          <w:lang w:val="en-US" w:eastAsia="en-US"/>
        </w:rPr>
        <w:t>տնտե</w:t>
      </w:r>
      <w:r w:rsidRPr="00CD51B8">
        <w:rPr>
          <w:rFonts w:cs="Sylfaen"/>
          <w:b w:val="0"/>
          <w:szCs w:val="22"/>
          <w:lang w:val="it-IT" w:eastAsia="en-US"/>
        </w:rPr>
        <w:softHyphen/>
      </w:r>
      <w:r w:rsidRPr="00CD51B8">
        <w:rPr>
          <w:rFonts w:cs="Sylfaen"/>
          <w:b w:val="0"/>
          <w:szCs w:val="22"/>
          <w:lang w:val="en-US" w:eastAsia="en-US"/>
        </w:rPr>
        <w:t>սությու</w:t>
      </w:r>
      <w:r w:rsidRPr="00CD51B8">
        <w:rPr>
          <w:rFonts w:cs="Sylfaen"/>
          <w:b w:val="0"/>
          <w:szCs w:val="22"/>
          <w:lang w:val="hy-AM" w:eastAsia="en-US"/>
        </w:rPr>
        <w:t>ն</w:t>
      </w:r>
      <w:r w:rsidRPr="00CD51B8">
        <w:rPr>
          <w:rFonts w:cs="Sylfaen"/>
          <w:b w:val="0"/>
          <w:szCs w:val="22"/>
          <w:lang w:val="en-US" w:eastAsia="en-US"/>
        </w:rPr>
        <w:t>ը</w:t>
      </w:r>
      <w:r w:rsidRPr="00CD51B8">
        <w:rPr>
          <w:rFonts w:cs="Sylfaen"/>
          <w:b w:val="0"/>
          <w:szCs w:val="22"/>
          <w:lang w:val="it-IT" w:eastAsia="en-US"/>
        </w:rPr>
        <w:t xml:space="preserve"> </w:t>
      </w:r>
      <w:r w:rsidRPr="00CD51B8">
        <w:rPr>
          <w:rFonts w:cs="Sylfaen"/>
          <w:b w:val="0"/>
          <w:szCs w:val="22"/>
          <w:lang w:val="hy-AM" w:eastAsia="en-US"/>
        </w:rPr>
        <w:t>աճի</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n-US" w:eastAsia="en-US"/>
        </w:rPr>
        <w:t>արագ</w:t>
      </w:r>
      <w:r w:rsidRPr="00CD51B8">
        <w:rPr>
          <w:rFonts w:cs="Sylfaen"/>
          <w:b w:val="0"/>
          <w:szCs w:val="22"/>
          <w:lang w:val="it-IT" w:eastAsia="en-US"/>
        </w:rPr>
        <w:t xml:space="preserve">, </w:t>
      </w:r>
      <w:r w:rsidRPr="00CD51B8">
        <w:rPr>
          <w:rFonts w:cs="Sylfaen"/>
          <w:b w:val="0"/>
          <w:szCs w:val="22"/>
          <w:lang w:val="en-US" w:eastAsia="en-US"/>
        </w:rPr>
        <w:t>քան</w:t>
      </w:r>
      <w:r w:rsidRPr="00CD51B8">
        <w:rPr>
          <w:rFonts w:cs="Sylfaen"/>
          <w:b w:val="0"/>
          <w:szCs w:val="22"/>
          <w:lang w:val="it-IT" w:eastAsia="en-US"/>
        </w:rPr>
        <w:t xml:space="preserve"> </w:t>
      </w:r>
      <w:r w:rsidRPr="00CD51B8">
        <w:rPr>
          <w:rFonts w:cs="Sylfaen"/>
          <w:b w:val="0"/>
          <w:szCs w:val="22"/>
          <w:lang w:val="en-US" w:eastAsia="en-US"/>
        </w:rPr>
        <w:t>ակնկալվում</w:t>
      </w:r>
      <w:r w:rsidRPr="00CD51B8">
        <w:rPr>
          <w:rFonts w:cs="Sylfaen"/>
          <w:b w:val="0"/>
          <w:szCs w:val="22"/>
          <w:lang w:val="it-IT" w:eastAsia="en-US"/>
        </w:rPr>
        <w:t xml:space="preserve"> </w:t>
      </w:r>
      <w:r w:rsidRPr="00CD51B8">
        <w:rPr>
          <w:rFonts w:cs="Sylfaen"/>
          <w:b w:val="0"/>
          <w:szCs w:val="22"/>
          <w:lang w:val="en-US" w:eastAsia="en-US"/>
        </w:rPr>
        <w:t>է</w:t>
      </w:r>
      <w:r w:rsidRPr="00CD51B8">
        <w:rPr>
          <w:rFonts w:cs="Sylfaen"/>
          <w:b w:val="0"/>
          <w:szCs w:val="22"/>
          <w:lang w:val="it-IT" w:eastAsia="en-US"/>
        </w:rPr>
        <w:t>:</w:t>
      </w:r>
    </w:p>
    <w:p w:rsidR="00CD51B8" w:rsidRPr="00CD51B8" w:rsidRDefault="00CD51B8" w:rsidP="007657DA">
      <w:pPr>
        <w:numPr>
          <w:ilvl w:val="0"/>
          <w:numId w:val="33"/>
        </w:numPr>
        <w:spacing w:before="0"/>
        <w:contextualSpacing w:val="0"/>
        <w:rPr>
          <w:rFonts w:cs="Sylfaen"/>
          <w:b w:val="0"/>
          <w:szCs w:val="22"/>
          <w:lang w:val="it-IT" w:eastAsia="en-US"/>
        </w:rPr>
      </w:pPr>
      <w:r w:rsidRPr="00CD51B8">
        <w:rPr>
          <w:rFonts w:cs="Sylfaen"/>
          <w:b w:val="0"/>
          <w:szCs w:val="22"/>
          <w:lang w:val="hy-AM" w:eastAsia="en-US"/>
        </w:rPr>
        <w:t>Ներքաղաքական վերջին իրադարձություններով և կ</w:t>
      </w:r>
      <w:r w:rsidRPr="00CD51B8">
        <w:rPr>
          <w:rFonts w:cs="Sylfaen"/>
          <w:b w:val="0"/>
          <w:szCs w:val="22"/>
          <w:lang w:eastAsia="en-US"/>
        </w:rPr>
        <w:t>առավարության</w:t>
      </w:r>
      <w:r w:rsidRPr="00CD51B8">
        <w:rPr>
          <w:rFonts w:cs="Sylfaen"/>
          <w:b w:val="0"/>
          <w:szCs w:val="22"/>
          <w:lang w:val="es-ES" w:eastAsia="en-US"/>
        </w:rPr>
        <w:t xml:space="preserve"> </w:t>
      </w:r>
      <w:r w:rsidRPr="00CD51B8">
        <w:rPr>
          <w:rFonts w:cs="Sylfaen"/>
          <w:b w:val="0"/>
          <w:szCs w:val="22"/>
          <w:lang w:eastAsia="en-US"/>
        </w:rPr>
        <w:t>կողմից</w:t>
      </w:r>
      <w:r w:rsidRPr="00CD51B8">
        <w:rPr>
          <w:rFonts w:cs="Sylfaen"/>
          <w:b w:val="0"/>
          <w:szCs w:val="22"/>
          <w:lang w:val="es-ES" w:eastAsia="en-US"/>
        </w:rPr>
        <w:t xml:space="preserve"> վարվող </w:t>
      </w:r>
      <w:r w:rsidRPr="00CD51B8">
        <w:rPr>
          <w:rFonts w:cs="Sylfaen"/>
          <w:b w:val="0"/>
          <w:szCs w:val="22"/>
          <w:lang w:val="en-US" w:eastAsia="en-US"/>
        </w:rPr>
        <w:t>ներդրումների</w:t>
      </w:r>
      <w:r w:rsidRPr="00CD51B8">
        <w:rPr>
          <w:rFonts w:cs="Sylfaen"/>
          <w:b w:val="0"/>
          <w:szCs w:val="22"/>
          <w:lang w:val="it-IT" w:eastAsia="en-US"/>
        </w:rPr>
        <w:t xml:space="preserve"> </w:t>
      </w:r>
      <w:r w:rsidRPr="00CD51B8">
        <w:rPr>
          <w:rFonts w:cs="Sylfaen"/>
          <w:b w:val="0"/>
          <w:szCs w:val="22"/>
          <w:lang w:val="en-US" w:eastAsia="en-US"/>
        </w:rPr>
        <w:t>ներգրավման</w:t>
      </w:r>
      <w:r w:rsidRPr="00CD51B8">
        <w:rPr>
          <w:rFonts w:cs="Sylfaen"/>
          <w:b w:val="0"/>
          <w:szCs w:val="22"/>
          <w:lang w:val="it-IT" w:eastAsia="en-US"/>
        </w:rPr>
        <w:t xml:space="preserve"> </w:t>
      </w:r>
      <w:r w:rsidRPr="00CD51B8">
        <w:rPr>
          <w:rFonts w:cs="Sylfaen"/>
          <w:b w:val="0"/>
          <w:szCs w:val="22"/>
          <w:lang w:eastAsia="en-US"/>
        </w:rPr>
        <w:t>քաղաքականության</w:t>
      </w:r>
      <w:r w:rsidRPr="00CD51B8">
        <w:rPr>
          <w:rFonts w:cs="Sylfaen"/>
          <w:b w:val="0"/>
          <w:szCs w:val="22"/>
          <w:lang w:val="es-ES" w:eastAsia="en-US"/>
        </w:rPr>
        <w:t xml:space="preserve"> </w:t>
      </w:r>
      <w:r w:rsidRPr="00CD51B8">
        <w:rPr>
          <w:rFonts w:cs="Sylfaen"/>
          <w:b w:val="0"/>
          <w:szCs w:val="22"/>
          <w:lang w:eastAsia="en-US"/>
        </w:rPr>
        <w:t>ազդեցությամբ</w:t>
      </w:r>
      <w:r w:rsidRPr="00CD51B8">
        <w:rPr>
          <w:rFonts w:cs="Sylfaen"/>
          <w:b w:val="0"/>
          <w:szCs w:val="22"/>
          <w:lang w:val="es-ES" w:eastAsia="en-US"/>
        </w:rPr>
        <w:t xml:space="preserve"> </w:t>
      </w:r>
      <w:r w:rsidRPr="00CD51B8">
        <w:rPr>
          <w:rFonts w:cs="Sylfaen"/>
          <w:b w:val="0"/>
          <w:szCs w:val="22"/>
          <w:lang w:eastAsia="en-US"/>
        </w:rPr>
        <w:t>պայմանավորված</w:t>
      </w:r>
      <w:r w:rsidRPr="00CD51B8">
        <w:rPr>
          <w:rFonts w:cs="Sylfaen"/>
          <w:b w:val="0"/>
          <w:szCs w:val="22"/>
          <w:lang w:val="it-IT" w:eastAsia="en-US"/>
        </w:rPr>
        <w:t xml:space="preserve"> </w:t>
      </w:r>
      <w:r w:rsidRPr="00CD51B8">
        <w:rPr>
          <w:rFonts w:cs="Sylfaen"/>
          <w:b w:val="0"/>
          <w:szCs w:val="22"/>
          <w:lang w:val="en-US" w:eastAsia="en-US"/>
        </w:rPr>
        <w:t>սպասվածից</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s-ES" w:eastAsia="en-US"/>
        </w:rPr>
        <w:t>օտարերկրյա</w:t>
      </w:r>
      <w:r w:rsidRPr="00CD51B8">
        <w:rPr>
          <w:rFonts w:cs="Sylfaen"/>
          <w:b w:val="0"/>
          <w:szCs w:val="22"/>
          <w:lang w:val="it-IT" w:eastAsia="en-US"/>
        </w:rPr>
        <w:t xml:space="preserve"> </w:t>
      </w:r>
      <w:r w:rsidRPr="00CD51B8">
        <w:rPr>
          <w:rFonts w:cs="Sylfaen"/>
          <w:b w:val="0"/>
          <w:szCs w:val="22"/>
          <w:lang w:val="en-US" w:eastAsia="en-US"/>
        </w:rPr>
        <w:t>ներդրումների</w:t>
      </w:r>
      <w:r w:rsidRPr="00CD51B8">
        <w:rPr>
          <w:rFonts w:cs="Sylfaen"/>
          <w:b w:val="0"/>
          <w:szCs w:val="22"/>
          <w:lang w:val="it-IT" w:eastAsia="en-US"/>
        </w:rPr>
        <w:t xml:space="preserve"> </w:t>
      </w:r>
      <w:r w:rsidRPr="00CD51B8">
        <w:rPr>
          <w:rFonts w:cs="Sylfaen"/>
          <w:b w:val="0"/>
          <w:szCs w:val="22"/>
          <w:lang w:val="en-US" w:eastAsia="en-US"/>
        </w:rPr>
        <w:t>ներգրավման</w:t>
      </w:r>
      <w:r w:rsidRPr="00CD51B8">
        <w:rPr>
          <w:rFonts w:cs="Sylfaen"/>
          <w:b w:val="0"/>
          <w:szCs w:val="22"/>
          <w:lang w:val="it-IT" w:eastAsia="en-US"/>
        </w:rPr>
        <w:t xml:space="preserve"> </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արտահանման</w:t>
      </w:r>
      <w:r w:rsidRPr="00CD51B8">
        <w:rPr>
          <w:rFonts w:cs="Sylfaen"/>
          <w:b w:val="0"/>
          <w:szCs w:val="22"/>
          <w:lang w:val="it-IT" w:eastAsia="en-US"/>
        </w:rPr>
        <w:t xml:space="preserve"> </w:t>
      </w:r>
      <w:r w:rsidRPr="00CD51B8">
        <w:rPr>
          <w:rFonts w:cs="Sylfaen"/>
          <w:b w:val="0"/>
          <w:szCs w:val="22"/>
          <w:lang w:val="en-US" w:eastAsia="en-US"/>
        </w:rPr>
        <w:t>շուկաների</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n-US" w:eastAsia="en-US"/>
        </w:rPr>
        <w:t>արագ</w:t>
      </w:r>
      <w:r w:rsidRPr="00CD51B8">
        <w:rPr>
          <w:rFonts w:cs="Sylfaen"/>
          <w:b w:val="0"/>
          <w:szCs w:val="22"/>
          <w:lang w:val="it-IT" w:eastAsia="en-US"/>
        </w:rPr>
        <w:t xml:space="preserve"> </w:t>
      </w:r>
      <w:r w:rsidRPr="00CD51B8">
        <w:rPr>
          <w:rFonts w:cs="Sylfaen"/>
          <w:b w:val="0"/>
          <w:szCs w:val="22"/>
          <w:lang w:val="en-US" w:eastAsia="en-US"/>
        </w:rPr>
        <w:t>ընդլայնման</w:t>
      </w:r>
      <w:r w:rsidRPr="00CD51B8">
        <w:rPr>
          <w:rFonts w:cs="Sylfaen"/>
          <w:b w:val="0"/>
          <w:szCs w:val="22"/>
          <w:lang w:val="it-IT" w:eastAsia="en-US"/>
        </w:rPr>
        <w:t xml:space="preserve"> </w:t>
      </w:r>
      <w:r w:rsidRPr="00CD51B8">
        <w:rPr>
          <w:rFonts w:cs="Sylfaen"/>
          <w:b w:val="0"/>
          <w:szCs w:val="22"/>
          <w:lang w:val="en-US" w:eastAsia="en-US"/>
        </w:rPr>
        <w:t>արդյունքում</w:t>
      </w:r>
      <w:r w:rsidRPr="00CD51B8">
        <w:rPr>
          <w:rFonts w:cs="Sylfaen"/>
          <w:b w:val="0"/>
          <w:szCs w:val="22"/>
          <w:lang w:val="it-IT" w:eastAsia="en-US"/>
        </w:rPr>
        <w:t xml:space="preserve"> </w:t>
      </w:r>
      <w:r w:rsidRPr="00CD51B8">
        <w:rPr>
          <w:rFonts w:cs="Sylfaen"/>
          <w:b w:val="0"/>
          <w:szCs w:val="22"/>
          <w:lang w:val="en-US" w:eastAsia="en-US"/>
        </w:rPr>
        <w:t>տնտեսական</w:t>
      </w:r>
      <w:r w:rsidRPr="00CD51B8">
        <w:rPr>
          <w:rFonts w:cs="Sylfaen"/>
          <w:b w:val="0"/>
          <w:szCs w:val="22"/>
          <w:lang w:val="it-IT" w:eastAsia="en-US"/>
        </w:rPr>
        <w:t xml:space="preserve"> </w:t>
      </w:r>
      <w:r w:rsidRPr="00CD51B8">
        <w:rPr>
          <w:rFonts w:cs="Sylfaen"/>
          <w:b w:val="0"/>
          <w:szCs w:val="22"/>
          <w:lang w:val="en-US" w:eastAsia="en-US"/>
        </w:rPr>
        <w:t>աճի</w:t>
      </w:r>
      <w:r w:rsidRPr="00CD51B8">
        <w:rPr>
          <w:rFonts w:cs="Sylfaen"/>
          <w:b w:val="0"/>
          <w:szCs w:val="22"/>
          <w:lang w:val="it-IT" w:eastAsia="en-US"/>
        </w:rPr>
        <w:t xml:space="preserve"> </w:t>
      </w:r>
      <w:r w:rsidRPr="00CD51B8">
        <w:rPr>
          <w:rFonts w:cs="Sylfaen"/>
          <w:b w:val="0"/>
          <w:szCs w:val="22"/>
          <w:lang w:val="en-US" w:eastAsia="en-US"/>
        </w:rPr>
        <w:t>մակարդակը</w:t>
      </w:r>
      <w:r w:rsidRPr="00CD51B8">
        <w:rPr>
          <w:rFonts w:cs="Sylfaen"/>
          <w:b w:val="0"/>
          <w:szCs w:val="22"/>
          <w:lang w:val="it-IT" w:eastAsia="en-US"/>
        </w:rPr>
        <w:t xml:space="preserve"> </w:t>
      </w:r>
      <w:r w:rsidRPr="00CD51B8">
        <w:rPr>
          <w:rFonts w:cs="Sylfaen"/>
          <w:b w:val="0"/>
          <w:szCs w:val="22"/>
          <w:lang w:val="en-US" w:eastAsia="en-US"/>
        </w:rPr>
        <w:t>նույնպես</w:t>
      </w:r>
      <w:r w:rsidRPr="00CD51B8">
        <w:rPr>
          <w:rFonts w:cs="Sylfaen"/>
          <w:b w:val="0"/>
          <w:szCs w:val="22"/>
          <w:lang w:val="it-IT" w:eastAsia="en-US"/>
        </w:rPr>
        <w:t xml:space="preserve"> </w:t>
      </w:r>
      <w:r w:rsidRPr="00CD51B8">
        <w:rPr>
          <w:rFonts w:cs="Sylfaen"/>
          <w:b w:val="0"/>
          <w:szCs w:val="22"/>
          <w:lang w:val="en-US" w:eastAsia="en-US"/>
        </w:rPr>
        <w:t>կարող</w:t>
      </w:r>
      <w:r w:rsidRPr="00CD51B8">
        <w:rPr>
          <w:rFonts w:cs="Sylfaen"/>
          <w:b w:val="0"/>
          <w:szCs w:val="22"/>
          <w:lang w:val="it-IT" w:eastAsia="en-US"/>
        </w:rPr>
        <w:t xml:space="preserve"> </w:t>
      </w:r>
      <w:r w:rsidRPr="00CD51B8">
        <w:rPr>
          <w:rFonts w:cs="Sylfaen"/>
          <w:b w:val="0"/>
          <w:szCs w:val="22"/>
          <w:lang w:val="en-US" w:eastAsia="en-US"/>
        </w:rPr>
        <w:t>է</w:t>
      </w:r>
      <w:r w:rsidRPr="00CD51B8">
        <w:rPr>
          <w:rFonts w:cs="Sylfaen"/>
          <w:b w:val="0"/>
          <w:szCs w:val="22"/>
          <w:lang w:val="it-IT" w:eastAsia="en-US"/>
        </w:rPr>
        <w:t xml:space="preserve"> </w:t>
      </w:r>
      <w:r w:rsidRPr="00CD51B8">
        <w:rPr>
          <w:rFonts w:cs="Sylfaen"/>
          <w:b w:val="0"/>
          <w:szCs w:val="22"/>
          <w:lang w:val="en-US" w:eastAsia="en-US"/>
        </w:rPr>
        <w:t>կանխատեսվածից</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n-US" w:eastAsia="en-US"/>
        </w:rPr>
        <w:t>բարձր</w:t>
      </w:r>
      <w:r w:rsidRPr="00CD51B8">
        <w:rPr>
          <w:rFonts w:cs="Sylfaen"/>
          <w:b w:val="0"/>
          <w:szCs w:val="22"/>
          <w:lang w:val="it-IT" w:eastAsia="en-US"/>
        </w:rPr>
        <w:t xml:space="preserve"> </w:t>
      </w:r>
      <w:r w:rsidRPr="00CD51B8">
        <w:rPr>
          <w:rFonts w:cs="Sylfaen"/>
          <w:b w:val="0"/>
          <w:szCs w:val="22"/>
          <w:lang w:val="en-US" w:eastAsia="en-US"/>
        </w:rPr>
        <w:t>լինել</w:t>
      </w:r>
      <w:r w:rsidRPr="00CD51B8">
        <w:rPr>
          <w:rFonts w:cs="Sylfaen"/>
          <w:b w:val="0"/>
          <w:szCs w:val="22"/>
          <w:lang w:val="it-IT" w:eastAsia="en-US"/>
        </w:rPr>
        <w:t>:</w:t>
      </w:r>
    </w:p>
    <w:p w:rsidR="00CD51B8" w:rsidRPr="00CD51B8" w:rsidRDefault="00CD51B8" w:rsidP="007657DA">
      <w:pPr>
        <w:numPr>
          <w:ilvl w:val="0"/>
          <w:numId w:val="33"/>
        </w:numPr>
        <w:spacing w:before="0"/>
        <w:contextualSpacing w:val="0"/>
        <w:rPr>
          <w:rFonts w:cs="Sylfaen"/>
          <w:b w:val="0"/>
          <w:szCs w:val="22"/>
          <w:lang w:val="it-IT" w:eastAsia="en-US"/>
        </w:rPr>
      </w:pPr>
      <w:r w:rsidRPr="00CD51B8">
        <w:rPr>
          <w:rFonts w:cs="Sylfaen"/>
          <w:b w:val="0"/>
          <w:szCs w:val="22"/>
          <w:lang w:val="hy-AM" w:eastAsia="en-US"/>
        </w:rPr>
        <w:t>Պ</w:t>
      </w:r>
      <w:r w:rsidRPr="00CD51B8">
        <w:rPr>
          <w:rFonts w:cs="Sylfaen"/>
          <w:b w:val="0"/>
          <w:szCs w:val="22"/>
          <w:lang w:val="en-US" w:eastAsia="en-US"/>
        </w:rPr>
        <w:t>արենային</w:t>
      </w:r>
      <w:r w:rsidRPr="00CD51B8">
        <w:rPr>
          <w:rFonts w:cs="Sylfaen"/>
          <w:b w:val="0"/>
          <w:szCs w:val="22"/>
          <w:lang w:val="it-IT" w:eastAsia="en-US"/>
        </w:rPr>
        <w:t xml:space="preserve"> </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ոչ</w:t>
      </w:r>
      <w:r w:rsidRPr="00CD51B8">
        <w:rPr>
          <w:rFonts w:cs="Sylfaen"/>
          <w:b w:val="0"/>
          <w:szCs w:val="22"/>
          <w:lang w:val="it-IT" w:eastAsia="en-US"/>
        </w:rPr>
        <w:t xml:space="preserve"> </w:t>
      </w:r>
      <w:r w:rsidRPr="00CD51B8">
        <w:rPr>
          <w:rFonts w:cs="Sylfaen"/>
          <w:b w:val="0"/>
          <w:szCs w:val="22"/>
          <w:lang w:val="en-US" w:eastAsia="en-US"/>
        </w:rPr>
        <w:t>պարենային</w:t>
      </w:r>
      <w:r w:rsidRPr="00CD51B8">
        <w:rPr>
          <w:rFonts w:cs="Sylfaen"/>
          <w:b w:val="0"/>
          <w:szCs w:val="22"/>
          <w:lang w:val="it-IT" w:eastAsia="en-US"/>
        </w:rPr>
        <w:t xml:space="preserve"> </w:t>
      </w:r>
      <w:r w:rsidRPr="00CD51B8">
        <w:rPr>
          <w:rFonts w:cs="Sylfaen"/>
          <w:b w:val="0"/>
          <w:szCs w:val="22"/>
          <w:lang w:val="en-US" w:eastAsia="en-US"/>
        </w:rPr>
        <w:t>ապրանքների</w:t>
      </w:r>
      <w:r w:rsidRPr="00CD51B8">
        <w:rPr>
          <w:rFonts w:cs="Sylfaen"/>
          <w:b w:val="0"/>
          <w:szCs w:val="22"/>
          <w:lang w:val="it-IT" w:eastAsia="en-US"/>
        </w:rPr>
        <w:t xml:space="preserve"> </w:t>
      </w:r>
      <w:r w:rsidRPr="00CD51B8">
        <w:rPr>
          <w:rFonts w:cs="Sylfaen"/>
          <w:b w:val="0"/>
          <w:szCs w:val="22"/>
          <w:lang w:val="hy-AM" w:eastAsia="en-US"/>
        </w:rPr>
        <w:t>միջազգային</w:t>
      </w:r>
      <w:r w:rsidRPr="00CD51B8">
        <w:rPr>
          <w:rFonts w:cs="Sylfaen"/>
          <w:b w:val="0"/>
          <w:szCs w:val="22"/>
          <w:lang w:val="it-IT" w:eastAsia="en-US"/>
        </w:rPr>
        <w:t xml:space="preserve"> </w:t>
      </w:r>
      <w:r w:rsidRPr="00CD51B8">
        <w:rPr>
          <w:rFonts w:cs="Sylfaen"/>
          <w:b w:val="0"/>
          <w:szCs w:val="22"/>
          <w:lang w:val="hy-AM" w:eastAsia="en-US"/>
        </w:rPr>
        <w:t>շուկաներում</w:t>
      </w:r>
      <w:r w:rsidRPr="00CD51B8">
        <w:rPr>
          <w:rFonts w:cs="Sylfaen"/>
          <w:b w:val="0"/>
          <w:szCs w:val="22"/>
          <w:lang w:val="it-IT" w:eastAsia="en-US"/>
        </w:rPr>
        <w:t xml:space="preserve"> </w:t>
      </w:r>
      <w:r w:rsidRPr="00CD51B8">
        <w:rPr>
          <w:rFonts w:cs="Sylfaen"/>
          <w:b w:val="0"/>
          <w:szCs w:val="22"/>
          <w:lang w:val="en-US" w:eastAsia="en-US"/>
        </w:rPr>
        <w:t>գնա</w:t>
      </w:r>
      <w:r w:rsidRPr="00CD51B8">
        <w:rPr>
          <w:rFonts w:cs="Sylfaen"/>
          <w:b w:val="0"/>
          <w:szCs w:val="22"/>
          <w:lang w:val="hy-AM" w:eastAsia="en-US"/>
        </w:rPr>
        <w:t>ճա</w:t>
      </w:r>
      <w:r w:rsidRPr="00CD51B8">
        <w:rPr>
          <w:rFonts w:cs="Sylfaen"/>
          <w:b w:val="0"/>
          <w:szCs w:val="22"/>
          <w:lang w:val="en-US" w:eastAsia="en-US"/>
        </w:rPr>
        <w:t>յին</w:t>
      </w:r>
      <w:r w:rsidRPr="00CD51B8">
        <w:rPr>
          <w:rFonts w:cs="Sylfaen"/>
          <w:b w:val="0"/>
          <w:szCs w:val="22"/>
          <w:lang w:val="it-IT" w:eastAsia="en-US"/>
        </w:rPr>
        <w:t xml:space="preserve"> </w:t>
      </w:r>
      <w:r w:rsidRPr="00CD51B8">
        <w:rPr>
          <w:rFonts w:cs="Sylfaen"/>
          <w:b w:val="0"/>
          <w:szCs w:val="22"/>
          <w:lang w:val="hy-AM" w:eastAsia="en-US"/>
        </w:rPr>
        <w:t>ցածր միջավայրը</w:t>
      </w:r>
      <w:r w:rsidRPr="00CD51B8">
        <w:rPr>
          <w:rFonts w:cs="Sylfaen"/>
          <w:b w:val="0"/>
          <w:szCs w:val="22"/>
          <w:lang w:val="it-IT" w:eastAsia="en-US"/>
        </w:rPr>
        <w:t xml:space="preserve"> </w:t>
      </w:r>
      <w:r w:rsidRPr="00CD51B8">
        <w:rPr>
          <w:rFonts w:cs="Sylfaen"/>
          <w:b w:val="0"/>
          <w:szCs w:val="22"/>
          <w:lang w:val="en-US" w:eastAsia="en-US"/>
        </w:rPr>
        <w:t>կարող</w:t>
      </w:r>
      <w:r w:rsidRPr="00CD51B8">
        <w:rPr>
          <w:rFonts w:cs="Sylfaen"/>
          <w:b w:val="0"/>
          <w:szCs w:val="22"/>
          <w:lang w:val="it-IT" w:eastAsia="en-US"/>
        </w:rPr>
        <w:t xml:space="preserve"> </w:t>
      </w:r>
      <w:r w:rsidRPr="00CD51B8">
        <w:rPr>
          <w:rFonts w:cs="Sylfaen"/>
          <w:b w:val="0"/>
          <w:szCs w:val="22"/>
          <w:lang w:val="en-US" w:eastAsia="en-US"/>
        </w:rPr>
        <w:t>է</w:t>
      </w:r>
      <w:r w:rsidRPr="00CD51B8">
        <w:rPr>
          <w:rFonts w:cs="Sylfaen"/>
          <w:b w:val="0"/>
          <w:szCs w:val="22"/>
          <w:lang w:val="it-IT" w:eastAsia="en-US"/>
        </w:rPr>
        <w:t xml:space="preserve"> </w:t>
      </w:r>
      <w:r w:rsidRPr="00CD51B8">
        <w:rPr>
          <w:rFonts w:cs="Sylfaen"/>
          <w:b w:val="0"/>
          <w:szCs w:val="22"/>
          <w:lang w:val="en-US" w:eastAsia="en-US"/>
        </w:rPr>
        <w:t>նպաստել</w:t>
      </w:r>
      <w:r w:rsidRPr="00CD51B8">
        <w:rPr>
          <w:rFonts w:cs="Sylfaen"/>
          <w:b w:val="0"/>
          <w:szCs w:val="22"/>
          <w:lang w:val="it-IT" w:eastAsia="en-US"/>
        </w:rPr>
        <w:t xml:space="preserve"> </w:t>
      </w:r>
      <w:r w:rsidRPr="00CD51B8">
        <w:rPr>
          <w:rFonts w:cs="Sylfaen"/>
          <w:b w:val="0"/>
          <w:szCs w:val="22"/>
          <w:lang w:val="en-US" w:eastAsia="en-US"/>
        </w:rPr>
        <w:t>տեղական</w:t>
      </w:r>
      <w:r w:rsidRPr="00CD51B8">
        <w:rPr>
          <w:rFonts w:cs="Sylfaen"/>
          <w:b w:val="0"/>
          <w:szCs w:val="22"/>
          <w:lang w:val="it-IT" w:eastAsia="en-US"/>
        </w:rPr>
        <w:t xml:space="preserve"> </w:t>
      </w:r>
      <w:r w:rsidRPr="00CD51B8">
        <w:rPr>
          <w:rFonts w:cs="Sylfaen"/>
          <w:b w:val="0"/>
          <w:szCs w:val="22"/>
          <w:lang w:val="en-US" w:eastAsia="en-US"/>
        </w:rPr>
        <w:t>արտադրության</w:t>
      </w:r>
      <w:r w:rsidRPr="00CD51B8">
        <w:rPr>
          <w:rFonts w:cs="Sylfaen"/>
          <w:b w:val="0"/>
          <w:szCs w:val="22"/>
          <w:lang w:val="it-IT" w:eastAsia="en-US"/>
        </w:rPr>
        <w:t xml:space="preserve"> </w:t>
      </w:r>
      <w:r w:rsidRPr="00CD51B8">
        <w:rPr>
          <w:rFonts w:cs="Sylfaen"/>
          <w:b w:val="0"/>
          <w:szCs w:val="22"/>
          <w:lang w:val="en-US" w:eastAsia="en-US"/>
        </w:rPr>
        <w:t>աճին</w:t>
      </w:r>
      <w:r w:rsidRPr="00CD51B8">
        <w:rPr>
          <w:rFonts w:cs="Sylfaen"/>
          <w:b w:val="0"/>
          <w:szCs w:val="22"/>
          <w:lang w:val="it-IT" w:eastAsia="en-US"/>
        </w:rPr>
        <w:t xml:space="preserve">` </w:t>
      </w:r>
      <w:r w:rsidRPr="00CD51B8">
        <w:rPr>
          <w:rFonts w:cs="Sylfaen"/>
          <w:b w:val="0"/>
          <w:szCs w:val="22"/>
          <w:lang w:val="en-US" w:eastAsia="en-US"/>
        </w:rPr>
        <w:t>արտադրության</w:t>
      </w:r>
      <w:r w:rsidRPr="00CD51B8">
        <w:rPr>
          <w:rFonts w:cs="Sylfaen"/>
          <w:b w:val="0"/>
          <w:szCs w:val="22"/>
          <w:lang w:val="it-IT" w:eastAsia="en-US"/>
        </w:rPr>
        <w:t xml:space="preserve"> </w:t>
      </w:r>
      <w:r w:rsidRPr="00CD51B8">
        <w:rPr>
          <w:rFonts w:cs="Sylfaen"/>
          <w:b w:val="0"/>
          <w:szCs w:val="22"/>
          <w:lang w:val="en-US" w:eastAsia="en-US"/>
        </w:rPr>
        <w:t>ցածր</w:t>
      </w:r>
      <w:r w:rsidRPr="00CD51B8">
        <w:rPr>
          <w:rFonts w:cs="Sylfaen"/>
          <w:b w:val="0"/>
          <w:szCs w:val="22"/>
          <w:lang w:val="it-IT" w:eastAsia="en-US"/>
        </w:rPr>
        <w:t xml:space="preserve"> </w:t>
      </w:r>
      <w:r w:rsidRPr="00CD51B8">
        <w:rPr>
          <w:rFonts w:cs="Sylfaen"/>
          <w:b w:val="0"/>
          <w:szCs w:val="22"/>
          <w:lang w:val="en-US" w:eastAsia="en-US"/>
        </w:rPr>
        <w:t>ծախսերի</w:t>
      </w:r>
      <w:r w:rsidRPr="00CD51B8">
        <w:rPr>
          <w:rFonts w:cs="Sylfaen"/>
          <w:b w:val="0"/>
          <w:szCs w:val="22"/>
          <w:lang w:val="it-IT" w:eastAsia="en-US"/>
        </w:rPr>
        <w:t xml:space="preserve"> </w:t>
      </w:r>
      <w:r w:rsidRPr="00CD51B8">
        <w:rPr>
          <w:rFonts w:cs="Sylfaen"/>
          <w:b w:val="0"/>
          <w:szCs w:val="22"/>
          <w:lang w:val="en-US" w:eastAsia="en-US"/>
        </w:rPr>
        <w:t>միջոցով</w:t>
      </w:r>
      <w:r w:rsidRPr="00CD51B8">
        <w:rPr>
          <w:rFonts w:cs="Sylfaen"/>
          <w:b w:val="0"/>
          <w:szCs w:val="22"/>
          <w:lang w:val="it-IT" w:eastAsia="en-US"/>
        </w:rPr>
        <w:t xml:space="preserve">: </w:t>
      </w:r>
    </w:p>
    <w:p w:rsidR="00CD51B8" w:rsidRPr="00CD51B8" w:rsidRDefault="00CD51B8" w:rsidP="00CD51B8">
      <w:pPr>
        <w:spacing w:before="0"/>
        <w:ind w:left="720" w:firstLine="0"/>
        <w:contextualSpacing w:val="0"/>
        <w:rPr>
          <w:rFonts w:cs="Sylfaen"/>
          <w:b w:val="0"/>
          <w:szCs w:val="22"/>
          <w:lang w:val="it-IT" w:eastAsia="en-US"/>
        </w:rPr>
      </w:pPr>
    </w:p>
    <w:p w:rsidR="00CD51B8" w:rsidRPr="00CD51B8" w:rsidRDefault="00CD51B8" w:rsidP="00CD51B8">
      <w:pPr>
        <w:spacing w:before="0"/>
        <w:ind w:firstLine="360"/>
        <w:contextualSpacing w:val="0"/>
        <w:rPr>
          <w:rFonts w:cs="Sylfaen"/>
          <w:i/>
          <w:szCs w:val="22"/>
          <w:lang w:val="it-IT" w:eastAsia="en-US"/>
        </w:rPr>
      </w:pPr>
      <w:r w:rsidRPr="00CD51B8">
        <w:rPr>
          <w:rFonts w:cs="Sylfaen"/>
          <w:i/>
          <w:szCs w:val="22"/>
          <w:lang w:val="en-US" w:eastAsia="en-US"/>
        </w:rPr>
        <w:t>Ներքին միջավայր</w:t>
      </w:r>
      <w:r w:rsidRPr="00CD51B8">
        <w:rPr>
          <w:rFonts w:cs="Sylfaen"/>
          <w:i/>
          <w:szCs w:val="22"/>
          <w:lang w:val="it-IT" w:eastAsia="en-US"/>
        </w:rPr>
        <w:t>.</w:t>
      </w:r>
    </w:p>
    <w:p w:rsidR="00CD51B8" w:rsidRPr="00CD51B8" w:rsidRDefault="00CD51B8" w:rsidP="007657DA">
      <w:pPr>
        <w:numPr>
          <w:ilvl w:val="0"/>
          <w:numId w:val="34"/>
        </w:numPr>
        <w:spacing w:before="0"/>
        <w:contextualSpacing w:val="0"/>
        <w:rPr>
          <w:rFonts w:cs="Sylfaen"/>
          <w:b w:val="0"/>
          <w:szCs w:val="22"/>
          <w:lang w:val="it-IT" w:eastAsia="en-US"/>
        </w:rPr>
      </w:pPr>
      <w:r w:rsidRPr="00CD51B8">
        <w:rPr>
          <w:rFonts w:cs="Sylfaen"/>
          <w:b w:val="0"/>
          <w:szCs w:val="22"/>
          <w:lang w:val="it-IT" w:eastAsia="en-US"/>
        </w:rPr>
        <w:t>ՀՀ կառավարության կողմից իրականացվող կառուցվածքային բարեփոխումների` հատկապես գործարար միջավայրի, արտահանման խթանման, ներդրումների ներգրավման, պետական համակարգի արդիականացման և կոռուպցիայի մակարդակի նվազեցման ուղղությամբ իրականացվող քաղաքականության արդյունքների ավելի արագ դրսևորման դեպքում տնտեսական աճի մակարդակը կլինի կանխատեսվածից ավելի բարձր:</w:t>
      </w:r>
    </w:p>
    <w:p w:rsidR="00CD51B8" w:rsidRPr="00CD51B8" w:rsidRDefault="00CD51B8" w:rsidP="007657DA">
      <w:pPr>
        <w:numPr>
          <w:ilvl w:val="0"/>
          <w:numId w:val="34"/>
        </w:numPr>
        <w:spacing w:before="0"/>
        <w:contextualSpacing w:val="0"/>
        <w:rPr>
          <w:rFonts w:cs="Sylfaen"/>
          <w:b w:val="0"/>
          <w:szCs w:val="22"/>
          <w:lang w:val="it-IT" w:eastAsia="en-US"/>
        </w:rPr>
      </w:pPr>
      <w:r w:rsidRPr="00CD51B8">
        <w:rPr>
          <w:rFonts w:cs="Sylfaen"/>
          <w:b w:val="0"/>
          <w:szCs w:val="22"/>
          <w:lang w:val="en-US" w:eastAsia="en-US"/>
        </w:rPr>
        <w:t>Հիմնականում</w:t>
      </w:r>
      <w:r w:rsidRPr="00CD51B8">
        <w:rPr>
          <w:rFonts w:cs="Sylfaen"/>
          <w:b w:val="0"/>
          <w:szCs w:val="22"/>
          <w:lang w:val="it-IT" w:eastAsia="en-US"/>
        </w:rPr>
        <w:t xml:space="preserve"> </w:t>
      </w:r>
      <w:r w:rsidRPr="00CD51B8">
        <w:rPr>
          <w:rFonts w:cs="Sylfaen"/>
          <w:b w:val="0"/>
          <w:szCs w:val="22"/>
          <w:lang w:val="en-US" w:eastAsia="en-US"/>
        </w:rPr>
        <w:t>վարկավորման</w:t>
      </w:r>
      <w:r w:rsidRPr="00CD51B8">
        <w:rPr>
          <w:rFonts w:cs="Sylfaen"/>
          <w:b w:val="0"/>
          <w:szCs w:val="22"/>
          <w:lang w:val="it-IT" w:eastAsia="en-US"/>
        </w:rPr>
        <w:t xml:space="preserve"> </w:t>
      </w:r>
      <w:r w:rsidRPr="00CD51B8">
        <w:rPr>
          <w:rFonts w:cs="Sylfaen"/>
          <w:b w:val="0"/>
          <w:szCs w:val="22"/>
          <w:lang w:val="en-US" w:eastAsia="en-US"/>
        </w:rPr>
        <w:t>պայմանների</w:t>
      </w:r>
      <w:r w:rsidRPr="00CD51B8">
        <w:rPr>
          <w:rFonts w:cs="Sylfaen"/>
          <w:b w:val="0"/>
          <w:szCs w:val="22"/>
          <w:lang w:val="it-IT" w:eastAsia="en-US"/>
        </w:rPr>
        <w:t xml:space="preserve"> </w:t>
      </w:r>
      <w:r w:rsidRPr="00CD51B8">
        <w:rPr>
          <w:rFonts w:cs="Sylfaen"/>
          <w:b w:val="0"/>
          <w:szCs w:val="22"/>
          <w:lang w:val="en-US" w:eastAsia="en-US"/>
        </w:rPr>
        <w:t>դյուրինացմամբ</w:t>
      </w:r>
      <w:r w:rsidRPr="00CD51B8">
        <w:rPr>
          <w:rFonts w:cs="Sylfaen"/>
          <w:b w:val="0"/>
          <w:szCs w:val="22"/>
          <w:lang w:val="it-IT" w:eastAsia="en-US"/>
        </w:rPr>
        <w:t xml:space="preserve"> </w:t>
      </w:r>
      <w:r w:rsidRPr="00CD51B8">
        <w:rPr>
          <w:rFonts w:cs="Sylfaen"/>
          <w:b w:val="0"/>
          <w:szCs w:val="22"/>
          <w:lang w:val="en-US" w:eastAsia="en-US"/>
        </w:rPr>
        <w:t>պայմանավորված</w:t>
      </w:r>
      <w:r w:rsidRPr="00CD51B8">
        <w:rPr>
          <w:rFonts w:cs="Sylfaen"/>
          <w:b w:val="0"/>
          <w:szCs w:val="22"/>
          <w:lang w:val="it-IT" w:eastAsia="en-US"/>
        </w:rPr>
        <w:t xml:space="preserve"> 2018 </w:t>
      </w:r>
      <w:r w:rsidRPr="00CD51B8">
        <w:rPr>
          <w:rFonts w:cs="Sylfaen"/>
          <w:b w:val="0"/>
          <w:szCs w:val="22"/>
          <w:lang w:val="en-US" w:eastAsia="en-US"/>
        </w:rPr>
        <w:t>թվականին</w:t>
      </w:r>
      <w:r w:rsidRPr="00CD51B8">
        <w:rPr>
          <w:rFonts w:cs="Sylfaen"/>
          <w:b w:val="0"/>
          <w:szCs w:val="22"/>
          <w:lang w:val="it-IT" w:eastAsia="en-US"/>
        </w:rPr>
        <w:t xml:space="preserve"> </w:t>
      </w:r>
      <w:r w:rsidRPr="00CD51B8">
        <w:rPr>
          <w:rFonts w:cs="Sylfaen"/>
          <w:b w:val="0"/>
          <w:szCs w:val="22"/>
          <w:lang w:val="en-US" w:eastAsia="en-US"/>
        </w:rPr>
        <w:t>և</w:t>
      </w:r>
      <w:r w:rsidRPr="00CD51B8">
        <w:rPr>
          <w:rFonts w:cs="Sylfaen"/>
          <w:b w:val="0"/>
          <w:szCs w:val="22"/>
          <w:lang w:val="it-IT" w:eastAsia="en-US"/>
        </w:rPr>
        <w:t xml:space="preserve"> 2019 </w:t>
      </w:r>
      <w:r w:rsidRPr="00CD51B8">
        <w:rPr>
          <w:rFonts w:cs="Sylfaen"/>
          <w:b w:val="0"/>
          <w:szCs w:val="22"/>
          <w:lang w:val="en-US" w:eastAsia="en-US"/>
        </w:rPr>
        <w:t>թվականի</w:t>
      </w:r>
      <w:r w:rsidRPr="00CD51B8">
        <w:rPr>
          <w:rFonts w:cs="Sylfaen"/>
          <w:b w:val="0"/>
          <w:szCs w:val="22"/>
          <w:lang w:val="it-IT" w:eastAsia="en-US"/>
        </w:rPr>
        <w:t xml:space="preserve"> </w:t>
      </w:r>
      <w:r w:rsidRPr="00CD51B8">
        <w:rPr>
          <w:rFonts w:cs="Sylfaen"/>
          <w:b w:val="0"/>
          <w:szCs w:val="22"/>
          <w:lang w:val="en-US" w:eastAsia="en-US"/>
        </w:rPr>
        <w:t>առաջին</w:t>
      </w:r>
      <w:r w:rsidRPr="00CD51B8">
        <w:rPr>
          <w:rFonts w:cs="Sylfaen"/>
          <w:b w:val="0"/>
          <w:szCs w:val="22"/>
          <w:lang w:val="it-IT" w:eastAsia="en-US"/>
        </w:rPr>
        <w:t xml:space="preserve"> </w:t>
      </w:r>
      <w:r w:rsidRPr="00CD51B8">
        <w:rPr>
          <w:rFonts w:cs="Sylfaen"/>
          <w:b w:val="0"/>
          <w:szCs w:val="22"/>
          <w:lang w:val="en-US" w:eastAsia="en-US"/>
        </w:rPr>
        <w:t>ամիսներին</w:t>
      </w:r>
      <w:r w:rsidRPr="00CD51B8">
        <w:rPr>
          <w:rFonts w:cs="Sylfaen"/>
          <w:b w:val="0"/>
          <w:szCs w:val="22"/>
          <w:lang w:val="it-IT" w:eastAsia="en-US"/>
        </w:rPr>
        <w:t xml:space="preserve"> </w:t>
      </w:r>
      <w:r w:rsidRPr="00CD51B8">
        <w:rPr>
          <w:rFonts w:cs="Sylfaen"/>
          <w:b w:val="0"/>
          <w:szCs w:val="22"/>
          <w:lang w:val="en-US" w:eastAsia="en-US"/>
        </w:rPr>
        <w:t>նկատվում</w:t>
      </w:r>
      <w:r w:rsidRPr="00CD51B8">
        <w:rPr>
          <w:rFonts w:cs="Sylfaen"/>
          <w:b w:val="0"/>
          <w:szCs w:val="22"/>
          <w:lang w:val="it-IT" w:eastAsia="en-US"/>
        </w:rPr>
        <w:t xml:space="preserve"> </w:t>
      </w:r>
      <w:r w:rsidRPr="00CD51B8">
        <w:rPr>
          <w:rFonts w:cs="Sylfaen"/>
          <w:b w:val="0"/>
          <w:szCs w:val="22"/>
          <w:lang w:val="en-US" w:eastAsia="en-US"/>
        </w:rPr>
        <w:t>է</w:t>
      </w:r>
      <w:r w:rsidRPr="00CD51B8">
        <w:rPr>
          <w:rFonts w:cs="Sylfaen"/>
          <w:b w:val="0"/>
          <w:szCs w:val="22"/>
          <w:lang w:val="it-IT" w:eastAsia="en-US"/>
        </w:rPr>
        <w:t xml:space="preserve"> </w:t>
      </w:r>
      <w:r w:rsidRPr="00CD51B8">
        <w:rPr>
          <w:rFonts w:cs="Sylfaen"/>
          <w:b w:val="0"/>
          <w:szCs w:val="22"/>
          <w:lang w:val="en-US" w:eastAsia="en-US"/>
        </w:rPr>
        <w:t>վարկավորման</w:t>
      </w:r>
      <w:r w:rsidRPr="00CD51B8">
        <w:rPr>
          <w:rFonts w:cs="Sylfaen"/>
          <w:b w:val="0"/>
          <w:szCs w:val="22"/>
          <w:lang w:val="it-IT" w:eastAsia="en-US"/>
        </w:rPr>
        <w:t xml:space="preserve"> </w:t>
      </w:r>
      <w:r w:rsidRPr="00CD51B8">
        <w:rPr>
          <w:rFonts w:cs="Sylfaen"/>
          <w:b w:val="0"/>
          <w:szCs w:val="22"/>
          <w:lang w:val="en-US" w:eastAsia="en-US"/>
        </w:rPr>
        <w:t>աճի</w:t>
      </w:r>
      <w:r w:rsidRPr="00CD51B8">
        <w:rPr>
          <w:rFonts w:cs="Sylfaen"/>
          <w:b w:val="0"/>
          <w:szCs w:val="22"/>
          <w:lang w:val="it-IT" w:eastAsia="en-US"/>
        </w:rPr>
        <w:t xml:space="preserve"> </w:t>
      </w:r>
      <w:r w:rsidRPr="00CD51B8">
        <w:rPr>
          <w:rFonts w:cs="Sylfaen"/>
          <w:b w:val="0"/>
          <w:szCs w:val="22"/>
          <w:lang w:val="en-US" w:eastAsia="en-US"/>
        </w:rPr>
        <w:t>արագացում</w:t>
      </w:r>
      <w:r w:rsidRPr="00CD51B8">
        <w:rPr>
          <w:rFonts w:cs="Sylfaen"/>
          <w:b w:val="0"/>
          <w:szCs w:val="22"/>
          <w:lang w:val="it-IT" w:eastAsia="en-US"/>
        </w:rPr>
        <w:t xml:space="preserve">: </w:t>
      </w:r>
      <w:r w:rsidRPr="00CD51B8">
        <w:rPr>
          <w:rFonts w:cs="Sylfaen"/>
          <w:b w:val="0"/>
          <w:szCs w:val="22"/>
          <w:lang w:val="en-US" w:eastAsia="en-US"/>
        </w:rPr>
        <w:t>Նշված</w:t>
      </w:r>
      <w:r w:rsidRPr="00CD51B8">
        <w:rPr>
          <w:rFonts w:cs="Sylfaen"/>
          <w:b w:val="0"/>
          <w:szCs w:val="22"/>
          <w:lang w:val="it-IT" w:eastAsia="en-US"/>
        </w:rPr>
        <w:t xml:space="preserve"> </w:t>
      </w:r>
      <w:r w:rsidRPr="00CD51B8">
        <w:rPr>
          <w:rFonts w:cs="Sylfaen"/>
          <w:b w:val="0"/>
          <w:szCs w:val="22"/>
          <w:lang w:val="en-US" w:eastAsia="en-US"/>
        </w:rPr>
        <w:t>միտումի</w:t>
      </w:r>
      <w:r w:rsidRPr="00CD51B8">
        <w:rPr>
          <w:rFonts w:cs="Sylfaen"/>
          <w:b w:val="0"/>
          <w:szCs w:val="22"/>
          <w:lang w:val="it-IT" w:eastAsia="en-US"/>
        </w:rPr>
        <w:t xml:space="preserve"> </w:t>
      </w:r>
      <w:r w:rsidRPr="00CD51B8">
        <w:rPr>
          <w:rFonts w:cs="Sylfaen"/>
          <w:b w:val="0"/>
          <w:szCs w:val="22"/>
          <w:lang w:val="en-US" w:eastAsia="en-US"/>
        </w:rPr>
        <w:t>պահպանումը</w:t>
      </w:r>
      <w:r w:rsidRPr="00CD51B8">
        <w:rPr>
          <w:rFonts w:cs="Sylfaen"/>
          <w:b w:val="0"/>
          <w:szCs w:val="22"/>
          <w:lang w:val="it-IT" w:eastAsia="en-US"/>
        </w:rPr>
        <w:t xml:space="preserve"> </w:t>
      </w:r>
      <w:r w:rsidRPr="00CD51B8">
        <w:rPr>
          <w:rFonts w:cs="Sylfaen"/>
          <w:b w:val="0"/>
          <w:szCs w:val="22"/>
          <w:lang w:val="en-US" w:eastAsia="en-US"/>
        </w:rPr>
        <w:t>դրական</w:t>
      </w:r>
      <w:r w:rsidRPr="00CD51B8">
        <w:rPr>
          <w:rFonts w:cs="Sylfaen"/>
          <w:b w:val="0"/>
          <w:szCs w:val="22"/>
          <w:lang w:val="it-IT" w:eastAsia="en-US"/>
        </w:rPr>
        <w:t xml:space="preserve"> </w:t>
      </w:r>
      <w:r w:rsidRPr="00CD51B8">
        <w:rPr>
          <w:rFonts w:cs="Sylfaen"/>
          <w:b w:val="0"/>
          <w:szCs w:val="22"/>
          <w:lang w:val="en-US" w:eastAsia="en-US"/>
        </w:rPr>
        <w:t>ազդեցություն</w:t>
      </w:r>
      <w:r w:rsidRPr="00CD51B8">
        <w:rPr>
          <w:rFonts w:cs="Sylfaen"/>
          <w:b w:val="0"/>
          <w:szCs w:val="22"/>
          <w:lang w:val="it-IT" w:eastAsia="en-US"/>
        </w:rPr>
        <w:t xml:space="preserve"> </w:t>
      </w:r>
      <w:r w:rsidRPr="00CD51B8">
        <w:rPr>
          <w:rFonts w:cs="Sylfaen"/>
          <w:b w:val="0"/>
          <w:szCs w:val="22"/>
          <w:lang w:val="en-US" w:eastAsia="en-US"/>
        </w:rPr>
        <w:t>կունենա</w:t>
      </w:r>
      <w:r w:rsidRPr="00CD51B8">
        <w:rPr>
          <w:rFonts w:cs="Sylfaen"/>
          <w:b w:val="0"/>
          <w:szCs w:val="22"/>
          <w:lang w:val="it-IT" w:eastAsia="en-US"/>
        </w:rPr>
        <w:t xml:space="preserve"> </w:t>
      </w:r>
      <w:r w:rsidRPr="00CD51B8">
        <w:rPr>
          <w:rFonts w:cs="Sylfaen"/>
          <w:b w:val="0"/>
          <w:szCs w:val="22"/>
          <w:lang w:val="en-US" w:eastAsia="en-US"/>
        </w:rPr>
        <w:t>նաև</w:t>
      </w:r>
      <w:r w:rsidRPr="00CD51B8">
        <w:rPr>
          <w:rFonts w:cs="Sylfaen"/>
          <w:b w:val="0"/>
          <w:szCs w:val="22"/>
          <w:lang w:val="it-IT" w:eastAsia="en-US"/>
        </w:rPr>
        <w:t xml:space="preserve"> </w:t>
      </w:r>
      <w:r w:rsidRPr="00CD51B8">
        <w:rPr>
          <w:rFonts w:cs="Sylfaen"/>
          <w:b w:val="0"/>
          <w:szCs w:val="22"/>
          <w:lang w:val="en-US" w:eastAsia="en-US"/>
        </w:rPr>
        <w:t>տնտեսության</w:t>
      </w:r>
      <w:r w:rsidRPr="00CD51B8">
        <w:rPr>
          <w:rFonts w:cs="Sylfaen"/>
          <w:b w:val="0"/>
          <w:szCs w:val="22"/>
          <w:lang w:val="it-IT" w:eastAsia="en-US"/>
        </w:rPr>
        <w:t xml:space="preserve"> </w:t>
      </w:r>
      <w:r w:rsidRPr="00CD51B8">
        <w:rPr>
          <w:rFonts w:cs="Sylfaen"/>
          <w:b w:val="0"/>
          <w:szCs w:val="22"/>
          <w:lang w:val="en-US" w:eastAsia="en-US"/>
        </w:rPr>
        <w:t>ակտիվացման</w:t>
      </w:r>
      <w:r w:rsidRPr="00CD51B8">
        <w:rPr>
          <w:rFonts w:cs="Sylfaen"/>
          <w:b w:val="0"/>
          <w:szCs w:val="22"/>
          <w:lang w:val="it-IT" w:eastAsia="en-US"/>
        </w:rPr>
        <w:t xml:space="preserve"> </w:t>
      </w:r>
      <w:r w:rsidRPr="00CD51B8">
        <w:rPr>
          <w:rFonts w:cs="Sylfaen"/>
          <w:b w:val="0"/>
          <w:szCs w:val="22"/>
          <w:lang w:val="en-US" w:eastAsia="en-US"/>
        </w:rPr>
        <w:t>վրա</w:t>
      </w:r>
      <w:r w:rsidRPr="00CD51B8">
        <w:rPr>
          <w:rFonts w:cs="Sylfaen"/>
          <w:b w:val="0"/>
          <w:szCs w:val="22"/>
          <w:lang w:val="it-IT" w:eastAsia="en-US"/>
        </w:rPr>
        <w:t xml:space="preserve"> </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տնտեսական</w:t>
      </w:r>
      <w:r w:rsidRPr="00CD51B8">
        <w:rPr>
          <w:rFonts w:cs="Sylfaen"/>
          <w:b w:val="0"/>
          <w:szCs w:val="22"/>
          <w:lang w:val="it-IT" w:eastAsia="en-US"/>
        </w:rPr>
        <w:t xml:space="preserve"> </w:t>
      </w:r>
      <w:r w:rsidRPr="00CD51B8">
        <w:rPr>
          <w:rFonts w:cs="Sylfaen"/>
          <w:b w:val="0"/>
          <w:szCs w:val="22"/>
          <w:lang w:val="en-US" w:eastAsia="en-US"/>
        </w:rPr>
        <w:t>աճի</w:t>
      </w:r>
      <w:r w:rsidRPr="00CD51B8">
        <w:rPr>
          <w:rFonts w:cs="Sylfaen"/>
          <w:b w:val="0"/>
          <w:szCs w:val="22"/>
          <w:lang w:val="it-IT" w:eastAsia="en-US"/>
        </w:rPr>
        <w:t xml:space="preserve"> </w:t>
      </w:r>
      <w:r w:rsidRPr="00CD51B8">
        <w:rPr>
          <w:rFonts w:cs="Sylfaen"/>
          <w:b w:val="0"/>
          <w:szCs w:val="22"/>
          <w:lang w:val="en-US" w:eastAsia="en-US"/>
        </w:rPr>
        <w:t>մակարդակը</w:t>
      </w:r>
      <w:r w:rsidRPr="00CD51B8">
        <w:rPr>
          <w:rFonts w:cs="Sylfaen"/>
          <w:b w:val="0"/>
          <w:szCs w:val="22"/>
          <w:lang w:val="it-IT" w:eastAsia="en-US"/>
        </w:rPr>
        <w:t xml:space="preserve"> </w:t>
      </w:r>
      <w:r w:rsidRPr="00CD51B8">
        <w:rPr>
          <w:rFonts w:cs="Sylfaen"/>
          <w:b w:val="0"/>
          <w:szCs w:val="22"/>
          <w:lang w:val="en-US" w:eastAsia="en-US"/>
        </w:rPr>
        <w:t>կլինի</w:t>
      </w:r>
      <w:r w:rsidRPr="00CD51B8">
        <w:rPr>
          <w:rFonts w:cs="Sylfaen"/>
          <w:b w:val="0"/>
          <w:szCs w:val="22"/>
          <w:lang w:val="it-IT" w:eastAsia="en-US"/>
        </w:rPr>
        <w:t xml:space="preserve"> </w:t>
      </w:r>
      <w:r w:rsidRPr="00CD51B8">
        <w:rPr>
          <w:rFonts w:cs="Sylfaen"/>
          <w:b w:val="0"/>
          <w:szCs w:val="22"/>
          <w:lang w:val="en-US" w:eastAsia="en-US"/>
        </w:rPr>
        <w:t>կանխատեսվածից</w:t>
      </w:r>
      <w:r w:rsidRPr="00CD51B8">
        <w:rPr>
          <w:rFonts w:cs="Sylfaen"/>
          <w:b w:val="0"/>
          <w:szCs w:val="22"/>
          <w:lang w:val="it-IT" w:eastAsia="en-US"/>
        </w:rPr>
        <w:t xml:space="preserve"> </w:t>
      </w:r>
      <w:r w:rsidRPr="00CD51B8">
        <w:rPr>
          <w:rFonts w:cs="Sylfaen"/>
          <w:b w:val="0"/>
          <w:szCs w:val="22"/>
          <w:lang w:val="en-US" w:eastAsia="en-US"/>
        </w:rPr>
        <w:t>ավելի</w:t>
      </w:r>
      <w:r w:rsidRPr="00CD51B8">
        <w:rPr>
          <w:rFonts w:cs="Sylfaen"/>
          <w:b w:val="0"/>
          <w:szCs w:val="22"/>
          <w:lang w:val="it-IT" w:eastAsia="en-US"/>
        </w:rPr>
        <w:t xml:space="preserve"> </w:t>
      </w:r>
      <w:r w:rsidRPr="00CD51B8">
        <w:rPr>
          <w:rFonts w:cs="Sylfaen"/>
          <w:b w:val="0"/>
          <w:szCs w:val="22"/>
          <w:lang w:val="en-US" w:eastAsia="en-US"/>
        </w:rPr>
        <w:t>բարձր</w:t>
      </w:r>
      <w:r w:rsidRPr="00CD51B8">
        <w:rPr>
          <w:rFonts w:cs="Sylfaen"/>
          <w:b w:val="0"/>
          <w:szCs w:val="22"/>
          <w:lang w:val="it-IT" w:eastAsia="en-US"/>
        </w:rPr>
        <w:t>:</w:t>
      </w:r>
    </w:p>
    <w:p w:rsidR="00CD51B8" w:rsidRPr="00CD51B8" w:rsidRDefault="00CD51B8" w:rsidP="007657DA">
      <w:pPr>
        <w:numPr>
          <w:ilvl w:val="0"/>
          <w:numId w:val="34"/>
        </w:numPr>
        <w:spacing w:before="0"/>
        <w:contextualSpacing w:val="0"/>
        <w:rPr>
          <w:rFonts w:cs="Sylfaen"/>
          <w:b w:val="0"/>
          <w:szCs w:val="22"/>
          <w:lang w:val="it-IT" w:eastAsia="en-US"/>
        </w:rPr>
      </w:pPr>
      <w:r w:rsidRPr="00CD51B8">
        <w:rPr>
          <w:rFonts w:cs="Sylfaen"/>
          <w:b w:val="0"/>
          <w:szCs w:val="22"/>
          <w:lang w:val="it-IT" w:eastAsia="en-US"/>
        </w:rPr>
        <w:t xml:space="preserve">2018 թվականին տեղի ունեցած </w:t>
      </w:r>
      <w:r w:rsidRPr="00CD51B8">
        <w:rPr>
          <w:rFonts w:cs="Sylfaen"/>
          <w:b w:val="0"/>
          <w:szCs w:val="22"/>
          <w:lang w:val="en-US" w:eastAsia="en-US"/>
        </w:rPr>
        <w:t>քաղաքական</w:t>
      </w:r>
      <w:r w:rsidRPr="00CD51B8">
        <w:rPr>
          <w:rFonts w:cs="Sylfaen"/>
          <w:b w:val="0"/>
          <w:szCs w:val="22"/>
          <w:lang w:val="it-IT" w:eastAsia="en-US"/>
        </w:rPr>
        <w:t xml:space="preserve"> </w:t>
      </w:r>
      <w:r w:rsidRPr="00CD51B8">
        <w:rPr>
          <w:rFonts w:cs="Sylfaen"/>
          <w:b w:val="0"/>
          <w:szCs w:val="22"/>
          <w:lang w:val="en-US" w:eastAsia="en-US"/>
        </w:rPr>
        <w:t>իրադարձությունների</w:t>
      </w:r>
      <w:r w:rsidRPr="00CD51B8">
        <w:rPr>
          <w:rFonts w:cs="Sylfaen"/>
          <w:b w:val="0"/>
          <w:szCs w:val="22"/>
          <w:lang w:val="it-IT" w:eastAsia="en-US"/>
        </w:rPr>
        <w:t xml:space="preserve"> </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ՀՀ</w:t>
      </w:r>
      <w:r w:rsidRPr="00CD51B8">
        <w:rPr>
          <w:rFonts w:cs="Sylfaen"/>
          <w:b w:val="0"/>
          <w:szCs w:val="22"/>
          <w:lang w:val="it-IT" w:eastAsia="en-US"/>
        </w:rPr>
        <w:t xml:space="preserve"> </w:t>
      </w:r>
      <w:r w:rsidRPr="00CD51B8">
        <w:rPr>
          <w:rFonts w:cs="Sylfaen"/>
          <w:b w:val="0"/>
          <w:szCs w:val="22"/>
          <w:lang w:val="en-US" w:eastAsia="en-US"/>
        </w:rPr>
        <w:t>կառավարության</w:t>
      </w:r>
      <w:r w:rsidRPr="00CD51B8">
        <w:rPr>
          <w:rFonts w:cs="Sylfaen"/>
          <w:b w:val="0"/>
          <w:szCs w:val="22"/>
          <w:lang w:val="it-IT" w:eastAsia="en-US"/>
        </w:rPr>
        <w:t xml:space="preserve"> կողմից իրականացվող </w:t>
      </w:r>
      <w:r w:rsidRPr="00CD51B8">
        <w:rPr>
          <w:rFonts w:cs="Sylfaen"/>
          <w:b w:val="0"/>
          <w:szCs w:val="22"/>
          <w:lang w:val="en-US" w:eastAsia="en-US"/>
        </w:rPr>
        <w:t>բարեփոխումների</w:t>
      </w:r>
      <w:r w:rsidRPr="00CD51B8">
        <w:rPr>
          <w:rFonts w:cs="Sylfaen"/>
          <w:b w:val="0"/>
          <w:szCs w:val="22"/>
          <w:lang w:val="it-IT" w:eastAsia="en-US"/>
        </w:rPr>
        <w:t xml:space="preserve"> արդյունքում տնտեսությունում ձևավորված դրական սպասումները կարող են հանգեցնել տնտեսության սպասվածից ավելի աշխուժացման: </w:t>
      </w:r>
    </w:p>
    <w:p w:rsidR="00CD51B8" w:rsidRPr="00CD51B8" w:rsidRDefault="00CD51B8" w:rsidP="007657DA">
      <w:pPr>
        <w:numPr>
          <w:ilvl w:val="0"/>
          <w:numId w:val="34"/>
        </w:numPr>
        <w:spacing w:before="0"/>
        <w:contextualSpacing w:val="0"/>
        <w:rPr>
          <w:rFonts w:cs="Sylfaen"/>
          <w:b w:val="0"/>
          <w:szCs w:val="22"/>
          <w:lang w:val="hy-AM" w:eastAsia="en-US"/>
        </w:rPr>
      </w:pPr>
      <w:r w:rsidRPr="00CD51B8">
        <w:rPr>
          <w:rFonts w:cs="Sylfaen"/>
          <w:b w:val="0"/>
          <w:szCs w:val="22"/>
          <w:lang w:val="hy-AM" w:eastAsia="en-US"/>
        </w:rPr>
        <w:t>Ամուլ</w:t>
      </w:r>
      <w:r w:rsidRPr="00CD51B8">
        <w:rPr>
          <w:rFonts w:cs="Sylfaen"/>
          <w:b w:val="0"/>
          <w:szCs w:val="22"/>
          <w:lang w:val="en-US" w:eastAsia="en-US"/>
        </w:rPr>
        <w:t>ս</w:t>
      </w:r>
      <w:r w:rsidRPr="00CD51B8">
        <w:rPr>
          <w:rFonts w:cs="Sylfaen"/>
          <w:b w:val="0"/>
          <w:szCs w:val="22"/>
          <w:lang w:val="hy-AM" w:eastAsia="en-US"/>
        </w:rPr>
        <w:t xml:space="preserve">արի </w:t>
      </w:r>
      <w:r w:rsidRPr="00CD51B8">
        <w:rPr>
          <w:rFonts w:cs="Sylfaen"/>
          <w:b w:val="0"/>
          <w:szCs w:val="22"/>
          <w:lang w:val="en-US" w:eastAsia="en-US"/>
        </w:rPr>
        <w:t>և</w:t>
      </w:r>
      <w:r w:rsidRPr="00CD51B8">
        <w:rPr>
          <w:rFonts w:cs="Sylfaen"/>
          <w:b w:val="0"/>
          <w:szCs w:val="22"/>
          <w:lang w:val="it-IT" w:eastAsia="en-US"/>
        </w:rPr>
        <w:t xml:space="preserve"> </w:t>
      </w:r>
      <w:r w:rsidRPr="00CD51B8">
        <w:rPr>
          <w:rFonts w:cs="Sylfaen"/>
          <w:b w:val="0"/>
          <w:szCs w:val="22"/>
          <w:lang w:val="en-US" w:eastAsia="en-US"/>
        </w:rPr>
        <w:t>Թեղուտի</w:t>
      </w:r>
      <w:r w:rsidRPr="00CD51B8">
        <w:rPr>
          <w:rFonts w:cs="Sylfaen"/>
          <w:b w:val="0"/>
          <w:szCs w:val="22"/>
          <w:lang w:val="hy-AM" w:eastAsia="en-US"/>
        </w:rPr>
        <w:t xml:space="preserve"> հանք</w:t>
      </w:r>
      <w:r w:rsidRPr="00CD51B8">
        <w:rPr>
          <w:rFonts w:cs="Sylfaen"/>
          <w:b w:val="0"/>
          <w:szCs w:val="22"/>
          <w:lang w:val="en-US" w:eastAsia="en-US"/>
        </w:rPr>
        <w:t>ավայրեր</w:t>
      </w:r>
      <w:r w:rsidRPr="00CD51B8">
        <w:rPr>
          <w:rFonts w:cs="Sylfaen"/>
          <w:b w:val="0"/>
          <w:szCs w:val="22"/>
          <w:lang w:val="hy-AM" w:eastAsia="en-US"/>
        </w:rPr>
        <w:t>ի</w:t>
      </w:r>
      <w:r w:rsidRPr="00CD51B8">
        <w:rPr>
          <w:rFonts w:cs="Sylfaen"/>
          <w:b w:val="0"/>
          <w:szCs w:val="22"/>
          <w:lang w:val="it-IT" w:eastAsia="en-US"/>
        </w:rPr>
        <w:t xml:space="preserve">, </w:t>
      </w:r>
      <w:r w:rsidRPr="00CD51B8">
        <w:rPr>
          <w:rFonts w:cs="Sylfaen"/>
          <w:b w:val="0"/>
          <w:szCs w:val="22"/>
          <w:lang w:val="en-US" w:eastAsia="en-US"/>
        </w:rPr>
        <w:t>ինչպես</w:t>
      </w:r>
      <w:r w:rsidRPr="00CD51B8">
        <w:rPr>
          <w:rFonts w:cs="Sylfaen"/>
          <w:b w:val="0"/>
          <w:szCs w:val="22"/>
          <w:lang w:val="it-IT" w:eastAsia="en-US"/>
        </w:rPr>
        <w:t xml:space="preserve"> </w:t>
      </w:r>
      <w:r w:rsidRPr="00CD51B8">
        <w:rPr>
          <w:rFonts w:cs="Sylfaen"/>
          <w:b w:val="0"/>
          <w:szCs w:val="22"/>
          <w:lang w:val="en-US" w:eastAsia="en-US"/>
        </w:rPr>
        <w:t>նաև</w:t>
      </w:r>
      <w:r w:rsidRPr="00CD51B8">
        <w:rPr>
          <w:rFonts w:cs="Sylfaen"/>
          <w:b w:val="0"/>
          <w:szCs w:val="22"/>
          <w:lang w:val="it-IT" w:eastAsia="en-US"/>
        </w:rPr>
        <w:t xml:space="preserve"> </w:t>
      </w:r>
      <w:r w:rsidRPr="00CD51B8">
        <w:rPr>
          <w:rFonts w:cs="Sylfaen"/>
          <w:b w:val="0"/>
          <w:szCs w:val="22"/>
          <w:lang w:val="en-US" w:eastAsia="en-US"/>
        </w:rPr>
        <w:t>Ալավերդու</w:t>
      </w:r>
      <w:r w:rsidRPr="00CD51B8">
        <w:rPr>
          <w:rFonts w:cs="Sylfaen"/>
          <w:b w:val="0"/>
          <w:szCs w:val="22"/>
          <w:lang w:val="it-IT" w:eastAsia="en-US"/>
        </w:rPr>
        <w:t xml:space="preserve"> </w:t>
      </w:r>
      <w:r w:rsidRPr="00CD51B8">
        <w:rPr>
          <w:rFonts w:cs="Sylfaen"/>
          <w:b w:val="0"/>
          <w:szCs w:val="22"/>
          <w:lang w:val="en-US" w:eastAsia="en-US"/>
        </w:rPr>
        <w:t>պղնձաձուլարանի</w:t>
      </w:r>
      <w:r w:rsidRPr="00CD51B8">
        <w:rPr>
          <w:rFonts w:cs="Sylfaen"/>
          <w:b w:val="0"/>
          <w:szCs w:val="22"/>
          <w:lang w:val="hy-AM" w:eastAsia="en-US"/>
        </w:rPr>
        <w:t xml:space="preserve"> շահագործման</w:t>
      </w:r>
      <w:r w:rsidRPr="00CD51B8">
        <w:rPr>
          <w:rFonts w:cs="Sylfaen"/>
          <w:b w:val="0"/>
          <w:szCs w:val="22"/>
          <w:lang w:val="it-IT" w:eastAsia="en-US"/>
        </w:rPr>
        <w:t xml:space="preserve"> </w:t>
      </w:r>
      <w:r w:rsidRPr="00CD51B8">
        <w:rPr>
          <w:rFonts w:cs="Sylfaen"/>
          <w:b w:val="0"/>
          <w:szCs w:val="22"/>
          <w:lang w:val="hy-AM" w:eastAsia="en-US"/>
        </w:rPr>
        <w:t>պայմաններում</w:t>
      </w:r>
      <w:r w:rsidRPr="00CD51B8">
        <w:rPr>
          <w:rFonts w:cs="Sylfaen"/>
          <w:b w:val="0"/>
          <w:szCs w:val="22"/>
          <w:lang w:val="it-IT" w:eastAsia="en-US"/>
        </w:rPr>
        <w:t xml:space="preserve"> </w:t>
      </w:r>
      <w:r w:rsidRPr="00CD51B8">
        <w:rPr>
          <w:rFonts w:cs="Sylfaen"/>
          <w:b w:val="0"/>
          <w:szCs w:val="22"/>
          <w:lang w:val="hy-AM" w:eastAsia="en-US"/>
        </w:rPr>
        <w:t>տնտեսական</w:t>
      </w:r>
      <w:r w:rsidRPr="00CD51B8">
        <w:rPr>
          <w:rFonts w:cs="Sylfaen"/>
          <w:b w:val="0"/>
          <w:szCs w:val="22"/>
          <w:lang w:val="it-IT" w:eastAsia="en-US"/>
        </w:rPr>
        <w:t xml:space="preserve"> </w:t>
      </w:r>
      <w:r w:rsidRPr="00CD51B8">
        <w:rPr>
          <w:rFonts w:cs="Sylfaen"/>
          <w:b w:val="0"/>
          <w:szCs w:val="22"/>
          <w:lang w:val="hy-AM" w:eastAsia="en-US"/>
        </w:rPr>
        <w:t>աճի</w:t>
      </w:r>
      <w:r w:rsidRPr="00CD51B8">
        <w:rPr>
          <w:rFonts w:cs="Sylfaen"/>
          <w:b w:val="0"/>
          <w:szCs w:val="22"/>
          <w:lang w:val="it-IT" w:eastAsia="en-US"/>
        </w:rPr>
        <w:t xml:space="preserve"> </w:t>
      </w:r>
      <w:r w:rsidRPr="00CD51B8">
        <w:rPr>
          <w:rFonts w:cs="Sylfaen"/>
          <w:b w:val="0"/>
          <w:szCs w:val="22"/>
          <w:lang w:val="hy-AM" w:eastAsia="en-US"/>
        </w:rPr>
        <w:t>մակարդակը</w:t>
      </w:r>
      <w:r w:rsidRPr="00CD51B8">
        <w:rPr>
          <w:rFonts w:cs="Sylfaen"/>
          <w:b w:val="0"/>
          <w:szCs w:val="22"/>
          <w:lang w:val="it-IT" w:eastAsia="en-US"/>
        </w:rPr>
        <w:t xml:space="preserve"> կարող է </w:t>
      </w:r>
      <w:r w:rsidRPr="00CD51B8">
        <w:rPr>
          <w:rFonts w:cs="Sylfaen"/>
          <w:b w:val="0"/>
          <w:szCs w:val="22"/>
          <w:lang w:val="hy-AM" w:eastAsia="en-US"/>
        </w:rPr>
        <w:t>կանխատեսվածից</w:t>
      </w:r>
      <w:r w:rsidRPr="00CD51B8">
        <w:rPr>
          <w:rFonts w:cs="Sylfaen"/>
          <w:b w:val="0"/>
          <w:szCs w:val="22"/>
          <w:lang w:val="it-IT" w:eastAsia="en-US"/>
        </w:rPr>
        <w:t xml:space="preserve"> </w:t>
      </w:r>
      <w:r w:rsidRPr="00CD51B8">
        <w:rPr>
          <w:rFonts w:cs="Sylfaen"/>
          <w:b w:val="0"/>
          <w:szCs w:val="22"/>
          <w:lang w:val="hy-AM" w:eastAsia="en-US"/>
        </w:rPr>
        <w:t>ավելի</w:t>
      </w:r>
      <w:r w:rsidRPr="00CD51B8">
        <w:rPr>
          <w:rFonts w:cs="Sylfaen"/>
          <w:b w:val="0"/>
          <w:szCs w:val="22"/>
          <w:lang w:val="it-IT" w:eastAsia="en-US"/>
        </w:rPr>
        <w:t xml:space="preserve"> </w:t>
      </w:r>
      <w:r w:rsidRPr="00CD51B8">
        <w:rPr>
          <w:rFonts w:cs="Sylfaen"/>
          <w:b w:val="0"/>
          <w:szCs w:val="22"/>
          <w:lang w:val="en-US" w:eastAsia="en-US"/>
        </w:rPr>
        <w:t>բարձր</w:t>
      </w:r>
      <w:r w:rsidRPr="00CD51B8">
        <w:rPr>
          <w:rFonts w:cs="Sylfaen"/>
          <w:b w:val="0"/>
          <w:szCs w:val="22"/>
          <w:lang w:val="it-IT" w:eastAsia="en-US"/>
        </w:rPr>
        <w:t xml:space="preserve"> </w:t>
      </w:r>
      <w:r w:rsidRPr="00CD51B8">
        <w:rPr>
          <w:rFonts w:cs="Sylfaen"/>
          <w:b w:val="0"/>
          <w:szCs w:val="22"/>
          <w:lang w:val="hy-AM" w:eastAsia="en-US"/>
        </w:rPr>
        <w:t>լինել։</w:t>
      </w:r>
    </w:p>
    <w:p w:rsidR="00CD51B8" w:rsidRPr="00CD51B8" w:rsidRDefault="00CD51B8" w:rsidP="00CD51B8">
      <w:pPr>
        <w:spacing w:before="0"/>
        <w:ind w:left="720" w:firstLine="0"/>
        <w:rPr>
          <w:rFonts w:cs="Sylfaen"/>
          <w:b w:val="0"/>
          <w:szCs w:val="22"/>
          <w:lang w:val="hy-AM" w:eastAsia="en-US"/>
        </w:rPr>
      </w:pPr>
    </w:p>
    <w:p w:rsidR="00CD51B8" w:rsidRPr="00CD51B8" w:rsidRDefault="00CD51B8" w:rsidP="00CD51B8">
      <w:pPr>
        <w:spacing w:before="0"/>
        <w:ind w:left="720" w:firstLine="0"/>
        <w:rPr>
          <w:rFonts w:cs="Sylfaen"/>
          <w:b w:val="0"/>
          <w:szCs w:val="22"/>
          <w:lang w:val="it-IT" w:eastAsia="en-US"/>
        </w:rPr>
      </w:pPr>
    </w:p>
    <w:p w:rsidR="00CD51B8" w:rsidRPr="00CD51B8" w:rsidRDefault="00CD51B8" w:rsidP="00CD51B8">
      <w:pPr>
        <w:spacing w:before="0"/>
        <w:contextualSpacing w:val="0"/>
        <w:rPr>
          <w:rFonts w:cs="Sylfaen"/>
          <w:b w:val="0"/>
          <w:szCs w:val="22"/>
          <w:lang w:val="es-ES" w:eastAsia="en-US"/>
        </w:rPr>
      </w:pPr>
      <w:r w:rsidRPr="00CD51B8">
        <w:rPr>
          <w:rFonts w:cs="Sylfaen"/>
          <w:i/>
          <w:szCs w:val="22"/>
          <w:u w:val="single"/>
          <w:lang w:val="en-US" w:eastAsia="en-US"/>
        </w:rPr>
        <w:t>ՀՆԱ</w:t>
      </w:r>
      <w:r w:rsidRPr="00CD51B8">
        <w:rPr>
          <w:rFonts w:cs="Sylfaen"/>
          <w:i/>
          <w:szCs w:val="22"/>
          <w:u w:val="single"/>
          <w:lang w:val="es-ES" w:eastAsia="en-US"/>
        </w:rPr>
        <w:t>-</w:t>
      </w:r>
      <w:r w:rsidRPr="00CD51B8">
        <w:rPr>
          <w:rFonts w:cs="Sylfaen"/>
          <w:i/>
          <w:szCs w:val="22"/>
          <w:u w:val="single"/>
          <w:lang w:val="en-US" w:eastAsia="en-US"/>
        </w:rPr>
        <w:t>ի</w:t>
      </w:r>
      <w:r w:rsidRPr="00CD51B8">
        <w:rPr>
          <w:rFonts w:cs="Sylfaen"/>
          <w:i/>
          <w:szCs w:val="22"/>
          <w:u w:val="single"/>
          <w:lang w:val="es-ES" w:eastAsia="en-US"/>
        </w:rPr>
        <w:t xml:space="preserve"> </w:t>
      </w:r>
      <w:r w:rsidRPr="00CD51B8">
        <w:rPr>
          <w:rFonts w:cs="Sylfaen"/>
          <w:i/>
          <w:szCs w:val="22"/>
          <w:u w:val="single"/>
          <w:lang w:val="en-US" w:eastAsia="en-US"/>
        </w:rPr>
        <w:t>աճի</w:t>
      </w:r>
      <w:r w:rsidRPr="00CD51B8">
        <w:rPr>
          <w:rFonts w:cs="Sylfaen"/>
          <w:i/>
          <w:szCs w:val="22"/>
          <w:u w:val="single"/>
          <w:lang w:val="es-ES" w:eastAsia="en-US"/>
        </w:rPr>
        <w:t xml:space="preserve"> </w:t>
      </w:r>
      <w:r w:rsidRPr="00CD51B8">
        <w:rPr>
          <w:rFonts w:cs="Sylfaen"/>
          <w:i/>
          <w:szCs w:val="22"/>
          <w:u w:val="single"/>
          <w:lang w:val="en-US" w:eastAsia="en-US"/>
        </w:rPr>
        <w:t>կանխատեսումները</w:t>
      </w:r>
      <w:r w:rsidRPr="00CD51B8">
        <w:rPr>
          <w:rFonts w:cs="Sylfaen"/>
          <w:i/>
          <w:szCs w:val="22"/>
          <w:u w:val="single"/>
          <w:lang w:val="es-ES" w:eastAsia="en-US"/>
        </w:rPr>
        <w:t xml:space="preserve"> </w:t>
      </w:r>
      <w:r w:rsidRPr="00CD51B8">
        <w:rPr>
          <w:rFonts w:cs="Sylfaen"/>
          <w:i/>
          <w:szCs w:val="22"/>
          <w:u w:val="single"/>
          <w:lang w:val="en-US" w:eastAsia="en-US"/>
        </w:rPr>
        <w:t>նվազեցնող</w:t>
      </w:r>
      <w:r w:rsidRPr="00CD51B8">
        <w:rPr>
          <w:rFonts w:cs="Sylfaen"/>
          <w:i/>
          <w:szCs w:val="22"/>
          <w:u w:val="single"/>
          <w:lang w:val="es-ES" w:eastAsia="en-US"/>
        </w:rPr>
        <w:t xml:space="preserve"> </w:t>
      </w:r>
      <w:r w:rsidRPr="00CD51B8">
        <w:rPr>
          <w:rFonts w:cs="Sylfaen"/>
          <w:i/>
          <w:szCs w:val="22"/>
          <w:u w:val="single"/>
          <w:lang w:val="en-US" w:eastAsia="en-US"/>
        </w:rPr>
        <w:t>ռիսկերը</w:t>
      </w:r>
      <w:r w:rsidRPr="00CD51B8">
        <w:rPr>
          <w:rFonts w:cs="Sylfaen"/>
          <w:b w:val="0"/>
          <w:i/>
          <w:szCs w:val="22"/>
          <w:u w:val="single"/>
          <w:lang w:val="es-ES" w:eastAsia="en-US"/>
        </w:rPr>
        <w:t xml:space="preserve"> </w:t>
      </w:r>
      <w:r w:rsidRPr="00CD51B8">
        <w:rPr>
          <w:rFonts w:cs="Sylfaen"/>
          <w:b w:val="0"/>
          <w:szCs w:val="22"/>
          <w:lang w:val="en-US" w:eastAsia="en-US"/>
        </w:rPr>
        <w:t>կպայմանավորվեն</w:t>
      </w:r>
      <w:r w:rsidRPr="00CD51B8">
        <w:rPr>
          <w:rFonts w:cs="Sylfaen"/>
          <w:b w:val="0"/>
          <w:szCs w:val="22"/>
          <w:lang w:val="es-ES" w:eastAsia="en-US"/>
        </w:rPr>
        <w:t xml:space="preserve"> </w:t>
      </w:r>
      <w:r w:rsidRPr="00CD51B8">
        <w:rPr>
          <w:rFonts w:cs="Sylfaen"/>
          <w:b w:val="0"/>
          <w:szCs w:val="22"/>
          <w:lang w:val="it-IT" w:eastAsia="en-US"/>
        </w:rPr>
        <w:t xml:space="preserve">ստորև ներկայացված </w:t>
      </w:r>
      <w:r w:rsidRPr="00CD51B8">
        <w:rPr>
          <w:rFonts w:cs="Sylfaen"/>
          <w:b w:val="0"/>
          <w:szCs w:val="22"/>
          <w:lang w:val="en-US" w:eastAsia="en-US"/>
        </w:rPr>
        <w:t>և՛</w:t>
      </w:r>
      <w:r w:rsidRPr="00CD51B8">
        <w:rPr>
          <w:rFonts w:cs="Sylfaen"/>
          <w:b w:val="0"/>
          <w:szCs w:val="22"/>
          <w:lang w:val="es-ES" w:eastAsia="en-US"/>
        </w:rPr>
        <w:t xml:space="preserve"> </w:t>
      </w:r>
      <w:r w:rsidRPr="00CD51B8">
        <w:rPr>
          <w:rFonts w:cs="Sylfaen"/>
          <w:b w:val="0"/>
          <w:szCs w:val="22"/>
          <w:lang w:val="en-US" w:eastAsia="en-US"/>
        </w:rPr>
        <w:t>արտաքին</w:t>
      </w:r>
      <w:r w:rsidRPr="00CD51B8">
        <w:rPr>
          <w:rFonts w:cs="Sylfaen"/>
          <w:b w:val="0"/>
          <w:szCs w:val="22"/>
          <w:lang w:val="es-ES" w:eastAsia="en-US"/>
        </w:rPr>
        <w:t xml:space="preserve">, </w:t>
      </w:r>
      <w:r w:rsidRPr="00CD51B8">
        <w:rPr>
          <w:rFonts w:cs="Sylfaen"/>
          <w:b w:val="0"/>
          <w:szCs w:val="22"/>
          <w:lang w:val="en-US" w:eastAsia="en-US"/>
        </w:rPr>
        <w:t>և՛</w:t>
      </w:r>
      <w:r w:rsidRPr="00CD51B8">
        <w:rPr>
          <w:rFonts w:cs="Sylfaen"/>
          <w:b w:val="0"/>
          <w:szCs w:val="22"/>
          <w:lang w:val="es-ES" w:eastAsia="en-US"/>
        </w:rPr>
        <w:t xml:space="preserve"> </w:t>
      </w:r>
      <w:r w:rsidRPr="00CD51B8">
        <w:rPr>
          <w:rFonts w:cs="Sylfaen"/>
          <w:b w:val="0"/>
          <w:szCs w:val="22"/>
          <w:lang w:val="en-US" w:eastAsia="en-US"/>
        </w:rPr>
        <w:t>ներքին</w:t>
      </w:r>
      <w:r w:rsidRPr="00CD51B8">
        <w:rPr>
          <w:rFonts w:cs="Sylfaen"/>
          <w:b w:val="0"/>
          <w:szCs w:val="22"/>
          <w:lang w:val="es-ES" w:eastAsia="en-US"/>
        </w:rPr>
        <w:t xml:space="preserve"> </w:t>
      </w:r>
      <w:r w:rsidRPr="00CD51B8">
        <w:rPr>
          <w:rFonts w:cs="Sylfaen"/>
          <w:b w:val="0"/>
          <w:szCs w:val="22"/>
          <w:lang w:val="en-US" w:eastAsia="en-US"/>
        </w:rPr>
        <w:t>միջավայրի</w:t>
      </w:r>
      <w:r w:rsidRPr="00CD51B8">
        <w:rPr>
          <w:rFonts w:cs="Sylfaen"/>
          <w:b w:val="0"/>
          <w:szCs w:val="22"/>
          <w:lang w:val="es-ES" w:eastAsia="en-US"/>
        </w:rPr>
        <w:t xml:space="preserve"> </w:t>
      </w:r>
      <w:r w:rsidRPr="00CD51B8">
        <w:rPr>
          <w:rFonts w:cs="Sylfaen"/>
          <w:b w:val="0"/>
          <w:szCs w:val="22"/>
          <w:lang w:val="en-US" w:eastAsia="en-US"/>
        </w:rPr>
        <w:t>զարգացումներով</w:t>
      </w:r>
      <w:r w:rsidRPr="00CD51B8">
        <w:rPr>
          <w:rFonts w:cs="Sylfaen"/>
          <w:b w:val="0"/>
          <w:szCs w:val="22"/>
          <w:lang w:val="es-ES" w:eastAsia="en-US"/>
        </w:rPr>
        <w:t xml:space="preserve">: </w:t>
      </w:r>
    </w:p>
    <w:p w:rsidR="00CD51B8" w:rsidRPr="00CD51B8" w:rsidRDefault="00CD51B8" w:rsidP="00CD51B8">
      <w:pPr>
        <w:spacing w:before="0"/>
        <w:ind w:firstLine="540"/>
        <w:contextualSpacing w:val="0"/>
        <w:rPr>
          <w:rFonts w:cs="Sylfaen"/>
          <w:i/>
          <w:szCs w:val="22"/>
          <w:lang w:val="hy-AM" w:eastAsia="en-US"/>
        </w:rPr>
      </w:pPr>
    </w:p>
    <w:p w:rsidR="00CD51B8" w:rsidRPr="00CD51B8" w:rsidRDefault="00CD51B8" w:rsidP="00CD51B8">
      <w:pPr>
        <w:spacing w:before="0"/>
        <w:ind w:firstLine="540"/>
        <w:contextualSpacing w:val="0"/>
        <w:rPr>
          <w:rFonts w:cs="Sylfaen"/>
          <w:i/>
          <w:szCs w:val="22"/>
          <w:lang w:val="it-IT" w:eastAsia="en-US"/>
        </w:rPr>
      </w:pPr>
      <w:r w:rsidRPr="00CD51B8">
        <w:rPr>
          <w:rFonts w:cs="Sylfaen"/>
          <w:i/>
          <w:szCs w:val="22"/>
          <w:lang w:val="en-US" w:eastAsia="en-US"/>
        </w:rPr>
        <w:t>Արտաքին միջավայր.</w:t>
      </w:r>
    </w:p>
    <w:p w:rsidR="00CD51B8" w:rsidRPr="00CD51B8" w:rsidRDefault="00CD51B8" w:rsidP="007657DA">
      <w:pPr>
        <w:numPr>
          <w:ilvl w:val="0"/>
          <w:numId w:val="30"/>
        </w:numPr>
        <w:tabs>
          <w:tab w:val="num" w:pos="720"/>
        </w:tabs>
        <w:spacing w:before="0" w:after="120"/>
        <w:ind w:left="720"/>
        <w:contextualSpacing w:val="0"/>
        <w:rPr>
          <w:rFonts w:cs="Sylfaen"/>
          <w:b w:val="0"/>
          <w:szCs w:val="22"/>
          <w:lang w:val="it-IT" w:eastAsia="en-US"/>
        </w:rPr>
      </w:pPr>
      <w:r w:rsidRPr="00CD51B8">
        <w:rPr>
          <w:rFonts w:cs="Sylfaen"/>
          <w:b w:val="0"/>
          <w:szCs w:val="22"/>
          <w:lang w:val="it-IT" w:eastAsia="en-US"/>
        </w:rPr>
        <w:t xml:space="preserve">Համաշխարհային տնտեսական աճի </w:t>
      </w:r>
      <w:r w:rsidRPr="00CD51B8">
        <w:rPr>
          <w:rFonts w:cs="Sylfaen"/>
          <w:b w:val="0"/>
          <w:szCs w:val="22"/>
          <w:lang w:val="hy-AM" w:eastAsia="en-US"/>
        </w:rPr>
        <w:t>կանխատեսումներում բացասական փոփոխությունների հավանականությունը ժամանակի ընթացքում մեծանում է</w:t>
      </w:r>
      <w:r w:rsidRPr="00CD51B8">
        <w:rPr>
          <w:rFonts w:cs="Sylfaen"/>
          <w:b w:val="0"/>
          <w:szCs w:val="22"/>
          <w:lang w:val="it-IT" w:eastAsia="en-US"/>
        </w:rPr>
        <w:t xml:space="preserve">, հատկապես` միջնաժամկետ </w:t>
      </w:r>
      <w:r w:rsidRPr="00CD51B8">
        <w:rPr>
          <w:rFonts w:cs="Sylfaen"/>
          <w:b w:val="0"/>
          <w:szCs w:val="22"/>
          <w:lang w:val="hy-AM" w:eastAsia="en-US"/>
        </w:rPr>
        <w:t>հատվածում առկա է ավելի ցածր աճի սցենարի հավանականություն և ներառական աճի և կայունության ամրապնդման անհրաժեշտություն, իսկ</w:t>
      </w:r>
      <w:r w:rsidRPr="00CD51B8">
        <w:rPr>
          <w:rFonts w:cs="Sylfaen"/>
          <w:b w:val="0"/>
          <w:szCs w:val="22"/>
          <w:lang w:val="it-IT" w:eastAsia="en-US"/>
        </w:rPr>
        <w:t xml:space="preserve"> </w:t>
      </w:r>
      <w:r w:rsidRPr="00CD51B8">
        <w:rPr>
          <w:rFonts w:cs="Sylfaen"/>
          <w:b w:val="0"/>
          <w:szCs w:val="22"/>
          <w:lang w:val="en-US" w:eastAsia="en-US"/>
        </w:rPr>
        <w:t>ըստ</w:t>
      </w:r>
      <w:r w:rsidRPr="00CD51B8">
        <w:rPr>
          <w:rFonts w:cs="Sylfaen"/>
          <w:b w:val="0"/>
          <w:szCs w:val="22"/>
          <w:lang w:val="it-IT" w:eastAsia="en-US"/>
        </w:rPr>
        <w:t xml:space="preserve"> </w:t>
      </w:r>
      <w:r w:rsidRPr="00CD51B8">
        <w:rPr>
          <w:rFonts w:cs="Sylfaen"/>
          <w:b w:val="0"/>
          <w:szCs w:val="22"/>
          <w:lang w:val="en-US" w:eastAsia="en-US"/>
        </w:rPr>
        <w:t>միջազգային</w:t>
      </w:r>
      <w:r w:rsidRPr="00CD51B8">
        <w:rPr>
          <w:rFonts w:cs="Sylfaen"/>
          <w:b w:val="0"/>
          <w:szCs w:val="22"/>
          <w:lang w:val="it-IT" w:eastAsia="en-US"/>
        </w:rPr>
        <w:t xml:space="preserve"> </w:t>
      </w:r>
      <w:r w:rsidRPr="00CD51B8">
        <w:rPr>
          <w:rFonts w:cs="Sylfaen"/>
          <w:b w:val="0"/>
          <w:szCs w:val="22"/>
          <w:lang w:val="en-US" w:eastAsia="en-US"/>
        </w:rPr>
        <w:t>կազմակերպությունների</w:t>
      </w:r>
      <w:r w:rsidRPr="00CD51B8">
        <w:rPr>
          <w:rFonts w:cs="Sylfaen"/>
          <w:b w:val="0"/>
          <w:szCs w:val="22"/>
          <w:lang w:val="it-IT" w:eastAsia="en-US"/>
        </w:rPr>
        <w:t xml:space="preserve"> </w:t>
      </w:r>
      <w:r w:rsidRPr="00CD51B8">
        <w:rPr>
          <w:rFonts w:cs="Sylfaen"/>
          <w:b w:val="0"/>
          <w:szCs w:val="22"/>
          <w:lang w:val="en-US" w:eastAsia="en-US"/>
        </w:rPr>
        <w:t>կանխատեսումների</w:t>
      </w:r>
      <w:r w:rsidRPr="00CD51B8">
        <w:rPr>
          <w:rFonts w:cs="Sylfaen"/>
          <w:b w:val="0"/>
          <w:szCs w:val="22"/>
          <w:lang w:val="it-IT" w:eastAsia="en-US"/>
        </w:rPr>
        <w:t xml:space="preserve"> </w:t>
      </w:r>
      <w:r w:rsidRPr="00CD51B8">
        <w:rPr>
          <w:rFonts w:cs="Sylfaen"/>
          <w:b w:val="0"/>
          <w:szCs w:val="22"/>
          <w:lang w:val="en-US" w:eastAsia="en-US"/>
        </w:rPr>
        <w:t>միջնաժամկետում</w:t>
      </w:r>
      <w:r w:rsidRPr="00CD51B8">
        <w:rPr>
          <w:rFonts w:cs="Sylfaen"/>
          <w:b w:val="0"/>
          <w:szCs w:val="22"/>
          <w:lang w:val="it-IT" w:eastAsia="en-US"/>
        </w:rPr>
        <w:t xml:space="preserve"> </w:t>
      </w:r>
      <w:r w:rsidRPr="00CD51B8">
        <w:rPr>
          <w:rFonts w:cs="Sylfaen"/>
          <w:b w:val="0"/>
          <w:szCs w:val="22"/>
          <w:lang w:val="en-US" w:eastAsia="en-US"/>
        </w:rPr>
        <w:t>գերակշռում</w:t>
      </w:r>
      <w:r w:rsidRPr="00CD51B8">
        <w:rPr>
          <w:rFonts w:cs="Sylfaen"/>
          <w:b w:val="0"/>
          <w:szCs w:val="22"/>
          <w:lang w:val="it-IT" w:eastAsia="en-US"/>
        </w:rPr>
        <w:t xml:space="preserve"> </w:t>
      </w:r>
      <w:r w:rsidRPr="00CD51B8">
        <w:rPr>
          <w:rFonts w:cs="Sylfaen"/>
          <w:b w:val="0"/>
          <w:szCs w:val="22"/>
          <w:lang w:val="en-US" w:eastAsia="en-US"/>
        </w:rPr>
        <w:t>են</w:t>
      </w:r>
      <w:r w:rsidRPr="00CD51B8">
        <w:rPr>
          <w:rFonts w:cs="Sylfaen"/>
          <w:b w:val="0"/>
          <w:szCs w:val="22"/>
          <w:lang w:val="it-IT" w:eastAsia="en-US"/>
        </w:rPr>
        <w:t xml:space="preserve"> </w:t>
      </w:r>
      <w:r w:rsidRPr="00CD51B8">
        <w:rPr>
          <w:rFonts w:cs="Sylfaen"/>
          <w:b w:val="0"/>
          <w:szCs w:val="22"/>
          <w:lang w:val="hy-AM" w:eastAsia="en-US"/>
        </w:rPr>
        <w:t>դեպի ներքև</w:t>
      </w:r>
      <w:r w:rsidRPr="00CD51B8">
        <w:rPr>
          <w:rFonts w:cs="Sylfaen"/>
          <w:b w:val="0"/>
          <w:szCs w:val="22"/>
          <w:lang w:val="it-IT" w:eastAsia="en-US"/>
        </w:rPr>
        <w:t xml:space="preserve"> </w:t>
      </w:r>
      <w:r w:rsidRPr="00CD51B8">
        <w:rPr>
          <w:rFonts w:cs="Sylfaen"/>
          <w:b w:val="0"/>
          <w:szCs w:val="22"/>
          <w:lang w:val="en-US" w:eastAsia="en-US"/>
        </w:rPr>
        <w:t>ուղղվածության</w:t>
      </w:r>
      <w:r w:rsidRPr="00CD51B8">
        <w:rPr>
          <w:rFonts w:cs="Sylfaen"/>
          <w:b w:val="0"/>
          <w:szCs w:val="22"/>
          <w:lang w:val="it-IT" w:eastAsia="en-US"/>
        </w:rPr>
        <w:t xml:space="preserve"> </w:t>
      </w:r>
      <w:r w:rsidRPr="00CD51B8">
        <w:rPr>
          <w:rFonts w:cs="Sylfaen"/>
          <w:b w:val="0"/>
          <w:szCs w:val="22"/>
          <w:lang w:val="en-US" w:eastAsia="en-US"/>
        </w:rPr>
        <w:t>ռիսկերը</w:t>
      </w:r>
      <w:r w:rsidRPr="00CD51B8">
        <w:rPr>
          <w:rFonts w:cs="Sylfaen"/>
          <w:b w:val="0"/>
          <w:szCs w:val="22"/>
          <w:lang w:val="hy-AM" w:eastAsia="en-US"/>
        </w:rPr>
        <w:t xml:space="preserve">։ </w:t>
      </w:r>
    </w:p>
    <w:p w:rsidR="00CD51B8" w:rsidRPr="00CD51B8" w:rsidRDefault="00CD51B8" w:rsidP="007657DA">
      <w:pPr>
        <w:numPr>
          <w:ilvl w:val="0"/>
          <w:numId w:val="30"/>
        </w:numPr>
        <w:tabs>
          <w:tab w:val="num" w:pos="720"/>
        </w:tabs>
        <w:spacing w:before="0" w:after="120"/>
        <w:ind w:left="720"/>
        <w:contextualSpacing w:val="0"/>
        <w:rPr>
          <w:rFonts w:cs="Sylfaen"/>
          <w:b w:val="0"/>
          <w:szCs w:val="22"/>
          <w:lang w:val="it-IT" w:eastAsia="en-US"/>
        </w:rPr>
      </w:pPr>
      <w:r w:rsidRPr="00CD51B8">
        <w:rPr>
          <w:rFonts w:cs="Sylfaen"/>
          <w:b w:val="0"/>
          <w:szCs w:val="22"/>
          <w:lang w:val="hy-AM" w:eastAsia="en-US"/>
        </w:rPr>
        <w:t xml:space="preserve">Եթե միջազգային առևտրի ներկայիս տարաձայնությունները շարունակվեն և ձեռնարկատերերի ու ներդրողների վստահությունները վատթարանան, ապա համաշխարհային վերելքի ներկայիս </w:t>
      </w:r>
      <w:r w:rsidRPr="00CD51B8">
        <w:rPr>
          <w:rFonts w:cs="Sylfaen"/>
          <w:b w:val="0"/>
          <w:szCs w:val="22"/>
          <w:lang w:val="it-IT" w:eastAsia="en-US"/>
        </w:rPr>
        <w:t xml:space="preserve">տեմպերի հնարավոր դանդաղումը կհանգեցնի մեր երկրից արտահանվող ապրանքների նկատմամբ պահանջարկի շարունակական անկման, իսկ </w:t>
      </w:r>
      <w:r w:rsidRPr="00CD51B8">
        <w:rPr>
          <w:rFonts w:cs="Sylfaen"/>
          <w:b w:val="0"/>
          <w:szCs w:val="22"/>
          <w:lang w:val="hy-AM" w:eastAsia="en-US"/>
        </w:rPr>
        <w:t>մետաղների գների հնարավոր նվազումը</w:t>
      </w:r>
      <w:r w:rsidRPr="00CD51B8">
        <w:rPr>
          <w:rFonts w:cs="Sylfaen"/>
          <w:b w:val="0"/>
          <w:szCs w:val="22"/>
          <w:lang w:val="en-US" w:eastAsia="en-US"/>
        </w:rPr>
        <w:t>՝</w:t>
      </w:r>
      <w:r w:rsidRPr="00CD51B8">
        <w:rPr>
          <w:rFonts w:cs="Sylfaen"/>
          <w:b w:val="0"/>
          <w:szCs w:val="22"/>
          <w:lang w:val="it-IT" w:eastAsia="en-US"/>
        </w:rPr>
        <w:t xml:space="preserve"> Հայաստանից ապրանքների արտահանման նվազմանը, արտահանման հաշվին արտարժույթի ներհոսքի կրճատմանը, հետևաբար և ՀՆԱ-ի աճի տեմպերի դանդաղմանը:</w:t>
      </w:r>
    </w:p>
    <w:p w:rsidR="00CD51B8" w:rsidRPr="00CD51B8" w:rsidRDefault="00CD51B8" w:rsidP="007657DA">
      <w:pPr>
        <w:numPr>
          <w:ilvl w:val="0"/>
          <w:numId w:val="30"/>
        </w:numPr>
        <w:tabs>
          <w:tab w:val="num" w:pos="720"/>
        </w:tabs>
        <w:spacing w:before="0" w:after="120"/>
        <w:ind w:left="720"/>
        <w:contextualSpacing w:val="0"/>
        <w:rPr>
          <w:rFonts w:cs="Sylfaen"/>
          <w:b w:val="0"/>
          <w:szCs w:val="22"/>
          <w:lang w:val="it-IT" w:eastAsia="en-US"/>
        </w:rPr>
      </w:pPr>
      <w:r w:rsidRPr="00CD51B8">
        <w:rPr>
          <w:rFonts w:cs="Tahoma"/>
          <w:b w:val="0"/>
          <w:szCs w:val="22"/>
          <w:lang w:val="hy-AM" w:eastAsia="en-US"/>
        </w:rPr>
        <w:t xml:space="preserve">Ռուսաստանի նկատմամբ կիրառվող պատժամիջոցների </w:t>
      </w:r>
      <w:r w:rsidRPr="00CD51B8">
        <w:rPr>
          <w:rFonts w:cs="Sylfaen"/>
          <w:b w:val="0"/>
          <w:szCs w:val="22"/>
          <w:lang w:val="it-IT" w:eastAsia="en-US"/>
        </w:rPr>
        <w:t>և նավթի գների ցածր մակարդակի դեպքում Ռուսաստանի վերականգնման տեմպերի դանդաղումը ռիսկ է առաջացնում ՀՀ ներհոսող տրանսֆերտների, արտահանման ծավալների, հետևաբար նաև Հայաստանի տնտեսական աճի տեմպի դանդաղման ուղղությամբ:</w:t>
      </w:r>
    </w:p>
    <w:p w:rsidR="00CD51B8" w:rsidRPr="00CD51B8" w:rsidRDefault="00CD51B8" w:rsidP="00CD51B8">
      <w:pPr>
        <w:spacing w:before="0"/>
        <w:ind w:firstLine="540"/>
        <w:contextualSpacing w:val="0"/>
        <w:rPr>
          <w:rFonts w:cs="Sylfaen"/>
          <w:i/>
          <w:szCs w:val="22"/>
          <w:lang w:val="hy-AM" w:eastAsia="en-US"/>
        </w:rPr>
      </w:pPr>
    </w:p>
    <w:p w:rsidR="00CD51B8" w:rsidRPr="00CD51B8" w:rsidRDefault="00CD51B8" w:rsidP="00CD51B8">
      <w:pPr>
        <w:spacing w:before="0"/>
        <w:ind w:firstLine="540"/>
        <w:contextualSpacing w:val="0"/>
        <w:rPr>
          <w:rFonts w:cs="Sylfaen"/>
          <w:i/>
          <w:szCs w:val="22"/>
          <w:lang w:val="it-IT" w:eastAsia="en-US"/>
        </w:rPr>
      </w:pPr>
      <w:r w:rsidRPr="00CD51B8">
        <w:rPr>
          <w:rFonts w:cs="Sylfaen"/>
          <w:i/>
          <w:szCs w:val="22"/>
          <w:lang w:val="en-US" w:eastAsia="en-US"/>
        </w:rPr>
        <w:t>Ներքին միջավայր</w:t>
      </w:r>
      <w:r w:rsidRPr="00CD51B8">
        <w:rPr>
          <w:rFonts w:cs="Sylfaen"/>
          <w:i/>
          <w:szCs w:val="22"/>
          <w:lang w:val="it-IT" w:eastAsia="en-US"/>
        </w:rPr>
        <w:t>.</w:t>
      </w:r>
    </w:p>
    <w:p w:rsidR="00CD51B8" w:rsidRPr="00CD51B8" w:rsidRDefault="00CD51B8" w:rsidP="007657DA">
      <w:pPr>
        <w:numPr>
          <w:ilvl w:val="0"/>
          <w:numId w:val="35"/>
        </w:numPr>
        <w:spacing w:before="0"/>
        <w:contextualSpacing w:val="0"/>
        <w:rPr>
          <w:rFonts w:cs="Sylfaen"/>
          <w:b w:val="0"/>
          <w:szCs w:val="22"/>
          <w:lang w:val="it-IT" w:eastAsia="en-US"/>
        </w:rPr>
      </w:pPr>
      <w:r w:rsidRPr="00CD51B8">
        <w:rPr>
          <w:rFonts w:cs="Sylfaen"/>
          <w:b w:val="0"/>
          <w:szCs w:val="22"/>
          <w:lang w:val="en-US" w:eastAsia="en-US"/>
        </w:rPr>
        <w:t>Ներքին</w:t>
      </w:r>
      <w:r w:rsidRPr="00CD51B8">
        <w:rPr>
          <w:rFonts w:cs="Sylfaen"/>
          <w:b w:val="0"/>
          <w:szCs w:val="22"/>
          <w:lang w:val="it-IT" w:eastAsia="en-US"/>
        </w:rPr>
        <w:t xml:space="preserve"> </w:t>
      </w:r>
      <w:r w:rsidRPr="00CD51B8">
        <w:rPr>
          <w:rFonts w:cs="Sylfaen"/>
          <w:b w:val="0"/>
          <w:szCs w:val="22"/>
          <w:lang w:val="en-US" w:eastAsia="en-US"/>
        </w:rPr>
        <w:t>միջավայրից</w:t>
      </w:r>
      <w:r w:rsidRPr="00CD51B8">
        <w:rPr>
          <w:rFonts w:cs="Sylfaen"/>
          <w:b w:val="0"/>
          <w:szCs w:val="22"/>
          <w:lang w:val="it-IT" w:eastAsia="en-US"/>
        </w:rPr>
        <w:t xml:space="preserve"> </w:t>
      </w:r>
      <w:r w:rsidRPr="00CD51B8">
        <w:rPr>
          <w:rFonts w:cs="Sylfaen"/>
          <w:b w:val="0"/>
          <w:szCs w:val="22"/>
          <w:lang w:val="en-US" w:eastAsia="en-US"/>
        </w:rPr>
        <w:t>բխող</w:t>
      </w:r>
      <w:r w:rsidRPr="00CD51B8">
        <w:rPr>
          <w:rFonts w:cs="Sylfaen"/>
          <w:b w:val="0"/>
          <w:szCs w:val="22"/>
          <w:lang w:val="it-IT" w:eastAsia="en-US"/>
        </w:rPr>
        <w:t xml:space="preserve"> </w:t>
      </w:r>
      <w:r w:rsidRPr="00CD51B8">
        <w:rPr>
          <w:rFonts w:cs="Sylfaen"/>
          <w:b w:val="0"/>
          <w:szCs w:val="22"/>
          <w:lang w:val="en-US" w:eastAsia="en-US"/>
        </w:rPr>
        <w:t>հիմնական</w:t>
      </w:r>
      <w:r w:rsidRPr="00CD51B8">
        <w:rPr>
          <w:rFonts w:cs="Sylfaen"/>
          <w:b w:val="0"/>
          <w:szCs w:val="22"/>
          <w:lang w:val="it-IT" w:eastAsia="en-US"/>
        </w:rPr>
        <w:t xml:space="preserve"> </w:t>
      </w:r>
      <w:r w:rsidRPr="00CD51B8">
        <w:rPr>
          <w:rFonts w:cs="Sylfaen"/>
          <w:b w:val="0"/>
          <w:szCs w:val="22"/>
          <w:lang w:val="en-US" w:eastAsia="en-US"/>
        </w:rPr>
        <w:t>ռիսկը</w:t>
      </w:r>
      <w:r w:rsidRPr="00CD51B8">
        <w:rPr>
          <w:rFonts w:cs="Sylfaen"/>
          <w:b w:val="0"/>
          <w:szCs w:val="22"/>
          <w:lang w:val="it-IT" w:eastAsia="en-US"/>
        </w:rPr>
        <w:t xml:space="preserve"> բնա</w:t>
      </w:r>
      <w:r w:rsidRPr="00CD51B8">
        <w:rPr>
          <w:rFonts w:cs="Sylfaen"/>
          <w:b w:val="0"/>
          <w:szCs w:val="22"/>
          <w:lang w:val="it-IT" w:eastAsia="en-US"/>
        </w:rPr>
        <w:softHyphen/>
        <w:t xml:space="preserve">կլիմայական անբարենպաստ պայմանների շարունակական դրսևորման հետևանքով գյուղատնտեսության ճյուղում հնարավոր ավելի ցածր աճի արձանագրումն է: Կանխատեսվող հորիզոնում </w:t>
      </w:r>
      <w:r w:rsidRPr="00CD51B8">
        <w:rPr>
          <w:rFonts w:cs="Sylfaen"/>
          <w:b w:val="0"/>
          <w:szCs w:val="22"/>
          <w:lang w:val="hy-AM" w:eastAsia="en-US"/>
        </w:rPr>
        <w:t>կառավարությ</w:t>
      </w:r>
      <w:r w:rsidRPr="00CD51B8">
        <w:rPr>
          <w:rFonts w:cs="Sylfaen"/>
          <w:b w:val="0"/>
          <w:szCs w:val="22"/>
          <w:lang w:val="en-US" w:eastAsia="en-US"/>
        </w:rPr>
        <w:t>ունը</w:t>
      </w:r>
      <w:r w:rsidRPr="00CD51B8">
        <w:rPr>
          <w:rFonts w:cs="Sylfaen"/>
          <w:b w:val="0"/>
          <w:szCs w:val="22"/>
          <w:lang w:val="it-IT" w:eastAsia="en-US"/>
        </w:rPr>
        <w:t xml:space="preserve"> </w:t>
      </w:r>
      <w:r w:rsidRPr="00CD51B8">
        <w:rPr>
          <w:rFonts w:cs="Sylfaen"/>
          <w:b w:val="0"/>
          <w:szCs w:val="22"/>
          <w:lang w:val="en-US" w:eastAsia="en-US"/>
        </w:rPr>
        <w:t>շարունակելու</w:t>
      </w:r>
      <w:r w:rsidRPr="00CD51B8">
        <w:rPr>
          <w:rFonts w:cs="Sylfaen"/>
          <w:b w:val="0"/>
          <w:szCs w:val="22"/>
          <w:lang w:val="it-IT" w:eastAsia="en-US"/>
        </w:rPr>
        <w:t xml:space="preserve"> </w:t>
      </w:r>
      <w:r w:rsidRPr="00CD51B8">
        <w:rPr>
          <w:rFonts w:cs="Sylfaen"/>
          <w:b w:val="0"/>
          <w:szCs w:val="22"/>
          <w:lang w:val="en-US" w:eastAsia="en-US"/>
        </w:rPr>
        <w:t>է</w:t>
      </w:r>
      <w:r w:rsidRPr="00CD51B8">
        <w:rPr>
          <w:rFonts w:cs="Sylfaen"/>
          <w:b w:val="0"/>
          <w:szCs w:val="22"/>
          <w:lang w:val="it-IT" w:eastAsia="en-US"/>
        </w:rPr>
        <w:t xml:space="preserve"> </w:t>
      </w:r>
      <w:r w:rsidRPr="00CD51B8">
        <w:rPr>
          <w:rFonts w:cs="Sylfaen"/>
          <w:b w:val="0"/>
          <w:szCs w:val="22"/>
          <w:lang w:val="hy-AM" w:eastAsia="en-US"/>
        </w:rPr>
        <w:t>գյու</w:t>
      </w:r>
      <w:r w:rsidRPr="00CD51B8">
        <w:rPr>
          <w:rFonts w:cs="Sylfaen"/>
          <w:b w:val="0"/>
          <w:szCs w:val="22"/>
          <w:lang w:val="it-IT" w:eastAsia="en-US"/>
        </w:rPr>
        <w:softHyphen/>
      </w:r>
      <w:r w:rsidRPr="00CD51B8">
        <w:rPr>
          <w:rFonts w:cs="Sylfaen"/>
          <w:b w:val="0"/>
          <w:szCs w:val="22"/>
          <w:lang w:val="hy-AM" w:eastAsia="en-US"/>
        </w:rPr>
        <w:t>ղատնտեսության</w:t>
      </w:r>
      <w:r w:rsidRPr="00CD51B8">
        <w:rPr>
          <w:rFonts w:cs="Sylfaen"/>
          <w:b w:val="0"/>
          <w:szCs w:val="22"/>
          <w:lang w:val="it-IT" w:eastAsia="en-US"/>
        </w:rPr>
        <w:t xml:space="preserve"> </w:t>
      </w:r>
      <w:r w:rsidRPr="00CD51B8">
        <w:rPr>
          <w:rFonts w:cs="Sylfaen"/>
          <w:b w:val="0"/>
          <w:szCs w:val="22"/>
          <w:lang w:val="hy-AM" w:eastAsia="en-US"/>
        </w:rPr>
        <w:t>օժանդակությանն</w:t>
      </w:r>
      <w:r w:rsidRPr="00CD51B8">
        <w:rPr>
          <w:rFonts w:cs="Sylfaen"/>
          <w:b w:val="0"/>
          <w:szCs w:val="22"/>
          <w:lang w:val="it-IT" w:eastAsia="en-US"/>
        </w:rPr>
        <w:t xml:space="preserve"> </w:t>
      </w:r>
      <w:r w:rsidRPr="00CD51B8">
        <w:rPr>
          <w:rFonts w:cs="Sylfaen"/>
          <w:b w:val="0"/>
          <w:szCs w:val="22"/>
          <w:lang w:val="hy-AM" w:eastAsia="en-US"/>
        </w:rPr>
        <w:t>ուղղված</w:t>
      </w:r>
      <w:r w:rsidRPr="00CD51B8">
        <w:rPr>
          <w:rFonts w:cs="Sylfaen"/>
          <w:b w:val="0"/>
          <w:szCs w:val="22"/>
          <w:lang w:val="it-IT" w:eastAsia="en-US"/>
        </w:rPr>
        <w:t xml:space="preserve"> </w:t>
      </w:r>
      <w:r w:rsidRPr="00CD51B8">
        <w:rPr>
          <w:rFonts w:cs="Sylfaen"/>
          <w:b w:val="0"/>
          <w:szCs w:val="22"/>
          <w:lang w:val="hy-AM" w:eastAsia="en-US"/>
        </w:rPr>
        <w:t>միջոցառումներ</w:t>
      </w:r>
      <w:r w:rsidRPr="00CD51B8">
        <w:rPr>
          <w:rFonts w:cs="Sylfaen"/>
          <w:b w:val="0"/>
          <w:szCs w:val="22"/>
          <w:lang w:val="en-US" w:eastAsia="en-US"/>
        </w:rPr>
        <w:t>ի</w:t>
      </w:r>
      <w:r w:rsidRPr="00CD51B8">
        <w:rPr>
          <w:rFonts w:cs="Sylfaen"/>
          <w:b w:val="0"/>
          <w:szCs w:val="22"/>
          <w:lang w:val="it-IT" w:eastAsia="en-US"/>
        </w:rPr>
        <w:t xml:space="preserve"> </w:t>
      </w:r>
      <w:r w:rsidRPr="00CD51B8">
        <w:rPr>
          <w:rFonts w:cs="Sylfaen"/>
          <w:b w:val="0"/>
          <w:szCs w:val="22"/>
          <w:lang w:val="en-US" w:eastAsia="en-US"/>
        </w:rPr>
        <w:t>իրականացումը</w:t>
      </w:r>
      <w:r w:rsidRPr="00CD51B8">
        <w:rPr>
          <w:rFonts w:cs="Sylfaen"/>
          <w:b w:val="0"/>
          <w:szCs w:val="22"/>
          <w:lang w:val="it-IT" w:eastAsia="en-US"/>
        </w:rPr>
        <w:t xml:space="preserve">, </w:t>
      </w:r>
      <w:r w:rsidRPr="00CD51B8">
        <w:rPr>
          <w:rFonts w:cs="Sylfaen"/>
          <w:b w:val="0"/>
          <w:szCs w:val="22"/>
          <w:lang w:val="en-US" w:eastAsia="en-US"/>
        </w:rPr>
        <w:t>սակայն</w:t>
      </w:r>
      <w:r w:rsidRPr="00CD51B8">
        <w:rPr>
          <w:rFonts w:cs="Sylfaen"/>
          <w:b w:val="0"/>
          <w:szCs w:val="22"/>
          <w:lang w:val="it-IT" w:eastAsia="en-US"/>
        </w:rPr>
        <w:t xml:space="preserve"> </w:t>
      </w:r>
      <w:r w:rsidRPr="00CD51B8">
        <w:rPr>
          <w:rFonts w:cs="Sylfaen"/>
          <w:b w:val="0"/>
          <w:szCs w:val="22"/>
          <w:lang w:val="en-US" w:eastAsia="en-US"/>
        </w:rPr>
        <w:t>բնակլիմայական</w:t>
      </w:r>
      <w:r w:rsidRPr="00CD51B8">
        <w:rPr>
          <w:rFonts w:cs="Sylfaen"/>
          <w:b w:val="0"/>
          <w:szCs w:val="22"/>
          <w:lang w:val="it-IT" w:eastAsia="en-US"/>
        </w:rPr>
        <w:t xml:space="preserve"> </w:t>
      </w:r>
      <w:r w:rsidRPr="00CD51B8">
        <w:rPr>
          <w:rFonts w:cs="Sylfaen"/>
          <w:b w:val="0"/>
          <w:szCs w:val="22"/>
          <w:lang w:val="hy-AM" w:eastAsia="en-US"/>
        </w:rPr>
        <w:t xml:space="preserve">անբարենպաստ </w:t>
      </w:r>
      <w:r w:rsidRPr="00CD51B8">
        <w:rPr>
          <w:rFonts w:cs="Sylfaen"/>
          <w:b w:val="0"/>
          <w:szCs w:val="22"/>
          <w:lang w:val="en-US" w:eastAsia="en-US"/>
        </w:rPr>
        <w:t>պամանները</w:t>
      </w:r>
      <w:r w:rsidRPr="00CD51B8">
        <w:rPr>
          <w:rFonts w:cs="Sylfaen"/>
          <w:b w:val="0"/>
          <w:szCs w:val="22"/>
          <w:lang w:val="it-IT" w:eastAsia="en-US"/>
        </w:rPr>
        <w:t xml:space="preserve"> </w:t>
      </w:r>
      <w:r w:rsidRPr="00CD51B8">
        <w:rPr>
          <w:rFonts w:cs="Sylfaen"/>
          <w:b w:val="0"/>
          <w:szCs w:val="22"/>
          <w:lang w:val="en-US" w:eastAsia="en-US"/>
        </w:rPr>
        <w:t>կարող</w:t>
      </w:r>
      <w:r w:rsidRPr="00CD51B8">
        <w:rPr>
          <w:rFonts w:cs="Sylfaen"/>
          <w:b w:val="0"/>
          <w:szCs w:val="22"/>
          <w:lang w:val="it-IT" w:eastAsia="en-US"/>
        </w:rPr>
        <w:t xml:space="preserve"> </w:t>
      </w:r>
      <w:r w:rsidRPr="00CD51B8">
        <w:rPr>
          <w:rFonts w:cs="Sylfaen"/>
          <w:b w:val="0"/>
          <w:szCs w:val="22"/>
          <w:lang w:val="en-US" w:eastAsia="en-US"/>
        </w:rPr>
        <w:t>են</w:t>
      </w:r>
      <w:r w:rsidRPr="00CD51B8">
        <w:rPr>
          <w:rFonts w:cs="Sylfaen"/>
          <w:b w:val="0"/>
          <w:szCs w:val="22"/>
          <w:lang w:val="it-IT" w:eastAsia="en-US"/>
        </w:rPr>
        <w:t xml:space="preserve"> լրացուցիչ ռեսուրսների ներդրման պահանջ առաջացնել՝ դանդաղեցնելով </w:t>
      </w:r>
      <w:r w:rsidRPr="00CD51B8">
        <w:rPr>
          <w:rFonts w:cs="Sylfaen"/>
          <w:b w:val="0"/>
          <w:szCs w:val="22"/>
          <w:lang w:val="hy-AM" w:eastAsia="en-US"/>
        </w:rPr>
        <w:t>կառավարության</w:t>
      </w:r>
      <w:r w:rsidRPr="00CD51B8">
        <w:rPr>
          <w:rFonts w:cs="Sylfaen"/>
          <w:b w:val="0"/>
          <w:szCs w:val="22"/>
          <w:lang w:val="it-IT" w:eastAsia="en-US"/>
        </w:rPr>
        <w:t xml:space="preserve"> </w:t>
      </w:r>
      <w:r w:rsidRPr="00CD51B8">
        <w:rPr>
          <w:rFonts w:cs="Sylfaen"/>
          <w:b w:val="0"/>
          <w:szCs w:val="22"/>
          <w:lang w:val="hy-AM" w:eastAsia="en-US"/>
        </w:rPr>
        <w:t>բարեփոխումները</w:t>
      </w:r>
      <w:r w:rsidRPr="00CD51B8">
        <w:rPr>
          <w:rFonts w:cs="Sylfaen"/>
          <w:b w:val="0"/>
          <w:szCs w:val="22"/>
          <w:lang w:val="it-IT" w:eastAsia="en-US"/>
        </w:rPr>
        <w:t xml:space="preserve">, </w:t>
      </w:r>
      <w:r w:rsidRPr="00CD51B8">
        <w:rPr>
          <w:rFonts w:cs="Sylfaen"/>
          <w:b w:val="0"/>
          <w:szCs w:val="22"/>
          <w:lang w:val="en-US" w:eastAsia="en-US"/>
        </w:rPr>
        <w:t>որի</w:t>
      </w:r>
      <w:r w:rsidRPr="00CD51B8">
        <w:rPr>
          <w:rFonts w:cs="Sylfaen"/>
          <w:b w:val="0"/>
          <w:szCs w:val="22"/>
          <w:lang w:val="it-IT" w:eastAsia="en-US"/>
        </w:rPr>
        <w:t xml:space="preserve"> </w:t>
      </w:r>
      <w:r w:rsidRPr="00CD51B8">
        <w:rPr>
          <w:rFonts w:cs="Sylfaen"/>
          <w:b w:val="0"/>
          <w:szCs w:val="22"/>
          <w:lang w:val="en-US" w:eastAsia="en-US"/>
        </w:rPr>
        <w:t>պայմաններում</w:t>
      </w:r>
      <w:r w:rsidRPr="00CD51B8">
        <w:rPr>
          <w:rFonts w:cs="Sylfaen"/>
          <w:b w:val="0"/>
          <w:szCs w:val="22"/>
          <w:lang w:val="it-IT" w:eastAsia="en-US"/>
        </w:rPr>
        <w:t xml:space="preserve"> </w:t>
      </w:r>
      <w:r w:rsidRPr="00CD51B8">
        <w:rPr>
          <w:rFonts w:cs="Sylfaen"/>
          <w:b w:val="0"/>
          <w:szCs w:val="22"/>
          <w:lang w:val="hy-AM" w:eastAsia="en-US"/>
        </w:rPr>
        <w:t>տնտեսական</w:t>
      </w:r>
      <w:r w:rsidRPr="00CD51B8">
        <w:rPr>
          <w:rFonts w:cs="Sylfaen"/>
          <w:b w:val="0"/>
          <w:szCs w:val="22"/>
          <w:lang w:val="it-IT" w:eastAsia="en-US"/>
        </w:rPr>
        <w:t xml:space="preserve"> </w:t>
      </w:r>
      <w:r w:rsidRPr="00CD51B8">
        <w:rPr>
          <w:rFonts w:cs="Sylfaen"/>
          <w:b w:val="0"/>
          <w:szCs w:val="22"/>
          <w:lang w:val="hy-AM" w:eastAsia="en-US"/>
        </w:rPr>
        <w:t>աճի</w:t>
      </w:r>
      <w:r w:rsidRPr="00CD51B8">
        <w:rPr>
          <w:rFonts w:cs="Sylfaen"/>
          <w:b w:val="0"/>
          <w:szCs w:val="22"/>
          <w:lang w:val="it-IT" w:eastAsia="en-US"/>
        </w:rPr>
        <w:t xml:space="preserve"> </w:t>
      </w:r>
      <w:r w:rsidRPr="00CD51B8">
        <w:rPr>
          <w:rFonts w:cs="Sylfaen"/>
          <w:b w:val="0"/>
          <w:szCs w:val="22"/>
          <w:lang w:val="hy-AM" w:eastAsia="en-US"/>
        </w:rPr>
        <w:t>մակարդակը</w:t>
      </w:r>
      <w:r w:rsidRPr="00CD51B8">
        <w:rPr>
          <w:rFonts w:cs="Sylfaen"/>
          <w:b w:val="0"/>
          <w:szCs w:val="22"/>
          <w:lang w:val="it-IT" w:eastAsia="en-US"/>
        </w:rPr>
        <w:t xml:space="preserve"> կարող է </w:t>
      </w:r>
      <w:r w:rsidRPr="00CD51B8">
        <w:rPr>
          <w:rFonts w:cs="Sylfaen"/>
          <w:b w:val="0"/>
          <w:szCs w:val="22"/>
          <w:lang w:val="hy-AM" w:eastAsia="en-US"/>
        </w:rPr>
        <w:t>կանխատեսվածից</w:t>
      </w:r>
      <w:r w:rsidRPr="00CD51B8">
        <w:rPr>
          <w:rFonts w:cs="Sylfaen"/>
          <w:b w:val="0"/>
          <w:szCs w:val="22"/>
          <w:lang w:val="it-IT" w:eastAsia="en-US"/>
        </w:rPr>
        <w:t xml:space="preserve"> </w:t>
      </w:r>
      <w:r w:rsidRPr="00CD51B8">
        <w:rPr>
          <w:rFonts w:cs="Sylfaen"/>
          <w:b w:val="0"/>
          <w:szCs w:val="22"/>
          <w:lang w:val="hy-AM" w:eastAsia="en-US"/>
        </w:rPr>
        <w:t>ավելի</w:t>
      </w:r>
      <w:r w:rsidRPr="00CD51B8">
        <w:rPr>
          <w:rFonts w:cs="Sylfaen"/>
          <w:b w:val="0"/>
          <w:szCs w:val="22"/>
          <w:lang w:val="it-IT" w:eastAsia="en-US"/>
        </w:rPr>
        <w:t xml:space="preserve"> </w:t>
      </w:r>
      <w:r w:rsidRPr="00CD51B8">
        <w:rPr>
          <w:rFonts w:cs="Sylfaen"/>
          <w:b w:val="0"/>
          <w:szCs w:val="22"/>
          <w:lang w:val="hy-AM" w:eastAsia="en-US"/>
        </w:rPr>
        <w:t>ցածր</w:t>
      </w:r>
      <w:r w:rsidRPr="00CD51B8">
        <w:rPr>
          <w:rFonts w:cs="Sylfaen"/>
          <w:b w:val="0"/>
          <w:szCs w:val="22"/>
          <w:lang w:val="it-IT" w:eastAsia="en-US"/>
        </w:rPr>
        <w:t xml:space="preserve"> </w:t>
      </w:r>
      <w:r w:rsidRPr="00CD51B8">
        <w:rPr>
          <w:rFonts w:cs="Sylfaen"/>
          <w:b w:val="0"/>
          <w:szCs w:val="22"/>
          <w:lang w:val="en-US" w:eastAsia="en-US"/>
        </w:rPr>
        <w:t>լինել</w:t>
      </w:r>
      <w:r w:rsidRPr="00CD51B8">
        <w:rPr>
          <w:rFonts w:cs="Sylfaen"/>
          <w:b w:val="0"/>
          <w:szCs w:val="22"/>
          <w:lang w:val="it-IT" w:eastAsia="en-US"/>
        </w:rPr>
        <w:t>:</w:t>
      </w:r>
    </w:p>
    <w:p w:rsidR="00CD51B8" w:rsidRPr="00CD51B8" w:rsidRDefault="00CD51B8" w:rsidP="007657DA">
      <w:pPr>
        <w:numPr>
          <w:ilvl w:val="0"/>
          <w:numId w:val="35"/>
        </w:numPr>
        <w:spacing w:before="0"/>
        <w:contextualSpacing w:val="0"/>
        <w:rPr>
          <w:rFonts w:cs="Sylfaen"/>
          <w:b w:val="0"/>
          <w:szCs w:val="22"/>
          <w:lang w:val="hy-AM" w:eastAsia="en-US"/>
        </w:rPr>
      </w:pPr>
      <w:r w:rsidRPr="00CD51B8">
        <w:rPr>
          <w:rFonts w:cs="Sylfaen"/>
          <w:b w:val="0"/>
          <w:szCs w:val="22"/>
          <w:lang w:val="en-US" w:eastAsia="en-US"/>
        </w:rPr>
        <w:t>ՀՀ</w:t>
      </w:r>
      <w:r w:rsidRPr="00CD51B8">
        <w:rPr>
          <w:rFonts w:cs="Sylfaen"/>
          <w:b w:val="0"/>
          <w:szCs w:val="22"/>
          <w:lang w:val="it-IT" w:eastAsia="en-US"/>
        </w:rPr>
        <w:t xml:space="preserve"> </w:t>
      </w:r>
      <w:r w:rsidRPr="00CD51B8">
        <w:rPr>
          <w:rFonts w:cs="Sylfaen"/>
          <w:b w:val="0"/>
          <w:szCs w:val="22"/>
          <w:lang w:val="en-US" w:eastAsia="en-US"/>
        </w:rPr>
        <w:t>կառավարության</w:t>
      </w:r>
      <w:r w:rsidRPr="00CD51B8">
        <w:rPr>
          <w:rFonts w:cs="Sylfaen"/>
          <w:b w:val="0"/>
          <w:szCs w:val="22"/>
          <w:lang w:val="hy-AM" w:eastAsia="en-US"/>
        </w:rPr>
        <w:t xml:space="preserve"> </w:t>
      </w:r>
      <w:r w:rsidRPr="00CD51B8">
        <w:rPr>
          <w:rFonts w:cs="Sylfaen"/>
          <w:b w:val="0"/>
          <w:szCs w:val="22"/>
          <w:lang w:val="en-US" w:eastAsia="en-US"/>
        </w:rPr>
        <w:t>կառուցվածքային</w:t>
      </w:r>
      <w:r w:rsidRPr="00CD51B8">
        <w:rPr>
          <w:rFonts w:cs="Sylfaen"/>
          <w:b w:val="0"/>
          <w:szCs w:val="22"/>
          <w:lang w:val="it-IT" w:eastAsia="en-US"/>
        </w:rPr>
        <w:t xml:space="preserve"> </w:t>
      </w:r>
      <w:r w:rsidRPr="00CD51B8">
        <w:rPr>
          <w:rFonts w:cs="Sylfaen"/>
          <w:b w:val="0"/>
          <w:szCs w:val="22"/>
          <w:lang w:val="en-US" w:eastAsia="en-US"/>
        </w:rPr>
        <w:t>բարեփոխումների</w:t>
      </w:r>
      <w:r w:rsidRPr="00CD51B8">
        <w:rPr>
          <w:rFonts w:cs="Sylfaen"/>
          <w:b w:val="0"/>
          <w:szCs w:val="22"/>
          <w:lang w:val="hy-AM" w:eastAsia="en-US"/>
        </w:rPr>
        <w:t xml:space="preserve"> արդյունքների սպասվածից ավելի ուշ արտահայտման դեպքում տնտեսական աճի նվազ</w:t>
      </w:r>
      <w:r w:rsidRPr="00CD51B8">
        <w:rPr>
          <w:rFonts w:cs="Sylfaen"/>
          <w:b w:val="0"/>
          <w:szCs w:val="22"/>
          <w:lang w:val="en-US" w:eastAsia="en-US"/>
        </w:rPr>
        <w:t>ման</w:t>
      </w:r>
      <w:r w:rsidRPr="00CD51B8">
        <w:rPr>
          <w:rFonts w:cs="Sylfaen"/>
          <w:b w:val="0"/>
          <w:szCs w:val="22"/>
          <w:lang w:val="hy-AM" w:eastAsia="en-US"/>
        </w:rPr>
        <w:t xml:space="preserve"> ռիսկ կարող է առաջանալ:</w:t>
      </w:r>
    </w:p>
    <w:p w:rsidR="00CD51B8" w:rsidRPr="00CD51B8" w:rsidRDefault="00CD51B8" w:rsidP="007657DA">
      <w:pPr>
        <w:numPr>
          <w:ilvl w:val="0"/>
          <w:numId w:val="35"/>
        </w:numPr>
        <w:spacing w:before="0"/>
        <w:contextualSpacing w:val="0"/>
        <w:rPr>
          <w:rFonts w:cs="Sylfaen"/>
          <w:b w:val="0"/>
          <w:szCs w:val="22"/>
          <w:lang w:val="hy-AM" w:eastAsia="en-US"/>
        </w:rPr>
      </w:pPr>
      <w:r w:rsidRPr="00CD51B8">
        <w:rPr>
          <w:rFonts w:cs="Sylfaen"/>
          <w:b w:val="0"/>
          <w:szCs w:val="22"/>
          <w:lang w:val="hy-AM" w:eastAsia="en-US"/>
        </w:rPr>
        <w:t>ՀՀ կառավարության կողմից վարվող ներդրումների ներգրավման քաղաքականության ակնկալվող արդյունքների սպասվածից ավելի ուշ արտահայտման դեպքում կարող է առաջանալ տնտեսական աճի նվազման ռիսկ:</w:t>
      </w:r>
    </w:p>
    <w:p w:rsidR="00CD51B8" w:rsidRPr="00CD51B8" w:rsidRDefault="00CD51B8" w:rsidP="00CD51B8">
      <w:pPr>
        <w:spacing w:before="0"/>
        <w:ind w:left="720" w:firstLine="0"/>
        <w:contextualSpacing w:val="0"/>
        <w:rPr>
          <w:rFonts w:cs="Sylfaen"/>
          <w:b w:val="0"/>
          <w:szCs w:val="22"/>
          <w:lang w:val="hy-AM" w:eastAsia="en-US"/>
        </w:rPr>
      </w:pPr>
    </w:p>
    <w:p w:rsidR="00CD51B8" w:rsidRPr="00CD51B8" w:rsidRDefault="00CD51B8" w:rsidP="00CD51B8">
      <w:pPr>
        <w:spacing w:before="0"/>
        <w:ind w:firstLine="709"/>
        <w:contextualSpacing w:val="0"/>
        <w:rPr>
          <w:rFonts w:cs="Sylfaen"/>
          <w:b w:val="0"/>
          <w:szCs w:val="22"/>
          <w:lang w:val="es-ES" w:eastAsia="en-US"/>
        </w:rPr>
      </w:pPr>
      <w:r w:rsidRPr="00CD51B8">
        <w:rPr>
          <w:rFonts w:cs="Sylfaen"/>
          <w:b w:val="0"/>
          <w:szCs w:val="22"/>
          <w:lang w:val="hy-AM" w:eastAsia="en-US"/>
        </w:rPr>
        <w:t>Իրական տնտեսական աճի կանխատեսումների հետ կապված անորոշությունների և ռիսկերի հաշվեկշռի վերաբերյալ վերոնշյալ միտումների</w:t>
      </w:r>
      <w:r w:rsidRPr="00CD51B8">
        <w:rPr>
          <w:rFonts w:cs="Sylfaen"/>
          <w:b w:val="0"/>
          <w:szCs w:val="22"/>
          <w:lang w:val="es-ES" w:eastAsia="en-US"/>
        </w:rPr>
        <w:t xml:space="preserve"> ազդեցության </w:t>
      </w:r>
      <w:r w:rsidRPr="00CD51B8">
        <w:rPr>
          <w:rFonts w:cs="Sylfaen"/>
          <w:b w:val="0"/>
          <w:szCs w:val="22"/>
          <w:lang w:val="hy-AM" w:eastAsia="en-US"/>
        </w:rPr>
        <w:t>քանակական</w:t>
      </w:r>
      <w:r w:rsidRPr="00CD51B8">
        <w:rPr>
          <w:rFonts w:cs="Sylfaen"/>
          <w:b w:val="0"/>
          <w:szCs w:val="22"/>
          <w:lang w:val="es-ES" w:eastAsia="en-US"/>
        </w:rPr>
        <w:t xml:space="preserve"> </w:t>
      </w:r>
      <w:r w:rsidRPr="00CD51B8">
        <w:rPr>
          <w:rFonts w:cs="Sylfaen"/>
          <w:b w:val="0"/>
          <w:szCs w:val="22"/>
          <w:lang w:val="hy-AM" w:eastAsia="en-US"/>
        </w:rPr>
        <w:t>գնահատականներն իրենց արտացոլումն են գտել ստորև ներկայացված տնտեսական աճի հավանականային բաշխման գծապատկերում և համապատասխան աղյուսակում</w:t>
      </w:r>
      <w:r w:rsidRPr="00CD51B8">
        <w:rPr>
          <w:rFonts w:cs="Sylfaen"/>
          <w:b w:val="0"/>
          <w:szCs w:val="22"/>
          <w:lang w:val="es-ES" w:eastAsia="en-US"/>
        </w:rPr>
        <w:t>:</w:t>
      </w:r>
    </w:p>
    <w:p w:rsidR="00CD51B8" w:rsidRPr="00CD51B8" w:rsidRDefault="00CD51B8" w:rsidP="00CD51B8">
      <w:pPr>
        <w:spacing w:before="0" w:line="240" w:lineRule="auto"/>
        <w:ind w:firstLine="0"/>
        <w:contextualSpacing w:val="0"/>
        <w:jc w:val="left"/>
        <w:rPr>
          <w:szCs w:val="22"/>
          <w:lang w:val="es-ES" w:eastAsia="en-US"/>
        </w:rPr>
      </w:pPr>
    </w:p>
    <w:p w:rsidR="00CD51B8" w:rsidRPr="00CD51B8" w:rsidRDefault="00CD51B8" w:rsidP="00CD51B8">
      <w:pPr>
        <w:tabs>
          <w:tab w:val="left" w:pos="540"/>
        </w:tabs>
        <w:spacing w:before="0"/>
        <w:ind w:firstLine="450"/>
        <w:contextualSpacing w:val="0"/>
        <w:rPr>
          <w:rFonts w:cs="Sylfaen"/>
          <w:szCs w:val="22"/>
          <w:u w:val="single"/>
          <w:lang w:val="es-ES" w:eastAsia="en-US"/>
        </w:rPr>
      </w:pPr>
      <w:r w:rsidRPr="00CD51B8">
        <w:rPr>
          <w:rFonts w:cs="Sylfaen"/>
          <w:szCs w:val="22"/>
          <w:u w:val="single"/>
          <w:lang w:val="en-US" w:eastAsia="en-US"/>
        </w:rPr>
        <w:t>Գծապատկեր</w:t>
      </w:r>
      <w:r w:rsidRPr="00CD51B8">
        <w:rPr>
          <w:rFonts w:cs="Sylfaen"/>
          <w:szCs w:val="22"/>
          <w:u w:val="single"/>
          <w:lang w:val="es-ES" w:eastAsia="en-US"/>
        </w:rPr>
        <w:t>. 2.</w:t>
      </w:r>
      <w:r w:rsidRPr="00CD51B8">
        <w:rPr>
          <w:rFonts w:cs="Sylfaen"/>
          <w:szCs w:val="22"/>
          <w:u w:val="single"/>
          <w:lang w:val="hy-AM" w:eastAsia="en-US"/>
        </w:rPr>
        <w:t>1</w:t>
      </w:r>
      <w:r w:rsidRPr="00CD51B8">
        <w:rPr>
          <w:rFonts w:ascii="MS Mincho" w:eastAsia="MS Mincho" w:hAnsi="MS Mincho" w:cs="MS Mincho" w:hint="eastAsia"/>
          <w:szCs w:val="22"/>
          <w:u w:val="single"/>
          <w:lang w:val="hy-AM" w:eastAsia="en-US"/>
        </w:rPr>
        <w:t>․</w:t>
      </w:r>
      <w:r w:rsidRPr="00CD51B8">
        <w:rPr>
          <w:rFonts w:cs="Sylfaen"/>
          <w:szCs w:val="22"/>
          <w:u w:val="single"/>
          <w:lang w:val="es-ES" w:eastAsia="en-US"/>
        </w:rPr>
        <w:t xml:space="preserve"> </w:t>
      </w:r>
      <w:r w:rsidRPr="00CD51B8">
        <w:rPr>
          <w:rFonts w:cs="Sylfaen"/>
          <w:szCs w:val="22"/>
          <w:u w:val="single"/>
          <w:lang w:val="en-US" w:eastAsia="en-US"/>
        </w:rPr>
        <w:t>Իրական</w:t>
      </w:r>
      <w:r w:rsidRPr="00CD51B8">
        <w:rPr>
          <w:rFonts w:cs="Sylfaen"/>
          <w:szCs w:val="22"/>
          <w:u w:val="single"/>
          <w:lang w:val="es-ES" w:eastAsia="en-US"/>
        </w:rPr>
        <w:t xml:space="preserve"> </w:t>
      </w:r>
      <w:r w:rsidRPr="00CD51B8">
        <w:rPr>
          <w:rFonts w:cs="Sylfaen"/>
          <w:szCs w:val="22"/>
          <w:u w:val="single"/>
          <w:lang w:val="en-US" w:eastAsia="en-US"/>
        </w:rPr>
        <w:t>ՀՆԱ</w:t>
      </w:r>
      <w:r w:rsidRPr="00CD51B8">
        <w:rPr>
          <w:rFonts w:cs="Sylfaen"/>
          <w:szCs w:val="22"/>
          <w:u w:val="single"/>
          <w:lang w:val="es-ES" w:eastAsia="en-US"/>
        </w:rPr>
        <w:t>–</w:t>
      </w:r>
      <w:r w:rsidRPr="00CD51B8">
        <w:rPr>
          <w:rFonts w:cs="Sylfaen"/>
          <w:szCs w:val="22"/>
          <w:u w:val="single"/>
          <w:lang w:val="en-US" w:eastAsia="en-US"/>
        </w:rPr>
        <w:t>ի</w:t>
      </w:r>
      <w:r w:rsidRPr="00CD51B8">
        <w:rPr>
          <w:rFonts w:cs="Sylfaen"/>
          <w:szCs w:val="22"/>
          <w:u w:val="single"/>
          <w:lang w:val="es-ES" w:eastAsia="en-US"/>
        </w:rPr>
        <w:t xml:space="preserve"> </w:t>
      </w:r>
      <w:r w:rsidRPr="00CD51B8">
        <w:rPr>
          <w:rFonts w:cs="Sylfaen"/>
          <w:szCs w:val="22"/>
          <w:u w:val="single"/>
          <w:lang w:val="en-US" w:eastAsia="en-US"/>
        </w:rPr>
        <w:t>աճի</w:t>
      </w:r>
      <w:r w:rsidRPr="00CD51B8">
        <w:rPr>
          <w:rFonts w:cs="Sylfaen"/>
          <w:szCs w:val="22"/>
          <w:u w:val="single"/>
          <w:lang w:val="es-ES" w:eastAsia="en-US"/>
        </w:rPr>
        <w:t xml:space="preserve"> </w:t>
      </w:r>
      <w:r w:rsidRPr="00CD51B8">
        <w:rPr>
          <w:rFonts w:cs="Sylfaen"/>
          <w:szCs w:val="22"/>
          <w:u w:val="single"/>
          <w:lang w:val="en-US" w:eastAsia="en-US"/>
        </w:rPr>
        <w:t>տեմպերի</w:t>
      </w:r>
      <w:r w:rsidRPr="00CD51B8">
        <w:rPr>
          <w:rFonts w:cs="Sylfaen"/>
          <w:szCs w:val="22"/>
          <w:u w:val="single"/>
          <w:lang w:val="es-ES" w:eastAsia="en-US"/>
        </w:rPr>
        <w:t xml:space="preserve"> </w:t>
      </w:r>
      <w:r w:rsidRPr="00CD51B8">
        <w:rPr>
          <w:rFonts w:cs="Sylfaen"/>
          <w:szCs w:val="22"/>
          <w:u w:val="single"/>
          <w:lang w:val="en-US" w:eastAsia="en-US"/>
        </w:rPr>
        <w:t>կանխատեսումների</w:t>
      </w:r>
      <w:r w:rsidRPr="00CD51B8">
        <w:rPr>
          <w:rFonts w:cs="Sylfaen"/>
          <w:szCs w:val="22"/>
          <w:u w:val="single"/>
          <w:lang w:val="es-ES" w:eastAsia="en-US"/>
        </w:rPr>
        <w:t xml:space="preserve"> </w:t>
      </w:r>
    </w:p>
    <w:p w:rsidR="00CD51B8" w:rsidRPr="00CD51B8" w:rsidRDefault="00CD51B8" w:rsidP="00CD51B8">
      <w:pPr>
        <w:tabs>
          <w:tab w:val="left" w:pos="540"/>
        </w:tabs>
        <w:spacing w:before="0"/>
        <w:ind w:firstLine="450"/>
        <w:contextualSpacing w:val="0"/>
        <w:rPr>
          <w:rFonts w:cs="Sylfaen"/>
          <w:szCs w:val="22"/>
          <w:u w:val="single"/>
          <w:lang w:val="es-ES" w:eastAsia="en-US"/>
        </w:rPr>
      </w:pPr>
      <w:r w:rsidRPr="00CD51B8">
        <w:rPr>
          <w:rFonts w:cs="Sylfaen"/>
          <w:szCs w:val="22"/>
          <w:u w:val="single"/>
          <w:lang w:val="en-US" w:eastAsia="en-US"/>
        </w:rPr>
        <w:t>հավանականային</w:t>
      </w:r>
      <w:r w:rsidRPr="00CD51B8">
        <w:rPr>
          <w:rFonts w:cs="Sylfaen"/>
          <w:szCs w:val="22"/>
          <w:u w:val="single"/>
          <w:lang w:val="es-ES" w:eastAsia="en-US"/>
        </w:rPr>
        <w:t xml:space="preserve"> </w:t>
      </w:r>
      <w:r w:rsidRPr="00CD51B8">
        <w:rPr>
          <w:rFonts w:cs="Sylfaen"/>
          <w:szCs w:val="22"/>
          <w:u w:val="single"/>
          <w:lang w:val="en-US" w:eastAsia="en-US"/>
        </w:rPr>
        <w:t>բաշխումը</w:t>
      </w:r>
      <w:r w:rsidRPr="00CD51B8">
        <w:rPr>
          <w:rFonts w:cs="Sylfaen"/>
          <w:szCs w:val="22"/>
          <w:u w:val="single"/>
          <w:lang w:val="es-ES" w:eastAsia="en-US"/>
        </w:rPr>
        <w:t xml:space="preserve"> 2020 </w:t>
      </w:r>
      <w:r w:rsidRPr="00CD51B8">
        <w:rPr>
          <w:rFonts w:cs="Sylfaen"/>
          <w:szCs w:val="22"/>
          <w:u w:val="single"/>
          <w:lang w:val="en-US" w:eastAsia="en-US"/>
        </w:rPr>
        <w:t>թվականին</w:t>
      </w:r>
      <w:r w:rsidRPr="00CD51B8">
        <w:rPr>
          <w:rFonts w:cs="Sylfaen"/>
          <w:szCs w:val="22"/>
          <w:u w:val="single"/>
          <w:lang w:val="es-ES" w:eastAsia="en-US"/>
        </w:rPr>
        <w:t xml:space="preserve">, </w:t>
      </w:r>
      <w:r w:rsidRPr="00CD51B8">
        <w:rPr>
          <w:rFonts w:cs="Sylfaen"/>
          <w:szCs w:val="22"/>
          <w:u w:val="single"/>
          <w:lang w:val="en-US" w:eastAsia="en-US"/>
        </w:rPr>
        <w:t>ըստ</w:t>
      </w:r>
      <w:r w:rsidRPr="00CD51B8">
        <w:rPr>
          <w:rFonts w:cs="Sylfaen"/>
          <w:szCs w:val="22"/>
          <w:u w:val="single"/>
          <w:lang w:val="es-ES" w:eastAsia="en-US"/>
        </w:rPr>
        <w:t xml:space="preserve"> </w:t>
      </w:r>
      <w:r w:rsidRPr="00CD51B8">
        <w:rPr>
          <w:rFonts w:cs="Sylfaen"/>
          <w:szCs w:val="22"/>
          <w:u w:val="single"/>
          <w:lang w:val="en-US" w:eastAsia="en-US"/>
        </w:rPr>
        <w:t>եռամսյակների</w:t>
      </w:r>
      <w:r w:rsidRPr="00CD51B8">
        <w:rPr>
          <w:rFonts w:cs="Sylfaen"/>
          <w:szCs w:val="22"/>
          <w:u w:val="single"/>
          <w:lang w:val="hy-AM" w:eastAsia="en-US"/>
        </w:rPr>
        <w:t xml:space="preserve"> </w:t>
      </w:r>
      <w:r w:rsidRPr="00CD51B8">
        <w:rPr>
          <w:rFonts w:cs="Sylfaen"/>
          <w:szCs w:val="22"/>
          <w:u w:val="single"/>
          <w:lang w:val="es-ES" w:eastAsia="en-US"/>
        </w:rPr>
        <w:t>(</w:t>
      </w:r>
      <w:r w:rsidRPr="00CD51B8">
        <w:rPr>
          <w:rFonts w:cs="Sylfaen"/>
          <w:szCs w:val="22"/>
          <w:u w:val="single"/>
          <w:lang w:val="hy-AM" w:eastAsia="en-US"/>
        </w:rPr>
        <w:t>կուտակային</w:t>
      </w:r>
      <w:r w:rsidRPr="00CD51B8">
        <w:rPr>
          <w:rFonts w:cs="Sylfaen"/>
          <w:szCs w:val="22"/>
          <w:u w:val="single"/>
          <w:lang w:val="es-ES" w:eastAsia="en-US"/>
        </w:rPr>
        <w:t>)</w:t>
      </w:r>
      <w:r w:rsidRPr="00CD51B8">
        <w:rPr>
          <w:szCs w:val="22"/>
          <w:vertAlign w:val="superscript"/>
          <w:lang w:val="hy-AM" w:eastAsia="en-US"/>
        </w:rPr>
        <w:footnoteReference w:id="30"/>
      </w:r>
    </w:p>
    <w:p w:rsidR="00CD51B8" w:rsidRPr="00CD51B8" w:rsidRDefault="00CD51B8" w:rsidP="00CD51B8">
      <w:pPr>
        <w:tabs>
          <w:tab w:val="left" w:pos="540"/>
        </w:tabs>
        <w:spacing w:before="0"/>
        <w:ind w:firstLine="450"/>
        <w:contextualSpacing w:val="0"/>
        <w:rPr>
          <w:rFonts w:cs="Sylfaen"/>
          <w:szCs w:val="22"/>
          <w:u w:val="single"/>
          <w:lang w:val="es-ES" w:eastAsia="en-US"/>
        </w:rPr>
      </w:pPr>
      <w:r w:rsidRPr="00CD51B8">
        <w:rPr>
          <w:rFonts w:ascii="Times New Roman" w:hAnsi="Times New Roman"/>
          <w:b w:val="0"/>
          <w:noProof/>
          <w:sz w:val="24"/>
          <w:lang w:val="en-US" w:eastAsia="en-US"/>
        </w:rPr>
        <w:drawing>
          <wp:inline distT="0" distB="0" distL="0" distR="0">
            <wp:extent cx="5867400" cy="27432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51B8" w:rsidRPr="00CD51B8" w:rsidRDefault="00CD51B8" w:rsidP="00CD51B8">
      <w:pPr>
        <w:tabs>
          <w:tab w:val="left" w:pos="540"/>
        </w:tabs>
        <w:spacing w:before="0"/>
        <w:ind w:firstLine="450"/>
        <w:contextualSpacing w:val="0"/>
        <w:rPr>
          <w:szCs w:val="22"/>
          <w:lang w:val="hy-AM" w:eastAsia="en-US"/>
        </w:rPr>
      </w:pPr>
    </w:p>
    <w:p w:rsidR="00CD51B8" w:rsidRPr="00CD51B8" w:rsidRDefault="00CD51B8" w:rsidP="00CD51B8">
      <w:pPr>
        <w:spacing w:before="0" w:line="240" w:lineRule="auto"/>
        <w:ind w:firstLine="0"/>
        <w:contextualSpacing w:val="0"/>
        <w:jc w:val="left"/>
        <w:rPr>
          <w:szCs w:val="22"/>
          <w:lang w:val="en-US" w:eastAsia="en-US"/>
        </w:rPr>
      </w:pPr>
    </w:p>
    <w:p w:rsidR="00CD51B8" w:rsidRPr="00CD51B8" w:rsidRDefault="00CD51B8" w:rsidP="00CD51B8">
      <w:pPr>
        <w:spacing w:before="0"/>
        <w:ind w:firstLine="0"/>
        <w:contextualSpacing w:val="0"/>
        <w:rPr>
          <w:b w:val="0"/>
          <w:szCs w:val="22"/>
          <w:lang w:val="es-ES" w:eastAsia="en-US"/>
        </w:rPr>
      </w:pPr>
      <w:r w:rsidRPr="00CD51B8">
        <w:rPr>
          <w:rFonts w:cs="Sylfaen"/>
          <w:b w:val="0"/>
          <w:szCs w:val="22"/>
          <w:lang w:val="es-ES" w:eastAsia="en-US"/>
        </w:rPr>
        <w:t xml:space="preserve">       Ինչպես</w:t>
      </w:r>
      <w:r w:rsidRPr="00CD51B8">
        <w:rPr>
          <w:b w:val="0"/>
          <w:szCs w:val="22"/>
          <w:lang w:val="es-ES" w:eastAsia="en-US"/>
        </w:rPr>
        <w:t xml:space="preserve"> </w:t>
      </w:r>
      <w:r w:rsidRPr="00CD51B8">
        <w:rPr>
          <w:rFonts w:cs="Sylfaen"/>
          <w:b w:val="0"/>
          <w:szCs w:val="22"/>
          <w:lang w:val="es-ES" w:eastAsia="en-US"/>
        </w:rPr>
        <w:t>երևում</w:t>
      </w:r>
      <w:r w:rsidRPr="00CD51B8">
        <w:rPr>
          <w:b w:val="0"/>
          <w:szCs w:val="22"/>
          <w:lang w:val="es-ES" w:eastAsia="en-US"/>
        </w:rPr>
        <w:t xml:space="preserve"> </w:t>
      </w:r>
      <w:r w:rsidRPr="00CD51B8">
        <w:rPr>
          <w:rFonts w:cs="Sylfaen"/>
          <w:b w:val="0"/>
          <w:szCs w:val="22"/>
          <w:lang w:val="es-ES" w:eastAsia="en-US"/>
        </w:rPr>
        <w:t>է</w:t>
      </w:r>
      <w:r w:rsidRPr="00CD51B8">
        <w:rPr>
          <w:b w:val="0"/>
          <w:szCs w:val="22"/>
          <w:lang w:val="es-ES" w:eastAsia="en-US"/>
        </w:rPr>
        <w:t xml:space="preserve"> </w:t>
      </w:r>
      <w:r w:rsidRPr="00CD51B8">
        <w:rPr>
          <w:rFonts w:cs="Sylfaen"/>
          <w:b w:val="0"/>
          <w:szCs w:val="22"/>
          <w:lang w:val="hy-AM" w:eastAsia="en-US"/>
        </w:rPr>
        <w:t>Գծապատկեր 2.1</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-ից, իրական</w:t>
      </w:r>
      <w:r w:rsidRPr="00CD51B8">
        <w:rPr>
          <w:b w:val="0"/>
          <w:szCs w:val="22"/>
          <w:lang w:val="es-ES" w:eastAsia="en-US"/>
        </w:rPr>
        <w:t xml:space="preserve"> </w:t>
      </w:r>
      <w:r w:rsidRPr="00CD51B8">
        <w:rPr>
          <w:rFonts w:cs="Sylfaen"/>
          <w:b w:val="0"/>
          <w:szCs w:val="22"/>
          <w:lang w:val="es-ES" w:eastAsia="en-US"/>
        </w:rPr>
        <w:t>ՀՆԱ</w:t>
      </w:r>
      <w:r w:rsidRPr="00CD51B8">
        <w:rPr>
          <w:b w:val="0"/>
          <w:szCs w:val="22"/>
          <w:lang w:val="es-ES" w:eastAsia="en-US"/>
        </w:rPr>
        <w:t>-</w:t>
      </w:r>
      <w:r w:rsidRPr="00CD51B8">
        <w:rPr>
          <w:rFonts w:cs="Sylfaen"/>
          <w:b w:val="0"/>
          <w:szCs w:val="22"/>
          <w:lang w:val="es-ES" w:eastAsia="en-US"/>
        </w:rPr>
        <w:t>ի</w:t>
      </w:r>
      <w:r w:rsidRPr="00CD51B8">
        <w:rPr>
          <w:b w:val="0"/>
          <w:szCs w:val="22"/>
          <w:lang w:val="es-ES" w:eastAsia="en-US"/>
        </w:rPr>
        <w:t xml:space="preserve"> </w:t>
      </w:r>
      <w:r w:rsidRPr="00CD51B8">
        <w:rPr>
          <w:rFonts w:cs="Sylfaen"/>
          <w:b w:val="0"/>
          <w:szCs w:val="22"/>
          <w:lang w:val="es-ES" w:eastAsia="en-US"/>
        </w:rPr>
        <w:t>կուտակային</w:t>
      </w:r>
      <w:r w:rsidRPr="00CD51B8">
        <w:rPr>
          <w:b w:val="0"/>
          <w:szCs w:val="22"/>
          <w:lang w:val="es-ES" w:eastAsia="en-US"/>
        </w:rPr>
        <w:t xml:space="preserve"> </w:t>
      </w:r>
      <w:r w:rsidRPr="00CD51B8">
        <w:rPr>
          <w:rFonts w:cs="Sylfaen"/>
          <w:b w:val="0"/>
          <w:szCs w:val="22"/>
          <w:lang w:val="es-ES" w:eastAsia="en-US"/>
        </w:rPr>
        <w:t>աճի</w:t>
      </w:r>
      <w:r w:rsidRPr="00CD51B8">
        <w:rPr>
          <w:b w:val="0"/>
          <w:szCs w:val="22"/>
          <w:lang w:val="es-ES" w:eastAsia="en-US"/>
        </w:rPr>
        <w:t xml:space="preserve"> </w:t>
      </w:r>
      <w:r w:rsidRPr="00CD51B8">
        <w:rPr>
          <w:rFonts w:cs="Sylfaen"/>
          <w:b w:val="0"/>
          <w:szCs w:val="22"/>
          <w:lang w:val="es-ES" w:eastAsia="en-US"/>
        </w:rPr>
        <w:t>կենտրոնական</w:t>
      </w:r>
      <w:r w:rsidRPr="00CD51B8">
        <w:rPr>
          <w:b w:val="0"/>
          <w:szCs w:val="22"/>
          <w:lang w:val="es-ES" w:eastAsia="en-US"/>
        </w:rPr>
        <w:t xml:space="preserve"> </w:t>
      </w:r>
      <w:r w:rsidRPr="00CD51B8">
        <w:rPr>
          <w:rFonts w:cs="Sylfaen"/>
          <w:b w:val="0"/>
          <w:szCs w:val="22"/>
          <w:lang w:val="es-ES" w:eastAsia="en-US"/>
        </w:rPr>
        <w:t>կանխատեսումներից</w:t>
      </w:r>
      <w:r w:rsidRPr="00CD51B8">
        <w:rPr>
          <w:b w:val="0"/>
          <w:szCs w:val="22"/>
          <w:lang w:val="es-ES" w:eastAsia="en-US"/>
        </w:rPr>
        <w:t xml:space="preserve"> </w:t>
      </w:r>
      <w:r w:rsidRPr="00CD51B8">
        <w:rPr>
          <w:rFonts w:cs="Sylfaen"/>
          <w:b w:val="0"/>
          <w:szCs w:val="22"/>
          <w:lang w:val="es-ES" w:eastAsia="en-US"/>
        </w:rPr>
        <w:t>շեղման</w:t>
      </w:r>
      <w:r w:rsidRPr="00CD51B8">
        <w:rPr>
          <w:b w:val="0"/>
          <w:szCs w:val="22"/>
          <w:lang w:val="es-ES" w:eastAsia="en-US"/>
        </w:rPr>
        <w:t xml:space="preserve"> </w:t>
      </w:r>
      <w:r w:rsidRPr="00CD51B8">
        <w:rPr>
          <w:rFonts w:cs="Sylfaen"/>
          <w:b w:val="0"/>
          <w:szCs w:val="22"/>
          <w:lang w:val="es-ES" w:eastAsia="en-US"/>
        </w:rPr>
        <w:t>ռիսկերը</w:t>
      </w:r>
      <w:r w:rsidRPr="00CD51B8">
        <w:rPr>
          <w:rFonts w:cs="Sylfaen"/>
          <w:b w:val="0"/>
          <w:szCs w:val="22"/>
          <w:lang w:val="hy-AM" w:eastAsia="en-US"/>
        </w:rPr>
        <w:t xml:space="preserve"> հավասարակշռված են</w:t>
      </w:r>
      <w:r w:rsidRPr="00CD51B8">
        <w:rPr>
          <w:rFonts w:cs="Sylfaen"/>
          <w:b w:val="0"/>
          <w:szCs w:val="22"/>
          <w:lang w:val="it-IT" w:eastAsia="en-US"/>
        </w:rPr>
        <w:t xml:space="preserve">: </w:t>
      </w:r>
      <w:r w:rsidRPr="00CD51B8">
        <w:rPr>
          <w:rFonts w:cs="Sylfaen"/>
          <w:b w:val="0"/>
          <w:szCs w:val="22"/>
          <w:lang w:val="es-ES" w:eastAsia="en-US"/>
        </w:rPr>
        <w:t>Կանխատեսումների</w:t>
      </w:r>
      <w:r w:rsidRPr="00CD51B8">
        <w:rPr>
          <w:b w:val="0"/>
          <w:szCs w:val="22"/>
          <w:lang w:val="es-ES" w:eastAsia="en-US"/>
        </w:rPr>
        <w:t xml:space="preserve"> </w:t>
      </w:r>
      <w:r w:rsidRPr="00CD51B8">
        <w:rPr>
          <w:rFonts w:cs="Sylfaen"/>
          <w:b w:val="0"/>
          <w:szCs w:val="22"/>
          <w:lang w:val="es-ES" w:eastAsia="en-US"/>
        </w:rPr>
        <w:t>բաշխման</w:t>
      </w:r>
      <w:r w:rsidRPr="00CD51B8">
        <w:rPr>
          <w:b w:val="0"/>
          <w:szCs w:val="22"/>
          <w:lang w:val="es-ES" w:eastAsia="en-US"/>
        </w:rPr>
        <w:t xml:space="preserve"> </w:t>
      </w:r>
      <w:r w:rsidRPr="00CD51B8">
        <w:rPr>
          <w:rFonts w:cs="Sylfaen"/>
          <w:b w:val="0"/>
          <w:szCs w:val="22"/>
          <w:lang w:val="es-ES" w:eastAsia="en-US"/>
        </w:rPr>
        <w:t>հավանականությունները</w:t>
      </w:r>
      <w:r w:rsidRPr="00CD51B8">
        <w:rPr>
          <w:b w:val="0"/>
          <w:szCs w:val="22"/>
          <w:lang w:val="es-ES" w:eastAsia="en-US"/>
        </w:rPr>
        <w:t xml:space="preserve"> </w:t>
      </w:r>
      <w:r w:rsidRPr="00CD51B8">
        <w:rPr>
          <w:rFonts w:cs="Sylfaen"/>
          <w:b w:val="0"/>
          <w:szCs w:val="22"/>
          <w:lang w:val="es-ES" w:eastAsia="en-US"/>
        </w:rPr>
        <w:t>առավել</w:t>
      </w:r>
      <w:r w:rsidRPr="00CD51B8">
        <w:rPr>
          <w:b w:val="0"/>
          <w:szCs w:val="22"/>
          <w:lang w:val="es-ES" w:eastAsia="en-US"/>
        </w:rPr>
        <w:t xml:space="preserve"> </w:t>
      </w:r>
      <w:r w:rsidRPr="00CD51B8">
        <w:rPr>
          <w:rFonts w:cs="Sylfaen"/>
          <w:b w:val="0"/>
          <w:szCs w:val="22"/>
          <w:lang w:val="es-ES" w:eastAsia="en-US"/>
        </w:rPr>
        <w:t>պարզորոշ</w:t>
      </w:r>
      <w:r w:rsidRPr="00CD51B8">
        <w:rPr>
          <w:b w:val="0"/>
          <w:szCs w:val="22"/>
          <w:lang w:val="es-ES" w:eastAsia="en-US"/>
        </w:rPr>
        <w:t xml:space="preserve"> </w:t>
      </w:r>
      <w:r w:rsidRPr="00CD51B8">
        <w:rPr>
          <w:rFonts w:cs="Sylfaen"/>
          <w:b w:val="0"/>
          <w:szCs w:val="22"/>
          <w:lang w:val="es-ES" w:eastAsia="en-US"/>
        </w:rPr>
        <w:t>երևում</w:t>
      </w:r>
      <w:r w:rsidRPr="00CD51B8">
        <w:rPr>
          <w:b w:val="0"/>
          <w:szCs w:val="22"/>
          <w:lang w:val="es-ES" w:eastAsia="en-US"/>
        </w:rPr>
        <w:t xml:space="preserve"> </w:t>
      </w:r>
      <w:r w:rsidRPr="00CD51B8">
        <w:rPr>
          <w:rFonts w:cs="Sylfaen"/>
          <w:b w:val="0"/>
          <w:szCs w:val="22"/>
          <w:lang w:val="es-ES" w:eastAsia="en-US"/>
        </w:rPr>
        <w:t>են</w:t>
      </w:r>
      <w:r w:rsidRPr="00CD51B8">
        <w:rPr>
          <w:b w:val="0"/>
          <w:szCs w:val="22"/>
          <w:lang w:val="es-ES" w:eastAsia="en-US"/>
        </w:rPr>
        <w:t xml:space="preserve"> </w:t>
      </w:r>
      <w:r w:rsidRPr="00CD51B8">
        <w:rPr>
          <w:rFonts w:cs="Sylfaen"/>
          <w:b w:val="0"/>
          <w:szCs w:val="22"/>
          <w:lang w:val="es-ES" w:eastAsia="en-US"/>
        </w:rPr>
        <w:t>ստորև</w:t>
      </w:r>
      <w:r w:rsidRPr="00CD51B8">
        <w:rPr>
          <w:b w:val="0"/>
          <w:szCs w:val="22"/>
          <w:lang w:val="es-ES" w:eastAsia="en-US"/>
        </w:rPr>
        <w:t xml:space="preserve"> </w:t>
      </w:r>
      <w:r w:rsidRPr="00CD51B8">
        <w:rPr>
          <w:rFonts w:cs="Sylfaen"/>
          <w:b w:val="0"/>
          <w:szCs w:val="22"/>
          <w:lang w:val="es-ES" w:eastAsia="en-US"/>
        </w:rPr>
        <w:t>բերված</w:t>
      </w:r>
      <w:r w:rsidRPr="00CD51B8">
        <w:rPr>
          <w:b w:val="0"/>
          <w:szCs w:val="22"/>
          <w:lang w:val="es-ES" w:eastAsia="en-US"/>
        </w:rPr>
        <w:t xml:space="preserve"> </w:t>
      </w:r>
      <w:r w:rsidRPr="00CD51B8">
        <w:rPr>
          <w:rFonts w:cs="Sylfaen"/>
          <w:b w:val="0"/>
          <w:szCs w:val="22"/>
          <w:lang w:val="es-ES" w:eastAsia="en-US"/>
        </w:rPr>
        <w:t>աղյուսակում</w:t>
      </w:r>
      <w:r w:rsidRPr="00CD51B8">
        <w:rPr>
          <w:b w:val="0"/>
          <w:szCs w:val="22"/>
          <w:lang w:val="es-ES" w:eastAsia="en-US"/>
        </w:rPr>
        <w:t>:</w:t>
      </w:r>
    </w:p>
    <w:p w:rsidR="00CD51B8" w:rsidRPr="00CD51B8" w:rsidRDefault="00CD51B8" w:rsidP="00CD51B8">
      <w:pPr>
        <w:tabs>
          <w:tab w:val="left" w:pos="540"/>
        </w:tabs>
        <w:spacing w:before="0"/>
        <w:ind w:firstLine="450"/>
        <w:contextualSpacing w:val="0"/>
        <w:rPr>
          <w:rFonts w:cs="Sylfaen"/>
          <w:szCs w:val="22"/>
          <w:u w:val="single"/>
          <w:lang w:val="es-ES" w:eastAsia="en-US"/>
        </w:rPr>
      </w:pPr>
    </w:p>
    <w:p w:rsidR="00CD51B8" w:rsidRPr="00CD51B8" w:rsidRDefault="00CD51B8" w:rsidP="00CD51B8">
      <w:pPr>
        <w:tabs>
          <w:tab w:val="left" w:pos="540"/>
        </w:tabs>
        <w:spacing w:before="0"/>
        <w:ind w:firstLine="450"/>
        <w:contextualSpacing w:val="0"/>
        <w:rPr>
          <w:rFonts w:cs="Sylfaen"/>
          <w:szCs w:val="22"/>
          <w:u w:val="single"/>
          <w:lang w:val="es-ES" w:eastAsia="en-US"/>
        </w:rPr>
      </w:pPr>
      <w:r w:rsidRPr="00CD51B8">
        <w:rPr>
          <w:rFonts w:cs="Sylfaen"/>
          <w:szCs w:val="22"/>
          <w:u w:val="single"/>
          <w:lang w:val="en-US" w:eastAsia="en-US"/>
        </w:rPr>
        <w:t>Աղյուսակ</w:t>
      </w:r>
      <w:r w:rsidRPr="00CD51B8">
        <w:rPr>
          <w:rFonts w:cs="Sylfaen"/>
          <w:szCs w:val="22"/>
          <w:u w:val="single"/>
          <w:lang w:val="es-ES" w:eastAsia="en-US"/>
        </w:rPr>
        <w:t xml:space="preserve"> 2.</w:t>
      </w:r>
      <w:r w:rsidRPr="00CD51B8">
        <w:rPr>
          <w:rFonts w:cs="Sylfaen"/>
          <w:szCs w:val="22"/>
          <w:u w:val="single"/>
          <w:lang w:val="hy-AM" w:eastAsia="en-US"/>
        </w:rPr>
        <w:t>1</w:t>
      </w:r>
      <w:r w:rsidRPr="00CD51B8">
        <w:rPr>
          <w:rFonts w:ascii="MS Mincho" w:eastAsia="MS Mincho" w:hAnsi="MS Mincho" w:cs="MS Mincho" w:hint="eastAsia"/>
          <w:szCs w:val="22"/>
          <w:u w:val="single"/>
          <w:lang w:val="hy-AM" w:eastAsia="en-US"/>
        </w:rPr>
        <w:t>․</w:t>
      </w:r>
      <w:r w:rsidRPr="00CD51B8">
        <w:rPr>
          <w:rFonts w:cs="Sylfaen"/>
          <w:szCs w:val="22"/>
          <w:u w:val="single"/>
          <w:lang w:val="en-US" w:eastAsia="en-US"/>
        </w:rPr>
        <w:t>Իրական</w:t>
      </w:r>
      <w:r w:rsidRPr="00CD51B8">
        <w:rPr>
          <w:rFonts w:cs="Sylfaen"/>
          <w:szCs w:val="22"/>
          <w:u w:val="single"/>
          <w:lang w:val="es-ES" w:eastAsia="en-US"/>
        </w:rPr>
        <w:t xml:space="preserve"> </w:t>
      </w:r>
      <w:r w:rsidRPr="00CD51B8">
        <w:rPr>
          <w:rFonts w:cs="Sylfaen"/>
          <w:szCs w:val="22"/>
          <w:u w:val="single"/>
          <w:lang w:val="en-US" w:eastAsia="en-US"/>
        </w:rPr>
        <w:t>ՀՆԱ</w:t>
      </w:r>
      <w:r w:rsidRPr="00CD51B8">
        <w:rPr>
          <w:rFonts w:cs="Sylfaen"/>
          <w:szCs w:val="22"/>
          <w:u w:val="single"/>
          <w:lang w:val="hy-AM" w:eastAsia="en-US"/>
        </w:rPr>
        <w:t>-ի աճի</w:t>
      </w:r>
      <w:r w:rsidRPr="00CD51B8">
        <w:rPr>
          <w:rFonts w:cs="Sylfaen"/>
          <w:szCs w:val="22"/>
          <w:u w:val="single"/>
          <w:lang w:val="es-ES" w:eastAsia="en-US"/>
        </w:rPr>
        <w:t xml:space="preserve"> </w:t>
      </w:r>
      <w:r w:rsidRPr="00CD51B8">
        <w:rPr>
          <w:rFonts w:cs="Sylfaen"/>
          <w:szCs w:val="22"/>
          <w:u w:val="single"/>
          <w:lang w:val="en-US" w:eastAsia="en-US"/>
        </w:rPr>
        <w:t>կանխատեսումների</w:t>
      </w:r>
      <w:r w:rsidRPr="00CD51B8">
        <w:rPr>
          <w:rFonts w:cs="Sylfaen"/>
          <w:szCs w:val="22"/>
          <w:u w:val="single"/>
          <w:lang w:val="es-ES" w:eastAsia="en-US"/>
        </w:rPr>
        <w:t xml:space="preserve"> </w:t>
      </w:r>
      <w:r w:rsidRPr="00CD51B8">
        <w:rPr>
          <w:rFonts w:cs="Sylfaen"/>
          <w:szCs w:val="22"/>
          <w:u w:val="single"/>
          <w:lang w:val="en-US" w:eastAsia="en-US"/>
        </w:rPr>
        <w:t>հավանական</w:t>
      </w:r>
      <w:r w:rsidRPr="00CD51B8">
        <w:rPr>
          <w:rFonts w:cs="Sylfaen"/>
          <w:szCs w:val="22"/>
          <w:u w:val="single"/>
          <w:lang w:val="hy-AM" w:eastAsia="en-US"/>
        </w:rPr>
        <w:t xml:space="preserve">ությունների </w:t>
      </w:r>
      <w:r w:rsidRPr="00CD51B8">
        <w:rPr>
          <w:rFonts w:cs="Sylfaen"/>
          <w:szCs w:val="22"/>
          <w:u w:val="single"/>
          <w:lang w:val="en-US" w:eastAsia="en-US"/>
        </w:rPr>
        <w:t>բաշխումը</w:t>
      </w:r>
      <w:r w:rsidRPr="00CD51B8">
        <w:rPr>
          <w:rFonts w:cs="Sylfaen"/>
          <w:szCs w:val="22"/>
          <w:u w:val="single"/>
          <w:lang w:val="es-ES" w:eastAsia="en-US"/>
        </w:rPr>
        <w:t xml:space="preserve"> </w:t>
      </w:r>
    </w:p>
    <w:p w:rsidR="00CD51B8" w:rsidRPr="00CD51B8" w:rsidRDefault="00CD51B8" w:rsidP="00CD51B8">
      <w:pPr>
        <w:spacing w:before="0" w:line="240" w:lineRule="auto"/>
        <w:ind w:firstLine="0"/>
        <w:contextualSpacing w:val="0"/>
        <w:jc w:val="left"/>
        <w:rPr>
          <w:szCs w:val="22"/>
          <w:lang w:val="es-ES" w:eastAsia="en-US"/>
        </w:rPr>
      </w:pP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CD51B8" w:rsidRPr="00283590" w:rsidTr="00423723">
        <w:trPr>
          <w:trHeight w:val="738"/>
          <w:jc w:val="center"/>
        </w:trPr>
        <w:tc>
          <w:tcPr>
            <w:tcW w:w="2848" w:type="dxa"/>
            <w:vMerge w:val="restart"/>
            <w:tcBorders>
              <w:top w:val="single" w:sz="4" w:space="0" w:color="auto"/>
              <w:left w:val="single" w:sz="4" w:space="0" w:color="auto"/>
              <w:bottom w:val="single" w:sz="4" w:space="0" w:color="auto"/>
              <w:right w:val="single" w:sz="4" w:space="0" w:color="auto"/>
            </w:tcBorders>
            <w:noWrap/>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Sylfaen"/>
                <w:b w:val="0"/>
                <w:color w:val="000000"/>
                <w:szCs w:val="22"/>
                <w:lang w:val="en-US" w:eastAsia="en-US"/>
              </w:rPr>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Sylfaen"/>
                <w:b w:val="0"/>
                <w:color w:val="000000"/>
                <w:szCs w:val="22"/>
                <w:lang w:val="en-US" w:eastAsia="en-US"/>
              </w:rPr>
              <w:t>Տնտեսական աճի` տվյալ միջակայքում ձևավորվելու հավանականությունը</w:t>
            </w:r>
          </w:p>
        </w:tc>
      </w:tr>
      <w:tr w:rsidR="00CD51B8" w:rsidRPr="00CD51B8" w:rsidTr="00423723">
        <w:trPr>
          <w:trHeight w:val="3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51B8" w:rsidRPr="00CD51B8" w:rsidRDefault="00CD51B8" w:rsidP="00CD51B8">
            <w:pPr>
              <w:spacing w:before="0" w:line="240" w:lineRule="auto"/>
              <w:ind w:firstLine="0"/>
              <w:contextualSpacing w:val="0"/>
              <w:jc w:val="left"/>
              <w:rPr>
                <w:b w:val="0"/>
                <w:color w:val="000000"/>
                <w:szCs w:val="22"/>
                <w:lang w:val="en-US" w:eastAsia="en-US"/>
              </w:rPr>
            </w:pPr>
          </w:p>
        </w:tc>
        <w:tc>
          <w:tcPr>
            <w:tcW w:w="1324" w:type="dxa"/>
            <w:tcBorders>
              <w:top w:val="single" w:sz="4" w:space="0" w:color="auto"/>
              <w:left w:val="single" w:sz="4" w:space="0" w:color="auto"/>
              <w:bottom w:val="single" w:sz="4" w:space="0" w:color="auto"/>
              <w:right w:val="single" w:sz="4" w:space="0" w:color="auto"/>
            </w:tcBorders>
            <w:noWrap/>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 xml:space="preserve">2020 I </w:t>
            </w:r>
            <w:r w:rsidRPr="00CD51B8">
              <w:rPr>
                <w:rFonts w:cs="Sylfaen"/>
                <w:b w:val="0"/>
                <w:color w:val="000000"/>
                <w:szCs w:val="22"/>
                <w:lang w:val="en-US" w:eastAsia="en-US"/>
              </w:rPr>
              <w:t>եռ</w:t>
            </w:r>
            <w:r w:rsidRPr="00CD51B8">
              <w:rPr>
                <w:b w:val="0"/>
                <w:color w:val="000000"/>
                <w:szCs w:val="22"/>
                <w:lang w:val="en-US" w:eastAsia="en-US"/>
              </w:rPr>
              <w:t>.</w:t>
            </w:r>
          </w:p>
        </w:tc>
        <w:tc>
          <w:tcPr>
            <w:tcW w:w="1514" w:type="dxa"/>
            <w:tcBorders>
              <w:top w:val="single" w:sz="4" w:space="0" w:color="auto"/>
              <w:left w:val="single" w:sz="4" w:space="0" w:color="auto"/>
              <w:bottom w:val="single" w:sz="4" w:space="0" w:color="auto"/>
              <w:right w:val="single" w:sz="4" w:space="0" w:color="auto"/>
            </w:tcBorders>
            <w:noWrap/>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 xml:space="preserve">2020 II </w:t>
            </w:r>
            <w:r w:rsidRPr="00CD51B8">
              <w:rPr>
                <w:rFonts w:cs="Sylfaen"/>
                <w:b w:val="0"/>
                <w:color w:val="000000"/>
                <w:szCs w:val="22"/>
                <w:lang w:val="en-US" w:eastAsia="en-US"/>
              </w:rPr>
              <w:t>եռ</w:t>
            </w:r>
            <w:r w:rsidRPr="00CD51B8">
              <w:rPr>
                <w:b w:val="0"/>
                <w:color w:val="000000"/>
                <w:szCs w:val="22"/>
                <w:lang w:val="en-US" w:eastAsia="en-US"/>
              </w:rPr>
              <w:t>.</w:t>
            </w:r>
          </w:p>
        </w:tc>
        <w:tc>
          <w:tcPr>
            <w:tcW w:w="1524" w:type="dxa"/>
            <w:tcBorders>
              <w:top w:val="single" w:sz="4" w:space="0" w:color="auto"/>
              <w:left w:val="single" w:sz="4" w:space="0" w:color="auto"/>
              <w:bottom w:val="single" w:sz="4" w:space="0" w:color="auto"/>
              <w:right w:val="single" w:sz="4" w:space="0" w:color="auto"/>
            </w:tcBorders>
            <w:noWrap/>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 xml:space="preserve">2020 III </w:t>
            </w:r>
            <w:r w:rsidRPr="00CD51B8">
              <w:rPr>
                <w:rFonts w:cs="Sylfaen"/>
                <w:b w:val="0"/>
                <w:color w:val="000000"/>
                <w:szCs w:val="22"/>
                <w:lang w:val="en-US" w:eastAsia="en-US"/>
              </w:rPr>
              <w:t>եռ</w:t>
            </w:r>
            <w:r w:rsidRPr="00CD51B8">
              <w:rPr>
                <w:b w:val="0"/>
                <w:color w:val="000000"/>
                <w:szCs w:val="22"/>
                <w:lang w:val="en-US" w:eastAsia="en-US"/>
              </w:rPr>
              <w:t>.</w:t>
            </w:r>
          </w:p>
        </w:tc>
        <w:tc>
          <w:tcPr>
            <w:tcW w:w="1451" w:type="dxa"/>
            <w:tcBorders>
              <w:top w:val="single" w:sz="4" w:space="0" w:color="auto"/>
              <w:left w:val="single" w:sz="4" w:space="0" w:color="auto"/>
              <w:bottom w:val="single" w:sz="4" w:space="0" w:color="auto"/>
              <w:right w:val="single" w:sz="4" w:space="0" w:color="auto"/>
            </w:tcBorders>
            <w:noWrap/>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 xml:space="preserve">2020 IV </w:t>
            </w:r>
            <w:r w:rsidRPr="00CD51B8">
              <w:rPr>
                <w:rFonts w:cs="Sylfaen"/>
                <w:b w:val="0"/>
                <w:color w:val="000000"/>
                <w:szCs w:val="22"/>
                <w:lang w:val="en-US" w:eastAsia="en-US"/>
              </w:rPr>
              <w:t>եռ</w:t>
            </w:r>
            <w:r w:rsidRPr="00CD51B8">
              <w:rPr>
                <w:b w:val="0"/>
                <w:color w:val="000000"/>
                <w:szCs w:val="22"/>
                <w:lang w:val="en-US" w:eastAsia="en-US"/>
              </w:rPr>
              <w:t>.</w:t>
            </w:r>
          </w:p>
        </w:tc>
      </w:tr>
      <w:tr w:rsidR="00CD51B8" w:rsidRPr="00CD51B8" w:rsidTr="00423723">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i/>
                <w:color w:val="000000"/>
                <w:szCs w:val="22"/>
                <w:lang w:val="en-US" w:eastAsia="en-US"/>
              </w:rPr>
            </w:pPr>
            <w:r w:rsidRPr="00CD51B8">
              <w:rPr>
                <w:b w:val="0"/>
                <w:i/>
                <w:color w:val="000000"/>
                <w:szCs w:val="22"/>
                <w:lang w:val="en-US" w:eastAsia="en-US"/>
              </w:rPr>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i/>
                <w:color w:val="000000"/>
                <w:szCs w:val="22"/>
                <w:lang w:val="en-US" w:eastAsia="en-US"/>
              </w:rPr>
            </w:pPr>
            <w:r w:rsidRPr="00CD51B8">
              <w:rPr>
                <w:b w:val="0"/>
                <w:i/>
                <w:color w:val="000000"/>
                <w:szCs w:val="22"/>
                <w:lang w:val="en-US" w:eastAsia="en-US"/>
              </w:rPr>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i/>
                <w:color w:val="000000"/>
                <w:szCs w:val="22"/>
                <w:lang w:val="en-US" w:eastAsia="en-US"/>
              </w:rPr>
            </w:pPr>
            <w:r w:rsidRPr="00CD51B8">
              <w:rPr>
                <w:b w:val="0"/>
                <w:i/>
                <w:color w:val="000000"/>
                <w:szCs w:val="22"/>
                <w:lang w:val="en-US" w:eastAsia="en-US"/>
              </w:rPr>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i/>
                <w:color w:val="000000"/>
                <w:szCs w:val="22"/>
                <w:lang w:val="en-US" w:eastAsia="en-US"/>
              </w:rPr>
            </w:pPr>
            <w:r w:rsidRPr="00CD51B8">
              <w:rPr>
                <w:b w:val="0"/>
                <w:i/>
                <w:color w:val="000000"/>
                <w:szCs w:val="22"/>
                <w:lang w:val="en-US" w:eastAsia="en-US"/>
              </w:rPr>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i/>
                <w:color w:val="000000"/>
                <w:szCs w:val="22"/>
                <w:lang w:val="en-US" w:eastAsia="en-US"/>
              </w:rPr>
            </w:pPr>
            <w:r w:rsidRPr="00CD51B8">
              <w:rPr>
                <w:b w:val="0"/>
                <w:i/>
                <w:color w:val="000000"/>
                <w:szCs w:val="22"/>
                <w:lang w:val="en-US" w:eastAsia="en-US"/>
              </w:rPr>
              <w:t>5</w:t>
            </w:r>
          </w:p>
        </w:tc>
      </w:tr>
      <w:tr w:rsidR="00CD51B8" w:rsidRPr="00CD51B8" w:rsidTr="00423723">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color w:val="000000"/>
                <w:szCs w:val="22"/>
                <w:lang w:val="hy-AM" w:eastAsia="en-US"/>
              </w:rPr>
            </w:pPr>
            <w:r w:rsidRPr="00CD51B8">
              <w:rPr>
                <w:b w:val="0"/>
                <w:color w:val="000000"/>
                <w:szCs w:val="22"/>
                <w:lang w:val="en-US" w:eastAsia="en-US"/>
              </w:rPr>
              <w:t>2-4</w:t>
            </w:r>
            <w:r w:rsidRPr="00CD51B8">
              <w:rPr>
                <w:b w:val="0"/>
                <w:color w:val="000000"/>
                <w:szCs w:val="22"/>
                <w:lang w:val="hy-AM" w:eastAsia="en-US"/>
              </w:rPr>
              <w:t>%</w:t>
            </w:r>
          </w:p>
        </w:tc>
        <w:tc>
          <w:tcPr>
            <w:tcW w:w="132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c>
          <w:tcPr>
            <w:tcW w:w="151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0.23</w:t>
            </w:r>
          </w:p>
        </w:tc>
        <w:tc>
          <w:tcPr>
            <w:tcW w:w="152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c>
          <w:tcPr>
            <w:tcW w:w="1451"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0.25</w:t>
            </w:r>
          </w:p>
        </w:tc>
      </w:tr>
      <w:tr w:rsidR="00CD51B8" w:rsidRPr="00CD51B8" w:rsidTr="00423723">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color w:val="000000"/>
                <w:szCs w:val="22"/>
                <w:lang w:val="en-US" w:eastAsia="en-US"/>
              </w:rPr>
            </w:pPr>
            <w:r w:rsidRPr="00CD51B8">
              <w:rPr>
                <w:color w:val="000000"/>
                <w:szCs w:val="22"/>
                <w:lang w:val="en-US" w:eastAsia="en-US"/>
              </w:rPr>
              <w:t>4-6</w:t>
            </w:r>
            <w:r w:rsidRPr="00CD51B8">
              <w:rPr>
                <w:color w:val="000000"/>
                <w:szCs w:val="22"/>
                <w:lang w:val="hy-AM" w:eastAsia="en-US"/>
              </w:rPr>
              <w:t>%</w:t>
            </w:r>
          </w:p>
        </w:tc>
        <w:tc>
          <w:tcPr>
            <w:tcW w:w="132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color w:val="000000"/>
                <w:szCs w:val="22"/>
                <w:lang w:val="en-US" w:eastAsia="en-US"/>
              </w:rPr>
            </w:pPr>
            <w:r w:rsidRPr="00CD51B8">
              <w:rPr>
                <w:color w:val="000000"/>
                <w:szCs w:val="22"/>
                <w:lang w:val="en-US" w:eastAsia="en-US"/>
              </w:rPr>
              <w:t>0.34</w:t>
            </w:r>
          </w:p>
        </w:tc>
        <w:tc>
          <w:tcPr>
            <w:tcW w:w="151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color w:val="000000"/>
                <w:szCs w:val="22"/>
                <w:lang w:val="en-US" w:eastAsia="en-US"/>
              </w:rPr>
            </w:pPr>
            <w:r w:rsidRPr="00CD51B8">
              <w:rPr>
                <w:color w:val="000000"/>
                <w:szCs w:val="22"/>
                <w:lang w:val="en-US" w:eastAsia="en-US"/>
              </w:rPr>
              <w:t>0.32</w:t>
            </w:r>
          </w:p>
        </w:tc>
        <w:tc>
          <w:tcPr>
            <w:tcW w:w="152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color w:val="000000"/>
                <w:szCs w:val="22"/>
                <w:lang w:val="en-US" w:eastAsia="en-US"/>
              </w:rPr>
            </w:pPr>
            <w:r w:rsidRPr="00CD51B8">
              <w:rPr>
                <w:color w:val="000000"/>
                <w:szCs w:val="22"/>
                <w:lang w:val="en-US" w:eastAsia="en-US"/>
              </w:rPr>
              <w:t>0.31</w:t>
            </w:r>
          </w:p>
        </w:tc>
        <w:tc>
          <w:tcPr>
            <w:tcW w:w="1451"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color w:val="000000"/>
                <w:szCs w:val="22"/>
                <w:lang w:val="en-US" w:eastAsia="en-US"/>
              </w:rPr>
            </w:pPr>
            <w:r w:rsidRPr="00CD51B8">
              <w:rPr>
                <w:color w:val="000000"/>
                <w:szCs w:val="22"/>
                <w:lang w:val="en-US" w:eastAsia="en-US"/>
              </w:rPr>
              <w:t>0.30</w:t>
            </w:r>
          </w:p>
        </w:tc>
      </w:tr>
      <w:tr w:rsidR="00CD51B8" w:rsidRPr="00CD51B8" w:rsidTr="00423723">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6-8</w:t>
            </w:r>
            <w:r w:rsidRPr="00CD51B8">
              <w:rPr>
                <w:b w:val="0"/>
                <w:color w:val="000000"/>
                <w:szCs w:val="22"/>
                <w:lang w:val="hy-AM" w:eastAsia="en-US"/>
              </w:rPr>
              <w:t>%</w:t>
            </w:r>
          </w:p>
        </w:tc>
        <w:tc>
          <w:tcPr>
            <w:tcW w:w="132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c>
          <w:tcPr>
            <w:tcW w:w="151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0.23</w:t>
            </w:r>
          </w:p>
        </w:tc>
        <w:tc>
          <w:tcPr>
            <w:tcW w:w="1524"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0.22</w:t>
            </w:r>
          </w:p>
        </w:tc>
        <w:tc>
          <w:tcPr>
            <w:tcW w:w="1451" w:type="dxa"/>
            <w:tcBorders>
              <w:top w:val="single" w:sz="4" w:space="0" w:color="auto"/>
              <w:left w:val="single" w:sz="4" w:space="0" w:color="auto"/>
              <w:bottom w:val="single" w:sz="4" w:space="0" w:color="auto"/>
              <w:right w:val="single" w:sz="4" w:space="0" w:color="auto"/>
            </w:tcBorders>
            <w:noWrap/>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0.21</w:t>
            </w:r>
          </w:p>
        </w:tc>
      </w:tr>
    </w:tbl>
    <w:p w:rsidR="00CD51B8" w:rsidRPr="00CD51B8" w:rsidRDefault="00CD51B8" w:rsidP="00CD51B8">
      <w:pPr>
        <w:spacing w:before="0" w:line="240" w:lineRule="auto"/>
        <w:ind w:firstLine="0"/>
        <w:contextualSpacing w:val="0"/>
        <w:jc w:val="left"/>
        <w:rPr>
          <w:szCs w:val="22"/>
          <w:lang w:val="en-US" w:eastAsia="en-US"/>
        </w:rPr>
      </w:pPr>
    </w:p>
    <w:p w:rsidR="00CD51B8" w:rsidRPr="00CD51B8" w:rsidRDefault="00CD51B8" w:rsidP="00CD51B8">
      <w:pPr>
        <w:spacing w:before="0"/>
        <w:ind w:firstLine="709"/>
        <w:contextualSpacing w:val="0"/>
        <w:rPr>
          <w:rFonts w:cs="Sylfaen"/>
          <w:b w:val="0"/>
          <w:szCs w:val="22"/>
          <w:lang w:val="hy-AM" w:eastAsia="en-US"/>
        </w:rPr>
      </w:pPr>
      <w:r w:rsidRPr="00CD51B8">
        <w:rPr>
          <w:rFonts w:cs="Sylfaen"/>
          <w:b w:val="0"/>
          <w:szCs w:val="22"/>
          <w:lang w:val="hy-AM" w:eastAsia="en-US"/>
        </w:rPr>
        <w:t>Աղյուսակ 2.1</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-ի 1-ին սյունը ներկայացնում է տնտեսական աճի</w:t>
      </w:r>
      <w:r w:rsidRPr="00CD51B8">
        <w:rPr>
          <w:rFonts w:cs="Sylfaen"/>
          <w:b w:val="0"/>
          <w:szCs w:val="22"/>
          <w:lang w:val="en-US" w:eastAsia="en-US"/>
        </w:rPr>
        <w:t xml:space="preserve"> գտնվելու</w:t>
      </w:r>
      <w:r w:rsidRPr="00CD51B8">
        <w:rPr>
          <w:rFonts w:cs="Sylfaen"/>
          <w:b w:val="0"/>
          <w:szCs w:val="22"/>
          <w:lang w:val="hy-AM" w:eastAsia="en-US"/>
        </w:rPr>
        <w:t xml:space="preserve"> հ</w:t>
      </w:r>
      <w:r w:rsidRPr="00CD51B8">
        <w:rPr>
          <w:rFonts w:cs="Sylfaen"/>
          <w:b w:val="0"/>
          <w:szCs w:val="22"/>
          <w:lang w:val="en-US" w:eastAsia="en-US"/>
        </w:rPr>
        <w:t>նարավոր</w:t>
      </w:r>
      <w:r w:rsidRPr="00CD51B8">
        <w:rPr>
          <w:rFonts w:cs="Sylfaen"/>
          <w:b w:val="0"/>
          <w:szCs w:val="22"/>
          <w:lang w:val="hy-AM" w:eastAsia="en-US"/>
        </w:rPr>
        <w:t xml:space="preserve"> միջակայքերը, իսկ 2-ից 5-րդ սյուները՝ համապատասխան միջակայքերից յուրաքանչյուրում </w:t>
      </w:r>
      <w:r w:rsidRPr="00CD51B8">
        <w:rPr>
          <w:rFonts w:cs="Sylfaen"/>
          <w:b w:val="0"/>
          <w:szCs w:val="22"/>
          <w:lang w:val="en-US" w:eastAsia="en-US"/>
        </w:rPr>
        <w:t>տնտեսական</w:t>
      </w:r>
      <w:r w:rsidRPr="00CD51B8">
        <w:rPr>
          <w:rFonts w:cs="Sylfaen"/>
          <w:b w:val="0"/>
          <w:szCs w:val="22"/>
          <w:lang w:val="hy-AM" w:eastAsia="en-US"/>
        </w:rPr>
        <w:t xml:space="preserve"> աճի ձևավորվելու հավանականությունները` ըստ 20</w:t>
      </w:r>
      <w:r w:rsidRPr="00CD51B8">
        <w:rPr>
          <w:rFonts w:cs="Sylfaen"/>
          <w:b w:val="0"/>
          <w:szCs w:val="22"/>
          <w:lang w:val="en-US" w:eastAsia="en-US"/>
        </w:rPr>
        <w:t>20</w:t>
      </w:r>
      <w:r w:rsidRPr="00CD51B8">
        <w:rPr>
          <w:rFonts w:cs="Sylfaen"/>
          <w:b w:val="0"/>
          <w:szCs w:val="22"/>
          <w:lang w:val="hy-AM" w:eastAsia="en-US"/>
        </w:rPr>
        <w:t xml:space="preserve"> թվականի կանխատեսվող եռամսյակների: </w:t>
      </w:r>
    </w:p>
    <w:p w:rsidR="00CD51B8" w:rsidRPr="00CD51B8" w:rsidRDefault="00CD51B8" w:rsidP="00CD51B8">
      <w:pPr>
        <w:spacing w:before="0"/>
        <w:ind w:firstLine="709"/>
        <w:contextualSpacing w:val="0"/>
        <w:rPr>
          <w:rFonts w:cs="Sylfaen"/>
          <w:b w:val="0"/>
          <w:szCs w:val="22"/>
          <w:lang w:val="hy-AM" w:eastAsia="en-US"/>
        </w:rPr>
      </w:pPr>
      <w:r w:rsidRPr="00CD51B8">
        <w:rPr>
          <w:rFonts w:cs="Sylfaen"/>
          <w:b w:val="0"/>
          <w:szCs w:val="22"/>
          <w:lang w:val="hy-AM" w:eastAsia="en-US"/>
        </w:rPr>
        <w:t>Աղյուսակում ներկայացված՝ տնտեսական աճի գտնվելու ամենահավանական 4-6% կենտրոնական միջակայքը և հարակից, համապատասխանաբար՝ 2-4% և 6-8% միջակայքերը միասին ծածկում են բաշխման ընդհանուր հավանա</w:t>
      </w:r>
      <w:r w:rsidRPr="00CD51B8">
        <w:rPr>
          <w:rFonts w:cs="Sylfaen"/>
          <w:b w:val="0"/>
          <w:szCs w:val="22"/>
          <w:lang w:val="hy-AM" w:eastAsia="en-US"/>
        </w:rPr>
        <w:softHyphen/>
        <w:t>կանության շուրջ 80%-ը, այսինքն` հավանականությունը, որ տնտեսական աճը կգտնվի 2-8% միջակայքում, կազմում է 80%: Ինչպես տեսնում ենք 2020 թվականին տնտեսական աճի ձևավորվելու հավանականությունը ամենաբարձրն է 4-6% միջակայքում (Գծապատկեր 2.1</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-ում այն մուգ կարմիր է, իսկ Աղյուսակ 2.1</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 xml:space="preserve">-ում՝ հոծ նշումով): </w:t>
      </w:r>
    </w:p>
    <w:p w:rsidR="00CD51B8" w:rsidRPr="00CD51B8" w:rsidRDefault="00CD51B8" w:rsidP="00CD51B8">
      <w:pPr>
        <w:spacing w:before="0"/>
        <w:ind w:firstLine="709"/>
        <w:contextualSpacing w:val="0"/>
        <w:rPr>
          <w:rFonts w:cs="Sylfaen"/>
          <w:szCs w:val="22"/>
          <w:highlight w:val="yellow"/>
          <w:lang w:val="hy-AM" w:eastAsia="en-US"/>
        </w:rPr>
      </w:pPr>
    </w:p>
    <w:p w:rsidR="00CD51B8" w:rsidRPr="00CD51B8" w:rsidRDefault="00CD51B8" w:rsidP="00CD51B8">
      <w:pPr>
        <w:spacing w:before="0"/>
        <w:ind w:firstLine="709"/>
        <w:contextualSpacing w:val="0"/>
        <w:rPr>
          <w:rFonts w:cs="Sylfaen"/>
          <w:szCs w:val="22"/>
          <w:lang w:val="hy-AM" w:eastAsia="en-US"/>
        </w:rPr>
      </w:pPr>
      <w:r w:rsidRPr="00CD51B8">
        <w:rPr>
          <w:rFonts w:cs="Sylfaen"/>
          <w:szCs w:val="22"/>
          <w:lang w:val="hy-AM" w:eastAsia="en-US"/>
        </w:rPr>
        <w:t>Ամփոփելով նշենք, որ վերը նկարագրված ռիսկերը և անորոշությունները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rsidR="00CD51B8" w:rsidRPr="00CD51B8" w:rsidRDefault="00CD51B8" w:rsidP="00CD51B8">
      <w:pPr>
        <w:spacing w:before="0"/>
        <w:ind w:firstLine="0"/>
        <w:contextualSpacing w:val="0"/>
        <w:rPr>
          <w:b w:val="0"/>
          <w:szCs w:val="22"/>
          <w:lang w:val="es-ES" w:eastAsia="en-US"/>
        </w:rPr>
      </w:pPr>
    </w:p>
    <w:p w:rsidR="00CD51B8" w:rsidRPr="00CD51B8" w:rsidRDefault="00CD51B8" w:rsidP="00CD51B8">
      <w:pPr>
        <w:spacing w:before="0" w:line="240" w:lineRule="auto"/>
        <w:ind w:firstLine="0"/>
        <w:contextualSpacing w:val="0"/>
        <w:jc w:val="left"/>
        <w:rPr>
          <w:szCs w:val="22"/>
          <w:lang w:val="hy-AM" w:eastAsia="en-US"/>
        </w:rPr>
      </w:pPr>
    </w:p>
    <w:p w:rsidR="00CD51B8" w:rsidRPr="00CD51B8" w:rsidRDefault="00CD51B8" w:rsidP="00CD51B8">
      <w:pPr>
        <w:keepNext/>
        <w:spacing w:before="240" w:after="60" w:line="240" w:lineRule="auto"/>
        <w:ind w:firstLine="450"/>
        <w:contextualSpacing w:val="0"/>
        <w:jc w:val="center"/>
        <w:outlineLvl w:val="2"/>
        <w:rPr>
          <w:rFonts w:cs="Arial"/>
          <w:szCs w:val="26"/>
          <w:lang w:val="hy-AM" w:eastAsia="en-US"/>
        </w:rPr>
      </w:pPr>
      <w:bookmarkStart w:id="71" w:name="_Toc525892383"/>
      <w:bookmarkStart w:id="72" w:name="_Toc525893575"/>
      <w:bookmarkStart w:id="73" w:name="_Toc525893667"/>
      <w:bookmarkStart w:id="74" w:name="_Toc20654655"/>
      <w:r w:rsidRPr="00CD51B8">
        <w:rPr>
          <w:rFonts w:cs="Arial"/>
          <w:szCs w:val="26"/>
          <w:lang w:val="hy-AM" w:eastAsia="en-US"/>
        </w:rPr>
        <w:t>2.2. Պետական բյուջեի վրա մակրոտնտեսական կանխատեսված ցուցանիշներից շեղման ռիսկերի ազդեցության քանակական գնահատումը</w:t>
      </w:r>
      <w:bookmarkEnd w:id="71"/>
      <w:bookmarkEnd w:id="72"/>
      <w:bookmarkEnd w:id="73"/>
      <w:bookmarkEnd w:id="74"/>
    </w:p>
    <w:p w:rsidR="00CD51B8" w:rsidRPr="00CD51B8" w:rsidRDefault="00CD51B8" w:rsidP="00CD51B8">
      <w:pPr>
        <w:spacing w:before="0"/>
        <w:ind w:firstLine="720"/>
        <w:contextualSpacing w:val="0"/>
        <w:rPr>
          <w:rFonts w:cs="Sylfaen"/>
          <w:szCs w:val="22"/>
          <w:u w:val="single"/>
          <w:lang w:val="hy-AM" w:eastAsia="en-US"/>
        </w:rPr>
      </w:pPr>
    </w:p>
    <w:p w:rsidR="00CD51B8" w:rsidRPr="00CD51B8" w:rsidRDefault="00CD51B8" w:rsidP="00CD51B8">
      <w:pPr>
        <w:spacing w:before="0"/>
        <w:ind w:firstLine="450"/>
        <w:contextualSpacing w:val="0"/>
        <w:jc w:val="center"/>
        <w:rPr>
          <w:b w:val="0"/>
          <w:szCs w:val="22"/>
          <w:lang w:val="sk-SK" w:eastAsia="en-US"/>
        </w:rPr>
      </w:pPr>
    </w:p>
    <w:p w:rsidR="00CD51B8" w:rsidRPr="00CD51B8" w:rsidRDefault="00CD51B8" w:rsidP="00CD51B8">
      <w:pPr>
        <w:spacing w:before="0" w:line="240" w:lineRule="auto"/>
        <w:ind w:firstLine="0"/>
        <w:contextualSpacing w:val="0"/>
        <w:jc w:val="left"/>
        <w:rPr>
          <w:rFonts w:cs="Arial"/>
          <w:szCs w:val="26"/>
          <w:lang w:val="hy-AM" w:eastAsia="en-US"/>
        </w:rPr>
      </w:pPr>
      <w:r w:rsidRPr="00CD51B8">
        <w:rPr>
          <w:rFonts w:cs="Arial"/>
          <w:szCs w:val="26"/>
          <w:lang w:val="hy-AM" w:eastAsia="en-US"/>
        </w:rPr>
        <w:t>2.2. Պետական բյուջեի վրա մակրոտնտեսական կանխատեսված ցուցանիշներից շեղման ռիսկերի ազդեցության քանակական գնահատումը</w:t>
      </w:r>
    </w:p>
    <w:p w:rsidR="00CD51B8" w:rsidRPr="00CD51B8" w:rsidRDefault="00CD51B8" w:rsidP="00CD51B8">
      <w:pPr>
        <w:spacing w:before="0"/>
        <w:ind w:firstLine="720"/>
        <w:contextualSpacing w:val="0"/>
        <w:rPr>
          <w:rFonts w:cs="Sylfaen"/>
          <w:szCs w:val="22"/>
          <w:u w:val="single"/>
          <w:lang w:val="hy-AM" w:eastAsia="en-US"/>
        </w:rPr>
      </w:pPr>
    </w:p>
    <w:p w:rsidR="00CD51B8" w:rsidRPr="00CD51B8" w:rsidRDefault="00CD51B8" w:rsidP="00CD51B8">
      <w:pPr>
        <w:spacing w:before="0"/>
        <w:ind w:firstLine="709"/>
        <w:contextualSpacing w:val="0"/>
        <w:rPr>
          <w:rFonts w:cs="Sylfaen"/>
          <w:szCs w:val="22"/>
          <w:lang w:val="hy-AM" w:eastAsia="en-US"/>
        </w:rPr>
      </w:pPr>
      <w:r w:rsidRPr="00CD51B8">
        <w:rPr>
          <w:rFonts w:cs="Sylfaen"/>
          <w:szCs w:val="22"/>
          <w:lang w:val="hy-AM" w:eastAsia="en-US"/>
        </w:rPr>
        <w:t>2.2.1. 2020 թվականին հարկային եկամուտների վրա ազդող մակրոտնտեսական կանխատեսված ցուցանիշներից շեղման ռիսկերի ազդեցության քանակական գնահատումը</w:t>
      </w:r>
    </w:p>
    <w:p w:rsidR="00CD51B8" w:rsidRPr="00CD51B8" w:rsidRDefault="00CD51B8" w:rsidP="00CD51B8">
      <w:pPr>
        <w:spacing w:before="0"/>
        <w:ind w:left="720" w:firstLine="0"/>
        <w:contextualSpacing w:val="0"/>
        <w:rPr>
          <w:rFonts w:cs="Sylfaen"/>
          <w:b w:val="0"/>
          <w:szCs w:val="22"/>
          <w:lang w:val="bg-BG" w:eastAsia="en-US"/>
        </w:rPr>
      </w:pPr>
      <w:r w:rsidRPr="00CD51B8">
        <w:rPr>
          <w:rFonts w:cs="Sylfaen"/>
          <w:szCs w:val="22"/>
          <w:lang w:val="hy-AM" w:eastAsia="en-US"/>
        </w:rPr>
        <w:t>Կանխատեսումների</w:t>
      </w:r>
      <w:r w:rsidRPr="00CD51B8">
        <w:rPr>
          <w:rFonts w:cs="Sylfaen"/>
          <w:szCs w:val="22"/>
          <w:lang w:val="sk-SK" w:eastAsia="en-US"/>
        </w:rPr>
        <w:t xml:space="preserve"> </w:t>
      </w:r>
      <w:r w:rsidRPr="00CD51B8">
        <w:rPr>
          <w:rFonts w:cs="Sylfaen"/>
          <w:szCs w:val="22"/>
          <w:lang w:val="hy-AM" w:eastAsia="en-US"/>
        </w:rPr>
        <w:t>ռիսկ</w:t>
      </w:r>
    </w:p>
    <w:p w:rsidR="00CD51B8" w:rsidRPr="00CD51B8" w:rsidRDefault="00CD51B8" w:rsidP="00CD51B8">
      <w:pPr>
        <w:spacing w:before="0"/>
        <w:ind w:firstLine="720"/>
        <w:contextualSpacing w:val="0"/>
        <w:rPr>
          <w:rFonts w:cs="Sylfaen"/>
          <w:b w:val="0"/>
          <w:szCs w:val="22"/>
          <w:lang w:val="bg-BG" w:eastAsia="en-US"/>
        </w:rPr>
      </w:pPr>
      <w:r w:rsidRPr="00CD51B8">
        <w:rPr>
          <w:rFonts w:cs="Sylfaen"/>
          <w:b w:val="0"/>
          <w:szCs w:val="22"/>
          <w:lang w:val="hy-AM" w:eastAsia="en-US"/>
        </w:rPr>
        <w:t>Սովորաբար</w:t>
      </w:r>
      <w:r w:rsidRPr="00CD51B8">
        <w:rPr>
          <w:rFonts w:cs="Sylfaen"/>
          <w:b w:val="0"/>
          <w:szCs w:val="22"/>
          <w:lang w:val="sk-SK" w:eastAsia="en-US"/>
        </w:rPr>
        <w:t xml:space="preserve"> </w:t>
      </w:r>
      <w:r w:rsidRPr="00CD51B8">
        <w:rPr>
          <w:rFonts w:cs="Sylfaen"/>
          <w:b w:val="0"/>
          <w:szCs w:val="22"/>
          <w:lang w:val="hy-AM" w:eastAsia="en-US"/>
        </w:rPr>
        <w:t>կանխատեսումներն</w:t>
      </w:r>
      <w:r w:rsidRPr="00CD51B8">
        <w:rPr>
          <w:rFonts w:cs="Sylfaen"/>
          <w:b w:val="0"/>
          <w:szCs w:val="22"/>
          <w:lang w:val="sk-SK" w:eastAsia="en-US"/>
        </w:rPr>
        <w:t xml:space="preserve"> </w:t>
      </w:r>
      <w:r w:rsidRPr="00CD51B8">
        <w:rPr>
          <w:rFonts w:cs="Sylfaen"/>
          <w:b w:val="0"/>
          <w:szCs w:val="22"/>
          <w:lang w:val="hy-AM" w:eastAsia="en-US"/>
        </w:rPr>
        <w:t>իրագործելիս</w:t>
      </w:r>
      <w:r w:rsidRPr="00CD51B8">
        <w:rPr>
          <w:rFonts w:cs="Sylfaen"/>
          <w:b w:val="0"/>
          <w:szCs w:val="22"/>
          <w:lang w:val="sk-SK" w:eastAsia="en-US"/>
        </w:rPr>
        <w:t xml:space="preserve"> </w:t>
      </w:r>
      <w:r w:rsidRPr="00CD51B8">
        <w:rPr>
          <w:rFonts w:cs="Sylfaen"/>
          <w:b w:val="0"/>
          <w:szCs w:val="22"/>
          <w:lang w:val="hy-AM" w:eastAsia="en-US"/>
        </w:rPr>
        <w:t>ի</w:t>
      </w:r>
      <w:r w:rsidRPr="00CD51B8">
        <w:rPr>
          <w:rFonts w:cs="Sylfaen"/>
          <w:b w:val="0"/>
          <w:szCs w:val="22"/>
          <w:lang w:val="sk-SK" w:eastAsia="en-US"/>
        </w:rPr>
        <w:t xml:space="preserve"> </w:t>
      </w:r>
      <w:r w:rsidRPr="00CD51B8">
        <w:rPr>
          <w:rFonts w:cs="Sylfaen"/>
          <w:b w:val="0"/>
          <w:szCs w:val="22"/>
          <w:lang w:val="hy-AM" w:eastAsia="en-US"/>
        </w:rPr>
        <w:t>հայտ</w:t>
      </w:r>
      <w:r w:rsidRPr="00CD51B8">
        <w:rPr>
          <w:rFonts w:cs="Sylfaen"/>
          <w:b w:val="0"/>
          <w:szCs w:val="22"/>
          <w:lang w:val="sk-SK" w:eastAsia="en-US"/>
        </w:rPr>
        <w:t xml:space="preserve"> </w:t>
      </w:r>
      <w:r w:rsidRPr="00CD51B8">
        <w:rPr>
          <w:rFonts w:cs="Sylfaen"/>
          <w:b w:val="0"/>
          <w:szCs w:val="22"/>
          <w:lang w:val="hy-AM" w:eastAsia="en-US"/>
        </w:rPr>
        <w:t>են</w:t>
      </w:r>
      <w:r w:rsidRPr="00CD51B8">
        <w:rPr>
          <w:rFonts w:cs="Sylfaen"/>
          <w:b w:val="0"/>
          <w:szCs w:val="22"/>
          <w:lang w:val="sk-SK" w:eastAsia="en-US"/>
        </w:rPr>
        <w:t xml:space="preserve"> </w:t>
      </w:r>
      <w:r w:rsidRPr="00CD51B8">
        <w:rPr>
          <w:rFonts w:cs="Sylfaen"/>
          <w:b w:val="0"/>
          <w:szCs w:val="22"/>
          <w:lang w:val="hy-AM" w:eastAsia="en-US"/>
        </w:rPr>
        <w:t>գալիս</w:t>
      </w:r>
      <w:r w:rsidRPr="00CD51B8">
        <w:rPr>
          <w:rFonts w:cs="Sylfaen"/>
          <w:b w:val="0"/>
          <w:szCs w:val="22"/>
          <w:lang w:val="sk-SK" w:eastAsia="en-US"/>
        </w:rPr>
        <w:t xml:space="preserve"> </w:t>
      </w:r>
      <w:r w:rsidRPr="00CD51B8">
        <w:rPr>
          <w:rFonts w:cs="Sylfaen"/>
          <w:b w:val="0"/>
          <w:szCs w:val="22"/>
          <w:lang w:val="hy-AM" w:eastAsia="en-US"/>
        </w:rPr>
        <w:t>որոշ</w:t>
      </w:r>
      <w:r w:rsidRPr="00CD51B8">
        <w:rPr>
          <w:rFonts w:cs="Sylfaen"/>
          <w:b w:val="0"/>
          <w:szCs w:val="22"/>
          <w:lang w:val="sk-SK" w:eastAsia="en-US"/>
        </w:rPr>
        <w:t xml:space="preserve"> </w:t>
      </w:r>
      <w:r w:rsidRPr="00CD51B8">
        <w:rPr>
          <w:rFonts w:cs="Sylfaen"/>
          <w:b w:val="0"/>
          <w:szCs w:val="22"/>
          <w:lang w:val="hy-AM" w:eastAsia="en-US"/>
        </w:rPr>
        <w:t>շեղումներ</w:t>
      </w:r>
      <w:r w:rsidRPr="00CD51B8">
        <w:rPr>
          <w:rFonts w:cs="Sylfaen"/>
          <w:b w:val="0"/>
          <w:szCs w:val="22"/>
          <w:lang w:val="sk-SK" w:eastAsia="en-US"/>
        </w:rPr>
        <w:t xml:space="preserve">, </w:t>
      </w:r>
      <w:r w:rsidRPr="00CD51B8">
        <w:rPr>
          <w:rFonts w:cs="Sylfaen"/>
          <w:b w:val="0"/>
          <w:szCs w:val="22"/>
          <w:lang w:val="hy-AM" w:eastAsia="en-US"/>
        </w:rPr>
        <w:t>որոնք</w:t>
      </w:r>
      <w:r w:rsidRPr="00CD51B8">
        <w:rPr>
          <w:rFonts w:cs="Sylfaen"/>
          <w:b w:val="0"/>
          <w:szCs w:val="22"/>
          <w:lang w:val="sk-SK" w:eastAsia="en-US"/>
        </w:rPr>
        <w:t xml:space="preserve"> </w:t>
      </w:r>
      <w:r w:rsidRPr="00CD51B8">
        <w:rPr>
          <w:rFonts w:cs="Sylfaen"/>
          <w:b w:val="0"/>
          <w:szCs w:val="22"/>
          <w:lang w:val="hy-AM" w:eastAsia="en-US"/>
        </w:rPr>
        <w:t>կախված</w:t>
      </w:r>
      <w:r w:rsidRPr="00CD51B8">
        <w:rPr>
          <w:rFonts w:cs="Sylfaen"/>
          <w:b w:val="0"/>
          <w:szCs w:val="22"/>
          <w:lang w:val="sk-SK" w:eastAsia="en-US"/>
        </w:rPr>
        <w:t xml:space="preserve"> </w:t>
      </w:r>
      <w:r w:rsidRPr="00CD51B8">
        <w:rPr>
          <w:rFonts w:cs="Sylfaen"/>
          <w:b w:val="0"/>
          <w:szCs w:val="22"/>
          <w:lang w:val="hy-AM" w:eastAsia="en-US"/>
        </w:rPr>
        <w:t>են</w:t>
      </w:r>
      <w:r w:rsidRPr="00CD51B8">
        <w:rPr>
          <w:rFonts w:cs="Sylfaen"/>
          <w:b w:val="0"/>
          <w:szCs w:val="22"/>
          <w:lang w:val="sk-SK" w:eastAsia="en-US"/>
        </w:rPr>
        <w:t xml:space="preserve"> </w:t>
      </w:r>
      <w:r w:rsidRPr="00CD51B8">
        <w:rPr>
          <w:rFonts w:cs="Sylfaen"/>
          <w:b w:val="0"/>
          <w:szCs w:val="22"/>
          <w:lang w:val="hy-AM" w:eastAsia="en-US"/>
        </w:rPr>
        <w:t>լինում</w:t>
      </w:r>
      <w:r w:rsidRPr="00CD51B8">
        <w:rPr>
          <w:rFonts w:cs="Sylfaen"/>
          <w:b w:val="0"/>
          <w:szCs w:val="22"/>
          <w:lang w:val="sk-SK" w:eastAsia="en-US"/>
        </w:rPr>
        <w:t xml:space="preserve"> </w:t>
      </w:r>
      <w:r w:rsidRPr="00CD51B8">
        <w:rPr>
          <w:rFonts w:cs="Sylfaen"/>
          <w:b w:val="0"/>
          <w:szCs w:val="22"/>
          <w:lang w:val="hy-AM" w:eastAsia="en-US"/>
        </w:rPr>
        <w:t>օգտագործվող</w:t>
      </w:r>
      <w:r w:rsidRPr="00CD51B8">
        <w:rPr>
          <w:rFonts w:cs="Sylfaen"/>
          <w:b w:val="0"/>
          <w:szCs w:val="22"/>
          <w:lang w:val="sk-SK" w:eastAsia="en-US"/>
        </w:rPr>
        <w:t xml:space="preserve"> </w:t>
      </w:r>
      <w:r w:rsidRPr="00CD51B8">
        <w:rPr>
          <w:rFonts w:cs="Sylfaen"/>
          <w:b w:val="0"/>
          <w:szCs w:val="22"/>
          <w:lang w:val="hy-AM" w:eastAsia="en-US"/>
        </w:rPr>
        <w:t>կանխատեսման</w:t>
      </w:r>
      <w:r w:rsidRPr="00CD51B8">
        <w:rPr>
          <w:rFonts w:cs="Sylfaen"/>
          <w:b w:val="0"/>
          <w:szCs w:val="22"/>
          <w:lang w:val="sk-SK" w:eastAsia="en-US"/>
        </w:rPr>
        <w:t xml:space="preserve"> </w:t>
      </w:r>
      <w:r w:rsidRPr="00CD51B8">
        <w:rPr>
          <w:rFonts w:cs="Sylfaen"/>
          <w:b w:val="0"/>
          <w:szCs w:val="22"/>
          <w:lang w:val="hy-AM" w:eastAsia="en-US"/>
        </w:rPr>
        <w:t>մոդելների</w:t>
      </w:r>
      <w:r w:rsidRPr="00CD51B8">
        <w:rPr>
          <w:rFonts w:cs="Sylfaen"/>
          <w:b w:val="0"/>
          <w:szCs w:val="22"/>
          <w:lang w:val="sk-SK" w:eastAsia="en-US"/>
        </w:rPr>
        <w:t xml:space="preserve"> </w:t>
      </w:r>
      <w:r w:rsidRPr="00CD51B8">
        <w:rPr>
          <w:rFonts w:cs="Sylfaen"/>
          <w:b w:val="0"/>
          <w:szCs w:val="22"/>
          <w:lang w:val="hy-AM" w:eastAsia="en-US"/>
        </w:rPr>
        <w:t>տեղայնացումից</w:t>
      </w:r>
      <w:r w:rsidRPr="00CD51B8">
        <w:rPr>
          <w:rFonts w:cs="Sylfaen"/>
          <w:b w:val="0"/>
          <w:szCs w:val="22"/>
          <w:lang w:val="sk-SK" w:eastAsia="en-US"/>
        </w:rPr>
        <w:t xml:space="preserve"> </w:t>
      </w:r>
      <w:r w:rsidRPr="00CD51B8">
        <w:rPr>
          <w:rFonts w:cs="Sylfaen"/>
          <w:b w:val="0"/>
          <w:szCs w:val="22"/>
          <w:lang w:val="hy-AM" w:eastAsia="en-US"/>
        </w:rPr>
        <w:t>և</w:t>
      </w:r>
      <w:r w:rsidRPr="00CD51B8">
        <w:rPr>
          <w:rFonts w:cs="Sylfaen"/>
          <w:b w:val="0"/>
          <w:szCs w:val="22"/>
          <w:lang w:val="sk-SK" w:eastAsia="en-US"/>
        </w:rPr>
        <w:t xml:space="preserve"> </w:t>
      </w:r>
      <w:r w:rsidRPr="00CD51B8">
        <w:rPr>
          <w:rFonts w:cs="Sylfaen"/>
          <w:b w:val="0"/>
          <w:szCs w:val="22"/>
          <w:lang w:val="hy-AM" w:eastAsia="en-US"/>
        </w:rPr>
        <w:t>մասնավորեցումից</w:t>
      </w:r>
      <w:r w:rsidRPr="00CD51B8">
        <w:rPr>
          <w:rFonts w:cs="Sylfaen"/>
          <w:b w:val="0"/>
          <w:szCs w:val="22"/>
          <w:lang w:val="sk-SK" w:eastAsia="en-US"/>
        </w:rPr>
        <w:t xml:space="preserve">, </w:t>
      </w:r>
      <w:r w:rsidRPr="00CD51B8">
        <w:rPr>
          <w:rFonts w:cs="Sylfaen"/>
          <w:b w:val="0"/>
          <w:szCs w:val="22"/>
          <w:lang w:val="hy-AM" w:eastAsia="en-US"/>
        </w:rPr>
        <w:t>տնտեսության</w:t>
      </w:r>
      <w:r w:rsidRPr="00CD51B8">
        <w:rPr>
          <w:rFonts w:cs="Sylfaen"/>
          <w:b w:val="0"/>
          <w:szCs w:val="22"/>
          <w:lang w:val="sk-SK" w:eastAsia="en-US"/>
        </w:rPr>
        <w:t xml:space="preserve"> </w:t>
      </w:r>
      <w:r w:rsidRPr="00CD51B8">
        <w:rPr>
          <w:rFonts w:cs="Sylfaen"/>
          <w:b w:val="0"/>
          <w:szCs w:val="22"/>
          <w:lang w:val="hy-AM" w:eastAsia="en-US"/>
        </w:rPr>
        <w:t>կառուցվածքային</w:t>
      </w:r>
      <w:r w:rsidRPr="00CD51B8">
        <w:rPr>
          <w:rFonts w:cs="Sylfaen"/>
          <w:b w:val="0"/>
          <w:szCs w:val="22"/>
          <w:lang w:val="sk-SK" w:eastAsia="en-US"/>
        </w:rPr>
        <w:t xml:space="preserve"> </w:t>
      </w:r>
      <w:r w:rsidRPr="00CD51B8">
        <w:rPr>
          <w:rFonts w:cs="Sylfaen"/>
          <w:b w:val="0"/>
          <w:szCs w:val="22"/>
          <w:lang w:val="hy-AM" w:eastAsia="en-US"/>
        </w:rPr>
        <w:t>տեղաշարժերից</w:t>
      </w:r>
      <w:r w:rsidRPr="00CD51B8">
        <w:rPr>
          <w:rFonts w:cs="Sylfaen"/>
          <w:b w:val="0"/>
          <w:szCs w:val="22"/>
          <w:vertAlign w:val="superscript"/>
          <w:lang w:val="en-US" w:eastAsia="en-US"/>
        </w:rPr>
        <w:footnoteReference w:id="31"/>
      </w:r>
      <w:r w:rsidRPr="00CD51B8">
        <w:rPr>
          <w:rFonts w:cs="Sylfaen"/>
          <w:b w:val="0"/>
          <w:szCs w:val="22"/>
          <w:lang w:val="sk-SK" w:eastAsia="en-US"/>
        </w:rPr>
        <w:t xml:space="preserve">, </w:t>
      </w:r>
      <w:r w:rsidRPr="00CD51B8">
        <w:rPr>
          <w:rFonts w:cs="Sylfaen"/>
          <w:b w:val="0"/>
          <w:szCs w:val="22"/>
          <w:lang w:val="hy-AM" w:eastAsia="en-US"/>
        </w:rPr>
        <w:t>նոր</w:t>
      </w:r>
      <w:r w:rsidRPr="00CD51B8">
        <w:rPr>
          <w:rFonts w:cs="Sylfaen"/>
          <w:b w:val="0"/>
          <w:szCs w:val="22"/>
          <w:lang w:val="sk-SK" w:eastAsia="en-US"/>
        </w:rPr>
        <w:t xml:space="preserve"> </w:t>
      </w:r>
      <w:r w:rsidRPr="00CD51B8">
        <w:rPr>
          <w:rFonts w:cs="Sylfaen"/>
          <w:b w:val="0"/>
          <w:szCs w:val="22"/>
          <w:lang w:val="hy-AM" w:eastAsia="en-US"/>
        </w:rPr>
        <w:t>ի</w:t>
      </w:r>
      <w:r w:rsidRPr="00CD51B8">
        <w:rPr>
          <w:rFonts w:cs="Sylfaen"/>
          <w:b w:val="0"/>
          <w:szCs w:val="22"/>
          <w:lang w:val="sk-SK" w:eastAsia="en-US"/>
        </w:rPr>
        <w:t xml:space="preserve"> </w:t>
      </w:r>
      <w:r w:rsidRPr="00CD51B8">
        <w:rPr>
          <w:rFonts w:cs="Sylfaen"/>
          <w:b w:val="0"/>
          <w:szCs w:val="22"/>
          <w:lang w:val="hy-AM" w:eastAsia="en-US"/>
        </w:rPr>
        <w:t>հայտ</w:t>
      </w:r>
      <w:r w:rsidRPr="00CD51B8">
        <w:rPr>
          <w:rFonts w:cs="Sylfaen"/>
          <w:b w:val="0"/>
          <w:szCs w:val="22"/>
          <w:lang w:val="sk-SK" w:eastAsia="en-US"/>
        </w:rPr>
        <w:t xml:space="preserve"> </w:t>
      </w:r>
      <w:r w:rsidRPr="00CD51B8">
        <w:rPr>
          <w:rFonts w:cs="Sylfaen"/>
          <w:b w:val="0"/>
          <w:szCs w:val="22"/>
          <w:lang w:val="hy-AM" w:eastAsia="en-US"/>
        </w:rPr>
        <w:t>եկող</w:t>
      </w:r>
      <w:r w:rsidRPr="00CD51B8">
        <w:rPr>
          <w:rFonts w:cs="Sylfaen"/>
          <w:b w:val="0"/>
          <w:szCs w:val="22"/>
          <w:lang w:val="sk-SK" w:eastAsia="en-US"/>
        </w:rPr>
        <w:t xml:space="preserve"> </w:t>
      </w:r>
      <w:r w:rsidRPr="00CD51B8">
        <w:rPr>
          <w:rFonts w:cs="Sylfaen"/>
          <w:b w:val="0"/>
          <w:szCs w:val="22"/>
          <w:lang w:val="hy-AM" w:eastAsia="en-US"/>
        </w:rPr>
        <w:t>երևույթներից</w:t>
      </w:r>
      <w:r w:rsidRPr="00CD51B8">
        <w:rPr>
          <w:rFonts w:cs="Sylfaen"/>
          <w:b w:val="0"/>
          <w:szCs w:val="22"/>
          <w:lang w:val="sk-SK" w:eastAsia="en-US"/>
        </w:rPr>
        <w:t xml:space="preserve"> (</w:t>
      </w:r>
      <w:r w:rsidRPr="00CD51B8">
        <w:rPr>
          <w:rFonts w:cs="Sylfaen"/>
          <w:b w:val="0"/>
          <w:szCs w:val="22"/>
          <w:lang w:val="hy-AM" w:eastAsia="en-US"/>
        </w:rPr>
        <w:t>որի</w:t>
      </w:r>
      <w:r w:rsidRPr="00CD51B8">
        <w:rPr>
          <w:rFonts w:cs="Sylfaen"/>
          <w:b w:val="0"/>
          <w:szCs w:val="22"/>
          <w:lang w:val="sk-SK" w:eastAsia="en-US"/>
        </w:rPr>
        <w:t xml:space="preserve"> </w:t>
      </w:r>
      <w:r w:rsidRPr="00CD51B8">
        <w:rPr>
          <w:rFonts w:cs="Sylfaen"/>
          <w:b w:val="0"/>
          <w:szCs w:val="22"/>
          <w:lang w:val="hy-AM" w:eastAsia="en-US"/>
        </w:rPr>
        <w:t>վերաբերյալ</w:t>
      </w:r>
      <w:r w:rsidRPr="00CD51B8">
        <w:rPr>
          <w:rFonts w:cs="Sylfaen"/>
          <w:b w:val="0"/>
          <w:szCs w:val="22"/>
          <w:lang w:val="sk-SK" w:eastAsia="en-US"/>
        </w:rPr>
        <w:t xml:space="preserve"> </w:t>
      </w:r>
      <w:r w:rsidRPr="00CD51B8">
        <w:rPr>
          <w:rFonts w:cs="Sylfaen"/>
          <w:b w:val="0"/>
          <w:szCs w:val="22"/>
          <w:lang w:val="hy-AM" w:eastAsia="en-US"/>
        </w:rPr>
        <w:t>նախկինում</w:t>
      </w:r>
      <w:r w:rsidRPr="00CD51B8">
        <w:rPr>
          <w:rFonts w:cs="Sylfaen"/>
          <w:b w:val="0"/>
          <w:szCs w:val="22"/>
          <w:lang w:val="sk-SK" w:eastAsia="en-US"/>
        </w:rPr>
        <w:t xml:space="preserve"> </w:t>
      </w:r>
      <w:r w:rsidRPr="00CD51B8">
        <w:rPr>
          <w:rFonts w:cs="Sylfaen"/>
          <w:b w:val="0"/>
          <w:szCs w:val="22"/>
          <w:lang w:val="hy-AM" w:eastAsia="en-US"/>
        </w:rPr>
        <w:t>տեղեկատվությունը</w:t>
      </w:r>
      <w:r w:rsidRPr="00CD51B8">
        <w:rPr>
          <w:rFonts w:cs="Sylfaen"/>
          <w:b w:val="0"/>
          <w:szCs w:val="22"/>
          <w:lang w:val="sk-SK" w:eastAsia="en-US"/>
        </w:rPr>
        <w:t xml:space="preserve"> </w:t>
      </w:r>
      <w:r w:rsidRPr="00CD51B8">
        <w:rPr>
          <w:rFonts w:cs="Sylfaen"/>
          <w:b w:val="0"/>
          <w:szCs w:val="22"/>
          <w:lang w:val="hy-AM" w:eastAsia="en-US"/>
        </w:rPr>
        <w:t>բացակայել</w:t>
      </w:r>
      <w:r w:rsidRPr="00CD51B8">
        <w:rPr>
          <w:rFonts w:cs="Sylfaen"/>
          <w:b w:val="0"/>
          <w:szCs w:val="22"/>
          <w:lang w:val="sk-SK" w:eastAsia="en-US"/>
        </w:rPr>
        <w:t xml:space="preserve"> </w:t>
      </w:r>
      <w:r w:rsidRPr="00CD51B8">
        <w:rPr>
          <w:rFonts w:cs="Sylfaen"/>
          <w:b w:val="0"/>
          <w:szCs w:val="22"/>
          <w:lang w:val="hy-AM" w:eastAsia="en-US"/>
        </w:rPr>
        <w:t>է</w:t>
      </w:r>
      <w:r w:rsidRPr="00CD51B8">
        <w:rPr>
          <w:rFonts w:cs="Sylfaen"/>
          <w:b w:val="0"/>
          <w:szCs w:val="22"/>
          <w:lang w:val="sk-SK" w:eastAsia="en-US"/>
        </w:rPr>
        <w:t xml:space="preserve">) </w:t>
      </w:r>
      <w:r w:rsidRPr="00CD51B8">
        <w:rPr>
          <w:rFonts w:cs="Sylfaen"/>
          <w:b w:val="0"/>
          <w:szCs w:val="22"/>
          <w:lang w:val="hy-AM" w:eastAsia="en-US"/>
        </w:rPr>
        <w:t>և</w:t>
      </w:r>
      <w:r w:rsidRPr="00CD51B8">
        <w:rPr>
          <w:rFonts w:cs="Sylfaen"/>
          <w:b w:val="0"/>
          <w:szCs w:val="22"/>
          <w:lang w:val="sk-SK" w:eastAsia="en-US"/>
        </w:rPr>
        <w:t xml:space="preserve"> </w:t>
      </w:r>
      <w:r w:rsidRPr="00CD51B8">
        <w:rPr>
          <w:rFonts w:cs="Sylfaen"/>
          <w:b w:val="0"/>
          <w:szCs w:val="22"/>
          <w:lang w:val="hy-AM" w:eastAsia="en-US"/>
        </w:rPr>
        <w:t>այլն</w:t>
      </w:r>
      <w:r w:rsidRPr="00CD51B8">
        <w:rPr>
          <w:rFonts w:cs="Sylfaen"/>
          <w:b w:val="0"/>
          <w:szCs w:val="22"/>
          <w:lang w:val="sk-SK" w:eastAsia="en-US"/>
        </w:rPr>
        <w:t xml:space="preserve">: </w:t>
      </w:r>
      <w:r w:rsidRPr="00CD51B8">
        <w:rPr>
          <w:rFonts w:cs="Sylfaen"/>
          <w:b w:val="0"/>
          <w:szCs w:val="22"/>
          <w:lang w:val="hy-AM" w:eastAsia="en-US"/>
        </w:rPr>
        <w:t>Այս</w:t>
      </w:r>
      <w:r w:rsidRPr="00CD51B8">
        <w:rPr>
          <w:rFonts w:cs="Sylfaen"/>
          <w:b w:val="0"/>
          <w:szCs w:val="22"/>
          <w:lang w:val="sk-SK" w:eastAsia="en-US"/>
        </w:rPr>
        <w:t xml:space="preserve"> </w:t>
      </w:r>
      <w:r w:rsidRPr="00CD51B8">
        <w:rPr>
          <w:rFonts w:cs="Sylfaen"/>
          <w:b w:val="0"/>
          <w:szCs w:val="22"/>
          <w:lang w:val="hy-AM" w:eastAsia="en-US"/>
        </w:rPr>
        <w:t>ռիսկերն</w:t>
      </w:r>
      <w:r w:rsidRPr="00CD51B8">
        <w:rPr>
          <w:rFonts w:cs="Sylfaen"/>
          <w:b w:val="0"/>
          <w:szCs w:val="22"/>
          <w:lang w:val="sk-SK" w:eastAsia="en-US"/>
        </w:rPr>
        <w:t xml:space="preserve"> </w:t>
      </w:r>
      <w:r w:rsidRPr="00CD51B8">
        <w:rPr>
          <w:rFonts w:cs="Sylfaen"/>
          <w:b w:val="0"/>
          <w:szCs w:val="22"/>
          <w:lang w:val="hy-AM" w:eastAsia="en-US"/>
        </w:rPr>
        <w:t>ընդունված</w:t>
      </w:r>
      <w:r w:rsidRPr="00CD51B8">
        <w:rPr>
          <w:rFonts w:cs="Sylfaen"/>
          <w:b w:val="0"/>
          <w:szCs w:val="22"/>
          <w:lang w:val="sk-SK" w:eastAsia="en-US"/>
        </w:rPr>
        <w:t xml:space="preserve"> </w:t>
      </w:r>
      <w:r w:rsidRPr="00CD51B8">
        <w:rPr>
          <w:rFonts w:cs="Sylfaen"/>
          <w:b w:val="0"/>
          <w:szCs w:val="22"/>
          <w:lang w:val="hy-AM" w:eastAsia="en-US"/>
        </w:rPr>
        <w:t>է</w:t>
      </w:r>
      <w:r w:rsidRPr="00CD51B8">
        <w:rPr>
          <w:rFonts w:cs="Sylfaen"/>
          <w:b w:val="0"/>
          <w:szCs w:val="22"/>
          <w:lang w:val="sk-SK" w:eastAsia="en-US"/>
        </w:rPr>
        <w:t xml:space="preserve"> </w:t>
      </w:r>
      <w:r w:rsidRPr="00CD51B8">
        <w:rPr>
          <w:rFonts w:cs="Sylfaen"/>
          <w:b w:val="0"/>
          <w:szCs w:val="22"/>
          <w:lang w:val="hy-AM" w:eastAsia="en-US"/>
        </w:rPr>
        <w:t>անվանել</w:t>
      </w:r>
      <w:r w:rsidRPr="00CD51B8">
        <w:rPr>
          <w:rFonts w:cs="Sylfaen"/>
          <w:b w:val="0"/>
          <w:szCs w:val="22"/>
          <w:lang w:val="sk-SK" w:eastAsia="en-US"/>
        </w:rPr>
        <w:t xml:space="preserve"> </w:t>
      </w:r>
      <w:r w:rsidRPr="00CD51B8">
        <w:rPr>
          <w:rFonts w:cs="Sylfaen"/>
          <w:b w:val="0"/>
          <w:szCs w:val="22"/>
          <w:lang w:val="hy-AM" w:eastAsia="en-US"/>
        </w:rPr>
        <w:t>կանխա</w:t>
      </w:r>
      <w:r w:rsidRPr="00CD51B8">
        <w:rPr>
          <w:rFonts w:cs="Sylfaen"/>
          <w:b w:val="0"/>
          <w:szCs w:val="22"/>
          <w:lang w:val="bg-BG" w:eastAsia="en-US"/>
        </w:rPr>
        <w:softHyphen/>
      </w:r>
      <w:r w:rsidRPr="00CD51B8">
        <w:rPr>
          <w:rFonts w:cs="Sylfaen"/>
          <w:b w:val="0"/>
          <w:szCs w:val="22"/>
          <w:lang w:val="hy-AM" w:eastAsia="en-US"/>
        </w:rPr>
        <w:t>տես</w:t>
      </w:r>
      <w:r w:rsidRPr="00CD51B8">
        <w:rPr>
          <w:rFonts w:cs="Sylfaen"/>
          <w:b w:val="0"/>
          <w:szCs w:val="22"/>
          <w:lang w:val="sk-SK" w:eastAsia="en-US"/>
        </w:rPr>
        <w:softHyphen/>
      </w:r>
      <w:r w:rsidRPr="00CD51B8">
        <w:rPr>
          <w:rFonts w:cs="Sylfaen"/>
          <w:b w:val="0"/>
          <w:szCs w:val="22"/>
          <w:lang w:val="hy-AM" w:eastAsia="en-US"/>
        </w:rPr>
        <w:t>ման</w:t>
      </w:r>
      <w:r w:rsidRPr="00CD51B8">
        <w:rPr>
          <w:rFonts w:cs="Sylfaen"/>
          <w:b w:val="0"/>
          <w:szCs w:val="22"/>
          <w:lang w:val="sk-SK" w:eastAsia="en-US"/>
        </w:rPr>
        <w:t xml:space="preserve"> </w:t>
      </w:r>
      <w:r w:rsidRPr="00CD51B8">
        <w:rPr>
          <w:rFonts w:cs="Sylfaen"/>
          <w:b w:val="0"/>
          <w:szCs w:val="22"/>
          <w:lang w:val="hy-AM" w:eastAsia="en-US"/>
        </w:rPr>
        <w:t>ռիսկեր</w:t>
      </w:r>
      <w:r w:rsidRPr="00CD51B8">
        <w:rPr>
          <w:rFonts w:cs="Sylfaen"/>
          <w:b w:val="0"/>
          <w:szCs w:val="22"/>
          <w:lang w:val="sk-SK" w:eastAsia="en-US"/>
        </w:rPr>
        <w:t xml:space="preserve">: </w:t>
      </w:r>
      <w:r w:rsidRPr="00CD51B8">
        <w:rPr>
          <w:rFonts w:cs="Sylfaen"/>
          <w:b w:val="0"/>
          <w:szCs w:val="22"/>
          <w:lang w:val="hy-AM" w:eastAsia="en-US"/>
        </w:rPr>
        <w:t>Բյուջեի</w:t>
      </w:r>
      <w:r w:rsidRPr="00CD51B8">
        <w:rPr>
          <w:rFonts w:cs="Sylfaen"/>
          <w:b w:val="0"/>
          <w:szCs w:val="22"/>
          <w:lang w:val="sk-SK" w:eastAsia="en-US"/>
        </w:rPr>
        <w:t xml:space="preserve"> </w:t>
      </w:r>
      <w:r w:rsidRPr="00CD51B8">
        <w:rPr>
          <w:rFonts w:cs="Sylfaen"/>
          <w:b w:val="0"/>
          <w:szCs w:val="22"/>
          <w:lang w:val="hy-AM" w:eastAsia="en-US"/>
        </w:rPr>
        <w:t>ծրագրի</w:t>
      </w:r>
      <w:r w:rsidRPr="00CD51B8">
        <w:rPr>
          <w:rFonts w:cs="Sylfaen"/>
          <w:b w:val="0"/>
          <w:szCs w:val="22"/>
          <w:lang w:val="sk-SK" w:eastAsia="en-US"/>
        </w:rPr>
        <w:t xml:space="preserve"> </w:t>
      </w:r>
      <w:r w:rsidRPr="00CD51B8">
        <w:rPr>
          <w:rFonts w:cs="Sylfaen"/>
          <w:b w:val="0"/>
          <w:szCs w:val="22"/>
          <w:lang w:val="hy-AM" w:eastAsia="en-US"/>
        </w:rPr>
        <w:t>կատարման</w:t>
      </w:r>
      <w:r w:rsidRPr="00CD51B8">
        <w:rPr>
          <w:rFonts w:cs="Sylfaen"/>
          <w:b w:val="0"/>
          <w:szCs w:val="22"/>
          <w:lang w:val="sk-SK" w:eastAsia="en-US"/>
        </w:rPr>
        <w:t xml:space="preserve"> </w:t>
      </w:r>
      <w:r w:rsidRPr="00CD51B8">
        <w:rPr>
          <w:rFonts w:cs="Sylfaen"/>
          <w:b w:val="0"/>
          <w:szCs w:val="22"/>
          <w:lang w:val="hy-AM" w:eastAsia="en-US"/>
        </w:rPr>
        <w:t>տեսանկյունից</w:t>
      </w:r>
      <w:r w:rsidRPr="00CD51B8">
        <w:rPr>
          <w:rFonts w:cs="Sylfaen"/>
          <w:b w:val="0"/>
          <w:szCs w:val="22"/>
          <w:lang w:val="sk-SK" w:eastAsia="en-US"/>
        </w:rPr>
        <w:t xml:space="preserve"> </w:t>
      </w:r>
      <w:r w:rsidRPr="00CD51B8">
        <w:rPr>
          <w:rFonts w:cs="Sylfaen"/>
          <w:b w:val="0"/>
          <w:szCs w:val="22"/>
          <w:lang w:val="hy-AM" w:eastAsia="en-US"/>
        </w:rPr>
        <w:t>կարևորվում</w:t>
      </w:r>
      <w:r w:rsidRPr="00CD51B8">
        <w:rPr>
          <w:rFonts w:cs="Sylfaen"/>
          <w:b w:val="0"/>
          <w:szCs w:val="22"/>
          <w:lang w:val="sk-SK" w:eastAsia="en-US"/>
        </w:rPr>
        <w:t xml:space="preserve"> </w:t>
      </w:r>
      <w:r w:rsidRPr="00CD51B8">
        <w:rPr>
          <w:rFonts w:cs="Sylfaen"/>
          <w:b w:val="0"/>
          <w:szCs w:val="22"/>
          <w:lang w:val="hy-AM" w:eastAsia="en-US"/>
        </w:rPr>
        <w:t>է</w:t>
      </w:r>
      <w:r w:rsidRPr="00CD51B8">
        <w:rPr>
          <w:rFonts w:cs="Sylfaen"/>
          <w:b w:val="0"/>
          <w:szCs w:val="22"/>
          <w:lang w:val="sk-SK" w:eastAsia="en-US"/>
        </w:rPr>
        <w:t xml:space="preserve"> </w:t>
      </w:r>
      <w:r w:rsidRPr="00CD51B8">
        <w:rPr>
          <w:rFonts w:cs="Sylfaen"/>
          <w:b w:val="0"/>
          <w:szCs w:val="22"/>
          <w:lang w:val="hy-AM" w:eastAsia="en-US"/>
        </w:rPr>
        <w:t>ՀՆԱ</w:t>
      </w:r>
      <w:r w:rsidRPr="00CD51B8">
        <w:rPr>
          <w:rFonts w:cs="Sylfaen"/>
          <w:b w:val="0"/>
          <w:szCs w:val="22"/>
          <w:lang w:val="sk-SK" w:eastAsia="en-US"/>
        </w:rPr>
        <w:t>-</w:t>
      </w:r>
      <w:r w:rsidRPr="00CD51B8">
        <w:rPr>
          <w:rFonts w:cs="Sylfaen"/>
          <w:b w:val="0"/>
          <w:szCs w:val="22"/>
          <w:lang w:val="hy-AM" w:eastAsia="en-US"/>
        </w:rPr>
        <w:t>ի</w:t>
      </w:r>
      <w:r w:rsidRPr="00CD51B8">
        <w:rPr>
          <w:rFonts w:cs="Sylfaen"/>
          <w:b w:val="0"/>
          <w:szCs w:val="22"/>
          <w:lang w:val="sk-SK" w:eastAsia="en-US"/>
        </w:rPr>
        <w:t xml:space="preserve"> </w:t>
      </w:r>
      <w:r w:rsidRPr="00CD51B8">
        <w:rPr>
          <w:rFonts w:cs="Sylfaen"/>
          <w:b w:val="0"/>
          <w:szCs w:val="22"/>
          <w:lang w:val="hy-AM" w:eastAsia="en-US"/>
        </w:rPr>
        <w:t>կանխատեսման</w:t>
      </w:r>
      <w:r w:rsidRPr="00CD51B8">
        <w:rPr>
          <w:rFonts w:cs="Sylfaen"/>
          <w:b w:val="0"/>
          <w:szCs w:val="22"/>
          <w:lang w:val="sk-SK" w:eastAsia="en-US"/>
        </w:rPr>
        <w:t xml:space="preserve"> </w:t>
      </w:r>
      <w:r w:rsidRPr="00CD51B8">
        <w:rPr>
          <w:rFonts w:cs="Sylfaen"/>
          <w:b w:val="0"/>
          <w:szCs w:val="22"/>
          <w:lang w:val="hy-AM" w:eastAsia="en-US"/>
        </w:rPr>
        <w:t>ռիսկի</w:t>
      </w:r>
      <w:r w:rsidRPr="00CD51B8">
        <w:rPr>
          <w:rFonts w:cs="Sylfaen"/>
          <w:b w:val="0"/>
          <w:szCs w:val="22"/>
          <w:lang w:val="sk-SK" w:eastAsia="en-US"/>
        </w:rPr>
        <w:t xml:space="preserve"> </w:t>
      </w:r>
      <w:r w:rsidRPr="00CD51B8">
        <w:rPr>
          <w:rFonts w:cs="Sylfaen"/>
          <w:b w:val="0"/>
          <w:szCs w:val="22"/>
          <w:lang w:val="hy-AM" w:eastAsia="en-US"/>
        </w:rPr>
        <w:t>գնահատումը</w:t>
      </w:r>
      <w:r w:rsidRPr="00CD51B8">
        <w:rPr>
          <w:rFonts w:cs="Sylfaen"/>
          <w:b w:val="0"/>
          <w:szCs w:val="22"/>
          <w:lang w:val="sk-SK" w:eastAsia="en-US"/>
        </w:rPr>
        <w:t xml:space="preserve">, </w:t>
      </w:r>
      <w:r w:rsidRPr="00CD51B8">
        <w:rPr>
          <w:rFonts w:cs="Sylfaen"/>
          <w:b w:val="0"/>
          <w:szCs w:val="22"/>
          <w:lang w:val="hy-AM" w:eastAsia="en-US"/>
        </w:rPr>
        <w:t>քանի</w:t>
      </w:r>
      <w:r w:rsidRPr="00CD51B8">
        <w:rPr>
          <w:rFonts w:cs="Sylfaen"/>
          <w:b w:val="0"/>
          <w:szCs w:val="22"/>
          <w:lang w:val="sk-SK" w:eastAsia="en-US"/>
        </w:rPr>
        <w:t xml:space="preserve"> </w:t>
      </w:r>
      <w:r w:rsidRPr="00CD51B8">
        <w:rPr>
          <w:rFonts w:cs="Sylfaen"/>
          <w:b w:val="0"/>
          <w:szCs w:val="22"/>
          <w:lang w:val="hy-AM" w:eastAsia="en-US"/>
        </w:rPr>
        <w:t>որ</w:t>
      </w:r>
      <w:r w:rsidRPr="00CD51B8">
        <w:rPr>
          <w:rFonts w:cs="Sylfaen"/>
          <w:b w:val="0"/>
          <w:szCs w:val="22"/>
          <w:lang w:val="sk-SK" w:eastAsia="en-US"/>
        </w:rPr>
        <w:t xml:space="preserve"> </w:t>
      </w:r>
      <w:r w:rsidRPr="00CD51B8">
        <w:rPr>
          <w:rFonts w:cs="Sylfaen"/>
          <w:b w:val="0"/>
          <w:szCs w:val="22"/>
          <w:lang w:val="hy-AM" w:eastAsia="en-US"/>
        </w:rPr>
        <w:t>բյուջեի</w:t>
      </w:r>
      <w:r w:rsidRPr="00CD51B8">
        <w:rPr>
          <w:rFonts w:cs="Sylfaen"/>
          <w:b w:val="0"/>
          <w:szCs w:val="22"/>
          <w:lang w:val="sk-SK" w:eastAsia="en-US"/>
        </w:rPr>
        <w:t xml:space="preserve"> </w:t>
      </w:r>
      <w:r w:rsidRPr="00CD51B8">
        <w:rPr>
          <w:rFonts w:cs="Sylfaen"/>
          <w:b w:val="0"/>
          <w:szCs w:val="22"/>
          <w:lang w:val="hy-AM" w:eastAsia="en-US"/>
        </w:rPr>
        <w:t>ծրագրված</w:t>
      </w:r>
      <w:r w:rsidRPr="00CD51B8">
        <w:rPr>
          <w:rFonts w:cs="Sylfaen"/>
          <w:b w:val="0"/>
          <w:szCs w:val="22"/>
          <w:lang w:val="sk-SK" w:eastAsia="en-US"/>
        </w:rPr>
        <w:t xml:space="preserve"> </w:t>
      </w:r>
      <w:r w:rsidRPr="00CD51B8">
        <w:rPr>
          <w:rFonts w:cs="Sylfaen"/>
          <w:b w:val="0"/>
          <w:szCs w:val="22"/>
          <w:lang w:val="hy-AM" w:eastAsia="en-US"/>
        </w:rPr>
        <w:t>սցենարի</w:t>
      </w:r>
      <w:r w:rsidRPr="00CD51B8">
        <w:rPr>
          <w:rFonts w:cs="Sylfaen"/>
          <w:b w:val="0"/>
          <w:szCs w:val="22"/>
          <w:lang w:val="sk-SK" w:eastAsia="en-US"/>
        </w:rPr>
        <w:t xml:space="preserve"> </w:t>
      </w:r>
      <w:r w:rsidRPr="00CD51B8">
        <w:rPr>
          <w:rFonts w:cs="Sylfaen"/>
          <w:b w:val="0"/>
          <w:szCs w:val="22"/>
          <w:lang w:val="hy-AM" w:eastAsia="en-US"/>
        </w:rPr>
        <w:t>հարթ</w:t>
      </w:r>
      <w:r w:rsidRPr="00CD51B8">
        <w:rPr>
          <w:rFonts w:cs="Sylfaen"/>
          <w:b w:val="0"/>
          <w:szCs w:val="22"/>
          <w:lang w:val="sk-SK" w:eastAsia="en-US"/>
        </w:rPr>
        <w:t xml:space="preserve"> </w:t>
      </w:r>
      <w:r w:rsidRPr="00CD51B8">
        <w:rPr>
          <w:rFonts w:cs="Sylfaen"/>
          <w:b w:val="0"/>
          <w:szCs w:val="22"/>
          <w:lang w:val="hy-AM" w:eastAsia="en-US"/>
        </w:rPr>
        <w:t>իրականացումը</w:t>
      </w:r>
      <w:r w:rsidRPr="00CD51B8">
        <w:rPr>
          <w:rFonts w:cs="Sylfaen"/>
          <w:b w:val="0"/>
          <w:szCs w:val="22"/>
          <w:lang w:val="sk-SK" w:eastAsia="en-US"/>
        </w:rPr>
        <w:t xml:space="preserve"> </w:t>
      </w:r>
      <w:r w:rsidRPr="00CD51B8">
        <w:rPr>
          <w:rFonts w:cs="Sylfaen"/>
          <w:b w:val="0"/>
          <w:szCs w:val="22"/>
          <w:lang w:val="hy-AM" w:eastAsia="en-US"/>
        </w:rPr>
        <w:t>կախված</w:t>
      </w:r>
      <w:r w:rsidRPr="00CD51B8">
        <w:rPr>
          <w:rFonts w:cs="Sylfaen"/>
          <w:b w:val="0"/>
          <w:szCs w:val="22"/>
          <w:lang w:val="sk-SK" w:eastAsia="en-US"/>
        </w:rPr>
        <w:t xml:space="preserve"> </w:t>
      </w:r>
      <w:r w:rsidRPr="00CD51B8">
        <w:rPr>
          <w:rFonts w:cs="Sylfaen"/>
          <w:b w:val="0"/>
          <w:szCs w:val="22"/>
          <w:lang w:val="hy-AM" w:eastAsia="en-US"/>
        </w:rPr>
        <w:t>է</w:t>
      </w:r>
      <w:r w:rsidRPr="00CD51B8">
        <w:rPr>
          <w:rFonts w:cs="Sylfaen"/>
          <w:b w:val="0"/>
          <w:szCs w:val="22"/>
          <w:lang w:val="sk-SK" w:eastAsia="en-US"/>
        </w:rPr>
        <w:t xml:space="preserve"> </w:t>
      </w:r>
      <w:r w:rsidRPr="00CD51B8">
        <w:rPr>
          <w:rFonts w:cs="Sylfaen"/>
          <w:b w:val="0"/>
          <w:szCs w:val="22"/>
          <w:lang w:val="hy-AM" w:eastAsia="en-US"/>
        </w:rPr>
        <w:t>տնտեսությունում</w:t>
      </w:r>
      <w:r w:rsidRPr="00CD51B8">
        <w:rPr>
          <w:rFonts w:cs="Sylfaen"/>
          <w:b w:val="0"/>
          <w:szCs w:val="22"/>
          <w:lang w:val="sk-SK" w:eastAsia="en-US"/>
        </w:rPr>
        <w:t xml:space="preserve"> </w:t>
      </w:r>
      <w:r w:rsidRPr="00CD51B8">
        <w:rPr>
          <w:rFonts w:cs="Sylfaen"/>
          <w:b w:val="0"/>
          <w:szCs w:val="22"/>
          <w:lang w:val="hy-AM" w:eastAsia="en-US"/>
        </w:rPr>
        <w:t>ստեղծված</w:t>
      </w:r>
      <w:r w:rsidRPr="00CD51B8">
        <w:rPr>
          <w:rFonts w:cs="Sylfaen"/>
          <w:b w:val="0"/>
          <w:szCs w:val="22"/>
          <w:lang w:val="sk-SK" w:eastAsia="en-US"/>
        </w:rPr>
        <w:t xml:space="preserve"> </w:t>
      </w:r>
      <w:r w:rsidRPr="00CD51B8">
        <w:rPr>
          <w:rFonts w:cs="Sylfaen"/>
          <w:b w:val="0"/>
          <w:szCs w:val="22"/>
          <w:lang w:val="hy-AM" w:eastAsia="en-US"/>
        </w:rPr>
        <w:t>անվանական</w:t>
      </w:r>
      <w:r w:rsidRPr="00CD51B8">
        <w:rPr>
          <w:rFonts w:cs="Sylfaen"/>
          <w:b w:val="0"/>
          <w:szCs w:val="22"/>
          <w:lang w:val="sk-SK" w:eastAsia="en-US"/>
        </w:rPr>
        <w:t xml:space="preserve"> </w:t>
      </w:r>
      <w:r w:rsidRPr="00CD51B8">
        <w:rPr>
          <w:rFonts w:cs="Sylfaen"/>
          <w:b w:val="0"/>
          <w:szCs w:val="22"/>
          <w:lang w:val="hy-AM" w:eastAsia="en-US"/>
        </w:rPr>
        <w:t>ՀՆԱ</w:t>
      </w:r>
      <w:r w:rsidRPr="00CD51B8">
        <w:rPr>
          <w:rFonts w:cs="Sylfaen"/>
          <w:b w:val="0"/>
          <w:szCs w:val="22"/>
          <w:lang w:val="sk-SK" w:eastAsia="en-US"/>
        </w:rPr>
        <w:t>-</w:t>
      </w:r>
      <w:r w:rsidRPr="00CD51B8">
        <w:rPr>
          <w:rFonts w:cs="Sylfaen"/>
          <w:b w:val="0"/>
          <w:szCs w:val="22"/>
          <w:lang w:val="hy-AM" w:eastAsia="en-US"/>
        </w:rPr>
        <w:t>ի</w:t>
      </w:r>
      <w:r w:rsidRPr="00CD51B8">
        <w:rPr>
          <w:rFonts w:cs="Sylfaen"/>
          <w:b w:val="0"/>
          <w:szCs w:val="22"/>
          <w:lang w:val="sk-SK" w:eastAsia="en-US"/>
        </w:rPr>
        <w:t xml:space="preserve"> </w:t>
      </w:r>
      <w:r w:rsidRPr="00CD51B8">
        <w:rPr>
          <w:rFonts w:cs="Sylfaen"/>
          <w:b w:val="0"/>
          <w:szCs w:val="22"/>
          <w:lang w:val="hy-AM" w:eastAsia="en-US"/>
        </w:rPr>
        <w:t>մեծությունից</w:t>
      </w:r>
      <w:r w:rsidRPr="00CD51B8">
        <w:rPr>
          <w:rFonts w:cs="Sylfaen"/>
          <w:b w:val="0"/>
          <w:szCs w:val="22"/>
          <w:lang w:val="sk-SK" w:eastAsia="en-US"/>
        </w:rPr>
        <w:t xml:space="preserve">: </w:t>
      </w:r>
      <w:r w:rsidRPr="00CD51B8">
        <w:rPr>
          <w:rFonts w:cs="Sylfaen"/>
          <w:b w:val="0"/>
          <w:szCs w:val="22"/>
          <w:lang w:val="hy-AM" w:eastAsia="en-US"/>
        </w:rPr>
        <w:t>ՀՆԱ-ի</w:t>
      </w:r>
      <w:r w:rsidRPr="00CD51B8">
        <w:rPr>
          <w:rFonts w:cs="Sylfaen"/>
          <w:b w:val="0"/>
          <w:szCs w:val="22"/>
          <w:lang w:val="sk-SK" w:eastAsia="en-US"/>
        </w:rPr>
        <w:t xml:space="preserve"> </w:t>
      </w:r>
      <w:r w:rsidRPr="00CD51B8">
        <w:rPr>
          <w:rFonts w:cs="Sylfaen"/>
          <w:b w:val="0"/>
          <w:szCs w:val="22"/>
          <w:lang w:val="hy-AM" w:eastAsia="en-US"/>
        </w:rPr>
        <w:t>գծով</w:t>
      </w:r>
      <w:r w:rsidRPr="00CD51B8">
        <w:rPr>
          <w:rFonts w:cs="Sylfaen"/>
          <w:b w:val="0"/>
          <w:szCs w:val="22"/>
          <w:lang w:val="sk-SK" w:eastAsia="en-US"/>
        </w:rPr>
        <w:t xml:space="preserve"> </w:t>
      </w:r>
      <w:r w:rsidRPr="00CD51B8">
        <w:rPr>
          <w:rFonts w:cs="Sylfaen"/>
          <w:b w:val="0"/>
          <w:szCs w:val="22"/>
          <w:lang w:val="hy-AM" w:eastAsia="en-US"/>
        </w:rPr>
        <w:t>կանխատեսումների</w:t>
      </w:r>
      <w:r w:rsidRPr="00CD51B8">
        <w:rPr>
          <w:rFonts w:cs="Sylfaen"/>
          <w:b w:val="0"/>
          <w:szCs w:val="22"/>
          <w:lang w:val="sk-SK" w:eastAsia="en-US"/>
        </w:rPr>
        <w:t xml:space="preserve"> </w:t>
      </w:r>
      <w:r w:rsidRPr="00CD51B8">
        <w:rPr>
          <w:rFonts w:cs="Sylfaen"/>
          <w:b w:val="0"/>
          <w:szCs w:val="22"/>
          <w:lang w:val="hy-AM" w:eastAsia="en-US"/>
        </w:rPr>
        <w:t>ռիսկը</w:t>
      </w:r>
      <w:r w:rsidRPr="00CD51B8">
        <w:rPr>
          <w:rFonts w:cs="Sylfaen"/>
          <w:b w:val="0"/>
          <w:szCs w:val="22"/>
          <w:lang w:val="sk-SK" w:eastAsia="en-US"/>
        </w:rPr>
        <w:t xml:space="preserve"> </w:t>
      </w:r>
      <w:r w:rsidRPr="00CD51B8">
        <w:rPr>
          <w:rFonts w:cs="Sylfaen"/>
          <w:b w:val="0"/>
          <w:szCs w:val="22"/>
          <w:lang w:val="hy-AM" w:eastAsia="en-US"/>
        </w:rPr>
        <w:t>գնահատվ</w:t>
      </w:r>
      <w:r w:rsidRPr="00CD51B8">
        <w:rPr>
          <w:rFonts w:cs="Sylfaen"/>
          <w:b w:val="0"/>
          <w:szCs w:val="22"/>
          <w:lang w:val="bg-BG" w:eastAsia="en-US"/>
        </w:rPr>
        <w:t xml:space="preserve">ել է </w:t>
      </w:r>
      <w:r w:rsidRPr="00CD51B8">
        <w:rPr>
          <w:rFonts w:cs="Sylfaen"/>
          <w:b w:val="0"/>
          <w:szCs w:val="22"/>
          <w:lang w:val="hy-AM" w:eastAsia="en-US"/>
        </w:rPr>
        <w:t>նա</w:t>
      </w:r>
      <w:r w:rsidRPr="00CD51B8">
        <w:rPr>
          <w:rFonts w:cs="Sylfaen"/>
          <w:b w:val="0"/>
          <w:szCs w:val="22"/>
          <w:lang w:val="sk-SK" w:eastAsia="en-US"/>
        </w:rPr>
        <w:softHyphen/>
      </w:r>
      <w:r w:rsidRPr="00CD51B8">
        <w:rPr>
          <w:rFonts w:cs="Sylfaen"/>
          <w:b w:val="0"/>
          <w:szCs w:val="22"/>
          <w:lang w:val="hy-AM" w:eastAsia="en-US"/>
        </w:rPr>
        <w:t>խորդ</w:t>
      </w:r>
      <w:r w:rsidRPr="00CD51B8">
        <w:rPr>
          <w:rFonts w:cs="Sylfaen"/>
          <w:b w:val="0"/>
          <w:szCs w:val="22"/>
          <w:lang w:val="sk-SK" w:eastAsia="en-US"/>
        </w:rPr>
        <w:t xml:space="preserve"> </w:t>
      </w:r>
      <w:r w:rsidRPr="00CD51B8">
        <w:rPr>
          <w:rFonts w:cs="Sylfaen"/>
          <w:b w:val="0"/>
          <w:szCs w:val="22"/>
          <w:lang w:val="hy-AM" w:eastAsia="en-US"/>
        </w:rPr>
        <w:t>տարիներին</w:t>
      </w:r>
      <w:r w:rsidRPr="00CD51B8">
        <w:rPr>
          <w:rFonts w:cs="Sylfaen"/>
          <w:b w:val="0"/>
          <w:szCs w:val="22"/>
          <w:lang w:val="sk-SK" w:eastAsia="en-US"/>
        </w:rPr>
        <w:t xml:space="preserve"> </w:t>
      </w:r>
      <w:r w:rsidRPr="00CD51B8">
        <w:rPr>
          <w:rFonts w:cs="Sylfaen"/>
          <w:b w:val="0"/>
          <w:szCs w:val="22"/>
          <w:lang w:val="hy-AM" w:eastAsia="en-US"/>
        </w:rPr>
        <w:t>պետական</w:t>
      </w:r>
      <w:r w:rsidRPr="00CD51B8">
        <w:rPr>
          <w:rFonts w:cs="Sylfaen"/>
          <w:b w:val="0"/>
          <w:szCs w:val="22"/>
          <w:lang w:val="sk-SK" w:eastAsia="en-US"/>
        </w:rPr>
        <w:t xml:space="preserve"> </w:t>
      </w:r>
      <w:r w:rsidRPr="00CD51B8">
        <w:rPr>
          <w:rFonts w:cs="Sylfaen"/>
          <w:b w:val="0"/>
          <w:szCs w:val="22"/>
          <w:lang w:val="hy-AM" w:eastAsia="en-US"/>
        </w:rPr>
        <w:t>բյուջեների</w:t>
      </w:r>
      <w:r w:rsidRPr="00CD51B8">
        <w:rPr>
          <w:rFonts w:cs="Sylfaen"/>
          <w:b w:val="0"/>
          <w:szCs w:val="22"/>
          <w:lang w:val="sk-SK" w:eastAsia="en-US"/>
        </w:rPr>
        <w:t xml:space="preserve"> </w:t>
      </w:r>
      <w:r w:rsidRPr="00CD51B8">
        <w:rPr>
          <w:rFonts w:cs="Sylfaen"/>
          <w:b w:val="0"/>
          <w:szCs w:val="22"/>
          <w:lang w:val="hy-AM" w:eastAsia="en-US"/>
        </w:rPr>
        <w:t>հիմքում</w:t>
      </w:r>
      <w:r w:rsidRPr="00CD51B8">
        <w:rPr>
          <w:rFonts w:cs="Sylfaen"/>
          <w:b w:val="0"/>
          <w:szCs w:val="22"/>
          <w:lang w:val="sk-SK" w:eastAsia="en-US"/>
        </w:rPr>
        <w:t xml:space="preserve"> </w:t>
      </w:r>
      <w:r w:rsidRPr="00CD51B8">
        <w:rPr>
          <w:rFonts w:cs="Sylfaen"/>
          <w:b w:val="0"/>
          <w:szCs w:val="22"/>
          <w:lang w:val="hy-AM" w:eastAsia="en-US"/>
        </w:rPr>
        <w:t>դրվող</w:t>
      </w:r>
      <w:r w:rsidRPr="00CD51B8">
        <w:rPr>
          <w:rFonts w:cs="Sylfaen"/>
          <w:b w:val="0"/>
          <w:szCs w:val="22"/>
          <w:lang w:val="sk-SK" w:eastAsia="en-US"/>
        </w:rPr>
        <w:t xml:space="preserve"> </w:t>
      </w:r>
      <w:r w:rsidRPr="00CD51B8">
        <w:rPr>
          <w:rFonts w:cs="Sylfaen"/>
          <w:b w:val="0"/>
          <w:szCs w:val="22"/>
          <w:lang w:val="hy-AM" w:eastAsia="en-US"/>
        </w:rPr>
        <w:t>ՀՆԱ</w:t>
      </w:r>
      <w:r w:rsidRPr="00CD51B8">
        <w:rPr>
          <w:rFonts w:cs="Sylfaen"/>
          <w:b w:val="0"/>
          <w:szCs w:val="22"/>
          <w:lang w:val="sk-SK" w:eastAsia="en-US"/>
        </w:rPr>
        <w:t xml:space="preserve"> </w:t>
      </w:r>
      <w:r w:rsidRPr="00CD51B8">
        <w:rPr>
          <w:rFonts w:cs="Sylfaen"/>
          <w:b w:val="0"/>
          <w:szCs w:val="22"/>
          <w:lang w:val="hy-AM" w:eastAsia="en-US"/>
        </w:rPr>
        <w:t>կանխա</w:t>
      </w:r>
      <w:r w:rsidRPr="00CD51B8">
        <w:rPr>
          <w:rFonts w:cs="Sylfaen"/>
          <w:b w:val="0"/>
          <w:szCs w:val="22"/>
          <w:lang w:val="bg-BG" w:eastAsia="en-US"/>
        </w:rPr>
        <w:softHyphen/>
      </w:r>
      <w:r w:rsidRPr="00CD51B8">
        <w:rPr>
          <w:rFonts w:cs="Sylfaen"/>
          <w:b w:val="0"/>
          <w:szCs w:val="22"/>
          <w:lang w:val="hy-AM" w:eastAsia="en-US"/>
        </w:rPr>
        <w:t>տեսված</w:t>
      </w:r>
      <w:r w:rsidRPr="00CD51B8">
        <w:rPr>
          <w:rFonts w:cs="Sylfaen"/>
          <w:b w:val="0"/>
          <w:szCs w:val="22"/>
          <w:lang w:val="sk-SK" w:eastAsia="en-US"/>
        </w:rPr>
        <w:t xml:space="preserve"> </w:t>
      </w:r>
      <w:r w:rsidRPr="00CD51B8">
        <w:rPr>
          <w:rFonts w:cs="Sylfaen"/>
          <w:b w:val="0"/>
          <w:szCs w:val="22"/>
          <w:lang w:val="hy-AM" w:eastAsia="en-US"/>
        </w:rPr>
        <w:t>ցուցա</w:t>
      </w:r>
      <w:r w:rsidRPr="00CD51B8">
        <w:rPr>
          <w:rFonts w:cs="Sylfaen"/>
          <w:b w:val="0"/>
          <w:szCs w:val="22"/>
          <w:lang w:val="sk-SK" w:eastAsia="en-US"/>
        </w:rPr>
        <w:softHyphen/>
      </w:r>
      <w:r w:rsidRPr="00CD51B8">
        <w:rPr>
          <w:rFonts w:cs="Sylfaen"/>
          <w:b w:val="0"/>
          <w:szCs w:val="22"/>
          <w:lang w:val="hy-AM" w:eastAsia="en-US"/>
        </w:rPr>
        <w:t>նիշների</w:t>
      </w:r>
      <w:r w:rsidRPr="00CD51B8">
        <w:rPr>
          <w:rFonts w:cs="Sylfaen"/>
          <w:b w:val="0"/>
          <w:szCs w:val="22"/>
          <w:lang w:val="sk-SK" w:eastAsia="en-US"/>
        </w:rPr>
        <w:t xml:space="preserve"> </w:t>
      </w:r>
      <w:r w:rsidRPr="00CD51B8">
        <w:rPr>
          <w:rFonts w:cs="Sylfaen"/>
          <w:b w:val="0"/>
          <w:szCs w:val="22"/>
          <w:lang w:val="hy-AM" w:eastAsia="en-US"/>
        </w:rPr>
        <w:t>և</w:t>
      </w:r>
      <w:r w:rsidRPr="00CD51B8">
        <w:rPr>
          <w:rFonts w:cs="Sylfaen"/>
          <w:b w:val="0"/>
          <w:szCs w:val="22"/>
          <w:lang w:val="sk-SK" w:eastAsia="en-US"/>
        </w:rPr>
        <w:t xml:space="preserve"> </w:t>
      </w:r>
      <w:r w:rsidRPr="00CD51B8">
        <w:rPr>
          <w:rFonts w:cs="Sylfaen"/>
          <w:b w:val="0"/>
          <w:szCs w:val="22"/>
          <w:lang w:val="hy-AM" w:eastAsia="en-US"/>
        </w:rPr>
        <w:t>ՀՆԱ</w:t>
      </w:r>
      <w:r w:rsidRPr="00CD51B8">
        <w:rPr>
          <w:rFonts w:cs="Sylfaen"/>
          <w:b w:val="0"/>
          <w:szCs w:val="22"/>
          <w:lang w:val="sk-SK" w:eastAsia="en-US"/>
        </w:rPr>
        <w:t xml:space="preserve"> </w:t>
      </w:r>
      <w:r w:rsidRPr="00CD51B8">
        <w:rPr>
          <w:rFonts w:cs="Sylfaen"/>
          <w:b w:val="0"/>
          <w:szCs w:val="22"/>
          <w:lang w:val="hy-AM" w:eastAsia="en-US"/>
        </w:rPr>
        <w:t>փաստացի</w:t>
      </w:r>
      <w:r w:rsidRPr="00CD51B8">
        <w:rPr>
          <w:rFonts w:cs="Sylfaen"/>
          <w:b w:val="0"/>
          <w:szCs w:val="22"/>
          <w:lang w:val="sk-SK" w:eastAsia="en-US"/>
        </w:rPr>
        <w:t xml:space="preserve"> </w:t>
      </w:r>
      <w:r w:rsidRPr="00CD51B8">
        <w:rPr>
          <w:rFonts w:cs="Sylfaen"/>
          <w:b w:val="0"/>
          <w:szCs w:val="22"/>
          <w:lang w:val="hy-AM" w:eastAsia="en-US"/>
        </w:rPr>
        <w:t>ցուցանիշների</w:t>
      </w:r>
      <w:r w:rsidRPr="00CD51B8">
        <w:rPr>
          <w:rFonts w:cs="Sylfaen"/>
          <w:b w:val="0"/>
          <w:szCs w:val="22"/>
          <w:lang w:val="sk-SK" w:eastAsia="en-US"/>
        </w:rPr>
        <w:t xml:space="preserve"> </w:t>
      </w:r>
      <w:r w:rsidRPr="00CD51B8">
        <w:rPr>
          <w:rFonts w:cs="Sylfaen"/>
          <w:b w:val="0"/>
          <w:szCs w:val="22"/>
          <w:lang w:val="hy-AM" w:eastAsia="en-US"/>
        </w:rPr>
        <w:t>միջև</w:t>
      </w:r>
      <w:r w:rsidRPr="00CD51B8">
        <w:rPr>
          <w:rFonts w:cs="Sylfaen"/>
          <w:b w:val="0"/>
          <w:szCs w:val="22"/>
          <w:lang w:val="sk-SK" w:eastAsia="en-US"/>
        </w:rPr>
        <w:t xml:space="preserve"> </w:t>
      </w:r>
      <w:r w:rsidRPr="00CD51B8">
        <w:rPr>
          <w:rFonts w:cs="Sylfaen"/>
          <w:b w:val="0"/>
          <w:szCs w:val="22"/>
          <w:lang w:val="hy-AM" w:eastAsia="en-US"/>
        </w:rPr>
        <w:t>շեղման</w:t>
      </w:r>
      <w:r w:rsidRPr="00CD51B8">
        <w:rPr>
          <w:rFonts w:cs="Sylfaen"/>
          <w:b w:val="0"/>
          <w:szCs w:val="22"/>
          <w:lang w:val="sk-SK" w:eastAsia="en-US"/>
        </w:rPr>
        <w:t xml:space="preserve"> </w:t>
      </w:r>
      <w:r w:rsidRPr="00CD51B8">
        <w:rPr>
          <w:rFonts w:cs="Sylfaen"/>
          <w:b w:val="0"/>
          <w:szCs w:val="22"/>
          <w:lang w:val="hy-AM" w:eastAsia="en-US"/>
        </w:rPr>
        <w:t>հիման</w:t>
      </w:r>
      <w:r w:rsidRPr="00CD51B8">
        <w:rPr>
          <w:rFonts w:cs="Sylfaen"/>
          <w:b w:val="0"/>
          <w:szCs w:val="22"/>
          <w:lang w:val="sk-SK" w:eastAsia="en-US"/>
        </w:rPr>
        <w:t xml:space="preserve"> </w:t>
      </w:r>
      <w:r w:rsidRPr="00CD51B8">
        <w:rPr>
          <w:rFonts w:cs="Sylfaen"/>
          <w:b w:val="0"/>
          <w:szCs w:val="22"/>
          <w:lang w:val="hy-AM" w:eastAsia="en-US"/>
        </w:rPr>
        <w:t>վրա</w:t>
      </w:r>
      <w:r w:rsidRPr="00CD51B8">
        <w:rPr>
          <w:rFonts w:cs="Sylfaen"/>
          <w:b w:val="0"/>
          <w:szCs w:val="22"/>
          <w:lang w:val="sk-SK" w:eastAsia="en-US"/>
        </w:rPr>
        <w:t xml:space="preserve">: </w:t>
      </w:r>
      <w:r w:rsidRPr="00CD51B8">
        <w:rPr>
          <w:rFonts w:cs="Sylfaen"/>
          <w:b w:val="0"/>
          <w:szCs w:val="22"/>
          <w:lang w:val="hy-AM" w:eastAsia="en-US"/>
        </w:rPr>
        <w:t>Մասնավո</w:t>
      </w:r>
      <w:r w:rsidRPr="00CD51B8">
        <w:rPr>
          <w:rFonts w:cs="Sylfaen"/>
          <w:b w:val="0"/>
          <w:szCs w:val="22"/>
          <w:lang w:val="bg-BG" w:eastAsia="en-US"/>
        </w:rPr>
        <w:softHyphen/>
      </w:r>
      <w:r w:rsidRPr="00CD51B8">
        <w:rPr>
          <w:rFonts w:cs="Sylfaen"/>
          <w:b w:val="0"/>
          <w:szCs w:val="22"/>
          <w:lang w:val="hy-AM" w:eastAsia="en-US"/>
        </w:rPr>
        <w:t>րապես</w:t>
      </w:r>
      <w:r w:rsidRPr="00CD51B8">
        <w:rPr>
          <w:rFonts w:cs="Sylfaen"/>
          <w:b w:val="0"/>
          <w:szCs w:val="22"/>
          <w:lang w:val="sk-SK" w:eastAsia="en-US"/>
        </w:rPr>
        <w:t xml:space="preserve">, </w:t>
      </w:r>
      <w:r w:rsidRPr="00CD51B8">
        <w:rPr>
          <w:rFonts w:cs="Sylfaen"/>
          <w:b w:val="0"/>
          <w:szCs w:val="22"/>
          <w:lang w:val="hy-AM" w:eastAsia="en-US"/>
        </w:rPr>
        <w:t>հետճգնաժամային</w:t>
      </w:r>
      <w:r w:rsidRPr="00CD51B8">
        <w:rPr>
          <w:rFonts w:cs="Sylfaen"/>
          <w:b w:val="0"/>
          <w:szCs w:val="22"/>
          <w:lang w:val="bg-BG" w:eastAsia="en-US"/>
        </w:rPr>
        <w:t xml:space="preserve"> 2011-2018</w:t>
      </w:r>
      <w:r w:rsidRPr="00CD51B8">
        <w:rPr>
          <w:rFonts w:cs="Sylfaen"/>
          <w:b w:val="0"/>
          <w:szCs w:val="22"/>
          <w:lang w:val="hy-AM" w:eastAsia="en-US"/>
        </w:rPr>
        <w:t xml:space="preserve"> թվականների</w:t>
      </w:r>
      <w:r w:rsidRPr="00CD51B8">
        <w:rPr>
          <w:rFonts w:cs="Sylfaen"/>
          <w:b w:val="0"/>
          <w:szCs w:val="22"/>
          <w:lang w:val="sk-SK" w:eastAsia="en-US"/>
        </w:rPr>
        <w:t xml:space="preserve"> </w:t>
      </w:r>
      <w:r w:rsidRPr="00CD51B8">
        <w:rPr>
          <w:rFonts w:cs="Sylfaen"/>
          <w:b w:val="0"/>
          <w:szCs w:val="22"/>
          <w:lang w:val="hy-AM" w:eastAsia="en-US"/>
        </w:rPr>
        <w:t>փաստացի</w:t>
      </w:r>
      <w:r w:rsidRPr="00CD51B8">
        <w:rPr>
          <w:rFonts w:cs="Sylfaen"/>
          <w:b w:val="0"/>
          <w:szCs w:val="22"/>
          <w:lang w:val="sk-SK" w:eastAsia="en-US"/>
        </w:rPr>
        <w:t xml:space="preserve"> </w:t>
      </w:r>
      <w:r w:rsidRPr="00CD51B8">
        <w:rPr>
          <w:rFonts w:cs="Sylfaen"/>
          <w:b w:val="0"/>
          <w:szCs w:val="22"/>
          <w:lang w:val="hy-AM" w:eastAsia="en-US"/>
        </w:rPr>
        <w:t>ՀՆԱ</w:t>
      </w:r>
      <w:r w:rsidRPr="00CD51B8">
        <w:rPr>
          <w:rFonts w:cs="Sylfaen"/>
          <w:b w:val="0"/>
          <w:szCs w:val="22"/>
          <w:lang w:val="sk-SK" w:eastAsia="en-US"/>
        </w:rPr>
        <w:t xml:space="preserve"> </w:t>
      </w:r>
      <w:r w:rsidRPr="00CD51B8">
        <w:rPr>
          <w:rFonts w:cs="Sylfaen"/>
          <w:b w:val="0"/>
          <w:szCs w:val="22"/>
          <w:lang w:val="hy-AM" w:eastAsia="en-US"/>
        </w:rPr>
        <w:t>իրական</w:t>
      </w:r>
      <w:r w:rsidRPr="00CD51B8">
        <w:rPr>
          <w:rFonts w:cs="Sylfaen"/>
          <w:b w:val="0"/>
          <w:szCs w:val="22"/>
          <w:lang w:val="sk-SK" w:eastAsia="en-US"/>
        </w:rPr>
        <w:t xml:space="preserve"> </w:t>
      </w:r>
      <w:r w:rsidRPr="00CD51B8">
        <w:rPr>
          <w:rFonts w:cs="Sylfaen"/>
          <w:b w:val="0"/>
          <w:szCs w:val="22"/>
          <w:lang w:val="hy-AM" w:eastAsia="en-US"/>
        </w:rPr>
        <w:t>աճերը</w:t>
      </w:r>
      <w:r w:rsidRPr="00CD51B8">
        <w:rPr>
          <w:rFonts w:cs="Sylfaen"/>
          <w:b w:val="0"/>
          <w:szCs w:val="22"/>
          <w:lang w:val="sk-SK" w:eastAsia="en-US"/>
        </w:rPr>
        <w:t xml:space="preserve"> </w:t>
      </w:r>
      <w:r w:rsidRPr="00CD51B8">
        <w:rPr>
          <w:rFonts w:cs="Sylfaen"/>
          <w:b w:val="0"/>
          <w:szCs w:val="22"/>
          <w:lang w:val="hy-AM" w:eastAsia="en-US"/>
        </w:rPr>
        <w:t>միջին</w:t>
      </w:r>
      <w:r w:rsidRPr="00CD51B8">
        <w:rPr>
          <w:rFonts w:cs="Sylfaen"/>
          <w:b w:val="0"/>
          <w:szCs w:val="22"/>
          <w:lang w:val="sk-SK" w:eastAsia="en-US"/>
        </w:rPr>
        <w:t xml:space="preserve"> </w:t>
      </w:r>
      <w:r w:rsidRPr="00CD51B8">
        <w:rPr>
          <w:rFonts w:cs="Sylfaen"/>
          <w:b w:val="0"/>
          <w:szCs w:val="22"/>
          <w:lang w:val="hy-AM" w:eastAsia="en-US"/>
        </w:rPr>
        <w:t>հաշվով</w:t>
      </w:r>
      <w:r w:rsidRPr="00CD51B8">
        <w:rPr>
          <w:rFonts w:cs="Sylfaen"/>
          <w:b w:val="0"/>
          <w:szCs w:val="22"/>
          <w:lang w:val="sk-SK" w:eastAsia="en-US"/>
        </w:rPr>
        <w:t xml:space="preserve"> </w:t>
      </w:r>
      <w:r w:rsidRPr="00CD51B8">
        <w:rPr>
          <w:rFonts w:cs="Sylfaen"/>
          <w:b w:val="0"/>
          <w:szCs w:val="22"/>
          <w:lang w:val="hy-AM" w:eastAsia="en-US"/>
        </w:rPr>
        <w:t>շեղվել</w:t>
      </w:r>
      <w:r w:rsidRPr="00CD51B8">
        <w:rPr>
          <w:rFonts w:cs="Sylfaen"/>
          <w:b w:val="0"/>
          <w:szCs w:val="22"/>
          <w:lang w:val="sk-SK" w:eastAsia="en-US"/>
        </w:rPr>
        <w:t xml:space="preserve"> </w:t>
      </w:r>
      <w:r w:rsidRPr="00CD51B8">
        <w:rPr>
          <w:rFonts w:cs="Sylfaen"/>
          <w:b w:val="0"/>
          <w:szCs w:val="22"/>
          <w:lang w:val="hy-AM" w:eastAsia="en-US"/>
        </w:rPr>
        <w:t>են</w:t>
      </w:r>
      <w:r w:rsidRPr="00CD51B8">
        <w:rPr>
          <w:rFonts w:cs="Sylfaen"/>
          <w:b w:val="0"/>
          <w:szCs w:val="22"/>
          <w:lang w:val="sk-SK" w:eastAsia="en-US"/>
        </w:rPr>
        <w:t xml:space="preserve"> </w:t>
      </w:r>
      <w:r w:rsidRPr="00CD51B8">
        <w:rPr>
          <w:rFonts w:cs="Sylfaen"/>
          <w:b w:val="0"/>
          <w:szCs w:val="22"/>
          <w:lang w:val="hy-AM" w:eastAsia="en-US"/>
        </w:rPr>
        <w:t xml:space="preserve">կանխատեսվածից </w:t>
      </w:r>
      <w:r w:rsidRPr="00CD51B8">
        <w:rPr>
          <w:rFonts w:cs="Sylfaen"/>
          <w:b w:val="0"/>
          <w:szCs w:val="22"/>
          <w:lang w:val="sk-SK" w:eastAsia="en-US"/>
        </w:rPr>
        <w:t>1.9</w:t>
      </w:r>
      <w:r w:rsidRPr="00CD51B8">
        <w:rPr>
          <w:rFonts w:cs="Sylfaen"/>
          <w:b w:val="0"/>
          <w:szCs w:val="22"/>
          <w:lang w:val="bg-BG" w:eastAsia="en-US"/>
        </w:rPr>
        <w:t xml:space="preserve"> </w:t>
      </w:r>
      <w:r w:rsidRPr="00CD51B8">
        <w:rPr>
          <w:rFonts w:cs="Sylfaen"/>
          <w:b w:val="0"/>
          <w:szCs w:val="22"/>
          <w:lang w:val="hy-AM" w:eastAsia="en-US"/>
        </w:rPr>
        <w:t>տոկոսային</w:t>
      </w:r>
      <w:r w:rsidRPr="00CD51B8">
        <w:rPr>
          <w:rFonts w:cs="Sylfaen"/>
          <w:b w:val="0"/>
          <w:szCs w:val="22"/>
          <w:lang w:val="bg-BG" w:eastAsia="en-US"/>
        </w:rPr>
        <w:t xml:space="preserve"> </w:t>
      </w:r>
      <w:r w:rsidRPr="00CD51B8">
        <w:rPr>
          <w:rFonts w:cs="Sylfaen"/>
          <w:b w:val="0"/>
          <w:szCs w:val="22"/>
          <w:lang w:val="hy-AM" w:eastAsia="en-US"/>
        </w:rPr>
        <w:t>կետ: Այս</w:t>
      </w:r>
      <w:r w:rsidRPr="00CD51B8">
        <w:rPr>
          <w:rFonts w:cs="Sylfaen"/>
          <w:b w:val="0"/>
          <w:szCs w:val="22"/>
          <w:lang w:val="sk-SK" w:eastAsia="en-US"/>
        </w:rPr>
        <w:t xml:space="preserve"> </w:t>
      </w:r>
      <w:r w:rsidRPr="00CD51B8">
        <w:rPr>
          <w:rFonts w:cs="Sylfaen"/>
          <w:b w:val="0"/>
          <w:szCs w:val="22"/>
          <w:lang w:val="hy-AM" w:eastAsia="en-US"/>
        </w:rPr>
        <w:t>պարագայում</w:t>
      </w:r>
      <w:r w:rsidRPr="00CD51B8">
        <w:rPr>
          <w:rFonts w:cs="Sylfaen"/>
          <w:b w:val="0"/>
          <w:szCs w:val="22"/>
          <w:lang w:val="sk-SK" w:eastAsia="en-US"/>
        </w:rPr>
        <w:t xml:space="preserve">, հաշվի առնելով կանխատեսվածից ցածր ՀՆԱ ձևավորման վերոնկարագրյալ ռիսկերի գերակշռությունը` որպես ռիսկ է դիտարկվել ՀՆԱ իրական աճի կանխատեսված մակարդակից 1.9 տոկոսային կետով </w:t>
      </w:r>
      <w:r w:rsidRPr="00CD51B8">
        <w:rPr>
          <w:rFonts w:cs="Sylfaen"/>
          <w:b w:val="0"/>
          <w:szCs w:val="22"/>
          <w:lang w:val="bg-BG" w:eastAsia="en-US"/>
        </w:rPr>
        <w:t>ավելի ցածր մակարդակի ձևավորումը:</w:t>
      </w:r>
    </w:p>
    <w:p w:rsidR="00CD51B8" w:rsidRPr="00CD51B8" w:rsidRDefault="00CD51B8" w:rsidP="00CD51B8">
      <w:pPr>
        <w:spacing w:before="240"/>
        <w:ind w:firstLine="539"/>
        <w:rPr>
          <w:rFonts w:cs="Sylfaen"/>
          <w:szCs w:val="22"/>
          <w:lang w:val="ro-RO" w:eastAsia="en-US"/>
        </w:rPr>
      </w:pPr>
      <w:r w:rsidRPr="00CD51B8">
        <w:rPr>
          <w:rFonts w:cs="Sylfaen"/>
          <w:szCs w:val="22"/>
          <w:lang w:val="ro-RO" w:eastAsia="en-US"/>
        </w:rPr>
        <w:t>Արդյունքում, ՀՆԱ նվազման ռիսկի ազդեցությունը հարկային եկամուտների վրա 2020 թվականի համար գնահատվում է 11.3 մլրդ ՀՀ դրամ ֆինանսական պահանջի ավելացման ուղղությամբ:</w:t>
      </w:r>
    </w:p>
    <w:p w:rsidR="00CD51B8" w:rsidRPr="00CD51B8" w:rsidRDefault="00CD51B8" w:rsidP="00CD51B8">
      <w:pPr>
        <w:spacing w:before="0"/>
        <w:ind w:firstLine="720"/>
        <w:contextualSpacing w:val="0"/>
        <w:rPr>
          <w:rFonts w:cs="Sylfaen"/>
          <w:b w:val="0"/>
          <w:szCs w:val="22"/>
          <w:lang w:val="bg-BG" w:eastAsia="en-US"/>
        </w:rPr>
      </w:pPr>
    </w:p>
    <w:p w:rsidR="00CD51B8" w:rsidRPr="00CD51B8" w:rsidRDefault="00CD51B8" w:rsidP="00CD51B8">
      <w:pPr>
        <w:spacing w:before="0"/>
        <w:ind w:firstLine="539"/>
        <w:contextualSpacing w:val="0"/>
        <w:rPr>
          <w:rFonts w:cs="Sylfaen"/>
          <w:b w:val="0"/>
          <w:szCs w:val="22"/>
          <w:lang w:val="ro-RO" w:eastAsia="en-US"/>
        </w:rPr>
      </w:pPr>
      <w:r w:rsidRPr="00CD51B8">
        <w:rPr>
          <w:rFonts w:cs="Sylfaen"/>
          <w:szCs w:val="22"/>
          <w:lang w:val="en-US" w:eastAsia="en-US"/>
        </w:rPr>
        <w:t>Ենթադրություններից</w:t>
      </w:r>
      <w:r w:rsidRPr="00CD51B8">
        <w:rPr>
          <w:rFonts w:cs="Sylfaen"/>
          <w:szCs w:val="22"/>
          <w:lang w:val="bg-BG" w:eastAsia="en-US"/>
        </w:rPr>
        <w:t xml:space="preserve"> </w:t>
      </w:r>
      <w:r w:rsidRPr="00CD51B8">
        <w:rPr>
          <w:rFonts w:cs="Sylfaen"/>
          <w:szCs w:val="22"/>
          <w:lang w:val="en-US" w:eastAsia="en-US"/>
        </w:rPr>
        <w:t>շեղումների</w:t>
      </w:r>
      <w:r w:rsidRPr="00CD51B8">
        <w:rPr>
          <w:rFonts w:cs="Sylfaen"/>
          <w:szCs w:val="22"/>
          <w:lang w:val="bg-BG" w:eastAsia="en-US"/>
        </w:rPr>
        <w:t xml:space="preserve"> </w:t>
      </w:r>
      <w:r w:rsidRPr="00CD51B8">
        <w:rPr>
          <w:rFonts w:cs="Sylfaen"/>
          <w:szCs w:val="22"/>
          <w:lang w:val="en-US" w:eastAsia="en-US"/>
        </w:rPr>
        <w:t>ռիսկ</w:t>
      </w:r>
    </w:p>
    <w:p w:rsidR="00CD51B8" w:rsidRPr="00CD51B8" w:rsidRDefault="00CD51B8" w:rsidP="00CD51B8">
      <w:pPr>
        <w:spacing w:before="0"/>
        <w:ind w:firstLine="540"/>
        <w:contextualSpacing w:val="0"/>
        <w:rPr>
          <w:rFonts w:cs="Sylfaen"/>
          <w:b w:val="0"/>
          <w:szCs w:val="22"/>
          <w:lang w:val="ro-RO" w:eastAsia="en-US"/>
        </w:rPr>
      </w:pPr>
      <w:r w:rsidRPr="00CD51B8">
        <w:rPr>
          <w:rFonts w:cs="Sylfaen"/>
          <w:b w:val="0"/>
          <w:szCs w:val="22"/>
          <w:lang w:val="en-US" w:eastAsia="en-US"/>
        </w:rPr>
        <w:t>Որպես</w:t>
      </w:r>
      <w:r w:rsidRPr="00CD51B8">
        <w:rPr>
          <w:rFonts w:cs="Sylfaen"/>
          <w:b w:val="0"/>
          <w:szCs w:val="22"/>
          <w:lang w:val="ro-RO" w:eastAsia="en-US"/>
        </w:rPr>
        <w:t xml:space="preserve"> </w:t>
      </w:r>
      <w:r w:rsidRPr="00CD51B8">
        <w:rPr>
          <w:rFonts w:cs="Sylfaen"/>
          <w:b w:val="0"/>
          <w:szCs w:val="22"/>
          <w:lang w:val="en-US" w:eastAsia="en-US"/>
        </w:rPr>
        <w:t>կանոն</w:t>
      </w:r>
      <w:r w:rsidRPr="00CD51B8">
        <w:rPr>
          <w:rFonts w:cs="Sylfaen"/>
          <w:b w:val="0"/>
          <w:szCs w:val="22"/>
          <w:lang w:val="ro-RO" w:eastAsia="en-US"/>
        </w:rPr>
        <w:t xml:space="preserve"> </w:t>
      </w:r>
      <w:r w:rsidRPr="00CD51B8">
        <w:rPr>
          <w:rFonts w:cs="Sylfaen"/>
          <w:b w:val="0"/>
          <w:szCs w:val="22"/>
          <w:lang w:val="en-US" w:eastAsia="en-US"/>
        </w:rPr>
        <w:t>բյուջեի</w:t>
      </w:r>
      <w:r w:rsidRPr="00CD51B8">
        <w:rPr>
          <w:rFonts w:cs="Sylfaen"/>
          <w:b w:val="0"/>
          <w:szCs w:val="22"/>
          <w:lang w:val="ro-RO" w:eastAsia="en-US"/>
        </w:rPr>
        <w:t xml:space="preserve"> </w:t>
      </w:r>
      <w:r w:rsidRPr="00CD51B8">
        <w:rPr>
          <w:rFonts w:cs="Sylfaen"/>
          <w:b w:val="0"/>
          <w:szCs w:val="22"/>
          <w:lang w:val="en-US" w:eastAsia="en-US"/>
        </w:rPr>
        <w:t>հիմքում</w:t>
      </w:r>
      <w:r w:rsidRPr="00CD51B8">
        <w:rPr>
          <w:rFonts w:cs="Sylfaen"/>
          <w:b w:val="0"/>
          <w:szCs w:val="22"/>
          <w:lang w:val="ro-RO" w:eastAsia="en-US"/>
        </w:rPr>
        <w:t xml:space="preserve"> </w:t>
      </w:r>
      <w:r w:rsidRPr="00CD51B8">
        <w:rPr>
          <w:rFonts w:cs="Sylfaen"/>
          <w:b w:val="0"/>
          <w:szCs w:val="22"/>
          <w:lang w:val="en-US" w:eastAsia="en-US"/>
        </w:rPr>
        <w:t>դրվող</w:t>
      </w:r>
      <w:r w:rsidRPr="00CD51B8">
        <w:rPr>
          <w:rFonts w:cs="Sylfaen"/>
          <w:b w:val="0"/>
          <w:szCs w:val="22"/>
          <w:lang w:val="ro-RO" w:eastAsia="en-US"/>
        </w:rPr>
        <w:t xml:space="preserve"> </w:t>
      </w:r>
      <w:r w:rsidRPr="00CD51B8">
        <w:rPr>
          <w:rFonts w:cs="Sylfaen"/>
          <w:b w:val="0"/>
          <w:szCs w:val="22"/>
          <w:lang w:val="en-US" w:eastAsia="en-US"/>
        </w:rPr>
        <w:t>կանխատեսումները</w:t>
      </w:r>
      <w:r w:rsidRPr="00CD51B8">
        <w:rPr>
          <w:rFonts w:cs="Sylfaen"/>
          <w:b w:val="0"/>
          <w:szCs w:val="22"/>
          <w:lang w:val="ro-RO" w:eastAsia="en-US"/>
        </w:rPr>
        <w:t xml:space="preserve"> </w:t>
      </w:r>
      <w:r w:rsidRPr="00CD51B8">
        <w:rPr>
          <w:rFonts w:cs="Sylfaen"/>
          <w:b w:val="0"/>
          <w:szCs w:val="22"/>
          <w:lang w:val="en-US" w:eastAsia="en-US"/>
        </w:rPr>
        <w:t>կառուցվում</w:t>
      </w:r>
      <w:r w:rsidRPr="00CD51B8">
        <w:rPr>
          <w:rFonts w:cs="Sylfaen"/>
          <w:b w:val="0"/>
          <w:szCs w:val="22"/>
          <w:lang w:val="ro-RO" w:eastAsia="en-US"/>
        </w:rPr>
        <w:t xml:space="preserve"> </w:t>
      </w:r>
      <w:r w:rsidRPr="00CD51B8">
        <w:rPr>
          <w:rFonts w:cs="Sylfaen"/>
          <w:b w:val="0"/>
          <w:szCs w:val="22"/>
          <w:lang w:val="en-US" w:eastAsia="en-US"/>
        </w:rPr>
        <w:t>են</w:t>
      </w:r>
      <w:r w:rsidRPr="00CD51B8">
        <w:rPr>
          <w:rFonts w:cs="Sylfaen"/>
          <w:b w:val="0"/>
          <w:szCs w:val="22"/>
          <w:lang w:val="ro-RO" w:eastAsia="en-US"/>
        </w:rPr>
        <w:t xml:space="preserve"> </w:t>
      </w:r>
      <w:r w:rsidRPr="00CD51B8">
        <w:rPr>
          <w:rFonts w:cs="Sylfaen"/>
          <w:b w:val="0"/>
          <w:szCs w:val="22"/>
          <w:lang w:val="en-US" w:eastAsia="en-US"/>
        </w:rPr>
        <w:t>որոշակի</w:t>
      </w:r>
      <w:r w:rsidRPr="00CD51B8">
        <w:rPr>
          <w:rFonts w:cs="Sylfaen"/>
          <w:b w:val="0"/>
          <w:szCs w:val="22"/>
          <w:lang w:val="ro-RO" w:eastAsia="en-US"/>
        </w:rPr>
        <w:t xml:space="preserve"> </w:t>
      </w:r>
      <w:r w:rsidRPr="00CD51B8">
        <w:rPr>
          <w:rFonts w:cs="Sylfaen"/>
          <w:b w:val="0"/>
          <w:szCs w:val="22"/>
          <w:lang w:val="en-US" w:eastAsia="en-US"/>
        </w:rPr>
        <w:t>ենթադրու</w:t>
      </w:r>
      <w:r w:rsidRPr="00CD51B8">
        <w:rPr>
          <w:rFonts w:cs="Sylfaen"/>
          <w:b w:val="0"/>
          <w:szCs w:val="22"/>
          <w:lang w:val="ro-RO" w:eastAsia="en-US"/>
        </w:rPr>
        <w:softHyphen/>
      </w:r>
      <w:r w:rsidRPr="00CD51B8">
        <w:rPr>
          <w:rFonts w:cs="Sylfaen"/>
          <w:b w:val="0"/>
          <w:szCs w:val="22"/>
          <w:lang w:val="en-US" w:eastAsia="en-US"/>
        </w:rPr>
        <w:t>թյու</w:t>
      </w:r>
      <w:r w:rsidRPr="00CD51B8">
        <w:rPr>
          <w:rFonts w:cs="Sylfaen"/>
          <w:b w:val="0"/>
          <w:szCs w:val="22"/>
          <w:lang w:val="ro-RO" w:eastAsia="en-US"/>
        </w:rPr>
        <w:softHyphen/>
      </w:r>
      <w:r w:rsidRPr="00CD51B8">
        <w:rPr>
          <w:rFonts w:cs="Sylfaen"/>
          <w:b w:val="0"/>
          <w:szCs w:val="22"/>
          <w:lang w:val="en-US" w:eastAsia="en-US"/>
        </w:rPr>
        <w:t>ների</w:t>
      </w:r>
      <w:r w:rsidRPr="00CD51B8">
        <w:rPr>
          <w:rFonts w:cs="Sylfaen"/>
          <w:b w:val="0"/>
          <w:szCs w:val="22"/>
          <w:lang w:val="ro-RO" w:eastAsia="en-US"/>
        </w:rPr>
        <w:t xml:space="preserve"> </w:t>
      </w:r>
      <w:r w:rsidRPr="00CD51B8">
        <w:rPr>
          <w:rFonts w:cs="Sylfaen"/>
          <w:b w:val="0"/>
          <w:szCs w:val="22"/>
          <w:lang w:val="en-US" w:eastAsia="en-US"/>
        </w:rPr>
        <w:t>հիման</w:t>
      </w:r>
      <w:r w:rsidRPr="00CD51B8">
        <w:rPr>
          <w:rFonts w:cs="Sylfaen"/>
          <w:b w:val="0"/>
          <w:szCs w:val="22"/>
          <w:lang w:val="ro-RO" w:eastAsia="en-US"/>
        </w:rPr>
        <w:t xml:space="preserve"> </w:t>
      </w:r>
      <w:r w:rsidRPr="00CD51B8">
        <w:rPr>
          <w:rFonts w:cs="Sylfaen"/>
          <w:b w:val="0"/>
          <w:szCs w:val="22"/>
          <w:lang w:val="en-US" w:eastAsia="en-US"/>
        </w:rPr>
        <w:t>վրա</w:t>
      </w:r>
      <w:r w:rsidRPr="00CD51B8">
        <w:rPr>
          <w:rFonts w:cs="Sylfaen"/>
          <w:b w:val="0"/>
          <w:szCs w:val="22"/>
          <w:lang w:val="ro-RO" w:eastAsia="en-US"/>
        </w:rPr>
        <w:t xml:space="preserve">, </w:t>
      </w:r>
      <w:r w:rsidRPr="00CD51B8">
        <w:rPr>
          <w:rFonts w:cs="Sylfaen"/>
          <w:b w:val="0"/>
          <w:szCs w:val="22"/>
          <w:lang w:val="en-US" w:eastAsia="en-US"/>
        </w:rPr>
        <w:t>որոնք</w:t>
      </w:r>
      <w:r w:rsidRPr="00CD51B8">
        <w:rPr>
          <w:rFonts w:cs="Sylfaen"/>
          <w:b w:val="0"/>
          <w:szCs w:val="22"/>
          <w:lang w:val="ro-RO" w:eastAsia="en-US"/>
        </w:rPr>
        <w:t xml:space="preserve"> </w:t>
      </w:r>
      <w:r w:rsidRPr="00CD51B8">
        <w:rPr>
          <w:rFonts w:cs="Sylfaen"/>
          <w:b w:val="0"/>
          <w:szCs w:val="22"/>
          <w:lang w:val="en-US" w:eastAsia="en-US"/>
        </w:rPr>
        <w:t>էլ</w:t>
      </w:r>
      <w:r w:rsidRPr="00CD51B8">
        <w:rPr>
          <w:rFonts w:cs="Sylfaen"/>
          <w:b w:val="0"/>
          <w:szCs w:val="22"/>
          <w:lang w:val="ro-RO" w:eastAsia="en-US"/>
        </w:rPr>
        <w:t xml:space="preserve"> </w:t>
      </w:r>
      <w:r w:rsidRPr="00CD51B8">
        <w:rPr>
          <w:rFonts w:cs="Sylfaen"/>
          <w:b w:val="0"/>
          <w:szCs w:val="22"/>
          <w:lang w:val="en-US" w:eastAsia="en-US"/>
        </w:rPr>
        <w:t>իրենց</w:t>
      </w:r>
      <w:r w:rsidRPr="00CD51B8">
        <w:rPr>
          <w:rFonts w:cs="Sylfaen"/>
          <w:b w:val="0"/>
          <w:szCs w:val="22"/>
          <w:lang w:val="ro-RO" w:eastAsia="en-US"/>
        </w:rPr>
        <w:t xml:space="preserve"> </w:t>
      </w:r>
      <w:r w:rsidRPr="00CD51B8">
        <w:rPr>
          <w:rFonts w:cs="Sylfaen"/>
          <w:b w:val="0"/>
          <w:szCs w:val="22"/>
          <w:lang w:val="en-US" w:eastAsia="en-US"/>
        </w:rPr>
        <w:t>հերթին</w:t>
      </w:r>
      <w:r w:rsidRPr="00CD51B8">
        <w:rPr>
          <w:rFonts w:cs="Sylfaen"/>
          <w:b w:val="0"/>
          <w:szCs w:val="22"/>
          <w:lang w:val="ro-RO" w:eastAsia="en-US"/>
        </w:rPr>
        <w:t xml:space="preserve"> </w:t>
      </w:r>
      <w:r w:rsidRPr="00CD51B8">
        <w:rPr>
          <w:rFonts w:cs="Sylfaen"/>
          <w:b w:val="0"/>
          <w:szCs w:val="22"/>
          <w:lang w:val="en-US" w:eastAsia="en-US"/>
        </w:rPr>
        <w:t>կախված</w:t>
      </w:r>
      <w:r w:rsidRPr="00CD51B8">
        <w:rPr>
          <w:rFonts w:cs="Sylfaen"/>
          <w:b w:val="0"/>
          <w:szCs w:val="22"/>
          <w:lang w:val="ro-RO" w:eastAsia="en-US"/>
        </w:rPr>
        <w:t xml:space="preserve"> </w:t>
      </w:r>
      <w:r w:rsidRPr="00CD51B8">
        <w:rPr>
          <w:rFonts w:cs="Sylfaen"/>
          <w:b w:val="0"/>
          <w:szCs w:val="22"/>
          <w:lang w:val="en-US" w:eastAsia="en-US"/>
        </w:rPr>
        <w:t>են</w:t>
      </w:r>
      <w:r w:rsidRPr="00CD51B8">
        <w:rPr>
          <w:rFonts w:cs="Sylfaen"/>
          <w:b w:val="0"/>
          <w:szCs w:val="22"/>
          <w:lang w:val="ro-RO" w:eastAsia="en-US"/>
        </w:rPr>
        <w:t xml:space="preserve"> </w:t>
      </w:r>
      <w:r w:rsidRPr="00CD51B8">
        <w:rPr>
          <w:rFonts w:cs="Sylfaen"/>
          <w:b w:val="0"/>
          <w:szCs w:val="22"/>
          <w:lang w:val="en-US" w:eastAsia="en-US"/>
        </w:rPr>
        <w:t>նաև</w:t>
      </w:r>
      <w:r w:rsidRPr="00CD51B8">
        <w:rPr>
          <w:rFonts w:cs="Sylfaen"/>
          <w:b w:val="0"/>
          <w:szCs w:val="22"/>
          <w:lang w:val="ro-RO" w:eastAsia="en-US"/>
        </w:rPr>
        <w:t xml:space="preserve"> </w:t>
      </w:r>
      <w:r w:rsidRPr="00CD51B8">
        <w:rPr>
          <w:rFonts w:cs="Sylfaen"/>
          <w:b w:val="0"/>
          <w:szCs w:val="22"/>
          <w:lang w:val="en-US" w:eastAsia="en-US"/>
        </w:rPr>
        <w:t>արտաքին</w:t>
      </w:r>
      <w:r w:rsidRPr="00CD51B8">
        <w:rPr>
          <w:rFonts w:cs="Sylfaen"/>
          <w:b w:val="0"/>
          <w:szCs w:val="22"/>
          <w:lang w:val="ro-RO" w:eastAsia="en-US"/>
        </w:rPr>
        <w:t xml:space="preserve"> </w:t>
      </w:r>
      <w:r w:rsidRPr="00CD51B8">
        <w:rPr>
          <w:rFonts w:cs="Sylfaen"/>
          <w:b w:val="0"/>
          <w:szCs w:val="22"/>
          <w:lang w:val="en-US" w:eastAsia="en-US"/>
        </w:rPr>
        <w:t>գործոններից</w:t>
      </w:r>
      <w:r w:rsidRPr="00CD51B8">
        <w:rPr>
          <w:rFonts w:cs="Sylfaen"/>
          <w:b w:val="0"/>
          <w:szCs w:val="22"/>
          <w:lang w:val="ro-RO" w:eastAsia="en-US"/>
        </w:rPr>
        <w:t xml:space="preserve"> (</w:t>
      </w:r>
      <w:r w:rsidRPr="00CD51B8">
        <w:rPr>
          <w:rFonts w:cs="Sylfaen"/>
          <w:b w:val="0"/>
          <w:szCs w:val="22"/>
          <w:lang w:val="en-US" w:eastAsia="en-US"/>
        </w:rPr>
        <w:t>օրինակ</w:t>
      </w:r>
      <w:r w:rsidRPr="00CD51B8">
        <w:rPr>
          <w:rFonts w:cs="Sylfaen"/>
          <w:b w:val="0"/>
          <w:szCs w:val="22"/>
          <w:lang w:val="ro-RO" w:eastAsia="en-US"/>
        </w:rPr>
        <w:t xml:space="preserve">` </w:t>
      </w:r>
      <w:r w:rsidRPr="00CD51B8">
        <w:rPr>
          <w:rFonts w:cs="Sylfaen"/>
          <w:b w:val="0"/>
          <w:szCs w:val="22"/>
          <w:lang w:val="en-US" w:eastAsia="en-US"/>
        </w:rPr>
        <w:t>ներքին</w:t>
      </w:r>
      <w:r w:rsidRPr="00CD51B8">
        <w:rPr>
          <w:rFonts w:cs="Sylfaen"/>
          <w:b w:val="0"/>
          <w:szCs w:val="22"/>
          <w:lang w:val="ro-RO" w:eastAsia="en-US"/>
        </w:rPr>
        <w:t xml:space="preserve"> </w:t>
      </w:r>
      <w:r w:rsidRPr="00CD51B8">
        <w:rPr>
          <w:rFonts w:cs="Sylfaen"/>
          <w:b w:val="0"/>
          <w:szCs w:val="22"/>
          <w:lang w:val="en-US" w:eastAsia="en-US"/>
        </w:rPr>
        <w:t>տնտեսության</w:t>
      </w:r>
      <w:r w:rsidRPr="00CD51B8">
        <w:rPr>
          <w:rFonts w:cs="Sylfaen"/>
          <w:b w:val="0"/>
          <w:szCs w:val="22"/>
          <w:lang w:val="ro-RO" w:eastAsia="en-US"/>
        </w:rPr>
        <w:t xml:space="preserve"> </w:t>
      </w:r>
      <w:r w:rsidRPr="00CD51B8">
        <w:rPr>
          <w:rFonts w:cs="Sylfaen"/>
          <w:b w:val="0"/>
          <w:szCs w:val="22"/>
          <w:lang w:val="en-US" w:eastAsia="en-US"/>
        </w:rPr>
        <w:t>գնաճը</w:t>
      </w:r>
      <w:r w:rsidRPr="00CD51B8">
        <w:rPr>
          <w:rFonts w:cs="Sylfaen"/>
          <w:b w:val="0"/>
          <w:szCs w:val="22"/>
          <w:lang w:val="ro-RO" w:eastAsia="en-US"/>
        </w:rPr>
        <w:t xml:space="preserve"> </w:t>
      </w:r>
      <w:r w:rsidRPr="00CD51B8">
        <w:rPr>
          <w:rFonts w:cs="Sylfaen"/>
          <w:b w:val="0"/>
          <w:szCs w:val="22"/>
          <w:lang w:val="en-US" w:eastAsia="en-US"/>
        </w:rPr>
        <w:t>միջազգային</w:t>
      </w:r>
      <w:r w:rsidRPr="00CD51B8">
        <w:rPr>
          <w:rFonts w:cs="Sylfaen"/>
          <w:b w:val="0"/>
          <w:szCs w:val="22"/>
          <w:lang w:val="ro-RO" w:eastAsia="en-US"/>
        </w:rPr>
        <w:t xml:space="preserve"> </w:t>
      </w:r>
      <w:r w:rsidRPr="00CD51B8">
        <w:rPr>
          <w:rFonts w:cs="Sylfaen"/>
          <w:b w:val="0"/>
          <w:szCs w:val="22"/>
          <w:lang w:val="en-US" w:eastAsia="en-US"/>
        </w:rPr>
        <w:t>շուկաների</w:t>
      </w:r>
      <w:r w:rsidRPr="00CD51B8">
        <w:rPr>
          <w:rFonts w:cs="Sylfaen"/>
          <w:b w:val="0"/>
          <w:szCs w:val="22"/>
          <w:lang w:val="ro-RO" w:eastAsia="en-US"/>
        </w:rPr>
        <w:t xml:space="preserve"> </w:t>
      </w:r>
      <w:r w:rsidRPr="00CD51B8">
        <w:rPr>
          <w:rFonts w:cs="Sylfaen"/>
          <w:b w:val="0"/>
          <w:szCs w:val="22"/>
          <w:lang w:val="en-US" w:eastAsia="en-US"/>
        </w:rPr>
        <w:t>գների</w:t>
      </w:r>
      <w:r w:rsidRPr="00CD51B8">
        <w:rPr>
          <w:rFonts w:cs="Sylfaen"/>
          <w:b w:val="0"/>
          <w:szCs w:val="22"/>
          <w:lang w:val="ro-RO" w:eastAsia="en-US"/>
        </w:rPr>
        <w:t xml:space="preserve"> </w:t>
      </w:r>
      <w:r w:rsidRPr="00CD51B8">
        <w:rPr>
          <w:rFonts w:cs="Sylfaen"/>
          <w:b w:val="0"/>
          <w:szCs w:val="22"/>
          <w:lang w:val="en-US" w:eastAsia="en-US"/>
        </w:rPr>
        <w:t>կանխատեսվող</w:t>
      </w:r>
      <w:r w:rsidRPr="00CD51B8">
        <w:rPr>
          <w:rFonts w:cs="Sylfaen"/>
          <w:b w:val="0"/>
          <w:szCs w:val="22"/>
          <w:lang w:val="ro-RO" w:eastAsia="en-US"/>
        </w:rPr>
        <w:t xml:space="preserve"> </w:t>
      </w:r>
      <w:r w:rsidRPr="00CD51B8">
        <w:rPr>
          <w:rFonts w:cs="Sylfaen"/>
          <w:b w:val="0"/>
          <w:szCs w:val="22"/>
          <w:lang w:val="en-US" w:eastAsia="en-US"/>
        </w:rPr>
        <w:t>վարքագծից</w:t>
      </w:r>
      <w:r w:rsidRPr="00CD51B8">
        <w:rPr>
          <w:rFonts w:cs="Sylfaen"/>
          <w:b w:val="0"/>
          <w:szCs w:val="22"/>
          <w:lang w:val="ro-RO" w:eastAsia="en-US"/>
        </w:rPr>
        <w:t xml:space="preserve">): </w:t>
      </w:r>
      <w:r w:rsidRPr="00CD51B8">
        <w:rPr>
          <w:rFonts w:cs="Sylfaen"/>
          <w:b w:val="0"/>
          <w:szCs w:val="22"/>
          <w:lang w:val="en-US" w:eastAsia="en-US"/>
        </w:rPr>
        <w:t>Սակայն</w:t>
      </w:r>
      <w:r w:rsidRPr="00CD51B8">
        <w:rPr>
          <w:rFonts w:cs="Sylfaen"/>
          <w:b w:val="0"/>
          <w:szCs w:val="22"/>
          <w:lang w:val="ro-RO" w:eastAsia="en-US"/>
        </w:rPr>
        <w:t xml:space="preserve"> </w:t>
      </w:r>
      <w:r w:rsidRPr="00CD51B8">
        <w:rPr>
          <w:rFonts w:cs="Sylfaen"/>
          <w:b w:val="0"/>
          <w:szCs w:val="22"/>
          <w:lang w:val="en-US" w:eastAsia="en-US"/>
        </w:rPr>
        <w:t>միշտ</w:t>
      </w:r>
      <w:r w:rsidRPr="00CD51B8">
        <w:rPr>
          <w:rFonts w:cs="Sylfaen"/>
          <w:b w:val="0"/>
          <w:szCs w:val="22"/>
          <w:lang w:val="ro-RO" w:eastAsia="en-US"/>
        </w:rPr>
        <w:t xml:space="preserve"> </w:t>
      </w:r>
      <w:r w:rsidRPr="00CD51B8">
        <w:rPr>
          <w:rFonts w:cs="Sylfaen"/>
          <w:b w:val="0"/>
          <w:szCs w:val="22"/>
          <w:lang w:val="en-US" w:eastAsia="en-US"/>
        </w:rPr>
        <w:t>չէ</w:t>
      </w:r>
      <w:r w:rsidRPr="00CD51B8">
        <w:rPr>
          <w:rFonts w:cs="Sylfaen"/>
          <w:b w:val="0"/>
          <w:szCs w:val="22"/>
          <w:lang w:val="ro-RO" w:eastAsia="en-US"/>
        </w:rPr>
        <w:t xml:space="preserve">, </w:t>
      </w:r>
      <w:r w:rsidRPr="00CD51B8">
        <w:rPr>
          <w:rFonts w:cs="Sylfaen"/>
          <w:b w:val="0"/>
          <w:szCs w:val="22"/>
          <w:lang w:val="en-US" w:eastAsia="en-US"/>
        </w:rPr>
        <w:t>որ</w:t>
      </w:r>
      <w:r w:rsidRPr="00CD51B8">
        <w:rPr>
          <w:rFonts w:cs="Sylfaen"/>
          <w:b w:val="0"/>
          <w:szCs w:val="22"/>
          <w:lang w:val="ro-RO" w:eastAsia="en-US"/>
        </w:rPr>
        <w:t xml:space="preserve"> </w:t>
      </w:r>
      <w:r w:rsidRPr="00CD51B8">
        <w:rPr>
          <w:rFonts w:cs="Sylfaen"/>
          <w:b w:val="0"/>
          <w:szCs w:val="22"/>
          <w:lang w:val="en-US" w:eastAsia="en-US"/>
        </w:rPr>
        <w:t>այդ</w:t>
      </w:r>
      <w:r w:rsidRPr="00CD51B8">
        <w:rPr>
          <w:rFonts w:cs="Sylfaen"/>
          <w:b w:val="0"/>
          <w:szCs w:val="22"/>
          <w:lang w:val="ro-RO" w:eastAsia="en-US"/>
        </w:rPr>
        <w:t xml:space="preserve"> </w:t>
      </w:r>
      <w:r w:rsidRPr="00CD51B8">
        <w:rPr>
          <w:rFonts w:cs="Sylfaen"/>
          <w:b w:val="0"/>
          <w:szCs w:val="22"/>
          <w:lang w:val="en-US" w:eastAsia="en-US"/>
        </w:rPr>
        <w:t>ենթադրությունները</w:t>
      </w:r>
      <w:r w:rsidRPr="00CD51B8">
        <w:rPr>
          <w:rFonts w:cs="Sylfaen"/>
          <w:b w:val="0"/>
          <w:szCs w:val="22"/>
          <w:lang w:val="ro-RO" w:eastAsia="en-US"/>
        </w:rPr>
        <w:t xml:space="preserve"> </w:t>
      </w:r>
      <w:r w:rsidRPr="00CD51B8">
        <w:rPr>
          <w:rFonts w:cs="Sylfaen"/>
          <w:b w:val="0"/>
          <w:szCs w:val="22"/>
          <w:lang w:val="en-US" w:eastAsia="en-US"/>
        </w:rPr>
        <w:t>կանխատեսվող</w:t>
      </w:r>
      <w:r w:rsidRPr="00CD51B8">
        <w:rPr>
          <w:rFonts w:cs="Sylfaen"/>
          <w:b w:val="0"/>
          <w:szCs w:val="22"/>
          <w:lang w:val="ro-RO" w:eastAsia="en-US"/>
        </w:rPr>
        <w:t xml:space="preserve"> </w:t>
      </w:r>
      <w:r w:rsidRPr="00CD51B8">
        <w:rPr>
          <w:rFonts w:cs="Sylfaen"/>
          <w:b w:val="0"/>
          <w:szCs w:val="22"/>
          <w:lang w:val="en-US" w:eastAsia="en-US"/>
        </w:rPr>
        <w:t>հորիզոնում</w:t>
      </w:r>
      <w:r w:rsidRPr="00CD51B8">
        <w:rPr>
          <w:rFonts w:cs="Sylfaen"/>
          <w:b w:val="0"/>
          <w:szCs w:val="22"/>
          <w:lang w:val="ro-RO" w:eastAsia="en-US"/>
        </w:rPr>
        <w:t xml:space="preserve"> </w:t>
      </w:r>
      <w:r w:rsidRPr="00CD51B8">
        <w:rPr>
          <w:rFonts w:cs="Sylfaen"/>
          <w:b w:val="0"/>
          <w:szCs w:val="22"/>
          <w:lang w:val="en-US" w:eastAsia="en-US"/>
        </w:rPr>
        <w:t>իրականություն</w:t>
      </w:r>
      <w:r w:rsidRPr="00CD51B8">
        <w:rPr>
          <w:rFonts w:cs="Sylfaen"/>
          <w:b w:val="0"/>
          <w:szCs w:val="22"/>
          <w:lang w:val="ro-RO" w:eastAsia="en-US"/>
        </w:rPr>
        <w:t xml:space="preserve"> </w:t>
      </w:r>
      <w:r w:rsidRPr="00CD51B8">
        <w:rPr>
          <w:rFonts w:cs="Sylfaen"/>
          <w:b w:val="0"/>
          <w:szCs w:val="22"/>
          <w:lang w:val="en-US" w:eastAsia="en-US"/>
        </w:rPr>
        <w:t>են</w:t>
      </w:r>
      <w:r w:rsidRPr="00CD51B8">
        <w:rPr>
          <w:rFonts w:cs="Sylfaen"/>
          <w:b w:val="0"/>
          <w:szCs w:val="22"/>
          <w:lang w:val="ro-RO" w:eastAsia="en-US"/>
        </w:rPr>
        <w:t xml:space="preserve"> </w:t>
      </w:r>
      <w:r w:rsidRPr="00CD51B8">
        <w:rPr>
          <w:rFonts w:cs="Sylfaen"/>
          <w:b w:val="0"/>
          <w:szCs w:val="22"/>
          <w:lang w:val="en-US" w:eastAsia="en-US"/>
        </w:rPr>
        <w:t>դառնում՝</w:t>
      </w:r>
      <w:r w:rsidRPr="00CD51B8">
        <w:rPr>
          <w:rFonts w:cs="Sylfaen"/>
          <w:b w:val="0"/>
          <w:szCs w:val="22"/>
          <w:lang w:val="ro-RO" w:eastAsia="en-US"/>
        </w:rPr>
        <w:t xml:space="preserve"> </w:t>
      </w:r>
      <w:r w:rsidRPr="00CD51B8">
        <w:rPr>
          <w:rFonts w:cs="Sylfaen"/>
          <w:b w:val="0"/>
          <w:szCs w:val="22"/>
          <w:lang w:val="en-US" w:eastAsia="en-US"/>
        </w:rPr>
        <w:t>կապված</w:t>
      </w:r>
      <w:r w:rsidRPr="00CD51B8">
        <w:rPr>
          <w:rFonts w:cs="Sylfaen"/>
          <w:b w:val="0"/>
          <w:szCs w:val="22"/>
          <w:lang w:val="ro-RO" w:eastAsia="en-US"/>
        </w:rPr>
        <w:t xml:space="preserve"> </w:t>
      </w:r>
      <w:r w:rsidRPr="00CD51B8">
        <w:rPr>
          <w:rFonts w:cs="Sylfaen"/>
          <w:b w:val="0"/>
          <w:szCs w:val="22"/>
          <w:lang w:val="en-US" w:eastAsia="en-US"/>
        </w:rPr>
        <w:t>Կառավարության</w:t>
      </w:r>
      <w:r w:rsidRPr="00CD51B8">
        <w:rPr>
          <w:rFonts w:cs="Sylfaen"/>
          <w:b w:val="0"/>
          <w:szCs w:val="22"/>
          <w:lang w:val="ro-RO" w:eastAsia="en-US"/>
        </w:rPr>
        <w:t xml:space="preserve"> </w:t>
      </w:r>
      <w:r w:rsidRPr="00CD51B8">
        <w:rPr>
          <w:rFonts w:cs="Sylfaen"/>
          <w:b w:val="0"/>
          <w:szCs w:val="22"/>
          <w:lang w:val="en-US" w:eastAsia="en-US"/>
        </w:rPr>
        <w:t>և</w:t>
      </w:r>
      <w:r w:rsidRPr="00CD51B8">
        <w:rPr>
          <w:rFonts w:cs="Sylfaen"/>
          <w:b w:val="0"/>
          <w:szCs w:val="22"/>
          <w:lang w:val="ro-RO" w:eastAsia="en-US"/>
        </w:rPr>
        <w:t xml:space="preserve"> </w:t>
      </w:r>
      <w:r w:rsidRPr="00CD51B8">
        <w:rPr>
          <w:rFonts w:cs="Sylfaen"/>
          <w:b w:val="0"/>
          <w:szCs w:val="22"/>
          <w:lang w:val="en-US" w:eastAsia="en-US"/>
        </w:rPr>
        <w:t>Կենտրոնական</w:t>
      </w:r>
      <w:r w:rsidRPr="00CD51B8">
        <w:rPr>
          <w:rFonts w:cs="Sylfaen"/>
          <w:b w:val="0"/>
          <w:szCs w:val="22"/>
          <w:lang w:val="ro-RO" w:eastAsia="en-US"/>
        </w:rPr>
        <w:t xml:space="preserve"> </w:t>
      </w:r>
      <w:r w:rsidRPr="00CD51B8">
        <w:rPr>
          <w:rFonts w:cs="Sylfaen"/>
          <w:b w:val="0"/>
          <w:szCs w:val="22"/>
          <w:lang w:val="en-US" w:eastAsia="en-US"/>
        </w:rPr>
        <w:t>Բանկի</w:t>
      </w:r>
      <w:r w:rsidRPr="00CD51B8">
        <w:rPr>
          <w:rFonts w:cs="Sylfaen"/>
          <w:b w:val="0"/>
          <w:szCs w:val="22"/>
          <w:lang w:val="ro-RO" w:eastAsia="en-US"/>
        </w:rPr>
        <w:t xml:space="preserve"> </w:t>
      </w:r>
      <w:r w:rsidRPr="00CD51B8">
        <w:rPr>
          <w:rFonts w:cs="Sylfaen"/>
          <w:b w:val="0"/>
          <w:szCs w:val="22"/>
          <w:lang w:val="en-US" w:eastAsia="en-US"/>
        </w:rPr>
        <w:t>կառավարման</w:t>
      </w:r>
      <w:r w:rsidRPr="00CD51B8">
        <w:rPr>
          <w:rFonts w:cs="Sylfaen"/>
          <w:b w:val="0"/>
          <w:szCs w:val="22"/>
          <w:lang w:val="ro-RO" w:eastAsia="en-US"/>
        </w:rPr>
        <w:t xml:space="preserve"> </w:t>
      </w:r>
      <w:r w:rsidRPr="00CD51B8">
        <w:rPr>
          <w:rFonts w:cs="Sylfaen"/>
          <w:b w:val="0"/>
          <w:szCs w:val="22"/>
          <w:lang w:val="en-US" w:eastAsia="en-US"/>
        </w:rPr>
        <w:t>դաշտից</w:t>
      </w:r>
      <w:r w:rsidRPr="00CD51B8">
        <w:rPr>
          <w:rFonts w:cs="Sylfaen"/>
          <w:b w:val="0"/>
          <w:szCs w:val="22"/>
          <w:lang w:val="ro-RO" w:eastAsia="en-US"/>
        </w:rPr>
        <w:t xml:space="preserve"> </w:t>
      </w:r>
      <w:r w:rsidRPr="00CD51B8">
        <w:rPr>
          <w:rFonts w:cs="Sylfaen"/>
          <w:b w:val="0"/>
          <w:szCs w:val="22"/>
          <w:lang w:val="en-US" w:eastAsia="en-US"/>
        </w:rPr>
        <w:t>դուրս</w:t>
      </w:r>
      <w:r w:rsidRPr="00CD51B8">
        <w:rPr>
          <w:rFonts w:cs="Sylfaen"/>
          <w:b w:val="0"/>
          <w:szCs w:val="22"/>
          <w:lang w:val="ro-RO" w:eastAsia="en-US"/>
        </w:rPr>
        <w:t xml:space="preserve"> </w:t>
      </w:r>
      <w:r w:rsidRPr="00CD51B8">
        <w:rPr>
          <w:rFonts w:cs="Sylfaen"/>
          <w:b w:val="0"/>
          <w:szCs w:val="22"/>
          <w:lang w:val="en-US" w:eastAsia="en-US"/>
        </w:rPr>
        <w:t>ի</w:t>
      </w:r>
      <w:r w:rsidRPr="00CD51B8">
        <w:rPr>
          <w:rFonts w:cs="Sylfaen"/>
          <w:b w:val="0"/>
          <w:szCs w:val="22"/>
          <w:lang w:val="ro-RO" w:eastAsia="en-US"/>
        </w:rPr>
        <w:t xml:space="preserve"> </w:t>
      </w:r>
      <w:r w:rsidRPr="00CD51B8">
        <w:rPr>
          <w:rFonts w:cs="Sylfaen"/>
          <w:b w:val="0"/>
          <w:szCs w:val="22"/>
          <w:lang w:val="en-US" w:eastAsia="en-US"/>
        </w:rPr>
        <w:t>հայտ</w:t>
      </w:r>
      <w:r w:rsidRPr="00CD51B8">
        <w:rPr>
          <w:rFonts w:cs="Sylfaen"/>
          <w:b w:val="0"/>
          <w:szCs w:val="22"/>
          <w:lang w:val="ro-RO" w:eastAsia="en-US"/>
        </w:rPr>
        <w:t xml:space="preserve"> </w:t>
      </w:r>
      <w:r w:rsidRPr="00CD51B8">
        <w:rPr>
          <w:rFonts w:cs="Sylfaen"/>
          <w:b w:val="0"/>
          <w:szCs w:val="22"/>
          <w:lang w:val="en-US" w:eastAsia="en-US"/>
        </w:rPr>
        <w:t>եկող</w:t>
      </w:r>
      <w:r w:rsidRPr="00CD51B8">
        <w:rPr>
          <w:rFonts w:cs="Sylfaen"/>
          <w:b w:val="0"/>
          <w:szCs w:val="22"/>
          <w:lang w:val="ro-RO" w:eastAsia="en-US"/>
        </w:rPr>
        <w:t xml:space="preserve"> </w:t>
      </w:r>
      <w:r w:rsidRPr="00CD51B8">
        <w:rPr>
          <w:rFonts w:cs="Sylfaen"/>
          <w:b w:val="0"/>
          <w:szCs w:val="22"/>
          <w:lang w:val="en-US" w:eastAsia="en-US"/>
        </w:rPr>
        <w:t>երևույթների</w:t>
      </w:r>
      <w:r w:rsidRPr="00CD51B8">
        <w:rPr>
          <w:rFonts w:cs="Sylfaen"/>
          <w:b w:val="0"/>
          <w:szCs w:val="22"/>
          <w:lang w:val="ro-RO" w:eastAsia="en-US"/>
        </w:rPr>
        <w:t xml:space="preserve"> </w:t>
      </w:r>
      <w:r w:rsidRPr="00CD51B8">
        <w:rPr>
          <w:rFonts w:cs="Sylfaen"/>
          <w:b w:val="0"/>
          <w:szCs w:val="22"/>
          <w:lang w:val="en-US" w:eastAsia="en-US"/>
        </w:rPr>
        <w:t>հետ</w:t>
      </w:r>
      <w:r w:rsidRPr="00CD51B8">
        <w:rPr>
          <w:rFonts w:cs="Sylfaen"/>
          <w:b w:val="0"/>
          <w:szCs w:val="22"/>
          <w:lang w:val="ro-RO" w:eastAsia="en-US"/>
        </w:rPr>
        <w:t xml:space="preserve"> (</w:t>
      </w:r>
      <w:r w:rsidRPr="00CD51B8">
        <w:rPr>
          <w:rFonts w:cs="Sylfaen"/>
          <w:b w:val="0"/>
          <w:szCs w:val="22"/>
          <w:lang w:val="en-US" w:eastAsia="en-US"/>
        </w:rPr>
        <w:t>օրինակ</w:t>
      </w:r>
      <w:r w:rsidRPr="00CD51B8">
        <w:rPr>
          <w:rFonts w:cs="Sylfaen"/>
          <w:b w:val="0"/>
          <w:szCs w:val="22"/>
          <w:lang w:val="ro-RO" w:eastAsia="en-US"/>
        </w:rPr>
        <w:t xml:space="preserve">` </w:t>
      </w:r>
      <w:r w:rsidRPr="00CD51B8">
        <w:rPr>
          <w:rFonts w:cs="Sylfaen"/>
          <w:b w:val="0"/>
          <w:szCs w:val="22"/>
          <w:lang w:val="en-US" w:eastAsia="en-US"/>
        </w:rPr>
        <w:t>նավթի</w:t>
      </w:r>
      <w:r w:rsidRPr="00CD51B8">
        <w:rPr>
          <w:rFonts w:cs="Sylfaen"/>
          <w:b w:val="0"/>
          <w:szCs w:val="22"/>
          <w:lang w:val="ro-RO" w:eastAsia="en-US"/>
        </w:rPr>
        <w:t xml:space="preserve"> </w:t>
      </w:r>
      <w:r w:rsidRPr="00CD51B8">
        <w:rPr>
          <w:rFonts w:cs="Sylfaen"/>
          <w:b w:val="0"/>
          <w:szCs w:val="22"/>
          <w:lang w:val="en-US" w:eastAsia="en-US"/>
        </w:rPr>
        <w:t>գների</w:t>
      </w:r>
      <w:r w:rsidRPr="00CD51B8">
        <w:rPr>
          <w:rFonts w:cs="Sylfaen"/>
          <w:b w:val="0"/>
          <w:szCs w:val="22"/>
          <w:lang w:val="ro-RO" w:eastAsia="en-US"/>
        </w:rPr>
        <w:t xml:space="preserve"> </w:t>
      </w:r>
      <w:r w:rsidRPr="00CD51B8">
        <w:rPr>
          <w:rFonts w:cs="Sylfaen"/>
          <w:b w:val="0"/>
          <w:szCs w:val="22"/>
          <w:lang w:val="en-US" w:eastAsia="en-US"/>
        </w:rPr>
        <w:t>հնարավոր</w:t>
      </w:r>
      <w:r w:rsidRPr="00CD51B8">
        <w:rPr>
          <w:rFonts w:cs="Sylfaen"/>
          <w:b w:val="0"/>
          <w:szCs w:val="22"/>
          <w:lang w:val="ro-RO" w:eastAsia="en-US"/>
        </w:rPr>
        <w:t xml:space="preserve"> </w:t>
      </w:r>
      <w:r w:rsidRPr="00CD51B8">
        <w:rPr>
          <w:rFonts w:cs="Sylfaen"/>
          <w:b w:val="0"/>
          <w:szCs w:val="22"/>
          <w:lang w:val="en-US" w:eastAsia="en-US"/>
        </w:rPr>
        <w:t>փոփոխությունները</w:t>
      </w:r>
      <w:r w:rsidRPr="00CD51B8">
        <w:rPr>
          <w:rFonts w:cs="Sylfaen"/>
          <w:b w:val="0"/>
          <w:szCs w:val="22"/>
          <w:lang w:val="ro-RO" w:eastAsia="en-US"/>
        </w:rPr>
        <w:t xml:space="preserve">): </w:t>
      </w:r>
      <w:r w:rsidRPr="00CD51B8">
        <w:rPr>
          <w:rFonts w:cs="Sylfaen"/>
          <w:b w:val="0"/>
          <w:szCs w:val="22"/>
          <w:lang w:val="en-US" w:eastAsia="en-US"/>
        </w:rPr>
        <w:t>Պատմականորեն</w:t>
      </w:r>
      <w:r w:rsidRPr="00CD51B8">
        <w:rPr>
          <w:rFonts w:cs="Sylfaen"/>
          <w:b w:val="0"/>
          <w:szCs w:val="22"/>
          <w:lang w:val="ro-RO" w:eastAsia="en-US"/>
        </w:rPr>
        <w:t xml:space="preserve">` </w:t>
      </w:r>
      <w:r w:rsidRPr="00CD51B8">
        <w:rPr>
          <w:rFonts w:cs="Sylfaen"/>
          <w:b w:val="0"/>
          <w:szCs w:val="22"/>
          <w:lang w:val="en-US" w:eastAsia="en-US"/>
        </w:rPr>
        <w:t>որոշակի</w:t>
      </w:r>
      <w:r w:rsidRPr="00CD51B8">
        <w:rPr>
          <w:rFonts w:cs="Sylfaen"/>
          <w:b w:val="0"/>
          <w:szCs w:val="22"/>
          <w:lang w:val="ro-RO" w:eastAsia="en-US"/>
        </w:rPr>
        <w:t xml:space="preserve"> </w:t>
      </w:r>
      <w:r w:rsidRPr="00CD51B8">
        <w:rPr>
          <w:rFonts w:cs="Sylfaen"/>
          <w:b w:val="0"/>
          <w:szCs w:val="22"/>
          <w:lang w:val="en-US" w:eastAsia="en-US"/>
        </w:rPr>
        <w:t>գործոնների</w:t>
      </w:r>
      <w:r w:rsidRPr="00CD51B8">
        <w:rPr>
          <w:rFonts w:cs="Sylfaen"/>
          <w:b w:val="0"/>
          <w:szCs w:val="22"/>
          <w:lang w:val="ro-RO" w:eastAsia="en-US"/>
        </w:rPr>
        <w:t xml:space="preserve"> </w:t>
      </w:r>
      <w:r w:rsidRPr="00CD51B8">
        <w:rPr>
          <w:rFonts w:cs="Sylfaen"/>
          <w:b w:val="0"/>
          <w:szCs w:val="22"/>
          <w:lang w:val="en-US" w:eastAsia="en-US"/>
        </w:rPr>
        <w:t>ազդեցու</w:t>
      </w:r>
      <w:r w:rsidRPr="00CD51B8">
        <w:rPr>
          <w:rFonts w:cs="Sylfaen"/>
          <w:b w:val="0"/>
          <w:szCs w:val="22"/>
          <w:lang w:val="ro-RO" w:eastAsia="en-US"/>
        </w:rPr>
        <w:softHyphen/>
      </w:r>
      <w:r w:rsidRPr="00CD51B8">
        <w:rPr>
          <w:rFonts w:cs="Sylfaen"/>
          <w:b w:val="0"/>
          <w:szCs w:val="22"/>
          <w:lang w:val="en-US" w:eastAsia="en-US"/>
        </w:rPr>
        <w:t>թյամբ</w:t>
      </w:r>
      <w:r w:rsidRPr="00CD51B8">
        <w:rPr>
          <w:rFonts w:cs="Sylfaen"/>
          <w:b w:val="0"/>
          <w:szCs w:val="22"/>
          <w:lang w:val="ro-RO" w:eastAsia="en-US"/>
        </w:rPr>
        <w:t xml:space="preserve">, </w:t>
      </w:r>
      <w:r w:rsidRPr="00CD51B8">
        <w:rPr>
          <w:rFonts w:cs="Sylfaen"/>
          <w:b w:val="0"/>
          <w:szCs w:val="22"/>
          <w:lang w:val="en-US" w:eastAsia="en-US"/>
        </w:rPr>
        <w:t>տեղի</w:t>
      </w:r>
      <w:r w:rsidRPr="00CD51B8">
        <w:rPr>
          <w:rFonts w:cs="Sylfaen"/>
          <w:b w:val="0"/>
          <w:szCs w:val="22"/>
          <w:lang w:val="ro-RO" w:eastAsia="en-US"/>
        </w:rPr>
        <w:t xml:space="preserve"> </w:t>
      </w:r>
      <w:r w:rsidRPr="00CD51B8">
        <w:rPr>
          <w:rFonts w:cs="Sylfaen"/>
          <w:b w:val="0"/>
          <w:szCs w:val="22"/>
          <w:lang w:val="en-US" w:eastAsia="en-US"/>
        </w:rPr>
        <w:t>են</w:t>
      </w:r>
      <w:r w:rsidRPr="00CD51B8">
        <w:rPr>
          <w:rFonts w:cs="Sylfaen"/>
          <w:b w:val="0"/>
          <w:szCs w:val="22"/>
          <w:lang w:val="ro-RO" w:eastAsia="en-US"/>
        </w:rPr>
        <w:t xml:space="preserve"> </w:t>
      </w:r>
      <w:r w:rsidRPr="00CD51B8">
        <w:rPr>
          <w:rFonts w:cs="Sylfaen"/>
          <w:b w:val="0"/>
          <w:szCs w:val="22"/>
          <w:lang w:val="en-US" w:eastAsia="en-US"/>
        </w:rPr>
        <w:t>ունենում</w:t>
      </w:r>
      <w:r w:rsidRPr="00CD51B8">
        <w:rPr>
          <w:rFonts w:cs="Sylfaen"/>
          <w:b w:val="0"/>
          <w:szCs w:val="22"/>
          <w:lang w:val="ro-RO" w:eastAsia="en-US"/>
        </w:rPr>
        <w:t xml:space="preserve"> </w:t>
      </w:r>
      <w:r w:rsidRPr="00CD51B8">
        <w:rPr>
          <w:rFonts w:cs="Sylfaen"/>
          <w:b w:val="0"/>
          <w:szCs w:val="22"/>
          <w:lang w:val="en-US" w:eastAsia="en-US"/>
        </w:rPr>
        <w:t>շեղումներ</w:t>
      </w:r>
      <w:r w:rsidRPr="00CD51B8">
        <w:rPr>
          <w:rFonts w:cs="Sylfaen"/>
          <w:b w:val="0"/>
          <w:szCs w:val="22"/>
          <w:lang w:val="ro-RO" w:eastAsia="en-US"/>
        </w:rPr>
        <w:t xml:space="preserve"> </w:t>
      </w:r>
      <w:r w:rsidRPr="00CD51B8">
        <w:rPr>
          <w:rFonts w:cs="Sylfaen"/>
          <w:b w:val="0"/>
          <w:szCs w:val="22"/>
          <w:lang w:val="en-US" w:eastAsia="en-US"/>
        </w:rPr>
        <w:t>այդ</w:t>
      </w:r>
      <w:r w:rsidRPr="00CD51B8">
        <w:rPr>
          <w:rFonts w:cs="Sylfaen"/>
          <w:b w:val="0"/>
          <w:szCs w:val="22"/>
          <w:lang w:val="ro-RO" w:eastAsia="en-US"/>
        </w:rPr>
        <w:t xml:space="preserve"> </w:t>
      </w:r>
      <w:r w:rsidRPr="00CD51B8">
        <w:rPr>
          <w:rFonts w:cs="Sylfaen"/>
          <w:b w:val="0"/>
          <w:szCs w:val="22"/>
          <w:lang w:val="en-US" w:eastAsia="en-US"/>
        </w:rPr>
        <w:t>ենթադրություններից</w:t>
      </w:r>
      <w:r w:rsidRPr="00CD51B8">
        <w:rPr>
          <w:rFonts w:cs="Sylfaen"/>
          <w:b w:val="0"/>
          <w:szCs w:val="22"/>
          <w:lang w:val="ro-RO" w:eastAsia="en-US"/>
        </w:rPr>
        <w:t xml:space="preserve">, </w:t>
      </w:r>
      <w:r w:rsidRPr="00CD51B8">
        <w:rPr>
          <w:rFonts w:cs="Sylfaen"/>
          <w:b w:val="0"/>
          <w:szCs w:val="22"/>
          <w:lang w:val="en-US" w:eastAsia="en-US"/>
        </w:rPr>
        <w:t>ինչն</w:t>
      </w:r>
      <w:r w:rsidRPr="00CD51B8">
        <w:rPr>
          <w:rFonts w:cs="Sylfaen"/>
          <w:b w:val="0"/>
          <w:szCs w:val="22"/>
          <w:lang w:val="ro-RO" w:eastAsia="en-US"/>
        </w:rPr>
        <w:t xml:space="preserve"> </w:t>
      </w:r>
      <w:r w:rsidRPr="00CD51B8">
        <w:rPr>
          <w:rFonts w:cs="Sylfaen"/>
          <w:b w:val="0"/>
          <w:szCs w:val="22"/>
          <w:lang w:val="en-US" w:eastAsia="en-US"/>
        </w:rPr>
        <w:t>էլ</w:t>
      </w:r>
      <w:r w:rsidRPr="00CD51B8">
        <w:rPr>
          <w:rFonts w:cs="Sylfaen"/>
          <w:b w:val="0"/>
          <w:szCs w:val="22"/>
          <w:lang w:val="ro-RO" w:eastAsia="en-US"/>
        </w:rPr>
        <w:t xml:space="preserve"> </w:t>
      </w:r>
      <w:r w:rsidRPr="00CD51B8">
        <w:rPr>
          <w:rFonts w:cs="Sylfaen"/>
          <w:b w:val="0"/>
          <w:szCs w:val="22"/>
          <w:lang w:val="en-US" w:eastAsia="en-US"/>
        </w:rPr>
        <w:t>շեղումներ</w:t>
      </w:r>
      <w:r w:rsidRPr="00CD51B8">
        <w:rPr>
          <w:rFonts w:cs="Sylfaen"/>
          <w:b w:val="0"/>
          <w:szCs w:val="22"/>
          <w:lang w:val="ro-RO" w:eastAsia="en-US"/>
        </w:rPr>
        <w:t xml:space="preserve"> </w:t>
      </w:r>
      <w:r w:rsidRPr="00CD51B8">
        <w:rPr>
          <w:rFonts w:cs="Sylfaen"/>
          <w:b w:val="0"/>
          <w:szCs w:val="22"/>
          <w:lang w:val="en-US" w:eastAsia="en-US"/>
        </w:rPr>
        <w:t>է</w:t>
      </w:r>
      <w:r w:rsidRPr="00CD51B8">
        <w:rPr>
          <w:rFonts w:cs="Sylfaen"/>
          <w:b w:val="0"/>
          <w:szCs w:val="22"/>
          <w:lang w:val="ro-RO" w:eastAsia="en-US"/>
        </w:rPr>
        <w:t xml:space="preserve"> </w:t>
      </w:r>
      <w:r w:rsidRPr="00CD51B8">
        <w:rPr>
          <w:rFonts w:cs="Sylfaen"/>
          <w:b w:val="0"/>
          <w:szCs w:val="22"/>
          <w:lang w:val="en-US" w:eastAsia="en-US"/>
        </w:rPr>
        <w:t>մտցնում</w:t>
      </w:r>
      <w:r w:rsidRPr="00CD51B8">
        <w:rPr>
          <w:rFonts w:cs="Sylfaen"/>
          <w:b w:val="0"/>
          <w:szCs w:val="22"/>
          <w:lang w:val="ro-RO" w:eastAsia="en-US"/>
        </w:rPr>
        <w:t xml:space="preserve"> </w:t>
      </w:r>
      <w:r w:rsidRPr="00CD51B8">
        <w:rPr>
          <w:rFonts w:cs="Sylfaen"/>
          <w:b w:val="0"/>
          <w:szCs w:val="22"/>
          <w:lang w:val="en-US" w:eastAsia="en-US"/>
        </w:rPr>
        <w:t>բազիսային</w:t>
      </w:r>
      <w:r w:rsidRPr="00CD51B8">
        <w:rPr>
          <w:rFonts w:cs="Sylfaen"/>
          <w:b w:val="0"/>
          <w:szCs w:val="22"/>
          <w:lang w:val="ro-RO" w:eastAsia="en-US"/>
        </w:rPr>
        <w:t xml:space="preserve"> </w:t>
      </w:r>
      <w:r w:rsidRPr="00CD51B8">
        <w:rPr>
          <w:rFonts w:cs="Sylfaen"/>
          <w:b w:val="0"/>
          <w:szCs w:val="22"/>
          <w:lang w:val="en-US" w:eastAsia="en-US"/>
        </w:rPr>
        <w:t>կանխատեսումներում</w:t>
      </w:r>
      <w:r w:rsidRPr="00CD51B8">
        <w:rPr>
          <w:rFonts w:cs="Sylfaen"/>
          <w:b w:val="0"/>
          <w:szCs w:val="22"/>
          <w:lang w:val="ro-RO" w:eastAsia="en-US"/>
        </w:rPr>
        <w:t xml:space="preserve">: </w:t>
      </w:r>
      <w:r w:rsidRPr="00CD51B8">
        <w:rPr>
          <w:rFonts w:cs="Sylfaen"/>
          <w:b w:val="0"/>
          <w:szCs w:val="22"/>
          <w:lang w:val="en-US" w:eastAsia="en-US"/>
        </w:rPr>
        <w:t>Օրինակ</w:t>
      </w:r>
      <w:r w:rsidRPr="00CD51B8">
        <w:rPr>
          <w:rFonts w:cs="Sylfaen"/>
          <w:b w:val="0"/>
          <w:szCs w:val="22"/>
          <w:lang w:val="ro-RO" w:eastAsia="en-US"/>
        </w:rPr>
        <w:t xml:space="preserve">` </w:t>
      </w:r>
      <w:r w:rsidRPr="00CD51B8">
        <w:rPr>
          <w:rFonts w:cs="Sylfaen"/>
          <w:b w:val="0"/>
          <w:szCs w:val="22"/>
          <w:lang w:val="en-US" w:eastAsia="en-US"/>
        </w:rPr>
        <w:t>կանխատեսման</w:t>
      </w:r>
      <w:r w:rsidRPr="00CD51B8">
        <w:rPr>
          <w:rFonts w:cs="Sylfaen"/>
          <w:b w:val="0"/>
          <w:szCs w:val="22"/>
          <w:lang w:val="ro-RO" w:eastAsia="en-US"/>
        </w:rPr>
        <w:t xml:space="preserve"> </w:t>
      </w:r>
      <w:r w:rsidRPr="00CD51B8">
        <w:rPr>
          <w:rFonts w:cs="Sylfaen"/>
          <w:b w:val="0"/>
          <w:szCs w:val="22"/>
          <w:lang w:val="en-US" w:eastAsia="en-US"/>
        </w:rPr>
        <w:t>համար</w:t>
      </w:r>
      <w:r w:rsidRPr="00CD51B8">
        <w:rPr>
          <w:rFonts w:cs="Sylfaen"/>
          <w:b w:val="0"/>
          <w:szCs w:val="22"/>
          <w:lang w:val="ro-RO" w:eastAsia="en-US"/>
        </w:rPr>
        <w:t xml:space="preserve"> </w:t>
      </w:r>
      <w:r w:rsidRPr="00CD51B8">
        <w:rPr>
          <w:rFonts w:cs="Sylfaen"/>
          <w:b w:val="0"/>
          <w:szCs w:val="22"/>
          <w:lang w:val="en-US" w:eastAsia="en-US"/>
        </w:rPr>
        <w:t>հիմք</w:t>
      </w:r>
      <w:r w:rsidRPr="00CD51B8">
        <w:rPr>
          <w:rFonts w:cs="Sylfaen"/>
          <w:b w:val="0"/>
          <w:szCs w:val="22"/>
          <w:lang w:val="ro-RO" w:eastAsia="en-US"/>
        </w:rPr>
        <w:t xml:space="preserve"> </w:t>
      </w:r>
      <w:r w:rsidRPr="00CD51B8">
        <w:rPr>
          <w:rFonts w:cs="Sylfaen"/>
          <w:b w:val="0"/>
          <w:szCs w:val="22"/>
          <w:lang w:val="en-US" w:eastAsia="en-US"/>
        </w:rPr>
        <w:t>է</w:t>
      </w:r>
      <w:r w:rsidRPr="00CD51B8">
        <w:rPr>
          <w:rFonts w:cs="Sylfaen"/>
          <w:b w:val="0"/>
          <w:szCs w:val="22"/>
          <w:lang w:val="ro-RO" w:eastAsia="en-US"/>
        </w:rPr>
        <w:t xml:space="preserve"> </w:t>
      </w:r>
      <w:r w:rsidRPr="00CD51B8">
        <w:rPr>
          <w:rFonts w:cs="Sylfaen"/>
          <w:b w:val="0"/>
          <w:szCs w:val="22"/>
          <w:lang w:val="en-US" w:eastAsia="en-US"/>
        </w:rPr>
        <w:t>ընդունվում</w:t>
      </w:r>
      <w:r w:rsidRPr="00CD51B8">
        <w:rPr>
          <w:rFonts w:cs="Sylfaen"/>
          <w:b w:val="0"/>
          <w:szCs w:val="22"/>
          <w:lang w:val="ro-RO" w:eastAsia="en-US"/>
        </w:rPr>
        <w:t xml:space="preserve"> </w:t>
      </w:r>
      <w:r w:rsidRPr="00CD51B8">
        <w:rPr>
          <w:rFonts w:cs="Sylfaen"/>
          <w:b w:val="0"/>
          <w:szCs w:val="22"/>
          <w:lang w:val="en-US" w:eastAsia="en-US"/>
        </w:rPr>
        <w:t>ԿԲ</w:t>
      </w:r>
      <w:r w:rsidRPr="00CD51B8">
        <w:rPr>
          <w:rFonts w:cs="Sylfaen"/>
          <w:b w:val="0"/>
          <w:szCs w:val="22"/>
          <w:lang w:val="ro-RO" w:eastAsia="en-US"/>
        </w:rPr>
        <w:t>-</w:t>
      </w:r>
      <w:r w:rsidRPr="00CD51B8">
        <w:rPr>
          <w:rFonts w:cs="Sylfaen"/>
          <w:b w:val="0"/>
          <w:szCs w:val="22"/>
          <w:lang w:val="en-US" w:eastAsia="en-US"/>
        </w:rPr>
        <w:t>ի</w:t>
      </w:r>
      <w:r w:rsidRPr="00CD51B8">
        <w:rPr>
          <w:rFonts w:cs="Sylfaen"/>
          <w:b w:val="0"/>
          <w:szCs w:val="22"/>
          <w:lang w:val="ro-RO" w:eastAsia="en-US"/>
        </w:rPr>
        <w:t xml:space="preserve"> </w:t>
      </w:r>
      <w:r w:rsidRPr="00CD51B8">
        <w:rPr>
          <w:rFonts w:cs="Sylfaen"/>
          <w:b w:val="0"/>
          <w:szCs w:val="22"/>
          <w:lang w:val="en-US" w:eastAsia="en-US"/>
        </w:rPr>
        <w:t>կողմից</w:t>
      </w:r>
      <w:r w:rsidRPr="00CD51B8">
        <w:rPr>
          <w:rFonts w:cs="Sylfaen"/>
          <w:b w:val="0"/>
          <w:szCs w:val="22"/>
          <w:lang w:val="ro-RO" w:eastAsia="en-US"/>
        </w:rPr>
        <w:t xml:space="preserve"> </w:t>
      </w:r>
      <w:r w:rsidRPr="00CD51B8">
        <w:rPr>
          <w:rFonts w:cs="Sylfaen"/>
          <w:b w:val="0"/>
          <w:szCs w:val="22"/>
          <w:lang w:val="en-US" w:eastAsia="en-US"/>
        </w:rPr>
        <w:t>գնաճի</w:t>
      </w:r>
      <w:r w:rsidRPr="00CD51B8">
        <w:rPr>
          <w:rFonts w:cs="Sylfaen"/>
          <w:b w:val="0"/>
          <w:szCs w:val="22"/>
          <w:lang w:val="ro-RO" w:eastAsia="en-US"/>
        </w:rPr>
        <w:t xml:space="preserve"> </w:t>
      </w:r>
      <w:r w:rsidRPr="00CD51B8">
        <w:rPr>
          <w:rFonts w:cs="Sylfaen"/>
          <w:b w:val="0"/>
          <w:szCs w:val="22"/>
          <w:lang w:val="en-US" w:eastAsia="en-US"/>
        </w:rPr>
        <w:t>կանխատեսված</w:t>
      </w:r>
      <w:r w:rsidRPr="00CD51B8">
        <w:rPr>
          <w:rFonts w:cs="Sylfaen"/>
          <w:b w:val="0"/>
          <w:szCs w:val="22"/>
          <w:lang w:val="ro-RO" w:eastAsia="en-US"/>
        </w:rPr>
        <w:t xml:space="preserve"> </w:t>
      </w:r>
      <w:r w:rsidRPr="00CD51B8">
        <w:rPr>
          <w:rFonts w:cs="Sylfaen"/>
          <w:b w:val="0"/>
          <w:szCs w:val="22"/>
          <w:lang w:val="en-US" w:eastAsia="en-US"/>
        </w:rPr>
        <w:t>կենտրոնական</w:t>
      </w:r>
      <w:r w:rsidRPr="00CD51B8">
        <w:rPr>
          <w:rFonts w:cs="Sylfaen"/>
          <w:b w:val="0"/>
          <w:szCs w:val="22"/>
          <w:lang w:val="ro-RO" w:eastAsia="en-US"/>
        </w:rPr>
        <w:t xml:space="preserve"> </w:t>
      </w:r>
      <w:r w:rsidRPr="00CD51B8">
        <w:rPr>
          <w:rFonts w:cs="Sylfaen"/>
          <w:b w:val="0"/>
          <w:szCs w:val="22"/>
          <w:lang w:val="en-US" w:eastAsia="en-US"/>
        </w:rPr>
        <w:t>արժեքը</w:t>
      </w:r>
      <w:r w:rsidRPr="00CD51B8">
        <w:rPr>
          <w:rFonts w:cs="Sylfaen"/>
          <w:b w:val="0"/>
          <w:szCs w:val="22"/>
          <w:lang w:val="ro-RO" w:eastAsia="en-US"/>
        </w:rPr>
        <w:t xml:space="preserve">, </w:t>
      </w:r>
      <w:r w:rsidRPr="00CD51B8">
        <w:rPr>
          <w:rFonts w:cs="Sylfaen"/>
          <w:b w:val="0"/>
          <w:szCs w:val="22"/>
          <w:lang w:val="en-US" w:eastAsia="en-US"/>
        </w:rPr>
        <w:t>սակայն</w:t>
      </w:r>
      <w:r w:rsidRPr="00CD51B8">
        <w:rPr>
          <w:rFonts w:cs="Sylfaen"/>
          <w:b w:val="0"/>
          <w:szCs w:val="22"/>
          <w:lang w:val="ro-RO" w:eastAsia="en-US"/>
        </w:rPr>
        <w:t xml:space="preserve"> </w:t>
      </w:r>
      <w:r w:rsidRPr="00CD51B8">
        <w:rPr>
          <w:rFonts w:cs="Sylfaen"/>
          <w:b w:val="0"/>
          <w:szCs w:val="22"/>
          <w:lang w:val="en-US" w:eastAsia="en-US"/>
        </w:rPr>
        <w:t>իրականում</w:t>
      </w:r>
      <w:r w:rsidRPr="00CD51B8">
        <w:rPr>
          <w:rFonts w:cs="Sylfaen"/>
          <w:b w:val="0"/>
          <w:szCs w:val="22"/>
          <w:lang w:val="ro-RO" w:eastAsia="en-US"/>
        </w:rPr>
        <w:t xml:space="preserve"> </w:t>
      </w:r>
      <w:r w:rsidRPr="00CD51B8">
        <w:rPr>
          <w:rFonts w:cs="Sylfaen"/>
          <w:b w:val="0"/>
          <w:szCs w:val="22"/>
          <w:lang w:val="en-US" w:eastAsia="en-US"/>
        </w:rPr>
        <w:t>տարբեր</w:t>
      </w:r>
      <w:r w:rsidRPr="00CD51B8">
        <w:rPr>
          <w:rFonts w:cs="Sylfaen"/>
          <w:b w:val="0"/>
          <w:szCs w:val="22"/>
          <w:lang w:val="ro-RO" w:eastAsia="en-US"/>
        </w:rPr>
        <w:t xml:space="preserve"> </w:t>
      </w:r>
      <w:r w:rsidRPr="00CD51B8">
        <w:rPr>
          <w:rFonts w:cs="Sylfaen"/>
          <w:b w:val="0"/>
          <w:szCs w:val="22"/>
          <w:lang w:val="en-US" w:eastAsia="en-US"/>
        </w:rPr>
        <w:t>գործոնների</w:t>
      </w:r>
      <w:r w:rsidRPr="00CD51B8">
        <w:rPr>
          <w:rFonts w:cs="Sylfaen"/>
          <w:b w:val="0"/>
          <w:szCs w:val="22"/>
          <w:lang w:val="ro-RO" w:eastAsia="en-US"/>
        </w:rPr>
        <w:t xml:space="preserve"> </w:t>
      </w:r>
      <w:r w:rsidRPr="00CD51B8">
        <w:rPr>
          <w:rFonts w:cs="Sylfaen"/>
          <w:b w:val="0"/>
          <w:szCs w:val="22"/>
          <w:lang w:val="en-US" w:eastAsia="en-US"/>
        </w:rPr>
        <w:t>ազդեցու</w:t>
      </w:r>
      <w:r w:rsidRPr="00CD51B8">
        <w:rPr>
          <w:rFonts w:cs="Sylfaen"/>
          <w:b w:val="0"/>
          <w:szCs w:val="22"/>
          <w:lang w:val="ro-RO" w:eastAsia="en-US"/>
        </w:rPr>
        <w:softHyphen/>
      </w:r>
      <w:r w:rsidRPr="00CD51B8">
        <w:rPr>
          <w:rFonts w:cs="Sylfaen"/>
          <w:b w:val="0"/>
          <w:szCs w:val="22"/>
          <w:lang w:val="en-US" w:eastAsia="en-US"/>
        </w:rPr>
        <w:t>թյամբ</w:t>
      </w:r>
      <w:r w:rsidRPr="00CD51B8">
        <w:rPr>
          <w:rFonts w:cs="Sylfaen"/>
          <w:b w:val="0"/>
          <w:szCs w:val="22"/>
          <w:lang w:val="ro-RO" w:eastAsia="en-US"/>
        </w:rPr>
        <w:t xml:space="preserve"> </w:t>
      </w:r>
      <w:r w:rsidRPr="00CD51B8">
        <w:rPr>
          <w:rFonts w:cs="Sylfaen"/>
          <w:b w:val="0"/>
          <w:szCs w:val="22"/>
          <w:lang w:val="en-US" w:eastAsia="en-US"/>
        </w:rPr>
        <w:t>կարող</w:t>
      </w:r>
      <w:r w:rsidRPr="00CD51B8">
        <w:rPr>
          <w:rFonts w:cs="Sylfaen"/>
          <w:b w:val="0"/>
          <w:szCs w:val="22"/>
          <w:lang w:val="ro-RO" w:eastAsia="en-US"/>
        </w:rPr>
        <w:t xml:space="preserve"> </w:t>
      </w:r>
      <w:r w:rsidRPr="00CD51B8">
        <w:rPr>
          <w:rFonts w:cs="Sylfaen"/>
          <w:b w:val="0"/>
          <w:szCs w:val="22"/>
          <w:lang w:val="en-US" w:eastAsia="en-US"/>
        </w:rPr>
        <w:t>են</w:t>
      </w:r>
      <w:r w:rsidRPr="00CD51B8">
        <w:rPr>
          <w:rFonts w:cs="Sylfaen"/>
          <w:b w:val="0"/>
          <w:szCs w:val="22"/>
          <w:lang w:val="ro-RO" w:eastAsia="en-US"/>
        </w:rPr>
        <w:t xml:space="preserve"> </w:t>
      </w:r>
      <w:r w:rsidRPr="00CD51B8">
        <w:rPr>
          <w:rFonts w:cs="Sylfaen"/>
          <w:b w:val="0"/>
          <w:szCs w:val="22"/>
          <w:lang w:val="en-US" w:eastAsia="en-US"/>
        </w:rPr>
        <w:t>տեղի</w:t>
      </w:r>
      <w:r w:rsidRPr="00CD51B8">
        <w:rPr>
          <w:rFonts w:cs="Sylfaen"/>
          <w:b w:val="0"/>
          <w:szCs w:val="22"/>
          <w:lang w:val="ro-RO" w:eastAsia="en-US"/>
        </w:rPr>
        <w:t xml:space="preserve"> </w:t>
      </w:r>
      <w:r w:rsidRPr="00CD51B8">
        <w:rPr>
          <w:rFonts w:cs="Sylfaen"/>
          <w:b w:val="0"/>
          <w:szCs w:val="22"/>
          <w:lang w:val="en-US" w:eastAsia="en-US"/>
        </w:rPr>
        <w:t>ունենալ</w:t>
      </w:r>
      <w:r w:rsidRPr="00CD51B8">
        <w:rPr>
          <w:rFonts w:cs="Sylfaen"/>
          <w:b w:val="0"/>
          <w:szCs w:val="22"/>
          <w:lang w:val="ro-RO" w:eastAsia="en-US"/>
        </w:rPr>
        <w:t xml:space="preserve"> </w:t>
      </w:r>
      <w:r w:rsidRPr="00CD51B8">
        <w:rPr>
          <w:rFonts w:cs="Sylfaen"/>
          <w:b w:val="0"/>
          <w:szCs w:val="22"/>
          <w:lang w:val="en-US" w:eastAsia="en-US"/>
        </w:rPr>
        <w:t>նշված</w:t>
      </w:r>
      <w:r w:rsidRPr="00CD51B8">
        <w:rPr>
          <w:rFonts w:cs="Sylfaen"/>
          <w:b w:val="0"/>
          <w:szCs w:val="22"/>
          <w:lang w:val="ro-RO" w:eastAsia="en-US"/>
        </w:rPr>
        <w:t xml:space="preserve"> </w:t>
      </w:r>
      <w:r w:rsidRPr="00CD51B8">
        <w:rPr>
          <w:rFonts w:cs="Sylfaen"/>
          <w:b w:val="0"/>
          <w:szCs w:val="22"/>
          <w:lang w:val="en-US" w:eastAsia="en-US"/>
        </w:rPr>
        <w:t>արժեքից</w:t>
      </w:r>
      <w:r w:rsidRPr="00CD51B8">
        <w:rPr>
          <w:rFonts w:cs="Sylfaen"/>
          <w:b w:val="0"/>
          <w:szCs w:val="22"/>
          <w:lang w:val="ro-RO" w:eastAsia="en-US"/>
        </w:rPr>
        <w:t xml:space="preserve"> </w:t>
      </w:r>
      <w:r w:rsidRPr="00CD51B8">
        <w:rPr>
          <w:rFonts w:cs="Sylfaen"/>
          <w:b w:val="0"/>
          <w:szCs w:val="22"/>
          <w:lang w:val="en-US" w:eastAsia="en-US"/>
        </w:rPr>
        <w:t>շեղումներ</w:t>
      </w:r>
      <w:r w:rsidRPr="00CD51B8">
        <w:rPr>
          <w:rFonts w:cs="Sylfaen"/>
          <w:b w:val="0"/>
          <w:szCs w:val="22"/>
          <w:lang w:val="ro-RO" w:eastAsia="en-US"/>
        </w:rPr>
        <w:t xml:space="preserve">, </w:t>
      </w:r>
      <w:r w:rsidRPr="00CD51B8">
        <w:rPr>
          <w:rFonts w:cs="Sylfaen"/>
          <w:b w:val="0"/>
          <w:szCs w:val="22"/>
          <w:lang w:val="en-US" w:eastAsia="en-US"/>
        </w:rPr>
        <w:t>ինչը</w:t>
      </w:r>
      <w:r w:rsidRPr="00CD51B8">
        <w:rPr>
          <w:rFonts w:cs="Sylfaen"/>
          <w:b w:val="0"/>
          <w:szCs w:val="22"/>
          <w:lang w:val="ro-RO" w:eastAsia="en-US"/>
        </w:rPr>
        <w:t xml:space="preserve"> </w:t>
      </w:r>
      <w:r w:rsidRPr="00CD51B8">
        <w:rPr>
          <w:rFonts w:cs="Sylfaen"/>
          <w:b w:val="0"/>
          <w:szCs w:val="22"/>
          <w:lang w:val="en-US" w:eastAsia="en-US"/>
        </w:rPr>
        <w:t>կարող</w:t>
      </w:r>
      <w:r w:rsidRPr="00CD51B8">
        <w:rPr>
          <w:rFonts w:cs="Sylfaen"/>
          <w:b w:val="0"/>
          <w:szCs w:val="22"/>
          <w:lang w:val="ro-RO" w:eastAsia="en-US"/>
        </w:rPr>
        <w:t xml:space="preserve"> </w:t>
      </w:r>
      <w:r w:rsidRPr="00CD51B8">
        <w:rPr>
          <w:rFonts w:cs="Sylfaen"/>
          <w:b w:val="0"/>
          <w:szCs w:val="22"/>
          <w:lang w:val="en-US" w:eastAsia="en-US"/>
        </w:rPr>
        <w:t>է</w:t>
      </w:r>
      <w:r w:rsidRPr="00CD51B8">
        <w:rPr>
          <w:rFonts w:cs="Sylfaen"/>
          <w:b w:val="0"/>
          <w:szCs w:val="22"/>
          <w:lang w:val="ro-RO" w:eastAsia="en-US"/>
        </w:rPr>
        <w:t xml:space="preserve"> </w:t>
      </w:r>
      <w:r w:rsidRPr="00CD51B8">
        <w:rPr>
          <w:rFonts w:cs="Sylfaen"/>
          <w:b w:val="0"/>
          <w:szCs w:val="22"/>
          <w:lang w:val="en-US" w:eastAsia="en-US"/>
        </w:rPr>
        <w:t>շեղել</w:t>
      </w:r>
      <w:r w:rsidRPr="00CD51B8">
        <w:rPr>
          <w:rFonts w:cs="Sylfaen"/>
          <w:b w:val="0"/>
          <w:szCs w:val="22"/>
          <w:lang w:val="ro-RO" w:eastAsia="en-US"/>
        </w:rPr>
        <w:t xml:space="preserve"> </w:t>
      </w:r>
      <w:r w:rsidRPr="00CD51B8">
        <w:rPr>
          <w:rFonts w:cs="Sylfaen"/>
          <w:b w:val="0"/>
          <w:szCs w:val="22"/>
          <w:lang w:val="en-US" w:eastAsia="en-US"/>
        </w:rPr>
        <w:t>նաև</w:t>
      </w:r>
      <w:r w:rsidRPr="00CD51B8">
        <w:rPr>
          <w:rFonts w:cs="Sylfaen"/>
          <w:b w:val="0"/>
          <w:szCs w:val="22"/>
          <w:lang w:val="ro-RO" w:eastAsia="en-US"/>
        </w:rPr>
        <w:t xml:space="preserve"> </w:t>
      </w:r>
      <w:r w:rsidRPr="00CD51B8">
        <w:rPr>
          <w:rFonts w:cs="Sylfaen"/>
          <w:b w:val="0"/>
          <w:szCs w:val="22"/>
          <w:lang w:val="en-US" w:eastAsia="en-US"/>
        </w:rPr>
        <w:t>բյուջեի</w:t>
      </w:r>
      <w:r w:rsidRPr="00CD51B8">
        <w:rPr>
          <w:rFonts w:cs="Sylfaen"/>
          <w:b w:val="0"/>
          <w:szCs w:val="22"/>
          <w:lang w:val="ro-RO" w:eastAsia="en-US"/>
        </w:rPr>
        <w:t xml:space="preserve"> </w:t>
      </w:r>
      <w:r w:rsidRPr="00CD51B8">
        <w:rPr>
          <w:rFonts w:cs="Sylfaen"/>
          <w:b w:val="0"/>
          <w:szCs w:val="22"/>
          <w:lang w:val="en-US" w:eastAsia="en-US"/>
        </w:rPr>
        <w:t>հիմքում</w:t>
      </w:r>
      <w:r w:rsidRPr="00CD51B8">
        <w:rPr>
          <w:rFonts w:cs="Sylfaen"/>
          <w:b w:val="0"/>
          <w:szCs w:val="22"/>
          <w:lang w:val="ro-RO" w:eastAsia="en-US"/>
        </w:rPr>
        <w:t xml:space="preserve"> </w:t>
      </w:r>
      <w:r w:rsidRPr="00CD51B8">
        <w:rPr>
          <w:rFonts w:cs="Sylfaen"/>
          <w:b w:val="0"/>
          <w:szCs w:val="22"/>
          <w:lang w:val="en-US" w:eastAsia="en-US"/>
        </w:rPr>
        <w:t>դրվող</w:t>
      </w:r>
      <w:r w:rsidRPr="00CD51B8">
        <w:rPr>
          <w:rFonts w:cs="Sylfaen"/>
          <w:b w:val="0"/>
          <w:szCs w:val="22"/>
          <w:lang w:val="ro-RO" w:eastAsia="en-US"/>
        </w:rPr>
        <w:t xml:space="preserve"> </w:t>
      </w:r>
      <w:r w:rsidRPr="00CD51B8">
        <w:rPr>
          <w:rFonts w:cs="Sylfaen"/>
          <w:b w:val="0"/>
          <w:szCs w:val="22"/>
          <w:lang w:val="en-US" w:eastAsia="en-US"/>
        </w:rPr>
        <w:t>կանխատեսումները</w:t>
      </w:r>
      <w:r w:rsidRPr="00CD51B8">
        <w:rPr>
          <w:rFonts w:cs="Sylfaen"/>
          <w:b w:val="0"/>
          <w:szCs w:val="22"/>
          <w:lang w:val="ro-RO" w:eastAsia="en-US"/>
        </w:rPr>
        <w:t>:</w:t>
      </w:r>
    </w:p>
    <w:p w:rsidR="00CD51B8" w:rsidRPr="00CD51B8" w:rsidRDefault="00CD51B8" w:rsidP="00CD51B8">
      <w:pPr>
        <w:spacing w:before="0"/>
        <w:ind w:firstLine="539"/>
        <w:contextualSpacing w:val="0"/>
        <w:rPr>
          <w:rFonts w:cs="Sylfaen"/>
          <w:b w:val="0"/>
          <w:szCs w:val="22"/>
          <w:lang w:val="ro-RO" w:eastAsia="en-US"/>
        </w:rPr>
      </w:pPr>
      <w:r w:rsidRPr="00CD51B8">
        <w:rPr>
          <w:rFonts w:cs="Sylfaen"/>
          <w:szCs w:val="22"/>
          <w:lang w:val="en-US" w:eastAsia="en-US"/>
        </w:rPr>
        <w:t>Գնաճի</w:t>
      </w:r>
      <w:r w:rsidRPr="00CD51B8">
        <w:rPr>
          <w:rFonts w:cs="Sylfaen"/>
          <w:szCs w:val="22"/>
          <w:lang w:val="ro-RO" w:eastAsia="en-US"/>
        </w:rPr>
        <w:t xml:space="preserve"> </w:t>
      </w:r>
      <w:r w:rsidRPr="00CD51B8">
        <w:rPr>
          <w:rFonts w:cs="Sylfaen"/>
          <w:szCs w:val="22"/>
          <w:lang w:val="en-US" w:eastAsia="en-US"/>
        </w:rPr>
        <w:t>շեղման</w:t>
      </w:r>
      <w:r w:rsidRPr="00CD51B8">
        <w:rPr>
          <w:rFonts w:cs="Sylfaen"/>
          <w:szCs w:val="22"/>
          <w:lang w:val="ro-RO" w:eastAsia="en-US"/>
        </w:rPr>
        <w:t xml:space="preserve"> </w:t>
      </w:r>
      <w:r w:rsidRPr="00CD51B8">
        <w:rPr>
          <w:rFonts w:cs="Sylfaen"/>
          <w:szCs w:val="22"/>
          <w:lang w:val="en-US" w:eastAsia="en-US"/>
        </w:rPr>
        <w:t>հնարավոր</w:t>
      </w:r>
      <w:r w:rsidRPr="00CD51B8">
        <w:rPr>
          <w:rFonts w:cs="Sylfaen"/>
          <w:szCs w:val="22"/>
          <w:lang w:val="ro-RO" w:eastAsia="en-US"/>
        </w:rPr>
        <w:t xml:space="preserve"> </w:t>
      </w:r>
      <w:r w:rsidRPr="00CD51B8">
        <w:rPr>
          <w:rFonts w:cs="Sylfaen"/>
          <w:szCs w:val="22"/>
          <w:lang w:val="en-US" w:eastAsia="en-US"/>
        </w:rPr>
        <w:t>չափը</w:t>
      </w:r>
      <w:r w:rsidRPr="00CD51B8">
        <w:rPr>
          <w:rFonts w:ascii="MS Mincho" w:eastAsia="MS Mincho" w:hAnsi="MS Mincho" w:cs="MS Mincho" w:hint="eastAsia"/>
          <w:szCs w:val="22"/>
          <w:lang w:val="hy-AM" w:eastAsia="en-US"/>
        </w:rPr>
        <w:t>․</w:t>
      </w:r>
      <w:r w:rsidRPr="00CD51B8">
        <w:rPr>
          <w:rFonts w:cs="Sylfaen"/>
          <w:b w:val="0"/>
          <w:szCs w:val="22"/>
          <w:lang w:val="hy-AM" w:eastAsia="en-US"/>
        </w:rPr>
        <w:t xml:space="preserve"> </w:t>
      </w:r>
      <w:r w:rsidRPr="00CD51B8">
        <w:rPr>
          <w:rFonts w:cs="Sylfaen"/>
          <w:b w:val="0"/>
          <w:szCs w:val="22"/>
          <w:lang w:val="en-US" w:eastAsia="en-US"/>
        </w:rPr>
        <w:t>Գնաճի</w:t>
      </w:r>
      <w:r w:rsidRPr="00CD51B8">
        <w:rPr>
          <w:rFonts w:cs="Sylfaen"/>
          <w:b w:val="0"/>
          <w:szCs w:val="22"/>
          <w:lang w:val="hy-AM" w:eastAsia="en-US"/>
        </w:rPr>
        <w:t xml:space="preserve"> </w:t>
      </w:r>
      <w:r w:rsidRPr="00CD51B8">
        <w:rPr>
          <w:rFonts w:cs="Sylfaen"/>
          <w:b w:val="0"/>
          <w:szCs w:val="22"/>
          <w:lang w:val="en-US" w:eastAsia="en-US"/>
        </w:rPr>
        <w:t>ցուցանիշի</w:t>
      </w:r>
      <w:r w:rsidRPr="00CD51B8">
        <w:rPr>
          <w:rFonts w:cs="Sylfaen"/>
          <w:b w:val="0"/>
          <w:szCs w:val="22"/>
          <w:lang w:val="ro-RO" w:eastAsia="en-US"/>
        </w:rPr>
        <w:t xml:space="preserve"> </w:t>
      </w:r>
      <w:r w:rsidRPr="00CD51B8">
        <w:rPr>
          <w:rFonts w:cs="Sylfaen"/>
          <w:b w:val="0"/>
          <w:szCs w:val="22"/>
          <w:lang w:val="en-US" w:eastAsia="en-US"/>
        </w:rPr>
        <w:t>շեղման</w:t>
      </w:r>
      <w:r w:rsidRPr="00CD51B8">
        <w:rPr>
          <w:rFonts w:cs="Sylfaen"/>
          <w:b w:val="0"/>
          <w:szCs w:val="22"/>
          <w:lang w:val="hy-AM" w:eastAsia="en-US"/>
        </w:rPr>
        <w:t xml:space="preserve"> </w:t>
      </w:r>
      <w:r w:rsidRPr="00CD51B8">
        <w:rPr>
          <w:rFonts w:cs="Sylfaen"/>
          <w:b w:val="0"/>
          <w:szCs w:val="22"/>
          <w:lang w:val="en-US" w:eastAsia="en-US"/>
        </w:rPr>
        <w:t>հնարավոր</w:t>
      </w:r>
      <w:r w:rsidRPr="00CD51B8">
        <w:rPr>
          <w:rFonts w:cs="Sylfaen"/>
          <w:b w:val="0"/>
          <w:szCs w:val="22"/>
          <w:lang w:val="hy-AM" w:eastAsia="en-US"/>
        </w:rPr>
        <w:t xml:space="preserve"> </w:t>
      </w:r>
      <w:r w:rsidRPr="00CD51B8">
        <w:rPr>
          <w:rFonts w:cs="Sylfaen"/>
          <w:b w:val="0"/>
          <w:szCs w:val="22"/>
          <w:lang w:val="en-US" w:eastAsia="en-US"/>
        </w:rPr>
        <w:t>չափ</w:t>
      </w:r>
      <w:r w:rsidRPr="00CD51B8">
        <w:rPr>
          <w:rFonts w:cs="Sylfaen"/>
          <w:b w:val="0"/>
          <w:szCs w:val="22"/>
          <w:lang w:val="hy-AM" w:eastAsia="en-US"/>
        </w:rPr>
        <w:t xml:space="preserve"> </w:t>
      </w:r>
      <w:r w:rsidRPr="00CD51B8">
        <w:rPr>
          <w:rFonts w:cs="Sylfaen"/>
          <w:b w:val="0"/>
          <w:szCs w:val="22"/>
          <w:lang w:val="en-US" w:eastAsia="en-US"/>
        </w:rPr>
        <w:t>է</w:t>
      </w:r>
      <w:r w:rsidRPr="00CD51B8">
        <w:rPr>
          <w:rFonts w:cs="Sylfaen"/>
          <w:b w:val="0"/>
          <w:szCs w:val="22"/>
          <w:lang w:val="hy-AM" w:eastAsia="en-US"/>
        </w:rPr>
        <w:t xml:space="preserve"> </w:t>
      </w:r>
      <w:r w:rsidRPr="00CD51B8">
        <w:rPr>
          <w:rFonts w:cs="Sylfaen"/>
          <w:b w:val="0"/>
          <w:szCs w:val="22"/>
          <w:lang w:val="en-US" w:eastAsia="en-US"/>
        </w:rPr>
        <w:t>դիտարկվում</w:t>
      </w:r>
      <w:r w:rsidRPr="00CD51B8">
        <w:rPr>
          <w:rFonts w:cs="Sylfaen"/>
          <w:b w:val="0"/>
          <w:szCs w:val="22"/>
          <w:lang w:val="hy-AM" w:eastAsia="en-US"/>
        </w:rPr>
        <w:t xml:space="preserve"> </w:t>
      </w:r>
      <w:r w:rsidRPr="00CD51B8">
        <w:rPr>
          <w:rFonts w:cs="Sylfaen"/>
          <w:b w:val="0"/>
          <w:szCs w:val="22"/>
          <w:lang w:val="en-US" w:eastAsia="en-US"/>
        </w:rPr>
        <w:t>ՀՀ</w:t>
      </w:r>
      <w:r w:rsidRPr="00CD51B8">
        <w:rPr>
          <w:rFonts w:cs="Sylfaen"/>
          <w:b w:val="0"/>
          <w:szCs w:val="22"/>
          <w:lang w:val="ro-RO" w:eastAsia="en-US"/>
        </w:rPr>
        <w:t xml:space="preserve"> </w:t>
      </w:r>
      <w:r w:rsidRPr="00CD51B8">
        <w:rPr>
          <w:rFonts w:cs="Sylfaen"/>
          <w:b w:val="0"/>
          <w:szCs w:val="22"/>
          <w:lang w:val="en-US" w:eastAsia="en-US"/>
        </w:rPr>
        <w:t>ԿԲ</w:t>
      </w:r>
      <w:r w:rsidRPr="00CD51B8">
        <w:rPr>
          <w:rFonts w:cs="Sylfaen"/>
          <w:b w:val="0"/>
          <w:szCs w:val="22"/>
          <w:lang w:val="ro-RO" w:eastAsia="en-US"/>
        </w:rPr>
        <w:t>-</w:t>
      </w:r>
      <w:r w:rsidRPr="00CD51B8">
        <w:rPr>
          <w:rFonts w:cs="Sylfaen"/>
          <w:b w:val="0"/>
          <w:szCs w:val="22"/>
          <w:lang w:val="en-US" w:eastAsia="en-US"/>
        </w:rPr>
        <w:t>ի</w:t>
      </w:r>
      <w:r w:rsidRPr="00CD51B8">
        <w:rPr>
          <w:rFonts w:cs="Sylfaen"/>
          <w:b w:val="0"/>
          <w:szCs w:val="22"/>
          <w:lang w:val="hy-AM" w:eastAsia="en-US"/>
        </w:rPr>
        <w:t xml:space="preserve"> </w:t>
      </w:r>
      <w:r w:rsidRPr="00CD51B8">
        <w:rPr>
          <w:rFonts w:cs="Sylfaen"/>
          <w:b w:val="0"/>
          <w:szCs w:val="22"/>
          <w:lang w:val="en-US" w:eastAsia="en-US"/>
        </w:rPr>
        <w:t>կողմից</w:t>
      </w:r>
      <w:r w:rsidRPr="00CD51B8">
        <w:rPr>
          <w:rFonts w:cs="Sylfaen"/>
          <w:b w:val="0"/>
          <w:szCs w:val="22"/>
          <w:lang w:val="ro-RO" w:eastAsia="en-US"/>
        </w:rPr>
        <w:t xml:space="preserve"> դրամավարկային քաղաքականության ծրագրում </w:t>
      </w:r>
      <w:r w:rsidRPr="00CD51B8">
        <w:rPr>
          <w:rFonts w:cs="Sylfaen"/>
          <w:b w:val="0"/>
          <w:szCs w:val="22"/>
          <w:lang w:val="bg-BG" w:eastAsia="en-US"/>
        </w:rPr>
        <w:t>(</w:t>
      </w:r>
      <w:r w:rsidRPr="00CD51B8">
        <w:rPr>
          <w:rFonts w:cs="Sylfaen"/>
          <w:b w:val="0"/>
          <w:szCs w:val="22"/>
          <w:lang w:val="en-US" w:eastAsia="en-US"/>
        </w:rPr>
        <w:t>գնաճի</w:t>
      </w:r>
      <w:r w:rsidRPr="00CD51B8">
        <w:rPr>
          <w:rFonts w:cs="Sylfaen"/>
          <w:b w:val="0"/>
          <w:szCs w:val="22"/>
          <w:lang w:val="hy-AM" w:eastAsia="en-US"/>
        </w:rPr>
        <w:t xml:space="preserve"> </w:t>
      </w:r>
      <w:r w:rsidRPr="00CD51B8">
        <w:rPr>
          <w:rFonts w:cs="Sylfaen"/>
          <w:b w:val="0"/>
          <w:szCs w:val="22"/>
          <w:lang w:val="en-US" w:eastAsia="en-US"/>
        </w:rPr>
        <w:t>հաշվետվություններում</w:t>
      </w:r>
      <w:r w:rsidRPr="00CD51B8">
        <w:rPr>
          <w:rFonts w:cs="Sylfaen"/>
          <w:b w:val="0"/>
          <w:szCs w:val="22"/>
          <w:lang w:val="bg-BG" w:eastAsia="en-US"/>
        </w:rPr>
        <w:t>)</w:t>
      </w:r>
      <w:r w:rsidRPr="00CD51B8">
        <w:rPr>
          <w:rFonts w:cs="Sylfaen"/>
          <w:b w:val="0"/>
          <w:szCs w:val="22"/>
          <w:lang w:val="hy-AM" w:eastAsia="en-US"/>
        </w:rPr>
        <w:t xml:space="preserve"> </w:t>
      </w:r>
      <w:r w:rsidRPr="00CD51B8">
        <w:rPr>
          <w:rFonts w:cs="Sylfaen"/>
          <w:b w:val="0"/>
          <w:szCs w:val="22"/>
          <w:lang w:val="en-US" w:eastAsia="en-US"/>
        </w:rPr>
        <w:t>ներկայացվող</w:t>
      </w:r>
      <w:r w:rsidRPr="00CD51B8">
        <w:rPr>
          <w:rFonts w:cs="Sylfaen"/>
          <w:b w:val="0"/>
          <w:szCs w:val="22"/>
          <w:lang w:val="hy-AM" w:eastAsia="en-US"/>
        </w:rPr>
        <w:t xml:space="preserve"> </w:t>
      </w:r>
      <w:r w:rsidRPr="00CD51B8">
        <w:rPr>
          <w:rFonts w:cs="Sylfaen"/>
          <w:b w:val="0"/>
          <w:szCs w:val="22"/>
          <w:lang w:val="en-US" w:eastAsia="en-US"/>
        </w:rPr>
        <w:t>գնաճի</w:t>
      </w:r>
      <w:r w:rsidRPr="00CD51B8">
        <w:rPr>
          <w:rFonts w:cs="Sylfaen"/>
          <w:b w:val="0"/>
          <w:szCs w:val="22"/>
          <w:lang w:val="hy-AM" w:eastAsia="en-US"/>
        </w:rPr>
        <w:t xml:space="preserve"> </w:t>
      </w:r>
      <w:r w:rsidRPr="00CD51B8">
        <w:rPr>
          <w:rFonts w:cs="Sylfaen"/>
          <w:b w:val="0"/>
          <w:szCs w:val="22"/>
          <w:lang w:val="en-US" w:eastAsia="en-US"/>
        </w:rPr>
        <w:t>նպատակային</w:t>
      </w:r>
      <w:r w:rsidRPr="00CD51B8">
        <w:rPr>
          <w:rFonts w:cs="Sylfaen"/>
          <w:b w:val="0"/>
          <w:szCs w:val="22"/>
          <w:lang w:val="ro-RO" w:eastAsia="en-US"/>
        </w:rPr>
        <w:t xml:space="preserve"> </w:t>
      </w:r>
      <w:r w:rsidRPr="00CD51B8">
        <w:rPr>
          <w:rFonts w:cs="Sylfaen"/>
          <w:b w:val="0"/>
          <w:szCs w:val="22"/>
          <w:lang w:val="en-US" w:eastAsia="en-US"/>
        </w:rPr>
        <w:t>ցուցանիշի</w:t>
      </w:r>
      <w:r w:rsidRPr="00CD51B8">
        <w:rPr>
          <w:rFonts w:cs="Sylfaen"/>
          <w:b w:val="0"/>
          <w:szCs w:val="22"/>
          <w:lang w:val="ro-RO" w:eastAsia="en-US"/>
        </w:rPr>
        <w:t xml:space="preserve"> </w:t>
      </w:r>
      <w:r w:rsidRPr="00CD51B8">
        <w:rPr>
          <w:rFonts w:cs="Sylfaen"/>
          <w:b w:val="0"/>
          <w:szCs w:val="22"/>
          <w:lang w:val="en-US" w:eastAsia="en-US"/>
        </w:rPr>
        <w:t>կենտրոնական</w:t>
      </w:r>
      <w:r w:rsidRPr="00CD51B8">
        <w:rPr>
          <w:rFonts w:cs="Sylfaen"/>
          <w:b w:val="0"/>
          <w:szCs w:val="22"/>
          <w:lang w:val="hy-AM" w:eastAsia="en-US"/>
        </w:rPr>
        <w:t xml:space="preserve"> </w:t>
      </w:r>
      <w:r w:rsidRPr="00CD51B8">
        <w:rPr>
          <w:rFonts w:cs="Sylfaen"/>
          <w:b w:val="0"/>
          <w:szCs w:val="22"/>
          <w:lang w:val="en-US" w:eastAsia="en-US"/>
        </w:rPr>
        <w:t>արժեքից</w:t>
      </w:r>
      <w:r w:rsidRPr="00CD51B8">
        <w:rPr>
          <w:rFonts w:cs="Sylfaen"/>
          <w:b w:val="0"/>
          <w:szCs w:val="22"/>
          <w:lang w:val="hy-AM" w:eastAsia="en-US"/>
        </w:rPr>
        <w:t xml:space="preserve"> </w:t>
      </w:r>
      <w:r w:rsidRPr="00CD51B8">
        <w:rPr>
          <w:rFonts w:cs="Sylfaen"/>
          <w:b w:val="0"/>
          <w:szCs w:val="22"/>
          <w:lang w:val="en-US" w:eastAsia="en-US"/>
        </w:rPr>
        <w:t>շեղման</w:t>
      </w:r>
      <w:r w:rsidRPr="00CD51B8">
        <w:rPr>
          <w:rFonts w:cs="Sylfaen"/>
          <w:b w:val="0"/>
          <w:szCs w:val="22"/>
          <w:lang w:val="hy-AM" w:eastAsia="en-US"/>
        </w:rPr>
        <w:t xml:space="preserve"> </w:t>
      </w:r>
      <w:r w:rsidRPr="00CD51B8">
        <w:rPr>
          <w:rFonts w:cs="Sylfaen"/>
          <w:b w:val="0"/>
          <w:szCs w:val="22"/>
          <w:lang w:val="en-US" w:eastAsia="en-US"/>
        </w:rPr>
        <w:t>առավելագույն</w:t>
      </w:r>
      <w:r w:rsidRPr="00CD51B8">
        <w:rPr>
          <w:rFonts w:cs="Sylfaen"/>
          <w:b w:val="0"/>
          <w:szCs w:val="22"/>
          <w:lang w:val="hy-AM" w:eastAsia="en-US"/>
        </w:rPr>
        <w:t xml:space="preserve"> </w:t>
      </w:r>
      <w:r w:rsidRPr="00CD51B8">
        <w:rPr>
          <w:rFonts w:cs="Sylfaen"/>
          <w:b w:val="0"/>
          <w:szCs w:val="22"/>
          <w:lang w:val="en-US" w:eastAsia="en-US"/>
        </w:rPr>
        <w:t>չափը</w:t>
      </w:r>
      <w:r w:rsidRPr="00CD51B8">
        <w:rPr>
          <w:rFonts w:cs="Sylfaen"/>
          <w:b w:val="0"/>
          <w:szCs w:val="22"/>
          <w:lang w:val="ro-RO" w:eastAsia="en-US"/>
        </w:rPr>
        <w:t xml:space="preserve">: </w:t>
      </w:r>
    </w:p>
    <w:p w:rsidR="00CD51B8" w:rsidRPr="00CD51B8" w:rsidRDefault="00CD51B8" w:rsidP="00CD51B8">
      <w:pPr>
        <w:spacing w:before="0"/>
        <w:ind w:firstLine="539"/>
        <w:rPr>
          <w:rFonts w:cs="Sylfaen"/>
          <w:b w:val="0"/>
          <w:szCs w:val="22"/>
          <w:lang w:val="ro-RO" w:eastAsia="en-US"/>
        </w:rPr>
      </w:pPr>
      <w:r w:rsidRPr="00CD51B8">
        <w:rPr>
          <w:rFonts w:cs="Sylfaen"/>
          <w:b w:val="0"/>
          <w:szCs w:val="22"/>
          <w:lang w:val="en-US" w:eastAsia="en-US"/>
        </w:rPr>
        <w:t>ՀՀ</w:t>
      </w:r>
      <w:r w:rsidRPr="00CD51B8">
        <w:rPr>
          <w:rFonts w:cs="Sylfaen"/>
          <w:b w:val="0"/>
          <w:szCs w:val="22"/>
          <w:lang w:val="ro-RO" w:eastAsia="en-US"/>
        </w:rPr>
        <w:t xml:space="preserve"> </w:t>
      </w:r>
      <w:r w:rsidRPr="00CD51B8">
        <w:rPr>
          <w:rFonts w:cs="Sylfaen"/>
          <w:b w:val="0"/>
          <w:szCs w:val="22"/>
          <w:lang w:val="en-US" w:eastAsia="en-US"/>
        </w:rPr>
        <w:t>ԿԲ</w:t>
      </w:r>
      <w:r w:rsidRPr="00CD51B8">
        <w:rPr>
          <w:rFonts w:cs="Sylfaen"/>
          <w:b w:val="0"/>
          <w:szCs w:val="22"/>
          <w:lang w:val="ro-RO" w:eastAsia="en-US"/>
        </w:rPr>
        <w:t>-</w:t>
      </w:r>
      <w:r w:rsidRPr="00CD51B8">
        <w:rPr>
          <w:rFonts w:cs="Sylfaen"/>
          <w:b w:val="0"/>
          <w:szCs w:val="22"/>
          <w:lang w:val="en-US" w:eastAsia="en-US"/>
        </w:rPr>
        <w:t>ի</w:t>
      </w:r>
      <w:r w:rsidRPr="00CD51B8">
        <w:rPr>
          <w:rFonts w:cs="Sylfaen"/>
          <w:b w:val="0"/>
          <w:szCs w:val="22"/>
          <w:lang w:val="ro-RO" w:eastAsia="en-US"/>
        </w:rPr>
        <w:t xml:space="preserve"> </w:t>
      </w:r>
      <w:r w:rsidRPr="00CD51B8">
        <w:rPr>
          <w:rFonts w:cs="Sylfaen"/>
          <w:b w:val="0"/>
          <w:szCs w:val="22"/>
          <w:lang w:val="en-US" w:eastAsia="en-US"/>
        </w:rPr>
        <w:t>կողմից</w:t>
      </w:r>
      <w:r w:rsidRPr="00CD51B8">
        <w:rPr>
          <w:rFonts w:cs="Sylfaen"/>
          <w:b w:val="0"/>
          <w:szCs w:val="22"/>
          <w:lang w:val="ro-RO" w:eastAsia="en-US"/>
        </w:rPr>
        <w:t xml:space="preserve"> կանխատեսվող և </w:t>
      </w:r>
      <w:r w:rsidRPr="00CD51B8">
        <w:rPr>
          <w:rFonts w:cs="Sylfaen"/>
          <w:b w:val="0"/>
          <w:szCs w:val="22"/>
          <w:lang w:val="en-US" w:eastAsia="en-US"/>
        </w:rPr>
        <w:t>միջնաժամկետ</w:t>
      </w:r>
      <w:r w:rsidRPr="00CD51B8">
        <w:rPr>
          <w:rFonts w:cs="Sylfaen"/>
          <w:b w:val="0"/>
          <w:szCs w:val="22"/>
          <w:lang w:val="ro-RO" w:eastAsia="en-US"/>
        </w:rPr>
        <w:t xml:space="preserve"> </w:t>
      </w:r>
      <w:r w:rsidRPr="00CD51B8">
        <w:rPr>
          <w:rFonts w:cs="Sylfaen"/>
          <w:b w:val="0"/>
          <w:szCs w:val="22"/>
          <w:lang w:val="en-US" w:eastAsia="en-US"/>
        </w:rPr>
        <w:t>հորիզոնում</w:t>
      </w:r>
      <w:r w:rsidRPr="00CD51B8">
        <w:rPr>
          <w:rFonts w:cs="Sylfaen"/>
          <w:b w:val="0"/>
          <w:szCs w:val="22"/>
          <w:lang w:val="ro-RO" w:eastAsia="en-US"/>
        </w:rPr>
        <w:t xml:space="preserve"> </w:t>
      </w:r>
      <w:r w:rsidRPr="00CD51B8">
        <w:rPr>
          <w:rFonts w:cs="Sylfaen"/>
          <w:b w:val="0"/>
          <w:szCs w:val="22"/>
          <w:lang w:val="en-US" w:eastAsia="en-US"/>
        </w:rPr>
        <w:t>գնահատվում</w:t>
      </w:r>
      <w:r w:rsidRPr="00CD51B8">
        <w:rPr>
          <w:rFonts w:cs="Sylfaen"/>
          <w:b w:val="0"/>
          <w:szCs w:val="22"/>
          <w:lang w:val="ro-RO" w:eastAsia="en-US"/>
        </w:rPr>
        <w:t xml:space="preserve"> </w:t>
      </w:r>
      <w:r w:rsidRPr="00CD51B8">
        <w:rPr>
          <w:rFonts w:cs="Sylfaen"/>
          <w:b w:val="0"/>
          <w:szCs w:val="22"/>
          <w:lang w:val="en-US" w:eastAsia="en-US"/>
        </w:rPr>
        <w:t>է</w:t>
      </w:r>
      <w:r w:rsidRPr="00CD51B8">
        <w:rPr>
          <w:rFonts w:cs="Sylfaen"/>
          <w:b w:val="0"/>
          <w:szCs w:val="22"/>
          <w:lang w:val="ro-RO" w:eastAsia="en-US"/>
        </w:rPr>
        <w:t xml:space="preserve"> </w:t>
      </w:r>
      <w:r w:rsidRPr="00CD51B8">
        <w:rPr>
          <w:rFonts w:cs="Sylfaen"/>
          <w:b w:val="0"/>
          <w:szCs w:val="22"/>
          <w:lang w:val="en-US" w:eastAsia="en-US"/>
        </w:rPr>
        <w:t>գնաճի</w:t>
      </w:r>
      <w:r w:rsidRPr="00CD51B8">
        <w:rPr>
          <w:rFonts w:cs="Sylfaen"/>
          <w:b w:val="0"/>
          <w:szCs w:val="22"/>
          <w:lang w:val="ro-RO" w:eastAsia="en-US"/>
        </w:rPr>
        <w:t xml:space="preserve"> </w:t>
      </w:r>
      <w:r w:rsidRPr="00CD51B8">
        <w:rPr>
          <w:rFonts w:cs="Sylfaen"/>
          <w:b w:val="0"/>
          <w:szCs w:val="22"/>
          <w:lang w:val="en-US" w:eastAsia="en-US"/>
        </w:rPr>
        <w:t>կայունացում</w:t>
      </w:r>
      <w:r w:rsidRPr="00CD51B8">
        <w:rPr>
          <w:rFonts w:cs="Sylfaen"/>
          <w:b w:val="0"/>
          <w:szCs w:val="22"/>
          <w:lang w:val="ro-RO" w:eastAsia="en-US"/>
        </w:rPr>
        <w:t xml:space="preserve"> </w:t>
      </w:r>
      <w:r w:rsidRPr="00CD51B8">
        <w:rPr>
          <w:rFonts w:cs="Sylfaen"/>
          <w:b w:val="0"/>
          <w:szCs w:val="22"/>
          <w:lang w:val="en-US" w:eastAsia="en-US"/>
        </w:rPr>
        <w:t>նպատակային</w:t>
      </w:r>
      <w:r w:rsidRPr="00CD51B8">
        <w:rPr>
          <w:rFonts w:cs="Sylfaen"/>
          <w:b w:val="0"/>
          <w:szCs w:val="22"/>
          <w:lang w:val="ro-RO" w:eastAsia="en-US"/>
        </w:rPr>
        <w:t xml:space="preserve"> </w:t>
      </w:r>
      <w:r w:rsidRPr="00CD51B8">
        <w:rPr>
          <w:rFonts w:cs="Sylfaen"/>
          <w:b w:val="0"/>
          <w:szCs w:val="22"/>
          <w:lang w:val="es-ES" w:eastAsia="en-US"/>
        </w:rPr>
        <w:t xml:space="preserve">ցուցանիշի շուրջ: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սակայն գնաճի կենտրոնական արժեքից շեղումը դեպի ներքև գնահատվում է 1.5 </w:t>
      </w:r>
      <w:r w:rsidRPr="00CD51B8">
        <w:rPr>
          <w:rFonts w:cs="Sylfaen"/>
          <w:b w:val="0"/>
          <w:szCs w:val="22"/>
          <w:lang w:val="sk-SK" w:eastAsia="en-US"/>
        </w:rPr>
        <w:t>%</w:t>
      </w:r>
      <w:r w:rsidRPr="00CD51B8">
        <w:rPr>
          <w:rFonts w:cs="Sylfaen"/>
          <w:b w:val="0"/>
          <w:szCs w:val="22"/>
          <w:lang w:val="bg-BG" w:eastAsia="en-US"/>
        </w:rPr>
        <w:t xml:space="preserve">: </w:t>
      </w:r>
    </w:p>
    <w:p w:rsidR="00CD51B8" w:rsidRPr="00CD51B8" w:rsidRDefault="00CD51B8" w:rsidP="00CD51B8">
      <w:pPr>
        <w:spacing w:before="0"/>
        <w:ind w:firstLine="539"/>
        <w:rPr>
          <w:rFonts w:cs="Sylfaen"/>
          <w:b w:val="0"/>
          <w:szCs w:val="22"/>
          <w:lang w:val="ro-RO" w:eastAsia="en-US"/>
        </w:rPr>
      </w:pPr>
      <w:r w:rsidRPr="00CD51B8">
        <w:rPr>
          <w:rFonts w:cs="Sylfaen"/>
          <w:b w:val="0"/>
          <w:szCs w:val="22"/>
          <w:lang w:val="bg-BG" w:eastAsia="en-US"/>
        </w:rPr>
        <w:t>Գնաճի</w:t>
      </w:r>
      <w:r w:rsidRPr="00CD51B8">
        <w:rPr>
          <w:rFonts w:cs="Sylfaen"/>
          <w:b w:val="0"/>
          <w:szCs w:val="22"/>
          <w:lang w:val="ro-RO" w:eastAsia="en-US"/>
        </w:rPr>
        <w:t xml:space="preserve"> </w:t>
      </w:r>
      <w:r w:rsidRPr="00CD51B8">
        <w:rPr>
          <w:rFonts w:cs="Sylfaen"/>
          <w:b w:val="0"/>
          <w:szCs w:val="22"/>
          <w:lang w:val="en-US" w:eastAsia="en-US"/>
        </w:rPr>
        <w:t>շեղման</w:t>
      </w:r>
      <w:r w:rsidRPr="00CD51B8">
        <w:rPr>
          <w:rFonts w:cs="Sylfaen"/>
          <w:b w:val="0"/>
          <w:szCs w:val="22"/>
          <w:lang w:val="bg-BG" w:eastAsia="en-US"/>
        </w:rPr>
        <w:t xml:space="preserve"> ռիսկը կարող է ազդ</w:t>
      </w:r>
      <w:r w:rsidRPr="00CD51B8">
        <w:rPr>
          <w:rFonts w:cs="Sylfaen"/>
          <w:b w:val="0"/>
          <w:szCs w:val="22"/>
          <w:lang w:val="en-US" w:eastAsia="en-US"/>
        </w:rPr>
        <w:t>եցություն</w:t>
      </w:r>
      <w:r w:rsidRPr="00CD51B8">
        <w:rPr>
          <w:rFonts w:cs="Sylfaen"/>
          <w:b w:val="0"/>
          <w:szCs w:val="22"/>
          <w:lang w:val="ro-RO" w:eastAsia="en-US"/>
        </w:rPr>
        <w:t xml:space="preserve"> </w:t>
      </w:r>
      <w:r w:rsidRPr="00CD51B8">
        <w:rPr>
          <w:rFonts w:cs="Sylfaen"/>
          <w:b w:val="0"/>
          <w:szCs w:val="22"/>
          <w:lang w:val="en-US" w:eastAsia="en-US"/>
        </w:rPr>
        <w:t>ունենալ</w:t>
      </w:r>
      <w:r w:rsidRPr="00CD51B8">
        <w:rPr>
          <w:rFonts w:cs="Sylfaen"/>
          <w:b w:val="0"/>
          <w:szCs w:val="22"/>
          <w:lang w:val="bg-BG" w:eastAsia="en-US"/>
        </w:rPr>
        <w:t xml:space="preserve"> </w:t>
      </w:r>
      <w:r w:rsidRPr="00CD51B8">
        <w:rPr>
          <w:rFonts w:cs="Sylfaen"/>
          <w:b w:val="0"/>
          <w:szCs w:val="22"/>
          <w:lang w:val="en-US" w:eastAsia="en-US"/>
        </w:rPr>
        <w:t>ՀՀ</w:t>
      </w:r>
      <w:r w:rsidRPr="00CD51B8">
        <w:rPr>
          <w:rFonts w:cs="Sylfaen"/>
          <w:b w:val="0"/>
          <w:szCs w:val="22"/>
          <w:lang w:val="ro-RO" w:eastAsia="en-US"/>
        </w:rPr>
        <w:t xml:space="preserve"> </w:t>
      </w:r>
      <w:r w:rsidRPr="00CD51B8">
        <w:rPr>
          <w:rFonts w:cs="Sylfaen"/>
          <w:b w:val="0"/>
          <w:szCs w:val="22"/>
          <w:lang w:val="en-US" w:eastAsia="en-US"/>
        </w:rPr>
        <w:t>պետական</w:t>
      </w:r>
      <w:r w:rsidRPr="00CD51B8">
        <w:rPr>
          <w:rFonts w:cs="Sylfaen"/>
          <w:b w:val="0"/>
          <w:szCs w:val="22"/>
          <w:lang w:val="ro-RO" w:eastAsia="en-US"/>
        </w:rPr>
        <w:t xml:space="preserve"> </w:t>
      </w:r>
      <w:r w:rsidRPr="00CD51B8">
        <w:rPr>
          <w:rFonts w:cs="Sylfaen"/>
          <w:b w:val="0"/>
          <w:szCs w:val="22"/>
          <w:lang w:val="en-US" w:eastAsia="en-US"/>
        </w:rPr>
        <w:t>բյուջեի</w:t>
      </w:r>
      <w:r w:rsidRPr="00CD51B8">
        <w:rPr>
          <w:rFonts w:cs="Sylfaen"/>
          <w:b w:val="0"/>
          <w:szCs w:val="22"/>
          <w:lang w:val="ro-RO" w:eastAsia="en-US"/>
        </w:rPr>
        <w:t xml:space="preserve"> </w:t>
      </w:r>
      <w:r w:rsidRPr="00CD51B8">
        <w:rPr>
          <w:rFonts w:cs="Sylfaen"/>
          <w:b w:val="0"/>
          <w:szCs w:val="22"/>
          <w:lang w:val="en-US" w:eastAsia="en-US"/>
        </w:rPr>
        <w:t>և՛</w:t>
      </w:r>
      <w:r w:rsidRPr="00CD51B8">
        <w:rPr>
          <w:rFonts w:cs="Sylfaen"/>
          <w:b w:val="0"/>
          <w:szCs w:val="22"/>
          <w:lang w:val="ro-RO" w:eastAsia="en-US"/>
        </w:rPr>
        <w:t xml:space="preserve"> </w:t>
      </w:r>
      <w:r w:rsidRPr="00CD51B8">
        <w:rPr>
          <w:rFonts w:cs="Sylfaen"/>
          <w:b w:val="0"/>
          <w:szCs w:val="22"/>
          <w:lang w:val="en-US" w:eastAsia="en-US"/>
        </w:rPr>
        <w:t>եկամտային</w:t>
      </w:r>
      <w:r w:rsidRPr="00CD51B8">
        <w:rPr>
          <w:rFonts w:cs="Sylfaen"/>
          <w:b w:val="0"/>
          <w:szCs w:val="22"/>
          <w:lang w:val="ro-RO" w:eastAsia="en-US"/>
        </w:rPr>
        <w:t xml:space="preserve">, </w:t>
      </w:r>
      <w:r w:rsidRPr="00CD51B8">
        <w:rPr>
          <w:rFonts w:cs="Sylfaen"/>
          <w:b w:val="0"/>
          <w:szCs w:val="22"/>
          <w:lang w:val="en-US" w:eastAsia="en-US"/>
        </w:rPr>
        <w:t>և՛</w:t>
      </w:r>
      <w:r w:rsidRPr="00CD51B8">
        <w:rPr>
          <w:rFonts w:cs="Sylfaen"/>
          <w:b w:val="0"/>
          <w:szCs w:val="22"/>
          <w:lang w:val="ro-RO" w:eastAsia="en-US"/>
        </w:rPr>
        <w:t xml:space="preserve"> </w:t>
      </w:r>
      <w:r w:rsidRPr="00CD51B8">
        <w:rPr>
          <w:rFonts w:cs="Sylfaen"/>
          <w:b w:val="0"/>
          <w:szCs w:val="22"/>
          <w:lang w:val="en-US" w:eastAsia="en-US"/>
        </w:rPr>
        <w:t>ծախսային</w:t>
      </w:r>
      <w:r w:rsidRPr="00CD51B8">
        <w:rPr>
          <w:rFonts w:cs="Sylfaen"/>
          <w:b w:val="0"/>
          <w:szCs w:val="22"/>
          <w:lang w:val="ro-RO" w:eastAsia="en-US"/>
        </w:rPr>
        <w:t xml:space="preserve"> </w:t>
      </w:r>
      <w:r w:rsidRPr="00CD51B8">
        <w:rPr>
          <w:rFonts w:cs="Sylfaen"/>
          <w:b w:val="0"/>
          <w:szCs w:val="22"/>
          <w:lang w:val="en-US" w:eastAsia="en-US"/>
        </w:rPr>
        <w:t>կատարողականների</w:t>
      </w:r>
      <w:r w:rsidRPr="00CD51B8">
        <w:rPr>
          <w:rFonts w:cs="Sylfaen"/>
          <w:b w:val="0"/>
          <w:szCs w:val="22"/>
          <w:lang w:val="ro-RO" w:eastAsia="en-US"/>
        </w:rPr>
        <w:t xml:space="preserve"> </w:t>
      </w:r>
      <w:r w:rsidRPr="00CD51B8">
        <w:rPr>
          <w:rFonts w:cs="Sylfaen"/>
          <w:b w:val="0"/>
          <w:szCs w:val="22"/>
          <w:lang w:val="en-US" w:eastAsia="en-US"/>
        </w:rPr>
        <w:t>վրա</w:t>
      </w:r>
      <w:r w:rsidRPr="00CD51B8">
        <w:rPr>
          <w:rFonts w:cs="Sylfaen"/>
          <w:b w:val="0"/>
          <w:szCs w:val="22"/>
          <w:lang w:val="ro-RO" w:eastAsia="en-US"/>
        </w:rPr>
        <w:t>`</w:t>
      </w:r>
      <w:r w:rsidRPr="00CD51B8">
        <w:rPr>
          <w:rFonts w:cs="Sylfaen"/>
          <w:b w:val="0"/>
          <w:szCs w:val="22"/>
          <w:lang w:val="bg-BG" w:eastAsia="en-US"/>
        </w:rPr>
        <w:t xml:space="preserve"> անուղղակի հարկերի</w:t>
      </w:r>
      <w:r w:rsidRPr="00CD51B8">
        <w:rPr>
          <w:rFonts w:cs="Sylfaen"/>
          <w:b w:val="0"/>
          <w:szCs w:val="22"/>
          <w:lang w:val="ro-RO" w:eastAsia="en-US"/>
        </w:rPr>
        <w:t xml:space="preserve">, ինչպես նաև </w:t>
      </w:r>
      <w:r w:rsidRPr="00CD51B8">
        <w:rPr>
          <w:rFonts w:cs="Sylfaen"/>
          <w:b w:val="0"/>
          <w:szCs w:val="22"/>
          <w:lang w:val="bg-BG" w:eastAsia="en-US"/>
        </w:rPr>
        <w:t>ապրանքների և ծառայությունների</w:t>
      </w:r>
      <w:r w:rsidRPr="00CD51B8">
        <w:rPr>
          <w:rFonts w:cs="Sylfaen"/>
          <w:b w:val="0"/>
          <w:szCs w:val="22"/>
          <w:lang w:val="ro-RO" w:eastAsia="en-US"/>
        </w:rPr>
        <w:t xml:space="preserve"> </w:t>
      </w:r>
      <w:r w:rsidRPr="00CD51B8">
        <w:rPr>
          <w:rFonts w:cs="Sylfaen"/>
          <w:b w:val="0"/>
          <w:szCs w:val="22"/>
          <w:lang w:val="en-US" w:eastAsia="en-US"/>
        </w:rPr>
        <w:t>գծով</w:t>
      </w:r>
      <w:r w:rsidRPr="00CD51B8">
        <w:rPr>
          <w:rFonts w:cs="Sylfaen"/>
          <w:b w:val="0"/>
          <w:szCs w:val="22"/>
          <w:lang w:val="bg-BG" w:eastAsia="en-US"/>
        </w:rPr>
        <w:t xml:space="preserve"> ծախսեր</w:t>
      </w:r>
      <w:r w:rsidRPr="00CD51B8">
        <w:rPr>
          <w:rFonts w:cs="Sylfaen"/>
          <w:b w:val="0"/>
          <w:szCs w:val="22"/>
          <w:lang w:val="en-US" w:eastAsia="en-US"/>
        </w:rPr>
        <w:t>ի</w:t>
      </w:r>
      <w:r w:rsidRPr="00CD51B8">
        <w:rPr>
          <w:rFonts w:cs="Sylfaen"/>
          <w:b w:val="0"/>
          <w:szCs w:val="22"/>
          <w:lang w:val="ro-RO" w:eastAsia="en-US"/>
        </w:rPr>
        <w:t xml:space="preserve"> ուղղությամբ:</w:t>
      </w:r>
      <w:r w:rsidRPr="00CD51B8">
        <w:rPr>
          <w:rFonts w:cs="Sylfaen"/>
          <w:b w:val="0"/>
          <w:szCs w:val="22"/>
          <w:lang w:val="bg-BG" w:eastAsia="en-US"/>
        </w:rPr>
        <w:t xml:space="preserve"> </w:t>
      </w:r>
      <w:r w:rsidRPr="00CD51B8">
        <w:rPr>
          <w:rFonts w:cs="Sylfaen"/>
          <w:b w:val="0"/>
          <w:szCs w:val="22"/>
          <w:lang w:val="ro-RO" w:eastAsia="en-US"/>
        </w:rPr>
        <w:t xml:space="preserve">Գնանկումային պայմաններում հարկերից մուտքերը կկրճատվեն և ընդհակառակը: </w:t>
      </w:r>
    </w:p>
    <w:p w:rsidR="00CD51B8" w:rsidRPr="00CD51B8" w:rsidRDefault="00CD51B8" w:rsidP="00CD51B8">
      <w:pPr>
        <w:spacing w:before="0"/>
        <w:ind w:firstLine="540"/>
        <w:contextualSpacing w:val="0"/>
        <w:rPr>
          <w:rFonts w:cs="Sylfaen"/>
          <w:szCs w:val="22"/>
          <w:lang w:val="ro-RO" w:eastAsia="en-US"/>
        </w:rPr>
      </w:pPr>
      <w:r w:rsidRPr="00CD51B8">
        <w:rPr>
          <w:rFonts w:cs="Sylfaen"/>
          <w:szCs w:val="22"/>
          <w:lang w:val="ro-RO" w:eastAsia="en-US"/>
        </w:rPr>
        <w:t>Արդյունքում, գների նվազման ռիսկի ազդեցությունը հարկային եկամուտների վրա 2020 թվականին գնահատվում է 3.1 մլրդ. դրամ` ֆինանսական պահանջի նվազեցման ուղղությամբ:</w:t>
      </w:r>
      <w:r w:rsidRPr="00CD51B8">
        <w:rPr>
          <w:rFonts w:cs="Sylfaen"/>
          <w:szCs w:val="22"/>
          <w:lang w:val="bg-BG" w:eastAsia="en-US"/>
        </w:rPr>
        <w:t xml:space="preserve"> </w:t>
      </w:r>
    </w:p>
    <w:p w:rsidR="00CD51B8" w:rsidRPr="00CD51B8" w:rsidRDefault="00CD51B8" w:rsidP="00CD51B8">
      <w:pPr>
        <w:spacing w:before="0"/>
        <w:ind w:firstLine="540"/>
        <w:contextualSpacing w:val="0"/>
        <w:rPr>
          <w:rFonts w:cs="Sylfaen"/>
          <w:b w:val="0"/>
          <w:szCs w:val="22"/>
          <w:lang w:val="ro-RO" w:eastAsia="en-US"/>
        </w:rPr>
      </w:pPr>
      <w:r w:rsidRPr="00CD51B8">
        <w:rPr>
          <w:rFonts w:cs="Sylfaen"/>
          <w:szCs w:val="22"/>
          <w:lang w:val="en-US" w:eastAsia="en-US"/>
        </w:rPr>
        <w:t>Փոխարժեքի</w:t>
      </w:r>
      <w:r w:rsidRPr="00CD51B8">
        <w:rPr>
          <w:rFonts w:cs="Sylfaen"/>
          <w:szCs w:val="22"/>
          <w:lang w:val="bg-BG" w:eastAsia="en-US"/>
        </w:rPr>
        <w:t xml:space="preserve"> </w:t>
      </w:r>
      <w:r w:rsidRPr="00CD51B8">
        <w:rPr>
          <w:rFonts w:cs="Sylfaen"/>
          <w:szCs w:val="22"/>
          <w:lang w:val="en-US" w:eastAsia="en-US"/>
        </w:rPr>
        <w:t>շեղման</w:t>
      </w:r>
      <w:r w:rsidRPr="00CD51B8">
        <w:rPr>
          <w:rFonts w:cs="Sylfaen"/>
          <w:szCs w:val="22"/>
          <w:lang w:val="bg-BG" w:eastAsia="en-US"/>
        </w:rPr>
        <w:t xml:space="preserve"> </w:t>
      </w:r>
      <w:r w:rsidRPr="00CD51B8">
        <w:rPr>
          <w:rFonts w:cs="Sylfaen"/>
          <w:szCs w:val="22"/>
          <w:lang w:val="en-US" w:eastAsia="en-US"/>
        </w:rPr>
        <w:t>հնարավոր</w:t>
      </w:r>
      <w:r w:rsidRPr="00CD51B8">
        <w:rPr>
          <w:rFonts w:cs="Sylfaen"/>
          <w:szCs w:val="22"/>
          <w:lang w:val="bg-BG" w:eastAsia="en-US"/>
        </w:rPr>
        <w:t xml:space="preserve"> </w:t>
      </w:r>
      <w:r w:rsidRPr="00CD51B8">
        <w:rPr>
          <w:rFonts w:cs="Sylfaen"/>
          <w:szCs w:val="22"/>
          <w:lang w:val="en-US" w:eastAsia="en-US"/>
        </w:rPr>
        <w:t>չափը</w:t>
      </w:r>
      <w:r w:rsidRPr="00CD51B8">
        <w:rPr>
          <w:rFonts w:ascii="Cambria Math" w:hAnsi="Cambria Math" w:cs="Sylfaen"/>
          <w:szCs w:val="22"/>
          <w:lang w:val="ro-RO" w:eastAsia="en-US"/>
        </w:rPr>
        <w:t>.</w:t>
      </w:r>
      <w:r w:rsidRPr="00CD51B8">
        <w:rPr>
          <w:rFonts w:cs="Sylfaen"/>
          <w:b w:val="0"/>
          <w:szCs w:val="22"/>
          <w:lang w:val="hy-AM" w:eastAsia="en-US"/>
        </w:rPr>
        <w:t xml:space="preserve"> </w:t>
      </w:r>
      <w:r w:rsidRPr="00CD51B8">
        <w:rPr>
          <w:rFonts w:cs="Sylfaen"/>
          <w:b w:val="0"/>
          <w:szCs w:val="22"/>
          <w:lang w:val="ro-RO" w:eastAsia="en-US"/>
        </w:rPr>
        <w:t>ՀՀ ԿԲ-ն</w:t>
      </w:r>
      <w:r w:rsidRPr="00CD51B8">
        <w:rPr>
          <w:rFonts w:cs="Sylfaen"/>
          <w:b w:val="0"/>
          <w:szCs w:val="22"/>
          <w:lang w:val="hy-AM" w:eastAsia="en-US"/>
        </w:rPr>
        <w:t xml:space="preserve"> </w:t>
      </w:r>
      <w:r w:rsidRPr="00CD51B8">
        <w:rPr>
          <w:rFonts w:cs="Sylfaen"/>
          <w:b w:val="0"/>
          <w:szCs w:val="22"/>
          <w:lang w:val="en-US" w:eastAsia="en-US"/>
        </w:rPr>
        <w:t>և</w:t>
      </w:r>
      <w:r w:rsidRPr="00CD51B8">
        <w:rPr>
          <w:rFonts w:cs="Sylfaen"/>
          <w:b w:val="0"/>
          <w:szCs w:val="22"/>
          <w:lang w:val="hy-AM" w:eastAsia="en-US"/>
        </w:rPr>
        <w:t xml:space="preserve"> </w:t>
      </w:r>
      <w:r w:rsidRPr="00CD51B8">
        <w:rPr>
          <w:rFonts w:cs="Sylfaen"/>
          <w:b w:val="0"/>
          <w:szCs w:val="22"/>
          <w:lang w:val="en-US" w:eastAsia="en-US"/>
        </w:rPr>
        <w:t>ՀՀ</w:t>
      </w:r>
      <w:r w:rsidRPr="00CD51B8">
        <w:rPr>
          <w:rFonts w:cs="Sylfaen"/>
          <w:b w:val="0"/>
          <w:szCs w:val="22"/>
          <w:lang w:val="bg-BG" w:eastAsia="en-US"/>
        </w:rPr>
        <w:t xml:space="preserve"> </w:t>
      </w:r>
      <w:r w:rsidRPr="00CD51B8">
        <w:rPr>
          <w:rFonts w:cs="Sylfaen"/>
          <w:b w:val="0"/>
          <w:szCs w:val="22"/>
          <w:lang w:val="en-US" w:eastAsia="en-US"/>
        </w:rPr>
        <w:t>ՖՆ</w:t>
      </w:r>
      <w:r w:rsidRPr="00CD51B8">
        <w:rPr>
          <w:rFonts w:cs="Sylfaen"/>
          <w:b w:val="0"/>
          <w:szCs w:val="22"/>
          <w:lang w:val="ro-RO" w:eastAsia="en-US"/>
        </w:rPr>
        <w:t>-</w:t>
      </w:r>
      <w:r w:rsidRPr="00CD51B8">
        <w:rPr>
          <w:rFonts w:cs="Sylfaen"/>
          <w:b w:val="0"/>
          <w:szCs w:val="22"/>
          <w:lang w:val="en-US" w:eastAsia="en-US"/>
        </w:rPr>
        <w:t>ն</w:t>
      </w:r>
      <w:r w:rsidRPr="00CD51B8">
        <w:rPr>
          <w:rFonts w:cs="Sylfaen"/>
          <w:b w:val="0"/>
          <w:szCs w:val="22"/>
          <w:lang w:val="hy-AM" w:eastAsia="en-US"/>
        </w:rPr>
        <w:t xml:space="preserve"> </w:t>
      </w:r>
      <w:r w:rsidRPr="00CD51B8">
        <w:rPr>
          <w:rFonts w:cs="Sylfaen"/>
          <w:b w:val="0"/>
          <w:szCs w:val="22"/>
          <w:lang w:val="en-US" w:eastAsia="en-US"/>
        </w:rPr>
        <w:t>փոխարժեքի</w:t>
      </w:r>
      <w:r w:rsidRPr="00CD51B8">
        <w:rPr>
          <w:rFonts w:cs="Sylfaen"/>
          <w:b w:val="0"/>
          <w:szCs w:val="22"/>
          <w:lang w:val="hy-AM" w:eastAsia="en-US"/>
        </w:rPr>
        <w:t xml:space="preserve"> </w:t>
      </w:r>
      <w:r w:rsidRPr="00CD51B8">
        <w:rPr>
          <w:rFonts w:cs="Sylfaen"/>
          <w:b w:val="0"/>
          <w:szCs w:val="22"/>
          <w:lang w:val="en-US" w:eastAsia="en-US"/>
        </w:rPr>
        <w:t>կանխա</w:t>
      </w:r>
      <w:r w:rsidRPr="00CD51B8">
        <w:rPr>
          <w:rFonts w:cs="Sylfaen"/>
          <w:b w:val="0"/>
          <w:szCs w:val="22"/>
          <w:lang w:val="bg-BG" w:eastAsia="en-US"/>
        </w:rPr>
        <w:softHyphen/>
      </w:r>
      <w:r w:rsidRPr="00CD51B8">
        <w:rPr>
          <w:rFonts w:cs="Sylfaen"/>
          <w:b w:val="0"/>
          <w:szCs w:val="22"/>
          <w:lang w:val="en-US" w:eastAsia="en-US"/>
        </w:rPr>
        <w:t>տեսումներ</w:t>
      </w:r>
      <w:r w:rsidRPr="00CD51B8">
        <w:rPr>
          <w:rFonts w:cs="Sylfaen"/>
          <w:b w:val="0"/>
          <w:szCs w:val="22"/>
          <w:lang w:val="hy-AM" w:eastAsia="en-US"/>
        </w:rPr>
        <w:t xml:space="preserve"> </w:t>
      </w:r>
      <w:r w:rsidRPr="00CD51B8">
        <w:rPr>
          <w:rFonts w:cs="Sylfaen"/>
          <w:b w:val="0"/>
          <w:szCs w:val="22"/>
          <w:lang w:val="en-US" w:eastAsia="en-US"/>
        </w:rPr>
        <w:t>չեն</w:t>
      </w:r>
      <w:r w:rsidRPr="00CD51B8">
        <w:rPr>
          <w:rFonts w:cs="Sylfaen"/>
          <w:b w:val="0"/>
          <w:szCs w:val="22"/>
          <w:lang w:val="hy-AM" w:eastAsia="en-US"/>
        </w:rPr>
        <w:t xml:space="preserve"> </w:t>
      </w:r>
      <w:r w:rsidRPr="00CD51B8">
        <w:rPr>
          <w:rFonts w:cs="Sylfaen"/>
          <w:b w:val="0"/>
          <w:szCs w:val="22"/>
          <w:lang w:val="en-US" w:eastAsia="en-US"/>
        </w:rPr>
        <w:t>իրականացնում</w:t>
      </w:r>
      <w:r w:rsidRPr="00CD51B8">
        <w:rPr>
          <w:rFonts w:cs="Sylfaen"/>
          <w:b w:val="0"/>
          <w:szCs w:val="22"/>
          <w:lang w:val="ro-RO" w:eastAsia="en-US"/>
        </w:rPr>
        <w:t xml:space="preserve"> </w:t>
      </w:r>
      <w:r w:rsidRPr="00CD51B8">
        <w:rPr>
          <w:rFonts w:cs="Sylfaen"/>
          <w:b w:val="0"/>
          <w:szCs w:val="22"/>
          <w:lang w:val="en-US" w:eastAsia="en-US"/>
        </w:rPr>
        <w:t>և</w:t>
      </w:r>
      <w:r w:rsidRPr="00CD51B8">
        <w:rPr>
          <w:rFonts w:cs="Sylfaen"/>
          <w:b w:val="0"/>
          <w:szCs w:val="22"/>
          <w:lang w:val="ro-RO" w:eastAsia="en-US"/>
        </w:rPr>
        <w:t xml:space="preserve"> </w:t>
      </w:r>
      <w:r w:rsidRPr="00CD51B8">
        <w:rPr>
          <w:rFonts w:cs="Sylfaen"/>
          <w:b w:val="0"/>
          <w:szCs w:val="22"/>
          <w:lang w:val="en-US" w:eastAsia="en-US"/>
        </w:rPr>
        <w:t>մակրոտնտեսական</w:t>
      </w:r>
      <w:r w:rsidRPr="00CD51B8">
        <w:rPr>
          <w:rFonts w:cs="Sylfaen"/>
          <w:b w:val="0"/>
          <w:szCs w:val="22"/>
          <w:lang w:val="hy-AM" w:eastAsia="en-US"/>
        </w:rPr>
        <w:t xml:space="preserve"> </w:t>
      </w:r>
      <w:r w:rsidRPr="00CD51B8">
        <w:rPr>
          <w:rFonts w:cs="Sylfaen"/>
          <w:b w:val="0"/>
          <w:szCs w:val="22"/>
          <w:lang w:val="en-US" w:eastAsia="en-US"/>
        </w:rPr>
        <w:t>քաղաքականությունն</w:t>
      </w:r>
      <w:r w:rsidRPr="00CD51B8">
        <w:rPr>
          <w:rFonts w:cs="Sylfaen"/>
          <w:b w:val="0"/>
          <w:szCs w:val="22"/>
          <w:lang w:val="hy-AM" w:eastAsia="en-US"/>
        </w:rPr>
        <w:t xml:space="preserve"> </w:t>
      </w:r>
      <w:r w:rsidRPr="00CD51B8">
        <w:rPr>
          <w:rFonts w:cs="Sylfaen"/>
          <w:b w:val="0"/>
          <w:szCs w:val="22"/>
          <w:lang w:val="en-US" w:eastAsia="en-US"/>
        </w:rPr>
        <w:t>իրականացվում</w:t>
      </w:r>
      <w:r w:rsidRPr="00CD51B8">
        <w:rPr>
          <w:rFonts w:cs="Sylfaen"/>
          <w:b w:val="0"/>
          <w:szCs w:val="22"/>
          <w:lang w:val="hy-AM" w:eastAsia="en-US"/>
        </w:rPr>
        <w:t xml:space="preserve"> </w:t>
      </w:r>
      <w:r w:rsidRPr="00CD51B8">
        <w:rPr>
          <w:rFonts w:cs="Sylfaen"/>
          <w:b w:val="0"/>
          <w:szCs w:val="22"/>
          <w:lang w:val="en-US" w:eastAsia="en-US"/>
        </w:rPr>
        <w:t>է</w:t>
      </w:r>
      <w:r w:rsidRPr="00CD51B8">
        <w:rPr>
          <w:rFonts w:cs="Sylfaen"/>
          <w:b w:val="0"/>
          <w:szCs w:val="22"/>
          <w:lang w:val="hy-AM" w:eastAsia="en-US"/>
        </w:rPr>
        <w:t xml:space="preserve"> </w:t>
      </w:r>
      <w:r w:rsidRPr="00CD51B8">
        <w:rPr>
          <w:rFonts w:cs="Sylfaen"/>
          <w:b w:val="0"/>
          <w:szCs w:val="22"/>
          <w:lang w:val="en-US" w:eastAsia="en-US"/>
        </w:rPr>
        <w:t>լողացող</w:t>
      </w:r>
      <w:r w:rsidRPr="00CD51B8">
        <w:rPr>
          <w:rFonts w:cs="Sylfaen"/>
          <w:b w:val="0"/>
          <w:szCs w:val="22"/>
          <w:lang w:val="hy-AM" w:eastAsia="en-US"/>
        </w:rPr>
        <w:t xml:space="preserve"> </w:t>
      </w:r>
      <w:r w:rsidRPr="00CD51B8">
        <w:rPr>
          <w:rFonts w:cs="Sylfaen"/>
          <w:b w:val="0"/>
          <w:szCs w:val="22"/>
          <w:lang w:val="en-US" w:eastAsia="en-US"/>
        </w:rPr>
        <w:t>փոխարժեքի</w:t>
      </w:r>
      <w:r w:rsidRPr="00CD51B8">
        <w:rPr>
          <w:rFonts w:cs="Sylfaen"/>
          <w:b w:val="0"/>
          <w:szCs w:val="22"/>
          <w:lang w:val="hy-AM" w:eastAsia="en-US"/>
        </w:rPr>
        <w:t xml:space="preserve"> </w:t>
      </w:r>
      <w:r w:rsidRPr="00CD51B8">
        <w:rPr>
          <w:rFonts w:cs="Sylfaen"/>
          <w:b w:val="0"/>
          <w:szCs w:val="22"/>
          <w:lang w:val="ro-RO" w:eastAsia="en-US"/>
        </w:rPr>
        <w:t xml:space="preserve">սկզբունքի հիման վրա, </w:t>
      </w:r>
      <w:r w:rsidRPr="00CD51B8">
        <w:rPr>
          <w:rFonts w:cs="Sylfaen"/>
          <w:b w:val="0"/>
          <w:szCs w:val="22"/>
          <w:lang w:val="en-US" w:eastAsia="en-US"/>
        </w:rPr>
        <w:t>ընդ</w:t>
      </w:r>
      <w:r w:rsidRPr="00CD51B8">
        <w:rPr>
          <w:rFonts w:cs="Sylfaen"/>
          <w:b w:val="0"/>
          <w:szCs w:val="22"/>
          <w:lang w:val="ro-RO" w:eastAsia="en-US"/>
        </w:rPr>
        <w:t xml:space="preserve"> </w:t>
      </w:r>
      <w:r w:rsidRPr="00CD51B8">
        <w:rPr>
          <w:rFonts w:cs="Sylfaen"/>
          <w:b w:val="0"/>
          <w:szCs w:val="22"/>
          <w:lang w:val="en-US" w:eastAsia="en-US"/>
        </w:rPr>
        <w:t>որում</w:t>
      </w:r>
      <w:r w:rsidRPr="00CD51B8">
        <w:rPr>
          <w:rFonts w:cs="Sylfaen"/>
          <w:b w:val="0"/>
          <w:szCs w:val="22"/>
          <w:lang w:val="ro-RO" w:eastAsia="en-US"/>
        </w:rPr>
        <w:t>,</w:t>
      </w:r>
      <w:r w:rsidRPr="00CD51B8">
        <w:rPr>
          <w:rFonts w:cs="Sylfaen"/>
          <w:b w:val="0"/>
          <w:szCs w:val="22"/>
          <w:lang w:val="hy-AM" w:eastAsia="en-US"/>
        </w:rPr>
        <w:t xml:space="preserve"> </w:t>
      </w:r>
      <w:r w:rsidRPr="00CD51B8">
        <w:rPr>
          <w:rFonts w:cs="Sylfaen"/>
          <w:b w:val="0"/>
          <w:szCs w:val="22"/>
          <w:lang w:val="en-US" w:eastAsia="en-US"/>
        </w:rPr>
        <w:t>յուրաքանչյուր</w:t>
      </w:r>
      <w:r w:rsidRPr="00CD51B8">
        <w:rPr>
          <w:rFonts w:cs="Sylfaen"/>
          <w:b w:val="0"/>
          <w:szCs w:val="22"/>
          <w:lang w:val="hy-AM" w:eastAsia="en-US"/>
        </w:rPr>
        <w:t xml:space="preserve"> </w:t>
      </w:r>
      <w:r w:rsidRPr="00CD51B8">
        <w:rPr>
          <w:rFonts w:cs="Sylfaen"/>
          <w:b w:val="0"/>
          <w:szCs w:val="22"/>
          <w:lang w:val="en-US" w:eastAsia="en-US"/>
        </w:rPr>
        <w:t>տարվա</w:t>
      </w:r>
      <w:r w:rsidRPr="00CD51B8">
        <w:rPr>
          <w:rFonts w:cs="Sylfaen"/>
          <w:b w:val="0"/>
          <w:szCs w:val="22"/>
          <w:lang w:val="ro-RO" w:eastAsia="en-US"/>
        </w:rPr>
        <w:t xml:space="preserve"> </w:t>
      </w:r>
      <w:r w:rsidRPr="00CD51B8">
        <w:rPr>
          <w:rFonts w:cs="Sylfaen"/>
          <w:b w:val="0"/>
          <w:szCs w:val="22"/>
          <w:lang w:val="en-US" w:eastAsia="en-US"/>
        </w:rPr>
        <w:t>մակրոտնտեսական</w:t>
      </w:r>
      <w:r w:rsidRPr="00CD51B8">
        <w:rPr>
          <w:rFonts w:cs="Sylfaen"/>
          <w:b w:val="0"/>
          <w:szCs w:val="22"/>
          <w:lang w:val="ro-RO" w:eastAsia="en-US"/>
        </w:rPr>
        <w:t xml:space="preserve"> </w:t>
      </w:r>
      <w:r w:rsidRPr="00CD51B8">
        <w:rPr>
          <w:rFonts w:cs="Sylfaen"/>
          <w:b w:val="0"/>
          <w:szCs w:val="22"/>
          <w:lang w:val="en-US" w:eastAsia="en-US"/>
        </w:rPr>
        <w:t>ցուցանիշների</w:t>
      </w:r>
      <w:r w:rsidRPr="00CD51B8">
        <w:rPr>
          <w:rFonts w:cs="Sylfaen"/>
          <w:b w:val="0"/>
          <w:szCs w:val="22"/>
          <w:lang w:val="hy-AM" w:eastAsia="en-US"/>
        </w:rPr>
        <w:t xml:space="preserve"> </w:t>
      </w:r>
      <w:r w:rsidRPr="00CD51B8">
        <w:rPr>
          <w:rFonts w:cs="Sylfaen"/>
          <w:b w:val="0"/>
          <w:szCs w:val="22"/>
          <w:lang w:val="en-US" w:eastAsia="en-US"/>
        </w:rPr>
        <w:t>կանխատեսումների</w:t>
      </w:r>
      <w:r w:rsidRPr="00CD51B8">
        <w:rPr>
          <w:rFonts w:cs="Sylfaen"/>
          <w:b w:val="0"/>
          <w:szCs w:val="22"/>
          <w:lang w:val="hy-AM" w:eastAsia="en-US"/>
        </w:rPr>
        <w:t xml:space="preserve"> </w:t>
      </w:r>
      <w:r w:rsidRPr="00CD51B8">
        <w:rPr>
          <w:rFonts w:cs="Sylfaen"/>
          <w:b w:val="0"/>
          <w:szCs w:val="22"/>
          <w:lang w:val="en-US" w:eastAsia="en-US"/>
        </w:rPr>
        <w:t>հիմքում</w:t>
      </w:r>
      <w:r w:rsidRPr="00CD51B8">
        <w:rPr>
          <w:rFonts w:cs="Sylfaen"/>
          <w:b w:val="0"/>
          <w:szCs w:val="22"/>
          <w:lang w:val="hy-AM" w:eastAsia="en-US"/>
        </w:rPr>
        <w:t xml:space="preserve"> </w:t>
      </w:r>
      <w:r w:rsidRPr="00CD51B8">
        <w:rPr>
          <w:rFonts w:cs="Sylfaen"/>
          <w:b w:val="0"/>
          <w:szCs w:val="22"/>
          <w:lang w:val="en-US" w:eastAsia="en-US"/>
        </w:rPr>
        <w:t>դրվում</w:t>
      </w:r>
      <w:r w:rsidRPr="00CD51B8">
        <w:rPr>
          <w:rFonts w:cs="Sylfaen"/>
          <w:b w:val="0"/>
          <w:szCs w:val="22"/>
          <w:lang w:val="hy-AM" w:eastAsia="en-US"/>
        </w:rPr>
        <w:t xml:space="preserve"> </w:t>
      </w:r>
      <w:r w:rsidRPr="00CD51B8">
        <w:rPr>
          <w:rFonts w:cs="Sylfaen"/>
          <w:b w:val="0"/>
          <w:szCs w:val="22"/>
          <w:lang w:val="en-US" w:eastAsia="en-US"/>
        </w:rPr>
        <w:t>է</w:t>
      </w:r>
      <w:r w:rsidRPr="00CD51B8">
        <w:rPr>
          <w:rFonts w:cs="Sylfaen"/>
          <w:b w:val="0"/>
          <w:szCs w:val="22"/>
          <w:lang w:val="hy-AM" w:eastAsia="en-US"/>
        </w:rPr>
        <w:t xml:space="preserve"> </w:t>
      </w:r>
      <w:r w:rsidRPr="00CD51B8">
        <w:rPr>
          <w:rFonts w:cs="Sylfaen"/>
          <w:b w:val="0"/>
          <w:szCs w:val="22"/>
          <w:lang w:val="en-US" w:eastAsia="en-US"/>
        </w:rPr>
        <w:t>փոխարժեքի</w:t>
      </w:r>
      <w:r w:rsidRPr="00CD51B8">
        <w:rPr>
          <w:rFonts w:cs="Sylfaen"/>
          <w:b w:val="0"/>
          <w:szCs w:val="22"/>
          <w:lang w:val="hy-AM" w:eastAsia="en-US"/>
        </w:rPr>
        <w:t xml:space="preserve"> </w:t>
      </w:r>
      <w:r w:rsidRPr="00CD51B8">
        <w:rPr>
          <w:rFonts w:cs="Sylfaen"/>
          <w:b w:val="0"/>
          <w:szCs w:val="22"/>
          <w:lang w:val="en-US" w:eastAsia="en-US"/>
        </w:rPr>
        <w:t>անփոփոխ</w:t>
      </w:r>
      <w:r w:rsidRPr="00CD51B8">
        <w:rPr>
          <w:rFonts w:cs="Sylfaen"/>
          <w:b w:val="0"/>
          <w:szCs w:val="22"/>
          <w:lang w:val="hy-AM" w:eastAsia="en-US"/>
        </w:rPr>
        <w:t xml:space="preserve"> </w:t>
      </w:r>
      <w:r w:rsidRPr="00CD51B8">
        <w:rPr>
          <w:rFonts w:cs="Sylfaen"/>
          <w:b w:val="0"/>
          <w:szCs w:val="22"/>
          <w:lang w:val="sk-SK" w:eastAsia="en-US"/>
        </w:rPr>
        <w:t>(</w:t>
      </w:r>
      <w:r w:rsidRPr="00CD51B8">
        <w:rPr>
          <w:rFonts w:cs="Sylfaen"/>
          <w:b w:val="0"/>
          <w:szCs w:val="22"/>
          <w:lang w:val="en-US" w:eastAsia="en-US"/>
        </w:rPr>
        <w:t>որոշակի</w:t>
      </w:r>
      <w:r w:rsidRPr="00CD51B8">
        <w:rPr>
          <w:rFonts w:cs="Sylfaen"/>
          <w:b w:val="0"/>
          <w:szCs w:val="22"/>
          <w:lang w:val="hy-AM" w:eastAsia="en-US"/>
        </w:rPr>
        <w:t xml:space="preserve"> </w:t>
      </w:r>
      <w:r w:rsidRPr="00CD51B8">
        <w:rPr>
          <w:rFonts w:cs="Sylfaen"/>
          <w:b w:val="0"/>
          <w:szCs w:val="22"/>
          <w:lang w:val="en-US" w:eastAsia="en-US"/>
        </w:rPr>
        <w:t>պահի</w:t>
      </w:r>
      <w:r w:rsidRPr="00CD51B8">
        <w:rPr>
          <w:rFonts w:cs="Sylfaen"/>
          <w:b w:val="0"/>
          <w:szCs w:val="22"/>
          <w:lang w:val="hy-AM" w:eastAsia="en-US"/>
        </w:rPr>
        <w:t xml:space="preserve"> </w:t>
      </w:r>
      <w:r w:rsidRPr="00CD51B8">
        <w:rPr>
          <w:rFonts w:cs="Sylfaen"/>
          <w:b w:val="0"/>
          <w:szCs w:val="22"/>
          <w:lang w:val="en-US" w:eastAsia="en-US"/>
        </w:rPr>
        <w:t>դրությամբ</w:t>
      </w:r>
      <w:r w:rsidRPr="00CD51B8">
        <w:rPr>
          <w:rFonts w:cs="Sylfaen"/>
          <w:b w:val="0"/>
          <w:szCs w:val="22"/>
          <w:lang w:val="bg-BG" w:eastAsia="en-US"/>
        </w:rPr>
        <w:t xml:space="preserve">) </w:t>
      </w:r>
      <w:r w:rsidRPr="00CD51B8">
        <w:rPr>
          <w:rFonts w:cs="Sylfaen"/>
          <w:b w:val="0"/>
          <w:szCs w:val="22"/>
          <w:lang w:val="en-US" w:eastAsia="en-US"/>
        </w:rPr>
        <w:t>մակարդակ</w:t>
      </w:r>
      <w:r w:rsidRPr="00CD51B8">
        <w:rPr>
          <w:rFonts w:cs="Sylfaen"/>
          <w:b w:val="0"/>
          <w:szCs w:val="22"/>
          <w:lang w:val="bg-BG" w:eastAsia="en-US"/>
        </w:rPr>
        <w:t>:</w:t>
      </w:r>
      <w:r w:rsidRPr="00CD51B8">
        <w:rPr>
          <w:rFonts w:cs="Sylfaen"/>
          <w:b w:val="0"/>
          <w:szCs w:val="22"/>
          <w:lang w:val="hy-AM" w:eastAsia="en-US"/>
        </w:rPr>
        <w:t xml:space="preserve"> </w:t>
      </w:r>
      <w:r w:rsidRPr="00CD51B8">
        <w:rPr>
          <w:rFonts w:cs="Sylfaen"/>
          <w:b w:val="0"/>
          <w:szCs w:val="22"/>
          <w:lang w:val="en-US" w:eastAsia="en-US"/>
        </w:rPr>
        <w:t>Սակայն</w:t>
      </w:r>
      <w:r w:rsidRPr="00CD51B8">
        <w:rPr>
          <w:rFonts w:cs="Sylfaen"/>
          <w:b w:val="0"/>
          <w:szCs w:val="22"/>
          <w:lang w:val="ro-RO" w:eastAsia="en-US"/>
        </w:rPr>
        <w:t xml:space="preserve"> </w:t>
      </w:r>
      <w:r w:rsidRPr="00CD51B8">
        <w:rPr>
          <w:rFonts w:cs="Sylfaen"/>
          <w:b w:val="0"/>
          <w:szCs w:val="22"/>
          <w:lang w:val="en-US" w:eastAsia="en-US"/>
        </w:rPr>
        <w:t>փոխարժեքի</w:t>
      </w:r>
      <w:r w:rsidRPr="00CD51B8">
        <w:rPr>
          <w:rFonts w:cs="Sylfaen"/>
          <w:b w:val="0"/>
          <w:szCs w:val="22"/>
          <w:lang w:val="ro-RO" w:eastAsia="en-US"/>
        </w:rPr>
        <w:t xml:space="preserve"> </w:t>
      </w:r>
      <w:r w:rsidRPr="00CD51B8">
        <w:rPr>
          <w:rFonts w:cs="Sylfaen"/>
          <w:b w:val="0"/>
          <w:szCs w:val="22"/>
          <w:lang w:val="en-US" w:eastAsia="en-US"/>
        </w:rPr>
        <w:t>տատանումները</w:t>
      </w:r>
      <w:r w:rsidRPr="00CD51B8">
        <w:rPr>
          <w:rFonts w:cs="Sylfaen"/>
          <w:b w:val="0"/>
          <w:szCs w:val="22"/>
          <w:lang w:val="ro-RO" w:eastAsia="en-US"/>
        </w:rPr>
        <w:t xml:space="preserve"> </w:t>
      </w:r>
      <w:r w:rsidRPr="00CD51B8">
        <w:rPr>
          <w:rFonts w:cs="Sylfaen"/>
          <w:b w:val="0"/>
          <w:szCs w:val="22"/>
          <w:lang w:val="en-US" w:eastAsia="en-US"/>
        </w:rPr>
        <w:t>կազդեն</w:t>
      </w:r>
      <w:r w:rsidRPr="00CD51B8">
        <w:rPr>
          <w:rFonts w:cs="Sylfaen"/>
          <w:b w:val="0"/>
          <w:szCs w:val="22"/>
          <w:lang w:val="ro-RO" w:eastAsia="en-US"/>
        </w:rPr>
        <w:t xml:space="preserve"> </w:t>
      </w:r>
      <w:r w:rsidRPr="00CD51B8">
        <w:rPr>
          <w:rFonts w:cs="Sylfaen"/>
          <w:b w:val="0"/>
          <w:szCs w:val="22"/>
          <w:lang w:val="en-US" w:eastAsia="en-US"/>
        </w:rPr>
        <w:t>բյուջեի</w:t>
      </w:r>
      <w:r w:rsidRPr="00CD51B8">
        <w:rPr>
          <w:rFonts w:cs="Sylfaen"/>
          <w:b w:val="0"/>
          <w:szCs w:val="22"/>
          <w:lang w:val="ro-RO" w:eastAsia="en-US"/>
        </w:rPr>
        <w:t xml:space="preserve"> եկամուտների վրա` </w:t>
      </w:r>
      <w:r w:rsidRPr="00CD51B8">
        <w:rPr>
          <w:rFonts w:cs="Sylfaen"/>
          <w:b w:val="0"/>
          <w:szCs w:val="22"/>
          <w:lang w:val="bg-BG" w:eastAsia="en-US"/>
        </w:rPr>
        <w:t>սահմանին գանձվող հարկային եկամուտների</w:t>
      </w:r>
      <w:r w:rsidRPr="00CD51B8">
        <w:rPr>
          <w:rFonts w:cs="Sylfaen"/>
          <w:b w:val="0"/>
          <w:szCs w:val="22"/>
          <w:lang w:val="ro-RO" w:eastAsia="en-US"/>
        </w:rPr>
        <w:t xml:space="preserve">, </w:t>
      </w:r>
      <w:r w:rsidRPr="00CD51B8">
        <w:rPr>
          <w:rFonts w:cs="Sylfaen"/>
          <w:b w:val="0"/>
          <w:szCs w:val="22"/>
          <w:lang w:val="en-US" w:eastAsia="en-US"/>
        </w:rPr>
        <w:t>ինչպես</w:t>
      </w:r>
      <w:r w:rsidRPr="00CD51B8">
        <w:rPr>
          <w:rFonts w:cs="Sylfaen"/>
          <w:b w:val="0"/>
          <w:szCs w:val="22"/>
          <w:lang w:val="ro-RO" w:eastAsia="en-US"/>
        </w:rPr>
        <w:t xml:space="preserve"> </w:t>
      </w:r>
      <w:r w:rsidRPr="00CD51B8">
        <w:rPr>
          <w:rFonts w:cs="Sylfaen"/>
          <w:b w:val="0"/>
          <w:szCs w:val="22"/>
          <w:lang w:val="en-US" w:eastAsia="en-US"/>
        </w:rPr>
        <w:t>նաև</w:t>
      </w:r>
      <w:r w:rsidRPr="00CD51B8">
        <w:rPr>
          <w:rFonts w:cs="Sylfaen"/>
          <w:b w:val="0"/>
          <w:szCs w:val="22"/>
          <w:lang w:val="bg-BG" w:eastAsia="en-US"/>
        </w:rPr>
        <w:t xml:space="preserve"> </w:t>
      </w:r>
      <w:r w:rsidRPr="00CD51B8">
        <w:rPr>
          <w:rFonts w:cs="Sylfaen"/>
          <w:b w:val="0"/>
          <w:szCs w:val="22"/>
          <w:lang w:val="en-US" w:eastAsia="en-US"/>
        </w:rPr>
        <w:t>ծախսերի</w:t>
      </w:r>
      <w:r w:rsidRPr="00CD51B8">
        <w:rPr>
          <w:rFonts w:cs="Sylfaen"/>
          <w:b w:val="0"/>
          <w:szCs w:val="22"/>
          <w:lang w:val="bg-BG" w:eastAsia="en-US"/>
        </w:rPr>
        <w:t xml:space="preserve"> </w:t>
      </w:r>
      <w:r w:rsidRPr="00CD51B8">
        <w:rPr>
          <w:rFonts w:cs="Sylfaen"/>
          <w:b w:val="0"/>
          <w:szCs w:val="22"/>
          <w:lang w:val="en-US" w:eastAsia="en-US"/>
        </w:rPr>
        <w:t>վրա</w:t>
      </w:r>
      <w:r w:rsidRPr="00CD51B8">
        <w:rPr>
          <w:rFonts w:cs="Sylfaen"/>
          <w:b w:val="0"/>
          <w:szCs w:val="22"/>
          <w:lang w:val="bg-BG" w:eastAsia="en-US"/>
        </w:rPr>
        <w:t xml:space="preserve">` պետության կողմից ներմուծվող ապրանքների </w:t>
      </w:r>
      <w:r w:rsidRPr="00CD51B8">
        <w:rPr>
          <w:rFonts w:cs="Sylfaen"/>
          <w:b w:val="0"/>
          <w:szCs w:val="22"/>
          <w:lang w:val="en-US" w:eastAsia="en-US"/>
        </w:rPr>
        <w:t>գնման</w:t>
      </w:r>
      <w:r w:rsidRPr="00CD51B8">
        <w:rPr>
          <w:rFonts w:cs="Sylfaen"/>
          <w:b w:val="0"/>
          <w:szCs w:val="22"/>
          <w:lang w:val="bg-BG" w:eastAsia="en-US"/>
        </w:rPr>
        <w:t xml:space="preserve"> </w:t>
      </w:r>
      <w:r w:rsidRPr="00CD51B8">
        <w:rPr>
          <w:rFonts w:cs="Sylfaen"/>
          <w:b w:val="0"/>
          <w:szCs w:val="22"/>
          <w:lang w:val="en-US" w:eastAsia="en-US"/>
        </w:rPr>
        <w:t>մասով</w:t>
      </w:r>
      <w:r w:rsidRPr="00CD51B8">
        <w:rPr>
          <w:rFonts w:cs="Sylfaen"/>
          <w:b w:val="0"/>
          <w:szCs w:val="22"/>
          <w:lang w:val="bg-BG" w:eastAsia="en-US"/>
        </w:rPr>
        <w:t xml:space="preserve">:  </w:t>
      </w:r>
    </w:p>
    <w:p w:rsidR="00CD51B8" w:rsidRPr="00CD51B8" w:rsidRDefault="00CD51B8" w:rsidP="00CD51B8">
      <w:pPr>
        <w:spacing w:before="0"/>
        <w:ind w:firstLine="539"/>
        <w:contextualSpacing w:val="0"/>
        <w:rPr>
          <w:rFonts w:cs="Sylfaen"/>
          <w:b w:val="0"/>
          <w:szCs w:val="22"/>
          <w:lang w:val="ro-RO" w:eastAsia="en-US"/>
        </w:rPr>
      </w:pPr>
      <w:r w:rsidRPr="00CD51B8">
        <w:rPr>
          <w:rFonts w:cs="Sylfaen"/>
          <w:b w:val="0"/>
          <w:szCs w:val="22"/>
          <w:lang w:val="ro-RO" w:eastAsia="en-US"/>
        </w:rPr>
        <w:t>Հաշվի առնելով այն հանգամանքը, որ պատմականորեն և</w:t>
      </w:r>
      <w:r w:rsidRPr="00CD51B8">
        <w:rPr>
          <w:rFonts w:cs="Sylfaen"/>
          <w:b w:val="0"/>
          <w:szCs w:val="22"/>
          <w:lang w:val="en-US" w:eastAsia="en-US"/>
        </w:rPr>
        <w:t>՛</w:t>
      </w:r>
      <w:r w:rsidRPr="00CD51B8">
        <w:rPr>
          <w:rFonts w:cs="Sylfaen"/>
          <w:b w:val="0"/>
          <w:szCs w:val="22"/>
          <w:lang w:val="ro-RO" w:eastAsia="en-US"/>
        </w:rPr>
        <w:t xml:space="preserve"> արժևորման, և</w:t>
      </w:r>
      <w:r w:rsidRPr="00CD51B8">
        <w:rPr>
          <w:rFonts w:cs="Sylfaen"/>
          <w:b w:val="0"/>
          <w:szCs w:val="22"/>
          <w:lang w:val="en-US" w:eastAsia="en-US"/>
        </w:rPr>
        <w:t>՛</w:t>
      </w:r>
      <w:r w:rsidRPr="00CD51B8">
        <w:rPr>
          <w:rFonts w:cs="Sylfaen"/>
          <w:b w:val="0"/>
          <w:szCs w:val="22"/>
          <w:lang w:val="ro-RO" w:eastAsia="en-US"/>
        </w:rPr>
        <w:t xml:space="preserve"> արժեզրկման ուղղությամբ փոխար</w:t>
      </w:r>
      <w:r w:rsidRPr="00CD51B8">
        <w:rPr>
          <w:rFonts w:cs="Sylfaen"/>
          <w:b w:val="0"/>
          <w:szCs w:val="22"/>
          <w:lang w:val="ro-RO" w:eastAsia="en-US"/>
        </w:rPr>
        <w:softHyphen/>
        <w:t>ժեքի տատանումների բացարձակ շեղման միջին չափը չի գերազանցել 5.0%-</w:t>
      </w:r>
      <w:r w:rsidRPr="00CD51B8">
        <w:rPr>
          <w:rFonts w:cs="Sylfaen"/>
          <w:b w:val="0"/>
          <w:szCs w:val="22"/>
          <w:lang w:val="en-US" w:eastAsia="en-US"/>
        </w:rPr>
        <w:t>ը</w:t>
      </w:r>
      <w:r w:rsidRPr="00CD51B8">
        <w:rPr>
          <w:rFonts w:cs="Sylfaen"/>
          <w:b w:val="0"/>
          <w:szCs w:val="22"/>
          <w:lang w:val="ro-RO" w:eastAsia="en-US"/>
        </w:rPr>
        <w:t>`</w:t>
      </w:r>
      <w:r w:rsidRPr="00CD51B8">
        <w:rPr>
          <w:rFonts w:cs="Sylfaen"/>
          <w:b w:val="0"/>
          <w:szCs w:val="22"/>
          <w:lang w:val="bg-BG" w:eastAsia="en-US"/>
        </w:rPr>
        <w:t xml:space="preserve"> </w:t>
      </w:r>
      <w:r w:rsidRPr="00CD51B8">
        <w:rPr>
          <w:rFonts w:cs="Sylfaen"/>
          <w:b w:val="0"/>
          <w:szCs w:val="22"/>
          <w:lang w:val="en-US" w:eastAsia="en-US"/>
        </w:rPr>
        <w:t>որպես</w:t>
      </w:r>
      <w:r w:rsidRPr="00CD51B8">
        <w:rPr>
          <w:rFonts w:cs="Sylfaen"/>
          <w:b w:val="0"/>
          <w:szCs w:val="22"/>
          <w:lang w:val="ro-RO" w:eastAsia="en-US"/>
        </w:rPr>
        <w:t xml:space="preserve"> </w:t>
      </w:r>
      <w:r w:rsidRPr="00CD51B8">
        <w:rPr>
          <w:rFonts w:cs="Sylfaen"/>
          <w:b w:val="0"/>
          <w:szCs w:val="22"/>
          <w:lang w:val="en-US" w:eastAsia="en-US"/>
        </w:rPr>
        <w:t>ռիսկ</w:t>
      </w:r>
      <w:r w:rsidRPr="00CD51B8">
        <w:rPr>
          <w:rFonts w:cs="Sylfaen"/>
          <w:b w:val="0"/>
          <w:szCs w:val="22"/>
          <w:lang w:val="ro-RO" w:eastAsia="en-US"/>
        </w:rPr>
        <w:t xml:space="preserve"> </w:t>
      </w:r>
      <w:r w:rsidRPr="00CD51B8">
        <w:rPr>
          <w:rFonts w:cs="Sylfaen"/>
          <w:b w:val="0"/>
          <w:szCs w:val="22"/>
          <w:lang w:val="en-US" w:eastAsia="en-US"/>
        </w:rPr>
        <w:t>է</w:t>
      </w:r>
      <w:r w:rsidRPr="00CD51B8">
        <w:rPr>
          <w:rFonts w:cs="Sylfaen"/>
          <w:b w:val="0"/>
          <w:szCs w:val="22"/>
          <w:lang w:val="ro-RO" w:eastAsia="en-US"/>
        </w:rPr>
        <w:t xml:space="preserve"> </w:t>
      </w:r>
      <w:r w:rsidRPr="00CD51B8">
        <w:rPr>
          <w:rFonts w:cs="Sylfaen"/>
          <w:b w:val="0"/>
          <w:szCs w:val="22"/>
          <w:lang w:val="en-US" w:eastAsia="en-US"/>
        </w:rPr>
        <w:t>դիտարկվել</w:t>
      </w:r>
      <w:r w:rsidRPr="00CD51B8">
        <w:rPr>
          <w:rFonts w:cs="Sylfaen"/>
          <w:b w:val="0"/>
          <w:szCs w:val="22"/>
          <w:lang w:val="ro-RO" w:eastAsia="en-US"/>
        </w:rPr>
        <w:t xml:space="preserve"> </w:t>
      </w:r>
      <w:r w:rsidRPr="00CD51B8">
        <w:rPr>
          <w:rFonts w:cs="Sylfaen"/>
          <w:b w:val="0"/>
          <w:szCs w:val="22"/>
          <w:lang w:val="en-US" w:eastAsia="en-US"/>
        </w:rPr>
        <w:t>ԱՄՆ</w:t>
      </w:r>
      <w:r w:rsidRPr="00CD51B8">
        <w:rPr>
          <w:rFonts w:cs="Sylfaen"/>
          <w:b w:val="0"/>
          <w:szCs w:val="22"/>
          <w:lang w:val="ro-RO" w:eastAsia="en-US"/>
        </w:rPr>
        <w:t xml:space="preserve"> </w:t>
      </w:r>
      <w:r w:rsidRPr="00CD51B8">
        <w:rPr>
          <w:rFonts w:cs="Sylfaen"/>
          <w:b w:val="0"/>
          <w:szCs w:val="22"/>
          <w:lang w:val="en-US" w:eastAsia="en-US"/>
        </w:rPr>
        <w:t>դոլարի</w:t>
      </w:r>
      <w:r w:rsidRPr="00CD51B8">
        <w:rPr>
          <w:rFonts w:cs="Sylfaen"/>
          <w:b w:val="0"/>
          <w:szCs w:val="22"/>
          <w:lang w:val="ro-RO" w:eastAsia="en-US"/>
        </w:rPr>
        <w:t xml:space="preserve"> </w:t>
      </w:r>
      <w:r w:rsidRPr="00CD51B8">
        <w:rPr>
          <w:rFonts w:cs="Sylfaen"/>
          <w:b w:val="0"/>
          <w:szCs w:val="22"/>
          <w:lang w:val="en-US" w:eastAsia="en-US"/>
        </w:rPr>
        <w:t>նկատմամբ</w:t>
      </w:r>
      <w:r w:rsidRPr="00CD51B8">
        <w:rPr>
          <w:rFonts w:cs="Sylfaen"/>
          <w:b w:val="0"/>
          <w:szCs w:val="22"/>
          <w:lang w:val="ro-RO" w:eastAsia="en-US"/>
        </w:rPr>
        <w:t xml:space="preserve"> </w:t>
      </w:r>
      <w:r w:rsidRPr="00CD51B8">
        <w:rPr>
          <w:rFonts w:cs="Sylfaen"/>
          <w:b w:val="0"/>
          <w:szCs w:val="22"/>
          <w:lang w:val="en-US" w:eastAsia="en-US"/>
        </w:rPr>
        <w:t>ՀՀ</w:t>
      </w:r>
      <w:r w:rsidRPr="00CD51B8">
        <w:rPr>
          <w:rFonts w:cs="Sylfaen"/>
          <w:b w:val="0"/>
          <w:szCs w:val="22"/>
          <w:lang w:val="ro-RO" w:eastAsia="en-US"/>
        </w:rPr>
        <w:t xml:space="preserve"> </w:t>
      </w:r>
      <w:r w:rsidRPr="00CD51B8">
        <w:rPr>
          <w:rFonts w:cs="Sylfaen"/>
          <w:b w:val="0"/>
          <w:szCs w:val="22"/>
          <w:lang w:val="en-US" w:eastAsia="en-US"/>
        </w:rPr>
        <w:t>դրամի</w:t>
      </w:r>
      <w:r w:rsidRPr="00CD51B8">
        <w:rPr>
          <w:rFonts w:cs="Sylfaen"/>
          <w:b w:val="0"/>
          <w:szCs w:val="22"/>
          <w:lang w:val="ro-RO" w:eastAsia="en-US"/>
        </w:rPr>
        <w:t xml:space="preserve"> </w:t>
      </w:r>
      <w:r w:rsidRPr="00CD51B8">
        <w:rPr>
          <w:rFonts w:cs="Sylfaen"/>
          <w:b w:val="0"/>
          <w:szCs w:val="22"/>
          <w:lang w:val="en-US" w:eastAsia="en-US"/>
        </w:rPr>
        <w:t>առավելագույնը</w:t>
      </w:r>
      <w:r w:rsidRPr="00CD51B8">
        <w:rPr>
          <w:rFonts w:cs="Sylfaen"/>
          <w:b w:val="0"/>
          <w:szCs w:val="22"/>
          <w:lang w:val="ro-RO" w:eastAsia="en-US"/>
        </w:rPr>
        <w:t xml:space="preserve"> 5 %</w:t>
      </w:r>
      <w:r w:rsidRPr="00CD51B8">
        <w:rPr>
          <w:rFonts w:cs="Sylfaen"/>
          <w:b w:val="0"/>
          <w:szCs w:val="22"/>
          <w:lang w:val="sk-SK" w:eastAsia="en-US"/>
        </w:rPr>
        <w:t xml:space="preserve"> </w:t>
      </w:r>
      <w:r w:rsidRPr="00CD51B8">
        <w:rPr>
          <w:rFonts w:cs="Sylfaen"/>
          <w:b w:val="0"/>
          <w:szCs w:val="22"/>
          <w:lang w:val="ro-RO" w:eastAsia="en-US"/>
        </w:rPr>
        <w:t xml:space="preserve">արժեզրկումը: </w:t>
      </w:r>
    </w:p>
    <w:p w:rsidR="00CD51B8" w:rsidRPr="00CD51B8" w:rsidRDefault="00CD51B8" w:rsidP="00CD51B8">
      <w:pPr>
        <w:spacing w:before="0"/>
        <w:ind w:firstLine="540"/>
        <w:contextualSpacing w:val="0"/>
        <w:rPr>
          <w:rFonts w:cs="Sylfaen"/>
          <w:szCs w:val="22"/>
          <w:lang w:val="ro-RO" w:eastAsia="en-US"/>
        </w:rPr>
      </w:pPr>
      <w:r w:rsidRPr="00CD51B8">
        <w:rPr>
          <w:rFonts w:cs="Sylfaen"/>
          <w:szCs w:val="22"/>
          <w:lang w:val="sk-SK" w:eastAsia="en-US"/>
        </w:rPr>
        <w:t>Արդյունքում</w:t>
      </w:r>
      <w:r w:rsidRPr="00CD51B8">
        <w:rPr>
          <w:rFonts w:cs="Sylfaen"/>
          <w:szCs w:val="22"/>
          <w:lang w:val="ro-RO" w:eastAsia="en-US"/>
        </w:rPr>
        <w:t xml:space="preserve">, </w:t>
      </w:r>
      <w:r w:rsidRPr="00CD51B8">
        <w:rPr>
          <w:rFonts w:cs="Sylfaen"/>
          <w:szCs w:val="22"/>
          <w:lang w:val="en-US" w:eastAsia="en-US"/>
        </w:rPr>
        <w:t>փոխարժեքի</w:t>
      </w:r>
      <w:r w:rsidRPr="00CD51B8">
        <w:rPr>
          <w:rFonts w:cs="Sylfaen"/>
          <w:szCs w:val="22"/>
          <w:lang w:val="bg-BG" w:eastAsia="en-US"/>
        </w:rPr>
        <w:t xml:space="preserve"> </w:t>
      </w:r>
      <w:r w:rsidRPr="00CD51B8">
        <w:rPr>
          <w:rFonts w:cs="Sylfaen"/>
          <w:szCs w:val="22"/>
          <w:lang w:val="ro-RO" w:eastAsia="en-US"/>
        </w:rPr>
        <w:t>5.0% արժեզրկման ռիսկի դրսևորման դեպքում այլ հավասար պայմաններում բյուջեն կարող է ունենալ շուրջ 13.9 մլրդ. դրամ լրացուցիչ մուտք:</w:t>
      </w:r>
    </w:p>
    <w:p w:rsidR="00CD51B8" w:rsidRPr="00CD51B8" w:rsidRDefault="00CD51B8" w:rsidP="00CD51B8">
      <w:pPr>
        <w:spacing w:before="0"/>
        <w:ind w:firstLine="540"/>
        <w:contextualSpacing w:val="0"/>
        <w:rPr>
          <w:rFonts w:cs="Sylfaen"/>
          <w:b w:val="0"/>
          <w:szCs w:val="22"/>
          <w:lang w:val="ro-RO" w:eastAsia="en-US"/>
        </w:rPr>
      </w:pPr>
      <w:r w:rsidRPr="00CD51B8">
        <w:rPr>
          <w:rFonts w:cs="Sylfaen"/>
          <w:b w:val="0"/>
          <w:szCs w:val="22"/>
          <w:lang w:val="ro-RO" w:eastAsia="en-US"/>
        </w:rPr>
        <w:t xml:space="preserve"> </w:t>
      </w:r>
      <w:r w:rsidRPr="00CD51B8">
        <w:rPr>
          <w:rFonts w:cs="Sylfaen"/>
          <w:szCs w:val="22"/>
          <w:lang w:val="ro-RO" w:eastAsia="en-US"/>
        </w:rPr>
        <w:t xml:space="preserve">Ներմուծման </w:t>
      </w:r>
      <w:r w:rsidRPr="00CD51B8">
        <w:rPr>
          <w:rFonts w:cs="Sylfaen"/>
          <w:szCs w:val="22"/>
          <w:lang w:val="en-US" w:eastAsia="en-US"/>
        </w:rPr>
        <w:t>գծով</w:t>
      </w:r>
      <w:r w:rsidRPr="00CD51B8">
        <w:rPr>
          <w:rFonts w:cs="Sylfaen"/>
          <w:szCs w:val="22"/>
          <w:lang w:val="ro-RO" w:eastAsia="en-US"/>
        </w:rPr>
        <w:t xml:space="preserve"> </w:t>
      </w:r>
      <w:r w:rsidRPr="00CD51B8">
        <w:rPr>
          <w:rFonts w:cs="Sylfaen"/>
          <w:szCs w:val="22"/>
          <w:lang w:val="en-US" w:eastAsia="en-US"/>
        </w:rPr>
        <w:t>ռիսկի</w:t>
      </w:r>
      <w:r w:rsidRPr="00CD51B8">
        <w:rPr>
          <w:rFonts w:cs="Sylfaen"/>
          <w:szCs w:val="22"/>
          <w:lang w:val="bg-BG" w:eastAsia="en-US"/>
        </w:rPr>
        <w:t xml:space="preserve"> </w:t>
      </w:r>
      <w:r w:rsidRPr="00CD51B8">
        <w:rPr>
          <w:rFonts w:cs="Sylfaen"/>
          <w:szCs w:val="22"/>
          <w:lang w:val="en-US" w:eastAsia="en-US"/>
        </w:rPr>
        <w:t>հնարավոր</w:t>
      </w:r>
      <w:r w:rsidRPr="00CD51B8">
        <w:rPr>
          <w:rFonts w:cs="Sylfaen"/>
          <w:szCs w:val="22"/>
          <w:lang w:val="bg-BG" w:eastAsia="en-US"/>
        </w:rPr>
        <w:t xml:space="preserve"> </w:t>
      </w:r>
      <w:r w:rsidRPr="00CD51B8">
        <w:rPr>
          <w:rFonts w:cs="Sylfaen"/>
          <w:szCs w:val="22"/>
          <w:lang w:val="en-US" w:eastAsia="en-US"/>
        </w:rPr>
        <w:t>չափը</w:t>
      </w:r>
      <w:r w:rsidRPr="00CD51B8">
        <w:rPr>
          <w:rFonts w:ascii="MS Mincho" w:eastAsia="MS Mincho" w:hAnsi="MS Mincho" w:cs="MS Mincho" w:hint="eastAsia"/>
          <w:szCs w:val="22"/>
          <w:lang w:val="hy-AM" w:eastAsia="en-US"/>
        </w:rPr>
        <w:t>․</w:t>
      </w:r>
      <w:r w:rsidRPr="00CD51B8">
        <w:rPr>
          <w:rFonts w:cs="Sylfaen"/>
          <w:b w:val="0"/>
          <w:szCs w:val="22"/>
          <w:lang w:val="hy-AM" w:eastAsia="en-US"/>
        </w:rPr>
        <w:t xml:space="preserve"> Քանի որ մաքսային սահմանին ներմուծումից գանձվող անուղղակի հարկերը էական կշիռ ունեն պետական բյուջեի ընդհանուր հարկային եկամուտներում</w:t>
      </w:r>
      <w:r w:rsidRPr="00CD51B8">
        <w:rPr>
          <w:rFonts w:cs="Sylfaen"/>
          <w:b w:val="0"/>
          <w:szCs w:val="22"/>
          <w:lang w:val="ro-RO" w:eastAsia="en-US"/>
        </w:rPr>
        <w:t xml:space="preserve">, </w:t>
      </w:r>
      <w:r w:rsidRPr="00CD51B8">
        <w:rPr>
          <w:rFonts w:cs="Sylfaen"/>
          <w:b w:val="0"/>
          <w:szCs w:val="22"/>
          <w:lang w:val="hy-AM" w:eastAsia="en-US"/>
        </w:rPr>
        <w:t>անհրաժեշտ է գնահատել նաև ներմուծման հնարավոր նվազման պարագայում հարկային եկամուտների նվազման ռիսկի չափը</w:t>
      </w:r>
      <w:r w:rsidRPr="00CD51B8">
        <w:rPr>
          <w:rFonts w:cs="Sylfaen"/>
          <w:b w:val="0"/>
          <w:szCs w:val="22"/>
          <w:lang w:val="ro-RO" w:eastAsia="en-US"/>
        </w:rPr>
        <w:t xml:space="preserve">: </w:t>
      </w:r>
      <w:r w:rsidRPr="00CD51B8">
        <w:rPr>
          <w:rFonts w:cs="Sylfaen"/>
          <w:b w:val="0"/>
          <w:szCs w:val="22"/>
          <w:lang w:val="hy-AM" w:eastAsia="en-US"/>
        </w:rPr>
        <w:t>Հետճգնաժամային</w:t>
      </w:r>
      <w:r w:rsidRPr="00CD51B8">
        <w:rPr>
          <w:rFonts w:cs="Sylfaen"/>
          <w:b w:val="0"/>
          <w:szCs w:val="22"/>
          <w:lang w:val="ro-RO" w:eastAsia="en-US"/>
        </w:rPr>
        <w:t xml:space="preserve"> </w:t>
      </w:r>
      <w:r w:rsidRPr="00CD51B8">
        <w:rPr>
          <w:rFonts w:cs="Sylfaen"/>
          <w:b w:val="0"/>
          <w:szCs w:val="22"/>
          <w:lang w:val="hy-AM" w:eastAsia="en-US"/>
        </w:rPr>
        <w:t>տարիներին</w:t>
      </w:r>
      <w:r w:rsidRPr="00CD51B8">
        <w:rPr>
          <w:rFonts w:cs="Sylfaen"/>
          <w:b w:val="0"/>
          <w:szCs w:val="22"/>
          <w:lang w:val="ro-RO" w:eastAsia="en-US"/>
        </w:rPr>
        <w:t xml:space="preserve"> </w:t>
      </w:r>
      <w:r w:rsidRPr="00CD51B8">
        <w:rPr>
          <w:rFonts w:cs="Sylfaen"/>
          <w:b w:val="0"/>
          <w:szCs w:val="22"/>
          <w:lang w:val="hy-AM" w:eastAsia="en-US"/>
        </w:rPr>
        <w:t>ներմուծման</w:t>
      </w:r>
      <w:r w:rsidRPr="00CD51B8">
        <w:rPr>
          <w:rFonts w:cs="Sylfaen"/>
          <w:b w:val="0"/>
          <w:szCs w:val="22"/>
          <w:lang w:val="ro-RO" w:eastAsia="en-US"/>
        </w:rPr>
        <w:t xml:space="preserve"> գծով կանխատեսումների շեղման միջին բացարձակ չափը սահմանվում է 13.1%, սակայն</w:t>
      </w:r>
      <w:r w:rsidRPr="00CD51B8">
        <w:rPr>
          <w:rFonts w:cs="Sylfaen"/>
          <w:b w:val="0"/>
          <w:szCs w:val="22"/>
          <w:lang w:val="hy-AM" w:eastAsia="en-US"/>
        </w:rPr>
        <w:t>,</w:t>
      </w:r>
      <w:r w:rsidRPr="00CD51B8">
        <w:rPr>
          <w:rFonts w:cs="Sylfaen"/>
          <w:b w:val="0"/>
          <w:szCs w:val="22"/>
          <w:lang w:val="ro-RO" w:eastAsia="en-US"/>
        </w:rPr>
        <w:t xml:space="preserve"> հաշվի առնելով ներմուծման կանխատեսումների ռիսկերի թուլացման միտումը</w:t>
      </w:r>
      <w:r w:rsidRPr="00CD51B8">
        <w:rPr>
          <w:rFonts w:cs="Sylfaen"/>
          <w:b w:val="0"/>
          <w:szCs w:val="22"/>
          <w:lang w:val="hy-AM" w:eastAsia="en-US"/>
        </w:rPr>
        <w:t>,</w:t>
      </w:r>
      <w:r w:rsidRPr="00CD51B8">
        <w:rPr>
          <w:rFonts w:cs="Sylfaen"/>
          <w:b w:val="0"/>
          <w:szCs w:val="22"/>
          <w:lang w:val="ro-RO" w:eastAsia="en-US"/>
        </w:rPr>
        <w:t xml:space="preserve"> գնահատվել է 10.7% շեղման չափ: </w:t>
      </w:r>
      <w:r w:rsidRPr="00CD51B8">
        <w:rPr>
          <w:rFonts w:cs="Sylfaen"/>
          <w:szCs w:val="22"/>
          <w:lang w:val="ro-RO" w:eastAsia="en-US"/>
        </w:rPr>
        <w:t>Ծրագրվածից 10.7%-ով պակաս ներմուծման ռիսկի դրսևորման պայմաններում բյուջեի հարկային եկամուտների վրա ազդեցությունը գնահատվում է ավելի քան 16.6 մլրդ. դրամ` ֆինանսական պահանջի ավելացման ուղղությամբ:</w:t>
      </w:r>
    </w:p>
    <w:p w:rsidR="00CD51B8" w:rsidRPr="00CD51B8" w:rsidRDefault="00CD51B8" w:rsidP="00CD51B8">
      <w:pPr>
        <w:spacing w:before="0"/>
        <w:ind w:firstLine="540"/>
        <w:contextualSpacing w:val="0"/>
        <w:rPr>
          <w:rFonts w:cs="Sylfaen"/>
          <w:b w:val="0"/>
          <w:szCs w:val="22"/>
          <w:lang w:val="ro-RO" w:eastAsia="en-US"/>
        </w:rPr>
      </w:pPr>
      <w:r w:rsidRPr="00CD51B8">
        <w:rPr>
          <w:rFonts w:cs="Sylfaen"/>
          <w:b w:val="0"/>
          <w:szCs w:val="22"/>
          <w:lang w:val="ro-RO" w:eastAsia="en-US"/>
        </w:rPr>
        <w:t xml:space="preserve">Ամփոփելով վերը </w:t>
      </w:r>
      <w:r w:rsidRPr="00CD51B8">
        <w:rPr>
          <w:rFonts w:cs="Sylfaen"/>
          <w:b w:val="0"/>
          <w:szCs w:val="22"/>
          <w:lang w:val="en-US" w:eastAsia="en-US"/>
        </w:rPr>
        <w:t>նկարագրված</w:t>
      </w:r>
      <w:r w:rsidRPr="00CD51B8">
        <w:rPr>
          <w:rFonts w:cs="Sylfaen"/>
          <w:b w:val="0"/>
          <w:szCs w:val="22"/>
          <w:lang w:val="sk-SK" w:eastAsia="en-US"/>
        </w:rPr>
        <w:t xml:space="preserve"> </w:t>
      </w:r>
      <w:r w:rsidRPr="00CD51B8">
        <w:rPr>
          <w:rFonts w:cs="Sylfaen"/>
          <w:b w:val="0"/>
          <w:szCs w:val="22"/>
          <w:lang w:val="en-US" w:eastAsia="en-US"/>
        </w:rPr>
        <w:t>կ</w:t>
      </w:r>
      <w:r w:rsidRPr="00CD51B8">
        <w:rPr>
          <w:rFonts w:cs="Sylfaen"/>
          <w:b w:val="0"/>
          <w:szCs w:val="22"/>
          <w:lang w:val="hy-AM" w:eastAsia="en-US"/>
        </w:rPr>
        <w:t xml:space="preserve">անխատեսումների </w:t>
      </w:r>
      <w:r w:rsidRPr="00CD51B8">
        <w:rPr>
          <w:rFonts w:cs="Sylfaen"/>
          <w:b w:val="0"/>
          <w:szCs w:val="22"/>
          <w:lang w:val="en-US" w:eastAsia="en-US"/>
        </w:rPr>
        <w:t>և</w:t>
      </w:r>
      <w:r w:rsidRPr="00CD51B8">
        <w:rPr>
          <w:rFonts w:cs="Sylfaen"/>
          <w:b w:val="0"/>
          <w:szCs w:val="22"/>
          <w:lang w:val="hy-AM" w:eastAsia="en-US"/>
        </w:rPr>
        <w:t xml:space="preserve"> </w:t>
      </w:r>
      <w:r w:rsidRPr="00CD51B8">
        <w:rPr>
          <w:rFonts w:cs="Sylfaen"/>
          <w:b w:val="0"/>
          <w:szCs w:val="22"/>
          <w:lang w:val="en-US" w:eastAsia="en-US"/>
        </w:rPr>
        <w:t>ե</w:t>
      </w:r>
      <w:r w:rsidRPr="00CD51B8">
        <w:rPr>
          <w:rFonts w:cs="Sylfaen"/>
          <w:b w:val="0"/>
          <w:szCs w:val="22"/>
          <w:lang w:val="hy-AM" w:eastAsia="en-US"/>
        </w:rPr>
        <w:t>նթադրություններից</w:t>
      </w:r>
      <w:r w:rsidRPr="00CD51B8">
        <w:rPr>
          <w:rFonts w:cs="Sylfaen"/>
          <w:b w:val="0"/>
          <w:szCs w:val="22"/>
          <w:lang w:val="bg-BG" w:eastAsia="en-US"/>
        </w:rPr>
        <w:t xml:space="preserve"> </w:t>
      </w:r>
      <w:r w:rsidRPr="00CD51B8">
        <w:rPr>
          <w:rFonts w:cs="Sylfaen"/>
          <w:b w:val="0"/>
          <w:szCs w:val="22"/>
          <w:lang w:val="hy-AM" w:eastAsia="en-US"/>
        </w:rPr>
        <w:t>շեղում</w:t>
      </w:r>
      <w:r w:rsidRPr="00CD51B8">
        <w:rPr>
          <w:rFonts w:cs="Sylfaen"/>
          <w:b w:val="0"/>
          <w:szCs w:val="22"/>
          <w:lang w:val="sk-SK" w:eastAsia="en-US"/>
        </w:rPr>
        <w:softHyphen/>
      </w:r>
      <w:r w:rsidRPr="00CD51B8">
        <w:rPr>
          <w:rFonts w:cs="Sylfaen"/>
          <w:b w:val="0"/>
          <w:szCs w:val="22"/>
          <w:lang w:val="hy-AM" w:eastAsia="en-US"/>
        </w:rPr>
        <w:t>ների</w:t>
      </w:r>
      <w:r w:rsidRPr="00CD51B8">
        <w:rPr>
          <w:rFonts w:cs="Sylfaen"/>
          <w:b w:val="0"/>
          <w:szCs w:val="22"/>
          <w:lang w:val="bg-BG" w:eastAsia="en-US"/>
        </w:rPr>
        <w:t xml:space="preserve"> </w:t>
      </w:r>
      <w:r w:rsidRPr="00CD51B8">
        <w:rPr>
          <w:rFonts w:cs="Sylfaen"/>
          <w:b w:val="0"/>
          <w:szCs w:val="22"/>
          <w:lang w:val="hy-AM" w:eastAsia="en-US"/>
        </w:rPr>
        <w:t>ռիսկ</w:t>
      </w:r>
      <w:r w:rsidRPr="00CD51B8">
        <w:rPr>
          <w:rFonts w:cs="Sylfaen"/>
          <w:b w:val="0"/>
          <w:szCs w:val="22"/>
          <w:lang w:val="en-US" w:eastAsia="en-US"/>
        </w:rPr>
        <w:t>ի</w:t>
      </w:r>
      <w:r w:rsidRPr="00CD51B8">
        <w:rPr>
          <w:rFonts w:cs="Sylfaen"/>
          <w:b w:val="0"/>
          <w:szCs w:val="22"/>
          <w:lang w:val="hy-AM" w:eastAsia="en-US"/>
        </w:rPr>
        <w:t xml:space="preserve"> </w:t>
      </w:r>
      <w:r w:rsidRPr="00CD51B8">
        <w:rPr>
          <w:rFonts w:cs="Sylfaen"/>
          <w:b w:val="0"/>
          <w:szCs w:val="22"/>
          <w:lang w:val="en-US" w:eastAsia="en-US"/>
        </w:rPr>
        <w:t>գնահատականները</w:t>
      </w:r>
      <w:r w:rsidRPr="00CD51B8">
        <w:rPr>
          <w:rFonts w:cs="Sylfaen"/>
          <w:b w:val="0"/>
          <w:szCs w:val="22"/>
          <w:lang w:val="sk-SK" w:eastAsia="en-US"/>
        </w:rPr>
        <w:t xml:space="preserve">, </w:t>
      </w:r>
      <w:r w:rsidRPr="00CD51B8">
        <w:rPr>
          <w:rFonts w:cs="Sylfaen"/>
          <w:b w:val="0"/>
          <w:szCs w:val="22"/>
          <w:lang w:val="ro-RO" w:eastAsia="en-US"/>
        </w:rPr>
        <w:t>գնահատվող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w:t>
      </w:r>
      <w:r w:rsidRPr="00CD51B8">
        <w:rPr>
          <w:rFonts w:cs="Sylfaen"/>
          <w:b w:val="0"/>
          <w:szCs w:val="22"/>
          <w:lang w:val="ro-RO" w:eastAsia="en-US"/>
        </w:rPr>
        <w:softHyphen/>
        <w:t>ները ներկայացվում են ստորև.</w:t>
      </w:r>
    </w:p>
    <w:p w:rsidR="00CD51B8" w:rsidRPr="00CD51B8" w:rsidRDefault="00CD51B8" w:rsidP="00CD51B8">
      <w:pPr>
        <w:spacing w:before="0"/>
        <w:ind w:firstLine="0"/>
        <w:contextualSpacing w:val="0"/>
        <w:rPr>
          <w:rFonts w:cs="Sylfaen"/>
          <w:b w:val="0"/>
          <w:szCs w:val="22"/>
          <w:lang w:val="hy-AM" w:eastAsia="en-US"/>
        </w:rPr>
      </w:pPr>
      <w:r w:rsidRPr="00CD51B8">
        <w:rPr>
          <w:rFonts w:cs="Sylfaen"/>
          <w:b w:val="0"/>
          <w:szCs w:val="22"/>
          <w:lang w:val="ro-RO" w:eastAsia="en-US"/>
        </w:rPr>
        <w:t xml:space="preserve">   </w:t>
      </w:r>
    </w:p>
    <w:p w:rsidR="00CD51B8" w:rsidRPr="00CD51B8" w:rsidRDefault="00CD51B8" w:rsidP="00CD51B8">
      <w:pPr>
        <w:spacing w:before="0"/>
        <w:ind w:firstLine="0"/>
        <w:contextualSpacing w:val="0"/>
        <w:jc w:val="center"/>
        <w:rPr>
          <w:szCs w:val="22"/>
          <w:lang w:val="hy-AM" w:eastAsia="en-US"/>
        </w:rPr>
      </w:pPr>
      <w:r w:rsidRPr="00CD51B8">
        <w:rPr>
          <w:rFonts w:cs="Sylfaen"/>
          <w:szCs w:val="22"/>
          <w:u w:val="single"/>
          <w:lang w:val="hy-AM" w:eastAsia="en-US"/>
        </w:rPr>
        <w:t>Աղյուսակ 2.2.1. Հարկային եկամուտների վրա մակրոտնտեսական կանխատեսումների և ենթադրությունների ռիսկերի ազդեցություն</w:t>
      </w:r>
      <w:r w:rsidRPr="00CD51B8">
        <w:rPr>
          <w:szCs w:val="22"/>
          <w:lang w:val="hy-AM" w:eastAsia="en-US"/>
        </w:rPr>
        <w:t xml:space="preserve"> </w:t>
      </w:r>
      <w:r w:rsidRPr="00CD51B8">
        <w:rPr>
          <w:szCs w:val="22"/>
          <w:vertAlign w:val="superscript"/>
          <w:lang w:val="hy-AM" w:eastAsia="en-US"/>
        </w:rPr>
        <w:footnoteReference w:id="32"/>
      </w:r>
    </w:p>
    <w:p w:rsidR="00CD51B8" w:rsidRPr="00CD51B8" w:rsidRDefault="00CD51B8" w:rsidP="00CD51B8">
      <w:pPr>
        <w:spacing w:before="0"/>
        <w:ind w:firstLine="0"/>
        <w:contextualSpacing w:val="0"/>
        <w:jc w:val="center"/>
        <w:rPr>
          <w:szCs w:val="22"/>
          <w:lang w:val="hy-AM" w:eastAsia="en-US"/>
        </w:rPr>
      </w:pPr>
    </w:p>
    <w:tbl>
      <w:tblPr>
        <w:tblW w:w="703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006"/>
      </w:tblGrid>
      <w:tr w:rsidR="00CD51B8" w:rsidRPr="00283590" w:rsidTr="00423723">
        <w:trPr>
          <w:trHeight w:val="780"/>
        </w:trPr>
        <w:tc>
          <w:tcPr>
            <w:tcW w:w="5760" w:type="dxa"/>
            <w:vMerge w:val="restart"/>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bCs/>
                <w:color w:val="000000"/>
                <w:szCs w:val="22"/>
                <w:lang w:val="en-US" w:eastAsia="en-US"/>
              </w:rPr>
              <w:t>Ռիսկի տեսակը</w:t>
            </w:r>
          </w:p>
        </w:tc>
        <w:tc>
          <w:tcPr>
            <w:tcW w:w="1274" w:type="dxa"/>
            <w:vMerge w:val="restart"/>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bCs/>
                <w:color w:val="000000"/>
                <w:szCs w:val="22"/>
                <w:lang w:val="en-US" w:eastAsia="en-US"/>
              </w:rPr>
              <w:t>Ազդեցության գնահատականը, մլրդ ՀՀ դրամ</w:t>
            </w:r>
          </w:p>
        </w:tc>
      </w:tr>
      <w:tr w:rsidR="00CD51B8" w:rsidRPr="00283590" w:rsidTr="00423723">
        <w:trPr>
          <w:trHeight w:val="299"/>
        </w:trPr>
        <w:tc>
          <w:tcPr>
            <w:tcW w:w="5760" w:type="dxa"/>
            <w:vMerge/>
            <w:vAlign w:val="center"/>
            <w:hideMark/>
          </w:tcPr>
          <w:p w:rsidR="00CD51B8" w:rsidRPr="00CD51B8" w:rsidRDefault="00CD51B8" w:rsidP="00CD51B8">
            <w:pPr>
              <w:spacing w:before="0" w:line="240" w:lineRule="auto"/>
              <w:ind w:firstLine="0"/>
              <w:contextualSpacing w:val="0"/>
              <w:jc w:val="left"/>
              <w:rPr>
                <w:bCs/>
                <w:color w:val="000000"/>
                <w:szCs w:val="22"/>
                <w:lang w:val="en-US" w:eastAsia="en-US"/>
              </w:rPr>
            </w:pPr>
          </w:p>
        </w:tc>
        <w:tc>
          <w:tcPr>
            <w:tcW w:w="1274" w:type="dxa"/>
            <w:vMerge/>
            <w:vAlign w:val="center"/>
            <w:hideMark/>
          </w:tcPr>
          <w:p w:rsidR="00CD51B8" w:rsidRPr="00CD51B8" w:rsidRDefault="00CD51B8" w:rsidP="00CD51B8">
            <w:pPr>
              <w:spacing w:before="0" w:line="240" w:lineRule="auto"/>
              <w:ind w:firstLine="0"/>
              <w:contextualSpacing w:val="0"/>
              <w:jc w:val="left"/>
              <w:rPr>
                <w:bCs/>
                <w:color w:val="000000"/>
                <w:szCs w:val="22"/>
                <w:lang w:val="en-US" w:eastAsia="en-US"/>
              </w:rPr>
            </w:pPr>
          </w:p>
        </w:tc>
      </w:tr>
      <w:tr w:rsidR="00CD51B8" w:rsidRPr="00CD51B8" w:rsidTr="00423723">
        <w:trPr>
          <w:trHeight w:val="855"/>
        </w:trPr>
        <w:tc>
          <w:tcPr>
            <w:tcW w:w="5760" w:type="dxa"/>
            <w:shd w:val="clear" w:color="auto" w:fill="auto"/>
            <w:vAlign w:val="center"/>
            <w:hideMark/>
          </w:tcPr>
          <w:p w:rsidR="00CD51B8" w:rsidRPr="00CD51B8" w:rsidRDefault="00CD51B8" w:rsidP="00CD51B8">
            <w:pPr>
              <w:spacing w:before="0" w:line="240" w:lineRule="auto"/>
              <w:ind w:firstLine="0"/>
              <w:contextualSpacing w:val="0"/>
              <w:jc w:val="center"/>
              <w:rPr>
                <w:rFonts w:ascii="Calibri" w:hAnsi="Calibri" w:cs="Calibri"/>
                <w:bCs/>
                <w:color w:val="000000"/>
                <w:szCs w:val="22"/>
                <w:lang w:val="en-US" w:eastAsia="en-US"/>
              </w:rPr>
            </w:pPr>
            <w:r w:rsidRPr="00CD51B8">
              <w:rPr>
                <w:rFonts w:ascii="Calibri" w:hAnsi="Calibri" w:cs="Calibri"/>
                <w:bCs/>
                <w:color w:val="000000"/>
                <w:szCs w:val="22"/>
                <w:lang w:val="en-US" w:eastAsia="en-US"/>
              </w:rPr>
              <w:t> </w:t>
            </w:r>
          </w:p>
        </w:tc>
        <w:tc>
          <w:tcPr>
            <w:tcW w:w="1274" w:type="dxa"/>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bCs/>
                <w:color w:val="000000"/>
                <w:szCs w:val="22"/>
                <w:lang w:val="en-US" w:eastAsia="en-US"/>
              </w:rPr>
              <w:t>2020</w:t>
            </w:r>
          </w:p>
        </w:tc>
      </w:tr>
      <w:tr w:rsidR="00CD51B8" w:rsidRPr="00CD51B8" w:rsidTr="00423723">
        <w:trPr>
          <w:trHeight w:val="510"/>
        </w:trPr>
        <w:tc>
          <w:tcPr>
            <w:tcW w:w="7034" w:type="dxa"/>
            <w:gridSpan w:val="2"/>
            <w:shd w:val="clear" w:color="auto" w:fill="auto"/>
            <w:vAlign w:val="center"/>
            <w:hideMark/>
          </w:tcPr>
          <w:p w:rsidR="00CD51B8" w:rsidRPr="00434536" w:rsidRDefault="00CD51B8" w:rsidP="00CD51B8">
            <w:pPr>
              <w:spacing w:before="0" w:line="240" w:lineRule="auto"/>
              <w:ind w:firstLine="0"/>
              <w:contextualSpacing w:val="0"/>
              <w:jc w:val="left"/>
              <w:rPr>
                <w:bCs/>
                <w:color w:val="000000"/>
                <w:szCs w:val="22"/>
                <w:lang w:eastAsia="en-US"/>
              </w:rPr>
            </w:pPr>
            <w:r w:rsidRPr="00CD51B8">
              <w:rPr>
                <w:bCs/>
                <w:color w:val="000000"/>
                <w:szCs w:val="22"/>
                <w:lang w:val="en-US" w:eastAsia="en-US"/>
              </w:rPr>
              <w:t>Ռիսկերի</w:t>
            </w:r>
            <w:r w:rsidRPr="00434536">
              <w:rPr>
                <w:bCs/>
                <w:color w:val="000000"/>
                <w:szCs w:val="22"/>
                <w:lang w:eastAsia="en-US"/>
              </w:rPr>
              <w:t xml:space="preserve"> </w:t>
            </w:r>
            <w:r w:rsidRPr="00CD51B8">
              <w:rPr>
                <w:bCs/>
                <w:color w:val="000000"/>
                <w:szCs w:val="22"/>
                <w:lang w:val="en-US" w:eastAsia="en-US"/>
              </w:rPr>
              <w:t>առանձին</w:t>
            </w:r>
            <w:r w:rsidRPr="00434536">
              <w:rPr>
                <w:bCs/>
                <w:color w:val="000000"/>
                <w:szCs w:val="22"/>
                <w:lang w:eastAsia="en-US"/>
              </w:rPr>
              <w:t xml:space="preserve"> </w:t>
            </w:r>
            <w:r w:rsidRPr="00CD51B8">
              <w:rPr>
                <w:bCs/>
                <w:color w:val="000000"/>
                <w:szCs w:val="22"/>
                <w:lang w:val="en-US" w:eastAsia="en-US"/>
              </w:rPr>
              <w:t>հանդես</w:t>
            </w:r>
            <w:r w:rsidRPr="00434536">
              <w:rPr>
                <w:bCs/>
                <w:color w:val="000000"/>
                <w:szCs w:val="22"/>
                <w:lang w:eastAsia="en-US"/>
              </w:rPr>
              <w:t xml:space="preserve"> </w:t>
            </w:r>
            <w:r w:rsidRPr="00CD51B8">
              <w:rPr>
                <w:bCs/>
                <w:color w:val="000000"/>
                <w:szCs w:val="22"/>
                <w:lang w:val="en-US" w:eastAsia="en-US"/>
              </w:rPr>
              <w:t>գալու</w:t>
            </w:r>
            <w:r w:rsidRPr="00434536">
              <w:rPr>
                <w:bCs/>
                <w:color w:val="000000"/>
                <w:szCs w:val="22"/>
                <w:lang w:eastAsia="en-US"/>
              </w:rPr>
              <w:t xml:space="preserve"> </w:t>
            </w:r>
            <w:r w:rsidRPr="00CD51B8">
              <w:rPr>
                <w:bCs/>
                <w:color w:val="000000"/>
                <w:szCs w:val="22"/>
                <w:lang w:val="en-US" w:eastAsia="en-US"/>
              </w:rPr>
              <w:t>պայմաններում</w:t>
            </w:r>
          </w:p>
        </w:tc>
      </w:tr>
      <w:tr w:rsidR="00CD51B8" w:rsidRPr="00CD51B8" w:rsidTr="00423723">
        <w:trPr>
          <w:trHeight w:val="555"/>
        </w:trPr>
        <w:tc>
          <w:tcPr>
            <w:tcW w:w="5760" w:type="dxa"/>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CD51B8">
              <w:rPr>
                <w:b w:val="0"/>
                <w:color w:val="000000"/>
                <w:sz w:val="20"/>
                <w:szCs w:val="20"/>
                <w:lang w:val="en-US" w:eastAsia="en-US"/>
              </w:rPr>
              <w:t>Կանխատեսվածից</w:t>
            </w:r>
            <w:r w:rsidRPr="00434536">
              <w:rPr>
                <w:b w:val="0"/>
                <w:color w:val="000000"/>
                <w:sz w:val="20"/>
                <w:szCs w:val="20"/>
                <w:lang w:eastAsia="en-US"/>
              </w:rPr>
              <w:t xml:space="preserve"> 1.9 </w:t>
            </w:r>
            <w:r w:rsidRPr="00CD51B8">
              <w:rPr>
                <w:b w:val="0"/>
                <w:color w:val="000000"/>
                <w:sz w:val="20"/>
                <w:szCs w:val="20"/>
                <w:lang w:val="en-US" w:eastAsia="en-US"/>
              </w:rPr>
              <w:t>տոկոսային</w:t>
            </w:r>
            <w:r w:rsidRPr="00434536">
              <w:rPr>
                <w:b w:val="0"/>
                <w:color w:val="000000"/>
                <w:sz w:val="20"/>
                <w:szCs w:val="20"/>
                <w:lang w:eastAsia="en-US"/>
              </w:rPr>
              <w:t xml:space="preserve"> </w:t>
            </w:r>
            <w:r w:rsidRPr="00CD51B8">
              <w:rPr>
                <w:b w:val="0"/>
                <w:color w:val="000000"/>
                <w:sz w:val="20"/>
                <w:szCs w:val="20"/>
                <w:lang w:val="en-US" w:eastAsia="en-US"/>
              </w:rPr>
              <w:t>կետով</w:t>
            </w:r>
            <w:r w:rsidRPr="00434536">
              <w:rPr>
                <w:b w:val="0"/>
                <w:color w:val="000000"/>
                <w:sz w:val="20"/>
                <w:szCs w:val="20"/>
                <w:lang w:eastAsia="en-US"/>
              </w:rPr>
              <w:t xml:space="preserve"> </w:t>
            </w:r>
            <w:r w:rsidRPr="00CD51B8">
              <w:rPr>
                <w:b w:val="0"/>
                <w:color w:val="000000"/>
                <w:sz w:val="20"/>
                <w:szCs w:val="20"/>
                <w:lang w:val="en-US" w:eastAsia="en-US"/>
              </w:rPr>
              <w:t>ավելի</w:t>
            </w:r>
            <w:r w:rsidRPr="00434536">
              <w:rPr>
                <w:b w:val="0"/>
                <w:color w:val="000000"/>
                <w:sz w:val="20"/>
                <w:szCs w:val="20"/>
                <w:lang w:eastAsia="en-US"/>
              </w:rPr>
              <w:t xml:space="preserve"> </w:t>
            </w:r>
            <w:r w:rsidRPr="00CD51B8">
              <w:rPr>
                <w:b w:val="0"/>
                <w:color w:val="000000"/>
                <w:sz w:val="20"/>
                <w:szCs w:val="20"/>
                <w:lang w:val="en-US" w:eastAsia="en-US"/>
              </w:rPr>
              <w:t>ցածր</w:t>
            </w:r>
            <w:r w:rsidRPr="00434536">
              <w:rPr>
                <w:b w:val="0"/>
                <w:color w:val="000000"/>
                <w:sz w:val="20"/>
                <w:szCs w:val="20"/>
                <w:lang w:eastAsia="en-US"/>
              </w:rPr>
              <w:t xml:space="preserve"> </w:t>
            </w:r>
            <w:r w:rsidRPr="00CD51B8">
              <w:rPr>
                <w:b w:val="0"/>
                <w:color w:val="000000"/>
                <w:sz w:val="20"/>
                <w:szCs w:val="20"/>
                <w:lang w:val="en-US" w:eastAsia="en-US"/>
              </w:rPr>
              <w:t>իրական</w:t>
            </w:r>
            <w:r w:rsidRPr="00434536">
              <w:rPr>
                <w:b w:val="0"/>
                <w:color w:val="000000"/>
                <w:sz w:val="20"/>
                <w:szCs w:val="20"/>
                <w:lang w:eastAsia="en-US"/>
              </w:rPr>
              <w:t xml:space="preserve"> </w:t>
            </w:r>
            <w:r w:rsidRPr="00CD51B8">
              <w:rPr>
                <w:b w:val="0"/>
                <w:color w:val="000000"/>
                <w:sz w:val="20"/>
                <w:szCs w:val="20"/>
                <w:lang w:val="en-US" w:eastAsia="en-US"/>
              </w:rPr>
              <w:t>ՀՆԱ</w:t>
            </w:r>
            <w:r w:rsidRPr="00434536">
              <w:rPr>
                <w:b w:val="0"/>
                <w:color w:val="000000"/>
                <w:sz w:val="20"/>
                <w:szCs w:val="20"/>
                <w:lang w:eastAsia="en-US"/>
              </w:rPr>
              <w:t>-</w:t>
            </w:r>
            <w:r w:rsidRPr="00CD51B8">
              <w:rPr>
                <w:b w:val="0"/>
                <w:color w:val="000000"/>
                <w:sz w:val="20"/>
                <w:szCs w:val="20"/>
                <w:lang w:val="en-US" w:eastAsia="en-US"/>
              </w:rPr>
              <w:t>ի</w:t>
            </w:r>
            <w:r w:rsidRPr="00434536">
              <w:rPr>
                <w:b w:val="0"/>
                <w:color w:val="000000"/>
                <w:sz w:val="20"/>
                <w:szCs w:val="20"/>
                <w:lang w:eastAsia="en-US"/>
              </w:rPr>
              <w:t xml:space="preserve"> </w:t>
            </w:r>
            <w:r w:rsidRPr="00CD51B8">
              <w:rPr>
                <w:b w:val="0"/>
                <w:color w:val="000000"/>
                <w:sz w:val="20"/>
                <w:szCs w:val="20"/>
                <w:lang w:val="en-US" w:eastAsia="en-US"/>
              </w:rPr>
              <w:t>աճ</w:t>
            </w:r>
          </w:p>
        </w:tc>
        <w:tc>
          <w:tcPr>
            <w:tcW w:w="1274"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-11.3</w:t>
            </w:r>
          </w:p>
        </w:tc>
      </w:tr>
      <w:tr w:rsidR="00CD51B8" w:rsidRPr="00CD51B8" w:rsidTr="00423723">
        <w:trPr>
          <w:trHeight w:val="285"/>
        </w:trPr>
        <w:tc>
          <w:tcPr>
            <w:tcW w:w="5760" w:type="dxa"/>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434536">
              <w:rPr>
                <w:b w:val="0"/>
                <w:color w:val="000000"/>
                <w:sz w:val="20"/>
                <w:szCs w:val="20"/>
                <w:lang w:eastAsia="en-US"/>
              </w:rPr>
              <w:t xml:space="preserve">1.5 </w:t>
            </w:r>
            <w:r w:rsidRPr="00CD51B8">
              <w:rPr>
                <w:b w:val="0"/>
                <w:color w:val="000000"/>
                <w:sz w:val="20"/>
                <w:szCs w:val="20"/>
                <w:lang w:val="en-US" w:eastAsia="en-US"/>
              </w:rPr>
              <w:t>տոկոսային</w:t>
            </w:r>
            <w:r w:rsidRPr="00434536">
              <w:rPr>
                <w:b w:val="0"/>
                <w:color w:val="000000"/>
                <w:sz w:val="20"/>
                <w:szCs w:val="20"/>
                <w:lang w:eastAsia="en-US"/>
              </w:rPr>
              <w:t xml:space="preserve"> </w:t>
            </w:r>
            <w:r w:rsidRPr="00CD51B8">
              <w:rPr>
                <w:b w:val="0"/>
                <w:color w:val="000000"/>
                <w:sz w:val="20"/>
                <w:szCs w:val="20"/>
                <w:lang w:val="en-US" w:eastAsia="en-US"/>
              </w:rPr>
              <w:t>կետով</w:t>
            </w:r>
            <w:r w:rsidRPr="00434536">
              <w:rPr>
                <w:b w:val="0"/>
                <w:color w:val="000000"/>
                <w:sz w:val="20"/>
                <w:szCs w:val="20"/>
                <w:lang w:eastAsia="en-US"/>
              </w:rPr>
              <w:t xml:space="preserve"> </w:t>
            </w:r>
            <w:r w:rsidRPr="00CD51B8">
              <w:rPr>
                <w:b w:val="0"/>
                <w:color w:val="000000"/>
                <w:sz w:val="20"/>
                <w:szCs w:val="20"/>
                <w:lang w:val="en-US" w:eastAsia="en-US"/>
              </w:rPr>
              <w:t>ավելի</w:t>
            </w:r>
            <w:r w:rsidRPr="00434536">
              <w:rPr>
                <w:b w:val="0"/>
                <w:color w:val="000000"/>
                <w:sz w:val="20"/>
                <w:szCs w:val="20"/>
                <w:lang w:eastAsia="en-US"/>
              </w:rPr>
              <w:t xml:space="preserve"> </w:t>
            </w:r>
            <w:r w:rsidRPr="00CD51B8">
              <w:rPr>
                <w:b w:val="0"/>
                <w:color w:val="000000"/>
                <w:sz w:val="20"/>
                <w:szCs w:val="20"/>
                <w:lang w:val="en-US" w:eastAsia="en-US"/>
              </w:rPr>
              <w:t>ցածր</w:t>
            </w:r>
            <w:r w:rsidRPr="00434536">
              <w:rPr>
                <w:b w:val="0"/>
                <w:color w:val="000000"/>
                <w:sz w:val="20"/>
                <w:szCs w:val="20"/>
                <w:lang w:eastAsia="en-US"/>
              </w:rPr>
              <w:t xml:space="preserve"> </w:t>
            </w:r>
            <w:r w:rsidRPr="00CD51B8">
              <w:rPr>
                <w:b w:val="0"/>
                <w:color w:val="000000"/>
                <w:sz w:val="20"/>
                <w:szCs w:val="20"/>
                <w:lang w:val="en-US" w:eastAsia="en-US"/>
              </w:rPr>
              <w:t>գնաճի</w:t>
            </w:r>
            <w:r w:rsidRPr="00434536">
              <w:rPr>
                <w:b w:val="0"/>
                <w:color w:val="000000"/>
                <w:sz w:val="20"/>
                <w:szCs w:val="20"/>
                <w:lang w:eastAsia="en-US"/>
              </w:rPr>
              <w:t xml:space="preserve"> </w:t>
            </w:r>
            <w:r w:rsidRPr="00CD51B8">
              <w:rPr>
                <w:b w:val="0"/>
                <w:color w:val="000000"/>
                <w:sz w:val="20"/>
                <w:szCs w:val="20"/>
                <w:lang w:val="en-US" w:eastAsia="en-US"/>
              </w:rPr>
              <w:t>ռիսկ</w:t>
            </w:r>
          </w:p>
        </w:tc>
        <w:tc>
          <w:tcPr>
            <w:tcW w:w="1274"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-3.1</w:t>
            </w:r>
          </w:p>
        </w:tc>
      </w:tr>
      <w:tr w:rsidR="00CD51B8" w:rsidRPr="00CD51B8" w:rsidTr="00423723">
        <w:trPr>
          <w:trHeight w:val="555"/>
        </w:trPr>
        <w:tc>
          <w:tcPr>
            <w:tcW w:w="5760" w:type="dxa"/>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CD51B8">
              <w:rPr>
                <w:b w:val="0"/>
                <w:color w:val="000000"/>
                <w:sz w:val="20"/>
                <w:szCs w:val="20"/>
                <w:lang w:val="en-US" w:eastAsia="en-US"/>
              </w:rPr>
              <w:t>Փոխարժեքի</w:t>
            </w:r>
            <w:r w:rsidRPr="00434536">
              <w:rPr>
                <w:b w:val="0"/>
                <w:color w:val="000000"/>
                <w:sz w:val="20"/>
                <w:szCs w:val="20"/>
                <w:lang w:eastAsia="en-US"/>
              </w:rPr>
              <w:t xml:space="preserve"> </w:t>
            </w:r>
            <w:r w:rsidRPr="00CD51B8">
              <w:rPr>
                <w:b w:val="0"/>
                <w:color w:val="000000"/>
                <w:sz w:val="20"/>
                <w:szCs w:val="20"/>
                <w:lang w:val="en-US" w:eastAsia="en-US"/>
              </w:rPr>
              <w:t>առավելագույնը</w:t>
            </w:r>
            <w:r w:rsidRPr="00434536">
              <w:rPr>
                <w:b w:val="0"/>
                <w:color w:val="000000"/>
                <w:sz w:val="20"/>
                <w:szCs w:val="20"/>
                <w:lang w:eastAsia="en-US"/>
              </w:rPr>
              <w:t xml:space="preserve"> 5.0 </w:t>
            </w:r>
            <w:r w:rsidRPr="00CD51B8">
              <w:rPr>
                <w:b w:val="0"/>
                <w:color w:val="000000"/>
                <w:sz w:val="20"/>
                <w:szCs w:val="20"/>
                <w:lang w:val="en-US" w:eastAsia="en-US"/>
              </w:rPr>
              <w:t>տոկոսով</w:t>
            </w:r>
            <w:r w:rsidRPr="00434536">
              <w:rPr>
                <w:b w:val="0"/>
                <w:color w:val="000000"/>
                <w:sz w:val="20"/>
                <w:szCs w:val="20"/>
                <w:lang w:eastAsia="en-US"/>
              </w:rPr>
              <w:t xml:space="preserve"> </w:t>
            </w:r>
            <w:r w:rsidRPr="00CD51B8">
              <w:rPr>
                <w:b w:val="0"/>
                <w:color w:val="000000"/>
                <w:sz w:val="20"/>
                <w:szCs w:val="20"/>
                <w:lang w:val="en-US" w:eastAsia="en-US"/>
              </w:rPr>
              <w:t>արժեզրկման</w:t>
            </w:r>
            <w:r w:rsidRPr="00434536">
              <w:rPr>
                <w:b w:val="0"/>
                <w:color w:val="000000"/>
                <w:sz w:val="20"/>
                <w:szCs w:val="20"/>
                <w:lang w:eastAsia="en-US"/>
              </w:rPr>
              <w:t xml:space="preserve"> </w:t>
            </w:r>
            <w:r w:rsidRPr="00CD51B8">
              <w:rPr>
                <w:b w:val="0"/>
                <w:color w:val="000000"/>
                <w:sz w:val="20"/>
                <w:szCs w:val="20"/>
                <w:lang w:val="en-US" w:eastAsia="en-US"/>
              </w:rPr>
              <w:t>ռիսկ</w:t>
            </w:r>
          </w:p>
        </w:tc>
        <w:tc>
          <w:tcPr>
            <w:tcW w:w="1274"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13.9</w:t>
            </w:r>
          </w:p>
        </w:tc>
      </w:tr>
      <w:tr w:rsidR="00CD51B8" w:rsidRPr="00CD51B8" w:rsidTr="00423723">
        <w:trPr>
          <w:trHeight w:val="285"/>
        </w:trPr>
        <w:tc>
          <w:tcPr>
            <w:tcW w:w="5760" w:type="dxa"/>
            <w:shd w:val="clear" w:color="auto" w:fill="auto"/>
            <w:vAlign w:val="center"/>
            <w:hideMark/>
          </w:tcPr>
          <w:p w:rsidR="00CD51B8" w:rsidRPr="00CD51B8" w:rsidRDefault="00CD51B8" w:rsidP="00CD51B8">
            <w:pPr>
              <w:spacing w:before="0" w:line="240" w:lineRule="auto"/>
              <w:ind w:firstLine="0"/>
              <w:contextualSpacing w:val="0"/>
              <w:jc w:val="left"/>
              <w:rPr>
                <w:b w:val="0"/>
                <w:color w:val="000000"/>
                <w:sz w:val="20"/>
                <w:szCs w:val="20"/>
                <w:lang w:val="en-US" w:eastAsia="en-US"/>
              </w:rPr>
            </w:pPr>
            <w:r w:rsidRPr="00CD51B8">
              <w:rPr>
                <w:b w:val="0"/>
                <w:color w:val="000000"/>
                <w:sz w:val="20"/>
                <w:szCs w:val="20"/>
                <w:lang w:val="en-US" w:eastAsia="en-US"/>
              </w:rPr>
              <w:t>Ներմուծման 10.7 տոկոսով նվազման ռիսկ</w:t>
            </w:r>
          </w:p>
        </w:tc>
        <w:tc>
          <w:tcPr>
            <w:tcW w:w="1274"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-16.6</w:t>
            </w:r>
          </w:p>
        </w:tc>
      </w:tr>
      <w:tr w:rsidR="00CD51B8" w:rsidRPr="00CD51B8" w:rsidTr="00423723">
        <w:trPr>
          <w:trHeight w:val="585"/>
        </w:trPr>
        <w:tc>
          <w:tcPr>
            <w:tcW w:w="5760" w:type="dxa"/>
            <w:shd w:val="clear" w:color="auto" w:fill="auto"/>
            <w:vAlign w:val="center"/>
            <w:hideMark/>
          </w:tcPr>
          <w:p w:rsidR="00CD51B8" w:rsidRPr="00434536" w:rsidRDefault="00CD51B8" w:rsidP="00CD51B8">
            <w:pPr>
              <w:spacing w:before="0" w:line="240" w:lineRule="auto"/>
              <w:ind w:firstLine="0"/>
              <w:contextualSpacing w:val="0"/>
              <w:jc w:val="left"/>
              <w:rPr>
                <w:bCs/>
                <w:color w:val="000000"/>
                <w:sz w:val="20"/>
                <w:szCs w:val="20"/>
                <w:lang w:eastAsia="en-US"/>
              </w:rPr>
            </w:pPr>
            <w:r w:rsidRPr="00CD51B8">
              <w:rPr>
                <w:bCs/>
                <w:color w:val="000000"/>
                <w:sz w:val="20"/>
                <w:szCs w:val="20"/>
                <w:lang w:val="en-US" w:eastAsia="en-US"/>
              </w:rPr>
              <w:t>Վերոնշյալ</w:t>
            </w:r>
            <w:r w:rsidRPr="00434536">
              <w:rPr>
                <w:bCs/>
                <w:color w:val="000000"/>
                <w:sz w:val="20"/>
                <w:szCs w:val="20"/>
                <w:lang w:eastAsia="en-US"/>
              </w:rPr>
              <w:t xml:space="preserve"> </w:t>
            </w:r>
            <w:r w:rsidRPr="00CD51B8">
              <w:rPr>
                <w:bCs/>
                <w:color w:val="000000"/>
                <w:sz w:val="20"/>
                <w:szCs w:val="20"/>
                <w:lang w:val="en-US" w:eastAsia="en-US"/>
              </w:rPr>
              <w:t>ռիսկերի</w:t>
            </w:r>
            <w:r w:rsidRPr="00434536">
              <w:rPr>
                <w:bCs/>
                <w:color w:val="000000"/>
                <w:sz w:val="20"/>
                <w:szCs w:val="20"/>
                <w:lang w:eastAsia="en-US"/>
              </w:rPr>
              <w:t xml:space="preserve"> </w:t>
            </w:r>
            <w:r w:rsidRPr="00CD51B8">
              <w:rPr>
                <w:bCs/>
                <w:color w:val="000000"/>
                <w:sz w:val="20"/>
                <w:szCs w:val="20"/>
                <w:lang w:val="en-US" w:eastAsia="en-US"/>
              </w:rPr>
              <w:t>միաժամանակյա</w:t>
            </w:r>
            <w:r w:rsidRPr="00434536">
              <w:rPr>
                <w:bCs/>
                <w:color w:val="000000"/>
                <w:sz w:val="20"/>
                <w:szCs w:val="20"/>
                <w:lang w:eastAsia="en-US"/>
              </w:rPr>
              <w:t xml:space="preserve"> </w:t>
            </w:r>
            <w:r w:rsidRPr="00CD51B8">
              <w:rPr>
                <w:bCs/>
                <w:color w:val="000000"/>
                <w:sz w:val="20"/>
                <w:szCs w:val="20"/>
                <w:lang w:val="en-US" w:eastAsia="en-US"/>
              </w:rPr>
              <w:t>հանդես</w:t>
            </w:r>
            <w:r w:rsidRPr="00434536">
              <w:rPr>
                <w:bCs/>
                <w:color w:val="000000"/>
                <w:sz w:val="20"/>
                <w:szCs w:val="20"/>
                <w:lang w:eastAsia="en-US"/>
              </w:rPr>
              <w:t xml:space="preserve"> </w:t>
            </w:r>
            <w:r w:rsidRPr="00CD51B8">
              <w:rPr>
                <w:bCs/>
                <w:color w:val="000000"/>
                <w:sz w:val="20"/>
                <w:szCs w:val="20"/>
                <w:lang w:val="en-US" w:eastAsia="en-US"/>
              </w:rPr>
              <w:t>գալու</w:t>
            </w:r>
            <w:r w:rsidRPr="00434536">
              <w:rPr>
                <w:bCs/>
                <w:color w:val="000000"/>
                <w:sz w:val="20"/>
                <w:szCs w:val="20"/>
                <w:lang w:eastAsia="en-US"/>
              </w:rPr>
              <w:t xml:space="preserve"> </w:t>
            </w:r>
            <w:r w:rsidRPr="00CD51B8">
              <w:rPr>
                <w:bCs/>
                <w:color w:val="000000"/>
                <w:sz w:val="20"/>
                <w:szCs w:val="20"/>
                <w:lang w:val="en-US" w:eastAsia="en-US"/>
              </w:rPr>
              <w:t>պայմաններում</w:t>
            </w:r>
          </w:p>
        </w:tc>
        <w:tc>
          <w:tcPr>
            <w:tcW w:w="1274" w:type="dxa"/>
            <w:shd w:val="clear" w:color="auto" w:fill="auto"/>
            <w:vAlign w:val="center"/>
            <w:hideMark/>
          </w:tcPr>
          <w:p w:rsidR="00CD51B8" w:rsidRPr="00CD51B8" w:rsidRDefault="00CD51B8" w:rsidP="00CD51B8">
            <w:pPr>
              <w:spacing w:before="0" w:line="240" w:lineRule="auto"/>
              <w:ind w:firstLine="0"/>
              <w:contextualSpacing w:val="0"/>
              <w:jc w:val="center"/>
              <w:rPr>
                <w:color w:val="000000"/>
                <w:sz w:val="20"/>
                <w:szCs w:val="20"/>
                <w:lang w:val="en-US" w:eastAsia="en-US"/>
              </w:rPr>
            </w:pPr>
            <w:r w:rsidRPr="00CD51B8">
              <w:rPr>
                <w:color w:val="000000"/>
                <w:sz w:val="20"/>
                <w:szCs w:val="20"/>
                <w:lang w:val="en-US" w:eastAsia="en-US"/>
              </w:rPr>
              <w:t>-19.5</w:t>
            </w:r>
          </w:p>
        </w:tc>
      </w:tr>
    </w:tbl>
    <w:p w:rsidR="00CD51B8" w:rsidRPr="00CD51B8" w:rsidRDefault="00CD51B8" w:rsidP="00CD51B8">
      <w:pPr>
        <w:spacing w:before="0"/>
        <w:ind w:firstLine="0"/>
        <w:contextualSpacing w:val="0"/>
        <w:jc w:val="left"/>
        <w:rPr>
          <w:b w:val="0"/>
          <w:szCs w:val="22"/>
          <w:lang w:val="en-US" w:eastAsia="en-US"/>
        </w:rPr>
      </w:pPr>
    </w:p>
    <w:p w:rsidR="00CD51B8" w:rsidRPr="00CD51B8" w:rsidRDefault="00CD51B8" w:rsidP="00CD51B8">
      <w:pPr>
        <w:spacing w:before="0"/>
        <w:ind w:firstLine="709"/>
        <w:contextualSpacing w:val="0"/>
        <w:rPr>
          <w:rFonts w:cs="Sylfaen"/>
          <w:b w:val="0"/>
          <w:szCs w:val="22"/>
          <w:lang w:val="en-US" w:eastAsia="en-US"/>
        </w:rPr>
      </w:pPr>
      <w:r w:rsidRPr="00CD51B8">
        <w:rPr>
          <w:rFonts w:cs="Sylfaen"/>
          <w:b w:val="0"/>
          <w:szCs w:val="22"/>
          <w:lang w:val="en-US" w:eastAsia="en-US"/>
        </w:rPr>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19.5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rsidR="00CD51B8" w:rsidRPr="00CD51B8" w:rsidRDefault="00CD51B8" w:rsidP="00CD51B8">
      <w:pPr>
        <w:spacing w:before="0"/>
        <w:ind w:firstLine="709"/>
        <w:contextualSpacing w:val="0"/>
        <w:rPr>
          <w:rFonts w:cs="Sylfaen"/>
          <w:b w:val="0"/>
          <w:szCs w:val="22"/>
          <w:lang w:val="en-US" w:eastAsia="en-US"/>
        </w:rPr>
      </w:pPr>
      <w:r w:rsidRPr="00CD51B8">
        <w:rPr>
          <w:rFonts w:cs="Sylfaen"/>
          <w:b w:val="0"/>
          <w:szCs w:val="22"/>
          <w:lang w:val="en-US" w:eastAsia="en-US"/>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rsidR="00CD51B8" w:rsidRPr="00CD51B8" w:rsidRDefault="00CD51B8" w:rsidP="00CD51B8">
      <w:pPr>
        <w:spacing w:before="0"/>
        <w:ind w:firstLine="709"/>
        <w:contextualSpacing w:val="0"/>
        <w:rPr>
          <w:rFonts w:cs="Sylfaen"/>
          <w:b w:val="0"/>
          <w:szCs w:val="22"/>
          <w:lang w:val="en-US" w:eastAsia="en-US"/>
        </w:rPr>
      </w:pPr>
    </w:p>
    <w:p w:rsidR="00CD51B8" w:rsidRPr="00CD51B8" w:rsidRDefault="00CD51B8" w:rsidP="00CD51B8">
      <w:pPr>
        <w:spacing w:before="0"/>
        <w:ind w:firstLine="0"/>
        <w:contextualSpacing w:val="0"/>
        <w:jc w:val="left"/>
        <w:rPr>
          <w:rFonts w:cs="Sylfaen"/>
          <w:szCs w:val="22"/>
          <w:u w:val="single"/>
          <w:lang w:val="en-US" w:eastAsia="en-US"/>
        </w:rPr>
      </w:pPr>
      <w:r w:rsidRPr="00CD51B8">
        <w:rPr>
          <w:rFonts w:cs="Sylfaen"/>
          <w:szCs w:val="22"/>
          <w:u w:val="single"/>
          <w:lang w:val="en-US" w:eastAsia="en-US"/>
        </w:rPr>
        <w:t>Աղյուսակ 2.</w:t>
      </w:r>
      <w:r w:rsidRPr="00CD51B8">
        <w:rPr>
          <w:rFonts w:cs="Sylfaen"/>
          <w:szCs w:val="22"/>
          <w:u w:val="single"/>
          <w:lang w:val="hy-AM" w:eastAsia="en-US"/>
        </w:rPr>
        <w:t>2</w:t>
      </w:r>
      <w:r w:rsidRPr="00CD51B8">
        <w:rPr>
          <w:rFonts w:cs="Sylfaen"/>
          <w:szCs w:val="22"/>
          <w:u w:val="single"/>
          <w:lang w:val="en-US" w:eastAsia="en-US"/>
        </w:rPr>
        <w:t>.2. Հարկային եկամուտների զգայունությունը հիմնական տնտեսական գործոնների  նկատմամբ, %</w:t>
      </w:r>
    </w:p>
    <w:tbl>
      <w:tblPr>
        <w:tblW w:w="84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861"/>
        <w:gridCol w:w="974"/>
        <w:gridCol w:w="1383"/>
        <w:gridCol w:w="1362"/>
      </w:tblGrid>
      <w:tr w:rsidR="00CD51B8" w:rsidRPr="00CD51B8" w:rsidTr="00423723">
        <w:trPr>
          <w:trHeight w:val="544"/>
        </w:trPr>
        <w:tc>
          <w:tcPr>
            <w:tcW w:w="3896" w:type="dxa"/>
            <w:noWrap/>
            <w:vAlign w:val="bottom"/>
          </w:tcPr>
          <w:p w:rsidR="00CD51B8" w:rsidRPr="00CD51B8" w:rsidRDefault="00CD51B8" w:rsidP="00CD51B8">
            <w:pPr>
              <w:spacing w:before="0" w:line="276" w:lineRule="auto"/>
              <w:ind w:firstLine="0"/>
              <w:contextualSpacing w:val="0"/>
              <w:jc w:val="left"/>
              <w:rPr>
                <w:b w:val="0"/>
                <w:color w:val="000000"/>
                <w:szCs w:val="22"/>
                <w:lang w:val="en-US" w:eastAsia="en-US"/>
              </w:rPr>
            </w:pPr>
            <w:r w:rsidRPr="00CD51B8">
              <w:rPr>
                <w:rFonts w:ascii="Courier New" w:hAnsi="Courier New" w:cs="Courier New"/>
                <w:b w:val="0"/>
                <w:color w:val="000000"/>
                <w:szCs w:val="22"/>
                <w:lang w:val="en-US" w:eastAsia="en-US"/>
              </w:rPr>
              <w:t> </w:t>
            </w:r>
          </w:p>
        </w:tc>
        <w:tc>
          <w:tcPr>
            <w:tcW w:w="861" w:type="dxa"/>
            <w:noWrap/>
            <w:vAlign w:val="center"/>
          </w:tcPr>
          <w:p w:rsidR="00CD51B8" w:rsidRPr="00CD51B8" w:rsidRDefault="00CD51B8" w:rsidP="00CD51B8">
            <w:pPr>
              <w:spacing w:before="0" w:line="276" w:lineRule="auto"/>
              <w:ind w:firstLine="0"/>
              <w:contextualSpacing w:val="0"/>
              <w:jc w:val="center"/>
              <w:rPr>
                <w:b w:val="0"/>
                <w:color w:val="000000"/>
                <w:szCs w:val="22"/>
                <w:lang w:val="en-US" w:eastAsia="en-US"/>
              </w:rPr>
            </w:pPr>
            <w:r w:rsidRPr="00CD51B8">
              <w:rPr>
                <w:rFonts w:cs="Sylfaen"/>
                <w:b w:val="0"/>
                <w:color w:val="000000"/>
                <w:szCs w:val="22"/>
                <w:lang w:val="en-US" w:eastAsia="en-US"/>
              </w:rPr>
              <w:t>ՀՆԱ</w:t>
            </w:r>
          </w:p>
        </w:tc>
        <w:tc>
          <w:tcPr>
            <w:tcW w:w="974" w:type="dxa"/>
            <w:noWrap/>
            <w:vAlign w:val="center"/>
          </w:tcPr>
          <w:p w:rsidR="00CD51B8" w:rsidRPr="00CD51B8" w:rsidRDefault="00CD51B8" w:rsidP="00CD51B8">
            <w:pPr>
              <w:spacing w:before="0" w:line="276" w:lineRule="auto"/>
              <w:ind w:firstLine="0"/>
              <w:contextualSpacing w:val="0"/>
              <w:jc w:val="center"/>
              <w:rPr>
                <w:b w:val="0"/>
                <w:color w:val="000000"/>
                <w:szCs w:val="22"/>
                <w:lang w:val="en-US" w:eastAsia="en-US"/>
              </w:rPr>
            </w:pPr>
            <w:r w:rsidRPr="00CD51B8">
              <w:rPr>
                <w:rFonts w:cs="Sylfaen"/>
                <w:b w:val="0"/>
                <w:color w:val="000000"/>
                <w:szCs w:val="22"/>
                <w:lang w:val="en-US" w:eastAsia="en-US"/>
              </w:rPr>
              <w:t>Գնաճ</w:t>
            </w:r>
          </w:p>
        </w:tc>
        <w:tc>
          <w:tcPr>
            <w:tcW w:w="1383" w:type="dxa"/>
            <w:noWrap/>
            <w:vAlign w:val="center"/>
          </w:tcPr>
          <w:p w:rsidR="00CD51B8" w:rsidRPr="00CD51B8" w:rsidRDefault="00CD51B8" w:rsidP="00CD51B8">
            <w:pPr>
              <w:spacing w:before="0" w:line="276" w:lineRule="auto"/>
              <w:ind w:firstLine="0"/>
              <w:contextualSpacing w:val="0"/>
              <w:jc w:val="center"/>
              <w:rPr>
                <w:b w:val="0"/>
                <w:color w:val="000000"/>
                <w:szCs w:val="22"/>
                <w:lang w:val="en-US" w:eastAsia="en-US"/>
              </w:rPr>
            </w:pPr>
            <w:r w:rsidRPr="00CD51B8">
              <w:rPr>
                <w:rFonts w:cs="Sylfaen"/>
                <w:b w:val="0"/>
                <w:color w:val="000000"/>
                <w:szCs w:val="22"/>
                <w:lang w:val="en-US" w:eastAsia="en-US"/>
              </w:rPr>
              <w:t>Փոխարժ</w:t>
            </w:r>
            <w:r w:rsidRPr="00CD51B8">
              <w:rPr>
                <w:b w:val="0"/>
                <w:color w:val="000000"/>
                <w:szCs w:val="22"/>
                <w:lang w:val="en-US" w:eastAsia="en-US"/>
              </w:rPr>
              <w:t>եք</w:t>
            </w:r>
          </w:p>
        </w:tc>
        <w:tc>
          <w:tcPr>
            <w:tcW w:w="1362" w:type="dxa"/>
            <w:noWrap/>
            <w:vAlign w:val="center"/>
          </w:tcPr>
          <w:p w:rsidR="00CD51B8" w:rsidRPr="00CD51B8" w:rsidRDefault="00CD51B8" w:rsidP="00CD51B8">
            <w:pPr>
              <w:spacing w:before="0" w:line="276" w:lineRule="auto"/>
              <w:ind w:firstLine="0"/>
              <w:contextualSpacing w:val="0"/>
              <w:jc w:val="center"/>
              <w:rPr>
                <w:b w:val="0"/>
                <w:color w:val="000000"/>
                <w:szCs w:val="22"/>
                <w:lang w:val="en-US" w:eastAsia="en-US"/>
              </w:rPr>
            </w:pPr>
            <w:r w:rsidRPr="00CD51B8">
              <w:rPr>
                <w:rFonts w:cs="Sylfaen"/>
                <w:b w:val="0"/>
                <w:color w:val="000000"/>
                <w:szCs w:val="22"/>
                <w:lang w:val="en-US" w:eastAsia="en-US"/>
              </w:rPr>
              <w:t>Ներմուծ</w:t>
            </w:r>
            <w:r w:rsidRPr="00CD51B8">
              <w:rPr>
                <w:b w:val="0"/>
                <w:color w:val="000000"/>
                <w:szCs w:val="22"/>
                <w:lang w:val="en-US" w:eastAsia="en-US"/>
              </w:rPr>
              <w:t>ում</w:t>
            </w:r>
          </w:p>
        </w:tc>
      </w:tr>
      <w:tr w:rsidR="00CD51B8" w:rsidRPr="00CD51B8" w:rsidTr="00423723">
        <w:trPr>
          <w:trHeight w:val="257"/>
        </w:trPr>
        <w:tc>
          <w:tcPr>
            <w:tcW w:w="3896" w:type="dxa"/>
            <w:noWrap/>
            <w:vAlign w:val="center"/>
          </w:tcPr>
          <w:p w:rsidR="00CD51B8" w:rsidRPr="00CD51B8" w:rsidRDefault="00CD51B8" w:rsidP="00CD51B8">
            <w:pPr>
              <w:spacing w:before="0" w:line="276" w:lineRule="auto"/>
              <w:ind w:firstLine="0"/>
              <w:contextualSpacing w:val="0"/>
              <w:jc w:val="left"/>
              <w:rPr>
                <w:b w:val="0"/>
                <w:color w:val="000000"/>
                <w:szCs w:val="22"/>
                <w:lang w:val="en-US" w:eastAsia="en-US"/>
              </w:rPr>
            </w:pPr>
            <w:r w:rsidRPr="00CD51B8">
              <w:rPr>
                <w:rFonts w:cs="Sylfaen"/>
                <w:b w:val="0"/>
                <w:color w:val="000000"/>
                <w:szCs w:val="22"/>
                <w:lang w:val="en-US" w:eastAsia="en-US"/>
              </w:rPr>
              <w:t>Միջին տարեկան ազդեցություն</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1B8" w:rsidRPr="00CD51B8" w:rsidRDefault="00CD51B8" w:rsidP="00CD51B8">
            <w:pPr>
              <w:spacing w:before="0" w:line="276" w:lineRule="auto"/>
              <w:ind w:firstLine="0"/>
              <w:contextualSpacing w:val="0"/>
              <w:jc w:val="center"/>
              <w:rPr>
                <w:rFonts w:ascii="Calibri" w:hAnsi="Calibri" w:cs="Calibri"/>
                <w:b w:val="0"/>
                <w:color w:val="000000"/>
                <w:szCs w:val="22"/>
                <w:lang w:val="en-US" w:eastAsia="en-US"/>
              </w:rPr>
            </w:pPr>
            <w:r w:rsidRPr="00CD51B8">
              <w:rPr>
                <w:rFonts w:ascii="Calibri" w:hAnsi="Calibri" w:cs="Calibri"/>
                <w:b w:val="0"/>
                <w:color w:val="000000"/>
                <w:szCs w:val="22"/>
                <w:lang w:val="en-US" w:eastAsia="en-US"/>
              </w:rPr>
              <w:t>0.25</w:t>
            </w: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CD51B8" w:rsidRPr="00CD51B8" w:rsidRDefault="00CD51B8" w:rsidP="00CD51B8">
            <w:pPr>
              <w:spacing w:before="0" w:line="276" w:lineRule="auto"/>
              <w:ind w:firstLine="0"/>
              <w:contextualSpacing w:val="0"/>
              <w:jc w:val="center"/>
              <w:rPr>
                <w:rFonts w:ascii="Calibri" w:hAnsi="Calibri" w:cs="Calibri"/>
                <w:b w:val="0"/>
                <w:color w:val="000000"/>
                <w:szCs w:val="22"/>
                <w:lang w:val="en-US" w:eastAsia="en-US"/>
              </w:rPr>
            </w:pPr>
            <w:r w:rsidRPr="00CD51B8">
              <w:rPr>
                <w:rFonts w:ascii="Calibri" w:hAnsi="Calibri" w:cs="Calibri"/>
                <w:b w:val="0"/>
                <w:color w:val="000000"/>
                <w:szCs w:val="22"/>
                <w:lang w:val="en-US" w:eastAsia="en-US"/>
              </w:rPr>
              <w:t>0.11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D51B8" w:rsidRPr="00CD51B8" w:rsidRDefault="00CD51B8" w:rsidP="00CD51B8">
            <w:pPr>
              <w:spacing w:before="0" w:line="276" w:lineRule="auto"/>
              <w:ind w:firstLine="0"/>
              <w:contextualSpacing w:val="0"/>
              <w:jc w:val="center"/>
              <w:rPr>
                <w:rFonts w:ascii="Calibri" w:hAnsi="Calibri" w:cs="Calibri"/>
                <w:b w:val="0"/>
                <w:color w:val="000000"/>
                <w:szCs w:val="22"/>
                <w:lang w:val="en-US" w:eastAsia="en-US"/>
              </w:rPr>
            </w:pPr>
            <w:r w:rsidRPr="00CD51B8">
              <w:rPr>
                <w:rFonts w:ascii="Calibri" w:hAnsi="Calibri" w:cs="Calibri"/>
                <w:b w:val="0"/>
                <w:color w:val="000000"/>
                <w:szCs w:val="22"/>
                <w:lang w:val="en-US" w:eastAsia="en-US"/>
              </w:rPr>
              <w:t>0.17</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CD51B8" w:rsidRPr="00CD51B8" w:rsidRDefault="00CD51B8" w:rsidP="00CD51B8">
            <w:pPr>
              <w:spacing w:before="0" w:line="276" w:lineRule="auto"/>
              <w:ind w:firstLine="0"/>
              <w:contextualSpacing w:val="0"/>
              <w:jc w:val="center"/>
              <w:rPr>
                <w:rFonts w:ascii="Calibri" w:hAnsi="Calibri" w:cs="Calibri"/>
                <w:b w:val="0"/>
                <w:color w:val="000000"/>
                <w:szCs w:val="22"/>
                <w:lang w:val="en-US" w:eastAsia="en-US"/>
              </w:rPr>
            </w:pPr>
            <w:r w:rsidRPr="00CD51B8">
              <w:rPr>
                <w:rFonts w:ascii="Calibri" w:hAnsi="Calibri" w:cs="Calibri"/>
                <w:b w:val="0"/>
                <w:color w:val="000000"/>
                <w:szCs w:val="22"/>
                <w:lang w:val="en-US" w:eastAsia="en-US"/>
              </w:rPr>
              <w:t>0.06</w:t>
            </w:r>
          </w:p>
        </w:tc>
      </w:tr>
    </w:tbl>
    <w:p w:rsidR="00CD51B8" w:rsidRPr="00CD51B8" w:rsidRDefault="00CD51B8" w:rsidP="00CD51B8">
      <w:pPr>
        <w:spacing w:before="0"/>
        <w:ind w:firstLine="709"/>
        <w:contextualSpacing w:val="0"/>
        <w:rPr>
          <w:rFonts w:cs="Sylfaen"/>
          <w:b w:val="0"/>
          <w:szCs w:val="22"/>
          <w:lang w:val="en-US" w:eastAsia="en-US"/>
        </w:rPr>
      </w:pPr>
    </w:p>
    <w:p w:rsidR="00CD51B8" w:rsidRPr="00CD51B8" w:rsidRDefault="00CD51B8" w:rsidP="00CD51B8">
      <w:pPr>
        <w:spacing w:before="0"/>
        <w:ind w:firstLine="709"/>
        <w:contextualSpacing w:val="0"/>
        <w:rPr>
          <w:rFonts w:cs="Sylfaen"/>
          <w:b w:val="0"/>
          <w:szCs w:val="22"/>
          <w:lang w:val="hy-AM" w:eastAsia="en-US"/>
        </w:rPr>
      </w:pPr>
      <w:r w:rsidRPr="00CD51B8">
        <w:rPr>
          <w:rFonts w:cs="Sylfaen"/>
          <w:b w:val="0"/>
          <w:szCs w:val="22"/>
          <w:lang w:val="en-US" w:eastAsia="en-US"/>
        </w:rPr>
        <w:t xml:space="preserve">Ինչպես երևում է աղյուսակից հարկային եկամուտների աճի վրա ազդող </w:t>
      </w:r>
      <w:r w:rsidRPr="00CD51B8">
        <w:rPr>
          <w:rFonts w:cs="Sylfaen"/>
          <w:b w:val="0"/>
          <w:szCs w:val="22"/>
          <w:lang w:val="hy-AM" w:eastAsia="en-US"/>
        </w:rPr>
        <w:t>էական</w:t>
      </w:r>
      <w:r w:rsidRPr="00CD51B8">
        <w:rPr>
          <w:rFonts w:cs="Sylfaen"/>
          <w:b w:val="0"/>
          <w:szCs w:val="22"/>
          <w:lang w:val="en-US" w:eastAsia="en-US"/>
        </w:rPr>
        <w:t xml:space="preserve"> </w:t>
      </w:r>
      <w:r w:rsidRPr="00CD51B8">
        <w:rPr>
          <w:rFonts w:cs="Sylfaen"/>
          <w:b w:val="0"/>
          <w:szCs w:val="22"/>
          <w:lang w:val="hy-AM" w:eastAsia="en-US"/>
        </w:rPr>
        <w:t>գործոններ</w:t>
      </w:r>
      <w:r w:rsidRPr="00CD51B8">
        <w:rPr>
          <w:rFonts w:cs="Sylfaen"/>
          <w:b w:val="0"/>
          <w:szCs w:val="22"/>
          <w:lang w:val="en-US" w:eastAsia="en-US"/>
        </w:rPr>
        <w:t xml:space="preserve"> </w:t>
      </w:r>
      <w:r w:rsidRPr="00CD51B8">
        <w:rPr>
          <w:rFonts w:cs="Sylfaen"/>
          <w:b w:val="0"/>
          <w:szCs w:val="22"/>
          <w:lang w:val="hy-AM" w:eastAsia="en-US"/>
        </w:rPr>
        <w:t>են հանդիսանում</w:t>
      </w:r>
      <w:r w:rsidRPr="00CD51B8">
        <w:rPr>
          <w:rFonts w:cs="Sylfaen"/>
          <w:b w:val="0"/>
          <w:szCs w:val="22"/>
          <w:lang w:val="en-US" w:eastAsia="en-US"/>
        </w:rPr>
        <w:t xml:space="preserve"> </w:t>
      </w:r>
      <w:r w:rsidRPr="00CD51B8">
        <w:rPr>
          <w:rFonts w:cs="Sylfaen"/>
          <w:b w:val="0"/>
          <w:szCs w:val="22"/>
          <w:lang w:val="hy-AM" w:eastAsia="en-US"/>
        </w:rPr>
        <w:t>իրական ՀՆԱ փոփոխությունը և փոխարժեքի</w:t>
      </w:r>
      <w:r w:rsidRPr="00CD51B8">
        <w:rPr>
          <w:rFonts w:cs="Sylfaen"/>
          <w:b w:val="0"/>
          <w:szCs w:val="22"/>
          <w:lang w:val="en-US" w:eastAsia="en-US"/>
        </w:rPr>
        <w:t xml:space="preserve"> </w:t>
      </w:r>
      <w:r w:rsidRPr="00CD51B8">
        <w:rPr>
          <w:rFonts w:cs="Sylfaen"/>
          <w:b w:val="0"/>
          <w:szCs w:val="22"/>
          <w:lang w:val="hy-AM" w:eastAsia="en-US"/>
        </w:rPr>
        <w:t>փոփոխությունը:</w:t>
      </w:r>
      <w:r w:rsidRPr="00CD51B8">
        <w:rPr>
          <w:rFonts w:cs="Sylfaen"/>
          <w:b w:val="0"/>
          <w:szCs w:val="22"/>
          <w:lang w:val="en-US" w:eastAsia="en-US"/>
        </w:rPr>
        <w:t xml:space="preserve"> </w:t>
      </w:r>
    </w:p>
    <w:p w:rsidR="00CD51B8" w:rsidRPr="00CD51B8" w:rsidRDefault="00CD51B8" w:rsidP="00CD51B8">
      <w:pPr>
        <w:spacing w:before="0"/>
        <w:ind w:firstLine="709"/>
        <w:contextualSpacing w:val="0"/>
        <w:rPr>
          <w:rFonts w:cs="Sylfaen"/>
          <w:b w:val="0"/>
          <w:szCs w:val="22"/>
          <w:lang w:val="hy-AM" w:eastAsia="en-US"/>
        </w:rPr>
      </w:pPr>
      <w:r w:rsidRPr="00CD51B8">
        <w:rPr>
          <w:rFonts w:cs="Sylfaen"/>
          <w:b w:val="0"/>
          <w:szCs w:val="22"/>
          <w:lang w:val="hy-AM" w:eastAsia="en-US"/>
        </w:rPr>
        <w:t>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Գծապատկեր 2.2.1. և Աղյուսակ 2.2.3</w:t>
      </w:r>
      <w:r w:rsidRPr="00CD51B8">
        <w:rPr>
          <w:rFonts w:ascii="MS Mincho" w:eastAsia="MS Mincho" w:hAnsi="MS Mincho" w:cs="MS Mincho" w:hint="eastAsia"/>
          <w:b w:val="0"/>
          <w:szCs w:val="22"/>
          <w:lang w:val="hy-AM" w:eastAsia="en-US"/>
        </w:rPr>
        <w:t>․</w:t>
      </w:r>
      <w:r w:rsidRPr="00CD51B8">
        <w:rPr>
          <w:rFonts w:cs="Sylfaen"/>
          <w:b w:val="0"/>
          <w:szCs w:val="22"/>
          <w:lang w:val="hy-AM" w:eastAsia="en-US"/>
        </w:rPr>
        <w:t>)</w:t>
      </w:r>
      <w:r w:rsidRPr="00CD51B8">
        <w:rPr>
          <w:rFonts w:cs="Sylfaen"/>
          <w:b w:val="0"/>
          <w:szCs w:val="22"/>
          <w:vertAlign w:val="superscript"/>
          <w:lang w:val="en-US" w:eastAsia="en-US"/>
        </w:rPr>
        <w:footnoteReference w:id="33"/>
      </w:r>
      <w:r w:rsidRPr="00CD51B8">
        <w:rPr>
          <w:rFonts w:cs="Sylfaen"/>
          <w:b w:val="0"/>
          <w:szCs w:val="22"/>
          <w:lang w:val="hy-AM" w:eastAsia="en-US"/>
        </w:rPr>
        <w:t>: Հավանակային բաշխման գրաֆիկի կառուցման համար օգտագործվել է աղյուսակ 2.2.2.-ում  գնահատված ամբողջական ռիսկերի միաժամանակյա հանդես գալու պայմաններում ի հայտ եկող բացասական ռիսկերը:</w:t>
      </w:r>
    </w:p>
    <w:p w:rsidR="00CD51B8" w:rsidRPr="00CD51B8" w:rsidRDefault="00CD51B8" w:rsidP="00CD51B8">
      <w:pPr>
        <w:spacing w:before="0"/>
        <w:ind w:firstLine="0"/>
        <w:contextualSpacing w:val="0"/>
        <w:rPr>
          <w:rFonts w:cs="Sylfaen"/>
          <w:szCs w:val="22"/>
          <w:u w:val="single"/>
          <w:lang w:val="hy-AM" w:eastAsia="en-US"/>
        </w:rPr>
      </w:pPr>
      <w:r w:rsidRPr="00CD51B8">
        <w:rPr>
          <w:rFonts w:cs="Sylfaen"/>
          <w:szCs w:val="22"/>
          <w:u w:val="single"/>
          <w:lang w:val="hy-AM" w:eastAsia="en-US"/>
        </w:rPr>
        <w:t>Գծապատկեր 2.2.1. Հարկային եկամուտների տարեկան աճի տեմպերի կանխատեսումների հավանականային բաշխումը, %</w:t>
      </w:r>
      <w:r w:rsidRPr="00CD51B8">
        <w:rPr>
          <w:szCs w:val="22"/>
          <w:vertAlign w:val="superscript"/>
          <w:lang w:val="hy-AM" w:eastAsia="en-US"/>
        </w:rPr>
        <w:footnoteReference w:id="34"/>
      </w:r>
    </w:p>
    <w:p w:rsidR="00CD51B8" w:rsidRPr="00CD51B8" w:rsidRDefault="00CD51B8" w:rsidP="00CD51B8">
      <w:pPr>
        <w:spacing w:before="0"/>
        <w:ind w:left="720" w:firstLine="0"/>
        <w:contextualSpacing w:val="0"/>
        <w:rPr>
          <w:rFonts w:cs="Sylfaen"/>
          <w:szCs w:val="22"/>
          <w:lang w:val="hy-AM" w:eastAsia="en-US"/>
        </w:rPr>
      </w:pPr>
    </w:p>
    <w:p w:rsidR="00CD51B8" w:rsidRPr="00CD51B8" w:rsidRDefault="00CD51B8" w:rsidP="00CD51B8">
      <w:pPr>
        <w:spacing w:before="0"/>
        <w:ind w:firstLine="0"/>
        <w:contextualSpacing w:val="0"/>
        <w:jc w:val="center"/>
        <w:rPr>
          <w:rFonts w:cs="Sylfaen"/>
          <w:szCs w:val="22"/>
          <w:lang w:val="hy-AM" w:eastAsia="en-US"/>
        </w:rPr>
      </w:pPr>
      <w:r w:rsidRPr="00CD51B8">
        <w:rPr>
          <w:rFonts w:cs="Sylfaen"/>
          <w:noProof/>
          <w:szCs w:val="22"/>
          <w:lang w:val="en-US" w:eastAsia="en-US"/>
        </w:rPr>
        <w:drawing>
          <wp:inline distT="0" distB="0" distL="0" distR="0">
            <wp:extent cx="5487035" cy="27559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7035" cy="2755900"/>
                    </a:xfrm>
                    <a:prstGeom prst="rect">
                      <a:avLst/>
                    </a:prstGeom>
                    <a:noFill/>
                  </pic:spPr>
                </pic:pic>
              </a:graphicData>
            </a:graphic>
          </wp:inline>
        </w:drawing>
      </w:r>
    </w:p>
    <w:p w:rsidR="00CD51B8" w:rsidRPr="00CD51B8" w:rsidRDefault="00CD51B8" w:rsidP="00CD51B8">
      <w:pPr>
        <w:spacing w:before="0"/>
        <w:ind w:firstLine="0"/>
        <w:contextualSpacing w:val="0"/>
        <w:jc w:val="left"/>
        <w:rPr>
          <w:szCs w:val="22"/>
          <w:lang w:val="hy-AM" w:eastAsia="en-US"/>
        </w:rPr>
      </w:pPr>
    </w:p>
    <w:p w:rsidR="00CD51B8" w:rsidRPr="00CD51B8" w:rsidRDefault="00CD51B8" w:rsidP="00CD51B8">
      <w:pPr>
        <w:spacing w:before="0"/>
        <w:ind w:firstLine="709"/>
        <w:contextualSpacing w:val="0"/>
        <w:rPr>
          <w:szCs w:val="22"/>
          <w:lang w:val="hy-AM" w:eastAsia="en-US"/>
        </w:rPr>
      </w:pPr>
      <w:r w:rsidRPr="00CD51B8">
        <w:rPr>
          <w:rFonts w:cs="Sylfaen"/>
          <w:b w:val="0"/>
          <w:szCs w:val="22"/>
          <w:lang w:val="hy-AM" w:eastAsia="en-US"/>
        </w:rPr>
        <w:t xml:space="preserve">Կանխատեսումների բաշխման հավանականությունները առավել պարզորոշ երևում են ստորև բերվող աղյուսակում: </w:t>
      </w:r>
    </w:p>
    <w:p w:rsidR="00CD51B8" w:rsidRPr="00CD51B8" w:rsidRDefault="00CD51B8" w:rsidP="00CD51B8">
      <w:pPr>
        <w:spacing w:before="0"/>
        <w:ind w:left="270" w:firstLine="0"/>
        <w:contextualSpacing w:val="0"/>
        <w:jc w:val="left"/>
        <w:rPr>
          <w:rFonts w:cs="Sylfaen"/>
          <w:szCs w:val="22"/>
          <w:u w:val="single"/>
          <w:lang w:val="hy-AM" w:eastAsia="en-US"/>
        </w:rPr>
      </w:pPr>
      <w:r w:rsidRPr="00CD51B8">
        <w:rPr>
          <w:rFonts w:cs="Sylfaen"/>
          <w:szCs w:val="22"/>
          <w:u w:val="single"/>
          <w:lang w:val="hy-AM" w:eastAsia="en-US"/>
        </w:rPr>
        <w:t xml:space="preserve">Աղյուսակ 2.2.3. Հարկային եկամուտների կանխատեսումների հավանականային բաշխումը </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638"/>
        <w:gridCol w:w="1350"/>
        <w:gridCol w:w="1170"/>
        <w:gridCol w:w="1195"/>
      </w:tblGrid>
      <w:tr w:rsidR="00CD51B8" w:rsidRPr="00283590" w:rsidTr="00423723">
        <w:trPr>
          <w:trHeight w:val="1965"/>
          <w:jc w:val="center"/>
        </w:trPr>
        <w:tc>
          <w:tcPr>
            <w:tcW w:w="2592" w:type="dxa"/>
            <w:vMerge w:val="restart"/>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Հարկային եկամուտների աճի միջակայքը</w:t>
            </w:r>
          </w:p>
        </w:tc>
        <w:tc>
          <w:tcPr>
            <w:tcW w:w="5353" w:type="dxa"/>
            <w:gridSpan w:val="4"/>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Հարկային եկամուտների աճի` տվյալ  միջակայքում ձևավորվելու հավանականությունը</w:t>
            </w:r>
          </w:p>
        </w:tc>
      </w:tr>
      <w:tr w:rsidR="00CD51B8" w:rsidRPr="00CD51B8" w:rsidTr="00423723">
        <w:trPr>
          <w:trHeight w:val="345"/>
          <w:jc w:val="center"/>
        </w:trPr>
        <w:tc>
          <w:tcPr>
            <w:tcW w:w="2592" w:type="dxa"/>
            <w:vMerge/>
            <w:vAlign w:val="center"/>
            <w:hideMark/>
          </w:tcPr>
          <w:p w:rsidR="00CD51B8" w:rsidRPr="00CD51B8" w:rsidRDefault="00CD51B8" w:rsidP="00CD51B8">
            <w:pPr>
              <w:spacing w:before="0" w:line="240" w:lineRule="auto"/>
              <w:ind w:firstLine="0"/>
              <w:contextualSpacing w:val="0"/>
              <w:jc w:val="left"/>
              <w:rPr>
                <w:b w:val="0"/>
                <w:color w:val="000000"/>
                <w:szCs w:val="22"/>
                <w:lang w:val="en-US" w:eastAsia="en-US"/>
              </w:rPr>
            </w:pPr>
          </w:p>
        </w:tc>
        <w:tc>
          <w:tcPr>
            <w:tcW w:w="1638"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2020-I</w:t>
            </w:r>
          </w:p>
        </w:tc>
        <w:tc>
          <w:tcPr>
            <w:tcW w:w="1350"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2020-II</w:t>
            </w:r>
          </w:p>
        </w:tc>
        <w:tc>
          <w:tcPr>
            <w:tcW w:w="1170"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2020-III</w:t>
            </w:r>
          </w:p>
        </w:tc>
        <w:tc>
          <w:tcPr>
            <w:tcW w:w="1195"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2020-IV</w:t>
            </w:r>
          </w:p>
        </w:tc>
      </w:tr>
      <w:tr w:rsidR="00CD51B8" w:rsidRPr="00CD51B8" w:rsidTr="00423723">
        <w:trPr>
          <w:trHeight w:val="345"/>
          <w:jc w:val="center"/>
        </w:trPr>
        <w:tc>
          <w:tcPr>
            <w:tcW w:w="2592"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4-8%</w:t>
            </w:r>
          </w:p>
        </w:tc>
        <w:tc>
          <w:tcPr>
            <w:tcW w:w="1638"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c>
          <w:tcPr>
            <w:tcW w:w="1350"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c>
          <w:tcPr>
            <w:tcW w:w="1170"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c>
          <w:tcPr>
            <w:tcW w:w="1195"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0.24</w:t>
            </w:r>
          </w:p>
        </w:tc>
      </w:tr>
      <w:tr w:rsidR="00CD51B8" w:rsidRPr="00CD51B8" w:rsidTr="00423723">
        <w:trPr>
          <w:trHeight w:val="345"/>
          <w:jc w:val="center"/>
        </w:trPr>
        <w:tc>
          <w:tcPr>
            <w:tcW w:w="2592"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8-12%</w:t>
            </w:r>
          </w:p>
        </w:tc>
        <w:tc>
          <w:tcPr>
            <w:tcW w:w="1638" w:type="dxa"/>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u w:val="single"/>
                <w:lang w:val="en-US" w:eastAsia="en-US"/>
              </w:rPr>
            </w:pPr>
            <w:r w:rsidRPr="00CD51B8">
              <w:rPr>
                <w:bCs/>
                <w:color w:val="000000"/>
                <w:szCs w:val="22"/>
                <w:u w:val="single"/>
                <w:lang w:val="en-US" w:eastAsia="en-US"/>
              </w:rPr>
              <w:t>0.55</w:t>
            </w:r>
          </w:p>
        </w:tc>
        <w:tc>
          <w:tcPr>
            <w:tcW w:w="1350" w:type="dxa"/>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u w:val="single"/>
                <w:lang w:val="en-US" w:eastAsia="en-US"/>
              </w:rPr>
            </w:pPr>
            <w:r w:rsidRPr="00CD51B8">
              <w:rPr>
                <w:bCs/>
                <w:color w:val="000000"/>
                <w:szCs w:val="22"/>
                <w:u w:val="single"/>
                <w:lang w:val="en-US" w:eastAsia="en-US"/>
              </w:rPr>
              <w:t>0.54</w:t>
            </w:r>
          </w:p>
        </w:tc>
        <w:tc>
          <w:tcPr>
            <w:tcW w:w="1170" w:type="dxa"/>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u w:val="single"/>
                <w:lang w:val="en-US" w:eastAsia="en-US"/>
              </w:rPr>
            </w:pPr>
            <w:r w:rsidRPr="00CD51B8">
              <w:rPr>
                <w:bCs/>
                <w:color w:val="000000"/>
                <w:szCs w:val="22"/>
                <w:u w:val="single"/>
                <w:lang w:val="en-US" w:eastAsia="en-US"/>
              </w:rPr>
              <w:t>0.54</w:t>
            </w:r>
          </w:p>
        </w:tc>
        <w:tc>
          <w:tcPr>
            <w:tcW w:w="1195" w:type="dxa"/>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u w:val="single"/>
                <w:lang w:val="en-US" w:eastAsia="en-US"/>
              </w:rPr>
            </w:pPr>
            <w:r w:rsidRPr="00CD51B8">
              <w:rPr>
                <w:bCs/>
                <w:color w:val="000000"/>
                <w:szCs w:val="22"/>
                <w:u w:val="single"/>
                <w:lang w:val="en-US" w:eastAsia="en-US"/>
              </w:rPr>
              <w:t>0.53</w:t>
            </w:r>
          </w:p>
        </w:tc>
      </w:tr>
      <w:tr w:rsidR="00CD51B8" w:rsidRPr="00CD51B8" w:rsidTr="00423723">
        <w:trPr>
          <w:trHeight w:val="345"/>
          <w:jc w:val="center"/>
        </w:trPr>
        <w:tc>
          <w:tcPr>
            <w:tcW w:w="2592"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rFonts w:cs="Calibri"/>
                <w:b w:val="0"/>
                <w:color w:val="000000"/>
                <w:szCs w:val="22"/>
                <w:lang w:val="en-US" w:eastAsia="en-US"/>
              </w:rPr>
              <w:t>12-16%</w:t>
            </w:r>
          </w:p>
        </w:tc>
        <w:tc>
          <w:tcPr>
            <w:tcW w:w="1638"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0.18</w:t>
            </w:r>
          </w:p>
        </w:tc>
        <w:tc>
          <w:tcPr>
            <w:tcW w:w="1350"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0.18</w:t>
            </w:r>
          </w:p>
        </w:tc>
        <w:tc>
          <w:tcPr>
            <w:tcW w:w="1170"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0.19</w:t>
            </w:r>
          </w:p>
        </w:tc>
        <w:tc>
          <w:tcPr>
            <w:tcW w:w="1195" w:type="dxa"/>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Cs w:val="22"/>
                <w:lang w:val="en-US" w:eastAsia="en-US"/>
              </w:rPr>
            </w:pPr>
            <w:r w:rsidRPr="00CD51B8">
              <w:rPr>
                <w:b w:val="0"/>
                <w:color w:val="000000"/>
                <w:szCs w:val="22"/>
                <w:lang w:val="en-US" w:eastAsia="en-US"/>
              </w:rPr>
              <w:t>0.19</w:t>
            </w:r>
          </w:p>
        </w:tc>
      </w:tr>
    </w:tbl>
    <w:p w:rsidR="00CD51B8" w:rsidRPr="00CD51B8" w:rsidRDefault="00CD51B8" w:rsidP="00CD51B8">
      <w:pPr>
        <w:spacing w:before="0"/>
        <w:ind w:firstLine="0"/>
        <w:contextualSpacing w:val="0"/>
        <w:jc w:val="left"/>
        <w:rPr>
          <w:szCs w:val="22"/>
          <w:lang w:val="en-US" w:eastAsia="en-US"/>
        </w:rPr>
      </w:pPr>
    </w:p>
    <w:p w:rsidR="00CD51B8" w:rsidRPr="00CD51B8" w:rsidRDefault="00CD51B8" w:rsidP="00CD51B8">
      <w:pPr>
        <w:spacing w:before="0"/>
        <w:ind w:firstLine="706"/>
        <w:contextualSpacing w:val="0"/>
        <w:rPr>
          <w:rFonts w:cs="Sylfaen"/>
          <w:b w:val="0"/>
          <w:szCs w:val="22"/>
          <w:lang w:val="hy-AM" w:eastAsia="en-US"/>
        </w:rPr>
      </w:pPr>
      <w:r w:rsidRPr="00CD51B8">
        <w:rPr>
          <w:rFonts w:cs="Sylfaen"/>
          <w:b w:val="0"/>
          <w:szCs w:val="22"/>
          <w:lang w:val="hy-AM" w:eastAsia="en-US"/>
        </w:rPr>
        <w:t>Աղյուսակ</w:t>
      </w:r>
      <w:r w:rsidRPr="00CD51B8">
        <w:rPr>
          <w:rFonts w:cs="Sylfaen"/>
          <w:b w:val="0"/>
          <w:szCs w:val="22"/>
          <w:lang w:val="en-US" w:eastAsia="en-US"/>
        </w:rPr>
        <w:t xml:space="preserve"> 2.</w:t>
      </w:r>
      <w:r w:rsidRPr="00CD51B8">
        <w:rPr>
          <w:rFonts w:cs="Sylfaen"/>
          <w:b w:val="0"/>
          <w:szCs w:val="22"/>
          <w:lang w:val="hy-AM" w:eastAsia="en-US"/>
        </w:rPr>
        <w:t>2</w:t>
      </w:r>
      <w:r w:rsidRPr="00CD51B8">
        <w:rPr>
          <w:rFonts w:cs="Sylfaen"/>
          <w:b w:val="0"/>
          <w:szCs w:val="22"/>
          <w:lang w:val="en-US" w:eastAsia="en-US"/>
        </w:rPr>
        <w:t>.3. առաջ</w:t>
      </w:r>
      <w:r w:rsidRPr="00CD51B8">
        <w:rPr>
          <w:rFonts w:cs="Sylfaen"/>
          <w:b w:val="0"/>
          <w:szCs w:val="22"/>
          <w:lang w:val="hy-AM" w:eastAsia="en-US"/>
        </w:rPr>
        <w:t>ին սյունը ներկայացնում է հարկային եկամուտների աճի հավա</w:t>
      </w:r>
      <w:r w:rsidRPr="00CD51B8">
        <w:rPr>
          <w:rFonts w:cs="Sylfaen"/>
          <w:b w:val="0"/>
          <w:szCs w:val="22"/>
          <w:lang w:val="en-US" w:eastAsia="en-US"/>
        </w:rPr>
        <w:softHyphen/>
      </w:r>
      <w:r w:rsidRPr="00CD51B8">
        <w:rPr>
          <w:rFonts w:cs="Sylfaen"/>
          <w:b w:val="0"/>
          <w:szCs w:val="22"/>
          <w:lang w:val="hy-AM" w:eastAsia="en-US"/>
        </w:rPr>
        <w:t>նականային միջակայքերը, իսկ 2-ից 5-րդ սյուները նշված միջակայքերից յուրաքանչյուրում այդ աճի ձևավորվելու հավանականությունները` ըստ 20</w:t>
      </w:r>
      <w:r w:rsidRPr="00CD51B8">
        <w:rPr>
          <w:rFonts w:cs="Sylfaen"/>
          <w:b w:val="0"/>
          <w:szCs w:val="22"/>
          <w:lang w:val="en-US" w:eastAsia="en-US"/>
        </w:rPr>
        <w:t xml:space="preserve">20 </w:t>
      </w:r>
      <w:r w:rsidRPr="00CD51B8">
        <w:rPr>
          <w:rFonts w:cs="Sylfaen"/>
          <w:b w:val="0"/>
          <w:szCs w:val="22"/>
          <w:lang w:val="hy-AM" w:eastAsia="en-US"/>
        </w:rPr>
        <w:t xml:space="preserve">թվականի կանխատեսվող եռամսյակների: </w:t>
      </w:r>
    </w:p>
    <w:p w:rsidR="00CD51B8" w:rsidRPr="00CD51B8" w:rsidRDefault="00CD51B8" w:rsidP="00CD51B8">
      <w:pPr>
        <w:spacing w:before="0"/>
        <w:ind w:firstLine="709"/>
        <w:contextualSpacing w:val="0"/>
        <w:rPr>
          <w:rFonts w:cs="Sylfaen"/>
          <w:b w:val="0"/>
          <w:szCs w:val="22"/>
          <w:lang w:val="hy-AM" w:eastAsia="en-US"/>
        </w:rPr>
      </w:pPr>
      <w:r w:rsidRPr="00CD51B8">
        <w:rPr>
          <w:rFonts w:cs="Sylfaen"/>
          <w:b w:val="0"/>
          <w:szCs w:val="22"/>
          <w:lang w:val="hy-AM" w:eastAsia="en-US"/>
        </w:rPr>
        <w:t>Պարզության համար աղյուսակում ընդգծվել են ամենահավանական 8-12% հար</w:t>
      </w:r>
      <w:r w:rsidRPr="00CD51B8">
        <w:rPr>
          <w:rFonts w:cs="Sylfaen"/>
          <w:b w:val="0"/>
          <w:szCs w:val="22"/>
          <w:lang w:val="hy-AM" w:eastAsia="en-US"/>
        </w:rPr>
        <w:softHyphen/>
        <w:t>կային եկամուտների աճի միջակայքը և հարակից՝ համապատասխանաբար 4-8% և 12-16% միջա</w:t>
      </w:r>
      <w:r w:rsidRPr="00CD51B8">
        <w:rPr>
          <w:rFonts w:cs="Sylfaen"/>
          <w:b w:val="0"/>
          <w:szCs w:val="22"/>
          <w:lang w:val="hy-AM" w:eastAsia="en-US"/>
        </w:rPr>
        <w:softHyphen/>
        <w:t>կայքերը: Ամենաբարձր հավանականությունը, որ հարկային եկամուտների աճը կգտնվի 8-12 % միջա</w:t>
      </w:r>
      <w:r w:rsidRPr="00CD51B8">
        <w:rPr>
          <w:rFonts w:cs="Sylfaen"/>
          <w:b w:val="0"/>
          <w:szCs w:val="22"/>
          <w:lang w:val="hy-AM" w:eastAsia="en-US"/>
        </w:rPr>
        <w:softHyphen/>
        <w:t xml:space="preserve">կայքում, կազմում է ավելի քան 53.0 տոկոս: </w:t>
      </w:r>
    </w:p>
    <w:p w:rsidR="00CD51B8" w:rsidRPr="00CD51B8" w:rsidRDefault="00CD51B8" w:rsidP="00CD51B8">
      <w:pPr>
        <w:spacing w:before="0"/>
        <w:ind w:firstLine="0"/>
        <w:contextualSpacing w:val="0"/>
        <w:jc w:val="left"/>
        <w:rPr>
          <w:b w:val="0"/>
          <w:szCs w:val="22"/>
          <w:lang w:val="hy-AM" w:eastAsia="en-US"/>
        </w:rPr>
      </w:pP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698"/>
        <w:contextualSpacing w:val="0"/>
        <w:jc w:val="center"/>
        <w:rPr>
          <w:rFonts w:cs="Sylfaen"/>
          <w:szCs w:val="22"/>
          <w:lang w:val="hy-AM" w:eastAsia="en-US"/>
        </w:rPr>
      </w:pP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r>
      <w:r w:rsidRPr="00CD51B8">
        <w:rPr>
          <w:rFonts w:cs="Sylfaen"/>
          <w:szCs w:val="22"/>
          <w:lang w:val="hy-AM" w:eastAsia="en-US"/>
        </w:rPr>
        <w:tab/>
        <w:t>Հավելված</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698"/>
        <w:contextualSpacing w:val="0"/>
        <w:jc w:val="center"/>
        <w:rPr>
          <w:rFonts w:cs="Sylfaen"/>
          <w:b w:val="0"/>
          <w:szCs w:val="22"/>
          <w:lang w:val="hy-AM" w:eastAsia="en-US"/>
        </w:rPr>
      </w:pPr>
      <w:r w:rsidRPr="00CD51B8">
        <w:rPr>
          <w:rFonts w:cs="Sylfaen"/>
          <w:szCs w:val="22"/>
          <w:lang w:val="hy-AM" w:eastAsia="en-US"/>
        </w:rPr>
        <w:t>Իրական ՀՆԱ-ի և հարկային եկամուտների կանխատեսումների հավանականային բաշխման գծապատկերի կառուցումը</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630"/>
        <w:contextualSpacing w:val="0"/>
        <w:rPr>
          <w:b w:val="0"/>
          <w:szCs w:val="22"/>
          <w:lang w:val="hy-AM" w:eastAsia="en-US"/>
        </w:rPr>
      </w:pPr>
      <w:r w:rsidRPr="00CD51B8">
        <w:rPr>
          <w:rFonts w:cs="Sylfaen"/>
          <w:b w:val="0"/>
          <w:szCs w:val="22"/>
          <w:lang w:val="hy-AM" w:eastAsia="en-US"/>
        </w:rPr>
        <w:t>Իրական ՀՆԱ և</w:t>
      </w:r>
      <w:r w:rsidRPr="00CD51B8">
        <w:rPr>
          <w:b w:val="0"/>
          <w:szCs w:val="22"/>
          <w:lang w:val="hy-AM" w:eastAsia="en-US"/>
        </w:rPr>
        <w:t xml:space="preserve"> </w:t>
      </w:r>
      <w:r w:rsidRPr="00CD51B8">
        <w:rPr>
          <w:rFonts w:cs="Sylfaen"/>
          <w:b w:val="0"/>
          <w:szCs w:val="22"/>
          <w:lang w:val="hy-AM" w:eastAsia="en-US"/>
        </w:rPr>
        <w:t>հարկային</w:t>
      </w:r>
      <w:r w:rsidRPr="00CD51B8">
        <w:rPr>
          <w:b w:val="0"/>
          <w:szCs w:val="22"/>
          <w:lang w:val="hy-AM" w:eastAsia="en-US"/>
        </w:rPr>
        <w:t xml:space="preserve"> </w:t>
      </w:r>
      <w:r w:rsidRPr="00CD51B8">
        <w:rPr>
          <w:rFonts w:cs="Sylfaen"/>
          <w:b w:val="0"/>
          <w:szCs w:val="22"/>
          <w:lang w:val="hy-AM" w:eastAsia="en-US"/>
        </w:rPr>
        <w:t>եկամուտների</w:t>
      </w:r>
      <w:r w:rsidRPr="00CD51B8">
        <w:rPr>
          <w:b w:val="0"/>
          <w:szCs w:val="22"/>
          <w:lang w:val="hy-AM" w:eastAsia="en-US"/>
        </w:rPr>
        <w:t xml:space="preserve"> </w:t>
      </w:r>
      <w:r w:rsidRPr="00CD51B8">
        <w:rPr>
          <w:rFonts w:cs="Sylfaen"/>
          <w:b w:val="0"/>
          <w:szCs w:val="22"/>
          <w:lang w:val="hy-AM" w:eastAsia="en-US"/>
        </w:rPr>
        <w:t>կանխատեսումների</w:t>
      </w:r>
      <w:r w:rsidRPr="00CD51B8">
        <w:rPr>
          <w:b w:val="0"/>
          <w:szCs w:val="22"/>
          <w:lang w:val="hy-AM" w:eastAsia="en-US"/>
        </w:rPr>
        <w:t xml:space="preserve"> </w:t>
      </w:r>
      <w:r w:rsidRPr="00CD51B8">
        <w:rPr>
          <w:rFonts w:cs="Sylfaen"/>
          <w:b w:val="0"/>
          <w:szCs w:val="22"/>
          <w:lang w:val="hy-AM" w:eastAsia="en-US"/>
        </w:rPr>
        <w:t>հավանականային</w:t>
      </w:r>
      <w:r w:rsidRPr="00CD51B8">
        <w:rPr>
          <w:b w:val="0"/>
          <w:szCs w:val="22"/>
          <w:lang w:val="hy-AM" w:eastAsia="en-US"/>
        </w:rPr>
        <w:t xml:space="preserve"> </w:t>
      </w:r>
      <w:r w:rsidRPr="00CD51B8">
        <w:rPr>
          <w:rFonts w:cs="Sylfaen"/>
          <w:b w:val="0"/>
          <w:szCs w:val="22"/>
          <w:lang w:val="hy-AM" w:eastAsia="en-US"/>
        </w:rPr>
        <w:t>բաշխումը ներկայացնող գծապատկերները ցույց են</w:t>
      </w:r>
      <w:r w:rsidRPr="00CD51B8">
        <w:rPr>
          <w:b w:val="0"/>
          <w:szCs w:val="22"/>
          <w:lang w:val="hy-AM" w:eastAsia="en-US"/>
        </w:rPr>
        <w:t xml:space="preserve"> </w:t>
      </w:r>
      <w:r w:rsidRPr="00CD51B8">
        <w:rPr>
          <w:rFonts w:cs="Sylfaen"/>
          <w:b w:val="0"/>
          <w:szCs w:val="22"/>
          <w:lang w:val="hy-AM" w:eastAsia="en-US"/>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CD51B8">
        <w:rPr>
          <w:b w:val="0"/>
          <w:szCs w:val="22"/>
          <w:lang w:val="hy-AM" w:eastAsia="en-US"/>
        </w:rPr>
        <w:t>:</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630"/>
        <w:contextualSpacing w:val="0"/>
        <w:rPr>
          <w:rFonts w:cs="Sylfaen"/>
          <w:b w:val="0"/>
          <w:szCs w:val="22"/>
          <w:lang w:val="hy-AM" w:eastAsia="en-US"/>
        </w:rPr>
      </w:pPr>
      <w:r w:rsidRPr="00CD51B8">
        <w:rPr>
          <w:rFonts w:cs="Sylfaen"/>
          <w:b w:val="0"/>
          <w:szCs w:val="22"/>
          <w:lang w:val="hy-AM" w:eastAsia="en-US"/>
        </w:rPr>
        <w:t>Կանխատեսումների հավանականային բաշխման գծապատկերի կառուցման անհրաժեշտությունը պայմանավորված է նրանով</w:t>
      </w:r>
      <w:r w:rsidRPr="00CD51B8">
        <w:rPr>
          <w:b w:val="0"/>
          <w:szCs w:val="22"/>
          <w:lang w:val="hy-AM" w:eastAsia="en-US"/>
        </w:rPr>
        <w:t xml:space="preserve">, </w:t>
      </w:r>
      <w:r w:rsidRPr="00CD51B8">
        <w:rPr>
          <w:rFonts w:cs="Sylfaen"/>
          <w:b w:val="0"/>
          <w:szCs w:val="22"/>
          <w:lang w:val="hy-AM" w:eastAsia="en-US"/>
        </w:rPr>
        <w:t>որ բոլոր կանխատեսումները ինչ</w:t>
      </w:r>
      <w:r w:rsidRPr="00CD51B8">
        <w:rPr>
          <w:b w:val="0"/>
          <w:szCs w:val="22"/>
          <w:lang w:val="hy-AM" w:eastAsia="en-US"/>
        </w:rPr>
        <w:t>-</w:t>
      </w:r>
      <w:r w:rsidRPr="00CD51B8">
        <w:rPr>
          <w:rFonts w:cs="Sylfaen"/>
          <w:b w:val="0"/>
          <w:szCs w:val="22"/>
          <w:lang w:val="hy-AM" w:eastAsia="en-US"/>
        </w:rPr>
        <w:t>որ չափով անորոշ են</w:t>
      </w:r>
      <w:r w:rsidRPr="00CD51B8">
        <w:rPr>
          <w:b w:val="0"/>
          <w:szCs w:val="22"/>
          <w:lang w:val="hy-AM" w:eastAsia="en-US"/>
        </w:rPr>
        <w:t xml:space="preserve">: </w:t>
      </w:r>
      <w:r w:rsidRPr="00CD51B8">
        <w:rPr>
          <w:rFonts w:cs="Sylfaen"/>
          <w:b w:val="0"/>
          <w:szCs w:val="22"/>
          <w:lang w:val="hy-AM" w:eastAsia="en-US"/>
        </w:rPr>
        <w:t>Կարևոր են հաշվի առնվել ոչ միայն կոնկրետ կանխատեսված արժեքները</w:t>
      </w:r>
      <w:r w:rsidRPr="00CD51B8">
        <w:rPr>
          <w:b w:val="0"/>
          <w:szCs w:val="22"/>
          <w:lang w:val="hy-AM" w:eastAsia="en-US"/>
        </w:rPr>
        <w:t xml:space="preserve">, </w:t>
      </w:r>
      <w:r w:rsidRPr="00CD51B8">
        <w:rPr>
          <w:rFonts w:cs="Sylfaen"/>
          <w:b w:val="0"/>
          <w:szCs w:val="22"/>
          <w:lang w:val="hy-AM" w:eastAsia="en-US"/>
        </w:rPr>
        <w:t>այլ նաև բոլոր այն</w:t>
      </w:r>
      <w:r w:rsidRPr="00CD51B8">
        <w:rPr>
          <w:b w:val="0"/>
          <w:szCs w:val="22"/>
          <w:lang w:val="hy-AM" w:eastAsia="en-US"/>
        </w:rPr>
        <w:t xml:space="preserve"> </w:t>
      </w:r>
      <w:r w:rsidRPr="00CD51B8">
        <w:rPr>
          <w:rFonts w:cs="Sylfaen"/>
          <w:b w:val="0"/>
          <w:szCs w:val="22"/>
          <w:lang w:val="hy-AM" w:eastAsia="en-US"/>
        </w:rPr>
        <w:t>վերոնշյալ</w:t>
      </w:r>
      <w:r w:rsidRPr="00CD51B8">
        <w:rPr>
          <w:b w:val="0"/>
          <w:szCs w:val="22"/>
          <w:lang w:val="hy-AM" w:eastAsia="en-US"/>
        </w:rPr>
        <w:t xml:space="preserve"> </w:t>
      </w:r>
      <w:r w:rsidRPr="00CD51B8">
        <w:rPr>
          <w:rFonts w:cs="Sylfaen"/>
          <w:b w:val="0"/>
          <w:szCs w:val="22"/>
          <w:lang w:val="hy-AM" w:eastAsia="en-US"/>
        </w:rPr>
        <w:t>ռիսկերը</w:t>
      </w:r>
      <w:r w:rsidRPr="00CD51B8">
        <w:rPr>
          <w:b w:val="0"/>
          <w:szCs w:val="22"/>
          <w:lang w:val="hy-AM" w:eastAsia="en-US"/>
        </w:rPr>
        <w:t xml:space="preserve">, </w:t>
      </w:r>
      <w:r w:rsidRPr="00CD51B8">
        <w:rPr>
          <w:rFonts w:cs="Sylfaen"/>
          <w:b w:val="0"/>
          <w:szCs w:val="22"/>
          <w:lang w:val="hy-AM" w:eastAsia="en-US"/>
        </w:rPr>
        <w:t>որոնց արդյունքում կարող են շեղումներ առաջանալ իրական ՀՆԱ կանխատեումների և հարկերի կանխատեսումների կենտրոնական արժեքներից</w:t>
      </w:r>
      <w:r w:rsidRPr="00CD51B8">
        <w:rPr>
          <w:b w:val="0"/>
          <w:szCs w:val="22"/>
          <w:lang w:val="hy-AM" w:eastAsia="en-US"/>
        </w:rPr>
        <w:t xml:space="preserve">: </w:t>
      </w:r>
      <w:r w:rsidRPr="00CD51B8">
        <w:rPr>
          <w:rFonts w:cs="Sylfaen"/>
          <w:b w:val="0"/>
          <w:szCs w:val="22"/>
          <w:lang w:val="hy-AM" w:eastAsia="en-US"/>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CD51B8">
        <w:rPr>
          <w:b w:val="0"/>
          <w:szCs w:val="22"/>
          <w:lang w:val="hy-AM" w:eastAsia="en-US"/>
        </w:rPr>
        <w:t xml:space="preserve"> </w:t>
      </w:r>
      <w:r w:rsidRPr="00CD51B8">
        <w:rPr>
          <w:rFonts w:cs="Sylfaen"/>
          <w:b w:val="0"/>
          <w:szCs w:val="22"/>
          <w:lang w:val="hy-AM" w:eastAsia="en-US"/>
        </w:rPr>
        <w:t>դրանց</w:t>
      </w:r>
      <w:r w:rsidRPr="00CD51B8">
        <w:rPr>
          <w:b w:val="0"/>
          <w:szCs w:val="22"/>
          <w:lang w:val="hy-AM" w:eastAsia="en-US"/>
        </w:rPr>
        <w:t xml:space="preserve"> </w:t>
      </w:r>
      <w:r w:rsidRPr="00CD51B8">
        <w:rPr>
          <w:rFonts w:cs="Sylfaen"/>
          <w:b w:val="0"/>
          <w:szCs w:val="22"/>
          <w:lang w:val="hy-AM" w:eastAsia="en-US"/>
        </w:rPr>
        <w:t>աղբյուրների վերաբերյալ</w:t>
      </w:r>
      <w:r w:rsidRPr="00CD51B8">
        <w:rPr>
          <w:b w:val="0"/>
          <w:szCs w:val="22"/>
          <w:lang w:val="hy-AM" w:eastAsia="en-US"/>
        </w:rPr>
        <w:t xml:space="preserve">: </w:t>
      </w:r>
      <w:r w:rsidRPr="00CD51B8">
        <w:rPr>
          <w:rFonts w:cs="Sylfaen"/>
          <w:b w:val="0"/>
          <w:szCs w:val="22"/>
          <w:lang w:val="hy-AM" w:eastAsia="en-US"/>
        </w:rPr>
        <w:t>Այդ պատճառով կարևորվում է որոշակի վստահության միջակայքի կառուցման խնդիրը</w:t>
      </w:r>
      <w:r w:rsidRPr="00CD51B8">
        <w:rPr>
          <w:b w:val="0"/>
          <w:szCs w:val="22"/>
          <w:lang w:val="hy-AM" w:eastAsia="en-US"/>
        </w:rPr>
        <w:t xml:space="preserve">, </w:t>
      </w:r>
      <w:r w:rsidRPr="00CD51B8">
        <w:rPr>
          <w:rFonts w:cs="Sylfaen"/>
          <w:b w:val="0"/>
          <w:szCs w:val="22"/>
          <w:lang w:val="hy-AM" w:eastAsia="en-US"/>
        </w:rPr>
        <w:t>որը թույլ կտա գնահատել իրադարձությունների զարգացման հավանական ընթացքը</w:t>
      </w:r>
      <w:r w:rsidRPr="00CD51B8">
        <w:rPr>
          <w:b w:val="0"/>
          <w:szCs w:val="22"/>
          <w:lang w:val="hy-AM" w:eastAsia="en-US"/>
        </w:rPr>
        <w:t xml:space="preserve">: </w:t>
      </w:r>
      <w:r w:rsidRPr="00CD51B8">
        <w:rPr>
          <w:rFonts w:cs="Sylfaen"/>
          <w:b w:val="0"/>
          <w:szCs w:val="22"/>
          <w:lang w:val="hy-AM" w:eastAsia="en-US"/>
        </w:rPr>
        <w:t>Իրական</w:t>
      </w:r>
      <w:r w:rsidRPr="00CD51B8">
        <w:rPr>
          <w:b w:val="0"/>
          <w:szCs w:val="22"/>
          <w:lang w:val="hy-AM" w:eastAsia="en-US"/>
        </w:rPr>
        <w:t xml:space="preserve"> </w:t>
      </w:r>
      <w:r w:rsidRPr="00CD51B8">
        <w:rPr>
          <w:rFonts w:cs="Sylfaen"/>
          <w:b w:val="0"/>
          <w:szCs w:val="22"/>
          <w:lang w:val="hy-AM" w:eastAsia="en-US"/>
        </w:rPr>
        <w:t>ՀՆԱ</w:t>
      </w:r>
      <w:r w:rsidRPr="00CD51B8">
        <w:rPr>
          <w:b w:val="0"/>
          <w:szCs w:val="22"/>
          <w:lang w:val="hy-AM" w:eastAsia="en-US"/>
        </w:rPr>
        <w:t xml:space="preserve"> </w:t>
      </w:r>
      <w:r w:rsidRPr="00CD51B8">
        <w:rPr>
          <w:rFonts w:cs="Sylfaen"/>
          <w:b w:val="0"/>
          <w:szCs w:val="22"/>
          <w:lang w:val="hy-AM" w:eastAsia="en-US"/>
        </w:rPr>
        <w:t>և</w:t>
      </w:r>
      <w:r w:rsidRPr="00CD51B8">
        <w:rPr>
          <w:b w:val="0"/>
          <w:szCs w:val="22"/>
          <w:lang w:val="hy-AM" w:eastAsia="en-US"/>
        </w:rPr>
        <w:t xml:space="preserve"> </w:t>
      </w:r>
      <w:r w:rsidRPr="00CD51B8">
        <w:rPr>
          <w:rFonts w:cs="Sylfaen"/>
          <w:b w:val="0"/>
          <w:szCs w:val="22"/>
          <w:lang w:val="hy-AM" w:eastAsia="en-US"/>
        </w:rPr>
        <w:t>հարկերի</w:t>
      </w:r>
      <w:r w:rsidRPr="00CD51B8">
        <w:rPr>
          <w:b w:val="0"/>
          <w:szCs w:val="22"/>
          <w:lang w:val="hy-AM" w:eastAsia="en-US"/>
        </w:rPr>
        <w:t xml:space="preserve"> </w:t>
      </w:r>
      <w:r w:rsidRPr="00CD51B8">
        <w:rPr>
          <w:rFonts w:cs="Sylfaen"/>
          <w:b w:val="0"/>
          <w:szCs w:val="22"/>
          <w:lang w:val="hy-AM" w:eastAsia="en-US"/>
        </w:rPr>
        <w:t>կանխատեսումների</w:t>
      </w:r>
      <w:r w:rsidRPr="00CD51B8">
        <w:rPr>
          <w:b w:val="0"/>
          <w:szCs w:val="22"/>
          <w:lang w:val="hy-AM" w:eastAsia="en-US"/>
        </w:rPr>
        <w:t xml:space="preserve"> </w:t>
      </w:r>
      <w:r w:rsidRPr="00CD51B8">
        <w:rPr>
          <w:rFonts w:cs="Sylfaen"/>
          <w:b w:val="0"/>
          <w:szCs w:val="22"/>
          <w:lang w:val="hy-AM" w:eastAsia="en-US"/>
        </w:rPr>
        <w:t>հավանականային</w:t>
      </w:r>
      <w:r w:rsidRPr="00CD51B8">
        <w:rPr>
          <w:b w:val="0"/>
          <w:szCs w:val="22"/>
          <w:lang w:val="hy-AM" w:eastAsia="en-US"/>
        </w:rPr>
        <w:t xml:space="preserve"> </w:t>
      </w:r>
      <w:r w:rsidRPr="00CD51B8">
        <w:rPr>
          <w:rFonts w:cs="Sylfaen"/>
          <w:b w:val="0"/>
          <w:szCs w:val="22"/>
          <w:lang w:val="hy-AM" w:eastAsia="en-US"/>
        </w:rPr>
        <w:t>բաշխման</w:t>
      </w:r>
      <w:r w:rsidRPr="00CD51B8">
        <w:rPr>
          <w:b w:val="0"/>
          <w:szCs w:val="22"/>
          <w:lang w:val="hy-AM" w:eastAsia="en-US"/>
        </w:rPr>
        <w:t xml:space="preserve"> </w:t>
      </w:r>
      <w:r w:rsidRPr="00CD51B8">
        <w:rPr>
          <w:rFonts w:cs="Sylfaen"/>
          <w:b w:val="0"/>
          <w:szCs w:val="22"/>
          <w:lang w:val="hy-AM" w:eastAsia="en-US"/>
        </w:rPr>
        <w:t>ներկայացված</w:t>
      </w:r>
      <w:r w:rsidRPr="00CD51B8">
        <w:rPr>
          <w:b w:val="0"/>
          <w:szCs w:val="22"/>
          <w:lang w:val="hy-AM" w:eastAsia="en-US"/>
        </w:rPr>
        <w:t xml:space="preserve"> </w:t>
      </w:r>
      <w:r w:rsidRPr="00CD51B8">
        <w:rPr>
          <w:rFonts w:cs="Sylfaen"/>
          <w:b w:val="0"/>
          <w:szCs w:val="22"/>
          <w:lang w:val="hy-AM" w:eastAsia="en-US"/>
        </w:rPr>
        <w:t>գծապատկերները</w:t>
      </w:r>
      <w:r w:rsidRPr="00CD51B8">
        <w:rPr>
          <w:b w:val="0"/>
          <w:szCs w:val="22"/>
          <w:lang w:val="hy-AM" w:eastAsia="en-US"/>
        </w:rPr>
        <w:t xml:space="preserve"> </w:t>
      </w:r>
      <w:r w:rsidRPr="00CD51B8">
        <w:rPr>
          <w:rFonts w:cs="Sylfaen"/>
          <w:b w:val="0"/>
          <w:szCs w:val="22"/>
          <w:lang w:val="hy-AM" w:eastAsia="en-US"/>
        </w:rPr>
        <w:t>հիմնվում</w:t>
      </w:r>
      <w:r w:rsidRPr="00CD51B8">
        <w:rPr>
          <w:b w:val="0"/>
          <w:szCs w:val="22"/>
          <w:lang w:val="hy-AM" w:eastAsia="en-US"/>
        </w:rPr>
        <w:t xml:space="preserve"> </w:t>
      </w:r>
      <w:r w:rsidRPr="00CD51B8">
        <w:rPr>
          <w:rFonts w:cs="Sylfaen"/>
          <w:b w:val="0"/>
          <w:szCs w:val="22"/>
          <w:lang w:val="hy-AM" w:eastAsia="en-US"/>
        </w:rPr>
        <w:t>են</w:t>
      </w:r>
      <w:r w:rsidRPr="00CD51B8">
        <w:rPr>
          <w:b w:val="0"/>
          <w:szCs w:val="22"/>
          <w:lang w:val="hy-AM" w:eastAsia="en-US"/>
        </w:rPr>
        <w:t xml:space="preserve"> </w:t>
      </w:r>
      <w:r w:rsidRPr="00CD51B8">
        <w:rPr>
          <w:rFonts w:cs="Sylfaen"/>
          <w:b w:val="0"/>
          <w:szCs w:val="22"/>
          <w:lang w:val="hy-AM" w:eastAsia="en-US"/>
        </w:rPr>
        <w:t>Անգլիայի բանկի կողմից մշակված մեթոդաբանության վրա և հաշվի են առնում</w:t>
      </w:r>
      <w:r w:rsidRPr="00CD51B8">
        <w:rPr>
          <w:b w:val="0"/>
          <w:szCs w:val="22"/>
          <w:lang w:val="hy-AM" w:eastAsia="en-US"/>
        </w:rPr>
        <w:t xml:space="preserve"> </w:t>
      </w:r>
      <w:r w:rsidRPr="00CD51B8">
        <w:rPr>
          <w:rFonts w:cs="Sylfaen"/>
          <w:b w:val="0"/>
          <w:szCs w:val="22"/>
          <w:lang w:val="hy-AM" w:eastAsia="en-US"/>
        </w:rPr>
        <w:t>կանխատեսումների</w:t>
      </w:r>
      <w:r w:rsidRPr="00CD51B8">
        <w:rPr>
          <w:b w:val="0"/>
          <w:szCs w:val="22"/>
          <w:lang w:val="hy-AM" w:eastAsia="en-US"/>
        </w:rPr>
        <w:t xml:space="preserve"> </w:t>
      </w:r>
      <w:r w:rsidRPr="00CD51B8">
        <w:rPr>
          <w:rFonts w:cs="Sylfaen"/>
          <w:b w:val="0"/>
          <w:szCs w:val="22"/>
          <w:lang w:val="hy-AM" w:eastAsia="en-US"/>
        </w:rPr>
        <w:t>հավանականային</w:t>
      </w:r>
      <w:r w:rsidRPr="00CD51B8">
        <w:rPr>
          <w:b w:val="0"/>
          <w:szCs w:val="22"/>
          <w:lang w:val="hy-AM" w:eastAsia="en-US"/>
        </w:rPr>
        <w:t xml:space="preserve"> </w:t>
      </w:r>
      <w:r w:rsidRPr="00CD51B8">
        <w:rPr>
          <w:rFonts w:cs="Sylfaen"/>
          <w:b w:val="0"/>
          <w:szCs w:val="22"/>
          <w:lang w:val="hy-AM" w:eastAsia="en-US"/>
        </w:rPr>
        <w:t>բաշխման</w:t>
      </w:r>
      <w:r w:rsidRPr="00CD51B8">
        <w:rPr>
          <w:b w:val="0"/>
          <w:szCs w:val="22"/>
          <w:lang w:val="hy-AM" w:eastAsia="en-US"/>
        </w:rPr>
        <w:t xml:space="preserve"> </w:t>
      </w:r>
      <w:r w:rsidRPr="00CD51B8">
        <w:rPr>
          <w:rFonts w:cs="Sylfaen"/>
          <w:b w:val="0"/>
          <w:szCs w:val="22"/>
          <w:lang w:val="hy-AM" w:eastAsia="en-US"/>
        </w:rPr>
        <w:t>ասիմետրիկության առկայությունը</w:t>
      </w:r>
      <w:r w:rsidRPr="00CD51B8">
        <w:rPr>
          <w:b w:val="0"/>
          <w:szCs w:val="22"/>
          <w:lang w:val="hy-AM" w:eastAsia="en-US"/>
        </w:rPr>
        <w:t xml:space="preserve">: </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b w:val="0"/>
          <w:szCs w:val="22"/>
          <w:lang w:val="hy-AM" w:eastAsia="en-US"/>
        </w:rPr>
      </w:pPr>
      <w:r w:rsidRPr="00CD51B8">
        <w:rPr>
          <w:rFonts w:cs="Sylfaen"/>
          <w:b w:val="0"/>
          <w:szCs w:val="22"/>
          <w:lang w:val="hy-AM" w:eastAsia="en-US"/>
        </w:rPr>
        <w:t>Հայաստանի համար իրական ՀՆԱ-ի և հարկերի աճի կանխատեսումների բաշխման գծապատկերները կառուցվել են երեք չափորոշիչների հիման վրա.</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rFonts w:cs="Sylfaen"/>
          <w:b w:val="0"/>
          <w:szCs w:val="22"/>
          <w:lang w:val="hy-AM" w:eastAsia="en-US"/>
        </w:rPr>
      </w:pPr>
      <w:r w:rsidRPr="00CD51B8">
        <w:rPr>
          <w:b w:val="0"/>
          <w:szCs w:val="22"/>
          <w:lang w:val="hy-AM" w:eastAsia="en-US"/>
        </w:rPr>
        <w:t xml:space="preserve">1. </w:t>
      </w:r>
      <w:r w:rsidRPr="00CD51B8">
        <w:rPr>
          <w:rFonts w:cs="Sylfaen"/>
          <w:b w:val="0"/>
          <w:szCs w:val="22"/>
          <w:lang w:val="hy-AM" w:eastAsia="en-US"/>
        </w:rPr>
        <w:t xml:space="preserve">կենտրոնական արժեքները, </w:t>
      </w:r>
      <w:r w:rsidRPr="00CD51B8">
        <w:rPr>
          <w:b w:val="0"/>
          <w:szCs w:val="22"/>
          <w:lang w:val="hy-AM" w:eastAsia="en-US"/>
        </w:rPr>
        <w:t xml:space="preserve">2. </w:t>
      </w:r>
      <w:r w:rsidRPr="00CD51B8">
        <w:rPr>
          <w:rFonts w:cs="Sylfaen"/>
          <w:b w:val="0"/>
          <w:szCs w:val="22"/>
          <w:lang w:val="hy-AM" w:eastAsia="en-US"/>
        </w:rPr>
        <w:t>անորոշության չափը</w:t>
      </w:r>
      <w:r w:rsidRPr="00CD51B8">
        <w:rPr>
          <w:b w:val="0"/>
          <w:szCs w:val="22"/>
          <w:lang w:val="hy-AM" w:eastAsia="en-US"/>
        </w:rPr>
        <w:t xml:space="preserve"> (</w:t>
      </w:r>
      <w:r w:rsidRPr="00CD51B8">
        <w:rPr>
          <w:rFonts w:cs="Sylfaen"/>
          <w:b w:val="0"/>
          <w:szCs w:val="22"/>
          <w:lang w:val="hy-AM" w:eastAsia="en-US"/>
        </w:rPr>
        <w:t>դիսպերսիան</w:t>
      </w:r>
      <w:r w:rsidRPr="00CD51B8">
        <w:rPr>
          <w:b w:val="0"/>
          <w:szCs w:val="22"/>
          <w:lang w:val="hy-AM" w:eastAsia="en-US"/>
        </w:rPr>
        <w:t>),</w:t>
      </w:r>
      <w:r w:rsidRPr="00CD51B8">
        <w:rPr>
          <w:rFonts w:cs="Sylfaen"/>
          <w:b w:val="0"/>
          <w:szCs w:val="22"/>
          <w:lang w:val="hy-AM" w:eastAsia="en-US"/>
        </w:rPr>
        <w:t xml:space="preserve"> որը ստանալու համար հիմք են հանդիսացել փաստացի պատմական շարքերի կանխատեսումային սխալները և </w:t>
      </w:r>
      <w:r w:rsidRPr="00CD51B8">
        <w:rPr>
          <w:b w:val="0"/>
          <w:szCs w:val="22"/>
          <w:lang w:val="hy-AM" w:eastAsia="en-US"/>
        </w:rPr>
        <w:t xml:space="preserve">3. </w:t>
      </w:r>
      <w:r w:rsidRPr="00CD51B8">
        <w:rPr>
          <w:rFonts w:cs="Sylfaen"/>
          <w:b w:val="0"/>
          <w:szCs w:val="22"/>
          <w:lang w:val="hy-AM" w:eastAsia="en-US"/>
        </w:rPr>
        <w:t>ռիսկերի հարաբերական հաշվեկշիռը՝ անհամաչափության գործակցի գնահատման նպատակով:</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b w:val="0"/>
          <w:szCs w:val="22"/>
          <w:lang w:val="hy-AM" w:eastAsia="en-US"/>
        </w:rPr>
      </w:pPr>
      <w:r w:rsidRPr="00CD51B8">
        <w:rPr>
          <w:rFonts w:cs="Sylfaen"/>
          <w:b w:val="0"/>
          <w:szCs w:val="22"/>
          <w:lang w:val="hy-AM" w:eastAsia="en-US"/>
        </w:rPr>
        <w:t>Ունենալով կանխատեսված</w:t>
      </w:r>
      <w:r w:rsidRPr="00CD51B8">
        <w:rPr>
          <w:b w:val="0"/>
          <w:szCs w:val="22"/>
          <w:lang w:val="hy-AM" w:eastAsia="en-US"/>
        </w:rPr>
        <w:t xml:space="preserve"> </w:t>
      </w:r>
      <w:r w:rsidRPr="00CD51B8">
        <w:rPr>
          <w:rFonts w:cs="Sylfaen"/>
          <w:b w:val="0"/>
          <w:szCs w:val="22"/>
          <w:lang w:val="hy-AM" w:eastAsia="en-US"/>
        </w:rPr>
        <w:t>կենտրոնական</w:t>
      </w:r>
      <w:r w:rsidRPr="00CD51B8">
        <w:rPr>
          <w:b w:val="0"/>
          <w:szCs w:val="22"/>
          <w:lang w:val="hy-AM" w:eastAsia="en-US"/>
        </w:rPr>
        <w:t xml:space="preserve"> </w:t>
      </w:r>
      <w:r w:rsidRPr="00CD51B8">
        <w:rPr>
          <w:rFonts w:cs="Sylfaen"/>
          <w:b w:val="0"/>
          <w:szCs w:val="22"/>
          <w:lang w:val="hy-AM" w:eastAsia="en-US"/>
        </w:rPr>
        <w:t>արժեքները</w:t>
      </w:r>
      <w:r w:rsidRPr="00CD51B8">
        <w:rPr>
          <w:b w:val="0"/>
          <w:szCs w:val="22"/>
          <w:lang w:val="hy-AM" w:eastAsia="en-US"/>
        </w:rPr>
        <w:t xml:space="preserve">, </w:t>
      </w:r>
      <w:r w:rsidRPr="00CD51B8">
        <w:rPr>
          <w:rFonts w:cs="Sylfaen"/>
          <w:b w:val="0"/>
          <w:szCs w:val="22"/>
          <w:lang w:val="hy-AM" w:eastAsia="en-US"/>
        </w:rPr>
        <w:t>անորոշության</w:t>
      </w:r>
      <w:r w:rsidRPr="00CD51B8">
        <w:rPr>
          <w:b w:val="0"/>
          <w:szCs w:val="22"/>
          <w:lang w:val="hy-AM" w:eastAsia="en-US"/>
        </w:rPr>
        <w:t xml:space="preserve"> </w:t>
      </w:r>
      <w:r w:rsidRPr="00CD51B8">
        <w:rPr>
          <w:rFonts w:cs="Sylfaen"/>
          <w:b w:val="0"/>
          <w:szCs w:val="22"/>
          <w:lang w:val="hy-AM" w:eastAsia="en-US"/>
        </w:rPr>
        <w:t>չափը</w:t>
      </w:r>
      <w:r w:rsidRPr="00CD51B8">
        <w:rPr>
          <w:b w:val="0"/>
          <w:szCs w:val="22"/>
          <w:lang w:val="hy-AM" w:eastAsia="en-US"/>
        </w:rPr>
        <w:t xml:space="preserve"> (</w:t>
      </w:r>
      <w:r w:rsidRPr="00CD51B8">
        <w:rPr>
          <w:rFonts w:cs="Sylfaen"/>
          <w:b w:val="0"/>
          <w:szCs w:val="22"/>
          <w:lang w:val="hy-AM" w:eastAsia="en-US"/>
        </w:rPr>
        <w:t>ցրվածքը</w:t>
      </w:r>
      <w:r w:rsidRPr="00CD51B8">
        <w:rPr>
          <w:b w:val="0"/>
          <w:szCs w:val="22"/>
          <w:lang w:val="hy-AM" w:eastAsia="en-US"/>
        </w:rPr>
        <w:t xml:space="preserve">) </w:t>
      </w:r>
      <w:r w:rsidRPr="00CD51B8">
        <w:rPr>
          <w:rFonts w:cs="Sylfaen"/>
          <w:b w:val="0"/>
          <w:szCs w:val="22"/>
          <w:lang w:val="hy-AM" w:eastAsia="en-US"/>
        </w:rPr>
        <w:t>և</w:t>
      </w:r>
      <w:r w:rsidRPr="00CD51B8">
        <w:rPr>
          <w:b w:val="0"/>
          <w:szCs w:val="22"/>
          <w:lang w:val="hy-AM" w:eastAsia="en-US"/>
        </w:rPr>
        <w:t xml:space="preserve"> </w:t>
      </w:r>
      <w:r w:rsidRPr="00CD51B8">
        <w:rPr>
          <w:rFonts w:cs="Sylfaen"/>
          <w:b w:val="0"/>
          <w:szCs w:val="22"/>
          <w:lang w:val="hy-AM" w:eastAsia="en-US"/>
        </w:rPr>
        <w:t>ռիսկերի</w:t>
      </w:r>
      <w:r w:rsidRPr="00CD51B8">
        <w:rPr>
          <w:b w:val="0"/>
          <w:szCs w:val="22"/>
          <w:lang w:val="hy-AM" w:eastAsia="en-US"/>
        </w:rPr>
        <w:t xml:space="preserve"> </w:t>
      </w:r>
      <w:r w:rsidRPr="00CD51B8">
        <w:rPr>
          <w:rFonts w:cs="Sylfaen"/>
          <w:b w:val="0"/>
          <w:szCs w:val="22"/>
          <w:lang w:val="hy-AM" w:eastAsia="en-US"/>
        </w:rPr>
        <w:t>հաշվեկշիռը`</w:t>
      </w:r>
      <w:r w:rsidRPr="00CD51B8">
        <w:rPr>
          <w:b w:val="0"/>
          <w:szCs w:val="22"/>
          <w:lang w:val="hy-AM" w:eastAsia="en-US"/>
        </w:rPr>
        <w:t xml:space="preserve"> </w:t>
      </w:r>
      <w:r w:rsidRPr="00CD51B8">
        <w:rPr>
          <w:rFonts w:cs="Sylfaen"/>
          <w:b w:val="0"/>
          <w:szCs w:val="22"/>
          <w:lang w:val="hy-AM" w:eastAsia="en-US"/>
        </w:rPr>
        <w:t>կառուցվել</w:t>
      </w:r>
      <w:r w:rsidRPr="00CD51B8">
        <w:rPr>
          <w:b w:val="0"/>
          <w:szCs w:val="22"/>
          <w:lang w:val="hy-AM" w:eastAsia="en-US"/>
        </w:rPr>
        <w:t xml:space="preserve"> </w:t>
      </w:r>
      <w:r w:rsidRPr="00CD51B8">
        <w:rPr>
          <w:rFonts w:cs="Sylfaen"/>
          <w:b w:val="0"/>
          <w:szCs w:val="22"/>
          <w:lang w:val="hy-AM" w:eastAsia="en-US"/>
        </w:rPr>
        <w:t>է</w:t>
      </w:r>
      <w:r w:rsidRPr="00CD51B8">
        <w:rPr>
          <w:b w:val="0"/>
          <w:szCs w:val="22"/>
          <w:lang w:val="hy-AM" w:eastAsia="en-US"/>
        </w:rPr>
        <w:t xml:space="preserve"> </w:t>
      </w:r>
      <w:r w:rsidRPr="00CD51B8">
        <w:rPr>
          <w:rFonts w:cs="Sylfaen"/>
          <w:b w:val="0"/>
          <w:szCs w:val="22"/>
          <w:lang w:val="hy-AM" w:eastAsia="en-US"/>
        </w:rPr>
        <w:t>իրական</w:t>
      </w:r>
      <w:r w:rsidRPr="00CD51B8">
        <w:rPr>
          <w:b w:val="0"/>
          <w:szCs w:val="22"/>
          <w:lang w:val="hy-AM" w:eastAsia="en-US"/>
        </w:rPr>
        <w:t xml:space="preserve"> </w:t>
      </w:r>
      <w:r w:rsidRPr="00CD51B8">
        <w:rPr>
          <w:rFonts w:cs="Sylfaen"/>
          <w:b w:val="0"/>
          <w:szCs w:val="22"/>
          <w:lang w:val="hy-AM" w:eastAsia="en-US"/>
        </w:rPr>
        <w:t>ՀՆԱ</w:t>
      </w:r>
      <w:r w:rsidRPr="00CD51B8">
        <w:rPr>
          <w:b w:val="0"/>
          <w:szCs w:val="22"/>
          <w:lang w:val="hy-AM" w:eastAsia="en-US"/>
        </w:rPr>
        <w:t>-</w:t>
      </w:r>
      <w:r w:rsidRPr="00CD51B8">
        <w:rPr>
          <w:rFonts w:cs="Sylfaen"/>
          <w:b w:val="0"/>
          <w:szCs w:val="22"/>
          <w:lang w:val="hy-AM" w:eastAsia="en-US"/>
        </w:rPr>
        <w:t>ի</w:t>
      </w:r>
      <w:r w:rsidRPr="00CD51B8">
        <w:rPr>
          <w:b w:val="0"/>
          <w:szCs w:val="22"/>
          <w:lang w:val="hy-AM" w:eastAsia="en-US"/>
        </w:rPr>
        <w:t xml:space="preserve"> </w:t>
      </w:r>
      <w:r w:rsidRPr="00CD51B8">
        <w:rPr>
          <w:rFonts w:cs="Sylfaen"/>
          <w:b w:val="0"/>
          <w:szCs w:val="22"/>
          <w:lang w:val="hy-AM" w:eastAsia="en-US"/>
        </w:rPr>
        <w:t>և</w:t>
      </w:r>
      <w:r w:rsidRPr="00CD51B8">
        <w:rPr>
          <w:b w:val="0"/>
          <w:szCs w:val="22"/>
          <w:lang w:val="hy-AM" w:eastAsia="en-US"/>
        </w:rPr>
        <w:t xml:space="preserve"> </w:t>
      </w:r>
      <w:r w:rsidRPr="00CD51B8">
        <w:rPr>
          <w:rFonts w:cs="Sylfaen"/>
          <w:b w:val="0"/>
          <w:szCs w:val="22"/>
          <w:lang w:val="hy-AM" w:eastAsia="en-US"/>
        </w:rPr>
        <w:t>հարկերի</w:t>
      </w:r>
      <w:r w:rsidRPr="00CD51B8">
        <w:rPr>
          <w:b w:val="0"/>
          <w:szCs w:val="22"/>
          <w:lang w:val="hy-AM" w:eastAsia="en-US"/>
        </w:rPr>
        <w:t xml:space="preserve"> </w:t>
      </w:r>
      <w:r w:rsidRPr="00CD51B8">
        <w:rPr>
          <w:rFonts w:cs="Sylfaen"/>
          <w:b w:val="0"/>
          <w:szCs w:val="22"/>
          <w:lang w:val="hy-AM" w:eastAsia="en-US"/>
        </w:rPr>
        <w:t>կանխատեսումների</w:t>
      </w:r>
      <w:r w:rsidRPr="00CD51B8">
        <w:rPr>
          <w:b w:val="0"/>
          <w:szCs w:val="22"/>
          <w:lang w:val="hy-AM" w:eastAsia="en-US"/>
        </w:rPr>
        <w:t xml:space="preserve"> </w:t>
      </w:r>
      <w:r w:rsidRPr="00CD51B8">
        <w:rPr>
          <w:rFonts w:cs="Sylfaen"/>
          <w:b w:val="0"/>
          <w:szCs w:val="22"/>
          <w:lang w:val="hy-AM" w:eastAsia="en-US"/>
        </w:rPr>
        <w:t>հավանականային</w:t>
      </w:r>
      <w:r w:rsidRPr="00CD51B8">
        <w:rPr>
          <w:b w:val="0"/>
          <w:szCs w:val="22"/>
          <w:lang w:val="hy-AM" w:eastAsia="en-US"/>
        </w:rPr>
        <w:t xml:space="preserve"> </w:t>
      </w:r>
      <w:r w:rsidRPr="00CD51B8">
        <w:rPr>
          <w:rFonts w:cs="Sylfaen"/>
          <w:b w:val="0"/>
          <w:szCs w:val="22"/>
          <w:lang w:val="hy-AM" w:eastAsia="en-US"/>
        </w:rPr>
        <w:t>բաշխան</w:t>
      </w:r>
      <w:r w:rsidRPr="00CD51B8">
        <w:rPr>
          <w:b w:val="0"/>
          <w:szCs w:val="22"/>
          <w:lang w:val="hy-AM" w:eastAsia="en-US"/>
        </w:rPr>
        <w:t xml:space="preserve"> </w:t>
      </w:r>
      <w:r w:rsidRPr="00CD51B8">
        <w:rPr>
          <w:rFonts w:cs="Sylfaen"/>
          <w:b w:val="0"/>
          <w:szCs w:val="22"/>
          <w:lang w:val="hy-AM" w:eastAsia="en-US"/>
        </w:rPr>
        <w:t>գրաֆիկը</w:t>
      </w:r>
      <w:r w:rsidRPr="00CD51B8">
        <w:rPr>
          <w:b w:val="0"/>
          <w:szCs w:val="22"/>
          <w:lang w:val="hy-AM" w:eastAsia="en-US"/>
        </w:rPr>
        <w:t xml:space="preserve"> 2020 </w:t>
      </w:r>
      <w:r w:rsidRPr="00CD51B8">
        <w:rPr>
          <w:rFonts w:cs="Sylfaen"/>
          <w:b w:val="0"/>
          <w:szCs w:val="22"/>
          <w:lang w:val="hy-AM" w:eastAsia="en-US"/>
        </w:rPr>
        <w:t>թվականի</w:t>
      </w:r>
      <w:r w:rsidRPr="00CD51B8">
        <w:rPr>
          <w:b w:val="0"/>
          <w:szCs w:val="22"/>
          <w:lang w:val="hy-AM" w:eastAsia="en-US"/>
        </w:rPr>
        <w:t xml:space="preserve"> </w:t>
      </w:r>
      <w:r w:rsidRPr="00CD51B8">
        <w:rPr>
          <w:rFonts w:cs="Sylfaen"/>
          <w:b w:val="0"/>
          <w:szCs w:val="22"/>
          <w:lang w:val="hy-AM" w:eastAsia="en-US"/>
        </w:rPr>
        <w:t>համար</w:t>
      </w:r>
      <w:r w:rsidRPr="00CD51B8">
        <w:rPr>
          <w:b w:val="0"/>
          <w:szCs w:val="22"/>
          <w:lang w:val="hy-AM" w:eastAsia="en-US"/>
        </w:rPr>
        <w:t xml:space="preserve">` </w:t>
      </w:r>
      <w:r w:rsidRPr="00CD51B8">
        <w:rPr>
          <w:rFonts w:cs="Sylfaen"/>
          <w:b w:val="0"/>
          <w:szCs w:val="22"/>
          <w:lang w:val="hy-AM" w:eastAsia="en-US"/>
        </w:rPr>
        <w:t>ըստ</w:t>
      </w:r>
      <w:r w:rsidRPr="00CD51B8">
        <w:rPr>
          <w:b w:val="0"/>
          <w:szCs w:val="22"/>
          <w:lang w:val="hy-AM" w:eastAsia="en-US"/>
        </w:rPr>
        <w:t xml:space="preserve"> </w:t>
      </w:r>
      <w:r w:rsidRPr="00CD51B8">
        <w:rPr>
          <w:rFonts w:cs="Sylfaen"/>
          <w:b w:val="0"/>
          <w:szCs w:val="22"/>
          <w:lang w:val="hy-AM" w:eastAsia="en-US"/>
        </w:rPr>
        <w:t>եռամսյակների</w:t>
      </w:r>
      <w:r w:rsidRPr="00CD51B8">
        <w:rPr>
          <w:b w:val="0"/>
          <w:szCs w:val="22"/>
          <w:lang w:val="hy-AM" w:eastAsia="en-US"/>
        </w:rPr>
        <w:t>:</w:t>
      </w:r>
    </w:p>
    <w:p w:rsidR="00CD51B8" w:rsidRPr="00CD51B8" w:rsidRDefault="00CD51B8" w:rsidP="00CD51B8">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b w:val="0"/>
          <w:szCs w:val="22"/>
          <w:lang w:val="hy-AM" w:eastAsia="en-US"/>
        </w:rPr>
      </w:pPr>
      <w:r w:rsidRPr="00CD51B8">
        <w:rPr>
          <w:rFonts w:cs="Sylfaen"/>
          <w:b w:val="0"/>
          <w:szCs w:val="22"/>
          <w:lang w:val="hy-AM" w:eastAsia="en-US"/>
        </w:rPr>
        <w:t>ՀՆԱ-ի և հարկերի կանխատեսման գծապատկերներում կենտրոնական մուգ</w:t>
      </w:r>
      <w:r w:rsidRPr="00CD51B8">
        <w:rPr>
          <w:b w:val="0"/>
          <w:szCs w:val="22"/>
          <w:lang w:val="hy-AM" w:eastAsia="en-US"/>
        </w:rPr>
        <w:t xml:space="preserve"> (</w:t>
      </w:r>
      <w:r w:rsidRPr="00CD51B8">
        <w:rPr>
          <w:rFonts w:cs="Sylfaen"/>
          <w:b w:val="0"/>
          <w:szCs w:val="22"/>
          <w:lang w:val="hy-AM" w:eastAsia="en-US"/>
        </w:rPr>
        <w:t>կարմիր)</w:t>
      </w:r>
      <w:r w:rsidRPr="00CD51B8">
        <w:rPr>
          <w:b w:val="0"/>
          <w:szCs w:val="22"/>
          <w:lang w:val="hy-AM" w:eastAsia="en-US"/>
        </w:rPr>
        <w:t xml:space="preserve"> </w:t>
      </w:r>
      <w:r w:rsidRPr="00CD51B8">
        <w:rPr>
          <w:rFonts w:cs="Sylfaen"/>
          <w:b w:val="0"/>
          <w:szCs w:val="22"/>
          <w:lang w:val="hy-AM" w:eastAsia="en-US"/>
        </w:rPr>
        <w:t>ավելի</w:t>
      </w:r>
      <w:r w:rsidRPr="00CD51B8">
        <w:rPr>
          <w:b w:val="0"/>
          <w:szCs w:val="22"/>
          <w:lang w:val="hy-AM" w:eastAsia="en-US"/>
        </w:rPr>
        <w:t xml:space="preserve"> </w:t>
      </w:r>
      <w:r w:rsidRPr="00CD51B8">
        <w:rPr>
          <w:rFonts w:cs="Sylfaen"/>
          <w:b w:val="0"/>
          <w:szCs w:val="22"/>
          <w:lang w:val="hy-AM" w:eastAsia="en-US"/>
        </w:rPr>
        <w:t>նեղ</w:t>
      </w:r>
      <w:r w:rsidRPr="00CD51B8">
        <w:rPr>
          <w:b w:val="0"/>
          <w:szCs w:val="22"/>
          <w:lang w:val="hy-AM" w:eastAsia="en-US"/>
        </w:rPr>
        <w:t xml:space="preserve"> </w:t>
      </w:r>
      <w:r w:rsidRPr="00CD51B8">
        <w:rPr>
          <w:rFonts w:cs="Sylfaen"/>
          <w:b w:val="0"/>
          <w:szCs w:val="22"/>
          <w:lang w:val="hy-AM" w:eastAsia="en-US"/>
        </w:rPr>
        <w:t>միջակայքը ներառում է նաև</w:t>
      </w:r>
      <w:r w:rsidRPr="00CD51B8">
        <w:rPr>
          <w:b w:val="0"/>
          <w:szCs w:val="22"/>
          <w:lang w:val="hy-AM" w:eastAsia="en-US"/>
        </w:rPr>
        <w:t xml:space="preserve"> </w:t>
      </w:r>
      <w:r w:rsidRPr="00CD51B8">
        <w:rPr>
          <w:rFonts w:cs="Sylfaen"/>
          <w:b w:val="0"/>
          <w:szCs w:val="22"/>
          <w:lang w:val="hy-AM" w:eastAsia="en-US"/>
        </w:rPr>
        <w:t>կանխատեսման</w:t>
      </w:r>
      <w:r w:rsidRPr="00CD51B8">
        <w:rPr>
          <w:b w:val="0"/>
          <w:szCs w:val="22"/>
          <w:lang w:val="hy-AM" w:eastAsia="en-US"/>
        </w:rPr>
        <w:t xml:space="preserve"> </w:t>
      </w:r>
      <w:r w:rsidRPr="00CD51B8">
        <w:rPr>
          <w:rFonts w:cs="Sylfaen"/>
          <w:b w:val="0"/>
          <w:szCs w:val="22"/>
          <w:lang w:val="hy-AM" w:eastAsia="en-US"/>
        </w:rPr>
        <w:t>կենտրոնական սցենարը</w:t>
      </w:r>
      <w:r w:rsidRPr="00CD51B8">
        <w:rPr>
          <w:b w:val="0"/>
          <w:szCs w:val="22"/>
          <w:lang w:val="hy-AM" w:eastAsia="en-US"/>
        </w:rPr>
        <w:t xml:space="preserve"> (</w:t>
      </w:r>
      <w:r w:rsidRPr="00CD51B8">
        <w:rPr>
          <w:rFonts w:cs="Sylfaen"/>
          <w:b w:val="0"/>
          <w:szCs w:val="22"/>
          <w:lang w:val="hy-AM" w:eastAsia="en-US"/>
        </w:rPr>
        <w:t>կանխատեսված արժեքները</w:t>
      </w:r>
      <w:r w:rsidRPr="00CD51B8">
        <w:rPr>
          <w:b w:val="0"/>
          <w:szCs w:val="22"/>
          <w:lang w:val="hy-AM" w:eastAsia="en-US"/>
        </w:rPr>
        <w:t xml:space="preserve">):  </w:t>
      </w:r>
      <w:r w:rsidRPr="00CD51B8">
        <w:rPr>
          <w:rFonts w:cs="Sylfaen"/>
          <w:b w:val="0"/>
          <w:szCs w:val="22"/>
          <w:lang w:val="hy-AM" w:eastAsia="en-US"/>
        </w:rPr>
        <w:t>Որքան</w:t>
      </w:r>
      <w:r w:rsidRPr="00CD51B8">
        <w:rPr>
          <w:b w:val="0"/>
          <w:szCs w:val="22"/>
          <w:lang w:val="hy-AM" w:eastAsia="en-US"/>
        </w:rPr>
        <w:t xml:space="preserve"> </w:t>
      </w:r>
      <w:r w:rsidRPr="00CD51B8">
        <w:rPr>
          <w:rFonts w:cs="Sylfaen"/>
          <w:b w:val="0"/>
          <w:szCs w:val="22"/>
          <w:lang w:val="hy-AM" w:eastAsia="en-US"/>
        </w:rPr>
        <w:t>հավանականային</w:t>
      </w:r>
      <w:r w:rsidRPr="00CD51B8">
        <w:rPr>
          <w:b w:val="0"/>
          <w:szCs w:val="22"/>
          <w:lang w:val="hy-AM" w:eastAsia="en-US"/>
        </w:rPr>
        <w:t xml:space="preserve"> </w:t>
      </w:r>
      <w:r w:rsidRPr="00CD51B8">
        <w:rPr>
          <w:rFonts w:cs="Sylfaen"/>
          <w:b w:val="0"/>
          <w:szCs w:val="22"/>
          <w:lang w:val="hy-AM" w:eastAsia="en-US"/>
        </w:rPr>
        <w:t>կանխատեսումները</w:t>
      </w:r>
      <w:r w:rsidRPr="00CD51B8">
        <w:rPr>
          <w:b w:val="0"/>
          <w:szCs w:val="22"/>
          <w:lang w:val="hy-AM" w:eastAsia="en-US"/>
        </w:rPr>
        <w:t xml:space="preserve"> </w:t>
      </w:r>
      <w:r w:rsidRPr="00CD51B8">
        <w:rPr>
          <w:rFonts w:cs="Sylfaen"/>
          <w:b w:val="0"/>
          <w:szCs w:val="22"/>
          <w:lang w:val="hy-AM" w:eastAsia="en-US"/>
        </w:rPr>
        <w:t>հեռանում</w:t>
      </w:r>
      <w:r w:rsidRPr="00CD51B8">
        <w:rPr>
          <w:b w:val="0"/>
          <w:szCs w:val="22"/>
          <w:lang w:val="hy-AM" w:eastAsia="en-US"/>
        </w:rPr>
        <w:t xml:space="preserve"> </w:t>
      </w:r>
      <w:r w:rsidRPr="00CD51B8">
        <w:rPr>
          <w:rFonts w:cs="Sylfaen"/>
          <w:b w:val="0"/>
          <w:szCs w:val="22"/>
          <w:lang w:val="hy-AM" w:eastAsia="en-US"/>
        </w:rPr>
        <w:t>են</w:t>
      </w:r>
      <w:r w:rsidRPr="00CD51B8">
        <w:rPr>
          <w:b w:val="0"/>
          <w:szCs w:val="22"/>
          <w:lang w:val="hy-AM" w:eastAsia="en-US"/>
        </w:rPr>
        <w:t xml:space="preserve"> </w:t>
      </w:r>
      <w:r w:rsidRPr="00CD51B8">
        <w:rPr>
          <w:rFonts w:cs="Sylfaen"/>
          <w:b w:val="0"/>
          <w:szCs w:val="22"/>
          <w:lang w:val="hy-AM" w:eastAsia="en-US"/>
        </w:rPr>
        <w:t>կենտրոնական</w:t>
      </w:r>
      <w:r w:rsidRPr="00CD51B8">
        <w:rPr>
          <w:b w:val="0"/>
          <w:szCs w:val="22"/>
          <w:lang w:val="hy-AM" w:eastAsia="en-US"/>
        </w:rPr>
        <w:t xml:space="preserve"> </w:t>
      </w:r>
      <w:r w:rsidRPr="00CD51B8">
        <w:rPr>
          <w:rFonts w:cs="Sylfaen"/>
          <w:b w:val="0"/>
          <w:szCs w:val="22"/>
          <w:lang w:val="hy-AM" w:eastAsia="en-US"/>
        </w:rPr>
        <w:t>սցենարից</w:t>
      </w:r>
      <w:r w:rsidRPr="00CD51B8">
        <w:rPr>
          <w:b w:val="0"/>
          <w:szCs w:val="22"/>
          <w:lang w:val="hy-AM" w:eastAsia="en-US"/>
        </w:rPr>
        <w:t xml:space="preserve">, </w:t>
      </w:r>
      <w:r w:rsidRPr="00CD51B8">
        <w:rPr>
          <w:rFonts w:cs="Sylfaen"/>
          <w:b w:val="0"/>
          <w:szCs w:val="22"/>
          <w:lang w:val="hy-AM" w:eastAsia="en-US"/>
        </w:rPr>
        <w:t>այնքան</w:t>
      </w:r>
      <w:r w:rsidRPr="00CD51B8">
        <w:rPr>
          <w:b w:val="0"/>
          <w:szCs w:val="22"/>
          <w:lang w:val="hy-AM" w:eastAsia="en-US"/>
        </w:rPr>
        <w:t xml:space="preserve"> </w:t>
      </w:r>
      <w:r w:rsidRPr="00CD51B8">
        <w:rPr>
          <w:rFonts w:cs="Sylfaen"/>
          <w:b w:val="0"/>
          <w:szCs w:val="22"/>
          <w:lang w:val="hy-AM" w:eastAsia="en-US"/>
        </w:rPr>
        <w:t>ավելի</w:t>
      </w:r>
      <w:r w:rsidRPr="00CD51B8">
        <w:rPr>
          <w:b w:val="0"/>
          <w:szCs w:val="22"/>
          <w:lang w:val="hy-AM" w:eastAsia="en-US"/>
        </w:rPr>
        <w:t xml:space="preserve"> </w:t>
      </w:r>
      <w:r w:rsidRPr="00CD51B8">
        <w:rPr>
          <w:rFonts w:cs="Sylfaen"/>
          <w:b w:val="0"/>
          <w:szCs w:val="22"/>
          <w:lang w:val="hy-AM" w:eastAsia="en-US"/>
        </w:rPr>
        <w:t>ցածր</w:t>
      </w:r>
      <w:r w:rsidRPr="00CD51B8">
        <w:rPr>
          <w:b w:val="0"/>
          <w:szCs w:val="22"/>
          <w:lang w:val="hy-AM" w:eastAsia="en-US"/>
        </w:rPr>
        <w:t xml:space="preserve"> </w:t>
      </w:r>
      <w:r w:rsidRPr="00CD51B8">
        <w:rPr>
          <w:rFonts w:cs="Sylfaen"/>
          <w:b w:val="0"/>
          <w:szCs w:val="22"/>
          <w:lang w:val="hy-AM" w:eastAsia="en-US"/>
        </w:rPr>
        <w:t>է</w:t>
      </w:r>
      <w:r w:rsidRPr="00CD51B8">
        <w:rPr>
          <w:b w:val="0"/>
          <w:szCs w:val="22"/>
          <w:lang w:val="hy-AM" w:eastAsia="en-US"/>
        </w:rPr>
        <w:t xml:space="preserve"> </w:t>
      </w:r>
      <w:r w:rsidRPr="00CD51B8">
        <w:rPr>
          <w:rFonts w:cs="Sylfaen"/>
          <w:b w:val="0"/>
          <w:szCs w:val="22"/>
          <w:lang w:val="hy-AM" w:eastAsia="en-US"/>
        </w:rPr>
        <w:t>դառնում</w:t>
      </w:r>
      <w:r w:rsidRPr="00CD51B8">
        <w:rPr>
          <w:b w:val="0"/>
          <w:szCs w:val="22"/>
          <w:lang w:val="hy-AM" w:eastAsia="en-US"/>
        </w:rPr>
        <w:t xml:space="preserve"> </w:t>
      </w:r>
      <w:r w:rsidRPr="00CD51B8">
        <w:rPr>
          <w:rFonts w:cs="Sylfaen"/>
          <w:b w:val="0"/>
          <w:szCs w:val="22"/>
          <w:lang w:val="hy-AM" w:eastAsia="en-US"/>
        </w:rPr>
        <w:t>դրանց</w:t>
      </w:r>
      <w:r w:rsidRPr="00CD51B8">
        <w:rPr>
          <w:b w:val="0"/>
          <w:szCs w:val="22"/>
          <w:lang w:val="hy-AM" w:eastAsia="en-US"/>
        </w:rPr>
        <w:t xml:space="preserve"> </w:t>
      </w:r>
      <w:r w:rsidRPr="00CD51B8">
        <w:rPr>
          <w:rFonts w:cs="Sylfaen"/>
          <w:b w:val="0"/>
          <w:szCs w:val="22"/>
          <w:lang w:val="hy-AM" w:eastAsia="en-US"/>
        </w:rPr>
        <w:t>իրագործման</w:t>
      </w:r>
      <w:r w:rsidRPr="00CD51B8">
        <w:rPr>
          <w:b w:val="0"/>
          <w:szCs w:val="22"/>
          <w:lang w:val="hy-AM" w:eastAsia="en-US"/>
        </w:rPr>
        <w:t xml:space="preserve"> </w:t>
      </w:r>
      <w:r w:rsidRPr="00CD51B8">
        <w:rPr>
          <w:rFonts w:cs="Sylfaen"/>
          <w:b w:val="0"/>
          <w:szCs w:val="22"/>
          <w:lang w:val="hy-AM" w:eastAsia="en-US"/>
        </w:rPr>
        <w:t>հավանականությունը</w:t>
      </w:r>
      <w:r w:rsidRPr="00CD51B8">
        <w:rPr>
          <w:b w:val="0"/>
          <w:szCs w:val="22"/>
          <w:lang w:val="hy-AM" w:eastAsia="en-US"/>
        </w:rPr>
        <w:t xml:space="preserve">, </w:t>
      </w:r>
      <w:r w:rsidRPr="00CD51B8">
        <w:rPr>
          <w:rFonts w:cs="Sylfaen"/>
          <w:b w:val="0"/>
          <w:szCs w:val="22"/>
          <w:lang w:val="hy-AM" w:eastAsia="en-US"/>
        </w:rPr>
        <w:t>ինչը</w:t>
      </w:r>
      <w:r w:rsidRPr="00CD51B8">
        <w:rPr>
          <w:b w:val="0"/>
          <w:szCs w:val="22"/>
          <w:lang w:val="hy-AM" w:eastAsia="en-US"/>
        </w:rPr>
        <w:t xml:space="preserve"> </w:t>
      </w:r>
      <w:r w:rsidRPr="00CD51B8">
        <w:rPr>
          <w:rFonts w:cs="Sylfaen"/>
          <w:b w:val="0"/>
          <w:szCs w:val="22"/>
          <w:lang w:val="hy-AM" w:eastAsia="en-US"/>
        </w:rPr>
        <w:t>գծապատկերում</w:t>
      </w:r>
      <w:r w:rsidRPr="00CD51B8">
        <w:rPr>
          <w:b w:val="0"/>
          <w:szCs w:val="22"/>
          <w:lang w:val="hy-AM" w:eastAsia="en-US"/>
        </w:rPr>
        <w:t xml:space="preserve"> </w:t>
      </w:r>
      <w:r w:rsidRPr="00CD51B8">
        <w:rPr>
          <w:rFonts w:cs="Sylfaen"/>
          <w:b w:val="0"/>
          <w:szCs w:val="22"/>
          <w:lang w:val="hy-AM" w:eastAsia="en-US"/>
        </w:rPr>
        <w:t>արտահայտվում</w:t>
      </w:r>
      <w:r w:rsidRPr="00CD51B8">
        <w:rPr>
          <w:b w:val="0"/>
          <w:szCs w:val="22"/>
          <w:lang w:val="hy-AM" w:eastAsia="en-US"/>
        </w:rPr>
        <w:t xml:space="preserve"> </w:t>
      </w:r>
      <w:r w:rsidRPr="00CD51B8">
        <w:rPr>
          <w:rFonts w:cs="Sylfaen"/>
          <w:b w:val="0"/>
          <w:szCs w:val="22"/>
          <w:lang w:val="hy-AM" w:eastAsia="en-US"/>
        </w:rPr>
        <w:t>է</w:t>
      </w:r>
      <w:r w:rsidRPr="00CD51B8">
        <w:rPr>
          <w:b w:val="0"/>
          <w:szCs w:val="22"/>
          <w:lang w:val="hy-AM" w:eastAsia="en-US"/>
        </w:rPr>
        <w:t xml:space="preserve"> </w:t>
      </w:r>
      <w:r w:rsidRPr="00CD51B8">
        <w:rPr>
          <w:rFonts w:cs="Sylfaen"/>
          <w:b w:val="0"/>
          <w:szCs w:val="22"/>
          <w:lang w:val="hy-AM" w:eastAsia="en-US"/>
        </w:rPr>
        <w:t>ավելի</w:t>
      </w:r>
      <w:r w:rsidRPr="00CD51B8">
        <w:rPr>
          <w:b w:val="0"/>
          <w:szCs w:val="22"/>
          <w:lang w:val="hy-AM" w:eastAsia="en-US"/>
        </w:rPr>
        <w:t xml:space="preserve"> </w:t>
      </w:r>
      <w:r w:rsidRPr="00CD51B8">
        <w:rPr>
          <w:rFonts w:cs="Sylfaen"/>
          <w:b w:val="0"/>
          <w:szCs w:val="22"/>
          <w:lang w:val="hy-AM" w:eastAsia="en-US"/>
        </w:rPr>
        <w:t>թույլ</w:t>
      </w:r>
      <w:r w:rsidRPr="00CD51B8">
        <w:rPr>
          <w:b w:val="0"/>
          <w:szCs w:val="22"/>
          <w:lang w:val="hy-AM" w:eastAsia="en-US"/>
        </w:rPr>
        <w:t xml:space="preserve"> </w:t>
      </w:r>
      <w:r w:rsidRPr="00CD51B8">
        <w:rPr>
          <w:rFonts w:cs="Sylfaen"/>
          <w:b w:val="0"/>
          <w:szCs w:val="22"/>
          <w:lang w:val="hy-AM" w:eastAsia="en-US"/>
        </w:rPr>
        <w:t>գունավորմամբ</w:t>
      </w:r>
      <w:r w:rsidRPr="00CD51B8">
        <w:rPr>
          <w:b w:val="0"/>
          <w:szCs w:val="22"/>
          <w:lang w:val="hy-AM" w:eastAsia="en-US"/>
        </w:rPr>
        <w:t xml:space="preserve">: </w:t>
      </w:r>
      <w:r w:rsidRPr="00CD51B8">
        <w:rPr>
          <w:rFonts w:cs="Sylfaen"/>
          <w:b w:val="0"/>
          <w:szCs w:val="22"/>
          <w:lang w:val="hy-AM" w:eastAsia="en-US"/>
        </w:rPr>
        <w:t>Ներկայացված</w:t>
      </w:r>
      <w:r w:rsidRPr="00CD51B8">
        <w:rPr>
          <w:b w:val="0"/>
          <w:szCs w:val="22"/>
          <w:lang w:val="hy-AM" w:eastAsia="en-US"/>
        </w:rPr>
        <w:t xml:space="preserve"> </w:t>
      </w:r>
      <w:r w:rsidRPr="00CD51B8">
        <w:rPr>
          <w:rFonts w:cs="Sylfaen"/>
          <w:b w:val="0"/>
          <w:szCs w:val="22"/>
          <w:lang w:val="hy-AM" w:eastAsia="en-US"/>
        </w:rPr>
        <w:t>բաշխումը</w:t>
      </w:r>
      <w:r w:rsidRPr="00CD51B8">
        <w:rPr>
          <w:b w:val="0"/>
          <w:szCs w:val="22"/>
          <w:lang w:val="hy-AM" w:eastAsia="en-US"/>
        </w:rPr>
        <w:t xml:space="preserve"> </w:t>
      </w:r>
      <w:r w:rsidRPr="00CD51B8">
        <w:rPr>
          <w:rFonts w:cs="Sylfaen"/>
          <w:b w:val="0"/>
          <w:szCs w:val="22"/>
          <w:lang w:val="hy-AM" w:eastAsia="en-US"/>
        </w:rPr>
        <w:t>սիմետրիկ</w:t>
      </w:r>
      <w:r w:rsidRPr="00CD51B8">
        <w:rPr>
          <w:b w:val="0"/>
          <w:szCs w:val="22"/>
          <w:lang w:val="hy-AM" w:eastAsia="en-US"/>
        </w:rPr>
        <w:t xml:space="preserve"> </w:t>
      </w:r>
      <w:r w:rsidRPr="00CD51B8">
        <w:rPr>
          <w:rFonts w:cs="Sylfaen"/>
          <w:b w:val="0"/>
          <w:szCs w:val="22"/>
          <w:lang w:val="hy-AM" w:eastAsia="en-US"/>
        </w:rPr>
        <w:t>չէ</w:t>
      </w:r>
      <w:r w:rsidRPr="00CD51B8">
        <w:rPr>
          <w:b w:val="0"/>
          <w:szCs w:val="22"/>
          <w:lang w:val="hy-AM" w:eastAsia="en-US"/>
        </w:rPr>
        <w:t xml:space="preserve">, </w:t>
      </w:r>
      <w:r w:rsidRPr="00CD51B8">
        <w:rPr>
          <w:rFonts w:cs="Sylfaen"/>
          <w:b w:val="0"/>
          <w:szCs w:val="22"/>
          <w:lang w:val="hy-AM" w:eastAsia="en-US"/>
        </w:rPr>
        <w:t>քանի</w:t>
      </w:r>
      <w:r w:rsidRPr="00CD51B8">
        <w:rPr>
          <w:b w:val="0"/>
          <w:szCs w:val="22"/>
          <w:lang w:val="hy-AM" w:eastAsia="en-US"/>
        </w:rPr>
        <w:t xml:space="preserve"> </w:t>
      </w:r>
      <w:r w:rsidRPr="00CD51B8">
        <w:rPr>
          <w:rFonts w:cs="Sylfaen"/>
          <w:b w:val="0"/>
          <w:szCs w:val="22"/>
          <w:lang w:val="hy-AM" w:eastAsia="en-US"/>
        </w:rPr>
        <w:t>որ</w:t>
      </w:r>
      <w:r w:rsidRPr="00CD51B8">
        <w:rPr>
          <w:b w:val="0"/>
          <w:szCs w:val="22"/>
          <w:lang w:val="hy-AM" w:eastAsia="en-US"/>
        </w:rPr>
        <w:t xml:space="preserve"> </w:t>
      </w:r>
      <w:r w:rsidRPr="00CD51B8">
        <w:rPr>
          <w:rFonts w:cs="Sylfaen"/>
          <w:b w:val="0"/>
          <w:szCs w:val="22"/>
          <w:lang w:val="hy-AM" w:eastAsia="en-US"/>
        </w:rPr>
        <w:t>ապագայի</w:t>
      </w:r>
      <w:r w:rsidRPr="00CD51B8">
        <w:rPr>
          <w:b w:val="0"/>
          <w:szCs w:val="22"/>
          <w:lang w:val="hy-AM" w:eastAsia="en-US"/>
        </w:rPr>
        <w:t xml:space="preserve"> </w:t>
      </w:r>
      <w:r w:rsidRPr="00CD51B8">
        <w:rPr>
          <w:rFonts w:cs="Sylfaen"/>
          <w:b w:val="0"/>
          <w:szCs w:val="22"/>
          <w:lang w:val="hy-AM" w:eastAsia="en-US"/>
        </w:rPr>
        <w:t>համար</w:t>
      </w:r>
      <w:r w:rsidRPr="00CD51B8">
        <w:rPr>
          <w:b w:val="0"/>
          <w:szCs w:val="22"/>
          <w:lang w:val="hy-AM" w:eastAsia="en-US"/>
        </w:rPr>
        <w:t xml:space="preserve"> </w:t>
      </w:r>
      <w:r w:rsidRPr="00CD51B8">
        <w:rPr>
          <w:rFonts w:cs="Sylfaen"/>
          <w:b w:val="0"/>
          <w:szCs w:val="22"/>
          <w:lang w:val="hy-AM" w:eastAsia="en-US"/>
        </w:rPr>
        <w:t>առկա</w:t>
      </w:r>
      <w:r w:rsidRPr="00CD51B8">
        <w:rPr>
          <w:b w:val="0"/>
          <w:szCs w:val="22"/>
          <w:lang w:val="hy-AM" w:eastAsia="en-US"/>
        </w:rPr>
        <w:t xml:space="preserve"> </w:t>
      </w:r>
      <w:r w:rsidRPr="00CD51B8">
        <w:rPr>
          <w:rFonts w:cs="Sylfaen"/>
          <w:b w:val="0"/>
          <w:szCs w:val="22"/>
          <w:lang w:val="hy-AM" w:eastAsia="en-US"/>
        </w:rPr>
        <w:t>են</w:t>
      </w:r>
      <w:r w:rsidRPr="00CD51B8">
        <w:rPr>
          <w:b w:val="0"/>
          <w:szCs w:val="22"/>
          <w:lang w:val="hy-AM" w:eastAsia="en-US"/>
        </w:rPr>
        <w:t xml:space="preserve"> </w:t>
      </w:r>
      <w:r w:rsidRPr="00CD51B8">
        <w:rPr>
          <w:rFonts w:cs="Sylfaen"/>
          <w:b w:val="0"/>
          <w:szCs w:val="22"/>
          <w:lang w:val="hy-AM" w:eastAsia="en-US"/>
        </w:rPr>
        <w:t>տնտեսական</w:t>
      </w:r>
      <w:r w:rsidRPr="00CD51B8">
        <w:rPr>
          <w:b w:val="0"/>
          <w:szCs w:val="22"/>
          <w:lang w:val="hy-AM" w:eastAsia="en-US"/>
        </w:rPr>
        <w:t xml:space="preserve"> </w:t>
      </w:r>
      <w:r w:rsidRPr="00CD51B8">
        <w:rPr>
          <w:rFonts w:cs="Sylfaen"/>
          <w:b w:val="0"/>
          <w:szCs w:val="22"/>
          <w:lang w:val="hy-AM" w:eastAsia="en-US"/>
        </w:rPr>
        <w:t>աճի</w:t>
      </w:r>
      <w:r w:rsidRPr="00CD51B8">
        <w:rPr>
          <w:b w:val="0"/>
          <w:szCs w:val="22"/>
          <w:lang w:val="hy-AM" w:eastAsia="en-US"/>
        </w:rPr>
        <w:t xml:space="preserve"> </w:t>
      </w:r>
      <w:r w:rsidRPr="00CD51B8">
        <w:rPr>
          <w:rFonts w:cs="Sylfaen"/>
          <w:b w:val="0"/>
          <w:szCs w:val="22"/>
          <w:lang w:val="hy-AM" w:eastAsia="en-US"/>
        </w:rPr>
        <w:t>և</w:t>
      </w:r>
      <w:r w:rsidRPr="00CD51B8">
        <w:rPr>
          <w:b w:val="0"/>
          <w:szCs w:val="22"/>
          <w:lang w:val="hy-AM" w:eastAsia="en-US"/>
        </w:rPr>
        <w:t xml:space="preserve"> </w:t>
      </w:r>
      <w:r w:rsidRPr="00CD51B8">
        <w:rPr>
          <w:rFonts w:cs="Sylfaen"/>
          <w:b w:val="0"/>
          <w:szCs w:val="22"/>
          <w:lang w:val="hy-AM" w:eastAsia="en-US"/>
        </w:rPr>
        <w:t>հարկերի</w:t>
      </w:r>
      <w:r w:rsidRPr="00CD51B8">
        <w:rPr>
          <w:b w:val="0"/>
          <w:szCs w:val="22"/>
          <w:lang w:val="hy-AM" w:eastAsia="en-US"/>
        </w:rPr>
        <w:t xml:space="preserve"> </w:t>
      </w:r>
      <w:r w:rsidRPr="00CD51B8">
        <w:rPr>
          <w:rFonts w:cs="Sylfaen"/>
          <w:b w:val="0"/>
          <w:szCs w:val="22"/>
          <w:lang w:val="hy-AM" w:eastAsia="en-US"/>
        </w:rPr>
        <w:t>կենտրոնական</w:t>
      </w:r>
      <w:r w:rsidRPr="00CD51B8">
        <w:rPr>
          <w:b w:val="0"/>
          <w:szCs w:val="22"/>
          <w:lang w:val="hy-AM" w:eastAsia="en-US"/>
        </w:rPr>
        <w:t xml:space="preserve"> </w:t>
      </w:r>
      <w:r w:rsidRPr="00CD51B8">
        <w:rPr>
          <w:rFonts w:cs="Sylfaen"/>
          <w:b w:val="0"/>
          <w:szCs w:val="22"/>
          <w:lang w:val="hy-AM" w:eastAsia="en-US"/>
        </w:rPr>
        <w:t>կանխատեսումից</w:t>
      </w:r>
      <w:r w:rsidRPr="00CD51B8">
        <w:rPr>
          <w:b w:val="0"/>
          <w:szCs w:val="22"/>
          <w:lang w:val="hy-AM" w:eastAsia="en-US"/>
        </w:rPr>
        <w:t xml:space="preserve"> </w:t>
      </w:r>
      <w:r w:rsidRPr="00CD51B8">
        <w:rPr>
          <w:rFonts w:cs="Sylfaen"/>
          <w:b w:val="0"/>
          <w:szCs w:val="22"/>
          <w:lang w:val="hy-AM" w:eastAsia="en-US"/>
        </w:rPr>
        <w:t>ավելի</w:t>
      </w:r>
      <w:r w:rsidRPr="00CD51B8">
        <w:rPr>
          <w:b w:val="0"/>
          <w:szCs w:val="22"/>
          <w:lang w:val="hy-AM" w:eastAsia="en-US"/>
        </w:rPr>
        <w:t xml:space="preserve"> </w:t>
      </w:r>
      <w:r w:rsidRPr="00CD51B8">
        <w:rPr>
          <w:rFonts w:cs="Sylfaen"/>
          <w:b w:val="0"/>
          <w:szCs w:val="22"/>
          <w:lang w:val="hy-AM" w:eastAsia="en-US"/>
        </w:rPr>
        <w:t>ցածր</w:t>
      </w:r>
      <w:r w:rsidRPr="00CD51B8">
        <w:rPr>
          <w:b w:val="0"/>
          <w:szCs w:val="22"/>
          <w:lang w:val="hy-AM" w:eastAsia="en-US"/>
        </w:rPr>
        <w:t xml:space="preserve"> </w:t>
      </w:r>
      <w:r w:rsidRPr="00CD51B8">
        <w:rPr>
          <w:rFonts w:cs="Sylfaen"/>
          <w:b w:val="0"/>
          <w:szCs w:val="22"/>
          <w:lang w:val="hy-AM" w:eastAsia="en-US"/>
        </w:rPr>
        <w:t>մակարդակների</w:t>
      </w:r>
      <w:r w:rsidRPr="00CD51B8">
        <w:rPr>
          <w:b w:val="0"/>
          <w:szCs w:val="22"/>
          <w:lang w:val="hy-AM" w:eastAsia="en-US"/>
        </w:rPr>
        <w:t xml:space="preserve"> </w:t>
      </w:r>
      <w:r w:rsidRPr="00CD51B8">
        <w:rPr>
          <w:rFonts w:cs="Sylfaen"/>
          <w:b w:val="0"/>
          <w:szCs w:val="22"/>
          <w:lang w:val="hy-AM" w:eastAsia="en-US"/>
        </w:rPr>
        <w:t>ձևավորման</w:t>
      </w:r>
      <w:r w:rsidRPr="00CD51B8">
        <w:rPr>
          <w:b w:val="0"/>
          <w:szCs w:val="22"/>
          <w:lang w:val="hy-AM" w:eastAsia="en-US"/>
        </w:rPr>
        <w:t xml:space="preserve"> </w:t>
      </w:r>
      <w:r w:rsidRPr="00CD51B8">
        <w:rPr>
          <w:rFonts w:cs="Sylfaen"/>
          <w:b w:val="0"/>
          <w:szCs w:val="22"/>
          <w:lang w:val="hy-AM" w:eastAsia="en-US"/>
        </w:rPr>
        <w:t>ռիսկեր</w:t>
      </w:r>
      <w:r w:rsidRPr="00CD51B8">
        <w:rPr>
          <w:b w:val="0"/>
          <w:szCs w:val="22"/>
          <w:lang w:val="hy-AM" w:eastAsia="en-US"/>
        </w:rPr>
        <w:t xml:space="preserve">: </w:t>
      </w:r>
    </w:p>
    <w:p w:rsidR="00CD51B8" w:rsidRPr="00CD51B8" w:rsidRDefault="00CD51B8" w:rsidP="00CD51B8">
      <w:pPr>
        <w:spacing w:before="0"/>
        <w:ind w:firstLine="547"/>
        <w:contextualSpacing w:val="0"/>
        <w:rPr>
          <w:rFonts w:cs="Sylfaen"/>
          <w:szCs w:val="22"/>
          <w:lang w:val="hy-AM" w:eastAsia="en-US"/>
        </w:rPr>
      </w:pPr>
    </w:p>
    <w:p w:rsidR="00CD51B8" w:rsidRPr="00CD51B8" w:rsidRDefault="00CD51B8" w:rsidP="00CD51B8">
      <w:pPr>
        <w:spacing w:before="0"/>
        <w:ind w:firstLine="547"/>
        <w:contextualSpacing w:val="0"/>
        <w:rPr>
          <w:rFonts w:cs="Sylfaen"/>
          <w:i/>
          <w:szCs w:val="22"/>
          <w:lang w:val="hy-AM" w:eastAsia="en-US"/>
        </w:rPr>
      </w:pPr>
      <w:r w:rsidRPr="00CD51B8">
        <w:rPr>
          <w:rFonts w:cs="Sylfaen"/>
          <w:szCs w:val="22"/>
          <w:lang w:val="sk-SK" w:eastAsia="en-US"/>
        </w:rPr>
        <w:t>2.</w:t>
      </w:r>
      <w:r w:rsidRPr="00CD51B8">
        <w:rPr>
          <w:rFonts w:cs="Sylfaen"/>
          <w:szCs w:val="22"/>
          <w:lang w:val="hy-AM" w:eastAsia="en-US"/>
        </w:rPr>
        <w:t>2</w:t>
      </w:r>
      <w:r w:rsidRPr="00CD51B8">
        <w:rPr>
          <w:rFonts w:cs="Sylfaen"/>
          <w:szCs w:val="22"/>
          <w:lang w:val="sk-SK" w:eastAsia="en-US"/>
        </w:rPr>
        <w:t xml:space="preserve">.2 </w:t>
      </w:r>
      <w:r w:rsidRPr="00CD51B8">
        <w:rPr>
          <w:rFonts w:cs="Sylfaen"/>
          <w:szCs w:val="22"/>
          <w:lang w:val="hy-AM" w:eastAsia="en-US"/>
        </w:rPr>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r w:rsidRPr="00CD51B8">
        <w:rPr>
          <w:rFonts w:cs="Sylfaen"/>
          <w:szCs w:val="22"/>
          <w:lang w:val="sk-SK" w:eastAsia="en-US"/>
        </w:rPr>
        <w:t xml:space="preserve">: </w:t>
      </w:r>
    </w:p>
    <w:p w:rsidR="00CD51B8" w:rsidRPr="00CD51B8" w:rsidRDefault="00CD51B8" w:rsidP="00CD51B8">
      <w:pPr>
        <w:spacing w:before="0"/>
        <w:ind w:firstLine="547"/>
        <w:contextualSpacing w:val="0"/>
        <w:rPr>
          <w:rFonts w:cs="Sylfaen"/>
          <w:b w:val="0"/>
          <w:i/>
          <w:szCs w:val="22"/>
          <w:lang w:val="hy-AM" w:eastAsia="en-US"/>
        </w:rPr>
      </w:pPr>
      <w:r w:rsidRPr="00CD51B8">
        <w:rPr>
          <w:rFonts w:cs="Sylfaen"/>
          <w:b w:val="0"/>
          <w:szCs w:val="22"/>
          <w:lang w:val="hy-AM" w:eastAsia="en-US"/>
        </w:rPr>
        <w:t>Պետական բյուջեի հոսքերի գծով ռիսկերի ընդհանուր</w:t>
      </w:r>
      <w:r w:rsidRPr="00CD51B8">
        <w:rPr>
          <w:rFonts w:cs="Sylfaen"/>
          <w:b w:val="0"/>
          <w:szCs w:val="22"/>
          <w:lang w:val="sk-SK" w:eastAsia="en-US"/>
        </w:rPr>
        <w:t xml:space="preserve"> </w:t>
      </w:r>
      <w:r w:rsidRPr="00CD51B8">
        <w:rPr>
          <w:rFonts w:cs="Sylfaen"/>
          <w:b w:val="0"/>
          <w:szCs w:val="22"/>
          <w:lang w:val="hy-AM" w:eastAsia="en-US"/>
        </w:rPr>
        <w:t>ազդեցության գնահատականը, որը ներկայացված է Աղյուսակ 2.2.4.-ում ներառում է ինչպես հարկային եկամուտների, այնպես էլ պետական բյուջեի այլ հոսքերի վրա մակրոտնտեսական ռիսկերի ազդեցության քանակական գնահատականները:</w:t>
      </w:r>
    </w:p>
    <w:p w:rsidR="00CD51B8" w:rsidRPr="00CD51B8" w:rsidRDefault="00CD51B8" w:rsidP="00CD51B8">
      <w:pPr>
        <w:spacing w:before="0"/>
        <w:ind w:firstLine="0"/>
        <w:contextualSpacing w:val="0"/>
        <w:rPr>
          <w:rFonts w:cs="Sylfaen"/>
          <w:szCs w:val="22"/>
          <w:u w:val="single"/>
          <w:lang w:val="hy-AM" w:eastAsia="en-US"/>
        </w:rPr>
      </w:pPr>
      <w:r w:rsidRPr="00CD51B8">
        <w:rPr>
          <w:rFonts w:cs="Sylfaen"/>
          <w:szCs w:val="22"/>
          <w:u w:val="single"/>
          <w:lang w:val="hy-AM" w:eastAsia="en-US"/>
        </w:rPr>
        <w:t>Աղյուսակ 2.2.4. Հարկային եկամուտների և պետական բյուջեի այլ հոսքերի գծով ռիսկերի ընդհանուր ազդեցության գնահատականը</w:t>
      </w:r>
      <w:r w:rsidRPr="00CD51B8">
        <w:rPr>
          <w:rFonts w:cs="Sylfaen"/>
          <w:szCs w:val="22"/>
          <w:vertAlign w:val="superscript"/>
          <w:lang w:val="en-US" w:eastAsia="en-US"/>
        </w:rPr>
        <w:footnoteReference w:id="35"/>
      </w:r>
    </w:p>
    <w:p w:rsidR="00CD51B8" w:rsidRPr="00CD51B8" w:rsidRDefault="00CD51B8" w:rsidP="00CD51B8">
      <w:pPr>
        <w:spacing w:before="0"/>
        <w:ind w:firstLine="0"/>
        <w:contextualSpacing w:val="0"/>
        <w:rPr>
          <w:rFonts w:cs="Sylfaen"/>
          <w:szCs w:val="22"/>
          <w:u w:val="single"/>
          <w:lang w:val="hy-AM" w:eastAsia="en-US"/>
        </w:rPr>
      </w:pPr>
    </w:p>
    <w:p w:rsidR="00CD51B8" w:rsidRPr="00CD51B8" w:rsidRDefault="00CD51B8" w:rsidP="00CD51B8">
      <w:pPr>
        <w:spacing w:before="0"/>
        <w:ind w:firstLine="0"/>
        <w:contextualSpacing w:val="0"/>
        <w:jc w:val="center"/>
        <w:rPr>
          <w:bCs/>
          <w:szCs w:val="22"/>
          <w:lang w:val="hy-AM" w:eastAsia="en-US"/>
        </w:rPr>
      </w:pPr>
      <w:r w:rsidRPr="00CD51B8">
        <w:rPr>
          <w:bCs/>
          <w:szCs w:val="22"/>
          <w:lang w:val="hy-AM" w:eastAsia="en-US"/>
        </w:rPr>
        <w:t>Ֆինանսավորման պահանջ (-պահանջի մեծացում, + պահանջի նվազում)</w:t>
      </w:r>
    </w:p>
    <w:tbl>
      <w:tblPr>
        <w:tblW w:w="6800" w:type="dxa"/>
        <w:jc w:val="center"/>
        <w:tblLook w:val="04A0" w:firstRow="1" w:lastRow="0" w:firstColumn="1" w:lastColumn="0" w:noHBand="0" w:noVBand="1"/>
      </w:tblPr>
      <w:tblGrid>
        <w:gridCol w:w="5310"/>
        <w:gridCol w:w="1490"/>
      </w:tblGrid>
      <w:tr w:rsidR="00CD51B8" w:rsidRPr="00CD51B8" w:rsidTr="00423723">
        <w:trPr>
          <w:trHeight w:val="675"/>
          <w:jc w:val="center"/>
        </w:trPr>
        <w:tc>
          <w:tcPr>
            <w:tcW w:w="5310" w:type="dxa"/>
            <w:tcBorders>
              <w:top w:val="single" w:sz="8" w:space="0" w:color="auto"/>
              <w:left w:val="single" w:sz="8" w:space="0" w:color="auto"/>
              <w:bottom w:val="nil"/>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rFonts w:cs="Sylfaen"/>
                <w:szCs w:val="22"/>
                <w:lang w:val="hy-AM" w:eastAsia="en-US"/>
              </w:rPr>
              <w:t xml:space="preserve">       </w:t>
            </w:r>
            <w:r w:rsidRPr="00CD51B8">
              <w:rPr>
                <w:bCs/>
                <w:color w:val="000000"/>
                <w:szCs w:val="22"/>
                <w:lang w:val="en-US" w:eastAsia="en-US"/>
              </w:rPr>
              <w:t>Մակրոտնտեսական ցուցանիշների կանխատեսվող ռիսկեր</w:t>
            </w:r>
          </w:p>
        </w:tc>
        <w:tc>
          <w:tcPr>
            <w:tcW w:w="1490" w:type="dxa"/>
            <w:tcBorders>
              <w:top w:val="single" w:sz="8" w:space="0" w:color="auto"/>
              <w:left w:val="nil"/>
              <w:bottom w:val="nil"/>
              <w:right w:val="single" w:sz="8" w:space="0" w:color="auto"/>
            </w:tcBorders>
            <w:shd w:val="clear" w:color="auto" w:fill="auto"/>
            <w:noWrap/>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bCs/>
                <w:color w:val="000000"/>
                <w:szCs w:val="22"/>
                <w:lang w:val="en-US" w:eastAsia="en-US"/>
              </w:rPr>
              <w:t>2020</w:t>
            </w:r>
          </w:p>
        </w:tc>
      </w:tr>
      <w:tr w:rsidR="00CD51B8" w:rsidRPr="00CD51B8" w:rsidTr="00423723">
        <w:trPr>
          <w:trHeight w:val="555"/>
          <w:jc w:val="center"/>
        </w:trPr>
        <w:tc>
          <w:tcPr>
            <w:tcW w:w="53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CD51B8">
              <w:rPr>
                <w:b w:val="0"/>
                <w:color w:val="000000"/>
                <w:sz w:val="20"/>
                <w:szCs w:val="20"/>
                <w:lang w:val="en-US" w:eastAsia="en-US"/>
              </w:rPr>
              <w:t>Կանխատեսվածից</w:t>
            </w:r>
            <w:r w:rsidRPr="00434536">
              <w:rPr>
                <w:b w:val="0"/>
                <w:color w:val="000000"/>
                <w:sz w:val="20"/>
                <w:szCs w:val="20"/>
                <w:lang w:eastAsia="en-US"/>
              </w:rPr>
              <w:t xml:space="preserve"> 1.9 </w:t>
            </w:r>
            <w:r w:rsidRPr="00CD51B8">
              <w:rPr>
                <w:b w:val="0"/>
                <w:color w:val="000000"/>
                <w:sz w:val="20"/>
                <w:szCs w:val="20"/>
                <w:lang w:val="en-US" w:eastAsia="en-US"/>
              </w:rPr>
              <w:t>տոկոսային</w:t>
            </w:r>
            <w:r w:rsidRPr="00434536">
              <w:rPr>
                <w:b w:val="0"/>
                <w:color w:val="000000"/>
                <w:sz w:val="20"/>
                <w:szCs w:val="20"/>
                <w:lang w:eastAsia="en-US"/>
              </w:rPr>
              <w:t xml:space="preserve"> </w:t>
            </w:r>
            <w:r w:rsidRPr="00CD51B8">
              <w:rPr>
                <w:b w:val="0"/>
                <w:color w:val="000000"/>
                <w:sz w:val="20"/>
                <w:szCs w:val="20"/>
                <w:lang w:val="en-US" w:eastAsia="en-US"/>
              </w:rPr>
              <w:t>կետով</w:t>
            </w:r>
            <w:r w:rsidRPr="00434536">
              <w:rPr>
                <w:b w:val="0"/>
                <w:color w:val="000000"/>
                <w:sz w:val="20"/>
                <w:szCs w:val="20"/>
                <w:lang w:eastAsia="en-US"/>
              </w:rPr>
              <w:t xml:space="preserve"> </w:t>
            </w:r>
            <w:r w:rsidRPr="00CD51B8">
              <w:rPr>
                <w:b w:val="0"/>
                <w:color w:val="000000"/>
                <w:sz w:val="20"/>
                <w:szCs w:val="20"/>
                <w:lang w:val="en-US" w:eastAsia="en-US"/>
              </w:rPr>
              <w:t>ավելի</w:t>
            </w:r>
            <w:r w:rsidRPr="00434536">
              <w:rPr>
                <w:b w:val="0"/>
                <w:color w:val="000000"/>
                <w:sz w:val="20"/>
                <w:szCs w:val="20"/>
                <w:lang w:eastAsia="en-US"/>
              </w:rPr>
              <w:t xml:space="preserve"> </w:t>
            </w:r>
            <w:r w:rsidRPr="00CD51B8">
              <w:rPr>
                <w:b w:val="0"/>
                <w:color w:val="000000"/>
                <w:sz w:val="20"/>
                <w:szCs w:val="20"/>
                <w:lang w:val="en-US" w:eastAsia="en-US"/>
              </w:rPr>
              <w:t>ցածր</w:t>
            </w:r>
            <w:r w:rsidRPr="00434536">
              <w:rPr>
                <w:b w:val="0"/>
                <w:color w:val="000000"/>
                <w:sz w:val="20"/>
                <w:szCs w:val="20"/>
                <w:lang w:eastAsia="en-US"/>
              </w:rPr>
              <w:t xml:space="preserve"> </w:t>
            </w:r>
            <w:r w:rsidRPr="00CD51B8">
              <w:rPr>
                <w:b w:val="0"/>
                <w:color w:val="000000"/>
                <w:sz w:val="20"/>
                <w:szCs w:val="20"/>
                <w:lang w:val="en-US" w:eastAsia="en-US"/>
              </w:rPr>
              <w:t>իրական</w:t>
            </w:r>
            <w:r w:rsidRPr="00434536">
              <w:rPr>
                <w:b w:val="0"/>
                <w:color w:val="000000"/>
                <w:sz w:val="20"/>
                <w:szCs w:val="20"/>
                <w:lang w:eastAsia="en-US"/>
              </w:rPr>
              <w:t xml:space="preserve"> </w:t>
            </w:r>
            <w:r w:rsidRPr="00CD51B8">
              <w:rPr>
                <w:b w:val="0"/>
                <w:color w:val="000000"/>
                <w:sz w:val="20"/>
                <w:szCs w:val="20"/>
                <w:lang w:val="en-US" w:eastAsia="en-US"/>
              </w:rPr>
              <w:t>ՀՆԱ</w:t>
            </w:r>
            <w:r w:rsidRPr="00434536">
              <w:rPr>
                <w:b w:val="0"/>
                <w:color w:val="000000"/>
                <w:sz w:val="20"/>
                <w:szCs w:val="20"/>
                <w:lang w:eastAsia="en-US"/>
              </w:rPr>
              <w:t>-</w:t>
            </w:r>
            <w:r w:rsidRPr="00CD51B8">
              <w:rPr>
                <w:b w:val="0"/>
                <w:color w:val="000000"/>
                <w:sz w:val="20"/>
                <w:szCs w:val="20"/>
                <w:lang w:val="en-US" w:eastAsia="en-US"/>
              </w:rPr>
              <w:t>ի</w:t>
            </w:r>
            <w:r w:rsidRPr="00434536">
              <w:rPr>
                <w:b w:val="0"/>
                <w:color w:val="000000"/>
                <w:sz w:val="20"/>
                <w:szCs w:val="20"/>
                <w:lang w:eastAsia="en-US"/>
              </w:rPr>
              <w:t xml:space="preserve"> </w:t>
            </w:r>
            <w:r w:rsidRPr="00CD51B8">
              <w:rPr>
                <w:b w:val="0"/>
                <w:color w:val="000000"/>
                <w:sz w:val="20"/>
                <w:szCs w:val="20"/>
                <w:lang w:val="en-US" w:eastAsia="en-US"/>
              </w:rPr>
              <w:t>աճ</w:t>
            </w:r>
          </w:p>
        </w:tc>
        <w:tc>
          <w:tcPr>
            <w:tcW w:w="1490" w:type="dxa"/>
            <w:tcBorders>
              <w:top w:val="single" w:sz="8" w:space="0" w:color="auto"/>
              <w:left w:val="nil"/>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-11.3</w:t>
            </w:r>
          </w:p>
        </w:tc>
      </w:tr>
      <w:tr w:rsidR="00CD51B8" w:rsidRPr="00CD51B8" w:rsidTr="00423723">
        <w:trPr>
          <w:trHeight w:val="285"/>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434536">
              <w:rPr>
                <w:b w:val="0"/>
                <w:color w:val="000000"/>
                <w:sz w:val="20"/>
                <w:szCs w:val="20"/>
                <w:lang w:eastAsia="en-US"/>
              </w:rPr>
              <w:t xml:space="preserve">1.5 </w:t>
            </w:r>
            <w:r w:rsidRPr="00CD51B8">
              <w:rPr>
                <w:b w:val="0"/>
                <w:color w:val="000000"/>
                <w:sz w:val="20"/>
                <w:szCs w:val="20"/>
                <w:lang w:val="en-US" w:eastAsia="en-US"/>
              </w:rPr>
              <w:t>տոկոսային</w:t>
            </w:r>
            <w:r w:rsidRPr="00434536">
              <w:rPr>
                <w:b w:val="0"/>
                <w:color w:val="000000"/>
                <w:sz w:val="20"/>
                <w:szCs w:val="20"/>
                <w:lang w:eastAsia="en-US"/>
              </w:rPr>
              <w:t xml:space="preserve"> </w:t>
            </w:r>
            <w:r w:rsidRPr="00CD51B8">
              <w:rPr>
                <w:b w:val="0"/>
                <w:color w:val="000000"/>
                <w:sz w:val="20"/>
                <w:szCs w:val="20"/>
                <w:lang w:val="en-US" w:eastAsia="en-US"/>
              </w:rPr>
              <w:t>կետով</w:t>
            </w:r>
            <w:r w:rsidRPr="00434536">
              <w:rPr>
                <w:b w:val="0"/>
                <w:color w:val="000000"/>
                <w:sz w:val="20"/>
                <w:szCs w:val="20"/>
                <w:lang w:eastAsia="en-US"/>
              </w:rPr>
              <w:t xml:space="preserve"> </w:t>
            </w:r>
            <w:r w:rsidRPr="00CD51B8">
              <w:rPr>
                <w:b w:val="0"/>
                <w:color w:val="000000"/>
                <w:sz w:val="20"/>
                <w:szCs w:val="20"/>
                <w:lang w:val="en-US" w:eastAsia="en-US"/>
              </w:rPr>
              <w:t>ավելի</w:t>
            </w:r>
            <w:r w:rsidRPr="00434536">
              <w:rPr>
                <w:b w:val="0"/>
                <w:color w:val="000000"/>
                <w:sz w:val="20"/>
                <w:szCs w:val="20"/>
                <w:lang w:eastAsia="en-US"/>
              </w:rPr>
              <w:t xml:space="preserve"> </w:t>
            </w:r>
            <w:r w:rsidRPr="00CD51B8">
              <w:rPr>
                <w:b w:val="0"/>
                <w:color w:val="000000"/>
                <w:sz w:val="20"/>
                <w:szCs w:val="20"/>
                <w:lang w:val="en-US" w:eastAsia="en-US"/>
              </w:rPr>
              <w:t>ցածր</w:t>
            </w:r>
            <w:r w:rsidRPr="00434536">
              <w:rPr>
                <w:b w:val="0"/>
                <w:color w:val="000000"/>
                <w:sz w:val="20"/>
                <w:szCs w:val="20"/>
                <w:lang w:eastAsia="en-US"/>
              </w:rPr>
              <w:t xml:space="preserve"> </w:t>
            </w:r>
            <w:r w:rsidRPr="00CD51B8">
              <w:rPr>
                <w:b w:val="0"/>
                <w:color w:val="000000"/>
                <w:sz w:val="20"/>
                <w:szCs w:val="20"/>
                <w:lang w:val="en-US" w:eastAsia="en-US"/>
              </w:rPr>
              <w:t>գնաճի</w:t>
            </w:r>
            <w:r w:rsidRPr="00434536">
              <w:rPr>
                <w:b w:val="0"/>
                <w:color w:val="000000"/>
                <w:sz w:val="20"/>
                <w:szCs w:val="20"/>
                <w:lang w:eastAsia="en-US"/>
              </w:rPr>
              <w:t xml:space="preserve"> </w:t>
            </w:r>
            <w:r w:rsidRPr="00CD51B8">
              <w:rPr>
                <w:b w:val="0"/>
                <w:color w:val="000000"/>
                <w:sz w:val="20"/>
                <w:szCs w:val="20"/>
                <w:lang w:val="en-US" w:eastAsia="en-US"/>
              </w:rPr>
              <w:t>ռիսկ</w:t>
            </w:r>
          </w:p>
        </w:tc>
        <w:tc>
          <w:tcPr>
            <w:tcW w:w="1490" w:type="dxa"/>
            <w:tcBorders>
              <w:top w:val="nil"/>
              <w:left w:val="nil"/>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5.6</w:t>
            </w:r>
          </w:p>
        </w:tc>
      </w:tr>
      <w:tr w:rsidR="00CD51B8" w:rsidRPr="00CD51B8" w:rsidTr="00423723">
        <w:trPr>
          <w:trHeight w:val="555"/>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CD51B8">
              <w:rPr>
                <w:b w:val="0"/>
                <w:color w:val="000000"/>
                <w:sz w:val="20"/>
                <w:szCs w:val="20"/>
                <w:lang w:val="en-US" w:eastAsia="en-US"/>
              </w:rPr>
              <w:t>Փոխարժեքի</w:t>
            </w:r>
            <w:r w:rsidRPr="00434536">
              <w:rPr>
                <w:b w:val="0"/>
                <w:color w:val="000000"/>
                <w:sz w:val="20"/>
                <w:szCs w:val="20"/>
                <w:lang w:eastAsia="en-US"/>
              </w:rPr>
              <w:t xml:space="preserve"> </w:t>
            </w:r>
            <w:r w:rsidRPr="00CD51B8">
              <w:rPr>
                <w:b w:val="0"/>
                <w:color w:val="000000"/>
                <w:sz w:val="20"/>
                <w:szCs w:val="20"/>
                <w:lang w:val="en-US" w:eastAsia="en-US"/>
              </w:rPr>
              <w:t>առավելագույնը</w:t>
            </w:r>
            <w:r w:rsidRPr="00434536">
              <w:rPr>
                <w:b w:val="0"/>
                <w:color w:val="000000"/>
                <w:sz w:val="20"/>
                <w:szCs w:val="20"/>
                <w:lang w:eastAsia="en-US"/>
              </w:rPr>
              <w:t xml:space="preserve"> 5.0 </w:t>
            </w:r>
            <w:r w:rsidRPr="00CD51B8">
              <w:rPr>
                <w:b w:val="0"/>
                <w:color w:val="000000"/>
                <w:sz w:val="20"/>
                <w:szCs w:val="20"/>
                <w:lang w:val="en-US" w:eastAsia="en-US"/>
              </w:rPr>
              <w:t>տոկոսով</w:t>
            </w:r>
            <w:r w:rsidRPr="00434536">
              <w:rPr>
                <w:b w:val="0"/>
                <w:color w:val="000000"/>
                <w:sz w:val="20"/>
                <w:szCs w:val="20"/>
                <w:lang w:eastAsia="en-US"/>
              </w:rPr>
              <w:t xml:space="preserve"> </w:t>
            </w:r>
            <w:r w:rsidRPr="00CD51B8">
              <w:rPr>
                <w:b w:val="0"/>
                <w:color w:val="000000"/>
                <w:sz w:val="20"/>
                <w:szCs w:val="20"/>
                <w:lang w:val="en-US" w:eastAsia="en-US"/>
              </w:rPr>
              <w:t>արժեզրկման</w:t>
            </w:r>
            <w:r w:rsidRPr="00434536">
              <w:rPr>
                <w:b w:val="0"/>
                <w:color w:val="000000"/>
                <w:sz w:val="20"/>
                <w:szCs w:val="20"/>
                <w:lang w:eastAsia="en-US"/>
              </w:rPr>
              <w:t xml:space="preserve"> </w:t>
            </w:r>
            <w:r w:rsidRPr="00CD51B8">
              <w:rPr>
                <w:b w:val="0"/>
                <w:color w:val="000000"/>
                <w:sz w:val="20"/>
                <w:szCs w:val="20"/>
                <w:lang w:val="en-US" w:eastAsia="en-US"/>
              </w:rPr>
              <w:t>ռիսկ</w:t>
            </w:r>
          </w:p>
        </w:tc>
        <w:tc>
          <w:tcPr>
            <w:tcW w:w="1490" w:type="dxa"/>
            <w:tcBorders>
              <w:top w:val="nil"/>
              <w:left w:val="nil"/>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2.6</w:t>
            </w:r>
          </w:p>
        </w:tc>
      </w:tr>
      <w:tr w:rsidR="00CD51B8" w:rsidRPr="00CD51B8" w:rsidTr="00423723">
        <w:trPr>
          <w:trHeight w:val="525"/>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left"/>
              <w:rPr>
                <w:b w:val="0"/>
                <w:color w:val="000000"/>
                <w:sz w:val="20"/>
                <w:szCs w:val="20"/>
                <w:lang w:val="en-US" w:eastAsia="en-US"/>
              </w:rPr>
            </w:pPr>
            <w:r w:rsidRPr="00CD51B8">
              <w:rPr>
                <w:b w:val="0"/>
                <w:color w:val="000000"/>
                <w:sz w:val="20"/>
                <w:szCs w:val="20"/>
                <w:lang w:val="en-US" w:eastAsia="en-US"/>
              </w:rPr>
              <w:t>Ներմուծման 10.7 տոկոսով նվազման ռիսկ</w:t>
            </w:r>
          </w:p>
        </w:tc>
        <w:tc>
          <w:tcPr>
            <w:tcW w:w="1490" w:type="dxa"/>
            <w:tcBorders>
              <w:top w:val="nil"/>
              <w:left w:val="nil"/>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-16.6</w:t>
            </w:r>
          </w:p>
        </w:tc>
      </w:tr>
      <w:tr w:rsidR="00CD51B8" w:rsidRPr="00CD51B8" w:rsidTr="00423723">
        <w:trPr>
          <w:trHeight w:val="630"/>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CD51B8" w:rsidRPr="00434536" w:rsidRDefault="00CD51B8" w:rsidP="00CD51B8">
            <w:pPr>
              <w:spacing w:before="0" w:line="240" w:lineRule="auto"/>
              <w:ind w:firstLine="0"/>
              <w:contextualSpacing w:val="0"/>
              <w:jc w:val="left"/>
              <w:rPr>
                <w:b w:val="0"/>
                <w:color w:val="000000"/>
                <w:sz w:val="20"/>
                <w:szCs w:val="20"/>
                <w:lang w:eastAsia="en-US"/>
              </w:rPr>
            </w:pPr>
            <w:r w:rsidRPr="00434536">
              <w:rPr>
                <w:b w:val="0"/>
                <w:color w:val="000000"/>
                <w:sz w:val="20"/>
                <w:szCs w:val="20"/>
                <w:lang w:eastAsia="en-US"/>
              </w:rPr>
              <w:t xml:space="preserve"> </w:t>
            </w:r>
            <w:r w:rsidRPr="00CD51B8">
              <w:rPr>
                <w:b w:val="0"/>
                <w:color w:val="000000"/>
                <w:sz w:val="20"/>
                <w:szCs w:val="20"/>
                <w:lang w:val="en-US" w:eastAsia="en-US"/>
              </w:rPr>
              <w:t>ԵՄ</w:t>
            </w:r>
            <w:r w:rsidRPr="00434536">
              <w:rPr>
                <w:b w:val="0"/>
                <w:color w:val="000000"/>
                <w:sz w:val="20"/>
                <w:szCs w:val="20"/>
                <w:lang w:eastAsia="en-US"/>
              </w:rPr>
              <w:t xml:space="preserve"> </w:t>
            </w:r>
            <w:r w:rsidRPr="00CD51B8">
              <w:rPr>
                <w:b w:val="0"/>
                <w:color w:val="000000"/>
                <w:sz w:val="20"/>
                <w:szCs w:val="20"/>
                <w:lang w:val="en-US" w:eastAsia="en-US"/>
              </w:rPr>
              <w:t>բյուջետային</w:t>
            </w:r>
            <w:r w:rsidRPr="00434536">
              <w:rPr>
                <w:b w:val="0"/>
                <w:color w:val="000000"/>
                <w:sz w:val="20"/>
                <w:szCs w:val="20"/>
                <w:lang w:eastAsia="en-US"/>
              </w:rPr>
              <w:t xml:space="preserve"> </w:t>
            </w:r>
            <w:r w:rsidRPr="00CD51B8">
              <w:rPr>
                <w:b w:val="0"/>
                <w:color w:val="000000"/>
                <w:sz w:val="20"/>
                <w:szCs w:val="20"/>
                <w:lang w:val="en-US" w:eastAsia="en-US"/>
              </w:rPr>
              <w:t>աջակցության</w:t>
            </w:r>
            <w:r w:rsidRPr="00434536">
              <w:rPr>
                <w:b w:val="0"/>
                <w:color w:val="000000"/>
                <w:sz w:val="20"/>
                <w:szCs w:val="20"/>
                <w:lang w:eastAsia="en-US"/>
              </w:rPr>
              <w:t xml:space="preserve"> </w:t>
            </w:r>
            <w:r w:rsidRPr="00CD51B8">
              <w:rPr>
                <w:b w:val="0"/>
                <w:color w:val="000000"/>
                <w:sz w:val="20"/>
                <w:szCs w:val="20"/>
                <w:lang w:val="en-US" w:eastAsia="en-US"/>
              </w:rPr>
              <w:t>դրամաշնորհների</w:t>
            </w:r>
            <w:r w:rsidRPr="00434536">
              <w:rPr>
                <w:b w:val="0"/>
                <w:color w:val="000000"/>
                <w:sz w:val="20"/>
                <w:szCs w:val="20"/>
                <w:lang w:eastAsia="en-US"/>
              </w:rPr>
              <w:t xml:space="preserve">  </w:t>
            </w:r>
            <w:r w:rsidRPr="00CD51B8">
              <w:rPr>
                <w:b w:val="0"/>
                <w:color w:val="000000"/>
                <w:sz w:val="20"/>
                <w:szCs w:val="20"/>
                <w:lang w:val="en-US" w:eastAsia="en-US"/>
              </w:rPr>
              <w:t>չստացման</w:t>
            </w:r>
            <w:r w:rsidRPr="00434536">
              <w:rPr>
                <w:b w:val="0"/>
                <w:color w:val="000000"/>
                <w:sz w:val="20"/>
                <w:szCs w:val="20"/>
                <w:lang w:eastAsia="en-US"/>
              </w:rPr>
              <w:t xml:space="preserve"> </w:t>
            </w:r>
            <w:r w:rsidRPr="00CD51B8">
              <w:rPr>
                <w:b w:val="0"/>
                <w:color w:val="000000"/>
                <w:sz w:val="20"/>
                <w:szCs w:val="20"/>
                <w:lang w:val="en-US" w:eastAsia="en-US"/>
              </w:rPr>
              <w:t>ռիսկեր</w:t>
            </w:r>
          </w:p>
        </w:tc>
        <w:tc>
          <w:tcPr>
            <w:tcW w:w="1490" w:type="dxa"/>
            <w:tcBorders>
              <w:top w:val="nil"/>
              <w:left w:val="nil"/>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 w:val="0"/>
                <w:color w:val="000000"/>
                <w:sz w:val="20"/>
                <w:szCs w:val="20"/>
                <w:lang w:val="en-US" w:eastAsia="en-US"/>
              </w:rPr>
            </w:pPr>
            <w:r w:rsidRPr="00CD51B8">
              <w:rPr>
                <w:b w:val="0"/>
                <w:color w:val="000000"/>
                <w:sz w:val="20"/>
                <w:szCs w:val="20"/>
                <w:lang w:val="en-US" w:eastAsia="en-US"/>
              </w:rPr>
              <w:t>-3.0</w:t>
            </w:r>
          </w:p>
        </w:tc>
      </w:tr>
      <w:tr w:rsidR="00CD51B8" w:rsidRPr="00CD51B8" w:rsidTr="00423723">
        <w:trPr>
          <w:trHeight w:val="525"/>
          <w:jc w:val="center"/>
        </w:trPr>
        <w:tc>
          <w:tcPr>
            <w:tcW w:w="531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bCs/>
                <w:color w:val="000000"/>
                <w:szCs w:val="22"/>
                <w:lang w:val="en-US" w:eastAsia="en-US"/>
              </w:rPr>
              <w:t>Ընդամենը</w:t>
            </w:r>
          </w:p>
        </w:tc>
        <w:tc>
          <w:tcPr>
            <w:tcW w:w="1490" w:type="dxa"/>
            <w:tcBorders>
              <w:top w:val="single" w:sz="4" w:space="0" w:color="auto"/>
              <w:left w:val="nil"/>
              <w:bottom w:val="single" w:sz="8" w:space="0" w:color="auto"/>
              <w:right w:val="single" w:sz="8" w:space="0" w:color="auto"/>
            </w:tcBorders>
            <w:shd w:val="clear" w:color="auto" w:fill="auto"/>
            <w:noWrap/>
            <w:vAlign w:val="center"/>
            <w:hideMark/>
          </w:tcPr>
          <w:p w:rsidR="00CD51B8" w:rsidRPr="00CD51B8" w:rsidRDefault="00CD51B8" w:rsidP="00CD51B8">
            <w:pPr>
              <w:spacing w:before="0" w:line="240" w:lineRule="auto"/>
              <w:ind w:firstLine="0"/>
              <w:contextualSpacing w:val="0"/>
              <w:jc w:val="center"/>
              <w:rPr>
                <w:bCs/>
                <w:color w:val="000000"/>
                <w:szCs w:val="22"/>
                <w:lang w:val="en-US" w:eastAsia="en-US"/>
              </w:rPr>
            </w:pPr>
            <w:r w:rsidRPr="00CD51B8">
              <w:rPr>
                <w:bCs/>
                <w:color w:val="000000"/>
                <w:szCs w:val="22"/>
                <w:lang w:val="en-US" w:eastAsia="en-US"/>
              </w:rPr>
              <w:t>-22.8</w:t>
            </w:r>
          </w:p>
        </w:tc>
      </w:tr>
    </w:tbl>
    <w:p w:rsidR="00CD51B8" w:rsidRPr="00CD51B8" w:rsidRDefault="00CD51B8" w:rsidP="00CD51B8">
      <w:pPr>
        <w:spacing w:before="0"/>
        <w:ind w:firstLine="0"/>
        <w:contextualSpacing w:val="0"/>
        <w:rPr>
          <w:rFonts w:cs="Sylfaen"/>
          <w:szCs w:val="22"/>
          <w:lang w:val="en-US" w:eastAsia="en-US"/>
        </w:rPr>
      </w:pPr>
    </w:p>
    <w:p w:rsidR="00CD51B8" w:rsidRPr="00CD51B8" w:rsidRDefault="00CD51B8" w:rsidP="00CD51B8">
      <w:pPr>
        <w:spacing w:before="0"/>
        <w:ind w:firstLine="540"/>
        <w:contextualSpacing w:val="0"/>
        <w:rPr>
          <w:rFonts w:cs="Sylfaen"/>
          <w:b w:val="0"/>
          <w:szCs w:val="22"/>
          <w:lang w:val="ro-RO" w:eastAsia="en-US"/>
        </w:rPr>
      </w:pPr>
      <w:r w:rsidRPr="00CD51B8">
        <w:rPr>
          <w:rFonts w:cs="Sylfaen"/>
          <w:b w:val="0"/>
          <w:szCs w:val="22"/>
          <w:lang w:val="hy-AM" w:eastAsia="en-US"/>
        </w:rPr>
        <w:t xml:space="preserve">Աղյուսակ </w:t>
      </w:r>
      <w:r w:rsidRPr="00CD51B8">
        <w:rPr>
          <w:rFonts w:cs="Sylfaen"/>
          <w:b w:val="0"/>
          <w:szCs w:val="22"/>
          <w:lang w:val="ro-RO" w:eastAsia="en-US"/>
        </w:rPr>
        <w:t>2.2.4.</w:t>
      </w:r>
      <w:r w:rsidRPr="00CD51B8">
        <w:rPr>
          <w:rFonts w:cs="Sylfaen"/>
          <w:b w:val="0"/>
          <w:szCs w:val="22"/>
          <w:lang w:val="hy-AM" w:eastAsia="en-US"/>
        </w:rPr>
        <w:t>-ում ցույց են տրված գնահատված լրացուցիչ ֆինանսական</w:t>
      </w:r>
      <w:r w:rsidRPr="00CD51B8">
        <w:rPr>
          <w:rFonts w:cs="Sylfaen"/>
          <w:b w:val="0"/>
          <w:szCs w:val="22"/>
          <w:lang w:val="ro-RO" w:eastAsia="en-US"/>
        </w:rPr>
        <w:t xml:space="preserve"> </w:t>
      </w:r>
      <w:r w:rsidRPr="00CD51B8">
        <w:rPr>
          <w:rFonts w:cs="Sylfaen"/>
          <w:b w:val="0"/>
          <w:szCs w:val="22"/>
          <w:lang w:val="hy-AM" w:eastAsia="en-US"/>
        </w:rPr>
        <w:t>ռիսկերը, որոնք կհանգեցնեն լրացուցիչ ֆինանսավորման պահանջի</w:t>
      </w:r>
      <w:r w:rsidRPr="00CD51B8">
        <w:rPr>
          <w:rFonts w:cs="Sylfaen"/>
          <w:b w:val="0"/>
          <w:szCs w:val="22"/>
          <w:lang w:val="ro-RO" w:eastAsia="en-US"/>
        </w:rPr>
        <w:t xml:space="preserve"> </w:t>
      </w:r>
      <w:r w:rsidRPr="00CD51B8">
        <w:rPr>
          <w:rFonts w:cs="Sylfaen"/>
          <w:b w:val="0"/>
          <w:szCs w:val="22"/>
          <w:lang w:val="hy-AM" w:eastAsia="en-US"/>
        </w:rPr>
        <w:t>առաջացման: Ակնհայտորեն երևում է, որ գնաճի և փոխարժեքի</w:t>
      </w:r>
      <w:r w:rsidRPr="00CD51B8">
        <w:rPr>
          <w:rFonts w:cs="Sylfaen"/>
          <w:b w:val="0"/>
          <w:szCs w:val="22"/>
          <w:lang w:val="ro-RO" w:eastAsia="en-US"/>
        </w:rPr>
        <w:t xml:space="preserve"> </w:t>
      </w:r>
      <w:r w:rsidRPr="00CD51B8">
        <w:rPr>
          <w:rFonts w:cs="Sylfaen"/>
          <w:b w:val="0"/>
          <w:szCs w:val="22"/>
          <w:lang w:val="hy-AM" w:eastAsia="en-US"/>
        </w:rPr>
        <w:t>գնահատված տատանումների</w:t>
      </w:r>
      <w:r w:rsidRPr="00CD51B8">
        <w:rPr>
          <w:rFonts w:cs="Sylfaen"/>
          <w:b w:val="0"/>
          <w:szCs w:val="22"/>
          <w:lang w:val="ro-RO" w:eastAsia="en-US"/>
        </w:rPr>
        <w:t xml:space="preserve"> </w:t>
      </w:r>
      <w:r w:rsidRPr="00CD51B8">
        <w:rPr>
          <w:rFonts w:cs="Sylfaen"/>
          <w:b w:val="0"/>
          <w:szCs w:val="22"/>
          <w:lang w:val="hy-AM" w:eastAsia="en-US"/>
        </w:rPr>
        <w:t>հետևանքով</w:t>
      </w:r>
      <w:r w:rsidRPr="00CD51B8">
        <w:rPr>
          <w:rFonts w:cs="Sylfaen"/>
          <w:b w:val="0"/>
          <w:szCs w:val="22"/>
          <w:lang w:val="ro-RO" w:eastAsia="en-US"/>
        </w:rPr>
        <w:t xml:space="preserve"> </w:t>
      </w:r>
      <w:r w:rsidRPr="00CD51B8">
        <w:rPr>
          <w:rFonts w:cs="Sylfaen"/>
          <w:b w:val="0"/>
          <w:szCs w:val="22"/>
          <w:lang w:val="hy-AM" w:eastAsia="en-US"/>
        </w:rPr>
        <w:t>կնվազի</w:t>
      </w:r>
      <w:r w:rsidRPr="00CD51B8">
        <w:rPr>
          <w:rFonts w:cs="Sylfaen"/>
          <w:b w:val="0"/>
          <w:szCs w:val="22"/>
          <w:lang w:val="ro-RO" w:eastAsia="en-US"/>
        </w:rPr>
        <w:t xml:space="preserve"> </w:t>
      </w:r>
      <w:r w:rsidRPr="00CD51B8">
        <w:rPr>
          <w:rFonts w:cs="Sylfaen"/>
          <w:b w:val="0"/>
          <w:szCs w:val="22"/>
          <w:lang w:val="hy-AM" w:eastAsia="en-US"/>
        </w:rPr>
        <w:t>նախատեսված</w:t>
      </w:r>
      <w:r w:rsidRPr="00CD51B8">
        <w:rPr>
          <w:rFonts w:cs="Sylfaen"/>
          <w:b w:val="0"/>
          <w:szCs w:val="22"/>
          <w:lang w:val="ro-RO" w:eastAsia="en-US"/>
        </w:rPr>
        <w:t xml:space="preserve"> </w:t>
      </w:r>
      <w:r w:rsidRPr="00CD51B8">
        <w:rPr>
          <w:rFonts w:cs="Sylfaen"/>
          <w:b w:val="0"/>
          <w:szCs w:val="22"/>
          <w:lang w:val="hy-AM" w:eastAsia="en-US"/>
        </w:rPr>
        <w:t>ֆինանսավորման</w:t>
      </w:r>
      <w:r w:rsidRPr="00CD51B8">
        <w:rPr>
          <w:rFonts w:cs="Sylfaen"/>
          <w:b w:val="0"/>
          <w:szCs w:val="22"/>
          <w:lang w:val="ro-RO" w:eastAsia="en-US"/>
        </w:rPr>
        <w:t xml:space="preserve"> </w:t>
      </w:r>
      <w:r w:rsidRPr="00CD51B8">
        <w:rPr>
          <w:rFonts w:cs="Sylfaen"/>
          <w:b w:val="0"/>
          <w:szCs w:val="22"/>
          <w:lang w:val="hy-AM" w:eastAsia="en-US"/>
        </w:rPr>
        <w:t>պահանջը</w:t>
      </w:r>
      <w:r w:rsidRPr="00CD51B8">
        <w:rPr>
          <w:rFonts w:cs="Sylfaen"/>
          <w:b w:val="0"/>
          <w:szCs w:val="22"/>
          <w:lang w:val="ro-RO" w:eastAsia="en-US"/>
        </w:rPr>
        <w:t xml:space="preserve"> </w:t>
      </w:r>
      <w:r w:rsidRPr="00CD51B8">
        <w:rPr>
          <w:rFonts w:cs="Sylfaen"/>
          <w:b w:val="0"/>
          <w:szCs w:val="22"/>
          <w:lang w:val="hy-AM" w:eastAsia="en-US"/>
        </w:rPr>
        <w:t>և</w:t>
      </w:r>
      <w:r w:rsidRPr="00CD51B8">
        <w:rPr>
          <w:rFonts w:cs="Sylfaen"/>
          <w:b w:val="0"/>
          <w:szCs w:val="22"/>
          <w:lang w:val="ro-RO" w:eastAsia="en-US"/>
        </w:rPr>
        <w:t xml:space="preserve"> </w:t>
      </w:r>
      <w:r w:rsidRPr="00CD51B8">
        <w:rPr>
          <w:rFonts w:cs="Sylfaen"/>
          <w:b w:val="0"/>
          <w:szCs w:val="22"/>
          <w:lang w:val="hy-AM" w:eastAsia="en-US"/>
        </w:rPr>
        <w:t>համապատասխանաբար</w:t>
      </w:r>
      <w:r w:rsidRPr="00CD51B8">
        <w:rPr>
          <w:rFonts w:cs="Sylfaen"/>
          <w:b w:val="0"/>
          <w:szCs w:val="22"/>
          <w:lang w:val="ro-RO" w:eastAsia="en-US"/>
        </w:rPr>
        <w:t xml:space="preserve"> </w:t>
      </w:r>
      <w:r w:rsidRPr="00CD51B8">
        <w:rPr>
          <w:rFonts w:cs="Sylfaen"/>
          <w:b w:val="0"/>
          <w:szCs w:val="22"/>
          <w:lang w:val="hy-AM" w:eastAsia="en-US"/>
        </w:rPr>
        <w:t>կփոփոխվեն նաև պետական բյուջեի ծախսերը</w:t>
      </w:r>
      <w:r w:rsidRPr="00CD51B8">
        <w:rPr>
          <w:rFonts w:cs="Sylfaen"/>
          <w:b w:val="0"/>
          <w:szCs w:val="22"/>
          <w:lang w:val="ro-RO" w:eastAsia="en-US"/>
        </w:rPr>
        <w:t xml:space="preserve">` </w:t>
      </w:r>
      <w:r w:rsidRPr="00CD51B8">
        <w:rPr>
          <w:rFonts w:cs="Sylfaen"/>
          <w:b w:val="0"/>
          <w:szCs w:val="22"/>
          <w:lang w:val="hy-AM" w:eastAsia="en-US"/>
        </w:rPr>
        <w:t>նվազման</w:t>
      </w:r>
      <w:r w:rsidRPr="00CD51B8">
        <w:rPr>
          <w:rFonts w:cs="Sylfaen"/>
          <w:b w:val="0"/>
          <w:szCs w:val="22"/>
          <w:lang w:val="ro-RO" w:eastAsia="en-US"/>
        </w:rPr>
        <w:t xml:space="preserve"> </w:t>
      </w:r>
      <w:r w:rsidRPr="00CD51B8">
        <w:rPr>
          <w:rFonts w:cs="Sylfaen"/>
          <w:b w:val="0"/>
          <w:szCs w:val="22"/>
          <w:lang w:val="hy-AM" w:eastAsia="en-US"/>
        </w:rPr>
        <w:t>ուղղությամբ:</w:t>
      </w:r>
    </w:p>
    <w:p w:rsidR="00CD51B8" w:rsidRPr="00CD51B8" w:rsidRDefault="00CD51B8" w:rsidP="00CD51B8">
      <w:pPr>
        <w:spacing w:before="0"/>
        <w:ind w:firstLine="540"/>
        <w:contextualSpacing w:val="0"/>
        <w:rPr>
          <w:rFonts w:cs="Sylfaen"/>
          <w:b w:val="0"/>
          <w:szCs w:val="22"/>
          <w:lang w:val="sk-SK" w:eastAsia="en-US"/>
        </w:rPr>
      </w:pPr>
      <w:r w:rsidRPr="00CD51B8">
        <w:rPr>
          <w:rFonts w:cs="Sylfaen"/>
          <w:b w:val="0"/>
          <w:szCs w:val="22"/>
          <w:lang w:val="sk-SK" w:eastAsia="en-US"/>
        </w:rPr>
        <w:t>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2020 թվականին ՀՀ պետական բյուջեի դեֆիցիտի լրացուցիչ ֆինանսավորման պահանջը կկազմի շուրջ 23.0 մլրդ ՀՀ դրամ կամ</w:t>
      </w:r>
      <w:r w:rsidRPr="00CD51B8">
        <w:rPr>
          <w:rFonts w:cs="Sylfaen"/>
          <w:b w:val="0"/>
          <w:szCs w:val="22"/>
          <w:lang w:val="hy-AM" w:eastAsia="en-US"/>
        </w:rPr>
        <w:t>՝</w:t>
      </w:r>
      <w:r w:rsidRPr="00CD51B8">
        <w:rPr>
          <w:rFonts w:cs="Sylfaen"/>
          <w:b w:val="0"/>
          <w:szCs w:val="22"/>
          <w:lang w:val="sk-SK" w:eastAsia="en-US"/>
        </w:rPr>
        <w:t xml:space="preserve"> ՀՆԱ-ի 0.3%-ը: </w:t>
      </w:r>
    </w:p>
    <w:p w:rsidR="00CD51B8" w:rsidRPr="00CD51B8" w:rsidRDefault="00CD51B8" w:rsidP="00CD51B8">
      <w:pPr>
        <w:spacing w:before="0"/>
        <w:ind w:firstLine="450"/>
        <w:contextualSpacing w:val="0"/>
        <w:jc w:val="center"/>
        <w:rPr>
          <w:b w:val="0"/>
          <w:szCs w:val="22"/>
          <w:lang w:val="sk-SK" w:eastAsia="en-US"/>
        </w:rPr>
      </w:pPr>
    </w:p>
    <w:p w:rsidR="007D1ED6" w:rsidRPr="00CD51B8" w:rsidRDefault="007D1ED6" w:rsidP="000F279F">
      <w:pPr>
        <w:pStyle w:val="Heading1"/>
        <w:rPr>
          <w:szCs w:val="22"/>
          <w:lang w:val="hy-AM"/>
        </w:rPr>
      </w:pPr>
      <w:r w:rsidRPr="00DB1FB2">
        <w:rPr>
          <w:szCs w:val="22"/>
          <w:lang w:val="hy-AM"/>
        </w:rPr>
        <w:br w:type="page"/>
      </w:r>
      <w:bookmarkStart w:id="75" w:name="_Toc20654656"/>
      <w:r w:rsidRPr="008C148A">
        <w:rPr>
          <w:lang w:val="hy-AM"/>
        </w:rPr>
        <w:t xml:space="preserve">ՄԱՍ II-Ա </w:t>
      </w:r>
      <w:r w:rsidR="00E631EE" w:rsidRPr="008C148A">
        <w:rPr>
          <w:lang w:val="hy-AM"/>
        </w:rPr>
        <w:t>ՊԵՏԱԿԱՆ ԲՅՈՒՋԵԻ ՑՈՒՑԱՆԻՇՆԵՐԻ ԿԱՆԽԱՏԵՍՈՒՄՆԵՐ</w:t>
      </w:r>
      <w:bookmarkEnd w:id="75"/>
    </w:p>
    <w:p w:rsidR="007D1ED6" w:rsidRPr="006B1A86" w:rsidRDefault="007D1ED6" w:rsidP="00FC44D9">
      <w:pPr>
        <w:pStyle w:val="Heading2"/>
        <w:rPr>
          <w:rFonts w:eastAsia="Calibri"/>
        </w:rPr>
      </w:pPr>
      <w:bookmarkStart w:id="76" w:name="_Toc20654657"/>
      <w:r w:rsidRPr="006B1A86">
        <w:rPr>
          <w:rFonts w:eastAsia="Calibri"/>
        </w:rPr>
        <w:t>Միջնաժամկետ հարկաբյուջետային սկզբունքները և ցուցանիշները</w:t>
      </w:r>
      <w:bookmarkEnd w:id="76"/>
    </w:p>
    <w:p w:rsidR="007D1ED6" w:rsidRPr="006B1A86" w:rsidRDefault="007D1ED6" w:rsidP="006B1A86">
      <w:pPr>
        <w:pStyle w:val="BodyText2"/>
      </w:pPr>
      <w:r w:rsidRPr="006B1A86">
        <w:t>ՀՀ</w:t>
      </w:r>
      <w:r w:rsidR="00B842DB" w:rsidRPr="006B1A86">
        <w:t xml:space="preserve"> 2020</w:t>
      </w:r>
      <w:r w:rsidRPr="006B1A86">
        <w:t xml:space="preserve"> թվա</w:t>
      </w:r>
      <w:r w:rsidRPr="006B1A86">
        <w:softHyphen/>
        <w:t>կա</w:t>
      </w:r>
      <w:r w:rsidRPr="006B1A86">
        <w:softHyphen/>
      </w:r>
      <w:r w:rsidRPr="006B1A86">
        <w:softHyphen/>
        <w:t>նի պետական բյուջեի նախագծի մշակման ընթացքում ՀՀ կա</w:t>
      </w:r>
      <w:r w:rsidRPr="006B1A86">
        <w:softHyphen/>
        <w:t>ռա</w:t>
      </w:r>
      <w:r w:rsidRPr="006B1A86">
        <w:softHyphen/>
        <w:t>վա</w:t>
      </w:r>
      <w:r w:rsidRPr="006B1A86">
        <w:softHyphen/>
      </w:r>
      <w:r w:rsidRPr="006B1A86">
        <w:softHyphen/>
        <w:t>րու</w:t>
      </w:r>
      <w:r w:rsidRPr="006B1A86">
        <w:softHyphen/>
        <w:t>թյունն առաջնորդվել է ՀՀ 20</w:t>
      </w:r>
      <w:r w:rsidR="00B842DB" w:rsidRPr="006B1A86">
        <w:t>20</w:t>
      </w:r>
      <w:r w:rsidRPr="006B1A86">
        <w:t>-202</w:t>
      </w:r>
      <w:r w:rsidR="00B842DB" w:rsidRPr="006B1A86">
        <w:t>2</w:t>
      </w:r>
      <w:r w:rsidRPr="006B1A86">
        <w:t>թթ. Պետական միջնաժամկետ ծախսերի</w:t>
      </w:r>
      <w:r w:rsidR="001E6978" w:rsidRPr="006B1A86">
        <w:t xml:space="preserve"> </w:t>
      </w:r>
      <w:r w:rsidRPr="006B1A86">
        <w:t xml:space="preserve">ծրագրով ամրագրված հիմնական սկզբունքներով: Ստորև բերված </w:t>
      </w:r>
      <w:r w:rsidR="00F1409B">
        <w:fldChar w:fldCharType="begin"/>
      </w:r>
      <w:r w:rsidR="00F1409B">
        <w:instrText xml:space="preserve"> REF _Ref496723843 \r \h  \* MERGEFORMAT </w:instrText>
      </w:r>
      <w:r w:rsidR="00F1409B">
        <w:fldChar w:fldCharType="separate"/>
      </w:r>
      <w:r w:rsidR="00434536">
        <w:t>Աղյուսակ 1</w:t>
      </w:r>
      <w:r w:rsidR="00F1409B">
        <w:fldChar w:fldCharType="end"/>
      </w:r>
      <w:r w:rsidRPr="006B1A86">
        <w:noBreakHyphen/>
        <w:t>ում ներկայացված են 201</w:t>
      </w:r>
      <w:r w:rsidR="003659A3" w:rsidRPr="006B1A86">
        <w:t>8-2020</w:t>
      </w:r>
      <w:r w:rsidRPr="006B1A86">
        <w:t xml:space="preserve">թթ </w:t>
      </w:r>
      <w:r w:rsidR="00E631EE" w:rsidRPr="006B1A86">
        <w:t>պետական բյուջ</w:t>
      </w:r>
      <w:r w:rsidR="004A359D" w:rsidRPr="006B1A86">
        <w:t>եներ</w:t>
      </w:r>
      <w:r w:rsidR="00E631EE" w:rsidRPr="006B1A86">
        <w:t xml:space="preserve">ի ցուցանիշներն </w:t>
      </w:r>
      <w:r w:rsidRPr="006B1A86">
        <w:t xml:space="preserve"> արտացոլող ամփոփ ցուցանիշները: </w:t>
      </w:r>
    </w:p>
    <w:p w:rsidR="007D1ED6" w:rsidRPr="002F5A0A" w:rsidRDefault="007D1ED6" w:rsidP="00866D50">
      <w:pPr>
        <w:pStyle w:val="Tables"/>
      </w:pPr>
      <w:bookmarkStart w:id="77" w:name="_Ref496723843"/>
      <w:bookmarkStart w:id="78" w:name="_Toc525773064"/>
      <w:bookmarkStart w:id="79" w:name="_Toc20590404"/>
      <w:r w:rsidRPr="00B842DB">
        <w:t>201</w:t>
      </w:r>
      <w:r w:rsidR="00B842DB" w:rsidRPr="00B842DB">
        <w:t>8</w:t>
      </w:r>
      <w:r w:rsidRPr="00B842DB">
        <w:t>-20</w:t>
      </w:r>
      <w:r w:rsidR="00B842DB" w:rsidRPr="00B842DB">
        <w:t>20</w:t>
      </w:r>
      <w:r w:rsidRPr="00B842DB">
        <w:t xml:space="preserve">թթ </w:t>
      </w:r>
      <w:r w:rsidR="00E631EE" w:rsidRPr="002F5A0A">
        <w:t>պետական բյուջեի</w:t>
      </w:r>
      <w:r w:rsidRPr="002F5A0A">
        <w:t xml:space="preserve"> ամփոփ ցուցանիշները</w:t>
      </w:r>
      <w:bookmarkEnd w:id="77"/>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07"/>
        <w:gridCol w:w="1485"/>
        <w:gridCol w:w="1026"/>
        <w:gridCol w:w="145"/>
        <w:gridCol w:w="1319"/>
        <w:gridCol w:w="14"/>
      </w:tblGrid>
      <w:tr w:rsidR="007D1ED6" w:rsidRPr="00F5497B" w:rsidTr="00294E1B">
        <w:trPr>
          <w:gridAfter w:val="1"/>
          <w:wAfter w:w="7"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rsidR="007D1ED6" w:rsidRPr="00F5497B" w:rsidRDefault="007D1ED6" w:rsidP="003D3C8B">
            <w:pPr>
              <w:pStyle w:val="1f7"/>
              <w:rPr>
                <w:b/>
                <w:szCs w:val="20"/>
              </w:rPr>
            </w:pPr>
            <w:r w:rsidRPr="00F5497B">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rsidR="007D1ED6" w:rsidRPr="00F5497B" w:rsidRDefault="007D1ED6" w:rsidP="00B842DB">
            <w:pPr>
              <w:pStyle w:val="1f7"/>
              <w:rPr>
                <w:b/>
                <w:szCs w:val="20"/>
              </w:rPr>
            </w:pPr>
            <w:r w:rsidRPr="00F5497B">
              <w:rPr>
                <w:szCs w:val="20"/>
              </w:rPr>
              <w:t>201</w:t>
            </w:r>
            <w:r w:rsidR="00B842DB">
              <w:rPr>
                <w:szCs w:val="20"/>
              </w:rPr>
              <w:t>8</w:t>
            </w:r>
            <w:r w:rsidRPr="00F5497B">
              <w:rPr>
                <w:szCs w:val="20"/>
              </w:rPr>
              <w:t>թ փաստացի</w:t>
            </w:r>
          </w:p>
        </w:tc>
        <w:tc>
          <w:tcPr>
            <w:tcW w:w="604" w:type="pct"/>
            <w:gridSpan w:val="2"/>
            <w:shd w:val="clear" w:color="auto" w:fill="F2F2F2" w:themeFill="background1" w:themeFillShade="F2"/>
            <w:tcMar>
              <w:top w:w="15" w:type="dxa"/>
              <w:left w:w="15" w:type="dxa"/>
              <w:bottom w:w="0" w:type="dxa"/>
              <w:right w:w="15" w:type="dxa"/>
            </w:tcMar>
            <w:vAlign w:val="center"/>
          </w:tcPr>
          <w:p w:rsidR="007D1ED6" w:rsidRPr="00F5497B" w:rsidRDefault="007D1ED6" w:rsidP="003D3C8B">
            <w:pPr>
              <w:pStyle w:val="1f7"/>
              <w:rPr>
                <w:b/>
                <w:szCs w:val="20"/>
              </w:rPr>
            </w:pPr>
            <w:r w:rsidRPr="00F5497B">
              <w:rPr>
                <w:szCs w:val="20"/>
              </w:rPr>
              <w:t>201</w:t>
            </w:r>
            <w:r w:rsidR="00B842DB">
              <w:rPr>
                <w:szCs w:val="20"/>
              </w:rPr>
              <w:t>9</w:t>
            </w:r>
            <w:r w:rsidRPr="00F5497B">
              <w:rPr>
                <w:szCs w:val="20"/>
              </w:rPr>
              <w:t>թ</w:t>
            </w:r>
          </w:p>
          <w:p w:rsidR="007D1ED6" w:rsidRPr="00F5497B" w:rsidRDefault="002439DF" w:rsidP="00665103">
            <w:pPr>
              <w:pStyle w:val="1f7"/>
              <w:rPr>
                <w:b/>
                <w:szCs w:val="20"/>
              </w:rPr>
            </w:pPr>
            <w:r>
              <w:rPr>
                <w:szCs w:val="20"/>
              </w:rPr>
              <w:t>ճշտված</w:t>
            </w:r>
          </w:p>
        </w:tc>
        <w:tc>
          <w:tcPr>
            <w:tcW w:w="680" w:type="pct"/>
            <w:shd w:val="clear" w:color="auto" w:fill="F2F2F2" w:themeFill="background1" w:themeFillShade="F2"/>
            <w:tcMar>
              <w:top w:w="15" w:type="dxa"/>
              <w:left w:w="15" w:type="dxa"/>
              <w:bottom w:w="0" w:type="dxa"/>
              <w:right w:w="15" w:type="dxa"/>
            </w:tcMar>
            <w:vAlign w:val="center"/>
          </w:tcPr>
          <w:p w:rsidR="007D1ED6" w:rsidRPr="00F5497B" w:rsidRDefault="007D1ED6" w:rsidP="00B842DB">
            <w:pPr>
              <w:pStyle w:val="1f7"/>
              <w:rPr>
                <w:b/>
                <w:szCs w:val="20"/>
              </w:rPr>
            </w:pPr>
            <w:r w:rsidRPr="00F5497B">
              <w:rPr>
                <w:szCs w:val="20"/>
              </w:rPr>
              <w:t>20</w:t>
            </w:r>
            <w:r w:rsidR="00B842DB">
              <w:rPr>
                <w:szCs w:val="20"/>
              </w:rPr>
              <w:t>20</w:t>
            </w:r>
            <w:r w:rsidRPr="00F5497B">
              <w:rPr>
                <w:szCs w:val="20"/>
              </w:rPr>
              <w:t>թ նախագիծ</w:t>
            </w:r>
          </w:p>
        </w:tc>
      </w:tr>
      <w:tr w:rsidR="007D1ED6" w:rsidRPr="00F5497B"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rsidR="007D1ED6" w:rsidRPr="00116E97" w:rsidRDefault="007D1ED6" w:rsidP="00921CC1">
            <w:pPr>
              <w:pStyle w:val="1f7"/>
              <w:jc w:val="left"/>
              <w:rPr>
                <w:szCs w:val="20"/>
                <w:highlight w:val="yellow"/>
              </w:rPr>
            </w:pPr>
            <w:r w:rsidRPr="00B405D2">
              <w:rPr>
                <w:szCs w:val="20"/>
              </w:rPr>
              <w:t xml:space="preserve">Ա.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1. Ընդամենը եկամուտներ</w:t>
            </w:r>
          </w:p>
        </w:tc>
        <w:tc>
          <w:tcPr>
            <w:tcW w:w="766" w:type="pct"/>
            <w:shd w:val="clear" w:color="auto" w:fill="FFFFFF"/>
            <w:tcMar>
              <w:top w:w="15" w:type="dxa"/>
              <w:left w:w="15" w:type="dxa"/>
              <w:bottom w:w="0" w:type="dxa"/>
              <w:right w:w="15" w:type="dxa"/>
            </w:tcMar>
          </w:tcPr>
          <w:p w:rsidR="006350AC" w:rsidRPr="00116E97" w:rsidRDefault="006350AC" w:rsidP="00992669">
            <w:pPr>
              <w:pStyle w:val="1f7"/>
              <w:rPr>
                <w:szCs w:val="20"/>
                <w:highlight w:val="yellow"/>
              </w:rPr>
            </w:pPr>
            <w:r w:rsidRPr="001A3C18">
              <w:t>1,341.5</w:t>
            </w:r>
          </w:p>
        </w:tc>
        <w:tc>
          <w:tcPr>
            <w:tcW w:w="529" w:type="pct"/>
            <w:shd w:val="clear" w:color="auto" w:fill="FFFFFF"/>
            <w:tcMar>
              <w:top w:w="15" w:type="dxa"/>
              <w:left w:w="15" w:type="dxa"/>
              <w:bottom w:w="0" w:type="dxa"/>
              <w:right w:w="15" w:type="dxa"/>
            </w:tcMar>
          </w:tcPr>
          <w:p w:rsidR="006350AC" w:rsidRPr="00116E97" w:rsidRDefault="006350AC" w:rsidP="00836A58">
            <w:pPr>
              <w:pStyle w:val="1f7"/>
              <w:rPr>
                <w:szCs w:val="20"/>
                <w:highlight w:val="yellow"/>
              </w:rPr>
            </w:pPr>
            <w:r w:rsidRPr="002A56A2">
              <w:t>1,567.0</w:t>
            </w:r>
          </w:p>
        </w:tc>
        <w:tc>
          <w:tcPr>
            <w:tcW w:w="755" w:type="pct"/>
            <w:gridSpan w:val="2"/>
            <w:shd w:val="clear" w:color="auto" w:fill="FFFFFF"/>
            <w:tcMar>
              <w:top w:w="15" w:type="dxa"/>
              <w:left w:w="15" w:type="dxa"/>
              <w:bottom w:w="0" w:type="dxa"/>
              <w:right w:w="15" w:type="dxa"/>
            </w:tcMar>
            <w:vAlign w:val="center"/>
          </w:tcPr>
          <w:p w:rsidR="006350AC" w:rsidRPr="00BD043A" w:rsidRDefault="006350AC" w:rsidP="004D640B">
            <w:pPr>
              <w:pStyle w:val="1f7"/>
            </w:pPr>
            <w:r w:rsidRPr="00BD043A">
              <w:t>1,697.6</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այդ թվում`</w:t>
            </w:r>
          </w:p>
        </w:tc>
        <w:tc>
          <w:tcPr>
            <w:tcW w:w="766" w:type="pct"/>
            <w:shd w:val="clear" w:color="auto" w:fill="FFFFFF"/>
            <w:tcMar>
              <w:top w:w="15" w:type="dxa"/>
              <w:left w:w="15" w:type="dxa"/>
              <w:bottom w:w="0" w:type="dxa"/>
              <w:right w:w="15" w:type="dxa"/>
            </w:tcMar>
          </w:tcPr>
          <w:p w:rsidR="006350AC" w:rsidRPr="00116E97" w:rsidRDefault="006350AC" w:rsidP="003D3C8B">
            <w:pPr>
              <w:pStyle w:val="1f7"/>
              <w:rPr>
                <w:szCs w:val="20"/>
                <w:highlight w:val="yellow"/>
              </w:rPr>
            </w:pPr>
          </w:p>
        </w:tc>
        <w:tc>
          <w:tcPr>
            <w:tcW w:w="529" w:type="pct"/>
            <w:shd w:val="clear" w:color="auto" w:fill="FFFFFF"/>
            <w:tcMar>
              <w:top w:w="15" w:type="dxa"/>
              <w:left w:w="15" w:type="dxa"/>
              <w:bottom w:w="0" w:type="dxa"/>
              <w:right w:w="15" w:type="dxa"/>
            </w:tcMar>
          </w:tcPr>
          <w:p w:rsidR="006350AC" w:rsidRPr="00116E97" w:rsidRDefault="006350AC" w:rsidP="003D3C8B">
            <w:pPr>
              <w:pStyle w:val="1f7"/>
              <w:rPr>
                <w:szCs w:val="20"/>
                <w:highlight w:val="yellow"/>
              </w:rPr>
            </w:pPr>
          </w:p>
        </w:tc>
        <w:tc>
          <w:tcPr>
            <w:tcW w:w="755" w:type="pct"/>
            <w:gridSpan w:val="2"/>
            <w:shd w:val="clear" w:color="auto" w:fill="FFFFFF"/>
            <w:tcMar>
              <w:top w:w="15" w:type="dxa"/>
              <w:left w:w="15" w:type="dxa"/>
              <w:bottom w:w="0" w:type="dxa"/>
              <w:right w:w="15" w:type="dxa"/>
            </w:tcMar>
            <w:vAlign w:val="center"/>
          </w:tcPr>
          <w:p w:rsidR="006350AC" w:rsidRPr="00BD043A" w:rsidRDefault="006350AC" w:rsidP="003D3C8B">
            <w:pPr>
              <w:pStyle w:val="1f7"/>
            </w:pPr>
            <w:r w:rsidRPr="00BD043A">
              <w:rPr>
                <w:rFonts w:ascii="Courier New" w:hAnsi="Courier New"/>
              </w:rPr>
              <w:t>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 ներքին եկամուտներ</w:t>
            </w:r>
          </w:p>
        </w:tc>
        <w:tc>
          <w:tcPr>
            <w:tcW w:w="766" w:type="pct"/>
            <w:shd w:val="clear" w:color="auto" w:fill="FFFFFF"/>
            <w:tcMar>
              <w:top w:w="15" w:type="dxa"/>
              <w:left w:w="15" w:type="dxa"/>
              <w:bottom w:w="0" w:type="dxa"/>
              <w:right w:w="15" w:type="dxa"/>
            </w:tcMar>
          </w:tcPr>
          <w:p w:rsidR="006350AC" w:rsidRPr="00116E97" w:rsidRDefault="006350AC" w:rsidP="00992669">
            <w:pPr>
              <w:pStyle w:val="1f7"/>
              <w:rPr>
                <w:szCs w:val="20"/>
                <w:highlight w:val="yellow"/>
              </w:rPr>
            </w:pPr>
            <w:r w:rsidRPr="001A3C18">
              <w:t>1,330.3</w:t>
            </w:r>
          </w:p>
        </w:tc>
        <w:tc>
          <w:tcPr>
            <w:tcW w:w="529" w:type="pct"/>
            <w:shd w:val="clear" w:color="auto" w:fill="FFFFFF"/>
            <w:tcMar>
              <w:top w:w="15" w:type="dxa"/>
              <w:left w:w="15" w:type="dxa"/>
              <w:bottom w:w="0" w:type="dxa"/>
              <w:right w:w="15" w:type="dxa"/>
            </w:tcMar>
          </w:tcPr>
          <w:p w:rsidR="006350AC" w:rsidRPr="00116E97" w:rsidRDefault="006350AC" w:rsidP="00992669">
            <w:pPr>
              <w:pStyle w:val="1f7"/>
              <w:rPr>
                <w:szCs w:val="20"/>
                <w:highlight w:val="yellow"/>
              </w:rPr>
            </w:pPr>
            <w:r w:rsidRPr="002A56A2">
              <w:t>1,527.4</w:t>
            </w:r>
          </w:p>
        </w:tc>
        <w:tc>
          <w:tcPr>
            <w:tcW w:w="755" w:type="pct"/>
            <w:gridSpan w:val="2"/>
            <w:shd w:val="clear" w:color="auto" w:fill="FFFFFF"/>
            <w:tcMar>
              <w:top w:w="15" w:type="dxa"/>
              <w:left w:w="15" w:type="dxa"/>
              <w:bottom w:w="0" w:type="dxa"/>
              <w:right w:w="15" w:type="dxa"/>
            </w:tcMar>
            <w:vAlign w:val="center"/>
          </w:tcPr>
          <w:p w:rsidR="006350AC" w:rsidRPr="00BD043A" w:rsidRDefault="006350AC" w:rsidP="004D640B">
            <w:pPr>
              <w:pStyle w:val="1f7"/>
            </w:pPr>
            <w:r w:rsidRPr="00BD043A">
              <w:t>1,663.8</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 xml:space="preserve">որից` </w:t>
            </w:r>
          </w:p>
        </w:tc>
        <w:tc>
          <w:tcPr>
            <w:tcW w:w="766" w:type="pct"/>
            <w:shd w:val="clear" w:color="auto" w:fill="FFFFFF"/>
            <w:tcMar>
              <w:top w:w="15" w:type="dxa"/>
              <w:left w:w="15" w:type="dxa"/>
              <w:bottom w:w="0" w:type="dxa"/>
              <w:right w:w="15" w:type="dxa"/>
            </w:tcMar>
          </w:tcPr>
          <w:p w:rsidR="006350AC" w:rsidRPr="00116E97" w:rsidRDefault="006350AC" w:rsidP="003D3C8B">
            <w:pPr>
              <w:pStyle w:val="1f7"/>
              <w:rPr>
                <w:szCs w:val="20"/>
                <w:highlight w:val="yellow"/>
              </w:rPr>
            </w:pPr>
          </w:p>
        </w:tc>
        <w:tc>
          <w:tcPr>
            <w:tcW w:w="529" w:type="pct"/>
            <w:shd w:val="clear" w:color="auto" w:fill="FFFFFF"/>
            <w:tcMar>
              <w:top w:w="15" w:type="dxa"/>
              <w:left w:w="15" w:type="dxa"/>
              <w:bottom w:w="0" w:type="dxa"/>
              <w:right w:w="15" w:type="dxa"/>
            </w:tcMar>
          </w:tcPr>
          <w:p w:rsidR="006350AC" w:rsidRPr="00116E97" w:rsidRDefault="006350AC" w:rsidP="003D3C8B">
            <w:pPr>
              <w:pStyle w:val="1f7"/>
              <w:rPr>
                <w:szCs w:val="20"/>
                <w:highlight w:val="yellow"/>
              </w:rPr>
            </w:pPr>
          </w:p>
        </w:tc>
        <w:tc>
          <w:tcPr>
            <w:tcW w:w="755" w:type="pct"/>
            <w:gridSpan w:val="2"/>
            <w:shd w:val="clear" w:color="auto" w:fill="FFFFFF"/>
            <w:tcMar>
              <w:top w:w="15" w:type="dxa"/>
              <w:left w:w="15" w:type="dxa"/>
              <w:bottom w:w="0" w:type="dxa"/>
              <w:right w:w="15" w:type="dxa"/>
            </w:tcMar>
            <w:vAlign w:val="center"/>
          </w:tcPr>
          <w:p w:rsidR="006350AC" w:rsidRPr="00BD043A" w:rsidRDefault="006350AC" w:rsidP="003D3C8B">
            <w:pPr>
              <w:pStyle w:val="1f7"/>
            </w:pPr>
            <w:r w:rsidRPr="00BD043A">
              <w:rPr>
                <w:rFonts w:ascii="Courier New" w:hAnsi="Courier New"/>
              </w:rPr>
              <w:t>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lang w:val="hy-AM"/>
              </w:rPr>
            </w:pPr>
            <w:r w:rsidRPr="002A56A2">
              <w:t xml:space="preserve"> - հարկեր և պետական տուրքեր </w:t>
            </w:r>
          </w:p>
        </w:tc>
        <w:tc>
          <w:tcPr>
            <w:tcW w:w="766" w:type="pct"/>
            <w:shd w:val="clear" w:color="auto" w:fill="FFFFFF"/>
            <w:tcMar>
              <w:top w:w="15" w:type="dxa"/>
              <w:left w:w="15" w:type="dxa"/>
              <w:bottom w:w="0" w:type="dxa"/>
              <w:right w:w="15" w:type="dxa"/>
            </w:tcMar>
          </w:tcPr>
          <w:p w:rsidR="006350AC" w:rsidRPr="00116E97" w:rsidRDefault="00464B7E" w:rsidP="00992669">
            <w:pPr>
              <w:pStyle w:val="1f7"/>
              <w:rPr>
                <w:szCs w:val="20"/>
                <w:highlight w:val="yellow"/>
              </w:rPr>
            </w:pPr>
            <w:r>
              <w:t>1,</w:t>
            </w:r>
            <w:r w:rsidR="006350AC" w:rsidRPr="001A3C18">
              <w:t>257.9</w:t>
            </w:r>
          </w:p>
        </w:tc>
        <w:tc>
          <w:tcPr>
            <w:tcW w:w="529" w:type="pct"/>
            <w:shd w:val="clear" w:color="auto" w:fill="FFFFFF"/>
            <w:tcMar>
              <w:top w:w="15" w:type="dxa"/>
              <w:left w:w="15" w:type="dxa"/>
              <w:bottom w:w="0" w:type="dxa"/>
              <w:right w:w="15" w:type="dxa"/>
            </w:tcMar>
          </w:tcPr>
          <w:p w:rsidR="006350AC" w:rsidRPr="00116E97" w:rsidRDefault="006350AC" w:rsidP="00992669">
            <w:pPr>
              <w:pStyle w:val="1f7"/>
              <w:rPr>
                <w:szCs w:val="20"/>
                <w:highlight w:val="yellow"/>
              </w:rPr>
            </w:pPr>
            <w:r w:rsidRPr="002A56A2">
              <w:t>1,463.9</w:t>
            </w:r>
          </w:p>
        </w:tc>
        <w:tc>
          <w:tcPr>
            <w:tcW w:w="755" w:type="pct"/>
            <w:gridSpan w:val="2"/>
            <w:shd w:val="clear" w:color="auto" w:fill="FFFFFF"/>
            <w:tcMar>
              <w:top w:w="15" w:type="dxa"/>
              <w:left w:w="15" w:type="dxa"/>
              <w:bottom w:w="0" w:type="dxa"/>
              <w:right w:w="15" w:type="dxa"/>
            </w:tcMar>
            <w:vAlign w:val="center"/>
          </w:tcPr>
          <w:p w:rsidR="006350AC" w:rsidRPr="00BD043A" w:rsidRDefault="006350AC" w:rsidP="004D640B">
            <w:pPr>
              <w:pStyle w:val="1f7"/>
            </w:pPr>
            <w:r w:rsidRPr="00BD043A">
              <w:t>1,602.1</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2. Ընդամենը ծախսեր</w:t>
            </w:r>
          </w:p>
        </w:tc>
        <w:tc>
          <w:tcPr>
            <w:tcW w:w="766" w:type="pct"/>
            <w:shd w:val="clear" w:color="auto" w:fill="FFFFFF"/>
            <w:tcMar>
              <w:top w:w="15" w:type="dxa"/>
              <w:left w:w="15" w:type="dxa"/>
              <w:bottom w:w="0" w:type="dxa"/>
              <w:right w:w="15" w:type="dxa"/>
            </w:tcMar>
          </w:tcPr>
          <w:p w:rsidR="006350AC" w:rsidRPr="00116E97" w:rsidRDefault="006350AC" w:rsidP="00962EEE">
            <w:pPr>
              <w:pStyle w:val="1f7"/>
              <w:rPr>
                <w:color w:val="FF0000"/>
                <w:szCs w:val="20"/>
                <w:highlight w:val="yellow"/>
              </w:rPr>
            </w:pPr>
            <w:r w:rsidRPr="001A3C18">
              <w:t>1,446.9</w:t>
            </w:r>
          </w:p>
        </w:tc>
        <w:tc>
          <w:tcPr>
            <w:tcW w:w="529" w:type="pct"/>
            <w:shd w:val="clear" w:color="auto" w:fill="FFFFFF"/>
            <w:tcMar>
              <w:top w:w="15" w:type="dxa"/>
              <w:left w:w="15" w:type="dxa"/>
              <w:bottom w:w="0" w:type="dxa"/>
              <w:right w:w="15" w:type="dxa"/>
            </w:tcMar>
          </w:tcPr>
          <w:p w:rsidR="006350AC" w:rsidRPr="00116E97" w:rsidRDefault="006350AC" w:rsidP="00962EEE">
            <w:pPr>
              <w:pStyle w:val="1f7"/>
              <w:rPr>
                <w:szCs w:val="20"/>
                <w:highlight w:val="yellow"/>
              </w:rPr>
            </w:pPr>
            <w:r w:rsidRPr="002A56A2">
              <w:t>1,609.5</w:t>
            </w:r>
          </w:p>
        </w:tc>
        <w:tc>
          <w:tcPr>
            <w:tcW w:w="755" w:type="pct"/>
            <w:gridSpan w:val="2"/>
            <w:shd w:val="clear" w:color="auto" w:fill="FFFFFF"/>
            <w:tcMar>
              <w:top w:w="15" w:type="dxa"/>
              <w:left w:w="15" w:type="dxa"/>
              <w:bottom w:w="0" w:type="dxa"/>
              <w:right w:w="15" w:type="dxa"/>
            </w:tcMar>
            <w:vAlign w:val="center"/>
          </w:tcPr>
          <w:p w:rsidR="006350AC" w:rsidRPr="00BD043A" w:rsidRDefault="006350AC" w:rsidP="00FB0289">
            <w:pPr>
              <w:pStyle w:val="1f7"/>
            </w:pPr>
            <w:r w:rsidRPr="00BD043A">
              <w:t>1,880.2</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այդ թվում`</w:t>
            </w:r>
          </w:p>
        </w:tc>
        <w:tc>
          <w:tcPr>
            <w:tcW w:w="766" w:type="pct"/>
            <w:shd w:val="clear" w:color="auto" w:fill="FFFFFF"/>
            <w:tcMar>
              <w:top w:w="15" w:type="dxa"/>
              <w:left w:w="15" w:type="dxa"/>
              <w:bottom w:w="0" w:type="dxa"/>
              <w:right w:w="15" w:type="dxa"/>
            </w:tcMar>
          </w:tcPr>
          <w:p w:rsidR="006350AC" w:rsidRPr="00116E97" w:rsidRDefault="006350AC" w:rsidP="003D3C8B">
            <w:pPr>
              <w:pStyle w:val="1f7"/>
              <w:rPr>
                <w:color w:val="FF0000"/>
                <w:szCs w:val="20"/>
                <w:highlight w:val="yellow"/>
              </w:rPr>
            </w:pPr>
          </w:p>
        </w:tc>
        <w:tc>
          <w:tcPr>
            <w:tcW w:w="529" w:type="pct"/>
            <w:shd w:val="clear" w:color="auto" w:fill="FFFFFF"/>
            <w:tcMar>
              <w:top w:w="15" w:type="dxa"/>
              <w:left w:w="15" w:type="dxa"/>
              <w:bottom w:w="0" w:type="dxa"/>
              <w:right w:w="15" w:type="dxa"/>
            </w:tcMar>
          </w:tcPr>
          <w:p w:rsidR="006350AC" w:rsidRPr="00116E97" w:rsidRDefault="006350AC" w:rsidP="003D3C8B">
            <w:pPr>
              <w:pStyle w:val="1f7"/>
              <w:rPr>
                <w:szCs w:val="20"/>
                <w:highlight w:val="yellow"/>
              </w:rPr>
            </w:pPr>
          </w:p>
        </w:tc>
        <w:tc>
          <w:tcPr>
            <w:tcW w:w="755" w:type="pct"/>
            <w:gridSpan w:val="2"/>
            <w:shd w:val="clear" w:color="auto" w:fill="FFFFFF"/>
            <w:tcMar>
              <w:top w:w="15" w:type="dxa"/>
              <w:left w:w="15" w:type="dxa"/>
              <w:bottom w:w="0" w:type="dxa"/>
              <w:right w:w="15" w:type="dxa"/>
            </w:tcMar>
            <w:vAlign w:val="center"/>
          </w:tcPr>
          <w:p w:rsidR="006350AC" w:rsidRPr="00BD043A" w:rsidRDefault="006350AC" w:rsidP="003D3C8B">
            <w:pPr>
              <w:pStyle w:val="1f7"/>
            </w:pPr>
            <w:r w:rsidRPr="00BD043A">
              <w:rPr>
                <w:rFonts w:ascii="Courier New" w:hAnsi="Courier New"/>
              </w:rPr>
              <w:t>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 ընթացիկ ծախսեր</w:t>
            </w:r>
          </w:p>
        </w:tc>
        <w:tc>
          <w:tcPr>
            <w:tcW w:w="766" w:type="pct"/>
            <w:shd w:val="clear" w:color="auto" w:fill="FFFFFF"/>
            <w:tcMar>
              <w:top w:w="15" w:type="dxa"/>
              <w:left w:w="15" w:type="dxa"/>
              <w:bottom w:w="0" w:type="dxa"/>
              <w:right w:w="15" w:type="dxa"/>
            </w:tcMar>
          </w:tcPr>
          <w:p w:rsidR="006350AC" w:rsidRPr="00116E97" w:rsidRDefault="006350AC" w:rsidP="00962EEE">
            <w:pPr>
              <w:pStyle w:val="1f7"/>
              <w:rPr>
                <w:color w:val="FF0000"/>
                <w:szCs w:val="20"/>
                <w:highlight w:val="yellow"/>
              </w:rPr>
            </w:pPr>
            <w:r w:rsidRPr="001A3C18">
              <w:t>1,298.8</w:t>
            </w:r>
          </w:p>
        </w:tc>
        <w:tc>
          <w:tcPr>
            <w:tcW w:w="529" w:type="pct"/>
            <w:shd w:val="clear" w:color="auto" w:fill="FFFFFF"/>
            <w:tcMar>
              <w:top w:w="15" w:type="dxa"/>
              <w:left w:w="15" w:type="dxa"/>
              <w:bottom w:w="0" w:type="dxa"/>
              <w:right w:w="15" w:type="dxa"/>
            </w:tcMar>
          </w:tcPr>
          <w:p w:rsidR="006350AC" w:rsidRPr="00116E97" w:rsidRDefault="006350AC" w:rsidP="00992669">
            <w:pPr>
              <w:pStyle w:val="1f7"/>
              <w:rPr>
                <w:szCs w:val="20"/>
                <w:highlight w:val="yellow"/>
              </w:rPr>
            </w:pPr>
            <w:r w:rsidRPr="002A56A2">
              <w:t>1,423.6</w:t>
            </w:r>
          </w:p>
        </w:tc>
        <w:tc>
          <w:tcPr>
            <w:tcW w:w="755" w:type="pct"/>
            <w:gridSpan w:val="2"/>
            <w:shd w:val="clear" w:color="auto" w:fill="FFFFFF"/>
            <w:tcMar>
              <w:top w:w="15" w:type="dxa"/>
              <w:left w:w="15" w:type="dxa"/>
              <w:bottom w:w="0" w:type="dxa"/>
              <w:right w:w="15" w:type="dxa"/>
            </w:tcMar>
            <w:vAlign w:val="center"/>
          </w:tcPr>
          <w:p w:rsidR="006350AC" w:rsidRPr="005157E1" w:rsidRDefault="006350AC" w:rsidP="005157E1">
            <w:pPr>
              <w:pStyle w:val="1f7"/>
              <w:rPr>
                <w:lang w:val="hy-AM"/>
              </w:rPr>
            </w:pPr>
            <w:r w:rsidRPr="00BD043A">
              <w:t>1,523.</w:t>
            </w:r>
            <w:r w:rsidR="005157E1">
              <w:rPr>
                <w:lang w:val="hy-AM"/>
              </w:rPr>
              <w:t>0</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lang w:val="hy-AM"/>
              </w:rPr>
            </w:pPr>
            <w:r w:rsidRPr="00784802">
              <w:rPr>
                <w:lang w:val="ru-RU"/>
              </w:rPr>
              <w:t xml:space="preserve">- </w:t>
            </w:r>
            <w:r w:rsidRPr="002A56A2">
              <w:t>ոչ</w:t>
            </w:r>
            <w:r w:rsidRPr="00784802">
              <w:rPr>
                <w:lang w:val="ru-RU"/>
              </w:rPr>
              <w:t xml:space="preserve"> </w:t>
            </w:r>
            <w:r w:rsidRPr="002A56A2">
              <w:t>ֆինանսական</w:t>
            </w:r>
            <w:r w:rsidRPr="00784802">
              <w:rPr>
                <w:lang w:val="ru-RU"/>
              </w:rPr>
              <w:t xml:space="preserve"> </w:t>
            </w:r>
            <w:r w:rsidRPr="002A56A2">
              <w:t>ակտիվների</w:t>
            </w:r>
            <w:r w:rsidRPr="00784802">
              <w:rPr>
                <w:lang w:val="ru-RU"/>
              </w:rPr>
              <w:t xml:space="preserve"> </w:t>
            </w:r>
            <w:r w:rsidRPr="002A56A2">
              <w:t>հետ</w:t>
            </w:r>
            <w:r w:rsidRPr="00784802">
              <w:rPr>
                <w:lang w:val="ru-RU"/>
              </w:rPr>
              <w:t xml:space="preserve"> </w:t>
            </w:r>
            <w:r w:rsidRPr="002A56A2">
              <w:t>գործառնություններ</w:t>
            </w:r>
          </w:p>
        </w:tc>
        <w:tc>
          <w:tcPr>
            <w:tcW w:w="766" w:type="pct"/>
            <w:shd w:val="clear" w:color="auto" w:fill="FFFFFF"/>
            <w:tcMar>
              <w:top w:w="15" w:type="dxa"/>
              <w:left w:w="15" w:type="dxa"/>
              <w:bottom w:w="0" w:type="dxa"/>
              <w:right w:w="15" w:type="dxa"/>
            </w:tcMar>
          </w:tcPr>
          <w:p w:rsidR="006350AC" w:rsidRPr="00116E97" w:rsidRDefault="006350AC" w:rsidP="00962EEE">
            <w:pPr>
              <w:pStyle w:val="1f7"/>
              <w:rPr>
                <w:color w:val="FF0000"/>
                <w:szCs w:val="20"/>
                <w:highlight w:val="yellow"/>
              </w:rPr>
            </w:pPr>
            <w:r w:rsidRPr="001A3C18">
              <w:t>148.1</w:t>
            </w:r>
          </w:p>
        </w:tc>
        <w:tc>
          <w:tcPr>
            <w:tcW w:w="529" w:type="pct"/>
            <w:shd w:val="clear" w:color="auto" w:fill="FFFFFF"/>
            <w:tcMar>
              <w:top w:w="15" w:type="dxa"/>
              <w:left w:w="15" w:type="dxa"/>
              <w:bottom w:w="0" w:type="dxa"/>
              <w:right w:w="15" w:type="dxa"/>
            </w:tcMar>
          </w:tcPr>
          <w:p w:rsidR="006350AC" w:rsidRPr="00116E97" w:rsidRDefault="006350AC" w:rsidP="000030DA">
            <w:pPr>
              <w:pStyle w:val="1f7"/>
              <w:rPr>
                <w:szCs w:val="20"/>
                <w:highlight w:val="yellow"/>
              </w:rPr>
            </w:pPr>
            <w:r w:rsidRPr="002A56A2">
              <w:t>185.9</w:t>
            </w:r>
          </w:p>
        </w:tc>
        <w:tc>
          <w:tcPr>
            <w:tcW w:w="755" w:type="pct"/>
            <w:gridSpan w:val="2"/>
            <w:shd w:val="clear" w:color="auto" w:fill="FFFFFF"/>
            <w:tcMar>
              <w:top w:w="15" w:type="dxa"/>
              <w:left w:w="15" w:type="dxa"/>
              <w:bottom w:w="0" w:type="dxa"/>
              <w:right w:w="15" w:type="dxa"/>
            </w:tcMar>
            <w:vAlign w:val="center"/>
          </w:tcPr>
          <w:p w:rsidR="006350AC" w:rsidRPr="005157E1" w:rsidRDefault="006350AC" w:rsidP="005157E1">
            <w:pPr>
              <w:pStyle w:val="1f7"/>
              <w:rPr>
                <w:lang w:val="hy-AM"/>
              </w:rPr>
            </w:pPr>
            <w:r w:rsidRPr="00BD043A">
              <w:t>35</w:t>
            </w:r>
            <w:r w:rsidR="005157E1">
              <w:rPr>
                <w:lang w:val="hy-AM"/>
              </w:rPr>
              <w:t>7</w:t>
            </w:r>
            <w:r w:rsidRPr="00BD043A">
              <w:t>.</w:t>
            </w:r>
            <w:r w:rsidR="005157E1">
              <w:rPr>
                <w:lang w:val="hy-AM"/>
              </w:rPr>
              <w:t>2</w:t>
            </w:r>
          </w:p>
        </w:tc>
      </w:tr>
      <w:tr w:rsidR="006350AC" w:rsidRPr="00962EEE"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3D3C8B">
            <w:pPr>
              <w:pStyle w:val="1f7"/>
              <w:jc w:val="left"/>
              <w:rPr>
                <w:szCs w:val="20"/>
                <w:highlight w:val="yellow"/>
              </w:rPr>
            </w:pPr>
            <w:r w:rsidRPr="002A56A2">
              <w:t>3. Դեֆիցիտ (պակասուրդ)</w:t>
            </w:r>
          </w:p>
        </w:tc>
        <w:tc>
          <w:tcPr>
            <w:tcW w:w="766" w:type="pct"/>
            <w:shd w:val="clear" w:color="auto" w:fill="FFFFFF"/>
            <w:tcMar>
              <w:top w:w="15" w:type="dxa"/>
              <w:left w:w="15" w:type="dxa"/>
              <w:bottom w:w="0" w:type="dxa"/>
              <w:right w:w="15" w:type="dxa"/>
            </w:tcMar>
          </w:tcPr>
          <w:p w:rsidR="006350AC" w:rsidRPr="00116E97" w:rsidRDefault="006350AC" w:rsidP="00962EEE">
            <w:pPr>
              <w:pStyle w:val="1f7"/>
              <w:rPr>
                <w:szCs w:val="20"/>
                <w:highlight w:val="yellow"/>
              </w:rPr>
            </w:pPr>
            <w:r w:rsidRPr="001A3C18">
              <w:t>105.4</w:t>
            </w:r>
          </w:p>
        </w:tc>
        <w:tc>
          <w:tcPr>
            <w:tcW w:w="529" w:type="pct"/>
            <w:shd w:val="clear" w:color="auto" w:fill="FFFFFF"/>
            <w:tcMar>
              <w:top w:w="15" w:type="dxa"/>
              <w:left w:w="15" w:type="dxa"/>
              <w:bottom w:w="0" w:type="dxa"/>
              <w:right w:w="15" w:type="dxa"/>
            </w:tcMar>
          </w:tcPr>
          <w:p w:rsidR="006350AC" w:rsidRPr="00116E97" w:rsidRDefault="006350AC" w:rsidP="000030DA">
            <w:pPr>
              <w:pStyle w:val="1f7"/>
              <w:rPr>
                <w:szCs w:val="20"/>
                <w:highlight w:val="yellow"/>
              </w:rPr>
            </w:pPr>
            <w:r w:rsidRPr="002A56A2">
              <w:t>42.5</w:t>
            </w:r>
          </w:p>
        </w:tc>
        <w:tc>
          <w:tcPr>
            <w:tcW w:w="755" w:type="pct"/>
            <w:gridSpan w:val="2"/>
            <w:shd w:val="clear" w:color="auto" w:fill="FFFFFF"/>
            <w:tcMar>
              <w:top w:w="15" w:type="dxa"/>
              <w:left w:w="15" w:type="dxa"/>
              <w:bottom w:w="0" w:type="dxa"/>
              <w:right w:w="15" w:type="dxa"/>
            </w:tcMar>
            <w:vAlign w:val="center"/>
          </w:tcPr>
          <w:p w:rsidR="006350AC" w:rsidRPr="00BD043A" w:rsidRDefault="006350AC" w:rsidP="00FB0289">
            <w:pPr>
              <w:pStyle w:val="1f7"/>
            </w:pPr>
            <w:r w:rsidRPr="00BD043A">
              <w:t>182.6</w:t>
            </w:r>
          </w:p>
        </w:tc>
      </w:tr>
      <w:tr w:rsidR="00784802" w:rsidRPr="00962EEE" w:rsidTr="00B405D2">
        <w:trPr>
          <w:cantSplit/>
          <w:trHeight w:val="20"/>
        </w:trPr>
        <w:tc>
          <w:tcPr>
            <w:tcW w:w="5000" w:type="pct"/>
            <w:gridSpan w:val="6"/>
            <w:shd w:val="clear" w:color="auto" w:fill="F2F2F2" w:themeFill="background1" w:themeFillShade="F2"/>
            <w:tcMar>
              <w:top w:w="15" w:type="dxa"/>
              <w:left w:w="15" w:type="dxa"/>
              <w:bottom w:w="0" w:type="dxa"/>
              <w:right w:w="15" w:type="dxa"/>
            </w:tcMar>
          </w:tcPr>
          <w:p w:rsidR="00784802" w:rsidRPr="004E7012" w:rsidRDefault="00784802" w:rsidP="003D3C8B">
            <w:pPr>
              <w:pStyle w:val="1f7"/>
              <w:jc w:val="left"/>
              <w:rPr>
                <w:szCs w:val="20"/>
                <w:highlight w:val="yellow"/>
                <w:lang w:val="ru-RU"/>
              </w:rPr>
            </w:pPr>
            <w:r w:rsidRPr="002A56A2">
              <w:t>Բ</w:t>
            </w:r>
            <w:r w:rsidRPr="00784802">
              <w:rPr>
                <w:lang w:val="ru-RU"/>
              </w:rPr>
              <w:t xml:space="preserve">. </w:t>
            </w:r>
            <w:r w:rsidRPr="002A56A2">
              <w:t>Արտահայտված</w:t>
            </w:r>
            <w:r w:rsidRPr="00784802">
              <w:rPr>
                <w:lang w:val="ru-RU"/>
              </w:rPr>
              <w:t xml:space="preserve"> </w:t>
            </w:r>
            <w:r w:rsidRPr="002A56A2">
              <w:t>ՀՆԱ</w:t>
            </w:r>
            <w:r w:rsidRPr="00784802">
              <w:rPr>
                <w:lang w:val="ru-RU"/>
              </w:rPr>
              <w:t>-</w:t>
            </w:r>
            <w:r w:rsidRPr="002A56A2">
              <w:t>ի</w:t>
            </w:r>
            <w:r w:rsidRPr="00784802">
              <w:rPr>
                <w:lang w:val="ru-RU"/>
              </w:rPr>
              <w:t xml:space="preserve"> </w:t>
            </w:r>
            <w:r w:rsidRPr="002A56A2">
              <w:t>նկատմամբ</w:t>
            </w:r>
            <w:r w:rsidRPr="00784802">
              <w:rPr>
                <w:lang w:val="ru-RU"/>
              </w:rPr>
              <w:t xml:space="preserve"> %-</w:t>
            </w:r>
            <w:r w:rsidRPr="002A56A2">
              <w:t>ով</w:t>
            </w:r>
          </w:p>
        </w:tc>
      </w:tr>
      <w:tr w:rsidR="006350AC" w:rsidRPr="00962EEE"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1. Ընդամենը եկամուտներ</w:t>
            </w:r>
          </w:p>
        </w:tc>
        <w:tc>
          <w:tcPr>
            <w:tcW w:w="76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22.3%</w:t>
            </w:r>
          </w:p>
        </w:tc>
        <w:tc>
          <w:tcPr>
            <w:tcW w:w="52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23.9%</w:t>
            </w:r>
          </w:p>
        </w:tc>
        <w:tc>
          <w:tcPr>
            <w:tcW w:w="755"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350AC" w:rsidRPr="00BD043A" w:rsidRDefault="006350AC" w:rsidP="004E25DA">
            <w:pPr>
              <w:pStyle w:val="1f7"/>
            </w:pPr>
            <w:r w:rsidRPr="00BD043A">
              <w:t>23.9%</w:t>
            </w:r>
          </w:p>
        </w:tc>
      </w:tr>
      <w:tr w:rsidR="006350AC" w:rsidRPr="00962EEE"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350AC" w:rsidRPr="00BD043A" w:rsidRDefault="006350AC" w:rsidP="004E25DA">
            <w:pPr>
              <w:pStyle w:val="1f7"/>
            </w:pPr>
            <w:r w:rsidRPr="00BD043A">
              <w:rPr>
                <w:rFonts w:ascii="Courier New" w:hAnsi="Courier New"/>
              </w:rPr>
              <w:t>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 ներքին եկամուտներ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22.2%</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23.3%</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350AC" w:rsidRPr="00BD043A" w:rsidRDefault="006350AC" w:rsidP="004D640B">
            <w:pPr>
              <w:pStyle w:val="1f7"/>
            </w:pPr>
            <w:r w:rsidRPr="00BD043A">
              <w:t>23.4%</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350AC" w:rsidRPr="00BD043A" w:rsidRDefault="006350AC" w:rsidP="004E25DA">
            <w:pPr>
              <w:pStyle w:val="1f7"/>
            </w:pPr>
            <w:r w:rsidRPr="00BD043A">
              <w:rPr>
                <w:rFonts w:ascii="Courier New" w:hAnsi="Courier New"/>
              </w:rPr>
              <w:t>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lang w:val="hy-AM"/>
              </w:rPr>
            </w:pPr>
            <w:r w:rsidRPr="002A56A2">
              <w:t xml:space="preserve">- հարկեր և պետական տուրքեր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907E98" w:rsidP="00907E98">
            <w:pPr>
              <w:pStyle w:val="1f7"/>
              <w:rPr>
                <w:szCs w:val="20"/>
                <w:highlight w:val="yellow"/>
              </w:rPr>
            </w:pPr>
            <w:r>
              <w:rPr>
                <w:lang w:val="hy-AM"/>
              </w:rPr>
              <w:t>20</w:t>
            </w:r>
            <w:r w:rsidR="006350AC" w:rsidRPr="005F689F">
              <w:t>.</w:t>
            </w:r>
            <w:r>
              <w:rPr>
                <w:lang w:val="hy-AM"/>
              </w:rPr>
              <w:t>9</w:t>
            </w:r>
            <w:r w:rsidR="006350AC" w:rsidRPr="005F689F">
              <w:t>%</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4E7012" w:rsidRDefault="006350AC" w:rsidP="004E25DA">
            <w:pPr>
              <w:pStyle w:val="1f7"/>
              <w:rPr>
                <w:szCs w:val="20"/>
              </w:rPr>
            </w:pPr>
            <w:r w:rsidRPr="002A56A2">
              <w:t>22.3%</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350AC" w:rsidRPr="00BD043A" w:rsidRDefault="006350AC" w:rsidP="004E25DA">
            <w:pPr>
              <w:pStyle w:val="1f7"/>
            </w:pPr>
            <w:r w:rsidRPr="00BD043A">
              <w:t>22.6%</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2. Ընդամենը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24.1%</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24.5%</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350AC" w:rsidRPr="00BD043A" w:rsidRDefault="006350AC" w:rsidP="00455842">
            <w:pPr>
              <w:pStyle w:val="1f7"/>
            </w:pPr>
            <w:r w:rsidRPr="00BD043A">
              <w:t>26.5%</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այդ թվում`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350AC" w:rsidRPr="00BD043A" w:rsidRDefault="006350AC" w:rsidP="004E25DA">
            <w:pPr>
              <w:pStyle w:val="1f7"/>
            </w:pPr>
            <w:r w:rsidRPr="00BD043A">
              <w:rPr>
                <w:rFonts w:ascii="Courier New" w:hAnsi="Courier New"/>
              </w:rPr>
              <w:t> </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 ընթացիկ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21.6%</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21.7%</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350AC" w:rsidRPr="00BD043A" w:rsidRDefault="006350AC" w:rsidP="00F816D9">
            <w:pPr>
              <w:pStyle w:val="1f7"/>
            </w:pPr>
            <w:r w:rsidRPr="00BD043A">
              <w:t>21.5%</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lang w:val="ru-RU"/>
              </w:rPr>
            </w:pPr>
            <w:r w:rsidRPr="00784802">
              <w:rPr>
                <w:lang w:val="ru-RU"/>
              </w:rPr>
              <w:t xml:space="preserve">- </w:t>
            </w:r>
            <w:r w:rsidRPr="002A56A2">
              <w:t>ոչ</w:t>
            </w:r>
            <w:r w:rsidRPr="00784802">
              <w:rPr>
                <w:lang w:val="ru-RU"/>
              </w:rPr>
              <w:t xml:space="preserve"> </w:t>
            </w:r>
            <w:r w:rsidRPr="002A56A2">
              <w:t>ֆինանսական</w:t>
            </w:r>
            <w:r w:rsidRPr="00784802">
              <w:rPr>
                <w:lang w:val="ru-RU"/>
              </w:rPr>
              <w:t xml:space="preserve"> </w:t>
            </w:r>
            <w:r w:rsidRPr="002A56A2">
              <w:t>ակտիվների</w:t>
            </w:r>
            <w:r w:rsidRPr="00784802">
              <w:rPr>
                <w:lang w:val="ru-RU"/>
              </w:rPr>
              <w:t xml:space="preserve"> </w:t>
            </w:r>
            <w:r w:rsidRPr="002A56A2">
              <w:t>հետ</w:t>
            </w:r>
            <w:r w:rsidRPr="00784802">
              <w:rPr>
                <w:lang w:val="ru-RU"/>
              </w:rPr>
              <w:t xml:space="preserve"> </w:t>
            </w:r>
            <w:r w:rsidRPr="002A56A2">
              <w:t>գործառնություններ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2.5%</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2.8%</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350AC" w:rsidRPr="00BD043A" w:rsidRDefault="006350AC" w:rsidP="004E25DA">
            <w:pPr>
              <w:pStyle w:val="1f7"/>
            </w:pPr>
            <w:r w:rsidRPr="00BD043A">
              <w:t>5.0%</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3. Դեֆիցիտ (պակասուրդ)</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1.8%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0.6%</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350AC" w:rsidRPr="00BD043A" w:rsidRDefault="006350AC" w:rsidP="004E25DA">
            <w:pPr>
              <w:pStyle w:val="1f7"/>
            </w:pPr>
            <w:r w:rsidRPr="00BD043A">
              <w:t>2.6%</w:t>
            </w:r>
          </w:p>
        </w:tc>
      </w:tr>
      <w:tr w:rsidR="006350AC" w:rsidRPr="00F5497B" w:rsidTr="004A3509">
        <w:trPr>
          <w:gridAfter w:val="1"/>
          <w:wAfter w:w="7" w:type="pct"/>
          <w:cantSplit/>
          <w:trHeight w:val="20"/>
        </w:trPr>
        <w:tc>
          <w:tcPr>
            <w:tcW w:w="2943" w:type="pct"/>
            <w:tcMar>
              <w:top w:w="15" w:type="dxa"/>
              <w:left w:w="15" w:type="dxa"/>
              <w:bottom w:w="0" w:type="dxa"/>
              <w:right w:w="15" w:type="dxa"/>
            </w:tcMar>
          </w:tcPr>
          <w:p w:rsidR="006350AC" w:rsidRPr="00116E97" w:rsidRDefault="006350AC" w:rsidP="004E25DA">
            <w:pPr>
              <w:pStyle w:val="1f7"/>
              <w:jc w:val="left"/>
              <w:rPr>
                <w:szCs w:val="20"/>
                <w:highlight w:val="yellow"/>
              </w:rPr>
            </w:pPr>
            <w:r w:rsidRPr="002A56A2">
              <w:t>Անվանական ՀՆԱ (մլրդ դրամ)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5F689F">
              <w:t>6,005.1</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6350AC" w:rsidRPr="00116E97" w:rsidRDefault="006350AC" w:rsidP="004E25DA">
            <w:pPr>
              <w:pStyle w:val="1f7"/>
              <w:rPr>
                <w:szCs w:val="20"/>
                <w:highlight w:val="yellow"/>
              </w:rPr>
            </w:pPr>
            <w:r w:rsidRPr="002A56A2">
              <w:t>6,566.5</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350AC" w:rsidRPr="00BD043A" w:rsidRDefault="006350AC" w:rsidP="004E25DA">
            <w:pPr>
              <w:pStyle w:val="1f7"/>
            </w:pPr>
            <w:r w:rsidRPr="00BD043A">
              <w:t>7,095.1</w:t>
            </w:r>
          </w:p>
        </w:tc>
      </w:tr>
    </w:tbl>
    <w:p w:rsidR="007D1ED6" w:rsidRPr="00F5497B" w:rsidRDefault="007D1ED6" w:rsidP="00F23ED6"/>
    <w:p w:rsidR="00D379EC" w:rsidRPr="006B1A86" w:rsidRDefault="007D1ED6" w:rsidP="006B1A86">
      <w:pPr>
        <w:pStyle w:val="BodyText2"/>
        <w:rPr>
          <w:lang w:val="ru-RU"/>
        </w:rPr>
      </w:pPr>
      <w:r w:rsidRPr="006B1A86">
        <w:t>Հիմք</w:t>
      </w:r>
      <w:r w:rsidRPr="006B1A86">
        <w:rPr>
          <w:lang w:val="ru-RU"/>
        </w:rPr>
        <w:t xml:space="preserve"> </w:t>
      </w:r>
      <w:r w:rsidRPr="006B1A86">
        <w:t>ընդունելով</w:t>
      </w:r>
      <w:r w:rsidRPr="006B1A86">
        <w:rPr>
          <w:lang w:val="ru-RU"/>
        </w:rPr>
        <w:t xml:space="preserve"> </w:t>
      </w:r>
      <w:r w:rsidRPr="006B1A86">
        <w:t>ՀՆԱ</w:t>
      </w:r>
      <w:r w:rsidRPr="006B1A86">
        <w:rPr>
          <w:lang w:val="ru-RU"/>
        </w:rPr>
        <w:t>-</w:t>
      </w:r>
      <w:r w:rsidRPr="006B1A86">
        <w:t>ի</w:t>
      </w:r>
      <w:r w:rsidRPr="006B1A86">
        <w:rPr>
          <w:lang w:val="ru-RU"/>
        </w:rPr>
        <w:t xml:space="preserve"> 2</w:t>
      </w:r>
      <w:r w:rsidR="003659A3" w:rsidRPr="006B1A86">
        <w:rPr>
          <w:lang w:val="ru-RU"/>
        </w:rPr>
        <w:t>4</w:t>
      </w:r>
      <w:r w:rsidRPr="006B1A86">
        <w:rPr>
          <w:lang w:val="ru-RU"/>
        </w:rPr>
        <w:t>.</w:t>
      </w:r>
      <w:r w:rsidR="003659A3" w:rsidRPr="006B1A86">
        <w:rPr>
          <w:lang w:val="ru-RU"/>
        </w:rPr>
        <w:t>2</w:t>
      </w:r>
      <w:r w:rsidRPr="006B1A86">
        <w:rPr>
          <w:lang w:val="ru-RU"/>
        </w:rPr>
        <w:t xml:space="preserve"> %-</w:t>
      </w:r>
      <w:r w:rsidRPr="006B1A86">
        <w:t>ի</w:t>
      </w:r>
      <w:r w:rsidRPr="006B1A86">
        <w:rPr>
          <w:lang w:val="ru-RU"/>
        </w:rPr>
        <w:t xml:space="preserve"> </w:t>
      </w:r>
      <w:r w:rsidRPr="006B1A86">
        <w:t>չափով</w:t>
      </w:r>
      <w:r w:rsidRPr="006B1A86">
        <w:rPr>
          <w:lang w:val="ru-RU"/>
        </w:rPr>
        <w:t xml:space="preserve"> </w:t>
      </w:r>
      <w:r w:rsidRPr="006B1A86">
        <w:t>կանխատեսված</w:t>
      </w:r>
      <w:r w:rsidRPr="006B1A86">
        <w:rPr>
          <w:lang w:val="ru-RU"/>
        </w:rPr>
        <w:t xml:space="preserve"> </w:t>
      </w:r>
      <w:r w:rsidRPr="006B1A86">
        <w:t>ՀՀ</w:t>
      </w:r>
      <w:r w:rsidRPr="006B1A86">
        <w:rPr>
          <w:lang w:val="ru-RU"/>
        </w:rPr>
        <w:t xml:space="preserve"> 20</w:t>
      </w:r>
      <w:r w:rsidR="00FB0289" w:rsidRPr="006B1A86">
        <w:rPr>
          <w:lang w:val="ru-RU"/>
        </w:rPr>
        <w:t>20</w:t>
      </w:r>
      <w:r w:rsidRPr="006B1A86">
        <w:rPr>
          <w:lang w:val="ru-RU"/>
        </w:rPr>
        <w:t xml:space="preserve"> </w:t>
      </w:r>
      <w:r w:rsidRPr="006B1A86">
        <w:t>թվականի</w:t>
      </w:r>
      <w:r w:rsidRPr="006B1A86">
        <w:rPr>
          <w:lang w:val="ru-RU"/>
        </w:rPr>
        <w:t xml:space="preserve"> </w:t>
      </w:r>
      <w:r w:rsidRPr="006B1A86">
        <w:t>պե</w:t>
      </w:r>
      <w:r w:rsidRPr="006B1A86">
        <w:rPr>
          <w:lang w:val="ru-RU"/>
        </w:rPr>
        <w:softHyphen/>
      </w:r>
      <w:r w:rsidRPr="006B1A86">
        <w:t>տա</w:t>
      </w:r>
      <w:r w:rsidRPr="006B1A86">
        <w:rPr>
          <w:lang w:val="ru-RU"/>
        </w:rPr>
        <w:softHyphen/>
      </w:r>
      <w:r w:rsidRPr="006B1A86">
        <w:t>կան</w:t>
      </w:r>
      <w:r w:rsidRPr="006B1A86">
        <w:rPr>
          <w:lang w:val="ru-RU"/>
        </w:rPr>
        <w:t xml:space="preserve"> </w:t>
      </w:r>
      <w:r w:rsidRPr="006B1A86">
        <w:t>բյու</w:t>
      </w:r>
      <w:r w:rsidRPr="006B1A86">
        <w:rPr>
          <w:lang w:val="ru-RU"/>
        </w:rPr>
        <w:softHyphen/>
      </w:r>
      <w:r w:rsidRPr="006B1A86">
        <w:t>ջեի</w:t>
      </w:r>
      <w:r w:rsidRPr="006B1A86">
        <w:rPr>
          <w:lang w:val="ru-RU"/>
        </w:rPr>
        <w:t xml:space="preserve"> </w:t>
      </w:r>
      <w:r w:rsidRPr="006B1A86">
        <w:t>եկամուտների</w:t>
      </w:r>
      <w:r w:rsidRPr="006B1A86">
        <w:rPr>
          <w:lang w:val="ru-RU"/>
        </w:rPr>
        <w:t xml:space="preserve"> </w:t>
      </w:r>
      <w:r w:rsidRPr="006B1A86">
        <w:t>մակարդակը</w:t>
      </w:r>
      <w:r w:rsidRPr="006B1A86">
        <w:rPr>
          <w:lang w:val="ru-RU"/>
        </w:rPr>
        <w:t xml:space="preserve"> </w:t>
      </w:r>
      <w:r w:rsidRPr="006B1A86">
        <w:t>և</w:t>
      </w:r>
      <w:r w:rsidRPr="006B1A86">
        <w:rPr>
          <w:lang w:val="ru-RU"/>
        </w:rPr>
        <w:t xml:space="preserve"> </w:t>
      </w:r>
      <w:r w:rsidRPr="006B1A86">
        <w:t>ելնելով</w:t>
      </w:r>
      <w:r w:rsidRPr="006B1A86">
        <w:rPr>
          <w:lang w:val="ru-RU"/>
        </w:rPr>
        <w:t xml:space="preserve"> </w:t>
      </w:r>
      <w:r w:rsidRPr="006B1A86">
        <w:t>ՀՆԱ</w:t>
      </w:r>
      <w:r w:rsidRPr="006B1A86">
        <w:rPr>
          <w:lang w:val="ru-RU"/>
        </w:rPr>
        <w:t>-</w:t>
      </w:r>
      <w:r w:rsidRPr="006B1A86">
        <w:t>ի</w:t>
      </w:r>
      <w:r w:rsidRPr="006B1A86">
        <w:rPr>
          <w:lang w:val="ru-RU"/>
        </w:rPr>
        <w:t xml:space="preserve"> 2.</w:t>
      </w:r>
      <w:r w:rsidR="00884385" w:rsidRPr="006B1A86">
        <w:rPr>
          <w:lang w:val="ru-RU"/>
        </w:rPr>
        <w:t>2</w:t>
      </w:r>
      <w:r w:rsidRPr="006B1A86">
        <w:rPr>
          <w:lang w:val="ru-RU"/>
        </w:rPr>
        <w:t xml:space="preserve"> %-</w:t>
      </w:r>
      <w:r w:rsidRPr="006B1A86">
        <w:t>ի</w:t>
      </w:r>
      <w:r w:rsidRPr="006B1A86">
        <w:rPr>
          <w:lang w:val="ru-RU"/>
        </w:rPr>
        <w:t xml:space="preserve"> </w:t>
      </w:r>
      <w:r w:rsidRPr="006B1A86">
        <w:t>չափով</w:t>
      </w:r>
      <w:r w:rsidRPr="006B1A86">
        <w:rPr>
          <w:lang w:val="ru-RU"/>
        </w:rPr>
        <w:t xml:space="preserve"> </w:t>
      </w:r>
      <w:r w:rsidRPr="006B1A86">
        <w:t>դեֆի</w:t>
      </w:r>
      <w:r w:rsidRPr="006B1A86">
        <w:rPr>
          <w:lang w:val="ru-RU"/>
        </w:rPr>
        <w:softHyphen/>
      </w:r>
      <w:r w:rsidRPr="006B1A86">
        <w:t>ցի</w:t>
      </w:r>
      <w:r w:rsidRPr="006B1A86">
        <w:rPr>
          <w:lang w:val="ru-RU"/>
        </w:rPr>
        <w:softHyphen/>
      </w:r>
      <w:r w:rsidRPr="006B1A86">
        <w:t>տի</w:t>
      </w:r>
      <w:r w:rsidRPr="006B1A86">
        <w:rPr>
          <w:lang w:val="ru-RU"/>
        </w:rPr>
        <w:t xml:space="preserve"> </w:t>
      </w:r>
      <w:r w:rsidRPr="006B1A86">
        <w:t>ֆինան</w:t>
      </w:r>
      <w:r w:rsidRPr="006B1A86">
        <w:rPr>
          <w:lang w:val="ru-RU"/>
        </w:rPr>
        <w:softHyphen/>
      </w:r>
      <w:r w:rsidRPr="006B1A86">
        <w:t>սա</w:t>
      </w:r>
      <w:r w:rsidRPr="006B1A86">
        <w:rPr>
          <w:lang w:val="ru-RU"/>
        </w:rPr>
        <w:softHyphen/>
      </w:r>
      <w:r w:rsidRPr="006B1A86">
        <w:t>վոր</w:t>
      </w:r>
      <w:r w:rsidRPr="006B1A86">
        <w:rPr>
          <w:lang w:val="ru-RU"/>
        </w:rPr>
        <w:softHyphen/>
      </w:r>
      <w:r w:rsidRPr="006B1A86">
        <w:t>ման</w:t>
      </w:r>
      <w:r w:rsidRPr="006B1A86">
        <w:rPr>
          <w:lang w:val="ru-RU"/>
        </w:rPr>
        <w:t xml:space="preserve"> </w:t>
      </w:r>
      <w:r w:rsidRPr="006B1A86">
        <w:t>հնարավորություններից</w:t>
      </w:r>
      <w:r w:rsidRPr="006B1A86">
        <w:rPr>
          <w:lang w:val="ru-RU"/>
        </w:rPr>
        <w:t xml:space="preserve">, </w:t>
      </w:r>
      <w:r w:rsidRPr="006B1A86">
        <w:t>ՀՀ</w:t>
      </w:r>
      <w:r w:rsidRPr="006B1A86">
        <w:rPr>
          <w:lang w:val="ru-RU"/>
        </w:rPr>
        <w:t xml:space="preserve"> </w:t>
      </w:r>
      <w:r w:rsidRPr="006B1A86">
        <w:t>կառավարությունը</w:t>
      </w:r>
      <w:r w:rsidRPr="006B1A86">
        <w:rPr>
          <w:lang w:val="ru-RU"/>
        </w:rPr>
        <w:t xml:space="preserve"> </w:t>
      </w:r>
      <w:r w:rsidRPr="006B1A86">
        <w:t>ծրագրում</w:t>
      </w:r>
      <w:r w:rsidRPr="006B1A86">
        <w:rPr>
          <w:lang w:val="ru-RU"/>
        </w:rPr>
        <w:t xml:space="preserve"> </w:t>
      </w:r>
      <w:r w:rsidRPr="006B1A86">
        <w:t>է</w:t>
      </w:r>
      <w:r w:rsidRPr="006B1A86">
        <w:rPr>
          <w:lang w:val="ru-RU"/>
        </w:rPr>
        <w:t xml:space="preserve"> </w:t>
      </w:r>
      <w:r w:rsidR="00FB0289" w:rsidRPr="006B1A86">
        <w:rPr>
          <w:lang w:val="ru-RU"/>
        </w:rPr>
        <w:t>2020</w:t>
      </w:r>
      <w:r w:rsidRPr="006B1A86">
        <w:rPr>
          <w:lang w:val="ru-RU"/>
        </w:rPr>
        <w:t xml:space="preserve"> </w:t>
      </w:r>
      <w:r w:rsidRPr="006B1A86">
        <w:t>թվա</w:t>
      </w:r>
      <w:r w:rsidRPr="006B1A86">
        <w:rPr>
          <w:lang w:val="ru-RU"/>
        </w:rPr>
        <w:softHyphen/>
      </w:r>
      <w:r w:rsidRPr="006B1A86">
        <w:t>կանին</w:t>
      </w:r>
      <w:r w:rsidRPr="006B1A86">
        <w:rPr>
          <w:lang w:val="ru-RU"/>
        </w:rPr>
        <w:t xml:space="preserve"> </w:t>
      </w:r>
      <w:r w:rsidRPr="006B1A86">
        <w:t>ապահովել</w:t>
      </w:r>
      <w:r w:rsidRPr="006B1A86">
        <w:rPr>
          <w:lang w:val="ru-RU"/>
        </w:rPr>
        <w:t xml:space="preserve"> </w:t>
      </w:r>
      <w:r w:rsidRPr="006B1A86">
        <w:t>ծախսերը</w:t>
      </w:r>
      <w:r w:rsidRPr="006B1A86">
        <w:rPr>
          <w:lang w:val="ru-RU"/>
        </w:rPr>
        <w:t xml:space="preserve"> </w:t>
      </w:r>
      <w:r w:rsidRPr="006B1A86">
        <w:t>ՀՆԱ</w:t>
      </w:r>
      <w:r w:rsidRPr="006B1A86">
        <w:rPr>
          <w:lang w:val="ru-RU"/>
        </w:rPr>
        <w:t>-</w:t>
      </w:r>
      <w:r w:rsidRPr="006B1A86">
        <w:t>ի</w:t>
      </w:r>
      <w:r w:rsidR="001E6978" w:rsidRPr="006B1A86">
        <w:rPr>
          <w:lang w:val="ru-RU"/>
        </w:rPr>
        <w:t xml:space="preserve"> </w:t>
      </w:r>
      <w:r w:rsidR="0095550E" w:rsidRPr="006B1A86">
        <w:t>26</w:t>
      </w:r>
      <w:r w:rsidRPr="006B1A86">
        <w:rPr>
          <w:lang w:val="ru-RU"/>
        </w:rPr>
        <w:t>.</w:t>
      </w:r>
      <w:r w:rsidR="00F304D5">
        <w:t>5</w:t>
      </w:r>
      <w:r w:rsidRPr="006B1A86">
        <w:rPr>
          <w:lang w:val="ru-RU"/>
        </w:rPr>
        <w:t xml:space="preserve"> %-</w:t>
      </w:r>
      <w:r w:rsidRPr="006B1A86">
        <w:t>ի</w:t>
      </w:r>
      <w:r w:rsidRPr="006B1A86">
        <w:rPr>
          <w:lang w:val="ru-RU"/>
        </w:rPr>
        <w:t xml:space="preserve"> </w:t>
      </w:r>
      <w:r w:rsidRPr="006B1A86">
        <w:t>կամ</w:t>
      </w:r>
      <w:r w:rsidRPr="006B1A86">
        <w:rPr>
          <w:lang w:val="ru-RU"/>
        </w:rPr>
        <w:t xml:space="preserve"> 1,</w:t>
      </w:r>
      <w:r w:rsidR="00F304D5">
        <w:t>880</w:t>
      </w:r>
      <w:r w:rsidRPr="006B1A86">
        <w:rPr>
          <w:lang w:val="ru-RU"/>
        </w:rPr>
        <w:t>.</w:t>
      </w:r>
      <w:r w:rsidR="00F304D5">
        <w:t>2</w:t>
      </w:r>
      <w:r w:rsidR="001E6978" w:rsidRPr="006B1A86">
        <w:rPr>
          <w:lang w:val="ru-RU"/>
        </w:rPr>
        <w:t xml:space="preserve"> </w:t>
      </w:r>
      <w:r w:rsidRPr="006B1A86">
        <w:t>մլրդ</w:t>
      </w:r>
      <w:r w:rsidRPr="006B1A86">
        <w:rPr>
          <w:lang w:val="ru-RU"/>
        </w:rPr>
        <w:t xml:space="preserve"> </w:t>
      </w:r>
      <w:r w:rsidRPr="006B1A86">
        <w:t>դրամի</w:t>
      </w:r>
      <w:r w:rsidRPr="006B1A86">
        <w:rPr>
          <w:lang w:val="ru-RU"/>
        </w:rPr>
        <w:t xml:space="preserve"> </w:t>
      </w:r>
      <w:r w:rsidRPr="006B1A86">
        <w:t>չափով</w:t>
      </w:r>
      <w:r w:rsidRPr="006B1A86">
        <w:rPr>
          <w:lang w:val="ru-RU"/>
        </w:rPr>
        <w:t>:</w:t>
      </w:r>
    </w:p>
    <w:p w:rsidR="00D379EC" w:rsidRPr="003B4395" w:rsidRDefault="00D379EC" w:rsidP="003B4395">
      <w:pPr>
        <w:pStyle w:val="Heading1"/>
        <w:rPr>
          <w:lang w:val="hy-AM"/>
        </w:rPr>
      </w:pPr>
      <w:r w:rsidRPr="008146A8">
        <w:rPr>
          <w:szCs w:val="22"/>
          <w:lang w:val="ru-RU"/>
        </w:rPr>
        <w:br w:type="page"/>
      </w:r>
      <w:bookmarkStart w:id="80" w:name="_Toc20654658"/>
      <w:r w:rsidRPr="008C148A">
        <w:rPr>
          <w:szCs w:val="22"/>
          <w:lang w:val="hy-AM"/>
        </w:rPr>
        <w:t>ՄԱՍ II – Բ.ՀԱՐԿԱԲՅՈՒՋԵՏԱՅԻՆ ՑՈՒՑԱՆԻՇՆԵՐԻ ԿԱՆԽԱՏԵՍՈՒՄ</w:t>
      </w:r>
      <w:bookmarkEnd w:id="80"/>
    </w:p>
    <w:p w:rsidR="00D379EC" w:rsidRPr="008146A8" w:rsidRDefault="00D379EC" w:rsidP="006B1A86">
      <w:pPr>
        <w:pStyle w:val="BodyText2"/>
      </w:pPr>
      <w:bookmarkStart w:id="81" w:name="_Toc45338405"/>
      <w:bookmarkStart w:id="82" w:name="_Toc45355865"/>
      <w:bookmarkStart w:id="83" w:name="_Toc45361452"/>
      <w:r w:rsidRPr="006B1A86">
        <w:t>ՀՀ 20</w:t>
      </w:r>
      <w:r w:rsidR="00B842DB" w:rsidRPr="006B1A86">
        <w:t>20</w:t>
      </w:r>
      <w:r w:rsidRPr="006B1A86">
        <w:t xml:space="preserve"> թվականի </w:t>
      </w:r>
      <w:r w:rsidRPr="00E34114">
        <w:t>պետական</w:t>
      </w:r>
      <w:r w:rsidRPr="008146A8">
        <w:t xml:space="preserve"> </w:t>
      </w:r>
      <w:r w:rsidRPr="00E34114">
        <w:t>բյուջեի</w:t>
      </w:r>
      <w:r w:rsidRPr="008146A8">
        <w:t xml:space="preserve"> </w:t>
      </w:r>
      <w:r w:rsidRPr="00E34114">
        <w:t>նախագծի</w:t>
      </w:r>
      <w:r w:rsidRPr="008146A8">
        <w:t xml:space="preserve"> </w:t>
      </w:r>
      <w:r w:rsidRPr="00E34114">
        <w:t>եկամուտների</w:t>
      </w:r>
      <w:r w:rsidRPr="008146A8">
        <w:t xml:space="preserve">, </w:t>
      </w:r>
      <w:r w:rsidRPr="00E34114">
        <w:t>ծախսերի</w:t>
      </w:r>
      <w:r w:rsidRPr="008146A8">
        <w:t xml:space="preserve">, </w:t>
      </w:r>
      <w:r w:rsidRPr="00E34114">
        <w:t>դեֆիցիտի</w:t>
      </w:r>
      <w:r w:rsidRPr="008146A8">
        <w:t xml:space="preserve"> </w:t>
      </w:r>
      <w:r w:rsidRPr="00E34114">
        <w:t>մակարդակները</w:t>
      </w:r>
      <w:r w:rsidRPr="008146A8">
        <w:t xml:space="preserve"> </w:t>
      </w:r>
      <w:r w:rsidRPr="00E34114">
        <w:t>ձևավորվել</w:t>
      </w:r>
      <w:r w:rsidRPr="008146A8">
        <w:t xml:space="preserve"> </w:t>
      </w:r>
      <w:r w:rsidRPr="00E34114">
        <w:t>են</w:t>
      </w:r>
      <w:r w:rsidRPr="008146A8">
        <w:t xml:space="preserve"> </w:t>
      </w:r>
      <w:r w:rsidRPr="00E34114">
        <w:t>մակրոտնտեսական</w:t>
      </w:r>
      <w:r w:rsidRPr="008146A8">
        <w:t xml:space="preserve"> </w:t>
      </w:r>
      <w:r w:rsidRPr="00E34114">
        <w:t>զարգացումների</w:t>
      </w:r>
      <w:r w:rsidRPr="008146A8">
        <w:t xml:space="preserve"> </w:t>
      </w:r>
      <w:r w:rsidRPr="00E34114">
        <w:t>ակնկալվող</w:t>
      </w:r>
      <w:r w:rsidRPr="008146A8">
        <w:t xml:space="preserve"> </w:t>
      </w:r>
      <w:r w:rsidRPr="00E34114">
        <w:t>սցենարի</w:t>
      </w:r>
      <w:r w:rsidRPr="008146A8">
        <w:t xml:space="preserve"> </w:t>
      </w:r>
      <w:r w:rsidRPr="00E34114">
        <w:t>սահ</w:t>
      </w:r>
      <w:r w:rsidRPr="008146A8">
        <w:softHyphen/>
      </w:r>
      <w:r w:rsidRPr="00E34114">
        <w:t>մաններում</w:t>
      </w:r>
      <w:r w:rsidRPr="008146A8">
        <w:t xml:space="preserve">, </w:t>
      </w:r>
      <w:r w:rsidRPr="00E34114">
        <w:t>որ</w:t>
      </w:r>
      <w:r>
        <w:t>ը</w:t>
      </w:r>
      <w:r w:rsidR="001E6978" w:rsidRPr="008146A8">
        <w:t xml:space="preserve"> </w:t>
      </w:r>
      <w:r w:rsidRPr="00E34114">
        <w:t>ներկայացվել</w:t>
      </w:r>
      <w:r w:rsidRPr="008146A8">
        <w:t xml:space="preserve"> </w:t>
      </w:r>
      <w:r w:rsidRPr="00E34114">
        <w:t>է</w:t>
      </w:r>
      <w:r w:rsidRPr="008146A8">
        <w:t xml:space="preserve"> </w:t>
      </w:r>
      <w:r w:rsidRPr="00E34114">
        <w:t>սույն</w:t>
      </w:r>
      <w:r w:rsidRPr="008146A8">
        <w:t xml:space="preserve"> </w:t>
      </w:r>
      <w:r w:rsidRPr="00E34114">
        <w:t>ուղերձի</w:t>
      </w:r>
      <w:r w:rsidRPr="008146A8">
        <w:t xml:space="preserve"> </w:t>
      </w:r>
      <w:r w:rsidRPr="00E34114">
        <w:t>մաս</w:t>
      </w:r>
      <w:r w:rsidRPr="008146A8">
        <w:t xml:space="preserve"> </w:t>
      </w:r>
      <w:r w:rsidRPr="00D35DB7">
        <w:t>I</w:t>
      </w:r>
      <w:r w:rsidRPr="00E34114">
        <w:t>I</w:t>
      </w:r>
      <w:r w:rsidRPr="008146A8">
        <w:t>-</w:t>
      </w:r>
      <w:r>
        <w:t>Ա</w:t>
      </w:r>
      <w:r w:rsidRPr="008146A8">
        <w:t>-</w:t>
      </w:r>
      <w:r w:rsidRPr="00E34114">
        <w:t>ում</w:t>
      </w:r>
      <w:r w:rsidRPr="008146A8">
        <w:t xml:space="preserve">: </w:t>
      </w:r>
      <w:bookmarkStart w:id="84" w:name="_Toc45361453"/>
      <w:bookmarkEnd w:id="81"/>
      <w:bookmarkEnd w:id="82"/>
      <w:bookmarkEnd w:id="83"/>
    </w:p>
    <w:p w:rsidR="00D60418" w:rsidRPr="006B1A86" w:rsidRDefault="00D60418" w:rsidP="00D60418">
      <w:pPr>
        <w:keepNext/>
        <w:spacing w:before="240" w:after="360"/>
        <w:ind w:firstLine="0"/>
        <w:outlineLvl w:val="1"/>
        <w:rPr>
          <w:rFonts w:cs="Times LatArm"/>
          <w:sz w:val="24"/>
          <w:lang w:val="hy-AM" w:eastAsia="en-US"/>
        </w:rPr>
      </w:pPr>
      <w:bookmarkStart w:id="85" w:name="_Toc530663257"/>
      <w:bookmarkStart w:id="86" w:name="_Toc20654659"/>
      <w:bookmarkEnd w:id="84"/>
      <w:r w:rsidRPr="006B1A86">
        <w:rPr>
          <w:rFonts w:cs="Times LatArm"/>
          <w:sz w:val="24"/>
          <w:lang w:val="hy-AM" w:eastAsia="en-US"/>
        </w:rPr>
        <w:t>ԵԿԱՄՈՒՏՆԵՐԻ ԿԱՆԽԱՏԵՍՈՒՄՆԵՐ</w:t>
      </w:r>
      <w:bookmarkEnd w:id="85"/>
      <w:bookmarkEnd w:id="86"/>
    </w:p>
    <w:p w:rsidR="00D60418" w:rsidRPr="00D60418" w:rsidRDefault="00D60418" w:rsidP="00D60418">
      <w:pPr>
        <w:spacing w:before="0"/>
        <w:ind w:left="2" w:firstLine="538"/>
        <w:rPr>
          <w:rFonts w:eastAsia="Calibri"/>
          <w:b w:val="0"/>
          <w:szCs w:val="22"/>
          <w:lang w:val="hy-AM" w:eastAsia="en-US"/>
        </w:rPr>
      </w:pPr>
      <w:r w:rsidRPr="006B1A86">
        <w:rPr>
          <w:rFonts w:eastAsia="Calibri"/>
          <w:b w:val="0"/>
          <w:szCs w:val="22"/>
          <w:lang w:val="hy-AM" w:eastAsia="en-US"/>
        </w:rPr>
        <w:t>ՀՀ 2020 թվականի պետական բյուջեի նախագծով</w:t>
      </w:r>
      <w:r w:rsidRPr="00D60418">
        <w:rPr>
          <w:rFonts w:eastAsia="Calibri"/>
          <w:b w:val="0"/>
          <w:szCs w:val="22"/>
          <w:lang w:val="hy-AM" w:eastAsia="en-US"/>
        </w:rPr>
        <w:t xml:space="preserve"> նախատեսված բյուջետային եկա</w:t>
      </w:r>
      <w:r w:rsidRPr="00D60418">
        <w:rPr>
          <w:rFonts w:eastAsia="Calibri"/>
          <w:b w:val="0"/>
          <w:szCs w:val="22"/>
          <w:lang w:val="hy-AM" w:eastAsia="en-US"/>
        </w:rPr>
        <w:softHyphen/>
        <w:t>մուտների կազմում, ինչպես և նախորդ տարիներին, գերակշիռ մաս են կազմում հար</w:t>
      </w:r>
      <w:r w:rsidRPr="00D60418">
        <w:rPr>
          <w:rFonts w:eastAsia="Calibri"/>
          <w:b w:val="0"/>
          <w:szCs w:val="22"/>
          <w:lang w:val="hy-AM" w:eastAsia="en-US"/>
        </w:rPr>
        <w:softHyphen/>
        <w:t xml:space="preserve">կային եկամուտների և պետական տուրքերի գծով ակնկալվող մուտքերը, ինչը ներկայացված է </w:t>
      </w:r>
      <w:r w:rsidR="00F1409B">
        <w:fldChar w:fldCharType="begin"/>
      </w:r>
      <w:r w:rsidR="00F1409B" w:rsidRPr="00434536">
        <w:rPr>
          <w:lang w:val="hy-AM"/>
        </w:rPr>
        <w:instrText xml:space="preserve"> REF _Ref497897119 \r \h  \* MERGEFORMAT </w:instrText>
      </w:r>
      <w:r w:rsidR="00F1409B">
        <w:fldChar w:fldCharType="separate"/>
      </w:r>
      <w:r w:rsidR="00434536" w:rsidRPr="00434536">
        <w:rPr>
          <w:rFonts w:eastAsia="Calibri"/>
          <w:b w:val="0"/>
          <w:szCs w:val="22"/>
          <w:lang w:val="hy-AM" w:eastAsia="en-US"/>
        </w:rPr>
        <w:t>Գծապատկեր 1</w:t>
      </w:r>
      <w:r w:rsidR="00F1409B">
        <w:fldChar w:fldCharType="end"/>
      </w:r>
      <w:r w:rsidRPr="00D60418">
        <w:rPr>
          <w:rFonts w:eastAsia="Calibri"/>
          <w:b w:val="0"/>
          <w:szCs w:val="22"/>
          <w:lang w:val="hy-AM" w:eastAsia="en-US"/>
        </w:rPr>
        <w:t>-ում:</w:t>
      </w:r>
    </w:p>
    <w:p w:rsidR="00D60418" w:rsidRPr="00D60418" w:rsidRDefault="00D60418" w:rsidP="00C5058D">
      <w:pPr>
        <w:pStyle w:val="Charts"/>
        <w:ind w:left="1425" w:hanging="1275"/>
      </w:pPr>
      <w:bookmarkStart w:id="87" w:name="_Ref497897119"/>
      <w:bookmarkStart w:id="88" w:name="_Toc525773080"/>
      <w:r w:rsidRPr="00D60418">
        <w:t xml:space="preserve"> </w:t>
      </w:r>
      <w:bookmarkStart w:id="89" w:name="_Toc20590424"/>
      <w:r w:rsidRPr="00D60418">
        <w:t>ՀՀ 2020 թվականի պետական բյուջեի նախագծով նախատեսված բյուջետային եկամուտների կառուցվածքը (%-ով ընդհանուրի նկատմամբ)</w:t>
      </w:r>
      <w:bookmarkEnd w:id="87"/>
      <w:bookmarkEnd w:id="88"/>
      <w:bookmarkEnd w:id="89"/>
      <w:r w:rsidRPr="00D60418">
        <w:tab/>
      </w:r>
    </w:p>
    <w:p w:rsidR="00D60418" w:rsidRPr="00D60418" w:rsidRDefault="00D60418" w:rsidP="00D60418">
      <w:pPr>
        <w:keepNext/>
        <w:tabs>
          <w:tab w:val="left" w:pos="795"/>
        </w:tabs>
        <w:spacing w:before="360" w:after="120" w:line="240" w:lineRule="auto"/>
        <w:ind w:left="1425" w:hanging="1275"/>
        <w:rPr>
          <w:rFonts w:cs="Sylfaen"/>
          <w:szCs w:val="22"/>
          <w:u w:val="single"/>
          <w:lang w:val="it-IT"/>
        </w:rPr>
      </w:pPr>
    </w:p>
    <w:p w:rsidR="00D60418" w:rsidRPr="00D60418" w:rsidRDefault="003604D4" w:rsidP="00D60418">
      <w:pPr>
        <w:jc w:val="center"/>
        <w:rPr>
          <w:lang w:val="en-US"/>
        </w:rPr>
      </w:pPr>
      <w:r>
        <w:rPr>
          <w:noProof/>
          <w:lang w:val="en-US" w:eastAsia="en-US"/>
        </w:rPr>
        <w:drawing>
          <wp:inline distT="0" distB="0" distL="0" distR="0">
            <wp:extent cx="5217459" cy="2966037"/>
            <wp:effectExtent l="0" t="0" r="2159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0418" w:rsidRPr="00D60418" w:rsidRDefault="00D60418" w:rsidP="00D60418">
      <w:pPr>
        <w:jc w:val="center"/>
        <w:rPr>
          <w:lang w:val="en-US"/>
        </w:rPr>
      </w:pPr>
    </w:p>
    <w:p w:rsidR="00D60418" w:rsidRPr="00D60418" w:rsidRDefault="00D60418" w:rsidP="00D60418">
      <w:pPr>
        <w:spacing w:before="0"/>
        <w:ind w:left="2" w:firstLine="538"/>
        <w:rPr>
          <w:rFonts w:eastAsia="Calibri"/>
          <w:b w:val="0"/>
          <w:szCs w:val="22"/>
          <w:lang w:val="hy-AM" w:eastAsia="en-US"/>
        </w:rPr>
      </w:pPr>
      <w:r w:rsidRPr="00D60418">
        <w:rPr>
          <w:rFonts w:eastAsia="Calibri"/>
          <w:b w:val="0"/>
          <w:szCs w:val="22"/>
          <w:lang w:val="hy-AM" w:eastAsia="en-US"/>
        </w:rPr>
        <w:t>ՀՀ 20</w:t>
      </w:r>
      <w:r w:rsidRPr="00D60418">
        <w:rPr>
          <w:rFonts w:eastAsia="Calibri"/>
          <w:b w:val="0"/>
          <w:szCs w:val="22"/>
          <w:lang w:val="en-US" w:eastAsia="en-US"/>
        </w:rPr>
        <w:t>20</w:t>
      </w:r>
      <w:r w:rsidRPr="00D60418">
        <w:rPr>
          <w:rFonts w:eastAsia="Calibri"/>
          <w:b w:val="0"/>
          <w:szCs w:val="22"/>
          <w:lang w:val="hy-AM" w:eastAsia="en-US"/>
        </w:rPr>
        <w:t xml:space="preserve"> թվականի պետական բյուջեի նախագծով նախատեսվել է 1,</w:t>
      </w:r>
      <w:r w:rsidR="000601EE">
        <w:rPr>
          <w:rFonts w:eastAsia="Calibri"/>
          <w:b w:val="0"/>
          <w:szCs w:val="22"/>
          <w:lang w:val="hy-AM" w:eastAsia="en-US"/>
        </w:rPr>
        <w:t>697</w:t>
      </w:r>
      <w:r w:rsidRPr="00D60418">
        <w:rPr>
          <w:rFonts w:eastAsia="Calibri"/>
          <w:b w:val="0"/>
          <w:szCs w:val="22"/>
          <w:lang w:val="hy-AM" w:eastAsia="en-US"/>
        </w:rPr>
        <w:t>.</w:t>
      </w:r>
      <w:r w:rsidR="000601EE">
        <w:rPr>
          <w:rFonts w:eastAsia="Calibri"/>
          <w:b w:val="0"/>
          <w:szCs w:val="22"/>
          <w:lang w:val="hy-AM" w:eastAsia="en-US"/>
        </w:rPr>
        <w:t>6</w:t>
      </w:r>
      <w:r w:rsidRPr="00D60418">
        <w:rPr>
          <w:rFonts w:eastAsia="Calibri"/>
          <w:b w:val="0"/>
          <w:szCs w:val="22"/>
          <w:lang w:val="hy-AM" w:eastAsia="en-US"/>
        </w:rPr>
        <w:t xml:space="preserve"> մլրդ դրամ եկա</w:t>
      </w:r>
      <w:r w:rsidRPr="00D60418">
        <w:rPr>
          <w:rFonts w:eastAsia="Calibri"/>
          <w:b w:val="0"/>
          <w:szCs w:val="22"/>
          <w:lang w:val="hy-AM" w:eastAsia="en-US"/>
        </w:rPr>
        <w:softHyphen/>
        <w:t>մուտ</w:t>
      </w:r>
      <w:r w:rsidRPr="00D60418">
        <w:rPr>
          <w:rFonts w:eastAsia="Calibri"/>
          <w:b w:val="0"/>
          <w:szCs w:val="22"/>
          <w:lang w:val="hy-AM" w:eastAsia="en-US"/>
        </w:rPr>
        <w:softHyphen/>
      </w:r>
      <w:r w:rsidRPr="00D60418">
        <w:rPr>
          <w:rFonts w:eastAsia="Calibri"/>
          <w:b w:val="0"/>
          <w:szCs w:val="22"/>
          <w:lang w:val="hy-AM" w:eastAsia="en-US"/>
        </w:rPr>
        <w:softHyphen/>
        <w:t>ներ, որից հարկային եկամուտների և պետական տուրքերի գծով` 1,</w:t>
      </w:r>
      <w:r w:rsidRPr="00D60418">
        <w:rPr>
          <w:rFonts w:eastAsia="Calibri"/>
          <w:b w:val="0"/>
          <w:szCs w:val="22"/>
          <w:lang w:val="en-US" w:eastAsia="en-US"/>
        </w:rPr>
        <w:t>6</w:t>
      </w:r>
      <w:r w:rsidR="000601EE">
        <w:rPr>
          <w:rFonts w:eastAsia="Calibri"/>
          <w:b w:val="0"/>
          <w:szCs w:val="22"/>
          <w:lang w:val="hy-AM" w:eastAsia="en-US"/>
        </w:rPr>
        <w:t>0</w:t>
      </w:r>
      <w:r w:rsidRPr="00D60418">
        <w:rPr>
          <w:rFonts w:eastAsia="Calibri"/>
          <w:b w:val="0"/>
          <w:szCs w:val="22"/>
          <w:lang w:val="en-US" w:eastAsia="en-US"/>
        </w:rPr>
        <w:t>2</w:t>
      </w:r>
      <w:r w:rsidRPr="00D60418">
        <w:rPr>
          <w:rFonts w:eastAsia="Calibri"/>
          <w:b w:val="0"/>
          <w:szCs w:val="22"/>
          <w:lang w:val="hy-AM" w:eastAsia="en-US"/>
        </w:rPr>
        <w:t>.</w:t>
      </w:r>
      <w:r w:rsidR="000601EE">
        <w:rPr>
          <w:rFonts w:eastAsia="Calibri"/>
          <w:b w:val="0"/>
          <w:szCs w:val="22"/>
          <w:lang w:val="hy-AM" w:eastAsia="en-US"/>
        </w:rPr>
        <w:t>1</w:t>
      </w:r>
      <w:r w:rsidRPr="00D60418">
        <w:rPr>
          <w:rFonts w:eastAsia="Calibri"/>
          <w:b w:val="0"/>
          <w:szCs w:val="22"/>
          <w:lang w:val="hy-AM" w:eastAsia="en-US"/>
        </w:rPr>
        <w:t xml:space="preserve"> մլրդ դրամ:</w:t>
      </w:r>
      <w:r w:rsidRPr="00D60418">
        <w:rPr>
          <w:rFonts w:ascii="Courier New" w:eastAsia="Calibri" w:hAnsi="Courier New" w:cs="Courier New"/>
          <w:b w:val="0"/>
          <w:szCs w:val="22"/>
          <w:lang w:val="hy-AM" w:eastAsia="en-US"/>
        </w:rPr>
        <w:t> </w:t>
      </w:r>
      <w:r w:rsidRPr="00D60418">
        <w:rPr>
          <w:rFonts w:eastAsia="Calibri"/>
          <w:b w:val="0"/>
          <w:szCs w:val="22"/>
          <w:lang w:val="hy-AM" w:eastAsia="en-US"/>
        </w:rPr>
        <w:t>Բյուջետային եկամուտների` ըստ առանձին եկամտատեսակների կանխա</w:t>
      </w:r>
      <w:r w:rsidRPr="00D60418">
        <w:rPr>
          <w:rFonts w:eastAsia="Calibri"/>
          <w:b w:val="0"/>
          <w:szCs w:val="22"/>
          <w:lang w:val="hy-AM" w:eastAsia="en-US"/>
        </w:rPr>
        <w:softHyphen/>
        <w:t>տե</w:t>
      </w:r>
      <w:r w:rsidRPr="00D60418">
        <w:rPr>
          <w:rFonts w:eastAsia="Calibri"/>
          <w:b w:val="0"/>
          <w:szCs w:val="22"/>
          <w:lang w:val="hy-AM" w:eastAsia="en-US"/>
        </w:rPr>
        <w:softHyphen/>
        <w:t>սում</w:t>
      </w:r>
      <w:r w:rsidRPr="00D60418">
        <w:rPr>
          <w:rFonts w:eastAsia="Calibri"/>
          <w:b w:val="0"/>
          <w:szCs w:val="22"/>
          <w:lang w:val="hy-AM" w:eastAsia="en-US"/>
        </w:rPr>
        <w:softHyphen/>
        <w:t>ների ման</w:t>
      </w:r>
      <w:r w:rsidRPr="00D60418">
        <w:rPr>
          <w:rFonts w:eastAsia="Calibri"/>
          <w:b w:val="0"/>
          <w:szCs w:val="22"/>
          <w:lang w:val="hy-AM" w:eastAsia="en-US"/>
        </w:rPr>
        <w:softHyphen/>
      </w:r>
      <w:r w:rsidRPr="00D60418">
        <w:rPr>
          <w:rFonts w:eastAsia="Calibri"/>
          <w:b w:val="0"/>
          <w:szCs w:val="22"/>
          <w:lang w:val="hy-AM" w:eastAsia="en-US"/>
        </w:rPr>
        <w:softHyphen/>
        <w:t>րամասները ներկայացված են «Հայաստանի Հանրապետության 20</w:t>
      </w:r>
      <w:r w:rsidRPr="00D60418">
        <w:rPr>
          <w:rFonts w:eastAsia="Calibri"/>
          <w:b w:val="0"/>
          <w:szCs w:val="22"/>
          <w:lang w:val="en-US" w:eastAsia="en-US"/>
        </w:rPr>
        <w:t>20</w:t>
      </w:r>
      <w:r w:rsidRPr="00D60418">
        <w:rPr>
          <w:rFonts w:eastAsia="Calibri"/>
          <w:b w:val="0"/>
          <w:szCs w:val="22"/>
          <w:lang w:val="hy-AM" w:eastAsia="en-US"/>
        </w:rPr>
        <w:t xml:space="preserve"> թվականի պե</w:t>
      </w:r>
      <w:r w:rsidRPr="00D60418">
        <w:rPr>
          <w:rFonts w:eastAsia="Calibri"/>
          <w:b w:val="0"/>
          <w:szCs w:val="22"/>
          <w:lang w:val="hy-AM" w:eastAsia="en-US"/>
        </w:rPr>
        <w:softHyphen/>
        <w:t>տա</w:t>
      </w:r>
      <w:r w:rsidRPr="00D60418">
        <w:rPr>
          <w:rFonts w:eastAsia="Calibri"/>
          <w:b w:val="0"/>
          <w:szCs w:val="22"/>
          <w:lang w:val="hy-AM" w:eastAsia="en-US"/>
        </w:rPr>
        <w:softHyphen/>
      </w:r>
      <w:r w:rsidRPr="00D60418">
        <w:rPr>
          <w:rFonts w:eastAsia="Calibri"/>
          <w:b w:val="0"/>
          <w:szCs w:val="22"/>
          <w:lang w:val="hy-AM" w:eastAsia="en-US"/>
        </w:rPr>
        <w:softHyphen/>
        <w:t>կան բյուջեի մասին» ՀՀ օրենքի նախագծի բացատրագրի` եկամուտների կան</w:t>
      </w:r>
      <w:r w:rsidRPr="00D60418">
        <w:rPr>
          <w:rFonts w:eastAsia="Calibri"/>
          <w:b w:val="0"/>
          <w:szCs w:val="22"/>
          <w:lang w:val="hy-AM" w:eastAsia="en-US"/>
        </w:rPr>
        <w:softHyphen/>
        <w:t>խա</w:t>
      </w:r>
      <w:r w:rsidRPr="00D60418">
        <w:rPr>
          <w:rFonts w:eastAsia="Calibri"/>
          <w:b w:val="0"/>
          <w:szCs w:val="22"/>
          <w:lang w:val="hy-AM" w:eastAsia="en-US"/>
        </w:rPr>
        <w:softHyphen/>
        <w:t>տես</w:t>
      </w:r>
      <w:r w:rsidRPr="00D60418">
        <w:rPr>
          <w:rFonts w:eastAsia="Calibri"/>
          <w:b w:val="0"/>
          <w:szCs w:val="22"/>
          <w:lang w:val="hy-AM" w:eastAsia="en-US"/>
        </w:rPr>
        <w:softHyphen/>
        <w:t>մանը վերաբերվող մասում (սույն ուղերձի մաս 3):</w:t>
      </w:r>
    </w:p>
    <w:p w:rsidR="00D379EC" w:rsidRPr="006B1A86" w:rsidRDefault="00374E17" w:rsidP="00FC44D9">
      <w:pPr>
        <w:pStyle w:val="Heading2"/>
      </w:pPr>
      <w:r>
        <w:t xml:space="preserve">     </w:t>
      </w:r>
      <w:bookmarkStart w:id="90" w:name="_Toc20654660"/>
      <w:r w:rsidR="00D252CA" w:rsidRPr="006B1A86">
        <w:t xml:space="preserve">2020 </w:t>
      </w:r>
      <w:r w:rsidR="00D379EC" w:rsidRPr="006B1A86">
        <w:t xml:space="preserve">ԹՎԱԿԱՆԻ ԾԱԽՍԵՐԻ ՄԱԿԱՐԴԱԿԸ </w:t>
      </w:r>
      <w:r w:rsidR="003F3E0E" w:rsidRPr="006B1A86">
        <w:t>ԵՎ</w:t>
      </w:r>
      <w:r w:rsidR="00D379EC" w:rsidRPr="006B1A86">
        <w:t xml:space="preserve"> ԳԵՐԱԿԱՅՈՒԹՅՈՒՆՆԵՐԸ</w:t>
      </w:r>
      <w:bookmarkEnd w:id="90"/>
    </w:p>
    <w:p w:rsidR="00D379EC" w:rsidRPr="006B1A86" w:rsidRDefault="00D379EC" w:rsidP="006B1A86">
      <w:pPr>
        <w:pStyle w:val="BodyText2"/>
      </w:pPr>
      <w:r w:rsidRPr="006B1A86">
        <w:t>Հաշվի առնելով ՀՀ 20</w:t>
      </w:r>
      <w:r w:rsidR="00D252CA" w:rsidRPr="006B1A86">
        <w:t>20</w:t>
      </w:r>
      <w:r w:rsidRPr="006B1A86">
        <w:t xml:space="preserve"> թվականի պետական բյուջեի եկամուտների կանխատեսվող մակարդակը և դեֆիցիտի ու պետական պարտքի նպատակային ցուցանիշները, որոնք ներկա</w:t>
      </w:r>
      <w:r w:rsidRPr="006B1A86">
        <w:softHyphen/>
        <w:t>յացվում են հաջորդ բաժնում, ՀՀ կառավարությունը ՀՀ 20</w:t>
      </w:r>
      <w:r w:rsidR="00D252CA" w:rsidRPr="006B1A86">
        <w:t>20</w:t>
      </w:r>
      <w:r w:rsidRPr="006B1A86">
        <w:t xml:space="preserve"> թվականի պետական բյուջեի ծախսերի ծավալը առաջարկում է սահմանել 1,</w:t>
      </w:r>
      <w:r w:rsidR="002B4D6F" w:rsidRPr="006B1A86">
        <w:t>8</w:t>
      </w:r>
      <w:r w:rsidR="00374E17">
        <w:t>80</w:t>
      </w:r>
      <w:r w:rsidR="006F7634" w:rsidRPr="006B1A86">
        <w:t>.</w:t>
      </w:r>
      <w:r w:rsidR="00374E17">
        <w:t>2</w:t>
      </w:r>
      <w:r w:rsidRPr="006B1A86">
        <w:t xml:space="preserve"> մլրդ դրամի չափով:</w:t>
      </w:r>
    </w:p>
    <w:p w:rsidR="00D379EC" w:rsidRPr="00AD172E" w:rsidRDefault="00D379EC" w:rsidP="006B1A86">
      <w:pPr>
        <w:pStyle w:val="BodyText2"/>
      </w:pPr>
      <w:r w:rsidRPr="00AD172E">
        <w:t>ՀՀ կա</w:t>
      </w:r>
      <w:r w:rsidRPr="00AD172E">
        <w:softHyphen/>
        <w:t>ռա</w:t>
      </w:r>
      <w:r w:rsidRPr="00AD172E">
        <w:softHyphen/>
        <w:t>վա</w:t>
      </w:r>
      <w:r w:rsidRPr="00AD172E">
        <w:softHyphen/>
        <w:t>րու</w:t>
      </w:r>
      <w:r w:rsidRPr="00AD172E">
        <w:softHyphen/>
        <w:t>թ</w:t>
      </w:r>
      <w:r w:rsidRPr="00AD172E">
        <w:softHyphen/>
        <w:t>յունն առաջիկա տարիներին առավել կարևորում է պետական բյուջեի ծախ</w:t>
      </w:r>
      <w:r w:rsidRPr="00AD172E">
        <w:softHyphen/>
        <w:t>սային հետևյալ գերա</w:t>
      </w:r>
      <w:r w:rsidRPr="00AD172E">
        <w:softHyphen/>
        <w:t>կա</w:t>
      </w:r>
      <w:r w:rsidRPr="00AD172E">
        <w:softHyphen/>
        <w:t>յու</w:t>
      </w:r>
      <w:r w:rsidRPr="00AD172E">
        <w:softHyphen/>
        <w:t>թ</w:t>
      </w:r>
      <w:r w:rsidRPr="00AD172E">
        <w:softHyphen/>
        <w:t>յուն</w:t>
      </w:r>
      <w:r w:rsidRPr="00AD172E">
        <w:softHyphen/>
        <w:t>ները (սույն ծրագրի իմաստով գերա</w:t>
      </w:r>
      <w:r w:rsidRPr="00AD172E">
        <w:softHyphen/>
        <w:t>կայու</w:t>
      </w:r>
      <w:r w:rsidRPr="00AD172E">
        <w:softHyphen/>
        <w:t>թյուն են համարվում այն ոլորտները, որոնց հատ</w:t>
      </w:r>
      <w:r w:rsidRPr="00AD172E">
        <w:softHyphen/>
        <w:t>կացվում են լրա</w:t>
      </w:r>
      <w:r w:rsidRPr="00AD172E">
        <w:softHyphen/>
        <w:t>ցուցիչ</w:t>
      </w:r>
      <w:r w:rsidR="001E6978">
        <w:t xml:space="preserve"> </w:t>
      </w:r>
      <w:r w:rsidRPr="00AD172E">
        <w:t>բյուջետային ռեսուրսների զգալի մասը կամ որոնց ֆինանսավորման համար ներգրավում են վար</w:t>
      </w:r>
      <w:r w:rsidRPr="00AD172E">
        <w:softHyphen/>
        <w:t>կային ռեսուրսներ).</w:t>
      </w:r>
    </w:p>
    <w:p w:rsidR="00D379EC" w:rsidRPr="00F11607" w:rsidRDefault="009928D2" w:rsidP="0002016C">
      <w:pPr>
        <w:pStyle w:val="Bullet2"/>
        <w:rPr>
          <w:lang w:val="es-ES"/>
        </w:rPr>
      </w:pPr>
      <w:r>
        <w:t>Ս</w:t>
      </w:r>
      <w:r w:rsidR="00D379EC" w:rsidRPr="00D35DB7">
        <w:t>ոցիալական</w:t>
      </w:r>
      <w:r w:rsidR="00D379EC" w:rsidRPr="00F11607">
        <w:rPr>
          <w:lang w:val="es-ES"/>
        </w:rPr>
        <w:t xml:space="preserve"> </w:t>
      </w:r>
      <w:r w:rsidR="00D379EC" w:rsidRPr="00D35DB7">
        <w:t>ոլորտի</w:t>
      </w:r>
      <w:r w:rsidR="00D379EC" w:rsidRPr="00F11607">
        <w:rPr>
          <w:lang w:val="es-ES"/>
        </w:rPr>
        <w:t xml:space="preserve"> </w:t>
      </w:r>
      <w:r w:rsidR="00D379EC" w:rsidRPr="00D35DB7">
        <w:t>առանձին</w:t>
      </w:r>
      <w:r w:rsidR="00D379EC" w:rsidRPr="00F11607">
        <w:rPr>
          <w:lang w:val="es-ES"/>
        </w:rPr>
        <w:t xml:space="preserve"> </w:t>
      </w:r>
      <w:r w:rsidR="00D379EC" w:rsidRPr="00D35DB7">
        <w:t>ճյուղերում</w:t>
      </w:r>
      <w:r w:rsidR="00D379EC" w:rsidRPr="00F11607">
        <w:rPr>
          <w:lang w:val="es-ES"/>
        </w:rPr>
        <w:t xml:space="preserve"> (</w:t>
      </w:r>
      <w:r w:rsidR="00D379EC" w:rsidRPr="00D35DB7">
        <w:t>մասնավորապես՝</w:t>
      </w:r>
      <w:r w:rsidR="00D379EC" w:rsidRPr="00F11607">
        <w:rPr>
          <w:lang w:val="es-ES"/>
        </w:rPr>
        <w:t xml:space="preserve"> </w:t>
      </w:r>
      <w:r w:rsidR="00D379EC" w:rsidRPr="00D35DB7">
        <w:t>կրթություն</w:t>
      </w:r>
      <w:r w:rsidR="00D379EC" w:rsidRPr="00F11607">
        <w:rPr>
          <w:lang w:val="es-ES"/>
        </w:rPr>
        <w:t xml:space="preserve">, </w:t>
      </w:r>
      <w:r w:rsidR="00D379EC" w:rsidRPr="00D35DB7">
        <w:t>առող</w:t>
      </w:r>
      <w:r w:rsidR="00D379EC" w:rsidRPr="00F11607">
        <w:rPr>
          <w:lang w:val="es-ES"/>
        </w:rPr>
        <w:softHyphen/>
      </w:r>
      <w:r w:rsidR="00D379EC" w:rsidRPr="00D35DB7">
        <w:t>ջա</w:t>
      </w:r>
      <w:r w:rsidR="00D379EC" w:rsidRPr="00F11607">
        <w:rPr>
          <w:lang w:val="es-ES"/>
        </w:rPr>
        <w:softHyphen/>
      </w:r>
      <w:r w:rsidR="00D379EC" w:rsidRPr="00D35DB7">
        <w:t>պա</w:t>
      </w:r>
      <w:r w:rsidR="00D379EC" w:rsidRPr="00F11607">
        <w:rPr>
          <w:lang w:val="es-ES"/>
        </w:rPr>
        <w:softHyphen/>
      </w:r>
      <w:r w:rsidR="00D379EC" w:rsidRPr="00D35DB7">
        <w:t>հու</w:t>
      </w:r>
      <w:r w:rsidR="00D379EC" w:rsidRPr="00F11607">
        <w:rPr>
          <w:lang w:val="es-ES"/>
        </w:rPr>
        <w:softHyphen/>
      </w:r>
      <w:r w:rsidR="00D379EC" w:rsidRPr="00D35DB7">
        <w:t>թ</w:t>
      </w:r>
      <w:r w:rsidR="00D379EC" w:rsidRPr="00F11607">
        <w:rPr>
          <w:lang w:val="es-ES"/>
        </w:rPr>
        <w:softHyphen/>
      </w:r>
      <w:r w:rsidR="00D379EC" w:rsidRPr="00D35DB7">
        <w:t>յուն</w:t>
      </w:r>
      <w:r w:rsidR="00D379EC" w:rsidRPr="00F11607">
        <w:rPr>
          <w:lang w:val="es-ES"/>
        </w:rPr>
        <w:t xml:space="preserve">, </w:t>
      </w:r>
      <w:r w:rsidR="00D379EC" w:rsidRPr="00D35DB7">
        <w:t>սոցիալական</w:t>
      </w:r>
      <w:r w:rsidR="00D379EC" w:rsidRPr="00F11607">
        <w:rPr>
          <w:lang w:val="es-ES"/>
        </w:rPr>
        <w:t xml:space="preserve"> </w:t>
      </w:r>
      <w:r w:rsidR="00D379EC" w:rsidRPr="00D35DB7">
        <w:t>պաշտպանություն</w:t>
      </w:r>
      <w:r w:rsidR="00D379EC" w:rsidRPr="00F11607">
        <w:rPr>
          <w:lang w:val="es-ES"/>
        </w:rPr>
        <w:t xml:space="preserve">), </w:t>
      </w:r>
      <w:r w:rsidR="00D379EC" w:rsidRPr="00D35DB7">
        <w:t>ինչպես</w:t>
      </w:r>
      <w:r w:rsidR="00D379EC" w:rsidRPr="00F11607">
        <w:rPr>
          <w:lang w:val="es-ES"/>
        </w:rPr>
        <w:t xml:space="preserve"> </w:t>
      </w:r>
      <w:r w:rsidR="00D379EC" w:rsidRPr="00D35DB7">
        <w:t>նաև</w:t>
      </w:r>
      <w:r w:rsidR="00D379EC" w:rsidRPr="00F11607">
        <w:rPr>
          <w:lang w:val="es-ES"/>
        </w:rPr>
        <w:t xml:space="preserve"> </w:t>
      </w:r>
      <w:r w:rsidR="00D379EC" w:rsidRPr="00D35DB7">
        <w:t>պետական</w:t>
      </w:r>
      <w:r w:rsidR="00D379EC" w:rsidRPr="00F11607">
        <w:rPr>
          <w:lang w:val="es-ES"/>
        </w:rPr>
        <w:t xml:space="preserve"> </w:t>
      </w:r>
      <w:r w:rsidR="00D379EC" w:rsidRPr="00D35DB7">
        <w:t>կառավարման</w:t>
      </w:r>
      <w:r w:rsidR="00D379EC" w:rsidRPr="00F11607">
        <w:rPr>
          <w:lang w:val="es-ES"/>
        </w:rPr>
        <w:t xml:space="preserve"> </w:t>
      </w:r>
      <w:r w:rsidR="00D379EC" w:rsidRPr="00D35DB7">
        <w:t>բնագա</w:t>
      </w:r>
      <w:r w:rsidR="00D379EC" w:rsidRPr="00F11607">
        <w:rPr>
          <w:lang w:val="es-ES"/>
        </w:rPr>
        <w:softHyphen/>
      </w:r>
      <w:r w:rsidR="00D379EC" w:rsidRPr="00D35DB7">
        <w:t>վա</w:t>
      </w:r>
      <w:r w:rsidR="00D379EC" w:rsidRPr="00F11607">
        <w:rPr>
          <w:lang w:val="es-ES"/>
        </w:rPr>
        <w:softHyphen/>
      </w:r>
      <w:r w:rsidR="00D379EC" w:rsidRPr="00D35DB7">
        <w:t>ռում</w:t>
      </w:r>
      <w:r w:rsidR="00D379EC" w:rsidRPr="00F11607">
        <w:rPr>
          <w:lang w:val="es-ES"/>
        </w:rPr>
        <w:t xml:space="preserve"> </w:t>
      </w:r>
      <w:r w:rsidR="00D379EC" w:rsidRPr="00D35DB7">
        <w:t>պե</w:t>
      </w:r>
      <w:r w:rsidR="00D379EC" w:rsidRPr="00F11607">
        <w:rPr>
          <w:lang w:val="es-ES"/>
        </w:rPr>
        <w:softHyphen/>
      </w:r>
      <w:r w:rsidR="00D379EC" w:rsidRPr="00D35DB7">
        <w:t>տա</w:t>
      </w:r>
      <w:r w:rsidR="00D379EC" w:rsidRPr="00F11607">
        <w:rPr>
          <w:lang w:val="es-ES"/>
        </w:rPr>
        <w:softHyphen/>
      </w:r>
      <w:r w:rsidR="00D379EC" w:rsidRPr="00D35DB7">
        <w:t>կան</w:t>
      </w:r>
      <w:r w:rsidR="00D379EC" w:rsidRPr="00F11607">
        <w:rPr>
          <w:lang w:val="es-ES"/>
        </w:rPr>
        <w:t xml:space="preserve"> </w:t>
      </w:r>
      <w:r w:rsidR="00D379EC" w:rsidRPr="00D35DB7">
        <w:t>մար</w:t>
      </w:r>
      <w:r w:rsidR="00D379EC" w:rsidRPr="00F11607">
        <w:rPr>
          <w:lang w:val="es-ES"/>
        </w:rPr>
        <w:softHyphen/>
      </w:r>
      <w:r w:rsidR="00D379EC" w:rsidRPr="00D35DB7">
        <w:t>մին</w:t>
      </w:r>
      <w:r w:rsidR="00D379EC" w:rsidRPr="00F11607">
        <w:rPr>
          <w:lang w:val="es-ES"/>
        </w:rPr>
        <w:softHyphen/>
      </w:r>
      <w:r w:rsidR="00D379EC" w:rsidRPr="00D35DB7">
        <w:t>ների</w:t>
      </w:r>
      <w:r w:rsidR="00D379EC" w:rsidRPr="00F11607">
        <w:rPr>
          <w:lang w:val="es-ES"/>
        </w:rPr>
        <w:t xml:space="preserve"> </w:t>
      </w:r>
      <w:r w:rsidR="00D379EC" w:rsidRPr="00D35DB7">
        <w:t>գործունեության</w:t>
      </w:r>
      <w:r w:rsidR="00D379EC" w:rsidRPr="00F11607">
        <w:rPr>
          <w:lang w:val="es-ES"/>
        </w:rPr>
        <w:t xml:space="preserve"> </w:t>
      </w:r>
      <w:r w:rsidR="00D379EC" w:rsidRPr="00D35DB7">
        <w:t>արդյունավետության</w:t>
      </w:r>
      <w:r w:rsidR="00D379EC" w:rsidRPr="00F11607">
        <w:rPr>
          <w:lang w:val="es-ES"/>
        </w:rPr>
        <w:t xml:space="preserve">, </w:t>
      </w:r>
      <w:r w:rsidR="00D379EC" w:rsidRPr="00D35DB7">
        <w:t>նպատա</w:t>
      </w:r>
      <w:r w:rsidR="00D379EC" w:rsidRPr="00F11607">
        <w:rPr>
          <w:lang w:val="es-ES"/>
        </w:rPr>
        <w:softHyphen/>
      </w:r>
      <w:r w:rsidR="00D379EC" w:rsidRPr="00D35DB7">
        <w:t>կաուղղվա</w:t>
      </w:r>
      <w:r w:rsidR="00D379EC" w:rsidRPr="00F11607">
        <w:rPr>
          <w:lang w:val="es-ES"/>
        </w:rPr>
        <w:softHyphen/>
      </w:r>
      <w:r w:rsidR="00D379EC" w:rsidRPr="00D35DB7">
        <w:t>ծության</w:t>
      </w:r>
      <w:r w:rsidR="00D379EC" w:rsidRPr="00F11607">
        <w:rPr>
          <w:lang w:val="es-ES"/>
        </w:rPr>
        <w:t xml:space="preserve"> </w:t>
      </w:r>
      <w:r w:rsidR="00D379EC" w:rsidRPr="00D35DB7">
        <w:t>և</w:t>
      </w:r>
      <w:r w:rsidR="00D379EC" w:rsidRPr="00F11607">
        <w:rPr>
          <w:lang w:val="es-ES"/>
        </w:rPr>
        <w:t xml:space="preserve"> </w:t>
      </w:r>
      <w:r w:rsidR="00D379EC" w:rsidRPr="00D35DB7">
        <w:t>հաս</w:t>
      </w:r>
      <w:r w:rsidR="00D379EC" w:rsidRPr="00F11607">
        <w:rPr>
          <w:lang w:val="es-ES"/>
        </w:rPr>
        <w:softHyphen/>
      </w:r>
      <w:r w:rsidR="00D379EC" w:rsidRPr="00D35DB7">
        <w:t>ցեա</w:t>
      </w:r>
      <w:r w:rsidR="00D379EC" w:rsidRPr="00F11607">
        <w:rPr>
          <w:lang w:val="es-ES"/>
        </w:rPr>
        <w:softHyphen/>
      </w:r>
      <w:r w:rsidR="00D379EC" w:rsidRPr="00D35DB7">
        <w:t>կա</w:t>
      </w:r>
      <w:r w:rsidR="00D379EC" w:rsidRPr="00F11607">
        <w:rPr>
          <w:lang w:val="es-ES"/>
        </w:rPr>
        <w:softHyphen/>
      </w:r>
      <w:r w:rsidR="00D379EC" w:rsidRPr="00D35DB7">
        <w:t>նության</w:t>
      </w:r>
      <w:r w:rsidR="00D379EC" w:rsidRPr="00F11607">
        <w:rPr>
          <w:lang w:val="es-ES"/>
        </w:rPr>
        <w:t xml:space="preserve"> </w:t>
      </w:r>
      <w:r w:rsidR="00D379EC" w:rsidRPr="00D35DB7">
        <w:t>մա</w:t>
      </w:r>
      <w:r w:rsidR="00D379EC" w:rsidRPr="00F11607">
        <w:rPr>
          <w:lang w:val="es-ES"/>
        </w:rPr>
        <w:softHyphen/>
      </w:r>
      <w:r w:rsidR="00D379EC" w:rsidRPr="00D35DB7">
        <w:t>կար</w:t>
      </w:r>
      <w:r w:rsidR="00D379EC" w:rsidRPr="00F11607">
        <w:rPr>
          <w:lang w:val="es-ES"/>
        </w:rPr>
        <w:softHyphen/>
      </w:r>
      <w:r w:rsidR="00D379EC" w:rsidRPr="00D35DB7">
        <w:t>դա</w:t>
      </w:r>
      <w:r w:rsidR="00D379EC" w:rsidRPr="00F11607">
        <w:rPr>
          <w:lang w:val="es-ES"/>
        </w:rPr>
        <w:softHyphen/>
      </w:r>
      <w:r w:rsidR="00D379EC" w:rsidRPr="00D35DB7">
        <w:t>կի</w:t>
      </w:r>
      <w:r w:rsidR="00D379EC" w:rsidRPr="00F11607">
        <w:rPr>
          <w:lang w:val="es-ES"/>
        </w:rPr>
        <w:t xml:space="preserve"> </w:t>
      </w:r>
      <w:r w:rsidR="00D379EC" w:rsidRPr="00D35DB7">
        <w:t>բարձրացման</w:t>
      </w:r>
      <w:r w:rsidR="00D379EC" w:rsidRPr="00F11607">
        <w:rPr>
          <w:lang w:val="es-ES"/>
        </w:rPr>
        <w:t xml:space="preserve">, </w:t>
      </w:r>
      <w:r w:rsidR="00D379EC" w:rsidRPr="00D35DB7">
        <w:t>նրանց</w:t>
      </w:r>
      <w:r w:rsidR="00D379EC" w:rsidRPr="00F11607">
        <w:rPr>
          <w:lang w:val="es-ES"/>
        </w:rPr>
        <w:t xml:space="preserve"> </w:t>
      </w:r>
      <w:r w:rsidR="00D379EC" w:rsidRPr="00D35DB7">
        <w:t>կողմից</w:t>
      </w:r>
      <w:r w:rsidR="00D379EC" w:rsidRPr="00F11607">
        <w:rPr>
          <w:lang w:val="es-ES"/>
        </w:rPr>
        <w:t xml:space="preserve"> </w:t>
      </w:r>
      <w:r w:rsidR="00D379EC" w:rsidRPr="00D35DB7">
        <w:t>հանրությանը</w:t>
      </w:r>
      <w:r w:rsidR="00D379EC" w:rsidRPr="00F11607">
        <w:rPr>
          <w:lang w:val="es-ES"/>
        </w:rPr>
        <w:t xml:space="preserve"> </w:t>
      </w:r>
      <w:r w:rsidR="00D379EC" w:rsidRPr="00D35DB7">
        <w:t>մատուցվող</w:t>
      </w:r>
      <w:r w:rsidR="00D379EC" w:rsidRPr="00F11607">
        <w:rPr>
          <w:lang w:val="es-ES"/>
        </w:rPr>
        <w:t xml:space="preserve"> </w:t>
      </w:r>
      <w:r w:rsidR="00D379EC" w:rsidRPr="00D35DB7">
        <w:t>ծառա</w:t>
      </w:r>
      <w:r w:rsidR="00D379EC" w:rsidRPr="00F11607">
        <w:rPr>
          <w:lang w:val="es-ES"/>
        </w:rPr>
        <w:softHyphen/>
      </w:r>
      <w:r w:rsidR="00D379EC" w:rsidRPr="00D35DB7">
        <w:t>յությունները</w:t>
      </w:r>
      <w:r w:rsidR="00D379EC" w:rsidRPr="00F11607">
        <w:rPr>
          <w:lang w:val="es-ES"/>
        </w:rPr>
        <w:t xml:space="preserve"> </w:t>
      </w:r>
      <w:r w:rsidR="00D379EC" w:rsidRPr="00D35DB7">
        <w:t>բնակչության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ավե</w:t>
      </w:r>
      <w:r w:rsidR="00D379EC" w:rsidRPr="00F11607">
        <w:rPr>
          <w:lang w:val="es-ES"/>
        </w:rPr>
        <w:softHyphen/>
      </w:r>
      <w:r w:rsidR="00D379EC" w:rsidRPr="00D35DB7">
        <w:t>լի</w:t>
      </w:r>
      <w:r w:rsidR="00D379EC" w:rsidRPr="00F11607">
        <w:rPr>
          <w:lang w:val="es-ES"/>
        </w:rPr>
        <w:t xml:space="preserve"> </w:t>
      </w:r>
      <w:r w:rsidR="00D379EC" w:rsidRPr="00D35DB7">
        <w:t>մատչելի</w:t>
      </w:r>
      <w:r w:rsidR="00D379EC" w:rsidRPr="00F11607">
        <w:rPr>
          <w:lang w:val="es-ES"/>
        </w:rPr>
        <w:t xml:space="preserve"> </w:t>
      </w:r>
      <w:r w:rsidR="00D379EC" w:rsidRPr="00D35DB7">
        <w:t>դարձնելու</w:t>
      </w:r>
      <w:r w:rsidR="00D379EC" w:rsidRPr="00F11607">
        <w:rPr>
          <w:lang w:val="es-ES"/>
        </w:rPr>
        <w:t xml:space="preserve"> </w:t>
      </w:r>
      <w:r w:rsidR="00D379EC" w:rsidRPr="00D35DB7">
        <w:t>նպատակով</w:t>
      </w:r>
      <w:r w:rsidR="00D379EC" w:rsidRPr="00F11607">
        <w:rPr>
          <w:lang w:val="es-ES"/>
        </w:rPr>
        <w:t xml:space="preserve"> </w:t>
      </w:r>
      <w:r w:rsidR="00D379EC" w:rsidRPr="00D35DB7">
        <w:t>իրականացվող</w:t>
      </w:r>
      <w:r w:rsidR="00D379EC" w:rsidRPr="00F11607">
        <w:rPr>
          <w:lang w:val="es-ES"/>
        </w:rPr>
        <w:t xml:space="preserve"> </w:t>
      </w:r>
      <w:r w:rsidR="00D379EC" w:rsidRPr="00D35DB7">
        <w:t>բարեփո</w:t>
      </w:r>
      <w:r w:rsidR="00D379EC" w:rsidRPr="00F11607">
        <w:rPr>
          <w:lang w:val="es-ES"/>
        </w:rPr>
        <w:softHyphen/>
      </w:r>
      <w:r w:rsidR="00D379EC" w:rsidRPr="00D35DB7">
        <w:t>խումների</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w:t>
      </w:r>
      <w:r w:rsidR="00D379EC" w:rsidRPr="00F11607">
        <w:rPr>
          <w:lang w:val="es-ES"/>
        </w:rPr>
        <w:softHyphen/>
      </w:r>
      <w:r w:rsidR="00D379EC" w:rsidRPr="00D35DB7">
        <w:t>հովում</w:t>
      </w:r>
      <w:r>
        <w:rPr>
          <w:lang w:val="es-ES"/>
        </w:rPr>
        <w:t>.</w:t>
      </w:r>
    </w:p>
    <w:p w:rsidR="00D379EC" w:rsidRPr="00F11607" w:rsidRDefault="009928D2" w:rsidP="0002016C">
      <w:pPr>
        <w:pStyle w:val="Bullet2"/>
        <w:rPr>
          <w:lang w:val="es-ES"/>
        </w:rPr>
      </w:pPr>
      <w:r>
        <w:t>Հ</w:t>
      </w:r>
      <w:r w:rsidR="00D379EC" w:rsidRPr="00D35DB7">
        <w:t>անրապետության</w:t>
      </w:r>
      <w:r w:rsidR="00D379EC" w:rsidRPr="00F11607">
        <w:rPr>
          <w:lang w:val="es-ES"/>
        </w:rPr>
        <w:t xml:space="preserve"> </w:t>
      </w:r>
      <w:r w:rsidR="00D379EC" w:rsidRPr="00D35DB7">
        <w:t>տարածքային</w:t>
      </w:r>
      <w:r w:rsidR="00D379EC" w:rsidRPr="00F11607">
        <w:rPr>
          <w:lang w:val="es-ES"/>
        </w:rPr>
        <w:t xml:space="preserve"> </w:t>
      </w:r>
      <w:r w:rsidR="00D379EC" w:rsidRPr="00D35DB7">
        <w:t>ամբողջականությունը</w:t>
      </w:r>
      <w:r w:rsidR="00D379EC" w:rsidRPr="00F11607">
        <w:rPr>
          <w:lang w:val="es-ES"/>
        </w:rPr>
        <w:t xml:space="preserve">, </w:t>
      </w:r>
      <w:r w:rsidR="00D379EC" w:rsidRPr="00D35DB7">
        <w:t>տարածաշրջանում</w:t>
      </w:r>
      <w:r w:rsidR="00D379EC" w:rsidRPr="00F11607">
        <w:rPr>
          <w:lang w:val="es-ES"/>
        </w:rPr>
        <w:t xml:space="preserve"> </w:t>
      </w:r>
      <w:r w:rsidR="00D379EC" w:rsidRPr="00D35DB7">
        <w:t>կայունու</w:t>
      </w:r>
      <w:r w:rsidR="00D379EC" w:rsidRPr="00F11607">
        <w:rPr>
          <w:lang w:val="es-ES"/>
        </w:rPr>
        <w:softHyphen/>
      </w:r>
      <w:r w:rsidR="00D379EC" w:rsidRPr="00D35DB7">
        <w:t>թյու</w:t>
      </w:r>
      <w:r w:rsidR="00D379EC" w:rsidRPr="00F11607">
        <w:rPr>
          <w:lang w:val="es-ES"/>
        </w:rPr>
        <w:softHyphen/>
      </w:r>
      <w:r w:rsidR="00D379EC" w:rsidRPr="00D35DB7">
        <w:t>նը</w:t>
      </w:r>
      <w:r w:rsidR="00D379EC" w:rsidRPr="00F11607">
        <w:rPr>
          <w:lang w:val="es-ES"/>
        </w:rPr>
        <w:t xml:space="preserve"> </w:t>
      </w:r>
      <w:r w:rsidR="00D379EC" w:rsidRPr="00D35DB7">
        <w:t>և</w:t>
      </w:r>
      <w:r w:rsidR="00D379EC" w:rsidRPr="00F11607">
        <w:rPr>
          <w:lang w:val="es-ES"/>
        </w:rPr>
        <w:t xml:space="preserve"> </w:t>
      </w:r>
      <w:r w:rsidR="00D379EC" w:rsidRPr="00D35DB7">
        <w:t>Արցախյան</w:t>
      </w:r>
      <w:r w:rsidR="00D379EC" w:rsidRPr="00F11607">
        <w:rPr>
          <w:lang w:val="es-ES"/>
        </w:rPr>
        <w:t xml:space="preserve"> </w:t>
      </w:r>
      <w:r w:rsidR="00D379EC" w:rsidRPr="00D35DB7">
        <w:t>հակամարտության</w:t>
      </w:r>
      <w:r w:rsidR="00D379EC" w:rsidRPr="00F11607">
        <w:rPr>
          <w:lang w:val="es-ES"/>
        </w:rPr>
        <w:t xml:space="preserve"> </w:t>
      </w:r>
      <w:r w:rsidR="00D379EC" w:rsidRPr="00D35DB7">
        <w:t>կողմերի</w:t>
      </w:r>
      <w:r w:rsidR="00D379EC" w:rsidRPr="00F11607">
        <w:rPr>
          <w:lang w:val="es-ES"/>
        </w:rPr>
        <w:t xml:space="preserve"> </w:t>
      </w:r>
      <w:r w:rsidR="00D379EC" w:rsidRPr="00D35DB7">
        <w:t>ուժերի</w:t>
      </w:r>
      <w:r w:rsidR="00D379EC" w:rsidRPr="00F11607">
        <w:rPr>
          <w:lang w:val="es-ES"/>
        </w:rPr>
        <w:t xml:space="preserve"> </w:t>
      </w:r>
      <w:r w:rsidR="00D379EC" w:rsidRPr="00D35DB7">
        <w:t>հավասարակշռությունը</w:t>
      </w:r>
      <w:r w:rsidR="00D379EC" w:rsidRPr="00F11607">
        <w:rPr>
          <w:lang w:val="es-ES"/>
        </w:rPr>
        <w:t xml:space="preserve"> </w:t>
      </w:r>
      <w:r w:rsidR="00D379EC" w:rsidRPr="00D35DB7">
        <w:t>պահպա</w:t>
      </w:r>
      <w:r w:rsidR="00D379EC" w:rsidRPr="00F11607">
        <w:rPr>
          <w:lang w:val="es-ES"/>
        </w:rPr>
        <w:softHyphen/>
      </w:r>
      <w:r w:rsidR="00D379EC" w:rsidRPr="00D35DB7">
        <w:t>նելու</w:t>
      </w:r>
      <w:r w:rsidR="00D379EC" w:rsidRPr="00F11607">
        <w:rPr>
          <w:lang w:val="es-ES"/>
        </w:rPr>
        <w:t xml:space="preserve"> </w:t>
      </w:r>
      <w:r w:rsidR="00D379EC" w:rsidRPr="00D35DB7">
        <w:t>նպա</w:t>
      </w:r>
      <w:r w:rsidR="00D379EC" w:rsidRPr="00F11607">
        <w:rPr>
          <w:lang w:val="es-ES"/>
        </w:rPr>
        <w:softHyphen/>
      </w:r>
      <w:r w:rsidR="00D379EC" w:rsidRPr="00D35DB7">
        <w:t>տակով</w:t>
      </w:r>
      <w:r w:rsidR="00D379EC" w:rsidRPr="00F11607">
        <w:rPr>
          <w:lang w:val="es-ES"/>
        </w:rPr>
        <w:t xml:space="preserve"> </w:t>
      </w:r>
      <w:r w:rsidR="00D379EC" w:rsidRPr="00D35DB7">
        <w:t>պաշտ</w:t>
      </w:r>
      <w:r w:rsidR="00D379EC" w:rsidRPr="00F11607">
        <w:rPr>
          <w:lang w:val="es-ES"/>
        </w:rPr>
        <w:softHyphen/>
      </w:r>
      <w:r w:rsidR="00D379EC" w:rsidRPr="00D35DB7">
        <w:t>պանության</w:t>
      </w:r>
      <w:r w:rsidR="00D379EC" w:rsidRPr="00F11607">
        <w:rPr>
          <w:lang w:val="es-ES"/>
        </w:rPr>
        <w:t xml:space="preserve"> </w:t>
      </w:r>
      <w:r w:rsidR="00D379EC" w:rsidRPr="00D35DB7">
        <w:t>և</w:t>
      </w:r>
      <w:r w:rsidR="00D379EC" w:rsidRPr="00F11607">
        <w:rPr>
          <w:lang w:val="es-ES"/>
        </w:rPr>
        <w:t xml:space="preserve"> </w:t>
      </w:r>
      <w:r w:rsidR="00D379EC" w:rsidRPr="00D35DB7">
        <w:t>ազգային</w:t>
      </w:r>
      <w:r w:rsidR="00D379EC" w:rsidRPr="00F11607">
        <w:rPr>
          <w:lang w:val="es-ES"/>
        </w:rPr>
        <w:t xml:space="preserve"> </w:t>
      </w:r>
      <w:r w:rsidR="00D379EC" w:rsidRPr="00D35DB7">
        <w:t>անվտանգության</w:t>
      </w:r>
      <w:r w:rsidR="00D379EC" w:rsidRPr="00F11607">
        <w:rPr>
          <w:lang w:val="es-ES"/>
        </w:rPr>
        <w:t xml:space="preserve"> </w:t>
      </w:r>
      <w:r w:rsidR="00D379EC" w:rsidRPr="00D35DB7">
        <w:t>կառույցների</w:t>
      </w:r>
      <w:r w:rsidR="00D379EC" w:rsidRPr="00F11607">
        <w:rPr>
          <w:lang w:val="es-ES"/>
        </w:rPr>
        <w:t xml:space="preserve"> </w:t>
      </w:r>
      <w:r w:rsidR="00D379EC" w:rsidRPr="00D35DB7">
        <w:t>կենսագործու</w:t>
      </w:r>
      <w:r w:rsidR="00D379EC" w:rsidRPr="00F11607">
        <w:rPr>
          <w:lang w:val="es-ES"/>
        </w:rPr>
        <w:softHyphen/>
      </w:r>
      <w:r w:rsidR="00D379EC" w:rsidRPr="00D35DB7">
        <w:t>նեության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անհրաժեշտ</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ապահովում</w:t>
      </w:r>
      <w:r>
        <w:rPr>
          <w:lang w:val="es-ES"/>
        </w:rPr>
        <w:t>.</w:t>
      </w:r>
    </w:p>
    <w:p w:rsidR="00D379EC" w:rsidRPr="00D35DB7" w:rsidRDefault="009928D2" w:rsidP="0002016C">
      <w:pPr>
        <w:pStyle w:val="Bullet2"/>
        <w:rPr>
          <w:lang w:val="es-ES"/>
        </w:rPr>
      </w:pPr>
      <w:r>
        <w:t>Տ</w:t>
      </w:r>
      <w:r w:rsidR="00D379EC" w:rsidRPr="00D35DB7">
        <w:t>նտեսության</w:t>
      </w:r>
      <w:r w:rsidR="00D379EC" w:rsidRPr="00F11607">
        <w:rPr>
          <w:lang w:val="es-ES"/>
        </w:rPr>
        <w:t xml:space="preserve"> </w:t>
      </w:r>
      <w:r w:rsidR="00D379EC" w:rsidRPr="00D35DB7">
        <w:t>առանձին</w:t>
      </w:r>
      <w:r w:rsidR="00D379EC" w:rsidRPr="00F11607">
        <w:rPr>
          <w:lang w:val="es-ES"/>
        </w:rPr>
        <w:t xml:space="preserve"> </w:t>
      </w:r>
      <w:r w:rsidR="00D379EC" w:rsidRPr="00D35DB7">
        <w:t>ոլորտներում</w:t>
      </w:r>
      <w:r w:rsidR="00D379EC" w:rsidRPr="00F11607">
        <w:rPr>
          <w:lang w:val="es-ES"/>
        </w:rPr>
        <w:t xml:space="preserve"> (</w:t>
      </w:r>
      <w:r w:rsidR="00D379EC" w:rsidRPr="00D35DB7">
        <w:t>մասնավորապես</w:t>
      </w:r>
      <w:r w:rsidR="00BE0F97">
        <w:t xml:space="preserve"> և հիմնականում</w:t>
      </w:r>
      <w:r w:rsidR="00D379EC" w:rsidRPr="00D35DB7">
        <w:t>՝</w:t>
      </w:r>
      <w:r w:rsidR="00D379EC" w:rsidRPr="00F11607">
        <w:rPr>
          <w:lang w:val="es-ES"/>
        </w:rPr>
        <w:t xml:space="preserve"> </w:t>
      </w:r>
      <w:r w:rsidR="00D379EC" w:rsidRPr="00D35DB7">
        <w:t>գյուղատնտե</w:t>
      </w:r>
      <w:r w:rsidR="00526375">
        <w:softHyphen/>
      </w:r>
      <w:r w:rsidR="00D379EC" w:rsidRPr="00D35DB7">
        <w:t>սություն</w:t>
      </w:r>
      <w:r w:rsidR="00D379EC" w:rsidRPr="00F11607">
        <w:rPr>
          <w:lang w:val="es-ES"/>
        </w:rPr>
        <w:t xml:space="preserve">, </w:t>
      </w:r>
      <w:r w:rsidR="00D379EC" w:rsidRPr="00D35DB7">
        <w:t>ջրային</w:t>
      </w:r>
      <w:r w:rsidR="00D379EC" w:rsidRPr="00F11607">
        <w:rPr>
          <w:lang w:val="es-ES"/>
        </w:rPr>
        <w:t xml:space="preserve"> </w:t>
      </w:r>
      <w:r w:rsidR="00D379EC" w:rsidRPr="00D35DB7">
        <w:t>տնտե</w:t>
      </w:r>
      <w:r w:rsidR="00D379EC" w:rsidRPr="00F11607">
        <w:rPr>
          <w:lang w:val="es-ES"/>
        </w:rPr>
        <w:softHyphen/>
      </w:r>
      <w:r w:rsidR="00D379EC" w:rsidRPr="00F11607">
        <w:rPr>
          <w:lang w:val="es-ES"/>
        </w:rPr>
        <w:softHyphen/>
      </w:r>
      <w:r w:rsidR="00D379EC" w:rsidRPr="00F11607">
        <w:rPr>
          <w:lang w:val="es-ES"/>
        </w:rPr>
        <w:softHyphen/>
      </w:r>
      <w:r w:rsidR="00D379EC" w:rsidRPr="00D35DB7">
        <w:t>սու</w:t>
      </w:r>
      <w:r w:rsidR="00D379EC" w:rsidRPr="00F11607">
        <w:rPr>
          <w:lang w:val="es-ES"/>
        </w:rPr>
        <w:softHyphen/>
      </w:r>
      <w:r w:rsidR="00D379EC" w:rsidRPr="00D35DB7">
        <w:t>թյուն</w:t>
      </w:r>
      <w:r w:rsidR="00D379EC" w:rsidRPr="00F11607">
        <w:rPr>
          <w:lang w:val="es-ES"/>
        </w:rPr>
        <w:t xml:space="preserve">, </w:t>
      </w:r>
      <w:r w:rsidR="00D379EC" w:rsidRPr="00D35DB7">
        <w:t>ճանապարհային</w:t>
      </w:r>
      <w:r w:rsidR="00D379EC" w:rsidRPr="00F11607">
        <w:rPr>
          <w:lang w:val="es-ES"/>
        </w:rPr>
        <w:t xml:space="preserve"> </w:t>
      </w:r>
      <w:r w:rsidR="00D379EC" w:rsidRPr="00D35DB7">
        <w:t>տնտեսություն</w:t>
      </w:r>
      <w:r w:rsidR="00D379EC" w:rsidRPr="00F11607">
        <w:rPr>
          <w:lang w:val="es-ES"/>
        </w:rPr>
        <w:t xml:space="preserve"> </w:t>
      </w:r>
      <w:r w:rsidR="00D379EC" w:rsidRPr="00D35DB7">
        <w:t>և</w:t>
      </w:r>
      <w:r w:rsidR="00D379EC" w:rsidRPr="00F11607">
        <w:rPr>
          <w:lang w:val="es-ES"/>
        </w:rPr>
        <w:t xml:space="preserve"> </w:t>
      </w:r>
      <w:r w:rsidR="00D379EC" w:rsidRPr="00D35DB7">
        <w:t>էներգետիկա</w:t>
      </w:r>
      <w:r w:rsidR="00D379EC" w:rsidRPr="00F11607">
        <w:rPr>
          <w:lang w:val="es-ES"/>
        </w:rPr>
        <w:t xml:space="preserve">) </w:t>
      </w:r>
      <w:r w:rsidR="00D379EC" w:rsidRPr="00D35DB7">
        <w:t>ենթակա</w:t>
      </w:r>
      <w:r w:rsidR="00D379EC" w:rsidRPr="00F11607">
        <w:rPr>
          <w:lang w:val="es-ES"/>
        </w:rPr>
        <w:softHyphen/>
      </w:r>
      <w:r w:rsidR="00D379EC" w:rsidRPr="00D35DB7">
        <w:t>ռուց</w:t>
      </w:r>
      <w:r w:rsidR="00D379EC" w:rsidRPr="00F11607">
        <w:rPr>
          <w:lang w:val="es-ES"/>
        </w:rPr>
        <w:softHyphen/>
      </w:r>
      <w:r w:rsidR="00D379EC" w:rsidRPr="00D35DB7">
        <w:t>վածքների</w:t>
      </w:r>
      <w:r w:rsidR="00D379EC" w:rsidRPr="00F11607">
        <w:rPr>
          <w:lang w:val="es-ES"/>
        </w:rPr>
        <w:t xml:space="preserve"> </w:t>
      </w:r>
      <w:r w:rsidR="00D379EC" w:rsidRPr="00D35DB7">
        <w:t>վերա</w:t>
      </w:r>
      <w:r w:rsidR="00D379EC" w:rsidRPr="00F11607">
        <w:rPr>
          <w:lang w:val="es-ES"/>
        </w:rPr>
        <w:softHyphen/>
      </w:r>
      <w:r w:rsidR="00D379EC" w:rsidRPr="00D35DB7">
        <w:t>կանգնման</w:t>
      </w:r>
      <w:r w:rsidR="00D379EC" w:rsidRPr="00F11607">
        <w:rPr>
          <w:lang w:val="es-ES"/>
        </w:rPr>
        <w:t xml:space="preserve"> </w:t>
      </w:r>
      <w:r w:rsidR="00D379EC" w:rsidRPr="00D35DB7">
        <w:t>և</w:t>
      </w:r>
      <w:r w:rsidR="00D379EC" w:rsidRPr="00F11607">
        <w:rPr>
          <w:lang w:val="es-ES"/>
        </w:rPr>
        <w:t xml:space="preserve"> </w:t>
      </w:r>
      <w:r w:rsidR="00D379EC" w:rsidRPr="00D35DB7">
        <w:t>զար</w:t>
      </w:r>
      <w:r w:rsidR="00D379EC" w:rsidRPr="00F11607">
        <w:rPr>
          <w:lang w:val="es-ES"/>
        </w:rPr>
        <w:softHyphen/>
      </w:r>
      <w:r w:rsidR="00D379EC" w:rsidRPr="00D35DB7">
        <w:t>գաց</w:t>
      </w:r>
      <w:r w:rsidR="00D379EC" w:rsidRPr="00F11607">
        <w:rPr>
          <w:lang w:val="es-ES"/>
        </w:rPr>
        <w:softHyphen/>
      </w:r>
      <w:r w:rsidR="00D379EC" w:rsidRPr="00D35DB7">
        <w:t>ման</w:t>
      </w:r>
      <w:r w:rsidR="00D379EC" w:rsidRPr="00F11607">
        <w:rPr>
          <w:lang w:val="es-ES"/>
        </w:rPr>
        <w:t xml:space="preserve"> </w:t>
      </w:r>
      <w:r w:rsidR="00D379EC" w:rsidRPr="00D35DB7">
        <w:t>ծրագրերի</w:t>
      </w:r>
      <w:r w:rsidR="00D379EC" w:rsidRPr="00F11607">
        <w:rPr>
          <w:lang w:val="es-ES"/>
        </w:rPr>
        <w:t xml:space="preserve"> </w:t>
      </w:r>
      <w:r w:rsidR="00D379EC" w:rsidRPr="00D35DB7">
        <w:t>իրականացում</w:t>
      </w:r>
      <w:r w:rsidR="00D379EC" w:rsidRPr="00F11607">
        <w:rPr>
          <w:lang w:val="es-ES"/>
        </w:rPr>
        <w:t xml:space="preserve">: </w:t>
      </w:r>
    </w:p>
    <w:p w:rsidR="00D379EC" w:rsidRPr="00547DC5" w:rsidRDefault="00F523A4" w:rsidP="00FC44D9">
      <w:pPr>
        <w:pStyle w:val="Heading2"/>
      </w:pPr>
      <w:bookmarkStart w:id="91" w:name="_Toc20654661"/>
      <w:r>
        <w:t>ՖԻՆԱՆՍԱՎՈՐՈՒՄԸ</w:t>
      </w:r>
      <w:r w:rsidRPr="00D35DB7">
        <w:rPr>
          <w:lang w:val="es-ES"/>
        </w:rPr>
        <w:t xml:space="preserve"> </w:t>
      </w:r>
      <w:r>
        <w:t>ԱՐՏԱՔԻՆ</w:t>
      </w:r>
      <w:r w:rsidRPr="00D35DB7">
        <w:rPr>
          <w:lang w:val="es-ES"/>
        </w:rPr>
        <w:t xml:space="preserve"> </w:t>
      </w:r>
      <w:r>
        <w:t>ԱՂԲՅՈՒՐՆԵՐԻՑ</w:t>
      </w:r>
      <w:bookmarkEnd w:id="91"/>
    </w:p>
    <w:p w:rsidR="00D379EC" w:rsidRPr="006B1A86" w:rsidRDefault="00D252CA" w:rsidP="006B1A86">
      <w:pPr>
        <w:pStyle w:val="BodyText2"/>
        <w:rPr>
          <w:lang w:val="it-IT"/>
        </w:rPr>
      </w:pPr>
      <w:r w:rsidRPr="006B1A86">
        <w:rPr>
          <w:lang w:val="it-IT"/>
        </w:rPr>
        <w:t>2020</w:t>
      </w:r>
      <w:r w:rsidR="00D379EC" w:rsidRPr="006B1A86">
        <w:rPr>
          <w:lang w:val="it-IT"/>
        </w:rPr>
        <w:t xml:space="preserve"> </w:t>
      </w:r>
      <w:r w:rsidR="00D379EC" w:rsidRPr="006B1A86">
        <w:t>թվականին</w:t>
      </w:r>
      <w:r w:rsidR="00D379EC" w:rsidRPr="006B1A86">
        <w:rPr>
          <w:lang w:val="it-IT"/>
        </w:rPr>
        <w:t xml:space="preserve">, </w:t>
      </w:r>
      <w:r w:rsidR="00D379EC" w:rsidRPr="006B1A86">
        <w:t>ինչպես</w:t>
      </w:r>
      <w:r w:rsidR="00D379EC" w:rsidRPr="006B1A86">
        <w:rPr>
          <w:lang w:val="it-IT"/>
        </w:rPr>
        <w:t xml:space="preserve"> </w:t>
      </w:r>
      <w:r w:rsidR="00D379EC" w:rsidRPr="006B1A86">
        <w:t>և</w:t>
      </w:r>
      <w:r w:rsidR="00D379EC" w:rsidRPr="006B1A86">
        <w:rPr>
          <w:lang w:val="it-IT"/>
        </w:rPr>
        <w:t xml:space="preserve"> </w:t>
      </w:r>
      <w:r w:rsidR="00D379EC" w:rsidRPr="006B1A86">
        <w:t>նախորդ</w:t>
      </w:r>
      <w:r w:rsidR="00D379EC" w:rsidRPr="006B1A86">
        <w:rPr>
          <w:lang w:val="it-IT"/>
        </w:rPr>
        <w:t xml:space="preserve"> </w:t>
      </w:r>
      <w:r w:rsidR="00D379EC" w:rsidRPr="006B1A86">
        <w:t>տարիներին</w:t>
      </w:r>
      <w:r w:rsidR="00D379EC" w:rsidRPr="006B1A86">
        <w:rPr>
          <w:lang w:val="it-IT"/>
        </w:rPr>
        <w:t xml:space="preserve">, </w:t>
      </w:r>
      <w:r w:rsidR="00D379EC" w:rsidRPr="006B1A86">
        <w:t>բյուջետային</w:t>
      </w:r>
      <w:r w:rsidR="00D379EC" w:rsidRPr="006B1A86">
        <w:rPr>
          <w:lang w:val="it-IT"/>
        </w:rPr>
        <w:t xml:space="preserve"> </w:t>
      </w:r>
      <w:r w:rsidR="00D379EC" w:rsidRPr="006B1A86">
        <w:t>մուտքերի</w:t>
      </w:r>
      <w:r w:rsidR="00D379EC" w:rsidRPr="006B1A86">
        <w:rPr>
          <w:lang w:val="it-IT"/>
        </w:rPr>
        <w:t xml:space="preserve"> </w:t>
      </w:r>
      <w:r w:rsidR="00D379EC" w:rsidRPr="006B1A86">
        <w:t>ընդհանուր</w:t>
      </w:r>
      <w:r w:rsidR="00D379EC" w:rsidRPr="006B1A86">
        <w:rPr>
          <w:lang w:val="it-IT"/>
        </w:rPr>
        <w:t xml:space="preserve"> </w:t>
      </w:r>
      <w:r w:rsidR="00D379EC" w:rsidRPr="006B1A86">
        <w:t>ծա</w:t>
      </w:r>
      <w:r w:rsidR="00D379EC" w:rsidRPr="006B1A86">
        <w:rPr>
          <w:lang w:val="it-IT"/>
        </w:rPr>
        <w:softHyphen/>
      </w:r>
      <w:r w:rsidR="00D379EC" w:rsidRPr="006B1A86">
        <w:rPr>
          <w:lang w:val="it-IT"/>
        </w:rPr>
        <w:softHyphen/>
      </w:r>
      <w:r w:rsidR="00D379EC" w:rsidRPr="006B1A86">
        <w:t>վալը</w:t>
      </w:r>
      <w:r w:rsidR="00D379EC" w:rsidRPr="006B1A86">
        <w:rPr>
          <w:lang w:val="it-IT"/>
        </w:rPr>
        <w:t xml:space="preserve"> </w:t>
      </w:r>
      <w:r w:rsidR="00D379EC" w:rsidRPr="006B1A86">
        <w:t>ձևավորվելու</w:t>
      </w:r>
      <w:r w:rsidR="00D379EC" w:rsidRPr="006B1A86">
        <w:rPr>
          <w:lang w:val="it-IT"/>
        </w:rPr>
        <w:t xml:space="preserve"> </w:t>
      </w:r>
      <w:r w:rsidR="00D379EC" w:rsidRPr="006B1A86">
        <w:t>է</w:t>
      </w:r>
      <w:r w:rsidR="00D379EC" w:rsidRPr="006B1A86">
        <w:rPr>
          <w:lang w:val="it-IT"/>
        </w:rPr>
        <w:t xml:space="preserve"> </w:t>
      </w:r>
      <w:r w:rsidR="00D379EC" w:rsidRPr="006B1A86">
        <w:t>նաև</w:t>
      </w:r>
      <w:r w:rsidR="00D379EC" w:rsidRPr="006B1A86">
        <w:rPr>
          <w:lang w:val="it-IT"/>
        </w:rPr>
        <w:t xml:space="preserve"> </w:t>
      </w:r>
      <w:r w:rsidR="00D379EC" w:rsidRPr="006B1A86">
        <w:t>բյուջետային</w:t>
      </w:r>
      <w:r w:rsidR="00D379EC" w:rsidRPr="006B1A86">
        <w:rPr>
          <w:lang w:val="it-IT"/>
        </w:rPr>
        <w:t xml:space="preserve"> </w:t>
      </w:r>
      <w:r w:rsidR="00D379EC" w:rsidRPr="006B1A86">
        <w:t>որոշ</w:t>
      </w:r>
      <w:r w:rsidR="00D379EC" w:rsidRPr="006B1A86">
        <w:rPr>
          <w:lang w:val="it-IT"/>
        </w:rPr>
        <w:t xml:space="preserve"> </w:t>
      </w:r>
      <w:r w:rsidR="00D379EC" w:rsidRPr="006B1A86">
        <w:t>ծախսերի</w:t>
      </w:r>
      <w:r w:rsidR="00D379EC" w:rsidRPr="006B1A86">
        <w:rPr>
          <w:lang w:val="it-IT"/>
        </w:rPr>
        <w:t xml:space="preserve"> </w:t>
      </w:r>
      <w:r w:rsidR="00D379EC" w:rsidRPr="006B1A86">
        <w:t>ֆինանսավորման</w:t>
      </w:r>
      <w:r w:rsidR="00D379EC" w:rsidRPr="006B1A86">
        <w:rPr>
          <w:lang w:val="it-IT"/>
        </w:rPr>
        <w:t xml:space="preserve"> </w:t>
      </w:r>
      <w:r w:rsidR="00D379EC" w:rsidRPr="00D35DB7">
        <w:t>համար</w:t>
      </w:r>
      <w:r w:rsidR="00D379EC" w:rsidRPr="00150088">
        <w:rPr>
          <w:lang w:val="it-IT"/>
        </w:rPr>
        <w:t xml:space="preserve"> </w:t>
      </w:r>
      <w:r w:rsidR="00D379EC" w:rsidRPr="00D35DB7">
        <w:t>օտար</w:t>
      </w:r>
      <w:r w:rsidR="00D379EC" w:rsidRPr="00150088">
        <w:rPr>
          <w:lang w:val="it-IT"/>
        </w:rPr>
        <w:softHyphen/>
      </w:r>
      <w:r w:rsidR="00D379EC" w:rsidRPr="00D35DB7">
        <w:t>երկր</w:t>
      </w:r>
      <w:r w:rsidR="00D379EC" w:rsidRPr="00150088">
        <w:rPr>
          <w:lang w:val="it-IT"/>
        </w:rPr>
        <w:softHyphen/>
      </w:r>
      <w:r w:rsidR="00D379EC" w:rsidRPr="00D35DB7">
        <w:t>յա</w:t>
      </w:r>
      <w:r w:rsidR="00D379EC" w:rsidRPr="00150088">
        <w:rPr>
          <w:lang w:val="it-IT"/>
        </w:rPr>
        <w:t xml:space="preserve"> </w:t>
      </w:r>
      <w:r w:rsidR="00D379EC" w:rsidRPr="00D35DB7">
        <w:t>պետություն</w:t>
      </w:r>
      <w:r w:rsidR="002A0F20" w:rsidRPr="00150088">
        <w:rPr>
          <w:lang w:val="it-IT"/>
        </w:rPr>
        <w:softHyphen/>
      </w:r>
      <w:r w:rsidR="002A0F20" w:rsidRPr="00150088">
        <w:rPr>
          <w:lang w:val="it-IT"/>
        </w:rPr>
        <w:softHyphen/>
      </w:r>
      <w:r w:rsidR="00D379EC" w:rsidRPr="00D35DB7">
        <w:t>ների</w:t>
      </w:r>
      <w:r w:rsidR="00D379EC" w:rsidRPr="00150088">
        <w:rPr>
          <w:lang w:val="it-IT"/>
        </w:rPr>
        <w:t xml:space="preserve"> </w:t>
      </w:r>
      <w:r w:rsidR="00D379EC" w:rsidRPr="00D35DB7">
        <w:t>և</w:t>
      </w:r>
      <w:r w:rsidR="00D379EC" w:rsidRPr="00150088">
        <w:rPr>
          <w:lang w:val="it-IT"/>
        </w:rPr>
        <w:t xml:space="preserve"> </w:t>
      </w:r>
      <w:r w:rsidR="00D379EC" w:rsidRPr="00D35DB7">
        <w:t>միջազգային</w:t>
      </w:r>
      <w:r w:rsidR="00D379EC" w:rsidRPr="00150088">
        <w:rPr>
          <w:lang w:val="it-IT"/>
        </w:rPr>
        <w:t xml:space="preserve"> </w:t>
      </w:r>
      <w:r w:rsidR="00D379EC" w:rsidRPr="00D35DB7">
        <w:t>կազմակերպությունների</w:t>
      </w:r>
      <w:r w:rsidR="00D379EC" w:rsidRPr="00150088">
        <w:rPr>
          <w:lang w:val="it-IT"/>
        </w:rPr>
        <w:t xml:space="preserve"> </w:t>
      </w:r>
      <w:r w:rsidR="00D379EC" w:rsidRPr="00D35DB7">
        <w:t>կողմից</w:t>
      </w:r>
      <w:r w:rsidR="00D379EC" w:rsidRPr="00150088">
        <w:rPr>
          <w:lang w:val="it-IT"/>
        </w:rPr>
        <w:t xml:space="preserve"> </w:t>
      </w:r>
      <w:r w:rsidR="00D379EC" w:rsidRPr="00D35DB7">
        <w:t>պաշտո</w:t>
      </w:r>
      <w:r w:rsidR="00D379EC" w:rsidRPr="00150088">
        <w:rPr>
          <w:lang w:val="it-IT"/>
        </w:rPr>
        <w:softHyphen/>
      </w:r>
      <w:r w:rsidR="00D379EC" w:rsidRPr="00D35DB7">
        <w:t>նա</w:t>
      </w:r>
      <w:r w:rsidR="00D379EC" w:rsidRPr="00150088">
        <w:rPr>
          <w:lang w:val="it-IT"/>
        </w:rPr>
        <w:softHyphen/>
      </w:r>
      <w:r w:rsidR="00D379EC" w:rsidRPr="00D35DB7">
        <w:t>կան</w:t>
      </w:r>
      <w:r w:rsidR="00D379EC" w:rsidRPr="00150088">
        <w:rPr>
          <w:lang w:val="it-IT"/>
        </w:rPr>
        <w:t xml:space="preserve"> </w:t>
      </w:r>
      <w:r w:rsidR="00D379EC" w:rsidRPr="00D35DB7">
        <w:t>դրա</w:t>
      </w:r>
      <w:r w:rsidR="00D379EC" w:rsidRPr="00150088">
        <w:rPr>
          <w:lang w:val="it-IT"/>
        </w:rPr>
        <w:softHyphen/>
      </w:r>
      <w:r w:rsidR="00D379EC" w:rsidRPr="00D35DB7">
        <w:t>մա</w:t>
      </w:r>
      <w:r w:rsidR="00D379EC" w:rsidRPr="00150088">
        <w:rPr>
          <w:lang w:val="it-IT"/>
        </w:rPr>
        <w:softHyphen/>
      </w:r>
      <w:r w:rsidR="00D379EC" w:rsidRPr="00D35DB7">
        <w:t>շնորհ</w:t>
      </w:r>
      <w:r w:rsidR="00D379EC" w:rsidRPr="00150088">
        <w:rPr>
          <w:lang w:val="it-IT"/>
        </w:rPr>
        <w:softHyphen/>
      </w:r>
      <w:r w:rsidR="00D379EC" w:rsidRPr="00D35DB7">
        <w:t>ների</w:t>
      </w:r>
      <w:r w:rsidR="00D379EC" w:rsidRPr="00150088">
        <w:rPr>
          <w:lang w:val="it-IT"/>
        </w:rPr>
        <w:t xml:space="preserve"> </w:t>
      </w:r>
      <w:r w:rsidR="00D379EC" w:rsidRPr="00D35DB7">
        <w:t>և</w:t>
      </w:r>
      <w:r w:rsidR="00D379EC" w:rsidRPr="00150088">
        <w:rPr>
          <w:lang w:val="it-IT"/>
        </w:rPr>
        <w:t xml:space="preserve"> </w:t>
      </w:r>
      <w:r w:rsidR="00D379EC" w:rsidRPr="00D35DB7">
        <w:t>վարկերի</w:t>
      </w:r>
      <w:r w:rsidR="00D379EC" w:rsidRPr="00150088">
        <w:rPr>
          <w:lang w:val="it-IT"/>
        </w:rPr>
        <w:t xml:space="preserve"> </w:t>
      </w:r>
      <w:r w:rsidR="00D379EC" w:rsidRPr="00D35DB7">
        <w:t>տեսքով</w:t>
      </w:r>
      <w:r w:rsidR="00D379EC" w:rsidRPr="00150088">
        <w:rPr>
          <w:lang w:val="it-IT"/>
        </w:rPr>
        <w:t xml:space="preserve"> </w:t>
      </w:r>
      <w:r w:rsidR="00D379EC" w:rsidRPr="00D35DB7">
        <w:t>Հայաստանի</w:t>
      </w:r>
      <w:r w:rsidR="00D379EC" w:rsidRPr="00150088">
        <w:rPr>
          <w:lang w:val="it-IT"/>
        </w:rPr>
        <w:t xml:space="preserve"> </w:t>
      </w:r>
      <w:r w:rsidR="00D379EC" w:rsidRPr="00D35DB7">
        <w:t>Հանրապետությանը</w:t>
      </w:r>
      <w:r w:rsidR="00D379EC" w:rsidRPr="00150088">
        <w:rPr>
          <w:lang w:val="it-IT"/>
        </w:rPr>
        <w:t xml:space="preserve"> </w:t>
      </w:r>
      <w:r w:rsidR="00D379EC" w:rsidRPr="00D35DB7">
        <w:t>հատ</w:t>
      </w:r>
      <w:r w:rsidR="00D379EC" w:rsidRPr="00150088">
        <w:rPr>
          <w:lang w:val="it-IT"/>
        </w:rPr>
        <w:softHyphen/>
      </w:r>
      <w:r w:rsidR="00D379EC" w:rsidRPr="00D35DB7">
        <w:t>կաց</w:t>
      </w:r>
      <w:r w:rsidR="00D379EC" w:rsidRPr="00150088">
        <w:rPr>
          <w:lang w:val="it-IT"/>
        </w:rPr>
        <w:softHyphen/>
      </w:r>
      <w:r w:rsidR="00D379EC" w:rsidRPr="00D35DB7">
        <w:t>վող</w:t>
      </w:r>
      <w:r w:rsidR="00D379EC" w:rsidRPr="00150088">
        <w:rPr>
          <w:lang w:val="it-IT"/>
        </w:rPr>
        <w:t xml:space="preserve"> </w:t>
      </w:r>
      <w:r w:rsidR="00D379EC" w:rsidRPr="00D35DB7">
        <w:t>աջակ</w:t>
      </w:r>
      <w:r w:rsidR="00D379EC" w:rsidRPr="00150088">
        <w:rPr>
          <w:lang w:val="it-IT"/>
        </w:rPr>
        <w:softHyphen/>
      </w:r>
      <w:r w:rsidR="00D379EC" w:rsidRPr="00D35DB7">
        <w:t>ցու</w:t>
      </w:r>
      <w:r w:rsidR="00D379EC" w:rsidRPr="00150088">
        <w:rPr>
          <w:lang w:val="it-IT"/>
        </w:rPr>
        <w:softHyphen/>
      </w:r>
      <w:r w:rsidR="00D379EC" w:rsidRPr="00D35DB7">
        <w:t>թյան</w:t>
      </w:r>
      <w:r w:rsidR="00D379EC" w:rsidRPr="00150088">
        <w:rPr>
          <w:lang w:val="it-IT"/>
        </w:rPr>
        <w:t xml:space="preserve"> </w:t>
      </w:r>
      <w:r w:rsidR="00D379EC" w:rsidRPr="00D35DB7">
        <w:t>հաշվին</w:t>
      </w:r>
      <w:r w:rsidR="00D379EC" w:rsidRPr="00150088">
        <w:rPr>
          <w:lang w:val="it-IT"/>
        </w:rPr>
        <w:t xml:space="preserve">: </w:t>
      </w:r>
      <w:r w:rsidR="00D379EC" w:rsidRPr="00D35DB7">
        <w:t>Ստորև</w:t>
      </w:r>
      <w:r w:rsidR="00D379EC" w:rsidRPr="00150088">
        <w:rPr>
          <w:lang w:val="it-IT"/>
        </w:rPr>
        <w:t xml:space="preserve"> </w:t>
      </w:r>
      <w:r w:rsidR="00D379EC" w:rsidRPr="00D35DB7">
        <w:t>ներկայացված</w:t>
      </w:r>
      <w:r w:rsidR="00D379EC" w:rsidRPr="00150088">
        <w:rPr>
          <w:lang w:val="it-IT"/>
        </w:rPr>
        <w:t xml:space="preserve"> </w:t>
      </w:r>
      <w:r w:rsidR="00B00CFF">
        <w:fldChar w:fldCharType="begin"/>
      </w:r>
      <w:r w:rsidR="000E7C99" w:rsidRPr="00150088">
        <w:rPr>
          <w:lang w:val="it-IT"/>
        </w:rPr>
        <w:instrText xml:space="preserve"> REF _Ref497898155 \r \h </w:instrText>
      </w:r>
      <w:r w:rsidR="00B00CFF">
        <w:fldChar w:fldCharType="separate"/>
      </w:r>
      <w:r w:rsidR="00434536">
        <w:rPr>
          <w:lang w:val="it-IT"/>
        </w:rPr>
        <w:t>Գծապատկեր 2</w:t>
      </w:r>
      <w:r w:rsidR="00B00CFF">
        <w:fldChar w:fldCharType="end"/>
      </w:r>
      <w:r w:rsidR="000E7C99" w:rsidRPr="00150088">
        <w:rPr>
          <w:lang w:val="it-IT"/>
        </w:rPr>
        <w:t>-</w:t>
      </w:r>
      <w:r w:rsidR="00D379EC" w:rsidRPr="00D35DB7">
        <w:t>ում</w:t>
      </w:r>
      <w:r w:rsidR="00D379EC" w:rsidRPr="00150088">
        <w:rPr>
          <w:lang w:val="it-IT"/>
        </w:rPr>
        <w:t xml:space="preserve"> </w:t>
      </w:r>
      <w:r w:rsidR="00D379EC" w:rsidRPr="006B1A86">
        <w:t>արտացոլված</w:t>
      </w:r>
      <w:r w:rsidR="00D379EC" w:rsidRPr="006B1A86">
        <w:rPr>
          <w:lang w:val="it-IT"/>
        </w:rPr>
        <w:t xml:space="preserve"> </w:t>
      </w:r>
      <w:r w:rsidR="00D379EC" w:rsidRPr="006B1A86">
        <w:t>են</w:t>
      </w:r>
      <w:r w:rsidRPr="006B1A86">
        <w:rPr>
          <w:lang w:val="it-IT"/>
        </w:rPr>
        <w:t xml:space="preserve"> 2020</w:t>
      </w:r>
      <w:r w:rsidR="00D379EC" w:rsidRPr="006B1A86">
        <w:rPr>
          <w:lang w:val="it-IT"/>
        </w:rPr>
        <w:t xml:space="preserve"> </w:t>
      </w:r>
      <w:r w:rsidR="00D379EC" w:rsidRPr="006B1A86">
        <w:t>թվականի</w:t>
      </w:r>
      <w:r w:rsidR="00D379EC" w:rsidRPr="006B1A86">
        <w:rPr>
          <w:lang w:val="it-IT"/>
        </w:rPr>
        <w:t xml:space="preserve"> </w:t>
      </w:r>
      <w:r w:rsidR="00D379EC" w:rsidRPr="006B1A86">
        <w:t>բյուջետային</w:t>
      </w:r>
      <w:r w:rsidR="00D379EC" w:rsidRPr="006B1A86">
        <w:rPr>
          <w:lang w:val="it-IT"/>
        </w:rPr>
        <w:t xml:space="preserve"> </w:t>
      </w:r>
      <w:r w:rsidR="00D379EC" w:rsidRPr="006B1A86">
        <w:t>մուտքերի</w:t>
      </w:r>
      <w:r w:rsidR="00D379EC" w:rsidRPr="006B1A86">
        <w:rPr>
          <w:lang w:val="it-IT"/>
        </w:rPr>
        <w:t xml:space="preserve"> </w:t>
      </w:r>
      <w:r w:rsidR="00D379EC" w:rsidRPr="006B1A86">
        <w:t>ընդհանուր</w:t>
      </w:r>
      <w:r w:rsidR="00D379EC" w:rsidRPr="006B1A86">
        <w:rPr>
          <w:lang w:val="it-IT"/>
        </w:rPr>
        <w:t xml:space="preserve"> </w:t>
      </w:r>
      <w:r w:rsidR="00D379EC" w:rsidRPr="006B1A86">
        <w:t>գումարում</w:t>
      </w:r>
      <w:r w:rsidR="00D379EC" w:rsidRPr="006B1A86">
        <w:rPr>
          <w:lang w:val="it-IT"/>
        </w:rPr>
        <w:t xml:space="preserve"> </w:t>
      </w:r>
      <w:r w:rsidR="00D379EC" w:rsidRPr="006B1A86">
        <w:t>ներքին</w:t>
      </w:r>
      <w:r w:rsidR="00D379EC" w:rsidRPr="006B1A86">
        <w:rPr>
          <w:lang w:val="it-IT"/>
        </w:rPr>
        <w:t xml:space="preserve"> </w:t>
      </w:r>
      <w:r w:rsidR="00D379EC" w:rsidRPr="006B1A86">
        <w:t>և</w:t>
      </w:r>
      <w:r w:rsidR="00D379EC" w:rsidRPr="006B1A86">
        <w:rPr>
          <w:lang w:val="it-IT"/>
        </w:rPr>
        <w:t xml:space="preserve"> </w:t>
      </w:r>
      <w:r w:rsidR="00D379EC" w:rsidRPr="006B1A86">
        <w:t>արտաքին</w:t>
      </w:r>
      <w:r w:rsidR="00D379EC" w:rsidRPr="006B1A86">
        <w:rPr>
          <w:lang w:val="it-IT"/>
        </w:rPr>
        <w:t xml:space="preserve"> </w:t>
      </w:r>
      <w:r w:rsidR="00D379EC" w:rsidRPr="006B1A86">
        <w:t>աղբյուր</w:t>
      </w:r>
      <w:r w:rsidR="00D379EC" w:rsidRPr="006B1A86">
        <w:rPr>
          <w:lang w:val="it-IT"/>
        </w:rPr>
        <w:softHyphen/>
      </w:r>
      <w:r w:rsidR="00D379EC" w:rsidRPr="006B1A86">
        <w:t>ներից</w:t>
      </w:r>
      <w:r w:rsidR="00D379EC" w:rsidRPr="006B1A86">
        <w:rPr>
          <w:lang w:val="it-IT"/>
        </w:rPr>
        <w:t xml:space="preserve"> </w:t>
      </w:r>
      <w:r w:rsidR="00D379EC" w:rsidRPr="006B1A86">
        <w:t>ստացվելիք</w:t>
      </w:r>
      <w:r w:rsidR="00D379EC" w:rsidRPr="006B1A86">
        <w:rPr>
          <w:lang w:val="it-IT"/>
        </w:rPr>
        <w:t xml:space="preserve"> </w:t>
      </w:r>
      <w:r w:rsidR="00D379EC" w:rsidRPr="006B1A86">
        <w:t>մուտքերի</w:t>
      </w:r>
      <w:r w:rsidR="00D379EC" w:rsidRPr="006B1A86">
        <w:rPr>
          <w:lang w:val="it-IT"/>
        </w:rPr>
        <w:t xml:space="preserve"> </w:t>
      </w:r>
      <w:r w:rsidR="00D379EC" w:rsidRPr="006B1A86">
        <w:t>տեսա</w:t>
      </w:r>
      <w:r w:rsidR="002A0F20" w:rsidRPr="006B1A86">
        <w:rPr>
          <w:lang w:val="it-IT"/>
        </w:rPr>
        <w:softHyphen/>
      </w:r>
      <w:r w:rsidR="00D379EC" w:rsidRPr="006B1A86">
        <w:t>կարար</w:t>
      </w:r>
      <w:r w:rsidR="00D379EC" w:rsidRPr="006B1A86">
        <w:rPr>
          <w:lang w:val="it-IT"/>
        </w:rPr>
        <w:t xml:space="preserve"> </w:t>
      </w:r>
      <w:r w:rsidR="00D379EC" w:rsidRPr="006B1A86">
        <w:t>կշիռները</w:t>
      </w:r>
      <w:r w:rsidR="00D379EC" w:rsidRPr="006B1A86">
        <w:rPr>
          <w:lang w:val="it-IT"/>
        </w:rPr>
        <w:t xml:space="preserve"> (</w:t>
      </w:r>
      <w:r w:rsidR="00D379EC" w:rsidRPr="006B1A86">
        <w:t>տոկոսներով</w:t>
      </w:r>
      <w:r w:rsidR="00D379EC" w:rsidRPr="006B1A86">
        <w:rPr>
          <w:lang w:val="it-IT"/>
        </w:rPr>
        <w:t>):</w:t>
      </w:r>
    </w:p>
    <w:p w:rsidR="00D379EC" w:rsidRPr="00374E17" w:rsidRDefault="000621D1" w:rsidP="00263EE6">
      <w:pPr>
        <w:pStyle w:val="Charts"/>
      </w:pPr>
      <w:bookmarkStart w:id="92" w:name="_Ref497898155"/>
      <w:bookmarkStart w:id="93" w:name="_Toc525773081"/>
      <w:r w:rsidRPr="006B1A86">
        <w:t xml:space="preserve"> </w:t>
      </w:r>
      <w:bookmarkStart w:id="94" w:name="_Toc20590425"/>
      <w:r w:rsidR="00D379EC" w:rsidRPr="00374E17">
        <w:t>ՀՀ 20</w:t>
      </w:r>
      <w:r w:rsidR="00D252CA" w:rsidRPr="00374E17">
        <w:t>20</w:t>
      </w:r>
      <w:r w:rsidR="00D379EC" w:rsidRPr="00374E17">
        <w:t xml:space="preserve"> թվականի պետական բյուջեի մուտքերի ընդհանուր գումա</w:t>
      </w:r>
      <w:r w:rsidR="00D379EC" w:rsidRPr="00374E17">
        <w:softHyphen/>
        <w:t>րում ներքին և արտաքին աղբյուրներից ստացվելիք մուտքերի տեսակարար կշիռները (%)</w:t>
      </w:r>
      <w:bookmarkEnd w:id="92"/>
      <w:r w:rsidR="00D379EC" w:rsidRPr="00374E17">
        <w:t xml:space="preserve"> </w:t>
      </w:r>
      <w:r w:rsidR="000E7C99" w:rsidRPr="00374E17">
        <w:t>ընդամենը մուտքերի մեջ</w:t>
      </w:r>
      <w:bookmarkEnd w:id="93"/>
      <w:bookmarkEnd w:id="94"/>
    </w:p>
    <w:p w:rsidR="00D379EC" w:rsidRPr="00AF77EA" w:rsidRDefault="00E74881"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extent cx="4641215" cy="1713230"/>
            <wp:effectExtent l="0" t="0" r="26035" b="20320"/>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79EC" w:rsidRDefault="00D379EC" w:rsidP="00D379EC">
      <w:pPr>
        <w:tabs>
          <w:tab w:val="left" w:pos="993"/>
        </w:tabs>
        <w:rPr>
          <w:rFonts w:cs="GHEA Grapalat"/>
          <w:szCs w:val="22"/>
          <w:lang w:val="es-ES"/>
        </w:rPr>
      </w:pPr>
      <w:bookmarkStart w:id="95" w:name="_Toc48835701"/>
    </w:p>
    <w:p w:rsidR="00D379EC" w:rsidRPr="00150088" w:rsidRDefault="00D379EC" w:rsidP="006B1A86">
      <w:pPr>
        <w:pStyle w:val="BodyText2"/>
        <w:rPr>
          <w:lang w:val="es-ES"/>
        </w:rPr>
      </w:pPr>
      <w:r w:rsidRPr="00AF77EA">
        <w:t>Այս</w:t>
      </w:r>
      <w:r w:rsidRPr="00150088">
        <w:rPr>
          <w:lang w:val="es-ES"/>
        </w:rPr>
        <w:t xml:space="preserve"> </w:t>
      </w:r>
      <w:r w:rsidRPr="00AF77EA">
        <w:t>հարցի</w:t>
      </w:r>
      <w:r w:rsidRPr="00150088">
        <w:rPr>
          <w:lang w:val="es-ES"/>
        </w:rPr>
        <w:t xml:space="preserve"> </w:t>
      </w:r>
      <w:r w:rsidRPr="00AF77EA">
        <w:t>վերաբերյալ</w:t>
      </w:r>
      <w:r w:rsidRPr="00150088">
        <w:rPr>
          <w:lang w:val="es-ES"/>
        </w:rPr>
        <w:t xml:space="preserve"> </w:t>
      </w:r>
      <w:r w:rsidRPr="00AF77EA">
        <w:t>տեղեկատվությունը</w:t>
      </w:r>
      <w:r w:rsidRPr="00150088">
        <w:rPr>
          <w:lang w:val="es-ES"/>
        </w:rPr>
        <w:t xml:space="preserve"> </w:t>
      </w:r>
      <w:r w:rsidRPr="00AF77EA">
        <w:t>ըստ</w:t>
      </w:r>
      <w:r w:rsidRPr="00150088">
        <w:rPr>
          <w:lang w:val="es-ES"/>
        </w:rPr>
        <w:t xml:space="preserve"> </w:t>
      </w:r>
      <w:r w:rsidRPr="00AF77EA">
        <w:t>հիմնական</w:t>
      </w:r>
      <w:r w:rsidRPr="00150088">
        <w:rPr>
          <w:lang w:val="es-ES"/>
        </w:rPr>
        <w:t xml:space="preserve"> </w:t>
      </w:r>
      <w:r w:rsidRPr="00AF77EA">
        <w:t>բաղադրիչների</w:t>
      </w:r>
      <w:r w:rsidRPr="00150088">
        <w:rPr>
          <w:lang w:val="es-ES"/>
        </w:rPr>
        <w:t xml:space="preserve"> </w:t>
      </w:r>
      <w:r w:rsidRPr="00AF77EA">
        <w:t>և</w:t>
      </w:r>
      <w:r w:rsidRPr="00150088">
        <w:rPr>
          <w:lang w:val="es-ES"/>
        </w:rPr>
        <w:t xml:space="preserve"> </w:t>
      </w:r>
      <w:r w:rsidRPr="00AF77EA">
        <w:t>մանրա</w:t>
      </w:r>
      <w:r w:rsidRPr="00150088">
        <w:rPr>
          <w:lang w:val="es-ES"/>
        </w:rPr>
        <w:softHyphen/>
      </w:r>
      <w:r w:rsidRPr="00AF77EA">
        <w:t>մասների</w:t>
      </w:r>
      <w:r w:rsidRPr="00150088">
        <w:rPr>
          <w:lang w:val="es-ES"/>
        </w:rPr>
        <w:t xml:space="preserve"> </w:t>
      </w:r>
      <w:r w:rsidRPr="00AF77EA">
        <w:t>ևս</w:t>
      </w:r>
      <w:r w:rsidRPr="00150088">
        <w:rPr>
          <w:lang w:val="es-ES"/>
        </w:rPr>
        <w:t xml:space="preserve"> </w:t>
      </w:r>
      <w:r w:rsidRPr="00AF77EA">
        <w:t>ներկայացված</w:t>
      </w:r>
      <w:r w:rsidRPr="00150088">
        <w:rPr>
          <w:lang w:val="es-ES"/>
        </w:rPr>
        <w:t xml:space="preserve"> </w:t>
      </w:r>
      <w:r w:rsidRPr="00AF77EA">
        <w:t>է</w:t>
      </w:r>
      <w:r w:rsidRPr="00150088">
        <w:rPr>
          <w:lang w:val="es-ES"/>
        </w:rPr>
        <w:t xml:space="preserve"> «</w:t>
      </w:r>
      <w:r w:rsidRPr="00AF77EA">
        <w:t>Հայաստանի</w:t>
      </w:r>
      <w:r w:rsidRPr="00150088">
        <w:rPr>
          <w:lang w:val="es-ES"/>
        </w:rPr>
        <w:t xml:space="preserve"> </w:t>
      </w:r>
      <w:r w:rsidRPr="00AF77EA">
        <w:t>Հանրապետության</w:t>
      </w:r>
      <w:r w:rsidR="00D252CA">
        <w:rPr>
          <w:lang w:val="es-ES"/>
        </w:rPr>
        <w:t xml:space="preserve"> 2020</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մասին</w:t>
      </w:r>
      <w:r w:rsidRPr="00150088">
        <w:rPr>
          <w:lang w:val="es-ES"/>
        </w:rPr>
        <w:t xml:space="preserve">» </w:t>
      </w:r>
      <w:r w:rsidRPr="00AF77EA">
        <w:t>ՀՀ</w:t>
      </w:r>
      <w:r w:rsidRPr="00150088">
        <w:rPr>
          <w:lang w:val="es-ES"/>
        </w:rPr>
        <w:t xml:space="preserve"> </w:t>
      </w:r>
      <w:r w:rsidRPr="00AF77EA">
        <w:t>օրենքի</w:t>
      </w:r>
      <w:r w:rsidRPr="00150088">
        <w:rPr>
          <w:lang w:val="es-ES"/>
        </w:rPr>
        <w:t xml:space="preserve"> </w:t>
      </w:r>
      <w:r w:rsidRPr="00AF77EA">
        <w:t>նախագծի</w:t>
      </w:r>
      <w:r w:rsidRPr="00150088">
        <w:rPr>
          <w:lang w:val="es-ES"/>
        </w:rPr>
        <w:t xml:space="preserve"> </w:t>
      </w:r>
      <w:r w:rsidRPr="00AF77EA">
        <w:t>բացատրագրում</w:t>
      </w:r>
      <w:r w:rsidRPr="00150088">
        <w:rPr>
          <w:lang w:val="es-ES"/>
        </w:rPr>
        <w:t>:</w:t>
      </w:r>
    </w:p>
    <w:p w:rsidR="00D379EC" w:rsidRPr="006B1A86" w:rsidRDefault="00F523A4" w:rsidP="00FC44D9">
      <w:pPr>
        <w:pStyle w:val="Heading2"/>
        <w:rPr>
          <w:lang w:val="es-ES"/>
        </w:rPr>
      </w:pPr>
      <w:bookmarkStart w:id="96" w:name="_Toc20654662"/>
      <w:r w:rsidRPr="006B1A86">
        <w:t>ՊԵՏԱԿԱՆ</w:t>
      </w:r>
      <w:r w:rsidRPr="006B1A86">
        <w:rPr>
          <w:lang w:val="es-ES"/>
        </w:rPr>
        <w:t xml:space="preserve"> </w:t>
      </w:r>
      <w:r w:rsidRPr="006B1A86">
        <w:t>ԲՅՈՒՋԵԻ</w:t>
      </w:r>
      <w:r w:rsidRPr="006B1A86">
        <w:rPr>
          <w:lang w:val="es-ES"/>
        </w:rPr>
        <w:t xml:space="preserve"> </w:t>
      </w:r>
      <w:r w:rsidRPr="006B1A86">
        <w:t>ԴԵՖԻՑԻՏԻ</w:t>
      </w:r>
      <w:r w:rsidRPr="006B1A86">
        <w:rPr>
          <w:lang w:val="es-ES"/>
        </w:rPr>
        <w:t xml:space="preserve"> (</w:t>
      </w:r>
      <w:r w:rsidRPr="006B1A86">
        <w:t>ՊԱԿԱՍՈՒՐԴԻ</w:t>
      </w:r>
      <w:r w:rsidRPr="006B1A86">
        <w:rPr>
          <w:lang w:val="es-ES"/>
        </w:rPr>
        <w:t xml:space="preserve">) </w:t>
      </w:r>
      <w:r w:rsidRPr="006B1A86">
        <w:t>ԵՎ</w:t>
      </w:r>
      <w:r w:rsidRPr="006B1A86">
        <w:rPr>
          <w:lang w:val="es-ES"/>
        </w:rPr>
        <w:t xml:space="preserve"> </w:t>
      </w:r>
      <w:r w:rsidRPr="006B1A86">
        <w:t>ՊԱՐՏՔԻ</w:t>
      </w:r>
      <w:r w:rsidRPr="006B1A86">
        <w:rPr>
          <w:lang w:val="es-ES"/>
        </w:rPr>
        <w:t xml:space="preserve"> </w:t>
      </w:r>
      <w:r w:rsidRPr="006B1A86">
        <w:t>ՄԱԿԱՐԴԱԿԸ</w:t>
      </w:r>
      <w:bookmarkEnd w:id="96"/>
    </w:p>
    <w:p w:rsidR="00D379EC" w:rsidRPr="00150088" w:rsidRDefault="00D379EC" w:rsidP="006B1A86">
      <w:pPr>
        <w:pStyle w:val="BodyText2"/>
        <w:rPr>
          <w:lang w:val="es-ES"/>
        </w:rPr>
      </w:pPr>
      <w:r w:rsidRPr="006B1A86">
        <w:t>ՀՀ</w:t>
      </w:r>
      <w:r w:rsidRPr="006B1A86">
        <w:rPr>
          <w:lang w:val="es-ES"/>
        </w:rPr>
        <w:t xml:space="preserve"> </w:t>
      </w:r>
      <w:r w:rsidRPr="006B1A86">
        <w:t>20</w:t>
      </w:r>
      <w:r w:rsidR="00116E97" w:rsidRPr="006B1A86">
        <w:t>20</w:t>
      </w:r>
      <w:r w:rsidRPr="006B1A86">
        <w:rPr>
          <w:lang w:val="es-ES"/>
        </w:rPr>
        <w:t xml:space="preserve"> </w:t>
      </w:r>
      <w:r w:rsidRPr="006B1A86">
        <w:t>թվականի</w:t>
      </w:r>
      <w:r w:rsidRPr="006B1A86">
        <w:rPr>
          <w:lang w:val="es-ES"/>
        </w:rPr>
        <w:t xml:space="preserve"> </w:t>
      </w:r>
      <w:r w:rsidRPr="006B1A86">
        <w:t>պետական</w:t>
      </w:r>
      <w:r w:rsidRPr="006B1A86">
        <w:rPr>
          <w:lang w:val="es-ES"/>
        </w:rPr>
        <w:t xml:space="preserve"> </w:t>
      </w:r>
      <w:r w:rsidRPr="006B1A86">
        <w:t>բյուջեի</w:t>
      </w:r>
      <w:r w:rsidRPr="006B1A86">
        <w:rPr>
          <w:lang w:val="es-ES"/>
        </w:rPr>
        <w:t xml:space="preserve"> </w:t>
      </w:r>
      <w:r w:rsidRPr="006B1A86">
        <w:t>դեֆիցիտը</w:t>
      </w:r>
      <w:r w:rsidRPr="006B1A86">
        <w:rPr>
          <w:lang w:val="es-ES"/>
        </w:rPr>
        <w:t xml:space="preserve"> </w:t>
      </w:r>
      <w:r w:rsidRPr="006B1A86">
        <w:t>ծրագրավորվել</w:t>
      </w:r>
      <w:r w:rsidRPr="006B1A86">
        <w:rPr>
          <w:lang w:val="es-ES"/>
        </w:rPr>
        <w:t xml:space="preserve"> </w:t>
      </w:r>
      <w:r w:rsidRPr="006B1A86">
        <w:t>է</w:t>
      </w:r>
      <w:r w:rsidRPr="006B1A86">
        <w:rPr>
          <w:lang w:val="es-ES"/>
        </w:rPr>
        <w:t xml:space="preserve"> </w:t>
      </w:r>
      <w:r w:rsidRPr="006B1A86">
        <w:t>ՀՆԱ</w:t>
      </w:r>
      <w:r w:rsidRPr="006B1A86">
        <w:rPr>
          <w:lang w:val="es-ES"/>
        </w:rPr>
        <w:t>-</w:t>
      </w:r>
      <w:r w:rsidRPr="006B1A86">
        <w:t>ի</w:t>
      </w:r>
      <w:r w:rsidRPr="006B1A86">
        <w:rPr>
          <w:lang w:val="es-ES"/>
        </w:rPr>
        <w:t xml:space="preserve"> 2.</w:t>
      </w:r>
      <w:r w:rsidR="005C6E1E">
        <w:t>6</w:t>
      </w:r>
      <w:r w:rsidRPr="006B1A86">
        <w:rPr>
          <w:lang w:val="es-ES"/>
        </w:rPr>
        <w:t xml:space="preserve"> %-</w:t>
      </w:r>
      <w:r w:rsidRPr="006B1A86">
        <w:t>ի</w:t>
      </w:r>
      <w:r w:rsidRPr="006B1A86">
        <w:rPr>
          <w:lang w:val="es-ES"/>
        </w:rPr>
        <w:t xml:space="preserve"> </w:t>
      </w:r>
      <w:r w:rsidRPr="006B1A86">
        <w:t>չա</w:t>
      </w:r>
      <w:r w:rsidRPr="006B1A86">
        <w:rPr>
          <w:lang w:val="es-ES"/>
        </w:rPr>
        <w:softHyphen/>
      </w:r>
      <w:r w:rsidRPr="006B1A86">
        <w:t>փով</w:t>
      </w:r>
      <w:r w:rsidRPr="006B1A86">
        <w:rPr>
          <w:lang w:val="es-ES"/>
        </w:rPr>
        <w:t xml:space="preserve"> </w:t>
      </w:r>
      <w:r w:rsidRPr="006B1A86">
        <w:t>և</w:t>
      </w:r>
      <w:r w:rsidRPr="006B1A86">
        <w:rPr>
          <w:lang w:val="es-ES"/>
        </w:rPr>
        <w:t xml:space="preserve"> </w:t>
      </w:r>
      <w:r w:rsidRPr="006B1A86">
        <w:t>կազմում</w:t>
      </w:r>
      <w:r w:rsidRPr="006B1A86">
        <w:rPr>
          <w:lang w:val="es-ES"/>
        </w:rPr>
        <w:t xml:space="preserve"> </w:t>
      </w:r>
      <w:r w:rsidRPr="006B1A86">
        <w:t>է</w:t>
      </w:r>
      <w:r w:rsidRPr="006B1A86">
        <w:rPr>
          <w:lang w:val="es-ES"/>
        </w:rPr>
        <w:t xml:space="preserve"> 1</w:t>
      </w:r>
      <w:r w:rsidR="005C6E1E">
        <w:t>82</w:t>
      </w:r>
      <w:r w:rsidRPr="006B1A86">
        <w:rPr>
          <w:lang w:val="es-ES"/>
        </w:rPr>
        <w:t>.</w:t>
      </w:r>
      <w:r w:rsidR="006F7634" w:rsidRPr="006B1A86">
        <w:rPr>
          <w:lang w:val="es-ES"/>
        </w:rPr>
        <w:t>6</w:t>
      </w:r>
      <w:r w:rsidRPr="006B1A86">
        <w:rPr>
          <w:lang w:val="es-ES"/>
        </w:rPr>
        <w:t xml:space="preserve"> </w:t>
      </w:r>
      <w:r w:rsidRPr="006B1A86">
        <w:t>մլրդ</w:t>
      </w:r>
      <w:r w:rsidRPr="006B1A86">
        <w:rPr>
          <w:lang w:val="es-ES"/>
        </w:rPr>
        <w:t xml:space="preserve"> </w:t>
      </w:r>
      <w:r w:rsidRPr="006B1A86">
        <w:t>դրամ</w:t>
      </w:r>
      <w:r w:rsidRPr="006B1A86">
        <w:rPr>
          <w:lang w:val="es-ES"/>
        </w:rPr>
        <w:t xml:space="preserve">: </w:t>
      </w:r>
      <w:r w:rsidRPr="006B1A86">
        <w:t>Դեֆիցիտի</w:t>
      </w:r>
      <w:r w:rsidRPr="006B1A86">
        <w:rPr>
          <w:lang w:val="es-ES"/>
        </w:rPr>
        <w:t xml:space="preserve"> </w:t>
      </w:r>
      <w:r w:rsidRPr="006B1A86">
        <w:t>ֆինանսավորման</w:t>
      </w:r>
      <w:r w:rsidRPr="006B1A86">
        <w:rPr>
          <w:lang w:val="es-ES"/>
        </w:rPr>
        <w:t xml:space="preserve"> </w:t>
      </w:r>
      <w:r w:rsidRPr="006B1A86">
        <w:t>ներքին</w:t>
      </w:r>
      <w:r w:rsidRPr="006B1A86">
        <w:rPr>
          <w:lang w:val="es-ES"/>
        </w:rPr>
        <w:t xml:space="preserve"> </w:t>
      </w:r>
      <w:r w:rsidRPr="006B1A86">
        <w:t>աղբյուրների</w:t>
      </w:r>
      <w:r w:rsidRPr="006B1A86">
        <w:rPr>
          <w:lang w:val="es-ES"/>
        </w:rPr>
        <w:t xml:space="preserve"> </w:t>
      </w:r>
      <w:r w:rsidRPr="006B1A86">
        <w:t>հիմ</w:t>
      </w:r>
      <w:r w:rsidRPr="006B1A86">
        <w:rPr>
          <w:lang w:val="es-ES"/>
        </w:rPr>
        <w:softHyphen/>
      </w:r>
      <w:r w:rsidRPr="006B1A86">
        <w:t>նա</w:t>
      </w:r>
      <w:r w:rsidRPr="006B1A86">
        <w:rPr>
          <w:lang w:val="es-ES"/>
        </w:rPr>
        <w:softHyphen/>
      </w:r>
      <w:r w:rsidRPr="006B1A86">
        <w:t>կան</w:t>
      </w:r>
      <w:r w:rsidRPr="006B1A86">
        <w:rPr>
          <w:lang w:val="es-ES"/>
        </w:rPr>
        <w:t xml:space="preserve"> </w:t>
      </w:r>
      <w:r w:rsidRPr="006B1A86">
        <w:t>մասը</w:t>
      </w:r>
      <w:r w:rsidR="00116E97" w:rsidRPr="006B1A86">
        <w:rPr>
          <w:lang w:val="es-ES"/>
        </w:rPr>
        <w:t xml:space="preserve"> </w:t>
      </w:r>
      <w:r w:rsidR="00116E97" w:rsidRPr="006B1A86">
        <w:t>ՀՀ 2020</w:t>
      </w:r>
      <w:r w:rsidRPr="006B1A86">
        <w:t xml:space="preserve"> թվականին</w:t>
      </w:r>
      <w:r w:rsidRPr="006B1A86">
        <w:rPr>
          <w:lang w:val="es-ES"/>
        </w:rPr>
        <w:t xml:space="preserve"> </w:t>
      </w:r>
      <w:r w:rsidRPr="006B1A86">
        <w:t>ձևավորվելու</w:t>
      </w:r>
      <w:r w:rsidRPr="006B1A86">
        <w:rPr>
          <w:lang w:val="es-ES"/>
        </w:rPr>
        <w:t xml:space="preserve"> </w:t>
      </w:r>
      <w:r w:rsidRPr="006B1A86">
        <w:t>է</w:t>
      </w:r>
      <w:r w:rsidRPr="006B1A86">
        <w:rPr>
          <w:lang w:val="es-ES"/>
        </w:rPr>
        <w:t xml:space="preserve"> </w:t>
      </w:r>
      <w:r w:rsidRPr="006B1A86">
        <w:t>պե</w:t>
      </w:r>
      <w:r w:rsidRPr="006B1A86">
        <w:rPr>
          <w:lang w:val="es-ES"/>
        </w:rPr>
        <w:softHyphen/>
      </w:r>
      <w:r w:rsidRPr="006B1A86">
        <w:rPr>
          <w:lang w:val="es-ES"/>
        </w:rPr>
        <w:softHyphen/>
      </w:r>
      <w:r w:rsidRPr="006B1A86">
        <w:t>տական</w:t>
      </w:r>
      <w:r w:rsidRPr="006B1A86">
        <w:rPr>
          <w:lang w:val="es-ES"/>
        </w:rPr>
        <w:t xml:space="preserve"> </w:t>
      </w:r>
      <w:r w:rsidRPr="006B1A86">
        <w:t>արժեթղթերի</w:t>
      </w:r>
      <w:r w:rsidRPr="006B1A86">
        <w:rPr>
          <w:lang w:val="es-ES"/>
        </w:rPr>
        <w:t xml:space="preserve"> </w:t>
      </w:r>
      <w:r w:rsidR="002D0583" w:rsidRPr="006B1A86">
        <w:t>տեղաբաշխումից</w:t>
      </w:r>
      <w:r w:rsidR="002D0583" w:rsidRPr="006B1A86">
        <w:rPr>
          <w:lang w:val="es-ES"/>
        </w:rPr>
        <w:t xml:space="preserve"> </w:t>
      </w:r>
      <w:r w:rsidR="002D0583" w:rsidRPr="006B1A86">
        <w:t>գոյացող</w:t>
      </w:r>
      <w:r w:rsidR="002D0583" w:rsidRPr="006B1A86">
        <w:rPr>
          <w:lang w:val="es-ES"/>
        </w:rPr>
        <w:t xml:space="preserve"> </w:t>
      </w:r>
      <w:r w:rsidR="002D0583" w:rsidRPr="006B1A86">
        <w:t>մուտքերից</w:t>
      </w:r>
      <w:r w:rsidRPr="006B1A86">
        <w:rPr>
          <w:lang w:val="es-ES"/>
        </w:rPr>
        <w:t xml:space="preserve">, </w:t>
      </w:r>
      <w:r w:rsidRPr="006B1A86">
        <w:t>ելքերի</w:t>
      </w:r>
      <w:r w:rsidRPr="006B1A86">
        <w:rPr>
          <w:lang w:val="es-ES"/>
        </w:rPr>
        <w:t xml:space="preserve"> </w:t>
      </w:r>
      <w:r w:rsidRPr="006B1A86">
        <w:t>ֆինան</w:t>
      </w:r>
      <w:r w:rsidRPr="006B1A86">
        <w:rPr>
          <w:lang w:val="es-ES"/>
        </w:rPr>
        <w:softHyphen/>
      </w:r>
      <w:r w:rsidRPr="006B1A86">
        <w:t>սա</w:t>
      </w:r>
      <w:r w:rsidRPr="006B1A86">
        <w:rPr>
          <w:lang w:val="es-ES"/>
        </w:rPr>
        <w:softHyphen/>
      </w:r>
      <w:r w:rsidRPr="006B1A86">
        <w:t>վոր</w:t>
      </w:r>
      <w:r w:rsidRPr="006B1A86">
        <w:rPr>
          <w:lang w:val="es-ES"/>
        </w:rPr>
        <w:softHyphen/>
      </w:r>
      <w:r w:rsidRPr="006B1A86">
        <w:t>մանն</w:t>
      </w:r>
      <w:r w:rsidRPr="006B1A86">
        <w:rPr>
          <w:lang w:val="es-ES"/>
        </w:rPr>
        <w:t xml:space="preserve"> </w:t>
      </w:r>
      <w:r w:rsidRPr="006B1A86">
        <w:t>ուղղվող</w:t>
      </w:r>
      <w:r w:rsidRPr="006B1A86">
        <w:rPr>
          <w:lang w:val="es-ES"/>
        </w:rPr>
        <w:t xml:space="preserve"> </w:t>
      </w:r>
      <w:r w:rsidRPr="006B1A86">
        <w:t>ՀՀ</w:t>
      </w:r>
      <w:r w:rsidRPr="006B1A86">
        <w:rPr>
          <w:lang w:val="es-ES"/>
        </w:rPr>
        <w:t xml:space="preserve"> 20</w:t>
      </w:r>
      <w:r w:rsidR="00116E97" w:rsidRPr="006B1A86">
        <w:t>20</w:t>
      </w:r>
      <w:r w:rsidRPr="006B1A86">
        <w:rPr>
          <w:lang w:val="es-ES"/>
        </w:rPr>
        <w:t xml:space="preserve"> </w:t>
      </w:r>
      <w:r w:rsidRPr="006B1A86">
        <w:t>թվականի</w:t>
      </w:r>
      <w:r w:rsidRPr="006B1A86">
        <w:rPr>
          <w:lang w:val="es-ES"/>
        </w:rPr>
        <w:t xml:space="preserve"> </w:t>
      </w:r>
      <w:r w:rsidRPr="006B1A86">
        <w:t>պետական</w:t>
      </w:r>
      <w:r w:rsidRPr="006B1A86">
        <w:rPr>
          <w:lang w:val="es-ES"/>
        </w:rPr>
        <w:t xml:space="preserve"> </w:t>
      </w:r>
      <w:r w:rsidRPr="006B1A86">
        <w:t>բյուջեի</w:t>
      </w:r>
      <w:r w:rsidRPr="006B1A86">
        <w:rPr>
          <w:lang w:val="es-ES"/>
        </w:rPr>
        <w:t xml:space="preserve"> </w:t>
      </w:r>
      <w:r w:rsidRPr="006B1A86">
        <w:t>տարեսկզբի</w:t>
      </w:r>
      <w:r w:rsidRPr="006B1A86">
        <w:rPr>
          <w:lang w:val="es-ES"/>
        </w:rPr>
        <w:t xml:space="preserve"> </w:t>
      </w:r>
      <w:r w:rsidRPr="006B1A86">
        <w:t>ազատ</w:t>
      </w:r>
      <w:r w:rsidRPr="006B1A86">
        <w:rPr>
          <w:lang w:val="es-ES"/>
        </w:rPr>
        <w:t xml:space="preserve"> </w:t>
      </w:r>
      <w:r w:rsidRPr="006B1A86">
        <w:t>մնացորդի</w:t>
      </w:r>
      <w:r w:rsidRPr="006B1A86">
        <w:rPr>
          <w:lang w:val="es-ES"/>
        </w:rPr>
        <w:t xml:space="preserve"> </w:t>
      </w:r>
      <w:r w:rsidRPr="006B1A86">
        <w:t>միջոց</w:t>
      </w:r>
      <w:r w:rsidRPr="006B1A86">
        <w:rPr>
          <w:lang w:val="es-ES"/>
        </w:rPr>
        <w:softHyphen/>
      </w:r>
      <w:r w:rsidRPr="006B1A86">
        <w:t>ներից</w:t>
      </w:r>
      <w:r w:rsidRPr="006B1A86">
        <w:rPr>
          <w:lang w:val="es-ES"/>
        </w:rPr>
        <w:t>,</w:t>
      </w:r>
      <w:r w:rsidR="002D0583" w:rsidRPr="006B1A86">
        <w:rPr>
          <w:lang w:val="es-ES"/>
        </w:rPr>
        <w:t xml:space="preserve"> </w:t>
      </w:r>
      <w:r w:rsidRPr="006B1A86">
        <w:t>կայունացման</w:t>
      </w:r>
      <w:r w:rsidRPr="006B1A86">
        <w:rPr>
          <w:lang w:val="es-ES"/>
        </w:rPr>
        <w:t xml:space="preserve"> </w:t>
      </w:r>
      <w:r w:rsidRPr="006B1A86">
        <w:t>դեպոզիտային</w:t>
      </w:r>
      <w:r w:rsidRPr="006B1A86">
        <w:rPr>
          <w:lang w:val="es-ES"/>
        </w:rPr>
        <w:t xml:space="preserve"> </w:t>
      </w:r>
      <w:r w:rsidRPr="006B1A86">
        <w:t>հաշվի</w:t>
      </w:r>
      <w:r w:rsidRPr="006B1A86">
        <w:rPr>
          <w:lang w:val="es-ES"/>
        </w:rPr>
        <w:t xml:space="preserve"> </w:t>
      </w:r>
      <w:r w:rsidRPr="006B1A86">
        <w:t>միջոցներից</w:t>
      </w:r>
      <w:r w:rsidRPr="006B1A86">
        <w:rPr>
          <w:lang w:val="es-ES"/>
        </w:rPr>
        <w:t xml:space="preserve">, </w:t>
      </w:r>
      <w:r w:rsidRPr="006B1A86">
        <w:t>ինչպես</w:t>
      </w:r>
      <w:r w:rsidRPr="006B1A86">
        <w:rPr>
          <w:lang w:val="es-ES"/>
        </w:rPr>
        <w:t xml:space="preserve"> </w:t>
      </w:r>
      <w:r w:rsidRPr="006B1A86">
        <w:t>նաև</w:t>
      </w:r>
      <w:r w:rsidRPr="006B1A86">
        <w:rPr>
          <w:lang w:val="es-ES"/>
        </w:rPr>
        <w:t xml:space="preserve"> </w:t>
      </w:r>
      <w:r w:rsidRPr="006B1A86">
        <w:t>տնտեսվարող</w:t>
      </w:r>
      <w:r w:rsidRPr="006B1A86">
        <w:rPr>
          <w:lang w:val="es-ES"/>
        </w:rPr>
        <w:t xml:space="preserve"> </w:t>
      </w:r>
      <w:r w:rsidRPr="006B1A86">
        <w:t>սուբյեկտներին</w:t>
      </w:r>
      <w:r w:rsidRPr="006B1A86">
        <w:rPr>
          <w:lang w:val="es-ES"/>
        </w:rPr>
        <w:t xml:space="preserve"> </w:t>
      </w:r>
      <w:r w:rsidRPr="006B1A86">
        <w:t>տրա</w:t>
      </w:r>
      <w:r w:rsidRPr="006B1A86">
        <w:rPr>
          <w:lang w:val="es-ES"/>
        </w:rPr>
        <w:softHyphen/>
      </w:r>
      <w:r w:rsidRPr="006B1A86">
        <w:t>մադրված</w:t>
      </w:r>
      <w:r w:rsidRPr="006B1A86">
        <w:rPr>
          <w:lang w:val="es-ES"/>
        </w:rPr>
        <w:t xml:space="preserve"> </w:t>
      </w:r>
      <w:r w:rsidRPr="006B1A86">
        <w:t>բյուջետային</w:t>
      </w:r>
      <w:r w:rsidRPr="006B1A86">
        <w:rPr>
          <w:lang w:val="es-ES"/>
        </w:rPr>
        <w:t xml:space="preserve"> </w:t>
      </w:r>
      <w:r w:rsidRPr="006B1A86">
        <w:t>վարկերի</w:t>
      </w:r>
      <w:r w:rsidRPr="006B1A86">
        <w:rPr>
          <w:lang w:val="es-ES"/>
        </w:rPr>
        <w:t xml:space="preserve"> </w:t>
      </w:r>
      <w:r w:rsidR="006A3483" w:rsidRPr="006B1A86">
        <w:t>զուտ</w:t>
      </w:r>
      <w:r w:rsidRPr="006B1A86">
        <w:rPr>
          <w:lang w:val="es-ES"/>
        </w:rPr>
        <w:t xml:space="preserve"> </w:t>
      </w:r>
      <w:r w:rsidRPr="006B1A86">
        <w:t>մուտքերի</w:t>
      </w:r>
      <w:r w:rsidR="006A3483" w:rsidRPr="006B1A86">
        <w:t>ց</w:t>
      </w:r>
      <w:r w:rsidRPr="006B1A86">
        <w:rPr>
          <w:lang w:val="es-ES"/>
        </w:rPr>
        <w:t xml:space="preserve"> </w:t>
      </w:r>
      <w:r w:rsidR="006A3483" w:rsidRPr="006B1A86">
        <w:rPr>
          <w:lang w:val="es-ES"/>
        </w:rPr>
        <w:t>(</w:t>
      </w:r>
      <w:r w:rsidR="006A3483" w:rsidRPr="006B1A86">
        <w:t>տրամադրվածից</w:t>
      </w:r>
      <w:r w:rsidR="006A3483" w:rsidRPr="006B1A86">
        <w:rPr>
          <w:lang w:val="es-ES"/>
        </w:rPr>
        <w:t xml:space="preserve"> </w:t>
      </w:r>
      <w:r w:rsidR="006A3483" w:rsidRPr="006B1A86">
        <w:t>հանած</w:t>
      </w:r>
      <w:r w:rsidR="006A3483" w:rsidRPr="006B1A86">
        <w:rPr>
          <w:lang w:val="es-ES"/>
        </w:rPr>
        <w:t xml:space="preserve"> </w:t>
      </w:r>
      <w:r w:rsidR="006A3483" w:rsidRPr="006B1A86">
        <w:t>մարումները</w:t>
      </w:r>
      <w:r w:rsidR="006A3483" w:rsidRPr="006B1A86">
        <w:rPr>
          <w:lang w:val="es-ES"/>
        </w:rPr>
        <w:t>)</w:t>
      </w:r>
      <w:r w:rsidRPr="006B1A86">
        <w:rPr>
          <w:lang w:val="es-ES"/>
        </w:rPr>
        <w:t>:</w:t>
      </w:r>
    </w:p>
    <w:p w:rsidR="00D379EC" w:rsidRPr="00FC44D9" w:rsidRDefault="00D379EC" w:rsidP="006B1A86">
      <w:pPr>
        <w:pStyle w:val="BodyText2"/>
        <w:rPr>
          <w:lang w:val="es-ES"/>
        </w:rPr>
      </w:pPr>
      <w:r w:rsidRPr="00AF77EA">
        <w:t>Դեռևս</w:t>
      </w:r>
      <w:r w:rsidRPr="00150088">
        <w:rPr>
          <w:lang w:val="es-ES"/>
        </w:rPr>
        <w:t xml:space="preserve"> </w:t>
      </w:r>
      <w:r w:rsidRPr="00AF77EA">
        <w:t>զգալի</w:t>
      </w:r>
      <w:r w:rsidRPr="00150088">
        <w:rPr>
          <w:lang w:val="es-ES"/>
        </w:rPr>
        <w:t xml:space="preserve"> </w:t>
      </w:r>
      <w:r w:rsidRPr="00AF77EA">
        <w:t>են</w:t>
      </w:r>
      <w:r w:rsidRPr="00150088">
        <w:rPr>
          <w:lang w:val="es-ES"/>
        </w:rPr>
        <w:t xml:space="preserve"> </w:t>
      </w:r>
      <w:r w:rsidRPr="00AF77EA">
        <w:t>արտաքին</w:t>
      </w:r>
      <w:r w:rsidRPr="00150088">
        <w:rPr>
          <w:lang w:val="es-ES"/>
        </w:rPr>
        <w:t xml:space="preserve"> </w:t>
      </w:r>
      <w:r w:rsidRPr="00AF77EA">
        <w:t>աղբյուրներից</w:t>
      </w:r>
      <w:r w:rsidRPr="00150088">
        <w:rPr>
          <w:lang w:val="es-ES"/>
        </w:rPr>
        <w:t xml:space="preserve">` </w:t>
      </w:r>
      <w:r w:rsidRPr="00AF77EA">
        <w:t>միջազգային</w:t>
      </w:r>
      <w:r w:rsidRPr="00150088">
        <w:rPr>
          <w:lang w:val="es-ES"/>
        </w:rPr>
        <w:t xml:space="preserve"> </w:t>
      </w:r>
      <w:r w:rsidRPr="00AF77EA">
        <w:t>կազմակերպություններից</w:t>
      </w:r>
      <w:r w:rsidRPr="00150088">
        <w:rPr>
          <w:lang w:val="es-ES"/>
        </w:rPr>
        <w:t xml:space="preserve"> </w:t>
      </w:r>
      <w:r w:rsidRPr="00FC44D9">
        <w:t>և</w:t>
      </w:r>
      <w:r w:rsidRPr="00FC44D9">
        <w:rPr>
          <w:lang w:val="es-ES"/>
        </w:rPr>
        <w:t xml:space="preserve"> </w:t>
      </w:r>
      <w:r w:rsidRPr="00FC44D9">
        <w:t>օտարեր</w:t>
      </w:r>
      <w:r w:rsidRPr="00FC44D9">
        <w:rPr>
          <w:lang w:val="es-ES"/>
        </w:rPr>
        <w:softHyphen/>
      </w:r>
      <w:r w:rsidRPr="00FC44D9">
        <w:t>կր</w:t>
      </w:r>
      <w:r w:rsidRPr="00FC44D9">
        <w:rPr>
          <w:lang w:val="es-ES"/>
        </w:rPr>
        <w:softHyphen/>
      </w:r>
      <w:r w:rsidRPr="00FC44D9">
        <w:t>յա</w:t>
      </w:r>
      <w:r w:rsidRPr="00FC44D9">
        <w:rPr>
          <w:lang w:val="es-ES"/>
        </w:rPr>
        <w:t xml:space="preserve"> </w:t>
      </w:r>
      <w:r w:rsidRPr="00FC44D9">
        <w:t>պետություն</w:t>
      </w:r>
      <w:r w:rsidRPr="00FC44D9">
        <w:rPr>
          <w:lang w:val="es-ES"/>
        </w:rPr>
        <w:softHyphen/>
      </w:r>
      <w:r w:rsidRPr="00FC44D9">
        <w:t>նե</w:t>
      </w:r>
      <w:r w:rsidRPr="00FC44D9">
        <w:rPr>
          <w:lang w:val="es-ES"/>
        </w:rPr>
        <w:softHyphen/>
      </w:r>
      <w:r w:rsidRPr="00FC44D9">
        <w:t>րից</w:t>
      </w:r>
      <w:r w:rsidRPr="00FC44D9">
        <w:rPr>
          <w:lang w:val="es-ES"/>
        </w:rPr>
        <w:t xml:space="preserve"> </w:t>
      </w:r>
      <w:r w:rsidRPr="00FC44D9">
        <w:t>ստաց</w:t>
      </w:r>
      <w:r w:rsidRPr="00FC44D9">
        <w:rPr>
          <w:lang w:val="es-ES"/>
        </w:rPr>
        <w:softHyphen/>
      </w:r>
      <w:r w:rsidRPr="00FC44D9">
        <w:t>վելիք</w:t>
      </w:r>
      <w:r w:rsidRPr="00FC44D9">
        <w:rPr>
          <w:lang w:val="es-ES"/>
        </w:rPr>
        <w:t xml:space="preserve"> </w:t>
      </w:r>
      <w:r w:rsidRPr="00FC44D9">
        <w:t>վարկերի</w:t>
      </w:r>
      <w:r w:rsidRPr="00FC44D9">
        <w:rPr>
          <w:lang w:val="es-ES"/>
        </w:rPr>
        <w:t xml:space="preserve"> </w:t>
      </w:r>
      <w:r w:rsidRPr="00FC44D9">
        <w:t>հաշվին</w:t>
      </w:r>
      <w:r w:rsidRPr="00FC44D9">
        <w:rPr>
          <w:lang w:val="es-ES"/>
        </w:rPr>
        <w:t xml:space="preserve"> </w:t>
      </w:r>
      <w:r w:rsidRPr="00FC44D9">
        <w:t>պետական</w:t>
      </w:r>
      <w:r w:rsidRPr="00FC44D9">
        <w:rPr>
          <w:lang w:val="es-ES"/>
        </w:rPr>
        <w:t xml:space="preserve"> </w:t>
      </w:r>
      <w:r w:rsidRPr="00FC44D9">
        <w:t>բյուջեի</w:t>
      </w:r>
      <w:r w:rsidRPr="00FC44D9">
        <w:rPr>
          <w:lang w:val="es-ES"/>
        </w:rPr>
        <w:t xml:space="preserve"> </w:t>
      </w:r>
      <w:r w:rsidRPr="00FC44D9">
        <w:t>դեֆիցիտի</w:t>
      </w:r>
      <w:r w:rsidRPr="00FC44D9">
        <w:rPr>
          <w:lang w:val="es-ES"/>
        </w:rPr>
        <w:t xml:space="preserve"> </w:t>
      </w:r>
      <w:r w:rsidRPr="00FC44D9">
        <w:t>ֆի</w:t>
      </w:r>
      <w:r w:rsidRPr="00FC44D9">
        <w:rPr>
          <w:lang w:val="es-ES"/>
        </w:rPr>
        <w:softHyphen/>
      </w:r>
      <w:r w:rsidRPr="00FC44D9">
        <w:t>նան</w:t>
      </w:r>
      <w:r w:rsidRPr="00FC44D9">
        <w:rPr>
          <w:lang w:val="es-ES"/>
        </w:rPr>
        <w:softHyphen/>
      </w:r>
      <w:r w:rsidRPr="00FC44D9">
        <w:t>սա</w:t>
      </w:r>
      <w:r w:rsidRPr="00FC44D9">
        <w:rPr>
          <w:lang w:val="es-ES"/>
        </w:rPr>
        <w:softHyphen/>
      </w:r>
      <w:r w:rsidRPr="00FC44D9">
        <w:t>վորմանն</w:t>
      </w:r>
      <w:r w:rsidRPr="00FC44D9">
        <w:rPr>
          <w:lang w:val="es-ES"/>
        </w:rPr>
        <w:t xml:space="preserve"> </w:t>
      </w:r>
      <w:r w:rsidRPr="00FC44D9">
        <w:t>ուղղվող</w:t>
      </w:r>
      <w:r w:rsidRPr="00FC44D9">
        <w:rPr>
          <w:lang w:val="es-ES"/>
        </w:rPr>
        <w:t xml:space="preserve"> </w:t>
      </w:r>
      <w:r w:rsidRPr="00FC44D9">
        <w:t>միջոց</w:t>
      </w:r>
      <w:r w:rsidRPr="00FC44D9">
        <w:rPr>
          <w:lang w:val="es-ES"/>
        </w:rPr>
        <w:softHyphen/>
      </w:r>
      <w:r w:rsidRPr="00FC44D9">
        <w:t>ները</w:t>
      </w:r>
      <w:r w:rsidRPr="00FC44D9">
        <w:rPr>
          <w:lang w:val="es-ES"/>
        </w:rPr>
        <w:t xml:space="preserve">: </w:t>
      </w:r>
      <w:r w:rsidRPr="00FC44D9">
        <w:t>ՀՀ</w:t>
      </w:r>
      <w:r w:rsidRPr="00FC44D9">
        <w:rPr>
          <w:lang w:val="es-ES"/>
        </w:rPr>
        <w:t xml:space="preserve"> </w:t>
      </w:r>
      <w:r w:rsidRPr="00FC44D9">
        <w:t>պետա</w:t>
      </w:r>
      <w:r w:rsidR="002A0F20" w:rsidRPr="00FC44D9">
        <w:rPr>
          <w:lang w:val="es-ES"/>
        </w:rPr>
        <w:softHyphen/>
      </w:r>
      <w:r w:rsidRPr="00FC44D9">
        <w:t>կան</w:t>
      </w:r>
      <w:r w:rsidRPr="00FC44D9">
        <w:rPr>
          <w:lang w:val="es-ES"/>
        </w:rPr>
        <w:t xml:space="preserve"> </w:t>
      </w:r>
      <w:r w:rsidRPr="00FC44D9">
        <w:t>պարտք</w:t>
      </w:r>
      <w:r w:rsidR="006A3483" w:rsidRPr="00FC44D9">
        <w:t>ը</w:t>
      </w:r>
      <w:r w:rsidR="006A3483" w:rsidRPr="00FC44D9">
        <w:rPr>
          <w:lang w:val="es-ES"/>
        </w:rPr>
        <w:t xml:space="preserve"> </w:t>
      </w:r>
      <w:r w:rsidR="006A3483" w:rsidRPr="00FC44D9">
        <w:t>բնութագրող</w:t>
      </w:r>
      <w:r w:rsidRPr="00FC44D9">
        <w:rPr>
          <w:lang w:val="es-ES"/>
        </w:rPr>
        <w:t xml:space="preserve"> 201</w:t>
      </w:r>
      <w:r w:rsidR="00116E97" w:rsidRPr="00FC44D9">
        <w:t>8</w:t>
      </w:r>
      <w:r w:rsidRPr="00FC44D9">
        <w:rPr>
          <w:lang w:val="es-ES"/>
        </w:rPr>
        <w:t xml:space="preserve"> </w:t>
      </w:r>
      <w:r w:rsidRPr="00FC44D9">
        <w:t>թվականի</w:t>
      </w:r>
      <w:r w:rsidRPr="00FC44D9">
        <w:rPr>
          <w:lang w:val="es-ES"/>
        </w:rPr>
        <w:t xml:space="preserve"> </w:t>
      </w:r>
      <w:r w:rsidR="006A3483" w:rsidRPr="00FC44D9">
        <w:t>փաստացի</w:t>
      </w:r>
      <w:r w:rsidR="006A3483" w:rsidRPr="00FC44D9">
        <w:rPr>
          <w:lang w:val="es-ES"/>
        </w:rPr>
        <w:t xml:space="preserve"> </w:t>
      </w:r>
      <w:r w:rsidR="006A3483" w:rsidRPr="00FC44D9">
        <w:t>և</w:t>
      </w:r>
      <w:r w:rsidRPr="00FC44D9">
        <w:rPr>
          <w:lang w:val="es-ES"/>
        </w:rPr>
        <w:t xml:space="preserve"> 201</w:t>
      </w:r>
      <w:r w:rsidR="00116E97" w:rsidRPr="00FC44D9">
        <w:t>9</w:t>
      </w:r>
      <w:r w:rsidRPr="00FC44D9">
        <w:rPr>
          <w:lang w:val="es-ES"/>
        </w:rPr>
        <w:t xml:space="preserve"> </w:t>
      </w:r>
      <w:r w:rsidR="006A3483" w:rsidRPr="00FC44D9">
        <w:t>ու</w:t>
      </w:r>
      <w:r w:rsidRPr="00FC44D9">
        <w:rPr>
          <w:lang w:val="es-ES"/>
        </w:rPr>
        <w:t xml:space="preserve"> 20</w:t>
      </w:r>
      <w:r w:rsidR="00116E97" w:rsidRPr="00FC44D9">
        <w:t>20</w:t>
      </w:r>
      <w:r w:rsidRPr="00FC44D9">
        <w:rPr>
          <w:lang w:val="es-ES"/>
        </w:rPr>
        <w:t xml:space="preserve"> </w:t>
      </w:r>
      <w:r w:rsidRPr="00FC44D9">
        <w:t>թվական</w:t>
      </w:r>
      <w:r w:rsidR="006A3483" w:rsidRPr="00FC44D9">
        <w:t>ներ</w:t>
      </w:r>
      <w:r w:rsidRPr="00FC44D9">
        <w:t>ի</w:t>
      </w:r>
      <w:r w:rsidRPr="00FC44D9">
        <w:rPr>
          <w:lang w:val="es-ES"/>
        </w:rPr>
        <w:t xml:space="preserve"> </w:t>
      </w:r>
      <w:r w:rsidR="006A3483" w:rsidRPr="00FC44D9">
        <w:t>համար</w:t>
      </w:r>
      <w:r w:rsidR="006A3483" w:rsidRPr="00FC44D9">
        <w:rPr>
          <w:lang w:val="es-ES"/>
        </w:rPr>
        <w:t xml:space="preserve"> </w:t>
      </w:r>
      <w:r w:rsidRPr="00FC44D9">
        <w:t>կան</w:t>
      </w:r>
      <w:r w:rsidRPr="00FC44D9">
        <w:rPr>
          <w:lang w:val="es-ES"/>
        </w:rPr>
        <w:softHyphen/>
      </w:r>
      <w:r w:rsidRPr="00FC44D9">
        <w:t>խատեսվող</w:t>
      </w:r>
      <w:r w:rsidRPr="00FC44D9">
        <w:rPr>
          <w:lang w:val="es-ES"/>
        </w:rPr>
        <w:t xml:space="preserve"> </w:t>
      </w:r>
      <w:r w:rsidR="006A3483" w:rsidRPr="00FC44D9">
        <w:t>հիմնական</w:t>
      </w:r>
      <w:r w:rsidR="006A3483" w:rsidRPr="00FC44D9">
        <w:rPr>
          <w:lang w:val="es-ES"/>
        </w:rPr>
        <w:t xml:space="preserve"> </w:t>
      </w:r>
      <w:r w:rsidR="006A3483" w:rsidRPr="00FC44D9">
        <w:t>ցուցանիշները</w:t>
      </w:r>
      <w:r w:rsidRPr="00FC44D9">
        <w:rPr>
          <w:lang w:val="es-ES"/>
        </w:rPr>
        <w:t xml:space="preserve"> </w:t>
      </w:r>
      <w:r w:rsidRPr="00FC44D9">
        <w:t>ներկայացված</w:t>
      </w:r>
      <w:r w:rsidRPr="00FC44D9">
        <w:rPr>
          <w:lang w:val="es-ES"/>
        </w:rPr>
        <w:t xml:space="preserve"> </w:t>
      </w:r>
      <w:r w:rsidRPr="00FC44D9">
        <w:t>են</w:t>
      </w:r>
      <w:r w:rsidRPr="00FC44D9">
        <w:rPr>
          <w:lang w:val="es-ES"/>
        </w:rPr>
        <w:t xml:space="preserve"> </w:t>
      </w:r>
      <w:r w:rsidR="00F1409B">
        <w:fldChar w:fldCharType="begin"/>
      </w:r>
      <w:r w:rsidR="00F1409B">
        <w:instrText xml:space="preserve"> REF _Ref496724600 \r \h  \* MERGEFORMAT </w:instrText>
      </w:r>
      <w:r w:rsidR="00F1409B">
        <w:fldChar w:fldCharType="separate"/>
      </w:r>
      <w:r w:rsidR="00434536" w:rsidRPr="00434536">
        <w:rPr>
          <w:lang w:val="es-ES"/>
        </w:rPr>
        <w:t>Աղյուսակ 2</w:t>
      </w:r>
      <w:r w:rsidR="00F1409B">
        <w:fldChar w:fldCharType="end"/>
      </w:r>
      <w:r w:rsidR="006A3483" w:rsidRPr="00FC44D9">
        <w:rPr>
          <w:lang w:val="es-ES"/>
        </w:rPr>
        <w:noBreakHyphen/>
      </w:r>
      <w:r w:rsidRPr="00FC44D9">
        <w:t>ում</w:t>
      </w:r>
      <w:r w:rsidRPr="00FC44D9">
        <w:rPr>
          <w:lang w:val="es-ES"/>
        </w:rPr>
        <w:t>:</w:t>
      </w:r>
    </w:p>
    <w:p w:rsidR="00D379EC" w:rsidRPr="00FC44D9" w:rsidRDefault="00D379EC" w:rsidP="00866D50">
      <w:pPr>
        <w:pStyle w:val="Tables"/>
      </w:pPr>
      <w:bookmarkStart w:id="97" w:name="_Ref496724600"/>
      <w:bookmarkStart w:id="98" w:name="_Toc525773065"/>
      <w:bookmarkStart w:id="99" w:name="_Toc20590405"/>
      <w:bookmarkStart w:id="100" w:name="_Toc76556774"/>
      <w:bookmarkStart w:id="101" w:name="_Toc76456833"/>
      <w:bookmarkEnd w:id="95"/>
      <w:r w:rsidRPr="00FC44D9">
        <w:t>ՀՀ պետական պարտքը 201</w:t>
      </w:r>
      <w:r w:rsidR="00116E97" w:rsidRPr="00FC44D9">
        <w:rPr>
          <w:lang w:val="hy-AM"/>
        </w:rPr>
        <w:t>8</w:t>
      </w:r>
      <w:r w:rsidRPr="00FC44D9">
        <w:t>-20</w:t>
      </w:r>
      <w:r w:rsidR="00116E97" w:rsidRPr="00FC44D9">
        <w:rPr>
          <w:lang w:val="hy-AM"/>
        </w:rPr>
        <w:t>20</w:t>
      </w:r>
      <w:r w:rsidRPr="00FC44D9">
        <w:t xml:space="preserve"> թթ (մլ</w:t>
      </w:r>
      <w:r w:rsidR="002F3EAE" w:rsidRPr="00FC44D9">
        <w:rPr>
          <w:lang w:val="hy-AM"/>
        </w:rPr>
        <w:t>րդ դրամ</w:t>
      </w:r>
      <w:r w:rsidR="006A3483" w:rsidRPr="00FC44D9">
        <w:t>, տարեվերջի դրությամբ</w:t>
      </w:r>
      <w:r w:rsidRPr="00FC44D9">
        <w:t>)</w:t>
      </w:r>
      <w:bookmarkEnd w:id="97"/>
      <w:bookmarkEnd w:id="98"/>
      <w:bookmarkEnd w:id="99"/>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FC44D9" w:rsidTr="00F23ED6">
        <w:trPr>
          <w:cantSplit/>
          <w:tblHeader/>
        </w:trPr>
        <w:tc>
          <w:tcPr>
            <w:tcW w:w="4675" w:type="dxa"/>
            <w:shd w:val="clear" w:color="auto" w:fill="E0E0E0"/>
            <w:vAlign w:val="center"/>
          </w:tcPr>
          <w:p w:rsidR="00D379EC" w:rsidRPr="00FC44D9" w:rsidRDefault="00D379EC" w:rsidP="003D3C8B">
            <w:pPr>
              <w:pStyle w:val="1f7"/>
              <w:rPr>
                <w:b/>
                <w:color w:val="auto"/>
              </w:rPr>
            </w:pPr>
            <w:r w:rsidRPr="00FC44D9">
              <w:rPr>
                <w:color w:val="auto"/>
              </w:rPr>
              <w:t>Ցուցանիշներ</w:t>
            </w:r>
          </w:p>
        </w:tc>
        <w:tc>
          <w:tcPr>
            <w:tcW w:w="1699" w:type="dxa"/>
            <w:shd w:val="clear" w:color="auto" w:fill="E0E0E0"/>
          </w:tcPr>
          <w:p w:rsidR="00D379EC" w:rsidRPr="00FC44D9" w:rsidRDefault="00D379EC" w:rsidP="00116E97">
            <w:pPr>
              <w:pStyle w:val="1f7"/>
              <w:rPr>
                <w:b/>
                <w:color w:val="auto"/>
                <w:lang w:val="hy-AM"/>
              </w:rPr>
            </w:pPr>
            <w:r w:rsidRPr="00FC44D9">
              <w:rPr>
                <w:color w:val="auto"/>
              </w:rPr>
              <w:t>201</w:t>
            </w:r>
            <w:r w:rsidR="00116E97" w:rsidRPr="00FC44D9">
              <w:rPr>
                <w:color w:val="auto"/>
                <w:lang w:val="hy-AM"/>
              </w:rPr>
              <w:t>8</w:t>
            </w:r>
          </w:p>
        </w:tc>
        <w:tc>
          <w:tcPr>
            <w:tcW w:w="1721" w:type="dxa"/>
            <w:shd w:val="clear" w:color="auto" w:fill="E0E0E0"/>
          </w:tcPr>
          <w:p w:rsidR="00D379EC" w:rsidRPr="00FC44D9" w:rsidRDefault="00D379EC" w:rsidP="006F7634">
            <w:pPr>
              <w:pStyle w:val="1f7"/>
              <w:rPr>
                <w:b/>
                <w:color w:val="auto"/>
                <w:lang w:val="hy-AM"/>
              </w:rPr>
            </w:pPr>
            <w:r w:rsidRPr="00FC44D9">
              <w:rPr>
                <w:color w:val="auto"/>
              </w:rPr>
              <w:t>201</w:t>
            </w:r>
            <w:r w:rsidR="00116E97" w:rsidRPr="00FC44D9">
              <w:rPr>
                <w:color w:val="auto"/>
                <w:lang w:val="hy-AM"/>
              </w:rPr>
              <w:t>9</w:t>
            </w:r>
          </w:p>
        </w:tc>
        <w:tc>
          <w:tcPr>
            <w:tcW w:w="1539" w:type="dxa"/>
            <w:shd w:val="clear" w:color="auto" w:fill="E0E0E0"/>
          </w:tcPr>
          <w:p w:rsidR="00D379EC" w:rsidRPr="00FC44D9" w:rsidRDefault="00D379EC" w:rsidP="006F7634">
            <w:pPr>
              <w:pStyle w:val="1f7"/>
              <w:rPr>
                <w:b/>
                <w:color w:val="auto"/>
                <w:lang w:val="hy-AM"/>
              </w:rPr>
            </w:pPr>
            <w:r w:rsidRPr="00FC44D9">
              <w:rPr>
                <w:color w:val="auto"/>
              </w:rPr>
              <w:t>20</w:t>
            </w:r>
            <w:r w:rsidR="00116E97" w:rsidRPr="00FC44D9">
              <w:rPr>
                <w:color w:val="auto"/>
                <w:lang w:val="hy-AM"/>
              </w:rPr>
              <w:t>20</w:t>
            </w:r>
          </w:p>
        </w:tc>
      </w:tr>
      <w:tr w:rsidR="00455842" w:rsidRPr="00FC44D9" w:rsidTr="00526375">
        <w:trPr>
          <w:trHeight w:val="375"/>
        </w:trPr>
        <w:tc>
          <w:tcPr>
            <w:tcW w:w="4675" w:type="dxa"/>
          </w:tcPr>
          <w:p w:rsidR="00455842" w:rsidRPr="00FC44D9" w:rsidRDefault="00455842" w:rsidP="00455842">
            <w:pPr>
              <w:pStyle w:val="1f7"/>
              <w:jc w:val="left"/>
              <w:rPr>
                <w:b/>
                <w:color w:val="auto"/>
              </w:rPr>
            </w:pPr>
            <w:r w:rsidRPr="00FC44D9">
              <w:rPr>
                <w:color w:val="auto"/>
              </w:rPr>
              <w:t>Պետական պարտք՝ ընդամենը</w:t>
            </w:r>
          </w:p>
        </w:tc>
        <w:tc>
          <w:tcPr>
            <w:tcW w:w="1699" w:type="dxa"/>
          </w:tcPr>
          <w:p w:rsidR="00455842" w:rsidRPr="00FC44D9" w:rsidRDefault="002F3EAE" w:rsidP="002F3EAE">
            <w:pPr>
              <w:pStyle w:val="1f7"/>
              <w:rPr>
                <w:b/>
                <w:color w:val="auto"/>
                <w:lang w:val="hy-AM"/>
              </w:rPr>
            </w:pPr>
            <w:r w:rsidRPr="00FC44D9">
              <w:rPr>
                <w:color w:val="auto"/>
                <w:lang w:val="hy-AM"/>
              </w:rPr>
              <w:t>3</w:t>
            </w:r>
            <w:r w:rsidR="00455842" w:rsidRPr="00FC44D9">
              <w:rPr>
                <w:color w:val="auto"/>
              </w:rPr>
              <w:t>,</w:t>
            </w:r>
            <w:r w:rsidRPr="00FC44D9">
              <w:rPr>
                <w:color w:val="auto"/>
                <w:lang w:val="hy-AM"/>
              </w:rPr>
              <w:t>349</w:t>
            </w:r>
          </w:p>
        </w:tc>
        <w:tc>
          <w:tcPr>
            <w:tcW w:w="1721" w:type="dxa"/>
          </w:tcPr>
          <w:p w:rsidR="00455842" w:rsidRPr="00FC44D9" w:rsidRDefault="002F3EAE" w:rsidP="00993CB9">
            <w:pPr>
              <w:pStyle w:val="1f7"/>
              <w:rPr>
                <w:b/>
                <w:color w:val="auto"/>
                <w:lang w:val="hy-AM"/>
              </w:rPr>
            </w:pPr>
            <w:r w:rsidRPr="00FC44D9">
              <w:rPr>
                <w:color w:val="auto"/>
                <w:lang w:val="hy-AM"/>
              </w:rPr>
              <w:t>3</w:t>
            </w:r>
            <w:r w:rsidR="00455842" w:rsidRPr="00FC44D9">
              <w:rPr>
                <w:color w:val="auto"/>
              </w:rPr>
              <w:t>,</w:t>
            </w:r>
            <w:r w:rsidR="00993CB9">
              <w:rPr>
                <w:color w:val="auto"/>
                <w:lang w:val="ru-RU"/>
              </w:rPr>
              <w:t>538</w:t>
            </w:r>
          </w:p>
        </w:tc>
        <w:tc>
          <w:tcPr>
            <w:tcW w:w="1539" w:type="dxa"/>
          </w:tcPr>
          <w:p w:rsidR="00455842" w:rsidRPr="00EE408E" w:rsidRDefault="002F3EAE" w:rsidP="00EE408E">
            <w:pPr>
              <w:pStyle w:val="1f7"/>
              <w:rPr>
                <w:b/>
                <w:color w:val="auto"/>
                <w:lang w:val="hy-AM"/>
              </w:rPr>
            </w:pPr>
            <w:r w:rsidRPr="00FC44D9">
              <w:rPr>
                <w:color w:val="auto"/>
                <w:lang w:val="hy-AM"/>
              </w:rPr>
              <w:t>3</w:t>
            </w:r>
            <w:r w:rsidR="00455842" w:rsidRPr="00FC44D9">
              <w:rPr>
                <w:color w:val="auto"/>
              </w:rPr>
              <w:t>,</w:t>
            </w:r>
            <w:r w:rsidR="00EE408E">
              <w:rPr>
                <w:color w:val="auto"/>
                <w:lang w:val="hy-AM"/>
              </w:rPr>
              <w:t>705</w:t>
            </w:r>
          </w:p>
        </w:tc>
      </w:tr>
      <w:tr w:rsidR="00AF7BBF" w:rsidRPr="00FC44D9" w:rsidTr="00F23ED6">
        <w:trPr>
          <w:trHeight w:val="375"/>
        </w:trPr>
        <w:tc>
          <w:tcPr>
            <w:tcW w:w="4675" w:type="dxa"/>
          </w:tcPr>
          <w:p w:rsidR="00AF7BBF" w:rsidRPr="00FC44D9" w:rsidRDefault="00AF7BBF" w:rsidP="003D3C8B">
            <w:pPr>
              <w:pStyle w:val="1f7"/>
              <w:jc w:val="left"/>
              <w:rPr>
                <w:color w:val="auto"/>
              </w:rPr>
            </w:pPr>
            <w:r w:rsidRPr="00FC44D9">
              <w:rPr>
                <w:color w:val="auto"/>
              </w:rPr>
              <w:t>այդ թվում`</w:t>
            </w:r>
          </w:p>
        </w:tc>
        <w:tc>
          <w:tcPr>
            <w:tcW w:w="1699" w:type="dxa"/>
            <w:vAlign w:val="center"/>
          </w:tcPr>
          <w:p w:rsidR="00AF7BBF" w:rsidRPr="00FC44D9" w:rsidRDefault="00AF7BBF" w:rsidP="003D3C8B">
            <w:pPr>
              <w:pStyle w:val="1f7"/>
              <w:rPr>
                <w:color w:val="auto"/>
              </w:rPr>
            </w:pPr>
          </w:p>
        </w:tc>
        <w:tc>
          <w:tcPr>
            <w:tcW w:w="1721" w:type="dxa"/>
            <w:vAlign w:val="center"/>
          </w:tcPr>
          <w:p w:rsidR="00AF7BBF" w:rsidRPr="00FC44D9" w:rsidRDefault="00AF7BBF" w:rsidP="003D3C8B">
            <w:pPr>
              <w:pStyle w:val="1f7"/>
              <w:rPr>
                <w:color w:val="auto"/>
              </w:rPr>
            </w:pPr>
          </w:p>
        </w:tc>
        <w:tc>
          <w:tcPr>
            <w:tcW w:w="1539" w:type="dxa"/>
            <w:vAlign w:val="center"/>
          </w:tcPr>
          <w:p w:rsidR="00AF7BBF" w:rsidRPr="00FC44D9" w:rsidRDefault="00AF7BBF" w:rsidP="003D3C8B">
            <w:pPr>
              <w:pStyle w:val="1f7"/>
              <w:rPr>
                <w:color w:val="auto"/>
              </w:rPr>
            </w:pPr>
          </w:p>
        </w:tc>
      </w:tr>
      <w:tr w:rsidR="00455842" w:rsidRPr="00FC44D9" w:rsidTr="00526375">
        <w:trPr>
          <w:trHeight w:val="375"/>
        </w:trPr>
        <w:tc>
          <w:tcPr>
            <w:tcW w:w="4675" w:type="dxa"/>
          </w:tcPr>
          <w:p w:rsidR="00455842" w:rsidRPr="00FC44D9" w:rsidRDefault="00455842" w:rsidP="00455842">
            <w:pPr>
              <w:pStyle w:val="1f7"/>
              <w:jc w:val="left"/>
              <w:rPr>
                <w:color w:val="auto"/>
              </w:rPr>
            </w:pPr>
            <w:r w:rsidRPr="00FC44D9">
              <w:rPr>
                <w:color w:val="auto"/>
              </w:rPr>
              <w:t xml:space="preserve"> արտաքին պարտք</w:t>
            </w:r>
          </w:p>
        </w:tc>
        <w:tc>
          <w:tcPr>
            <w:tcW w:w="1699" w:type="dxa"/>
          </w:tcPr>
          <w:p w:rsidR="00455842" w:rsidRPr="00FC44D9" w:rsidRDefault="002F3EAE" w:rsidP="002F3EAE">
            <w:pPr>
              <w:pStyle w:val="1f7"/>
              <w:rPr>
                <w:color w:val="auto"/>
                <w:lang w:val="hy-AM"/>
              </w:rPr>
            </w:pPr>
            <w:r w:rsidRPr="00FC44D9">
              <w:rPr>
                <w:color w:val="auto"/>
                <w:lang w:val="hy-AM"/>
              </w:rPr>
              <w:t>2</w:t>
            </w:r>
            <w:r w:rsidR="00455842" w:rsidRPr="00FC44D9">
              <w:rPr>
                <w:color w:val="auto"/>
              </w:rPr>
              <w:t>,</w:t>
            </w:r>
            <w:r w:rsidRPr="00FC44D9">
              <w:rPr>
                <w:color w:val="auto"/>
                <w:lang w:val="hy-AM"/>
              </w:rPr>
              <w:t>676</w:t>
            </w:r>
          </w:p>
        </w:tc>
        <w:tc>
          <w:tcPr>
            <w:tcW w:w="1721" w:type="dxa"/>
          </w:tcPr>
          <w:p w:rsidR="00455842" w:rsidRPr="00993CB9" w:rsidRDefault="002F3EAE" w:rsidP="00993CB9">
            <w:pPr>
              <w:pStyle w:val="1f7"/>
              <w:rPr>
                <w:color w:val="auto"/>
                <w:lang w:val="ru-RU"/>
              </w:rPr>
            </w:pPr>
            <w:r w:rsidRPr="00FC44D9">
              <w:rPr>
                <w:color w:val="auto"/>
                <w:lang w:val="hy-AM"/>
              </w:rPr>
              <w:t>2</w:t>
            </w:r>
            <w:r w:rsidR="0089754F" w:rsidRPr="00FC44D9">
              <w:rPr>
                <w:color w:val="auto"/>
                <w:lang w:val="hy-AM"/>
              </w:rPr>
              <w:t>,</w:t>
            </w:r>
            <w:r w:rsidRPr="00FC44D9">
              <w:rPr>
                <w:color w:val="auto"/>
                <w:lang w:val="hy-AM"/>
              </w:rPr>
              <w:t>7</w:t>
            </w:r>
            <w:r w:rsidR="00993CB9">
              <w:rPr>
                <w:color w:val="auto"/>
                <w:lang w:val="ru-RU"/>
              </w:rPr>
              <w:t>57</w:t>
            </w:r>
          </w:p>
        </w:tc>
        <w:tc>
          <w:tcPr>
            <w:tcW w:w="1539" w:type="dxa"/>
          </w:tcPr>
          <w:p w:rsidR="00455842" w:rsidRPr="00FC44D9" w:rsidRDefault="002F3EAE" w:rsidP="00EE408E">
            <w:pPr>
              <w:pStyle w:val="1f7"/>
              <w:rPr>
                <w:color w:val="auto"/>
                <w:lang w:val="hy-AM"/>
              </w:rPr>
            </w:pPr>
            <w:r w:rsidRPr="00FC44D9">
              <w:rPr>
                <w:color w:val="auto"/>
                <w:lang w:val="hy-AM"/>
              </w:rPr>
              <w:t>2</w:t>
            </w:r>
            <w:r w:rsidR="00344506" w:rsidRPr="00FC44D9">
              <w:rPr>
                <w:color w:val="auto"/>
              </w:rPr>
              <w:t>,</w:t>
            </w:r>
            <w:r w:rsidRPr="00FC44D9">
              <w:rPr>
                <w:color w:val="auto"/>
                <w:lang w:val="hy-AM"/>
              </w:rPr>
              <w:t>78</w:t>
            </w:r>
            <w:r w:rsidR="00EE408E">
              <w:rPr>
                <w:color w:val="auto"/>
                <w:lang w:val="hy-AM"/>
              </w:rPr>
              <w:t>9</w:t>
            </w:r>
          </w:p>
        </w:tc>
      </w:tr>
      <w:tr w:rsidR="00455842" w:rsidRPr="00FC44D9" w:rsidTr="00526375">
        <w:trPr>
          <w:trHeight w:val="375"/>
        </w:trPr>
        <w:tc>
          <w:tcPr>
            <w:tcW w:w="4675" w:type="dxa"/>
          </w:tcPr>
          <w:p w:rsidR="00455842" w:rsidRPr="00FC44D9" w:rsidRDefault="00455842" w:rsidP="00455842">
            <w:pPr>
              <w:pStyle w:val="1f7"/>
              <w:jc w:val="left"/>
              <w:rPr>
                <w:color w:val="auto"/>
              </w:rPr>
            </w:pPr>
            <w:r w:rsidRPr="00FC44D9">
              <w:rPr>
                <w:color w:val="auto"/>
              </w:rPr>
              <w:t xml:space="preserve"> </w:t>
            </w:r>
            <w:r w:rsidR="00526375" w:rsidRPr="00FC44D9">
              <w:rPr>
                <w:color w:val="auto"/>
              </w:rPr>
              <w:t xml:space="preserve">          </w:t>
            </w:r>
            <w:r w:rsidRPr="00FC44D9">
              <w:rPr>
                <w:color w:val="auto"/>
              </w:rPr>
              <w:t>որից` Կենտրոնական բանկի պարտք</w:t>
            </w:r>
          </w:p>
        </w:tc>
        <w:tc>
          <w:tcPr>
            <w:tcW w:w="1699" w:type="dxa"/>
          </w:tcPr>
          <w:p w:rsidR="00455842" w:rsidRPr="00FC44D9" w:rsidRDefault="002F3EAE" w:rsidP="00344506">
            <w:pPr>
              <w:pStyle w:val="1f7"/>
              <w:rPr>
                <w:color w:val="auto"/>
                <w:lang w:val="hy-AM"/>
              </w:rPr>
            </w:pPr>
            <w:r w:rsidRPr="00FC44D9">
              <w:rPr>
                <w:color w:val="auto"/>
                <w:lang w:val="hy-AM"/>
              </w:rPr>
              <w:t>266</w:t>
            </w:r>
          </w:p>
        </w:tc>
        <w:tc>
          <w:tcPr>
            <w:tcW w:w="1721" w:type="dxa"/>
          </w:tcPr>
          <w:p w:rsidR="00455842" w:rsidRPr="00FC44D9" w:rsidRDefault="002F3EAE" w:rsidP="00455842">
            <w:pPr>
              <w:pStyle w:val="1f7"/>
              <w:rPr>
                <w:color w:val="auto"/>
                <w:lang w:val="hy-AM"/>
              </w:rPr>
            </w:pPr>
            <w:r w:rsidRPr="00FC44D9">
              <w:rPr>
                <w:color w:val="auto"/>
                <w:lang w:val="hy-AM"/>
              </w:rPr>
              <w:t>233</w:t>
            </w:r>
          </w:p>
        </w:tc>
        <w:tc>
          <w:tcPr>
            <w:tcW w:w="1539" w:type="dxa"/>
          </w:tcPr>
          <w:p w:rsidR="00455842" w:rsidRPr="00FC44D9" w:rsidRDefault="002F3EAE" w:rsidP="00455842">
            <w:pPr>
              <w:pStyle w:val="1f7"/>
              <w:rPr>
                <w:color w:val="auto"/>
                <w:lang w:val="hy-AM"/>
              </w:rPr>
            </w:pPr>
            <w:r w:rsidRPr="00FC44D9">
              <w:rPr>
                <w:color w:val="auto"/>
                <w:lang w:val="hy-AM"/>
              </w:rPr>
              <w:t>214</w:t>
            </w:r>
          </w:p>
        </w:tc>
      </w:tr>
      <w:tr w:rsidR="00455842" w:rsidRPr="00FC44D9" w:rsidTr="00526375">
        <w:trPr>
          <w:trHeight w:val="375"/>
        </w:trPr>
        <w:tc>
          <w:tcPr>
            <w:tcW w:w="4675" w:type="dxa"/>
          </w:tcPr>
          <w:p w:rsidR="00455842" w:rsidRPr="00FC44D9" w:rsidRDefault="00455842" w:rsidP="00455842">
            <w:pPr>
              <w:pStyle w:val="1f7"/>
              <w:jc w:val="left"/>
              <w:rPr>
                <w:color w:val="auto"/>
              </w:rPr>
            </w:pPr>
            <w:r w:rsidRPr="00FC44D9">
              <w:rPr>
                <w:color w:val="auto"/>
              </w:rPr>
              <w:t xml:space="preserve"> ներքին պարտք</w:t>
            </w:r>
          </w:p>
        </w:tc>
        <w:tc>
          <w:tcPr>
            <w:tcW w:w="1699" w:type="dxa"/>
          </w:tcPr>
          <w:p w:rsidR="00455842" w:rsidRPr="00FC44D9" w:rsidRDefault="002F3EAE" w:rsidP="0089754F">
            <w:pPr>
              <w:pStyle w:val="1f7"/>
              <w:rPr>
                <w:color w:val="auto"/>
                <w:lang w:val="hy-AM"/>
              </w:rPr>
            </w:pPr>
            <w:r w:rsidRPr="00FC44D9">
              <w:rPr>
                <w:color w:val="auto"/>
                <w:lang w:val="hy-AM"/>
              </w:rPr>
              <w:t>672</w:t>
            </w:r>
          </w:p>
        </w:tc>
        <w:tc>
          <w:tcPr>
            <w:tcW w:w="1721" w:type="dxa"/>
          </w:tcPr>
          <w:p w:rsidR="00455842" w:rsidRPr="00993CB9" w:rsidRDefault="002F3EAE" w:rsidP="00993CB9">
            <w:pPr>
              <w:pStyle w:val="1f7"/>
              <w:rPr>
                <w:color w:val="auto"/>
                <w:lang w:val="ru-RU"/>
              </w:rPr>
            </w:pPr>
            <w:r w:rsidRPr="00FC44D9">
              <w:rPr>
                <w:color w:val="auto"/>
                <w:lang w:val="hy-AM"/>
              </w:rPr>
              <w:t>7</w:t>
            </w:r>
            <w:r w:rsidR="00993CB9">
              <w:rPr>
                <w:color w:val="auto"/>
                <w:lang w:val="ru-RU"/>
              </w:rPr>
              <w:t>80</w:t>
            </w:r>
          </w:p>
        </w:tc>
        <w:tc>
          <w:tcPr>
            <w:tcW w:w="1539" w:type="dxa"/>
          </w:tcPr>
          <w:p w:rsidR="00455842" w:rsidRPr="00FC44D9" w:rsidRDefault="00EE408E" w:rsidP="00455842">
            <w:pPr>
              <w:pStyle w:val="1f7"/>
              <w:rPr>
                <w:color w:val="auto"/>
                <w:lang w:val="hy-AM"/>
              </w:rPr>
            </w:pPr>
            <w:r>
              <w:rPr>
                <w:color w:val="auto"/>
                <w:lang w:val="hy-AM"/>
              </w:rPr>
              <w:t>916</w:t>
            </w:r>
          </w:p>
        </w:tc>
      </w:tr>
      <w:tr w:rsidR="00556D8C" w:rsidRPr="00FC44D9" w:rsidTr="00556D8C">
        <w:trPr>
          <w:trHeight w:val="375"/>
        </w:trPr>
        <w:tc>
          <w:tcPr>
            <w:tcW w:w="4675" w:type="dxa"/>
            <w:vAlign w:val="center"/>
          </w:tcPr>
          <w:p w:rsidR="00556D8C" w:rsidRPr="00FC44D9" w:rsidRDefault="00556D8C" w:rsidP="00455842">
            <w:pPr>
              <w:pStyle w:val="1f7"/>
              <w:jc w:val="left"/>
              <w:rPr>
                <w:color w:val="auto"/>
                <w:lang w:val="ru-RU"/>
              </w:rPr>
            </w:pPr>
            <w:r w:rsidRPr="00FC44D9">
              <w:rPr>
                <w:color w:val="auto"/>
              </w:rPr>
              <w:t>ՀՀ</w:t>
            </w:r>
            <w:r w:rsidRPr="00FC44D9">
              <w:rPr>
                <w:color w:val="auto"/>
                <w:lang w:val="ru-RU"/>
              </w:rPr>
              <w:t xml:space="preserve"> </w:t>
            </w:r>
            <w:r w:rsidRPr="00FC44D9">
              <w:rPr>
                <w:color w:val="auto"/>
              </w:rPr>
              <w:t>կառավարության</w:t>
            </w:r>
            <w:r w:rsidRPr="00FC44D9">
              <w:rPr>
                <w:color w:val="auto"/>
                <w:lang w:val="ru-RU"/>
              </w:rPr>
              <w:t xml:space="preserve"> </w:t>
            </w:r>
            <w:r w:rsidRPr="00FC44D9">
              <w:rPr>
                <w:color w:val="auto"/>
              </w:rPr>
              <w:t>արտաքին</w:t>
            </w:r>
            <w:r w:rsidRPr="00FC44D9">
              <w:rPr>
                <w:color w:val="auto"/>
                <w:lang w:val="ru-RU"/>
              </w:rPr>
              <w:t xml:space="preserve"> </w:t>
            </w:r>
            <w:r w:rsidRPr="00FC44D9">
              <w:rPr>
                <w:color w:val="auto"/>
              </w:rPr>
              <w:t>պարտք</w:t>
            </w:r>
            <w:r w:rsidRPr="00FC44D9">
              <w:rPr>
                <w:color w:val="auto"/>
                <w:lang w:val="ru-RU"/>
              </w:rPr>
              <w:t xml:space="preserve">, </w:t>
            </w:r>
            <w:r w:rsidRPr="00FC44D9">
              <w:rPr>
                <w:color w:val="auto"/>
              </w:rPr>
              <w:t>մլրդ</w:t>
            </w:r>
            <w:r w:rsidRPr="00FC44D9">
              <w:rPr>
                <w:color w:val="auto"/>
                <w:lang w:val="ru-RU"/>
              </w:rPr>
              <w:t xml:space="preserve"> </w:t>
            </w:r>
            <w:r w:rsidRPr="00FC44D9">
              <w:rPr>
                <w:color w:val="auto"/>
              </w:rPr>
              <w:t>դրամ</w:t>
            </w:r>
          </w:p>
        </w:tc>
        <w:tc>
          <w:tcPr>
            <w:tcW w:w="1699" w:type="dxa"/>
            <w:vAlign w:val="center"/>
          </w:tcPr>
          <w:p w:rsidR="00556D8C" w:rsidRPr="00FC44D9" w:rsidRDefault="00556D8C" w:rsidP="00B61A4D">
            <w:pPr>
              <w:pStyle w:val="1f7"/>
              <w:rPr>
                <w:color w:val="auto"/>
                <w:lang w:val="hy-AM"/>
              </w:rPr>
            </w:pPr>
            <w:r w:rsidRPr="00FC44D9">
              <w:rPr>
                <w:color w:val="auto"/>
                <w:lang w:val="hy-AM"/>
              </w:rPr>
              <w:t xml:space="preserve"> 2,410 </w:t>
            </w:r>
          </w:p>
        </w:tc>
        <w:tc>
          <w:tcPr>
            <w:tcW w:w="1721" w:type="dxa"/>
            <w:vAlign w:val="center"/>
          </w:tcPr>
          <w:p w:rsidR="00556D8C" w:rsidRPr="00FC44D9" w:rsidRDefault="00556D8C" w:rsidP="00993CB9">
            <w:pPr>
              <w:pStyle w:val="1f7"/>
              <w:rPr>
                <w:color w:val="auto"/>
                <w:lang w:val="hy-AM"/>
              </w:rPr>
            </w:pPr>
            <w:r w:rsidRPr="00FC44D9">
              <w:rPr>
                <w:color w:val="auto"/>
                <w:lang w:val="hy-AM"/>
              </w:rPr>
              <w:t xml:space="preserve">  2,</w:t>
            </w:r>
            <w:r w:rsidR="00993CB9">
              <w:rPr>
                <w:color w:val="auto"/>
                <w:lang w:val="ru-RU"/>
              </w:rPr>
              <w:t>524</w:t>
            </w:r>
            <w:r w:rsidRPr="00FC44D9">
              <w:rPr>
                <w:color w:val="auto"/>
                <w:lang w:val="hy-AM"/>
              </w:rPr>
              <w:t xml:space="preserve"> </w:t>
            </w:r>
          </w:p>
        </w:tc>
        <w:tc>
          <w:tcPr>
            <w:tcW w:w="1539" w:type="dxa"/>
            <w:vAlign w:val="center"/>
          </w:tcPr>
          <w:p w:rsidR="00556D8C" w:rsidRPr="00FC44D9" w:rsidRDefault="00556D8C" w:rsidP="00EE408E">
            <w:pPr>
              <w:pStyle w:val="1f7"/>
              <w:rPr>
                <w:color w:val="auto"/>
                <w:lang w:val="hy-AM"/>
              </w:rPr>
            </w:pPr>
            <w:r w:rsidRPr="00FC44D9">
              <w:rPr>
                <w:color w:val="auto"/>
                <w:lang w:val="hy-AM"/>
              </w:rPr>
              <w:t xml:space="preserve">  2,57</w:t>
            </w:r>
            <w:r w:rsidR="00EE408E">
              <w:rPr>
                <w:color w:val="auto"/>
                <w:lang w:val="hy-AM"/>
              </w:rPr>
              <w:t>5</w:t>
            </w:r>
            <w:r w:rsidRPr="00FC44D9">
              <w:rPr>
                <w:color w:val="auto"/>
                <w:lang w:val="hy-AM"/>
              </w:rPr>
              <w:t xml:space="preserve"> </w:t>
            </w:r>
          </w:p>
        </w:tc>
      </w:tr>
    </w:tbl>
    <w:p w:rsidR="00D379EC" w:rsidRPr="00FC44D9" w:rsidRDefault="00D379EC" w:rsidP="0098296D">
      <w:pPr>
        <w:pStyle w:val="1f7"/>
        <w:rPr>
          <w:color w:val="auto"/>
        </w:rPr>
      </w:pPr>
    </w:p>
    <w:p w:rsidR="00D379EC" w:rsidRPr="00FC44D9" w:rsidRDefault="00D379EC" w:rsidP="006B1A86">
      <w:pPr>
        <w:pStyle w:val="BodyText2"/>
        <w:rPr>
          <w:lang w:val="es-ES"/>
        </w:rPr>
      </w:pPr>
      <w:r w:rsidRPr="00FC44D9">
        <w:t>Ինչպես</w:t>
      </w:r>
      <w:r w:rsidRPr="00FC44D9">
        <w:rPr>
          <w:lang w:val="es-ES"/>
        </w:rPr>
        <w:t xml:space="preserve"> </w:t>
      </w:r>
      <w:r w:rsidRPr="00FC44D9">
        <w:t>երևում</w:t>
      </w:r>
      <w:r w:rsidRPr="00FC44D9">
        <w:rPr>
          <w:lang w:val="es-ES"/>
        </w:rPr>
        <w:t xml:space="preserve"> </w:t>
      </w:r>
      <w:r w:rsidRPr="00FC44D9">
        <w:t>է</w:t>
      </w:r>
      <w:r w:rsidRPr="00FC44D9">
        <w:rPr>
          <w:lang w:val="es-ES"/>
        </w:rPr>
        <w:t xml:space="preserve"> </w:t>
      </w:r>
      <w:r w:rsidR="00F1409B">
        <w:fldChar w:fldCharType="begin"/>
      </w:r>
      <w:r w:rsidR="00F1409B">
        <w:instrText xml:space="preserve"> REF _Ref496724600 \r \h  \* MERGEFORMAT </w:instrText>
      </w:r>
      <w:r w:rsidR="00F1409B">
        <w:fldChar w:fldCharType="separate"/>
      </w:r>
      <w:r w:rsidR="00434536" w:rsidRPr="00434536">
        <w:rPr>
          <w:lang w:val="es-ES"/>
        </w:rPr>
        <w:t>Աղյուսակ 2</w:t>
      </w:r>
      <w:r w:rsidR="00F1409B">
        <w:fldChar w:fldCharType="end"/>
      </w:r>
      <w:r w:rsidR="00F523A4" w:rsidRPr="00FC44D9">
        <w:rPr>
          <w:lang w:val="es-ES"/>
        </w:rPr>
        <w:t>-</w:t>
      </w:r>
      <w:r w:rsidRPr="00FC44D9">
        <w:t>ից</w:t>
      </w:r>
      <w:r w:rsidRPr="00FC44D9">
        <w:rPr>
          <w:lang w:val="es-ES"/>
        </w:rPr>
        <w:t>, 201</w:t>
      </w:r>
      <w:r w:rsidR="00116E97" w:rsidRPr="00FC44D9">
        <w:t>8</w:t>
      </w:r>
      <w:r w:rsidRPr="00FC44D9">
        <w:rPr>
          <w:lang w:val="es-ES"/>
        </w:rPr>
        <w:t>-20</w:t>
      </w:r>
      <w:r w:rsidR="00116E97" w:rsidRPr="00FC44D9">
        <w:t>20</w:t>
      </w:r>
      <w:r w:rsidRPr="00FC44D9">
        <w:rPr>
          <w:lang w:val="es-ES"/>
        </w:rPr>
        <w:t xml:space="preserve"> </w:t>
      </w:r>
      <w:r w:rsidRPr="00FC44D9">
        <w:t>թվական</w:t>
      </w:r>
      <w:r w:rsidRPr="00FC44D9">
        <w:rPr>
          <w:lang w:val="es-ES"/>
        </w:rPr>
        <w:softHyphen/>
      </w:r>
      <w:r w:rsidRPr="00FC44D9">
        <w:t>նե</w:t>
      </w:r>
      <w:r w:rsidRPr="00FC44D9">
        <w:rPr>
          <w:lang w:val="es-ES"/>
        </w:rPr>
        <w:softHyphen/>
      </w:r>
      <w:r w:rsidRPr="00FC44D9">
        <w:t>րի</w:t>
      </w:r>
      <w:r w:rsidRPr="00FC44D9">
        <w:rPr>
          <w:lang w:val="es-ES"/>
        </w:rPr>
        <w:t xml:space="preserve"> </w:t>
      </w:r>
      <w:r w:rsidRPr="00FC44D9">
        <w:t>տարեվերջի</w:t>
      </w:r>
      <w:r w:rsidRPr="00FC44D9">
        <w:rPr>
          <w:lang w:val="es-ES"/>
        </w:rPr>
        <w:t xml:space="preserve"> </w:t>
      </w:r>
      <w:r w:rsidRPr="00FC44D9">
        <w:t>դրությամբ</w:t>
      </w:r>
      <w:r w:rsidRPr="00FC44D9">
        <w:rPr>
          <w:lang w:val="es-ES"/>
        </w:rPr>
        <w:t xml:space="preserve"> </w:t>
      </w:r>
      <w:r w:rsidRPr="00FC44D9">
        <w:t>պետա</w:t>
      </w:r>
      <w:r w:rsidR="00137B5C" w:rsidRPr="00FC44D9">
        <w:rPr>
          <w:lang w:val="en-US"/>
        </w:rPr>
        <w:softHyphen/>
      </w:r>
      <w:r w:rsidRPr="00FC44D9">
        <w:t>կան</w:t>
      </w:r>
      <w:r w:rsidRPr="00FC44D9">
        <w:rPr>
          <w:lang w:val="es-ES"/>
        </w:rPr>
        <w:t xml:space="preserve"> </w:t>
      </w:r>
      <w:r w:rsidRPr="00FC44D9">
        <w:t>պարտքի</w:t>
      </w:r>
      <w:r w:rsidRPr="00FC44D9">
        <w:rPr>
          <w:lang w:val="es-ES"/>
        </w:rPr>
        <w:t xml:space="preserve"> </w:t>
      </w:r>
      <w:r w:rsidRPr="00FC44D9">
        <w:t>գերակշռող</w:t>
      </w:r>
      <w:r w:rsidRPr="00FC44D9">
        <w:rPr>
          <w:lang w:val="es-ES"/>
        </w:rPr>
        <w:t xml:space="preserve"> </w:t>
      </w:r>
      <w:r w:rsidRPr="00FC44D9">
        <w:t>մասը</w:t>
      </w:r>
      <w:r w:rsidRPr="00FC44D9">
        <w:rPr>
          <w:lang w:val="es-ES"/>
        </w:rPr>
        <w:t xml:space="preserve"> </w:t>
      </w:r>
      <w:r w:rsidRPr="00FC44D9">
        <w:t>բաժին</w:t>
      </w:r>
      <w:r w:rsidRPr="00FC44D9">
        <w:rPr>
          <w:lang w:val="es-ES"/>
        </w:rPr>
        <w:t xml:space="preserve"> </w:t>
      </w:r>
      <w:r w:rsidRPr="00FC44D9">
        <w:t>է</w:t>
      </w:r>
      <w:r w:rsidRPr="00FC44D9">
        <w:rPr>
          <w:lang w:val="es-ES"/>
        </w:rPr>
        <w:t xml:space="preserve"> </w:t>
      </w:r>
      <w:r w:rsidRPr="00FC44D9">
        <w:t>ընկնում</w:t>
      </w:r>
      <w:r w:rsidRPr="00FC44D9">
        <w:rPr>
          <w:lang w:val="es-ES"/>
        </w:rPr>
        <w:t xml:space="preserve"> </w:t>
      </w:r>
      <w:r w:rsidRPr="00FC44D9">
        <w:t>արտաքին</w:t>
      </w:r>
      <w:r w:rsidRPr="00FC44D9">
        <w:rPr>
          <w:lang w:val="es-ES"/>
        </w:rPr>
        <w:t xml:space="preserve"> </w:t>
      </w:r>
      <w:r w:rsidRPr="00FC44D9">
        <w:t>պարտքին</w:t>
      </w:r>
      <w:r w:rsidRPr="00FC44D9">
        <w:rPr>
          <w:lang w:val="es-ES"/>
        </w:rPr>
        <w:t xml:space="preserve"> (</w:t>
      </w:r>
      <w:r w:rsidRPr="00FC44D9">
        <w:t>համա</w:t>
      </w:r>
      <w:r w:rsidRPr="00FC44D9">
        <w:rPr>
          <w:lang w:val="es-ES"/>
        </w:rPr>
        <w:softHyphen/>
      </w:r>
      <w:r w:rsidRPr="00FC44D9">
        <w:t>պա</w:t>
      </w:r>
      <w:r w:rsidRPr="00FC44D9">
        <w:rPr>
          <w:lang w:val="es-ES"/>
        </w:rPr>
        <w:softHyphen/>
      </w:r>
      <w:r w:rsidRPr="00FC44D9">
        <w:t>տաս</w:t>
      </w:r>
      <w:r w:rsidRPr="00FC44D9">
        <w:rPr>
          <w:lang w:val="es-ES"/>
        </w:rPr>
        <w:softHyphen/>
      </w:r>
      <w:r w:rsidRPr="00FC44D9">
        <w:t>խանա</w:t>
      </w:r>
      <w:r w:rsidRPr="00FC44D9">
        <w:rPr>
          <w:lang w:val="es-ES"/>
        </w:rPr>
        <w:softHyphen/>
      </w:r>
      <w:r w:rsidRPr="00FC44D9">
        <w:t>բար</w:t>
      </w:r>
      <w:r w:rsidRPr="00FC44D9">
        <w:rPr>
          <w:lang w:val="es-ES"/>
        </w:rPr>
        <w:t xml:space="preserve"> </w:t>
      </w:r>
      <w:r w:rsidR="00BB24BE" w:rsidRPr="00FC44D9">
        <w:rPr>
          <w:lang w:val="es-ES"/>
        </w:rPr>
        <w:t>79</w:t>
      </w:r>
      <w:r w:rsidR="00ED2AFB" w:rsidRPr="00FC44D9">
        <w:rPr>
          <w:lang w:val="es-ES"/>
        </w:rPr>
        <w:t>.</w:t>
      </w:r>
      <w:r w:rsidR="00BB24BE" w:rsidRPr="00FC44D9">
        <w:rPr>
          <w:lang w:val="es-ES"/>
        </w:rPr>
        <w:t>9</w:t>
      </w:r>
      <w:r w:rsidRPr="00FC44D9">
        <w:rPr>
          <w:lang w:val="es-ES"/>
        </w:rPr>
        <w:t>%-</w:t>
      </w:r>
      <w:r w:rsidRPr="00FC44D9">
        <w:t>ը</w:t>
      </w:r>
      <w:r w:rsidRPr="00FC44D9">
        <w:rPr>
          <w:lang w:val="es-ES"/>
        </w:rPr>
        <w:t xml:space="preserve">, </w:t>
      </w:r>
      <w:r w:rsidR="00BB24BE" w:rsidRPr="00FC44D9">
        <w:rPr>
          <w:lang w:val="es-ES"/>
        </w:rPr>
        <w:t>77</w:t>
      </w:r>
      <w:r w:rsidRPr="00FC44D9">
        <w:rPr>
          <w:lang w:val="es-ES"/>
        </w:rPr>
        <w:t>.</w:t>
      </w:r>
      <w:r w:rsidR="00BB24BE" w:rsidRPr="00FC44D9">
        <w:rPr>
          <w:lang w:val="es-ES"/>
        </w:rPr>
        <w:t>9</w:t>
      </w:r>
      <w:r w:rsidRPr="00FC44D9">
        <w:rPr>
          <w:lang w:val="es-ES"/>
        </w:rPr>
        <w:t xml:space="preserve"> % </w:t>
      </w:r>
      <w:r w:rsidRPr="00FC44D9">
        <w:t>և</w:t>
      </w:r>
      <w:r w:rsidRPr="00FC44D9">
        <w:rPr>
          <w:lang w:val="es-ES"/>
        </w:rPr>
        <w:t xml:space="preserve"> </w:t>
      </w:r>
      <w:r w:rsidR="00ED2AFB" w:rsidRPr="00FC44D9">
        <w:rPr>
          <w:lang w:val="es-ES"/>
        </w:rPr>
        <w:t>7</w:t>
      </w:r>
      <w:r w:rsidR="00155004" w:rsidRPr="00FC44D9">
        <w:t>5</w:t>
      </w:r>
      <w:r w:rsidR="00ED2AFB" w:rsidRPr="00FC44D9">
        <w:rPr>
          <w:lang w:val="es-ES"/>
        </w:rPr>
        <w:t>.</w:t>
      </w:r>
      <w:r w:rsidR="002202FE">
        <w:rPr>
          <w:lang w:val="es-ES"/>
        </w:rPr>
        <w:t>3</w:t>
      </w:r>
      <w:r w:rsidRPr="00FC44D9">
        <w:rPr>
          <w:lang w:val="es-ES"/>
        </w:rPr>
        <w:t xml:space="preserve"> %-</w:t>
      </w:r>
      <w:r w:rsidRPr="00FC44D9">
        <w:t>ը</w:t>
      </w:r>
      <w:r w:rsidRPr="00FC44D9">
        <w:rPr>
          <w:lang w:val="es-ES"/>
        </w:rPr>
        <w:t xml:space="preserve">): </w:t>
      </w:r>
    </w:p>
    <w:p w:rsidR="00D379EC" w:rsidRPr="006E2163" w:rsidRDefault="00D379EC" w:rsidP="006B1A86">
      <w:pPr>
        <w:pStyle w:val="BodyText2"/>
        <w:rPr>
          <w:lang w:val="es-ES"/>
        </w:rPr>
      </w:pPr>
      <w:r w:rsidRPr="006E2163">
        <w:t>Համաձայն</w:t>
      </w:r>
      <w:r w:rsidRPr="006E2163">
        <w:rPr>
          <w:lang w:val="es-ES"/>
        </w:rPr>
        <w:t xml:space="preserve"> </w:t>
      </w:r>
      <w:r w:rsidRPr="006E2163">
        <w:t>կանխատեսումների</w:t>
      </w:r>
      <w:r w:rsidRPr="006E2163">
        <w:rPr>
          <w:lang w:val="es-ES"/>
        </w:rPr>
        <w:t xml:space="preserve">, </w:t>
      </w:r>
      <w:r w:rsidRPr="006E2163">
        <w:t>ծրագրային</w:t>
      </w:r>
      <w:r w:rsidRPr="006E2163">
        <w:rPr>
          <w:lang w:val="es-ES"/>
        </w:rPr>
        <w:t xml:space="preserve"> </w:t>
      </w:r>
      <w:r w:rsidRPr="006E2163">
        <w:t>ժամանակահատվածում</w:t>
      </w:r>
      <w:r w:rsidRPr="006E2163">
        <w:rPr>
          <w:lang w:val="es-ES"/>
        </w:rPr>
        <w:t xml:space="preserve">, </w:t>
      </w:r>
      <w:r w:rsidRPr="006E2163">
        <w:t>ի</w:t>
      </w:r>
      <w:r w:rsidRPr="006E2163">
        <w:rPr>
          <w:lang w:val="es-ES"/>
        </w:rPr>
        <w:t xml:space="preserve"> </w:t>
      </w:r>
      <w:r w:rsidRPr="006E2163">
        <w:t>տարբե</w:t>
      </w:r>
      <w:r w:rsidRPr="006E2163">
        <w:rPr>
          <w:lang w:val="es-ES"/>
        </w:rPr>
        <w:softHyphen/>
      </w:r>
      <w:r w:rsidRPr="006E2163">
        <w:t>րու</w:t>
      </w:r>
      <w:r w:rsidRPr="006E2163">
        <w:rPr>
          <w:lang w:val="es-ES"/>
        </w:rPr>
        <w:softHyphen/>
      </w:r>
      <w:r w:rsidRPr="006E2163">
        <w:t>թյուն</w:t>
      </w:r>
      <w:r w:rsidRPr="006E2163">
        <w:rPr>
          <w:lang w:val="es-ES"/>
        </w:rPr>
        <w:t xml:space="preserve"> </w:t>
      </w:r>
      <w:r w:rsidRPr="006E2163">
        <w:t>նախորդ</w:t>
      </w:r>
      <w:r w:rsidRPr="006E2163">
        <w:rPr>
          <w:lang w:val="es-ES"/>
        </w:rPr>
        <w:t xml:space="preserve"> </w:t>
      </w:r>
      <w:r w:rsidRPr="006E2163">
        <w:t>տարիների</w:t>
      </w:r>
      <w:r w:rsidRPr="006E2163">
        <w:rPr>
          <w:lang w:val="es-ES"/>
        </w:rPr>
        <w:t xml:space="preserve">, </w:t>
      </w:r>
      <w:r w:rsidRPr="006E2163">
        <w:t>արտաքին</w:t>
      </w:r>
      <w:r w:rsidRPr="006E2163">
        <w:rPr>
          <w:lang w:val="es-ES"/>
        </w:rPr>
        <w:t xml:space="preserve"> </w:t>
      </w:r>
      <w:r w:rsidRPr="006E2163">
        <w:t>օժան</w:t>
      </w:r>
      <w:r w:rsidRPr="006E2163">
        <w:rPr>
          <w:lang w:val="es-ES"/>
        </w:rPr>
        <w:softHyphen/>
      </w:r>
      <w:r w:rsidRPr="006E2163">
        <w:t>դա</w:t>
      </w:r>
      <w:r w:rsidRPr="006E2163">
        <w:rPr>
          <w:lang w:val="es-ES"/>
        </w:rPr>
        <w:softHyphen/>
      </w:r>
      <w:r w:rsidRPr="006E2163">
        <w:rPr>
          <w:lang w:val="es-ES"/>
        </w:rPr>
        <w:softHyphen/>
      </w:r>
      <w:r w:rsidRPr="006E2163">
        <w:t>կության</w:t>
      </w:r>
      <w:r w:rsidRPr="006E2163">
        <w:rPr>
          <w:lang w:val="es-ES"/>
        </w:rPr>
        <w:t xml:space="preserve"> </w:t>
      </w:r>
      <w:r w:rsidRPr="006E2163">
        <w:t>կառուցվածքում</w:t>
      </w:r>
      <w:r w:rsidRPr="006E2163">
        <w:rPr>
          <w:lang w:val="es-ES"/>
        </w:rPr>
        <w:t xml:space="preserve"> </w:t>
      </w:r>
      <w:r w:rsidRPr="006E2163">
        <w:t>գերակշռելու</w:t>
      </w:r>
      <w:r w:rsidRPr="006E2163">
        <w:rPr>
          <w:lang w:val="es-ES"/>
        </w:rPr>
        <w:t xml:space="preserve"> </w:t>
      </w:r>
      <w:r w:rsidRPr="006E2163">
        <w:t>են</w:t>
      </w:r>
      <w:r w:rsidRPr="006E2163">
        <w:rPr>
          <w:lang w:val="es-ES"/>
        </w:rPr>
        <w:t xml:space="preserve"> </w:t>
      </w:r>
      <w:r w:rsidR="00FD1924" w:rsidRPr="006E2163">
        <w:t>նպատա</w:t>
      </w:r>
      <w:r w:rsidR="00137B5C" w:rsidRPr="006E2163">
        <w:rPr>
          <w:lang w:val="es-ES"/>
        </w:rPr>
        <w:softHyphen/>
      </w:r>
      <w:r w:rsidR="00FD1924" w:rsidRPr="006E2163">
        <w:t>կային</w:t>
      </w:r>
      <w:r w:rsidR="00FD1924" w:rsidRPr="006E2163">
        <w:rPr>
          <w:lang w:val="es-ES"/>
        </w:rPr>
        <w:t xml:space="preserve"> </w:t>
      </w:r>
      <w:r w:rsidR="00FD1924" w:rsidRPr="006E2163">
        <w:t>ծրագրերի</w:t>
      </w:r>
      <w:r w:rsidR="00FD1924" w:rsidRPr="006E2163">
        <w:rPr>
          <w:lang w:val="es-ES"/>
        </w:rPr>
        <w:t xml:space="preserve"> </w:t>
      </w:r>
      <w:r w:rsidR="00FD1924" w:rsidRPr="006E2163">
        <w:t>ֆինանսավորման</w:t>
      </w:r>
      <w:r w:rsidR="00FD1924" w:rsidRPr="006E2163">
        <w:rPr>
          <w:lang w:val="es-ES"/>
        </w:rPr>
        <w:t xml:space="preserve"> </w:t>
      </w:r>
      <w:r w:rsidR="00FD1924" w:rsidRPr="006E2163">
        <w:t>համար</w:t>
      </w:r>
      <w:r w:rsidR="00FD1924" w:rsidRPr="006E2163">
        <w:rPr>
          <w:lang w:val="es-ES"/>
        </w:rPr>
        <w:t xml:space="preserve"> </w:t>
      </w:r>
      <w:r w:rsidR="00FD1924" w:rsidRPr="006E2163">
        <w:t>նախատեսված</w:t>
      </w:r>
      <w:r w:rsidRPr="006E2163">
        <w:rPr>
          <w:lang w:val="es-ES"/>
        </w:rPr>
        <w:t xml:space="preserve"> </w:t>
      </w:r>
      <w:r w:rsidRPr="006E2163">
        <w:t>բյուջետային</w:t>
      </w:r>
      <w:r w:rsidRPr="006E2163">
        <w:rPr>
          <w:lang w:val="es-ES"/>
        </w:rPr>
        <w:t xml:space="preserve"> </w:t>
      </w:r>
      <w:r w:rsidRPr="006E2163">
        <w:t>աջակցության</w:t>
      </w:r>
      <w:r w:rsidRPr="006E2163">
        <w:rPr>
          <w:lang w:val="es-ES"/>
        </w:rPr>
        <w:t xml:space="preserve"> </w:t>
      </w:r>
      <w:r w:rsidRPr="006E2163">
        <w:t>պաշ</w:t>
      </w:r>
      <w:r w:rsidRPr="006E2163">
        <w:rPr>
          <w:lang w:val="es-ES"/>
        </w:rPr>
        <w:softHyphen/>
      </w:r>
      <w:r w:rsidRPr="006E2163">
        <w:t>տո</w:t>
      </w:r>
      <w:r w:rsidRPr="006E2163">
        <w:rPr>
          <w:lang w:val="es-ES"/>
        </w:rPr>
        <w:softHyphen/>
      </w:r>
      <w:r w:rsidRPr="006E2163">
        <w:t>նա</w:t>
      </w:r>
      <w:r w:rsidRPr="006E2163">
        <w:rPr>
          <w:lang w:val="es-ES"/>
        </w:rPr>
        <w:softHyphen/>
      </w:r>
      <w:r w:rsidRPr="006E2163">
        <w:t>կան</w:t>
      </w:r>
      <w:r w:rsidRPr="006E2163">
        <w:rPr>
          <w:lang w:val="es-ES"/>
        </w:rPr>
        <w:t xml:space="preserve"> </w:t>
      </w:r>
      <w:r w:rsidRPr="006E2163">
        <w:t>դրամաշնորհներն</w:t>
      </w:r>
      <w:r w:rsidRPr="006E2163">
        <w:rPr>
          <w:lang w:val="es-ES"/>
        </w:rPr>
        <w:t xml:space="preserve"> </w:t>
      </w:r>
      <w:r w:rsidRPr="006E2163">
        <w:t>ու</w:t>
      </w:r>
      <w:r w:rsidRPr="006E2163">
        <w:rPr>
          <w:lang w:val="es-ES"/>
        </w:rPr>
        <w:t xml:space="preserve"> </w:t>
      </w:r>
      <w:r w:rsidRPr="006E2163">
        <w:t>վարկերը</w:t>
      </w:r>
      <w:r w:rsidRPr="006E2163">
        <w:rPr>
          <w:lang w:val="es-ES"/>
        </w:rPr>
        <w:t xml:space="preserve"> (</w:t>
      </w:r>
      <w:r w:rsidR="006E2163" w:rsidRPr="006E2163">
        <w:rPr>
          <w:lang w:val="es-ES"/>
        </w:rPr>
        <w:t>96</w:t>
      </w:r>
      <w:r w:rsidRPr="006E2163">
        <w:rPr>
          <w:lang w:val="es-ES"/>
        </w:rPr>
        <w:t>.</w:t>
      </w:r>
      <w:r w:rsidR="006E2163" w:rsidRPr="006E2163">
        <w:rPr>
          <w:lang w:val="es-ES"/>
        </w:rPr>
        <w:t>8</w:t>
      </w:r>
      <w:r w:rsidRPr="006E2163">
        <w:rPr>
          <w:lang w:val="es-ES"/>
        </w:rPr>
        <w:t>%</w:t>
      </w:r>
      <w:r w:rsidR="00BB57CD" w:rsidRPr="006E2163">
        <w:rPr>
          <w:lang w:val="es-ES"/>
        </w:rPr>
        <w:t xml:space="preserve">, </w:t>
      </w:r>
      <w:r w:rsidR="00F1409B">
        <w:fldChar w:fldCharType="begin"/>
      </w:r>
      <w:r w:rsidR="00F1409B">
        <w:instrText xml:space="preserve"> REF _Ref497916450 \r \h  \* MERGEFORMAT </w:instrText>
      </w:r>
      <w:r w:rsidR="00F1409B">
        <w:fldChar w:fldCharType="separate"/>
      </w:r>
      <w:r w:rsidR="00434536" w:rsidRPr="00434536">
        <w:rPr>
          <w:lang w:val="es-ES"/>
        </w:rPr>
        <w:t>Աղյուսակ 3</w:t>
      </w:r>
      <w:r w:rsidR="00F1409B">
        <w:fldChar w:fldCharType="end"/>
      </w:r>
      <w:r w:rsidRPr="006E2163">
        <w:rPr>
          <w:lang w:val="es-ES"/>
        </w:rPr>
        <w:t>):</w:t>
      </w:r>
    </w:p>
    <w:p w:rsidR="00D379EC" w:rsidRPr="006E2163" w:rsidRDefault="00C86AD7" w:rsidP="00866D50">
      <w:pPr>
        <w:pStyle w:val="Tables"/>
      </w:pPr>
      <w:bookmarkStart w:id="102" w:name="_Ref497916450"/>
      <w:bookmarkStart w:id="103" w:name="_Toc525773066"/>
      <w:bookmarkEnd w:id="100"/>
      <w:r w:rsidRPr="006E2163">
        <w:t xml:space="preserve"> </w:t>
      </w:r>
      <w:bookmarkStart w:id="104" w:name="_Toc20590406"/>
      <w:r w:rsidR="00116E97" w:rsidRPr="006E2163">
        <w:t>20</w:t>
      </w:r>
      <w:r w:rsidR="00116E97" w:rsidRPr="006E2163">
        <w:rPr>
          <w:lang w:val="hy-AM"/>
        </w:rPr>
        <w:t>20</w:t>
      </w:r>
      <w:r w:rsidR="00D379EC" w:rsidRPr="006E2163">
        <w:t>թ ակնկալվող արտաքին օժանդակությունն ըստ բնույթի</w:t>
      </w:r>
      <w:bookmarkEnd w:id="102"/>
      <w:bookmarkEnd w:id="103"/>
      <w:bookmarkEnd w:id="10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2"/>
        <w:gridCol w:w="1568"/>
        <w:gridCol w:w="3211"/>
      </w:tblGrid>
      <w:tr w:rsidR="00D379EC" w:rsidRPr="00283590" w:rsidTr="00E31E26">
        <w:trPr>
          <w:trHeight w:val="551"/>
        </w:trPr>
        <w:tc>
          <w:tcPr>
            <w:tcW w:w="2544" w:type="pct"/>
            <w:shd w:val="clear" w:color="auto" w:fill="F2F2F2" w:themeFill="background1" w:themeFillShade="F2"/>
            <w:noWrap/>
            <w:tcMar>
              <w:top w:w="0" w:type="dxa"/>
              <w:left w:w="57" w:type="dxa"/>
              <w:bottom w:w="0" w:type="dxa"/>
              <w:right w:w="113" w:type="dxa"/>
            </w:tcMar>
            <w:vAlign w:val="center"/>
          </w:tcPr>
          <w:bookmarkEnd w:id="101"/>
          <w:p w:rsidR="00D379EC" w:rsidRPr="006E2163" w:rsidRDefault="00D379EC" w:rsidP="003D3C8B">
            <w:pPr>
              <w:pStyle w:val="1f7"/>
              <w:rPr>
                <w:color w:val="auto"/>
                <w:szCs w:val="20"/>
              </w:rPr>
            </w:pPr>
            <w:r w:rsidRPr="006E2163">
              <w:rPr>
                <w:color w:val="auto"/>
                <w:szCs w:val="20"/>
              </w:rPr>
              <w:t>Ցուցանիշներ</w:t>
            </w:r>
          </w:p>
        </w:tc>
        <w:tc>
          <w:tcPr>
            <w:tcW w:w="806" w:type="pct"/>
            <w:shd w:val="clear" w:color="auto" w:fill="F2F2F2" w:themeFill="background1" w:themeFillShade="F2"/>
            <w:vAlign w:val="center"/>
          </w:tcPr>
          <w:p w:rsidR="00D379EC" w:rsidRPr="006E2163" w:rsidRDefault="00D379EC" w:rsidP="003D3C8B">
            <w:pPr>
              <w:pStyle w:val="1f7"/>
              <w:rPr>
                <w:color w:val="auto"/>
                <w:szCs w:val="20"/>
              </w:rPr>
            </w:pPr>
            <w:r w:rsidRPr="006E2163">
              <w:rPr>
                <w:color w:val="auto"/>
                <w:szCs w:val="20"/>
              </w:rPr>
              <w:t>Գումարը (մլրդ դրամներով)</w:t>
            </w:r>
          </w:p>
        </w:tc>
        <w:tc>
          <w:tcPr>
            <w:tcW w:w="1650" w:type="pct"/>
            <w:shd w:val="clear" w:color="auto" w:fill="F2F2F2" w:themeFill="background1" w:themeFillShade="F2"/>
            <w:vAlign w:val="center"/>
          </w:tcPr>
          <w:p w:rsidR="00D379EC" w:rsidRPr="006E2163" w:rsidRDefault="00D379EC" w:rsidP="003D3C8B">
            <w:pPr>
              <w:pStyle w:val="1f7"/>
              <w:rPr>
                <w:color w:val="auto"/>
                <w:szCs w:val="20"/>
              </w:rPr>
            </w:pPr>
            <w:r w:rsidRPr="006E2163">
              <w:rPr>
                <w:color w:val="auto"/>
                <w:szCs w:val="20"/>
              </w:rPr>
              <w:t>Տեսակարար կշիռը արտաքին օժան</w:t>
            </w:r>
            <w:r w:rsidRPr="006E2163">
              <w:rPr>
                <w:color w:val="auto"/>
                <w:szCs w:val="20"/>
              </w:rPr>
              <w:softHyphen/>
              <w:t>դա</w:t>
            </w:r>
            <w:r w:rsidRPr="006E2163">
              <w:rPr>
                <w:color w:val="auto"/>
                <w:szCs w:val="20"/>
              </w:rPr>
              <w:softHyphen/>
              <w:t>կութ</w:t>
            </w:r>
            <w:r w:rsidRPr="006E2163">
              <w:rPr>
                <w:color w:val="auto"/>
                <w:szCs w:val="20"/>
              </w:rPr>
              <w:softHyphen/>
              <w:t>յան ընդհանուր գումարում (%)</w:t>
            </w:r>
          </w:p>
        </w:tc>
      </w:tr>
      <w:tr w:rsidR="00D379EC" w:rsidRPr="006E2163" w:rsidTr="00E31E26">
        <w:tc>
          <w:tcPr>
            <w:tcW w:w="2544" w:type="pct"/>
            <w:noWrap/>
            <w:tcMar>
              <w:top w:w="0" w:type="dxa"/>
              <w:left w:w="57" w:type="dxa"/>
              <w:bottom w:w="0" w:type="dxa"/>
              <w:right w:w="113" w:type="dxa"/>
            </w:tcMar>
          </w:tcPr>
          <w:p w:rsidR="00D379EC" w:rsidRPr="006E2163" w:rsidRDefault="00D379EC" w:rsidP="003D3C8B">
            <w:pPr>
              <w:pStyle w:val="1f7"/>
              <w:jc w:val="left"/>
              <w:rPr>
                <w:b/>
                <w:color w:val="auto"/>
                <w:szCs w:val="20"/>
              </w:rPr>
            </w:pPr>
            <w:r w:rsidRPr="006E2163">
              <w:rPr>
                <w:color w:val="auto"/>
                <w:szCs w:val="20"/>
              </w:rPr>
              <w:t>1.</w:t>
            </w:r>
            <w:r w:rsidR="007705D1" w:rsidRPr="006E2163">
              <w:rPr>
                <w:color w:val="auto"/>
                <w:szCs w:val="20"/>
              </w:rPr>
              <w:t xml:space="preserve"> </w:t>
            </w:r>
            <w:r w:rsidRPr="006E2163">
              <w:rPr>
                <w:rFonts w:cs="Arial"/>
                <w:color w:val="auto"/>
                <w:szCs w:val="20"/>
              </w:rPr>
              <w:t>Ընդհանուր</w:t>
            </w:r>
            <w:r w:rsidRPr="006E2163">
              <w:rPr>
                <w:color w:val="auto"/>
                <w:szCs w:val="20"/>
              </w:rPr>
              <w:t xml:space="preserve"> </w:t>
            </w:r>
            <w:r w:rsidRPr="006E2163">
              <w:rPr>
                <w:rFonts w:cs="Arial"/>
                <w:color w:val="auto"/>
                <w:szCs w:val="20"/>
              </w:rPr>
              <w:t>բնույթի</w:t>
            </w:r>
            <w:r w:rsidRPr="006E2163">
              <w:rPr>
                <w:color w:val="auto"/>
                <w:szCs w:val="20"/>
              </w:rPr>
              <w:t xml:space="preserve"> </w:t>
            </w:r>
            <w:r w:rsidRPr="006E2163">
              <w:rPr>
                <w:rFonts w:cs="Arial"/>
                <w:color w:val="auto"/>
                <w:szCs w:val="20"/>
              </w:rPr>
              <w:t>բյուջետային</w:t>
            </w:r>
            <w:r w:rsidRPr="006E2163">
              <w:rPr>
                <w:color w:val="auto"/>
                <w:szCs w:val="20"/>
              </w:rPr>
              <w:t xml:space="preserve"> </w:t>
            </w:r>
            <w:r w:rsidRPr="006E2163">
              <w:rPr>
                <w:rFonts w:cs="Arial"/>
                <w:color w:val="auto"/>
                <w:szCs w:val="20"/>
              </w:rPr>
              <w:t>օժանդակություն</w:t>
            </w:r>
          </w:p>
        </w:tc>
        <w:tc>
          <w:tcPr>
            <w:tcW w:w="806" w:type="pct"/>
            <w:vAlign w:val="center"/>
          </w:tcPr>
          <w:p w:rsidR="00D379EC" w:rsidRPr="006E2163" w:rsidRDefault="00136E24" w:rsidP="00136E24">
            <w:pPr>
              <w:pStyle w:val="1f7"/>
              <w:rPr>
                <w:b/>
                <w:color w:val="auto"/>
                <w:szCs w:val="20"/>
              </w:rPr>
            </w:pPr>
            <w:r w:rsidRPr="006E2163">
              <w:rPr>
                <w:b/>
                <w:color w:val="auto"/>
                <w:szCs w:val="20"/>
              </w:rPr>
              <w:t>7</w:t>
            </w:r>
            <w:r w:rsidR="00D26B13" w:rsidRPr="006E2163">
              <w:rPr>
                <w:b/>
                <w:color w:val="auto"/>
                <w:szCs w:val="20"/>
              </w:rPr>
              <w:t>.</w:t>
            </w:r>
            <w:r w:rsidRPr="006E2163">
              <w:rPr>
                <w:b/>
                <w:color w:val="auto"/>
                <w:szCs w:val="20"/>
              </w:rPr>
              <w:t>6</w:t>
            </w:r>
          </w:p>
        </w:tc>
        <w:tc>
          <w:tcPr>
            <w:tcW w:w="1650" w:type="pct"/>
            <w:vAlign w:val="center"/>
          </w:tcPr>
          <w:p w:rsidR="00D379EC" w:rsidRPr="006E2163" w:rsidRDefault="006E2163" w:rsidP="006E2163">
            <w:pPr>
              <w:pStyle w:val="1f7"/>
              <w:rPr>
                <w:b/>
                <w:color w:val="auto"/>
                <w:szCs w:val="20"/>
              </w:rPr>
            </w:pPr>
            <w:r w:rsidRPr="006E2163">
              <w:rPr>
                <w:color w:val="auto"/>
                <w:szCs w:val="20"/>
              </w:rPr>
              <w:t>3</w:t>
            </w:r>
            <w:r w:rsidR="00D379EC" w:rsidRPr="006E2163">
              <w:rPr>
                <w:color w:val="auto"/>
                <w:szCs w:val="20"/>
              </w:rPr>
              <w:t>.</w:t>
            </w:r>
            <w:r w:rsidRPr="006E2163">
              <w:rPr>
                <w:color w:val="auto"/>
                <w:szCs w:val="20"/>
              </w:rPr>
              <w:t>2</w:t>
            </w:r>
          </w:p>
        </w:tc>
      </w:tr>
      <w:tr w:rsidR="00D379EC" w:rsidRPr="006E2163" w:rsidTr="00E31E26">
        <w:tc>
          <w:tcPr>
            <w:tcW w:w="2544" w:type="pct"/>
            <w:noWrap/>
            <w:tcMar>
              <w:top w:w="0" w:type="dxa"/>
              <w:left w:w="57" w:type="dxa"/>
              <w:bottom w:w="0" w:type="dxa"/>
              <w:right w:w="113" w:type="dxa"/>
            </w:tcMar>
          </w:tcPr>
          <w:p w:rsidR="00D379EC" w:rsidRPr="006E2163" w:rsidRDefault="00D379EC" w:rsidP="003D3C8B">
            <w:pPr>
              <w:pStyle w:val="1f7"/>
              <w:jc w:val="left"/>
              <w:rPr>
                <w:color w:val="auto"/>
                <w:szCs w:val="20"/>
              </w:rPr>
            </w:pPr>
            <w:r w:rsidRPr="006E2163">
              <w:rPr>
                <w:color w:val="auto"/>
                <w:szCs w:val="20"/>
              </w:rPr>
              <w:t>1.1 Պաշտոնական դրամաշնորհներ</w:t>
            </w:r>
          </w:p>
        </w:tc>
        <w:tc>
          <w:tcPr>
            <w:tcW w:w="806" w:type="pct"/>
            <w:vAlign w:val="center"/>
          </w:tcPr>
          <w:p w:rsidR="00D379EC" w:rsidRPr="006E2163" w:rsidRDefault="00E31E26" w:rsidP="00E31E26">
            <w:pPr>
              <w:pStyle w:val="1f7"/>
              <w:rPr>
                <w:color w:val="auto"/>
                <w:szCs w:val="20"/>
              </w:rPr>
            </w:pPr>
            <w:r w:rsidRPr="006E2163">
              <w:rPr>
                <w:color w:val="auto"/>
                <w:szCs w:val="20"/>
              </w:rPr>
              <w:t>7</w:t>
            </w:r>
            <w:r w:rsidR="00D26B13" w:rsidRPr="006E2163">
              <w:rPr>
                <w:color w:val="auto"/>
                <w:szCs w:val="20"/>
              </w:rPr>
              <w:t>.</w:t>
            </w:r>
            <w:r w:rsidRPr="006E2163">
              <w:rPr>
                <w:color w:val="auto"/>
                <w:szCs w:val="20"/>
              </w:rPr>
              <w:t>6</w:t>
            </w:r>
          </w:p>
        </w:tc>
        <w:tc>
          <w:tcPr>
            <w:tcW w:w="1650" w:type="pct"/>
            <w:vAlign w:val="center"/>
          </w:tcPr>
          <w:p w:rsidR="00D379EC" w:rsidRPr="006E2163" w:rsidRDefault="00D379EC" w:rsidP="003D3C8B">
            <w:pPr>
              <w:pStyle w:val="1f7"/>
              <w:rPr>
                <w:color w:val="auto"/>
                <w:szCs w:val="20"/>
              </w:rPr>
            </w:pPr>
            <w:r w:rsidRPr="006E2163">
              <w:rPr>
                <w:color w:val="auto"/>
                <w:szCs w:val="20"/>
              </w:rPr>
              <w:t>x</w:t>
            </w:r>
          </w:p>
        </w:tc>
      </w:tr>
      <w:tr w:rsidR="00D379EC" w:rsidRPr="006E2163" w:rsidTr="00E31E26">
        <w:trPr>
          <w:trHeight w:val="291"/>
        </w:trPr>
        <w:tc>
          <w:tcPr>
            <w:tcW w:w="2544" w:type="pct"/>
            <w:noWrap/>
            <w:tcMar>
              <w:top w:w="0" w:type="dxa"/>
              <w:left w:w="57" w:type="dxa"/>
              <w:bottom w:w="0" w:type="dxa"/>
              <w:right w:w="113" w:type="dxa"/>
            </w:tcMar>
          </w:tcPr>
          <w:p w:rsidR="00D379EC" w:rsidRPr="006E2163" w:rsidRDefault="00D379EC" w:rsidP="003D3C8B">
            <w:pPr>
              <w:pStyle w:val="1f7"/>
              <w:jc w:val="left"/>
              <w:rPr>
                <w:b/>
                <w:color w:val="auto"/>
                <w:szCs w:val="20"/>
              </w:rPr>
            </w:pPr>
            <w:r w:rsidRPr="006E2163">
              <w:rPr>
                <w:color w:val="auto"/>
                <w:szCs w:val="20"/>
              </w:rPr>
              <w:t>2. Ծրագրային (նպատակային) օժանդակություն</w:t>
            </w:r>
          </w:p>
        </w:tc>
        <w:tc>
          <w:tcPr>
            <w:tcW w:w="806" w:type="pct"/>
            <w:vAlign w:val="center"/>
          </w:tcPr>
          <w:p w:rsidR="00D379EC" w:rsidRPr="006E2163" w:rsidRDefault="00401468" w:rsidP="006E2163">
            <w:pPr>
              <w:pStyle w:val="1f7"/>
              <w:rPr>
                <w:b/>
                <w:color w:val="auto"/>
                <w:szCs w:val="20"/>
              </w:rPr>
            </w:pPr>
            <w:r w:rsidRPr="006E2163">
              <w:rPr>
                <w:b/>
                <w:color w:val="auto"/>
                <w:szCs w:val="20"/>
              </w:rPr>
              <w:t>2</w:t>
            </w:r>
            <w:r w:rsidR="006E2163" w:rsidRPr="006E2163">
              <w:rPr>
                <w:b/>
                <w:color w:val="auto"/>
                <w:szCs w:val="20"/>
              </w:rPr>
              <w:t>30</w:t>
            </w:r>
            <w:r w:rsidRPr="006E2163">
              <w:rPr>
                <w:b/>
                <w:color w:val="auto"/>
                <w:szCs w:val="20"/>
              </w:rPr>
              <w:t>.</w:t>
            </w:r>
            <w:r w:rsidR="006E2163" w:rsidRPr="006E2163">
              <w:rPr>
                <w:b/>
                <w:color w:val="auto"/>
                <w:szCs w:val="20"/>
              </w:rPr>
              <w:t>5</w:t>
            </w:r>
          </w:p>
        </w:tc>
        <w:tc>
          <w:tcPr>
            <w:tcW w:w="1650" w:type="pct"/>
            <w:vAlign w:val="center"/>
          </w:tcPr>
          <w:p w:rsidR="00D379EC" w:rsidRPr="006E2163" w:rsidRDefault="006E2163" w:rsidP="006E2163">
            <w:pPr>
              <w:pStyle w:val="1f7"/>
              <w:rPr>
                <w:b/>
                <w:color w:val="auto"/>
                <w:szCs w:val="20"/>
              </w:rPr>
            </w:pPr>
            <w:r w:rsidRPr="006E2163">
              <w:rPr>
                <w:color w:val="auto"/>
                <w:szCs w:val="20"/>
              </w:rPr>
              <w:t>96.8</w:t>
            </w:r>
          </w:p>
        </w:tc>
      </w:tr>
      <w:tr w:rsidR="00D379EC" w:rsidRPr="006E2163" w:rsidTr="00E31E26">
        <w:tc>
          <w:tcPr>
            <w:tcW w:w="2544" w:type="pct"/>
            <w:noWrap/>
            <w:tcMar>
              <w:top w:w="0" w:type="dxa"/>
              <w:left w:w="57" w:type="dxa"/>
              <w:bottom w:w="0" w:type="dxa"/>
              <w:right w:w="113" w:type="dxa"/>
            </w:tcMar>
          </w:tcPr>
          <w:p w:rsidR="00D379EC" w:rsidRPr="006E2163" w:rsidRDefault="00D379EC" w:rsidP="003D3C8B">
            <w:pPr>
              <w:pStyle w:val="1f7"/>
              <w:jc w:val="left"/>
              <w:rPr>
                <w:color w:val="auto"/>
                <w:szCs w:val="20"/>
              </w:rPr>
            </w:pPr>
            <w:r w:rsidRPr="006E2163">
              <w:rPr>
                <w:color w:val="auto"/>
                <w:szCs w:val="20"/>
              </w:rPr>
              <w:t>2.1 Պաշտոնական դրամաշնորհներ</w:t>
            </w:r>
          </w:p>
        </w:tc>
        <w:tc>
          <w:tcPr>
            <w:tcW w:w="806" w:type="pct"/>
            <w:vAlign w:val="center"/>
          </w:tcPr>
          <w:p w:rsidR="00D379EC" w:rsidRPr="006E2163" w:rsidRDefault="00401468" w:rsidP="006E2163">
            <w:pPr>
              <w:pStyle w:val="1f7"/>
              <w:rPr>
                <w:color w:val="auto"/>
                <w:szCs w:val="20"/>
              </w:rPr>
            </w:pPr>
            <w:r w:rsidRPr="006E2163">
              <w:rPr>
                <w:color w:val="auto"/>
                <w:szCs w:val="20"/>
              </w:rPr>
              <w:t>2</w:t>
            </w:r>
            <w:r w:rsidR="006E2163" w:rsidRPr="006E2163">
              <w:rPr>
                <w:color w:val="auto"/>
                <w:szCs w:val="20"/>
              </w:rPr>
              <w:t>6</w:t>
            </w:r>
            <w:r w:rsidRPr="006E2163">
              <w:rPr>
                <w:color w:val="auto"/>
                <w:szCs w:val="20"/>
              </w:rPr>
              <w:t>.</w:t>
            </w:r>
            <w:r w:rsidR="006E2163" w:rsidRPr="006E2163">
              <w:rPr>
                <w:color w:val="auto"/>
                <w:szCs w:val="20"/>
              </w:rPr>
              <w:t>2</w:t>
            </w:r>
          </w:p>
        </w:tc>
        <w:tc>
          <w:tcPr>
            <w:tcW w:w="1650" w:type="pct"/>
            <w:vAlign w:val="center"/>
          </w:tcPr>
          <w:p w:rsidR="00D379EC" w:rsidRPr="006E2163" w:rsidRDefault="00D379EC" w:rsidP="003D3C8B">
            <w:pPr>
              <w:pStyle w:val="1f7"/>
              <w:rPr>
                <w:color w:val="auto"/>
                <w:szCs w:val="20"/>
              </w:rPr>
            </w:pPr>
            <w:r w:rsidRPr="006E2163">
              <w:rPr>
                <w:color w:val="auto"/>
                <w:szCs w:val="20"/>
              </w:rPr>
              <w:t>x</w:t>
            </w:r>
          </w:p>
        </w:tc>
      </w:tr>
      <w:tr w:rsidR="00D379EC" w:rsidRPr="006E2163" w:rsidTr="00E31E26">
        <w:trPr>
          <w:trHeight w:val="244"/>
        </w:trPr>
        <w:tc>
          <w:tcPr>
            <w:tcW w:w="2544" w:type="pct"/>
            <w:tcBorders>
              <w:bottom w:val="single" w:sz="6" w:space="0" w:color="auto"/>
            </w:tcBorders>
            <w:noWrap/>
            <w:tcMar>
              <w:top w:w="0" w:type="dxa"/>
              <w:left w:w="57" w:type="dxa"/>
              <w:bottom w:w="0" w:type="dxa"/>
              <w:right w:w="113" w:type="dxa"/>
            </w:tcMar>
          </w:tcPr>
          <w:p w:rsidR="00D379EC" w:rsidRPr="006E2163" w:rsidRDefault="00D379EC" w:rsidP="003D3C8B">
            <w:pPr>
              <w:pStyle w:val="1f7"/>
              <w:jc w:val="left"/>
              <w:rPr>
                <w:color w:val="auto"/>
                <w:szCs w:val="20"/>
              </w:rPr>
            </w:pPr>
            <w:r w:rsidRPr="006E2163">
              <w:rPr>
                <w:color w:val="auto"/>
                <w:szCs w:val="20"/>
              </w:rPr>
              <w:t>2.2 Վարկեր</w:t>
            </w:r>
          </w:p>
        </w:tc>
        <w:tc>
          <w:tcPr>
            <w:tcW w:w="806" w:type="pct"/>
            <w:tcBorders>
              <w:bottom w:val="single" w:sz="6" w:space="0" w:color="auto"/>
            </w:tcBorders>
            <w:vAlign w:val="center"/>
          </w:tcPr>
          <w:p w:rsidR="00D379EC" w:rsidRPr="006E2163" w:rsidRDefault="00401468" w:rsidP="006E2163">
            <w:pPr>
              <w:pStyle w:val="1f7"/>
              <w:rPr>
                <w:color w:val="auto"/>
                <w:szCs w:val="20"/>
              </w:rPr>
            </w:pPr>
            <w:r w:rsidRPr="006E2163">
              <w:rPr>
                <w:color w:val="auto"/>
                <w:szCs w:val="20"/>
              </w:rPr>
              <w:t>20</w:t>
            </w:r>
            <w:r w:rsidR="006E2163" w:rsidRPr="006E2163">
              <w:rPr>
                <w:color w:val="auto"/>
                <w:szCs w:val="20"/>
              </w:rPr>
              <w:t>4</w:t>
            </w:r>
            <w:r w:rsidRPr="006E2163">
              <w:rPr>
                <w:color w:val="auto"/>
                <w:szCs w:val="20"/>
              </w:rPr>
              <w:t>.</w:t>
            </w:r>
            <w:r w:rsidR="006E2163" w:rsidRPr="006E2163">
              <w:rPr>
                <w:color w:val="auto"/>
                <w:szCs w:val="20"/>
              </w:rPr>
              <w:t>3</w:t>
            </w:r>
          </w:p>
        </w:tc>
        <w:tc>
          <w:tcPr>
            <w:tcW w:w="1650" w:type="pct"/>
            <w:tcBorders>
              <w:bottom w:val="single" w:sz="6" w:space="0" w:color="auto"/>
            </w:tcBorders>
            <w:vAlign w:val="center"/>
          </w:tcPr>
          <w:p w:rsidR="00D379EC" w:rsidRPr="006E2163" w:rsidRDefault="00D379EC" w:rsidP="003D3C8B">
            <w:pPr>
              <w:pStyle w:val="1f7"/>
              <w:rPr>
                <w:color w:val="auto"/>
                <w:szCs w:val="20"/>
              </w:rPr>
            </w:pPr>
            <w:r w:rsidRPr="006E2163">
              <w:rPr>
                <w:color w:val="auto"/>
                <w:szCs w:val="20"/>
              </w:rPr>
              <w:t>x</w:t>
            </w:r>
          </w:p>
        </w:tc>
      </w:tr>
      <w:tr w:rsidR="00D379EC" w:rsidRPr="006E2163" w:rsidTr="00E31E26">
        <w:tc>
          <w:tcPr>
            <w:tcW w:w="2544" w:type="pct"/>
            <w:shd w:val="clear" w:color="auto" w:fill="F2F2F2" w:themeFill="background1" w:themeFillShade="F2"/>
            <w:noWrap/>
            <w:tcMar>
              <w:top w:w="0" w:type="dxa"/>
              <w:left w:w="57" w:type="dxa"/>
              <w:bottom w:w="0" w:type="dxa"/>
              <w:right w:w="113" w:type="dxa"/>
            </w:tcMar>
          </w:tcPr>
          <w:p w:rsidR="00D379EC" w:rsidRPr="006E2163" w:rsidRDefault="00D379EC" w:rsidP="003D3C8B">
            <w:pPr>
              <w:pStyle w:val="1f7"/>
              <w:jc w:val="left"/>
              <w:rPr>
                <w:b/>
                <w:color w:val="auto"/>
                <w:szCs w:val="20"/>
              </w:rPr>
            </w:pPr>
            <w:r w:rsidRPr="006E2163">
              <w:rPr>
                <w:color w:val="auto"/>
                <w:szCs w:val="20"/>
              </w:rPr>
              <w:t>Ընդամենը արտաքին օժանդակություն</w:t>
            </w:r>
          </w:p>
        </w:tc>
        <w:tc>
          <w:tcPr>
            <w:tcW w:w="806" w:type="pct"/>
            <w:shd w:val="clear" w:color="auto" w:fill="F2F2F2" w:themeFill="background1" w:themeFillShade="F2"/>
            <w:vAlign w:val="center"/>
          </w:tcPr>
          <w:p w:rsidR="00D379EC" w:rsidRPr="00FC44D9" w:rsidRDefault="006E2163" w:rsidP="006E2163">
            <w:pPr>
              <w:pStyle w:val="1f7"/>
              <w:rPr>
                <w:b/>
                <w:color w:val="auto"/>
                <w:szCs w:val="20"/>
              </w:rPr>
            </w:pPr>
            <w:r w:rsidRPr="006E2163">
              <w:rPr>
                <w:b/>
                <w:color w:val="auto"/>
                <w:szCs w:val="20"/>
              </w:rPr>
              <w:t>238.1</w:t>
            </w:r>
          </w:p>
        </w:tc>
        <w:tc>
          <w:tcPr>
            <w:tcW w:w="1650" w:type="pct"/>
            <w:shd w:val="clear" w:color="auto" w:fill="F2F2F2" w:themeFill="background1" w:themeFillShade="F2"/>
            <w:vAlign w:val="center"/>
          </w:tcPr>
          <w:p w:rsidR="00D379EC" w:rsidRPr="00FC44D9" w:rsidRDefault="00D379EC" w:rsidP="003D3C8B">
            <w:pPr>
              <w:pStyle w:val="1f7"/>
              <w:rPr>
                <w:b/>
                <w:color w:val="auto"/>
                <w:szCs w:val="20"/>
              </w:rPr>
            </w:pPr>
          </w:p>
        </w:tc>
      </w:tr>
    </w:tbl>
    <w:p w:rsidR="00D379EC" w:rsidRPr="00FC44D9" w:rsidRDefault="00D379EC" w:rsidP="00F23ED6">
      <w:pPr>
        <w:rPr>
          <w:lang w:val="en-US"/>
        </w:rPr>
      </w:pPr>
    </w:p>
    <w:p w:rsidR="00D379EC" w:rsidRPr="00D35DB7" w:rsidRDefault="00D379EC" w:rsidP="006B1A86">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rsidR="00D379EC" w:rsidRPr="00760526" w:rsidRDefault="00D379EC" w:rsidP="006B1A86">
      <w:pPr>
        <w:pStyle w:val="BodyText2"/>
      </w:pPr>
      <w:r w:rsidRPr="00760526">
        <w:t>ՀՀ 20</w:t>
      </w:r>
      <w:r w:rsidR="000E1796" w:rsidRPr="00760526">
        <w:t>20</w:t>
      </w:r>
      <w:r w:rsidRPr="00760526">
        <w:t xml:space="preserve"> թվականի պետական բյուջեի նախագծի հաշվարկներում «Հայաստանի Հան</w:t>
      </w:r>
      <w:r w:rsidRPr="00760526">
        <w:softHyphen/>
        <w:t>րա</w:t>
      </w:r>
      <w:r w:rsidRPr="00760526">
        <w:softHyphen/>
        <w:t>պետության բյուջետային հա</w:t>
      </w:r>
      <w:r w:rsidRPr="00760526">
        <w:softHyphen/>
        <w:t>մակարգի մասին» ՀՀ օրենքի 21-րդ հոդվածի 8.1-րդ մա</w:t>
      </w:r>
      <w:r w:rsidRPr="00760526">
        <w:softHyphen/>
        <w:t>սի պա</w:t>
      </w:r>
      <w:r w:rsidRPr="00760526">
        <w:softHyphen/>
      </w:r>
      <w:r w:rsidRPr="00760526">
        <w:softHyphen/>
        <w:t>հան</w:t>
      </w:r>
      <w:r w:rsidRPr="00760526">
        <w:softHyphen/>
        <w:t>ջի համաձայն կիրառ</w:t>
      </w:r>
      <w:r w:rsidRPr="00760526">
        <w:softHyphen/>
        <w:t xml:space="preserve">վել են ս.թ </w:t>
      </w:r>
      <w:r w:rsidR="000E1796" w:rsidRPr="00760526">
        <w:t>սեպտեմբերի</w:t>
      </w:r>
      <w:r w:rsidRPr="00760526">
        <w:t xml:space="preserve"> </w:t>
      </w:r>
      <w:r w:rsidR="000E1796" w:rsidRPr="00760526">
        <w:t>2</w:t>
      </w:r>
      <w:r w:rsidR="00F46255" w:rsidRPr="00760526">
        <w:t xml:space="preserve">-ի </w:t>
      </w:r>
      <w:r w:rsidRPr="00760526">
        <w:t>դրությամբ ՀՀ արտար</w:t>
      </w:r>
      <w:r w:rsidRPr="00760526">
        <w:softHyphen/>
        <w:t>ժու</w:t>
      </w:r>
      <w:r w:rsidRPr="00760526">
        <w:softHyphen/>
        <w:t>թա</w:t>
      </w:r>
      <w:r w:rsidRPr="00760526">
        <w:softHyphen/>
        <w:t>յին շու</w:t>
      </w:r>
      <w:r w:rsidRPr="00760526">
        <w:softHyphen/>
      </w:r>
      <w:r w:rsidRPr="00760526">
        <w:softHyphen/>
        <w:t>կա</w:t>
      </w:r>
      <w:r w:rsidRPr="00760526">
        <w:softHyphen/>
        <w:t>յում ձևավորված տա</w:t>
      </w:r>
      <w:r w:rsidRPr="00760526">
        <w:softHyphen/>
        <w:t>րա</w:t>
      </w:r>
      <w:r w:rsidRPr="00760526">
        <w:softHyphen/>
        <w:t>դրա</w:t>
      </w:r>
      <w:r w:rsidRPr="00760526">
        <w:softHyphen/>
        <w:t>մի փոխարժեքները ՀՀ դրամով:</w:t>
      </w:r>
    </w:p>
    <w:p w:rsidR="00D379EC" w:rsidRPr="00FC44D9" w:rsidRDefault="000E1796" w:rsidP="00866D50">
      <w:pPr>
        <w:pStyle w:val="Tables"/>
      </w:pPr>
      <w:bookmarkStart w:id="105" w:name="_Toc525773067"/>
      <w:bookmarkStart w:id="106" w:name="_Toc20590407"/>
      <w:r w:rsidRPr="00760526">
        <w:t xml:space="preserve">ՀՀ </w:t>
      </w:r>
      <w:r w:rsidRPr="00FC44D9">
        <w:t>2020</w:t>
      </w:r>
      <w:r w:rsidR="00D379EC" w:rsidRPr="00FC44D9">
        <w:t xml:space="preserve"> թվականի պետական բյուջեի նախագծի հաշվարկներում կիրառված տարադրամների փոխարժեք</w:t>
      </w:r>
      <w:r w:rsidR="00D379EC" w:rsidRPr="00FC44D9">
        <w:softHyphen/>
        <w:t>ները ՀՀ դրամով</w:t>
      </w:r>
      <w:bookmarkEnd w:id="105"/>
      <w:bookmarkEnd w:id="106"/>
    </w:p>
    <w:tbl>
      <w:tblPr>
        <w:tblW w:w="7215" w:type="dxa"/>
        <w:tblInd w:w="93" w:type="dxa"/>
        <w:tblLayout w:type="fixed"/>
        <w:tblLook w:val="0000" w:firstRow="0" w:lastRow="0" w:firstColumn="0" w:lastColumn="0" w:noHBand="0" w:noVBand="0"/>
      </w:tblPr>
      <w:tblGrid>
        <w:gridCol w:w="5235"/>
        <w:gridCol w:w="1980"/>
      </w:tblGrid>
      <w:tr w:rsidR="00D379EC" w:rsidRPr="00FC44D9"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rsidR="00D379EC" w:rsidRPr="00FC44D9" w:rsidRDefault="00D379EC" w:rsidP="00C10AA6">
            <w:pPr>
              <w:pStyle w:val="1f7"/>
              <w:jc w:val="left"/>
              <w:rPr>
                <w:b/>
                <w:color w:val="auto"/>
              </w:rPr>
            </w:pPr>
            <w:r w:rsidRPr="00FC44D9">
              <w:rPr>
                <w:color w:val="auto"/>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rsidR="00D379EC" w:rsidRPr="00FC44D9" w:rsidRDefault="00D379EC" w:rsidP="00C10AA6">
            <w:pPr>
              <w:pStyle w:val="1f7"/>
              <w:jc w:val="left"/>
              <w:rPr>
                <w:b/>
                <w:color w:val="auto"/>
              </w:rPr>
            </w:pPr>
            <w:r w:rsidRPr="00FC44D9">
              <w:rPr>
                <w:color w:val="auto"/>
              </w:rPr>
              <w:t>Փոխարժեքը</w:t>
            </w:r>
            <w:r w:rsidR="007705D1" w:rsidRPr="00FC44D9">
              <w:rPr>
                <w:color w:val="auto"/>
              </w:rPr>
              <w:t xml:space="preserve"> </w:t>
            </w:r>
            <w:r w:rsidRPr="00FC44D9">
              <w:rPr>
                <w:color w:val="auto"/>
              </w:rPr>
              <w:t>ՀՀ դրամով</w:t>
            </w:r>
          </w:p>
        </w:tc>
      </w:tr>
      <w:tr w:rsidR="00D379EC" w:rsidRPr="00FC44D9"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FC44D9" w:rsidRDefault="00D379EC" w:rsidP="00C10AA6">
            <w:pPr>
              <w:pStyle w:val="1f7"/>
              <w:jc w:val="left"/>
              <w:rPr>
                <w:color w:val="auto"/>
              </w:rPr>
            </w:pPr>
            <w:r w:rsidRPr="00FC44D9">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0E1796" w:rsidP="000E1796">
            <w:pPr>
              <w:pStyle w:val="1f7"/>
              <w:jc w:val="right"/>
              <w:rPr>
                <w:color w:val="auto"/>
              </w:rPr>
            </w:pPr>
            <w:r w:rsidRPr="00FC44D9">
              <w:rPr>
                <w:color w:val="auto"/>
              </w:rPr>
              <w:t>4</w:t>
            </w:r>
            <w:r w:rsidRPr="00FC44D9">
              <w:rPr>
                <w:color w:val="auto"/>
                <w:lang w:val="hy-AM"/>
              </w:rPr>
              <w:t>7</w:t>
            </w:r>
            <w:r w:rsidRPr="00FC44D9">
              <w:rPr>
                <w:color w:val="auto"/>
              </w:rPr>
              <w:t>6.17</w:t>
            </w:r>
          </w:p>
        </w:tc>
      </w:tr>
      <w:tr w:rsidR="00D379EC" w:rsidRPr="00FC44D9"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FC44D9" w:rsidRDefault="00D379EC" w:rsidP="00C10AA6">
            <w:pPr>
              <w:pStyle w:val="1f7"/>
              <w:jc w:val="left"/>
              <w:rPr>
                <w:color w:val="auto"/>
              </w:rPr>
            </w:pPr>
            <w:r w:rsidRPr="00FC44D9">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0E266A" w:rsidP="000E1796">
            <w:pPr>
              <w:pStyle w:val="1f7"/>
              <w:jc w:val="right"/>
              <w:rPr>
                <w:color w:val="auto"/>
              </w:rPr>
            </w:pPr>
            <w:r w:rsidRPr="00FC44D9">
              <w:rPr>
                <w:color w:val="auto"/>
              </w:rPr>
              <w:t>5</w:t>
            </w:r>
            <w:r w:rsidR="000E1796" w:rsidRPr="00FC44D9">
              <w:rPr>
                <w:color w:val="auto"/>
              </w:rPr>
              <w:t>22</w:t>
            </w:r>
            <w:r w:rsidRPr="00FC44D9">
              <w:rPr>
                <w:color w:val="auto"/>
              </w:rPr>
              <w:t>.</w:t>
            </w:r>
            <w:r w:rsidR="000E1796" w:rsidRPr="00FC44D9">
              <w:rPr>
                <w:color w:val="auto"/>
              </w:rPr>
              <w:t>03</w:t>
            </w:r>
          </w:p>
        </w:tc>
      </w:tr>
      <w:tr w:rsidR="00D379EC" w:rsidRPr="00FC44D9"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0E1796" w:rsidP="000E1796">
            <w:pPr>
              <w:pStyle w:val="1f7"/>
              <w:jc w:val="right"/>
              <w:rPr>
                <w:color w:val="auto"/>
              </w:rPr>
            </w:pPr>
            <w:r w:rsidRPr="00FC44D9">
              <w:rPr>
                <w:color w:val="auto"/>
              </w:rPr>
              <w:t>575</w:t>
            </w:r>
            <w:r w:rsidR="00A655E1" w:rsidRPr="00FC44D9">
              <w:rPr>
                <w:color w:val="auto"/>
              </w:rPr>
              <w:t>.</w:t>
            </w:r>
            <w:r w:rsidRPr="00FC44D9">
              <w:rPr>
                <w:color w:val="auto"/>
              </w:rPr>
              <w:t>40</w:t>
            </w:r>
          </w:p>
        </w:tc>
      </w:tr>
      <w:tr w:rsidR="00D379EC" w:rsidRPr="00FC44D9"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0E1796" w:rsidP="000E1796">
            <w:pPr>
              <w:pStyle w:val="1f7"/>
              <w:jc w:val="right"/>
              <w:rPr>
                <w:color w:val="auto"/>
              </w:rPr>
            </w:pPr>
            <w:r w:rsidRPr="00FC44D9">
              <w:rPr>
                <w:color w:val="auto"/>
              </w:rPr>
              <w:t>7</w:t>
            </w:r>
            <w:r w:rsidR="00A655E1" w:rsidRPr="00FC44D9">
              <w:rPr>
                <w:color w:val="auto"/>
              </w:rPr>
              <w:t>.</w:t>
            </w:r>
            <w:r w:rsidRPr="00FC44D9">
              <w:rPr>
                <w:color w:val="auto"/>
              </w:rPr>
              <w:t>14</w:t>
            </w:r>
          </w:p>
        </w:tc>
      </w:tr>
      <w:tr w:rsidR="00D379EC" w:rsidRPr="00FC44D9"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A655E1" w:rsidP="000E1796">
            <w:pPr>
              <w:pStyle w:val="1f7"/>
              <w:jc w:val="right"/>
              <w:rPr>
                <w:color w:val="auto"/>
                <w:lang w:val="hy-AM"/>
              </w:rPr>
            </w:pPr>
            <w:r w:rsidRPr="00FC44D9">
              <w:rPr>
                <w:color w:val="auto"/>
              </w:rPr>
              <w:t>48</w:t>
            </w:r>
            <w:r w:rsidR="000E1796" w:rsidRPr="00FC44D9">
              <w:rPr>
                <w:color w:val="auto"/>
                <w:lang w:val="hy-AM"/>
              </w:rPr>
              <w:t>0</w:t>
            </w:r>
            <w:r w:rsidRPr="00FC44D9">
              <w:rPr>
                <w:color w:val="auto"/>
              </w:rPr>
              <w:t>.</w:t>
            </w:r>
            <w:r w:rsidR="000E1796" w:rsidRPr="00FC44D9">
              <w:rPr>
                <w:color w:val="auto"/>
                <w:lang w:val="hy-AM"/>
              </w:rPr>
              <w:t>35</w:t>
            </w:r>
          </w:p>
        </w:tc>
      </w:tr>
      <w:tr w:rsidR="00D379EC" w:rsidRPr="00FC44D9"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A655E1" w:rsidP="000E1796">
            <w:pPr>
              <w:pStyle w:val="1f7"/>
              <w:jc w:val="right"/>
              <w:rPr>
                <w:color w:val="auto"/>
              </w:rPr>
            </w:pPr>
            <w:r w:rsidRPr="00FC44D9">
              <w:rPr>
                <w:color w:val="auto"/>
              </w:rPr>
              <w:t>3</w:t>
            </w:r>
            <w:r w:rsidR="000E1796" w:rsidRPr="00FC44D9">
              <w:rPr>
                <w:color w:val="auto"/>
              </w:rPr>
              <w:t>57.14</w:t>
            </w:r>
          </w:p>
        </w:tc>
      </w:tr>
      <w:tr w:rsidR="00D379EC" w:rsidRPr="00FC44D9"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0E1796" w:rsidP="000E1796">
            <w:pPr>
              <w:pStyle w:val="1f7"/>
              <w:jc w:val="right"/>
              <w:rPr>
                <w:color w:val="auto"/>
              </w:rPr>
            </w:pPr>
            <w:r w:rsidRPr="00FC44D9">
              <w:rPr>
                <w:color w:val="auto"/>
              </w:rPr>
              <w:t>44</w:t>
            </w:r>
            <w:r w:rsidR="00A655E1" w:rsidRPr="00FC44D9">
              <w:rPr>
                <w:color w:val="auto"/>
              </w:rPr>
              <w:t>.</w:t>
            </w:r>
            <w:r w:rsidRPr="00FC44D9">
              <w:rPr>
                <w:color w:val="auto"/>
              </w:rPr>
              <w:t>79</w:t>
            </w:r>
          </w:p>
        </w:tc>
      </w:tr>
      <w:tr w:rsidR="00D379EC" w:rsidRPr="00FC44D9"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A655E1" w:rsidP="000E1796">
            <w:pPr>
              <w:pStyle w:val="1f7"/>
              <w:jc w:val="right"/>
              <w:rPr>
                <w:color w:val="auto"/>
              </w:rPr>
            </w:pPr>
            <w:r w:rsidRPr="00FC44D9">
              <w:rPr>
                <w:color w:val="auto"/>
              </w:rPr>
              <w:t>6</w:t>
            </w:r>
            <w:r w:rsidR="000E1796" w:rsidRPr="00FC44D9">
              <w:rPr>
                <w:color w:val="auto"/>
              </w:rPr>
              <w:t>7</w:t>
            </w:r>
            <w:r w:rsidRPr="00FC44D9">
              <w:rPr>
                <w:color w:val="auto"/>
              </w:rPr>
              <w:t>.</w:t>
            </w:r>
            <w:r w:rsidR="000E1796" w:rsidRPr="00FC44D9">
              <w:rPr>
                <w:color w:val="auto"/>
              </w:rPr>
              <w:t>18</w:t>
            </w:r>
          </w:p>
        </w:tc>
      </w:tr>
    </w:tbl>
    <w:p w:rsidR="00D6329B" w:rsidRDefault="00D6329B" w:rsidP="00F23ED6">
      <w:pPr>
        <w:rPr>
          <w:lang w:val="en-US"/>
        </w:rPr>
      </w:pPr>
      <w:r>
        <w:rPr>
          <w:lang w:val="en-US"/>
        </w:rPr>
        <w:br w:type="page"/>
      </w:r>
    </w:p>
    <w:p w:rsidR="00D6329B" w:rsidRPr="00DE50DB" w:rsidRDefault="00D6329B" w:rsidP="000F0E34">
      <w:pPr>
        <w:pStyle w:val="Heading1"/>
        <w:rPr>
          <w:lang w:val="hy-AM"/>
        </w:rPr>
      </w:pPr>
      <w:bookmarkStart w:id="107" w:name="_Toc20654663"/>
      <w:r w:rsidRPr="00DE50DB">
        <w:rPr>
          <w:lang w:val="hy-AM"/>
        </w:rPr>
        <w:t xml:space="preserve">ՄԱՍ III. </w:t>
      </w:r>
      <w:r w:rsidR="0012683B" w:rsidRPr="00DE50DB">
        <w:rPr>
          <w:lang w:val="hy-AM"/>
        </w:rPr>
        <w:t>«ՀԱՅԱՍՏԱՆԻ ՀԱՆՐԱՊԵՏՈՒԹՅԱՆ 20</w:t>
      </w:r>
      <w:r w:rsidR="00F939DE" w:rsidRPr="00DE50DB">
        <w:rPr>
          <w:lang w:val="hy-AM"/>
        </w:rPr>
        <w:t>20</w:t>
      </w:r>
      <w:r w:rsidR="0012683B" w:rsidRPr="00DE50DB">
        <w:rPr>
          <w:lang w:val="hy-AM"/>
        </w:rPr>
        <w:t xml:space="preserve"> ԹՎԱԿԱՆԻ ՊԵՏԱԿԱՆ ԲՅՈՒՋԵԻ ՄԱՍԻՆ» ՀԱՅԱՍՏԱՆԻ ՀԱՆՐԱՊԵՏՈՒԹՅԱՆ ՕՐԵՆՔԻ ՆԱԽԱԳԾԻ </w:t>
      </w:r>
      <w:r w:rsidRPr="00DE50DB">
        <w:rPr>
          <w:lang w:val="hy-AM"/>
        </w:rPr>
        <w:t>ԲԱՑԱՏՐԱԳԻՐ</w:t>
      </w:r>
      <w:bookmarkEnd w:id="107"/>
    </w:p>
    <w:p w:rsidR="00D6329B" w:rsidRPr="00FC44D9" w:rsidRDefault="00D6329B" w:rsidP="006B1A86">
      <w:pPr>
        <w:pStyle w:val="BodyText2"/>
      </w:pPr>
      <w:r w:rsidRPr="00FC44D9">
        <w:t>«Հայաստանի Հանրապետության 20</w:t>
      </w:r>
      <w:r w:rsidR="00116E97" w:rsidRPr="00FC44D9">
        <w:t>20</w:t>
      </w:r>
      <w:r w:rsidRPr="00FC44D9">
        <w:t xml:space="preserve"> թվականի պետական բյուջեի մասին» ՀՀ օրեն</w:t>
      </w:r>
      <w:r w:rsidRPr="00FC44D9">
        <w:softHyphen/>
        <w:t>քի նախագծով առաջարկվում է ՀՀ 20</w:t>
      </w:r>
      <w:r w:rsidR="00F939DE" w:rsidRPr="00CD51B8">
        <w:t>20</w:t>
      </w:r>
      <w:r w:rsidRPr="00FC44D9">
        <w:t xml:space="preserve"> թվականի պետական բյուջեն հաստատել՝ եկա</w:t>
      </w:r>
      <w:r w:rsidRPr="00FC44D9">
        <w:softHyphen/>
        <w:t>մուտ</w:t>
      </w:r>
      <w:r w:rsidRPr="00FC44D9">
        <w:softHyphen/>
        <w:t xml:space="preserve">ների գծով՝ </w:t>
      </w:r>
      <w:r w:rsidR="002B4D6F" w:rsidRPr="00FC44D9">
        <w:t>1</w:t>
      </w:r>
      <w:r w:rsidRPr="00CD51B8">
        <w:t>,</w:t>
      </w:r>
      <w:r w:rsidR="00EE4903">
        <w:t>697</w:t>
      </w:r>
      <w:r w:rsidR="00671925" w:rsidRPr="00FC44D9">
        <w:t>.</w:t>
      </w:r>
      <w:r w:rsidR="00EE4903">
        <w:t>6</w:t>
      </w:r>
      <w:r w:rsidRPr="00FC44D9">
        <w:t xml:space="preserve"> մլրդ դրամ, ծախսերի գծով՝ </w:t>
      </w:r>
      <w:r w:rsidR="00F939DE" w:rsidRPr="00FC44D9">
        <w:t>1,</w:t>
      </w:r>
      <w:r w:rsidR="00EE4903">
        <w:t>880</w:t>
      </w:r>
      <w:r w:rsidR="00F939DE" w:rsidRPr="00FC44D9">
        <w:t>.</w:t>
      </w:r>
      <w:r w:rsidR="00EE4903">
        <w:t>2</w:t>
      </w:r>
      <w:r w:rsidR="00F939DE" w:rsidRPr="00FC44D9">
        <w:t xml:space="preserve"> </w:t>
      </w:r>
      <w:r w:rsidRPr="00FC44D9">
        <w:t>մլրդ դրամ, իսկ դեֆիցիտը՝ 1</w:t>
      </w:r>
      <w:r w:rsidR="00EE4903">
        <w:t>82</w:t>
      </w:r>
      <w:r w:rsidRPr="00FC44D9">
        <w:t>.</w:t>
      </w:r>
      <w:r w:rsidR="00EE4903">
        <w:t>6</w:t>
      </w:r>
      <w:r w:rsidRPr="00FC44D9">
        <w:t xml:space="preserve"> մլրդ դրամ:</w:t>
      </w:r>
    </w:p>
    <w:p w:rsidR="00A641F2" w:rsidRPr="00FC44D9" w:rsidRDefault="00D6329B" w:rsidP="006B1A86">
      <w:pPr>
        <w:pStyle w:val="BodyText2"/>
      </w:pPr>
      <w:r w:rsidRPr="00FC44D9">
        <w:t>ՀՀ 20</w:t>
      </w:r>
      <w:r w:rsidR="00116E97" w:rsidRPr="00FC44D9">
        <w:t>20</w:t>
      </w:r>
      <w:r w:rsidRPr="00FC44D9">
        <w:t xml:space="preserve"> թվականի պետական բյուջեի նախագծով նախատեսվող դեֆիցիտի գումարը ՀՀ 201</w:t>
      </w:r>
      <w:r w:rsidR="00116E97" w:rsidRPr="00FC44D9">
        <w:t>9</w:t>
      </w:r>
      <w:r w:rsidRPr="00FC44D9">
        <w:t xml:space="preserve"> թվականի պետական բյուջեով </w:t>
      </w:r>
      <w:r w:rsidR="0051518B" w:rsidRPr="00FC44D9">
        <w:t>ճշտ</w:t>
      </w:r>
      <w:r w:rsidRPr="00FC44D9">
        <w:t>ված և ՀՀ 201</w:t>
      </w:r>
      <w:r w:rsidR="00116E97" w:rsidRPr="00FC44D9">
        <w:t>8</w:t>
      </w:r>
      <w:r w:rsidRPr="00FC44D9">
        <w:t xml:space="preserve"> թվականի պետական բյու</w:t>
      </w:r>
      <w:r w:rsidRPr="00FC44D9">
        <w:softHyphen/>
        <w:t>ջեի կատարման արդյունք</w:t>
      </w:r>
      <w:r w:rsidRPr="00FC44D9">
        <w:softHyphen/>
        <w:t>ներով փաստացի ձևավորված ցուցանիշների նկատմամբ նախա</w:t>
      </w:r>
      <w:r w:rsidRPr="00FC44D9">
        <w:softHyphen/>
        <w:t>տես</w:t>
      </w:r>
      <w:r w:rsidRPr="00FC44D9">
        <w:softHyphen/>
      </w:r>
      <w:r w:rsidRPr="00FC44D9">
        <w:softHyphen/>
        <w:t>ված է համապա</w:t>
      </w:r>
      <w:r w:rsidRPr="00FC44D9">
        <w:softHyphen/>
        <w:t>տաս</w:t>
      </w:r>
      <w:r w:rsidRPr="00FC44D9">
        <w:softHyphen/>
        <w:t>խա</w:t>
      </w:r>
      <w:r w:rsidRPr="00FC44D9">
        <w:softHyphen/>
        <w:t xml:space="preserve">նաբար` </w:t>
      </w:r>
      <w:r w:rsidR="0095550E" w:rsidRPr="00FC44D9">
        <w:t>1</w:t>
      </w:r>
      <w:r w:rsidR="00EE4903">
        <w:t>40</w:t>
      </w:r>
      <w:r w:rsidR="00671925" w:rsidRPr="00FC44D9">
        <w:t>.</w:t>
      </w:r>
      <w:r w:rsidR="0095550E" w:rsidRPr="00FC44D9">
        <w:t>1</w:t>
      </w:r>
      <w:r w:rsidR="001E6978" w:rsidRPr="00FC44D9">
        <w:t xml:space="preserve"> </w:t>
      </w:r>
      <w:r w:rsidRPr="00FC44D9">
        <w:t xml:space="preserve">մլրդ </w:t>
      </w:r>
      <w:r w:rsidR="00C53E84" w:rsidRPr="00FC44D9">
        <w:t xml:space="preserve">և </w:t>
      </w:r>
      <w:r w:rsidR="00EE4903">
        <w:t>77</w:t>
      </w:r>
      <w:r w:rsidR="00C53E84" w:rsidRPr="00FC44D9">
        <w:t xml:space="preserve">.2 մլրդ դրամ </w:t>
      </w:r>
      <w:r w:rsidRPr="00FC44D9">
        <w:t xml:space="preserve">դրամ </w:t>
      </w:r>
      <w:r w:rsidR="0095550E" w:rsidRPr="00FC44D9">
        <w:t>ավելացում</w:t>
      </w:r>
      <w:r w:rsidR="00667224" w:rsidRPr="00FC44D9">
        <w:t>ներ</w:t>
      </w:r>
      <w:r w:rsidR="0095550E" w:rsidRPr="00FC44D9">
        <w:t>ով</w:t>
      </w:r>
      <w:r w:rsidRPr="00FC44D9">
        <w:t>: ՀՀ 20</w:t>
      </w:r>
      <w:r w:rsidR="00116E97" w:rsidRPr="00FC44D9">
        <w:t>20</w:t>
      </w:r>
      <w:r w:rsidRPr="00FC44D9">
        <w:t xml:space="preserve"> թվա</w:t>
      </w:r>
      <w:r w:rsidRPr="00FC44D9">
        <w:softHyphen/>
        <w:t>կանի պետական բյուջեի նա</w:t>
      </w:r>
      <w:r w:rsidRPr="00FC44D9">
        <w:softHyphen/>
      </w:r>
      <w:r w:rsidRPr="00FC44D9">
        <w:softHyphen/>
        <w:t>խագծի դեֆիցիտի և 20</w:t>
      </w:r>
      <w:r w:rsidR="00116E97" w:rsidRPr="00FC44D9">
        <w:t>20</w:t>
      </w:r>
      <w:r w:rsidRPr="00FC44D9">
        <w:t xml:space="preserve"> թվականի համար ծրա</w:t>
      </w:r>
      <w:r w:rsidRPr="00FC44D9">
        <w:softHyphen/>
        <w:t>գրվող անվա</w:t>
      </w:r>
      <w:r w:rsidRPr="00FC44D9">
        <w:softHyphen/>
        <w:t>նական ՀՆԱ-ի հարաբե</w:t>
      </w:r>
      <w:r w:rsidRPr="00FC44D9">
        <w:softHyphen/>
        <w:t>րու</w:t>
      </w:r>
      <w:r w:rsidRPr="00FC44D9">
        <w:softHyphen/>
        <w:t>թյունը կան</w:t>
      </w:r>
      <w:r w:rsidRPr="00FC44D9">
        <w:softHyphen/>
        <w:t>խատեսվում է 2.</w:t>
      </w:r>
      <w:r w:rsidR="004114AA">
        <w:t>6</w:t>
      </w:r>
      <w:r w:rsidRPr="00FC44D9">
        <w:t xml:space="preserve"> %-ի չափով, ՀՀ 20</w:t>
      </w:r>
      <w:r w:rsidR="00116E97" w:rsidRPr="00FC44D9">
        <w:t>20</w:t>
      </w:r>
      <w:r w:rsidRPr="00FC44D9">
        <w:t xml:space="preserve"> թվա</w:t>
      </w:r>
      <w:r w:rsidRPr="00FC44D9">
        <w:softHyphen/>
      </w:r>
      <w:r w:rsidRPr="00FC44D9">
        <w:softHyphen/>
        <w:t>կանի պե</w:t>
      </w:r>
      <w:r w:rsidRPr="00FC44D9">
        <w:softHyphen/>
        <w:t>տական բյուջեի նա</w:t>
      </w:r>
      <w:r w:rsidRPr="00FC44D9">
        <w:softHyphen/>
        <w:t>խագ</w:t>
      </w:r>
      <w:r w:rsidRPr="00FC44D9">
        <w:softHyphen/>
        <w:t>ծով նախատեսվող դե</w:t>
      </w:r>
      <w:r w:rsidRPr="00FC44D9">
        <w:softHyphen/>
        <w:t>ֆի</w:t>
      </w:r>
      <w:r w:rsidRPr="00FC44D9">
        <w:softHyphen/>
        <w:t>ցիտի ֆի</w:t>
      </w:r>
      <w:r w:rsidRPr="00FC44D9">
        <w:softHyphen/>
        <w:t>նան</w:t>
      </w:r>
      <w:r w:rsidRPr="00FC44D9">
        <w:softHyphen/>
        <w:t>սա</w:t>
      </w:r>
      <w:r w:rsidRPr="00FC44D9">
        <w:softHyphen/>
        <w:t>վորման համար ծրագրա</w:t>
      </w:r>
      <w:r w:rsidRPr="00FC44D9">
        <w:softHyphen/>
        <w:t>վորված վարկերի զգալի մասը կտրա</w:t>
      </w:r>
      <w:r w:rsidRPr="00FC44D9">
        <w:softHyphen/>
        <w:t>մադրվի Համաշ</w:t>
      </w:r>
      <w:r w:rsidRPr="00FC44D9">
        <w:softHyphen/>
        <w:t>խար</w:t>
      </w:r>
      <w:r w:rsidRPr="00FC44D9">
        <w:softHyphen/>
        <w:t>հա</w:t>
      </w:r>
      <w:r w:rsidRPr="00FC44D9">
        <w:softHyphen/>
        <w:t>յին բան</w:t>
      </w:r>
      <w:r w:rsidRPr="00FC44D9">
        <w:softHyphen/>
        <w:t>կի կողմից (ներգրավ</w:t>
      </w:r>
      <w:r w:rsidRPr="00FC44D9">
        <w:softHyphen/>
      </w:r>
      <w:r w:rsidRPr="00FC44D9">
        <w:softHyphen/>
        <w:t>վող վարկերի տրա</w:t>
      </w:r>
      <w:r w:rsidRPr="00FC44D9">
        <w:softHyphen/>
        <w:t>մադրման ժամկետ</w:t>
      </w:r>
      <w:r w:rsidRPr="00FC44D9">
        <w:softHyphen/>
        <w:t>ների և տո</w:t>
      </w:r>
      <w:r w:rsidRPr="00FC44D9">
        <w:softHyphen/>
        <w:t>կոսադրույք</w:t>
      </w:r>
      <w:r w:rsidRPr="00FC44D9">
        <w:softHyphen/>
        <w:t>ների մա</w:t>
      </w:r>
      <w:r w:rsidRPr="00FC44D9">
        <w:softHyphen/>
      </w:r>
      <w:r w:rsidRPr="00FC44D9">
        <w:softHyphen/>
        <w:t>սին տվյալ</w:t>
      </w:r>
      <w:r w:rsidRPr="00FC44D9">
        <w:softHyphen/>
        <w:t>նե</w:t>
      </w:r>
      <w:r w:rsidRPr="00FC44D9">
        <w:softHyphen/>
        <w:t>րը ներկայացված են սույն բա</w:t>
      </w:r>
      <w:r w:rsidRPr="00FC44D9">
        <w:softHyphen/>
        <w:t xml:space="preserve">ցատրագրի N </w:t>
      </w:r>
      <w:r w:rsidR="00547542" w:rsidRPr="00FC44D9">
        <w:t>3</w:t>
      </w:r>
      <w:r w:rsidRPr="00FC44D9">
        <w:t xml:space="preserve"> հավելվածում և N 18 աղյու</w:t>
      </w:r>
      <w:r w:rsidRPr="00FC44D9">
        <w:softHyphen/>
        <w:t>սա</w:t>
      </w:r>
      <w:r w:rsidRPr="00FC44D9">
        <w:softHyphen/>
        <w:t>կում):</w:t>
      </w:r>
    </w:p>
    <w:p w:rsidR="00F2379C" w:rsidRPr="00DB1FB2" w:rsidRDefault="00F2379C">
      <w:pPr>
        <w:spacing w:before="0" w:line="240" w:lineRule="auto"/>
        <w:ind w:firstLine="0"/>
        <w:contextualSpacing w:val="0"/>
        <w:jc w:val="left"/>
        <w:rPr>
          <w:lang w:val="hy-AM"/>
        </w:rPr>
      </w:pPr>
      <w:r w:rsidRPr="00DB1FB2">
        <w:rPr>
          <w:lang w:val="hy-AM"/>
        </w:rPr>
        <w:br w:type="page"/>
      </w:r>
    </w:p>
    <w:p w:rsidR="00617EC9" w:rsidRPr="00FC44D9" w:rsidRDefault="008E54BF" w:rsidP="00FC44D9">
      <w:pPr>
        <w:pStyle w:val="Heading2"/>
      </w:pPr>
      <w:bookmarkStart w:id="108" w:name="_Toc20654664"/>
      <w:r w:rsidRPr="00FC44D9">
        <w:t>ՄԱՍ III-Ա. ԵԿԱՄՈՒՏՆԵՐԻ ԿԱՆԽԱՏԵՍՈՒՄ</w:t>
      </w:r>
      <w:bookmarkEnd w:id="108"/>
    </w:p>
    <w:p w:rsidR="002510B9" w:rsidRPr="00F544CA" w:rsidRDefault="00FC44D9" w:rsidP="006B1A86">
      <w:pPr>
        <w:pStyle w:val="BodyText2"/>
      </w:pPr>
      <w:bookmarkStart w:id="109" w:name="_Toc500177728"/>
      <w:r w:rsidRPr="00F544CA">
        <w:t xml:space="preserve"> </w:t>
      </w:r>
      <w:r w:rsidR="002510B9" w:rsidRPr="00F544CA">
        <w:t>«Հայաստանի Հանրապետության 2020 թվականի պետական բյուջեի մասին» ՀՀ օրեն</w:t>
      </w:r>
      <w:r w:rsidR="002510B9" w:rsidRPr="00F544CA">
        <w:softHyphen/>
        <w:t>քի նախագծում (սույն մասում այսու</w:t>
      </w:r>
      <w:r w:rsidR="002510B9" w:rsidRPr="00F544CA">
        <w:softHyphen/>
        <w:t>հետ՝ Նախագիծ) եկամուտների ընդհանուր գու</w:t>
      </w:r>
      <w:r w:rsidR="002510B9" w:rsidRPr="00F544CA">
        <w:softHyphen/>
        <w:t>մարը ծրագրվել է</w:t>
      </w:r>
      <w:r w:rsidR="008C66B0">
        <w:t xml:space="preserve"> 1,697.6</w:t>
      </w:r>
      <w:r w:rsidR="002510B9" w:rsidRPr="00F544CA">
        <w:t xml:space="preserve"> մլրդ դրամի չա</w:t>
      </w:r>
      <w:r w:rsidR="002510B9" w:rsidRPr="00F544CA">
        <w:softHyphen/>
        <w:t>փով, որից 33.0 մլրդ դրամը արտաբյուջետային ծրագրերի գծով, 2019 թվականի համար ճշտված 1,567.0 մլրդ դրամի և 2018 թվականին փաստացի ստացված</w:t>
      </w:r>
      <w:r w:rsidR="004A3509">
        <w:t xml:space="preserve"> 1,341.5</w:t>
      </w:r>
      <w:r w:rsidR="002510B9" w:rsidRPr="00F544CA">
        <w:t xml:space="preserve"> մլրդ դրամ հա</w:t>
      </w:r>
      <w:r w:rsidR="002510B9" w:rsidRPr="00F544CA">
        <w:softHyphen/>
        <w:t>մա</w:t>
      </w:r>
      <w:r w:rsidR="002510B9" w:rsidRPr="00F544CA">
        <w:softHyphen/>
        <w:t>դրե</w:t>
      </w:r>
      <w:r w:rsidR="002510B9" w:rsidRPr="00F544CA">
        <w:softHyphen/>
        <w:t>լի գու</w:t>
      </w:r>
      <w:r w:rsidR="002510B9" w:rsidRPr="00F544CA">
        <w:softHyphen/>
        <w:t>մար</w:t>
      </w:r>
      <w:r w:rsidR="002510B9" w:rsidRPr="00F544CA">
        <w:softHyphen/>
        <w:t>ների դիմաց:</w:t>
      </w:r>
    </w:p>
    <w:p w:rsidR="002510B9" w:rsidRPr="00F544CA" w:rsidRDefault="002510B9" w:rsidP="006B1A86">
      <w:pPr>
        <w:pStyle w:val="BodyText2"/>
      </w:pPr>
      <w:r w:rsidRPr="00F544CA">
        <w:t>ՀՀ 2020 թվականի պետական բյուջեի եկամուտների ծրագրավորվող կազմում մեծ տեսակարար կշիռ կու</w:t>
      </w:r>
      <w:r w:rsidRPr="00F544CA">
        <w:softHyphen/>
        <w:t>նե</w:t>
      </w:r>
      <w:r w:rsidRPr="00F544CA">
        <w:softHyphen/>
        <w:t>նան հար</w:t>
      </w:r>
      <w:r w:rsidRPr="00F544CA">
        <w:softHyphen/>
      </w:r>
      <w:r w:rsidRPr="00F544CA">
        <w:softHyphen/>
      </w:r>
      <w:r w:rsidRPr="00F544CA">
        <w:softHyphen/>
        <w:t>կե</w:t>
      </w:r>
      <w:r w:rsidRPr="00F544CA">
        <w:softHyphen/>
        <w:t>րը և պետական տուրքերը</w:t>
      </w:r>
      <w:r w:rsidR="008C66B0">
        <w:t>` 94.4</w:t>
      </w:r>
      <w:r w:rsidRPr="00F544CA">
        <w:t>%, իսկ պաշտոնական դրա</w:t>
      </w:r>
      <w:r w:rsidRPr="00F544CA">
        <w:softHyphen/>
      </w:r>
      <w:r w:rsidRPr="00F544CA">
        <w:softHyphen/>
      </w:r>
      <w:r w:rsidRPr="00F544CA">
        <w:softHyphen/>
        <w:t>մա</w:t>
      </w:r>
      <w:r w:rsidRPr="00F544CA">
        <w:softHyphen/>
        <w:t>շնորհ</w:t>
      </w:r>
      <w:r w:rsidRPr="00F544CA">
        <w:softHyphen/>
        <w:t>ները և այլ եկա</w:t>
      </w:r>
      <w:r w:rsidRPr="00F544CA">
        <w:softHyphen/>
        <w:t>մուտ</w:t>
      </w:r>
      <w:r w:rsidRPr="00F544CA">
        <w:softHyphen/>
      </w:r>
      <w:r w:rsidRPr="00F544CA">
        <w:softHyphen/>
        <w:t>ները կապահովեն տարեկան բյուջե</w:t>
      </w:r>
      <w:r w:rsidRPr="00F544CA">
        <w:softHyphen/>
        <w:t>տային եկամուտների հա</w:t>
      </w:r>
      <w:r w:rsidRPr="00F544CA">
        <w:softHyphen/>
        <w:t>մա</w:t>
      </w:r>
      <w:r w:rsidRPr="00F544CA">
        <w:softHyphen/>
      </w:r>
      <w:r w:rsidRPr="00F544CA">
        <w:softHyphen/>
      </w:r>
      <w:r w:rsidRPr="00F544CA">
        <w:softHyphen/>
        <w:t>պա</w:t>
      </w:r>
      <w:r w:rsidRPr="00F544CA">
        <w:softHyphen/>
        <w:t>տաս</w:t>
      </w:r>
      <w:r w:rsidRPr="00F544CA">
        <w:softHyphen/>
        <w:t>խա</w:t>
      </w:r>
      <w:r w:rsidRPr="00F544CA">
        <w:softHyphen/>
        <w:t>նա</w:t>
      </w:r>
      <w:r w:rsidRPr="00F544CA">
        <w:softHyphen/>
        <w:t>բար</w:t>
      </w:r>
      <w:r w:rsidR="008C66B0">
        <w:t xml:space="preserve"> 2.0</w:t>
      </w:r>
      <w:r w:rsidRPr="00F544CA">
        <w:t>%-ը և 3.6%-ը:</w:t>
      </w:r>
    </w:p>
    <w:p w:rsidR="002510B9" w:rsidRPr="00F544CA" w:rsidRDefault="002510B9" w:rsidP="00866D50">
      <w:pPr>
        <w:pStyle w:val="Tables"/>
      </w:pPr>
      <w:bookmarkStart w:id="110" w:name="_Toc530671501"/>
      <w:bookmarkStart w:id="111" w:name="_Toc20590408"/>
      <w:r w:rsidRPr="00F544CA">
        <w:t>ՀՀ 2018-2020թթ պետական բյուջեների եկամուտների կառուցվածքը</w:t>
      </w:r>
      <w:bookmarkEnd w:id="110"/>
      <w:bookmarkEnd w:id="111"/>
    </w:p>
    <w:tbl>
      <w:tblPr>
        <w:tblW w:w="10265" w:type="dxa"/>
        <w:tblInd w:w="103" w:type="dxa"/>
        <w:shd w:val="clear" w:color="auto" w:fill="FFFFFF" w:themeFill="background1"/>
        <w:tblLayout w:type="fixed"/>
        <w:tblLook w:val="0000" w:firstRow="0" w:lastRow="0" w:firstColumn="0" w:lastColumn="0" w:noHBand="0" w:noVBand="0"/>
      </w:tblPr>
      <w:tblGrid>
        <w:gridCol w:w="2699"/>
        <w:gridCol w:w="1134"/>
        <w:gridCol w:w="1392"/>
        <w:gridCol w:w="1062"/>
        <w:gridCol w:w="1458"/>
        <w:gridCol w:w="1110"/>
        <w:gridCol w:w="1410"/>
      </w:tblGrid>
      <w:tr w:rsidR="002510B9" w:rsidRPr="00F544CA" w:rsidTr="00A444A6">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Եկամտատեսակը</w:t>
            </w:r>
          </w:p>
        </w:tc>
        <w:tc>
          <w:tcPr>
            <w:tcW w:w="252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2018թ համադրելի փաստացի</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ՀՀ 2019թ ճշտված</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2020թ նախագիծ</w:t>
            </w:r>
          </w:p>
        </w:tc>
      </w:tr>
      <w:tr w:rsidR="002510B9" w:rsidRPr="00F544CA" w:rsidTr="00A444A6">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p>
        </w:tc>
        <w:tc>
          <w:tcPr>
            <w:tcW w:w="1134"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մլրդ դրամ</w:t>
            </w:r>
          </w:p>
        </w:tc>
        <w:tc>
          <w:tcPr>
            <w:tcW w:w="1392"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%-ով ընդամենի նկատմամբ</w:t>
            </w:r>
          </w:p>
        </w:tc>
        <w:tc>
          <w:tcPr>
            <w:tcW w:w="1062"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մլրդ դրամ</w:t>
            </w:r>
          </w:p>
        </w:tc>
        <w:tc>
          <w:tcPr>
            <w:tcW w:w="1458"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մլրդ դրամ</w:t>
            </w:r>
          </w:p>
        </w:tc>
        <w:tc>
          <w:tcPr>
            <w:tcW w:w="1410" w:type="dxa"/>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%-ով ընդամենի նկատմամբ</w:t>
            </w:r>
          </w:p>
        </w:tc>
      </w:tr>
      <w:tr w:rsidR="002510B9" w:rsidRPr="00F544CA" w:rsidTr="00A444A6">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 xml:space="preserve">Ընդամենը, </w:t>
            </w:r>
          </w:p>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որից</w:t>
            </w:r>
          </w:p>
        </w:tc>
        <w:tc>
          <w:tcPr>
            <w:tcW w:w="1134" w:type="dxa"/>
            <w:tcBorders>
              <w:top w:val="nil"/>
              <w:left w:val="nil"/>
              <w:bottom w:val="single" w:sz="4" w:space="0" w:color="auto"/>
              <w:right w:val="single" w:sz="4" w:space="0" w:color="auto"/>
            </w:tcBorders>
            <w:shd w:val="clear" w:color="auto" w:fill="FFFFFF" w:themeFill="background1"/>
            <w:vAlign w:val="center"/>
          </w:tcPr>
          <w:p w:rsidR="002510B9" w:rsidRPr="004A3509" w:rsidRDefault="002510B9" w:rsidP="002510B9">
            <w:pPr>
              <w:spacing w:before="0" w:line="240" w:lineRule="auto"/>
              <w:ind w:firstLine="0"/>
              <w:jc w:val="center"/>
              <w:rPr>
                <w:rFonts w:cs="Courier New"/>
                <w:b w:val="0"/>
                <w:szCs w:val="22"/>
                <w:lang w:val="hy-AM"/>
              </w:rPr>
            </w:pPr>
            <w:r w:rsidRPr="00F544CA">
              <w:rPr>
                <w:rFonts w:cs="Courier New"/>
                <w:b w:val="0"/>
                <w:szCs w:val="22"/>
                <w:lang w:val="en-US"/>
              </w:rPr>
              <w:t>1,341.</w:t>
            </w:r>
            <w:r w:rsidR="004A3509">
              <w:rPr>
                <w:rFonts w:cs="Courier New"/>
                <w:b w:val="0"/>
                <w:szCs w:val="22"/>
                <w:lang w:val="hy-AM"/>
              </w:rPr>
              <w:t>5</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100.0%</w:t>
            </w:r>
          </w:p>
        </w:tc>
        <w:tc>
          <w:tcPr>
            <w:tcW w:w="1062"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1,567.0</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100.0%</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rsidR="002510B9" w:rsidRPr="008C66B0" w:rsidRDefault="002510B9" w:rsidP="002510B9">
            <w:pPr>
              <w:spacing w:before="0" w:line="240" w:lineRule="auto"/>
              <w:ind w:firstLine="0"/>
              <w:jc w:val="center"/>
              <w:rPr>
                <w:rFonts w:cs="Courier New"/>
                <w:b w:val="0"/>
                <w:szCs w:val="22"/>
                <w:lang w:val="hy-AM"/>
              </w:rPr>
            </w:pPr>
            <w:r w:rsidRPr="00F544CA">
              <w:rPr>
                <w:rFonts w:cs="Courier New"/>
                <w:b w:val="0"/>
                <w:szCs w:val="22"/>
                <w:lang w:val="en-US"/>
              </w:rPr>
              <w:t>1,</w:t>
            </w:r>
            <w:r w:rsidR="008C66B0">
              <w:rPr>
                <w:rFonts w:cs="Courier New"/>
                <w:b w:val="0"/>
                <w:szCs w:val="22"/>
                <w:lang w:val="hy-AM"/>
              </w:rPr>
              <w:t>697.6</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100.0%</w:t>
            </w:r>
          </w:p>
        </w:tc>
      </w:tr>
      <w:tr w:rsidR="002510B9" w:rsidRPr="00F544CA" w:rsidTr="00A444A6">
        <w:trPr>
          <w:trHeight w:val="66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9D400F" w:rsidRDefault="002510B9" w:rsidP="002510B9">
            <w:pPr>
              <w:spacing w:before="0" w:line="240" w:lineRule="auto"/>
              <w:ind w:firstLine="0"/>
              <w:jc w:val="left"/>
              <w:rPr>
                <w:rFonts w:cs="Courier New"/>
                <w:b w:val="0"/>
                <w:szCs w:val="22"/>
              </w:rPr>
            </w:pPr>
            <w:r w:rsidRPr="009D400F">
              <w:rPr>
                <w:rFonts w:cs="Courier New"/>
                <w:b w:val="0"/>
                <w:szCs w:val="22"/>
              </w:rPr>
              <w:t xml:space="preserve">1. </w:t>
            </w:r>
            <w:r w:rsidRPr="00F544CA">
              <w:rPr>
                <w:rFonts w:cs="Courier New"/>
                <w:b w:val="0"/>
                <w:szCs w:val="22"/>
                <w:lang w:val="en-US"/>
              </w:rPr>
              <w:t>Հարկային</w:t>
            </w:r>
            <w:r w:rsidRPr="009D400F">
              <w:rPr>
                <w:rFonts w:cs="Courier New"/>
                <w:b w:val="0"/>
                <w:szCs w:val="22"/>
              </w:rPr>
              <w:t xml:space="preserve"> </w:t>
            </w:r>
            <w:r w:rsidRPr="00F544CA">
              <w:rPr>
                <w:rFonts w:cs="Courier New"/>
                <w:b w:val="0"/>
                <w:szCs w:val="22"/>
                <w:lang w:val="en-US"/>
              </w:rPr>
              <w:t>եկամուտներ</w:t>
            </w:r>
            <w:r w:rsidRPr="009D400F">
              <w:rPr>
                <w:rFonts w:cs="Courier New"/>
                <w:b w:val="0"/>
                <w:szCs w:val="22"/>
              </w:rPr>
              <w:t xml:space="preserve"> </w:t>
            </w:r>
            <w:r w:rsidRPr="00F544CA">
              <w:rPr>
                <w:rFonts w:cs="Courier New"/>
                <w:b w:val="0"/>
                <w:szCs w:val="22"/>
                <w:lang w:val="en-US"/>
              </w:rPr>
              <w:t>և</w:t>
            </w:r>
            <w:r w:rsidRPr="009D400F">
              <w:rPr>
                <w:rFonts w:cs="Courier New"/>
                <w:b w:val="0"/>
                <w:szCs w:val="22"/>
              </w:rPr>
              <w:t xml:space="preserve"> </w:t>
            </w:r>
            <w:r w:rsidRPr="00F544CA">
              <w:rPr>
                <w:rFonts w:cs="Courier New"/>
                <w:b w:val="0"/>
                <w:szCs w:val="22"/>
                <w:lang w:val="en-US"/>
              </w:rPr>
              <w:t>պետական</w:t>
            </w:r>
            <w:r w:rsidRPr="009D400F">
              <w:rPr>
                <w:rFonts w:cs="Courier New"/>
                <w:b w:val="0"/>
                <w:szCs w:val="22"/>
              </w:rPr>
              <w:t xml:space="preserve"> </w:t>
            </w:r>
            <w:r w:rsidRPr="00F544CA">
              <w:rPr>
                <w:rFonts w:cs="Courier New"/>
                <w:b w:val="0"/>
                <w:szCs w:val="22"/>
                <w:lang w:val="en-US"/>
              </w:rPr>
              <w:t>տուրքեր</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2510B9" w:rsidRPr="004A3509" w:rsidRDefault="002510B9" w:rsidP="002510B9">
            <w:pPr>
              <w:spacing w:before="0" w:line="240" w:lineRule="auto"/>
              <w:ind w:firstLine="0"/>
              <w:jc w:val="center"/>
              <w:rPr>
                <w:rFonts w:cs="Courier New"/>
                <w:b w:val="0"/>
                <w:szCs w:val="22"/>
                <w:lang w:val="hy-AM"/>
              </w:rPr>
            </w:pPr>
            <w:r w:rsidRPr="00F544CA">
              <w:rPr>
                <w:rFonts w:cs="Courier New"/>
                <w:b w:val="0"/>
                <w:szCs w:val="22"/>
                <w:lang w:val="en-US"/>
              </w:rPr>
              <w:t>1,25</w:t>
            </w:r>
            <w:r w:rsidR="004A3509">
              <w:rPr>
                <w:rFonts w:cs="Courier New"/>
                <w:b w:val="0"/>
                <w:szCs w:val="22"/>
                <w:lang w:val="hy-AM"/>
              </w:rPr>
              <w:t>7.9</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93.8%</w:t>
            </w:r>
          </w:p>
        </w:tc>
        <w:tc>
          <w:tcPr>
            <w:tcW w:w="106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1,463.9</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93.4%</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8C66B0" w:rsidRDefault="002510B9" w:rsidP="002510B9">
            <w:pPr>
              <w:spacing w:before="0" w:line="240" w:lineRule="auto"/>
              <w:ind w:firstLine="0"/>
              <w:jc w:val="center"/>
              <w:rPr>
                <w:rFonts w:cs="Courier New"/>
                <w:b w:val="0"/>
                <w:szCs w:val="22"/>
                <w:lang w:val="hy-AM"/>
              </w:rPr>
            </w:pPr>
            <w:r w:rsidRPr="00F544CA">
              <w:rPr>
                <w:rFonts w:cs="Courier New"/>
                <w:b w:val="0"/>
                <w:szCs w:val="22"/>
                <w:lang w:val="en-US"/>
              </w:rPr>
              <w:t>1,6</w:t>
            </w:r>
            <w:r w:rsidR="008C66B0">
              <w:rPr>
                <w:rFonts w:cs="Courier New"/>
                <w:b w:val="0"/>
                <w:szCs w:val="22"/>
                <w:lang w:val="hy-AM"/>
              </w:rPr>
              <w:t>02.1</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F544CA" w:rsidRDefault="008C66B0" w:rsidP="002510B9">
            <w:pPr>
              <w:spacing w:before="0" w:line="240" w:lineRule="auto"/>
              <w:ind w:firstLine="0"/>
              <w:jc w:val="center"/>
              <w:rPr>
                <w:rFonts w:cs="Courier New"/>
                <w:b w:val="0"/>
                <w:szCs w:val="22"/>
                <w:lang w:val="en-US"/>
              </w:rPr>
            </w:pPr>
            <w:r>
              <w:rPr>
                <w:rFonts w:cs="Courier New"/>
                <w:b w:val="0"/>
                <w:szCs w:val="22"/>
                <w:lang w:val="en-US"/>
              </w:rPr>
              <w:t>94.</w:t>
            </w:r>
            <w:r>
              <w:rPr>
                <w:rFonts w:cs="Courier New"/>
                <w:b w:val="0"/>
                <w:szCs w:val="22"/>
                <w:lang w:val="hy-AM"/>
              </w:rPr>
              <w:t>4</w:t>
            </w:r>
            <w:r w:rsidR="002510B9" w:rsidRPr="00F544CA">
              <w:rPr>
                <w:rFonts w:cs="Courier New"/>
                <w:b w:val="0"/>
                <w:szCs w:val="22"/>
                <w:lang w:val="en-US"/>
              </w:rPr>
              <w:t>%</w:t>
            </w:r>
          </w:p>
        </w:tc>
      </w:tr>
      <w:tr w:rsidR="002510B9" w:rsidRPr="00F544CA" w:rsidTr="00A444A6">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2.Պաշտոնական դրամաշնորհներ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11.2</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0.8%</w:t>
            </w:r>
          </w:p>
        </w:tc>
        <w:tc>
          <w:tcPr>
            <w:tcW w:w="106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39.5</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2.5%</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0777B6" w:rsidRDefault="002510B9" w:rsidP="000777B6">
            <w:pPr>
              <w:spacing w:before="0" w:line="240" w:lineRule="auto"/>
              <w:ind w:firstLine="0"/>
              <w:jc w:val="center"/>
              <w:rPr>
                <w:rFonts w:cs="Courier New"/>
                <w:b w:val="0"/>
                <w:szCs w:val="22"/>
                <w:lang w:val="en-US"/>
              </w:rPr>
            </w:pPr>
            <w:r w:rsidRPr="00F544CA">
              <w:rPr>
                <w:rFonts w:cs="Courier New"/>
                <w:b w:val="0"/>
                <w:szCs w:val="22"/>
                <w:lang w:val="en-US"/>
              </w:rPr>
              <w:t>3</w:t>
            </w:r>
            <w:r w:rsidR="008C66B0">
              <w:rPr>
                <w:rFonts w:cs="Courier New"/>
                <w:b w:val="0"/>
                <w:szCs w:val="22"/>
                <w:lang w:val="hy-AM"/>
              </w:rPr>
              <w:t>3.</w:t>
            </w:r>
            <w:r w:rsidR="000777B6">
              <w:rPr>
                <w:rFonts w:cs="Courier New"/>
                <w:b w:val="0"/>
                <w:szCs w:val="22"/>
                <w:lang w:val="en-US"/>
              </w:rPr>
              <w:t>8</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F544CA" w:rsidRDefault="008C66B0" w:rsidP="002510B9">
            <w:pPr>
              <w:spacing w:before="0" w:line="240" w:lineRule="auto"/>
              <w:ind w:firstLine="0"/>
              <w:jc w:val="center"/>
              <w:rPr>
                <w:rFonts w:cs="Courier New"/>
                <w:b w:val="0"/>
                <w:szCs w:val="22"/>
                <w:lang w:val="en-US"/>
              </w:rPr>
            </w:pPr>
            <w:r>
              <w:rPr>
                <w:rFonts w:cs="Courier New"/>
                <w:b w:val="0"/>
                <w:szCs w:val="22"/>
                <w:lang w:val="hy-AM"/>
              </w:rPr>
              <w:t>2.0</w:t>
            </w:r>
            <w:r w:rsidR="002510B9" w:rsidRPr="00F544CA">
              <w:rPr>
                <w:rFonts w:cs="Courier New"/>
                <w:b w:val="0"/>
                <w:szCs w:val="22"/>
                <w:lang w:val="en-US"/>
              </w:rPr>
              <w:t>%</w:t>
            </w:r>
          </w:p>
        </w:tc>
      </w:tr>
      <w:tr w:rsidR="002510B9" w:rsidRPr="00F544CA" w:rsidTr="00A444A6">
        <w:trPr>
          <w:trHeight w:val="475"/>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3. Այլ եկամուտներ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72.4</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5.4%</w:t>
            </w:r>
          </w:p>
        </w:tc>
        <w:tc>
          <w:tcPr>
            <w:tcW w:w="106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63.6</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4.1%</w:t>
            </w:r>
          </w:p>
        </w:tc>
        <w:tc>
          <w:tcPr>
            <w:tcW w:w="1110"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 xml:space="preserve">    61.7</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3.6%</w:t>
            </w:r>
          </w:p>
        </w:tc>
      </w:tr>
    </w:tbl>
    <w:p w:rsidR="002510B9" w:rsidRPr="00F544CA" w:rsidRDefault="002510B9" w:rsidP="002510B9">
      <w:pPr>
        <w:ind w:firstLine="720"/>
        <w:rPr>
          <w:rFonts w:cs="GHEA Grapalat"/>
          <w:b w:val="0"/>
        </w:rPr>
      </w:pPr>
    </w:p>
    <w:p w:rsidR="002510B9" w:rsidRPr="00F544CA" w:rsidRDefault="002510B9" w:rsidP="006B1A86">
      <w:pPr>
        <w:pStyle w:val="BodyText2"/>
      </w:pPr>
      <w:r w:rsidRPr="00F544CA">
        <w:t>Ակնկալվում է, որ ՀՀ 2020 թվականի պետական բյուջեի եկամուտներ/ՀՆԱ հա</w:t>
      </w:r>
      <w:r w:rsidRPr="00F544CA">
        <w:softHyphen/>
        <w:t>րա</w:t>
      </w:r>
      <w:r w:rsidRPr="00F544CA">
        <w:softHyphen/>
        <w:t>բե</w:t>
      </w:r>
      <w:r w:rsidRPr="00F544CA">
        <w:softHyphen/>
        <w:t>րու</w:t>
      </w:r>
      <w:r w:rsidRPr="00F544CA">
        <w:softHyphen/>
        <w:t>թյու</w:t>
      </w:r>
      <w:r w:rsidRPr="00F544CA">
        <w:softHyphen/>
        <w:t>նը կկազմի</w:t>
      </w:r>
      <w:r w:rsidR="004A3509">
        <w:t xml:space="preserve"> 23.9</w:t>
      </w:r>
      <w:r w:rsidRPr="00F544CA">
        <w:t>%` 2019 թվականի սպասողական և 2018 թվականի փաս</w:t>
      </w:r>
      <w:r w:rsidRPr="00F544CA">
        <w:softHyphen/>
      </w:r>
      <w:r w:rsidRPr="00F544CA">
        <w:softHyphen/>
        <w:t>տացի 23.9%-ի և 22.3%-ի դիմաց:</w:t>
      </w:r>
    </w:p>
    <w:p w:rsidR="002510B9" w:rsidRPr="00F544CA" w:rsidRDefault="002510B9" w:rsidP="00866D50">
      <w:pPr>
        <w:pStyle w:val="Tables"/>
      </w:pPr>
      <w:bookmarkStart w:id="112" w:name="_Toc530671502"/>
      <w:bookmarkStart w:id="113" w:name="_Toc20590409"/>
      <w:r w:rsidRPr="00F544CA">
        <w:t>ՀՀ 2018-2020թթ պետական բյուջեների եկամուտների համեմատականը</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410"/>
        <w:gridCol w:w="1322"/>
        <w:gridCol w:w="1036"/>
        <w:gridCol w:w="996"/>
        <w:gridCol w:w="1061"/>
        <w:gridCol w:w="1085"/>
        <w:gridCol w:w="972"/>
      </w:tblGrid>
      <w:tr w:rsidR="002510B9" w:rsidRPr="00F544CA" w:rsidTr="00A444A6">
        <w:trPr>
          <w:trHeight w:val="600"/>
          <w:tblHeader/>
        </w:trPr>
        <w:tc>
          <w:tcPr>
            <w:tcW w:w="1725" w:type="pct"/>
            <w:vMerge w:val="restart"/>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F544CA">
              <w:rPr>
                <w:rFonts w:cs="Courier New"/>
                <w:b w:val="0"/>
                <w:sz w:val="20"/>
                <w:szCs w:val="20"/>
                <w:lang w:val="en-US"/>
              </w:rPr>
              <w:t>ԵԿԱՄՏԱՏԵՍԱԿ</w:t>
            </w:r>
          </w:p>
        </w:tc>
        <w:tc>
          <w:tcPr>
            <w:tcW w:w="1193" w:type="pct"/>
            <w:gridSpan w:val="2"/>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4A3509">
              <w:rPr>
                <w:rFonts w:cs="Courier New"/>
                <w:b w:val="0"/>
                <w:sz w:val="20"/>
                <w:szCs w:val="20"/>
              </w:rPr>
              <w:t>2018</w:t>
            </w:r>
            <w:r w:rsidRPr="00F544CA">
              <w:rPr>
                <w:rFonts w:cs="Courier New"/>
                <w:b w:val="0"/>
                <w:sz w:val="20"/>
                <w:szCs w:val="20"/>
                <w:lang w:val="en-US"/>
              </w:rPr>
              <w:t>թ</w:t>
            </w:r>
            <w:r w:rsidRPr="004A3509">
              <w:rPr>
                <w:rFonts w:cs="Courier New"/>
                <w:b w:val="0"/>
                <w:sz w:val="20"/>
                <w:szCs w:val="20"/>
              </w:rPr>
              <w:t xml:space="preserve"> </w:t>
            </w:r>
            <w:r w:rsidRPr="00F544CA">
              <w:rPr>
                <w:rFonts w:cs="Courier New"/>
                <w:b w:val="0"/>
                <w:sz w:val="20"/>
                <w:szCs w:val="20"/>
                <w:lang w:val="en-US"/>
              </w:rPr>
              <w:t>համադրելի</w:t>
            </w:r>
            <w:r w:rsidRPr="004A3509">
              <w:rPr>
                <w:rFonts w:cs="Courier New"/>
                <w:b w:val="0"/>
                <w:sz w:val="20"/>
                <w:szCs w:val="20"/>
              </w:rPr>
              <w:t xml:space="preserve"> </w:t>
            </w:r>
            <w:r w:rsidRPr="00F544CA">
              <w:rPr>
                <w:rFonts w:cs="Courier New"/>
                <w:b w:val="0"/>
                <w:sz w:val="20"/>
                <w:szCs w:val="20"/>
                <w:lang w:val="en-US"/>
              </w:rPr>
              <w:t>փաստացի</w:t>
            </w:r>
          </w:p>
        </w:tc>
        <w:tc>
          <w:tcPr>
            <w:tcW w:w="1041"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F544CA">
              <w:rPr>
                <w:rFonts w:cs="Courier New"/>
                <w:b w:val="0"/>
                <w:sz w:val="20"/>
                <w:szCs w:val="20"/>
                <w:lang w:val="en-US"/>
              </w:rPr>
              <w:t>ՀՀ</w:t>
            </w:r>
            <w:r w:rsidRPr="004A3509">
              <w:rPr>
                <w:rFonts w:cs="Courier New"/>
                <w:b w:val="0"/>
                <w:sz w:val="20"/>
                <w:szCs w:val="20"/>
              </w:rPr>
              <w:t xml:space="preserve"> 2019</w:t>
            </w:r>
            <w:r w:rsidRPr="00F544CA">
              <w:rPr>
                <w:rFonts w:cs="Courier New"/>
                <w:b w:val="0"/>
                <w:sz w:val="20"/>
                <w:szCs w:val="20"/>
                <w:lang w:val="en-US"/>
              </w:rPr>
              <w:t>թ</w:t>
            </w:r>
            <w:r w:rsidRPr="004A3509">
              <w:rPr>
                <w:rFonts w:cs="Courier New"/>
                <w:b w:val="0"/>
                <w:sz w:val="20"/>
                <w:szCs w:val="20"/>
              </w:rPr>
              <w:t xml:space="preserve"> </w:t>
            </w:r>
            <w:r w:rsidRPr="00F544CA">
              <w:rPr>
                <w:rFonts w:cs="Courier New"/>
                <w:b w:val="0"/>
                <w:sz w:val="20"/>
                <w:szCs w:val="20"/>
                <w:lang w:val="en-US"/>
              </w:rPr>
              <w:t>ճշտված</w:t>
            </w:r>
          </w:p>
        </w:tc>
        <w:tc>
          <w:tcPr>
            <w:tcW w:w="1041" w:type="pct"/>
            <w:gridSpan w:val="2"/>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4A3509">
              <w:rPr>
                <w:rFonts w:cs="Courier New"/>
                <w:b w:val="0"/>
                <w:sz w:val="20"/>
                <w:szCs w:val="20"/>
              </w:rPr>
              <w:t>2020</w:t>
            </w:r>
            <w:r w:rsidRPr="00F544CA">
              <w:rPr>
                <w:rFonts w:cs="Courier New"/>
                <w:b w:val="0"/>
                <w:sz w:val="20"/>
                <w:szCs w:val="20"/>
                <w:lang w:val="en-US"/>
              </w:rPr>
              <w:t>թ</w:t>
            </w:r>
            <w:r w:rsidRPr="004A3509">
              <w:rPr>
                <w:rFonts w:cs="Courier New"/>
                <w:b w:val="0"/>
                <w:sz w:val="20"/>
                <w:szCs w:val="20"/>
              </w:rPr>
              <w:t xml:space="preserve"> </w:t>
            </w:r>
            <w:r w:rsidRPr="00F544CA">
              <w:rPr>
                <w:rFonts w:cs="Courier New"/>
                <w:b w:val="0"/>
                <w:sz w:val="20"/>
                <w:szCs w:val="20"/>
                <w:lang w:val="en-US"/>
              </w:rPr>
              <w:t>նախագիծ</w:t>
            </w:r>
          </w:p>
        </w:tc>
      </w:tr>
      <w:tr w:rsidR="002510B9" w:rsidRPr="00F544CA" w:rsidTr="00A444A6">
        <w:trPr>
          <w:trHeight w:val="943"/>
          <w:tblHeader/>
        </w:trPr>
        <w:tc>
          <w:tcPr>
            <w:tcW w:w="1725" w:type="pct"/>
            <w:vMerge/>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p>
        </w:tc>
        <w:tc>
          <w:tcPr>
            <w:tcW w:w="669"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Գումար (մլրդ դրամ)</w:t>
            </w:r>
          </w:p>
        </w:tc>
        <w:tc>
          <w:tcPr>
            <w:tcW w:w="524"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ՀՆԱ-ի նկատ</w:t>
            </w:r>
            <w:r w:rsidRPr="00F544CA">
              <w:rPr>
                <w:rFonts w:cs="Courier New"/>
                <w:b w:val="0"/>
                <w:sz w:val="20"/>
                <w:szCs w:val="20"/>
                <w:lang w:val="en-US"/>
              </w:rPr>
              <w:softHyphen/>
              <w:t>մամբ (%)</w:t>
            </w:r>
          </w:p>
        </w:tc>
        <w:tc>
          <w:tcPr>
            <w:tcW w:w="504"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Գումար (մլրդ դրամ)</w:t>
            </w:r>
          </w:p>
        </w:tc>
        <w:tc>
          <w:tcPr>
            <w:tcW w:w="537"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ՀՆԱ-ի նկատ</w:t>
            </w:r>
            <w:r w:rsidRPr="00F544CA">
              <w:rPr>
                <w:rFonts w:cs="Courier New"/>
                <w:b w:val="0"/>
                <w:sz w:val="20"/>
                <w:szCs w:val="20"/>
                <w:lang w:val="en-US"/>
              </w:rPr>
              <w:softHyphen/>
              <w:t>մամբ (%)</w:t>
            </w:r>
          </w:p>
        </w:tc>
        <w:tc>
          <w:tcPr>
            <w:tcW w:w="549"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Գումար (մլրդ դրամ)</w:t>
            </w:r>
          </w:p>
        </w:tc>
        <w:tc>
          <w:tcPr>
            <w:tcW w:w="492"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ՀՆԱ-ի նկատ</w:t>
            </w:r>
            <w:r w:rsidRPr="00F544CA">
              <w:rPr>
                <w:rFonts w:cs="Courier New"/>
                <w:b w:val="0"/>
                <w:sz w:val="20"/>
                <w:szCs w:val="20"/>
                <w:lang w:val="en-US"/>
              </w:rPr>
              <w:softHyphen/>
              <w:t>մամբ (%)</w:t>
            </w:r>
          </w:p>
        </w:tc>
      </w:tr>
      <w:tr w:rsidR="002510B9" w:rsidRPr="00F544CA" w:rsidTr="00A444A6">
        <w:trPr>
          <w:trHeight w:val="330"/>
        </w:trPr>
        <w:tc>
          <w:tcPr>
            <w:tcW w:w="1725" w:type="pct"/>
            <w:shd w:val="clear" w:color="auto" w:fill="FFFFFF" w:themeFill="background1"/>
            <w:vAlign w:val="center"/>
          </w:tcPr>
          <w:p w:rsidR="002510B9" w:rsidRPr="00F544CA" w:rsidRDefault="002510B9" w:rsidP="002510B9">
            <w:pPr>
              <w:spacing w:before="0" w:line="240" w:lineRule="auto"/>
              <w:ind w:firstLine="0"/>
              <w:jc w:val="left"/>
              <w:rPr>
                <w:rFonts w:cs="Courier New"/>
                <w:b w:val="0"/>
                <w:sz w:val="20"/>
                <w:szCs w:val="20"/>
                <w:lang w:val="en-US"/>
              </w:rPr>
            </w:pPr>
            <w:r w:rsidRPr="00F544CA">
              <w:rPr>
                <w:rFonts w:cs="Courier New"/>
                <w:b w:val="0"/>
                <w:sz w:val="20"/>
                <w:szCs w:val="20"/>
                <w:lang w:val="en-US"/>
              </w:rPr>
              <w:t>ԸՆԴԱՄԵՆԸ ԵԿԱՄՈՒՏՆԵՐ, որից</w:t>
            </w:r>
          </w:p>
        </w:tc>
        <w:tc>
          <w:tcPr>
            <w:tcW w:w="669" w:type="pct"/>
            <w:tcBorders>
              <w:top w:val="nil"/>
              <w:left w:val="nil"/>
              <w:bottom w:val="single" w:sz="4" w:space="0" w:color="auto"/>
              <w:right w:val="single" w:sz="4" w:space="0" w:color="auto"/>
            </w:tcBorders>
            <w:shd w:val="clear" w:color="auto" w:fill="FFFFFF" w:themeFill="background1"/>
            <w:noWrap/>
          </w:tcPr>
          <w:p w:rsidR="002510B9" w:rsidRPr="004A3509"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1,341.</w:t>
            </w:r>
            <w:r w:rsidR="004A3509">
              <w:rPr>
                <w:rFonts w:cs="Courier New"/>
                <w:b w:val="0"/>
                <w:sz w:val="20"/>
                <w:szCs w:val="20"/>
                <w:lang w:val="hy-AM"/>
              </w:rPr>
              <w:t>5</w:t>
            </w:r>
          </w:p>
        </w:tc>
        <w:tc>
          <w:tcPr>
            <w:tcW w:w="524"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22.3%</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1,567.1</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23.9%</w:t>
            </w:r>
          </w:p>
        </w:tc>
        <w:tc>
          <w:tcPr>
            <w:tcW w:w="549" w:type="pct"/>
            <w:tcBorders>
              <w:top w:val="single" w:sz="4" w:space="0" w:color="auto"/>
              <w:left w:val="nil"/>
              <w:bottom w:val="single" w:sz="4" w:space="0" w:color="auto"/>
              <w:right w:val="single" w:sz="4" w:space="0" w:color="auto"/>
            </w:tcBorders>
            <w:shd w:val="clear" w:color="auto" w:fill="FFFFFF" w:themeFill="background1"/>
          </w:tcPr>
          <w:p w:rsidR="002510B9" w:rsidRPr="008C66B0"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1,</w:t>
            </w:r>
            <w:r w:rsidR="008C66B0">
              <w:rPr>
                <w:rFonts w:cs="Courier New"/>
                <w:b w:val="0"/>
                <w:sz w:val="20"/>
                <w:szCs w:val="20"/>
                <w:lang w:val="hy-AM"/>
              </w:rPr>
              <w:t>697.6</w:t>
            </w:r>
          </w:p>
        </w:tc>
        <w:tc>
          <w:tcPr>
            <w:tcW w:w="492" w:type="pct"/>
            <w:shd w:val="clear" w:color="auto" w:fill="FFFFFF" w:themeFill="background1"/>
          </w:tcPr>
          <w:p w:rsidR="002510B9" w:rsidRPr="00F544CA" w:rsidRDefault="008C66B0" w:rsidP="002510B9">
            <w:pPr>
              <w:spacing w:before="0" w:line="240" w:lineRule="auto"/>
              <w:ind w:firstLine="0"/>
              <w:jc w:val="center"/>
              <w:rPr>
                <w:rFonts w:cs="Courier New"/>
                <w:b w:val="0"/>
                <w:sz w:val="20"/>
                <w:szCs w:val="20"/>
                <w:lang w:val="en-US"/>
              </w:rPr>
            </w:pPr>
            <w:r>
              <w:rPr>
                <w:rFonts w:cs="Courier New"/>
                <w:b w:val="0"/>
                <w:sz w:val="20"/>
                <w:szCs w:val="20"/>
                <w:lang w:val="en-US"/>
              </w:rPr>
              <w:t>2</w:t>
            </w:r>
            <w:r>
              <w:rPr>
                <w:rFonts w:cs="Courier New"/>
                <w:b w:val="0"/>
                <w:sz w:val="20"/>
                <w:szCs w:val="20"/>
                <w:lang w:val="hy-AM"/>
              </w:rPr>
              <w:t>3.9</w:t>
            </w:r>
            <w:r w:rsidR="002510B9" w:rsidRPr="00F544CA">
              <w:rPr>
                <w:rFonts w:cs="Courier New"/>
                <w:b w:val="0"/>
                <w:sz w:val="20"/>
                <w:szCs w:val="20"/>
                <w:lang w:val="en-US"/>
              </w:rPr>
              <w:t>%</w:t>
            </w:r>
          </w:p>
        </w:tc>
      </w:tr>
      <w:tr w:rsidR="002510B9" w:rsidRPr="00F544CA" w:rsidTr="00A444A6">
        <w:trPr>
          <w:trHeight w:val="481"/>
        </w:trPr>
        <w:tc>
          <w:tcPr>
            <w:tcW w:w="1725" w:type="pct"/>
            <w:shd w:val="clear" w:color="auto" w:fill="FFFFFF" w:themeFill="background1"/>
            <w:vAlign w:val="center"/>
          </w:tcPr>
          <w:p w:rsidR="002510B9" w:rsidRPr="009D400F" w:rsidRDefault="002510B9" w:rsidP="002510B9">
            <w:pPr>
              <w:spacing w:before="0" w:line="240" w:lineRule="auto"/>
              <w:ind w:firstLine="0"/>
              <w:jc w:val="left"/>
              <w:rPr>
                <w:rFonts w:cs="Courier New"/>
                <w:b w:val="0"/>
                <w:sz w:val="20"/>
                <w:szCs w:val="20"/>
              </w:rPr>
            </w:pPr>
            <w:r w:rsidRPr="00F544CA">
              <w:rPr>
                <w:rFonts w:cs="Courier New"/>
                <w:b w:val="0"/>
                <w:sz w:val="20"/>
                <w:szCs w:val="20"/>
                <w:lang w:val="en-US"/>
              </w:rPr>
              <w:t>Հարկային</w:t>
            </w:r>
            <w:r w:rsidRPr="009D400F">
              <w:rPr>
                <w:rFonts w:cs="Courier New"/>
                <w:b w:val="0"/>
                <w:sz w:val="20"/>
                <w:szCs w:val="20"/>
              </w:rPr>
              <w:t xml:space="preserve"> </w:t>
            </w:r>
            <w:r w:rsidRPr="00F544CA">
              <w:rPr>
                <w:rFonts w:cs="Courier New"/>
                <w:b w:val="0"/>
                <w:sz w:val="20"/>
                <w:szCs w:val="20"/>
                <w:lang w:val="en-US"/>
              </w:rPr>
              <w:t>եկա</w:t>
            </w:r>
            <w:r w:rsidRPr="009D400F">
              <w:rPr>
                <w:rFonts w:cs="Courier New"/>
                <w:b w:val="0"/>
                <w:sz w:val="20"/>
                <w:szCs w:val="20"/>
              </w:rPr>
              <w:softHyphen/>
            </w:r>
            <w:r w:rsidRPr="00F544CA">
              <w:rPr>
                <w:rFonts w:cs="Courier New"/>
                <w:b w:val="0"/>
                <w:sz w:val="20"/>
                <w:szCs w:val="20"/>
                <w:lang w:val="en-US"/>
              </w:rPr>
              <w:t>մուտ</w:t>
            </w:r>
            <w:r w:rsidRPr="009D400F">
              <w:rPr>
                <w:rFonts w:cs="Courier New"/>
                <w:b w:val="0"/>
                <w:sz w:val="20"/>
                <w:szCs w:val="20"/>
              </w:rPr>
              <w:softHyphen/>
            </w:r>
            <w:r w:rsidRPr="009D400F">
              <w:rPr>
                <w:rFonts w:cs="Courier New"/>
                <w:b w:val="0"/>
                <w:sz w:val="20"/>
                <w:szCs w:val="20"/>
              </w:rPr>
              <w:softHyphen/>
            </w:r>
            <w:r w:rsidRPr="00F544CA">
              <w:rPr>
                <w:rFonts w:cs="Courier New"/>
                <w:b w:val="0"/>
                <w:sz w:val="20"/>
                <w:szCs w:val="20"/>
                <w:lang w:val="en-US"/>
              </w:rPr>
              <w:t>ներ</w:t>
            </w:r>
            <w:r w:rsidRPr="009D400F">
              <w:rPr>
                <w:rFonts w:cs="Courier New"/>
                <w:b w:val="0"/>
                <w:sz w:val="20"/>
                <w:szCs w:val="20"/>
              </w:rPr>
              <w:t xml:space="preserve"> </w:t>
            </w:r>
            <w:r w:rsidRPr="00F544CA">
              <w:rPr>
                <w:rFonts w:cs="Courier New"/>
                <w:b w:val="0"/>
                <w:sz w:val="20"/>
                <w:szCs w:val="20"/>
                <w:lang w:val="en-US"/>
              </w:rPr>
              <w:t>և</w:t>
            </w:r>
            <w:r w:rsidRPr="009D400F">
              <w:rPr>
                <w:rFonts w:cs="Courier New"/>
                <w:b w:val="0"/>
                <w:sz w:val="20"/>
                <w:szCs w:val="20"/>
              </w:rPr>
              <w:t xml:space="preserve"> </w:t>
            </w:r>
            <w:r w:rsidRPr="00F544CA">
              <w:rPr>
                <w:rFonts w:cs="Courier New"/>
                <w:b w:val="0"/>
                <w:sz w:val="20"/>
                <w:szCs w:val="20"/>
                <w:lang w:val="en-US"/>
              </w:rPr>
              <w:t>պե</w:t>
            </w:r>
            <w:r w:rsidRPr="009D400F">
              <w:rPr>
                <w:rFonts w:cs="Courier New"/>
                <w:b w:val="0"/>
                <w:sz w:val="20"/>
                <w:szCs w:val="20"/>
              </w:rPr>
              <w:softHyphen/>
            </w:r>
            <w:r w:rsidRPr="00F544CA">
              <w:rPr>
                <w:rFonts w:cs="Courier New"/>
                <w:b w:val="0"/>
                <w:sz w:val="20"/>
                <w:szCs w:val="20"/>
                <w:lang w:val="en-US"/>
              </w:rPr>
              <w:t>տա</w:t>
            </w:r>
            <w:r w:rsidRPr="009D400F">
              <w:rPr>
                <w:rFonts w:cs="Courier New"/>
                <w:b w:val="0"/>
                <w:sz w:val="20"/>
                <w:szCs w:val="20"/>
              </w:rPr>
              <w:softHyphen/>
            </w:r>
            <w:r w:rsidRPr="00F544CA">
              <w:rPr>
                <w:rFonts w:cs="Courier New"/>
                <w:b w:val="0"/>
                <w:sz w:val="20"/>
                <w:szCs w:val="20"/>
                <w:lang w:val="en-US"/>
              </w:rPr>
              <w:t>կան</w:t>
            </w:r>
            <w:r w:rsidRPr="009D400F">
              <w:rPr>
                <w:rFonts w:cs="Courier New"/>
                <w:b w:val="0"/>
                <w:sz w:val="20"/>
                <w:szCs w:val="20"/>
              </w:rPr>
              <w:t xml:space="preserve"> </w:t>
            </w:r>
            <w:r w:rsidRPr="00F544CA">
              <w:rPr>
                <w:rFonts w:cs="Courier New"/>
                <w:b w:val="0"/>
                <w:sz w:val="20"/>
                <w:szCs w:val="20"/>
                <w:lang w:val="en-US"/>
              </w:rPr>
              <w:t>տուրքեր</w:t>
            </w:r>
          </w:p>
        </w:tc>
        <w:tc>
          <w:tcPr>
            <w:tcW w:w="669" w:type="pct"/>
            <w:tcBorders>
              <w:top w:val="nil"/>
              <w:left w:val="nil"/>
              <w:bottom w:val="single" w:sz="4" w:space="0" w:color="auto"/>
              <w:right w:val="single" w:sz="4" w:space="0" w:color="auto"/>
            </w:tcBorders>
            <w:shd w:val="clear" w:color="auto" w:fill="FFFFFF" w:themeFill="background1"/>
            <w:noWrap/>
          </w:tcPr>
          <w:p w:rsidR="002510B9" w:rsidRPr="004A3509"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1,25</w:t>
            </w:r>
            <w:r w:rsidR="004A3509">
              <w:rPr>
                <w:rFonts w:cs="Courier New"/>
                <w:b w:val="0"/>
                <w:sz w:val="20"/>
                <w:szCs w:val="20"/>
                <w:lang w:val="hy-AM"/>
              </w:rPr>
              <w:t>7.9</w:t>
            </w:r>
          </w:p>
        </w:tc>
        <w:tc>
          <w:tcPr>
            <w:tcW w:w="524" w:type="pct"/>
            <w:shd w:val="clear" w:color="auto" w:fill="FFFFFF" w:themeFill="background1"/>
          </w:tcPr>
          <w:p w:rsidR="002510B9" w:rsidRPr="00F544CA" w:rsidRDefault="004A3509" w:rsidP="002510B9">
            <w:pPr>
              <w:spacing w:before="0" w:line="240" w:lineRule="auto"/>
              <w:ind w:firstLine="0"/>
              <w:jc w:val="center"/>
              <w:rPr>
                <w:rFonts w:cs="Courier New"/>
                <w:b w:val="0"/>
                <w:sz w:val="20"/>
                <w:szCs w:val="20"/>
                <w:lang w:val="en-US"/>
              </w:rPr>
            </w:pPr>
            <w:r>
              <w:rPr>
                <w:rFonts w:cs="Courier New"/>
                <w:b w:val="0"/>
                <w:sz w:val="20"/>
                <w:szCs w:val="20"/>
                <w:lang w:val="en-US"/>
              </w:rPr>
              <w:t>2</w:t>
            </w:r>
            <w:r>
              <w:rPr>
                <w:rFonts w:cs="Courier New"/>
                <w:b w:val="0"/>
                <w:sz w:val="20"/>
                <w:szCs w:val="20"/>
                <w:lang w:val="hy-AM"/>
              </w:rPr>
              <w:t>0.9</w:t>
            </w:r>
            <w:r w:rsidR="002510B9" w:rsidRPr="00F544CA">
              <w:rPr>
                <w:rFonts w:cs="Courier New"/>
                <w:b w:val="0"/>
                <w:sz w:val="20"/>
                <w:szCs w:val="20"/>
                <w:lang w:val="en-US"/>
              </w:rPr>
              <w:t>%</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1,463.9</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22.3%</w:t>
            </w:r>
          </w:p>
        </w:tc>
        <w:tc>
          <w:tcPr>
            <w:tcW w:w="549" w:type="pct"/>
            <w:tcBorders>
              <w:top w:val="single" w:sz="4" w:space="0" w:color="auto"/>
              <w:left w:val="nil"/>
              <w:bottom w:val="single" w:sz="4" w:space="0" w:color="auto"/>
              <w:right w:val="single" w:sz="4" w:space="0" w:color="auto"/>
            </w:tcBorders>
            <w:shd w:val="clear" w:color="auto" w:fill="FFFFFF" w:themeFill="background1"/>
          </w:tcPr>
          <w:p w:rsidR="002510B9" w:rsidRPr="008C66B0"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1,6</w:t>
            </w:r>
            <w:r w:rsidR="008C66B0">
              <w:rPr>
                <w:rFonts w:cs="Courier New"/>
                <w:b w:val="0"/>
                <w:sz w:val="20"/>
                <w:szCs w:val="20"/>
                <w:lang w:val="hy-AM"/>
              </w:rPr>
              <w:t>02.1</w:t>
            </w:r>
          </w:p>
        </w:tc>
        <w:tc>
          <w:tcPr>
            <w:tcW w:w="492" w:type="pct"/>
            <w:shd w:val="clear" w:color="auto" w:fill="FFFFFF" w:themeFill="background1"/>
          </w:tcPr>
          <w:p w:rsidR="002510B9" w:rsidRPr="00F544CA" w:rsidRDefault="008C66B0" w:rsidP="002510B9">
            <w:pPr>
              <w:spacing w:before="0" w:line="240" w:lineRule="auto"/>
              <w:ind w:firstLine="0"/>
              <w:jc w:val="center"/>
              <w:rPr>
                <w:rFonts w:cs="Courier New"/>
                <w:b w:val="0"/>
                <w:sz w:val="20"/>
                <w:szCs w:val="20"/>
                <w:lang w:val="en-US"/>
              </w:rPr>
            </w:pPr>
            <w:r>
              <w:rPr>
                <w:rFonts w:cs="Courier New"/>
                <w:b w:val="0"/>
                <w:sz w:val="20"/>
                <w:szCs w:val="20"/>
                <w:lang w:val="en-US"/>
              </w:rPr>
              <w:t>22</w:t>
            </w:r>
            <w:r>
              <w:rPr>
                <w:rFonts w:cs="Courier New"/>
                <w:b w:val="0"/>
                <w:sz w:val="20"/>
                <w:szCs w:val="20"/>
                <w:lang w:val="hy-AM"/>
              </w:rPr>
              <w:t>.6</w:t>
            </w:r>
            <w:r w:rsidR="002510B9" w:rsidRPr="00F544CA">
              <w:rPr>
                <w:rFonts w:cs="Courier New"/>
                <w:b w:val="0"/>
                <w:sz w:val="20"/>
                <w:szCs w:val="20"/>
                <w:lang w:val="en-US"/>
              </w:rPr>
              <w:t>%</w:t>
            </w:r>
          </w:p>
        </w:tc>
      </w:tr>
      <w:tr w:rsidR="002510B9" w:rsidRPr="00F544CA" w:rsidTr="00A444A6">
        <w:trPr>
          <w:trHeight w:val="330"/>
        </w:trPr>
        <w:tc>
          <w:tcPr>
            <w:tcW w:w="1725" w:type="pct"/>
            <w:shd w:val="clear" w:color="auto" w:fill="FFFFFF" w:themeFill="background1"/>
            <w:vAlign w:val="center"/>
          </w:tcPr>
          <w:p w:rsidR="002510B9" w:rsidRPr="00F544CA" w:rsidRDefault="002510B9" w:rsidP="002510B9">
            <w:pPr>
              <w:spacing w:before="0" w:line="240" w:lineRule="auto"/>
              <w:ind w:firstLine="0"/>
              <w:jc w:val="left"/>
              <w:rPr>
                <w:rFonts w:cs="Courier New"/>
                <w:b w:val="0"/>
                <w:sz w:val="20"/>
                <w:szCs w:val="20"/>
                <w:lang w:val="en-US"/>
              </w:rPr>
            </w:pPr>
            <w:r w:rsidRPr="00F544CA">
              <w:rPr>
                <w:rFonts w:cs="Courier New"/>
                <w:b w:val="0"/>
                <w:sz w:val="20"/>
                <w:szCs w:val="20"/>
                <w:lang w:val="en-US"/>
              </w:rPr>
              <w:t>Պաշտոնական դրամաշնորհներ</w:t>
            </w:r>
          </w:p>
        </w:tc>
        <w:tc>
          <w:tcPr>
            <w:tcW w:w="669"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11.2</w:t>
            </w:r>
          </w:p>
        </w:tc>
        <w:tc>
          <w:tcPr>
            <w:tcW w:w="524"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0.2%</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39.5</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0.6%</w:t>
            </w:r>
          </w:p>
        </w:tc>
        <w:tc>
          <w:tcPr>
            <w:tcW w:w="549" w:type="pct"/>
            <w:tcBorders>
              <w:top w:val="single" w:sz="4" w:space="0" w:color="auto"/>
              <w:left w:val="nil"/>
              <w:bottom w:val="single" w:sz="4" w:space="0" w:color="auto"/>
              <w:right w:val="single" w:sz="4" w:space="0" w:color="auto"/>
            </w:tcBorders>
            <w:shd w:val="clear" w:color="auto" w:fill="FFFFFF" w:themeFill="background1"/>
          </w:tcPr>
          <w:p w:rsidR="002510B9" w:rsidRPr="008C66B0"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3</w:t>
            </w:r>
            <w:r w:rsidR="008C66B0">
              <w:rPr>
                <w:rFonts w:cs="Courier New"/>
                <w:b w:val="0"/>
                <w:sz w:val="20"/>
                <w:szCs w:val="20"/>
                <w:lang w:val="hy-AM"/>
              </w:rPr>
              <w:t>3.8</w:t>
            </w:r>
          </w:p>
        </w:tc>
        <w:tc>
          <w:tcPr>
            <w:tcW w:w="492" w:type="pct"/>
            <w:shd w:val="clear" w:color="auto" w:fill="FFFFFF" w:themeFill="background1"/>
          </w:tcPr>
          <w:p w:rsidR="002510B9" w:rsidRPr="00F544CA" w:rsidRDefault="008C66B0" w:rsidP="002510B9">
            <w:pPr>
              <w:spacing w:before="0" w:line="240" w:lineRule="auto"/>
              <w:ind w:firstLine="0"/>
              <w:jc w:val="center"/>
              <w:rPr>
                <w:rFonts w:cs="Courier New"/>
                <w:b w:val="0"/>
                <w:sz w:val="20"/>
                <w:szCs w:val="20"/>
                <w:lang w:val="en-US"/>
              </w:rPr>
            </w:pPr>
            <w:r>
              <w:rPr>
                <w:rFonts w:cs="Courier New"/>
                <w:b w:val="0"/>
                <w:sz w:val="20"/>
                <w:szCs w:val="20"/>
                <w:lang w:val="en-US"/>
              </w:rPr>
              <w:t>0.</w:t>
            </w:r>
            <w:r>
              <w:rPr>
                <w:rFonts w:cs="Courier New"/>
                <w:b w:val="0"/>
                <w:sz w:val="20"/>
                <w:szCs w:val="20"/>
                <w:lang w:val="hy-AM"/>
              </w:rPr>
              <w:t>5</w:t>
            </w:r>
            <w:r w:rsidR="002510B9" w:rsidRPr="00F544CA">
              <w:rPr>
                <w:rFonts w:cs="Courier New"/>
                <w:b w:val="0"/>
                <w:sz w:val="20"/>
                <w:szCs w:val="20"/>
                <w:lang w:val="en-US"/>
              </w:rPr>
              <w:t>%</w:t>
            </w:r>
          </w:p>
        </w:tc>
      </w:tr>
      <w:tr w:rsidR="002510B9" w:rsidRPr="00F544CA" w:rsidTr="00A444A6">
        <w:trPr>
          <w:trHeight w:val="355"/>
        </w:trPr>
        <w:tc>
          <w:tcPr>
            <w:tcW w:w="1725" w:type="pct"/>
            <w:shd w:val="clear" w:color="auto" w:fill="FFFFFF" w:themeFill="background1"/>
            <w:vAlign w:val="center"/>
          </w:tcPr>
          <w:p w:rsidR="002510B9" w:rsidRPr="00F544CA" w:rsidRDefault="002510B9" w:rsidP="002510B9">
            <w:pPr>
              <w:spacing w:before="0" w:line="240" w:lineRule="auto"/>
              <w:ind w:firstLine="0"/>
              <w:jc w:val="left"/>
              <w:rPr>
                <w:rFonts w:cs="Courier New"/>
                <w:b w:val="0"/>
                <w:sz w:val="20"/>
                <w:szCs w:val="20"/>
                <w:lang w:val="en-US"/>
              </w:rPr>
            </w:pPr>
            <w:r w:rsidRPr="00F544CA">
              <w:rPr>
                <w:rFonts w:cs="Courier New"/>
                <w:b w:val="0"/>
                <w:sz w:val="20"/>
                <w:szCs w:val="20"/>
                <w:lang w:val="en-US"/>
              </w:rPr>
              <w:t>Այլ եկամուտներ</w:t>
            </w:r>
          </w:p>
        </w:tc>
        <w:tc>
          <w:tcPr>
            <w:tcW w:w="669"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72.4</w:t>
            </w:r>
          </w:p>
        </w:tc>
        <w:tc>
          <w:tcPr>
            <w:tcW w:w="524"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1.2%</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 xml:space="preserve">   63.6</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1.0%</w:t>
            </w:r>
          </w:p>
        </w:tc>
        <w:tc>
          <w:tcPr>
            <w:tcW w:w="549" w:type="pct"/>
            <w:tcBorders>
              <w:top w:val="nil"/>
              <w:left w:val="nil"/>
              <w:bottom w:val="single" w:sz="4" w:space="0" w:color="auto"/>
              <w:right w:val="single" w:sz="4" w:space="0" w:color="auto"/>
            </w:tcBorders>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61.7</w:t>
            </w:r>
          </w:p>
        </w:tc>
        <w:tc>
          <w:tcPr>
            <w:tcW w:w="492"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0.9%</w:t>
            </w:r>
          </w:p>
        </w:tc>
      </w:tr>
    </w:tbl>
    <w:p w:rsidR="002510B9" w:rsidRPr="00F544CA" w:rsidRDefault="002510B9" w:rsidP="002510B9">
      <w:pPr>
        <w:rPr>
          <w:rFonts w:cs="GHEA Grapalat"/>
          <w:b w:val="0"/>
          <w:bCs/>
          <w:i/>
          <w:noProof/>
          <w:lang w:val="fr-FR"/>
        </w:rPr>
      </w:pPr>
    </w:p>
    <w:p w:rsidR="002510B9" w:rsidRPr="009D400F" w:rsidRDefault="002510B9" w:rsidP="002510B9">
      <w:pPr>
        <w:spacing w:before="0"/>
        <w:rPr>
          <w:rFonts w:eastAsia="Calibri"/>
          <w:b w:val="0"/>
          <w:szCs w:val="22"/>
          <w:lang w:val="fr-FR" w:eastAsia="en-US"/>
        </w:rPr>
      </w:pPr>
      <w:bookmarkStart w:id="114" w:name="_Toc86604913"/>
      <w:bookmarkStart w:id="115" w:name="_Toc86932353"/>
      <w:r w:rsidRPr="009D400F">
        <w:rPr>
          <w:rFonts w:eastAsia="Calibri"/>
          <w:b w:val="0"/>
          <w:szCs w:val="22"/>
          <w:lang w:val="fr-FR" w:eastAsia="en-US"/>
        </w:rPr>
        <w:t xml:space="preserve">2020 </w:t>
      </w:r>
      <w:r w:rsidRPr="00F544CA">
        <w:rPr>
          <w:rFonts w:eastAsia="Calibri"/>
          <w:b w:val="0"/>
          <w:szCs w:val="22"/>
          <w:lang w:val="en-US" w:eastAsia="en-US"/>
        </w:rPr>
        <w:t>թվականի</w:t>
      </w:r>
      <w:r w:rsidRPr="009D400F">
        <w:rPr>
          <w:rFonts w:eastAsia="Calibri"/>
          <w:b w:val="0"/>
          <w:szCs w:val="22"/>
          <w:lang w:val="fr-FR" w:eastAsia="en-US"/>
        </w:rPr>
        <w:t xml:space="preserve"> </w:t>
      </w:r>
      <w:r w:rsidRPr="00F544CA">
        <w:rPr>
          <w:rFonts w:eastAsia="Calibri"/>
          <w:b w:val="0"/>
          <w:szCs w:val="22"/>
          <w:lang w:val="en-US" w:eastAsia="en-US"/>
        </w:rPr>
        <w:t>համար</w:t>
      </w:r>
      <w:r w:rsidRPr="009D400F">
        <w:rPr>
          <w:rFonts w:eastAsia="Calibri"/>
          <w:b w:val="0"/>
          <w:szCs w:val="22"/>
          <w:lang w:val="fr-FR" w:eastAsia="en-US"/>
        </w:rPr>
        <w:t xml:space="preserve"> </w:t>
      </w:r>
      <w:r w:rsidRPr="00F544CA">
        <w:rPr>
          <w:rFonts w:eastAsia="Calibri"/>
          <w:b w:val="0"/>
          <w:szCs w:val="22"/>
          <w:lang w:val="en-US" w:eastAsia="en-US"/>
        </w:rPr>
        <w:t>Նախագծով</w:t>
      </w:r>
      <w:r w:rsidRPr="009D400F">
        <w:rPr>
          <w:rFonts w:eastAsia="Calibri"/>
          <w:b w:val="0"/>
          <w:szCs w:val="22"/>
          <w:lang w:val="fr-FR" w:eastAsia="en-US"/>
        </w:rPr>
        <w:t xml:space="preserve"> </w:t>
      </w:r>
      <w:r w:rsidRPr="00F544CA">
        <w:rPr>
          <w:rFonts w:eastAsia="Calibri"/>
          <w:b w:val="0"/>
          <w:szCs w:val="22"/>
          <w:lang w:val="en-US" w:eastAsia="en-US"/>
        </w:rPr>
        <w:t>առաջարկվող</w:t>
      </w:r>
      <w:r w:rsidRPr="009D400F">
        <w:rPr>
          <w:rFonts w:eastAsia="Calibri"/>
          <w:b w:val="0"/>
          <w:szCs w:val="22"/>
          <w:lang w:val="fr-FR" w:eastAsia="en-US"/>
        </w:rPr>
        <w:t xml:space="preserve"> </w:t>
      </w:r>
      <w:r w:rsidRPr="00F544CA">
        <w:rPr>
          <w:rFonts w:eastAsia="Calibri"/>
          <w:b w:val="0"/>
          <w:szCs w:val="22"/>
          <w:lang w:val="en-US" w:eastAsia="en-US"/>
        </w:rPr>
        <w:t>եկա</w:t>
      </w:r>
      <w:r w:rsidRPr="009D400F">
        <w:rPr>
          <w:rFonts w:eastAsia="Calibri"/>
          <w:b w:val="0"/>
          <w:szCs w:val="22"/>
          <w:lang w:val="fr-FR" w:eastAsia="en-US"/>
        </w:rPr>
        <w:softHyphen/>
      </w:r>
      <w:r w:rsidRPr="00F544CA">
        <w:rPr>
          <w:rFonts w:eastAsia="Calibri"/>
          <w:b w:val="0"/>
          <w:szCs w:val="22"/>
          <w:lang w:val="en-US" w:eastAsia="en-US"/>
        </w:rPr>
        <w:t>մուտ</w:t>
      </w:r>
      <w:r w:rsidRPr="009D400F">
        <w:rPr>
          <w:rFonts w:eastAsia="Calibri"/>
          <w:b w:val="0"/>
          <w:szCs w:val="22"/>
          <w:lang w:val="fr-FR" w:eastAsia="en-US"/>
        </w:rPr>
        <w:softHyphen/>
      </w:r>
      <w:r w:rsidRPr="00F544CA">
        <w:rPr>
          <w:rFonts w:eastAsia="Calibri"/>
          <w:b w:val="0"/>
          <w:szCs w:val="22"/>
          <w:lang w:val="en-US" w:eastAsia="en-US"/>
        </w:rPr>
        <w:t>նե</w:t>
      </w:r>
      <w:r w:rsidRPr="009D400F">
        <w:rPr>
          <w:rFonts w:eastAsia="Calibri"/>
          <w:b w:val="0"/>
          <w:szCs w:val="22"/>
          <w:lang w:val="fr-FR" w:eastAsia="en-US"/>
        </w:rPr>
        <w:softHyphen/>
      </w:r>
      <w:r w:rsidRPr="00F544CA">
        <w:rPr>
          <w:rFonts w:eastAsia="Calibri"/>
          <w:b w:val="0"/>
          <w:szCs w:val="22"/>
          <w:lang w:val="en-US" w:eastAsia="en-US"/>
        </w:rPr>
        <w:t>րի</w:t>
      </w:r>
      <w:r w:rsidRPr="009D400F">
        <w:rPr>
          <w:rFonts w:eastAsia="Calibri"/>
          <w:b w:val="0"/>
          <w:szCs w:val="22"/>
          <w:lang w:val="fr-FR" w:eastAsia="en-US"/>
        </w:rPr>
        <w:t xml:space="preserve"> </w:t>
      </w:r>
      <w:r w:rsidRPr="00F544CA">
        <w:rPr>
          <w:rFonts w:eastAsia="Calibri"/>
          <w:b w:val="0"/>
          <w:szCs w:val="22"/>
          <w:lang w:val="en-US" w:eastAsia="en-US"/>
        </w:rPr>
        <w:t>կան</w:t>
      </w:r>
      <w:r w:rsidRPr="009D400F">
        <w:rPr>
          <w:rFonts w:eastAsia="Calibri"/>
          <w:b w:val="0"/>
          <w:szCs w:val="22"/>
          <w:lang w:val="fr-FR" w:eastAsia="en-US"/>
        </w:rPr>
        <w:softHyphen/>
      </w:r>
      <w:r w:rsidRPr="00F544CA">
        <w:rPr>
          <w:rFonts w:eastAsia="Calibri"/>
          <w:b w:val="0"/>
          <w:szCs w:val="22"/>
          <w:lang w:val="en-US" w:eastAsia="en-US"/>
        </w:rPr>
        <w:t>խա</w:t>
      </w:r>
      <w:r w:rsidRPr="009D400F">
        <w:rPr>
          <w:rFonts w:eastAsia="Calibri"/>
          <w:b w:val="0"/>
          <w:szCs w:val="22"/>
          <w:lang w:val="fr-FR" w:eastAsia="en-US"/>
        </w:rPr>
        <w:softHyphen/>
      </w:r>
      <w:r w:rsidRPr="00F544CA">
        <w:rPr>
          <w:rFonts w:eastAsia="Calibri"/>
          <w:b w:val="0"/>
          <w:szCs w:val="22"/>
          <w:lang w:val="en-US" w:eastAsia="en-US"/>
        </w:rPr>
        <w:t>տե</w:t>
      </w:r>
      <w:r w:rsidRPr="009D400F">
        <w:rPr>
          <w:rFonts w:eastAsia="Calibri"/>
          <w:b w:val="0"/>
          <w:szCs w:val="22"/>
          <w:lang w:val="fr-FR" w:eastAsia="en-US"/>
        </w:rPr>
        <w:softHyphen/>
      </w:r>
      <w:r w:rsidRPr="00F544CA">
        <w:rPr>
          <w:rFonts w:eastAsia="Calibri"/>
          <w:b w:val="0"/>
          <w:szCs w:val="22"/>
          <w:lang w:val="en-US" w:eastAsia="en-US"/>
        </w:rPr>
        <w:t>սում</w:t>
      </w:r>
      <w:r w:rsidRPr="009D400F">
        <w:rPr>
          <w:rFonts w:eastAsia="Calibri"/>
          <w:b w:val="0"/>
          <w:szCs w:val="22"/>
          <w:lang w:val="fr-FR" w:eastAsia="en-US"/>
        </w:rPr>
        <w:softHyphen/>
      </w:r>
      <w:r w:rsidRPr="009D400F">
        <w:rPr>
          <w:rFonts w:eastAsia="Calibri"/>
          <w:b w:val="0"/>
          <w:szCs w:val="22"/>
          <w:lang w:val="fr-FR" w:eastAsia="en-US"/>
        </w:rPr>
        <w:softHyphen/>
      </w:r>
      <w:r w:rsidRPr="00F544CA">
        <w:rPr>
          <w:rFonts w:eastAsia="Calibri"/>
          <w:b w:val="0"/>
          <w:szCs w:val="22"/>
          <w:lang w:val="en-US" w:eastAsia="en-US"/>
        </w:rPr>
        <w:t>նե</w:t>
      </w:r>
      <w:r w:rsidRPr="009D400F">
        <w:rPr>
          <w:rFonts w:eastAsia="Calibri"/>
          <w:b w:val="0"/>
          <w:szCs w:val="22"/>
          <w:lang w:val="fr-FR" w:eastAsia="en-US"/>
        </w:rPr>
        <w:softHyphen/>
      </w:r>
      <w:r w:rsidRPr="009D400F">
        <w:rPr>
          <w:rFonts w:eastAsia="Calibri"/>
          <w:b w:val="0"/>
          <w:szCs w:val="22"/>
          <w:lang w:val="fr-FR" w:eastAsia="en-US"/>
        </w:rPr>
        <w:softHyphen/>
      </w:r>
      <w:r w:rsidRPr="00F544CA">
        <w:rPr>
          <w:rFonts w:eastAsia="Calibri"/>
          <w:b w:val="0"/>
          <w:szCs w:val="22"/>
          <w:lang w:val="en-US" w:eastAsia="en-US"/>
        </w:rPr>
        <w:t>րը</w:t>
      </w:r>
      <w:r w:rsidRPr="009D400F">
        <w:rPr>
          <w:rFonts w:eastAsia="Calibri"/>
          <w:b w:val="0"/>
          <w:szCs w:val="22"/>
          <w:lang w:val="fr-FR" w:eastAsia="en-US"/>
        </w:rPr>
        <w:t xml:space="preserve"> </w:t>
      </w:r>
      <w:r w:rsidRPr="00F544CA">
        <w:rPr>
          <w:rFonts w:eastAsia="Calibri"/>
          <w:b w:val="0"/>
          <w:szCs w:val="22"/>
          <w:lang w:val="en-US" w:eastAsia="en-US"/>
        </w:rPr>
        <w:t>ներկայացված</w:t>
      </w:r>
      <w:r w:rsidRPr="009D400F">
        <w:rPr>
          <w:rFonts w:eastAsia="Calibri"/>
          <w:b w:val="0"/>
          <w:szCs w:val="22"/>
          <w:lang w:val="fr-FR" w:eastAsia="en-US"/>
        </w:rPr>
        <w:t xml:space="preserve"> </w:t>
      </w:r>
      <w:r w:rsidRPr="00F544CA">
        <w:rPr>
          <w:rFonts w:eastAsia="Calibri"/>
          <w:b w:val="0"/>
          <w:szCs w:val="22"/>
          <w:lang w:val="en-US" w:eastAsia="en-US"/>
        </w:rPr>
        <w:t>են</w:t>
      </w:r>
      <w:r w:rsidRPr="009D400F">
        <w:rPr>
          <w:rFonts w:eastAsia="Calibri"/>
          <w:b w:val="0"/>
          <w:szCs w:val="22"/>
          <w:lang w:val="fr-FR" w:eastAsia="en-US"/>
        </w:rPr>
        <w:t xml:space="preserve"> </w:t>
      </w:r>
      <w:r w:rsidRPr="00F544CA">
        <w:rPr>
          <w:rFonts w:eastAsia="Calibri"/>
          <w:b w:val="0"/>
          <w:szCs w:val="22"/>
          <w:lang w:val="en-US" w:eastAsia="en-US"/>
        </w:rPr>
        <w:t>սույն</w:t>
      </w:r>
      <w:r w:rsidRPr="009D400F">
        <w:rPr>
          <w:rFonts w:eastAsia="Calibri"/>
          <w:b w:val="0"/>
          <w:szCs w:val="22"/>
          <w:lang w:val="fr-FR" w:eastAsia="en-US"/>
        </w:rPr>
        <w:t xml:space="preserve"> </w:t>
      </w:r>
      <w:r w:rsidRPr="00F544CA">
        <w:rPr>
          <w:rFonts w:eastAsia="Calibri"/>
          <w:b w:val="0"/>
          <w:szCs w:val="22"/>
          <w:lang w:val="en-US" w:eastAsia="en-US"/>
        </w:rPr>
        <w:t>բացատրագրի</w:t>
      </w:r>
      <w:r w:rsidRPr="009D400F">
        <w:rPr>
          <w:rFonts w:eastAsia="Calibri"/>
          <w:b w:val="0"/>
          <w:szCs w:val="22"/>
          <w:lang w:val="fr-FR" w:eastAsia="en-US"/>
        </w:rPr>
        <w:t xml:space="preserve"> </w:t>
      </w:r>
      <w:r w:rsidRPr="00F544CA">
        <w:rPr>
          <w:rFonts w:eastAsia="Calibri"/>
          <w:b w:val="0"/>
          <w:szCs w:val="22"/>
          <w:lang w:val="en-US" w:eastAsia="en-US"/>
        </w:rPr>
        <w:t>առանձին</w:t>
      </w:r>
      <w:r w:rsidRPr="009D400F">
        <w:rPr>
          <w:rFonts w:eastAsia="Calibri"/>
          <w:b w:val="0"/>
          <w:szCs w:val="22"/>
          <w:lang w:val="fr-FR" w:eastAsia="en-US"/>
        </w:rPr>
        <w:t xml:space="preserve"> </w:t>
      </w:r>
      <w:r w:rsidRPr="00F544CA">
        <w:rPr>
          <w:rFonts w:eastAsia="Calibri"/>
          <w:b w:val="0"/>
          <w:szCs w:val="22"/>
          <w:lang w:val="en-US" w:eastAsia="en-US"/>
        </w:rPr>
        <w:t>բաժիններում</w:t>
      </w:r>
      <w:r w:rsidRPr="009D400F">
        <w:rPr>
          <w:rFonts w:eastAsia="Calibri"/>
          <w:b w:val="0"/>
          <w:szCs w:val="22"/>
          <w:lang w:val="fr-FR" w:eastAsia="en-US"/>
        </w:rPr>
        <w:t>:</w:t>
      </w:r>
    </w:p>
    <w:p w:rsidR="002510B9" w:rsidRPr="00F544CA" w:rsidRDefault="002510B9" w:rsidP="002510B9">
      <w:pPr>
        <w:rPr>
          <w:rFonts w:eastAsia="Calibri"/>
          <w:lang w:val="fr-FR"/>
        </w:rPr>
      </w:pPr>
    </w:p>
    <w:p w:rsidR="002510B9" w:rsidRPr="00F544CA" w:rsidRDefault="002510B9" w:rsidP="002510B9">
      <w:pPr>
        <w:keepNext/>
        <w:tabs>
          <w:tab w:val="left" w:pos="709"/>
        </w:tabs>
        <w:spacing w:before="240"/>
        <w:outlineLvl w:val="2"/>
        <w:rPr>
          <w:rFonts w:eastAsia="Calibri" w:cs="GHEA Grapalat"/>
          <w:b w:val="0"/>
          <w:bCs/>
          <w:lang w:val="fr-FR"/>
        </w:rPr>
      </w:pPr>
      <w:bookmarkStart w:id="116" w:name="_Toc530663263"/>
      <w:bookmarkStart w:id="117" w:name="_Toc20654665"/>
      <w:bookmarkStart w:id="118" w:name="_Ref497983352"/>
      <w:bookmarkEnd w:id="109"/>
      <w:bookmarkEnd w:id="114"/>
      <w:bookmarkEnd w:id="115"/>
      <w:r w:rsidRPr="00F544CA">
        <w:rPr>
          <w:rFonts w:eastAsia="Calibri" w:cs="GHEA Grapalat"/>
          <w:bCs/>
          <w:lang w:val="hy-AM"/>
        </w:rPr>
        <w:t>Հ</w:t>
      </w:r>
      <w:r w:rsidRPr="00F544CA">
        <w:rPr>
          <w:rFonts w:eastAsia="Calibri" w:cs="GHEA Grapalat"/>
          <w:bCs/>
          <w:szCs w:val="22"/>
          <w:lang w:val="hy-AM" w:eastAsia="en-US"/>
        </w:rPr>
        <w:t>արկային եկամուտներ և պետական տուրքեր</w:t>
      </w:r>
      <w:bookmarkEnd w:id="116"/>
      <w:bookmarkEnd w:id="117"/>
      <w:r w:rsidRPr="00F544CA">
        <w:rPr>
          <w:rFonts w:eastAsia="Calibri" w:cs="GHEA Grapalat"/>
          <w:bCs/>
          <w:szCs w:val="22"/>
          <w:lang w:val="hy-AM" w:eastAsia="en-US"/>
        </w:rPr>
        <w:t xml:space="preserve"> </w:t>
      </w:r>
    </w:p>
    <w:p w:rsidR="002510B9" w:rsidRPr="00F544CA" w:rsidRDefault="002510B9" w:rsidP="002510B9">
      <w:pPr>
        <w:spacing w:before="0"/>
        <w:rPr>
          <w:rFonts w:eastAsia="Calibri"/>
          <w:b w:val="0"/>
          <w:szCs w:val="22"/>
          <w:lang w:val="fr-FR" w:eastAsia="en-US"/>
        </w:rPr>
      </w:pPr>
      <w:r w:rsidRPr="00F544CA">
        <w:rPr>
          <w:rFonts w:eastAsia="Calibri"/>
          <w:b w:val="0"/>
          <w:szCs w:val="22"/>
          <w:lang w:val="fr-FR" w:eastAsia="en-US"/>
        </w:rPr>
        <w:t>Պետական բյուջեի հարկային եկամուտները և պե</w:t>
      </w:r>
      <w:r w:rsidRPr="00F544CA">
        <w:rPr>
          <w:rFonts w:eastAsia="Calibri"/>
          <w:b w:val="0"/>
          <w:szCs w:val="22"/>
          <w:lang w:val="fr-FR" w:eastAsia="en-US"/>
        </w:rPr>
        <w:softHyphen/>
        <w:t>տա</w:t>
      </w:r>
      <w:r w:rsidRPr="00F544CA">
        <w:rPr>
          <w:rFonts w:eastAsia="Calibri"/>
          <w:b w:val="0"/>
          <w:szCs w:val="22"/>
          <w:lang w:val="fr-FR" w:eastAsia="en-US"/>
        </w:rPr>
        <w:softHyphen/>
        <w:t>կան տուրքերը 2020 թվա</w:t>
      </w:r>
      <w:r w:rsidRPr="00F544CA">
        <w:rPr>
          <w:rFonts w:eastAsia="Calibri"/>
          <w:b w:val="0"/>
          <w:szCs w:val="22"/>
          <w:lang w:val="fr-FR" w:eastAsia="en-US"/>
        </w:rPr>
        <w:softHyphen/>
        <w:t>կանի համար ծրագրվել են</w:t>
      </w:r>
      <w:r w:rsidR="0068125A">
        <w:rPr>
          <w:rFonts w:eastAsia="Calibri"/>
          <w:b w:val="0"/>
          <w:szCs w:val="22"/>
          <w:lang w:val="fr-FR" w:eastAsia="en-US"/>
        </w:rPr>
        <w:t xml:space="preserve"> 1,6</w:t>
      </w:r>
      <w:r w:rsidR="0068125A">
        <w:rPr>
          <w:rFonts w:eastAsia="Calibri"/>
          <w:b w:val="0"/>
          <w:szCs w:val="22"/>
          <w:lang w:val="hy-AM" w:eastAsia="en-US"/>
        </w:rPr>
        <w:t>02.1</w:t>
      </w:r>
      <w:r w:rsidRPr="00F544CA">
        <w:rPr>
          <w:rFonts w:eastAsia="Calibri"/>
          <w:b w:val="0"/>
          <w:szCs w:val="22"/>
          <w:lang w:val="fr-FR" w:eastAsia="en-US"/>
        </w:rPr>
        <w:t xml:space="preserve"> մլրդ դրամի չափով, որից 2.2 մլրդ դրամը արտաբյուջետային ծրագրերի գծով, 2019 թվա</w:t>
      </w:r>
      <w:r w:rsidRPr="00F544CA">
        <w:rPr>
          <w:rFonts w:eastAsia="Calibri"/>
          <w:b w:val="0"/>
          <w:szCs w:val="22"/>
          <w:lang w:val="fr-FR" w:eastAsia="en-US"/>
        </w:rPr>
        <w:softHyphen/>
        <w:t>կանի հա</w:t>
      </w:r>
      <w:r w:rsidRPr="00F544CA">
        <w:rPr>
          <w:rFonts w:eastAsia="Calibri"/>
          <w:b w:val="0"/>
          <w:szCs w:val="22"/>
          <w:lang w:val="fr-FR" w:eastAsia="en-US"/>
        </w:rPr>
        <w:softHyphen/>
        <w:t>մար ճշտված և 2018 թվականի փաս</w:t>
      </w:r>
      <w:r w:rsidRPr="00F544CA">
        <w:rPr>
          <w:rFonts w:eastAsia="Calibri"/>
          <w:b w:val="0"/>
          <w:szCs w:val="22"/>
          <w:lang w:val="fr-FR" w:eastAsia="en-US"/>
        </w:rPr>
        <w:softHyphen/>
        <w:t>տա</w:t>
      </w:r>
      <w:r w:rsidRPr="00F544CA">
        <w:rPr>
          <w:rFonts w:eastAsia="Calibri"/>
          <w:b w:val="0"/>
          <w:szCs w:val="22"/>
          <w:lang w:val="fr-FR" w:eastAsia="en-US"/>
        </w:rPr>
        <w:softHyphen/>
        <w:t>ցի հա</w:t>
      </w:r>
      <w:r w:rsidRPr="00F544CA">
        <w:rPr>
          <w:rFonts w:eastAsia="Calibri"/>
          <w:b w:val="0"/>
          <w:szCs w:val="22"/>
          <w:lang w:val="fr-FR" w:eastAsia="en-US"/>
        </w:rPr>
        <w:softHyphen/>
        <w:t>մա</w:t>
      </w:r>
      <w:r w:rsidRPr="00F544CA">
        <w:rPr>
          <w:rFonts w:eastAsia="Calibri"/>
          <w:b w:val="0"/>
          <w:szCs w:val="22"/>
          <w:lang w:val="fr-FR" w:eastAsia="en-US"/>
        </w:rPr>
        <w:softHyphen/>
        <w:t>դրե</w:t>
      </w:r>
      <w:r w:rsidRPr="00F544CA">
        <w:rPr>
          <w:rFonts w:eastAsia="Calibri"/>
          <w:b w:val="0"/>
          <w:szCs w:val="22"/>
          <w:lang w:val="fr-FR" w:eastAsia="en-US"/>
        </w:rPr>
        <w:softHyphen/>
        <w:t>լի մուտ</w:t>
      </w:r>
      <w:r w:rsidRPr="00F544CA">
        <w:rPr>
          <w:rFonts w:eastAsia="Calibri"/>
          <w:b w:val="0"/>
          <w:szCs w:val="22"/>
          <w:lang w:val="fr-FR" w:eastAsia="en-US"/>
        </w:rPr>
        <w:softHyphen/>
      </w:r>
      <w:r w:rsidRPr="00F544CA">
        <w:rPr>
          <w:rFonts w:eastAsia="Calibri"/>
          <w:b w:val="0"/>
          <w:szCs w:val="22"/>
          <w:lang w:val="fr-FR" w:eastAsia="en-US"/>
        </w:rPr>
        <w:softHyphen/>
        <w:t>քերի համապատասխանաբար՝ 1,463.9 և</w:t>
      </w:r>
      <w:r w:rsidR="004A3509">
        <w:rPr>
          <w:rFonts w:eastAsia="Calibri"/>
          <w:b w:val="0"/>
          <w:szCs w:val="22"/>
          <w:lang w:val="fr-FR" w:eastAsia="en-US"/>
        </w:rPr>
        <w:t xml:space="preserve"> 1,2</w:t>
      </w:r>
      <w:r w:rsidR="004A3509">
        <w:rPr>
          <w:rFonts w:eastAsia="Calibri"/>
          <w:b w:val="0"/>
          <w:szCs w:val="22"/>
          <w:lang w:val="hy-AM" w:eastAsia="en-US"/>
        </w:rPr>
        <w:t>57.9</w:t>
      </w:r>
      <w:r w:rsidRPr="00F544CA">
        <w:rPr>
          <w:rFonts w:eastAsia="Calibri"/>
          <w:b w:val="0"/>
          <w:szCs w:val="22"/>
          <w:lang w:val="fr-FR" w:eastAsia="en-US"/>
        </w:rPr>
        <w:t xml:space="preserve"> մլրդ դրամի դիմաց: </w:t>
      </w:r>
    </w:p>
    <w:p w:rsidR="002510B9" w:rsidRPr="00F544CA" w:rsidRDefault="002510B9" w:rsidP="002510B9">
      <w:pPr>
        <w:spacing w:before="0"/>
        <w:rPr>
          <w:rFonts w:eastAsia="Calibri"/>
          <w:b w:val="0"/>
          <w:szCs w:val="22"/>
          <w:lang w:val="fr-FR" w:eastAsia="en-US"/>
        </w:rPr>
      </w:pPr>
      <w:r w:rsidRPr="00F544CA">
        <w:rPr>
          <w:rFonts w:eastAsia="Calibri"/>
          <w:b w:val="0"/>
          <w:szCs w:val="22"/>
          <w:lang w:val="fr-FR" w:eastAsia="en-US"/>
        </w:rPr>
        <w:t>2020 թվականի հարկային եկամուտները և պետական տուրքերը ծրագրելիս օգտագործ</w:t>
      </w:r>
      <w:r w:rsidRPr="00F544CA">
        <w:rPr>
          <w:rFonts w:eastAsia="Calibri"/>
          <w:b w:val="0"/>
          <w:szCs w:val="22"/>
          <w:lang w:val="fr-FR" w:eastAsia="en-US"/>
        </w:rPr>
        <w:softHyphen/>
        <w:t>վել են այն մակրո</w:t>
      </w:r>
      <w:r w:rsidRPr="00F544CA">
        <w:rPr>
          <w:rFonts w:eastAsia="Calibri"/>
          <w:b w:val="0"/>
          <w:szCs w:val="22"/>
          <w:lang w:val="fr-FR" w:eastAsia="en-US"/>
        </w:rPr>
        <w:softHyphen/>
        <w:t>տնտե</w:t>
      </w:r>
      <w:r w:rsidRPr="00F544CA">
        <w:rPr>
          <w:rFonts w:eastAsia="Calibri"/>
          <w:b w:val="0"/>
          <w:szCs w:val="22"/>
          <w:lang w:val="fr-FR" w:eastAsia="en-US"/>
        </w:rPr>
        <w:softHyphen/>
      </w:r>
      <w:r w:rsidRPr="00F544CA">
        <w:rPr>
          <w:rFonts w:eastAsia="Calibri"/>
          <w:b w:val="0"/>
          <w:szCs w:val="22"/>
          <w:lang w:val="fr-FR" w:eastAsia="en-US"/>
        </w:rPr>
        <w:softHyphen/>
        <w:t>սա</w:t>
      </w:r>
      <w:r w:rsidRPr="00F544CA">
        <w:rPr>
          <w:rFonts w:eastAsia="Calibri"/>
          <w:b w:val="0"/>
          <w:szCs w:val="22"/>
          <w:lang w:val="fr-FR" w:eastAsia="en-US"/>
        </w:rPr>
        <w:softHyphen/>
        <w:t>կան ցուցանիշների կանխատեսումները, որոնք էական ազդեցություն ունեն առան</w:t>
      </w:r>
      <w:r w:rsidRPr="00F544CA">
        <w:rPr>
          <w:rFonts w:eastAsia="Calibri"/>
          <w:b w:val="0"/>
          <w:szCs w:val="22"/>
          <w:lang w:val="fr-FR" w:eastAsia="en-US"/>
        </w:rPr>
        <w:softHyphen/>
        <w:t>ձին հար</w:t>
      </w:r>
      <w:r w:rsidRPr="00F544CA">
        <w:rPr>
          <w:rFonts w:eastAsia="Calibri"/>
          <w:b w:val="0"/>
          <w:szCs w:val="22"/>
          <w:lang w:val="fr-FR" w:eastAsia="en-US"/>
        </w:rPr>
        <w:softHyphen/>
        <w:t>կա</w:t>
      </w:r>
      <w:r w:rsidRPr="00F544CA">
        <w:rPr>
          <w:rFonts w:eastAsia="Calibri"/>
          <w:b w:val="0"/>
          <w:szCs w:val="22"/>
          <w:lang w:val="fr-FR" w:eastAsia="en-US"/>
        </w:rPr>
        <w:softHyphen/>
        <w:t>տե</w:t>
      </w:r>
      <w:r w:rsidRPr="00F544CA">
        <w:rPr>
          <w:rFonts w:eastAsia="Calibri"/>
          <w:b w:val="0"/>
          <w:szCs w:val="22"/>
          <w:lang w:val="fr-FR" w:eastAsia="en-US"/>
        </w:rPr>
        <w:softHyphen/>
        <w:t>սակ</w:t>
      </w:r>
      <w:r w:rsidRPr="00F544CA">
        <w:rPr>
          <w:rFonts w:eastAsia="Calibri"/>
          <w:b w:val="0"/>
          <w:szCs w:val="22"/>
          <w:lang w:val="fr-FR" w:eastAsia="en-US"/>
        </w:rPr>
        <w:softHyphen/>
      </w:r>
      <w:r w:rsidRPr="00F544CA">
        <w:rPr>
          <w:rFonts w:eastAsia="Calibri"/>
          <w:b w:val="0"/>
          <w:szCs w:val="22"/>
          <w:lang w:val="fr-FR" w:eastAsia="en-US"/>
        </w:rPr>
        <w:softHyphen/>
        <w:t>ների հարկման բազայի ձևա</w:t>
      </w:r>
      <w:r w:rsidRPr="00F544CA">
        <w:rPr>
          <w:rFonts w:eastAsia="Calibri"/>
          <w:b w:val="0"/>
          <w:szCs w:val="22"/>
          <w:lang w:val="fr-FR" w:eastAsia="en-US"/>
        </w:rPr>
        <w:softHyphen/>
        <w:t>վոր</w:t>
      </w:r>
      <w:r w:rsidRPr="00F544CA">
        <w:rPr>
          <w:rFonts w:eastAsia="Calibri"/>
          <w:b w:val="0"/>
          <w:szCs w:val="22"/>
          <w:lang w:val="fr-FR" w:eastAsia="en-US"/>
        </w:rPr>
        <w:softHyphen/>
        <w:t>ման վրա: Մասնավորապես, հիմք են ըն</w:t>
      </w:r>
      <w:r w:rsidRPr="00F544CA">
        <w:rPr>
          <w:rFonts w:eastAsia="Calibri"/>
          <w:b w:val="0"/>
          <w:szCs w:val="22"/>
          <w:lang w:val="fr-FR" w:eastAsia="en-US"/>
        </w:rPr>
        <w:softHyphen/>
        <w:t>դուն</w:t>
      </w:r>
      <w:r w:rsidRPr="00F544CA">
        <w:rPr>
          <w:rFonts w:eastAsia="Calibri"/>
          <w:b w:val="0"/>
          <w:szCs w:val="22"/>
          <w:lang w:val="fr-FR" w:eastAsia="en-US"/>
        </w:rPr>
        <w:softHyphen/>
        <w:t>վել Աղյուսակ 3.</w:t>
      </w:r>
      <w:r w:rsidRPr="00F544CA">
        <w:rPr>
          <w:rFonts w:eastAsia="Calibri"/>
          <w:b w:val="0"/>
          <w:szCs w:val="22"/>
          <w:lang w:val="fr-FR" w:eastAsia="en-US"/>
        </w:rPr>
        <w:noBreakHyphen/>
        <w:t>ում ներկա</w:t>
      </w:r>
      <w:r w:rsidRPr="00F544CA">
        <w:rPr>
          <w:rFonts w:eastAsia="Calibri"/>
          <w:b w:val="0"/>
          <w:szCs w:val="22"/>
          <w:lang w:val="fr-FR" w:eastAsia="en-US"/>
        </w:rPr>
        <w:softHyphen/>
        <w:t>յացված մակրոտնտե</w:t>
      </w:r>
      <w:r w:rsidRPr="00F544CA">
        <w:rPr>
          <w:rFonts w:eastAsia="Calibri"/>
          <w:b w:val="0"/>
          <w:szCs w:val="22"/>
          <w:lang w:val="fr-FR" w:eastAsia="en-US"/>
        </w:rPr>
        <w:softHyphen/>
        <w:t>սական ցուցա</w:t>
      </w:r>
      <w:r w:rsidRPr="00F544CA">
        <w:rPr>
          <w:rFonts w:eastAsia="Calibri"/>
          <w:b w:val="0"/>
          <w:szCs w:val="22"/>
          <w:lang w:val="fr-FR" w:eastAsia="en-US"/>
        </w:rPr>
        <w:softHyphen/>
        <w:t>նիշները:</w:t>
      </w:r>
    </w:p>
    <w:p w:rsidR="002510B9" w:rsidRPr="00F544CA" w:rsidRDefault="002510B9" w:rsidP="00866D50">
      <w:pPr>
        <w:pStyle w:val="Tables"/>
      </w:pPr>
      <w:r w:rsidRPr="00F544CA">
        <w:t xml:space="preserve"> </w:t>
      </w:r>
      <w:bookmarkStart w:id="119" w:name="_Toc530671503"/>
      <w:bookmarkStart w:id="120" w:name="_Toc20590410"/>
      <w:r w:rsidRPr="00F544CA">
        <w:t xml:space="preserve">Առանձին մակրոտնտեսական </w:t>
      </w:r>
      <w:r w:rsidR="00C5058D">
        <w:t>ցուցանիշների 2018-2020թթ փաստա</w:t>
      </w:r>
      <w:r w:rsidRPr="00F544CA">
        <w:t>ցի/կանխատե</w:t>
      </w:r>
      <w:r w:rsidRPr="00F544CA">
        <w:softHyphen/>
        <w:t>սումային մեծությունները</w:t>
      </w:r>
      <w:bookmarkEnd w:id="118"/>
      <w:bookmarkEnd w:id="119"/>
      <w:bookmarkEnd w:id="120"/>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2510B9" w:rsidRPr="00F544CA" w:rsidTr="00A444A6">
        <w:trPr>
          <w:trHeight w:val="207"/>
        </w:trPr>
        <w:tc>
          <w:tcPr>
            <w:tcW w:w="5423" w:type="dxa"/>
            <w:vMerge w:val="restart"/>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Ցուցանիշներ</w:t>
            </w:r>
          </w:p>
        </w:tc>
        <w:tc>
          <w:tcPr>
            <w:tcW w:w="140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2018</w:t>
            </w:r>
          </w:p>
        </w:tc>
        <w:tc>
          <w:tcPr>
            <w:tcW w:w="128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2019</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2020</w:t>
            </w:r>
          </w:p>
        </w:tc>
      </w:tr>
      <w:tr w:rsidR="002510B9" w:rsidRPr="00F544CA" w:rsidTr="00A444A6">
        <w:trPr>
          <w:trHeight w:val="345"/>
        </w:trPr>
        <w:tc>
          <w:tcPr>
            <w:tcW w:w="5423" w:type="dxa"/>
            <w:vMerge/>
            <w:shd w:val="clear" w:color="auto" w:fill="F2F2F2" w:themeFill="background1" w:themeFillShade="F2"/>
          </w:tcPr>
          <w:p w:rsidR="002510B9" w:rsidRPr="00F544CA" w:rsidRDefault="002510B9" w:rsidP="002510B9">
            <w:pPr>
              <w:spacing w:before="0" w:line="240" w:lineRule="auto"/>
              <w:ind w:firstLine="0"/>
              <w:jc w:val="center"/>
              <w:rPr>
                <w:rFonts w:cs="Courier New"/>
                <w:b w:val="0"/>
                <w:color w:val="000000"/>
                <w:szCs w:val="22"/>
                <w:lang w:val="en-US"/>
              </w:rPr>
            </w:pPr>
          </w:p>
        </w:tc>
        <w:tc>
          <w:tcPr>
            <w:tcW w:w="140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փաստ</w:t>
            </w:r>
          </w:p>
        </w:tc>
        <w:tc>
          <w:tcPr>
            <w:tcW w:w="128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ճշտված</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կանխատե</w:t>
            </w:r>
            <w:r w:rsidRPr="00F544CA">
              <w:rPr>
                <w:rFonts w:cs="Courier New"/>
                <w:b w:val="0"/>
                <w:color w:val="000000"/>
                <w:szCs w:val="22"/>
                <w:lang w:val="en-US"/>
              </w:rPr>
              <w:softHyphen/>
              <w:t>սում</w:t>
            </w:r>
          </w:p>
        </w:tc>
      </w:tr>
      <w:tr w:rsidR="002510B9" w:rsidRPr="00F544CA" w:rsidTr="00A444A6">
        <w:trPr>
          <w:trHeight w:val="345"/>
        </w:trPr>
        <w:tc>
          <w:tcPr>
            <w:tcW w:w="5423" w:type="dxa"/>
            <w:vAlign w:val="center"/>
          </w:tcPr>
          <w:p w:rsidR="002510B9" w:rsidRPr="00F544CA" w:rsidRDefault="002510B9" w:rsidP="002510B9">
            <w:pPr>
              <w:spacing w:before="0" w:line="240" w:lineRule="auto"/>
              <w:ind w:firstLine="0"/>
              <w:jc w:val="left"/>
              <w:rPr>
                <w:rFonts w:cs="Courier New"/>
                <w:b w:val="0"/>
                <w:color w:val="000000"/>
                <w:szCs w:val="22"/>
                <w:lang w:val="en-US"/>
              </w:rPr>
            </w:pPr>
            <w:r w:rsidRPr="00F544CA">
              <w:rPr>
                <w:rFonts w:cs="Courier New"/>
                <w:b w:val="0"/>
                <w:color w:val="000000"/>
                <w:szCs w:val="22"/>
                <w:lang w:val="en-US"/>
              </w:rPr>
              <w:t>Անվանական ՀՆԱ (մլրդ դրամ)</w:t>
            </w:r>
          </w:p>
        </w:tc>
        <w:tc>
          <w:tcPr>
            <w:tcW w:w="140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6,005.1</w:t>
            </w:r>
          </w:p>
        </w:tc>
        <w:tc>
          <w:tcPr>
            <w:tcW w:w="128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6,566.5</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7,095.1</w:t>
            </w:r>
          </w:p>
        </w:tc>
      </w:tr>
      <w:tr w:rsidR="002510B9" w:rsidRPr="00F544CA" w:rsidTr="00A444A6">
        <w:trPr>
          <w:trHeight w:val="345"/>
        </w:trPr>
        <w:tc>
          <w:tcPr>
            <w:tcW w:w="5423" w:type="dxa"/>
            <w:vAlign w:val="center"/>
          </w:tcPr>
          <w:p w:rsidR="002510B9" w:rsidRPr="009D400F" w:rsidRDefault="002510B9" w:rsidP="002510B9">
            <w:pPr>
              <w:spacing w:before="0" w:line="240" w:lineRule="auto"/>
              <w:ind w:firstLine="0"/>
              <w:jc w:val="left"/>
              <w:rPr>
                <w:rFonts w:cs="Courier New"/>
                <w:b w:val="0"/>
                <w:color w:val="000000"/>
                <w:szCs w:val="22"/>
              </w:rPr>
            </w:pPr>
            <w:r w:rsidRPr="00F544CA">
              <w:rPr>
                <w:rFonts w:cs="Courier New"/>
                <w:b w:val="0"/>
                <w:color w:val="000000"/>
                <w:szCs w:val="22"/>
                <w:lang w:val="en-US"/>
              </w:rPr>
              <w:t>ՀՆԱ</w:t>
            </w:r>
            <w:r w:rsidRPr="009D400F">
              <w:rPr>
                <w:rFonts w:cs="Courier New"/>
                <w:b w:val="0"/>
                <w:color w:val="000000"/>
                <w:szCs w:val="22"/>
              </w:rPr>
              <w:t>-</w:t>
            </w:r>
            <w:r w:rsidRPr="00F544CA">
              <w:rPr>
                <w:rFonts w:cs="Courier New"/>
                <w:b w:val="0"/>
                <w:color w:val="000000"/>
                <w:szCs w:val="22"/>
                <w:lang w:val="en-US"/>
              </w:rPr>
              <w:t>ի</w:t>
            </w:r>
            <w:r w:rsidRPr="009D400F">
              <w:rPr>
                <w:rFonts w:cs="Courier New"/>
                <w:b w:val="0"/>
                <w:color w:val="000000"/>
                <w:szCs w:val="22"/>
              </w:rPr>
              <w:t xml:space="preserve"> </w:t>
            </w:r>
            <w:r w:rsidRPr="00F544CA">
              <w:rPr>
                <w:rFonts w:cs="Courier New"/>
                <w:b w:val="0"/>
                <w:color w:val="000000"/>
                <w:szCs w:val="22"/>
                <w:lang w:val="en-US"/>
              </w:rPr>
              <w:t>իրական</w:t>
            </w:r>
            <w:r w:rsidRPr="009D400F">
              <w:rPr>
                <w:rFonts w:cs="Courier New"/>
                <w:b w:val="0"/>
                <w:color w:val="000000"/>
                <w:szCs w:val="22"/>
              </w:rPr>
              <w:t xml:space="preserve"> </w:t>
            </w:r>
            <w:r w:rsidRPr="00F544CA">
              <w:rPr>
                <w:rFonts w:cs="Courier New"/>
                <w:b w:val="0"/>
                <w:color w:val="000000"/>
                <w:szCs w:val="22"/>
                <w:lang w:val="en-US"/>
              </w:rPr>
              <w:t>աճ</w:t>
            </w:r>
            <w:r w:rsidRPr="009D400F">
              <w:rPr>
                <w:rFonts w:cs="Courier New"/>
                <w:b w:val="0"/>
                <w:color w:val="000000"/>
                <w:szCs w:val="22"/>
              </w:rPr>
              <w:t xml:space="preserve"> (%, </w:t>
            </w:r>
            <w:r w:rsidRPr="00F544CA">
              <w:rPr>
                <w:rFonts w:cs="Courier New"/>
                <w:b w:val="0"/>
                <w:color w:val="000000"/>
                <w:szCs w:val="22"/>
                <w:lang w:val="en-US"/>
              </w:rPr>
              <w:t>տոկոս</w:t>
            </w:r>
            <w:r w:rsidRPr="009D400F">
              <w:rPr>
                <w:rFonts w:cs="Courier New"/>
                <w:b w:val="0"/>
                <w:color w:val="000000"/>
                <w:szCs w:val="22"/>
              </w:rPr>
              <w:t>)</w:t>
            </w:r>
          </w:p>
        </w:tc>
        <w:tc>
          <w:tcPr>
            <w:tcW w:w="140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5.2</w:t>
            </w:r>
          </w:p>
        </w:tc>
        <w:tc>
          <w:tcPr>
            <w:tcW w:w="128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6.3</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4.9</w:t>
            </w:r>
          </w:p>
        </w:tc>
      </w:tr>
      <w:tr w:rsidR="002510B9" w:rsidRPr="00F544CA" w:rsidTr="00A444A6">
        <w:trPr>
          <w:trHeight w:val="345"/>
        </w:trPr>
        <w:tc>
          <w:tcPr>
            <w:tcW w:w="5423" w:type="dxa"/>
            <w:vAlign w:val="center"/>
          </w:tcPr>
          <w:p w:rsidR="002510B9" w:rsidRPr="00F544CA" w:rsidRDefault="002510B9" w:rsidP="002510B9">
            <w:pPr>
              <w:spacing w:before="0" w:line="240" w:lineRule="auto"/>
              <w:ind w:firstLine="0"/>
              <w:jc w:val="left"/>
              <w:rPr>
                <w:rFonts w:cs="Courier New"/>
                <w:b w:val="0"/>
                <w:color w:val="000000"/>
                <w:szCs w:val="22"/>
                <w:lang w:val="en-US"/>
              </w:rPr>
            </w:pPr>
            <w:r w:rsidRPr="00F544CA">
              <w:rPr>
                <w:rFonts w:cs="Courier New"/>
                <w:b w:val="0"/>
                <w:color w:val="000000"/>
                <w:szCs w:val="22"/>
                <w:lang w:val="en-US"/>
              </w:rPr>
              <w:t>ՀՆԱ-ի դեֆլյատոր (%, տոկոս)</w:t>
            </w:r>
          </w:p>
        </w:tc>
        <w:tc>
          <w:tcPr>
            <w:tcW w:w="1400" w:type="dxa"/>
            <w:vAlign w:val="bottom"/>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2.5</w:t>
            </w:r>
          </w:p>
        </w:tc>
        <w:tc>
          <w:tcPr>
            <w:tcW w:w="1280" w:type="dxa"/>
            <w:vAlign w:val="bottom"/>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2.9</w:t>
            </w:r>
          </w:p>
        </w:tc>
        <w:tc>
          <w:tcPr>
            <w:tcW w:w="1520" w:type="dxa"/>
            <w:shd w:val="clear" w:color="auto" w:fill="F2F2F2" w:themeFill="background1" w:themeFillShade="F2"/>
            <w:vAlign w:val="bottom"/>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3.0</w:t>
            </w:r>
          </w:p>
        </w:tc>
      </w:tr>
    </w:tbl>
    <w:p w:rsidR="002510B9" w:rsidRPr="00F544CA" w:rsidRDefault="002510B9" w:rsidP="002510B9">
      <w:pPr>
        <w:ind w:firstLine="720"/>
        <w:rPr>
          <w:rFonts w:cs="GHEA Grapalat"/>
          <w:b w:val="0"/>
          <w:lang w:val="hy-AM"/>
        </w:rPr>
      </w:pP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Ինչպես նախորդ տարիներին, 2020 թվականի հարկային եկամուտների և պե</w:t>
      </w:r>
      <w:r w:rsidRPr="00F544CA">
        <w:rPr>
          <w:rFonts w:eastAsia="Calibri"/>
          <w:b w:val="0"/>
          <w:szCs w:val="22"/>
          <w:lang w:val="hy-AM" w:eastAsia="en-US"/>
        </w:rPr>
        <w:softHyphen/>
        <w:t>տա</w:t>
      </w:r>
      <w:r w:rsidRPr="00F544CA">
        <w:rPr>
          <w:rFonts w:eastAsia="Calibri"/>
          <w:b w:val="0"/>
          <w:szCs w:val="22"/>
          <w:lang w:val="hy-AM" w:eastAsia="en-US"/>
        </w:rPr>
        <w:softHyphen/>
        <w:t>կան տուր</w:t>
      </w:r>
      <w:r w:rsidRPr="00F544CA">
        <w:rPr>
          <w:rFonts w:eastAsia="Calibri"/>
          <w:b w:val="0"/>
          <w:szCs w:val="22"/>
          <w:lang w:val="hy-AM" w:eastAsia="en-US"/>
        </w:rPr>
        <w:softHyphen/>
        <w:t>քե</w:t>
      </w:r>
      <w:r w:rsidRPr="00F544CA">
        <w:rPr>
          <w:rFonts w:eastAsia="Calibri"/>
          <w:b w:val="0"/>
          <w:szCs w:val="22"/>
          <w:lang w:val="hy-AM" w:eastAsia="en-US"/>
        </w:rPr>
        <w:softHyphen/>
        <w:t>րի ցուցանիշը ծրագրվել է հաշվի առնելով.</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մակ</w:t>
      </w:r>
      <w:r w:rsidRPr="00F544CA">
        <w:rPr>
          <w:rFonts w:eastAsia="Calibri"/>
          <w:b w:val="0"/>
          <w:szCs w:val="22"/>
          <w:lang w:val="hy-AM" w:eastAsia="en-US"/>
        </w:rPr>
        <w:softHyphen/>
        <w:t>րո</w:t>
      </w:r>
      <w:r w:rsidRPr="00F544CA">
        <w:rPr>
          <w:rFonts w:eastAsia="Calibri"/>
          <w:b w:val="0"/>
          <w:szCs w:val="22"/>
          <w:lang w:val="hy-AM" w:eastAsia="en-US"/>
        </w:rPr>
        <w:softHyphen/>
        <w:t>տնտե</w:t>
      </w:r>
      <w:r w:rsidRPr="00F544CA">
        <w:rPr>
          <w:rFonts w:eastAsia="Calibri"/>
          <w:b w:val="0"/>
          <w:szCs w:val="22"/>
          <w:lang w:val="hy-AM" w:eastAsia="en-US"/>
        </w:rPr>
        <w:softHyphen/>
        <w:t>սական մի</w:t>
      </w:r>
      <w:r w:rsidRPr="00F544CA">
        <w:rPr>
          <w:rFonts w:eastAsia="Calibri"/>
          <w:b w:val="0"/>
          <w:szCs w:val="22"/>
          <w:lang w:val="hy-AM" w:eastAsia="en-US"/>
        </w:rPr>
        <w:softHyphen/>
        <w:t>ջա</w:t>
      </w:r>
      <w:r w:rsidRPr="00F544CA">
        <w:rPr>
          <w:rFonts w:eastAsia="Calibri"/>
          <w:b w:val="0"/>
          <w:szCs w:val="22"/>
          <w:lang w:val="hy-AM" w:eastAsia="en-US"/>
        </w:rPr>
        <w:softHyphen/>
        <w:t xml:space="preserve">վայրը բնութագրող ցուցանիշների կանխատեսումները, </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հարկային օրենսդրության՝ 2020 թվականին ուժի մեջ մտնող հայտնի փոփոխություն</w:t>
      </w:r>
      <w:r w:rsidRPr="00F544CA">
        <w:rPr>
          <w:rFonts w:eastAsia="Calibri"/>
          <w:b w:val="0"/>
          <w:szCs w:val="22"/>
          <w:lang w:val="hy-AM" w:eastAsia="en-US"/>
        </w:rPr>
        <w:softHyphen/>
        <w:t>ների հնարավոր ազդեցության գնահատականները,</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նախորդ տարիների հա</w:t>
      </w:r>
      <w:r w:rsidRPr="00F544CA">
        <w:rPr>
          <w:rFonts w:eastAsia="Calibri"/>
          <w:b w:val="0"/>
          <w:szCs w:val="22"/>
          <w:lang w:val="hy-AM" w:eastAsia="en-US"/>
        </w:rPr>
        <w:softHyphen/>
        <w:t>վա</w:t>
      </w:r>
      <w:r w:rsidRPr="00F544CA">
        <w:rPr>
          <w:rFonts w:eastAsia="Calibri"/>
          <w:b w:val="0"/>
          <w:szCs w:val="22"/>
          <w:lang w:val="hy-AM" w:eastAsia="en-US"/>
        </w:rPr>
        <w:softHyphen/>
        <w:t>քա</w:t>
      </w:r>
      <w:r w:rsidRPr="00F544CA">
        <w:rPr>
          <w:rFonts w:eastAsia="Calibri"/>
          <w:b w:val="0"/>
          <w:szCs w:val="22"/>
          <w:lang w:val="hy-AM" w:eastAsia="en-US"/>
        </w:rPr>
        <w:softHyphen/>
        <w:t>գրման վարքագիծը,</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վարչա</w:t>
      </w:r>
      <w:r w:rsidRPr="00F544CA">
        <w:rPr>
          <w:rFonts w:eastAsia="Calibri"/>
          <w:b w:val="0"/>
          <w:szCs w:val="22"/>
          <w:lang w:val="hy-AM" w:eastAsia="en-US"/>
        </w:rPr>
        <w:softHyphen/>
        <w:t>րա</w:t>
      </w:r>
      <w:r w:rsidRPr="00F544CA">
        <w:rPr>
          <w:rFonts w:eastAsia="Calibri"/>
          <w:b w:val="0"/>
          <w:szCs w:val="22"/>
          <w:lang w:val="hy-AM" w:eastAsia="en-US"/>
        </w:rPr>
        <w:softHyphen/>
        <w:t>րական մի</w:t>
      </w:r>
      <w:r w:rsidRPr="00F544CA">
        <w:rPr>
          <w:rFonts w:eastAsia="Calibri"/>
          <w:b w:val="0"/>
          <w:szCs w:val="22"/>
          <w:lang w:val="hy-AM" w:eastAsia="en-US"/>
        </w:rPr>
        <w:softHyphen/>
        <w:t>ջոցառումներից ակն</w:t>
      </w:r>
      <w:r w:rsidRPr="00F544CA">
        <w:rPr>
          <w:rFonts w:eastAsia="Calibri"/>
          <w:b w:val="0"/>
          <w:szCs w:val="22"/>
          <w:lang w:val="hy-AM" w:eastAsia="en-US"/>
        </w:rPr>
        <w:softHyphen/>
        <w:t>կալվող լրա</w:t>
      </w:r>
      <w:r w:rsidRPr="00F544CA">
        <w:rPr>
          <w:rFonts w:eastAsia="Calibri"/>
          <w:b w:val="0"/>
          <w:szCs w:val="22"/>
          <w:lang w:val="hy-AM" w:eastAsia="en-US"/>
        </w:rPr>
        <w:softHyphen/>
        <w:t>ցու</w:t>
      </w:r>
      <w:r w:rsidRPr="00F544CA">
        <w:rPr>
          <w:rFonts w:eastAsia="Calibri"/>
          <w:b w:val="0"/>
          <w:szCs w:val="22"/>
          <w:lang w:val="hy-AM" w:eastAsia="en-US"/>
        </w:rPr>
        <w:softHyphen/>
        <w:t>ցիչ մուտ</w:t>
      </w:r>
      <w:r w:rsidRPr="00F544CA">
        <w:rPr>
          <w:rFonts w:eastAsia="Calibri"/>
          <w:b w:val="0"/>
          <w:szCs w:val="22"/>
          <w:lang w:val="hy-AM" w:eastAsia="en-US"/>
        </w:rPr>
        <w:softHyphen/>
        <w:t>քերը:</w:t>
      </w:r>
    </w:p>
    <w:p w:rsidR="002510B9" w:rsidRPr="00F544CA" w:rsidRDefault="002510B9" w:rsidP="002510B9">
      <w:pPr>
        <w:widowControl w:val="0"/>
        <w:tabs>
          <w:tab w:val="left" w:pos="851"/>
          <w:tab w:val="left" w:pos="993"/>
        </w:tabs>
        <w:ind w:left="720"/>
        <w:rPr>
          <w:rFonts w:cs="Sylfaen"/>
          <w:lang w:val="hy-AM"/>
        </w:rPr>
      </w:pPr>
    </w:p>
    <w:p w:rsidR="002510B9" w:rsidRPr="00F544CA" w:rsidRDefault="002510B9" w:rsidP="002510B9">
      <w:pPr>
        <w:rPr>
          <w:rFonts w:cs="Sylfaen"/>
          <w:szCs w:val="22"/>
          <w:lang w:val="hy-AM"/>
        </w:rPr>
      </w:pPr>
      <w:r w:rsidRPr="00FC44D9">
        <w:rPr>
          <w:rFonts w:cs="Sylfaen"/>
          <w:szCs w:val="22"/>
          <w:lang w:val="hy-AM"/>
        </w:rPr>
        <w:t>2020 ԹՎԱԿԱՆԻ ՀԱՐԿԱՅԻՆ ԾԱԽՍԵՐԻ ՄԵԾՈՒԹՅԱՆ ԳՆԱՀԱՏՈՒՄ</w:t>
      </w:r>
    </w:p>
    <w:p w:rsidR="002510B9" w:rsidRPr="00F544CA" w:rsidRDefault="002510B9" w:rsidP="00025DF2">
      <w:pPr>
        <w:spacing w:before="0"/>
        <w:rPr>
          <w:rFonts w:eastAsia="Calibri"/>
          <w:b w:val="0"/>
          <w:szCs w:val="22"/>
          <w:lang w:val="hy-AM" w:eastAsia="en-US"/>
        </w:rPr>
      </w:pPr>
      <w:r w:rsidRPr="00F544CA">
        <w:rPr>
          <w:rFonts w:eastAsia="Calibri"/>
          <w:b w:val="0"/>
          <w:szCs w:val="22"/>
          <w:lang w:val="hy-AM" w:eastAsia="en-US"/>
        </w:rPr>
        <w:t>Ի լրումն վերոշարադրյալին հարկ է նշել, որ ՀՀ 2020 թվականի հարկային եկա</w:t>
      </w:r>
      <w:r w:rsidRPr="00F544CA">
        <w:rPr>
          <w:rFonts w:eastAsia="Calibri"/>
          <w:b w:val="0"/>
          <w:szCs w:val="22"/>
          <w:lang w:val="hy-AM" w:eastAsia="en-US"/>
        </w:rPr>
        <w:softHyphen/>
        <w:t>մուտ</w:t>
      </w:r>
      <w:r w:rsidRPr="00F544CA">
        <w:rPr>
          <w:rFonts w:eastAsia="Calibri"/>
          <w:b w:val="0"/>
          <w:szCs w:val="22"/>
          <w:lang w:val="hy-AM" w:eastAsia="en-US"/>
        </w:rPr>
        <w:softHyphen/>
        <w:t>նե</w:t>
      </w:r>
      <w:r w:rsidRPr="00F544CA">
        <w:rPr>
          <w:rFonts w:eastAsia="Calibri"/>
          <w:b w:val="0"/>
          <w:szCs w:val="22"/>
          <w:lang w:val="hy-AM" w:eastAsia="en-US"/>
        </w:rPr>
        <w:softHyphen/>
        <w:t>րի մուտքերի կանխատեսմամբ հանդերձ միջազգային պրակ</w:t>
      </w:r>
      <w:r w:rsidRPr="00F544CA">
        <w:rPr>
          <w:rFonts w:eastAsia="Calibri"/>
          <w:b w:val="0"/>
          <w:szCs w:val="22"/>
          <w:lang w:val="hy-AM" w:eastAsia="en-US"/>
        </w:rPr>
        <w:softHyphen/>
        <w:t>տիկայում ընդունված մո</w:t>
      </w:r>
      <w:r w:rsidRPr="00F544CA">
        <w:rPr>
          <w:rFonts w:eastAsia="Calibri"/>
          <w:b w:val="0"/>
          <w:szCs w:val="22"/>
          <w:lang w:val="hy-AM" w:eastAsia="en-US"/>
        </w:rPr>
        <w:softHyphen/>
        <w:t>տե</w:t>
      </w:r>
      <w:r w:rsidRPr="00F544CA">
        <w:rPr>
          <w:rFonts w:eastAsia="Calibri"/>
          <w:b w:val="0"/>
          <w:szCs w:val="22"/>
          <w:lang w:val="hy-AM" w:eastAsia="en-US"/>
        </w:rPr>
        <w:softHyphen/>
        <w:t>ցումների հիման վրա կատարվել է ավելացված արժեքի հարկի, շահութահարկի և եկամտային հարկի գծով 2020 թվականի հար</w:t>
      </w:r>
      <w:r w:rsidRPr="00F544CA">
        <w:rPr>
          <w:rFonts w:eastAsia="Calibri"/>
          <w:b w:val="0"/>
          <w:szCs w:val="22"/>
          <w:lang w:val="hy-AM" w:eastAsia="en-US"/>
        </w:rPr>
        <w:softHyphen/>
        <w:t>կա</w:t>
      </w:r>
      <w:r w:rsidRPr="00F544CA">
        <w:rPr>
          <w:rFonts w:eastAsia="Calibri"/>
          <w:b w:val="0"/>
          <w:szCs w:val="22"/>
          <w:lang w:val="hy-AM" w:eastAsia="en-US"/>
        </w:rPr>
        <w:softHyphen/>
        <w:t>յին ծախսերի մեծության գնահատում, որի արդյունքները ներ</w:t>
      </w:r>
      <w:r w:rsidRPr="00F544CA">
        <w:rPr>
          <w:rFonts w:eastAsia="Calibri"/>
          <w:b w:val="0"/>
          <w:szCs w:val="22"/>
          <w:lang w:val="hy-AM" w:eastAsia="en-US"/>
        </w:rPr>
        <w:softHyphen/>
        <w:t xml:space="preserve">կայացված են ստորև բերված աղյուսակում: </w:t>
      </w:r>
    </w:p>
    <w:p w:rsidR="00025DF2" w:rsidRPr="00F544CA" w:rsidRDefault="00025DF2" w:rsidP="00025DF2">
      <w:pPr>
        <w:spacing w:before="0"/>
        <w:rPr>
          <w:rFonts w:eastAsia="Calibri"/>
          <w:b w:val="0"/>
          <w:szCs w:val="22"/>
          <w:lang w:val="hy-AM" w:eastAsia="en-US"/>
        </w:rPr>
      </w:pPr>
    </w:p>
    <w:p w:rsidR="002510B9" w:rsidRPr="00C5058D" w:rsidRDefault="002510B9" w:rsidP="00866D50">
      <w:pPr>
        <w:pStyle w:val="Tables"/>
      </w:pPr>
      <w:bookmarkStart w:id="121" w:name="_Toc530671508"/>
      <w:bookmarkStart w:id="122" w:name="_Toc20590411"/>
      <w:r w:rsidRPr="00F544CA">
        <w:t>2020 թվականի հար</w:t>
      </w:r>
      <w:r w:rsidRPr="00F544CA">
        <w:softHyphen/>
        <w:t>կա</w:t>
      </w:r>
      <w:r w:rsidRPr="00F544CA">
        <w:softHyphen/>
        <w:t>յին ծախսերի մեծության ամփոփ գնահատական</w:t>
      </w:r>
      <w:bookmarkEnd w:id="121"/>
      <w:r w:rsidRPr="00F544CA">
        <w:t xml:space="preserve"> </w:t>
      </w:r>
      <w:r w:rsidRPr="00C5058D">
        <w:t>(մլն դրամ)</w:t>
      </w:r>
      <w:bookmarkEnd w:id="122"/>
    </w:p>
    <w:tbl>
      <w:tblPr>
        <w:tblW w:w="9212" w:type="dxa"/>
        <w:tblInd w:w="198" w:type="dxa"/>
        <w:tblLook w:val="04A0" w:firstRow="1" w:lastRow="0" w:firstColumn="1" w:lastColumn="0" w:noHBand="0" w:noVBand="1"/>
      </w:tblPr>
      <w:tblGrid>
        <w:gridCol w:w="735"/>
        <w:gridCol w:w="3527"/>
        <w:gridCol w:w="1620"/>
        <w:gridCol w:w="1753"/>
        <w:gridCol w:w="1577"/>
      </w:tblGrid>
      <w:tr w:rsidR="002510B9" w:rsidRPr="00F544CA" w:rsidTr="00A444A6">
        <w:trPr>
          <w:trHeight w:val="132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Հ/Հ</w:t>
            </w:r>
          </w:p>
        </w:tc>
        <w:tc>
          <w:tcPr>
            <w:tcW w:w="3527"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Հարկային ծախսերի տեսակը</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Հարկային ծախսերի չափը</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Կշիռը հարկային եկամուտների մեջ</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Կշիռը ՀՆԱ-ի մեջ</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Cs/>
                <w:color w:val="000000"/>
                <w:szCs w:val="22"/>
                <w:lang w:val="en-US" w:eastAsia="en-US"/>
              </w:rPr>
            </w:pPr>
            <w:r w:rsidRPr="00F544CA">
              <w:rPr>
                <w:rFonts w:cs="Calibri"/>
                <w:bCs/>
                <w:color w:val="000000"/>
                <w:szCs w:val="22"/>
                <w:lang w:val="en-US" w:eastAsia="en-US"/>
              </w:rPr>
              <w:t>ԱԱՀ-ի գծով,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357,771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22.07%</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5.04%</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գյուղատնտեսություն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21,264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1.3</w:t>
            </w:r>
            <w:r w:rsidR="00E3192C">
              <w:rPr>
                <w:rFonts w:cs="Calibri"/>
                <w:b w:val="0"/>
                <w:color w:val="000000"/>
                <w:szCs w:val="22"/>
                <w:lang w:val="en-US" w:eastAsia="en-US"/>
              </w:rPr>
              <w:t>3</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0.30%</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առողջապահություն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49,782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w:t>
            </w:r>
            <w:r w:rsidR="00E3192C">
              <w:rPr>
                <w:rFonts w:cs="Calibri"/>
                <w:b w:val="0"/>
                <w:color w:val="000000"/>
                <w:szCs w:val="22"/>
                <w:lang w:val="en-US" w:eastAsia="en-US"/>
              </w:rPr>
              <w:t>11</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0.70%</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կրթություն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26,180</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w:t>
            </w:r>
            <w:r w:rsidR="00E3192C">
              <w:rPr>
                <w:rFonts w:cs="Calibri"/>
                <w:b w:val="0"/>
                <w:color w:val="000000"/>
                <w:szCs w:val="22"/>
                <w:lang w:val="en-US" w:eastAsia="en-US"/>
              </w:rPr>
              <w:t>3</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0.37%</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1.4</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ֆինանսներ և ապահովագրություն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63,260</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3.9</w:t>
            </w:r>
            <w:r w:rsidR="00E3192C">
              <w:rPr>
                <w:rFonts w:cs="Calibri"/>
                <w:b w:val="0"/>
                <w:color w:val="000000"/>
                <w:szCs w:val="22"/>
                <w:lang w:val="en-US" w:eastAsia="en-US"/>
              </w:rPr>
              <w:t>5</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0.89%</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1.5</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ԱԱՀ-ի շեմ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38,181</w:t>
            </w:r>
          </w:p>
        </w:tc>
        <w:tc>
          <w:tcPr>
            <w:tcW w:w="1753" w:type="dxa"/>
            <w:tcBorders>
              <w:top w:val="nil"/>
              <w:left w:val="nil"/>
              <w:bottom w:val="single" w:sz="4" w:space="0" w:color="auto"/>
              <w:right w:val="single" w:sz="4" w:space="0" w:color="auto"/>
            </w:tcBorders>
            <w:shd w:val="clear" w:color="000000" w:fill="FFFFFF"/>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2.3</w:t>
            </w:r>
            <w:r w:rsidR="00E3192C">
              <w:rPr>
                <w:rFonts w:cs="Calibri"/>
                <w:b w:val="0"/>
                <w:color w:val="000000"/>
                <w:szCs w:val="22"/>
                <w:lang w:val="en-US" w:eastAsia="en-US"/>
              </w:rPr>
              <w:t>8</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0.54%</w:t>
            </w:r>
          </w:p>
        </w:tc>
      </w:tr>
      <w:tr w:rsidR="002510B9" w:rsidRPr="00F544CA" w:rsidTr="00A444A6">
        <w:trPr>
          <w:trHeight w:val="46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խաղատների գործունեություն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16,805</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1.0</w:t>
            </w:r>
            <w:r w:rsidR="00E3192C">
              <w:rPr>
                <w:rFonts w:cs="Calibri"/>
                <w:b w:val="0"/>
                <w:color w:val="000000"/>
                <w:szCs w:val="22"/>
                <w:lang w:val="en-US" w:eastAsia="en-US"/>
              </w:rPr>
              <w:t>5</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0.24%</w:t>
            </w:r>
          </w:p>
        </w:tc>
      </w:tr>
      <w:tr w:rsidR="002510B9" w:rsidRPr="00F544CA" w:rsidTr="00A444A6">
        <w:trPr>
          <w:trHeight w:val="854"/>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1.7</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ինտերնետ շահումով խաղերի կազմակերպում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51,022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3.1</w:t>
            </w:r>
            <w:r w:rsidR="00E3192C">
              <w:rPr>
                <w:rFonts w:cs="Calibri"/>
                <w:b w:val="0"/>
                <w:color w:val="000000"/>
                <w:szCs w:val="22"/>
                <w:lang w:val="en-US" w:eastAsia="en-US"/>
              </w:rPr>
              <w:t>8</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0.72%</w:t>
            </w:r>
          </w:p>
        </w:tc>
      </w:tr>
      <w:tr w:rsidR="002510B9" w:rsidRPr="00F544CA" w:rsidTr="00A444A6">
        <w:trPr>
          <w:trHeight w:val="584"/>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1.8</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ոսկու և թանկարժեք քարերի իրացում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3,649</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0.23%</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0.05%</w:t>
            </w:r>
          </w:p>
        </w:tc>
      </w:tr>
      <w:tr w:rsidR="002510B9" w:rsidRPr="00F544CA" w:rsidTr="00A444A6">
        <w:trPr>
          <w:trHeight w:val="431"/>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1.9</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մարդասիրական օգնություն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4,421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w:t>
            </w:r>
            <w:r w:rsidR="00E3192C">
              <w:rPr>
                <w:rFonts w:cs="Calibri"/>
                <w:b w:val="0"/>
                <w:color w:val="000000"/>
                <w:szCs w:val="22"/>
                <w:lang w:val="en-US" w:eastAsia="en-US"/>
              </w:rPr>
              <w:t>8</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0.06%</w:t>
            </w:r>
          </w:p>
        </w:tc>
      </w:tr>
      <w:tr w:rsidR="002510B9" w:rsidRPr="00F544CA" w:rsidTr="00A444A6">
        <w:trPr>
          <w:trHeight w:val="503"/>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0</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պարարտանյութերի իրացում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3,077</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0.19%</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0.04%</w:t>
            </w:r>
          </w:p>
        </w:tc>
      </w:tr>
      <w:tr w:rsidR="002510B9" w:rsidRPr="00F544CA" w:rsidTr="00A444A6">
        <w:trPr>
          <w:trHeight w:val="188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ծխախոտի արտադրանք արտադրող չհանդիսացող և ծխախոտի արտադրանք ներմուծող չհանդիսացող հարկ վճարողների կողմից ծխախոտի արտադրանքի օտարում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17,826</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E3192C">
              <w:rPr>
                <w:rFonts w:cs="Calibri"/>
                <w:b w:val="0"/>
                <w:color w:val="000000"/>
                <w:szCs w:val="22"/>
                <w:lang w:val="en-US" w:eastAsia="en-US"/>
              </w:rPr>
              <w:t>1</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0.25%</w:t>
            </w:r>
          </w:p>
        </w:tc>
      </w:tr>
      <w:tr w:rsidR="002510B9" w:rsidRPr="00F544CA" w:rsidTr="00A444A6">
        <w:trPr>
          <w:trHeight w:val="91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ջրօգտագործողների ընկերությունների կողմից ոռոգման ջրի օտարում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1,058</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0.07%</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0.01%</w:t>
            </w:r>
          </w:p>
        </w:tc>
      </w:tr>
      <w:tr w:rsidR="002510B9" w:rsidRPr="00F544CA" w:rsidTr="00A444A6">
        <w:trPr>
          <w:trHeight w:val="2231"/>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սուբսիդիանների, սուբվենցիաների և դրամաշնորհային ծրագրերի շրջանակներում իրականացվող՝ ապրանքի մատակարարում, աշխատանքի կատարում և (կամ) ծառայության մատուցում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1,441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0.09%</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0.02%</w:t>
            </w:r>
          </w:p>
        </w:tc>
      </w:tr>
      <w:tr w:rsidR="002510B9" w:rsidRPr="00F544CA" w:rsidTr="00A444A6">
        <w:trPr>
          <w:trHeight w:val="269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1.14</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770</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0.05%</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0.01%</w:t>
            </w:r>
          </w:p>
        </w:tc>
      </w:tr>
      <w:tr w:rsidR="002510B9" w:rsidRPr="00F544CA" w:rsidTr="00A444A6">
        <w:trPr>
          <w:trHeight w:val="64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5</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այլ օրենքներով տրված արտանություններ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462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0.03%</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0.01%</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6</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այլ արտոնություններ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56,784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3.5</w:t>
            </w:r>
            <w:r w:rsidR="00E3192C">
              <w:rPr>
                <w:rFonts w:cs="Calibri"/>
                <w:b w:val="0"/>
                <w:color w:val="000000"/>
                <w:szCs w:val="22"/>
                <w:lang w:val="en-US" w:eastAsia="en-US"/>
              </w:rPr>
              <w:t>4</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0.80%</w:t>
            </w:r>
          </w:p>
        </w:tc>
      </w:tr>
      <w:tr w:rsidR="002510B9" w:rsidRPr="00F544CA" w:rsidTr="00A444A6">
        <w:trPr>
          <w:trHeight w:val="6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7</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միկրոբիզնեսին տրված հարկային արտոնություններ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1,788</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0.11%</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0.03%</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Cs/>
                <w:color w:val="000000"/>
                <w:szCs w:val="22"/>
                <w:lang w:val="en-US" w:eastAsia="en-US"/>
              </w:rPr>
            </w:pPr>
            <w:r w:rsidRPr="00F544CA">
              <w:rPr>
                <w:rFonts w:cs="Calibri"/>
                <w:bCs/>
                <w:color w:val="000000"/>
                <w:szCs w:val="22"/>
                <w:lang w:val="en-US" w:eastAsia="en-US"/>
              </w:rPr>
              <w:t>Շահութահարկի գծով,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81,329</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5.0</w:t>
            </w:r>
            <w:r w:rsidR="00E3192C">
              <w:rPr>
                <w:rFonts w:cs="Calibri"/>
                <w:bCs/>
                <w:color w:val="000000"/>
                <w:szCs w:val="22"/>
                <w:lang w:val="en-US" w:eastAsia="en-US"/>
              </w:rPr>
              <w:t>8</w:t>
            </w:r>
            <w:r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1.15%</w:t>
            </w:r>
          </w:p>
        </w:tc>
      </w:tr>
      <w:tr w:rsidR="002510B9" w:rsidRPr="00F544CA" w:rsidTr="00A444A6">
        <w:trPr>
          <w:trHeight w:val="584"/>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գյուղատնտեսություն,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52,778</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3.2</w:t>
            </w:r>
            <w:r w:rsidR="00E3192C">
              <w:rPr>
                <w:rFonts w:cs="Calibri"/>
                <w:b w:val="0"/>
                <w:color w:val="000000"/>
                <w:szCs w:val="22"/>
                <w:lang w:val="en-US" w:eastAsia="en-US"/>
              </w:rPr>
              <w:t>9</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0.74%</w:t>
            </w:r>
          </w:p>
        </w:tc>
      </w:tr>
      <w:tr w:rsidR="002510B9" w:rsidRPr="00F544CA" w:rsidTr="00A444A6">
        <w:trPr>
          <w:trHeight w:val="548"/>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կազմակերպությունների շահույթից</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3,201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0.20%</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0.05%</w:t>
            </w:r>
          </w:p>
        </w:tc>
      </w:tr>
      <w:tr w:rsidR="002510B9" w:rsidRPr="00F544CA" w:rsidTr="00A444A6">
        <w:trPr>
          <w:trHeight w:val="746"/>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ֆիզիկական անձանց (Ա/Ձ-ների) շահույթից</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49,577</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3.0</w:t>
            </w:r>
            <w:r w:rsidR="00E3192C">
              <w:rPr>
                <w:rFonts w:cs="Calibri"/>
                <w:b w:val="0"/>
                <w:color w:val="000000"/>
                <w:szCs w:val="22"/>
                <w:lang w:val="en-US" w:eastAsia="en-US"/>
              </w:rPr>
              <w:t>9</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0.70%</w:t>
            </w:r>
          </w:p>
        </w:tc>
      </w:tr>
      <w:tr w:rsidR="002510B9" w:rsidRPr="00F544CA" w:rsidTr="00A444A6">
        <w:trPr>
          <w:trHeight w:val="109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հարկվող շահույթի նվազեցման արտոնություններ, բացառությամբ՝ գյուղատնտեսության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1,889</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0.12%</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0.03%</w:t>
            </w:r>
          </w:p>
        </w:tc>
      </w:tr>
      <w:tr w:rsidR="002510B9" w:rsidRPr="00F544CA" w:rsidTr="00A444A6">
        <w:trPr>
          <w:trHeight w:val="719"/>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շահութահարկի նվազեցման արտոնություններ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0.00%</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0.00%</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2.4</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ԱԱՀ-ի շեմ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25,454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1.5</w:t>
            </w:r>
            <w:r w:rsidR="00E3192C">
              <w:rPr>
                <w:rFonts w:cs="Calibri"/>
                <w:b w:val="0"/>
                <w:color w:val="000000"/>
                <w:szCs w:val="22"/>
                <w:lang w:val="en-US" w:eastAsia="en-US"/>
              </w:rPr>
              <w:t>9</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0.36%</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2.5</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միկրոբիզնես</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1,192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0.07%</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0.02%</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Cs/>
                <w:color w:val="000000"/>
                <w:szCs w:val="22"/>
                <w:lang w:val="en-US" w:eastAsia="en-US"/>
              </w:rPr>
            </w:pPr>
            <w:r w:rsidRPr="00F544CA">
              <w:rPr>
                <w:rFonts w:cs="Calibri"/>
                <w:bCs/>
                <w:color w:val="000000"/>
                <w:szCs w:val="22"/>
                <w:lang w:val="en-US" w:eastAsia="en-US"/>
              </w:rPr>
              <w:t>Եկամտային հարկի գծով,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18,306</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1.1</w:t>
            </w:r>
            <w:r w:rsidR="00E3192C">
              <w:rPr>
                <w:rFonts w:cs="Calibri"/>
                <w:bCs/>
                <w:color w:val="000000"/>
                <w:szCs w:val="22"/>
                <w:lang w:val="en-US" w:eastAsia="en-US"/>
              </w:rPr>
              <w:t>4</w:t>
            </w:r>
            <w:r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0.26%</w:t>
            </w:r>
          </w:p>
        </w:tc>
      </w:tr>
      <w:tr w:rsidR="002510B9" w:rsidRPr="00F544CA" w:rsidTr="00A444A6">
        <w:trPr>
          <w:trHeight w:val="6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գյուղատնտեսության ոլորտի աշխատողների աշխատավարձ</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13,644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0.8</w:t>
            </w:r>
            <w:r w:rsidR="00E3192C">
              <w:rPr>
                <w:rFonts w:cs="Calibri"/>
                <w:b w:val="0"/>
                <w:color w:val="000000"/>
                <w:szCs w:val="22"/>
                <w:lang w:val="en-US" w:eastAsia="en-US"/>
              </w:rPr>
              <w:t>5</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0.19%</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միկրոբիզնես</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4,662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0.29%</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0.07%</w:t>
            </w:r>
          </w:p>
        </w:tc>
      </w:tr>
      <w:tr w:rsidR="002510B9" w:rsidRPr="00F544CA" w:rsidTr="00A444A6">
        <w:trPr>
          <w:trHeight w:val="330"/>
        </w:trPr>
        <w:tc>
          <w:tcPr>
            <w:tcW w:w="42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Ընդամենը</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457,407</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28.</w:t>
            </w:r>
            <w:r w:rsidR="00E3192C">
              <w:rPr>
                <w:rFonts w:cs="Calibri"/>
                <w:bCs/>
                <w:color w:val="000000"/>
                <w:szCs w:val="22"/>
                <w:lang w:val="en-US" w:eastAsia="en-US"/>
              </w:rPr>
              <w:t>55</w:t>
            </w:r>
            <w:r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6.45%</w:t>
            </w:r>
          </w:p>
        </w:tc>
      </w:tr>
    </w:tbl>
    <w:p w:rsidR="002510B9" w:rsidRPr="00F544CA" w:rsidRDefault="002510B9" w:rsidP="00494AAB">
      <w:pPr>
        <w:ind w:firstLine="0"/>
        <w:rPr>
          <w:rFonts w:eastAsia="Calibri"/>
        </w:rPr>
      </w:pPr>
    </w:p>
    <w:p w:rsidR="002510B9" w:rsidRPr="009D400F" w:rsidRDefault="002510B9" w:rsidP="002510B9">
      <w:pPr>
        <w:spacing w:before="0"/>
        <w:rPr>
          <w:rFonts w:eastAsia="Calibri"/>
          <w:b w:val="0"/>
          <w:szCs w:val="22"/>
          <w:lang w:eastAsia="en-US"/>
        </w:rPr>
      </w:pPr>
      <w:r w:rsidRPr="00F544CA">
        <w:rPr>
          <w:rFonts w:eastAsia="Calibri"/>
          <w:b w:val="0"/>
          <w:szCs w:val="22"/>
          <w:lang w:val="en-US" w:eastAsia="en-US"/>
        </w:rPr>
        <w:t>Կատարված</w:t>
      </w:r>
      <w:r w:rsidRPr="009D400F">
        <w:rPr>
          <w:rFonts w:eastAsia="Calibri"/>
          <w:b w:val="0"/>
          <w:szCs w:val="22"/>
          <w:lang w:eastAsia="en-US"/>
        </w:rPr>
        <w:t xml:space="preserve"> </w:t>
      </w:r>
      <w:r w:rsidRPr="00F544CA">
        <w:rPr>
          <w:rFonts w:eastAsia="Calibri"/>
          <w:b w:val="0"/>
          <w:szCs w:val="22"/>
          <w:lang w:val="en-US" w:eastAsia="en-US"/>
        </w:rPr>
        <w:t>գնահատման</w:t>
      </w:r>
      <w:r w:rsidRPr="009D400F">
        <w:rPr>
          <w:rFonts w:eastAsia="Calibri"/>
          <w:b w:val="0"/>
          <w:szCs w:val="22"/>
          <w:lang w:eastAsia="en-US"/>
        </w:rPr>
        <w:t xml:space="preserve"> </w:t>
      </w:r>
      <w:r w:rsidRPr="00F544CA">
        <w:rPr>
          <w:rFonts w:eastAsia="Calibri"/>
          <w:b w:val="0"/>
          <w:szCs w:val="22"/>
          <w:lang w:val="en-US" w:eastAsia="en-US"/>
        </w:rPr>
        <w:t>անհրաժեշտությունը</w:t>
      </w:r>
      <w:r w:rsidRPr="009D400F">
        <w:rPr>
          <w:rFonts w:eastAsia="Calibri"/>
          <w:b w:val="0"/>
          <w:szCs w:val="22"/>
          <w:lang w:eastAsia="en-US"/>
        </w:rPr>
        <w:t xml:space="preserve">, </w:t>
      </w:r>
      <w:r w:rsidRPr="00F544CA">
        <w:rPr>
          <w:rFonts w:eastAsia="Calibri"/>
          <w:b w:val="0"/>
          <w:szCs w:val="22"/>
          <w:lang w:val="en-US" w:eastAsia="en-US"/>
        </w:rPr>
        <w:t>կարևորությունը</w:t>
      </w:r>
      <w:r w:rsidRPr="009D400F">
        <w:rPr>
          <w:rFonts w:eastAsia="Calibri"/>
          <w:b w:val="0"/>
          <w:szCs w:val="22"/>
          <w:lang w:eastAsia="en-US"/>
        </w:rPr>
        <w:t xml:space="preserve">, </w:t>
      </w:r>
      <w:r w:rsidRPr="00F544CA">
        <w:rPr>
          <w:rFonts w:eastAsia="Calibri"/>
          <w:b w:val="0"/>
          <w:szCs w:val="22"/>
          <w:lang w:val="en-US" w:eastAsia="en-US"/>
        </w:rPr>
        <w:t>մեթոդա</w:t>
      </w:r>
      <w:r w:rsidRPr="009D400F">
        <w:rPr>
          <w:rFonts w:eastAsia="Calibri"/>
          <w:b w:val="0"/>
          <w:szCs w:val="22"/>
          <w:lang w:eastAsia="en-US"/>
        </w:rPr>
        <w:softHyphen/>
      </w:r>
      <w:r w:rsidRPr="00F544CA">
        <w:rPr>
          <w:rFonts w:eastAsia="Calibri"/>
          <w:b w:val="0"/>
          <w:szCs w:val="22"/>
          <w:lang w:val="en-US" w:eastAsia="en-US"/>
        </w:rPr>
        <w:t>բանությունը</w:t>
      </w:r>
      <w:r w:rsidRPr="009D400F">
        <w:rPr>
          <w:rFonts w:eastAsia="Calibri"/>
          <w:b w:val="0"/>
          <w:szCs w:val="22"/>
          <w:lang w:eastAsia="en-US"/>
        </w:rPr>
        <w:t xml:space="preserve">, </w:t>
      </w:r>
      <w:r w:rsidRPr="00F544CA">
        <w:rPr>
          <w:rFonts w:eastAsia="Calibri"/>
          <w:b w:val="0"/>
          <w:szCs w:val="22"/>
          <w:lang w:val="en-US" w:eastAsia="en-US"/>
        </w:rPr>
        <w:t>միջազգային</w:t>
      </w:r>
      <w:r w:rsidRPr="009D400F">
        <w:rPr>
          <w:rFonts w:eastAsia="Calibri"/>
          <w:b w:val="0"/>
          <w:szCs w:val="22"/>
          <w:lang w:eastAsia="en-US"/>
        </w:rPr>
        <w:t xml:space="preserve"> </w:t>
      </w:r>
      <w:r w:rsidRPr="00F544CA">
        <w:rPr>
          <w:rFonts w:eastAsia="Calibri"/>
          <w:b w:val="0"/>
          <w:szCs w:val="22"/>
          <w:lang w:val="en-US" w:eastAsia="en-US"/>
        </w:rPr>
        <w:t>փորձը</w:t>
      </w:r>
      <w:r w:rsidRPr="009D400F">
        <w:rPr>
          <w:rFonts w:eastAsia="Calibri"/>
          <w:b w:val="0"/>
          <w:szCs w:val="22"/>
          <w:lang w:eastAsia="en-US"/>
        </w:rPr>
        <w:t xml:space="preserve"> </w:t>
      </w:r>
      <w:r w:rsidRPr="00F544CA">
        <w:rPr>
          <w:rFonts w:eastAsia="Calibri"/>
          <w:b w:val="0"/>
          <w:szCs w:val="22"/>
          <w:lang w:val="en-US" w:eastAsia="en-US"/>
        </w:rPr>
        <w:t>և</w:t>
      </w:r>
      <w:r w:rsidRPr="009D400F">
        <w:rPr>
          <w:rFonts w:eastAsia="Calibri"/>
          <w:b w:val="0"/>
          <w:szCs w:val="22"/>
          <w:lang w:eastAsia="en-US"/>
        </w:rPr>
        <w:t xml:space="preserve"> </w:t>
      </w:r>
      <w:r w:rsidRPr="00F544CA">
        <w:rPr>
          <w:rFonts w:eastAsia="Calibri"/>
          <w:b w:val="0"/>
          <w:szCs w:val="22"/>
          <w:lang w:val="en-US" w:eastAsia="en-US"/>
        </w:rPr>
        <w:t>ավելացված</w:t>
      </w:r>
      <w:r w:rsidRPr="009D400F">
        <w:rPr>
          <w:rFonts w:eastAsia="Calibri"/>
          <w:b w:val="0"/>
          <w:szCs w:val="22"/>
          <w:lang w:eastAsia="en-US"/>
        </w:rPr>
        <w:t xml:space="preserve"> </w:t>
      </w:r>
      <w:r w:rsidRPr="00F544CA">
        <w:rPr>
          <w:rFonts w:eastAsia="Calibri"/>
          <w:b w:val="0"/>
          <w:szCs w:val="22"/>
          <w:lang w:val="en-US" w:eastAsia="en-US"/>
        </w:rPr>
        <w:t>արժեքի</w:t>
      </w:r>
      <w:r w:rsidRPr="009D400F">
        <w:rPr>
          <w:rFonts w:eastAsia="Calibri"/>
          <w:b w:val="0"/>
          <w:szCs w:val="22"/>
          <w:lang w:eastAsia="en-US"/>
        </w:rPr>
        <w:t xml:space="preserve"> </w:t>
      </w:r>
      <w:r w:rsidRPr="00F544CA">
        <w:rPr>
          <w:rFonts w:eastAsia="Calibri"/>
          <w:b w:val="0"/>
          <w:szCs w:val="22"/>
          <w:lang w:val="en-US" w:eastAsia="en-US"/>
        </w:rPr>
        <w:t>հարկի</w:t>
      </w:r>
      <w:r w:rsidRPr="009D400F">
        <w:rPr>
          <w:rFonts w:eastAsia="Calibri"/>
          <w:b w:val="0"/>
          <w:szCs w:val="22"/>
          <w:lang w:eastAsia="en-US"/>
        </w:rPr>
        <w:t xml:space="preserve">, </w:t>
      </w:r>
      <w:r w:rsidRPr="00F544CA">
        <w:rPr>
          <w:rFonts w:eastAsia="Calibri"/>
          <w:b w:val="0"/>
          <w:szCs w:val="22"/>
          <w:lang w:val="en-US" w:eastAsia="en-US"/>
        </w:rPr>
        <w:t>շահութահարկի</w:t>
      </w:r>
      <w:r w:rsidRPr="009D400F">
        <w:rPr>
          <w:rFonts w:eastAsia="Calibri"/>
          <w:b w:val="0"/>
          <w:szCs w:val="22"/>
          <w:lang w:eastAsia="en-US"/>
        </w:rPr>
        <w:t xml:space="preserve"> </w:t>
      </w:r>
      <w:r w:rsidRPr="00F544CA">
        <w:rPr>
          <w:rFonts w:eastAsia="Calibri"/>
          <w:b w:val="0"/>
          <w:szCs w:val="22"/>
          <w:lang w:val="en-US" w:eastAsia="en-US"/>
        </w:rPr>
        <w:t>և</w:t>
      </w:r>
      <w:r w:rsidRPr="009D400F">
        <w:rPr>
          <w:rFonts w:eastAsia="Calibri"/>
          <w:b w:val="0"/>
          <w:szCs w:val="22"/>
          <w:lang w:eastAsia="en-US"/>
        </w:rPr>
        <w:t xml:space="preserve"> </w:t>
      </w:r>
      <w:r w:rsidRPr="00F544CA">
        <w:rPr>
          <w:rFonts w:eastAsia="Calibri"/>
          <w:b w:val="0"/>
          <w:szCs w:val="22"/>
          <w:lang w:val="en-US" w:eastAsia="en-US"/>
        </w:rPr>
        <w:t>եկամտային</w:t>
      </w:r>
      <w:r w:rsidRPr="009D400F">
        <w:rPr>
          <w:rFonts w:eastAsia="Calibri"/>
          <w:b w:val="0"/>
          <w:szCs w:val="22"/>
          <w:lang w:eastAsia="en-US"/>
        </w:rPr>
        <w:t xml:space="preserve"> </w:t>
      </w:r>
      <w:r w:rsidRPr="00F544CA">
        <w:rPr>
          <w:rFonts w:eastAsia="Calibri"/>
          <w:b w:val="0"/>
          <w:szCs w:val="22"/>
          <w:lang w:val="en-US" w:eastAsia="en-US"/>
        </w:rPr>
        <w:t>հարկի</w:t>
      </w:r>
      <w:r w:rsidRPr="009D400F">
        <w:rPr>
          <w:rFonts w:eastAsia="Calibri"/>
          <w:b w:val="0"/>
          <w:szCs w:val="22"/>
          <w:lang w:eastAsia="en-US"/>
        </w:rPr>
        <w:t xml:space="preserve"> </w:t>
      </w:r>
      <w:r w:rsidRPr="00F544CA">
        <w:rPr>
          <w:rFonts w:eastAsia="Calibri"/>
          <w:b w:val="0"/>
          <w:szCs w:val="22"/>
          <w:lang w:val="en-US" w:eastAsia="en-US"/>
        </w:rPr>
        <w:t>գծով</w:t>
      </w:r>
      <w:r w:rsidRPr="009D400F">
        <w:rPr>
          <w:rFonts w:eastAsia="Calibri"/>
          <w:b w:val="0"/>
          <w:szCs w:val="22"/>
          <w:lang w:eastAsia="en-US"/>
        </w:rPr>
        <w:t xml:space="preserve"> 2020 </w:t>
      </w:r>
      <w:r w:rsidRPr="00F544CA">
        <w:rPr>
          <w:rFonts w:eastAsia="Calibri"/>
          <w:b w:val="0"/>
          <w:szCs w:val="22"/>
          <w:lang w:val="en-US" w:eastAsia="en-US"/>
        </w:rPr>
        <w:t>թվականի</w:t>
      </w:r>
      <w:r w:rsidRPr="009D400F">
        <w:rPr>
          <w:rFonts w:eastAsia="Calibri"/>
          <w:b w:val="0"/>
          <w:szCs w:val="22"/>
          <w:lang w:eastAsia="en-US"/>
        </w:rPr>
        <w:t xml:space="preserve"> </w:t>
      </w:r>
      <w:r w:rsidRPr="00F544CA">
        <w:rPr>
          <w:rFonts w:eastAsia="Calibri"/>
          <w:b w:val="0"/>
          <w:szCs w:val="22"/>
          <w:lang w:val="en-US" w:eastAsia="en-US"/>
        </w:rPr>
        <w:t>հարկային</w:t>
      </w:r>
      <w:r w:rsidRPr="009D400F">
        <w:rPr>
          <w:rFonts w:eastAsia="Calibri"/>
          <w:b w:val="0"/>
          <w:szCs w:val="22"/>
          <w:lang w:eastAsia="en-US"/>
        </w:rPr>
        <w:t xml:space="preserve"> </w:t>
      </w:r>
      <w:r w:rsidRPr="00F544CA">
        <w:rPr>
          <w:rFonts w:eastAsia="Calibri"/>
          <w:b w:val="0"/>
          <w:szCs w:val="22"/>
          <w:lang w:val="en-US" w:eastAsia="en-US"/>
        </w:rPr>
        <w:t>ծախսերի</w:t>
      </w:r>
      <w:r w:rsidRPr="009D400F">
        <w:rPr>
          <w:rFonts w:eastAsia="Calibri"/>
          <w:b w:val="0"/>
          <w:szCs w:val="22"/>
          <w:lang w:eastAsia="en-US"/>
        </w:rPr>
        <w:t xml:space="preserve"> </w:t>
      </w:r>
      <w:r w:rsidRPr="00F544CA">
        <w:rPr>
          <w:rFonts w:eastAsia="Calibri"/>
          <w:b w:val="0"/>
          <w:szCs w:val="22"/>
          <w:lang w:val="en-US" w:eastAsia="en-US"/>
        </w:rPr>
        <w:t>գնահատականներն</w:t>
      </w:r>
      <w:r w:rsidRPr="009D400F">
        <w:rPr>
          <w:rFonts w:eastAsia="Calibri"/>
          <w:b w:val="0"/>
          <w:szCs w:val="22"/>
          <w:lang w:eastAsia="en-US"/>
        </w:rPr>
        <w:t xml:space="preserve"> </w:t>
      </w:r>
      <w:r w:rsidRPr="00F544CA">
        <w:rPr>
          <w:rFonts w:eastAsia="Calibri"/>
          <w:b w:val="0"/>
          <w:szCs w:val="22"/>
          <w:lang w:val="en-US" w:eastAsia="en-US"/>
        </w:rPr>
        <w:t>ըստ</w:t>
      </w:r>
      <w:r w:rsidRPr="009D400F">
        <w:rPr>
          <w:rFonts w:eastAsia="Calibri"/>
          <w:b w:val="0"/>
          <w:szCs w:val="22"/>
          <w:lang w:eastAsia="en-US"/>
        </w:rPr>
        <w:t xml:space="preserve"> </w:t>
      </w:r>
      <w:r w:rsidRPr="00F544CA">
        <w:rPr>
          <w:rFonts w:eastAsia="Calibri"/>
          <w:b w:val="0"/>
          <w:szCs w:val="22"/>
          <w:lang w:val="en-US" w:eastAsia="en-US"/>
        </w:rPr>
        <w:t>հարկատեսակների</w:t>
      </w:r>
      <w:r w:rsidRPr="009D400F">
        <w:rPr>
          <w:rFonts w:eastAsia="Calibri"/>
          <w:b w:val="0"/>
          <w:szCs w:val="22"/>
          <w:lang w:eastAsia="en-US"/>
        </w:rPr>
        <w:t xml:space="preserve"> </w:t>
      </w:r>
      <w:r w:rsidRPr="00F544CA">
        <w:rPr>
          <w:rFonts w:eastAsia="Calibri"/>
          <w:b w:val="0"/>
          <w:szCs w:val="22"/>
          <w:lang w:val="en-US" w:eastAsia="en-US"/>
        </w:rPr>
        <w:t>և</w:t>
      </w:r>
      <w:r w:rsidRPr="009D400F">
        <w:rPr>
          <w:rFonts w:eastAsia="Calibri"/>
          <w:b w:val="0"/>
          <w:szCs w:val="22"/>
          <w:lang w:eastAsia="en-US"/>
        </w:rPr>
        <w:t xml:space="preserve"> </w:t>
      </w:r>
      <w:r w:rsidRPr="00F544CA">
        <w:rPr>
          <w:rFonts w:eastAsia="Calibri"/>
          <w:b w:val="0"/>
          <w:szCs w:val="22"/>
          <w:lang w:val="en-US" w:eastAsia="en-US"/>
        </w:rPr>
        <w:t>արտո</w:t>
      </w:r>
      <w:r w:rsidRPr="009D400F">
        <w:rPr>
          <w:rFonts w:eastAsia="Calibri"/>
          <w:b w:val="0"/>
          <w:szCs w:val="22"/>
          <w:lang w:eastAsia="en-US"/>
        </w:rPr>
        <w:softHyphen/>
      </w:r>
      <w:r w:rsidRPr="00F544CA">
        <w:rPr>
          <w:rFonts w:eastAsia="Calibri"/>
          <w:b w:val="0"/>
          <w:szCs w:val="22"/>
          <w:lang w:val="en-US" w:eastAsia="en-US"/>
        </w:rPr>
        <w:t>նությունների</w:t>
      </w:r>
      <w:r w:rsidRPr="009D400F">
        <w:rPr>
          <w:rFonts w:eastAsia="Calibri"/>
          <w:b w:val="0"/>
          <w:szCs w:val="22"/>
          <w:lang w:eastAsia="en-US"/>
        </w:rPr>
        <w:t xml:space="preserve"> </w:t>
      </w:r>
      <w:r w:rsidRPr="00F544CA">
        <w:rPr>
          <w:rFonts w:eastAsia="Calibri"/>
          <w:b w:val="0"/>
          <w:szCs w:val="22"/>
          <w:lang w:val="en-US" w:eastAsia="en-US"/>
        </w:rPr>
        <w:t>հիմնական</w:t>
      </w:r>
      <w:r w:rsidRPr="009D400F">
        <w:rPr>
          <w:rFonts w:eastAsia="Calibri"/>
          <w:b w:val="0"/>
          <w:szCs w:val="22"/>
          <w:lang w:eastAsia="en-US"/>
        </w:rPr>
        <w:t xml:space="preserve"> </w:t>
      </w:r>
      <w:r w:rsidRPr="00F544CA">
        <w:rPr>
          <w:rFonts w:eastAsia="Calibri"/>
          <w:b w:val="0"/>
          <w:szCs w:val="22"/>
          <w:lang w:val="en-US" w:eastAsia="en-US"/>
        </w:rPr>
        <w:t>տեսակների</w:t>
      </w:r>
      <w:r w:rsidRPr="009D400F">
        <w:rPr>
          <w:rFonts w:eastAsia="Calibri"/>
          <w:b w:val="0"/>
          <w:szCs w:val="22"/>
          <w:lang w:eastAsia="en-US"/>
        </w:rPr>
        <w:t xml:space="preserve"> </w:t>
      </w:r>
      <w:r w:rsidRPr="00F544CA">
        <w:rPr>
          <w:rFonts w:eastAsia="Calibri"/>
          <w:b w:val="0"/>
          <w:szCs w:val="22"/>
          <w:lang w:val="en-US" w:eastAsia="en-US"/>
        </w:rPr>
        <w:t>ներկայացված</w:t>
      </w:r>
      <w:r w:rsidRPr="009D400F">
        <w:rPr>
          <w:rFonts w:eastAsia="Calibri"/>
          <w:b w:val="0"/>
          <w:szCs w:val="22"/>
          <w:lang w:eastAsia="en-US"/>
        </w:rPr>
        <w:t xml:space="preserve"> </w:t>
      </w:r>
      <w:r w:rsidRPr="00F544CA">
        <w:rPr>
          <w:rFonts w:eastAsia="Calibri"/>
          <w:b w:val="0"/>
          <w:szCs w:val="22"/>
          <w:lang w:val="en-US" w:eastAsia="en-US"/>
        </w:rPr>
        <w:t>են</w:t>
      </w:r>
      <w:r w:rsidRPr="009D400F">
        <w:rPr>
          <w:rFonts w:eastAsia="Calibri"/>
          <w:b w:val="0"/>
          <w:szCs w:val="22"/>
          <w:lang w:eastAsia="en-US"/>
        </w:rPr>
        <w:t xml:space="preserve"> </w:t>
      </w:r>
      <w:r w:rsidRPr="00F544CA">
        <w:rPr>
          <w:rFonts w:eastAsia="Calibri"/>
          <w:b w:val="0"/>
          <w:szCs w:val="22"/>
          <w:lang w:val="en-US" w:eastAsia="en-US"/>
        </w:rPr>
        <w:t>սույն</w:t>
      </w:r>
      <w:r w:rsidRPr="009D400F">
        <w:rPr>
          <w:rFonts w:eastAsia="Calibri"/>
          <w:b w:val="0"/>
          <w:szCs w:val="22"/>
          <w:lang w:eastAsia="en-US"/>
        </w:rPr>
        <w:t xml:space="preserve"> </w:t>
      </w:r>
      <w:r w:rsidRPr="00F544CA">
        <w:rPr>
          <w:rFonts w:eastAsia="Calibri"/>
          <w:b w:val="0"/>
          <w:szCs w:val="22"/>
          <w:lang w:val="en-US" w:eastAsia="en-US"/>
        </w:rPr>
        <w:t>բացատրագրի</w:t>
      </w:r>
      <w:r w:rsidRPr="009D400F">
        <w:rPr>
          <w:rFonts w:eastAsia="Calibri"/>
          <w:b w:val="0"/>
          <w:szCs w:val="22"/>
          <w:lang w:eastAsia="en-US"/>
        </w:rPr>
        <w:t xml:space="preserve"> </w:t>
      </w:r>
      <w:r w:rsidRPr="00F544CA">
        <w:rPr>
          <w:rFonts w:eastAsia="Calibri"/>
          <w:b w:val="0"/>
          <w:szCs w:val="22"/>
          <w:lang w:val="en-US" w:eastAsia="en-US"/>
        </w:rPr>
        <w:t>N</w:t>
      </w:r>
      <w:r w:rsidRPr="009D400F">
        <w:rPr>
          <w:rFonts w:eastAsia="Calibri"/>
          <w:b w:val="0"/>
          <w:szCs w:val="22"/>
          <w:lang w:eastAsia="en-US"/>
        </w:rPr>
        <w:t xml:space="preserve"> 12 </w:t>
      </w:r>
      <w:r w:rsidRPr="00F544CA">
        <w:rPr>
          <w:rFonts w:eastAsia="Calibri"/>
          <w:b w:val="0"/>
          <w:szCs w:val="22"/>
          <w:lang w:val="en-US" w:eastAsia="en-US"/>
        </w:rPr>
        <w:t>հավելվածում</w:t>
      </w:r>
      <w:r w:rsidRPr="009D400F">
        <w:rPr>
          <w:rFonts w:eastAsia="Calibri"/>
          <w:b w:val="0"/>
          <w:szCs w:val="22"/>
          <w:lang w:eastAsia="en-US"/>
        </w:rPr>
        <w:t xml:space="preserve">: </w:t>
      </w:r>
    </w:p>
    <w:p w:rsidR="00617EC9" w:rsidRPr="009D400F" w:rsidRDefault="00617EC9" w:rsidP="00617EC9">
      <w:pPr>
        <w:spacing w:before="0"/>
        <w:rPr>
          <w:rFonts w:eastAsia="Calibri"/>
          <w:b w:val="0"/>
          <w:szCs w:val="22"/>
          <w:lang w:eastAsia="en-US"/>
        </w:rPr>
      </w:pPr>
      <w:r w:rsidRPr="009D400F">
        <w:rPr>
          <w:rFonts w:eastAsia="Calibri"/>
          <w:b w:val="0"/>
          <w:szCs w:val="22"/>
          <w:lang w:eastAsia="en-US"/>
        </w:rPr>
        <w:t xml:space="preserve"> </w:t>
      </w:r>
    </w:p>
    <w:p w:rsidR="00617EC9" w:rsidRPr="009D400F" w:rsidRDefault="00617EC9" w:rsidP="00617EC9">
      <w:pPr>
        <w:rPr>
          <w:szCs w:val="22"/>
        </w:rPr>
      </w:pPr>
      <w:r w:rsidRPr="00617EC9">
        <w:rPr>
          <w:rFonts w:cs="Sylfaen"/>
          <w:szCs w:val="22"/>
        </w:rPr>
        <w:t>ՊԵՏԱԿԱՆ</w:t>
      </w:r>
      <w:r w:rsidRPr="009D400F">
        <w:rPr>
          <w:szCs w:val="22"/>
        </w:rPr>
        <w:t xml:space="preserve"> </w:t>
      </w:r>
      <w:r w:rsidRPr="00617EC9">
        <w:rPr>
          <w:rFonts w:cs="Sylfaen"/>
          <w:szCs w:val="22"/>
        </w:rPr>
        <w:t>ՏՈՒՐՔԵ</w:t>
      </w:r>
      <w:r w:rsidRPr="00617EC9">
        <w:rPr>
          <w:szCs w:val="22"/>
        </w:rPr>
        <w:t>Ր</w:t>
      </w:r>
    </w:p>
    <w:p w:rsidR="008F4B75" w:rsidRPr="002D2AA2" w:rsidRDefault="008F4B75" w:rsidP="006B1A86">
      <w:pPr>
        <w:pStyle w:val="BodyText2"/>
      </w:pPr>
      <w:r w:rsidRPr="002D2AA2">
        <w:t>Պետական տուրքերի գծով 2020 թվականի բյուջետային մուտքերը ծրա</w:t>
      </w:r>
      <w:r w:rsidRPr="002D2AA2">
        <w:softHyphen/>
        <w:t>գր</w:t>
      </w:r>
      <w:r w:rsidRPr="002D2AA2">
        <w:softHyphen/>
        <w:t>վել են 44.</w:t>
      </w:r>
      <w:r>
        <w:t>6</w:t>
      </w:r>
      <w:r w:rsidRPr="002D2AA2">
        <w:t xml:space="preserve">  մլրդ դրամի չափով` 2019 թվականի համար հաստատված</w:t>
      </w:r>
      <w:r w:rsidRPr="002D2AA2">
        <w:rPr>
          <w:vertAlign w:val="superscript"/>
        </w:rPr>
        <w:footnoteReference w:id="36"/>
      </w:r>
      <w:r w:rsidRPr="002D2AA2">
        <w:t xml:space="preserve"> 39.</w:t>
      </w:r>
      <w:r>
        <w:t>4</w:t>
      </w:r>
      <w:r w:rsidRPr="002D2AA2">
        <w:t xml:space="preserve"> մլրդ դրամի և 2018 թվականին փաստացի ստացված</w:t>
      </w:r>
      <w:r w:rsidRPr="002D2AA2">
        <w:rPr>
          <w:vertAlign w:val="superscript"/>
        </w:rPr>
        <w:footnoteReference w:id="37"/>
      </w:r>
      <w:r w:rsidRPr="002D2AA2">
        <w:t xml:space="preserve"> 37.7 մլրդ դրամի դիմաց:</w:t>
      </w:r>
    </w:p>
    <w:p w:rsidR="008F4B75" w:rsidRDefault="008F4B75" w:rsidP="006B1A86">
      <w:pPr>
        <w:pStyle w:val="BodyText2"/>
      </w:pPr>
      <w:r>
        <w:t>Պետական տուրքերի գծով 2020 թվականի բյուջետային մուտքերի կանխատեսումները կա</w:t>
      </w:r>
      <w:r>
        <w:softHyphen/>
      </w:r>
      <w:r>
        <w:softHyphen/>
        <w:t>տար</w:t>
      </w:r>
      <w:r>
        <w:softHyphen/>
        <w:t>վել են ըստ դրանց նախորդ տարիների փաստացի հավաքագրում</w:t>
      </w:r>
      <w:r>
        <w:softHyphen/>
        <w:t>ների միտում</w:t>
      </w:r>
      <w:r>
        <w:softHyphen/>
        <w:t>նե</w:t>
      </w:r>
      <w:r>
        <w:softHyphen/>
        <w:t>րի, hաշ</w:t>
      </w:r>
      <w:r>
        <w:softHyphen/>
      </w:r>
      <w:r>
        <w:softHyphen/>
      </w:r>
      <w:r>
        <w:softHyphen/>
      </w:r>
      <w:r>
        <w:softHyphen/>
        <w:t>վի առ</w:t>
      </w:r>
      <w:r>
        <w:softHyphen/>
        <w:t>նե</w:t>
      </w:r>
      <w:r>
        <w:softHyphen/>
        <w:t>լով ՀՀ օրենսդրության մեջ կատարված առան</w:t>
      </w:r>
      <w:r>
        <w:softHyphen/>
        <w:t>ձին փոփոխություններն ու լրա</w:t>
      </w:r>
      <w:r>
        <w:softHyphen/>
      </w:r>
      <w:r>
        <w:softHyphen/>
      </w:r>
      <w:r>
        <w:softHyphen/>
        <w:t>ցում</w:t>
      </w:r>
      <w:r>
        <w:softHyphen/>
      </w:r>
      <w:r>
        <w:softHyphen/>
        <w:t>նե</w:t>
      </w:r>
      <w:r>
        <w:softHyphen/>
        <w:t>րը, ինչ</w:t>
      </w:r>
      <w:r>
        <w:softHyphen/>
        <w:t>պես նաև պետական տուրքի յուրաքանչյուր տեսակի առանձնա</w:t>
      </w:r>
      <w:r>
        <w:softHyphen/>
        <w:t>հատ</w:t>
      </w:r>
      <w:r>
        <w:softHyphen/>
        <w:t>կու</w:t>
      </w:r>
      <w:r>
        <w:softHyphen/>
        <w:t>թյուն</w:t>
      </w:r>
      <w:r>
        <w:softHyphen/>
      </w:r>
      <w:r>
        <w:softHyphen/>
        <w:t xml:space="preserve">ները: </w:t>
      </w:r>
    </w:p>
    <w:p w:rsidR="008F4B75" w:rsidRDefault="008F4B75" w:rsidP="006B1A86">
      <w:pPr>
        <w:pStyle w:val="BodyText2"/>
      </w:pPr>
      <w:r>
        <w:t>Պետական տուրքի առանձին տեսակների («Պետական տուրքի մասին» ՀՀ օրենքով սահ</w:t>
      </w:r>
      <w:r>
        <w:softHyphen/>
        <w:t>ման</w:t>
      </w:r>
      <w:r>
        <w:softHyphen/>
        <w:t>ված հիմնական խմբերի) գծով 2020 թվականի բյուջետային մուտ</w:t>
      </w:r>
      <w:r>
        <w:softHyphen/>
        <w:t>քե</w:t>
      </w:r>
      <w:r>
        <w:softHyphen/>
        <w:t>րի կանխատեսում</w:t>
      </w:r>
      <w:r>
        <w:softHyphen/>
        <w:t>նե</w:t>
      </w:r>
      <w:r>
        <w:softHyphen/>
        <w:t>րը, հաշ</w:t>
      </w:r>
      <w:r>
        <w:softHyphen/>
        <w:t>վարկման մեթոդների համառոտ նկարագրու</w:t>
      </w:r>
      <w:r>
        <w:softHyphen/>
        <w:t>թյունը, ծրա</w:t>
      </w:r>
      <w:r>
        <w:softHyphen/>
        <w:t>գրա</w:t>
      </w:r>
      <w:r>
        <w:softHyphen/>
      </w:r>
      <w:r>
        <w:softHyphen/>
        <w:t>յին և փաս</w:t>
      </w:r>
      <w:r>
        <w:softHyphen/>
        <w:t>տա</w:t>
      </w:r>
      <w:r>
        <w:softHyphen/>
        <w:t>ցի ցուցա</w:t>
      </w:r>
      <w:r>
        <w:softHyphen/>
        <w:t>նիշների համեմատականները ներկայացվում են ստորև:</w:t>
      </w:r>
    </w:p>
    <w:p w:rsidR="008F4B75" w:rsidRPr="002A092D" w:rsidRDefault="008F4B75" w:rsidP="006B1A86">
      <w:pPr>
        <w:pStyle w:val="BodyText2"/>
      </w:pPr>
      <w:r w:rsidRPr="00665124">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r>
        <w:rPr>
          <w:rStyle w:val="Strong"/>
        </w:rPr>
        <w:t xml:space="preserve"> </w:t>
      </w:r>
      <w:r>
        <w:t>գանձվող պետական տուրքերի գծով 2020 թվականի մուտքերը գնահատվել են 1,907.5 մլն դրամի չափով` 2019 թվա</w:t>
      </w:r>
      <w:r>
        <w:softHyphen/>
        <w:t>կանի համար հաս</w:t>
      </w:r>
      <w:r>
        <w:softHyphen/>
        <w:t>տատ</w:t>
      </w:r>
      <w:r>
        <w:softHyphen/>
        <w:t>ված 1,774.2 մլն դրամ և 2018 թվականի փաս</w:t>
      </w:r>
      <w:r>
        <w:softHyphen/>
        <w:t>տա</w:t>
      </w:r>
      <w:r>
        <w:softHyphen/>
        <w:t xml:space="preserve">ցի ստացված 1,679.6 մլն դրամ ցուցանիշների դիմաց: </w:t>
      </w:r>
      <w:r w:rsidRPr="002A092D">
        <w:rPr>
          <w:rFonts w:cs="GHEA Grapalat"/>
        </w:rPr>
        <w:t>Պետական տուրքի այս տեսակի գծով 2020 թվականի ցուցանիշը ծրագրվել է 2020 թվա</w:t>
      </w:r>
      <w:r w:rsidRPr="002A092D">
        <w:rPr>
          <w:rFonts w:cs="GHEA Grapalat"/>
        </w:rPr>
        <w:softHyphen/>
        <w:t xml:space="preserve">կանի մուտքերի փորձագիտական գնահատականի չափով: </w:t>
      </w:r>
    </w:p>
    <w:p w:rsidR="008F4B75" w:rsidRDefault="008F4B75" w:rsidP="006B1A86">
      <w:pPr>
        <w:pStyle w:val="BodyText2"/>
        <w:rPr>
          <w:rFonts w:cs="GHEA Grapalat"/>
        </w:rPr>
      </w:pPr>
      <w:r w:rsidRPr="002A092D">
        <w:rPr>
          <w:b/>
        </w:rPr>
        <w:t>Հայաստանի Հանրապետության քաղաքացիություն ստանալու և Հայաստանի</w:t>
      </w:r>
      <w:r>
        <w:rPr>
          <w:b/>
        </w:rPr>
        <w:t xml:space="preserve"> Հան</w:t>
      </w:r>
      <w:r>
        <w:rPr>
          <w:b/>
        </w:rPr>
        <w:softHyphen/>
        <w:t>րա</w:t>
      </w:r>
      <w:r>
        <w:rPr>
          <w:b/>
        </w:rPr>
        <w:softHyphen/>
        <w:t>պե</w:t>
      </w:r>
      <w:r>
        <w:rPr>
          <w:b/>
        </w:rPr>
        <w:softHyphen/>
      </w:r>
      <w:r>
        <w:rPr>
          <w:b/>
        </w:rPr>
        <w:softHyphen/>
      </w:r>
      <w:r>
        <w:rPr>
          <w:b/>
        </w:rPr>
        <w:softHyphen/>
        <w:t>տու</w:t>
      </w:r>
      <w:r>
        <w:rPr>
          <w:b/>
        </w:rPr>
        <w:softHyphen/>
        <w:t>թյան քա</w:t>
      </w:r>
      <w:r>
        <w:rPr>
          <w:b/>
        </w:rPr>
        <w:softHyphen/>
        <w:t>ղաքացիությունը փոփոխելու համար</w:t>
      </w:r>
      <w:r>
        <w:t xml:space="preserve"> գանձվող պետական տուրքի գծով 2020 թվա</w:t>
      </w:r>
      <w:r>
        <w:softHyphen/>
        <w:t>կանի մուտ</w:t>
      </w:r>
      <w:r>
        <w:softHyphen/>
      </w:r>
      <w:r>
        <w:softHyphen/>
        <w:t>քերը կան</w:t>
      </w:r>
      <w:r>
        <w:softHyphen/>
        <w:t>խա</w:t>
      </w:r>
      <w:r>
        <w:softHyphen/>
        <w:t>տես</w:t>
      </w:r>
      <w:r>
        <w:softHyphen/>
        <w:t>վել են 140.9 մլն դրամի չա</w:t>
      </w:r>
      <w:r>
        <w:softHyphen/>
        <w:t>փով` 2019 թվականի համար հաստատ</w:t>
      </w:r>
      <w:r>
        <w:softHyphen/>
        <w:t>ված 126.5 մլն դրա</w:t>
      </w:r>
      <w:r>
        <w:softHyphen/>
      </w:r>
      <w:r>
        <w:softHyphen/>
        <w:t xml:space="preserve">մի և 2018 թվականին փաստացի ստացված 128.2 մլն դրամի դիմաց: </w:t>
      </w:r>
      <w:r>
        <w:rPr>
          <w:rFonts w:cs="GHEA Grapalat"/>
        </w:rPr>
        <w:t xml:space="preserve">Պետական տուրքի այս տեսակի գծով 2020 թվականի ցուցանիշը ծրագրվել </w:t>
      </w:r>
      <w:r w:rsidRPr="00F70684">
        <w:rPr>
          <w:rFonts w:cs="GHEA Grapalat"/>
        </w:rPr>
        <w:t>է 2019 թվականի սպասողական մուտքերի չափով՝ 2019 թվականի առաջին 7 ամիսների փաստացի մուտ</w:t>
      </w:r>
      <w:r>
        <w:rPr>
          <w:rFonts w:cs="GHEA Grapalat"/>
        </w:rPr>
        <w:t>ք</w:t>
      </w:r>
      <w:r w:rsidRPr="00F70684">
        <w:rPr>
          <w:rFonts w:cs="GHEA Grapalat"/>
        </w:rPr>
        <w:t xml:space="preserve">երի նկատմամբ կիրառելով 2018 թվականի տարեկան մուտքերում առաջին 7 ամիսների տեսակարար կշիռը: </w:t>
      </w:r>
    </w:p>
    <w:p w:rsidR="008F4B75" w:rsidRDefault="008F4B75" w:rsidP="006B1A86">
      <w:pPr>
        <w:pStyle w:val="BodyText2"/>
        <w:rPr>
          <w:rFonts w:cs="GHEA Grapalat"/>
        </w:rPr>
      </w:pPr>
      <w:r>
        <w:rPr>
          <w:b/>
        </w:rPr>
        <w:t xml:space="preserve">Հյուպատոսական ծառայությունների կամ գործողությունների </w:t>
      </w:r>
      <w:r>
        <w:t>համար գանձվող պետա</w:t>
      </w:r>
      <w:r>
        <w:softHyphen/>
        <w:t>կան տուր</w:t>
      </w:r>
      <w:r>
        <w:softHyphen/>
        <w:t>քե</w:t>
      </w:r>
      <w:r>
        <w:softHyphen/>
        <w:t>րի գծով 2020 թվականի մուտքերը կանխատեսվել են 2,385.0 մլն դրամի չափով` 2019 թվա</w:t>
      </w:r>
      <w:r>
        <w:softHyphen/>
        <w:t xml:space="preserve">կանի համար հաստատված 2,030.0 մլն դրամի և 2018 թվականին փաստացի ստացված 2,321.5 մլն դրամի դիմաց: </w:t>
      </w:r>
      <w:r>
        <w:rPr>
          <w:rFonts w:cs="GHEA Grapalat"/>
        </w:rPr>
        <w:t xml:space="preserve">Պետական տուրքի այս տեսակի գծով 2020 </w:t>
      </w:r>
      <w:r w:rsidRPr="00665124">
        <w:rPr>
          <w:rFonts w:cs="GHEA Grapalat"/>
        </w:rPr>
        <w:t>թվականի ցուցանիշը ծրագրվել է հաշվի առնելով փորձագիտական գնահատականը, որը ներառել է վիզային ռեժիմների դյուրացման կամ վերացման փաստը (( 2017 և 2018 թվականներին առանց վիզայի ռեժիմի սահմանումը Իրանի Իսլամական Հանրապետություն՝ (երկկողմանի), Արաբական Միացյալ Էմիրություններ՝ (միակողմանի), Ճապոնիա՝ (միակողմանի), Քաթար՝ (միակողմանի), Ավստրալական Միություն, Նոր Զելանդիա, Սինգապուրի Հանրապետություն, Կորեայի Հանրապետություն (միակողմանի)):  Հաշվի է առնվել նաև այն հանգամանքը, որ ՀՀ կառավարության 2017</w:t>
      </w:r>
      <w:r>
        <w:rPr>
          <w:rFonts w:cs="GHEA Grapalat"/>
        </w:rPr>
        <w:t xml:space="preserve"> </w:t>
      </w:r>
      <w:r w:rsidRPr="00665124">
        <w:rPr>
          <w:rFonts w:cs="GHEA Grapalat"/>
        </w:rPr>
        <w:t>թ</w:t>
      </w:r>
      <w:r>
        <w:rPr>
          <w:rFonts w:cs="GHEA Grapalat"/>
        </w:rPr>
        <w:t>վականի նոյեմբերի</w:t>
      </w:r>
      <w:r w:rsidRPr="00665124">
        <w:rPr>
          <w:rFonts w:cs="GHEA Grapalat"/>
        </w:rPr>
        <w:t xml:space="preserve"> 16</w:t>
      </w:r>
      <w:r>
        <w:rPr>
          <w:rFonts w:cs="GHEA Grapalat"/>
        </w:rPr>
        <w:t xml:space="preserve">-ի </w:t>
      </w:r>
      <w:r w:rsidRPr="00665124">
        <w:rPr>
          <w:rFonts w:cs="GHEA Grapalat"/>
        </w:rPr>
        <w:t>№ 1435-Ն որոշմամբ Հնդկաստանի քաղաքացիներին թույլատրվեց վիզա ստանալ ՀՀ սահմանին, ինչպես նաև էլեկտրոնային եղանակով, որն ապահովեց մեծ հոսք դեպի Հայաստան։</w:t>
      </w:r>
    </w:p>
    <w:p w:rsidR="008F4B75" w:rsidRPr="00C060D7" w:rsidRDefault="008F4B75" w:rsidP="008F4B75">
      <w:pPr>
        <w:tabs>
          <w:tab w:val="left" w:pos="0"/>
        </w:tabs>
        <w:spacing w:before="0"/>
        <w:contextualSpacing w:val="0"/>
        <w:rPr>
          <w:rFonts w:eastAsia="Calibri" w:cs="GHEA Grapalat"/>
          <w:b w:val="0"/>
          <w:szCs w:val="22"/>
          <w:lang w:val="hy-AM" w:eastAsia="en-US"/>
        </w:rPr>
      </w:pPr>
      <w:r w:rsidRPr="00FA1D43">
        <w:rPr>
          <w:rFonts w:eastAsia="Calibri" w:cs="GHEA Grapalat"/>
          <w:szCs w:val="22"/>
          <w:lang w:val="hy-AM" w:eastAsia="en-US"/>
        </w:rPr>
        <w:t xml:space="preserve"> </w:t>
      </w:r>
      <w:r w:rsidRPr="00C060D7">
        <w:rPr>
          <w:rFonts w:eastAsia="Calibri" w:cs="GHEA Grapalat"/>
          <w:szCs w:val="22"/>
          <w:lang w:val="hy-AM" w:eastAsia="en-US"/>
        </w:rPr>
        <w:t>Պետական գրանցման համար</w:t>
      </w:r>
      <w:r w:rsidRPr="00C060D7">
        <w:rPr>
          <w:rFonts w:eastAsia="Calibri" w:cs="GHEA Grapalat"/>
          <w:b w:val="0"/>
          <w:szCs w:val="22"/>
          <w:lang w:val="hy-AM" w:eastAsia="en-US"/>
        </w:rPr>
        <w:t xml:space="preserve"> գանձվող պետական տուրքերի գծով</w:t>
      </w:r>
      <w:r>
        <w:rPr>
          <w:rFonts w:eastAsia="Calibri" w:cs="GHEA Grapalat"/>
          <w:b w:val="0"/>
          <w:szCs w:val="22"/>
          <w:lang w:val="hy-AM" w:eastAsia="en-US"/>
        </w:rPr>
        <w:t xml:space="preserve"> 20</w:t>
      </w:r>
      <w:r w:rsidRPr="008F4B75">
        <w:rPr>
          <w:rFonts w:eastAsia="Calibri" w:cs="GHEA Grapalat"/>
          <w:b w:val="0"/>
          <w:szCs w:val="22"/>
          <w:lang w:val="hy-AM" w:eastAsia="en-US"/>
        </w:rPr>
        <w:t>20</w:t>
      </w:r>
      <w:r w:rsidRPr="00C060D7">
        <w:rPr>
          <w:rFonts w:eastAsia="Calibri" w:cs="GHEA Grapalat"/>
          <w:b w:val="0"/>
          <w:szCs w:val="22"/>
          <w:lang w:val="hy-AM" w:eastAsia="en-US"/>
        </w:rPr>
        <w:t xml:space="preserve"> թվա</w:t>
      </w:r>
      <w:r w:rsidRPr="00C060D7">
        <w:rPr>
          <w:rFonts w:eastAsia="Calibri" w:cs="GHEA Grapalat"/>
          <w:b w:val="0"/>
          <w:szCs w:val="22"/>
          <w:lang w:val="hy-AM" w:eastAsia="en-US"/>
        </w:rPr>
        <w:softHyphen/>
        <w:t>կա</w:t>
      </w:r>
      <w:r w:rsidRPr="00C060D7">
        <w:rPr>
          <w:rFonts w:eastAsia="Calibri" w:cs="GHEA Grapalat"/>
          <w:b w:val="0"/>
          <w:szCs w:val="22"/>
          <w:lang w:val="hy-AM" w:eastAsia="en-US"/>
        </w:rPr>
        <w:softHyphen/>
        <w:t>նի մուտ</w:t>
      </w:r>
      <w:r w:rsidRPr="00C060D7">
        <w:rPr>
          <w:rFonts w:eastAsia="Calibri" w:cs="GHEA Grapalat"/>
          <w:b w:val="0"/>
          <w:szCs w:val="22"/>
          <w:lang w:val="hy-AM" w:eastAsia="en-US"/>
        </w:rPr>
        <w:softHyphen/>
      </w:r>
      <w:r w:rsidRPr="00C060D7">
        <w:rPr>
          <w:rFonts w:eastAsia="Calibri" w:cs="GHEA Grapalat"/>
          <w:b w:val="0"/>
          <w:szCs w:val="22"/>
          <w:lang w:val="hy-AM" w:eastAsia="en-US"/>
        </w:rPr>
        <w:softHyphen/>
        <w:t xml:space="preserve">քերը կանխատեսվել են </w:t>
      </w:r>
      <w:r w:rsidRPr="008F4B75">
        <w:rPr>
          <w:rFonts w:eastAsia="Calibri" w:cs="GHEA Grapalat"/>
          <w:b w:val="0"/>
          <w:szCs w:val="22"/>
          <w:lang w:val="hy-AM" w:eastAsia="en-US"/>
        </w:rPr>
        <w:t>6,765.8</w:t>
      </w:r>
      <w:r w:rsidRPr="00C060D7">
        <w:rPr>
          <w:rFonts w:eastAsia="Calibri" w:cs="GHEA Grapalat"/>
          <w:b w:val="0"/>
          <w:szCs w:val="22"/>
          <w:lang w:val="hy-AM" w:eastAsia="en-US"/>
        </w:rPr>
        <w:t xml:space="preserve"> մլն դրամի չափով` 201</w:t>
      </w:r>
      <w:r w:rsidRPr="008F4B75">
        <w:rPr>
          <w:rFonts w:eastAsia="Calibri" w:cs="GHEA Grapalat"/>
          <w:b w:val="0"/>
          <w:szCs w:val="22"/>
          <w:lang w:val="hy-AM" w:eastAsia="en-US"/>
        </w:rPr>
        <w:t>9</w:t>
      </w:r>
      <w:r w:rsidRPr="00C060D7">
        <w:rPr>
          <w:rFonts w:eastAsia="Calibri" w:cs="GHEA Grapalat"/>
          <w:b w:val="0"/>
          <w:szCs w:val="22"/>
          <w:lang w:val="hy-AM" w:eastAsia="en-US"/>
        </w:rPr>
        <w:t xml:space="preserve"> թվա</w:t>
      </w:r>
      <w:r w:rsidRPr="00C060D7">
        <w:rPr>
          <w:rFonts w:eastAsia="Calibri" w:cs="GHEA Grapalat"/>
          <w:b w:val="0"/>
          <w:szCs w:val="22"/>
          <w:lang w:val="hy-AM" w:eastAsia="en-US"/>
        </w:rPr>
        <w:softHyphen/>
        <w:t xml:space="preserve">կանի համար հաստատված </w:t>
      </w:r>
      <w:r w:rsidRPr="008F4B75">
        <w:rPr>
          <w:rFonts w:eastAsia="Calibri" w:cs="GHEA Grapalat"/>
          <w:b w:val="0"/>
          <w:szCs w:val="22"/>
          <w:lang w:val="hy-AM" w:eastAsia="en-US"/>
        </w:rPr>
        <w:t>5</w:t>
      </w:r>
      <w:r w:rsidRPr="00C060D7">
        <w:rPr>
          <w:rFonts w:eastAsia="Calibri" w:cs="GHEA Grapalat"/>
          <w:b w:val="0"/>
          <w:szCs w:val="22"/>
          <w:lang w:val="hy-AM" w:eastAsia="en-US"/>
        </w:rPr>
        <w:t>,</w:t>
      </w:r>
      <w:r w:rsidRPr="008F4B75">
        <w:rPr>
          <w:rFonts w:eastAsia="Calibri" w:cs="GHEA Grapalat"/>
          <w:b w:val="0"/>
          <w:szCs w:val="22"/>
          <w:lang w:val="hy-AM" w:eastAsia="en-US"/>
        </w:rPr>
        <w:t>155.0</w:t>
      </w:r>
      <w:r w:rsidRPr="00C060D7">
        <w:rPr>
          <w:rFonts w:eastAsia="Calibri" w:cs="GHEA Grapalat"/>
          <w:b w:val="0"/>
          <w:szCs w:val="22"/>
          <w:lang w:val="hy-AM" w:eastAsia="en-US"/>
        </w:rPr>
        <w:t xml:space="preserve"> մլն դրամի և 201</w:t>
      </w:r>
      <w:r w:rsidRPr="008F4B75">
        <w:rPr>
          <w:rFonts w:eastAsia="Calibri" w:cs="GHEA Grapalat"/>
          <w:b w:val="0"/>
          <w:szCs w:val="22"/>
          <w:lang w:val="hy-AM" w:eastAsia="en-US"/>
        </w:rPr>
        <w:t>8</w:t>
      </w:r>
      <w:r w:rsidRPr="00C060D7">
        <w:rPr>
          <w:rFonts w:eastAsia="Calibri" w:cs="GHEA Grapalat"/>
          <w:b w:val="0"/>
          <w:szCs w:val="22"/>
          <w:lang w:val="hy-AM" w:eastAsia="en-US"/>
        </w:rPr>
        <w:t xml:space="preserve"> թվականին փաս</w:t>
      </w:r>
      <w:r w:rsidRPr="00C060D7">
        <w:rPr>
          <w:rFonts w:eastAsia="Calibri" w:cs="GHEA Grapalat"/>
          <w:b w:val="0"/>
          <w:szCs w:val="22"/>
          <w:lang w:val="hy-AM" w:eastAsia="en-US"/>
        </w:rPr>
        <w:softHyphen/>
        <w:t xml:space="preserve">տացի ստացված </w:t>
      </w:r>
      <w:r w:rsidRPr="008F4B75">
        <w:rPr>
          <w:rFonts w:eastAsia="Calibri" w:cs="GHEA Grapalat"/>
          <w:b w:val="0"/>
          <w:szCs w:val="22"/>
          <w:lang w:val="hy-AM" w:eastAsia="en-US"/>
        </w:rPr>
        <w:t>5</w:t>
      </w:r>
      <w:r w:rsidRPr="00C060D7">
        <w:rPr>
          <w:rFonts w:eastAsia="Calibri" w:cs="GHEA Grapalat"/>
          <w:b w:val="0"/>
          <w:szCs w:val="22"/>
          <w:lang w:val="hy-AM" w:eastAsia="en-US"/>
        </w:rPr>
        <w:t>,</w:t>
      </w:r>
      <w:r w:rsidRPr="008F4B75">
        <w:rPr>
          <w:rFonts w:eastAsia="Calibri" w:cs="GHEA Grapalat"/>
          <w:b w:val="0"/>
          <w:szCs w:val="22"/>
          <w:lang w:val="hy-AM" w:eastAsia="en-US"/>
        </w:rPr>
        <w:t>402.4</w:t>
      </w:r>
      <w:r w:rsidRPr="00C060D7">
        <w:rPr>
          <w:rFonts w:eastAsia="Calibri" w:cs="GHEA Grapalat"/>
          <w:b w:val="0"/>
          <w:szCs w:val="22"/>
          <w:lang w:val="hy-AM" w:eastAsia="en-US"/>
        </w:rPr>
        <w:t xml:space="preserve"> մլն դրամի դիմաց: </w:t>
      </w:r>
    </w:p>
    <w:p w:rsidR="008F4B75" w:rsidRPr="00FA1D43" w:rsidRDefault="008F4B75" w:rsidP="008F4B75">
      <w:pPr>
        <w:tabs>
          <w:tab w:val="left" w:pos="0"/>
          <w:tab w:val="left" w:pos="1080"/>
        </w:tabs>
        <w:spacing w:before="0"/>
        <w:contextualSpacing w:val="0"/>
        <w:rPr>
          <w:rFonts w:eastAsia="Calibri" w:cs="GHEA Grapalat"/>
          <w:b w:val="0"/>
          <w:szCs w:val="22"/>
          <w:lang w:val="hy-AM" w:eastAsia="en-US"/>
        </w:rPr>
      </w:pPr>
      <w:r w:rsidRPr="00C060D7">
        <w:rPr>
          <w:rFonts w:eastAsia="Calibri" w:cs="GHEA Grapalat"/>
          <w:b w:val="0"/>
          <w:szCs w:val="22"/>
          <w:lang w:val="hy-AM" w:eastAsia="en-US"/>
        </w:rPr>
        <w:t>Պետական գրանցման համար գանձվող պետական տուրքերի գերակշռող մասը՝ 9</w:t>
      </w:r>
      <w:r w:rsidRPr="008F4B75">
        <w:rPr>
          <w:rFonts w:eastAsia="Calibri" w:cs="GHEA Grapalat"/>
          <w:b w:val="0"/>
          <w:szCs w:val="22"/>
          <w:lang w:val="hy-AM" w:eastAsia="en-US"/>
        </w:rPr>
        <w:t>4.8</w:t>
      </w:r>
      <w:r w:rsidRPr="00C060D7">
        <w:rPr>
          <w:rFonts w:eastAsia="Calibri" w:cs="GHEA Grapalat"/>
          <w:b w:val="0"/>
          <w:szCs w:val="22"/>
          <w:lang w:val="hy-AM" w:eastAsia="en-US"/>
        </w:rPr>
        <w:t xml:space="preserve"> %-ը կամ </w:t>
      </w:r>
      <w:r w:rsidRPr="008F4B75">
        <w:rPr>
          <w:rFonts w:eastAsia="Calibri" w:cs="GHEA Grapalat"/>
          <w:b w:val="0"/>
          <w:szCs w:val="22"/>
          <w:lang w:val="hy-AM" w:eastAsia="en-US"/>
        </w:rPr>
        <w:t>6</w:t>
      </w:r>
      <w:r w:rsidRPr="00C060D7">
        <w:rPr>
          <w:rFonts w:eastAsia="Calibri" w:cs="GHEA Grapalat"/>
          <w:b w:val="0"/>
          <w:szCs w:val="22"/>
          <w:lang w:val="hy-AM" w:eastAsia="en-US"/>
        </w:rPr>
        <w:t>,</w:t>
      </w:r>
      <w:r w:rsidRPr="008F4B75">
        <w:rPr>
          <w:rFonts w:eastAsia="Calibri" w:cs="GHEA Grapalat"/>
          <w:b w:val="0"/>
          <w:szCs w:val="22"/>
          <w:lang w:val="hy-AM" w:eastAsia="en-US"/>
        </w:rPr>
        <w:t>410.5</w:t>
      </w:r>
      <w:r w:rsidRPr="00C060D7">
        <w:rPr>
          <w:rFonts w:eastAsia="Calibri" w:cs="GHEA Grapalat"/>
          <w:b w:val="0"/>
          <w:szCs w:val="22"/>
          <w:lang w:val="hy-AM" w:eastAsia="en-US"/>
        </w:rPr>
        <w:t xml:space="preserve"> մլն դրամը 20</w:t>
      </w:r>
      <w:r w:rsidRPr="008F4B75">
        <w:rPr>
          <w:rFonts w:eastAsia="Calibri" w:cs="GHEA Grapalat"/>
          <w:b w:val="0"/>
          <w:szCs w:val="22"/>
          <w:lang w:val="hy-AM" w:eastAsia="en-US"/>
        </w:rPr>
        <w:t>20</w:t>
      </w:r>
      <w:r w:rsidRPr="00C060D7">
        <w:rPr>
          <w:rFonts w:eastAsia="Calibri" w:cs="GHEA Grapalat"/>
          <w:b w:val="0"/>
          <w:szCs w:val="22"/>
          <w:lang w:val="hy-AM" w:eastAsia="en-US"/>
        </w:rPr>
        <w:t xml:space="preserve"> թվականին ապահովվելու է պետական տուրքի հետև</w:t>
      </w:r>
      <w:r w:rsidRPr="00C060D7">
        <w:rPr>
          <w:rFonts w:eastAsia="Calibri" w:cs="GHEA Grapalat"/>
          <w:b w:val="0"/>
          <w:szCs w:val="22"/>
          <w:lang w:val="hy-AM" w:eastAsia="en-US"/>
        </w:rPr>
        <w:softHyphen/>
        <w:t>յալ 4 խմբերի հաշվին՝</w:t>
      </w:r>
      <w:r w:rsidRPr="00FA1D43">
        <w:rPr>
          <w:rFonts w:eastAsia="Calibri" w:cs="GHEA Grapalat"/>
          <w:b w:val="0"/>
          <w:szCs w:val="22"/>
          <w:lang w:val="hy-AM" w:eastAsia="en-US"/>
        </w:rPr>
        <w:t xml:space="preserve"> </w:t>
      </w:r>
    </w:p>
    <w:p w:rsidR="008F4B75" w:rsidRPr="00537FC6" w:rsidRDefault="008F4B75" w:rsidP="007657DA">
      <w:pPr>
        <w:pStyle w:val="Bullet2"/>
        <w:numPr>
          <w:ilvl w:val="0"/>
          <w:numId w:val="27"/>
        </w:numPr>
        <w:tabs>
          <w:tab w:val="left" w:pos="0"/>
        </w:tabs>
        <w:spacing w:before="0"/>
        <w:ind w:left="0" w:firstLine="540"/>
        <w:rPr>
          <w:lang w:val="hy-AM"/>
        </w:rPr>
      </w:pPr>
      <w:r w:rsidRPr="00537FC6">
        <w:rPr>
          <w:lang w:val="hy-AM"/>
        </w:rPr>
        <w:t>ավտոմեքենայի պետական համարանիշ տալու, գյու</w:t>
      </w:r>
      <w:r w:rsidRPr="00537FC6">
        <w:rPr>
          <w:lang w:val="hy-AM"/>
        </w:rPr>
        <w:softHyphen/>
      </w:r>
      <w:r w:rsidRPr="00537FC6">
        <w:rPr>
          <w:lang w:val="hy-AM"/>
        </w:rPr>
        <w:softHyphen/>
      </w:r>
      <w:r w:rsidRPr="00537FC6">
        <w:rPr>
          <w:lang w:val="hy-AM"/>
        </w:rPr>
        <w:softHyphen/>
        <w:t>ղա</w:t>
      </w:r>
      <w:r w:rsidRPr="00537FC6">
        <w:rPr>
          <w:lang w:val="hy-AM"/>
        </w:rPr>
        <w:softHyphen/>
        <w:t>տն</w:t>
      </w:r>
      <w:r w:rsidRPr="00537FC6">
        <w:rPr>
          <w:lang w:val="hy-AM"/>
        </w:rPr>
        <w:softHyphen/>
        <w:t>տե</w:t>
      </w:r>
      <w:r w:rsidRPr="00537FC6">
        <w:rPr>
          <w:lang w:val="hy-AM"/>
        </w:rPr>
        <w:softHyphen/>
      </w:r>
      <w:r w:rsidRPr="00537FC6">
        <w:rPr>
          <w:lang w:val="hy-AM"/>
        </w:rPr>
        <w:softHyphen/>
        <w:t>սական ինքնագնաց մեքե</w:t>
      </w:r>
      <w:r w:rsidRPr="00537FC6">
        <w:rPr>
          <w:lang w:val="hy-AM"/>
        </w:rPr>
        <w:softHyphen/>
        <w:t>նա</w:t>
      </w:r>
      <w:r w:rsidRPr="00537FC6">
        <w:rPr>
          <w:lang w:val="hy-AM"/>
        </w:rPr>
        <w:softHyphen/>
        <w:t>ների գրանցման, ինչպես նաև պետական համարանիշ տալու և կորցրածը վերականգնելու համար գանձվող պետական տուրքեր, որոնց գծով 2020 թվա</w:t>
      </w:r>
      <w:r w:rsidRPr="00537FC6">
        <w:rPr>
          <w:lang w:val="hy-AM"/>
        </w:rPr>
        <w:softHyphen/>
        <w:t>կա</w:t>
      </w:r>
      <w:r w:rsidRPr="00537FC6">
        <w:rPr>
          <w:lang w:val="hy-AM"/>
        </w:rPr>
        <w:softHyphen/>
        <w:t>նի մուտքերը ծրա</w:t>
      </w:r>
      <w:r w:rsidRPr="00537FC6">
        <w:rPr>
          <w:lang w:val="hy-AM"/>
        </w:rPr>
        <w:softHyphen/>
        <w:t>գր</w:t>
      </w:r>
      <w:r w:rsidRPr="00537FC6">
        <w:rPr>
          <w:lang w:val="hy-AM"/>
        </w:rPr>
        <w:softHyphen/>
        <w:t>վել են 2,590.9 մլն դրամի չափով (պետական գրանցումից 2020 թվա</w:t>
      </w:r>
      <w:r w:rsidRPr="00537FC6">
        <w:rPr>
          <w:lang w:val="hy-AM"/>
        </w:rPr>
        <w:softHyphen/>
        <w:t>կա</w:t>
      </w:r>
      <w:r w:rsidRPr="00537FC6">
        <w:rPr>
          <w:lang w:val="hy-AM"/>
        </w:rPr>
        <w:softHyphen/>
        <w:t>նի</w:t>
      </w:r>
      <w:r w:rsidRPr="001759AC">
        <w:t xml:space="preserve"> </w:t>
      </w:r>
      <w:r w:rsidRPr="00537FC6">
        <w:rPr>
          <w:lang w:val="hy-AM"/>
        </w:rPr>
        <w:t>պե</w:t>
      </w:r>
      <w:r w:rsidRPr="00537FC6">
        <w:rPr>
          <w:lang w:val="hy-AM"/>
        </w:rPr>
        <w:softHyphen/>
        <w:t>տական տուրքերի կան</w:t>
      </w:r>
      <w:r w:rsidRPr="00537FC6">
        <w:rPr>
          <w:lang w:val="hy-AM"/>
        </w:rPr>
        <w:softHyphen/>
        <w:t>խա</w:t>
      </w:r>
      <w:r w:rsidRPr="00537FC6">
        <w:rPr>
          <w:lang w:val="hy-AM"/>
        </w:rPr>
        <w:softHyphen/>
        <w:t>տես</w:t>
      </w:r>
      <w:r w:rsidRPr="00537FC6">
        <w:rPr>
          <w:lang w:val="hy-AM"/>
        </w:rPr>
        <w:softHyphen/>
        <w:t>վող մուտքերի ամբողջ ծավալի 38.3 %-ը)` 2019 թվա</w:t>
      </w:r>
      <w:r w:rsidRPr="00537FC6">
        <w:rPr>
          <w:lang w:val="hy-AM"/>
        </w:rPr>
        <w:softHyphen/>
      </w:r>
      <w:r w:rsidRPr="00537FC6">
        <w:rPr>
          <w:lang w:val="hy-AM"/>
        </w:rPr>
        <w:softHyphen/>
      </w:r>
      <w:r w:rsidRPr="00537FC6">
        <w:rPr>
          <w:lang w:val="hy-AM"/>
        </w:rPr>
        <w:softHyphen/>
        <w:t>կանի հաս</w:t>
      </w:r>
      <w:r w:rsidRPr="00537FC6">
        <w:rPr>
          <w:lang w:val="hy-AM"/>
        </w:rPr>
        <w:softHyphen/>
        <w:t>տատված 1,812.5 մլն և 2018 թվա</w:t>
      </w:r>
      <w:r w:rsidRPr="00537FC6">
        <w:rPr>
          <w:lang w:val="hy-AM"/>
        </w:rPr>
        <w:softHyphen/>
        <w:t>կանի փաստացի  ստացված  1,984.0 մլն դրամի դիմաց: Պետական տուրքի այս տեսակի գծով 2019 թվականի մուտքերը ծրագրվել են 2018 թվա</w:t>
      </w:r>
      <w:r w:rsidRPr="00537FC6">
        <w:rPr>
          <w:lang w:val="hy-AM"/>
        </w:rPr>
        <w:softHyphen/>
        <w:t xml:space="preserve">կանի սպասողական մուտքերի նկատմամբ կիրառելով փորձագիտական գնահատման աճի տեմպը, իսկ 2019 թվականի սպասողական մուտքերը գնահատվել են 2019 թվականի առաջին 7 ամիսների փաստացի միջին ցուցանիշի հիման վրա: </w:t>
      </w:r>
    </w:p>
    <w:p w:rsidR="008F4B75" w:rsidRPr="00FC44D9" w:rsidRDefault="008F4B75" w:rsidP="008F4B75">
      <w:pPr>
        <w:pStyle w:val="Bullet2"/>
        <w:tabs>
          <w:tab w:val="left" w:pos="0"/>
        </w:tabs>
        <w:ind w:firstLine="0"/>
      </w:pPr>
      <w:r>
        <w:t xml:space="preserve">          </w:t>
      </w:r>
      <w:r w:rsidRPr="00FC44D9">
        <w:t>Հարկ է նշել, որ պետական տուրքի նշված տեսակի մուտքերի կանխատեսումներում հաշ</w:t>
      </w:r>
      <w:r w:rsidRPr="00FC44D9">
        <w:softHyphen/>
        <w:t>վի են առնվել պետական համարանիշերի պահանջարկի ավելացումը՝ պայմանավորված ավտոմեքենաների ներմուծման քանակների աննախադեպ աճով, ինչպես նաև օտարերկրյա քաղաքացիների կողմից ավտոմեքենաների ձեռք բերման գործարքների ավելացմամբ:</w:t>
      </w:r>
    </w:p>
    <w:p w:rsidR="00FC44D9" w:rsidRPr="00FC44D9" w:rsidRDefault="008F4B75" w:rsidP="007657DA">
      <w:pPr>
        <w:pStyle w:val="Bullet2"/>
        <w:numPr>
          <w:ilvl w:val="0"/>
          <w:numId w:val="27"/>
        </w:numPr>
        <w:tabs>
          <w:tab w:val="left" w:pos="851"/>
          <w:tab w:val="left" w:pos="993"/>
        </w:tabs>
        <w:spacing w:before="0"/>
        <w:ind w:left="0" w:firstLine="630"/>
      </w:pPr>
      <w:r w:rsidRPr="00FC44D9">
        <w:t>ավտոմեքենայի (մոտոցիկլետի) տեխնիկական անձնագիր (գրանցման վկա</w:t>
      </w:r>
      <w:r w:rsidRPr="00FC44D9">
        <w:softHyphen/>
        <w:t>յա</w:t>
      </w:r>
      <w:r w:rsidRPr="00FC44D9">
        <w:softHyphen/>
        <w:t>կան) տա</w:t>
      </w:r>
      <w:r w:rsidRPr="00FC44D9">
        <w:softHyphen/>
        <w:t>լու հա</w:t>
      </w:r>
      <w:r w:rsidRPr="00FC44D9">
        <w:softHyphen/>
        <w:t>մար գանձ</w:t>
      </w:r>
      <w:r w:rsidRPr="00FC44D9">
        <w:softHyphen/>
      </w:r>
      <w:r w:rsidRPr="00FC44D9">
        <w:softHyphen/>
        <w:t>վող պե</w:t>
      </w:r>
      <w:r w:rsidRPr="00FC44D9">
        <w:softHyphen/>
        <w:t>տական տուրքեր, որոնց գծով 2020 թվականի մուտքերը ծրագրվել են 1,367.6 մլն դրա</w:t>
      </w:r>
      <w:r w:rsidRPr="00FC44D9">
        <w:softHyphen/>
      </w:r>
      <w:r w:rsidRPr="00FC44D9">
        <w:softHyphen/>
        <w:t>մի չա</w:t>
      </w:r>
      <w:r w:rsidRPr="00FC44D9">
        <w:softHyphen/>
        <w:t>փով (պե</w:t>
      </w:r>
      <w:r w:rsidRPr="00FC44D9">
        <w:softHyphen/>
        <w:t>տական գրանցումից 2020 թվա</w:t>
      </w:r>
      <w:r w:rsidRPr="00FC44D9">
        <w:softHyphen/>
        <w:t>կանի պետա</w:t>
      </w:r>
      <w:r w:rsidRPr="00FC44D9">
        <w:softHyphen/>
        <w:t>կան տուրքերի կան</w:t>
      </w:r>
      <w:r w:rsidRPr="00FC44D9">
        <w:softHyphen/>
        <w:t>խա</w:t>
      </w:r>
      <w:r w:rsidRPr="00FC44D9">
        <w:softHyphen/>
        <w:t>տես</w:t>
      </w:r>
      <w:r w:rsidRPr="00FC44D9">
        <w:softHyphen/>
        <w:t>վող մուտքերի ամ</w:t>
      </w:r>
      <w:r w:rsidRPr="00FC44D9">
        <w:softHyphen/>
        <w:t>բողջ ծավալի 20.2 %-ը), որը 2019 թվա</w:t>
      </w:r>
      <w:r w:rsidRPr="00FC44D9">
        <w:softHyphen/>
      </w:r>
      <w:r w:rsidRPr="00FC44D9">
        <w:softHyphen/>
      </w:r>
      <w:r w:rsidRPr="00FC44D9">
        <w:softHyphen/>
        <w:t>կանի հաստատված և 2018 թվականի փաստացի ցուցա</w:t>
      </w:r>
      <w:r w:rsidRPr="00FC44D9">
        <w:softHyphen/>
        <w:t>նիշ</w:t>
      </w:r>
      <w:r w:rsidRPr="00FC44D9">
        <w:softHyphen/>
        <w:t>նե</w:t>
      </w:r>
      <w:r w:rsidRPr="00FC44D9">
        <w:softHyphen/>
        <w:t>րը գերազանցում է համապատասխա</w:t>
      </w:r>
      <w:r w:rsidRPr="00FC44D9">
        <w:softHyphen/>
        <w:t xml:space="preserve">նաբար 419.8 մլն դրամով և 336.9 մլն դրամով: Պետական տուրքի այս տեսակի գծով 2020 թվականի մուտքերը կանխատեսվել են 2019 թվականի սպասողական մուտքերի չափով, որն էլ հաշվարկվել է նախորդ կետում նշված սկզբունքով: </w:t>
      </w:r>
    </w:p>
    <w:p w:rsidR="008F4B75" w:rsidRPr="00FC44D9" w:rsidRDefault="008F4B75" w:rsidP="007657DA">
      <w:pPr>
        <w:pStyle w:val="Bullet2"/>
        <w:numPr>
          <w:ilvl w:val="0"/>
          <w:numId w:val="27"/>
        </w:numPr>
        <w:tabs>
          <w:tab w:val="left" w:pos="851"/>
          <w:tab w:val="left" w:pos="993"/>
        </w:tabs>
        <w:spacing w:before="0"/>
        <w:ind w:left="0" w:firstLine="630"/>
      </w:pPr>
      <w:r w:rsidRPr="00FC44D9">
        <w:t>լիցենզառուներին տրանսպորտային միջոցների պարտադիր տեխնիկական զննության հա</w:t>
      </w:r>
      <w:r w:rsidRPr="00FC44D9">
        <w:softHyphen/>
      </w:r>
      <w:r w:rsidRPr="00FC44D9">
        <w:softHyphen/>
      </w:r>
      <w:r w:rsidRPr="00FC44D9">
        <w:softHyphen/>
        <w:t>մա</w:t>
      </w:r>
      <w:r w:rsidRPr="00FC44D9">
        <w:softHyphen/>
        <w:t>պա</w:t>
      </w:r>
      <w:r w:rsidRPr="00FC44D9">
        <w:softHyphen/>
        <w:t>տաս</w:t>
      </w:r>
      <w:r w:rsidRPr="00FC44D9">
        <w:softHyphen/>
      </w:r>
      <w:r w:rsidRPr="00FC44D9">
        <w:softHyphen/>
        <w:t>խան նմուշի փաստաթուղթ տրամադրելու համար գանձվող պետա</w:t>
      </w:r>
      <w:r w:rsidRPr="00FC44D9">
        <w:softHyphen/>
        <w:t>կան տուր</w:t>
      </w:r>
      <w:r w:rsidRPr="00FC44D9">
        <w:softHyphen/>
      </w:r>
      <w:r w:rsidRPr="00FC44D9">
        <w:softHyphen/>
        <w:t>քեր, որոնց գծով 2020 թվա</w:t>
      </w:r>
      <w:r w:rsidRPr="00FC44D9">
        <w:softHyphen/>
        <w:t>կանի մուտքերը ծրագրվել են փորձագիտական գնահատականի՝ 1,212.5 մլն դրամի չափով` (պե</w:t>
      </w:r>
      <w:r w:rsidRPr="00FC44D9">
        <w:softHyphen/>
        <w:t>տա</w:t>
      </w:r>
      <w:r w:rsidRPr="00FC44D9">
        <w:softHyphen/>
      </w:r>
      <w:r w:rsidRPr="00FC44D9">
        <w:softHyphen/>
      </w:r>
      <w:r w:rsidRPr="00FC44D9">
        <w:softHyphen/>
        <w:t>կան գրան</w:t>
      </w:r>
      <w:r w:rsidRPr="00FC44D9">
        <w:softHyphen/>
        <w:t>ցու</w:t>
      </w:r>
      <w:r w:rsidRPr="00FC44D9">
        <w:softHyphen/>
        <w:t>մից 2020 թվականի պետական տուրքերի կանխատեսվող մուտքերի ամ</w:t>
      </w:r>
      <w:r w:rsidRPr="00FC44D9">
        <w:softHyphen/>
        <w:t>բողջ ծա</w:t>
      </w:r>
      <w:r w:rsidRPr="00FC44D9">
        <w:softHyphen/>
        <w:t>վալի 17.9 %-ը) 2019 թվա</w:t>
      </w:r>
      <w:r w:rsidRPr="00FC44D9">
        <w:softHyphen/>
      </w:r>
      <w:r w:rsidRPr="00FC44D9">
        <w:softHyphen/>
      </w:r>
      <w:r w:rsidRPr="00FC44D9">
        <w:softHyphen/>
        <w:t>կանի հաստատված 1,130.2 մլն և 2018 թվականի փաս</w:t>
      </w:r>
      <w:r w:rsidRPr="00FC44D9">
        <w:softHyphen/>
        <w:t xml:space="preserve">տացի ստացված 1,121.0 մլն դրամի դիմաց: </w:t>
      </w:r>
    </w:p>
    <w:p w:rsidR="008F4B75" w:rsidRDefault="008F4B75" w:rsidP="007657DA">
      <w:pPr>
        <w:pStyle w:val="Bullet2"/>
        <w:numPr>
          <w:ilvl w:val="0"/>
          <w:numId w:val="27"/>
        </w:numPr>
        <w:tabs>
          <w:tab w:val="left" w:pos="851"/>
          <w:tab w:val="left" w:pos="993"/>
        </w:tabs>
        <w:spacing w:before="0"/>
        <w:ind w:left="0" w:firstLine="540"/>
      </w:pPr>
      <w:r w:rsidRPr="00FC44D9">
        <w:t>գույքի նկատմամբ իրավունքների</w:t>
      </w:r>
      <w:r>
        <w:t xml:space="preserve"> պետական գրանցում կատարելու համար գանձվող պե</w:t>
      </w:r>
      <w:r>
        <w:softHyphen/>
      </w:r>
      <w:r>
        <w:softHyphen/>
      </w:r>
      <w:r>
        <w:softHyphen/>
        <w:t>տա</w:t>
      </w:r>
      <w:r>
        <w:softHyphen/>
        <w:t>կան տուրքեր, որոնց գծով 2020 թվականի մուտքերը կանխատեսվել են 1,239.5 մլն դրա</w:t>
      </w:r>
      <w:r>
        <w:softHyphen/>
      </w:r>
      <w:r>
        <w:softHyphen/>
        <w:t>մի չափով (պետական գրանցումից 2020 թվականի պետա</w:t>
      </w:r>
      <w:r>
        <w:softHyphen/>
        <w:t>կան տուրքերի կան</w:t>
      </w:r>
      <w:r>
        <w:softHyphen/>
      </w:r>
      <w:r>
        <w:softHyphen/>
      </w:r>
      <w:r>
        <w:softHyphen/>
        <w:t>խա</w:t>
      </w:r>
      <w:r>
        <w:softHyphen/>
        <w:t>տես</w:t>
      </w:r>
      <w:r>
        <w:softHyphen/>
        <w:t>վող մուտ</w:t>
      </w:r>
      <w:r>
        <w:softHyphen/>
      </w:r>
      <w:r>
        <w:softHyphen/>
        <w:t>քերի ամ</w:t>
      </w:r>
      <w:r>
        <w:softHyphen/>
        <w:t>բողջ ծավալի 18.3 %-ը), 2019 թվականի համար հաս</w:t>
      </w:r>
      <w:r>
        <w:softHyphen/>
        <w:t>տատված 971.5 մլն դրամի և 2018 թվա</w:t>
      </w:r>
      <w:r>
        <w:softHyphen/>
        <w:t>կա</w:t>
      </w:r>
      <w:r>
        <w:softHyphen/>
        <w:t>նին փաստացի ստաց</w:t>
      </w:r>
      <w:r>
        <w:softHyphen/>
        <w:t>ված 981.1 մլն դրամի դի</w:t>
      </w:r>
      <w:r>
        <w:softHyphen/>
        <w:t>մաց:</w:t>
      </w:r>
    </w:p>
    <w:p w:rsidR="008F4B75" w:rsidRPr="00537FC6" w:rsidRDefault="008F4B75" w:rsidP="008F4B75">
      <w:pPr>
        <w:pStyle w:val="Bullet2"/>
        <w:ind w:firstLine="0"/>
      </w:pPr>
      <w:r>
        <w:t xml:space="preserve">          </w:t>
      </w:r>
      <w:r w:rsidRPr="00537FC6">
        <w:t>Պետական տուրքի այս տեսակի գծով 2020 թվականի մուտքերը ծրագրվել են 2019 թվականի սպասողական մուտքերի նկատմամբ կիրառելով փորձագիտական գնահատման աճի տեմպը, իսկ 2019 թվականի սպասողական մուտքերը գնահատվել են 2018 թվականի առաջին 7 ամիսների փաստացի մուտքերի նկատմամբ կիրառելով 2018 թվականի տարեկան մուտքերում  առաջին 7 ամիսների մուտքերի տեսակարար կշռի ցուցանիշը:</w:t>
      </w:r>
    </w:p>
    <w:p w:rsidR="008F4B75" w:rsidRDefault="008F4B75" w:rsidP="008F4B75">
      <w:pPr>
        <w:pStyle w:val="Bullet2"/>
        <w:ind w:firstLine="0"/>
      </w:pPr>
      <w:r w:rsidRPr="00537FC6">
        <w:t xml:space="preserve">         </w:t>
      </w:r>
      <w:r w:rsidRPr="00537FC6">
        <w:rPr>
          <w:b/>
        </w:rPr>
        <w:t>Գյուտերի, օգտակար մոդելների, արդյունաբերական նմուշների, բույսերի սորտերի, ապրան</w:t>
      </w:r>
      <w:r w:rsidRPr="00537FC6">
        <w:rPr>
          <w:b/>
        </w:rPr>
        <w:softHyphen/>
        <w:t>քային նշանների, աշխարհագրական նշումների, ծագման տեղանունների, երաշխավորված ավանդական արտադրանքի, ֆիրմային անվանումների, ին</w:t>
      </w:r>
      <w:r w:rsidRPr="00537FC6">
        <w:rPr>
          <w:b/>
        </w:rPr>
        <w:softHyphen/>
        <w:t>տե</w:t>
      </w:r>
      <w:r w:rsidRPr="00537FC6">
        <w:rPr>
          <w:b/>
        </w:rPr>
        <w:softHyphen/>
        <w:t>գրալ միկրոսխեմաների տոպոլոգիաների իրավա</w:t>
      </w:r>
      <w:r w:rsidRPr="00537FC6">
        <w:rPr>
          <w:b/>
        </w:rPr>
        <w:softHyphen/>
        <w:t>կան պահպանության հետ կապ</w:t>
      </w:r>
      <w:r w:rsidRPr="00537FC6">
        <w:rPr>
          <w:b/>
        </w:rPr>
        <w:softHyphen/>
        <w:t>ված իրա</w:t>
      </w:r>
      <w:r w:rsidRPr="00537FC6">
        <w:rPr>
          <w:b/>
        </w:rPr>
        <w:softHyphen/>
        <w:t>վա</w:t>
      </w:r>
      <w:r w:rsidRPr="00537FC6">
        <w:rPr>
          <w:b/>
        </w:rPr>
        <w:softHyphen/>
        <w:t>բա</w:t>
      </w:r>
      <w:r w:rsidRPr="00537FC6">
        <w:rPr>
          <w:b/>
        </w:rPr>
        <w:softHyphen/>
        <w:t>նա</w:t>
      </w:r>
      <w:r w:rsidRPr="00537FC6">
        <w:rPr>
          <w:b/>
        </w:rPr>
        <w:softHyphen/>
        <w:t>կան նշանակություն ունեցող գործողություն</w:t>
      </w:r>
      <w:r w:rsidRPr="00537FC6">
        <w:rPr>
          <w:b/>
        </w:rPr>
        <w:softHyphen/>
        <w:t>ների համար</w:t>
      </w:r>
      <w:r>
        <w:t xml:space="preserve"> գանձվող պե</w:t>
      </w:r>
      <w:r>
        <w:softHyphen/>
        <w:t>տա</w:t>
      </w:r>
      <w:r>
        <w:softHyphen/>
        <w:t>կան տուրքերի գծով 2020 թվականի մուտքե</w:t>
      </w:r>
      <w:r>
        <w:softHyphen/>
        <w:t>րը կանխատեսվել են 434.5 մլն դրամի չափով` 2019 թվականի համար հաս</w:t>
      </w:r>
      <w:r>
        <w:softHyphen/>
        <w:t>տատ</w:t>
      </w:r>
      <w:r>
        <w:softHyphen/>
        <w:t>ված  430.7 մլն դրամի և 2018 թվականին փաս</w:t>
      </w:r>
      <w:r>
        <w:softHyphen/>
        <w:t xml:space="preserve">տացի ստացված 412.5 մլն դրամի դիմաց: </w:t>
      </w:r>
      <w:r w:rsidRPr="001759AC">
        <w:t>Պետական տուրքի այս տեսակի գծով</w:t>
      </w:r>
      <w:r>
        <w:t xml:space="preserve"> 2020</w:t>
      </w:r>
      <w:r w:rsidRPr="001759AC">
        <w:t xml:space="preserve"> թվականի մուտքերը կանխատեսվել են 201</w:t>
      </w:r>
      <w:r>
        <w:t>9</w:t>
      </w:r>
      <w:r w:rsidRPr="001759AC">
        <w:t xml:space="preserve"> թվականի սպասողական ցուցանիշի </w:t>
      </w:r>
      <w:r>
        <w:t xml:space="preserve">նկատմամբ կիրառելով </w:t>
      </w:r>
      <w:r w:rsidRPr="00A602F8">
        <w:t>փորձագիտական գնահատման աճի տեմպը</w:t>
      </w:r>
      <w:r>
        <w:t>, իսկ 2019 թվականի սպասողական մուտքերը կանխատեսվել են</w:t>
      </w:r>
      <w:r w:rsidRPr="001759AC">
        <w:t xml:space="preserve"> 201</w:t>
      </w:r>
      <w:r>
        <w:t>8</w:t>
      </w:r>
      <w:r w:rsidRPr="001759AC">
        <w:t xml:space="preserve"> թվականի առաջին 7 ամիսների փաստացի մուտքերի նկատմամբ կիրառելով 201</w:t>
      </w:r>
      <w:r>
        <w:t xml:space="preserve">7-2018 </w:t>
      </w:r>
      <w:r w:rsidRPr="001759AC">
        <w:t>թվական</w:t>
      </w:r>
      <w:r>
        <w:t>ներ</w:t>
      </w:r>
      <w:r w:rsidRPr="001759AC">
        <w:t>ի տարե</w:t>
      </w:r>
      <w:r w:rsidRPr="001759AC">
        <w:softHyphen/>
        <w:t xml:space="preserve">կան մուտքերում </w:t>
      </w:r>
      <w:r>
        <w:t>առաջին</w:t>
      </w:r>
      <w:r w:rsidRPr="001759AC">
        <w:t xml:space="preserve"> 7 ամիսների մուտքերի տեսակարար</w:t>
      </w:r>
      <w:r>
        <w:t xml:space="preserve"> </w:t>
      </w:r>
      <w:r w:rsidRPr="001759AC">
        <w:t>կշ</w:t>
      </w:r>
      <w:r>
        <w:t>իռների միջինացված ցուցանիշը</w:t>
      </w:r>
      <w:r w:rsidRPr="00C060D7">
        <w:t xml:space="preserve">: </w:t>
      </w:r>
    </w:p>
    <w:p w:rsidR="008F4B75" w:rsidRDefault="008F4B75" w:rsidP="006B1A86">
      <w:pPr>
        <w:pStyle w:val="BodyText2"/>
      </w:pPr>
      <w:r w:rsidRPr="00C060D7">
        <w:rPr>
          <w:b/>
        </w:rPr>
        <w:t>Ֆիզիկական անձանց տրվող իրավաբանական նշանակություն ունեցող փաստաթղթե</w:t>
      </w:r>
      <w:r w:rsidRPr="00C060D7">
        <w:rPr>
          <w:b/>
        </w:rPr>
        <w:softHyphen/>
        <w:t>րի, որոշակի ծառայությունների կամ գործողությունների համար</w:t>
      </w:r>
      <w:r w:rsidRPr="00C060D7">
        <w:t xml:space="preserve"> գանձ</w:t>
      </w:r>
      <w:r w:rsidRPr="00C060D7">
        <w:softHyphen/>
        <w:t>վող պետական տուրքերի գծով 20</w:t>
      </w:r>
      <w:r>
        <w:t>20</w:t>
      </w:r>
      <w:r w:rsidRPr="00C060D7">
        <w:t xml:space="preserve"> թվականի մուտքերը կանխատեսվել են </w:t>
      </w:r>
      <w:r>
        <w:t xml:space="preserve"> 2,534.8 մլն դրամի չափով՝ ներառյալ կենսաչափականան անձնագրերի և նույնականացման քարտերի գծով ներկայացված փորձագիտական գնահատականները՝ համապատասխանաբար 170.0 մլն և </w:t>
      </w:r>
      <w:r w:rsidRPr="00C060D7">
        <w:t xml:space="preserve"> </w:t>
      </w:r>
      <w:r>
        <w:t>186.0 մլն դրամի չափով, իսկ</w:t>
      </w:r>
      <w:r w:rsidRPr="00C060D7">
        <w:t xml:space="preserve"> </w:t>
      </w:r>
      <w:r>
        <w:t xml:space="preserve"> մնացած </w:t>
      </w:r>
      <w:r w:rsidRPr="00C060D7">
        <w:t>2,</w:t>
      </w:r>
      <w:r>
        <w:t>178.8</w:t>
      </w:r>
      <w:r w:rsidRPr="00C060D7">
        <w:t xml:space="preserve"> մլն դրամ</w:t>
      </w:r>
      <w:r>
        <w:t xml:space="preserve">ը կանխատեսվել է </w:t>
      </w:r>
      <w:r w:rsidRPr="00C060D7">
        <w:t xml:space="preserve"> 201</w:t>
      </w:r>
      <w:r>
        <w:t>9</w:t>
      </w:r>
      <w:r w:rsidRPr="00C060D7">
        <w:t xml:space="preserve"> թվականի հա</w:t>
      </w:r>
      <w:r w:rsidRPr="00C060D7">
        <w:softHyphen/>
        <w:t xml:space="preserve">մար հաստատված </w:t>
      </w:r>
      <w:r>
        <w:t xml:space="preserve">2,080.0 </w:t>
      </w:r>
      <w:r w:rsidRPr="00C060D7">
        <w:t>մլն դրամի և 201</w:t>
      </w:r>
      <w:r>
        <w:t>8</w:t>
      </w:r>
      <w:r w:rsidRPr="00C060D7">
        <w:t xml:space="preserve"> թվականին փաստացի ստացված  2,</w:t>
      </w:r>
      <w:r>
        <w:t>241</w:t>
      </w:r>
      <w:r w:rsidRPr="00C060D7">
        <w:t>.</w:t>
      </w:r>
      <w:r>
        <w:t>1</w:t>
      </w:r>
      <w:r w:rsidRPr="00C060D7">
        <w:t xml:space="preserve"> մլն դրա</w:t>
      </w:r>
      <w:r w:rsidRPr="00C060D7">
        <w:softHyphen/>
        <w:t>մի դիմաց</w:t>
      </w:r>
      <w:r>
        <w:t xml:space="preserve">՝ </w:t>
      </w:r>
      <w:r w:rsidRPr="00665124">
        <w:rPr>
          <w:rFonts w:cs="GHEA Grapalat"/>
        </w:rPr>
        <w:t>2019 թվա</w:t>
      </w:r>
      <w:r w:rsidRPr="00665124">
        <w:rPr>
          <w:rFonts w:cs="GHEA Grapalat"/>
        </w:rPr>
        <w:softHyphen/>
        <w:t>կանի սպասողական մուտքերի նկատմամբ կիրառելով փորձագիտական գնահատման աճի տեմպը</w:t>
      </w:r>
      <w:r w:rsidR="00572622" w:rsidRPr="00907E98">
        <w:rPr>
          <w:rFonts w:cs="GHEA Grapalat"/>
          <w:lang w:val="af-ZA"/>
        </w:rPr>
        <w:t xml:space="preserve">: </w:t>
      </w:r>
      <w:r w:rsidRPr="00665124">
        <w:rPr>
          <w:rFonts w:cs="GHEA Grapalat"/>
        </w:rPr>
        <w:t xml:space="preserve">2019 թվականի սպասողական մուտքերը կանխատեսվել են 2019 թվականի առաջին 7 ամիսների փաստացի մուտքերի նկատմամբ կիրառելով 2018 թվականի տարեկան մուտքերում առաջին 7 ամիսների մուտքերի տեսակարար կշիռը:  </w:t>
      </w:r>
    </w:p>
    <w:p w:rsidR="008F4B75" w:rsidRDefault="008F4B75" w:rsidP="006B1A86">
      <w:pPr>
        <w:pStyle w:val="BodyText2"/>
        <w:rPr>
          <w:rFonts w:cs="GHEA Grapalat"/>
        </w:rPr>
      </w:pPr>
      <w:r>
        <w:rPr>
          <w:b/>
        </w:rPr>
        <w:t>Լիցենզավորման ենթակա գործունեություն իրականացնելու համար</w:t>
      </w:r>
      <w:r>
        <w:t xml:space="preserve"> գանձ</w:t>
      </w:r>
      <w:r>
        <w:softHyphen/>
        <w:t>վող պետա</w:t>
      </w:r>
      <w:r>
        <w:softHyphen/>
      </w:r>
      <w:r>
        <w:softHyphen/>
        <w:t>կան տուրքերի գծով 2020 թվականի մուտքերը կանխատեսվել են 13,447.6 մլն դրամի չա</w:t>
      </w:r>
      <w:r>
        <w:softHyphen/>
      </w:r>
      <w:r>
        <w:softHyphen/>
        <w:t>փով` 2019 թվականի համար հաստատված 11,328.5 մլն և 2018 թվականին փաս</w:t>
      </w:r>
      <w:r>
        <w:softHyphen/>
        <w:t>տա</w:t>
      </w:r>
      <w:r>
        <w:softHyphen/>
        <w:t>ցի ստաց</w:t>
      </w:r>
      <w:r>
        <w:softHyphen/>
        <w:t xml:space="preserve">ված 10,609.1 մլն դրամի դիմաց: Պետական տուրքերի այս խմբի գծով մուտքերի աճը պայմանավորված է հիմնականում օրենսդրական փոփոխություններով: </w:t>
      </w:r>
      <w:r w:rsidRPr="009F12F6">
        <w:rPr>
          <w:rFonts w:cs="GHEA Grapalat"/>
        </w:rPr>
        <w:t>Համաձայն «Պետական տուրքի մասին» Հայաստանի Հանրապետության օրենքում փոփոխություններ և լրացումներ կատարելու մասին» 25.06.2019թ. ՀՕ-69-Ն օրենքի</w:t>
      </w:r>
      <w:r>
        <w:rPr>
          <w:rFonts w:cs="GHEA Grapalat"/>
        </w:rPr>
        <w:t>,</w:t>
      </w:r>
      <w:r w:rsidRPr="009F12F6">
        <w:rPr>
          <w:rFonts w:cs="GHEA Grapalat"/>
        </w:rPr>
        <w:t xml:space="preserve"> 2020 թվականի հունվարի 1-ից վիճակախաղերի, շահումներով խաղերի բնագավառի, բանկային և ֆինանսավարկային կազմակերպությունների բնագավառի, արժութային կարգավորման բնագավառի և արժեթղթերի շրջանառության բնագավառի  պետական տուրքերի մի շարք տեսակների համար սահմանվել են բարձր դրույքաչափեր, իսկ բանկային և ֆինանսավարկային կազմակերպությունների բնագավառի համար՝ </w:t>
      </w:r>
      <w:r w:rsidR="00572622" w:rsidRPr="00907E98">
        <w:rPr>
          <w:rFonts w:cs="GHEA Grapalat"/>
        </w:rPr>
        <w:t xml:space="preserve"> նաև </w:t>
      </w:r>
      <w:r w:rsidRPr="009F12F6">
        <w:rPr>
          <w:rFonts w:cs="GHEA Grapalat"/>
        </w:rPr>
        <w:t xml:space="preserve">պետական տուրքի նոր տեսակներ: </w:t>
      </w:r>
    </w:p>
    <w:p w:rsidR="008F4B75" w:rsidRDefault="008F4B75" w:rsidP="006B1A86">
      <w:pPr>
        <w:pStyle w:val="BodyText2"/>
      </w:pPr>
      <w:r>
        <w:t>Այս խմբի պե</w:t>
      </w:r>
      <w:r>
        <w:softHyphen/>
        <w:t>տա</w:t>
      </w:r>
      <w:r>
        <w:softHyphen/>
        <w:t xml:space="preserve">կան տուրքերի 2020 թվականի մուտքերի գերակշիռ մասը` 11,495.3 մլն դրամը կամ 85.5 %-ը նախատեսվում է գանձել </w:t>
      </w:r>
      <w:r w:rsidRPr="009F12F6">
        <w:rPr>
          <w:rFonts w:cs="GHEA Grapalat"/>
        </w:rPr>
        <w:t xml:space="preserve">վիճակախաղերի, շահումներով խաղերի, բանկային և ֆինանսավարկային կազմակերպությունների, </w:t>
      </w:r>
      <w:r w:rsidRPr="009F12F6">
        <w:t>պետական սեփակա</w:t>
      </w:r>
      <w:r w:rsidRPr="009F12F6">
        <w:softHyphen/>
        <w:t>նություն հանդիսացող ընդերքի և բնական ռե</w:t>
      </w:r>
      <w:r w:rsidRPr="009F12F6">
        <w:softHyphen/>
        <w:t>սուրս</w:t>
      </w:r>
      <w:r w:rsidRPr="009F12F6">
        <w:softHyphen/>
      </w:r>
      <w:r w:rsidRPr="009F12F6">
        <w:softHyphen/>
        <w:t>նե</w:t>
      </w:r>
      <w:r w:rsidRPr="009F12F6">
        <w:softHyphen/>
        <w:t>րի, ինչպես նաև</w:t>
      </w:r>
      <w:r>
        <w:t xml:space="preserve"> քաղա</w:t>
      </w:r>
      <w:r>
        <w:softHyphen/>
        <w:t>քա</w:t>
      </w:r>
      <w:r>
        <w:softHyphen/>
        <w:t>շինության բնագավառ</w:t>
      </w:r>
      <w:r>
        <w:softHyphen/>
        <w:t>ներում լիցեն</w:t>
      </w:r>
      <w:r>
        <w:softHyphen/>
        <w:t>զավոր</w:t>
      </w:r>
      <w:r>
        <w:softHyphen/>
        <w:t>ման ենթակա գործունեություն իրա</w:t>
      </w:r>
      <w:r>
        <w:softHyphen/>
        <w:t>կա</w:t>
      </w:r>
      <w:r>
        <w:softHyphen/>
        <w:t>նացնելու համար վճարվելիք պետական տուր</w:t>
      </w:r>
      <w:r>
        <w:softHyphen/>
        <w:t>քե</w:t>
      </w:r>
      <w:r>
        <w:softHyphen/>
        <w:t xml:space="preserve">րի հաշվին: </w:t>
      </w:r>
      <w:r>
        <w:rPr>
          <w:rFonts w:cs="GHEA Grapalat"/>
        </w:rPr>
        <w:t>Լիցենզավորման ենթակա գործունեություն իրականացնելու համար գանձվող պե</w:t>
      </w:r>
      <w:r>
        <w:rPr>
          <w:rFonts w:cs="GHEA Grapalat"/>
        </w:rPr>
        <w:softHyphen/>
      </w:r>
      <w:r>
        <w:rPr>
          <w:rFonts w:cs="GHEA Grapalat"/>
        </w:rPr>
        <w:softHyphen/>
        <w:t>տա</w:t>
      </w:r>
      <w:r>
        <w:rPr>
          <w:rFonts w:cs="GHEA Grapalat"/>
        </w:rPr>
        <w:softHyphen/>
      </w:r>
      <w:r>
        <w:rPr>
          <w:rFonts w:cs="GHEA Grapalat"/>
        </w:rPr>
        <w:softHyphen/>
        <w:t>կան տուր</w:t>
      </w:r>
      <w:r>
        <w:rPr>
          <w:rFonts w:cs="GHEA Grapalat"/>
        </w:rPr>
        <w:softHyphen/>
        <w:t>քերի գծով կան</w:t>
      </w:r>
      <w:r>
        <w:rPr>
          <w:rFonts w:cs="GHEA Grapalat"/>
        </w:rPr>
        <w:softHyphen/>
        <w:t>խատեսումներն իրականացվել են` ել</w:t>
      </w:r>
      <w:r>
        <w:rPr>
          <w:rFonts w:cs="GHEA Grapalat"/>
        </w:rPr>
        <w:softHyphen/>
        <w:t>նե</w:t>
      </w:r>
      <w:r>
        <w:rPr>
          <w:rFonts w:cs="GHEA Grapalat"/>
        </w:rPr>
        <w:softHyphen/>
        <w:t>լով օրենքով նա</w:t>
      </w:r>
      <w:r>
        <w:rPr>
          <w:rFonts w:cs="GHEA Grapalat"/>
        </w:rPr>
        <w:softHyphen/>
        <w:t>խա</w:t>
      </w:r>
      <w:r>
        <w:rPr>
          <w:rFonts w:cs="GHEA Grapalat"/>
        </w:rPr>
        <w:softHyphen/>
        <w:t>տես</w:t>
      </w:r>
      <w:r>
        <w:rPr>
          <w:rFonts w:cs="GHEA Grapalat"/>
        </w:rPr>
        <w:softHyphen/>
        <w:t>ված լիցեն</w:t>
      </w:r>
      <w:r>
        <w:rPr>
          <w:rFonts w:cs="GHEA Grapalat"/>
        </w:rPr>
        <w:softHyphen/>
        <w:t>զա</w:t>
      </w:r>
      <w:r>
        <w:rPr>
          <w:rFonts w:cs="GHEA Grapalat"/>
        </w:rPr>
        <w:softHyphen/>
      </w:r>
      <w:r>
        <w:rPr>
          <w:rFonts w:cs="GHEA Grapalat"/>
        </w:rPr>
        <w:softHyphen/>
        <w:t>վոր</w:t>
      </w:r>
      <w:r>
        <w:rPr>
          <w:rFonts w:cs="GHEA Grapalat"/>
        </w:rPr>
        <w:softHyphen/>
        <w:t>ման են</w:t>
      </w:r>
      <w:r>
        <w:rPr>
          <w:rFonts w:cs="GHEA Grapalat"/>
        </w:rPr>
        <w:softHyphen/>
        <w:t>թա</w:t>
      </w:r>
      <w:r>
        <w:rPr>
          <w:rFonts w:cs="GHEA Grapalat"/>
        </w:rPr>
        <w:softHyphen/>
        <w:t>կա գործունեության տեսակների վերա</w:t>
      </w:r>
      <w:r>
        <w:rPr>
          <w:rFonts w:cs="GHEA Grapalat"/>
        </w:rPr>
        <w:softHyphen/>
        <w:t>բեր</w:t>
      </w:r>
      <w:r>
        <w:rPr>
          <w:rFonts w:cs="GHEA Grapalat"/>
        </w:rPr>
        <w:softHyphen/>
        <w:t>յալ առկա քա</w:t>
      </w:r>
      <w:r>
        <w:rPr>
          <w:rFonts w:cs="GHEA Grapalat"/>
        </w:rPr>
        <w:softHyphen/>
        <w:t>նա</w:t>
      </w:r>
      <w:r>
        <w:rPr>
          <w:rFonts w:cs="GHEA Grapalat"/>
        </w:rPr>
        <w:softHyphen/>
      </w:r>
      <w:r>
        <w:rPr>
          <w:rFonts w:cs="GHEA Grapalat"/>
        </w:rPr>
        <w:softHyphen/>
        <w:t>կական տվյալ</w:t>
      </w:r>
      <w:r>
        <w:rPr>
          <w:rFonts w:cs="GHEA Grapalat"/>
        </w:rPr>
        <w:softHyphen/>
        <w:t>ներից, 2018 թվա</w:t>
      </w:r>
      <w:r>
        <w:rPr>
          <w:rFonts w:cs="GHEA Grapalat"/>
        </w:rPr>
        <w:softHyphen/>
      </w:r>
      <w:r>
        <w:rPr>
          <w:rFonts w:cs="GHEA Grapalat"/>
        </w:rPr>
        <w:softHyphen/>
        <w:t>կանի փաստացի և 2019 թվականի սպասողական մուտ</w:t>
      </w:r>
      <w:r>
        <w:rPr>
          <w:rFonts w:cs="GHEA Grapalat"/>
        </w:rPr>
        <w:softHyphen/>
        <w:t>քերից:</w:t>
      </w:r>
    </w:p>
    <w:p w:rsidR="008F4B75" w:rsidRDefault="008F4B75" w:rsidP="006B1A86">
      <w:pPr>
        <w:pStyle w:val="BodyText2"/>
      </w:pPr>
      <w:r>
        <w:rPr>
          <w:b/>
        </w:rPr>
        <w:t>Այլ ծառայությունների կամ գործողությունների համար</w:t>
      </w:r>
      <w:r>
        <w:t xml:space="preserve"> գանձվող պետական տուրքե</w:t>
      </w:r>
      <w:r>
        <w:softHyphen/>
      </w:r>
      <w:r>
        <w:softHyphen/>
        <w:t>րի գծով 2020 թվականի մուտքերը կանխատեսվել են 16,929.9 մլն դրամի չափով` 2019 թվա</w:t>
      </w:r>
      <w:r>
        <w:softHyphen/>
      </w:r>
      <w:r>
        <w:softHyphen/>
      </w:r>
      <w:r>
        <w:softHyphen/>
        <w:t>կանի հա</w:t>
      </w:r>
      <w:r>
        <w:softHyphen/>
        <w:t xml:space="preserve">մար հաստատված 15,342.1 մլն դրամի և 2018 թվականի փաստացի ստացված 14,534.1 մլն դրամի դիմաց: </w:t>
      </w:r>
      <w:r>
        <w:rPr>
          <w:rFonts w:cs="GHEA Grapalat"/>
        </w:rPr>
        <w:t>Նշված պետական տուրքերից 2019 թվականի բյուջետային մուտքերի գերակշռող մա</w:t>
      </w:r>
      <w:r>
        <w:rPr>
          <w:rFonts w:cs="GHEA Grapalat"/>
        </w:rPr>
        <w:softHyphen/>
      </w:r>
      <w:r>
        <w:rPr>
          <w:rFonts w:cs="GHEA Grapalat"/>
        </w:rPr>
        <w:softHyphen/>
        <w:t>սը՝ 13,673.0 մլն դրամը (80.8%), ապահովվելու է ՀՀ-ից օդային տրանսպորտի միջոցներով ֆիզի</w:t>
      </w:r>
      <w:r>
        <w:rPr>
          <w:rFonts w:cs="GHEA Grapalat"/>
        </w:rPr>
        <w:softHyphen/>
        <w:t>կա</w:t>
      </w:r>
      <w:r>
        <w:rPr>
          <w:rFonts w:cs="GHEA Grapalat"/>
        </w:rPr>
        <w:softHyphen/>
        <w:t>կան անձանց (օդային ուղևոր</w:t>
      </w:r>
      <w:r>
        <w:rPr>
          <w:rFonts w:cs="GHEA Grapalat"/>
        </w:rPr>
        <w:softHyphen/>
        <w:t>նե</w:t>
      </w:r>
      <w:r>
        <w:rPr>
          <w:rFonts w:cs="GHEA Grapalat"/>
        </w:rPr>
        <w:softHyphen/>
        <w:t>րի) ելքի համար գանձվող պետական տուրքի հաշվին:</w:t>
      </w:r>
    </w:p>
    <w:p w:rsidR="008F4B75" w:rsidRDefault="008F4B75" w:rsidP="006B1A86">
      <w:pPr>
        <w:pStyle w:val="BodyText2"/>
      </w:pPr>
      <w:r>
        <w:t xml:space="preserve"> ՀՀ-ից օդային տրանսպորտի միջոցներով ֆիզիկական անձանց (օդային ուղևոր</w:t>
      </w:r>
      <w:r>
        <w:softHyphen/>
        <w:t>նե</w:t>
      </w:r>
      <w:r>
        <w:softHyphen/>
        <w:t>րի) ելքի հա</w:t>
      </w:r>
      <w:r>
        <w:softHyphen/>
        <w:t>մար գանձ</w:t>
      </w:r>
      <w:r>
        <w:softHyphen/>
        <w:t>վող պետական տուրքի գծով 2020 թվականի մուտքերը կանխատեսվել են  2019 թվականի սպասողական մուտքերի նկատմամբ կիրառելով «Զվարթ</w:t>
      </w:r>
      <w:r>
        <w:softHyphen/>
        <w:t>նոց» օդանավակայանի կառավարչի կողմից ներկայացված Մաստեր Պլանում նախատես</w:t>
      </w:r>
      <w:r>
        <w:softHyphen/>
        <w:t>ված ուղևո</w:t>
      </w:r>
      <w:r>
        <w:softHyphen/>
        <w:t>րա</w:t>
      </w:r>
      <w:r>
        <w:softHyphen/>
        <w:t>փոխադրումների տարեկան 1.0% աճը: 2019թ սպասողականը կանխատեսվել է  2019 թվականի առաջին 7 ամիսների փաստացի մուտքերի նկատմամբ կիրառելով 2016-2018 թվականների տարեկան մուտքերում առաջին 7 ամիսների տեսակարար կշիռների միջինացված ցուցանիշը:</w:t>
      </w:r>
    </w:p>
    <w:p w:rsidR="008F4B75" w:rsidRPr="008F4B75" w:rsidRDefault="008F4B75" w:rsidP="008F4B75">
      <w:pPr>
        <w:rPr>
          <w:lang w:val="hy-AM"/>
        </w:rPr>
      </w:pPr>
    </w:p>
    <w:p w:rsidR="00486E49" w:rsidRPr="00DB1FB2" w:rsidRDefault="00486E49" w:rsidP="00617EC9">
      <w:pPr>
        <w:spacing w:before="0"/>
        <w:rPr>
          <w:rFonts w:eastAsia="Calibri"/>
          <w:b w:val="0"/>
          <w:szCs w:val="22"/>
          <w:lang w:val="hy-AM" w:eastAsia="en-US"/>
        </w:rPr>
      </w:pPr>
    </w:p>
    <w:p w:rsidR="00F544CA" w:rsidRPr="00FC44D9" w:rsidRDefault="00F544CA" w:rsidP="00F544CA">
      <w:pPr>
        <w:keepNext/>
        <w:tabs>
          <w:tab w:val="left" w:pos="709"/>
        </w:tabs>
        <w:spacing w:before="240"/>
        <w:outlineLvl w:val="2"/>
        <w:rPr>
          <w:rFonts w:eastAsia="Calibri" w:cs="GHEA Grapalat"/>
          <w:bCs/>
          <w:szCs w:val="22"/>
          <w:lang w:val="hy-AM" w:eastAsia="en-US"/>
        </w:rPr>
      </w:pPr>
      <w:bookmarkStart w:id="123" w:name="_Toc500177729"/>
      <w:bookmarkStart w:id="124" w:name="_Toc530663264"/>
      <w:bookmarkStart w:id="125" w:name="_Toc20654666"/>
      <w:r w:rsidRPr="00FC44D9">
        <w:rPr>
          <w:rFonts w:eastAsia="Calibri" w:cs="GHEA Grapalat"/>
          <w:bCs/>
          <w:szCs w:val="22"/>
          <w:lang w:val="hy-AM" w:eastAsia="en-US"/>
        </w:rPr>
        <w:t>Պաշտոնական դրամաշնորհներ</w:t>
      </w:r>
      <w:bookmarkEnd w:id="123"/>
      <w:bookmarkEnd w:id="124"/>
      <w:bookmarkEnd w:id="125"/>
    </w:p>
    <w:p w:rsidR="00F544CA" w:rsidRPr="00FC44D9" w:rsidRDefault="00F544CA" w:rsidP="00F544CA">
      <w:pPr>
        <w:spacing w:before="0"/>
        <w:ind w:firstLine="562"/>
        <w:rPr>
          <w:rFonts w:eastAsia="Calibri" w:cs="GHEA Grapalat"/>
          <w:b w:val="0"/>
          <w:szCs w:val="22"/>
          <w:lang w:val="hy-AM" w:eastAsia="en-US"/>
        </w:rPr>
      </w:pPr>
      <w:r w:rsidRPr="00FC44D9">
        <w:rPr>
          <w:rFonts w:eastAsia="Calibri" w:cs="GHEA Grapalat"/>
          <w:b w:val="0"/>
          <w:szCs w:val="22"/>
          <w:lang w:val="hy-AM" w:eastAsia="en-US"/>
        </w:rPr>
        <w:tab/>
        <w:t>Օտարերկրյա պետություններից և միջազգային կազմակերպություններից 2020 թվա</w:t>
      </w:r>
      <w:r w:rsidRPr="00FC44D9">
        <w:rPr>
          <w:rFonts w:eastAsia="Calibri" w:cs="GHEA Grapalat"/>
          <w:b w:val="0"/>
          <w:szCs w:val="22"/>
          <w:lang w:val="hy-AM" w:eastAsia="en-US"/>
        </w:rPr>
        <w:softHyphen/>
        <w:t>կա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նին ակն</w:t>
      </w:r>
      <w:r w:rsidRPr="00FC44D9">
        <w:rPr>
          <w:rFonts w:eastAsia="Calibri" w:cs="GHEA Grapalat"/>
          <w:b w:val="0"/>
          <w:szCs w:val="22"/>
          <w:lang w:val="hy-AM" w:eastAsia="en-US"/>
        </w:rPr>
        <w:softHyphen/>
        <w:t>կալ</w:t>
      </w:r>
      <w:r w:rsidRPr="00FC44D9">
        <w:rPr>
          <w:rFonts w:eastAsia="Calibri" w:cs="GHEA Grapalat"/>
          <w:b w:val="0"/>
          <w:szCs w:val="22"/>
          <w:lang w:val="hy-AM" w:eastAsia="en-US"/>
        </w:rPr>
        <w:softHyphen/>
        <w:t>վում է ստանալ</w:t>
      </w:r>
      <w:r w:rsidR="002E6724">
        <w:rPr>
          <w:rFonts w:eastAsia="Calibri" w:cs="GHEA Grapalat"/>
          <w:b w:val="0"/>
          <w:szCs w:val="22"/>
          <w:lang w:val="hy-AM" w:eastAsia="en-US"/>
        </w:rPr>
        <w:t xml:space="preserve"> 33.8</w:t>
      </w:r>
      <w:r w:rsidRPr="00FC44D9">
        <w:rPr>
          <w:rFonts w:eastAsia="Calibri" w:cs="GHEA Grapalat"/>
          <w:b w:val="0"/>
          <w:szCs w:val="22"/>
          <w:lang w:val="hy-AM" w:eastAsia="en-US"/>
        </w:rPr>
        <w:t xml:space="preserve"> մլրդ դրամի չափով պաշտոնական դրամա</w:t>
      </w:r>
      <w:r w:rsidRPr="00FC44D9">
        <w:rPr>
          <w:rFonts w:eastAsia="Calibri" w:cs="GHEA Grapalat"/>
          <w:b w:val="0"/>
          <w:szCs w:val="22"/>
          <w:lang w:val="hy-AM" w:eastAsia="en-US"/>
        </w:rPr>
        <w:softHyphen/>
        <w:t>շնորհ</w:t>
      </w:r>
      <w:r w:rsidRPr="00FC44D9">
        <w:rPr>
          <w:rFonts w:eastAsia="Calibri" w:cs="GHEA Grapalat"/>
          <w:b w:val="0"/>
          <w:szCs w:val="22"/>
          <w:lang w:val="hy-AM" w:eastAsia="en-US"/>
        </w:rPr>
        <w:softHyphen/>
        <w:t>ներ, ՄԺԾԾ-ով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t>ված 31.0 մլրդ դրամի դիմաց: Պաշտոնական դրամաշնորհների գծով ՄԺԾԾ-ով նախա</w:t>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ված և Նախագծով առաջարկվող գումարների միջև</w:t>
      </w:r>
      <w:r w:rsidR="002E6724">
        <w:rPr>
          <w:rFonts w:eastAsia="Calibri" w:cs="GHEA Grapalat"/>
          <w:b w:val="0"/>
          <w:szCs w:val="22"/>
          <w:lang w:val="hy-AM" w:eastAsia="en-US"/>
        </w:rPr>
        <w:t xml:space="preserve"> 2.8</w:t>
      </w:r>
      <w:r w:rsidRPr="00FC44D9">
        <w:rPr>
          <w:rFonts w:eastAsia="Calibri" w:cs="GHEA Grapalat"/>
          <w:b w:val="0"/>
          <w:szCs w:val="22"/>
          <w:lang w:val="hy-AM" w:eastAsia="en-US"/>
        </w:rPr>
        <w:t xml:space="preserve"> մլրդ դրամ տար</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բերությունը պայ</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նա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վորված է</w:t>
      </w:r>
      <w:r w:rsidR="00865714" w:rsidRPr="00BD043A">
        <w:rPr>
          <w:rFonts w:eastAsia="Calibri" w:cs="GHEA Grapalat"/>
          <w:b w:val="0"/>
          <w:szCs w:val="22"/>
          <w:lang w:val="hy-AM" w:eastAsia="en-US"/>
        </w:rPr>
        <w:t xml:space="preserve"> ինչպես</w:t>
      </w:r>
      <w:r w:rsidRPr="00FC44D9">
        <w:rPr>
          <w:rFonts w:eastAsia="Calibri" w:cs="GHEA Grapalat"/>
          <w:b w:val="0"/>
          <w:szCs w:val="22"/>
          <w:lang w:val="hy-AM" w:eastAsia="en-US"/>
        </w:rPr>
        <w:t xml:space="preserve"> դրամաշնորհների</w:t>
      </w:r>
      <w:r w:rsidR="00865714" w:rsidRPr="00BD043A">
        <w:rPr>
          <w:rFonts w:eastAsia="Calibri" w:cs="GHEA Grapalat"/>
          <w:b w:val="0"/>
          <w:szCs w:val="22"/>
          <w:lang w:val="hy-AM" w:eastAsia="en-US"/>
        </w:rPr>
        <w:t xml:space="preserve"> կազմի և ծավալի ճշգրտմամբ, այնպես էլ</w:t>
      </w:r>
      <w:r w:rsidRPr="00FC44D9">
        <w:rPr>
          <w:rFonts w:eastAsia="Calibri" w:cs="GHEA Grapalat"/>
          <w:b w:val="0"/>
          <w:szCs w:val="22"/>
          <w:lang w:val="hy-AM" w:eastAsia="en-US"/>
        </w:rPr>
        <w:t xml:space="preserve"> հաշ</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վարկների հիմ</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քում դրված 1 ԱՄՆ դոլարի և 1 եվ</w:t>
      </w:r>
      <w:r w:rsidRPr="00FC44D9">
        <w:rPr>
          <w:rFonts w:eastAsia="Calibri" w:cs="GHEA Grapalat"/>
          <w:b w:val="0"/>
          <w:szCs w:val="22"/>
          <w:lang w:val="hy-AM" w:eastAsia="en-US"/>
        </w:rPr>
        <w:softHyphen/>
        <w:t>րոյի դրամային փոխ</w:t>
      </w:r>
      <w:r w:rsidRPr="00FC44D9">
        <w:rPr>
          <w:rFonts w:eastAsia="Calibri" w:cs="GHEA Grapalat"/>
          <w:b w:val="0"/>
          <w:szCs w:val="22"/>
          <w:lang w:val="hy-AM" w:eastAsia="en-US"/>
        </w:rPr>
        <w:softHyphen/>
        <w:t>արժեքների փո</w:t>
      </w:r>
      <w:r w:rsidRPr="00FC44D9">
        <w:rPr>
          <w:rFonts w:eastAsia="Calibri" w:cs="GHEA Grapalat"/>
          <w:b w:val="0"/>
          <w:szCs w:val="22"/>
          <w:lang w:val="hy-AM" w:eastAsia="en-US"/>
        </w:rPr>
        <w:softHyphen/>
        <w:t>փո</w:t>
      </w:r>
      <w:r w:rsidRPr="00FC44D9">
        <w:rPr>
          <w:rFonts w:eastAsia="Calibri" w:cs="GHEA Grapalat"/>
          <w:b w:val="0"/>
          <w:szCs w:val="22"/>
          <w:lang w:val="hy-AM" w:eastAsia="en-US"/>
        </w:rPr>
        <w:softHyphen/>
        <w:t>խու</w:t>
      </w:r>
      <w:r w:rsidRPr="00FC44D9">
        <w:rPr>
          <w:rFonts w:eastAsia="Calibri" w:cs="GHEA Grapalat"/>
          <w:b w:val="0"/>
          <w:szCs w:val="22"/>
          <w:lang w:val="hy-AM" w:eastAsia="en-US"/>
        </w:rPr>
        <w:softHyphen/>
        <w:t>թյուն</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ներով (նշված ցու</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ցա</w:t>
      </w:r>
      <w:r w:rsidRPr="00FC44D9">
        <w:rPr>
          <w:rFonts w:eastAsia="Calibri" w:cs="GHEA Grapalat"/>
          <w:b w:val="0"/>
          <w:szCs w:val="22"/>
          <w:lang w:val="hy-AM" w:eastAsia="en-US"/>
        </w:rPr>
        <w:softHyphen/>
        <w:t>նիշ</w:t>
      </w:r>
      <w:r w:rsidRPr="00FC44D9">
        <w:rPr>
          <w:rFonts w:eastAsia="Calibri" w:cs="GHEA Grapalat"/>
          <w:b w:val="0"/>
          <w:szCs w:val="22"/>
          <w:lang w:val="hy-AM" w:eastAsia="en-US"/>
        </w:rPr>
        <w:softHyphen/>
        <w:t>նե</w:t>
      </w:r>
      <w:r w:rsidRPr="00FC44D9">
        <w:rPr>
          <w:rFonts w:eastAsia="Calibri" w:cs="GHEA Grapalat"/>
          <w:b w:val="0"/>
          <w:szCs w:val="22"/>
          <w:lang w:val="hy-AM" w:eastAsia="en-US"/>
        </w:rPr>
        <w:softHyphen/>
        <w:t>րը ՄԺԾԾ-ի հաշ</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վարկ</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նե</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րում կազմել են հա</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պա</w:t>
      </w:r>
      <w:r w:rsidRPr="00FC44D9">
        <w:rPr>
          <w:rFonts w:eastAsia="Calibri" w:cs="GHEA Grapalat"/>
          <w:b w:val="0"/>
          <w:szCs w:val="22"/>
          <w:lang w:val="hy-AM" w:eastAsia="en-US"/>
        </w:rPr>
        <w:softHyphen/>
        <w:t>տաս</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t>նա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 xml:space="preserve">բար </w:t>
      </w:r>
      <w:r w:rsidR="000777B6" w:rsidRPr="00FC44D9">
        <w:rPr>
          <w:rFonts w:eastAsia="Calibri" w:cs="GHEA Grapalat"/>
          <w:b w:val="0"/>
          <w:szCs w:val="22"/>
          <w:lang w:val="hy-AM" w:eastAsia="en-US"/>
        </w:rPr>
        <w:t>486.42 և 546.54</w:t>
      </w:r>
      <w:r w:rsidR="000777B6" w:rsidRPr="000777B6">
        <w:rPr>
          <w:rFonts w:eastAsia="Calibri" w:cs="GHEA Grapalat"/>
          <w:b w:val="0"/>
          <w:szCs w:val="22"/>
          <w:lang w:val="hy-AM" w:eastAsia="en-US"/>
        </w:rPr>
        <w:t xml:space="preserve"> </w:t>
      </w:r>
      <w:r w:rsidRPr="00FC44D9">
        <w:rPr>
          <w:rFonts w:eastAsia="Calibri" w:cs="GHEA Grapalat"/>
          <w:b w:val="0"/>
          <w:szCs w:val="22"/>
          <w:lang w:val="hy-AM" w:eastAsia="en-US"/>
        </w:rPr>
        <w:t>դրամ,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t xml:space="preserve">գծում` </w:t>
      </w:r>
      <w:r w:rsidR="000777B6" w:rsidRPr="00FC44D9">
        <w:rPr>
          <w:rFonts w:eastAsia="Calibri" w:cs="GHEA Grapalat"/>
          <w:b w:val="0"/>
          <w:szCs w:val="22"/>
          <w:lang w:val="hy-AM" w:eastAsia="en-US"/>
        </w:rPr>
        <w:t>476.17 և 522.03</w:t>
      </w:r>
      <w:r w:rsidRPr="00FC44D9">
        <w:rPr>
          <w:rFonts w:eastAsia="Calibri" w:cs="GHEA Grapalat"/>
          <w:b w:val="0"/>
          <w:szCs w:val="22"/>
          <w:lang w:val="hy-AM" w:eastAsia="en-US"/>
        </w:rPr>
        <w:t xml:space="preserve"> դրամ): Յուրա</w:t>
      </w:r>
      <w:r w:rsidRPr="00FC44D9">
        <w:rPr>
          <w:rFonts w:eastAsia="Calibri" w:cs="GHEA Grapalat"/>
          <w:b w:val="0"/>
          <w:szCs w:val="22"/>
          <w:lang w:val="hy-AM" w:eastAsia="en-US"/>
        </w:rPr>
        <w:softHyphen/>
        <w:t>քան</w:t>
      </w:r>
      <w:r w:rsidRPr="00FC44D9">
        <w:rPr>
          <w:rFonts w:eastAsia="Calibri" w:cs="GHEA Grapalat"/>
          <w:b w:val="0"/>
          <w:szCs w:val="22"/>
          <w:lang w:val="hy-AM" w:eastAsia="en-US"/>
        </w:rPr>
        <w:softHyphen/>
        <w:t>չյուր դեպ</w:t>
      </w:r>
      <w:r w:rsidRPr="00FC44D9">
        <w:rPr>
          <w:rFonts w:eastAsia="Calibri" w:cs="GHEA Grapalat"/>
          <w:b w:val="0"/>
          <w:szCs w:val="22"/>
          <w:lang w:val="hy-AM" w:eastAsia="en-US"/>
        </w:rPr>
        <w:softHyphen/>
        <w:t>քում պաշ</w:t>
      </w:r>
      <w:r w:rsidRPr="00FC44D9">
        <w:rPr>
          <w:rFonts w:eastAsia="Calibri" w:cs="GHEA Grapalat"/>
          <w:b w:val="0"/>
          <w:szCs w:val="22"/>
          <w:lang w:val="hy-AM" w:eastAsia="en-US"/>
        </w:rPr>
        <w:softHyphen/>
        <w:t>տոնական դրա</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շնորհ</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ները ծրա</w:t>
      </w:r>
      <w:r w:rsidRPr="00FC44D9">
        <w:rPr>
          <w:rFonts w:eastAsia="Calibri" w:cs="GHEA Grapalat"/>
          <w:b w:val="0"/>
          <w:szCs w:val="22"/>
          <w:lang w:val="hy-AM" w:eastAsia="en-US"/>
        </w:rPr>
        <w:softHyphen/>
        <w:t>գր</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վում են ծրա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գրա</w:t>
      </w:r>
      <w:r w:rsidRPr="00FC44D9">
        <w:rPr>
          <w:rFonts w:eastAsia="Calibri" w:cs="GHEA Grapalat"/>
          <w:b w:val="0"/>
          <w:szCs w:val="22"/>
          <w:lang w:val="hy-AM" w:eastAsia="en-US"/>
        </w:rPr>
        <w:softHyphen/>
        <w:t>վորման պա</w:t>
      </w:r>
      <w:r w:rsidRPr="00FC44D9">
        <w:rPr>
          <w:rFonts w:eastAsia="Calibri" w:cs="GHEA Grapalat"/>
          <w:b w:val="0"/>
          <w:szCs w:val="22"/>
          <w:lang w:val="hy-AM" w:eastAsia="en-US"/>
        </w:rPr>
        <w:softHyphen/>
        <w:t>հին առկա հա</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ձայ</w:t>
      </w:r>
      <w:r w:rsidRPr="00FC44D9">
        <w:rPr>
          <w:rFonts w:eastAsia="Calibri" w:cs="GHEA Grapalat"/>
          <w:b w:val="0"/>
          <w:szCs w:val="22"/>
          <w:lang w:val="hy-AM" w:eastAsia="en-US"/>
        </w:rPr>
        <w:softHyphen/>
        <w:t>նա</w:t>
      </w:r>
      <w:r w:rsidRPr="00FC44D9">
        <w:rPr>
          <w:rFonts w:eastAsia="Calibri" w:cs="GHEA Grapalat"/>
          <w:b w:val="0"/>
          <w:szCs w:val="22"/>
          <w:lang w:val="hy-AM" w:eastAsia="en-US"/>
        </w:rPr>
        <w:softHyphen/>
        <w:t>գրերի կամ դո</w:t>
      </w:r>
      <w:r w:rsidRPr="00FC44D9">
        <w:rPr>
          <w:rFonts w:eastAsia="Calibri" w:cs="GHEA Grapalat"/>
          <w:b w:val="0"/>
          <w:szCs w:val="22"/>
          <w:lang w:val="hy-AM" w:eastAsia="en-US"/>
        </w:rPr>
        <w:softHyphen/>
        <w:t>նոր</w:t>
      </w:r>
      <w:r w:rsidRPr="00FC44D9">
        <w:rPr>
          <w:rFonts w:eastAsia="Calibri" w:cs="GHEA Grapalat"/>
          <w:b w:val="0"/>
          <w:szCs w:val="22"/>
          <w:lang w:val="hy-AM" w:eastAsia="en-US"/>
        </w:rPr>
        <w:softHyphen/>
        <w:t>նե</w:t>
      </w:r>
      <w:r w:rsidRPr="00FC44D9">
        <w:rPr>
          <w:rFonts w:eastAsia="Calibri" w:cs="GHEA Grapalat"/>
          <w:b w:val="0"/>
          <w:szCs w:val="22"/>
          <w:lang w:val="hy-AM" w:eastAsia="en-US"/>
        </w:rPr>
        <w:softHyphen/>
        <w:t>րի հետ ձեռք</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բերված նախ</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նական հստակ համաձայ</w:t>
      </w:r>
      <w:r w:rsidRPr="00FC44D9">
        <w:rPr>
          <w:rFonts w:eastAsia="Calibri" w:cs="GHEA Grapalat"/>
          <w:b w:val="0"/>
          <w:szCs w:val="22"/>
          <w:lang w:val="hy-AM" w:eastAsia="en-US"/>
        </w:rPr>
        <w:softHyphen/>
        <w:t>նու</w:t>
      </w:r>
      <w:r w:rsidRPr="00FC44D9">
        <w:rPr>
          <w:rFonts w:eastAsia="Calibri" w:cs="GHEA Grapalat"/>
          <w:b w:val="0"/>
          <w:szCs w:val="22"/>
          <w:lang w:val="hy-AM" w:eastAsia="en-US"/>
        </w:rPr>
        <w:softHyphen/>
        <w:t>թյուն</w:t>
      </w:r>
      <w:r w:rsidRPr="00FC44D9">
        <w:rPr>
          <w:rFonts w:eastAsia="Calibri" w:cs="GHEA Grapalat"/>
          <w:b w:val="0"/>
          <w:szCs w:val="22"/>
          <w:lang w:val="hy-AM" w:eastAsia="en-US"/>
        </w:rPr>
        <w:softHyphen/>
        <w:t>ների հիման վրա:</w:t>
      </w:r>
    </w:p>
    <w:p w:rsidR="00F544CA" w:rsidRPr="00FC44D9" w:rsidRDefault="00F544CA" w:rsidP="00F544CA">
      <w:pPr>
        <w:spacing w:before="0"/>
        <w:ind w:firstLine="562"/>
        <w:rPr>
          <w:rFonts w:eastAsia="Calibri" w:cs="GHEA Grapalat"/>
          <w:b w:val="0"/>
          <w:szCs w:val="22"/>
          <w:lang w:val="hy-AM" w:eastAsia="en-US"/>
        </w:rPr>
      </w:pPr>
      <w:r w:rsidRPr="00FC44D9">
        <w:rPr>
          <w:rFonts w:eastAsia="Calibri" w:cs="GHEA Grapalat"/>
          <w:b w:val="0"/>
          <w:szCs w:val="22"/>
          <w:lang w:val="hy-AM" w:eastAsia="en-US"/>
        </w:rPr>
        <w:tab/>
        <w:t>Մասնավորապես, 2020 թվականին պաշտոնական դրամաշնորհների ստացում է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t>վում`</w:t>
      </w:r>
    </w:p>
    <w:p w:rsidR="00F544CA" w:rsidRPr="00FC44D9" w:rsidRDefault="00F544CA" w:rsidP="00F544CA">
      <w:pPr>
        <w:spacing w:before="0"/>
        <w:ind w:firstLine="562"/>
        <w:rPr>
          <w:rFonts w:eastAsia="Calibri" w:cs="GHEA Grapalat"/>
          <w:b w:val="0"/>
          <w:szCs w:val="22"/>
          <w:lang w:val="hy-AM" w:eastAsia="en-US"/>
        </w:rPr>
      </w:pPr>
      <w:r w:rsidRPr="00FC44D9">
        <w:rPr>
          <w:rFonts w:eastAsia="Calibri" w:cs="GHEA Grapalat"/>
          <w:b w:val="0"/>
          <w:szCs w:val="22"/>
          <w:lang w:val="hy-AM" w:eastAsia="en-US"/>
        </w:rPr>
        <w:t>Եվրոպական հարևանության շրջանակներում ՀՀ-ԵՄ գործո</w:t>
      </w:r>
      <w:r w:rsidRPr="00FC44D9">
        <w:rPr>
          <w:rFonts w:eastAsia="Calibri" w:cs="GHEA Grapalat"/>
          <w:b w:val="0"/>
          <w:szCs w:val="22"/>
          <w:lang w:val="hy-AM" w:eastAsia="en-US"/>
        </w:rPr>
        <w:softHyphen/>
        <w:t>ղություն</w:t>
      </w:r>
      <w:r w:rsidRPr="00FC44D9">
        <w:rPr>
          <w:rFonts w:eastAsia="Calibri" w:cs="GHEA Grapalat"/>
          <w:b w:val="0"/>
          <w:szCs w:val="22"/>
          <w:lang w:val="hy-AM" w:eastAsia="en-US"/>
        </w:rPr>
        <w:softHyphen/>
        <w:t>ների ծրագրով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t xml:space="preserve">ված ընդհանուր բնույթի բյուջետային օժանդակություն պաշտոնական դրամաշնորհային (չկապակցված դրամաշնորհներ) ծրագրերից` 14.5 մլն եվրո կամ 7.6 մլրդ դրամ: </w:t>
      </w:r>
    </w:p>
    <w:p w:rsidR="00F544CA" w:rsidRPr="00FC44D9" w:rsidRDefault="00F544CA" w:rsidP="00F544CA">
      <w:pPr>
        <w:spacing w:before="0"/>
        <w:ind w:firstLine="562"/>
        <w:rPr>
          <w:rFonts w:cs="Sylfaen"/>
          <w:b w:val="0"/>
          <w:szCs w:val="22"/>
          <w:lang w:val="hy-AM"/>
        </w:rPr>
      </w:pPr>
      <w:r w:rsidRPr="00FC44D9">
        <w:rPr>
          <w:rFonts w:eastAsia="Calibri" w:cs="GHEA Grapalat"/>
          <w:b w:val="0"/>
          <w:szCs w:val="22"/>
          <w:lang w:val="hy-AM" w:eastAsia="en-US"/>
        </w:rPr>
        <w:t>Նպատակային օժանդակություն պաշտոնական</w:t>
      </w:r>
      <w:r w:rsidRPr="00FC44D9">
        <w:rPr>
          <w:rFonts w:eastAsia="Calibri" w:cs="GHEA Grapalat"/>
          <w:b w:val="0"/>
          <w:szCs w:val="22"/>
          <w:vertAlign w:val="superscript"/>
          <w:lang w:val="hy-AM" w:eastAsia="en-US"/>
        </w:rPr>
        <w:footnoteReference w:id="38"/>
      </w:r>
      <w:r w:rsidRPr="00FC44D9">
        <w:rPr>
          <w:rFonts w:eastAsia="Calibri" w:cs="GHEA Grapalat"/>
          <w:b w:val="0"/>
          <w:szCs w:val="22"/>
          <w:lang w:val="hy-AM" w:eastAsia="en-US"/>
        </w:rPr>
        <w:t xml:space="preserve"> դրամաշնորհային (կապակցված դրամաշնորհներ) ծրագրերից</w:t>
      </w:r>
      <w:r w:rsidR="002E6724">
        <w:rPr>
          <w:rFonts w:eastAsia="Calibri" w:cs="GHEA Grapalat"/>
          <w:b w:val="0"/>
          <w:szCs w:val="22"/>
          <w:lang w:val="hy-AM" w:eastAsia="en-US"/>
        </w:rPr>
        <w:t>` 55.1</w:t>
      </w:r>
      <w:r w:rsidRPr="00FC44D9">
        <w:rPr>
          <w:rFonts w:eastAsia="Calibri" w:cs="GHEA Grapalat"/>
          <w:b w:val="0"/>
          <w:szCs w:val="22"/>
          <w:lang w:val="hy-AM" w:eastAsia="en-US"/>
        </w:rPr>
        <w:t xml:space="preserve"> մլն ԱՄՆ դոլար կամ</w:t>
      </w:r>
      <w:r w:rsidR="002E6724">
        <w:rPr>
          <w:rFonts w:eastAsia="Calibri" w:cs="GHEA Grapalat"/>
          <w:b w:val="0"/>
          <w:szCs w:val="22"/>
          <w:lang w:val="hy-AM" w:eastAsia="en-US"/>
        </w:rPr>
        <w:t xml:space="preserve"> 26.2</w:t>
      </w:r>
      <w:r w:rsidRPr="00FC44D9">
        <w:rPr>
          <w:rFonts w:cs="Sylfaen"/>
          <w:b w:val="0"/>
          <w:szCs w:val="22"/>
          <w:lang w:val="hy-AM"/>
        </w:rPr>
        <w:t xml:space="preserve"> մլրդ դրամ, որից`</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 xml:space="preserve">Ռուսաստանի Դաշնության աջակցությամբ իրականացվող դրամաշնորհային ծրագրերի շրջանակներում` 10.7 մլն ԱՄՆ դոլար կամ 5.1 մլրդ դրամ, </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Եվրոմիության աջակցությամբ իրականացվող դրամաշնորհային ծրագրերի շրջանակ-ներում` 13.1 մլն ԱՄՆ դոլար կամ 6.2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ԳԴՀ զարգացման վարկերի բանկի աջակցությամբ իրականացվող դրամաշնորհային ծրագրերի շրջանակներում` 7.1 մլն ԱՄՆ դոլար կամ 3.3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 xml:space="preserve">Գլոբալ հիմնադրամի աջակցությամբ իրականացվող դրամաշնորհային ծրագրերի շրջանակներում` 2.4 մլն ԱՄՆ դոլար կամ 1.2 մլրդ դրամ, </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Վերակառուցման և զարգացման Եվրոպական բանկի աջակցությամբ իրականացվող դրամաշնորհային ծրագրերի շրջանակներում` 8.1 մլն ԱՄՆ դոլար կամ 3.8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Եվրոպական ներդրումային բանկի աջակցությամբ իրականացվող Հյուսիս-Հարավ տրանսպորտային միջանցքի ծրագրի (3-րդ տրանշ) շրջանակներում` 1.9 մլն ԱՄՆ դոլար կամ 0.9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Համաշխարհային բանկի աջակցությամբ իրականացվող դրամաշնորհային ծրագրերի շրջանակներում` 2.8 մլն ԱՄՆ դոլար կամ 1.3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Այլ դոնորների աջակցությամբ իրականացվող դրամաշնորհ</w:t>
      </w:r>
      <w:r w:rsidR="002E6724">
        <w:rPr>
          <w:b w:val="0"/>
          <w:szCs w:val="22"/>
          <w:lang w:val="hy-AM" w:eastAsia="en-US"/>
        </w:rPr>
        <w:t>ային ծրագրերի շրջանակներում` 9.0 մլն ԱՄՆ դոլար կամ 4.4</w:t>
      </w:r>
      <w:r w:rsidRPr="00FC44D9">
        <w:rPr>
          <w:b w:val="0"/>
          <w:szCs w:val="22"/>
          <w:lang w:val="hy-AM" w:eastAsia="en-US"/>
        </w:rPr>
        <w:t xml:space="preserve"> մլրդ դրամ:</w:t>
      </w:r>
    </w:p>
    <w:p w:rsidR="00617EC9" w:rsidRPr="00FC44D9" w:rsidRDefault="00617EC9" w:rsidP="00617EC9">
      <w:pPr>
        <w:rPr>
          <w:szCs w:val="22"/>
          <w:lang w:val="hy-AM"/>
        </w:rPr>
      </w:pPr>
    </w:p>
    <w:p w:rsidR="00F544CA" w:rsidRPr="00FC44D9" w:rsidRDefault="00F544CA" w:rsidP="00F544CA">
      <w:pPr>
        <w:keepNext/>
        <w:tabs>
          <w:tab w:val="left" w:pos="709"/>
        </w:tabs>
        <w:spacing w:before="240"/>
        <w:outlineLvl w:val="2"/>
        <w:rPr>
          <w:rFonts w:eastAsia="Calibri" w:cs="GHEA Grapalat"/>
          <w:bCs/>
          <w:szCs w:val="22"/>
          <w:lang w:val="hy-AM" w:eastAsia="en-US"/>
        </w:rPr>
      </w:pPr>
      <w:bookmarkStart w:id="126" w:name="_Toc500177730"/>
      <w:bookmarkStart w:id="127" w:name="_Toc530663265"/>
      <w:bookmarkStart w:id="128" w:name="_Toc20654667"/>
      <w:r w:rsidRPr="00FC44D9">
        <w:rPr>
          <w:rFonts w:eastAsia="Calibri" w:cs="GHEA Grapalat"/>
          <w:bCs/>
          <w:szCs w:val="22"/>
          <w:lang w:val="hy-AM" w:eastAsia="en-US"/>
        </w:rPr>
        <w:t>Այլ եկամուտներ</w:t>
      </w:r>
      <w:bookmarkEnd w:id="126"/>
      <w:bookmarkEnd w:id="127"/>
      <w:bookmarkEnd w:id="128"/>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ab/>
        <w:t>Նախագծով այլ եկամուտների գծով մուտքերը 2020 թվականի համար ծրագրվել են 61.7 մլրդ դրամի չափով, որից 30.6 մլրդ դրամը արտաբյուջետային ծրագրերի գծով, 2019 թվա</w:t>
      </w:r>
      <w:r w:rsidRPr="00FC44D9">
        <w:rPr>
          <w:rFonts w:eastAsia="Calibri"/>
          <w:b w:val="0"/>
          <w:szCs w:val="22"/>
          <w:lang w:val="hy-AM" w:eastAsia="en-US"/>
        </w:rPr>
        <w:softHyphen/>
        <w:t>կանին հաստատված 55.1 մլրդ դրամի և 2018 թվականի փաստացի</w:t>
      </w:r>
      <w:r w:rsidR="000777B6">
        <w:rPr>
          <w:rFonts w:eastAsia="Calibri"/>
          <w:b w:val="0"/>
          <w:szCs w:val="22"/>
          <w:lang w:val="hy-AM" w:eastAsia="en-US"/>
        </w:rPr>
        <w:t xml:space="preserve"> 72.</w:t>
      </w:r>
      <w:r w:rsidR="000777B6" w:rsidRPr="000777B6">
        <w:rPr>
          <w:rFonts w:eastAsia="Calibri"/>
          <w:b w:val="0"/>
          <w:szCs w:val="22"/>
          <w:lang w:val="hy-AM" w:eastAsia="en-US"/>
        </w:rPr>
        <w:t>4</w:t>
      </w:r>
      <w:r w:rsidRPr="00FC44D9">
        <w:rPr>
          <w:rFonts w:eastAsia="Calibri"/>
          <w:b w:val="0"/>
          <w:szCs w:val="22"/>
          <w:lang w:val="hy-AM" w:eastAsia="en-US"/>
        </w:rPr>
        <w:t xml:space="preserve"> մլրդ դրա</w:t>
      </w:r>
      <w:r w:rsidRPr="00FC44D9">
        <w:rPr>
          <w:rFonts w:eastAsia="Calibri"/>
          <w:b w:val="0"/>
          <w:szCs w:val="22"/>
          <w:lang w:val="hy-AM" w:eastAsia="en-US"/>
        </w:rPr>
        <w:softHyphen/>
        <w:t xml:space="preserve">մի դիմաց: </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2019 թվականի համար հաստատված ցուցանիշի նկատմամբ (առանց արտաբյուջետային ծրագրերի) 2020 թվա</w:t>
      </w:r>
      <w:r w:rsidRPr="00FC44D9">
        <w:rPr>
          <w:rFonts w:eastAsia="Calibri"/>
          <w:b w:val="0"/>
          <w:szCs w:val="22"/>
          <w:lang w:val="hy-AM" w:eastAsia="en-US"/>
        </w:rPr>
        <w:softHyphen/>
        <w:t>կանի ծրագ</w:t>
      </w:r>
      <w:r w:rsidRPr="00FC44D9">
        <w:rPr>
          <w:rFonts w:eastAsia="Calibri"/>
          <w:b w:val="0"/>
          <w:szCs w:val="22"/>
          <w:lang w:val="hy-AM" w:eastAsia="en-US"/>
        </w:rPr>
        <w:softHyphen/>
        <w:t>րա</w:t>
      </w:r>
      <w:r w:rsidRPr="00FC44D9">
        <w:rPr>
          <w:rFonts w:eastAsia="Calibri"/>
          <w:b w:val="0"/>
          <w:szCs w:val="22"/>
          <w:lang w:val="hy-AM" w:eastAsia="en-US"/>
        </w:rPr>
        <w:softHyphen/>
        <w:t>յին ցուցանիշի աճը հիմնականում պայ</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վորված է բանկերում և ֆի</w:t>
      </w:r>
      <w:r w:rsidRPr="00FC44D9">
        <w:rPr>
          <w:rFonts w:eastAsia="Calibri"/>
          <w:b w:val="0"/>
          <w:szCs w:val="22"/>
          <w:lang w:val="hy-AM" w:eastAsia="en-US"/>
        </w:rPr>
        <w:softHyphen/>
        <w:t>նան</w:t>
      </w:r>
      <w:r w:rsidRPr="00FC44D9">
        <w:rPr>
          <w:rFonts w:eastAsia="Calibri"/>
          <w:b w:val="0"/>
          <w:szCs w:val="22"/>
          <w:lang w:val="hy-AM" w:eastAsia="en-US"/>
        </w:rPr>
        <w:softHyphen/>
        <w:t>սավարկային հաս</w:t>
      </w:r>
      <w:r w:rsidRPr="00FC44D9">
        <w:rPr>
          <w:rFonts w:eastAsia="Calibri"/>
          <w:b w:val="0"/>
          <w:szCs w:val="22"/>
          <w:lang w:val="hy-AM" w:eastAsia="en-US"/>
        </w:rPr>
        <w:softHyphen/>
        <w:t>տա</w:t>
      </w:r>
      <w:r w:rsidRPr="00FC44D9">
        <w:rPr>
          <w:rFonts w:eastAsia="Calibri"/>
          <w:b w:val="0"/>
          <w:szCs w:val="22"/>
          <w:lang w:val="hy-AM" w:eastAsia="en-US"/>
        </w:rPr>
        <w:softHyphen/>
        <w:t>տու</w:t>
      </w:r>
      <w:r w:rsidRPr="00FC44D9">
        <w:rPr>
          <w:rFonts w:eastAsia="Calibri"/>
          <w:b w:val="0"/>
          <w:szCs w:val="22"/>
          <w:lang w:val="hy-AM" w:eastAsia="en-US"/>
        </w:rPr>
        <w:softHyphen/>
        <w:t>թյուն</w:t>
      </w:r>
      <w:r w:rsidRPr="00FC44D9">
        <w:rPr>
          <w:rFonts w:eastAsia="Calibri"/>
          <w:b w:val="0"/>
          <w:szCs w:val="22"/>
          <w:lang w:val="hy-AM" w:eastAsia="en-US"/>
        </w:rPr>
        <w:softHyphen/>
        <w:t>նե</w:t>
      </w:r>
      <w:r w:rsidRPr="00FC44D9">
        <w:rPr>
          <w:rFonts w:eastAsia="Calibri"/>
          <w:b w:val="0"/>
          <w:szCs w:val="22"/>
          <w:lang w:val="hy-AM" w:eastAsia="en-US"/>
        </w:rPr>
        <w:softHyphen/>
        <w:t>րում գանձապետական միաս</w:t>
      </w:r>
      <w:r w:rsidRPr="00FC44D9">
        <w:rPr>
          <w:rFonts w:eastAsia="Calibri"/>
          <w:b w:val="0"/>
          <w:szCs w:val="22"/>
          <w:lang w:val="hy-AM" w:eastAsia="en-US"/>
        </w:rPr>
        <w:softHyphen/>
        <w:t>նա</w:t>
      </w:r>
      <w:r w:rsidRPr="00FC44D9">
        <w:rPr>
          <w:rFonts w:eastAsia="Calibri"/>
          <w:b w:val="0"/>
          <w:szCs w:val="22"/>
          <w:lang w:val="hy-AM" w:eastAsia="en-US"/>
        </w:rPr>
        <w:softHyphen/>
        <w:t>կան հաշ</w:t>
      </w:r>
      <w:r w:rsidRPr="00FC44D9">
        <w:rPr>
          <w:rFonts w:eastAsia="Calibri"/>
          <w:b w:val="0"/>
          <w:szCs w:val="22"/>
          <w:lang w:val="hy-AM" w:eastAsia="en-US"/>
        </w:rPr>
        <w:softHyphen/>
        <w:t>վի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t>կավոր ա</w:t>
      </w:r>
      <w:r w:rsidRPr="00FC44D9">
        <w:rPr>
          <w:rFonts w:eastAsia="Calibri"/>
          <w:b w:val="0"/>
          <w:szCs w:val="22"/>
          <w:lang w:val="hy-AM" w:eastAsia="en-US"/>
        </w:rPr>
        <w:softHyphen/>
        <w:t>զատ միջոցների տե</w:t>
      </w:r>
      <w:r w:rsidRPr="00FC44D9">
        <w:rPr>
          <w:rFonts w:eastAsia="Calibri"/>
          <w:b w:val="0"/>
          <w:szCs w:val="22"/>
          <w:lang w:val="hy-AM" w:eastAsia="en-US"/>
        </w:rPr>
        <w:softHyphen/>
        <w:t>ղա</w:t>
      </w:r>
      <w:r w:rsidRPr="00FC44D9">
        <w:rPr>
          <w:rFonts w:eastAsia="Calibri"/>
          <w:b w:val="0"/>
          <w:szCs w:val="22"/>
          <w:lang w:val="hy-AM" w:eastAsia="en-US"/>
        </w:rPr>
        <w:softHyphen/>
        <w:t>բաշխու</w:t>
      </w:r>
      <w:r w:rsidRPr="00FC44D9">
        <w:rPr>
          <w:rFonts w:eastAsia="Calibri"/>
          <w:b w:val="0"/>
          <w:szCs w:val="22"/>
          <w:lang w:val="hy-AM" w:eastAsia="en-US"/>
        </w:rPr>
        <w:softHyphen/>
        <w:t>մից և դեպոզիտներից ստաց</w:t>
      </w:r>
      <w:r w:rsidRPr="00FC44D9">
        <w:rPr>
          <w:rFonts w:eastAsia="Calibri"/>
          <w:b w:val="0"/>
          <w:szCs w:val="22"/>
          <w:lang w:val="hy-AM" w:eastAsia="en-US"/>
        </w:rPr>
        <w:softHyphen/>
        <w:t>վող տո</w:t>
      </w:r>
      <w:r w:rsidRPr="00FC44D9">
        <w:rPr>
          <w:rFonts w:eastAsia="Calibri"/>
          <w:b w:val="0"/>
          <w:szCs w:val="22"/>
          <w:lang w:val="hy-AM" w:eastAsia="en-US"/>
        </w:rPr>
        <w:softHyphen/>
        <w:t>կո</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սավճար</w:t>
      </w:r>
      <w:r w:rsidRPr="00FC44D9">
        <w:rPr>
          <w:rFonts w:eastAsia="Calibri"/>
          <w:b w:val="0"/>
          <w:szCs w:val="22"/>
          <w:lang w:val="hy-AM" w:eastAsia="en-US"/>
        </w:rPr>
        <w:softHyphen/>
        <w:t>նե</w:t>
      </w:r>
      <w:r w:rsidRPr="00FC44D9">
        <w:rPr>
          <w:rFonts w:eastAsia="Calibri"/>
          <w:b w:val="0"/>
          <w:szCs w:val="22"/>
          <w:lang w:val="hy-AM" w:eastAsia="en-US"/>
        </w:rPr>
        <w:softHyphen/>
        <w:t>րի գծով մուտ</w:t>
      </w:r>
      <w:r w:rsidRPr="00FC44D9">
        <w:rPr>
          <w:rFonts w:eastAsia="Calibri"/>
          <w:b w:val="0"/>
          <w:szCs w:val="22"/>
          <w:lang w:val="hy-AM" w:eastAsia="en-US"/>
        </w:rPr>
        <w:softHyphen/>
        <w:t>քե</w:t>
      </w:r>
      <w:r w:rsidRPr="00FC44D9">
        <w:rPr>
          <w:rFonts w:eastAsia="Calibri"/>
          <w:b w:val="0"/>
          <w:szCs w:val="22"/>
          <w:lang w:val="hy-AM" w:eastAsia="en-US"/>
        </w:rPr>
        <w:softHyphen/>
        <w:t>րով, որոնք հիմնականում ձևավորվում են ՀՀ կենտ</w:t>
      </w:r>
      <w:r w:rsidRPr="00FC44D9">
        <w:rPr>
          <w:rFonts w:eastAsia="Calibri"/>
          <w:b w:val="0"/>
          <w:szCs w:val="22"/>
          <w:lang w:val="hy-AM" w:eastAsia="en-US"/>
        </w:rPr>
        <w:softHyphen/>
      </w:r>
      <w:r w:rsidRPr="00FC44D9">
        <w:rPr>
          <w:rFonts w:eastAsia="Calibri"/>
          <w:b w:val="0"/>
          <w:szCs w:val="22"/>
          <w:lang w:val="hy-AM" w:eastAsia="en-US"/>
        </w:rPr>
        <w:softHyphen/>
        <w:t>րոնական բանկում ավան</w:t>
      </w:r>
      <w:r w:rsidRPr="00FC44D9">
        <w:rPr>
          <w:rFonts w:eastAsia="Calibri"/>
          <w:b w:val="0"/>
          <w:szCs w:val="22"/>
          <w:lang w:val="hy-AM" w:eastAsia="en-US"/>
        </w:rPr>
        <w:softHyphen/>
        <w:t>դա</w:t>
      </w:r>
      <w:r w:rsidRPr="00FC44D9">
        <w:rPr>
          <w:rFonts w:eastAsia="Calibri"/>
          <w:b w:val="0"/>
          <w:szCs w:val="22"/>
          <w:lang w:val="hy-AM" w:eastAsia="en-US"/>
        </w:rPr>
        <w:softHyphen/>
        <w:t>դրվող` տվյալ տարվա բյուջեի կատարման ըն</w:t>
      </w:r>
      <w:r w:rsidRPr="00FC44D9">
        <w:rPr>
          <w:rFonts w:eastAsia="Calibri"/>
          <w:b w:val="0"/>
          <w:szCs w:val="22"/>
          <w:lang w:val="hy-AM" w:eastAsia="en-US"/>
        </w:rPr>
        <w:softHyphen/>
        <w:t>թացքում ժա</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կա</w:t>
      </w:r>
      <w:r w:rsidRPr="00FC44D9">
        <w:rPr>
          <w:rFonts w:eastAsia="Calibri"/>
          <w:b w:val="0"/>
          <w:szCs w:val="22"/>
          <w:lang w:val="hy-AM" w:eastAsia="en-US"/>
        </w:rPr>
        <w:softHyphen/>
        <w:t>վո</w:t>
      </w:r>
      <w:r w:rsidRPr="00FC44D9">
        <w:rPr>
          <w:rFonts w:eastAsia="Calibri"/>
          <w:b w:val="0"/>
          <w:szCs w:val="22"/>
          <w:lang w:val="hy-AM" w:eastAsia="en-US"/>
        </w:rPr>
        <w:softHyphen/>
        <w:t>րապես ազատ բյու</w:t>
      </w:r>
      <w:r w:rsidRPr="00FC44D9">
        <w:rPr>
          <w:rFonts w:eastAsia="Calibri"/>
          <w:b w:val="0"/>
          <w:szCs w:val="22"/>
          <w:lang w:val="hy-AM" w:eastAsia="en-US"/>
        </w:rPr>
        <w:softHyphen/>
      </w:r>
      <w:r w:rsidRPr="00FC44D9">
        <w:rPr>
          <w:rFonts w:eastAsia="Calibri"/>
          <w:b w:val="0"/>
          <w:szCs w:val="22"/>
          <w:lang w:val="hy-AM" w:eastAsia="en-US"/>
        </w:rPr>
        <w:softHyphen/>
        <w:t>ջե</w:t>
      </w:r>
      <w:r w:rsidRPr="00FC44D9">
        <w:rPr>
          <w:rFonts w:eastAsia="Calibri"/>
          <w:b w:val="0"/>
          <w:szCs w:val="22"/>
          <w:lang w:val="hy-AM" w:eastAsia="en-US"/>
        </w:rPr>
        <w:softHyphen/>
      </w:r>
      <w:r w:rsidRPr="00FC44D9">
        <w:rPr>
          <w:rFonts w:eastAsia="Calibri"/>
          <w:b w:val="0"/>
          <w:szCs w:val="22"/>
          <w:lang w:val="hy-AM" w:eastAsia="en-US"/>
        </w:rPr>
        <w:softHyphen/>
        <w:t>տային մի</w:t>
      </w:r>
      <w:r w:rsidRPr="00FC44D9">
        <w:rPr>
          <w:rFonts w:eastAsia="Calibri"/>
          <w:b w:val="0"/>
          <w:szCs w:val="22"/>
          <w:lang w:val="hy-AM" w:eastAsia="en-US"/>
        </w:rPr>
        <w:softHyphen/>
      </w:r>
      <w:r w:rsidRPr="00FC44D9">
        <w:rPr>
          <w:rFonts w:eastAsia="Calibri"/>
          <w:b w:val="0"/>
          <w:szCs w:val="22"/>
          <w:lang w:val="hy-AM" w:eastAsia="en-US"/>
        </w:rPr>
        <w:softHyphen/>
        <w:t>ջոց</w:t>
      </w:r>
      <w:r w:rsidRPr="00FC44D9">
        <w:rPr>
          <w:rFonts w:eastAsia="Calibri"/>
          <w:b w:val="0"/>
          <w:szCs w:val="22"/>
          <w:lang w:val="hy-AM" w:eastAsia="en-US"/>
        </w:rPr>
        <w:softHyphen/>
      </w:r>
      <w:r w:rsidRPr="00FC44D9">
        <w:rPr>
          <w:rFonts w:eastAsia="Calibri"/>
          <w:b w:val="0"/>
          <w:szCs w:val="22"/>
          <w:lang w:val="hy-AM" w:eastAsia="en-US"/>
        </w:rPr>
        <w:softHyphen/>
        <w:t>ներից:</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Ընդհանուր առմամբ այլ եկամուտների գծով 2020 թվականի ծրագրային ցու</w:t>
      </w:r>
      <w:r w:rsidRPr="00FC44D9">
        <w:rPr>
          <w:rFonts w:eastAsia="Calibri"/>
          <w:b w:val="0"/>
          <w:szCs w:val="22"/>
          <w:lang w:val="hy-AM" w:eastAsia="en-US"/>
        </w:rPr>
        <w:softHyphen/>
        <w:t>ցա</w:t>
      </w:r>
      <w:r w:rsidRPr="00FC44D9">
        <w:rPr>
          <w:rFonts w:eastAsia="Calibri"/>
          <w:b w:val="0"/>
          <w:szCs w:val="22"/>
          <w:lang w:val="hy-AM" w:eastAsia="en-US"/>
        </w:rPr>
        <w:softHyphen/>
        <w:t>նիշ</w:t>
      </w:r>
      <w:r w:rsidRPr="00FC44D9">
        <w:rPr>
          <w:rFonts w:eastAsia="Calibri"/>
          <w:b w:val="0"/>
          <w:szCs w:val="22"/>
          <w:lang w:val="hy-AM" w:eastAsia="en-US"/>
        </w:rPr>
        <w:softHyphen/>
        <w:t>ները 2018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w:t>
      </w:r>
      <w:r w:rsidRPr="00FC44D9">
        <w:rPr>
          <w:rFonts w:eastAsia="Calibri"/>
          <w:b w:val="0"/>
          <w:szCs w:val="22"/>
          <w:lang w:val="hy-AM" w:eastAsia="en-US"/>
        </w:rPr>
        <w:softHyphen/>
        <w:t>ա</w:t>
      </w:r>
      <w:r w:rsidRPr="00FC44D9">
        <w:rPr>
          <w:rFonts w:eastAsia="Calibri"/>
          <w:b w:val="0"/>
          <w:szCs w:val="22"/>
          <w:lang w:val="hy-AM" w:eastAsia="en-US"/>
        </w:rPr>
        <w:softHyphen/>
        <w:t>նի փաստացի, 2019 թվականի հաստատված, ինչպես նաև 2020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ՄԺԾԾ-ով հաստատված ցուցանիշների հետ հա</w:t>
      </w:r>
      <w:r w:rsidRPr="00FC44D9">
        <w:rPr>
          <w:rFonts w:eastAsia="Calibri"/>
          <w:b w:val="0"/>
          <w:szCs w:val="22"/>
          <w:lang w:val="hy-AM" w:eastAsia="en-US"/>
        </w:rPr>
        <w:softHyphen/>
        <w:t>մե</w:t>
      </w:r>
      <w:r w:rsidRPr="00FC44D9">
        <w:rPr>
          <w:rFonts w:eastAsia="Calibri"/>
          <w:b w:val="0"/>
          <w:szCs w:val="22"/>
          <w:lang w:val="hy-AM" w:eastAsia="en-US"/>
        </w:rPr>
        <w:softHyphen/>
        <w:t>մատելիս պետք է հաշվի առ</w:t>
      </w:r>
      <w:r w:rsidRPr="00FC44D9">
        <w:rPr>
          <w:rFonts w:eastAsia="Calibri"/>
          <w:b w:val="0"/>
          <w:szCs w:val="22"/>
          <w:lang w:val="hy-AM" w:eastAsia="en-US"/>
        </w:rPr>
        <w:softHyphen/>
        <w:t>նել նաև այն հան</w:t>
      </w:r>
      <w:r w:rsidRPr="00FC44D9">
        <w:rPr>
          <w:rFonts w:eastAsia="Calibri"/>
          <w:b w:val="0"/>
          <w:szCs w:val="22"/>
          <w:lang w:val="hy-AM" w:eastAsia="en-US"/>
        </w:rPr>
        <w:softHyphen/>
        <w:t>գամանքը, որ առանձին եկամտատեսակներ ձևա</w:t>
      </w:r>
      <w:r w:rsidRPr="00FC44D9">
        <w:rPr>
          <w:rFonts w:eastAsia="Calibri"/>
          <w:b w:val="0"/>
          <w:szCs w:val="22"/>
          <w:lang w:val="hy-AM" w:eastAsia="en-US"/>
        </w:rPr>
        <w:softHyphen/>
        <w:t>վոր</w:t>
      </w:r>
      <w:r w:rsidRPr="00FC44D9">
        <w:rPr>
          <w:rFonts w:eastAsia="Calibri"/>
          <w:b w:val="0"/>
          <w:szCs w:val="22"/>
          <w:lang w:val="hy-AM" w:eastAsia="en-US"/>
        </w:rPr>
        <w:softHyphen/>
        <w:t>վում են ար</w:t>
      </w:r>
      <w:r w:rsidRPr="00FC44D9">
        <w:rPr>
          <w:rFonts w:eastAsia="Calibri"/>
          <w:b w:val="0"/>
          <w:szCs w:val="22"/>
          <w:lang w:val="hy-AM" w:eastAsia="en-US"/>
        </w:rPr>
        <w:softHyphen/>
        <w:t>տ</w:t>
      </w:r>
      <w:r w:rsidRPr="00FC44D9">
        <w:rPr>
          <w:rFonts w:eastAsia="Calibri"/>
          <w:b w:val="0"/>
          <w:szCs w:val="22"/>
          <w:lang w:val="hy-AM" w:eastAsia="en-US"/>
        </w:rPr>
        <w:softHyphen/>
        <w:t>ար</w:t>
      </w:r>
      <w:r w:rsidRPr="00FC44D9">
        <w:rPr>
          <w:rFonts w:eastAsia="Calibri"/>
          <w:b w:val="0"/>
          <w:szCs w:val="22"/>
          <w:lang w:val="hy-AM" w:eastAsia="en-US"/>
        </w:rPr>
        <w:softHyphen/>
        <w:t>ժու</w:t>
      </w:r>
      <w:r w:rsidRPr="00FC44D9">
        <w:rPr>
          <w:rFonts w:eastAsia="Calibri"/>
          <w:b w:val="0"/>
          <w:szCs w:val="22"/>
          <w:lang w:val="hy-AM" w:eastAsia="en-US"/>
        </w:rPr>
        <w:softHyphen/>
        <w:t>թա</w:t>
      </w:r>
      <w:r w:rsidRPr="00FC44D9">
        <w:rPr>
          <w:rFonts w:eastAsia="Calibri"/>
          <w:b w:val="0"/>
          <w:szCs w:val="22"/>
          <w:lang w:val="hy-AM" w:eastAsia="en-US"/>
        </w:rPr>
        <w:softHyphen/>
        <w:t>յին հիմքով, որի արդ</w:t>
      </w:r>
      <w:r w:rsidRPr="00FC44D9">
        <w:rPr>
          <w:rFonts w:eastAsia="Calibri"/>
          <w:b w:val="0"/>
          <w:szCs w:val="22"/>
          <w:lang w:val="hy-AM" w:eastAsia="en-US"/>
        </w:rPr>
        <w:softHyphen/>
        <w:t>յունքում արտար</w:t>
      </w:r>
      <w:r w:rsidRPr="00FC44D9">
        <w:rPr>
          <w:rFonts w:eastAsia="Calibri"/>
          <w:b w:val="0"/>
          <w:szCs w:val="22"/>
          <w:lang w:val="hy-AM" w:eastAsia="en-US"/>
        </w:rPr>
        <w:softHyphen/>
        <w:t>ժույթի փոխանակային ար</w:t>
      </w:r>
      <w:r w:rsidRPr="00FC44D9">
        <w:rPr>
          <w:rFonts w:eastAsia="Calibri"/>
          <w:b w:val="0"/>
          <w:szCs w:val="22"/>
          <w:lang w:val="hy-AM" w:eastAsia="en-US"/>
        </w:rPr>
        <w:softHyphen/>
        <w:t>ժեք</w:t>
      </w:r>
      <w:r w:rsidRPr="00FC44D9">
        <w:rPr>
          <w:rFonts w:eastAsia="Calibri"/>
          <w:b w:val="0"/>
          <w:szCs w:val="22"/>
          <w:lang w:val="hy-AM" w:eastAsia="en-US"/>
        </w:rPr>
        <w:softHyphen/>
        <w:t>նե</w:t>
      </w:r>
      <w:r w:rsidRPr="00FC44D9">
        <w:rPr>
          <w:rFonts w:eastAsia="Calibri"/>
          <w:b w:val="0"/>
          <w:szCs w:val="22"/>
          <w:lang w:val="hy-AM" w:eastAsia="en-US"/>
        </w:rPr>
        <w:softHyphen/>
        <w:t>րի փո</w:t>
      </w:r>
      <w:r w:rsidRPr="00FC44D9">
        <w:rPr>
          <w:rFonts w:eastAsia="Calibri"/>
          <w:b w:val="0"/>
          <w:szCs w:val="22"/>
          <w:lang w:val="hy-AM" w:eastAsia="en-US"/>
        </w:rPr>
        <w:softHyphen/>
        <w:t>փո</w:t>
      </w:r>
      <w:r w:rsidRPr="00FC44D9">
        <w:rPr>
          <w:rFonts w:eastAsia="Calibri"/>
          <w:b w:val="0"/>
          <w:szCs w:val="22"/>
          <w:lang w:val="hy-AM" w:eastAsia="en-US"/>
        </w:rPr>
        <w:softHyphen/>
        <w:t>խու</w:t>
      </w:r>
      <w:r w:rsidRPr="00FC44D9">
        <w:rPr>
          <w:rFonts w:eastAsia="Calibri"/>
          <w:b w:val="0"/>
          <w:szCs w:val="22"/>
          <w:lang w:val="hy-AM" w:eastAsia="en-US"/>
        </w:rPr>
        <w:softHyphen/>
        <w:t>թյուն</w:t>
      </w:r>
      <w:r w:rsidRPr="00FC44D9">
        <w:rPr>
          <w:rFonts w:eastAsia="Calibri"/>
          <w:b w:val="0"/>
          <w:szCs w:val="22"/>
          <w:lang w:val="hy-AM" w:eastAsia="en-US"/>
        </w:rPr>
        <w:softHyphen/>
        <w:t>ները ևս ազ</w:t>
      </w:r>
      <w:r w:rsidRPr="00FC44D9">
        <w:rPr>
          <w:rFonts w:eastAsia="Calibri"/>
          <w:b w:val="0"/>
          <w:szCs w:val="22"/>
          <w:lang w:val="hy-AM" w:eastAsia="en-US"/>
        </w:rPr>
        <w:softHyphen/>
        <w:t>դում են ստաց</w:t>
      </w:r>
      <w:r w:rsidRPr="00FC44D9">
        <w:rPr>
          <w:rFonts w:eastAsia="Calibri"/>
          <w:b w:val="0"/>
          <w:szCs w:val="22"/>
          <w:lang w:val="hy-AM" w:eastAsia="en-US"/>
        </w:rPr>
        <w:softHyphen/>
        <w:t>վող համա</w:t>
      </w:r>
      <w:r w:rsidRPr="00FC44D9">
        <w:rPr>
          <w:rFonts w:eastAsia="Calibri"/>
          <w:b w:val="0"/>
          <w:szCs w:val="22"/>
          <w:lang w:val="hy-AM" w:eastAsia="en-US"/>
        </w:rPr>
        <w:softHyphen/>
        <w:t>պա</w:t>
      </w:r>
      <w:r w:rsidRPr="00FC44D9">
        <w:rPr>
          <w:rFonts w:eastAsia="Calibri"/>
          <w:b w:val="0"/>
          <w:szCs w:val="22"/>
          <w:lang w:val="hy-AM" w:eastAsia="en-US"/>
        </w:rPr>
        <w:softHyphen/>
        <w:t>տաս</w:t>
      </w:r>
      <w:r w:rsidRPr="00FC44D9">
        <w:rPr>
          <w:rFonts w:eastAsia="Calibri"/>
          <w:b w:val="0"/>
          <w:szCs w:val="22"/>
          <w:lang w:val="hy-AM" w:eastAsia="en-US"/>
        </w:rPr>
        <w:softHyphen/>
        <w:t>խան գումարների վրա:</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Այլ եկամուտների կազմում հաշվառվող առանձին եկամտատեսակների գծով 2020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նի մուտ</w:t>
      </w:r>
      <w:r w:rsidRPr="00FC44D9">
        <w:rPr>
          <w:rFonts w:eastAsia="Calibri"/>
          <w:b w:val="0"/>
          <w:szCs w:val="22"/>
          <w:lang w:val="hy-AM" w:eastAsia="en-US"/>
        </w:rPr>
        <w:softHyphen/>
        <w:t>քերը ծրագրվել են՝ հաշվի առնելով դրանց առանձնահատկությունները, նա</w:t>
      </w:r>
      <w:r w:rsidRPr="00FC44D9">
        <w:rPr>
          <w:rFonts w:eastAsia="Calibri"/>
          <w:b w:val="0"/>
          <w:szCs w:val="22"/>
          <w:lang w:val="hy-AM" w:eastAsia="en-US"/>
        </w:rPr>
        <w:softHyphen/>
        <w:t>խորդ տա</w:t>
      </w:r>
      <w:r w:rsidRPr="00FC44D9">
        <w:rPr>
          <w:rFonts w:eastAsia="Calibri"/>
          <w:b w:val="0"/>
          <w:szCs w:val="22"/>
          <w:lang w:val="hy-AM" w:eastAsia="en-US"/>
        </w:rPr>
        <w:softHyphen/>
        <w:t>րի</w:t>
      </w:r>
      <w:r w:rsidRPr="00FC44D9">
        <w:rPr>
          <w:rFonts w:eastAsia="Calibri"/>
          <w:b w:val="0"/>
          <w:szCs w:val="22"/>
          <w:lang w:val="hy-AM" w:eastAsia="en-US"/>
        </w:rPr>
        <w:softHyphen/>
        <w:t>նե</w:t>
      </w:r>
      <w:r w:rsidRPr="00FC44D9">
        <w:rPr>
          <w:rFonts w:eastAsia="Calibri"/>
          <w:b w:val="0"/>
          <w:szCs w:val="22"/>
          <w:lang w:val="hy-AM" w:eastAsia="en-US"/>
        </w:rPr>
        <w:softHyphen/>
      </w:r>
      <w:r w:rsidRPr="00FC44D9">
        <w:rPr>
          <w:rFonts w:eastAsia="Calibri"/>
          <w:b w:val="0"/>
          <w:szCs w:val="22"/>
          <w:lang w:val="hy-AM" w:eastAsia="en-US"/>
        </w:rPr>
        <w:softHyphen/>
        <w:t>րի մուտ</w:t>
      </w:r>
      <w:r w:rsidRPr="00FC44D9">
        <w:rPr>
          <w:rFonts w:eastAsia="Calibri"/>
          <w:b w:val="0"/>
          <w:szCs w:val="22"/>
          <w:lang w:val="hy-AM" w:eastAsia="en-US"/>
        </w:rPr>
        <w:softHyphen/>
        <w:t>քերի հավաքագրման միտումները, ինչպես նաև ընթացիկ տարվա անցած ժամանա</w:t>
      </w:r>
      <w:r w:rsidRPr="00FC44D9">
        <w:rPr>
          <w:rFonts w:eastAsia="Calibri"/>
          <w:b w:val="0"/>
          <w:szCs w:val="22"/>
          <w:lang w:val="hy-AM" w:eastAsia="en-US"/>
        </w:rPr>
        <w:softHyphen/>
        <w:t>կա</w:t>
      </w:r>
      <w:r w:rsidRPr="00FC44D9">
        <w:rPr>
          <w:rFonts w:eastAsia="Calibri"/>
          <w:b w:val="0"/>
          <w:szCs w:val="22"/>
          <w:lang w:val="hy-AM" w:eastAsia="en-US"/>
        </w:rPr>
        <w:softHyphen/>
        <w:t>հատ</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վածի փաս</w:t>
      </w:r>
      <w:r w:rsidRPr="00FC44D9">
        <w:rPr>
          <w:rFonts w:eastAsia="Calibri"/>
          <w:b w:val="0"/>
          <w:szCs w:val="22"/>
          <w:lang w:val="hy-AM" w:eastAsia="en-US"/>
        </w:rPr>
        <w:softHyphen/>
        <w:t xml:space="preserve">տացի մուտքերը: </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ab/>
        <w:t>Ստորև ներկայացվում են 2020 թվա</w:t>
      </w:r>
      <w:r w:rsidRPr="00FC44D9">
        <w:rPr>
          <w:rFonts w:eastAsia="Calibri"/>
          <w:b w:val="0"/>
          <w:szCs w:val="22"/>
          <w:lang w:val="hy-AM" w:eastAsia="en-US"/>
        </w:rPr>
        <w:softHyphen/>
        <w:t>կա</w:t>
      </w:r>
      <w:r w:rsidRPr="00FC44D9">
        <w:rPr>
          <w:rFonts w:eastAsia="Calibri"/>
          <w:b w:val="0"/>
          <w:szCs w:val="22"/>
          <w:lang w:val="hy-AM" w:eastAsia="en-US"/>
        </w:rPr>
        <w:softHyphen/>
        <w:t>նի այլ եկամուտների գծով կան</w:t>
      </w:r>
      <w:r w:rsidRPr="00FC44D9">
        <w:rPr>
          <w:rFonts w:eastAsia="Calibri"/>
          <w:b w:val="0"/>
          <w:szCs w:val="22"/>
          <w:lang w:val="hy-AM" w:eastAsia="en-US"/>
        </w:rPr>
        <w:softHyphen/>
        <w:t>խատես</w:t>
      </w:r>
      <w:r w:rsidRPr="00FC44D9">
        <w:rPr>
          <w:rFonts w:eastAsia="Calibri"/>
          <w:b w:val="0"/>
          <w:szCs w:val="22"/>
          <w:lang w:val="hy-AM" w:eastAsia="en-US"/>
        </w:rPr>
        <w:softHyphen/>
        <w:t>վող մուտ</w:t>
      </w:r>
      <w:r w:rsidRPr="00FC44D9">
        <w:rPr>
          <w:rFonts w:eastAsia="Calibri"/>
          <w:b w:val="0"/>
          <w:szCs w:val="22"/>
          <w:lang w:val="hy-AM" w:eastAsia="en-US"/>
        </w:rPr>
        <w:softHyphen/>
        <w:t>քե</w:t>
      </w:r>
      <w:r w:rsidRPr="00FC44D9">
        <w:rPr>
          <w:rFonts w:eastAsia="Calibri"/>
          <w:b w:val="0"/>
          <w:szCs w:val="22"/>
          <w:lang w:val="hy-AM" w:eastAsia="en-US"/>
        </w:rPr>
        <w:softHyphen/>
        <w:t>րի՝ 2019 թվականի հաստատված և 2018 թվականի փաս</w:t>
      </w:r>
      <w:r w:rsidRPr="00FC44D9">
        <w:rPr>
          <w:rFonts w:eastAsia="Calibri"/>
          <w:b w:val="0"/>
          <w:szCs w:val="22"/>
          <w:lang w:val="hy-AM" w:eastAsia="en-US"/>
        </w:rPr>
        <w:softHyphen/>
        <w:t>տացի մուտ</w:t>
      </w:r>
      <w:r w:rsidRPr="00FC44D9">
        <w:rPr>
          <w:rFonts w:eastAsia="Calibri"/>
          <w:b w:val="0"/>
          <w:szCs w:val="22"/>
          <w:lang w:val="hy-AM" w:eastAsia="en-US"/>
        </w:rPr>
        <w:softHyphen/>
        <w:t>քերի նկատ</w:t>
      </w:r>
      <w:r w:rsidRPr="00FC44D9">
        <w:rPr>
          <w:rFonts w:eastAsia="Calibri"/>
          <w:b w:val="0"/>
          <w:szCs w:val="22"/>
          <w:lang w:val="hy-AM" w:eastAsia="en-US"/>
        </w:rPr>
        <w:softHyphen/>
        <w:t>մամբ հա</w:t>
      </w:r>
      <w:r w:rsidRPr="00FC44D9">
        <w:rPr>
          <w:rFonts w:eastAsia="Calibri"/>
          <w:b w:val="0"/>
          <w:szCs w:val="22"/>
          <w:lang w:val="hy-AM" w:eastAsia="en-US"/>
        </w:rPr>
        <w:softHyphen/>
        <w:t>մե</w:t>
      </w:r>
      <w:r w:rsidRPr="00FC44D9">
        <w:rPr>
          <w:rFonts w:eastAsia="Calibri"/>
          <w:b w:val="0"/>
          <w:szCs w:val="22"/>
          <w:lang w:val="hy-AM" w:eastAsia="en-US"/>
        </w:rPr>
        <w:softHyphen/>
        <w:t>մա</w:t>
      </w:r>
      <w:r w:rsidRPr="00FC44D9">
        <w:rPr>
          <w:rFonts w:eastAsia="Calibri"/>
          <w:b w:val="0"/>
          <w:szCs w:val="22"/>
          <w:lang w:val="hy-AM" w:eastAsia="en-US"/>
        </w:rPr>
        <w:softHyphen/>
        <w:t>տա</w:t>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նը, հաշ</w:t>
      </w:r>
      <w:r w:rsidRPr="00FC44D9">
        <w:rPr>
          <w:rFonts w:eastAsia="Calibri"/>
          <w:b w:val="0"/>
          <w:szCs w:val="22"/>
          <w:lang w:val="hy-AM" w:eastAsia="en-US"/>
        </w:rPr>
        <w:softHyphen/>
        <w:t>վարկ</w:t>
      </w:r>
      <w:r w:rsidRPr="00FC44D9">
        <w:rPr>
          <w:rFonts w:eastAsia="Calibri"/>
          <w:b w:val="0"/>
          <w:szCs w:val="22"/>
          <w:lang w:val="hy-AM" w:eastAsia="en-US"/>
        </w:rPr>
        <w:softHyphen/>
        <w:t>նե</w:t>
      </w:r>
      <w:r w:rsidRPr="00FC44D9">
        <w:rPr>
          <w:rFonts w:eastAsia="Calibri"/>
          <w:b w:val="0"/>
          <w:szCs w:val="22"/>
          <w:lang w:val="hy-AM" w:eastAsia="en-US"/>
        </w:rPr>
        <w:softHyphen/>
        <w:t>րում կի</w:t>
      </w:r>
      <w:r w:rsidRPr="00FC44D9">
        <w:rPr>
          <w:rFonts w:eastAsia="Calibri"/>
          <w:b w:val="0"/>
          <w:szCs w:val="22"/>
          <w:lang w:val="hy-AM" w:eastAsia="en-US"/>
        </w:rPr>
        <w:softHyphen/>
        <w:t>րառ</w:t>
      </w:r>
      <w:r w:rsidRPr="00FC44D9">
        <w:rPr>
          <w:rFonts w:eastAsia="Calibri"/>
          <w:b w:val="0"/>
          <w:szCs w:val="22"/>
          <w:lang w:val="hy-AM" w:eastAsia="en-US"/>
        </w:rPr>
        <w:softHyphen/>
        <w:t>ված մեթոդաբանության համա</w:t>
      </w:r>
      <w:r w:rsidRPr="00FC44D9">
        <w:rPr>
          <w:rFonts w:eastAsia="Calibri"/>
          <w:b w:val="0"/>
          <w:szCs w:val="22"/>
          <w:lang w:val="hy-AM" w:eastAsia="en-US"/>
        </w:rPr>
        <w:softHyphen/>
        <w:t>ռոտ նկարա</w:t>
      </w:r>
      <w:r w:rsidRPr="00FC44D9">
        <w:rPr>
          <w:rFonts w:eastAsia="Calibri"/>
          <w:b w:val="0"/>
          <w:szCs w:val="22"/>
          <w:lang w:val="hy-AM" w:eastAsia="en-US"/>
        </w:rPr>
        <w:softHyphen/>
        <w:t>գրու</w:t>
      </w:r>
      <w:r w:rsidRPr="00FC44D9">
        <w:rPr>
          <w:rFonts w:eastAsia="Calibri"/>
          <w:b w:val="0"/>
          <w:szCs w:val="22"/>
          <w:lang w:val="hy-AM" w:eastAsia="en-US"/>
        </w:rPr>
        <w:softHyphen/>
        <w:t>թյունը: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Պետական հիմնարկների հաշվեկշիռներում հաշվառվող գույքի (բացառությամբ հողի) վար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ձակալության և օգ</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գործ</w:t>
      </w:r>
      <w:r w:rsidRPr="00FC44D9">
        <w:rPr>
          <w:rFonts w:eastAsia="Calibri"/>
          <w:b w:val="0"/>
          <w:szCs w:val="22"/>
          <w:lang w:val="hy-AM" w:eastAsia="en-US"/>
        </w:rPr>
        <w:softHyphen/>
        <w:t>ման դիմաց գանձվող վարձավճարները 2020 թվա</w:t>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կան</w:t>
      </w:r>
      <w:r w:rsidRPr="00FC44D9">
        <w:rPr>
          <w:rFonts w:eastAsia="Calibri"/>
          <w:b w:val="0"/>
          <w:szCs w:val="22"/>
          <w:lang w:val="hy-AM" w:eastAsia="en-US"/>
        </w:rPr>
        <w:softHyphen/>
      </w:r>
      <w:r w:rsidRPr="00FC44D9">
        <w:rPr>
          <w:rFonts w:eastAsia="Calibri"/>
          <w:b w:val="0"/>
          <w:szCs w:val="22"/>
          <w:lang w:val="hy-AM" w:eastAsia="en-US"/>
        </w:rPr>
        <w:softHyphen/>
        <w:t>խատեսվում են շուրջ 3,993.9 մլն դրամ, 2019 թվականի համար հաստատված 3,192.6 մլն դրամի և 2018 թվականին փաստացի ստացված 2,492.6 մլն դրամի դի</w:t>
      </w:r>
      <w:r w:rsidRPr="00FC44D9">
        <w:rPr>
          <w:rFonts w:eastAsia="Calibri"/>
          <w:b w:val="0"/>
          <w:szCs w:val="22"/>
          <w:lang w:val="hy-AM" w:eastAsia="en-US"/>
        </w:rPr>
        <w:softHyphen/>
      </w:r>
      <w:r w:rsidRPr="00FC44D9">
        <w:rPr>
          <w:rFonts w:eastAsia="Calibri"/>
          <w:b w:val="0"/>
          <w:szCs w:val="22"/>
          <w:lang w:val="hy-AM" w:eastAsia="en-US"/>
        </w:rPr>
        <w:softHyphen/>
        <w:t>մաց: Կան</w:t>
      </w:r>
      <w:r w:rsidRPr="00FC44D9">
        <w:rPr>
          <w:rFonts w:eastAsia="Calibri"/>
          <w:b w:val="0"/>
          <w:szCs w:val="22"/>
          <w:lang w:val="hy-AM" w:eastAsia="en-US"/>
        </w:rPr>
        <w:softHyphen/>
      </w:r>
      <w:r w:rsidRPr="00FC44D9">
        <w:rPr>
          <w:rFonts w:eastAsia="Calibri"/>
          <w:b w:val="0"/>
          <w:szCs w:val="22"/>
          <w:lang w:val="hy-AM" w:eastAsia="en-US"/>
        </w:rPr>
        <w:softHyphen/>
        <w:t>խա</w:t>
      </w:r>
      <w:r w:rsidRPr="00FC44D9">
        <w:rPr>
          <w:rFonts w:eastAsia="Calibri"/>
          <w:b w:val="0"/>
          <w:szCs w:val="22"/>
          <w:lang w:val="hy-AM" w:eastAsia="en-US"/>
        </w:rPr>
        <w:softHyphen/>
        <w:t>տե</w:t>
      </w:r>
      <w:r w:rsidRPr="00FC44D9">
        <w:rPr>
          <w:rFonts w:eastAsia="Calibri"/>
          <w:b w:val="0"/>
          <w:szCs w:val="22"/>
          <w:lang w:val="hy-AM" w:eastAsia="en-US"/>
        </w:rPr>
        <w:softHyphen/>
      </w:r>
      <w:r w:rsidRPr="00FC44D9">
        <w:rPr>
          <w:rFonts w:eastAsia="Calibri"/>
          <w:b w:val="0"/>
          <w:szCs w:val="22"/>
          <w:lang w:val="hy-AM" w:eastAsia="en-US"/>
        </w:rPr>
        <w:softHyphen/>
        <w:t>սում</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րում հիմք են ընդունվել պետական կա</w:t>
      </w:r>
      <w:r w:rsidRPr="00FC44D9">
        <w:rPr>
          <w:rFonts w:eastAsia="Calibri"/>
          <w:b w:val="0"/>
          <w:szCs w:val="22"/>
          <w:lang w:val="hy-AM" w:eastAsia="en-US"/>
        </w:rPr>
        <w:softHyphen/>
        <w:t>ռա</w:t>
      </w:r>
      <w:r w:rsidRPr="00FC44D9">
        <w:rPr>
          <w:rFonts w:eastAsia="Calibri"/>
          <w:b w:val="0"/>
          <w:szCs w:val="22"/>
          <w:lang w:val="hy-AM" w:eastAsia="en-US"/>
        </w:rPr>
        <w:softHyphen/>
        <w:t>վար</w:t>
      </w:r>
      <w:r w:rsidRPr="00FC44D9">
        <w:rPr>
          <w:rFonts w:eastAsia="Calibri"/>
          <w:b w:val="0"/>
          <w:szCs w:val="22"/>
          <w:lang w:val="hy-AM" w:eastAsia="en-US"/>
        </w:rPr>
        <w:softHyphen/>
        <w:t>ման մար</w:t>
      </w:r>
      <w:r w:rsidRPr="00FC44D9">
        <w:rPr>
          <w:rFonts w:eastAsia="Calibri"/>
          <w:b w:val="0"/>
          <w:szCs w:val="22"/>
          <w:lang w:val="hy-AM" w:eastAsia="en-US"/>
        </w:rPr>
        <w:softHyphen/>
        <w:t>մին</w:t>
      </w:r>
      <w:r w:rsidRPr="00FC44D9">
        <w:rPr>
          <w:rFonts w:eastAsia="Calibri"/>
          <w:b w:val="0"/>
          <w:szCs w:val="22"/>
          <w:lang w:val="hy-AM" w:eastAsia="en-US"/>
        </w:rPr>
        <w:softHyphen/>
        <w:t>ների կող</w:t>
      </w:r>
      <w:r w:rsidRPr="00FC44D9">
        <w:rPr>
          <w:rFonts w:eastAsia="Calibri"/>
          <w:b w:val="0"/>
          <w:szCs w:val="22"/>
          <w:lang w:val="hy-AM" w:eastAsia="en-US"/>
        </w:rPr>
        <w:softHyphen/>
      </w:r>
      <w:r w:rsidRPr="00FC44D9">
        <w:rPr>
          <w:rFonts w:eastAsia="Calibri"/>
          <w:b w:val="0"/>
          <w:szCs w:val="22"/>
          <w:lang w:val="hy-AM" w:eastAsia="en-US"/>
        </w:rPr>
        <w:softHyphen/>
        <w:t>մից ներ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յաց</w:t>
      </w:r>
      <w:r w:rsidRPr="00FC44D9">
        <w:rPr>
          <w:rFonts w:eastAsia="Calibri"/>
          <w:b w:val="0"/>
          <w:szCs w:val="22"/>
          <w:lang w:val="hy-AM" w:eastAsia="en-US"/>
        </w:rPr>
        <w:softHyphen/>
      </w:r>
      <w:r w:rsidRPr="00FC44D9">
        <w:rPr>
          <w:rFonts w:eastAsia="Calibri"/>
          <w:b w:val="0"/>
          <w:szCs w:val="22"/>
          <w:lang w:val="hy-AM" w:eastAsia="en-US"/>
        </w:rPr>
        <w:softHyphen/>
        <w:t>ված տե</w:t>
      </w:r>
      <w:r w:rsidRPr="00FC44D9">
        <w:rPr>
          <w:rFonts w:eastAsia="Calibri"/>
          <w:b w:val="0"/>
          <w:szCs w:val="22"/>
          <w:lang w:val="hy-AM" w:eastAsia="en-US"/>
        </w:rPr>
        <w:softHyphen/>
        <w:t>ղե</w:t>
      </w:r>
      <w:r w:rsidRPr="00FC44D9">
        <w:rPr>
          <w:rFonts w:eastAsia="Calibri"/>
          <w:b w:val="0"/>
          <w:szCs w:val="22"/>
          <w:lang w:val="hy-AM" w:eastAsia="en-US"/>
        </w:rPr>
        <w:softHyphen/>
        <w:t>կու</w:t>
      </w:r>
      <w:r w:rsidRPr="00FC44D9">
        <w:rPr>
          <w:rFonts w:eastAsia="Calibri"/>
          <w:b w:val="0"/>
          <w:szCs w:val="22"/>
          <w:lang w:val="hy-AM" w:eastAsia="en-US"/>
        </w:rPr>
        <w:softHyphen/>
        <w:t>թյուն</w:t>
      </w:r>
      <w:r w:rsidRPr="00FC44D9">
        <w:rPr>
          <w:rFonts w:eastAsia="Calibri"/>
          <w:b w:val="0"/>
          <w:szCs w:val="22"/>
          <w:lang w:val="hy-AM" w:eastAsia="en-US"/>
        </w:rPr>
        <w:softHyphen/>
        <w:t>նե</w:t>
      </w:r>
      <w:r w:rsidRPr="00FC44D9">
        <w:rPr>
          <w:rFonts w:eastAsia="Calibri"/>
          <w:b w:val="0"/>
          <w:szCs w:val="22"/>
          <w:lang w:val="hy-AM" w:eastAsia="en-US"/>
        </w:rPr>
        <w:softHyphen/>
        <w:t>րը վարձակալական պայ</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գրերի հա</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ձայն 2020 թվա</w:t>
      </w:r>
      <w:r w:rsidRPr="00FC44D9">
        <w:rPr>
          <w:rFonts w:eastAsia="Calibri"/>
          <w:b w:val="0"/>
          <w:szCs w:val="22"/>
          <w:lang w:val="hy-AM" w:eastAsia="en-US"/>
        </w:rPr>
        <w:softHyphen/>
        <w:t>կան</w:t>
      </w:r>
      <w:r w:rsidRPr="00FC44D9">
        <w:rPr>
          <w:rFonts w:eastAsia="Calibri"/>
          <w:b w:val="0"/>
          <w:szCs w:val="22"/>
          <w:lang w:val="hy-AM" w:eastAsia="en-US"/>
        </w:rPr>
        <w:softHyphen/>
        <w:t>ներին վճար</w:t>
      </w:r>
      <w:r w:rsidRPr="00FC44D9">
        <w:rPr>
          <w:rFonts w:eastAsia="Calibri"/>
          <w:b w:val="0"/>
          <w:szCs w:val="22"/>
          <w:lang w:val="hy-AM" w:eastAsia="en-US"/>
        </w:rPr>
        <w:softHyphen/>
        <w:t>վե</w:t>
      </w:r>
      <w:r w:rsidRPr="00FC44D9">
        <w:rPr>
          <w:rFonts w:eastAsia="Calibri"/>
          <w:b w:val="0"/>
          <w:szCs w:val="22"/>
          <w:lang w:val="hy-AM" w:eastAsia="en-US"/>
        </w:rPr>
        <w:softHyphen/>
      </w:r>
      <w:r w:rsidRPr="00FC44D9">
        <w:rPr>
          <w:rFonts w:eastAsia="Calibri"/>
          <w:b w:val="0"/>
          <w:szCs w:val="22"/>
          <w:lang w:val="hy-AM" w:eastAsia="en-US"/>
        </w:rPr>
        <w:softHyphen/>
        <w:t>լիք վար</w:t>
      </w:r>
      <w:r w:rsidRPr="00FC44D9">
        <w:rPr>
          <w:rFonts w:eastAsia="Calibri"/>
          <w:b w:val="0"/>
          <w:szCs w:val="22"/>
          <w:lang w:val="hy-AM" w:eastAsia="en-US"/>
        </w:rPr>
        <w:softHyphen/>
        <w:t>ձա</w:t>
      </w:r>
      <w:r w:rsidRPr="00FC44D9">
        <w:rPr>
          <w:rFonts w:eastAsia="Calibri"/>
          <w:b w:val="0"/>
          <w:szCs w:val="22"/>
          <w:lang w:val="hy-AM" w:eastAsia="en-US"/>
        </w:rPr>
        <w:softHyphen/>
        <w:t>վճար</w:t>
      </w:r>
      <w:r w:rsidRPr="00FC44D9">
        <w:rPr>
          <w:rFonts w:eastAsia="Calibri"/>
          <w:b w:val="0"/>
          <w:szCs w:val="22"/>
          <w:lang w:val="hy-AM" w:eastAsia="en-US"/>
        </w:rPr>
        <w:softHyphen/>
        <w:t>ների վե</w:t>
      </w:r>
      <w:r w:rsidRPr="00FC44D9">
        <w:rPr>
          <w:rFonts w:eastAsia="Calibri"/>
          <w:b w:val="0"/>
          <w:szCs w:val="22"/>
          <w:lang w:val="hy-AM" w:eastAsia="en-US"/>
        </w:rPr>
        <w:softHyphen/>
        <w:t>րա</w:t>
      </w:r>
      <w:r w:rsidRPr="00FC44D9">
        <w:rPr>
          <w:rFonts w:eastAsia="Calibri"/>
          <w:b w:val="0"/>
          <w:szCs w:val="22"/>
          <w:lang w:val="hy-AM" w:eastAsia="en-US"/>
        </w:rPr>
        <w:softHyphen/>
        <w:t>բեր</w:t>
      </w:r>
      <w:r w:rsidRPr="00FC44D9">
        <w:rPr>
          <w:rFonts w:eastAsia="Calibri"/>
          <w:b w:val="0"/>
          <w:szCs w:val="22"/>
          <w:lang w:val="hy-AM" w:eastAsia="en-US"/>
        </w:rPr>
        <w:softHyphen/>
      </w:r>
      <w:r w:rsidRPr="00FC44D9">
        <w:rPr>
          <w:rFonts w:eastAsia="Calibri"/>
          <w:b w:val="0"/>
          <w:szCs w:val="22"/>
          <w:lang w:val="hy-AM" w:eastAsia="en-US"/>
        </w:rPr>
        <w:softHyphen/>
        <w:t>յալ, ինչ</w:t>
      </w:r>
      <w:r w:rsidRPr="00FC44D9">
        <w:rPr>
          <w:rFonts w:eastAsia="Calibri"/>
          <w:b w:val="0"/>
          <w:szCs w:val="22"/>
          <w:lang w:val="hy-AM" w:eastAsia="en-US"/>
        </w:rPr>
        <w:softHyphen/>
        <w:t>պես նաև հա</w:t>
      </w:r>
      <w:r w:rsidRPr="00FC44D9">
        <w:rPr>
          <w:rFonts w:eastAsia="Calibri"/>
          <w:b w:val="0"/>
          <w:szCs w:val="22"/>
          <w:lang w:val="hy-AM" w:eastAsia="en-US"/>
        </w:rPr>
        <w:softHyphen/>
        <w:t>մա</w:t>
      </w:r>
      <w:r w:rsidRPr="00FC44D9">
        <w:rPr>
          <w:rFonts w:eastAsia="Calibri"/>
          <w:b w:val="0"/>
          <w:szCs w:val="22"/>
          <w:lang w:val="hy-AM" w:eastAsia="en-US"/>
        </w:rPr>
        <w:softHyphen/>
        <w:t>պա</w:t>
      </w:r>
      <w:r w:rsidRPr="00FC44D9">
        <w:rPr>
          <w:rFonts w:eastAsia="Calibri"/>
          <w:b w:val="0"/>
          <w:szCs w:val="22"/>
          <w:lang w:val="hy-AM" w:eastAsia="en-US"/>
        </w:rPr>
        <w:softHyphen/>
        <w:t>տաս</w:t>
      </w:r>
      <w:r w:rsidRPr="00FC44D9">
        <w:rPr>
          <w:rFonts w:eastAsia="Calibri"/>
          <w:b w:val="0"/>
          <w:szCs w:val="22"/>
          <w:lang w:val="hy-AM" w:eastAsia="en-US"/>
        </w:rPr>
        <w:softHyphen/>
        <w:t xml:space="preserve">խան </w:t>
      </w:r>
      <w:r w:rsidRPr="00FC44D9">
        <w:rPr>
          <w:rFonts w:eastAsia="Calibri"/>
          <w:b w:val="0"/>
          <w:szCs w:val="22"/>
          <w:lang w:val="hy-AM" w:eastAsia="en-US"/>
        </w:rPr>
        <w:softHyphen/>
        <w:t>բյու</w:t>
      </w:r>
      <w:r w:rsidRPr="00FC44D9">
        <w:rPr>
          <w:rFonts w:eastAsia="Calibri"/>
          <w:b w:val="0"/>
          <w:szCs w:val="22"/>
          <w:lang w:val="hy-AM" w:eastAsia="en-US"/>
        </w:rPr>
        <w:softHyphen/>
        <w:t>ջե</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յին փաստացի մուտ</w:t>
      </w:r>
      <w:r w:rsidRPr="00FC44D9">
        <w:rPr>
          <w:rFonts w:eastAsia="Calibri"/>
          <w:b w:val="0"/>
          <w:szCs w:val="22"/>
          <w:lang w:val="hy-AM" w:eastAsia="en-US"/>
        </w:rPr>
        <w:softHyphen/>
        <w:t>քերի գծով գան</w:t>
      </w:r>
      <w:r w:rsidRPr="00FC44D9">
        <w:rPr>
          <w:rFonts w:eastAsia="Calibri"/>
          <w:b w:val="0"/>
          <w:szCs w:val="22"/>
          <w:lang w:val="hy-AM" w:eastAsia="en-US"/>
        </w:rPr>
        <w:softHyphen/>
      </w:r>
      <w:r w:rsidRPr="00FC44D9">
        <w:rPr>
          <w:rFonts w:eastAsia="Calibri"/>
          <w:b w:val="0"/>
          <w:szCs w:val="22"/>
          <w:lang w:val="hy-AM" w:eastAsia="en-US"/>
        </w:rPr>
        <w:softHyphen/>
        <w:t>ձա</w:t>
      </w:r>
      <w:r w:rsidRPr="00FC44D9">
        <w:rPr>
          <w:rFonts w:eastAsia="Calibri"/>
          <w:b w:val="0"/>
          <w:szCs w:val="22"/>
          <w:lang w:val="hy-AM" w:eastAsia="en-US"/>
        </w:rPr>
        <w:softHyphen/>
        <w:t>պե</w:t>
      </w:r>
      <w:r w:rsidRPr="00FC44D9">
        <w:rPr>
          <w:rFonts w:eastAsia="Calibri"/>
          <w:b w:val="0"/>
          <w:szCs w:val="22"/>
          <w:lang w:val="hy-AM" w:eastAsia="en-US"/>
        </w:rPr>
        <w:softHyphen/>
        <w:t>տա</w:t>
      </w:r>
      <w:r w:rsidRPr="00FC44D9">
        <w:rPr>
          <w:rFonts w:eastAsia="Calibri"/>
          <w:b w:val="0"/>
          <w:szCs w:val="22"/>
          <w:lang w:val="hy-AM" w:eastAsia="en-US"/>
        </w:rPr>
        <w:softHyphen/>
        <w:t>կան տվյալները: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Բանկերում և ֆինանսավարկային հաստատություններում գանձապետական միաս</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t>կան հաշ</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վի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t>կավոր ազատ միջոցների տեղաբաշխումից և դեպոզիտներից ստաց</w:t>
      </w:r>
      <w:r w:rsidRPr="00FC44D9">
        <w:rPr>
          <w:rFonts w:eastAsia="Calibri"/>
          <w:b w:val="0"/>
          <w:szCs w:val="22"/>
          <w:lang w:val="hy-AM" w:eastAsia="en-US"/>
        </w:rPr>
        <w:softHyphen/>
        <w:t>վող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րից, իրավաբանական անձանց կապիտալում կատարված ներ</w:t>
      </w:r>
      <w:r w:rsidRPr="00FC44D9">
        <w:rPr>
          <w:rFonts w:eastAsia="Calibri"/>
          <w:b w:val="0"/>
          <w:szCs w:val="22"/>
          <w:lang w:val="hy-AM" w:eastAsia="en-US"/>
        </w:rPr>
        <w:softHyphen/>
        <w:t>դրում</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րից ստաց</w:t>
      </w:r>
      <w:r w:rsidRPr="00FC44D9">
        <w:rPr>
          <w:rFonts w:eastAsia="Calibri"/>
          <w:b w:val="0"/>
          <w:szCs w:val="22"/>
          <w:lang w:val="hy-AM" w:eastAsia="en-US"/>
        </w:rPr>
        <w:softHyphen/>
        <w:t>վող շա</w:t>
      </w:r>
      <w:r w:rsidRPr="00FC44D9">
        <w:rPr>
          <w:rFonts w:eastAsia="Calibri"/>
          <w:b w:val="0"/>
          <w:szCs w:val="22"/>
          <w:lang w:val="hy-AM" w:eastAsia="en-US"/>
        </w:rPr>
        <w:softHyphen/>
        <w:t>հա</w:t>
      </w:r>
      <w:r w:rsidRPr="00FC44D9">
        <w:rPr>
          <w:rFonts w:eastAsia="Calibri"/>
          <w:b w:val="0"/>
          <w:szCs w:val="22"/>
          <w:lang w:val="hy-AM" w:eastAsia="en-US"/>
        </w:rPr>
        <w:softHyphen/>
      </w:r>
      <w:r w:rsidRPr="00FC44D9">
        <w:rPr>
          <w:rFonts w:eastAsia="Calibri"/>
          <w:b w:val="0"/>
          <w:szCs w:val="22"/>
          <w:lang w:val="hy-AM" w:eastAsia="en-US"/>
        </w:rPr>
        <w:softHyphen/>
        <w:t>բա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ժիններից 2020 թվականին ակնկալվում են 6,927.2 մլն դրամի չափով մուտ</w:t>
      </w:r>
      <w:r w:rsidRPr="00FC44D9">
        <w:rPr>
          <w:rFonts w:eastAsia="Calibri"/>
          <w:b w:val="0"/>
          <w:szCs w:val="22"/>
          <w:lang w:val="hy-AM" w:eastAsia="en-US"/>
        </w:rPr>
        <w:softHyphen/>
        <w:t>քեր: Մաս</w:t>
      </w:r>
      <w:r w:rsidRPr="00FC44D9">
        <w:rPr>
          <w:rFonts w:eastAsia="Calibri"/>
          <w:b w:val="0"/>
          <w:szCs w:val="22"/>
          <w:lang w:val="hy-AM" w:eastAsia="en-US"/>
        </w:rPr>
        <w:softHyphen/>
        <w:t>նա</w:t>
      </w:r>
      <w:r w:rsidRPr="00FC44D9">
        <w:rPr>
          <w:rFonts w:eastAsia="Calibri"/>
          <w:b w:val="0"/>
          <w:szCs w:val="22"/>
          <w:lang w:val="hy-AM" w:eastAsia="en-US"/>
        </w:rPr>
        <w:softHyphen/>
        <w:t>վո</w:t>
      </w:r>
      <w:r w:rsidRPr="00FC44D9">
        <w:rPr>
          <w:rFonts w:eastAsia="Calibri"/>
          <w:b w:val="0"/>
          <w:szCs w:val="22"/>
          <w:lang w:val="hy-AM" w:eastAsia="en-US"/>
        </w:rPr>
        <w:softHyphen/>
        <w:t>րա</w:t>
      </w:r>
      <w:r w:rsidRPr="00FC44D9">
        <w:rPr>
          <w:rFonts w:eastAsia="Calibri"/>
          <w:b w:val="0"/>
          <w:szCs w:val="22"/>
          <w:lang w:val="hy-AM" w:eastAsia="en-US"/>
        </w:rPr>
        <w:softHyphen/>
        <w:t>պես.</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Բանկերում և ֆինանսավարկային հաստատություններում պետական բյուջեի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վոր ազատ միջոցների տեղաբաշխումից և դեպոզիտներից ստաց</w:t>
      </w:r>
      <w:r w:rsidRPr="00FC44D9">
        <w:rPr>
          <w:rFonts w:eastAsia="Calibri"/>
          <w:b w:val="0"/>
          <w:szCs w:val="22"/>
          <w:lang w:val="hy-AM" w:eastAsia="en-US"/>
        </w:rPr>
        <w:softHyphen/>
        <w:t>վող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t>նե</w:t>
      </w:r>
      <w:r w:rsidRPr="00FC44D9">
        <w:rPr>
          <w:rFonts w:eastAsia="Calibri"/>
          <w:b w:val="0"/>
          <w:szCs w:val="22"/>
          <w:lang w:val="hy-AM" w:eastAsia="en-US"/>
        </w:rPr>
        <w:softHyphen/>
      </w:r>
      <w:r w:rsidRPr="00FC44D9">
        <w:rPr>
          <w:rFonts w:eastAsia="Calibri"/>
          <w:b w:val="0"/>
          <w:szCs w:val="22"/>
          <w:lang w:val="hy-AM" w:eastAsia="en-US"/>
        </w:rPr>
        <w:softHyphen/>
        <w:t>րի գծով մուտ</w:t>
      </w:r>
      <w:r w:rsidRPr="00FC44D9">
        <w:rPr>
          <w:rFonts w:eastAsia="Calibri"/>
          <w:b w:val="0"/>
          <w:szCs w:val="22"/>
          <w:lang w:val="hy-AM" w:eastAsia="en-US"/>
        </w:rPr>
        <w:softHyphen/>
      </w:r>
      <w:r w:rsidRPr="00FC44D9">
        <w:rPr>
          <w:rFonts w:eastAsia="Calibri"/>
          <w:b w:val="0"/>
          <w:szCs w:val="22"/>
          <w:lang w:val="hy-AM" w:eastAsia="en-US"/>
        </w:rPr>
        <w:softHyphen/>
        <w:t>քերը ծրագրվել են 5,700.0 մլն դրամ` 2019 թվա</w:t>
      </w:r>
      <w:r w:rsidRPr="00FC44D9">
        <w:rPr>
          <w:rFonts w:eastAsia="Calibri"/>
          <w:b w:val="0"/>
          <w:szCs w:val="22"/>
          <w:lang w:val="hy-AM" w:eastAsia="en-US"/>
        </w:rPr>
        <w:softHyphen/>
        <w:t>կանի համար հաստատված 2,160.0 մլն դրա</w:t>
      </w:r>
      <w:r w:rsidRPr="00FC44D9">
        <w:rPr>
          <w:rFonts w:eastAsia="Calibri"/>
          <w:b w:val="0"/>
          <w:szCs w:val="22"/>
          <w:lang w:val="hy-AM" w:eastAsia="en-US"/>
        </w:rPr>
        <w:softHyphen/>
        <w:t>մի և 2018 թվականի փաս</w:t>
      </w:r>
      <w:r w:rsidRPr="00FC44D9">
        <w:rPr>
          <w:rFonts w:eastAsia="Calibri"/>
          <w:b w:val="0"/>
          <w:szCs w:val="22"/>
          <w:lang w:val="hy-AM" w:eastAsia="en-US"/>
        </w:rPr>
        <w:softHyphen/>
        <w:t>տացի ստաց</w:t>
      </w:r>
      <w:r w:rsidRPr="00FC44D9">
        <w:rPr>
          <w:rFonts w:eastAsia="Calibri"/>
          <w:b w:val="0"/>
          <w:szCs w:val="22"/>
          <w:lang w:val="hy-AM" w:eastAsia="en-US"/>
        </w:rPr>
        <w:softHyphen/>
        <w:t>ված 7,645.1 մլն դրա</w:t>
      </w:r>
      <w:r w:rsidRPr="00FC44D9">
        <w:rPr>
          <w:rFonts w:eastAsia="Calibri"/>
          <w:b w:val="0"/>
          <w:szCs w:val="22"/>
          <w:lang w:val="hy-AM" w:eastAsia="en-US"/>
        </w:rPr>
        <w:softHyphen/>
      </w:r>
      <w:r w:rsidRPr="00FC44D9">
        <w:rPr>
          <w:rFonts w:eastAsia="Calibri"/>
          <w:b w:val="0"/>
          <w:szCs w:val="22"/>
          <w:lang w:val="hy-AM" w:eastAsia="en-US"/>
        </w:rPr>
        <w:softHyphen/>
        <w:t>մի դի</w:t>
      </w:r>
      <w:r w:rsidRPr="00FC44D9">
        <w:rPr>
          <w:rFonts w:eastAsia="Calibri"/>
          <w:b w:val="0"/>
          <w:szCs w:val="22"/>
          <w:lang w:val="hy-AM" w:eastAsia="en-US"/>
        </w:rPr>
        <w:softHyphen/>
        <w:t>մաց: 2020 թվա</w:t>
      </w:r>
      <w:r w:rsidRPr="00FC44D9">
        <w:rPr>
          <w:rFonts w:eastAsia="Calibri"/>
          <w:b w:val="0"/>
          <w:szCs w:val="22"/>
          <w:lang w:val="hy-AM" w:eastAsia="en-US"/>
        </w:rPr>
        <w:softHyphen/>
        <w:t>կանի մուտքերն ա</w:t>
      </w:r>
      <w:r w:rsidRPr="00FC44D9">
        <w:rPr>
          <w:rFonts w:eastAsia="Calibri"/>
          <w:b w:val="0"/>
          <w:szCs w:val="22"/>
          <w:lang w:val="hy-AM" w:eastAsia="en-US"/>
        </w:rPr>
        <w:softHyphen/>
        <w:t>պա</w:t>
      </w:r>
      <w:r w:rsidRPr="00FC44D9">
        <w:rPr>
          <w:rFonts w:eastAsia="Calibri"/>
          <w:b w:val="0"/>
          <w:szCs w:val="22"/>
          <w:lang w:val="hy-AM" w:eastAsia="en-US"/>
        </w:rPr>
        <w:softHyphen/>
        <w:t>հովվելու են հիմնականում ի հա</w:t>
      </w:r>
      <w:r w:rsidRPr="00FC44D9">
        <w:rPr>
          <w:rFonts w:eastAsia="Calibri"/>
          <w:b w:val="0"/>
          <w:szCs w:val="22"/>
          <w:lang w:val="hy-AM" w:eastAsia="en-US"/>
        </w:rPr>
        <w:softHyphen/>
      </w:r>
      <w:r w:rsidRPr="00FC44D9">
        <w:rPr>
          <w:rFonts w:eastAsia="Calibri"/>
          <w:b w:val="0"/>
          <w:szCs w:val="22"/>
          <w:lang w:val="hy-AM" w:eastAsia="en-US"/>
        </w:rPr>
        <w:softHyphen/>
        <w:t>շիվ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կա</w:t>
      </w:r>
      <w:r w:rsidRPr="00FC44D9">
        <w:rPr>
          <w:rFonts w:eastAsia="Calibri"/>
          <w:b w:val="0"/>
          <w:szCs w:val="22"/>
          <w:lang w:val="hy-AM" w:eastAsia="en-US"/>
        </w:rPr>
        <w:softHyphen/>
        <w:t>վորապես ազատ բյուջետային մի</w:t>
      </w:r>
      <w:r w:rsidRPr="00FC44D9">
        <w:rPr>
          <w:rFonts w:eastAsia="Calibri"/>
          <w:b w:val="0"/>
          <w:szCs w:val="22"/>
          <w:lang w:val="hy-AM" w:eastAsia="en-US"/>
        </w:rPr>
        <w:softHyphen/>
        <w:t>ջոցները ՀՀ կենտ</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րոնական բանկում ավան</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դա</w:t>
      </w:r>
      <w:r w:rsidRPr="00FC44D9">
        <w:rPr>
          <w:rFonts w:eastAsia="Calibri"/>
          <w:b w:val="0"/>
          <w:szCs w:val="22"/>
          <w:lang w:val="hy-AM" w:eastAsia="en-US"/>
        </w:rPr>
        <w:softHyphen/>
        <w:t>դնե</w:t>
      </w:r>
      <w:r w:rsidRPr="00FC44D9">
        <w:rPr>
          <w:rFonts w:eastAsia="Calibri"/>
          <w:b w:val="0"/>
          <w:szCs w:val="22"/>
          <w:lang w:val="hy-AM" w:eastAsia="en-US"/>
        </w:rPr>
        <w:softHyphen/>
        <w:t>լու դիմաց ՀՀ կեն</w:t>
      </w:r>
      <w:r w:rsidRPr="00FC44D9">
        <w:rPr>
          <w:rFonts w:eastAsia="Calibri"/>
          <w:b w:val="0"/>
          <w:szCs w:val="22"/>
          <w:lang w:val="hy-AM" w:eastAsia="en-US"/>
        </w:rPr>
        <w:softHyphen/>
        <w:t>տ</w:t>
      </w:r>
      <w:r w:rsidRPr="00FC44D9">
        <w:rPr>
          <w:rFonts w:eastAsia="Calibri"/>
          <w:b w:val="0"/>
          <w:szCs w:val="22"/>
          <w:lang w:val="hy-AM" w:eastAsia="en-US"/>
        </w:rPr>
        <w:softHyphen/>
        <w:t>րո</w:t>
      </w:r>
      <w:r w:rsidRPr="00FC44D9">
        <w:rPr>
          <w:rFonts w:eastAsia="Calibri"/>
          <w:b w:val="0"/>
          <w:szCs w:val="22"/>
          <w:lang w:val="hy-AM" w:eastAsia="en-US"/>
        </w:rPr>
        <w:softHyphen/>
        <w:t>նական բանկի և ՀՀ ֆի</w:t>
      </w:r>
      <w:r w:rsidRPr="00FC44D9">
        <w:rPr>
          <w:rFonts w:eastAsia="Calibri"/>
          <w:b w:val="0"/>
          <w:szCs w:val="22"/>
          <w:lang w:val="hy-AM" w:eastAsia="en-US"/>
        </w:rPr>
        <w:softHyphen/>
        <w:t>նանս</w:t>
      </w:r>
      <w:r w:rsidRPr="00FC44D9">
        <w:rPr>
          <w:rFonts w:eastAsia="Calibri"/>
          <w:b w:val="0"/>
          <w:szCs w:val="22"/>
          <w:lang w:val="hy-AM" w:eastAsia="en-US"/>
        </w:rPr>
        <w:softHyphen/>
        <w:t>ների նա</w:t>
      </w:r>
      <w:r w:rsidRPr="00FC44D9">
        <w:rPr>
          <w:rFonts w:eastAsia="Calibri"/>
          <w:b w:val="0"/>
          <w:szCs w:val="22"/>
          <w:lang w:val="hy-AM" w:eastAsia="en-US"/>
        </w:rPr>
        <w:softHyphen/>
        <w:t>խա</w:t>
      </w:r>
      <w:r w:rsidRPr="00FC44D9">
        <w:rPr>
          <w:rFonts w:eastAsia="Calibri"/>
          <w:b w:val="0"/>
          <w:szCs w:val="22"/>
          <w:lang w:val="hy-AM" w:eastAsia="en-US"/>
        </w:rPr>
        <w:softHyphen/>
        <w:t>րարության միջև կնք</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ված «Հաշվի սպա</w:t>
      </w:r>
      <w:r w:rsidRPr="00FC44D9">
        <w:rPr>
          <w:rFonts w:eastAsia="Calibri"/>
          <w:b w:val="0"/>
          <w:szCs w:val="22"/>
          <w:lang w:val="hy-AM" w:eastAsia="en-US"/>
        </w:rPr>
        <w:softHyphen/>
        <w:t>սարկման մա</w:t>
      </w:r>
      <w:r w:rsidRPr="00FC44D9">
        <w:rPr>
          <w:rFonts w:eastAsia="Calibri"/>
          <w:b w:val="0"/>
          <w:szCs w:val="22"/>
          <w:lang w:val="hy-AM" w:eastAsia="en-US"/>
        </w:rPr>
        <w:softHyphen/>
      </w:r>
      <w:r w:rsidRPr="00FC44D9">
        <w:rPr>
          <w:rFonts w:eastAsia="Calibri"/>
          <w:b w:val="0"/>
          <w:szCs w:val="22"/>
          <w:lang w:val="hy-AM" w:eastAsia="en-US"/>
        </w:rPr>
        <w:softHyphen/>
        <w:t>սին» պայ</w:t>
      </w:r>
      <w:r w:rsidRPr="00FC44D9">
        <w:rPr>
          <w:rFonts w:eastAsia="Calibri"/>
          <w:b w:val="0"/>
          <w:szCs w:val="22"/>
          <w:lang w:val="hy-AM" w:eastAsia="en-US"/>
        </w:rPr>
        <w:softHyphen/>
        <w:t>մանագրի հիման վրա վճար</w:t>
      </w:r>
      <w:r w:rsidRPr="00FC44D9">
        <w:rPr>
          <w:rFonts w:eastAsia="Calibri"/>
          <w:b w:val="0"/>
          <w:szCs w:val="22"/>
          <w:lang w:val="hy-AM" w:eastAsia="en-US"/>
        </w:rPr>
        <w:softHyphen/>
        <w:t>վե</w:t>
      </w:r>
      <w:r w:rsidRPr="00FC44D9">
        <w:rPr>
          <w:rFonts w:eastAsia="Calibri"/>
          <w:b w:val="0"/>
          <w:szCs w:val="22"/>
          <w:lang w:val="hy-AM" w:eastAsia="en-US"/>
        </w:rPr>
        <w:softHyphen/>
        <w:t>լիք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ների:</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Իրավաբանական անձանց կապիտալում կատարված ներդրումներից ստացվող շա</w:t>
      </w:r>
      <w:r w:rsidRPr="00FC44D9">
        <w:rPr>
          <w:rFonts w:eastAsia="Calibri"/>
          <w:b w:val="0"/>
          <w:szCs w:val="22"/>
          <w:lang w:val="hy-AM" w:eastAsia="en-US"/>
        </w:rPr>
        <w:softHyphen/>
        <w:t>հա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բա</w:t>
      </w:r>
      <w:r w:rsidRPr="00FC44D9">
        <w:rPr>
          <w:rFonts w:eastAsia="Calibri"/>
          <w:b w:val="0"/>
          <w:szCs w:val="22"/>
          <w:lang w:val="hy-AM" w:eastAsia="en-US"/>
        </w:rPr>
        <w:softHyphen/>
        <w:t>ժին</w:t>
      </w:r>
      <w:r w:rsidRPr="00FC44D9">
        <w:rPr>
          <w:rFonts w:eastAsia="Calibri"/>
          <w:b w:val="0"/>
          <w:szCs w:val="22"/>
          <w:lang w:val="hy-AM" w:eastAsia="en-US"/>
        </w:rPr>
        <w:softHyphen/>
      </w:r>
      <w:r w:rsidRPr="00FC44D9">
        <w:rPr>
          <w:rFonts w:eastAsia="Calibri"/>
          <w:b w:val="0"/>
          <w:szCs w:val="22"/>
          <w:lang w:val="hy-AM" w:eastAsia="en-US"/>
        </w:rPr>
        <w:softHyphen/>
        <w:t>ներից 2020 թվականին ակնկալվում են 1,227.2 մլն դրամի չափով մուտքեր` 2019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r>
      <w:r w:rsidRPr="00FC44D9">
        <w:rPr>
          <w:rFonts w:eastAsia="Calibri"/>
          <w:b w:val="0"/>
          <w:szCs w:val="22"/>
          <w:lang w:val="hy-AM" w:eastAsia="en-US"/>
        </w:rPr>
        <w:softHyphen/>
        <w:t>նի հա</w:t>
      </w:r>
      <w:r w:rsidRPr="00FC44D9">
        <w:rPr>
          <w:rFonts w:eastAsia="Calibri"/>
          <w:b w:val="0"/>
          <w:szCs w:val="22"/>
          <w:lang w:val="hy-AM" w:eastAsia="en-US"/>
        </w:rPr>
        <w:softHyphen/>
        <w:t>մար հաստատված 1,272.0 մլն դրամի և 2018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կանին փաս</w:t>
      </w:r>
      <w:r w:rsidRPr="00FC44D9">
        <w:rPr>
          <w:rFonts w:eastAsia="Calibri"/>
          <w:b w:val="0"/>
          <w:szCs w:val="22"/>
          <w:lang w:val="hy-AM" w:eastAsia="en-US"/>
        </w:rPr>
        <w:softHyphen/>
      </w:r>
      <w:r w:rsidRPr="00FC44D9">
        <w:rPr>
          <w:rFonts w:eastAsia="Calibri"/>
          <w:b w:val="0"/>
          <w:szCs w:val="22"/>
          <w:lang w:val="hy-AM" w:eastAsia="en-US"/>
        </w:rPr>
        <w:softHyphen/>
        <w:t>տացի ստացված 1,267.6 մլն դրամի դի</w:t>
      </w:r>
      <w:r w:rsidRPr="00FC44D9">
        <w:rPr>
          <w:rFonts w:eastAsia="Calibri"/>
          <w:b w:val="0"/>
          <w:szCs w:val="22"/>
          <w:lang w:val="hy-AM" w:eastAsia="en-US"/>
        </w:rPr>
        <w:softHyphen/>
        <w:t>մաց: Շահաբաժինների գծով 2020 թվա</w:t>
      </w:r>
      <w:r w:rsidRPr="00FC44D9">
        <w:rPr>
          <w:rFonts w:eastAsia="Calibri"/>
          <w:b w:val="0"/>
          <w:szCs w:val="22"/>
          <w:lang w:val="hy-AM" w:eastAsia="en-US"/>
        </w:rPr>
        <w:softHyphen/>
        <w:t>կանի կանխատեսվող մուտքերը ծրագ</w:t>
      </w:r>
      <w:r w:rsidRPr="00FC44D9">
        <w:rPr>
          <w:rFonts w:eastAsia="Calibri"/>
          <w:b w:val="0"/>
          <w:szCs w:val="22"/>
          <w:lang w:val="hy-AM" w:eastAsia="en-US"/>
        </w:rPr>
        <w:softHyphen/>
        <w:t>րե</w:t>
      </w:r>
      <w:r w:rsidRPr="00FC44D9">
        <w:rPr>
          <w:rFonts w:eastAsia="Calibri"/>
          <w:b w:val="0"/>
          <w:szCs w:val="22"/>
          <w:lang w:val="hy-AM" w:eastAsia="en-US"/>
        </w:rPr>
        <w:softHyphen/>
        <w:t>լիս հաշվի է առնվել ՀՀ կառավարության 2011 թվա</w:t>
      </w:r>
      <w:r w:rsidRPr="00FC44D9">
        <w:rPr>
          <w:rFonts w:eastAsia="Calibri"/>
          <w:b w:val="0"/>
          <w:szCs w:val="22"/>
          <w:lang w:val="hy-AM" w:eastAsia="en-US"/>
        </w:rPr>
        <w:softHyphen/>
        <w:t>կանի մարտի 3-ի «Պետության սե</w:t>
      </w:r>
      <w:r w:rsidRPr="00FC44D9">
        <w:rPr>
          <w:rFonts w:eastAsia="Calibri"/>
          <w:b w:val="0"/>
          <w:szCs w:val="22"/>
          <w:lang w:val="hy-AM" w:eastAsia="en-US"/>
        </w:rPr>
        <w:softHyphen/>
        <w:t>փա</w:t>
      </w:r>
      <w:r w:rsidRPr="00FC44D9">
        <w:rPr>
          <w:rFonts w:eastAsia="Calibri"/>
          <w:b w:val="0"/>
          <w:szCs w:val="22"/>
          <w:lang w:val="hy-AM" w:eastAsia="en-US"/>
        </w:rPr>
        <w:softHyphen/>
        <w:t>կա</w:t>
      </w:r>
      <w:r w:rsidRPr="00FC44D9">
        <w:rPr>
          <w:rFonts w:eastAsia="Calibri"/>
          <w:b w:val="0"/>
          <w:szCs w:val="22"/>
          <w:lang w:val="hy-AM" w:eastAsia="en-US"/>
        </w:rPr>
        <w:softHyphen/>
        <w:t>նու</w:t>
      </w:r>
      <w:r w:rsidRPr="00FC44D9">
        <w:rPr>
          <w:rFonts w:eastAsia="Calibri"/>
          <w:b w:val="0"/>
          <w:szCs w:val="22"/>
          <w:lang w:val="hy-AM" w:eastAsia="en-US"/>
        </w:rPr>
        <w:softHyphen/>
        <w:t>թյուն հան</w:t>
      </w:r>
      <w:r w:rsidRPr="00FC44D9">
        <w:rPr>
          <w:rFonts w:eastAsia="Calibri"/>
          <w:b w:val="0"/>
          <w:szCs w:val="22"/>
          <w:lang w:val="hy-AM" w:eastAsia="en-US"/>
        </w:rPr>
        <w:softHyphen/>
      </w:r>
      <w:r w:rsidRPr="00FC44D9">
        <w:rPr>
          <w:rFonts w:eastAsia="Calibri"/>
          <w:b w:val="0"/>
          <w:szCs w:val="22"/>
          <w:lang w:val="hy-AM" w:eastAsia="en-US"/>
        </w:rPr>
        <w:softHyphen/>
        <w:t>դի</w:t>
      </w:r>
      <w:r w:rsidRPr="00FC44D9">
        <w:rPr>
          <w:rFonts w:eastAsia="Calibri"/>
          <w:b w:val="0"/>
          <w:szCs w:val="22"/>
          <w:lang w:val="hy-AM" w:eastAsia="en-US"/>
        </w:rPr>
        <w:softHyphen/>
        <w:t>սա</w:t>
      </w:r>
      <w:r w:rsidRPr="00FC44D9">
        <w:rPr>
          <w:rFonts w:eastAsia="Calibri"/>
          <w:b w:val="0"/>
          <w:szCs w:val="22"/>
          <w:lang w:val="hy-AM" w:eastAsia="en-US"/>
        </w:rPr>
        <w:softHyphen/>
        <w:t>ցող բաժնեմաս ունեցող առևտրային կազմակերպությունների շահույթի բաշխման, շա</w:t>
      </w:r>
      <w:r w:rsidRPr="00FC44D9">
        <w:rPr>
          <w:rFonts w:eastAsia="Calibri"/>
          <w:b w:val="0"/>
          <w:szCs w:val="22"/>
          <w:lang w:val="hy-AM" w:eastAsia="en-US"/>
        </w:rPr>
        <w:softHyphen/>
      </w:r>
      <w:r w:rsidRPr="00FC44D9">
        <w:rPr>
          <w:rFonts w:eastAsia="Calibri"/>
          <w:b w:val="0"/>
          <w:szCs w:val="22"/>
          <w:lang w:val="hy-AM" w:eastAsia="en-US"/>
        </w:rPr>
        <w:softHyphen/>
        <w:t>հու</w:t>
      </w:r>
      <w:r w:rsidRPr="00FC44D9">
        <w:rPr>
          <w:rFonts w:eastAsia="Calibri"/>
          <w:b w:val="0"/>
          <w:szCs w:val="22"/>
          <w:lang w:val="hy-AM" w:eastAsia="en-US"/>
        </w:rPr>
        <w:softHyphen/>
        <w:t>թա</w:t>
      </w:r>
      <w:r w:rsidRPr="00FC44D9">
        <w:rPr>
          <w:rFonts w:eastAsia="Calibri"/>
          <w:b w:val="0"/>
          <w:szCs w:val="22"/>
          <w:lang w:val="hy-AM" w:eastAsia="en-US"/>
        </w:rPr>
        <w:softHyphen/>
        <w:t>բա</w:t>
      </w:r>
      <w:r w:rsidRPr="00FC44D9">
        <w:rPr>
          <w:rFonts w:eastAsia="Calibri"/>
          <w:b w:val="0"/>
          <w:szCs w:val="22"/>
          <w:lang w:val="hy-AM" w:eastAsia="en-US"/>
        </w:rPr>
        <w:softHyphen/>
        <w:t>ժին</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 հաշ</w:t>
      </w:r>
      <w:r w:rsidRPr="00FC44D9">
        <w:rPr>
          <w:rFonts w:eastAsia="Calibri"/>
          <w:b w:val="0"/>
          <w:szCs w:val="22"/>
          <w:lang w:val="hy-AM" w:eastAsia="en-US"/>
        </w:rPr>
        <w:softHyphen/>
        <w:t>վարկ</w:t>
      </w:r>
      <w:r w:rsidRPr="00FC44D9">
        <w:rPr>
          <w:rFonts w:eastAsia="Calibri"/>
          <w:b w:val="0"/>
          <w:szCs w:val="22"/>
          <w:lang w:val="hy-AM" w:eastAsia="en-US"/>
        </w:rPr>
        <w:softHyphen/>
        <w:t>ման և Հայաստանի Հան</w:t>
      </w:r>
      <w:r w:rsidRPr="00FC44D9">
        <w:rPr>
          <w:rFonts w:eastAsia="Calibri"/>
          <w:b w:val="0"/>
          <w:szCs w:val="22"/>
          <w:lang w:val="hy-AM" w:eastAsia="en-US"/>
        </w:rPr>
        <w:softHyphen/>
      </w:r>
      <w:r w:rsidRPr="00FC44D9">
        <w:rPr>
          <w:rFonts w:eastAsia="Calibri"/>
          <w:b w:val="0"/>
          <w:szCs w:val="22"/>
          <w:lang w:val="hy-AM" w:eastAsia="en-US"/>
        </w:rPr>
        <w:softHyphen/>
        <w:t>րա</w:t>
      </w:r>
      <w:r w:rsidRPr="00FC44D9">
        <w:rPr>
          <w:rFonts w:eastAsia="Calibri"/>
          <w:b w:val="0"/>
          <w:szCs w:val="22"/>
          <w:lang w:val="hy-AM" w:eastAsia="en-US"/>
        </w:rPr>
        <w:softHyphen/>
      </w:r>
      <w:r w:rsidRPr="00FC44D9">
        <w:rPr>
          <w:rFonts w:eastAsia="Calibri"/>
          <w:b w:val="0"/>
          <w:szCs w:val="22"/>
          <w:lang w:val="hy-AM" w:eastAsia="en-US"/>
        </w:rPr>
        <w:softHyphen/>
        <w:t>պե</w:t>
      </w:r>
      <w:r w:rsidRPr="00FC44D9">
        <w:rPr>
          <w:rFonts w:eastAsia="Calibri"/>
          <w:b w:val="0"/>
          <w:szCs w:val="22"/>
          <w:lang w:val="hy-AM" w:eastAsia="en-US"/>
        </w:rPr>
        <w:softHyphen/>
        <w:t>տու</w:t>
      </w:r>
      <w:r w:rsidRPr="00FC44D9">
        <w:rPr>
          <w:rFonts w:eastAsia="Calibri"/>
          <w:b w:val="0"/>
          <w:szCs w:val="22"/>
          <w:lang w:val="hy-AM" w:eastAsia="en-US"/>
        </w:rPr>
        <w:softHyphen/>
        <w:t>թյան պետական բյուջե վճար</w:t>
      </w:r>
      <w:r w:rsidRPr="00FC44D9">
        <w:rPr>
          <w:rFonts w:eastAsia="Calibri"/>
          <w:b w:val="0"/>
          <w:szCs w:val="22"/>
          <w:lang w:val="hy-AM" w:eastAsia="en-US"/>
        </w:rPr>
        <w:softHyphen/>
        <w:t>ման կար</w:t>
      </w:r>
      <w:r w:rsidRPr="00FC44D9">
        <w:rPr>
          <w:rFonts w:eastAsia="Calibri"/>
          <w:b w:val="0"/>
          <w:szCs w:val="22"/>
          <w:lang w:val="hy-AM" w:eastAsia="en-US"/>
        </w:rPr>
        <w:softHyphen/>
        <w:t>գը հաս</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տելու և Հա</w:t>
      </w:r>
      <w:r w:rsidRPr="00FC44D9">
        <w:rPr>
          <w:rFonts w:eastAsia="Calibri"/>
          <w:b w:val="0"/>
          <w:szCs w:val="22"/>
          <w:lang w:val="hy-AM" w:eastAsia="en-US"/>
        </w:rPr>
        <w:softHyphen/>
        <w:t>յաստանի Հան</w:t>
      </w:r>
      <w:r w:rsidRPr="00FC44D9">
        <w:rPr>
          <w:rFonts w:eastAsia="Calibri"/>
          <w:b w:val="0"/>
          <w:szCs w:val="22"/>
          <w:lang w:val="hy-AM" w:eastAsia="en-US"/>
        </w:rPr>
        <w:softHyphen/>
      </w:r>
      <w:r w:rsidRPr="00FC44D9">
        <w:rPr>
          <w:rFonts w:eastAsia="Calibri"/>
          <w:b w:val="0"/>
          <w:szCs w:val="22"/>
          <w:lang w:val="hy-AM" w:eastAsia="en-US"/>
        </w:rPr>
        <w:softHyphen/>
        <w:t>րա</w:t>
      </w:r>
      <w:r w:rsidRPr="00FC44D9">
        <w:rPr>
          <w:rFonts w:eastAsia="Calibri"/>
          <w:b w:val="0"/>
          <w:szCs w:val="22"/>
          <w:lang w:val="hy-AM" w:eastAsia="en-US"/>
        </w:rPr>
        <w:softHyphen/>
      </w:r>
      <w:r w:rsidRPr="00FC44D9">
        <w:rPr>
          <w:rFonts w:eastAsia="Calibri"/>
          <w:b w:val="0"/>
          <w:szCs w:val="22"/>
          <w:lang w:val="hy-AM" w:eastAsia="en-US"/>
        </w:rPr>
        <w:softHyphen/>
        <w:t>պե</w:t>
      </w:r>
      <w:r w:rsidRPr="00FC44D9">
        <w:rPr>
          <w:rFonts w:eastAsia="Calibri"/>
          <w:b w:val="0"/>
          <w:szCs w:val="22"/>
          <w:lang w:val="hy-AM" w:eastAsia="en-US"/>
        </w:rPr>
        <w:softHyphen/>
        <w:t>տու</w:t>
      </w:r>
      <w:r w:rsidRPr="00FC44D9">
        <w:rPr>
          <w:rFonts w:eastAsia="Calibri"/>
          <w:b w:val="0"/>
          <w:szCs w:val="22"/>
          <w:lang w:val="hy-AM" w:eastAsia="en-US"/>
        </w:rPr>
        <w:softHyphen/>
        <w:t>թյան կառավարության 2001 թվա</w:t>
      </w:r>
      <w:r w:rsidRPr="00FC44D9">
        <w:rPr>
          <w:rFonts w:eastAsia="Calibri"/>
          <w:b w:val="0"/>
          <w:szCs w:val="22"/>
          <w:lang w:val="hy-AM" w:eastAsia="en-US"/>
        </w:rPr>
        <w:softHyphen/>
        <w:t>կա</w:t>
      </w:r>
      <w:r w:rsidRPr="00FC44D9">
        <w:rPr>
          <w:rFonts w:eastAsia="Calibri"/>
          <w:b w:val="0"/>
          <w:szCs w:val="22"/>
          <w:lang w:val="hy-AM" w:eastAsia="en-US"/>
        </w:rPr>
        <w:softHyphen/>
        <w:t>նի դեկ</w:t>
      </w:r>
      <w:r w:rsidRPr="00FC44D9">
        <w:rPr>
          <w:rFonts w:eastAsia="Calibri"/>
          <w:b w:val="0"/>
          <w:szCs w:val="22"/>
          <w:lang w:val="hy-AM" w:eastAsia="en-US"/>
        </w:rPr>
        <w:softHyphen/>
        <w:t>տեմ</w:t>
      </w:r>
      <w:r w:rsidRPr="00FC44D9">
        <w:rPr>
          <w:rFonts w:eastAsia="Calibri"/>
          <w:b w:val="0"/>
          <w:szCs w:val="22"/>
          <w:lang w:val="hy-AM" w:eastAsia="en-US"/>
        </w:rPr>
        <w:softHyphen/>
        <w:t>բերի 5-ի N 1194 որոշ</w:t>
      </w:r>
      <w:r w:rsidRPr="00FC44D9">
        <w:rPr>
          <w:rFonts w:eastAsia="Calibri"/>
          <w:b w:val="0"/>
          <w:szCs w:val="22"/>
          <w:lang w:val="hy-AM" w:eastAsia="en-US"/>
        </w:rPr>
        <w:softHyphen/>
        <w:t>ման մեջ փոփոխություն կատարելու մասին» N 202-Ն որոշ</w:t>
      </w:r>
      <w:r w:rsidRPr="00FC44D9">
        <w:rPr>
          <w:rFonts w:eastAsia="Calibri"/>
          <w:b w:val="0"/>
          <w:szCs w:val="22"/>
          <w:lang w:val="hy-AM" w:eastAsia="en-US"/>
        </w:rPr>
        <w:softHyphen/>
        <w:t>մամբ հաս</w:t>
      </w:r>
      <w:r w:rsidRPr="00FC44D9">
        <w:rPr>
          <w:rFonts w:eastAsia="Calibri"/>
          <w:b w:val="0"/>
          <w:szCs w:val="22"/>
          <w:lang w:val="hy-AM" w:eastAsia="en-US"/>
        </w:rPr>
        <w:softHyphen/>
        <w:t>տատ</w:t>
      </w:r>
      <w:r w:rsidRPr="00FC44D9">
        <w:rPr>
          <w:rFonts w:eastAsia="Calibri"/>
          <w:b w:val="0"/>
          <w:szCs w:val="22"/>
          <w:lang w:val="hy-AM" w:eastAsia="en-US"/>
        </w:rPr>
        <w:softHyphen/>
        <w:t>ված կար</w:t>
      </w:r>
      <w:r w:rsidRPr="00FC44D9">
        <w:rPr>
          <w:rFonts w:eastAsia="Calibri"/>
          <w:b w:val="0"/>
          <w:szCs w:val="22"/>
          <w:lang w:val="hy-AM" w:eastAsia="en-US"/>
        </w:rPr>
        <w:softHyphen/>
        <w:t>գի համաձայն պե</w:t>
      </w:r>
      <w:r w:rsidRPr="00FC44D9">
        <w:rPr>
          <w:rFonts w:eastAsia="Calibri"/>
          <w:b w:val="0"/>
          <w:szCs w:val="22"/>
          <w:lang w:val="hy-AM" w:eastAsia="en-US"/>
        </w:rPr>
        <w:softHyphen/>
        <w:t>տա</w:t>
      </w:r>
      <w:r w:rsidRPr="00FC44D9">
        <w:rPr>
          <w:rFonts w:eastAsia="Calibri"/>
          <w:b w:val="0"/>
          <w:szCs w:val="22"/>
          <w:lang w:val="hy-AM" w:eastAsia="en-US"/>
        </w:rPr>
        <w:softHyphen/>
        <w:t>կան մաս</w:t>
      </w:r>
      <w:r w:rsidRPr="00FC44D9">
        <w:rPr>
          <w:rFonts w:eastAsia="Calibri"/>
          <w:b w:val="0"/>
          <w:szCs w:val="22"/>
          <w:lang w:val="hy-AM" w:eastAsia="en-US"/>
        </w:rPr>
        <w:softHyphen/>
      </w:r>
      <w:r w:rsidRPr="00FC44D9">
        <w:rPr>
          <w:rFonts w:eastAsia="Calibri"/>
          <w:b w:val="0"/>
          <w:szCs w:val="22"/>
          <w:lang w:val="hy-AM" w:eastAsia="en-US"/>
        </w:rPr>
        <w:softHyphen/>
        <w:t>նակ</w:t>
      </w:r>
      <w:r w:rsidRPr="00FC44D9">
        <w:rPr>
          <w:rFonts w:eastAsia="Calibri"/>
          <w:b w:val="0"/>
          <w:szCs w:val="22"/>
          <w:lang w:val="hy-AM" w:eastAsia="en-US"/>
        </w:rPr>
        <w:softHyphen/>
        <w:t>ցու</w:t>
      </w:r>
      <w:r w:rsidRPr="00FC44D9">
        <w:rPr>
          <w:rFonts w:eastAsia="Calibri"/>
          <w:b w:val="0"/>
          <w:szCs w:val="22"/>
          <w:lang w:val="hy-AM" w:eastAsia="en-US"/>
        </w:rPr>
        <w:softHyphen/>
        <w:t>թյան դիմաց պե</w:t>
      </w:r>
      <w:r w:rsidRPr="00FC44D9">
        <w:rPr>
          <w:rFonts w:eastAsia="Calibri"/>
          <w:b w:val="0"/>
          <w:szCs w:val="22"/>
          <w:lang w:val="hy-AM" w:eastAsia="en-US"/>
        </w:rPr>
        <w:softHyphen/>
        <w:t>տա</w:t>
      </w:r>
      <w:r w:rsidRPr="00FC44D9">
        <w:rPr>
          <w:rFonts w:eastAsia="Calibri"/>
          <w:b w:val="0"/>
          <w:szCs w:val="22"/>
          <w:lang w:val="hy-AM" w:eastAsia="en-US"/>
        </w:rPr>
        <w:softHyphen/>
        <w:t>կան բյու</w:t>
      </w:r>
      <w:r w:rsidRPr="00FC44D9">
        <w:rPr>
          <w:rFonts w:eastAsia="Calibri"/>
          <w:b w:val="0"/>
          <w:szCs w:val="22"/>
          <w:lang w:val="hy-AM" w:eastAsia="en-US"/>
        </w:rPr>
        <w:softHyphen/>
        <w:t>ջե վճարման են</w:t>
      </w:r>
      <w:r w:rsidRPr="00FC44D9">
        <w:rPr>
          <w:rFonts w:eastAsia="Calibri"/>
          <w:b w:val="0"/>
          <w:szCs w:val="22"/>
          <w:lang w:val="hy-AM" w:eastAsia="en-US"/>
        </w:rPr>
        <w:softHyphen/>
        <w:t>թա</w:t>
      </w:r>
      <w:r w:rsidRPr="00FC44D9">
        <w:rPr>
          <w:rFonts w:eastAsia="Calibri"/>
          <w:b w:val="0"/>
          <w:szCs w:val="22"/>
          <w:lang w:val="hy-AM" w:eastAsia="en-US"/>
        </w:rPr>
        <w:softHyphen/>
        <w:t>կա տա</w:t>
      </w:r>
      <w:r w:rsidRPr="00FC44D9">
        <w:rPr>
          <w:rFonts w:eastAsia="Calibri"/>
          <w:b w:val="0"/>
          <w:szCs w:val="22"/>
          <w:lang w:val="hy-AM" w:eastAsia="en-US"/>
        </w:rPr>
        <w:softHyphen/>
        <w:t>րե</w:t>
      </w:r>
      <w:r w:rsidRPr="00FC44D9">
        <w:rPr>
          <w:rFonts w:eastAsia="Calibri"/>
          <w:b w:val="0"/>
          <w:szCs w:val="22"/>
          <w:lang w:val="hy-AM" w:eastAsia="en-US"/>
        </w:rPr>
        <w:softHyphen/>
        <w:t>կան շահութաբաժինների հաշվարկման բազայի 50%</w:t>
      </w:r>
      <w:r w:rsidRPr="00FC44D9">
        <w:rPr>
          <w:rFonts w:eastAsia="Calibri"/>
          <w:b w:val="0"/>
          <w:szCs w:val="22"/>
          <w:lang w:val="hy-AM" w:eastAsia="en-US"/>
        </w:rPr>
        <w:noBreakHyphen/>
        <w:t>ի չա</w:t>
      </w:r>
      <w:r w:rsidRPr="00FC44D9">
        <w:rPr>
          <w:rFonts w:eastAsia="Calibri"/>
          <w:b w:val="0"/>
          <w:szCs w:val="22"/>
          <w:lang w:val="hy-AM" w:eastAsia="en-US"/>
        </w:rPr>
        <w:softHyphen/>
        <w:t>փով պետական բյուջե կա</w:t>
      </w:r>
      <w:r w:rsidRPr="00FC44D9">
        <w:rPr>
          <w:rFonts w:eastAsia="Calibri"/>
          <w:b w:val="0"/>
          <w:szCs w:val="22"/>
          <w:lang w:val="hy-AM" w:eastAsia="en-US"/>
        </w:rPr>
        <w:softHyphen/>
        <w:t>տար</w:t>
      </w:r>
      <w:r w:rsidRPr="00FC44D9">
        <w:rPr>
          <w:rFonts w:eastAsia="Calibri"/>
          <w:b w:val="0"/>
          <w:szCs w:val="22"/>
          <w:lang w:val="hy-AM" w:eastAsia="en-US"/>
        </w:rPr>
        <w:softHyphen/>
      </w:r>
      <w:r w:rsidRPr="00FC44D9">
        <w:rPr>
          <w:rFonts w:eastAsia="Calibri"/>
          <w:b w:val="0"/>
          <w:szCs w:val="22"/>
          <w:lang w:val="hy-AM" w:eastAsia="en-US"/>
        </w:rPr>
        <w:softHyphen/>
        <w:t>վե</w:t>
      </w:r>
      <w:r w:rsidRPr="00FC44D9">
        <w:rPr>
          <w:rFonts w:eastAsia="Calibri"/>
          <w:b w:val="0"/>
          <w:szCs w:val="22"/>
          <w:lang w:val="hy-AM" w:eastAsia="en-US"/>
        </w:rPr>
        <w:softHyphen/>
        <w:t>լիք մաս</w:t>
      </w:r>
      <w:r w:rsidRPr="00FC44D9">
        <w:rPr>
          <w:rFonts w:eastAsia="Calibri"/>
          <w:b w:val="0"/>
          <w:szCs w:val="22"/>
          <w:lang w:val="hy-AM" w:eastAsia="en-US"/>
        </w:rPr>
        <w:softHyphen/>
        <w:t>հանումների սահմանումը: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Պետության կողմից տրված վարկերի օգտագործման դիմաց տոկոսավճարները 2020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կանին կանխատեսվում են 10,754.5 մլն դրամի չափով: Մասնավորապես.</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ՀՀ ռեզիդենտներին տրամադրված վարկերի օգտագործումից 2020 թվականին ակն</w:t>
      </w:r>
      <w:r w:rsidRPr="00FC44D9">
        <w:rPr>
          <w:rFonts w:eastAsia="Calibri"/>
          <w:b w:val="0"/>
          <w:szCs w:val="22"/>
          <w:lang w:val="hy-AM" w:eastAsia="en-US"/>
        </w:rPr>
        <w:softHyphen/>
        <w:t>կալ</w:t>
      </w:r>
      <w:r w:rsidRPr="00FC44D9">
        <w:rPr>
          <w:rFonts w:eastAsia="Calibri"/>
          <w:b w:val="0"/>
          <w:szCs w:val="22"/>
          <w:lang w:val="hy-AM" w:eastAsia="en-US"/>
        </w:rPr>
        <w:softHyphen/>
        <w:t>վում է ստանալ 10,656.8 մլն դրամ, որը ծրագրվել է` հաշվի առնելով հա</w:t>
      </w:r>
      <w:r w:rsidRPr="00FC44D9">
        <w:rPr>
          <w:rFonts w:eastAsia="Calibri"/>
          <w:b w:val="0"/>
          <w:szCs w:val="22"/>
          <w:lang w:val="hy-AM" w:eastAsia="en-US"/>
        </w:rPr>
        <w:softHyphen/>
        <w:t>մա</w:t>
      </w:r>
      <w:r w:rsidRPr="00FC44D9">
        <w:rPr>
          <w:rFonts w:eastAsia="Calibri"/>
          <w:b w:val="0"/>
          <w:szCs w:val="22"/>
          <w:lang w:val="hy-AM" w:eastAsia="en-US"/>
        </w:rPr>
        <w:softHyphen/>
      </w:r>
      <w:r w:rsidRPr="00FC44D9">
        <w:rPr>
          <w:rFonts w:eastAsia="Calibri"/>
          <w:b w:val="0"/>
          <w:szCs w:val="22"/>
          <w:lang w:val="hy-AM" w:eastAsia="en-US"/>
        </w:rPr>
        <w:softHyphen/>
        <w:t>պա</w:t>
      </w:r>
      <w:r w:rsidRPr="00FC44D9">
        <w:rPr>
          <w:rFonts w:eastAsia="Calibri"/>
          <w:b w:val="0"/>
          <w:szCs w:val="22"/>
          <w:lang w:val="hy-AM" w:eastAsia="en-US"/>
        </w:rPr>
        <w:softHyphen/>
        <w:t>տաս</w:t>
      </w:r>
      <w:r w:rsidRPr="00FC44D9">
        <w:rPr>
          <w:rFonts w:eastAsia="Calibri"/>
          <w:b w:val="0"/>
          <w:szCs w:val="22"/>
          <w:lang w:val="hy-AM" w:eastAsia="en-US"/>
        </w:rPr>
        <w:softHyphen/>
        <w:t>խան պայ</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գրերով նախատեսված դրույթները: Մաս</w:t>
      </w:r>
      <w:r w:rsidRPr="00FC44D9">
        <w:rPr>
          <w:rFonts w:eastAsia="Calibri"/>
          <w:b w:val="0"/>
          <w:szCs w:val="22"/>
          <w:lang w:val="hy-AM" w:eastAsia="en-US"/>
        </w:rPr>
        <w:softHyphen/>
        <w:t>նա</w:t>
      </w:r>
      <w:r w:rsidRPr="00FC44D9">
        <w:rPr>
          <w:rFonts w:eastAsia="Calibri"/>
          <w:b w:val="0"/>
          <w:szCs w:val="22"/>
          <w:lang w:val="hy-AM" w:eastAsia="en-US"/>
        </w:rPr>
        <w:softHyphen/>
        <w:t>վո</w:t>
      </w:r>
      <w:r w:rsidRPr="00FC44D9">
        <w:rPr>
          <w:rFonts w:eastAsia="Calibri"/>
          <w:b w:val="0"/>
          <w:szCs w:val="22"/>
          <w:lang w:val="hy-AM" w:eastAsia="en-US"/>
        </w:rPr>
        <w:softHyphen/>
        <w:t>րա</w:t>
      </w:r>
      <w:r w:rsidRPr="00FC44D9">
        <w:rPr>
          <w:rFonts w:eastAsia="Calibri"/>
          <w:b w:val="0"/>
          <w:szCs w:val="22"/>
          <w:lang w:val="hy-AM" w:eastAsia="en-US"/>
        </w:rPr>
        <w:softHyphen/>
        <w:t>պես, 2020 թվականին տոկոսավճարների գծով մուտ</w:t>
      </w:r>
      <w:r w:rsidRPr="00FC44D9">
        <w:rPr>
          <w:rFonts w:eastAsia="Calibri"/>
          <w:b w:val="0"/>
          <w:szCs w:val="22"/>
          <w:lang w:val="hy-AM" w:eastAsia="en-US"/>
        </w:rPr>
        <w:softHyphen/>
      </w:r>
      <w:r w:rsidRPr="00FC44D9">
        <w:rPr>
          <w:rFonts w:eastAsia="Calibri"/>
          <w:b w:val="0"/>
          <w:szCs w:val="22"/>
          <w:lang w:val="hy-AM" w:eastAsia="en-US"/>
        </w:rPr>
        <w:softHyphen/>
        <w:t>քերն ապահովվելու են ի հա</w:t>
      </w:r>
      <w:r w:rsidRPr="00FC44D9">
        <w:rPr>
          <w:rFonts w:eastAsia="Calibri"/>
          <w:b w:val="0"/>
          <w:szCs w:val="22"/>
          <w:lang w:val="hy-AM" w:eastAsia="en-US"/>
        </w:rPr>
        <w:softHyphen/>
        <w:t>շիվ «Բարձրավոլտ էլեկ</w:t>
      </w:r>
      <w:r w:rsidRPr="00FC44D9">
        <w:rPr>
          <w:rFonts w:eastAsia="Calibri"/>
          <w:b w:val="0"/>
          <w:szCs w:val="22"/>
          <w:lang w:val="hy-AM" w:eastAsia="en-US"/>
        </w:rPr>
        <w:softHyphen/>
        <w:t>տրա</w:t>
      </w:r>
      <w:r w:rsidRPr="00FC44D9">
        <w:rPr>
          <w:rFonts w:eastAsia="Calibri"/>
          <w:b w:val="0"/>
          <w:szCs w:val="22"/>
          <w:lang w:val="hy-AM" w:eastAsia="en-US"/>
        </w:rPr>
        <w:softHyphen/>
        <w:t>կան ցան</w:t>
      </w:r>
      <w:r w:rsidRPr="00FC44D9">
        <w:rPr>
          <w:rFonts w:eastAsia="Calibri"/>
          <w:b w:val="0"/>
          <w:szCs w:val="22"/>
          <w:lang w:val="hy-AM" w:eastAsia="en-US"/>
        </w:rPr>
        <w:softHyphen/>
      </w:r>
      <w:r w:rsidRPr="00FC44D9">
        <w:rPr>
          <w:rFonts w:eastAsia="Calibri"/>
          <w:b w:val="0"/>
          <w:szCs w:val="22"/>
          <w:lang w:val="hy-AM" w:eastAsia="en-US"/>
        </w:rPr>
        <w:softHyphen/>
        <w:t>ցեր», «Էլեկ</w:t>
      </w:r>
      <w:r w:rsidRPr="00FC44D9">
        <w:rPr>
          <w:rFonts w:eastAsia="Calibri"/>
          <w:b w:val="0"/>
          <w:szCs w:val="22"/>
          <w:lang w:val="hy-AM" w:eastAsia="en-US"/>
        </w:rPr>
        <w:softHyphen/>
        <w:t>տրա</w:t>
      </w:r>
      <w:r w:rsidRPr="00FC44D9">
        <w:rPr>
          <w:rFonts w:eastAsia="Calibri"/>
          <w:b w:val="0"/>
          <w:szCs w:val="22"/>
          <w:lang w:val="hy-AM" w:eastAsia="en-US"/>
        </w:rPr>
        <w:softHyphen/>
        <w:t>էներ</w:t>
      </w:r>
      <w:r w:rsidRPr="00FC44D9">
        <w:rPr>
          <w:rFonts w:eastAsia="Calibri"/>
          <w:b w:val="0"/>
          <w:szCs w:val="22"/>
          <w:lang w:val="hy-AM" w:eastAsia="en-US"/>
        </w:rPr>
        <w:softHyphen/>
        <w:t>գե</w:t>
      </w:r>
      <w:r w:rsidRPr="00FC44D9">
        <w:rPr>
          <w:rFonts w:eastAsia="Calibri"/>
          <w:b w:val="0"/>
          <w:szCs w:val="22"/>
          <w:lang w:val="hy-AM" w:eastAsia="en-US"/>
        </w:rPr>
        <w:softHyphen/>
        <w:t>տի</w:t>
      </w:r>
      <w:r w:rsidRPr="00FC44D9">
        <w:rPr>
          <w:rFonts w:eastAsia="Calibri"/>
          <w:b w:val="0"/>
          <w:szCs w:val="22"/>
          <w:lang w:val="hy-AM" w:eastAsia="en-US"/>
        </w:rPr>
        <w:softHyphen/>
        <w:t>կա</w:t>
      </w:r>
      <w:r w:rsidRPr="00FC44D9">
        <w:rPr>
          <w:rFonts w:eastAsia="Calibri"/>
          <w:b w:val="0"/>
          <w:szCs w:val="22"/>
          <w:lang w:val="hy-AM" w:eastAsia="en-US"/>
        </w:rPr>
        <w:softHyphen/>
        <w:t>կան հա</w:t>
      </w:r>
      <w:r w:rsidRPr="00FC44D9">
        <w:rPr>
          <w:rFonts w:eastAsia="Calibri"/>
          <w:b w:val="0"/>
          <w:szCs w:val="22"/>
          <w:lang w:val="hy-AM" w:eastAsia="en-US"/>
        </w:rPr>
        <w:softHyphen/>
        <w:t>մա</w:t>
      </w:r>
      <w:r w:rsidRPr="00FC44D9">
        <w:rPr>
          <w:rFonts w:eastAsia="Calibri"/>
          <w:b w:val="0"/>
          <w:szCs w:val="22"/>
          <w:lang w:val="hy-AM" w:eastAsia="en-US"/>
        </w:rPr>
        <w:softHyphen/>
      </w:r>
      <w:r w:rsidRPr="00FC44D9">
        <w:rPr>
          <w:rFonts w:eastAsia="Calibri"/>
          <w:b w:val="0"/>
          <w:szCs w:val="22"/>
          <w:lang w:val="hy-AM" w:eastAsia="en-US"/>
        </w:rPr>
        <w:softHyphen/>
        <w:t>կար</w:t>
      </w:r>
      <w:r w:rsidRPr="00FC44D9">
        <w:rPr>
          <w:rFonts w:eastAsia="Calibri"/>
          <w:b w:val="0"/>
          <w:szCs w:val="22"/>
          <w:lang w:val="hy-AM" w:eastAsia="en-US"/>
        </w:rPr>
        <w:softHyphen/>
        <w:t>գի օպերատոր», «Հայաստանի էլեկ</w:t>
      </w:r>
      <w:r w:rsidRPr="00FC44D9">
        <w:rPr>
          <w:rFonts w:eastAsia="Calibri"/>
          <w:b w:val="0"/>
          <w:szCs w:val="22"/>
          <w:lang w:val="hy-AM" w:eastAsia="en-US"/>
        </w:rPr>
        <w:softHyphen/>
        <w:t>տրա</w:t>
      </w:r>
      <w:r w:rsidRPr="00FC44D9">
        <w:rPr>
          <w:rFonts w:eastAsia="Calibri"/>
          <w:b w:val="0"/>
          <w:szCs w:val="22"/>
          <w:lang w:val="hy-AM" w:eastAsia="en-US"/>
        </w:rPr>
        <w:softHyphen/>
        <w:t>կան ցանցեր» ՓԲԸ-ներին, «Երևանի Ջերմաէլեկտրակենտրոն» ՓԲԸ-ին և այլ կազ</w:t>
      </w:r>
      <w:r w:rsidRPr="00FC44D9">
        <w:rPr>
          <w:rFonts w:eastAsia="Calibri"/>
          <w:b w:val="0"/>
          <w:szCs w:val="22"/>
          <w:lang w:val="hy-AM" w:eastAsia="en-US"/>
        </w:rPr>
        <w:softHyphen/>
        <w:t>մա</w:t>
      </w:r>
      <w:r w:rsidRPr="00FC44D9">
        <w:rPr>
          <w:rFonts w:eastAsia="Calibri"/>
          <w:b w:val="0"/>
          <w:szCs w:val="22"/>
          <w:lang w:val="hy-AM" w:eastAsia="en-US"/>
        </w:rPr>
        <w:softHyphen/>
        <w:t>կեր</w:t>
      </w:r>
      <w:r w:rsidRPr="00FC44D9">
        <w:rPr>
          <w:rFonts w:eastAsia="Calibri"/>
          <w:b w:val="0"/>
          <w:szCs w:val="22"/>
          <w:lang w:val="hy-AM" w:eastAsia="en-US"/>
        </w:rPr>
        <w:softHyphen/>
        <w:t>պու</w:t>
      </w:r>
      <w:r w:rsidRPr="00FC44D9">
        <w:rPr>
          <w:rFonts w:eastAsia="Calibri"/>
          <w:b w:val="0"/>
          <w:szCs w:val="22"/>
          <w:lang w:val="hy-AM" w:eastAsia="en-US"/>
        </w:rPr>
        <w:softHyphen/>
        <w:t>թյուններին տրա</w:t>
      </w:r>
      <w:r w:rsidRPr="00FC44D9">
        <w:rPr>
          <w:rFonts w:eastAsia="Calibri"/>
          <w:b w:val="0"/>
          <w:szCs w:val="22"/>
          <w:lang w:val="hy-AM" w:eastAsia="en-US"/>
        </w:rPr>
        <w:softHyphen/>
      </w:r>
      <w:r w:rsidRPr="00FC44D9">
        <w:rPr>
          <w:rFonts w:eastAsia="Calibri"/>
          <w:b w:val="0"/>
          <w:szCs w:val="22"/>
          <w:lang w:val="hy-AM" w:eastAsia="en-US"/>
        </w:rPr>
        <w:softHyphen/>
        <w:t>մադրված վարկերի դիմաց հաշ</w:t>
      </w:r>
      <w:r w:rsidRPr="00FC44D9">
        <w:rPr>
          <w:rFonts w:eastAsia="Calibri"/>
          <w:b w:val="0"/>
          <w:szCs w:val="22"/>
          <w:lang w:val="hy-AM" w:eastAsia="en-US"/>
        </w:rPr>
        <w:softHyphen/>
        <w:t>վարկված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վճարների:</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Հա</w:t>
      </w:r>
      <w:r w:rsidRPr="00FC44D9">
        <w:rPr>
          <w:rFonts w:eastAsia="Calibri"/>
          <w:b w:val="0"/>
          <w:szCs w:val="22"/>
          <w:lang w:val="hy-AM" w:eastAsia="en-US"/>
        </w:rPr>
        <w:softHyphen/>
        <w:t>յաստանի Հանրապետության ոչ ռեզիդենտին տրամադրված վարկերի գծով 2020 թվա</w:t>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նի բյուջետային մուտ</w:t>
      </w:r>
      <w:r w:rsidRPr="00FC44D9">
        <w:rPr>
          <w:rFonts w:eastAsia="Calibri"/>
          <w:b w:val="0"/>
          <w:szCs w:val="22"/>
          <w:lang w:val="hy-AM" w:eastAsia="en-US"/>
        </w:rPr>
        <w:softHyphen/>
        <w:t>քե</w:t>
      </w:r>
      <w:r w:rsidRPr="00FC44D9">
        <w:rPr>
          <w:rFonts w:eastAsia="Calibri"/>
          <w:b w:val="0"/>
          <w:szCs w:val="22"/>
          <w:lang w:val="hy-AM" w:eastAsia="en-US"/>
        </w:rPr>
        <w:softHyphen/>
        <w:t>րը կգո</w:t>
      </w:r>
      <w:r w:rsidRPr="00FC44D9">
        <w:rPr>
          <w:rFonts w:eastAsia="Calibri"/>
          <w:b w:val="0"/>
          <w:szCs w:val="22"/>
          <w:lang w:val="hy-AM" w:eastAsia="en-US"/>
        </w:rPr>
        <w:softHyphen/>
      </w:r>
      <w:r w:rsidRPr="00FC44D9">
        <w:rPr>
          <w:rFonts w:eastAsia="Calibri"/>
          <w:b w:val="0"/>
          <w:szCs w:val="22"/>
          <w:lang w:val="hy-AM" w:eastAsia="en-US"/>
        </w:rPr>
        <w:softHyphen/>
        <w:t>յա</w:t>
      </w:r>
      <w:r w:rsidRPr="00FC44D9">
        <w:rPr>
          <w:rFonts w:eastAsia="Calibri"/>
          <w:b w:val="0"/>
          <w:szCs w:val="22"/>
          <w:lang w:val="hy-AM" w:eastAsia="en-US"/>
        </w:rPr>
        <w:softHyphen/>
        <w:t>նան Վրաստանի Հան</w:t>
      </w:r>
      <w:r w:rsidRPr="00FC44D9">
        <w:rPr>
          <w:rFonts w:eastAsia="Calibri"/>
          <w:b w:val="0"/>
          <w:szCs w:val="22"/>
          <w:lang w:val="hy-AM" w:eastAsia="en-US"/>
        </w:rPr>
        <w:softHyphen/>
        <w:t>րա</w:t>
      </w:r>
      <w:r w:rsidRPr="00FC44D9">
        <w:rPr>
          <w:rFonts w:eastAsia="Calibri"/>
          <w:b w:val="0"/>
          <w:szCs w:val="22"/>
          <w:lang w:val="hy-AM" w:eastAsia="en-US"/>
        </w:rPr>
        <w:softHyphen/>
        <w:t>պե</w:t>
      </w:r>
      <w:r w:rsidRPr="00FC44D9">
        <w:rPr>
          <w:rFonts w:eastAsia="Calibri"/>
          <w:b w:val="0"/>
          <w:szCs w:val="22"/>
          <w:lang w:val="hy-AM" w:eastAsia="en-US"/>
        </w:rPr>
        <w:softHyphen/>
        <w:t>տու</w:t>
      </w:r>
      <w:r w:rsidRPr="00FC44D9">
        <w:rPr>
          <w:rFonts w:eastAsia="Calibri"/>
          <w:b w:val="0"/>
          <w:szCs w:val="22"/>
          <w:lang w:val="hy-AM" w:eastAsia="en-US"/>
        </w:rPr>
        <w:softHyphen/>
        <w:t>թյանը տրա</w:t>
      </w:r>
      <w:r w:rsidRPr="00FC44D9">
        <w:rPr>
          <w:rFonts w:eastAsia="Calibri"/>
          <w:b w:val="0"/>
          <w:szCs w:val="22"/>
          <w:lang w:val="hy-AM" w:eastAsia="en-US"/>
        </w:rPr>
        <w:softHyphen/>
        <w:t>մա</w:t>
      </w:r>
      <w:r w:rsidRPr="00FC44D9">
        <w:rPr>
          <w:rFonts w:eastAsia="Calibri"/>
          <w:b w:val="0"/>
          <w:szCs w:val="22"/>
          <w:lang w:val="hy-AM" w:eastAsia="en-US"/>
        </w:rPr>
        <w:softHyphen/>
        <w:t>դր</w:t>
      </w:r>
      <w:r w:rsidRPr="00FC44D9">
        <w:rPr>
          <w:rFonts w:eastAsia="Calibri"/>
          <w:b w:val="0"/>
          <w:szCs w:val="22"/>
          <w:lang w:val="hy-AM" w:eastAsia="en-US"/>
        </w:rPr>
        <w:softHyphen/>
        <w:t>ված վարկի սպա</w:t>
      </w:r>
      <w:r w:rsidRPr="00FC44D9">
        <w:rPr>
          <w:rFonts w:eastAsia="Calibri"/>
          <w:b w:val="0"/>
          <w:szCs w:val="22"/>
          <w:lang w:val="hy-AM" w:eastAsia="en-US"/>
        </w:rPr>
        <w:softHyphen/>
      </w:r>
      <w:r w:rsidRPr="00FC44D9">
        <w:rPr>
          <w:rFonts w:eastAsia="Calibri"/>
          <w:b w:val="0"/>
          <w:szCs w:val="22"/>
          <w:lang w:val="hy-AM" w:eastAsia="en-US"/>
        </w:rPr>
        <w:softHyphen/>
        <w:t>սարկման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րից, որոնք կկազ</w:t>
      </w:r>
      <w:r w:rsidRPr="00FC44D9">
        <w:rPr>
          <w:rFonts w:eastAsia="Calibri"/>
          <w:b w:val="0"/>
          <w:szCs w:val="22"/>
          <w:lang w:val="hy-AM" w:eastAsia="en-US"/>
        </w:rPr>
        <w:softHyphen/>
        <w:t>մեն 205.2 հազ. ԱՄՆ դոլար կամ մոտ 97.7 մլն դրամ:</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Իրավախախտումների համար գործադիր, դատական մարմինների կողմից կի</w:t>
      </w:r>
      <w:r w:rsidRPr="00FC44D9">
        <w:rPr>
          <w:rFonts w:eastAsia="Calibri"/>
          <w:b w:val="0"/>
          <w:szCs w:val="22"/>
          <w:lang w:val="hy-AM" w:eastAsia="en-US"/>
        </w:rPr>
        <w:softHyphen/>
        <w:t>րառ</w:t>
      </w:r>
      <w:r w:rsidRPr="00FC44D9">
        <w:rPr>
          <w:rFonts w:eastAsia="Calibri"/>
          <w:b w:val="0"/>
          <w:szCs w:val="22"/>
          <w:lang w:val="hy-AM" w:eastAsia="en-US"/>
        </w:rPr>
        <w:softHyphen/>
        <w:t>վող պատ</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ժա</w:t>
      </w:r>
      <w:r w:rsidRPr="00FC44D9">
        <w:rPr>
          <w:rFonts w:eastAsia="Calibri"/>
          <w:b w:val="0"/>
          <w:szCs w:val="22"/>
          <w:lang w:val="hy-AM" w:eastAsia="en-US"/>
        </w:rPr>
        <w:softHyphen/>
      </w:r>
      <w:r w:rsidRPr="00FC44D9">
        <w:rPr>
          <w:rFonts w:eastAsia="Calibri"/>
          <w:b w:val="0"/>
          <w:szCs w:val="22"/>
          <w:lang w:val="hy-AM" w:eastAsia="en-US"/>
        </w:rPr>
        <w:softHyphen/>
        <w:t>մի</w:t>
      </w:r>
      <w:r w:rsidRPr="00FC44D9">
        <w:rPr>
          <w:rFonts w:eastAsia="Calibri"/>
          <w:b w:val="0"/>
          <w:szCs w:val="22"/>
          <w:lang w:val="hy-AM" w:eastAsia="en-US"/>
        </w:rPr>
        <w:softHyphen/>
        <w:t>ջոցներից 2020 թվականի մուտքերը ծրագրվել են 2,645.9 մլն դրամի չափով` 2019 թվա</w:t>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ծրա</w:t>
      </w:r>
      <w:r w:rsidRPr="00FC44D9">
        <w:rPr>
          <w:rFonts w:eastAsia="Calibri"/>
          <w:b w:val="0"/>
          <w:szCs w:val="22"/>
          <w:lang w:val="hy-AM" w:eastAsia="en-US"/>
        </w:rPr>
        <w:softHyphen/>
        <w:t>գրված 3,031.2 մլն դրամի և 2018 թվա</w:t>
      </w:r>
      <w:r w:rsidRPr="00FC44D9">
        <w:rPr>
          <w:rFonts w:eastAsia="Calibri"/>
          <w:b w:val="0"/>
          <w:szCs w:val="22"/>
          <w:lang w:val="hy-AM" w:eastAsia="en-US"/>
        </w:rPr>
        <w:softHyphen/>
      </w:r>
      <w:r w:rsidRPr="00FC44D9">
        <w:rPr>
          <w:rFonts w:eastAsia="Calibri"/>
          <w:b w:val="0"/>
          <w:szCs w:val="22"/>
          <w:lang w:val="hy-AM" w:eastAsia="en-US"/>
        </w:rPr>
        <w:softHyphen/>
        <w:t>կանին փաս</w:t>
      </w:r>
      <w:r w:rsidRPr="00FC44D9">
        <w:rPr>
          <w:rFonts w:eastAsia="Calibri"/>
          <w:b w:val="0"/>
          <w:szCs w:val="22"/>
          <w:lang w:val="hy-AM" w:eastAsia="en-US"/>
        </w:rPr>
        <w:softHyphen/>
      </w:r>
      <w:r w:rsidRPr="00FC44D9">
        <w:rPr>
          <w:rFonts w:eastAsia="Calibri"/>
          <w:b w:val="0"/>
          <w:szCs w:val="22"/>
          <w:lang w:val="hy-AM" w:eastAsia="en-US"/>
        </w:rPr>
        <w:softHyphen/>
        <w:t>տացի ստաց</w:t>
      </w:r>
      <w:r w:rsidRPr="00FC44D9">
        <w:rPr>
          <w:rFonts w:eastAsia="Calibri"/>
          <w:b w:val="0"/>
          <w:szCs w:val="22"/>
          <w:lang w:val="hy-AM" w:eastAsia="en-US"/>
        </w:rPr>
        <w:softHyphen/>
        <w:t>ված 3,714.9 մլն դրամի դիմաց: Կանխատեսումները կա</w:t>
      </w:r>
      <w:r w:rsidRPr="00FC44D9">
        <w:rPr>
          <w:rFonts w:eastAsia="Calibri"/>
          <w:b w:val="0"/>
          <w:szCs w:val="22"/>
          <w:lang w:val="hy-AM" w:eastAsia="en-US"/>
        </w:rPr>
        <w:softHyphen/>
        <w:t>տար</w:t>
      </w:r>
      <w:r w:rsidRPr="00FC44D9">
        <w:rPr>
          <w:rFonts w:eastAsia="Calibri"/>
          <w:b w:val="0"/>
          <w:szCs w:val="22"/>
          <w:lang w:val="hy-AM" w:eastAsia="en-US"/>
        </w:rPr>
        <w:softHyphen/>
      </w:r>
      <w:r w:rsidRPr="00FC44D9">
        <w:rPr>
          <w:rFonts w:eastAsia="Calibri"/>
          <w:b w:val="0"/>
          <w:szCs w:val="22"/>
          <w:lang w:val="hy-AM" w:eastAsia="en-US"/>
        </w:rPr>
        <w:softHyphen/>
        <w:t>ված են ըստ հա</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պա</w:t>
      </w:r>
      <w:r w:rsidRPr="00FC44D9">
        <w:rPr>
          <w:rFonts w:eastAsia="Calibri"/>
          <w:b w:val="0"/>
          <w:szCs w:val="22"/>
          <w:lang w:val="hy-AM" w:eastAsia="en-US"/>
        </w:rPr>
        <w:softHyphen/>
      </w:r>
      <w:r w:rsidRPr="00FC44D9">
        <w:rPr>
          <w:rFonts w:eastAsia="Calibri"/>
          <w:b w:val="0"/>
          <w:szCs w:val="22"/>
          <w:lang w:val="hy-AM" w:eastAsia="en-US"/>
        </w:rPr>
        <w:softHyphen/>
        <w:t>տաս</w:t>
      </w:r>
      <w:r w:rsidRPr="00FC44D9">
        <w:rPr>
          <w:rFonts w:eastAsia="Calibri"/>
          <w:b w:val="0"/>
          <w:szCs w:val="22"/>
          <w:lang w:val="hy-AM" w:eastAsia="en-US"/>
        </w:rPr>
        <w:softHyphen/>
        <w:t>խան իրա</w:t>
      </w:r>
      <w:r w:rsidRPr="00FC44D9">
        <w:rPr>
          <w:rFonts w:eastAsia="Calibri"/>
          <w:b w:val="0"/>
          <w:szCs w:val="22"/>
          <w:lang w:val="hy-AM" w:eastAsia="en-US"/>
        </w:rPr>
        <w:softHyphen/>
        <w:t>վա</w:t>
      </w:r>
      <w:r w:rsidRPr="00FC44D9">
        <w:rPr>
          <w:rFonts w:eastAsia="Calibri"/>
          <w:b w:val="0"/>
          <w:szCs w:val="22"/>
          <w:lang w:val="hy-AM" w:eastAsia="en-US"/>
        </w:rPr>
        <w:softHyphen/>
        <w:t>կան հիմքով վարչական պատժամիջոց կի</w:t>
      </w:r>
      <w:r w:rsidRPr="00FC44D9">
        <w:rPr>
          <w:rFonts w:eastAsia="Calibri"/>
          <w:b w:val="0"/>
          <w:szCs w:val="22"/>
          <w:lang w:val="hy-AM" w:eastAsia="en-US"/>
        </w:rPr>
        <w:softHyphen/>
        <w:t>րա</w:t>
      </w:r>
      <w:r w:rsidRPr="00FC44D9">
        <w:rPr>
          <w:rFonts w:eastAsia="Calibri"/>
          <w:b w:val="0"/>
          <w:szCs w:val="22"/>
          <w:lang w:val="hy-AM" w:eastAsia="en-US"/>
        </w:rPr>
        <w:softHyphen/>
        <w:t>ռող պե</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կան կա</w:t>
      </w:r>
      <w:r w:rsidRPr="00FC44D9">
        <w:rPr>
          <w:rFonts w:eastAsia="Calibri"/>
          <w:b w:val="0"/>
          <w:szCs w:val="22"/>
          <w:lang w:val="hy-AM" w:eastAsia="en-US"/>
        </w:rPr>
        <w:softHyphen/>
        <w:t>ռա</w:t>
      </w:r>
      <w:r w:rsidRPr="00FC44D9">
        <w:rPr>
          <w:rFonts w:eastAsia="Calibri"/>
          <w:b w:val="0"/>
          <w:szCs w:val="22"/>
          <w:lang w:val="hy-AM" w:eastAsia="en-US"/>
        </w:rPr>
        <w:softHyphen/>
        <w:t>վար</w:t>
      </w:r>
      <w:r w:rsidRPr="00FC44D9">
        <w:rPr>
          <w:rFonts w:eastAsia="Calibri"/>
          <w:b w:val="0"/>
          <w:szCs w:val="22"/>
          <w:lang w:val="hy-AM" w:eastAsia="en-US"/>
        </w:rPr>
        <w:softHyphen/>
        <w:t>ման մար</w:t>
      </w:r>
      <w:r w:rsidRPr="00FC44D9">
        <w:rPr>
          <w:rFonts w:eastAsia="Calibri"/>
          <w:b w:val="0"/>
          <w:szCs w:val="22"/>
          <w:lang w:val="hy-AM" w:eastAsia="en-US"/>
        </w:rPr>
        <w:softHyphen/>
      </w:r>
      <w:r w:rsidRPr="00FC44D9">
        <w:rPr>
          <w:rFonts w:eastAsia="Calibri"/>
          <w:b w:val="0"/>
          <w:szCs w:val="22"/>
          <w:lang w:val="hy-AM" w:eastAsia="en-US"/>
        </w:rPr>
        <w:softHyphen/>
        <w:t>մին</w:t>
      </w:r>
      <w:r w:rsidRPr="00FC44D9">
        <w:rPr>
          <w:rFonts w:eastAsia="Calibri"/>
          <w:b w:val="0"/>
          <w:szCs w:val="22"/>
          <w:lang w:val="hy-AM" w:eastAsia="en-US"/>
        </w:rPr>
        <w:softHyphen/>
        <w:t>ների` հաշ</w:t>
      </w:r>
      <w:r w:rsidRPr="00FC44D9">
        <w:rPr>
          <w:rFonts w:eastAsia="Calibri"/>
          <w:b w:val="0"/>
          <w:szCs w:val="22"/>
          <w:lang w:val="hy-AM" w:eastAsia="en-US"/>
        </w:rPr>
        <w:softHyphen/>
        <w:t>վի առ</w:t>
      </w:r>
      <w:r w:rsidRPr="00FC44D9">
        <w:rPr>
          <w:rFonts w:eastAsia="Calibri"/>
          <w:b w:val="0"/>
          <w:szCs w:val="22"/>
          <w:lang w:val="hy-AM" w:eastAsia="en-US"/>
        </w:rPr>
        <w:softHyphen/>
        <w:t>նե</w:t>
      </w:r>
      <w:r w:rsidRPr="00FC44D9">
        <w:rPr>
          <w:rFonts w:eastAsia="Calibri"/>
          <w:b w:val="0"/>
          <w:szCs w:val="22"/>
          <w:lang w:val="hy-AM" w:eastAsia="en-US"/>
        </w:rPr>
        <w:softHyphen/>
        <w:t>լով պատ</w:t>
      </w:r>
      <w:r w:rsidRPr="00FC44D9">
        <w:rPr>
          <w:rFonts w:eastAsia="Calibri"/>
          <w:b w:val="0"/>
          <w:szCs w:val="22"/>
          <w:lang w:val="hy-AM" w:eastAsia="en-US"/>
        </w:rPr>
        <w:softHyphen/>
      </w:r>
      <w:r w:rsidRPr="00FC44D9">
        <w:rPr>
          <w:rFonts w:eastAsia="Calibri"/>
          <w:b w:val="0"/>
          <w:szCs w:val="22"/>
          <w:lang w:val="hy-AM" w:eastAsia="en-US"/>
        </w:rPr>
        <w:softHyphen/>
        <w:t>ժա</w:t>
      </w:r>
      <w:r w:rsidRPr="00FC44D9">
        <w:rPr>
          <w:rFonts w:eastAsia="Calibri"/>
          <w:b w:val="0"/>
          <w:szCs w:val="22"/>
          <w:lang w:val="hy-AM" w:eastAsia="en-US"/>
        </w:rPr>
        <w:softHyphen/>
        <w:t>մի</w:t>
      </w:r>
      <w:r w:rsidRPr="00FC44D9">
        <w:rPr>
          <w:rFonts w:eastAsia="Calibri"/>
          <w:b w:val="0"/>
          <w:szCs w:val="22"/>
          <w:lang w:val="hy-AM" w:eastAsia="en-US"/>
        </w:rPr>
        <w:softHyphen/>
        <w:t>ջոց</w:t>
      </w:r>
      <w:r w:rsidRPr="00FC44D9">
        <w:rPr>
          <w:rFonts w:eastAsia="Calibri"/>
          <w:b w:val="0"/>
          <w:szCs w:val="22"/>
          <w:lang w:val="hy-AM" w:eastAsia="en-US"/>
        </w:rPr>
        <w:softHyphen/>
      </w:r>
      <w:r w:rsidRPr="00FC44D9">
        <w:rPr>
          <w:rFonts w:eastAsia="Calibri"/>
          <w:b w:val="0"/>
          <w:szCs w:val="22"/>
          <w:lang w:val="hy-AM" w:eastAsia="en-US"/>
        </w:rPr>
        <w:softHyphen/>
        <w:t>ների գծով 2017-2019 թվա</w:t>
      </w:r>
      <w:r w:rsidRPr="00FC44D9">
        <w:rPr>
          <w:rFonts w:eastAsia="Calibri"/>
          <w:b w:val="0"/>
          <w:szCs w:val="22"/>
          <w:lang w:val="hy-AM" w:eastAsia="en-US"/>
        </w:rPr>
        <w:softHyphen/>
      </w:r>
      <w:r w:rsidRPr="00FC44D9">
        <w:rPr>
          <w:rFonts w:eastAsia="Calibri"/>
          <w:b w:val="0"/>
          <w:szCs w:val="22"/>
          <w:lang w:val="hy-AM" w:eastAsia="en-US"/>
        </w:rPr>
        <w:softHyphen/>
        <w:t>կան</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 մուտ</w:t>
      </w:r>
      <w:r w:rsidRPr="00FC44D9">
        <w:rPr>
          <w:rFonts w:eastAsia="Calibri"/>
          <w:b w:val="0"/>
          <w:szCs w:val="22"/>
          <w:lang w:val="hy-AM" w:eastAsia="en-US"/>
        </w:rPr>
        <w:softHyphen/>
        <w:t>քերի հա</w:t>
      </w:r>
      <w:r w:rsidRPr="00FC44D9">
        <w:rPr>
          <w:rFonts w:eastAsia="Calibri"/>
          <w:b w:val="0"/>
          <w:szCs w:val="22"/>
          <w:lang w:val="hy-AM" w:eastAsia="en-US"/>
        </w:rPr>
        <w:softHyphen/>
        <w:t>վաքագրման միտումները, ինչպես նաև այս բնա</w:t>
      </w:r>
      <w:r w:rsidRPr="00FC44D9">
        <w:rPr>
          <w:rFonts w:eastAsia="Calibri"/>
          <w:b w:val="0"/>
          <w:szCs w:val="22"/>
          <w:lang w:val="hy-AM" w:eastAsia="en-US"/>
        </w:rPr>
        <w:softHyphen/>
        <w:t>գա</w:t>
      </w:r>
      <w:r w:rsidRPr="00FC44D9">
        <w:rPr>
          <w:rFonts w:eastAsia="Calibri"/>
          <w:b w:val="0"/>
          <w:szCs w:val="22"/>
          <w:lang w:val="hy-AM" w:eastAsia="en-US"/>
        </w:rPr>
        <w:softHyphen/>
        <w:t>վա</w:t>
      </w:r>
      <w:r w:rsidRPr="00FC44D9">
        <w:rPr>
          <w:rFonts w:eastAsia="Calibri"/>
          <w:b w:val="0"/>
          <w:szCs w:val="22"/>
          <w:lang w:val="hy-AM" w:eastAsia="en-US"/>
        </w:rPr>
        <w:softHyphen/>
      </w:r>
      <w:r w:rsidRPr="00FC44D9">
        <w:rPr>
          <w:rFonts w:eastAsia="Calibri"/>
          <w:b w:val="0"/>
          <w:szCs w:val="22"/>
          <w:lang w:val="hy-AM" w:eastAsia="en-US"/>
        </w:rPr>
        <w:softHyphen/>
        <w:t>ռում իրա</w:t>
      </w:r>
      <w:r w:rsidRPr="00FC44D9">
        <w:rPr>
          <w:rFonts w:eastAsia="Calibri"/>
          <w:b w:val="0"/>
          <w:szCs w:val="22"/>
          <w:lang w:val="hy-AM" w:eastAsia="en-US"/>
        </w:rPr>
        <w:softHyphen/>
        <w:t>կա</w:t>
      </w:r>
      <w:r w:rsidRPr="00FC44D9">
        <w:rPr>
          <w:rFonts w:eastAsia="Calibri"/>
          <w:b w:val="0"/>
          <w:szCs w:val="22"/>
          <w:lang w:val="hy-AM" w:eastAsia="en-US"/>
        </w:rPr>
        <w:softHyphen/>
        <w:t>նաց</w:t>
      </w:r>
      <w:r w:rsidRPr="00FC44D9">
        <w:rPr>
          <w:rFonts w:eastAsia="Calibri"/>
          <w:b w:val="0"/>
          <w:szCs w:val="22"/>
          <w:lang w:val="hy-AM" w:eastAsia="en-US"/>
        </w:rPr>
        <w:softHyphen/>
        <w:t>ված օրենս</w:t>
      </w:r>
      <w:r w:rsidRPr="00FC44D9">
        <w:rPr>
          <w:rFonts w:eastAsia="Calibri"/>
          <w:b w:val="0"/>
          <w:szCs w:val="22"/>
          <w:lang w:val="hy-AM" w:eastAsia="en-US"/>
        </w:rPr>
        <w:softHyphen/>
      </w:r>
      <w:r w:rsidRPr="00FC44D9">
        <w:rPr>
          <w:rFonts w:eastAsia="Calibri"/>
          <w:b w:val="0"/>
          <w:szCs w:val="22"/>
          <w:lang w:val="hy-AM" w:eastAsia="en-US"/>
        </w:rPr>
        <w:softHyphen/>
        <w:t>դրա</w:t>
      </w:r>
      <w:r w:rsidRPr="00FC44D9">
        <w:rPr>
          <w:rFonts w:eastAsia="Calibri"/>
          <w:b w:val="0"/>
          <w:szCs w:val="22"/>
          <w:lang w:val="hy-AM" w:eastAsia="en-US"/>
        </w:rPr>
        <w:softHyphen/>
        <w:t>կան փո</w:t>
      </w:r>
      <w:r w:rsidRPr="00FC44D9">
        <w:rPr>
          <w:rFonts w:eastAsia="Calibri"/>
          <w:b w:val="0"/>
          <w:szCs w:val="22"/>
          <w:lang w:val="hy-AM" w:eastAsia="en-US"/>
        </w:rPr>
        <w:softHyphen/>
        <w:t>փո</w:t>
      </w:r>
      <w:r w:rsidRPr="00FC44D9">
        <w:rPr>
          <w:rFonts w:eastAsia="Calibri"/>
          <w:b w:val="0"/>
          <w:szCs w:val="22"/>
          <w:lang w:val="hy-AM" w:eastAsia="en-US"/>
        </w:rPr>
        <w:softHyphen/>
        <w:t>խու</w:t>
      </w:r>
      <w:r w:rsidRPr="00FC44D9">
        <w:rPr>
          <w:rFonts w:eastAsia="Calibri"/>
          <w:b w:val="0"/>
          <w:szCs w:val="22"/>
          <w:lang w:val="hy-AM" w:eastAsia="en-US"/>
        </w:rPr>
        <w:softHyphen/>
        <w:t>թյունները: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Ապրանքների մատակարարումից և ծառայությունների մատուցումից եկամուտների գծով 2020 թվականի պետական բյուջեի մուտքերը գնահատվել են 5,643.5 մլն դրամի չափով` 2019 թվա</w:t>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ծրա</w:t>
      </w:r>
      <w:r w:rsidRPr="00FC44D9">
        <w:rPr>
          <w:rFonts w:eastAsia="Calibri"/>
          <w:b w:val="0"/>
          <w:szCs w:val="22"/>
          <w:lang w:val="hy-AM" w:eastAsia="en-US"/>
        </w:rPr>
        <w:softHyphen/>
        <w:t>գրված 4,417.9 մլն դրամի և 2018 թվա</w:t>
      </w:r>
      <w:r w:rsidRPr="00FC44D9">
        <w:rPr>
          <w:rFonts w:eastAsia="Calibri"/>
          <w:b w:val="0"/>
          <w:szCs w:val="22"/>
          <w:lang w:val="hy-AM" w:eastAsia="en-US"/>
        </w:rPr>
        <w:softHyphen/>
      </w:r>
      <w:r w:rsidRPr="00FC44D9">
        <w:rPr>
          <w:rFonts w:eastAsia="Calibri"/>
          <w:b w:val="0"/>
          <w:szCs w:val="22"/>
          <w:lang w:val="hy-AM" w:eastAsia="en-US"/>
        </w:rPr>
        <w:softHyphen/>
        <w:t>կանին փաս</w:t>
      </w:r>
      <w:r w:rsidRPr="00FC44D9">
        <w:rPr>
          <w:rFonts w:eastAsia="Calibri"/>
          <w:b w:val="0"/>
          <w:szCs w:val="22"/>
          <w:lang w:val="hy-AM" w:eastAsia="en-US"/>
        </w:rPr>
        <w:softHyphen/>
      </w:r>
      <w:r w:rsidRPr="00FC44D9">
        <w:rPr>
          <w:rFonts w:eastAsia="Calibri"/>
          <w:b w:val="0"/>
          <w:szCs w:val="22"/>
          <w:lang w:val="hy-AM" w:eastAsia="en-US"/>
        </w:rPr>
        <w:softHyphen/>
        <w:t>տացի ստաց</w:t>
      </w:r>
      <w:r w:rsidRPr="00FC44D9">
        <w:rPr>
          <w:rFonts w:eastAsia="Calibri"/>
          <w:b w:val="0"/>
          <w:szCs w:val="22"/>
          <w:lang w:val="hy-AM" w:eastAsia="en-US"/>
        </w:rPr>
        <w:softHyphen/>
        <w:t>ված 4,748.3 մլն դրամի դիմաց: Եկա</w:t>
      </w:r>
      <w:r w:rsidRPr="00FC44D9">
        <w:rPr>
          <w:rFonts w:eastAsia="Calibri"/>
          <w:b w:val="0"/>
          <w:szCs w:val="22"/>
          <w:lang w:val="hy-AM" w:eastAsia="en-US"/>
        </w:rPr>
        <w:softHyphen/>
        <w:t>մուտ</w:t>
      </w:r>
      <w:r w:rsidRPr="00FC44D9">
        <w:rPr>
          <w:rFonts w:eastAsia="Calibri"/>
          <w:b w:val="0"/>
          <w:szCs w:val="22"/>
          <w:lang w:val="hy-AM" w:eastAsia="en-US"/>
        </w:rPr>
        <w:softHyphen/>
        <w:t>ների այս խմբի մեծ մասը կազմում են ՀՀ կառա</w:t>
      </w:r>
      <w:r w:rsidRPr="00FC44D9">
        <w:rPr>
          <w:rFonts w:eastAsia="Calibri"/>
          <w:b w:val="0"/>
          <w:szCs w:val="22"/>
          <w:lang w:val="hy-AM" w:eastAsia="en-US"/>
        </w:rPr>
        <w:softHyphen/>
        <w:t>վա</w:t>
      </w:r>
      <w:r w:rsidRPr="00FC44D9">
        <w:rPr>
          <w:rFonts w:eastAsia="Calibri"/>
          <w:b w:val="0"/>
          <w:szCs w:val="22"/>
          <w:lang w:val="hy-AM" w:eastAsia="en-US"/>
        </w:rPr>
        <w:softHyphen/>
        <w:t>րու</w:t>
      </w:r>
      <w:r w:rsidRPr="00FC44D9">
        <w:rPr>
          <w:rFonts w:eastAsia="Calibri"/>
          <w:b w:val="0"/>
          <w:szCs w:val="22"/>
          <w:lang w:val="hy-AM" w:eastAsia="en-US"/>
        </w:rPr>
        <w:softHyphen/>
        <w:t>թյանն առըն</w:t>
      </w:r>
      <w:r w:rsidRPr="00FC44D9">
        <w:rPr>
          <w:rFonts w:eastAsia="Calibri"/>
          <w:b w:val="0"/>
          <w:szCs w:val="22"/>
          <w:lang w:val="hy-AM" w:eastAsia="en-US"/>
        </w:rPr>
        <w:softHyphen/>
        <w:t>թեր ան</w:t>
      </w:r>
      <w:r w:rsidRPr="00FC44D9">
        <w:rPr>
          <w:rFonts w:eastAsia="Calibri"/>
          <w:b w:val="0"/>
          <w:szCs w:val="22"/>
          <w:lang w:val="hy-AM" w:eastAsia="en-US"/>
        </w:rPr>
        <w:softHyphen/>
      </w:r>
      <w:r w:rsidRPr="00FC44D9">
        <w:rPr>
          <w:rFonts w:eastAsia="Calibri"/>
          <w:b w:val="0"/>
          <w:szCs w:val="22"/>
          <w:lang w:val="hy-AM" w:eastAsia="en-US"/>
        </w:rPr>
        <w:softHyphen/>
        <w:t>շարժ գույ</w:t>
      </w:r>
      <w:r w:rsidRPr="00FC44D9">
        <w:rPr>
          <w:rFonts w:eastAsia="Calibri"/>
          <w:b w:val="0"/>
          <w:szCs w:val="22"/>
          <w:lang w:val="hy-AM" w:eastAsia="en-US"/>
        </w:rPr>
        <w:softHyphen/>
        <w:t>քի կա</w:t>
      </w:r>
      <w:r w:rsidRPr="00FC44D9">
        <w:rPr>
          <w:rFonts w:eastAsia="Calibri"/>
          <w:b w:val="0"/>
          <w:szCs w:val="22"/>
          <w:lang w:val="hy-AM" w:eastAsia="en-US"/>
        </w:rPr>
        <w:softHyphen/>
        <w:t>դաս</w:t>
      </w:r>
      <w:r w:rsidRPr="00FC44D9">
        <w:rPr>
          <w:rFonts w:eastAsia="Calibri"/>
          <w:b w:val="0"/>
          <w:szCs w:val="22"/>
          <w:lang w:val="hy-AM" w:eastAsia="en-US"/>
        </w:rPr>
        <w:softHyphen/>
        <w:t>տրի պետական կոմիտեի ստորաբաժանումների կող</w:t>
      </w:r>
      <w:r w:rsidRPr="00FC44D9">
        <w:rPr>
          <w:rFonts w:eastAsia="Calibri"/>
          <w:b w:val="0"/>
          <w:szCs w:val="22"/>
          <w:lang w:val="hy-AM" w:eastAsia="en-US"/>
        </w:rPr>
        <w:softHyphen/>
        <w:t>մից 2020 թվա</w:t>
      </w:r>
      <w:r w:rsidRPr="00FC44D9">
        <w:rPr>
          <w:rFonts w:eastAsia="Calibri"/>
          <w:b w:val="0"/>
          <w:szCs w:val="22"/>
          <w:lang w:val="hy-AM" w:eastAsia="en-US"/>
        </w:rPr>
        <w:softHyphen/>
        <w:t>կա</w:t>
      </w:r>
      <w:r w:rsidRPr="00FC44D9">
        <w:rPr>
          <w:rFonts w:eastAsia="Calibri"/>
          <w:b w:val="0"/>
          <w:szCs w:val="22"/>
          <w:lang w:val="hy-AM" w:eastAsia="en-US"/>
        </w:rPr>
        <w:softHyphen/>
        <w:t>նին մա</w:t>
      </w:r>
      <w:r w:rsidRPr="00FC44D9">
        <w:rPr>
          <w:rFonts w:eastAsia="Calibri"/>
          <w:b w:val="0"/>
          <w:szCs w:val="22"/>
          <w:lang w:val="hy-AM" w:eastAsia="en-US"/>
        </w:rPr>
        <w:softHyphen/>
        <w:t>տուցվելիք ծա</w:t>
      </w:r>
      <w:r w:rsidRPr="00FC44D9">
        <w:rPr>
          <w:rFonts w:eastAsia="Calibri"/>
          <w:b w:val="0"/>
          <w:szCs w:val="22"/>
          <w:lang w:val="hy-AM" w:eastAsia="en-US"/>
        </w:rPr>
        <w:softHyphen/>
      </w:r>
      <w:r w:rsidRPr="00FC44D9">
        <w:rPr>
          <w:rFonts w:eastAsia="Calibri"/>
          <w:b w:val="0"/>
          <w:szCs w:val="22"/>
          <w:lang w:val="hy-AM" w:eastAsia="en-US"/>
        </w:rPr>
        <w:softHyphen/>
        <w:t>ռայությունների դիմաց ստացվելիք վճարները` 5,200.0 մլն դրա</w:t>
      </w:r>
      <w:r w:rsidRPr="00FC44D9">
        <w:rPr>
          <w:rFonts w:eastAsia="Calibri"/>
          <w:b w:val="0"/>
          <w:szCs w:val="22"/>
          <w:lang w:val="hy-AM" w:eastAsia="en-US"/>
        </w:rPr>
        <w:softHyphen/>
      </w:r>
      <w:r w:rsidRPr="00FC44D9">
        <w:rPr>
          <w:rFonts w:eastAsia="Calibri"/>
          <w:b w:val="0"/>
          <w:szCs w:val="22"/>
          <w:lang w:val="hy-AM" w:eastAsia="en-US"/>
        </w:rPr>
        <w:softHyphen/>
        <w:t>մի չա</w:t>
      </w:r>
      <w:r w:rsidRPr="00FC44D9">
        <w:rPr>
          <w:rFonts w:eastAsia="Calibri"/>
          <w:b w:val="0"/>
          <w:szCs w:val="22"/>
          <w:lang w:val="hy-AM" w:eastAsia="en-US"/>
        </w:rPr>
        <w:softHyphen/>
        <w:t>փով և հայկական եր</w:t>
      </w:r>
      <w:r w:rsidRPr="00FC44D9">
        <w:rPr>
          <w:rFonts w:eastAsia="Calibri"/>
          <w:b w:val="0"/>
          <w:szCs w:val="22"/>
          <w:lang w:val="hy-AM" w:eastAsia="en-US"/>
        </w:rPr>
        <w:softHyphen/>
        <w:t>կա</w:t>
      </w:r>
      <w:r w:rsidRPr="00FC44D9">
        <w:rPr>
          <w:rFonts w:eastAsia="Calibri"/>
          <w:b w:val="0"/>
          <w:szCs w:val="22"/>
          <w:lang w:val="hy-AM" w:eastAsia="en-US"/>
        </w:rPr>
        <w:softHyphen/>
        <w:t>թուղու հա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կար</w:t>
      </w:r>
      <w:r w:rsidRPr="00FC44D9">
        <w:rPr>
          <w:rFonts w:eastAsia="Calibri"/>
          <w:b w:val="0"/>
          <w:szCs w:val="22"/>
          <w:lang w:val="hy-AM" w:eastAsia="en-US"/>
        </w:rPr>
        <w:softHyphen/>
      </w:r>
      <w:r w:rsidRPr="00FC44D9">
        <w:rPr>
          <w:rFonts w:eastAsia="Calibri"/>
          <w:b w:val="0"/>
          <w:szCs w:val="22"/>
          <w:lang w:val="hy-AM" w:eastAsia="en-US"/>
        </w:rPr>
        <w:softHyphen/>
        <w:t>գի վերաբերյալ կոնցեսիոն պայմանագրով նա</w:t>
      </w:r>
      <w:r w:rsidRPr="00FC44D9">
        <w:rPr>
          <w:rFonts w:eastAsia="Calibri"/>
          <w:b w:val="0"/>
          <w:szCs w:val="22"/>
          <w:lang w:val="hy-AM" w:eastAsia="en-US"/>
        </w:rPr>
        <w:softHyphen/>
      </w:r>
      <w:r w:rsidRPr="00FC44D9">
        <w:rPr>
          <w:rFonts w:eastAsia="Calibri"/>
          <w:b w:val="0"/>
          <w:szCs w:val="22"/>
          <w:lang w:val="hy-AM" w:eastAsia="en-US"/>
        </w:rPr>
        <w:softHyphen/>
        <w:t>խա</w:t>
      </w:r>
      <w:r w:rsidRPr="00FC44D9">
        <w:rPr>
          <w:rFonts w:eastAsia="Calibri"/>
          <w:b w:val="0"/>
          <w:szCs w:val="22"/>
          <w:lang w:val="hy-AM" w:eastAsia="en-US"/>
        </w:rPr>
        <w:softHyphen/>
      </w:r>
      <w:r w:rsidRPr="00FC44D9">
        <w:rPr>
          <w:rFonts w:eastAsia="Calibri"/>
          <w:b w:val="0"/>
          <w:szCs w:val="22"/>
          <w:lang w:val="hy-AM" w:eastAsia="en-US"/>
        </w:rPr>
        <w:softHyphen/>
        <w:t>տեսված տարեկան վճարը` 351.5 մլն դրա</w:t>
      </w:r>
      <w:r w:rsidRPr="00FC44D9">
        <w:rPr>
          <w:rFonts w:eastAsia="Calibri"/>
          <w:b w:val="0"/>
          <w:szCs w:val="22"/>
          <w:lang w:val="hy-AM" w:eastAsia="en-US"/>
        </w:rPr>
        <w:softHyphen/>
        <w:t>մի չափով:</w:t>
      </w:r>
    </w:p>
    <w:p w:rsidR="00FC44D9" w:rsidRDefault="00F544CA" w:rsidP="00657DAE">
      <w:pPr>
        <w:widowControl w:val="0"/>
        <w:tabs>
          <w:tab w:val="left" w:pos="851"/>
          <w:tab w:val="left" w:pos="993"/>
        </w:tabs>
        <w:spacing w:before="0"/>
        <w:rPr>
          <w:rFonts w:eastAsia="Calibri"/>
          <w:b w:val="0"/>
          <w:szCs w:val="22"/>
          <w:lang w:val="hy-AM" w:eastAsia="en-US"/>
        </w:rPr>
      </w:pPr>
      <w:r w:rsidRPr="00FC44D9">
        <w:rPr>
          <w:rFonts w:eastAsia="Calibri"/>
          <w:b w:val="0"/>
          <w:szCs w:val="22"/>
          <w:lang w:val="hy-AM" w:eastAsia="en-US"/>
        </w:rPr>
        <w:t>Օրենքով և իրավական այլ ակտերով սահմանված՝ պետական բյուջե մուտքագրվող այլ եկա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մուտ</w:t>
      </w:r>
      <w:r w:rsidRPr="00FC44D9">
        <w:rPr>
          <w:rFonts w:eastAsia="Calibri"/>
          <w:b w:val="0"/>
          <w:szCs w:val="22"/>
          <w:lang w:val="hy-AM" w:eastAsia="en-US"/>
        </w:rPr>
        <w:softHyphen/>
        <w:t>ների գծով 2020 թվականի պետական բյուջեի մուտքերը գնահատվել են 1,116.0 մլն դրա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մի չա</w:t>
      </w:r>
      <w:r w:rsidRPr="00FC44D9">
        <w:rPr>
          <w:rFonts w:eastAsia="Calibri"/>
          <w:b w:val="0"/>
          <w:szCs w:val="22"/>
          <w:lang w:val="hy-AM" w:eastAsia="en-US"/>
        </w:rPr>
        <w:softHyphen/>
        <w:t>փով` 2019 թվականի համար ծրագրված 1,027.0 մլրդ դրամի դիմաց: Այն կանխատեսվել է՝  ելնելով նախորդ տարիների փաստացի մուտքերի միտումներից:</w:t>
      </w:r>
    </w:p>
    <w:p w:rsidR="00FC44D9" w:rsidRDefault="00FC44D9">
      <w:pPr>
        <w:spacing w:before="0" w:line="240" w:lineRule="auto"/>
        <w:ind w:firstLine="0"/>
        <w:contextualSpacing w:val="0"/>
        <w:jc w:val="left"/>
        <w:rPr>
          <w:rFonts w:eastAsia="Calibri"/>
          <w:b w:val="0"/>
          <w:szCs w:val="22"/>
          <w:lang w:val="hy-AM" w:eastAsia="en-US"/>
        </w:rPr>
      </w:pPr>
      <w:r>
        <w:rPr>
          <w:rFonts w:eastAsia="Calibri"/>
          <w:b w:val="0"/>
          <w:szCs w:val="22"/>
          <w:lang w:val="hy-AM" w:eastAsia="en-US"/>
        </w:rPr>
        <w:br w:type="page"/>
      </w:r>
    </w:p>
    <w:p w:rsidR="00060470" w:rsidRPr="00FC44D9" w:rsidRDefault="00060470" w:rsidP="00FC44D9">
      <w:pPr>
        <w:pStyle w:val="Heading2"/>
      </w:pPr>
      <w:bookmarkStart w:id="129" w:name="_Toc20654668"/>
      <w:r w:rsidRPr="00814DB2">
        <w:t>Մ Ա Ս</w:t>
      </w:r>
      <w:r w:rsidR="001E6978">
        <w:t xml:space="preserve"> </w:t>
      </w:r>
      <w:r w:rsidRPr="00FC44D9">
        <w:t>III – Բ. Ծ Ա Խ Ս Ե Ր Ի</w:t>
      </w:r>
      <w:r w:rsidR="001E6978" w:rsidRPr="00FC44D9">
        <w:t xml:space="preserve"> </w:t>
      </w:r>
      <w:r w:rsidR="00C53FEE" w:rsidRPr="002374F3">
        <w:t xml:space="preserve"> </w:t>
      </w:r>
      <w:r w:rsidRPr="00FC44D9">
        <w:t>Կ Ա Ն Խ Ա Տ Ե Ս Ո Ւ Մ</w:t>
      </w:r>
      <w:bookmarkEnd w:id="129"/>
    </w:p>
    <w:p w:rsidR="0075265B" w:rsidRPr="00FC44D9" w:rsidRDefault="0075265B" w:rsidP="0075265B">
      <w:pPr>
        <w:spacing w:before="0"/>
        <w:rPr>
          <w:rFonts w:cs="Sylfaen"/>
          <w:b w:val="0"/>
          <w:szCs w:val="22"/>
          <w:lang w:val="hy-AM" w:eastAsia="en-US"/>
        </w:rPr>
      </w:pPr>
      <w:r w:rsidRPr="00FC44D9">
        <w:rPr>
          <w:rFonts w:cs="Sylfaen"/>
          <w:b w:val="0"/>
          <w:szCs w:val="22"/>
          <w:lang w:val="hy-AM" w:eastAsia="en-US"/>
        </w:rPr>
        <w:t>ՀՀ 20</w:t>
      </w:r>
      <w:r w:rsidR="00D907FB" w:rsidRPr="00FC44D9">
        <w:rPr>
          <w:rFonts w:cs="Sylfaen"/>
          <w:b w:val="0"/>
          <w:szCs w:val="22"/>
          <w:lang w:val="hy-AM" w:eastAsia="en-US"/>
        </w:rPr>
        <w:t>20</w:t>
      </w:r>
      <w:r w:rsidRPr="00FC44D9">
        <w:rPr>
          <w:rFonts w:cs="Sylfaen"/>
          <w:b w:val="0"/>
          <w:szCs w:val="22"/>
          <w:lang w:val="hy-AM" w:eastAsia="en-US"/>
        </w:rPr>
        <w:t xml:space="preserve"> թվականի պետական բյուջեի նախագծով ծախսերի ծավալը ծրագրա</w:t>
      </w:r>
      <w:r w:rsidRPr="00FC44D9">
        <w:rPr>
          <w:rFonts w:cs="Sylfaen"/>
          <w:b w:val="0"/>
          <w:szCs w:val="22"/>
          <w:lang w:val="hy-AM" w:eastAsia="en-US"/>
        </w:rPr>
        <w:softHyphen/>
        <w:t>վորվել է շուրջ 1,</w:t>
      </w:r>
      <w:r w:rsidR="00D907FB" w:rsidRPr="00FC44D9">
        <w:rPr>
          <w:rFonts w:cs="Sylfaen"/>
          <w:b w:val="0"/>
          <w:szCs w:val="22"/>
          <w:lang w:val="hy-AM" w:eastAsia="en-US"/>
        </w:rPr>
        <w:t>8</w:t>
      </w:r>
      <w:r w:rsidR="004114AA" w:rsidRPr="004114AA">
        <w:rPr>
          <w:rFonts w:cs="Sylfaen"/>
          <w:b w:val="0"/>
          <w:szCs w:val="22"/>
          <w:lang w:val="hy-AM" w:eastAsia="en-US"/>
        </w:rPr>
        <w:t>80</w:t>
      </w:r>
      <w:r w:rsidR="00882881" w:rsidRPr="00FC44D9">
        <w:rPr>
          <w:rFonts w:cs="Sylfaen"/>
          <w:b w:val="0"/>
          <w:szCs w:val="22"/>
          <w:lang w:val="hy-AM" w:eastAsia="en-US"/>
        </w:rPr>
        <w:t>.</w:t>
      </w:r>
      <w:r w:rsidR="004114AA" w:rsidRPr="004114AA">
        <w:rPr>
          <w:rFonts w:cs="Sylfaen"/>
          <w:b w:val="0"/>
          <w:szCs w:val="22"/>
          <w:lang w:val="hy-AM" w:eastAsia="en-US"/>
        </w:rPr>
        <w:t>2</w:t>
      </w:r>
      <w:r w:rsidR="00D907FB" w:rsidRPr="00FC44D9">
        <w:rPr>
          <w:rFonts w:cs="Sylfaen"/>
          <w:b w:val="0"/>
          <w:szCs w:val="22"/>
          <w:lang w:val="hy-AM" w:eastAsia="en-US"/>
        </w:rPr>
        <w:t xml:space="preserve"> </w:t>
      </w:r>
      <w:r w:rsidRPr="00FC44D9">
        <w:rPr>
          <w:rFonts w:cs="Sylfaen"/>
          <w:b w:val="0"/>
          <w:szCs w:val="22"/>
          <w:lang w:val="hy-AM" w:eastAsia="en-US"/>
        </w:rPr>
        <w:t>մլրդ դրամի չափով</w:t>
      </w:r>
      <w:r w:rsidR="00503918" w:rsidRPr="00FC44D9">
        <w:rPr>
          <w:rFonts w:cs="Sylfaen"/>
          <w:b w:val="0"/>
          <w:szCs w:val="22"/>
          <w:lang w:val="hy-AM" w:eastAsia="en-US"/>
        </w:rPr>
        <w:t>`</w:t>
      </w:r>
      <w:r w:rsidR="00465ED9" w:rsidRPr="00FC44D9">
        <w:rPr>
          <w:rFonts w:cs="Sylfaen"/>
          <w:b w:val="0"/>
          <w:szCs w:val="22"/>
          <w:lang w:val="hy-AM" w:eastAsia="en-US"/>
        </w:rPr>
        <w:t xml:space="preserve"> ներառյալ արտաբյուջետային հաշվի միջոցներով իրականացվող ծախսերը</w:t>
      </w:r>
      <w:r w:rsidR="00503918" w:rsidRPr="00FC44D9">
        <w:rPr>
          <w:rFonts w:cs="Sylfaen"/>
          <w:b w:val="0"/>
          <w:szCs w:val="22"/>
          <w:lang w:val="hy-AM" w:eastAsia="en-US"/>
        </w:rPr>
        <w:t xml:space="preserve">` շուրջ </w:t>
      </w:r>
      <w:r w:rsidR="00B00C58" w:rsidRPr="00FC44D9">
        <w:rPr>
          <w:rFonts w:cs="Sylfaen"/>
          <w:b w:val="0"/>
          <w:szCs w:val="22"/>
          <w:lang w:val="hy-AM" w:eastAsia="en-US"/>
        </w:rPr>
        <w:t>32</w:t>
      </w:r>
      <w:r w:rsidR="00503918" w:rsidRPr="00FC44D9">
        <w:rPr>
          <w:rFonts w:cs="Sylfaen"/>
          <w:b w:val="0"/>
          <w:szCs w:val="22"/>
          <w:lang w:val="hy-AM" w:eastAsia="en-US"/>
        </w:rPr>
        <w:t>.</w:t>
      </w:r>
      <w:r w:rsidR="00C53E84" w:rsidRPr="00FC44D9">
        <w:rPr>
          <w:rFonts w:cs="Sylfaen"/>
          <w:b w:val="0"/>
          <w:szCs w:val="22"/>
          <w:lang w:val="hy-AM" w:eastAsia="en-US"/>
        </w:rPr>
        <w:t>5</w:t>
      </w:r>
      <w:r w:rsidR="00FE6588" w:rsidRPr="00FC44D9">
        <w:rPr>
          <w:rFonts w:cs="Sylfaen"/>
          <w:b w:val="0"/>
          <w:szCs w:val="22"/>
          <w:lang w:val="hy-AM" w:eastAsia="en-US"/>
        </w:rPr>
        <w:t xml:space="preserve"> </w:t>
      </w:r>
      <w:r w:rsidR="00503918" w:rsidRPr="00FC44D9">
        <w:rPr>
          <w:rFonts w:cs="Sylfaen"/>
          <w:b w:val="0"/>
          <w:szCs w:val="22"/>
          <w:lang w:val="hy-AM" w:eastAsia="en-US"/>
        </w:rPr>
        <w:t>մլրդ դրամ</w:t>
      </w:r>
      <w:r w:rsidRPr="00FC44D9">
        <w:rPr>
          <w:rFonts w:cs="Sylfaen"/>
          <w:b w:val="0"/>
          <w:szCs w:val="22"/>
          <w:lang w:val="hy-AM" w:eastAsia="en-US"/>
        </w:rPr>
        <w:t xml:space="preserve">: Ծախսերի ամբողջ ծավալի </w:t>
      </w:r>
      <w:r w:rsidR="004114AA" w:rsidRPr="004114AA">
        <w:rPr>
          <w:rFonts w:cs="Sylfaen"/>
          <w:b w:val="0"/>
          <w:szCs w:val="22"/>
          <w:lang w:val="hy-AM" w:eastAsia="en-US"/>
        </w:rPr>
        <w:t>81</w:t>
      </w:r>
      <w:r w:rsidR="00C53E84" w:rsidRPr="00FC44D9">
        <w:rPr>
          <w:rFonts w:cs="Sylfaen"/>
          <w:b w:val="0"/>
          <w:szCs w:val="22"/>
          <w:lang w:val="hy-AM" w:eastAsia="en-US"/>
        </w:rPr>
        <w:t>.</w:t>
      </w:r>
      <w:r w:rsidR="00F304D5" w:rsidRPr="00F304D5">
        <w:rPr>
          <w:rFonts w:cs="Sylfaen"/>
          <w:b w:val="0"/>
          <w:szCs w:val="22"/>
          <w:lang w:val="hy-AM" w:eastAsia="en-US"/>
        </w:rPr>
        <w:t>0</w:t>
      </w:r>
      <w:r w:rsidRPr="00FC44D9">
        <w:rPr>
          <w:rFonts w:cs="Sylfaen"/>
          <w:b w:val="0"/>
          <w:szCs w:val="22"/>
          <w:lang w:val="hy-AM" w:eastAsia="en-US"/>
        </w:rPr>
        <w:t xml:space="preserve"> %-ը կամ 1</w:t>
      </w:r>
      <w:r w:rsidR="00B64746" w:rsidRPr="00FC44D9">
        <w:rPr>
          <w:rFonts w:cs="Sylfaen"/>
          <w:b w:val="0"/>
          <w:szCs w:val="22"/>
          <w:lang w:val="hy-AM" w:eastAsia="en-US"/>
        </w:rPr>
        <w:t>,5</w:t>
      </w:r>
      <w:r w:rsidR="00F304D5">
        <w:rPr>
          <w:rFonts w:cs="Sylfaen"/>
          <w:b w:val="0"/>
          <w:szCs w:val="22"/>
          <w:lang w:val="hy-AM" w:eastAsia="en-US"/>
        </w:rPr>
        <w:t>23</w:t>
      </w:r>
      <w:r w:rsidR="00465ED9" w:rsidRPr="00FC44D9">
        <w:rPr>
          <w:rFonts w:cs="Sylfaen"/>
          <w:b w:val="0"/>
          <w:szCs w:val="22"/>
          <w:lang w:val="hy-AM" w:eastAsia="en-US"/>
        </w:rPr>
        <w:t>.</w:t>
      </w:r>
      <w:r w:rsidR="00E05DD8">
        <w:rPr>
          <w:rFonts w:cs="Sylfaen"/>
          <w:b w:val="0"/>
          <w:szCs w:val="22"/>
          <w:lang w:val="hy-AM" w:eastAsia="en-US"/>
        </w:rPr>
        <w:t>0</w:t>
      </w:r>
      <w:r w:rsidRPr="00FC44D9">
        <w:rPr>
          <w:rFonts w:cs="Sylfaen"/>
          <w:b w:val="0"/>
          <w:szCs w:val="22"/>
          <w:lang w:val="hy-AM" w:eastAsia="en-US"/>
        </w:rPr>
        <w:t xml:space="preserve"> մլրդ դրամը բա</w:t>
      </w:r>
      <w:r w:rsidRPr="00FC44D9">
        <w:rPr>
          <w:rFonts w:cs="Sylfaen"/>
          <w:b w:val="0"/>
          <w:szCs w:val="22"/>
          <w:lang w:val="hy-AM" w:eastAsia="en-US"/>
        </w:rPr>
        <w:softHyphen/>
        <w:t xml:space="preserve">ժին </w:t>
      </w:r>
      <w:r w:rsidR="007F5120" w:rsidRPr="00FC44D9">
        <w:rPr>
          <w:rFonts w:cs="Sylfaen"/>
          <w:b w:val="0"/>
          <w:szCs w:val="22"/>
          <w:lang w:val="hy-AM" w:eastAsia="en-US"/>
        </w:rPr>
        <w:t>է ընկ</w:t>
      </w:r>
      <w:r w:rsidR="007F5120" w:rsidRPr="00FC44D9">
        <w:rPr>
          <w:rFonts w:cs="Sylfaen"/>
          <w:b w:val="0"/>
          <w:szCs w:val="22"/>
          <w:lang w:val="hy-AM" w:eastAsia="en-US"/>
        </w:rPr>
        <w:softHyphen/>
        <w:t>նում ըն</w:t>
      </w:r>
      <w:r w:rsidR="007F5120" w:rsidRPr="00FC44D9">
        <w:rPr>
          <w:rFonts w:cs="Sylfaen"/>
          <w:b w:val="0"/>
          <w:szCs w:val="22"/>
          <w:lang w:val="hy-AM" w:eastAsia="en-US"/>
        </w:rPr>
        <w:softHyphen/>
        <w:t xml:space="preserve">թացիկ ծախսերին, </w:t>
      </w:r>
      <w:r w:rsidR="00F304D5" w:rsidRPr="00F304D5">
        <w:rPr>
          <w:rFonts w:cs="Sylfaen"/>
          <w:b w:val="0"/>
          <w:szCs w:val="22"/>
          <w:lang w:val="hy-AM" w:eastAsia="en-US"/>
        </w:rPr>
        <w:t>19</w:t>
      </w:r>
      <w:r w:rsidRPr="00FC44D9">
        <w:rPr>
          <w:rFonts w:cs="Sylfaen"/>
          <w:b w:val="0"/>
          <w:szCs w:val="22"/>
          <w:lang w:val="hy-AM" w:eastAsia="en-US"/>
        </w:rPr>
        <w:t>.</w:t>
      </w:r>
      <w:r w:rsidR="00F304D5" w:rsidRPr="00F304D5">
        <w:rPr>
          <w:rFonts w:cs="Sylfaen"/>
          <w:b w:val="0"/>
          <w:szCs w:val="22"/>
          <w:lang w:val="hy-AM" w:eastAsia="en-US"/>
        </w:rPr>
        <w:t>0</w:t>
      </w:r>
      <w:r w:rsidRPr="00FC44D9">
        <w:rPr>
          <w:rFonts w:cs="Sylfaen"/>
          <w:b w:val="0"/>
          <w:szCs w:val="22"/>
          <w:lang w:val="hy-AM" w:eastAsia="en-US"/>
        </w:rPr>
        <w:t xml:space="preserve"> %-ը կամ </w:t>
      </w:r>
      <w:r w:rsidR="004114AA" w:rsidRPr="004114AA">
        <w:rPr>
          <w:rFonts w:cs="Sylfaen"/>
          <w:b w:val="0"/>
          <w:szCs w:val="22"/>
          <w:lang w:val="hy-AM" w:eastAsia="en-US"/>
        </w:rPr>
        <w:t>35</w:t>
      </w:r>
      <w:r w:rsidR="00E05DD8">
        <w:rPr>
          <w:rFonts w:cs="Sylfaen"/>
          <w:b w:val="0"/>
          <w:szCs w:val="22"/>
          <w:lang w:val="hy-AM" w:eastAsia="en-US"/>
        </w:rPr>
        <w:t>7</w:t>
      </w:r>
      <w:r w:rsidRPr="00FC44D9">
        <w:rPr>
          <w:rFonts w:cs="Sylfaen"/>
          <w:b w:val="0"/>
          <w:szCs w:val="22"/>
          <w:lang w:val="hy-AM" w:eastAsia="en-US"/>
        </w:rPr>
        <w:t>.</w:t>
      </w:r>
      <w:r w:rsidR="00E05DD8">
        <w:rPr>
          <w:rFonts w:cs="Sylfaen"/>
          <w:b w:val="0"/>
          <w:szCs w:val="22"/>
          <w:lang w:val="hy-AM" w:eastAsia="en-US"/>
        </w:rPr>
        <w:t>2</w:t>
      </w:r>
      <w:r w:rsidRPr="00FC44D9">
        <w:rPr>
          <w:rFonts w:cs="Sylfaen"/>
          <w:b w:val="0"/>
          <w:szCs w:val="22"/>
          <w:lang w:val="hy-AM" w:eastAsia="en-US"/>
        </w:rPr>
        <w:t xml:space="preserve"> մլրդ դրամը՝ ոչ ֆինանսական ակտիվ</w:t>
      </w:r>
      <w:r w:rsidRPr="00FC44D9">
        <w:rPr>
          <w:rFonts w:cs="Sylfaen"/>
          <w:b w:val="0"/>
          <w:szCs w:val="22"/>
          <w:lang w:val="hy-AM" w:eastAsia="en-US"/>
        </w:rPr>
        <w:softHyphen/>
        <w:t>ների գծով զուտ ծախ</w:t>
      </w:r>
      <w:r w:rsidRPr="00FC44D9">
        <w:rPr>
          <w:rFonts w:cs="Sylfaen"/>
          <w:b w:val="0"/>
          <w:szCs w:val="22"/>
          <w:lang w:val="hy-AM" w:eastAsia="en-US"/>
        </w:rPr>
        <w:softHyphen/>
        <w:t>սերին: ՀՀ 20</w:t>
      </w:r>
      <w:r w:rsidR="00D907FB" w:rsidRPr="00FC44D9">
        <w:rPr>
          <w:rFonts w:cs="Sylfaen"/>
          <w:b w:val="0"/>
          <w:szCs w:val="22"/>
          <w:lang w:val="hy-AM" w:eastAsia="en-US"/>
        </w:rPr>
        <w:t>20</w:t>
      </w:r>
      <w:r w:rsidRPr="00FC44D9">
        <w:rPr>
          <w:rFonts w:cs="Sylfaen"/>
          <w:b w:val="0"/>
          <w:szCs w:val="22"/>
          <w:lang w:val="hy-AM" w:eastAsia="en-US"/>
        </w:rPr>
        <w:t xml:space="preserve"> թվականի պետական բյուջեի նախագծի ծախսային մասը ՀՀ 201</w:t>
      </w:r>
      <w:r w:rsidR="00D907FB" w:rsidRPr="00FC44D9">
        <w:rPr>
          <w:rFonts w:cs="Sylfaen"/>
          <w:b w:val="0"/>
          <w:szCs w:val="22"/>
          <w:lang w:val="hy-AM" w:eastAsia="en-US"/>
        </w:rPr>
        <w:t>9</w:t>
      </w:r>
      <w:r w:rsidRPr="00FC44D9">
        <w:rPr>
          <w:rFonts w:cs="Sylfaen"/>
          <w:b w:val="0"/>
          <w:szCs w:val="22"/>
          <w:lang w:val="hy-AM" w:eastAsia="en-US"/>
        </w:rPr>
        <w:t xml:space="preserve"> թվականի պե</w:t>
      </w:r>
      <w:r w:rsidRPr="00FC44D9">
        <w:rPr>
          <w:rFonts w:cs="Sylfaen"/>
          <w:b w:val="0"/>
          <w:szCs w:val="22"/>
          <w:lang w:val="hy-AM" w:eastAsia="en-US"/>
        </w:rPr>
        <w:softHyphen/>
        <w:t>տա</w:t>
      </w:r>
      <w:r w:rsidRPr="00FC44D9">
        <w:rPr>
          <w:rFonts w:cs="Sylfaen"/>
          <w:b w:val="0"/>
          <w:szCs w:val="22"/>
          <w:lang w:val="hy-AM" w:eastAsia="en-US"/>
        </w:rPr>
        <w:softHyphen/>
        <w:t xml:space="preserve">կան բյուջեի </w:t>
      </w:r>
      <w:r w:rsidR="00503918" w:rsidRPr="00FC44D9">
        <w:rPr>
          <w:rFonts w:cs="Sylfaen"/>
          <w:b w:val="0"/>
          <w:szCs w:val="22"/>
          <w:lang w:val="hy-AM" w:eastAsia="en-US"/>
        </w:rPr>
        <w:t>ճշտված</w:t>
      </w:r>
      <w:r w:rsidRPr="00FC44D9">
        <w:rPr>
          <w:rFonts w:cs="Sylfaen"/>
          <w:b w:val="0"/>
          <w:szCs w:val="22"/>
          <w:lang w:val="hy-AM" w:eastAsia="en-US"/>
        </w:rPr>
        <w:t xml:space="preserve"> մակարդակի համեմատ ավելացել է շուրջ </w:t>
      </w:r>
      <w:r w:rsidR="00C53E84" w:rsidRPr="00FC44D9">
        <w:rPr>
          <w:rFonts w:cs="Sylfaen"/>
          <w:b w:val="0"/>
          <w:szCs w:val="22"/>
          <w:lang w:val="hy-AM" w:eastAsia="en-US"/>
        </w:rPr>
        <w:t>2</w:t>
      </w:r>
      <w:r w:rsidR="004114AA" w:rsidRPr="004114AA">
        <w:rPr>
          <w:rFonts w:cs="Sylfaen"/>
          <w:b w:val="0"/>
          <w:szCs w:val="22"/>
          <w:lang w:val="hy-AM" w:eastAsia="en-US"/>
        </w:rPr>
        <w:t>70</w:t>
      </w:r>
      <w:r w:rsidRPr="00FC44D9">
        <w:rPr>
          <w:rFonts w:cs="Sylfaen"/>
          <w:b w:val="0"/>
          <w:szCs w:val="22"/>
          <w:lang w:val="hy-AM" w:eastAsia="en-US"/>
        </w:rPr>
        <w:t>.</w:t>
      </w:r>
      <w:r w:rsidR="004114AA" w:rsidRPr="004114AA">
        <w:rPr>
          <w:rFonts w:cs="Sylfaen"/>
          <w:b w:val="0"/>
          <w:szCs w:val="22"/>
          <w:lang w:val="hy-AM" w:eastAsia="en-US"/>
        </w:rPr>
        <w:t>7</w:t>
      </w:r>
      <w:r w:rsidR="001E6978" w:rsidRPr="00FC44D9">
        <w:rPr>
          <w:rFonts w:cs="Sylfaen"/>
          <w:b w:val="0"/>
          <w:szCs w:val="22"/>
          <w:lang w:val="hy-AM" w:eastAsia="en-US"/>
        </w:rPr>
        <w:t xml:space="preserve"> </w:t>
      </w:r>
      <w:r w:rsidRPr="00FC44D9">
        <w:rPr>
          <w:rFonts w:cs="Sylfaen"/>
          <w:b w:val="0"/>
          <w:szCs w:val="22"/>
          <w:lang w:val="hy-AM" w:eastAsia="en-US"/>
        </w:rPr>
        <w:t xml:space="preserve">մլրդ դրամով: </w:t>
      </w:r>
    </w:p>
    <w:p w:rsidR="0075265B" w:rsidRPr="00FC44D9" w:rsidRDefault="0075265B" w:rsidP="0075265B">
      <w:pPr>
        <w:spacing w:before="0"/>
        <w:rPr>
          <w:rFonts w:cs="Sylfaen"/>
          <w:b w:val="0"/>
          <w:szCs w:val="22"/>
          <w:lang w:val="hy-AM" w:eastAsia="en-US"/>
        </w:rPr>
      </w:pPr>
      <w:r w:rsidRPr="00FC44D9">
        <w:rPr>
          <w:rFonts w:cs="Sylfaen"/>
          <w:b w:val="0"/>
          <w:szCs w:val="22"/>
          <w:lang w:val="hy-AM" w:eastAsia="en-US"/>
        </w:rPr>
        <w:t>Նախագծով առաջարկվող բյուջետային ծախսերի ծավալները, կազմն ու կառուցվա</w:t>
      </w:r>
      <w:r w:rsidR="00D907FB" w:rsidRPr="00FC44D9">
        <w:rPr>
          <w:rFonts w:cs="Sylfaen"/>
          <w:b w:val="0"/>
          <w:szCs w:val="22"/>
          <w:lang w:val="hy-AM" w:eastAsia="en-US"/>
        </w:rPr>
        <w:t>ծքը ձևա</w:t>
      </w:r>
      <w:r w:rsidR="00D907FB" w:rsidRPr="00FC44D9">
        <w:rPr>
          <w:rFonts w:cs="Sylfaen"/>
          <w:b w:val="0"/>
          <w:szCs w:val="22"/>
          <w:lang w:val="hy-AM" w:eastAsia="en-US"/>
        </w:rPr>
        <w:softHyphen/>
      </w:r>
      <w:r w:rsidR="00D907FB" w:rsidRPr="00FC44D9">
        <w:rPr>
          <w:rFonts w:cs="Sylfaen"/>
          <w:b w:val="0"/>
          <w:szCs w:val="22"/>
          <w:lang w:val="hy-AM" w:eastAsia="en-US"/>
        </w:rPr>
        <w:softHyphen/>
      </w:r>
      <w:r w:rsidR="00D907FB" w:rsidRPr="00FC44D9">
        <w:rPr>
          <w:rFonts w:cs="Sylfaen"/>
          <w:b w:val="0"/>
          <w:szCs w:val="22"/>
          <w:lang w:val="hy-AM" w:eastAsia="en-US"/>
        </w:rPr>
        <w:softHyphen/>
        <w:t>վոր</w:t>
      </w:r>
      <w:r w:rsidR="00D907FB" w:rsidRPr="00FC44D9">
        <w:rPr>
          <w:rFonts w:cs="Sylfaen"/>
          <w:b w:val="0"/>
          <w:szCs w:val="22"/>
          <w:lang w:val="hy-AM" w:eastAsia="en-US"/>
        </w:rPr>
        <w:softHyphen/>
        <w:t>վել են ելնելով 2020</w:t>
      </w:r>
      <w:r w:rsidRPr="00FC44D9">
        <w:rPr>
          <w:rFonts w:cs="Sylfaen"/>
          <w:b w:val="0"/>
          <w:szCs w:val="22"/>
          <w:lang w:val="hy-AM" w:eastAsia="en-US"/>
        </w:rPr>
        <w:t xml:space="preserve"> թվականի մակրոտնտեսական կանխա</w:t>
      </w:r>
      <w:r w:rsidRPr="00FC44D9">
        <w:rPr>
          <w:rFonts w:cs="Sylfaen"/>
          <w:b w:val="0"/>
          <w:szCs w:val="22"/>
          <w:lang w:val="hy-AM" w:eastAsia="en-US"/>
        </w:rPr>
        <w:softHyphen/>
        <w:t>տեսումներից, գների և սա</w:t>
      </w:r>
      <w:r w:rsidRPr="00FC44D9">
        <w:rPr>
          <w:rFonts w:cs="Sylfaen"/>
          <w:b w:val="0"/>
          <w:szCs w:val="22"/>
          <w:lang w:val="hy-AM" w:eastAsia="en-US"/>
        </w:rPr>
        <w:softHyphen/>
        <w:t>կագների կանխատեսվող ցուցանիշներից, հանրապետու</w:t>
      </w:r>
      <w:r w:rsidRPr="00FC44D9">
        <w:rPr>
          <w:rFonts w:cs="Sylfaen"/>
          <w:b w:val="0"/>
          <w:szCs w:val="22"/>
          <w:lang w:val="hy-AM" w:eastAsia="en-US"/>
        </w:rPr>
        <w:softHyphen/>
        <w:t>թյունում տնտեսական հարա</w:t>
      </w:r>
      <w:r w:rsidRPr="00FC44D9">
        <w:rPr>
          <w:rFonts w:cs="Sylfaen"/>
          <w:b w:val="0"/>
          <w:szCs w:val="22"/>
          <w:lang w:val="hy-AM" w:eastAsia="en-US"/>
        </w:rPr>
        <w:softHyphen/>
        <w:t>բե</w:t>
      </w:r>
      <w:r w:rsidRPr="00FC44D9">
        <w:rPr>
          <w:rFonts w:cs="Sylfaen"/>
          <w:b w:val="0"/>
          <w:szCs w:val="22"/>
          <w:lang w:val="hy-AM" w:eastAsia="en-US"/>
        </w:rPr>
        <w:softHyphen/>
        <w:t>րու</w:t>
      </w:r>
      <w:r w:rsidRPr="00FC44D9">
        <w:rPr>
          <w:rFonts w:cs="Sylfaen"/>
          <w:b w:val="0"/>
          <w:szCs w:val="22"/>
          <w:lang w:val="hy-AM" w:eastAsia="en-US"/>
        </w:rPr>
        <w:softHyphen/>
      </w:r>
      <w:r w:rsidRPr="00FC44D9">
        <w:rPr>
          <w:rFonts w:cs="Sylfaen"/>
          <w:b w:val="0"/>
          <w:szCs w:val="22"/>
          <w:lang w:val="hy-AM" w:eastAsia="en-US"/>
        </w:rPr>
        <w:softHyphen/>
        <w:t>թյուն</w:t>
      </w:r>
      <w:r w:rsidRPr="00FC44D9">
        <w:rPr>
          <w:rFonts w:cs="Sylfaen"/>
          <w:b w:val="0"/>
          <w:szCs w:val="22"/>
          <w:lang w:val="hy-AM" w:eastAsia="en-US"/>
        </w:rPr>
        <w:softHyphen/>
      </w:r>
      <w:r w:rsidRPr="00FC44D9">
        <w:rPr>
          <w:rFonts w:cs="Sylfaen"/>
          <w:b w:val="0"/>
          <w:szCs w:val="22"/>
          <w:lang w:val="hy-AM" w:eastAsia="en-US"/>
        </w:rPr>
        <w:softHyphen/>
        <w:t>ների բնա</w:t>
      </w:r>
      <w:r w:rsidRPr="00FC44D9">
        <w:rPr>
          <w:rFonts w:cs="Sylfaen"/>
          <w:b w:val="0"/>
          <w:szCs w:val="22"/>
          <w:lang w:val="hy-AM" w:eastAsia="en-US"/>
        </w:rPr>
        <w:softHyphen/>
        <w:t>կա</w:t>
      </w:r>
      <w:r w:rsidRPr="00FC44D9">
        <w:rPr>
          <w:rFonts w:cs="Sylfaen"/>
          <w:b w:val="0"/>
          <w:szCs w:val="22"/>
          <w:lang w:val="hy-AM" w:eastAsia="en-US"/>
        </w:rPr>
        <w:softHyphen/>
        <w:t>նոն ընթացքը խաթարող նոր բյուջետային պարտքերի չառաջացման ան</w:t>
      </w:r>
      <w:r w:rsidRPr="00FC44D9">
        <w:rPr>
          <w:rFonts w:cs="Sylfaen"/>
          <w:b w:val="0"/>
          <w:szCs w:val="22"/>
          <w:lang w:val="hy-AM" w:eastAsia="en-US"/>
        </w:rPr>
        <w:softHyphen/>
        <w:t>հրա</w:t>
      </w:r>
      <w:r w:rsidRPr="00FC44D9">
        <w:rPr>
          <w:rFonts w:cs="Sylfaen"/>
          <w:b w:val="0"/>
          <w:szCs w:val="22"/>
          <w:lang w:val="hy-AM" w:eastAsia="en-US"/>
        </w:rPr>
        <w:softHyphen/>
      </w:r>
      <w:r w:rsidRPr="00FC44D9">
        <w:rPr>
          <w:rFonts w:cs="Sylfaen"/>
          <w:b w:val="0"/>
          <w:szCs w:val="22"/>
          <w:lang w:val="hy-AM" w:eastAsia="en-US"/>
        </w:rPr>
        <w:softHyphen/>
        <w:t>ժեշտությունից ու առանձին ծախսա</w:t>
      </w:r>
      <w:r w:rsidRPr="00FC44D9">
        <w:rPr>
          <w:rFonts w:cs="Sylfaen"/>
          <w:b w:val="0"/>
          <w:szCs w:val="22"/>
          <w:lang w:val="hy-AM" w:eastAsia="en-US"/>
        </w:rPr>
        <w:softHyphen/>
        <w:t>տե</w:t>
      </w:r>
      <w:r w:rsidRPr="00FC44D9">
        <w:rPr>
          <w:rFonts w:cs="Sylfaen"/>
          <w:b w:val="0"/>
          <w:szCs w:val="22"/>
          <w:lang w:val="hy-AM" w:eastAsia="en-US"/>
        </w:rPr>
        <w:softHyphen/>
        <w:t>սակների գծով մշակված բյուջետային նոր</w:t>
      </w:r>
      <w:r w:rsidRPr="00FC44D9">
        <w:rPr>
          <w:rFonts w:cs="Sylfaen"/>
          <w:b w:val="0"/>
          <w:szCs w:val="22"/>
          <w:lang w:val="hy-AM" w:eastAsia="en-US"/>
        </w:rPr>
        <w:softHyphen/>
        <w:t>մատի</w:t>
      </w:r>
      <w:r w:rsidRPr="00FC44D9">
        <w:rPr>
          <w:rFonts w:cs="Sylfaen"/>
          <w:b w:val="0"/>
          <w:szCs w:val="22"/>
          <w:lang w:val="hy-AM" w:eastAsia="en-US"/>
        </w:rPr>
        <w:softHyphen/>
        <w:t>վ</w:t>
      </w:r>
      <w:r w:rsidRPr="00FC44D9">
        <w:rPr>
          <w:rFonts w:cs="Sylfaen"/>
          <w:b w:val="0"/>
          <w:szCs w:val="22"/>
          <w:lang w:val="hy-AM" w:eastAsia="en-US"/>
        </w:rPr>
        <w:softHyphen/>
        <w:t>նե</w:t>
      </w:r>
      <w:r w:rsidRPr="00FC44D9">
        <w:rPr>
          <w:rFonts w:cs="Sylfaen"/>
          <w:b w:val="0"/>
          <w:szCs w:val="22"/>
          <w:lang w:val="hy-AM" w:eastAsia="en-US"/>
        </w:rPr>
        <w:softHyphen/>
        <w:t>րից:</w:t>
      </w:r>
    </w:p>
    <w:p w:rsidR="00FC44D9" w:rsidRDefault="0075265B" w:rsidP="006B1A86">
      <w:pPr>
        <w:pStyle w:val="BodyText2"/>
      </w:pPr>
      <w:r w:rsidRPr="00FC44D9">
        <w:t>«Հայաստանի Հանրապետության 20</w:t>
      </w:r>
      <w:r w:rsidR="00D907FB" w:rsidRPr="00FC44D9">
        <w:t>20</w:t>
      </w:r>
      <w:r w:rsidRPr="00FC44D9">
        <w:t xml:space="preserve"> թվականի պետական բյուջեի մասին» ՀՀ օրեն</w:t>
      </w:r>
      <w:r w:rsidRPr="00FC44D9">
        <w:softHyphen/>
        <w:t>քի նա</w:t>
      </w:r>
      <w:r w:rsidRPr="00FC44D9">
        <w:softHyphen/>
        <w:t>խագ</w:t>
      </w:r>
      <w:r w:rsidR="00D907FB" w:rsidRPr="00FC44D9">
        <w:t>ի</w:t>
      </w:r>
      <w:r w:rsidRPr="00FC44D9">
        <w:t>ծը</w:t>
      </w:r>
      <w:r w:rsidR="001E6978" w:rsidRPr="00FC44D9">
        <w:t xml:space="preserve"> </w:t>
      </w:r>
      <w:r w:rsidRPr="00FC44D9">
        <w:t>կազմվել է Ծրագրային բյուջետավորման</w:t>
      </w:r>
      <w:r w:rsidR="001E6978" w:rsidRPr="00FC44D9">
        <w:t xml:space="preserve"> </w:t>
      </w:r>
      <w:r w:rsidRPr="00FC44D9">
        <w:t>ձևաչափով՝</w:t>
      </w:r>
      <w:r w:rsidR="001E6978" w:rsidRPr="00FC44D9">
        <w:t xml:space="preserve"> </w:t>
      </w:r>
      <w:r w:rsidRPr="00FC44D9">
        <w:t>«Հայաստանի Հանրապետու</w:t>
      </w:r>
      <w:r w:rsidR="00B330BE" w:rsidRPr="00FC44D9">
        <w:softHyphen/>
      </w:r>
      <w:r w:rsidRPr="00FC44D9">
        <w:t>թյան բյուջետային</w:t>
      </w:r>
      <w:r w:rsidR="001E6978" w:rsidRPr="00FC44D9">
        <w:t xml:space="preserve"> </w:t>
      </w:r>
      <w:r w:rsidRPr="00FC44D9">
        <w:t>համակարգի</w:t>
      </w:r>
      <w:r w:rsidR="001E6978" w:rsidRPr="00FC44D9">
        <w:t xml:space="preserve"> </w:t>
      </w:r>
      <w:r w:rsidRPr="00FC44D9">
        <w:t>մաս</w:t>
      </w:r>
      <w:r w:rsidR="00C9600C" w:rsidRPr="00FC44D9">
        <w:t>ին» ՀՀ</w:t>
      </w:r>
      <w:r w:rsidR="004630AC" w:rsidRPr="00FC44D9">
        <w:t xml:space="preserve"> </w:t>
      </w:r>
      <w:r w:rsidR="00C9600C" w:rsidRPr="00FC44D9">
        <w:t xml:space="preserve"> օրենքի </w:t>
      </w:r>
      <w:r w:rsidRPr="004630AC">
        <w:t>պահանջ</w:t>
      </w:r>
      <w:r w:rsidR="004630AC" w:rsidRPr="008146A8">
        <w:softHyphen/>
      </w:r>
      <w:r w:rsidRPr="004630AC">
        <w:t>ներին</w:t>
      </w:r>
      <w:r w:rsidR="001E6978" w:rsidRPr="004630AC">
        <w:t xml:space="preserve"> </w:t>
      </w:r>
      <w:r w:rsidRPr="004630AC">
        <w:t>համահունչ,</w:t>
      </w:r>
      <w:r w:rsidR="001E6978" w:rsidRPr="004630AC">
        <w:t xml:space="preserve"> </w:t>
      </w:r>
      <w:r w:rsidRPr="004630AC">
        <w:t>ապահովելով ծրագրայ</w:t>
      </w:r>
      <w:r w:rsidR="00C9600C" w:rsidRPr="004630AC">
        <w:t xml:space="preserve">ին բյուջետավորման սկզբունքների </w:t>
      </w:r>
      <w:r w:rsidRPr="004630AC">
        <w:t>ամբողջական ներդրումը: Ծրագրային բյուջետա</w:t>
      </w:r>
      <w:r w:rsidR="004630AC" w:rsidRPr="008146A8">
        <w:softHyphen/>
      </w:r>
      <w:r w:rsidRPr="004630AC">
        <w:t>վոր</w:t>
      </w:r>
      <w:r w:rsidR="004630AC" w:rsidRPr="008146A8">
        <w:softHyphen/>
      </w:r>
      <w:r w:rsidRPr="004630AC">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4630AC">
        <w:softHyphen/>
      </w:r>
      <w:r w:rsidRPr="004630AC">
        <w:t xml:space="preserve">կանությունը, արդյունավետությունը և արդյունքայնությունը, ինչպես </w:t>
      </w:r>
      <w:r w:rsidRPr="00FC44D9">
        <w:t>նաև բյուջետային տեղեկատվությունը ներկայացնել այնպիսի ձևաչափով, որը</w:t>
      </w:r>
      <w:r w:rsidR="001E6978" w:rsidRPr="00FC44D9">
        <w:t xml:space="preserve"> </w:t>
      </w:r>
      <w:r w:rsidRPr="00FC44D9">
        <w:t>հնարավոր կդարձնի վերահսկել, թե ինչպես է բյուջեն օգտագործվում ընդունված քաղաքա</w:t>
      </w:r>
      <w:r w:rsidR="004630AC" w:rsidRPr="00FC44D9">
        <w:softHyphen/>
      </w:r>
      <w:r w:rsidRPr="00FC44D9">
        <w:t>կանություններն իրականաց</w:t>
      </w:r>
      <w:r w:rsidRPr="00FC44D9">
        <w:softHyphen/>
        <w:t>նելու համար: Փոփոխությունները</w:t>
      </w:r>
      <w:r w:rsidR="001E6978" w:rsidRPr="00FC44D9">
        <w:t xml:space="preserve"> </w:t>
      </w:r>
      <w:r w:rsidRPr="00FC44D9">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rsidR="004630AC" w:rsidRPr="00FC44D9" w:rsidRDefault="004630AC" w:rsidP="006B1A86">
      <w:pPr>
        <w:pStyle w:val="BodyText2"/>
      </w:pPr>
      <w:r w:rsidRPr="00FC44D9">
        <w:t>ՀՀ 20</w:t>
      </w:r>
      <w:r w:rsidR="005B556E" w:rsidRPr="00FC44D9">
        <w:t>20</w:t>
      </w:r>
      <w:r w:rsidRPr="00FC44D9">
        <w:t xml:space="preserve"> թվականի պետական բյուջեի նախագծով </w:t>
      </w:r>
      <w:r w:rsidR="005D70C0" w:rsidRPr="00FC44D9">
        <w:t>ելքային</w:t>
      </w:r>
      <w:r w:rsidRPr="00FC44D9">
        <w:t xml:space="preserve"> ծրագրերի </w:t>
      </w:r>
      <w:r w:rsidR="005D70C0" w:rsidRPr="00FC44D9">
        <w:t xml:space="preserve">և միջոցառումների գծով արդյունքային (կատարողական) ցուցանիշներն ու ծախսային </w:t>
      </w:r>
      <w:r w:rsidRPr="00FC44D9">
        <w:t xml:space="preserve"> ծրագր</w:t>
      </w:r>
      <w:r w:rsidR="005D70C0" w:rsidRPr="00FC44D9">
        <w:t>երի գծով վերջնական արդյունքային ցուցանիշները</w:t>
      </w:r>
      <w:r w:rsidRPr="00FC44D9">
        <w:t xml:space="preserve"> ներկայացված են համապատասխանաբար սույն բա</w:t>
      </w:r>
      <w:r w:rsidRPr="00FC44D9">
        <w:softHyphen/>
        <w:t>ցատրագրի NN 1</w:t>
      </w:r>
      <w:r w:rsidR="005D70C0" w:rsidRPr="00FC44D9">
        <w:t>5</w:t>
      </w:r>
      <w:r w:rsidRPr="00FC44D9">
        <w:t xml:space="preserve"> և 1</w:t>
      </w:r>
      <w:r w:rsidR="005D70C0" w:rsidRPr="00FC44D9">
        <w:t>6</w:t>
      </w:r>
      <w:r w:rsidRPr="00FC44D9">
        <w:t xml:space="preserve"> հավելվածներում: </w:t>
      </w:r>
      <w:r w:rsidRPr="00FC44D9">
        <w:rPr>
          <w:rFonts w:cs="Times Armenian"/>
        </w:rPr>
        <w:t>Ստորև ներկայացվում են ՀՀ 20</w:t>
      </w:r>
      <w:r w:rsidR="005B556E" w:rsidRPr="00FC44D9">
        <w:rPr>
          <w:rFonts w:cs="Times Armenian"/>
        </w:rPr>
        <w:t>20</w:t>
      </w:r>
      <w:r w:rsidR="00C1734D" w:rsidRPr="00FC44D9">
        <w:rPr>
          <w:rFonts w:cs="Times Armenian"/>
        </w:rPr>
        <w:t xml:space="preserve"> </w:t>
      </w:r>
      <w:r w:rsidRPr="00FC44D9">
        <w:rPr>
          <w:rFonts w:cs="Times Armenian"/>
        </w:rPr>
        <w:t xml:space="preserve">թվականի պետական </w:t>
      </w:r>
      <w:r w:rsidRPr="00FC44D9">
        <w:rPr>
          <w:rFonts w:cs="Times Armenian"/>
          <w:color w:val="000000"/>
        </w:rPr>
        <w:t>բյուջեի նախագծվող ծախ</w:t>
      </w:r>
      <w:r w:rsidRPr="00FC44D9">
        <w:rPr>
          <w:rFonts w:cs="Times Armenian"/>
          <w:color w:val="000000"/>
        </w:rPr>
        <w:softHyphen/>
        <w:t xml:space="preserve">սերի ծրագրավորման հիմքում դրվող հիմնական </w:t>
      </w:r>
      <w:r w:rsidRPr="00FC44D9">
        <w:rPr>
          <w:rFonts w:cs="Sylfaen"/>
          <w:color w:val="000000"/>
        </w:rPr>
        <w:t>սկզբունքները</w:t>
      </w:r>
      <w:r w:rsidRPr="00FC44D9">
        <w:rPr>
          <w:rFonts w:cs="Times Armenian"/>
          <w:color w:val="000000"/>
        </w:rPr>
        <w:t xml:space="preserve"> և առանձնա</w:t>
      </w:r>
      <w:r w:rsidRPr="00FC44D9">
        <w:rPr>
          <w:rFonts w:cs="Times Armenian"/>
          <w:color w:val="000000"/>
        </w:rPr>
        <w:softHyphen/>
        <w:t>հատկություն</w:t>
      </w:r>
      <w:r w:rsidRPr="00FC44D9">
        <w:rPr>
          <w:rFonts w:cs="Times Armenian"/>
          <w:color w:val="000000"/>
        </w:rPr>
        <w:softHyphen/>
        <w:t>ները:</w:t>
      </w:r>
    </w:p>
    <w:p w:rsidR="0075265B" w:rsidRPr="00FC44D9" w:rsidRDefault="0075265B" w:rsidP="005B0795">
      <w:pPr>
        <w:pStyle w:val="Heading3"/>
      </w:pPr>
      <w:bookmarkStart w:id="130" w:name="_Toc20654669"/>
      <w:r w:rsidRPr="00FC44D9">
        <w:t>Պետական իշխանության մարմինների պահպանման ծախսեր</w:t>
      </w:r>
      <w:bookmarkEnd w:id="130"/>
    </w:p>
    <w:p w:rsidR="00291C2D" w:rsidRPr="00291C2D" w:rsidRDefault="00291C2D" w:rsidP="00291C2D">
      <w:pPr>
        <w:spacing w:before="0"/>
        <w:ind w:firstLine="720"/>
        <w:rPr>
          <w:rFonts w:cs="Sylfaen"/>
          <w:b w:val="0"/>
          <w:szCs w:val="22"/>
          <w:lang w:val="hy-AM" w:eastAsia="en-US"/>
        </w:rPr>
      </w:pPr>
      <w:r w:rsidRPr="00FC44D9">
        <w:rPr>
          <w:rFonts w:cs="Sylfaen"/>
          <w:b w:val="0"/>
          <w:szCs w:val="22"/>
          <w:lang w:val="hy-AM" w:eastAsia="en-US"/>
        </w:rPr>
        <w:t>Պետական մարմինների պահպանման ծախսերը ՀՀ 2020 թվականի պե</w:t>
      </w:r>
      <w:r w:rsidRPr="00FC44D9">
        <w:rPr>
          <w:rFonts w:cs="Sylfaen"/>
          <w:b w:val="0"/>
          <w:szCs w:val="22"/>
          <w:lang w:val="hy-AM" w:eastAsia="en-US"/>
        </w:rPr>
        <w:softHyphen/>
      </w:r>
      <w:r w:rsidRPr="00FC44D9">
        <w:rPr>
          <w:rFonts w:cs="Sylfaen"/>
          <w:b w:val="0"/>
          <w:szCs w:val="22"/>
          <w:lang w:val="hy-AM" w:eastAsia="en-US"/>
        </w:rPr>
        <w:softHyphen/>
        <w:t>տա</w:t>
      </w:r>
      <w:r w:rsidRPr="00FC44D9">
        <w:rPr>
          <w:rFonts w:cs="Sylfaen"/>
          <w:b w:val="0"/>
          <w:szCs w:val="22"/>
          <w:lang w:val="hy-AM" w:eastAsia="en-US"/>
        </w:rPr>
        <w:softHyphen/>
      </w:r>
      <w:r w:rsidRPr="00FC44D9">
        <w:rPr>
          <w:rFonts w:cs="Sylfaen"/>
          <w:b w:val="0"/>
          <w:szCs w:val="22"/>
          <w:lang w:val="hy-AM" w:eastAsia="en-US"/>
        </w:rPr>
        <w:softHyphen/>
      </w:r>
      <w:r w:rsidRPr="00FC44D9">
        <w:rPr>
          <w:rFonts w:cs="Sylfaen"/>
          <w:b w:val="0"/>
          <w:szCs w:val="22"/>
          <w:lang w:val="hy-AM" w:eastAsia="en-US"/>
        </w:rPr>
        <w:softHyphen/>
      </w:r>
      <w:r w:rsidRPr="00FC44D9">
        <w:rPr>
          <w:rFonts w:cs="Sylfaen"/>
          <w:b w:val="0"/>
          <w:szCs w:val="22"/>
          <w:lang w:val="hy-AM" w:eastAsia="en-US"/>
        </w:rPr>
        <w:softHyphen/>
        <w:t>կան բյուջեի</w:t>
      </w:r>
      <w:r w:rsidRPr="00291C2D">
        <w:rPr>
          <w:rFonts w:cs="Sylfaen"/>
          <w:b w:val="0"/>
          <w:szCs w:val="22"/>
          <w:lang w:val="hy-AM" w:eastAsia="en-US"/>
        </w:rPr>
        <w:t xml:space="preserve"> նախագծում ծրագրավորվել են հիմք ընդունելով ՀՀ կառավա</w:t>
      </w:r>
      <w:r w:rsidRPr="00291C2D">
        <w:rPr>
          <w:rFonts w:cs="Sylfaen"/>
          <w:b w:val="0"/>
          <w:szCs w:val="22"/>
          <w:lang w:val="hy-AM" w:eastAsia="en-US"/>
        </w:rPr>
        <w:softHyphen/>
        <w:t>րու</w:t>
      </w:r>
      <w:r w:rsidRPr="00291C2D">
        <w:rPr>
          <w:rFonts w:cs="Sylfaen"/>
          <w:b w:val="0"/>
          <w:szCs w:val="22"/>
          <w:lang w:val="hy-AM" w:eastAsia="en-US"/>
        </w:rPr>
        <w:softHyphen/>
        <w:t>թյան 2019 թվականի հուլիսի 10-ի N 900-Ն որոշմամբ հաստատված Հայաստանի Հանրապետության 2020-2022 թվականների պետական միջ</w:t>
      </w:r>
      <w:r w:rsidRPr="00291C2D">
        <w:rPr>
          <w:rFonts w:cs="Sylfaen"/>
          <w:b w:val="0"/>
          <w:szCs w:val="22"/>
          <w:lang w:val="hy-AM" w:eastAsia="en-US"/>
        </w:rPr>
        <w:softHyphen/>
      </w:r>
      <w:r w:rsidRPr="00291C2D">
        <w:rPr>
          <w:rFonts w:cs="Sylfaen"/>
          <w:b w:val="0"/>
          <w:szCs w:val="22"/>
          <w:lang w:val="hy-AM" w:eastAsia="en-US"/>
        </w:rPr>
        <w:softHyphen/>
      </w:r>
      <w:r w:rsidRPr="00291C2D">
        <w:rPr>
          <w:rFonts w:cs="Sylfaen"/>
          <w:b w:val="0"/>
          <w:szCs w:val="22"/>
          <w:lang w:val="hy-AM" w:eastAsia="en-US"/>
        </w:rPr>
        <w:softHyphen/>
        <w:t>նա</w:t>
      </w:r>
      <w:r w:rsidRPr="00291C2D">
        <w:rPr>
          <w:rFonts w:cs="Sylfaen"/>
          <w:b w:val="0"/>
          <w:szCs w:val="22"/>
          <w:lang w:val="hy-AM" w:eastAsia="en-US"/>
        </w:rPr>
        <w:softHyphen/>
      </w:r>
      <w:r w:rsidRPr="00291C2D">
        <w:rPr>
          <w:rFonts w:cs="Sylfaen"/>
          <w:b w:val="0"/>
          <w:szCs w:val="22"/>
          <w:lang w:val="hy-AM" w:eastAsia="en-US"/>
        </w:rPr>
        <w:softHyphen/>
        <w:t>ժամկետ ծախսերի ծրագրային ցուցանիշները:</w:t>
      </w:r>
    </w:p>
    <w:p w:rsidR="00291C2D" w:rsidRPr="00291C2D" w:rsidRDefault="00291C2D" w:rsidP="00291C2D">
      <w:pPr>
        <w:spacing w:before="0"/>
        <w:ind w:firstLine="720"/>
        <w:rPr>
          <w:rFonts w:cs="Sylfaen"/>
          <w:b w:val="0"/>
          <w:szCs w:val="22"/>
          <w:lang w:val="hy-AM" w:eastAsia="en-US"/>
        </w:rPr>
      </w:pPr>
      <w:r w:rsidRPr="00291C2D">
        <w:rPr>
          <w:rFonts w:cs="Sylfaen"/>
          <w:b w:val="0"/>
          <w:szCs w:val="22"/>
          <w:lang w:val="hy-AM" w:eastAsia="en-US"/>
        </w:rPr>
        <w:t>Միաժամանակ, ՀՀ կառավարության 2019 թվականի փետրվարի 8-ի N 65-Ա որոշմամբ հավանություն է տրվել Կառավարության 2019 թվականի ծրագրին, որով նախատեսվում է հանրային կառավարման ոլորտում շարունակաբար վեր հանել պետական բոլոր գերատեսչությունների կրկնվող գործառույթները և վերջիններիս օպտիմալացման արդյունքում բարձրացնել պետական գերատեսչությունների ծախսարդյունավետությունը և աշխատանքի արդյունավետությունը:</w:t>
      </w:r>
    </w:p>
    <w:p w:rsidR="00291C2D" w:rsidRPr="00291C2D" w:rsidRDefault="00291C2D" w:rsidP="00291C2D">
      <w:pPr>
        <w:spacing w:before="0"/>
        <w:ind w:firstLine="708"/>
        <w:contextualSpacing w:val="0"/>
        <w:rPr>
          <w:b w:val="0"/>
          <w:szCs w:val="22"/>
          <w:lang w:val="es-ES" w:eastAsia="en-US"/>
        </w:rPr>
      </w:pPr>
      <w:r w:rsidRPr="00291C2D">
        <w:rPr>
          <w:b w:val="0"/>
          <w:szCs w:val="22"/>
          <w:lang w:val="hy-AM" w:eastAsia="en-US"/>
        </w:rPr>
        <w:t>Հանրային</w:t>
      </w:r>
      <w:r w:rsidRPr="00291C2D">
        <w:rPr>
          <w:b w:val="0"/>
          <w:szCs w:val="22"/>
          <w:lang w:val="es-ES" w:eastAsia="en-US"/>
        </w:rPr>
        <w:t xml:space="preserve"> </w:t>
      </w:r>
      <w:r w:rsidRPr="00291C2D">
        <w:rPr>
          <w:b w:val="0"/>
          <w:szCs w:val="22"/>
          <w:lang w:val="hy-AM" w:eastAsia="en-US"/>
        </w:rPr>
        <w:t>կառավարման</w:t>
      </w:r>
      <w:r w:rsidRPr="00291C2D">
        <w:rPr>
          <w:b w:val="0"/>
          <w:szCs w:val="22"/>
          <w:lang w:val="es-ES" w:eastAsia="en-US"/>
        </w:rPr>
        <w:t xml:space="preserve"> </w:t>
      </w:r>
      <w:r w:rsidRPr="00291C2D">
        <w:rPr>
          <w:b w:val="0"/>
          <w:szCs w:val="22"/>
          <w:lang w:val="hy-AM" w:eastAsia="en-US"/>
        </w:rPr>
        <w:t>թափանցիկության</w:t>
      </w:r>
      <w:r w:rsidRPr="00291C2D">
        <w:rPr>
          <w:b w:val="0"/>
          <w:szCs w:val="22"/>
          <w:lang w:val="es-ES" w:eastAsia="en-US"/>
        </w:rPr>
        <w:t xml:space="preserve"> </w:t>
      </w:r>
      <w:r w:rsidRPr="00291C2D">
        <w:rPr>
          <w:b w:val="0"/>
          <w:szCs w:val="22"/>
          <w:lang w:val="hy-AM" w:eastAsia="en-US"/>
        </w:rPr>
        <w:t>և</w:t>
      </w:r>
      <w:r w:rsidRPr="00291C2D">
        <w:rPr>
          <w:b w:val="0"/>
          <w:szCs w:val="22"/>
          <w:lang w:val="es-ES" w:eastAsia="en-US"/>
        </w:rPr>
        <w:t xml:space="preserve"> </w:t>
      </w:r>
      <w:r w:rsidRPr="00291C2D">
        <w:rPr>
          <w:b w:val="0"/>
          <w:szCs w:val="22"/>
          <w:lang w:val="hy-AM" w:eastAsia="en-US"/>
        </w:rPr>
        <w:t>հաշվետվողականության</w:t>
      </w:r>
      <w:r w:rsidRPr="00291C2D">
        <w:rPr>
          <w:b w:val="0"/>
          <w:szCs w:val="22"/>
          <w:lang w:val="es-ES" w:eastAsia="en-US"/>
        </w:rPr>
        <w:t xml:space="preserve"> </w:t>
      </w:r>
      <w:r w:rsidRPr="00291C2D">
        <w:rPr>
          <w:b w:val="0"/>
          <w:szCs w:val="22"/>
          <w:lang w:val="hy-AM" w:eastAsia="en-US"/>
        </w:rPr>
        <w:t>ապահովման</w:t>
      </w:r>
      <w:r w:rsidRPr="00291C2D">
        <w:rPr>
          <w:b w:val="0"/>
          <w:szCs w:val="22"/>
          <w:lang w:val="es-ES" w:eastAsia="en-US"/>
        </w:rPr>
        <w:t xml:space="preserve">, </w:t>
      </w:r>
      <w:r w:rsidRPr="00291C2D">
        <w:rPr>
          <w:b w:val="0"/>
          <w:szCs w:val="22"/>
          <w:lang w:val="hy-AM" w:eastAsia="en-US"/>
        </w:rPr>
        <w:t>վարչական</w:t>
      </w:r>
      <w:r w:rsidRPr="00291C2D">
        <w:rPr>
          <w:b w:val="0"/>
          <w:szCs w:val="22"/>
          <w:lang w:val="es-ES" w:eastAsia="en-US"/>
        </w:rPr>
        <w:t xml:space="preserve"> </w:t>
      </w:r>
      <w:r w:rsidRPr="00291C2D">
        <w:rPr>
          <w:b w:val="0"/>
          <w:szCs w:val="22"/>
          <w:lang w:val="hy-AM" w:eastAsia="en-US"/>
        </w:rPr>
        <w:t>կոռուպցիայի</w:t>
      </w:r>
      <w:r w:rsidRPr="00291C2D">
        <w:rPr>
          <w:b w:val="0"/>
          <w:szCs w:val="22"/>
          <w:lang w:val="es-ES" w:eastAsia="en-US"/>
        </w:rPr>
        <w:t xml:space="preserve"> </w:t>
      </w:r>
      <w:r w:rsidRPr="00291C2D">
        <w:rPr>
          <w:b w:val="0"/>
          <w:szCs w:val="22"/>
          <w:lang w:val="hy-AM" w:eastAsia="en-US"/>
        </w:rPr>
        <w:t>հաղթահարման</w:t>
      </w:r>
      <w:r w:rsidRPr="00291C2D">
        <w:rPr>
          <w:b w:val="0"/>
          <w:szCs w:val="22"/>
          <w:lang w:val="es-ES" w:eastAsia="en-US"/>
        </w:rPr>
        <w:t xml:space="preserve"> </w:t>
      </w:r>
      <w:r w:rsidRPr="00291C2D">
        <w:rPr>
          <w:b w:val="0"/>
          <w:szCs w:val="22"/>
          <w:lang w:val="hy-AM" w:eastAsia="en-US"/>
        </w:rPr>
        <w:t>նպատակով</w:t>
      </w:r>
      <w:r w:rsidRPr="00291C2D">
        <w:rPr>
          <w:b w:val="0"/>
          <w:szCs w:val="22"/>
          <w:lang w:val="es-ES" w:eastAsia="en-US"/>
        </w:rPr>
        <w:t xml:space="preserve"> </w:t>
      </w:r>
      <w:r w:rsidRPr="00291C2D">
        <w:rPr>
          <w:b w:val="0"/>
          <w:szCs w:val="22"/>
          <w:lang w:val="hy-AM" w:eastAsia="en-US"/>
        </w:rPr>
        <w:t>կարևորվում</w:t>
      </w:r>
      <w:r w:rsidRPr="00291C2D">
        <w:rPr>
          <w:b w:val="0"/>
          <w:szCs w:val="22"/>
          <w:lang w:val="es-ES" w:eastAsia="en-US"/>
        </w:rPr>
        <w:t xml:space="preserve"> </w:t>
      </w:r>
      <w:r w:rsidRPr="00291C2D">
        <w:rPr>
          <w:b w:val="0"/>
          <w:szCs w:val="22"/>
          <w:lang w:val="hy-AM" w:eastAsia="en-US"/>
        </w:rPr>
        <w:t>է</w:t>
      </w:r>
      <w:r w:rsidRPr="00291C2D">
        <w:rPr>
          <w:b w:val="0"/>
          <w:szCs w:val="22"/>
          <w:lang w:val="es-ES" w:eastAsia="en-US"/>
        </w:rPr>
        <w:t xml:space="preserve"> </w:t>
      </w:r>
      <w:r w:rsidRPr="00291C2D">
        <w:rPr>
          <w:b w:val="0"/>
          <w:szCs w:val="22"/>
          <w:lang w:val="hy-AM" w:eastAsia="en-US"/>
        </w:rPr>
        <w:t>պետության</w:t>
      </w:r>
      <w:r w:rsidRPr="00291C2D">
        <w:rPr>
          <w:b w:val="0"/>
          <w:szCs w:val="22"/>
          <w:lang w:val="es-ES" w:eastAsia="en-US"/>
        </w:rPr>
        <w:t xml:space="preserve"> </w:t>
      </w:r>
      <w:r w:rsidRPr="00291C2D">
        <w:rPr>
          <w:b w:val="0"/>
          <w:szCs w:val="22"/>
          <w:lang w:val="hy-AM" w:eastAsia="en-US"/>
        </w:rPr>
        <w:t>կողմից</w:t>
      </w:r>
      <w:r w:rsidRPr="00291C2D">
        <w:rPr>
          <w:b w:val="0"/>
          <w:szCs w:val="22"/>
          <w:lang w:val="es-ES" w:eastAsia="en-US"/>
        </w:rPr>
        <w:t xml:space="preserve"> </w:t>
      </w:r>
      <w:r w:rsidRPr="00291C2D">
        <w:rPr>
          <w:b w:val="0"/>
          <w:szCs w:val="22"/>
          <w:lang w:val="hy-AM" w:eastAsia="en-US"/>
        </w:rPr>
        <w:t>ծառայությունների</w:t>
      </w:r>
      <w:r w:rsidRPr="00291C2D">
        <w:rPr>
          <w:b w:val="0"/>
          <w:szCs w:val="22"/>
          <w:lang w:val="es-ES" w:eastAsia="en-US"/>
        </w:rPr>
        <w:t xml:space="preserve"> </w:t>
      </w:r>
      <w:r w:rsidRPr="00291C2D">
        <w:rPr>
          <w:b w:val="0"/>
          <w:szCs w:val="22"/>
          <w:lang w:val="hy-AM" w:eastAsia="en-US"/>
        </w:rPr>
        <w:t>մատուցման</w:t>
      </w:r>
      <w:r w:rsidRPr="00291C2D">
        <w:rPr>
          <w:b w:val="0"/>
          <w:szCs w:val="22"/>
          <w:lang w:val="es-ES" w:eastAsia="en-US"/>
        </w:rPr>
        <w:t xml:space="preserve"> </w:t>
      </w:r>
      <w:r w:rsidRPr="00291C2D">
        <w:rPr>
          <w:b w:val="0"/>
          <w:szCs w:val="22"/>
          <w:lang w:val="hy-AM" w:eastAsia="en-US"/>
        </w:rPr>
        <w:t>ոլորտում</w:t>
      </w:r>
      <w:r w:rsidRPr="00291C2D">
        <w:rPr>
          <w:b w:val="0"/>
          <w:szCs w:val="22"/>
          <w:lang w:val="es-ES" w:eastAsia="en-US"/>
        </w:rPr>
        <w:t xml:space="preserve"> </w:t>
      </w:r>
      <w:r w:rsidRPr="00291C2D">
        <w:rPr>
          <w:b w:val="0"/>
          <w:szCs w:val="22"/>
          <w:lang w:val="hy-AM" w:eastAsia="en-US"/>
        </w:rPr>
        <w:t>էլեկտրոնային</w:t>
      </w:r>
      <w:r w:rsidRPr="00291C2D">
        <w:rPr>
          <w:b w:val="0"/>
          <w:szCs w:val="22"/>
          <w:lang w:val="es-ES" w:eastAsia="en-US"/>
        </w:rPr>
        <w:t xml:space="preserve"> </w:t>
      </w:r>
      <w:r w:rsidRPr="00291C2D">
        <w:rPr>
          <w:b w:val="0"/>
          <w:szCs w:val="22"/>
          <w:lang w:val="hy-AM" w:eastAsia="en-US"/>
        </w:rPr>
        <w:t>գործիքների</w:t>
      </w:r>
      <w:r w:rsidRPr="00291C2D">
        <w:rPr>
          <w:b w:val="0"/>
          <w:szCs w:val="22"/>
          <w:lang w:val="es-ES" w:eastAsia="en-US"/>
        </w:rPr>
        <w:t xml:space="preserve"> </w:t>
      </w:r>
      <w:r w:rsidRPr="00291C2D">
        <w:rPr>
          <w:b w:val="0"/>
          <w:szCs w:val="22"/>
          <w:lang w:val="hy-AM" w:eastAsia="en-US"/>
        </w:rPr>
        <w:t>ներդրման</w:t>
      </w:r>
      <w:r w:rsidRPr="00291C2D">
        <w:rPr>
          <w:b w:val="0"/>
          <w:szCs w:val="22"/>
          <w:lang w:val="es-ES" w:eastAsia="en-US"/>
        </w:rPr>
        <w:t xml:space="preserve"> </w:t>
      </w:r>
      <w:r w:rsidRPr="00291C2D">
        <w:rPr>
          <w:b w:val="0"/>
          <w:szCs w:val="22"/>
          <w:lang w:val="hy-AM" w:eastAsia="en-US"/>
        </w:rPr>
        <w:t>միջոցով</w:t>
      </w:r>
      <w:r w:rsidRPr="00291C2D">
        <w:rPr>
          <w:b w:val="0"/>
          <w:szCs w:val="22"/>
          <w:lang w:val="es-ES" w:eastAsia="en-US"/>
        </w:rPr>
        <w:t xml:space="preserve"> </w:t>
      </w:r>
      <w:r w:rsidRPr="00291C2D">
        <w:rPr>
          <w:b w:val="0"/>
          <w:szCs w:val="22"/>
          <w:lang w:val="hy-AM" w:eastAsia="en-US"/>
        </w:rPr>
        <w:t>քաղաքացի</w:t>
      </w:r>
      <w:r w:rsidRPr="00291C2D">
        <w:rPr>
          <w:b w:val="0"/>
          <w:szCs w:val="22"/>
          <w:lang w:val="es-ES" w:eastAsia="en-US"/>
        </w:rPr>
        <w:t>-</w:t>
      </w:r>
      <w:r w:rsidRPr="00291C2D">
        <w:rPr>
          <w:b w:val="0"/>
          <w:szCs w:val="22"/>
          <w:lang w:val="hy-AM" w:eastAsia="en-US"/>
        </w:rPr>
        <w:t>պետություն</w:t>
      </w:r>
      <w:r w:rsidRPr="00291C2D">
        <w:rPr>
          <w:b w:val="0"/>
          <w:szCs w:val="22"/>
          <w:lang w:val="es-ES" w:eastAsia="en-US"/>
        </w:rPr>
        <w:t xml:space="preserve"> </w:t>
      </w:r>
      <w:r w:rsidRPr="00291C2D">
        <w:rPr>
          <w:b w:val="0"/>
          <w:szCs w:val="22"/>
          <w:lang w:val="hy-AM" w:eastAsia="en-US"/>
        </w:rPr>
        <w:t>շփման</w:t>
      </w:r>
      <w:r w:rsidRPr="00291C2D">
        <w:rPr>
          <w:b w:val="0"/>
          <w:szCs w:val="22"/>
          <w:lang w:val="es-ES" w:eastAsia="en-US"/>
        </w:rPr>
        <w:t xml:space="preserve"> </w:t>
      </w:r>
      <w:r w:rsidRPr="00291C2D">
        <w:rPr>
          <w:b w:val="0"/>
          <w:szCs w:val="22"/>
          <w:lang w:val="hy-AM" w:eastAsia="en-US"/>
        </w:rPr>
        <w:t>հնարավորինս</w:t>
      </w:r>
      <w:r w:rsidRPr="00291C2D">
        <w:rPr>
          <w:b w:val="0"/>
          <w:szCs w:val="22"/>
          <w:lang w:val="es-ES" w:eastAsia="en-US"/>
        </w:rPr>
        <w:t xml:space="preserve"> </w:t>
      </w:r>
      <w:r w:rsidRPr="00291C2D">
        <w:rPr>
          <w:b w:val="0"/>
          <w:szCs w:val="22"/>
          <w:lang w:val="hy-AM" w:eastAsia="en-US"/>
        </w:rPr>
        <w:t>սահմանափակումը</w:t>
      </w:r>
      <w:r w:rsidRPr="00291C2D">
        <w:rPr>
          <w:b w:val="0"/>
          <w:szCs w:val="22"/>
          <w:lang w:val="es-ES" w:eastAsia="en-US"/>
        </w:rPr>
        <w:t xml:space="preserve">, </w:t>
      </w:r>
      <w:r w:rsidRPr="00291C2D">
        <w:rPr>
          <w:b w:val="0"/>
          <w:szCs w:val="22"/>
          <w:lang w:val="hy-AM" w:eastAsia="en-US"/>
        </w:rPr>
        <w:t>պետական</w:t>
      </w:r>
      <w:r w:rsidRPr="00291C2D">
        <w:rPr>
          <w:b w:val="0"/>
          <w:szCs w:val="22"/>
          <w:lang w:val="es-ES" w:eastAsia="en-US"/>
        </w:rPr>
        <w:t xml:space="preserve"> </w:t>
      </w:r>
      <w:r w:rsidRPr="00291C2D">
        <w:rPr>
          <w:b w:val="0"/>
          <w:szCs w:val="22"/>
          <w:lang w:val="hy-AM" w:eastAsia="en-US"/>
        </w:rPr>
        <w:t>մարմինների</w:t>
      </w:r>
      <w:r w:rsidRPr="00291C2D">
        <w:rPr>
          <w:b w:val="0"/>
          <w:szCs w:val="22"/>
          <w:lang w:val="es-ES" w:eastAsia="en-US"/>
        </w:rPr>
        <w:t xml:space="preserve"> </w:t>
      </w:r>
      <w:r w:rsidRPr="00291C2D">
        <w:rPr>
          <w:b w:val="0"/>
          <w:szCs w:val="22"/>
          <w:lang w:val="hy-AM" w:eastAsia="en-US"/>
        </w:rPr>
        <w:t>գործունեության</w:t>
      </w:r>
      <w:r w:rsidRPr="00291C2D">
        <w:rPr>
          <w:b w:val="0"/>
          <w:szCs w:val="22"/>
          <w:lang w:val="es-ES" w:eastAsia="en-US"/>
        </w:rPr>
        <w:t xml:space="preserve"> </w:t>
      </w:r>
      <w:r w:rsidRPr="00291C2D">
        <w:rPr>
          <w:b w:val="0"/>
          <w:szCs w:val="22"/>
          <w:lang w:val="hy-AM" w:eastAsia="en-US"/>
        </w:rPr>
        <w:t>թափանցիկության</w:t>
      </w:r>
      <w:r w:rsidRPr="00291C2D">
        <w:rPr>
          <w:b w:val="0"/>
          <w:szCs w:val="22"/>
          <w:lang w:val="es-ES" w:eastAsia="en-US"/>
        </w:rPr>
        <w:t xml:space="preserve">, </w:t>
      </w:r>
      <w:r w:rsidRPr="00291C2D">
        <w:rPr>
          <w:b w:val="0"/>
          <w:szCs w:val="22"/>
          <w:lang w:val="hy-AM" w:eastAsia="en-US"/>
        </w:rPr>
        <w:t>հաշվետվողականության</w:t>
      </w:r>
      <w:r w:rsidRPr="00291C2D">
        <w:rPr>
          <w:b w:val="0"/>
          <w:szCs w:val="22"/>
          <w:lang w:val="es-ES" w:eastAsia="en-US"/>
        </w:rPr>
        <w:t xml:space="preserve">, </w:t>
      </w:r>
      <w:r w:rsidRPr="00291C2D">
        <w:rPr>
          <w:b w:val="0"/>
          <w:szCs w:val="22"/>
          <w:lang w:val="hy-AM" w:eastAsia="en-US"/>
        </w:rPr>
        <w:t>տվյալների</w:t>
      </w:r>
      <w:r w:rsidRPr="00291C2D">
        <w:rPr>
          <w:b w:val="0"/>
          <w:szCs w:val="22"/>
          <w:lang w:val="es-ES" w:eastAsia="en-US"/>
        </w:rPr>
        <w:t xml:space="preserve"> </w:t>
      </w:r>
      <w:r w:rsidRPr="00291C2D">
        <w:rPr>
          <w:b w:val="0"/>
          <w:szCs w:val="22"/>
          <w:lang w:val="hy-AM" w:eastAsia="en-US"/>
        </w:rPr>
        <w:t>անփոփոխելիության</w:t>
      </w:r>
      <w:r w:rsidRPr="00291C2D">
        <w:rPr>
          <w:b w:val="0"/>
          <w:szCs w:val="22"/>
          <w:lang w:val="es-ES" w:eastAsia="en-US"/>
        </w:rPr>
        <w:t xml:space="preserve">, </w:t>
      </w:r>
      <w:r w:rsidRPr="00291C2D">
        <w:rPr>
          <w:b w:val="0"/>
          <w:szCs w:val="22"/>
          <w:lang w:val="hy-AM" w:eastAsia="en-US"/>
        </w:rPr>
        <w:t>միասնականության</w:t>
      </w:r>
      <w:r w:rsidRPr="00291C2D">
        <w:rPr>
          <w:b w:val="0"/>
          <w:szCs w:val="22"/>
          <w:lang w:val="es-ES" w:eastAsia="en-US"/>
        </w:rPr>
        <w:t xml:space="preserve"> </w:t>
      </w:r>
      <w:r w:rsidRPr="00291C2D">
        <w:rPr>
          <w:b w:val="0"/>
          <w:szCs w:val="22"/>
          <w:lang w:val="hy-AM" w:eastAsia="en-US"/>
        </w:rPr>
        <w:t>և</w:t>
      </w:r>
      <w:r w:rsidRPr="00291C2D">
        <w:rPr>
          <w:b w:val="0"/>
          <w:szCs w:val="22"/>
          <w:lang w:val="es-ES" w:eastAsia="en-US"/>
        </w:rPr>
        <w:t xml:space="preserve"> </w:t>
      </w:r>
      <w:r w:rsidRPr="00291C2D">
        <w:rPr>
          <w:b w:val="0"/>
          <w:szCs w:val="22"/>
          <w:lang w:val="hy-AM" w:eastAsia="en-US"/>
        </w:rPr>
        <w:t>ավտոմատացման</w:t>
      </w:r>
      <w:r w:rsidRPr="00291C2D">
        <w:rPr>
          <w:b w:val="0"/>
          <w:szCs w:val="22"/>
          <w:lang w:val="es-ES" w:eastAsia="en-US"/>
        </w:rPr>
        <w:t xml:space="preserve"> </w:t>
      </w:r>
      <w:r w:rsidRPr="00291C2D">
        <w:rPr>
          <w:b w:val="0"/>
          <w:szCs w:val="22"/>
          <w:lang w:val="hy-AM" w:eastAsia="en-US"/>
        </w:rPr>
        <w:t>ապահովումը</w:t>
      </w:r>
      <w:r w:rsidRPr="00291C2D">
        <w:rPr>
          <w:b w:val="0"/>
          <w:szCs w:val="22"/>
          <w:lang w:val="es-ES" w:eastAsia="en-US"/>
        </w:rPr>
        <w:t xml:space="preserve">, </w:t>
      </w:r>
      <w:r w:rsidRPr="00291C2D">
        <w:rPr>
          <w:b w:val="0"/>
          <w:szCs w:val="22"/>
          <w:lang w:val="hy-AM" w:eastAsia="en-US"/>
        </w:rPr>
        <w:t>ինչը</w:t>
      </w:r>
      <w:r w:rsidRPr="00291C2D">
        <w:rPr>
          <w:b w:val="0"/>
          <w:szCs w:val="22"/>
          <w:lang w:val="es-ES" w:eastAsia="en-US"/>
        </w:rPr>
        <w:t xml:space="preserve"> </w:t>
      </w:r>
      <w:r w:rsidRPr="00291C2D">
        <w:rPr>
          <w:b w:val="0"/>
          <w:szCs w:val="22"/>
          <w:lang w:val="hy-AM" w:eastAsia="en-US"/>
        </w:rPr>
        <w:t>կբարձրացնի</w:t>
      </w:r>
      <w:r w:rsidRPr="00291C2D">
        <w:rPr>
          <w:b w:val="0"/>
          <w:szCs w:val="22"/>
          <w:lang w:val="es-ES" w:eastAsia="en-US"/>
        </w:rPr>
        <w:t xml:space="preserve"> </w:t>
      </w:r>
      <w:r w:rsidRPr="00291C2D">
        <w:rPr>
          <w:b w:val="0"/>
          <w:szCs w:val="22"/>
          <w:lang w:val="hy-AM" w:eastAsia="en-US"/>
        </w:rPr>
        <w:t>որոշումների</w:t>
      </w:r>
      <w:r w:rsidRPr="00291C2D">
        <w:rPr>
          <w:b w:val="0"/>
          <w:szCs w:val="22"/>
          <w:lang w:val="es-ES" w:eastAsia="en-US"/>
        </w:rPr>
        <w:t xml:space="preserve"> </w:t>
      </w:r>
      <w:r w:rsidRPr="00291C2D">
        <w:rPr>
          <w:b w:val="0"/>
          <w:szCs w:val="22"/>
          <w:lang w:val="hy-AM" w:eastAsia="en-US"/>
        </w:rPr>
        <w:t>ընդունման</w:t>
      </w:r>
      <w:r w:rsidRPr="00291C2D">
        <w:rPr>
          <w:b w:val="0"/>
          <w:szCs w:val="22"/>
          <w:lang w:val="es-ES" w:eastAsia="en-US"/>
        </w:rPr>
        <w:t xml:space="preserve"> </w:t>
      </w:r>
      <w:r w:rsidRPr="00291C2D">
        <w:rPr>
          <w:b w:val="0"/>
          <w:szCs w:val="22"/>
          <w:lang w:val="hy-AM" w:eastAsia="en-US"/>
        </w:rPr>
        <w:t>ժամանակ</w:t>
      </w:r>
      <w:r w:rsidRPr="00291C2D">
        <w:rPr>
          <w:b w:val="0"/>
          <w:szCs w:val="22"/>
          <w:lang w:val="es-ES" w:eastAsia="en-US"/>
        </w:rPr>
        <w:t xml:space="preserve"> </w:t>
      </w:r>
      <w:r w:rsidRPr="00291C2D">
        <w:rPr>
          <w:b w:val="0"/>
          <w:szCs w:val="22"/>
          <w:lang w:val="hy-AM" w:eastAsia="en-US"/>
        </w:rPr>
        <w:t>կիրառվող</w:t>
      </w:r>
      <w:r w:rsidRPr="00291C2D">
        <w:rPr>
          <w:b w:val="0"/>
          <w:szCs w:val="22"/>
          <w:lang w:val="es-ES" w:eastAsia="en-US"/>
        </w:rPr>
        <w:t xml:space="preserve"> </w:t>
      </w:r>
      <w:r w:rsidRPr="00291C2D">
        <w:rPr>
          <w:b w:val="0"/>
          <w:szCs w:val="22"/>
          <w:lang w:val="hy-AM" w:eastAsia="en-US"/>
        </w:rPr>
        <w:t>տեղեկատվության</w:t>
      </w:r>
      <w:r w:rsidRPr="00291C2D">
        <w:rPr>
          <w:b w:val="0"/>
          <w:szCs w:val="22"/>
          <w:lang w:val="es-ES" w:eastAsia="en-US"/>
        </w:rPr>
        <w:t xml:space="preserve"> </w:t>
      </w:r>
      <w:r w:rsidRPr="00291C2D">
        <w:rPr>
          <w:b w:val="0"/>
          <w:szCs w:val="22"/>
          <w:lang w:val="hy-AM" w:eastAsia="en-US"/>
        </w:rPr>
        <w:t>հուսալիության</w:t>
      </w:r>
      <w:r w:rsidRPr="00291C2D">
        <w:rPr>
          <w:b w:val="0"/>
          <w:szCs w:val="22"/>
          <w:lang w:val="es-ES" w:eastAsia="en-US"/>
        </w:rPr>
        <w:t xml:space="preserve"> </w:t>
      </w:r>
      <w:r w:rsidRPr="00291C2D">
        <w:rPr>
          <w:b w:val="0"/>
          <w:szCs w:val="22"/>
          <w:lang w:val="hy-AM" w:eastAsia="en-US"/>
        </w:rPr>
        <w:t>և</w:t>
      </w:r>
      <w:r w:rsidRPr="00291C2D">
        <w:rPr>
          <w:b w:val="0"/>
          <w:szCs w:val="22"/>
          <w:lang w:val="es-ES" w:eastAsia="en-US"/>
        </w:rPr>
        <w:t xml:space="preserve"> </w:t>
      </w:r>
      <w:r w:rsidRPr="00291C2D">
        <w:rPr>
          <w:b w:val="0"/>
          <w:szCs w:val="22"/>
          <w:lang w:val="hy-AM" w:eastAsia="en-US"/>
        </w:rPr>
        <w:t>ամբողջականության</w:t>
      </w:r>
      <w:r w:rsidRPr="00291C2D">
        <w:rPr>
          <w:b w:val="0"/>
          <w:szCs w:val="22"/>
          <w:lang w:val="es-ES" w:eastAsia="en-US"/>
        </w:rPr>
        <w:t xml:space="preserve"> </w:t>
      </w:r>
      <w:r w:rsidRPr="00291C2D">
        <w:rPr>
          <w:b w:val="0"/>
          <w:szCs w:val="22"/>
          <w:lang w:val="hy-AM" w:eastAsia="en-US"/>
        </w:rPr>
        <w:t>աստիճանը</w:t>
      </w:r>
      <w:r w:rsidRPr="00291C2D">
        <w:rPr>
          <w:b w:val="0"/>
          <w:szCs w:val="22"/>
          <w:lang w:val="es-ES" w:eastAsia="en-US"/>
        </w:rPr>
        <w:t>:</w:t>
      </w:r>
    </w:p>
    <w:p w:rsidR="00291C2D" w:rsidRPr="00291C2D" w:rsidRDefault="00291C2D" w:rsidP="00291C2D">
      <w:pPr>
        <w:overflowPunct w:val="0"/>
        <w:autoSpaceDE w:val="0"/>
        <w:autoSpaceDN w:val="0"/>
        <w:adjustRightInd w:val="0"/>
        <w:spacing w:before="0"/>
        <w:ind w:firstLine="720"/>
        <w:contextualSpacing w:val="0"/>
        <w:textAlignment w:val="baseline"/>
        <w:rPr>
          <w:b w:val="0"/>
          <w:szCs w:val="22"/>
          <w:lang w:val="es-ES" w:eastAsia="en-US"/>
        </w:rPr>
      </w:pPr>
      <w:r w:rsidRPr="00291C2D">
        <w:rPr>
          <w:b w:val="0"/>
          <w:szCs w:val="22"/>
          <w:lang w:eastAsia="en-US"/>
        </w:rPr>
        <w:t>Ընդհանուր</w:t>
      </w:r>
      <w:r w:rsidRPr="00291C2D">
        <w:rPr>
          <w:b w:val="0"/>
          <w:szCs w:val="22"/>
          <w:lang w:val="es-ES" w:eastAsia="en-US"/>
        </w:rPr>
        <w:t xml:space="preserve"> </w:t>
      </w:r>
      <w:r w:rsidRPr="00291C2D">
        <w:rPr>
          <w:b w:val="0"/>
          <w:szCs w:val="22"/>
          <w:lang w:eastAsia="en-US"/>
        </w:rPr>
        <w:t>առմամբ</w:t>
      </w:r>
      <w:r w:rsidRPr="00291C2D">
        <w:rPr>
          <w:b w:val="0"/>
          <w:szCs w:val="22"/>
          <w:lang w:val="es-ES" w:eastAsia="en-US"/>
        </w:rPr>
        <w:t xml:space="preserve">, </w:t>
      </w:r>
      <w:r w:rsidRPr="00291C2D">
        <w:rPr>
          <w:b w:val="0"/>
          <w:szCs w:val="22"/>
          <w:lang w:eastAsia="en-US"/>
        </w:rPr>
        <w:t>պետական</w:t>
      </w:r>
      <w:r w:rsidRPr="00291C2D">
        <w:rPr>
          <w:b w:val="0"/>
          <w:szCs w:val="22"/>
          <w:lang w:val="es-ES" w:eastAsia="en-US"/>
        </w:rPr>
        <w:t xml:space="preserve"> </w:t>
      </w:r>
      <w:r w:rsidRPr="00291C2D">
        <w:rPr>
          <w:b w:val="0"/>
          <w:szCs w:val="22"/>
          <w:lang w:eastAsia="en-US"/>
        </w:rPr>
        <w:t>կառավարման</w:t>
      </w:r>
      <w:r w:rsidRPr="00291C2D">
        <w:rPr>
          <w:b w:val="0"/>
          <w:szCs w:val="22"/>
          <w:lang w:val="es-ES" w:eastAsia="en-US"/>
        </w:rPr>
        <w:t xml:space="preserve"> </w:t>
      </w:r>
      <w:r w:rsidRPr="00291C2D">
        <w:rPr>
          <w:b w:val="0"/>
          <w:szCs w:val="22"/>
          <w:lang w:eastAsia="en-US"/>
        </w:rPr>
        <w:t>համակարգի</w:t>
      </w:r>
      <w:r w:rsidRPr="00291C2D">
        <w:rPr>
          <w:b w:val="0"/>
          <w:szCs w:val="22"/>
          <w:lang w:val="es-ES" w:eastAsia="en-US"/>
        </w:rPr>
        <w:t xml:space="preserve"> </w:t>
      </w:r>
      <w:r w:rsidRPr="00291C2D">
        <w:rPr>
          <w:b w:val="0"/>
          <w:szCs w:val="22"/>
          <w:lang w:eastAsia="en-US"/>
        </w:rPr>
        <w:t>բարեփոխումներին</w:t>
      </w:r>
      <w:r w:rsidRPr="00291C2D">
        <w:rPr>
          <w:b w:val="0"/>
          <w:szCs w:val="22"/>
          <w:lang w:val="es-ES" w:eastAsia="en-US"/>
        </w:rPr>
        <w:t xml:space="preserve"> </w:t>
      </w:r>
      <w:r w:rsidRPr="00291C2D">
        <w:rPr>
          <w:b w:val="0"/>
          <w:szCs w:val="22"/>
          <w:lang w:eastAsia="en-US"/>
        </w:rPr>
        <w:t>ուղղված</w:t>
      </w:r>
      <w:r w:rsidRPr="00291C2D">
        <w:rPr>
          <w:b w:val="0"/>
          <w:szCs w:val="22"/>
          <w:lang w:val="es-ES" w:eastAsia="en-US"/>
        </w:rPr>
        <w:t xml:space="preserve">  </w:t>
      </w:r>
      <w:r w:rsidRPr="00291C2D">
        <w:rPr>
          <w:b w:val="0"/>
          <w:szCs w:val="22"/>
          <w:lang w:eastAsia="en-US"/>
        </w:rPr>
        <w:t>Կառավարության</w:t>
      </w:r>
      <w:r w:rsidRPr="00291C2D">
        <w:rPr>
          <w:b w:val="0"/>
          <w:szCs w:val="22"/>
          <w:lang w:val="es-ES" w:eastAsia="en-US"/>
        </w:rPr>
        <w:t xml:space="preserve"> </w:t>
      </w:r>
      <w:r w:rsidRPr="00291C2D">
        <w:rPr>
          <w:b w:val="0"/>
          <w:szCs w:val="22"/>
          <w:lang w:eastAsia="en-US"/>
        </w:rPr>
        <w:t>կողմից</w:t>
      </w:r>
      <w:r w:rsidRPr="00291C2D">
        <w:rPr>
          <w:b w:val="0"/>
          <w:szCs w:val="22"/>
          <w:lang w:val="es-ES" w:eastAsia="en-US"/>
        </w:rPr>
        <w:t xml:space="preserve"> </w:t>
      </w:r>
      <w:r w:rsidRPr="00291C2D">
        <w:rPr>
          <w:b w:val="0"/>
          <w:szCs w:val="22"/>
          <w:lang w:eastAsia="en-US"/>
        </w:rPr>
        <w:t>իրականացվող</w:t>
      </w:r>
      <w:r w:rsidRPr="00291C2D">
        <w:rPr>
          <w:b w:val="0"/>
          <w:szCs w:val="22"/>
          <w:lang w:val="es-ES" w:eastAsia="en-US"/>
        </w:rPr>
        <w:t xml:space="preserve"> </w:t>
      </w:r>
      <w:r w:rsidRPr="00291C2D">
        <w:rPr>
          <w:b w:val="0"/>
          <w:szCs w:val="22"/>
          <w:lang w:eastAsia="en-US"/>
        </w:rPr>
        <w:t>գործողությունները</w:t>
      </w:r>
      <w:r w:rsidRPr="00291C2D">
        <w:rPr>
          <w:b w:val="0"/>
          <w:szCs w:val="22"/>
          <w:lang w:val="es-ES" w:eastAsia="en-US"/>
        </w:rPr>
        <w:t xml:space="preserve"> </w:t>
      </w:r>
      <w:r w:rsidRPr="00291C2D">
        <w:rPr>
          <w:b w:val="0"/>
          <w:szCs w:val="22"/>
          <w:lang w:val="en-US" w:eastAsia="en-US"/>
        </w:rPr>
        <w:t>միտված</w:t>
      </w:r>
      <w:r w:rsidRPr="00291C2D">
        <w:rPr>
          <w:b w:val="0"/>
          <w:szCs w:val="22"/>
          <w:lang w:val="es-ES" w:eastAsia="en-US"/>
        </w:rPr>
        <w:t xml:space="preserve"> </w:t>
      </w:r>
      <w:r w:rsidRPr="00291C2D">
        <w:rPr>
          <w:b w:val="0"/>
          <w:szCs w:val="22"/>
          <w:lang w:eastAsia="en-US"/>
        </w:rPr>
        <w:t>են</w:t>
      </w:r>
      <w:r w:rsidRPr="00291C2D">
        <w:rPr>
          <w:b w:val="0"/>
          <w:szCs w:val="22"/>
          <w:lang w:val="es-ES" w:eastAsia="en-US"/>
        </w:rPr>
        <w:t xml:space="preserve"> </w:t>
      </w:r>
      <w:r w:rsidRPr="00291C2D">
        <w:rPr>
          <w:b w:val="0"/>
          <w:szCs w:val="22"/>
          <w:lang w:eastAsia="en-US"/>
        </w:rPr>
        <w:t>լինելու</w:t>
      </w:r>
      <w:r w:rsidRPr="00291C2D">
        <w:rPr>
          <w:b w:val="0"/>
          <w:szCs w:val="22"/>
          <w:lang w:val="es-ES" w:eastAsia="en-US"/>
        </w:rPr>
        <w:t xml:space="preserve"> </w:t>
      </w:r>
      <w:r w:rsidRPr="00291C2D">
        <w:rPr>
          <w:b w:val="0"/>
          <w:szCs w:val="22"/>
          <w:lang w:eastAsia="en-US"/>
        </w:rPr>
        <w:t>պետական</w:t>
      </w:r>
      <w:r w:rsidRPr="00291C2D">
        <w:rPr>
          <w:b w:val="0"/>
          <w:szCs w:val="22"/>
          <w:lang w:val="es-ES" w:eastAsia="en-US"/>
        </w:rPr>
        <w:t xml:space="preserve"> </w:t>
      </w:r>
      <w:r w:rsidRPr="00291C2D">
        <w:rPr>
          <w:b w:val="0"/>
          <w:szCs w:val="22"/>
          <w:lang w:eastAsia="en-US"/>
        </w:rPr>
        <w:t>կառավարման</w:t>
      </w:r>
      <w:r w:rsidRPr="00291C2D">
        <w:rPr>
          <w:b w:val="0"/>
          <w:szCs w:val="22"/>
          <w:lang w:val="es-ES" w:eastAsia="en-US"/>
        </w:rPr>
        <w:t xml:space="preserve"> </w:t>
      </w:r>
      <w:r w:rsidRPr="00291C2D">
        <w:rPr>
          <w:b w:val="0"/>
          <w:szCs w:val="22"/>
          <w:lang w:eastAsia="en-US"/>
        </w:rPr>
        <w:t>համակարգ</w:t>
      </w:r>
      <w:r w:rsidRPr="00291C2D">
        <w:rPr>
          <w:b w:val="0"/>
          <w:szCs w:val="22"/>
          <w:lang w:val="hy-AM" w:eastAsia="en-US"/>
        </w:rPr>
        <w:t>ում</w:t>
      </w:r>
      <w:r w:rsidRPr="00291C2D">
        <w:rPr>
          <w:b w:val="0"/>
          <w:szCs w:val="22"/>
          <w:lang w:val="es-ES" w:eastAsia="en-US"/>
        </w:rPr>
        <w:t xml:space="preserve"> </w:t>
      </w:r>
      <w:r w:rsidRPr="00291C2D">
        <w:rPr>
          <w:b w:val="0"/>
          <w:szCs w:val="22"/>
          <w:lang w:eastAsia="en-US"/>
        </w:rPr>
        <w:t>կոռուպցիոն</w:t>
      </w:r>
      <w:r w:rsidRPr="00291C2D">
        <w:rPr>
          <w:b w:val="0"/>
          <w:szCs w:val="22"/>
          <w:lang w:val="es-ES" w:eastAsia="en-US"/>
        </w:rPr>
        <w:t xml:space="preserve"> </w:t>
      </w:r>
      <w:r w:rsidRPr="00291C2D">
        <w:rPr>
          <w:b w:val="0"/>
          <w:szCs w:val="22"/>
          <w:lang w:eastAsia="en-US"/>
        </w:rPr>
        <w:t>երևույթների</w:t>
      </w:r>
      <w:r w:rsidRPr="00291C2D">
        <w:rPr>
          <w:b w:val="0"/>
          <w:szCs w:val="22"/>
          <w:lang w:val="es-ES" w:eastAsia="en-US"/>
        </w:rPr>
        <w:t xml:space="preserve"> </w:t>
      </w:r>
      <w:r w:rsidRPr="00291C2D">
        <w:rPr>
          <w:b w:val="0"/>
          <w:szCs w:val="22"/>
          <w:lang w:eastAsia="en-US"/>
        </w:rPr>
        <w:t>բացառմանը</w:t>
      </w:r>
      <w:r w:rsidRPr="00291C2D">
        <w:rPr>
          <w:b w:val="0"/>
          <w:szCs w:val="22"/>
          <w:lang w:val="es-ES" w:eastAsia="en-US"/>
        </w:rPr>
        <w:t xml:space="preserve">, </w:t>
      </w:r>
      <w:r w:rsidRPr="00291C2D">
        <w:rPr>
          <w:b w:val="0"/>
          <w:szCs w:val="22"/>
          <w:lang w:eastAsia="en-US"/>
        </w:rPr>
        <w:t>միաժամանակ</w:t>
      </w:r>
      <w:r w:rsidRPr="00291C2D">
        <w:rPr>
          <w:b w:val="0"/>
          <w:szCs w:val="22"/>
          <w:lang w:val="es-ES" w:eastAsia="en-US"/>
        </w:rPr>
        <w:t xml:space="preserve"> </w:t>
      </w:r>
      <w:r w:rsidRPr="00291C2D">
        <w:rPr>
          <w:b w:val="0"/>
          <w:szCs w:val="22"/>
          <w:lang w:eastAsia="en-US"/>
        </w:rPr>
        <w:t>պետական</w:t>
      </w:r>
      <w:r w:rsidRPr="00291C2D">
        <w:rPr>
          <w:b w:val="0"/>
          <w:szCs w:val="22"/>
          <w:lang w:val="es-ES" w:eastAsia="en-US"/>
        </w:rPr>
        <w:t xml:space="preserve"> </w:t>
      </w:r>
      <w:r w:rsidRPr="00291C2D">
        <w:rPr>
          <w:b w:val="0"/>
          <w:szCs w:val="22"/>
          <w:lang w:eastAsia="en-US"/>
        </w:rPr>
        <w:t>մարմինների</w:t>
      </w:r>
      <w:r w:rsidRPr="00291C2D">
        <w:rPr>
          <w:b w:val="0"/>
          <w:szCs w:val="22"/>
          <w:lang w:val="es-ES" w:eastAsia="en-US"/>
        </w:rPr>
        <w:t xml:space="preserve"> </w:t>
      </w:r>
      <w:r w:rsidRPr="00291C2D">
        <w:rPr>
          <w:b w:val="0"/>
          <w:szCs w:val="22"/>
          <w:lang w:eastAsia="en-US"/>
        </w:rPr>
        <w:t>գործունեության</w:t>
      </w:r>
      <w:r w:rsidRPr="00291C2D">
        <w:rPr>
          <w:b w:val="0"/>
          <w:szCs w:val="22"/>
          <w:lang w:val="es-ES" w:eastAsia="en-US"/>
        </w:rPr>
        <w:t xml:space="preserve"> </w:t>
      </w:r>
      <w:r w:rsidRPr="00291C2D">
        <w:rPr>
          <w:b w:val="0"/>
          <w:szCs w:val="22"/>
          <w:lang w:eastAsia="en-US"/>
        </w:rPr>
        <w:t>թափանցիկության</w:t>
      </w:r>
      <w:r w:rsidRPr="00291C2D">
        <w:rPr>
          <w:b w:val="0"/>
          <w:szCs w:val="22"/>
          <w:lang w:val="es-ES" w:eastAsia="en-US"/>
        </w:rPr>
        <w:t xml:space="preserve">, </w:t>
      </w:r>
      <w:r w:rsidRPr="00291C2D">
        <w:rPr>
          <w:b w:val="0"/>
          <w:szCs w:val="22"/>
          <w:lang w:eastAsia="en-US"/>
        </w:rPr>
        <w:t>պետական</w:t>
      </w:r>
      <w:r w:rsidRPr="00291C2D">
        <w:rPr>
          <w:b w:val="0"/>
          <w:szCs w:val="22"/>
          <w:lang w:val="es-ES" w:eastAsia="en-US"/>
        </w:rPr>
        <w:t xml:space="preserve"> </w:t>
      </w:r>
      <w:r w:rsidRPr="00291C2D">
        <w:rPr>
          <w:b w:val="0"/>
          <w:szCs w:val="22"/>
          <w:lang w:eastAsia="en-US"/>
        </w:rPr>
        <w:t>կառավարման</w:t>
      </w:r>
      <w:r w:rsidRPr="00291C2D">
        <w:rPr>
          <w:b w:val="0"/>
          <w:szCs w:val="22"/>
          <w:lang w:val="es-ES" w:eastAsia="en-US"/>
        </w:rPr>
        <w:t xml:space="preserve"> </w:t>
      </w:r>
      <w:r w:rsidRPr="00291C2D">
        <w:rPr>
          <w:b w:val="0"/>
          <w:szCs w:val="22"/>
          <w:lang w:eastAsia="en-US"/>
        </w:rPr>
        <w:t>գործընթացներին</w:t>
      </w:r>
      <w:r w:rsidRPr="00291C2D">
        <w:rPr>
          <w:b w:val="0"/>
          <w:szCs w:val="22"/>
          <w:lang w:val="es-ES" w:eastAsia="en-US"/>
        </w:rPr>
        <w:t xml:space="preserve"> </w:t>
      </w:r>
      <w:r w:rsidRPr="00291C2D">
        <w:rPr>
          <w:b w:val="0"/>
          <w:szCs w:val="22"/>
          <w:lang w:eastAsia="en-US"/>
        </w:rPr>
        <w:t>քաղաքացիական</w:t>
      </w:r>
      <w:r w:rsidRPr="00291C2D">
        <w:rPr>
          <w:b w:val="0"/>
          <w:szCs w:val="22"/>
          <w:lang w:val="es-ES" w:eastAsia="en-US"/>
        </w:rPr>
        <w:t xml:space="preserve"> </w:t>
      </w:r>
      <w:r w:rsidRPr="00291C2D">
        <w:rPr>
          <w:b w:val="0"/>
          <w:szCs w:val="22"/>
          <w:lang w:eastAsia="en-US"/>
        </w:rPr>
        <w:t>հասարակության</w:t>
      </w:r>
      <w:r w:rsidRPr="00291C2D">
        <w:rPr>
          <w:b w:val="0"/>
          <w:szCs w:val="22"/>
          <w:lang w:val="es-ES" w:eastAsia="en-US"/>
        </w:rPr>
        <w:t xml:space="preserve"> </w:t>
      </w:r>
      <w:r w:rsidRPr="00291C2D">
        <w:rPr>
          <w:b w:val="0"/>
          <w:szCs w:val="22"/>
          <w:lang w:eastAsia="en-US"/>
        </w:rPr>
        <w:t>ներկայացուցիչների</w:t>
      </w:r>
      <w:r w:rsidRPr="00291C2D">
        <w:rPr>
          <w:b w:val="0"/>
          <w:szCs w:val="22"/>
          <w:lang w:val="es-ES" w:eastAsia="en-US"/>
        </w:rPr>
        <w:t xml:space="preserve"> </w:t>
      </w:r>
      <w:r w:rsidRPr="00291C2D">
        <w:rPr>
          <w:b w:val="0"/>
          <w:szCs w:val="22"/>
          <w:lang w:eastAsia="en-US"/>
        </w:rPr>
        <w:t>մասնակցության</w:t>
      </w:r>
      <w:r w:rsidRPr="00291C2D">
        <w:rPr>
          <w:b w:val="0"/>
          <w:szCs w:val="22"/>
          <w:lang w:val="es-ES" w:eastAsia="en-US"/>
        </w:rPr>
        <w:t xml:space="preserve"> </w:t>
      </w:r>
      <w:r w:rsidRPr="00291C2D">
        <w:rPr>
          <w:b w:val="0"/>
          <w:szCs w:val="22"/>
          <w:lang w:eastAsia="en-US"/>
        </w:rPr>
        <w:t>աստիճանի</w:t>
      </w:r>
      <w:r w:rsidRPr="00291C2D">
        <w:rPr>
          <w:b w:val="0"/>
          <w:szCs w:val="22"/>
          <w:lang w:val="es-ES" w:eastAsia="en-US"/>
        </w:rPr>
        <w:t xml:space="preserve"> </w:t>
      </w:r>
      <w:r w:rsidRPr="00291C2D">
        <w:rPr>
          <w:b w:val="0"/>
          <w:szCs w:val="22"/>
          <w:lang w:eastAsia="en-US"/>
        </w:rPr>
        <w:t>բարձրացման</w:t>
      </w:r>
      <w:r w:rsidRPr="00291C2D">
        <w:rPr>
          <w:b w:val="0"/>
          <w:szCs w:val="22"/>
          <w:lang w:val="es-ES" w:eastAsia="en-US"/>
        </w:rPr>
        <w:t xml:space="preserve">, </w:t>
      </w:r>
      <w:r w:rsidRPr="00291C2D">
        <w:rPr>
          <w:b w:val="0"/>
          <w:szCs w:val="22"/>
          <w:lang w:eastAsia="en-US"/>
        </w:rPr>
        <w:t>կառավարման</w:t>
      </w:r>
      <w:r w:rsidRPr="00291C2D">
        <w:rPr>
          <w:b w:val="0"/>
          <w:szCs w:val="22"/>
          <w:lang w:val="es-ES" w:eastAsia="en-US"/>
        </w:rPr>
        <w:t xml:space="preserve"> </w:t>
      </w:r>
      <w:r w:rsidRPr="00291C2D">
        <w:rPr>
          <w:b w:val="0"/>
          <w:szCs w:val="22"/>
          <w:lang w:eastAsia="en-US"/>
        </w:rPr>
        <w:t>համակարգում</w:t>
      </w:r>
      <w:r w:rsidRPr="00291C2D">
        <w:rPr>
          <w:b w:val="0"/>
          <w:szCs w:val="22"/>
          <w:lang w:val="es-ES" w:eastAsia="en-US"/>
        </w:rPr>
        <w:t xml:space="preserve"> </w:t>
      </w:r>
      <w:r w:rsidRPr="00291C2D">
        <w:rPr>
          <w:b w:val="0"/>
          <w:szCs w:val="22"/>
          <w:lang w:eastAsia="en-US"/>
        </w:rPr>
        <w:t>տարբեր</w:t>
      </w:r>
      <w:r w:rsidRPr="00291C2D">
        <w:rPr>
          <w:b w:val="0"/>
          <w:szCs w:val="22"/>
          <w:lang w:val="es-ES" w:eastAsia="en-US"/>
        </w:rPr>
        <w:t xml:space="preserve"> </w:t>
      </w:r>
      <w:r w:rsidRPr="00291C2D">
        <w:rPr>
          <w:b w:val="0"/>
          <w:szCs w:val="22"/>
          <w:lang w:eastAsia="en-US"/>
        </w:rPr>
        <w:t>հանրային</w:t>
      </w:r>
      <w:r w:rsidRPr="00291C2D">
        <w:rPr>
          <w:b w:val="0"/>
          <w:szCs w:val="22"/>
          <w:lang w:val="es-ES" w:eastAsia="en-US"/>
        </w:rPr>
        <w:t xml:space="preserve"> </w:t>
      </w:r>
      <w:r w:rsidRPr="00291C2D">
        <w:rPr>
          <w:b w:val="0"/>
          <w:szCs w:val="22"/>
          <w:lang w:eastAsia="en-US"/>
        </w:rPr>
        <w:t>ու</w:t>
      </w:r>
      <w:r w:rsidRPr="00291C2D">
        <w:rPr>
          <w:b w:val="0"/>
          <w:szCs w:val="22"/>
          <w:lang w:val="es-ES" w:eastAsia="en-US"/>
        </w:rPr>
        <w:t xml:space="preserve"> </w:t>
      </w:r>
      <w:r w:rsidRPr="00291C2D">
        <w:rPr>
          <w:b w:val="0"/>
          <w:szCs w:val="22"/>
          <w:lang w:eastAsia="en-US"/>
        </w:rPr>
        <w:t>հասարակական</w:t>
      </w:r>
      <w:r w:rsidRPr="00291C2D">
        <w:rPr>
          <w:b w:val="0"/>
          <w:szCs w:val="22"/>
          <w:lang w:val="es-ES" w:eastAsia="en-US"/>
        </w:rPr>
        <w:t xml:space="preserve"> </w:t>
      </w:r>
      <w:r w:rsidRPr="00291C2D">
        <w:rPr>
          <w:b w:val="0"/>
          <w:szCs w:val="22"/>
          <w:lang w:eastAsia="en-US"/>
        </w:rPr>
        <w:t>խորհուրդների</w:t>
      </w:r>
      <w:r w:rsidRPr="00291C2D">
        <w:rPr>
          <w:b w:val="0"/>
          <w:szCs w:val="22"/>
          <w:lang w:val="es-ES" w:eastAsia="en-US"/>
        </w:rPr>
        <w:t xml:space="preserve"> </w:t>
      </w:r>
      <w:r w:rsidRPr="00291C2D">
        <w:rPr>
          <w:b w:val="0"/>
          <w:szCs w:val="22"/>
          <w:lang w:eastAsia="en-US"/>
        </w:rPr>
        <w:t>մասնակցության</w:t>
      </w:r>
      <w:r w:rsidRPr="00291C2D">
        <w:rPr>
          <w:b w:val="0"/>
          <w:szCs w:val="22"/>
          <w:lang w:val="es-ES" w:eastAsia="en-US"/>
        </w:rPr>
        <w:t xml:space="preserve"> </w:t>
      </w:r>
      <w:r w:rsidRPr="00291C2D">
        <w:rPr>
          <w:b w:val="0"/>
          <w:szCs w:val="22"/>
          <w:lang w:eastAsia="en-US"/>
        </w:rPr>
        <w:t>ապահովման</w:t>
      </w:r>
      <w:r w:rsidRPr="00291C2D">
        <w:rPr>
          <w:b w:val="0"/>
          <w:szCs w:val="22"/>
          <w:lang w:val="es-ES" w:eastAsia="en-US"/>
        </w:rPr>
        <w:t xml:space="preserve"> </w:t>
      </w:r>
      <w:r w:rsidRPr="00291C2D">
        <w:rPr>
          <w:b w:val="0"/>
          <w:szCs w:val="22"/>
          <w:lang w:eastAsia="en-US"/>
        </w:rPr>
        <w:t>և</w:t>
      </w:r>
      <w:r w:rsidRPr="00291C2D">
        <w:rPr>
          <w:b w:val="0"/>
          <w:szCs w:val="22"/>
          <w:lang w:val="es-ES" w:eastAsia="en-US"/>
        </w:rPr>
        <w:t xml:space="preserve"> </w:t>
      </w:r>
      <w:r w:rsidRPr="00291C2D">
        <w:rPr>
          <w:b w:val="0"/>
          <w:szCs w:val="22"/>
          <w:lang w:eastAsia="en-US"/>
        </w:rPr>
        <w:t>այլ</w:t>
      </w:r>
      <w:r w:rsidRPr="00291C2D">
        <w:rPr>
          <w:b w:val="0"/>
          <w:szCs w:val="22"/>
          <w:lang w:val="es-ES" w:eastAsia="en-US"/>
        </w:rPr>
        <w:t xml:space="preserve"> </w:t>
      </w:r>
      <w:r w:rsidRPr="00291C2D">
        <w:rPr>
          <w:b w:val="0"/>
          <w:szCs w:val="22"/>
          <w:lang w:eastAsia="en-US"/>
        </w:rPr>
        <w:t>մեխանիզմների</w:t>
      </w:r>
      <w:r w:rsidRPr="00291C2D">
        <w:rPr>
          <w:b w:val="0"/>
          <w:szCs w:val="22"/>
          <w:lang w:val="es-ES" w:eastAsia="en-US"/>
        </w:rPr>
        <w:t xml:space="preserve"> </w:t>
      </w:r>
      <w:r w:rsidRPr="00291C2D">
        <w:rPr>
          <w:b w:val="0"/>
          <w:szCs w:val="22"/>
          <w:lang w:eastAsia="en-US"/>
        </w:rPr>
        <w:t>գործարկմամբ</w:t>
      </w:r>
      <w:r w:rsidRPr="00291C2D">
        <w:rPr>
          <w:b w:val="0"/>
          <w:szCs w:val="22"/>
          <w:lang w:val="es-ES" w:eastAsia="en-US"/>
        </w:rPr>
        <w:t>:</w:t>
      </w:r>
    </w:p>
    <w:p w:rsidR="00291C2D" w:rsidRPr="00291C2D" w:rsidRDefault="00291C2D" w:rsidP="00291C2D">
      <w:pPr>
        <w:spacing w:before="0"/>
        <w:rPr>
          <w:rFonts w:cs="Sylfaen"/>
          <w:b w:val="0"/>
          <w:szCs w:val="22"/>
          <w:lang w:val="es-ES" w:eastAsia="en-US"/>
        </w:rPr>
      </w:pPr>
      <w:r w:rsidRPr="00291C2D">
        <w:rPr>
          <w:rFonts w:cs="Sylfaen"/>
          <w:b w:val="0"/>
          <w:szCs w:val="22"/>
          <w:lang w:eastAsia="en-US"/>
        </w:rPr>
        <w:t>Պետական</w:t>
      </w:r>
      <w:r w:rsidRPr="00291C2D">
        <w:rPr>
          <w:rFonts w:cs="Sylfaen"/>
          <w:b w:val="0"/>
          <w:szCs w:val="22"/>
          <w:lang w:val="hy-AM" w:eastAsia="en-US"/>
        </w:rPr>
        <w:t xml:space="preserve"> մարմինների պահպանման գծով ՀՀ 2020 թվականի բյուջեի նախագծի ֆինանսական ցուցանիշները ծրագրավորելիս հաշվի են առնվել ինչպես պետական կառավարման համակարգի բարեփոխումները, այնպես էլ գործող օրենսդրության պահանջ</w:t>
      </w:r>
      <w:r w:rsidRPr="00291C2D">
        <w:rPr>
          <w:rFonts w:cs="Sylfaen"/>
          <w:b w:val="0"/>
          <w:szCs w:val="22"/>
          <w:lang w:val="hy-AM" w:eastAsia="en-US"/>
        </w:rPr>
        <w:softHyphen/>
        <w:t xml:space="preserve">ները: </w:t>
      </w:r>
    </w:p>
    <w:p w:rsidR="00291C2D" w:rsidRPr="00291C2D" w:rsidRDefault="00291C2D" w:rsidP="00291C2D">
      <w:pPr>
        <w:ind w:firstLine="720"/>
        <w:rPr>
          <w:b w:val="0"/>
          <w:lang w:val="af-ZA"/>
        </w:rPr>
      </w:pPr>
      <w:r w:rsidRPr="00291C2D">
        <w:rPr>
          <w:b w:val="0"/>
          <w:lang w:val="af-ZA"/>
        </w:rPr>
        <w:t xml:space="preserve">Միաժամանակ, </w:t>
      </w:r>
      <w:r w:rsidRPr="00291C2D">
        <w:rPr>
          <w:b w:val="0"/>
          <w:lang w:val="hy-AM"/>
        </w:rPr>
        <w:t>պետական</w:t>
      </w:r>
      <w:r w:rsidRPr="00291C2D">
        <w:rPr>
          <w:b w:val="0"/>
          <w:lang w:val="af-ZA"/>
        </w:rPr>
        <w:t xml:space="preserve"> </w:t>
      </w:r>
      <w:r w:rsidRPr="00291C2D">
        <w:rPr>
          <w:b w:val="0"/>
          <w:lang w:val="hy-AM"/>
        </w:rPr>
        <w:t>կառավարման</w:t>
      </w:r>
      <w:r w:rsidRPr="00291C2D">
        <w:rPr>
          <w:b w:val="0"/>
          <w:lang w:val="af-ZA"/>
        </w:rPr>
        <w:t xml:space="preserve"> </w:t>
      </w:r>
      <w:r w:rsidRPr="00291C2D">
        <w:rPr>
          <w:b w:val="0"/>
          <w:lang w:val="hy-AM"/>
        </w:rPr>
        <w:t>համակարգի</w:t>
      </w:r>
      <w:r w:rsidRPr="00291C2D">
        <w:rPr>
          <w:b w:val="0"/>
          <w:lang w:val="af-ZA"/>
        </w:rPr>
        <w:t xml:space="preserve"> </w:t>
      </w:r>
      <w:r w:rsidRPr="00291C2D">
        <w:rPr>
          <w:b w:val="0"/>
          <w:lang w:val="hy-AM"/>
        </w:rPr>
        <w:t>ծախսերի</w:t>
      </w:r>
      <w:r w:rsidRPr="00291C2D">
        <w:rPr>
          <w:b w:val="0"/>
          <w:lang w:val="af-ZA"/>
        </w:rPr>
        <w:t xml:space="preserve"> </w:t>
      </w:r>
      <w:r w:rsidRPr="00291C2D">
        <w:rPr>
          <w:b w:val="0"/>
          <w:lang w:val="hy-AM"/>
        </w:rPr>
        <w:t>ծավալները</w:t>
      </w:r>
      <w:r w:rsidRPr="00291C2D">
        <w:rPr>
          <w:b w:val="0"/>
          <w:lang w:val="af-ZA"/>
        </w:rPr>
        <w:t xml:space="preserve"> </w:t>
      </w:r>
      <w:r w:rsidRPr="00291C2D">
        <w:rPr>
          <w:b w:val="0"/>
          <w:lang w:val="hy-AM"/>
        </w:rPr>
        <w:t>զգալիորեն</w:t>
      </w:r>
      <w:r w:rsidRPr="00291C2D">
        <w:rPr>
          <w:b w:val="0"/>
          <w:lang w:val="af-ZA"/>
        </w:rPr>
        <w:t xml:space="preserve"> </w:t>
      </w:r>
      <w:r w:rsidRPr="00291C2D">
        <w:rPr>
          <w:b w:val="0"/>
          <w:lang w:val="hy-AM"/>
        </w:rPr>
        <w:t>կախված</w:t>
      </w:r>
      <w:r w:rsidRPr="00291C2D">
        <w:rPr>
          <w:b w:val="0"/>
          <w:lang w:val="af-ZA"/>
        </w:rPr>
        <w:t xml:space="preserve"> </w:t>
      </w:r>
      <w:r w:rsidRPr="00291C2D">
        <w:rPr>
          <w:b w:val="0"/>
          <w:lang w:val="hy-AM"/>
        </w:rPr>
        <w:t>են</w:t>
      </w:r>
      <w:r w:rsidRPr="00291C2D">
        <w:rPr>
          <w:b w:val="0"/>
          <w:lang w:val="af-ZA"/>
        </w:rPr>
        <w:t xml:space="preserve"> ընթացիկ օրենսդրական կարգավորումներից, որոնց իրագործման պահանջը բխում է ինչպես սահմանադրական բարեփոխումների, այնպես էլ կառավարման ապարատի օպտիմալացման գործընթացի հրամայականներից: </w:t>
      </w:r>
    </w:p>
    <w:p w:rsidR="00291C2D" w:rsidRPr="00291C2D" w:rsidRDefault="00291C2D" w:rsidP="00291C2D">
      <w:pPr>
        <w:spacing w:before="0"/>
        <w:rPr>
          <w:rFonts w:cs="Sylfaen"/>
          <w:b w:val="0"/>
          <w:szCs w:val="22"/>
          <w:lang w:val="af-ZA" w:eastAsia="en-US"/>
        </w:rPr>
      </w:pPr>
      <w:r w:rsidRPr="00291C2D">
        <w:rPr>
          <w:rFonts w:cs="Sylfaen"/>
          <w:b w:val="0"/>
          <w:szCs w:val="22"/>
          <w:lang w:val="hy-AM" w:eastAsia="en-US"/>
        </w:rPr>
        <w:t>Ստորև ներկայացվում են պետական կառավարման համակարգի այն կառուցվածքային և գործառութային փոփոխու</w:t>
      </w:r>
      <w:r w:rsidRPr="00291C2D">
        <w:rPr>
          <w:rFonts w:cs="Sylfaen"/>
          <w:b w:val="0"/>
          <w:szCs w:val="22"/>
          <w:lang w:val="hy-AM" w:eastAsia="en-US"/>
        </w:rPr>
        <w:softHyphen/>
        <w:t xml:space="preserve">թյունները, որոնք անմիջականորեն որոշակի ազդեցություն են ունեցել 2020 թվականի պետական կառավարման համակարգի պահպանման </w:t>
      </w:r>
      <w:r w:rsidR="005F279D">
        <w:rPr>
          <w:rFonts w:cs="Sylfaen"/>
          <w:b w:val="0"/>
          <w:szCs w:val="22"/>
          <w:lang w:val="hy-AM" w:eastAsia="en-US"/>
        </w:rPr>
        <w:t>ծախսերի ծրագրավորման վրա:</w:t>
      </w:r>
    </w:p>
    <w:p w:rsidR="00291C2D" w:rsidRPr="0010649A" w:rsidRDefault="00291C2D" w:rsidP="0010649A">
      <w:pPr>
        <w:spacing w:before="0"/>
        <w:ind w:firstLine="720"/>
        <w:rPr>
          <w:rFonts w:cs="Sylfaen"/>
          <w:b w:val="0"/>
          <w:szCs w:val="22"/>
          <w:lang w:val="hy-AM" w:eastAsia="en-US"/>
        </w:rPr>
      </w:pPr>
      <w:r w:rsidRPr="00291C2D">
        <w:rPr>
          <w:rFonts w:cs="Sylfaen"/>
          <w:b w:val="0"/>
          <w:szCs w:val="22"/>
          <w:lang w:val="hy-AM" w:eastAsia="en-US"/>
        </w:rPr>
        <w:t xml:space="preserve"> </w:t>
      </w:r>
      <w:r w:rsidRPr="00EE0BEF">
        <w:rPr>
          <w:rFonts w:cs="Sylfaen"/>
          <w:b w:val="0"/>
          <w:szCs w:val="22"/>
          <w:lang w:val="hy-AM" w:eastAsia="en-US"/>
        </w:rPr>
        <w:t xml:space="preserve">«Կառավարության կառուցվածքի և գործունեության մասին» </w:t>
      </w:r>
      <w:r w:rsidRPr="00291C2D">
        <w:rPr>
          <w:rFonts w:cs="Sylfaen"/>
          <w:b w:val="0"/>
          <w:szCs w:val="22"/>
          <w:lang w:val="hy-AM" w:eastAsia="en-US"/>
        </w:rPr>
        <w:t xml:space="preserve">օրենքում կատարված փոփոխություններով  </w:t>
      </w:r>
      <w:r w:rsidRPr="0010649A">
        <w:rPr>
          <w:rFonts w:cs="Sylfaen"/>
          <w:b w:val="0"/>
          <w:szCs w:val="22"/>
          <w:lang w:val="hy-AM" w:eastAsia="en-US"/>
        </w:rPr>
        <w:t xml:space="preserve"> </w:t>
      </w:r>
      <w:r w:rsidRPr="00291C2D">
        <w:rPr>
          <w:rFonts w:cs="Sylfaen"/>
          <w:b w:val="0"/>
          <w:szCs w:val="22"/>
          <w:lang w:val="hy-AM" w:eastAsia="en-US"/>
        </w:rPr>
        <w:t>սահմանվել</w:t>
      </w:r>
      <w:r w:rsidRPr="0010649A">
        <w:rPr>
          <w:rFonts w:cs="Sylfaen"/>
          <w:b w:val="0"/>
          <w:szCs w:val="22"/>
          <w:lang w:val="hy-AM" w:eastAsia="en-US"/>
        </w:rPr>
        <w:t xml:space="preserve"> </w:t>
      </w:r>
      <w:r w:rsidRPr="00291C2D">
        <w:rPr>
          <w:rFonts w:cs="Sylfaen"/>
          <w:b w:val="0"/>
          <w:szCs w:val="22"/>
          <w:lang w:val="hy-AM" w:eastAsia="en-US"/>
        </w:rPr>
        <w:t>է</w:t>
      </w:r>
      <w:r w:rsidRPr="0010649A">
        <w:rPr>
          <w:rFonts w:cs="Sylfaen"/>
          <w:b w:val="0"/>
          <w:szCs w:val="22"/>
          <w:lang w:val="hy-AM" w:eastAsia="en-US"/>
        </w:rPr>
        <w:t xml:space="preserve"> </w:t>
      </w:r>
      <w:r w:rsidRPr="00291C2D">
        <w:rPr>
          <w:rFonts w:cs="Sylfaen"/>
          <w:b w:val="0"/>
          <w:szCs w:val="22"/>
          <w:lang w:val="hy-AM" w:eastAsia="en-US"/>
        </w:rPr>
        <w:t>Կառավարության նոր</w:t>
      </w:r>
      <w:r w:rsidRPr="0010649A">
        <w:rPr>
          <w:rFonts w:cs="Sylfaen"/>
          <w:b w:val="0"/>
          <w:szCs w:val="22"/>
          <w:lang w:val="hy-AM" w:eastAsia="en-US"/>
        </w:rPr>
        <w:t xml:space="preserve"> </w:t>
      </w:r>
      <w:r w:rsidRPr="00291C2D">
        <w:rPr>
          <w:rFonts w:cs="Sylfaen"/>
          <w:b w:val="0"/>
          <w:szCs w:val="22"/>
          <w:lang w:val="hy-AM" w:eastAsia="en-US"/>
        </w:rPr>
        <w:t>կազմը</w:t>
      </w:r>
      <w:r w:rsidRPr="0010649A">
        <w:rPr>
          <w:rFonts w:cs="Sylfaen"/>
          <w:b w:val="0"/>
          <w:szCs w:val="22"/>
          <w:lang w:val="hy-AM" w:eastAsia="en-US"/>
        </w:rPr>
        <w:t xml:space="preserve"> </w:t>
      </w:r>
      <w:r w:rsidRPr="00291C2D">
        <w:rPr>
          <w:rFonts w:cs="Sylfaen"/>
          <w:b w:val="0"/>
          <w:szCs w:val="22"/>
          <w:lang w:val="hy-AM" w:eastAsia="en-US"/>
        </w:rPr>
        <w:t>և</w:t>
      </w:r>
      <w:r w:rsidRPr="0010649A">
        <w:rPr>
          <w:rFonts w:cs="Sylfaen"/>
          <w:b w:val="0"/>
          <w:szCs w:val="22"/>
          <w:lang w:val="hy-AM" w:eastAsia="en-US"/>
        </w:rPr>
        <w:t xml:space="preserve"> </w:t>
      </w:r>
      <w:r w:rsidRPr="00291C2D">
        <w:rPr>
          <w:rFonts w:cs="Sylfaen"/>
          <w:b w:val="0"/>
          <w:szCs w:val="22"/>
          <w:lang w:val="hy-AM" w:eastAsia="en-US"/>
        </w:rPr>
        <w:t>կառուցվածքը</w:t>
      </w:r>
      <w:r w:rsidRPr="0010649A">
        <w:rPr>
          <w:rFonts w:cs="Sylfaen"/>
          <w:b w:val="0"/>
          <w:szCs w:val="22"/>
          <w:lang w:val="hy-AM" w:eastAsia="en-US"/>
        </w:rPr>
        <w:t xml:space="preserve">, </w:t>
      </w:r>
      <w:r w:rsidRPr="00291C2D">
        <w:rPr>
          <w:rFonts w:cs="Sylfaen"/>
          <w:b w:val="0"/>
          <w:szCs w:val="22"/>
          <w:lang w:val="hy-AM" w:eastAsia="en-US"/>
        </w:rPr>
        <w:t>որի</w:t>
      </w:r>
      <w:r w:rsidRPr="0010649A">
        <w:rPr>
          <w:rFonts w:cs="Sylfaen"/>
          <w:b w:val="0"/>
          <w:szCs w:val="22"/>
          <w:lang w:val="hy-AM" w:eastAsia="en-US"/>
        </w:rPr>
        <w:t xml:space="preserve"> </w:t>
      </w:r>
      <w:r w:rsidRPr="00291C2D">
        <w:rPr>
          <w:rFonts w:cs="Sylfaen"/>
          <w:b w:val="0"/>
          <w:szCs w:val="22"/>
          <w:lang w:val="hy-AM" w:eastAsia="en-US"/>
        </w:rPr>
        <w:t>համաձայն</w:t>
      </w:r>
      <w:r w:rsidRPr="0010649A">
        <w:rPr>
          <w:rFonts w:cs="Sylfaen"/>
          <w:b w:val="0"/>
          <w:szCs w:val="22"/>
          <w:lang w:val="hy-AM" w:eastAsia="en-US"/>
        </w:rPr>
        <w:t xml:space="preserve"> </w:t>
      </w:r>
      <w:r w:rsidRPr="00291C2D">
        <w:rPr>
          <w:rFonts w:cs="Sylfaen"/>
          <w:b w:val="0"/>
          <w:szCs w:val="22"/>
          <w:lang w:val="hy-AM" w:eastAsia="en-US"/>
        </w:rPr>
        <w:t>Կառավարությունը</w:t>
      </w:r>
      <w:r w:rsidRPr="0010649A">
        <w:rPr>
          <w:rFonts w:cs="Sylfaen"/>
          <w:b w:val="0"/>
          <w:szCs w:val="22"/>
          <w:lang w:val="hy-AM" w:eastAsia="en-US"/>
        </w:rPr>
        <w:t xml:space="preserve"> </w:t>
      </w:r>
      <w:r w:rsidRPr="00291C2D">
        <w:rPr>
          <w:rFonts w:cs="Sylfaen"/>
          <w:b w:val="0"/>
          <w:szCs w:val="22"/>
          <w:lang w:val="hy-AM" w:eastAsia="en-US"/>
        </w:rPr>
        <w:t>կազմված</w:t>
      </w:r>
      <w:r w:rsidRPr="0010649A">
        <w:rPr>
          <w:rFonts w:cs="Sylfaen"/>
          <w:b w:val="0"/>
          <w:szCs w:val="22"/>
          <w:lang w:val="hy-AM" w:eastAsia="en-US"/>
        </w:rPr>
        <w:t xml:space="preserve"> </w:t>
      </w:r>
      <w:r w:rsidRPr="00291C2D">
        <w:rPr>
          <w:rFonts w:cs="Sylfaen"/>
          <w:b w:val="0"/>
          <w:szCs w:val="22"/>
          <w:lang w:val="hy-AM" w:eastAsia="en-US"/>
        </w:rPr>
        <w:t>է</w:t>
      </w:r>
      <w:r w:rsidRPr="0010649A">
        <w:rPr>
          <w:rFonts w:cs="Sylfaen"/>
          <w:b w:val="0"/>
          <w:szCs w:val="22"/>
          <w:lang w:val="hy-AM" w:eastAsia="en-US"/>
        </w:rPr>
        <w:t xml:space="preserve"> </w:t>
      </w:r>
      <w:r w:rsidRPr="00291C2D">
        <w:rPr>
          <w:rFonts w:cs="Sylfaen"/>
          <w:b w:val="0"/>
          <w:szCs w:val="22"/>
          <w:lang w:val="hy-AM" w:eastAsia="en-US"/>
        </w:rPr>
        <w:t>վարչապետից</w:t>
      </w:r>
      <w:r w:rsidRPr="0010649A">
        <w:rPr>
          <w:rFonts w:cs="Sylfaen"/>
          <w:b w:val="0"/>
          <w:szCs w:val="22"/>
          <w:lang w:val="hy-AM" w:eastAsia="en-US"/>
        </w:rPr>
        <w:t xml:space="preserve">, </w:t>
      </w:r>
      <w:r w:rsidRPr="00291C2D">
        <w:rPr>
          <w:rFonts w:cs="Sylfaen"/>
          <w:b w:val="0"/>
          <w:szCs w:val="22"/>
          <w:lang w:val="hy-AM" w:eastAsia="en-US"/>
        </w:rPr>
        <w:t>երկու</w:t>
      </w:r>
      <w:r w:rsidRPr="0010649A">
        <w:rPr>
          <w:rFonts w:cs="Sylfaen"/>
          <w:b w:val="0"/>
          <w:szCs w:val="22"/>
          <w:lang w:val="hy-AM" w:eastAsia="en-US"/>
        </w:rPr>
        <w:t xml:space="preserve"> </w:t>
      </w:r>
      <w:r w:rsidRPr="00291C2D">
        <w:rPr>
          <w:rFonts w:cs="Sylfaen"/>
          <w:b w:val="0"/>
          <w:szCs w:val="22"/>
          <w:lang w:val="hy-AM" w:eastAsia="en-US"/>
        </w:rPr>
        <w:t>փոխվարչապետից</w:t>
      </w:r>
      <w:r w:rsidRPr="0010649A">
        <w:rPr>
          <w:rFonts w:cs="Sylfaen"/>
          <w:b w:val="0"/>
          <w:szCs w:val="22"/>
          <w:lang w:val="hy-AM" w:eastAsia="en-US"/>
        </w:rPr>
        <w:t xml:space="preserve"> </w:t>
      </w:r>
      <w:r w:rsidRPr="00291C2D">
        <w:rPr>
          <w:rFonts w:cs="Sylfaen"/>
          <w:b w:val="0"/>
          <w:szCs w:val="22"/>
          <w:lang w:val="hy-AM" w:eastAsia="en-US"/>
        </w:rPr>
        <w:t>և</w:t>
      </w:r>
      <w:r w:rsidRPr="0010649A">
        <w:rPr>
          <w:rFonts w:cs="Sylfaen"/>
          <w:b w:val="0"/>
          <w:szCs w:val="22"/>
          <w:lang w:val="hy-AM" w:eastAsia="en-US"/>
        </w:rPr>
        <w:t xml:space="preserve"> </w:t>
      </w:r>
      <w:r w:rsidRPr="00291C2D">
        <w:rPr>
          <w:rFonts w:cs="Sylfaen"/>
          <w:b w:val="0"/>
          <w:szCs w:val="22"/>
          <w:lang w:val="hy-AM" w:eastAsia="en-US"/>
        </w:rPr>
        <w:t>նախարարներից</w:t>
      </w:r>
      <w:r w:rsidRPr="0010649A">
        <w:rPr>
          <w:rFonts w:cs="Sylfaen"/>
          <w:b w:val="0"/>
          <w:szCs w:val="22"/>
          <w:lang w:val="hy-AM" w:eastAsia="en-US"/>
        </w:rPr>
        <w:t xml:space="preserve">, </w:t>
      </w:r>
      <w:r w:rsidRPr="00291C2D">
        <w:rPr>
          <w:rFonts w:cs="Sylfaen"/>
          <w:b w:val="0"/>
          <w:szCs w:val="22"/>
          <w:lang w:val="hy-AM" w:eastAsia="en-US"/>
        </w:rPr>
        <w:t>իսկ</w:t>
      </w:r>
      <w:r w:rsidRPr="0010649A">
        <w:rPr>
          <w:rFonts w:cs="Sylfaen"/>
          <w:b w:val="0"/>
          <w:szCs w:val="22"/>
          <w:lang w:val="hy-AM" w:eastAsia="en-US"/>
        </w:rPr>
        <w:t xml:space="preserve"> </w:t>
      </w:r>
      <w:r w:rsidRPr="00291C2D">
        <w:rPr>
          <w:rFonts w:cs="Sylfaen"/>
          <w:b w:val="0"/>
          <w:szCs w:val="22"/>
          <w:lang w:val="hy-AM" w:eastAsia="en-US"/>
        </w:rPr>
        <w:t>Կառավարության</w:t>
      </w:r>
      <w:r w:rsidRPr="0010649A">
        <w:rPr>
          <w:rFonts w:cs="Sylfaen"/>
          <w:b w:val="0"/>
          <w:szCs w:val="22"/>
          <w:lang w:val="hy-AM" w:eastAsia="en-US"/>
        </w:rPr>
        <w:t xml:space="preserve"> </w:t>
      </w:r>
      <w:r w:rsidRPr="00291C2D">
        <w:rPr>
          <w:rFonts w:cs="Sylfaen"/>
          <w:b w:val="0"/>
          <w:szCs w:val="22"/>
          <w:lang w:val="hy-AM" w:eastAsia="en-US"/>
        </w:rPr>
        <w:t>կառուցվածքում</w:t>
      </w:r>
      <w:r w:rsidRPr="0010649A">
        <w:rPr>
          <w:rFonts w:cs="Sylfaen"/>
          <w:b w:val="0"/>
          <w:szCs w:val="22"/>
          <w:lang w:val="hy-AM" w:eastAsia="en-US"/>
        </w:rPr>
        <w:t xml:space="preserve"> </w:t>
      </w:r>
      <w:r w:rsidRPr="00291C2D">
        <w:rPr>
          <w:rFonts w:cs="Sylfaen"/>
          <w:b w:val="0"/>
          <w:szCs w:val="22"/>
          <w:lang w:val="hy-AM" w:eastAsia="en-US"/>
        </w:rPr>
        <w:t>ընդգրկվում</w:t>
      </w:r>
      <w:r w:rsidRPr="0010649A">
        <w:rPr>
          <w:rFonts w:cs="Sylfaen"/>
          <w:b w:val="0"/>
          <w:szCs w:val="22"/>
          <w:lang w:val="hy-AM" w:eastAsia="en-US"/>
        </w:rPr>
        <w:t xml:space="preserve"> </w:t>
      </w:r>
      <w:r w:rsidRPr="00291C2D">
        <w:rPr>
          <w:rFonts w:cs="Sylfaen"/>
          <w:b w:val="0"/>
          <w:szCs w:val="22"/>
          <w:lang w:val="hy-AM" w:eastAsia="en-US"/>
        </w:rPr>
        <w:t>են</w:t>
      </w:r>
      <w:r w:rsidRPr="0010649A">
        <w:rPr>
          <w:rFonts w:cs="Sylfaen"/>
          <w:b w:val="0"/>
          <w:szCs w:val="22"/>
          <w:lang w:val="hy-AM" w:eastAsia="en-US"/>
        </w:rPr>
        <w:t xml:space="preserve"> 12 </w:t>
      </w:r>
      <w:r w:rsidRPr="00291C2D">
        <w:rPr>
          <w:rFonts w:cs="Sylfaen"/>
          <w:b w:val="0"/>
          <w:szCs w:val="22"/>
          <w:lang w:val="hy-AM" w:eastAsia="en-US"/>
        </w:rPr>
        <w:t>նախարարութ</w:t>
      </w:r>
      <w:r>
        <w:rPr>
          <w:rFonts w:cs="Sylfaen"/>
          <w:b w:val="0"/>
          <w:szCs w:val="22"/>
          <w:lang w:val="hy-AM" w:eastAsia="en-US"/>
        </w:rPr>
        <w:softHyphen/>
      </w:r>
      <w:r w:rsidRPr="00291C2D">
        <w:rPr>
          <w:rFonts w:cs="Sylfaen"/>
          <w:b w:val="0"/>
          <w:szCs w:val="22"/>
          <w:lang w:val="hy-AM" w:eastAsia="en-US"/>
        </w:rPr>
        <w:t>յուններ՝</w:t>
      </w:r>
      <w:r w:rsidRPr="0010649A">
        <w:rPr>
          <w:rFonts w:cs="Sylfaen"/>
          <w:b w:val="0"/>
          <w:szCs w:val="22"/>
          <w:lang w:val="hy-AM" w:eastAsia="en-US"/>
        </w:rPr>
        <w:t xml:space="preserve"> նախկին 17-ի փոխարեն: Կառավարության </w:t>
      </w:r>
      <w:r w:rsidRPr="00291C2D">
        <w:rPr>
          <w:rFonts w:cs="Sylfaen"/>
          <w:b w:val="0"/>
          <w:szCs w:val="22"/>
          <w:lang w:val="hy-AM" w:eastAsia="en-US"/>
        </w:rPr>
        <w:t xml:space="preserve">կառուցվածքում միաձուլման ձևով վերակազմակերպվեցին </w:t>
      </w:r>
      <w:r w:rsidR="005F279D">
        <w:rPr>
          <w:rFonts w:cs="Sylfaen"/>
          <w:b w:val="0"/>
          <w:szCs w:val="22"/>
          <w:lang w:val="hy-AM" w:eastAsia="en-US"/>
        </w:rPr>
        <w:t xml:space="preserve">մի շարք նախարարություններ: </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Էներգետիկ ենթակառուցվածքների և բնական պաշարների նախարարության ու Տարածքային կառավարման և զարգացման նախարարութան միաձուլման արդյունքում      ստեղծվեց  Տարածքային կառավարման և ենթակառուցվածքների նախարարությունը:</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Մշակույթի, Սպորտի և երիտասարդության հարցերի ու Կրթության և գիտության նախարարությունների միաձուլման արդյունքում ստեղծվեց Կրթության, գիտության, մշակույթի և սպորտի նախարարությունը:</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 xml:space="preserve">Գյուղատնտեսության ու Տնտեսական զարգացման և ներդրումների նախարարությունների միաձուլման արդյունքում ստեղծվեց Էկոնոմիկայի նախարարությունը: </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Սփյուռքի նախարարությունը վերակազմակերպվեց և միացվեց Վարչապետի աշխատակազմին՝ Վարչապետի աշխատակազմում ստեղծելով Սփյուռքի գործերի գլխավոր հանձնակատարի գրասենյակը:</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 xml:space="preserve">Տրանսպորտի, կապի և տեղեկատվական տեխնոլոգիաների նախարարության տրանսպորտի և ճանապարհաշինության ոլորտին վերաբերող գործառույթները փոխանցվեցին նորաստեղծ Տարածքային կառավարման և ենթակառուցվածքների նախարարությանը, իսկ նախարարությունն անվանափոխվեց որպես Բարձր տեխնոլոգիական արդյունաբերության նախարարություն՝ ընդլայնելով լիազորություններն ու գործառույթները ինովացիոն և բարձր տեխնոլոգիաների, կիբեռանվտանգության, էլեկտրոնային ծառայությունների և էլեկտրոնային կառավարման համակարգի ներդրման և զարգացման, թվայնացման գործընթացների համակարգման, միասնական թվայնացված միջավայրի և թվային տնտեսության ձևավորման բնագավառներում: </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Բնապահպանության նախարարությունը անվանափոխվեց Շրջակա միջավայրի նախարարություն:</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 xml:space="preserve">Կառավարության վերոհիշյալ կառուցվածքային փոփոխությունների արդյունքում կատարվում են համապատասխան փոփոխություններ վերակազմակերպված պետական մարմինների կանոնադրություններում, վերանայվել է նշված մարմինների կառուցվածքները և պաշտոնների անվանացանկերը: </w:t>
      </w:r>
    </w:p>
    <w:p w:rsidR="00291C2D" w:rsidRPr="0010649A" w:rsidRDefault="00291C2D" w:rsidP="0010649A">
      <w:pPr>
        <w:spacing w:before="0"/>
        <w:ind w:firstLine="720"/>
        <w:rPr>
          <w:rFonts w:cs="Sylfaen"/>
          <w:b w:val="0"/>
          <w:szCs w:val="22"/>
          <w:lang w:val="hy-AM" w:eastAsia="en-US"/>
        </w:rPr>
      </w:pPr>
      <w:r w:rsidRPr="0010649A">
        <w:rPr>
          <w:rFonts w:cs="Sylfaen"/>
          <w:b w:val="0"/>
          <w:szCs w:val="22"/>
          <w:lang w:val="hy-AM" w:eastAsia="en-US"/>
        </w:rPr>
        <w:t xml:space="preserve">2018 թվականին ընդունվել է «Հանրային խորհրդի մասին» ՀՕ-144-Ն օրենքը, որի Հոդված 11-ի համաձայն Հանրային խորհրդի ֆինանսավորումն իրականացվում է վարչապետի աշխատակազմի միջոցով և արտացոլվում է բյուջետային հայտում և պետական բյուջեում առանձին տողով: </w:t>
      </w:r>
    </w:p>
    <w:p w:rsidR="00291C2D" w:rsidRPr="006D7230" w:rsidRDefault="00291C2D" w:rsidP="00657DAE">
      <w:pPr>
        <w:widowControl w:val="0"/>
        <w:tabs>
          <w:tab w:val="left" w:pos="810"/>
          <w:tab w:val="left" w:pos="993"/>
        </w:tabs>
        <w:spacing w:before="0"/>
        <w:ind w:firstLine="630"/>
        <w:rPr>
          <w:rFonts w:eastAsia="Calibri" w:cs="Sylfaen"/>
          <w:szCs w:val="22"/>
          <w:lang w:val="hy-AM"/>
        </w:rPr>
      </w:pPr>
      <w:r w:rsidRPr="00657DAE">
        <w:rPr>
          <w:rFonts w:eastAsia="Calibri" w:cs="Sylfaen"/>
          <w:b w:val="0"/>
          <w:szCs w:val="22"/>
          <w:lang w:val="hy-AM"/>
        </w:rPr>
        <w:t xml:space="preserve">  </w:t>
      </w:r>
      <w:r w:rsidRPr="006D7230">
        <w:rPr>
          <w:rFonts w:eastAsia="Calibri" w:cs="Sylfaen"/>
          <w:szCs w:val="22"/>
          <w:lang w:val="hy-AM"/>
        </w:rPr>
        <w:t>Պետական մարմինների պահպանման ծախսերի ծրագրավորումը</w:t>
      </w:r>
    </w:p>
    <w:p w:rsidR="00291C2D" w:rsidRPr="00291C2D" w:rsidRDefault="00291C2D" w:rsidP="00291C2D">
      <w:pPr>
        <w:widowControl w:val="0"/>
        <w:tabs>
          <w:tab w:val="left" w:pos="810"/>
          <w:tab w:val="left" w:pos="993"/>
        </w:tabs>
        <w:spacing w:before="0"/>
        <w:ind w:firstLine="630"/>
        <w:rPr>
          <w:rFonts w:eastAsia="Calibri" w:cs="Sylfaen"/>
          <w:b w:val="0"/>
          <w:szCs w:val="22"/>
          <w:lang w:val="af-ZA"/>
        </w:rPr>
      </w:pPr>
      <w:r w:rsidRPr="00291C2D">
        <w:rPr>
          <w:rFonts w:eastAsia="Calibri" w:cs="Sylfaen"/>
          <w:b w:val="0"/>
          <w:szCs w:val="22"/>
          <w:lang w:val="hy-AM"/>
        </w:rPr>
        <w:t>Ընդհանուր առմամբ, ՀՀ պետական բյու</w:t>
      </w:r>
      <w:r w:rsidRPr="00291C2D">
        <w:rPr>
          <w:rFonts w:eastAsia="Calibri" w:cs="Sylfaen"/>
          <w:b w:val="0"/>
          <w:szCs w:val="22"/>
          <w:lang w:val="hy-AM"/>
        </w:rPr>
        <w:softHyphen/>
        <w:t>ջեի նախագծում պետական մարմինների պահ</w:t>
      </w:r>
      <w:r w:rsidRPr="00291C2D">
        <w:rPr>
          <w:rFonts w:eastAsia="Calibri" w:cs="Sylfaen"/>
          <w:b w:val="0"/>
          <w:szCs w:val="22"/>
          <w:lang w:val="hy-AM"/>
        </w:rPr>
        <w:softHyphen/>
        <w:t>պան</w:t>
      </w:r>
      <w:r w:rsidRPr="00291C2D">
        <w:rPr>
          <w:rFonts w:eastAsia="Calibri" w:cs="Sylfaen"/>
          <w:b w:val="0"/>
          <w:szCs w:val="22"/>
          <w:lang w:val="hy-AM"/>
        </w:rPr>
        <w:softHyphen/>
      </w:r>
      <w:r w:rsidRPr="00291C2D">
        <w:rPr>
          <w:rFonts w:eastAsia="Calibri" w:cs="Sylfaen"/>
          <w:b w:val="0"/>
          <w:szCs w:val="22"/>
          <w:lang w:val="hy-AM"/>
        </w:rPr>
        <w:softHyphen/>
        <w:t>ման ծախ</w:t>
      </w:r>
      <w:r w:rsidRPr="00291C2D">
        <w:rPr>
          <w:rFonts w:eastAsia="Calibri" w:cs="Sylfaen"/>
          <w:b w:val="0"/>
          <w:szCs w:val="22"/>
          <w:lang w:val="hy-AM"/>
        </w:rPr>
        <w:softHyphen/>
        <w:t xml:space="preserve">սերի ծրագրավորվող մակարդակի վրա ազդող գործոններն են՝ </w:t>
      </w:r>
    </w:p>
    <w:p w:rsidR="00291C2D" w:rsidRPr="00291C2D" w:rsidRDefault="00291C2D" w:rsidP="00291C2D">
      <w:pPr>
        <w:widowControl w:val="0"/>
        <w:tabs>
          <w:tab w:val="left" w:pos="810"/>
          <w:tab w:val="left" w:pos="993"/>
        </w:tabs>
        <w:spacing w:before="0"/>
        <w:ind w:firstLine="630"/>
        <w:rPr>
          <w:rFonts w:cs="Sylfaen"/>
          <w:b w:val="0"/>
          <w:szCs w:val="22"/>
          <w:lang w:val="hy-AM"/>
        </w:rPr>
      </w:pPr>
      <w:r w:rsidRPr="00291C2D">
        <w:rPr>
          <w:rFonts w:cs="Sylfaen"/>
          <w:b w:val="0"/>
          <w:szCs w:val="22"/>
          <w:lang w:val="hy-AM"/>
        </w:rPr>
        <w:t>- պետական կառավարման համակարգի բարեփոխումներից բխող օրենսդրական փոփո</w:t>
      </w:r>
      <w:r w:rsidRPr="00291C2D">
        <w:rPr>
          <w:rFonts w:cs="Sylfaen"/>
          <w:b w:val="0"/>
          <w:szCs w:val="22"/>
          <w:lang w:val="hy-AM"/>
        </w:rPr>
        <w:softHyphen/>
        <w:t xml:space="preserve">խությունները, </w:t>
      </w:r>
    </w:p>
    <w:p w:rsidR="00291C2D" w:rsidRPr="00291C2D" w:rsidRDefault="00291C2D" w:rsidP="00291C2D">
      <w:pPr>
        <w:widowControl w:val="0"/>
        <w:tabs>
          <w:tab w:val="left" w:pos="810"/>
          <w:tab w:val="left" w:pos="993"/>
        </w:tabs>
        <w:spacing w:before="0"/>
        <w:ind w:firstLine="630"/>
        <w:rPr>
          <w:rFonts w:cs="Sylfaen"/>
          <w:b w:val="0"/>
          <w:szCs w:val="22"/>
          <w:lang w:val="hy-AM"/>
        </w:rPr>
      </w:pPr>
      <w:r w:rsidRPr="00291C2D">
        <w:rPr>
          <w:rFonts w:cs="Sylfaen"/>
          <w:b w:val="0"/>
          <w:szCs w:val="22"/>
          <w:lang w:val="hy-AM"/>
        </w:rPr>
        <w:t>- պետական կառավարման համակարգի կառուցվածքային և գործառութային փոփոխու</w:t>
      </w:r>
      <w:r w:rsidRPr="00291C2D">
        <w:rPr>
          <w:rFonts w:cs="Sylfaen"/>
          <w:b w:val="0"/>
          <w:szCs w:val="22"/>
          <w:lang w:val="hy-AM"/>
        </w:rPr>
        <w:softHyphen/>
        <w:t xml:space="preserve">թյունները, </w:t>
      </w:r>
    </w:p>
    <w:p w:rsidR="00291C2D" w:rsidRPr="00291C2D" w:rsidRDefault="00291C2D" w:rsidP="00291C2D">
      <w:pPr>
        <w:widowControl w:val="0"/>
        <w:tabs>
          <w:tab w:val="left" w:pos="810"/>
          <w:tab w:val="left" w:pos="993"/>
        </w:tabs>
        <w:spacing w:before="0"/>
        <w:ind w:firstLine="630"/>
        <w:rPr>
          <w:rFonts w:cs="Sylfaen"/>
          <w:b w:val="0"/>
          <w:szCs w:val="22"/>
          <w:lang w:val="hy-AM"/>
        </w:rPr>
      </w:pPr>
      <w:r w:rsidRPr="00291C2D">
        <w:rPr>
          <w:rFonts w:cs="Sylfaen"/>
          <w:b w:val="0"/>
          <w:szCs w:val="22"/>
          <w:lang w:val="hy-AM"/>
        </w:rPr>
        <w:t xml:space="preserve">- պետական մարմինների աշխատողների թվաքանակի փոփոխությունը: </w:t>
      </w:r>
    </w:p>
    <w:p w:rsidR="00291C2D" w:rsidRPr="00291C2D" w:rsidRDefault="00291C2D" w:rsidP="00291C2D">
      <w:pPr>
        <w:widowControl w:val="0"/>
        <w:tabs>
          <w:tab w:val="left" w:pos="810"/>
        </w:tabs>
        <w:spacing w:before="0"/>
        <w:ind w:firstLine="0"/>
        <w:rPr>
          <w:rFonts w:cs="Sylfaen"/>
          <w:b w:val="0"/>
          <w:szCs w:val="22"/>
          <w:lang w:val="hy-AM"/>
        </w:rPr>
      </w:pPr>
      <w:r w:rsidRPr="00291C2D">
        <w:rPr>
          <w:rFonts w:eastAsia="Calibri" w:cs="Sylfaen"/>
          <w:b w:val="0"/>
          <w:szCs w:val="22"/>
          <w:lang w:val="af-ZA"/>
        </w:rPr>
        <w:tab/>
      </w:r>
      <w:r w:rsidRPr="00291C2D">
        <w:rPr>
          <w:rFonts w:eastAsia="Calibri" w:cs="Sylfaen"/>
          <w:b w:val="0"/>
          <w:szCs w:val="22"/>
          <w:lang w:val="hy-AM"/>
        </w:rPr>
        <w:t>ՀՀ 2020 թվականի պետական բյուջեի նախագծում պետական մար</w:t>
      </w:r>
      <w:r w:rsidRPr="00291C2D">
        <w:rPr>
          <w:rFonts w:eastAsia="Calibri" w:cs="Sylfaen"/>
          <w:b w:val="0"/>
          <w:szCs w:val="22"/>
          <w:lang w:val="hy-AM"/>
        </w:rPr>
        <w:softHyphen/>
        <w:t>մին</w:t>
      </w:r>
      <w:r w:rsidRPr="00291C2D">
        <w:rPr>
          <w:rFonts w:eastAsia="Calibri" w:cs="Sylfaen"/>
          <w:b w:val="0"/>
          <w:szCs w:val="22"/>
          <w:lang w:val="hy-AM"/>
        </w:rPr>
        <w:softHyphen/>
        <w:t>նե</w:t>
      </w:r>
      <w:r w:rsidRPr="00291C2D">
        <w:rPr>
          <w:rFonts w:eastAsia="Calibri" w:cs="Sylfaen"/>
          <w:b w:val="0"/>
          <w:szCs w:val="22"/>
          <w:lang w:val="hy-AM"/>
        </w:rPr>
        <w:softHyphen/>
        <w:t>րի պահպանման ծախսերի ծրագրավորումը բնորոշվում է հետևյալ առանձ</w:t>
      </w:r>
      <w:r w:rsidRPr="00291C2D">
        <w:rPr>
          <w:rFonts w:eastAsia="Calibri" w:cs="Sylfaen"/>
          <w:b w:val="0"/>
          <w:szCs w:val="22"/>
          <w:lang w:val="hy-AM"/>
        </w:rPr>
        <w:softHyphen/>
        <w:t>նա</w:t>
      </w:r>
      <w:r w:rsidRPr="00291C2D">
        <w:rPr>
          <w:rFonts w:eastAsia="Calibri" w:cs="Sylfaen"/>
          <w:b w:val="0"/>
          <w:szCs w:val="22"/>
          <w:lang w:val="hy-AM"/>
        </w:rPr>
        <w:softHyphen/>
        <w:t>հատ</w:t>
      </w:r>
      <w:r w:rsidRPr="00291C2D">
        <w:rPr>
          <w:rFonts w:eastAsia="Calibri" w:cs="Sylfaen"/>
          <w:b w:val="0"/>
          <w:szCs w:val="22"/>
          <w:lang w:val="hy-AM"/>
        </w:rPr>
        <w:softHyphen/>
        <w:t>կու</w:t>
      </w:r>
      <w:r w:rsidRPr="00291C2D">
        <w:rPr>
          <w:rFonts w:eastAsia="Calibri" w:cs="Sylfaen"/>
          <w:b w:val="0"/>
          <w:szCs w:val="22"/>
          <w:lang w:val="hy-AM"/>
        </w:rPr>
        <w:softHyphen/>
        <w:t>թ</w:t>
      </w:r>
      <w:r w:rsidRPr="00291C2D">
        <w:rPr>
          <w:rFonts w:eastAsia="Calibri" w:cs="Sylfaen"/>
          <w:b w:val="0"/>
          <w:szCs w:val="22"/>
          <w:lang w:val="hy-AM"/>
        </w:rPr>
        <w:softHyphen/>
        <w:t>յուն</w:t>
      </w:r>
      <w:r w:rsidRPr="00291C2D">
        <w:rPr>
          <w:rFonts w:eastAsia="Calibri" w:cs="Sylfaen"/>
          <w:b w:val="0"/>
          <w:szCs w:val="22"/>
          <w:lang w:val="hy-AM"/>
        </w:rPr>
        <w:softHyphen/>
        <w:t>ներով՝</w:t>
      </w:r>
    </w:p>
    <w:p w:rsidR="00291C2D" w:rsidRPr="00291C2D" w:rsidRDefault="00291C2D" w:rsidP="00291C2D">
      <w:pPr>
        <w:widowControl w:val="0"/>
        <w:tabs>
          <w:tab w:val="left" w:pos="810"/>
          <w:tab w:val="left" w:pos="993"/>
        </w:tabs>
        <w:spacing w:before="0"/>
        <w:ind w:firstLine="810"/>
        <w:rPr>
          <w:rFonts w:cs="Sylfaen"/>
          <w:b w:val="0"/>
          <w:szCs w:val="22"/>
          <w:lang w:val="hy-AM"/>
        </w:rPr>
      </w:pPr>
      <w:r w:rsidRPr="00291C2D">
        <w:rPr>
          <w:rFonts w:cs="Sylfaen"/>
          <w:b w:val="0"/>
          <w:szCs w:val="22"/>
          <w:lang w:val="hy-AM"/>
        </w:rPr>
        <w:t>«ՀՀ դատական օրենսգրքի», «Սահմանադրական դատարանի մասին», «Դատա</w:t>
      </w:r>
      <w:r w:rsidRPr="00291C2D">
        <w:rPr>
          <w:rFonts w:cs="Sylfaen"/>
          <w:b w:val="0"/>
          <w:szCs w:val="22"/>
          <w:lang w:val="hy-AM"/>
        </w:rPr>
        <w:softHyphen/>
        <w:t>խա</w:t>
      </w:r>
      <w:r w:rsidRPr="00291C2D">
        <w:rPr>
          <w:rFonts w:cs="Sylfaen"/>
          <w:b w:val="0"/>
          <w:szCs w:val="22"/>
          <w:lang w:val="hy-AM"/>
        </w:rPr>
        <w:softHyphen/>
        <w:t>զութ</w:t>
      </w:r>
      <w:r w:rsidRPr="00291C2D">
        <w:rPr>
          <w:rFonts w:cs="Sylfaen"/>
          <w:b w:val="0"/>
          <w:szCs w:val="22"/>
          <w:lang w:val="hy-AM"/>
        </w:rPr>
        <w:softHyphen/>
        <w:t>յան մասին», «Հաշվեքննիչ պալատի մասին», «ՀՀ հատուկ քննչական ծառայության մասին» և «ՀՀ քննչական կոմիտեի մասին» ՀՀ օրենքների պահանջներին համա</w:t>
      </w:r>
      <w:r w:rsidRPr="00291C2D">
        <w:rPr>
          <w:rFonts w:cs="Sylfaen"/>
          <w:b w:val="0"/>
          <w:szCs w:val="22"/>
          <w:lang w:val="hy-AM"/>
        </w:rPr>
        <w:softHyphen/>
        <w:t>պա</w:t>
      </w:r>
      <w:r w:rsidRPr="00291C2D">
        <w:rPr>
          <w:rFonts w:cs="Sylfaen"/>
          <w:b w:val="0"/>
          <w:szCs w:val="22"/>
          <w:lang w:val="hy-AM"/>
        </w:rPr>
        <w:softHyphen/>
        <w:t>տաս</w:t>
      </w:r>
      <w:r w:rsidRPr="00291C2D">
        <w:rPr>
          <w:rFonts w:cs="Sylfaen"/>
          <w:b w:val="0"/>
          <w:szCs w:val="22"/>
          <w:lang w:val="hy-AM"/>
        </w:rPr>
        <w:softHyphen/>
        <w:t>խան ՀՀ դատա</w:t>
      </w:r>
      <w:r w:rsidRPr="00291C2D">
        <w:rPr>
          <w:rFonts w:cs="Sylfaen"/>
          <w:b w:val="0"/>
          <w:szCs w:val="22"/>
          <w:lang w:val="hy-AM"/>
        </w:rPr>
        <w:softHyphen/>
        <w:t>րանների, ՀՀ սահմանադրական դատարանի, ՀՀ դատախազության, ՀՀ հաշվեքննիչ պալատի, ՀՀ հատուկ քննչական ծառայության և ՀՀ քննչական կոմիտեի բնականոն գործու</w:t>
      </w:r>
      <w:r w:rsidRPr="00291C2D">
        <w:rPr>
          <w:rFonts w:cs="Sylfaen"/>
          <w:b w:val="0"/>
          <w:szCs w:val="22"/>
          <w:lang w:val="hy-AM"/>
        </w:rPr>
        <w:softHyphen/>
        <w:t>նեության ապահովման համար չկանխատեսված ծախ</w:t>
      </w:r>
      <w:r w:rsidRPr="00291C2D">
        <w:rPr>
          <w:rFonts w:cs="Sylfaen"/>
          <w:b w:val="0"/>
          <w:szCs w:val="22"/>
          <w:lang w:val="hy-AM"/>
        </w:rPr>
        <w:softHyphen/>
        <w:t>սերի ֆինանսավորման նպատակով նախա</w:t>
      </w:r>
      <w:r w:rsidRPr="00291C2D">
        <w:rPr>
          <w:rFonts w:cs="Sylfaen"/>
          <w:b w:val="0"/>
          <w:szCs w:val="22"/>
          <w:lang w:val="hy-AM"/>
        </w:rPr>
        <w:softHyphen/>
        <w:t>տեսվում են պահուստային ֆոնդեր: Յուրա</w:t>
      </w:r>
      <w:r w:rsidRPr="00291C2D">
        <w:rPr>
          <w:rFonts w:cs="Sylfaen"/>
          <w:b w:val="0"/>
          <w:szCs w:val="22"/>
          <w:lang w:val="hy-AM"/>
        </w:rPr>
        <w:softHyphen/>
        <w:t>քանչյուր վերը նշված մարմնի պահուստային ֆոնդը ներկա</w:t>
      </w:r>
      <w:r w:rsidRPr="00291C2D">
        <w:rPr>
          <w:rFonts w:cs="Sylfaen"/>
          <w:b w:val="0"/>
          <w:szCs w:val="22"/>
          <w:lang w:val="hy-AM"/>
        </w:rPr>
        <w:softHyphen/>
        <w:t>յացվում է պետական բյուջեի առան</w:t>
      </w:r>
      <w:r w:rsidRPr="00291C2D">
        <w:rPr>
          <w:rFonts w:cs="Sylfaen"/>
          <w:b w:val="0"/>
          <w:szCs w:val="22"/>
          <w:lang w:val="hy-AM"/>
        </w:rPr>
        <w:softHyphen/>
        <w:t>ձին տողով, ընդ որում, ֆոնդի մեծությունը հավասար է տվյալ տար</w:t>
      </w:r>
      <w:r w:rsidRPr="00291C2D">
        <w:rPr>
          <w:rFonts w:cs="Sylfaen"/>
          <w:b w:val="0"/>
          <w:szCs w:val="22"/>
          <w:lang w:val="hy-AM"/>
        </w:rPr>
        <w:softHyphen/>
        <w:t>վա պետական բյուջեի մասին օրենքով տվյալ մարմնի գծով նախատես</w:t>
      </w:r>
      <w:r w:rsidRPr="00291C2D">
        <w:rPr>
          <w:rFonts w:cs="Sylfaen"/>
          <w:b w:val="0"/>
          <w:szCs w:val="22"/>
          <w:lang w:val="hy-AM"/>
        </w:rPr>
        <w:softHyphen/>
        <w:t xml:space="preserve">ված ընդամենը ծախսերի կամ աշխատավարձի ֆոնդի երկու տոկոսին: </w:t>
      </w:r>
    </w:p>
    <w:p w:rsidR="00291C2D" w:rsidRPr="00291C2D" w:rsidRDefault="00291C2D" w:rsidP="00291C2D">
      <w:pPr>
        <w:widowControl w:val="0"/>
        <w:tabs>
          <w:tab w:val="left" w:pos="810"/>
          <w:tab w:val="left" w:pos="993"/>
        </w:tabs>
        <w:spacing w:before="0"/>
        <w:ind w:firstLine="810"/>
        <w:rPr>
          <w:rFonts w:cs="Sylfaen"/>
          <w:b w:val="0"/>
          <w:szCs w:val="22"/>
          <w:lang w:val="hy-AM"/>
        </w:rPr>
      </w:pPr>
      <w:r w:rsidRPr="00291C2D">
        <w:rPr>
          <w:rFonts w:cs="Sylfaen"/>
          <w:b w:val="0"/>
          <w:szCs w:val="22"/>
          <w:lang w:val="hy-AM"/>
        </w:rPr>
        <w:t>«Ավտոտրանսպորտային միջոցների օգտագործումից բխող պատասխանատվության պարտադիր ապահովագրության մասին» ՀՀ օրենքի (09.06.2010թ. ՀՕ-63-Ն) պահանջներից ել</w:t>
      </w:r>
      <w:r w:rsidRPr="00291C2D">
        <w:rPr>
          <w:rFonts w:cs="Sylfaen"/>
          <w:b w:val="0"/>
          <w:szCs w:val="22"/>
          <w:lang w:val="hy-AM"/>
        </w:rPr>
        <w:softHyphen/>
        <w:t>նե</w:t>
      </w:r>
      <w:r w:rsidRPr="00291C2D">
        <w:rPr>
          <w:rFonts w:cs="Sylfaen"/>
          <w:b w:val="0"/>
          <w:szCs w:val="22"/>
          <w:lang w:val="hy-AM"/>
        </w:rPr>
        <w:softHyphen/>
        <w:t>լով, ինչպես նաև հիմք ընդունելով ՀՀ կենտրոնական բանկի խորհրդի կողմից հաս</w:t>
      </w:r>
      <w:r w:rsidRPr="00291C2D">
        <w:rPr>
          <w:rFonts w:cs="Sylfaen"/>
          <w:b w:val="0"/>
          <w:szCs w:val="22"/>
          <w:lang w:val="hy-AM"/>
        </w:rPr>
        <w:softHyphen/>
        <w:t>տատ</w:t>
      </w:r>
      <w:r w:rsidRPr="00291C2D">
        <w:rPr>
          <w:rFonts w:cs="Sylfaen"/>
          <w:b w:val="0"/>
          <w:szCs w:val="22"/>
          <w:lang w:val="hy-AM"/>
        </w:rPr>
        <w:softHyphen/>
        <w:t>ված ավտոտրանսպորտային միջոցների օգտագործումից բխող պատասխա</w:t>
      </w:r>
      <w:r w:rsidRPr="00291C2D">
        <w:rPr>
          <w:rFonts w:cs="Sylfaen"/>
          <w:b w:val="0"/>
          <w:szCs w:val="22"/>
          <w:lang w:val="hy-AM"/>
        </w:rPr>
        <w:softHyphen/>
        <w:t>նատվության պար</w:t>
      </w:r>
      <w:r w:rsidRPr="00291C2D">
        <w:rPr>
          <w:rFonts w:cs="Sylfaen"/>
          <w:b w:val="0"/>
          <w:szCs w:val="22"/>
          <w:lang w:val="hy-AM"/>
        </w:rPr>
        <w:softHyphen/>
        <w:t>տադիր ապահովագրության (ԱՊՊԱ) ոլորտում կիրառվելիք ապահովագրության վճար</w:t>
      </w:r>
      <w:r w:rsidRPr="00291C2D">
        <w:rPr>
          <w:rFonts w:cs="Sylfaen"/>
          <w:b w:val="0"/>
          <w:szCs w:val="22"/>
          <w:lang w:val="hy-AM"/>
        </w:rPr>
        <w:softHyphen/>
        <w:t>ների նվա</w:t>
      </w:r>
      <w:r w:rsidRPr="00291C2D">
        <w:rPr>
          <w:rFonts w:cs="Sylfaen"/>
          <w:b w:val="0"/>
          <w:szCs w:val="22"/>
          <w:lang w:val="hy-AM"/>
        </w:rPr>
        <w:softHyphen/>
        <w:t>զագույն և առավելագույն չափերը` ՀՀ 2020 թվականի պետական բյուջեի նախագծում նախա</w:t>
      </w:r>
      <w:r w:rsidRPr="00291C2D">
        <w:rPr>
          <w:rFonts w:cs="Sylfaen"/>
          <w:b w:val="0"/>
          <w:szCs w:val="22"/>
          <w:lang w:val="hy-AM"/>
        </w:rPr>
        <w:softHyphen/>
      </w:r>
      <w:r w:rsidRPr="00291C2D">
        <w:rPr>
          <w:rFonts w:cs="Sylfaen"/>
          <w:b w:val="0"/>
          <w:szCs w:val="22"/>
          <w:lang w:val="hy-AM"/>
        </w:rPr>
        <w:softHyphen/>
        <w:t>տեսվել են հատկացումներ ծառայողական ավտոմեքենաների ապահովագրության համա</w:t>
      </w:r>
      <w:r w:rsidRPr="00291C2D">
        <w:rPr>
          <w:rFonts w:cs="Sylfaen"/>
          <w:b w:val="0"/>
          <w:szCs w:val="22"/>
          <w:lang w:val="hy-AM"/>
        </w:rPr>
        <w:softHyphen/>
        <w:t>պա</w:t>
      </w:r>
      <w:r w:rsidRPr="00291C2D">
        <w:rPr>
          <w:rFonts w:cs="Sylfaen"/>
          <w:b w:val="0"/>
          <w:szCs w:val="22"/>
          <w:lang w:val="hy-AM"/>
        </w:rPr>
        <w:softHyphen/>
      </w:r>
      <w:r w:rsidRPr="00291C2D">
        <w:rPr>
          <w:rFonts w:cs="Sylfaen"/>
          <w:b w:val="0"/>
          <w:szCs w:val="22"/>
          <w:lang w:val="hy-AM"/>
        </w:rPr>
        <w:softHyphen/>
        <w:t>տաս</w:t>
      </w:r>
      <w:r w:rsidRPr="00291C2D">
        <w:rPr>
          <w:rFonts w:cs="Sylfaen"/>
          <w:b w:val="0"/>
          <w:szCs w:val="22"/>
          <w:lang w:val="hy-AM"/>
        </w:rPr>
        <w:softHyphen/>
        <w:t xml:space="preserve">խան վճարներ կատարելու համար: </w:t>
      </w:r>
    </w:p>
    <w:p w:rsidR="00291C2D" w:rsidRPr="00291C2D" w:rsidRDefault="00291C2D" w:rsidP="00291C2D">
      <w:pPr>
        <w:widowControl w:val="0"/>
        <w:tabs>
          <w:tab w:val="left" w:pos="810"/>
          <w:tab w:val="left" w:pos="993"/>
        </w:tabs>
        <w:spacing w:before="0"/>
        <w:ind w:firstLine="810"/>
        <w:rPr>
          <w:rFonts w:cs="Sylfaen"/>
          <w:b w:val="0"/>
          <w:szCs w:val="22"/>
          <w:lang w:val="hy-AM"/>
        </w:rPr>
      </w:pPr>
      <w:r w:rsidRPr="00291C2D">
        <w:rPr>
          <w:rFonts w:cs="Sylfaen"/>
          <w:b w:val="0"/>
          <w:szCs w:val="22"/>
          <w:lang w:val="hy-AM"/>
        </w:rPr>
        <w:t>ՀՀ 2020 թվականի պետական բյուջեի նախագծում պետական մարմինների պահպանման ծախսերը հաշվարկվել են հիմք ընդու</w:t>
      </w:r>
      <w:r w:rsidRPr="00291C2D">
        <w:rPr>
          <w:rFonts w:cs="Sylfaen"/>
          <w:b w:val="0"/>
          <w:szCs w:val="22"/>
          <w:lang w:val="hy-AM"/>
        </w:rPr>
        <w:softHyphen/>
        <w:t>նելով 18991 հաս</w:t>
      </w:r>
      <w:r w:rsidRPr="00291C2D">
        <w:rPr>
          <w:rFonts w:cs="Sylfaen"/>
          <w:b w:val="0"/>
          <w:szCs w:val="22"/>
          <w:lang w:val="hy-AM"/>
        </w:rPr>
        <w:softHyphen/>
        <w:t>տիքային միավորների քանակը, որը 2019 թվականի համեմատ ավելացել է 534 միա</w:t>
      </w:r>
      <w:r w:rsidRPr="00291C2D">
        <w:rPr>
          <w:rFonts w:cs="Sylfaen"/>
          <w:b w:val="0"/>
          <w:szCs w:val="22"/>
          <w:lang w:val="hy-AM"/>
        </w:rPr>
        <w:softHyphen/>
        <w:t>վո</w:t>
      </w:r>
      <w:r w:rsidRPr="00291C2D">
        <w:rPr>
          <w:rFonts w:cs="Sylfaen"/>
          <w:b w:val="0"/>
          <w:szCs w:val="22"/>
          <w:lang w:val="hy-AM"/>
        </w:rPr>
        <w:softHyphen/>
        <w:t>րով: Թվաքանակի փոփոխությունը հիմնականում պայմանավորված է վերոնշված նախարարությունների վերակազմակերպմամբ, նոր մարմինների ստեղծմամբ, ինչպես նաև առան</w:t>
      </w:r>
      <w:r w:rsidRPr="00291C2D">
        <w:rPr>
          <w:rFonts w:cs="Sylfaen"/>
          <w:b w:val="0"/>
          <w:szCs w:val="22"/>
          <w:lang w:val="hy-AM"/>
        </w:rPr>
        <w:softHyphen/>
        <w:t>ձին պետական մարմիններում կառուց</w:t>
      </w:r>
      <w:r w:rsidRPr="00291C2D">
        <w:rPr>
          <w:rFonts w:cs="Sylfaen"/>
          <w:b w:val="0"/>
          <w:szCs w:val="22"/>
          <w:lang w:val="hy-AM"/>
        </w:rPr>
        <w:softHyphen/>
        <w:t>վածքային փո</w:t>
      </w:r>
      <w:r w:rsidRPr="00291C2D">
        <w:rPr>
          <w:rFonts w:cs="Sylfaen"/>
          <w:b w:val="0"/>
          <w:szCs w:val="22"/>
          <w:lang w:val="hy-AM"/>
        </w:rPr>
        <w:softHyphen/>
        <w:t>փո</w:t>
      </w:r>
      <w:r w:rsidRPr="00291C2D">
        <w:rPr>
          <w:rFonts w:cs="Sylfaen"/>
          <w:b w:val="0"/>
          <w:szCs w:val="22"/>
          <w:lang w:val="hy-AM"/>
        </w:rPr>
        <w:softHyphen/>
        <w:t>խու</w:t>
      </w:r>
      <w:r w:rsidRPr="00291C2D">
        <w:rPr>
          <w:rFonts w:cs="Sylfaen"/>
          <w:b w:val="0"/>
          <w:szCs w:val="22"/>
          <w:lang w:val="hy-AM"/>
        </w:rPr>
        <w:softHyphen/>
        <w:t>թ</w:t>
      </w:r>
      <w:r w:rsidRPr="00291C2D">
        <w:rPr>
          <w:rFonts w:cs="Sylfaen"/>
          <w:b w:val="0"/>
          <w:szCs w:val="22"/>
          <w:lang w:val="hy-AM"/>
        </w:rPr>
        <w:softHyphen/>
        <w:t>յունների հետևանքով աշխատողների թվաքա</w:t>
      </w:r>
      <w:r w:rsidRPr="00291C2D">
        <w:rPr>
          <w:rFonts w:cs="Sylfaen"/>
          <w:b w:val="0"/>
          <w:szCs w:val="22"/>
          <w:lang w:val="hy-AM"/>
        </w:rPr>
        <w:softHyphen/>
        <w:t>նակի կարգավորմամբ:</w:t>
      </w:r>
    </w:p>
    <w:p w:rsidR="00291C2D" w:rsidRPr="00291C2D" w:rsidRDefault="00291C2D" w:rsidP="00291C2D">
      <w:pPr>
        <w:widowControl w:val="0"/>
        <w:tabs>
          <w:tab w:val="left" w:pos="810"/>
          <w:tab w:val="left" w:pos="993"/>
        </w:tabs>
        <w:spacing w:before="0"/>
        <w:ind w:firstLine="810"/>
        <w:rPr>
          <w:rFonts w:cs="Sylfaen"/>
          <w:b w:val="0"/>
          <w:szCs w:val="22"/>
          <w:lang w:val="hy-AM"/>
        </w:rPr>
      </w:pPr>
      <w:r w:rsidRPr="00291C2D">
        <w:rPr>
          <w:rFonts w:cs="Sylfaen"/>
          <w:b w:val="0"/>
          <w:szCs w:val="22"/>
          <w:lang w:val="hy-AM"/>
        </w:rPr>
        <w:t>ՀՀ պետական մարմինների աշխատողների թվաքանակի փոփո</w:t>
      </w:r>
      <w:r w:rsidRPr="00291C2D">
        <w:rPr>
          <w:rFonts w:cs="Sylfaen"/>
          <w:b w:val="0"/>
          <w:szCs w:val="22"/>
          <w:lang w:val="hy-AM"/>
        </w:rPr>
        <w:softHyphen/>
        <w:t>խութ</w:t>
      </w:r>
      <w:r w:rsidRPr="00291C2D">
        <w:rPr>
          <w:rFonts w:cs="Sylfaen"/>
          <w:b w:val="0"/>
          <w:szCs w:val="22"/>
          <w:lang w:val="hy-AM"/>
        </w:rPr>
        <w:softHyphen/>
        <w:t>յու</w:t>
      </w:r>
      <w:r w:rsidRPr="00291C2D">
        <w:rPr>
          <w:rFonts w:cs="Sylfaen"/>
          <w:b w:val="0"/>
          <w:szCs w:val="22"/>
          <w:lang w:val="hy-AM"/>
        </w:rPr>
        <w:softHyphen/>
        <w:t>նը արտացոլված է սույն բացատրագրի N 2ա աղյուսակում:</w:t>
      </w:r>
    </w:p>
    <w:p w:rsidR="00291C2D" w:rsidRPr="00291C2D" w:rsidRDefault="00291C2D" w:rsidP="00291C2D">
      <w:pPr>
        <w:ind w:firstLine="720"/>
        <w:rPr>
          <w:szCs w:val="22"/>
          <w:lang w:val="hy-AM"/>
        </w:rPr>
      </w:pPr>
    </w:p>
    <w:p w:rsidR="00291C2D" w:rsidRPr="00291C2D" w:rsidRDefault="00291C2D" w:rsidP="00291C2D">
      <w:pPr>
        <w:ind w:firstLine="720"/>
        <w:rPr>
          <w:szCs w:val="22"/>
          <w:lang w:val="hy-AM"/>
        </w:rPr>
      </w:pPr>
      <w:r w:rsidRPr="00291C2D">
        <w:rPr>
          <w:szCs w:val="22"/>
          <w:lang w:val="hy-AM"/>
        </w:rPr>
        <w:t>Ծախսերի ծրագրավորման սկզբունքները ըստ առանձին ծախսային ուղղու</w:t>
      </w:r>
      <w:r w:rsidRPr="00291C2D">
        <w:rPr>
          <w:szCs w:val="22"/>
          <w:lang w:val="hy-AM"/>
        </w:rPr>
        <w:softHyphen/>
        <w:t>թյունների.</w:t>
      </w:r>
    </w:p>
    <w:p w:rsidR="00291C2D" w:rsidRPr="00291C2D" w:rsidRDefault="00291C2D" w:rsidP="00291C2D">
      <w:pPr>
        <w:widowControl w:val="0"/>
        <w:tabs>
          <w:tab w:val="left" w:pos="851"/>
          <w:tab w:val="left" w:pos="993"/>
        </w:tabs>
        <w:spacing w:before="0"/>
        <w:ind w:firstLine="720"/>
        <w:rPr>
          <w:rFonts w:cs="Sylfaen"/>
          <w:szCs w:val="22"/>
          <w:lang w:val="hy-AM"/>
        </w:rPr>
      </w:pPr>
      <w:r w:rsidRPr="00291C2D">
        <w:rPr>
          <w:rFonts w:cs="Sylfaen"/>
          <w:b w:val="0"/>
          <w:szCs w:val="22"/>
          <w:lang w:val="hy-AM"/>
        </w:rPr>
        <w:t>Աշխատավարձի ֆոնդ</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Պետական մարմինների պահպանման ծախսերում աշխա</w:t>
      </w:r>
      <w:r w:rsidRPr="00291C2D">
        <w:rPr>
          <w:rFonts w:eastAsia="Calibri"/>
          <w:b w:val="0"/>
          <w:szCs w:val="22"/>
          <w:lang w:val="hy-AM" w:eastAsia="en-US"/>
        </w:rPr>
        <w:softHyphen/>
        <w:t xml:space="preserve">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w:t>
      </w:r>
      <w:r w:rsidRPr="00291C2D">
        <w:rPr>
          <w:rFonts w:eastAsia="Calibri"/>
          <w:b w:val="0"/>
          <w:szCs w:val="22"/>
          <w:lang w:val="af-ZA" w:eastAsia="en-US"/>
        </w:rPr>
        <w:t>«</w:t>
      </w:r>
      <w:r w:rsidRPr="00291C2D">
        <w:rPr>
          <w:rFonts w:eastAsia="Calibri"/>
          <w:b w:val="0"/>
          <w:szCs w:val="22"/>
          <w:lang w:val="hy-AM" w:eastAsia="en-US"/>
        </w:rPr>
        <w:t>Պետական պաշտոններ</w:t>
      </w:r>
      <w:r w:rsidRPr="00291C2D">
        <w:rPr>
          <w:rFonts w:eastAsia="Calibri"/>
          <w:b w:val="0"/>
          <w:szCs w:val="22"/>
          <w:lang w:val="af-ZA" w:eastAsia="en-US"/>
        </w:rPr>
        <w:t xml:space="preserve"> </w:t>
      </w:r>
      <w:r w:rsidRPr="00291C2D">
        <w:rPr>
          <w:rFonts w:eastAsia="Calibri"/>
          <w:b w:val="0"/>
          <w:szCs w:val="22"/>
          <w:lang w:val="hy-AM" w:eastAsia="en-US"/>
        </w:rPr>
        <w:t>և պետական ծառայության պաշտոններ զբաղեցնող</w:t>
      </w:r>
      <w:r w:rsidRPr="00291C2D">
        <w:rPr>
          <w:rFonts w:eastAsia="Calibri"/>
          <w:b w:val="0"/>
          <w:szCs w:val="22"/>
          <w:lang w:val="af-ZA" w:eastAsia="en-US"/>
        </w:rPr>
        <w:t xml:space="preserve"> </w:t>
      </w:r>
      <w:r w:rsidRPr="00291C2D">
        <w:rPr>
          <w:rFonts w:eastAsia="Calibri"/>
          <w:b w:val="0"/>
          <w:szCs w:val="22"/>
          <w:lang w:val="hy-AM" w:eastAsia="en-US"/>
        </w:rPr>
        <w:t>անձանց</w:t>
      </w:r>
      <w:r w:rsidRPr="00291C2D">
        <w:rPr>
          <w:rFonts w:eastAsia="Calibri"/>
          <w:b w:val="0"/>
          <w:szCs w:val="22"/>
          <w:lang w:val="af-ZA" w:eastAsia="en-US"/>
        </w:rPr>
        <w:t xml:space="preserve"> </w:t>
      </w:r>
      <w:r w:rsidRPr="00291C2D">
        <w:rPr>
          <w:rFonts w:eastAsia="Calibri"/>
          <w:b w:val="0"/>
          <w:szCs w:val="22"/>
          <w:lang w:val="hy-AM" w:eastAsia="en-US"/>
        </w:rPr>
        <w:t>վարձատրության</w:t>
      </w:r>
      <w:r w:rsidRPr="00291C2D">
        <w:rPr>
          <w:rFonts w:eastAsia="Calibri"/>
          <w:b w:val="0"/>
          <w:szCs w:val="22"/>
          <w:lang w:val="af-ZA" w:eastAsia="en-US"/>
        </w:rPr>
        <w:t xml:space="preserve"> </w:t>
      </w:r>
      <w:r w:rsidRPr="00291C2D">
        <w:rPr>
          <w:rFonts w:eastAsia="Calibri"/>
          <w:b w:val="0"/>
          <w:szCs w:val="22"/>
          <w:lang w:val="hy-AM" w:eastAsia="en-US"/>
        </w:rPr>
        <w:t>մասին</w:t>
      </w:r>
      <w:r w:rsidRPr="00291C2D">
        <w:rPr>
          <w:rFonts w:eastAsia="Calibri"/>
          <w:b w:val="0"/>
          <w:szCs w:val="22"/>
          <w:lang w:val="af-ZA" w:eastAsia="en-US"/>
        </w:rPr>
        <w:t xml:space="preserve">» </w:t>
      </w:r>
      <w:r w:rsidRPr="00291C2D">
        <w:rPr>
          <w:rFonts w:eastAsia="Calibri"/>
          <w:b w:val="0"/>
          <w:szCs w:val="22"/>
          <w:lang w:val="hy-AM" w:eastAsia="en-US"/>
        </w:rPr>
        <w:t>ՀՀ</w:t>
      </w:r>
      <w:r w:rsidRPr="00291C2D">
        <w:rPr>
          <w:rFonts w:eastAsia="Calibri"/>
          <w:b w:val="0"/>
          <w:szCs w:val="22"/>
          <w:lang w:val="af-ZA" w:eastAsia="en-US"/>
        </w:rPr>
        <w:t xml:space="preserve"> </w:t>
      </w:r>
      <w:r w:rsidRPr="00291C2D">
        <w:rPr>
          <w:rFonts w:eastAsia="Calibri"/>
          <w:b w:val="0"/>
          <w:szCs w:val="22"/>
          <w:lang w:val="hy-AM" w:eastAsia="en-US"/>
        </w:rPr>
        <w:t>օրենքի</w:t>
      </w:r>
      <w:r w:rsidRPr="00291C2D">
        <w:rPr>
          <w:rFonts w:eastAsia="Calibri"/>
          <w:b w:val="0"/>
          <w:szCs w:val="22"/>
          <w:lang w:val="af-ZA" w:eastAsia="en-US"/>
        </w:rPr>
        <w:t xml:space="preserve"> </w:t>
      </w:r>
      <w:r w:rsidRPr="00291C2D">
        <w:rPr>
          <w:rFonts w:eastAsia="Calibri"/>
          <w:b w:val="0"/>
          <w:szCs w:val="22"/>
          <w:lang w:val="hy-AM" w:eastAsia="en-US"/>
        </w:rPr>
        <w:t>դրույթներին</w:t>
      </w:r>
      <w:r w:rsidRPr="00291C2D">
        <w:rPr>
          <w:rFonts w:eastAsia="Calibri"/>
          <w:b w:val="0"/>
          <w:szCs w:val="22"/>
          <w:lang w:val="af-ZA" w:eastAsia="en-US"/>
        </w:rPr>
        <w:t xml:space="preserve"> </w:t>
      </w:r>
      <w:r w:rsidRPr="00291C2D">
        <w:rPr>
          <w:rFonts w:eastAsia="Calibri"/>
          <w:b w:val="0"/>
          <w:szCs w:val="22"/>
          <w:lang w:val="hy-AM" w:eastAsia="en-US"/>
        </w:rPr>
        <w:t>և</w:t>
      </w:r>
      <w:r w:rsidRPr="00291C2D">
        <w:rPr>
          <w:rFonts w:eastAsia="Calibri"/>
          <w:b w:val="0"/>
          <w:szCs w:val="22"/>
          <w:lang w:val="af-ZA" w:eastAsia="en-US"/>
        </w:rPr>
        <w:t xml:space="preserve"> </w:t>
      </w:r>
      <w:r w:rsidRPr="00291C2D">
        <w:rPr>
          <w:rFonts w:eastAsia="Calibri"/>
          <w:b w:val="0"/>
          <w:szCs w:val="22"/>
          <w:lang w:val="hy-AM" w:eastAsia="en-US"/>
        </w:rPr>
        <w:t>ՀՀ</w:t>
      </w:r>
      <w:r w:rsidRPr="00291C2D">
        <w:rPr>
          <w:rFonts w:eastAsia="Calibri"/>
          <w:b w:val="0"/>
          <w:szCs w:val="22"/>
          <w:lang w:val="af-ZA" w:eastAsia="en-US"/>
        </w:rPr>
        <w:t xml:space="preserve"> </w:t>
      </w:r>
      <w:r w:rsidRPr="00291C2D">
        <w:rPr>
          <w:rFonts w:eastAsia="Calibri"/>
          <w:b w:val="0"/>
          <w:szCs w:val="22"/>
          <w:lang w:val="hy-AM" w:eastAsia="en-US"/>
        </w:rPr>
        <w:t>կառավարության</w:t>
      </w:r>
      <w:r w:rsidRPr="00291C2D">
        <w:rPr>
          <w:rFonts w:eastAsia="Calibri"/>
          <w:b w:val="0"/>
          <w:szCs w:val="22"/>
          <w:lang w:val="af-ZA" w:eastAsia="en-US"/>
        </w:rPr>
        <w:t xml:space="preserve"> 2014 </w:t>
      </w:r>
      <w:r w:rsidRPr="00291C2D">
        <w:rPr>
          <w:rFonts w:eastAsia="Calibri"/>
          <w:b w:val="0"/>
          <w:szCs w:val="22"/>
          <w:lang w:val="hy-AM" w:eastAsia="en-US"/>
        </w:rPr>
        <w:t>թվականի</w:t>
      </w:r>
      <w:r w:rsidRPr="00291C2D">
        <w:rPr>
          <w:rFonts w:eastAsia="Calibri"/>
          <w:b w:val="0"/>
          <w:szCs w:val="22"/>
          <w:lang w:val="af-ZA" w:eastAsia="en-US"/>
        </w:rPr>
        <w:t xml:space="preserve"> </w:t>
      </w:r>
      <w:r w:rsidRPr="00291C2D">
        <w:rPr>
          <w:rFonts w:eastAsia="Calibri"/>
          <w:b w:val="0"/>
          <w:szCs w:val="22"/>
          <w:lang w:val="hy-AM" w:eastAsia="en-US"/>
        </w:rPr>
        <w:t>հուլիսի</w:t>
      </w:r>
      <w:r w:rsidRPr="00291C2D">
        <w:rPr>
          <w:rFonts w:eastAsia="Calibri"/>
          <w:b w:val="0"/>
          <w:szCs w:val="22"/>
          <w:lang w:val="af-ZA" w:eastAsia="en-US"/>
        </w:rPr>
        <w:t xml:space="preserve"> 3-</w:t>
      </w:r>
      <w:r w:rsidRPr="00291C2D">
        <w:rPr>
          <w:rFonts w:eastAsia="Calibri"/>
          <w:b w:val="0"/>
          <w:szCs w:val="22"/>
          <w:lang w:val="hy-AM" w:eastAsia="en-US"/>
        </w:rPr>
        <w:t>ի</w:t>
      </w:r>
      <w:r w:rsidRPr="00291C2D">
        <w:rPr>
          <w:rFonts w:eastAsia="Calibri"/>
          <w:b w:val="0"/>
          <w:szCs w:val="22"/>
          <w:lang w:val="af-ZA" w:eastAsia="en-US"/>
        </w:rPr>
        <w:t xml:space="preserve"> «</w:t>
      </w:r>
      <w:r w:rsidRPr="00291C2D">
        <w:rPr>
          <w:rFonts w:eastAsia="Calibri"/>
          <w:b w:val="0"/>
          <w:szCs w:val="22"/>
          <w:lang w:val="hy-AM" w:eastAsia="en-US"/>
        </w:rPr>
        <w:t>Պետական</w:t>
      </w:r>
      <w:r w:rsidRPr="00291C2D">
        <w:rPr>
          <w:rFonts w:eastAsia="Calibri"/>
          <w:b w:val="0"/>
          <w:szCs w:val="22"/>
          <w:lang w:val="af-ZA" w:eastAsia="en-US"/>
        </w:rPr>
        <w:t xml:space="preserve"> </w:t>
      </w:r>
      <w:r w:rsidRPr="00291C2D">
        <w:rPr>
          <w:rFonts w:eastAsia="Calibri"/>
          <w:b w:val="0"/>
          <w:szCs w:val="22"/>
          <w:lang w:val="hy-AM" w:eastAsia="en-US"/>
        </w:rPr>
        <w:t>իշխանության</w:t>
      </w:r>
      <w:r w:rsidRPr="00291C2D">
        <w:rPr>
          <w:rFonts w:eastAsia="Calibri"/>
          <w:b w:val="0"/>
          <w:szCs w:val="22"/>
          <w:lang w:val="af-ZA" w:eastAsia="en-US"/>
        </w:rPr>
        <w:t xml:space="preserve"> </w:t>
      </w:r>
      <w:r w:rsidRPr="00291C2D">
        <w:rPr>
          <w:rFonts w:eastAsia="Calibri"/>
          <w:b w:val="0"/>
          <w:szCs w:val="22"/>
          <w:lang w:val="hy-AM" w:eastAsia="en-US"/>
        </w:rPr>
        <w:t>մարմիններում</w:t>
      </w:r>
      <w:r w:rsidRPr="00291C2D">
        <w:rPr>
          <w:rFonts w:eastAsia="Calibri"/>
          <w:b w:val="0"/>
          <w:szCs w:val="22"/>
          <w:lang w:val="af-ZA" w:eastAsia="en-US"/>
        </w:rPr>
        <w:t xml:space="preserve"> </w:t>
      </w:r>
      <w:r w:rsidRPr="00291C2D">
        <w:rPr>
          <w:rFonts w:eastAsia="Calibri"/>
          <w:b w:val="0"/>
          <w:szCs w:val="22"/>
          <w:lang w:val="hy-AM" w:eastAsia="en-US"/>
        </w:rPr>
        <w:t>քաղաքա</w:t>
      </w:r>
      <w:r w:rsidRPr="00291C2D">
        <w:rPr>
          <w:rFonts w:eastAsia="Calibri"/>
          <w:b w:val="0"/>
          <w:szCs w:val="22"/>
          <w:lang w:val="af-ZA" w:eastAsia="en-US"/>
        </w:rPr>
        <w:softHyphen/>
      </w:r>
      <w:r w:rsidRPr="00291C2D">
        <w:rPr>
          <w:rFonts w:eastAsia="Calibri"/>
          <w:b w:val="0"/>
          <w:szCs w:val="22"/>
          <w:lang w:val="hy-AM" w:eastAsia="en-US"/>
        </w:rPr>
        <w:t>ցիական</w:t>
      </w:r>
      <w:r w:rsidRPr="00291C2D">
        <w:rPr>
          <w:rFonts w:eastAsia="Calibri"/>
          <w:b w:val="0"/>
          <w:szCs w:val="22"/>
          <w:lang w:val="af-ZA" w:eastAsia="en-US"/>
        </w:rPr>
        <w:t xml:space="preserve"> </w:t>
      </w:r>
      <w:r w:rsidRPr="00291C2D">
        <w:rPr>
          <w:rFonts w:eastAsia="Calibri"/>
          <w:b w:val="0"/>
          <w:szCs w:val="22"/>
          <w:lang w:val="hy-AM" w:eastAsia="en-US"/>
        </w:rPr>
        <w:t>աշխատանք</w:t>
      </w:r>
      <w:r w:rsidRPr="00291C2D">
        <w:rPr>
          <w:rFonts w:eastAsia="Calibri"/>
          <w:b w:val="0"/>
          <w:szCs w:val="22"/>
          <w:lang w:val="af-ZA" w:eastAsia="en-US"/>
        </w:rPr>
        <w:t xml:space="preserve"> </w:t>
      </w:r>
      <w:r w:rsidRPr="00291C2D">
        <w:rPr>
          <w:rFonts w:eastAsia="Calibri"/>
          <w:b w:val="0"/>
          <w:szCs w:val="22"/>
          <w:lang w:val="hy-AM" w:eastAsia="en-US"/>
        </w:rPr>
        <w:t>կատարող</w:t>
      </w:r>
      <w:r w:rsidRPr="00291C2D">
        <w:rPr>
          <w:rFonts w:eastAsia="Calibri"/>
          <w:b w:val="0"/>
          <w:szCs w:val="22"/>
          <w:lang w:val="af-ZA" w:eastAsia="en-US"/>
        </w:rPr>
        <w:t xml:space="preserve"> </w:t>
      </w:r>
      <w:r w:rsidRPr="00291C2D">
        <w:rPr>
          <w:rFonts w:eastAsia="Calibri"/>
          <w:b w:val="0"/>
          <w:szCs w:val="22"/>
          <w:lang w:val="hy-AM" w:eastAsia="en-US"/>
        </w:rPr>
        <w:t>և</w:t>
      </w:r>
      <w:r w:rsidRPr="00291C2D">
        <w:rPr>
          <w:rFonts w:eastAsia="Calibri"/>
          <w:b w:val="0"/>
          <w:szCs w:val="22"/>
          <w:lang w:val="af-ZA" w:eastAsia="en-US"/>
        </w:rPr>
        <w:t xml:space="preserve"> </w:t>
      </w:r>
      <w:r w:rsidRPr="00291C2D">
        <w:rPr>
          <w:rFonts w:eastAsia="Calibri"/>
          <w:b w:val="0"/>
          <w:szCs w:val="22"/>
          <w:lang w:val="hy-AM" w:eastAsia="en-US"/>
        </w:rPr>
        <w:t>տեխնիկական</w:t>
      </w:r>
      <w:r w:rsidRPr="00291C2D">
        <w:rPr>
          <w:rFonts w:eastAsia="Calibri"/>
          <w:b w:val="0"/>
          <w:szCs w:val="22"/>
          <w:lang w:val="af-ZA" w:eastAsia="en-US"/>
        </w:rPr>
        <w:t xml:space="preserve"> </w:t>
      </w:r>
      <w:r w:rsidRPr="00291C2D">
        <w:rPr>
          <w:rFonts w:eastAsia="Calibri"/>
          <w:b w:val="0"/>
          <w:szCs w:val="22"/>
          <w:lang w:val="hy-AM" w:eastAsia="en-US"/>
        </w:rPr>
        <w:t>սպասարկում</w:t>
      </w:r>
      <w:r w:rsidRPr="00291C2D">
        <w:rPr>
          <w:rFonts w:eastAsia="Calibri"/>
          <w:b w:val="0"/>
          <w:szCs w:val="22"/>
          <w:lang w:val="af-ZA" w:eastAsia="en-US"/>
        </w:rPr>
        <w:t xml:space="preserve"> </w:t>
      </w:r>
      <w:r w:rsidRPr="00291C2D">
        <w:rPr>
          <w:rFonts w:eastAsia="Calibri"/>
          <w:b w:val="0"/>
          <w:szCs w:val="22"/>
          <w:lang w:val="hy-AM" w:eastAsia="en-US"/>
        </w:rPr>
        <w:t>իրականացնող</w:t>
      </w:r>
      <w:r w:rsidRPr="00291C2D">
        <w:rPr>
          <w:rFonts w:eastAsia="Calibri"/>
          <w:b w:val="0"/>
          <w:szCs w:val="22"/>
          <w:lang w:val="af-ZA" w:eastAsia="en-US"/>
        </w:rPr>
        <w:t xml:space="preserve"> </w:t>
      </w:r>
      <w:r w:rsidRPr="00291C2D">
        <w:rPr>
          <w:rFonts w:eastAsia="Calibri"/>
          <w:b w:val="0"/>
          <w:szCs w:val="22"/>
          <w:lang w:val="hy-AM" w:eastAsia="en-US"/>
        </w:rPr>
        <w:t>անձանց</w:t>
      </w:r>
      <w:r w:rsidRPr="00291C2D">
        <w:rPr>
          <w:rFonts w:eastAsia="Calibri"/>
          <w:b w:val="0"/>
          <w:szCs w:val="22"/>
          <w:lang w:val="af-ZA" w:eastAsia="en-US"/>
        </w:rPr>
        <w:t xml:space="preserve"> </w:t>
      </w:r>
      <w:r w:rsidRPr="00291C2D">
        <w:rPr>
          <w:rFonts w:eastAsia="Calibri"/>
          <w:b w:val="0"/>
          <w:szCs w:val="22"/>
          <w:lang w:val="hy-AM" w:eastAsia="en-US"/>
        </w:rPr>
        <w:t>պաշտո</w:t>
      </w:r>
      <w:r w:rsidRPr="00291C2D">
        <w:rPr>
          <w:rFonts w:eastAsia="Calibri"/>
          <w:b w:val="0"/>
          <w:szCs w:val="22"/>
          <w:lang w:val="af-ZA" w:eastAsia="en-US"/>
        </w:rPr>
        <w:softHyphen/>
      </w:r>
      <w:r w:rsidRPr="00291C2D">
        <w:rPr>
          <w:rFonts w:eastAsia="Calibri"/>
          <w:b w:val="0"/>
          <w:szCs w:val="22"/>
          <w:lang w:val="af-ZA" w:eastAsia="en-US"/>
        </w:rPr>
        <w:softHyphen/>
      </w:r>
      <w:r w:rsidRPr="00291C2D">
        <w:rPr>
          <w:rFonts w:eastAsia="Calibri"/>
          <w:b w:val="0"/>
          <w:szCs w:val="22"/>
          <w:lang w:val="hy-AM" w:eastAsia="en-US"/>
        </w:rPr>
        <w:t>նային</w:t>
      </w:r>
      <w:r w:rsidRPr="00291C2D">
        <w:rPr>
          <w:rFonts w:eastAsia="Calibri"/>
          <w:b w:val="0"/>
          <w:szCs w:val="22"/>
          <w:lang w:val="af-ZA" w:eastAsia="en-US"/>
        </w:rPr>
        <w:t xml:space="preserve"> </w:t>
      </w:r>
      <w:r w:rsidRPr="00291C2D">
        <w:rPr>
          <w:rFonts w:eastAsia="Calibri"/>
          <w:b w:val="0"/>
          <w:szCs w:val="22"/>
          <w:lang w:val="hy-AM" w:eastAsia="en-US"/>
        </w:rPr>
        <w:t>դրույքաչափերը</w:t>
      </w:r>
      <w:r w:rsidRPr="00291C2D">
        <w:rPr>
          <w:rFonts w:eastAsia="Calibri"/>
          <w:b w:val="0"/>
          <w:szCs w:val="22"/>
          <w:lang w:val="af-ZA" w:eastAsia="en-US"/>
        </w:rPr>
        <w:t xml:space="preserve"> </w:t>
      </w:r>
      <w:r w:rsidRPr="00291C2D">
        <w:rPr>
          <w:rFonts w:eastAsia="Calibri"/>
          <w:b w:val="0"/>
          <w:szCs w:val="22"/>
          <w:lang w:val="hy-AM" w:eastAsia="en-US"/>
        </w:rPr>
        <w:t>սահմանելու</w:t>
      </w:r>
      <w:r w:rsidRPr="00291C2D">
        <w:rPr>
          <w:rFonts w:eastAsia="Calibri"/>
          <w:b w:val="0"/>
          <w:szCs w:val="22"/>
          <w:lang w:val="af-ZA" w:eastAsia="en-US"/>
        </w:rPr>
        <w:t xml:space="preserve"> </w:t>
      </w:r>
      <w:r w:rsidRPr="00291C2D">
        <w:rPr>
          <w:rFonts w:eastAsia="Calibri"/>
          <w:b w:val="0"/>
          <w:szCs w:val="22"/>
          <w:lang w:val="hy-AM" w:eastAsia="en-US"/>
        </w:rPr>
        <w:t>մասին</w:t>
      </w:r>
      <w:r w:rsidRPr="00291C2D">
        <w:rPr>
          <w:rFonts w:eastAsia="Calibri"/>
          <w:b w:val="0"/>
          <w:szCs w:val="22"/>
          <w:lang w:val="af-ZA" w:eastAsia="en-US"/>
        </w:rPr>
        <w:t>» N 737-</w:t>
      </w:r>
      <w:r w:rsidRPr="00291C2D">
        <w:rPr>
          <w:rFonts w:eastAsia="Calibri"/>
          <w:b w:val="0"/>
          <w:szCs w:val="22"/>
          <w:lang w:val="hy-AM" w:eastAsia="en-US"/>
        </w:rPr>
        <w:t>Ն</w:t>
      </w:r>
      <w:r w:rsidRPr="00291C2D">
        <w:rPr>
          <w:rFonts w:eastAsia="Calibri"/>
          <w:b w:val="0"/>
          <w:szCs w:val="22"/>
          <w:lang w:val="af-ZA" w:eastAsia="en-US"/>
        </w:rPr>
        <w:t xml:space="preserve"> </w:t>
      </w:r>
      <w:r w:rsidRPr="00291C2D">
        <w:rPr>
          <w:rFonts w:eastAsia="Calibri"/>
          <w:b w:val="0"/>
          <w:szCs w:val="22"/>
          <w:lang w:val="hy-AM" w:eastAsia="en-US"/>
        </w:rPr>
        <w:t>որոշման</w:t>
      </w:r>
      <w:r w:rsidRPr="00291C2D">
        <w:rPr>
          <w:rFonts w:eastAsia="Calibri"/>
          <w:b w:val="0"/>
          <w:szCs w:val="22"/>
          <w:lang w:val="af-ZA" w:eastAsia="en-US"/>
        </w:rPr>
        <w:t xml:space="preserve"> </w:t>
      </w:r>
      <w:r w:rsidRPr="00291C2D">
        <w:rPr>
          <w:rFonts w:eastAsia="Calibri"/>
          <w:b w:val="0"/>
          <w:szCs w:val="22"/>
          <w:lang w:val="hy-AM" w:eastAsia="en-US"/>
        </w:rPr>
        <w:t>պահանջներին</w:t>
      </w:r>
      <w:r w:rsidRPr="00291C2D">
        <w:rPr>
          <w:rFonts w:eastAsia="Calibri"/>
          <w:b w:val="0"/>
          <w:szCs w:val="22"/>
          <w:lang w:val="af-ZA" w:eastAsia="en-US"/>
        </w:rPr>
        <w:t xml:space="preserve"> </w:t>
      </w:r>
      <w:r w:rsidRPr="00291C2D">
        <w:rPr>
          <w:rFonts w:eastAsia="Calibri"/>
          <w:b w:val="0"/>
          <w:szCs w:val="22"/>
          <w:lang w:val="hy-AM" w:eastAsia="en-US"/>
        </w:rPr>
        <w:t>համապատասխան։</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2020 թվականի համար աշխատավարձի ֆոնդի հաշվարկման հիմքում բազային աշխա</w:t>
      </w:r>
      <w:r w:rsidRPr="00291C2D">
        <w:rPr>
          <w:rFonts w:eastAsia="Calibri"/>
          <w:b w:val="0"/>
          <w:szCs w:val="22"/>
          <w:lang w:val="hy-AM" w:eastAsia="en-US"/>
        </w:rPr>
        <w:softHyphen/>
        <w:t xml:space="preserve">տավարձի չափ է ընդունվել 66140.0 դրամը: </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Աշխատավարձի ֆոնդը ծրագրավորվել է հաշ</w:t>
      </w:r>
      <w:r w:rsidRPr="00291C2D">
        <w:rPr>
          <w:rFonts w:eastAsia="Calibri"/>
          <w:b w:val="0"/>
          <w:szCs w:val="22"/>
          <w:lang w:val="hy-AM" w:eastAsia="en-US"/>
        </w:rPr>
        <w:softHyphen/>
        <w:t>վի առ</w:t>
      </w:r>
      <w:r w:rsidRPr="00291C2D">
        <w:rPr>
          <w:rFonts w:eastAsia="Calibri"/>
          <w:b w:val="0"/>
          <w:szCs w:val="22"/>
          <w:lang w:val="hy-AM" w:eastAsia="en-US"/>
        </w:rPr>
        <w:softHyphen/>
        <w:t>նե</w:t>
      </w:r>
      <w:r w:rsidRPr="00291C2D">
        <w:rPr>
          <w:rFonts w:eastAsia="Calibri"/>
          <w:b w:val="0"/>
          <w:szCs w:val="22"/>
          <w:lang w:val="hy-AM" w:eastAsia="en-US"/>
        </w:rPr>
        <w:softHyphen/>
        <w:t>լով պետական պաշտոն զբաղեցնող անձանց պաշտոնային դրույքաչափերի նկատմամբ գործող օրենսդրությամբ նախա</w:t>
      </w:r>
      <w:r w:rsidRPr="00291C2D">
        <w:rPr>
          <w:rFonts w:eastAsia="Calibri"/>
          <w:b w:val="0"/>
          <w:szCs w:val="22"/>
          <w:lang w:val="hy-AM" w:eastAsia="en-US"/>
        </w:rPr>
        <w:softHyphen/>
        <w:t>տեսված հավելավճարները (դասային, դիվանագիտական աստիճանների, կոչման, աշխատանքային ստա</w:t>
      </w:r>
      <w:r w:rsidRPr="00291C2D">
        <w:rPr>
          <w:rFonts w:eastAsia="Calibri"/>
          <w:b w:val="0"/>
          <w:szCs w:val="22"/>
          <w:lang w:val="hy-AM" w:eastAsia="en-US"/>
        </w:rPr>
        <w:softHyphen/>
        <w:t>ժի և այլն), հավելումները (բարձր լեռնային, ծանր, վնասակար աշխատանքների համար և այլն) և պետական ծառայողների հիմնական աշխատավարձի բնականոն աճերը, ինչպես նաև ՀՀ Ազգային Ժողովի կողմից ընդունված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օրենքով սահմանված՝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ծախսերը:</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 xml:space="preserve">Աշխատավարձի ֆոնդում նախատեսվել է նաև պետական ծառայողների պարգևատրման ֆոնդ` նրանց 2019 թվականի աշխատավարձի ֆոնդի 10 տոկոսի չափով: </w:t>
      </w:r>
      <w:r w:rsidRPr="00291C2D">
        <w:rPr>
          <w:rFonts w:eastAsia="Calibri"/>
          <w:b w:val="0"/>
          <w:szCs w:val="22"/>
          <w:lang w:val="af-ZA" w:eastAsia="en-US"/>
        </w:rPr>
        <w:t>Միաժամանակ</w:t>
      </w:r>
      <w:r w:rsidRPr="00291C2D">
        <w:rPr>
          <w:rFonts w:eastAsia="Calibri"/>
          <w:b w:val="0"/>
          <w:szCs w:val="22"/>
          <w:lang w:val="hy-AM" w:eastAsia="en-US"/>
        </w:rPr>
        <w:t>,</w:t>
      </w:r>
      <w:r w:rsidRPr="00291C2D">
        <w:rPr>
          <w:rFonts w:eastAsia="Calibri"/>
          <w:b w:val="0"/>
          <w:szCs w:val="22"/>
          <w:lang w:val="af-ZA" w:eastAsia="en-US"/>
        </w:rPr>
        <w:t xml:space="preserve"> </w:t>
      </w:r>
      <w:r w:rsidRPr="00291C2D">
        <w:rPr>
          <w:rFonts w:eastAsia="Calibri"/>
          <w:b w:val="0"/>
          <w:szCs w:val="22"/>
          <w:lang w:val="hy-AM" w:eastAsia="en-US"/>
        </w:rPr>
        <w:t>բոլոր</w:t>
      </w:r>
      <w:r w:rsidRPr="00291C2D">
        <w:rPr>
          <w:rFonts w:eastAsia="Calibri"/>
          <w:b w:val="0"/>
          <w:szCs w:val="22"/>
          <w:lang w:val="af-ZA" w:eastAsia="en-US"/>
        </w:rPr>
        <w:t xml:space="preserve"> </w:t>
      </w:r>
      <w:r w:rsidRPr="00291C2D">
        <w:rPr>
          <w:rFonts w:eastAsia="Calibri"/>
          <w:b w:val="0"/>
          <w:szCs w:val="22"/>
          <w:lang w:val="hy-AM" w:eastAsia="en-US"/>
        </w:rPr>
        <w:t>մարմինների</w:t>
      </w:r>
      <w:r w:rsidRPr="00291C2D">
        <w:rPr>
          <w:rFonts w:eastAsia="Calibri"/>
          <w:b w:val="0"/>
          <w:szCs w:val="22"/>
          <w:lang w:val="af-ZA" w:eastAsia="en-US"/>
        </w:rPr>
        <w:t xml:space="preserve"> </w:t>
      </w:r>
      <w:r w:rsidRPr="00291C2D">
        <w:rPr>
          <w:rFonts w:eastAsia="Calibri"/>
          <w:b w:val="0"/>
          <w:szCs w:val="22"/>
          <w:lang w:val="hy-AM" w:eastAsia="en-US"/>
        </w:rPr>
        <w:t>համար</w:t>
      </w:r>
      <w:r w:rsidRPr="00291C2D">
        <w:rPr>
          <w:rFonts w:eastAsia="Calibri"/>
          <w:b w:val="0"/>
          <w:szCs w:val="22"/>
          <w:lang w:val="af-ZA" w:eastAsia="en-US"/>
        </w:rPr>
        <w:t xml:space="preserve"> </w:t>
      </w:r>
      <w:r w:rsidRPr="00291C2D">
        <w:rPr>
          <w:rFonts w:eastAsia="Calibri"/>
          <w:b w:val="0"/>
          <w:szCs w:val="22"/>
          <w:lang w:val="hy-AM" w:eastAsia="en-US"/>
        </w:rPr>
        <w:t>նախատեսվել</w:t>
      </w:r>
      <w:r w:rsidRPr="00291C2D">
        <w:rPr>
          <w:rFonts w:eastAsia="Calibri"/>
          <w:b w:val="0"/>
          <w:szCs w:val="22"/>
          <w:lang w:val="af-ZA" w:eastAsia="en-US"/>
        </w:rPr>
        <w:t xml:space="preserve"> </w:t>
      </w:r>
      <w:r w:rsidRPr="00291C2D">
        <w:rPr>
          <w:rFonts w:eastAsia="Calibri"/>
          <w:b w:val="0"/>
          <w:szCs w:val="22"/>
          <w:lang w:val="hy-AM" w:eastAsia="en-US"/>
        </w:rPr>
        <w:t>է</w:t>
      </w:r>
      <w:r w:rsidRPr="00291C2D">
        <w:rPr>
          <w:rFonts w:eastAsia="Calibri"/>
          <w:b w:val="0"/>
          <w:szCs w:val="22"/>
          <w:lang w:val="af-ZA" w:eastAsia="en-US"/>
        </w:rPr>
        <w:t xml:space="preserve"> </w:t>
      </w:r>
      <w:r w:rsidRPr="00291C2D">
        <w:rPr>
          <w:rFonts w:eastAsia="Calibri"/>
          <w:b w:val="0"/>
          <w:szCs w:val="22"/>
          <w:lang w:val="hy-AM" w:eastAsia="en-US"/>
        </w:rPr>
        <w:t>պարգևատրման</w:t>
      </w:r>
      <w:r w:rsidRPr="00291C2D">
        <w:rPr>
          <w:rFonts w:eastAsia="Calibri"/>
          <w:b w:val="0"/>
          <w:szCs w:val="22"/>
          <w:lang w:val="af-ZA" w:eastAsia="en-US"/>
        </w:rPr>
        <w:t xml:space="preserve"> </w:t>
      </w:r>
      <w:r w:rsidRPr="00291C2D">
        <w:rPr>
          <w:rFonts w:eastAsia="Calibri"/>
          <w:b w:val="0"/>
          <w:szCs w:val="22"/>
          <w:lang w:val="hy-AM" w:eastAsia="en-US"/>
        </w:rPr>
        <w:t>ֆոնդ</w:t>
      </w:r>
      <w:r w:rsidRPr="00291C2D">
        <w:rPr>
          <w:rFonts w:eastAsia="Calibri"/>
          <w:b w:val="0"/>
          <w:szCs w:val="22"/>
          <w:lang w:val="af-ZA" w:eastAsia="en-US"/>
        </w:rPr>
        <w:t xml:space="preserve">, </w:t>
      </w:r>
      <w:r w:rsidRPr="00291C2D">
        <w:rPr>
          <w:rFonts w:eastAsia="Calibri"/>
          <w:b w:val="0"/>
          <w:szCs w:val="22"/>
          <w:lang w:val="hy-AM" w:eastAsia="en-US"/>
        </w:rPr>
        <w:t>որը</w:t>
      </w:r>
      <w:r w:rsidRPr="00291C2D">
        <w:rPr>
          <w:rFonts w:eastAsia="Calibri"/>
          <w:b w:val="0"/>
          <w:szCs w:val="22"/>
          <w:lang w:val="af-ZA" w:eastAsia="en-US"/>
        </w:rPr>
        <w:t xml:space="preserve"> </w:t>
      </w:r>
      <w:r w:rsidRPr="00291C2D">
        <w:rPr>
          <w:rFonts w:eastAsia="Calibri"/>
          <w:b w:val="0"/>
          <w:szCs w:val="22"/>
          <w:lang w:val="hy-AM" w:eastAsia="en-US"/>
        </w:rPr>
        <w:t>պետական</w:t>
      </w:r>
      <w:r w:rsidRPr="00291C2D">
        <w:rPr>
          <w:rFonts w:eastAsia="Calibri"/>
          <w:b w:val="0"/>
          <w:szCs w:val="22"/>
          <w:lang w:val="af-ZA" w:eastAsia="en-US"/>
        </w:rPr>
        <w:t xml:space="preserve"> </w:t>
      </w:r>
      <w:r w:rsidRPr="00291C2D">
        <w:rPr>
          <w:rFonts w:eastAsia="Calibri"/>
          <w:b w:val="0"/>
          <w:szCs w:val="22"/>
          <w:lang w:val="hy-AM" w:eastAsia="en-US"/>
        </w:rPr>
        <w:t>ծառայողների</w:t>
      </w:r>
      <w:r w:rsidRPr="00291C2D">
        <w:rPr>
          <w:rFonts w:eastAsia="Calibri"/>
          <w:b w:val="0"/>
          <w:szCs w:val="22"/>
          <w:lang w:val="af-ZA" w:eastAsia="en-US"/>
        </w:rPr>
        <w:t xml:space="preserve"> </w:t>
      </w:r>
      <w:r w:rsidRPr="00291C2D">
        <w:rPr>
          <w:rFonts w:eastAsia="Calibri"/>
          <w:b w:val="0"/>
          <w:szCs w:val="22"/>
          <w:lang w:val="hy-AM" w:eastAsia="en-US"/>
        </w:rPr>
        <w:t>պարգևատրման</w:t>
      </w:r>
      <w:r w:rsidRPr="00291C2D">
        <w:rPr>
          <w:rFonts w:eastAsia="Calibri"/>
          <w:b w:val="0"/>
          <w:szCs w:val="22"/>
          <w:lang w:val="af-ZA" w:eastAsia="en-US"/>
        </w:rPr>
        <w:t xml:space="preserve"> </w:t>
      </w:r>
      <w:r w:rsidRPr="00291C2D">
        <w:rPr>
          <w:rFonts w:eastAsia="Calibri"/>
          <w:b w:val="0"/>
          <w:szCs w:val="22"/>
          <w:lang w:val="hy-AM" w:eastAsia="en-US"/>
        </w:rPr>
        <w:t>ֆոնդի</w:t>
      </w:r>
      <w:r w:rsidRPr="00291C2D">
        <w:rPr>
          <w:rFonts w:eastAsia="Calibri"/>
          <w:b w:val="0"/>
          <w:szCs w:val="22"/>
          <w:lang w:val="af-ZA" w:eastAsia="en-US"/>
        </w:rPr>
        <w:t xml:space="preserve"> </w:t>
      </w:r>
      <w:r w:rsidRPr="00291C2D">
        <w:rPr>
          <w:rFonts w:eastAsia="Calibri"/>
          <w:b w:val="0"/>
          <w:szCs w:val="22"/>
          <w:lang w:val="hy-AM" w:eastAsia="en-US"/>
        </w:rPr>
        <w:t>հետ</w:t>
      </w:r>
      <w:r w:rsidRPr="00291C2D">
        <w:rPr>
          <w:rFonts w:eastAsia="Calibri"/>
          <w:b w:val="0"/>
          <w:szCs w:val="22"/>
          <w:lang w:val="af-ZA" w:eastAsia="en-US"/>
        </w:rPr>
        <w:t xml:space="preserve"> </w:t>
      </w:r>
      <w:r w:rsidRPr="00291C2D">
        <w:rPr>
          <w:rFonts w:eastAsia="Calibri"/>
          <w:b w:val="0"/>
          <w:szCs w:val="22"/>
          <w:lang w:val="hy-AM" w:eastAsia="en-US"/>
        </w:rPr>
        <w:t>միասին</w:t>
      </w:r>
      <w:r w:rsidRPr="00291C2D">
        <w:rPr>
          <w:rFonts w:eastAsia="Calibri"/>
          <w:b w:val="0"/>
          <w:szCs w:val="22"/>
          <w:lang w:val="af-ZA" w:eastAsia="en-US"/>
        </w:rPr>
        <w:t xml:space="preserve"> </w:t>
      </w:r>
      <w:r w:rsidRPr="00291C2D">
        <w:rPr>
          <w:rFonts w:eastAsia="Calibri"/>
          <w:b w:val="0"/>
          <w:szCs w:val="22"/>
          <w:lang w:val="hy-AM" w:eastAsia="en-US"/>
        </w:rPr>
        <w:t>կազմում</w:t>
      </w:r>
      <w:r w:rsidRPr="00291C2D">
        <w:rPr>
          <w:rFonts w:eastAsia="Calibri"/>
          <w:b w:val="0"/>
          <w:szCs w:val="22"/>
          <w:lang w:val="af-ZA" w:eastAsia="en-US"/>
        </w:rPr>
        <w:t xml:space="preserve"> </w:t>
      </w:r>
      <w:r w:rsidRPr="00291C2D">
        <w:rPr>
          <w:rFonts w:eastAsia="Calibri"/>
          <w:b w:val="0"/>
          <w:szCs w:val="22"/>
          <w:lang w:val="hy-AM" w:eastAsia="en-US"/>
        </w:rPr>
        <w:t>է</w:t>
      </w:r>
      <w:r w:rsidRPr="00291C2D">
        <w:rPr>
          <w:rFonts w:eastAsia="Calibri"/>
          <w:b w:val="0"/>
          <w:szCs w:val="22"/>
          <w:lang w:val="af-ZA" w:eastAsia="en-US"/>
        </w:rPr>
        <w:t xml:space="preserve"> </w:t>
      </w:r>
      <w:r w:rsidRPr="00291C2D">
        <w:rPr>
          <w:rFonts w:eastAsia="Calibri"/>
          <w:b w:val="0"/>
          <w:szCs w:val="22"/>
          <w:lang w:val="hy-AM" w:eastAsia="en-US"/>
        </w:rPr>
        <w:t>հիմնական</w:t>
      </w:r>
      <w:r w:rsidRPr="00291C2D">
        <w:rPr>
          <w:rFonts w:eastAsia="Calibri"/>
          <w:b w:val="0"/>
          <w:szCs w:val="22"/>
          <w:lang w:val="af-ZA" w:eastAsia="en-US"/>
        </w:rPr>
        <w:t xml:space="preserve"> </w:t>
      </w:r>
      <w:r w:rsidRPr="00291C2D">
        <w:rPr>
          <w:rFonts w:eastAsia="Calibri"/>
          <w:b w:val="0"/>
          <w:szCs w:val="22"/>
          <w:lang w:val="hy-AM" w:eastAsia="en-US"/>
        </w:rPr>
        <w:t>աշխատավարձի</w:t>
      </w:r>
      <w:r w:rsidRPr="00291C2D">
        <w:rPr>
          <w:rFonts w:eastAsia="Calibri"/>
          <w:b w:val="0"/>
          <w:szCs w:val="22"/>
          <w:lang w:val="af-ZA" w:eastAsia="en-US"/>
        </w:rPr>
        <w:t xml:space="preserve"> </w:t>
      </w:r>
      <w:r w:rsidRPr="00291C2D">
        <w:rPr>
          <w:rFonts w:eastAsia="Calibri"/>
          <w:b w:val="0"/>
          <w:szCs w:val="22"/>
          <w:lang w:val="hy-AM" w:eastAsia="en-US"/>
        </w:rPr>
        <w:t>ֆոնդի</w:t>
      </w:r>
      <w:r w:rsidRPr="00291C2D">
        <w:rPr>
          <w:rFonts w:eastAsia="Calibri"/>
          <w:b w:val="0"/>
          <w:szCs w:val="22"/>
          <w:lang w:val="af-ZA" w:eastAsia="en-US"/>
        </w:rPr>
        <w:t xml:space="preserve"> 30%-</w:t>
      </w:r>
      <w:r w:rsidRPr="00291C2D">
        <w:rPr>
          <w:rFonts w:eastAsia="Calibri"/>
          <w:b w:val="0"/>
          <w:szCs w:val="22"/>
          <w:lang w:val="hy-AM" w:eastAsia="en-US"/>
        </w:rPr>
        <w:t>ը</w:t>
      </w:r>
      <w:r w:rsidRPr="00291C2D">
        <w:rPr>
          <w:rFonts w:cs="Sylfaen"/>
          <w:b w:val="0"/>
          <w:szCs w:val="22"/>
          <w:lang w:val="hy-AM"/>
        </w:rPr>
        <w:t>:</w:t>
      </w:r>
    </w:p>
    <w:p w:rsidR="00291C2D" w:rsidRPr="00291C2D" w:rsidRDefault="00291C2D" w:rsidP="00291C2D">
      <w:pPr>
        <w:widowControl w:val="0"/>
        <w:tabs>
          <w:tab w:val="left" w:pos="270"/>
          <w:tab w:val="left" w:pos="851"/>
          <w:tab w:val="left" w:pos="993"/>
        </w:tabs>
        <w:spacing w:before="0"/>
        <w:ind w:firstLine="720"/>
        <w:rPr>
          <w:rFonts w:eastAsia="Calibri"/>
          <w:b w:val="0"/>
          <w:szCs w:val="22"/>
          <w:lang w:val="hy-AM" w:eastAsia="en-US"/>
        </w:rPr>
      </w:pPr>
      <w:r w:rsidRPr="00291C2D">
        <w:rPr>
          <w:rFonts w:cs="Sylfaen"/>
          <w:b w:val="0"/>
          <w:szCs w:val="22"/>
          <w:lang w:val="hy-AM"/>
        </w:rPr>
        <w:t xml:space="preserve"> </w:t>
      </w:r>
      <w:r w:rsidRPr="00291C2D">
        <w:rPr>
          <w:rFonts w:eastAsia="Calibri"/>
          <w:b w:val="0"/>
          <w:szCs w:val="22"/>
          <w:lang w:val="hy-AM" w:eastAsia="en-US"/>
        </w:rPr>
        <w:t>Էներգետիկ ծառայությունների` էլեկտրաէներգիայի, վառելիքի և ջեռուցման ծախսերը ծրագրավորվել են ՀՀ կառա</w:t>
      </w:r>
      <w:r w:rsidRPr="00291C2D">
        <w:rPr>
          <w:rFonts w:eastAsia="Calibri"/>
          <w:b w:val="0"/>
          <w:szCs w:val="22"/>
          <w:lang w:val="hy-AM" w:eastAsia="en-US"/>
        </w:rPr>
        <w:softHyphen/>
        <w:t xml:space="preserve">վարության 2005 թվականի ապրիլի 28-ի </w:t>
      </w:r>
      <w:r w:rsidRPr="00291C2D">
        <w:rPr>
          <w:rFonts w:eastAsia="Calibri"/>
          <w:b w:val="0"/>
          <w:spacing w:val="-4"/>
          <w:szCs w:val="22"/>
          <w:lang w:val="pt-BR" w:eastAsia="en-US"/>
        </w:rPr>
        <w:t>«</w:t>
      </w:r>
      <w:r w:rsidRPr="00291C2D">
        <w:rPr>
          <w:rFonts w:eastAsia="Calibri"/>
          <w:b w:val="0"/>
          <w:szCs w:val="22"/>
          <w:lang w:val="hy-AM" w:eastAsia="en-US"/>
        </w:rPr>
        <w:t>Հայաստանի Հանրա</w:t>
      </w:r>
      <w:r w:rsidRPr="00291C2D">
        <w:rPr>
          <w:rFonts w:eastAsia="Calibri"/>
          <w:b w:val="0"/>
          <w:szCs w:val="22"/>
          <w:lang w:val="hy-AM" w:eastAsia="en-US"/>
        </w:rPr>
        <w:softHyphen/>
        <w:t>պետության պետական բյուջեի նախագծում Հայաստանի Հանրապետության պետական մար</w:t>
      </w:r>
      <w:r w:rsidRPr="00291C2D">
        <w:rPr>
          <w:rFonts w:eastAsia="Calibri"/>
          <w:b w:val="0"/>
          <w:szCs w:val="22"/>
          <w:lang w:val="hy-AM" w:eastAsia="en-US"/>
        </w:rPr>
        <w:softHyphen/>
        <w:t>մինների գծով բյուջե</w:t>
      </w:r>
      <w:r w:rsidRPr="00291C2D">
        <w:rPr>
          <w:rFonts w:eastAsia="Calibri"/>
          <w:b w:val="0"/>
          <w:szCs w:val="22"/>
          <w:lang w:val="hy-AM" w:eastAsia="en-US"/>
        </w:rPr>
        <w:softHyphen/>
        <w:t>տային ծախ</w:t>
      </w:r>
      <w:r w:rsidRPr="00291C2D">
        <w:rPr>
          <w:rFonts w:eastAsia="Calibri"/>
          <w:b w:val="0"/>
          <w:szCs w:val="22"/>
          <w:lang w:val="hy-AM" w:eastAsia="en-US"/>
        </w:rPr>
        <w:softHyphen/>
        <w:t>սե</w:t>
      </w:r>
      <w:r w:rsidRPr="00291C2D">
        <w:rPr>
          <w:rFonts w:eastAsia="Calibri"/>
          <w:b w:val="0"/>
          <w:szCs w:val="22"/>
          <w:lang w:val="hy-AM" w:eastAsia="en-US"/>
        </w:rPr>
        <w:softHyphen/>
        <w:t>րի առանձին տեսակների ջեռուցման, վառելիքի և էլեկտրա</w:t>
      </w:r>
      <w:r w:rsidRPr="00291C2D">
        <w:rPr>
          <w:rFonts w:eastAsia="Calibri"/>
          <w:b w:val="0"/>
          <w:szCs w:val="22"/>
          <w:lang w:val="hy-AM" w:eastAsia="en-US"/>
        </w:rPr>
        <w:softHyphen/>
        <w:t>էներգիայի ձեռք</w:t>
      </w:r>
      <w:r w:rsidRPr="00291C2D">
        <w:rPr>
          <w:rFonts w:eastAsia="Calibri"/>
          <w:b w:val="0"/>
          <w:szCs w:val="22"/>
          <w:lang w:val="hy-AM" w:eastAsia="en-US"/>
        </w:rPr>
        <w:softHyphen/>
        <w:t>բերման ծա</w:t>
      </w:r>
      <w:r w:rsidRPr="00291C2D">
        <w:rPr>
          <w:rFonts w:eastAsia="Calibri"/>
          <w:b w:val="0"/>
          <w:szCs w:val="22"/>
          <w:lang w:val="hy-AM" w:eastAsia="en-US"/>
        </w:rPr>
        <w:softHyphen/>
        <w:t>վալ</w:t>
      </w:r>
      <w:r w:rsidRPr="00291C2D">
        <w:rPr>
          <w:rFonts w:eastAsia="Calibri"/>
          <w:b w:val="0"/>
          <w:szCs w:val="22"/>
          <w:lang w:val="hy-AM" w:eastAsia="en-US"/>
        </w:rPr>
        <w:softHyphen/>
        <w:t>ների հաշվարկման հիմքում դրվող նորմաները հաս</w:t>
      </w:r>
      <w:r w:rsidRPr="00291C2D">
        <w:rPr>
          <w:rFonts w:eastAsia="Calibri"/>
          <w:b w:val="0"/>
          <w:szCs w:val="22"/>
          <w:lang w:val="hy-AM" w:eastAsia="en-US"/>
        </w:rPr>
        <w:softHyphen/>
        <w:t>տատելու մասին» N 629-Ն որոշ</w:t>
      </w:r>
      <w:r w:rsidRPr="00291C2D">
        <w:rPr>
          <w:rFonts w:eastAsia="Calibri"/>
          <w:b w:val="0"/>
          <w:szCs w:val="22"/>
          <w:lang w:val="hy-AM" w:eastAsia="en-US"/>
        </w:rPr>
        <w:softHyphen/>
        <w:t>ման պա</w:t>
      </w:r>
      <w:r w:rsidRPr="00291C2D">
        <w:rPr>
          <w:rFonts w:eastAsia="Calibri"/>
          <w:b w:val="0"/>
          <w:szCs w:val="22"/>
          <w:lang w:val="hy-AM" w:eastAsia="en-US"/>
        </w:rPr>
        <w:softHyphen/>
        <w:t>հանջ</w:t>
      </w:r>
      <w:r w:rsidRPr="00291C2D">
        <w:rPr>
          <w:rFonts w:eastAsia="Calibri"/>
          <w:b w:val="0"/>
          <w:szCs w:val="22"/>
          <w:lang w:val="hy-AM" w:eastAsia="en-US"/>
        </w:rPr>
        <w:softHyphen/>
      </w:r>
      <w:r w:rsidRPr="00291C2D">
        <w:rPr>
          <w:rFonts w:eastAsia="Calibri"/>
          <w:b w:val="0"/>
          <w:szCs w:val="22"/>
          <w:lang w:val="hy-AM" w:eastAsia="en-US"/>
        </w:rPr>
        <w:softHyphen/>
        <w:t>նե</w:t>
      </w:r>
      <w:r w:rsidRPr="00291C2D">
        <w:rPr>
          <w:rFonts w:eastAsia="Calibri"/>
          <w:b w:val="0"/>
          <w:szCs w:val="22"/>
          <w:lang w:val="hy-AM" w:eastAsia="en-US"/>
        </w:rPr>
        <w:softHyphen/>
        <w:t>րին համապատասխան` հաշվի առնելով գործող սակագ</w:t>
      </w:r>
      <w:r w:rsidRPr="00291C2D">
        <w:rPr>
          <w:rFonts w:eastAsia="Calibri"/>
          <w:b w:val="0"/>
          <w:szCs w:val="22"/>
          <w:lang w:val="hy-AM" w:eastAsia="en-US"/>
        </w:rPr>
        <w:softHyphen/>
        <w:t>ները (բնա</w:t>
      </w:r>
      <w:r w:rsidRPr="00291C2D">
        <w:rPr>
          <w:rFonts w:eastAsia="Calibri"/>
          <w:b w:val="0"/>
          <w:szCs w:val="22"/>
          <w:lang w:val="hy-AM" w:eastAsia="en-US"/>
        </w:rPr>
        <w:softHyphen/>
        <w:t>կան գա</w:t>
      </w:r>
      <w:r w:rsidRPr="00291C2D">
        <w:rPr>
          <w:rFonts w:eastAsia="Calibri"/>
          <w:b w:val="0"/>
          <w:szCs w:val="22"/>
          <w:lang w:val="hy-AM" w:eastAsia="en-US"/>
        </w:rPr>
        <w:softHyphen/>
        <w:t>զի 1 մ</w:t>
      </w:r>
      <w:r w:rsidRPr="00291C2D">
        <w:rPr>
          <w:rFonts w:eastAsia="Calibri"/>
          <w:b w:val="0"/>
          <w:szCs w:val="22"/>
          <w:vertAlign w:val="superscript"/>
          <w:lang w:val="hy-AM" w:eastAsia="en-US"/>
        </w:rPr>
        <w:t>3</w:t>
      </w:r>
      <w:r w:rsidRPr="00291C2D">
        <w:rPr>
          <w:rFonts w:eastAsia="Calibri"/>
          <w:b w:val="0"/>
          <w:szCs w:val="22"/>
          <w:lang w:val="hy-AM" w:eastAsia="en-US"/>
        </w:rPr>
        <w:t xml:space="preserve"> սա</w:t>
      </w:r>
      <w:r w:rsidRPr="00291C2D">
        <w:rPr>
          <w:rFonts w:eastAsia="Calibri"/>
          <w:b w:val="0"/>
          <w:szCs w:val="22"/>
          <w:lang w:val="hy-AM" w:eastAsia="en-US"/>
        </w:rPr>
        <w:softHyphen/>
      </w:r>
      <w:r w:rsidRPr="00291C2D">
        <w:rPr>
          <w:rFonts w:eastAsia="Calibri"/>
          <w:b w:val="0"/>
          <w:szCs w:val="22"/>
          <w:lang w:val="hy-AM" w:eastAsia="en-US"/>
        </w:rPr>
        <w:softHyphen/>
      </w:r>
      <w:r w:rsidRPr="00291C2D">
        <w:rPr>
          <w:rFonts w:eastAsia="Calibri"/>
          <w:b w:val="0"/>
          <w:szCs w:val="22"/>
          <w:lang w:val="hy-AM" w:eastAsia="en-US"/>
        </w:rPr>
        <w:softHyphen/>
        <w:t>կա</w:t>
      </w:r>
      <w:r w:rsidRPr="00291C2D">
        <w:rPr>
          <w:rFonts w:eastAsia="Calibri"/>
          <w:b w:val="0"/>
          <w:szCs w:val="22"/>
          <w:lang w:val="hy-AM" w:eastAsia="en-US"/>
        </w:rPr>
        <w:softHyphen/>
        <w:t>գինը` 139.0 դրամ, իսկ ամսական 10.0 հազար մ</w:t>
      </w:r>
      <w:r w:rsidRPr="00291C2D">
        <w:rPr>
          <w:rFonts w:eastAsia="Calibri"/>
          <w:b w:val="0"/>
          <w:szCs w:val="22"/>
          <w:vertAlign w:val="superscript"/>
          <w:lang w:val="hy-AM" w:eastAsia="en-US"/>
        </w:rPr>
        <w:t>3</w:t>
      </w:r>
      <w:r w:rsidRPr="00291C2D">
        <w:rPr>
          <w:rFonts w:eastAsia="Calibri"/>
          <w:b w:val="0"/>
          <w:szCs w:val="22"/>
          <w:lang w:val="hy-AM" w:eastAsia="en-US"/>
        </w:rPr>
        <w:t xml:space="preserve"> և ավելի օգտա</w:t>
      </w:r>
      <w:r w:rsidRPr="00291C2D">
        <w:rPr>
          <w:rFonts w:eastAsia="Calibri"/>
          <w:b w:val="0"/>
          <w:szCs w:val="22"/>
          <w:lang w:val="hy-AM" w:eastAsia="en-US"/>
        </w:rPr>
        <w:softHyphen/>
        <w:t>գործելու դեպքում` յուրաքանչյուր հազար մ</w:t>
      </w:r>
      <w:r w:rsidRPr="00291C2D">
        <w:rPr>
          <w:rFonts w:eastAsia="Calibri"/>
          <w:b w:val="0"/>
          <w:szCs w:val="22"/>
          <w:vertAlign w:val="superscript"/>
          <w:lang w:val="hy-AM" w:eastAsia="en-US"/>
        </w:rPr>
        <w:t xml:space="preserve">3 </w:t>
      </w:r>
      <w:r w:rsidRPr="00291C2D">
        <w:rPr>
          <w:rFonts w:eastAsia="Calibri"/>
          <w:b w:val="0"/>
          <w:szCs w:val="22"/>
          <w:lang w:val="hy-AM" w:eastAsia="en-US"/>
        </w:rPr>
        <w:t>սակագինը 242.1 ԱՄՆ դոլարին համարժեք դրամ, էլեկտրաէներգիայինը` 1 կվտ/ժ-ը 44.98 դրամ): Էլեկտրա</w:t>
      </w:r>
      <w:r w:rsidRPr="00291C2D">
        <w:rPr>
          <w:rFonts w:eastAsia="Calibri"/>
          <w:b w:val="0"/>
          <w:szCs w:val="22"/>
          <w:lang w:val="hy-AM" w:eastAsia="en-US"/>
        </w:rPr>
        <w:softHyphen/>
        <w:t>է</w:t>
      </w:r>
      <w:r w:rsidRPr="00291C2D">
        <w:rPr>
          <w:rFonts w:eastAsia="Calibri"/>
          <w:b w:val="0"/>
          <w:szCs w:val="22"/>
          <w:lang w:val="hy-AM" w:eastAsia="en-US"/>
        </w:rPr>
        <w:softHyphen/>
      </w:r>
      <w:r w:rsidRPr="00291C2D">
        <w:rPr>
          <w:rFonts w:eastAsia="Calibri"/>
          <w:b w:val="0"/>
          <w:szCs w:val="22"/>
          <w:lang w:val="hy-AM" w:eastAsia="en-US"/>
        </w:rPr>
        <w:softHyphen/>
        <w:t>ներգիայի ծախ</w:t>
      </w:r>
      <w:r w:rsidRPr="00291C2D">
        <w:rPr>
          <w:rFonts w:eastAsia="Calibri"/>
          <w:b w:val="0"/>
          <w:szCs w:val="22"/>
          <w:lang w:val="hy-AM" w:eastAsia="en-US"/>
        </w:rPr>
        <w:softHyphen/>
        <w:t>սերը ծրագրավոր</w:t>
      </w:r>
      <w:r w:rsidRPr="00291C2D">
        <w:rPr>
          <w:rFonts w:eastAsia="Calibri"/>
          <w:b w:val="0"/>
          <w:szCs w:val="22"/>
          <w:lang w:val="hy-AM" w:eastAsia="en-US"/>
        </w:rPr>
        <w:softHyphen/>
        <w:t>վել են սահմանված նոր</w:t>
      </w:r>
      <w:r w:rsidRPr="00291C2D">
        <w:rPr>
          <w:rFonts w:eastAsia="Calibri"/>
          <w:b w:val="0"/>
          <w:szCs w:val="22"/>
          <w:lang w:val="hy-AM" w:eastAsia="en-US"/>
        </w:rPr>
        <w:softHyphen/>
        <w:t xml:space="preserve">մաներով հաշվարկվածի 65%-ի չափով: </w:t>
      </w:r>
    </w:p>
    <w:p w:rsidR="00291C2D" w:rsidRPr="00291C2D" w:rsidRDefault="00291C2D" w:rsidP="00291C2D">
      <w:pPr>
        <w:widowControl w:val="0"/>
        <w:tabs>
          <w:tab w:val="left" w:pos="851"/>
          <w:tab w:val="left" w:pos="993"/>
        </w:tabs>
        <w:spacing w:before="0"/>
        <w:ind w:firstLine="720"/>
        <w:rPr>
          <w:rFonts w:eastAsia="Calibri"/>
          <w:b w:val="0"/>
          <w:szCs w:val="22"/>
          <w:lang w:val="hy-AM" w:eastAsia="en-US"/>
        </w:rPr>
      </w:pPr>
      <w:r w:rsidRPr="00291C2D">
        <w:rPr>
          <w:rFonts w:cs="Sylfaen"/>
          <w:b w:val="0"/>
          <w:szCs w:val="22"/>
          <w:lang w:val="hy-AM"/>
        </w:rPr>
        <w:t xml:space="preserve"> </w:t>
      </w:r>
      <w:r w:rsidRPr="00291C2D">
        <w:rPr>
          <w:rFonts w:eastAsia="Calibri"/>
          <w:b w:val="0"/>
          <w:szCs w:val="22"/>
          <w:lang w:val="hy-AM" w:eastAsia="en-US"/>
        </w:rPr>
        <w:t>Պետական մարմին</w:t>
      </w:r>
      <w:r w:rsidRPr="00291C2D">
        <w:rPr>
          <w:rFonts w:eastAsia="Calibri"/>
          <w:b w:val="0"/>
          <w:szCs w:val="22"/>
          <w:lang w:val="hy-AM" w:eastAsia="en-US"/>
        </w:rPr>
        <w:softHyphen/>
        <w:t>ների կողմից խմելու ջրի մատակարարման և ջրահեռացման ծառայություն</w:t>
      </w:r>
      <w:r w:rsidRPr="00291C2D">
        <w:rPr>
          <w:rFonts w:eastAsia="Calibri"/>
          <w:b w:val="0"/>
          <w:szCs w:val="22"/>
          <w:lang w:val="hy-AM" w:eastAsia="en-US"/>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291C2D">
        <w:rPr>
          <w:rFonts w:eastAsia="Calibri"/>
          <w:b w:val="0"/>
          <w:szCs w:val="22"/>
          <w:lang w:val="hy-AM" w:eastAsia="en-US"/>
        </w:rPr>
        <w:softHyphen/>
        <w:t>ված նորմատիվը` օրական 30 լիտր (հիմք ՀՀ կառավարության 23.09.2004թ. N 1536-Ն որոշում): Բացի այդ, ՀՀ դատարան</w:t>
      </w:r>
      <w:r w:rsidRPr="00291C2D">
        <w:rPr>
          <w:rFonts w:eastAsia="Calibri"/>
          <w:b w:val="0"/>
          <w:szCs w:val="22"/>
          <w:lang w:val="hy-AM" w:eastAsia="en-US"/>
        </w:rPr>
        <w:softHyphen/>
        <w:t>ների համար ՀՀ կառավարության 2005 թվականի մայիսի 12-ի N 732-Ա որոշման պահանջ</w:t>
      </w:r>
      <w:r w:rsidRPr="00291C2D">
        <w:rPr>
          <w:rFonts w:eastAsia="Calibri"/>
          <w:b w:val="0"/>
          <w:szCs w:val="22"/>
          <w:lang w:val="hy-AM" w:eastAsia="en-US"/>
        </w:rPr>
        <w:softHyphen/>
        <w:t>ներին համապատասխան նախատեսվել է նաև լրացուցիչ ծախս` ելնելով դատական նիստերի դահլիճների ընդհանուր մակերեսի մեծու</w:t>
      </w:r>
      <w:r w:rsidRPr="00291C2D">
        <w:rPr>
          <w:rFonts w:eastAsia="Calibri"/>
          <w:b w:val="0"/>
          <w:szCs w:val="22"/>
          <w:lang w:val="hy-AM" w:eastAsia="en-US"/>
        </w:rPr>
        <w:softHyphen/>
        <w:t xml:space="preserve">թյունից: </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Կապի ծառայությունների վճարները հաշվարկվել են ՀՀ կառավարութ</w:t>
      </w:r>
      <w:r w:rsidRPr="00291C2D">
        <w:rPr>
          <w:rFonts w:eastAsia="Calibri"/>
          <w:b w:val="0"/>
          <w:szCs w:val="22"/>
          <w:lang w:val="hy-AM" w:eastAsia="en-US"/>
        </w:rPr>
        <w:softHyphen/>
        <w:t>յան 2004 թվա</w:t>
      </w:r>
      <w:r w:rsidRPr="00291C2D">
        <w:rPr>
          <w:rFonts w:eastAsia="Calibri"/>
          <w:b w:val="0"/>
          <w:szCs w:val="22"/>
          <w:lang w:val="hy-AM" w:eastAsia="en-US"/>
        </w:rPr>
        <w:softHyphen/>
      </w:r>
      <w:r w:rsidRPr="00291C2D">
        <w:rPr>
          <w:rFonts w:eastAsia="Calibri"/>
          <w:b w:val="0"/>
          <w:szCs w:val="22"/>
          <w:lang w:val="hy-AM" w:eastAsia="en-US"/>
        </w:rPr>
        <w:softHyphen/>
        <w:t>կանի սեպտեմբերի 23-ի «Հայաստանի Հանրապետության պետական մարմինների կա</w:t>
      </w:r>
      <w:r w:rsidRPr="00291C2D">
        <w:rPr>
          <w:rFonts w:eastAsia="Calibri"/>
          <w:b w:val="0"/>
          <w:szCs w:val="22"/>
          <w:lang w:val="hy-AM" w:eastAsia="en-US"/>
        </w:rPr>
        <w:softHyphen/>
        <w:t>պի և կոմունալ ծախսերի նորմաներ սահմանելու մասին» N 1536-Ն և ՀՀ կառավարության 2004 թվա</w:t>
      </w:r>
      <w:r w:rsidRPr="00291C2D">
        <w:rPr>
          <w:rFonts w:eastAsia="Calibri"/>
          <w:b w:val="0"/>
          <w:szCs w:val="22"/>
          <w:lang w:val="hy-AM" w:eastAsia="en-US"/>
        </w:rPr>
        <w:softHyphen/>
        <w:t>կանի դեկտեմբերի 30-ի «Հայաստանի Հանրապետության պետական մարմիններում կա</w:t>
      </w:r>
      <w:r w:rsidRPr="00291C2D">
        <w:rPr>
          <w:rFonts w:eastAsia="Calibri"/>
          <w:b w:val="0"/>
          <w:szCs w:val="22"/>
          <w:lang w:val="hy-AM" w:eastAsia="en-US"/>
        </w:rPr>
        <w:softHyphen/>
        <w:t>պի ծառա</w:t>
      </w:r>
      <w:r w:rsidRPr="00291C2D">
        <w:rPr>
          <w:rFonts w:eastAsia="Calibri"/>
          <w:b w:val="0"/>
          <w:szCs w:val="22"/>
          <w:lang w:val="hy-AM" w:eastAsia="en-US"/>
        </w:rPr>
        <w:softHyphen/>
        <w:t>յությունների նորմաները և հեռախոսակապից օգտվելու օրինակելի ներքին կա</w:t>
      </w:r>
      <w:r w:rsidRPr="00291C2D">
        <w:rPr>
          <w:rFonts w:eastAsia="Calibri"/>
          <w:b w:val="0"/>
          <w:szCs w:val="22"/>
          <w:lang w:val="hy-AM" w:eastAsia="en-US"/>
        </w:rPr>
        <w:softHyphen/>
        <w:t>նոն</w:t>
      </w:r>
      <w:r w:rsidRPr="00291C2D">
        <w:rPr>
          <w:rFonts w:eastAsia="Calibri"/>
          <w:b w:val="0"/>
          <w:szCs w:val="22"/>
          <w:lang w:val="hy-AM" w:eastAsia="en-US"/>
        </w:rPr>
        <w:softHyphen/>
        <w:t>ները հաստատելու մասին» N 1956-Ն որոշումների պահանջներին համապատասխան: 20</w:t>
      </w:r>
      <w:r w:rsidR="007574F9" w:rsidRPr="00907E98">
        <w:rPr>
          <w:rFonts w:eastAsia="Calibri"/>
          <w:b w:val="0"/>
          <w:szCs w:val="22"/>
          <w:lang w:val="hy-AM" w:eastAsia="en-US"/>
        </w:rPr>
        <w:t>20</w:t>
      </w:r>
      <w:r w:rsidRPr="00291C2D">
        <w:rPr>
          <w:rFonts w:eastAsia="Calibri"/>
          <w:b w:val="0"/>
          <w:szCs w:val="22"/>
          <w:lang w:val="hy-AM" w:eastAsia="en-US"/>
        </w:rPr>
        <w:t xml:space="preserve"> թվականի համար հեռա</w:t>
      </w:r>
      <w:r w:rsidRPr="00291C2D">
        <w:rPr>
          <w:rFonts w:eastAsia="Calibri"/>
          <w:b w:val="0"/>
          <w:szCs w:val="22"/>
          <w:lang w:val="hy-AM" w:eastAsia="en-US"/>
        </w:rPr>
        <w:softHyphen/>
      </w:r>
      <w:r w:rsidRPr="00291C2D">
        <w:rPr>
          <w:rFonts w:eastAsia="Calibri"/>
          <w:b w:val="0"/>
          <w:szCs w:val="22"/>
          <w:lang w:val="hy-AM" w:eastAsia="en-US"/>
        </w:rPr>
        <w:softHyphen/>
        <w:t>խո</w:t>
      </w:r>
      <w:r w:rsidRPr="00291C2D">
        <w:rPr>
          <w:rFonts w:eastAsia="Calibri"/>
          <w:b w:val="0"/>
          <w:szCs w:val="22"/>
          <w:lang w:val="hy-AM" w:eastAsia="en-US"/>
        </w:rPr>
        <w:softHyphen/>
        <w:t>սային խոսակցությունների տարեկան սահմանաչափը ծրագրավորվել է սահման</w:t>
      </w:r>
      <w:r w:rsidRPr="00291C2D">
        <w:rPr>
          <w:rFonts w:eastAsia="Calibri"/>
          <w:b w:val="0"/>
          <w:szCs w:val="22"/>
          <w:lang w:val="hy-AM" w:eastAsia="en-US"/>
        </w:rPr>
        <w:softHyphen/>
        <w:t>ված նոր</w:t>
      </w:r>
      <w:r w:rsidRPr="00291C2D">
        <w:rPr>
          <w:rFonts w:eastAsia="Calibri"/>
          <w:b w:val="0"/>
          <w:szCs w:val="22"/>
          <w:lang w:val="hy-AM" w:eastAsia="en-US"/>
        </w:rPr>
        <w:softHyphen/>
        <w:t xml:space="preserve">մայի 30%-ի չափով: </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 xml:space="preserve">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Գործուղումների և ծառայողական ուղևորությունների ծախսերը հաշվարկվում են ՀՀ կառավարության 2005 թվականի դեկտեմբերի 29-ի N 2335-Ն որոշմամբ սահ</w:t>
      </w:r>
      <w:r w:rsidRPr="00291C2D">
        <w:rPr>
          <w:rFonts w:eastAsia="Calibri"/>
          <w:b w:val="0"/>
          <w:szCs w:val="22"/>
          <w:lang w:val="hy-AM" w:eastAsia="en-US"/>
        </w:rPr>
        <w:softHyphen/>
        <w:t>ման</w:t>
      </w:r>
      <w:r w:rsidRPr="00291C2D">
        <w:rPr>
          <w:rFonts w:eastAsia="Calibri"/>
          <w:b w:val="0"/>
          <w:szCs w:val="22"/>
          <w:lang w:val="hy-AM" w:eastAsia="en-US"/>
        </w:rPr>
        <w:softHyphen/>
        <w:t xml:space="preserve">ված նորմաներով: </w:t>
      </w:r>
    </w:p>
    <w:p w:rsidR="00291C2D" w:rsidRPr="00291C2D" w:rsidRDefault="00291C2D" w:rsidP="00291C2D">
      <w:pPr>
        <w:spacing w:before="0"/>
        <w:ind w:firstLine="720"/>
        <w:rPr>
          <w:rFonts w:eastAsia="Calibri"/>
          <w:b w:val="0"/>
          <w:szCs w:val="22"/>
          <w:lang w:val="hy-AM" w:eastAsia="en-US"/>
        </w:rPr>
      </w:pPr>
      <w:r w:rsidRPr="00291C2D">
        <w:rPr>
          <w:rFonts w:eastAsia="Calibri"/>
          <w:b w:val="0"/>
          <w:szCs w:val="22"/>
          <w:lang w:val="hy-AM" w:eastAsia="en-US"/>
        </w:rPr>
        <w:t>ՀՀ 2020 թվականի պետական բյուջեի նախագծում պահ</w:t>
      </w:r>
      <w:r w:rsidRPr="00291C2D">
        <w:rPr>
          <w:rFonts w:eastAsia="Calibri"/>
          <w:b w:val="0"/>
          <w:szCs w:val="22"/>
          <w:lang w:val="hy-AM" w:eastAsia="en-US"/>
        </w:rPr>
        <w:softHyphen/>
        <w:t>պանվել է արտա</w:t>
      </w:r>
      <w:r w:rsidRPr="00291C2D">
        <w:rPr>
          <w:rFonts w:eastAsia="Calibri"/>
          <w:b w:val="0"/>
          <w:szCs w:val="22"/>
          <w:lang w:val="hy-AM" w:eastAsia="en-US"/>
        </w:rPr>
        <w:softHyphen/>
        <w:t>սահ</w:t>
      </w:r>
      <w:r w:rsidRPr="00291C2D">
        <w:rPr>
          <w:rFonts w:eastAsia="Calibri"/>
          <w:b w:val="0"/>
          <w:szCs w:val="22"/>
          <w:lang w:val="hy-AM" w:eastAsia="en-US"/>
        </w:rPr>
        <w:softHyphen/>
        <w:t>ման</w:t>
      </w:r>
      <w:r w:rsidRPr="00291C2D">
        <w:rPr>
          <w:rFonts w:eastAsia="Calibri"/>
          <w:b w:val="0"/>
          <w:szCs w:val="22"/>
          <w:lang w:val="hy-AM" w:eastAsia="en-US"/>
        </w:rPr>
        <w:softHyphen/>
        <w:t>յան պաշտոնական գործուղումների հետ կապված ծախ</w:t>
      </w:r>
      <w:r w:rsidRPr="00291C2D">
        <w:rPr>
          <w:rFonts w:eastAsia="Calibri"/>
          <w:b w:val="0"/>
          <w:szCs w:val="22"/>
          <w:lang w:val="hy-AM" w:eastAsia="en-US"/>
        </w:rPr>
        <w:softHyphen/>
        <w:t>սերի գծով հատկացումները ՀՀ պետական բյուջեում առանձին տողով արտացոլվող կենտրո</w:t>
      </w:r>
      <w:r w:rsidRPr="00291C2D">
        <w:rPr>
          <w:rFonts w:eastAsia="Calibri"/>
          <w:b w:val="0"/>
          <w:szCs w:val="22"/>
          <w:lang w:val="hy-AM" w:eastAsia="en-US"/>
        </w:rPr>
        <w:softHyphen/>
        <w:t>նացված ֆոնդում ներառելու սկզբուն</w:t>
      </w:r>
      <w:r w:rsidRPr="00291C2D">
        <w:rPr>
          <w:rFonts w:eastAsia="Calibri"/>
          <w:b w:val="0"/>
          <w:szCs w:val="22"/>
          <w:lang w:val="hy-AM" w:eastAsia="en-US"/>
        </w:rPr>
        <w:softHyphen/>
        <w:t xml:space="preserve">քը: </w:t>
      </w:r>
    </w:p>
    <w:p w:rsidR="00291C2D" w:rsidRPr="00291C2D" w:rsidRDefault="00291C2D" w:rsidP="00291C2D">
      <w:pPr>
        <w:spacing w:before="0"/>
        <w:ind w:firstLine="720"/>
        <w:rPr>
          <w:rFonts w:eastAsia="Calibri"/>
          <w:b w:val="0"/>
          <w:szCs w:val="22"/>
          <w:lang w:val="hy-AM" w:eastAsia="en-US"/>
        </w:rPr>
      </w:pPr>
      <w:r w:rsidRPr="00291C2D">
        <w:rPr>
          <w:rFonts w:eastAsia="Calibri" w:cs="Sylfaen"/>
          <w:b w:val="0"/>
          <w:szCs w:val="22"/>
          <w:lang w:val="af-ZA" w:eastAsia="en-US"/>
        </w:rPr>
        <w:t xml:space="preserve">Ծառայողական ավտոմեքենաների պահպանման ծախսերը ծրագրավորվել են </w:t>
      </w:r>
      <w:r w:rsidRPr="00291C2D">
        <w:rPr>
          <w:rFonts w:eastAsia="Calibri" w:cs="Sylfaen"/>
          <w:b w:val="0"/>
          <w:szCs w:val="22"/>
          <w:lang w:val="hy-AM" w:eastAsia="en-US"/>
        </w:rPr>
        <w:t>714</w:t>
      </w:r>
      <w:r w:rsidRPr="00291C2D">
        <w:rPr>
          <w:rFonts w:eastAsia="Calibri" w:cs="Sylfaen"/>
          <w:b w:val="0"/>
          <w:szCs w:val="22"/>
          <w:lang w:val="af-ZA" w:eastAsia="en-US"/>
        </w:rPr>
        <w:t xml:space="preserve"> ավտոմեքե</w:t>
      </w:r>
      <w:r w:rsidRPr="00291C2D">
        <w:rPr>
          <w:rFonts w:eastAsia="Calibri" w:cs="Sylfaen"/>
          <w:b w:val="0"/>
          <w:szCs w:val="22"/>
          <w:lang w:val="af-ZA" w:eastAsia="en-US"/>
        </w:rPr>
        <w:softHyphen/>
        <w:t>նայի համար</w:t>
      </w:r>
      <w:r w:rsidRPr="00291C2D">
        <w:rPr>
          <w:rFonts w:eastAsia="Calibri" w:cs="Sylfaen"/>
          <w:b w:val="0"/>
          <w:szCs w:val="22"/>
          <w:lang w:val="hy-AM" w:eastAsia="en-US"/>
        </w:rPr>
        <w:t xml:space="preserve"> (նախորդ տարվանից պակաս է 153 միավորով)՝ համապատասխան մարմինների կողմից 2020 թվականի բյուջետային ֆինանսավորման հայտերով ներկայացված ծառայողական ավտոմեքենաների քանակին համապատասխան, որի համար հիմք է հանդիսացել ՀՀ վարչապետի՝ ի լրումն</w:t>
      </w:r>
      <w:r w:rsidR="006D7230" w:rsidRPr="006D7230">
        <w:rPr>
          <w:rFonts w:eastAsia="Calibri" w:cs="Sylfaen"/>
          <w:b w:val="0"/>
          <w:szCs w:val="22"/>
          <w:lang w:val="hy-AM" w:eastAsia="en-US"/>
        </w:rPr>
        <w:t xml:space="preserve"> N </w:t>
      </w:r>
      <w:r w:rsidRPr="00291C2D">
        <w:rPr>
          <w:rFonts w:eastAsia="Calibri" w:cs="Sylfaen"/>
          <w:b w:val="0"/>
          <w:szCs w:val="22"/>
          <w:lang w:val="hy-AM" w:eastAsia="en-US"/>
        </w:rPr>
        <w:t xml:space="preserve">02/04.5/5505-2019 հանձնարարականի տրված </w:t>
      </w:r>
      <w:r w:rsidR="006D7230" w:rsidRPr="006D7230">
        <w:rPr>
          <w:rFonts w:eastAsia="Calibri" w:cs="Sylfaen"/>
          <w:b w:val="0"/>
          <w:szCs w:val="22"/>
          <w:lang w:val="hy-AM" w:eastAsia="en-US"/>
        </w:rPr>
        <w:t>N</w:t>
      </w:r>
      <w:r w:rsidRPr="00291C2D">
        <w:rPr>
          <w:rFonts w:eastAsia="Calibri" w:cs="Sylfaen"/>
          <w:b w:val="0"/>
          <w:szCs w:val="22"/>
          <w:lang w:val="hy-AM" w:eastAsia="en-US"/>
        </w:rPr>
        <w:t xml:space="preserve"> 02/04.5/7658-2019 հանձնարարականը ծառայողական ավտոմեքենաների քանակը պակասեցնելու վերաբերյալ:</w:t>
      </w:r>
      <w:r w:rsidRPr="00291C2D">
        <w:rPr>
          <w:rFonts w:eastAsia="Calibri" w:cs="Sylfaen"/>
          <w:b w:val="0"/>
          <w:szCs w:val="22"/>
          <w:lang w:val="af-ZA" w:eastAsia="en-US"/>
        </w:rPr>
        <w:t xml:space="preserve"> Ընդ որում՝ 1 մեքենայի պահպանման տարեկան ծախսը հաշ</w:t>
      </w:r>
      <w:r w:rsidRPr="00291C2D">
        <w:rPr>
          <w:rFonts w:eastAsia="Calibri" w:cs="Sylfaen"/>
          <w:b w:val="0"/>
          <w:szCs w:val="22"/>
          <w:lang w:val="af-ZA" w:eastAsia="en-US"/>
        </w:rPr>
        <w:softHyphen/>
        <w:t>վարկ</w:t>
      </w:r>
      <w:r w:rsidRPr="00291C2D">
        <w:rPr>
          <w:rFonts w:eastAsia="Calibri" w:cs="Sylfaen"/>
          <w:b w:val="0"/>
          <w:szCs w:val="22"/>
          <w:lang w:val="af-ZA" w:eastAsia="en-US"/>
        </w:rPr>
        <w:softHyphen/>
        <w:t>վել է 1200.0 հազ. դրամի չափով (պահպանվել է նախորդ տարիների մակարդակը):</w:t>
      </w:r>
    </w:p>
    <w:p w:rsidR="00291C2D" w:rsidRPr="00291C2D" w:rsidRDefault="00291C2D" w:rsidP="00291C2D">
      <w:pPr>
        <w:spacing w:before="0"/>
        <w:ind w:firstLine="720"/>
        <w:rPr>
          <w:rFonts w:eastAsia="Calibri"/>
          <w:b w:val="0"/>
          <w:szCs w:val="22"/>
          <w:lang w:val="af-ZA" w:eastAsia="en-US"/>
        </w:rPr>
      </w:pPr>
      <w:r w:rsidRPr="00291C2D">
        <w:rPr>
          <w:rFonts w:eastAsia="Calibri"/>
          <w:b w:val="0"/>
          <w:szCs w:val="22"/>
          <w:lang w:val="hy-AM" w:eastAsia="en-US"/>
        </w:rPr>
        <w:t>ՀՀ</w:t>
      </w:r>
      <w:r w:rsidRPr="00291C2D">
        <w:rPr>
          <w:rFonts w:eastAsia="Calibri"/>
          <w:b w:val="0"/>
          <w:szCs w:val="22"/>
          <w:lang w:val="af-ZA" w:eastAsia="en-US"/>
        </w:rPr>
        <w:t xml:space="preserve"> </w:t>
      </w:r>
      <w:r w:rsidRPr="00291C2D">
        <w:rPr>
          <w:rFonts w:eastAsia="Calibri"/>
          <w:b w:val="0"/>
          <w:szCs w:val="22"/>
          <w:lang w:val="hy-AM" w:eastAsia="en-US"/>
        </w:rPr>
        <w:t>պետական</w:t>
      </w:r>
      <w:r w:rsidRPr="00291C2D">
        <w:rPr>
          <w:rFonts w:eastAsia="Calibri"/>
          <w:b w:val="0"/>
          <w:szCs w:val="22"/>
          <w:lang w:val="af-ZA" w:eastAsia="en-US"/>
        </w:rPr>
        <w:t xml:space="preserve"> </w:t>
      </w:r>
      <w:r w:rsidRPr="00291C2D">
        <w:rPr>
          <w:rFonts w:eastAsia="Calibri"/>
          <w:b w:val="0"/>
          <w:szCs w:val="22"/>
          <w:lang w:val="hy-AM" w:eastAsia="en-US"/>
        </w:rPr>
        <w:t>մարմինների</w:t>
      </w:r>
      <w:r w:rsidRPr="00291C2D">
        <w:rPr>
          <w:rFonts w:eastAsia="Calibri"/>
          <w:b w:val="0"/>
          <w:szCs w:val="22"/>
          <w:lang w:val="af-ZA" w:eastAsia="en-US"/>
        </w:rPr>
        <w:t xml:space="preserve"> </w:t>
      </w:r>
      <w:r w:rsidRPr="00291C2D">
        <w:rPr>
          <w:rFonts w:eastAsia="Calibri"/>
          <w:b w:val="0"/>
          <w:szCs w:val="22"/>
          <w:lang w:val="hy-AM" w:eastAsia="en-US"/>
        </w:rPr>
        <w:t>ծառայողական</w:t>
      </w:r>
      <w:r w:rsidRPr="00291C2D">
        <w:rPr>
          <w:rFonts w:eastAsia="Calibri"/>
          <w:b w:val="0"/>
          <w:szCs w:val="22"/>
          <w:lang w:val="af-ZA" w:eastAsia="en-US"/>
        </w:rPr>
        <w:t xml:space="preserve"> </w:t>
      </w:r>
      <w:r w:rsidRPr="00291C2D">
        <w:rPr>
          <w:rFonts w:eastAsia="Calibri"/>
          <w:b w:val="0"/>
          <w:szCs w:val="22"/>
          <w:lang w:val="hy-AM" w:eastAsia="en-US"/>
        </w:rPr>
        <w:t>ավտոմեքենաների</w:t>
      </w:r>
      <w:r w:rsidRPr="00291C2D">
        <w:rPr>
          <w:rFonts w:eastAsia="Calibri"/>
          <w:b w:val="0"/>
          <w:szCs w:val="22"/>
          <w:lang w:val="af-ZA" w:eastAsia="en-US"/>
        </w:rPr>
        <w:t xml:space="preserve"> </w:t>
      </w:r>
      <w:r w:rsidRPr="00291C2D">
        <w:rPr>
          <w:rFonts w:eastAsia="Calibri"/>
          <w:b w:val="0"/>
          <w:szCs w:val="22"/>
          <w:lang w:val="hy-AM" w:eastAsia="en-US"/>
        </w:rPr>
        <w:t>սահ</w:t>
      </w:r>
      <w:r w:rsidRPr="00291C2D">
        <w:rPr>
          <w:rFonts w:eastAsia="Calibri"/>
          <w:b w:val="0"/>
          <w:szCs w:val="22"/>
          <w:lang w:val="af-ZA" w:eastAsia="en-US"/>
        </w:rPr>
        <w:softHyphen/>
      </w:r>
      <w:r w:rsidRPr="00291C2D">
        <w:rPr>
          <w:rFonts w:eastAsia="Calibri"/>
          <w:b w:val="0"/>
          <w:szCs w:val="22"/>
          <w:lang w:val="hy-AM" w:eastAsia="en-US"/>
        </w:rPr>
        <w:t>մա</w:t>
      </w:r>
      <w:r w:rsidRPr="00291C2D">
        <w:rPr>
          <w:rFonts w:eastAsia="Calibri"/>
          <w:b w:val="0"/>
          <w:szCs w:val="22"/>
          <w:lang w:val="af-ZA" w:eastAsia="en-US"/>
        </w:rPr>
        <w:softHyphen/>
      </w:r>
      <w:r w:rsidRPr="00291C2D">
        <w:rPr>
          <w:rFonts w:eastAsia="Calibri"/>
          <w:b w:val="0"/>
          <w:szCs w:val="22"/>
          <w:lang w:val="hy-AM" w:eastAsia="en-US"/>
        </w:rPr>
        <w:t>նա</w:t>
      </w:r>
      <w:r w:rsidRPr="00291C2D">
        <w:rPr>
          <w:rFonts w:eastAsia="Calibri"/>
          <w:b w:val="0"/>
          <w:szCs w:val="22"/>
          <w:lang w:val="af-ZA" w:eastAsia="en-US"/>
        </w:rPr>
        <w:softHyphen/>
      </w:r>
      <w:r w:rsidRPr="00291C2D">
        <w:rPr>
          <w:rFonts w:eastAsia="Calibri"/>
          <w:b w:val="0"/>
          <w:szCs w:val="22"/>
          <w:lang w:val="hy-AM" w:eastAsia="en-US"/>
        </w:rPr>
        <w:t>քանակի</w:t>
      </w:r>
      <w:r w:rsidRPr="00291C2D">
        <w:rPr>
          <w:rFonts w:eastAsia="Calibri"/>
          <w:b w:val="0"/>
          <w:szCs w:val="22"/>
          <w:lang w:val="af-ZA" w:eastAsia="en-US"/>
        </w:rPr>
        <w:t xml:space="preserve"> </w:t>
      </w:r>
      <w:r w:rsidRPr="00291C2D">
        <w:rPr>
          <w:rFonts w:eastAsia="Calibri"/>
          <w:b w:val="0"/>
          <w:szCs w:val="22"/>
          <w:lang w:val="hy-AM" w:eastAsia="en-US"/>
        </w:rPr>
        <w:t>փոփոխությունը</w:t>
      </w:r>
      <w:r w:rsidRPr="00291C2D">
        <w:rPr>
          <w:rFonts w:eastAsia="Calibri"/>
          <w:b w:val="0"/>
          <w:szCs w:val="22"/>
          <w:lang w:val="af-ZA" w:eastAsia="en-US"/>
        </w:rPr>
        <w:t xml:space="preserve"> </w:t>
      </w:r>
      <w:r w:rsidRPr="00291C2D">
        <w:rPr>
          <w:rFonts w:eastAsia="Calibri"/>
          <w:b w:val="0"/>
          <w:szCs w:val="22"/>
          <w:lang w:val="hy-AM" w:eastAsia="en-US"/>
        </w:rPr>
        <w:t>արտացոլված</w:t>
      </w:r>
      <w:r w:rsidRPr="00291C2D">
        <w:rPr>
          <w:rFonts w:eastAsia="Calibri"/>
          <w:b w:val="0"/>
          <w:szCs w:val="22"/>
          <w:lang w:val="af-ZA" w:eastAsia="en-US"/>
        </w:rPr>
        <w:t xml:space="preserve"> </w:t>
      </w:r>
      <w:r w:rsidRPr="00291C2D">
        <w:rPr>
          <w:rFonts w:eastAsia="Calibri"/>
          <w:b w:val="0"/>
          <w:szCs w:val="22"/>
          <w:lang w:val="hy-AM" w:eastAsia="en-US"/>
        </w:rPr>
        <w:t>է</w:t>
      </w:r>
      <w:r w:rsidRPr="00291C2D">
        <w:rPr>
          <w:rFonts w:eastAsia="Calibri"/>
          <w:b w:val="0"/>
          <w:szCs w:val="22"/>
          <w:lang w:val="af-ZA" w:eastAsia="en-US"/>
        </w:rPr>
        <w:t xml:space="preserve"> </w:t>
      </w:r>
      <w:r w:rsidRPr="00291C2D">
        <w:rPr>
          <w:rFonts w:eastAsia="Calibri"/>
          <w:b w:val="0"/>
          <w:szCs w:val="22"/>
          <w:lang w:val="hy-AM" w:eastAsia="en-US"/>
        </w:rPr>
        <w:t>սույն</w:t>
      </w:r>
      <w:r w:rsidRPr="00291C2D">
        <w:rPr>
          <w:rFonts w:eastAsia="Calibri"/>
          <w:b w:val="0"/>
          <w:szCs w:val="22"/>
          <w:lang w:val="af-ZA" w:eastAsia="en-US"/>
        </w:rPr>
        <w:t xml:space="preserve"> </w:t>
      </w:r>
      <w:r w:rsidRPr="00291C2D">
        <w:rPr>
          <w:rFonts w:eastAsia="Calibri"/>
          <w:b w:val="0"/>
          <w:szCs w:val="22"/>
          <w:lang w:val="hy-AM" w:eastAsia="en-US"/>
        </w:rPr>
        <w:t>բացատրագրի</w:t>
      </w:r>
      <w:r w:rsidRPr="00291C2D">
        <w:rPr>
          <w:rFonts w:eastAsia="Calibri"/>
          <w:b w:val="0"/>
          <w:szCs w:val="22"/>
          <w:lang w:val="af-ZA" w:eastAsia="en-US"/>
        </w:rPr>
        <w:t xml:space="preserve"> N 2</w:t>
      </w:r>
      <w:r w:rsidRPr="00291C2D">
        <w:rPr>
          <w:rFonts w:eastAsia="Calibri"/>
          <w:b w:val="0"/>
          <w:szCs w:val="22"/>
          <w:lang w:val="hy-AM" w:eastAsia="en-US"/>
        </w:rPr>
        <w:t>բ</w:t>
      </w:r>
      <w:r w:rsidRPr="00291C2D">
        <w:rPr>
          <w:rFonts w:eastAsia="Calibri"/>
          <w:b w:val="0"/>
          <w:szCs w:val="22"/>
          <w:lang w:val="af-ZA" w:eastAsia="en-US"/>
        </w:rPr>
        <w:t xml:space="preserve"> </w:t>
      </w:r>
      <w:r w:rsidRPr="00291C2D">
        <w:rPr>
          <w:rFonts w:eastAsia="Calibri"/>
          <w:b w:val="0"/>
          <w:szCs w:val="22"/>
          <w:lang w:val="hy-AM" w:eastAsia="en-US"/>
        </w:rPr>
        <w:t>աղյուսակում</w:t>
      </w:r>
      <w:r w:rsidRPr="00291C2D">
        <w:rPr>
          <w:rFonts w:eastAsia="Calibri"/>
          <w:b w:val="0"/>
          <w:szCs w:val="22"/>
          <w:lang w:val="af-ZA" w:eastAsia="en-US"/>
        </w:rPr>
        <w:t xml:space="preserve">: </w:t>
      </w:r>
    </w:p>
    <w:p w:rsidR="00291C2D" w:rsidRPr="00291C2D" w:rsidRDefault="00291C2D" w:rsidP="00291C2D">
      <w:pPr>
        <w:ind w:firstLine="720"/>
        <w:rPr>
          <w:b w:val="0"/>
          <w:lang w:val="af-ZA"/>
        </w:rPr>
      </w:pPr>
      <w:r w:rsidRPr="00291C2D">
        <w:t>ՀՀ</w:t>
      </w:r>
      <w:r w:rsidRPr="00291C2D">
        <w:rPr>
          <w:lang w:val="af-ZA"/>
        </w:rPr>
        <w:t xml:space="preserve"> </w:t>
      </w:r>
      <w:r w:rsidRPr="00291C2D">
        <w:t>դեսպանությունների</w:t>
      </w:r>
      <w:r w:rsidRPr="00291C2D">
        <w:rPr>
          <w:lang w:val="af-ZA"/>
        </w:rPr>
        <w:t xml:space="preserve"> </w:t>
      </w:r>
      <w:r w:rsidRPr="00291C2D">
        <w:t>և</w:t>
      </w:r>
      <w:r w:rsidRPr="00291C2D">
        <w:rPr>
          <w:lang w:val="af-ZA"/>
        </w:rPr>
        <w:t xml:space="preserve"> </w:t>
      </w:r>
      <w:r w:rsidRPr="00291C2D">
        <w:t>ներկայացուցչությունների</w:t>
      </w:r>
      <w:r w:rsidRPr="00291C2D">
        <w:rPr>
          <w:lang w:val="af-ZA"/>
        </w:rPr>
        <w:t xml:space="preserve"> </w:t>
      </w:r>
      <w:r w:rsidRPr="00291C2D">
        <w:t>պահպանման</w:t>
      </w:r>
      <w:r w:rsidRPr="00291C2D">
        <w:rPr>
          <w:lang w:val="af-ZA"/>
        </w:rPr>
        <w:t xml:space="preserve"> </w:t>
      </w:r>
      <w:r w:rsidRPr="00291C2D">
        <w:t>ծախսերը</w:t>
      </w:r>
      <w:r w:rsidRPr="00291C2D">
        <w:rPr>
          <w:b w:val="0"/>
          <w:lang w:val="af-ZA"/>
        </w:rPr>
        <w:t xml:space="preserve"> 2020 </w:t>
      </w:r>
      <w:r w:rsidRPr="00291C2D">
        <w:rPr>
          <w:b w:val="0"/>
        </w:rPr>
        <w:t>թվականի</w:t>
      </w:r>
      <w:r w:rsidRPr="00291C2D">
        <w:rPr>
          <w:b w:val="0"/>
          <w:lang w:val="af-ZA"/>
        </w:rPr>
        <w:t xml:space="preserve"> </w:t>
      </w:r>
      <w:r w:rsidRPr="00291C2D">
        <w:rPr>
          <w:b w:val="0"/>
        </w:rPr>
        <w:t>համար</w:t>
      </w:r>
      <w:r w:rsidRPr="00291C2D">
        <w:rPr>
          <w:b w:val="0"/>
          <w:lang w:val="af-ZA"/>
        </w:rPr>
        <w:t xml:space="preserve"> </w:t>
      </w:r>
      <w:r w:rsidRPr="00291C2D">
        <w:rPr>
          <w:b w:val="0"/>
        </w:rPr>
        <w:t>ծրագրավորվել</w:t>
      </w:r>
      <w:r w:rsidRPr="00291C2D">
        <w:rPr>
          <w:b w:val="0"/>
          <w:lang w:val="af-ZA"/>
        </w:rPr>
        <w:t xml:space="preserve"> </w:t>
      </w:r>
      <w:r w:rsidRPr="00291C2D">
        <w:rPr>
          <w:b w:val="0"/>
        </w:rPr>
        <w:t>են</w:t>
      </w:r>
      <w:r w:rsidRPr="00291C2D">
        <w:rPr>
          <w:b w:val="0"/>
          <w:lang w:val="af-ZA"/>
        </w:rPr>
        <w:t xml:space="preserve"> </w:t>
      </w:r>
      <w:r w:rsidRPr="00291C2D">
        <w:rPr>
          <w:b w:val="0"/>
          <w:lang w:val="hy-AM"/>
        </w:rPr>
        <w:t xml:space="preserve"> 10</w:t>
      </w:r>
      <w:r w:rsidRPr="00291C2D">
        <w:rPr>
          <w:b w:val="0"/>
          <w:lang w:val="af-ZA"/>
        </w:rPr>
        <w:t>,</w:t>
      </w:r>
      <w:r w:rsidRPr="00291C2D">
        <w:rPr>
          <w:b w:val="0"/>
          <w:lang w:val="hy-AM"/>
        </w:rPr>
        <w:t>712.1</w:t>
      </w:r>
      <w:r w:rsidRPr="00291C2D">
        <w:rPr>
          <w:b w:val="0"/>
          <w:lang w:val="af-ZA"/>
        </w:rPr>
        <w:t xml:space="preserve"> </w:t>
      </w:r>
      <w:r w:rsidRPr="00291C2D">
        <w:rPr>
          <w:b w:val="0"/>
        </w:rPr>
        <w:t>մլն</w:t>
      </w:r>
      <w:r w:rsidRPr="00291C2D">
        <w:rPr>
          <w:b w:val="0"/>
          <w:lang w:val="af-ZA"/>
        </w:rPr>
        <w:t xml:space="preserve"> </w:t>
      </w:r>
      <w:r w:rsidRPr="00291C2D">
        <w:rPr>
          <w:b w:val="0"/>
        </w:rPr>
        <w:t>դրամի</w:t>
      </w:r>
      <w:r w:rsidRPr="00291C2D">
        <w:rPr>
          <w:b w:val="0"/>
          <w:lang w:val="af-ZA"/>
        </w:rPr>
        <w:t xml:space="preserve"> </w:t>
      </w:r>
      <w:r w:rsidRPr="00291C2D">
        <w:rPr>
          <w:b w:val="0"/>
        </w:rPr>
        <w:t>չափով</w:t>
      </w:r>
      <w:r w:rsidRPr="00291C2D">
        <w:rPr>
          <w:b w:val="0"/>
          <w:lang w:val="hy-AM"/>
        </w:rPr>
        <w:t xml:space="preserve">` նախորդ տարվա </w:t>
      </w:r>
      <w:r w:rsidRPr="00291C2D">
        <w:rPr>
          <w:b w:val="0"/>
          <w:lang w:val="en-US"/>
        </w:rPr>
        <w:t>համեմատ</w:t>
      </w:r>
      <w:r w:rsidRPr="00291C2D">
        <w:rPr>
          <w:b w:val="0"/>
          <w:lang w:val="af-ZA"/>
        </w:rPr>
        <w:t xml:space="preserve"> </w:t>
      </w:r>
      <w:r w:rsidRPr="00291C2D">
        <w:rPr>
          <w:b w:val="0"/>
          <w:lang w:val="en-US"/>
        </w:rPr>
        <w:t>ընդամենը</w:t>
      </w:r>
      <w:r w:rsidRPr="00291C2D">
        <w:rPr>
          <w:b w:val="0"/>
          <w:lang w:val="hy-AM"/>
        </w:rPr>
        <w:t xml:space="preserve"> 450.</w:t>
      </w:r>
      <w:r w:rsidR="007574F9" w:rsidRPr="00907E98">
        <w:rPr>
          <w:b w:val="0"/>
          <w:lang w:val="af-ZA"/>
        </w:rPr>
        <w:t>2</w:t>
      </w:r>
      <w:r w:rsidRPr="00291C2D">
        <w:rPr>
          <w:b w:val="0"/>
          <w:lang w:val="hy-AM"/>
        </w:rPr>
        <w:t xml:space="preserve"> մլն դրամով ավելի: </w:t>
      </w:r>
    </w:p>
    <w:p w:rsidR="00291C2D" w:rsidRPr="00291C2D" w:rsidRDefault="00291C2D" w:rsidP="00291C2D">
      <w:pPr>
        <w:rPr>
          <w:b w:val="0"/>
          <w:lang w:val="af-ZA"/>
        </w:rPr>
      </w:pPr>
      <w:r w:rsidRPr="00291C2D">
        <w:rPr>
          <w:b w:val="0"/>
          <w:lang w:val="hy-AM"/>
        </w:rPr>
        <w:t>Ընդ որում</w:t>
      </w:r>
      <w:r w:rsidRPr="00291C2D">
        <w:rPr>
          <w:b w:val="0"/>
          <w:lang w:val="af-ZA"/>
        </w:rPr>
        <w:t>,</w:t>
      </w:r>
      <w:r w:rsidRPr="00291C2D">
        <w:rPr>
          <w:b w:val="0"/>
          <w:lang w:val="hy-AM"/>
        </w:rPr>
        <w:t xml:space="preserve"> ծախսերն </w:t>
      </w:r>
      <w:r w:rsidRPr="00291C2D">
        <w:rPr>
          <w:b w:val="0"/>
        </w:rPr>
        <w:t>ավելացվել</w:t>
      </w:r>
      <w:r w:rsidRPr="00291C2D">
        <w:rPr>
          <w:b w:val="0"/>
          <w:lang w:val="af-ZA"/>
        </w:rPr>
        <w:t xml:space="preserve"> </w:t>
      </w:r>
      <w:r w:rsidRPr="00291C2D">
        <w:rPr>
          <w:b w:val="0"/>
        </w:rPr>
        <w:t>են</w:t>
      </w:r>
      <w:r w:rsidRPr="00291C2D">
        <w:rPr>
          <w:b w:val="0"/>
          <w:lang w:val="af-ZA"/>
        </w:rPr>
        <w:t xml:space="preserve"> - 842.1 </w:t>
      </w:r>
      <w:r w:rsidRPr="00291C2D">
        <w:rPr>
          <w:b w:val="0"/>
        </w:rPr>
        <w:t>մլն</w:t>
      </w:r>
      <w:r w:rsidRPr="00291C2D">
        <w:rPr>
          <w:b w:val="0"/>
          <w:lang w:val="af-ZA"/>
        </w:rPr>
        <w:t xml:space="preserve"> </w:t>
      </w:r>
      <w:r w:rsidRPr="00291C2D">
        <w:rPr>
          <w:b w:val="0"/>
        </w:rPr>
        <w:t>դրամով</w:t>
      </w:r>
      <w:r w:rsidRPr="00291C2D">
        <w:rPr>
          <w:b w:val="0"/>
          <w:lang w:val="af-ZA"/>
        </w:rPr>
        <w:t xml:space="preserve">, </w:t>
      </w:r>
      <w:r w:rsidRPr="00291C2D">
        <w:rPr>
          <w:b w:val="0"/>
        </w:rPr>
        <w:t>որից՝</w:t>
      </w:r>
      <w:r w:rsidRPr="00291C2D">
        <w:rPr>
          <w:b w:val="0"/>
          <w:lang w:val="af-ZA"/>
        </w:rPr>
        <w:t xml:space="preserve"> 43.3 </w:t>
      </w:r>
      <w:r w:rsidRPr="00291C2D">
        <w:rPr>
          <w:b w:val="0"/>
        </w:rPr>
        <w:t>մլն</w:t>
      </w:r>
      <w:r w:rsidRPr="00291C2D">
        <w:rPr>
          <w:b w:val="0"/>
          <w:lang w:val="af-ZA"/>
        </w:rPr>
        <w:t xml:space="preserve"> </w:t>
      </w:r>
      <w:r w:rsidRPr="00291C2D">
        <w:rPr>
          <w:b w:val="0"/>
        </w:rPr>
        <w:t>դրամ</w:t>
      </w:r>
      <w:r w:rsidRPr="00291C2D">
        <w:rPr>
          <w:b w:val="0"/>
          <w:lang w:val="af-ZA"/>
        </w:rPr>
        <w:t xml:space="preserve">` </w:t>
      </w:r>
      <w:r w:rsidRPr="00291C2D">
        <w:rPr>
          <w:b w:val="0"/>
        </w:rPr>
        <w:t>Էրբիլում</w:t>
      </w:r>
      <w:r w:rsidRPr="00291C2D">
        <w:rPr>
          <w:b w:val="0"/>
          <w:lang w:val="af-ZA"/>
        </w:rPr>
        <w:t xml:space="preserve"> </w:t>
      </w:r>
      <w:r w:rsidRPr="00291C2D">
        <w:rPr>
          <w:b w:val="0"/>
        </w:rPr>
        <w:t>ՀՀ</w:t>
      </w:r>
      <w:r w:rsidRPr="00291C2D">
        <w:rPr>
          <w:b w:val="0"/>
          <w:lang w:val="af-ZA"/>
        </w:rPr>
        <w:t xml:space="preserve"> </w:t>
      </w:r>
      <w:r w:rsidRPr="00291C2D">
        <w:rPr>
          <w:b w:val="0"/>
        </w:rPr>
        <w:t>հյուպատոսության</w:t>
      </w:r>
      <w:r w:rsidRPr="00291C2D">
        <w:rPr>
          <w:b w:val="0"/>
          <w:lang w:val="af-ZA"/>
        </w:rPr>
        <w:t xml:space="preserve"> </w:t>
      </w:r>
      <w:r w:rsidRPr="00291C2D">
        <w:rPr>
          <w:b w:val="0"/>
        </w:rPr>
        <w:t>ստեղծման</w:t>
      </w:r>
      <w:r w:rsidRPr="00291C2D">
        <w:rPr>
          <w:b w:val="0"/>
          <w:lang w:val="af-ZA"/>
        </w:rPr>
        <w:t xml:space="preserve"> (</w:t>
      </w:r>
      <w:r w:rsidRPr="00291C2D">
        <w:rPr>
          <w:b w:val="0"/>
        </w:rPr>
        <w:t>ՀՀ</w:t>
      </w:r>
      <w:r w:rsidRPr="00291C2D">
        <w:rPr>
          <w:b w:val="0"/>
          <w:lang w:val="af-ZA"/>
        </w:rPr>
        <w:t xml:space="preserve"> </w:t>
      </w:r>
      <w:r w:rsidRPr="00291C2D">
        <w:rPr>
          <w:b w:val="0"/>
        </w:rPr>
        <w:t>Նախագահի</w:t>
      </w:r>
      <w:r w:rsidRPr="00291C2D">
        <w:rPr>
          <w:b w:val="0"/>
          <w:lang w:val="af-ZA"/>
        </w:rPr>
        <w:t xml:space="preserve"> 13.03.2017</w:t>
      </w:r>
      <w:r w:rsidRPr="00291C2D">
        <w:rPr>
          <w:b w:val="0"/>
        </w:rPr>
        <w:t>թ</w:t>
      </w:r>
      <w:r w:rsidRPr="00291C2D">
        <w:rPr>
          <w:b w:val="0"/>
          <w:lang w:val="af-ZA"/>
        </w:rPr>
        <w:t xml:space="preserve">. N </w:t>
      </w:r>
      <w:r w:rsidRPr="00291C2D">
        <w:rPr>
          <w:b w:val="0"/>
        </w:rPr>
        <w:t>ՆՀ</w:t>
      </w:r>
      <w:r w:rsidRPr="00291C2D">
        <w:rPr>
          <w:b w:val="0"/>
          <w:lang w:val="af-ZA"/>
        </w:rPr>
        <w:t>-288-</w:t>
      </w:r>
      <w:r w:rsidRPr="00291C2D">
        <w:rPr>
          <w:b w:val="0"/>
        </w:rPr>
        <w:t>Ա</w:t>
      </w:r>
      <w:r w:rsidRPr="00291C2D">
        <w:rPr>
          <w:b w:val="0"/>
          <w:lang w:val="af-ZA"/>
        </w:rPr>
        <w:t xml:space="preserve"> </w:t>
      </w:r>
      <w:r w:rsidRPr="00291C2D">
        <w:rPr>
          <w:b w:val="0"/>
        </w:rPr>
        <w:t>հրամանագիր</w:t>
      </w:r>
      <w:r w:rsidRPr="00291C2D">
        <w:rPr>
          <w:b w:val="0"/>
          <w:lang w:val="af-ZA"/>
        </w:rPr>
        <w:t xml:space="preserve">), 42.5 </w:t>
      </w:r>
      <w:r w:rsidRPr="00291C2D">
        <w:rPr>
          <w:b w:val="0"/>
        </w:rPr>
        <w:t>մլն</w:t>
      </w:r>
      <w:r w:rsidRPr="00291C2D">
        <w:rPr>
          <w:b w:val="0"/>
          <w:lang w:val="af-ZA"/>
        </w:rPr>
        <w:t xml:space="preserve"> </w:t>
      </w:r>
      <w:r w:rsidRPr="00291C2D">
        <w:rPr>
          <w:b w:val="0"/>
        </w:rPr>
        <w:t>դրամ</w:t>
      </w:r>
      <w:r w:rsidRPr="00291C2D">
        <w:rPr>
          <w:b w:val="0"/>
          <w:lang w:val="af-ZA"/>
        </w:rPr>
        <w:t xml:space="preserve"> - </w:t>
      </w:r>
      <w:r w:rsidRPr="00291C2D">
        <w:rPr>
          <w:b w:val="0"/>
        </w:rPr>
        <w:t>Կատարում</w:t>
      </w:r>
      <w:r w:rsidRPr="00291C2D">
        <w:rPr>
          <w:b w:val="0"/>
          <w:lang w:val="af-ZA"/>
        </w:rPr>
        <w:t xml:space="preserve"> </w:t>
      </w:r>
      <w:r w:rsidRPr="00291C2D">
        <w:rPr>
          <w:b w:val="0"/>
        </w:rPr>
        <w:t>ՀՀ</w:t>
      </w:r>
      <w:r w:rsidRPr="00291C2D">
        <w:rPr>
          <w:b w:val="0"/>
          <w:lang w:val="af-ZA"/>
        </w:rPr>
        <w:t xml:space="preserve"> </w:t>
      </w:r>
      <w:r w:rsidRPr="00291C2D">
        <w:rPr>
          <w:b w:val="0"/>
        </w:rPr>
        <w:t>դեսպանության</w:t>
      </w:r>
      <w:r w:rsidRPr="00291C2D">
        <w:rPr>
          <w:b w:val="0"/>
          <w:lang w:val="af-ZA"/>
        </w:rPr>
        <w:t xml:space="preserve"> </w:t>
      </w:r>
      <w:r w:rsidRPr="00291C2D">
        <w:rPr>
          <w:b w:val="0"/>
        </w:rPr>
        <w:t>ստեղծման</w:t>
      </w:r>
      <w:r w:rsidRPr="00291C2D">
        <w:rPr>
          <w:b w:val="0"/>
          <w:lang w:val="af-ZA"/>
        </w:rPr>
        <w:t xml:space="preserve"> (</w:t>
      </w:r>
      <w:r w:rsidRPr="00291C2D">
        <w:rPr>
          <w:b w:val="0"/>
        </w:rPr>
        <w:t>ՀՀ</w:t>
      </w:r>
      <w:r w:rsidRPr="00291C2D">
        <w:rPr>
          <w:b w:val="0"/>
          <w:lang w:val="af-ZA"/>
        </w:rPr>
        <w:t xml:space="preserve"> </w:t>
      </w:r>
      <w:r w:rsidRPr="00291C2D">
        <w:rPr>
          <w:b w:val="0"/>
        </w:rPr>
        <w:t>կառավարության</w:t>
      </w:r>
      <w:r w:rsidRPr="00291C2D">
        <w:rPr>
          <w:b w:val="0"/>
          <w:lang w:val="af-ZA"/>
        </w:rPr>
        <w:t xml:space="preserve"> 06.02.2019</w:t>
      </w:r>
      <w:r w:rsidRPr="00291C2D">
        <w:rPr>
          <w:b w:val="0"/>
        </w:rPr>
        <w:t>թ</w:t>
      </w:r>
      <w:r w:rsidRPr="00291C2D">
        <w:rPr>
          <w:b w:val="0"/>
          <w:lang w:val="af-ZA"/>
        </w:rPr>
        <w:t>. N 78-</w:t>
      </w:r>
      <w:r w:rsidRPr="00291C2D">
        <w:rPr>
          <w:b w:val="0"/>
        </w:rPr>
        <w:t>Ն</w:t>
      </w:r>
      <w:r w:rsidRPr="00291C2D">
        <w:rPr>
          <w:b w:val="0"/>
          <w:lang w:val="af-ZA"/>
        </w:rPr>
        <w:t xml:space="preserve"> </w:t>
      </w:r>
      <w:r w:rsidRPr="00291C2D">
        <w:rPr>
          <w:b w:val="0"/>
        </w:rPr>
        <w:t>որոշում</w:t>
      </w:r>
      <w:r w:rsidRPr="00291C2D">
        <w:rPr>
          <w:b w:val="0"/>
          <w:lang w:val="af-ZA"/>
        </w:rPr>
        <w:t xml:space="preserve">), 183.8 </w:t>
      </w:r>
      <w:r w:rsidRPr="00291C2D">
        <w:rPr>
          <w:b w:val="0"/>
        </w:rPr>
        <w:t>մլն</w:t>
      </w:r>
      <w:r w:rsidRPr="00291C2D">
        <w:rPr>
          <w:b w:val="0"/>
          <w:lang w:val="af-ZA"/>
        </w:rPr>
        <w:t xml:space="preserve"> </w:t>
      </w:r>
      <w:r w:rsidRPr="00291C2D">
        <w:rPr>
          <w:b w:val="0"/>
        </w:rPr>
        <w:t>դրամ</w:t>
      </w:r>
      <w:r w:rsidRPr="00291C2D">
        <w:rPr>
          <w:b w:val="0"/>
          <w:lang w:val="af-ZA"/>
        </w:rPr>
        <w:t xml:space="preserve">` </w:t>
      </w:r>
      <w:r w:rsidRPr="00291C2D">
        <w:rPr>
          <w:b w:val="0"/>
        </w:rPr>
        <w:t>Եթովպիայում</w:t>
      </w:r>
      <w:r w:rsidRPr="00291C2D">
        <w:rPr>
          <w:b w:val="0"/>
          <w:lang w:val="af-ZA"/>
        </w:rPr>
        <w:t xml:space="preserve"> </w:t>
      </w:r>
      <w:r w:rsidRPr="00291C2D">
        <w:rPr>
          <w:b w:val="0"/>
        </w:rPr>
        <w:t>ՀՀ</w:t>
      </w:r>
      <w:r w:rsidRPr="00291C2D">
        <w:rPr>
          <w:b w:val="0"/>
          <w:lang w:val="af-ZA"/>
        </w:rPr>
        <w:t xml:space="preserve"> </w:t>
      </w:r>
      <w:r w:rsidRPr="00291C2D">
        <w:rPr>
          <w:b w:val="0"/>
        </w:rPr>
        <w:t>դեսպանության</w:t>
      </w:r>
      <w:r w:rsidRPr="00291C2D">
        <w:rPr>
          <w:b w:val="0"/>
          <w:lang w:val="af-ZA"/>
        </w:rPr>
        <w:t xml:space="preserve"> </w:t>
      </w:r>
      <w:r w:rsidRPr="00291C2D">
        <w:rPr>
          <w:b w:val="0"/>
        </w:rPr>
        <w:t>ստեղծման</w:t>
      </w:r>
      <w:r w:rsidRPr="00291C2D">
        <w:rPr>
          <w:b w:val="0"/>
          <w:lang w:val="af-ZA"/>
        </w:rPr>
        <w:t xml:space="preserve"> (</w:t>
      </w:r>
      <w:r w:rsidRPr="00291C2D">
        <w:rPr>
          <w:b w:val="0"/>
        </w:rPr>
        <w:t>ՀՀ</w:t>
      </w:r>
      <w:r w:rsidRPr="00291C2D">
        <w:rPr>
          <w:b w:val="0"/>
          <w:lang w:val="af-ZA"/>
        </w:rPr>
        <w:t xml:space="preserve"> </w:t>
      </w:r>
      <w:r w:rsidRPr="00291C2D">
        <w:rPr>
          <w:b w:val="0"/>
        </w:rPr>
        <w:t>կառավարության</w:t>
      </w:r>
      <w:r w:rsidRPr="00291C2D">
        <w:rPr>
          <w:b w:val="0"/>
          <w:lang w:val="af-ZA"/>
        </w:rPr>
        <w:t xml:space="preserve"> </w:t>
      </w:r>
      <w:r w:rsidR="00E26C4F">
        <w:rPr>
          <w:b w:val="0"/>
          <w:lang w:val="af-ZA"/>
        </w:rPr>
        <w:t>19.</w:t>
      </w:r>
      <w:r w:rsidR="00E26C4F" w:rsidRPr="00291C2D">
        <w:rPr>
          <w:b w:val="0"/>
          <w:lang w:val="af-ZA"/>
        </w:rPr>
        <w:t>0</w:t>
      </w:r>
      <w:r w:rsidR="00E26C4F">
        <w:rPr>
          <w:b w:val="0"/>
          <w:lang w:val="af-ZA"/>
        </w:rPr>
        <w:t>9</w:t>
      </w:r>
      <w:r w:rsidR="00E26C4F" w:rsidRPr="00291C2D">
        <w:rPr>
          <w:b w:val="0"/>
          <w:lang w:val="af-ZA"/>
        </w:rPr>
        <w:t>.2019</w:t>
      </w:r>
      <w:r w:rsidR="00E26C4F" w:rsidRPr="00291C2D">
        <w:rPr>
          <w:b w:val="0"/>
        </w:rPr>
        <w:t>թ</w:t>
      </w:r>
      <w:r w:rsidR="00E26C4F" w:rsidRPr="00291C2D">
        <w:rPr>
          <w:b w:val="0"/>
          <w:lang w:val="af-ZA"/>
        </w:rPr>
        <w:t xml:space="preserve">. N </w:t>
      </w:r>
      <w:r w:rsidR="00E26C4F">
        <w:rPr>
          <w:b w:val="0"/>
          <w:lang w:val="af-ZA"/>
        </w:rPr>
        <w:t>1248</w:t>
      </w:r>
      <w:r w:rsidR="00E26C4F" w:rsidRPr="00291C2D">
        <w:rPr>
          <w:b w:val="0"/>
          <w:lang w:val="af-ZA"/>
        </w:rPr>
        <w:t>-</w:t>
      </w:r>
      <w:r w:rsidR="00E26C4F" w:rsidRPr="00291C2D">
        <w:rPr>
          <w:b w:val="0"/>
        </w:rPr>
        <w:t>Ա</w:t>
      </w:r>
      <w:r w:rsidR="00E26C4F" w:rsidRPr="00291C2D">
        <w:rPr>
          <w:b w:val="0"/>
          <w:lang w:val="af-ZA"/>
        </w:rPr>
        <w:t xml:space="preserve"> </w:t>
      </w:r>
      <w:r w:rsidR="00E26C4F" w:rsidRPr="00291C2D">
        <w:rPr>
          <w:b w:val="0"/>
        </w:rPr>
        <w:t>որոշում</w:t>
      </w:r>
      <w:r w:rsidRPr="00291C2D">
        <w:rPr>
          <w:b w:val="0"/>
          <w:lang w:val="af-ZA"/>
        </w:rPr>
        <w:t xml:space="preserve">), 216.9 </w:t>
      </w:r>
      <w:r w:rsidRPr="00291C2D">
        <w:rPr>
          <w:b w:val="0"/>
        </w:rPr>
        <w:t>մլն</w:t>
      </w:r>
      <w:r w:rsidRPr="00291C2D">
        <w:rPr>
          <w:b w:val="0"/>
          <w:lang w:val="af-ZA"/>
        </w:rPr>
        <w:t xml:space="preserve"> </w:t>
      </w:r>
      <w:r w:rsidRPr="00291C2D">
        <w:rPr>
          <w:b w:val="0"/>
        </w:rPr>
        <w:t>դրամ</w:t>
      </w:r>
      <w:r w:rsidRPr="00291C2D">
        <w:rPr>
          <w:b w:val="0"/>
          <w:lang w:val="af-ZA"/>
        </w:rPr>
        <w:t xml:space="preserve">` </w:t>
      </w:r>
      <w:r w:rsidRPr="00291C2D">
        <w:rPr>
          <w:b w:val="0"/>
        </w:rPr>
        <w:t>Իսրաելում</w:t>
      </w:r>
      <w:r w:rsidRPr="00291C2D">
        <w:rPr>
          <w:b w:val="0"/>
          <w:lang w:val="af-ZA"/>
        </w:rPr>
        <w:t xml:space="preserve"> </w:t>
      </w:r>
      <w:r w:rsidRPr="00291C2D">
        <w:rPr>
          <w:b w:val="0"/>
        </w:rPr>
        <w:t>ՀՀ</w:t>
      </w:r>
      <w:r w:rsidRPr="00291C2D">
        <w:rPr>
          <w:b w:val="0"/>
          <w:lang w:val="af-ZA"/>
        </w:rPr>
        <w:t xml:space="preserve"> </w:t>
      </w:r>
      <w:r w:rsidRPr="00291C2D">
        <w:rPr>
          <w:b w:val="0"/>
        </w:rPr>
        <w:t>դեսպանության</w:t>
      </w:r>
      <w:r w:rsidRPr="00291C2D">
        <w:rPr>
          <w:b w:val="0"/>
          <w:lang w:val="af-ZA"/>
        </w:rPr>
        <w:t xml:space="preserve"> </w:t>
      </w:r>
      <w:r w:rsidRPr="00291C2D">
        <w:rPr>
          <w:b w:val="0"/>
        </w:rPr>
        <w:t>ստեղծման</w:t>
      </w:r>
      <w:r w:rsidRPr="00291C2D">
        <w:rPr>
          <w:b w:val="0"/>
          <w:lang w:val="af-ZA"/>
        </w:rPr>
        <w:t xml:space="preserve"> (</w:t>
      </w:r>
      <w:r w:rsidRPr="00291C2D">
        <w:rPr>
          <w:b w:val="0"/>
        </w:rPr>
        <w:t>ՀՀ</w:t>
      </w:r>
      <w:r w:rsidRPr="00291C2D">
        <w:rPr>
          <w:b w:val="0"/>
          <w:lang w:val="af-ZA"/>
        </w:rPr>
        <w:t xml:space="preserve"> </w:t>
      </w:r>
      <w:r w:rsidRPr="00291C2D">
        <w:rPr>
          <w:b w:val="0"/>
        </w:rPr>
        <w:t>կառավարության</w:t>
      </w:r>
      <w:r w:rsidRPr="00291C2D">
        <w:rPr>
          <w:b w:val="0"/>
          <w:lang w:val="af-ZA"/>
        </w:rPr>
        <w:t xml:space="preserve"> </w:t>
      </w:r>
      <w:r w:rsidR="00E26C4F">
        <w:rPr>
          <w:b w:val="0"/>
          <w:lang w:val="af-ZA"/>
        </w:rPr>
        <w:t>19.</w:t>
      </w:r>
      <w:r w:rsidR="00E26C4F" w:rsidRPr="00291C2D">
        <w:rPr>
          <w:b w:val="0"/>
          <w:lang w:val="af-ZA"/>
        </w:rPr>
        <w:t>0</w:t>
      </w:r>
      <w:r w:rsidR="00E26C4F">
        <w:rPr>
          <w:b w:val="0"/>
          <w:lang w:val="af-ZA"/>
        </w:rPr>
        <w:t>9</w:t>
      </w:r>
      <w:r w:rsidR="00E26C4F" w:rsidRPr="00291C2D">
        <w:rPr>
          <w:b w:val="0"/>
          <w:lang w:val="af-ZA"/>
        </w:rPr>
        <w:t>.2019</w:t>
      </w:r>
      <w:r w:rsidR="00E26C4F" w:rsidRPr="00291C2D">
        <w:rPr>
          <w:b w:val="0"/>
        </w:rPr>
        <w:t>թ</w:t>
      </w:r>
      <w:r w:rsidR="00E26C4F" w:rsidRPr="00291C2D">
        <w:rPr>
          <w:b w:val="0"/>
          <w:lang w:val="af-ZA"/>
        </w:rPr>
        <w:t xml:space="preserve">. N </w:t>
      </w:r>
      <w:r w:rsidR="00E26C4F">
        <w:rPr>
          <w:b w:val="0"/>
          <w:lang w:val="af-ZA"/>
        </w:rPr>
        <w:t>1252</w:t>
      </w:r>
      <w:r w:rsidR="00E26C4F" w:rsidRPr="00291C2D">
        <w:rPr>
          <w:b w:val="0"/>
          <w:lang w:val="af-ZA"/>
        </w:rPr>
        <w:t>-</w:t>
      </w:r>
      <w:r w:rsidR="00E26C4F" w:rsidRPr="00291C2D">
        <w:rPr>
          <w:b w:val="0"/>
        </w:rPr>
        <w:t>Ա</w:t>
      </w:r>
      <w:r w:rsidR="00E26C4F" w:rsidRPr="00291C2D">
        <w:rPr>
          <w:b w:val="0"/>
          <w:lang w:val="af-ZA"/>
        </w:rPr>
        <w:t xml:space="preserve"> </w:t>
      </w:r>
      <w:r w:rsidR="00E26C4F" w:rsidRPr="00291C2D">
        <w:rPr>
          <w:b w:val="0"/>
        </w:rPr>
        <w:t>որոշում</w:t>
      </w:r>
      <w:r w:rsidRPr="00291C2D">
        <w:rPr>
          <w:b w:val="0"/>
          <w:lang w:val="af-ZA"/>
        </w:rPr>
        <w:t xml:space="preserve">), 8.1 </w:t>
      </w:r>
      <w:r w:rsidRPr="00291C2D">
        <w:rPr>
          <w:b w:val="0"/>
        </w:rPr>
        <w:t>մլն</w:t>
      </w:r>
      <w:r w:rsidRPr="00291C2D">
        <w:rPr>
          <w:b w:val="0"/>
          <w:lang w:val="af-ZA"/>
        </w:rPr>
        <w:t xml:space="preserve"> </w:t>
      </w:r>
      <w:r w:rsidRPr="00291C2D">
        <w:rPr>
          <w:b w:val="0"/>
        </w:rPr>
        <w:t>դրամ</w:t>
      </w:r>
      <w:r w:rsidRPr="00291C2D">
        <w:rPr>
          <w:b w:val="0"/>
          <w:lang w:val="af-ZA"/>
        </w:rPr>
        <w:t xml:space="preserve">` </w:t>
      </w:r>
      <w:r w:rsidRPr="00291C2D">
        <w:rPr>
          <w:b w:val="0"/>
        </w:rPr>
        <w:t>Ուզբեկստանում</w:t>
      </w:r>
      <w:r w:rsidRPr="00291C2D">
        <w:rPr>
          <w:b w:val="0"/>
          <w:lang w:val="af-ZA"/>
        </w:rPr>
        <w:t xml:space="preserve"> </w:t>
      </w:r>
      <w:r w:rsidRPr="00291C2D">
        <w:rPr>
          <w:b w:val="0"/>
        </w:rPr>
        <w:t>ՀՀ</w:t>
      </w:r>
      <w:r w:rsidRPr="00291C2D">
        <w:rPr>
          <w:b w:val="0"/>
          <w:lang w:val="af-ZA"/>
        </w:rPr>
        <w:t xml:space="preserve"> </w:t>
      </w:r>
      <w:r w:rsidRPr="00291C2D">
        <w:rPr>
          <w:b w:val="0"/>
        </w:rPr>
        <w:t>դեսպանի</w:t>
      </w:r>
      <w:r w:rsidRPr="00291C2D">
        <w:rPr>
          <w:b w:val="0"/>
          <w:lang w:val="af-ZA"/>
        </w:rPr>
        <w:t xml:space="preserve"> </w:t>
      </w:r>
      <w:r w:rsidRPr="00291C2D">
        <w:rPr>
          <w:b w:val="0"/>
        </w:rPr>
        <w:t>նշանակման</w:t>
      </w:r>
      <w:r w:rsidRPr="00291C2D">
        <w:rPr>
          <w:b w:val="0"/>
          <w:lang w:val="af-ZA"/>
        </w:rPr>
        <w:t xml:space="preserve"> (</w:t>
      </w:r>
      <w:r w:rsidRPr="00291C2D">
        <w:rPr>
          <w:b w:val="0"/>
        </w:rPr>
        <w:t>նստավայրը</w:t>
      </w:r>
      <w:r w:rsidRPr="00291C2D">
        <w:rPr>
          <w:b w:val="0"/>
          <w:lang w:val="af-ZA"/>
        </w:rPr>
        <w:t xml:space="preserve"> </w:t>
      </w:r>
      <w:r w:rsidRPr="00291C2D">
        <w:rPr>
          <w:b w:val="0"/>
        </w:rPr>
        <w:t>Երևան՝</w:t>
      </w:r>
      <w:r w:rsidRPr="00291C2D">
        <w:rPr>
          <w:b w:val="0"/>
          <w:lang w:val="af-ZA"/>
        </w:rPr>
        <w:t xml:space="preserve"> </w:t>
      </w:r>
      <w:r w:rsidRPr="00291C2D">
        <w:rPr>
          <w:b w:val="0"/>
        </w:rPr>
        <w:t>ՀՀ</w:t>
      </w:r>
      <w:r w:rsidRPr="00291C2D">
        <w:rPr>
          <w:b w:val="0"/>
          <w:lang w:val="af-ZA"/>
        </w:rPr>
        <w:t xml:space="preserve"> </w:t>
      </w:r>
      <w:r w:rsidRPr="00291C2D">
        <w:rPr>
          <w:b w:val="0"/>
        </w:rPr>
        <w:t>Նախագահի</w:t>
      </w:r>
      <w:r w:rsidRPr="00291C2D">
        <w:rPr>
          <w:b w:val="0"/>
          <w:lang w:val="af-ZA"/>
        </w:rPr>
        <w:t xml:space="preserve"> 20.06.2019</w:t>
      </w:r>
      <w:r w:rsidRPr="00291C2D">
        <w:rPr>
          <w:b w:val="0"/>
        </w:rPr>
        <w:t>թ</w:t>
      </w:r>
      <w:r w:rsidRPr="00291C2D">
        <w:rPr>
          <w:b w:val="0"/>
          <w:lang w:val="af-ZA"/>
        </w:rPr>
        <w:t xml:space="preserve">. N </w:t>
      </w:r>
      <w:r w:rsidRPr="00291C2D">
        <w:rPr>
          <w:b w:val="0"/>
        </w:rPr>
        <w:t>ՆՀ</w:t>
      </w:r>
      <w:r w:rsidRPr="00291C2D">
        <w:rPr>
          <w:b w:val="0"/>
          <w:lang w:val="af-ZA"/>
        </w:rPr>
        <w:t>-132-</w:t>
      </w:r>
      <w:r w:rsidRPr="00291C2D">
        <w:rPr>
          <w:b w:val="0"/>
        </w:rPr>
        <w:t>Ա</w:t>
      </w:r>
      <w:r w:rsidRPr="00291C2D">
        <w:rPr>
          <w:b w:val="0"/>
          <w:lang w:val="af-ZA"/>
        </w:rPr>
        <w:t xml:space="preserve"> </w:t>
      </w:r>
      <w:r w:rsidRPr="00291C2D">
        <w:rPr>
          <w:b w:val="0"/>
        </w:rPr>
        <w:t>հրամանագիր</w:t>
      </w:r>
      <w:r w:rsidRPr="00291C2D">
        <w:rPr>
          <w:b w:val="0"/>
          <w:lang w:val="af-ZA"/>
        </w:rPr>
        <w:t xml:space="preserve">) </w:t>
      </w:r>
      <w:r w:rsidRPr="00291C2D">
        <w:rPr>
          <w:b w:val="0"/>
        </w:rPr>
        <w:t>հետ</w:t>
      </w:r>
      <w:r w:rsidRPr="00291C2D">
        <w:rPr>
          <w:b w:val="0"/>
          <w:lang w:val="af-ZA"/>
        </w:rPr>
        <w:t xml:space="preserve"> </w:t>
      </w:r>
      <w:r w:rsidRPr="00291C2D">
        <w:rPr>
          <w:b w:val="0"/>
        </w:rPr>
        <w:t>կապված</w:t>
      </w:r>
      <w:r w:rsidRPr="00291C2D">
        <w:rPr>
          <w:b w:val="0"/>
          <w:lang w:val="af-ZA"/>
        </w:rPr>
        <w:t xml:space="preserve"> </w:t>
      </w:r>
      <w:r w:rsidRPr="00291C2D">
        <w:rPr>
          <w:b w:val="0"/>
        </w:rPr>
        <w:t>պահպանման</w:t>
      </w:r>
      <w:r w:rsidRPr="00291C2D">
        <w:rPr>
          <w:b w:val="0"/>
          <w:lang w:val="af-ZA"/>
        </w:rPr>
        <w:t xml:space="preserve"> </w:t>
      </w:r>
      <w:r w:rsidRPr="00291C2D">
        <w:rPr>
          <w:b w:val="0"/>
        </w:rPr>
        <w:t>ծախսերի</w:t>
      </w:r>
      <w:r w:rsidRPr="00291C2D">
        <w:rPr>
          <w:b w:val="0"/>
          <w:lang w:val="af-ZA"/>
        </w:rPr>
        <w:t xml:space="preserve"> </w:t>
      </w:r>
      <w:r w:rsidRPr="00291C2D">
        <w:rPr>
          <w:b w:val="0"/>
        </w:rPr>
        <w:t>նախատեսմամբ</w:t>
      </w:r>
      <w:r w:rsidRPr="00291C2D">
        <w:rPr>
          <w:b w:val="0"/>
          <w:lang w:val="af-ZA"/>
        </w:rPr>
        <w:t xml:space="preserve">, </w:t>
      </w:r>
      <w:r w:rsidRPr="00291C2D">
        <w:rPr>
          <w:b w:val="0"/>
          <w:lang w:val="en-US"/>
        </w:rPr>
        <w:t>ինչպես</w:t>
      </w:r>
      <w:r w:rsidRPr="00291C2D">
        <w:rPr>
          <w:b w:val="0"/>
          <w:lang w:val="af-ZA"/>
        </w:rPr>
        <w:t xml:space="preserve"> </w:t>
      </w:r>
      <w:r w:rsidRPr="00291C2D">
        <w:rPr>
          <w:b w:val="0"/>
          <w:lang w:val="en-US"/>
        </w:rPr>
        <w:t>նաև</w:t>
      </w:r>
      <w:r w:rsidRPr="00291C2D">
        <w:rPr>
          <w:b w:val="0"/>
          <w:lang w:val="af-ZA"/>
        </w:rPr>
        <w:t xml:space="preserve"> 347.5 </w:t>
      </w:r>
      <w:r w:rsidRPr="00291C2D">
        <w:rPr>
          <w:b w:val="0"/>
        </w:rPr>
        <w:t>մլն</w:t>
      </w:r>
      <w:r w:rsidRPr="00291C2D">
        <w:rPr>
          <w:b w:val="0"/>
          <w:lang w:val="af-ZA"/>
        </w:rPr>
        <w:t xml:space="preserve"> </w:t>
      </w:r>
      <w:r w:rsidRPr="00291C2D">
        <w:rPr>
          <w:b w:val="0"/>
        </w:rPr>
        <w:t>դրամ</w:t>
      </w:r>
      <w:r w:rsidRPr="00291C2D">
        <w:rPr>
          <w:b w:val="0"/>
          <w:lang w:val="en-US"/>
        </w:rPr>
        <w:t>՝</w:t>
      </w:r>
      <w:r w:rsidRPr="00291C2D">
        <w:rPr>
          <w:b w:val="0"/>
          <w:lang w:val="af-ZA"/>
        </w:rPr>
        <w:t xml:space="preserve"> </w:t>
      </w:r>
      <w:r w:rsidRPr="00291C2D">
        <w:rPr>
          <w:b w:val="0"/>
        </w:rPr>
        <w:t>Վատիկանում</w:t>
      </w:r>
      <w:r w:rsidRPr="00291C2D">
        <w:rPr>
          <w:b w:val="0"/>
          <w:lang w:val="af-ZA"/>
        </w:rPr>
        <w:t xml:space="preserve">, </w:t>
      </w:r>
      <w:r w:rsidRPr="00291C2D">
        <w:rPr>
          <w:b w:val="0"/>
        </w:rPr>
        <w:t>Ժնևում</w:t>
      </w:r>
      <w:r w:rsidRPr="00291C2D">
        <w:rPr>
          <w:b w:val="0"/>
          <w:lang w:val="af-ZA"/>
        </w:rPr>
        <w:t xml:space="preserve"> </w:t>
      </w:r>
      <w:r w:rsidRPr="00291C2D">
        <w:rPr>
          <w:b w:val="0"/>
        </w:rPr>
        <w:t>և</w:t>
      </w:r>
      <w:r w:rsidRPr="00291C2D">
        <w:rPr>
          <w:b w:val="0"/>
          <w:lang w:val="af-ZA"/>
        </w:rPr>
        <w:t xml:space="preserve"> </w:t>
      </w:r>
      <w:r w:rsidRPr="00291C2D">
        <w:rPr>
          <w:b w:val="0"/>
        </w:rPr>
        <w:t>Լոնդոնում</w:t>
      </w:r>
      <w:r w:rsidRPr="00291C2D">
        <w:rPr>
          <w:b w:val="0"/>
          <w:lang w:val="af-ZA"/>
        </w:rPr>
        <w:t xml:space="preserve"> </w:t>
      </w:r>
      <w:r w:rsidRPr="00291C2D">
        <w:rPr>
          <w:b w:val="0"/>
        </w:rPr>
        <w:t>ՀՀ</w:t>
      </w:r>
      <w:r w:rsidRPr="00291C2D">
        <w:rPr>
          <w:b w:val="0"/>
          <w:lang w:val="af-ZA"/>
        </w:rPr>
        <w:t xml:space="preserve"> </w:t>
      </w:r>
      <w:r w:rsidRPr="00291C2D">
        <w:rPr>
          <w:b w:val="0"/>
        </w:rPr>
        <w:t>դիվանագիտական</w:t>
      </w:r>
      <w:r w:rsidRPr="00291C2D">
        <w:rPr>
          <w:b w:val="0"/>
          <w:lang w:val="af-ZA"/>
        </w:rPr>
        <w:t xml:space="preserve">, </w:t>
      </w:r>
      <w:r w:rsidRPr="00291C2D">
        <w:rPr>
          <w:b w:val="0"/>
        </w:rPr>
        <w:t>Լիոնում</w:t>
      </w:r>
      <w:r w:rsidRPr="00291C2D">
        <w:rPr>
          <w:b w:val="0"/>
          <w:lang w:val="af-ZA"/>
        </w:rPr>
        <w:t xml:space="preserve"> </w:t>
      </w:r>
      <w:r w:rsidRPr="00291C2D">
        <w:rPr>
          <w:b w:val="0"/>
        </w:rPr>
        <w:t>և</w:t>
      </w:r>
      <w:r w:rsidRPr="00291C2D">
        <w:rPr>
          <w:b w:val="0"/>
          <w:lang w:val="af-ZA"/>
        </w:rPr>
        <w:t xml:space="preserve"> </w:t>
      </w:r>
      <w:r w:rsidRPr="00291C2D">
        <w:rPr>
          <w:b w:val="0"/>
        </w:rPr>
        <w:t>Լոս</w:t>
      </w:r>
      <w:r w:rsidRPr="00291C2D">
        <w:rPr>
          <w:b w:val="0"/>
          <w:lang w:val="af-ZA"/>
        </w:rPr>
        <w:t xml:space="preserve"> </w:t>
      </w:r>
      <w:r w:rsidRPr="00291C2D">
        <w:rPr>
          <w:b w:val="0"/>
        </w:rPr>
        <w:t>Անջելեսում</w:t>
      </w:r>
      <w:r w:rsidRPr="00291C2D">
        <w:rPr>
          <w:b w:val="0"/>
          <w:lang w:val="af-ZA"/>
        </w:rPr>
        <w:t xml:space="preserve"> </w:t>
      </w:r>
      <w:r w:rsidRPr="00291C2D">
        <w:rPr>
          <w:b w:val="0"/>
        </w:rPr>
        <w:t>ՀՀ</w:t>
      </w:r>
      <w:r w:rsidRPr="00291C2D">
        <w:rPr>
          <w:b w:val="0"/>
          <w:lang w:val="af-ZA"/>
        </w:rPr>
        <w:t xml:space="preserve"> </w:t>
      </w:r>
      <w:r w:rsidRPr="00291C2D">
        <w:rPr>
          <w:b w:val="0"/>
        </w:rPr>
        <w:t>գլխավոր</w:t>
      </w:r>
      <w:r w:rsidRPr="00291C2D">
        <w:rPr>
          <w:b w:val="0"/>
          <w:lang w:val="af-ZA"/>
        </w:rPr>
        <w:t xml:space="preserve"> </w:t>
      </w:r>
      <w:r w:rsidRPr="00291C2D">
        <w:rPr>
          <w:b w:val="0"/>
        </w:rPr>
        <w:t>հյուպատոսական</w:t>
      </w:r>
      <w:r w:rsidRPr="00291C2D">
        <w:rPr>
          <w:b w:val="0"/>
          <w:lang w:val="af-ZA"/>
        </w:rPr>
        <w:t xml:space="preserve"> </w:t>
      </w:r>
      <w:r w:rsidRPr="00291C2D">
        <w:rPr>
          <w:b w:val="0"/>
        </w:rPr>
        <w:t>ներկայացուցչությունների</w:t>
      </w:r>
      <w:r w:rsidRPr="00291C2D">
        <w:rPr>
          <w:b w:val="0"/>
          <w:lang w:val="af-ZA"/>
        </w:rPr>
        <w:t xml:space="preserve"> </w:t>
      </w:r>
      <w:r w:rsidRPr="00291C2D">
        <w:rPr>
          <w:b w:val="0"/>
        </w:rPr>
        <w:t>գործունեության</w:t>
      </w:r>
      <w:r w:rsidRPr="00291C2D">
        <w:rPr>
          <w:b w:val="0"/>
          <w:lang w:val="af-ZA"/>
        </w:rPr>
        <w:t xml:space="preserve"> </w:t>
      </w:r>
      <w:r w:rsidRPr="00291C2D">
        <w:rPr>
          <w:b w:val="0"/>
        </w:rPr>
        <w:t>ապահովման</w:t>
      </w:r>
      <w:r w:rsidRPr="00291C2D">
        <w:rPr>
          <w:b w:val="0"/>
          <w:lang w:val="af-ZA"/>
        </w:rPr>
        <w:t xml:space="preserve"> </w:t>
      </w:r>
      <w:r w:rsidRPr="00291C2D">
        <w:rPr>
          <w:b w:val="0"/>
        </w:rPr>
        <w:t>նպատակով</w:t>
      </w:r>
      <w:r w:rsidRPr="00291C2D">
        <w:rPr>
          <w:b w:val="0"/>
          <w:lang w:val="af-ZA"/>
        </w:rPr>
        <w:t xml:space="preserve"> </w:t>
      </w:r>
      <w:r w:rsidRPr="00291C2D">
        <w:rPr>
          <w:b w:val="0"/>
        </w:rPr>
        <w:t>ծախսերի</w:t>
      </w:r>
      <w:r w:rsidRPr="00291C2D">
        <w:rPr>
          <w:b w:val="0"/>
          <w:lang w:val="af-ZA"/>
        </w:rPr>
        <w:t xml:space="preserve">  </w:t>
      </w:r>
      <w:r w:rsidRPr="00291C2D">
        <w:rPr>
          <w:b w:val="0"/>
        </w:rPr>
        <w:t>նախատեսմամբ</w:t>
      </w:r>
      <w:r w:rsidRPr="00291C2D">
        <w:rPr>
          <w:b w:val="0"/>
          <w:lang w:val="af-ZA"/>
        </w:rPr>
        <w:t xml:space="preserve">, </w:t>
      </w:r>
      <w:r w:rsidRPr="00291C2D">
        <w:rPr>
          <w:b w:val="0"/>
        </w:rPr>
        <w:t>որի</w:t>
      </w:r>
      <w:r w:rsidRPr="00291C2D">
        <w:rPr>
          <w:b w:val="0"/>
          <w:lang w:val="af-ZA"/>
        </w:rPr>
        <w:t xml:space="preserve"> </w:t>
      </w:r>
      <w:r w:rsidRPr="00291C2D">
        <w:rPr>
          <w:b w:val="0"/>
        </w:rPr>
        <w:t>համար</w:t>
      </w:r>
      <w:r w:rsidRPr="00291C2D">
        <w:rPr>
          <w:b w:val="0"/>
          <w:lang w:val="af-ZA"/>
        </w:rPr>
        <w:t xml:space="preserve"> </w:t>
      </w:r>
      <w:r w:rsidRPr="00291C2D">
        <w:rPr>
          <w:b w:val="0"/>
        </w:rPr>
        <w:t>նախ</w:t>
      </w:r>
      <w:r w:rsidR="006D7230">
        <w:rPr>
          <w:b w:val="0"/>
        </w:rPr>
        <w:t>որդ</w:t>
      </w:r>
      <w:r w:rsidR="006D7230" w:rsidRPr="006D7230">
        <w:rPr>
          <w:b w:val="0"/>
          <w:lang w:val="af-ZA"/>
        </w:rPr>
        <w:t xml:space="preserve"> </w:t>
      </w:r>
      <w:r w:rsidR="006D7230">
        <w:rPr>
          <w:b w:val="0"/>
        </w:rPr>
        <w:t>տարիներին</w:t>
      </w:r>
      <w:r w:rsidRPr="00291C2D">
        <w:rPr>
          <w:b w:val="0"/>
          <w:lang w:val="af-ZA"/>
        </w:rPr>
        <w:t xml:space="preserve"> </w:t>
      </w:r>
      <w:r w:rsidRPr="00291C2D">
        <w:rPr>
          <w:b w:val="0"/>
        </w:rPr>
        <w:t>ծախս</w:t>
      </w:r>
      <w:r w:rsidRPr="00291C2D">
        <w:rPr>
          <w:b w:val="0"/>
          <w:lang w:val="af-ZA"/>
        </w:rPr>
        <w:t xml:space="preserve"> </w:t>
      </w:r>
      <w:r w:rsidRPr="00291C2D">
        <w:rPr>
          <w:b w:val="0"/>
        </w:rPr>
        <w:t>չի</w:t>
      </w:r>
      <w:r w:rsidRPr="00291C2D">
        <w:rPr>
          <w:b w:val="0"/>
          <w:lang w:val="af-ZA"/>
        </w:rPr>
        <w:t xml:space="preserve"> </w:t>
      </w:r>
      <w:r w:rsidRPr="00291C2D">
        <w:rPr>
          <w:b w:val="0"/>
        </w:rPr>
        <w:t>նախատեսվել</w:t>
      </w:r>
      <w:r w:rsidRPr="00291C2D">
        <w:rPr>
          <w:b w:val="0"/>
          <w:lang w:val="af-ZA"/>
        </w:rPr>
        <w:t xml:space="preserve"> (</w:t>
      </w:r>
      <w:r w:rsidRPr="00291C2D">
        <w:rPr>
          <w:b w:val="0"/>
        </w:rPr>
        <w:t>ՀՀ</w:t>
      </w:r>
      <w:r w:rsidRPr="00291C2D">
        <w:rPr>
          <w:b w:val="0"/>
          <w:lang w:val="af-ZA"/>
        </w:rPr>
        <w:t xml:space="preserve"> </w:t>
      </w:r>
      <w:r w:rsidRPr="00291C2D">
        <w:rPr>
          <w:b w:val="0"/>
        </w:rPr>
        <w:t>կառավարության</w:t>
      </w:r>
      <w:r w:rsidRPr="00291C2D">
        <w:rPr>
          <w:b w:val="0"/>
          <w:lang w:val="af-ZA"/>
        </w:rPr>
        <w:t xml:space="preserve"> 25.04.2019</w:t>
      </w:r>
      <w:r w:rsidRPr="00291C2D">
        <w:rPr>
          <w:b w:val="0"/>
        </w:rPr>
        <w:t>թ</w:t>
      </w:r>
      <w:r w:rsidRPr="00291C2D">
        <w:rPr>
          <w:b w:val="0"/>
          <w:lang w:val="af-ZA"/>
        </w:rPr>
        <w:t>. N 509-</w:t>
      </w:r>
      <w:r w:rsidRPr="00291C2D">
        <w:rPr>
          <w:b w:val="0"/>
        </w:rPr>
        <w:t>Ն</w:t>
      </w:r>
      <w:r w:rsidRPr="00291C2D">
        <w:rPr>
          <w:b w:val="0"/>
          <w:lang w:val="af-ZA"/>
        </w:rPr>
        <w:t xml:space="preserve"> </w:t>
      </w:r>
      <w:r w:rsidRPr="00291C2D">
        <w:rPr>
          <w:b w:val="0"/>
        </w:rPr>
        <w:t>որոշում</w:t>
      </w:r>
      <w:r w:rsidRPr="00291C2D">
        <w:rPr>
          <w:b w:val="0"/>
          <w:lang w:val="af-ZA"/>
        </w:rPr>
        <w:t xml:space="preserve">): </w:t>
      </w:r>
    </w:p>
    <w:p w:rsidR="00291C2D" w:rsidRPr="00291C2D" w:rsidRDefault="00291C2D" w:rsidP="00291C2D">
      <w:pPr>
        <w:rPr>
          <w:b w:val="0"/>
          <w:lang w:val="af-ZA"/>
        </w:rPr>
      </w:pPr>
      <w:r w:rsidRPr="00291C2D">
        <w:rPr>
          <w:b w:val="0"/>
        </w:rPr>
        <w:t>Միաժամանակ</w:t>
      </w:r>
      <w:r w:rsidRPr="00291C2D">
        <w:rPr>
          <w:b w:val="0"/>
          <w:lang w:val="af-ZA"/>
        </w:rPr>
        <w:t xml:space="preserve">, 2020 </w:t>
      </w:r>
      <w:r w:rsidRPr="00291C2D">
        <w:rPr>
          <w:b w:val="0"/>
          <w:lang w:val="en-US"/>
        </w:rPr>
        <w:t>թվականի</w:t>
      </w:r>
      <w:r w:rsidRPr="00291C2D">
        <w:rPr>
          <w:b w:val="0"/>
          <w:lang w:val="af-ZA"/>
        </w:rPr>
        <w:t xml:space="preserve"> </w:t>
      </w:r>
      <w:r w:rsidRPr="00291C2D">
        <w:rPr>
          <w:b w:val="0"/>
          <w:lang w:val="en-US"/>
        </w:rPr>
        <w:t>համար</w:t>
      </w:r>
      <w:r w:rsidRPr="00291C2D">
        <w:rPr>
          <w:b w:val="0"/>
          <w:lang w:val="af-ZA"/>
        </w:rPr>
        <w:t xml:space="preserve"> </w:t>
      </w:r>
      <w:r w:rsidRPr="00291C2D">
        <w:rPr>
          <w:b w:val="0"/>
          <w:lang w:val="en-US"/>
        </w:rPr>
        <w:t>ՀՀ</w:t>
      </w:r>
      <w:r w:rsidRPr="00291C2D">
        <w:rPr>
          <w:b w:val="0"/>
          <w:lang w:val="af-ZA"/>
        </w:rPr>
        <w:t xml:space="preserve"> </w:t>
      </w:r>
      <w:r w:rsidRPr="00291C2D">
        <w:rPr>
          <w:b w:val="0"/>
          <w:lang w:val="en-US"/>
        </w:rPr>
        <w:t>դեսպանությունների</w:t>
      </w:r>
      <w:r w:rsidRPr="00291C2D">
        <w:rPr>
          <w:b w:val="0"/>
          <w:lang w:val="af-ZA"/>
        </w:rPr>
        <w:t xml:space="preserve"> </w:t>
      </w:r>
      <w:r w:rsidRPr="00291C2D">
        <w:rPr>
          <w:b w:val="0"/>
          <w:lang w:val="en-US"/>
        </w:rPr>
        <w:t>և</w:t>
      </w:r>
      <w:r w:rsidRPr="00291C2D">
        <w:rPr>
          <w:b w:val="0"/>
          <w:lang w:val="af-ZA"/>
        </w:rPr>
        <w:t xml:space="preserve"> </w:t>
      </w:r>
      <w:r w:rsidRPr="00291C2D">
        <w:rPr>
          <w:b w:val="0"/>
          <w:lang w:val="en-US"/>
        </w:rPr>
        <w:t>ներկայացուցչությունների</w:t>
      </w:r>
      <w:r w:rsidRPr="00291C2D">
        <w:rPr>
          <w:b w:val="0"/>
          <w:lang w:val="af-ZA"/>
        </w:rPr>
        <w:t xml:space="preserve"> </w:t>
      </w:r>
      <w:r w:rsidRPr="00291C2D">
        <w:rPr>
          <w:b w:val="0"/>
          <w:lang w:val="en-US"/>
        </w:rPr>
        <w:t>պահպանման</w:t>
      </w:r>
      <w:r w:rsidRPr="00291C2D">
        <w:rPr>
          <w:b w:val="0"/>
          <w:lang w:val="af-ZA"/>
        </w:rPr>
        <w:t xml:space="preserve"> </w:t>
      </w:r>
      <w:r w:rsidRPr="00291C2D">
        <w:rPr>
          <w:b w:val="0"/>
          <w:lang w:val="en-US"/>
        </w:rPr>
        <w:t>ծախսերը</w:t>
      </w:r>
      <w:r w:rsidRPr="00291C2D">
        <w:rPr>
          <w:b w:val="0"/>
          <w:lang w:val="af-ZA"/>
        </w:rPr>
        <w:t xml:space="preserve"> </w:t>
      </w:r>
      <w:r w:rsidRPr="00291C2D">
        <w:rPr>
          <w:b w:val="0"/>
        </w:rPr>
        <w:t>նվազեցվել</w:t>
      </w:r>
      <w:r w:rsidRPr="00291C2D">
        <w:rPr>
          <w:b w:val="0"/>
          <w:lang w:val="af-ZA"/>
        </w:rPr>
        <w:t xml:space="preserve"> </w:t>
      </w:r>
      <w:r w:rsidRPr="00291C2D">
        <w:rPr>
          <w:b w:val="0"/>
        </w:rPr>
        <w:t>են</w:t>
      </w:r>
      <w:r w:rsidRPr="00291C2D">
        <w:rPr>
          <w:b w:val="0"/>
          <w:lang w:val="af-ZA"/>
        </w:rPr>
        <w:t xml:space="preserve"> 391.9 </w:t>
      </w:r>
      <w:r w:rsidRPr="00291C2D">
        <w:rPr>
          <w:b w:val="0"/>
        </w:rPr>
        <w:t>մլն</w:t>
      </w:r>
      <w:r w:rsidRPr="00291C2D">
        <w:rPr>
          <w:b w:val="0"/>
          <w:lang w:val="af-ZA"/>
        </w:rPr>
        <w:t xml:space="preserve"> </w:t>
      </w:r>
      <w:r w:rsidRPr="00291C2D">
        <w:rPr>
          <w:b w:val="0"/>
        </w:rPr>
        <w:t>դրամով</w:t>
      </w:r>
      <w:r w:rsidRPr="00291C2D">
        <w:rPr>
          <w:b w:val="0"/>
          <w:lang w:val="hy-AM"/>
        </w:rPr>
        <w:t xml:space="preserve">` </w:t>
      </w:r>
      <w:r w:rsidRPr="00291C2D">
        <w:rPr>
          <w:b w:val="0"/>
        </w:rPr>
        <w:t>կապված</w:t>
      </w:r>
      <w:r w:rsidRPr="00291C2D">
        <w:rPr>
          <w:b w:val="0"/>
          <w:lang w:val="af-ZA"/>
        </w:rPr>
        <w:t xml:space="preserve"> </w:t>
      </w:r>
      <w:r w:rsidRPr="00291C2D">
        <w:rPr>
          <w:b w:val="0"/>
        </w:rPr>
        <w:t>ՀՀ</w:t>
      </w:r>
      <w:r w:rsidRPr="00291C2D">
        <w:rPr>
          <w:b w:val="0"/>
          <w:lang w:val="af-ZA"/>
        </w:rPr>
        <w:t xml:space="preserve"> </w:t>
      </w:r>
      <w:r w:rsidRPr="00291C2D">
        <w:rPr>
          <w:b w:val="0"/>
        </w:rPr>
        <w:t>դրամի</w:t>
      </w:r>
      <w:r w:rsidRPr="00291C2D">
        <w:rPr>
          <w:b w:val="0"/>
          <w:lang w:val="af-ZA"/>
        </w:rPr>
        <w:t xml:space="preserve"> </w:t>
      </w:r>
      <w:r w:rsidRPr="00291C2D">
        <w:rPr>
          <w:b w:val="0"/>
        </w:rPr>
        <w:t>նկատմամբ</w:t>
      </w:r>
      <w:r w:rsidRPr="00291C2D">
        <w:rPr>
          <w:b w:val="0"/>
          <w:lang w:val="af-ZA"/>
        </w:rPr>
        <w:t xml:space="preserve"> </w:t>
      </w:r>
      <w:r w:rsidRPr="00291C2D">
        <w:rPr>
          <w:b w:val="0"/>
        </w:rPr>
        <w:t>արտարժույթի</w:t>
      </w:r>
      <w:r w:rsidRPr="00291C2D">
        <w:rPr>
          <w:b w:val="0"/>
          <w:lang w:val="af-ZA"/>
        </w:rPr>
        <w:t xml:space="preserve"> </w:t>
      </w:r>
      <w:r w:rsidRPr="00291C2D">
        <w:rPr>
          <w:b w:val="0"/>
        </w:rPr>
        <w:t>փոխարժեքի</w:t>
      </w:r>
      <w:r w:rsidRPr="00291C2D">
        <w:rPr>
          <w:b w:val="0"/>
          <w:lang w:val="af-ZA"/>
        </w:rPr>
        <w:t xml:space="preserve"> </w:t>
      </w:r>
      <w:r w:rsidRPr="00291C2D">
        <w:rPr>
          <w:b w:val="0"/>
        </w:rPr>
        <w:t>փոփոխության</w:t>
      </w:r>
      <w:r w:rsidRPr="00291C2D">
        <w:rPr>
          <w:b w:val="0"/>
          <w:lang w:val="af-ZA"/>
        </w:rPr>
        <w:t xml:space="preserve"> </w:t>
      </w:r>
      <w:r w:rsidRPr="00291C2D">
        <w:rPr>
          <w:b w:val="0"/>
        </w:rPr>
        <w:t>հետ</w:t>
      </w:r>
      <w:r w:rsidRPr="00291C2D">
        <w:rPr>
          <w:b w:val="0"/>
          <w:lang w:val="af-ZA"/>
        </w:rPr>
        <w:t xml:space="preserve"> </w:t>
      </w:r>
      <w:r w:rsidRPr="00291C2D">
        <w:rPr>
          <w:b w:val="0"/>
          <w:lang w:val="hy-AM"/>
        </w:rPr>
        <w:t>(</w:t>
      </w:r>
      <w:r w:rsidRPr="00291C2D">
        <w:rPr>
          <w:b w:val="0"/>
          <w:lang w:val="af-ZA"/>
        </w:rPr>
        <w:t xml:space="preserve">1 </w:t>
      </w:r>
      <w:r w:rsidRPr="00291C2D">
        <w:rPr>
          <w:b w:val="0"/>
        </w:rPr>
        <w:t>Եվրոն՝</w:t>
      </w:r>
      <w:r w:rsidRPr="00291C2D">
        <w:rPr>
          <w:b w:val="0"/>
          <w:lang w:val="af-ZA"/>
        </w:rPr>
        <w:t xml:space="preserve"> 522.03 </w:t>
      </w:r>
      <w:r w:rsidRPr="00291C2D">
        <w:rPr>
          <w:b w:val="0"/>
        </w:rPr>
        <w:t>դրամ</w:t>
      </w:r>
      <w:r w:rsidRPr="00291C2D">
        <w:rPr>
          <w:b w:val="0"/>
          <w:lang w:val="af-ZA"/>
        </w:rPr>
        <w:t xml:space="preserve">, 1 </w:t>
      </w:r>
      <w:r w:rsidRPr="00291C2D">
        <w:rPr>
          <w:b w:val="0"/>
        </w:rPr>
        <w:t>ԱՄՆ</w:t>
      </w:r>
      <w:r w:rsidRPr="00291C2D">
        <w:rPr>
          <w:b w:val="0"/>
          <w:lang w:val="af-ZA"/>
        </w:rPr>
        <w:t xml:space="preserve"> </w:t>
      </w:r>
      <w:r w:rsidRPr="00291C2D">
        <w:rPr>
          <w:b w:val="0"/>
        </w:rPr>
        <w:t>դոլարը՝</w:t>
      </w:r>
      <w:r w:rsidRPr="00291C2D">
        <w:rPr>
          <w:b w:val="0"/>
          <w:lang w:val="af-ZA"/>
        </w:rPr>
        <w:t xml:space="preserve"> 476.17 </w:t>
      </w:r>
      <w:r w:rsidRPr="00291C2D">
        <w:rPr>
          <w:b w:val="0"/>
        </w:rPr>
        <w:t>դրամ</w:t>
      </w:r>
      <w:r w:rsidRPr="00291C2D">
        <w:rPr>
          <w:b w:val="0"/>
          <w:lang w:val="af-ZA"/>
        </w:rPr>
        <w:t>, 2019</w:t>
      </w:r>
      <w:r w:rsidRPr="00291C2D">
        <w:rPr>
          <w:b w:val="0"/>
        </w:rPr>
        <w:t>թ</w:t>
      </w:r>
      <w:r w:rsidRPr="00291C2D">
        <w:rPr>
          <w:b w:val="0"/>
          <w:lang w:val="af-ZA"/>
        </w:rPr>
        <w:t xml:space="preserve">. </w:t>
      </w:r>
      <w:r w:rsidRPr="00291C2D">
        <w:rPr>
          <w:b w:val="0"/>
        </w:rPr>
        <w:t>պետբյուջեում՝</w:t>
      </w:r>
      <w:r w:rsidRPr="00291C2D">
        <w:rPr>
          <w:b w:val="0"/>
          <w:lang w:val="af-ZA"/>
        </w:rPr>
        <w:t xml:space="preserve"> 553.65 </w:t>
      </w:r>
      <w:r w:rsidRPr="00291C2D">
        <w:rPr>
          <w:b w:val="0"/>
        </w:rPr>
        <w:t>դրամ</w:t>
      </w:r>
      <w:r w:rsidRPr="00291C2D">
        <w:rPr>
          <w:b w:val="0"/>
          <w:lang w:val="af-ZA"/>
        </w:rPr>
        <w:t xml:space="preserve"> </w:t>
      </w:r>
      <w:r w:rsidRPr="00291C2D">
        <w:rPr>
          <w:b w:val="0"/>
        </w:rPr>
        <w:t>և</w:t>
      </w:r>
      <w:r w:rsidRPr="00291C2D">
        <w:rPr>
          <w:b w:val="0"/>
          <w:lang w:val="af-ZA"/>
        </w:rPr>
        <w:t xml:space="preserve"> 486.55 </w:t>
      </w:r>
      <w:r w:rsidRPr="00291C2D">
        <w:rPr>
          <w:b w:val="0"/>
        </w:rPr>
        <w:t>դրամ</w:t>
      </w:r>
      <w:r w:rsidRPr="00291C2D">
        <w:rPr>
          <w:b w:val="0"/>
          <w:lang w:val="hy-AM"/>
        </w:rPr>
        <w:t>)</w:t>
      </w:r>
      <w:r w:rsidRPr="00291C2D">
        <w:rPr>
          <w:b w:val="0"/>
          <w:lang w:val="af-ZA"/>
        </w:rPr>
        <w:t>:</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2020 թվականի պետական բյուջեում միջոցներ են նախատեսվել նաև ընթացիկ տարվա տեղական ինքնակառավարման մարմին</w:t>
      </w:r>
      <w:r w:rsidRPr="00291C2D">
        <w:rPr>
          <w:rFonts w:cs="Sylfaen"/>
          <w:b w:val="0"/>
          <w:szCs w:val="22"/>
          <w:lang w:val="hy-AM"/>
        </w:rPr>
        <w:softHyphen/>
        <w:t>ների հերթական ընտրությունների համար</w:t>
      </w:r>
      <w:r w:rsidRPr="00291C2D">
        <w:rPr>
          <w:rFonts w:cs="Sylfaen"/>
          <w:b w:val="0"/>
          <w:szCs w:val="22"/>
          <w:lang w:val="en-US"/>
        </w:rPr>
        <w:t>՝</w:t>
      </w:r>
      <w:r w:rsidRPr="00291C2D">
        <w:rPr>
          <w:rFonts w:cs="Sylfaen"/>
          <w:b w:val="0"/>
          <w:szCs w:val="22"/>
          <w:lang w:val="hy-AM"/>
        </w:rPr>
        <w:t xml:space="preserve"> 734.3 մլն դրամի չափով:</w:t>
      </w:r>
    </w:p>
    <w:p w:rsidR="00291C2D" w:rsidRPr="00291C2D" w:rsidRDefault="00291C2D" w:rsidP="00291C2D">
      <w:pPr>
        <w:spacing w:before="0" w:after="160"/>
        <w:ind w:firstLine="720"/>
        <w:contextualSpacing w:val="0"/>
        <w:rPr>
          <w:rFonts w:eastAsia="Calibri" w:cs="Sylfaen"/>
          <w:b w:val="0"/>
          <w:szCs w:val="22"/>
          <w:lang w:val="hy-AM" w:eastAsia="en-US"/>
        </w:rPr>
      </w:pPr>
      <w:r w:rsidRPr="00291C2D">
        <w:rPr>
          <w:rFonts w:eastAsia="Calibri" w:cs="Sylfaen"/>
          <w:b w:val="0"/>
          <w:szCs w:val="22"/>
          <w:lang w:val="hy-AM" w:eastAsia="en-US"/>
        </w:rPr>
        <w:t>Համաձայն</w:t>
      </w:r>
      <w:r w:rsidRPr="00291C2D">
        <w:rPr>
          <w:rFonts w:eastAsia="Calibri"/>
          <w:b w:val="0"/>
          <w:szCs w:val="22"/>
          <w:lang w:val="af-ZA" w:eastAsia="en-US"/>
        </w:rPr>
        <w:t xml:space="preserve"> 2018 թվականի մարտի 21-ի </w:t>
      </w:r>
      <w:r w:rsidRPr="00291C2D">
        <w:rPr>
          <w:rFonts w:eastAsia="Calibri" w:cs="Sylfaen"/>
          <w:b w:val="0"/>
          <w:szCs w:val="22"/>
          <w:lang w:val="af-ZA" w:eastAsia="en-US"/>
        </w:rPr>
        <w:t></w:t>
      </w:r>
      <w:r w:rsidRPr="00291C2D">
        <w:rPr>
          <w:rFonts w:eastAsia="Calibri" w:cs="Sylfaen"/>
          <w:b w:val="0"/>
          <w:szCs w:val="22"/>
          <w:lang w:val="hy-AM" w:eastAsia="en-US"/>
        </w:rPr>
        <w:t>Պաշտոնական</w:t>
      </w:r>
      <w:r w:rsidRPr="00291C2D">
        <w:rPr>
          <w:rFonts w:eastAsia="Calibri" w:cs="Sylfaen"/>
          <w:b w:val="0"/>
          <w:szCs w:val="22"/>
          <w:lang w:val="af-ZA" w:eastAsia="en-US"/>
        </w:rPr>
        <w:t xml:space="preserve"> </w:t>
      </w:r>
      <w:r w:rsidRPr="00291C2D">
        <w:rPr>
          <w:rFonts w:eastAsia="Calibri" w:cs="Sylfaen"/>
          <w:b w:val="0"/>
          <w:szCs w:val="22"/>
          <w:lang w:val="hy-AM" w:eastAsia="en-US"/>
        </w:rPr>
        <w:t>վիճակագրության</w:t>
      </w:r>
      <w:r w:rsidRPr="00291C2D">
        <w:rPr>
          <w:rFonts w:eastAsia="Calibri" w:cs="Sylfaen"/>
          <w:b w:val="0"/>
          <w:szCs w:val="22"/>
          <w:lang w:val="af-ZA" w:eastAsia="en-US"/>
        </w:rPr>
        <w:t xml:space="preserve"> </w:t>
      </w:r>
      <w:r w:rsidRPr="00291C2D">
        <w:rPr>
          <w:rFonts w:eastAsia="Calibri" w:cs="Sylfaen"/>
          <w:b w:val="0"/>
          <w:szCs w:val="22"/>
          <w:lang w:val="hy-AM" w:eastAsia="en-US"/>
        </w:rPr>
        <w:t>մասին</w:t>
      </w:r>
      <w:r w:rsidRPr="00291C2D">
        <w:rPr>
          <w:rFonts w:eastAsia="Calibri" w:cs="Sylfaen"/>
          <w:b w:val="0"/>
          <w:szCs w:val="22"/>
          <w:lang w:val="af-ZA" w:eastAsia="en-US"/>
        </w:rPr>
        <w:t></w:t>
      </w:r>
      <w:r w:rsidRPr="00291C2D">
        <w:rPr>
          <w:rFonts w:eastAsia="Calibri"/>
          <w:b w:val="0"/>
          <w:szCs w:val="22"/>
          <w:lang w:val="af-ZA" w:eastAsia="en-US"/>
        </w:rPr>
        <w:t xml:space="preserve"> </w:t>
      </w:r>
      <w:r w:rsidRPr="00291C2D">
        <w:rPr>
          <w:rFonts w:eastAsia="Calibri" w:cs="Sylfaen"/>
          <w:b w:val="0"/>
          <w:szCs w:val="22"/>
          <w:lang w:val="hy-AM" w:eastAsia="en-US"/>
        </w:rPr>
        <w:t>ՀՕ</w:t>
      </w:r>
      <w:r w:rsidRPr="00291C2D">
        <w:rPr>
          <w:rFonts w:eastAsia="Calibri" w:cs="Sylfaen"/>
          <w:b w:val="0"/>
          <w:szCs w:val="22"/>
          <w:lang w:val="af-ZA" w:eastAsia="en-US"/>
        </w:rPr>
        <w:t>-194-</w:t>
      </w:r>
      <w:r w:rsidRPr="00291C2D">
        <w:rPr>
          <w:rFonts w:eastAsia="Calibri" w:cs="Sylfaen"/>
          <w:b w:val="0"/>
          <w:szCs w:val="22"/>
          <w:lang w:val="hy-AM" w:eastAsia="en-US"/>
        </w:rPr>
        <w:t>Ն</w:t>
      </w:r>
      <w:r w:rsidRPr="00291C2D">
        <w:rPr>
          <w:rFonts w:eastAsia="Calibri"/>
          <w:b w:val="0"/>
          <w:szCs w:val="22"/>
          <w:lang w:val="af-ZA" w:eastAsia="en-US"/>
        </w:rPr>
        <w:t xml:space="preserve"> </w:t>
      </w:r>
      <w:r w:rsidRPr="00291C2D">
        <w:rPr>
          <w:rFonts w:eastAsia="Calibri" w:cs="Sylfaen"/>
          <w:b w:val="0"/>
          <w:szCs w:val="22"/>
          <w:lang w:val="hy-AM" w:eastAsia="en-US"/>
        </w:rPr>
        <w:t>օրենքի</w:t>
      </w:r>
      <w:r w:rsidRPr="00291C2D">
        <w:rPr>
          <w:rFonts w:eastAsia="Calibri"/>
          <w:b w:val="0"/>
          <w:szCs w:val="22"/>
          <w:lang w:val="af-ZA" w:eastAsia="en-US"/>
        </w:rPr>
        <w:t xml:space="preserve"> 21-</w:t>
      </w:r>
      <w:r w:rsidRPr="00291C2D">
        <w:rPr>
          <w:rFonts w:eastAsia="Calibri" w:cs="Sylfaen"/>
          <w:b w:val="0"/>
          <w:szCs w:val="22"/>
          <w:lang w:val="hy-AM" w:eastAsia="en-US"/>
        </w:rPr>
        <w:t>րդ</w:t>
      </w:r>
      <w:r w:rsidRPr="00291C2D">
        <w:rPr>
          <w:rFonts w:eastAsia="Calibri"/>
          <w:b w:val="0"/>
          <w:szCs w:val="22"/>
          <w:lang w:val="af-ZA" w:eastAsia="en-US"/>
        </w:rPr>
        <w:t xml:space="preserve"> </w:t>
      </w:r>
      <w:r w:rsidRPr="00291C2D">
        <w:rPr>
          <w:rFonts w:eastAsia="Calibri" w:cs="Sylfaen"/>
          <w:b w:val="0"/>
          <w:szCs w:val="22"/>
          <w:lang w:val="hy-AM" w:eastAsia="en-US"/>
        </w:rPr>
        <w:t>հոդվածի</w:t>
      </w:r>
      <w:r w:rsidRPr="00291C2D">
        <w:rPr>
          <w:rFonts w:eastAsia="Calibri" w:cs="Sylfaen"/>
          <w:b w:val="0"/>
          <w:szCs w:val="22"/>
          <w:lang w:val="af-ZA" w:eastAsia="en-US"/>
        </w:rPr>
        <w:t>,</w:t>
      </w:r>
      <w:r w:rsidRPr="00291C2D">
        <w:rPr>
          <w:rFonts w:eastAsia="Calibri"/>
          <w:b w:val="0"/>
          <w:szCs w:val="22"/>
          <w:lang w:val="af-ZA" w:eastAsia="en-US"/>
        </w:rPr>
        <w:t xml:space="preserve"> </w:t>
      </w:r>
      <w:r w:rsidRPr="00291C2D">
        <w:rPr>
          <w:rFonts w:eastAsia="Calibri" w:cs="Sylfaen"/>
          <w:b w:val="0"/>
          <w:szCs w:val="22"/>
          <w:lang w:val="hy-AM" w:eastAsia="en-US"/>
        </w:rPr>
        <w:t>մարդահամարը՝</w:t>
      </w:r>
      <w:r w:rsidRPr="00291C2D">
        <w:rPr>
          <w:rFonts w:eastAsia="Calibri" w:cs="Sylfaen"/>
          <w:b w:val="0"/>
          <w:szCs w:val="22"/>
          <w:lang w:val="af-ZA" w:eastAsia="en-US"/>
        </w:rPr>
        <w:t xml:space="preserve"> </w:t>
      </w:r>
      <w:r w:rsidRPr="00291C2D">
        <w:rPr>
          <w:rFonts w:eastAsia="Calibri" w:cs="Sylfaen"/>
          <w:b w:val="0"/>
          <w:szCs w:val="22"/>
          <w:lang w:val="hy-AM" w:eastAsia="en-US"/>
        </w:rPr>
        <w:t>որպես</w:t>
      </w:r>
      <w:r w:rsidRPr="00291C2D">
        <w:rPr>
          <w:rFonts w:eastAsia="Calibri" w:cs="Sylfaen"/>
          <w:b w:val="0"/>
          <w:szCs w:val="22"/>
          <w:lang w:val="af-ZA" w:eastAsia="en-US"/>
        </w:rPr>
        <w:t xml:space="preserve"> </w:t>
      </w:r>
      <w:r w:rsidRPr="00291C2D">
        <w:rPr>
          <w:rFonts w:eastAsia="Calibri" w:cs="Sylfaen"/>
          <w:b w:val="0"/>
          <w:szCs w:val="22"/>
          <w:lang w:val="hy-AM" w:eastAsia="en-US"/>
        </w:rPr>
        <w:t>համատարած</w:t>
      </w:r>
      <w:r w:rsidRPr="00291C2D">
        <w:rPr>
          <w:rFonts w:eastAsia="Calibri" w:cs="Sylfaen"/>
          <w:b w:val="0"/>
          <w:szCs w:val="22"/>
          <w:lang w:val="af-ZA" w:eastAsia="en-US"/>
        </w:rPr>
        <w:t xml:space="preserve"> </w:t>
      </w:r>
      <w:r w:rsidRPr="00291C2D">
        <w:rPr>
          <w:rFonts w:eastAsia="Calibri" w:cs="Sylfaen"/>
          <w:b w:val="0"/>
          <w:szCs w:val="22"/>
          <w:lang w:val="hy-AM" w:eastAsia="en-US"/>
        </w:rPr>
        <w:t>հաշվառում</w:t>
      </w:r>
      <w:r w:rsidRPr="00291C2D">
        <w:rPr>
          <w:rFonts w:eastAsia="Calibri"/>
          <w:b w:val="0"/>
          <w:szCs w:val="22"/>
          <w:lang w:val="af-ZA" w:eastAsia="en-US"/>
        </w:rPr>
        <w:t xml:space="preserve">, </w:t>
      </w:r>
      <w:r w:rsidRPr="00291C2D">
        <w:rPr>
          <w:rFonts w:eastAsia="Calibri" w:cs="Sylfaen"/>
          <w:b w:val="0"/>
          <w:szCs w:val="22"/>
          <w:lang w:val="hy-AM" w:eastAsia="en-US"/>
        </w:rPr>
        <w:t>անցկացվում</w:t>
      </w:r>
      <w:r w:rsidRPr="00291C2D">
        <w:rPr>
          <w:rFonts w:eastAsia="Calibri"/>
          <w:b w:val="0"/>
          <w:szCs w:val="22"/>
          <w:lang w:val="af-ZA" w:eastAsia="en-US"/>
        </w:rPr>
        <w:t xml:space="preserve"> </w:t>
      </w:r>
      <w:r w:rsidRPr="00291C2D">
        <w:rPr>
          <w:rFonts w:eastAsia="Calibri" w:cs="Sylfaen"/>
          <w:b w:val="0"/>
          <w:szCs w:val="22"/>
          <w:lang w:val="hy-AM" w:eastAsia="en-US"/>
        </w:rPr>
        <w:t>է</w:t>
      </w:r>
      <w:r w:rsidRPr="00291C2D">
        <w:rPr>
          <w:rFonts w:eastAsia="Calibri"/>
          <w:b w:val="0"/>
          <w:szCs w:val="22"/>
          <w:lang w:val="af-ZA" w:eastAsia="en-US"/>
        </w:rPr>
        <w:t xml:space="preserve"> առնվազն 10 </w:t>
      </w:r>
      <w:r w:rsidRPr="00291C2D">
        <w:rPr>
          <w:rFonts w:eastAsia="Calibri" w:cs="Sylfaen"/>
          <w:b w:val="0"/>
          <w:szCs w:val="22"/>
          <w:lang w:val="hy-AM" w:eastAsia="en-US"/>
        </w:rPr>
        <w:t>տարին</w:t>
      </w:r>
      <w:r w:rsidRPr="00291C2D">
        <w:rPr>
          <w:rFonts w:eastAsia="Calibri"/>
          <w:b w:val="0"/>
          <w:szCs w:val="22"/>
          <w:lang w:val="af-ZA" w:eastAsia="en-US"/>
        </w:rPr>
        <w:t xml:space="preserve"> </w:t>
      </w:r>
      <w:r w:rsidRPr="00291C2D">
        <w:rPr>
          <w:rFonts w:eastAsia="Calibri" w:cs="Sylfaen"/>
          <w:b w:val="0"/>
          <w:szCs w:val="22"/>
          <w:lang w:val="hy-AM" w:eastAsia="en-US"/>
        </w:rPr>
        <w:t>մեկ</w:t>
      </w:r>
      <w:r w:rsidRPr="00291C2D">
        <w:rPr>
          <w:rFonts w:eastAsia="Calibri"/>
          <w:b w:val="0"/>
          <w:szCs w:val="22"/>
          <w:lang w:val="af-ZA" w:eastAsia="en-US"/>
        </w:rPr>
        <w:t xml:space="preserve"> </w:t>
      </w:r>
      <w:r w:rsidRPr="00291C2D">
        <w:rPr>
          <w:rFonts w:eastAsia="Calibri" w:cs="Sylfaen"/>
          <w:b w:val="0"/>
          <w:szCs w:val="22"/>
          <w:lang w:val="hy-AM" w:eastAsia="en-US"/>
        </w:rPr>
        <w:t>անգամ</w:t>
      </w:r>
      <w:r w:rsidRPr="00291C2D">
        <w:rPr>
          <w:rFonts w:eastAsia="Calibri"/>
          <w:b w:val="0"/>
          <w:szCs w:val="22"/>
          <w:lang w:val="af-ZA" w:eastAsia="en-US"/>
        </w:rPr>
        <w:t xml:space="preserve">: </w:t>
      </w:r>
      <w:r w:rsidRPr="00291C2D">
        <w:rPr>
          <w:rFonts w:eastAsia="Calibri"/>
          <w:b w:val="0"/>
          <w:szCs w:val="22"/>
          <w:lang w:val="hy-AM" w:eastAsia="en-US"/>
        </w:rPr>
        <w:t>Հ</w:t>
      </w:r>
      <w:r w:rsidRPr="00291C2D">
        <w:rPr>
          <w:rFonts w:eastAsia="Calibri" w:cs="Sylfaen"/>
          <w:b w:val="0"/>
          <w:szCs w:val="22"/>
          <w:lang w:val="hy-AM" w:eastAsia="en-US"/>
        </w:rPr>
        <w:t>իմք</w:t>
      </w:r>
      <w:r w:rsidRPr="00291C2D">
        <w:rPr>
          <w:rFonts w:eastAsia="Calibri" w:cs="Sylfaen"/>
          <w:b w:val="0"/>
          <w:szCs w:val="22"/>
          <w:lang w:val="af-ZA" w:eastAsia="en-US"/>
        </w:rPr>
        <w:t xml:space="preserve"> </w:t>
      </w:r>
      <w:r w:rsidRPr="00291C2D">
        <w:rPr>
          <w:rFonts w:eastAsia="Calibri" w:cs="Sylfaen"/>
          <w:b w:val="0"/>
          <w:szCs w:val="22"/>
          <w:lang w:val="hy-AM" w:eastAsia="en-US"/>
        </w:rPr>
        <w:t>ընդունելով</w:t>
      </w:r>
      <w:r w:rsidRPr="00291C2D">
        <w:rPr>
          <w:rFonts w:eastAsia="Calibri" w:cs="Sylfaen"/>
          <w:b w:val="0"/>
          <w:szCs w:val="22"/>
          <w:lang w:val="af-ZA" w:eastAsia="en-US"/>
        </w:rPr>
        <w:t xml:space="preserve"> ՄԱԿ-ի նախաձեռնությունը և </w:t>
      </w:r>
      <w:r w:rsidRPr="00291C2D">
        <w:rPr>
          <w:rFonts w:eastAsia="Calibri" w:cs="Sylfaen"/>
          <w:b w:val="0"/>
          <w:szCs w:val="22"/>
          <w:lang w:val="hy-AM" w:eastAsia="en-US"/>
        </w:rPr>
        <w:t>ԱՊՀ</w:t>
      </w:r>
      <w:r w:rsidRPr="00291C2D">
        <w:rPr>
          <w:rFonts w:eastAsia="Calibri"/>
          <w:b w:val="0"/>
          <w:szCs w:val="22"/>
          <w:lang w:val="af-ZA" w:eastAsia="en-US"/>
        </w:rPr>
        <w:t xml:space="preserve"> </w:t>
      </w:r>
      <w:r w:rsidRPr="00291C2D">
        <w:rPr>
          <w:rFonts w:eastAsia="Calibri" w:cs="Sylfaen"/>
          <w:b w:val="0"/>
          <w:szCs w:val="22"/>
          <w:lang w:val="hy-AM" w:eastAsia="en-US"/>
        </w:rPr>
        <w:t>անդամ</w:t>
      </w:r>
      <w:r w:rsidRPr="00291C2D">
        <w:rPr>
          <w:rFonts w:eastAsia="Calibri"/>
          <w:b w:val="0"/>
          <w:szCs w:val="22"/>
          <w:lang w:val="af-ZA" w:eastAsia="en-US"/>
        </w:rPr>
        <w:t xml:space="preserve"> </w:t>
      </w:r>
      <w:r w:rsidRPr="00291C2D">
        <w:rPr>
          <w:rFonts w:eastAsia="Calibri" w:cs="Sylfaen"/>
          <w:b w:val="0"/>
          <w:szCs w:val="22"/>
          <w:lang w:val="hy-AM" w:eastAsia="en-US"/>
        </w:rPr>
        <w:t>երկրների</w:t>
      </w:r>
      <w:r w:rsidRPr="00291C2D">
        <w:rPr>
          <w:rFonts w:eastAsia="Calibri"/>
          <w:b w:val="0"/>
          <w:szCs w:val="22"/>
          <w:lang w:val="af-ZA" w:eastAsia="en-US"/>
        </w:rPr>
        <w:t xml:space="preserve"> </w:t>
      </w:r>
      <w:r w:rsidRPr="00291C2D">
        <w:rPr>
          <w:rFonts w:eastAsia="Calibri" w:cs="Sylfaen"/>
          <w:b w:val="0"/>
          <w:szCs w:val="22"/>
          <w:lang w:val="hy-AM" w:eastAsia="en-US"/>
        </w:rPr>
        <w:t>ղեկավարների</w:t>
      </w:r>
      <w:r w:rsidRPr="00291C2D">
        <w:rPr>
          <w:rFonts w:eastAsia="Calibri"/>
          <w:b w:val="0"/>
          <w:szCs w:val="22"/>
          <w:lang w:val="af-ZA" w:eastAsia="en-US"/>
        </w:rPr>
        <w:t xml:space="preserve"> </w:t>
      </w:r>
      <w:r w:rsidRPr="00291C2D">
        <w:rPr>
          <w:rFonts w:eastAsia="Calibri" w:cs="Sylfaen"/>
          <w:b w:val="0"/>
          <w:szCs w:val="22"/>
          <w:lang w:val="hy-AM" w:eastAsia="en-US"/>
        </w:rPr>
        <w:t>խորհրդի</w:t>
      </w:r>
      <w:r w:rsidRPr="00291C2D">
        <w:rPr>
          <w:rFonts w:eastAsia="Calibri"/>
          <w:b w:val="0"/>
          <w:szCs w:val="22"/>
          <w:lang w:val="af-ZA" w:eastAsia="en-US"/>
        </w:rPr>
        <w:t xml:space="preserve"> </w:t>
      </w:r>
      <w:r w:rsidRPr="00291C2D">
        <w:rPr>
          <w:rFonts w:eastAsia="Calibri" w:cs="Sylfaen"/>
          <w:b w:val="0"/>
          <w:szCs w:val="22"/>
          <w:lang w:val="hy-AM" w:eastAsia="en-US"/>
        </w:rPr>
        <w:t>կողմից</w:t>
      </w:r>
      <w:r w:rsidRPr="00291C2D">
        <w:rPr>
          <w:rFonts w:eastAsia="Calibri"/>
          <w:b w:val="0"/>
          <w:szCs w:val="22"/>
          <w:lang w:val="af-ZA" w:eastAsia="en-US"/>
        </w:rPr>
        <w:t xml:space="preserve"> 2016</w:t>
      </w:r>
      <w:r w:rsidRPr="00291C2D">
        <w:rPr>
          <w:rFonts w:eastAsia="Calibri" w:cs="Sylfaen"/>
          <w:b w:val="0"/>
          <w:szCs w:val="22"/>
          <w:lang w:val="hy-AM" w:eastAsia="en-US"/>
        </w:rPr>
        <w:t>թ</w:t>
      </w:r>
      <w:r w:rsidRPr="00291C2D">
        <w:rPr>
          <w:rFonts w:eastAsia="Calibri"/>
          <w:b w:val="0"/>
          <w:szCs w:val="22"/>
          <w:lang w:val="af-ZA" w:eastAsia="en-US"/>
        </w:rPr>
        <w:t xml:space="preserve">. </w:t>
      </w:r>
      <w:r w:rsidRPr="00291C2D">
        <w:rPr>
          <w:rFonts w:eastAsia="Calibri" w:cs="Sylfaen"/>
          <w:b w:val="0"/>
          <w:szCs w:val="22"/>
          <w:lang w:val="hy-AM" w:eastAsia="en-US"/>
        </w:rPr>
        <w:t>սեպտեմբերի</w:t>
      </w:r>
      <w:r w:rsidRPr="00291C2D">
        <w:rPr>
          <w:rFonts w:eastAsia="Calibri"/>
          <w:b w:val="0"/>
          <w:szCs w:val="22"/>
          <w:lang w:val="af-ZA" w:eastAsia="en-US"/>
        </w:rPr>
        <w:t xml:space="preserve"> 16-</w:t>
      </w:r>
      <w:r w:rsidRPr="00291C2D">
        <w:rPr>
          <w:rFonts w:eastAsia="Calibri" w:cs="Sylfaen"/>
          <w:b w:val="0"/>
          <w:szCs w:val="22"/>
          <w:lang w:val="hy-AM" w:eastAsia="en-US"/>
        </w:rPr>
        <w:t>ին</w:t>
      </w:r>
      <w:r w:rsidRPr="00291C2D">
        <w:rPr>
          <w:rFonts w:eastAsia="Calibri"/>
          <w:b w:val="0"/>
          <w:szCs w:val="22"/>
          <w:lang w:val="af-ZA" w:eastAsia="en-US"/>
        </w:rPr>
        <w:t xml:space="preserve"> </w:t>
      </w:r>
      <w:r w:rsidRPr="00291C2D">
        <w:rPr>
          <w:rFonts w:eastAsia="Calibri" w:cs="Sylfaen"/>
          <w:b w:val="0"/>
          <w:szCs w:val="22"/>
          <w:lang w:val="hy-AM" w:eastAsia="en-US"/>
        </w:rPr>
        <w:t>ք</w:t>
      </w:r>
      <w:r w:rsidRPr="00291C2D">
        <w:rPr>
          <w:rFonts w:eastAsia="Calibri"/>
          <w:b w:val="0"/>
          <w:szCs w:val="22"/>
          <w:lang w:val="af-ZA" w:eastAsia="en-US"/>
        </w:rPr>
        <w:t xml:space="preserve">. </w:t>
      </w:r>
      <w:r w:rsidRPr="00291C2D">
        <w:rPr>
          <w:rFonts w:eastAsia="Calibri" w:cs="Sylfaen"/>
          <w:b w:val="0"/>
          <w:szCs w:val="22"/>
          <w:lang w:val="hy-AM" w:eastAsia="en-US"/>
        </w:rPr>
        <w:t>Բիշքեկում</w:t>
      </w:r>
      <w:r w:rsidRPr="00291C2D">
        <w:rPr>
          <w:rFonts w:eastAsia="Calibri"/>
          <w:b w:val="0"/>
          <w:szCs w:val="22"/>
          <w:lang w:val="af-ZA" w:eastAsia="en-US"/>
        </w:rPr>
        <w:t xml:space="preserve"> </w:t>
      </w:r>
      <w:r w:rsidRPr="00291C2D">
        <w:rPr>
          <w:rFonts w:eastAsia="Calibri" w:cs="Sylfaen"/>
          <w:b w:val="0"/>
          <w:szCs w:val="22"/>
          <w:lang w:val="hy-AM" w:eastAsia="en-US"/>
        </w:rPr>
        <w:t>ընդունված</w:t>
      </w:r>
      <w:r w:rsidRPr="00291C2D">
        <w:rPr>
          <w:rFonts w:eastAsia="Calibri"/>
          <w:b w:val="0"/>
          <w:szCs w:val="22"/>
          <w:lang w:val="af-ZA" w:eastAsia="en-US"/>
        </w:rPr>
        <w:t xml:space="preserve"> «2020 </w:t>
      </w:r>
      <w:r w:rsidRPr="00291C2D">
        <w:rPr>
          <w:rFonts w:eastAsia="Calibri" w:cs="Sylfaen"/>
          <w:b w:val="0"/>
          <w:szCs w:val="22"/>
          <w:lang w:val="hy-AM" w:eastAsia="en-US"/>
        </w:rPr>
        <w:t>թվականի</w:t>
      </w:r>
      <w:r w:rsidRPr="00291C2D">
        <w:rPr>
          <w:rFonts w:eastAsia="Calibri"/>
          <w:b w:val="0"/>
          <w:szCs w:val="22"/>
          <w:lang w:val="af-ZA" w:eastAsia="en-US"/>
        </w:rPr>
        <w:t xml:space="preserve"> </w:t>
      </w:r>
      <w:r w:rsidRPr="00291C2D">
        <w:rPr>
          <w:rFonts w:eastAsia="Calibri" w:cs="Sylfaen"/>
          <w:b w:val="0"/>
          <w:szCs w:val="22"/>
          <w:lang w:val="hy-AM" w:eastAsia="en-US"/>
        </w:rPr>
        <w:t>փուլում</w:t>
      </w:r>
      <w:r w:rsidRPr="00291C2D">
        <w:rPr>
          <w:rFonts w:eastAsia="Calibri"/>
          <w:b w:val="0"/>
          <w:szCs w:val="22"/>
          <w:lang w:val="af-ZA" w:eastAsia="en-US"/>
        </w:rPr>
        <w:t xml:space="preserve"> </w:t>
      </w:r>
      <w:r w:rsidRPr="00291C2D">
        <w:rPr>
          <w:rFonts w:eastAsia="Calibri" w:cs="Sylfaen"/>
          <w:b w:val="0"/>
          <w:szCs w:val="22"/>
          <w:lang w:val="hy-AM" w:eastAsia="en-US"/>
        </w:rPr>
        <w:t>ԱՊՀ</w:t>
      </w:r>
      <w:r w:rsidRPr="00291C2D">
        <w:rPr>
          <w:rFonts w:eastAsia="Calibri"/>
          <w:b w:val="0"/>
          <w:szCs w:val="22"/>
          <w:lang w:val="af-ZA" w:eastAsia="en-US"/>
        </w:rPr>
        <w:t xml:space="preserve"> </w:t>
      </w:r>
      <w:r w:rsidRPr="00291C2D">
        <w:rPr>
          <w:rFonts w:eastAsia="Calibri" w:cs="Sylfaen"/>
          <w:b w:val="0"/>
          <w:szCs w:val="22"/>
          <w:lang w:val="hy-AM" w:eastAsia="en-US"/>
        </w:rPr>
        <w:t>անդամ</w:t>
      </w:r>
      <w:r w:rsidRPr="00291C2D">
        <w:rPr>
          <w:rFonts w:eastAsia="Calibri"/>
          <w:b w:val="0"/>
          <w:szCs w:val="22"/>
          <w:lang w:val="af-ZA" w:eastAsia="en-US"/>
        </w:rPr>
        <w:t>-</w:t>
      </w:r>
      <w:r w:rsidRPr="00291C2D">
        <w:rPr>
          <w:rFonts w:eastAsia="Calibri" w:cs="Sylfaen"/>
          <w:b w:val="0"/>
          <w:szCs w:val="22"/>
          <w:lang w:val="hy-AM" w:eastAsia="en-US"/>
        </w:rPr>
        <w:t>երկրներում</w:t>
      </w:r>
      <w:r w:rsidRPr="00291C2D">
        <w:rPr>
          <w:rFonts w:eastAsia="Calibri"/>
          <w:b w:val="0"/>
          <w:szCs w:val="22"/>
          <w:lang w:val="af-ZA" w:eastAsia="en-US"/>
        </w:rPr>
        <w:t xml:space="preserve"> </w:t>
      </w:r>
      <w:r w:rsidRPr="00291C2D">
        <w:rPr>
          <w:rFonts w:eastAsia="Calibri" w:cs="Sylfaen"/>
          <w:b w:val="0"/>
          <w:szCs w:val="22"/>
          <w:lang w:val="hy-AM" w:eastAsia="en-US"/>
        </w:rPr>
        <w:t>մարդահամարների</w:t>
      </w:r>
      <w:r w:rsidRPr="00291C2D">
        <w:rPr>
          <w:rFonts w:eastAsia="Calibri"/>
          <w:b w:val="0"/>
          <w:szCs w:val="22"/>
          <w:lang w:val="af-ZA" w:eastAsia="en-US"/>
        </w:rPr>
        <w:t xml:space="preserve"> </w:t>
      </w:r>
      <w:r w:rsidRPr="00291C2D">
        <w:rPr>
          <w:rFonts w:eastAsia="Calibri" w:cs="Sylfaen"/>
          <w:b w:val="0"/>
          <w:szCs w:val="22"/>
          <w:lang w:val="hy-AM" w:eastAsia="en-US"/>
        </w:rPr>
        <w:t>անցկացման</w:t>
      </w:r>
      <w:r w:rsidRPr="00291C2D">
        <w:rPr>
          <w:rFonts w:eastAsia="Calibri"/>
          <w:b w:val="0"/>
          <w:szCs w:val="22"/>
          <w:lang w:val="af-ZA" w:eastAsia="en-US"/>
        </w:rPr>
        <w:t xml:space="preserve"> </w:t>
      </w:r>
      <w:r w:rsidRPr="00291C2D">
        <w:rPr>
          <w:rFonts w:eastAsia="Calibri" w:cs="Sylfaen"/>
          <w:b w:val="0"/>
          <w:szCs w:val="22"/>
          <w:lang w:val="hy-AM" w:eastAsia="en-US"/>
        </w:rPr>
        <w:t>մասին</w:t>
      </w:r>
      <w:r w:rsidRPr="00291C2D">
        <w:rPr>
          <w:rFonts w:eastAsia="Calibri" w:cs="Sylfaen"/>
          <w:b w:val="0"/>
          <w:szCs w:val="22"/>
          <w:lang w:val="af-ZA" w:eastAsia="en-US"/>
        </w:rPr>
        <w:t></w:t>
      </w:r>
      <w:r w:rsidRPr="00291C2D">
        <w:rPr>
          <w:rFonts w:eastAsia="Calibri"/>
          <w:b w:val="0"/>
          <w:szCs w:val="22"/>
          <w:lang w:val="af-ZA" w:eastAsia="en-US"/>
        </w:rPr>
        <w:t xml:space="preserve"> </w:t>
      </w:r>
      <w:r w:rsidRPr="00291C2D">
        <w:rPr>
          <w:rFonts w:eastAsia="Calibri" w:cs="Sylfaen"/>
          <w:b w:val="0"/>
          <w:szCs w:val="22"/>
          <w:lang w:val="hy-AM" w:eastAsia="en-US"/>
        </w:rPr>
        <w:t>որոշումը</w:t>
      </w:r>
      <w:r w:rsidRPr="00291C2D">
        <w:rPr>
          <w:rFonts w:eastAsia="Calibri"/>
          <w:b w:val="0"/>
          <w:szCs w:val="22"/>
          <w:lang w:val="af-ZA" w:eastAsia="en-US"/>
        </w:rPr>
        <w:t xml:space="preserve"> </w:t>
      </w:r>
      <w:r w:rsidRPr="00291C2D">
        <w:rPr>
          <w:rFonts w:eastAsia="Calibri" w:cs="Sylfaen"/>
          <w:b w:val="0"/>
          <w:szCs w:val="22"/>
          <w:lang w:val="hy-AM" w:eastAsia="en-US"/>
        </w:rPr>
        <w:t>հերթական</w:t>
      </w:r>
      <w:r w:rsidRPr="00291C2D">
        <w:rPr>
          <w:rFonts w:eastAsia="Calibri"/>
          <w:b w:val="0"/>
          <w:szCs w:val="22"/>
          <w:lang w:val="af-ZA" w:eastAsia="en-US"/>
        </w:rPr>
        <w:t xml:space="preserve"> </w:t>
      </w:r>
      <w:r w:rsidRPr="00291C2D">
        <w:rPr>
          <w:rFonts w:eastAsia="Calibri" w:cs="Sylfaen"/>
          <w:b w:val="0"/>
          <w:szCs w:val="22"/>
          <w:lang w:val="hy-AM" w:eastAsia="en-US"/>
        </w:rPr>
        <w:t>մարդահամարները</w:t>
      </w:r>
      <w:r w:rsidRPr="00291C2D">
        <w:rPr>
          <w:rFonts w:eastAsia="Calibri"/>
          <w:b w:val="0"/>
          <w:szCs w:val="22"/>
          <w:lang w:val="af-ZA" w:eastAsia="en-US"/>
        </w:rPr>
        <w:t xml:space="preserve"> 2020 </w:t>
      </w:r>
      <w:r w:rsidRPr="00291C2D">
        <w:rPr>
          <w:rFonts w:eastAsia="Calibri" w:cs="Sylfaen"/>
          <w:b w:val="0"/>
          <w:szCs w:val="22"/>
          <w:lang w:val="hy-AM" w:eastAsia="en-US"/>
        </w:rPr>
        <w:t>թվական</w:t>
      </w:r>
      <w:r w:rsidRPr="00291C2D">
        <w:rPr>
          <w:rFonts w:eastAsia="Calibri"/>
          <w:b w:val="0"/>
          <w:szCs w:val="22"/>
          <w:lang w:val="hy-AM" w:eastAsia="en-US"/>
        </w:rPr>
        <w:t>ին</w:t>
      </w:r>
      <w:r w:rsidRPr="00291C2D">
        <w:rPr>
          <w:rFonts w:eastAsia="Calibri"/>
          <w:b w:val="0"/>
          <w:szCs w:val="22"/>
          <w:lang w:val="af-ZA" w:eastAsia="en-US"/>
        </w:rPr>
        <w:t xml:space="preserve"> </w:t>
      </w:r>
      <w:r w:rsidRPr="00291C2D">
        <w:rPr>
          <w:rFonts w:eastAsia="Calibri" w:cs="Sylfaen"/>
          <w:b w:val="0"/>
          <w:szCs w:val="22"/>
          <w:lang w:val="hy-AM" w:eastAsia="en-US"/>
        </w:rPr>
        <w:t>առավել</w:t>
      </w:r>
      <w:r w:rsidRPr="00291C2D">
        <w:rPr>
          <w:rFonts w:eastAsia="Calibri"/>
          <w:b w:val="0"/>
          <w:szCs w:val="22"/>
          <w:lang w:val="af-ZA" w:eastAsia="en-US"/>
        </w:rPr>
        <w:t xml:space="preserve"> </w:t>
      </w:r>
      <w:r w:rsidRPr="00291C2D">
        <w:rPr>
          <w:rFonts w:eastAsia="Calibri" w:cs="Sylfaen"/>
          <w:b w:val="0"/>
          <w:szCs w:val="22"/>
          <w:lang w:val="hy-AM" w:eastAsia="en-US"/>
        </w:rPr>
        <w:t>մոտ</w:t>
      </w:r>
      <w:r w:rsidRPr="00291C2D">
        <w:rPr>
          <w:rFonts w:eastAsia="Calibri"/>
          <w:b w:val="0"/>
          <w:szCs w:val="22"/>
          <w:lang w:val="af-ZA" w:eastAsia="en-US"/>
        </w:rPr>
        <w:t xml:space="preserve"> </w:t>
      </w:r>
      <w:r w:rsidRPr="00291C2D">
        <w:rPr>
          <w:rFonts w:eastAsia="Calibri" w:cs="Sylfaen"/>
          <w:b w:val="0"/>
          <w:szCs w:val="22"/>
          <w:lang w:val="hy-AM" w:eastAsia="en-US"/>
        </w:rPr>
        <w:t>ժամկետներում</w:t>
      </w:r>
      <w:r w:rsidRPr="00291C2D">
        <w:rPr>
          <w:rFonts w:eastAsia="Calibri" w:cs="Sylfaen"/>
          <w:b w:val="0"/>
          <w:szCs w:val="22"/>
          <w:lang w:val="af-ZA" w:eastAsia="en-US"/>
        </w:rPr>
        <w:t xml:space="preserve"> </w:t>
      </w:r>
      <w:r w:rsidRPr="00291C2D">
        <w:rPr>
          <w:rFonts w:eastAsia="Calibri" w:cs="Sylfaen"/>
          <w:b w:val="0"/>
          <w:szCs w:val="22"/>
          <w:lang w:val="hy-AM" w:eastAsia="en-US"/>
        </w:rPr>
        <w:t xml:space="preserve">անցկացնելու մասին, որոշվել է Հայաստանում մարդահամարն անցկացնել 2020 թվականին: </w:t>
      </w:r>
    </w:p>
    <w:p w:rsidR="00291C2D" w:rsidRPr="00291C2D" w:rsidRDefault="00291C2D" w:rsidP="00291C2D">
      <w:pPr>
        <w:spacing w:before="0"/>
        <w:rPr>
          <w:rFonts w:eastAsia="Calibri" w:cs="Sylfaen"/>
          <w:b w:val="0"/>
          <w:szCs w:val="22"/>
          <w:lang w:val="hy-AM" w:eastAsia="en-US"/>
        </w:rPr>
      </w:pPr>
      <w:r w:rsidRPr="00291C2D">
        <w:rPr>
          <w:rFonts w:eastAsia="Calibri" w:cs="Sylfaen"/>
          <w:b w:val="0"/>
          <w:szCs w:val="22"/>
          <w:lang w:val="hy-AM" w:eastAsia="en-US"/>
        </w:rPr>
        <w:t>2020 թվականին մարդահամարի անցկացման աշխատանքների համար նախատեսվել է շուրջ 1,341.2 մլն դրամ:</w:t>
      </w:r>
    </w:p>
    <w:p w:rsidR="00291C2D" w:rsidRPr="00291C2D" w:rsidRDefault="00291C2D" w:rsidP="00291C2D">
      <w:pPr>
        <w:ind w:firstLine="720"/>
        <w:rPr>
          <w:b w:val="0"/>
          <w:szCs w:val="22"/>
          <w:lang w:val="af-ZA"/>
        </w:rPr>
      </w:pPr>
      <w:r w:rsidRPr="00291C2D">
        <w:rPr>
          <w:b w:val="0"/>
          <w:lang w:val="hy-AM"/>
        </w:rPr>
        <w:t>Պետական</w:t>
      </w:r>
      <w:r w:rsidRPr="00291C2D">
        <w:rPr>
          <w:b w:val="0"/>
          <w:lang w:val="af-ZA"/>
        </w:rPr>
        <w:t xml:space="preserve"> </w:t>
      </w:r>
      <w:r w:rsidRPr="00291C2D">
        <w:rPr>
          <w:b w:val="0"/>
          <w:lang w:val="hy-AM"/>
        </w:rPr>
        <w:t>մարմինների</w:t>
      </w:r>
      <w:r w:rsidRPr="00291C2D">
        <w:rPr>
          <w:b w:val="0"/>
          <w:lang w:val="af-ZA"/>
        </w:rPr>
        <w:t xml:space="preserve"> 2020 թվականի </w:t>
      </w:r>
      <w:r w:rsidRPr="00291C2D">
        <w:rPr>
          <w:b w:val="0"/>
          <w:lang w:val="hy-AM"/>
        </w:rPr>
        <w:t>համար</w:t>
      </w:r>
      <w:r w:rsidRPr="00291C2D">
        <w:rPr>
          <w:b w:val="0"/>
          <w:lang w:val="af-ZA"/>
        </w:rPr>
        <w:t xml:space="preserve"> </w:t>
      </w:r>
      <w:r w:rsidRPr="00291C2D">
        <w:rPr>
          <w:b w:val="0"/>
          <w:lang w:val="hy-AM"/>
        </w:rPr>
        <w:t>ծրագ</w:t>
      </w:r>
      <w:r w:rsidRPr="00291C2D">
        <w:rPr>
          <w:b w:val="0"/>
          <w:lang w:val="af-ZA"/>
        </w:rPr>
        <w:softHyphen/>
      </w:r>
      <w:r w:rsidRPr="00291C2D">
        <w:rPr>
          <w:b w:val="0"/>
          <w:lang w:val="hy-AM"/>
        </w:rPr>
        <w:t>րա</w:t>
      </w:r>
      <w:r w:rsidRPr="00291C2D">
        <w:rPr>
          <w:b w:val="0"/>
          <w:lang w:val="af-ZA"/>
        </w:rPr>
        <w:softHyphen/>
      </w:r>
      <w:r w:rsidRPr="00291C2D">
        <w:rPr>
          <w:b w:val="0"/>
          <w:lang w:val="af-ZA"/>
        </w:rPr>
        <w:softHyphen/>
      </w:r>
      <w:r w:rsidRPr="00291C2D">
        <w:rPr>
          <w:b w:val="0"/>
          <w:lang w:val="af-ZA"/>
        </w:rPr>
        <w:softHyphen/>
      </w:r>
      <w:r w:rsidRPr="00291C2D">
        <w:rPr>
          <w:b w:val="0"/>
          <w:lang w:val="af-ZA"/>
        </w:rPr>
        <w:softHyphen/>
      </w:r>
      <w:r w:rsidRPr="00291C2D">
        <w:rPr>
          <w:b w:val="0"/>
          <w:lang w:val="af-ZA"/>
        </w:rPr>
        <w:softHyphen/>
      </w:r>
      <w:r w:rsidRPr="00291C2D">
        <w:rPr>
          <w:b w:val="0"/>
          <w:lang w:val="hy-AM"/>
        </w:rPr>
        <w:t>վոր</w:t>
      </w:r>
      <w:r w:rsidRPr="00291C2D">
        <w:rPr>
          <w:b w:val="0"/>
          <w:lang w:val="af-ZA"/>
        </w:rPr>
        <w:softHyphen/>
      </w:r>
      <w:r w:rsidRPr="00291C2D">
        <w:rPr>
          <w:b w:val="0"/>
          <w:lang w:val="hy-AM"/>
        </w:rPr>
        <w:t>ված</w:t>
      </w:r>
      <w:r w:rsidRPr="00291C2D">
        <w:rPr>
          <w:b w:val="0"/>
          <w:lang w:val="af-ZA"/>
        </w:rPr>
        <w:t xml:space="preserve"> պահպանման ծախսերում ներառվում են ՀՀ կադաստրի կոմիտեի ստորաբաժանումների կողմից մատուցվող ծառայություններից ստացվող եկամուտների հաշվին կոմիտեի համակարգի պահպանման ծախսերը՝ 4,785</w:t>
      </w:r>
      <w:r w:rsidR="006D7230" w:rsidRPr="006D7230">
        <w:rPr>
          <w:b w:val="0"/>
          <w:lang w:val="hy-AM"/>
        </w:rPr>
        <w:t>.</w:t>
      </w:r>
      <w:r w:rsidRPr="00291C2D">
        <w:rPr>
          <w:b w:val="0"/>
          <w:lang w:val="af-ZA"/>
        </w:rPr>
        <w:t>1 մլն դրամի չափով:</w:t>
      </w:r>
    </w:p>
    <w:p w:rsidR="00291C2D" w:rsidRPr="00291C2D" w:rsidRDefault="00291C2D" w:rsidP="00291C2D">
      <w:pPr>
        <w:ind w:firstLine="720"/>
        <w:rPr>
          <w:szCs w:val="22"/>
          <w:lang w:val="hy-AM"/>
        </w:rPr>
      </w:pPr>
      <w:r w:rsidRPr="00291C2D">
        <w:rPr>
          <w:szCs w:val="22"/>
          <w:lang w:val="hy-AM"/>
        </w:rPr>
        <w:t xml:space="preserve">Ծրագրավորված ծախսերի համեմատական վերլուծությունը </w:t>
      </w:r>
    </w:p>
    <w:p w:rsidR="00291C2D" w:rsidRPr="00291C2D" w:rsidRDefault="00291C2D" w:rsidP="00291C2D">
      <w:pPr>
        <w:spacing w:before="0"/>
        <w:ind w:firstLine="720"/>
        <w:rPr>
          <w:rFonts w:eastAsia="Calibri"/>
          <w:szCs w:val="22"/>
          <w:lang w:val="hy-AM" w:eastAsia="en-US"/>
        </w:rPr>
      </w:pPr>
      <w:r w:rsidRPr="00291C2D">
        <w:rPr>
          <w:rFonts w:eastAsia="Calibri"/>
          <w:b w:val="0"/>
          <w:szCs w:val="22"/>
          <w:lang w:val="hy-AM" w:eastAsia="en-US"/>
        </w:rPr>
        <w:t>ՀՀ օրենսդիր, գործադիր և դատական իշխանության մարմինների պահպանման ծախ</w:t>
      </w:r>
      <w:r w:rsidRPr="00291C2D">
        <w:rPr>
          <w:rFonts w:eastAsia="Calibri"/>
          <w:b w:val="0"/>
          <w:szCs w:val="22"/>
          <w:lang w:val="hy-AM" w:eastAsia="en-US"/>
        </w:rPr>
        <w:softHyphen/>
        <w:t xml:space="preserve">սերի ընդհանուր գումարը </w:t>
      </w:r>
      <w:r w:rsidRPr="00291C2D">
        <w:rPr>
          <w:rFonts w:eastAsia="Calibri"/>
          <w:b w:val="0"/>
          <w:bCs/>
          <w:szCs w:val="22"/>
          <w:lang w:val="hy-AM" w:eastAsia="en-US"/>
        </w:rPr>
        <w:t>(առանց այս ոլորտում իրականացվող նպատակային վարկային և դրամաշնորհային ծրագրերի)</w:t>
      </w:r>
      <w:r w:rsidRPr="00291C2D">
        <w:rPr>
          <w:rFonts w:eastAsia="Calibri"/>
          <w:b w:val="0"/>
          <w:szCs w:val="22"/>
          <w:lang w:val="hy-AM" w:eastAsia="en-US"/>
        </w:rPr>
        <w:t xml:space="preserve"> ՀՀ 2020 թվականի պետական բյուջեի նախագծում ծրագրա</w:t>
      </w:r>
      <w:r w:rsidRPr="00291C2D">
        <w:rPr>
          <w:rFonts w:eastAsia="Calibri"/>
          <w:b w:val="0"/>
          <w:szCs w:val="22"/>
          <w:lang w:val="hy-AM" w:eastAsia="en-US"/>
        </w:rPr>
        <w:softHyphen/>
        <w:t>վորված է 111</w:t>
      </w:r>
      <w:r w:rsidRPr="00291C2D">
        <w:rPr>
          <w:rFonts w:eastAsia="Calibri"/>
          <w:b w:val="0"/>
          <w:szCs w:val="22"/>
          <w:lang w:val="af-ZA" w:eastAsia="en-US"/>
        </w:rPr>
        <w:t>,</w:t>
      </w:r>
      <w:r w:rsidR="001E428B">
        <w:rPr>
          <w:rFonts w:eastAsia="Calibri"/>
          <w:b w:val="0"/>
          <w:szCs w:val="22"/>
          <w:lang w:val="af-ZA" w:eastAsia="en-US"/>
        </w:rPr>
        <w:t>345</w:t>
      </w:r>
      <w:r w:rsidRPr="00291C2D">
        <w:rPr>
          <w:rFonts w:eastAsia="Calibri"/>
          <w:b w:val="0"/>
          <w:szCs w:val="22"/>
          <w:lang w:val="hy-AM" w:eastAsia="en-US"/>
        </w:rPr>
        <w:t>.</w:t>
      </w:r>
      <w:r w:rsidR="008A0341" w:rsidRPr="006E2163">
        <w:rPr>
          <w:rFonts w:eastAsia="Calibri"/>
          <w:b w:val="0"/>
          <w:szCs w:val="22"/>
          <w:lang w:val="af-ZA" w:eastAsia="en-US"/>
        </w:rPr>
        <w:t>1</w:t>
      </w:r>
      <w:r w:rsidRPr="00291C2D">
        <w:rPr>
          <w:rFonts w:eastAsia="Calibri"/>
          <w:b w:val="0"/>
          <w:szCs w:val="22"/>
          <w:lang w:val="hy-AM" w:eastAsia="en-US"/>
        </w:rPr>
        <w:t xml:space="preserve"> մլն դրամի չափով, որը 2018 թվականի բյուջետային տարվա փաստացի և 2019 թվա</w:t>
      </w:r>
      <w:r w:rsidRPr="00291C2D">
        <w:rPr>
          <w:rFonts w:eastAsia="Calibri"/>
          <w:b w:val="0"/>
          <w:szCs w:val="22"/>
          <w:lang w:val="hy-AM" w:eastAsia="en-US"/>
        </w:rPr>
        <w:softHyphen/>
        <w:t>կանի բյուջետային տարվա համար հաստատված համապատասխան ցուցանիշների նկատ</w:t>
      </w:r>
      <w:r w:rsidRPr="00291C2D">
        <w:rPr>
          <w:rFonts w:eastAsia="Calibri"/>
          <w:b w:val="0"/>
          <w:szCs w:val="22"/>
          <w:lang w:val="hy-AM" w:eastAsia="en-US"/>
        </w:rPr>
        <w:softHyphen/>
      </w:r>
      <w:r w:rsidRPr="00291C2D">
        <w:rPr>
          <w:rFonts w:eastAsia="Calibri"/>
          <w:b w:val="0"/>
          <w:szCs w:val="22"/>
          <w:lang w:val="hy-AM" w:eastAsia="en-US"/>
        </w:rPr>
        <w:softHyphen/>
        <w:t>մամբ կազմում է համապատասխանաբար 120.6 և 106.</w:t>
      </w:r>
      <w:r w:rsidR="008A0341" w:rsidRPr="006E2163">
        <w:rPr>
          <w:rFonts w:eastAsia="Calibri"/>
          <w:b w:val="0"/>
          <w:szCs w:val="22"/>
          <w:lang w:val="af-ZA" w:eastAsia="en-US"/>
        </w:rPr>
        <w:t>3</w:t>
      </w:r>
      <w:r w:rsidRPr="00291C2D">
        <w:rPr>
          <w:rFonts w:eastAsia="Calibri"/>
          <w:b w:val="0"/>
          <w:szCs w:val="22"/>
          <w:lang w:val="hy-AM" w:eastAsia="en-US"/>
        </w:rPr>
        <w:t xml:space="preserve"> տոկոս: Նշված ցուցանիշների համե</w:t>
      </w:r>
      <w:r w:rsidRPr="00291C2D">
        <w:rPr>
          <w:rFonts w:eastAsia="Calibri"/>
          <w:b w:val="0"/>
          <w:szCs w:val="22"/>
          <w:lang w:val="hy-AM" w:eastAsia="en-US"/>
        </w:rPr>
        <w:softHyphen/>
      </w:r>
      <w:r w:rsidRPr="00291C2D">
        <w:rPr>
          <w:rFonts w:eastAsia="Calibri"/>
          <w:b w:val="0"/>
          <w:szCs w:val="22"/>
          <w:lang w:val="hy-AM" w:eastAsia="en-US"/>
        </w:rPr>
        <w:softHyphen/>
        <w:t>մա</w:t>
      </w:r>
      <w:r w:rsidRPr="00291C2D">
        <w:rPr>
          <w:rFonts w:eastAsia="Calibri"/>
          <w:b w:val="0"/>
          <w:szCs w:val="22"/>
          <w:lang w:val="hy-AM" w:eastAsia="en-US"/>
        </w:rPr>
        <w:softHyphen/>
      </w:r>
      <w:r w:rsidRPr="00291C2D">
        <w:rPr>
          <w:rFonts w:eastAsia="Calibri"/>
          <w:b w:val="0"/>
          <w:szCs w:val="22"/>
          <w:lang w:val="hy-AM" w:eastAsia="en-US"/>
        </w:rPr>
        <w:softHyphen/>
        <w:t>տու</w:t>
      </w:r>
      <w:r w:rsidRPr="00291C2D">
        <w:rPr>
          <w:rFonts w:eastAsia="Calibri"/>
          <w:b w:val="0"/>
          <w:szCs w:val="22"/>
          <w:lang w:val="hy-AM" w:eastAsia="en-US"/>
        </w:rPr>
        <w:softHyphen/>
      </w:r>
      <w:r w:rsidRPr="00291C2D">
        <w:rPr>
          <w:rFonts w:eastAsia="Calibri"/>
          <w:b w:val="0"/>
          <w:szCs w:val="22"/>
          <w:lang w:val="hy-AM" w:eastAsia="en-US"/>
        </w:rPr>
        <w:softHyphen/>
        <w:t>թյունը արտացոլված է սույն բացատրագրի N 2 աղյուսակում: Ստորև ներկայաց</w:t>
      </w:r>
      <w:r w:rsidRPr="00291C2D">
        <w:rPr>
          <w:rFonts w:eastAsia="Calibri"/>
          <w:b w:val="0"/>
          <w:szCs w:val="22"/>
          <w:lang w:val="hy-AM" w:eastAsia="en-US"/>
        </w:rPr>
        <w:softHyphen/>
        <w:t>վում է վերը նշված ծախսերի վերծանումն ըստ բյուջետային ծախսերի տնտեսագիտական դասա</w:t>
      </w:r>
      <w:r w:rsidRPr="00291C2D">
        <w:rPr>
          <w:rFonts w:eastAsia="Calibri"/>
          <w:b w:val="0"/>
          <w:szCs w:val="22"/>
          <w:lang w:val="hy-AM" w:eastAsia="en-US"/>
        </w:rPr>
        <w:softHyphen/>
        <w:t>կարգման հիմնա</w:t>
      </w:r>
      <w:r w:rsidRPr="00291C2D">
        <w:rPr>
          <w:rFonts w:eastAsia="Calibri"/>
          <w:b w:val="0"/>
          <w:szCs w:val="22"/>
          <w:lang w:val="hy-AM" w:eastAsia="en-US"/>
        </w:rPr>
        <w:softHyphen/>
        <w:t xml:space="preserve">կան հոդվածների: </w:t>
      </w:r>
    </w:p>
    <w:p w:rsidR="00291C2D" w:rsidRPr="00291C2D" w:rsidRDefault="00291C2D" w:rsidP="00291C2D">
      <w:pPr>
        <w:widowControl w:val="0"/>
        <w:tabs>
          <w:tab w:val="left" w:pos="851"/>
          <w:tab w:val="left" w:pos="993"/>
        </w:tabs>
        <w:spacing w:before="0"/>
        <w:ind w:firstLine="0"/>
        <w:rPr>
          <w:rFonts w:cs="Sylfaen"/>
          <w:szCs w:val="22"/>
          <w:lang w:val="af-ZA"/>
        </w:rPr>
      </w:pPr>
      <w:r w:rsidRPr="00291C2D">
        <w:rPr>
          <w:rFonts w:cs="Sylfaen"/>
          <w:b w:val="0"/>
          <w:szCs w:val="22"/>
          <w:lang w:val="hy-AM"/>
        </w:rPr>
        <w:t xml:space="preserve"> </w:t>
      </w:r>
      <w:r w:rsidRPr="00291C2D">
        <w:rPr>
          <w:rFonts w:cs="Sylfaen"/>
          <w:b w:val="0"/>
          <w:szCs w:val="22"/>
          <w:lang w:val="hy-AM"/>
        </w:rPr>
        <w:tab/>
        <w:t>Աշխատավարձի</w:t>
      </w:r>
      <w:r w:rsidRPr="00291C2D">
        <w:rPr>
          <w:rFonts w:cs="Sylfaen"/>
          <w:b w:val="0"/>
          <w:szCs w:val="22"/>
          <w:lang w:val="af-ZA"/>
        </w:rPr>
        <w:t xml:space="preserve"> </w:t>
      </w:r>
      <w:r w:rsidRPr="00291C2D">
        <w:rPr>
          <w:rFonts w:cs="Sylfaen"/>
          <w:b w:val="0"/>
          <w:szCs w:val="22"/>
          <w:lang w:val="hy-AM"/>
        </w:rPr>
        <w:t>ֆոնդ</w:t>
      </w:r>
    </w:p>
    <w:p w:rsidR="00291C2D" w:rsidRPr="00291C2D" w:rsidRDefault="00291C2D" w:rsidP="00291C2D">
      <w:pPr>
        <w:spacing w:before="0"/>
        <w:ind w:firstLine="720"/>
        <w:rPr>
          <w:rFonts w:eastAsia="Calibri"/>
          <w:b w:val="0"/>
          <w:szCs w:val="22"/>
          <w:lang w:val="af-ZA" w:eastAsia="en-US"/>
        </w:rPr>
      </w:pPr>
      <w:r w:rsidRPr="00291C2D">
        <w:rPr>
          <w:rFonts w:eastAsia="Calibri"/>
          <w:b w:val="0"/>
          <w:szCs w:val="22"/>
          <w:lang w:val="af-ZA" w:eastAsia="en-US"/>
        </w:rPr>
        <w:t>Օ</w:t>
      </w:r>
      <w:r w:rsidRPr="00291C2D">
        <w:rPr>
          <w:rFonts w:eastAsia="Calibri"/>
          <w:b w:val="0"/>
          <w:szCs w:val="22"/>
          <w:lang w:val="hy-AM" w:eastAsia="en-US"/>
        </w:rPr>
        <w:t>րենսդիր</w:t>
      </w:r>
      <w:r w:rsidRPr="00291C2D">
        <w:rPr>
          <w:rFonts w:eastAsia="Calibri"/>
          <w:b w:val="0"/>
          <w:szCs w:val="22"/>
          <w:lang w:val="af-ZA" w:eastAsia="en-US"/>
        </w:rPr>
        <w:t xml:space="preserve">, </w:t>
      </w:r>
      <w:r w:rsidRPr="00291C2D">
        <w:rPr>
          <w:rFonts w:eastAsia="Calibri"/>
          <w:b w:val="0"/>
          <w:szCs w:val="22"/>
          <w:lang w:val="hy-AM" w:eastAsia="en-US"/>
        </w:rPr>
        <w:t>գործադիր</w:t>
      </w:r>
      <w:r w:rsidRPr="00291C2D">
        <w:rPr>
          <w:rFonts w:eastAsia="Calibri"/>
          <w:b w:val="0"/>
          <w:szCs w:val="22"/>
          <w:lang w:val="af-ZA" w:eastAsia="en-US"/>
        </w:rPr>
        <w:t xml:space="preserve"> </w:t>
      </w:r>
      <w:r w:rsidRPr="00291C2D">
        <w:rPr>
          <w:rFonts w:eastAsia="Calibri"/>
          <w:b w:val="0"/>
          <w:szCs w:val="22"/>
          <w:lang w:val="hy-AM" w:eastAsia="en-US"/>
        </w:rPr>
        <w:t>և</w:t>
      </w:r>
      <w:r w:rsidRPr="00291C2D">
        <w:rPr>
          <w:rFonts w:eastAsia="Calibri"/>
          <w:b w:val="0"/>
          <w:szCs w:val="22"/>
          <w:lang w:val="af-ZA" w:eastAsia="en-US"/>
        </w:rPr>
        <w:t xml:space="preserve"> </w:t>
      </w:r>
      <w:r w:rsidRPr="00291C2D">
        <w:rPr>
          <w:rFonts w:eastAsia="Calibri"/>
          <w:b w:val="0"/>
          <w:szCs w:val="22"/>
          <w:lang w:val="hy-AM" w:eastAsia="en-US"/>
        </w:rPr>
        <w:t>դատական</w:t>
      </w:r>
      <w:r w:rsidRPr="00291C2D">
        <w:rPr>
          <w:rFonts w:eastAsia="Calibri"/>
          <w:b w:val="0"/>
          <w:szCs w:val="22"/>
          <w:lang w:val="af-ZA" w:eastAsia="en-US"/>
        </w:rPr>
        <w:t xml:space="preserve"> </w:t>
      </w:r>
      <w:r w:rsidRPr="00291C2D">
        <w:rPr>
          <w:rFonts w:eastAsia="Calibri"/>
          <w:b w:val="0"/>
          <w:szCs w:val="22"/>
          <w:lang w:val="hy-AM" w:eastAsia="en-US"/>
        </w:rPr>
        <w:t>իշխանության</w:t>
      </w:r>
      <w:r w:rsidRPr="00291C2D">
        <w:rPr>
          <w:rFonts w:eastAsia="Calibri"/>
          <w:b w:val="0"/>
          <w:szCs w:val="22"/>
          <w:lang w:val="af-ZA" w:eastAsia="en-US"/>
        </w:rPr>
        <w:t xml:space="preserve"> </w:t>
      </w:r>
      <w:r w:rsidRPr="00291C2D">
        <w:rPr>
          <w:rFonts w:eastAsia="Calibri"/>
          <w:b w:val="0"/>
          <w:szCs w:val="22"/>
          <w:lang w:val="hy-AM" w:eastAsia="en-US"/>
        </w:rPr>
        <w:t>մարմին</w:t>
      </w:r>
      <w:r w:rsidRPr="00291C2D">
        <w:rPr>
          <w:rFonts w:eastAsia="Calibri"/>
          <w:b w:val="0"/>
          <w:szCs w:val="22"/>
          <w:lang w:val="af-ZA" w:eastAsia="en-US"/>
        </w:rPr>
        <w:softHyphen/>
      </w:r>
      <w:r w:rsidRPr="00291C2D">
        <w:rPr>
          <w:rFonts w:eastAsia="Calibri"/>
          <w:b w:val="0"/>
          <w:szCs w:val="22"/>
          <w:lang w:val="hy-AM" w:eastAsia="en-US"/>
        </w:rPr>
        <w:t>նե</w:t>
      </w:r>
      <w:r w:rsidRPr="00291C2D">
        <w:rPr>
          <w:rFonts w:eastAsia="Calibri"/>
          <w:b w:val="0"/>
          <w:szCs w:val="22"/>
          <w:lang w:val="af-ZA" w:eastAsia="en-US"/>
        </w:rPr>
        <w:softHyphen/>
      </w:r>
      <w:r w:rsidRPr="00291C2D">
        <w:rPr>
          <w:rFonts w:eastAsia="Calibri"/>
          <w:b w:val="0"/>
          <w:szCs w:val="22"/>
          <w:lang w:val="hy-AM" w:eastAsia="en-US"/>
        </w:rPr>
        <w:t>րի</w:t>
      </w:r>
      <w:r w:rsidRPr="00291C2D">
        <w:rPr>
          <w:rFonts w:eastAsia="Calibri"/>
          <w:b w:val="0"/>
          <w:szCs w:val="22"/>
          <w:lang w:val="af-ZA" w:eastAsia="en-US"/>
        </w:rPr>
        <w:t xml:space="preserve"> </w:t>
      </w:r>
      <w:r w:rsidRPr="00291C2D">
        <w:rPr>
          <w:rFonts w:eastAsia="Calibri"/>
          <w:b w:val="0"/>
          <w:szCs w:val="22"/>
          <w:lang w:val="hy-AM" w:eastAsia="en-US"/>
        </w:rPr>
        <w:t>աշխատողների</w:t>
      </w:r>
      <w:r w:rsidRPr="00291C2D">
        <w:rPr>
          <w:rFonts w:eastAsia="Calibri"/>
          <w:b w:val="0"/>
          <w:szCs w:val="22"/>
          <w:lang w:val="af-ZA" w:eastAsia="en-US"/>
        </w:rPr>
        <w:t xml:space="preserve"> </w:t>
      </w:r>
      <w:r w:rsidRPr="00291C2D">
        <w:rPr>
          <w:rFonts w:eastAsia="Calibri"/>
          <w:b w:val="0"/>
          <w:szCs w:val="22"/>
          <w:lang w:val="hy-AM" w:eastAsia="en-US"/>
        </w:rPr>
        <w:t>աշխատա</w:t>
      </w:r>
      <w:r w:rsidRPr="00291C2D">
        <w:rPr>
          <w:rFonts w:eastAsia="Calibri"/>
          <w:b w:val="0"/>
          <w:szCs w:val="22"/>
          <w:lang w:val="af-ZA" w:eastAsia="en-US"/>
        </w:rPr>
        <w:softHyphen/>
      </w:r>
      <w:r w:rsidRPr="00291C2D">
        <w:rPr>
          <w:rFonts w:eastAsia="Calibri"/>
          <w:b w:val="0"/>
          <w:szCs w:val="22"/>
          <w:lang w:val="hy-AM" w:eastAsia="en-US"/>
        </w:rPr>
        <w:t>վարձի</w:t>
      </w:r>
      <w:r w:rsidRPr="00291C2D">
        <w:rPr>
          <w:rFonts w:eastAsia="Calibri"/>
          <w:b w:val="0"/>
          <w:szCs w:val="22"/>
          <w:lang w:val="af-ZA" w:eastAsia="en-US"/>
        </w:rPr>
        <w:t xml:space="preserve"> </w:t>
      </w:r>
      <w:r w:rsidRPr="00291C2D">
        <w:rPr>
          <w:rFonts w:eastAsia="Calibri"/>
          <w:b w:val="0"/>
          <w:szCs w:val="22"/>
          <w:lang w:val="hy-AM" w:eastAsia="en-US"/>
        </w:rPr>
        <w:t>ֆոնդը</w:t>
      </w:r>
      <w:r w:rsidRPr="00291C2D">
        <w:rPr>
          <w:rFonts w:eastAsia="Calibri"/>
          <w:b w:val="0"/>
          <w:szCs w:val="22"/>
          <w:lang w:val="af-ZA" w:eastAsia="en-US"/>
        </w:rPr>
        <w:t xml:space="preserve"> 2020 </w:t>
      </w:r>
      <w:r w:rsidRPr="00291C2D">
        <w:rPr>
          <w:rFonts w:eastAsia="Calibri"/>
          <w:b w:val="0"/>
          <w:szCs w:val="22"/>
          <w:lang w:val="hy-AM" w:eastAsia="en-US"/>
        </w:rPr>
        <w:t>թվականի</w:t>
      </w:r>
      <w:r w:rsidRPr="00291C2D">
        <w:rPr>
          <w:rFonts w:eastAsia="Calibri"/>
          <w:b w:val="0"/>
          <w:szCs w:val="22"/>
          <w:lang w:val="af-ZA" w:eastAsia="en-US"/>
        </w:rPr>
        <w:t xml:space="preserve"> </w:t>
      </w:r>
      <w:r w:rsidRPr="00291C2D">
        <w:rPr>
          <w:rFonts w:eastAsia="Calibri"/>
          <w:b w:val="0"/>
          <w:szCs w:val="22"/>
          <w:lang w:val="hy-AM" w:eastAsia="en-US"/>
        </w:rPr>
        <w:t>համար</w:t>
      </w:r>
      <w:r w:rsidRPr="00291C2D">
        <w:rPr>
          <w:rFonts w:eastAsia="Calibri"/>
          <w:b w:val="0"/>
          <w:szCs w:val="22"/>
          <w:lang w:val="af-ZA" w:eastAsia="en-US"/>
        </w:rPr>
        <w:t xml:space="preserve"> </w:t>
      </w:r>
      <w:r w:rsidRPr="00291C2D">
        <w:rPr>
          <w:rFonts w:eastAsia="Calibri"/>
          <w:b w:val="0"/>
          <w:szCs w:val="22"/>
          <w:lang w:val="hy-AM" w:eastAsia="en-US"/>
        </w:rPr>
        <w:t>ծրագրավորվել</w:t>
      </w:r>
      <w:r w:rsidRPr="00291C2D">
        <w:rPr>
          <w:rFonts w:eastAsia="Calibri"/>
          <w:b w:val="0"/>
          <w:szCs w:val="22"/>
          <w:lang w:val="af-ZA" w:eastAsia="en-US"/>
        </w:rPr>
        <w:t xml:space="preserve"> 78,97</w:t>
      </w:r>
      <w:r w:rsidR="008A0341">
        <w:rPr>
          <w:rFonts w:eastAsia="Calibri"/>
          <w:b w:val="0"/>
          <w:szCs w:val="22"/>
          <w:lang w:val="af-ZA" w:eastAsia="en-US"/>
        </w:rPr>
        <w:t>5</w:t>
      </w:r>
      <w:r w:rsidRPr="00291C2D">
        <w:rPr>
          <w:rFonts w:eastAsia="Calibri"/>
          <w:b w:val="0"/>
          <w:szCs w:val="22"/>
          <w:lang w:val="af-ZA" w:eastAsia="en-US"/>
        </w:rPr>
        <w:t>.</w:t>
      </w:r>
      <w:r w:rsidR="008A0341">
        <w:rPr>
          <w:rFonts w:eastAsia="Calibri"/>
          <w:b w:val="0"/>
          <w:szCs w:val="22"/>
          <w:lang w:val="af-ZA" w:eastAsia="en-US"/>
        </w:rPr>
        <w:t>4</w:t>
      </w:r>
      <w:r w:rsidRPr="00291C2D">
        <w:rPr>
          <w:rFonts w:eastAsia="Calibri"/>
          <w:b w:val="0"/>
          <w:szCs w:val="22"/>
          <w:lang w:val="af-ZA" w:eastAsia="en-US"/>
        </w:rPr>
        <w:t xml:space="preserve"> մլն </w:t>
      </w:r>
      <w:r w:rsidRPr="00291C2D">
        <w:rPr>
          <w:rFonts w:eastAsia="Calibri"/>
          <w:b w:val="0"/>
          <w:szCs w:val="22"/>
          <w:lang w:val="hy-AM" w:eastAsia="en-US"/>
        </w:rPr>
        <w:t>դրամի</w:t>
      </w:r>
      <w:r w:rsidRPr="00291C2D">
        <w:rPr>
          <w:rFonts w:eastAsia="Calibri"/>
          <w:b w:val="0"/>
          <w:szCs w:val="22"/>
          <w:lang w:val="af-ZA" w:eastAsia="en-US"/>
        </w:rPr>
        <w:t xml:space="preserve"> </w:t>
      </w:r>
      <w:r w:rsidRPr="00291C2D">
        <w:rPr>
          <w:rFonts w:eastAsia="Calibri"/>
          <w:b w:val="0"/>
          <w:szCs w:val="22"/>
          <w:lang w:val="hy-AM" w:eastAsia="en-US"/>
        </w:rPr>
        <w:t>չափով</w:t>
      </w:r>
      <w:r w:rsidRPr="00291C2D">
        <w:rPr>
          <w:rFonts w:eastAsia="Calibri"/>
          <w:b w:val="0"/>
          <w:szCs w:val="22"/>
          <w:lang w:val="af-ZA" w:eastAsia="en-US"/>
        </w:rPr>
        <w:t xml:space="preserve">, </w:t>
      </w:r>
      <w:r w:rsidRPr="00291C2D">
        <w:rPr>
          <w:rFonts w:eastAsia="Calibri"/>
          <w:b w:val="0"/>
          <w:szCs w:val="22"/>
          <w:lang w:val="hy-AM" w:eastAsia="en-US"/>
        </w:rPr>
        <w:t>որը</w:t>
      </w:r>
      <w:r w:rsidRPr="00291C2D">
        <w:rPr>
          <w:rFonts w:eastAsia="Calibri"/>
          <w:b w:val="0"/>
          <w:szCs w:val="22"/>
          <w:lang w:val="af-ZA" w:eastAsia="en-US"/>
        </w:rPr>
        <w:t xml:space="preserve"> 2019 </w:t>
      </w:r>
      <w:r w:rsidRPr="00291C2D">
        <w:rPr>
          <w:rFonts w:eastAsia="Calibri"/>
          <w:b w:val="0"/>
          <w:szCs w:val="22"/>
          <w:lang w:val="hy-AM" w:eastAsia="en-US"/>
        </w:rPr>
        <w:t>թվականի</w:t>
      </w:r>
      <w:r w:rsidRPr="00291C2D">
        <w:rPr>
          <w:rFonts w:eastAsia="Calibri"/>
          <w:b w:val="0"/>
          <w:szCs w:val="22"/>
          <w:lang w:val="af-ZA" w:eastAsia="en-US"/>
        </w:rPr>
        <w:t xml:space="preserve"> </w:t>
      </w:r>
      <w:r w:rsidRPr="00291C2D">
        <w:rPr>
          <w:rFonts w:eastAsia="Calibri"/>
          <w:b w:val="0"/>
          <w:szCs w:val="22"/>
          <w:lang w:val="hy-AM" w:eastAsia="en-US"/>
        </w:rPr>
        <w:t>ծրագրավորվածից</w:t>
      </w:r>
      <w:r w:rsidRPr="00291C2D">
        <w:rPr>
          <w:rFonts w:eastAsia="Calibri"/>
          <w:b w:val="0"/>
          <w:szCs w:val="22"/>
          <w:lang w:val="af-ZA" w:eastAsia="en-US"/>
        </w:rPr>
        <w:t xml:space="preserve"> ավել</w:t>
      </w:r>
      <w:r w:rsidRPr="00291C2D">
        <w:rPr>
          <w:rFonts w:eastAsia="Calibri"/>
          <w:b w:val="0"/>
          <w:szCs w:val="22"/>
          <w:lang w:val="hy-AM" w:eastAsia="en-US"/>
        </w:rPr>
        <w:t>ի</w:t>
      </w:r>
      <w:r w:rsidRPr="00291C2D">
        <w:rPr>
          <w:rFonts w:eastAsia="Calibri"/>
          <w:b w:val="0"/>
          <w:szCs w:val="22"/>
          <w:lang w:val="af-ZA" w:eastAsia="en-US"/>
        </w:rPr>
        <w:t xml:space="preserve"> է 4,38</w:t>
      </w:r>
      <w:r w:rsidR="008A0341">
        <w:rPr>
          <w:rFonts w:eastAsia="Calibri"/>
          <w:b w:val="0"/>
          <w:szCs w:val="22"/>
          <w:lang w:val="af-ZA" w:eastAsia="en-US"/>
        </w:rPr>
        <w:t>8</w:t>
      </w:r>
      <w:r w:rsidRPr="00291C2D">
        <w:rPr>
          <w:rFonts w:eastAsia="Calibri"/>
          <w:b w:val="0"/>
          <w:szCs w:val="22"/>
          <w:lang w:val="hy-AM" w:eastAsia="en-US"/>
        </w:rPr>
        <w:t>.</w:t>
      </w:r>
      <w:r w:rsidR="008A0341" w:rsidRPr="006E2163">
        <w:rPr>
          <w:rFonts w:eastAsia="Calibri"/>
          <w:b w:val="0"/>
          <w:szCs w:val="22"/>
          <w:lang w:val="hy-AM" w:eastAsia="en-US"/>
        </w:rPr>
        <w:t>5</w:t>
      </w:r>
      <w:r w:rsidRPr="00291C2D">
        <w:rPr>
          <w:rFonts w:eastAsia="Calibri"/>
          <w:b w:val="0"/>
          <w:szCs w:val="22"/>
          <w:lang w:val="af-ZA" w:eastAsia="en-US"/>
        </w:rPr>
        <w:t xml:space="preserve"> </w:t>
      </w:r>
      <w:r w:rsidRPr="00291C2D">
        <w:rPr>
          <w:rFonts w:eastAsia="Calibri"/>
          <w:b w:val="0"/>
          <w:szCs w:val="22"/>
          <w:lang w:val="hy-AM" w:eastAsia="en-US"/>
        </w:rPr>
        <w:t>մլն</w:t>
      </w:r>
      <w:r w:rsidRPr="00291C2D">
        <w:rPr>
          <w:rFonts w:eastAsia="Calibri"/>
          <w:b w:val="0"/>
          <w:szCs w:val="22"/>
          <w:lang w:val="af-ZA" w:eastAsia="en-US"/>
        </w:rPr>
        <w:t xml:space="preserve"> </w:t>
      </w:r>
      <w:r w:rsidRPr="00291C2D">
        <w:rPr>
          <w:rFonts w:eastAsia="Calibri"/>
          <w:b w:val="0"/>
          <w:szCs w:val="22"/>
          <w:lang w:val="hy-AM" w:eastAsia="en-US"/>
        </w:rPr>
        <w:t>դրամով</w:t>
      </w:r>
      <w:r w:rsidRPr="00291C2D">
        <w:rPr>
          <w:rFonts w:eastAsia="Calibri"/>
          <w:b w:val="0"/>
          <w:szCs w:val="22"/>
          <w:lang w:val="af-ZA" w:eastAsia="en-US"/>
        </w:rPr>
        <w:t>:</w:t>
      </w:r>
    </w:p>
    <w:p w:rsidR="00291C2D" w:rsidRPr="00291C2D" w:rsidRDefault="00291C2D" w:rsidP="00291C2D">
      <w:pPr>
        <w:spacing w:before="0"/>
        <w:ind w:firstLine="720"/>
        <w:rPr>
          <w:rFonts w:eastAsia="Calibri" w:cs="GHEA Grapalat"/>
          <w:bCs/>
          <w:szCs w:val="22"/>
          <w:lang w:val="af-ZA" w:eastAsia="en-US"/>
        </w:rPr>
      </w:pPr>
      <w:r w:rsidRPr="00291C2D">
        <w:rPr>
          <w:rFonts w:eastAsia="Calibri" w:cs="Sylfaen"/>
          <w:b w:val="0"/>
          <w:szCs w:val="22"/>
          <w:lang w:val="en-US" w:eastAsia="en-US"/>
        </w:rPr>
        <w:t>Աշխատավարձի</w:t>
      </w:r>
      <w:r w:rsidRPr="00291C2D">
        <w:rPr>
          <w:rFonts w:eastAsia="Calibri" w:cs="Sylfaen"/>
          <w:b w:val="0"/>
          <w:szCs w:val="22"/>
          <w:lang w:val="af-ZA" w:eastAsia="en-US"/>
        </w:rPr>
        <w:t xml:space="preserve"> </w:t>
      </w:r>
      <w:r w:rsidRPr="00291C2D">
        <w:rPr>
          <w:rFonts w:eastAsia="Calibri" w:cs="Sylfaen"/>
          <w:b w:val="0"/>
          <w:szCs w:val="22"/>
          <w:lang w:val="en-US" w:eastAsia="en-US"/>
        </w:rPr>
        <w:t>ֆոնդ</w:t>
      </w:r>
      <w:r w:rsidRPr="00291C2D">
        <w:rPr>
          <w:rFonts w:eastAsia="Calibri" w:cs="Sylfaen"/>
          <w:b w:val="0"/>
          <w:szCs w:val="22"/>
          <w:lang w:val="hy-AM" w:eastAsia="en-US"/>
        </w:rPr>
        <w:t>ը</w:t>
      </w:r>
      <w:r w:rsidRPr="00291C2D">
        <w:rPr>
          <w:rFonts w:eastAsia="Calibri"/>
          <w:b w:val="0"/>
          <w:szCs w:val="22"/>
          <w:lang w:val="hy-AM" w:eastAsia="en-US"/>
        </w:rPr>
        <w:t xml:space="preserve"> հաշվարկվել է</w:t>
      </w:r>
      <w:r w:rsidRPr="00291C2D">
        <w:rPr>
          <w:rFonts w:eastAsia="Calibri"/>
          <w:b w:val="0"/>
          <w:szCs w:val="22"/>
          <w:lang w:val="af-ZA" w:eastAsia="en-US"/>
        </w:rPr>
        <w:t xml:space="preserve"> «</w:t>
      </w:r>
      <w:r w:rsidRPr="00291C2D">
        <w:rPr>
          <w:rFonts w:eastAsia="Calibri"/>
          <w:b w:val="0"/>
          <w:szCs w:val="22"/>
          <w:lang w:val="en-US" w:eastAsia="en-US"/>
        </w:rPr>
        <w:t>Պետական</w:t>
      </w:r>
      <w:r w:rsidRPr="00291C2D">
        <w:rPr>
          <w:rFonts w:eastAsia="Calibri"/>
          <w:b w:val="0"/>
          <w:szCs w:val="22"/>
          <w:lang w:val="hy-AM" w:eastAsia="en-US"/>
        </w:rPr>
        <w:t xml:space="preserve"> </w:t>
      </w:r>
      <w:r w:rsidRPr="00291C2D">
        <w:rPr>
          <w:rFonts w:eastAsia="Calibri"/>
          <w:b w:val="0"/>
          <w:szCs w:val="22"/>
          <w:lang w:val="en-US" w:eastAsia="en-US"/>
        </w:rPr>
        <w:t>պաշտոններ</w:t>
      </w:r>
      <w:r w:rsidRPr="00291C2D">
        <w:rPr>
          <w:rFonts w:eastAsia="Calibri"/>
          <w:b w:val="0"/>
          <w:szCs w:val="22"/>
          <w:lang w:val="af-ZA" w:eastAsia="en-US"/>
        </w:rPr>
        <w:t xml:space="preserve"> </w:t>
      </w:r>
      <w:r w:rsidRPr="00291C2D">
        <w:rPr>
          <w:rFonts w:eastAsia="Calibri"/>
          <w:b w:val="0"/>
          <w:szCs w:val="22"/>
          <w:lang w:val="hy-AM" w:eastAsia="en-US"/>
        </w:rPr>
        <w:t xml:space="preserve">և պետական ծառայության պաշտոններ </w:t>
      </w:r>
      <w:r w:rsidRPr="00291C2D">
        <w:rPr>
          <w:rFonts w:eastAsia="Calibri"/>
          <w:b w:val="0"/>
          <w:szCs w:val="22"/>
          <w:lang w:val="en-US" w:eastAsia="en-US"/>
        </w:rPr>
        <w:t>զբաղեցնող</w:t>
      </w:r>
      <w:r w:rsidRPr="00291C2D">
        <w:rPr>
          <w:rFonts w:eastAsia="Calibri"/>
          <w:b w:val="0"/>
          <w:szCs w:val="22"/>
          <w:lang w:val="af-ZA" w:eastAsia="en-US"/>
        </w:rPr>
        <w:t xml:space="preserve"> </w:t>
      </w:r>
      <w:r w:rsidRPr="00291C2D">
        <w:rPr>
          <w:rFonts w:eastAsia="Calibri"/>
          <w:b w:val="0"/>
          <w:szCs w:val="22"/>
          <w:lang w:val="en-US" w:eastAsia="en-US"/>
        </w:rPr>
        <w:t>անձանց</w:t>
      </w:r>
      <w:r w:rsidRPr="00291C2D">
        <w:rPr>
          <w:rFonts w:eastAsia="Calibri"/>
          <w:b w:val="0"/>
          <w:szCs w:val="22"/>
          <w:lang w:val="af-ZA" w:eastAsia="en-US"/>
        </w:rPr>
        <w:t xml:space="preserve"> </w:t>
      </w:r>
      <w:r w:rsidRPr="00291C2D">
        <w:rPr>
          <w:rFonts w:eastAsia="Calibri"/>
          <w:b w:val="0"/>
          <w:szCs w:val="22"/>
          <w:lang w:val="en-US" w:eastAsia="en-US"/>
        </w:rPr>
        <w:t>վարձատրության</w:t>
      </w:r>
      <w:r w:rsidRPr="00291C2D">
        <w:rPr>
          <w:rFonts w:eastAsia="Calibri"/>
          <w:b w:val="0"/>
          <w:szCs w:val="22"/>
          <w:lang w:val="af-ZA" w:eastAsia="en-US"/>
        </w:rPr>
        <w:t xml:space="preserve"> </w:t>
      </w:r>
      <w:r w:rsidRPr="00291C2D">
        <w:rPr>
          <w:rFonts w:eastAsia="Calibri"/>
          <w:b w:val="0"/>
          <w:szCs w:val="22"/>
          <w:lang w:val="en-US" w:eastAsia="en-US"/>
        </w:rPr>
        <w:t>մասին</w:t>
      </w:r>
      <w:r w:rsidRPr="00291C2D">
        <w:rPr>
          <w:rFonts w:eastAsia="Calibri"/>
          <w:b w:val="0"/>
          <w:szCs w:val="22"/>
          <w:lang w:val="af-ZA" w:eastAsia="en-US"/>
        </w:rPr>
        <w:t xml:space="preserve">» </w:t>
      </w:r>
      <w:r w:rsidRPr="00291C2D">
        <w:rPr>
          <w:rFonts w:eastAsia="Calibri"/>
          <w:b w:val="0"/>
          <w:szCs w:val="22"/>
          <w:lang w:val="en-US" w:eastAsia="en-US"/>
        </w:rPr>
        <w:t>ՀՀ</w:t>
      </w:r>
      <w:r w:rsidRPr="00291C2D">
        <w:rPr>
          <w:rFonts w:eastAsia="Calibri"/>
          <w:b w:val="0"/>
          <w:szCs w:val="22"/>
          <w:lang w:val="af-ZA" w:eastAsia="en-US"/>
        </w:rPr>
        <w:t xml:space="preserve"> </w:t>
      </w:r>
      <w:r w:rsidRPr="00291C2D">
        <w:rPr>
          <w:rFonts w:eastAsia="Calibri"/>
          <w:b w:val="0"/>
          <w:szCs w:val="22"/>
          <w:lang w:val="en-US" w:eastAsia="en-US"/>
        </w:rPr>
        <w:t>օրենքի</w:t>
      </w:r>
      <w:r w:rsidRPr="00291C2D">
        <w:rPr>
          <w:rFonts w:eastAsia="Calibri"/>
          <w:b w:val="0"/>
          <w:szCs w:val="22"/>
          <w:lang w:val="af-ZA" w:eastAsia="en-US"/>
        </w:rPr>
        <w:t xml:space="preserve"> </w:t>
      </w:r>
      <w:r w:rsidRPr="00291C2D">
        <w:rPr>
          <w:rFonts w:eastAsia="Calibri"/>
          <w:b w:val="0"/>
          <w:szCs w:val="22"/>
          <w:lang w:val="en-US" w:eastAsia="en-US"/>
        </w:rPr>
        <w:t>դրույթներին</w:t>
      </w:r>
      <w:r w:rsidRPr="00291C2D">
        <w:rPr>
          <w:rFonts w:eastAsia="Calibri"/>
          <w:b w:val="0"/>
          <w:szCs w:val="22"/>
          <w:lang w:val="af-ZA" w:eastAsia="en-US"/>
        </w:rPr>
        <w:t xml:space="preserve"> </w:t>
      </w:r>
      <w:r w:rsidRPr="00291C2D">
        <w:rPr>
          <w:rFonts w:eastAsia="Calibri"/>
          <w:b w:val="0"/>
          <w:szCs w:val="22"/>
          <w:lang w:val="en-US" w:eastAsia="en-US"/>
        </w:rPr>
        <w:t>և</w:t>
      </w:r>
      <w:r w:rsidRPr="00291C2D">
        <w:rPr>
          <w:rFonts w:eastAsia="Calibri"/>
          <w:b w:val="0"/>
          <w:szCs w:val="22"/>
          <w:lang w:val="af-ZA" w:eastAsia="en-US"/>
        </w:rPr>
        <w:t xml:space="preserve"> </w:t>
      </w:r>
      <w:r w:rsidRPr="00291C2D">
        <w:rPr>
          <w:rFonts w:eastAsia="Calibri"/>
          <w:b w:val="0"/>
          <w:szCs w:val="22"/>
          <w:lang w:val="en-US" w:eastAsia="en-US"/>
        </w:rPr>
        <w:t>ՀՀ</w:t>
      </w:r>
      <w:r w:rsidRPr="00291C2D">
        <w:rPr>
          <w:rFonts w:eastAsia="Calibri"/>
          <w:b w:val="0"/>
          <w:szCs w:val="22"/>
          <w:lang w:val="af-ZA" w:eastAsia="en-US"/>
        </w:rPr>
        <w:t xml:space="preserve"> </w:t>
      </w:r>
      <w:r w:rsidRPr="00291C2D">
        <w:rPr>
          <w:rFonts w:eastAsia="Calibri"/>
          <w:b w:val="0"/>
          <w:szCs w:val="22"/>
          <w:lang w:val="en-US" w:eastAsia="en-US"/>
        </w:rPr>
        <w:t>կառավարության</w:t>
      </w:r>
      <w:r w:rsidRPr="00291C2D">
        <w:rPr>
          <w:rFonts w:eastAsia="Calibri"/>
          <w:b w:val="0"/>
          <w:szCs w:val="22"/>
          <w:lang w:val="af-ZA" w:eastAsia="en-US"/>
        </w:rPr>
        <w:t xml:space="preserve"> 2014 </w:t>
      </w:r>
      <w:r w:rsidRPr="00291C2D">
        <w:rPr>
          <w:rFonts w:eastAsia="Calibri"/>
          <w:b w:val="0"/>
          <w:szCs w:val="22"/>
          <w:lang w:val="en-US" w:eastAsia="en-US"/>
        </w:rPr>
        <w:t>թվականի</w:t>
      </w:r>
      <w:r w:rsidRPr="00291C2D">
        <w:rPr>
          <w:rFonts w:eastAsia="Calibri"/>
          <w:b w:val="0"/>
          <w:szCs w:val="22"/>
          <w:lang w:val="af-ZA" w:eastAsia="en-US"/>
        </w:rPr>
        <w:t xml:space="preserve"> </w:t>
      </w:r>
      <w:r w:rsidRPr="00291C2D">
        <w:rPr>
          <w:rFonts w:eastAsia="Calibri"/>
          <w:b w:val="0"/>
          <w:szCs w:val="22"/>
          <w:lang w:val="en-US" w:eastAsia="en-US"/>
        </w:rPr>
        <w:t>հուլիսի</w:t>
      </w:r>
      <w:r w:rsidRPr="00291C2D">
        <w:rPr>
          <w:rFonts w:eastAsia="Calibri"/>
          <w:b w:val="0"/>
          <w:szCs w:val="22"/>
          <w:lang w:val="af-ZA" w:eastAsia="en-US"/>
        </w:rPr>
        <w:t xml:space="preserve"> 3-</w:t>
      </w:r>
      <w:r w:rsidRPr="00291C2D">
        <w:rPr>
          <w:rFonts w:eastAsia="Calibri"/>
          <w:b w:val="0"/>
          <w:szCs w:val="22"/>
          <w:lang w:val="en-US" w:eastAsia="en-US"/>
        </w:rPr>
        <w:t>ի</w:t>
      </w:r>
      <w:r w:rsidRPr="00291C2D">
        <w:rPr>
          <w:rFonts w:eastAsia="Calibri"/>
          <w:b w:val="0"/>
          <w:szCs w:val="22"/>
          <w:lang w:val="af-ZA" w:eastAsia="en-US"/>
        </w:rPr>
        <w:t xml:space="preserve"> «</w:t>
      </w:r>
      <w:r w:rsidRPr="00291C2D">
        <w:rPr>
          <w:rFonts w:eastAsia="Calibri"/>
          <w:b w:val="0"/>
          <w:szCs w:val="22"/>
          <w:lang w:val="en-US" w:eastAsia="en-US"/>
        </w:rPr>
        <w:t>Պետական</w:t>
      </w:r>
      <w:r w:rsidRPr="00291C2D">
        <w:rPr>
          <w:rFonts w:eastAsia="Calibri"/>
          <w:b w:val="0"/>
          <w:szCs w:val="22"/>
          <w:lang w:val="af-ZA" w:eastAsia="en-US"/>
        </w:rPr>
        <w:t xml:space="preserve"> </w:t>
      </w:r>
      <w:r w:rsidRPr="00291C2D">
        <w:rPr>
          <w:rFonts w:eastAsia="Calibri"/>
          <w:b w:val="0"/>
          <w:szCs w:val="22"/>
          <w:lang w:val="en-US" w:eastAsia="en-US"/>
        </w:rPr>
        <w:t>իշխանության</w:t>
      </w:r>
      <w:r w:rsidRPr="00291C2D">
        <w:rPr>
          <w:rFonts w:eastAsia="Calibri"/>
          <w:b w:val="0"/>
          <w:szCs w:val="22"/>
          <w:lang w:val="af-ZA" w:eastAsia="en-US"/>
        </w:rPr>
        <w:t xml:space="preserve"> </w:t>
      </w:r>
      <w:r w:rsidRPr="00291C2D">
        <w:rPr>
          <w:rFonts w:eastAsia="Calibri"/>
          <w:b w:val="0"/>
          <w:szCs w:val="22"/>
          <w:lang w:val="en-US" w:eastAsia="en-US"/>
        </w:rPr>
        <w:t>մարմիններում</w:t>
      </w:r>
      <w:r w:rsidRPr="00291C2D">
        <w:rPr>
          <w:rFonts w:eastAsia="Calibri"/>
          <w:b w:val="0"/>
          <w:szCs w:val="22"/>
          <w:lang w:val="af-ZA" w:eastAsia="en-US"/>
        </w:rPr>
        <w:t xml:space="preserve"> </w:t>
      </w:r>
      <w:r w:rsidRPr="00291C2D">
        <w:rPr>
          <w:rFonts w:eastAsia="Calibri"/>
          <w:b w:val="0"/>
          <w:szCs w:val="22"/>
          <w:lang w:val="en-US" w:eastAsia="en-US"/>
        </w:rPr>
        <w:t>քաղաքա</w:t>
      </w:r>
      <w:r w:rsidRPr="00291C2D">
        <w:rPr>
          <w:rFonts w:eastAsia="Calibri"/>
          <w:b w:val="0"/>
          <w:szCs w:val="22"/>
          <w:lang w:val="af-ZA" w:eastAsia="en-US"/>
        </w:rPr>
        <w:softHyphen/>
      </w:r>
      <w:r w:rsidRPr="00291C2D">
        <w:rPr>
          <w:rFonts w:eastAsia="Calibri"/>
          <w:b w:val="0"/>
          <w:szCs w:val="22"/>
          <w:lang w:val="en-US" w:eastAsia="en-US"/>
        </w:rPr>
        <w:t>ցիական</w:t>
      </w:r>
      <w:r w:rsidRPr="00291C2D">
        <w:rPr>
          <w:rFonts w:eastAsia="Calibri"/>
          <w:b w:val="0"/>
          <w:szCs w:val="22"/>
          <w:lang w:val="af-ZA" w:eastAsia="en-US"/>
        </w:rPr>
        <w:t xml:space="preserve"> </w:t>
      </w:r>
      <w:r w:rsidRPr="00291C2D">
        <w:rPr>
          <w:rFonts w:eastAsia="Calibri"/>
          <w:b w:val="0"/>
          <w:szCs w:val="22"/>
          <w:lang w:val="en-US" w:eastAsia="en-US"/>
        </w:rPr>
        <w:t>աշխատանք</w:t>
      </w:r>
      <w:r w:rsidRPr="00291C2D">
        <w:rPr>
          <w:rFonts w:eastAsia="Calibri"/>
          <w:b w:val="0"/>
          <w:szCs w:val="22"/>
          <w:lang w:val="af-ZA" w:eastAsia="en-US"/>
        </w:rPr>
        <w:t xml:space="preserve"> </w:t>
      </w:r>
      <w:r w:rsidRPr="00291C2D">
        <w:rPr>
          <w:rFonts w:eastAsia="Calibri"/>
          <w:b w:val="0"/>
          <w:szCs w:val="22"/>
          <w:lang w:val="en-US" w:eastAsia="en-US"/>
        </w:rPr>
        <w:t>կատարող</w:t>
      </w:r>
      <w:r w:rsidRPr="00291C2D">
        <w:rPr>
          <w:rFonts w:eastAsia="Calibri"/>
          <w:b w:val="0"/>
          <w:szCs w:val="22"/>
          <w:lang w:val="af-ZA" w:eastAsia="en-US"/>
        </w:rPr>
        <w:t xml:space="preserve"> </w:t>
      </w:r>
      <w:r w:rsidRPr="00291C2D">
        <w:rPr>
          <w:rFonts w:eastAsia="Calibri"/>
          <w:b w:val="0"/>
          <w:szCs w:val="22"/>
          <w:lang w:val="en-US" w:eastAsia="en-US"/>
        </w:rPr>
        <w:t>և</w:t>
      </w:r>
      <w:r w:rsidRPr="00291C2D">
        <w:rPr>
          <w:rFonts w:eastAsia="Calibri"/>
          <w:b w:val="0"/>
          <w:szCs w:val="22"/>
          <w:lang w:val="af-ZA" w:eastAsia="en-US"/>
        </w:rPr>
        <w:t xml:space="preserve"> </w:t>
      </w:r>
      <w:r w:rsidRPr="00291C2D">
        <w:rPr>
          <w:rFonts w:eastAsia="Calibri"/>
          <w:b w:val="0"/>
          <w:szCs w:val="22"/>
          <w:lang w:val="en-US" w:eastAsia="en-US"/>
        </w:rPr>
        <w:t>տեխնիկական</w:t>
      </w:r>
      <w:r w:rsidRPr="00291C2D">
        <w:rPr>
          <w:rFonts w:eastAsia="Calibri"/>
          <w:b w:val="0"/>
          <w:szCs w:val="22"/>
          <w:lang w:val="af-ZA" w:eastAsia="en-US"/>
        </w:rPr>
        <w:t xml:space="preserve"> </w:t>
      </w:r>
      <w:r w:rsidRPr="00291C2D">
        <w:rPr>
          <w:rFonts w:eastAsia="Calibri"/>
          <w:b w:val="0"/>
          <w:szCs w:val="22"/>
          <w:lang w:val="en-US" w:eastAsia="en-US"/>
        </w:rPr>
        <w:t>սպասարկում</w:t>
      </w:r>
      <w:r w:rsidRPr="00291C2D">
        <w:rPr>
          <w:rFonts w:eastAsia="Calibri"/>
          <w:b w:val="0"/>
          <w:szCs w:val="22"/>
          <w:lang w:val="af-ZA" w:eastAsia="en-US"/>
        </w:rPr>
        <w:t xml:space="preserve"> </w:t>
      </w:r>
      <w:r w:rsidRPr="00291C2D">
        <w:rPr>
          <w:rFonts w:eastAsia="Calibri"/>
          <w:b w:val="0"/>
          <w:szCs w:val="22"/>
          <w:lang w:val="en-US" w:eastAsia="en-US"/>
        </w:rPr>
        <w:t>իրականացնող</w:t>
      </w:r>
      <w:r w:rsidRPr="00291C2D">
        <w:rPr>
          <w:rFonts w:eastAsia="Calibri"/>
          <w:b w:val="0"/>
          <w:szCs w:val="22"/>
          <w:lang w:val="af-ZA" w:eastAsia="en-US"/>
        </w:rPr>
        <w:t xml:space="preserve"> </w:t>
      </w:r>
      <w:r w:rsidRPr="00291C2D">
        <w:rPr>
          <w:rFonts w:eastAsia="Calibri"/>
          <w:b w:val="0"/>
          <w:szCs w:val="22"/>
          <w:lang w:val="en-US" w:eastAsia="en-US"/>
        </w:rPr>
        <w:t>անձանց</w:t>
      </w:r>
      <w:r w:rsidRPr="00291C2D">
        <w:rPr>
          <w:rFonts w:eastAsia="Calibri"/>
          <w:b w:val="0"/>
          <w:szCs w:val="22"/>
          <w:lang w:val="af-ZA" w:eastAsia="en-US"/>
        </w:rPr>
        <w:t xml:space="preserve"> </w:t>
      </w:r>
      <w:r w:rsidRPr="00291C2D">
        <w:rPr>
          <w:rFonts w:eastAsia="Calibri"/>
          <w:b w:val="0"/>
          <w:szCs w:val="22"/>
          <w:lang w:val="en-US" w:eastAsia="en-US"/>
        </w:rPr>
        <w:t>պաշտո</w:t>
      </w:r>
      <w:r w:rsidRPr="00291C2D">
        <w:rPr>
          <w:rFonts w:eastAsia="Calibri"/>
          <w:b w:val="0"/>
          <w:szCs w:val="22"/>
          <w:lang w:val="af-ZA" w:eastAsia="en-US"/>
        </w:rPr>
        <w:softHyphen/>
      </w:r>
      <w:r w:rsidRPr="00291C2D">
        <w:rPr>
          <w:rFonts w:eastAsia="Calibri"/>
          <w:b w:val="0"/>
          <w:szCs w:val="22"/>
          <w:lang w:val="af-ZA" w:eastAsia="en-US"/>
        </w:rPr>
        <w:softHyphen/>
      </w:r>
      <w:r w:rsidRPr="00291C2D">
        <w:rPr>
          <w:rFonts w:eastAsia="Calibri"/>
          <w:b w:val="0"/>
          <w:szCs w:val="22"/>
          <w:lang w:val="en-US" w:eastAsia="en-US"/>
        </w:rPr>
        <w:t>նային</w:t>
      </w:r>
      <w:r w:rsidRPr="00291C2D">
        <w:rPr>
          <w:rFonts w:eastAsia="Calibri"/>
          <w:b w:val="0"/>
          <w:szCs w:val="22"/>
          <w:lang w:val="af-ZA" w:eastAsia="en-US"/>
        </w:rPr>
        <w:t xml:space="preserve"> </w:t>
      </w:r>
      <w:r w:rsidRPr="00291C2D">
        <w:rPr>
          <w:rFonts w:eastAsia="Calibri"/>
          <w:b w:val="0"/>
          <w:szCs w:val="22"/>
          <w:lang w:val="en-US" w:eastAsia="en-US"/>
        </w:rPr>
        <w:t>դրույքաչափերը</w:t>
      </w:r>
      <w:r w:rsidRPr="00291C2D">
        <w:rPr>
          <w:rFonts w:eastAsia="Calibri"/>
          <w:b w:val="0"/>
          <w:szCs w:val="22"/>
          <w:lang w:val="af-ZA" w:eastAsia="en-US"/>
        </w:rPr>
        <w:t xml:space="preserve"> </w:t>
      </w:r>
      <w:r w:rsidRPr="00291C2D">
        <w:rPr>
          <w:rFonts w:eastAsia="Calibri"/>
          <w:b w:val="0"/>
          <w:szCs w:val="22"/>
          <w:lang w:val="en-US" w:eastAsia="en-US"/>
        </w:rPr>
        <w:t>սահմանելու</w:t>
      </w:r>
      <w:r w:rsidRPr="00291C2D">
        <w:rPr>
          <w:rFonts w:eastAsia="Calibri"/>
          <w:b w:val="0"/>
          <w:szCs w:val="22"/>
          <w:lang w:val="af-ZA" w:eastAsia="en-US"/>
        </w:rPr>
        <w:t xml:space="preserve"> </w:t>
      </w:r>
      <w:r w:rsidRPr="00291C2D">
        <w:rPr>
          <w:rFonts w:eastAsia="Calibri"/>
          <w:b w:val="0"/>
          <w:szCs w:val="22"/>
          <w:lang w:val="en-US" w:eastAsia="en-US"/>
        </w:rPr>
        <w:t>մասին</w:t>
      </w:r>
      <w:r w:rsidRPr="00291C2D">
        <w:rPr>
          <w:rFonts w:eastAsia="Calibri"/>
          <w:b w:val="0"/>
          <w:szCs w:val="22"/>
          <w:lang w:val="af-ZA" w:eastAsia="en-US"/>
        </w:rPr>
        <w:t>» N 737-</w:t>
      </w:r>
      <w:r w:rsidRPr="00291C2D">
        <w:rPr>
          <w:rFonts w:eastAsia="Calibri"/>
          <w:b w:val="0"/>
          <w:szCs w:val="22"/>
          <w:lang w:val="en-US" w:eastAsia="en-US"/>
        </w:rPr>
        <w:t>Ն</w:t>
      </w:r>
      <w:r w:rsidRPr="00291C2D">
        <w:rPr>
          <w:rFonts w:eastAsia="Calibri"/>
          <w:b w:val="0"/>
          <w:szCs w:val="22"/>
          <w:lang w:val="af-ZA" w:eastAsia="en-US"/>
        </w:rPr>
        <w:t xml:space="preserve"> </w:t>
      </w:r>
      <w:r w:rsidRPr="00291C2D">
        <w:rPr>
          <w:rFonts w:eastAsia="Calibri"/>
          <w:b w:val="0"/>
          <w:szCs w:val="22"/>
          <w:lang w:val="en-US" w:eastAsia="en-US"/>
        </w:rPr>
        <w:t>որոշման</w:t>
      </w:r>
      <w:r w:rsidRPr="00291C2D">
        <w:rPr>
          <w:rFonts w:eastAsia="Calibri"/>
          <w:b w:val="0"/>
          <w:szCs w:val="22"/>
          <w:lang w:val="af-ZA" w:eastAsia="en-US"/>
        </w:rPr>
        <w:t xml:space="preserve"> </w:t>
      </w:r>
      <w:r w:rsidRPr="00291C2D">
        <w:rPr>
          <w:rFonts w:eastAsia="Calibri"/>
          <w:b w:val="0"/>
          <w:szCs w:val="22"/>
          <w:lang w:val="en-US" w:eastAsia="en-US"/>
        </w:rPr>
        <w:t>պահանջներին</w:t>
      </w:r>
      <w:r w:rsidRPr="00291C2D">
        <w:rPr>
          <w:rFonts w:eastAsia="Calibri"/>
          <w:b w:val="0"/>
          <w:szCs w:val="22"/>
          <w:lang w:val="af-ZA" w:eastAsia="en-US"/>
        </w:rPr>
        <w:t xml:space="preserve"> </w:t>
      </w:r>
      <w:r w:rsidRPr="00291C2D">
        <w:rPr>
          <w:rFonts w:eastAsia="Calibri"/>
          <w:b w:val="0"/>
          <w:szCs w:val="22"/>
          <w:lang w:val="en-US" w:eastAsia="en-US"/>
        </w:rPr>
        <w:t>համապատասխան</w:t>
      </w:r>
      <w:r w:rsidRPr="00291C2D">
        <w:rPr>
          <w:rFonts w:eastAsia="Calibri"/>
          <w:b w:val="0"/>
          <w:szCs w:val="22"/>
          <w:lang w:val="hy-AM" w:eastAsia="en-US"/>
        </w:rPr>
        <w:t>:</w:t>
      </w:r>
      <w:r w:rsidRPr="00291C2D">
        <w:rPr>
          <w:rFonts w:eastAsia="Calibri"/>
          <w:b w:val="0"/>
          <w:szCs w:val="22"/>
          <w:lang w:val="af-ZA" w:eastAsia="en-US"/>
        </w:rPr>
        <w:t xml:space="preserve"> Միաժամանակ</w:t>
      </w:r>
      <w:r w:rsidRPr="00291C2D">
        <w:rPr>
          <w:rFonts w:eastAsia="Calibri"/>
          <w:b w:val="0"/>
          <w:szCs w:val="22"/>
          <w:lang w:val="hy-AM" w:eastAsia="en-US"/>
        </w:rPr>
        <w:t>,</w:t>
      </w:r>
      <w:r w:rsidRPr="00291C2D">
        <w:rPr>
          <w:rFonts w:eastAsia="Calibri"/>
          <w:b w:val="0"/>
          <w:szCs w:val="22"/>
          <w:lang w:val="af-ZA" w:eastAsia="en-US"/>
        </w:rPr>
        <w:t xml:space="preserve"> </w:t>
      </w:r>
      <w:r w:rsidRPr="00291C2D">
        <w:rPr>
          <w:rFonts w:eastAsia="Calibri"/>
          <w:b w:val="0"/>
          <w:szCs w:val="22"/>
          <w:lang w:val="en-US" w:eastAsia="en-US"/>
        </w:rPr>
        <w:t>բոլոր</w:t>
      </w:r>
      <w:r w:rsidRPr="00291C2D">
        <w:rPr>
          <w:rFonts w:eastAsia="Calibri"/>
          <w:b w:val="0"/>
          <w:szCs w:val="22"/>
          <w:lang w:val="af-ZA" w:eastAsia="en-US"/>
        </w:rPr>
        <w:t xml:space="preserve"> </w:t>
      </w:r>
      <w:r w:rsidRPr="00291C2D">
        <w:rPr>
          <w:rFonts w:eastAsia="Calibri"/>
          <w:b w:val="0"/>
          <w:szCs w:val="22"/>
          <w:lang w:val="en-US" w:eastAsia="en-US"/>
        </w:rPr>
        <w:t>մարմինների</w:t>
      </w:r>
      <w:r w:rsidRPr="00291C2D">
        <w:rPr>
          <w:rFonts w:eastAsia="Calibri"/>
          <w:b w:val="0"/>
          <w:szCs w:val="22"/>
          <w:lang w:val="af-ZA" w:eastAsia="en-US"/>
        </w:rPr>
        <w:t xml:space="preserve"> </w:t>
      </w:r>
      <w:r w:rsidRPr="00291C2D">
        <w:rPr>
          <w:rFonts w:eastAsia="Calibri"/>
          <w:b w:val="0"/>
          <w:szCs w:val="22"/>
          <w:lang w:val="en-US" w:eastAsia="en-US"/>
        </w:rPr>
        <w:t>համար</w:t>
      </w:r>
      <w:r w:rsidR="0039361C" w:rsidRPr="0039361C">
        <w:rPr>
          <w:rFonts w:eastAsia="Calibri"/>
          <w:b w:val="0"/>
          <w:szCs w:val="22"/>
          <w:lang w:val="af-ZA" w:eastAsia="en-US"/>
        </w:rPr>
        <w:t xml:space="preserve"> </w:t>
      </w:r>
      <w:r w:rsidR="0039361C">
        <w:rPr>
          <w:rFonts w:eastAsia="Calibri"/>
          <w:b w:val="0"/>
          <w:szCs w:val="22"/>
          <w:lang w:eastAsia="en-US"/>
        </w:rPr>
        <w:t>նախատեսվել</w:t>
      </w:r>
      <w:r w:rsidR="0039361C" w:rsidRPr="0039361C">
        <w:rPr>
          <w:rFonts w:eastAsia="Calibri"/>
          <w:b w:val="0"/>
          <w:szCs w:val="22"/>
          <w:lang w:val="af-ZA" w:eastAsia="en-US"/>
        </w:rPr>
        <w:t xml:space="preserve"> </w:t>
      </w:r>
      <w:r w:rsidR="0039361C">
        <w:rPr>
          <w:rFonts w:eastAsia="Calibri"/>
          <w:b w:val="0"/>
          <w:szCs w:val="22"/>
          <w:lang w:eastAsia="en-US"/>
        </w:rPr>
        <w:t>է</w:t>
      </w:r>
      <w:r w:rsidR="0039361C" w:rsidRPr="0039361C">
        <w:rPr>
          <w:rFonts w:eastAsia="Calibri"/>
          <w:b w:val="0"/>
          <w:szCs w:val="22"/>
          <w:lang w:val="af-ZA" w:eastAsia="en-US"/>
        </w:rPr>
        <w:t xml:space="preserve"> </w:t>
      </w:r>
      <w:r w:rsidR="0039361C">
        <w:rPr>
          <w:rFonts w:eastAsia="Calibri"/>
          <w:b w:val="0"/>
          <w:szCs w:val="22"/>
          <w:lang w:eastAsia="en-US"/>
        </w:rPr>
        <w:t>պարգևատրման</w:t>
      </w:r>
      <w:r w:rsidR="0039361C" w:rsidRPr="0039361C">
        <w:rPr>
          <w:rFonts w:eastAsia="Calibri"/>
          <w:b w:val="0"/>
          <w:szCs w:val="22"/>
          <w:lang w:val="af-ZA" w:eastAsia="en-US"/>
        </w:rPr>
        <w:t xml:space="preserve"> </w:t>
      </w:r>
      <w:r w:rsidR="0039361C">
        <w:rPr>
          <w:rFonts w:eastAsia="Calibri"/>
          <w:b w:val="0"/>
          <w:szCs w:val="22"/>
          <w:lang w:eastAsia="en-US"/>
        </w:rPr>
        <w:t>ֆոնդ</w:t>
      </w:r>
      <w:r w:rsidRPr="00291C2D">
        <w:rPr>
          <w:rFonts w:eastAsia="Calibri"/>
          <w:b w:val="0"/>
          <w:szCs w:val="22"/>
          <w:lang w:val="af-ZA" w:eastAsia="en-US"/>
        </w:rPr>
        <w:t xml:space="preserve">, </w:t>
      </w:r>
      <w:r w:rsidRPr="00291C2D">
        <w:rPr>
          <w:rFonts w:eastAsia="Calibri"/>
          <w:b w:val="0"/>
          <w:szCs w:val="22"/>
          <w:lang w:val="en-US" w:eastAsia="en-US"/>
        </w:rPr>
        <w:t>որը</w:t>
      </w:r>
      <w:r w:rsidRPr="00291C2D">
        <w:rPr>
          <w:rFonts w:eastAsia="Calibri"/>
          <w:b w:val="0"/>
          <w:szCs w:val="22"/>
          <w:lang w:val="af-ZA" w:eastAsia="en-US"/>
        </w:rPr>
        <w:t xml:space="preserve"> </w:t>
      </w:r>
      <w:r w:rsidRPr="00291C2D">
        <w:rPr>
          <w:rFonts w:eastAsia="Calibri"/>
          <w:b w:val="0"/>
          <w:szCs w:val="22"/>
          <w:lang w:val="en-US" w:eastAsia="en-US"/>
        </w:rPr>
        <w:t>պետական</w:t>
      </w:r>
      <w:r w:rsidRPr="00291C2D">
        <w:rPr>
          <w:rFonts w:eastAsia="Calibri"/>
          <w:b w:val="0"/>
          <w:szCs w:val="22"/>
          <w:lang w:val="af-ZA" w:eastAsia="en-US"/>
        </w:rPr>
        <w:t xml:space="preserve"> </w:t>
      </w:r>
      <w:r w:rsidRPr="00291C2D">
        <w:rPr>
          <w:rFonts w:eastAsia="Calibri"/>
          <w:b w:val="0"/>
          <w:szCs w:val="22"/>
          <w:lang w:val="en-US" w:eastAsia="en-US"/>
        </w:rPr>
        <w:t>ծառայողների</w:t>
      </w:r>
      <w:r w:rsidRPr="00291C2D">
        <w:rPr>
          <w:rFonts w:eastAsia="Calibri"/>
          <w:b w:val="0"/>
          <w:szCs w:val="22"/>
          <w:lang w:val="af-ZA" w:eastAsia="en-US"/>
        </w:rPr>
        <w:t xml:space="preserve"> </w:t>
      </w:r>
      <w:r w:rsidRPr="00291C2D">
        <w:rPr>
          <w:rFonts w:eastAsia="Calibri"/>
          <w:b w:val="0"/>
          <w:szCs w:val="22"/>
          <w:lang w:val="en-US" w:eastAsia="en-US"/>
        </w:rPr>
        <w:t>պարգևատրման</w:t>
      </w:r>
      <w:r w:rsidRPr="00291C2D">
        <w:rPr>
          <w:rFonts w:eastAsia="Calibri"/>
          <w:b w:val="0"/>
          <w:szCs w:val="22"/>
          <w:lang w:val="af-ZA" w:eastAsia="en-US"/>
        </w:rPr>
        <w:t xml:space="preserve"> </w:t>
      </w:r>
      <w:r w:rsidRPr="00291C2D">
        <w:rPr>
          <w:rFonts w:eastAsia="Calibri"/>
          <w:b w:val="0"/>
          <w:szCs w:val="22"/>
          <w:lang w:val="en-US" w:eastAsia="en-US"/>
        </w:rPr>
        <w:t>ֆոնդի</w:t>
      </w:r>
      <w:r w:rsidRPr="00291C2D">
        <w:rPr>
          <w:rFonts w:eastAsia="Calibri"/>
          <w:b w:val="0"/>
          <w:szCs w:val="22"/>
          <w:lang w:val="af-ZA" w:eastAsia="en-US"/>
        </w:rPr>
        <w:t xml:space="preserve"> </w:t>
      </w:r>
      <w:r w:rsidRPr="00291C2D">
        <w:rPr>
          <w:rFonts w:eastAsia="Calibri"/>
          <w:b w:val="0"/>
          <w:szCs w:val="22"/>
          <w:lang w:val="en-US" w:eastAsia="en-US"/>
        </w:rPr>
        <w:t>հետ</w:t>
      </w:r>
      <w:r w:rsidRPr="00291C2D">
        <w:rPr>
          <w:rFonts w:eastAsia="Calibri"/>
          <w:b w:val="0"/>
          <w:szCs w:val="22"/>
          <w:lang w:val="af-ZA" w:eastAsia="en-US"/>
        </w:rPr>
        <w:t xml:space="preserve"> </w:t>
      </w:r>
      <w:r w:rsidRPr="00291C2D">
        <w:rPr>
          <w:rFonts w:eastAsia="Calibri"/>
          <w:b w:val="0"/>
          <w:szCs w:val="22"/>
          <w:lang w:val="en-US" w:eastAsia="en-US"/>
        </w:rPr>
        <w:t>միասին</w:t>
      </w:r>
      <w:r w:rsidRPr="00291C2D">
        <w:rPr>
          <w:rFonts w:eastAsia="Calibri"/>
          <w:b w:val="0"/>
          <w:szCs w:val="22"/>
          <w:lang w:val="af-ZA" w:eastAsia="en-US"/>
        </w:rPr>
        <w:t xml:space="preserve"> </w:t>
      </w:r>
      <w:r w:rsidRPr="00291C2D">
        <w:rPr>
          <w:rFonts w:eastAsia="Calibri"/>
          <w:b w:val="0"/>
          <w:szCs w:val="22"/>
          <w:lang w:val="en-US" w:eastAsia="en-US"/>
        </w:rPr>
        <w:t>կազմում</w:t>
      </w:r>
      <w:r w:rsidRPr="00291C2D">
        <w:rPr>
          <w:rFonts w:eastAsia="Calibri"/>
          <w:b w:val="0"/>
          <w:szCs w:val="22"/>
          <w:lang w:val="af-ZA" w:eastAsia="en-US"/>
        </w:rPr>
        <w:t xml:space="preserve"> </w:t>
      </w:r>
      <w:r w:rsidRPr="00291C2D">
        <w:rPr>
          <w:rFonts w:eastAsia="Calibri"/>
          <w:b w:val="0"/>
          <w:szCs w:val="22"/>
          <w:lang w:val="en-US" w:eastAsia="en-US"/>
        </w:rPr>
        <w:t>է</w:t>
      </w:r>
      <w:r w:rsidRPr="00291C2D">
        <w:rPr>
          <w:rFonts w:eastAsia="Calibri"/>
          <w:b w:val="0"/>
          <w:szCs w:val="22"/>
          <w:lang w:val="af-ZA" w:eastAsia="en-US"/>
        </w:rPr>
        <w:t xml:space="preserve"> </w:t>
      </w:r>
      <w:r w:rsidRPr="00291C2D">
        <w:rPr>
          <w:rFonts w:eastAsia="Calibri"/>
          <w:b w:val="0"/>
          <w:szCs w:val="22"/>
          <w:lang w:val="en-US" w:eastAsia="en-US"/>
        </w:rPr>
        <w:t>հիմնական</w:t>
      </w:r>
      <w:r w:rsidRPr="00291C2D">
        <w:rPr>
          <w:rFonts w:eastAsia="Calibri"/>
          <w:b w:val="0"/>
          <w:szCs w:val="22"/>
          <w:lang w:val="af-ZA" w:eastAsia="en-US"/>
        </w:rPr>
        <w:t xml:space="preserve"> </w:t>
      </w:r>
      <w:r w:rsidRPr="00291C2D">
        <w:rPr>
          <w:rFonts w:eastAsia="Calibri"/>
          <w:b w:val="0"/>
          <w:szCs w:val="22"/>
          <w:lang w:val="en-US" w:eastAsia="en-US"/>
        </w:rPr>
        <w:t>աշխատավարձի</w:t>
      </w:r>
      <w:r w:rsidRPr="00291C2D">
        <w:rPr>
          <w:rFonts w:eastAsia="Calibri"/>
          <w:b w:val="0"/>
          <w:szCs w:val="22"/>
          <w:lang w:val="af-ZA" w:eastAsia="en-US"/>
        </w:rPr>
        <w:t xml:space="preserve"> </w:t>
      </w:r>
      <w:r w:rsidRPr="00291C2D">
        <w:rPr>
          <w:rFonts w:eastAsia="Calibri"/>
          <w:b w:val="0"/>
          <w:szCs w:val="22"/>
          <w:lang w:val="en-US" w:eastAsia="en-US"/>
        </w:rPr>
        <w:t>ֆոնդի</w:t>
      </w:r>
      <w:r w:rsidRPr="00291C2D">
        <w:rPr>
          <w:rFonts w:eastAsia="Calibri"/>
          <w:b w:val="0"/>
          <w:szCs w:val="22"/>
          <w:lang w:val="af-ZA" w:eastAsia="en-US"/>
        </w:rPr>
        <w:t xml:space="preserve"> 30%-</w:t>
      </w:r>
      <w:r w:rsidRPr="00291C2D">
        <w:rPr>
          <w:rFonts w:eastAsia="Calibri"/>
          <w:b w:val="0"/>
          <w:szCs w:val="22"/>
          <w:lang w:val="en-US" w:eastAsia="en-US"/>
        </w:rPr>
        <w:t>ը</w:t>
      </w:r>
      <w:r w:rsidRPr="00291C2D">
        <w:rPr>
          <w:rFonts w:cs="Sylfaen"/>
          <w:b w:val="0"/>
          <w:szCs w:val="22"/>
          <w:lang w:val="hy-AM"/>
        </w:rPr>
        <w:t>:</w:t>
      </w:r>
      <w:r w:rsidRPr="00291C2D">
        <w:rPr>
          <w:rFonts w:cs="Sylfaen"/>
          <w:b w:val="0"/>
          <w:szCs w:val="22"/>
          <w:lang w:val="af-ZA"/>
        </w:rPr>
        <w:t xml:space="preserve"> </w:t>
      </w:r>
      <w:r w:rsidRPr="00291C2D">
        <w:rPr>
          <w:rFonts w:cs="Sylfaen"/>
          <w:b w:val="0"/>
          <w:szCs w:val="22"/>
          <w:lang w:val="en-US"/>
        </w:rPr>
        <w:t>Արտաբյուջետային</w:t>
      </w:r>
      <w:r w:rsidRPr="00291C2D">
        <w:rPr>
          <w:rFonts w:cs="Sylfaen"/>
          <w:b w:val="0"/>
          <w:szCs w:val="22"/>
          <w:lang w:val="af-ZA"/>
        </w:rPr>
        <w:t xml:space="preserve"> </w:t>
      </w:r>
      <w:r w:rsidRPr="00291C2D">
        <w:rPr>
          <w:rFonts w:cs="Sylfaen"/>
          <w:b w:val="0"/>
          <w:szCs w:val="22"/>
          <w:lang w:val="en-US"/>
        </w:rPr>
        <w:t>հաշիվներ</w:t>
      </w:r>
      <w:r w:rsidRPr="00291C2D">
        <w:rPr>
          <w:rFonts w:cs="Sylfaen"/>
          <w:b w:val="0"/>
          <w:szCs w:val="22"/>
          <w:lang w:val="af-ZA"/>
        </w:rPr>
        <w:t xml:space="preserve"> </w:t>
      </w:r>
      <w:r w:rsidRPr="00291C2D">
        <w:rPr>
          <w:rFonts w:cs="Sylfaen"/>
          <w:b w:val="0"/>
          <w:szCs w:val="22"/>
          <w:lang w:val="en-US"/>
        </w:rPr>
        <w:t>ունեցող</w:t>
      </w:r>
      <w:r w:rsidRPr="00291C2D">
        <w:rPr>
          <w:rFonts w:cs="Sylfaen"/>
          <w:b w:val="0"/>
          <w:szCs w:val="22"/>
          <w:lang w:val="af-ZA"/>
        </w:rPr>
        <w:t xml:space="preserve"> </w:t>
      </w:r>
      <w:r w:rsidRPr="00291C2D">
        <w:rPr>
          <w:rFonts w:cs="Sylfaen"/>
          <w:b w:val="0"/>
          <w:szCs w:val="22"/>
          <w:lang w:val="hy-AM"/>
        </w:rPr>
        <w:t>մարմինների</w:t>
      </w:r>
      <w:r w:rsidRPr="00291C2D">
        <w:rPr>
          <w:rFonts w:cs="Sylfaen"/>
          <w:b w:val="0"/>
          <w:szCs w:val="22"/>
          <w:lang w:val="af-ZA"/>
        </w:rPr>
        <w:t xml:space="preserve"> </w:t>
      </w:r>
      <w:r w:rsidRPr="00291C2D">
        <w:rPr>
          <w:rFonts w:cs="Sylfaen"/>
          <w:b w:val="0"/>
          <w:szCs w:val="22"/>
          <w:lang w:val="en-US"/>
        </w:rPr>
        <w:t>աշխատողների</w:t>
      </w:r>
      <w:r w:rsidRPr="00291C2D">
        <w:rPr>
          <w:rFonts w:cs="Sylfaen"/>
          <w:b w:val="0"/>
          <w:szCs w:val="22"/>
          <w:lang w:val="af-ZA"/>
        </w:rPr>
        <w:t xml:space="preserve"> </w:t>
      </w:r>
      <w:r w:rsidRPr="00291C2D">
        <w:rPr>
          <w:rFonts w:cs="Sylfaen"/>
          <w:b w:val="0"/>
          <w:szCs w:val="22"/>
          <w:lang w:val="en-US"/>
        </w:rPr>
        <w:t>պարգևատրման</w:t>
      </w:r>
      <w:r w:rsidRPr="00291C2D">
        <w:rPr>
          <w:rFonts w:cs="Sylfaen"/>
          <w:b w:val="0"/>
          <w:szCs w:val="22"/>
          <w:lang w:val="af-ZA"/>
        </w:rPr>
        <w:t xml:space="preserve"> </w:t>
      </w:r>
      <w:r w:rsidRPr="00291C2D">
        <w:rPr>
          <w:rFonts w:cs="Sylfaen"/>
          <w:b w:val="0"/>
          <w:szCs w:val="22"/>
          <w:lang w:val="en-US"/>
        </w:rPr>
        <w:t>համար</w:t>
      </w:r>
      <w:r w:rsidRPr="00291C2D">
        <w:rPr>
          <w:rFonts w:cs="Sylfaen"/>
          <w:b w:val="0"/>
          <w:szCs w:val="22"/>
          <w:lang w:val="af-ZA"/>
        </w:rPr>
        <w:t xml:space="preserve"> </w:t>
      </w:r>
      <w:r w:rsidRPr="00291C2D">
        <w:rPr>
          <w:rFonts w:cs="Sylfaen"/>
          <w:b w:val="0"/>
          <w:szCs w:val="22"/>
          <w:lang w:val="en-US"/>
        </w:rPr>
        <w:t>նույն</w:t>
      </w:r>
      <w:r w:rsidRPr="00291C2D">
        <w:rPr>
          <w:rFonts w:cs="Sylfaen"/>
          <w:b w:val="0"/>
          <w:szCs w:val="22"/>
          <w:lang w:val="af-ZA"/>
        </w:rPr>
        <w:t xml:space="preserve"> </w:t>
      </w:r>
      <w:r w:rsidRPr="00291C2D">
        <w:rPr>
          <w:rFonts w:cs="Sylfaen"/>
          <w:b w:val="0"/>
          <w:szCs w:val="22"/>
          <w:lang w:val="en-US"/>
        </w:rPr>
        <w:t>սկզբունքով</w:t>
      </w:r>
      <w:r w:rsidRPr="00291C2D">
        <w:rPr>
          <w:rFonts w:cs="Sylfaen"/>
          <w:b w:val="0"/>
          <w:szCs w:val="22"/>
          <w:lang w:val="af-ZA"/>
        </w:rPr>
        <w:t xml:space="preserve"> </w:t>
      </w:r>
      <w:r w:rsidRPr="00291C2D">
        <w:rPr>
          <w:rFonts w:cs="Sylfaen"/>
          <w:b w:val="0"/>
          <w:szCs w:val="22"/>
          <w:lang w:val="en-US"/>
        </w:rPr>
        <w:t>միջոցներ</w:t>
      </w:r>
      <w:r w:rsidRPr="00291C2D">
        <w:rPr>
          <w:rFonts w:cs="Sylfaen"/>
          <w:b w:val="0"/>
          <w:szCs w:val="22"/>
          <w:lang w:val="af-ZA"/>
        </w:rPr>
        <w:t xml:space="preserve"> </w:t>
      </w:r>
      <w:r w:rsidRPr="00291C2D">
        <w:rPr>
          <w:rFonts w:cs="Sylfaen"/>
          <w:b w:val="0"/>
          <w:szCs w:val="22"/>
          <w:lang w:val="en-US"/>
        </w:rPr>
        <w:t>նախատեսվել</w:t>
      </w:r>
      <w:r w:rsidRPr="00291C2D">
        <w:rPr>
          <w:rFonts w:cs="Sylfaen"/>
          <w:b w:val="0"/>
          <w:szCs w:val="22"/>
          <w:lang w:val="af-ZA"/>
        </w:rPr>
        <w:t xml:space="preserve"> </w:t>
      </w:r>
      <w:r w:rsidRPr="00291C2D">
        <w:rPr>
          <w:rFonts w:cs="Sylfaen"/>
          <w:b w:val="0"/>
          <w:szCs w:val="22"/>
          <w:lang w:val="en-US"/>
        </w:rPr>
        <w:t>են</w:t>
      </w:r>
      <w:r w:rsidRPr="00291C2D">
        <w:rPr>
          <w:rFonts w:cs="Sylfaen"/>
          <w:b w:val="0"/>
          <w:szCs w:val="22"/>
          <w:lang w:val="af-ZA"/>
        </w:rPr>
        <w:t xml:space="preserve"> </w:t>
      </w:r>
      <w:r w:rsidRPr="00291C2D">
        <w:rPr>
          <w:rFonts w:cs="Sylfaen"/>
          <w:b w:val="0"/>
          <w:szCs w:val="22"/>
          <w:lang w:val="en-US"/>
        </w:rPr>
        <w:t>արտաբյուջետային</w:t>
      </w:r>
      <w:r w:rsidRPr="00291C2D">
        <w:rPr>
          <w:rFonts w:cs="Sylfaen"/>
          <w:b w:val="0"/>
          <w:szCs w:val="22"/>
          <w:lang w:val="af-ZA"/>
        </w:rPr>
        <w:t xml:space="preserve"> </w:t>
      </w:r>
      <w:r w:rsidRPr="00291C2D">
        <w:rPr>
          <w:rFonts w:cs="Sylfaen"/>
          <w:b w:val="0"/>
          <w:szCs w:val="22"/>
          <w:lang w:val="en-US"/>
        </w:rPr>
        <w:t>միջոցների</w:t>
      </w:r>
      <w:r w:rsidRPr="00291C2D">
        <w:rPr>
          <w:rFonts w:cs="Sylfaen"/>
          <w:b w:val="0"/>
          <w:szCs w:val="22"/>
          <w:lang w:val="af-ZA"/>
        </w:rPr>
        <w:t xml:space="preserve"> </w:t>
      </w:r>
      <w:r w:rsidRPr="00291C2D">
        <w:rPr>
          <w:rFonts w:cs="Sylfaen"/>
          <w:b w:val="0"/>
          <w:szCs w:val="22"/>
          <w:lang w:val="en-US"/>
        </w:rPr>
        <w:t>հաշվին</w:t>
      </w:r>
      <w:r w:rsidRPr="00291C2D">
        <w:rPr>
          <w:rFonts w:cs="Sylfaen"/>
          <w:b w:val="0"/>
          <w:szCs w:val="22"/>
          <w:lang w:val="af-ZA"/>
        </w:rPr>
        <w:t>:</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Էներգետիկ ծառայությունների ծախ</w:t>
      </w:r>
      <w:r w:rsidRPr="00291C2D">
        <w:rPr>
          <w:rFonts w:cs="Sylfaen"/>
          <w:b w:val="0"/>
          <w:szCs w:val="22"/>
          <w:lang w:val="hy-AM"/>
        </w:rPr>
        <w:softHyphen/>
        <w:t>սերը (ներառում է էլեկտրաէներգիայի և ջեռուց</w:t>
      </w:r>
      <w:r w:rsidRPr="00291C2D">
        <w:rPr>
          <w:rFonts w:cs="Sylfaen"/>
          <w:b w:val="0"/>
          <w:szCs w:val="22"/>
          <w:lang w:val="hy-AM"/>
        </w:rPr>
        <w:softHyphen/>
        <w:t>ման ծախսերը) ծրագրավորվել են 2</w:t>
      </w:r>
      <w:r w:rsidR="008A0341" w:rsidRPr="006E2163">
        <w:rPr>
          <w:rFonts w:cs="Sylfaen"/>
          <w:b w:val="0"/>
          <w:szCs w:val="22"/>
          <w:lang w:val="af-ZA"/>
        </w:rPr>
        <w:t>225</w:t>
      </w:r>
      <w:r w:rsidRPr="00291C2D">
        <w:rPr>
          <w:rFonts w:cs="Sylfaen"/>
          <w:b w:val="0"/>
          <w:szCs w:val="22"/>
          <w:lang w:val="hy-AM"/>
        </w:rPr>
        <w:t>.</w:t>
      </w:r>
      <w:r w:rsidR="008A0341" w:rsidRPr="006E2163">
        <w:rPr>
          <w:rFonts w:cs="Sylfaen"/>
          <w:b w:val="0"/>
          <w:szCs w:val="22"/>
          <w:lang w:val="af-ZA"/>
        </w:rPr>
        <w:t>0</w:t>
      </w:r>
      <w:r w:rsidRPr="00291C2D">
        <w:rPr>
          <w:rFonts w:cs="Sylfaen"/>
          <w:b w:val="0"/>
          <w:szCs w:val="22"/>
          <w:lang w:val="hy-AM"/>
        </w:rPr>
        <w:t xml:space="preserve"> մլն դրամի չափով, որը 2019 թվականի ծրագրավոր</w:t>
      </w:r>
      <w:r w:rsidRPr="00291C2D">
        <w:rPr>
          <w:rFonts w:cs="Sylfaen"/>
          <w:b w:val="0"/>
          <w:szCs w:val="22"/>
          <w:lang w:val="hy-AM"/>
        </w:rPr>
        <w:softHyphen/>
        <w:t xml:space="preserve">վածից ավելի է </w:t>
      </w:r>
      <w:r w:rsidR="008A0341">
        <w:rPr>
          <w:rFonts w:cs="Sylfaen"/>
          <w:b w:val="0"/>
          <w:szCs w:val="22"/>
          <w:lang w:val="af-ZA"/>
        </w:rPr>
        <w:t>40</w:t>
      </w:r>
      <w:r w:rsidRPr="00291C2D">
        <w:rPr>
          <w:rFonts w:cs="Sylfaen"/>
          <w:b w:val="0"/>
          <w:szCs w:val="22"/>
          <w:lang w:val="hy-AM"/>
        </w:rPr>
        <w:t>.</w:t>
      </w:r>
      <w:r w:rsidR="008A0341" w:rsidRPr="006E2163">
        <w:rPr>
          <w:rFonts w:cs="Sylfaen"/>
          <w:b w:val="0"/>
          <w:szCs w:val="22"/>
          <w:lang w:val="af-ZA"/>
        </w:rPr>
        <w:t>5</w:t>
      </w:r>
      <w:r w:rsidRPr="00291C2D">
        <w:rPr>
          <w:rFonts w:cs="Sylfaen"/>
          <w:b w:val="0"/>
          <w:szCs w:val="22"/>
          <w:lang w:val="hy-AM"/>
        </w:rPr>
        <w:t xml:space="preserve"> մլն դրամով, որը հիմնականում պայմանավորված է վերոնշված կառուցվածքային փոփոխություններով, ինչպես նաև առանձին մարմիններում այդ ծախսերի կանոնակարգմամբ:</w:t>
      </w:r>
    </w:p>
    <w:p w:rsidR="00804B35"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 xml:space="preserve">Կոմունալ ծառայությունների </w:t>
      </w:r>
      <w:r w:rsidR="00804B35" w:rsidRPr="00291C2D">
        <w:rPr>
          <w:rFonts w:cs="Sylfaen"/>
          <w:b w:val="0"/>
          <w:szCs w:val="22"/>
          <w:lang w:val="hy-AM"/>
        </w:rPr>
        <w:t xml:space="preserve">գծով ծախսերը ծրագրավորվել </w:t>
      </w:r>
      <w:r w:rsidR="00804B35" w:rsidRPr="002374F3">
        <w:rPr>
          <w:rFonts w:cs="Sylfaen"/>
          <w:b w:val="0"/>
          <w:szCs w:val="22"/>
          <w:lang w:val="hy-AM"/>
        </w:rPr>
        <w:t>են</w:t>
      </w:r>
      <w:r w:rsidR="00804B35" w:rsidRPr="00291C2D">
        <w:rPr>
          <w:rFonts w:cs="Sylfaen"/>
          <w:b w:val="0"/>
          <w:szCs w:val="22"/>
          <w:lang w:val="hy-AM"/>
        </w:rPr>
        <w:t xml:space="preserve"> </w:t>
      </w:r>
      <w:r w:rsidR="00804B35" w:rsidRPr="00907E98">
        <w:rPr>
          <w:rFonts w:cs="Sylfaen"/>
          <w:b w:val="0"/>
          <w:szCs w:val="22"/>
          <w:lang w:val="hy-AM"/>
        </w:rPr>
        <w:t>180.7</w:t>
      </w:r>
      <w:r w:rsidR="00804B35" w:rsidRPr="00291C2D">
        <w:rPr>
          <w:rFonts w:cs="Sylfaen"/>
          <w:b w:val="0"/>
          <w:szCs w:val="22"/>
          <w:lang w:val="hy-AM"/>
        </w:rPr>
        <w:t xml:space="preserve"> մլն դրամի չափով, այն 2019</w:t>
      </w:r>
      <w:r w:rsidR="00030DB1" w:rsidRPr="00907E98">
        <w:rPr>
          <w:rFonts w:cs="Sylfaen"/>
          <w:b w:val="0"/>
          <w:szCs w:val="22"/>
          <w:lang w:val="hy-AM"/>
        </w:rPr>
        <w:t xml:space="preserve"> </w:t>
      </w:r>
      <w:r w:rsidR="00030DB1" w:rsidRPr="00291C2D">
        <w:rPr>
          <w:rFonts w:cs="Sylfaen"/>
          <w:b w:val="0"/>
          <w:szCs w:val="22"/>
          <w:lang w:val="hy-AM"/>
        </w:rPr>
        <w:t xml:space="preserve">թվականի </w:t>
      </w:r>
      <w:r w:rsidR="00804B35" w:rsidRPr="00291C2D">
        <w:rPr>
          <w:rFonts w:cs="Sylfaen"/>
          <w:b w:val="0"/>
          <w:szCs w:val="22"/>
          <w:lang w:val="hy-AM"/>
        </w:rPr>
        <w:t>ծրագ</w:t>
      </w:r>
      <w:r w:rsidR="00804B35" w:rsidRPr="00291C2D">
        <w:rPr>
          <w:rFonts w:cs="Sylfaen"/>
          <w:b w:val="0"/>
          <w:szCs w:val="22"/>
          <w:lang w:val="hy-AM"/>
        </w:rPr>
        <w:softHyphen/>
        <w:t>րավորվածից ավելի է</w:t>
      </w:r>
      <w:r w:rsidR="00804B35" w:rsidRPr="00907E98">
        <w:rPr>
          <w:rFonts w:cs="Sylfaen"/>
          <w:b w:val="0"/>
          <w:szCs w:val="22"/>
          <w:lang w:val="hy-AM"/>
        </w:rPr>
        <w:t xml:space="preserve"> 81.5</w:t>
      </w:r>
      <w:r w:rsidR="00804B35" w:rsidRPr="00291C2D">
        <w:rPr>
          <w:rFonts w:cs="Sylfaen"/>
          <w:b w:val="0"/>
          <w:szCs w:val="22"/>
          <w:lang w:val="hy-AM"/>
        </w:rPr>
        <w:t xml:space="preserve"> մլն դրամով, որը հիմնականում պայմա</w:t>
      </w:r>
      <w:r w:rsidR="00804B35" w:rsidRPr="00291C2D">
        <w:rPr>
          <w:rFonts w:cs="Sylfaen"/>
          <w:b w:val="0"/>
          <w:szCs w:val="22"/>
          <w:lang w:val="hy-AM"/>
        </w:rPr>
        <w:softHyphen/>
        <w:t>նա</w:t>
      </w:r>
      <w:r w:rsidR="00804B35" w:rsidRPr="00291C2D">
        <w:rPr>
          <w:rFonts w:cs="Sylfaen"/>
          <w:b w:val="0"/>
          <w:szCs w:val="22"/>
          <w:lang w:val="hy-AM"/>
        </w:rPr>
        <w:softHyphen/>
        <w:t xml:space="preserve">վորված է </w:t>
      </w:r>
      <w:r w:rsidR="00804B35" w:rsidRPr="00907E98">
        <w:rPr>
          <w:rFonts w:cs="Sylfaen"/>
          <w:b w:val="0"/>
          <w:szCs w:val="22"/>
          <w:lang w:val="hy-AM"/>
        </w:rPr>
        <w:t>ՀՀ Ազգային ժողովի ներշենքային սանիտարական մաքրման ծառայություններն այդ ոլորտում մասնագիտացված ընկերությանն արտապատվիրման հետ</w:t>
      </w:r>
      <w:r w:rsidR="00030DB1" w:rsidRPr="00907E98">
        <w:rPr>
          <w:rFonts w:cs="Sylfaen"/>
          <w:b w:val="0"/>
          <w:szCs w:val="22"/>
          <w:lang w:val="hy-AM"/>
        </w:rPr>
        <w:t xml:space="preserve"> </w:t>
      </w:r>
      <w:r w:rsidR="00804B35" w:rsidRPr="00907E98">
        <w:rPr>
          <w:rFonts w:cs="Sylfaen"/>
          <w:b w:val="0"/>
          <w:szCs w:val="22"/>
          <w:lang w:val="hy-AM"/>
        </w:rPr>
        <w:t>կապված: Նշված հոդվածը ներառում է նաև</w:t>
      </w:r>
      <w:r w:rsidRPr="00291C2D">
        <w:rPr>
          <w:rFonts w:cs="Sylfaen"/>
          <w:b w:val="0"/>
          <w:szCs w:val="22"/>
          <w:lang w:val="hy-AM"/>
        </w:rPr>
        <w:t xml:space="preserve"> ջրամատակարարման և ջրահե</w:t>
      </w:r>
      <w:r w:rsidRPr="00291C2D">
        <w:rPr>
          <w:rFonts w:cs="Sylfaen"/>
          <w:b w:val="0"/>
          <w:szCs w:val="22"/>
          <w:lang w:val="hy-AM"/>
        </w:rPr>
        <w:softHyphen/>
        <w:t xml:space="preserve">ռացման, ինչպես նաև միջատազերծման հետ կապված ծախսերը: </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 xml:space="preserve">Կապի ծառայությունների գծով ծախսերը ծրագրավորվել </w:t>
      </w:r>
      <w:r w:rsidR="0039361C" w:rsidRPr="002374F3">
        <w:rPr>
          <w:rFonts w:cs="Sylfaen"/>
          <w:b w:val="0"/>
          <w:szCs w:val="22"/>
          <w:lang w:val="hy-AM"/>
        </w:rPr>
        <w:t>են</w:t>
      </w:r>
      <w:r w:rsidRPr="00291C2D">
        <w:rPr>
          <w:rFonts w:cs="Sylfaen"/>
          <w:b w:val="0"/>
          <w:szCs w:val="22"/>
          <w:lang w:val="hy-AM"/>
        </w:rPr>
        <w:t xml:space="preserve"> 2,02</w:t>
      </w:r>
      <w:r w:rsidR="007574F9" w:rsidRPr="00907E98">
        <w:rPr>
          <w:rFonts w:cs="Sylfaen"/>
          <w:b w:val="0"/>
          <w:szCs w:val="22"/>
          <w:lang w:val="hy-AM"/>
        </w:rPr>
        <w:t>6.7</w:t>
      </w:r>
      <w:r w:rsidRPr="00291C2D">
        <w:rPr>
          <w:rFonts w:cs="Sylfaen"/>
          <w:b w:val="0"/>
          <w:szCs w:val="22"/>
          <w:lang w:val="hy-AM"/>
        </w:rPr>
        <w:t xml:space="preserve"> մլն դրամի չափով, այն 2019</w:t>
      </w:r>
      <w:r w:rsidR="00030DB1" w:rsidRPr="00907E98">
        <w:rPr>
          <w:rFonts w:cs="Sylfaen"/>
          <w:b w:val="0"/>
          <w:szCs w:val="22"/>
          <w:lang w:val="hy-AM"/>
        </w:rPr>
        <w:t xml:space="preserve"> </w:t>
      </w:r>
      <w:r w:rsidR="00030DB1" w:rsidRPr="00291C2D">
        <w:rPr>
          <w:rFonts w:cs="Sylfaen"/>
          <w:b w:val="0"/>
          <w:szCs w:val="22"/>
          <w:lang w:val="hy-AM"/>
        </w:rPr>
        <w:t xml:space="preserve">թվականի </w:t>
      </w:r>
      <w:r w:rsidRPr="00291C2D">
        <w:rPr>
          <w:rFonts w:cs="Sylfaen"/>
          <w:b w:val="0"/>
          <w:szCs w:val="22"/>
          <w:lang w:val="hy-AM"/>
        </w:rPr>
        <w:t>ծրագ</w:t>
      </w:r>
      <w:r w:rsidRPr="00291C2D">
        <w:rPr>
          <w:rFonts w:cs="Sylfaen"/>
          <w:b w:val="0"/>
          <w:szCs w:val="22"/>
          <w:lang w:val="hy-AM"/>
        </w:rPr>
        <w:softHyphen/>
        <w:t>րավորվածից ավելի է 11.</w:t>
      </w:r>
      <w:r w:rsidR="00C61CD8" w:rsidRPr="00907E98">
        <w:rPr>
          <w:rFonts w:cs="Sylfaen"/>
          <w:b w:val="0"/>
          <w:szCs w:val="22"/>
          <w:lang w:val="hy-AM"/>
        </w:rPr>
        <w:t>2</w:t>
      </w:r>
      <w:r w:rsidRPr="00291C2D">
        <w:rPr>
          <w:rFonts w:cs="Sylfaen"/>
          <w:b w:val="0"/>
          <w:szCs w:val="22"/>
          <w:lang w:val="hy-AM"/>
        </w:rPr>
        <w:t xml:space="preserve"> մլն դրամով, որը հիմնականում պայմա</w:t>
      </w:r>
      <w:r w:rsidRPr="00291C2D">
        <w:rPr>
          <w:rFonts w:cs="Sylfaen"/>
          <w:b w:val="0"/>
          <w:szCs w:val="22"/>
          <w:lang w:val="hy-AM"/>
        </w:rPr>
        <w:softHyphen/>
        <w:t>նա</w:t>
      </w:r>
      <w:r w:rsidRPr="00291C2D">
        <w:rPr>
          <w:rFonts w:cs="Sylfaen"/>
          <w:b w:val="0"/>
          <w:szCs w:val="22"/>
          <w:lang w:val="hy-AM"/>
        </w:rPr>
        <w:softHyphen/>
        <w:t>վորված է վերոնշված կառուցվածքային փոփոխություններով:</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Ապահովագրական ծախսերը ծրագրավորվել են 30.1 մլն դրամի չափով` ծառայո</w:t>
      </w:r>
      <w:r w:rsidRPr="00291C2D">
        <w:rPr>
          <w:rFonts w:cs="Sylfaen"/>
          <w:b w:val="0"/>
          <w:szCs w:val="22"/>
          <w:lang w:val="hy-AM"/>
        </w:rPr>
        <w:softHyphen/>
        <w:t>ղա</w:t>
      </w:r>
      <w:r w:rsidRPr="00291C2D">
        <w:rPr>
          <w:rFonts w:cs="Sylfaen"/>
          <w:b w:val="0"/>
          <w:szCs w:val="22"/>
          <w:lang w:val="hy-AM"/>
        </w:rPr>
        <w:softHyphen/>
        <w:t>կան ավտոմեքենաների սահմանաքանակին համապատասխան:</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Գույքի և սարքավորումների վարձակալության գծով ծախսերը ծրագրավորվել են ներկայացված պայ</w:t>
      </w:r>
      <w:r w:rsidRPr="00291C2D">
        <w:rPr>
          <w:rFonts w:cs="Sylfaen"/>
          <w:b w:val="0"/>
          <w:szCs w:val="22"/>
          <w:lang w:val="hy-AM"/>
        </w:rPr>
        <w:softHyphen/>
        <w:t>մանագրերին համապատասխան` 215.8 մլն դրամ:</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Գործուղումների և ծառայողական ուղևորությունների ծախսերը ծրագրավորվել են 3,302.</w:t>
      </w:r>
      <w:r w:rsidR="00C61CD8" w:rsidRPr="00907E98">
        <w:rPr>
          <w:rFonts w:cs="Sylfaen"/>
          <w:b w:val="0"/>
          <w:szCs w:val="22"/>
          <w:lang w:val="hy-AM"/>
        </w:rPr>
        <w:t>4</w:t>
      </w:r>
      <w:r w:rsidRPr="00291C2D">
        <w:rPr>
          <w:rFonts w:cs="Sylfaen"/>
          <w:b w:val="0"/>
          <w:szCs w:val="22"/>
          <w:lang w:val="hy-AM"/>
        </w:rPr>
        <w:t xml:space="preserve"> մլն դրամի չափով:</w:t>
      </w:r>
    </w:p>
    <w:p w:rsidR="00291C2D" w:rsidRPr="00291C2D" w:rsidRDefault="00291C2D" w:rsidP="00291C2D">
      <w:pPr>
        <w:widowControl w:val="0"/>
        <w:tabs>
          <w:tab w:val="left" w:pos="851"/>
          <w:tab w:val="left" w:pos="993"/>
        </w:tabs>
        <w:spacing w:before="0"/>
        <w:rPr>
          <w:rFonts w:cs="Sylfaen"/>
          <w:b w:val="0"/>
          <w:szCs w:val="22"/>
          <w:lang w:val="af-ZA"/>
        </w:rPr>
      </w:pPr>
      <w:r w:rsidRPr="00291C2D">
        <w:rPr>
          <w:rFonts w:cs="Sylfaen"/>
          <w:b w:val="0"/>
          <w:szCs w:val="22"/>
          <w:lang w:val="af-ZA"/>
        </w:rPr>
        <w:t xml:space="preserve">Պայմանագրային </w:t>
      </w:r>
      <w:r w:rsidRPr="00291C2D">
        <w:rPr>
          <w:rFonts w:cs="Sylfaen"/>
          <w:b w:val="0"/>
          <w:szCs w:val="22"/>
          <w:lang w:val="hy-AM"/>
        </w:rPr>
        <w:t>ծառայությունների</w:t>
      </w:r>
      <w:r w:rsidRPr="00291C2D">
        <w:rPr>
          <w:rFonts w:cs="Sylfaen"/>
          <w:b w:val="0"/>
          <w:szCs w:val="22"/>
          <w:lang w:val="af-ZA"/>
        </w:rPr>
        <w:t xml:space="preserve"> </w:t>
      </w:r>
      <w:r w:rsidRPr="00291C2D">
        <w:rPr>
          <w:rFonts w:cs="Sylfaen"/>
          <w:b w:val="0"/>
          <w:szCs w:val="22"/>
          <w:lang w:val="hy-AM"/>
        </w:rPr>
        <w:t>ձեռք</w:t>
      </w:r>
      <w:r w:rsidRPr="00291C2D">
        <w:rPr>
          <w:rFonts w:cs="Sylfaen"/>
          <w:b w:val="0"/>
          <w:szCs w:val="22"/>
          <w:lang w:val="af-ZA"/>
        </w:rPr>
        <w:t xml:space="preserve"> </w:t>
      </w:r>
      <w:r w:rsidRPr="00291C2D">
        <w:rPr>
          <w:rFonts w:cs="Sylfaen"/>
          <w:b w:val="0"/>
          <w:szCs w:val="22"/>
          <w:lang w:val="hy-AM"/>
        </w:rPr>
        <w:t>բերման</w:t>
      </w:r>
      <w:r w:rsidRPr="00291C2D">
        <w:rPr>
          <w:rFonts w:cs="Sylfaen"/>
          <w:b w:val="0"/>
          <w:szCs w:val="22"/>
          <w:lang w:val="af-ZA"/>
        </w:rPr>
        <w:t xml:space="preserve"> </w:t>
      </w:r>
      <w:r w:rsidRPr="00291C2D">
        <w:rPr>
          <w:rFonts w:cs="Sylfaen"/>
          <w:b w:val="0"/>
          <w:szCs w:val="22"/>
          <w:lang w:val="hy-AM"/>
        </w:rPr>
        <w:t>ծախսերը</w:t>
      </w:r>
      <w:r w:rsidRPr="00291C2D">
        <w:rPr>
          <w:rFonts w:cs="Sylfaen"/>
          <w:b w:val="0"/>
          <w:szCs w:val="22"/>
          <w:lang w:val="af-ZA"/>
        </w:rPr>
        <w:t xml:space="preserve"> </w:t>
      </w:r>
      <w:r w:rsidRPr="00291C2D">
        <w:rPr>
          <w:rFonts w:cs="Sylfaen"/>
          <w:b w:val="0"/>
          <w:szCs w:val="22"/>
          <w:lang w:val="hy-AM"/>
        </w:rPr>
        <w:t>ծրագրավորվել</w:t>
      </w:r>
      <w:r w:rsidRPr="00291C2D">
        <w:rPr>
          <w:rFonts w:cs="Sylfaen"/>
          <w:b w:val="0"/>
          <w:szCs w:val="22"/>
          <w:lang w:val="af-ZA"/>
        </w:rPr>
        <w:t xml:space="preserve"> են 3</w:t>
      </w:r>
      <w:r w:rsidRPr="00291C2D">
        <w:rPr>
          <w:rFonts w:cs="Sylfaen"/>
          <w:b w:val="0"/>
          <w:szCs w:val="22"/>
          <w:lang w:val="hy-AM"/>
        </w:rPr>
        <w:t>,</w:t>
      </w:r>
      <w:r w:rsidRPr="00291C2D">
        <w:rPr>
          <w:rFonts w:cs="Sylfaen"/>
          <w:b w:val="0"/>
          <w:szCs w:val="22"/>
          <w:lang w:val="af-ZA"/>
        </w:rPr>
        <w:t>0</w:t>
      </w:r>
      <w:r w:rsidR="008A0341">
        <w:rPr>
          <w:rFonts w:cs="Sylfaen"/>
          <w:b w:val="0"/>
          <w:szCs w:val="22"/>
          <w:lang w:val="af-ZA"/>
        </w:rPr>
        <w:t>3</w:t>
      </w:r>
      <w:r w:rsidR="001E428B">
        <w:rPr>
          <w:rFonts w:cs="Sylfaen"/>
          <w:b w:val="0"/>
          <w:szCs w:val="22"/>
          <w:lang w:val="af-ZA"/>
        </w:rPr>
        <w:t>8</w:t>
      </w:r>
      <w:r w:rsidRPr="00291C2D">
        <w:rPr>
          <w:rFonts w:cs="Sylfaen"/>
          <w:b w:val="0"/>
          <w:szCs w:val="22"/>
          <w:lang w:val="af-ZA"/>
        </w:rPr>
        <w:t>.</w:t>
      </w:r>
      <w:r w:rsidRPr="00291C2D">
        <w:rPr>
          <w:rFonts w:cs="Sylfaen"/>
          <w:b w:val="0"/>
          <w:szCs w:val="22"/>
          <w:lang w:val="hy-AM"/>
        </w:rPr>
        <w:t>8</w:t>
      </w:r>
      <w:r w:rsidRPr="00291C2D">
        <w:rPr>
          <w:rFonts w:cs="Sylfaen"/>
          <w:b w:val="0"/>
          <w:szCs w:val="22"/>
          <w:lang w:val="af-ZA"/>
        </w:rPr>
        <w:t xml:space="preserve"> </w:t>
      </w:r>
      <w:r w:rsidRPr="00291C2D">
        <w:rPr>
          <w:rFonts w:cs="Sylfaen"/>
          <w:b w:val="0"/>
          <w:szCs w:val="22"/>
          <w:lang w:val="hy-AM"/>
        </w:rPr>
        <w:t>մլն</w:t>
      </w:r>
      <w:r w:rsidRPr="00291C2D">
        <w:rPr>
          <w:rFonts w:cs="Sylfaen"/>
          <w:b w:val="0"/>
          <w:szCs w:val="22"/>
          <w:lang w:val="af-ZA"/>
        </w:rPr>
        <w:t xml:space="preserve"> </w:t>
      </w:r>
      <w:r w:rsidRPr="00291C2D">
        <w:rPr>
          <w:rFonts w:cs="Sylfaen"/>
          <w:b w:val="0"/>
          <w:szCs w:val="22"/>
          <w:lang w:val="hy-AM"/>
        </w:rPr>
        <w:t>դրամի</w:t>
      </w:r>
      <w:r w:rsidRPr="00291C2D">
        <w:rPr>
          <w:rFonts w:cs="Sylfaen"/>
          <w:b w:val="0"/>
          <w:szCs w:val="22"/>
          <w:lang w:val="af-ZA"/>
        </w:rPr>
        <w:t xml:space="preserve"> </w:t>
      </w:r>
      <w:r w:rsidRPr="00291C2D">
        <w:rPr>
          <w:rFonts w:cs="Sylfaen"/>
          <w:b w:val="0"/>
          <w:szCs w:val="22"/>
          <w:lang w:val="hy-AM"/>
        </w:rPr>
        <w:t>չափով</w:t>
      </w:r>
      <w:r w:rsidRPr="00291C2D">
        <w:rPr>
          <w:rFonts w:cs="Sylfaen"/>
          <w:b w:val="0"/>
          <w:szCs w:val="22"/>
          <w:lang w:val="af-ZA"/>
        </w:rPr>
        <w:t xml:space="preserve">, </w:t>
      </w:r>
      <w:r w:rsidRPr="00291C2D">
        <w:rPr>
          <w:rFonts w:cs="Sylfaen"/>
          <w:b w:val="0"/>
          <w:szCs w:val="22"/>
          <w:lang w:val="hy-AM"/>
        </w:rPr>
        <w:t>որը</w:t>
      </w:r>
      <w:r w:rsidRPr="00291C2D">
        <w:rPr>
          <w:rFonts w:cs="Sylfaen"/>
          <w:b w:val="0"/>
          <w:szCs w:val="22"/>
          <w:lang w:val="af-ZA"/>
        </w:rPr>
        <w:t xml:space="preserve"> 201</w:t>
      </w:r>
      <w:r w:rsidRPr="00291C2D">
        <w:rPr>
          <w:rFonts w:cs="Sylfaen"/>
          <w:b w:val="0"/>
          <w:szCs w:val="22"/>
          <w:lang w:val="hy-AM"/>
        </w:rPr>
        <w:t>9</w:t>
      </w:r>
      <w:r w:rsidRPr="00291C2D">
        <w:rPr>
          <w:rFonts w:cs="Sylfaen"/>
          <w:b w:val="0"/>
          <w:szCs w:val="22"/>
          <w:lang w:val="af-ZA"/>
        </w:rPr>
        <w:t xml:space="preserve"> </w:t>
      </w:r>
      <w:r w:rsidRPr="00291C2D">
        <w:rPr>
          <w:rFonts w:cs="Sylfaen"/>
          <w:b w:val="0"/>
          <w:szCs w:val="22"/>
          <w:lang w:val="hy-AM"/>
        </w:rPr>
        <w:t>թվականի</w:t>
      </w:r>
      <w:r w:rsidRPr="00291C2D">
        <w:rPr>
          <w:rFonts w:cs="Sylfaen"/>
          <w:b w:val="0"/>
          <w:szCs w:val="22"/>
          <w:lang w:val="af-ZA"/>
        </w:rPr>
        <w:t xml:space="preserve"> </w:t>
      </w:r>
      <w:r w:rsidRPr="00291C2D">
        <w:rPr>
          <w:rFonts w:cs="Sylfaen"/>
          <w:b w:val="0"/>
          <w:szCs w:val="22"/>
          <w:lang w:val="hy-AM"/>
        </w:rPr>
        <w:t>մակարդակից</w:t>
      </w:r>
      <w:r w:rsidRPr="00291C2D">
        <w:rPr>
          <w:rFonts w:cs="Sylfaen"/>
          <w:b w:val="0"/>
          <w:szCs w:val="22"/>
          <w:lang w:val="af-ZA"/>
        </w:rPr>
        <w:t xml:space="preserve"> ավելի է </w:t>
      </w:r>
      <w:r w:rsidRPr="00291C2D">
        <w:rPr>
          <w:rFonts w:cs="Sylfaen"/>
          <w:b w:val="0"/>
          <w:szCs w:val="22"/>
          <w:lang w:val="hy-AM"/>
        </w:rPr>
        <w:t>3</w:t>
      </w:r>
      <w:r w:rsidR="001E428B" w:rsidRPr="001E428B">
        <w:rPr>
          <w:rFonts w:cs="Sylfaen"/>
          <w:b w:val="0"/>
          <w:szCs w:val="22"/>
          <w:lang w:val="hy-AM"/>
        </w:rPr>
        <w:t>63</w:t>
      </w:r>
      <w:r w:rsidRPr="00291C2D">
        <w:rPr>
          <w:rFonts w:cs="Sylfaen"/>
          <w:b w:val="0"/>
          <w:szCs w:val="22"/>
          <w:lang w:val="hy-AM"/>
        </w:rPr>
        <w:t>.4</w:t>
      </w:r>
      <w:r w:rsidRPr="00291C2D">
        <w:rPr>
          <w:rFonts w:cs="Sylfaen"/>
          <w:b w:val="0"/>
          <w:szCs w:val="22"/>
          <w:lang w:val="af-ZA"/>
        </w:rPr>
        <w:t xml:space="preserve"> </w:t>
      </w:r>
      <w:r w:rsidRPr="00291C2D">
        <w:rPr>
          <w:rFonts w:cs="Sylfaen"/>
          <w:b w:val="0"/>
          <w:szCs w:val="22"/>
          <w:lang w:val="hy-AM"/>
        </w:rPr>
        <w:t>մլն</w:t>
      </w:r>
      <w:r w:rsidRPr="00291C2D">
        <w:rPr>
          <w:rFonts w:cs="Sylfaen"/>
          <w:b w:val="0"/>
          <w:szCs w:val="22"/>
          <w:lang w:val="af-ZA"/>
        </w:rPr>
        <w:t xml:space="preserve"> </w:t>
      </w:r>
      <w:r w:rsidRPr="00291C2D">
        <w:rPr>
          <w:rFonts w:cs="Sylfaen"/>
          <w:b w:val="0"/>
          <w:szCs w:val="22"/>
          <w:lang w:val="hy-AM"/>
        </w:rPr>
        <w:t>դրամով</w:t>
      </w:r>
      <w:r w:rsidRPr="00291C2D">
        <w:rPr>
          <w:rFonts w:cs="Sylfaen"/>
          <w:b w:val="0"/>
          <w:szCs w:val="22"/>
          <w:lang w:val="af-ZA"/>
        </w:rPr>
        <w:t xml:space="preserve">: </w:t>
      </w:r>
      <w:r w:rsidRPr="00291C2D">
        <w:rPr>
          <w:rFonts w:cs="Sylfaen"/>
          <w:b w:val="0"/>
          <w:szCs w:val="22"/>
          <w:lang w:val="hy-AM"/>
        </w:rPr>
        <w:t>Պայմա</w:t>
      </w:r>
      <w:r w:rsidRPr="00291C2D">
        <w:rPr>
          <w:rFonts w:cs="Sylfaen"/>
          <w:b w:val="0"/>
          <w:szCs w:val="22"/>
          <w:lang w:val="af-ZA"/>
        </w:rPr>
        <w:softHyphen/>
      </w:r>
      <w:r w:rsidRPr="00291C2D">
        <w:rPr>
          <w:rFonts w:cs="Sylfaen"/>
          <w:b w:val="0"/>
          <w:szCs w:val="22"/>
          <w:lang w:val="hy-AM"/>
        </w:rPr>
        <w:t>նագրային</w:t>
      </w:r>
      <w:r w:rsidRPr="00291C2D">
        <w:rPr>
          <w:rFonts w:cs="Sylfaen"/>
          <w:b w:val="0"/>
          <w:szCs w:val="22"/>
          <w:lang w:val="af-ZA"/>
        </w:rPr>
        <w:t xml:space="preserve"> </w:t>
      </w:r>
      <w:r w:rsidRPr="00291C2D">
        <w:rPr>
          <w:rFonts w:cs="Sylfaen"/>
          <w:b w:val="0"/>
          <w:szCs w:val="22"/>
          <w:lang w:val="hy-AM"/>
        </w:rPr>
        <w:t>ծառա</w:t>
      </w:r>
      <w:r w:rsidRPr="00291C2D">
        <w:rPr>
          <w:rFonts w:cs="Sylfaen"/>
          <w:b w:val="0"/>
          <w:szCs w:val="22"/>
          <w:lang w:val="af-ZA"/>
        </w:rPr>
        <w:softHyphen/>
      </w:r>
      <w:r w:rsidRPr="00291C2D">
        <w:rPr>
          <w:rFonts w:cs="Sylfaen"/>
          <w:b w:val="0"/>
          <w:szCs w:val="22"/>
          <w:lang w:val="hy-AM"/>
        </w:rPr>
        <w:t>յությունները</w:t>
      </w:r>
      <w:r w:rsidRPr="00291C2D">
        <w:rPr>
          <w:rFonts w:cs="Sylfaen"/>
          <w:b w:val="0"/>
          <w:szCs w:val="22"/>
          <w:lang w:val="af-ZA"/>
        </w:rPr>
        <w:t xml:space="preserve"> </w:t>
      </w:r>
      <w:r w:rsidRPr="00291C2D">
        <w:rPr>
          <w:rFonts w:cs="Sylfaen"/>
          <w:b w:val="0"/>
          <w:szCs w:val="22"/>
          <w:lang w:val="hy-AM"/>
        </w:rPr>
        <w:t>ներառում</w:t>
      </w:r>
      <w:r w:rsidRPr="00291C2D">
        <w:rPr>
          <w:rFonts w:cs="Sylfaen"/>
          <w:b w:val="0"/>
          <w:szCs w:val="22"/>
          <w:lang w:val="af-ZA"/>
        </w:rPr>
        <w:t xml:space="preserve"> </w:t>
      </w:r>
      <w:r w:rsidRPr="00291C2D">
        <w:rPr>
          <w:rFonts w:cs="Sylfaen"/>
          <w:b w:val="0"/>
          <w:szCs w:val="22"/>
          <w:lang w:val="hy-AM"/>
        </w:rPr>
        <w:t>են`</w:t>
      </w:r>
      <w:r w:rsidRPr="00291C2D">
        <w:rPr>
          <w:rFonts w:cs="Sylfaen"/>
          <w:b w:val="0"/>
          <w:szCs w:val="22"/>
          <w:lang w:val="af-ZA"/>
        </w:rPr>
        <w:t xml:space="preserve"> </w:t>
      </w:r>
      <w:r w:rsidRPr="00291C2D">
        <w:rPr>
          <w:rFonts w:cs="Sylfaen"/>
          <w:b w:val="0"/>
          <w:szCs w:val="22"/>
          <w:lang w:val="hy-AM"/>
        </w:rPr>
        <w:t>վար</w:t>
      </w:r>
      <w:r w:rsidRPr="00291C2D">
        <w:rPr>
          <w:rFonts w:cs="Sylfaen"/>
          <w:b w:val="0"/>
          <w:szCs w:val="22"/>
          <w:lang w:val="af-ZA"/>
        </w:rPr>
        <w:softHyphen/>
      </w:r>
      <w:r w:rsidRPr="00291C2D">
        <w:rPr>
          <w:rFonts w:cs="Sylfaen"/>
          <w:b w:val="0"/>
          <w:szCs w:val="22"/>
          <w:lang w:val="af-ZA"/>
        </w:rPr>
        <w:softHyphen/>
      </w:r>
      <w:r w:rsidRPr="00291C2D">
        <w:rPr>
          <w:rFonts w:cs="Sylfaen"/>
          <w:b w:val="0"/>
          <w:szCs w:val="22"/>
          <w:lang w:val="hy-AM"/>
        </w:rPr>
        <w:t>չական</w:t>
      </w:r>
      <w:r w:rsidRPr="00291C2D">
        <w:rPr>
          <w:rFonts w:cs="Sylfaen"/>
          <w:b w:val="0"/>
          <w:szCs w:val="22"/>
          <w:lang w:val="af-ZA"/>
        </w:rPr>
        <w:t xml:space="preserve"> </w:t>
      </w:r>
      <w:r w:rsidRPr="00291C2D">
        <w:rPr>
          <w:rFonts w:cs="Sylfaen"/>
          <w:b w:val="0"/>
          <w:szCs w:val="22"/>
          <w:lang w:val="hy-AM"/>
        </w:rPr>
        <w:t>ծառայությունները</w:t>
      </w:r>
      <w:r w:rsidRPr="00291C2D">
        <w:rPr>
          <w:rFonts w:cs="Sylfaen"/>
          <w:b w:val="0"/>
          <w:szCs w:val="22"/>
          <w:lang w:val="af-ZA"/>
        </w:rPr>
        <w:t xml:space="preserve">, </w:t>
      </w:r>
      <w:r w:rsidRPr="00291C2D">
        <w:rPr>
          <w:rFonts w:cs="Sylfaen"/>
          <w:b w:val="0"/>
          <w:szCs w:val="22"/>
          <w:lang w:val="hy-AM"/>
        </w:rPr>
        <w:t>համակարգ</w:t>
      </w:r>
      <w:r w:rsidRPr="00291C2D">
        <w:rPr>
          <w:rFonts w:cs="Sylfaen"/>
          <w:b w:val="0"/>
          <w:szCs w:val="22"/>
          <w:lang w:val="af-ZA"/>
        </w:rPr>
        <w:softHyphen/>
      </w:r>
      <w:r w:rsidRPr="00291C2D">
        <w:rPr>
          <w:rFonts w:cs="Sylfaen"/>
          <w:b w:val="0"/>
          <w:szCs w:val="22"/>
          <w:lang w:val="hy-AM"/>
        </w:rPr>
        <w:t>չային</w:t>
      </w:r>
      <w:r w:rsidRPr="00291C2D">
        <w:rPr>
          <w:rFonts w:cs="Sylfaen"/>
          <w:b w:val="0"/>
          <w:szCs w:val="22"/>
          <w:lang w:val="af-ZA"/>
        </w:rPr>
        <w:t xml:space="preserve"> </w:t>
      </w:r>
      <w:r w:rsidRPr="00291C2D">
        <w:rPr>
          <w:rFonts w:cs="Sylfaen"/>
          <w:b w:val="0"/>
          <w:szCs w:val="22"/>
          <w:lang w:val="hy-AM"/>
        </w:rPr>
        <w:t>ծառայությունները</w:t>
      </w:r>
      <w:r w:rsidRPr="00291C2D">
        <w:rPr>
          <w:rFonts w:cs="Sylfaen"/>
          <w:b w:val="0"/>
          <w:szCs w:val="22"/>
          <w:lang w:val="af-ZA"/>
        </w:rPr>
        <w:t xml:space="preserve">, </w:t>
      </w:r>
      <w:r w:rsidRPr="00291C2D">
        <w:rPr>
          <w:rFonts w:cs="Sylfaen"/>
          <w:b w:val="0"/>
          <w:szCs w:val="22"/>
          <w:lang w:val="hy-AM"/>
        </w:rPr>
        <w:t>աշխատա</w:t>
      </w:r>
      <w:r w:rsidRPr="00291C2D">
        <w:rPr>
          <w:rFonts w:cs="Sylfaen"/>
          <w:b w:val="0"/>
          <w:szCs w:val="22"/>
          <w:lang w:val="af-ZA"/>
        </w:rPr>
        <w:softHyphen/>
      </w:r>
      <w:r w:rsidRPr="00291C2D">
        <w:rPr>
          <w:rFonts w:cs="Sylfaen"/>
          <w:b w:val="0"/>
          <w:szCs w:val="22"/>
          <w:lang w:val="hy-AM"/>
        </w:rPr>
        <w:t>կազմի</w:t>
      </w:r>
      <w:r w:rsidRPr="00291C2D">
        <w:rPr>
          <w:rFonts w:cs="Sylfaen"/>
          <w:b w:val="0"/>
          <w:szCs w:val="22"/>
          <w:lang w:val="af-ZA"/>
        </w:rPr>
        <w:t xml:space="preserve"> </w:t>
      </w:r>
      <w:r w:rsidRPr="00291C2D">
        <w:rPr>
          <w:rFonts w:cs="Sylfaen"/>
          <w:b w:val="0"/>
          <w:szCs w:val="22"/>
          <w:lang w:val="hy-AM"/>
        </w:rPr>
        <w:t>մաս</w:t>
      </w:r>
      <w:r w:rsidRPr="00291C2D">
        <w:rPr>
          <w:rFonts w:cs="Sylfaen"/>
          <w:b w:val="0"/>
          <w:szCs w:val="22"/>
          <w:lang w:val="af-ZA"/>
        </w:rPr>
        <w:softHyphen/>
      </w:r>
      <w:r w:rsidRPr="00291C2D">
        <w:rPr>
          <w:rFonts w:cs="Sylfaen"/>
          <w:b w:val="0"/>
          <w:szCs w:val="22"/>
          <w:lang w:val="hy-AM"/>
        </w:rPr>
        <w:t>նագի</w:t>
      </w:r>
      <w:r w:rsidRPr="00291C2D">
        <w:rPr>
          <w:rFonts w:cs="Sylfaen"/>
          <w:b w:val="0"/>
          <w:szCs w:val="22"/>
          <w:lang w:val="af-ZA"/>
        </w:rPr>
        <w:softHyphen/>
      </w:r>
      <w:r w:rsidRPr="00291C2D">
        <w:rPr>
          <w:rFonts w:cs="Sylfaen"/>
          <w:b w:val="0"/>
          <w:szCs w:val="22"/>
          <w:lang w:val="hy-AM"/>
        </w:rPr>
        <w:t>տա</w:t>
      </w:r>
      <w:r w:rsidRPr="00291C2D">
        <w:rPr>
          <w:rFonts w:cs="Sylfaen"/>
          <w:b w:val="0"/>
          <w:szCs w:val="22"/>
          <w:lang w:val="af-ZA"/>
        </w:rPr>
        <w:softHyphen/>
      </w:r>
      <w:r w:rsidRPr="00291C2D">
        <w:rPr>
          <w:rFonts w:cs="Sylfaen"/>
          <w:b w:val="0"/>
          <w:szCs w:val="22"/>
          <w:lang w:val="hy-AM"/>
        </w:rPr>
        <w:t>կան</w:t>
      </w:r>
      <w:r w:rsidRPr="00291C2D">
        <w:rPr>
          <w:rFonts w:cs="Sylfaen"/>
          <w:b w:val="0"/>
          <w:szCs w:val="22"/>
          <w:lang w:val="af-ZA"/>
        </w:rPr>
        <w:t xml:space="preserve"> </w:t>
      </w:r>
      <w:r w:rsidRPr="00291C2D">
        <w:rPr>
          <w:rFonts w:cs="Sylfaen"/>
          <w:b w:val="0"/>
          <w:szCs w:val="22"/>
          <w:lang w:val="hy-AM"/>
        </w:rPr>
        <w:t>զարգացման</w:t>
      </w:r>
      <w:r w:rsidRPr="00291C2D">
        <w:rPr>
          <w:rFonts w:cs="Sylfaen"/>
          <w:b w:val="0"/>
          <w:szCs w:val="22"/>
          <w:lang w:val="af-ZA"/>
        </w:rPr>
        <w:t xml:space="preserve"> </w:t>
      </w:r>
      <w:r w:rsidRPr="00291C2D">
        <w:rPr>
          <w:rFonts w:cs="Sylfaen"/>
          <w:b w:val="0"/>
          <w:szCs w:val="22"/>
          <w:lang w:val="hy-AM"/>
        </w:rPr>
        <w:t>ծառայությունները</w:t>
      </w:r>
      <w:r w:rsidRPr="00291C2D">
        <w:rPr>
          <w:rFonts w:cs="Sylfaen"/>
          <w:b w:val="0"/>
          <w:szCs w:val="22"/>
          <w:lang w:val="af-ZA"/>
        </w:rPr>
        <w:t xml:space="preserve">, </w:t>
      </w:r>
      <w:r w:rsidRPr="00291C2D">
        <w:rPr>
          <w:rFonts w:cs="Sylfaen"/>
          <w:b w:val="0"/>
          <w:szCs w:val="22"/>
          <w:lang w:val="hy-AM"/>
        </w:rPr>
        <w:t>տեղե</w:t>
      </w:r>
      <w:r w:rsidRPr="00291C2D">
        <w:rPr>
          <w:rFonts w:cs="Sylfaen"/>
          <w:b w:val="0"/>
          <w:szCs w:val="22"/>
          <w:lang w:val="af-ZA"/>
        </w:rPr>
        <w:softHyphen/>
      </w:r>
      <w:r w:rsidRPr="00291C2D">
        <w:rPr>
          <w:rFonts w:cs="Sylfaen"/>
          <w:b w:val="0"/>
          <w:szCs w:val="22"/>
          <w:lang w:val="hy-AM"/>
        </w:rPr>
        <w:t>կատվական</w:t>
      </w:r>
      <w:r w:rsidRPr="00291C2D">
        <w:rPr>
          <w:rFonts w:cs="Sylfaen"/>
          <w:b w:val="0"/>
          <w:szCs w:val="22"/>
          <w:lang w:val="af-ZA"/>
        </w:rPr>
        <w:t xml:space="preserve"> </w:t>
      </w:r>
      <w:r w:rsidRPr="00291C2D">
        <w:rPr>
          <w:rFonts w:cs="Sylfaen"/>
          <w:b w:val="0"/>
          <w:szCs w:val="22"/>
          <w:lang w:val="hy-AM"/>
        </w:rPr>
        <w:t>ծառայություն</w:t>
      </w:r>
      <w:r w:rsidRPr="00291C2D">
        <w:rPr>
          <w:rFonts w:cs="Sylfaen"/>
          <w:b w:val="0"/>
          <w:szCs w:val="22"/>
          <w:lang w:val="af-ZA"/>
        </w:rPr>
        <w:softHyphen/>
      </w:r>
      <w:r w:rsidRPr="00291C2D">
        <w:rPr>
          <w:rFonts w:cs="Sylfaen"/>
          <w:b w:val="0"/>
          <w:szCs w:val="22"/>
          <w:lang w:val="hy-AM"/>
        </w:rPr>
        <w:t>ները</w:t>
      </w:r>
      <w:r w:rsidRPr="00291C2D">
        <w:rPr>
          <w:rFonts w:cs="Sylfaen"/>
          <w:b w:val="0"/>
          <w:szCs w:val="22"/>
          <w:lang w:val="af-ZA"/>
        </w:rPr>
        <w:t xml:space="preserve">, </w:t>
      </w:r>
      <w:r w:rsidRPr="00291C2D">
        <w:rPr>
          <w:rFonts w:cs="Sylfaen"/>
          <w:b w:val="0"/>
          <w:szCs w:val="22"/>
          <w:lang w:val="hy-AM"/>
        </w:rPr>
        <w:t>կառա</w:t>
      </w:r>
      <w:r w:rsidRPr="00291C2D">
        <w:rPr>
          <w:rFonts w:cs="Sylfaen"/>
          <w:b w:val="0"/>
          <w:szCs w:val="22"/>
          <w:lang w:val="af-ZA"/>
        </w:rPr>
        <w:softHyphen/>
      </w:r>
      <w:r w:rsidRPr="00291C2D">
        <w:rPr>
          <w:rFonts w:cs="Sylfaen"/>
          <w:b w:val="0"/>
          <w:szCs w:val="22"/>
          <w:lang w:val="hy-AM"/>
        </w:rPr>
        <w:t>վար</w:t>
      </w:r>
      <w:r w:rsidRPr="00291C2D">
        <w:rPr>
          <w:rFonts w:cs="Sylfaen"/>
          <w:b w:val="0"/>
          <w:szCs w:val="22"/>
          <w:lang w:val="af-ZA"/>
        </w:rPr>
        <w:softHyphen/>
      </w:r>
      <w:r w:rsidRPr="00291C2D">
        <w:rPr>
          <w:rFonts w:cs="Sylfaen"/>
          <w:b w:val="0"/>
          <w:szCs w:val="22"/>
          <w:lang w:val="hy-AM"/>
        </w:rPr>
        <w:t>չական</w:t>
      </w:r>
      <w:r w:rsidRPr="00291C2D">
        <w:rPr>
          <w:rFonts w:cs="Sylfaen"/>
          <w:b w:val="0"/>
          <w:szCs w:val="22"/>
          <w:lang w:val="af-ZA"/>
        </w:rPr>
        <w:t xml:space="preserve"> </w:t>
      </w:r>
      <w:r w:rsidRPr="00291C2D">
        <w:rPr>
          <w:rFonts w:cs="Sylfaen"/>
          <w:b w:val="0"/>
          <w:szCs w:val="22"/>
          <w:lang w:val="hy-AM"/>
        </w:rPr>
        <w:t>ծառա</w:t>
      </w:r>
      <w:r w:rsidRPr="00291C2D">
        <w:rPr>
          <w:rFonts w:cs="Sylfaen"/>
          <w:b w:val="0"/>
          <w:szCs w:val="22"/>
          <w:lang w:val="af-ZA"/>
        </w:rPr>
        <w:softHyphen/>
      </w:r>
      <w:r w:rsidRPr="00291C2D">
        <w:rPr>
          <w:rFonts w:cs="Sylfaen"/>
          <w:b w:val="0"/>
          <w:szCs w:val="22"/>
          <w:lang w:val="hy-AM"/>
        </w:rPr>
        <w:t>յությունները</w:t>
      </w:r>
      <w:r w:rsidRPr="00291C2D">
        <w:rPr>
          <w:rFonts w:cs="Sylfaen"/>
          <w:b w:val="0"/>
          <w:szCs w:val="22"/>
          <w:lang w:val="af-ZA"/>
        </w:rPr>
        <w:t xml:space="preserve">, </w:t>
      </w:r>
      <w:r w:rsidRPr="00291C2D">
        <w:rPr>
          <w:rFonts w:cs="Sylfaen"/>
          <w:b w:val="0"/>
          <w:szCs w:val="22"/>
          <w:lang w:val="hy-AM"/>
        </w:rPr>
        <w:t>կենցաղային</w:t>
      </w:r>
      <w:r w:rsidRPr="00291C2D">
        <w:rPr>
          <w:rFonts w:cs="Sylfaen"/>
          <w:b w:val="0"/>
          <w:szCs w:val="22"/>
          <w:lang w:val="af-ZA"/>
        </w:rPr>
        <w:t xml:space="preserve"> </w:t>
      </w:r>
      <w:r w:rsidRPr="00291C2D">
        <w:rPr>
          <w:rFonts w:cs="Sylfaen"/>
          <w:b w:val="0"/>
          <w:szCs w:val="22"/>
          <w:lang w:val="hy-AM"/>
        </w:rPr>
        <w:t>և</w:t>
      </w:r>
      <w:r w:rsidRPr="00291C2D">
        <w:rPr>
          <w:rFonts w:cs="Sylfaen"/>
          <w:b w:val="0"/>
          <w:szCs w:val="22"/>
          <w:lang w:val="af-ZA"/>
        </w:rPr>
        <w:t xml:space="preserve"> </w:t>
      </w:r>
      <w:r w:rsidRPr="00291C2D">
        <w:rPr>
          <w:rFonts w:cs="Sylfaen"/>
          <w:b w:val="0"/>
          <w:szCs w:val="22"/>
          <w:lang w:val="hy-AM"/>
        </w:rPr>
        <w:t>հանրային</w:t>
      </w:r>
      <w:r w:rsidRPr="00291C2D">
        <w:rPr>
          <w:rFonts w:cs="Sylfaen"/>
          <w:b w:val="0"/>
          <w:szCs w:val="22"/>
          <w:lang w:val="af-ZA"/>
        </w:rPr>
        <w:t xml:space="preserve"> </w:t>
      </w:r>
      <w:r w:rsidRPr="00291C2D">
        <w:rPr>
          <w:rFonts w:cs="Sylfaen"/>
          <w:b w:val="0"/>
          <w:szCs w:val="22"/>
          <w:lang w:val="hy-AM"/>
        </w:rPr>
        <w:t>սննդի</w:t>
      </w:r>
      <w:r w:rsidRPr="00291C2D">
        <w:rPr>
          <w:rFonts w:cs="Sylfaen"/>
          <w:b w:val="0"/>
          <w:szCs w:val="22"/>
          <w:lang w:val="af-ZA"/>
        </w:rPr>
        <w:t xml:space="preserve"> </w:t>
      </w:r>
      <w:r w:rsidRPr="00291C2D">
        <w:rPr>
          <w:rFonts w:cs="Sylfaen"/>
          <w:b w:val="0"/>
          <w:szCs w:val="22"/>
          <w:lang w:val="hy-AM"/>
        </w:rPr>
        <w:t>ծառայու</w:t>
      </w:r>
      <w:r w:rsidRPr="00291C2D">
        <w:rPr>
          <w:rFonts w:cs="Sylfaen"/>
          <w:b w:val="0"/>
          <w:szCs w:val="22"/>
          <w:lang w:val="af-ZA"/>
        </w:rPr>
        <w:softHyphen/>
      </w:r>
      <w:r w:rsidRPr="00291C2D">
        <w:rPr>
          <w:rFonts w:cs="Sylfaen"/>
          <w:b w:val="0"/>
          <w:szCs w:val="22"/>
          <w:lang w:val="hy-AM"/>
        </w:rPr>
        <w:t>թյունները</w:t>
      </w:r>
      <w:r w:rsidRPr="00291C2D">
        <w:rPr>
          <w:rFonts w:cs="Sylfaen"/>
          <w:b w:val="0"/>
          <w:szCs w:val="22"/>
          <w:lang w:val="af-ZA"/>
        </w:rPr>
        <w:t xml:space="preserve">, </w:t>
      </w:r>
      <w:r w:rsidRPr="00291C2D">
        <w:rPr>
          <w:rFonts w:cs="Sylfaen"/>
          <w:b w:val="0"/>
          <w:szCs w:val="22"/>
          <w:lang w:val="hy-AM"/>
        </w:rPr>
        <w:t>ներկա</w:t>
      </w:r>
      <w:r w:rsidRPr="00291C2D">
        <w:rPr>
          <w:rFonts w:cs="Sylfaen"/>
          <w:b w:val="0"/>
          <w:szCs w:val="22"/>
          <w:lang w:val="af-ZA"/>
        </w:rPr>
        <w:softHyphen/>
      </w:r>
      <w:r w:rsidRPr="00291C2D">
        <w:rPr>
          <w:rFonts w:cs="Sylfaen"/>
          <w:b w:val="0"/>
          <w:szCs w:val="22"/>
          <w:lang w:val="hy-AM"/>
        </w:rPr>
        <w:t>յացուց</w:t>
      </w:r>
      <w:r w:rsidRPr="00291C2D">
        <w:rPr>
          <w:rFonts w:cs="Sylfaen"/>
          <w:b w:val="0"/>
          <w:szCs w:val="22"/>
          <w:lang w:val="af-ZA"/>
        </w:rPr>
        <w:softHyphen/>
      </w:r>
      <w:r w:rsidRPr="00291C2D">
        <w:rPr>
          <w:rFonts w:cs="Sylfaen"/>
          <w:b w:val="0"/>
          <w:szCs w:val="22"/>
          <w:lang w:val="hy-AM"/>
        </w:rPr>
        <w:t>չական</w:t>
      </w:r>
      <w:r w:rsidRPr="00291C2D">
        <w:rPr>
          <w:rFonts w:cs="Sylfaen"/>
          <w:b w:val="0"/>
          <w:szCs w:val="22"/>
          <w:lang w:val="af-ZA"/>
        </w:rPr>
        <w:t xml:space="preserve"> </w:t>
      </w:r>
      <w:r w:rsidRPr="00291C2D">
        <w:rPr>
          <w:rFonts w:cs="Sylfaen"/>
          <w:b w:val="0"/>
          <w:szCs w:val="22"/>
          <w:lang w:val="hy-AM"/>
        </w:rPr>
        <w:t>ծախսերը</w:t>
      </w:r>
      <w:r w:rsidRPr="00291C2D">
        <w:rPr>
          <w:rFonts w:cs="Sylfaen"/>
          <w:b w:val="0"/>
          <w:szCs w:val="22"/>
          <w:lang w:val="af-ZA"/>
        </w:rPr>
        <w:t xml:space="preserve"> </w:t>
      </w:r>
      <w:r w:rsidRPr="00291C2D">
        <w:rPr>
          <w:rFonts w:cs="Sylfaen"/>
          <w:b w:val="0"/>
          <w:szCs w:val="22"/>
          <w:lang w:val="hy-AM"/>
        </w:rPr>
        <w:t>և</w:t>
      </w:r>
      <w:r w:rsidRPr="00291C2D">
        <w:rPr>
          <w:rFonts w:cs="Sylfaen"/>
          <w:b w:val="0"/>
          <w:szCs w:val="22"/>
          <w:lang w:val="af-ZA"/>
        </w:rPr>
        <w:t xml:space="preserve"> </w:t>
      </w:r>
      <w:r w:rsidRPr="00291C2D">
        <w:rPr>
          <w:rFonts w:cs="Sylfaen"/>
          <w:b w:val="0"/>
          <w:szCs w:val="22"/>
          <w:lang w:val="hy-AM"/>
        </w:rPr>
        <w:t>ընդհանուր</w:t>
      </w:r>
      <w:r w:rsidRPr="00291C2D">
        <w:rPr>
          <w:rFonts w:cs="Sylfaen"/>
          <w:b w:val="0"/>
          <w:szCs w:val="22"/>
          <w:lang w:val="af-ZA"/>
        </w:rPr>
        <w:t xml:space="preserve"> </w:t>
      </w:r>
      <w:r w:rsidRPr="00291C2D">
        <w:rPr>
          <w:rFonts w:cs="Sylfaen"/>
          <w:b w:val="0"/>
          <w:szCs w:val="22"/>
          <w:lang w:val="hy-AM"/>
        </w:rPr>
        <w:t>բնույթի</w:t>
      </w:r>
      <w:r w:rsidRPr="00291C2D">
        <w:rPr>
          <w:rFonts w:cs="Sylfaen"/>
          <w:b w:val="0"/>
          <w:szCs w:val="22"/>
          <w:lang w:val="af-ZA"/>
        </w:rPr>
        <w:t xml:space="preserve"> </w:t>
      </w:r>
      <w:r w:rsidRPr="00291C2D">
        <w:rPr>
          <w:rFonts w:cs="Sylfaen"/>
          <w:b w:val="0"/>
          <w:szCs w:val="22"/>
          <w:lang w:val="hy-AM"/>
        </w:rPr>
        <w:t>այլ</w:t>
      </w:r>
      <w:r w:rsidRPr="00291C2D">
        <w:rPr>
          <w:rFonts w:cs="Sylfaen"/>
          <w:b w:val="0"/>
          <w:szCs w:val="22"/>
          <w:lang w:val="af-ZA"/>
        </w:rPr>
        <w:t xml:space="preserve"> </w:t>
      </w:r>
      <w:r w:rsidRPr="00291C2D">
        <w:rPr>
          <w:rFonts w:cs="Sylfaen"/>
          <w:b w:val="0"/>
          <w:szCs w:val="22"/>
          <w:lang w:val="hy-AM"/>
        </w:rPr>
        <w:t>ծառայությունները</w:t>
      </w:r>
      <w:r w:rsidRPr="00291C2D">
        <w:rPr>
          <w:rFonts w:cs="Sylfaen"/>
          <w:b w:val="0"/>
          <w:szCs w:val="22"/>
          <w:lang w:val="af-ZA"/>
        </w:rPr>
        <w:t xml:space="preserve">: </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Նյութեր - ծախսերը ծրագրավորվել են 8</w:t>
      </w:r>
      <w:r w:rsidR="008A0341" w:rsidRPr="006E2163">
        <w:rPr>
          <w:rFonts w:cs="Sylfaen"/>
          <w:b w:val="0"/>
          <w:szCs w:val="22"/>
          <w:lang w:val="af-ZA"/>
        </w:rPr>
        <w:t>94.5</w:t>
      </w:r>
      <w:r w:rsidRPr="00291C2D">
        <w:rPr>
          <w:rFonts w:cs="Sylfaen"/>
          <w:b w:val="0"/>
          <w:szCs w:val="22"/>
          <w:lang w:val="hy-AM"/>
        </w:rPr>
        <w:t xml:space="preserve"> մլն դրամի չափով, որը 2019 թվականի ծրագրա</w:t>
      </w:r>
      <w:r w:rsidRPr="00291C2D">
        <w:rPr>
          <w:rFonts w:cs="Sylfaen"/>
          <w:b w:val="0"/>
          <w:szCs w:val="22"/>
          <w:lang w:val="hy-AM"/>
        </w:rPr>
        <w:softHyphen/>
        <w:t>վոր</w:t>
      </w:r>
      <w:r w:rsidRPr="00291C2D">
        <w:rPr>
          <w:rFonts w:cs="Sylfaen"/>
          <w:b w:val="0"/>
          <w:szCs w:val="22"/>
          <w:lang w:val="hy-AM"/>
        </w:rPr>
        <w:softHyphen/>
        <w:t>վածից պակաս է 9</w:t>
      </w:r>
      <w:r w:rsidR="008A0341" w:rsidRPr="006E2163">
        <w:rPr>
          <w:rFonts w:cs="Sylfaen"/>
          <w:b w:val="0"/>
          <w:szCs w:val="22"/>
          <w:lang w:val="af-ZA"/>
        </w:rPr>
        <w:t>4</w:t>
      </w:r>
      <w:r w:rsidRPr="00291C2D">
        <w:rPr>
          <w:rFonts w:cs="Sylfaen"/>
          <w:b w:val="0"/>
          <w:szCs w:val="22"/>
          <w:lang w:val="hy-AM"/>
        </w:rPr>
        <w:t>.</w:t>
      </w:r>
      <w:r w:rsidRPr="00291C2D">
        <w:rPr>
          <w:rFonts w:cs="Sylfaen"/>
          <w:b w:val="0"/>
          <w:szCs w:val="22"/>
          <w:lang w:val="af-ZA"/>
        </w:rPr>
        <w:t xml:space="preserve">3 </w:t>
      </w:r>
      <w:r w:rsidRPr="00291C2D">
        <w:rPr>
          <w:rFonts w:cs="Sylfaen"/>
          <w:b w:val="0"/>
          <w:szCs w:val="22"/>
          <w:lang w:val="hy-AM"/>
        </w:rPr>
        <w:t>մլն դրամով: Նյութերը ներառում են գրասենյակային նյութերի, գյու</w:t>
      </w:r>
      <w:r w:rsidRPr="00291C2D">
        <w:rPr>
          <w:rFonts w:cs="Sylfaen"/>
          <w:b w:val="0"/>
          <w:szCs w:val="22"/>
          <w:lang w:val="hy-AM"/>
        </w:rPr>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291C2D">
        <w:rPr>
          <w:rFonts w:cs="Sylfaen"/>
          <w:b w:val="0"/>
          <w:szCs w:val="22"/>
          <w:lang w:val="hy-AM"/>
        </w:rPr>
        <w:softHyphen/>
        <w:t>պա</w:t>
      </w:r>
      <w:r w:rsidRPr="00291C2D">
        <w:rPr>
          <w:rFonts w:cs="Sylfaen"/>
          <w:b w:val="0"/>
          <w:szCs w:val="22"/>
          <w:lang w:val="hy-AM"/>
        </w:rPr>
        <w:softHyphen/>
        <w:t>տասխան` դատախազների, քննչական կոմիտեի ծառայողների, հատուկ քննչական ծառայողների, ՀՀ դատա</w:t>
      </w:r>
      <w:r w:rsidRPr="00291C2D">
        <w:rPr>
          <w:rFonts w:cs="Sylfaen"/>
          <w:b w:val="0"/>
          <w:szCs w:val="22"/>
          <w:lang w:val="hy-AM"/>
        </w:rPr>
        <w:softHyphen/>
        <w:t>րանների դատական կարգադրիչների, հարկադիր կատա</w:t>
      </w:r>
      <w:r w:rsidRPr="00291C2D">
        <w:rPr>
          <w:rFonts w:cs="Sylfaen"/>
          <w:b w:val="0"/>
          <w:szCs w:val="22"/>
          <w:lang w:val="hy-AM"/>
        </w:rPr>
        <w:softHyphen/>
        <w:t>րող</w:t>
      </w:r>
      <w:r w:rsidRPr="00291C2D">
        <w:rPr>
          <w:rFonts w:cs="Sylfaen"/>
          <w:b w:val="0"/>
          <w:szCs w:val="22"/>
          <w:lang w:val="hy-AM"/>
        </w:rPr>
        <w:softHyphen/>
        <w:t>ների, բնապահպանական տեսուչների, հարկային և մաքսային ծառայողների մասնագի</w:t>
      </w:r>
      <w:r w:rsidRPr="00291C2D">
        <w:rPr>
          <w:rFonts w:cs="Sylfaen"/>
          <w:b w:val="0"/>
          <w:szCs w:val="22"/>
          <w:lang w:val="hy-AM"/>
        </w:rPr>
        <w:softHyphen/>
        <w:t>տական հա</w:t>
      </w:r>
      <w:r w:rsidRPr="00291C2D">
        <w:rPr>
          <w:rFonts w:cs="Sylfaen"/>
          <w:b w:val="0"/>
          <w:szCs w:val="22"/>
          <w:lang w:val="hy-AM"/>
        </w:rPr>
        <w:softHyphen/>
        <w:t>մազգես</w:t>
      </w:r>
      <w:r w:rsidRPr="00291C2D">
        <w:rPr>
          <w:rFonts w:cs="Sylfaen"/>
          <w:b w:val="0"/>
          <w:szCs w:val="22"/>
          <w:lang w:val="hy-AM"/>
        </w:rPr>
        <w:softHyphen/>
        <w:t>տ</w:t>
      </w:r>
      <w:r w:rsidRPr="00291C2D">
        <w:rPr>
          <w:rFonts w:cs="Sylfaen"/>
          <w:b w:val="0"/>
          <w:szCs w:val="22"/>
          <w:lang w:val="hy-AM"/>
        </w:rPr>
        <w:softHyphen/>
        <w:t>ների ձեռքբերման ծախսերը, որը ծրագրավորվում է հիմք ընդունելով համազգեստները կրելու օրենսդրությամբ սահմանված ժամկետները:</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Տրանսպորտային միջոցների պահպանման ծախսերը ծրագրա</w:t>
      </w:r>
      <w:r w:rsidRPr="00291C2D">
        <w:rPr>
          <w:rFonts w:cs="Sylfaen"/>
          <w:b w:val="0"/>
          <w:szCs w:val="22"/>
          <w:lang w:val="hy-AM"/>
        </w:rPr>
        <w:softHyphen/>
      </w:r>
      <w:r w:rsidRPr="00291C2D">
        <w:rPr>
          <w:rFonts w:cs="Sylfaen"/>
          <w:b w:val="0"/>
          <w:szCs w:val="22"/>
          <w:lang w:val="hy-AM"/>
        </w:rPr>
        <w:softHyphen/>
      </w:r>
      <w:r w:rsidRPr="00291C2D">
        <w:rPr>
          <w:rFonts w:cs="Sylfaen"/>
          <w:b w:val="0"/>
          <w:szCs w:val="22"/>
          <w:lang w:val="hy-AM"/>
        </w:rPr>
        <w:softHyphen/>
        <w:t>վորվել են 910.4 մլն դրամի չափով, որը 2019 թվականի ծրագրավորվածից պակաս է 252.7 մլն դրամով: Այս ծախսերը տարան</w:t>
      </w:r>
      <w:r w:rsidRPr="00291C2D">
        <w:rPr>
          <w:rFonts w:cs="Sylfaen"/>
          <w:b w:val="0"/>
          <w:szCs w:val="22"/>
          <w:lang w:val="hy-AM"/>
        </w:rPr>
        <w:softHyphen/>
        <w:t>ջատ</w:t>
      </w:r>
      <w:r w:rsidRPr="00291C2D">
        <w:rPr>
          <w:rFonts w:cs="Sylfaen"/>
          <w:b w:val="0"/>
          <w:szCs w:val="22"/>
          <w:lang w:val="hy-AM"/>
        </w:rPr>
        <w:softHyphen/>
        <w:t>ված են բյուջետային ծախ</w:t>
      </w:r>
      <w:r w:rsidRPr="00291C2D">
        <w:rPr>
          <w:rFonts w:cs="Sylfaen"/>
          <w:b w:val="0"/>
          <w:szCs w:val="22"/>
          <w:lang w:val="hy-AM"/>
        </w:rPr>
        <w:softHyphen/>
        <w:t>սերի տնտեսագիտական դասակարգման երեք հոդ</w:t>
      </w:r>
      <w:r w:rsidRPr="00291C2D">
        <w:rPr>
          <w:rFonts w:cs="Sylfaen"/>
          <w:b w:val="0"/>
          <w:szCs w:val="22"/>
          <w:lang w:val="hy-AM"/>
        </w:rPr>
        <w:softHyphen/>
        <w:t>վածներում` տրանսպորտային նյութեր, մեքենաների և սարքա</w:t>
      </w:r>
      <w:r w:rsidRPr="00291C2D">
        <w:rPr>
          <w:rFonts w:cs="Sylfaen"/>
          <w:b w:val="0"/>
          <w:szCs w:val="22"/>
          <w:lang w:val="hy-AM"/>
        </w:rPr>
        <w:softHyphen/>
        <w:t>վորում</w:t>
      </w:r>
      <w:r w:rsidRPr="00291C2D">
        <w:rPr>
          <w:rFonts w:cs="Sylfaen"/>
          <w:b w:val="0"/>
          <w:szCs w:val="22"/>
          <w:lang w:val="hy-AM"/>
        </w:rPr>
        <w:softHyphen/>
        <w:t>ների ընթացիկ նորոգում և պահպանում և պարտադիր վճարներ: Նվազեցումը պայմա</w:t>
      </w:r>
      <w:r w:rsidRPr="00291C2D">
        <w:rPr>
          <w:rFonts w:cs="Sylfaen"/>
          <w:b w:val="0"/>
          <w:szCs w:val="22"/>
          <w:lang w:val="hy-AM"/>
        </w:rPr>
        <w:softHyphen/>
        <w:t>նավորված է պետական կառավարման ապարատի ծախսերի օպտիմալացման գործընթացի շրջանակներում կրճատված մեքենաների պահպանման ծախսերի կրճատմամբ, ինչպես նաև առանձին մարմին</w:t>
      </w:r>
      <w:r w:rsidRPr="00291C2D">
        <w:rPr>
          <w:rFonts w:cs="Sylfaen"/>
          <w:b w:val="0"/>
          <w:szCs w:val="22"/>
          <w:lang w:val="hy-AM"/>
        </w:rPr>
        <w:softHyphen/>
        <w:t>ներում այս ծախսերի կանոնակարգմամբ (1 մեքենայի պահպանման ծախսը ծրագրա</w:t>
      </w:r>
      <w:r w:rsidRPr="00291C2D">
        <w:rPr>
          <w:rFonts w:cs="Sylfaen"/>
          <w:b w:val="0"/>
          <w:szCs w:val="22"/>
          <w:lang w:val="hy-AM"/>
        </w:rPr>
        <w:softHyphen/>
        <w:t xml:space="preserve">վորված է 1.2 մլն դրամի չափով): </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 xml:space="preserve">Սուբսիդիաներ ոչ ֆինանսական պետական կազմակերպություններին - ծախսերը ծրագրավորվել են 890.6 մլն դրամի չափով` </w:t>
      </w:r>
      <w:r w:rsidRPr="00291C2D">
        <w:rPr>
          <w:rFonts w:cs="Sylfaen"/>
          <w:b w:val="0"/>
          <w:spacing w:val="-4"/>
          <w:szCs w:val="22"/>
          <w:lang w:val="pt-BR"/>
        </w:rPr>
        <w:t>«</w:t>
      </w:r>
      <w:r w:rsidRPr="00291C2D">
        <w:rPr>
          <w:rFonts w:cs="Sylfaen"/>
          <w:b w:val="0"/>
          <w:szCs w:val="22"/>
          <w:lang w:val="hy-AM"/>
        </w:rPr>
        <w:t xml:space="preserve">Սպասարկում» և </w:t>
      </w:r>
      <w:r w:rsidRPr="00291C2D">
        <w:rPr>
          <w:rFonts w:cs="Sylfaen"/>
          <w:b w:val="0"/>
          <w:spacing w:val="-4"/>
          <w:szCs w:val="22"/>
          <w:lang w:val="pt-BR"/>
        </w:rPr>
        <w:t>«</w:t>
      </w:r>
      <w:r w:rsidRPr="00291C2D">
        <w:rPr>
          <w:rFonts w:cs="Sylfaen"/>
          <w:b w:val="0"/>
          <w:szCs w:val="22"/>
          <w:lang w:val="hy-AM"/>
        </w:rPr>
        <w:t>Կոնդի առանձնատ</w:t>
      </w:r>
      <w:r w:rsidRPr="00291C2D">
        <w:rPr>
          <w:rFonts w:cs="Sylfaen"/>
          <w:b w:val="0"/>
          <w:szCs w:val="22"/>
          <w:lang w:val="hy-AM"/>
        </w:rPr>
        <w:softHyphen/>
        <w:t>ների տնտեսություն» պետա</w:t>
      </w:r>
      <w:r w:rsidRPr="00291C2D">
        <w:rPr>
          <w:rFonts w:cs="Sylfaen"/>
          <w:b w:val="0"/>
          <w:szCs w:val="22"/>
          <w:lang w:val="hy-AM"/>
        </w:rPr>
        <w:softHyphen/>
        <w:t>կան ոչ առևտրային կազմակերպություն</w:t>
      </w:r>
      <w:r w:rsidRPr="00291C2D">
        <w:rPr>
          <w:rFonts w:cs="Sylfaen"/>
          <w:b w:val="0"/>
          <w:szCs w:val="22"/>
          <w:lang w:val="hy-AM"/>
        </w:rPr>
        <w:softHyphen/>
        <w:t>ներին պետա</w:t>
      </w:r>
      <w:r w:rsidRPr="00291C2D">
        <w:rPr>
          <w:rFonts w:cs="Sylfaen"/>
          <w:b w:val="0"/>
          <w:szCs w:val="22"/>
          <w:lang w:val="hy-AM"/>
        </w:rPr>
        <w:softHyphen/>
        <w:t>կան աջակցության համար:</w:t>
      </w:r>
      <w:r w:rsidRPr="00291C2D">
        <w:rPr>
          <w:rFonts w:cs="Sylfaen"/>
          <w:b w:val="0"/>
          <w:spacing w:val="-4"/>
          <w:szCs w:val="22"/>
          <w:lang w:val="pt-BR"/>
        </w:rPr>
        <w:t xml:space="preserve"> </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Ընթացիկ սուբվենցիաներ համայնքներին – ծրագրավորվել է 1,073.6 մլն դրամի չափով` ՀՀ օրենսդրությամբ Երևանի քաղաքապետարանի աշխատակազմի պահ</w:t>
      </w:r>
      <w:r w:rsidRPr="00291C2D">
        <w:rPr>
          <w:rFonts w:cs="Sylfaen"/>
          <w:b w:val="0"/>
          <w:szCs w:val="22"/>
          <w:lang w:val="hy-AM"/>
        </w:rPr>
        <w:softHyphen/>
        <w:t>պան</w:t>
      </w:r>
      <w:r w:rsidRPr="00291C2D">
        <w:rPr>
          <w:rFonts w:cs="Sylfaen"/>
          <w:b w:val="0"/>
          <w:szCs w:val="22"/>
          <w:lang w:val="hy-AM"/>
        </w:rPr>
        <w:softHyphen/>
        <w:t>ման համար նախատեսված պետական աջակցություն:</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 xml:space="preserve">Այլ ընթացիկ դրամաշնորհներ – 41.9 մլն դրամի չափով, որը ներառում է </w:t>
      </w:r>
      <w:r w:rsidRPr="00291C2D">
        <w:rPr>
          <w:rFonts w:cs="Sylfaen"/>
          <w:b w:val="0"/>
          <w:spacing w:val="-4"/>
          <w:szCs w:val="22"/>
          <w:lang w:val="pt-BR"/>
        </w:rPr>
        <w:t>«</w:t>
      </w:r>
      <w:r w:rsidRPr="00291C2D">
        <w:rPr>
          <w:rFonts w:cs="Sylfaen"/>
          <w:b w:val="0"/>
          <w:szCs w:val="22"/>
          <w:lang w:val="hy-AM"/>
        </w:rPr>
        <w:t xml:space="preserve">Օրենսդրության  զարգացման և իրավական հետազոտությունների կենտրոն» Հիմնադրամին պետական աջակցության համար նախատեսված միջոցները (33.5 մլն դրամ), ինչպես նաև </w:t>
      </w:r>
      <w:r w:rsidRPr="00291C2D">
        <w:rPr>
          <w:rFonts w:cs="Sylfaen"/>
          <w:b w:val="0"/>
          <w:spacing w:val="-4"/>
          <w:szCs w:val="22"/>
          <w:lang w:val="pt-BR"/>
        </w:rPr>
        <w:t>«</w:t>
      </w:r>
      <w:r w:rsidRPr="00291C2D">
        <w:rPr>
          <w:rFonts w:cs="Sylfaen"/>
          <w:b w:val="0"/>
          <w:szCs w:val="22"/>
          <w:lang w:val="hy-AM"/>
        </w:rPr>
        <w:t>Հանրային ծառայությունները կարգավորող հանձնաժողովի մասին» ՀՀ օրենքի պահանջներին համապատասխան հաշվարկված հանձնաժողովի տարեկան բյուջեի մեկ տոկոսի չափով հաշվարկված գումարը (8.4 մլն դրամ), որն ուղղվելու է հանրային ծառայությունների կարգավորվող ոլորտում սպառողների շահերը պաշտպանող հասարակական կազմակերպություններին:</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Այլ նպաստներ բյուջեից - ծրագրավորված է 2,089.</w:t>
      </w:r>
      <w:r w:rsidR="00C61CD8" w:rsidRPr="00907E98">
        <w:rPr>
          <w:rFonts w:cs="Sylfaen"/>
          <w:b w:val="0"/>
          <w:szCs w:val="22"/>
          <w:lang w:val="hy-AM"/>
        </w:rPr>
        <w:t>8</w:t>
      </w:r>
      <w:r w:rsidRPr="00291C2D">
        <w:rPr>
          <w:rFonts w:cs="Sylfaen"/>
          <w:b w:val="0"/>
          <w:szCs w:val="22"/>
          <w:lang w:val="hy-AM"/>
        </w:rPr>
        <w:t xml:space="preserve"> մլն դրամի չափով` ներառում է ՀՀ Ազգային Ժողովի պատգամավորների պատգամավորական գործունեության հետ կապված ծախսերը (հիմք ընդունելով </w:t>
      </w:r>
      <w:r w:rsidRPr="00291C2D">
        <w:rPr>
          <w:rFonts w:cs="Sylfaen"/>
          <w:b w:val="0"/>
          <w:szCs w:val="22"/>
          <w:lang w:val="nb-NO"/>
        </w:rPr>
        <w:t>«</w:t>
      </w:r>
      <w:r w:rsidRPr="00291C2D">
        <w:rPr>
          <w:rFonts w:cs="Sylfaen"/>
          <w:b w:val="0"/>
          <w:szCs w:val="22"/>
          <w:lang w:val="hy-AM"/>
        </w:rPr>
        <w:t>Պետական պաշտոններ և պետական ծառայության պաշտոններ զբաղեցնող անձանց վարձատրության մասին</w:t>
      </w:r>
      <w:r w:rsidRPr="00291C2D">
        <w:rPr>
          <w:rFonts w:cs="Sylfaen"/>
          <w:b w:val="0"/>
          <w:szCs w:val="22"/>
          <w:lang w:val="nb-NO"/>
        </w:rPr>
        <w:t xml:space="preserve">» </w:t>
      </w:r>
      <w:r w:rsidRPr="00291C2D">
        <w:rPr>
          <w:rFonts w:cs="Sylfaen"/>
          <w:b w:val="0"/>
          <w:szCs w:val="22"/>
          <w:lang w:val="hy-AM"/>
        </w:rPr>
        <w:t xml:space="preserve">ՀՀ օրենքով սահմանված դրույթները, նշված ծախսը նախատեսվել է յուրաքանչյուր պատգամավորի համար ամսական 50.0 հազ. դրամի չափով), </w:t>
      </w:r>
      <w:r w:rsidRPr="00291C2D">
        <w:rPr>
          <w:rFonts w:cs="Sylfaen"/>
          <w:b w:val="0"/>
          <w:spacing w:val="-4"/>
          <w:szCs w:val="22"/>
          <w:lang w:val="pt-BR"/>
        </w:rPr>
        <w:t>«</w:t>
      </w:r>
      <w:r w:rsidRPr="00291C2D">
        <w:rPr>
          <w:rFonts w:cs="Sylfaen"/>
          <w:b w:val="0"/>
          <w:szCs w:val="22"/>
          <w:lang w:val="hy-AM"/>
        </w:rPr>
        <w:t>Փաստաբա</w:t>
      </w:r>
      <w:r w:rsidRPr="00291C2D">
        <w:rPr>
          <w:rFonts w:cs="Sylfaen"/>
          <w:b w:val="0"/>
          <w:szCs w:val="22"/>
          <w:lang w:val="hy-AM"/>
        </w:rPr>
        <w:softHyphen/>
        <w:t>նու</w:t>
      </w:r>
      <w:r w:rsidRPr="00291C2D">
        <w:rPr>
          <w:rFonts w:cs="Sylfaen"/>
          <w:b w:val="0"/>
          <w:szCs w:val="22"/>
          <w:lang w:val="hy-AM"/>
        </w:rPr>
        <w:softHyphen/>
        <w:t>թյան մասին» ՀՀ օրենքի պահանջներին համապատասխան հան</w:t>
      </w:r>
      <w:r w:rsidRPr="00291C2D">
        <w:rPr>
          <w:rFonts w:cs="Sylfaen"/>
          <w:b w:val="0"/>
          <w:szCs w:val="22"/>
          <w:lang w:val="hy-AM"/>
        </w:rPr>
        <w:softHyphen/>
        <w:t>րա</w:t>
      </w:r>
      <w:r w:rsidRPr="00291C2D">
        <w:rPr>
          <w:rFonts w:cs="Sylfaen"/>
          <w:b w:val="0"/>
          <w:szCs w:val="22"/>
          <w:lang w:val="hy-AM"/>
        </w:rPr>
        <w:softHyphen/>
        <w:t>յին պաշտպանի գրասեն</w:t>
      </w:r>
      <w:r w:rsidRPr="00291C2D">
        <w:rPr>
          <w:rFonts w:cs="Sylfaen"/>
          <w:b w:val="0"/>
          <w:szCs w:val="22"/>
          <w:lang w:val="hy-AM"/>
        </w:rPr>
        <w:softHyphen/>
        <w:t>յակի պահպանման ծախսերը, պատգամավորների, դատավորների, դատախազների, քննիչների` այլ վայր գործուղվելու դեպքում բնակվարձի փոխհատուցման գումարները, յուրաքանչյուր մարզպետարանին այս հոդվածով նախատեսվող գու</w:t>
      </w:r>
      <w:r w:rsidRPr="00291C2D">
        <w:rPr>
          <w:rFonts w:cs="Sylfaen"/>
          <w:b w:val="0"/>
          <w:szCs w:val="22"/>
          <w:lang w:val="hy-AM"/>
        </w:rPr>
        <w:softHyphen/>
        <w:t>մար</w:t>
      </w:r>
      <w:r w:rsidRPr="00291C2D">
        <w:rPr>
          <w:rFonts w:cs="Sylfaen"/>
          <w:b w:val="0"/>
          <w:szCs w:val="22"/>
          <w:lang w:val="hy-AM"/>
        </w:rPr>
        <w:softHyphen/>
      </w:r>
      <w:r w:rsidRPr="00291C2D">
        <w:rPr>
          <w:rFonts w:cs="Sylfaen"/>
          <w:b w:val="0"/>
          <w:szCs w:val="22"/>
          <w:lang w:val="hy-AM"/>
        </w:rPr>
        <w:softHyphen/>
        <w:t>ները, ծառա</w:t>
      </w:r>
      <w:r w:rsidRPr="00291C2D">
        <w:rPr>
          <w:rFonts w:cs="Sylfaen"/>
          <w:b w:val="0"/>
          <w:szCs w:val="22"/>
          <w:lang w:val="hy-AM"/>
        </w:rPr>
        <w:softHyphen/>
        <w:t>յողական պարտա</w:t>
      </w:r>
      <w:r w:rsidRPr="00291C2D">
        <w:rPr>
          <w:rFonts w:cs="Sylfaen"/>
          <w:b w:val="0"/>
          <w:szCs w:val="22"/>
          <w:lang w:val="hy-AM"/>
        </w:rPr>
        <w:softHyphen/>
        <w:t>կանությունները կատարելիս հարկադիր կատա</w:t>
      </w:r>
      <w:r w:rsidRPr="00291C2D">
        <w:rPr>
          <w:rFonts w:cs="Sylfaen"/>
          <w:b w:val="0"/>
          <w:szCs w:val="22"/>
          <w:lang w:val="hy-AM"/>
        </w:rPr>
        <w:softHyphen/>
        <w:t>րո</w:t>
      </w:r>
      <w:r w:rsidRPr="00291C2D">
        <w:rPr>
          <w:rFonts w:cs="Sylfaen"/>
          <w:b w:val="0"/>
          <w:szCs w:val="22"/>
          <w:lang w:val="hy-AM"/>
        </w:rPr>
        <w:softHyphen/>
        <w:t>ղի կողմից հասարակական տրանսպորտից օգտվելու և անձնական օգտա</w:t>
      </w:r>
      <w:r w:rsidRPr="00291C2D">
        <w:rPr>
          <w:rFonts w:cs="Sylfaen"/>
          <w:b w:val="0"/>
          <w:szCs w:val="22"/>
          <w:lang w:val="hy-AM"/>
        </w:rPr>
        <w:softHyphen/>
        <w:t>գործման ավտո</w:t>
      </w:r>
      <w:r w:rsidRPr="00291C2D">
        <w:rPr>
          <w:rFonts w:cs="Sylfaen"/>
          <w:b w:val="0"/>
          <w:szCs w:val="22"/>
          <w:lang w:val="hy-AM"/>
        </w:rPr>
        <w:softHyphen/>
        <w:t>մեքենան ծառա</w:t>
      </w:r>
      <w:r w:rsidRPr="00291C2D">
        <w:rPr>
          <w:rFonts w:cs="Sylfaen"/>
          <w:b w:val="0"/>
          <w:szCs w:val="22"/>
          <w:lang w:val="hy-AM"/>
        </w:rPr>
        <w:softHyphen/>
        <w:t>յողական նպատակ</w:t>
      </w:r>
      <w:r w:rsidRPr="00291C2D">
        <w:rPr>
          <w:rFonts w:cs="Sylfaen"/>
          <w:b w:val="0"/>
          <w:szCs w:val="22"/>
          <w:lang w:val="hy-AM"/>
        </w:rPr>
        <w:softHyphen/>
        <w:t>ներով օգտագործելու հետ կապված ծախ</w:t>
      </w:r>
      <w:r w:rsidRPr="00291C2D">
        <w:rPr>
          <w:rFonts w:cs="Sylfaen"/>
          <w:b w:val="0"/>
          <w:szCs w:val="22"/>
          <w:lang w:val="hy-AM"/>
        </w:rPr>
        <w:softHyphen/>
        <w:t>սերի հատուց</w:t>
      </w:r>
      <w:r w:rsidRPr="00291C2D">
        <w:rPr>
          <w:rFonts w:cs="Sylfaen"/>
          <w:b w:val="0"/>
          <w:szCs w:val="22"/>
          <w:lang w:val="hy-AM"/>
        </w:rPr>
        <w:softHyphen/>
        <w:t>ման գումարը, ինչպես նաև առանձին պետական մարմինների առանձնահատկություններով պայմանավորված համապա</w:t>
      </w:r>
      <w:r w:rsidRPr="00291C2D">
        <w:rPr>
          <w:rFonts w:cs="Sylfaen"/>
          <w:b w:val="0"/>
          <w:szCs w:val="22"/>
          <w:lang w:val="hy-AM"/>
        </w:rPr>
        <w:softHyphen/>
        <w:t>տասխան ծախսերը: Բացի այդ, նախատեսված են համապա</w:t>
      </w:r>
      <w:r w:rsidRPr="00291C2D">
        <w:rPr>
          <w:rFonts w:cs="Sylfaen"/>
          <w:b w:val="0"/>
          <w:szCs w:val="22"/>
          <w:lang w:val="hy-AM"/>
        </w:rPr>
        <w:softHyphen/>
        <w:t>տասխան միջոցներ` Քաղա</w:t>
      </w:r>
      <w:r w:rsidRPr="00291C2D">
        <w:rPr>
          <w:rFonts w:cs="Sylfaen"/>
          <w:b w:val="0"/>
          <w:szCs w:val="22"/>
          <w:lang w:val="hy-AM"/>
        </w:rPr>
        <w:softHyphen/>
        <w:t>քացիա</w:t>
      </w:r>
      <w:r w:rsidRPr="00291C2D">
        <w:rPr>
          <w:rFonts w:cs="Sylfaen"/>
          <w:b w:val="0"/>
          <w:szCs w:val="22"/>
          <w:lang w:val="hy-AM"/>
        </w:rPr>
        <w:softHyphen/>
        <w:t>կան կացու</w:t>
      </w:r>
      <w:r w:rsidRPr="00291C2D">
        <w:rPr>
          <w:rFonts w:cs="Sylfaen"/>
          <w:b w:val="0"/>
          <w:szCs w:val="22"/>
          <w:lang w:val="hy-AM"/>
        </w:rPr>
        <w:softHyphen/>
        <w:t>թյան ակտերի գրանցման ծառայության և համայնքային ենթակայու</w:t>
      </w:r>
      <w:r w:rsidRPr="00291C2D">
        <w:rPr>
          <w:rFonts w:cs="Sylfaen"/>
          <w:b w:val="0"/>
          <w:szCs w:val="22"/>
          <w:lang w:val="hy-AM"/>
        </w:rPr>
        <w:softHyphen/>
        <w:t>թյան սոցիալական օգնու</w:t>
      </w:r>
      <w:r w:rsidRPr="00291C2D">
        <w:rPr>
          <w:rFonts w:cs="Sylfaen"/>
          <w:b w:val="0"/>
          <w:szCs w:val="22"/>
          <w:lang w:val="hy-AM"/>
        </w:rPr>
        <w:softHyphen/>
        <w:t>թյան ծա</w:t>
      </w:r>
      <w:r w:rsidRPr="00291C2D">
        <w:rPr>
          <w:rFonts w:cs="Sylfaen"/>
          <w:b w:val="0"/>
          <w:szCs w:val="22"/>
          <w:lang w:val="hy-AM"/>
        </w:rPr>
        <w:softHyphen/>
        <w:t>ռայությունների գործունեության կազմակերպման բնագավառում պետության կողմից հա</w:t>
      </w:r>
      <w:r w:rsidRPr="00291C2D">
        <w:rPr>
          <w:rFonts w:cs="Sylfaen"/>
          <w:b w:val="0"/>
          <w:szCs w:val="22"/>
          <w:lang w:val="hy-AM"/>
        </w:rPr>
        <w:softHyphen/>
        <w:t>մայնքի ղեկավարին պատվիրակված լիազորություների իրականացման ֆինանսա</w:t>
      </w:r>
      <w:r w:rsidRPr="00291C2D">
        <w:rPr>
          <w:rFonts w:cs="Sylfaen"/>
          <w:b w:val="0"/>
          <w:szCs w:val="22"/>
          <w:lang w:val="hy-AM"/>
        </w:rPr>
        <w:softHyphen/>
        <w:t xml:space="preserve">վորումն ապահովելու նպատակով: </w:t>
      </w:r>
    </w:p>
    <w:p w:rsidR="00291C2D" w:rsidRPr="00291C2D" w:rsidRDefault="00291C2D" w:rsidP="00291C2D">
      <w:pPr>
        <w:widowControl w:val="0"/>
        <w:tabs>
          <w:tab w:val="left" w:pos="810"/>
          <w:tab w:val="left" w:pos="993"/>
        </w:tabs>
        <w:spacing w:before="0"/>
        <w:ind w:firstLine="0"/>
        <w:rPr>
          <w:rFonts w:cs="Sylfaen"/>
          <w:b w:val="0"/>
          <w:szCs w:val="22"/>
          <w:lang w:val="hy-AM"/>
        </w:rPr>
      </w:pPr>
      <w:r w:rsidRPr="00291C2D">
        <w:rPr>
          <w:rFonts w:cs="Sylfaen"/>
          <w:b w:val="0"/>
          <w:szCs w:val="22"/>
          <w:lang w:val="hy-AM"/>
        </w:rPr>
        <w:tab/>
        <w:t xml:space="preserve">Այլ ծախսեր - </w:t>
      </w:r>
      <w:r w:rsidRPr="00291C2D">
        <w:rPr>
          <w:rFonts w:eastAsia="Calibri" w:cs="Sylfaen"/>
          <w:b w:val="0"/>
          <w:szCs w:val="22"/>
          <w:lang w:val="hy-AM" w:eastAsia="en-US"/>
        </w:rPr>
        <w:t>այս ծախսերում ներառված են` ՀՀ դես</w:t>
      </w:r>
      <w:r w:rsidRPr="00291C2D">
        <w:rPr>
          <w:rFonts w:eastAsia="Calibri" w:cs="Sylfaen"/>
          <w:b w:val="0"/>
          <w:szCs w:val="22"/>
          <w:lang w:val="hy-AM" w:eastAsia="en-US"/>
        </w:rPr>
        <w:softHyphen/>
        <w:t>պա</w:t>
      </w:r>
      <w:r w:rsidRPr="00291C2D">
        <w:rPr>
          <w:rFonts w:eastAsia="Calibri" w:cs="Sylfaen"/>
          <w:b w:val="0"/>
          <w:szCs w:val="22"/>
          <w:lang w:val="hy-AM" w:eastAsia="en-US"/>
        </w:rPr>
        <w:softHyphen/>
        <w:t>նությունների և ներկա</w:t>
      </w:r>
      <w:r w:rsidRPr="00291C2D">
        <w:rPr>
          <w:rFonts w:eastAsia="Calibri" w:cs="Sylfaen"/>
          <w:b w:val="0"/>
          <w:szCs w:val="22"/>
          <w:lang w:val="hy-AM" w:eastAsia="en-US"/>
        </w:rPr>
        <w:softHyphen/>
        <w:t>յացուցչությունների, ՀՀ ռազմական կցորդների, արտասահմանում ՀՀ առևտրային ներկա</w:t>
      </w:r>
      <w:r w:rsidRPr="00291C2D">
        <w:rPr>
          <w:rFonts w:eastAsia="Calibri" w:cs="Sylfaen"/>
          <w:b w:val="0"/>
          <w:szCs w:val="22"/>
          <w:lang w:val="hy-AM" w:eastAsia="en-US"/>
        </w:rPr>
        <w:softHyphen/>
        <w:t>յա</w:t>
      </w:r>
      <w:r w:rsidRPr="00291C2D">
        <w:rPr>
          <w:rFonts w:eastAsia="Calibri" w:cs="Sylfaen"/>
          <w:b w:val="0"/>
          <w:szCs w:val="22"/>
          <w:lang w:val="hy-AM" w:eastAsia="en-US"/>
        </w:rPr>
        <w:softHyphen/>
        <w:t>ցուց</w:t>
      </w:r>
      <w:r w:rsidRPr="00291C2D">
        <w:rPr>
          <w:rFonts w:eastAsia="Calibri" w:cs="Sylfaen"/>
          <w:b w:val="0"/>
          <w:szCs w:val="22"/>
          <w:lang w:val="hy-AM" w:eastAsia="en-US"/>
        </w:rPr>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291C2D">
        <w:rPr>
          <w:rFonts w:eastAsia="Calibri" w:cs="Sylfaen"/>
          <w:b w:val="0"/>
          <w:szCs w:val="22"/>
          <w:lang w:val="hy-AM" w:eastAsia="en-US"/>
        </w:rPr>
        <w:softHyphen/>
        <w:t>րա</w:t>
      </w:r>
      <w:r w:rsidRPr="00291C2D">
        <w:rPr>
          <w:rFonts w:eastAsia="Calibri" w:cs="Sylfaen"/>
          <w:b w:val="0"/>
          <w:szCs w:val="22"/>
          <w:lang w:val="hy-AM" w:eastAsia="en-US"/>
        </w:rPr>
        <w:softHyphen/>
        <w:t>ժեշտ մեդալների և շքանշանների պատրաստման ծախսերը, ՀՀ սահմանադրական դատա</w:t>
      </w:r>
      <w:r w:rsidRPr="00291C2D">
        <w:rPr>
          <w:rFonts w:eastAsia="Calibri" w:cs="Sylfaen"/>
          <w:b w:val="0"/>
          <w:szCs w:val="22"/>
          <w:lang w:val="hy-AM" w:eastAsia="en-US"/>
        </w:rPr>
        <w:softHyphen/>
        <w:t>րանի, ՀՀ դատարանների, ՀՀ դատախազության, ՀՀ քննչական կոմի</w:t>
      </w:r>
      <w:r w:rsidRPr="00291C2D">
        <w:rPr>
          <w:rFonts w:eastAsia="Calibri" w:cs="Sylfaen"/>
          <w:b w:val="0"/>
          <w:szCs w:val="22"/>
          <w:lang w:val="hy-AM" w:eastAsia="en-US"/>
        </w:rPr>
        <w:softHyphen/>
        <w:t>տեի, ՀՀ հատուկ քննչա</w:t>
      </w:r>
      <w:r w:rsidRPr="00291C2D">
        <w:rPr>
          <w:rFonts w:eastAsia="Calibri" w:cs="Sylfaen"/>
          <w:b w:val="0"/>
          <w:szCs w:val="22"/>
          <w:lang w:val="hy-AM" w:eastAsia="en-US"/>
        </w:rPr>
        <w:softHyphen/>
        <w:t xml:space="preserve">կան ծառայության և ՀՀ հաշվեքննիչ պալատի պահուստային ֆոնդերը: Այս  ծախսերը </w:t>
      </w:r>
      <w:r w:rsidRPr="00291C2D">
        <w:rPr>
          <w:rFonts w:cs="Sylfaen"/>
          <w:b w:val="0"/>
          <w:szCs w:val="22"/>
          <w:lang w:val="hy-AM"/>
        </w:rPr>
        <w:t>ծրագրավորվել են 12,558.1 մլն դրամի չափով, որը 2019 թվականից ավելի է 495.4 մլն դրամով, որը հիմնականում պայմանավորված է ՀՀ դեսպանությունների և ներկայացո</w:t>
      </w:r>
      <w:r w:rsidR="0039361C">
        <w:rPr>
          <w:rFonts w:cs="Sylfaen"/>
          <w:b w:val="0"/>
          <w:szCs w:val="22"/>
          <w:lang w:val="hy-AM"/>
        </w:rPr>
        <w:t>ւցչությունների պահպանման ծախսեր</w:t>
      </w:r>
      <w:r w:rsidR="0039361C" w:rsidRPr="0039361C">
        <w:rPr>
          <w:rFonts w:cs="Sylfaen"/>
          <w:b w:val="0"/>
          <w:szCs w:val="22"/>
          <w:lang w:val="hy-AM"/>
        </w:rPr>
        <w:t>ի</w:t>
      </w:r>
      <w:r w:rsidRPr="00291C2D">
        <w:rPr>
          <w:rFonts w:cs="Sylfaen"/>
          <w:b w:val="0"/>
          <w:szCs w:val="22"/>
          <w:lang w:val="hy-AM"/>
        </w:rPr>
        <w:t xml:space="preserve"> շուրջ 450.</w:t>
      </w:r>
      <w:r w:rsidR="007574F9" w:rsidRPr="00907E98">
        <w:rPr>
          <w:rFonts w:cs="Sylfaen"/>
          <w:b w:val="0"/>
          <w:szCs w:val="22"/>
          <w:lang w:val="hy-AM"/>
        </w:rPr>
        <w:t>2</w:t>
      </w:r>
      <w:r w:rsidRPr="00291C2D">
        <w:rPr>
          <w:rFonts w:cs="Sylfaen"/>
          <w:b w:val="0"/>
          <w:szCs w:val="22"/>
          <w:lang w:val="hy-AM"/>
        </w:rPr>
        <w:t xml:space="preserve"> մլն դրամով ավելացմամբ, ինչպես նաև առանձին մարմինների՝ օրենսդրությամբ սահմանված պահուստային ֆոնդերի գծով հատկացվող միջոցների փոփոխությամբ: </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Ոչ ֆինանսական ակտիվների գծով ծախսերը նախատեսվել են 1,</w:t>
      </w:r>
      <w:r w:rsidRPr="00291C2D">
        <w:rPr>
          <w:rFonts w:cs="Sylfaen"/>
          <w:b w:val="0"/>
          <w:szCs w:val="22"/>
          <w:lang w:val="af-ZA"/>
        </w:rPr>
        <w:t>866</w:t>
      </w:r>
      <w:r w:rsidRPr="00291C2D">
        <w:rPr>
          <w:rFonts w:cs="Sylfaen"/>
          <w:b w:val="0"/>
          <w:szCs w:val="22"/>
          <w:lang w:val="hy-AM"/>
        </w:rPr>
        <w:t>.</w:t>
      </w:r>
      <w:r w:rsidRPr="00291C2D">
        <w:rPr>
          <w:rFonts w:cs="Sylfaen"/>
          <w:b w:val="0"/>
          <w:szCs w:val="22"/>
          <w:lang w:val="af-ZA"/>
        </w:rPr>
        <w:t>9</w:t>
      </w:r>
      <w:r w:rsidRPr="00291C2D">
        <w:rPr>
          <w:rFonts w:cs="Sylfaen"/>
          <w:b w:val="0"/>
          <w:szCs w:val="22"/>
          <w:lang w:val="hy-AM"/>
        </w:rPr>
        <w:t xml:space="preserve"> մլն դրամի չա</w:t>
      </w:r>
      <w:r w:rsidRPr="00291C2D">
        <w:rPr>
          <w:rFonts w:cs="Sylfaen"/>
          <w:b w:val="0"/>
          <w:szCs w:val="22"/>
          <w:lang w:val="hy-AM"/>
        </w:rPr>
        <w:softHyphen/>
        <w:t>փով` առանձին պետական մարմիններում կարողությունների զարգացման հա</w:t>
      </w:r>
      <w:r w:rsidRPr="00291C2D">
        <w:rPr>
          <w:rFonts w:cs="Sylfaen"/>
          <w:b w:val="0"/>
          <w:szCs w:val="22"/>
          <w:lang w:val="hy-AM"/>
        </w:rPr>
        <w:softHyphen/>
        <w:t>մար:</w:t>
      </w:r>
    </w:p>
    <w:p w:rsidR="00291C2D" w:rsidRPr="00291C2D" w:rsidRDefault="00291C2D" w:rsidP="00291C2D">
      <w:pPr>
        <w:widowControl w:val="0"/>
        <w:tabs>
          <w:tab w:val="left" w:pos="851"/>
          <w:tab w:val="left" w:pos="993"/>
        </w:tabs>
        <w:spacing w:before="0"/>
        <w:rPr>
          <w:rFonts w:cs="Sylfaen"/>
          <w:b w:val="0"/>
          <w:szCs w:val="22"/>
          <w:lang w:val="hy-AM"/>
        </w:rPr>
      </w:pPr>
      <w:r w:rsidRPr="00291C2D">
        <w:rPr>
          <w:rFonts w:cs="Sylfaen"/>
          <w:b w:val="0"/>
          <w:szCs w:val="22"/>
          <w:lang w:val="hy-AM"/>
        </w:rPr>
        <w:t>Միաժամանակ 2020 թվականի պետական բյուջեում ներառվել են նաև արտաբյուջե</w:t>
      </w:r>
      <w:r w:rsidRPr="00291C2D">
        <w:rPr>
          <w:rFonts w:cs="Sylfaen"/>
          <w:b w:val="0"/>
          <w:szCs w:val="22"/>
          <w:lang w:val="hy-AM"/>
        </w:rPr>
        <w:softHyphen/>
        <w:t xml:space="preserve">տային միջոցների հաշիվներ ունեցող պետական մարմինների ծախսերի նախահաշիվները, որը կազմում է ընդամենը 11,2 մլրդ դրամ, այդ թվում՝ </w:t>
      </w:r>
    </w:p>
    <w:tbl>
      <w:tblPr>
        <w:tblW w:w="8363" w:type="dxa"/>
        <w:tblInd w:w="817" w:type="dxa"/>
        <w:tblLook w:val="04A0" w:firstRow="1" w:lastRow="0" w:firstColumn="1" w:lastColumn="0" w:noHBand="0" w:noVBand="1"/>
      </w:tblPr>
      <w:tblGrid>
        <w:gridCol w:w="6379"/>
        <w:gridCol w:w="1984"/>
      </w:tblGrid>
      <w:tr w:rsidR="00291C2D" w:rsidRPr="00291C2D" w:rsidTr="005A5B77">
        <w:trPr>
          <w:trHeight w:val="348"/>
        </w:trPr>
        <w:tc>
          <w:tcPr>
            <w:tcW w:w="6379" w:type="dxa"/>
            <w:tcBorders>
              <w:top w:val="nil"/>
              <w:left w:val="nil"/>
              <w:bottom w:val="nil"/>
              <w:right w:val="nil"/>
            </w:tcBorders>
            <w:shd w:val="clear" w:color="000000" w:fill="FFFFFF"/>
            <w:noWrap/>
            <w:vAlign w:val="bottom"/>
            <w:hideMark/>
          </w:tcPr>
          <w:p w:rsidR="00291C2D" w:rsidRPr="00291C2D" w:rsidRDefault="00291C2D" w:rsidP="00291C2D">
            <w:pPr>
              <w:spacing w:before="0" w:line="240" w:lineRule="auto"/>
              <w:ind w:firstLine="0"/>
              <w:contextualSpacing w:val="0"/>
              <w:jc w:val="left"/>
              <w:rPr>
                <w:b w:val="0"/>
                <w:szCs w:val="22"/>
                <w:lang w:val="hy-AM"/>
              </w:rPr>
            </w:pPr>
            <w:r w:rsidRPr="00291C2D">
              <w:rPr>
                <w:rFonts w:ascii="Courier New" w:hAnsi="Courier New" w:cs="Courier New"/>
                <w:b w:val="0"/>
                <w:szCs w:val="22"/>
                <w:lang w:val="hy-AM"/>
              </w:rPr>
              <w:t> </w:t>
            </w:r>
          </w:p>
        </w:tc>
        <w:tc>
          <w:tcPr>
            <w:tcW w:w="1984" w:type="dxa"/>
            <w:tcBorders>
              <w:top w:val="nil"/>
              <w:left w:val="nil"/>
              <w:bottom w:val="nil"/>
              <w:right w:val="nil"/>
            </w:tcBorders>
            <w:shd w:val="clear" w:color="000000" w:fill="FFFFFF"/>
            <w:noWrap/>
            <w:vAlign w:val="bottom"/>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մլն դրամ</w:t>
            </w:r>
          </w:p>
        </w:tc>
      </w:tr>
      <w:tr w:rsidR="00291C2D" w:rsidRPr="00291C2D" w:rsidTr="005A5B77">
        <w:trPr>
          <w:trHeight w:val="348"/>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Պետական եկամուտների կոմիտե</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 xml:space="preserve">                  8,042.4 </w:t>
            </w:r>
          </w:p>
        </w:tc>
      </w:tr>
      <w:tr w:rsidR="00291C2D" w:rsidRPr="00291C2D" w:rsidTr="005A5B77">
        <w:trPr>
          <w:trHeight w:val="348"/>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Արդարադատության նախարարություն</w:t>
            </w:r>
          </w:p>
        </w:tc>
        <w:tc>
          <w:tcPr>
            <w:tcW w:w="1984" w:type="dxa"/>
            <w:tcBorders>
              <w:top w:val="nil"/>
              <w:left w:val="nil"/>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 xml:space="preserve">                     330.1 </w:t>
            </w:r>
          </w:p>
        </w:tc>
      </w:tr>
      <w:tr w:rsidR="00291C2D" w:rsidRPr="00291C2D" w:rsidTr="005A5B77">
        <w:trPr>
          <w:trHeight w:val="696"/>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 xml:space="preserve">Հարկադիր  կատարումն  ապահովող  ծառայություն </w:t>
            </w:r>
          </w:p>
        </w:tc>
        <w:tc>
          <w:tcPr>
            <w:tcW w:w="1984" w:type="dxa"/>
            <w:tcBorders>
              <w:top w:val="nil"/>
              <w:left w:val="nil"/>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 xml:space="preserve">                   1,348.2 </w:t>
            </w:r>
          </w:p>
        </w:tc>
      </w:tr>
      <w:tr w:rsidR="00291C2D" w:rsidRPr="00291C2D" w:rsidTr="005A5B77">
        <w:trPr>
          <w:trHeight w:val="348"/>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Քաղաքացիական ավիացիայի կոմիտե</w:t>
            </w:r>
          </w:p>
        </w:tc>
        <w:tc>
          <w:tcPr>
            <w:tcW w:w="1984" w:type="dxa"/>
            <w:tcBorders>
              <w:top w:val="nil"/>
              <w:left w:val="nil"/>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 xml:space="preserve">                     780.9 </w:t>
            </w:r>
          </w:p>
        </w:tc>
      </w:tr>
      <w:tr w:rsidR="00291C2D" w:rsidRPr="00291C2D" w:rsidTr="005A5B77">
        <w:trPr>
          <w:trHeight w:val="348"/>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Էկոնոմիկայի նախարարություն</w:t>
            </w:r>
          </w:p>
        </w:tc>
        <w:tc>
          <w:tcPr>
            <w:tcW w:w="1984" w:type="dxa"/>
            <w:tcBorders>
              <w:top w:val="nil"/>
              <w:left w:val="nil"/>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 xml:space="preserve">                     380.4 </w:t>
            </w:r>
          </w:p>
        </w:tc>
      </w:tr>
      <w:tr w:rsidR="00291C2D" w:rsidRPr="00291C2D" w:rsidTr="005A5B77">
        <w:trPr>
          <w:trHeight w:val="696"/>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Սննդամթերքի անվտանգության տեսչական մարմին</w:t>
            </w:r>
          </w:p>
        </w:tc>
        <w:tc>
          <w:tcPr>
            <w:tcW w:w="1984" w:type="dxa"/>
            <w:tcBorders>
              <w:top w:val="nil"/>
              <w:left w:val="nil"/>
              <w:bottom w:val="single" w:sz="4" w:space="0" w:color="auto"/>
              <w:right w:val="single" w:sz="4" w:space="0" w:color="auto"/>
            </w:tcBorders>
            <w:shd w:val="clear" w:color="000000" w:fill="FFFFFF"/>
            <w:vAlign w:val="center"/>
            <w:hideMark/>
          </w:tcPr>
          <w:p w:rsidR="00291C2D" w:rsidRPr="00291C2D" w:rsidRDefault="0039361C" w:rsidP="0039361C">
            <w:pPr>
              <w:spacing w:before="0" w:line="240" w:lineRule="auto"/>
              <w:ind w:firstLine="0"/>
              <w:contextualSpacing w:val="0"/>
              <w:jc w:val="right"/>
              <w:rPr>
                <w:b w:val="0"/>
                <w:szCs w:val="22"/>
              </w:rPr>
            </w:pPr>
            <w:r>
              <w:rPr>
                <w:b w:val="0"/>
                <w:szCs w:val="22"/>
              </w:rPr>
              <w:t xml:space="preserve">                     248,0</w:t>
            </w:r>
            <w:r w:rsidR="00291C2D" w:rsidRPr="00291C2D">
              <w:rPr>
                <w:b w:val="0"/>
                <w:szCs w:val="22"/>
              </w:rPr>
              <w:t xml:space="preserve"> </w:t>
            </w:r>
          </w:p>
        </w:tc>
      </w:tr>
      <w:tr w:rsidR="00291C2D" w:rsidRPr="00291C2D" w:rsidTr="005A5B77">
        <w:trPr>
          <w:trHeight w:val="348"/>
        </w:trPr>
        <w:tc>
          <w:tcPr>
            <w:tcW w:w="6379" w:type="dxa"/>
            <w:tcBorders>
              <w:top w:val="nil"/>
              <w:left w:val="single" w:sz="4" w:space="0" w:color="auto"/>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ՀՀ կենտրոնական ընտրական հանձնաժողով</w:t>
            </w:r>
          </w:p>
        </w:tc>
        <w:tc>
          <w:tcPr>
            <w:tcW w:w="1984" w:type="dxa"/>
            <w:tcBorders>
              <w:top w:val="nil"/>
              <w:left w:val="nil"/>
              <w:bottom w:val="single" w:sz="4" w:space="0" w:color="auto"/>
              <w:right w:val="single" w:sz="4" w:space="0" w:color="auto"/>
            </w:tcBorders>
            <w:shd w:val="clear" w:color="000000" w:fill="FFFFFF"/>
            <w:vAlign w:val="center"/>
            <w:hideMark/>
          </w:tcPr>
          <w:p w:rsidR="00291C2D" w:rsidRPr="00291C2D" w:rsidRDefault="00291C2D" w:rsidP="00291C2D">
            <w:pPr>
              <w:spacing w:before="0" w:line="240" w:lineRule="auto"/>
              <w:ind w:firstLine="0"/>
              <w:contextualSpacing w:val="0"/>
              <w:jc w:val="right"/>
              <w:rPr>
                <w:b w:val="0"/>
                <w:szCs w:val="22"/>
              </w:rPr>
            </w:pPr>
            <w:r w:rsidRPr="00291C2D">
              <w:rPr>
                <w:b w:val="0"/>
                <w:szCs w:val="22"/>
              </w:rPr>
              <w:t xml:space="preserve">                       25.00 </w:t>
            </w:r>
          </w:p>
        </w:tc>
      </w:tr>
      <w:tr w:rsidR="00291C2D" w:rsidRPr="00291C2D" w:rsidTr="005A5B77">
        <w:trPr>
          <w:trHeight w:val="528"/>
        </w:trPr>
        <w:tc>
          <w:tcPr>
            <w:tcW w:w="6379" w:type="dxa"/>
            <w:tcBorders>
              <w:top w:val="nil"/>
              <w:left w:val="single" w:sz="4" w:space="0" w:color="auto"/>
              <w:bottom w:val="single" w:sz="4" w:space="0" w:color="auto"/>
              <w:right w:val="single" w:sz="4" w:space="0" w:color="auto"/>
            </w:tcBorders>
            <w:shd w:val="clear" w:color="000000" w:fill="D9D9D9"/>
            <w:vAlign w:val="center"/>
            <w:hideMark/>
          </w:tcPr>
          <w:p w:rsidR="00291C2D" w:rsidRPr="00291C2D" w:rsidRDefault="00291C2D" w:rsidP="00291C2D">
            <w:pPr>
              <w:spacing w:before="0" w:line="240" w:lineRule="auto"/>
              <w:ind w:firstLine="0"/>
              <w:contextualSpacing w:val="0"/>
              <w:jc w:val="left"/>
              <w:rPr>
                <w:b w:val="0"/>
                <w:szCs w:val="22"/>
              </w:rPr>
            </w:pPr>
            <w:r w:rsidRPr="00291C2D">
              <w:rPr>
                <w:b w:val="0"/>
                <w:szCs w:val="22"/>
              </w:rPr>
              <w:t>Ընդամենը</w:t>
            </w:r>
          </w:p>
        </w:tc>
        <w:tc>
          <w:tcPr>
            <w:tcW w:w="1984" w:type="dxa"/>
            <w:tcBorders>
              <w:top w:val="nil"/>
              <w:left w:val="nil"/>
              <w:bottom w:val="single" w:sz="4" w:space="0" w:color="auto"/>
              <w:right w:val="single" w:sz="4" w:space="0" w:color="auto"/>
            </w:tcBorders>
            <w:shd w:val="clear" w:color="000000" w:fill="D9D9D9"/>
            <w:vAlign w:val="center"/>
            <w:hideMark/>
          </w:tcPr>
          <w:p w:rsidR="00291C2D" w:rsidRPr="00291C2D" w:rsidRDefault="00291C2D" w:rsidP="0039361C">
            <w:pPr>
              <w:spacing w:before="0" w:line="240" w:lineRule="auto"/>
              <w:ind w:firstLine="0"/>
              <w:contextualSpacing w:val="0"/>
              <w:jc w:val="right"/>
              <w:rPr>
                <w:b w:val="0"/>
                <w:szCs w:val="22"/>
              </w:rPr>
            </w:pPr>
            <w:r w:rsidRPr="00291C2D">
              <w:rPr>
                <w:b w:val="0"/>
                <w:szCs w:val="22"/>
              </w:rPr>
              <w:t xml:space="preserve">                 11,</w:t>
            </w:r>
            <w:r w:rsidR="0039361C">
              <w:rPr>
                <w:b w:val="0"/>
                <w:szCs w:val="22"/>
              </w:rPr>
              <w:t>154,9</w:t>
            </w:r>
            <w:r w:rsidRPr="00291C2D">
              <w:rPr>
                <w:b w:val="0"/>
                <w:szCs w:val="22"/>
              </w:rPr>
              <w:t xml:space="preserve"> </w:t>
            </w:r>
          </w:p>
        </w:tc>
      </w:tr>
    </w:tbl>
    <w:p w:rsidR="00291C2D" w:rsidRPr="00291C2D" w:rsidRDefault="00291C2D" w:rsidP="00291C2D">
      <w:pPr>
        <w:rPr>
          <w:rFonts w:cs="Sylfaen"/>
          <w:b w:val="0"/>
          <w:szCs w:val="22"/>
          <w:lang w:val="hy-AM"/>
        </w:rPr>
      </w:pPr>
    </w:p>
    <w:p w:rsidR="00060470" w:rsidRPr="003544A2" w:rsidRDefault="00277648" w:rsidP="005B0795">
      <w:pPr>
        <w:pStyle w:val="Heading3"/>
      </w:pPr>
      <w:bookmarkStart w:id="131" w:name="_Toc20654670"/>
      <w:r w:rsidRPr="003544A2">
        <w:t>ՀՀ ա</w:t>
      </w:r>
      <w:r w:rsidR="00B857F9" w:rsidRPr="003544A2">
        <w:t>ռողջապահության նախարարություն</w:t>
      </w:r>
      <w:bookmarkEnd w:id="131"/>
    </w:p>
    <w:p w:rsidR="00740685" w:rsidRPr="00740685" w:rsidRDefault="00740685" w:rsidP="00740685">
      <w:pPr>
        <w:rPr>
          <w:rFonts w:cs="Sylfaen"/>
          <w:b w:val="0"/>
          <w:szCs w:val="22"/>
          <w:lang w:val="hy-AM"/>
        </w:rPr>
      </w:pPr>
      <w:r w:rsidRPr="00740685">
        <w:rPr>
          <w:rFonts w:cs="Sylfaen"/>
          <w:b w:val="0"/>
          <w:szCs w:val="22"/>
          <w:lang w:val="hy-AM"/>
        </w:rPr>
        <w:t xml:space="preserve">Նախագծով նախատեսվում է հատկացնել </w:t>
      </w:r>
      <w:r w:rsidR="00056009">
        <w:rPr>
          <w:rFonts w:cs="Sylfaen"/>
          <w:b w:val="0"/>
          <w:szCs w:val="22"/>
          <w:lang w:val="hy-AM"/>
        </w:rPr>
        <w:t>10</w:t>
      </w:r>
      <w:r w:rsidR="00056009" w:rsidRPr="00464B7E">
        <w:rPr>
          <w:rFonts w:cs="Sylfaen"/>
          <w:b w:val="0"/>
          <w:szCs w:val="22"/>
          <w:lang w:val="af-ZA"/>
        </w:rPr>
        <w:t>9</w:t>
      </w:r>
      <w:r w:rsidR="002519E6">
        <w:rPr>
          <w:rFonts w:cs="Sylfaen"/>
          <w:b w:val="0"/>
          <w:szCs w:val="22"/>
          <w:lang w:val="hy-AM"/>
        </w:rPr>
        <w:t>,0</w:t>
      </w:r>
      <w:r w:rsidR="00056009">
        <w:rPr>
          <w:rFonts w:cs="Sylfaen"/>
          <w:b w:val="0"/>
          <w:szCs w:val="22"/>
          <w:lang w:val="af-ZA"/>
        </w:rPr>
        <w:t>14</w:t>
      </w:r>
      <w:r w:rsidR="00056009">
        <w:rPr>
          <w:rFonts w:cs="Sylfaen"/>
          <w:b w:val="0"/>
          <w:szCs w:val="22"/>
          <w:lang w:val="hy-AM"/>
        </w:rPr>
        <w:t>.</w:t>
      </w:r>
      <w:r w:rsidR="00056009" w:rsidRPr="00464B7E">
        <w:rPr>
          <w:rFonts w:cs="Sylfaen"/>
          <w:b w:val="0"/>
          <w:szCs w:val="22"/>
          <w:lang w:val="af-ZA"/>
        </w:rPr>
        <w:t>6</w:t>
      </w:r>
      <w:r w:rsidRPr="00740685">
        <w:rPr>
          <w:rFonts w:cs="Sylfaen"/>
          <w:b w:val="0"/>
          <w:szCs w:val="22"/>
          <w:lang w:val="hy-AM"/>
        </w:rPr>
        <w:t xml:space="preserve"> մլն դրամ` ՀՀ 2019 թվականի պետական բյուջեով հաս</w:t>
      </w:r>
      <w:r w:rsidRPr="00740685">
        <w:rPr>
          <w:rFonts w:cs="Sylfaen"/>
          <w:b w:val="0"/>
          <w:szCs w:val="22"/>
          <w:lang w:val="hy-AM"/>
        </w:rPr>
        <w:softHyphen/>
        <w:t>տատ</w:t>
      </w:r>
      <w:r w:rsidRPr="00740685">
        <w:rPr>
          <w:rFonts w:cs="Sylfaen"/>
          <w:b w:val="0"/>
          <w:szCs w:val="22"/>
          <w:lang w:val="hy-AM"/>
        </w:rPr>
        <w:softHyphen/>
        <w:t>ված 8</w:t>
      </w:r>
      <w:r w:rsidR="00056009" w:rsidRPr="00464B7E">
        <w:rPr>
          <w:rFonts w:cs="Sylfaen"/>
          <w:b w:val="0"/>
          <w:szCs w:val="22"/>
          <w:lang w:val="af-ZA"/>
        </w:rPr>
        <w:t>9</w:t>
      </w:r>
      <w:r w:rsidRPr="00740685">
        <w:rPr>
          <w:rFonts w:cs="Sylfaen"/>
          <w:b w:val="0"/>
          <w:szCs w:val="22"/>
          <w:lang w:val="hy-AM"/>
        </w:rPr>
        <w:t>,</w:t>
      </w:r>
      <w:r w:rsidR="00056009" w:rsidRPr="00464B7E">
        <w:rPr>
          <w:rFonts w:cs="Sylfaen"/>
          <w:b w:val="0"/>
          <w:szCs w:val="22"/>
          <w:lang w:val="af-ZA"/>
        </w:rPr>
        <w:t>590</w:t>
      </w:r>
      <w:r w:rsidRPr="00740685">
        <w:rPr>
          <w:rFonts w:cs="Sylfaen"/>
          <w:b w:val="0"/>
          <w:szCs w:val="22"/>
          <w:lang w:val="hy-AM"/>
        </w:rPr>
        <w:t>.</w:t>
      </w:r>
      <w:r w:rsidR="00056009" w:rsidRPr="00464B7E">
        <w:rPr>
          <w:rFonts w:cs="Sylfaen"/>
          <w:b w:val="0"/>
          <w:szCs w:val="22"/>
          <w:lang w:val="af-ZA"/>
        </w:rPr>
        <w:t>0</w:t>
      </w:r>
      <w:r w:rsidRPr="00740685">
        <w:rPr>
          <w:rFonts w:cs="Sylfaen"/>
          <w:b w:val="0"/>
          <w:szCs w:val="22"/>
          <w:lang w:val="hy-AM"/>
        </w:rPr>
        <w:t xml:space="preserve"> մլն դրամի դիմաց: ՀՀ 2019 թվականի պետական բյուջեի համա</w:t>
      </w:r>
      <w:r w:rsidRPr="00740685">
        <w:rPr>
          <w:rFonts w:cs="Sylfaen"/>
          <w:b w:val="0"/>
          <w:szCs w:val="22"/>
          <w:lang w:val="hy-AM"/>
        </w:rPr>
        <w:softHyphen/>
        <w:t>պատասխան ցուցանիշի նկատմամբ ծ</w:t>
      </w:r>
      <w:r w:rsidR="002519E6">
        <w:rPr>
          <w:rFonts w:cs="Sylfaen"/>
          <w:b w:val="0"/>
          <w:szCs w:val="22"/>
          <w:lang w:val="hy-AM"/>
        </w:rPr>
        <w:t>ախսերի ավելացումը կազմում է 19,</w:t>
      </w:r>
      <w:r w:rsidR="00056009">
        <w:rPr>
          <w:rFonts w:cs="Sylfaen"/>
          <w:b w:val="0"/>
          <w:szCs w:val="22"/>
          <w:lang w:val="af-ZA"/>
        </w:rPr>
        <w:t>424.6</w:t>
      </w:r>
      <w:r w:rsidR="00056009">
        <w:rPr>
          <w:rFonts w:cs="Sylfaen"/>
          <w:b w:val="0"/>
          <w:szCs w:val="22"/>
          <w:lang w:val="hy-AM"/>
        </w:rPr>
        <w:t xml:space="preserve"> մլն դրամ կամ </w:t>
      </w:r>
      <w:r w:rsidR="00FE221D" w:rsidRPr="00907E98">
        <w:rPr>
          <w:rFonts w:cs="Sylfaen"/>
          <w:b w:val="0"/>
          <w:szCs w:val="22"/>
          <w:lang w:val="af-ZA"/>
        </w:rPr>
        <w:t>21.7</w:t>
      </w:r>
      <w:r w:rsidRPr="00740685">
        <w:rPr>
          <w:rFonts w:cs="Sylfaen"/>
          <w:b w:val="0"/>
          <w:szCs w:val="22"/>
          <w:lang w:val="hy-AM"/>
        </w:rPr>
        <w:t>%:</w:t>
      </w:r>
    </w:p>
    <w:p w:rsidR="00740685" w:rsidRPr="00740685" w:rsidRDefault="00740685" w:rsidP="00740685">
      <w:pPr>
        <w:rPr>
          <w:rFonts w:cs="Sylfaen"/>
          <w:b w:val="0"/>
          <w:szCs w:val="22"/>
          <w:lang w:val="hy-AM"/>
        </w:rPr>
      </w:pPr>
      <w:r w:rsidRPr="00740685">
        <w:rPr>
          <w:rFonts w:cs="Sylfaen"/>
          <w:b w:val="0"/>
          <w:szCs w:val="22"/>
          <w:lang w:val="hy-AM"/>
        </w:rPr>
        <w:t>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w:t>
      </w:r>
      <w:r w:rsidRPr="00740685">
        <w:rPr>
          <w:rFonts w:cs="Sylfaen"/>
          <w:b w:val="0"/>
          <w:szCs w:val="22"/>
          <w:lang w:val="hy-AM"/>
        </w:rPr>
        <w:softHyphen/>
        <w:t>պան</w:t>
      </w:r>
      <w:r w:rsidRPr="00740685">
        <w:rPr>
          <w:rFonts w:cs="Sylfaen"/>
          <w:b w:val="0"/>
          <w:szCs w:val="22"/>
          <w:lang w:val="hy-AM"/>
        </w:rPr>
        <w:softHyphen/>
        <w:t>ման սահմանադրական իրավունքը, բարձրացնել բնակչության համար երաշխավորված ան</w:t>
      </w:r>
      <w:r w:rsidRPr="00740685">
        <w:rPr>
          <w:rFonts w:cs="Sylfaen"/>
          <w:b w:val="0"/>
          <w:szCs w:val="22"/>
          <w:lang w:val="hy-AM"/>
        </w:rPr>
        <w:softHyphen/>
        <w:t>վճար բժշկական օգնության որակը և հասանելիությունը, նպաստել ծնելիության և կյանքի մի</w:t>
      </w:r>
      <w:r w:rsidRPr="00740685">
        <w:rPr>
          <w:rFonts w:cs="Sylfaen"/>
          <w:b w:val="0"/>
          <w:szCs w:val="22"/>
          <w:lang w:val="hy-AM"/>
        </w:rPr>
        <w:softHyphen/>
        <w:t xml:space="preserve">ջին տևողության ավելացմանը: </w:t>
      </w:r>
    </w:p>
    <w:p w:rsidR="00740685" w:rsidRPr="00740685" w:rsidRDefault="00740685" w:rsidP="00740685">
      <w:pPr>
        <w:rPr>
          <w:rFonts w:cs="Sylfaen"/>
          <w:b w:val="0"/>
          <w:szCs w:val="22"/>
          <w:lang w:val="hy-AM"/>
        </w:rPr>
      </w:pPr>
      <w:r w:rsidRPr="00740685">
        <w:rPr>
          <w:rFonts w:cs="Sylfaen"/>
          <w:b w:val="0"/>
          <w:szCs w:val="22"/>
          <w:lang w:val="hy-AM"/>
        </w:rPr>
        <w:tab/>
        <w:t>Առողջա</w:t>
      </w:r>
      <w:r w:rsidRPr="00740685">
        <w:rPr>
          <w:rFonts w:cs="Sylfaen"/>
          <w:b w:val="0"/>
          <w:szCs w:val="22"/>
          <w:lang w:val="hy-AM"/>
        </w:rPr>
        <w:softHyphen/>
        <w:t>պա</w:t>
      </w:r>
      <w:r w:rsidRPr="00740685">
        <w:rPr>
          <w:rFonts w:cs="Sylfaen"/>
          <w:b w:val="0"/>
          <w:szCs w:val="22"/>
          <w:lang w:val="hy-AM"/>
        </w:rPr>
        <w:softHyphen/>
        <w:t>հու</w:t>
      </w:r>
      <w:r w:rsidRPr="00740685">
        <w:rPr>
          <w:rFonts w:cs="Sylfaen"/>
          <w:b w:val="0"/>
          <w:szCs w:val="22"/>
          <w:lang w:val="hy-AM"/>
        </w:rPr>
        <w:softHyphen/>
        <w:t>թյան ծախսերի ձևա</w:t>
      </w:r>
      <w:r w:rsidRPr="00740685">
        <w:rPr>
          <w:rFonts w:cs="Sylfaen"/>
          <w:b w:val="0"/>
          <w:szCs w:val="22"/>
          <w:lang w:val="hy-AM"/>
        </w:rPr>
        <w:softHyphen/>
        <w:t>վորումն ունի երկու հիմնական մոտեցում.</w:t>
      </w:r>
    </w:p>
    <w:p w:rsidR="00740685" w:rsidRPr="00740685" w:rsidRDefault="00740685" w:rsidP="007657DA">
      <w:pPr>
        <w:numPr>
          <w:ilvl w:val="0"/>
          <w:numId w:val="16"/>
        </w:numPr>
        <w:rPr>
          <w:rFonts w:cs="Sylfaen"/>
          <w:b w:val="0"/>
          <w:szCs w:val="22"/>
          <w:lang w:val="hy-AM"/>
        </w:rPr>
      </w:pPr>
      <w:r w:rsidRPr="00740685">
        <w:rPr>
          <w:rFonts w:cs="Sylfaen"/>
          <w:b w:val="0"/>
          <w:szCs w:val="22"/>
          <w:lang w:val="hy-AM"/>
        </w:rPr>
        <w:t>առողջապահական գերակայությունների պահպանում,</w:t>
      </w:r>
    </w:p>
    <w:p w:rsidR="00740685" w:rsidRPr="00740685" w:rsidRDefault="00740685" w:rsidP="007657DA">
      <w:pPr>
        <w:numPr>
          <w:ilvl w:val="0"/>
          <w:numId w:val="16"/>
        </w:numPr>
        <w:rPr>
          <w:rFonts w:cs="Sylfaen"/>
          <w:b w:val="0"/>
          <w:szCs w:val="22"/>
          <w:lang w:val="hy-AM"/>
        </w:rPr>
      </w:pPr>
      <w:r w:rsidRPr="00740685">
        <w:rPr>
          <w:rFonts w:cs="Sylfaen"/>
          <w:b w:val="0"/>
          <w:szCs w:val="22"/>
          <w:lang w:val="hy-AM"/>
        </w:rPr>
        <w:t>սոցիալական ուղղվածության ապահովում:</w:t>
      </w:r>
    </w:p>
    <w:p w:rsidR="00740685" w:rsidRPr="00740685" w:rsidRDefault="00740685" w:rsidP="00740685">
      <w:pPr>
        <w:rPr>
          <w:rFonts w:cs="Sylfaen"/>
          <w:b w:val="0"/>
          <w:bCs/>
          <w:szCs w:val="22"/>
          <w:lang w:val="hy-AM"/>
        </w:rPr>
      </w:pPr>
      <w:r w:rsidRPr="00740685">
        <w:rPr>
          <w:rFonts w:cs="Sylfaen"/>
          <w:b w:val="0"/>
          <w:szCs w:val="22"/>
          <w:lang w:val="hy-AM"/>
        </w:rPr>
        <w:t>ՀՀ առողջապահությանը հատկացվելիք միջոցներն ուղղվելու են հետևյալ ծրագրերի իրականացմանը.</w:t>
      </w:r>
    </w:p>
    <w:p w:rsidR="00740685" w:rsidRPr="00740685" w:rsidRDefault="00740685" w:rsidP="00740685">
      <w:pPr>
        <w:rPr>
          <w:rFonts w:cs="Sylfaen"/>
          <w:b w:val="0"/>
          <w:szCs w:val="22"/>
          <w:lang w:val="hy-AM"/>
        </w:rPr>
      </w:pPr>
    </w:p>
    <w:p w:rsidR="00740685" w:rsidRPr="00740685" w:rsidRDefault="00740685" w:rsidP="007657DA">
      <w:pPr>
        <w:numPr>
          <w:ilvl w:val="0"/>
          <w:numId w:val="21"/>
        </w:numPr>
        <w:rPr>
          <w:rFonts w:cs="Sylfaen"/>
          <w:szCs w:val="22"/>
          <w:lang w:val="hy-AM"/>
        </w:rPr>
      </w:pPr>
      <w:r w:rsidRPr="00740685">
        <w:rPr>
          <w:rFonts w:cs="Sylfaen"/>
          <w:szCs w:val="22"/>
          <w:lang w:val="en-US"/>
        </w:rPr>
        <w:t>«</w:t>
      </w:r>
      <w:r w:rsidRPr="00740685">
        <w:rPr>
          <w:rFonts w:cs="Sylfaen"/>
          <w:szCs w:val="22"/>
          <w:lang w:val="hy-AM"/>
        </w:rPr>
        <w:t>Հանրային առողջության պահպան</w:t>
      </w:r>
      <w:r w:rsidRPr="00740685">
        <w:rPr>
          <w:rFonts w:cs="Sylfaen"/>
          <w:szCs w:val="22"/>
          <w:lang w:val="en-US"/>
        </w:rPr>
        <w:t>ում»</w:t>
      </w:r>
      <w:r w:rsidRPr="00740685">
        <w:rPr>
          <w:rFonts w:cs="Sylfaen"/>
          <w:szCs w:val="22"/>
          <w:lang w:val="hy-AM"/>
        </w:rPr>
        <w:t xml:space="preserve"> ծրագիր</w:t>
      </w:r>
      <w:r w:rsidRPr="00740685">
        <w:rPr>
          <w:rFonts w:cs="Sylfaen"/>
          <w:szCs w:val="22"/>
          <w:lang w:val="en-US"/>
        </w:rPr>
        <w:t>.</w:t>
      </w:r>
    </w:p>
    <w:p w:rsidR="00740685" w:rsidRPr="00740685" w:rsidRDefault="00740685" w:rsidP="00740685">
      <w:pPr>
        <w:rPr>
          <w:rFonts w:cs="Sylfaen"/>
          <w:b w:val="0"/>
          <w:szCs w:val="22"/>
          <w:lang w:val="hy-AM"/>
        </w:rPr>
      </w:pPr>
      <w:r w:rsidRPr="00740685">
        <w:rPr>
          <w:rFonts w:cs="Sylfaen"/>
          <w:b w:val="0"/>
          <w:szCs w:val="22"/>
          <w:lang w:val="hy-AM"/>
        </w:rPr>
        <w:t>Ծրագրի գծով նախատեսվել է 5,744.6 մլն դրամ` ՀՀ 2019 թվա</w:t>
      </w:r>
      <w:r w:rsidRPr="00740685">
        <w:rPr>
          <w:rFonts w:cs="Sylfaen"/>
          <w:b w:val="0"/>
          <w:szCs w:val="22"/>
          <w:lang w:val="hy-AM"/>
        </w:rPr>
        <w:softHyphen/>
        <w:t>կա</w:t>
      </w:r>
      <w:r w:rsidRPr="00740685">
        <w:rPr>
          <w:rFonts w:cs="Sylfaen"/>
          <w:b w:val="0"/>
          <w:szCs w:val="22"/>
          <w:lang w:val="hy-AM"/>
        </w:rPr>
        <w:softHyphen/>
        <w:t>նի պետական բյուջեով հաստատված 4,526.4 մլն դրամի դիմաց, որի շրջանակներում նախատեսվում է իրականացնել հետևյալ միջոցառումները.</w:t>
      </w:r>
    </w:p>
    <w:p w:rsidR="00740685" w:rsidRPr="00740685" w:rsidRDefault="00740685" w:rsidP="00740685">
      <w:pPr>
        <w:rPr>
          <w:rFonts w:cs="Sylfaen"/>
          <w:b w:val="0"/>
          <w:szCs w:val="22"/>
          <w:lang w:val="hy-AM"/>
        </w:rPr>
      </w:pPr>
      <w:r w:rsidRPr="00740685">
        <w:rPr>
          <w:rFonts w:cs="Sylfaen"/>
          <w:b w:val="0"/>
          <w:szCs w:val="22"/>
          <w:lang w:val="hy-AM"/>
        </w:rPr>
        <w:t>1.1. «Բնակչության սանիտարահամաճարակային անվտանգության ապահովման և հան</w:t>
      </w:r>
      <w:r w:rsidRPr="00740685">
        <w:rPr>
          <w:rFonts w:cs="Sylfaen"/>
          <w:b w:val="0"/>
          <w:szCs w:val="22"/>
          <w:lang w:val="hy-AM"/>
        </w:rPr>
        <w:softHyphen/>
        <w:t>րային առողջապահության ծառայություններ» միջոցառման գծով նախատեսվել է 2,000.4 մլն դրամ` ՀՀ 2019 թվականի պետական բյուջեով հաստատված 1,847.4 մլն դրամի դիմաց կամ 153.0 մլն դրամով ավել, որը պայմանավորված է անձնակազմի տարբեր կատեգորիաների միջին աշխատավարձերի 4-13%-ով բարձրացմամբ, ինչպես նաև դեղերի և բժշկական պարագաների, էներգետիկ և այլ ընթացիկ ծախսերի ֆինանսավորման ավելացմամբ: Նախատեսվում է հետազոտությունների թվի ավելացում մինչև 550 հազար՝ ի հաշիվ հետազոտությունների նոր տեսակների ներդրման, միաժամանակ վարակիչ օջախների ախտահանման ծառայությունների նվազում 5000-ով՝ պայմանավորված միջազգային մոտեցումների համապատասխանող ռիսկի գնահատման համակարգի ներդրմամբ՝ ախտահանել առավել ռիսկային օջախները:</w:t>
      </w:r>
    </w:p>
    <w:p w:rsidR="00740685" w:rsidRPr="00740685" w:rsidRDefault="00740685" w:rsidP="00740685">
      <w:pPr>
        <w:rPr>
          <w:rFonts w:cs="Sylfaen"/>
          <w:b w:val="0"/>
          <w:szCs w:val="22"/>
          <w:lang w:val="hy-AM"/>
        </w:rPr>
      </w:pPr>
      <w:r w:rsidRPr="00740685">
        <w:rPr>
          <w:rFonts w:cs="Sylfaen"/>
          <w:b w:val="0"/>
          <w:szCs w:val="22"/>
          <w:lang w:val="hy-AM"/>
        </w:rPr>
        <w:t>Միջոցառմամբ նախատեսվում է իրականացնել համաճարակաբանական հետազո</w:t>
      </w:r>
      <w:r w:rsidRPr="00740685">
        <w:rPr>
          <w:rFonts w:cs="Sylfaen"/>
          <w:b w:val="0"/>
          <w:szCs w:val="22"/>
          <w:lang w:val="hy-AM"/>
        </w:rPr>
        <w:softHyphen/>
        <w:t>տու</w:t>
      </w:r>
      <w:r w:rsidRPr="00740685">
        <w:rPr>
          <w:rFonts w:cs="Sylfaen"/>
          <w:b w:val="0"/>
          <w:szCs w:val="22"/>
          <w:lang w:val="hy-AM"/>
        </w:rPr>
        <w:softHyphen/>
        <w:t>թյուն</w:t>
      </w:r>
      <w:r w:rsidRPr="00740685">
        <w:rPr>
          <w:rFonts w:cs="Sylfaen"/>
          <w:b w:val="0"/>
          <w:szCs w:val="22"/>
          <w:lang w:val="hy-AM"/>
        </w:rPr>
        <w:softHyphen/>
        <w:t>ներ վարակների օջախներում, մանրէաբանական հետա</w:t>
      </w:r>
      <w:r w:rsidRPr="00740685">
        <w:rPr>
          <w:rFonts w:cs="Sylfaen"/>
          <w:b w:val="0"/>
          <w:szCs w:val="22"/>
          <w:lang w:val="hy-AM"/>
        </w:rPr>
        <w:softHyphen/>
        <w:t>զո</w:t>
      </w:r>
      <w:r w:rsidRPr="00740685">
        <w:rPr>
          <w:rFonts w:cs="Sylfaen"/>
          <w:b w:val="0"/>
          <w:szCs w:val="22"/>
          <w:lang w:val="hy-AM"/>
        </w:rPr>
        <w:softHyphen/>
        <w:t>տու</w:t>
      </w:r>
      <w:r w:rsidRPr="00740685">
        <w:rPr>
          <w:rFonts w:cs="Sylfaen"/>
          <w:b w:val="0"/>
          <w:szCs w:val="22"/>
          <w:lang w:val="hy-AM"/>
        </w:rPr>
        <w:softHyphen/>
        <w:t>թյուն</w:t>
      </w:r>
      <w:r w:rsidRPr="00740685">
        <w:rPr>
          <w:rFonts w:cs="Sylfaen"/>
          <w:b w:val="0"/>
          <w:szCs w:val="22"/>
          <w:lang w:val="hy-AM"/>
        </w:rPr>
        <w:softHyphen/>
        <w:t>նե</w:t>
      </w:r>
      <w:r w:rsidRPr="00740685">
        <w:rPr>
          <w:rFonts w:cs="Sylfaen"/>
          <w:b w:val="0"/>
          <w:szCs w:val="22"/>
          <w:lang w:val="hy-AM"/>
        </w:rPr>
        <w:softHyphen/>
        <w:t>րի, վարակիչ և ոչ վարակիչ զանգվածային հիվանդությունների, թունավո</w:t>
      </w:r>
      <w:r w:rsidRPr="00740685">
        <w:rPr>
          <w:rFonts w:cs="Sylfaen"/>
          <w:b w:val="0"/>
          <w:szCs w:val="22"/>
          <w:lang w:val="hy-AM"/>
        </w:rPr>
        <w:softHyphen/>
        <w:t>րում</w:t>
      </w:r>
      <w:r w:rsidRPr="00740685">
        <w:rPr>
          <w:rFonts w:cs="Sylfaen"/>
          <w:b w:val="0"/>
          <w:szCs w:val="22"/>
          <w:lang w:val="hy-AM"/>
        </w:rPr>
        <w:softHyphen/>
        <w:t>նե</w:t>
      </w:r>
      <w:r w:rsidRPr="00740685">
        <w:rPr>
          <w:rFonts w:cs="Sylfaen"/>
          <w:b w:val="0"/>
          <w:szCs w:val="22"/>
          <w:lang w:val="hy-AM"/>
        </w:rPr>
        <w:softHyphen/>
        <w:t>րի հաշ</w:t>
      </w:r>
      <w:r w:rsidRPr="00740685">
        <w:rPr>
          <w:rFonts w:cs="Sylfaen"/>
          <w:b w:val="0"/>
          <w:szCs w:val="22"/>
          <w:lang w:val="hy-AM"/>
        </w:rPr>
        <w:softHyphen/>
        <w:t>վա</w:t>
      </w:r>
      <w:r w:rsidRPr="00740685">
        <w:rPr>
          <w:rFonts w:cs="Sylfaen"/>
          <w:b w:val="0"/>
          <w:szCs w:val="22"/>
          <w:lang w:val="hy-AM"/>
        </w:rPr>
        <w:softHyphen/>
        <w:t>ռում, համաճարակների, բռնկումների, արտակարգ իրավիճակների ժամանակ հա</w:t>
      </w:r>
      <w:r w:rsidRPr="00740685">
        <w:rPr>
          <w:rFonts w:cs="Sylfaen"/>
          <w:b w:val="0"/>
          <w:szCs w:val="22"/>
          <w:lang w:val="hy-AM"/>
        </w:rPr>
        <w:softHyphen/>
        <w:t>տուկ հա</w:t>
      </w:r>
      <w:r w:rsidRPr="00740685">
        <w:rPr>
          <w:rFonts w:cs="Sylfaen"/>
          <w:b w:val="0"/>
          <w:szCs w:val="22"/>
          <w:lang w:val="hy-AM"/>
        </w:rPr>
        <w:softHyphen/>
        <w:t>կա</w:t>
      </w:r>
      <w:r w:rsidRPr="00740685">
        <w:rPr>
          <w:rFonts w:cs="Sylfaen"/>
          <w:b w:val="0"/>
          <w:szCs w:val="22"/>
          <w:lang w:val="hy-AM"/>
        </w:rPr>
        <w:softHyphen/>
        <w:t>համաճարակային միջոցառումների, մալարիայի դեմ պայքարի և կան</w:t>
      </w:r>
      <w:r w:rsidRPr="00740685">
        <w:rPr>
          <w:rFonts w:cs="Sylfaen"/>
          <w:b w:val="0"/>
          <w:szCs w:val="22"/>
          <w:lang w:val="hy-AM"/>
        </w:rPr>
        <w:softHyphen/>
        <w:t>խար</w:t>
      </w:r>
      <w:r w:rsidRPr="00740685">
        <w:rPr>
          <w:rFonts w:cs="Sylfaen"/>
          <w:b w:val="0"/>
          <w:szCs w:val="22"/>
          <w:lang w:val="hy-AM"/>
        </w:rPr>
        <w:softHyphen/>
        <w:t>գելման միջոցառումների իրականացում, էպիզոոտոլոգիական հետազոտություն հան</w:t>
      </w:r>
      <w:r w:rsidRPr="00740685">
        <w:rPr>
          <w:rFonts w:cs="Sylfaen"/>
          <w:b w:val="0"/>
          <w:szCs w:val="22"/>
          <w:lang w:val="hy-AM"/>
        </w:rPr>
        <w:softHyphen/>
        <w:t>րա</w:t>
      </w:r>
      <w:r w:rsidRPr="00740685">
        <w:rPr>
          <w:rFonts w:cs="Sylfaen"/>
          <w:b w:val="0"/>
          <w:szCs w:val="22"/>
          <w:lang w:val="hy-AM"/>
        </w:rPr>
        <w:softHyphen/>
        <w:t>պետու</w:t>
      </w:r>
      <w:r w:rsidRPr="00740685">
        <w:rPr>
          <w:rFonts w:cs="Sylfaen"/>
          <w:b w:val="0"/>
          <w:szCs w:val="22"/>
          <w:lang w:val="hy-AM"/>
        </w:rPr>
        <w:softHyphen/>
        <w:t>թյան տարածքում ժանտախտի, տուլարեմիայի և այլ բնական օջախային վարակների էպի</w:t>
      </w:r>
      <w:r w:rsidRPr="00740685">
        <w:rPr>
          <w:rFonts w:cs="Sylfaen"/>
          <w:b w:val="0"/>
          <w:szCs w:val="22"/>
          <w:lang w:val="hy-AM"/>
        </w:rPr>
        <w:softHyphen/>
        <w:t>զոո</w:t>
      </w:r>
      <w:r w:rsidRPr="00740685">
        <w:rPr>
          <w:rFonts w:cs="Sylfaen"/>
          <w:b w:val="0"/>
          <w:szCs w:val="22"/>
          <w:lang w:val="hy-AM"/>
        </w:rPr>
        <w:softHyphen/>
        <w:t>տիա</w:t>
      </w:r>
      <w:r w:rsidRPr="00740685">
        <w:rPr>
          <w:rFonts w:cs="Sylfaen"/>
          <w:b w:val="0"/>
          <w:szCs w:val="22"/>
          <w:lang w:val="hy-AM"/>
        </w:rPr>
        <w:softHyphen/>
        <w:t>ները հայտնաբերելու և մարդկանց մեջ հիվանդացությունը ժամանակին կանխելու նպա</w:t>
      </w:r>
      <w:r w:rsidRPr="00740685">
        <w:rPr>
          <w:rFonts w:cs="Sylfaen"/>
          <w:b w:val="0"/>
          <w:szCs w:val="22"/>
          <w:lang w:val="hy-AM"/>
        </w:rPr>
        <w:softHyphen/>
      </w:r>
      <w:r w:rsidRPr="00740685">
        <w:rPr>
          <w:rFonts w:cs="Sylfaen"/>
          <w:b w:val="0"/>
          <w:szCs w:val="22"/>
          <w:lang w:val="hy-AM"/>
        </w:rPr>
        <w:softHyphen/>
        <w:t>տակով և այլն:</w:t>
      </w:r>
    </w:p>
    <w:p w:rsidR="00740685" w:rsidRPr="00740685" w:rsidRDefault="00740685" w:rsidP="00740685">
      <w:pPr>
        <w:rPr>
          <w:rFonts w:cs="Sylfaen"/>
          <w:b w:val="0"/>
          <w:szCs w:val="22"/>
          <w:lang w:val="hy-AM"/>
        </w:rPr>
      </w:pPr>
      <w:r w:rsidRPr="00740685">
        <w:rPr>
          <w:rFonts w:cs="Sylfaen"/>
          <w:b w:val="0"/>
          <w:szCs w:val="22"/>
          <w:lang w:val="hy-AM"/>
        </w:rPr>
        <w:t xml:space="preserve">1.2. «Իմունականխարգելման ազգային ծրագիր» միջոցառման գծով նախատեսվել է 3,343.2 մլն դրամ` ՀՀ 2019 թվականի պետական բյուջեով հաստատված 2,326.1 մլն դրամի դիմաց կամ 1,017.1 մլն դրամով ավել, որը պայմանավորված է նոր պատվաստանյութերի ներդրմամբ: Մասնավորապես. </w:t>
      </w:r>
    </w:p>
    <w:p w:rsidR="00740685" w:rsidRPr="00740685" w:rsidRDefault="00740685" w:rsidP="00740685">
      <w:pPr>
        <w:rPr>
          <w:rFonts w:cs="Sylfaen"/>
          <w:b w:val="0"/>
          <w:szCs w:val="22"/>
          <w:lang w:val="hy-AM"/>
        </w:rPr>
      </w:pPr>
      <w:r w:rsidRPr="00740685">
        <w:rPr>
          <w:rFonts w:cs="Sylfaen"/>
          <w:b w:val="0"/>
          <w:szCs w:val="22"/>
          <w:lang w:val="hy-AM"/>
        </w:rPr>
        <w:t>2020թ.-ից պոլիոմիելիտի, դիֆթերիայի, կապույտ հազի, հեպատիտ Բ-ի, հեմոֆիլուսային Բ վարակի և փայտացման դեմ պատվաստումներն իրականացվելու են վեցավալենտ պատ-վաստանյութով 1.5, 3 և 4.5 ամսական երեխաներին, հաջորդիվ՝ 18 ամսականում: Այս հիվան-դություններից դիֆթերիայի և փայտացման դեմ պատվաստումները կատարվում է երկվալենտ ԱԴՓ-Մ (դիֆթերիա, փայտացում) պատվաստանյութով` 6 տարեկանում և հետագայում յուրաքանչյուր 10 տարին մեկ:</w:t>
      </w:r>
    </w:p>
    <w:p w:rsidR="00740685" w:rsidRPr="00740685" w:rsidRDefault="00740685" w:rsidP="00740685">
      <w:pPr>
        <w:rPr>
          <w:rFonts w:cs="Sylfaen"/>
          <w:b w:val="0"/>
          <w:szCs w:val="22"/>
          <w:lang w:val="hy-AM"/>
        </w:rPr>
      </w:pPr>
      <w:r w:rsidRPr="00740685">
        <w:rPr>
          <w:rFonts w:cs="Sylfaen"/>
          <w:b w:val="0"/>
          <w:szCs w:val="22"/>
          <w:lang w:val="hy-AM"/>
        </w:rPr>
        <w:t>Իմունականխարգելման ազգային ծրագրի շրջանակում նախատեսվում է ազգա</w:t>
      </w:r>
      <w:r w:rsidRPr="00740685">
        <w:rPr>
          <w:rFonts w:cs="Sylfaen"/>
          <w:b w:val="0"/>
          <w:szCs w:val="22"/>
          <w:lang w:val="hy-AM"/>
        </w:rPr>
        <w:softHyphen/>
        <w:t>յին օրա</w:t>
      </w:r>
      <w:r w:rsidRPr="00740685">
        <w:rPr>
          <w:rFonts w:cs="Sylfaen"/>
          <w:b w:val="0"/>
          <w:szCs w:val="22"/>
          <w:lang w:val="hy-AM"/>
        </w:rPr>
        <w:softHyphen/>
        <w:t>ցույ</w:t>
      </w:r>
      <w:r w:rsidRPr="00740685">
        <w:rPr>
          <w:rFonts w:cs="Sylfaen"/>
          <w:b w:val="0"/>
          <w:szCs w:val="22"/>
          <w:lang w:val="hy-AM"/>
        </w:rPr>
        <w:softHyphen/>
        <w:t>ցում ընդգրկված պատվաստումների ժամանակին և որակով իրականացումը:</w:t>
      </w:r>
    </w:p>
    <w:p w:rsidR="00740685" w:rsidRPr="00740685" w:rsidRDefault="00740685" w:rsidP="00740685">
      <w:pPr>
        <w:rPr>
          <w:rFonts w:cs="Sylfaen"/>
          <w:b w:val="0"/>
          <w:szCs w:val="22"/>
          <w:lang w:val="hy-AM"/>
        </w:rPr>
      </w:pPr>
      <w:r w:rsidRPr="00740685">
        <w:rPr>
          <w:rFonts w:cs="Sylfaen"/>
          <w:b w:val="0"/>
          <w:szCs w:val="22"/>
          <w:lang w:val="hy-AM"/>
        </w:rPr>
        <w:t>1.3. «Արյան հավաքագրման ծառայություններ» միջոցառման գծով նախատեսվել է 301.0 մլն դրամ` ՀՀ 2019 թվականի պետական բյուջեով հաստատված 252.9 մլն դրամի դիմաց կամ 48.1 մլն դրամով ավել, որը պայմանավորված է` արյան փոխներարկման կայանների պահպանման ծախսերի և կադրային դոնորների փոխհատուցման հնարավորինս ավելացմամբ:</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շրջանակում նախատեսվում է դոնորական արյան հավաքագրում և պա</w:t>
      </w:r>
      <w:r w:rsidRPr="00740685">
        <w:rPr>
          <w:rFonts w:cs="Sylfaen"/>
          <w:b w:val="0"/>
          <w:szCs w:val="22"/>
          <w:lang w:val="hy-AM"/>
        </w:rPr>
        <w:softHyphen/>
        <w:t>շա</w:t>
      </w:r>
      <w:r w:rsidRPr="00740685">
        <w:rPr>
          <w:rFonts w:cs="Sylfaen"/>
          <w:b w:val="0"/>
          <w:szCs w:val="22"/>
          <w:lang w:val="hy-AM"/>
        </w:rPr>
        <w:softHyphen/>
        <w:t>րում, կադ</w:t>
      </w:r>
      <w:r w:rsidRPr="00740685">
        <w:rPr>
          <w:rFonts w:cs="Sylfaen"/>
          <w:b w:val="0"/>
          <w:szCs w:val="22"/>
          <w:lang w:val="hy-AM"/>
        </w:rPr>
        <w:softHyphen/>
        <w:t>րային դոնորի փոխհատուցում, դոնորական արյան վարակային անվտանգության ապա</w:t>
      </w:r>
      <w:r w:rsidRPr="00740685">
        <w:rPr>
          <w:rFonts w:cs="Sylfaen"/>
          <w:b w:val="0"/>
          <w:szCs w:val="22"/>
          <w:lang w:val="hy-AM"/>
        </w:rPr>
        <w:softHyphen/>
      </w:r>
      <w:r w:rsidRPr="00740685">
        <w:rPr>
          <w:rFonts w:cs="Sylfaen"/>
          <w:b w:val="0"/>
          <w:szCs w:val="22"/>
          <w:lang w:val="hy-AM"/>
        </w:rPr>
        <w:softHyphen/>
        <w:t>հո</w:t>
      </w:r>
      <w:r w:rsidRPr="00740685">
        <w:rPr>
          <w:rFonts w:cs="Sylfaen"/>
          <w:b w:val="0"/>
          <w:szCs w:val="22"/>
          <w:lang w:val="hy-AM"/>
        </w:rPr>
        <w:softHyphen/>
        <w:t>վում, հակառեզուս իմունոգլոբուլինի պատրաստում, պահպանում, տրամադրում և այլն:</w:t>
      </w:r>
    </w:p>
    <w:p w:rsidR="00740685" w:rsidRPr="00740685" w:rsidRDefault="00740685" w:rsidP="00740685">
      <w:pPr>
        <w:rPr>
          <w:rFonts w:cs="Sylfaen"/>
          <w:b w:val="0"/>
          <w:szCs w:val="22"/>
          <w:lang w:val="hy-AM"/>
        </w:rPr>
      </w:pPr>
      <w:r w:rsidRPr="00740685">
        <w:rPr>
          <w:rFonts w:cs="Sylfaen"/>
          <w:b w:val="0"/>
          <w:szCs w:val="22"/>
          <w:lang w:val="hy-AM"/>
        </w:rPr>
        <w:t>1.4. «Առողջ ապրելակերպի և ծխելու դեմ պայքարի իրականացում միջոցառումներ» միջո</w:t>
      </w:r>
      <w:r w:rsidRPr="00740685">
        <w:rPr>
          <w:rFonts w:cs="Sylfaen"/>
          <w:b w:val="0"/>
          <w:szCs w:val="22"/>
          <w:lang w:val="hy-AM"/>
        </w:rPr>
        <w:softHyphen/>
        <w:t>ցա</w:t>
      </w:r>
      <w:r w:rsidRPr="00740685">
        <w:rPr>
          <w:rFonts w:cs="Sylfaen"/>
          <w:b w:val="0"/>
          <w:szCs w:val="22"/>
          <w:lang w:val="hy-AM"/>
        </w:rPr>
        <w:softHyphen/>
        <w:t>ռման գծով նախատեսվել է 100.0 մլն դրամ` ՀՀ 2019 թվականի պետական բյուջեով հաստատված գումարի չափով:</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շրջանակներում նախատեսվում են ծխելու դեմ պայքարին ուղղված միջոցառումներ, մասնավորապես առողջ ապրելակերպի և ծխելու դեմ պայքարի հանրային իրազեկման, ծխելը թողնելուն օժանդակության թեժ գծի ծառայության ներդրման, բուժաշխատողների շրջանում կրթական միջոցառումների իրականացման և այլ ծառայություններ:</w:t>
      </w:r>
    </w:p>
    <w:p w:rsidR="00740685" w:rsidRPr="00740685" w:rsidRDefault="00740685" w:rsidP="007657DA">
      <w:pPr>
        <w:numPr>
          <w:ilvl w:val="0"/>
          <w:numId w:val="21"/>
        </w:numPr>
        <w:rPr>
          <w:rFonts w:cs="Sylfaen"/>
          <w:bCs/>
          <w:szCs w:val="22"/>
          <w:lang w:val="hy-AM"/>
        </w:rPr>
      </w:pPr>
      <w:r w:rsidRPr="00740685">
        <w:rPr>
          <w:rFonts w:cs="Sylfaen"/>
          <w:bCs/>
          <w:szCs w:val="22"/>
          <w:lang w:val="en-US"/>
        </w:rPr>
        <w:t>«</w:t>
      </w:r>
      <w:r w:rsidRPr="00740685">
        <w:rPr>
          <w:rFonts w:cs="Sylfaen"/>
          <w:bCs/>
          <w:szCs w:val="22"/>
          <w:lang w:val="hy-AM"/>
        </w:rPr>
        <w:t>Առողջության առաջնային պահպան</w:t>
      </w:r>
      <w:r w:rsidRPr="00740685">
        <w:rPr>
          <w:rFonts w:cs="Sylfaen"/>
          <w:bCs/>
          <w:szCs w:val="22"/>
          <w:lang w:val="en-US"/>
        </w:rPr>
        <w:t>ու</w:t>
      </w:r>
      <w:r w:rsidRPr="00740685">
        <w:rPr>
          <w:rFonts w:cs="Sylfaen"/>
          <w:bCs/>
          <w:szCs w:val="22"/>
          <w:lang w:val="hy-AM"/>
        </w:rPr>
        <w:t>մ</w:t>
      </w:r>
      <w:r w:rsidRPr="00740685">
        <w:rPr>
          <w:rFonts w:cs="Sylfaen"/>
          <w:bCs/>
          <w:szCs w:val="22"/>
          <w:lang w:val="en-US"/>
        </w:rPr>
        <w:t>»</w:t>
      </w:r>
      <w:r w:rsidRPr="00740685">
        <w:rPr>
          <w:rFonts w:cs="Sylfaen"/>
          <w:bCs/>
          <w:szCs w:val="22"/>
          <w:lang w:val="hy-AM"/>
        </w:rPr>
        <w:t xml:space="preserve"> ծրագիր</w:t>
      </w:r>
    </w:p>
    <w:p w:rsidR="00740685" w:rsidRPr="00740685" w:rsidRDefault="00740685" w:rsidP="00740685">
      <w:pPr>
        <w:rPr>
          <w:rFonts w:cs="Sylfaen"/>
          <w:b w:val="0"/>
          <w:szCs w:val="22"/>
          <w:lang w:val="hy-AM"/>
        </w:rPr>
      </w:pPr>
      <w:r w:rsidRPr="00740685">
        <w:rPr>
          <w:rFonts w:cs="Sylfaen"/>
          <w:b w:val="0"/>
          <w:szCs w:val="22"/>
          <w:lang w:val="hy-AM"/>
        </w:rPr>
        <w:t xml:space="preserve">Ծրագրի գծով նախատեսվել է 27,058.8 մլն դրամ` ՀՀ 2019 թվականի պետական բյուջեով հաստատված 25,770.6 մլն դրամի դիմաց, որի շրջանակներում նախատեսվում է իրականացնել հետևյալ միջոցառումները. </w:t>
      </w:r>
    </w:p>
    <w:p w:rsidR="00740685" w:rsidRPr="00740685" w:rsidRDefault="00740685" w:rsidP="00740685">
      <w:pPr>
        <w:rPr>
          <w:rFonts w:cs="Sylfaen"/>
          <w:b w:val="0"/>
          <w:szCs w:val="22"/>
          <w:lang w:val="hy-AM"/>
        </w:rPr>
      </w:pPr>
      <w:r w:rsidRPr="00740685">
        <w:rPr>
          <w:rFonts w:cs="Sylfaen"/>
          <w:b w:val="0"/>
          <w:szCs w:val="22"/>
          <w:lang w:val="hy-AM"/>
        </w:rPr>
        <w:t>2.1. «Ամբուլատոր-պոլիկլինիկական բժշկական օգնության ծառայություններ» միջոցառումը նե</w:t>
      </w:r>
      <w:r w:rsidRPr="00740685">
        <w:rPr>
          <w:rFonts w:cs="Sylfaen"/>
          <w:b w:val="0"/>
          <w:szCs w:val="22"/>
          <w:lang w:val="hy-AM"/>
        </w:rPr>
        <w:softHyphen/>
        <w:t>րառում է ընտանեկան բժշկի և տեղամասային թերապևտի (մանկաբույժի) կողմից բնակչու</w:t>
      </w:r>
      <w:r w:rsidRPr="00740685">
        <w:rPr>
          <w:rFonts w:cs="Sylfaen"/>
          <w:b w:val="0"/>
          <w:szCs w:val="22"/>
          <w:lang w:val="hy-AM"/>
        </w:rPr>
        <w:softHyphen/>
        <w:t>թյան առողջության առաջնային պահպանման, անհրաժեշ</w:t>
      </w:r>
      <w:r w:rsidRPr="00740685">
        <w:rPr>
          <w:rFonts w:cs="Sylfaen"/>
          <w:b w:val="0"/>
          <w:szCs w:val="22"/>
          <w:lang w:val="hy-AM"/>
        </w:rPr>
        <w:softHyphen/>
        <w:t>տու</w:t>
      </w:r>
      <w:r w:rsidRPr="00740685">
        <w:rPr>
          <w:rFonts w:cs="Sylfaen"/>
          <w:b w:val="0"/>
          <w:szCs w:val="22"/>
          <w:lang w:val="hy-AM"/>
        </w:rPr>
        <w:softHyphen/>
        <w:t>թյան դեպքում հիվանդանոցային բուժ</w:t>
      </w:r>
      <w:r w:rsidRPr="00740685">
        <w:rPr>
          <w:rFonts w:cs="Sylfaen"/>
          <w:b w:val="0"/>
          <w:szCs w:val="22"/>
          <w:lang w:val="hy-AM"/>
        </w:rPr>
        <w:softHyphen/>
        <w:t>ման ուղեգրման, գյուղական բնակավայրերում բուժակ-մանկա</w:t>
      </w:r>
      <w:r w:rsidRPr="00740685">
        <w:rPr>
          <w:rFonts w:cs="Sylfaen"/>
          <w:b w:val="0"/>
          <w:szCs w:val="22"/>
          <w:lang w:val="hy-AM"/>
        </w:rPr>
        <w:softHyphen/>
        <w:t>բարձական կետե</w:t>
      </w:r>
      <w:r w:rsidRPr="00740685">
        <w:rPr>
          <w:rFonts w:cs="Sylfaen"/>
          <w:b w:val="0"/>
          <w:szCs w:val="22"/>
          <w:lang w:val="hy-AM"/>
        </w:rPr>
        <w:softHyphen/>
        <w:t>րի միջո</w:t>
      </w:r>
      <w:r w:rsidRPr="00740685">
        <w:rPr>
          <w:rFonts w:cs="Sylfaen"/>
          <w:b w:val="0"/>
          <w:szCs w:val="22"/>
          <w:lang w:val="hy-AM"/>
        </w:rPr>
        <w:softHyphen/>
        <w:t>ցով բնակ</w:t>
      </w:r>
      <w:r w:rsidRPr="00740685">
        <w:rPr>
          <w:rFonts w:cs="Sylfaen"/>
          <w:b w:val="0"/>
          <w:szCs w:val="22"/>
          <w:lang w:val="hy-AM"/>
        </w:rPr>
        <w:softHyphen/>
        <w:t>չության մինչբժշկական օգնության և սպասարկման իրակա</w:t>
      </w:r>
      <w:r w:rsidRPr="00740685">
        <w:rPr>
          <w:rFonts w:cs="Sylfaen"/>
          <w:b w:val="0"/>
          <w:szCs w:val="22"/>
          <w:lang w:val="hy-AM"/>
        </w:rPr>
        <w:softHyphen/>
        <w:t>նացումը, բուժքույ</w:t>
      </w:r>
      <w:r w:rsidRPr="00740685">
        <w:rPr>
          <w:rFonts w:cs="Sylfaen"/>
          <w:b w:val="0"/>
          <w:szCs w:val="22"/>
          <w:lang w:val="hy-AM"/>
        </w:rPr>
        <w:softHyphen/>
        <w:t>րերի կողմից դպրոց</w:t>
      </w:r>
      <w:r w:rsidRPr="00740685">
        <w:rPr>
          <w:rFonts w:cs="Sylfaen"/>
          <w:b w:val="0"/>
          <w:szCs w:val="22"/>
          <w:lang w:val="hy-AM"/>
        </w:rPr>
        <w:softHyphen/>
        <w:t>ներում երեխաների բժշկական օգնության և սպա</w:t>
      </w:r>
      <w:r w:rsidRPr="00740685">
        <w:rPr>
          <w:rFonts w:cs="Sylfaen"/>
          <w:b w:val="0"/>
          <w:szCs w:val="22"/>
          <w:lang w:val="hy-AM"/>
        </w:rPr>
        <w:softHyphen/>
        <w:t>սարկման ապահովումը, անվճար և ար</w:t>
      </w:r>
      <w:r w:rsidRPr="00740685">
        <w:rPr>
          <w:rFonts w:cs="Sylfaen"/>
          <w:b w:val="0"/>
          <w:szCs w:val="22"/>
          <w:lang w:val="hy-AM"/>
        </w:rPr>
        <w:softHyphen/>
        <w:t>տոն</w:t>
      </w:r>
      <w:r w:rsidRPr="00740685">
        <w:rPr>
          <w:rFonts w:cs="Sylfaen"/>
          <w:b w:val="0"/>
          <w:szCs w:val="22"/>
          <w:lang w:val="hy-AM"/>
        </w:rPr>
        <w:softHyphen/>
        <w:t>յալ պայմաններով դեղամիջոցներ ստանալու իրավունք ունեցող անձանց դեղերով ապա</w:t>
      </w:r>
      <w:r w:rsidRPr="00740685">
        <w:rPr>
          <w:rFonts w:cs="Sylfaen"/>
          <w:b w:val="0"/>
          <w:szCs w:val="22"/>
          <w:lang w:val="hy-AM"/>
        </w:rPr>
        <w:softHyphen/>
        <w:t>հո</w:t>
      </w:r>
      <w:r w:rsidRPr="00740685">
        <w:rPr>
          <w:rFonts w:cs="Sylfaen"/>
          <w:b w:val="0"/>
          <w:szCs w:val="22"/>
          <w:lang w:val="hy-AM"/>
        </w:rPr>
        <w:softHyphen/>
        <w:t>վումը: Նշված միջոցառման շրջանակում նախատեսվում է նաև նեղ մասնագիտացված ամ</w:t>
      </w:r>
      <w:r w:rsidRPr="00740685">
        <w:rPr>
          <w:rFonts w:cs="Sylfaen"/>
          <w:b w:val="0"/>
          <w:szCs w:val="22"/>
          <w:lang w:val="hy-AM"/>
        </w:rPr>
        <w:softHyphen/>
        <w:t>բուլա</w:t>
      </w:r>
      <w:r w:rsidRPr="00740685">
        <w:rPr>
          <w:rFonts w:cs="Sylfaen"/>
          <w:b w:val="0"/>
          <w:szCs w:val="22"/>
          <w:lang w:val="hy-AM"/>
        </w:rPr>
        <w:softHyphen/>
        <w:t>տոր ծառայությունների, արտահիվանդանոցային մանկաբարձագինեկոլոգիական բժշկա</w:t>
      </w:r>
      <w:r w:rsidRPr="00740685">
        <w:rPr>
          <w:rFonts w:cs="Sylfaen"/>
          <w:b w:val="0"/>
          <w:szCs w:val="22"/>
          <w:lang w:val="hy-AM"/>
        </w:rPr>
        <w:softHyphen/>
        <w:t>կան օգնու</w:t>
      </w:r>
      <w:r w:rsidRPr="00740685">
        <w:rPr>
          <w:rFonts w:cs="Sylfaen"/>
          <w:b w:val="0"/>
          <w:szCs w:val="22"/>
          <w:lang w:val="hy-AM"/>
        </w:rPr>
        <w:softHyphen/>
        <w:t>թյան և սպասարկման ծառայությունների (հղիների նախա և հետծննդյան հսկո</w:t>
      </w:r>
      <w:r w:rsidRPr="00740685">
        <w:rPr>
          <w:rFonts w:cs="Sylfaen"/>
          <w:b w:val="0"/>
          <w:szCs w:val="22"/>
          <w:lang w:val="hy-AM"/>
        </w:rPr>
        <w:softHyphen/>
        <w:t>ղու</w:t>
      </w:r>
      <w:r w:rsidRPr="00740685">
        <w:rPr>
          <w:rFonts w:cs="Sylfaen"/>
          <w:b w:val="0"/>
          <w:szCs w:val="22"/>
          <w:lang w:val="hy-AM"/>
        </w:rPr>
        <w:softHyphen/>
        <w:t>թյան իրա</w:t>
      </w:r>
      <w:r w:rsidRPr="00740685">
        <w:rPr>
          <w:rFonts w:cs="Sylfaen"/>
          <w:b w:val="0"/>
          <w:szCs w:val="22"/>
          <w:lang w:val="hy-AM"/>
        </w:rPr>
        <w:softHyphen/>
        <w:t>կանացում, գինեկոլոգիական հիվանդությունների կանխարգելում, ախտորոշում և բու</w:t>
      </w:r>
      <w:r w:rsidRPr="00740685">
        <w:rPr>
          <w:rFonts w:cs="Sylfaen"/>
          <w:b w:val="0"/>
          <w:szCs w:val="22"/>
          <w:lang w:val="hy-AM"/>
        </w:rPr>
        <w:softHyphen/>
        <w:t>ժում), ամբու</w:t>
      </w:r>
      <w:r w:rsidRPr="00740685">
        <w:rPr>
          <w:rFonts w:cs="Sylfaen"/>
          <w:b w:val="0"/>
          <w:szCs w:val="22"/>
          <w:lang w:val="hy-AM"/>
        </w:rPr>
        <w:softHyphen/>
        <w:t>լատոր պայմաններում լաբորատոր-գործիքային ախտորոշիչ հետազո</w:t>
      </w:r>
      <w:r w:rsidRPr="00740685">
        <w:rPr>
          <w:rFonts w:cs="Sylfaen"/>
          <w:b w:val="0"/>
          <w:szCs w:val="22"/>
          <w:lang w:val="hy-AM"/>
        </w:rPr>
        <w:softHyphen/>
        <w:t>տու</w:t>
      </w:r>
      <w:r w:rsidRPr="00740685">
        <w:rPr>
          <w:rFonts w:cs="Sylfaen"/>
          <w:b w:val="0"/>
          <w:szCs w:val="22"/>
          <w:lang w:val="hy-AM"/>
        </w:rPr>
        <w:softHyphen/>
        <w:t>թյուն</w:t>
      </w:r>
      <w:r w:rsidRPr="00740685">
        <w:rPr>
          <w:rFonts w:cs="Sylfaen"/>
          <w:b w:val="0"/>
          <w:szCs w:val="22"/>
          <w:lang w:val="hy-AM"/>
        </w:rPr>
        <w:softHyphen/>
        <w:t>նե</w:t>
      </w:r>
      <w:r w:rsidRPr="00740685">
        <w:rPr>
          <w:rFonts w:cs="Sylfaen"/>
          <w:b w:val="0"/>
          <w:szCs w:val="22"/>
          <w:lang w:val="hy-AM"/>
        </w:rPr>
        <w:softHyphen/>
        <w:t>րի և զորա</w:t>
      </w:r>
      <w:r w:rsidRPr="00740685">
        <w:rPr>
          <w:rFonts w:cs="Sylfaen"/>
          <w:b w:val="0"/>
          <w:szCs w:val="22"/>
          <w:lang w:val="hy-AM"/>
        </w:rPr>
        <w:softHyphen/>
        <w:t>կոչային ու նախազորակոչային տարիքի անձանց բուժման և փորձաքննության ծա</w:t>
      </w:r>
      <w:r w:rsidRPr="00740685">
        <w:rPr>
          <w:rFonts w:cs="Sylfaen"/>
          <w:b w:val="0"/>
          <w:szCs w:val="22"/>
          <w:lang w:val="hy-AM"/>
        </w:rPr>
        <w:softHyphen/>
        <w:t>ռա</w:t>
      </w:r>
      <w:r w:rsidRPr="00740685">
        <w:rPr>
          <w:rFonts w:cs="Sylfaen"/>
          <w:b w:val="0"/>
          <w:szCs w:val="22"/>
          <w:lang w:val="hy-AM"/>
        </w:rPr>
        <w:softHyphen/>
      </w:r>
      <w:r w:rsidRPr="00740685">
        <w:rPr>
          <w:rFonts w:cs="Sylfaen"/>
          <w:b w:val="0"/>
          <w:szCs w:val="22"/>
          <w:lang w:val="hy-AM"/>
        </w:rPr>
        <w:softHyphen/>
        <w:t>յու</w:t>
      </w:r>
      <w:r w:rsidRPr="00740685">
        <w:rPr>
          <w:rFonts w:cs="Sylfaen"/>
          <w:b w:val="0"/>
          <w:szCs w:val="22"/>
          <w:lang w:val="hy-AM"/>
        </w:rPr>
        <w:softHyphen/>
        <w:t>թյուն</w:t>
      </w:r>
      <w:r w:rsidRPr="00740685">
        <w:rPr>
          <w:rFonts w:cs="Sylfaen"/>
          <w:b w:val="0"/>
          <w:szCs w:val="22"/>
          <w:lang w:val="hy-AM"/>
        </w:rPr>
        <w:softHyphen/>
      </w:r>
      <w:r w:rsidRPr="00740685">
        <w:rPr>
          <w:rFonts w:cs="Sylfaen"/>
          <w:b w:val="0"/>
          <w:szCs w:val="22"/>
          <w:lang w:val="hy-AM"/>
        </w:rPr>
        <w:softHyphen/>
        <w:t xml:space="preserve">ների իրականացումը: </w:t>
      </w:r>
    </w:p>
    <w:p w:rsidR="00740685" w:rsidRPr="00740685" w:rsidRDefault="00740685" w:rsidP="00740685">
      <w:pPr>
        <w:rPr>
          <w:rFonts w:cs="Sylfaen"/>
          <w:b w:val="0"/>
          <w:szCs w:val="22"/>
          <w:lang w:val="hy-AM"/>
        </w:rPr>
      </w:pPr>
      <w:r w:rsidRPr="00740685">
        <w:rPr>
          <w:rFonts w:cs="Sylfaen"/>
          <w:b w:val="0"/>
          <w:szCs w:val="22"/>
          <w:lang w:val="hy-AM"/>
        </w:rPr>
        <w:t>«Ամբուլատոր-պոլիկլինիկական բժշկական օգնության ծառայություններ» միջոցառման գծով նա</w:t>
      </w:r>
      <w:r w:rsidRPr="00740685">
        <w:rPr>
          <w:rFonts w:cs="Sylfaen"/>
          <w:b w:val="0"/>
          <w:szCs w:val="22"/>
          <w:lang w:val="hy-AM"/>
        </w:rPr>
        <w:softHyphen/>
        <w:t>խա</w:t>
      </w:r>
      <w:r w:rsidRPr="00740685">
        <w:rPr>
          <w:rFonts w:cs="Sylfaen"/>
          <w:b w:val="0"/>
          <w:szCs w:val="22"/>
          <w:lang w:val="hy-AM"/>
        </w:rPr>
        <w:softHyphen/>
        <w:t>տեսվել է 26,592.5 մլն դրամ` ՀՀ 2019 թվականի պետական բյուջեով հաստատված 25,404.5 մլն դրամի դիմաց կամ 1,192.1 մլն դրամով 4.7%-ով ավել, որը ուղղվելու է 14000 աղջիկների սկրինինգների ընդլայմանը, վահանաձև գեղձի ԳՁՀ հորմանների հետազոտությանը (129.0 մլն դրամ), շուրջ 60000 բարձր ռիսկի հղիների լրացուցիչ նպատակային հետազոտություններին (520.0 մլն դրամ) և 14000 ամուսնական զույգի հավաստագրով մինչհղիության հետազոտմանը (543.1 մլն դրամ):</w:t>
      </w:r>
    </w:p>
    <w:p w:rsidR="00740685" w:rsidRPr="00740685" w:rsidRDefault="00740685" w:rsidP="00740685">
      <w:pPr>
        <w:rPr>
          <w:rFonts w:cs="Sylfaen"/>
          <w:b w:val="0"/>
          <w:szCs w:val="22"/>
          <w:lang w:val="hy-AM"/>
        </w:rPr>
      </w:pPr>
      <w:r w:rsidRPr="00740685">
        <w:rPr>
          <w:rFonts w:cs="Sylfaen"/>
          <w:b w:val="0"/>
          <w:szCs w:val="22"/>
          <w:lang w:val="hy-AM"/>
        </w:rPr>
        <w:t>2.2. «Շարունակական հսկողություն պահանջող և առանձին հիվանդությունների բուժման ծա</w:t>
      </w:r>
      <w:r w:rsidRPr="00740685">
        <w:rPr>
          <w:rFonts w:cs="Sylfaen"/>
          <w:b w:val="0"/>
          <w:szCs w:val="22"/>
          <w:lang w:val="hy-AM"/>
        </w:rPr>
        <w:softHyphen/>
        <w:t xml:space="preserve">ռայություններ» միջոցառումը ներառում է շարունակական հսկողություն պահանջող և առանձին հիվանդությունների ամբուլատոր բուժման կազմակերպումը հիվանդանոցներում և մասնագիտացված կենտրոններում: </w:t>
      </w:r>
    </w:p>
    <w:p w:rsidR="00740685" w:rsidRPr="00740685" w:rsidRDefault="00740685" w:rsidP="00740685">
      <w:pPr>
        <w:rPr>
          <w:rFonts w:cs="Sylfaen"/>
          <w:b w:val="0"/>
          <w:szCs w:val="22"/>
          <w:lang w:val="hy-AM"/>
        </w:rPr>
      </w:pPr>
      <w:r w:rsidRPr="00740685">
        <w:rPr>
          <w:rFonts w:cs="Sylfaen"/>
          <w:b w:val="0"/>
          <w:szCs w:val="22"/>
          <w:lang w:val="hy-AM"/>
        </w:rPr>
        <w:t>Միջոցառման գծով նախատեսվել է 150.0 մլն դրամ` ՀՀ 2019 թվականի պետական բյուջեով հաստատված 133.0 մլն դրամի դիմաց կամ 17.0 մլն դրամով ավել, որը պայմանավորված է մատուցվող ծառա</w:t>
      </w:r>
      <w:r w:rsidRPr="00740685">
        <w:rPr>
          <w:rFonts w:cs="Sylfaen"/>
          <w:b w:val="0"/>
          <w:szCs w:val="22"/>
          <w:lang w:val="hy-AM"/>
        </w:rPr>
        <w:softHyphen/>
        <w:t>յու</w:t>
      </w:r>
      <w:r w:rsidRPr="00740685">
        <w:rPr>
          <w:rFonts w:cs="Sylfaen"/>
          <w:b w:val="0"/>
          <w:szCs w:val="22"/>
          <w:lang w:val="hy-AM"/>
        </w:rPr>
        <w:softHyphen/>
        <w:t>թյուն</w:t>
      </w:r>
      <w:r w:rsidRPr="00740685">
        <w:rPr>
          <w:rFonts w:cs="Sylfaen"/>
          <w:b w:val="0"/>
          <w:szCs w:val="22"/>
          <w:lang w:val="hy-AM"/>
        </w:rPr>
        <w:softHyphen/>
        <w:t>ների շրջանակի ընդլայնմամբ:</w:t>
      </w:r>
    </w:p>
    <w:p w:rsidR="00740685" w:rsidRPr="00740685" w:rsidRDefault="00740685" w:rsidP="00740685">
      <w:pPr>
        <w:rPr>
          <w:rFonts w:cs="Sylfaen"/>
          <w:b w:val="0"/>
          <w:szCs w:val="22"/>
          <w:lang w:val="hy-AM"/>
        </w:rPr>
      </w:pPr>
      <w:r w:rsidRPr="00740685">
        <w:rPr>
          <w:rFonts w:cs="Sylfaen"/>
          <w:b w:val="0"/>
          <w:szCs w:val="22"/>
          <w:lang w:val="hy-AM"/>
        </w:rPr>
        <w:t xml:space="preserve"> </w:t>
      </w:r>
      <w:r w:rsidR="005E5E48">
        <w:rPr>
          <w:rFonts w:cs="Sylfaen"/>
          <w:b w:val="0"/>
          <w:szCs w:val="22"/>
          <w:lang w:val="hy-AM"/>
        </w:rPr>
        <w:t>2</w:t>
      </w:r>
      <w:r w:rsidRPr="00740685">
        <w:rPr>
          <w:rFonts w:cs="Sylfaen"/>
          <w:b w:val="0"/>
          <w:szCs w:val="22"/>
          <w:lang w:val="hy-AM"/>
        </w:rPr>
        <w:t>.3. «Ախտորոշման ճշտման նպատակով լաբորատոր-գործիքային ախտորոշիչ հետա</w:t>
      </w:r>
      <w:r w:rsidRPr="00740685">
        <w:rPr>
          <w:rFonts w:cs="Sylfaen"/>
          <w:b w:val="0"/>
          <w:szCs w:val="22"/>
          <w:lang w:val="hy-AM"/>
        </w:rPr>
        <w:softHyphen/>
        <w:t>զո</w:t>
      </w:r>
      <w:r w:rsidRPr="00740685">
        <w:rPr>
          <w:rFonts w:cs="Sylfaen"/>
          <w:b w:val="0"/>
          <w:szCs w:val="22"/>
          <w:lang w:val="hy-AM"/>
        </w:rPr>
        <w:softHyphen/>
        <w:t>տու</w:t>
      </w:r>
      <w:r w:rsidRPr="00740685">
        <w:rPr>
          <w:rFonts w:cs="Sylfaen"/>
          <w:b w:val="0"/>
          <w:szCs w:val="22"/>
          <w:lang w:val="hy-AM"/>
        </w:rPr>
        <w:softHyphen/>
        <w:t>թյուն</w:t>
      </w:r>
      <w:r w:rsidRPr="00740685">
        <w:rPr>
          <w:rFonts w:cs="Sylfaen"/>
          <w:b w:val="0"/>
          <w:szCs w:val="22"/>
          <w:lang w:val="hy-AM"/>
        </w:rPr>
        <w:softHyphen/>
        <w:t>ներ նեղ մասնագիտացված կենտրոններում» միջոցառումը ներառում է բժշկական ցու</w:t>
      </w:r>
      <w:r w:rsidRPr="00740685">
        <w:rPr>
          <w:rFonts w:cs="Sylfaen"/>
          <w:b w:val="0"/>
          <w:szCs w:val="22"/>
          <w:lang w:val="hy-AM"/>
        </w:rPr>
        <w:softHyphen/>
        <w:t>ցում</w:t>
      </w:r>
      <w:r w:rsidRPr="00740685">
        <w:rPr>
          <w:rFonts w:cs="Sylfaen"/>
          <w:b w:val="0"/>
          <w:szCs w:val="22"/>
          <w:lang w:val="hy-AM"/>
        </w:rPr>
        <w:softHyphen/>
        <w:t>նե</w:t>
      </w:r>
      <w:r w:rsidRPr="00740685">
        <w:rPr>
          <w:rFonts w:cs="Sylfaen"/>
          <w:b w:val="0"/>
          <w:szCs w:val="22"/>
          <w:lang w:val="hy-AM"/>
        </w:rPr>
        <w:softHyphen/>
        <w:t>րով մասնագիտացված կենտրոններում իրականացվող լաբորատոր-գործիքային ախտորոշիչ հետազոտությունները:</w:t>
      </w:r>
    </w:p>
    <w:p w:rsidR="00740685" w:rsidRPr="00740685" w:rsidRDefault="00740685" w:rsidP="00740685">
      <w:pPr>
        <w:rPr>
          <w:rFonts w:cs="Sylfaen"/>
          <w:b w:val="0"/>
          <w:szCs w:val="22"/>
          <w:lang w:val="hy-AM"/>
        </w:rPr>
      </w:pPr>
      <w:r w:rsidRPr="00740685">
        <w:rPr>
          <w:rFonts w:cs="Sylfaen"/>
          <w:b w:val="0"/>
          <w:szCs w:val="22"/>
          <w:lang w:val="hy-AM"/>
        </w:rPr>
        <w:t>Միջոցառման գծով նախատեսվել է 305.1 մլն դրամ` ՀՀ 2019 թվականի պետական բյուջեով հաստատված 233.1 մլն դրամի փո</w:t>
      </w:r>
      <w:r w:rsidRPr="00740685">
        <w:rPr>
          <w:rFonts w:cs="Sylfaen"/>
          <w:b w:val="0"/>
          <w:szCs w:val="22"/>
          <w:lang w:val="hy-AM"/>
        </w:rPr>
        <w:softHyphen/>
        <w:t>խա</w:t>
      </w:r>
      <w:r w:rsidRPr="00740685">
        <w:rPr>
          <w:rFonts w:cs="Sylfaen"/>
          <w:b w:val="0"/>
          <w:szCs w:val="22"/>
          <w:lang w:val="hy-AM"/>
        </w:rPr>
        <w:softHyphen/>
        <w:t>րեն կամ 72.0 մլն դրամով ավել, որը պայմանավորված է  միջոցառման շահառուների թվաքանակի ավելացմամբ:</w:t>
      </w:r>
    </w:p>
    <w:p w:rsidR="00740685" w:rsidRPr="00740685" w:rsidRDefault="005E5E48" w:rsidP="00740685">
      <w:pPr>
        <w:rPr>
          <w:rFonts w:cs="Sylfaen"/>
          <w:b w:val="0"/>
          <w:szCs w:val="22"/>
          <w:lang w:val="hy-AM"/>
        </w:rPr>
      </w:pPr>
      <w:r w:rsidRPr="00CD51B8">
        <w:rPr>
          <w:rFonts w:cs="Sylfaen"/>
          <w:b w:val="0"/>
          <w:szCs w:val="22"/>
          <w:lang w:val="hy-AM"/>
        </w:rPr>
        <w:t>2</w:t>
      </w:r>
      <w:r w:rsidR="00740685" w:rsidRPr="00740685">
        <w:rPr>
          <w:rFonts w:cs="Sylfaen"/>
          <w:b w:val="0"/>
          <w:szCs w:val="22"/>
          <w:lang w:val="hy-AM"/>
        </w:rPr>
        <w:t xml:space="preserve">.4 «Կոլոռեկտալ քաղցկեղի սկրինինգ» միջոցառման գծով նախատեսվել է 11.2 մլն դրամ: </w:t>
      </w:r>
    </w:p>
    <w:p w:rsidR="00740685" w:rsidRPr="00740685" w:rsidRDefault="00740685" w:rsidP="00740685">
      <w:pPr>
        <w:rPr>
          <w:rFonts w:cs="Sylfaen"/>
          <w:b w:val="0"/>
          <w:szCs w:val="22"/>
          <w:lang w:val="hy-AM"/>
        </w:rPr>
      </w:pPr>
      <w:r w:rsidRPr="00740685">
        <w:rPr>
          <w:rFonts w:cs="Sylfaen"/>
          <w:b w:val="0"/>
          <w:szCs w:val="22"/>
          <w:lang w:val="hy-AM"/>
        </w:rPr>
        <w:t>Միջոցառումը նոր նախաձեռնություն է, որի շրջանակներում նախատեսվում է ԱԱՊ օղակի երկու կազմակեր</w:t>
      </w:r>
      <w:r w:rsidRPr="00740685">
        <w:rPr>
          <w:rFonts w:cs="Sylfaen"/>
          <w:b w:val="0"/>
          <w:szCs w:val="22"/>
          <w:lang w:val="hy-AM"/>
        </w:rPr>
        <w:softHyphen/>
        <w:t>պու</w:t>
      </w:r>
      <w:r w:rsidRPr="00740685">
        <w:rPr>
          <w:rFonts w:cs="Sylfaen"/>
          <w:b w:val="0"/>
          <w:szCs w:val="22"/>
          <w:lang w:val="hy-AM"/>
        </w:rPr>
        <w:softHyphen/>
        <w:t>թյունում պիլոտային կարգով իրականացնել 50-75 տարեկան մեծահասակների խմբի մոտ կոլոռեկտալ քաղց</w:t>
      </w:r>
      <w:r w:rsidRPr="00740685">
        <w:rPr>
          <w:rFonts w:cs="Sylfaen"/>
          <w:b w:val="0"/>
          <w:szCs w:val="22"/>
          <w:lang w:val="hy-AM"/>
        </w:rPr>
        <w:softHyphen/>
        <w:t>կեղի վաղ հայտնաբերման սկրինինգներ: Կիրառվելու է կղանքում թաքնված արյան թեստ (ԿԹԱԹ - FOBT), կղանքի իմունաքիմիական թեստ (ԿԻԹ - FIT) և կոլոնոսկոպիկ հե</w:t>
      </w:r>
      <w:r w:rsidRPr="00740685">
        <w:rPr>
          <w:rFonts w:cs="Sylfaen"/>
          <w:b w:val="0"/>
          <w:szCs w:val="22"/>
          <w:lang w:val="hy-AM"/>
        </w:rPr>
        <w:softHyphen/>
        <w:t xml:space="preserve">տազոտություն: </w:t>
      </w:r>
    </w:p>
    <w:p w:rsidR="00740685" w:rsidRPr="00740685" w:rsidRDefault="00740685" w:rsidP="00740685">
      <w:pPr>
        <w:rPr>
          <w:rFonts w:cs="Sylfaen"/>
          <w:b w:val="0"/>
          <w:szCs w:val="22"/>
          <w:lang w:val="hy-AM"/>
        </w:rPr>
      </w:pPr>
      <w:r w:rsidRPr="00740685">
        <w:rPr>
          <w:rFonts w:cs="Sylfaen"/>
          <w:b w:val="0"/>
          <w:szCs w:val="22"/>
          <w:lang w:val="hy-AM"/>
        </w:rPr>
        <w:t>Միջոցառման արդյունքում հնարավոր կլինի գրանցել կոլեռեկտալ քաղց</w:t>
      </w:r>
      <w:r w:rsidRPr="00740685">
        <w:rPr>
          <w:rFonts w:cs="Sylfaen"/>
          <w:b w:val="0"/>
          <w:szCs w:val="22"/>
          <w:lang w:val="hy-AM"/>
        </w:rPr>
        <w:softHyphen/>
        <w:t>կե</w:t>
      </w:r>
      <w:r w:rsidRPr="00740685">
        <w:rPr>
          <w:rFonts w:cs="Sylfaen"/>
          <w:b w:val="0"/>
          <w:szCs w:val="22"/>
          <w:lang w:val="hy-AM"/>
        </w:rPr>
        <w:softHyphen/>
        <w:t>ղից մահացության ցուցանիշների նվազում, ինչպես նաև 5 տարվա ապրելիության ցուցանիշի բարելավում:</w:t>
      </w:r>
    </w:p>
    <w:p w:rsidR="00740685" w:rsidRPr="00740685" w:rsidRDefault="00740685" w:rsidP="007657DA">
      <w:pPr>
        <w:numPr>
          <w:ilvl w:val="0"/>
          <w:numId w:val="21"/>
        </w:numPr>
        <w:rPr>
          <w:rFonts w:cs="Sylfaen"/>
          <w:bCs/>
          <w:szCs w:val="22"/>
          <w:lang w:val="hy-AM"/>
        </w:rPr>
      </w:pPr>
      <w:r w:rsidRPr="00740685">
        <w:rPr>
          <w:rFonts w:cs="Sylfaen"/>
          <w:bCs/>
          <w:szCs w:val="22"/>
          <w:lang w:val="en-US"/>
        </w:rPr>
        <w:t>«Դ</w:t>
      </w:r>
      <w:r w:rsidRPr="00740685">
        <w:rPr>
          <w:rFonts w:cs="Sylfaen"/>
          <w:bCs/>
          <w:szCs w:val="22"/>
          <w:lang w:val="hy-AM"/>
        </w:rPr>
        <w:t xml:space="preserve">ատաբժշկական </w:t>
      </w:r>
      <w:r w:rsidRPr="00740685">
        <w:rPr>
          <w:rFonts w:cs="Sylfaen"/>
          <w:bCs/>
          <w:szCs w:val="22"/>
          <w:lang w:val="en-US"/>
        </w:rPr>
        <w:t xml:space="preserve">և ախտաբանաանատոմիական ծառայություններ». </w:t>
      </w:r>
    </w:p>
    <w:p w:rsidR="00740685" w:rsidRPr="00740685" w:rsidRDefault="00740685" w:rsidP="00740685">
      <w:pPr>
        <w:rPr>
          <w:rFonts w:cs="Sylfaen"/>
          <w:b w:val="0"/>
          <w:szCs w:val="22"/>
          <w:lang w:val="hy-AM"/>
        </w:rPr>
      </w:pPr>
      <w:bookmarkStart w:id="132" w:name="_Hlk19663384"/>
      <w:r w:rsidRPr="00740685">
        <w:rPr>
          <w:rFonts w:cs="Sylfaen"/>
          <w:b w:val="0"/>
          <w:szCs w:val="22"/>
          <w:lang w:val="hy-AM"/>
        </w:rPr>
        <w:t xml:space="preserve">Ծրագրի գծով նախատեսվել է 502.9 մլն դրամ` ՀՀ 2019 թվականի պետական բյուջեով հաստատված 452.9 մլն դրամի դիմաց, որի շրջանակներում նախատեսվում է իրականացնել հետևյալ միջոցառումները. </w:t>
      </w:r>
    </w:p>
    <w:bookmarkEnd w:id="132"/>
    <w:p w:rsidR="00740685" w:rsidRPr="00740685" w:rsidRDefault="00740685" w:rsidP="00740685">
      <w:pPr>
        <w:rPr>
          <w:rFonts w:cs="Sylfaen"/>
          <w:b w:val="0"/>
          <w:szCs w:val="22"/>
          <w:lang w:val="hy-AM"/>
        </w:rPr>
      </w:pPr>
      <w:r w:rsidRPr="00740685">
        <w:rPr>
          <w:rFonts w:cs="Sylfaen"/>
          <w:b w:val="0"/>
          <w:szCs w:val="22"/>
          <w:lang w:val="hy-AM"/>
        </w:rPr>
        <w:t>3.1.</w:t>
      </w:r>
      <w:r w:rsidRPr="00740685">
        <w:rPr>
          <w:rFonts w:cs="Sylfaen"/>
          <w:b w:val="0"/>
          <w:szCs w:val="22"/>
          <w:lang w:val="fr-FR"/>
        </w:rPr>
        <w:t xml:space="preserve"> «Դատաբժշկական փորձաքննություններ» միջոցառման գծով նախատեսվել է 449.9 մլն դրամ` ՀՀ 2019 թվականի պետական բյուջեով հաստատված</w:t>
      </w:r>
      <w:r w:rsidRPr="00740685">
        <w:rPr>
          <w:rFonts w:cs="Sylfaen"/>
          <w:b w:val="0"/>
          <w:szCs w:val="22"/>
          <w:lang w:val="hy-AM"/>
        </w:rPr>
        <w:t xml:space="preserve"> 399.9 մլն դրամի դիմաց կամ 50.0 մլն դրամով ավել</w:t>
      </w:r>
      <w:r w:rsidRPr="00740685">
        <w:rPr>
          <w:rFonts w:cs="Sylfaen"/>
          <w:b w:val="0"/>
          <w:szCs w:val="22"/>
          <w:lang w:val="fr-FR"/>
        </w:rPr>
        <w:t xml:space="preserve">: </w:t>
      </w:r>
      <w:r w:rsidRPr="00740685">
        <w:rPr>
          <w:rFonts w:cs="Sylfaen"/>
          <w:b w:val="0"/>
          <w:szCs w:val="22"/>
          <w:lang w:val="hy-AM"/>
        </w:rPr>
        <w:t>Ավելացած միջոցների մոտ 80 տոկոսը կուղղվի աշխատակիցների աշխա</w:t>
      </w:r>
      <w:r w:rsidRPr="00740685">
        <w:rPr>
          <w:rFonts w:cs="Sylfaen"/>
          <w:b w:val="0"/>
          <w:szCs w:val="22"/>
          <w:lang w:val="hy-AM"/>
        </w:rPr>
        <w:softHyphen/>
        <w:t>տա</w:t>
      </w:r>
      <w:r w:rsidRPr="00740685">
        <w:rPr>
          <w:rFonts w:cs="Sylfaen"/>
          <w:b w:val="0"/>
          <w:szCs w:val="22"/>
          <w:lang w:val="hy-AM"/>
        </w:rPr>
        <w:softHyphen/>
        <w:t>վար</w:t>
      </w:r>
      <w:r w:rsidRPr="00740685">
        <w:rPr>
          <w:rFonts w:cs="Sylfaen"/>
          <w:b w:val="0"/>
          <w:szCs w:val="22"/>
          <w:lang w:val="hy-AM"/>
        </w:rPr>
        <w:softHyphen/>
        <w:t>ձերի մոտ 10% բարձրացմանը, իսկ մնացածը` 2018թ.-ի տեխնիկական համալրման արդյուն</w:t>
      </w:r>
      <w:r w:rsidRPr="00740685">
        <w:rPr>
          <w:rFonts w:cs="Sylfaen"/>
          <w:b w:val="0"/>
          <w:szCs w:val="22"/>
          <w:lang w:val="hy-AM"/>
        </w:rPr>
        <w:softHyphen/>
        <w:t>քում առաջացած նյութածախսի ավելացման փակմանը:</w:t>
      </w:r>
    </w:p>
    <w:p w:rsidR="00740685" w:rsidRPr="00740685" w:rsidRDefault="00740685" w:rsidP="00740685">
      <w:pPr>
        <w:rPr>
          <w:rFonts w:cs="Sylfaen"/>
          <w:b w:val="0"/>
          <w:szCs w:val="22"/>
          <w:lang w:val="hy-AM"/>
        </w:rPr>
      </w:pPr>
      <w:r w:rsidRPr="00740685">
        <w:rPr>
          <w:rFonts w:cs="Sylfaen"/>
          <w:b w:val="0"/>
          <w:szCs w:val="22"/>
          <w:lang w:val="hy-AM"/>
        </w:rPr>
        <w:t xml:space="preserve">Միջոցառման նպատակն է </w:t>
      </w:r>
      <w:r w:rsidRPr="00740685">
        <w:rPr>
          <w:rFonts w:cs="Sylfaen"/>
          <w:b w:val="0"/>
          <w:szCs w:val="22"/>
          <w:lang w:val="fr-FR"/>
        </w:rPr>
        <w:t xml:space="preserve">ՀՀ </w:t>
      </w:r>
      <w:r w:rsidRPr="00740685">
        <w:rPr>
          <w:rFonts w:cs="Sylfaen"/>
          <w:b w:val="0"/>
          <w:szCs w:val="22"/>
          <w:lang w:val="hy-AM"/>
        </w:rPr>
        <w:t xml:space="preserve">դատախազության, </w:t>
      </w:r>
      <w:r w:rsidRPr="00740685">
        <w:rPr>
          <w:rFonts w:cs="Sylfaen"/>
          <w:b w:val="0"/>
          <w:szCs w:val="22"/>
          <w:lang w:val="fr-FR"/>
        </w:rPr>
        <w:t xml:space="preserve">ՀՀ </w:t>
      </w:r>
      <w:r w:rsidRPr="00740685">
        <w:rPr>
          <w:rFonts w:cs="Sylfaen"/>
          <w:b w:val="0"/>
          <w:szCs w:val="22"/>
          <w:lang w:val="hy-AM"/>
        </w:rPr>
        <w:t>արդարա</w:t>
      </w:r>
      <w:r w:rsidRPr="00740685">
        <w:rPr>
          <w:rFonts w:cs="Sylfaen"/>
          <w:b w:val="0"/>
          <w:szCs w:val="22"/>
          <w:lang w:val="hy-AM"/>
        </w:rPr>
        <w:softHyphen/>
        <w:t xml:space="preserve">դատության և </w:t>
      </w:r>
      <w:r w:rsidRPr="00740685">
        <w:rPr>
          <w:rFonts w:cs="Sylfaen"/>
          <w:b w:val="0"/>
          <w:szCs w:val="22"/>
          <w:lang w:val="fr-FR"/>
        </w:rPr>
        <w:t xml:space="preserve">ՀՀ </w:t>
      </w:r>
      <w:r w:rsidRPr="00740685">
        <w:rPr>
          <w:rFonts w:cs="Sylfaen"/>
          <w:b w:val="0"/>
          <w:szCs w:val="22"/>
          <w:lang w:val="hy-AM"/>
        </w:rPr>
        <w:t xml:space="preserve">պաշտպանության նախարարությունների, ինչպես նաև </w:t>
      </w:r>
      <w:r w:rsidRPr="00740685">
        <w:rPr>
          <w:rFonts w:cs="Sylfaen"/>
          <w:b w:val="0"/>
          <w:szCs w:val="22"/>
          <w:lang w:val="fr-FR"/>
        </w:rPr>
        <w:t xml:space="preserve">ՀՀ </w:t>
      </w:r>
      <w:r w:rsidRPr="00740685">
        <w:rPr>
          <w:rFonts w:cs="Sylfaen"/>
          <w:b w:val="0"/>
          <w:szCs w:val="22"/>
          <w:lang w:val="hy-AM"/>
        </w:rPr>
        <w:t xml:space="preserve">ազգային անվտանգության ծառայության և </w:t>
      </w:r>
      <w:r w:rsidRPr="00740685">
        <w:rPr>
          <w:rFonts w:cs="Sylfaen"/>
          <w:b w:val="0"/>
          <w:szCs w:val="22"/>
          <w:lang w:val="fr-FR"/>
        </w:rPr>
        <w:t xml:space="preserve">ՀՀ </w:t>
      </w:r>
      <w:r w:rsidRPr="00740685">
        <w:rPr>
          <w:rFonts w:cs="Sylfaen"/>
          <w:b w:val="0"/>
          <w:szCs w:val="22"/>
          <w:lang w:val="hy-AM"/>
        </w:rPr>
        <w:t>ոստիկանության պատվերի հիման վրա դիակների, կենդանի անձանց, իրեղեն ապացույցների, դատաքիմիական, դատաբժշ</w:t>
      </w:r>
      <w:r w:rsidRPr="00740685">
        <w:rPr>
          <w:rFonts w:cs="Sylfaen"/>
          <w:b w:val="0"/>
          <w:szCs w:val="22"/>
          <w:lang w:val="hy-AM"/>
        </w:rPr>
        <w:softHyphen/>
        <w:t>կա</w:t>
      </w:r>
      <w:r w:rsidRPr="00740685">
        <w:rPr>
          <w:rFonts w:cs="Sylfaen"/>
          <w:b w:val="0"/>
          <w:szCs w:val="22"/>
          <w:lang w:val="hy-AM"/>
        </w:rPr>
        <w:softHyphen/>
        <w:t>քրեագիտական, դատագենետիկ, հյուսվածքաբանական և դատակեն</w:t>
      </w:r>
      <w:r w:rsidRPr="00740685">
        <w:rPr>
          <w:rFonts w:cs="Sylfaen"/>
          <w:b w:val="0"/>
          <w:szCs w:val="22"/>
          <w:lang w:val="hy-AM"/>
        </w:rPr>
        <w:softHyphen/>
        <w:t>սա</w:t>
      </w:r>
      <w:r w:rsidRPr="00740685">
        <w:rPr>
          <w:rFonts w:cs="Sylfaen"/>
          <w:b w:val="0"/>
          <w:szCs w:val="22"/>
          <w:lang w:val="hy-AM"/>
        </w:rPr>
        <w:softHyphen/>
        <w:t>բա</w:t>
      </w:r>
      <w:r w:rsidRPr="00740685">
        <w:rPr>
          <w:rFonts w:cs="Sylfaen"/>
          <w:b w:val="0"/>
          <w:szCs w:val="22"/>
          <w:lang w:val="hy-AM"/>
        </w:rPr>
        <w:softHyphen/>
        <w:t>նական փոր</w:t>
      </w:r>
      <w:r w:rsidRPr="00740685">
        <w:rPr>
          <w:rFonts w:cs="Sylfaen"/>
          <w:b w:val="0"/>
          <w:szCs w:val="22"/>
          <w:lang w:val="hy-AM"/>
        </w:rPr>
        <w:softHyphen/>
        <w:t>ձաքն</w:t>
      </w:r>
      <w:r w:rsidRPr="00740685">
        <w:rPr>
          <w:rFonts w:cs="Sylfaen"/>
          <w:b w:val="0"/>
          <w:szCs w:val="22"/>
          <w:lang w:val="hy-AM"/>
        </w:rPr>
        <w:softHyphen/>
      </w:r>
      <w:r w:rsidRPr="00740685">
        <w:rPr>
          <w:rFonts w:cs="Sylfaen"/>
          <w:b w:val="0"/>
          <w:szCs w:val="22"/>
          <w:lang w:val="hy-AM"/>
        </w:rPr>
        <w:softHyphen/>
        <w:t>նու</w:t>
      </w:r>
      <w:r w:rsidRPr="00740685">
        <w:rPr>
          <w:rFonts w:cs="Sylfaen"/>
          <w:b w:val="0"/>
          <w:szCs w:val="22"/>
          <w:lang w:val="hy-AM"/>
        </w:rPr>
        <w:softHyphen/>
      </w:r>
      <w:r w:rsidRPr="00740685">
        <w:rPr>
          <w:rFonts w:cs="Sylfaen"/>
          <w:b w:val="0"/>
          <w:szCs w:val="22"/>
          <w:lang w:val="hy-AM"/>
        </w:rPr>
        <w:softHyphen/>
        <w:t>թյունների, ինչպես նաև դիակների արտաշիրիմումների իրակա</w:t>
      </w:r>
      <w:r w:rsidRPr="00740685">
        <w:rPr>
          <w:rFonts w:cs="Sylfaen"/>
          <w:b w:val="0"/>
          <w:szCs w:val="22"/>
          <w:lang w:val="hy-AM"/>
        </w:rPr>
        <w:softHyphen/>
        <w:t>նաց</w:t>
      </w:r>
      <w:r w:rsidRPr="00740685">
        <w:rPr>
          <w:rFonts w:cs="Sylfaen"/>
          <w:b w:val="0"/>
          <w:szCs w:val="22"/>
          <w:lang w:val="hy-AM"/>
        </w:rPr>
        <w:softHyphen/>
        <w:t>նումը:</w:t>
      </w:r>
    </w:p>
    <w:p w:rsidR="00740685" w:rsidRPr="00740685" w:rsidRDefault="00740685" w:rsidP="00740685">
      <w:pPr>
        <w:rPr>
          <w:rFonts w:cs="Sylfaen"/>
          <w:b w:val="0"/>
          <w:szCs w:val="22"/>
          <w:lang w:val="hy-AM"/>
        </w:rPr>
      </w:pPr>
      <w:r w:rsidRPr="00740685">
        <w:rPr>
          <w:rFonts w:cs="Sylfaen"/>
          <w:b w:val="0"/>
          <w:szCs w:val="22"/>
          <w:lang w:val="hy-AM"/>
        </w:rPr>
        <w:t xml:space="preserve">3.2. «Ախտաբանաանատոմիական հետազոտություններ» միջոցառման գծով նախատեսվել է 53.0 մլն դրամ` ՀՀ 2019 թվականի պետական բյուջեով հաստատված գումարի չափով: </w:t>
      </w:r>
      <w:r w:rsidRPr="00740685">
        <w:rPr>
          <w:rFonts w:cs="Sylfaen"/>
          <w:b w:val="0"/>
          <w:szCs w:val="22"/>
          <w:lang w:val="hy-AM"/>
        </w:rPr>
        <w:tab/>
      </w:r>
    </w:p>
    <w:p w:rsidR="00740685" w:rsidRPr="00740685" w:rsidRDefault="00740685" w:rsidP="00740685">
      <w:pPr>
        <w:rPr>
          <w:rFonts w:cs="Sylfaen"/>
          <w:b w:val="0"/>
          <w:szCs w:val="22"/>
          <w:lang w:val="hy-AM"/>
        </w:rPr>
      </w:pPr>
      <w:r w:rsidRPr="00740685">
        <w:rPr>
          <w:rFonts w:cs="Sylfaen"/>
          <w:b w:val="0"/>
          <w:szCs w:val="22"/>
          <w:lang w:val="hy-AM"/>
        </w:rPr>
        <w:t>Միջոցառման նպատակն է իրականացնել հիվանդությունների ճշտված ախտորոշում՝ սեկցիոն, վիրա</w:t>
      </w:r>
      <w:r w:rsidRPr="00740685">
        <w:rPr>
          <w:rFonts w:cs="Sylfaen"/>
          <w:b w:val="0"/>
          <w:szCs w:val="22"/>
          <w:lang w:val="hy-AM"/>
        </w:rPr>
        <w:softHyphen/>
        <w:t>հատական և բիոպսիոն նյութերի հետազոտության միջոցով, մանկական դիակների դիա</w:t>
      </w:r>
      <w:r w:rsidRPr="00740685">
        <w:rPr>
          <w:rFonts w:cs="Sylfaen"/>
          <w:b w:val="0"/>
          <w:szCs w:val="22"/>
          <w:lang w:val="hy-AM"/>
        </w:rPr>
        <w:softHyphen/>
        <w:t>հեր</w:t>
      </w:r>
      <w:r w:rsidRPr="00740685">
        <w:rPr>
          <w:rFonts w:cs="Sylfaen"/>
          <w:b w:val="0"/>
          <w:szCs w:val="22"/>
          <w:lang w:val="hy-AM"/>
        </w:rPr>
        <w:softHyphen/>
        <w:t xml:space="preserve">ձում, մահվան պատճառների ճշտում: </w:t>
      </w:r>
    </w:p>
    <w:p w:rsidR="00740685" w:rsidRPr="00740685" w:rsidRDefault="00740685" w:rsidP="007657DA">
      <w:pPr>
        <w:numPr>
          <w:ilvl w:val="0"/>
          <w:numId w:val="21"/>
        </w:numPr>
        <w:rPr>
          <w:rFonts w:cs="Sylfaen"/>
          <w:bCs/>
          <w:szCs w:val="22"/>
          <w:lang w:val="hy-AM"/>
        </w:rPr>
      </w:pPr>
      <w:r w:rsidRPr="00740685">
        <w:rPr>
          <w:rFonts w:cs="Sylfaen"/>
          <w:bCs/>
          <w:szCs w:val="22"/>
          <w:lang w:val="en-US"/>
        </w:rPr>
        <w:t>«</w:t>
      </w:r>
      <w:r w:rsidRPr="00740685">
        <w:rPr>
          <w:rFonts w:cs="Sylfaen"/>
          <w:bCs/>
          <w:szCs w:val="22"/>
          <w:lang w:val="hy-AM"/>
        </w:rPr>
        <w:t>Դեղապահով</w:t>
      </w:r>
      <w:r w:rsidRPr="00740685">
        <w:rPr>
          <w:rFonts w:cs="Sylfaen"/>
          <w:bCs/>
          <w:szCs w:val="22"/>
          <w:lang w:val="en-US"/>
        </w:rPr>
        <w:t>ու</w:t>
      </w:r>
      <w:r w:rsidRPr="00740685">
        <w:rPr>
          <w:rFonts w:cs="Sylfaen"/>
          <w:bCs/>
          <w:szCs w:val="22"/>
          <w:lang w:val="hy-AM"/>
        </w:rPr>
        <w:t>մ</w:t>
      </w:r>
      <w:r w:rsidRPr="00740685">
        <w:rPr>
          <w:rFonts w:cs="Sylfaen"/>
          <w:bCs/>
          <w:szCs w:val="22"/>
          <w:lang w:val="en-US"/>
        </w:rPr>
        <w:t>»</w:t>
      </w:r>
      <w:r w:rsidRPr="00740685">
        <w:rPr>
          <w:rFonts w:cs="Sylfaen"/>
          <w:bCs/>
          <w:szCs w:val="22"/>
          <w:lang w:val="hy-AM"/>
        </w:rPr>
        <w:t xml:space="preserve"> ծրագիր</w:t>
      </w:r>
      <w:r w:rsidRPr="00740685">
        <w:rPr>
          <w:rFonts w:cs="Sylfaen"/>
          <w:bCs/>
          <w:szCs w:val="22"/>
          <w:lang w:val="en-US"/>
        </w:rPr>
        <w:t>.</w:t>
      </w:r>
    </w:p>
    <w:p w:rsidR="00740685" w:rsidRPr="00740685" w:rsidRDefault="00740685" w:rsidP="00740685">
      <w:pPr>
        <w:rPr>
          <w:rFonts w:cs="Sylfaen"/>
          <w:b w:val="0"/>
          <w:szCs w:val="22"/>
          <w:lang w:val="hy-AM"/>
        </w:rPr>
      </w:pPr>
      <w:bookmarkStart w:id="133" w:name="_Hlk19664365"/>
      <w:r w:rsidRPr="00740685">
        <w:rPr>
          <w:rFonts w:cs="Sylfaen"/>
          <w:b w:val="0"/>
          <w:szCs w:val="22"/>
          <w:lang w:val="hy-AM"/>
        </w:rPr>
        <w:t>Ծրագրի գծով նախատեսվել է 3,2</w:t>
      </w:r>
      <w:r w:rsidR="00AD6C5F">
        <w:rPr>
          <w:rFonts w:cs="Sylfaen"/>
          <w:b w:val="0"/>
          <w:szCs w:val="22"/>
          <w:lang w:val="hy-AM"/>
        </w:rPr>
        <w:t>62</w:t>
      </w:r>
      <w:r w:rsidRPr="00740685">
        <w:rPr>
          <w:rFonts w:cs="Sylfaen"/>
          <w:b w:val="0"/>
          <w:szCs w:val="22"/>
          <w:lang w:val="hy-AM"/>
        </w:rPr>
        <w:t xml:space="preserve">.8 մլն դրամ` ՀՀ 2019 թվականի պետական բյուջեով հաստատված 2,657.9 մլն դրամի դիմաց, որի շրջանակներում նախատեսվում է իրականացնել հետևյալ միջոցառումները. </w:t>
      </w:r>
    </w:p>
    <w:bookmarkEnd w:id="133"/>
    <w:p w:rsidR="00740685" w:rsidRPr="00740685" w:rsidRDefault="00740685" w:rsidP="00740685">
      <w:pPr>
        <w:rPr>
          <w:rFonts w:cs="Sylfaen"/>
          <w:b w:val="0"/>
          <w:szCs w:val="22"/>
          <w:lang w:val="hy-AM"/>
        </w:rPr>
      </w:pPr>
      <w:r w:rsidRPr="00740685">
        <w:rPr>
          <w:rFonts w:cs="Sylfaen"/>
          <w:b w:val="0"/>
          <w:szCs w:val="22"/>
          <w:lang w:val="hy-AM"/>
        </w:rPr>
        <w:t>4.1. «Մարդասիրական օգնության կարգով ստացվող դեղերի և դեղագործական արտադրանքի ստացման, մաքսազերծման և բաշխման աշխատանքներ</w:t>
      </w:r>
      <w:r w:rsidR="00AD6C5F">
        <w:rPr>
          <w:rFonts w:cs="Sylfaen"/>
          <w:b w:val="0"/>
          <w:szCs w:val="22"/>
          <w:lang w:val="hy-AM"/>
        </w:rPr>
        <w:t>» միջոցառման գծով նախատեսվել է 72</w:t>
      </w:r>
      <w:r w:rsidRPr="00740685">
        <w:rPr>
          <w:rFonts w:cs="Sylfaen"/>
          <w:b w:val="0"/>
          <w:szCs w:val="22"/>
          <w:lang w:val="hy-AM"/>
        </w:rPr>
        <w:t>.0 մլն դրամ` ՀՀ 2019 թվականի պետական բյուջեով հաստ</w:t>
      </w:r>
      <w:r w:rsidR="00AD6C5F">
        <w:rPr>
          <w:rFonts w:cs="Sylfaen"/>
          <w:b w:val="0"/>
          <w:szCs w:val="22"/>
          <w:lang w:val="hy-AM"/>
        </w:rPr>
        <w:t>ատված 57.9 մլն դրամի դիմաց կամ 14.1 մլն դրամով ավել, որը պայմանավորված է ԱԱՀ-ի գծով ծախսերի նախատեսմամբ:</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շրջանակում նախատեսվում է մարդասիրական օգնության կարգով ստաց</w:t>
      </w:r>
      <w:r w:rsidRPr="00740685">
        <w:rPr>
          <w:rFonts w:cs="Sylfaen"/>
          <w:b w:val="0"/>
          <w:szCs w:val="22"/>
          <w:lang w:val="hy-AM"/>
        </w:rPr>
        <w:softHyphen/>
        <w:t>վող դեղերի և դեղագործական արտադրանքի ստացման, մաքսազերծման, հաշվառման, պահպանման, բաշխման և այլ աշխատանքների իրականացում:</w:t>
      </w:r>
    </w:p>
    <w:p w:rsidR="00740685" w:rsidRPr="00740685" w:rsidRDefault="00740685" w:rsidP="00740685">
      <w:pPr>
        <w:rPr>
          <w:rFonts w:cs="Sylfaen"/>
          <w:b w:val="0"/>
          <w:szCs w:val="22"/>
          <w:lang w:val="hy-AM"/>
        </w:rPr>
      </w:pPr>
      <w:r w:rsidRPr="00740685">
        <w:rPr>
          <w:rFonts w:cs="Sylfaen"/>
          <w:b w:val="0"/>
          <w:szCs w:val="22"/>
          <w:lang w:val="hy-AM"/>
        </w:rPr>
        <w:t>4.2. «Դեղորայքի տրամադրում ամբու</w:t>
      </w:r>
      <w:r w:rsidRPr="00740685">
        <w:rPr>
          <w:rFonts w:cs="Sylfaen"/>
          <w:b w:val="0"/>
          <w:szCs w:val="22"/>
          <w:lang w:val="hy-AM"/>
        </w:rPr>
        <w:softHyphen/>
        <w:t>լատոր-պոլիկլինիկական, հի</w:t>
      </w:r>
      <w:r w:rsidRPr="00740685">
        <w:rPr>
          <w:rFonts w:cs="Sylfaen"/>
          <w:b w:val="0"/>
          <w:szCs w:val="22"/>
          <w:lang w:val="hy-AM"/>
        </w:rPr>
        <w:softHyphen/>
        <w:t>վան</w:t>
      </w:r>
      <w:r w:rsidRPr="00740685">
        <w:rPr>
          <w:rFonts w:cs="Sylfaen"/>
          <w:b w:val="0"/>
          <w:szCs w:val="22"/>
          <w:lang w:val="hy-AM"/>
        </w:rPr>
        <w:softHyphen/>
        <w:t>դանոցային բուժօգ</w:t>
      </w:r>
      <w:r w:rsidRPr="00740685">
        <w:rPr>
          <w:rFonts w:cs="Sylfaen"/>
          <w:b w:val="0"/>
          <w:szCs w:val="22"/>
          <w:lang w:val="hy-AM"/>
        </w:rPr>
        <w:softHyphen/>
        <w:t>նություն ստացողներին և հատուկ խմբերում ընդգրկված ֆիզիկական անձանց» միջոցառման գծով նախատեսվել է 3,190.8 մլն դրամ ՀՀ 2019 թվականի պետական բյուջեով հաստատված 2,600.0 մլն դրամի դիմաց կամ 590.8 մլն դրամով ավել, որը պայմանավորված է 14 հիվանդության ծածկույթի ապահովմամբ՝ միաժամանակ պետության կողմից անվճար և արտոնյալ պայմաններով դեղորայք ստացող շահառուների թիվը հասցնելով 242,886-ի, ինչպես նաև դե</w:t>
      </w:r>
      <w:r w:rsidRPr="00740685">
        <w:rPr>
          <w:rFonts w:cs="Sylfaen"/>
          <w:b w:val="0"/>
          <w:szCs w:val="22"/>
          <w:lang w:val="hy-AM"/>
        </w:rPr>
        <w:softHyphen/>
        <w:t>ղե</w:t>
      </w:r>
      <w:r w:rsidRPr="00740685">
        <w:rPr>
          <w:rFonts w:cs="Sylfaen"/>
          <w:b w:val="0"/>
          <w:szCs w:val="22"/>
          <w:lang w:val="hy-AM"/>
        </w:rPr>
        <w:softHyphen/>
        <w:t>րի պահանջարկի և եր</w:t>
      </w:r>
      <w:r w:rsidRPr="00740685">
        <w:rPr>
          <w:rFonts w:cs="Sylfaen"/>
          <w:b w:val="0"/>
          <w:szCs w:val="22"/>
          <w:lang w:val="hy-AM"/>
        </w:rPr>
        <w:softHyphen/>
        <w:t xml:space="preserve">կու նոր հիվանդության </w:t>
      </w:r>
      <w:r w:rsidRPr="00740685">
        <w:rPr>
          <w:rFonts w:cs="Sylfaen"/>
          <w:b w:val="0"/>
          <w:szCs w:val="22"/>
          <w:lang w:val="af-ZA"/>
        </w:rPr>
        <w:t>(</w:t>
      </w:r>
      <w:r w:rsidRPr="00740685">
        <w:rPr>
          <w:rFonts w:cs="Sylfaen"/>
          <w:b w:val="0"/>
          <w:szCs w:val="22"/>
          <w:lang w:val="hy-AM"/>
        </w:rPr>
        <w:t>հիպոֆիզային գա</w:t>
      </w:r>
      <w:r w:rsidRPr="00740685">
        <w:rPr>
          <w:rFonts w:cs="Sylfaen"/>
          <w:b w:val="0"/>
          <w:szCs w:val="22"/>
          <w:lang w:val="hy-AM"/>
        </w:rPr>
        <w:softHyphen/>
        <w:t>ճա</w:t>
      </w:r>
      <w:r w:rsidRPr="00740685">
        <w:rPr>
          <w:rFonts w:cs="Sylfaen"/>
          <w:b w:val="0"/>
          <w:szCs w:val="22"/>
          <w:lang w:val="hy-AM"/>
        </w:rPr>
        <w:softHyphen/>
        <w:t>ճություն ախտանիշ և վիրուսային հեպատիտ Ց) համար նախատեսվող դե</w:t>
      </w:r>
      <w:r w:rsidRPr="00740685">
        <w:rPr>
          <w:rFonts w:cs="Sylfaen"/>
          <w:b w:val="0"/>
          <w:szCs w:val="22"/>
          <w:lang w:val="hy-AM"/>
        </w:rPr>
        <w:softHyphen/>
        <w:t>ղերի ավելացմամբ:</w:t>
      </w:r>
    </w:p>
    <w:p w:rsidR="00740685" w:rsidRPr="00740685" w:rsidRDefault="00740685" w:rsidP="00740685">
      <w:pPr>
        <w:rPr>
          <w:rFonts w:cs="Sylfaen"/>
          <w:b w:val="0"/>
          <w:szCs w:val="22"/>
          <w:lang w:val="hy-AM"/>
        </w:rPr>
      </w:pPr>
      <w:r w:rsidRPr="00740685">
        <w:rPr>
          <w:rFonts w:cs="Sylfaen"/>
          <w:b w:val="0"/>
          <w:szCs w:val="22"/>
          <w:lang w:val="hy-AM"/>
        </w:rPr>
        <w:t>ՀՀ առողջապահության նախարարության կողմից դեղորայ</w:t>
      </w:r>
      <w:r w:rsidRPr="00740685">
        <w:rPr>
          <w:rFonts w:cs="Sylfaen"/>
          <w:b w:val="0"/>
          <w:szCs w:val="22"/>
          <w:lang w:val="hy-AM"/>
        </w:rPr>
        <w:softHyphen/>
        <w:t>քային ապահովումը իրականացվում է ՀՀ կառավարու</w:t>
      </w:r>
      <w:r w:rsidRPr="00740685">
        <w:rPr>
          <w:rFonts w:cs="Sylfaen"/>
          <w:b w:val="0"/>
          <w:szCs w:val="22"/>
          <w:lang w:val="hy-AM"/>
        </w:rPr>
        <w:softHyphen/>
        <w:t>թյան 30.05.2019 թվականի «Բնակչության սոցիալական կամ հատուկ խմբերի եվ այն հիվանդությունների ցանկերը, որոնց դեպքում դեղերը շահառուներին հատկացվում են դրանց արժեքի լրիվ կամ մասնակի փոխհատուցմամբ, ինչպես նաև այդ բնակչության սոցիալական կամ հատուկ խմբերի ցանկում ընդգրկված շահառուներին Հայաստանի Հանրապետության առողջապահության նախարարության և առողջության առաջնային պահպանման ծառայություններ մատուցող բժշկական կազմակերպությունների միջոցով դեղերի հատկացման և փոխհատուցման կարգը սահմանելու և Հայաստանի Հանրապետության կառավարության 2006 թվականի նոյեմբերի 23-ի N 1717-ն որոշումն ուժը կորցրած ճանաչելու մասին» N 642-Ն որոշման համաձայն, ըստ հետևյալ հիվանդու</w:t>
      </w:r>
      <w:r w:rsidRPr="00740685">
        <w:rPr>
          <w:rFonts w:cs="Sylfaen"/>
          <w:b w:val="0"/>
          <w:szCs w:val="22"/>
          <w:lang w:val="hy-AM"/>
        </w:rPr>
        <w:softHyphen/>
        <w:t>թյունների ցանկի` հոգեկան հիվանդությունների, չարորակ նորագոյացությունների, շաքարային և ոչ շաքարային դիաբետի, տուբերկուլյոզի, էպիլեպսիայի, սրտամկանի ինֆարկտ, պարբերական հիվանդության, սրտի փականների արատներ, մալարիա, քրոնիկ երիկամային անբավարարության, ֆենիլկետոնուրիայի, անհաս նորածինների շնչառական խանգարման համախտանիշի և մարդու իմունային անբավարարության (ՄԻԱՎ) վարակի, հիպոֆիզային գաճաճություն ախտանիշ և վիրուսային հեպատիտ Ց հիվանդություն դեպքերում:</w:t>
      </w:r>
    </w:p>
    <w:p w:rsidR="00740685" w:rsidRPr="00740685" w:rsidRDefault="00740685" w:rsidP="007657DA">
      <w:pPr>
        <w:numPr>
          <w:ilvl w:val="0"/>
          <w:numId w:val="21"/>
        </w:numPr>
        <w:rPr>
          <w:rFonts w:cs="Sylfaen"/>
          <w:bCs/>
          <w:szCs w:val="22"/>
          <w:lang w:val="hy-AM"/>
        </w:rPr>
      </w:pPr>
      <w:r w:rsidRPr="00740685">
        <w:rPr>
          <w:rFonts w:cs="Sylfaen"/>
          <w:bCs/>
          <w:szCs w:val="22"/>
          <w:lang w:val="hy-AM"/>
        </w:rPr>
        <w:t>«Խորհրդատվական, մասնագիտական աջակցություն և հետազոտություններ» ծրագիր.</w:t>
      </w:r>
    </w:p>
    <w:p w:rsidR="00740685" w:rsidRPr="00740685" w:rsidRDefault="00740685" w:rsidP="00740685">
      <w:pPr>
        <w:rPr>
          <w:rFonts w:cs="Sylfaen"/>
          <w:b w:val="0"/>
          <w:szCs w:val="22"/>
          <w:lang w:val="hy-AM"/>
        </w:rPr>
      </w:pPr>
      <w:bookmarkStart w:id="134" w:name="_Hlk19665130"/>
      <w:r w:rsidRPr="00740685">
        <w:rPr>
          <w:rFonts w:cs="Sylfaen"/>
          <w:b w:val="0"/>
          <w:szCs w:val="22"/>
          <w:lang w:val="hy-AM"/>
        </w:rPr>
        <w:t xml:space="preserve">Ծրագրի գծով նախատեսվել է 317.5 մլն դրամ` ՀՀ 2019 թվականի պետական բյուջեով հաստատված 815.6 մլն դրամի դիմաց, որի շրջանակներում նախատեսվում է իրականացնել հետևյալ միջոցառումները. </w:t>
      </w:r>
    </w:p>
    <w:bookmarkEnd w:id="134"/>
    <w:p w:rsidR="00740685" w:rsidRPr="00740685" w:rsidRDefault="00740685" w:rsidP="00740685">
      <w:pPr>
        <w:rPr>
          <w:rFonts w:cs="Sylfaen"/>
          <w:b w:val="0"/>
          <w:szCs w:val="22"/>
          <w:lang w:val="hy-AM"/>
        </w:rPr>
      </w:pPr>
      <w:r w:rsidRPr="00740685">
        <w:rPr>
          <w:rFonts w:cs="Sylfaen"/>
          <w:b w:val="0"/>
          <w:szCs w:val="22"/>
          <w:lang w:val="hy-AM"/>
        </w:rPr>
        <w:t>5.1. «Խորհրդատվական, մասնագիտական աջակցություն և հետազոտություններ» միջոցառման գծով նախատեսվել է 174.0 մլն դրամ` ՀՀ 2019 թվականի պետական բյուջեով հաստատված 222.1 մլն դրամի դիմաց կամ 48.1 մլն դրամով պակաս:</w:t>
      </w:r>
    </w:p>
    <w:p w:rsidR="00740685" w:rsidRPr="00740685" w:rsidRDefault="00740685" w:rsidP="00740685">
      <w:pPr>
        <w:rPr>
          <w:rFonts w:cs="Sylfaen"/>
          <w:b w:val="0"/>
          <w:szCs w:val="22"/>
          <w:lang w:val="hy-AM"/>
        </w:rPr>
      </w:pPr>
      <w:r w:rsidRPr="00740685">
        <w:rPr>
          <w:rFonts w:cs="Sylfaen"/>
          <w:b w:val="0"/>
          <w:szCs w:val="22"/>
          <w:lang w:val="hy-AM"/>
        </w:rPr>
        <w:t>Ծրագրի շրջանակում նախատեսվում են մասնագիտական գործունեության հավաստագրման ծառայություններ, 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rsidR="00740685" w:rsidRPr="00740685" w:rsidRDefault="00740685" w:rsidP="00740685">
      <w:pPr>
        <w:rPr>
          <w:rFonts w:cs="Sylfaen"/>
          <w:b w:val="0"/>
          <w:szCs w:val="22"/>
          <w:lang w:val="hy-AM"/>
        </w:rPr>
      </w:pPr>
      <w:r w:rsidRPr="00740685">
        <w:rPr>
          <w:rFonts w:cs="Sylfaen"/>
          <w:b w:val="0"/>
          <w:szCs w:val="22"/>
          <w:lang w:val="hy-AM"/>
        </w:rPr>
        <w:t>5.2. «Գիտաբժշկական գրադարանային ծառայություններ» միջոցառման գծով նախատեսվել է 43.6 մլն դրամ՝ ՀՀ 2019 թվականի պետական բյուջեով հաստատված գումարի չափով:</w:t>
      </w:r>
    </w:p>
    <w:p w:rsidR="00740685" w:rsidRPr="00740685" w:rsidRDefault="00740685" w:rsidP="00740685">
      <w:pPr>
        <w:rPr>
          <w:rFonts w:cs="Sylfaen"/>
          <w:b w:val="0"/>
          <w:szCs w:val="22"/>
          <w:lang w:val="hy-AM"/>
        </w:rPr>
      </w:pPr>
      <w:r w:rsidRPr="00740685">
        <w:rPr>
          <w:rFonts w:cs="Sylfaen"/>
          <w:b w:val="0"/>
          <w:szCs w:val="22"/>
          <w:lang w:val="hy-AM"/>
        </w:rPr>
        <w:t xml:space="preserve">Միջոցառման նպատակն է գիտաբժշկական գրադարանային հավաքածուների պահպանումը և համալրումը, ընթերցողների սպասարկումը, գրադարանային միջոցառումների կազմակերպումը: </w:t>
      </w:r>
    </w:p>
    <w:p w:rsidR="00740685" w:rsidRPr="00740685" w:rsidRDefault="00740685" w:rsidP="00740685">
      <w:pPr>
        <w:rPr>
          <w:rFonts w:cs="Sylfaen"/>
          <w:b w:val="0"/>
          <w:szCs w:val="22"/>
          <w:lang w:val="hy-AM"/>
        </w:rPr>
      </w:pPr>
      <w:r w:rsidRPr="00740685">
        <w:rPr>
          <w:rFonts w:cs="Sylfaen"/>
          <w:b w:val="0"/>
          <w:szCs w:val="22"/>
          <w:lang w:val="hy-AM"/>
        </w:rPr>
        <w:t xml:space="preserve">5.3. «Բժիշկ-մասնագետների ժամանակավոր ուղեգրման միջոցով </w:t>
      </w:r>
      <w:r w:rsidRPr="00740685">
        <w:rPr>
          <w:rFonts w:cs="Sylfaen"/>
          <w:b w:val="0"/>
          <w:szCs w:val="22"/>
          <w:lang w:val="fr-FR"/>
        </w:rPr>
        <w:t xml:space="preserve">Հայաստանի Հանրապետության </w:t>
      </w:r>
      <w:r w:rsidRPr="00740685">
        <w:rPr>
          <w:rFonts w:cs="Sylfaen"/>
          <w:b w:val="0"/>
          <w:szCs w:val="22"/>
          <w:lang w:val="hy-AM"/>
        </w:rPr>
        <w:t>մարզային առողջապահական կազմակերպություններում բժշկական ծառայութ-յունների մատուցում» միջոցառման գծով նախատեսվել է 50.0 մլն դրամ` ՀՀ 2019 թվականի պետական բյուջեով հաստատված գումարի չափով:</w:t>
      </w:r>
    </w:p>
    <w:p w:rsidR="00740685" w:rsidRPr="00740685" w:rsidRDefault="00740685" w:rsidP="00740685">
      <w:pPr>
        <w:rPr>
          <w:rFonts w:cs="Sylfaen"/>
          <w:b w:val="0"/>
          <w:szCs w:val="22"/>
          <w:lang w:val="hy-AM"/>
        </w:rPr>
      </w:pPr>
      <w:r w:rsidRPr="00740685">
        <w:rPr>
          <w:rFonts w:cs="Sylfaen"/>
          <w:b w:val="0"/>
          <w:szCs w:val="22"/>
          <w:lang w:val="hy-AM"/>
        </w:rPr>
        <w:t>Միջոցառման նպատակն է բժիշկ-մասնագետների ժամանակավոր ուղեգրման միջոցով ՀՀ մարզային առողջապահական կազմակերպություններում բժշկական ծառայությունների մատուցումը:</w:t>
      </w:r>
    </w:p>
    <w:p w:rsidR="00740685" w:rsidRPr="00740685" w:rsidRDefault="00740685" w:rsidP="00740685">
      <w:pPr>
        <w:rPr>
          <w:rFonts w:cs="Sylfaen"/>
          <w:b w:val="0"/>
          <w:szCs w:val="22"/>
          <w:lang w:val="hy-AM"/>
        </w:rPr>
      </w:pPr>
      <w:r w:rsidRPr="00740685">
        <w:rPr>
          <w:rFonts w:cs="Sylfaen"/>
          <w:b w:val="0"/>
          <w:szCs w:val="22"/>
          <w:lang w:val="hy-AM"/>
        </w:rPr>
        <w:t>5.4. «Էլեկտրոնային առողջապահության համակարգի պահպանում» միջոցառման գծով նախատեսվել է 50.0 մլն դրամ` ՀՀ 2019 թվականի պետական բյուջեով հաստատված 500.0 մլն դրամի դիմաց կամ 450.0 մլն դրամով պակաս, որը պայմանավորված է էլեկտրոնային առողջապահության համակարգի սպասարկման ծախսերի կրճատմամբ:</w:t>
      </w:r>
    </w:p>
    <w:p w:rsidR="00740685" w:rsidRPr="00740685" w:rsidRDefault="00740685" w:rsidP="00740685">
      <w:pPr>
        <w:rPr>
          <w:rFonts w:cs="Sylfaen"/>
          <w:b w:val="0"/>
          <w:szCs w:val="22"/>
          <w:lang w:val="hy-AM"/>
        </w:rPr>
      </w:pPr>
      <w:r w:rsidRPr="00740685">
        <w:rPr>
          <w:rFonts w:cs="Sylfaen"/>
          <w:b w:val="0"/>
          <w:szCs w:val="22"/>
          <w:lang w:val="hy-AM"/>
        </w:rPr>
        <w:t>Միջոցառման նպատակն է Էլեկտրոնային առողջապահության համակարգի պահպանումը:</w:t>
      </w:r>
    </w:p>
    <w:p w:rsidR="00740685" w:rsidRPr="00740685" w:rsidRDefault="00740685" w:rsidP="007657DA">
      <w:pPr>
        <w:numPr>
          <w:ilvl w:val="0"/>
          <w:numId w:val="21"/>
        </w:numPr>
        <w:rPr>
          <w:rFonts w:cs="Sylfaen"/>
          <w:bCs/>
          <w:szCs w:val="22"/>
          <w:lang w:val="hy-AM"/>
        </w:rPr>
      </w:pPr>
      <w:r w:rsidRPr="00740685">
        <w:rPr>
          <w:rFonts w:cs="Sylfaen"/>
          <w:bCs/>
          <w:szCs w:val="22"/>
          <w:lang w:val="hy-AM"/>
        </w:rPr>
        <w:t>«Մոր և մանկան առողջության պահպանում» ծրագիր.</w:t>
      </w:r>
    </w:p>
    <w:p w:rsidR="00740685" w:rsidRPr="00740685" w:rsidRDefault="00740685" w:rsidP="00740685">
      <w:pPr>
        <w:rPr>
          <w:rFonts w:cs="Sylfaen"/>
          <w:b w:val="0"/>
          <w:szCs w:val="22"/>
          <w:lang w:val="hy-AM"/>
        </w:rPr>
      </w:pPr>
      <w:r w:rsidRPr="00740685">
        <w:rPr>
          <w:rFonts w:cs="Sylfaen"/>
          <w:b w:val="0"/>
          <w:szCs w:val="22"/>
          <w:lang w:val="hy-AM"/>
        </w:rPr>
        <w:t xml:space="preserve">Ծրագրի գծով նախատեսվել է 19,691.1 մլն դրամ` ՀՀ 2019 թվականի պետական բյուջեով հաստատված 16,312.2 մլն դրամի դիմաց, որի շրջանակներում նախատեսվում է իրականացնել հետևյալ միջոցառումները. </w:t>
      </w:r>
    </w:p>
    <w:p w:rsidR="00740685" w:rsidRPr="00740685" w:rsidRDefault="00740685" w:rsidP="00740685">
      <w:pPr>
        <w:rPr>
          <w:rFonts w:cs="Sylfaen"/>
          <w:b w:val="0"/>
          <w:szCs w:val="22"/>
          <w:lang w:val="hy-AM"/>
        </w:rPr>
      </w:pPr>
      <w:r w:rsidRPr="00740685">
        <w:rPr>
          <w:rFonts w:cs="Sylfaen"/>
          <w:b w:val="0"/>
          <w:szCs w:val="22"/>
          <w:lang w:val="hy-AM"/>
        </w:rPr>
        <w:t>6.1. «Մանկաբարձական բժշկական օգնության ծառայություններ» միջոցառման շրջանակ</w:t>
      </w:r>
      <w:r w:rsidRPr="00740685">
        <w:rPr>
          <w:rFonts w:cs="Sylfaen"/>
          <w:b w:val="0"/>
          <w:szCs w:val="22"/>
          <w:lang w:val="hy-AM"/>
        </w:rPr>
        <w:softHyphen/>
        <w:t xml:space="preserve">ում նախատեսվել է 53,400 դեպքի բուժում 7,548.4 մլն դրամ գումարով` ՀՀ 2019 թվականի պետական բյուջեով հաստատված 49,435 դեպքի և 6,953.8 մլն դրամի դիմաց կամ 3,965 դեպքով և 594.6 մլն դրամով ավել: Աճը նախատեսվում է ուղղել միջոցառման շրջանակներում մատուցվող ծառայությունների գների համահարթեցմանը: </w:t>
      </w:r>
    </w:p>
    <w:p w:rsidR="00740685" w:rsidRPr="00740685" w:rsidRDefault="00740685" w:rsidP="00740685">
      <w:pPr>
        <w:rPr>
          <w:rFonts w:cs="Sylfaen"/>
          <w:b w:val="0"/>
          <w:szCs w:val="22"/>
          <w:lang w:val="hy-AM"/>
        </w:rPr>
      </w:pPr>
      <w:r w:rsidRPr="00740685">
        <w:rPr>
          <w:rFonts w:cs="Sylfaen"/>
          <w:b w:val="0"/>
          <w:szCs w:val="22"/>
          <w:lang w:val="hy-AM"/>
        </w:rPr>
        <w:t>Միջոցառումն ընդգրկում է ծննդաբերության, նա</w:t>
      </w:r>
      <w:r w:rsidRPr="00740685">
        <w:rPr>
          <w:rFonts w:cs="Sylfaen"/>
          <w:b w:val="0"/>
          <w:szCs w:val="22"/>
          <w:lang w:val="hy-AM"/>
        </w:rPr>
        <w:softHyphen/>
        <w:t>խածննդյան և հետծննդյան բարդու</w:t>
      </w:r>
      <w:r w:rsidRPr="00740685">
        <w:rPr>
          <w:rFonts w:cs="Sylfaen"/>
          <w:b w:val="0"/>
          <w:szCs w:val="22"/>
          <w:lang w:val="hy-AM"/>
        </w:rPr>
        <w:softHyphen/>
        <w:t>թյուն</w:t>
      </w:r>
      <w:r w:rsidRPr="00740685">
        <w:rPr>
          <w:rFonts w:cs="Sylfaen"/>
          <w:b w:val="0"/>
          <w:szCs w:val="22"/>
          <w:lang w:val="hy-AM"/>
        </w:rPr>
        <w:softHyphen/>
        <w:t>նե</w:t>
      </w:r>
      <w:r w:rsidRPr="00740685">
        <w:rPr>
          <w:rFonts w:cs="Sylfaen"/>
          <w:b w:val="0"/>
          <w:szCs w:val="22"/>
          <w:lang w:val="hy-AM"/>
        </w:rPr>
        <w:softHyphen/>
        <w:t xml:space="preserve">րի բուժօգնությունը: </w:t>
      </w:r>
    </w:p>
    <w:p w:rsidR="00740685" w:rsidRPr="00740685" w:rsidRDefault="00740685" w:rsidP="00740685">
      <w:pPr>
        <w:rPr>
          <w:rFonts w:cs="Sylfaen"/>
          <w:b w:val="0"/>
          <w:szCs w:val="22"/>
          <w:lang w:val="hy-AM"/>
        </w:rPr>
      </w:pPr>
      <w:r w:rsidRPr="00740685">
        <w:rPr>
          <w:rFonts w:cs="Sylfaen"/>
          <w:b w:val="0"/>
          <w:szCs w:val="22"/>
          <w:lang w:val="hy-AM"/>
        </w:rPr>
        <w:t>6.2. «Երեխաներին բժշկական օգնության ծառայություններ» միջոցառման շրջանակում նախատեսվել է 11,163.8 մլն դրամ` ՀՀ 2019 թվականի պետական բյուջեով հաստատված 8,119.4 մլն դրամի դիմաց կամ 3,044.4 մլն դրամով ավել, որը պայմանավորված է միջոցառման շրջանակներում փոխ</w:t>
      </w:r>
      <w:r w:rsidRPr="00740685">
        <w:rPr>
          <w:rFonts w:cs="Sylfaen"/>
          <w:b w:val="0"/>
          <w:szCs w:val="22"/>
          <w:lang w:val="hy-AM"/>
        </w:rPr>
        <w:softHyphen/>
        <w:t>հատուց</w:t>
      </w:r>
      <w:r w:rsidRPr="00740685">
        <w:rPr>
          <w:rFonts w:cs="Sylfaen"/>
          <w:b w:val="0"/>
          <w:szCs w:val="22"/>
          <w:lang w:val="hy-AM"/>
        </w:rPr>
        <w:softHyphen/>
        <w:t>վող դեպ</w:t>
      </w:r>
      <w:r w:rsidRPr="00740685">
        <w:rPr>
          <w:rFonts w:cs="Sylfaen"/>
          <w:b w:val="0"/>
          <w:szCs w:val="22"/>
          <w:lang w:val="hy-AM"/>
        </w:rPr>
        <w:softHyphen/>
        <w:t>քերի ավելացմամբ և  միջոցառման շահառուների շրջանակի ընդլայնմամբ`  ընդգրկելով նաև 7-18 տարեկան երեխաներին:</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շրջանակներում նախատեսվում է 0-18 տարեկան երեխաների բժշկական օգնու</w:t>
      </w:r>
      <w:r w:rsidRPr="00740685">
        <w:rPr>
          <w:rFonts w:cs="Sylfaen"/>
          <w:b w:val="0"/>
          <w:szCs w:val="22"/>
          <w:lang w:val="hy-AM"/>
        </w:rPr>
        <w:softHyphen/>
        <w:t>թյունն ու սպա</w:t>
      </w:r>
      <w:r w:rsidRPr="00740685">
        <w:rPr>
          <w:rFonts w:cs="Sylfaen"/>
          <w:b w:val="0"/>
          <w:szCs w:val="22"/>
          <w:lang w:val="hy-AM"/>
        </w:rPr>
        <w:softHyphen/>
        <w:t>սար</w:t>
      </w:r>
      <w:r w:rsidRPr="00740685">
        <w:rPr>
          <w:rFonts w:cs="Sylfaen"/>
          <w:b w:val="0"/>
          <w:szCs w:val="22"/>
          <w:lang w:val="hy-AM"/>
        </w:rPr>
        <w:softHyphen/>
        <w:t>կումն ամբողջապես վերցնել պետական հոգածության տակ և իրա</w:t>
      </w:r>
      <w:r w:rsidRPr="00740685">
        <w:rPr>
          <w:rFonts w:cs="Sylfaen"/>
          <w:b w:val="0"/>
          <w:szCs w:val="22"/>
          <w:lang w:val="hy-AM"/>
        </w:rPr>
        <w:softHyphen/>
        <w:t>կա</w:t>
      </w:r>
      <w:r w:rsidRPr="00740685">
        <w:rPr>
          <w:rFonts w:cs="Sylfaen"/>
          <w:b w:val="0"/>
          <w:szCs w:val="22"/>
          <w:lang w:val="hy-AM"/>
        </w:rPr>
        <w:softHyphen/>
        <w:t>նաց</w:t>
      </w:r>
      <w:r w:rsidRPr="00740685">
        <w:rPr>
          <w:rFonts w:cs="Sylfaen"/>
          <w:b w:val="0"/>
          <w:szCs w:val="22"/>
          <w:lang w:val="hy-AM"/>
        </w:rPr>
        <w:softHyphen/>
        <w:t>նել պետու</w:t>
      </w:r>
      <w:r w:rsidRPr="00740685">
        <w:rPr>
          <w:rFonts w:cs="Sylfaen"/>
          <w:b w:val="0"/>
          <w:szCs w:val="22"/>
          <w:lang w:val="hy-AM"/>
        </w:rPr>
        <w:softHyphen/>
        <w:t>թյան կողմից երաշխավորված անվճար և արտոնյալ պայ</w:t>
      </w:r>
      <w:r w:rsidRPr="00740685">
        <w:rPr>
          <w:rFonts w:cs="Sylfaen"/>
          <w:b w:val="0"/>
          <w:szCs w:val="22"/>
          <w:lang w:val="hy-AM"/>
        </w:rPr>
        <w:softHyphen/>
        <w:t>ման</w:t>
      </w:r>
      <w:r w:rsidRPr="00740685">
        <w:rPr>
          <w:rFonts w:cs="Sylfaen"/>
          <w:b w:val="0"/>
          <w:szCs w:val="22"/>
          <w:lang w:val="hy-AM"/>
        </w:rPr>
        <w:softHyphen/>
        <w:t>ներով:</w:t>
      </w:r>
    </w:p>
    <w:p w:rsidR="00740685" w:rsidRPr="00740685" w:rsidRDefault="00740685" w:rsidP="00740685">
      <w:pPr>
        <w:rPr>
          <w:rFonts w:cs="Sylfaen"/>
          <w:b w:val="0"/>
          <w:szCs w:val="22"/>
          <w:lang w:val="hy-AM"/>
        </w:rPr>
      </w:pPr>
      <w:r w:rsidRPr="00740685">
        <w:rPr>
          <w:rFonts w:cs="Sylfaen"/>
          <w:b w:val="0"/>
          <w:szCs w:val="22"/>
          <w:lang w:val="hy-AM"/>
        </w:rPr>
        <w:t>6.3. «Մտավոր, հոգեկան (վարքագծային), լսողական, ֆիզիկական (շարժողական) և զար</w:t>
      </w:r>
      <w:r w:rsidRPr="00740685">
        <w:rPr>
          <w:rFonts w:cs="Sylfaen"/>
          <w:b w:val="0"/>
          <w:szCs w:val="22"/>
          <w:lang w:val="hy-AM"/>
        </w:rPr>
        <w:softHyphen/>
        <w:t>գաց</w:t>
      </w:r>
      <w:r w:rsidRPr="00740685">
        <w:rPr>
          <w:rFonts w:cs="Sylfaen"/>
          <w:b w:val="0"/>
          <w:szCs w:val="22"/>
          <w:lang w:val="hy-AM"/>
        </w:rPr>
        <w:softHyphen/>
        <w:t>ման այլ խանգարումներով երեխաների գնահատման և վերականգնողական բուժման ծա</w:t>
      </w:r>
      <w:r w:rsidRPr="00740685">
        <w:rPr>
          <w:rFonts w:cs="Sylfaen"/>
          <w:b w:val="0"/>
          <w:szCs w:val="22"/>
          <w:lang w:val="hy-AM"/>
        </w:rPr>
        <w:softHyphen/>
        <w:t>ռա</w:t>
      </w:r>
      <w:r w:rsidRPr="00740685">
        <w:rPr>
          <w:rFonts w:cs="Sylfaen"/>
          <w:b w:val="0"/>
          <w:szCs w:val="22"/>
          <w:lang w:val="hy-AM"/>
        </w:rPr>
        <w:softHyphen/>
        <w:t>յություններ» միջոցառման գծով նախատեսվել է 102,600 դեպքի բուժում 400,3 մլն դրամ գումարով` ՀՀ 2019 թվա</w:t>
      </w:r>
      <w:r w:rsidRPr="00740685">
        <w:rPr>
          <w:rFonts w:cs="Sylfaen"/>
          <w:b w:val="0"/>
          <w:szCs w:val="22"/>
          <w:lang w:val="hy-AM"/>
        </w:rPr>
        <w:softHyphen/>
        <w:t>կանի պետական բյուջեով հաստատված 84,551 դեպքի և 307.3 մլն դրամի դիմաց կամ 18,049 դեպքով և 93.0 մլն դրամով ավել, որը պայմանավորված է` մտա</w:t>
      </w:r>
      <w:r w:rsidRPr="00740685">
        <w:rPr>
          <w:rFonts w:cs="Sylfaen"/>
          <w:b w:val="0"/>
          <w:szCs w:val="22"/>
          <w:lang w:val="hy-AM"/>
        </w:rPr>
        <w:softHyphen/>
        <w:t>վոր, հո</w:t>
      </w:r>
      <w:r w:rsidRPr="00740685">
        <w:rPr>
          <w:rFonts w:cs="Sylfaen"/>
          <w:b w:val="0"/>
          <w:szCs w:val="22"/>
          <w:lang w:val="hy-AM"/>
        </w:rPr>
        <w:softHyphen/>
        <w:t>գե</w:t>
      </w:r>
      <w:r w:rsidRPr="00740685">
        <w:rPr>
          <w:rFonts w:cs="Sylfaen"/>
          <w:b w:val="0"/>
          <w:szCs w:val="22"/>
          <w:lang w:val="hy-AM"/>
        </w:rPr>
        <w:softHyphen/>
      </w:r>
      <w:r w:rsidRPr="00740685">
        <w:rPr>
          <w:rFonts w:cs="Sylfaen"/>
          <w:b w:val="0"/>
          <w:szCs w:val="22"/>
          <w:lang w:val="hy-AM"/>
        </w:rPr>
        <w:softHyphen/>
        <w:t>կան (վարքագծային), լսողական, ֆիզիկական (շարժողական) և զարգացման այլ խան</w:t>
      </w:r>
      <w:r w:rsidRPr="00740685">
        <w:rPr>
          <w:rFonts w:cs="Sylfaen"/>
          <w:b w:val="0"/>
          <w:szCs w:val="22"/>
          <w:lang w:val="hy-AM"/>
        </w:rPr>
        <w:softHyphen/>
      </w:r>
      <w:r w:rsidRPr="00740685">
        <w:rPr>
          <w:rFonts w:cs="Sylfaen"/>
          <w:b w:val="0"/>
          <w:szCs w:val="22"/>
          <w:lang w:val="hy-AM"/>
        </w:rPr>
        <w:softHyphen/>
        <w:t>գարումներով երեխաների բժշկական օգնության և սպասարկման ծավալների ավելացմամբ:</w:t>
      </w:r>
    </w:p>
    <w:p w:rsidR="00740685" w:rsidRPr="00740685" w:rsidRDefault="00740685" w:rsidP="00740685">
      <w:pPr>
        <w:rPr>
          <w:rFonts w:cs="Sylfaen"/>
          <w:b w:val="0"/>
          <w:szCs w:val="22"/>
          <w:lang w:val="hy-AM"/>
        </w:rPr>
      </w:pPr>
      <w:r w:rsidRPr="00740685">
        <w:rPr>
          <w:rFonts w:cs="Sylfaen"/>
          <w:b w:val="0"/>
          <w:szCs w:val="22"/>
          <w:lang w:val="hy-AM"/>
        </w:rPr>
        <w:t>Միջոցառումը ներառում է մտա</w:t>
      </w:r>
      <w:r w:rsidRPr="00740685">
        <w:rPr>
          <w:rFonts w:cs="Sylfaen"/>
          <w:b w:val="0"/>
          <w:szCs w:val="22"/>
          <w:lang w:val="hy-AM"/>
        </w:rPr>
        <w:softHyphen/>
        <w:t>վոր, հոգեկան, լսողական, ֆիզիկական և շար</w:t>
      </w:r>
      <w:r w:rsidRPr="00740685">
        <w:rPr>
          <w:rFonts w:cs="Sylfaen"/>
          <w:b w:val="0"/>
          <w:szCs w:val="22"/>
          <w:lang w:val="hy-AM"/>
        </w:rPr>
        <w:softHyphen/>
        <w:t>ժողական խան</w:t>
      </w:r>
      <w:r w:rsidRPr="00740685">
        <w:rPr>
          <w:rFonts w:cs="Sylfaen"/>
          <w:b w:val="0"/>
          <w:szCs w:val="22"/>
          <w:lang w:val="hy-AM"/>
        </w:rPr>
        <w:softHyphen/>
        <w:t>գա</w:t>
      </w:r>
      <w:r w:rsidRPr="00740685">
        <w:rPr>
          <w:rFonts w:cs="Sylfaen"/>
          <w:b w:val="0"/>
          <w:szCs w:val="22"/>
          <w:lang w:val="hy-AM"/>
        </w:rPr>
        <w:softHyphen/>
        <w:t>րում</w:t>
      </w:r>
      <w:r w:rsidRPr="00740685">
        <w:rPr>
          <w:rFonts w:cs="Sylfaen"/>
          <w:b w:val="0"/>
          <w:szCs w:val="22"/>
          <w:lang w:val="hy-AM"/>
        </w:rPr>
        <w:softHyphen/>
        <w:t>ներով երեխաների առող</w:t>
      </w:r>
      <w:r w:rsidRPr="00740685">
        <w:rPr>
          <w:rFonts w:cs="Sylfaen"/>
          <w:b w:val="0"/>
          <w:szCs w:val="22"/>
          <w:lang w:val="hy-AM"/>
        </w:rPr>
        <w:softHyphen/>
        <w:t>ջական վիճակի գնահատումը և վերա</w:t>
      </w:r>
      <w:r w:rsidRPr="00740685">
        <w:rPr>
          <w:rFonts w:cs="Sylfaen"/>
          <w:b w:val="0"/>
          <w:szCs w:val="22"/>
          <w:lang w:val="hy-AM"/>
        </w:rPr>
        <w:softHyphen/>
        <w:t>կանգ</w:t>
      </w:r>
      <w:r w:rsidRPr="00740685">
        <w:rPr>
          <w:rFonts w:cs="Sylfaen"/>
          <w:b w:val="0"/>
          <w:szCs w:val="22"/>
          <w:lang w:val="hy-AM"/>
        </w:rPr>
        <w:softHyphen/>
        <w:t>նո</w:t>
      </w:r>
      <w:r w:rsidRPr="00740685">
        <w:rPr>
          <w:rFonts w:cs="Sylfaen"/>
          <w:b w:val="0"/>
          <w:szCs w:val="22"/>
          <w:lang w:val="hy-AM"/>
        </w:rPr>
        <w:softHyphen/>
        <w:t>ղական բուժման ամբու</w:t>
      </w:r>
      <w:r w:rsidRPr="00740685">
        <w:rPr>
          <w:rFonts w:cs="Sylfaen"/>
          <w:b w:val="0"/>
          <w:szCs w:val="22"/>
          <w:lang w:val="hy-AM"/>
        </w:rPr>
        <w:softHyphen/>
        <w:t>լատոր կազմակերպումը:</w:t>
      </w:r>
    </w:p>
    <w:p w:rsidR="00740685" w:rsidRPr="00740685" w:rsidRDefault="00740685" w:rsidP="00740685">
      <w:pPr>
        <w:rPr>
          <w:rFonts w:cs="Sylfaen"/>
          <w:b w:val="0"/>
          <w:szCs w:val="22"/>
          <w:lang w:val="hy-AM"/>
        </w:rPr>
      </w:pPr>
      <w:r w:rsidRPr="00740685">
        <w:rPr>
          <w:rFonts w:cs="Sylfaen"/>
          <w:b w:val="0"/>
          <w:szCs w:val="22"/>
          <w:lang w:val="hy-AM"/>
        </w:rPr>
        <w:t xml:space="preserve">6.4. «Անպտուղ զույգերի համար վերարտադրողական օժանդակ տեխնոլոգիաների կիրառմամբ բժշկական օգնության ծառայություններ» միջոցառման գծով նախատեսվում է 917.9 մլն դրամ ՀՀ 2019 թվականի պետական բյուջեով հաստատված 210.0 մլն դրամի դիմաց կամ 707.9 մլն դրամով ավել, որը պայմանավորված է 817 անզավակ անպտուղ զույգերի և 304 պատճառագիտության հետազոտման ու բուժման, ինչպես նաև 253 արհեստական սերմնավորման ու 314 արհեստական բեղմնավորման նախատեսմամբ: </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շրջանակներում նախատեսվում է սոցիալապես անապահով, բնակչության առան</w:t>
      </w:r>
      <w:r w:rsidRPr="00740685">
        <w:rPr>
          <w:rFonts w:cs="Sylfaen"/>
          <w:b w:val="0"/>
          <w:szCs w:val="22"/>
          <w:lang w:val="hy-AM"/>
        </w:rPr>
        <w:softHyphen/>
        <w:t>ձին և հատուկ խմբերում ընդգրկված 276 անպտուղ զույգերին` բժշկական օգնության տրամադրում:</w:t>
      </w:r>
    </w:p>
    <w:p w:rsidR="00740685" w:rsidRPr="00740685" w:rsidRDefault="00740685" w:rsidP="00740685">
      <w:pPr>
        <w:rPr>
          <w:rFonts w:cs="Sylfaen"/>
          <w:b w:val="0"/>
          <w:bCs/>
          <w:szCs w:val="22"/>
          <w:lang w:val="hy-AM"/>
        </w:rPr>
      </w:pPr>
      <w:r w:rsidRPr="00740685">
        <w:rPr>
          <w:rFonts w:cs="Sylfaen"/>
          <w:b w:val="0"/>
          <w:szCs w:val="22"/>
          <w:lang w:val="hy-AM"/>
        </w:rPr>
        <w:t xml:space="preserve">6.5. </w:t>
      </w:r>
      <w:r w:rsidRPr="00740685">
        <w:rPr>
          <w:rFonts w:cs="Sylfaen"/>
          <w:szCs w:val="22"/>
          <w:lang w:val="hy-AM"/>
        </w:rPr>
        <w:t>«</w:t>
      </w:r>
      <w:r w:rsidRPr="00740685">
        <w:rPr>
          <w:rFonts w:cs="Sylfaen"/>
          <w:b w:val="0"/>
          <w:szCs w:val="22"/>
          <w:lang w:val="hy-AM"/>
        </w:rPr>
        <w:t>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սքրինգների անցկացում</w:t>
      </w:r>
      <w:r w:rsidRPr="00740685">
        <w:rPr>
          <w:rFonts w:cs="Sylfaen"/>
          <w:b w:val="0"/>
          <w:bCs/>
          <w:szCs w:val="22"/>
          <w:lang w:val="hy-AM"/>
        </w:rPr>
        <w:t>» միջոցառման գծով նա</w:t>
      </w:r>
      <w:r w:rsidRPr="00740685">
        <w:rPr>
          <w:rFonts w:cs="Sylfaen"/>
          <w:b w:val="0"/>
          <w:bCs/>
          <w:szCs w:val="22"/>
          <w:lang w:val="hy-AM"/>
        </w:rPr>
        <w:softHyphen/>
        <w:t>խա</w:t>
      </w:r>
      <w:r w:rsidRPr="00740685">
        <w:rPr>
          <w:rFonts w:cs="Sylfaen"/>
          <w:b w:val="0"/>
          <w:bCs/>
          <w:szCs w:val="22"/>
          <w:lang w:val="hy-AM"/>
        </w:rPr>
        <w:softHyphen/>
        <w:t>տեսվել է 368.5 մլն դրամ` ՀՀ 2019 թվականի պետական բյուջեով հաստատված 303.5 մլն դրամի դիմաց կամ 65.0 մլն դրամով ավել, որը պայմանավորված է միջոցառման շրջանակներում մատուցվող բժշկական ծառայությունների ծավալների ավելացմամբ, ինչպես նաև միջոցառման շրջանակներում նոր՝ կոնքազդրային հոդի սկրինինգի իրականացմամբ:</w:t>
      </w:r>
    </w:p>
    <w:p w:rsidR="00740685" w:rsidRPr="00740685" w:rsidRDefault="00740685" w:rsidP="00740685">
      <w:pPr>
        <w:rPr>
          <w:rFonts w:cs="Sylfaen"/>
          <w:b w:val="0"/>
          <w:bCs/>
          <w:szCs w:val="22"/>
          <w:lang w:val="hy-AM"/>
        </w:rPr>
      </w:pPr>
      <w:r w:rsidRPr="00740685">
        <w:rPr>
          <w:rFonts w:cs="Sylfaen"/>
          <w:b w:val="0"/>
          <w:bCs/>
          <w:szCs w:val="22"/>
          <w:lang w:val="hy-AM"/>
        </w:rPr>
        <w:t>Միջոցառման նպատակն է՝ մասնագիտացված ախտորոշման կենտրոնների, պոլիկլինիկանների և հիվանդանոցների միջոցով նորածնային սկրինինգների իրականացումը, որոնք ուղղված են բնածին, ժառանգական հիվանդությունների հնա</w:t>
      </w:r>
      <w:r w:rsidRPr="00740685">
        <w:rPr>
          <w:rFonts w:cs="Sylfaen"/>
          <w:b w:val="0"/>
          <w:bCs/>
          <w:szCs w:val="22"/>
          <w:lang w:val="hy-AM"/>
        </w:rPr>
        <w:softHyphen/>
        <w:t>րա</w:t>
      </w:r>
      <w:r w:rsidRPr="00740685">
        <w:rPr>
          <w:rFonts w:cs="Sylfaen"/>
          <w:b w:val="0"/>
          <w:bCs/>
          <w:szCs w:val="22"/>
          <w:lang w:val="hy-AM"/>
        </w:rPr>
        <w:softHyphen/>
        <w:t>վո</w:t>
      </w:r>
      <w:r w:rsidRPr="00740685">
        <w:rPr>
          <w:rFonts w:cs="Sylfaen"/>
          <w:b w:val="0"/>
          <w:bCs/>
          <w:szCs w:val="22"/>
          <w:lang w:val="hy-AM"/>
        </w:rPr>
        <w:softHyphen/>
        <w:t>րինս վաղ ախտորոշմանը, ինչի շնորհիվ հնարավոր է հասնել հիվանդության կանխարգելման, ինչպես նաև բուժման կամ ախ</w:t>
      </w:r>
      <w:r w:rsidRPr="00740685">
        <w:rPr>
          <w:rFonts w:cs="Sylfaen"/>
          <w:b w:val="0"/>
          <w:bCs/>
          <w:szCs w:val="22"/>
          <w:lang w:val="hy-AM"/>
        </w:rPr>
        <w:softHyphen/>
        <w:t>տաբանական վիճակի շտկման։</w:t>
      </w:r>
    </w:p>
    <w:p w:rsidR="00740685" w:rsidRPr="00740685" w:rsidRDefault="00740685" w:rsidP="007657DA">
      <w:pPr>
        <w:numPr>
          <w:ilvl w:val="0"/>
          <w:numId w:val="21"/>
        </w:numPr>
        <w:rPr>
          <w:rFonts w:cs="Sylfaen"/>
          <w:bCs/>
          <w:szCs w:val="22"/>
          <w:lang w:val="hy-AM"/>
        </w:rPr>
      </w:pPr>
      <w:r w:rsidRPr="00740685">
        <w:rPr>
          <w:rFonts w:cs="Sylfaen"/>
          <w:bCs/>
          <w:szCs w:val="22"/>
          <w:lang w:val="en-US"/>
        </w:rPr>
        <w:t>«</w:t>
      </w:r>
      <w:r w:rsidRPr="00740685">
        <w:rPr>
          <w:rFonts w:cs="Sylfaen"/>
          <w:bCs/>
          <w:szCs w:val="22"/>
          <w:lang w:val="hy-AM"/>
        </w:rPr>
        <w:t>Շտապ բժշկական օգնությ</w:t>
      </w:r>
      <w:r w:rsidRPr="00740685">
        <w:rPr>
          <w:rFonts w:cs="Sylfaen"/>
          <w:bCs/>
          <w:szCs w:val="22"/>
          <w:lang w:val="en-US"/>
        </w:rPr>
        <w:t>ուն»</w:t>
      </w:r>
      <w:r w:rsidRPr="00740685">
        <w:rPr>
          <w:rFonts w:cs="Sylfaen"/>
          <w:bCs/>
          <w:szCs w:val="22"/>
          <w:lang w:val="hy-AM"/>
        </w:rPr>
        <w:t xml:space="preserve"> ծրագիր</w:t>
      </w:r>
      <w:r w:rsidRPr="00740685">
        <w:rPr>
          <w:rFonts w:cs="Sylfaen"/>
          <w:bCs/>
          <w:szCs w:val="22"/>
          <w:lang w:val="en-US"/>
        </w:rPr>
        <w:t>.</w:t>
      </w:r>
    </w:p>
    <w:p w:rsidR="00740685" w:rsidRPr="00740685" w:rsidRDefault="00740685" w:rsidP="00740685">
      <w:pPr>
        <w:rPr>
          <w:rFonts w:cs="Sylfaen"/>
          <w:b w:val="0"/>
          <w:szCs w:val="22"/>
          <w:lang w:val="hy-AM"/>
        </w:rPr>
      </w:pPr>
      <w:r w:rsidRPr="00740685">
        <w:rPr>
          <w:rFonts w:cs="Sylfaen"/>
          <w:b w:val="0"/>
          <w:szCs w:val="22"/>
          <w:lang w:val="hy-AM"/>
        </w:rPr>
        <w:t>«Շտապ բժշկական օգնության ծառայություններ» ծրագիրը ներառում է հանրա</w:t>
      </w:r>
      <w:r w:rsidRPr="00740685">
        <w:rPr>
          <w:rFonts w:cs="Sylfaen"/>
          <w:b w:val="0"/>
          <w:szCs w:val="22"/>
          <w:lang w:val="hy-AM"/>
        </w:rPr>
        <w:softHyphen/>
        <w:t>պե</w:t>
      </w:r>
      <w:r w:rsidRPr="00740685">
        <w:rPr>
          <w:rFonts w:cs="Sylfaen"/>
          <w:b w:val="0"/>
          <w:szCs w:val="22"/>
          <w:lang w:val="hy-AM"/>
        </w:rPr>
        <w:softHyphen/>
        <w:t>տու</w:t>
      </w:r>
      <w:r w:rsidRPr="00740685">
        <w:rPr>
          <w:rFonts w:cs="Sylfaen"/>
          <w:b w:val="0"/>
          <w:szCs w:val="22"/>
          <w:lang w:val="hy-AM"/>
        </w:rPr>
        <w:softHyphen/>
        <w:t>թյան տարածքում ամբողջ բնակչության համար անհետաձգելի բժշկական օգնության ապա</w:t>
      </w:r>
      <w:r w:rsidRPr="00740685">
        <w:rPr>
          <w:rFonts w:cs="Sylfaen"/>
          <w:b w:val="0"/>
          <w:szCs w:val="22"/>
          <w:lang w:val="hy-AM"/>
        </w:rPr>
        <w:softHyphen/>
        <w:t>հո</w:t>
      </w:r>
      <w:r w:rsidRPr="00740685">
        <w:rPr>
          <w:rFonts w:cs="Sylfaen"/>
          <w:b w:val="0"/>
          <w:szCs w:val="22"/>
          <w:lang w:val="hy-AM"/>
        </w:rPr>
        <w:softHyphen/>
        <w:t>վումը շտապ բժշկական օգնության կանչերի միջոցով:</w:t>
      </w:r>
    </w:p>
    <w:p w:rsidR="00740685" w:rsidRPr="00740685" w:rsidRDefault="00740685" w:rsidP="00740685">
      <w:pPr>
        <w:rPr>
          <w:rFonts w:cs="Sylfaen"/>
          <w:b w:val="0"/>
          <w:szCs w:val="22"/>
          <w:lang w:val="hy-AM"/>
        </w:rPr>
      </w:pPr>
      <w:r w:rsidRPr="00740685">
        <w:rPr>
          <w:rFonts w:cs="Sylfaen"/>
          <w:b w:val="0"/>
          <w:szCs w:val="22"/>
          <w:lang w:val="hy-AM"/>
        </w:rPr>
        <w:t>Ծրագրի գծով նախատեսվել է 4,292,3 մլն դրամ` ՀՀ 2019 թվականի պետական բյուջեով հաստատված 3,292.3 մլն դրամի դիմաց կամ 1,000.0 մլն դրամով ավել, որը պայմանավորված է շտապ բժշկա</w:t>
      </w:r>
      <w:r w:rsidRPr="00740685">
        <w:rPr>
          <w:rFonts w:cs="Sylfaen"/>
          <w:b w:val="0"/>
          <w:szCs w:val="22"/>
          <w:lang w:val="hy-AM"/>
        </w:rPr>
        <w:softHyphen/>
        <w:t xml:space="preserve">կան օգնության բրիգադների թվաքանակի ավելացմամբ և աշխատավարձերի բարձրացմամբ: </w:t>
      </w:r>
    </w:p>
    <w:p w:rsidR="00740685" w:rsidRPr="00740685" w:rsidRDefault="00740685" w:rsidP="007657DA">
      <w:pPr>
        <w:numPr>
          <w:ilvl w:val="0"/>
          <w:numId w:val="21"/>
        </w:numPr>
        <w:rPr>
          <w:rFonts w:cs="Sylfaen"/>
          <w:bCs/>
          <w:szCs w:val="22"/>
          <w:lang w:val="hy-AM"/>
        </w:rPr>
      </w:pPr>
      <w:r w:rsidRPr="00740685">
        <w:rPr>
          <w:rFonts w:cs="Sylfaen"/>
          <w:bCs/>
          <w:szCs w:val="22"/>
          <w:lang w:val="hy-AM"/>
        </w:rPr>
        <w:t>«Ոչ վարակիչ հիվանդությունների բժշկական օգնության ապահովում» ծրագիր.</w:t>
      </w:r>
    </w:p>
    <w:p w:rsidR="00740685" w:rsidRPr="00740685" w:rsidRDefault="00740685" w:rsidP="00740685">
      <w:pPr>
        <w:rPr>
          <w:rFonts w:cs="Sylfaen"/>
          <w:b w:val="0"/>
          <w:szCs w:val="22"/>
          <w:lang w:val="hy-AM"/>
        </w:rPr>
      </w:pPr>
      <w:r w:rsidRPr="00740685">
        <w:rPr>
          <w:rFonts w:cs="Sylfaen"/>
          <w:b w:val="0"/>
          <w:szCs w:val="22"/>
          <w:lang w:val="hy-AM"/>
        </w:rPr>
        <w:t xml:space="preserve">Ծրագրի գծով նախատեսվել է 13,650.8 մլն դրամ` ՀՀ 2019 թվականի պետական բյուջեով հաստատված 10,154.9 մլն դրամի դիմաց, որի շրջանակներում նախատեսվում է իրականացնել հետևյալ միջոցառումները. </w:t>
      </w:r>
    </w:p>
    <w:p w:rsidR="00740685" w:rsidRPr="00740685" w:rsidRDefault="00740685" w:rsidP="00740685">
      <w:pPr>
        <w:rPr>
          <w:rFonts w:cs="Sylfaen"/>
          <w:b w:val="0"/>
          <w:szCs w:val="22"/>
          <w:lang w:val="hy-AM"/>
        </w:rPr>
      </w:pPr>
      <w:r w:rsidRPr="00740685">
        <w:rPr>
          <w:rFonts w:cs="Sylfaen"/>
          <w:b w:val="0"/>
          <w:szCs w:val="22"/>
          <w:lang w:val="hy-AM"/>
        </w:rPr>
        <w:t>8.1. «Հեմոդիալիզի և պերիտոնիալ դիալիզի անցկացման ծառայություններ» միջոցառումը ներառում է հեմոդիալիզի կարիք ունեցող հիվանդների բժշկական օգնության համալիր միջոցա</w:t>
      </w:r>
      <w:r w:rsidRPr="00740685">
        <w:rPr>
          <w:rFonts w:cs="Sylfaen"/>
          <w:b w:val="0"/>
          <w:szCs w:val="22"/>
          <w:lang w:val="hy-AM"/>
        </w:rPr>
        <w:softHyphen/>
        <w:t xml:space="preserve">ռում-ների իրականացումը հիվանդանոցների միջոցով: </w:t>
      </w:r>
    </w:p>
    <w:p w:rsidR="00740685" w:rsidRPr="00740685" w:rsidRDefault="00740685" w:rsidP="00740685">
      <w:pPr>
        <w:rPr>
          <w:rFonts w:cs="Sylfaen"/>
          <w:b w:val="0"/>
          <w:szCs w:val="22"/>
          <w:lang w:val="hy-AM"/>
        </w:rPr>
      </w:pPr>
      <w:r w:rsidRPr="00740685">
        <w:rPr>
          <w:rFonts w:cs="Sylfaen"/>
          <w:b w:val="0"/>
          <w:szCs w:val="22"/>
          <w:lang w:val="hy-AM"/>
        </w:rPr>
        <w:t>Ծրագրի գծով նախատեսվել է 148,410 հիվանդի բուժում 2,686.2 մլն դրամ գումարով` ՀՀ 2019 թվականի պետական բյուջեով հաստատված 142,749 հիվանդի բուժման և 2,484.7 մլն դրամ դիմաց կամ 5,661 հիվանդով և 201.5 մլն դրամով ավել:</w:t>
      </w:r>
    </w:p>
    <w:p w:rsidR="00740685" w:rsidRPr="00740685" w:rsidRDefault="00740685" w:rsidP="00740685">
      <w:pPr>
        <w:rPr>
          <w:rFonts w:cs="Sylfaen"/>
          <w:b w:val="0"/>
          <w:szCs w:val="22"/>
          <w:lang w:val="hy-AM"/>
        </w:rPr>
      </w:pPr>
      <w:r w:rsidRPr="00740685">
        <w:rPr>
          <w:rFonts w:cs="Sylfaen"/>
          <w:b w:val="0"/>
          <w:szCs w:val="22"/>
          <w:lang w:val="hy-AM"/>
        </w:rPr>
        <w:t>8.2. «Անհետաձգելի բժշկական օգնության ծառայություններ» միջոցառման գծով նախա</w:t>
      </w:r>
      <w:r w:rsidRPr="00740685">
        <w:rPr>
          <w:rFonts w:cs="Sylfaen"/>
          <w:b w:val="0"/>
          <w:szCs w:val="22"/>
          <w:lang w:val="hy-AM"/>
        </w:rPr>
        <w:softHyphen/>
        <w:t>տես</w:t>
      </w:r>
      <w:r w:rsidRPr="00740685">
        <w:rPr>
          <w:rFonts w:cs="Sylfaen"/>
          <w:b w:val="0"/>
          <w:szCs w:val="22"/>
          <w:lang w:val="hy-AM"/>
        </w:rPr>
        <w:softHyphen/>
        <w:t>վել է 4,829.2 մլն դրամ` ՀՀ 2019 թվականի պետական բյուջեով հաստատված 3,237.6 մլն դրամի դիմաց կամ 1,591.6 մլն դրամով ավել: Ավելացող միջոցները նախատեսվում է ուղղել վերակենդանացման ծառա</w:t>
      </w:r>
      <w:r w:rsidRPr="00740685">
        <w:rPr>
          <w:rFonts w:cs="Sylfaen"/>
          <w:b w:val="0"/>
          <w:szCs w:val="22"/>
          <w:lang w:val="hy-AM"/>
        </w:rPr>
        <w:softHyphen/>
        <w:t>յու</w:t>
      </w:r>
      <w:r w:rsidRPr="00740685">
        <w:rPr>
          <w:rFonts w:cs="Sylfaen"/>
          <w:b w:val="0"/>
          <w:szCs w:val="22"/>
          <w:lang w:val="hy-AM"/>
        </w:rPr>
        <w:softHyphen/>
        <w:t>թյուն</w:t>
      </w:r>
      <w:r w:rsidRPr="00740685">
        <w:rPr>
          <w:rFonts w:cs="Sylfaen"/>
          <w:b w:val="0"/>
          <w:szCs w:val="22"/>
          <w:lang w:val="hy-AM"/>
        </w:rPr>
        <w:softHyphen/>
        <w:t>ների շրջանակում ևս 2 օր փոխհատուցելուն` նախկին 4 օրվա փոխարեն` պետության կող</w:t>
      </w:r>
      <w:r w:rsidRPr="00740685">
        <w:rPr>
          <w:rFonts w:cs="Sylfaen"/>
          <w:b w:val="0"/>
          <w:szCs w:val="22"/>
          <w:lang w:val="hy-AM"/>
        </w:rPr>
        <w:softHyphen/>
        <w:t>մից երաշխավորված անվճար պայմաններով հատուցելով 6 օրվա դիմաց, ինչպես նաև գլխու</w:t>
      </w:r>
      <w:r w:rsidRPr="00740685">
        <w:rPr>
          <w:rFonts w:cs="Sylfaen"/>
          <w:b w:val="0"/>
          <w:szCs w:val="22"/>
          <w:lang w:val="hy-AM"/>
        </w:rPr>
        <w:softHyphen/>
        <w:t>ղեղի սուր և ենթասուր իշեմիկ կաթվածների թրոմբոլիտիկ բուժման և մեխանիկական թրոմ</w:t>
      </w:r>
      <w:r w:rsidRPr="00740685">
        <w:rPr>
          <w:rFonts w:cs="Sylfaen"/>
          <w:b w:val="0"/>
          <w:szCs w:val="22"/>
          <w:lang w:val="hy-AM"/>
        </w:rPr>
        <w:softHyphen/>
        <w:t>բէկտոմիա ծառայությունների շրջանակի ընդլայնմանը:</w:t>
      </w:r>
    </w:p>
    <w:p w:rsidR="00740685" w:rsidRPr="00740685" w:rsidRDefault="00740685" w:rsidP="00740685">
      <w:pPr>
        <w:rPr>
          <w:rFonts w:cs="Sylfaen"/>
          <w:b w:val="0"/>
          <w:szCs w:val="22"/>
          <w:lang w:val="hy-AM"/>
        </w:rPr>
      </w:pPr>
      <w:r w:rsidRPr="00740685">
        <w:rPr>
          <w:rFonts w:cs="Sylfaen"/>
          <w:b w:val="0"/>
          <w:szCs w:val="22"/>
          <w:lang w:val="hy-AM"/>
        </w:rPr>
        <w:t>Միջոցառումն իրականացվում է ՀՀ առողջապահության նախարարության կողմից սահ</w:t>
      </w:r>
      <w:r w:rsidRPr="00740685">
        <w:rPr>
          <w:rFonts w:cs="Sylfaen"/>
          <w:b w:val="0"/>
          <w:szCs w:val="22"/>
          <w:lang w:val="hy-AM"/>
        </w:rPr>
        <w:softHyphen/>
        <w:t>մանված անհետաձգելի վիճակների և հիվանդությունների ցանկի համաձայն (ծրագրի շրջանակում գոր</w:t>
      </w:r>
      <w:r w:rsidRPr="00740685">
        <w:rPr>
          <w:rFonts w:cs="Sylfaen"/>
          <w:b w:val="0"/>
          <w:szCs w:val="22"/>
          <w:lang w:val="hy-AM"/>
        </w:rPr>
        <w:softHyphen/>
        <w:t xml:space="preserve">ծում է համավճարի սկզբունքով փոխհատուցման մեխանիզմը): </w:t>
      </w:r>
    </w:p>
    <w:p w:rsidR="00740685" w:rsidRPr="00740685" w:rsidRDefault="00740685" w:rsidP="00740685">
      <w:pPr>
        <w:rPr>
          <w:rFonts w:cs="Sylfaen"/>
          <w:b w:val="0"/>
          <w:szCs w:val="22"/>
          <w:lang w:val="hy-AM"/>
        </w:rPr>
      </w:pPr>
      <w:r w:rsidRPr="00740685">
        <w:rPr>
          <w:rFonts w:cs="Sylfaen"/>
          <w:b w:val="0"/>
          <w:szCs w:val="22"/>
          <w:lang w:val="hy-AM"/>
        </w:rPr>
        <w:t>8.3. «Հոգեկան և նարկոլոգիական հիվանդների բժշկական օգնության ծառայություններ» միջոցառման շրջանակում նախատեսվել է 2,715.3 մլն դրամ` ՀՀ 2019 թվականի պետական բյուջեով հաստատված 2,515.3 մլն դրամ դիմաց կամ 200.0 մլն դրամով ավել, որը պայմանավորված է պահ</w:t>
      </w:r>
      <w:r w:rsidRPr="00740685">
        <w:rPr>
          <w:rFonts w:cs="Sylfaen"/>
          <w:b w:val="0"/>
          <w:szCs w:val="22"/>
          <w:lang w:val="hy-AM"/>
        </w:rPr>
        <w:softHyphen/>
        <w:t>պան</w:t>
      </w:r>
      <w:r w:rsidRPr="00740685">
        <w:rPr>
          <w:rFonts w:cs="Sylfaen"/>
          <w:b w:val="0"/>
          <w:szCs w:val="22"/>
          <w:lang w:val="hy-AM"/>
        </w:rPr>
        <w:softHyphen/>
        <w:t>ման ծախսերի ավելացմամբ և աշխատավարձերի բարձրացմամբ:</w:t>
      </w:r>
    </w:p>
    <w:p w:rsidR="00740685" w:rsidRPr="00740685" w:rsidRDefault="00740685" w:rsidP="00740685">
      <w:pPr>
        <w:rPr>
          <w:rFonts w:cs="Sylfaen"/>
          <w:b w:val="0"/>
          <w:szCs w:val="22"/>
          <w:lang w:val="hy-AM"/>
        </w:rPr>
      </w:pPr>
      <w:r w:rsidRPr="00740685">
        <w:rPr>
          <w:rFonts w:cs="Sylfaen"/>
          <w:b w:val="0"/>
          <w:szCs w:val="22"/>
          <w:lang w:val="hy-AM"/>
        </w:rPr>
        <w:tab/>
        <w:t>Միջոցառման շրջանակում նախատեսվում է իրականացնել քրոնիկ հոգեկան հիվանդ</w:t>
      </w:r>
      <w:r w:rsidRPr="00740685">
        <w:rPr>
          <w:rFonts w:cs="Sylfaen"/>
          <w:b w:val="0"/>
          <w:szCs w:val="22"/>
          <w:lang w:val="hy-AM"/>
        </w:rPr>
        <w:softHyphen/>
        <w:t>ների խնամք, հիվանդների փորձաքննություն, հարկադիր և սուր վիճակների բուժում և նարկո</w:t>
      </w:r>
      <w:r w:rsidRPr="00740685">
        <w:rPr>
          <w:rFonts w:cs="Sylfaen"/>
          <w:b w:val="0"/>
          <w:szCs w:val="22"/>
          <w:lang w:val="hy-AM"/>
        </w:rPr>
        <w:softHyphen/>
        <w:t>լո</w:t>
      </w:r>
      <w:r w:rsidRPr="00740685">
        <w:rPr>
          <w:rFonts w:cs="Sylfaen"/>
          <w:b w:val="0"/>
          <w:szCs w:val="22"/>
          <w:lang w:val="hy-AM"/>
        </w:rPr>
        <w:softHyphen/>
        <w:t>գիա</w:t>
      </w:r>
      <w:r w:rsidRPr="00740685">
        <w:rPr>
          <w:rFonts w:cs="Sylfaen"/>
          <w:b w:val="0"/>
          <w:szCs w:val="22"/>
          <w:lang w:val="hy-AM"/>
        </w:rPr>
        <w:softHyphen/>
        <w:t>կան դիսպանսերներում թմրամոլությամբ, թունամոլությամբ, ալկոհոլամոլությամբ տառա</w:t>
      </w:r>
      <w:r w:rsidRPr="00740685">
        <w:rPr>
          <w:rFonts w:cs="Sylfaen"/>
          <w:b w:val="0"/>
          <w:szCs w:val="22"/>
          <w:lang w:val="hy-AM"/>
        </w:rPr>
        <w:softHyphen/>
        <w:t>պող անձանց հիվանդանոցային բուժման ապահովում:</w:t>
      </w:r>
      <w:r w:rsidRPr="00740685">
        <w:rPr>
          <w:rFonts w:cs="Sylfaen"/>
          <w:b w:val="0"/>
          <w:szCs w:val="22"/>
          <w:lang w:val="hy-AM"/>
        </w:rPr>
        <w:tab/>
      </w:r>
    </w:p>
    <w:p w:rsidR="00740685" w:rsidRPr="00740685" w:rsidRDefault="00740685" w:rsidP="00740685">
      <w:pPr>
        <w:rPr>
          <w:rFonts w:cs="Sylfaen"/>
          <w:b w:val="0"/>
          <w:szCs w:val="22"/>
          <w:lang w:val="hy-AM"/>
        </w:rPr>
      </w:pPr>
      <w:r w:rsidRPr="00740685">
        <w:rPr>
          <w:rFonts w:cs="Sylfaen"/>
          <w:b w:val="0"/>
          <w:szCs w:val="22"/>
          <w:lang w:val="hy-AM"/>
        </w:rPr>
        <w:t>8.4. «Ուռուցքաբանական և արյունաբանական հիվանդությունների բժշկական օգնության ծառայություններ» միջոցառման շրջանակում նախատեսվել է 3,420.1 մլն դրամ` ՀՀ 2019 թվականի պետական բյուջեով հաստատված 1,917.3 մլն դրամ գումարի դիմաց կամ 1,502.8 մլն դրամով ավել: Նախատեսվող միջոցների ավելացումը պայ</w:t>
      </w:r>
      <w:r w:rsidRPr="00740685">
        <w:rPr>
          <w:rFonts w:cs="Sylfaen"/>
          <w:b w:val="0"/>
          <w:szCs w:val="22"/>
          <w:lang w:val="hy-AM"/>
        </w:rPr>
        <w:softHyphen/>
        <w:t>մա</w:t>
      </w:r>
      <w:r w:rsidRPr="00740685">
        <w:rPr>
          <w:rFonts w:cs="Sylfaen"/>
          <w:b w:val="0"/>
          <w:szCs w:val="22"/>
          <w:lang w:val="hy-AM"/>
        </w:rPr>
        <w:softHyphen/>
      </w:r>
      <w:r w:rsidRPr="00740685">
        <w:rPr>
          <w:rFonts w:cs="Sylfaen"/>
          <w:b w:val="0"/>
          <w:szCs w:val="22"/>
          <w:lang w:val="hy-AM"/>
        </w:rPr>
        <w:softHyphen/>
        <w:t>նավորված է միջոցառման շրջանակում ուռուցքաբանական բժշկական օգնության ծառայությունների գների համահարթեցմամբ և ուռուցքաբանական բժշկական օգնության ծառայությունների շրջանակի ընդլայնմամբ:</w:t>
      </w:r>
    </w:p>
    <w:p w:rsidR="00740685" w:rsidRPr="00740685" w:rsidRDefault="00740685" w:rsidP="00740685">
      <w:pPr>
        <w:rPr>
          <w:rFonts w:cs="Sylfaen"/>
          <w:b w:val="0"/>
          <w:szCs w:val="22"/>
          <w:lang w:val="hy-AM"/>
        </w:rPr>
      </w:pPr>
      <w:r w:rsidRPr="00740685">
        <w:rPr>
          <w:rFonts w:cs="Sylfaen"/>
          <w:b w:val="0"/>
          <w:szCs w:val="22"/>
          <w:lang w:val="hy-AM"/>
        </w:rPr>
        <w:tab/>
        <w:t>Միջոցառման շրջանակում նախատեսվում է իրականացնել չարորակ նորագոյացու</w:t>
      </w:r>
      <w:r w:rsidRPr="00740685">
        <w:rPr>
          <w:rFonts w:cs="Sylfaen"/>
          <w:b w:val="0"/>
          <w:szCs w:val="22"/>
          <w:lang w:val="hy-AM"/>
        </w:rPr>
        <w:softHyphen/>
        <w:t>թյուն</w:t>
      </w:r>
      <w:r w:rsidRPr="00740685">
        <w:rPr>
          <w:rFonts w:cs="Sylfaen"/>
          <w:b w:val="0"/>
          <w:szCs w:val="22"/>
          <w:lang w:val="hy-AM"/>
        </w:rPr>
        <w:softHyphen/>
        <w:t>ների համալիր, վիրահատական և ճառաqայթային բուժում, չարորակ հիվանդների ճառա</w:t>
      </w:r>
      <w:r w:rsidRPr="00740685">
        <w:rPr>
          <w:rFonts w:cs="Sylfaen"/>
          <w:b w:val="0"/>
          <w:szCs w:val="22"/>
          <w:lang w:val="hy-AM"/>
        </w:rPr>
        <w:softHyphen/>
        <w:t>գայ</w:t>
      </w:r>
      <w:r w:rsidRPr="00740685">
        <w:rPr>
          <w:rFonts w:cs="Sylfaen"/>
          <w:b w:val="0"/>
          <w:szCs w:val="22"/>
          <w:lang w:val="hy-AM"/>
        </w:rPr>
        <w:softHyphen/>
        <w:t>թային բուժում ցերեկային ստացիոնարի պայմաններում, ինչպես նաև քիմիաթերապևտիկ և սիմպտոմատիկ բուժում:</w:t>
      </w:r>
    </w:p>
    <w:p w:rsidR="00740685" w:rsidRPr="00740685" w:rsidRDefault="00740685" w:rsidP="007657DA">
      <w:pPr>
        <w:numPr>
          <w:ilvl w:val="0"/>
          <w:numId w:val="21"/>
        </w:numPr>
        <w:rPr>
          <w:rFonts w:cs="Sylfaen"/>
          <w:bCs/>
          <w:szCs w:val="22"/>
          <w:lang w:val="hy-AM"/>
        </w:rPr>
      </w:pPr>
      <w:r w:rsidRPr="00740685">
        <w:rPr>
          <w:rFonts w:cs="Sylfaen"/>
          <w:bCs/>
          <w:szCs w:val="22"/>
          <w:lang w:val="hy-AM"/>
        </w:rPr>
        <w:t>«Սոցիալապես անապահով և առանձին խմբերի անձանց բժշկական օգնություն» ծրագիր.</w:t>
      </w:r>
    </w:p>
    <w:p w:rsidR="00740685" w:rsidRPr="00740685" w:rsidRDefault="00740685" w:rsidP="00740685">
      <w:pPr>
        <w:rPr>
          <w:rFonts w:cs="Sylfaen"/>
          <w:b w:val="0"/>
          <w:szCs w:val="22"/>
          <w:lang w:val="hy-AM"/>
        </w:rPr>
      </w:pPr>
      <w:bookmarkStart w:id="135" w:name="_Hlk19669190"/>
      <w:r w:rsidRPr="00740685">
        <w:rPr>
          <w:rFonts w:cs="Sylfaen"/>
          <w:b w:val="0"/>
          <w:szCs w:val="22"/>
          <w:lang w:val="hy-AM"/>
        </w:rPr>
        <w:t>Ծրագրի գծով նախատեսվել է 27,104.1 մլն դրամ` ՀՀ 2019 թվականի պետական բյուջեով հաստատված 18,468.1 մլն դրամի դիմաց, որի շրջանակներում նախատեսվում է իրականացնել հետևյալ միջոցառումները.</w:t>
      </w:r>
      <w:bookmarkEnd w:id="135"/>
      <w:r w:rsidRPr="00740685">
        <w:rPr>
          <w:rFonts w:cs="Sylfaen"/>
          <w:b w:val="0"/>
          <w:szCs w:val="22"/>
          <w:lang w:val="hy-AM"/>
        </w:rPr>
        <w:t xml:space="preserve"> </w:t>
      </w:r>
    </w:p>
    <w:p w:rsidR="00740685" w:rsidRPr="00740685" w:rsidRDefault="00740685" w:rsidP="00740685">
      <w:pPr>
        <w:rPr>
          <w:rFonts w:cs="Sylfaen"/>
          <w:b w:val="0"/>
          <w:szCs w:val="22"/>
          <w:lang w:val="hy-AM"/>
        </w:rPr>
      </w:pPr>
      <w:r w:rsidRPr="00740685">
        <w:rPr>
          <w:rFonts w:cs="Sylfaen"/>
          <w:b w:val="0"/>
          <w:szCs w:val="22"/>
          <w:lang w:val="hy-AM"/>
        </w:rPr>
        <w:t>9.1. «Սոցիալապես անապահով և հատուկ խմբերում ընդգրկվածներին բժշկական օգնու</w:t>
      </w:r>
      <w:r w:rsidRPr="00740685">
        <w:rPr>
          <w:rFonts w:cs="Sylfaen"/>
          <w:b w:val="0"/>
          <w:szCs w:val="22"/>
          <w:lang w:val="hy-AM"/>
        </w:rPr>
        <w:softHyphen/>
        <w:t>թյան ծառայություններ» միջոցառման շրջանակում նախատեսվել է 19,172.4 մլն դրամ` ՀՀ 2019 թվականի պետական բյուջեով հաստատված 10,955.4 մլն դրամի դիմաց կամ 8.217.0 մլն դրամով ավել, որը պայմանավորված է բնակչության առանձին (հատուկ) խմբերում ընդգրկված անձանց հի</w:t>
      </w:r>
      <w:r w:rsidRPr="00740685">
        <w:rPr>
          <w:rFonts w:cs="Sylfaen"/>
          <w:b w:val="0"/>
          <w:szCs w:val="22"/>
          <w:lang w:val="hy-AM"/>
        </w:rPr>
        <w:softHyphen/>
        <w:t>վան</w:t>
      </w:r>
      <w:r w:rsidRPr="00740685">
        <w:rPr>
          <w:rFonts w:cs="Sylfaen"/>
          <w:b w:val="0"/>
          <w:szCs w:val="22"/>
          <w:lang w:val="hy-AM"/>
        </w:rPr>
        <w:softHyphen/>
        <w:t>դա</w:t>
      </w:r>
      <w:r w:rsidRPr="00740685">
        <w:rPr>
          <w:rFonts w:cs="Sylfaen"/>
          <w:b w:val="0"/>
          <w:szCs w:val="22"/>
          <w:lang w:val="hy-AM"/>
        </w:rPr>
        <w:softHyphen/>
        <w:t>նո</w:t>
      </w:r>
      <w:r w:rsidRPr="00740685">
        <w:rPr>
          <w:rFonts w:cs="Sylfaen"/>
          <w:b w:val="0"/>
          <w:szCs w:val="22"/>
          <w:lang w:val="hy-AM"/>
        </w:rPr>
        <w:softHyphen/>
        <w:t>ցա</w:t>
      </w:r>
      <w:r w:rsidRPr="00740685">
        <w:rPr>
          <w:rFonts w:cs="Sylfaen"/>
          <w:b w:val="0"/>
          <w:szCs w:val="22"/>
          <w:lang w:val="hy-AM"/>
        </w:rPr>
        <w:softHyphen/>
        <w:t>յին մասնագիտացված, մասնավորապես նորագույն և թանկարժեք տեխ</w:t>
      </w:r>
      <w:r w:rsidRPr="00740685">
        <w:rPr>
          <w:rFonts w:cs="Sylfaen"/>
          <w:b w:val="0"/>
          <w:szCs w:val="22"/>
          <w:lang w:val="hy-AM"/>
        </w:rPr>
        <w:softHyphen/>
        <w:t>նո</w:t>
      </w:r>
      <w:r w:rsidRPr="00740685">
        <w:rPr>
          <w:rFonts w:cs="Sylfaen"/>
          <w:b w:val="0"/>
          <w:szCs w:val="22"/>
          <w:lang w:val="hy-AM"/>
        </w:rPr>
        <w:softHyphen/>
        <w:t>լոգիաներով մա</w:t>
      </w:r>
      <w:r w:rsidRPr="00740685">
        <w:rPr>
          <w:rFonts w:cs="Sylfaen"/>
          <w:b w:val="0"/>
          <w:szCs w:val="22"/>
          <w:lang w:val="hy-AM"/>
        </w:rPr>
        <w:softHyphen/>
      </w:r>
      <w:r w:rsidRPr="00740685">
        <w:rPr>
          <w:rFonts w:cs="Sylfaen"/>
          <w:b w:val="0"/>
          <w:szCs w:val="22"/>
          <w:lang w:val="hy-AM"/>
        </w:rPr>
        <w:softHyphen/>
        <w:t xml:space="preserve">տուցվող ծառայությունների շրջանակի ընդլայնմամբ: </w:t>
      </w:r>
    </w:p>
    <w:p w:rsidR="00740685" w:rsidRPr="00740685" w:rsidRDefault="00740685" w:rsidP="00740685">
      <w:pPr>
        <w:rPr>
          <w:rFonts w:cs="Sylfaen"/>
          <w:b w:val="0"/>
          <w:szCs w:val="22"/>
          <w:lang w:val="hy-AM"/>
        </w:rPr>
      </w:pPr>
      <w:r w:rsidRPr="00740685">
        <w:rPr>
          <w:rFonts w:cs="Sylfaen"/>
          <w:b w:val="0"/>
          <w:szCs w:val="22"/>
          <w:lang w:val="hy-AM"/>
        </w:rPr>
        <w:t>9.2. «Ստոմատոլոգիական բժշկական օգնության ծառայություններ» միջոցառումը ներառում է ամբուլատոր-պոլիկլինիկական մասնագիտացված ստոմատոլոգիական օգնության իրականա</w:t>
      </w:r>
      <w:r w:rsidRPr="00740685">
        <w:rPr>
          <w:rFonts w:cs="Sylfaen"/>
          <w:b w:val="0"/>
          <w:szCs w:val="22"/>
          <w:lang w:val="hy-AM"/>
        </w:rPr>
        <w:softHyphen/>
        <w:t>ցումը սոցիալապես անա</w:t>
      </w:r>
      <w:r w:rsidRPr="00740685">
        <w:rPr>
          <w:rFonts w:cs="Sylfaen"/>
          <w:b w:val="0"/>
          <w:szCs w:val="22"/>
          <w:lang w:val="hy-AM"/>
        </w:rPr>
        <w:softHyphen/>
        <w:t>պա</w:t>
      </w:r>
      <w:r w:rsidRPr="00740685">
        <w:rPr>
          <w:rFonts w:cs="Sylfaen"/>
          <w:b w:val="0"/>
          <w:szCs w:val="22"/>
          <w:lang w:val="hy-AM"/>
        </w:rPr>
        <w:softHyphen/>
        <w:t>հով և հատուկ խմբերում ընդգրկվածներին մասնագիտացված ստոմատալոգիական պոլիկլինիկաների և ստոմատոլոգիական կաբինետներ ունեցող պոլիկլինիկաների միջոցով:</w:t>
      </w:r>
    </w:p>
    <w:p w:rsidR="00740685" w:rsidRPr="00740685" w:rsidRDefault="00740685" w:rsidP="00740685">
      <w:pPr>
        <w:rPr>
          <w:rFonts w:cs="Sylfaen"/>
          <w:b w:val="0"/>
          <w:szCs w:val="22"/>
          <w:lang w:val="hy-AM"/>
        </w:rPr>
      </w:pPr>
      <w:r w:rsidRPr="00740685">
        <w:rPr>
          <w:rFonts w:cs="Sylfaen"/>
          <w:b w:val="0"/>
          <w:szCs w:val="22"/>
          <w:lang w:val="hy-AM"/>
        </w:rPr>
        <w:t>Ծրագրի գծով նախատեսվել է 644.6 մլն դրամ` ՀՀ 2019 թվականի պետական բյուջեով հաստատված 507.2 մլն դրամի դիմաց կամ 137.4 մլն դրամով ավել, որը պայմանավորված է շահա</w:t>
      </w:r>
      <w:r w:rsidRPr="00740685">
        <w:rPr>
          <w:rFonts w:cs="Sylfaen"/>
          <w:b w:val="0"/>
          <w:szCs w:val="22"/>
          <w:lang w:val="hy-AM"/>
        </w:rPr>
        <w:softHyphen/>
        <w:t>ռու</w:t>
      </w:r>
      <w:r w:rsidRPr="00740685">
        <w:rPr>
          <w:rFonts w:cs="Sylfaen"/>
          <w:b w:val="0"/>
          <w:szCs w:val="22"/>
          <w:lang w:val="hy-AM"/>
        </w:rPr>
        <w:softHyphen/>
        <w:t>ներին մատուցվող ծառա</w:t>
      </w:r>
      <w:r w:rsidRPr="00740685">
        <w:rPr>
          <w:rFonts w:cs="Sylfaen"/>
          <w:b w:val="0"/>
          <w:szCs w:val="22"/>
          <w:lang w:val="hy-AM"/>
        </w:rPr>
        <w:softHyphen/>
        <w:t>յու</w:t>
      </w:r>
      <w:r w:rsidRPr="00740685">
        <w:rPr>
          <w:rFonts w:cs="Sylfaen"/>
          <w:b w:val="0"/>
          <w:szCs w:val="22"/>
          <w:lang w:val="hy-AM"/>
        </w:rPr>
        <w:softHyphen/>
        <w:t>թյուն</w:t>
      </w:r>
      <w:r w:rsidRPr="00740685">
        <w:rPr>
          <w:rFonts w:cs="Sylfaen"/>
          <w:b w:val="0"/>
          <w:szCs w:val="22"/>
          <w:lang w:val="hy-AM"/>
        </w:rPr>
        <w:softHyphen/>
        <w:t>ների շրջանակի ընդլայնմամբ:</w:t>
      </w:r>
    </w:p>
    <w:p w:rsidR="00740685" w:rsidRPr="00740685" w:rsidRDefault="00740685" w:rsidP="00740685">
      <w:pPr>
        <w:rPr>
          <w:rFonts w:cs="Sylfaen"/>
          <w:b w:val="0"/>
          <w:szCs w:val="22"/>
          <w:lang w:val="hy-AM"/>
        </w:rPr>
      </w:pPr>
      <w:r w:rsidRPr="00740685">
        <w:rPr>
          <w:rFonts w:cs="Sylfaen"/>
          <w:b w:val="0"/>
          <w:szCs w:val="22"/>
          <w:lang w:val="hy-AM"/>
        </w:rPr>
        <w:t>9.3. «Զինծառայողներին, ինչպես նաև փրկարար ծառայողներին և նրանց ընտանիքի ան</w:t>
      </w:r>
      <w:r w:rsidRPr="00740685">
        <w:rPr>
          <w:rFonts w:cs="Sylfaen"/>
          <w:b w:val="0"/>
          <w:szCs w:val="22"/>
          <w:lang w:val="hy-AM"/>
        </w:rPr>
        <w:softHyphen/>
        <w:t>դամ</w:t>
      </w:r>
      <w:r w:rsidRPr="00740685">
        <w:rPr>
          <w:rFonts w:cs="Sylfaen"/>
          <w:b w:val="0"/>
          <w:szCs w:val="22"/>
          <w:lang w:val="hy-AM"/>
        </w:rPr>
        <w:softHyphen/>
      </w:r>
      <w:r w:rsidRPr="00740685">
        <w:rPr>
          <w:rFonts w:cs="Sylfaen"/>
          <w:b w:val="0"/>
          <w:szCs w:val="22"/>
          <w:lang w:val="hy-AM"/>
        </w:rPr>
        <w:softHyphen/>
        <w:t>ներին բժշկական օգնության ծառայություններ» միջոցառման շրջանակում նախատեսվել է իրա</w:t>
      </w:r>
      <w:r w:rsidRPr="00740685">
        <w:rPr>
          <w:rFonts w:cs="Sylfaen"/>
          <w:b w:val="0"/>
          <w:szCs w:val="22"/>
          <w:lang w:val="hy-AM"/>
        </w:rPr>
        <w:softHyphen/>
        <w:t>կա</w:t>
      </w:r>
      <w:r w:rsidRPr="00740685">
        <w:rPr>
          <w:rFonts w:cs="Sylfaen"/>
          <w:b w:val="0"/>
          <w:szCs w:val="22"/>
          <w:lang w:val="hy-AM"/>
        </w:rPr>
        <w:softHyphen/>
        <w:t>նաց</w:t>
      </w:r>
      <w:r w:rsidRPr="00740685">
        <w:rPr>
          <w:rFonts w:cs="Sylfaen"/>
          <w:b w:val="0"/>
          <w:szCs w:val="22"/>
          <w:lang w:val="hy-AM"/>
        </w:rPr>
        <w:softHyphen/>
        <w:t>նել 29,765 շահառուի բուժում 3,077.2 մլն դրա</w:t>
      </w:r>
      <w:r w:rsidRPr="00740685">
        <w:rPr>
          <w:rFonts w:cs="Sylfaen"/>
          <w:b w:val="0"/>
          <w:szCs w:val="22"/>
          <w:lang w:val="hy-AM"/>
        </w:rPr>
        <w:softHyphen/>
        <w:t>մով` պահպանելով ՀՀ 2019 թվականի պետական բյուջեով հաստատված ծախսե</w:t>
      </w:r>
      <w:r w:rsidRPr="00740685">
        <w:rPr>
          <w:rFonts w:cs="Sylfaen"/>
          <w:b w:val="0"/>
          <w:szCs w:val="22"/>
          <w:lang w:val="hy-AM"/>
        </w:rPr>
        <w:softHyphen/>
        <w:t>րի մա</w:t>
      </w:r>
      <w:r w:rsidRPr="00740685">
        <w:rPr>
          <w:rFonts w:cs="Sylfaen"/>
          <w:b w:val="0"/>
          <w:szCs w:val="22"/>
          <w:lang w:val="hy-AM"/>
        </w:rPr>
        <w:softHyphen/>
        <w:t>կար</w:t>
      </w:r>
      <w:r w:rsidRPr="00740685">
        <w:rPr>
          <w:rFonts w:cs="Sylfaen"/>
          <w:b w:val="0"/>
          <w:szCs w:val="22"/>
          <w:lang w:val="hy-AM"/>
        </w:rPr>
        <w:softHyphen/>
        <w:t xml:space="preserve">դակը: </w:t>
      </w:r>
    </w:p>
    <w:p w:rsidR="00740685" w:rsidRPr="00740685" w:rsidRDefault="00740685" w:rsidP="00740685">
      <w:pPr>
        <w:rPr>
          <w:rFonts w:cs="Sylfaen"/>
          <w:b w:val="0"/>
          <w:szCs w:val="22"/>
          <w:lang w:val="hy-AM"/>
        </w:rPr>
      </w:pPr>
      <w:r w:rsidRPr="00740685">
        <w:rPr>
          <w:rFonts w:cs="Sylfaen"/>
          <w:b w:val="0"/>
          <w:szCs w:val="22"/>
          <w:lang w:val="hy-AM"/>
        </w:rPr>
        <w:t>9.4. «Պետական հիմնարկների և կազմակերպությունների աշխատողների բժշկական օգնության և սպասարկման ծառայություններ» միջոցառման գծով սոցիալական փաթեթի շուրջ 110.0 հազար շահառուների համար, իրենց նախընտրած բժշկական հաստատությունում (համա</w:t>
      </w:r>
      <w:r w:rsidRPr="00740685">
        <w:rPr>
          <w:rFonts w:cs="Sylfaen"/>
          <w:b w:val="0"/>
          <w:szCs w:val="22"/>
          <w:lang w:val="hy-AM"/>
        </w:rPr>
        <w:softHyphen/>
        <w:t>պա</w:t>
      </w:r>
      <w:r w:rsidRPr="00740685">
        <w:rPr>
          <w:rFonts w:cs="Sylfaen"/>
          <w:b w:val="0"/>
          <w:szCs w:val="22"/>
          <w:lang w:val="hy-AM"/>
        </w:rPr>
        <w:softHyphen/>
        <w:t>տաս</w:t>
      </w:r>
      <w:r w:rsidRPr="00740685">
        <w:rPr>
          <w:rFonts w:cs="Sylfaen"/>
          <w:b w:val="0"/>
          <w:szCs w:val="22"/>
          <w:lang w:val="hy-AM"/>
        </w:rPr>
        <w:softHyphen/>
        <w:t xml:space="preserve">խան բժշկական փաթեթի շրջանակում), բժշկական օգնություն և սպասարկում ստանալու անխոչընդոտ հնարավորությունների ստեղծման նպատակով նախատեսվել է 3,826.3 մլն դրամ պահպանելով ՀՀ 2019 թվականի պետական բյուջեով հաստատված ծախսերի մակարդակը:  </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շրջանակում նախատեսվում է 25,214 դեպքի բուժում /հետազոտում/ և պետական հիմնարկների ու կազմակերպությունների շուրջ 85.0 հազար աշխատողների պարտադիր պրոֆիլակտիկ ստուգումների (կանխարգելիչ բժշկական քննության) անցկացում:</w:t>
      </w:r>
    </w:p>
    <w:p w:rsidR="00740685" w:rsidRPr="00740685" w:rsidRDefault="00740685" w:rsidP="00740685">
      <w:pPr>
        <w:rPr>
          <w:rFonts w:cs="Sylfaen"/>
          <w:b w:val="0"/>
          <w:szCs w:val="22"/>
          <w:lang w:val="hy-AM"/>
        </w:rPr>
      </w:pPr>
      <w:r w:rsidRPr="00740685">
        <w:rPr>
          <w:rFonts w:cs="Sylfaen"/>
          <w:b w:val="0"/>
          <w:szCs w:val="22"/>
          <w:lang w:val="hy-AM"/>
        </w:rPr>
        <w:t>ՀՀ կառավարության 2014 թվականի մարտի 27-ի N 375-Ն որոշման համաձայն՝ շահառուների բժշկական օգնությունն ու սպասարկումը կազմակերպվում և ֆինանսավորվում է ՀՀ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w:t>
      </w:r>
      <w:r w:rsidRPr="00740685">
        <w:rPr>
          <w:rFonts w:cs="Sylfaen"/>
          <w:b w:val="0"/>
          <w:szCs w:val="22"/>
          <w:lang w:val="hy-AM"/>
        </w:rPr>
        <w:softHyphen/>
        <w:t>հո</w:t>
      </w:r>
      <w:r w:rsidRPr="00740685">
        <w:rPr>
          <w:rFonts w:cs="Sylfaen"/>
          <w:b w:val="0"/>
          <w:szCs w:val="22"/>
          <w:lang w:val="hy-AM"/>
        </w:rPr>
        <w:softHyphen/>
        <w:t>վագ</w:t>
      </w:r>
      <w:r w:rsidRPr="00740685">
        <w:rPr>
          <w:rFonts w:cs="Sylfaen"/>
          <w:b w:val="0"/>
          <w:szCs w:val="22"/>
          <w:lang w:val="hy-AM"/>
        </w:rPr>
        <w:softHyphen/>
        <w:t>րա</w:t>
      </w:r>
      <w:r w:rsidRPr="00740685">
        <w:rPr>
          <w:rFonts w:cs="Sylfaen"/>
          <w:b w:val="0"/>
          <w:szCs w:val="22"/>
          <w:lang w:val="hy-AM"/>
        </w:rPr>
        <w:softHyphen/>
        <w:t>կան ընկերությունների կողմից:</w:t>
      </w:r>
    </w:p>
    <w:p w:rsidR="00740685" w:rsidRPr="00740685" w:rsidRDefault="00740685" w:rsidP="00740685">
      <w:pPr>
        <w:rPr>
          <w:rFonts w:cs="Sylfaen"/>
          <w:b w:val="0"/>
          <w:szCs w:val="22"/>
          <w:lang w:val="hy-AM"/>
        </w:rPr>
      </w:pPr>
      <w:r w:rsidRPr="00740685">
        <w:rPr>
          <w:rFonts w:cs="Sylfaen"/>
          <w:b w:val="0"/>
          <w:szCs w:val="22"/>
          <w:lang w:val="hy-AM"/>
        </w:rPr>
        <w:t>9.5. «Թրաֆիքինգի զոհերին բժշկական օգնության ծառայություններ» միջոցառման շրջանակներ</w:t>
      </w:r>
      <w:r w:rsidRPr="00740685">
        <w:rPr>
          <w:rFonts w:cs="Sylfaen"/>
          <w:b w:val="0"/>
          <w:szCs w:val="22"/>
          <w:lang w:val="hy-AM"/>
        </w:rPr>
        <w:softHyphen/>
        <w:t>ում նախատեսվել է 6 դեպքի բուժում 2.0 մլն դրամով` ՀՀ 2019 թվականի պետական բյուջեով հաստատված գումարի չափով:</w:t>
      </w:r>
    </w:p>
    <w:p w:rsidR="00740685" w:rsidRPr="00740685" w:rsidRDefault="00740685" w:rsidP="00740685">
      <w:pPr>
        <w:rPr>
          <w:rFonts w:cs="Sylfaen"/>
          <w:b w:val="0"/>
          <w:szCs w:val="22"/>
          <w:lang w:val="hy-AM"/>
        </w:rPr>
      </w:pPr>
      <w:r w:rsidRPr="00740685">
        <w:rPr>
          <w:rFonts w:cs="Sylfaen"/>
          <w:b w:val="0"/>
          <w:szCs w:val="22"/>
          <w:lang w:val="hy-AM"/>
        </w:rPr>
        <w:t>9.6. «Փոխպատվաստման ծառայություններ» միջոցառման գծով նախատեսվել է 200.0 մլն դրամ:</w:t>
      </w:r>
    </w:p>
    <w:p w:rsidR="00740685" w:rsidRPr="00740685" w:rsidRDefault="00740685" w:rsidP="00740685">
      <w:pPr>
        <w:rPr>
          <w:rFonts w:cs="Sylfaen"/>
          <w:b w:val="0"/>
          <w:szCs w:val="22"/>
          <w:lang w:val="hy-AM"/>
        </w:rPr>
      </w:pPr>
      <w:r w:rsidRPr="00740685">
        <w:rPr>
          <w:rFonts w:cs="Sylfaen"/>
          <w:b w:val="0"/>
          <w:szCs w:val="22"/>
          <w:lang w:val="hy-AM"/>
        </w:rPr>
        <w:t>Միջոցառումը նոր նախաձեռնություն է, որի նպատակն է իրականացնել մարդու օրգանների, մասնավորապես` երիկամի, ինչպես նաև ոսկրածուծի/ցողունային բջիջների փոխպատվաստման վիրահատություններ:</w:t>
      </w:r>
    </w:p>
    <w:p w:rsidR="00740685" w:rsidRPr="00740685" w:rsidRDefault="00740685" w:rsidP="00740685">
      <w:pPr>
        <w:rPr>
          <w:rFonts w:cs="Sylfaen"/>
          <w:b w:val="0"/>
          <w:szCs w:val="22"/>
          <w:lang w:val="hy-AM"/>
        </w:rPr>
      </w:pPr>
      <w:r w:rsidRPr="00740685">
        <w:rPr>
          <w:rFonts w:cs="Sylfaen"/>
          <w:b w:val="0"/>
          <w:szCs w:val="22"/>
          <w:lang w:val="hy-AM"/>
        </w:rPr>
        <w:t>9.8. «Բժշկասոցիալական վերականգնման ծառայություններ» միջոցառման շրջանակներ</w:t>
      </w:r>
      <w:r w:rsidRPr="00740685">
        <w:rPr>
          <w:rFonts w:cs="Sylfaen"/>
          <w:b w:val="0"/>
          <w:szCs w:val="22"/>
          <w:lang w:val="hy-AM"/>
        </w:rPr>
        <w:softHyphen/>
        <w:t xml:space="preserve">ում նախատեսվել է 111,5 մլն դրամ` ՀՀ 2019 թվականի պետական բյուջեով հաստատված գումարի չափով: 2019 թվականին անվճար բուժօգնություն ստացողների թիվը կկազմի 500 մարդ: </w:t>
      </w:r>
    </w:p>
    <w:p w:rsidR="00740685" w:rsidRPr="00740685" w:rsidRDefault="00740685" w:rsidP="00740685">
      <w:pPr>
        <w:rPr>
          <w:rFonts w:cs="Sylfaen"/>
          <w:b w:val="0"/>
          <w:szCs w:val="22"/>
          <w:lang w:val="hy-AM"/>
        </w:rPr>
      </w:pPr>
      <w:r w:rsidRPr="00740685">
        <w:rPr>
          <w:rFonts w:cs="Sylfaen"/>
          <w:b w:val="0"/>
          <w:szCs w:val="22"/>
          <w:lang w:val="hy-AM"/>
        </w:rPr>
        <w:t>Միջոցառման նպատակն է առաջ</w:t>
      </w:r>
      <w:r w:rsidRPr="00740685">
        <w:rPr>
          <w:rFonts w:cs="Sylfaen"/>
          <w:b w:val="0"/>
          <w:szCs w:val="22"/>
          <w:lang w:val="hy-AM"/>
        </w:rPr>
        <w:softHyphen/>
        <w:t>նակի և կրկնակի պրոթեզավորվող հիվանդների նախա և հետ պրոթեզավորման օրթո</w:t>
      </w:r>
      <w:r w:rsidRPr="00740685">
        <w:rPr>
          <w:rFonts w:cs="Sylfaen"/>
          <w:b w:val="0"/>
          <w:szCs w:val="22"/>
          <w:lang w:val="hy-AM"/>
        </w:rPr>
        <w:softHyphen/>
        <w:t>պեդիկ բուժում` վիրահատական և</w:t>
      </w:r>
      <w:r w:rsidRPr="00740685">
        <w:rPr>
          <w:rFonts w:cs="Sylfaen"/>
          <w:i/>
          <w:szCs w:val="22"/>
          <w:lang w:val="hy-AM"/>
        </w:rPr>
        <w:t xml:space="preserve"> </w:t>
      </w:r>
      <w:r w:rsidRPr="00740685">
        <w:rPr>
          <w:rFonts w:cs="Sylfaen"/>
          <w:b w:val="0"/>
          <w:szCs w:val="22"/>
          <w:lang w:val="hy-AM"/>
        </w:rPr>
        <w:t>ոչ վիրահատական եղանակներով, այդ թվում անդամա</w:t>
      </w:r>
      <w:r w:rsidRPr="00740685">
        <w:rPr>
          <w:rFonts w:cs="Sylfaen"/>
          <w:b w:val="0"/>
          <w:szCs w:val="22"/>
          <w:lang w:val="hy-AM"/>
        </w:rPr>
        <w:softHyphen/>
        <w:t>հատ</w:t>
      </w:r>
      <w:r w:rsidRPr="00740685">
        <w:rPr>
          <w:rFonts w:cs="Sylfaen"/>
          <w:b w:val="0"/>
          <w:szCs w:val="22"/>
          <w:lang w:val="hy-AM"/>
        </w:rPr>
        <w:softHyphen/>
        <w:t>ված վերջույթին պրոթեզի հարմարեցում, կլինիկո-լաբորատոր և գործիքային  ախտորոշիչ հետա</w:t>
      </w:r>
      <w:r w:rsidRPr="00740685">
        <w:rPr>
          <w:rFonts w:cs="Sylfaen"/>
          <w:b w:val="0"/>
          <w:szCs w:val="22"/>
          <w:lang w:val="hy-AM"/>
        </w:rPr>
        <w:softHyphen/>
        <w:t>զոտություններ, դեղորայքային, ֆիզիոթերապևտիկ բուժում, բուժական մերսում, կինե</w:t>
      </w:r>
      <w:r w:rsidRPr="00740685">
        <w:rPr>
          <w:rFonts w:cs="Sylfaen"/>
          <w:b w:val="0"/>
          <w:szCs w:val="22"/>
          <w:lang w:val="hy-AM"/>
        </w:rPr>
        <w:softHyphen/>
        <w:t>զո</w:t>
      </w:r>
      <w:r w:rsidRPr="00740685">
        <w:rPr>
          <w:rFonts w:cs="Sylfaen"/>
          <w:b w:val="0"/>
          <w:szCs w:val="22"/>
          <w:lang w:val="hy-AM"/>
        </w:rPr>
        <w:softHyphen/>
        <w:t>թե</w:t>
      </w:r>
      <w:r w:rsidRPr="00740685">
        <w:rPr>
          <w:rFonts w:cs="Sylfaen"/>
          <w:b w:val="0"/>
          <w:szCs w:val="22"/>
          <w:lang w:val="hy-AM"/>
        </w:rPr>
        <w:softHyphen/>
        <w:t>րապիա, կենցաղային և ինքնասպասարկման  հմտությունների ուսուցում, անհրաժեշտ մաս</w:t>
      </w:r>
      <w:r w:rsidRPr="00740685">
        <w:rPr>
          <w:rFonts w:cs="Sylfaen"/>
          <w:b w:val="0"/>
          <w:szCs w:val="22"/>
          <w:lang w:val="hy-AM"/>
        </w:rPr>
        <w:softHyphen/>
        <w:t>նա</w:t>
      </w:r>
      <w:r w:rsidRPr="00740685">
        <w:rPr>
          <w:rFonts w:cs="Sylfaen"/>
          <w:b w:val="0"/>
          <w:szCs w:val="22"/>
          <w:lang w:val="hy-AM"/>
        </w:rPr>
        <w:softHyphen/>
        <w:t>գետների ընդգրկում բուժական գործընթացի մեջ (վնասվածքաբան-օրթոպեդ, սրտաբան, նյար</w:t>
      </w:r>
      <w:r w:rsidRPr="00740685">
        <w:rPr>
          <w:rFonts w:cs="Sylfaen"/>
          <w:b w:val="0"/>
          <w:szCs w:val="22"/>
          <w:lang w:val="hy-AM"/>
        </w:rPr>
        <w:softHyphen/>
        <w:t>դաբան, էնդոկրինոլոգ, անոթաբան, էրգոթերապիստ, հոգեբան, սոցիալական աշխատող, վերա</w:t>
      </w:r>
      <w:r w:rsidRPr="00740685">
        <w:rPr>
          <w:rFonts w:cs="Sylfaen"/>
          <w:b w:val="0"/>
          <w:szCs w:val="22"/>
          <w:lang w:val="hy-AM"/>
        </w:rPr>
        <w:softHyphen/>
        <w:t>կանգնողաբան, պրոթեզիստ և այլն), հաշմանդամություն ունեցող անձանց առողջության վերա</w:t>
      </w:r>
      <w:r w:rsidRPr="00740685">
        <w:rPr>
          <w:rFonts w:cs="Sylfaen"/>
          <w:b w:val="0"/>
          <w:szCs w:val="22"/>
          <w:lang w:val="hy-AM"/>
        </w:rPr>
        <w:softHyphen/>
        <w:t>կանգնում, ինքնուրույն և անկախ կյանք վարելու հմտությունների ձևավորումը:</w:t>
      </w:r>
    </w:p>
    <w:p w:rsidR="00740685" w:rsidRPr="00740685" w:rsidRDefault="00740685" w:rsidP="00740685">
      <w:pPr>
        <w:rPr>
          <w:rFonts w:cs="Sylfaen"/>
          <w:b w:val="0"/>
          <w:szCs w:val="22"/>
          <w:lang w:val="hy-AM"/>
        </w:rPr>
      </w:pPr>
      <w:r w:rsidRPr="00740685">
        <w:rPr>
          <w:rFonts w:cs="Sylfaen"/>
          <w:b w:val="0"/>
          <w:szCs w:val="22"/>
          <w:lang w:val="hy-AM"/>
        </w:rPr>
        <w:t>9.9. «Հոգեկան առողջության վերականգնման ծառայություններ» միջոցառման շրջանակներ</w:t>
      </w:r>
      <w:r w:rsidRPr="00740685">
        <w:rPr>
          <w:rFonts w:cs="Sylfaen"/>
          <w:b w:val="0"/>
          <w:szCs w:val="22"/>
          <w:lang w:val="hy-AM"/>
        </w:rPr>
        <w:softHyphen/>
        <w:t xml:space="preserve">ում նախատեսվել է 70.1 մլն դրամ` ՀՀ 2019 թվականի պետական բյուջեով հաստատված գումարի չափով: 2020 թվականին անվճար բուժօգնություն ստացողների թիվը կկազմի 318 մարդ: </w:t>
      </w:r>
    </w:p>
    <w:p w:rsidR="00740685" w:rsidRPr="00740685" w:rsidRDefault="00740685" w:rsidP="00740685">
      <w:pPr>
        <w:rPr>
          <w:rFonts w:cs="Sylfaen"/>
          <w:b w:val="0"/>
          <w:szCs w:val="22"/>
          <w:lang w:val="hy-AM"/>
        </w:rPr>
      </w:pPr>
      <w:r w:rsidRPr="00740685">
        <w:rPr>
          <w:rFonts w:cs="Sylfaen"/>
          <w:b w:val="0"/>
          <w:szCs w:val="22"/>
          <w:lang w:val="hy-AM"/>
        </w:rPr>
        <w:t>Միջոցառման նպատակն է նպաս</w:t>
      </w:r>
      <w:r w:rsidRPr="00740685">
        <w:rPr>
          <w:rFonts w:cs="Sylfaen"/>
          <w:b w:val="0"/>
          <w:szCs w:val="22"/>
          <w:lang w:val="hy-AM"/>
        </w:rPr>
        <w:softHyphen/>
        <w:t>տել հոգեկան խնդիրներ ունեցող անձանց առողջության վերականգնմանը, ձևավորել ինքնու</w:t>
      </w:r>
      <w:r w:rsidRPr="00740685">
        <w:rPr>
          <w:rFonts w:cs="Sylfaen"/>
          <w:b w:val="0"/>
          <w:szCs w:val="22"/>
          <w:lang w:val="hy-AM"/>
        </w:rPr>
        <w:softHyphen/>
        <w:t>րույն և անկախ կյանք վարելու հմտություններ</w:t>
      </w:r>
      <w:r w:rsidRPr="00740685">
        <w:rPr>
          <w:rFonts w:cs="Sylfaen"/>
          <w:b w:val="0"/>
          <w:bCs/>
          <w:szCs w:val="22"/>
          <w:lang w:val="hy-AM"/>
        </w:rPr>
        <w:t>:</w:t>
      </w:r>
    </w:p>
    <w:p w:rsidR="00740685" w:rsidRPr="00740685" w:rsidRDefault="00740685" w:rsidP="007657DA">
      <w:pPr>
        <w:numPr>
          <w:ilvl w:val="0"/>
          <w:numId w:val="21"/>
        </w:numPr>
        <w:rPr>
          <w:rFonts w:cs="Sylfaen"/>
          <w:bCs/>
          <w:szCs w:val="22"/>
          <w:lang w:val="hy-AM"/>
        </w:rPr>
      </w:pPr>
      <w:r w:rsidRPr="00740685">
        <w:rPr>
          <w:rFonts w:cs="Sylfaen"/>
          <w:bCs/>
          <w:szCs w:val="22"/>
          <w:lang w:val="en-US"/>
        </w:rPr>
        <w:t>«</w:t>
      </w:r>
      <w:r w:rsidRPr="00740685">
        <w:rPr>
          <w:rFonts w:cs="Sylfaen"/>
          <w:bCs/>
          <w:szCs w:val="22"/>
          <w:lang w:val="hy-AM"/>
        </w:rPr>
        <w:t>Վարակիչ հիվանդությունների կանխարգել</w:t>
      </w:r>
      <w:r w:rsidRPr="00740685">
        <w:rPr>
          <w:rFonts w:cs="Sylfaen"/>
          <w:bCs/>
          <w:szCs w:val="22"/>
          <w:lang w:val="en-US"/>
        </w:rPr>
        <w:t>ու</w:t>
      </w:r>
      <w:r w:rsidRPr="00740685">
        <w:rPr>
          <w:rFonts w:cs="Sylfaen"/>
          <w:bCs/>
          <w:szCs w:val="22"/>
          <w:lang w:val="hy-AM"/>
        </w:rPr>
        <w:t>մ</w:t>
      </w:r>
      <w:r w:rsidRPr="00740685">
        <w:rPr>
          <w:rFonts w:cs="Sylfaen"/>
          <w:bCs/>
          <w:szCs w:val="22"/>
          <w:lang w:val="en-US"/>
        </w:rPr>
        <w:t>»</w:t>
      </w:r>
      <w:r w:rsidRPr="00740685">
        <w:rPr>
          <w:rFonts w:cs="Sylfaen"/>
          <w:bCs/>
          <w:szCs w:val="22"/>
          <w:lang w:val="hy-AM"/>
        </w:rPr>
        <w:t xml:space="preserve"> ծրագիր</w:t>
      </w:r>
      <w:r w:rsidRPr="00740685">
        <w:rPr>
          <w:rFonts w:cs="Sylfaen"/>
          <w:bCs/>
          <w:szCs w:val="22"/>
          <w:lang w:val="en-US"/>
        </w:rPr>
        <w:t>.</w:t>
      </w:r>
    </w:p>
    <w:p w:rsidR="00740685" w:rsidRPr="00740685" w:rsidRDefault="00740685" w:rsidP="00740685">
      <w:pPr>
        <w:rPr>
          <w:rFonts w:cs="Sylfaen"/>
          <w:b w:val="0"/>
          <w:szCs w:val="22"/>
          <w:lang w:val="hy-AM"/>
        </w:rPr>
      </w:pPr>
      <w:r w:rsidRPr="00740685">
        <w:rPr>
          <w:rFonts w:cs="Sylfaen"/>
          <w:b w:val="0"/>
          <w:szCs w:val="22"/>
          <w:lang w:val="hy-AM"/>
        </w:rPr>
        <w:tab/>
        <w:t>Ծրագրի գծով նախատեսվել է 2,653.3 մլն դրամ` ՀՀ 2019 թվականի պետական բյուջեով հաստատված 2,503.3 մլն դրամի դիմաց, որի շրջանակներում նախատեսվում է իրականացնել հետևյալ միջոցառումները.</w:t>
      </w:r>
    </w:p>
    <w:p w:rsidR="00740685" w:rsidRPr="00740685" w:rsidRDefault="00740685" w:rsidP="00740685">
      <w:pPr>
        <w:rPr>
          <w:rFonts w:cs="Sylfaen"/>
          <w:b w:val="0"/>
          <w:szCs w:val="22"/>
          <w:lang w:val="hy-AM"/>
        </w:rPr>
      </w:pPr>
      <w:r w:rsidRPr="00740685">
        <w:rPr>
          <w:rFonts w:cs="Sylfaen"/>
          <w:b w:val="0"/>
          <w:szCs w:val="22"/>
          <w:lang w:val="hy-AM"/>
        </w:rPr>
        <w:t>10.1. «ՄԻԱՎ/ՁԻԱՀ-ի կանխարգելման և բուժօգնության ծառայություններ» միջոցառման գծով նա</w:t>
      </w:r>
      <w:r w:rsidRPr="00740685">
        <w:rPr>
          <w:rFonts w:cs="Sylfaen"/>
          <w:b w:val="0"/>
          <w:szCs w:val="22"/>
          <w:lang w:val="hy-AM"/>
        </w:rPr>
        <w:softHyphen/>
        <w:t>խա</w:t>
      </w:r>
      <w:r w:rsidRPr="00740685">
        <w:rPr>
          <w:rFonts w:cs="Sylfaen"/>
          <w:b w:val="0"/>
          <w:szCs w:val="22"/>
          <w:lang w:val="hy-AM"/>
        </w:rPr>
        <w:softHyphen/>
      </w:r>
      <w:r w:rsidRPr="00740685">
        <w:rPr>
          <w:rFonts w:cs="Sylfaen"/>
          <w:b w:val="0"/>
          <w:szCs w:val="22"/>
          <w:lang w:val="hy-AM"/>
        </w:rPr>
        <w:softHyphen/>
        <w:t>տեսվել է 262.1 մլն դրամ` ՀՀ 2019 թվականի պետական բյուջեով հաստատված գումարի չափով:</w:t>
      </w:r>
    </w:p>
    <w:p w:rsidR="00740685" w:rsidRPr="00740685" w:rsidRDefault="00740685" w:rsidP="00740685">
      <w:pPr>
        <w:rPr>
          <w:rFonts w:cs="Sylfaen"/>
          <w:b w:val="0"/>
          <w:szCs w:val="22"/>
          <w:lang w:val="hy-AM"/>
        </w:rPr>
      </w:pPr>
      <w:r w:rsidRPr="00740685">
        <w:rPr>
          <w:rFonts w:cs="Sylfaen"/>
          <w:b w:val="0"/>
          <w:szCs w:val="22"/>
          <w:lang w:val="hy-AM"/>
        </w:rPr>
        <w:t>Միջոցառման շրջանակներում իրականացվում է ՄԻԱՎ վարակի տարածվածության մա</w:t>
      </w:r>
      <w:r w:rsidRPr="00740685">
        <w:rPr>
          <w:rFonts w:cs="Sylfaen"/>
          <w:b w:val="0"/>
          <w:szCs w:val="22"/>
          <w:lang w:val="hy-AM"/>
        </w:rPr>
        <w:softHyphen/>
        <w:t>սին տեղեկատվության ստացում, ընտրված խմբերում վարակի միտումների ընթացիկ հսկողու</w:t>
      </w:r>
      <w:r w:rsidRPr="00740685">
        <w:rPr>
          <w:rFonts w:cs="Sylfaen"/>
          <w:b w:val="0"/>
          <w:szCs w:val="22"/>
          <w:lang w:val="hy-AM"/>
        </w:rPr>
        <w:softHyphen/>
        <w:t>թյուն: Նախատեսվում է ՄԻԱՎ վարակով հիվանդների դիսպանսերային հսկողություն: Նախա</w:t>
      </w:r>
      <w:r w:rsidRPr="00740685">
        <w:rPr>
          <w:rFonts w:cs="Sylfaen"/>
          <w:b w:val="0"/>
          <w:szCs w:val="22"/>
          <w:lang w:val="hy-AM"/>
        </w:rPr>
        <w:softHyphen/>
        <w:t>տես</w:t>
      </w:r>
      <w:r w:rsidRPr="00740685">
        <w:rPr>
          <w:rFonts w:cs="Sylfaen"/>
          <w:b w:val="0"/>
          <w:szCs w:val="22"/>
          <w:lang w:val="hy-AM"/>
        </w:rPr>
        <w:softHyphen/>
      </w:r>
      <w:r w:rsidRPr="00740685">
        <w:rPr>
          <w:rFonts w:cs="Sylfaen"/>
          <w:b w:val="0"/>
          <w:szCs w:val="22"/>
          <w:lang w:val="hy-AM"/>
        </w:rPr>
        <w:softHyphen/>
        <w:t>վում է նաև ՄԻԱՎ հակամարմնի հայտնաբերման գծով համա</w:t>
      </w:r>
      <w:r w:rsidRPr="00740685">
        <w:rPr>
          <w:rFonts w:cs="Sylfaen"/>
          <w:b w:val="0"/>
          <w:szCs w:val="22"/>
          <w:lang w:val="hy-AM"/>
        </w:rPr>
        <w:softHyphen/>
        <w:t>ճարա</w:t>
      </w:r>
      <w:r w:rsidRPr="00740685">
        <w:rPr>
          <w:rFonts w:cs="Sylfaen"/>
          <w:b w:val="0"/>
          <w:szCs w:val="22"/>
          <w:lang w:val="hy-AM"/>
        </w:rPr>
        <w:softHyphen/>
        <w:t>կաբանական հետա</w:t>
      </w:r>
      <w:r w:rsidRPr="00740685">
        <w:rPr>
          <w:rFonts w:cs="Sylfaen"/>
          <w:b w:val="0"/>
          <w:szCs w:val="22"/>
          <w:lang w:val="hy-AM"/>
        </w:rPr>
        <w:softHyphen/>
        <w:t>զո</w:t>
      </w:r>
      <w:r w:rsidRPr="00740685">
        <w:rPr>
          <w:rFonts w:cs="Sylfaen"/>
          <w:b w:val="0"/>
          <w:szCs w:val="22"/>
          <w:lang w:val="hy-AM"/>
        </w:rPr>
        <w:softHyphen/>
        <w:t>տու</w:t>
      </w:r>
      <w:r w:rsidRPr="00740685">
        <w:rPr>
          <w:rFonts w:cs="Sylfaen"/>
          <w:b w:val="0"/>
          <w:szCs w:val="22"/>
          <w:lang w:val="hy-AM"/>
        </w:rPr>
        <w:softHyphen/>
        <w:t>թյուն՝ իմունոֆերմենտային անալիզի մեթոդով, արագ թեստա</w:t>
      </w:r>
      <w:r w:rsidRPr="00740685">
        <w:rPr>
          <w:rFonts w:cs="Sylfaen"/>
          <w:b w:val="0"/>
          <w:szCs w:val="22"/>
          <w:lang w:val="hy-AM"/>
        </w:rPr>
        <w:softHyphen/>
        <w:t>վորման, ռեֆերեն</w:t>
      </w:r>
      <w:r w:rsidRPr="00740685">
        <w:rPr>
          <w:rFonts w:cs="Sylfaen"/>
          <w:b w:val="0"/>
          <w:szCs w:val="22"/>
          <w:lang w:val="hy-AM"/>
        </w:rPr>
        <w:softHyphen/>
        <w:t>սային մե</w:t>
      </w:r>
      <w:r w:rsidRPr="00740685">
        <w:rPr>
          <w:rFonts w:cs="Sylfaen"/>
          <w:b w:val="0"/>
          <w:szCs w:val="22"/>
          <w:lang w:val="hy-AM"/>
        </w:rPr>
        <w:softHyphen/>
        <w:t>թո</w:t>
      </w:r>
      <w:r w:rsidRPr="00740685">
        <w:rPr>
          <w:rFonts w:cs="Sylfaen"/>
          <w:b w:val="0"/>
          <w:szCs w:val="22"/>
          <w:lang w:val="hy-AM"/>
        </w:rPr>
        <w:softHyphen/>
        <w:t>դով և այլն, ինչպես նաև մորից երեխային ՄԻԱՎ-ի փոխանց</w:t>
      </w:r>
      <w:r w:rsidRPr="00740685">
        <w:rPr>
          <w:rFonts w:cs="Sylfaen"/>
          <w:b w:val="0"/>
          <w:szCs w:val="22"/>
          <w:lang w:val="hy-AM"/>
        </w:rPr>
        <w:softHyphen/>
        <w:t>ման կանխարգելում:</w:t>
      </w:r>
    </w:p>
    <w:p w:rsidR="00740685" w:rsidRPr="00740685" w:rsidRDefault="00740685" w:rsidP="00740685">
      <w:pPr>
        <w:rPr>
          <w:rFonts w:cs="Sylfaen"/>
          <w:b w:val="0"/>
          <w:szCs w:val="22"/>
          <w:lang w:val="hy-AM"/>
        </w:rPr>
      </w:pPr>
      <w:r w:rsidRPr="00740685">
        <w:rPr>
          <w:rFonts w:cs="Sylfaen"/>
          <w:b w:val="0"/>
          <w:szCs w:val="22"/>
          <w:lang w:val="hy-AM"/>
        </w:rPr>
        <w:t>10.2. «Տուբերկուլյոզի բժշկական օգնության ծառայություններ» միջոցառման գծով նա</w:t>
      </w:r>
      <w:r w:rsidRPr="00740685">
        <w:rPr>
          <w:rFonts w:cs="Sylfaen"/>
          <w:b w:val="0"/>
          <w:szCs w:val="22"/>
          <w:lang w:val="hy-AM"/>
        </w:rPr>
        <w:softHyphen/>
        <w:t>խա</w:t>
      </w:r>
      <w:r w:rsidRPr="00740685">
        <w:rPr>
          <w:rFonts w:cs="Sylfaen"/>
          <w:b w:val="0"/>
          <w:szCs w:val="22"/>
          <w:lang w:val="hy-AM"/>
        </w:rPr>
        <w:softHyphen/>
      </w:r>
      <w:r w:rsidRPr="00740685">
        <w:rPr>
          <w:rFonts w:cs="Sylfaen"/>
          <w:b w:val="0"/>
          <w:szCs w:val="22"/>
          <w:lang w:val="hy-AM"/>
        </w:rPr>
        <w:softHyphen/>
        <w:t>տեսվել է 1,021.2 մլն դրամ` ՀՀ 2019 թվականի պետական բյուջեով հաստատված գումարի չափով:</w:t>
      </w:r>
    </w:p>
    <w:p w:rsidR="00740685" w:rsidRPr="00740685" w:rsidRDefault="00740685" w:rsidP="00740685">
      <w:pPr>
        <w:rPr>
          <w:rFonts w:cs="Sylfaen"/>
          <w:b w:val="0"/>
          <w:szCs w:val="22"/>
          <w:lang w:val="hy-AM"/>
        </w:rPr>
      </w:pPr>
      <w:r w:rsidRPr="00740685">
        <w:rPr>
          <w:rFonts w:cs="Sylfaen"/>
          <w:b w:val="0"/>
          <w:szCs w:val="22"/>
          <w:lang w:val="hy-AM"/>
        </w:rPr>
        <w:t>Միջոցառումը ներառում է նոր հայտնաբերված տուբերկուլյոզով հիվանդների և կրկնակի հի</w:t>
      </w:r>
      <w:r w:rsidRPr="00740685">
        <w:rPr>
          <w:rFonts w:cs="Sylfaen"/>
          <w:b w:val="0"/>
          <w:szCs w:val="22"/>
          <w:lang w:val="hy-AM"/>
        </w:rPr>
        <w:softHyphen/>
        <w:t>վանդացածների, ինչպես նաև  քրոնիկ հիվանդների բուժում:</w:t>
      </w:r>
    </w:p>
    <w:p w:rsidR="00740685" w:rsidRPr="00740685" w:rsidRDefault="00740685" w:rsidP="00740685">
      <w:pPr>
        <w:rPr>
          <w:rFonts w:cs="Sylfaen"/>
          <w:b w:val="0"/>
          <w:szCs w:val="22"/>
          <w:lang w:val="hy-AM"/>
        </w:rPr>
      </w:pPr>
      <w:r w:rsidRPr="00740685">
        <w:rPr>
          <w:rFonts w:cs="Sylfaen"/>
          <w:b w:val="0"/>
          <w:szCs w:val="22"/>
          <w:lang w:val="hy-AM"/>
        </w:rPr>
        <w:t>10.3. «Աղիքային և այլ ինֆեկցիոն հիվանդությունների բժշկական օգնության ծառա</w:t>
      </w:r>
      <w:r w:rsidRPr="00740685">
        <w:rPr>
          <w:rFonts w:cs="Sylfaen"/>
          <w:b w:val="0"/>
          <w:szCs w:val="22"/>
          <w:lang w:val="hy-AM"/>
        </w:rPr>
        <w:softHyphen/>
        <w:t>յու</w:t>
      </w:r>
      <w:r w:rsidRPr="00740685">
        <w:rPr>
          <w:rFonts w:cs="Sylfaen"/>
          <w:b w:val="0"/>
          <w:szCs w:val="22"/>
          <w:lang w:val="hy-AM"/>
        </w:rPr>
        <w:softHyphen/>
        <w:t>թյուն</w:t>
      </w:r>
      <w:r w:rsidRPr="00740685">
        <w:rPr>
          <w:rFonts w:cs="Sylfaen"/>
          <w:b w:val="0"/>
          <w:szCs w:val="22"/>
          <w:lang w:val="hy-AM"/>
        </w:rPr>
        <w:softHyphen/>
        <w:t xml:space="preserve">ներ» միջոցառման շրջանակում նախատեսվել է 11,420 հիվանդանոցային դեպքի բուժում 1,369.9 մլն դրամ գումարով` ՀՀ 2019 թվականի պետական բյուջեով հաստատված 10,200 դեպքի և 1,219.9 մլն դրամի դիմաց կամ 1,220 դեպքով կամ 150.0 մլն դրամով ավել: </w:t>
      </w:r>
    </w:p>
    <w:p w:rsidR="00740685" w:rsidRPr="00740685" w:rsidRDefault="00740685" w:rsidP="00740685">
      <w:pPr>
        <w:rPr>
          <w:rFonts w:cs="Sylfaen"/>
          <w:b w:val="0"/>
          <w:szCs w:val="22"/>
          <w:lang w:val="hy-AM"/>
        </w:rPr>
      </w:pPr>
      <w:r w:rsidRPr="00740685">
        <w:rPr>
          <w:rFonts w:cs="Sylfaen"/>
          <w:b w:val="0"/>
          <w:szCs w:val="22"/>
          <w:lang w:val="hy-AM"/>
        </w:rPr>
        <w:t>Ինֆեկցիոն հիվանդությունների բուժումը ներառում է աղիքային, վիրուսային և միջատ</w:t>
      </w:r>
      <w:r w:rsidRPr="00740685">
        <w:rPr>
          <w:rFonts w:cs="Sylfaen"/>
          <w:b w:val="0"/>
          <w:szCs w:val="22"/>
          <w:lang w:val="hy-AM"/>
        </w:rPr>
        <w:softHyphen/>
        <w:t>նե</w:t>
      </w:r>
      <w:r w:rsidRPr="00740685">
        <w:rPr>
          <w:rFonts w:cs="Sylfaen"/>
          <w:b w:val="0"/>
          <w:szCs w:val="22"/>
          <w:lang w:val="hy-AM"/>
        </w:rPr>
        <w:softHyphen/>
        <w:t>րով տարածվող ինֆեկցիաներով ախտահարվածների բուժում, որն ունի սոցիա</w:t>
      </w:r>
      <w:r w:rsidRPr="00740685">
        <w:rPr>
          <w:rFonts w:cs="Sylfaen"/>
          <w:b w:val="0"/>
          <w:szCs w:val="22"/>
          <w:lang w:val="hy-AM"/>
        </w:rPr>
        <w:softHyphen/>
        <w:t>լական նշա</w:t>
      </w:r>
      <w:r w:rsidRPr="00740685">
        <w:rPr>
          <w:rFonts w:cs="Sylfaen"/>
          <w:b w:val="0"/>
          <w:szCs w:val="22"/>
          <w:lang w:val="hy-AM"/>
        </w:rPr>
        <w:softHyphen/>
        <w:t>նա</w:t>
      </w:r>
      <w:r w:rsidRPr="00740685">
        <w:rPr>
          <w:rFonts w:cs="Sylfaen"/>
          <w:b w:val="0"/>
          <w:szCs w:val="22"/>
          <w:lang w:val="hy-AM"/>
        </w:rPr>
        <w:softHyphen/>
        <w:t>կու</w:t>
      </w:r>
      <w:r w:rsidRPr="00740685">
        <w:rPr>
          <w:rFonts w:cs="Sylfaen"/>
          <w:b w:val="0"/>
          <w:szCs w:val="22"/>
          <w:lang w:val="hy-AM"/>
        </w:rPr>
        <w:softHyphen/>
        <w:t>թյուն: Ինֆեկցիոն հիվանդություններով տառապող անձանց բուժօգ</w:t>
      </w:r>
      <w:r w:rsidRPr="00740685">
        <w:rPr>
          <w:rFonts w:cs="Sylfaen"/>
          <w:b w:val="0"/>
          <w:szCs w:val="22"/>
          <w:lang w:val="hy-AM"/>
        </w:rPr>
        <w:softHyphen/>
        <w:t>նության կազմակեր</w:t>
      </w:r>
      <w:r w:rsidRPr="00740685">
        <w:rPr>
          <w:rFonts w:cs="Sylfaen"/>
          <w:b w:val="0"/>
          <w:szCs w:val="22"/>
          <w:lang w:val="hy-AM"/>
        </w:rPr>
        <w:softHyphen/>
        <w:t>պումն իրա</w:t>
      </w:r>
      <w:r w:rsidRPr="00740685">
        <w:rPr>
          <w:rFonts w:cs="Sylfaen"/>
          <w:b w:val="0"/>
          <w:szCs w:val="22"/>
          <w:lang w:val="hy-AM"/>
        </w:rPr>
        <w:softHyphen/>
        <w:t>կանացվում է ընդհանուր և մասնագիտացված ինֆեկցիոն հիվան</w:t>
      </w:r>
      <w:r w:rsidRPr="00740685">
        <w:rPr>
          <w:rFonts w:cs="Sylfaen"/>
          <w:b w:val="0"/>
          <w:szCs w:val="22"/>
          <w:lang w:val="hy-AM"/>
        </w:rPr>
        <w:softHyphen/>
        <w:t>դանոցներում, բաժան</w:t>
      </w:r>
      <w:r w:rsidRPr="00740685">
        <w:rPr>
          <w:rFonts w:cs="Sylfaen"/>
          <w:b w:val="0"/>
          <w:szCs w:val="22"/>
          <w:lang w:val="hy-AM"/>
        </w:rPr>
        <w:softHyphen/>
        <w:t>մունք</w:t>
      </w:r>
      <w:r w:rsidRPr="00740685">
        <w:rPr>
          <w:rFonts w:cs="Sylfaen"/>
          <w:b w:val="0"/>
          <w:szCs w:val="22"/>
          <w:lang w:val="hy-AM"/>
        </w:rPr>
        <w:softHyphen/>
        <w:t>ներում:</w:t>
      </w:r>
    </w:p>
    <w:p w:rsidR="00656094" w:rsidRPr="00656094" w:rsidRDefault="00656094" w:rsidP="00656094">
      <w:pPr>
        <w:rPr>
          <w:rFonts w:cs="Sylfaen"/>
          <w:b w:val="0"/>
          <w:szCs w:val="22"/>
          <w:lang w:val="af-ZA"/>
        </w:rPr>
      </w:pPr>
      <w:r w:rsidRPr="00656094">
        <w:rPr>
          <w:rFonts w:cs="Sylfaen"/>
          <w:b w:val="0"/>
          <w:szCs w:val="22"/>
          <w:lang w:val="hy-AM"/>
        </w:rPr>
        <w:t xml:space="preserve">ՀՀ առողջապահության նախարարությունը նախատեսում է </w:t>
      </w:r>
      <w:r w:rsidRPr="00656094">
        <w:rPr>
          <w:rFonts w:cs="Sylfaen"/>
          <w:b w:val="0"/>
          <w:szCs w:val="22"/>
          <w:lang w:val="af-ZA"/>
        </w:rPr>
        <w:t>շարունակել և իրականացնել արտաքին աղբյուրներից ստացվող նպատակային վարկային և դրամաշնորհային միջոցներով հետևյալ ծրագրերը.</w:t>
      </w:r>
    </w:p>
    <w:p w:rsidR="00656094" w:rsidRPr="00656094" w:rsidRDefault="00656094" w:rsidP="00656094">
      <w:pPr>
        <w:spacing w:before="0"/>
        <w:ind w:left="90" w:firstLine="477"/>
        <w:rPr>
          <w:rFonts w:cs="Sylfaen"/>
          <w:b w:val="0"/>
          <w:lang w:val="hy-AM"/>
        </w:rPr>
      </w:pPr>
      <w:r w:rsidRPr="00656094">
        <w:rPr>
          <w:rFonts w:cs="Courier New"/>
          <w:b w:val="0"/>
          <w:bCs/>
          <w:iCs/>
          <w:szCs w:val="22"/>
          <w:lang w:val="af-ZA"/>
        </w:rPr>
        <w:t xml:space="preserve"> 1. </w:t>
      </w:r>
      <w:r w:rsidRPr="00656094">
        <w:rPr>
          <w:rFonts w:cs="Sylfaen"/>
          <w:b w:val="0"/>
          <w:szCs w:val="22"/>
          <w:lang w:val="af-ZA"/>
        </w:rPr>
        <w:t xml:space="preserve">Համաշխարհային բանկի աջակցությամբ իրականացվող ոչ վարակիչ հիվանդությունների կանխարգելման և վերահսկման ծրագիր, որի նպատակներն են հանրապետության տարբեր մարզերում </w:t>
      </w:r>
      <w:r w:rsidRPr="00656094">
        <w:rPr>
          <w:b w:val="0"/>
          <w:szCs w:val="22"/>
          <w:lang w:val="hy-AM"/>
        </w:rPr>
        <w:t>ընտրված հիվանդանոցների արդյունավետության և որակի բարելավում</w:t>
      </w:r>
      <w:r w:rsidRPr="00656094">
        <w:rPr>
          <w:b w:val="0"/>
          <w:szCs w:val="22"/>
          <w:lang w:val="en-US"/>
        </w:rPr>
        <w:t>ը</w:t>
      </w:r>
      <w:r w:rsidRPr="00656094">
        <w:rPr>
          <w:b w:val="0"/>
          <w:szCs w:val="22"/>
          <w:lang w:val="af-ZA"/>
        </w:rPr>
        <w:t xml:space="preserve">, </w:t>
      </w:r>
      <w:r w:rsidRPr="00656094">
        <w:rPr>
          <w:rFonts w:cs="Sylfaen"/>
          <w:b w:val="0"/>
          <w:lang w:val="en-US"/>
        </w:rPr>
        <w:t>ՀՀ</w:t>
      </w:r>
      <w:r w:rsidRPr="00656094">
        <w:rPr>
          <w:rFonts w:cs="Sylfaen"/>
          <w:b w:val="0"/>
          <w:lang w:val="af-ZA"/>
        </w:rPr>
        <w:t xml:space="preserve"> </w:t>
      </w:r>
      <w:r w:rsidRPr="00656094">
        <w:rPr>
          <w:rFonts w:cs="Sylfaen"/>
          <w:b w:val="0"/>
          <w:lang w:val="en-US"/>
        </w:rPr>
        <w:t>բնակչության</w:t>
      </w:r>
      <w:r w:rsidRPr="00656094">
        <w:rPr>
          <w:rFonts w:cs="Sylfaen"/>
          <w:b w:val="0"/>
          <w:lang w:val="af-ZA"/>
        </w:rPr>
        <w:t xml:space="preserve"> </w:t>
      </w:r>
      <w:r w:rsidRPr="00656094">
        <w:rPr>
          <w:rFonts w:cs="Sylfaen"/>
          <w:b w:val="0"/>
          <w:lang w:val="en-US"/>
        </w:rPr>
        <w:t>ռիսկային</w:t>
      </w:r>
      <w:r w:rsidRPr="00656094">
        <w:rPr>
          <w:rFonts w:cs="Sylfaen"/>
          <w:b w:val="0"/>
          <w:lang w:val="af-ZA"/>
        </w:rPr>
        <w:t xml:space="preserve"> </w:t>
      </w:r>
      <w:r w:rsidRPr="00656094">
        <w:rPr>
          <w:rFonts w:cs="Sylfaen"/>
          <w:b w:val="0"/>
          <w:lang w:val="en-US"/>
        </w:rPr>
        <w:t>խմբերում</w:t>
      </w:r>
      <w:r w:rsidRPr="00656094">
        <w:rPr>
          <w:rFonts w:cs="Sylfaen"/>
          <w:b w:val="0"/>
          <w:lang w:val="af-ZA"/>
        </w:rPr>
        <w:t xml:space="preserve"> </w:t>
      </w:r>
      <w:r w:rsidRPr="00656094">
        <w:rPr>
          <w:rFonts w:cs="Sylfaen"/>
          <w:b w:val="0"/>
          <w:lang w:val="en-US"/>
        </w:rPr>
        <w:t>շարունակել</w:t>
      </w:r>
      <w:r w:rsidRPr="00656094">
        <w:rPr>
          <w:rFonts w:cs="Sylfaen"/>
          <w:b w:val="0"/>
          <w:lang w:val="af-ZA"/>
        </w:rPr>
        <w:t xml:space="preserve"> </w:t>
      </w:r>
      <w:r w:rsidRPr="00656094">
        <w:rPr>
          <w:rFonts w:cs="Sylfaen"/>
          <w:b w:val="0"/>
          <w:lang w:val="en-US"/>
        </w:rPr>
        <w:t>ՈՎՀ</w:t>
      </w:r>
      <w:r w:rsidRPr="00656094">
        <w:rPr>
          <w:rFonts w:cs="Sylfaen"/>
          <w:b w:val="0"/>
          <w:lang w:val="af-ZA"/>
        </w:rPr>
        <w:t xml:space="preserve"> </w:t>
      </w:r>
      <w:r w:rsidRPr="00656094">
        <w:rPr>
          <w:rFonts w:cs="Sylfaen"/>
          <w:b w:val="0"/>
          <w:lang w:val="en-US"/>
        </w:rPr>
        <w:t>սքրինինգային</w:t>
      </w:r>
      <w:r w:rsidRPr="00656094">
        <w:rPr>
          <w:rFonts w:cs="Sylfaen"/>
          <w:b w:val="0"/>
          <w:lang w:val="af-ZA"/>
        </w:rPr>
        <w:t xml:space="preserve"> </w:t>
      </w:r>
      <w:r w:rsidRPr="00656094">
        <w:rPr>
          <w:rFonts w:cs="Sylfaen"/>
          <w:b w:val="0"/>
          <w:lang w:val="en-US"/>
        </w:rPr>
        <w:t>հետազոտությունների</w:t>
      </w:r>
      <w:r w:rsidRPr="00656094">
        <w:rPr>
          <w:rFonts w:cs="Sylfaen"/>
          <w:b w:val="0"/>
          <w:lang w:val="af-ZA"/>
        </w:rPr>
        <w:t xml:space="preserve"> </w:t>
      </w:r>
      <w:r w:rsidRPr="00656094">
        <w:rPr>
          <w:rFonts w:cs="Sylfaen"/>
          <w:b w:val="0"/>
          <w:lang w:val="en-US"/>
        </w:rPr>
        <w:t>իրականացման</w:t>
      </w:r>
      <w:r w:rsidRPr="00656094">
        <w:rPr>
          <w:rFonts w:cs="Sylfaen"/>
          <w:b w:val="0"/>
          <w:lang w:val="af-ZA"/>
        </w:rPr>
        <w:t xml:space="preserve"> </w:t>
      </w:r>
      <w:r w:rsidRPr="00656094">
        <w:rPr>
          <w:rFonts w:cs="Sylfaen"/>
          <w:b w:val="0"/>
          <w:lang w:val="en-US"/>
        </w:rPr>
        <w:t>աշխատանքները</w:t>
      </w:r>
      <w:r w:rsidRPr="00656094">
        <w:rPr>
          <w:rFonts w:cs="Sylfaen"/>
          <w:b w:val="0"/>
          <w:lang w:val="af-ZA"/>
        </w:rPr>
        <w:t xml:space="preserve">,  </w:t>
      </w:r>
      <w:r w:rsidRPr="00656094">
        <w:rPr>
          <w:b w:val="0"/>
          <w:szCs w:val="22"/>
          <w:lang w:val="en-US"/>
        </w:rPr>
        <w:t>մասնավորապես</w:t>
      </w:r>
      <w:r w:rsidRPr="00656094">
        <w:rPr>
          <w:b w:val="0"/>
          <w:szCs w:val="22"/>
          <w:lang w:val="af-ZA"/>
        </w:rPr>
        <w:t>.</w:t>
      </w:r>
      <w:r w:rsidRPr="00656094">
        <w:rPr>
          <w:rFonts w:cs="Sylfaen"/>
          <w:b w:val="0"/>
          <w:lang w:val="hy-AM"/>
        </w:rPr>
        <w:t xml:space="preserve"> ՀՀ Վայոց ձորի մարզի նոր բժշկական կենտրոնի  և ՀՀ Գեղարքունիքի մարզի Մարտունու բժշկական կենտրոնի նոր շենքերի կառուցման,  տեխնիկական և հեղինակային հսկողության  աշխատանքներ, </w:t>
      </w:r>
      <w:r w:rsidRPr="00656094">
        <w:rPr>
          <w:b w:val="0"/>
          <w:iCs/>
          <w:lang w:val="hy-AM"/>
        </w:rPr>
        <w:t xml:space="preserve">2020թ. </w:t>
      </w:r>
      <w:r w:rsidRPr="00656094">
        <w:rPr>
          <w:rFonts w:cs="Sylfaen"/>
          <w:b w:val="0"/>
          <w:lang w:val="it-IT"/>
        </w:rPr>
        <w:t xml:space="preserve">նախատեսվում է </w:t>
      </w:r>
      <w:r w:rsidRPr="00656094">
        <w:rPr>
          <w:b w:val="0"/>
          <w:iCs/>
          <w:lang w:val="hy-AM"/>
        </w:rPr>
        <w:t xml:space="preserve">1,374.8 </w:t>
      </w:r>
      <w:r w:rsidRPr="00656094">
        <w:rPr>
          <w:rFonts w:cs="Sylfaen"/>
          <w:b w:val="0"/>
          <w:iCs/>
          <w:lang w:val="af-ZA"/>
        </w:rPr>
        <w:t xml:space="preserve">մլն. դրամ, </w:t>
      </w:r>
      <w:r w:rsidRPr="00656094">
        <w:rPr>
          <w:b w:val="0"/>
          <w:bCs/>
          <w:iCs/>
          <w:lang w:val="hy-AM"/>
        </w:rPr>
        <w:t xml:space="preserve">այդ թվում վարկային միջոցներ` 1,157.8 </w:t>
      </w:r>
      <w:r w:rsidRPr="00656094">
        <w:rPr>
          <w:rFonts w:cs="Sylfaen"/>
          <w:b w:val="0"/>
          <w:iCs/>
          <w:lang w:val="af-ZA"/>
        </w:rPr>
        <w:t>մլն. դրամ</w:t>
      </w:r>
      <w:r w:rsidRPr="00656094">
        <w:rPr>
          <w:b w:val="0"/>
          <w:bCs/>
          <w:iCs/>
          <w:lang w:val="hy-AM"/>
        </w:rPr>
        <w:t xml:space="preserve">, ՀՀ համաֆինանսավորում` 217.0 </w:t>
      </w:r>
      <w:r w:rsidRPr="00656094">
        <w:rPr>
          <w:rFonts w:cs="Sylfaen"/>
          <w:b w:val="0"/>
          <w:iCs/>
          <w:lang w:val="af-ZA"/>
        </w:rPr>
        <w:t>մլն. դրամ:</w:t>
      </w:r>
    </w:p>
    <w:p w:rsidR="00656094" w:rsidRPr="00656094" w:rsidRDefault="00656094" w:rsidP="00656094">
      <w:pPr>
        <w:rPr>
          <w:rFonts w:cs="Sylfaen"/>
          <w:b w:val="0"/>
          <w:szCs w:val="22"/>
          <w:lang w:val="af-ZA"/>
        </w:rPr>
      </w:pPr>
      <w:r w:rsidRPr="00656094">
        <w:rPr>
          <w:rFonts w:cs="Sylfaen"/>
          <w:b w:val="0"/>
          <w:szCs w:val="22"/>
          <w:lang w:val="af-ZA"/>
        </w:rPr>
        <w:t>2. Համաշխարհային բանկի աջակցությամբ իրականացվող ոչ վարակիչ հիվանդությունների կանխարգելման և վերահսկման դրամաշնորհային ծրագիր, որն օժանդակում է վարկային ծրագրով իրականացվող գործառույթներին, այն է  կ</w:t>
      </w:r>
      <w:r w:rsidRPr="00656094">
        <w:rPr>
          <w:b w:val="0"/>
          <w:szCs w:val="22"/>
          <w:lang w:val="hy-AM"/>
        </w:rPr>
        <w:t xml:space="preserve">ատարողականի վրա հիմնված ֆինանսավորում ԱԱՊ հաստատություններում </w:t>
      </w:r>
      <w:r w:rsidRPr="00656094">
        <w:rPr>
          <w:rFonts w:cs="Sylfaen"/>
          <w:b w:val="0"/>
          <w:szCs w:val="22"/>
          <w:lang w:val="hy-AM"/>
        </w:rPr>
        <w:t>ոչ վա</w:t>
      </w:r>
      <w:r w:rsidRPr="00656094">
        <w:rPr>
          <w:rFonts w:cs="Sylfaen"/>
          <w:b w:val="0"/>
          <w:szCs w:val="22"/>
          <w:lang w:val="hy-AM"/>
        </w:rPr>
        <w:softHyphen/>
        <w:t>րա</w:t>
      </w:r>
      <w:r w:rsidRPr="00656094">
        <w:rPr>
          <w:rFonts w:cs="Sylfaen"/>
          <w:b w:val="0"/>
          <w:szCs w:val="22"/>
          <w:lang w:val="hy-AM"/>
        </w:rPr>
        <w:softHyphen/>
        <w:t>կիչ հիվանդությունների և մոր և մանկան առողջության</w:t>
      </w:r>
      <w:r w:rsidRPr="00656094">
        <w:rPr>
          <w:b w:val="0"/>
          <w:szCs w:val="22"/>
          <w:lang w:val="hy-AM"/>
        </w:rPr>
        <w:t xml:space="preserve"> ծառայությունների բարելավումը, որը բաղկացած է սքրինինգային հետազոտություննների մասից՝ արգանդի վզիկի քաղցկեղի վաղ հայտնաբերման սքրինինգ, շաքարային դիաբետի վաղ հայտնաբերման սքրինինգ, </w:t>
      </w:r>
      <w:r w:rsidRPr="00656094">
        <w:rPr>
          <w:b w:val="0"/>
          <w:szCs w:val="22"/>
          <w:lang w:val="af-ZA"/>
        </w:rPr>
        <w:t>հ</w:t>
      </w:r>
      <w:r w:rsidRPr="00656094">
        <w:rPr>
          <w:b w:val="0"/>
          <w:szCs w:val="22"/>
          <w:lang w:val="hy-AM"/>
        </w:rPr>
        <w:t>ղիության ընթացքի վերահսկման նպատակով իրականացվող արյան և մեզի ընդհանուր կլինիկական լրացուցիչ հետազոտություններ,</w:t>
      </w:r>
      <w:r w:rsidRPr="00656094">
        <w:rPr>
          <w:rFonts w:cs="Sylfaen"/>
          <w:b w:val="0"/>
          <w:szCs w:val="22"/>
          <w:lang w:val="af-ZA"/>
        </w:rPr>
        <w:t xml:space="preserve"> և </w:t>
      </w:r>
      <w:r w:rsidRPr="00656094">
        <w:rPr>
          <w:b w:val="0"/>
          <w:szCs w:val="22"/>
          <w:lang w:val="hy-AM"/>
        </w:rPr>
        <w:t>կատարողականի վրա հիմնված խթանների մասից, որտեղ կհատկացվեն կատարողականի վրա հիմնված վճարումներ, ինչպես նաև կատարողականի վրա հիմնված ֆինանսավորման իրականացումն և կարո</w:t>
      </w:r>
      <w:r w:rsidRPr="00656094">
        <w:rPr>
          <w:b w:val="0"/>
          <w:szCs w:val="22"/>
          <w:lang w:val="hy-AM"/>
        </w:rPr>
        <w:softHyphen/>
        <w:t>ղու</w:t>
      </w:r>
      <w:r w:rsidRPr="00656094">
        <w:rPr>
          <w:b w:val="0"/>
          <w:szCs w:val="22"/>
          <w:lang w:val="hy-AM"/>
        </w:rPr>
        <w:softHyphen/>
        <w:t>թյուն</w:t>
      </w:r>
      <w:r w:rsidRPr="00656094">
        <w:rPr>
          <w:b w:val="0"/>
          <w:szCs w:val="22"/>
          <w:lang w:val="hy-AM"/>
        </w:rPr>
        <w:softHyphen/>
        <w:t xml:space="preserve">ների զարգացումը, որով </w:t>
      </w:r>
      <w:r w:rsidRPr="00656094">
        <w:rPr>
          <w:rFonts w:cs="Sylfaen"/>
          <w:b w:val="0"/>
          <w:szCs w:val="22"/>
          <w:lang w:val="hy-AM"/>
        </w:rPr>
        <w:t xml:space="preserve">նախատեսվում է իրականացնել սքրինինգային ծրագրին մասնակցելու, առողջ ապրելակերպի խթանմանն և </w:t>
      </w:r>
      <w:r w:rsidRPr="00656094">
        <w:rPr>
          <w:b w:val="0"/>
          <w:szCs w:val="22"/>
          <w:lang w:val="hy-AM"/>
        </w:rPr>
        <w:t>ՈՎՀ հիմնական ռիսկային գործոնների կանխարգելմանն</w:t>
      </w:r>
      <w:r w:rsidRPr="00656094">
        <w:rPr>
          <w:rFonts w:cs="Sylfaen"/>
          <w:b w:val="0"/>
          <w:szCs w:val="22"/>
          <w:lang w:val="hy-AM"/>
        </w:rPr>
        <w:t xml:space="preserve"> ուղղված հանրային իրազեկման քարոզարշավ՝</w:t>
      </w:r>
      <w:r w:rsidRPr="00656094">
        <w:rPr>
          <w:rFonts w:cs="Sylfaen"/>
          <w:b w:val="0"/>
          <w:szCs w:val="22"/>
          <w:lang w:val="it-IT"/>
        </w:rPr>
        <w:t xml:space="preserve"> </w:t>
      </w:r>
      <w:r w:rsidRPr="00656094">
        <w:rPr>
          <w:b w:val="0"/>
          <w:iCs/>
          <w:szCs w:val="22"/>
          <w:lang w:val="hy-AM"/>
        </w:rPr>
        <w:t>2020թ.</w:t>
      </w:r>
      <w:r w:rsidRPr="00656094">
        <w:rPr>
          <w:rFonts w:cs="Sylfaen"/>
          <w:b w:val="0"/>
          <w:szCs w:val="22"/>
          <w:lang w:val="it-IT"/>
        </w:rPr>
        <w:t xml:space="preserve"> նախատեսվում է</w:t>
      </w:r>
      <w:r w:rsidRPr="00656094">
        <w:rPr>
          <w:b w:val="0"/>
          <w:iCs/>
          <w:szCs w:val="22"/>
          <w:lang w:val="hy-AM"/>
        </w:rPr>
        <w:t xml:space="preserve">. 16.6 </w:t>
      </w:r>
      <w:r w:rsidRPr="00656094">
        <w:rPr>
          <w:rFonts w:cs="Sylfaen"/>
          <w:b w:val="0"/>
          <w:iCs/>
          <w:szCs w:val="22"/>
          <w:lang w:val="af-ZA"/>
        </w:rPr>
        <w:t xml:space="preserve">մլն. դրամ, </w:t>
      </w:r>
      <w:r w:rsidRPr="00656094">
        <w:rPr>
          <w:b w:val="0"/>
          <w:bCs/>
          <w:iCs/>
          <w:szCs w:val="22"/>
          <w:lang w:val="hy-AM"/>
        </w:rPr>
        <w:t>այդ թվում դրամաշնորհային միջոցներ` 16</w:t>
      </w:r>
      <w:r w:rsidRPr="00656094">
        <w:rPr>
          <w:b w:val="0"/>
          <w:iCs/>
          <w:szCs w:val="22"/>
          <w:lang w:val="hy-AM"/>
        </w:rPr>
        <w:t xml:space="preserve">.6 </w:t>
      </w:r>
      <w:r w:rsidRPr="00656094">
        <w:rPr>
          <w:rFonts w:cs="Sylfaen"/>
          <w:b w:val="0"/>
          <w:iCs/>
          <w:szCs w:val="22"/>
          <w:lang w:val="af-ZA"/>
        </w:rPr>
        <w:t>մլն. դրամ</w:t>
      </w:r>
      <w:r w:rsidRPr="00656094">
        <w:rPr>
          <w:b w:val="0"/>
          <w:bCs/>
          <w:iCs/>
          <w:szCs w:val="22"/>
          <w:lang w:val="hy-AM"/>
        </w:rPr>
        <w:t xml:space="preserve">: </w:t>
      </w:r>
    </w:p>
    <w:p w:rsidR="00656094" w:rsidRPr="00656094" w:rsidRDefault="00656094" w:rsidP="00656094">
      <w:pPr>
        <w:spacing w:before="0"/>
        <w:ind w:left="90" w:firstLine="477"/>
        <w:rPr>
          <w:rFonts w:cs="Sylfaen"/>
          <w:b w:val="0"/>
          <w:lang w:val="hy-AM"/>
        </w:rPr>
      </w:pPr>
      <w:r w:rsidRPr="00656094">
        <w:rPr>
          <w:rFonts w:cs="Sylfaen"/>
          <w:b w:val="0"/>
          <w:iCs/>
          <w:szCs w:val="22"/>
          <w:lang w:val="af-ZA"/>
        </w:rPr>
        <w:t>3.</w:t>
      </w:r>
      <w:r w:rsidRPr="00656094">
        <w:rPr>
          <w:b w:val="0"/>
          <w:szCs w:val="22"/>
          <w:lang w:val="af-ZA"/>
        </w:rPr>
        <w:t xml:space="preserve"> </w:t>
      </w:r>
      <w:r w:rsidRPr="00656094">
        <w:rPr>
          <w:rFonts w:cs="Sylfaen"/>
          <w:b w:val="0"/>
          <w:iCs/>
          <w:szCs w:val="22"/>
          <w:lang w:val="af-ZA"/>
        </w:rPr>
        <w:t>ՀՀ կայունացման և զարգացման Եվրասիական հիմնադրամի միջոցներից ֆինան</w:t>
      </w:r>
      <w:r w:rsidRPr="00656094">
        <w:rPr>
          <w:rFonts w:cs="Sylfaen"/>
          <w:b w:val="0"/>
          <w:iCs/>
          <w:szCs w:val="22"/>
          <w:lang w:val="af-ZA"/>
        </w:rPr>
        <w:softHyphen/>
        <w:t>սա</w:t>
      </w:r>
      <w:r w:rsidRPr="00656094">
        <w:rPr>
          <w:rFonts w:cs="Sylfaen"/>
          <w:b w:val="0"/>
          <w:iCs/>
          <w:szCs w:val="22"/>
          <w:lang w:val="af-ZA"/>
        </w:rPr>
        <w:softHyphen/>
        <w:t xml:space="preserve">վորվող </w:t>
      </w:r>
      <w:r w:rsidRPr="00656094">
        <w:rPr>
          <w:rFonts w:cs="Sylfaen"/>
          <w:b w:val="0"/>
          <w:iCs/>
          <w:szCs w:val="22"/>
          <w:lang w:val="hy-AM"/>
        </w:rPr>
        <w:t>«</w:t>
      </w:r>
      <w:r w:rsidRPr="00656094">
        <w:rPr>
          <w:rFonts w:cs="Sylfaen"/>
          <w:b w:val="0"/>
          <w:iCs/>
          <w:szCs w:val="22"/>
          <w:lang w:val="af-ZA"/>
        </w:rPr>
        <w:t>Առողջապահության առաջնային օղակում ոչ վարակիչ հիվանդությունների կան</w:t>
      </w:r>
      <w:r w:rsidRPr="00656094">
        <w:rPr>
          <w:rFonts w:cs="Sylfaen"/>
          <w:b w:val="0"/>
          <w:iCs/>
          <w:szCs w:val="22"/>
          <w:lang w:val="af-ZA"/>
        </w:rPr>
        <w:softHyphen/>
        <w:t xml:space="preserve">խարգելման և վերահսկողության կատարելագործում» ծրագիր, </w:t>
      </w:r>
      <w:r w:rsidRPr="00656094">
        <w:rPr>
          <w:rFonts w:cs="Sylfaen"/>
          <w:b w:val="0"/>
          <w:szCs w:val="22"/>
          <w:lang w:val="hy-AM"/>
        </w:rPr>
        <w:t xml:space="preserve">որի նպատակն է </w:t>
      </w:r>
      <w:r w:rsidRPr="00656094">
        <w:rPr>
          <w:rFonts w:cs="Sylfaen"/>
          <w:b w:val="0"/>
          <w:szCs w:val="22"/>
          <w:lang w:val="en-US"/>
        </w:rPr>
        <w:t>ՀՀ</w:t>
      </w:r>
      <w:r w:rsidRPr="00656094">
        <w:rPr>
          <w:rFonts w:cs="Sylfaen"/>
          <w:b w:val="0"/>
          <w:szCs w:val="22"/>
          <w:lang w:val="af-ZA"/>
        </w:rPr>
        <w:t xml:space="preserve"> </w:t>
      </w:r>
      <w:r w:rsidRPr="00656094">
        <w:rPr>
          <w:rFonts w:cs="Sylfaen"/>
          <w:b w:val="0"/>
          <w:szCs w:val="22"/>
          <w:lang w:val="en-US"/>
        </w:rPr>
        <w:t>մարզերում</w:t>
      </w:r>
      <w:r w:rsidRPr="00656094">
        <w:rPr>
          <w:rFonts w:cs="Sylfaen"/>
          <w:b w:val="0"/>
          <w:szCs w:val="22"/>
          <w:lang w:val="af-ZA"/>
        </w:rPr>
        <w:t xml:space="preserve"> </w:t>
      </w:r>
      <w:r w:rsidRPr="00656094">
        <w:rPr>
          <w:rFonts w:cs="Sylfaen"/>
          <w:b w:val="0"/>
          <w:szCs w:val="22"/>
          <w:lang w:val="hy-AM"/>
        </w:rPr>
        <w:t xml:space="preserve">սքրինինգային հետազոտությունների իրականացումը, </w:t>
      </w:r>
      <w:r w:rsidRPr="00656094">
        <w:rPr>
          <w:rFonts w:cs="Sylfaen"/>
          <w:b w:val="0"/>
          <w:szCs w:val="22"/>
          <w:lang w:val="en-US"/>
        </w:rPr>
        <w:t>որի</w:t>
      </w:r>
      <w:r w:rsidRPr="00656094">
        <w:rPr>
          <w:rFonts w:cs="Sylfaen"/>
          <w:b w:val="0"/>
          <w:szCs w:val="22"/>
          <w:lang w:val="af-ZA"/>
        </w:rPr>
        <w:t xml:space="preserve"> </w:t>
      </w:r>
      <w:r w:rsidRPr="00656094">
        <w:rPr>
          <w:rFonts w:cs="Sylfaen"/>
          <w:b w:val="0"/>
          <w:szCs w:val="22"/>
          <w:lang w:val="en-US"/>
        </w:rPr>
        <w:t>շրջանակներում</w:t>
      </w:r>
      <w:r w:rsidRPr="00656094">
        <w:rPr>
          <w:rFonts w:cs="Sylfaen"/>
          <w:b w:val="0"/>
          <w:szCs w:val="22"/>
          <w:lang w:val="af-ZA"/>
        </w:rPr>
        <w:t xml:space="preserve"> </w:t>
      </w:r>
      <w:r w:rsidRPr="00656094">
        <w:rPr>
          <w:rFonts w:cs="Sylfaen"/>
          <w:b w:val="0"/>
          <w:szCs w:val="22"/>
          <w:lang w:val="hy-AM"/>
        </w:rPr>
        <w:t>նախատեսվում է</w:t>
      </w:r>
      <w:r w:rsidRPr="00656094">
        <w:rPr>
          <w:rFonts w:cs="Sylfaen"/>
          <w:b w:val="0"/>
          <w:szCs w:val="22"/>
          <w:lang w:val="en-US"/>
        </w:rPr>
        <w:t>՝</w:t>
      </w:r>
      <w:r w:rsidRPr="00656094">
        <w:rPr>
          <w:rFonts w:cs="Sylfaen"/>
          <w:b w:val="0"/>
          <w:szCs w:val="22"/>
          <w:lang w:val="hy-AM"/>
        </w:rPr>
        <w:t xml:space="preserve"> </w:t>
      </w:r>
      <w:r w:rsidRPr="00656094">
        <w:rPr>
          <w:rFonts w:cs="Sylfaen"/>
          <w:b w:val="0"/>
          <w:szCs w:val="22"/>
          <w:lang w:val="en-US"/>
        </w:rPr>
        <w:t>մ</w:t>
      </w:r>
      <w:r w:rsidRPr="00656094">
        <w:rPr>
          <w:rFonts w:cs="Sylfaen"/>
          <w:b w:val="0"/>
          <w:lang w:val="hy-AM"/>
        </w:rPr>
        <w:t xml:space="preserve">ամոգրաֆիկ սքրինինգային հետազոտությունների փոխհատուցում Լոռու մարզում, </w:t>
      </w:r>
      <w:r w:rsidRPr="00656094">
        <w:rPr>
          <w:rFonts w:cs="Sylfaen"/>
          <w:b w:val="0"/>
          <w:lang w:val="en-US"/>
        </w:rPr>
        <w:t>մ</w:t>
      </w:r>
      <w:r w:rsidRPr="00656094">
        <w:rPr>
          <w:rFonts w:cs="Sylfaen"/>
          <w:b w:val="0"/>
          <w:lang w:val="hy-AM"/>
        </w:rPr>
        <w:t>ամոգրաֆիայի շարժական սարքի ձեռքբերում</w:t>
      </w:r>
      <w:r w:rsidRPr="00656094">
        <w:rPr>
          <w:rFonts w:cs="Sylfaen"/>
          <w:b w:val="0"/>
          <w:lang w:val="af-ZA"/>
        </w:rPr>
        <w:t>,</w:t>
      </w:r>
      <w:r w:rsidRPr="00656094">
        <w:rPr>
          <w:rFonts w:cs="Sylfaen"/>
          <w:b w:val="0"/>
          <w:lang w:val="hy-AM"/>
        </w:rPr>
        <w:t xml:space="preserve"> Լոռու մարզում հանրային իրազեկման քարոզարշավի կազմակերպում</w:t>
      </w:r>
      <w:r w:rsidRPr="00656094">
        <w:rPr>
          <w:rFonts w:cs="Sylfaen"/>
          <w:b w:val="0"/>
          <w:lang w:val="af-ZA"/>
        </w:rPr>
        <w:t xml:space="preserve"> </w:t>
      </w:r>
      <w:r w:rsidRPr="00656094">
        <w:rPr>
          <w:rFonts w:cs="Sylfaen"/>
          <w:b w:val="0"/>
          <w:lang w:val="en-US"/>
        </w:rPr>
        <w:t>և</w:t>
      </w:r>
      <w:r w:rsidRPr="00656094">
        <w:rPr>
          <w:rFonts w:cs="Sylfaen"/>
          <w:b w:val="0"/>
          <w:lang w:val="af-ZA"/>
        </w:rPr>
        <w:t xml:space="preserve"> </w:t>
      </w:r>
      <w:r w:rsidRPr="00656094">
        <w:rPr>
          <w:rFonts w:cs="Sylfaen"/>
          <w:b w:val="0"/>
          <w:lang w:val="en-US"/>
        </w:rPr>
        <w:t>ծ</w:t>
      </w:r>
      <w:r w:rsidRPr="00656094">
        <w:rPr>
          <w:rFonts w:cs="Sylfaen"/>
          <w:b w:val="0"/>
          <w:lang w:val="hy-AM"/>
        </w:rPr>
        <w:t>րագրում ընդգրկված բժշկական անձնակազմի վերապատրաստումներ</w:t>
      </w:r>
      <w:r w:rsidRPr="00656094">
        <w:rPr>
          <w:rFonts w:cs="Sylfaen"/>
          <w:b w:val="0"/>
          <w:lang w:val="af-ZA"/>
        </w:rPr>
        <w:t>,</w:t>
      </w:r>
      <w:r w:rsidRPr="00656094">
        <w:rPr>
          <w:rFonts w:cs="Sylfaen"/>
          <w:b w:val="0"/>
          <w:lang w:val="hy-AM"/>
        </w:rPr>
        <w:t xml:space="preserve"> </w:t>
      </w:r>
      <w:r w:rsidRPr="00656094">
        <w:rPr>
          <w:rFonts w:cs="Sylfaen"/>
          <w:b w:val="0"/>
          <w:lang w:val="en-US"/>
        </w:rPr>
        <w:t>ծ</w:t>
      </w:r>
      <w:r w:rsidRPr="00656094">
        <w:rPr>
          <w:rFonts w:cs="Sylfaen"/>
          <w:b w:val="0"/>
          <w:lang w:val="hy-AM"/>
        </w:rPr>
        <w:t>րագրային ապահովման ստեղծում ընտանեկան բժիշկների օնլայն սերտիֆիկացման համար,</w:t>
      </w:r>
      <w:r w:rsidRPr="00656094">
        <w:rPr>
          <w:rFonts w:cs="Sylfaen"/>
          <w:b w:val="0"/>
          <w:lang w:val="af-ZA"/>
        </w:rPr>
        <w:t xml:space="preserve"> </w:t>
      </w:r>
      <w:r w:rsidRPr="00656094">
        <w:rPr>
          <w:rFonts w:cs="Sylfaen"/>
          <w:b w:val="0"/>
          <w:lang w:val="en-US"/>
        </w:rPr>
        <w:t>մ</w:t>
      </w:r>
      <w:r w:rsidRPr="00656094">
        <w:rPr>
          <w:rFonts w:cs="Sylfaen"/>
          <w:b w:val="0"/>
          <w:lang w:val="hy-AM"/>
        </w:rPr>
        <w:t xml:space="preserve">արդկային ռեսուրսների ռեգիստրի մշակում, </w:t>
      </w:r>
      <w:r w:rsidRPr="00656094">
        <w:rPr>
          <w:rFonts w:cs="Sylfaen"/>
          <w:b w:val="0"/>
          <w:lang w:val="en-US"/>
        </w:rPr>
        <w:t>կ</w:t>
      </w:r>
      <w:r w:rsidRPr="00656094">
        <w:rPr>
          <w:rFonts w:cs="Sylfaen"/>
          <w:b w:val="0"/>
          <w:lang w:val="hy-AM"/>
        </w:rPr>
        <w:t xml:space="preserve">րծքագեղձի քաղցկեզի բուժման վերաբերյալ ուղեցույցների մշակում, </w:t>
      </w:r>
      <w:r w:rsidRPr="00656094">
        <w:rPr>
          <w:rFonts w:cs="Sylfaen"/>
          <w:b w:val="0"/>
          <w:lang w:val="en-US"/>
        </w:rPr>
        <w:t>օ</w:t>
      </w:r>
      <w:r w:rsidRPr="00656094">
        <w:rPr>
          <w:rFonts w:cs="Sylfaen"/>
          <w:b w:val="0"/>
          <w:lang w:val="hy-AM"/>
        </w:rPr>
        <w:t>նլայն մոդուլի մշակում</w:t>
      </w:r>
      <w:r w:rsidRPr="00656094">
        <w:rPr>
          <w:rFonts w:cs="Sylfaen"/>
          <w:b w:val="0"/>
          <w:lang w:val="af-ZA"/>
        </w:rPr>
        <w:t xml:space="preserve">, </w:t>
      </w:r>
      <w:r w:rsidRPr="00656094">
        <w:rPr>
          <w:b w:val="0"/>
          <w:iCs/>
          <w:lang w:val="hy-AM"/>
        </w:rPr>
        <w:t>20</w:t>
      </w:r>
      <w:r w:rsidRPr="00656094">
        <w:rPr>
          <w:b w:val="0"/>
          <w:iCs/>
          <w:lang w:val="af-ZA"/>
        </w:rPr>
        <w:t>20</w:t>
      </w:r>
      <w:r w:rsidRPr="00656094">
        <w:rPr>
          <w:b w:val="0"/>
          <w:iCs/>
          <w:lang w:val="hy-AM"/>
        </w:rPr>
        <w:t xml:space="preserve">թ. </w:t>
      </w:r>
      <w:r w:rsidRPr="00656094">
        <w:rPr>
          <w:rFonts w:cs="Sylfaen"/>
          <w:b w:val="0"/>
          <w:lang w:val="it-IT"/>
        </w:rPr>
        <w:t>նախատեսվում է 150.3</w:t>
      </w:r>
      <w:r w:rsidRPr="00656094">
        <w:rPr>
          <w:b w:val="0"/>
          <w:iCs/>
          <w:lang w:val="hy-AM"/>
        </w:rPr>
        <w:t xml:space="preserve"> </w:t>
      </w:r>
      <w:r w:rsidRPr="00656094">
        <w:rPr>
          <w:rFonts w:cs="Sylfaen"/>
          <w:b w:val="0"/>
          <w:iCs/>
          <w:lang w:val="af-ZA"/>
        </w:rPr>
        <w:t xml:space="preserve">մլն. դրամ, </w:t>
      </w:r>
      <w:r w:rsidRPr="00656094">
        <w:rPr>
          <w:b w:val="0"/>
          <w:bCs/>
          <w:iCs/>
          <w:lang w:val="hy-AM"/>
        </w:rPr>
        <w:t xml:space="preserve">այդ թվում </w:t>
      </w:r>
      <w:r w:rsidRPr="00656094">
        <w:rPr>
          <w:b w:val="0"/>
          <w:bCs/>
          <w:iCs/>
          <w:lang w:val="en-US"/>
        </w:rPr>
        <w:t>դրամաշնորհային</w:t>
      </w:r>
      <w:r w:rsidRPr="00656094">
        <w:rPr>
          <w:b w:val="0"/>
          <w:bCs/>
          <w:iCs/>
          <w:lang w:val="af-ZA"/>
        </w:rPr>
        <w:t xml:space="preserve"> </w:t>
      </w:r>
      <w:r w:rsidRPr="00656094">
        <w:rPr>
          <w:b w:val="0"/>
          <w:bCs/>
          <w:iCs/>
          <w:lang w:val="hy-AM"/>
        </w:rPr>
        <w:t xml:space="preserve"> միջոցներ` </w:t>
      </w:r>
      <w:r w:rsidRPr="00656094">
        <w:rPr>
          <w:b w:val="0"/>
          <w:bCs/>
          <w:iCs/>
          <w:lang w:val="af-ZA"/>
        </w:rPr>
        <w:t>133</w:t>
      </w:r>
      <w:r w:rsidRPr="00656094">
        <w:rPr>
          <w:b w:val="0"/>
          <w:bCs/>
          <w:iCs/>
          <w:lang w:val="hy-AM"/>
        </w:rPr>
        <w:t>.</w:t>
      </w:r>
      <w:r w:rsidRPr="00656094">
        <w:rPr>
          <w:b w:val="0"/>
          <w:bCs/>
          <w:iCs/>
          <w:lang w:val="af-ZA"/>
        </w:rPr>
        <w:t>4</w:t>
      </w:r>
      <w:r w:rsidRPr="00656094">
        <w:rPr>
          <w:b w:val="0"/>
          <w:bCs/>
          <w:iCs/>
          <w:lang w:val="hy-AM"/>
        </w:rPr>
        <w:t xml:space="preserve"> </w:t>
      </w:r>
      <w:r w:rsidRPr="00656094">
        <w:rPr>
          <w:rFonts w:cs="Sylfaen"/>
          <w:b w:val="0"/>
          <w:iCs/>
          <w:lang w:val="af-ZA"/>
        </w:rPr>
        <w:t>մլն. դրամ</w:t>
      </w:r>
      <w:r w:rsidRPr="00656094">
        <w:rPr>
          <w:b w:val="0"/>
          <w:bCs/>
          <w:iCs/>
          <w:lang w:val="hy-AM"/>
        </w:rPr>
        <w:t xml:space="preserve">, ՀՀ համաֆինանսավորում` </w:t>
      </w:r>
      <w:r w:rsidRPr="00656094">
        <w:rPr>
          <w:b w:val="0"/>
          <w:bCs/>
          <w:iCs/>
          <w:lang w:val="af-ZA"/>
        </w:rPr>
        <w:t>16.9</w:t>
      </w:r>
      <w:r w:rsidRPr="00656094">
        <w:rPr>
          <w:b w:val="0"/>
          <w:bCs/>
          <w:iCs/>
          <w:lang w:val="hy-AM"/>
        </w:rPr>
        <w:t xml:space="preserve"> </w:t>
      </w:r>
      <w:r w:rsidRPr="00656094">
        <w:rPr>
          <w:rFonts w:cs="Sylfaen"/>
          <w:b w:val="0"/>
          <w:iCs/>
          <w:lang w:val="af-ZA"/>
        </w:rPr>
        <w:t>մլն. դրամ:</w:t>
      </w:r>
    </w:p>
    <w:p w:rsidR="00656094" w:rsidRPr="00656094" w:rsidRDefault="00656094" w:rsidP="00656094">
      <w:pPr>
        <w:spacing w:before="0"/>
        <w:ind w:left="90" w:firstLine="477"/>
        <w:rPr>
          <w:rFonts w:cs="Sylfaen"/>
          <w:b w:val="0"/>
          <w:szCs w:val="22"/>
          <w:lang w:val="af-ZA"/>
        </w:rPr>
      </w:pPr>
      <w:r w:rsidRPr="00656094">
        <w:rPr>
          <w:b w:val="0"/>
          <w:szCs w:val="22"/>
          <w:lang w:val="af-ZA"/>
        </w:rPr>
        <w:t xml:space="preserve">4. </w:t>
      </w:r>
      <w:r w:rsidRPr="00656094">
        <w:rPr>
          <w:rFonts w:cs="Sylfaen"/>
          <w:b w:val="0"/>
          <w:szCs w:val="22"/>
          <w:lang w:val="af-ZA"/>
        </w:rPr>
        <w:t>Գլոբալ հիմնադրամի աջակցությամբ իրականացվող «Հայաստանի Հանրապետությունում տուբերկուլոզի և ՄԻԱՎ/ՁԻԱՀ-ի ծրագրերի հզորացում» դրամաշնորհային ծրագիր, որի նպատակներն են տուբերկուլոզի բոլոր տեսակների և ՄԻԱՎ/ՁԻԱՀ-ի ախտորոշման հասանելիության բուժման մոնիթորինգի և կանխարգելման ապահովում`(ախտորոշիչ նյութերի և բժշկական նշանակության ապրանքների ձեռքբերում), հակատուբերկուլոզային դեղերի, ՄԻԱՎ/ՁԻԱՀ բուժման նպատակով հակառետրովիրուսային և օպորտունիստական վարակների բուժման դեղորայքի անխափան մատակարարումը, տուբերկուլոզով հիվանդների սոցիալական և հոգեբանական օժանդակություն` ուղղված բուժման հետևողականության բարելավմանը, հիվանդների ակտիվ հայտնաբերման միջոցառումները, բուժման մոնիթորինգի, դեղերի կողմնակի ազդեցությունների կառավարման և վարակի վերահսկման բարելավումը, ՏԲ ազգային ծրագրի կառավարման կարողությունների հզորացումը, համաճարա</w:t>
      </w:r>
      <w:r w:rsidRPr="00656094">
        <w:rPr>
          <w:rFonts w:cs="Sylfaen"/>
          <w:b w:val="0"/>
          <w:szCs w:val="22"/>
          <w:lang w:val="af-ZA"/>
        </w:rPr>
        <w:softHyphen/>
        <w:t>կաբանական հսկողության, մոնիթորինգի և գնահատման համակարգերի ամրապնդումը, ՄԻԱՎ/ՁԻԱՀ-ի մոնիտորինգի և գնահատման ազգային միասնական համակարգի ամրապնդումն ու համաճարակաբանական հետազոտությունների իրականացումը, ՄԻԱՎ-ի և այլ արյունային վարակների կանխարգելման նպատակով ներարկային թմրամիջոցներ գործածող անձանց շրջանում վնասի նվազեցմանն ուղղված միջո</w:t>
      </w:r>
      <w:r w:rsidRPr="00656094">
        <w:rPr>
          <w:rFonts w:cs="Sylfaen"/>
          <w:b w:val="0"/>
          <w:szCs w:val="22"/>
          <w:lang w:val="af-ZA"/>
        </w:rPr>
        <w:softHyphen/>
        <w:t>ցառումների, ներառյալ մեթադոնային փոխարինող բուժման իրականացումը՝ 2020թ. նախատեսվում է 1,495.3 մլն. դրամ, այդ թվում դրամաշնորհային  միջոցներ` 1,158.0 մլն. դրամ, ՀՀ համաֆինանսավորում` 337.3 մլն. դրամ:</w:t>
      </w:r>
    </w:p>
    <w:p w:rsidR="00AA2B34" w:rsidRPr="003B30FE" w:rsidRDefault="00AA2B34" w:rsidP="00BC6297">
      <w:pPr>
        <w:rPr>
          <w:rFonts w:cs="Sylfaen"/>
          <w:b w:val="0"/>
          <w:szCs w:val="22"/>
          <w:lang w:val="hy-AM"/>
        </w:rPr>
      </w:pPr>
    </w:p>
    <w:p w:rsidR="00632A9E" w:rsidRDefault="00F0615A" w:rsidP="005B0795">
      <w:pPr>
        <w:pStyle w:val="Heading3"/>
        <w:rPr>
          <w:noProof/>
        </w:rPr>
      </w:pPr>
      <w:bookmarkStart w:id="136" w:name="_Toc20654671"/>
      <w:r w:rsidRPr="003544A2">
        <w:rPr>
          <w:noProof/>
        </w:rPr>
        <w:t>ՀՀ կ</w:t>
      </w:r>
      <w:r w:rsidR="004D4C68" w:rsidRPr="003544A2">
        <w:rPr>
          <w:noProof/>
        </w:rPr>
        <w:t>րթությ</w:t>
      </w:r>
      <w:r w:rsidRPr="003544A2">
        <w:rPr>
          <w:noProof/>
        </w:rPr>
        <w:t>ան</w:t>
      </w:r>
      <w:r w:rsidR="00E66B09" w:rsidRPr="003544A2">
        <w:rPr>
          <w:noProof/>
        </w:rPr>
        <w:t>,</w:t>
      </w:r>
      <w:r w:rsidRPr="003544A2">
        <w:rPr>
          <w:noProof/>
        </w:rPr>
        <w:t xml:space="preserve"> գիտության</w:t>
      </w:r>
      <w:r w:rsidR="00E66B09" w:rsidRPr="003544A2">
        <w:rPr>
          <w:noProof/>
        </w:rPr>
        <w:t>, մշակույթի և սպորտի</w:t>
      </w:r>
      <w:r w:rsidRPr="003544A2">
        <w:rPr>
          <w:noProof/>
        </w:rPr>
        <w:t xml:space="preserve"> նախարարություն</w:t>
      </w:r>
      <w:bookmarkEnd w:id="136"/>
    </w:p>
    <w:p w:rsidR="006A066A" w:rsidRPr="006A066A" w:rsidRDefault="006A066A" w:rsidP="006A066A">
      <w:pPr>
        <w:rPr>
          <w:lang w:val="hy-AM" w:eastAsia="en-US"/>
        </w:rPr>
      </w:pPr>
      <w:r w:rsidRPr="006A066A">
        <w:rPr>
          <w:b w:val="0"/>
          <w:lang w:val="hy-AM" w:eastAsia="en-US"/>
        </w:rPr>
        <w:t xml:space="preserve">Նախագծով </w:t>
      </w:r>
      <w:r>
        <w:rPr>
          <w:b w:val="0"/>
          <w:lang w:val="hy-AM" w:eastAsia="en-US"/>
        </w:rPr>
        <w:t xml:space="preserve">2020 թվականին </w:t>
      </w:r>
      <w:r w:rsidRPr="00244FB6">
        <w:rPr>
          <w:b w:val="0"/>
          <w:color w:val="000000"/>
          <w:lang w:val="hy-AM" w:eastAsia="en-US"/>
        </w:rPr>
        <w:t>ՀՀ կրթության, գիտության, մշակույթի և սպորտի նախարարության կողմից իրականացվելիք ծրագրերին</w:t>
      </w:r>
      <w:r>
        <w:rPr>
          <w:b w:val="0"/>
          <w:color w:val="000000"/>
          <w:lang w:val="hy-AM" w:eastAsia="en-US"/>
        </w:rPr>
        <w:t xml:space="preserve"> նախատեսվում է հատկացնել 179,459.2 մլն դրամ:</w:t>
      </w:r>
    </w:p>
    <w:p w:rsidR="00E66B09" w:rsidRPr="00F92715" w:rsidRDefault="00E66B09" w:rsidP="004F0CE9">
      <w:pPr>
        <w:ind w:left="3"/>
        <w:rPr>
          <w:lang w:val="hy-AM" w:eastAsia="en-US"/>
        </w:rPr>
      </w:pPr>
      <w:r w:rsidRPr="00F92715">
        <w:rPr>
          <w:lang w:val="hy-AM" w:eastAsia="en-US"/>
        </w:rPr>
        <w:t>Կրթության և գիտության ոլորտ</w:t>
      </w:r>
    </w:p>
    <w:p w:rsidR="00244FB6" w:rsidRPr="00244FB6" w:rsidRDefault="00047C7F" w:rsidP="00244FB6">
      <w:pPr>
        <w:ind w:firstLine="540"/>
        <w:rPr>
          <w:b w:val="0"/>
          <w:color w:val="000000"/>
          <w:lang w:val="hy-AM" w:eastAsia="en-US"/>
        </w:rPr>
      </w:pPr>
      <w:bookmarkStart w:id="137" w:name="OLE_LINK4"/>
      <w:r w:rsidRPr="008146A8">
        <w:rPr>
          <w:b w:val="0"/>
          <w:lang w:val="hy-AM" w:eastAsia="en-US"/>
        </w:rPr>
        <w:tab/>
      </w:r>
      <w:r w:rsidR="00244FB6" w:rsidRPr="00244FB6">
        <w:rPr>
          <w:b w:val="0"/>
          <w:color w:val="000000"/>
          <w:lang w:val="hy-AM" w:eastAsia="en-US"/>
        </w:rPr>
        <w:t>Նախագծով կրթության և գիտության ոլորտների գծով ՀՀ կրթության, գիտության, մշակույթի և սպորտի նախարարության կողմից իրականացվելիք ծրագրերին (առանց կառավարման ապարատի գծով ծախսերի) նախատեսվում է հատկացնել 158,092.5 մլն դրամ՝ 2019 թվականի 140,273.3 մլն դրամի դիմաց, ծախսերի աճը կազմել է 17,819.2 մլն դրամ կամ 12.7 տոկոս: 2020 թվականին նախարարությանը նախատեսված հատկացումներն ուղղվելու են 10 ծրագրերի իրականացմանը: Մասնավորապես.</w:t>
      </w:r>
    </w:p>
    <w:p w:rsidR="00244FB6" w:rsidRPr="00244FB6" w:rsidRDefault="00244FB6" w:rsidP="00244FB6">
      <w:pPr>
        <w:ind w:firstLine="540"/>
        <w:rPr>
          <w:b w:val="0"/>
          <w:color w:val="000000"/>
          <w:lang w:val="hy-AM" w:eastAsia="en-US"/>
        </w:rPr>
      </w:pPr>
      <w:r w:rsidRPr="00244FB6">
        <w:rPr>
          <w:b w:val="0"/>
          <w:color w:val="000000"/>
          <w:lang w:val="hy-AM" w:eastAsia="en-US"/>
        </w:rPr>
        <w:tab/>
        <w:t>«Նախնական (արհեստագործական) և միջին մասնագիտական կրթություն» ծրագրի գծով նախատեսվել է 14,325.5 մլն դրամ՝ 2019 թվականի 11,685.4 մլն դրամի դիմաց, ծախսերի աճը կազմել է 2,640.1 մլն դրամ կամ 22.6 տոկոս: Ծախսերի աճը պայմանավորված է հետևյալով.</w:t>
      </w:r>
    </w:p>
    <w:p w:rsidR="00244FB6" w:rsidRPr="00244FB6" w:rsidRDefault="00244FB6" w:rsidP="00244FB6">
      <w:pPr>
        <w:ind w:firstLine="540"/>
        <w:rPr>
          <w:b w:val="0"/>
          <w:lang w:val="hy-AM" w:eastAsia="en-US"/>
        </w:rPr>
      </w:pPr>
      <w:r w:rsidRPr="00244FB6">
        <w:rPr>
          <w:b w:val="0"/>
          <w:color w:val="000000"/>
          <w:lang w:val="hy-AM" w:eastAsia="en-US"/>
        </w:rPr>
        <w:t>Ծրագրի շրջանակներում նախնական մասնագիտական (արհեստագործական) և միջին մասնագիտական կրթություն ստացող ուսանողների կրթաթոշակի և ուսանողական նպաստների տրամադրման գծով միջոցառումներով նախատեսվել է՝ ընդամենը, 12,120.4 մլն դրամ՝ 2019 թվականի 10,157.3 մլն դրամի դիմաց, կամ՝ ծախսերն աճել են 1,963.1 մլն դրամով: Նշված միջոցառումների գծով ծախսերը նախատեսվել են հանրապետության 22 արհեստագործական ուսումնարաններում արհեստագործական կրթության մեջ ընդգրկվող 8.3 հազար սովորողների ուսուցման գծով` 2019 թվականի 6.1 հազարի դիմաց (սովորողների թվաքանակը 2020 թվականին կաճի 2.2 հազարով) և 71 հաստատություններում միջին մասնագիտական կրթության մեջ ընդգրկվող 22.4 հազար սովորողների ուսուցման գծով` 2019 թվականի 18.0 հազարի դիմաց (սովորողների թվաքանակը 2020 թվականին կավելանա 4.4</w:t>
      </w:r>
      <w:r w:rsidRPr="00244FB6">
        <w:rPr>
          <w:b w:val="0"/>
          <w:lang w:val="hy-AM" w:eastAsia="en-US"/>
        </w:rPr>
        <w:t xml:space="preserve"> հազարով): 2020 թվականի պետական բյուջեի նախագծով մասնագիտական կողմնորոշման և կարիերայի ուղղորդման կենտրոնների գծով ծախսերը նախատեսվել են նախնական մասնագիտական (արհեստագործական) և միջին մասնագիտական կրթության  ծրագրերի գծով նախատեսված ծախսերում: Ծրագրի շրջանակներում ՆՄԿՈՒ հաստատություններում համապատասխան մասնագետով համալրված մասնագիտական կողմնորոշման և կարիերայի ուղղորդման կենտրոնների գծով նախատեսվում է </w:t>
      </w:r>
      <w:r w:rsidRPr="00244FB6">
        <w:rPr>
          <w:b w:val="0"/>
          <w:color w:val="000000"/>
          <w:lang w:val="hy-AM" w:eastAsia="en-US"/>
        </w:rPr>
        <w:t>հատկացնել 92.3 մլն դրամ, պահպանվել է 2019 թվականի մակարդակը (2020 թվականին, ինչպես 2019 թվականին, մասնագիտական կողմնորոշման և կարիերայի ուղղորդման կենտրոններ կգործեն 95 պետական նախնական (արհեստագործական) և միջին մասնագիտական ուսումնական հաստատություններում, 2019</w:t>
      </w:r>
      <w:r w:rsidRPr="00244FB6">
        <w:rPr>
          <w:b w:val="0"/>
          <w:lang w:val="hy-AM" w:eastAsia="en-US"/>
        </w:rPr>
        <w:t xml:space="preserve"> թվականին նշված ծախսերը նախատեսված են եղել առանձին միջոցառմամբ): </w:t>
      </w:r>
    </w:p>
    <w:p w:rsidR="00244FB6" w:rsidRPr="00244FB6" w:rsidRDefault="00244FB6" w:rsidP="00244FB6">
      <w:pPr>
        <w:ind w:firstLine="540"/>
        <w:rPr>
          <w:b w:val="0"/>
          <w:lang w:val="hy-AM" w:eastAsia="en-US"/>
        </w:rPr>
      </w:pPr>
      <w:r w:rsidRPr="00244FB6">
        <w:rPr>
          <w:b w:val="0"/>
          <w:lang w:val="hy-AM" w:eastAsia="en-US"/>
        </w:rPr>
        <w:t xml:space="preserve">Ծրագրի շրջանակներում «Նախնական մասնագիտական (արհեստագործական) և միջին մասնագիտական ուսումնական հաստատությունների շենքային պայմանների բարելավում» միջոցառման իրականացման գծով նախատեսվել է 2,205.1 մլն դրամ` 2019 թվականի 1,435.8 մլն դրամի դիմաց կամ՝ ծախսերի աճը կազմում է 769.3 մլն դրամ (ընդհանուր առմամբ՝ կրթական օբյեկտների հիմնանորոգման և շինարարության գծով ծախսերը նախատեսվել են 9,763.6 մլն դրամի չափով, որը 2019 թվականի համար հաստատված համապատասխան ցուցանիշից (2,546.0 մլն դրամ) ավել է 7,217.6 մլն դրամով): </w:t>
      </w:r>
    </w:p>
    <w:p w:rsidR="00244FB6" w:rsidRPr="00244FB6" w:rsidRDefault="00244FB6" w:rsidP="00244FB6">
      <w:pPr>
        <w:ind w:firstLine="540"/>
        <w:rPr>
          <w:b w:val="0"/>
          <w:color w:val="000000"/>
          <w:lang w:val="hy-AM" w:eastAsia="en-US"/>
        </w:rPr>
      </w:pPr>
      <w:r w:rsidRPr="00244FB6">
        <w:rPr>
          <w:b w:val="0"/>
          <w:lang w:val="hy-AM" w:eastAsia="en-US"/>
        </w:rPr>
        <w:tab/>
        <w:t xml:space="preserve">«Բարձրագույն և հետբուհական մասնագիտական կրթության ծրագրի» գծով նախատեսվել է </w:t>
      </w:r>
      <w:r w:rsidRPr="00244FB6">
        <w:rPr>
          <w:b w:val="0"/>
          <w:color w:val="000000"/>
          <w:lang w:val="hy-AM" w:eastAsia="en-US"/>
        </w:rPr>
        <w:t>10,614.7 մլն դրամ՝ 2019 թվականի 10,351.0  մլն դրամի դիմաց, ծախսերի աճը կազմել է 263.7 մլն դրամ կամ 2.5 տոկոս:</w:t>
      </w:r>
    </w:p>
    <w:p w:rsidR="00244FB6" w:rsidRPr="00244FB6" w:rsidRDefault="00244FB6" w:rsidP="00244FB6">
      <w:pPr>
        <w:ind w:firstLine="540"/>
        <w:rPr>
          <w:b w:val="0"/>
          <w:lang w:val="hy-AM" w:eastAsia="en-US"/>
        </w:rPr>
      </w:pPr>
      <w:r w:rsidRPr="00244FB6">
        <w:rPr>
          <w:b w:val="0"/>
          <w:lang w:val="hy-AM"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w:t>
      </w:r>
      <w:r w:rsidRPr="00244FB6">
        <w:rPr>
          <w:b w:val="0"/>
          <w:color w:val="000000"/>
          <w:lang w:val="hy-AM" w:eastAsia="en-US"/>
        </w:rPr>
        <w:t xml:space="preserve">10,254.4 մլն դրամ՝ 2019 թվականի 10,054.7 մլն դրամի դիմաց, կամ՝ ծախսերի աճը կազմում է 199.7 մլն դրամ: </w:t>
      </w:r>
      <w:r w:rsidRPr="00244FB6">
        <w:rPr>
          <w:b w:val="0"/>
          <w:lang w:val="hy-AM" w:eastAsia="en-US"/>
        </w:rPr>
        <w:t>Նշված միջոցառումների գծով ծախսերը նախատեսվել են 13.5 հազար ուսանողի հաշվով:</w:t>
      </w:r>
    </w:p>
    <w:p w:rsidR="00244FB6" w:rsidRPr="00244FB6" w:rsidRDefault="00244FB6" w:rsidP="00244FB6">
      <w:pPr>
        <w:ind w:firstLine="540"/>
        <w:rPr>
          <w:b w:val="0"/>
          <w:lang w:val="hy-AM" w:eastAsia="en-US"/>
        </w:rPr>
      </w:pPr>
      <w:r w:rsidRPr="00244FB6">
        <w:rPr>
          <w:b w:val="0"/>
          <w:lang w:val="hy-AM" w:eastAsia="en-US"/>
        </w:rPr>
        <w:t>Ծրագրի շրջանակներում «Ասպիրանտական և դոկտորանտական կրթաթոշակներ» միջոցառման գծով նախատեսվել է 35.0 մլն դրամ՝ 2019 թվականի 28.5 մլն դրամի դիմաց կամ՝ 6.5 մլն դրամով ավել, այն ուղղվելու է 102 առկա ասպիրանտների և 46 մագիստրանտների կրթաթոշակ տրամադրելուն: «Հետբուհական մասնագիտական կրթության գծով նպաստների տրամադրում գիտակրթական հաստատություններում» միջոցառման գծով նախատեսվել է 47.9 մլն դրամ՝ 2019 թվականի 41.4 մլն դրամի դիմաց կամ՝ 6.5 մլն դրամով ավել: Հաշվարկը կատարվել է՝ հիմք ընդունելով առկա և հեռակա ասպիրանտների միջին հաշվարկային թվաքանակի համար մոտ 212 ղեկավարներին վճարվող տարեկան 32.2 մլն դրամը, 4.7 մլն դրամի չափով այլ ծախսերի գումարը, ինչպես նաև հաջորդ ուսումնական տարվա ասպիրանտուրայի հավանական դիմորդների համար «Օտար լեզուներ» և «Համակարգչից օգտվելու հմտություններ» առարկաներից նախապատրաստական դասընթացների և քննությունների կազմակերպման համար անհրաժեշտ 11.0 մլն դրամը:</w:t>
      </w:r>
    </w:p>
    <w:p w:rsidR="00244FB6" w:rsidRPr="00244FB6" w:rsidRDefault="00244FB6" w:rsidP="00244FB6">
      <w:pPr>
        <w:ind w:firstLine="540"/>
        <w:rPr>
          <w:b w:val="0"/>
          <w:color w:val="000000"/>
          <w:lang w:val="hy-AM" w:eastAsia="en-US"/>
        </w:rPr>
      </w:pPr>
      <w:r w:rsidRPr="00244FB6">
        <w:rPr>
          <w:b w:val="0"/>
          <w:color w:val="000000"/>
          <w:lang w:val="hy-AM" w:eastAsia="en-US"/>
        </w:rPr>
        <w:t>«Հանրակրթության ծրագրի» գծով նախատեսվել է 98,120.4 մլն դրամ՝ 2019 թվականի 87,259.8 մլն դրամի դիմաց, ծախսերի աճը կազմում է 10,860.6 մլն դրամ կամ 12.4 տոկոս:</w:t>
      </w:r>
    </w:p>
    <w:p w:rsidR="00244FB6" w:rsidRPr="00244FB6" w:rsidRDefault="00244FB6" w:rsidP="00244FB6">
      <w:pPr>
        <w:ind w:firstLine="540"/>
        <w:rPr>
          <w:b w:val="0"/>
          <w:color w:val="000000"/>
          <w:lang w:val="hy-AM" w:eastAsia="en-US"/>
        </w:rPr>
      </w:pPr>
      <w:r w:rsidRPr="00244FB6">
        <w:rPr>
          <w:b w:val="0"/>
          <w:lang w:val="hy-AM" w:eastAsia="en-US"/>
        </w:rPr>
        <w:t xml:space="preserve">Ծրագրի շրջանակներում «Տարրական ընդհանուր հանրակրթություն», «Հիմնական ընդհանուր հանրակրթություն», «Միջնակարգ ընդհանուր հանրակրթություն» և «Նախադպրոցական կրթություն» միջոցառումների </w:t>
      </w:r>
      <w:r w:rsidRPr="00244FB6">
        <w:rPr>
          <w:b w:val="0"/>
          <w:color w:val="000000"/>
          <w:lang w:val="hy-AM" w:eastAsia="en-US"/>
        </w:rPr>
        <w:t>գծով նախատեսվել է՝ ընդամենը, 89,672.2 մլն դրամ՝ 2019 թվականի 78,982.4 մլն դրամի դիմաց, ծախսերի աճը կազմում է 10,689.8 մլն դրամ կամ 13.5 տոկոս` պայմանավորված  հետևյալով.</w:t>
      </w:r>
    </w:p>
    <w:p w:rsidR="00244FB6" w:rsidRPr="00244FB6" w:rsidRDefault="00244FB6" w:rsidP="00244FB6">
      <w:pPr>
        <w:ind w:firstLine="540"/>
        <w:rPr>
          <w:b w:val="0"/>
          <w:lang w:val="hy-AM" w:eastAsia="en-US"/>
        </w:rPr>
      </w:pPr>
      <w:r w:rsidRPr="00244FB6">
        <w:rPr>
          <w:b w:val="0"/>
          <w:color w:val="000000"/>
          <w:lang w:val="hy-AM" w:eastAsia="en-US"/>
        </w:rPr>
        <w:t>ա) որպես կրթության որակի ապահովման հիմնական գործոն՝ նախարարության (կառավարության) ուշադրության կենտրոնում կլինի ուսուցիչների գործունեությունը, աստիճանաբար կբարձրացվի ուսուցիչների նվազագույն աշխատավարձը` միջին ժամկետ հատվածում այն հասցնելով շնչային ՀՆԱ-ի մակարդակին։ ՀՀ 2020 թվականի պետական բյուջեի նախագծով մանկավարժների աշխատավարձի ֆոնդի գծով ծախսերի աճը նախատեսվել է 9,731.6 մլն դրամի չափով, որից 5,893.0 մլն դրամը՝ աշխատավարձերի բարձրացման գծով նախատեսված 10 տոկոս աճն է: Հ</w:t>
      </w:r>
      <w:r w:rsidRPr="00244FB6">
        <w:rPr>
          <w:b w:val="0"/>
          <w:lang w:val="hy-AM" w:eastAsia="en-US"/>
        </w:rPr>
        <w:t xml:space="preserve">աշվարկներում համապատասխան միջոցներ են նախատեսվել ՀՀ Արագածոտնի, Արմավիրի, Լոռու, Շիրակի, Սյունիքի, Տավուշի, մարզերում, Երևան քաղաքում, իսկ 2020 թվականի սեպտեմբերից՝ նաև ՀՀ Գեղարքունիքի և Կոտայքի մարզերում համընդհանուր ներառական կրթության իրականացման գծով: </w:t>
      </w:r>
    </w:p>
    <w:p w:rsidR="00244FB6" w:rsidRPr="00244FB6" w:rsidRDefault="00244FB6" w:rsidP="00244FB6">
      <w:pPr>
        <w:ind w:firstLine="540"/>
        <w:rPr>
          <w:b w:val="0"/>
          <w:lang w:val="hy-AM" w:eastAsia="en-US"/>
        </w:rPr>
      </w:pPr>
      <w:r w:rsidRPr="00244FB6">
        <w:rPr>
          <w:b w:val="0"/>
          <w:lang w:val="hy-AM" w:eastAsia="en-US"/>
        </w:rPr>
        <w:tab/>
        <w:t>բ) հանրակրթական դպրոցների տարրական դասարաններում և դպրոցին նախապատ-րաստման խմբերում (նախակրթարաններում)  ընդգրկված երեխաների սննդով ապահովման գծով նախատեսվել է 1,658.7 մլն դրամ` 2019 թվականի 1,121.9 մլն դրամի դիմաց կամ՝ ծախսերն աճել են 536.8 մլն դրամով: 2020 թվականին սննդով կապահովվեն ՀՀ Արագածոտնի, Արարատի, Շիրակի, Սյունիքի, Վայոց ձորի, Տավուշի մարզերի, 2020 թվականի սեպտեմբերից՝ նաև ՀՀ Գեղարքունիքի մարզի պետական հանրակրթական դպրոցների տարրական դասարաններում և դպրոցին նախապատրաստման խմբերում (նախակրթարաններում)  ընդգրկված, շուրջ 65.9 հազար երեխաները, որոնցից 12.8 հազարը՝ 2020 թվականի սեպտեմբերից ՀՀ Գեղարքունիքի մարզպետարանի ենթակայության հանրակրթական դպրոցներում (2019 թվականին պետական բյուջեով նախատեսված 1,121.9 մլն դրամի շրջանակներում սննդով կապահովվեն շուրջ 51.8 հազար երեխաներ):</w:t>
      </w:r>
    </w:p>
    <w:p w:rsidR="00244FB6" w:rsidRPr="00244FB6" w:rsidRDefault="00244FB6" w:rsidP="00244FB6">
      <w:pPr>
        <w:ind w:firstLine="540"/>
        <w:rPr>
          <w:b w:val="0"/>
          <w:color w:val="000000"/>
          <w:lang w:val="hy-AM" w:eastAsia="en-US"/>
        </w:rPr>
      </w:pPr>
      <w:r w:rsidRPr="00244FB6">
        <w:rPr>
          <w:b w:val="0"/>
          <w:color w:val="000000"/>
          <w:lang w:val="hy-AM" w:eastAsia="en-US"/>
        </w:rPr>
        <w:t xml:space="preserve"> Նախագծով ծախսերը հաշվարկվել են 1335 հանրակրթական դպրոցների, միջին տարեկան հաշվարկով, 398.2 հազար աշակերտի ուսուցման գծով` 2019 թվականի 381.8 հազարի դիմաց կամ` աշակերտների թվաքանակի ավելացումը կազմում է 16.4 հազար (ընդ որում, հաշվարկներում նախադպրոցական կրթության մեջ ընդգրկվածների թվաքանակը նախատեսվել է 7.7 հազար` 2019 թվականի 7.0 հազարի դիմաց կամ` ավելացումը կազմում է 0.7 հազ. երեխա, իսկ հանրակրթական դպրոցների սովորողների թիվը` 390.5 հազար աշակերտ` 2019 թվականի 374.8 հազարի դիմաց կամ՝ ավելացումը կազմում է 15.7 հազար աշակերտ): </w:t>
      </w:r>
    </w:p>
    <w:p w:rsidR="00244FB6" w:rsidRPr="00244FB6" w:rsidRDefault="00244FB6" w:rsidP="00244FB6">
      <w:pPr>
        <w:ind w:firstLine="540"/>
        <w:rPr>
          <w:b w:val="0"/>
          <w:color w:val="000000"/>
          <w:lang w:val="hy-AM" w:eastAsia="en-US"/>
        </w:rPr>
      </w:pPr>
      <w:r w:rsidRPr="00244FB6">
        <w:rPr>
          <w:b w:val="0"/>
          <w:color w:val="000000"/>
          <w:lang w:val="hy-AM" w:eastAsia="en-US"/>
        </w:rPr>
        <w:t xml:space="preserve">«Հանրակրթության ծրագրի» շրջանակներում «Տարրական հատուկ հանրակրթություն», «Հիմնական հատուկ հանրակրթություն» և «Միջնակարգ հատուկ հանրակրթություն» միջոցառումների գծով նախատեսվել է՝ ընդամենը, 1,481.0 մլն դրամ՝ 2019 թվականի 1,413.3 մլն դրամի դիմաց, ծախսերն աճել են 67.7 մլն դրամով կամ 4.8 տոկոսով: Ծախսերը նախատեսվել են շուրջ 0,8 հազ. սաների  ուսուցման կազմակերպման գծով` 2019 թվականի 1.0 հազար սանի դիմաց: </w:t>
      </w:r>
    </w:p>
    <w:p w:rsidR="00244FB6" w:rsidRPr="00244FB6" w:rsidRDefault="00244FB6" w:rsidP="00244FB6">
      <w:pPr>
        <w:ind w:firstLine="540"/>
        <w:rPr>
          <w:b w:val="0"/>
          <w:color w:val="000000"/>
          <w:lang w:val="hy-AM" w:eastAsia="en-US"/>
        </w:rPr>
      </w:pPr>
      <w:r w:rsidRPr="00244FB6">
        <w:rPr>
          <w:b w:val="0"/>
          <w:color w:val="000000"/>
          <w:lang w:val="hy-AM" w:eastAsia="en-US"/>
        </w:rPr>
        <w:t xml:space="preserve">«Հանրակրթության ծրագրի» շրջանակներում «Ներառական կրթություն տարրական դպրոցում», «Ներառական կրթություն միջին դպրոցում» և «Ներառական կրթություն ավագ դպրոցում» միջոցառումների գծով նախատեսվել է՝ ընդամենը, 606.7 մլն դրամ՝ 2019 թվականի 1,066.6 մլն դրամի դիմաց, ծախսերի նվազումը կազմում է 459.9 մլն դրամ կամ 43.1 տոկոս: Ծախսերը նախատեսվել են կրթության առանձնահատուկ պայմանների կարիք ունեցող, միջին տարեկան հաշվարկով, շուրջ 1.0 հազար երեխաների ուսուցման կազմակերպման գծով` 2019 թվականի 1.9 հազարի դիմաց: </w:t>
      </w:r>
    </w:p>
    <w:p w:rsidR="00244FB6" w:rsidRPr="00244FB6" w:rsidRDefault="00244FB6" w:rsidP="00244FB6">
      <w:pPr>
        <w:ind w:firstLine="540"/>
        <w:rPr>
          <w:b w:val="0"/>
          <w:color w:val="000000"/>
          <w:lang w:val="hy-AM" w:eastAsia="en-US"/>
        </w:rPr>
      </w:pPr>
      <w:r w:rsidRPr="00244FB6">
        <w:rPr>
          <w:b w:val="0"/>
          <w:color w:val="000000"/>
          <w:lang w:val="hy-AM" w:eastAsia="en-US"/>
        </w:rPr>
        <w:t>«Հանրակրթության ծրագրի» շրջանակներում «Տարրական մասնագիտացված հանրակրթություն», «Հիմնական մասնագիտացված հանրակրթություն» և «Միջնակարգ մասնագիտացված հանրակրթություն» միջոցառումների գծով նախատեսվել է՝ ընդամենը, 3,427.8 մլն դրամ՝ 2019 թվականի 3,399.6 մլն դրամի դիմաց, ծախսերի աճը կազմում է 28.2 մլն դրամ կամ 0.8 տոկոս (ծախսերը նախատեսվել են շուրջ 3.3 հազար սովորողի ուսուցման գծով): 35.1 մլն դրամ է նախատեսվել «Հանրակրթական դպրոցների աշակերտներին անվանական կրթաթոշակի տրամադրում» միջոցառման գծով, որով պայմանավորված 2020 թվականին չի նախատեսվել «Մասնագիտացված հանրակրթական ուսումնական հաստատությունների երեխաների կրթաթոշակ հիմնական ընդհանուր կրթության մակարդակում» և «Մասնագիտացված հանրակրթական ուսումնական հաստատությունների երեխաների կրթաթոշակ միջնակարգ ընդհանուր կրթության մակարդակում» միջոցառումների գծով 2019 թվականին նախատեսված՝ համապատասխանաբար, 3.2 և 18.0 մլն դրամը:</w:t>
      </w:r>
    </w:p>
    <w:p w:rsidR="00244FB6" w:rsidRPr="00244FB6" w:rsidRDefault="00244FB6" w:rsidP="00244FB6">
      <w:pPr>
        <w:ind w:firstLine="540"/>
        <w:rPr>
          <w:b w:val="0"/>
          <w:lang w:val="hy-AM" w:eastAsia="en-US"/>
        </w:rPr>
      </w:pPr>
      <w:r w:rsidRPr="00244FB6">
        <w:rPr>
          <w:b w:val="0"/>
          <w:lang w:val="hy-AM" w:eastAsia="en-US"/>
        </w:rPr>
        <w:tab/>
        <w:t>«Օժանդակություն «Հայ-չինական բարեկամության դպրոց» հիմնադրամին» միջոցառման գծով նախատեսվել է 38.6 մլն դրամ: 2019 թվականին «Կրթության և գիտության ոլորտի այլ միջոցառումներ» միջոցառման գծով նախատեսված միջոցների հաշվին նշված նպատակով հատկացվել է 35.1 մլն դրամ:</w:t>
      </w:r>
    </w:p>
    <w:p w:rsidR="00244FB6" w:rsidRPr="00244FB6" w:rsidRDefault="00244FB6" w:rsidP="00244FB6">
      <w:pPr>
        <w:ind w:firstLine="540"/>
        <w:rPr>
          <w:b w:val="0"/>
          <w:lang w:val="hy-AM" w:eastAsia="en-US"/>
        </w:rPr>
      </w:pPr>
      <w:r w:rsidRPr="00244FB6">
        <w:rPr>
          <w:b w:val="0"/>
          <w:lang w:val="hy-AM" w:eastAsia="en-US"/>
        </w:rPr>
        <w:t xml:space="preserve">«Հանրակրթության ծրագրի» շրջանակներում «Կրթական հաստատությունների աշակերտներին դասագրքերով և ուսումնական գրականությամբ ապահովում» միջոցառման գծով 2020 թվականին նախատեսվում է հատկացնել 780.3 մլն դրամ՝ 2019 թվականի 1,077.9 մլն դրամի դիմաց կամ՝ ծախսերի նվազումը կազմել է 297.6 մլն դրամ: «Դպրոցներում STEM կրթության և ռոբոտատեխնիկայի զարգացման իրականացում» միջոցառման գծով նախատեսվել է 671.7 մլն դրամ՝ 2019 թվականի 352.2 մլն դրամի դիմաց  կամ՝ ծախսերի աճը կազմել է 319.5 մլն դրամ (ծախսերը նախատեսվել են ռոբոտաշինության 30 խմբակների և  ինժեներական 676 լաբորատորիաների խմբակավարների վարձատրության գծով, 2019 թվականի՝ համապատասխանաբար, 74 խմբակների և  ինժեներական 348 լաբորատորիաների դիմաց): </w:t>
      </w:r>
    </w:p>
    <w:p w:rsidR="00244FB6" w:rsidRPr="00244FB6" w:rsidRDefault="00244FB6" w:rsidP="00244FB6">
      <w:pPr>
        <w:ind w:firstLine="540"/>
        <w:rPr>
          <w:b w:val="0"/>
          <w:lang w:val="hy-AM" w:eastAsia="en-US"/>
        </w:rPr>
      </w:pPr>
      <w:r w:rsidRPr="00244FB6">
        <w:rPr>
          <w:b w:val="0"/>
          <w:lang w:val="hy-AM" w:eastAsia="en-US"/>
        </w:rPr>
        <w:t>«Հանրակրթական դպրոցների մանկավարժներին և դպրոցահասակ երեխաներին տրանսպորտային ծախսերի փոխհատուցում» միջոցառման գծով նախատեսվել է շուրջ 276.0 մլն դրամ՝ 2019 թվականի 79.1 մլն դրամի դիմաց, կամ՝ ծախսերի աճը կազմել է 196.9 մլն դրամ, «Ատեստավորման միջոցով որակավորում ստացած ուսուցիչներին հավելավճարների տրամադրում» միջոցառման գծով նախատեսվել է 363.6 մլն դրամ՝ 2019 թվականի 334.9 մլն դրամի դիմաց  կամ՝ ծախսերի աճը կազմել է 28.7 մլն դրամ:</w:t>
      </w:r>
    </w:p>
    <w:p w:rsidR="00244FB6" w:rsidRPr="00244FB6" w:rsidRDefault="00244FB6" w:rsidP="00244FB6">
      <w:pPr>
        <w:ind w:firstLine="540"/>
        <w:rPr>
          <w:b w:val="0"/>
          <w:lang w:val="hy-AM" w:eastAsia="en-US"/>
        </w:rPr>
      </w:pPr>
      <w:r w:rsidRPr="00244FB6">
        <w:rPr>
          <w:b w:val="0"/>
          <w:lang w:val="hy-AM" w:eastAsia="en-US"/>
        </w:rPr>
        <w:t>«2022 թվականին ՀՀ-ում կենսաբանության միջազգային օլիմպիադայի անցկացում» և «Նախադպրոցական այլընտրանքային ծախսաարդյունավետ մոդելների ներդրում» միջոցառումների գծով նախատեսվել է, համապատասխանաբար՝ 39.4 և 154.9 մլն դրամ, 2019 թվականին նշված միջոցառումների գծով միջոցներ նախատեսված չեն եղել:</w:t>
      </w:r>
    </w:p>
    <w:p w:rsidR="00244FB6" w:rsidRPr="00244FB6" w:rsidRDefault="00244FB6" w:rsidP="00244FB6">
      <w:pPr>
        <w:ind w:firstLine="540"/>
        <w:rPr>
          <w:b w:val="0"/>
          <w:lang w:val="hy-AM" w:eastAsia="en-US"/>
        </w:rPr>
      </w:pPr>
      <w:r w:rsidRPr="00244FB6">
        <w:rPr>
          <w:b w:val="0"/>
          <w:lang w:val="hy-AM" w:eastAsia="en-US"/>
        </w:rPr>
        <w:t>«Նախադպրոցական այլընտրանքային ծախսաարդյունավետ մոդելների ներդրում» միջոցառման շրջանակներում կներդրվեն այլընտրանքային, քիչ ծախսատար, կեսօրյա նախադպրոցական կրթական ծառայու</w:t>
      </w:r>
      <w:r w:rsidRPr="00244FB6">
        <w:rPr>
          <w:b w:val="0"/>
          <w:lang w:val="hy-AM" w:eastAsia="en-US"/>
        </w:rPr>
        <w:softHyphen/>
        <w:t>թյունների տարբեր մոդելներ: Վերջիններիս ներդրմամբ ակնկալվում է՝</w:t>
      </w:r>
    </w:p>
    <w:p w:rsidR="00244FB6" w:rsidRPr="00244FB6" w:rsidRDefault="00244FB6" w:rsidP="00244FB6">
      <w:pPr>
        <w:ind w:firstLine="540"/>
        <w:rPr>
          <w:b w:val="0"/>
          <w:lang w:val="hy-AM" w:eastAsia="en-US"/>
        </w:rPr>
      </w:pPr>
      <w:r w:rsidRPr="00244FB6">
        <w:rPr>
          <w:b w:val="0"/>
          <w:lang w:val="hy-AM" w:eastAsia="en-US"/>
        </w:rPr>
        <w:t xml:space="preserve">երեխաների ներդաշնակ և համակողմանի զարգացման համար նպաստավոր պայմանների ապահովում և համապատասխան ուսուցում, </w:t>
      </w:r>
    </w:p>
    <w:p w:rsidR="00244FB6" w:rsidRPr="00244FB6" w:rsidRDefault="00244FB6" w:rsidP="00244FB6">
      <w:pPr>
        <w:ind w:firstLine="540"/>
        <w:rPr>
          <w:b w:val="0"/>
          <w:lang w:val="hy-AM" w:eastAsia="en-US"/>
        </w:rPr>
      </w:pPr>
      <w:r w:rsidRPr="00244FB6">
        <w:rPr>
          <w:b w:val="0"/>
          <w:lang w:val="hy-AM" w:eastAsia="en-US"/>
        </w:rPr>
        <w:t>գյուղական համայնքի փոքրաթիվ դպրոցները վերածել կրթամշակութային կենտրոնների, որը հնարավորություն կտա գյուղական համայնքներում միաժամանակ մեկտեղել նախակրթարանի, դպրոցի և մշակութային կենտրոնի գործառույթները: Միաժամանակ, ծրագիրը կլուծի գյուղական համայնքների փոքրաթիվ դպրոցների արդյունավետ կառավարման խնդիրը:</w:t>
      </w:r>
    </w:p>
    <w:p w:rsidR="00244FB6" w:rsidRPr="00244FB6" w:rsidRDefault="00244FB6" w:rsidP="00244FB6">
      <w:pPr>
        <w:ind w:firstLine="540"/>
        <w:rPr>
          <w:b w:val="0"/>
          <w:lang w:val="hy-AM" w:eastAsia="en-US"/>
        </w:rPr>
      </w:pPr>
      <w:r w:rsidRPr="00244FB6">
        <w:rPr>
          <w:b w:val="0"/>
          <w:lang w:val="hy-AM" w:eastAsia="en-US"/>
        </w:rPr>
        <w:t>«Արտադպրոցական դաստիարակության ծրագրի» գծով 2020 թվականին նախատեսվել է 4,431.0 մլն դրամ՝ 2019 թվականի 4,132.3 մլն դրամի դիմաց, ծախսերի աճը կազմում է 298.7 մլն դրամ կամ 7.2 տոկոս:</w:t>
      </w:r>
    </w:p>
    <w:p w:rsidR="00244FB6" w:rsidRPr="00244FB6" w:rsidRDefault="00244FB6" w:rsidP="00244FB6">
      <w:pPr>
        <w:ind w:firstLine="540"/>
        <w:rPr>
          <w:b w:val="0"/>
          <w:lang w:val="hy-AM" w:eastAsia="en-US"/>
        </w:rPr>
      </w:pPr>
      <w:r w:rsidRPr="00244FB6">
        <w:rPr>
          <w:rFonts w:cs="GHEA Grapalat"/>
          <w:b w:val="0"/>
          <w:szCs w:val="22"/>
          <w:lang w:val="hy-AM" w:eastAsia="en-US"/>
        </w:rPr>
        <w:t xml:space="preserve">«Դպրոցականների ամառային հանգստի կազմակերպում և տրանսպորտային ծախսերի փոխհատուցում» միջոցառման գծով  </w:t>
      </w:r>
      <w:r w:rsidRPr="00244FB6">
        <w:rPr>
          <w:b w:val="0"/>
          <w:lang w:val="hy-AM" w:eastAsia="en-US"/>
        </w:rPr>
        <w:t>2020 թվականին նախատեսվել է 497.6 մլն դրամ՝ 2019 թվականի 480.6 մլն դրամի դիմաց, ծախսերի աճը կազմում է 17.0 մլն դրամ</w:t>
      </w:r>
      <w:r w:rsidRPr="00244FB6">
        <w:rPr>
          <w:rFonts w:cs="GHEA Grapalat"/>
          <w:b w:val="0"/>
          <w:szCs w:val="22"/>
          <w:lang w:val="hy-AM" w:eastAsia="en-US"/>
        </w:rPr>
        <w:t xml:space="preserve"> (նշված միջոցառման շրջանակներում կկազմակերպվի 4.8 հազար դպրոցահաuակ երեխաների ամառային հանգիuտը, ինչպես նաև նշված թվաքանակից շուրջ 4.7 հազարի համար կփոխհատուցվի տրանսպորտի ծախսը)</w:t>
      </w:r>
      <w:r w:rsidRPr="00244FB6">
        <w:rPr>
          <w:b w:val="0"/>
          <w:lang w:val="hy-AM" w:eastAsia="en-US"/>
        </w:rPr>
        <w:t>:</w:t>
      </w:r>
    </w:p>
    <w:p w:rsidR="00244FB6" w:rsidRPr="00244FB6" w:rsidRDefault="00244FB6" w:rsidP="00244FB6">
      <w:pPr>
        <w:ind w:firstLine="540"/>
        <w:rPr>
          <w:b w:val="0"/>
          <w:lang w:val="hy-AM" w:eastAsia="en-US"/>
        </w:rPr>
      </w:pPr>
      <w:r w:rsidRPr="00244FB6">
        <w:rPr>
          <w:b w:val="0"/>
          <w:lang w:val="hy-AM" w:eastAsia="en-US"/>
        </w:rPr>
        <w:tab/>
        <w:t>«Գրադարանային ֆոնդի համալրում» միջոցառման գծով 2020 թվականին նախատեսվում է հատկացնել 88.0 մլն դրամ՝ 2019 թվականի 44.4 մլն դրամի դիմաց, ծախսերի աճը կազմում է 43.6 մլն դրամ, որ հանրապետության դպրոցներից յուրաքանչյուրում 5-6 անուն հանրամատչելի գրականությամբ ապահովման նպատակով է:</w:t>
      </w:r>
    </w:p>
    <w:p w:rsidR="00244FB6" w:rsidRPr="00244FB6" w:rsidRDefault="00244FB6" w:rsidP="00244FB6">
      <w:pPr>
        <w:ind w:firstLine="540"/>
        <w:rPr>
          <w:b w:val="0"/>
          <w:lang w:val="hy-AM" w:eastAsia="en-US"/>
        </w:rPr>
      </w:pPr>
      <w:r w:rsidRPr="00244FB6">
        <w:rPr>
          <w:b w:val="0"/>
          <w:lang w:val="hy-AM" w:eastAsia="en-US"/>
        </w:rPr>
        <w:t>Նախագծով հատկացումներ են նախատեսվել մի շարք նոր միջոցառումների գծով, մասնավորապես. «Քո արվեստը դպրոցում», «Դասական երաժշտություն «Դաս A»», «Գիմնազիադա» համաշխարհային խաղերի մասնակցություն», «Քո գիտությունը դպրոցում», «ՀՀ հանրակրթական ծրագրեր իրականացնող ուսումնական հաստատությունների 11-րդ դասարանների աշակերտների ռազմամարզական ճամբարի կազմակերպում»:</w:t>
      </w:r>
    </w:p>
    <w:p w:rsidR="00244FB6" w:rsidRPr="00244FB6" w:rsidRDefault="00244FB6" w:rsidP="00244FB6">
      <w:pPr>
        <w:ind w:firstLine="540"/>
        <w:rPr>
          <w:b w:val="0"/>
          <w:lang w:val="hy-AM" w:eastAsia="en-US"/>
        </w:rPr>
      </w:pPr>
      <w:r w:rsidRPr="00244FB6">
        <w:rPr>
          <w:b w:val="0"/>
          <w:lang w:val="hy-AM" w:eastAsia="en-US"/>
        </w:rPr>
        <w:t xml:space="preserve">«Գիտական և գիտատեխնիկական հետազոտությունների ծրագրի» գծով 2020 թվականին  նախատեսվել է 12,511.4 մլն դրամ՝ 2019 թվականի 14,131.6 մլն դրամի դիմաց, ծախսերը նվազել  են 1,620.2 մլն դրամով կամ 11.5 տոկոսով, որը հիմնականում պայմանավորված է ավելացված արժեքի հարկի գծով միջոցների փոփոխությամբ: </w:t>
      </w:r>
    </w:p>
    <w:p w:rsidR="00244FB6" w:rsidRPr="00244FB6" w:rsidRDefault="00244FB6" w:rsidP="00244FB6">
      <w:pPr>
        <w:ind w:firstLine="540"/>
        <w:rPr>
          <w:b w:val="0"/>
          <w:lang w:val="hy-AM" w:eastAsia="en-US"/>
        </w:rPr>
      </w:pPr>
      <w:r w:rsidRPr="00244FB6">
        <w:rPr>
          <w:b w:val="0"/>
          <w:lang w:val="hy-AM" w:eastAsia="en-US"/>
        </w:rPr>
        <w:tab/>
        <w:t xml:space="preserve">Վերոնշված ծրագրի շրջանակներում «Գիտական ամսագրերի և մենագրությունների հրատարակում», «Գիտական գրադարանային ծառայություններ», «Գիտատեխնիկական գրադարանային ծառայություններ» միջոցառումների գծով նախատեսվել է, ընդամենը՝ 396.6 մլն դրամ՝ պահպանելով 2019 թվականի մակարդակը: </w:t>
      </w:r>
    </w:p>
    <w:p w:rsidR="00244FB6" w:rsidRPr="00244FB6" w:rsidRDefault="00244FB6" w:rsidP="00244FB6">
      <w:pPr>
        <w:ind w:firstLine="540"/>
        <w:rPr>
          <w:b w:val="0"/>
          <w:lang w:val="hy-AM" w:eastAsia="en-US"/>
        </w:rPr>
      </w:pPr>
      <w:r w:rsidRPr="00244FB6">
        <w:rPr>
          <w:b w:val="0"/>
          <w:lang w:val="hy-AM" w:eastAsia="en-US"/>
        </w:rPr>
        <w:t>«Գիտական ենթակառուցվածքի արդիականացում» միջոցառման գծով նախատեսվել է 7,209.6 մլն դրամ՝ 2019 թվականի 8,576.9 մլն դրամի դիմաց կամ՝ 1,367.3 մլն դրամով պակաս:</w:t>
      </w:r>
    </w:p>
    <w:p w:rsidR="00244FB6" w:rsidRPr="00244FB6" w:rsidRDefault="00244FB6" w:rsidP="00244FB6">
      <w:pPr>
        <w:ind w:firstLine="540"/>
        <w:rPr>
          <w:b w:val="0"/>
          <w:lang w:val="hy-AM" w:eastAsia="en-US"/>
        </w:rPr>
      </w:pPr>
      <w:r w:rsidRPr="00244FB6">
        <w:rPr>
          <w:b w:val="0"/>
          <w:lang w:val="hy-AM" w:eastAsia="en-US"/>
        </w:rPr>
        <w:t>«Ազգային արժեք ներկայացնող գիտական օբյեկտների պահպանություն» միջոցառման գծով  2020 թվականին նախատեսվել է 1,055.6 մլն դրամ՝ 2019 թվականի 1,021.5 մլն դրամի դիմաց կամ՝ 34.1 մլն դրամով ավել, պայմանավորված՝ «Հայոց ցեղասպանության թանգարան ինստիտուտ» հիմնադրամի համար ավելացված արժեքի հարկի գծով ծախսերի ավելացմամբ, «Գիտական և գիտատեխնիկական պայմանագրային (թեմատիկ) հետազոտություններ» միջոցառման գծով՝ 1,520.3 մլն դրամ՝ 2019 թվականի 1,677.0 մլն դրամի դիմաց կամ՝ 156.7 մլն դրամով պակաս, «Գիտական և գիտատեխնիկական նպատակային-ծրագրային հետազոտություններ» միջոցառման գծով՝ 136.0 մլն դրամ` 2019 թվականի 144.0 մլն դրամի դիմաց կամ՝ 8.0 մլն դրամով պակաս:</w:t>
      </w:r>
    </w:p>
    <w:p w:rsidR="00244FB6" w:rsidRPr="00244FB6" w:rsidRDefault="00244FB6" w:rsidP="00244FB6">
      <w:pPr>
        <w:ind w:firstLine="540"/>
        <w:rPr>
          <w:b w:val="0"/>
          <w:lang w:val="hy-AM" w:eastAsia="en-US"/>
        </w:rPr>
      </w:pPr>
      <w:r w:rsidRPr="00244FB6">
        <w:rPr>
          <w:b w:val="0"/>
          <w:lang w:val="hy-AM" w:eastAsia="en-US"/>
        </w:rPr>
        <w:t>«Բարձր էներգիաների ֆիզիկայի բնագավառի ենթակառուցվածքների արդիականացում» միջոցառման գծով 2020 թվականին նախատեսվել է 705.6 մլն դրամ՝ 2019 թվականի 846.7 մլն դրամի դիմաց կամ՝ 141.1 մլն դրամով պակաս:</w:t>
      </w:r>
    </w:p>
    <w:p w:rsidR="00244FB6" w:rsidRPr="00244FB6" w:rsidRDefault="00244FB6" w:rsidP="00244FB6">
      <w:pPr>
        <w:ind w:firstLine="540"/>
        <w:rPr>
          <w:b w:val="0"/>
          <w:lang w:val="hy-AM" w:eastAsia="en-US"/>
        </w:rPr>
      </w:pPr>
      <w:r w:rsidRPr="00244FB6">
        <w:rPr>
          <w:b w:val="0"/>
          <w:lang w:val="hy-AM" w:eastAsia="en-US"/>
        </w:rPr>
        <w:t xml:space="preserve">«Արագացուցչային տեխնոլոգիաների զարգացում» միջոցառման գծով 2020 թվականին նախատեսվել է 275.4 մլն դրամ՝ 2019 թվականի 330.5 մլն դրամի դիմաց կամ՝ 55.1 մլն դրամով պակաս: </w:t>
      </w:r>
    </w:p>
    <w:p w:rsidR="00244FB6" w:rsidRPr="00244FB6" w:rsidRDefault="00244FB6" w:rsidP="00244FB6">
      <w:pPr>
        <w:ind w:firstLine="540"/>
        <w:rPr>
          <w:b w:val="0"/>
          <w:lang w:val="hy-AM" w:eastAsia="en-US"/>
        </w:rPr>
      </w:pPr>
      <w:r w:rsidRPr="00244FB6">
        <w:rPr>
          <w:b w:val="0"/>
          <w:lang w:val="hy-AM" w:eastAsia="en-US"/>
        </w:rPr>
        <w:t>«Անտենային էտալոնների պահպանում և զարգացում» միջոցառման գծով 2020 թվականին նախատեսվել է 45.0 մլն դրամ՝ 2019 թվականի 54.0 մլն դրամի դիմաց կամ՝ 9.0 մլն դրամով պակաս:</w:t>
      </w:r>
    </w:p>
    <w:p w:rsidR="00244FB6" w:rsidRPr="00244FB6" w:rsidRDefault="00244FB6" w:rsidP="00244FB6">
      <w:pPr>
        <w:ind w:firstLine="540"/>
        <w:rPr>
          <w:b w:val="0"/>
          <w:lang w:val="hy-AM" w:eastAsia="en-US"/>
        </w:rPr>
      </w:pPr>
      <w:r w:rsidRPr="00244FB6">
        <w:rPr>
          <w:b w:val="0"/>
          <w:lang w:val="hy-AM" w:eastAsia="en-US"/>
        </w:rPr>
        <w:t>«Գիտաշխատողներին գիտական աստիճանների համար տրվող հավելավճարներ» միջոցառման գծով նախատեսվել է 842.0 մլն դրամ՝ պահպանելով 2019 թվականի մակարդակը: Միջին կտրվածքով հաշվարկվել է հավելավճար գիտության 635 դոկտորների և գիտության 1617 թեկնածուների համար, համապատասխանաբար` ամսական 50.0 հազ. դրամի և 25.0 հազ. դրամի հաշվարկով:</w:t>
      </w:r>
    </w:p>
    <w:p w:rsidR="00244FB6" w:rsidRPr="00244FB6" w:rsidRDefault="00244FB6" w:rsidP="00244FB6">
      <w:pPr>
        <w:ind w:firstLine="540"/>
        <w:rPr>
          <w:b w:val="0"/>
          <w:lang w:val="hy-AM" w:eastAsia="en-US"/>
        </w:rPr>
      </w:pPr>
      <w:r w:rsidRPr="00244FB6">
        <w:rPr>
          <w:b w:val="0"/>
          <w:lang w:val="hy-AM" w:eastAsia="en-US"/>
        </w:rPr>
        <w:t>«ՀՀ ԳԱԱ իսկական և թղթակից անդամների պատվովճարների տրամադրում» միջոցառման գծով  նախատեսվել է 182.4 մլն դրամ՝ պահպանելով 2019 թվականի մակարդակը, հաշվարկը կատարվել է փաստացի 50 իսկական և 57 թղթակից անդամների համար և «Հայաստանի Հանրապետության  գիտությունների ազգային ակադեմիայի մասին» ՀՀ օրենքի 12-րդ հոդվածի 4-րդ մասի և ՀՀ կառավարության 2011 թվականի մայիսի 26-ի N 815-Ն որոշմամբ հաստատված հավելվածի 76 կետի համաձայն /ըստ որի ակադեմիայի ակադեմիկոսների և թղթակից անդամների ընտրություններն անցկացվում են ոչ ուշ, քան յուրաքանչյուր երեք տարին մեկ/ ընտրված նոր ակադեմիկոսների և թղթակից անդամների համար, համապատասխանաբար` ամսական 150.0 հազ. դրամի և 100.0 հազ. դրամի հաշվարկով:</w:t>
      </w:r>
    </w:p>
    <w:p w:rsidR="00244FB6" w:rsidRPr="00244FB6" w:rsidRDefault="00244FB6" w:rsidP="00244FB6">
      <w:pPr>
        <w:ind w:firstLine="540"/>
        <w:rPr>
          <w:b w:val="0"/>
          <w:lang w:val="hy-AM" w:eastAsia="en-US"/>
        </w:rPr>
      </w:pPr>
      <w:r w:rsidRPr="00244FB6">
        <w:rPr>
          <w:b w:val="0"/>
          <w:lang w:val="hy-AM" w:eastAsia="en-US"/>
        </w:rPr>
        <w:t>«ՀՀ ԳԱԱ ինստիտուտների տեխնիկական հագեցվածության բարելավում և արդիականացում» միջոցառման գծով 2020 թվականին նախատեսվել է 143.0 մլն դրամ՝ 2019 թվականի 60.0 մլն դրամի դիմաց կամ՝ 83.0 մլն դրամով ավել:</w:t>
      </w:r>
    </w:p>
    <w:p w:rsidR="00244FB6" w:rsidRPr="00244FB6" w:rsidRDefault="00244FB6" w:rsidP="00244FB6">
      <w:pPr>
        <w:ind w:firstLine="540"/>
        <w:rPr>
          <w:b w:val="0"/>
          <w:lang w:val="hy-AM" w:eastAsia="en-US"/>
        </w:rPr>
      </w:pPr>
      <w:r w:rsidRPr="00244FB6">
        <w:rPr>
          <w:b w:val="0"/>
          <w:lang w:val="hy-AM" w:eastAsia="en-US"/>
        </w:rPr>
        <w:t>«Ապահով դպրոց» ծրագրի գծով նախատեսվել է 7,627.9 մլն դրամ՝ 2019 թվականի 1,170.1 մլն դրամի դիմաց, ծախսերի աճը կազմում է 6,457.8 մլն դրամ, որը կրթական օբյեկտների հիմնանորոգման նվազման և փոքրաքանակ երեխաներով համալրված հանրակրթական դպրոցների  մոդուլային շենքերի կառուցման ավելացման գծով է (ծրագրի շրջանակներում «Կրթական օբյեկտների շենքային պայմանների բարելավում» միջոցառման գծով 2020 թվականին նախատեսվել է 637.3 մլն դրամ, «Փոքրաքանակ երեխաներով համալրված հանրակրթական դպրոցների  մոդուլային շենքերի կառուցում» միջոցառման գծով՝ 6,921.2 մլն դրամ):</w:t>
      </w:r>
    </w:p>
    <w:p w:rsidR="00244FB6" w:rsidRPr="00244FB6" w:rsidRDefault="00244FB6" w:rsidP="00244FB6">
      <w:pPr>
        <w:ind w:firstLine="540"/>
        <w:rPr>
          <w:b w:val="0"/>
          <w:lang w:val="hy-AM" w:eastAsia="en-US"/>
        </w:rPr>
      </w:pPr>
      <w:r w:rsidRPr="00244FB6">
        <w:rPr>
          <w:b w:val="0"/>
          <w:lang w:val="hy-AM" w:eastAsia="en-US"/>
        </w:rPr>
        <w:tab/>
        <w:t>«Կրթության որակի ապահովում» ծրագրի գծով նախատեսվել է 7,597.5 մլն դրամ՝ 2019 թվականի 9,786.8 մլն դրամի դիմաց, ծախսերը նվազել են 2,189.3 մլն դրամով կամ 22.4 տոկոսով:</w:t>
      </w:r>
      <w:r w:rsidRPr="00244FB6">
        <w:rPr>
          <w:b w:val="0"/>
          <w:lang w:val="hy-AM" w:eastAsia="en-US"/>
        </w:rPr>
        <w:tab/>
        <w:t xml:space="preserve">2020 թվականին «Համաշխարհային բանկի կողմից իրականացվող «Կրթության բարելավում» վարկային ծրագիր» և «Համաշխարհային բանկի աջակցությամբ իրականացվող «Կրթության բարելավման ծրագիր» ծրագրի շրջանակներում կապիտալ ներդրումներ ավագ, միջնակարգ և հիմնական դպրոցներում և կրթության ոլորտի կազմակերպություններում /ԿՏԱԿ/» միջոցառումների գծով նախատեսվել է 3,793.4 մլն դրամ, այդ թվում վարկային միջոցներ` 3,034.7 մլն դրամ, ՀՀ համաֆինանսավորում`  758.7 մլն դրամ: Միջոցառումների նպատակն է՝ հանրակրթության ոլորտի հետագա բարելավումը՝ դպրոցին  երեխաների պատրաստվածության բարձրացման և կրթության հավասար մեկնարկային հնարավորությունների ապահովման,  միջնակարգ դպրոցի երրորդ աստիճանի զարգացմանն աջակցության, հիմնական կրթական կազմակերպությունների կարողությունների հզորացման  և կրթության որակի բարելավմանն աջակցության միջոցով, ինչպես նաև մասնագիտական կրթության ուղղությամբ նորարարությունների խթանումը՝ նորարարությունների մրցակցային հիմնադրամի զարգացմանն աջակցության միջոցով: </w:t>
      </w:r>
    </w:p>
    <w:p w:rsidR="00244FB6" w:rsidRPr="00244FB6" w:rsidRDefault="00244FB6" w:rsidP="00244FB6">
      <w:pPr>
        <w:ind w:firstLine="540"/>
        <w:rPr>
          <w:b w:val="0"/>
          <w:lang w:val="hy-AM" w:eastAsia="en-US"/>
        </w:rPr>
      </w:pPr>
      <w:r w:rsidRPr="00244FB6">
        <w:rPr>
          <w:b w:val="0"/>
          <w:lang w:val="hy-AM" w:eastAsia="en-US"/>
        </w:rPr>
        <w:t>«Գնահատման և թեստավորման ծառայություններ» միջոցառման գծով նախատեսվել է 525.5 մլն դրամ՝ 2019 թվականի 494.7 մլն դրամի դիմաց կամ՝ ծախսերի աճը կազմում է 30.8 մլն դրամ,</w:t>
      </w:r>
      <w:r w:rsidRPr="00244FB6">
        <w:rPr>
          <w:b w:val="0"/>
          <w:lang w:val="hy-AM" w:eastAsia="en-US"/>
        </w:rPr>
        <w:tab/>
        <w:t xml:space="preserve">«Ատեստավորման նոր համակարգի ներդրում՝ ուղղված ուսուցիչների որակի բարձրացմանը» միջոցառման գծով՝ 1695.8 մլն դրամ՝ 2019 թվականի 862.4 մլն դրամի դիմաց կամ՝ 833.4 մլն դրամով ավելի: </w:t>
      </w:r>
    </w:p>
    <w:p w:rsidR="00244FB6" w:rsidRPr="00244FB6" w:rsidRDefault="00244FB6" w:rsidP="00244FB6">
      <w:pPr>
        <w:ind w:firstLine="540"/>
        <w:rPr>
          <w:b w:val="0"/>
          <w:lang w:val="hy-AM" w:eastAsia="en-US"/>
        </w:rPr>
      </w:pPr>
      <w:r w:rsidRPr="00244FB6">
        <w:rPr>
          <w:b w:val="0"/>
          <w:lang w:val="hy-AM" w:eastAsia="en-US"/>
        </w:rPr>
        <w:t>«Ֆինանսական գրագիտության, ձեռնարկատիրական հմտությունների զարգացման, մասնագիտական կրթության վերաբերյալ հեռուստահաղորդաշարի ու սոցիալական հոլովակների և կարճամետրաժ խաղարկային ֆիլմերի պատրաստում» նոր միջոցառման գծով նախատեսվել է 134.0 մլն դրամ: Միաժամանակ, «Կրթության, գիտության, մշակույթի, սպորտի և երիտասարդության ոլորտների այլ միջոցառումներ» միջոցառման գծով նախատեսվել է՝ 496.1 մլն դրամ՝ 2019 թվականի 3,715.9 մլն դրամի դիմաց կամ՝ 3219.8 մլն դրամով պակաս:</w:t>
      </w:r>
    </w:p>
    <w:p w:rsidR="00244FB6" w:rsidRPr="00244FB6" w:rsidRDefault="00244FB6" w:rsidP="00244FB6">
      <w:pPr>
        <w:ind w:firstLine="540"/>
        <w:rPr>
          <w:b w:val="0"/>
          <w:lang w:val="hy-AM" w:eastAsia="en-US"/>
        </w:rPr>
      </w:pPr>
      <w:r w:rsidRPr="00244FB6">
        <w:rPr>
          <w:b w:val="0"/>
          <w:lang w:val="hy-AM" w:eastAsia="en-US"/>
        </w:rPr>
        <w:t xml:space="preserve">«Համընդհանուր ներառական կրթության համակարգի ներդրում» ծրագրի գծով նախատեսվել է 2,246.5 մլն դրամ՝ 2019 թվականի 1,590.5 մլն դրամի դիմաց, ծախսերի աճը կազմում է 656.0 մլն դրամ: Նշված աճից 485.7 մլն դրամը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 միջոցառման գծով է՝ համընդհանուր ներառական կրթության անցմամբ պայմանավորված, հատուկ կրթական հիմնարկների՝  տարածքային մանկավարժահոգեբանական աջակցության կենտրոնների վերանվանման հետ կապված: </w:t>
      </w:r>
    </w:p>
    <w:p w:rsidR="00244FB6" w:rsidRPr="00244FB6" w:rsidRDefault="00244FB6" w:rsidP="00244FB6">
      <w:pPr>
        <w:numPr>
          <w:ilvl w:val="12"/>
          <w:numId w:val="0"/>
        </w:numPr>
        <w:tabs>
          <w:tab w:val="left" w:pos="851"/>
          <w:tab w:val="left" w:pos="9214"/>
        </w:tabs>
        <w:spacing w:before="0"/>
        <w:ind w:firstLine="540"/>
        <w:contextualSpacing w:val="0"/>
        <w:rPr>
          <w:b w:val="0"/>
          <w:lang w:val="hy-AM" w:eastAsia="en-US"/>
        </w:rPr>
      </w:pPr>
      <w:r w:rsidRPr="00244FB6">
        <w:rPr>
          <w:b w:val="0"/>
          <w:lang w:val="hy-AM" w:eastAsia="en-US"/>
        </w:rPr>
        <w:t>«Հանրակրթական դպրոցների ուսուցիչների և ուսուցչի օգնականների ներառական դասավանդման հմտությունների զարգացման ապահովում» նոր միջոցառման գծով նախատեսվել է 165.5 մլն դրամ:</w:t>
      </w:r>
    </w:p>
    <w:p w:rsidR="00244FB6" w:rsidRPr="00244FB6" w:rsidRDefault="00244FB6" w:rsidP="00244FB6">
      <w:pPr>
        <w:spacing w:before="0"/>
        <w:ind w:firstLine="540"/>
        <w:contextualSpacing w:val="0"/>
        <w:rPr>
          <w:b w:val="0"/>
          <w:lang w:val="hy-AM" w:eastAsia="en-US"/>
        </w:rPr>
      </w:pPr>
      <w:r w:rsidRPr="00244FB6">
        <w:rPr>
          <w:b w:val="0"/>
          <w:lang w:val="hy-AM" w:eastAsia="en-US"/>
        </w:rPr>
        <w:t>«Կրթության ոլորտում միջազգային և սփյուռքի հետ համագործակցության զարգացում» ծրագրի գծով նախատեսվել է 413.9 մլն դրամ՝ 2019 թվականի 165.8 մլն դրամի դիմաց, ծախսերի աճը կազմում է 248.1 մլն դրամ: 2020 թվականին 28.9 մլն դրամ է նախատեսվել «Համահայկական և համապետական կրթական խորհրդաժողով» միջոցառման գծով, 2019 թվականին նշված միջոցառման գծով միջոցներ նախատեսված չեն եղել: Նախագծով 114.2 մլն դրամ էլ նախատեսվել է «Միջազգային կազմակերպություններին անդամակցում» միջոցառման գծով:</w:t>
      </w:r>
    </w:p>
    <w:p w:rsidR="00244FB6" w:rsidRDefault="00244FB6" w:rsidP="00244FB6">
      <w:pPr>
        <w:spacing w:before="0"/>
        <w:ind w:firstLine="540"/>
        <w:contextualSpacing w:val="0"/>
        <w:rPr>
          <w:b w:val="0"/>
          <w:lang w:val="hy-AM" w:eastAsia="en-US"/>
        </w:rPr>
      </w:pPr>
      <w:r w:rsidRPr="00244FB6">
        <w:rPr>
          <w:b w:val="0"/>
          <w:lang w:val="hy-AM" w:eastAsia="en-US"/>
        </w:rPr>
        <w:t>«Ներառական կրթության համակարգի հզորացում Հայաստանում» ծրագրի շրջանակներում «Ամերիկայի Միացյալ Նահանգների միջազգային զարգացման գործակալության աջակցությամբ իրականացվող «Ներառական կրթության համակարգի ներդրում» դրամաշնորհային ծրագիր» միջոցառման գծով նախատեսվել է 203.6 մլն դրամ, այդ թվում դրամաշնորհային միջոցներ` 190.5 մլն դրամ, ՀՀ համաֆինանսավորում`  13.1 մլն դրամ:</w:t>
      </w:r>
    </w:p>
    <w:p w:rsidR="006F4500" w:rsidRPr="003544A2" w:rsidRDefault="00F11C0E" w:rsidP="006F4500">
      <w:pPr>
        <w:spacing w:before="0"/>
        <w:rPr>
          <w:b w:val="0"/>
          <w:szCs w:val="22"/>
          <w:lang w:val="af-ZA"/>
        </w:rPr>
      </w:pPr>
      <w:r>
        <w:rPr>
          <w:b w:val="0"/>
          <w:szCs w:val="22"/>
          <w:lang w:val="hy-AM"/>
        </w:rPr>
        <w:t xml:space="preserve">ՀՀ </w:t>
      </w:r>
      <w:r w:rsidRPr="00784802">
        <w:rPr>
          <w:b w:val="0"/>
          <w:szCs w:val="22"/>
          <w:lang w:val="af-ZA"/>
        </w:rPr>
        <w:t xml:space="preserve">2020 </w:t>
      </w:r>
      <w:r w:rsidRPr="009255DF">
        <w:rPr>
          <w:b w:val="0"/>
          <w:szCs w:val="22"/>
          <w:lang w:val="hy-AM"/>
        </w:rPr>
        <w:t>թվականի</w:t>
      </w:r>
      <w:r>
        <w:rPr>
          <w:b w:val="0"/>
          <w:szCs w:val="22"/>
          <w:lang w:val="hy-AM"/>
        </w:rPr>
        <w:t xml:space="preserve"> պետական բյուջեում ընդգրկելու նպատակով գ</w:t>
      </w:r>
      <w:r w:rsidR="006F4500">
        <w:rPr>
          <w:b w:val="0"/>
          <w:szCs w:val="22"/>
          <w:lang w:val="hy-AM"/>
        </w:rPr>
        <w:t xml:space="preserve">իտական և գիտատեխնիկական </w:t>
      </w:r>
      <w:r>
        <w:rPr>
          <w:b w:val="0"/>
          <w:szCs w:val="22"/>
          <w:lang w:val="hy-AM"/>
        </w:rPr>
        <w:t xml:space="preserve">պետական նպատակային ծրագրերի ցանկն </w:t>
      </w:r>
      <w:r w:rsidR="006F4500" w:rsidRPr="009255DF">
        <w:rPr>
          <w:b w:val="0"/>
          <w:szCs w:val="22"/>
          <w:lang w:val="hy-AM"/>
        </w:rPr>
        <w:t>արտացոլված</w:t>
      </w:r>
      <w:r w:rsidR="006F4500" w:rsidRPr="003544A2">
        <w:rPr>
          <w:b w:val="0"/>
          <w:szCs w:val="22"/>
          <w:lang w:val="af-ZA"/>
        </w:rPr>
        <w:t xml:space="preserve"> </w:t>
      </w:r>
      <w:r w:rsidR="006F4500" w:rsidRPr="009255DF">
        <w:rPr>
          <w:b w:val="0"/>
          <w:szCs w:val="22"/>
          <w:lang w:val="hy-AM"/>
        </w:rPr>
        <w:t>է</w:t>
      </w:r>
      <w:r w:rsidR="006F4500" w:rsidRPr="003544A2">
        <w:rPr>
          <w:b w:val="0"/>
          <w:szCs w:val="22"/>
          <w:lang w:val="af-ZA"/>
        </w:rPr>
        <w:t xml:space="preserve"> </w:t>
      </w:r>
      <w:r w:rsidR="006F4500" w:rsidRPr="009255DF">
        <w:rPr>
          <w:b w:val="0"/>
          <w:szCs w:val="22"/>
          <w:lang w:val="hy-AM"/>
        </w:rPr>
        <w:t>սույն</w:t>
      </w:r>
      <w:r w:rsidR="006F4500" w:rsidRPr="003544A2">
        <w:rPr>
          <w:b w:val="0"/>
          <w:szCs w:val="22"/>
          <w:lang w:val="af-ZA"/>
        </w:rPr>
        <w:t xml:space="preserve"> </w:t>
      </w:r>
      <w:r w:rsidR="006F4500" w:rsidRPr="009255DF">
        <w:rPr>
          <w:b w:val="0"/>
          <w:szCs w:val="22"/>
          <w:lang w:val="hy-AM"/>
        </w:rPr>
        <w:t>բացատրագրի</w:t>
      </w:r>
      <w:r w:rsidR="006F4500" w:rsidRPr="003544A2">
        <w:rPr>
          <w:b w:val="0"/>
          <w:szCs w:val="22"/>
          <w:lang w:val="af-ZA"/>
        </w:rPr>
        <w:t xml:space="preserve"> N </w:t>
      </w:r>
      <w:r>
        <w:rPr>
          <w:b w:val="0"/>
          <w:szCs w:val="22"/>
          <w:lang w:val="hy-AM"/>
        </w:rPr>
        <w:t>13</w:t>
      </w:r>
      <w:r w:rsidR="006F4500">
        <w:rPr>
          <w:b w:val="0"/>
          <w:szCs w:val="22"/>
          <w:lang w:val="af-ZA"/>
        </w:rPr>
        <w:t xml:space="preserve"> հավելվածում</w:t>
      </w:r>
      <w:r w:rsidR="006F4500" w:rsidRPr="003544A2">
        <w:rPr>
          <w:b w:val="0"/>
          <w:szCs w:val="22"/>
          <w:lang w:val="af-ZA"/>
        </w:rPr>
        <w:t>:</w:t>
      </w:r>
    </w:p>
    <w:p w:rsidR="006F4500" w:rsidRPr="00244FB6" w:rsidRDefault="006F4500" w:rsidP="00244FB6">
      <w:pPr>
        <w:spacing w:before="0"/>
        <w:ind w:firstLine="540"/>
        <w:contextualSpacing w:val="0"/>
        <w:rPr>
          <w:b w:val="0"/>
          <w:lang w:val="af-ZA" w:eastAsia="en-US"/>
        </w:rPr>
      </w:pPr>
    </w:p>
    <w:p w:rsidR="00646472" w:rsidRPr="00366B0D" w:rsidRDefault="00646472" w:rsidP="004F0CE9">
      <w:pPr>
        <w:ind w:firstLine="540"/>
        <w:rPr>
          <w:b w:val="0"/>
          <w:lang w:val="fr-FR"/>
        </w:rPr>
      </w:pPr>
      <w:r w:rsidRPr="00291C2D">
        <w:rPr>
          <w:noProof/>
          <w:szCs w:val="22"/>
          <w:lang w:val="hy-AM" w:eastAsia="en-US"/>
        </w:rPr>
        <w:t>Մշակույթի</w:t>
      </w:r>
      <w:r w:rsidRPr="00646472">
        <w:rPr>
          <w:noProof/>
          <w:szCs w:val="22"/>
          <w:lang w:val="fr-FR" w:eastAsia="en-US"/>
        </w:rPr>
        <w:t xml:space="preserve"> </w:t>
      </w:r>
      <w:r w:rsidRPr="00291C2D">
        <w:rPr>
          <w:noProof/>
          <w:szCs w:val="22"/>
          <w:lang w:val="hy-AM" w:eastAsia="en-US"/>
        </w:rPr>
        <w:t>ոլորտ</w:t>
      </w:r>
    </w:p>
    <w:p w:rsidR="00E00E21" w:rsidRPr="006E2163" w:rsidRDefault="00E00E21" w:rsidP="00E00E21">
      <w:pPr>
        <w:numPr>
          <w:ilvl w:val="12"/>
          <w:numId w:val="0"/>
        </w:numPr>
        <w:tabs>
          <w:tab w:val="left" w:pos="851"/>
        </w:tabs>
        <w:ind w:firstLine="540"/>
        <w:rPr>
          <w:b w:val="0"/>
          <w:bCs/>
          <w:noProof/>
          <w:szCs w:val="22"/>
          <w:lang w:val="hy-AM"/>
        </w:rPr>
      </w:pPr>
      <w:r w:rsidRPr="006E2163">
        <w:rPr>
          <w:bCs/>
          <w:noProof/>
          <w:szCs w:val="22"/>
          <w:lang w:val="hy-AM"/>
        </w:rPr>
        <w:t>Մ</w:t>
      </w:r>
      <w:r w:rsidRPr="00E00E21">
        <w:rPr>
          <w:rFonts w:cs="Sylfaen"/>
          <w:bCs/>
          <w:szCs w:val="22"/>
          <w:lang w:val="it-IT"/>
        </w:rPr>
        <w:t>շ</w:t>
      </w:r>
      <w:r w:rsidRPr="006E2163">
        <w:rPr>
          <w:bCs/>
          <w:noProof/>
          <w:szCs w:val="22"/>
          <w:lang w:val="hy-AM"/>
        </w:rPr>
        <w:t>ակույթի ոլորտի</w:t>
      </w:r>
      <w:r w:rsidRPr="006E2163">
        <w:rPr>
          <w:noProof/>
          <w:szCs w:val="22"/>
          <w:lang w:val="hy-AM"/>
        </w:rPr>
        <w:t xml:space="preserve"> </w:t>
      </w:r>
      <w:r w:rsidRPr="006E2163">
        <w:rPr>
          <w:b w:val="0"/>
          <w:bCs/>
          <w:noProof/>
          <w:szCs w:val="22"/>
          <w:lang w:val="hy-AM"/>
        </w:rPr>
        <w:t>համար ՀՀ 2020 թվականի պետական բյուջեի նախագծով նախատեսվում է հատկացնել 15,16</w:t>
      </w:r>
      <w:r w:rsidR="005F4B76">
        <w:rPr>
          <w:b w:val="0"/>
          <w:bCs/>
          <w:noProof/>
          <w:szCs w:val="22"/>
          <w:lang w:val="hy-AM"/>
        </w:rPr>
        <w:t>2</w:t>
      </w:r>
      <w:r w:rsidRPr="006E2163">
        <w:rPr>
          <w:b w:val="0"/>
          <w:bCs/>
          <w:noProof/>
          <w:szCs w:val="22"/>
          <w:lang w:val="hy-AM"/>
        </w:rPr>
        <w:t>.</w:t>
      </w:r>
      <w:r w:rsidR="005F4B76">
        <w:rPr>
          <w:b w:val="0"/>
          <w:bCs/>
          <w:noProof/>
          <w:szCs w:val="22"/>
          <w:lang w:val="hy-AM"/>
        </w:rPr>
        <w:t>2</w:t>
      </w:r>
      <w:r w:rsidRPr="006E2163">
        <w:rPr>
          <w:b w:val="0"/>
          <w:bCs/>
          <w:noProof/>
          <w:szCs w:val="22"/>
          <w:lang w:val="hy-AM"/>
        </w:rPr>
        <w:t xml:space="preserve"> մլն դրամ՝ ՀՀ 2019 թվականի պետական բյուջեով հաստատված 15,288.5 մլն դրամի դիմաց: Ծախսերը նվազել են 12</w:t>
      </w:r>
      <w:r w:rsidR="005F4B76">
        <w:rPr>
          <w:b w:val="0"/>
          <w:bCs/>
          <w:noProof/>
          <w:szCs w:val="22"/>
          <w:lang w:val="hy-AM"/>
        </w:rPr>
        <w:t>6</w:t>
      </w:r>
      <w:r w:rsidRPr="006E2163">
        <w:rPr>
          <w:b w:val="0"/>
          <w:bCs/>
          <w:noProof/>
          <w:szCs w:val="22"/>
          <w:lang w:val="hy-AM"/>
        </w:rPr>
        <w:t xml:space="preserve">.3 մլն դրամով, կամ 0.8 տոկոսով: </w:t>
      </w:r>
    </w:p>
    <w:p w:rsidR="00E00E21" w:rsidRPr="00E00E21" w:rsidRDefault="00E00E21" w:rsidP="00E00E21">
      <w:pPr>
        <w:tabs>
          <w:tab w:val="left" w:pos="851"/>
        </w:tabs>
        <w:rPr>
          <w:b w:val="0"/>
          <w:bCs/>
          <w:szCs w:val="22"/>
          <w:lang w:val="it-IT"/>
        </w:rPr>
      </w:pPr>
      <w:r w:rsidRPr="00E00E21">
        <w:rPr>
          <w:rFonts w:cs="Sylfaen"/>
          <w:b w:val="0"/>
          <w:bCs/>
          <w:szCs w:val="22"/>
          <w:lang w:val="it-IT"/>
        </w:rPr>
        <w:t xml:space="preserve">Մշակութային </w:t>
      </w:r>
      <w:r w:rsidRPr="00E00E21">
        <w:rPr>
          <w:rFonts w:cs="Sylfaen"/>
          <w:b w:val="0"/>
          <w:bCs/>
          <w:szCs w:val="22"/>
          <w:lang w:val="hy-AM"/>
        </w:rPr>
        <w:t>օբյեկտների</w:t>
      </w:r>
      <w:r w:rsidRPr="00E00E21">
        <w:rPr>
          <w:rFonts w:cs="Sylfaen"/>
          <w:b w:val="0"/>
          <w:bCs/>
          <w:szCs w:val="22"/>
          <w:lang w:val="it-IT"/>
        </w:rPr>
        <w:t xml:space="preserve"> </w:t>
      </w:r>
      <w:r w:rsidRPr="00E00E21">
        <w:rPr>
          <w:rFonts w:cs="Sylfaen"/>
          <w:b w:val="0"/>
          <w:bCs/>
          <w:szCs w:val="22"/>
          <w:lang w:val="hy-AM"/>
        </w:rPr>
        <w:t>հիմնանորոգման</w:t>
      </w:r>
      <w:r w:rsidRPr="00E00E21">
        <w:rPr>
          <w:rFonts w:cs="Sylfaen"/>
          <w:b w:val="0"/>
          <w:bCs/>
          <w:szCs w:val="22"/>
          <w:lang w:val="it-IT"/>
        </w:rPr>
        <w:t xml:space="preserve"> </w:t>
      </w:r>
      <w:r w:rsidRPr="00E00E21">
        <w:rPr>
          <w:rFonts w:cs="Sylfaen"/>
          <w:b w:val="0"/>
          <w:bCs/>
          <w:szCs w:val="22"/>
          <w:lang w:val="hy-AM"/>
        </w:rPr>
        <w:t>և</w:t>
      </w:r>
      <w:r w:rsidRPr="00E00E21">
        <w:rPr>
          <w:rFonts w:cs="Sylfaen"/>
          <w:b w:val="0"/>
          <w:bCs/>
          <w:szCs w:val="22"/>
          <w:lang w:val="it-IT"/>
        </w:rPr>
        <w:t xml:space="preserve"> </w:t>
      </w:r>
      <w:r w:rsidRPr="00E00E21">
        <w:rPr>
          <w:rFonts w:cs="Sylfaen"/>
          <w:b w:val="0"/>
          <w:bCs/>
          <w:szCs w:val="22"/>
          <w:lang w:val="hy-AM"/>
        </w:rPr>
        <w:t>շինարարության</w:t>
      </w:r>
      <w:r w:rsidRPr="00E00E21">
        <w:rPr>
          <w:rFonts w:cs="Sylfaen"/>
          <w:b w:val="0"/>
          <w:bCs/>
          <w:szCs w:val="22"/>
          <w:lang w:val="it-IT"/>
        </w:rPr>
        <w:t xml:space="preserve"> </w:t>
      </w:r>
      <w:r w:rsidRPr="00E00E21">
        <w:rPr>
          <w:rFonts w:eastAsia="Calibri"/>
          <w:b w:val="0"/>
          <w:bCs/>
          <w:szCs w:val="22"/>
          <w:lang w:val="hy-AM"/>
        </w:rPr>
        <w:t>գծով</w:t>
      </w:r>
      <w:r w:rsidRPr="00E00E21">
        <w:rPr>
          <w:rFonts w:eastAsia="Calibri"/>
          <w:b w:val="0"/>
          <w:bCs/>
          <w:szCs w:val="22"/>
          <w:lang w:val="af-ZA"/>
        </w:rPr>
        <w:t xml:space="preserve"> </w:t>
      </w:r>
      <w:r w:rsidRPr="00E00E21">
        <w:rPr>
          <w:b w:val="0"/>
          <w:bCs/>
          <w:szCs w:val="22"/>
          <w:lang w:val="hy-AM"/>
        </w:rPr>
        <w:t>ծախսերը</w:t>
      </w:r>
      <w:r w:rsidRPr="00E00E21">
        <w:rPr>
          <w:b w:val="0"/>
          <w:bCs/>
          <w:szCs w:val="22"/>
          <w:lang w:val="af-ZA"/>
        </w:rPr>
        <w:t xml:space="preserve"> </w:t>
      </w:r>
      <w:r w:rsidRPr="00E00E21">
        <w:rPr>
          <w:b w:val="0"/>
          <w:bCs/>
          <w:szCs w:val="22"/>
          <w:lang w:val="it-IT"/>
        </w:rPr>
        <w:t>նախատեսվել</w:t>
      </w:r>
      <w:r w:rsidRPr="00E00E21">
        <w:rPr>
          <w:b w:val="0"/>
          <w:bCs/>
          <w:szCs w:val="22"/>
          <w:lang w:val="af-ZA"/>
        </w:rPr>
        <w:t xml:space="preserve"> </w:t>
      </w:r>
      <w:r w:rsidRPr="00E00E21">
        <w:rPr>
          <w:b w:val="0"/>
          <w:bCs/>
          <w:szCs w:val="22"/>
          <w:lang w:val="it-IT"/>
        </w:rPr>
        <w:t xml:space="preserve">են </w:t>
      </w:r>
      <w:r w:rsidRPr="00E00E21">
        <w:rPr>
          <w:rFonts w:cs="Sylfaen"/>
          <w:b w:val="0"/>
          <w:bCs/>
          <w:szCs w:val="22"/>
          <w:lang w:val="it-IT"/>
        </w:rPr>
        <w:t xml:space="preserve">285.0 </w:t>
      </w:r>
      <w:r w:rsidRPr="00E00E21">
        <w:rPr>
          <w:rFonts w:cs="Sylfaen"/>
          <w:b w:val="0"/>
          <w:bCs/>
          <w:szCs w:val="22"/>
          <w:lang w:val="hy-AM"/>
        </w:rPr>
        <w:t>մլն</w:t>
      </w:r>
      <w:r w:rsidRPr="00E00E21">
        <w:rPr>
          <w:rFonts w:cs="Sylfaen"/>
          <w:b w:val="0"/>
          <w:bCs/>
          <w:szCs w:val="22"/>
          <w:lang w:val="it-IT"/>
        </w:rPr>
        <w:t xml:space="preserve"> </w:t>
      </w:r>
      <w:r w:rsidRPr="00E00E21">
        <w:rPr>
          <w:b w:val="0"/>
          <w:bCs/>
          <w:szCs w:val="22"/>
          <w:lang w:val="it-IT"/>
        </w:rPr>
        <w:t>դրամ`</w:t>
      </w:r>
      <w:r w:rsidRPr="00E00E21">
        <w:rPr>
          <w:b w:val="0"/>
          <w:bCs/>
          <w:szCs w:val="22"/>
          <w:lang w:val="af-ZA"/>
        </w:rPr>
        <w:t xml:space="preserve"> ՀՀ 2019 </w:t>
      </w:r>
      <w:r w:rsidRPr="00E00E21">
        <w:rPr>
          <w:b w:val="0"/>
          <w:bCs/>
          <w:szCs w:val="22"/>
          <w:lang w:val="hy-AM"/>
        </w:rPr>
        <w:t>թվականի</w:t>
      </w:r>
      <w:r w:rsidRPr="00E00E21">
        <w:rPr>
          <w:b w:val="0"/>
          <w:bCs/>
          <w:szCs w:val="22"/>
          <w:lang w:val="af-ZA"/>
        </w:rPr>
        <w:t xml:space="preserve"> պետական բյուջեով նախատեսված ծախսերի մակարդակի </w:t>
      </w:r>
      <w:r w:rsidRPr="006E2163">
        <w:rPr>
          <w:b w:val="0"/>
          <w:bCs/>
          <w:szCs w:val="22"/>
          <w:lang w:val="hy-AM"/>
        </w:rPr>
        <w:t>չափով</w:t>
      </w:r>
      <w:r w:rsidRPr="00E00E21">
        <w:rPr>
          <w:b w:val="0"/>
          <w:bCs/>
          <w:szCs w:val="22"/>
          <w:lang w:val="af-ZA"/>
        </w:rPr>
        <w:t>:</w:t>
      </w:r>
      <w:r w:rsidRPr="00E00E21">
        <w:rPr>
          <w:b w:val="0"/>
          <w:bCs/>
          <w:szCs w:val="22"/>
          <w:lang w:val="it-IT"/>
        </w:rPr>
        <w:t xml:space="preserve"> </w:t>
      </w:r>
    </w:p>
    <w:p w:rsidR="00E00E21" w:rsidRPr="00E00E21" w:rsidRDefault="00E00E21" w:rsidP="00E00E21">
      <w:pPr>
        <w:tabs>
          <w:tab w:val="left" w:pos="851"/>
        </w:tabs>
        <w:rPr>
          <w:b w:val="0"/>
          <w:bCs/>
          <w:szCs w:val="22"/>
          <w:lang w:val="af-ZA"/>
        </w:rPr>
      </w:pPr>
      <w:r w:rsidRPr="00E00E21">
        <w:rPr>
          <w:b w:val="0"/>
          <w:bCs/>
          <w:szCs w:val="22"/>
          <w:lang w:val="it-IT"/>
        </w:rPr>
        <w:t>Հիմնանորոգման և շինարարության համար նախատեսված</w:t>
      </w:r>
      <w:r w:rsidRPr="00E00E21">
        <w:rPr>
          <w:b w:val="0"/>
          <w:bCs/>
          <w:szCs w:val="22"/>
          <w:lang w:val="af-ZA"/>
        </w:rPr>
        <w:t xml:space="preserve"> հատկացումներն ուղղվելու են`</w:t>
      </w:r>
    </w:p>
    <w:p w:rsidR="00E00E21" w:rsidRPr="00E00E21" w:rsidRDefault="00E00E21" w:rsidP="00E00E21">
      <w:pPr>
        <w:pStyle w:val="ListParagraph"/>
        <w:tabs>
          <w:tab w:val="left" w:pos="851"/>
        </w:tabs>
        <w:ind w:left="567" w:firstLine="0"/>
        <w:rPr>
          <w:b w:val="0"/>
          <w:bCs/>
          <w:szCs w:val="22"/>
          <w:lang w:val="it-IT"/>
        </w:rPr>
      </w:pPr>
      <w:r w:rsidRPr="00E00E21">
        <w:rPr>
          <w:b w:val="0"/>
          <w:bCs/>
          <w:szCs w:val="22"/>
          <w:lang w:val="it-IT"/>
        </w:rPr>
        <w:t xml:space="preserve">- «Մշակութային ժառանգության» </w:t>
      </w:r>
      <w:r w:rsidRPr="00E00E21">
        <w:rPr>
          <w:b w:val="0"/>
          <w:bCs/>
          <w:szCs w:val="22"/>
          <w:lang w:val="hy-AM"/>
        </w:rPr>
        <w:t>ծրագր</w:t>
      </w:r>
      <w:r w:rsidRPr="00E00E21">
        <w:rPr>
          <w:b w:val="0"/>
          <w:bCs/>
          <w:szCs w:val="22"/>
        </w:rPr>
        <w:t>ի</w:t>
      </w:r>
      <w:r w:rsidRPr="00E00E21">
        <w:rPr>
          <w:b w:val="0"/>
          <w:bCs/>
          <w:szCs w:val="22"/>
          <w:lang w:val="af-ZA"/>
        </w:rPr>
        <w:t xml:space="preserve"> շրջանակներում «</w:t>
      </w:r>
      <w:r w:rsidRPr="00E00E21">
        <w:rPr>
          <w:b w:val="0"/>
          <w:bCs/>
          <w:szCs w:val="22"/>
          <w:lang w:val="it-IT"/>
        </w:rPr>
        <w:t xml:space="preserve">Ներդրումներ թանգարանների և պատկերասրահների հիմնանորոգման» միջոցառման իրականացմանը՝ </w:t>
      </w:r>
      <w:r w:rsidRPr="00E00E21">
        <w:rPr>
          <w:b w:val="0"/>
          <w:bCs/>
          <w:szCs w:val="22"/>
          <w:lang w:val="af-ZA"/>
        </w:rPr>
        <w:t xml:space="preserve"> 190</w:t>
      </w:r>
      <w:r w:rsidRPr="00E00E21">
        <w:rPr>
          <w:b w:val="0"/>
          <w:bCs/>
          <w:szCs w:val="22"/>
          <w:lang w:val="it-IT"/>
        </w:rPr>
        <w:t xml:space="preserve">.0 </w:t>
      </w:r>
      <w:r w:rsidRPr="00E00E21">
        <w:rPr>
          <w:b w:val="0"/>
          <w:bCs/>
          <w:szCs w:val="22"/>
          <w:lang w:val="en-GB"/>
        </w:rPr>
        <w:t>մլն</w:t>
      </w:r>
      <w:r w:rsidRPr="00E00E21">
        <w:rPr>
          <w:b w:val="0"/>
          <w:bCs/>
          <w:szCs w:val="22"/>
          <w:lang w:val="it-IT"/>
        </w:rPr>
        <w:t xml:space="preserve"> </w:t>
      </w:r>
      <w:r w:rsidRPr="00E00E21">
        <w:rPr>
          <w:b w:val="0"/>
          <w:bCs/>
          <w:szCs w:val="22"/>
          <w:lang w:val="en-GB"/>
        </w:rPr>
        <w:t>դրամ</w:t>
      </w:r>
      <w:r w:rsidRPr="00E00E21">
        <w:rPr>
          <w:b w:val="0"/>
          <w:bCs/>
          <w:szCs w:val="22"/>
          <w:lang w:val="it-IT"/>
        </w:rPr>
        <w:t>,</w:t>
      </w:r>
    </w:p>
    <w:p w:rsidR="00E00E21" w:rsidRPr="00E00E21" w:rsidRDefault="00E00E21" w:rsidP="00E00E21">
      <w:pPr>
        <w:pStyle w:val="ListParagraph"/>
        <w:tabs>
          <w:tab w:val="left" w:pos="851"/>
        </w:tabs>
        <w:overflowPunct w:val="0"/>
        <w:autoSpaceDE w:val="0"/>
        <w:autoSpaceDN w:val="0"/>
        <w:adjustRightInd w:val="0"/>
        <w:ind w:left="567" w:firstLine="0"/>
        <w:textAlignment w:val="baseline"/>
        <w:rPr>
          <w:b w:val="0"/>
          <w:bCs/>
          <w:szCs w:val="22"/>
          <w:lang w:val="af-ZA"/>
        </w:rPr>
      </w:pPr>
      <w:r w:rsidRPr="00E00E21">
        <w:rPr>
          <w:b w:val="0"/>
          <w:bCs/>
          <w:szCs w:val="22"/>
          <w:lang w:val="it-IT"/>
        </w:rPr>
        <w:t xml:space="preserve">- </w:t>
      </w:r>
      <w:r w:rsidRPr="00E00E21">
        <w:rPr>
          <w:rFonts w:cs="Arial Armenian"/>
          <w:b w:val="0"/>
          <w:bCs/>
          <w:szCs w:val="22"/>
          <w:lang w:val="en-GB"/>
        </w:rPr>
        <w:t>Ա</w:t>
      </w:r>
      <w:r w:rsidRPr="00E00E21">
        <w:rPr>
          <w:b w:val="0"/>
          <w:bCs/>
          <w:szCs w:val="22"/>
          <w:lang w:val="it-IT"/>
        </w:rPr>
        <w:t xml:space="preserve">րվեստների </w:t>
      </w:r>
      <w:r w:rsidRPr="00E00E21">
        <w:rPr>
          <w:b w:val="0"/>
          <w:bCs/>
          <w:szCs w:val="22"/>
          <w:lang w:val="hy-AM"/>
        </w:rPr>
        <w:t>ծրագր</w:t>
      </w:r>
      <w:r w:rsidRPr="00E00E21">
        <w:rPr>
          <w:b w:val="0"/>
          <w:bCs/>
          <w:szCs w:val="22"/>
        </w:rPr>
        <w:t>ի</w:t>
      </w:r>
      <w:r w:rsidRPr="00E00E21">
        <w:rPr>
          <w:b w:val="0"/>
          <w:bCs/>
          <w:szCs w:val="22"/>
          <w:lang w:val="af-ZA"/>
        </w:rPr>
        <w:t xml:space="preserve"> շրջանակներում</w:t>
      </w:r>
      <w:r w:rsidRPr="00E00E21">
        <w:rPr>
          <w:b w:val="0"/>
          <w:bCs/>
          <w:szCs w:val="22"/>
          <w:lang w:val="it-IT"/>
        </w:rPr>
        <w:t xml:space="preserve"> «Ներդրումներ թատրոնների շենքերի կապիտալ վերանորոգման» միջոցառման իրականացմանը՝ 50.0 </w:t>
      </w:r>
      <w:r w:rsidRPr="00E00E21">
        <w:rPr>
          <w:b w:val="0"/>
          <w:bCs/>
          <w:szCs w:val="22"/>
          <w:lang w:val="en-GB"/>
        </w:rPr>
        <w:t>մլն</w:t>
      </w:r>
      <w:r w:rsidRPr="00E00E21">
        <w:rPr>
          <w:b w:val="0"/>
          <w:bCs/>
          <w:szCs w:val="22"/>
          <w:lang w:val="it-IT"/>
        </w:rPr>
        <w:t xml:space="preserve"> </w:t>
      </w:r>
      <w:r w:rsidRPr="00E00E21">
        <w:rPr>
          <w:rFonts w:cs="Arial Armenian"/>
          <w:b w:val="0"/>
          <w:bCs/>
          <w:szCs w:val="22"/>
          <w:lang w:val="en-GB"/>
        </w:rPr>
        <w:t>դրամ</w:t>
      </w:r>
      <w:r w:rsidRPr="00E00E21">
        <w:rPr>
          <w:b w:val="0"/>
          <w:bCs/>
          <w:szCs w:val="22"/>
          <w:lang w:val="it-IT"/>
        </w:rPr>
        <w:t>,</w:t>
      </w:r>
    </w:p>
    <w:p w:rsidR="00E00E21" w:rsidRPr="00E00E21" w:rsidRDefault="00E00E21" w:rsidP="00E00E21">
      <w:pPr>
        <w:numPr>
          <w:ilvl w:val="12"/>
          <w:numId w:val="0"/>
        </w:numPr>
        <w:tabs>
          <w:tab w:val="left" w:pos="851"/>
        </w:tabs>
        <w:ind w:firstLine="540"/>
        <w:rPr>
          <w:b w:val="0"/>
          <w:bCs/>
          <w:noProof/>
          <w:szCs w:val="22"/>
          <w:lang w:val="af-ZA"/>
        </w:rPr>
      </w:pPr>
      <w:r w:rsidRPr="00E00E21">
        <w:rPr>
          <w:b w:val="0"/>
          <w:bCs/>
          <w:szCs w:val="22"/>
          <w:lang w:val="af-ZA"/>
        </w:rPr>
        <w:t>- «</w:t>
      </w:r>
      <w:r w:rsidRPr="00E00E21">
        <w:rPr>
          <w:rFonts w:cs="Sylfaen"/>
          <w:b w:val="0"/>
          <w:bCs/>
          <w:szCs w:val="22"/>
          <w:lang w:val="af-ZA"/>
        </w:rPr>
        <w:t xml:space="preserve">Մարզերի մշակութային զարգացման» </w:t>
      </w:r>
      <w:r w:rsidRPr="00E00E21">
        <w:rPr>
          <w:b w:val="0"/>
          <w:bCs/>
          <w:szCs w:val="22"/>
          <w:lang w:val="hy-AM"/>
        </w:rPr>
        <w:t>ծրագր</w:t>
      </w:r>
      <w:r w:rsidRPr="00E00E21">
        <w:rPr>
          <w:b w:val="0"/>
          <w:bCs/>
          <w:szCs w:val="22"/>
        </w:rPr>
        <w:t>ի</w:t>
      </w:r>
      <w:r w:rsidRPr="00E00E21">
        <w:rPr>
          <w:b w:val="0"/>
          <w:bCs/>
          <w:szCs w:val="22"/>
          <w:lang w:val="af-ZA"/>
        </w:rPr>
        <w:t xml:space="preserve"> շրջանակներում</w:t>
      </w:r>
      <w:r w:rsidRPr="00E00E21">
        <w:rPr>
          <w:rFonts w:cs="Sylfaen"/>
          <w:b w:val="0"/>
          <w:bCs/>
          <w:szCs w:val="22"/>
          <w:lang w:val="af-ZA"/>
        </w:rPr>
        <w:t xml:space="preserve"> «Աջակցություն hամայնքներին մշակութային հաստատությունների շենքային պայմանների բարելավման» միջոցառման իրականացմանը՝ 45.0</w:t>
      </w:r>
      <w:r w:rsidRPr="00E00E21">
        <w:rPr>
          <w:b w:val="0"/>
          <w:bCs/>
          <w:szCs w:val="22"/>
          <w:lang w:val="af-ZA"/>
        </w:rPr>
        <w:t xml:space="preserve"> մլն դրամ</w:t>
      </w:r>
      <w:r w:rsidRPr="00E00E21">
        <w:rPr>
          <w:b w:val="0"/>
          <w:bCs/>
          <w:noProof/>
          <w:szCs w:val="22"/>
          <w:lang w:val="af-ZA"/>
        </w:rPr>
        <w:t xml:space="preserve">: </w:t>
      </w:r>
    </w:p>
    <w:p w:rsidR="00E00E21" w:rsidRPr="00E00E21" w:rsidRDefault="00E00E21" w:rsidP="00E00E21">
      <w:pPr>
        <w:numPr>
          <w:ilvl w:val="12"/>
          <w:numId w:val="0"/>
        </w:numPr>
        <w:tabs>
          <w:tab w:val="left" w:pos="851"/>
        </w:tabs>
        <w:ind w:firstLine="540"/>
        <w:rPr>
          <w:b w:val="0"/>
          <w:bCs/>
          <w:noProof/>
          <w:szCs w:val="22"/>
          <w:lang w:val="af-ZA"/>
        </w:rPr>
      </w:pPr>
      <w:r w:rsidRPr="00E00E21">
        <w:rPr>
          <w:b w:val="0"/>
          <w:bCs/>
          <w:noProof/>
          <w:szCs w:val="22"/>
        </w:rPr>
        <w:t>Նախագծով</w:t>
      </w:r>
      <w:r w:rsidRPr="00E00E21">
        <w:rPr>
          <w:b w:val="0"/>
          <w:bCs/>
          <w:noProof/>
          <w:szCs w:val="22"/>
          <w:lang w:val="af-ZA"/>
        </w:rPr>
        <w:t xml:space="preserve"> </w:t>
      </w:r>
      <w:r w:rsidRPr="00E00E21">
        <w:rPr>
          <w:b w:val="0"/>
          <w:bCs/>
          <w:noProof/>
          <w:szCs w:val="22"/>
        </w:rPr>
        <w:t>մշակույթի</w:t>
      </w:r>
      <w:r w:rsidRPr="00E00E21">
        <w:rPr>
          <w:b w:val="0"/>
          <w:bCs/>
          <w:noProof/>
          <w:szCs w:val="22"/>
          <w:lang w:val="af-ZA"/>
        </w:rPr>
        <w:t xml:space="preserve"> </w:t>
      </w:r>
      <w:r w:rsidRPr="00E00E21">
        <w:rPr>
          <w:b w:val="0"/>
          <w:bCs/>
          <w:noProof/>
          <w:szCs w:val="22"/>
        </w:rPr>
        <w:t>ոլորտի</w:t>
      </w:r>
      <w:r w:rsidRPr="00E00E21">
        <w:rPr>
          <w:b w:val="0"/>
          <w:bCs/>
          <w:noProof/>
          <w:szCs w:val="22"/>
          <w:lang w:val="af-ZA"/>
        </w:rPr>
        <w:t xml:space="preserve"> </w:t>
      </w:r>
      <w:r w:rsidRPr="00E00E21">
        <w:rPr>
          <w:b w:val="0"/>
          <w:bCs/>
          <w:noProof/>
          <w:szCs w:val="22"/>
        </w:rPr>
        <w:t>համար</w:t>
      </w:r>
      <w:r w:rsidRPr="00E00E21">
        <w:rPr>
          <w:b w:val="0"/>
          <w:bCs/>
          <w:noProof/>
          <w:szCs w:val="22"/>
          <w:lang w:val="af-ZA"/>
        </w:rPr>
        <w:t xml:space="preserve"> </w:t>
      </w:r>
      <w:r w:rsidRPr="00E00E21">
        <w:rPr>
          <w:b w:val="0"/>
          <w:bCs/>
          <w:noProof/>
          <w:szCs w:val="22"/>
        </w:rPr>
        <w:t>նախատեսված</w:t>
      </w:r>
      <w:r w:rsidRPr="00E00E21">
        <w:rPr>
          <w:b w:val="0"/>
          <w:bCs/>
          <w:noProof/>
          <w:szCs w:val="22"/>
          <w:lang w:val="af-ZA"/>
        </w:rPr>
        <w:t xml:space="preserve"> </w:t>
      </w:r>
      <w:r w:rsidRPr="00E00E21">
        <w:rPr>
          <w:b w:val="0"/>
          <w:bCs/>
          <w:noProof/>
          <w:szCs w:val="22"/>
        </w:rPr>
        <w:t>հատկացումներն</w:t>
      </w:r>
      <w:r w:rsidRPr="00E00E21">
        <w:rPr>
          <w:b w:val="0"/>
          <w:bCs/>
          <w:noProof/>
          <w:szCs w:val="22"/>
          <w:lang w:val="af-ZA"/>
        </w:rPr>
        <w:t xml:space="preserve"> </w:t>
      </w:r>
      <w:r w:rsidRPr="00E00E21">
        <w:rPr>
          <w:b w:val="0"/>
          <w:bCs/>
          <w:noProof/>
          <w:szCs w:val="22"/>
        </w:rPr>
        <w:t>ուղղվել</w:t>
      </w:r>
      <w:r w:rsidRPr="00E00E21">
        <w:rPr>
          <w:b w:val="0"/>
          <w:bCs/>
          <w:noProof/>
          <w:szCs w:val="22"/>
          <w:lang w:val="af-ZA"/>
        </w:rPr>
        <w:t xml:space="preserve"> </w:t>
      </w:r>
      <w:r w:rsidRPr="00E00E21">
        <w:rPr>
          <w:b w:val="0"/>
          <w:bCs/>
          <w:noProof/>
          <w:szCs w:val="22"/>
        </w:rPr>
        <w:t>են</w:t>
      </w:r>
      <w:r w:rsidRPr="00E00E21">
        <w:rPr>
          <w:b w:val="0"/>
          <w:bCs/>
          <w:noProof/>
          <w:szCs w:val="22"/>
          <w:lang w:val="af-ZA"/>
        </w:rPr>
        <w:t xml:space="preserve"> 7 </w:t>
      </w:r>
      <w:r w:rsidRPr="00E00E21">
        <w:rPr>
          <w:b w:val="0"/>
          <w:bCs/>
          <w:noProof/>
          <w:szCs w:val="22"/>
        </w:rPr>
        <w:t>ծրագրերի</w:t>
      </w:r>
      <w:r w:rsidRPr="00E00E21">
        <w:rPr>
          <w:b w:val="0"/>
          <w:bCs/>
          <w:noProof/>
          <w:szCs w:val="22"/>
          <w:lang w:val="af-ZA"/>
        </w:rPr>
        <w:t xml:space="preserve"> </w:t>
      </w:r>
      <w:r w:rsidRPr="00E00E21">
        <w:rPr>
          <w:b w:val="0"/>
          <w:bCs/>
          <w:noProof/>
          <w:szCs w:val="22"/>
        </w:rPr>
        <w:t>իրականացմանը</w:t>
      </w:r>
      <w:r w:rsidRPr="00E00E21">
        <w:rPr>
          <w:b w:val="0"/>
          <w:bCs/>
          <w:noProof/>
          <w:szCs w:val="22"/>
          <w:lang w:val="af-ZA"/>
        </w:rPr>
        <w:t xml:space="preserve">: </w:t>
      </w:r>
    </w:p>
    <w:p w:rsidR="00E00E21" w:rsidRPr="00E00E21" w:rsidRDefault="00E00E21" w:rsidP="00E00E21">
      <w:pPr>
        <w:numPr>
          <w:ilvl w:val="12"/>
          <w:numId w:val="0"/>
        </w:numPr>
        <w:tabs>
          <w:tab w:val="left" w:pos="851"/>
        </w:tabs>
        <w:ind w:firstLine="540"/>
        <w:rPr>
          <w:b w:val="0"/>
          <w:bCs/>
          <w:noProof/>
          <w:szCs w:val="22"/>
          <w:lang w:val="af-ZA"/>
        </w:rPr>
      </w:pPr>
      <w:r w:rsidRPr="00E00E21">
        <w:rPr>
          <w:noProof/>
          <w:szCs w:val="22"/>
        </w:rPr>
        <w:t>Կինեմատոգրաֆիայի</w:t>
      </w:r>
      <w:r w:rsidRPr="00E00E21">
        <w:rPr>
          <w:noProof/>
          <w:szCs w:val="22"/>
          <w:lang w:val="af-ZA"/>
        </w:rPr>
        <w:t xml:space="preserve"> </w:t>
      </w:r>
      <w:r w:rsidRPr="00E00E21">
        <w:rPr>
          <w:noProof/>
          <w:szCs w:val="22"/>
        </w:rPr>
        <w:t>ծրագրով</w:t>
      </w:r>
      <w:r w:rsidRPr="00E00E21">
        <w:rPr>
          <w:b w:val="0"/>
          <w:bCs/>
          <w:noProof/>
          <w:szCs w:val="22"/>
          <w:lang w:val="af-ZA"/>
        </w:rPr>
        <w:t xml:space="preserve"> </w:t>
      </w:r>
      <w:r w:rsidRPr="00E00E21">
        <w:rPr>
          <w:b w:val="0"/>
          <w:bCs/>
          <w:noProof/>
          <w:szCs w:val="22"/>
        </w:rPr>
        <w:t>նախատեսված</w:t>
      </w:r>
      <w:r w:rsidRPr="00E00E21">
        <w:rPr>
          <w:b w:val="0"/>
          <w:bCs/>
          <w:noProof/>
          <w:szCs w:val="22"/>
          <w:lang w:val="af-ZA"/>
        </w:rPr>
        <w:t xml:space="preserve"> </w:t>
      </w:r>
      <w:r w:rsidRPr="00E00E21">
        <w:rPr>
          <w:b w:val="0"/>
          <w:bCs/>
          <w:noProof/>
          <w:szCs w:val="22"/>
        </w:rPr>
        <w:t>հատկացումները</w:t>
      </w:r>
      <w:r w:rsidRPr="00E00E21">
        <w:rPr>
          <w:b w:val="0"/>
          <w:bCs/>
          <w:noProof/>
          <w:szCs w:val="22"/>
          <w:lang w:val="af-ZA"/>
        </w:rPr>
        <w:t xml:space="preserve"> </w:t>
      </w:r>
      <w:r w:rsidRPr="00E00E21">
        <w:rPr>
          <w:b w:val="0"/>
          <w:bCs/>
          <w:noProof/>
          <w:szCs w:val="22"/>
        </w:rPr>
        <w:t>նպատակ</w:t>
      </w:r>
      <w:r w:rsidRPr="00E00E21">
        <w:rPr>
          <w:b w:val="0"/>
          <w:bCs/>
          <w:noProof/>
          <w:szCs w:val="22"/>
          <w:lang w:val="af-ZA"/>
        </w:rPr>
        <w:t xml:space="preserve"> </w:t>
      </w:r>
      <w:r w:rsidRPr="00E00E21">
        <w:rPr>
          <w:b w:val="0"/>
          <w:bCs/>
          <w:noProof/>
          <w:szCs w:val="22"/>
        </w:rPr>
        <w:t>ունեն</w:t>
      </w:r>
      <w:r w:rsidRPr="00E00E21">
        <w:rPr>
          <w:b w:val="0"/>
          <w:bCs/>
          <w:noProof/>
          <w:szCs w:val="22"/>
          <w:lang w:val="af-ZA"/>
        </w:rPr>
        <w:t xml:space="preserve"> </w:t>
      </w:r>
      <w:r w:rsidRPr="00E00E21">
        <w:rPr>
          <w:b w:val="0"/>
          <w:bCs/>
          <w:noProof/>
          <w:szCs w:val="22"/>
        </w:rPr>
        <w:t>աջակցել</w:t>
      </w:r>
      <w:r w:rsidRPr="00E00E21">
        <w:rPr>
          <w:b w:val="0"/>
          <w:bCs/>
          <w:noProof/>
          <w:szCs w:val="22"/>
          <w:lang w:val="af-ZA"/>
        </w:rPr>
        <w:t xml:space="preserve"> </w:t>
      </w:r>
      <w:r w:rsidRPr="00E00E21">
        <w:rPr>
          <w:b w:val="0"/>
          <w:bCs/>
          <w:noProof/>
          <w:szCs w:val="22"/>
        </w:rPr>
        <w:t>կինոարվեստի</w:t>
      </w:r>
      <w:r w:rsidRPr="00E00E21">
        <w:rPr>
          <w:b w:val="0"/>
          <w:bCs/>
          <w:noProof/>
          <w:szCs w:val="22"/>
          <w:lang w:val="af-ZA"/>
        </w:rPr>
        <w:t xml:space="preserve"> </w:t>
      </w:r>
      <w:r w:rsidRPr="00E00E21">
        <w:rPr>
          <w:b w:val="0"/>
          <w:bCs/>
          <w:noProof/>
          <w:szCs w:val="22"/>
        </w:rPr>
        <w:t>և</w:t>
      </w:r>
      <w:r w:rsidRPr="00E00E21">
        <w:rPr>
          <w:b w:val="0"/>
          <w:bCs/>
          <w:noProof/>
          <w:szCs w:val="22"/>
          <w:lang w:val="af-ZA"/>
        </w:rPr>
        <w:t xml:space="preserve"> </w:t>
      </w:r>
      <w:r w:rsidRPr="00E00E21">
        <w:rPr>
          <w:b w:val="0"/>
          <w:bCs/>
          <w:noProof/>
          <w:szCs w:val="22"/>
        </w:rPr>
        <w:t>կինոարտադրության</w:t>
      </w:r>
      <w:r w:rsidRPr="00E00E21">
        <w:rPr>
          <w:b w:val="0"/>
          <w:bCs/>
          <w:noProof/>
          <w:szCs w:val="22"/>
          <w:lang w:val="af-ZA"/>
        </w:rPr>
        <w:t xml:space="preserve"> </w:t>
      </w:r>
      <w:r w:rsidRPr="00E00E21">
        <w:rPr>
          <w:b w:val="0"/>
          <w:bCs/>
          <w:noProof/>
          <w:szCs w:val="22"/>
        </w:rPr>
        <w:t>զարգացմանը</w:t>
      </w:r>
      <w:r w:rsidRPr="00E00E21">
        <w:rPr>
          <w:b w:val="0"/>
          <w:bCs/>
          <w:noProof/>
          <w:szCs w:val="22"/>
          <w:lang w:val="af-ZA"/>
        </w:rPr>
        <w:t xml:space="preserve">, </w:t>
      </w:r>
      <w:r w:rsidRPr="00E00E21">
        <w:rPr>
          <w:b w:val="0"/>
          <w:bCs/>
          <w:noProof/>
          <w:szCs w:val="22"/>
        </w:rPr>
        <w:t>հայկական</w:t>
      </w:r>
      <w:r w:rsidRPr="00E00E21">
        <w:rPr>
          <w:b w:val="0"/>
          <w:bCs/>
          <w:noProof/>
          <w:szCs w:val="22"/>
          <w:lang w:val="af-ZA"/>
        </w:rPr>
        <w:t xml:space="preserve"> </w:t>
      </w:r>
      <w:r w:rsidRPr="00E00E21">
        <w:rPr>
          <w:b w:val="0"/>
          <w:bCs/>
          <w:noProof/>
          <w:szCs w:val="22"/>
        </w:rPr>
        <w:t>ավանդույթների</w:t>
      </w:r>
      <w:r w:rsidRPr="00E00E21">
        <w:rPr>
          <w:b w:val="0"/>
          <w:bCs/>
          <w:noProof/>
          <w:szCs w:val="22"/>
          <w:lang w:val="af-ZA"/>
        </w:rPr>
        <w:t xml:space="preserve"> </w:t>
      </w:r>
      <w:r w:rsidRPr="00E00E21">
        <w:rPr>
          <w:b w:val="0"/>
          <w:bCs/>
          <w:noProof/>
          <w:szCs w:val="22"/>
        </w:rPr>
        <w:t>շարունակականության</w:t>
      </w:r>
      <w:r w:rsidRPr="00E00E21">
        <w:rPr>
          <w:b w:val="0"/>
          <w:bCs/>
          <w:noProof/>
          <w:szCs w:val="22"/>
          <w:lang w:val="af-ZA"/>
        </w:rPr>
        <w:t xml:space="preserve"> </w:t>
      </w:r>
      <w:r w:rsidRPr="00E00E21">
        <w:rPr>
          <w:b w:val="0"/>
          <w:bCs/>
          <w:noProof/>
          <w:szCs w:val="22"/>
        </w:rPr>
        <w:t>ապահովմանը</w:t>
      </w:r>
      <w:r w:rsidRPr="00E00E21">
        <w:rPr>
          <w:b w:val="0"/>
          <w:bCs/>
          <w:noProof/>
          <w:szCs w:val="22"/>
          <w:lang w:val="af-ZA"/>
        </w:rPr>
        <w:t xml:space="preserve"> </w:t>
      </w:r>
      <w:r w:rsidRPr="00E00E21">
        <w:rPr>
          <w:b w:val="0"/>
          <w:bCs/>
          <w:noProof/>
          <w:szCs w:val="22"/>
        </w:rPr>
        <w:t>և</w:t>
      </w:r>
      <w:r w:rsidRPr="00E00E21">
        <w:rPr>
          <w:b w:val="0"/>
          <w:bCs/>
          <w:noProof/>
          <w:szCs w:val="22"/>
          <w:lang w:val="af-ZA"/>
        </w:rPr>
        <w:t xml:space="preserve"> </w:t>
      </w:r>
      <w:r w:rsidRPr="00E00E21">
        <w:rPr>
          <w:b w:val="0"/>
          <w:bCs/>
          <w:noProof/>
          <w:szCs w:val="22"/>
        </w:rPr>
        <w:t>կինոարվեստի</w:t>
      </w:r>
      <w:r w:rsidRPr="00E00E21">
        <w:rPr>
          <w:b w:val="0"/>
          <w:bCs/>
          <w:noProof/>
          <w:szCs w:val="22"/>
          <w:lang w:val="af-ZA"/>
        </w:rPr>
        <w:t xml:space="preserve"> </w:t>
      </w:r>
      <w:r w:rsidRPr="00E00E21">
        <w:rPr>
          <w:b w:val="0"/>
          <w:bCs/>
          <w:noProof/>
          <w:szCs w:val="22"/>
        </w:rPr>
        <w:t>հանրահռչակմանը</w:t>
      </w:r>
      <w:r w:rsidRPr="00E00E21">
        <w:rPr>
          <w:b w:val="0"/>
          <w:bCs/>
          <w:noProof/>
          <w:szCs w:val="22"/>
          <w:lang w:val="af-ZA"/>
        </w:rPr>
        <w:t>:</w:t>
      </w:r>
    </w:p>
    <w:p w:rsidR="00E00E21" w:rsidRPr="00E00E21" w:rsidRDefault="00E00E21" w:rsidP="00E00E21">
      <w:pPr>
        <w:numPr>
          <w:ilvl w:val="12"/>
          <w:numId w:val="0"/>
        </w:numPr>
        <w:tabs>
          <w:tab w:val="left" w:pos="851"/>
        </w:tabs>
        <w:ind w:firstLine="540"/>
        <w:rPr>
          <w:b w:val="0"/>
          <w:bCs/>
          <w:noProof/>
          <w:szCs w:val="22"/>
          <w:lang w:val="af-ZA"/>
        </w:rPr>
      </w:pPr>
      <w:r w:rsidRPr="00E00E21">
        <w:rPr>
          <w:b w:val="0"/>
          <w:bCs/>
          <w:noProof/>
          <w:szCs w:val="22"/>
        </w:rPr>
        <w:t>Ծրագրի</w:t>
      </w:r>
      <w:r w:rsidRPr="00E00E21">
        <w:rPr>
          <w:b w:val="0"/>
          <w:bCs/>
          <w:noProof/>
          <w:szCs w:val="22"/>
          <w:lang w:val="af-ZA"/>
        </w:rPr>
        <w:t xml:space="preserve"> </w:t>
      </w:r>
      <w:r w:rsidRPr="00E00E21">
        <w:rPr>
          <w:b w:val="0"/>
          <w:bCs/>
          <w:noProof/>
          <w:szCs w:val="22"/>
        </w:rPr>
        <w:t>շրջանակներում</w:t>
      </w:r>
      <w:r w:rsidRPr="00E00E21">
        <w:rPr>
          <w:b w:val="0"/>
          <w:bCs/>
          <w:noProof/>
          <w:szCs w:val="22"/>
          <w:lang w:val="af-ZA"/>
        </w:rPr>
        <w:t xml:space="preserve"> </w:t>
      </w:r>
      <w:r w:rsidRPr="00E00E21">
        <w:rPr>
          <w:b w:val="0"/>
          <w:bCs/>
          <w:noProof/>
          <w:szCs w:val="22"/>
        </w:rPr>
        <w:t>հատկացումներն</w:t>
      </w:r>
      <w:r w:rsidRPr="00E00E21">
        <w:rPr>
          <w:b w:val="0"/>
          <w:bCs/>
          <w:noProof/>
          <w:szCs w:val="22"/>
          <w:lang w:val="af-ZA"/>
        </w:rPr>
        <w:t xml:space="preserve"> </w:t>
      </w:r>
      <w:r w:rsidRPr="00E00E21">
        <w:rPr>
          <w:b w:val="0"/>
          <w:bCs/>
          <w:noProof/>
          <w:szCs w:val="22"/>
        </w:rPr>
        <w:t>ուղղվելու</w:t>
      </w:r>
      <w:r w:rsidRPr="00E00E21">
        <w:rPr>
          <w:b w:val="0"/>
          <w:bCs/>
          <w:noProof/>
          <w:szCs w:val="22"/>
          <w:lang w:val="af-ZA"/>
        </w:rPr>
        <w:t xml:space="preserve"> </w:t>
      </w:r>
      <w:r w:rsidRPr="00E00E21">
        <w:rPr>
          <w:b w:val="0"/>
          <w:bCs/>
          <w:noProof/>
          <w:szCs w:val="22"/>
        </w:rPr>
        <w:t>են</w:t>
      </w:r>
      <w:r w:rsidRPr="00E00E21">
        <w:rPr>
          <w:b w:val="0"/>
          <w:bCs/>
          <w:noProof/>
          <w:szCs w:val="22"/>
          <w:lang w:val="af-ZA"/>
        </w:rPr>
        <w:t xml:space="preserve"> </w:t>
      </w:r>
      <w:r w:rsidRPr="00E00E21">
        <w:rPr>
          <w:b w:val="0"/>
          <w:bCs/>
          <w:noProof/>
          <w:szCs w:val="22"/>
        </w:rPr>
        <w:t>խաղարկային</w:t>
      </w:r>
      <w:r w:rsidRPr="00E00E21">
        <w:rPr>
          <w:b w:val="0"/>
          <w:bCs/>
          <w:noProof/>
          <w:szCs w:val="22"/>
          <w:lang w:val="af-ZA"/>
        </w:rPr>
        <w:t xml:space="preserve">, </w:t>
      </w:r>
      <w:r w:rsidRPr="00E00E21">
        <w:rPr>
          <w:b w:val="0"/>
          <w:bCs/>
          <w:noProof/>
          <w:szCs w:val="22"/>
        </w:rPr>
        <w:t>վավերագրական</w:t>
      </w:r>
      <w:r w:rsidRPr="00E00E21">
        <w:rPr>
          <w:b w:val="0"/>
          <w:bCs/>
          <w:noProof/>
          <w:szCs w:val="22"/>
          <w:lang w:val="af-ZA"/>
        </w:rPr>
        <w:t xml:space="preserve"> </w:t>
      </w:r>
      <w:r w:rsidRPr="00E00E21">
        <w:rPr>
          <w:b w:val="0"/>
          <w:bCs/>
          <w:noProof/>
          <w:szCs w:val="22"/>
        </w:rPr>
        <w:t>և</w:t>
      </w:r>
      <w:r w:rsidRPr="00E00E21">
        <w:rPr>
          <w:b w:val="0"/>
          <w:bCs/>
          <w:noProof/>
          <w:szCs w:val="22"/>
          <w:lang w:val="af-ZA"/>
        </w:rPr>
        <w:t xml:space="preserve"> </w:t>
      </w:r>
      <w:r w:rsidRPr="00E00E21">
        <w:rPr>
          <w:b w:val="0"/>
          <w:bCs/>
          <w:noProof/>
          <w:szCs w:val="22"/>
        </w:rPr>
        <w:t>մուլտիպլիկացիոն</w:t>
      </w:r>
      <w:r w:rsidRPr="00E00E21">
        <w:rPr>
          <w:b w:val="0"/>
          <w:bCs/>
          <w:noProof/>
          <w:szCs w:val="22"/>
          <w:lang w:val="af-ZA"/>
        </w:rPr>
        <w:t xml:space="preserve"> </w:t>
      </w:r>
      <w:r w:rsidRPr="00E00E21">
        <w:rPr>
          <w:b w:val="0"/>
          <w:bCs/>
          <w:noProof/>
          <w:szCs w:val="22"/>
        </w:rPr>
        <w:t>ֆիլմերի</w:t>
      </w:r>
      <w:r w:rsidRPr="00E00E21">
        <w:rPr>
          <w:b w:val="0"/>
          <w:bCs/>
          <w:noProof/>
          <w:szCs w:val="22"/>
          <w:lang w:val="af-ZA"/>
        </w:rPr>
        <w:t xml:space="preserve"> </w:t>
      </w:r>
      <w:r w:rsidRPr="00E00E21">
        <w:rPr>
          <w:b w:val="0"/>
          <w:bCs/>
          <w:noProof/>
          <w:szCs w:val="22"/>
        </w:rPr>
        <w:t>արտադրությանը</w:t>
      </w:r>
      <w:r w:rsidRPr="00E00E21">
        <w:rPr>
          <w:b w:val="0"/>
          <w:bCs/>
          <w:noProof/>
          <w:szCs w:val="22"/>
          <w:lang w:val="af-ZA"/>
        </w:rPr>
        <w:t xml:space="preserve"> </w:t>
      </w:r>
      <w:r w:rsidRPr="00E00E21">
        <w:rPr>
          <w:b w:val="0"/>
          <w:bCs/>
          <w:noProof/>
          <w:szCs w:val="22"/>
        </w:rPr>
        <w:t>և</w:t>
      </w:r>
      <w:r w:rsidRPr="00E00E21">
        <w:rPr>
          <w:b w:val="0"/>
          <w:bCs/>
          <w:noProof/>
          <w:szCs w:val="22"/>
          <w:lang w:val="af-ZA"/>
        </w:rPr>
        <w:t xml:space="preserve"> </w:t>
      </w:r>
      <w:r w:rsidRPr="00E00E21">
        <w:rPr>
          <w:b w:val="0"/>
          <w:bCs/>
          <w:noProof/>
          <w:szCs w:val="22"/>
        </w:rPr>
        <w:t>թվայնացմանը</w:t>
      </w:r>
      <w:r w:rsidRPr="00E00E21">
        <w:rPr>
          <w:b w:val="0"/>
          <w:bCs/>
          <w:noProof/>
          <w:szCs w:val="22"/>
          <w:lang w:val="af-ZA"/>
        </w:rPr>
        <w:t xml:space="preserve">, </w:t>
      </w:r>
      <w:r w:rsidRPr="00E00E21">
        <w:rPr>
          <w:b w:val="0"/>
          <w:bCs/>
          <w:noProof/>
          <w:szCs w:val="22"/>
        </w:rPr>
        <w:t>Հայաստանում</w:t>
      </w:r>
      <w:r w:rsidRPr="00E00E21">
        <w:rPr>
          <w:b w:val="0"/>
          <w:bCs/>
          <w:noProof/>
          <w:szCs w:val="22"/>
          <w:lang w:val="af-ZA"/>
        </w:rPr>
        <w:t xml:space="preserve"> </w:t>
      </w:r>
      <w:r w:rsidRPr="00E00E21">
        <w:rPr>
          <w:b w:val="0"/>
          <w:bCs/>
          <w:noProof/>
          <w:szCs w:val="22"/>
        </w:rPr>
        <w:t>միջազգային</w:t>
      </w:r>
      <w:r w:rsidRPr="00E00E21">
        <w:rPr>
          <w:b w:val="0"/>
          <w:bCs/>
          <w:noProof/>
          <w:szCs w:val="22"/>
          <w:lang w:val="af-ZA"/>
        </w:rPr>
        <w:t xml:space="preserve"> </w:t>
      </w:r>
      <w:r w:rsidRPr="00E00E21">
        <w:rPr>
          <w:b w:val="0"/>
          <w:bCs/>
          <w:noProof/>
          <w:szCs w:val="22"/>
        </w:rPr>
        <w:t>կինոփառատոների</w:t>
      </w:r>
      <w:r w:rsidRPr="00E00E21">
        <w:rPr>
          <w:b w:val="0"/>
          <w:bCs/>
          <w:noProof/>
          <w:szCs w:val="22"/>
          <w:lang w:val="af-ZA"/>
        </w:rPr>
        <w:t xml:space="preserve"> </w:t>
      </w:r>
      <w:r w:rsidRPr="00E00E21">
        <w:rPr>
          <w:b w:val="0"/>
          <w:bCs/>
          <w:noProof/>
          <w:szCs w:val="22"/>
        </w:rPr>
        <w:t>կազմակերպմանը</w:t>
      </w:r>
      <w:r w:rsidRPr="00E00E21">
        <w:rPr>
          <w:b w:val="0"/>
          <w:bCs/>
          <w:noProof/>
          <w:szCs w:val="22"/>
          <w:lang w:val="af-ZA"/>
        </w:rPr>
        <w:t xml:space="preserve">, </w:t>
      </w:r>
      <w:r w:rsidRPr="00E00E21">
        <w:rPr>
          <w:b w:val="0"/>
          <w:bCs/>
          <w:noProof/>
          <w:szCs w:val="22"/>
        </w:rPr>
        <w:t>միջազգային</w:t>
      </w:r>
      <w:r w:rsidRPr="00E00E21">
        <w:rPr>
          <w:b w:val="0"/>
          <w:bCs/>
          <w:noProof/>
          <w:szCs w:val="22"/>
          <w:lang w:val="af-ZA"/>
        </w:rPr>
        <w:t xml:space="preserve"> </w:t>
      </w:r>
      <w:r w:rsidRPr="00E00E21">
        <w:rPr>
          <w:b w:val="0"/>
          <w:bCs/>
          <w:noProof/>
          <w:szCs w:val="22"/>
        </w:rPr>
        <w:t>փառատոներին</w:t>
      </w:r>
      <w:r w:rsidRPr="00E00E21">
        <w:rPr>
          <w:b w:val="0"/>
          <w:bCs/>
          <w:noProof/>
          <w:szCs w:val="22"/>
          <w:lang w:val="af-ZA"/>
        </w:rPr>
        <w:t xml:space="preserve"> </w:t>
      </w:r>
      <w:r w:rsidRPr="00E00E21">
        <w:rPr>
          <w:b w:val="0"/>
          <w:bCs/>
          <w:noProof/>
          <w:szCs w:val="22"/>
        </w:rPr>
        <w:t>մասնակցությանը</w:t>
      </w:r>
      <w:r w:rsidRPr="00E00E21">
        <w:rPr>
          <w:b w:val="0"/>
          <w:bCs/>
          <w:noProof/>
          <w:szCs w:val="22"/>
          <w:lang w:val="af-ZA"/>
        </w:rPr>
        <w:t>:</w:t>
      </w:r>
    </w:p>
    <w:p w:rsidR="00E00E21" w:rsidRPr="00E00E21" w:rsidRDefault="00E00E21" w:rsidP="00E00E21">
      <w:pPr>
        <w:numPr>
          <w:ilvl w:val="12"/>
          <w:numId w:val="0"/>
        </w:numPr>
        <w:tabs>
          <w:tab w:val="left" w:pos="851"/>
        </w:tabs>
        <w:ind w:firstLine="540"/>
        <w:rPr>
          <w:b w:val="0"/>
          <w:bCs/>
          <w:noProof/>
          <w:szCs w:val="22"/>
          <w:lang w:val="af-ZA"/>
        </w:rPr>
      </w:pPr>
      <w:r w:rsidRPr="00E00E21">
        <w:rPr>
          <w:b w:val="0"/>
          <w:bCs/>
          <w:noProof/>
          <w:szCs w:val="22"/>
        </w:rPr>
        <w:t>Կինեմատոգրաֆիայի</w:t>
      </w:r>
      <w:r w:rsidRPr="00E00E21">
        <w:rPr>
          <w:b w:val="0"/>
          <w:bCs/>
          <w:noProof/>
          <w:szCs w:val="22"/>
          <w:lang w:val="af-ZA"/>
        </w:rPr>
        <w:t xml:space="preserve"> </w:t>
      </w:r>
      <w:r w:rsidRPr="00E00E21">
        <w:rPr>
          <w:b w:val="0"/>
          <w:bCs/>
          <w:noProof/>
          <w:szCs w:val="22"/>
        </w:rPr>
        <w:t>ծրագրի</w:t>
      </w:r>
      <w:r w:rsidRPr="00E00E21">
        <w:rPr>
          <w:b w:val="0"/>
          <w:bCs/>
          <w:noProof/>
          <w:szCs w:val="22"/>
          <w:lang w:val="af-ZA"/>
        </w:rPr>
        <w:t xml:space="preserve"> </w:t>
      </w:r>
      <w:r w:rsidRPr="00E00E21">
        <w:rPr>
          <w:b w:val="0"/>
          <w:bCs/>
          <w:noProof/>
          <w:szCs w:val="22"/>
        </w:rPr>
        <w:t>համար</w:t>
      </w:r>
      <w:r w:rsidRPr="00E00E21">
        <w:rPr>
          <w:b w:val="0"/>
          <w:bCs/>
          <w:noProof/>
          <w:szCs w:val="22"/>
          <w:lang w:val="af-ZA"/>
        </w:rPr>
        <w:t xml:space="preserve"> </w:t>
      </w:r>
      <w:r w:rsidRPr="00E00E21">
        <w:rPr>
          <w:b w:val="0"/>
          <w:bCs/>
          <w:noProof/>
          <w:szCs w:val="22"/>
        </w:rPr>
        <w:t>Նախագծով</w:t>
      </w:r>
      <w:r w:rsidRPr="00E00E21">
        <w:rPr>
          <w:b w:val="0"/>
          <w:bCs/>
          <w:noProof/>
          <w:szCs w:val="22"/>
          <w:lang w:val="af-ZA"/>
        </w:rPr>
        <w:t xml:space="preserve"> </w:t>
      </w:r>
      <w:r w:rsidRPr="00E00E21">
        <w:rPr>
          <w:b w:val="0"/>
          <w:bCs/>
          <w:noProof/>
          <w:szCs w:val="22"/>
        </w:rPr>
        <w:t>նախատեսվում</w:t>
      </w:r>
      <w:r w:rsidRPr="00E00E21">
        <w:rPr>
          <w:b w:val="0"/>
          <w:bCs/>
          <w:noProof/>
          <w:szCs w:val="22"/>
          <w:lang w:val="af-ZA"/>
        </w:rPr>
        <w:t xml:space="preserve"> </w:t>
      </w:r>
      <w:r w:rsidRPr="00E00E21">
        <w:rPr>
          <w:b w:val="0"/>
          <w:bCs/>
          <w:noProof/>
          <w:szCs w:val="22"/>
        </w:rPr>
        <w:t>է</w:t>
      </w:r>
      <w:r w:rsidRPr="00E00E21">
        <w:rPr>
          <w:b w:val="0"/>
          <w:bCs/>
          <w:noProof/>
          <w:szCs w:val="22"/>
          <w:lang w:val="af-ZA"/>
        </w:rPr>
        <w:t xml:space="preserve"> </w:t>
      </w:r>
      <w:r w:rsidRPr="00E00E21">
        <w:rPr>
          <w:b w:val="0"/>
          <w:bCs/>
          <w:noProof/>
          <w:szCs w:val="22"/>
        </w:rPr>
        <w:t>հատկացնել</w:t>
      </w:r>
      <w:r w:rsidRPr="00E00E21">
        <w:rPr>
          <w:b w:val="0"/>
          <w:bCs/>
          <w:noProof/>
          <w:szCs w:val="22"/>
          <w:lang w:val="af-ZA"/>
        </w:rPr>
        <w:t xml:space="preserve"> 814.</w:t>
      </w:r>
      <w:r w:rsidR="005F4B76">
        <w:rPr>
          <w:b w:val="0"/>
          <w:bCs/>
          <w:noProof/>
          <w:szCs w:val="22"/>
          <w:lang w:val="hy-AM"/>
        </w:rPr>
        <w:t>0</w:t>
      </w:r>
      <w:r w:rsidRPr="00E00E21">
        <w:rPr>
          <w:b w:val="0"/>
          <w:bCs/>
          <w:noProof/>
          <w:szCs w:val="22"/>
          <w:lang w:val="af-ZA"/>
        </w:rPr>
        <w:t xml:space="preserve"> </w:t>
      </w:r>
      <w:r w:rsidRPr="00E00E21">
        <w:rPr>
          <w:b w:val="0"/>
          <w:bCs/>
          <w:noProof/>
          <w:szCs w:val="22"/>
        </w:rPr>
        <w:t>մլն</w:t>
      </w:r>
      <w:r w:rsidRPr="00E00E21">
        <w:rPr>
          <w:b w:val="0"/>
          <w:bCs/>
          <w:noProof/>
          <w:szCs w:val="22"/>
          <w:lang w:val="af-ZA"/>
        </w:rPr>
        <w:t xml:space="preserve"> </w:t>
      </w:r>
      <w:r w:rsidRPr="00E00E21">
        <w:rPr>
          <w:b w:val="0"/>
          <w:bCs/>
          <w:noProof/>
          <w:szCs w:val="22"/>
        </w:rPr>
        <w:t>դրամ՝</w:t>
      </w:r>
      <w:r w:rsidRPr="00E00E21">
        <w:rPr>
          <w:b w:val="0"/>
          <w:bCs/>
          <w:noProof/>
          <w:szCs w:val="22"/>
          <w:lang w:val="af-ZA"/>
        </w:rPr>
        <w:t xml:space="preserve"> </w:t>
      </w:r>
      <w:r w:rsidRPr="00E00E21">
        <w:rPr>
          <w:b w:val="0"/>
          <w:bCs/>
          <w:noProof/>
          <w:szCs w:val="22"/>
        </w:rPr>
        <w:t>ՀՀ</w:t>
      </w:r>
      <w:r w:rsidRPr="00E00E21">
        <w:rPr>
          <w:b w:val="0"/>
          <w:bCs/>
          <w:noProof/>
          <w:szCs w:val="22"/>
          <w:lang w:val="af-ZA"/>
        </w:rPr>
        <w:t xml:space="preserve"> 2019 </w:t>
      </w:r>
      <w:r w:rsidRPr="00E00E21">
        <w:rPr>
          <w:b w:val="0"/>
          <w:bCs/>
          <w:noProof/>
          <w:szCs w:val="22"/>
        </w:rPr>
        <w:t>թվականի</w:t>
      </w:r>
      <w:r w:rsidRPr="00E00E21">
        <w:rPr>
          <w:b w:val="0"/>
          <w:bCs/>
          <w:noProof/>
          <w:szCs w:val="22"/>
          <w:lang w:val="af-ZA"/>
        </w:rPr>
        <w:t xml:space="preserve"> </w:t>
      </w:r>
      <w:r w:rsidRPr="00E00E21">
        <w:rPr>
          <w:b w:val="0"/>
          <w:bCs/>
          <w:noProof/>
          <w:szCs w:val="22"/>
        </w:rPr>
        <w:t>պետական</w:t>
      </w:r>
      <w:r w:rsidRPr="00E00E21">
        <w:rPr>
          <w:b w:val="0"/>
          <w:bCs/>
          <w:noProof/>
          <w:szCs w:val="22"/>
          <w:lang w:val="af-ZA"/>
        </w:rPr>
        <w:t xml:space="preserve"> </w:t>
      </w:r>
      <w:r w:rsidRPr="00E00E21">
        <w:rPr>
          <w:b w:val="0"/>
          <w:bCs/>
          <w:noProof/>
          <w:szCs w:val="22"/>
        </w:rPr>
        <w:t>բյուջեով</w:t>
      </w:r>
      <w:r w:rsidRPr="00E00E21">
        <w:rPr>
          <w:b w:val="0"/>
          <w:bCs/>
          <w:noProof/>
          <w:szCs w:val="22"/>
          <w:lang w:val="af-ZA"/>
        </w:rPr>
        <w:t xml:space="preserve"> </w:t>
      </w:r>
      <w:r w:rsidRPr="00E00E21">
        <w:rPr>
          <w:b w:val="0"/>
          <w:bCs/>
          <w:noProof/>
          <w:szCs w:val="22"/>
        </w:rPr>
        <w:t>հաստատված</w:t>
      </w:r>
      <w:r w:rsidRPr="00E00E21">
        <w:rPr>
          <w:b w:val="0"/>
          <w:bCs/>
          <w:noProof/>
          <w:szCs w:val="22"/>
          <w:lang w:val="af-ZA"/>
        </w:rPr>
        <w:t xml:space="preserve"> 815.2 </w:t>
      </w:r>
      <w:r w:rsidRPr="00E00E21">
        <w:rPr>
          <w:b w:val="0"/>
          <w:bCs/>
          <w:noProof/>
          <w:szCs w:val="22"/>
        </w:rPr>
        <w:t>մլն</w:t>
      </w:r>
      <w:r w:rsidRPr="00E00E21">
        <w:rPr>
          <w:b w:val="0"/>
          <w:bCs/>
          <w:noProof/>
          <w:szCs w:val="22"/>
          <w:lang w:val="af-ZA"/>
        </w:rPr>
        <w:t xml:space="preserve"> </w:t>
      </w:r>
      <w:r w:rsidRPr="00E00E21">
        <w:rPr>
          <w:b w:val="0"/>
          <w:bCs/>
          <w:noProof/>
          <w:szCs w:val="22"/>
        </w:rPr>
        <w:t>դրամի</w:t>
      </w:r>
      <w:r w:rsidRPr="00E00E21">
        <w:rPr>
          <w:b w:val="0"/>
          <w:bCs/>
          <w:noProof/>
          <w:szCs w:val="22"/>
          <w:lang w:val="af-ZA"/>
        </w:rPr>
        <w:t xml:space="preserve"> </w:t>
      </w:r>
      <w:r w:rsidRPr="00E00E21">
        <w:rPr>
          <w:b w:val="0"/>
          <w:bCs/>
          <w:noProof/>
          <w:szCs w:val="22"/>
        </w:rPr>
        <w:t>դիմաց</w:t>
      </w:r>
      <w:r w:rsidRPr="00E00E21">
        <w:rPr>
          <w:b w:val="0"/>
          <w:bCs/>
          <w:noProof/>
          <w:szCs w:val="22"/>
          <w:lang w:val="af-ZA"/>
        </w:rPr>
        <w:t xml:space="preserve">: </w:t>
      </w:r>
    </w:p>
    <w:p w:rsidR="00E00E21" w:rsidRPr="00E00E21" w:rsidRDefault="00E00E21" w:rsidP="00E00E21">
      <w:pPr>
        <w:numPr>
          <w:ilvl w:val="12"/>
          <w:numId w:val="0"/>
        </w:numPr>
        <w:tabs>
          <w:tab w:val="left" w:pos="851"/>
        </w:tabs>
        <w:ind w:firstLine="540"/>
        <w:rPr>
          <w:b w:val="0"/>
          <w:bCs/>
          <w:noProof/>
          <w:szCs w:val="22"/>
          <w:lang w:val="af-ZA"/>
        </w:rPr>
      </w:pPr>
      <w:r w:rsidRPr="00E00E21">
        <w:rPr>
          <w:b w:val="0"/>
          <w:bCs/>
          <w:noProof/>
          <w:szCs w:val="22"/>
        </w:rPr>
        <w:t>Ծախսերը</w:t>
      </w:r>
      <w:r w:rsidRPr="00E00E21">
        <w:rPr>
          <w:b w:val="0"/>
          <w:bCs/>
          <w:noProof/>
          <w:szCs w:val="22"/>
          <w:lang w:val="af-ZA"/>
        </w:rPr>
        <w:t xml:space="preserve"> </w:t>
      </w:r>
      <w:r w:rsidRPr="00E00E21">
        <w:rPr>
          <w:b w:val="0"/>
          <w:bCs/>
          <w:noProof/>
          <w:szCs w:val="22"/>
        </w:rPr>
        <w:t>նվազել</w:t>
      </w:r>
      <w:r w:rsidRPr="00E00E21">
        <w:rPr>
          <w:b w:val="0"/>
          <w:bCs/>
          <w:noProof/>
          <w:szCs w:val="22"/>
          <w:lang w:val="af-ZA"/>
        </w:rPr>
        <w:t xml:space="preserve"> </w:t>
      </w:r>
      <w:r w:rsidRPr="00E00E21">
        <w:rPr>
          <w:b w:val="0"/>
          <w:bCs/>
          <w:noProof/>
          <w:szCs w:val="22"/>
        </w:rPr>
        <w:t>են՝</w:t>
      </w:r>
      <w:r w:rsidRPr="00E00E21">
        <w:rPr>
          <w:b w:val="0"/>
          <w:bCs/>
          <w:noProof/>
          <w:szCs w:val="22"/>
          <w:lang w:val="af-ZA"/>
        </w:rPr>
        <w:t xml:space="preserve"> 1.</w:t>
      </w:r>
      <w:r w:rsidR="005F4B76">
        <w:rPr>
          <w:b w:val="0"/>
          <w:bCs/>
          <w:noProof/>
          <w:szCs w:val="22"/>
          <w:lang w:val="hy-AM"/>
        </w:rPr>
        <w:t>2</w:t>
      </w:r>
      <w:r w:rsidRPr="00E00E21">
        <w:rPr>
          <w:b w:val="0"/>
          <w:bCs/>
          <w:noProof/>
          <w:szCs w:val="22"/>
          <w:lang w:val="af-ZA"/>
        </w:rPr>
        <w:t xml:space="preserve"> </w:t>
      </w:r>
      <w:r w:rsidRPr="00E00E21">
        <w:rPr>
          <w:b w:val="0"/>
          <w:bCs/>
          <w:noProof/>
          <w:szCs w:val="22"/>
        </w:rPr>
        <w:t>մլն</w:t>
      </w:r>
      <w:r w:rsidRPr="00E00E21">
        <w:rPr>
          <w:b w:val="0"/>
          <w:bCs/>
          <w:noProof/>
          <w:szCs w:val="22"/>
          <w:lang w:val="af-ZA"/>
        </w:rPr>
        <w:t xml:space="preserve"> </w:t>
      </w:r>
      <w:r w:rsidRPr="00E00E21">
        <w:rPr>
          <w:b w:val="0"/>
          <w:bCs/>
          <w:noProof/>
          <w:szCs w:val="22"/>
        </w:rPr>
        <w:t>դրամով</w:t>
      </w:r>
      <w:r w:rsidRPr="00E00E21">
        <w:rPr>
          <w:b w:val="0"/>
          <w:bCs/>
          <w:noProof/>
          <w:szCs w:val="22"/>
          <w:lang w:val="af-ZA"/>
        </w:rPr>
        <w:t xml:space="preserve">, </w:t>
      </w:r>
      <w:r w:rsidRPr="00E00E21">
        <w:rPr>
          <w:b w:val="0"/>
          <w:bCs/>
          <w:noProof/>
          <w:szCs w:val="22"/>
        </w:rPr>
        <w:t>կամ</w:t>
      </w:r>
      <w:r w:rsidRPr="00E00E21">
        <w:rPr>
          <w:b w:val="0"/>
          <w:bCs/>
          <w:noProof/>
          <w:szCs w:val="22"/>
          <w:lang w:val="af-ZA"/>
        </w:rPr>
        <w:t>.0.1 %-</w:t>
      </w:r>
      <w:r w:rsidRPr="00E00E21">
        <w:rPr>
          <w:b w:val="0"/>
          <w:bCs/>
          <w:noProof/>
          <w:szCs w:val="22"/>
        </w:rPr>
        <w:t>ով</w:t>
      </w:r>
      <w:r w:rsidRPr="00E00E21">
        <w:rPr>
          <w:b w:val="0"/>
          <w:bCs/>
          <w:noProof/>
          <w:szCs w:val="22"/>
          <w:lang w:val="af-ZA"/>
        </w:rPr>
        <w:t xml:space="preserve">, </w:t>
      </w:r>
      <w:r w:rsidRPr="00E00E21">
        <w:rPr>
          <w:b w:val="0"/>
          <w:bCs/>
          <w:noProof/>
          <w:szCs w:val="22"/>
        </w:rPr>
        <w:t>որը</w:t>
      </w:r>
      <w:r w:rsidRPr="00E00E21">
        <w:rPr>
          <w:b w:val="0"/>
          <w:bCs/>
          <w:noProof/>
          <w:szCs w:val="22"/>
          <w:lang w:val="af-ZA"/>
        </w:rPr>
        <w:t xml:space="preserve"> </w:t>
      </w:r>
      <w:r w:rsidRPr="00E00E21">
        <w:rPr>
          <w:b w:val="0"/>
          <w:bCs/>
          <w:noProof/>
          <w:szCs w:val="22"/>
        </w:rPr>
        <w:t>պայմանավորված</w:t>
      </w:r>
      <w:r w:rsidRPr="00E00E21">
        <w:rPr>
          <w:b w:val="0"/>
          <w:bCs/>
          <w:noProof/>
          <w:szCs w:val="22"/>
          <w:lang w:val="af-ZA"/>
        </w:rPr>
        <w:t xml:space="preserve"> </w:t>
      </w:r>
      <w:r w:rsidRPr="00E00E21">
        <w:rPr>
          <w:b w:val="0"/>
          <w:bCs/>
          <w:noProof/>
          <w:szCs w:val="22"/>
        </w:rPr>
        <w:t>է</w:t>
      </w:r>
      <w:r w:rsidRPr="00E00E21">
        <w:rPr>
          <w:b w:val="0"/>
          <w:bCs/>
          <w:noProof/>
          <w:szCs w:val="22"/>
          <w:lang w:val="af-ZA"/>
        </w:rPr>
        <w:t xml:space="preserve"> </w:t>
      </w:r>
      <w:r w:rsidRPr="00E00E21">
        <w:rPr>
          <w:b w:val="0"/>
          <w:bCs/>
          <w:noProof/>
          <w:szCs w:val="22"/>
        </w:rPr>
        <w:t>ԱԱՀ</w:t>
      </w:r>
      <w:r w:rsidRPr="00E00E21">
        <w:rPr>
          <w:b w:val="0"/>
          <w:bCs/>
          <w:noProof/>
          <w:szCs w:val="22"/>
          <w:lang w:val="af-ZA"/>
        </w:rPr>
        <w:t>-</w:t>
      </w:r>
      <w:r w:rsidRPr="00E00E21">
        <w:rPr>
          <w:b w:val="0"/>
          <w:bCs/>
          <w:noProof/>
          <w:szCs w:val="22"/>
        </w:rPr>
        <w:t>ի</w:t>
      </w:r>
      <w:r w:rsidRPr="00E00E21">
        <w:rPr>
          <w:b w:val="0"/>
          <w:bCs/>
          <w:noProof/>
          <w:szCs w:val="22"/>
          <w:lang w:val="af-ZA"/>
        </w:rPr>
        <w:t xml:space="preserve"> </w:t>
      </w:r>
      <w:r w:rsidRPr="00E00E21">
        <w:rPr>
          <w:b w:val="0"/>
          <w:bCs/>
          <w:noProof/>
          <w:szCs w:val="22"/>
        </w:rPr>
        <w:t>գումարի</w:t>
      </w:r>
      <w:r w:rsidRPr="00E00E21">
        <w:rPr>
          <w:b w:val="0"/>
          <w:bCs/>
          <w:noProof/>
          <w:szCs w:val="22"/>
          <w:lang w:val="af-ZA"/>
        </w:rPr>
        <w:t xml:space="preserve"> </w:t>
      </w:r>
      <w:r w:rsidRPr="00E00E21">
        <w:rPr>
          <w:b w:val="0"/>
          <w:bCs/>
          <w:noProof/>
          <w:szCs w:val="22"/>
        </w:rPr>
        <w:t>նվազմամբ</w:t>
      </w:r>
      <w:r w:rsidRPr="00E00E21">
        <w:rPr>
          <w:b w:val="0"/>
          <w:bCs/>
          <w:noProof/>
          <w:szCs w:val="22"/>
          <w:lang w:val="af-ZA"/>
        </w:rPr>
        <w:t xml:space="preserve">, </w:t>
      </w:r>
      <w:r w:rsidRPr="00E00E21">
        <w:rPr>
          <w:b w:val="0"/>
          <w:bCs/>
          <w:noProof/>
          <w:szCs w:val="22"/>
        </w:rPr>
        <w:t>կապված</w:t>
      </w:r>
      <w:r w:rsidRPr="00E00E21">
        <w:rPr>
          <w:b w:val="0"/>
          <w:bCs/>
          <w:noProof/>
          <w:szCs w:val="22"/>
          <w:lang w:val="af-ZA"/>
        </w:rPr>
        <w:t xml:space="preserve"> </w:t>
      </w:r>
      <w:r w:rsidRPr="00E00E21">
        <w:rPr>
          <w:b w:val="0"/>
          <w:bCs/>
          <w:noProof/>
          <w:szCs w:val="22"/>
        </w:rPr>
        <w:t>դրամաշնորհ</w:t>
      </w:r>
      <w:r w:rsidRPr="00E00E21">
        <w:rPr>
          <w:b w:val="0"/>
          <w:bCs/>
          <w:noProof/>
          <w:szCs w:val="22"/>
          <w:lang w:val="af-ZA"/>
        </w:rPr>
        <w:t xml:space="preserve"> </w:t>
      </w:r>
      <w:r w:rsidRPr="00E00E21">
        <w:rPr>
          <w:b w:val="0"/>
          <w:bCs/>
          <w:noProof/>
          <w:szCs w:val="22"/>
        </w:rPr>
        <w:t>հոդվածից</w:t>
      </w:r>
      <w:r w:rsidRPr="00E00E21">
        <w:rPr>
          <w:b w:val="0"/>
          <w:bCs/>
          <w:noProof/>
          <w:szCs w:val="22"/>
          <w:lang w:val="af-ZA"/>
        </w:rPr>
        <w:t xml:space="preserve"> </w:t>
      </w:r>
      <w:r w:rsidRPr="00E00E21">
        <w:rPr>
          <w:b w:val="0"/>
          <w:bCs/>
          <w:noProof/>
          <w:szCs w:val="22"/>
        </w:rPr>
        <w:t>այլ</w:t>
      </w:r>
      <w:r w:rsidRPr="00E00E21">
        <w:rPr>
          <w:b w:val="0"/>
          <w:bCs/>
          <w:noProof/>
          <w:szCs w:val="22"/>
          <w:lang w:val="af-ZA"/>
        </w:rPr>
        <w:t xml:space="preserve"> </w:t>
      </w:r>
      <w:r w:rsidRPr="00E00E21">
        <w:rPr>
          <w:b w:val="0"/>
          <w:bCs/>
          <w:noProof/>
          <w:szCs w:val="22"/>
        </w:rPr>
        <w:t>նպաստներ</w:t>
      </w:r>
      <w:r w:rsidRPr="00E00E21">
        <w:rPr>
          <w:b w:val="0"/>
          <w:bCs/>
          <w:noProof/>
          <w:szCs w:val="22"/>
          <w:lang w:val="af-ZA"/>
        </w:rPr>
        <w:t xml:space="preserve"> </w:t>
      </w:r>
      <w:r w:rsidRPr="00E00E21">
        <w:rPr>
          <w:b w:val="0"/>
          <w:bCs/>
          <w:noProof/>
          <w:szCs w:val="22"/>
        </w:rPr>
        <w:t>հոդված</w:t>
      </w:r>
      <w:r w:rsidRPr="00E00E21">
        <w:rPr>
          <w:b w:val="0"/>
          <w:bCs/>
          <w:noProof/>
          <w:szCs w:val="22"/>
          <w:lang w:val="af-ZA"/>
        </w:rPr>
        <w:t xml:space="preserve"> </w:t>
      </w:r>
      <w:r w:rsidRPr="00E00E21">
        <w:rPr>
          <w:b w:val="0"/>
          <w:bCs/>
          <w:noProof/>
          <w:szCs w:val="22"/>
        </w:rPr>
        <w:t>ծախսերի</w:t>
      </w:r>
      <w:r w:rsidRPr="00E00E21">
        <w:rPr>
          <w:b w:val="0"/>
          <w:bCs/>
          <w:noProof/>
          <w:szCs w:val="22"/>
          <w:lang w:val="af-ZA"/>
        </w:rPr>
        <w:t xml:space="preserve"> </w:t>
      </w:r>
      <w:r w:rsidRPr="00E00E21">
        <w:rPr>
          <w:b w:val="0"/>
          <w:bCs/>
          <w:noProof/>
          <w:szCs w:val="22"/>
        </w:rPr>
        <w:t>վերաբաշխմամբ</w:t>
      </w:r>
      <w:r w:rsidRPr="00E00E21">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C43B2E">
        <w:rPr>
          <w:noProof/>
          <w:szCs w:val="22"/>
          <w:lang w:val="af-ZA"/>
        </w:rPr>
        <w:tab/>
      </w:r>
      <w:r w:rsidRPr="00EE669F">
        <w:rPr>
          <w:bCs/>
          <w:noProof/>
          <w:szCs w:val="22"/>
        </w:rPr>
        <w:t>Մշակութային</w:t>
      </w:r>
      <w:r w:rsidRPr="00EE669F">
        <w:rPr>
          <w:bCs/>
          <w:noProof/>
          <w:szCs w:val="22"/>
          <w:lang w:val="af-ZA"/>
        </w:rPr>
        <w:t xml:space="preserve"> </w:t>
      </w:r>
      <w:r w:rsidRPr="00EE669F">
        <w:rPr>
          <w:bCs/>
          <w:noProof/>
          <w:szCs w:val="22"/>
        </w:rPr>
        <w:t>ժառանգության</w:t>
      </w:r>
      <w:r w:rsidRPr="00EE669F">
        <w:rPr>
          <w:bCs/>
          <w:noProof/>
          <w:szCs w:val="22"/>
          <w:lang w:val="af-ZA"/>
        </w:rPr>
        <w:t xml:space="preserve"> </w:t>
      </w:r>
      <w:r w:rsidRPr="00EE669F">
        <w:rPr>
          <w:bCs/>
          <w:noProof/>
          <w:szCs w:val="22"/>
        </w:rPr>
        <w:t>ծրագրով</w:t>
      </w:r>
      <w:r w:rsidRPr="00C43B2E">
        <w:rPr>
          <w:b w:val="0"/>
          <w:noProof/>
          <w:szCs w:val="22"/>
          <w:lang w:val="af-ZA"/>
        </w:rPr>
        <w:t xml:space="preserve"> </w:t>
      </w:r>
      <w:r w:rsidRPr="00EE669F">
        <w:rPr>
          <w:b w:val="0"/>
          <w:bCs/>
          <w:noProof/>
          <w:szCs w:val="22"/>
        </w:rPr>
        <w:t>նախատեսված</w:t>
      </w:r>
      <w:r w:rsidRPr="00EE669F">
        <w:rPr>
          <w:b w:val="0"/>
          <w:bCs/>
          <w:noProof/>
          <w:szCs w:val="22"/>
          <w:lang w:val="af-ZA"/>
        </w:rPr>
        <w:t xml:space="preserve"> </w:t>
      </w:r>
      <w:r w:rsidRPr="00EE669F">
        <w:rPr>
          <w:b w:val="0"/>
          <w:bCs/>
          <w:noProof/>
          <w:szCs w:val="22"/>
        </w:rPr>
        <w:t>հատկացումները</w:t>
      </w:r>
      <w:r w:rsidRPr="00EE669F">
        <w:rPr>
          <w:b w:val="0"/>
          <w:bCs/>
          <w:noProof/>
          <w:szCs w:val="22"/>
          <w:lang w:val="af-ZA"/>
        </w:rPr>
        <w:t xml:space="preserve"> </w:t>
      </w:r>
      <w:r w:rsidRPr="00EE669F">
        <w:rPr>
          <w:b w:val="0"/>
          <w:bCs/>
          <w:noProof/>
          <w:szCs w:val="22"/>
        </w:rPr>
        <w:t>նպատակ</w:t>
      </w:r>
      <w:r w:rsidRPr="00EE669F">
        <w:rPr>
          <w:b w:val="0"/>
          <w:bCs/>
          <w:noProof/>
          <w:szCs w:val="22"/>
          <w:lang w:val="af-ZA"/>
        </w:rPr>
        <w:t xml:space="preserve"> </w:t>
      </w:r>
      <w:r w:rsidRPr="00EE669F">
        <w:rPr>
          <w:b w:val="0"/>
          <w:bCs/>
          <w:noProof/>
          <w:szCs w:val="22"/>
        </w:rPr>
        <w:t>ունեն</w:t>
      </w:r>
      <w:r w:rsidRPr="00EE669F">
        <w:rPr>
          <w:b w:val="0"/>
          <w:bCs/>
          <w:noProof/>
          <w:szCs w:val="22"/>
          <w:lang w:val="af-ZA"/>
        </w:rPr>
        <w:t xml:space="preserve"> </w:t>
      </w:r>
      <w:r w:rsidRPr="00EE669F">
        <w:rPr>
          <w:b w:val="0"/>
          <w:bCs/>
          <w:noProof/>
          <w:szCs w:val="22"/>
        </w:rPr>
        <w:t>ապահովել</w:t>
      </w:r>
      <w:r w:rsidRPr="00EE669F">
        <w:rPr>
          <w:b w:val="0"/>
          <w:bCs/>
          <w:noProof/>
          <w:szCs w:val="22"/>
          <w:lang w:val="af-ZA"/>
        </w:rPr>
        <w:t xml:space="preserve"> </w:t>
      </w:r>
      <w:r w:rsidRPr="00EE669F">
        <w:rPr>
          <w:b w:val="0"/>
          <w:bCs/>
          <w:noProof/>
          <w:szCs w:val="22"/>
        </w:rPr>
        <w:t>մշակութային</w:t>
      </w:r>
      <w:r w:rsidRPr="00EE669F">
        <w:rPr>
          <w:b w:val="0"/>
          <w:bCs/>
          <w:noProof/>
          <w:szCs w:val="22"/>
          <w:lang w:val="af-ZA"/>
        </w:rPr>
        <w:t xml:space="preserve"> </w:t>
      </w:r>
      <w:r w:rsidRPr="00EE669F">
        <w:rPr>
          <w:b w:val="0"/>
          <w:bCs/>
          <w:noProof/>
          <w:szCs w:val="22"/>
        </w:rPr>
        <w:t>ժառանգության</w:t>
      </w:r>
      <w:r w:rsidRPr="00EE669F">
        <w:rPr>
          <w:b w:val="0"/>
          <w:bCs/>
          <w:noProof/>
          <w:szCs w:val="22"/>
          <w:lang w:val="af-ZA"/>
        </w:rPr>
        <w:t xml:space="preserve"> </w:t>
      </w:r>
      <w:r w:rsidRPr="00EE669F">
        <w:rPr>
          <w:b w:val="0"/>
          <w:bCs/>
          <w:noProof/>
          <w:szCs w:val="22"/>
        </w:rPr>
        <w:t>պահպանումը</w:t>
      </w:r>
      <w:r w:rsidRPr="00EE669F">
        <w:rPr>
          <w:b w:val="0"/>
          <w:bCs/>
          <w:noProof/>
          <w:szCs w:val="22"/>
          <w:lang w:val="af-ZA"/>
        </w:rPr>
        <w:t xml:space="preserve">, </w:t>
      </w:r>
      <w:r w:rsidRPr="00EE669F">
        <w:rPr>
          <w:b w:val="0"/>
          <w:bCs/>
          <w:noProof/>
          <w:szCs w:val="22"/>
        </w:rPr>
        <w:t>օգտագործումը</w:t>
      </w:r>
      <w:r w:rsidRPr="00EE669F">
        <w:rPr>
          <w:b w:val="0"/>
          <w:bCs/>
          <w:noProof/>
          <w:szCs w:val="22"/>
          <w:lang w:val="af-ZA"/>
        </w:rPr>
        <w:t xml:space="preserve">, </w:t>
      </w:r>
      <w:r w:rsidRPr="00EE669F">
        <w:rPr>
          <w:b w:val="0"/>
          <w:bCs/>
          <w:noProof/>
          <w:szCs w:val="22"/>
        </w:rPr>
        <w:t>համալրումը</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հանրահռչակումը</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lang w:val="af-ZA"/>
        </w:rPr>
        <w:tab/>
      </w:r>
      <w:r w:rsidRPr="00EE669F">
        <w:rPr>
          <w:b w:val="0"/>
          <w:bCs/>
          <w:noProof/>
          <w:szCs w:val="22"/>
        </w:rPr>
        <w:t>Ծրագրի</w:t>
      </w:r>
      <w:r w:rsidRPr="00EE669F">
        <w:rPr>
          <w:b w:val="0"/>
          <w:bCs/>
          <w:noProof/>
          <w:szCs w:val="22"/>
          <w:lang w:val="af-ZA"/>
        </w:rPr>
        <w:t xml:space="preserve"> </w:t>
      </w:r>
      <w:r w:rsidRPr="00EE669F">
        <w:rPr>
          <w:b w:val="0"/>
          <w:bCs/>
          <w:noProof/>
          <w:szCs w:val="22"/>
        </w:rPr>
        <w:t>շրջանակներում</w:t>
      </w:r>
      <w:r w:rsidRPr="00EE669F">
        <w:rPr>
          <w:b w:val="0"/>
          <w:bCs/>
          <w:noProof/>
          <w:szCs w:val="22"/>
          <w:lang w:val="af-ZA"/>
        </w:rPr>
        <w:t xml:space="preserve"> </w:t>
      </w:r>
      <w:r w:rsidRPr="00EE669F">
        <w:rPr>
          <w:b w:val="0"/>
          <w:bCs/>
          <w:noProof/>
          <w:szCs w:val="22"/>
        </w:rPr>
        <w:t>հատկացումներն</w:t>
      </w:r>
      <w:r w:rsidRPr="00EE669F">
        <w:rPr>
          <w:b w:val="0"/>
          <w:bCs/>
          <w:noProof/>
          <w:szCs w:val="22"/>
          <w:lang w:val="af-ZA"/>
        </w:rPr>
        <w:t xml:space="preserve"> </w:t>
      </w:r>
      <w:r w:rsidRPr="00EE669F">
        <w:rPr>
          <w:b w:val="0"/>
          <w:bCs/>
          <w:noProof/>
          <w:szCs w:val="22"/>
        </w:rPr>
        <w:t>ուղղվելու</w:t>
      </w:r>
      <w:r w:rsidRPr="00EE669F">
        <w:rPr>
          <w:b w:val="0"/>
          <w:bCs/>
          <w:noProof/>
          <w:szCs w:val="22"/>
          <w:lang w:val="af-ZA"/>
        </w:rPr>
        <w:t xml:space="preserve"> </w:t>
      </w:r>
      <w:r w:rsidRPr="00EE669F">
        <w:rPr>
          <w:b w:val="0"/>
          <w:bCs/>
          <w:noProof/>
          <w:szCs w:val="22"/>
        </w:rPr>
        <w:t>են</w:t>
      </w:r>
      <w:r w:rsidRPr="00EE669F">
        <w:rPr>
          <w:b w:val="0"/>
          <w:bCs/>
          <w:noProof/>
          <w:szCs w:val="22"/>
          <w:lang w:val="af-ZA"/>
        </w:rPr>
        <w:t xml:space="preserve"> </w:t>
      </w:r>
      <w:r w:rsidRPr="00EE669F">
        <w:rPr>
          <w:b w:val="0"/>
          <w:bCs/>
          <w:noProof/>
          <w:szCs w:val="22"/>
        </w:rPr>
        <w:t>պատմամշակութային</w:t>
      </w:r>
      <w:r w:rsidRPr="00EE669F">
        <w:rPr>
          <w:b w:val="0"/>
          <w:bCs/>
          <w:noProof/>
          <w:szCs w:val="22"/>
          <w:lang w:val="af-ZA"/>
        </w:rPr>
        <w:t xml:space="preserve"> </w:t>
      </w:r>
      <w:r w:rsidRPr="00EE669F">
        <w:rPr>
          <w:b w:val="0"/>
          <w:bCs/>
          <w:noProof/>
          <w:szCs w:val="22"/>
        </w:rPr>
        <w:t>ժառանգության</w:t>
      </w:r>
      <w:r w:rsidRPr="00EE669F">
        <w:rPr>
          <w:b w:val="0"/>
          <w:bCs/>
          <w:noProof/>
          <w:szCs w:val="22"/>
          <w:lang w:val="af-ZA"/>
        </w:rPr>
        <w:t xml:space="preserve"> </w:t>
      </w:r>
      <w:r w:rsidRPr="00EE669F">
        <w:rPr>
          <w:b w:val="0"/>
          <w:bCs/>
          <w:noProof/>
          <w:szCs w:val="22"/>
        </w:rPr>
        <w:t>գիտահետազոտական</w:t>
      </w:r>
      <w:r w:rsidRPr="00EE669F">
        <w:rPr>
          <w:b w:val="0"/>
          <w:bCs/>
          <w:noProof/>
          <w:szCs w:val="22"/>
          <w:lang w:val="af-ZA"/>
        </w:rPr>
        <w:t xml:space="preserve"> </w:t>
      </w:r>
      <w:r w:rsidRPr="00EE669F">
        <w:rPr>
          <w:b w:val="0"/>
          <w:bCs/>
          <w:noProof/>
          <w:szCs w:val="22"/>
        </w:rPr>
        <w:t>աշխատանքների</w:t>
      </w:r>
      <w:r w:rsidRPr="00EE669F">
        <w:rPr>
          <w:b w:val="0"/>
          <w:bCs/>
          <w:noProof/>
          <w:szCs w:val="22"/>
          <w:lang w:val="af-ZA"/>
        </w:rPr>
        <w:t xml:space="preserve">, </w:t>
      </w:r>
      <w:r w:rsidRPr="00EE669F">
        <w:rPr>
          <w:b w:val="0"/>
          <w:bCs/>
          <w:noProof/>
          <w:szCs w:val="22"/>
        </w:rPr>
        <w:t>մշակութային</w:t>
      </w:r>
      <w:r w:rsidRPr="00EE669F">
        <w:rPr>
          <w:b w:val="0"/>
          <w:bCs/>
          <w:noProof/>
          <w:szCs w:val="22"/>
          <w:lang w:val="af-ZA"/>
        </w:rPr>
        <w:t xml:space="preserve"> </w:t>
      </w:r>
      <w:r w:rsidRPr="00EE669F">
        <w:rPr>
          <w:b w:val="0"/>
          <w:bCs/>
          <w:noProof/>
          <w:szCs w:val="22"/>
        </w:rPr>
        <w:t>արժեքների</w:t>
      </w:r>
      <w:r w:rsidRPr="00EE669F">
        <w:rPr>
          <w:b w:val="0"/>
          <w:bCs/>
          <w:noProof/>
          <w:szCs w:val="22"/>
          <w:lang w:val="af-ZA"/>
        </w:rPr>
        <w:t xml:space="preserve"> </w:t>
      </w:r>
      <w:r w:rsidRPr="00EE669F">
        <w:rPr>
          <w:b w:val="0"/>
          <w:bCs/>
          <w:noProof/>
          <w:szCs w:val="22"/>
        </w:rPr>
        <w:t>փորձաքննության</w:t>
      </w:r>
      <w:r w:rsidRPr="00EE669F">
        <w:rPr>
          <w:b w:val="0"/>
          <w:bCs/>
          <w:noProof/>
          <w:szCs w:val="22"/>
          <w:lang w:val="af-ZA"/>
        </w:rPr>
        <w:t xml:space="preserve">, </w:t>
      </w:r>
      <w:r w:rsidRPr="00EE669F">
        <w:rPr>
          <w:b w:val="0"/>
          <w:bCs/>
          <w:noProof/>
          <w:szCs w:val="22"/>
        </w:rPr>
        <w:t>թանգարանային</w:t>
      </w:r>
      <w:r w:rsidRPr="00EE669F">
        <w:rPr>
          <w:b w:val="0"/>
          <w:bCs/>
          <w:noProof/>
          <w:szCs w:val="22"/>
          <w:lang w:val="af-ZA"/>
        </w:rPr>
        <w:t xml:space="preserve"> </w:t>
      </w:r>
      <w:r w:rsidRPr="00EE669F">
        <w:rPr>
          <w:b w:val="0"/>
          <w:bCs/>
          <w:noProof/>
          <w:szCs w:val="22"/>
        </w:rPr>
        <w:t>ծառայությունների</w:t>
      </w:r>
      <w:r w:rsidRPr="00EE669F">
        <w:rPr>
          <w:b w:val="0"/>
          <w:bCs/>
          <w:noProof/>
          <w:szCs w:val="22"/>
          <w:lang w:val="af-ZA"/>
        </w:rPr>
        <w:t xml:space="preserve"> </w:t>
      </w:r>
      <w:r w:rsidRPr="00EE669F">
        <w:rPr>
          <w:b w:val="0"/>
          <w:bCs/>
          <w:noProof/>
          <w:szCs w:val="22"/>
        </w:rPr>
        <w:t>իրականացմանը</w:t>
      </w:r>
      <w:r w:rsidRPr="00EE669F">
        <w:rPr>
          <w:b w:val="0"/>
          <w:bCs/>
          <w:noProof/>
          <w:szCs w:val="22"/>
          <w:lang w:val="af-ZA"/>
        </w:rPr>
        <w:t xml:space="preserve">, </w:t>
      </w:r>
      <w:r w:rsidRPr="00EE669F">
        <w:rPr>
          <w:b w:val="0"/>
          <w:bCs/>
          <w:noProof/>
          <w:szCs w:val="22"/>
        </w:rPr>
        <w:t>ՀՀ</w:t>
      </w:r>
      <w:r w:rsidRPr="00EE669F">
        <w:rPr>
          <w:b w:val="0"/>
          <w:bCs/>
          <w:noProof/>
          <w:szCs w:val="22"/>
          <w:lang w:val="af-ZA"/>
        </w:rPr>
        <w:t xml:space="preserve"> </w:t>
      </w:r>
      <w:r w:rsidRPr="00EE669F">
        <w:rPr>
          <w:b w:val="0"/>
          <w:bCs/>
          <w:noProof/>
          <w:szCs w:val="22"/>
        </w:rPr>
        <w:t>տարածքում</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օտարերկրյա</w:t>
      </w:r>
      <w:r w:rsidRPr="00EE669F">
        <w:rPr>
          <w:b w:val="0"/>
          <w:bCs/>
          <w:noProof/>
          <w:szCs w:val="22"/>
          <w:lang w:val="af-ZA"/>
        </w:rPr>
        <w:t xml:space="preserve"> </w:t>
      </w:r>
      <w:r w:rsidRPr="00EE669F">
        <w:rPr>
          <w:b w:val="0"/>
          <w:bCs/>
          <w:noProof/>
          <w:szCs w:val="22"/>
        </w:rPr>
        <w:t>պետություններում</w:t>
      </w:r>
      <w:r w:rsidRPr="00EE669F">
        <w:rPr>
          <w:b w:val="0"/>
          <w:bCs/>
          <w:noProof/>
          <w:szCs w:val="22"/>
          <w:lang w:val="af-ZA"/>
        </w:rPr>
        <w:t xml:space="preserve"> </w:t>
      </w:r>
      <w:r w:rsidRPr="00EE669F">
        <w:rPr>
          <w:b w:val="0"/>
          <w:bCs/>
          <w:noProof/>
          <w:szCs w:val="22"/>
        </w:rPr>
        <w:t>գտնվող</w:t>
      </w:r>
      <w:r w:rsidRPr="00EE669F">
        <w:rPr>
          <w:b w:val="0"/>
          <w:bCs/>
          <w:noProof/>
          <w:szCs w:val="22"/>
          <w:lang w:val="af-ZA"/>
        </w:rPr>
        <w:t xml:space="preserve"> </w:t>
      </w:r>
      <w:r w:rsidRPr="00EE669F">
        <w:rPr>
          <w:b w:val="0"/>
          <w:bCs/>
          <w:noProof/>
          <w:szCs w:val="22"/>
        </w:rPr>
        <w:t>հայ</w:t>
      </w:r>
      <w:r w:rsidRPr="00EE669F">
        <w:rPr>
          <w:b w:val="0"/>
          <w:bCs/>
          <w:noProof/>
          <w:szCs w:val="22"/>
          <w:lang w:val="af-ZA"/>
        </w:rPr>
        <w:t xml:space="preserve"> </w:t>
      </w:r>
      <w:r w:rsidRPr="00EE669F">
        <w:rPr>
          <w:b w:val="0"/>
          <w:bCs/>
          <w:noProof/>
          <w:szCs w:val="22"/>
        </w:rPr>
        <w:t>ճարտարապետության</w:t>
      </w:r>
      <w:r w:rsidRPr="00EE669F">
        <w:rPr>
          <w:b w:val="0"/>
          <w:bCs/>
          <w:noProof/>
          <w:szCs w:val="22"/>
          <w:lang w:val="af-ZA"/>
        </w:rPr>
        <w:t xml:space="preserve">, </w:t>
      </w:r>
      <w:r w:rsidRPr="00EE669F">
        <w:rPr>
          <w:b w:val="0"/>
          <w:bCs/>
          <w:noProof/>
          <w:szCs w:val="22"/>
        </w:rPr>
        <w:t>մշակույթին</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պատմությանն</w:t>
      </w:r>
      <w:r w:rsidRPr="00EE669F">
        <w:rPr>
          <w:b w:val="0"/>
          <w:bCs/>
          <w:noProof/>
          <w:szCs w:val="22"/>
          <w:lang w:val="af-ZA"/>
        </w:rPr>
        <w:t xml:space="preserve"> </w:t>
      </w:r>
      <w:r w:rsidRPr="00EE669F">
        <w:rPr>
          <w:b w:val="0"/>
          <w:bCs/>
          <w:noProof/>
          <w:szCs w:val="22"/>
        </w:rPr>
        <w:t>առնչվող</w:t>
      </w:r>
      <w:r w:rsidRPr="00EE669F">
        <w:rPr>
          <w:b w:val="0"/>
          <w:bCs/>
          <w:noProof/>
          <w:szCs w:val="22"/>
          <w:lang w:val="af-ZA"/>
        </w:rPr>
        <w:t xml:space="preserve"> </w:t>
      </w:r>
      <w:r w:rsidRPr="00EE669F">
        <w:rPr>
          <w:b w:val="0"/>
          <w:bCs/>
          <w:noProof/>
          <w:szCs w:val="22"/>
        </w:rPr>
        <w:t>հուշարձանների</w:t>
      </w:r>
      <w:r w:rsidRPr="00EE669F">
        <w:rPr>
          <w:b w:val="0"/>
          <w:bCs/>
          <w:noProof/>
          <w:szCs w:val="22"/>
          <w:lang w:val="af-ZA"/>
        </w:rPr>
        <w:t xml:space="preserve"> </w:t>
      </w:r>
      <w:r w:rsidRPr="00EE669F">
        <w:rPr>
          <w:b w:val="0"/>
          <w:bCs/>
          <w:noProof/>
          <w:szCs w:val="22"/>
        </w:rPr>
        <w:t>ուսումնասիրմանը</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պահպանմանը</w:t>
      </w:r>
      <w:r w:rsidRPr="00EE669F">
        <w:rPr>
          <w:b w:val="0"/>
          <w:bCs/>
          <w:noProof/>
          <w:szCs w:val="22"/>
          <w:lang w:val="af-ZA"/>
        </w:rPr>
        <w:t xml:space="preserve">, </w:t>
      </w:r>
      <w:r w:rsidRPr="00EE669F">
        <w:rPr>
          <w:b w:val="0"/>
          <w:bCs/>
          <w:noProof/>
          <w:szCs w:val="22"/>
        </w:rPr>
        <w:t>հուշարձանների</w:t>
      </w:r>
      <w:r w:rsidRPr="00EE669F">
        <w:rPr>
          <w:b w:val="0"/>
          <w:bCs/>
          <w:noProof/>
          <w:szCs w:val="22"/>
          <w:lang w:val="af-ZA"/>
        </w:rPr>
        <w:t xml:space="preserve"> </w:t>
      </w:r>
      <w:r w:rsidRPr="00EE669F">
        <w:rPr>
          <w:b w:val="0"/>
          <w:bCs/>
          <w:noProof/>
          <w:szCs w:val="22"/>
        </w:rPr>
        <w:t>ամրակայմանը</w:t>
      </w:r>
      <w:r w:rsidRPr="00EE669F">
        <w:rPr>
          <w:b w:val="0"/>
          <w:bCs/>
          <w:noProof/>
          <w:szCs w:val="22"/>
          <w:lang w:val="af-ZA"/>
        </w:rPr>
        <w:t xml:space="preserve">, </w:t>
      </w:r>
      <w:r w:rsidRPr="00EE669F">
        <w:rPr>
          <w:b w:val="0"/>
          <w:bCs/>
          <w:noProof/>
          <w:szCs w:val="22"/>
        </w:rPr>
        <w:t>նորոգմանը</w:t>
      </w:r>
      <w:r w:rsidRPr="00EE669F">
        <w:rPr>
          <w:b w:val="0"/>
          <w:bCs/>
          <w:noProof/>
          <w:szCs w:val="22"/>
          <w:lang w:val="af-ZA"/>
        </w:rPr>
        <w:t xml:space="preserve">, </w:t>
      </w:r>
      <w:r w:rsidRPr="00EE669F">
        <w:rPr>
          <w:b w:val="0"/>
          <w:bCs/>
          <w:noProof/>
          <w:szCs w:val="22"/>
        </w:rPr>
        <w:t>վերականգնմանը</w:t>
      </w:r>
      <w:r w:rsidRPr="00EE669F">
        <w:rPr>
          <w:b w:val="0"/>
          <w:bCs/>
          <w:noProof/>
          <w:szCs w:val="22"/>
          <w:lang w:val="af-ZA"/>
        </w:rPr>
        <w:t xml:space="preserve">, </w:t>
      </w:r>
      <w:r w:rsidRPr="00EE669F">
        <w:rPr>
          <w:b w:val="0"/>
          <w:bCs/>
          <w:noProof/>
          <w:szCs w:val="22"/>
        </w:rPr>
        <w:t>թանգարանների</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պատկեասրահների</w:t>
      </w:r>
      <w:r w:rsidRPr="00EE669F">
        <w:rPr>
          <w:b w:val="0"/>
          <w:bCs/>
          <w:noProof/>
          <w:szCs w:val="22"/>
          <w:lang w:val="af-ZA"/>
        </w:rPr>
        <w:t xml:space="preserve"> </w:t>
      </w:r>
      <w:r w:rsidRPr="00EE669F">
        <w:rPr>
          <w:b w:val="0"/>
          <w:bCs/>
          <w:noProof/>
          <w:szCs w:val="22"/>
        </w:rPr>
        <w:t>հիմնանորոգմանը</w:t>
      </w:r>
      <w:r w:rsidRPr="00EE669F">
        <w:rPr>
          <w:b w:val="0"/>
          <w:bCs/>
          <w:noProof/>
          <w:szCs w:val="22"/>
          <w:lang w:val="af-ZA"/>
        </w:rPr>
        <w:t>:</w:t>
      </w:r>
    </w:p>
    <w:p w:rsidR="00E00E21" w:rsidRPr="00EE669F" w:rsidRDefault="00E00E21" w:rsidP="00E00E21">
      <w:pPr>
        <w:tabs>
          <w:tab w:val="left" w:pos="851"/>
        </w:tabs>
        <w:rPr>
          <w:b w:val="0"/>
          <w:bCs/>
          <w:noProof/>
          <w:szCs w:val="22"/>
          <w:lang w:val="af-ZA"/>
        </w:rPr>
      </w:pPr>
      <w:r w:rsidRPr="00EE669F">
        <w:rPr>
          <w:b w:val="0"/>
          <w:bCs/>
          <w:noProof/>
          <w:szCs w:val="22"/>
          <w:lang w:val="af-ZA"/>
        </w:rPr>
        <w:tab/>
      </w:r>
      <w:r w:rsidRPr="00EE669F">
        <w:rPr>
          <w:b w:val="0"/>
          <w:bCs/>
          <w:noProof/>
          <w:szCs w:val="22"/>
        </w:rPr>
        <w:t>Մշակութային</w:t>
      </w:r>
      <w:r w:rsidRPr="00EE669F">
        <w:rPr>
          <w:b w:val="0"/>
          <w:bCs/>
          <w:noProof/>
          <w:szCs w:val="22"/>
          <w:lang w:val="af-ZA"/>
        </w:rPr>
        <w:t xml:space="preserve"> </w:t>
      </w:r>
      <w:r w:rsidRPr="00EE669F">
        <w:rPr>
          <w:b w:val="0"/>
          <w:bCs/>
          <w:noProof/>
          <w:szCs w:val="22"/>
        </w:rPr>
        <w:t>ժառանգության</w:t>
      </w:r>
      <w:r w:rsidRPr="00EE669F">
        <w:rPr>
          <w:b w:val="0"/>
          <w:bCs/>
          <w:noProof/>
          <w:szCs w:val="22"/>
          <w:lang w:val="af-ZA"/>
        </w:rPr>
        <w:t xml:space="preserve"> </w:t>
      </w:r>
      <w:r w:rsidRPr="00EE669F">
        <w:rPr>
          <w:b w:val="0"/>
          <w:bCs/>
          <w:noProof/>
          <w:szCs w:val="22"/>
        </w:rPr>
        <w:t>ծրագրի</w:t>
      </w:r>
      <w:r w:rsidRPr="00EE669F">
        <w:rPr>
          <w:b w:val="0"/>
          <w:bCs/>
          <w:noProof/>
          <w:szCs w:val="22"/>
          <w:lang w:val="af-ZA"/>
        </w:rPr>
        <w:t xml:space="preserve"> </w:t>
      </w:r>
      <w:r w:rsidRPr="00EE669F">
        <w:rPr>
          <w:b w:val="0"/>
          <w:bCs/>
          <w:noProof/>
          <w:szCs w:val="22"/>
        </w:rPr>
        <w:t>համար</w:t>
      </w:r>
      <w:r w:rsidRPr="00EE669F">
        <w:rPr>
          <w:b w:val="0"/>
          <w:bCs/>
          <w:noProof/>
          <w:szCs w:val="22"/>
          <w:lang w:val="af-ZA"/>
        </w:rPr>
        <w:t xml:space="preserve"> </w:t>
      </w:r>
      <w:r w:rsidRPr="00EE669F">
        <w:rPr>
          <w:b w:val="0"/>
          <w:bCs/>
          <w:noProof/>
          <w:szCs w:val="22"/>
        </w:rPr>
        <w:t>Նախագծով</w:t>
      </w:r>
      <w:r w:rsidRPr="00EE669F">
        <w:rPr>
          <w:b w:val="0"/>
          <w:bCs/>
          <w:noProof/>
          <w:szCs w:val="22"/>
          <w:lang w:val="af-ZA"/>
        </w:rPr>
        <w:t xml:space="preserve"> </w:t>
      </w:r>
      <w:r w:rsidRPr="00EE669F">
        <w:rPr>
          <w:b w:val="0"/>
          <w:bCs/>
          <w:noProof/>
          <w:szCs w:val="22"/>
        </w:rPr>
        <w:t>նախատեսվում</w:t>
      </w:r>
      <w:r w:rsidRPr="00EE669F">
        <w:rPr>
          <w:b w:val="0"/>
          <w:bCs/>
          <w:noProof/>
          <w:szCs w:val="22"/>
          <w:lang w:val="af-ZA"/>
        </w:rPr>
        <w:t xml:space="preserve"> </w:t>
      </w:r>
      <w:r w:rsidRPr="00EE669F">
        <w:rPr>
          <w:b w:val="0"/>
          <w:bCs/>
          <w:noProof/>
          <w:szCs w:val="22"/>
        </w:rPr>
        <w:t>է</w:t>
      </w:r>
      <w:r w:rsidRPr="00EE669F">
        <w:rPr>
          <w:b w:val="0"/>
          <w:bCs/>
          <w:noProof/>
          <w:szCs w:val="22"/>
          <w:lang w:val="af-ZA"/>
        </w:rPr>
        <w:t xml:space="preserve"> </w:t>
      </w:r>
      <w:r w:rsidRPr="00EE669F">
        <w:rPr>
          <w:b w:val="0"/>
          <w:bCs/>
          <w:noProof/>
          <w:szCs w:val="22"/>
        </w:rPr>
        <w:t>հատկացնել</w:t>
      </w:r>
      <w:r w:rsidRPr="00EE669F">
        <w:rPr>
          <w:b w:val="0"/>
          <w:bCs/>
          <w:noProof/>
          <w:szCs w:val="22"/>
          <w:lang w:val="af-ZA"/>
        </w:rPr>
        <w:t xml:space="preserve"> 3,216.5 </w:t>
      </w:r>
      <w:r w:rsidRPr="00EE669F">
        <w:rPr>
          <w:b w:val="0"/>
          <w:bCs/>
          <w:noProof/>
          <w:szCs w:val="22"/>
        </w:rPr>
        <w:t>մլն</w:t>
      </w:r>
      <w:r w:rsidRPr="00EE669F">
        <w:rPr>
          <w:b w:val="0"/>
          <w:bCs/>
          <w:noProof/>
          <w:szCs w:val="22"/>
          <w:lang w:val="af-ZA"/>
        </w:rPr>
        <w:t xml:space="preserve"> </w:t>
      </w:r>
      <w:r w:rsidRPr="00EE669F">
        <w:rPr>
          <w:b w:val="0"/>
          <w:bCs/>
          <w:noProof/>
          <w:szCs w:val="22"/>
        </w:rPr>
        <w:t>դրամ՝</w:t>
      </w:r>
      <w:r w:rsidRPr="00EE669F">
        <w:rPr>
          <w:b w:val="0"/>
          <w:bCs/>
          <w:noProof/>
          <w:szCs w:val="22"/>
          <w:lang w:val="af-ZA"/>
        </w:rPr>
        <w:t xml:space="preserve"> </w:t>
      </w:r>
      <w:r w:rsidRPr="00EE669F">
        <w:rPr>
          <w:b w:val="0"/>
          <w:bCs/>
          <w:noProof/>
          <w:szCs w:val="22"/>
        </w:rPr>
        <w:t>ՀՀ</w:t>
      </w:r>
      <w:r w:rsidRPr="00EE669F">
        <w:rPr>
          <w:b w:val="0"/>
          <w:bCs/>
          <w:noProof/>
          <w:szCs w:val="22"/>
          <w:lang w:val="af-ZA"/>
        </w:rPr>
        <w:t xml:space="preserve"> 2019 </w:t>
      </w:r>
      <w:r w:rsidRPr="00EE669F">
        <w:rPr>
          <w:b w:val="0"/>
          <w:bCs/>
          <w:noProof/>
          <w:szCs w:val="22"/>
        </w:rPr>
        <w:t>թվականի</w:t>
      </w:r>
      <w:r w:rsidRPr="00EE669F">
        <w:rPr>
          <w:b w:val="0"/>
          <w:bCs/>
          <w:noProof/>
          <w:szCs w:val="22"/>
          <w:lang w:val="af-ZA"/>
        </w:rPr>
        <w:t xml:space="preserve"> </w:t>
      </w:r>
      <w:r w:rsidRPr="00EE669F">
        <w:rPr>
          <w:b w:val="0"/>
          <w:bCs/>
          <w:noProof/>
          <w:szCs w:val="22"/>
        </w:rPr>
        <w:t>պետական</w:t>
      </w:r>
      <w:r w:rsidRPr="00EE669F">
        <w:rPr>
          <w:b w:val="0"/>
          <w:bCs/>
          <w:noProof/>
          <w:szCs w:val="22"/>
          <w:lang w:val="af-ZA"/>
        </w:rPr>
        <w:t xml:space="preserve"> </w:t>
      </w:r>
      <w:r w:rsidRPr="00EE669F">
        <w:rPr>
          <w:b w:val="0"/>
          <w:bCs/>
          <w:noProof/>
          <w:szCs w:val="22"/>
        </w:rPr>
        <w:t>բյուջեով</w:t>
      </w:r>
      <w:r w:rsidRPr="00EE669F">
        <w:rPr>
          <w:b w:val="0"/>
          <w:bCs/>
          <w:noProof/>
          <w:szCs w:val="22"/>
          <w:lang w:val="af-ZA"/>
        </w:rPr>
        <w:t xml:space="preserve"> </w:t>
      </w:r>
      <w:r w:rsidRPr="00EE669F">
        <w:rPr>
          <w:b w:val="0"/>
          <w:bCs/>
          <w:noProof/>
          <w:szCs w:val="22"/>
        </w:rPr>
        <w:t>հաստատված</w:t>
      </w:r>
      <w:r w:rsidRPr="00EE669F">
        <w:rPr>
          <w:b w:val="0"/>
          <w:bCs/>
          <w:noProof/>
          <w:szCs w:val="22"/>
          <w:lang w:val="af-ZA"/>
        </w:rPr>
        <w:t xml:space="preserve"> 3,087.7 </w:t>
      </w:r>
      <w:r w:rsidRPr="00EE669F">
        <w:rPr>
          <w:b w:val="0"/>
          <w:bCs/>
          <w:noProof/>
          <w:szCs w:val="22"/>
        </w:rPr>
        <w:t>մլն</w:t>
      </w:r>
      <w:r w:rsidRPr="00EE669F">
        <w:rPr>
          <w:b w:val="0"/>
          <w:bCs/>
          <w:noProof/>
          <w:szCs w:val="22"/>
          <w:lang w:val="af-ZA"/>
        </w:rPr>
        <w:t xml:space="preserve"> </w:t>
      </w:r>
      <w:r w:rsidRPr="00EE669F">
        <w:rPr>
          <w:b w:val="0"/>
          <w:bCs/>
          <w:noProof/>
          <w:szCs w:val="22"/>
        </w:rPr>
        <w:t>դրամի</w:t>
      </w:r>
      <w:r w:rsidRPr="00EE669F">
        <w:rPr>
          <w:b w:val="0"/>
          <w:bCs/>
          <w:noProof/>
          <w:szCs w:val="22"/>
          <w:lang w:val="af-ZA"/>
        </w:rPr>
        <w:t xml:space="preserve"> </w:t>
      </w:r>
      <w:r w:rsidRPr="00EE669F">
        <w:rPr>
          <w:b w:val="0"/>
          <w:bCs/>
          <w:noProof/>
          <w:szCs w:val="22"/>
        </w:rPr>
        <w:t>դիմաց</w:t>
      </w:r>
      <w:r w:rsidRPr="00EE669F">
        <w:rPr>
          <w:b w:val="0"/>
          <w:bCs/>
          <w:noProof/>
          <w:szCs w:val="22"/>
          <w:lang w:val="af-ZA"/>
        </w:rPr>
        <w:t>:</w:t>
      </w:r>
      <w:r w:rsidRPr="00EE669F">
        <w:rPr>
          <w:b w:val="0"/>
          <w:bCs/>
          <w:noProof/>
          <w:szCs w:val="22"/>
          <w:lang w:val="af-ZA"/>
        </w:rPr>
        <w:tab/>
      </w:r>
      <w:r w:rsidRPr="00EE669F">
        <w:rPr>
          <w:b w:val="0"/>
          <w:bCs/>
          <w:noProof/>
          <w:szCs w:val="22"/>
        </w:rPr>
        <w:t>Ծախսերն</w:t>
      </w:r>
      <w:r w:rsidRPr="00EE669F">
        <w:rPr>
          <w:b w:val="0"/>
          <w:bCs/>
          <w:noProof/>
          <w:szCs w:val="22"/>
          <w:lang w:val="af-ZA"/>
        </w:rPr>
        <w:t xml:space="preserve"> </w:t>
      </w:r>
      <w:r w:rsidRPr="00EE669F">
        <w:rPr>
          <w:b w:val="0"/>
          <w:bCs/>
          <w:noProof/>
          <w:szCs w:val="22"/>
        </w:rPr>
        <w:t>աճել</w:t>
      </w:r>
      <w:r w:rsidRPr="00EE669F">
        <w:rPr>
          <w:b w:val="0"/>
          <w:bCs/>
          <w:noProof/>
          <w:szCs w:val="22"/>
          <w:lang w:val="af-ZA"/>
        </w:rPr>
        <w:t xml:space="preserve"> </w:t>
      </w:r>
      <w:r w:rsidRPr="00EE669F">
        <w:rPr>
          <w:b w:val="0"/>
          <w:bCs/>
          <w:noProof/>
          <w:szCs w:val="22"/>
        </w:rPr>
        <w:t>են՝</w:t>
      </w:r>
      <w:r w:rsidRPr="00EE669F">
        <w:rPr>
          <w:b w:val="0"/>
          <w:bCs/>
          <w:noProof/>
          <w:szCs w:val="22"/>
          <w:lang w:val="af-ZA"/>
        </w:rPr>
        <w:t xml:space="preserve"> 128.7 </w:t>
      </w:r>
      <w:r w:rsidRPr="00EE669F">
        <w:rPr>
          <w:b w:val="0"/>
          <w:bCs/>
          <w:noProof/>
          <w:szCs w:val="22"/>
        </w:rPr>
        <w:t>մլն</w:t>
      </w:r>
      <w:r w:rsidRPr="00EE669F">
        <w:rPr>
          <w:b w:val="0"/>
          <w:bCs/>
          <w:noProof/>
          <w:szCs w:val="22"/>
          <w:lang w:val="af-ZA"/>
        </w:rPr>
        <w:t xml:space="preserve"> </w:t>
      </w:r>
      <w:r w:rsidRPr="00EE669F">
        <w:rPr>
          <w:b w:val="0"/>
          <w:bCs/>
          <w:noProof/>
          <w:szCs w:val="22"/>
        </w:rPr>
        <w:t>դրամով</w:t>
      </w:r>
      <w:r w:rsidRPr="00EE669F">
        <w:rPr>
          <w:b w:val="0"/>
          <w:bCs/>
          <w:noProof/>
          <w:szCs w:val="22"/>
          <w:lang w:val="af-ZA"/>
        </w:rPr>
        <w:t xml:space="preserve">, </w:t>
      </w:r>
      <w:r w:rsidRPr="00EE669F">
        <w:rPr>
          <w:b w:val="0"/>
          <w:bCs/>
          <w:noProof/>
          <w:szCs w:val="22"/>
        </w:rPr>
        <w:t>կամ</w:t>
      </w:r>
      <w:r w:rsidRPr="00EE669F">
        <w:rPr>
          <w:b w:val="0"/>
          <w:bCs/>
          <w:noProof/>
          <w:szCs w:val="22"/>
          <w:lang w:val="af-ZA"/>
        </w:rPr>
        <w:t xml:space="preserve"> 4.2 %-</w:t>
      </w:r>
      <w:r w:rsidRPr="00EE669F">
        <w:rPr>
          <w:b w:val="0"/>
          <w:bCs/>
          <w:noProof/>
          <w:szCs w:val="22"/>
        </w:rPr>
        <w:t>ով</w:t>
      </w:r>
      <w:r w:rsidRPr="00EE669F">
        <w:rPr>
          <w:b w:val="0"/>
          <w:bCs/>
          <w:noProof/>
          <w:szCs w:val="22"/>
          <w:lang w:val="af-ZA"/>
        </w:rPr>
        <w:t xml:space="preserve">, </w:t>
      </w:r>
      <w:r w:rsidRPr="00EE669F">
        <w:rPr>
          <w:b w:val="0"/>
          <w:bCs/>
          <w:noProof/>
          <w:szCs w:val="22"/>
        </w:rPr>
        <w:t>որը</w:t>
      </w:r>
      <w:r w:rsidRPr="00EE669F">
        <w:rPr>
          <w:b w:val="0"/>
          <w:bCs/>
          <w:noProof/>
          <w:szCs w:val="22"/>
          <w:lang w:val="af-ZA"/>
        </w:rPr>
        <w:t xml:space="preserve"> </w:t>
      </w:r>
      <w:r w:rsidRPr="00EE669F">
        <w:rPr>
          <w:b w:val="0"/>
          <w:bCs/>
          <w:noProof/>
          <w:szCs w:val="22"/>
        </w:rPr>
        <w:t>պայմանավորված</w:t>
      </w:r>
      <w:r w:rsidRPr="00EE669F">
        <w:rPr>
          <w:b w:val="0"/>
          <w:bCs/>
          <w:noProof/>
          <w:szCs w:val="22"/>
          <w:lang w:val="af-ZA"/>
        </w:rPr>
        <w:t xml:space="preserve"> </w:t>
      </w:r>
      <w:r w:rsidRPr="00EE669F">
        <w:rPr>
          <w:b w:val="0"/>
          <w:bCs/>
          <w:noProof/>
          <w:szCs w:val="22"/>
        </w:rPr>
        <w:t>է</w:t>
      </w:r>
      <w:r w:rsidRPr="00EE669F">
        <w:rPr>
          <w:b w:val="0"/>
          <w:bCs/>
          <w:noProof/>
          <w:szCs w:val="22"/>
          <w:lang w:val="af-ZA"/>
        </w:rPr>
        <w:t xml:space="preserve">. </w:t>
      </w:r>
    </w:p>
    <w:p w:rsidR="00E00E21" w:rsidRPr="00EE669F" w:rsidRDefault="00E00E21" w:rsidP="00E00E21">
      <w:pPr>
        <w:tabs>
          <w:tab w:val="left" w:pos="851"/>
        </w:tabs>
        <w:rPr>
          <w:b w:val="0"/>
          <w:bCs/>
          <w:noProof/>
          <w:szCs w:val="22"/>
          <w:lang w:val="af-ZA"/>
        </w:rPr>
      </w:pPr>
      <w:r w:rsidRPr="00EE669F">
        <w:rPr>
          <w:b w:val="0"/>
          <w:bCs/>
          <w:noProof/>
          <w:szCs w:val="22"/>
          <w:lang w:val="af-ZA"/>
        </w:rPr>
        <w:t xml:space="preserve">- </w:t>
      </w:r>
      <w:r w:rsidRPr="00EE669F">
        <w:rPr>
          <w:b w:val="0"/>
          <w:bCs/>
          <w:noProof/>
          <w:szCs w:val="22"/>
        </w:rPr>
        <w:t>թանգարանների</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պատկերասրահների</w:t>
      </w:r>
      <w:r w:rsidRPr="00EE669F">
        <w:rPr>
          <w:b w:val="0"/>
          <w:bCs/>
          <w:noProof/>
          <w:szCs w:val="22"/>
          <w:lang w:val="af-ZA"/>
        </w:rPr>
        <w:t xml:space="preserve"> </w:t>
      </w:r>
      <w:r w:rsidRPr="00EE669F">
        <w:rPr>
          <w:b w:val="0"/>
          <w:bCs/>
          <w:noProof/>
          <w:szCs w:val="22"/>
        </w:rPr>
        <w:t>հիմնանորոգման</w:t>
      </w:r>
      <w:r w:rsidRPr="00EE669F">
        <w:rPr>
          <w:b w:val="0"/>
          <w:bCs/>
          <w:noProof/>
          <w:szCs w:val="22"/>
          <w:lang w:val="af-ZA"/>
        </w:rPr>
        <w:t xml:space="preserve"> </w:t>
      </w:r>
      <w:r w:rsidRPr="00EE669F">
        <w:rPr>
          <w:b w:val="0"/>
          <w:bCs/>
          <w:noProof/>
          <w:szCs w:val="22"/>
        </w:rPr>
        <w:t>ծախսերի</w:t>
      </w:r>
      <w:r w:rsidRPr="00EE669F">
        <w:rPr>
          <w:b w:val="0"/>
          <w:bCs/>
          <w:noProof/>
          <w:szCs w:val="22"/>
          <w:lang w:val="af-ZA"/>
        </w:rPr>
        <w:t xml:space="preserve"> </w:t>
      </w:r>
      <w:r w:rsidRPr="00EE669F">
        <w:rPr>
          <w:b w:val="0"/>
          <w:bCs/>
          <w:noProof/>
          <w:szCs w:val="22"/>
        </w:rPr>
        <w:t>աճով</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Cs/>
          <w:noProof/>
          <w:szCs w:val="22"/>
        </w:rPr>
        <w:t>Գրքի</w:t>
      </w:r>
      <w:r w:rsidRPr="00EE669F">
        <w:rPr>
          <w:bCs/>
          <w:noProof/>
          <w:szCs w:val="22"/>
          <w:lang w:val="af-ZA"/>
        </w:rPr>
        <w:t xml:space="preserve"> </w:t>
      </w:r>
      <w:r w:rsidRPr="00EE669F">
        <w:rPr>
          <w:bCs/>
          <w:noProof/>
          <w:szCs w:val="22"/>
        </w:rPr>
        <w:t>և</w:t>
      </w:r>
      <w:r w:rsidRPr="00EE669F">
        <w:rPr>
          <w:bCs/>
          <w:noProof/>
          <w:szCs w:val="22"/>
          <w:lang w:val="af-ZA"/>
        </w:rPr>
        <w:t xml:space="preserve"> </w:t>
      </w:r>
      <w:r w:rsidRPr="00EE669F">
        <w:rPr>
          <w:bCs/>
          <w:noProof/>
          <w:szCs w:val="22"/>
        </w:rPr>
        <w:t>գրչության</w:t>
      </w:r>
      <w:r w:rsidRPr="00EE669F">
        <w:rPr>
          <w:bCs/>
          <w:noProof/>
          <w:szCs w:val="22"/>
          <w:lang w:val="af-ZA"/>
        </w:rPr>
        <w:t xml:space="preserve"> </w:t>
      </w:r>
      <w:r w:rsidRPr="00EE669F">
        <w:rPr>
          <w:bCs/>
          <w:noProof/>
          <w:szCs w:val="22"/>
        </w:rPr>
        <w:t>ծրագրով</w:t>
      </w:r>
      <w:r w:rsidRPr="00C43B2E">
        <w:rPr>
          <w:noProof/>
          <w:szCs w:val="22"/>
          <w:lang w:val="af-ZA"/>
        </w:rPr>
        <w:t xml:space="preserve"> </w:t>
      </w:r>
      <w:r w:rsidRPr="00EE669F">
        <w:rPr>
          <w:b w:val="0"/>
          <w:bCs/>
          <w:noProof/>
          <w:szCs w:val="22"/>
        </w:rPr>
        <w:t>նախատեսված</w:t>
      </w:r>
      <w:r w:rsidRPr="00EE669F">
        <w:rPr>
          <w:b w:val="0"/>
          <w:bCs/>
          <w:noProof/>
          <w:szCs w:val="22"/>
          <w:lang w:val="af-ZA"/>
        </w:rPr>
        <w:t xml:space="preserve"> </w:t>
      </w:r>
      <w:r w:rsidRPr="00EE669F">
        <w:rPr>
          <w:b w:val="0"/>
          <w:bCs/>
          <w:noProof/>
          <w:szCs w:val="22"/>
        </w:rPr>
        <w:t>հատկացումները</w:t>
      </w:r>
      <w:r w:rsidRPr="00EE669F">
        <w:rPr>
          <w:b w:val="0"/>
          <w:bCs/>
          <w:noProof/>
          <w:szCs w:val="22"/>
          <w:lang w:val="af-ZA"/>
        </w:rPr>
        <w:t xml:space="preserve"> </w:t>
      </w:r>
      <w:r w:rsidRPr="00EE669F">
        <w:rPr>
          <w:b w:val="0"/>
          <w:bCs/>
          <w:noProof/>
          <w:szCs w:val="22"/>
        </w:rPr>
        <w:t>նպատակ</w:t>
      </w:r>
      <w:r w:rsidRPr="00EE669F">
        <w:rPr>
          <w:b w:val="0"/>
          <w:bCs/>
          <w:noProof/>
          <w:szCs w:val="22"/>
          <w:lang w:val="af-ZA"/>
        </w:rPr>
        <w:t xml:space="preserve"> </w:t>
      </w:r>
      <w:r w:rsidRPr="00EE669F">
        <w:rPr>
          <w:b w:val="0"/>
          <w:bCs/>
          <w:noProof/>
          <w:szCs w:val="22"/>
        </w:rPr>
        <w:t>ունեն</w:t>
      </w:r>
      <w:r w:rsidRPr="00EE669F">
        <w:rPr>
          <w:b w:val="0"/>
          <w:bCs/>
          <w:noProof/>
          <w:szCs w:val="22"/>
          <w:lang w:val="af-ZA"/>
        </w:rPr>
        <w:t xml:space="preserve"> </w:t>
      </w:r>
      <w:r w:rsidRPr="00EE669F">
        <w:rPr>
          <w:b w:val="0"/>
          <w:bCs/>
          <w:noProof/>
          <w:szCs w:val="22"/>
        </w:rPr>
        <w:t>նպաստել</w:t>
      </w:r>
      <w:r w:rsidRPr="00EE669F">
        <w:rPr>
          <w:b w:val="0"/>
          <w:bCs/>
          <w:noProof/>
          <w:szCs w:val="22"/>
          <w:lang w:val="af-ZA"/>
        </w:rPr>
        <w:t xml:space="preserve"> </w:t>
      </w:r>
      <w:r w:rsidRPr="00EE669F">
        <w:rPr>
          <w:b w:val="0"/>
          <w:bCs/>
          <w:noProof/>
          <w:szCs w:val="22"/>
        </w:rPr>
        <w:t>գրականության</w:t>
      </w:r>
      <w:r w:rsidRPr="00EE669F">
        <w:rPr>
          <w:b w:val="0"/>
          <w:bCs/>
          <w:noProof/>
          <w:szCs w:val="22"/>
          <w:lang w:val="af-ZA"/>
        </w:rPr>
        <w:t xml:space="preserve"> </w:t>
      </w:r>
      <w:r w:rsidRPr="00EE669F">
        <w:rPr>
          <w:b w:val="0"/>
          <w:bCs/>
          <w:noProof/>
          <w:szCs w:val="22"/>
        </w:rPr>
        <w:t>հրատարակմանը</w:t>
      </w:r>
      <w:r w:rsidRPr="00EE669F">
        <w:rPr>
          <w:b w:val="0"/>
          <w:bCs/>
          <w:noProof/>
          <w:szCs w:val="22"/>
          <w:lang w:val="af-ZA"/>
        </w:rPr>
        <w:t xml:space="preserve">, </w:t>
      </w:r>
      <w:r w:rsidRPr="00EE669F">
        <w:rPr>
          <w:b w:val="0"/>
          <w:bCs/>
          <w:noProof/>
          <w:szCs w:val="22"/>
        </w:rPr>
        <w:t>տարածմանը</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հանրահռչակմանը</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lang w:val="af-ZA"/>
        </w:rPr>
        <w:tab/>
      </w:r>
      <w:r w:rsidRPr="00EE669F">
        <w:rPr>
          <w:b w:val="0"/>
          <w:bCs/>
          <w:noProof/>
          <w:szCs w:val="22"/>
        </w:rPr>
        <w:t>Ծրագրի</w:t>
      </w:r>
      <w:r w:rsidRPr="00EE669F">
        <w:rPr>
          <w:b w:val="0"/>
          <w:bCs/>
          <w:noProof/>
          <w:szCs w:val="22"/>
          <w:lang w:val="af-ZA"/>
        </w:rPr>
        <w:t xml:space="preserve"> </w:t>
      </w:r>
      <w:r w:rsidRPr="00EE669F">
        <w:rPr>
          <w:b w:val="0"/>
          <w:bCs/>
          <w:noProof/>
          <w:szCs w:val="22"/>
        </w:rPr>
        <w:t>շրջանակներում</w:t>
      </w:r>
      <w:r w:rsidRPr="00EE669F">
        <w:rPr>
          <w:b w:val="0"/>
          <w:bCs/>
          <w:noProof/>
          <w:szCs w:val="22"/>
          <w:lang w:val="af-ZA"/>
        </w:rPr>
        <w:t xml:space="preserve"> </w:t>
      </w:r>
      <w:r w:rsidRPr="00EE669F">
        <w:rPr>
          <w:b w:val="0"/>
          <w:bCs/>
          <w:noProof/>
          <w:szCs w:val="22"/>
        </w:rPr>
        <w:t>հատկացումներն</w:t>
      </w:r>
      <w:r w:rsidRPr="00EE669F">
        <w:rPr>
          <w:b w:val="0"/>
          <w:bCs/>
          <w:noProof/>
          <w:szCs w:val="22"/>
          <w:lang w:val="af-ZA"/>
        </w:rPr>
        <w:t xml:space="preserve"> </w:t>
      </w:r>
      <w:r w:rsidRPr="00EE669F">
        <w:rPr>
          <w:b w:val="0"/>
          <w:bCs/>
          <w:noProof/>
          <w:szCs w:val="22"/>
        </w:rPr>
        <w:t>ուղղվելու</w:t>
      </w:r>
      <w:r w:rsidRPr="00EE669F">
        <w:rPr>
          <w:b w:val="0"/>
          <w:bCs/>
          <w:noProof/>
          <w:szCs w:val="22"/>
          <w:lang w:val="af-ZA"/>
        </w:rPr>
        <w:t xml:space="preserve"> </w:t>
      </w:r>
      <w:r w:rsidRPr="00EE669F">
        <w:rPr>
          <w:b w:val="0"/>
          <w:bCs/>
          <w:noProof/>
          <w:szCs w:val="22"/>
        </w:rPr>
        <w:t>են</w:t>
      </w:r>
      <w:r w:rsidRPr="00EE669F">
        <w:rPr>
          <w:b w:val="0"/>
          <w:bCs/>
          <w:noProof/>
          <w:szCs w:val="22"/>
          <w:lang w:val="af-ZA"/>
        </w:rPr>
        <w:t xml:space="preserve"> </w:t>
      </w:r>
      <w:r w:rsidRPr="00EE669F">
        <w:rPr>
          <w:b w:val="0"/>
          <w:bCs/>
          <w:noProof/>
          <w:szCs w:val="22"/>
        </w:rPr>
        <w:t>գրականության</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ոչ</w:t>
      </w:r>
      <w:r w:rsidRPr="00EE669F">
        <w:rPr>
          <w:b w:val="0"/>
          <w:bCs/>
          <w:noProof/>
          <w:szCs w:val="22"/>
          <w:lang w:val="af-ZA"/>
        </w:rPr>
        <w:t xml:space="preserve"> </w:t>
      </w:r>
      <w:r w:rsidRPr="00EE669F">
        <w:rPr>
          <w:b w:val="0"/>
          <w:bCs/>
          <w:noProof/>
          <w:szCs w:val="22"/>
        </w:rPr>
        <w:t>պետական</w:t>
      </w:r>
      <w:r w:rsidRPr="00EE669F">
        <w:rPr>
          <w:b w:val="0"/>
          <w:bCs/>
          <w:noProof/>
          <w:szCs w:val="22"/>
          <w:lang w:val="af-ZA"/>
        </w:rPr>
        <w:t xml:space="preserve"> </w:t>
      </w:r>
      <w:r w:rsidRPr="00EE669F">
        <w:rPr>
          <w:b w:val="0"/>
          <w:bCs/>
          <w:noProof/>
          <w:szCs w:val="22"/>
        </w:rPr>
        <w:t>մամուլի</w:t>
      </w:r>
      <w:r w:rsidRPr="00EE669F">
        <w:rPr>
          <w:b w:val="0"/>
          <w:bCs/>
          <w:noProof/>
          <w:szCs w:val="22"/>
          <w:lang w:val="af-ZA"/>
        </w:rPr>
        <w:t xml:space="preserve"> </w:t>
      </w:r>
      <w:r w:rsidRPr="00EE669F">
        <w:rPr>
          <w:b w:val="0"/>
          <w:bCs/>
          <w:noProof/>
          <w:szCs w:val="22"/>
        </w:rPr>
        <w:t>հրատարակմանը</w:t>
      </w:r>
      <w:r w:rsidRPr="00EE669F">
        <w:rPr>
          <w:b w:val="0"/>
          <w:bCs/>
          <w:noProof/>
          <w:szCs w:val="22"/>
          <w:lang w:val="af-ZA"/>
        </w:rPr>
        <w:t xml:space="preserve">, </w:t>
      </w:r>
      <w:r w:rsidRPr="00EE669F">
        <w:rPr>
          <w:b w:val="0"/>
          <w:bCs/>
          <w:noProof/>
          <w:szCs w:val="22"/>
        </w:rPr>
        <w:t>գրադարանային</w:t>
      </w:r>
      <w:r w:rsidRPr="00EE669F">
        <w:rPr>
          <w:b w:val="0"/>
          <w:bCs/>
          <w:noProof/>
          <w:szCs w:val="22"/>
          <w:lang w:val="af-ZA"/>
        </w:rPr>
        <w:t xml:space="preserve"> </w:t>
      </w:r>
      <w:r w:rsidRPr="00EE669F">
        <w:rPr>
          <w:b w:val="0"/>
          <w:bCs/>
          <w:noProof/>
          <w:szCs w:val="22"/>
        </w:rPr>
        <w:t>ծառայությունների</w:t>
      </w:r>
      <w:r w:rsidRPr="00EE669F">
        <w:rPr>
          <w:b w:val="0"/>
          <w:bCs/>
          <w:noProof/>
          <w:szCs w:val="22"/>
          <w:lang w:val="af-ZA"/>
        </w:rPr>
        <w:t xml:space="preserve"> </w:t>
      </w:r>
      <w:r w:rsidRPr="00EE669F">
        <w:rPr>
          <w:b w:val="0"/>
          <w:bCs/>
          <w:noProof/>
          <w:szCs w:val="22"/>
        </w:rPr>
        <w:t>իրականացմանը</w:t>
      </w:r>
      <w:r w:rsidRPr="00EE669F">
        <w:rPr>
          <w:b w:val="0"/>
          <w:bCs/>
          <w:noProof/>
          <w:szCs w:val="22"/>
          <w:lang w:val="af-ZA"/>
        </w:rPr>
        <w:t xml:space="preserve">, </w:t>
      </w:r>
      <w:r w:rsidRPr="00EE669F">
        <w:rPr>
          <w:b w:val="0"/>
          <w:bCs/>
          <w:noProof/>
          <w:szCs w:val="22"/>
        </w:rPr>
        <w:t>գրականության</w:t>
      </w:r>
      <w:r w:rsidRPr="00EE669F">
        <w:rPr>
          <w:b w:val="0"/>
          <w:bCs/>
          <w:noProof/>
          <w:szCs w:val="22"/>
          <w:lang w:val="af-ZA"/>
        </w:rPr>
        <w:t xml:space="preserve"> </w:t>
      </w:r>
      <w:r w:rsidRPr="00EE669F">
        <w:rPr>
          <w:b w:val="0"/>
          <w:bCs/>
          <w:noProof/>
          <w:szCs w:val="22"/>
        </w:rPr>
        <w:t>հանրահռչակմանը</w:t>
      </w:r>
      <w:r w:rsidRPr="00EE669F">
        <w:rPr>
          <w:b w:val="0"/>
          <w:bCs/>
          <w:noProof/>
          <w:szCs w:val="22"/>
          <w:lang w:val="af-ZA"/>
        </w:rPr>
        <w:t xml:space="preserve">, </w:t>
      </w:r>
      <w:r w:rsidRPr="00EE669F">
        <w:rPr>
          <w:b w:val="0"/>
          <w:bCs/>
          <w:noProof/>
          <w:szCs w:val="22"/>
        </w:rPr>
        <w:t>գրական</w:t>
      </w:r>
      <w:r w:rsidRPr="00EE669F">
        <w:rPr>
          <w:b w:val="0"/>
          <w:bCs/>
          <w:noProof/>
          <w:szCs w:val="22"/>
          <w:lang w:val="af-ZA"/>
        </w:rPr>
        <w:t xml:space="preserve"> </w:t>
      </w:r>
      <w:r w:rsidRPr="00EE669F">
        <w:rPr>
          <w:b w:val="0"/>
          <w:bCs/>
          <w:noProof/>
          <w:szCs w:val="22"/>
        </w:rPr>
        <w:t>ծրագրերին</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գրքերի</w:t>
      </w:r>
      <w:r w:rsidRPr="00EE669F">
        <w:rPr>
          <w:b w:val="0"/>
          <w:bCs/>
          <w:noProof/>
          <w:szCs w:val="22"/>
          <w:lang w:val="af-ZA"/>
        </w:rPr>
        <w:t xml:space="preserve"> </w:t>
      </w:r>
      <w:r w:rsidRPr="00EE669F">
        <w:rPr>
          <w:b w:val="0"/>
          <w:bCs/>
          <w:noProof/>
          <w:szCs w:val="22"/>
        </w:rPr>
        <w:t>միջազգային</w:t>
      </w:r>
      <w:r w:rsidRPr="00EE669F">
        <w:rPr>
          <w:b w:val="0"/>
          <w:bCs/>
          <w:noProof/>
          <w:szCs w:val="22"/>
          <w:lang w:val="af-ZA"/>
        </w:rPr>
        <w:t xml:space="preserve"> </w:t>
      </w:r>
      <w:r w:rsidRPr="00EE669F">
        <w:rPr>
          <w:b w:val="0"/>
          <w:bCs/>
          <w:noProof/>
          <w:szCs w:val="22"/>
        </w:rPr>
        <w:t>ցուցահանդեսներին</w:t>
      </w:r>
      <w:r w:rsidRPr="00EE669F">
        <w:rPr>
          <w:b w:val="0"/>
          <w:bCs/>
          <w:noProof/>
          <w:szCs w:val="22"/>
          <w:lang w:val="af-ZA"/>
        </w:rPr>
        <w:t xml:space="preserve"> </w:t>
      </w:r>
      <w:r w:rsidRPr="00EE669F">
        <w:rPr>
          <w:b w:val="0"/>
          <w:bCs/>
          <w:noProof/>
          <w:szCs w:val="22"/>
        </w:rPr>
        <w:t>մասնակցությանը</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rPr>
        <w:t>Գրքի</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գրչության</w:t>
      </w:r>
      <w:r w:rsidRPr="00EE669F">
        <w:rPr>
          <w:b w:val="0"/>
          <w:bCs/>
          <w:noProof/>
          <w:szCs w:val="22"/>
          <w:lang w:val="af-ZA"/>
        </w:rPr>
        <w:t xml:space="preserve"> </w:t>
      </w:r>
      <w:r w:rsidRPr="00EE669F">
        <w:rPr>
          <w:b w:val="0"/>
          <w:bCs/>
          <w:noProof/>
          <w:szCs w:val="22"/>
        </w:rPr>
        <w:t>ծրագրի</w:t>
      </w:r>
      <w:r w:rsidRPr="00EE669F">
        <w:rPr>
          <w:b w:val="0"/>
          <w:bCs/>
          <w:noProof/>
          <w:szCs w:val="22"/>
          <w:lang w:val="af-ZA"/>
        </w:rPr>
        <w:t xml:space="preserve"> </w:t>
      </w:r>
      <w:r w:rsidRPr="00EE669F">
        <w:rPr>
          <w:b w:val="0"/>
          <w:bCs/>
          <w:noProof/>
          <w:szCs w:val="22"/>
        </w:rPr>
        <w:t>համար</w:t>
      </w:r>
      <w:r w:rsidRPr="00EE669F">
        <w:rPr>
          <w:b w:val="0"/>
          <w:bCs/>
          <w:noProof/>
          <w:szCs w:val="22"/>
          <w:lang w:val="af-ZA"/>
        </w:rPr>
        <w:t xml:space="preserve"> </w:t>
      </w:r>
      <w:r w:rsidRPr="00EE669F">
        <w:rPr>
          <w:b w:val="0"/>
          <w:bCs/>
          <w:noProof/>
          <w:szCs w:val="22"/>
        </w:rPr>
        <w:t>Նախագծով</w:t>
      </w:r>
      <w:r w:rsidRPr="00EE669F">
        <w:rPr>
          <w:b w:val="0"/>
          <w:bCs/>
          <w:noProof/>
          <w:szCs w:val="22"/>
          <w:lang w:val="af-ZA"/>
        </w:rPr>
        <w:t xml:space="preserve"> </w:t>
      </w:r>
      <w:r w:rsidRPr="00EE669F">
        <w:rPr>
          <w:b w:val="0"/>
          <w:bCs/>
          <w:noProof/>
          <w:szCs w:val="22"/>
        </w:rPr>
        <w:t>նախատեսվում</w:t>
      </w:r>
      <w:r w:rsidRPr="00EE669F">
        <w:rPr>
          <w:b w:val="0"/>
          <w:bCs/>
          <w:noProof/>
          <w:szCs w:val="22"/>
          <w:lang w:val="af-ZA"/>
        </w:rPr>
        <w:t xml:space="preserve"> </w:t>
      </w:r>
      <w:r w:rsidRPr="00EE669F">
        <w:rPr>
          <w:b w:val="0"/>
          <w:bCs/>
          <w:noProof/>
          <w:szCs w:val="22"/>
        </w:rPr>
        <w:t>է</w:t>
      </w:r>
      <w:r w:rsidRPr="00EE669F">
        <w:rPr>
          <w:b w:val="0"/>
          <w:bCs/>
          <w:noProof/>
          <w:szCs w:val="22"/>
          <w:lang w:val="af-ZA"/>
        </w:rPr>
        <w:t xml:space="preserve"> </w:t>
      </w:r>
      <w:r w:rsidRPr="00EE669F">
        <w:rPr>
          <w:b w:val="0"/>
          <w:bCs/>
          <w:noProof/>
          <w:szCs w:val="22"/>
        </w:rPr>
        <w:t>հատկացնել</w:t>
      </w:r>
      <w:r w:rsidRPr="00EE669F">
        <w:rPr>
          <w:b w:val="0"/>
          <w:bCs/>
          <w:noProof/>
          <w:szCs w:val="22"/>
          <w:lang w:val="af-ZA"/>
        </w:rPr>
        <w:t xml:space="preserve"> 1,750.1 </w:t>
      </w:r>
      <w:r w:rsidRPr="00EE669F">
        <w:rPr>
          <w:b w:val="0"/>
          <w:bCs/>
          <w:noProof/>
          <w:szCs w:val="22"/>
        </w:rPr>
        <w:t>մլն</w:t>
      </w:r>
      <w:r w:rsidRPr="00EE669F">
        <w:rPr>
          <w:b w:val="0"/>
          <w:bCs/>
          <w:noProof/>
          <w:szCs w:val="22"/>
          <w:lang w:val="af-ZA"/>
        </w:rPr>
        <w:t xml:space="preserve"> </w:t>
      </w:r>
      <w:r w:rsidRPr="00EE669F">
        <w:rPr>
          <w:b w:val="0"/>
          <w:bCs/>
          <w:noProof/>
          <w:szCs w:val="22"/>
        </w:rPr>
        <w:t>դրամ՝</w:t>
      </w:r>
      <w:r w:rsidRPr="00EE669F">
        <w:rPr>
          <w:b w:val="0"/>
          <w:bCs/>
          <w:noProof/>
          <w:szCs w:val="22"/>
          <w:lang w:val="af-ZA"/>
        </w:rPr>
        <w:t xml:space="preserve"> </w:t>
      </w:r>
      <w:r w:rsidRPr="00EE669F">
        <w:rPr>
          <w:b w:val="0"/>
          <w:bCs/>
          <w:noProof/>
          <w:szCs w:val="22"/>
        </w:rPr>
        <w:t>ՀՀ</w:t>
      </w:r>
      <w:r w:rsidRPr="00EE669F">
        <w:rPr>
          <w:b w:val="0"/>
          <w:bCs/>
          <w:noProof/>
          <w:szCs w:val="22"/>
          <w:lang w:val="af-ZA"/>
        </w:rPr>
        <w:t xml:space="preserve"> 2019 </w:t>
      </w:r>
      <w:r w:rsidRPr="00EE669F">
        <w:rPr>
          <w:b w:val="0"/>
          <w:bCs/>
          <w:noProof/>
          <w:szCs w:val="22"/>
        </w:rPr>
        <w:t>թվականի</w:t>
      </w:r>
      <w:r w:rsidRPr="00EE669F">
        <w:rPr>
          <w:b w:val="0"/>
          <w:bCs/>
          <w:noProof/>
          <w:szCs w:val="22"/>
          <w:lang w:val="af-ZA"/>
        </w:rPr>
        <w:t xml:space="preserve"> </w:t>
      </w:r>
      <w:r w:rsidRPr="00EE669F">
        <w:rPr>
          <w:b w:val="0"/>
          <w:bCs/>
          <w:noProof/>
          <w:szCs w:val="22"/>
        </w:rPr>
        <w:t>պետական</w:t>
      </w:r>
      <w:r w:rsidRPr="00EE669F">
        <w:rPr>
          <w:b w:val="0"/>
          <w:bCs/>
          <w:noProof/>
          <w:szCs w:val="22"/>
          <w:lang w:val="af-ZA"/>
        </w:rPr>
        <w:t xml:space="preserve"> </w:t>
      </w:r>
      <w:r w:rsidRPr="00EE669F">
        <w:rPr>
          <w:b w:val="0"/>
          <w:bCs/>
          <w:noProof/>
          <w:szCs w:val="22"/>
        </w:rPr>
        <w:t>բյուջեով</w:t>
      </w:r>
      <w:r w:rsidRPr="00EE669F">
        <w:rPr>
          <w:b w:val="0"/>
          <w:bCs/>
          <w:noProof/>
          <w:szCs w:val="22"/>
          <w:lang w:val="af-ZA"/>
        </w:rPr>
        <w:t xml:space="preserve"> </w:t>
      </w:r>
      <w:r w:rsidRPr="00EE669F">
        <w:rPr>
          <w:b w:val="0"/>
          <w:bCs/>
          <w:noProof/>
          <w:szCs w:val="22"/>
        </w:rPr>
        <w:t>հաստատված</w:t>
      </w:r>
      <w:r w:rsidRPr="00EE669F">
        <w:rPr>
          <w:b w:val="0"/>
          <w:bCs/>
          <w:noProof/>
          <w:szCs w:val="22"/>
          <w:lang w:val="af-ZA"/>
        </w:rPr>
        <w:t xml:space="preserve"> 1,740.3 </w:t>
      </w:r>
      <w:r w:rsidRPr="00EE669F">
        <w:rPr>
          <w:b w:val="0"/>
          <w:bCs/>
          <w:noProof/>
          <w:szCs w:val="22"/>
        </w:rPr>
        <w:t>մլն</w:t>
      </w:r>
      <w:r w:rsidRPr="00EE669F">
        <w:rPr>
          <w:b w:val="0"/>
          <w:bCs/>
          <w:noProof/>
          <w:szCs w:val="22"/>
          <w:lang w:val="af-ZA"/>
        </w:rPr>
        <w:t xml:space="preserve"> </w:t>
      </w:r>
      <w:r w:rsidRPr="00EE669F">
        <w:rPr>
          <w:b w:val="0"/>
          <w:bCs/>
          <w:noProof/>
          <w:szCs w:val="22"/>
        </w:rPr>
        <w:t>դրամի</w:t>
      </w:r>
      <w:r w:rsidRPr="00EE669F">
        <w:rPr>
          <w:b w:val="0"/>
          <w:bCs/>
          <w:noProof/>
          <w:szCs w:val="22"/>
          <w:lang w:val="af-ZA"/>
        </w:rPr>
        <w:t xml:space="preserve"> </w:t>
      </w:r>
      <w:r w:rsidRPr="00EE669F">
        <w:rPr>
          <w:b w:val="0"/>
          <w:bCs/>
          <w:noProof/>
          <w:szCs w:val="22"/>
        </w:rPr>
        <w:t>դիմաց</w:t>
      </w:r>
      <w:r w:rsidRPr="00EE669F">
        <w:rPr>
          <w:b w:val="0"/>
          <w:bCs/>
          <w:noProof/>
          <w:szCs w:val="22"/>
          <w:lang w:val="af-ZA"/>
        </w:rPr>
        <w:t xml:space="preserve">: </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rPr>
        <w:t>Ծախսերն</w:t>
      </w:r>
      <w:r w:rsidRPr="00EE669F">
        <w:rPr>
          <w:b w:val="0"/>
          <w:bCs/>
          <w:noProof/>
          <w:szCs w:val="22"/>
          <w:lang w:val="af-ZA"/>
        </w:rPr>
        <w:t xml:space="preserve"> </w:t>
      </w:r>
      <w:r w:rsidRPr="00EE669F">
        <w:rPr>
          <w:b w:val="0"/>
          <w:bCs/>
          <w:noProof/>
          <w:szCs w:val="22"/>
        </w:rPr>
        <w:t>աճել</w:t>
      </w:r>
      <w:r w:rsidRPr="00EE669F">
        <w:rPr>
          <w:b w:val="0"/>
          <w:bCs/>
          <w:noProof/>
          <w:szCs w:val="22"/>
          <w:lang w:val="af-ZA"/>
        </w:rPr>
        <w:t xml:space="preserve"> </w:t>
      </w:r>
      <w:r w:rsidRPr="00EE669F">
        <w:rPr>
          <w:b w:val="0"/>
          <w:bCs/>
          <w:noProof/>
          <w:szCs w:val="22"/>
        </w:rPr>
        <w:t>են՝</w:t>
      </w:r>
      <w:r w:rsidRPr="00EE669F">
        <w:rPr>
          <w:b w:val="0"/>
          <w:bCs/>
          <w:noProof/>
          <w:szCs w:val="22"/>
          <w:lang w:val="af-ZA"/>
        </w:rPr>
        <w:t xml:space="preserve"> 9.8 </w:t>
      </w:r>
      <w:r w:rsidRPr="00EE669F">
        <w:rPr>
          <w:b w:val="0"/>
          <w:bCs/>
          <w:noProof/>
          <w:szCs w:val="22"/>
        </w:rPr>
        <w:t>մլն</w:t>
      </w:r>
      <w:r w:rsidRPr="00EE669F">
        <w:rPr>
          <w:b w:val="0"/>
          <w:bCs/>
          <w:noProof/>
          <w:szCs w:val="22"/>
          <w:lang w:val="af-ZA"/>
        </w:rPr>
        <w:t xml:space="preserve"> </w:t>
      </w:r>
      <w:r w:rsidRPr="00EE669F">
        <w:rPr>
          <w:b w:val="0"/>
          <w:bCs/>
          <w:noProof/>
          <w:szCs w:val="22"/>
        </w:rPr>
        <w:t>դրամով</w:t>
      </w:r>
      <w:r w:rsidRPr="00EE669F">
        <w:rPr>
          <w:b w:val="0"/>
          <w:bCs/>
          <w:noProof/>
          <w:szCs w:val="22"/>
          <w:lang w:val="af-ZA"/>
        </w:rPr>
        <w:t xml:space="preserve">, </w:t>
      </w:r>
      <w:r w:rsidRPr="00EE669F">
        <w:rPr>
          <w:b w:val="0"/>
          <w:bCs/>
          <w:noProof/>
          <w:szCs w:val="22"/>
        </w:rPr>
        <w:t>կամ</w:t>
      </w:r>
      <w:r w:rsidRPr="00EE669F">
        <w:rPr>
          <w:b w:val="0"/>
          <w:bCs/>
          <w:noProof/>
          <w:szCs w:val="22"/>
          <w:lang w:val="af-ZA"/>
        </w:rPr>
        <w:t xml:space="preserve"> 0.6 %-</w:t>
      </w:r>
      <w:r w:rsidRPr="00EE669F">
        <w:rPr>
          <w:b w:val="0"/>
          <w:bCs/>
          <w:noProof/>
          <w:szCs w:val="22"/>
        </w:rPr>
        <w:t>ով</w:t>
      </w:r>
      <w:r w:rsidRPr="00EE669F">
        <w:rPr>
          <w:b w:val="0"/>
          <w:bCs/>
          <w:noProof/>
          <w:szCs w:val="22"/>
          <w:lang w:val="af-ZA"/>
        </w:rPr>
        <w:t>,</w:t>
      </w:r>
      <w:r w:rsidRPr="00EE669F">
        <w:rPr>
          <w:b w:val="0"/>
          <w:bCs/>
          <w:noProof/>
          <w:szCs w:val="22"/>
        </w:rPr>
        <w:t>որը</w:t>
      </w:r>
      <w:r w:rsidRPr="00EE669F">
        <w:rPr>
          <w:b w:val="0"/>
          <w:bCs/>
          <w:noProof/>
          <w:szCs w:val="22"/>
          <w:lang w:val="af-ZA"/>
        </w:rPr>
        <w:t xml:space="preserve"> </w:t>
      </w:r>
      <w:r w:rsidRPr="00EE669F">
        <w:rPr>
          <w:b w:val="0"/>
          <w:bCs/>
          <w:noProof/>
          <w:szCs w:val="22"/>
        </w:rPr>
        <w:t>պայմանավորված</w:t>
      </w:r>
      <w:r w:rsidRPr="00EE669F">
        <w:rPr>
          <w:b w:val="0"/>
          <w:bCs/>
          <w:noProof/>
          <w:szCs w:val="22"/>
          <w:lang w:val="af-ZA"/>
        </w:rPr>
        <w:t xml:space="preserve"> </w:t>
      </w:r>
      <w:r w:rsidRPr="00EE669F">
        <w:rPr>
          <w:b w:val="0"/>
          <w:bCs/>
          <w:noProof/>
          <w:szCs w:val="22"/>
        </w:rPr>
        <w:t>է</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lang w:val="af-ZA"/>
        </w:rPr>
        <w:t xml:space="preserve"> -</w:t>
      </w:r>
      <w:r w:rsidRPr="00EE669F">
        <w:rPr>
          <w:b w:val="0"/>
          <w:bCs/>
          <w:noProof/>
          <w:szCs w:val="22"/>
        </w:rPr>
        <w:t>Տեսողությունը</w:t>
      </w:r>
      <w:r w:rsidRPr="00EE669F">
        <w:rPr>
          <w:b w:val="0"/>
          <w:bCs/>
          <w:noProof/>
          <w:szCs w:val="22"/>
          <w:lang w:val="af-ZA"/>
        </w:rPr>
        <w:t xml:space="preserve"> </w:t>
      </w:r>
      <w:r w:rsidRPr="00EE669F">
        <w:rPr>
          <w:b w:val="0"/>
          <w:bCs/>
          <w:noProof/>
          <w:szCs w:val="22"/>
        </w:rPr>
        <w:t>կորցրած</w:t>
      </w:r>
      <w:r w:rsidRPr="00EE669F">
        <w:rPr>
          <w:b w:val="0"/>
          <w:bCs/>
          <w:noProof/>
          <w:szCs w:val="22"/>
          <w:lang w:val="af-ZA"/>
        </w:rPr>
        <w:t xml:space="preserve"> </w:t>
      </w:r>
      <w:r w:rsidRPr="00EE669F">
        <w:rPr>
          <w:b w:val="0"/>
          <w:bCs/>
          <w:noProof/>
          <w:szCs w:val="22"/>
        </w:rPr>
        <w:t>հաշմանդամություն</w:t>
      </w:r>
      <w:r w:rsidRPr="00EE669F">
        <w:rPr>
          <w:b w:val="0"/>
          <w:bCs/>
          <w:noProof/>
          <w:szCs w:val="22"/>
          <w:lang w:val="af-ZA"/>
        </w:rPr>
        <w:t xml:space="preserve"> </w:t>
      </w:r>
      <w:r w:rsidRPr="00EE669F">
        <w:rPr>
          <w:b w:val="0"/>
          <w:bCs/>
          <w:noProof/>
          <w:szCs w:val="22"/>
        </w:rPr>
        <w:t>ունեցող</w:t>
      </w:r>
      <w:r w:rsidRPr="00EE669F">
        <w:rPr>
          <w:b w:val="0"/>
          <w:bCs/>
          <w:noProof/>
          <w:szCs w:val="22"/>
          <w:lang w:val="af-ZA"/>
        </w:rPr>
        <w:t xml:space="preserve"> </w:t>
      </w:r>
      <w:r w:rsidRPr="00EE669F">
        <w:rPr>
          <w:b w:val="0"/>
          <w:bCs/>
          <w:noProof/>
          <w:szCs w:val="22"/>
        </w:rPr>
        <w:t>անձանց</w:t>
      </w:r>
      <w:r w:rsidRPr="00EE669F">
        <w:rPr>
          <w:b w:val="0"/>
          <w:bCs/>
          <w:noProof/>
          <w:szCs w:val="22"/>
          <w:lang w:val="af-ZA"/>
        </w:rPr>
        <w:t xml:space="preserve"> </w:t>
      </w:r>
      <w:r w:rsidRPr="00EE669F">
        <w:rPr>
          <w:b w:val="0"/>
          <w:bCs/>
          <w:noProof/>
          <w:szCs w:val="22"/>
        </w:rPr>
        <w:t>համար</w:t>
      </w:r>
      <w:r w:rsidRPr="00EE669F">
        <w:rPr>
          <w:b w:val="0"/>
          <w:bCs/>
          <w:noProof/>
          <w:szCs w:val="22"/>
          <w:lang w:val="af-ZA"/>
        </w:rPr>
        <w:t xml:space="preserve"> </w:t>
      </w:r>
      <w:r w:rsidRPr="00EE669F">
        <w:rPr>
          <w:b w:val="0"/>
          <w:bCs/>
          <w:noProof/>
          <w:szCs w:val="22"/>
        </w:rPr>
        <w:t>Բրայլյան</w:t>
      </w:r>
      <w:r w:rsidRPr="00EE669F">
        <w:rPr>
          <w:b w:val="0"/>
          <w:bCs/>
          <w:noProof/>
          <w:szCs w:val="22"/>
          <w:lang w:val="af-ZA"/>
        </w:rPr>
        <w:t xml:space="preserve"> </w:t>
      </w:r>
      <w:r w:rsidRPr="00EE669F">
        <w:rPr>
          <w:b w:val="0"/>
          <w:bCs/>
          <w:noProof/>
          <w:szCs w:val="22"/>
        </w:rPr>
        <w:t>տառատեսակով</w:t>
      </w:r>
      <w:r w:rsidRPr="00EE669F">
        <w:rPr>
          <w:b w:val="0"/>
          <w:bCs/>
          <w:noProof/>
          <w:szCs w:val="22"/>
          <w:lang w:val="af-ZA"/>
        </w:rPr>
        <w:t xml:space="preserve"> </w:t>
      </w:r>
      <w:r w:rsidRPr="00EE669F">
        <w:rPr>
          <w:b w:val="0"/>
          <w:bCs/>
          <w:noProof/>
          <w:szCs w:val="22"/>
        </w:rPr>
        <w:t>գրքերի</w:t>
      </w:r>
      <w:r w:rsidRPr="00EE669F">
        <w:rPr>
          <w:b w:val="0"/>
          <w:bCs/>
          <w:noProof/>
          <w:szCs w:val="22"/>
          <w:lang w:val="af-ZA"/>
        </w:rPr>
        <w:t xml:space="preserve"> </w:t>
      </w:r>
      <w:r w:rsidRPr="00EE669F">
        <w:rPr>
          <w:b w:val="0"/>
          <w:bCs/>
          <w:noProof/>
          <w:szCs w:val="22"/>
        </w:rPr>
        <w:t>տպագրություն</w:t>
      </w:r>
      <w:r w:rsidRPr="00EE669F">
        <w:rPr>
          <w:b w:val="0"/>
          <w:bCs/>
          <w:noProof/>
          <w:szCs w:val="22"/>
          <w:lang w:val="af-ZA"/>
        </w:rPr>
        <w:t xml:space="preserve">, </w:t>
      </w:r>
      <w:r w:rsidRPr="00EE669F">
        <w:rPr>
          <w:b w:val="0"/>
          <w:bCs/>
          <w:noProof/>
          <w:szCs w:val="22"/>
        </w:rPr>
        <w:t>տետրերի</w:t>
      </w:r>
      <w:r w:rsidRPr="00EE669F">
        <w:rPr>
          <w:b w:val="0"/>
          <w:bCs/>
          <w:noProof/>
          <w:szCs w:val="22"/>
          <w:lang w:val="af-ZA"/>
        </w:rPr>
        <w:t xml:space="preserve"> </w:t>
      </w:r>
      <w:r w:rsidRPr="00EE669F">
        <w:rPr>
          <w:b w:val="0"/>
          <w:bCs/>
          <w:noProof/>
          <w:szCs w:val="22"/>
        </w:rPr>
        <w:t>պատրաստում</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Խոսող</w:t>
      </w:r>
      <w:r w:rsidRPr="00EE669F">
        <w:rPr>
          <w:b w:val="0"/>
          <w:bCs/>
          <w:noProof/>
          <w:szCs w:val="22"/>
          <w:lang w:val="af-ZA"/>
        </w:rPr>
        <w:t xml:space="preserve"> </w:t>
      </w:r>
      <w:r w:rsidRPr="00EE669F">
        <w:rPr>
          <w:b w:val="0"/>
          <w:bCs/>
          <w:noProof/>
          <w:szCs w:val="22"/>
        </w:rPr>
        <w:t>գրքերի</w:t>
      </w:r>
      <w:r w:rsidRPr="00EE669F">
        <w:rPr>
          <w:b w:val="0"/>
          <w:bCs/>
          <w:noProof/>
          <w:szCs w:val="22"/>
          <w:lang w:val="af-ZA"/>
        </w:rPr>
        <w:t xml:space="preserve">» </w:t>
      </w:r>
      <w:r w:rsidRPr="00EE669F">
        <w:rPr>
          <w:b w:val="0"/>
          <w:bCs/>
          <w:noProof/>
          <w:szCs w:val="22"/>
        </w:rPr>
        <w:t>ձայնագրության</w:t>
      </w:r>
      <w:r w:rsidRPr="00EE669F">
        <w:rPr>
          <w:b w:val="0"/>
          <w:bCs/>
          <w:noProof/>
          <w:szCs w:val="22"/>
          <w:lang w:val="af-ZA"/>
        </w:rPr>
        <w:t xml:space="preserve"> </w:t>
      </w:r>
      <w:r w:rsidRPr="00EE669F">
        <w:rPr>
          <w:b w:val="0"/>
          <w:bCs/>
          <w:noProof/>
          <w:szCs w:val="22"/>
        </w:rPr>
        <w:t>ծառայություններ</w:t>
      </w:r>
      <w:r w:rsidRPr="00EE669F">
        <w:rPr>
          <w:b w:val="0"/>
          <w:bCs/>
          <w:noProof/>
          <w:szCs w:val="22"/>
          <w:lang w:val="af-ZA"/>
        </w:rPr>
        <w:t xml:space="preserve">»  </w:t>
      </w:r>
      <w:r w:rsidRPr="00EE669F">
        <w:rPr>
          <w:b w:val="0"/>
          <w:bCs/>
          <w:noProof/>
          <w:szCs w:val="22"/>
        </w:rPr>
        <w:t>նոր</w:t>
      </w:r>
      <w:r w:rsidRPr="00EE669F">
        <w:rPr>
          <w:b w:val="0"/>
          <w:bCs/>
          <w:noProof/>
          <w:szCs w:val="22"/>
          <w:lang w:val="af-ZA"/>
        </w:rPr>
        <w:t xml:space="preserve"> </w:t>
      </w:r>
      <w:r w:rsidRPr="00EE669F">
        <w:rPr>
          <w:b w:val="0"/>
          <w:bCs/>
          <w:noProof/>
          <w:szCs w:val="22"/>
        </w:rPr>
        <w:t>միջոցառման</w:t>
      </w:r>
      <w:r w:rsidRPr="00EE669F">
        <w:rPr>
          <w:b w:val="0"/>
          <w:bCs/>
          <w:noProof/>
          <w:szCs w:val="22"/>
          <w:lang w:val="af-ZA"/>
        </w:rPr>
        <w:t xml:space="preserve"> </w:t>
      </w:r>
      <w:r w:rsidRPr="00EE669F">
        <w:rPr>
          <w:b w:val="0"/>
          <w:bCs/>
          <w:noProof/>
          <w:szCs w:val="22"/>
        </w:rPr>
        <w:t>նախատեսմամբ</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Cs/>
          <w:noProof/>
          <w:szCs w:val="22"/>
        </w:rPr>
        <w:t>Ազգային</w:t>
      </w:r>
      <w:r w:rsidRPr="00EE669F">
        <w:rPr>
          <w:bCs/>
          <w:noProof/>
          <w:szCs w:val="22"/>
          <w:lang w:val="af-ZA"/>
        </w:rPr>
        <w:t xml:space="preserve"> </w:t>
      </w:r>
      <w:r w:rsidRPr="00EE669F">
        <w:rPr>
          <w:bCs/>
          <w:noProof/>
          <w:szCs w:val="22"/>
        </w:rPr>
        <w:t>արխիվի</w:t>
      </w:r>
      <w:r w:rsidRPr="00EE669F">
        <w:rPr>
          <w:bCs/>
          <w:noProof/>
          <w:szCs w:val="22"/>
          <w:lang w:val="af-ZA"/>
        </w:rPr>
        <w:t xml:space="preserve"> </w:t>
      </w:r>
      <w:r w:rsidRPr="00EE669F">
        <w:rPr>
          <w:bCs/>
          <w:noProof/>
          <w:szCs w:val="22"/>
        </w:rPr>
        <w:t>ծրագրի</w:t>
      </w:r>
      <w:r w:rsidRPr="00C43B2E">
        <w:rPr>
          <w:noProof/>
          <w:szCs w:val="22"/>
          <w:lang w:val="af-ZA"/>
        </w:rPr>
        <w:t xml:space="preserve"> </w:t>
      </w:r>
      <w:r w:rsidRPr="00EE669F">
        <w:rPr>
          <w:b w:val="0"/>
          <w:bCs/>
          <w:noProof/>
          <w:szCs w:val="22"/>
        </w:rPr>
        <w:t>համար</w:t>
      </w:r>
      <w:r w:rsidRPr="00EE669F">
        <w:rPr>
          <w:b w:val="0"/>
          <w:bCs/>
          <w:noProof/>
          <w:szCs w:val="22"/>
          <w:lang w:val="af-ZA"/>
        </w:rPr>
        <w:t xml:space="preserve"> </w:t>
      </w:r>
      <w:r w:rsidRPr="00EE669F">
        <w:rPr>
          <w:b w:val="0"/>
          <w:bCs/>
          <w:noProof/>
          <w:szCs w:val="22"/>
        </w:rPr>
        <w:t>նախատեսված</w:t>
      </w:r>
      <w:r w:rsidRPr="00EE669F">
        <w:rPr>
          <w:b w:val="0"/>
          <w:bCs/>
          <w:noProof/>
          <w:szCs w:val="22"/>
          <w:lang w:val="af-ZA"/>
        </w:rPr>
        <w:t xml:space="preserve"> </w:t>
      </w:r>
      <w:r w:rsidRPr="00EE669F">
        <w:rPr>
          <w:b w:val="0"/>
          <w:bCs/>
          <w:noProof/>
          <w:szCs w:val="22"/>
        </w:rPr>
        <w:t>հատկացումները</w:t>
      </w:r>
      <w:r w:rsidRPr="00EE669F">
        <w:rPr>
          <w:b w:val="0"/>
          <w:bCs/>
          <w:noProof/>
          <w:szCs w:val="22"/>
          <w:lang w:val="af-ZA"/>
        </w:rPr>
        <w:t xml:space="preserve"> </w:t>
      </w:r>
      <w:r w:rsidRPr="00EE669F">
        <w:rPr>
          <w:b w:val="0"/>
          <w:bCs/>
          <w:noProof/>
          <w:szCs w:val="22"/>
        </w:rPr>
        <w:t>նպատակ</w:t>
      </w:r>
      <w:r w:rsidRPr="00EE669F">
        <w:rPr>
          <w:b w:val="0"/>
          <w:bCs/>
          <w:noProof/>
          <w:szCs w:val="22"/>
          <w:lang w:val="af-ZA"/>
        </w:rPr>
        <w:t xml:space="preserve"> </w:t>
      </w:r>
      <w:r w:rsidRPr="00EE669F">
        <w:rPr>
          <w:b w:val="0"/>
          <w:bCs/>
          <w:noProof/>
          <w:szCs w:val="22"/>
        </w:rPr>
        <w:t>ունեն</w:t>
      </w:r>
      <w:r w:rsidRPr="00EE669F">
        <w:rPr>
          <w:b w:val="0"/>
          <w:bCs/>
          <w:noProof/>
          <w:szCs w:val="22"/>
          <w:lang w:val="af-ZA"/>
        </w:rPr>
        <w:t xml:space="preserve"> </w:t>
      </w:r>
      <w:r w:rsidRPr="00EE669F">
        <w:rPr>
          <w:b w:val="0"/>
          <w:bCs/>
          <w:noProof/>
          <w:szCs w:val="22"/>
        </w:rPr>
        <w:t>ապահովել</w:t>
      </w:r>
      <w:r w:rsidRPr="00EE669F">
        <w:rPr>
          <w:b w:val="0"/>
          <w:bCs/>
          <w:noProof/>
          <w:szCs w:val="22"/>
          <w:lang w:val="af-ZA"/>
        </w:rPr>
        <w:t xml:space="preserve"> </w:t>
      </w:r>
      <w:r w:rsidRPr="00EE669F">
        <w:rPr>
          <w:b w:val="0"/>
          <w:bCs/>
          <w:noProof/>
          <w:szCs w:val="22"/>
        </w:rPr>
        <w:t>ՀՀ</w:t>
      </w:r>
      <w:r w:rsidRPr="00EE669F">
        <w:rPr>
          <w:b w:val="0"/>
          <w:bCs/>
          <w:noProof/>
          <w:szCs w:val="22"/>
          <w:lang w:val="af-ZA"/>
        </w:rPr>
        <w:t xml:space="preserve"> </w:t>
      </w:r>
      <w:r w:rsidRPr="00EE669F">
        <w:rPr>
          <w:b w:val="0"/>
          <w:bCs/>
          <w:noProof/>
          <w:szCs w:val="22"/>
        </w:rPr>
        <w:t>ազգային</w:t>
      </w:r>
      <w:r w:rsidRPr="00EE669F">
        <w:rPr>
          <w:b w:val="0"/>
          <w:bCs/>
          <w:noProof/>
          <w:szCs w:val="22"/>
          <w:lang w:val="af-ZA"/>
        </w:rPr>
        <w:t xml:space="preserve"> </w:t>
      </w:r>
      <w:r w:rsidRPr="00EE669F">
        <w:rPr>
          <w:b w:val="0"/>
          <w:bCs/>
          <w:noProof/>
          <w:szCs w:val="22"/>
        </w:rPr>
        <w:t>արխիվային</w:t>
      </w:r>
      <w:r w:rsidRPr="00EE669F">
        <w:rPr>
          <w:b w:val="0"/>
          <w:bCs/>
          <w:noProof/>
          <w:szCs w:val="22"/>
          <w:lang w:val="af-ZA"/>
        </w:rPr>
        <w:t xml:space="preserve"> </w:t>
      </w:r>
      <w:r w:rsidRPr="00EE669F">
        <w:rPr>
          <w:b w:val="0"/>
          <w:bCs/>
          <w:noProof/>
          <w:szCs w:val="22"/>
        </w:rPr>
        <w:t>հավաքածուի</w:t>
      </w:r>
      <w:r w:rsidRPr="00EE669F">
        <w:rPr>
          <w:b w:val="0"/>
          <w:bCs/>
          <w:noProof/>
          <w:szCs w:val="22"/>
          <w:lang w:val="af-ZA"/>
        </w:rPr>
        <w:t xml:space="preserve"> </w:t>
      </w:r>
      <w:r w:rsidRPr="00EE669F">
        <w:rPr>
          <w:b w:val="0"/>
          <w:bCs/>
          <w:noProof/>
          <w:szCs w:val="22"/>
        </w:rPr>
        <w:t>պահպանությունը</w:t>
      </w:r>
      <w:r w:rsidRPr="00EE669F">
        <w:rPr>
          <w:b w:val="0"/>
          <w:bCs/>
          <w:noProof/>
          <w:szCs w:val="22"/>
          <w:lang w:val="af-ZA"/>
        </w:rPr>
        <w:t xml:space="preserve">, </w:t>
      </w:r>
      <w:r w:rsidRPr="00EE669F">
        <w:rPr>
          <w:b w:val="0"/>
          <w:bCs/>
          <w:noProof/>
          <w:szCs w:val="22"/>
        </w:rPr>
        <w:t>համալրումը</w:t>
      </w:r>
      <w:r w:rsidRPr="00EE669F">
        <w:rPr>
          <w:b w:val="0"/>
          <w:bCs/>
          <w:noProof/>
          <w:szCs w:val="22"/>
          <w:lang w:val="af-ZA"/>
        </w:rPr>
        <w:t xml:space="preserve">, </w:t>
      </w:r>
      <w:r w:rsidRPr="00EE669F">
        <w:rPr>
          <w:b w:val="0"/>
          <w:bCs/>
          <w:noProof/>
          <w:szCs w:val="22"/>
        </w:rPr>
        <w:t>հաշվառումը</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օգտագործումը</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rPr>
        <w:t>Ազգային</w:t>
      </w:r>
      <w:r w:rsidRPr="00EE669F">
        <w:rPr>
          <w:b w:val="0"/>
          <w:bCs/>
          <w:noProof/>
          <w:szCs w:val="22"/>
          <w:lang w:val="af-ZA"/>
        </w:rPr>
        <w:t xml:space="preserve"> </w:t>
      </w:r>
      <w:r w:rsidRPr="00EE669F">
        <w:rPr>
          <w:b w:val="0"/>
          <w:bCs/>
          <w:noProof/>
          <w:szCs w:val="22"/>
        </w:rPr>
        <w:t>արխիվի</w:t>
      </w:r>
      <w:r w:rsidRPr="00EE669F">
        <w:rPr>
          <w:b w:val="0"/>
          <w:bCs/>
          <w:noProof/>
          <w:szCs w:val="22"/>
          <w:lang w:val="af-ZA"/>
        </w:rPr>
        <w:t xml:space="preserve"> </w:t>
      </w:r>
      <w:r w:rsidRPr="00EE669F">
        <w:rPr>
          <w:b w:val="0"/>
          <w:bCs/>
          <w:noProof/>
          <w:szCs w:val="22"/>
        </w:rPr>
        <w:t>ծրագրի</w:t>
      </w:r>
      <w:r w:rsidRPr="00EE669F">
        <w:rPr>
          <w:b w:val="0"/>
          <w:bCs/>
          <w:noProof/>
          <w:szCs w:val="22"/>
          <w:lang w:val="af-ZA"/>
        </w:rPr>
        <w:t xml:space="preserve"> </w:t>
      </w:r>
      <w:r w:rsidRPr="00EE669F">
        <w:rPr>
          <w:b w:val="0"/>
          <w:bCs/>
          <w:noProof/>
          <w:szCs w:val="22"/>
        </w:rPr>
        <w:t>համար</w:t>
      </w:r>
      <w:r w:rsidRPr="00EE669F">
        <w:rPr>
          <w:b w:val="0"/>
          <w:bCs/>
          <w:noProof/>
          <w:szCs w:val="22"/>
          <w:lang w:val="af-ZA"/>
        </w:rPr>
        <w:t xml:space="preserve"> </w:t>
      </w:r>
      <w:r w:rsidRPr="00EE669F">
        <w:rPr>
          <w:b w:val="0"/>
          <w:bCs/>
          <w:noProof/>
          <w:szCs w:val="22"/>
        </w:rPr>
        <w:t>Նախագծով</w:t>
      </w:r>
      <w:r w:rsidRPr="00EE669F">
        <w:rPr>
          <w:b w:val="0"/>
          <w:bCs/>
          <w:noProof/>
          <w:szCs w:val="22"/>
          <w:lang w:val="af-ZA"/>
        </w:rPr>
        <w:t xml:space="preserve"> </w:t>
      </w:r>
      <w:r w:rsidRPr="00EE669F">
        <w:rPr>
          <w:b w:val="0"/>
          <w:bCs/>
          <w:noProof/>
          <w:szCs w:val="22"/>
        </w:rPr>
        <w:t>նախատեսվում</w:t>
      </w:r>
      <w:r w:rsidRPr="00EE669F">
        <w:rPr>
          <w:b w:val="0"/>
          <w:bCs/>
          <w:noProof/>
          <w:szCs w:val="22"/>
          <w:lang w:val="af-ZA"/>
        </w:rPr>
        <w:t xml:space="preserve"> </w:t>
      </w:r>
      <w:r w:rsidRPr="00EE669F">
        <w:rPr>
          <w:b w:val="0"/>
          <w:bCs/>
          <w:noProof/>
          <w:szCs w:val="22"/>
        </w:rPr>
        <w:t>է</w:t>
      </w:r>
      <w:r w:rsidRPr="00EE669F">
        <w:rPr>
          <w:b w:val="0"/>
          <w:bCs/>
          <w:noProof/>
          <w:szCs w:val="22"/>
          <w:lang w:val="af-ZA"/>
        </w:rPr>
        <w:t xml:space="preserve"> </w:t>
      </w:r>
      <w:r w:rsidRPr="00EE669F">
        <w:rPr>
          <w:b w:val="0"/>
          <w:bCs/>
          <w:noProof/>
          <w:szCs w:val="22"/>
        </w:rPr>
        <w:t>հատկացնել</w:t>
      </w:r>
      <w:r w:rsidRPr="00EE669F">
        <w:rPr>
          <w:b w:val="0"/>
          <w:bCs/>
          <w:noProof/>
          <w:szCs w:val="22"/>
          <w:lang w:val="af-ZA"/>
        </w:rPr>
        <w:t xml:space="preserve"> 591.6 </w:t>
      </w:r>
      <w:r w:rsidRPr="00EE669F">
        <w:rPr>
          <w:b w:val="0"/>
          <w:bCs/>
          <w:noProof/>
          <w:szCs w:val="22"/>
        </w:rPr>
        <w:t>մլն</w:t>
      </w:r>
      <w:r w:rsidRPr="00EE669F">
        <w:rPr>
          <w:b w:val="0"/>
          <w:bCs/>
          <w:noProof/>
          <w:szCs w:val="22"/>
          <w:lang w:val="af-ZA"/>
        </w:rPr>
        <w:t xml:space="preserve"> </w:t>
      </w:r>
      <w:r w:rsidRPr="00EE669F">
        <w:rPr>
          <w:b w:val="0"/>
          <w:bCs/>
          <w:noProof/>
          <w:szCs w:val="22"/>
        </w:rPr>
        <w:t>դրամ՝</w:t>
      </w:r>
      <w:r w:rsidRPr="00EE669F">
        <w:rPr>
          <w:b w:val="0"/>
          <w:bCs/>
          <w:noProof/>
          <w:szCs w:val="22"/>
          <w:lang w:val="af-ZA"/>
        </w:rPr>
        <w:t xml:space="preserve"> </w:t>
      </w:r>
      <w:r w:rsidRPr="00EE669F">
        <w:rPr>
          <w:b w:val="0"/>
          <w:bCs/>
          <w:noProof/>
          <w:szCs w:val="22"/>
        </w:rPr>
        <w:t>ՀՀ</w:t>
      </w:r>
      <w:r w:rsidRPr="00EE669F">
        <w:rPr>
          <w:b w:val="0"/>
          <w:bCs/>
          <w:noProof/>
          <w:szCs w:val="22"/>
          <w:lang w:val="af-ZA"/>
        </w:rPr>
        <w:t xml:space="preserve"> 2019 </w:t>
      </w:r>
      <w:r w:rsidRPr="00EE669F">
        <w:rPr>
          <w:b w:val="0"/>
          <w:bCs/>
          <w:noProof/>
          <w:szCs w:val="22"/>
        </w:rPr>
        <w:t>թվականի</w:t>
      </w:r>
      <w:r w:rsidRPr="00EE669F">
        <w:rPr>
          <w:b w:val="0"/>
          <w:bCs/>
          <w:noProof/>
          <w:szCs w:val="22"/>
          <w:lang w:val="af-ZA"/>
        </w:rPr>
        <w:t xml:space="preserve"> </w:t>
      </w:r>
      <w:r w:rsidRPr="00EE669F">
        <w:rPr>
          <w:b w:val="0"/>
          <w:bCs/>
          <w:noProof/>
          <w:szCs w:val="22"/>
        </w:rPr>
        <w:t>պետական</w:t>
      </w:r>
      <w:r w:rsidRPr="00EE669F">
        <w:rPr>
          <w:b w:val="0"/>
          <w:bCs/>
          <w:noProof/>
          <w:szCs w:val="22"/>
          <w:lang w:val="af-ZA"/>
        </w:rPr>
        <w:t xml:space="preserve"> </w:t>
      </w:r>
      <w:r w:rsidRPr="00EE669F">
        <w:rPr>
          <w:b w:val="0"/>
          <w:bCs/>
          <w:noProof/>
          <w:szCs w:val="22"/>
        </w:rPr>
        <w:t>բյուջեով</w:t>
      </w:r>
      <w:r w:rsidRPr="00EE669F">
        <w:rPr>
          <w:b w:val="0"/>
          <w:bCs/>
          <w:noProof/>
          <w:szCs w:val="22"/>
          <w:lang w:val="af-ZA"/>
        </w:rPr>
        <w:t xml:space="preserve"> </w:t>
      </w:r>
      <w:r w:rsidRPr="00EE669F">
        <w:rPr>
          <w:b w:val="0"/>
          <w:bCs/>
          <w:noProof/>
          <w:szCs w:val="22"/>
        </w:rPr>
        <w:t>հաստատված</w:t>
      </w:r>
      <w:r w:rsidRPr="00EE669F">
        <w:rPr>
          <w:b w:val="0"/>
          <w:bCs/>
          <w:noProof/>
          <w:szCs w:val="22"/>
          <w:lang w:val="af-ZA"/>
        </w:rPr>
        <w:t xml:space="preserve"> </w:t>
      </w:r>
      <w:r w:rsidRPr="00EE669F">
        <w:rPr>
          <w:b w:val="0"/>
          <w:bCs/>
          <w:noProof/>
          <w:szCs w:val="22"/>
        </w:rPr>
        <w:t>ծախսերի</w:t>
      </w:r>
      <w:r w:rsidRPr="00EE669F">
        <w:rPr>
          <w:b w:val="0"/>
          <w:bCs/>
          <w:noProof/>
          <w:szCs w:val="22"/>
          <w:lang w:val="af-ZA"/>
        </w:rPr>
        <w:t xml:space="preserve"> </w:t>
      </w:r>
      <w:r w:rsidRPr="00EE669F">
        <w:rPr>
          <w:b w:val="0"/>
          <w:bCs/>
          <w:noProof/>
          <w:szCs w:val="22"/>
        </w:rPr>
        <w:t>մակարդակի</w:t>
      </w:r>
      <w:r w:rsidRPr="00EE669F">
        <w:rPr>
          <w:b w:val="0"/>
          <w:bCs/>
          <w:noProof/>
          <w:szCs w:val="22"/>
          <w:lang w:val="af-ZA"/>
        </w:rPr>
        <w:t xml:space="preserve"> </w:t>
      </w:r>
      <w:r w:rsidRPr="00EE669F">
        <w:rPr>
          <w:b w:val="0"/>
          <w:bCs/>
          <w:noProof/>
          <w:szCs w:val="22"/>
        </w:rPr>
        <w:t>չափով</w:t>
      </w:r>
      <w:r w:rsidRPr="00EE669F">
        <w:rPr>
          <w:b w:val="0"/>
          <w:bCs/>
          <w:noProof/>
          <w:szCs w:val="22"/>
          <w:lang w:val="af-ZA"/>
        </w:rPr>
        <w:t xml:space="preserve">: </w:t>
      </w:r>
    </w:p>
    <w:p w:rsidR="00E00E21" w:rsidRPr="00EE669F" w:rsidRDefault="00E00E21" w:rsidP="00E00E21">
      <w:pPr>
        <w:numPr>
          <w:ilvl w:val="12"/>
          <w:numId w:val="0"/>
        </w:numPr>
        <w:tabs>
          <w:tab w:val="left" w:pos="851"/>
        </w:tabs>
        <w:ind w:firstLine="540"/>
        <w:rPr>
          <w:b w:val="0"/>
          <w:bCs/>
          <w:noProof/>
          <w:szCs w:val="22"/>
          <w:lang w:val="af-ZA"/>
        </w:rPr>
      </w:pPr>
      <w:r w:rsidRPr="00EE669F">
        <w:rPr>
          <w:bCs/>
          <w:noProof/>
          <w:szCs w:val="22"/>
        </w:rPr>
        <w:t>Արվեստների</w:t>
      </w:r>
      <w:r w:rsidRPr="00EE669F">
        <w:rPr>
          <w:bCs/>
          <w:noProof/>
          <w:szCs w:val="22"/>
          <w:lang w:val="af-ZA"/>
        </w:rPr>
        <w:t xml:space="preserve"> </w:t>
      </w:r>
      <w:r w:rsidRPr="00EE669F">
        <w:rPr>
          <w:bCs/>
          <w:noProof/>
          <w:szCs w:val="22"/>
        </w:rPr>
        <w:t>ծրագրով</w:t>
      </w:r>
      <w:r w:rsidRPr="00C43B2E">
        <w:rPr>
          <w:noProof/>
          <w:szCs w:val="22"/>
          <w:lang w:val="af-ZA"/>
        </w:rPr>
        <w:t xml:space="preserve"> </w:t>
      </w:r>
      <w:r w:rsidRPr="00EE669F">
        <w:rPr>
          <w:b w:val="0"/>
          <w:bCs/>
          <w:noProof/>
          <w:szCs w:val="22"/>
        </w:rPr>
        <w:t>նախատեսված</w:t>
      </w:r>
      <w:r w:rsidRPr="00EE669F">
        <w:rPr>
          <w:b w:val="0"/>
          <w:bCs/>
          <w:noProof/>
          <w:szCs w:val="22"/>
          <w:lang w:val="af-ZA"/>
        </w:rPr>
        <w:t xml:space="preserve"> </w:t>
      </w:r>
      <w:r w:rsidRPr="00EE669F">
        <w:rPr>
          <w:b w:val="0"/>
          <w:bCs/>
          <w:noProof/>
          <w:szCs w:val="22"/>
        </w:rPr>
        <w:t>հատկացումները</w:t>
      </w:r>
      <w:r w:rsidRPr="00EE669F">
        <w:rPr>
          <w:b w:val="0"/>
          <w:bCs/>
          <w:noProof/>
          <w:szCs w:val="22"/>
          <w:lang w:val="af-ZA"/>
        </w:rPr>
        <w:t xml:space="preserve"> </w:t>
      </w:r>
      <w:r w:rsidRPr="00EE669F">
        <w:rPr>
          <w:b w:val="0"/>
          <w:bCs/>
          <w:noProof/>
          <w:szCs w:val="22"/>
        </w:rPr>
        <w:t>նպատակ</w:t>
      </w:r>
      <w:r w:rsidRPr="00EE669F">
        <w:rPr>
          <w:b w:val="0"/>
          <w:bCs/>
          <w:noProof/>
          <w:szCs w:val="22"/>
          <w:lang w:val="af-ZA"/>
        </w:rPr>
        <w:t xml:space="preserve"> </w:t>
      </w:r>
      <w:r w:rsidRPr="00EE669F">
        <w:rPr>
          <w:b w:val="0"/>
          <w:bCs/>
          <w:noProof/>
          <w:szCs w:val="22"/>
        </w:rPr>
        <w:t>ունեն</w:t>
      </w:r>
      <w:r w:rsidRPr="00EE669F">
        <w:rPr>
          <w:b w:val="0"/>
          <w:bCs/>
          <w:noProof/>
          <w:szCs w:val="22"/>
          <w:lang w:val="af-ZA"/>
        </w:rPr>
        <w:t xml:space="preserve"> </w:t>
      </w:r>
      <w:r w:rsidRPr="00EE669F">
        <w:rPr>
          <w:b w:val="0"/>
          <w:bCs/>
          <w:noProof/>
          <w:szCs w:val="22"/>
        </w:rPr>
        <w:t>նպաստել</w:t>
      </w:r>
      <w:r w:rsidRPr="00EE669F">
        <w:rPr>
          <w:b w:val="0"/>
          <w:bCs/>
          <w:noProof/>
          <w:szCs w:val="22"/>
          <w:lang w:val="af-ZA"/>
        </w:rPr>
        <w:t xml:space="preserve"> </w:t>
      </w:r>
      <w:r w:rsidRPr="00EE669F">
        <w:rPr>
          <w:b w:val="0"/>
          <w:bCs/>
          <w:noProof/>
          <w:szCs w:val="22"/>
        </w:rPr>
        <w:t>ազգային</w:t>
      </w:r>
      <w:r w:rsidRPr="00EE669F">
        <w:rPr>
          <w:b w:val="0"/>
          <w:bCs/>
          <w:noProof/>
          <w:szCs w:val="22"/>
          <w:lang w:val="af-ZA"/>
        </w:rPr>
        <w:t xml:space="preserve"> </w:t>
      </w:r>
      <w:r w:rsidRPr="00EE669F">
        <w:rPr>
          <w:b w:val="0"/>
          <w:bCs/>
          <w:noProof/>
          <w:szCs w:val="22"/>
        </w:rPr>
        <w:t>հենքի</w:t>
      </w:r>
      <w:r w:rsidRPr="00EE669F">
        <w:rPr>
          <w:b w:val="0"/>
          <w:bCs/>
          <w:noProof/>
          <w:szCs w:val="22"/>
          <w:lang w:val="af-ZA"/>
        </w:rPr>
        <w:t xml:space="preserve"> </w:t>
      </w:r>
      <w:r w:rsidRPr="00EE669F">
        <w:rPr>
          <w:b w:val="0"/>
          <w:bCs/>
          <w:noProof/>
          <w:szCs w:val="22"/>
        </w:rPr>
        <w:t>վրա</w:t>
      </w:r>
      <w:r w:rsidRPr="00EE669F">
        <w:rPr>
          <w:b w:val="0"/>
          <w:bCs/>
          <w:noProof/>
          <w:szCs w:val="22"/>
          <w:lang w:val="af-ZA"/>
        </w:rPr>
        <w:t xml:space="preserve"> </w:t>
      </w:r>
      <w:r w:rsidRPr="00EE669F">
        <w:rPr>
          <w:b w:val="0"/>
          <w:bCs/>
          <w:noProof/>
          <w:szCs w:val="22"/>
        </w:rPr>
        <w:t>ժամանակակից</w:t>
      </w:r>
      <w:r w:rsidRPr="00EE669F">
        <w:rPr>
          <w:b w:val="0"/>
          <w:bCs/>
          <w:noProof/>
          <w:szCs w:val="22"/>
          <w:lang w:val="af-ZA"/>
        </w:rPr>
        <w:t xml:space="preserve"> </w:t>
      </w:r>
      <w:r w:rsidRPr="00EE669F">
        <w:rPr>
          <w:b w:val="0"/>
          <w:bCs/>
          <w:noProof/>
          <w:szCs w:val="22"/>
        </w:rPr>
        <w:t>թատերարվեստի</w:t>
      </w:r>
      <w:r w:rsidRPr="00EE669F">
        <w:rPr>
          <w:b w:val="0"/>
          <w:bCs/>
          <w:noProof/>
          <w:szCs w:val="22"/>
          <w:lang w:val="af-ZA"/>
        </w:rPr>
        <w:t xml:space="preserve">, </w:t>
      </w:r>
      <w:r w:rsidRPr="00EE669F">
        <w:rPr>
          <w:b w:val="0"/>
          <w:bCs/>
          <w:noProof/>
          <w:szCs w:val="22"/>
        </w:rPr>
        <w:t>երաժշտարվեստի</w:t>
      </w:r>
      <w:r w:rsidRPr="00EE669F">
        <w:rPr>
          <w:b w:val="0"/>
          <w:bCs/>
          <w:noProof/>
          <w:szCs w:val="22"/>
          <w:lang w:val="af-ZA"/>
        </w:rPr>
        <w:t xml:space="preserve">, </w:t>
      </w:r>
      <w:r w:rsidRPr="00EE669F">
        <w:rPr>
          <w:b w:val="0"/>
          <w:bCs/>
          <w:noProof/>
          <w:szCs w:val="22"/>
        </w:rPr>
        <w:t>կերպարվեստի</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պարարվեստի</w:t>
      </w:r>
      <w:r w:rsidRPr="00EE669F">
        <w:rPr>
          <w:b w:val="0"/>
          <w:bCs/>
          <w:noProof/>
          <w:szCs w:val="22"/>
          <w:lang w:val="af-ZA"/>
        </w:rPr>
        <w:t xml:space="preserve"> </w:t>
      </w:r>
      <w:r w:rsidRPr="00EE669F">
        <w:rPr>
          <w:b w:val="0"/>
          <w:bCs/>
          <w:noProof/>
          <w:szCs w:val="22"/>
        </w:rPr>
        <w:t>զարգացմանը</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հանրահռչակմա</w:t>
      </w:r>
      <w:r w:rsidR="00944693" w:rsidRPr="00EE669F">
        <w:rPr>
          <w:b w:val="0"/>
          <w:bCs/>
          <w:noProof/>
          <w:szCs w:val="22"/>
        </w:rPr>
        <w:t>ն</w:t>
      </w:r>
      <w:r w:rsidRPr="00EE669F">
        <w:rPr>
          <w:b w:val="0"/>
          <w:bCs/>
          <w:noProof/>
          <w:szCs w:val="22"/>
        </w:rPr>
        <w:t>ը</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rPr>
        <w:t>Ծրագրի</w:t>
      </w:r>
      <w:r w:rsidRPr="00EE669F">
        <w:rPr>
          <w:b w:val="0"/>
          <w:bCs/>
          <w:noProof/>
          <w:szCs w:val="22"/>
          <w:lang w:val="af-ZA"/>
        </w:rPr>
        <w:t xml:space="preserve"> </w:t>
      </w:r>
      <w:r w:rsidRPr="00EE669F">
        <w:rPr>
          <w:b w:val="0"/>
          <w:bCs/>
          <w:noProof/>
          <w:szCs w:val="22"/>
        </w:rPr>
        <w:t>շրջանակներում</w:t>
      </w:r>
      <w:r w:rsidRPr="00EE669F">
        <w:rPr>
          <w:b w:val="0"/>
          <w:bCs/>
          <w:noProof/>
          <w:szCs w:val="22"/>
          <w:lang w:val="af-ZA"/>
        </w:rPr>
        <w:t xml:space="preserve"> </w:t>
      </w:r>
      <w:r w:rsidRPr="00EE669F">
        <w:rPr>
          <w:b w:val="0"/>
          <w:bCs/>
          <w:noProof/>
          <w:szCs w:val="22"/>
        </w:rPr>
        <w:t>հատկացումներն</w:t>
      </w:r>
      <w:r w:rsidRPr="00EE669F">
        <w:rPr>
          <w:b w:val="0"/>
          <w:bCs/>
          <w:noProof/>
          <w:szCs w:val="22"/>
          <w:lang w:val="af-ZA"/>
        </w:rPr>
        <w:t xml:space="preserve"> </w:t>
      </w:r>
      <w:r w:rsidRPr="00EE669F">
        <w:rPr>
          <w:b w:val="0"/>
          <w:bCs/>
          <w:noProof/>
          <w:szCs w:val="22"/>
        </w:rPr>
        <w:t>ուղղվելու</w:t>
      </w:r>
      <w:r w:rsidRPr="00EE669F">
        <w:rPr>
          <w:b w:val="0"/>
          <w:bCs/>
          <w:noProof/>
          <w:szCs w:val="22"/>
          <w:lang w:val="af-ZA"/>
        </w:rPr>
        <w:t xml:space="preserve"> </w:t>
      </w:r>
      <w:r w:rsidRPr="00EE669F">
        <w:rPr>
          <w:b w:val="0"/>
          <w:bCs/>
          <w:noProof/>
          <w:szCs w:val="22"/>
        </w:rPr>
        <w:t>են</w:t>
      </w:r>
      <w:r w:rsidRPr="00EE669F">
        <w:rPr>
          <w:b w:val="0"/>
          <w:bCs/>
          <w:noProof/>
          <w:szCs w:val="22"/>
          <w:lang w:val="af-ZA"/>
        </w:rPr>
        <w:t xml:space="preserve"> o</w:t>
      </w:r>
      <w:r w:rsidRPr="00EE669F">
        <w:rPr>
          <w:b w:val="0"/>
          <w:bCs/>
          <w:noProof/>
          <w:szCs w:val="22"/>
        </w:rPr>
        <w:t>պերային</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բալետային</w:t>
      </w:r>
      <w:r w:rsidRPr="00EE669F">
        <w:rPr>
          <w:b w:val="0"/>
          <w:bCs/>
          <w:noProof/>
          <w:szCs w:val="22"/>
          <w:lang w:val="af-ZA"/>
        </w:rPr>
        <w:t xml:space="preserve"> </w:t>
      </w:r>
      <w:r w:rsidRPr="00EE669F">
        <w:rPr>
          <w:b w:val="0"/>
          <w:bCs/>
          <w:noProof/>
          <w:szCs w:val="22"/>
        </w:rPr>
        <w:t>արվեստի</w:t>
      </w:r>
      <w:r w:rsidRPr="00EE669F">
        <w:rPr>
          <w:b w:val="0"/>
          <w:bCs/>
          <w:noProof/>
          <w:szCs w:val="22"/>
          <w:lang w:val="af-ZA"/>
        </w:rPr>
        <w:t xml:space="preserve">, </w:t>
      </w:r>
      <w:r w:rsidRPr="00EE669F">
        <w:rPr>
          <w:b w:val="0"/>
          <w:bCs/>
          <w:noProof/>
          <w:szCs w:val="22"/>
        </w:rPr>
        <w:t>թատերական</w:t>
      </w:r>
      <w:r w:rsidRPr="00EE669F">
        <w:rPr>
          <w:b w:val="0"/>
          <w:bCs/>
          <w:noProof/>
          <w:szCs w:val="22"/>
          <w:lang w:val="af-ZA"/>
        </w:rPr>
        <w:t xml:space="preserve"> </w:t>
      </w:r>
      <w:r w:rsidRPr="00EE669F">
        <w:rPr>
          <w:b w:val="0"/>
          <w:bCs/>
          <w:noProof/>
          <w:szCs w:val="22"/>
        </w:rPr>
        <w:t>ներկայացումների</w:t>
      </w:r>
      <w:r w:rsidRPr="00EE669F">
        <w:rPr>
          <w:b w:val="0"/>
          <w:bCs/>
          <w:noProof/>
          <w:szCs w:val="22"/>
          <w:lang w:val="af-ZA"/>
        </w:rPr>
        <w:t xml:space="preserve">, </w:t>
      </w:r>
      <w:r w:rsidRPr="00EE669F">
        <w:rPr>
          <w:b w:val="0"/>
          <w:bCs/>
          <w:noProof/>
          <w:szCs w:val="22"/>
        </w:rPr>
        <w:t>երաժշտարվեստի</w:t>
      </w:r>
      <w:r w:rsidRPr="00EE669F">
        <w:rPr>
          <w:b w:val="0"/>
          <w:bCs/>
          <w:noProof/>
          <w:szCs w:val="22"/>
          <w:lang w:val="af-ZA"/>
        </w:rPr>
        <w:t xml:space="preserve"> </w:t>
      </w:r>
      <w:r w:rsidRPr="00EE669F">
        <w:rPr>
          <w:b w:val="0"/>
          <w:bCs/>
          <w:noProof/>
          <w:szCs w:val="22"/>
        </w:rPr>
        <w:t>և</w:t>
      </w:r>
      <w:r w:rsidRPr="00EE669F">
        <w:rPr>
          <w:b w:val="0"/>
          <w:bCs/>
          <w:noProof/>
          <w:szCs w:val="22"/>
          <w:lang w:val="af-ZA"/>
        </w:rPr>
        <w:t xml:space="preserve"> </w:t>
      </w:r>
      <w:r w:rsidRPr="00EE669F">
        <w:rPr>
          <w:b w:val="0"/>
          <w:bCs/>
          <w:noProof/>
          <w:szCs w:val="22"/>
        </w:rPr>
        <w:t>պարարվեստի</w:t>
      </w:r>
      <w:r w:rsidRPr="00EE669F">
        <w:rPr>
          <w:b w:val="0"/>
          <w:bCs/>
          <w:noProof/>
          <w:szCs w:val="22"/>
          <w:lang w:val="af-ZA"/>
        </w:rPr>
        <w:t xml:space="preserve"> </w:t>
      </w:r>
      <w:r w:rsidRPr="00EE669F">
        <w:rPr>
          <w:b w:val="0"/>
          <w:bCs/>
          <w:noProof/>
          <w:szCs w:val="22"/>
        </w:rPr>
        <w:t>համերգների</w:t>
      </w:r>
      <w:r w:rsidRPr="00EE669F">
        <w:rPr>
          <w:b w:val="0"/>
          <w:bCs/>
          <w:noProof/>
          <w:szCs w:val="22"/>
          <w:lang w:val="af-ZA"/>
        </w:rPr>
        <w:t xml:space="preserve">, </w:t>
      </w:r>
      <w:r w:rsidRPr="00EE669F">
        <w:rPr>
          <w:b w:val="0"/>
          <w:bCs/>
          <w:noProof/>
          <w:szCs w:val="22"/>
        </w:rPr>
        <w:t>մշակութային</w:t>
      </w:r>
      <w:r w:rsidRPr="00EE669F">
        <w:rPr>
          <w:b w:val="0"/>
          <w:bCs/>
          <w:noProof/>
          <w:szCs w:val="22"/>
          <w:lang w:val="af-ZA"/>
        </w:rPr>
        <w:t xml:space="preserve"> </w:t>
      </w:r>
      <w:r w:rsidRPr="00EE669F">
        <w:rPr>
          <w:b w:val="0"/>
          <w:bCs/>
          <w:noProof/>
          <w:szCs w:val="22"/>
        </w:rPr>
        <w:t>միջոցառումների</w:t>
      </w:r>
      <w:r w:rsidRPr="00EE669F">
        <w:rPr>
          <w:b w:val="0"/>
          <w:bCs/>
          <w:noProof/>
          <w:szCs w:val="22"/>
          <w:lang w:val="af-ZA"/>
        </w:rPr>
        <w:t xml:space="preserve"> </w:t>
      </w:r>
      <w:r w:rsidRPr="00EE669F">
        <w:rPr>
          <w:b w:val="0"/>
          <w:bCs/>
          <w:noProof/>
          <w:szCs w:val="22"/>
        </w:rPr>
        <w:t>իրականացմանը</w:t>
      </w:r>
      <w:r w:rsidRPr="00EE669F">
        <w:rPr>
          <w:b w:val="0"/>
          <w:bCs/>
          <w:noProof/>
          <w:szCs w:val="22"/>
          <w:lang w:val="af-ZA"/>
        </w:rPr>
        <w:t>, «</w:t>
      </w:r>
      <w:r w:rsidRPr="00EE669F">
        <w:rPr>
          <w:b w:val="0"/>
          <w:bCs/>
          <w:noProof/>
          <w:szCs w:val="22"/>
        </w:rPr>
        <w:t>Ժողովրդական</w:t>
      </w:r>
      <w:r w:rsidRPr="00EE669F">
        <w:rPr>
          <w:b w:val="0"/>
          <w:bCs/>
          <w:noProof/>
          <w:szCs w:val="22"/>
          <w:lang w:val="af-ZA"/>
        </w:rPr>
        <w:t xml:space="preserve">» </w:t>
      </w:r>
      <w:r w:rsidRPr="00EE669F">
        <w:rPr>
          <w:b w:val="0"/>
          <w:bCs/>
          <w:noProof/>
          <w:szCs w:val="22"/>
        </w:rPr>
        <w:t>պատվավոր</w:t>
      </w:r>
      <w:r w:rsidRPr="00EE669F">
        <w:rPr>
          <w:b w:val="0"/>
          <w:bCs/>
          <w:noProof/>
          <w:szCs w:val="22"/>
          <w:lang w:val="af-ZA"/>
        </w:rPr>
        <w:t xml:space="preserve"> </w:t>
      </w:r>
      <w:r w:rsidRPr="00EE669F">
        <w:rPr>
          <w:b w:val="0"/>
          <w:bCs/>
          <w:noProof/>
          <w:szCs w:val="22"/>
        </w:rPr>
        <w:t>կոչման</w:t>
      </w:r>
      <w:r w:rsidRPr="00EE669F">
        <w:rPr>
          <w:b w:val="0"/>
          <w:bCs/>
          <w:noProof/>
          <w:szCs w:val="22"/>
          <w:lang w:val="af-ZA"/>
        </w:rPr>
        <w:t xml:space="preserve"> </w:t>
      </w:r>
      <w:r w:rsidRPr="00EE669F">
        <w:rPr>
          <w:b w:val="0"/>
          <w:bCs/>
          <w:noProof/>
          <w:szCs w:val="22"/>
        </w:rPr>
        <w:t>արժանացած</w:t>
      </w:r>
      <w:r w:rsidRPr="00EE669F">
        <w:rPr>
          <w:b w:val="0"/>
          <w:bCs/>
          <w:noProof/>
          <w:szCs w:val="22"/>
          <w:lang w:val="af-ZA"/>
        </w:rPr>
        <w:t xml:space="preserve"> </w:t>
      </w:r>
      <w:r w:rsidRPr="00EE669F">
        <w:rPr>
          <w:b w:val="0"/>
          <w:bCs/>
          <w:noProof/>
          <w:szCs w:val="22"/>
        </w:rPr>
        <w:t>անձանց</w:t>
      </w:r>
      <w:r w:rsidRPr="00EE669F">
        <w:rPr>
          <w:b w:val="0"/>
          <w:bCs/>
          <w:noProof/>
          <w:szCs w:val="22"/>
          <w:lang w:val="af-ZA"/>
        </w:rPr>
        <w:t xml:space="preserve"> </w:t>
      </w:r>
      <w:r w:rsidRPr="00EE669F">
        <w:rPr>
          <w:b w:val="0"/>
          <w:bCs/>
          <w:noProof/>
          <w:szCs w:val="22"/>
        </w:rPr>
        <w:t>պատվովճարի</w:t>
      </w:r>
      <w:r w:rsidRPr="00EE669F">
        <w:rPr>
          <w:b w:val="0"/>
          <w:bCs/>
          <w:noProof/>
          <w:szCs w:val="22"/>
          <w:lang w:val="af-ZA"/>
        </w:rPr>
        <w:t xml:space="preserve"> </w:t>
      </w:r>
      <w:r w:rsidRPr="00EE669F">
        <w:rPr>
          <w:b w:val="0"/>
          <w:bCs/>
          <w:noProof/>
          <w:szCs w:val="22"/>
        </w:rPr>
        <w:t>հատկացմանը</w:t>
      </w:r>
      <w:r w:rsidRPr="00EE669F">
        <w:rPr>
          <w:b w:val="0"/>
          <w:bCs/>
          <w:noProof/>
          <w:szCs w:val="22"/>
          <w:lang w:val="af-ZA"/>
        </w:rPr>
        <w:t xml:space="preserve">, </w:t>
      </w:r>
      <w:r w:rsidRPr="00EE669F">
        <w:rPr>
          <w:b w:val="0"/>
          <w:bCs/>
          <w:noProof/>
          <w:szCs w:val="22"/>
        </w:rPr>
        <w:t>թատրոնների</w:t>
      </w:r>
      <w:r w:rsidRPr="00EE669F">
        <w:rPr>
          <w:b w:val="0"/>
          <w:bCs/>
          <w:noProof/>
          <w:szCs w:val="22"/>
          <w:lang w:val="af-ZA"/>
        </w:rPr>
        <w:t xml:space="preserve"> </w:t>
      </w:r>
      <w:r w:rsidRPr="00EE669F">
        <w:rPr>
          <w:b w:val="0"/>
          <w:bCs/>
          <w:noProof/>
          <w:szCs w:val="22"/>
        </w:rPr>
        <w:t>շենքերի</w:t>
      </w:r>
      <w:r w:rsidRPr="00EE669F">
        <w:rPr>
          <w:b w:val="0"/>
          <w:bCs/>
          <w:noProof/>
          <w:szCs w:val="22"/>
          <w:lang w:val="af-ZA"/>
        </w:rPr>
        <w:t xml:space="preserve"> </w:t>
      </w:r>
      <w:r w:rsidRPr="00EE669F">
        <w:rPr>
          <w:b w:val="0"/>
          <w:bCs/>
          <w:noProof/>
          <w:szCs w:val="22"/>
        </w:rPr>
        <w:t>կապիտալ</w:t>
      </w:r>
      <w:r w:rsidRPr="00EE669F">
        <w:rPr>
          <w:b w:val="0"/>
          <w:bCs/>
          <w:noProof/>
          <w:szCs w:val="22"/>
          <w:lang w:val="af-ZA"/>
        </w:rPr>
        <w:t xml:space="preserve"> </w:t>
      </w:r>
      <w:r w:rsidRPr="00EE669F">
        <w:rPr>
          <w:b w:val="0"/>
          <w:bCs/>
          <w:noProof/>
          <w:szCs w:val="22"/>
        </w:rPr>
        <w:t>վերանորոգմանը</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rPr>
        <w:t>Արվեստների</w:t>
      </w:r>
      <w:r w:rsidRPr="00EE669F">
        <w:rPr>
          <w:b w:val="0"/>
          <w:bCs/>
          <w:noProof/>
          <w:szCs w:val="22"/>
          <w:lang w:val="af-ZA"/>
        </w:rPr>
        <w:t xml:space="preserve"> </w:t>
      </w:r>
      <w:r w:rsidRPr="00EE669F">
        <w:rPr>
          <w:b w:val="0"/>
          <w:bCs/>
          <w:noProof/>
          <w:szCs w:val="22"/>
        </w:rPr>
        <w:t>ծրագրի</w:t>
      </w:r>
      <w:r w:rsidRPr="00EE669F">
        <w:rPr>
          <w:b w:val="0"/>
          <w:bCs/>
          <w:noProof/>
          <w:szCs w:val="22"/>
          <w:lang w:val="af-ZA"/>
        </w:rPr>
        <w:t xml:space="preserve"> </w:t>
      </w:r>
      <w:r w:rsidRPr="00EE669F">
        <w:rPr>
          <w:b w:val="0"/>
          <w:bCs/>
          <w:noProof/>
          <w:szCs w:val="22"/>
        </w:rPr>
        <w:t>համար</w:t>
      </w:r>
      <w:r w:rsidRPr="00EE669F">
        <w:rPr>
          <w:b w:val="0"/>
          <w:bCs/>
          <w:noProof/>
          <w:szCs w:val="22"/>
          <w:lang w:val="af-ZA"/>
        </w:rPr>
        <w:t xml:space="preserve"> </w:t>
      </w:r>
      <w:r w:rsidRPr="00EE669F">
        <w:rPr>
          <w:b w:val="0"/>
          <w:bCs/>
          <w:noProof/>
          <w:szCs w:val="22"/>
        </w:rPr>
        <w:t>Նախագծով</w:t>
      </w:r>
      <w:r w:rsidRPr="00EE669F">
        <w:rPr>
          <w:b w:val="0"/>
          <w:bCs/>
          <w:noProof/>
          <w:szCs w:val="22"/>
          <w:lang w:val="af-ZA"/>
        </w:rPr>
        <w:t xml:space="preserve"> </w:t>
      </w:r>
      <w:r w:rsidRPr="00EE669F">
        <w:rPr>
          <w:b w:val="0"/>
          <w:bCs/>
          <w:noProof/>
          <w:szCs w:val="22"/>
        </w:rPr>
        <w:t>նախատեսվում</w:t>
      </w:r>
      <w:r w:rsidRPr="00EE669F">
        <w:rPr>
          <w:b w:val="0"/>
          <w:bCs/>
          <w:noProof/>
          <w:szCs w:val="22"/>
          <w:lang w:val="af-ZA"/>
        </w:rPr>
        <w:t xml:space="preserve"> </w:t>
      </w:r>
      <w:r w:rsidRPr="00EE669F">
        <w:rPr>
          <w:b w:val="0"/>
          <w:bCs/>
          <w:noProof/>
          <w:szCs w:val="22"/>
        </w:rPr>
        <w:t>է</w:t>
      </w:r>
      <w:r w:rsidRPr="00EE669F">
        <w:rPr>
          <w:b w:val="0"/>
          <w:bCs/>
          <w:noProof/>
          <w:szCs w:val="22"/>
          <w:lang w:val="af-ZA"/>
        </w:rPr>
        <w:t xml:space="preserve"> </w:t>
      </w:r>
      <w:r w:rsidRPr="00EE669F">
        <w:rPr>
          <w:b w:val="0"/>
          <w:bCs/>
          <w:noProof/>
          <w:szCs w:val="22"/>
        </w:rPr>
        <w:t>հատկացնել</w:t>
      </w:r>
      <w:r w:rsidRPr="00EE669F">
        <w:rPr>
          <w:b w:val="0"/>
          <w:bCs/>
          <w:noProof/>
          <w:szCs w:val="22"/>
          <w:lang w:val="af-ZA"/>
        </w:rPr>
        <w:t xml:space="preserve"> 7,98</w:t>
      </w:r>
      <w:r w:rsidR="005F4B76">
        <w:rPr>
          <w:b w:val="0"/>
          <w:bCs/>
          <w:noProof/>
          <w:szCs w:val="22"/>
          <w:lang w:val="hy-AM"/>
        </w:rPr>
        <w:t>5</w:t>
      </w:r>
      <w:r w:rsidRPr="00EE669F">
        <w:rPr>
          <w:b w:val="0"/>
          <w:bCs/>
          <w:noProof/>
          <w:szCs w:val="22"/>
          <w:lang w:val="af-ZA"/>
        </w:rPr>
        <w:t>.</w:t>
      </w:r>
      <w:r w:rsidR="005F4B76">
        <w:rPr>
          <w:b w:val="0"/>
          <w:bCs/>
          <w:noProof/>
          <w:szCs w:val="22"/>
          <w:lang w:val="hy-AM"/>
        </w:rPr>
        <w:t>4</w:t>
      </w:r>
      <w:r w:rsidRPr="00EE669F">
        <w:rPr>
          <w:b w:val="0"/>
          <w:bCs/>
          <w:noProof/>
          <w:szCs w:val="22"/>
          <w:lang w:val="af-ZA"/>
        </w:rPr>
        <w:t xml:space="preserve"> </w:t>
      </w:r>
      <w:r w:rsidRPr="00EE669F">
        <w:rPr>
          <w:b w:val="0"/>
          <w:bCs/>
          <w:noProof/>
          <w:szCs w:val="22"/>
        </w:rPr>
        <w:t>մլն</w:t>
      </w:r>
      <w:r w:rsidRPr="00EE669F">
        <w:rPr>
          <w:b w:val="0"/>
          <w:bCs/>
          <w:noProof/>
          <w:szCs w:val="22"/>
          <w:lang w:val="af-ZA"/>
        </w:rPr>
        <w:t xml:space="preserve"> </w:t>
      </w:r>
      <w:r w:rsidRPr="00EE669F">
        <w:rPr>
          <w:b w:val="0"/>
          <w:bCs/>
          <w:noProof/>
          <w:szCs w:val="22"/>
        </w:rPr>
        <w:t>դրամ՝</w:t>
      </w:r>
      <w:r w:rsidRPr="00EE669F">
        <w:rPr>
          <w:b w:val="0"/>
          <w:bCs/>
          <w:noProof/>
          <w:szCs w:val="22"/>
          <w:lang w:val="af-ZA"/>
        </w:rPr>
        <w:t xml:space="preserve"> </w:t>
      </w:r>
      <w:r w:rsidRPr="00EE669F">
        <w:rPr>
          <w:b w:val="0"/>
          <w:bCs/>
          <w:noProof/>
          <w:szCs w:val="22"/>
        </w:rPr>
        <w:t>ՀՀ</w:t>
      </w:r>
      <w:r w:rsidRPr="00EE669F">
        <w:rPr>
          <w:b w:val="0"/>
          <w:bCs/>
          <w:noProof/>
          <w:szCs w:val="22"/>
          <w:lang w:val="af-ZA"/>
        </w:rPr>
        <w:t xml:space="preserve"> 2019 </w:t>
      </w:r>
      <w:r w:rsidRPr="00EE669F">
        <w:rPr>
          <w:b w:val="0"/>
          <w:bCs/>
          <w:noProof/>
          <w:szCs w:val="22"/>
        </w:rPr>
        <w:t>թվականի</w:t>
      </w:r>
      <w:r w:rsidRPr="00EE669F">
        <w:rPr>
          <w:b w:val="0"/>
          <w:bCs/>
          <w:noProof/>
          <w:szCs w:val="22"/>
          <w:lang w:val="af-ZA"/>
        </w:rPr>
        <w:t xml:space="preserve"> </w:t>
      </w:r>
      <w:r w:rsidRPr="00EE669F">
        <w:rPr>
          <w:b w:val="0"/>
          <w:bCs/>
          <w:noProof/>
          <w:szCs w:val="22"/>
        </w:rPr>
        <w:t>պետական</w:t>
      </w:r>
      <w:r w:rsidRPr="00EE669F">
        <w:rPr>
          <w:b w:val="0"/>
          <w:bCs/>
          <w:noProof/>
          <w:szCs w:val="22"/>
          <w:lang w:val="af-ZA"/>
        </w:rPr>
        <w:t xml:space="preserve"> </w:t>
      </w:r>
      <w:r w:rsidRPr="00EE669F">
        <w:rPr>
          <w:b w:val="0"/>
          <w:bCs/>
          <w:noProof/>
          <w:szCs w:val="22"/>
        </w:rPr>
        <w:t>բյուջեով</w:t>
      </w:r>
      <w:r w:rsidRPr="00EE669F">
        <w:rPr>
          <w:b w:val="0"/>
          <w:bCs/>
          <w:noProof/>
          <w:szCs w:val="22"/>
          <w:lang w:val="af-ZA"/>
        </w:rPr>
        <w:t xml:space="preserve"> </w:t>
      </w:r>
      <w:r w:rsidRPr="00EE669F">
        <w:rPr>
          <w:b w:val="0"/>
          <w:bCs/>
          <w:noProof/>
          <w:szCs w:val="22"/>
        </w:rPr>
        <w:t>հաստատված</w:t>
      </w:r>
      <w:r w:rsidRPr="00EE669F">
        <w:rPr>
          <w:b w:val="0"/>
          <w:bCs/>
          <w:noProof/>
          <w:szCs w:val="22"/>
          <w:lang w:val="af-ZA"/>
        </w:rPr>
        <w:t xml:space="preserve"> 8,116.5 </w:t>
      </w:r>
      <w:r w:rsidRPr="00EE669F">
        <w:rPr>
          <w:b w:val="0"/>
          <w:bCs/>
          <w:noProof/>
          <w:szCs w:val="22"/>
        </w:rPr>
        <w:t>մլն</w:t>
      </w:r>
      <w:r w:rsidRPr="00EE669F">
        <w:rPr>
          <w:b w:val="0"/>
          <w:bCs/>
          <w:noProof/>
          <w:szCs w:val="22"/>
          <w:lang w:val="af-ZA"/>
        </w:rPr>
        <w:t xml:space="preserve"> </w:t>
      </w:r>
      <w:r w:rsidRPr="00EE669F">
        <w:rPr>
          <w:b w:val="0"/>
          <w:bCs/>
          <w:noProof/>
          <w:szCs w:val="22"/>
        </w:rPr>
        <w:t>դրամի</w:t>
      </w:r>
      <w:r w:rsidRPr="00EE669F">
        <w:rPr>
          <w:b w:val="0"/>
          <w:bCs/>
          <w:noProof/>
          <w:szCs w:val="22"/>
          <w:lang w:val="af-ZA"/>
        </w:rPr>
        <w:t xml:space="preserve"> </w:t>
      </w:r>
      <w:r w:rsidRPr="00EE669F">
        <w:rPr>
          <w:b w:val="0"/>
          <w:bCs/>
          <w:noProof/>
          <w:szCs w:val="22"/>
        </w:rPr>
        <w:t>դիմաց</w:t>
      </w:r>
      <w:r w:rsidRPr="00EE669F">
        <w:rPr>
          <w:b w:val="0"/>
          <w:bCs/>
          <w:noProof/>
          <w:szCs w:val="22"/>
          <w:lang w:val="af-ZA"/>
        </w:rPr>
        <w:t xml:space="preserve">: </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rPr>
        <w:t>Ծախսերը</w:t>
      </w:r>
      <w:r w:rsidRPr="00EE669F">
        <w:rPr>
          <w:b w:val="0"/>
          <w:bCs/>
          <w:noProof/>
          <w:szCs w:val="22"/>
          <w:lang w:val="af-ZA"/>
        </w:rPr>
        <w:t xml:space="preserve"> </w:t>
      </w:r>
      <w:r w:rsidRPr="00EE669F">
        <w:rPr>
          <w:b w:val="0"/>
          <w:bCs/>
          <w:noProof/>
          <w:szCs w:val="22"/>
        </w:rPr>
        <w:t>նվազել</w:t>
      </w:r>
      <w:r w:rsidRPr="00EE669F">
        <w:rPr>
          <w:b w:val="0"/>
          <w:bCs/>
          <w:noProof/>
          <w:szCs w:val="22"/>
          <w:lang w:val="af-ZA"/>
        </w:rPr>
        <w:t xml:space="preserve"> </w:t>
      </w:r>
      <w:r w:rsidRPr="00EE669F">
        <w:rPr>
          <w:b w:val="0"/>
          <w:bCs/>
          <w:noProof/>
          <w:szCs w:val="22"/>
        </w:rPr>
        <w:t>են՝</w:t>
      </w:r>
      <w:r w:rsidRPr="00EE669F">
        <w:rPr>
          <w:b w:val="0"/>
          <w:bCs/>
          <w:noProof/>
          <w:szCs w:val="22"/>
          <w:lang w:val="af-ZA"/>
        </w:rPr>
        <w:t xml:space="preserve"> 1</w:t>
      </w:r>
      <w:r w:rsidR="005F4B76">
        <w:rPr>
          <w:b w:val="0"/>
          <w:bCs/>
          <w:noProof/>
          <w:szCs w:val="22"/>
          <w:lang w:val="hy-AM"/>
        </w:rPr>
        <w:t>31</w:t>
      </w:r>
      <w:r w:rsidRPr="00EE669F">
        <w:rPr>
          <w:b w:val="0"/>
          <w:bCs/>
          <w:noProof/>
          <w:szCs w:val="22"/>
          <w:lang w:val="af-ZA"/>
        </w:rPr>
        <w:t>.</w:t>
      </w:r>
      <w:r w:rsidR="005F4B76">
        <w:rPr>
          <w:b w:val="0"/>
          <w:bCs/>
          <w:noProof/>
          <w:szCs w:val="22"/>
          <w:lang w:val="hy-AM"/>
        </w:rPr>
        <w:t>1</w:t>
      </w:r>
      <w:r w:rsidRPr="00EE669F">
        <w:rPr>
          <w:b w:val="0"/>
          <w:bCs/>
          <w:noProof/>
          <w:szCs w:val="22"/>
          <w:lang w:val="af-ZA"/>
        </w:rPr>
        <w:t xml:space="preserve"> </w:t>
      </w:r>
      <w:r w:rsidRPr="00EE669F">
        <w:rPr>
          <w:b w:val="0"/>
          <w:bCs/>
          <w:noProof/>
          <w:szCs w:val="22"/>
        </w:rPr>
        <w:t>մլն</w:t>
      </w:r>
      <w:r w:rsidRPr="00EE669F">
        <w:rPr>
          <w:b w:val="0"/>
          <w:bCs/>
          <w:noProof/>
          <w:szCs w:val="22"/>
          <w:lang w:val="af-ZA"/>
        </w:rPr>
        <w:t xml:space="preserve"> </w:t>
      </w:r>
      <w:r w:rsidRPr="00EE669F">
        <w:rPr>
          <w:b w:val="0"/>
          <w:bCs/>
          <w:noProof/>
          <w:szCs w:val="22"/>
        </w:rPr>
        <w:t>դրամով</w:t>
      </w:r>
      <w:r w:rsidRPr="00EE669F">
        <w:rPr>
          <w:b w:val="0"/>
          <w:bCs/>
          <w:noProof/>
          <w:szCs w:val="22"/>
          <w:lang w:val="af-ZA"/>
        </w:rPr>
        <w:t xml:space="preserve">, </w:t>
      </w:r>
      <w:r w:rsidRPr="00EE669F">
        <w:rPr>
          <w:b w:val="0"/>
          <w:bCs/>
          <w:noProof/>
          <w:szCs w:val="22"/>
        </w:rPr>
        <w:t>կամ</w:t>
      </w:r>
      <w:r w:rsidRPr="00EE669F">
        <w:rPr>
          <w:b w:val="0"/>
          <w:bCs/>
          <w:noProof/>
          <w:szCs w:val="22"/>
          <w:lang w:val="af-ZA"/>
        </w:rPr>
        <w:t xml:space="preserve"> 1.6%-</w:t>
      </w:r>
      <w:r w:rsidRPr="00EE669F">
        <w:rPr>
          <w:b w:val="0"/>
          <w:bCs/>
          <w:noProof/>
          <w:szCs w:val="22"/>
        </w:rPr>
        <w:t>ով</w:t>
      </w:r>
      <w:r w:rsidRPr="00EE669F">
        <w:rPr>
          <w:b w:val="0"/>
          <w:bCs/>
          <w:noProof/>
          <w:szCs w:val="22"/>
          <w:lang w:val="af-ZA"/>
        </w:rPr>
        <w:t xml:space="preserve">, </w:t>
      </w:r>
      <w:r w:rsidRPr="00EE669F">
        <w:rPr>
          <w:b w:val="0"/>
          <w:bCs/>
          <w:noProof/>
          <w:szCs w:val="22"/>
        </w:rPr>
        <w:t>որը</w:t>
      </w:r>
      <w:r w:rsidRPr="00EE669F">
        <w:rPr>
          <w:b w:val="0"/>
          <w:bCs/>
          <w:noProof/>
          <w:szCs w:val="22"/>
          <w:lang w:val="af-ZA"/>
        </w:rPr>
        <w:t xml:space="preserve"> </w:t>
      </w:r>
      <w:r w:rsidRPr="00EE669F">
        <w:rPr>
          <w:b w:val="0"/>
          <w:bCs/>
          <w:noProof/>
          <w:szCs w:val="22"/>
        </w:rPr>
        <w:t>պայմանավորված</w:t>
      </w:r>
      <w:r w:rsidRPr="00EE669F">
        <w:rPr>
          <w:b w:val="0"/>
          <w:bCs/>
          <w:noProof/>
          <w:szCs w:val="22"/>
          <w:lang w:val="af-ZA"/>
        </w:rPr>
        <w:t xml:space="preserve"> </w:t>
      </w:r>
      <w:r w:rsidRPr="00EE669F">
        <w:rPr>
          <w:b w:val="0"/>
          <w:bCs/>
          <w:noProof/>
          <w:szCs w:val="22"/>
        </w:rPr>
        <w:t>է</w:t>
      </w:r>
      <w:r w:rsidRPr="00EE669F">
        <w:rPr>
          <w:b w:val="0"/>
          <w:bCs/>
          <w:noProof/>
          <w:szCs w:val="22"/>
          <w:lang w:val="af-ZA"/>
        </w:rPr>
        <w:t>.</w:t>
      </w:r>
    </w:p>
    <w:p w:rsidR="00E00E21" w:rsidRPr="00EE669F" w:rsidRDefault="00E00E21" w:rsidP="00E00E21">
      <w:pPr>
        <w:numPr>
          <w:ilvl w:val="12"/>
          <w:numId w:val="0"/>
        </w:numPr>
        <w:tabs>
          <w:tab w:val="left" w:pos="851"/>
        </w:tabs>
        <w:ind w:firstLine="540"/>
        <w:rPr>
          <w:b w:val="0"/>
          <w:bCs/>
          <w:noProof/>
          <w:szCs w:val="22"/>
          <w:lang w:val="af-ZA"/>
        </w:rPr>
      </w:pPr>
      <w:r w:rsidRPr="00EE669F">
        <w:rPr>
          <w:b w:val="0"/>
          <w:bCs/>
          <w:noProof/>
          <w:szCs w:val="22"/>
          <w:lang w:val="af-ZA"/>
        </w:rPr>
        <w:t xml:space="preserve">- </w:t>
      </w:r>
      <w:r w:rsidRPr="00EE669F">
        <w:rPr>
          <w:b w:val="0"/>
          <w:bCs/>
          <w:noProof/>
          <w:szCs w:val="22"/>
        </w:rPr>
        <w:t>մշակութային</w:t>
      </w:r>
      <w:r w:rsidRPr="00EE669F">
        <w:rPr>
          <w:b w:val="0"/>
          <w:bCs/>
          <w:noProof/>
          <w:szCs w:val="22"/>
          <w:lang w:val="af-ZA"/>
        </w:rPr>
        <w:t xml:space="preserve"> </w:t>
      </w:r>
      <w:r w:rsidRPr="00EE669F">
        <w:rPr>
          <w:b w:val="0"/>
          <w:bCs/>
          <w:noProof/>
          <w:szCs w:val="22"/>
        </w:rPr>
        <w:t>միջոցառումների</w:t>
      </w:r>
      <w:r w:rsidRPr="00EE669F">
        <w:rPr>
          <w:b w:val="0"/>
          <w:bCs/>
          <w:noProof/>
          <w:szCs w:val="22"/>
          <w:lang w:val="af-ZA"/>
        </w:rPr>
        <w:t xml:space="preserve"> </w:t>
      </w:r>
      <w:r w:rsidRPr="00EE669F">
        <w:rPr>
          <w:b w:val="0"/>
          <w:bCs/>
          <w:noProof/>
          <w:szCs w:val="22"/>
        </w:rPr>
        <w:t>ծախսերի</w:t>
      </w:r>
      <w:r w:rsidRPr="00EE669F">
        <w:rPr>
          <w:b w:val="0"/>
          <w:bCs/>
          <w:noProof/>
          <w:szCs w:val="22"/>
          <w:lang w:val="af-ZA"/>
        </w:rPr>
        <w:t xml:space="preserve"> </w:t>
      </w:r>
      <w:r w:rsidRPr="00EE669F">
        <w:rPr>
          <w:b w:val="0"/>
          <w:bCs/>
          <w:noProof/>
          <w:szCs w:val="22"/>
        </w:rPr>
        <w:t>նվազմամբ՝</w:t>
      </w:r>
      <w:r w:rsidRPr="00EE669F">
        <w:rPr>
          <w:b w:val="0"/>
          <w:bCs/>
          <w:noProof/>
          <w:szCs w:val="22"/>
          <w:lang w:val="af-ZA"/>
        </w:rPr>
        <w:t xml:space="preserve"> 124.4 </w:t>
      </w:r>
      <w:r w:rsidRPr="00EE669F">
        <w:rPr>
          <w:b w:val="0"/>
          <w:bCs/>
          <w:noProof/>
          <w:szCs w:val="22"/>
        </w:rPr>
        <w:t>մլն</w:t>
      </w:r>
      <w:r w:rsidRPr="00EE669F">
        <w:rPr>
          <w:b w:val="0"/>
          <w:bCs/>
          <w:noProof/>
          <w:szCs w:val="22"/>
          <w:lang w:val="af-ZA"/>
        </w:rPr>
        <w:t xml:space="preserve"> </w:t>
      </w:r>
      <w:r w:rsidRPr="00EE669F">
        <w:rPr>
          <w:b w:val="0"/>
          <w:bCs/>
          <w:noProof/>
          <w:szCs w:val="22"/>
        </w:rPr>
        <w:t>դրամով</w:t>
      </w:r>
      <w:r w:rsidRPr="00EE669F">
        <w:rPr>
          <w:b w:val="0"/>
          <w:bCs/>
          <w:noProof/>
          <w:szCs w:val="22"/>
          <w:lang w:val="af-ZA"/>
        </w:rPr>
        <w:t xml:space="preserve">, </w:t>
      </w:r>
      <w:r w:rsidRPr="00EE669F">
        <w:rPr>
          <w:b w:val="0"/>
          <w:bCs/>
          <w:noProof/>
          <w:szCs w:val="22"/>
        </w:rPr>
        <w:t>կապված</w:t>
      </w:r>
      <w:r w:rsidRPr="00EE669F">
        <w:rPr>
          <w:b w:val="0"/>
          <w:bCs/>
          <w:noProof/>
          <w:szCs w:val="22"/>
          <w:lang w:val="af-ZA"/>
        </w:rPr>
        <w:t xml:space="preserve"> </w:t>
      </w:r>
      <w:r w:rsidRPr="00EE669F">
        <w:rPr>
          <w:b w:val="0"/>
          <w:bCs/>
          <w:noProof/>
          <w:szCs w:val="22"/>
        </w:rPr>
        <w:t>անդամակցության</w:t>
      </w:r>
      <w:r w:rsidRPr="00EE669F">
        <w:rPr>
          <w:b w:val="0"/>
          <w:bCs/>
          <w:noProof/>
          <w:szCs w:val="22"/>
          <w:lang w:val="af-ZA"/>
        </w:rPr>
        <w:t xml:space="preserve"> </w:t>
      </w:r>
      <w:r w:rsidRPr="00EE669F">
        <w:rPr>
          <w:b w:val="0"/>
          <w:bCs/>
          <w:noProof/>
          <w:szCs w:val="22"/>
        </w:rPr>
        <w:t>ծախսերը</w:t>
      </w:r>
      <w:r w:rsidRPr="00EE669F">
        <w:rPr>
          <w:b w:val="0"/>
          <w:bCs/>
          <w:noProof/>
          <w:szCs w:val="22"/>
          <w:lang w:val="af-ZA"/>
        </w:rPr>
        <w:t xml:space="preserve"> </w:t>
      </w:r>
      <w:r w:rsidRPr="00EE669F">
        <w:rPr>
          <w:b w:val="0"/>
          <w:bCs/>
          <w:noProof/>
          <w:szCs w:val="22"/>
        </w:rPr>
        <w:t>նոր</w:t>
      </w:r>
      <w:r w:rsidRPr="00EE669F">
        <w:rPr>
          <w:b w:val="0"/>
          <w:bCs/>
          <w:noProof/>
          <w:szCs w:val="22"/>
          <w:lang w:val="af-ZA"/>
        </w:rPr>
        <w:t xml:space="preserve"> </w:t>
      </w:r>
      <w:r w:rsidRPr="00EE669F">
        <w:rPr>
          <w:b w:val="0"/>
          <w:bCs/>
          <w:noProof/>
          <w:szCs w:val="22"/>
        </w:rPr>
        <w:t>միջոցառմամբ</w:t>
      </w:r>
      <w:r w:rsidRPr="00EE669F">
        <w:rPr>
          <w:b w:val="0"/>
          <w:bCs/>
          <w:noProof/>
          <w:szCs w:val="22"/>
          <w:lang w:val="af-ZA"/>
        </w:rPr>
        <w:t xml:space="preserve"> </w:t>
      </w:r>
      <w:r w:rsidRPr="00EE669F">
        <w:rPr>
          <w:b w:val="0"/>
          <w:bCs/>
          <w:noProof/>
          <w:szCs w:val="22"/>
        </w:rPr>
        <w:t>նախատեսման</w:t>
      </w:r>
      <w:r w:rsidRPr="00EE669F">
        <w:rPr>
          <w:b w:val="0"/>
          <w:bCs/>
          <w:noProof/>
          <w:szCs w:val="22"/>
          <w:lang w:val="af-ZA"/>
        </w:rPr>
        <w:t xml:space="preserve"> </w:t>
      </w:r>
      <w:r w:rsidRPr="00EE669F">
        <w:rPr>
          <w:b w:val="0"/>
          <w:bCs/>
          <w:noProof/>
          <w:szCs w:val="22"/>
        </w:rPr>
        <w:t>հետ</w:t>
      </w:r>
      <w:r w:rsidRPr="00EE669F">
        <w:rPr>
          <w:b w:val="0"/>
          <w:bCs/>
          <w:noProof/>
          <w:szCs w:val="22"/>
          <w:lang w:val="af-ZA"/>
        </w:rPr>
        <w:t xml:space="preserve"> (1215 </w:t>
      </w:r>
      <w:r w:rsidRPr="00EE669F">
        <w:rPr>
          <w:b w:val="0"/>
          <w:bCs/>
          <w:noProof/>
          <w:szCs w:val="22"/>
        </w:rPr>
        <w:t>ծրագրի</w:t>
      </w:r>
      <w:r w:rsidRPr="00EE669F">
        <w:rPr>
          <w:b w:val="0"/>
          <w:bCs/>
          <w:noProof/>
          <w:szCs w:val="22"/>
          <w:lang w:val="af-ZA"/>
        </w:rPr>
        <w:t xml:space="preserve"> 12005 </w:t>
      </w:r>
      <w:r w:rsidRPr="00EE669F">
        <w:rPr>
          <w:b w:val="0"/>
          <w:bCs/>
          <w:noProof/>
          <w:szCs w:val="22"/>
        </w:rPr>
        <w:t>Միջազգային</w:t>
      </w:r>
      <w:r w:rsidRPr="00EE669F">
        <w:rPr>
          <w:b w:val="0"/>
          <w:bCs/>
          <w:noProof/>
          <w:szCs w:val="22"/>
          <w:lang w:val="af-ZA"/>
        </w:rPr>
        <w:t xml:space="preserve"> </w:t>
      </w:r>
      <w:r w:rsidRPr="00EE669F">
        <w:rPr>
          <w:b w:val="0"/>
          <w:bCs/>
          <w:noProof/>
          <w:szCs w:val="22"/>
        </w:rPr>
        <w:t>կազմակերպություններին</w:t>
      </w:r>
      <w:r w:rsidRPr="00EE669F">
        <w:rPr>
          <w:b w:val="0"/>
          <w:bCs/>
          <w:noProof/>
          <w:szCs w:val="22"/>
          <w:lang w:val="af-ZA"/>
        </w:rPr>
        <w:t xml:space="preserve"> </w:t>
      </w:r>
      <w:r w:rsidRPr="00EE669F">
        <w:rPr>
          <w:b w:val="0"/>
          <w:bCs/>
          <w:noProof/>
          <w:szCs w:val="22"/>
        </w:rPr>
        <w:t>անդամակցում</w:t>
      </w:r>
      <w:r w:rsidRPr="00EE669F">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6E2163">
        <w:rPr>
          <w:b w:val="0"/>
          <w:bCs/>
          <w:noProof/>
          <w:szCs w:val="22"/>
          <w:lang w:val="af-ZA"/>
        </w:rPr>
        <w:t xml:space="preserve">- </w:t>
      </w:r>
      <w:r w:rsidRPr="00EE669F">
        <w:rPr>
          <w:b w:val="0"/>
          <w:bCs/>
          <w:noProof/>
          <w:szCs w:val="22"/>
        </w:rPr>
        <w:t>ԱԱՀ</w:t>
      </w:r>
      <w:r w:rsidRPr="006E2163">
        <w:rPr>
          <w:b w:val="0"/>
          <w:bCs/>
          <w:noProof/>
          <w:szCs w:val="22"/>
          <w:lang w:val="af-ZA"/>
        </w:rPr>
        <w:t>-</w:t>
      </w:r>
      <w:r w:rsidRPr="00EE669F">
        <w:rPr>
          <w:b w:val="0"/>
          <w:bCs/>
          <w:noProof/>
          <w:szCs w:val="22"/>
        </w:rPr>
        <w:t>ի</w:t>
      </w:r>
      <w:r w:rsidRPr="006E2163">
        <w:rPr>
          <w:b w:val="0"/>
          <w:bCs/>
          <w:noProof/>
          <w:szCs w:val="22"/>
          <w:lang w:val="af-ZA"/>
        </w:rPr>
        <w:t xml:space="preserve"> </w:t>
      </w:r>
      <w:r w:rsidRPr="00EE669F">
        <w:rPr>
          <w:b w:val="0"/>
          <w:bCs/>
          <w:noProof/>
          <w:szCs w:val="22"/>
        </w:rPr>
        <w:t>գումարի</w:t>
      </w:r>
      <w:r w:rsidRPr="006E2163">
        <w:rPr>
          <w:b w:val="0"/>
          <w:bCs/>
          <w:noProof/>
          <w:szCs w:val="22"/>
          <w:lang w:val="af-ZA"/>
        </w:rPr>
        <w:t xml:space="preserve"> </w:t>
      </w:r>
      <w:r w:rsidRPr="00EE669F">
        <w:rPr>
          <w:b w:val="0"/>
          <w:bCs/>
          <w:noProof/>
          <w:szCs w:val="22"/>
        </w:rPr>
        <w:t>նվազմամբ</w:t>
      </w:r>
      <w:r w:rsidRPr="006E2163">
        <w:rPr>
          <w:b w:val="0"/>
          <w:bCs/>
          <w:noProof/>
          <w:szCs w:val="22"/>
          <w:lang w:val="af-ZA"/>
        </w:rPr>
        <w:t xml:space="preserve">` </w:t>
      </w:r>
      <w:r w:rsidR="005F4B76">
        <w:rPr>
          <w:b w:val="0"/>
          <w:bCs/>
          <w:noProof/>
          <w:szCs w:val="22"/>
          <w:lang w:val="hy-AM"/>
        </w:rPr>
        <w:t>10</w:t>
      </w:r>
      <w:r w:rsidRPr="006E2163">
        <w:rPr>
          <w:b w:val="0"/>
          <w:bCs/>
          <w:noProof/>
          <w:szCs w:val="22"/>
          <w:lang w:val="af-ZA"/>
        </w:rPr>
        <w:t>.</w:t>
      </w:r>
      <w:r w:rsidR="005F4B76">
        <w:rPr>
          <w:b w:val="0"/>
          <w:bCs/>
          <w:noProof/>
          <w:szCs w:val="22"/>
          <w:lang w:val="hy-AM"/>
        </w:rPr>
        <w:t>4</w:t>
      </w:r>
      <w:r w:rsidRPr="006E2163">
        <w:rPr>
          <w:b w:val="0"/>
          <w:bCs/>
          <w:noProof/>
          <w:szCs w:val="22"/>
          <w:lang w:val="af-ZA"/>
        </w:rPr>
        <w:t xml:space="preserve"> </w:t>
      </w:r>
      <w:r w:rsidRPr="00EE669F">
        <w:rPr>
          <w:b w:val="0"/>
          <w:bCs/>
          <w:noProof/>
          <w:szCs w:val="22"/>
        </w:rPr>
        <w:t>մլն</w:t>
      </w:r>
      <w:r w:rsidRPr="006E2163">
        <w:rPr>
          <w:b w:val="0"/>
          <w:bCs/>
          <w:noProof/>
          <w:szCs w:val="22"/>
          <w:lang w:val="af-ZA"/>
        </w:rPr>
        <w:t xml:space="preserve"> </w:t>
      </w:r>
      <w:r w:rsidRPr="00EE669F">
        <w:rPr>
          <w:b w:val="0"/>
          <w:bCs/>
          <w:noProof/>
          <w:szCs w:val="22"/>
        </w:rPr>
        <w:t>դրամով</w:t>
      </w:r>
      <w:r w:rsidRPr="006E2163">
        <w:rPr>
          <w:b w:val="0"/>
          <w:bCs/>
          <w:noProof/>
          <w:szCs w:val="22"/>
          <w:lang w:val="af-ZA"/>
        </w:rPr>
        <w:t xml:space="preserve">, </w:t>
      </w:r>
      <w:r w:rsidRPr="00EE669F">
        <w:rPr>
          <w:b w:val="0"/>
          <w:bCs/>
          <w:noProof/>
          <w:szCs w:val="22"/>
        </w:rPr>
        <w:t>կապված</w:t>
      </w:r>
      <w:r w:rsidRPr="006E2163">
        <w:rPr>
          <w:b w:val="0"/>
          <w:bCs/>
          <w:noProof/>
          <w:szCs w:val="22"/>
          <w:lang w:val="af-ZA"/>
        </w:rPr>
        <w:t xml:space="preserve"> </w:t>
      </w:r>
      <w:r w:rsidRPr="00EE669F">
        <w:rPr>
          <w:b w:val="0"/>
          <w:bCs/>
          <w:noProof/>
          <w:szCs w:val="22"/>
        </w:rPr>
        <w:t>դրամաշնորհ</w:t>
      </w:r>
      <w:r w:rsidRPr="006E2163">
        <w:rPr>
          <w:b w:val="0"/>
          <w:bCs/>
          <w:noProof/>
          <w:szCs w:val="22"/>
          <w:lang w:val="af-ZA"/>
        </w:rPr>
        <w:t xml:space="preserve"> </w:t>
      </w:r>
      <w:r w:rsidRPr="00EE669F">
        <w:rPr>
          <w:b w:val="0"/>
          <w:bCs/>
          <w:noProof/>
          <w:szCs w:val="22"/>
        </w:rPr>
        <w:t>հոդվածից</w:t>
      </w:r>
      <w:r w:rsidRPr="006E2163">
        <w:rPr>
          <w:b w:val="0"/>
          <w:bCs/>
          <w:noProof/>
          <w:szCs w:val="22"/>
          <w:lang w:val="af-ZA"/>
        </w:rPr>
        <w:t xml:space="preserve"> </w:t>
      </w:r>
      <w:r w:rsidRPr="00EE669F">
        <w:rPr>
          <w:b w:val="0"/>
          <w:bCs/>
          <w:noProof/>
          <w:szCs w:val="22"/>
        </w:rPr>
        <w:t>այլ</w:t>
      </w:r>
      <w:r w:rsidRPr="006E2163">
        <w:rPr>
          <w:b w:val="0"/>
          <w:bCs/>
          <w:noProof/>
          <w:szCs w:val="22"/>
          <w:lang w:val="af-ZA"/>
        </w:rPr>
        <w:t xml:space="preserve"> </w:t>
      </w:r>
      <w:r w:rsidRPr="00EE669F">
        <w:rPr>
          <w:b w:val="0"/>
          <w:bCs/>
          <w:noProof/>
          <w:szCs w:val="22"/>
        </w:rPr>
        <w:t>նպաստներ</w:t>
      </w:r>
      <w:r w:rsidRPr="006E2163">
        <w:rPr>
          <w:b w:val="0"/>
          <w:bCs/>
          <w:noProof/>
          <w:szCs w:val="22"/>
          <w:lang w:val="af-ZA"/>
        </w:rPr>
        <w:t xml:space="preserve"> </w:t>
      </w:r>
      <w:r w:rsidRPr="00EE669F">
        <w:rPr>
          <w:b w:val="0"/>
          <w:bCs/>
          <w:noProof/>
          <w:szCs w:val="22"/>
        </w:rPr>
        <w:t>հոդված</w:t>
      </w:r>
      <w:r w:rsidRPr="006E2163">
        <w:rPr>
          <w:b w:val="0"/>
          <w:bCs/>
          <w:noProof/>
          <w:szCs w:val="22"/>
          <w:lang w:val="af-ZA"/>
        </w:rPr>
        <w:t xml:space="preserve"> </w:t>
      </w:r>
      <w:r w:rsidRPr="00EE669F">
        <w:rPr>
          <w:b w:val="0"/>
          <w:bCs/>
          <w:noProof/>
          <w:szCs w:val="22"/>
        </w:rPr>
        <w:t>ծախսերի</w:t>
      </w:r>
      <w:r w:rsidRPr="006E2163">
        <w:rPr>
          <w:b w:val="0"/>
          <w:bCs/>
          <w:noProof/>
          <w:szCs w:val="22"/>
          <w:lang w:val="af-ZA"/>
        </w:rPr>
        <w:t xml:space="preserve"> </w:t>
      </w:r>
      <w:r w:rsidRPr="00EE669F">
        <w:rPr>
          <w:b w:val="0"/>
          <w:bCs/>
          <w:noProof/>
          <w:szCs w:val="22"/>
        </w:rPr>
        <w:t>վերաբաշխմամբ</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EE669F">
        <w:rPr>
          <w:b w:val="0"/>
          <w:bCs/>
          <w:noProof/>
          <w:szCs w:val="22"/>
        </w:rPr>
        <w:t>Միաժամանակ</w:t>
      </w:r>
      <w:r w:rsidRPr="006E2163">
        <w:rPr>
          <w:b w:val="0"/>
          <w:bCs/>
          <w:noProof/>
          <w:szCs w:val="22"/>
          <w:lang w:val="af-ZA"/>
        </w:rPr>
        <w:t>,</w:t>
      </w:r>
      <w:r w:rsidRPr="006E2163">
        <w:rPr>
          <w:rFonts w:ascii="Calibri" w:hAnsi="Calibri" w:cs="Calibri"/>
          <w:b w:val="0"/>
          <w:bCs/>
          <w:noProof/>
          <w:szCs w:val="22"/>
          <w:lang w:val="af-ZA"/>
        </w:rPr>
        <w:t>  </w:t>
      </w:r>
      <w:r w:rsidRPr="006E2163">
        <w:rPr>
          <w:b w:val="0"/>
          <w:bCs/>
          <w:noProof/>
          <w:szCs w:val="22"/>
          <w:lang w:val="af-ZA"/>
        </w:rPr>
        <w:t xml:space="preserve"> </w:t>
      </w:r>
      <w:r w:rsidRPr="00EE669F">
        <w:rPr>
          <w:rFonts w:cs="GHEA Grapalat"/>
          <w:b w:val="0"/>
          <w:bCs/>
          <w:noProof/>
          <w:szCs w:val="22"/>
        </w:rPr>
        <w:t>թատրոնների</w:t>
      </w:r>
      <w:r w:rsidRPr="006E2163">
        <w:rPr>
          <w:b w:val="0"/>
          <w:bCs/>
          <w:noProof/>
          <w:szCs w:val="22"/>
          <w:lang w:val="af-ZA"/>
        </w:rPr>
        <w:t xml:space="preserve"> </w:t>
      </w:r>
      <w:r w:rsidRPr="00EE669F">
        <w:rPr>
          <w:rFonts w:cs="GHEA Grapalat"/>
          <w:b w:val="0"/>
          <w:bCs/>
          <w:noProof/>
          <w:szCs w:val="22"/>
        </w:rPr>
        <w:t>շենքերի</w:t>
      </w:r>
      <w:r w:rsidRPr="006E2163">
        <w:rPr>
          <w:b w:val="0"/>
          <w:bCs/>
          <w:noProof/>
          <w:szCs w:val="22"/>
          <w:lang w:val="af-ZA"/>
        </w:rPr>
        <w:t xml:space="preserve"> </w:t>
      </w:r>
      <w:r w:rsidRPr="00EE669F">
        <w:rPr>
          <w:rFonts w:cs="GHEA Grapalat"/>
          <w:b w:val="0"/>
          <w:bCs/>
          <w:noProof/>
          <w:szCs w:val="22"/>
        </w:rPr>
        <w:t>կապիտալ</w:t>
      </w:r>
      <w:r w:rsidRPr="006E2163">
        <w:rPr>
          <w:b w:val="0"/>
          <w:bCs/>
          <w:noProof/>
          <w:szCs w:val="22"/>
          <w:lang w:val="af-ZA"/>
        </w:rPr>
        <w:t xml:space="preserve"> </w:t>
      </w:r>
      <w:r w:rsidRPr="00EE669F">
        <w:rPr>
          <w:rFonts w:cs="GHEA Grapalat"/>
          <w:b w:val="0"/>
          <w:bCs/>
          <w:noProof/>
          <w:szCs w:val="22"/>
        </w:rPr>
        <w:t>վերանորոգման</w:t>
      </w:r>
      <w:r w:rsidRPr="006E2163">
        <w:rPr>
          <w:b w:val="0"/>
          <w:bCs/>
          <w:noProof/>
          <w:szCs w:val="22"/>
          <w:lang w:val="af-ZA"/>
        </w:rPr>
        <w:t xml:space="preserve"> </w:t>
      </w:r>
      <w:r w:rsidRPr="00EE669F">
        <w:rPr>
          <w:rFonts w:cs="GHEA Grapalat"/>
          <w:b w:val="0"/>
          <w:bCs/>
          <w:noProof/>
          <w:szCs w:val="22"/>
        </w:rPr>
        <w:t>ծախսերն</w:t>
      </w:r>
      <w:r w:rsidRPr="006E2163">
        <w:rPr>
          <w:b w:val="0"/>
          <w:bCs/>
          <w:noProof/>
          <w:szCs w:val="22"/>
          <w:lang w:val="af-ZA"/>
        </w:rPr>
        <w:t xml:space="preserve"> </w:t>
      </w:r>
      <w:r w:rsidRPr="00EE669F">
        <w:rPr>
          <w:rFonts w:cs="GHEA Grapalat"/>
          <w:b w:val="0"/>
          <w:bCs/>
          <w:noProof/>
          <w:szCs w:val="22"/>
        </w:rPr>
        <w:t>աճել</w:t>
      </w:r>
      <w:r w:rsidRPr="006E2163">
        <w:rPr>
          <w:b w:val="0"/>
          <w:bCs/>
          <w:noProof/>
          <w:szCs w:val="22"/>
          <w:lang w:val="af-ZA"/>
        </w:rPr>
        <w:t xml:space="preserve"> </w:t>
      </w:r>
      <w:r w:rsidRPr="00EE669F">
        <w:rPr>
          <w:rFonts w:cs="GHEA Grapalat"/>
          <w:b w:val="0"/>
          <w:bCs/>
          <w:noProof/>
          <w:szCs w:val="22"/>
        </w:rPr>
        <w:t>են՝</w:t>
      </w:r>
      <w:r w:rsidRPr="006E2163">
        <w:rPr>
          <w:b w:val="0"/>
          <w:bCs/>
          <w:noProof/>
          <w:szCs w:val="22"/>
          <w:lang w:val="af-ZA"/>
        </w:rPr>
        <w:t xml:space="preserve"> 3.7 </w:t>
      </w:r>
      <w:r w:rsidRPr="00EE669F">
        <w:rPr>
          <w:rFonts w:cs="GHEA Grapalat"/>
          <w:b w:val="0"/>
          <w:bCs/>
          <w:noProof/>
          <w:szCs w:val="22"/>
        </w:rPr>
        <w:t>մլն</w:t>
      </w:r>
      <w:r w:rsidRPr="006E2163">
        <w:rPr>
          <w:b w:val="0"/>
          <w:bCs/>
          <w:noProof/>
          <w:szCs w:val="22"/>
          <w:lang w:val="af-ZA"/>
        </w:rPr>
        <w:t xml:space="preserve"> </w:t>
      </w:r>
      <w:r w:rsidRPr="00EE669F">
        <w:rPr>
          <w:rFonts w:cs="GHEA Grapalat"/>
          <w:b w:val="0"/>
          <w:bCs/>
          <w:noProof/>
          <w:szCs w:val="22"/>
        </w:rPr>
        <w:t>դրամով</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EE669F">
        <w:rPr>
          <w:bCs/>
          <w:noProof/>
          <w:szCs w:val="22"/>
        </w:rPr>
        <w:t>Մարզային</w:t>
      </w:r>
      <w:r w:rsidRPr="006E2163">
        <w:rPr>
          <w:bCs/>
          <w:noProof/>
          <w:szCs w:val="22"/>
          <w:lang w:val="af-ZA"/>
        </w:rPr>
        <w:t xml:space="preserve"> </w:t>
      </w:r>
      <w:r w:rsidRPr="00EE669F">
        <w:rPr>
          <w:bCs/>
          <w:noProof/>
          <w:szCs w:val="22"/>
        </w:rPr>
        <w:t>մշակութային</w:t>
      </w:r>
      <w:r w:rsidRPr="006E2163">
        <w:rPr>
          <w:bCs/>
          <w:noProof/>
          <w:szCs w:val="22"/>
          <w:lang w:val="af-ZA"/>
        </w:rPr>
        <w:t xml:space="preserve"> </w:t>
      </w:r>
      <w:r w:rsidRPr="00EE669F">
        <w:rPr>
          <w:bCs/>
          <w:noProof/>
          <w:szCs w:val="22"/>
        </w:rPr>
        <w:t>զարգացման</w:t>
      </w:r>
      <w:r w:rsidRPr="006E2163">
        <w:rPr>
          <w:bCs/>
          <w:noProof/>
          <w:szCs w:val="22"/>
          <w:lang w:val="af-ZA"/>
        </w:rPr>
        <w:t xml:space="preserve"> </w:t>
      </w:r>
      <w:r w:rsidRPr="00EE669F">
        <w:rPr>
          <w:bCs/>
          <w:noProof/>
          <w:szCs w:val="22"/>
        </w:rPr>
        <w:t>ծրագրի</w:t>
      </w:r>
      <w:r w:rsidRPr="006E2163">
        <w:rPr>
          <w:noProof/>
          <w:szCs w:val="22"/>
          <w:lang w:val="af-ZA"/>
        </w:rPr>
        <w:t xml:space="preserve"> </w:t>
      </w:r>
      <w:r w:rsidRPr="00EE669F">
        <w:rPr>
          <w:b w:val="0"/>
          <w:bCs/>
          <w:noProof/>
          <w:szCs w:val="22"/>
        </w:rPr>
        <w:t>համար</w:t>
      </w:r>
      <w:r w:rsidRPr="006E2163">
        <w:rPr>
          <w:b w:val="0"/>
          <w:bCs/>
          <w:noProof/>
          <w:szCs w:val="22"/>
          <w:lang w:val="af-ZA"/>
        </w:rPr>
        <w:t xml:space="preserve"> </w:t>
      </w:r>
      <w:r w:rsidRPr="00EE669F">
        <w:rPr>
          <w:b w:val="0"/>
          <w:bCs/>
          <w:noProof/>
          <w:szCs w:val="22"/>
        </w:rPr>
        <w:t>նախատեսված</w:t>
      </w:r>
      <w:r w:rsidRPr="006E2163">
        <w:rPr>
          <w:b w:val="0"/>
          <w:bCs/>
          <w:noProof/>
          <w:szCs w:val="22"/>
          <w:lang w:val="af-ZA"/>
        </w:rPr>
        <w:t xml:space="preserve"> </w:t>
      </w:r>
      <w:r w:rsidRPr="00EE669F">
        <w:rPr>
          <w:b w:val="0"/>
          <w:bCs/>
          <w:noProof/>
          <w:szCs w:val="22"/>
        </w:rPr>
        <w:t>հատկացումները</w:t>
      </w:r>
      <w:r w:rsidRPr="006E2163">
        <w:rPr>
          <w:b w:val="0"/>
          <w:bCs/>
          <w:noProof/>
          <w:szCs w:val="22"/>
          <w:lang w:val="af-ZA"/>
        </w:rPr>
        <w:t xml:space="preserve"> </w:t>
      </w:r>
      <w:r w:rsidRPr="00EE669F">
        <w:rPr>
          <w:b w:val="0"/>
          <w:bCs/>
          <w:noProof/>
          <w:szCs w:val="22"/>
        </w:rPr>
        <w:t>նպատակ</w:t>
      </w:r>
      <w:r w:rsidRPr="006E2163">
        <w:rPr>
          <w:b w:val="0"/>
          <w:bCs/>
          <w:noProof/>
          <w:szCs w:val="22"/>
          <w:lang w:val="af-ZA"/>
        </w:rPr>
        <w:t xml:space="preserve"> </w:t>
      </w:r>
      <w:r w:rsidRPr="00EE669F">
        <w:rPr>
          <w:b w:val="0"/>
          <w:bCs/>
          <w:noProof/>
          <w:szCs w:val="22"/>
        </w:rPr>
        <w:t>ունեն</w:t>
      </w:r>
      <w:r w:rsidRPr="006E2163">
        <w:rPr>
          <w:b w:val="0"/>
          <w:bCs/>
          <w:noProof/>
          <w:szCs w:val="22"/>
          <w:lang w:val="af-ZA"/>
        </w:rPr>
        <w:t xml:space="preserve"> </w:t>
      </w:r>
      <w:r w:rsidRPr="00EE669F">
        <w:rPr>
          <w:b w:val="0"/>
          <w:bCs/>
          <w:noProof/>
          <w:szCs w:val="22"/>
        </w:rPr>
        <w:t>նպաստել</w:t>
      </w:r>
      <w:r w:rsidRPr="006E2163">
        <w:rPr>
          <w:b w:val="0"/>
          <w:bCs/>
          <w:noProof/>
          <w:szCs w:val="22"/>
          <w:lang w:val="af-ZA"/>
        </w:rPr>
        <w:t xml:space="preserve"> </w:t>
      </w:r>
      <w:r w:rsidRPr="00EE669F">
        <w:rPr>
          <w:b w:val="0"/>
          <w:bCs/>
          <w:noProof/>
          <w:szCs w:val="22"/>
        </w:rPr>
        <w:t>մարզերում</w:t>
      </w:r>
      <w:r w:rsidRPr="006E2163">
        <w:rPr>
          <w:b w:val="0"/>
          <w:bCs/>
          <w:noProof/>
          <w:szCs w:val="22"/>
          <w:lang w:val="af-ZA"/>
        </w:rPr>
        <w:t xml:space="preserve"> </w:t>
      </w:r>
      <w:r w:rsidRPr="00EE669F">
        <w:rPr>
          <w:b w:val="0"/>
          <w:bCs/>
          <w:noProof/>
          <w:szCs w:val="22"/>
        </w:rPr>
        <w:t>մշակութային</w:t>
      </w:r>
      <w:r w:rsidRPr="006E2163">
        <w:rPr>
          <w:b w:val="0"/>
          <w:bCs/>
          <w:noProof/>
          <w:szCs w:val="22"/>
          <w:lang w:val="af-ZA"/>
        </w:rPr>
        <w:t xml:space="preserve"> </w:t>
      </w:r>
      <w:r w:rsidRPr="00EE669F">
        <w:rPr>
          <w:b w:val="0"/>
          <w:bCs/>
          <w:noProof/>
          <w:szCs w:val="22"/>
        </w:rPr>
        <w:t>կյանքի</w:t>
      </w:r>
      <w:r w:rsidRPr="006E2163">
        <w:rPr>
          <w:b w:val="0"/>
          <w:bCs/>
          <w:noProof/>
          <w:szCs w:val="22"/>
          <w:lang w:val="af-ZA"/>
        </w:rPr>
        <w:t xml:space="preserve"> </w:t>
      </w:r>
      <w:r w:rsidRPr="00EE669F">
        <w:rPr>
          <w:b w:val="0"/>
          <w:bCs/>
          <w:noProof/>
          <w:szCs w:val="22"/>
        </w:rPr>
        <w:t>ակտիվացմանը</w:t>
      </w:r>
      <w:r w:rsidRPr="006E2163">
        <w:rPr>
          <w:b w:val="0"/>
          <w:bCs/>
          <w:noProof/>
          <w:szCs w:val="22"/>
          <w:lang w:val="af-ZA"/>
        </w:rPr>
        <w:t xml:space="preserve">, </w:t>
      </w:r>
      <w:r w:rsidRPr="00EE669F">
        <w:rPr>
          <w:b w:val="0"/>
          <w:bCs/>
          <w:noProof/>
          <w:szCs w:val="22"/>
        </w:rPr>
        <w:t>համայնքային</w:t>
      </w:r>
      <w:r w:rsidRPr="006E2163">
        <w:rPr>
          <w:b w:val="0"/>
          <w:bCs/>
          <w:noProof/>
          <w:szCs w:val="22"/>
          <w:lang w:val="af-ZA"/>
        </w:rPr>
        <w:t xml:space="preserve"> </w:t>
      </w:r>
      <w:r w:rsidRPr="00EE669F">
        <w:rPr>
          <w:b w:val="0"/>
          <w:bCs/>
          <w:noProof/>
          <w:szCs w:val="22"/>
        </w:rPr>
        <w:t>մշակութային</w:t>
      </w:r>
      <w:r w:rsidRPr="006E2163">
        <w:rPr>
          <w:b w:val="0"/>
          <w:bCs/>
          <w:noProof/>
          <w:szCs w:val="22"/>
          <w:lang w:val="af-ZA"/>
        </w:rPr>
        <w:t xml:space="preserve"> </w:t>
      </w:r>
      <w:r w:rsidRPr="00EE669F">
        <w:rPr>
          <w:b w:val="0"/>
          <w:bCs/>
          <w:noProof/>
          <w:szCs w:val="22"/>
        </w:rPr>
        <w:t>հաստատությունների</w:t>
      </w:r>
      <w:r w:rsidRPr="006E2163">
        <w:rPr>
          <w:b w:val="0"/>
          <w:bCs/>
          <w:noProof/>
          <w:szCs w:val="22"/>
          <w:lang w:val="af-ZA"/>
        </w:rPr>
        <w:t xml:space="preserve"> </w:t>
      </w:r>
      <w:r w:rsidRPr="00EE669F">
        <w:rPr>
          <w:b w:val="0"/>
          <w:bCs/>
          <w:noProof/>
          <w:szCs w:val="22"/>
        </w:rPr>
        <w:t>շենքային</w:t>
      </w:r>
      <w:r w:rsidRPr="006E2163">
        <w:rPr>
          <w:b w:val="0"/>
          <w:bCs/>
          <w:noProof/>
          <w:szCs w:val="22"/>
          <w:lang w:val="af-ZA"/>
        </w:rPr>
        <w:t xml:space="preserve"> </w:t>
      </w:r>
      <w:r w:rsidRPr="00EE669F">
        <w:rPr>
          <w:b w:val="0"/>
          <w:bCs/>
          <w:noProof/>
          <w:szCs w:val="22"/>
        </w:rPr>
        <w:t>պայմանների</w:t>
      </w:r>
      <w:r w:rsidRPr="006E2163">
        <w:rPr>
          <w:b w:val="0"/>
          <w:bCs/>
          <w:noProof/>
          <w:szCs w:val="22"/>
          <w:lang w:val="af-ZA"/>
        </w:rPr>
        <w:t xml:space="preserve"> </w:t>
      </w:r>
      <w:r w:rsidRPr="00EE669F">
        <w:rPr>
          <w:b w:val="0"/>
          <w:bCs/>
          <w:noProof/>
          <w:szCs w:val="22"/>
        </w:rPr>
        <w:t>բարելավմանը</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EE669F">
        <w:rPr>
          <w:b w:val="0"/>
          <w:bCs/>
          <w:noProof/>
          <w:szCs w:val="22"/>
        </w:rPr>
        <w:t>Ծրագրի</w:t>
      </w:r>
      <w:r w:rsidRPr="006E2163">
        <w:rPr>
          <w:b w:val="0"/>
          <w:bCs/>
          <w:noProof/>
          <w:szCs w:val="22"/>
          <w:lang w:val="af-ZA"/>
        </w:rPr>
        <w:t xml:space="preserve"> </w:t>
      </w:r>
      <w:r w:rsidRPr="00EE669F">
        <w:rPr>
          <w:b w:val="0"/>
          <w:bCs/>
          <w:noProof/>
          <w:szCs w:val="22"/>
        </w:rPr>
        <w:t>շրջանակներում</w:t>
      </w:r>
      <w:r w:rsidRPr="006E2163">
        <w:rPr>
          <w:b w:val="0"/>
          <w:bCs/>
          <w:noProof/>
          <w:szCs w:val="22"/>
          <w:lang w:val="af-ZA"/>
        </w:rPr>
        <w:t xml:space="preserve"> </w:t>
      </w:r>
      <w:r w:rsidRPr="00EE669F">
        <w:rPr>
          <w:b w:val="0"/>
          <w:bCs/>
          <w:noProof/>
          <w:szCs w:val="22"/>
        </w:rPr>
        <w:t>հատկացումներն</w:t>
      </w:r>
      <w:r w:rsidRPr="006E2163">
        <w:rPr>
          <w:b w:val="0"/>
          <w:bCs/>
          <w:noProof/>
          <w:szCs w:val="22"/>
          <w:lang w:val="af-ZA"/>
        </w:rPr>
        <w:t xml:space="preserve"> </w:t>
      </w:r>
      <w:r w:rsidRPr="00EE669F">
        <w:rPr>
          <w:b w:val="0"/>
          <w:bCs/>
          <w:noProof/>
          <w:szCs w:val="22"/>
        </w:rPr>
        <w:t>ուղղվելու</w:t>
      </w:r>
      <w:r w:rsidRPr="006E2163">
        <w:rPr>
          <w:b w:val="0"/>
          <w:bCs/>
          <w:noProof/>
          <w:szCs w:val="22"/>
          <w:lang w:val="af-ZA"/>
        </w:rPr>
        <w:t xml:space="preserve"> </w:t>
      </w:r>
      <w:r w:rsidRPr="00EE669F">
        <w:rPr>
          <w:b w:val="0"/>
          <w:bCs/>
          <w:noProof/>
          <w:szCs w:val="22"/>
        </w:rPr>
        <w:t>են</w:t>
      </w:r>
      <w:r w:rsidRPr="006E2163">
        <w:rPr>
          <w:b w:val="0"/>
          <w:bCs/>
          <w:noProof/>
          <w:szCs w:val="22"/>
          <w:lang w:val="af-ZA"/>
        </w:rPr>
        <w:t xml:space="preserve"> </w:t>
      </w:r>
      <w:r w:rsidRPr="00EE669F">
        <w:rPr>
          <w:b w:val="0"/>
          <w:bCs/>
          <w:noProof/>
          <w:szCs w:val="22"/>
        </w:rPr>
        <w:t>մարզերում</w:t>
      </w:r>
      <w:r w:rsidRPr="006E2163">
        <w:rPr>
          <w:b w:val="0"/>
          <w:bCs/>
          <w:noProof/>
          <w:szCs w:val="22"/>
          <w:lang w:val="af-ZA"/>
        </w:rPr>
        <w:t xml:space="preserve"> </w:t>
      </w:r>
      <w:r w:rsidRPr="00EE669F">
        <w:rPr>
          <w:b w:val="0"/>
          <w:bCs/>
          <w:noProof/>
          <w:szCs w:val="22"/>
        </w:rPr>
        <w:t>մշակութային</w:t>
      </w:r>
      <w:r w:rsidRPr="006E2163">
        <w:rPr>
          <w:b w:val="0"/>
          <w:bCs/>
          <w:noProof/>
          <w:szCs w:val="22"/>
          <w:lang w:val="af-ZA"/>
        </w:rPr>
        <w:t xml:space="preserve"> </w:t>
      </w:r>
      <w:r w:rsidRPr="00EE669F">
        <w:rPr>
          <w:b w:val="0"/>
          <w:bCs/>
          <w:noProof/>
          <w:szCs w:val="22"/>
        </w:rPr>
        <w:t>միջոցառումների</w:t>
      </w:r>
      <w:r w:rsidRPr="006E2163">
        <w:rPr>
          <w:b w:val="0"/>
          <w:bCs/>
          <w:noProof/>
          <w:szCs w:val="22"/>
          <w:lang w:val="af-ZA"/>
        </w:rPr>
        <w:t xml:space="preserve"> </w:t>
      </w:r>
      <w:r w:rsidRPr="00EE669F">
        <w:rPr>
          <w:b w:val="0"/>
          <w:bCs/>
          <w:noProof/>
          <w:szCs w:val="22"/>
        </w:rPr>
        <w:t>իրականացմանը</w:t>
      </w:r>
      <w:r w:rsidRPr="006E2163">
        <w:rPr>
          <w:b w:val="0"/>
          <w:bCs/>
          <w:noProof/>
          <w:szCs w:val="22"/>
          <w:lang w:val="af-ZA"/>
        </w:rPr>
        <w:t xml:space="preserve">, </w:t>
      </w:r>
      <w:r w:rsidRPr="00EE669F">
        <w:rPr>
          <w:b w:val="0"/>
          <w:bCs/>
          <w:noProof/>
          <w:szCs w:val="22"/>
        </w:rPr>
        <w:t>համայնքային</w:t>
      </w:r>
      <w:r w:rsidRPr="006E2163">
        <w:rPr>
          <w:b w:val="0"/>
          <w:bCs/>
          <w:noProof/>
          <w:szCs w:val="22"/>
          <w:lang w:val="af-ZA"/>
        </w:rPr>
        <w:t xml:space="preserve"> </w:t>
      </w:r>
      <w:r w:rsidRPr="00EE669F">
        <w:rPr>
          <w:b w:val="0"/>
          <w:bCs/>
          <w:noProof/>
          <w:szCs w:val="22"/>
        </w:rPr>
        <w:t>մշակույթի</w:t>
      </w:r>
      <w:r w:rsidRPr="006E2163">
        <w:rPr>
          <w:b w:val="0"/>
          <w:bCs/>
          <w:noProof/>
          <w:szCs w:val="22"/>
          <w:lang w:val="af-ZA"/>
        </w:rPr>
        <w:t xml:space="preserve"> </w:t>
      </w:r>
      <w:r w:rsidRPr="00EE669F">
        <w:rPr>
          <w:b w:val="0"/>
          <w:bCs/>
          <w:noProof/>
          <w:szCs w:val="22"/>
        </w:rPr>
        <w:t>և</w:t>
      </w:r>
      <w:r w:rsidRPr="006E2163">
        <w:rPr>
          <w:b w:val="0"/>
          <w:bCs/>
          <w:noProof/>
          <w:szCs w:val="22"/>
          <w:lang w:val="af-ZA"/>
        </w:rPr>
        <w:t xml:space="preserve"> </w:t>
      </w:r>
      <w:r w:rsidRPr="00EE669F">
        <w:rPr>
          <w:b w:val="0"/>
          <w:bCs/>
          <w:noProof/>
          <w:szCs w:val="22"/>
        </w:rPr>
        <w:t>ազատ</w:t>
      </w:r>
      <w:r w:rsidRPr="006E2163">
        <w:rPr>
          <w:b w:val="0"/>
          <w:bCs/>
          <w:noProof/>
          <w:szCs w:val="22"/>
          <w:lang w:val="af-ZA"/>
        </w:rPr>
        <w:t xml:space="preserve"> </w:t>
      </w:r>
      <w:r w:rsidRPr="00EE669F">
        <w:rPr>
          <w:b w:val="0"/>
          <w:bCs/>
          <w:noProof/>
          <w:szCs w:val="22"/>
        </w:rPr>
        <w:t>ժամանցի</w:t>
      </w:r>
      <w:r w:rsidRPr="006E2163">
        <w:rPr>
          <w:b w:val="0"/>
          <w:bCs/>
          <w:noProof/>
          <w:szCs w:val="22"/>
          <w:lang w:val="af-ZA"/>
        </w:rPr>
        <w:t xml:space="preserve"> </w:t>
      </w:r>
      <w:r w:rsidRPr="00EE669F">
        <w:rPr>
          <w:b w:val="0"/>
          <w:bCs/>
          <w:noProof/>
          <w:szCs w:val="22"/>
        </w:rPr>
        <w:t>կազմակերպմանը</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EE669F">
        <w:rPr>
          <w:b w:val="0"/>
          <w:bCs/>
          <w:noProof/>
          <w:szCs w:val="22"/>
        </w:rPr>
        <w:t>Մարզային</w:t>
      </w:r>
      <w:r w:rsidRPr="006E2163">
        <w:rPr>
          <w:b w:val="0"/>
          <w:bCs/>
          <w:noProof/>
          <w:szCs w:val="22"/>
          <w:lang w:val="af-ZA"/>
        </w:rPr>
        <w:t xml:space="preserve"> </w:t>
      </w:r>
      <w:r w:rsidRPr="00EE669F">
        <w:rPr>
          <w:b w:val="0"/>
          <w:bCs/>
          <w:noProof/>
          <w:szCs w:val="22"/>
        </w:rPr>
        <w:t>մշակութային</w:t>
      </w:r>
      <w:r w:rsidRPr="006E2163">
        <w:rPr>
          <w:b w:val="0"/>
          <w:bCs/>
          <w:noProof/>
          <w:szCs w:val="22"/>
          <w:lang w:val="af-ZA"/>
        </w:rPr>
        <w:t xml:space="preserve"> </w:t>
      </w:r>
      <w:r w:rsidRPr="00EE669F">
        <w:rPr>
          <w:b w:val="0"/>
          <w:bCs/>
          <w:noProof/>
          <w:szCs w:val="22"/>
        </w:rPr>
        <w:t>զարգացման</w:t>
      </w:r>
      <w:r w:rsidRPr="006E2163">
        <w:rPr>
          <w:b w:val="0"/>
          <w:bCs/>
          <w:noProof/>
          <w:szCs w:val="22"/>
          <w:lang w:val="af-ZA"/>
        </w:rPr>
        <w:t xml:space="preserve"> </w:t>
      </w:r>
      <w:r w:rsidRPr="00EE669F">
        <w:rPr>
          <w:b w:val="0"/>
          <w:bCs/>
          <w:noProof/>
          <w:szCs w:val="22"/>
        </w:rPr>
        <w:t>ծրագրի</w:t>
      </w:r>
      <w:r w:rsidRPr="006E2163">
        <w:rPr>
          <w:b w:val="0"/>
          <w:bCs/>
          <w:noProof/>
          <w:szCs w:val="22"/>
          <w:lang w:val="af-ZA"/>
        </w:rPr>
        <w:t xml:space="preserve"> </w:t>
      </w:r>
      <w:r w:rsidRPr="00EE669F">
        <w:rPr>
          <w:b w:val="0"/>
          <w:bCs/>
          <w:noProof/>
          <w:szCs w:val="22"/>
        </w:rPr>
        <w:t>համար</w:t>
      </w:r>
      <w:r w:rsidRPr="006E2163">
        <w:rPr>
          <w:b w:val="0"/>
          <w:bCs/>
          <w:noProof/>
          <w:szCs w:val="22"/>
          <w:lang w:val="af-ZA"/>
        </w:rPr>
        <w:t xml:space="preserve"> </w:t>
      </w:r>
      <w:r w:rsidRPr="00EE669F">
        <w:rPr>
          <w:b w:val="0"/>
          <w:bCs/>
          <w:noProof/>
          <w:szCs w:val="22"/>
        </w:rPr>
        <w:t>Նախագծով</w:t>
      </w:r>
      <w:r w:rsidRPr="006E2163">
        <w:rPr>
          <w:b w:val="0"/>
          <w:bCs/>
          <w:noProof/>
          <w:szCs w:val="22"/>
          <w:lang w:val="af-ZA"/>
        </w:rPr>
        <w:t xml:space="preserve"> </w:t>
      </w:r>
      <w:r w:rsidRPr="00EE669F">
        <w:rPr>
          <w:b w:val="0"/>
          <w:bCs/>
          <w:noProof/>
          <w:szCs w:val="22"/>
        </w:rPr>
        <w:t>նախատեսվում</w:t>
      </w:r>
      <w:r w:rsidRPr="006E2163">
        <w:rPr>
          <w:b w:val="0"/>
          <w:bCs/>
          <w:noProof/>
          <w:szCs w:val="22"/>
          <w:lang w:val="af-ZA"/>
        </w:rPr>
        <w:t xml:space="preserve"> </w:t>
      </w:r>
      <w:r w:rsidRPr="00EE669F">
        <w:rPr>
          <w:b w:val="0"/>
          <w:bCs/>
          <w:noProof/>
          <w:szCs w:val="22"/>
        </w:rPr>
        <w:t>է</w:t>
      </w:r>
      <w:r w:rsidRPr="006E2163">
        <w:rPr>
          <w:b w:val="0"/>
          <w:bCs/>
          <w:noProof/>
          <w:szCs w:val="22"/>
          <w:lang w:val="af-ZA"/>
        </w:rPr>
        <w:t xml:space="preserve"> </w:t>
      </w:r>
      <w:r w:rsidRPr="00EE669F">
        <w:rPr>
          <w:b w:val="0"/>
          <w:bCs/>
          <w:noProof/>
          <w:szCs w:val="22"/>
        </w:rPr>
        <w:t>հատկացնել</w:t>
      </w:r>
      <w:r w:rsidRPr="006E2163">
        <w:rPr>
          <w:b w:val="0"/>
          <w:bCs/>
          <w:noProof/>
          <w:szCs w:val="22"/>
          <w:lang w:val="af-ZA"/>
        </w:rPr>
        <w:t xml:space="preserve"> 138.3 </w:t>
      </w:r>
      <w:r w:rsidRPr="00EE669F">
        <w:rPr>
          <w:b w:val="0"/>
          <w:bCs/>
          <w:noProof/>
          <w:szCs w:val="22"/>
        </w:rPr>
        <w:t>մլն</w:t>
      </w:r>
      <w:r w:rsidRPr="006E2163">
        <w:rPr>
          <w:b w:val="0"/>
          <w:bCs/>
          <w:noProof/>
          <w:szCs w:val="22"/>
          <w:lang w:val="af-ZA"/>
        </w:rPr>
        <w:t xml:space="preserve"> </w:t>
      </w:r>
      <w:r w:rsidRPr="00EE669F">
        <w:rPr>
          <w:b w:val="0"/>
          <w:bCs/>
          <w:noProof/>
          <w:szCs w:val="22"/>
        </w:rPr>
        <w:t>դրամ՝</w:t>
      </w:r>
      <w:r w:rsidRPr="006E2163">
        <w:rPr>
          <w:b w:val="0"/>
          <w:bCs/>
          <w:noProof/>
          <w:szCs w:val="22"/>
          <w:lang w:val="af-ZA"/>
        </w:rPr>
        <w:t xml:space="preserve"> </w:t>
      </w:r>
      <w:r w:rsidRPr="00EE669F">
        <w:rPr>
          <w:b w:val="0"/>
          <w:bCs/>
          <w:noProof/>
          <w:szCs w:val="22"/>
        </w:rPr>
        <w:t>ՀՀ</w:t>
      </w:r>
      <w:r w:rsidRPr="006E2163">
        <w:rPr>
          <w:b w:val="0"/>
          <w:bCs/>
          <w:noProof/>
          <w:szCs w:val="22"/>
          <w:lang w:val="af-ZA"/>
        </w:rPr>
        <w:t xml:space="preserve"> 2019 </w:t>
      </w:r>
      <w:r w:rsidRPr="00EE669F">
        <w:rPr>
          <w:b w:val="0"/>
          <w:bCs/>
          <w:noProof/>
          <w:szCs w:val="22"/>
        </w:rPr>
        <w:t>թվականի</w:t>
      </w:r>
      <w:r w:rsidRPr="006E2163">
        <w:rPr>
          <w:b w:val="0"/>
          <w:bCs/>
          <w:noProof/>
          <w:szCs w:val="22"/>
          <w:lang w:val="af-ZA"/>
        </w:rPr>
        <w:t xml:space="preserve"> </w:t>
      </w:r>
      <w:r w:rsidRPr="00EE669F">
        <w:rPr>
          <w:b w:val="0"/>
          <w:bCs/>
          <w:noProof/>
          <w:szCs w:val="22"/>
        </w:rPr>
        <w:t>պետական</w:t>
      </w:r>
      <w:r w:rsidRPr="006E2163">
        <w:rPr>
          <w:b w:val="0"/>
          <w:bCs/>
          <w:noProof/>
          <w:szCs w:val="22"/>
          <w:lang w:val="af-ZA"/>
        </w:rPr>
        <w:t xml:space="preserve"> </w:t>
      </w:r>
      <w:r w:rsidRPr="00EE669F">
        <w:rPr>
          <w:b w:val="0"/>
          <w:bCs/>
          <w:noProof/>
          <w:szCs w:val="22"/>
        </w:rPr>
        <w:t>բյուջեով</w:t>
      </w:r>
      <w:r w:rsidRPr="006E2163">
        <w:rPr>
          <w:b w:val="0"/>
          <w:bCs/>
          <w:noProof/>
          <w:szCs w:val="22"/>
          <w:lang w:val="af-ZA"/>
        </w:rPr>
        <w:t xml:space="preserve"> </w:t>
      </w:r>
      <w:r w:rsidRPr="00EE669F">
        <w:rPr>
          <w:b w:val="0"/>
          <w:bCs/>
          <w:noProof/>
          <w:szCs w:val="22"/>
        </w:rPr>
        <w:t>հաստատված</w:t>
      </w:r>
      <w:r w:rsidRPr="006E2163">
        <w:rPr>
          <w:b w:val="0"/>
          <w:bCs/>
          <w:noProof/>
          <w:szCs w:val="22"/>
          <w:lang w:val="af-ZA"/>
        </w:rPr>
        <w:t xml:space="preserve"> 270.8 </w:t>
      </w:r>
      <w:r w:rsidRPr="00EE669F">
        <w:rPr>
          <w:b w:val="0"/>
          <w:bCs/>
          <w:noProof/>
          <w:szCs w:val="22"/>
        </w:rPr>
        <w:t>մլն</w:t>
      </w:r>
      <w:r w:rsidRPr="006E2163">
        <w:rPr>
          <w:b w:val="0"/>
          <w:bCs/>
          <w:noProof/>
          <w:szCs w:val="22"/>
          <w:lang w:val="af-ZA"/>
        </w:rPr>
        <w:t xml:space="preserve"> </w:t>
      </w:r>
      <w:r w:rsidRPr="00EE669F">
        <w:rPr>
          <w:b w:val="0"/>
          <w:bCs/>
          <w:noProof/>
          <w:szCs w:val="22"/>
        </w:rPr>
        <w:t>դրամի</w:t>
      </w:r>
      <w:r w:rsidRPr="006E2163">
        <w:rPr>
          <w:b w:val="0"/>
          <w:bCs/>
          <w:noProof/>
          <w:szCs w:val="22"/>
          <w:lang w:val="af-ZA"/>
        </w:rPr>
        <w:t xml:space="preserve"> </w:t>
      </w:r>
      <w:r w:rsidRPr="00EE669F">
        <w:rPr>
          <w:b w:val="0"/>
          <w:bCs/>
          <w:noProof/>
          <w:szCs w:val="22"/>
        </w:rPr>
        <w:t>դիմաց</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6E2163">
        <w:rPr>
          <w:b w:val="0"/>
          <w:bCs/>
          <w:noProof/>
          <w:szCs w:val="22"/>
          <w:lang w:val="af-ZA"/>
        </w:rPr>
        <w:tab/>
      </w:r>
      <w:r w:rsidRPr="00EE669F">
        <w:rPr>
          <w:b w:val="0"/>
          <w:bCs/>
          <w:noProof/>
          <w:szCs w:val="22"/>
        </w:rPr>
        <w:t>Ծախսերը</w:t>
      </w:r>
      <w:r w:rsidRPr="006E2163">
        <w:rPr>
          <w:b w:val="0"/>
          <w:bCs/>
          <w:noProof/>
          <w:szCs w:val="22"/>
          <w:lang w:val="af-ZA"/>
        </w:rPr>
        <w:t xml:space="preserve"> </w:t>
      </w:r>
      <w:r w:rsidRPr="00EE669F">
        <w:rPr>
          <w:b w:val="0"/>
          <w:bCs/>
          <w:noProof/>
          <w:szCs w:val="22"/>
        </w:rPr>
        <w:t>նվազել</w:t>
      </w:r>
      <w:r w:rsidRPr="006E2163">
        <w:rPr>
          <w:b w:val="0"/>
          <w:bCs/>
          <w:noProof/>
          <w:szCs w:val="22"/>
          <w:lang w:val="af-ZA"/>
        </w:rPr>
        <w:t xml:space="preserve"> </w:t>
      </w:r>
      <w:r w:rsidRPr="00EE669F">
        <w:rPr>
          <w:b w:val="0"/>
          <w:bCs/>
          <w:noProof/>
          <w:szCs w:val="22"/>
        </w:rPr>
        <w:t>են՝</w:t>
      </w:r>
      <w:r w:rsidRPr="006E2163">
        <w:rPr>
          <w:b w:val="0"/>
          <w:bCs/>
          <w:noProof/>
          <w:szCs w:val="22"/>
          <w:lang w:val="af-ZA"/>
        </w:rPr>
        <w:t xml:space="preserve"> 132.5 </w:t>
      </w:r>
      <w:r w:rsidRPr="00EE669F">
        <w:rPr>
          <w:b w:val="0"/>
          <w:bCs/>
          <w:noProof/>
          <w:szCs w:val="22"/>
        </w:rPr>
        <w:t>մլն</w:t>
      </w:r>
      <w:r w:rsidRPr="006E2163">
        <w:rPr>
          <w:b w:val="0"/>
          <w:bCs/>
          <w:noProof/>
          <w:szCs w:val="22"/>
          <w:lang w:val="af-ZA"/>
        </w:rPr>
        <w:t xml:space="preserve"> </w:t>
      </w:r>
      <w:r w:rsidRPr="00EE669F">
        <w:rPr>
          <w:b w:val="0"/>
          <w:bCs/>
          <w:noProof/>
          <w:szCs w:val="22"/>
        </w:rPr>
        <w:t>դրամով</w:t>
      </w:r>
      <w:r w:rsidRPr="006E2163">
        <w:rPr>
          <w:b w:val="0"/>
          <w:bCs/>
          <w:noProof/>
          <w:szCs w:val="22"/>
          <w:lang w:val="af-ZA"/>
        </w:rPr>
        <w:t xml:space="preserve">, </w:t>
      </w:r>
      <w:r w:rsidRPr="00EE669F">
        <w:rPr>
          <w:b w:val="0"/>
          <w:bCs/>
          <w:noProof/>
          <w:szCs w:val="22"/>
        </w:rPr>
        <w:t>կամ</w:t>
      </w:r>
      <w:r w:rsidRPr="006E2163">
        <w:rPr>
          <w:b w:val="0"/>
          <w:bCs/>
          <w:noProof/>
          <w:szCs w:val="22"/>
          <w:lang w:val="af-ZA"/>
        </w:rPr>
        <w:t xml:space="preserve"> 48.9 %-</w:t>
      </w:r>
      <w:r w:rsidRPr="00EE669F">
        <w:rPr>
          <w:b w:val="0"/>
          <w:bCs/>
          <w:noProof/>
          <w:szCs w:val="22"/>
        </w:rPr>
        <w:t>ով</w:t>
      </w:r>
      <w:r w:rsidRPr="006E2163">
        <w:rPr>
          <w:b w:val="0"/>
          <w:bCs/>
          <w:noProof/>
          <w:szCs w:val="22"/>
          <w:lang w:val="af-ZA"/>
        </w:rPr>
        <w:t xml:space="preserve">, </w:t>
      </w:r>
      <w:r w:rsidRPr="00EE669F">
        <w:rPr>
          <w:b w:val="0"/>
          <w:bCs/>
          <w:noProof/>
          <w:szCs w:val="22"/>
        </w:rPr>
        <w:t>որը</w:t>
      </w:r>
      <w:r w:rsidRPr="006E2163">
        <w:rPr>
          <w:b w:val="0"/>
          <w:bCs/>
          <w:noProof/>
          <w:szCs w:val="22"/>
          <w:lang w:val="af-ZA"/>
        </w:rPr>
        <w:t xml:space="preserve"> </w:t>
      </w:r>
      <w:r w:rsidRPr="00EE669F">
        <w:rPr>
          <w:b w:val="0"/>
          <w:bCs/>
          <w:noProof/>
          <w:szCs w:val="22"/>
        </w:rPr>
        <w:t>պայմանավորված</w:t>
      </w:r>
      <w:r w:rsidRPr="006E2163">
        <w:rPr>
          <w:b w:val="0"/>
          <w:bCs/>
          <w:noProof/>
          <w:szCs w:val="22"/>
          <w:lang w:val="af-ZA"/>
        </w:rPr>
        <w:t xml:space="preserve"> </w:t>
      </w:r>
      <w:r w:rsidRPr="00EE669F">
        <w:rPr>
          <w:b w:val="0"/>
          <w:bCs/>
          <w:noProof/>
          <w:szCs w:val="22"/>
        </w:rPr>
        <w:t>է</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6E2163">
        <w:rPr>
          <w:b w:val="0"/>
          <w:bCs/>
          <w:noProof/>
          <w:szCs w:val="22"/>
          <w:lang w:val="af-ZA"/>
        </w:rPr>
        <w:tab/>
        <w:t>- </w:t>
      </w:r>
      <w:r w:rsidRPr="00EE669F">
        <w:rPr>
          <w:b w:val="0"/>
          <w:bCs/>
          <w:noProof/>
          <w:szCs w:val="22"/>
        </w:rPr>
        <w:t>Աջակցություն</w:t>
      </w:r>
      <w:r w:rsidRPr="006E2163">
        <w:rPr>
          <w:b w:val="0"/>
          <w:bCs/>
          <w:noProof/>
          <w:szCs w:val="22"/>
          <w:lang w:val="af-ZA"/>
        </w:rPr>
        <w:t xml:space="preserve"> </w:t>
      </w:r>
      <w:r w:rsidRPr="00EE669F">
        <w:rPr>
          <w:b w:val="0"/>
          <w:bCs/>
          <w:noProof/>
          <w:szCs w:val="22"/>
        </w:rPr>
        <w:t>համայնքներին</w:t>
      </w:r>
      <w:r w:rsidRPr="006E2163">
        <w:rPr>
          <w:b w:val="0"/>
          <w:bCs/>
          <w:noProof/>
          <w:szCs w:val="22"/>
          <w:lang w:val="af-ZA"/>
        </w:rPr>
        <w:t xml:space="preserve"> </w:t>
      </w:r>
      <w:r w:rsidRPr="00EE669F">
        <w:rPr>
          <w:b w:val="0"/>
          <w:bCs/>
          <w:noProof/>
          <w:szCs w:val="22"/>
        </w:rPr>
        <w:t>մշակութային</w:t>
      </w:r>
      <w:r w:rsidRPr="006E2163">
        <w:rPr>
          <w:b w:val="0"/>
          <w:bCs/>
          <w:noProof/>
          <w:szCs w:val="22"/>
          <w:lang w:val="af-ZA"/>
        </w:rPr>
        <w:t xml:space="preserve"> </w:t>
      </w:r>
      <w:r w:rsidRPr="00EE669F">
        <w:rPr>
          <w:b w:val="0"/>
          <w:bCs/>
          <w:noProof/>
          <w:szCs w:val="22"/>
        </w:rPr>
        <w:t>հաստատությունների</w:t>
      </w:r>
      <w:r w:rsidRPr="006E2163">
        <w:rPr>
          <w:b w:val="0"/>
          <w:bCs/>
          <w:noProof/>
          <w:szCs w:val="22"/>
          <w:lang w:val="af-ZA"/>
        </w:rPr>
        <w:t xml:space="preserve"> </w:t>
      </w:r>
      <w:r w:rsidRPr="00EE669F">
        <w:rPr>
          <w:b w:val="0"/>
          <w:bCs/>
          <w:noProof/>
          <w:szCs w:val="22"/>
        </w:rPr>
        <w:t>շենքային</w:t>
      </w:r>
      <w:r w:rsidRPr="006E2163">
        <w:rPr>
          <w:b w:val="0"/>
          <w:bCs/>
          <w:noProof/>
          <w:szCs w:val="22"/>
          <w:lang w:val="af-ZA"/>
        </w:rPr>
        <w:t xml:space="preserve"> </w:t>
      </w:r>
      <w:r w:rsidRPr="00EE669F">
        <w:rPr>
          <w:b w:val="0"/>
          <w:bCs/>
          <w:noProof/>
          <w:szCs w:val="22"/>
        </w:rPr>
        <w:t>պայմանների</w:t>
      </w:r>
      <w:r w:rsidRPr="006E2163">
        <w:rPr>
          <w:b w:val="0"/>
          <w:bCs/>
          <w:noProof/>
          <w:szCs w:val="22"/>
          <w:lang w:val="af-ZA"/>
        </w:rPr>
        <w:t xml:space="preserve"> </w:t>
      </w:r>
      <w:r w:rsidRPr="00EE669F">
        <w:rPr>
          <w:b w:val="0"/>
          <w:bCs/>
          <w:noProof/>
          <w:szCs w:val="22"/>
        </w:rPr>
        <w:t>բարելավման</w:t>
      </w:r>
      <w:r w:rsidRPr="006E2163">
        <w:rPr>
          <w:b w:val="0"/>
          <w:bCs/>
          <w:noProof/>
          <w:szCs w:val="22"/>
          <w:lang w:val="af-ZA"/>
        </w:rPr>
        <w:t xml:space="preserve"> </w:t>
      </w:r>
      <w:r w:rsidRPr="00EE669F">
        <w:rPr>
          <w:b w:val="0"/>
          <w:bCs/>
          <w:noProof/>
          <w:szCs w:val="22"/>
        </w:rPr>
        <w:t>համար</w:t>
      </w:r>
      <w:r w:rsidRPr="006E2163">
        <w:rPr>
          <w:b w:val="0"/>
          <w:bCs/>
          <w:noProof/>
          <w:szCs w:val="22"/>
          <w:lang w:val="af-ZA"/>
        </w:rPr>
        <w:t xml:space="preserve">» </w:t>
      </w:r>
      <w:r w:rsidRPr="00EE669F">
        <w:rPr>
          <w:b w:val="0"/>
          <w:bCs/>
          <w:noProof/>
          <w:szCs w:val="22"/>
        </w:rPr>
        <w:t>միջոցառման</w:t>
      </w:r>
      <w:r w:rsidRPr="006E2163">
        <w:rPr>
          <w:b w:val="0"/>
          <w:bCs/>
          <w:noProof/>
          <w:szCs w:val="22"/>
          <w:lang w:val="af-ZA"/>
        </w:rPr>
        <w:t xml:space="preserve"> </w:t>
      </w:r>
      <w:r w:rsidRPr="00EE669F">
        <w:rPr>
          <w:b w:val="0"/>
          <w:bCs/>
          <w:noProof/>
          <w:szCs w:val="22"/>
        </w:rPr>
        <w:t>ծախսերի</w:t>
      </w:r>
      <w:r w:rsidRPr="006E2163">
        <w:rPr>
          <w:b w:val="0"/>
          <w:bCs/>
          <w:noProof/>
          <w:szCs w:val="22"/>
          <w:lang w:val="af-ZA"/>
        </w:rPr>
        <w:t xml:space="preserve"> </w:t>
      </w:r>
      <w:r w:rsidRPr="00EE669F">
        <w:rPr>
          <w:b w:val="0"/>
          <w:bCs/>
          <w:noProof/>
          <w:szCs w:val="22"/>
        </w:rPr>
        <w:t>նվազմամբ</w:t>
      </w:r>
      <w:r w:rsidRPr="006E2163">
        <w:rPr>
          <w:b w:val="0"/>
          <w:bCs/>
          <w:noProof/>
          <w:szCs w:val="22"/>
          <w:lang w:val="af-ZA"/>
        </w:rPr>
        <w:t>:</w:t>
      </w:r>
    </w:p>
    <w:p w:rsidR="00E00E21" w:rsidRPr="006E2163" w:rsidRDefault="00E00E21" w:rsidP="00E00E21">
      <w:pPr>
        <w:numPr>
          <w:ilvl w:val="12"/>
          <w:numId w:val="0"/>
        </w:numPr>
        <w:tabs>
          <w:tab w:val="left" w:pos="851"/>
        </w:tabs>
        <w:ind w:firstLine="540"/>
        <w:rPr>
          <w:b w:val="0"/>
          <w:bCs/>
          <w:noProof/>
          <w:szCs w:val="22"/>
          <w:lang w:val="af-ZA"/>
        </w:rPr>
      </w:pPr>
      <w:r w:rsidRPr="00EE669F">
        <w:rPr>
          <w:bCs/>
          <w:noProof/>
          <w:szCs w:val="22"/>
        </w:rPr>
        <w:t>Մշակութային</w:t>
      </w:r>
      <w:r w:rsidRPr="006E2163">
        <w:rPr>
          <w:bCs/>
          <w:noProof/>
          <w:szCs w:val="22"/>
          <w:lang w:val="af-ZA"/>
        </w:rPr>
        <w:t xml:space="preserve"> </w:t>
      </w:r>
      <w:r w:rsidRPr="00EE669F">
        <w:rPr>
          <w:bCs/>
          <w:noProof/>
          <w:szCs w:val="22"/>
        </w:rPr>
        <w:t>և</w:t>
      </w:r>
      <w:r w:rsidRPr="006E2163">
        <w:rPr>
          <w:bCs/>
          <w:noProof/>
          <w:szCs w:val="22"/>
          <w:lang w:val="af-ZA"/>
        </w:rPr>
        <w:t xml:space="preserve"> </w:t>
      </w:r>
      <w:r w:rsidRPr="00EE669F">
        <w:rPr>
          <w:bCs/>
          <w:noProof/>
          <w:szCs w:val="22"/>
        </w:rPr>
        <w:t>գեղագիտական</w:t>
      </w:r>
      <w:r w:rsidRPr="006E2163">
        <w:rPr>
          <w:bCs/>
          <w:noProof/>
          <w:szCs w:val="22"/>
          <w:lang w:val="af-ZA"/>
        </w:rPr>
        <w:t xml:space="preserve"> </w:t>
      </w:r>
      <w:r w:rsidRPr="00EE669F">
        <w:rPr>
          <w:bCs/>
          <w:noProof/>
          <w:szCs w:val="22"/>
        </w:rPr>
        <w:t>դաստիարակություն</w:t>
      </w:r>
      <w:r w:rsidRPr="006E2163">
        <w:rPr>
          <w:bCs/>
          <w:noProof/>
          <w:szCs w:val="22"/>
          <w:lang w:val="af-ZA"/>
        </w:rPr>
        <w:t xml:space="preserve"> </w:t>
      </w:r>
      <w:r w:rsidRPr="00EE669F">
        <w:rPr>
          <w:bCs/>
          <w:noProof/>
          <w:szCs w:val="22"/>
        </w:rPr>
        <w:t>ծրագրով</w:t>
      </w:r>
      <w:r w:rsidRPr="006E2163">
        <w:rPr>
          <w:b w:val="0"/>
          <w:bCs/>
          <w:noProof/>
          <w:szCs w:val="22"/>
          <w:lang w:val="af-ZA"/>
        </w:rPr>
        <w:t xml:space="preserve"> </w:t>
      </w:r>
      <w:r w:rsidRPr="00EE669F">
        <w:rPr>
          <w:b w:val="0"/>
          <w:bCs/>
          <w:noProof/>
          <w:szCs w:val="22"/>
        </w:rPr>
        <w:t>նախատեսված</w:t>
      </w:r>
      <w:r w:rsidRPr="006E2163">
        <w:rPr>
          <w:b w:val="0"/>
          <w:bCs/>
          <w:noProof/>
          <w:szCs w:val="22"/>
          <w:lang w:val="af-ZA"/>
        </w:rPr>
        <w:t xml:space="preserve"> </w:t>
      </w:r>
      <w:r w:rsidRPr="00EE669F">
        <w:rPr>
          <w:b w:val="0"/>
          <w:bCs/>
          <w:noProof/>
          <w:szCs w:val="22"/>
        </w:rPr>
        <w:t>հատկացումները</w:t>
      </w:r>
      <w:r w:rsidRPr="006E2163">
        <w:rPr>
          <w:b w:val="0"/>
          <w:bCs/>
          <w:noProof/>
          <w:szCs w:val="22"/>
          <w:lang w:val="af-ZA"/>
        </w:rPr>
        <w:t xml:space="preserve"> </w:t>
      </w:r>
      <w:r w:rsidRPr="00EE669F">
        <w:rPr>
          <w:b w:val="0"/>
          <w:bCs/>
          <w:noProof/>
          <w:szCs w:val="22"/>
        </w:rPr>
        <w:t>նպատակ</w:t>
      </w:r>
      <w:r w:rsidRPr="006E2163">
        <w:rPr>
          <w:b w:val="0"/>
          <w:bCs/>
          <w:noProof/>
          <w:szCs w:val="22"/>
          <w:lang w:val="af-ZA"/>
        </w:rPr>
        <w:t xml:space="preserve"> </w:t>
      </w:r>
      <w:r w:rsidRPr="00EE669F">
        <w:rPr>
          <w:b w:val="0"/>
          <w:bCs/>
          <w:noProof/>
          <w:szCs w:val="22"/>
        </w:rPr>
        <w:t>ունեն</w:t>
      </w:r>
      <w:r w:rsidRPr="006E2163">
        <w:rPr>
          <w:b w:val="0"/>
          <w:bCs/>
          <w:noProof/>
          <w:szCs w:val="22"/>
          <w:lang w:val="af-ZA"/>
        </w:rPr>
        <w:t xml:space="preserve"> </w:t>
      </w:r>
      <w:r w:rsidRPr="00EE669F">
        <w:rPr>
          <w:b w:val="0"/>
          <w:bCs/>
          <w:noProof/>
          <w:szCs w:val="22"/>
        </w:rPr>
        <w:t>նպաստել</w:t>
      </w:r>
      <w:r w:rsidRPr="006E2163">
        <w:rPr>
          <w:b w:val="0"/>
          <w:bCs/>
          <w:noProof/>
          <w:szCs w:val="22"/>
          <w:lang w:val="af-ZA"/>
        </w:rPr>
        <w:t xml:space="preserve"> </w:t>
      </w:r>
      <w:r w:rsidRPr="00EE669F">
        <w:rPr>
          <w:b w:val="0"/>
          <w:bCs/>
          <w:noProof/>
          <w:szCs w:val="22"/>
        </w:rPr>
        <w:t>երեխաների</w:t>
      </w:r>
      <w:r w:rsidRPr="006E2163">
        <w:rPr>
          <w:b w:val="0"/>
          <w:bCs/>
          <w:noProof/>
          <w:szCs w:val="22"/>
          <w:lang w:val="af-ZA"/>
        </w:rPr>
        <w:t xml:space="preserve"> </w:t>
      </w:r>
      <w:r w:rsidRPr="00EE669F">
        <w:rPr>
          <w:b w:val="0"/>
          <w:bCs/>
          <w:noProof/>
          <w:szCs w:val="22"/>
        </w:rPr>
        <w:t>հոգևոր</w:t>
      </w:r>
      <w:r w:rsidRPr="006E2163">
        <w:rPr>
          <w:b w:val="0"/>
          <w:bCs/>
          <w:noProof/>
          <w:szCs w:val="22"/>
          <w:lang w:val="af-ZA"/>
        </w:rPr>
        <w:t xml:space="preserve"> </w:t>
      </w:r>
      <w:r w:rsidRPr="00EE669F">
        <w:rPr>
          <w:b w:val="0"/>
          <w:bCs/>
          <w:noProof/>
          <w:szCs w:val="22"/>
        </w:rPr>
        <w:t>և</w:t>
      </w:r>
      <w:r w:rsidRPr="006E2163">
        <w:rPr>
          <w:b w:val="0"/>
          <w:bCs/>
          <w:noProof/>
          <w:szCs w:val="22"/>
          <w:lang w:val="af-ZA"/>
        </w:rPr>
        <w:t xml:space="preserve"> </w:t>
      </w:r>
      <w:r w:rsidRPr="00EE669F">
        <w:rPr>
          <w:b w:val="0"/>
          <w:bCs/>
          <w:noProof/>
          <w:szCs w:val="22"/>
        </w:rPr>
        <w:t>գեղագիտական</w:t>
      </w:r>
      <w:r w:rsidRPr="006E2163">
        <w:rPr>
          <w:b w:val="0"/>
          <w:bCs/>
          <w:noProof/>
          <w:szCs w:val="22"/>
          <w:lang w:val="af-ZA"/>
        </w:rPr>
        <w:t xml:space="preserve"> </w:t>
      </w:r>
      <w:r w:rsidRPr="00EE669F">
        <w:rPr>
          <w:b w:val="0"/>
          <w:bCs/>
          <w:noProof/>
          <w:szCs w:val="22"/>
        </w:rPr>
        <w:t>ընդունակությունների</w:t>
      </w:r>
      <w:r w:rsidRPr="006E2163">
        <w:rPr>
          <w:b w:val="0"/>
          <w:bCs/>
          <w:noProof/>
          <w:szCs w:val="22"/>
          <w:lang w:val="af-ZA"/>
        </w:rPr>
        <w:t xml:space="preserve"> </w:t>
      </w:r>
      <w:r w:rsidRPr="00EE669F">
        <w:rPr>
          <w:b w:val="0"/>
          <w:bCs/>
          <w:noProof/>
          <w:szCs w:val="22"/>
        </w:rPr>
        <w:t>բացահայտմանը</w:t>
      </w:r>
      <w:r w:rsidRPr="006E2163">
        <w:rPr>
          <w:b w:val="0"/>
          <w:bCs/>
          <w:noProof/>
          <w:szCs w:val="22"/>
          <w:lang w:val="af-ZA"/>
        </w:rPr>
        <w:t xml:space="preserve"> </w:t>
      </w:r>
      <w:r w:rsidRPr="00EE669F">
        <w:rPr>
          <w:b w:val="0"/>
          <w:bCs/>
          <w:noProof/>
          <w:szCs w:val="22"/>
        </w:rPr>
        <w:t>և</w:t>
      </w:r>
      <w:r w:rsidRPr="006E2163">
        <w:rPr>
          <w:b w:val="0"/>
          <w:bCs/>
          <w:noProof/>
          <w:szCs w:val="22"/>
          <w:lang w:val="af-ZA"/>
        </w:rPr>
        <w:t xml:space="preserve"> </w:t>
      </w:r>
      <w:r w:rsidRPr="00EE669F">
        <w:rPr>
          <w:b w:val="0"/>
          <w:bCs/>
          <w:noProof/>
          <w:szCs w:val="22"/>
        </w:rPr>
        <w:t>զարգացմանը</w:t>
      </w:r>
      <w:r w:rsidRPr="006E2163">
        <w:rPr>
          <w:b w:val="0"/>
          <w:bCs/>
          <w:noProof/>
          <w:szCs w:val="22"/>
          <w:lang w:val="af-ZA"/>
        </w:rPr>
        <w:t xml:space="preserve"> :</w:t>
      </w:r>
    </w:p>
    <w:p w:rsidR="00E00E21" w:rsidRPr="006E2163" w:rsidRDefault="00E00E21" w:rsidP="00E00E21">
      <w:pPr>
        <w:numPr>
          <w:ilvl w:val="12"/>
          <w:numId w:val="0"/>
        </w:numPr>
        <w:tabs>
          <w:tab w:val="left" w:pos="851"/>
        </w:tabs>
        <w:ind w:firstLine="540"/>
        <w:rPr>
          <w:b w:val="0"/>
          <w:bCs/>
          <w:noProof/>
          <w:szCs w:val="22"/>
          <w:lang w:val="af-ZA"/>
        </w:rPr>
      </w:pPr>
      <w:r w:rsidRPr="00EE669F">
        <w:rPr>
          <w:b w:val="0"/>
          <w:bCs/>
          <w:noProof/>
          <w:szCs w:val="22"/>
        </w:rPr>
        <w:t>Նախագծով</w:t>
      </w:r>
      <w:r w:rsidRPr="006E2163">
        <w:rPr>
          <w:b w:val="0"/>
          <w:bCs/>
          <w:noProof/>
          <w:szCs w:val="22"/>
          <w:lang w:val="af-ZA"/>
        </w:rPr>
        <w:t xml:space="preserve"> </w:t>
      </w:r>
      <w:r w:rsidRPr="00EE669F">
        <w:rPr>
          <w:b w:val="0"/>
          <w:bCs/>
          <w:noProof/>
          <w:szCs w:val="22"/>
        </w:rPr>
        <w:t>նախատեսվում</w:t>
      </w:r>
      <w:r w:rsidRPr="006E2163">
        <w:rPr>
          <w:b w:val="0"/>
          <w:bCs/>
          <w:noProof/>
          <w:szCs w:val="22"/>
          <w:lang w:val="af-ZA"/>
        </w:rPr>
        <w:t xml:space="preserve"> </w:t>
      </w:r>
      <w:r w:rsidRPr="00EE669F">
        <w:rPr>
          <w:b w:val="0"/>
          <w:bCs/>
          <w:noProof/>
          <w:szCs w:val="22"/>
        </w:rPr>
        <w:t>է</w:t>
      </w:r>
      <w:r w:rsidRPr="006E2163">
        <w:rPr>
          <w:b w:val="0"/>
          <w:bCs/>
          <w:noProof/>
          <w:szCs w:val="22"/>
          <w:lang w:val="af-ZA"/>
        </w:rPr>
        <w:t xml:space="preserve"> </w:t>
      </w:r>
      <w:r w:rsidRPr="00EE669F">
        <w:rPr>
          <w:b w:val="0"/>
          <w:bCs/>
          <w:noProof/>
          <w:szCs w:val="22"/>
        </w:rPr>
        <w:t>հատկացնել</w:t>
      </w:r>
      <w:r w:rsidRPr="006E2163">
        <w:rPr>
          <w:b w:val="0"/>
          <w:bCs/>
          <w:noProof/>
          <w:szCs w:val="22"/>
          <w:lang w:val="af-ZA"/>
        </w:rPr>
        <w:t xml:space="preserve"> 666.4 </w:t>
      </w:r>
      <w:r w:rsidRPr="00EE669F">
        <w:rPr>
          <w:b w:val="0"/>
          <w:bCs/>
          <w:noProof/>
          <w:szCs w:val="22"/>
        </w:rPr>
        <w:t>մլն</w:t>
      </w:r>
      <w:r w:rsidRPr="006E2163">
        <w:rPr>
          <w:b w:val="0"/>
          <w:bCs/>
          <w:noProof/>
          <w:szCs w:val="22"/>
          <w:lang w:val="af-ZA"/>
        </w:rPr>
        <w:t xml:space="preserve"> </w:t>
      </w:r>
      <w:r w:rsidRPr="00EE669F">
        <w:rPr>
          <w:b w:val="0"/>
          <w:bCs/>
          <w:noProof/>
          <w:szCs w:val="22"/>
        </w:rPr>
        <w:t>դրամ</w:t>
      </w:r>
      <w:r w:rsidRPr="006E2163">
        <w:rPr>
          <w:b w:val="0"/>
          <w:bCs/>
          <w:noProof/>
          <w:szCs w:val="22"/>
          <w:lang w:val="af-ZA"/>
        </w:rPr>
        <w:t xml:space="preserve">, </w:t>
      </w:r>
      <w:r w:rsidRPr="00EE669F">
        <w:rPr>
          <w:b w:val="0"/>
          <w:bCs/>
          <w:noProof/>
          <w:szCs w:val="22"/>
        </w:rPr>
        <w:t>որը</w:t>
      </w:r>
      <w:r w:rsidRPr="006E2163">
        <w:rPr>
          <w:b w:val="0"/>
          <w:bCs/>
          <w:noProof/>
          <w:szCs w:val="22"/>
          <w:lang w:val="af-ZA"/>
        </w:rPr>
        <w:t xml:space="preserve"> </w:t>
      </w:r>
      <w:r w:rsidRPr="00EE669F">
        <w:rPr>
          <w:b w:val="0"/>
          <w:bCs/>
          <w:noProof/>
          <w:szCs w:val="22"/>
        </w:rPr>
        <w:t>համապատասխանում</w:t>
      </w:r>
      <w:r w:rsidRPr="006E2163">
        <w:rPr>
          <w:b w:val="0"/>
          <w:bCs/>
          <w:noProof/>
          <w:szCs w:val="22"/>
          <w:lang w:val="af-ZA"/>
        </w:rPr>
        <w:t xml:space="preserve"> </w:t>
      </w:r>
      <w:r w:rsidRPr="00EE669F">
        <w:rPr>
          <w:b w:val="0"/>
          <w:bCs/>
          <w:noProof/>
          <w:szCs w:val="22"/>
        </w:rPr>
        <w:t>է</w:t>
      </w:r>
      <w:r w:rsidRPr="006E2163">
        <w:rPr>
          <w:b w:val="0"/>
          <w:bCs/>
          <w:noProof/>
          <w:szCs w:val="22"/>
          <w:lang w:val="af-ZA"/>
        </w:rPr>
        <w:t xml:space="preserve"> </w:t>
      </w:r>
      <w:r w:rsidRPr="00EE669F">
        <w:rPr>
          <w:b w:val="0"/>
          <w:bCs/>
          <w:noProof/>
          <w:szCs w:val="22"/>
        </w:rPr>
        <w:t>ՀՀ</w:t>
      </w:r>
      <w:r w:rsidRPr="006E2163">
        <w:rPr>
          <w:b w:val="0"/>
          <w:bCs/>
          <w:noProof/>
          <w:szCs w:val="22"/>
          <w:lang w:val="af-ZA"/>
        </w:rPr>
        <w:t xml:space="preserve"> 2019 </w:t>
      </w:r>
      <w:r w:rsidRPr="00EE669F">
        <w:rPr>
          <w:b w:val="0"/>
          <w:bCs/>
          <w:noProof/>
          <w:szCs w:val="22"/>
        </w:rPr>
        <w:t>թվականի</w:t>
      </w:r>
      <w:r w:rsidRPr="006E2163">
        <w:rPr>
          <w:b w:val="0"/>
          <w:bCs/>
          <w:noProof/>
          <w:szCs w:val="22"/>
          <w:lang w:val="af-ZA"/>
        </w:rPr>
        <w:t xml:space="preserve"> </w:t>
      </w:r>
      <w:r w:rsidRPr="00EE669F">
        <w:rPr>
          <w:b w:val="0"/>
          <w:bCs/>
          <w:noProof/>
          <w:szCs w:val="22"/>
        </w:rPr>
        <w:t>պետական</w:t>
      </w:r>
      <w:r w:rsidRPr="006E2163">
        <w:rPr>
          <w:b w:val="0"/>
          <w:bCs/>
          <w:noProof/>
          <w:szCs w:val="22"/>
          <w:lang w:val="af-ZA"/>
        </w:rPr>
        <w:t xml:space="preserve"> </w:t>
      </w:r>
      <w:r w:rsidRPr="00EE669F">
        <w:rPr>
          <w:b w:val="0"/>
          <w:bCs/>
          <w:noProof/>
          <w:szCs w:val="22"/>
        </w:rPr>
        <w:t>բյուջեով</w:t>
      </w:r>
      <w:r w:rsidRPr="006E2163">
        <w:rPr>
          <w:b w:val="0"/>
          <w:bCs/>
          <w:noProof/>
          <w:szCs w:val="22"/>
          <w:lang w:val="af-ZA"/>
        </w:rPr>
        <w:t xml:space="preserve"> </w:t>
      </w:r>
      <w:r w:rsidRPr="00EE669F">
        <w:rPr>
          <w:b w:val="0"/>
          <w:bCs/>
          <w:noProof/>
          <w:szCs w:val="22"/>
        </w:rPr>
        <w:t>հաստատված</w:t>
      </w:r>
      <w:r w:rsidRPr="006E2163">
        <w:rPr>
          <w:b w:val="0"/>
          <w:bCs/>
          <w:noProof/>
          <w:szCs w:val="22"/>
          <w:lang w:val="af-ZA"/>
        </w:rPr>
        <w:t xml:space="preserve"> </w:t>
      </w:r>
      <w:r w:rsidRPr="00EE669F">
        <w:rPr>
          <w:b w:val="0"/>
          <w:bCs/>
          <w:noProof/>
          <w:szCs w:val="22"/>
        </w:rPr>
        <w:t>ծախսերի</w:t>
      </w:r>
      <w:r w:rsidRPr="006E2163">
        <w:rPr>
          <w:b w:val="0"/>
          <w:bCs/>
          <w:noProof/>
          <w:szCs w:val="22"/>
          <w:lang w:val="af-ZA"/>
        </w:rPr>
        <w:t xml:space="preserve"> </w:t>
      </w:r>
      <w:r w:rsidRPr="00EE669F">
        <w:rPr>
          <w:b w:val="0"/>
          <w:bCs/>
          <w:noProof/>
          <w:szCs w:val="22"/>
        </w:rPr>
        <w:t>մակարդակին</w:t>
      </w:r>
      <w:r w:rsidRPr="006E2163">
        <w:rPr>
          <w:b w:val="0"/>
          <w:bCs/>
          <w:noProof/>
          <w:szCs w:val="22"/>
          <w:lang w:val="af-ZA"/>
        </w:rPr>
        <w:t>:</w:t>
      </w:r>
    </w:p>
    <w:p w:rsidR="00646472" w:rsidRPr="00F92715" w:rsidRDefault="00646472" w:rsidP="00646472">
      <w:pPr>
        <w:numPr>
          <w:ilvl w:val="12"/>
          <w:numId w:val="0"/>
        </w:numPr>
        <w:tabs>
          <w:tab w:val="left" w:pos="851"/>
        </w:tabs>
        <w:spacing w:before="0"/>
        <w:ind w:firstLine="540"/>
        <w:contextualSpacing w:val="0"/>
        <w:rPr>
          <w:b w:val="0"/>
          <w:noProof/>
          <w:szCs w:val="22"/>
          <w:lang w:val="af-ZA" w:eastAsia="en-US"/>
        </w:rPr>
      </w:pPr>
      <w:r>
        <w:rPr>
          <w:noProof/>
          <w:szCs w:val="22"/>
          <w:lang w:val="en-US" w:eastAsia="en-US"/>
        </w:rPr>
        <w:t>Ս</w:t>
      </w:r>
      <w:r w:rsidRPr="00646472">
        <w:rPr>
          <w:noProof/>
          <w:szCs w:val="22"/>
          <w:lang w:val="en-US" w:eastAsia="en-US"/>
        </w:rPr>
        <w:t>պորտի</w:t>
      </w:r>
      <w:r w:rsidRPr="00F92715">
        <w:rPr>
          <w:noProof/>
          <w:szCs w:val="22"/>
          <w:lang w:val="af-ZA" w:eastAsia="en-US"/>
        </w:rPr>
        <w:t xml:space="preserve"> </w:t>
      </w:r>
      <w:r w:rsidRPr="00646472">
        <w:rPr>
          <w:noProof/>
          <w:szCs w:val="22"/>
          <w:lang w:val="en-US" w:eastAsia="en-US"/>
        </w:rPr>
        <w:t>և</w:t>
      </w:r>
      <w:r w:rsidRPr="00F92715">
        <w:rPr>
          <w:noProof/>
          <w:szCs w:val="22"/>
          <w:lang w:val="af-ZA" w:eastAsia="en-US"/>
        </w:rPr>
        <w:t xml:space="preserve"> </w:t>
      </w:r>
      <w:r w:rsidRPr="00646472">
        <w:rPr>
          <w:noProof/>
          <w:szCs w:val="22"/>
          <w:lang w:val="en-US" w:eastAsia="en-US"/>
        </w:rPr>
        <w:t>երիտասարդության</w:t>
      </w:r>
      <w:r w:rsidRPr="00F92715">
        <w:rPr>
          <w:noProof/>
          <w:szCs w:val="22"/>
          <w:lang w:val="af-ZA" w:eastAsia="en-US"/>
        </w:rPr>
        <w:t xml:space="preserve"> </w:t>
      </w:r>
      <w:r w:rsidRPr="00646472">
        <w:rPr>
          <w:noProof/>
          <w:szCs w:val="22"/>
          <w:lang w:val="en-US" w:eastAsia="en-US"/>
        </w:rPr>
        <w:t>ոլորտ</w:t>
      </w:r>
    </w:p>
    <w:p w:rsidR="009D4487" w:rsidRPr="006E2163" w:rsidRDefault="009D4487" w:rsidP="009D4487">
      <w:pPr>
        <w:numPr>
          <w:ilvl w:val="12"/>
          <w:numId w:val="0"/>
        </w:numPr>
        <w:tabs>
          <w:tab w:val="left" w:pos="851"/>
        </w:tabs>
        <w:rPr>
          <w:b w:val="0"/>
          <w:bCs/>
          <w:noProof/>
          <w:szCs w:val="22"/>
          <w:lang w:val="af-ZA"/>
        </w:rPr>
      </w:pPr>
      <w:r w:rsidRPr="009D4487">
        <w:rPr>
          <w:bCs/>
          <w:noProof/>
          <w:szCs w:val="22"/>
          <w:lang w:val="af-ZA" w:eastAsia="en-US"/>
        </w:rPr>
        <w:t xml:space="preserve">     </w:t>
      </w:r>
      <w:r w:rsidR="00646472" w:rsidRPr="009D4487">
        <w:rPr>
          <w:bCs/>
          <w:noProof/>
          <w:szCs w:val="22"/>
          <w:lang w:val="af-ZA" w:eastAsia="en-US"/>
        </w:rPr>
        <w:t xml:space="preserve"> </w:t>
      </w:r>
      <w:r w:rsidRPr="006E2163">
        <w:rPr>
          <w:bCs/>
          <w:noProof/>
          <w:szCs w:val="22"/>
          <w:lang w:val="af-ZA"/>
        </w:rPr>
        <w:t xml:space="preserve">  </w:t>
      </w:r>
      <w:r w:rsidRPr="009D4487">
        <w:rPr>
          <w:bCs/>
          <w:noProof/>
          <w:szCs w:val="22"/>
        </w:rPr>
        <w:t>ՀՀ</w:t>
      </w:r>
      <w:r w:rsidRPr="006E2163">
        <w:rPr>
          <w:bCs/>
          <w:noProof/>
          <w:szCs w:val="22"/>
          <w:lang w:val="af-ZA"/>
        </w:rPr>
        <w:t xml:space="preserve"> </w:t>
      </w:r>
      <w:r w:rsidRPr="009D4487">
        <w:rPr>
          <w:bCs/>
          <w:noProof/>
          <w:szCs w:val="22"/>
        </w:rPr>
        <w:t>սպորտի</w:t>
      </w:r>
      <w:r w:rsidRPr="006E2163">
        <w:rPr>
          <w:bCs/>
          <w:noProof/>
          <w:szCs w:val="22"/>
          <w:lang w:val="af-ZA"/>
        </w:rPr>
        <w:t xml:space="preserve"> </w:t>
      </w:r>
      <w:r w:rsidRPr="009D4487">
        <w:rPr>
          <w:bCs/>
          <w:noProof/>
          <w:szCs w:val="22"/>
        </w:rPr>
        <w:t>և</w:t>
      </w:r>
      <w:r w:rsidRPr="006E2163">
        <w:rPr>
          <w:bCs/>
          <w:noProof/>
          <w:szCs w:val="22"/>
          <w:lang w:val="af-ZA"/>
        </w:rPr>
        <w:t xml:space="preserve"> </w:t>
      </w:r>
      <w:r w:rsidRPr="009D4487">
        <w:rPr>
          <w:bCs/>
          <w:noProof/>
          <w:szCs w:val="22"/>
        </w:rPr>
        <w:t>երիտասարդության</w:t>
      </w:r>
      <w:r w:rsidRPr="006E2163">
        <w:rPr>
          <w:bCs/>
          <w:noProof/>
          <w:szCs w:val="22"/>
          <w:lang w:val="af-ZA"/>
        </w:rPr>
        <w:t xml:space="preserve"> </w:t>
      </w:r>
      <w:r w:rsidRPr="009D4487">
        <w:rPr>
          <w:bCs/>
          <w:noProof/>
          <w:szCs w:val="22"/>
        </w:rPr>
        <w:t>ոլորտի</w:t>
      </w:r>
      <w:r w:rsidRPr="006E2163">
        <w:rPr>
          <w:bCs/>
          <w:noProof/>
          <w:szCs w:val="22"/>
          <w:lang w:val="af-ZA"/>
        </w:rPr>
        <w:t xml:space="preserve"> </w:t>
      </w:r>
      <w:r w:rsidRPr="009D4487">
        <w:rPr>
          <w:bCs/>
          <w:noProof/>
          <w:szCs w:val="22"/>
        </w:rPr>
        <w:t>համար</w:t>
      </w:r>
      <w:r w:rsidRPr="006E2163">
        <w:rPr>
          <w:b w:val="0"/>
          <w:noProof/>
          <w:szCs w:val="22"/>
          <w:lang w:val="af-ZA"/>
        </w:rPr>
        <w:t xml:space="preserve"> </w:t>
      </w:r>
      <w:r w:rsidRPr="009D4487">
        <w:rPr>
          <w:b w:val="0"/>
          <w:bCs/>
          <w:noProof/>
          <w:szCs w:val="22"/>
        </w:rPr>
        <w:t>ՀՀ</w:t>
      </w:r>
      <w:r w:rsidRPr="006E2163">
        <w:rPr>
          <w:b w:val="0"/>
          <w:bCs/>
          <w:noProof/>
          <w:szCs w:val="22"/>
          <w:lang w:val="af-ZA"/>
        </w:rPr>
        <w:t xml:space="preserve"> 2020 </w:t>
      </w:r>
      <w:r w:rsidRPr="009D4487">
        <w:rPr>
          <w:b w:val="0"/>
          <w:bCs/>
          <w:noProof/>
          <w:szCs w:val="22"/>
        </w:rPr>
        <w:t>թվականի</w:t>
      </w:r>
      <w:r w:rsidRPr="006E2163">
        <w:rPr>
          <w:b w:val="0"/>
          <w:bCs/>
          <w:noProof/>
          <w:szCs w:val="22"/>
          <w:lang w:val="af-ZA"/>
        </w:rPr>
        <w:t xml:space="preserve"> </w:t>
      </w:r>
      <w:r w:rsidRPr="009D4487">
        <w:rPr>
          <w:b w:val="0"/>
          <w:bCs/>
          <w:noProof/>
          <w:szCs w:val="22"/>
        </w:rPr>
        <w:t>պետական</w:t>
      </w:r>
      <w:r w:rsidRPr="006E2163">
        <w:rPr>
          <w:b w:val="0"/>
          <w:bCs/>
          <w:noProof/>
          <w:szCs w:val="22"/>
          <w:lang w:val="af-ZA"/>
        </w:rPr>
        <w:t xml:space="preserve"> </w:t>
      </w:r>
      <w:r w:rsidRPr="009D4487">
        <w:rPr>
          <w:b w:val="0"/>
          <w:bCs/>
          <w:noProof/>
          <w:szCs w:val="22"/>
        </w:rPr>
        <w:t>բյուջեի</w:t>
      </w:r>
      <w:r w:rsidRPr="006E2163">
        <w:rPr>
          <w:b w:val="0"/>
          <w:bCs/>
          <w:noProof/>
          <w:szCs w:val="22"/>
          <w:lang w:val="af-ZA"/>
        </w:rPr>
        <w:t xml:space="preserve"> </w:t>
      </w:r>
      <w:r w:rsidRPr="009D4487">
        <w:rPr>
          <w:b w:val="0"/>
          <w:bCs/>
          <w:noProof/>
          <w:szCs w:val="22"/>
        </w:rPr>
        <w:t>նախագծով</w:t>
      </w:r>
      <w:r w:rsidRPr="006E2163">
        <w:rPr>
          <w:b w:val="0"/>
          <w:bCs/>
          <w:noProof/>
          <w:szCs w:val="22"/>
          <w:lang w:val="af-ZA"/>
        </w:rPr>
        <w:t xml:space="preserve"> </w:t>
      </w:r>
      <w:r w:rsidRPr="009D4487">
        <w:rPr>
          <w:b w:val="0"/>
          <w:bCs/>
          <w:noProof/>
          <w:szCs w:val="22"/>
        </w:rPr>
        <w:t>նախատեսվում</w:t>
      </w:r>
      <w:r w:rsidRPr="006E2163">
        <w:rPr>
          <w:b w:val="0"/>
          <w:bCs/>
          <w:noProof/>
          <w:szCs w:val="22"/>
          <w:lang w:val="af-ZA"/>
        </w:rPr>
        <w:t xml:space="preserve"> </w:t>
      </w:r>
      <w:r w:rsidRPr="009D4487">
        <w:rPr>
          <w:b w:val="0"/>
          <w:bCs/>
          <w:noProof/>
          <w:szCs w:val="22"/>
        </w:rPr>
        <w:t>է</w:t>
      </w:r>
      <w:r w:rsidRPr="006E2163">
        <w:rPr>
          <w:b w:val="0"/>
          <w:bCs/>
          <w:noProof/>
          <w:szCs w:val="22"/>
          <w:lang w:val="af-ZA"/>
        </w:rPr>
        <w:t xml:space="preserve"> </w:t>
      </w:r>
      <w:r w:rsidRPr="009D4487">
        <w:rPr>
          <w:b w:val="0"/>
          <w:bCs/>
          <w:noProof/>
          <w:szCs w:val="22"/>
        </w:rPr>
        <w:t>հատկացնել</w:t>
      </w:r>
      <w:r w:rsidRPr="006E2163">
        <w:rPr>
          <w:b w:val="0"/>
          <w:bCs/>
          <w:noProof/>
          <w:szCs w:val="22"/>
          <w:lang w:val="af-ZA"/>
        </w:rPr>
        <w:t xml:space="preserve"> 4,077.5 </w:t>
      </w:r>
      <w:r w:rsidRPr="009D4487">
        <w:rPr>
          <w:b w:val="0"/>
          <w:bCs/>
          <w:noProof/>
          <w:szCs w:val="22"/>
        </w:rPr>
        <w:t>մլն</w:t>
      </w:r>
      <w:r w:rsidRPr="006E2163">
        <w:rPr>
          <w:b w:val="0"/>
          <w:bCs/>
          <w:noProof/>
          <w:szCs w:val="22"/>
          <w:lang w:val="af-ZA"/>
        </w:rPr>
        <w:t xml:space="preserve"> </w:t>
      </w:r>
      <w:r w:rsidRPr="009D4487">
        <w:rPr>
          <w:b w:val="0"/>
          <w:bCs/>
          <w:noProof/>
          <w:szCs w:val="22"/>
        </w:rPr>
        <w:t>դրամ՝</w:t>
      </w:r>
      <w:r w:rsidRPr="006E2163">
        <w:rPr>
          <w:b w:val="0"/>
          <w:bCs/>
          <w:noProof/>
          <w:szCs w:val="22"/>
          <w:lang w:val="af-ZA"/>
        </w:rPr>
        <w:t xml:space="preserve"> </w:t>
      </w:r>
      <w:r w:rsidRPr="009D4487">
        <w:rPr>
          <w:b w:val="0"/>
          <w:bCs/>
          <w:noProof/>
          <w:szCs w:val="22"/>
        </w:rPr>
        <w:t>ՀՀ</w:t>
      </w:r>
      <w:r w:rsidRPr="006E2163">
        <w:rPr>
          <w:b w:val="0"/>
          <w:bCs/>
          <w:noProof/>
          <w:szCs w:val="22"/>
          <w:lang w:val="af-ZA"/>
        </w:rPr>
        <w:t xml:space="preserve"> 2019 </w:t>
      </w:r>
      <w:r w:rsidRPr="009D4487">
        <w:rPr>
          <w:b w:val="0"/>
          <w:bCs/>
          <w:noProof/>
          <w:szCs w:val="22"/>
        </w:rPr>
        <w:t>թվականի</w:t>
      </w:r>
      <w:r w:rsidRPr="006E2163">
        <w:rPr>
          <w:b w:val="0"/>
          <w:bCs/>
          <w:noProof/>
          <w:szCs w:val="22"/>
          <w:lang w:val="af-ZA"/>
        </w:rPr>
        <w:t xml:space="preserve"> </w:t>
      </w:r>
      <w:r w:rsidRPr="009D4487">
        <w:rPr>
          <w:b w:val="0"/>
          <w:bCs/>
          <w:noProof/>
          <w:szCs w:val="22"/>
        </w:rPr>
        <w:t>պետական</w:t>
      </w:r>
      <w:r w:rsidRPr="006E2163">
        <w:rPr>
          <w:b w:val="0"/>
          <w:bCs/>
          <w:noProof/>
          <w:szCs w:val="22"/>
          <w:lang w:val="af-ZA"/>
        </w:rPr>
        <w:t xml:space="preserve"> </w:t>
      </w:r>
      <w:r w:rsidRPr="009D4487">
        <w:rPr>
          <w:b w:val="0"/>
          <w:bCs/>
          <w:noProof/>
          <w:szCs w:val="22"/>
        </w:rPr>
        <w:t>բյուջեով</w:t>
      </w:r>
      <w:r w:rsidRPr="006E2163">
        <w:rPr>
          <w:b w:val="0"/>
          <w:bCs/>
          <w:noProof/>
          <w:szCs w:val="22"/>
          <w:lang w:val="af-ZA"/>
        </w:rPr>
        <w:t xml:space="preserve"> </w:t>
      </w:r>
      <w:r w:rsidRPr="009D4487">
        <w:rPr>
          <w:b w:val="0"/>
          <w:bCs/>
          <w:noProof/>
          <w:szCs w:val="22"/>
        </w:rPr>
        <w:t>հաստատված</w:t>
      </w:r>
      <w:r w:rsidRPr="006E2163">
        <w:rPr>
          <w:b w:val="0"/>
          <w:bCs/>
          <w:noProof/>
          <w:szCs w:val="22"/>
          <w:lang w:val="af-ZA"/>
        </w:rPr>
        <w:t xml:space="preserve"> 3,931.6 </w:t>
      </w:r>
      <w:r w:rsidRPr="009D4487">
        <w:rPr>
          <w:b w:val="0"/>
          <w:bCs/>
          <w:noProof/>
          <w:szCs w:val="22"/>
        </w:rPr>
        <w:t>մլն</w:t>
      </w:r>
      <w:r w:rsidRPr="006E2163">
        <w:rPr>
          <w:b w:val="0"/>
          <w:bCs/>
          <w:noProof/>
          <w:szCs w:val="22"/>
          <w:lang w:val="af-ZA"/>
        </w:rPr>
        <w:t xml:space="preserve"> </w:t>
      </w:r>
      <w:r w:rsidRPr="009D4487">
        <w:rPr>
          <w:b w:val="0"/>
          <w:bCs/>
          <w:noProof/>
          <w:szCs w:val="22"/>
        </w:rPr>
        <w:t>դրամի</w:t>
      </w:r>
      <w:r w:rsidRPr="006E2163">
        <w:rPr>
          <w:b w:val="0"/>
          <w:bCs/>
          <w:noProof/>
          <w:szCs w:val="22"/>
          <w:lang w:val="af-ZA"/>
        </w:rPr>
        <w:t xml:space="preserve"> </w:t>
      </w:r>
      <w:r w:rsidRPr="009D4487">
        <w:rPr>
          <w:b w:val="0"/>
          <w:bCs/>
          <w:noProof/>
          <w:szCs w:val="22"/>
        </w:rPr>
        <w:t>դիմաց</w:t>
      </w:r>
      <w:r w:rsidRPr="006E2163">
        <w:rPr>
          <w:b w:val="0"/>
          <w:bCs/>
          <w:noProof/>
          <w:szCs w:val="22"/>
          <w:lang w:val="af-ZA"/>
        </w:rPr>
        <w:t xml:space="preserve">: </w:t>
      </w:r>
      <w:r w:rsidRPr="009D4487">
        <w:rPr>
          <w:b w:val="0"/>
          <w:bCs/>
          <w:noProof/>
          <w:szCs w:val="22"/>
        </w:rPr>
        <w:t>Ծախսերն</w:t>
      </w:r>
      <w:r w:rsidRPr="006E2163">
        <w:rPr>
          <w:b w:val="0"/>
          <w:bCs/>
          <w:noProof/>
          <w:szCs w:val="22"/>
          <w:lang w:val="af-ZA"/>
        </w:rPr>
        <w:t xml:space="preserve"> </w:t>
      </w:r>
      <w:r w:rsidRPr="009D4487">
        <w:rPr>
          <w:b w:val="0"/>
          <w:bCs/>
          <w:noProof/>
          <w:szCs w:val="22"/>
        </w:rPr>
        <w:t>աճել</w:t>
      </w:r>
      <w:r w:rsidRPr="006E2163">
        <w:rPr>
          <w:b w:val="0"/>
          <w:bCs/>
          <w:noProof/>
          <w:szCs w:val="22"/>
          <w:lang w:val="af-ZA"/>
        </w:rPr>
        <w:t xml:space="preserve"> </w:t>
      </w:r>
      <w:r w:rsidRPr="009D4487">
        <w:rPr>
          <w:b w:val="0"/>
          <w:bCs/>
          <w:noProof/>
          <w:szCs w:val="22"/>
        </w:rPr>
        <w:t>են</w:t>
      </w:r>
      <w:r w:rsidRPr="006E2163">
        <w:rPr>
          <w:b w:val="0"/>
          <w:bCs/>
          <w:noProof/>
          <w:szCs w:val="22"/>
          <w:lang w:val="af-ZA"/>
        </w:rPr>
        <w:t xml:space="preserve"> 145.9 </w:t>
      </w:r>
      <w:r w:rsidRPr="009D4487">
        <w:rPr>
          <w:b w:val="0"/>
          <w:bCs/>
          <w:noProof/>
          <w:szCs w:val="22"/>
        </w:rPr>
        <w:t>մլն</w:t>
      </w:r>
      <w:r w:rsidRPr="006E2163">
        <w:rPr>
          <w:b w:val="0"/>
          <w:bCs/>
          <w:noProof/>
          <w:szCs w:val="22"/>
          <w:lang w:val="af-ZA"/>
        </w:rPr>
        <w:t xml:space="preserve"> </w:t>
      </w:r>
      <w:r w:rsidRPr="009D4487">
        <w:rPr>
          <w:b w:val="0"/>
          <w:bCs/>
          <w:noProof/>
          <w:szCs w:val="22"/>
        </w:rPr>
        <w:t>դրամով</w:t>
      </w:r>
      <w:r w:rsidRPr="006E2163">
        <w:rPr>
          <w:b w:val="0"/>
          <w:bCs/>
          <w:noProof/>
          <w:szCs w:val="22"/>
          <w:lang w:val="af-ZA"/>
        </w:rPr>
        <w:t xml:space="preserve">, </w:t>
      </w:r>
      <w:r w:rsidRPr="009D4487">
        <w:rPr>
          <w:b w:val="0"/>
          <w:bCs/>
          <w:noProof/>
          <w:szCs w:val="22"/>
        </w:rPr>
        <w:t>կամ</w:t>
      </w:r>
      <w:r w:rsidRPr="006E2163">
        <w:rPr>
          <w:b w:val="0"/>
          <w:bCs/>
          <w:noProof/>
          <w:szCs w:val="22"/>
          <w:lang w:val="af-ZA"/>
        </w:rPr>
        <w:t xml:space="preserve"> 3.7 </w:t>
      </w:r>
      <w:r w:rsidRPr="009D4487">
        <w:rPr>
          <w:b w:val="0"/>
          <w:bCs/>
          <w:noProof/>
          <w:szCs w:val="22"/>
        </w:rPr>
        <w:t>տոկոսով</w:t>
      </w:r>
      <w:r w:rsidRPr="006E2163">
        <w:rPr>
          <w:b w:val="0"/>
          <w:bCs/>
          <w:noProof/>
          <w:szCs w:val="22"/>
          <w:lang w:val="af-ZA"/>
        </w:rPr>
        <w:t xml:space="preserve">: </w:t>
      </w:r>
    </w:p>
    <w:p w:rsidR="009D4487" w:rsidRPr="006E2163" w:rsidRDefault="009D4487" w:rsidP="009D4487">
      <w:pPr>
        <w:numPr>
          <w:ilvl w:val="12"/>
          <w:numId w:val="0"/>
        </w:numPr>
        <w:tabs>
          <w:tab w:val="left" w:pos="851"/>
        </w:tabs>
        <w:ind w:firstLine="540"/>
        <w:rPr>
          <w:b w:val="0"/>
          <w:bCs/>
          <w:noProof/>
          <w:szCs w:val="22"/>
          <w:lang w:val="af-ZA"/>
        </w:rPr>
      </w:pPr>
      <w:r w:rsidRPr="009D4487">
        <w:rPr>
          <w:b w:val="0"/>
          <w:bCs/>
          <w:noProof/>
          <w:szCs w:val="22"/>
        </w:rPr>
        <w:t>Նախագծով</w:t>
      </w:r>
      <w:r w:rsidRPr="006E2163">
        <w:rPr>
          <w:b w:val="0"/>
          <w:bCs/>
          <w:noProof/>
          <w:szCs w:val="22"/>
          <w:lang w:val="af-ZA"/>
        </w:rPr>
        <w:t xml:space="preserve"> </w:t>
      </w:r>
      <w:r w:rsidRPr="009D4487">
        <w:rPr>
          <w:b w:val="0"/>
          <w:bCs/>
          <w:noProof/>
          <w:szCs w:val="22"/>
        </w:rPr>
        <w:t>սպորտի</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երիտասարդության</w:t>
      </w:r>
      <w:r w:rsidRPr="006E2163">
        <w:rPr>
          <w:b w:val="0"/>
          <w:bCs/>
          <w:noProof/>
          <w:szCs w:val="22"/>
          <w:lang w:val="af-ZA"/>
        </w:rPr>
        <w:t xml:space="preserve"> </w:t>
      </w:r>
      <w:r w:rsidRPr="009D4487">
        <w:rPr>
          <w:b w:val="0"/>
          <w:bCs/>
          <w:noProof/>
          <w:szCs w:val="22"/>
        </w:rPr>
        <w:t>ոլորտի</w:t>
      </w:r>
      <w:r w:rsidRPr="006E2163">
        <w:rPr>
          <w:b w:val="0"/>
          <w:bCs/>
          <w:noProof/>
          <w:szCs w:val="22"/>
          <w:lang w:val="af-ZA"/>
        </w:rPr>
        <w:t xml:space="preserve"> </w:t>
      </w:r>
      <w:r w:rsidRPr="009D4487">
        <w:rPr>
          <w:b w:val="0"/>
          <w:bCs/>
          <w:noProof/>
          <w:szCs w:val="22"/>
        </w:rPr>
        <w:t>համար</w:t>
      </w:r>
      <w:r w:rsidRPr="006E2163">
        <w:rPr>
          <w:b w:val="0"/>
          <w:bCs/>
          <w:noProof/>
          <w:szCs w:val="22"/>
          <w:lang w:val="af-ZA"/>
        </w:rPr>
        <w:t xml:space="preserve"> </w:t>
      </w:r>
      <w:r w:rsidRPr="009D4487">
        <w:rPr>
          <w:b w:val="0"/>
          <w:bCs/>
          <w:noProof/>
          <w:szCs w:val="22"/>
        </w:rPr>
        <w:t>նախատեսված</w:t>
      </w:r>
      <w:r w:rsidRPr="006E2163">
        <w:rPr>
          <w:b w:val="0"/>
          <w:bCs/>
          <w:noProof/>
          <w:szCs w:val="22"/>
          <w:lang w:val="af-ZA"/>
        </w:rPr>
        <w:t xml:space="preserve">  </w:t>
      </w:r>
      <w:r w:rsidRPr="009D4487">
        <w:rPr>
          <w:b w:val="0"/>
          <w:bCs/>
          <w:noProof/>
          <w:szCs w:val="22"/>
        </w:rPr>
        <w:t>հատկացումներն</w:t>
      </w:r>
      <w:r w:rsidRPr="006E2163">
        <w:rPr>
          <w:b w:val="0"/>
          <w:bCs/>
          <w:noProof/>
          <w:szCs w:val="22"/>
          <w:lang w:val="af-ZA"/>
        </w:rPr>
        <w:t xml:space="preserve"> </w:t>
      </w:r>
      <w:r w:rsidRPr="009D4487">
        <w:rPr>
          <w:b w:val="0"/>
          <w:bCs/>
          <w:noProof/>
          <w:szCs w:val="22"/>
        </w:rPr>
        <w:t>ուղղվելու</w:t>
      </w:r>
      <w:r w:rsidRPr="006E2163">
        <w:rPr>
          <w:b w:val="0"/>
          <w:bCs/>
          <w:noProof/>
          <w:szCs w:val="22"/>
          <w:lang w:val="af-ZA"/>
        </w:rPr>
        <w:t xml:space="preserve"> </w:t>
      </w:r>
      <w:r w:rsidRPr="009D4487">
        <w:rPr>
          <w:b w:val="0"/>
          <w:bCs/>
          <w:noProof/>
          <w:szCs w:val="22"/>
        </w:rPr>
        <w:t>են</w:t>
      </w:r>
      <w:r w:rsidRPr="006E2163">
        <w:rPr>
          <w:b w:val="0"/>
          <w:bCs/>
          <w:noProof/>
          <w:szCs w:val="22"/>
          <w:lang w:val="af-ZA"/>
        </w:rPr>
        <w:t xml:space="preserve"> 3 </w:t>
      </w:r>
      <w:r w:rsidRPr="009D4487">
        <w:rPr>
          <w:b w:val="0"/>
          <w:bCs/>
          <w:noProof/>
          <w:szCs w:val="22"/>
        </w:rPr>
        <w:t>ծրագրերի</w:t>
      </w:r>
      <w:r w:rsidRPr="006E2163">
        <w:rPr>
          <w:b w:val="0"/>
          <w:bCs/>
          <w:noProof/>
          <w:szCs w:val="22"/>
          <w:lang w:val="af-ZA"/>
        </w:rPr>
        <w:t xml:space="preserve"> </w:t>
      </w:r>
      <w:r w:rsidRPr="009D4487">
        <w:rPr>
          <w:b w:val="0"/>
          <w:bCs/>
          <w:noProof/>
          <w:szCs w:val="22"/>
        </w:rPr>
        <w:t>իրականացմանը</w:t>
      </w:r>
      <w:r w:rsidRPr="006E2163">
        <w:rPr>
          <w:b w:val="0"/>
          <w:bCs/>
          <w:noProof/>
          <w:szCs w:val="22"/>
          <w:lang w:val="af-ZA"/>
        </w:rPr>
        <w:t>:</w:t>
      </w:r>
    </w:p>
    <w:p w:rsidR="009D4487" w:rsidRPr="006E2163" w:rsidRDefault="009D4487" w:rsidP="009D4487">
      <w:pPr>
        <w:numPr>
          <w:ilvl w:val="12"/>
          <w:numId w:val="0"/>
        </w:numPr>
        <w:tabs>
          <w:tab w:val="left" w:pos="851"/>
        </w:tabs>
        <w:ind w:firstLine="540"/>
        <w:rPr>
          <w:b w:val="0"/>
          <w:bCs/>
          <w:noProof/>
          <w:szCs w:val="22"/>
          <w:lang w:val="af-ZA"/>
        </w:rPr>
      </w:pPr>
      <w:r w:rsidRPr="006E2163">
        <w:rPr>
          <w:bCs/>
          <w:noProof/>
          <w:szCs w:val="22"/>
          <w:lang w:val="af-ZA"/>
        </w:rPr>
        <w:t></w:t>
      </w:r>
      <w:r w:rsidRPr="009D4487">
        <w:rPr>
          <w:bCs/>
          <w:noProof/>
          <w:szCs w:val="22"/>
        </w:rPr>
        <w:t>Մեծ</w:t>
      </w:r>
      <w:r w:rsidRPr="006E2163">
        <w:rPr>
          <w:bCs/>
          <w:noProof/>
          <w:szCs w:val="22"/>
          <w:lang w:val="af-ZA"/>
        </w:rPr>
        <w:t xml:space="preserve"> </w:t>
      </w:r>
      <w:r w:rsidRPr="009D4487">
        <w:rPr>
          <w:bCs/>
          <w:noProof/>
          <w:szCs w:val="22"/>
        </w:rPr>
        <w:t>նվաճումների</w:t>
      </w:r>
      <w:r w:rsidRPr="006E2163">
        <w:rPr>
          <w:bCs/>
          <w:noProof/>
          <w:szCs w:val="22"/>
          <w:lang w:val="af-ZA"/>
        </w:rPr>
        <w:t xml:space="preserve"> </w:t>
      </w:r>
      <w:r w:rsidRPr="009D4487">
        <w:rPr>
          <w:bCs/>
          <w:noProof/>
          <w:szCs w:val="22"/>
        </w:rPr>
        <w:t>սպորտ</w:t>
      </w:r>
      <w:r w:rsidRPr="006E2163">
        <w:rPr>
          <w:rFonts w:ascii="GHEA Mariam" w:hAnsi="GHEA Mariam"/>
          <w:bCs/>
          <w:noProof/>
          <w:szCs w:val="22"/>
          <w:lang w:val="af-ZA"/>
        </w:rPr>
        <w:t>»</w:t>
      </w:r>
      <w:r w:rsidRPr="006E2163">
        <w:rPr>
          <w:bCs/>
          <w:noProof/>
          <w:szCs w:val="22"/>
          <w:lang w:val="af-ZA"/>
        </w:rPr>
        <w:t xml:space="preserve"> </w:t>
      </w:r>
      <w:r w:rsidRPr="009D4487">
        <w:rPr>
          <w:bCs/>
          <w:noProof/>
          <w:szCs w:val="22"/>
        </w:rPr>
        <w:t>ծրագրով</w:t>
      </w:r>
      <w:r w:rsidRPr="006E2163">
        <w:rPr>
          <w:b w:val="0"/>
          <w:noProof/>
          <w:szCs w:val="22"/>
          <w:lang w:val="af-ZA"/>
        </w:rPr>
        <w:t xml:space="preserve"> </w:t>
      </w:r>
      <w:r w:rsidRPr="009D4487">
        <w:rPr>
          <w:b w:val="0"/>
          <w:bCs/>
          <w:noProof/>
          <w:szCs w:val="22"/>
        </w:rPr>
        <w:t>նախատեսված</w:t>
      </w:r>
      <w:r w:rsidRPr="006E2163">
        <w:rPr>
          <w:b w:val="0"/>
          <w:bCs/>
          <w:noProof/>
          <w:szCs w:val="22"/>
          <w:lang w:val="af-ZA"/>
        </w:rPr>
        <w:t xml:space="preserve"> </w:t>
      </w:r>
      <w:r w:rsidRPr="009D4487">
        <w:rPr>
          <w:b w:val="0"/>
          <w:bCs/>
          <w:noProof/>
          <w:szCs w:val="22"/>
        </w:rPr>
        <w:t>հատկացումները</w:t>
      </w:r>
      <w:r w:rsidRPr="006E2163">
        <w:rPr>
          <w:b w:val="0"/>
          <w:bCs/>
          <w:noProof/>
          <w:szCs w:val="22"/>
          <w:lang w:val="af-ZA"/>
        </w:rPr>
        <w:t xml:space="preserve"> </w:t>
      </w:r>
      <w:r w:rsidRPr="009D4487">
        <w:rPr>
          <w:b w:val="0"/>
          <w:bCs/>
          <w:noProof/>
          <w:szCs w:val="22"/>
        </w:rPr>
        <w:t>նպատակ</w:t>
      </w:r>
      <w:r w:rsidRPr="006E2163">
        <w:rPr>
          <w:b w:val="0"/>
          <w:bCs/>
          <w:noProof/>
          <w:szCs w:val="22"/>
          <w:lang w:val="af-ZA"/>
        </w:rPr>
        <w:t xml:space="preserve"> </w:t>
      </w:r>
      <w:r w:rsidRPr="009D4487">
        <w:rPr>
          <w:b w:val="0"/>
          <w:bCs/>
          <w:noProof/>
          <w:szCs w:val="22"/>
        </w:rPr>
        <w:t>ունեն</w:t>
      </w:r>
      <w:r w:rsidRPr="006E2163">
        <w:rPr>
          <w:b w:val="0"/>
          <w:bCs/>
          <w:noProof/>
          <w:szCs w:val="22"/>
          <w:lang w:val="af-ZA"/>
        </w:rPr>
        <w:t xml:space="preserve"> </w:t>
      </w:r>
      <w:r w:rsidRPr="009D4487">
        <w:rPr>
          <w:b w:val="0"/>
          <w:bCs/>
          <w:noProof/>
          <w:szCs w:val="22"/>
        </w:rPr>
        <w:t>նպաստել</w:t>
      </w:r>
      <w:r w:rsidRPr="006E2163">
        <w:rPr>
          <w:b w:val="0"/>
          <w:bCs/>
          <w:noProof/>
          <w:szCs w:val="22"/>
          <w:lang w:val="af-ZA"/>
        </w:rPr>
        <w:t xml:space="preserve"> </w:t>
      </w:r>
      <w:r w:rsidRPr="009D4487">
        <w:rPr>
          <w:b w:val="0"/>
          <w:bCs/>
          <w:noProof/>
          <w:szCs w:val="22"/>
        </w:rPr>
        <w:t>Հայաստանում</w:t>
      </w:r>
      <w:r w:rsidRPr="006E2163">
        <w:rPr>
          <w:b w:val="0"/>
          <w:bCs/>
          <w:noProof/>
          <w:szCs w:val="22"/>
          <w:lang w:val="af-ZA"/>
        </w:rPr>
        <w:t xml:space="preserve"> </w:t>
      </w:r>
      <w:r w:rsidRPr="009D4487">
        <w:rPr>
          <w:b w:val="0"/>
          <w:bCs/>
          <w:noProof/>
          <w:szCs w:val="22"/>
        </w:rPr>
        <w:t>մեծ</w:t>
      </w:r>
      <w:r w:rsidRPr="006E2163">
        <w:rPr>
          <w:b w:val="0"/>
          <w:bCs/>
          <w:noProof/>
          <w:szCs w:val="22"/>
          <w:lang w:val="af-ZA"/>
        </w:rPr>
        <w:t xml:space="preserve"> </w:t>
      </w:r>
      <w:r w:rsidRPr="009D4487">
        <w:rPr>
          <w:b w:val="0"/>
          <w:bCs/>
          <w:noProof/>
          <w:szCs w:val="22"/>
        </w:rPr>
        <w:t>սպորտի</w:t>
      </w:r>
      <w:r w:rsidRPr="006E2163">
        <w:rPr>
          <w:b w:val="0"/>
          <w:bCs/>
          <w:noProof/>
          <w:szCs w:val="22"/>
          <w:lang w:val="af-ZA"/>
        </w:rPr>
        <w:t xml:space="preserve"> </w:t>
      </w:r>
      <w:r w:rsidRPr="009D4487">
        <w:rPr>
          <w:b w:val="0"/>
          <w:bCs/>
          <w:noProof/>
          <w:szCs w:val="22"/>
        </w:rPr>
        <w:t>զարգացմանը</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միջազգային</w:t>
      </w:r>
      <w:r w:rsidRPr="006E2163">
        <w:rPr>
          <w:b w:val="0"/>
          <w:bCs/>
          <w:noProof/>
          <w:szCs w:val="22"/>
          <w:lang w:val="af-ZA"/>
        </w:rPr>
        <w:t xml:space="preserve"> </w:t>
      </w:r>
      <w:r w:rsidRPr="009D4487">
        <w:rPr>
          <w:b w:val="0"/>
          <w:bCs/>
          <w:noProof/>
          <w:szCs w:val="22"/>
        </w:rPr>
        <w:t>հարթակներում</w:t>
      </w:r>
      <w:r w:rsidRPr="006E2163">
        <w:rPr>
          <w:b w:val="0"/>
          <w:bCs/>
          <w:noProof/>
          <w:szCs w:val="22"/>
          <w:lang w:val="af-ZA"/>
        </w:rPr>
        <w:t xml:space="preserve"> </w:t>
      </w:r>
      <w:r w:rsidRPr="009D4487">
        <w:rPr>
          <w:b w:val="0"/>
          <w:bCs/>
          <w:noProof/>
          <w:szCs w:val="22"/>
        </w:rPr>
        <w:t>ՀՀ</w:t>
      </w:r>
      <w:r w:rsidRPr="006E2163">
        <w:rPr>
          <w:b w:val="0"/>
          <w:bCs/>
          <w:noProof/>
          <w:szCs w:val="22"/>
          <w:lang w:val="af-ZA"/>
        </w:rPr>
        <w:t xml:space="preserve"> </w:t>
      </w:r>
      <w:r w:rsidRPr="009D4487">
        <w:rPr>
          <w:b w:val="0"/>
          <w:bCs/>
          <w:noProof/>
          <w:szCs w:val="22"/>
        </w:rPr>
        <w:t>դիրքի</w:t>
      </w:r>
      <w:r w:rsidRPr="006E2163">
        <w:rPr>
          <w:b w:val="0"/>
          <w:bCs/>
          <w:noProof/>
          <w:szCs w:val="22"/>
          <w:lang w:val="af-ZA"/>
        </w:rPr>
        <w:t xml:space="preserve"> </w:t>
      </w:r>
      <w:r w:rsidRPr="009D4487">
        <w:rPr>
          <w:b w:val="0"/>
          <w:bCs/>
          <w:noProof/>
          <w:szCs w:val="22"/>
        </w:rPr>
        <w:t>բարելավմանը</w:t>
      </w:r>
      <w:r w:rsidRPr="006E2163">
        <w:rPr>
          <w:b w:val="0"/>
          <w:bCs/>
          <w:noProof/>
          <w:szCs w:val="22"/>
          <w:lang w:val="af-ZA"/>
        </w:rPr>
        <w:t>:</w:t>
      </w:r>
    </w:p>
    <w:p w:rsidR="009D4487" w:rsidRPr="006E2163" w:rsidRDefault="009D4487" w:rsidP="009D4487">
      <w:pPr>
        <w:numPr>
          <w:ilvl w:val="12"/>
          <w:numId w:val="0"/>
        </w:numPr>
        <w:tabs>
          <w:tab w:val="left" w:pos="851"/>
        </w:tabs>
        <w:ind w:firstLine="540"/>
        <w:rPr>
          <w:b w:val="0"/>
          <w:bCs/>
          <w:noProof/>
          <w:szCs w:val="22"/>
          <w:lang w:val="af-ZA"/>
        </w:rPr>
      </w:pPr>
      <w:r w:rsidRPr="009D4487">
        <w:rPr>
          <w:b w:val="0"/>
          <w:bCs/>
          <w:noProof/>
          <w:szCs w:val="22"/>
        </w:rPr>
        <w:t>Ծրագրի</w:t>
      </w:r>
      <w:r w:rsidRPr="006E2163">
        <w:rPr>
          <w:b w:val="0"/>
          <w:bCs/>
          <w:noProof/>
          <w:szCs w:val="22"/>
          <w:lang w:val="af-ZA"/>
        </w:rPr>
        <w:t xml:space="preserve"> </w:t>
      </w:r>
      <w:r w:rsidRPr="009D4487">
        <w:rPr>
          <w:b w:val="0"/>
          <w:bCs/>
          <w:noProof/>
          <w:szCs w:val="22"/>
        </w:rPr>
        <w:t>շրջանակներում</w:t>
      </w:r>
      <w:r w:rsidRPr="006E2163">
        <w:rPr>
          <w:b w:val="0"/>
          <w:bCs/>
          <w:noProof/>
          <w:szCs w:val="22"/>
          <w:lang w:val="af-ZA"/>
        </w:rPr>
        <w:t xml:space="preserve"> </w:t>
      </w:r>
      <w:r w:rsidRPr="009D4487">
        <w:rPr>
          <w:b w:val="0"/>
          <w:bCs/>
          <w:noProof/>
          <w:szCs w:val="22"/>
        </w:rPr>
        <w:t>հատկացումներն</w:t>
      </w:r>
      <w:r w:rsidRPr="006E2163">
        <w:rPr>
          <w:b w:val="0"/>
          <w:bCs/>
          <w:noProof/>
          <w:szCs w:val="22"/>
          <w:lang w:val="af-ZA"/>
        </w:rPr>
        <w:t xml:space="preserve"> </w:t>
      </w:r>
      <w:r w:rsidRPr="009D4487">
        <w:rPr>
          <w:b w:val="0"/>
          <w:bCs/>
          <w:noProof/>
          <w:szCs w:val="22"/>
        </w:rPr>
        <w:t>ուղղվելու</w:t>
      </w:r>
      <w:r w:rsidRPr="006E2163">
        <w:rPr>
          <w:b w:val="0"/>
          <w:bCs/>
          <w:noProof/>
          <w:szCs w:val="22"/>
          <w:lang w:val="af-ZA"/>
        </w:rPr>
        <w:t xml:space="preserve"> </w:t>
      </w:r>
      <w:r w:rsidRPr="009D4487">
        <w:rPr>
          <w:b w:val="0"/>
          <w:bCs/>
          <w:noProof/>
          <w:szCs w:val="22"/>
        </w:rPr>
        <w:t>են</w:t>
      </w:r>
      <w:r w:rsidRPr="006E2163">
        <w:rPr>
          <w:b w:val="0"/>
          <w:bCs/>
          <w:noProof/>
          <w:szCs w:val="22"/>
          <w:lang w:val="af-ZA"/>
        </w:rPr>
        <w:t xml:space="preserve"> </w:t>
      </w:r>
      <w:r w:rsidRPr="009D4487">
        <w:rPr>
          <w:b w:val="0"/>
          <w:bCs/>
          <w:noProof/>
          <w:szCs w:val="22"/>
        </w:rPr>
        <w:t>օլիմպիական</w:t>
      </w:r>
      <w:r w:rsidRPr="006E2163">
        <w:rPr>
          <w:b w:val="0"/>
          <w:bCs/>
          <w:noProof/>
          <w:szCs w:val="22"/>
          <w:lang w:val="af-ZA"/>
        </w:rPr>
        <w:t xml:space="preserve"> </w:t>
      </w:r>
      <w:r w:rsidRPr="009D4487">
        <w:rPr>
          <w:b w:val="0"/>
          <w:bCs/>
          <w:noProof/>
          <w:szCs w:val="22"/>
        </w:rPr>
        <w:t>խաղերին</w:t>
      </w:r>
      <w:r w:rsidRPr="006E2163">
        <w:rPr>
          <w:b w:val="0"/>
          <w:bCs/>
          <w:noProof/>
          <w:szCs w:val="22"/>
          <w:lang w:val="af-ZA"/>
        </w:rPr>
        <w:t xml:space="preserve">, </w:t>
      </w:r>
      <w:r w:rsidRPr="009D4487">
        <w:rPr>
          <w:b w:val="0"/>
          <w:bCs/>
          <w:noProof/>
          <w:szCs w:val="22"/>
        </w:rPr>
        <w:t>միջազգային</w:t>
      </w:r>
      <w:r w:rsidRPr="006E2163">
        <w:rPr>
          <w:b w:val="0"/>
          <w:bCs/>
          <w:noProof/>
          <w:szCs w:val="22"/>
          <w:lang w:val="af-ZA"/>
        </w:rPr>
        <w:t xml:space="preserve"> </w:t>
      </w:r>
      <w:r w:rsidRPr="009D4487">
        <w:rPr>
          <w:b w:val="0"/>
          <w:bCs/>
          <w:noProof/>
          <w:szCs w:val="22"/>
        </w:rPr>
        <w:t>տարբեր</w:t>
      </w:r>
      <w:r w:rsidRPr="006E2163">
        <w:rPr>
          <w:b w:val="0"/>
          <w:bCs/>
          <w:noProof/>
          <w:szCs w:val="22"/>
          <w:lang w:val="af-ZA"/>
        </w:rPr>
        <w:t xml:space="preserve"> </w:t>
      </w:r>
      <w:r w:rsidRPr="009D4487">
        <w:rPr>
          <w:b w:val="0"/>
          <w:bCs/>
          <w:noProof/>
          <w:szCs w:val="22"/>
        </w:rPr>
        <w:t>մակարդակի</w:t>
      </w:r>
      <w:r w:rsidRPr="006E2163">
        <w:rPr>
          <w:b w:val="0"/>
          <w:bCs/>
          <w:noProof/>
          <w:szCs w:val="22"/>
          <w:lang w:val="af-ZA"/>
        </w:rPr>
        <w:t xml:space="preserve"> </w:t>
      </w:r>
      <w:r w:rsidRPr="009D4487">
        <w:rPr>
          <w:b w:val="0"/>
          <w:bCs/>
          <w:noProof/>
          <w:szCs w:val="22"/>
        </w:rPr>
        <w:t>միջոցառումներին</w:t>
      </w:r>
      <w:r w:rsidRPr="006E2163">
        <w:rPr>
          <w:b w:val="0"/>
          <w:bCs/>
          <w:noProof/>
          <w:szCs w:val="22"/>
          <w:lang w:val="af-ZA"/>
        </w:rPr>
        <w:t xml:space="preserve">, </w:t>
      </w:r>
      <w:r w:rsidRPr="009D4487">
        <w:rPr>
          <w:b w:val="0"/>
          <w:bCs/>
          <w:noProof/>
          <w:szCs w:val="22"/>
        </w:rPr>
        <w:t>ուսումնամարզական</w:t>
      </w:r>
      <w:r w:rsidRPr="006E2163">
        <w:rPr>
          <w:b w:val="0"/>
          <w:bCs/>
          <w:noProof/>
          <w:szCs w:val="22"/>
          <w:lang w:val="af-ZA"/>
        </w:rPr>
        <w:t xml:space="preserve"> </w:t>
      </w:r>
      <w:r w:rsidRPr="009D4487">
        <w:rPr>
          <w:b w:val="0"/>
          <w:bCs/>
          <w:noProof/>
          <w:szCs w:val="22"/>
        </w:rPr>
        <w:t>հավաքներին</w:t>
      </w:r>
      <w:r w:rsidRPr="006E2163">
        <w:rPr>
          <w:b w:val="0"/>
          <w:bCs/>
          <w:noProof/>
          <w:szCs w:val="22"/>
          <w:lang w:val="af-ZA"/>
        </w:rPr>
        <w:t>, h</w:t>
      </w:r>
      <w:r w:rsidRPr="009D4487">
        <w:rPr>
          <w:b w:val="0"/>
          <w:bCs/>
          <w:noProof/>
          <w:szCs w:val="22"/>
        </w:rPr>
        <w:t>անրապետական</w:t>
      </w:r>
      <w:r w:rsidRPr="006E2163">
        <w:rPr>
          <w:b w:val="0"/>
          <w:bCs/>
          <w:noProof/>
          <w:szCs w:val="22"/>
          <w:lang w:val="af-ZA"/>
        </w:rPr>
        <w:t xml:space="preserve"> </w:t>
      </w:r>
      <w:r w:rsidRPr="009D4487">
        <w:rPr>
          <w:b w:val="0"/>
          <w:bCs/>
          <w:noProof/>
          <w:szCs w:val="22"/>
        </w:rPr>
        <w:t>առաջնություններին</w:t>
      </w:r>
      <w:r w:rsidRPr="006E2163">
        <w:rPr>
          <w:b w:val="0"/>
          <w:bCs/>
          <w:noProof/>
          <w:szCs w:val="22"/>
          <w:lang w:val="af-ZA"/>
        </w:rPr>
        <w:t xml:space="preserve"> </w:t>
      </w:r>
      <w:r w:rsidRPr="009D4487">
        <w:rPr>
          <w:b w:val="0"/>
          <w:bCs/>
          <w:noProof/>
          <w:szCs w:val="22"/>
        </w:rPr>
        <w:t>Հայաստանի</w:t>
      </w:r>
      <w:r w:rsidRPr="006E2163">
        <w:rPr>
          <w:b w:val="0"/>
          <w:bCs/>
          <w:noProof/>
          <w:szCs w:val="22"/>
          <w:lang w:val="af-ZA"/>
        </w:rPr>
        <w:t xml:space="preserve"> </w:t>
      </w:r>
      <w:r w:rsidRPr="009D4487">
        <w:rPr>
          <w:b w:val="0"/>
          <w:bCs/>
          <w:noProof/>
          <w:szCs w:val="22"/>
        </w:rPr>
        <w:t>հավաքական</w:t>
      </w:r>
      <w:r w:rsidRPr="006E2163">
        <w:rPr>
          <w:b w:val="0"/>
          <w:bCs/>
          <w:noProof/>
          <w:szCs w:val="22"/>
          <w:lang w:val="af-ZA"/>
        </w:rPr>
        <w:t xml:space="preserve"> </w:t>
      </w:r>
      <w:r w:rsidRPr="009D4487">
        <w:rPr>
          <w:b w:val="0"/>
          <w:bCs/>
          <w:noProof/>
          <w:szCs w:val="22"/>
        </w:rPr>
        <w:t>թիմերի</w:t>
      </w:r>
      <w:r w:rsidRPr="006E2163">
        <w:rPr>
          <w:b w:val="0"/>
          <w:bCs/>
          <w:noProof/>
          <w:szCs w:val="22"/>
          <w:lang w:val="af-ZA"/>
        </w:rPr>
        <w:t xml:space="preserve"> </w:t>
      </w:r>
      <w:r w:rsidRPr="009D4487">
        <w:rPr>
          <w:b w:val="0"/>
          <w:bCs/>
          <w:noProof/>
          <w:szCs w:val="22"/>
        </w:rPr>
        <w:t>մասնակցության</w:t>
      </w:r>
      <w:r w:rsidRPr="006E2163">
        <w:rPr>
          <w:b w:val="0"/>
          <w:bCs/>
          <w:noProof/>
          <w:szCs w:val="22"/>
          <w:lang w:val="af-ZA"/>
        </w:rPr>
        <w:t xml:space="preserve"> </w:t>
      </w:r>
      <w:r w:rsidRPr="009D4487">
        <w:rPr>
          <w:b w:val="0"/>
          <w:bCs/>
          <w:noProof/>
          <w:szCs w:val="22"/>
        </w:rPr>
        <w:t>ապահովմանը</w:t>
      </w:r>
      <w:r w:rsidRPr="006E2163">
        <w:rPr>
          <w:b w:val="0"/>
          <w:bCs/>
          <w:noProof/>
          <w:szCs w:val="22"/>
          <w:lang w:val="af-ZA"/>
        </w:rPr>
        <w:t xml:space="preserve">, </w:t>
      </w:r>
      <w:r w:rsidRPr="009D4487">
        <w:rPr>
          <w:b w:val="0"/>
          <w:bCs/>
          <w:noProof/>
          <w:szCs w:val="22"/>
        </w:rPr>
        <w:t>Աշխարհի</w:t>
      </w:r>
      <w:r w:rsidRPr="006E2163">
        <w:rPr>
          <w:b w:val="0"/>
          <w:bCs/>
          <w:noProof/>
          <w:szCs w:val="22"/>
          <w:lang w:val="af-ZA"/>
        </w:rPr>
        <w:t xml:space="preserve">, </w:t>
      </w:r>
      <w:r w:rsidRPr="009D4487">
        <w:rPr>
          <w:b w:val="0"/>
          <w:bCs/>
          <w:noProof/>
          <w:szCs w:val="22"/>
        </w:rPr>
        <w:t>Եվրոպայի</w:t>
      </w:r>
      <w:r w:rsidRPr="006E2163">
        <w:rPr>
          <w:b w:val="0"/>
          <w:bCs/>
          <w:noProof/>
          <w:szCs w:val="22"/>
          <w:lang w:val="af-ZA"/>
        </w:rPr>
        <w:t xml:space="preserve"> </w:t>
      </w:r>
      <w:r w:rsidRPr="009D4487">
        <w:rPr>
          <w:b w:val="0"/>
          <w:bCs/>
          <w:noProof/>
          <w:szCs w:val="22"/>
        </w:rPr>
        <w:t>առաջնություններում</w:t>
      </w:r>
      <w:r w:rsidRPr="006E2163">
        <w:rPr>
          <w:b w:val="0"/>
          <w:bCs/>
          <w:noProof/>
          <w:szCs w:val="22"/>
          <w:lang w:val="af-ZA"/>
        </w:rPr>
        <w:t xml:space="preserve"> </w:t>
      </w:r>
      <w:r w:rsidRPr="009D4487">
        <w:rPr>
          <w:b w:val="0"/>
          <w:bCs/>
          <w:noProof/>
          <w:szCs w:val="22"/>
        </w:rPr>
        <w:t>հաղթողների</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մրցանակակիրների</w:t>
      </w:r>
      <w:r w:rsidRPr="006E2163">
        <w:rPr>
          <w:b w:val="0"/>
          <w:bCs/>
          <w:noProof/>
          <w:szCs w:val="22"/>
          <w:lang w:val="af-ZA"/>
        </w:rPr>
        <w:t xml:space="preserve"> </w:t>
      </w:r>
      <w:r w:rsidRPr="009D4487">
        <w:rPr>
          <w:b w:val="0"/>
          <w:bCs/>
          <w:noProof/>
          <w:szCs w:val="22"/>
        </w:rPr>
        <w:t>պարգևատրման</w:t>
      </w:r>
      <w:r w:rsidRPr="006E2163">
        <w:rPr>
          <w:b w:val="0"/>
          <w:bCs/>
          <w:noProof/>
          <w:szCs w:val="22"/>
          <w:lang w:val="af-ZA"/>
        </w:rPr>
        <w:t xml:space="preserve"> </w:t>
      </w:r>
      <w:r w:rsidRPr="009D4487">
        <w:rPr>
          <w:b w:val="0"/>
          <w:bCs/>
          <w:noProof/>
          <w:szCs w:val="22"/>
        </w:rPr>
        <w:t>ծախսերի</w:t>
      </w:r>
      <w:r w:rsidRPr="006E2163">
        <w:rPr>
          <w:b w:val="0"/>
          <w:bCs/>
          <w:noProof/>
          <w:szCs w:val="22"/>
          <w:lang w:val="af-ZA"/>
        </w:rPr>
        <w:t xml:space="preserve"> </w:t>
      </w:r>
      <w:r w:rsidRPr="009D4487">
        <w:rPr>
          <w:b w:val="0"/>
          <w:bCs/>
          <w:noProof/>
          <w:szCs w:val="22"/>
        </w:rPr>
        <w:t>իրականացմանը</w:t>
      </w:r>
      <w:r w:rsidRPr="006E2163">
        <w:rPr>
          <w:b w:val="0"/>
          <w:bCs/>
          <w:noProof/>
          <w:szCs w:val="22"/>
          <w:lang w:val="af-ZA"/>
        </w:rPr>
        <w:t xml:space="preserve">, </w:t>
      </w:r>
      <w:r w:rsidRPr="009D4487">
        <w:rPr>
          <w:b w:val="0"/>
          <w:bCs/>
          <w:noProof/>
          <w:szCs w:val="22"/>
        </w:rPr>
        <w:t>ՀՀ</w:t>
      </w:r>
      <w:r w:rsidRPr="006E2163">
        <w:rPr>
          <w:b w:val="0"/>
          <w:bCs/>
          <w:noProof/>
          <w:szCs w:val="22"/>
          <w:lang w:val="af-ZA"/>
        </w:rPr>
        <w:t xml:space="preserve"> </w:t>
      </w:r>
      <w:r w:rsidRPr="009D4487">
        <w:rPr>
          <w:b w:val="0"/>
          <w:bCs/>
          <w:noProof/>
          <w:szCs w:val="22"/>
        </w:rPr>
        <w:t>հավաքական</w:t>
      </w:r>
      <w:r w:rsidRPr="006E2163">
        <w:rPr>
          <w:b w:val="0"/>
          <w:bCs/>
          <w:noProof/>
          <w:szCs w:val="22"/>
          <w:lang w:val="af-ZA"/>
        </w:rPr>
        <w:t xml:space="preserve"> </w:t>
      </w:r>
      <w:r w:rsidRPr="009D4487">
        <w:rPr>
          <w:b w:val="0"/>
          <w:bCs/>
          <w:noProof/>
          <w:szCs w:val="22"/>
        </w:rPr>
        <w:t>թիմերի</w:t>
      </w:r>
      <w:r w:rsidRPr="006E2163">
        <w:rPr>
          <w:b w:val="0"/>
          <w:bCs/>
          <w:noProof/>
          <w:szCs w:val="22"/>
          <w:lang w:val="af-ZA"/>
        </w:rPr>
        <w:t xml:space="preserve"> </w:t>
      </w:r>
      <w:r w:rsidRPr="009D4487">
        <w:rPr>
          <w:b w:val="0"/>
          <w:bCs/>
          <w:noProof/>
          <w:szCs w:val="22"/>
        </w:rPr>
        <w:t>գլխավոր</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ավագ</w:t>
      </w:r>
      <w:r w:rsidRPr="006E2163">
        <w:rPr>
          <w:b w:val="0"/>
          <w:bCs/>
          <w:noProof/>
          <w:szCs w:val="22"/>
          <w:lang w:val="af-ZA"/>
        </w:rPr>
        <w:t xml:space="preserve"> </w:t>
      </w:r>
      <w:r w:rsidRPr="009D4487">
        <w:rPr>
          <w:b w:val="0"/>
          <w:bCs/>
          <w:noProof/>
          <w:szCs w:val="22"/>
        </w:rPr>
        <w:t>մարզիչների</w:t>
      </w:r>
      <w:r w:rsidRPr="006E2163">
        <w:rPr>
          <w:b w:val="0"/>
          <w:bCs/>
          <w:noProof/>
          <w:szCs w:val="22"/>
          <w:lang w:val="af-ZA"/>
        </w:rPr>
        <w:t xml:space="preserve"> </w:t>
      </w:r>
      <w:r w:rsidRPr="009D4487">
        <w:rPr>
          <w:b w:val="0"/>
          <w:bCs/>
          <w:noProof/>
          <w:szCs w:val="22"/>
        </w:rPr>
        <w:t>վարձատրությանը</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աշխարհի</w:t>
      </w:r>
      <w:r w:rsidRPr="006E2163">
        <w:rPr>
          <w:b w:val="0"/>
          <w:bCs/>
          <w:noProof/>
          <w:szCs w:val="22"/>
          <w:lang w:val="af-ZA"/>
        </w:rPr>
        <w:t xml:space="preserve"> </w:t>
      </w:r>
      <w:r w:rsidRPr="009D4487">
        <w:rPr>
          <w:b w:val="0"/>
          <w:bCs/>
          <w:noProof/>
          <w:szCs w:val="22"/>
        </w:rPr>
        <w:t>չեմպիոններին</w:t>
      </w:r>
      <w:r w:rsidRPr="006E2163">
        <w:rPr>
          <w:b w:val="0"/>
          <w:bCs/>
          <w:noProof/>
          <w:szCs w:val="22"/>
          <w:lang w:val="af-ZA"/>
        </w:rPr>
        <w:t xml:space="preserve">, </w:t>
      </w:r>
      <w:r w:rsidRPr="009D4487">
        <w:rPr>
          <w:b w:val="0"/>
          <w:bCs/>
          <w:noProof/>
          <w:szCs w:val="22"/>
        </w:rPr>
        <w:t>օլիմպիական</w:t>
      </w:r>
      <w:r w:rsidRPr="006E2163">
        <w:rPr>
          <w:b w:val="0"/>
          <w:bCs/>
          <w:noProof/>
          <w:szCs w:val="22"/>
          <w:lang w:val="af-ZA"/>
        </w:rPr>
        <w:t xml:space="preserve"> </w:t>
      </w:r>
      <w:r w:rsidRPr="009D4487">
        <w:rPr>
          <w:b w:val="0"/>
          <w:bCs/>
          <w:noProof/>
          <w:szCs w:val="22"/>
        </w:rPr>
        <w:t>խաղերի</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շախմատի</w:t>
      </w:r>
      <w:r w:rsidRPr="006E2163">
        <w:rPr>
          <w:b w:val="0"/>
          <w:bCs/>
          <w:noProof/>
          <w:szCs w:val="22"/>
          <w:lang w:val="af-ZA"/>
        </w:rPr>
        <w:t xml:space="preserve"> </w:t>
      </w:r>
      <w:r w:rsidRPr="009D4487">
        <w:rPr>
          <w:b w:val="0"/>
          <w:bCs/>
          <w:noProof/>
          <w:szCs w:val="22"/>
        </w:rPr>
        <w:t>համաշխարհային</w:t>
      </w:r>
      <w:r w:rsidRPr="006E2163">
        <w:rPr>
          <w:b w:val="0"/>
          <w:bCs/>
          <w:noProof/>
          <w:szCs w:val="22"/>
          <w:lang w:val="af-ZA"/>
        </w:rPr>
        <w:t xml:space="preserve"> </w:t>
      </w:r>
      <w:r w:rsidRPr="009D4487">
        <w:rPr>
          <w:b w:val="0"/>
          <w:bCs/>
          <w:noProof/>
          <w:szCs w:val="22"/>
        </w:rPr>
        <w:t>օլիմպիադայի</w:t>
      </w:r>
      <w:r w:rsidRPr="006E2163">
        <w:rPr>
          <w:b w:val="0"/>
          <w:bCs/>
          <w:noProof/>
          <w:szCs w:val="22"/>
          <w:lang w:val="af-ZA"/>
        </w:rPr>
        <w:t xml:space="preserve"> </w:t>
      </w:r>
      <w:r w:rsidRPr="009D4487">
        <w:rPr>
          <w:b w:val="0"/>
          <w:bCs/>
          <w:noProof/>
          <w:szCs w:val="22"/>
        </w:rPr>
        <w:t>մրցանակակիրներին</w:t>
      </w:r>
      <w:r w:rsidRPr="006E2163">
        <w:rPr>
          <w:b w:val="0"/>
          <w:bCs/>
          <w:noProof/>
          <w:szCs w:val="22"/>
          <w:lang w:val="af-ZA"/>
        </w:rPr>
        <w:t xml:space="preserve"> </w:t>
      </w:r>
      <w:r w:rsidRPr="009D4487">
        <w:rPr>
          <w:b w:val="0"/>
          <w:bCs/>
          <w:noProof/>
          <w:szCs w:val="22"/>
        </w:rPr>
        <w:t>պատվովճարի</w:t>
      </w:r>
      <w:r w:rsidRPr="006E2163">
        <w:rPr>
          <w:b w:val="0"/>
          <w:bCs/>
          <w:noProof/>
          <w:szCs w:val="22"/>
          <w:lang w:val="af-ZA"/>
        </w:rPr>
        <w:t xml:space="preserve">, </w:t>
      </w:r>
      <w:r w:rsidRPr="009D4487">
        <w:rPr>
          <w:b w:val="0"/>
          <w:bCs/>
          <w:noProof/>
          <w:szCs w:val="22"/>
        </w:rPr>
        <w:t>օլիմպիական</w:t>
      </w:r>
      <w:r w:rsidRPr="006E2163">
        <w:rPr>
          <w:b w:val="0"/>
          <w:bCs/>
          <w:noProof/>
          <w:szCs w:val="22"/>
          <w:lang w:val="af-ZA"/>
        </w:rPr>
        <w:t xml:space="preserve"> </w:t>
      </w:r>
      <w:r w:rsidRPr="009D4487">
        <w:rPr>
          <w:b w:val="0"/>
          <w:bCs/>
          <w:noProof/>
          <w:szCs w:val="22"/>
        </w:rPr>
        <w:t>խաղերում</w:t>
      </w:r>
      <w:r w:rsidRPr="006E2163">
        <w:rPr>
          <w:b w:val="0"/>
          <w:bCs/>
          <w:noProof/>
          <w:szCs w:val="22"/>
          <w:lang w:val="af-ZA"/>
        </w:rPr>
        <w:t xml:space="preserve">, </w:t>
      </w:r>
      <w:r w:rsidRPr="009D4487">
        <w:rPr>
          <w:b w:val="0"/>
          <w:bCs/>
          <w:noProof/>
          <w:szCs w:val="22"/>
        </w:rPr>
        <w:t>աշխարհի</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Եվրոպայի</w:t>
      </w:r>
      <w:r w:rsidRPr="006E2163">
        <w:rPr>
          <w:b w:val="0"/>
          <w:bCs/>
          <w:noProof/>
          <w:szCs w:val="22"/>
          <w:lang w:val="af-ZA"/>
        </w:rPr>
        <w:t xml:space="preserve"> </w:t>
      </w:r>
      <w:r w:rsidRPr="009D4487">
        <w:rPr>
          <w:b w:val="0"/>
          <w:bCs/>
          <w:noProof/>
          <w:szCs w:val="22"/>
        </w:rPr>
        <w:t>առաջնություններում</w:t>
      </w:r>
      <w:r w:rsidRPr="006E2163">
        <w:rPr>
          <w:b w:val="0"/>
          <w:bCs/>
          <w:noProof/>
          <w:szCs w:val="22"/>
          <w:lang w:val="af-ZA"/>
        </w:rPr>
        <w:t xml:space="preserve"> </w:t>
      </w:r>
      <w:r w:rsidRPr="009D4487">
        <w:rPr>
          <w:b w:val="0"/>
          <w:bCs/>
          <w:noProof/>
          <w:szCs w:val="22"/>
        </w:rPr>
        <w:t>բարձր</w:t>
      </w:r>
      <w:r w:rsidRPr="006E2163">
        <w:rPr>
          <w:b w:val="0"/>
          <w:bCs/>
          <w:noProof/>
          <w:szCs w:val="22"/>
          <w:lang w:val="af-ZA"/>
        </w:rPr>
        <w:t xml:space="preserve"> </w:t>
      </w:r>
      <w:r w:rsidRPr="009D4487">
        <w:rPr>
          <w:b w:val="0"/>
          <w:bCs/>
          <w:noProof/>
          <w:szCs w:val="22"/>
        </w:rPr>
        <w:t>արդյունքների</w:t>
      </w:r>
      <w:r w:rsidRPr="006E2163">
        <w:rPr>
          <w:b w:val="0"/>
          <w:bCs/>
          <w:noProof/>
          <w:szCs w:val="22"/>
          <w:lang w:val="af-ZA"/>
        </w:rPr>
        <w:t xml:space="preserve"> </w:t>
      </w:r>
      <w:r w:rsidRPr="009D4487">
        <w:rPr>
          <w:b w:val="0"/>
          <w:bCs/>
          <w:noProof/>
          <w:szCs w:val="22"/>
        </w:rPr>
        <w:t>հասած</w:t>
      </w:r>
      <w:r w:rsidRPr="006E2163">
        <w:rPr>
          <w:b w:val="0"/>
          <w:bCs/>
          <w:noProof/>
          <w:szCs w:val="22"/>
          <w:lang w:val="af-ZA"/>
        </w:rPr>
        <w:t xml:space="preserve"> </w:t>
      </w:r>
      <w:r w:rsidRPr="009D4487">
        <w:rPr>
          <w:b w:val="0"/>
          <w:bCs/>
          <w:noProof/>
          <w:szCs w:val="22"/>
        </w:rPr>
        <w:t>ՀՀ</w:t>
      </w:r>
      <w:r w:rsidRPr="006E2163">
        <w:rPr>
          <w:b w:val="0"/>
          <w:bCs/>
          <w:noProof/>
          <w:szCs w:val="22"/>
          <w:lang w:val="af-ZA"/>
        </w:rPr>
        <w:t xml:space="preserve"> </w:t>
      </w:r>
      <w:r w:rsidRPr="009D4487">
        <w:rPr>
          <w:b w:val="0"/>
          <w:bCs/>
          <w:noProof/>
          <w:szCs w:val="22"/>
        </w:rPr>
        <w:t>հավաքական</w:t>
      </w:r>
      <w:r w:rsidRPr="006E2163">
        <w:rPr>
          <w:b w:val="0"/>
          <w:bCs/>
          <w:noProof/>
          <w:szCs w:val="22"/>
          <w:lang w:val="af-ZA"/>
        </w:rPr>
        <w:t xml:space="preserve"> </w:t>
      </w:r>
      <w:r w:rsidRPr="009D4487">
        <w:rPr>
          <w:b w:val="0"/>
          <w:bCs/>
          <w:noProof/>
          <w:szCs w:val="22"/>
        </w:rPr>
        <w:t>թիմերի</w:t>
      </w:r>
      <w:r w:rsidRPr="006E2163">
        <w:rPr>
          <w:b w:val="0"/>
          <w:bCs/>
          <w:noProof/>
          <w:szCs w:val="22"/>
          <w:lang w:val="af-ZA"/>
        </w:rPr>
        <w:t xml:space="preserve"> </w:t>
      </w:r>
      <w:r w:rsidRPr="009D4487">
        <w:rPr>
          <w:b w:val="0"/>
          <w:bCs/>
          <w:noProof/>
          <w:szCs w:val="22"/>
        </w:rPr>
        <w:t>մարզիկներին</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նրանց</w:t>
      </w:r>
      <w:r w:rsidRPr="006E2163">
        <w:rPr>
          <w:b w:val="0"/>
          <w:bCs/>
          <w:noProof/>
          <w:szCs w:val="22"/>
          <w:lang w:val="af-ZA"/>
        </w:rPr>
        <w:t xml:space="preserve"> </w:t>
      </w:r>
      <w:r w:rsidRPr="009D4487">
        <w:rPr>
          <w:b w:val="0"/>
          <w:bCs/>
          <w:noProof/>
          <w:szCs w:val="22"/>
        </w:rPr>
        <w:t>մարզիչներին</w:t>
      </w:r>
      <w:r w:rsidRPr="006E2163">
        <w:rPr>
          <w:b w:val="0"/>
          <w:bCs/>
          <w:noProof/>
          <w:szCs w:val="22"/>
          <w:lang w:val="af-ZA"/>
        </w:rPr>
        <w:t xml:space="preserve"> </w:t>
      </w:r>
      <w:r w:rsidRPr="009D4487">
        <w:rPr>
          <w:b w:val="0"/>
          <w:bCs/>
          <w:noProof/>
          <w:szCs w:val="22"/>
        </w:rPr>
        <w:t>անվանական</w:t>
      </w:r>
      <w:r w:rsidRPr="006E2163">
        <w:rPr>
          <w:b w:val="0"/>
          <w:bCs/>
          <w:noProof/>
          <w:szCs w:val="22"/>
          <w:lang w:val="af-ZA"/>
        </w:rPr>
        <w:t xml:space="preserve"> </w:t>
      </w:r>
      <w:r w:rsidRPr="009D4487">
        <w:rPr>
          <w:b w:val="0"/>
          <w:bCs/>
          <w:noProof/>
          <w:szCs w:val="22"/>
        </w:rPr>
        <w:t>թոշակի</w:t>
      </w:r>
      <w:r w:rsidRPr="006E2163">
        <w:rPr>
          <w:b w:val="0"/>
          <w:bCs/>
          <w:noProof/>
          <w:szCs w:val="22"/>
          <w:lang w:val="af-ZA"/>
        </w:rPr>
        <w:t xml:space="preserve">  </w:t>
      </w:r>
      <w:r w:rsidRPr="009D4487">
        <w:rPr>
          <w:b w:val="0"/>
          <w:bCs/>
          <w:noProof/>
          <w:szCs w:val="22"/>
        </w:rPr>
        <w:t>հատկացմանը</w:t>
      </w:r>
      <w:r w:rsidRPr="006E2163">
        <w:rPr>
          <w:b w:val="0"/>
          <w:bCs/>
          <w:noProof/>
          <w:szCs w:val="22"/>
          <w:lang w:val="af-ZA"/>
        </w:rPr>
        <w:t xml:space="preserve">, </w:t>
      </w:r>
      <w:r w:rsidRPr="009D4487">
        <w:rPr>
          <w:b w:val="0"/>
          <w:bCs/>
          <w:noProof/>
          <w:szCs w:val="22"/>
        </w:rPr>
        <w:t>շախմատիստների</w:t>
      </w:r>
      <w:r w:rsidRPr="006E2163">
        <w:rPr>
          <w:b w:val="0"/>
          <w:bCs/>
          <w:noProof/>
          <w:szCs w:val="22"/>
          <w:lang w:val="af-ZA"/>
        </w:rPr>
        <w:t xml:space="preserve"> </w:t>
      </w:r>
      <w:r w:rsidRPr="009D4487">
        <w:rPr>
          <w:b w:val="0"/>
          <w:bCs/>
          <w:noProof/>
          <w:szCs w:val="22"/>
        </w:rPr>
        <w:t>պատրաստմանը</w:t>
      </w:r>
      <w:r w:rsidRPr="006E2163">
        <w:rPr>
          <w:b w:val="0"/>
          <w:bCs/>
          <w:noProof/>
          <w:szCs w:val="22"/>
          <w:lang w:val="af-ZA"/>
        </w:rPr>
        <w:t xml:space="preserve">, </w:t>
      </w:r>
      <w:r w:rsidRPr="009D4487">
        <w:rPr>
          <w:b w:val="0"/>
          <w:bCs/>
          <w:noProof/>
          <w:szCs w:val="22"/>
        </w:rPr>
        <w:t>հաշմանդամային</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նավամոդելային</w:t>
      </w:r>
      <w:r w:rsidRPr="006E2163">
        <w:rPr>
          <w:b w:val="0"/>
          <w:bCs/>
          <w:noProof/>
          <w:szCs w:val="22"/>
          <w:lang w:val="af-ZA"/>
        </w:rPr>
        <w:t xml:space="preserve"> </w:t>
      </w:r>
      <w:r w:rsidRPr="009D4487">
        <w:rPr>
          <w:b w:val="0"/>
          <w:bCs/>
          <w:noProof/>
          <w:szCs w:val="22"/>
        </w:rPr>
        <w:t>սպորտին</w:t>
      </w:r>
      <w:r w:rsidRPr="006E2163">
        <w:rPr>
          <w:b w:val="0"/>
          <w:bCs/>
          <w:noProof/>
          <w:szCs w:val="22"/>
          <w:lang w:val="af-ZA"/>
        </w:rPr>
        <w:t xml:space="preserve"> </w:t>
      </w:r>
      <w:r w:rsidRPr="009D4487">
        <w:rPr>
          <w:b w:val="0"/>
          <w:bCs/>
          <w:noProof/>
          <w:szCs w:val="22"/>
        </w:rPr>
        <w:t>աջակցմանը</w:t>
      </w:r>
      <w:r w:rsidRPr="006E2163">
        <w:rPr>
          <w:b w:val="0"/>
          <w:bCs/>
          <w:noProof/>
          <w:szCs w:val="22"/>
          <w:lang w:val="af-ZA"/>
        </w:rPr>
        <w:t xml:space="preserve">, </w:t>
      </w:r>
      <w:r w:rsidRPr="009D4487">
        <w:rPr>
          <w:b w:val="0"/>
          <w:bCs/>
          <w:noProof/>
          <w:szCs w:val="22"/>
        </w:rPr>
        <w:t>սպորտային</w:t>
      </w:r>
      <w:r w:rsidRPr="006E2163">
        <w:rPr>
          <w:b w:val="0"/>
          <w:bCs/>
          <w:noProof/>
          <w:szCs w:val="22"/>
          <w:lang w:val="af-ZA"/>
        </w:rPr>
        <w:t xml:space="preserve"> </w:t>
      </w:r>
      <w:r w:rsidRPr="009D4487">
        <w:rPr>
          <w:b w:val="0"/>
          <w:bCs/>
          <w:noProof/>
          <w:szCs w:val="22"/>
        </w:rPr>
        <w:t>բժշկության</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հակադոպինգային</w:t>
      </w:r>
      <w:r w:rsidRPr="006E2163">
        <w:rPr>
          <w:b w:val="0"/>
          <w:bCs/>
          <w:noProof/>
          <w:szCs w:val="22"/>
          <w:lang w:val="af-ZA"/>
        </w:rPr>
        <w:t xml:space="preserve"> </w:t>
      </w:r>
      <w:r w:rsidRPr="009D4487">
        <w:rPr>
          <w:b w:val="0"/>
          <w:bCs/>
          <w:noProof/>
          <w:szCs w:val="22"/>
        </w:rPr>
        <w:t>հսկողության</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շախմատի</w:t>
      </w:r>
      <w:r w:rsidRPr="006E2163">
        <w:rPr>
          <w:b w:val="0"/>
          <w:bCs/>
          <w:noProof/>
          <w:szCs w:val="22"/>
          <w:lang w:val="af-ZA"/>
        </w:rPr>
        <w:t xml:space="preserve"> </w:t>
      </w:r>
      <w:r w:rsidRPr="009D4487">
        <w:rPr>
          <w:b w:val="0"/>
          <w:bCs/>
          <w:noProof/>
          <w:szCs w:val="22"/>
        </w:rPr>
        <w:t>մրցույթների</w:t>
      </w:r>
      <w:r w:rsidRPr="006E2163">
        <w:rPr>
          <w:b w:val="0"/>
          <w:bCs/>
          <w:noProof/>
          <w:szCs w:val="22"/>
          <w:lang w:val="af-ZA"/>
        </w:rPr>
        <w:t xml:space="preserve"> </w:t>
      </w:r>
      <w:r w:rsidRPr="009D4487">
        <w:rPr>
          <w:b w:val="0"/>
          <w:bCs/>
          <w:noProof/>
          <w:szCs w:val="22"/>
        </w:rPr>
        <w:t>պատրաստման</w:t>
      </w:r>
      <w:r w:rsidRPr="006E2163">
        <w:rPr>
          <w:b w:val="0"/>
          <w:bCs/>
          <w:noProof/>
          <w:szCs w:val="22"/>
          <w:lang w:val="af-ZA"/>
        </w:rPr>
        <w:t xml:space="preserve"> </w:t>
      </w:r>
      <w:r w:rsidRPr="009D4487">
        <w:rPr>
          <w:b w:val="0"/>
          <w:bCs/>
          <w:noProof/>
          <w:szCs w:val="22"/>
        </w:rPr>
        <w:t>ծառայությունների</w:t>
      </w:r>
      <w:r w:rsidRPr="006E2163">
        <w:rPr>
          <w:b w:val="0"/>
          <w:bCs/>
          <w:noProof/>
          <w:szCs w:val="22"/>
          <w:lang w:val="af-ZA"/>
        </w:rPr>
        <w:t xml:space="preserve"> </w:t>
      </w:r>
      <w:r w:rsidRPr="009D4487">
        <w:rPr>
          <w:b w:val="0"/>
          <w:bCs/>
          <w:noProof/>
          <w:szCs w:val="22"/>
        </w:rPr>
        <w:t>իրականացմանը</w:t>
      </w:r>
      <w:r w:rsidRPr="006E2163">
        <w:rPr>
          <w:b w:val="0"/>
          <w:bCs/>
          <w:noProof/>
          <w:szCs w:val="22"/>
          <w:lang w:val="af-ZA"/>
        </w:rPr>
        <w:t xml:space="preserve">: </w:t>
      </w:r>
    </w:p>
    <w:p w:rsidR="009D4487" w:rsidRPr="006E2163" w:rsidRDefault="009D4487" w:rsidP="009D4487">
      <w:pPr>
        <w:numPr>
          <w:ilvl w:val="12"/>
          <w:numId w:val="0"/>
        </w:numPr>
        <w:tabs>
          <w:tab w:val="left" w:pos="851"/>
        </w:tabs>
        <w:ind w:firstLine="540"/>
        <w:rPr>
          <w:b w:val="0"/>
          <w:bCs/>
          <w:noProof/>
          <w:szCs w:val="22"/>
          <w:lang w:val="af-ZA"/>
        </w:rPr>
      </w:pPr>
      <w:r w:rsidRPr="006E2163">
        <w:rPr>
          <w:b w:val="0"/>
          <w:bCs/>
          <w:noProof/>
          <w:szCs w:val="22"/>
          <w:lang w:val="af-ZA"/>
        </w:rPr>
        <w:t></w:t>
      </w:r>
      <w:r w:rsidRPr="009D4487">
        <w:rPr>
          <w:b w:val="0"/>
          <w:bCs/>
          <w:noProof/>
          <w:szCs w:val="22"/>
        </w:rPr>
        <w:t>Մեծ</w:t>
      </w:r>
      <w:r w:rsidRPr="006E2163">
        <w:rPr>
          <w:b w:val="0"/>
          <w:bCs/>
          <w:noProof/>
          <w:szCs w:val="22"/>
          <w:lang w:val="af-ZA"/>
        </w:rPr>
        <w:t xml:space="preserve"> </w:t>
      </w:r>
      <w:r w:rsidRPr="009D4487">
        <w:rPr>
          <w:b w:val="0"/>
          <w:bCs/>
          <w:noProof/>
          <w:szCs w:val="22"/>
        </w:rPr>
        <w:t>նվաճումների</w:t>
      </w:r>
      <w:r w:rsidRPr="006E2163">
        <w:rPr>
          <w:b w:val="0"/>
          <w:bCs/>
          <w:noProof/>
          <w:szCs w:val="22"/>
          <w:lang w:val="af-ZA"/>
        </w:rPr>
        <w:t xml:space="preserve"> </w:t>
      </w:r>
      <w:r w:rsidRPr="009D4487">
        <w:rPr>
          <w:b w:val="0"/>
          <w:bCs/>
          <w:noProof/>
          <w:szCs w:val="22"/>
        </w:rPr>
        <w:t>սպորտ</w:t>
      </w:r>
      <w:r w:rsidRPr="006E2163">
        <w:rPr>
          <w:b w:val="0"/>
          <w:bCs/>
          <w:noProof/>
          <w:szCs w:val="22"/>
          <w:lang w:val="af-ZA"/>
        </w:rPr>
        <w:t xml:space="preserve">» </w:t>
      </w:r>
      <w:r w:rsidRPr="009D4487">
        <w:rPr>
          <w:b w:val="0"/>
          <w:bCs/>
          <w:noProof/>
          <w:szCs w:val="22"/>
        </w:rPr>
        <w:t>ծրագրի</w:t>
      </w:r>
      <w:r w:rsidRPr="006E2163">
        <w:rPr>
          <w:b w:val="0"/>
          <w:bCs/>
          <w:noProof/>
          <w:szCs w:val="22"/>
          <w:lang w:val="af-ZA"/>
        </w:rPr>
        <w:t xml:space="preserve"> </w:t>
      </w:r>
      <w:r w:rsidRPr="009D4487">
        <w:rPr>
          <w:b w:val="0"/>
          <w:bCs/>
          <w:noProof/>
          <w:szCs w:val="22"/>
        </w:rPr>
        <w:t>համար</w:t>
      </w:r>
      <w:r w:rsidRPr="006E2163">
        <w:rPr>
          <w:b w:val="0"/>
          <w:bCs/>
          <w:noProof/>
          <w:szCs w:val="22"/>
          <w:lang w:val="af-ZA"/>
        </w:rPr>
        <w:t xml:space="preserve"> </w:t>
      </w:r>
      <w:r w:rsidRPr="009D4487">
        <w:rPr>
          <w:b w:val="0"/>
          <w:bCs/>
          <w:noProof/>
          <w:szCs w:val="22"/>
        </w:rPr>
        <w:t>Նախագծով</w:t>
      </w:r>
      <w:r w:rsidRPr="006E2163">
        <w:rPr>
          <w:b w:val="0"/>
          <w:bCs/>
          <w:noProof/>
          <w:szCs w:val="22"/>
          <w:lang w:val="af-ZA"/>
        </w:rPr>
        <w:t xml:space="preserve"> </w:t>
      </w:r>
      <w:r w:rsidRPr="009D4487">
        <w:rPr>
          <w:b w:val="0"/>
          <w:bCs/>
          <w:noProof/>
          <w:szCs w:val="22"/>
        </w:rPr>
        <w:t>նախատեսվում</w:t>
      </w:r>
      <w:r w:rsidRPr="006E2163">
        <w:rPr>
          <w:b w:val="0"/>
          <w:bCs/>
          <w:noProof/>
          <w:szCs w:val="22"/>
          <w:lang w:val="af-ZA"/>
        </w:rPr>
        <w:t xml:space="preserve"> </w:t>
      </w:r>
      <w:r w:rsidRPr="009D4487">
        <w:rPr>
          <w:b w:val="0"/>
          <w:bCs/>
          <w:noProof/>
          <w:szCs w:val="22"/>
        </w:rPr>
        <w:t>է</w:t>
      </w:r>
      <w:r w:rsidRPr="006E2163">
        <w:rPr>
          <w:b w:val="0"/>
          <w:bCs/>
          <w:noProof/>
          <w:szCs w:val="22"/>
          <w:lang w:val="af-ZA"/>
        </w:rPr>
        <w:t xml:space="preserve"> </w:t>
      </w:r>
      <w:r w:rsidRPr="009D4487">
        <w:rPr>
          <w:b w:val="0"/>
          <w:bCs/>
          <w:noProof/>
          <w:szCs w:val="22"/>
        </w:rPr>
        <w:t>հատկացնել</w:t>
      </w:r>
      <w:r w:rsidRPr="006E2163">
        <w:rPr>
          <w:b w:val="0"/>
          <w:bCs/>
          <w:noProof/>
          <w:szCs w:val="22"/>
          <w:lang w:val="af-ZA"/>
        </w:rPr>
        <w:t xml:space="preserve"> 2,326.7 </w:t>
      </w:r>
      <w:r w:rsidRPr="009D4487">
        <w:rPr>
          <w:b w:val="0"/>
          <w:bCs/>
          <w:noProof/>
          <w:szCs w:val="22"/>
        </w:rPr>
        <w:t>մլն</w:t>
      </w:r>
      <w:r w:rsidRPr="006E2163">
        <w:rPr>
          <w:b w:val="0"/>
          <w:bCs/>
          <w:noProof/>
          <w:szCs w:val="22"/>
          <w:lang w:val="af-ZA"/>
        </w:rPr>
        <w:t xml:space="preserve"> </w:t>
      </w:r>
      <w:r w:rsidRPr="009D4487">
        <w:rPr>
          <w:b w:val="0"/>
          <w:bCs/>
          <w:noProof/>
          <w:szCs w:val="22"/>
        </w:rPr>
        <w:t>դրամ՝</w:t>
      </w:r>
      <w:r w:rsidRPr="006E2163">
        <w:rPr>
          <w:b w:val="0"/>
          <w:bCs/>
          <w:noProof/>
          <w:szCs w:val="22"/>
          <w:lang w:val="af-ZA"/>
        </w:rPr>
        <w:t xml:space="preserve"> </w:t>
      </w:r>
      <w:r w:rsidRPr="009D4487">
        <w:rPr>
          <w:b w:val="0"/>
          <w:bCs/>
          <w:noProof/>
          <w:szCs w:val="22"/>
        </w:rPr>
        <w:t>ՀՀ</w:t>
      </w:r>
      <w:r w:rsidRPr="006E2163">
        <w:rPr>
          <w:b w:val="0"/>
          <w:bCs/>
          <w:noProof/>
          <w:szCs w:val="22"/>
          <w:lang w:val="af-ZA"/>
        </w:rPr>
        <w:t xml:space="preserve"> 2019 </w:t>
      </w:r>
      <w:r w:rsidRPr="009D4487">
        <w:rPr>
          <w:b w:val="0"/>
          <w:bCs/>
          <w:noProof/>
          <w:szCs w:val="22"/>
        </w:rPr>
        <w:t>թվականի</w:t>
      </w:r>
      <w:r w:rsidRPr="006E2163">
        <w:rPr>
          <w:b w:val="0"/>
          <w:bCs/>
          <w:noProof/>
          <w:szCs w:val="22"/>
          <w:lang w:val="af-ZA"/>
        </w:rPr>
        <w:t xml:space="preserve"> </w:t>
      </w:r>
      <w:r w:rsidRPr="009D4487">
        <w:rPr>
          <w:b w:val="0"/>
          <w:bCs/>
          <w:noProof/>
          <w:szCs w:val="22"/>
        </w:rPr>
        <w:t>պետական</w:t>
      </w:r>
      <w:r w:rsidRPr="006E2163">
        <w:rPr>
          <w:b w:val="0"/>
          <w:bCs/>
          <w:noProof/>
          <w:szCs w:val="22"/>
          <w:lang w:val="af-ZA"/>
        </w:rPr>
        <w:t xml:space="preserve"> </w:t>
      </w:r>
      <w:r w:rsidRPr="009D4487">
        <w:rPr>
          <w:b w:val="0"/>
          <w:bCs/>
          <w:noProof/>
          <w:szCs w:val="22"/>
        </w:rPr>
        <w:t>բյուջեով</w:t>
      </w:r>
      <w:r w:rsidRPr="006E2163">
        <w:rPr>
          <w:b w:val="0"/>
          <w:bCs/>
          <w:noProof/>
          <w:szCs w:val="22"/>
          <w:lang w:val="af-ZA"/>
        </w:rPr>
        <w:t xml:space="preserve"> </w:t>
      </w:r>
      <w:r w:rsidRPr="009D4487">
        <w:rPr>
          <w:b w:val="0"/>
          <w:bCs/>
          <w:noProof/>
          <w:szCs w:val="22"/>
        </w:rPr>
        <w:t>հաստատված</w:t>
      </w:r>
      <w:r w:rsidRPr="006E2163">
        <w:rPr>
          <w:b w:val="0"/>
          <w:bCs/>
          <w:noProof/>
          <w:szCs w:val="22"/>
          <w:lang w:val="af-ZA"/>
        </w:rPr>
        <w:t xml:space="preserve"> 2,252.7 </w:t>
      </w:r>
      <w:r w:rsidRPr="009D4487">
        <w:rPr>
          <w:b w:val="0"/>
          <w:bCs/>
          <w:noProof/>
          <w:szCs w:val="22"/>
        </w:rPr>
        <w:t>մլն</w:t>
      </w:r>
      <w:r w:rsidRPr="006E2163">
        <w:rPr>
          <w:b w:val="0"/>
          <w:bCs/>
          <w:noProof/>
          <w:szCs w:val="22"/>
          <w:lang w:val="af-ZA"/>
        </w:rPr>
        <w:t xml:space="preserve"> </w:t>
      </w:r>
      <w:r w:rsidRPr="009D4487">
        <w:rPr>
          <w:b w:val="0"/>
          <w:bCs/>
          <w:noProof/>
          <w:szCs w:val="22"/>
        </w:rPr>
        <w:t>դրամի</w:t>
      </w:r>
      <w:r w:rsidRPr="006E2163">
        <w:rPr>
          <w:b w:val="0"/>
          <w:bCs/>
          <w:noProof/>
          <w:szCs w:val="22"/>
          <w:lang w:val="af-ZA"/>
        </w:rPr>
        <w:t xml:space="preserve"> </w:t>
      </w:r>
      <w:r w:rsidRPr="009D4487">
        <w:rPr>
          <w:b w:val="0"/>
          <w:bCs/>
          <w:noProof/>
          <w:szCs w:val="22"/>
        </w:rPr>
        <w:t>դիմաց</w:t>
      </w:r>
      <w:r w:rsidRPr="006E2163">
        <w:rPr>
          <w:b w:val="0"/>
          <w:bCs/>
          <w:noProof/>
          <w:szCs w:val="22"/>
          <w:lang w:val="af-ZA"/>
        </w:rPr>
        <w:t>:</w:t>
      </w:r>
    </w:p>
    <w:p w:rsidR="009D4487" w:rsidRPr="006E2163" w:rsidRDefault="009D4487" w:rsidP="009D4487">
      <w:pPr>
        <w:numPr>
          <w:ilvl w:val="12"/>
          <w:numId w:val="0"/>
        </w:numPr>
        <w:tabs>
          <w:tab w:val="left" w:pos="851"/>
        </w:tabs>
        <w:ind w:firstLine="540"/>
        <w:rPr>
          <w:b w:val="0"/>
          <w:bCs/>
          <w:noProof/>
          <w:szCs w:val="22"/>
          <w:lang w:val="af-ZA"/>
        </w:rPr>
      </w:pPr>
      <w:r w:rsidRPr="006E2163">
        <w:rPr>
          <w:b w:val="0"/>
          <w:bCs/>
          <w:noProof/>
          <w:szCs w:val="22"/>
          <w:lang w:val="af-ZA"/>
        </w:rPr>
        <w:t xml:space="preserve"> </w:t>
      </w:r>
      <w:r w:rsidRPr="009D4487">
        <w:rPr>
          <w:b w:val="0"/>
          <w:bCs/>
          <w:noProof/>
          <w:szCs w:val="22"/>
        </w:rPr>
        <w:t>Ծախսերն</w:t>
      </w:r>
      <w:r w:rsidRPr="006E2163">
        <w:rPr>
          <w:b w:val="0"/>
          <w:bCs/>
          <w:noProof/>
          <w:szCs w:val="22"/>
          <w:lang w:val="af-ZA"/>
        </w:rPr>
        <w:t xml:space="preserve"> </w:t>
      </w:r>
      <w:r w:rsidRPr="009D4487">
        <w:rPr>
          <w:b w:val="0"/>
          <w:bCs/>
          <w:noProof/>
          <w:szCs w:val="22"/>
        </w:rPr>
        <w:t>աճել</w:t>
      </w:r>
      <w:r w:rsidRPr="006E2163">
        <w:rPr>
          <w:b w:val="0"/>
          <w:bCs/>
          <w:noProof/>
          <w:szCs w:val="22"/>
          <w:lang w:val="af-ZA"/>
        </w:rPr>
        <w:t xml:space="preserve"> </w:t>
      </w:r>
      <w:r w:rsidRPr="009D4487">
        <w:rPr>
          <w:b w:val="0"/>
          <w:bCs/>
          <w:noProof/>
          <w:szCs w:val="22"/>
        </w:rPr>
        <w:t>են</w:t>
      </w:r>
      <w:r w:rsidRPr="006E2163">
        <w:rPr>
          <w:b w:val="0"/>
          <w:bCs/>
          <w:noProof/>
          <w:szCs w:val="22"/>
          <w:lang w:val="af-ZA"/>
        </w:rPr>
        <w:t xml:space="preserve"> 74.0 </w:t>
      </w:r>
      <w:r w:rsidRPr="009D4487">
        <w:rPr>
          <w:b w:val="0"/>
          <w:bCs/>
          <w:noProof/>
          <w:szCs w:val="22"/>
        </w:rPr>
        <w:t>մլն</w:t>
      </w:r>
      <w:r w:rsidRPr="006E2163">
        <w:rPr>
          <w:b w:val="0"/>
          <w:bCs/>
          <w:noProof/>
          <w:szCs w:val="22"/>
          <w:lang w:val="af-ZA"/>
        </w:rPr>
        <w:t xml:space="preserve"> </w:t>
      </w:r>
      <w:r w:rsidRPr="009D4487">
        <w:rPr>
          <w:b w:val="0"/>
          <w:bCs/>
          <w:noProof/>
          <w:szCs w:val="22"/>
        </w:rPr>
        <w:t>դրամով</w:t>
      </w:r>
      <w:r w:rsidRPr="006E2163">
        <w:rPr>
          <w:b w:val="0"/>
          <w:bCs/>
          <w:noProof/>
          <w:szCs w:val="22"/>
          <w:lang w:val="af-ZA"/>
        </w:rPr>
        <w:t xml:space="preserve">, </w:t>
      </w:r>
      <w:r w:rsidRPr="009D4487">
        <w:rPr>
          <w:b w:val="0"/>
          <w:bCs/>
          <w:noProof/>
          <w:szCs w:val="22"/>
        </w:rPr>
        <w:t>որը</w:t>
      </w:r>
      <w:r w:rsidRPr="006E2163">
        <w:rPr>
          <w:b w:val="0"/>
          <w:bCs/>
          <w:noProof/>
          <w:szCs w:val="22"/>
          <w:lang w:val="af-ZA"/>
        </w:rPr>
        <w:t xml:space="preserve"> </w:t>
      </w:r>
      <w:r w:rsidRPr="009D4487">
        <w:rPr>
          <w:b w:val="0"/>
          <w:bCs/>
          <w:noProof/>
          <w:szCs w:val="22"/>
        </w:rPr>
        <w:t>պայմանավորված</w:t>
      </w:r>
      <w:r w:rsidRPr="006E2163">
        <w:rPr>
          <w:b w:val="0"/>
          <w:bCs/>
          <w:noProof/>
          <w:szCs w:val="22"/>
          <w:lang w:val="af-ZA"/>
        </w:rPr>
        <w:t xml:space="preserve"> </w:t>
      </w:r>
      <w:r w:rsidRPr="009D4487">
        <w:rPr>
          <w:b w:val="0"/>
          <w:bCs/>
          <w:noProof/>
          <w:szCs w:val="22"/>
        </w:rPr>
        <w:t>է</w:t>
      </w:r>
      <w:r w:rsidRPr="006E2163">
        <w:rPr>
          <w:b w:val="0"/>
          <w:bCs/>
          <w:noProof/>
          <w:szCs w:val="22"/>
          <w:lang w:val="af-ZA"/>
        </w:rPr>
        <w:t>.</w:t>
      </w:r>
    </w:p>
    <w:p w:rsidR="009D4487" w:rsidRPr="006E2163" w:rsidRDefault="009D4487" w:rsidP="009D4487">
      <w:pPr>
        <w:numPr>
          <w:ilvl w:val="12"/>
          <w:numId w:val="0"/>
        </w:numPr>
        <w:tabs>
          <w:tab w:val="left" w:pos="851"/>
        </w:tabs>
        <w:ind w:firstLine="540"/>
        <w:rPr>
          <w:b w:val="0"/>
          <w:bCs/>
          <w:noProof/>
          <w:szCs w:val="22"/>
          <w:lang w:val="af-ZA"/>
        </w:rPr>
      </w:pPr>
      <w:r w:rsidRPr="006E2163">
        <w:rPr>
          <w:b w:val="0"/>
          <w:bCs/>
          <w:noProof/>
          <w:szCs w:val="22"/>
          <w:lang w:val="af-ZA"/>
        </w:rPr>
        <w:t xml:space="preserve"> -  </w:t>
      </w:r>
      <w:r w:rsidRPr="009D4487">
        <w:rPr>
          <w:b w:val="0"/>
          <w:bCs/>
          <w:noProof/>
          <w:szCs w:val="22"/>
        </w:rPr>
        <w:t>ՀՀ</w:t>
      </w:r>
      <w:r w:rsidRPr="006E2163">
        <w:rPr>
          <w:b w:val="0"/>
          <w:bCs/>
          <w:noProof/>
          <w:szCs w:val="22"/>
          <w:lang w:val="af-ZA"/>
        </w:rPr>
        <w:t xml:space="preserve"> </w:t>
      </w:r>
      <w:r w:rsidRPr="009D4487">
        <w:rPr>
          <w:b w:val="0"/>
          <w:bCs/>
          <w:noProof/>
          <w:szCs w:val="22"/>
        </w:rPr>
        <w:t>հավաքական</w:t>
      </w:r>
      <w:r w:rsidRPr="006E2163">
        <w:rPr>
          <w:b w:val="0"/>
          <w:bCs/>
          <w:noProof/>
          <w:szCs w:val="22"/>
          <w:lang w:val="af-ZA"/>
        </w:rPr>
        <w:t xml:space="preserve"> </w:t>
      </w:r>
      <w:r w:rsidRPr="009D4487">
        <w:rPr>
          <w:b w:val="0"/>
          <w:bCs/>
          <w:noProof/>
          <w:szCs w:val="22"/>
        </w:rPr>
        <w:t>թիմերի</w:t>
      </w:r>
      <w:r w:rsidRPr="006E2163">
        <w:rPr>
          <w:b w:val="0"/>
          <w:bCs/>
          <w:noProof/>
          <w:szCs w:val="22"/>
          <w:lang w:val="af-ZA"/>
        </w:rPr>
        <w:t xml:space="preserve"> </w:t>
      </w:r>
      <w:r w:rsidRPr="009D4487">
        <w:rPr>
          <w:b w:val="0"/>
          <w:bCs/>
          <w:noProof/>
          <w:szCs w:val="22"/>
        </w:rPr>
        <w:t>գլխավոր</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ավագ</w:t>
      </w:r>
      <w:r w:rsidRPr="006E2163">
        <w:rPr>
          <w:b w:val="0"/>
          <w:bCs/>
          <w:noProof/>
          <w:szCs w:val="22"/>
          <w:lang w:val="af-ZA"/>
        </w:rPr>
        <w:t xml:space="preserve"> </w:t>
      </w:r>
      <w:r w:rsidRPr="009D4487">
        <w:rPr>
          <w:b w:val="0"/>
          <w:bCs/>
          <w:noProof/>
          <w:szCs w:val="22"/>
        </w:rPr>
        <w:t>մարզիչների</w:t>
      </w:r>
      <w:r w:rsidRPr="006E2163">
        <w:rPr>
          <w:b w:val="0"/>
          <w:bCs/>
          <w:noProof/>
          <w:szCs w:val="22"/>
          <w:lang w:val="af-ZA"/>
        </w:rPr>
        <w:t xml:space="preserve"> </w:t>
      </w:r>
      <w:r w:rsidRPr="009D4487">
        <w:rPr>
          <w:b w:val="0"/>
          <w:bCs/>
          <w:noProof/>
          <w:szCs w:val="22"/>
        </w:rPr>
        <w:t>վարձատրություն</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աշխարհի</w:t>
      </w:r>
      <w:r w:rsidRPr="006E2163">
        <w:rPr>
          <w:b w:val="0"/>
          <w:bCs/>
          <w:noProof/>
          <w:szCs w:val="22"/>
          <w:lang w:val="af-ZA"/>
        </w:rPr>
        <w:t xml:space="preserve"> </w:t>
      </w:r>
      <w:r w:rsidRPr="009D4487">
        <w:rPr>
          <w:b w:val="0"/>
          <w:bCs/>
          <w:noProof/>
          <w:szCs w:val="22"/>
        </w:rPr>
        <w:t>չեմպիոններին</w:t>
      </w:r>
      <w:r w:rsidRPr="006E2163">
        <w:rPr>
          <w:b w:val="0"/>
          <w:bCs/>
          <w:noProof/>
          <w:szCs w:val="22"/>
          <w:lang w:val="af-ZA"/>
        </w:rPr>
        <w:t xml:space="preserve"> </w:t>
      </w:r>
      <w:r w:rsidRPr="009D4487">
        <w:rPr>
          <w:b w:val="0"/>
          <w:bCs/>
          <w:noProof/>
          <w:szCs w:val="22"/>
        </w:rPr>
        <w:t>պատվովճարի</w:t>
      </w:r>
      <w:r w:rsidRPr="006E2163">
        <w:rPr>
          <w:b w:val="0"/>
          <w:bCs/>
          <w:noProof/>
          <w:szCs w:val="22"/>
          <w:lang w:val="af-ZA"/>
        </w:rPr>
        <w:t xml:space="preserve"> </w:t>
      </w:r>
      <w:r w:rsidRPr="009D4487">
        <w:rPr>
          <w:b w:val="0"/>
          <w:bCs/>
          <w:noProof/>
          <w:szCs w:val="22"/>
        </w:rPr>
        <w:t>հատկացում</w:t>
      </w:r>
      <w:r w:rsidRPr="006E2163">
        <w:rPr>
          <w:b w:val="0"/>
          <w:bCs/>
          <w:noProof/>
          <w:szCs w:val="22"/>
          <w:lang w:val="af-ZA"/>
        </w:rPr>
        <w:t xml:space="preserve">» </w:t>
      </w:r>
      <w:r w:rsidRPr="009D4487">
        <w:rPr>
          <w:b w:val="0"/>
          <w:bCs/>
          <w:noProof/>
          <w:szCs w:val="22"/>
        </w:rPr>
        <w:t>միջոցառման</w:t>
      </w:r>
      <w:r w:rsidRPr="006E2163">
        <w:rPr>
          <w:b w:val="0"/>
          <w:bCs/>
          <w:noProof/>
          <w:szCs w:val="22"/>
          <w:lang w:val="af-ZA"/>
        </w:rPr>
        <w:t xml:space="preserve"> </w:t>
      </w:r>
      <w:r w:rsidRPr="009D4487">
        <w:rPr>
          <w:b w:val="0"/>
          <w:bCs/>
          <w:noProof/>
          <w:szCs w:val="22"/>
        </w:rPr>
        <w:t>ծախսերի</w:t>
      </w:r>
      <w:r w:rsidRPr="006E2163">
        <w:rPr>
          <w:b w:val="0"/>
          <w:bCs/>
          <w:noProof/>
          <w:szCs w:val="22"/>
          <w:lang w:val="af-ZA"/>
        </w:rPr>
        <w:t xml:space="preserve"> </w:t>
      </w:r>
      <w:r w:rsidRPr="009D4487">
        <w:rPr>
          <w:b w:val="0"/>
          <w:bCs/>
          <w:noProof/>
          <w:szCs w:val="22"/>
        </w:rPr>
        <w:t>աճով՝</w:t>
      </w:r>
      <w:r w:rsidRPr="006E2163">
        <w:rPr>
          <w:b w:val="0"/>
          <w:bCs/>
          <w:noProof/>
          <w:szCs w:val="22"/>
          <w:lang w:val="af-ZA"/>
        </w:rPr>
        <w:t xml:space="preserve"> 70.4 </w:t>
      </w:r>
      <w:r w:rsidRPr="009D4487">
        <w:rPr>
          <w:b w:val="0"/>
          <w:bCs/>
          <w:noProof/>
          <w:szCs w:val="22"/>
        </w:rPr>
        <w:t>մլն</w:t>
      </w:r>
      <w:r w:rsidRPr="006E2163">
        <w:rPr>
          <w:b w:val="0"/>
          <w:bCs/>
          <w:noProof/>
          <w:szCs w:val="22"/>
          <w:lang w:val="af-ZA"/>
        </w:rPr>
        <w:t xml:space="preserve"> </w:t>
      </w:r>
      <w:r w:rsidRPr="009D4487">
        <w:rPr>
          <w:b w:val="0"/>
          <w:bCs/>
          <w:noProof/>
          <w:szCs w:val="22"/>
        </w:rPr>
        <w:t>դրամով</w:t>
      </w:r>
      <w:r w:rsidRPr="006E2163">
        <w:rPr>
          <w:b w:val="0"/>
          <w:bCs/>
          <w:noProof/>
          <w:szCs w:val="22"/>
          <w:lang w:val="af-ZA"/>
        </w:rPr>
        <w:t xml:space="preserve">, </w:t>
      </w:r>
      <w:r w:rsidRPr="009D4487">
        <w:rPr>
          <w:b w:val="0"/>
          <w:bCs/>
          <w:noProof/>
          <w:szCs w:val="22"/>
        </w:rPr>
        <w:t>կապված</w:t>
      </w:r>
      <w:r w:rsidRPr="006E2163">
        <w:rPr>
          <w:b w:val="0"/>
          <w:bCs/>
          <w:noProof/>
          <w:szCs w:val="22"/>
          <w:lang w:val="af-ZA"/>
        </w:rPr>
        <w:t xml:space="preserve"> </w:t>
      </w:r>
      <w:r w:rsidRPr="009D4487">
        <w:rPr>
          <w:b w:val="0"/>
          <w:bCs/>
          <w:noProof/>
          <w:szCs w:val="22"/>
        </w:rPr>
        <w:t>չեմպիոնների</w:t>
      </w:r>
      <w:r w:rsidRPr="006E2163">
        <w:rPr>
          <w:b w:val="0"/>
          <w:bCs/>
          <w:noProof/>
          <w:szCs w:val="22"/>
          <w:lang w:val="af-ZA"/>
        </w:rPr>
        <w:t xml:space="preserve"> </w:t>
      </w:r>
      <w:r w:rsidRPr="009D4487">
        <w:rPr>
          <w:b w:val="0"/>
          <w:bCs/>
          <w:noProof/>
          <w:szCs w:val="22"/>
        </w:rPr>
        <w:t>պատվովճար</w:t>
      </w:r>
      <w:r w:rsidRPr="006E2163">
        <w:rPr>
          <w:b w:val="0"/>
          <w:bCs/>
          <w:noProof/>
          <w:szCs w:val="22"/>
          <w:lang w:val="af-ZA"/>
        </w:rPr>
        <w:t xml:space="preserve"> </w:t>
      </w:r>
      <w:r w:rsidRPr="009D4487">
        <w:rPr>
          <w:b w:val="0"/>
          <w:bCs/>
          <w:noProof/>
          <w:szCs w:val="22"/>
        </w:rPr>
        <w:t>ստացողների</w:t>
      </w:r>
      <w:r w:rsidRPr="006E2163">
        <w:rPr>
          <w:b w:val="0"/>
          <w:bCs/>
          <w:noProof/>
          <w:szCs w:val="22"/>
          <w:lang w:val="af-ZA"/>
        </w:rPr>
        <w:t xml:space="preserve"> </w:t>
      </w:r>
      <w:r w:rsidRPr="009D4487">
        <w:rPr>
          <w:b w:val="0"/>
          <w:bCs/>
          <w:noProof/>
          <w:szCs w:val="22"/>
        </w:rPr>
        <w:t>ցանկում</w:t>
      </w:r>
      <w:r w:rsidRPr="006E2163">
        <w:rPr>
          <w:b w:val="0"/>
          <w:bCs/>
          <w:noProof/>
          <w:szCs w:val="22"/>
          <w:lang w:val="af-ZA"/>
        </w:rPr>
        <w:t xml:space="preserve"> </w:t>
      </w:r>
      <w:r w:rsidRPr="009D4487">
        <w:rPr>
          <w:b w:val="0"/>
          <w:bCs/>
          <w:noProof/>
          <w:szCs w:val="22"/>
        </w:rPr>
        <w:t>նոր</w:t>
      </w:r>
      <w:r w:rsidRPr="006E2163">
        <w:rPr>
          <w:b w:val="0"/>
          <w:bCs/>
          <w:noProof/>
          <w:szCs w:val="22"/>
          <w:lang w:val="af-ZA"/>
        </w:rPr>
        <w:t xml:space="preserve"> </w:t>
      </w:r>
      <w:r w:rsidRPr="009D4487">
        <w:rPr>
          <w:b w:val="0"/>
          <w:bCs/>
          <w:noProof/>
          <w:szCs w:val="22"/>
        </w:rPr>
        <w:t>շահառուների</w:t>
      </w:r>
      <w:r w:rsidRPr="006E2163">
        <w:rPr>
          <w:b w:val="0"/>
          <w:bCs/>
          <w:noProof/>
          <w:szCs w:val="22"/>
          <w:lang w:val="af-ZA"/>
        </w:rPr>
        <w:t xml:space="preserve"> </w:t>
      </w:r>
      <w:r w:rsidRPr="009D4487">
        <w:rPr>
          <w:b w:val="0"/>
          <w:bCs/>
          <w:noProof/>
          <w:szCs w:val="22"/>
        </w:rPr>
        <w:t>ընդգրկման</w:t>
      </w:r>
      <w:r w:rsidRPr="006E2163">
        <w:rPr>
          <w:b w:val="0"/>
          <w:bCs/>
          <w:noProof/>
          <w:szCs w:val="22"/>
          <w:lang w:val="af-ZA"/>
        </w:rPr>
        <w:t xml:space="preserve"> </w:t>
      </w:r>
      <w:r w:rsidRPr="009D4487">
        <w:rPr>
          <w:b w:val="0"/>
          <w:bCs/>
          <w:noProof/>
          <w:szCs w:val="22"/>
        </w:rPr>
        <w:t>և</w:t>
      </w:r>
      <w:r w:rsidRPr="006E2163">
        <w:rPr>
          <w:b w:val="0"/>
          <w:bCs/>
          <w:noProof/>
          <w:szCs w:val="22"/>
          <w:lang w:val="af-ZA"/>
        </w:rPr>
        <w:t xml:space="preserve"> </w:t>
      </w:r>
      <w:r w:rsidRPr="009D4487">
        <w:rPr>
          <w:b w:val="0"/>
          <w:bCs/>
          <w:noProof/>
          <w:szCs w:val="22"/>
        </w:rPr>
        <w:t>պատվովաճարի</w:t>
      </w:r>
      <w:r w:rsidRPr="006E2163">
        <w:rPr>
          <w:b w:val="0"/>
          <w:bCs/>
          <w:noProof/>
          <w:szCs w:val="22"/>
          <w:lang w:val="af-ZA"/>
        </w:rPr>
        <w:t xml:space="preserve"> </w:t>
      </w:r>
      <w:r w:rsidRPr="009D4487">
        <w:rPr>
          <w:b w:val="0"/>
          <w:bCs/>
          <w:noProof/>
          <w:szCs w:val="22"/>
        </w:rPr>
        <w:t>չափի</w:t>
      </w:r>
      <w:r w:rsidRPr="006E2163">
        <w:rPr>
          <w:b w:val="0"/>
          <w:bCs/>
          <w:noProof/>
          <w:szCs w:val="22"/>
          <w:lang w:val="af-ZA"/>
        </w:rPr>
        <w:t xml:space="preserve"> </w:t>
      </w:r>
      <w:r w:rsidRPr="009D4487">
        <w:rPr>
          <w:b w:val="0"/>
          <w:bCs/>
          <w:noProof/>
          <w:szCs w:val="22"/>
        </w:rPr>
        <w:t>ավելացման</w:t>
      </w:r>
      <w:r w:rsidRPr="006E2163">
        <w:rPr>
          <w:b w:val="0"/>
          <w:bCs/>
          <w:noProof/>
          <w:szCs w:val="22"/>
          <w:lang w:val="af-ZA"/>
        </w:rPr>
        <w:t xml:space="preserve"> </w:t>
      </w:r>
      <w:r w:rsidRPr="009D4487">
        <w:rPr>
          <w:b w:val="0"/>
          <w:bCs/>
          <w:noProof/>
          <w:szCs w:val="22"/>
        </w:rPr>
        <w:t>հետ</w:t>
      </w:r>
      <w:r w:rsidRPr="006E2163">
        <w:rPr>
          <w:b w:val="0"/>
          <w:bCs/>
          <w:noProof/>
          <w:szCs w:val="22"/>
          <w:lang w:val="af-ZA"/>
        </w:rPr>
        <w:t>,</w:t>
      </w:r>
    </w:p>
    <w:p w:rsidR="009D4487" w:rsidRPr="006E2163" w:rsidRDefault="009D4487" w:rsidP="009D4487">
      <w:pPr>
        <w:numPr>
          <w:ilvl w:val="12"/>
          <w:numId w:val="0"/>
        </w:numPr>
        <w:tabs>
          <w:tab w:val="left" w:pos="851"/>
        </w:tabs>
        <w:ind w:firstLine="540"/>
        <w:rPr>
          <w:b w:val="0"/>
          <w:bCs/>
          <w:noProof/>
          <w:szCs w:val="22"/>
          <w:lang w:val="af-ZA"/>
        </w:rPr>
      </w:pPr>
      <w:r w:rsidRPr="006E2163">
        <w:rPr>
          <w:b w:val="0"/>
          <w:bCs/>
          <w:noProof/>
          <w:szCs w:val="22"/>
          <w:lang w:val="af-ZA"/>
        </w:rPr>
        <w:t xml:space="preserve">- </w:t>
      </w:r>
      <w:r w:rsidRPr="009D4487">
        <w:rPr>
          <w:b w:val="0"/>
          <w:bCs/>
          <w:noProof/>
          <w:szCs w:val="22"/>
        </w:rPr>
        <w:t>սպորտային</w:t>
      </w:r>
      <w:r w:rsidRPr="006E2163">
        <w:rPr>
          <w:b w:val="0"/>
          <w:bCs/>
          <w:noProof/>
          <w:szCs w:val="22"/>
          <w:lang w:val="af-ZA"/>
        </w:rPr>
        <w:t xml:space="preserve"> </w:t>
      </w:r>
      <w:r w:rsidRPr="009D4487">
        <w:rPr>
          <w:b w:val="0"/>
          <w:bCs/>
          <w:noProof/>
          <w:szCs w:val="22"/>
        </w:rPr>
        <w:t>միջոցառումների</w:t>
      </w:r>
      <w:r w:rsidRPr="006E2163">
        <w:rPr>
          <w:b w:val="0"/>
          <w:bCs/>
          <w:noProof/>
          <w:szCs w:val="22"/>
          <w:lang w:val="af-ZA"/>
        </w:rPr>
        <w:t xml:space="preserve"> </w:t>
      </w:r>
      <w:r w:rsidRPr="009D4487">
        <w:rPr>
          <w:b w:val="0"/>
          <w:bCs/>
          <w:noProof/>
          <w:szCs w:val="22"/>
        </w:rPr>
        <w:t>անցկացման</w:t>
      </w:r>
      <w:r w:rsidRPr="006E2163">
        <w:rPr>
          <w:b w:val="0"/>
          <w:bCs/>
          <w:noProof/>
          <w:szCs w:val="22"/>
          <w:lang w:val="af-ZA"/>
        </w:rPr>
        <w:t xml:space="preserve"> </w:t>
      </w:r>
      <w:r w:rsidRPr="009D4487">
        <w:rPr>
          <w:b w:val="0"/>
          <w:bCs/>
          <w:noProof/>
          <w:szCs w:val="22"/>
        </w:rPr>
        <w:t>ժամանակացույցով</w:t>
      </w:r>
      <w:r w:rsidRPr="006E2163">
        <w:rPr>
          <w:b w:val="0"/>
          <w:bCs/>
          <w:noProof/>
          <w:szCs w:val="22"/>
          <w:lang w:val="af-ZA"/>
        </w:rPr>
        <w:t xml:space="preserve"> </w:t>
      </w:r>
      <w:r w:rsidRPr="009D4487">
        <w:rPr>
          <w:b w:val="0"/>
          <w:bCs/>
          <w:noProof/>
          <w:szCs w:val="22"/>
        </w:rPr>
        <w:t>պայմանավորված</w:t>
      </w:r>
      <w:r w:rsidRPr="006E2163">
        <w:rPr>
          <w:b w:val="0"/>
          <w:bCs/>
          <w:noProof/>
          <w:szCs w:val="22"/>
          <w:lang w:val="af-ZA"/>
        </w:rPr>
        <w:t xml:space="preserve"> </w:t>
      </w:r>
      <w:r w:rsidRPr="009D4487">
        <w:rPr>
          <w:b w:val="0"/>
          <w:bCs/>
          <w:noProof/>
          <w:szCs w:val="22"/>
        </w:rPr>
        <w:t>ծախսերի</w:t>
      </w:r>
      <w:r w:rsidRPr="006E2163">
        <w:rPr>
          <w:b w:val="0"/>
          <w:bCs/>
          <w:noProof/>
          <w:szCs w:val="22"/>
          <w:lang w:val="af-ZA"/>
        </w:rPr>
        <w:t xml:space="preserve"> </w:t>
      </w:r>
      <w:r w:rsidRPr="009D4487">
        <w:rPr>
          <w:b w:val="0"/>
          <w:bCs/>
          <w:noProof/>
          <w:szCs w:val="22"/>
        </w:rPr>
        <w:t>աճով</w:t>
      </w:r>
      <w:r w:rsidRPr="006E2163">
        <w:rPr>
          <w:b w:val="0"/>
          <w:bCs/>
          <w:noProof/>
          <w:szCs w:val="22"/>
          <w:lang w:val="af-ZA"/>
        </w:rPr>
        <w:t xml:space="preserve">` 73.5 </w:t>
      </w:r>
      <w:r w:rsidRPr="009D4487">
        <w:rPr>
          <w:b w:val="0"/>
          <w:bCs/>
          <w:noProof/>
          <w:szCs w:val="22"/>
        </w:rPr>
        <w:t>մլն</w:t>
      </w:r>
      <w:r w:rsidRPr="006E2163">
        <w:rPr>
          <w:b w:val="0"/>
          <w:bCs/>
          <w:noProof/>
          <w:szCs w:val="22"/>
          <w:lang w:val="af-ZA"/>
        </w:rPr>
        <w:t xml:space="preserve"> </w:t>
      </w:r>
      <w:r w:rsidRPr="009D4487">
        <w:rPr>
          <w:b w:val="0"/>
          <w:bCs/>
          <w:noProof/>
          <w:szCs w:val="22"/>
        </w:rPr>
        <w:t>դրամով</w:t>
      </w:r>
      <w:r w:rsidRPr="006E2163">
        <w:rPr>
          <w:b w:val="0"/>
          <w:bCs/>
          <w:noProof/>
          <w:szCs w:val="22"/>
          <w:lang w:val="af-ZA"/>
        </w:rPr>
        <w:t xml:space="preserve">, </w:t>
      </w:r>
    </w:p>
    <w:p w:rsidR="009D4487" w:rsidRPr="006E2163" w:rsidRDefault="009D4487" w:rsidP="009D4487">
      <w:pPr>
        <w:numPr>
          <w:ilvl w:val="12"/>
          <w:numId w:val="0"/>
        </w:numPr>
        <w:tabs>
          <w:tab w:val="left" w:pos="851"/>
        </w:tabs>
        <w:rPr>
          <w:b w:val="0"/>
          <w:bCs/>
          <w:noProof/>
          <w:szCs w:val="22"/>
          <w:lang w:val="af-ZA"/>
        </w:rPr>
      </w:pPr>
      <w:r w:rsidRPr="006E2163">
        <w:rPr>
          <w:b w:val="0"/>
          <w:bCs/>
          <w:noProof/>
          <w:szCs w:val="22"/>
          <w:lang w:val="af-ZA"/>
        </w:rPr>
        <w:t xml:space="preserve">        - </w:t>
      </w:r>
      <w:r w:rsidRPr="009D4487">
        <w:rPr>
          <w:b w:val="0"/>
          <w:bCs/>
          <w:noProof/>
          <w:szCs w:val="22"/>
        </w:rPr>
        <w:t>Շախմատիստների</w:t>
      </w:r>
      <w:r w:rsidRPr="006E2163">
        <w:rPr>
          <w:b w:val="0"/>
          <w:bCs/>
          <w:noProof/>
          <w:szCs w:val="22"/>
          <w:lang w:val="af-ZA"/>
        </w:rPr>
        <w:t xml:space="preserve"> </w:t>
      </w:r>
      <w:r w:rsidRPr="009D4487">
        <w:rPr>
          <w:b w:val="0"/>
          <w:bCs/>
          <w:noProof/>
          <w:szCs w:val="22"/>
        </w:rPr>
        <w:t>պատրաստման</w:t>
      </w:r>
      <w:r w:rsidRPr="006E2163">
        <w:rPr>
          <w:b w:val="0"/>
          <w:bCs/>
          <w:noProof/>
          <w:szCs w:val="22"/>
          <w:lang w:val="af-ZA"/>
        </w:rPr>
        <w:t xml:space="preserve"> </w:t>
      </w:r>
      <w:r w:rsidRPr="009D4487">
        <w:rPr>
          <w:b w:val="0"/>
          <w:bCs/>
          <w:noProof/>
          <w:szCs w:val="22"/>
        </w:rPr>
        <w:t>ծառայություններ</w:t>
      </w:r>
      <w:r w:rsidRPr="006E2163">
        <w:rPr>
          <w:b w:val="0"/>
          <w:bCs/>
          <w:noProof/>
          <w:szCs w:val="22"/>
          <w:lang w:val="af-ZA"/>
        </w:rPr>
        <w:t xml:space="preserve">» </w:t>
      </w:r>
      <w:r w:rsidRPr="009D4487">
        <w:rPr>
          <w:b w:val="0"/>
          <w:bCs/>
          <w:noProof/>
          <w:szCs w:val="22"/>
        </w:rPr>
        <w:t>միջոցառման</w:t>
      </w:r>
      <w:r w:rsidRPr="006E2163">
        <w:rPr>
          <w:b w:val="0"/>
          <w:bCs/>
          <w:noProof/>
          <w:szCs w:val="22"/>
          <w:lang w:val="af-ZA"/>
        </w:rPr>
        <w:t xml:space="preserve"> </w:t>
      </w:r>
      <w:r w:rsidRPr="009D4487">
        <w:rPr>
          <w:b w:val="0"/>
          <w:bCs/>
          <w:noProof/>
          <w:szCs w:val="22"/>
        </w:rPr>
        <w:t>գծով</w:t>
      </w:r>
      <w:r w:rsidRPr="006E2163">
        <w:rPr>
          <w:b w:val="0"/>
          <w:bCs/>
          <w:noProof/>
          <w:szCs w:val="22"/>
          <w:lang w:val="af-ZA"/>
        </w:rPr>
        <w:t xml:space="preserve"> </w:t>
      </w:r>
      <w:r w:rsidRPr="009D4487">
        <w:rPr>
          <w:b w:val="0"/>
          <w:bCs/>
          <w:noProof/>
          <w:szCs w:val="22"/>
        </w:rPr>
        <w:t>ծախսերի</w:t>
      </w:r>
      <w:r w:rsidRPr="006E2163">
        <w:rPr>
          <w:b w:val="0"/>
          <w:bCs/>
          <w:noProof/>
          <w:szCs w:val="22"/>
          <w:lang w:val="af-ZA"/>
        </w:rPr>
        <w:t xml:space="preserve"> </w:t>
      </w:r>
      <w:r w:rsidRPr="009D4487">
        <w:rPr>
          <w:b w:val="0"/>
          <w:bCs/>
          <w:noProof/>
          <w:szCs w:val="22"/>
        </w:rPr>
        <w:t>աճով՝</w:t>
      </w:r>
      <w:r w:rsidRPr="006E2163">
        <w:rPr>
          <w:b w:val="0"/>
          <w:bCs/>
          <w:noProof/>
          <w:szCs w:val="22"/>
          <w:lang w:val="af-ZA"/>
        </w:rPr>
        <w:t xml:space="preserve"> 5.6 </w:t>
      </w:r>
      <w:r w:rsidRPr="009D4487">
        <w:rPr>
          <w:b w:val="0"/>
          <w:bCs/>
          <w:noProof/>
          <w:szCs w:val="22"/>
        </w:rPr>
        <w:t>մլն</w:t>
      </w:r>
      <w:r w:rsidRPr="006E2163">
        <w:rPr>
          <w:b w:val="0"/>
          <w:bCs/>
          <w:noProof/>
          <w:szCs w:val="22"/>
          <w:lang w:val="af-ZA"/>
        </w:rPr>
        <w:t xml:space="preserve"> </w:t>
      </w:r>
      <w:r w:rsidRPr="009D4487">
        <w:rPr>
          <w:b w:val="0"/>
          <w:bCs/>
          <w:noProof/>
          <w:szCs w:val="22"/>
        </w:rPr>
        <w:t>դրամով</w:t>
      </w:r>
      <w:r w:rsidRPr="006E2163">
        <w:rPr>
          <w:b w:val="0"/>
          <w:bCs/>
          <w:noProof/>
          <w:szCs w:val="22"/>
          <w:lang w:val="af-ZA"/>
        </w:rPr>
        <w:t xml:space="preserve">, </w:t>
      </w:r>
      <w:r w:rsidRPr="009D4487">
        <w:rPr>
          <w:b w:val="0"/>
          <w:bCs/>
          <w:noProof/>
          <w:szCs w:val="22"/>
        </w:rPr>
        <w:t>կապված</w:t>
      </w:r>
      <w:r w:rsidRPr="006E2163">
        <w:rPr>
          <w:b w:val="0"/>
          <w:bCs/>
          <w:noProof/>
          <w:szCs w:val="22"/>
          <w:lang w:val="af-ZA"/>
        </w:rPr>
        <w:t xml:space="preserve"> </w:t>
      </w:r>
      <w:r w:rsidRPr="009D4487">
        <w:rPr>
          <w:b w:val="0"/>
          <w:bCs/>
          <w:noProof/>
          <w:szCs w:val="22"/>
        </w:rPr>
        <w:t>Մանկապատանեկան</w:t>
      </w:r>
      <w:r w:rsidRPr="006E2163">
        <w:rPr>
          <w:b w:val="0"/>
          <w:bCs/>
          <w:noProof/>
          <w:szCs w:val="22"/>
          <w:lang w:val="af-ZA"/>
        </w:rPr>
        <w:t xml:space="preserve"> </w:t>
      </w:r>
      <w:r w:rsidRPr="009D4487">
        <w:rPr>
          <w:b w:val="0"/>
          <w:bCs/>
          <w:noProof/>
          <w:szCs w:val="22"/>
        </w:rPr>
        <w:t>մարզական</w:t>
      </w:r>
      <w:r w:rsidRPr="006E2163">
        <w:rPr>
          <w:b w:val="0"/>
          <w:bCs/>
          <w:noProof/>
          <w:szCs w:val="22"/>
          <w:lang w:val="af-ZA"/>
        </w:rPr>
        <w:t xml:space="preserve"> </w:t>
      </w:r>
      <w:r w:rsidRPr="009D4487">
        <w:rPr>
          <w:b w:val="0"/>
          <w:bCs/>
          <w:noProof/>
          <w:szCs w:val="22"/>
        </w:rPr>
        <w:t>խաղերի</w:t>
      </w:r>
      <w:r w:rsidRPr="006E2163">
        <w:rPr>
          <w:b w:val="0"/>
          <w:bCs/>
          <w:noProof/>
          <w:szCs w:val="22"/>
          <w:lang w:val="af-ZA"/>
        </w:rPr>
        <w:t xml:space="preserve"> </w:t>
      </w:r>
      <w:r w:rsidRPr="009D4487">
        <w:rPr>
          <w:b w:val="0"/>
          <w:bCs/>
          <w:noProof/>
          <w:szCs w:val="22"/>
        </w:rPr>
        <w:t>անցկացում</w:t>
      </w:r>
      <w:r w:rsidRPr="006E2163">
        <w:rPr>
          <w:b w:val="0"/>
          <w:bCs/>
          <w:noProof/>
          <w:szCs w:val="22"/>
          <w:lang w:val="af-ZA"/>
        </w:rPr>
        <w:t xml:space="preserve">» </w:t>
      </w:r>
      <w:r w:rsidRPr="009D4487">
        <w:rPr>
          <w:b w:val="0"/>
          <w:bCs/>
          <w:noProof/>
          <w:szCs w:val="22"/>
        </w:rPr>
        <w:t>միջոցառումից</w:t>
      </w:r>
      <w:r w:rsidRPr="006E2163">
        <w:rPr>
          <w:b w:val="0"/>
          <w:bCs/>
          <w:noProof/>
          <w:szCs w:val="22"/>
          <w:lang w:val="af-ZA"/>
        </w:rPr>
        <w:t xml:space="preserve"> </w:t>
      </w:r>
      <w:r w:rsidRPr="009D4487">
        <w:rPr>
          <w:b w:val="0"/>
          <w:bCs/>
          <w:noProof/>
          <w:szCs w:val="22"/>
        </w:rPr>
        <w:t>շախմատի</w:t>
      </w:r>
      <w:r w:rsidRPr="006E2163">
        <w:rPr>
          <w:b w:val="0"/>
          <w:bCs/>
          <w:noProof/>
          <w:szCs w:val="22"/>
          <w:lang w:val="af-ZA"/>
        </w:rPr>
        <w:t xml:space="preserve"> </w:t>
      </w:r>
      <w:r w:rsidRPr="009D4487">
        <w:rPr>
          <w:b w:val="0"/>
          <w:bCs/>
          <w:noProof/>
          <w:szCs w:val="22"/>
        </w:rPr>
        <w:t>մարզաձևի</w:t>
      </w:r>
      <w:r w:rsidRPr="006E2163">
        <w:rPr>
          <w:b w:val="0"/>
          <w:bCs/>
          <w:noProof/>
          <w:szCs w:val="22"/>
          <w:lang w:val="af-ZA"/>
        </w:rPr>
        <w:t xml:space="preserve"> </w:t>
      </w:r>
      <w:r w:rsidRPr="009D4487">
        <w:rPr>
          <w:b w:val="0"/>
          <w:bCs/>
          <w:noProof/>
          <w:szCs w:val="22"/>
        </w:rPr>
        <w:t>համար</w:t>
      </w:r>
      <w:r w:rsidRPr="006E2163">
        <w:rPr>
          <w:b w:val="0"/>
          <w:bCs/>
          <w:noProof/>
          <w:szCs w:val="22"/>
          <w:lang w:val="af-ZA"/>
        </w:rPr>
        <w:t xml:space="preserve"> </w:t>
      </w:r>
      <w:r w:rsidRPr="009D4487">
        <w:rPr>
          <w:b w:val="0"/>
          <w:bCs/>
          <w:noProof/>
          <w:szCs w:val="22"/>
        </w:rPr>
        <w:t>նախատեսված</w:t>
      </w:r>
      <w:r w:rsidRPr="006E2163">
        <w:rPr>
          <w:b w:val="0"/>
          <w:bCs/>
          <w:noProof/>
          <w:szCs w:val="22"/>
          <w:lang w:val="af-ZA"/>
        </w:rPr>
        <w:t xml:space="preserve"> </w:t>
      </w:r>
      <w:r w:rsidRPr="009D4487">
        <w:rPr>
          <w:b w:val="0"/>
          <w:bCs/>
          <w:noProof/>
          <w:szCs w:val="22"/>
        </w:rPr>
        <w:t>ծախսերի</w:t>
      </w:r>
      <w:r w:rsidRPr="006E2163">
        <w:rPr>
          <w:b w:val="0"/>
          <w:bCs/>
          <w:noProof/>
          <w:szCs w:val="22"/>
          <w:lang w:val="af-ZA"/>
        </w:rPr>
        <w:t xml:space="preserve"> </w:t>
      </w:r>
      <w:r w:rsidRPr="009D4487">
        <w:rPr>
          <w:b w:val="0"/>
          <w:bCs/>
          <w:noProof/>
          <w:szCs w:val="22"/>
        </w:rPr>
        <w:t>վերաբաշխմա</w:t>
      </w:r>
      <w:r w:rsidR="00853C56">
        <w:rPr>
          <w:b w:val="0"/>
          <w:bCs/>
          <w:noProof/>
          <w:szCs w:val="22"/>
          <w:lang w:val="en-US"/>
        </w:rPr>
        <w:t>ն</w:t>
      </w:r>
      <w:r w:rsidR="00853C56" w:rsidRPr="00907E98">
        <w:rPr>
          <w:b w:val="0"/>
          <w:bCs/>
          <w:noProof/>
          <w:szCs w:val="22"/>
          <w:lang w:val="af-ZA"/>
        </w:rPr>
        <w:t xml:space="preserve"> </w:t>
      </w:r>
      <w:r w:rsidR="00853C56">
        <w:rPr>
          <w:b w:val="0"/>
          <w:bCs/>
          <w:noProof/>
          <w:szCs w:val="22"/>
          <w:lang w:val="en-US"/>
        </w:rPr>
        <w:t>հետ</w:t>
      </w:r>
      <w:r w:rsidRPr="006E2163">
        <w:rPr>
          <w:b w:val="0"/>
          <w:bCs/>
          <w:noProof/>
          <w:szCs w:val="22"/>
          <w:lang w:val="af-ZA"/>
        </w:rPr>
        <w:t>,</w:t>
      </w:r>
    </w:p>
    <w:p w:rsidR="009D4487" w:rsidRPr="006E2163" w:rsidRDefault="009D4487" w:rsidP="009D4487">
      <w:pPr>
        <w:numPr>
          <w:ilvl w:val="12"/>
          <w:numId w:val="0"/>
        </w:numPr>
        <w:tabs>
          <w:tab w:val="left" w:pos="851"/>
        </w:tabs>
        <w:rPr>
          <w:b w:val="0"/>
          <w:bCs/>
          <w:noProof/>
          <w:szCs w:val="22"/>
          <w:lang w:val="af-ZA"/>
        </w:rPr>
      </w:pPr>
      <w:r w:rsidRPr="006E2163">
        <w:rPr>
          <w:noProof/>
          <w:szCs w:val="22"/>
          <w:lang w:val="af-ZA"/>
        </w:rPr>
        <w:t xml:space="preserve">       </w:t>
      </w:r>
      <w:r w:rsidRPr="006E2163">
        <w:rPr>
          <w:b w:val="0"/>
          <w:bCs/>
          <w:noProof/>
          <w:szCs w:val="22"/>
          <w:lang w:val="af-ZA"/>
        </w:rPr>
        <w:t xml:space="preserve">- </w:t>
      </w:r>
      <w:r w:rsidRPr="008024DE">
        <w:rPr>
          <w:b w:val="0"/>
          <w:bCs/>
          <w:noProof/>
          <w:szCs w:val="22"/>
        </w:rPr>
        <w:t>Ադապտիվ</w:t>
      </w:r>
      <w:r w:rsidRPr="006E2163">
        <w:rPr>
          <w:b w:val="0"/>
          <w:bCs/>
          <w:noProof/>
          <w:szCs w:val="22"/>
          <w:lang w:val="af-ZA"/>
        </w:rPr>
        <w:t xml:space="preserve"> </w:t>
      </w:r>
      <w:r w:rsidRPr="008024DE">
        <w:rPr>
          <w:b w:val="0"/>
          <w:bCs/>
          <w:noProof/>
          <w:szCs w:val="22"/>
        </w:rPr>
        <w:t>սպորտին</w:t>
      </w:r>
      <w:r w:rsidRPr="006E2163">
        <w:rPr>
          <w:b w:val="0"/>
          <w:bCs/>
          <w:noProof/>
          <w:szCs w:val="22"/>
          <w:lang w:val="af-ZA"/>
        </w:rPr>
        <w:t xml:space="preserve"> </w:t>
      </w:r>
      <w:r w:rsidRPr="008024DE">
        <w:rPr>
          <w:b w:val="0"/>
          <w:bCs/>
          <w:noProof/>
          <w:szCs w:val="22"/>
        </w:rPr>
        <w:t>առնչվող</w:t>
      </w:r>
      <w:r w:rsidRPr="006E2163">
        <w:rPr>
          <w:b w:val="0"/>
          <w:bCs/>
          <w:noProof/>
          <w:szCs w:val="22"/>
          <w:lang w:val="af-ZA"/>
        </w:rPr>
        <w:t xml:space="preserve"> </w:t>
      </w:r>
      <w:r w:rsidRPr="008024DE">
        <w:rPr>
          <w:b w:val="0"/>
          <w:bCs/>
          <w:noProof/>
          <w:szCs w:val="22"/>
        </w:rPr>
        <w:t>ծառայությունների</w:t>
      </w:r>
      <w:r w:rsidRPr="006E2163">
        <w:rPr>
          <w:b w:val="0"/>
          <w:bCs/>
          <w:noProof/>
          <w:szCs w:val="22"/>
          <w:lang w:val="af-ZA"/>
        </w:rPr>
        <w:t xml:space="preserve"> </w:t>
      </w:r>
      <w:r w:rsidRPr="008024DE">
        <w:rPr>
          <w:b w:val="0"/>
          <w:bCs/>
          <w:noProof/>
          <w:szCs w:val="22"/>
        </w:rPr>
        <w:t>ծախսերի</w:t>
      </w:r>
      <w:r w:rsidRPr="006E2163">
        <w:rPr>
          <w:b w:val="0"/>
          <w:bCs/>
          <w:noProof/>
          <w:szCs w:val="22"/>
          <w:lang w:val="af-ZA"/>
        </w:rPr>
        <w:t xml:space="preserve"> </w:t>
      </w:r>
      <w:r w:rsidRPr="008024DE">
        <w:rPr>
          <w:b w:val="0"/>
          <w:bCs/>
          <w:noProof/>
          <w:szCs w:val="22"/>
        </w:rPr>
        <w:t>աճով՝</w:t>
      </w:r>
      <w:r w:rsidRPr="006E2163">
        <w:rPr>
          <w:b w:val="0"/>
          <w:bCs/>
          <w:noProof/>
          <w:szCs w:val="22"/>
          <w:lang w:val="af-ZA"/>
        </w:rPr>
        <w:t xml:space="preserve"> 20.8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կապված</w:t>
      </w:r>
      <w:r w:rsidRPr="006E2163">
        <w:rPr>
          <w:b w:val="0"/>
          <w:bCs/>
          <w:noProof/>
          <w:szCs w:val="22"/>
          <w:lang w:val="af-ZA"/>
        </w:rPr>
        <w:t xml:space="preserve"> </w:t>
      </w:r>
      <w:r w:rsidRPr="008024DE">
        <w:rPr>
          <w:b w:val="0"/>
          <w:bCs/>
          <w:noProof/>
          <w:szCs w:val="22"/>
        </w:rPr>
        <w:t>նոր</w:t>
      </w:r>
      <w:r w:rsidRPr="006E2163">
        <w:rPr>
          <w:b w:val="0"/>
          <w:bCs/>
          <w:noProof/>
          <w:szCs w:val="22"/>
          <w:lang w:val="af-ZA"/>
        </w:rPr>
        <w:t xml:space="preserve"> </w:t>
      </w:r>
      <w:r w:rsidRPr="008024DE">
        <w:rPr>
          <w:b w:val="0"/>
          <w:bCs/>
          <w:noProof/>
          <w:szCs w:val="22"/>
        </w:rPr>
        <w:t>նախաձեռնությունների</w:t>
      </w:r>
      <w:r w:rsidRPr="006E2163">
        <w:rPr>
          <w:b w:val="0"/>
          <w:bCs/>
          <w:noProof/>
          <w:szCs w:val="22"/>
          <w:lang w:val="af-ZA"/>
        </w:rPr>
        <w:t xml:space="preserve"> </w:t>
      </w:r>
      <w:r w:rsidRPr="008024DE">
        <w:rPr>
          <w:b w:val="0"/>
          <w:bCs/>
          <w:noProof/>
          <w:szCs w:val="22"/>
        </w:rPr>
        <w:t>նախատեսման</w:t>
      </w:r>
      <w:r w:rsidRPr="006E2163">
        <w:rPr>
          <w:b w:val="0"/>
          <w:bCs/>
          <w:noProof/>
          <w:szCs w:val="22"/>
          <w:lang w:val="af-ZA"/>
        </w:rPr>
        <w:t xml:space="preserve"> </w:t>
      </w:r>
      <w:r w:rsidRPr="008024DE">
        <w:rPr>
          <w:b w:val="0"/>
          <w:bCs/>
          <w:noProof/>
          <w:szCs w:val="22"/>
        </w:rPr>
        <w:t>հետ՝</w:t>
      </w:r>
      <w:r w:rsidRPr="006E2163">
        <w:rPr>
          <w:b w:val="0"/>
          <w:bCs/>
          <w:noProof/>
          <w:szCs w:val="22"/>
          <w:lang w:val="af-ZA"/>
        </w:rPr>
        <w:t xml:space="preserve"> 14.4 </w:t>
      </w:r>
      <w:r w:rsidRPr="008024DE">
        <w:rPr>
          <w:b w:val="0"/>
          <w:bCs/>
          <w:noProof/>
          <w:szCs w:val="22"/>
        </w:rPr>
        <w:t>մլն</w:t>
      </w:r>
      <w:r w:rsidRPr="006E2163">
        <w:rPr>
          <w:b w:val="0"/>
          <w:bCs/>
          <w:noProof/>
          <w:szCs w:val="22"/>
          <w:lang w:val="af-ZA"/>
        </w:rPr>
        <w:t xml:space="preserve"> </w:t>
      </w:r>
      <w:r w:rsidRPr="008024DE">
        <w:rPr>
          <w:b w:val="0"/>
          <w:bCs/>
          <w:noProof/>
          <w:szCs w:val="22"/>
        </w:rPr>
        <w:t>դրամ</w:t>
      </w:r>
      <w:r w:rsidRPr="006E2163">
        <w:rPr>
          <w:b w:val="0"/>
          <w:bCs/>
          <w:noProof/>
          <w:szCs w:val="22"/>
          <w:lang w:val="af-ZA"/>
        </w:rPr>
        <w:t xml:space="preserve"> (</w:t>
      </w:r>
      <w:r w:rsidRPr="008024DE">
        <w:rPr>
          <w:b w:val="0"/>
          <w:bCs/>
          <w:noProof/>
          <w:szCs w:val="22"/>
        </w:rPr>
        <w:t>Խուլերի</w:t>
      </w:r>
      <w:r w:rsidRPr="006E2163">
        <w:rPr>
          <w:b w:val="0"/>
          <w:bCs/>
          <w:noProof/>
          <w:szCs w:val="22"/>
          <w:lang w:val="af-ZA"/>
        </w:rPr>
        <w:t xml:space="preserve"> </w:t>
      </w:r>
      <w:r w:rsidRPr="008024DE">
        <w:rPr>
          <w:b w:val="0"/>
          <w:bCs/>
          <w:noProof/>
          <w:szCs w:val="22"/>
        </w:rPr>
        <w:t>ձյուդոյի</w:t>
      </w:r>
      <w:r w:rsidRPr="006E2163">
        <w:rPr>
          <w:b w:val="0"/>
          <w:bCs/>
          <w:noProof/>
          <w:szCs w:val="22"/>
          <w:lang w:val="af-ZA"/>
        </w:rPr>
        <w:t xml:space="preserve"> </w:t>
      </w:r>
      <w:r w:rsidRPr="008024DE">
        <w:rPr>
          <w:b w:val="0"/>
          <w:bCs/>
          <w:noProof/>
          <w:szCs w:val="22"/>
        </w:rPr>
        <w:t>աշխարհի</w:t>
      </w:r>
      <w:r w:rsidRPr="006E2163">
        <w:rPr>
          <w:b w:val="0"/>
          <w:bCs/>
          <w:noProof/>
          <w:szCs w:val="22"/>
          <w:lang w:val="af-ZA"/>
        </w:rPr>
        <w:t xml:space="preserve"> </w:t>
      </w:r>
      <w:r w:rsidRPr="008024DE">
        <w:rPr>
          <w:b w:val="0"/>
          <w:bCs/>
          <w:noProof/>
          <w:szCs w:val="22"/>
        </w:rPr>
        <w:t>առաջնություն</w:t>
      </w:r>
      <w:r w:rsidRPr="006E2163">
        <w:rPr>
          <w:b w:val="0"/>
          <w:bCs/>
          <w:noProof/>
          <w:szCs w:val="22"/>
          <w:lang w:val="af-ZA"/>
        </w:rPr>
        <w:t xml:space="preserve">, </w:t>
      </w:r>
      <w:r w:rsidRPr="008024DE">
        <w:rPr>
          <w:b w:val="0"/>
          <w:bCs/>
          <w:noProof/>
          <w:szCs w:val="22"/>
        </w:rPr>
        <w:t>Խուլերի</w:t>
      </w:r>
      <w:r w:rsidRPr="006E2163">
        <w:rPr>
          <w:b w:val="0"/>
          <w:bCs/>
          <w:noProof/>
          <w:szCs w:val="22"/>
          <w:lang w:val="af-ZA"/>
        </w:rPr>
        <w:t xml:space="preserve"> </w:t>
      </w:r>
      <w:r w:rsidRPr="008024DE">
        <w:rPr>
          <w:b w:val="0"/>
          <w:bCs/>
          <w:noProof/>
          <w:szCs w:val="22"/>
        </w:rPr>
        <w:t>ըմբշամարտի</w:t>
      </w:r>
      <w:r w:rsidRPr="006E2163">
        <w:rPr>
          <w:b w:val="0"/>
          <w:bCs/>
          <w:noProof/>
          <w:szCs w:val="22"/>
          <w:lang w:val="af-ZA"/>
        </w:rPr>
        <w:t xml:space="preserve"> </w:t>
      </w:r>
      <w:r w:rsidRPr="008024DE">
        <w:rPr>
          <w:b w:val="0"/>
          <w:bCs/>
          <w:noProof/>
          <w:szCs w:val="22"/>
        </w:rPr>
        <w:t>աշխարհի</w:t>
      </w:r>
      <w:r w:rsidRPr="006E2163">
        <w:rPr>
          <w:b w:val="0"/>
          <w:bCs/>
          <w:noProof/>
          <w:szCs w:val="22"/>
          <w:lang w:val="af-ZA"/>
        </w:rPr>
        <w:t xml:space="preserve"> </w:t>
      </w:r>
      <w:r w:rsidRPr="008024DE">
        <w:rPr>
          <w:b w:val="0"/>
          <w:bCs/>
          <w:noProof/>
          <w:szCs w:val="22"/>
        </w:rPr>
        <w:t>առաջնություն</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w:t>
      </w:r>
      <w:r w:rsidRPr="008024DE">
        <w:rPr>
          <w:b w:val="0"/>
          <w:bCs/>
          <w:noProof/>
          <w:szCs w:val="22"/>
        </w:rPr>
        <w:t>Պարափաուերլիֆտինգի</w:t>
      </w:r>
      <w:r w:rsidRPr="006E2163">
        <w:rPr>
          <w:b w:val="0"/>
          <w:bCs/>
          <w:noProof/>
          <w:szCs w:val="22"/>
          <w:lang w:val="af-ZA"/>
        </w:rPr>
        <w:t xml:space="preserve">  </w:t>
      </w:r>
      <w:r w:rsidRPr="008024DE">
        <w:rPr>
          <w:b w:val="0"/>
          <w:bCs/>
          <w:noProof/>
          <w:szCs w:val="22"/>
        </w:rPr>
        <w:t>աշխարհի</w:t>
      </w:r>
      <w:r w:rsidRPr="006E2163">
        <w:rPr>
          <w:b w:val="0"/>
          <w:bCs/>
          <w:noProof/>
          <w:szCs w:val="22"/>
          <w:lang w:val="af-ZA"/>
        </w:rPr>
        <w:t xml:space="preserve"> </w:t>
      </w:r>
      <w:r w:rsidRPr="008024DE">
        <w:rPr>
          <w:b w:val="0"/>
          <w:bCs/>
          <w:noProof/>
          <w:szCs w:val="22"/>
        </w:rPr>
        <w:t>գավաթին</w:t>
      </w:r>
      <w:r w:rsidRPr="006E2163">
        <w:rPr>
          <w:b w:val="0"/>
          <w:bCs/>
          <w:noProof/>
          <w:szCs w:val="22"/>
          <w:lang w:val="af-ZA"/>
        </w:rPr>
        <w:t xml:space="preserve"> </w:t>
      </w:r>
      <w:r w:rsidRPr="008024DE">
        <w:rPr>
          <w:b w:val="0"/>
          <w:bCs/>
          <w:noProof/>
          <w:szCs w:val="22"/>
        </w:rPr>
        <w:t>Հայաստանի</w:t>
      </w:r>
      <w:r w:rsidRPr="006E2163">
        <w:rPr>
          <w:b w:val="0"/>
          <w:bCs/>
          <w:noProof/>
          <w:szCs w:val="22"/>
          <w:lang w:val="af-ZA"/>
        </w:rPr>
        <w:t xml:space="preserve"> </w:t>
      </w:r>
      <w:r w:rsidRPr="008024DE">
        <w:rPr>
          <w:b w:val="0"/>
          <w:bCs/>
          <w:noProof/>
          <w:szCs w:val="22"/>
        </w:rPr>
        <w:t>մարզական</w:t>
      </w:r>
      <w:r w:rsidRPr="006E2163">
        <w:rPr>
          <w:b w:val="0"/>
          <w:bCs/>
          <w:noProof/>
          <w:szCs w:val="22"/>
          <w:lang w:val="af-ZA"/>
        </w:rPr>
        <w:t xml:space="preserve"> </w:t>
      </w:r>
      <w:r w:rsidRPr="008024DE">
        <w:rPr>
          <w:b w:val="0"/>
          <w:bCs/>
          <w:noProof/>
          <w:szCs w:val="22"/>
        </w:rPr>
        <w:t>պատվիրակության</w:t>
      </w:r>
      <w:r w:rsidRPr="006E2163">
        <w:rPr>
          <w:b w:val="0"/>
          <w:bCs/>
          <w:noProof/>
          <w:szCs w:val="22"/>
          <w:lang w:val="af-ZA"/>
        </w:rPr>
        <w:t xml:space="preserve"> </w:t>
      </w:r>
      <w:r w:rsidRPr="008024DE">
        <w:rPr>
          <w:b w:val="0"/>
          <w:bCs/>
          <w:noProof/>
          <w:szCs w:val="22"/>
        </w:rPr>
        <w:t>մասնակցության</w:t>
      </w:r>
      <w:r w:rsidRPr="006E2163">
        <w:rPr>
          <w:b w:val="0"/>
          <w:bCs/>
          <w:noProof/>
          <w:szCs w:val="22"/>
          <w:lang w:val="af-ZA"/>
        </w:rPr>
        <w:t xml:space="preserve"> </w:t>
      </w:r>
      <w:r w:rsidRPr="008024DE">
        <w:rPr>
          <w:b w:val="0"/>
          <w:bCs/>
          <w:noProof/>
          <w:szCs w:val="22"/>
        </w:rPr>
        <w:t>ապահովում</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w:t>
      </w:r>
      <w:r w:rsidRPr="008024DE">
        <w:rPr>
          <w:b w:val="0"/>
          <w:bCs/>
          <w:noProof/>
          <w:szCs w:val="22"/>
        </w:rPr>
        <w:t>միջոցառումների</w:t>
      </w:r>
      <w:r w:rsidRPr="006E2163">
        <w:rPr>
          <w:b w:val="0"/>
          <w:bCs/>
          <w:noProof/>
          <w:szCs w:val="22"/>
          <w:lang w:val="af-ZA"/>
        </w:rPr>
        <w:t xml:space="preserve"> </w:t>
      </w:r>
      <w:r w:rsidRPr="008024DE">
        <w:rPr>
          <w:b w:val="0"/>
          <w:bCs/>
          <w:noProof/>
          <w:szCs w:val="22"/>
        </w:rPr>
        <w:t>անցկացման</w:t>
      </w:r>
      <w:r w:rsidRPr="006E2163">
        <w:rPr>
          <w:b w:val="0"/>
          <w:bCs/>
          <w:noProof/>
          <w:szCs w:val="22"/>
          <w:lang w:val="af-ZA"/>
        </w:rPr>
        <w:t xml:space="preserve"> </w:t>
      </w:r>
      <w:r w:rsidRPr="008024DE">
        <w:rPr>
          <w:b w:val="0"/>
          <w:bCs/>
          <w:noProof/>
          <w:szCs w:val="22"/>
        </w:rPr>
        <w:t>ժամանակացույցով</w:t>
      </w:r>
      <w:r w:rsidRPr="006E2163">
        <w:rPr>
          <w:b w:val="0"/>
          <w:bCs/>
          <w:noProof/>
          <w:szCs w:val="22"/>
          <w:lang w:val="af-ZA"/>
        </w:rPr>
        <w:t xml:space="preserve"> </w:t>
      </w:r>
      <w:r w:rsidRPr="008024DE">
        <w:rPr>
          <w:b w:val="0"/>
          <w:bCs/>
          <w:noProof/>
          <w:szCs w:val="22"/>
        </w:rPr>
        <w:t>պայմանավորված</w:t>
      </w:r>
      <w:r w:rsidRPr="006E2163">
        <w:rPr>
          <w:b w:val="0"/>
          <w:bCs/>
          <w:noProof/>
          <w:szCs w:val="22"/>
          <w:lang w:val="af-ZA"/>
        </w:rPr>
        <w:t xml:space="preserve"> 2020 </w:t>
      </w:r>
      <w:r w:rsidRPr="008024DE">
        <w:rPr>
          <w:b w:val="0"/>
          <w:bCs/>
          <w:noProof/>
          <w:szCs w:val="22"/>
        </w:rPr>
        <w:t>թվականի</w:t>
      </w:r>
      <w:r w:rsidRPr="006E2163">
        <w:rPr>
          <w:b w:val="0"/>
          <w:bCs/>
          <w:noProof/>
          <w:szCs w:val="22"/>
          <w:lang w:val="af-ZA"/>
        </w:rPr>
        <w:t xml:space="preserve"> </w:t>
      </w:r>
      <w:r w:rsidRPr="008024DE">
        <w:rPr>
          <w:b w:val="0"/>
          <w:bCs/>
          <w:noProof/>
          <w:szCs w:val="22"/>
        </w:rPr>
        <w:t>Տոկիոյի</w:t>
      </w:r>
      <w:r w:rsidRPr="006E2163">
        <w:rPr>
          <w:b w:val="0"/>
          <w:bCs/>
          <w:noProof/>
          <w:szCs w:val="22"/>
          <w:lang w:val="af-ZA"/>
        </w:rPr>
        <w:t xml:space="preserve"> </w:t>
      </w:r>
      <w:r w:rsidRPr="008024DE">
        <w:rPr>
          <w:b w:val="0"/>
          <w:bCs/>
          <w:noProof/>
          <w:szCs w:val="22"/>
        </w:rPr>
        <w:t>պարալիմպիկ</w:t>
      </w:r>
      <w:r w:rsidRPr="006E2163">
        <w:rPr>
          <w:b w:val="0"/>
          <w:bCs/>
          <w:noProof/>
          <w:szCs w:val="22"/>
          <w:lang w:val="af-ZA"/>
        </w:rPr>
        <w:t xml:space="preserve"> </w:t>
      </w:r>
      <w:r w:rsidRPr="008024DE">
        <w:rPr>
          <w:b w:val="0"/>
          <w:bCs/>
          <w:noProof/>
          <w:szCs w:val="22"/>
        </w:rPr>
        <w:t>խաղերին</w:t>
      </w:r>
      <w:r w:rsidRPr="006E2163">
        <w:rPr>
          <w:b w:val="0"/>
          <w:bCs/>
          <w:noProof/>
          <w:szCs w:val="22"/>
          <w:lang w:val="af-ZA"/>
        </w:rPr>
        <w:t xml:space="preserve"> </w:t>
      </w:r>
      <w:r w:rsidRPr="008024DE">
        <w:rPr>
          <w:b w:val="0"/>
          <w:bCs/>
          <w:noProof/>
          <w:szCs w:val="22"/>
        </w:rPr>
        <w:t>Հայաստանի</w:t>
      </w:r>
      <w:r w:rsidRPr="006E2163">
        <w:rPr>
          <w:b w:val="0"/>
          <w:bCs/>
          <w:noProof/>
          <w:szCs w:val="22"/>
          <w:lang w:val="af-ZA"/>
        </w:rPr>
        <w:t xml:space="preserve"> </w:t>
      </w:r>
      <w:r w:rsidRPr="008024DE">
        <w:rPr>
          <w:b w:val="0"/>
          <w:bCs/>
          <w:noProof/>
          <w:szCs w:val="22"/>
        </w:rPr>
        <w:t>մարզական</w:t>
      </w:r>
      <w:r w:rsidRPr="006E2163">
        <w:rPr>
          <w:b w:val="0"/>
          <w:bCs/>
          <w:noProof/>
          <w:szCs w:val="22"/>
          <w:lang w:val="af-ZA"/>
        </w:rPr>
        <w:t xml:space="preserve"> </w:t>
      </w:r>
      <w:r w:rsidRPr="008024DE">
        <w:rPr>
          <w:b w:val="0"/>
          <w:bCs/>
          <w:noProof/>
          <w:szCs w:val="22"/>
        </w:rPr>
        <w:t>պատվիրակության</w:t>
      </w:r>
      <w:r w:rsidRPr="006E2163">
        <w:rPr>
          <w:b w:val="0"/>
          <w:bCs/>
          <w:noProof/>
          <w:szCs w:val="22"/>
          <w:lang w:val="af-ZA"/>
        </w:rPr>
        <w:t xml:space="preserve"> </w:t>
      </w:r>
      <w:r w:rsidRPr="008024DE">
        <w:rPr>
          <w:b w:val="0"/>
          <w:bCs/>
          <w:noProof/>
          <w:szCs w:val="22"/>
        </w:rPr>
        <w:t>մասնակցության</w:t>
      </w:r>
      <w:r w:rsidRPr="006E2163">
        <w:rPr>
          <w:b w:val="0"/>
          <w:bCs/>
          <w:noProof/>
          <w:szCs w:val="22"/>
          <w:lang w:val="af-ZA"/>
        </w:rPr>
        <w:t xml:space="preserve"> </w:t>
      </w:r>
      <w:r w:rsidRPr="008024DE">
        <w:rPr>
          <w:b w:val="0"/>
          <w:bCs/>
          <w:noProof/>
          <w:szCs w:val="22"/>
        </w:rPr>
        <w:t>ծախսերի</w:t>
      </w:r>
      <w:r w:rsidRPr="006E2163">
        <w:rPr>
          <w:b w:val="0"/>
          <w:bCs/>
          <w:noProof/>
          <w:szCs w:val="22"/>
          <w:lang w:val="af-ZA"/>
        </w:rPr>
        <w:t xml:space="preserve"> </w:t>
      </w:r>
      <w:r w:rsidRPr="008024DE">
        <w:rPr>
          <w:b w:val="0"/>
          <w:bCs/>
          <w:noProof/>
          <w:szCs w:val="22"/>
        </w:rPr>
        <w:t>նախատեսման</w:t>
      </w:r>
      <w:r w:rsidRPr="006E2163">
        <w:rPr>
          <w:b w:val="0"/>
          <w:bCs/>
          <w:noProof/>
          <w:szCs w:val="22"/>
          <w:lang w:val="af-ZA"/>
        </w:rPr>
        <w:t xml:space="preserve"> </w:t>
      </w:r>
      <w:r w:rsidRPr="008024DE">
        <w:rPr>
          <w:b w:val="0"/>
          <w:bCs/>
          <w:noProof/>
          <w:szCs w:val="22"/>
        </w:rPr>
        <w:t>հետ՝</w:t>
      </w:r>
      <w:r w:rsidRPr="006E2163">
        <w:rPr>
          <w:b w:val="0"/>
          <w:bCs/>
          <w:noProof/>
          <w:szCs w:val="22"/>
          <w:lang w:val="af-ZA"/>
        </w:rPr>
        <w:t xml:space="preserve"> 6.4 </w:t>
      </w:r>
      <w:r w:rsidRPr="008024DE">
        <w:rPr>
          <w:b w:val="0"/>
          <w:bCs/>
          <w:noProof/>
          <w:szCs w:val="22"/>
        </w:rPr>
        <w:t>մլն</w:t>
      </w:r>
      <w:r w:rsidRPr="006E2163">
        <w:rPr>
          <w:b w:val="0"/>
          <w:bCs/>
          <w:noProof/>
          <w:szCs w:val="22"/>
          <w:lang w:val="af-ZA"/>
        </w:rPr>
        <w:t xml:space="preserve"> </w:t>
      </w:r>
      <w:r w:rsidRPr="008024DE">
        <w:rPr>
          <w:b w:val="0"/>
          <w:bCs/>
          <w:noProof/>
          <w:szCs w:val="22"/>
        </w:rPr>
        <w:t>դրամ</w:t>
      </w:r>
      <w:r w:rsidRPr="006E2163">
        <w:rPr>
          <w:b w:val="0"/>
          <w:bCs/>
          <w:noProof/>
          <w:szCs w:val="22"/>
          <w:lang w:val="af-ZA"/>
        </w:rPr>
        <w:t>:</w:t>
      </w:r>
    </w:p>
    <w:p w:rsidR="009D4487" w:rsidRPr="006E2163" w:rsidRDefault="008024DE" w:rsidP="009D4487">
      <w:pPr>
        <w:numPr>
          <w:ilvl w:val="12"/>
          <w:numId w:val="0"/>
        </w:numPr>
        <w:tabs>
          <w:tab w:val="left" w:pos="851"/>
        </w:tabs>
        <w:rPr>
          <w:b w:val="0"/>
          <w:bCs/>
          <w:noProof/>
          <w:szCs w:val="22"/>
          <w:lang w:val="af-ZA"/>
        </w:rPr>
      </w:pPr>
      <w:r w:rsidRPr="006E2163">
        <w:rPr>
          <w:b w:val="0"/>
          <w:bCs/>
          <w:noProof/>
          <w:szCs w:val="22"/>
          <w:lang w:val="af-ZA"/>
        </w:rPr>
        <w:t xml:space="preserve">         </w:t>
      </w:r>
      <w:r w:rsidR="009D4487" w:rsidRPr="008024DE">
        <w:rPr>
          <w:b w:val="0"/>
          <w:bCs/>
          <w:noProof/>
          <w:szCs w:val="22"/>
        </w:rPr>
        <w:t>Միաժամանակ</w:t>
      </w:r>
      <w:r w:rsidR="009D4487" w:rsidRPr="006E2163">
        <w:rPr>
          <w:b w:val="0"/>
          <w:bCs/>
          <w:noProof/>
          <w:szCs w:val="22"/>
          <w:lang w:val="af-ZA"/>
        </w:rPr>
        <w:t xml:space="preserve"> </w:t>
      </w:r>
      <w:r w:rsidR="009D4487" w:rsidRPr="008024DE">
        <w:rPr>
          <w:b w:val="0"/>
          <w:bCs/>
          <w:noProof/>
          <w:szCs w:val="22"/>
        </w:rPr>
        <w:t>ծախսերը</w:t>
      </w:r>
      <w:r w:rsidR="009D4487" w:rsidRPr="006E2163">
        <w:rPr>
          <w:b w:val="0"/>
          <w:bCs/>
          <w:noProof/>
          <w:szCs w:val="22"/>
          <w:lang w:val="af-ZA"/>
        </w:rPr>
        <w:t xml:space="preserve"> </w:t>
      </w:r>
      <w:r w:rsidR="009D4487" w:rsidRPr="008024DE">
        <w:rPr>
          <w:b w:val="0"/>
          <w:bCs/>
          <w:noProof/>
          <w:szCs w:val="22"/>
        </w:rPr>
        <w:t>նվազել</w:t>
      </w:r>
      <w:r w:rsidR="009D4487" w:rsidRPr="006E2163">
        <w:rPr>
          <w:b w:val="0"/>
          <w:bCs/>
          <w:noProof/>
          <w:szCs w:val="22"/>
          <w:lang w:val="af-ZA"/>
        </w:rPr>
        <w:t xml:space="preserve"> </w:t>
      </w:r>
      <w:r w:rsidR="009D4487" w:rsidRPr="008024DE">
        <w:rPr>
          <w:b w:val="0"/>
          <w:bCs/>
          <w:noProof/>
          <w:szCs w:val="22"/>
        </w:rPr>
        <w:t>են՝</w:t>
      </w:r>
      <w:r w:rsidR="009D4487" w:rsidRPr="006E2163">
        <w:rPr>
          <w:b w:val="0"/>
          <w:bCs/>
          <w:noProof/>
          <w:szCs w:val="22"/>
          <w:lang w:val="af-ZA"/>
        </w:rPr>
        <w:t xml:space="preserve"> 96.3 </w:t>
      </w:r>
      <w:r w:rsidR="009D4487" w:rsidRPr="008024DE">
        <w:rPr>
          <w:b w:val="0"/>
          <w:bCs/>
          <w:noProof/>
          <w:szCs w:val="22"/>
        </w:rPr>
        <w:t>մլն</w:t>
      </w:r>
      <w:r w:rsidR="009D4487" w:rsidRPr="006E2163">
        <w:rPr>
          <w:b w:val="0"/>
          <w:bCs/>
          <w:noProof/>
          <w:szCs w:val="22"/>
          <w:lang w:val="af-ZA"/>
        </w:rPr>
        <w:t xml:space="preserve"> </w:t>
      </w:r>
      <w:r w:rsidR="009D4487" w:rsidRPr="008024DE">
        <w:rPr>
          <w:b w:val="0"/>
          <w:bCs/>
          <w:noProof/>
          <w:szCs w:val="22"/>
        </w:rPr>
        <w:t>դրամով</w:t>
      </w:r>
      <w:r w:rsidR="009D4487" w:rsidRPr="006E2163">
        <w:rPr>
          <w:b w:val="0"/>
          <w:bCs/>
          <w:noProof/>
          <w:szCs w:val="22"/>
          <w:lang w:val="af-ZA"/>
        </w:rPr>
        <w:t xml:space="preserve">, </w:t>
      </w:r>
      <w:r w:rsidR="009D4487" w:rsidRPr="008024DE">
        <w:rPr>
          <w:b w:val="0"/>
          <w:bCs/>
          <w:noProof/>
          <w:szCs w:val="22"/>
        </w:rPr>
        <w:t>որը</w:t>
      </w:r>
      <w:r w:rsidR="009D4487" w:rsidRPr="006E2163">
        <w:rPr>
          <w:b w:val="0"/>
          <w:bCs/>
          <w:noProof/>
          <w:szCs w:val="22"/>
          <w:lang w:val="af-ZA"/>
        </w:rPr>
        <w:t xml:space="preserve"> </w:t>
      </w:r>
      <w:r w:rsidR="009D4487" w:rsidRPr="008024DE">
        <w:rPr>
          <w:b w:val="0"/>
          <w:bCs/>
          <w:noProof/>
          <w:szCs w:val="22"/>
        </w:rPr>
        <w:t>պայմանավորված</w:t>
      </w:r>
      <w:r w:rsidR="009D4487" w:rsidRPr="006E2163">
        <w:rPr>
          <w:b w:val="0"/>
          <w:bCs/>
          <w:noProof/>
          <w:szCs w:val="22"/>
          <w:lang w:val="af-ZA"/>
        </w:rPr>
        <w:t xml:space="preserve"> </w:t>
      </w:r>
      <w:r w:rsidR="009D4487" w:rsidRPr="008024DE">
        <w:rPr>
          <w:b w:val="0"/>
          <w:bCs/>
          <w:noProof/>
          <w:szCs w:val="22"/>
        </w:rPr>
        <w:t>է՝</w:t>
      </w:r>
    </w:p>
    <w:p w:rsidR="009D4487" w:rsidRPr="006E2163" w:rsidRDefault="009D4487" w:rsidP="008024DE">
      <w:pPr>
        <w:numPr>
          <w:ilvl w:val="12"/>
          <w:numId w:val="0"/>
        </w:numPr>
        <w:tabs>
          <w:tab w:val="left" w:pos="851"/>
        </w:tabs>
        <w:rPr>
          <w:b w:val="0"/>
          <w:bCs/>
          <w:noProof/>
          <w:szCs w:val="22"/>
          <w:lang w:val="af-ZA"/>
        </w:rPr>
      </w:pPr>
      <w:r w:rsidRPr="006E2163">
        <w:rPr>
          <w:b w:val="0"/>
          <w:bCs/>
          <w:noProof/>
          <w:szCs w:val="22"/>
          <w:lang w:val="af-ZA"/>
        </w:rPr>
        <w:t xml:space="preserve">- </w:t>
      </w:r>
      <w:r w:rsidRPr="008024DE">
        <w:rPr>
          <w:b w:val="0"/>
          <w:bCs/>
          <w:noProof/>
          <w:szCs w:val="22"/>
        </w:rPr>
        <w:t>Հակադոպինգային</w:t>
      </w:r>
      <w:r w:rsidRPr="006E2163">
        <w:rPr>
          <w:b w:val="0"/>
          <w:bCs/>
          <w:noProof/>
          <w:szCs w:val="22"/>
          <w:lang w:val="af-ZA"/>
        </w:rPr>
        <w:t xml:space="preserve"> </w:t>
      </w:r>
      <w:r w:rsidRPr="008024DE">
        <w:rPr>
          <w:b w:val="0"/>
          <w:bCs/>
          <w:noProof/>
          <w:szCs w:val="22"/>
        </w:rPr>
        <w:t>համաշխարհային</w:t>
      </w:r>
      <w:r w:rsidRPr="006E2163">
        <w:rPr>
          <w:b w:val="0"/>
          <w:bCs/>
          <w:noProof/>
          <w:szCs w:val="22"/>
          <w:lang w:val="af-ZA"/>
        </w:rPr>
        <w:t xml:space="preserve"> </w:t>
      </w:r>
      <w:r w:rsidRPr="008024DE">
        <w:rPr>
          <w:b w:val="0"/>
          <w:bCs/>
          <w:noProof/>
          <w:szCs w:val="22"/>
        </w:rPr>
        <w:t>գործակալությանը</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w:t>
      </w:r>
      <w:r w:rsidRPr="008024DE">
        <w:rPr>
          <w:b w:val="0"/>
          <w:bCs/>
          <w:noProof/>
          <w:szCs w:val="22"/>
        </w:rPr>
        <w:t>Եվրախորհրդի</w:t>
      </w:r>
      <w:r w:rsidRPr="006E2163">
        <w:rPr>
          <w:b w:val="0"/>
          <w:bCs/>
          <w:noProof/>
          <w:szCs w:val="22"/>
          <w:lang w:val="af-ZA"/>
        </w:rPr>
        <w:t xml:space="preserve"> </w:t>
      </w:r>
      <w:r w:rsidRPr="008024DE">
        <w:rPr>
          <w:b w:val="0"/>
          <w:bCs/>
          <w:noProof/>
          <w:szCs w:val="22"/>
        </w:rPr>
        <w:t>սպորտի</w:t>
      </w:r>
      <w:r w:rsidRPr="006E2163">
        <w:rPr>
          <w:b w:val="0"/>
          <w:bCs/>
          <w:noProof/>
          <w:szCs w:val="22"/>
          <w:lang w:val="af-ZA"/>
        </w:rPr>
        <w:t xml:space="preserve"> </w:t>
      </w:r>
      <w:r w:rsidRPr="008024DE">
        <w:rPr>
          <w:b w:val="0"/>
          <w:bCs/>
          <w:noProof/>
          <w:szCs w:val="22"/>
        </w:rPr>
        <w:t>մասին</w:t>
      </w:r>
      <w:r w:rsidRPr="006E2163">
        <w:rPr>
          <w:b w:val="0"/>
          <w:bCs/>
          <w:noProof/>
          <w:szCs w:val="22"/>
          <w:lang w:val="af-ZA"/>
        </w:rPr>
        <w:t xml:space="preserve"> </w:t>
      </w:r>
      <w:r w:rsidRPr="008024DE">
        <w:rPr>
          <w:b w:val="0"/>
          <w:bCs/>
          <w:noProof/>
          <w:szCs w:val="22"/>
        </w:rPr>
        <w:t>համաձայնագրին</w:t>
      </w:r>
      <w:r w:rsidRPr="006E2163">
        <w:rPr>
          <w:b w:val="0"/>
          <w:bCs/>
          <w:noProof/>
          <w:szCs w:val="22"/>
          <w:lang w:val="af-ZA"/>
        </w:rPr>
        <w:t xml:space="preserve"> </w:t>
      </w:r>
      <w:r w:rsidRPr="008024DE">
        <w:rPr>
          <w:b w:val="0"/>
          <w:bCs/>
          <w:noProof/>
          <w:szCs w:val="22"/>
        </w:rPr>
        <w:t>անդամակցման</w:t>
      </w:r>
      <w:r w:rsidRPr="006E2163">
        <w:rPr>
          <w:b w:val="0"/>
          <w:bCs/>
          <w:noProof/>
          <w:szCs w:val="22"/>
          <w:lang w:val="af-ZA"/>
        </w:rPr>
        <w:t xml:space="preserve"> </w:t>
      </w:r>
      <w:r w:rsidRPr="008024DE">
        <w:rPr>
          <w:b w:val="0"/>
          <w:bCs/>
          <w:noProof/>
          <w:szCs w:val="22"/>
        </w:rPr>
        <w:t>ծախսերի</w:t>
      </w:r>
      <w:r w:rsidRPr="006E2163">
        <w:rPr>
          <w:b w:val="0"/>
          <w:bCs/>
          <w:noProof/>
          <w:szCs w:val="22"/>
          <w:lang w:val="af-ZA"/>
        </w:rPr>
        <w:t xml:space="preserve"> </w:t>
      </w:r>
      <w:r w:rsidRPr="008024DE">
        <w:rPr>
          <w:b w:val="0"/>
          <w:bCs/>
          <w:noProof/>
          <w:szCs w:val="22"/>
        </w:rPr>
        <w:t>նվազմամբ՝</w:t>
      </w:r>
      <w:r w:rsidRPr="006E2163">
        <w:rPr>
          <w:b w:val="0"/>
          <w:bCs/>
          <w:noProof/>
          <w:szCs w:val="22"/>
          <w:lang w:val="af-ZA"/>
        </w:rPr>
        <w:t xml:space="preserve"> 8.0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կապված</w:t>
      </w:r>
      <w:r w:rsidRPr="006E2163">
        <w:rPr>
          <w:b w:val="0"/>
          <w:bCs/>
          <w:noProof/>
          <w:szCs w:val="22"/>
          <w:lang w:val="af-ZA"/>
        </w:rPr>
        <w:t xml:space="preserve"> </w:t>
      </w:r>
      <w:r w:rsidRPr="008024DE">
        <w:rPr>
          <w:b w:val="0"/>
          <w:bCs/>
          <w:noProof/>
          <w:szCs w:val="22"/>
        </w:rPr>
        <w:t>անդամակցության</w:t>
      </w:r>
      <w:r w:rsidRPr="006E2163">
        <w:rPr>
          <w:b w:val="0"/>
          <w:bCs/>
          <w:noProof/>
          <w:szCs w:val="22"/>
          <w:lang w:val="af-ZA"/>
        </w:rPr>
        <w:t xml:space="preserve"> </w:t>
      </w:r>
      <w:r w:rsidRPr="008024DE">
        <w:rPr>
          <w:b w:val="0"/>
          <w:bCs/>
          <w:noProof/>
          <w:szCs w:val="22"/>
        </w:rPr>
        <w:t>ծախսերը</w:t>
      </w:r>
      <w:r w:rsidRPr="006E2163">
        <w:rPr>
          <w:b w:val="0"/>
          <w:bCs/>
          <w:noProof/>
          <w:szCs w:val="22"/>
          <w:lang w:val="af-ZA"/>
        </w:rPr>
        <w:t xml:space="preserve"> </w:t>
      </w:r>
      <w:r w:rsidRPr="008024DE">
        <w:rPr>
          <w:b w:val="0"/>
          <w:bCs/>
          <w:noProof/>
          <w:szCs w:val="22"/>
        </w:rPr>
        <w:t>նոր</w:t>
      </w:r>
      <w:r w:rsidRPr="006E2163">
        <w:rPr>
          <w:b w:val="0"/>
          <w:bCs/>
          <w:noProof/>
          <w:szCs w:val="22"/>
          <w:lang w:val="af-ZA"/>
        </w:rPr>
        <w:t xml:space="preserve"> </w:t>
      </w:r>
      <w:r w:rsidRPr="008024DE">
        <w:rPr>
          <w:b w:val="0"/>
          <w:bCs/>
          <w:noProof/>
          <w:szCs w:val="22"/>
        </w:rPr>
        <w:t>միջոցառմամբ</w:t>
      </w:r>
      <w:r w:rsidRPr="006E2163">
        <w:rPr>
          <w:b w:val="0"/>
          <w:bCs/>
          <w:noProof/>
          <w:szCs w:val="22"/>
          <w:lang w:val="af-ZA"/>
        </w:rPr>
        <w:t xml:space="preserve"> </w:t>
      </w:r>
      <w:r w:rsidRPr="008024DE">
        <w:rPr>
          <w:b w:val="0"/>
          <w:bCs/>
          <w:noProof/>
          <w:szCs w:val="22"/>
        </w:rPr>
        <w:t>նախատեսման</w:t>
      </w:r>
      <w:r w:rsidRPr="006E2163">
        <w:rPr>
          <w:b w:val="0"/>
          <w:bCs/>
          <w:noProof/>
          <w:szCs w:val="22"/>
          <w:lang w:val="af-ZA"/>
        </w:rPr>
        <w:t xml:space="preserve"> </w:t>
      </w:r>
      <w:r w:rsidRPr="008024DE">
        <w:rPr>
          <w:b w:val="0"/>
          <w:bCs/>
          <w:noProof/>
          <w:szCs w:val="22"/>
        </w:rPr>
        <w:t>հետ</w:t>
      </w:r>
      <w:r w:rsidRPr="006E2163">
        <w:rPr>
          <w:b w:val="0"/>
          <w:bCs/>
          <w:noProof/>
          <w:szCs w:val="22"/>
          <w:lang w:val="af-ZA"/>
        </w:rPr>
        <w:t xml:space="preserve"> (1215 </w:t>
      </w:r>
      <w:r w:rsidRPr="008024DE">
        <w:rPr>
          <w:b w:val="0"/>
          <w:bCs/>
          <w:noProof/>
          <w:szCs w:val="22"/>
        </w:rPr>
        <w:t>ծրագրի</w:t>
      </w:r>
      <w:r w:rsidRPr="006E2163">
        <w:rPr>
          <w:b w:val="0"/>
          <w:bCs/>
          <w:noProof/>
          <w:szCs w:val="22"/>
          <w:lang w:val="af-ZA"/>
        </w:rPr>
        <w:t xml:space="preserve"> 12005 </w:t>
      </w:r>
      <w:r w:rsidRPr="008024DE">
        <w:rPr>
          <w:b w:val="0"/>
          <w:bCs/>
          <w:noProof/>
          <w:szCs w:val="22"/>
        </w:rPr>
        <w:t>Միջազգային</w:t>
      </w:r>
      <w:r w:rsidRPr="006E2163">
        <w:rPr>
          <w:b w:val="0"/>
          <w:bCs/>
          <w:noProof/>
          <w:szCs w:val="22"/>
          <w:lang w:val="af-ZA"/>
        </w:rPr>
        <w:t xml:space="preserve"> </w:t>
      </w:r>
      <w:r w:rsidRPr="008024DE">
        <w:rPr>
          <w:b w:val="0"/>
          <w:bCs/>
          <w:noProof/>
          <w:szCs w:val="22"/>
        </w:rPr>
        <w:t>կազմակերպություններին</w:t>
      </w:r>
      <w:r w:rsidRPr="006E2163">
        <w:rPr>
          <w:b w:val="0"/>
          <w:bCs/>
          <w:noProof/>
          <w:szCs w:val="22"/>
          <w:lang w:val="af-ZA"/>
        </w:rPr>
        <w:t xml:space="preserve"> </w:t>
      </w:r>
      <w:r w:rsidRPr="008024DE">
        <w:rPr>
          <w:b w:val="0"/>
          <w:bCs/>
          <w:noProof/>
          <w:szCs w:val="22"/>
        </w:rPr>
        <w:t>անդամակցում</w:t>
      </w:r>
      <w:r w:rsidRPr="006E2163">
        <w:rPr>
          <w:b w:val="0"/>
          <w:bCs/>
          <w:noProof/>
          <w:szCs w:val="22"/>
          <w:lang w:val="af-ZA"/>
        </w:rPr>
        <w:t>),</w:t>
      </w:r>
    </w:p>
    <w:p w:rsidR="009D4487" w:rsidRPr="006E2163" w:rsidRDefault="009D4487" w:rsidP="008024DE">
      <w:pPr>
        <w:numPr>
          <w:ilvl w:val="12"/>
          <w:numId w:val="0"/>
        </w:numPr>
        <w:tabs>
          <w:tab w:val="left" w:pos="851"/>
        </w:tabs>
        <w:rPr>
          <w:b w:val="0"/>
          <w:bCs/>
          <w:noProof/>
          <w:szCs w:val="22"/>
          <w:lang w:val="af-ZA"/>
        </w:rPr>
      </w:pPr>
      <w:r w:rsidRPr="006E2163">
        <w:rPr>
          <w:b w:val="0"/>
          <w:bCs/>
          <w:noProof/>
          <w:szCs w:val="22"/>
          <w:lang w:val="af-ZA"/>
        </w:rPr>
        <w:t>-</w:t>
      </w:r>
      <w:r w:rsidRPr="008024DE">
        <w:rPr>
          <w:b w:val="0"/>
          <w:bCs/>
          <w:noProof/>
          <w:szCs w:val="22"/>
        </w:rPr>
        <w:t>միջոցառումների</w:t>
      </w:r>
      <w:r w:rsidRPr="006E2163">
        <w:rPr>
          <w:b w:val="0"/>
          <w:bCs/>
          <w:noProof/>
          <w:szCs w:val="22"/>
          <w:lang w:val="af-ZA"/>
        </w:rPr>
        <w:t xml:space="preserve"> </w:t>
      </w:r>
      <w:r w:rsidRPr="008024DE">
        <w:rPr>
          <w:b w:val="0"/>
          <w:bCs/>
          <w:noProof/>
          <w:szCs w:val="22"/>
        </w:rPr>
        <w:t>ավարտմամբ՝</w:t>
      </w:r>
      <w:r w:rsidRPr="006E2163">
        <w:rPr>
          <w:b w:val="0"/>
          <w:bCs/>
          <w:noProof/>
          <w:szCs w:val="22"/>
          <w:lang w:val="af-ZA"/>
        </w:rPr>
        <w:t xml:space="preserve"> 88.3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w:t>
      </w:r>
    </w:p>
    <w:p w:rsidR="009D4487" w:rsidRPr="006E2163" w:rsidRDefault="008024DE" w:rsidP="008024DE">
      <w:pPr>
        <w:numPr>
          <w:ilvl w:val="12"/>
          <w:numId w:val="0"/>
        </w:numPr>
        <w:tabs>
          <w:tab w:val="left" w:pos="851"/>
        </w:tabs>
        <w:rPr>
          <w:b w:val="0"/>
          <w:bCs/>
          <w:noProof/>
          <w:szCs w:val="22"/>
          <w:lang w:val="af-ZA"/>
        </w:rPr>
      </w:pPr>
      <w:r w:rsidRPr="006E2163">
        <w:rPr>
          <w:b w:val="0"/>
          <w:noProof/>
          <w:szCs w:val="22"/>
          <w:lang w:val="af-ZA"/>
        </w:rPr>
        <w:t xml:space="preserve">        </w:t>
      </w:r>
      <w:r w:rsidR="009D4487" w:rsidRPr="006E2163">
        <w:rPr>
          <w:b w:val="0"/>
          <w:noProof/>
          <w:szCs w:val="22"/>
          <w:lang w:val="af-ZA"/>
        </w:rPr>
        <w:t xml:space="preserve"> </w:t>
      </w:r>
      <w:r w:rsidR="009D4487" w:rsidRPr="008024DE">
        <w:rPr>
          <w:bCs/>
          <w:noProof/>
          <w:szCs w:val="22"/>
        </w:rPr>
        <w:t>Երիտասարդության</w:t>
      </w:r>
      <w:r w:rsidR="009D4487" w:rsidRPr="006E2163">
        <w:rPr>
          <w:bCs/>
          <w:noProof/>
          <w:szCs w:val="22"/>
          <w:lang w:val="af-ZA"/>
        </w:rPr>
        <w:t xml:space="preserve"> </w:t>
      </w:r>
      <w:r w:rsidR="009D4487" w:rsidRPr="008024DE">
        <w:rPr>
          <w:bCs/>
          <w:noProof/>
          <w:szCs w:val="22"/>
        </w:rPr>
        <w:t>ծրագրով</w:t>
      </w:r>
      <w:r w:rsidR="009D4487" w:rsidRPr="006E2163">
        <w:rPr>
          <w:b w:val="0"/>
          <w:noProof/>
          <w:szCs w:val="22"/>
          <w:lang w:val="af-ZA"/>
        </w:rPr>
        <w:t xml:space="preserve"> </w:t>
      </w:r>
      <w:r w:rsidR="009D4487" w:rsidRPr="008024DE">
        <w:rPr>
          <w:b w:val="0"/>
          <w:bCs/>
          <w:noProof/>
          <w:szCs w:val="22"/>
        </w:rPr>
        <w:t>նախատեսված</w:t>
      </w:r>
      <w:r w:rsidR="009D4487" w:rsidRPr="006E2163">
        <w:rPr>
          <w:b w:val="0"/>
          <w:bCs/>
          <w:noProof/>
          <w:szCs w:val="22"/>
          <w:lang w:val="af-ZA"/>
        </w:rPr>
        <w:t xml:space="preserve"> </w:t>
      </w:r>
      <w:r w:rsidR="009D4487" w:rsidRPr="008024DE">
        <w:rPr>
          <w:b w:val="0"/>
          <w:bCs/>
          <w:noProof/>
          <w:szCs w:val="22"/>
        </w:rPr>
        <w:t>հատկացումները</w:t>
      </w:r>
      <w:r w:rsidR="009D4487" w:rsidRPr="006E2163">
        <w:rPr>
          <w:b w:val="0"/>
          <w:bCs/>
          <w:noProof/>
          <w:szCs w:val="22"/>
          <w:lang w:val="af-ZA"/>
        </w:rPr>
        <w:t xml:space="preserve"> </w:t>
      </w:r>
      <w:r w:rsidR="009D4487" w:rsidRPr="008024DE">
        <w:rPr>
          <w:b w:val="0"/>
          <w:bCs/>
          <w:noProof/>
          <w:szCs w:val="22"/>
        </w:rPr>
        <w:t>նպատակ</w:t>
      </w:r>
      <w:r w:rsidR="009D4487" w:rsidRPr="006E2163">
        <w:rPr>
          <w:b w:val="0"/>
          <w:bCs/>
          <w:noProof/>
          <w:szCs w:val="22"/>
          <w:lang w:val="af-ZA"/>
        </w:rPr>
        <w:t xml:space="preserve"> </w:t>
      </w:r>
      <w:r w:rsidR="009D4487" w:rsidRPr="008024DE">
        <w:rPr>
          <w:b w:val="0"/>
          <w:bCs/>
          <w:noProof/>
          <w:szCs w:val="22"/>
        </w:rPr>
        <w:t>ունեն</w:t>
      </w:r>
      <w:r w:rsidR="009D4487" w:rsidRPr="006E2163">
        <w:rPr>
          <w:b w:val="0"/>
          <w:bCs/>
          <w:noProof/>
          <w:szCs w:val="22"/>
          <w:lang w:val="af-ZA"/>
        </w:rPr>
        <w:t xml:space="preserve"> </w:t>
      </w:r>
      <w:r w:rsidR="009D4487" w:rsidRPr="008024DE">
        <w:rPr>
          <w:b w:val="0"/>
          <w:bCs/>
          <w:noProof/>
          <w:szCs w:val="22"/>
        </w:rPr>
        <w:t>նպաստել</w:t>
      </w:r>
      <w:r w:rsidR="009D4487" w:rsidRPr="006E2163">
        <w:rPr>
          <w:b w:val="0"/>
          <w:bCs/>
          <w:noProof/>
          <w:szCs w:val="22"/>
          <w:lang w:val="af-ZA"/>
        </w:rPr>
        <w:t xml:space="preserve"> </w:t>
      </w:r>
      <w:r w:rsidR="009D4487" w:rsidRPr="008024DE">
        <w:rPr>
          <w:b w:val="0"/>
          <w:bCs/>
          <w:noProof/>
          <w:szCs w:val="22"/>
        </w:rPr>
        <w:t>սոցիալ</w:t>
      </w:r>
      <w:r w:rsidR="009D4487" w:rsidRPr="006E2163">
        <w:rPr>
          <w:b w:val="0"/>
          <w:bCs/>
          <w:noProof/>
          <w:szCs w:val="22"/>
          <w:lang w:val="af-ZA"/>
        </w:rPr>
        <w:t>-</w:t>
      </w:r>
      <w:r w:rsidR="009D4487" w:rsidRPr="008024DE">
        <w:rPr>
          <w:b w:val="0"/>
          <w:bCs/>
          <w:noProof/>
          <w:szCs w:val="22"/>
        </w:rPr>
        <w:t>տնտեսական</w:t>
      </w:r>
      <w:r w:rsidR="009D4487" w:rsidRPr="006E2163">
        <w:rPr>
          <w:b w:val="0"/>
          <w:bCs/>
          <w:noProof/>
          <w:szCs w:val="22"/>
          <w:lang w:val="af-ZA"/>
        </w:rPr>
        <w:t xml:space="preserve">, </w:t>
      </w:r>
      <w:r w:rsidR="009D4487" w:rsidRPr="008024DE">
        <w:rPr>
          <w:b w:val="0"/>
          <w:bCs/>
          <w:noProof/>
          <w:szCs w:val="22"/>
        </w:rPr>
        <w:t>քաղաքական</w:t>
      </w:r>
      <w:r w:rsidR="009D4487" w:rsidRPr="006E2163">
        <w:rPr>
          <w:b w:val="0"/>
          <w:bCs/>
          <w:noProof/>
          <w:szCs w:val="22"/>
          <w:lang w:val="af-ZA"/>
        </w:rPr>
        <w:t xml:space="preserve"> </w:t>
      </w:r>
      <w:r w:rsidR="009D4487" w:rsidRPr="008024DE">
        <w:rPr>
          <w:b w:val="0"/>
          <w:bCs/>
          <w:noProof/>
          <w:szCs w:val="22"/>
        </w:rPr>
        <w:t>և</w:t>
      </w:r>
      <w:r w:rsidR="009D4487" w:rsidRPr="006E2163">
        <w:rPr>
          <w:b w:val="0"/>
          <w:bCs/>
          <w:noProof/>
          <w:szCs w:val="22"/>
          <w:lang w:val="af-ZA"/>
        </w:rPr>
        <w:t xml:space="preserve"> </w:t>
      </w:r>
      <w:r w:rsidR="009D4487" w:rsidRPr="008024DE">
        <w:rPr>
          <w:b w:val="0"/>
          <w:bCs/>
          <w:noProof/>
          <w:szCs w:val="22"/>
        </w:rPr>
        <w:t>մշակութային</w:t>
      </w:r>
      <w:r w:rsidR="009D4487" w:rsidRPr="006E2163">
        <w:rPr>
          <w:b w:val="0"/>
          <w:bCs/>
          <w:noProof/>
          <w:szCs w:val="22"/>
          <w:lang w:val="af-ZA"/>
        </w:rPr>
        <w:t xml:space="preserve"> </w:t>
      </w:r>
      <w:r w:rsidR="009D4487" w:rsidRPr="008024DE">
        <w:rPr>
          <w:b w:val="0"/>
          <w:bCs/>
          <w:noProof/>
          <w:szCs w:val="22"/>
        </w:rPr>
        <w:t>կյանքին</w:t>
      </w:r>
      <w:r w:rsidR="009D4487" w:rsidRPr="006E2163">
        <w:rPr>
          <w:b w:val="0"/>
          <w:bCs/>
          <w:noProof/>
          <w:szCs w:val="22"/>
          <w:lang w:val="af-ZA"/>
        </w:rPr>
        <w:t xml:space="preserve"> </w:t>
      </w:r>
      <w:r w:rsidR="009D4487" w:rsidRPr="008024DE">
        <w:rPr>
          <w:b w:val="0"/>
          <w:bCs/>
          <w:noProof/>
          <w:szCs w:val="22"/>
        </w:rPr>
        <w:t>երիտասարդների</w:t>
      </w:r>
      <w:r w:rsidR="009D4487" w:rsidRPr="006E2163">
        <w:rPr>
          <w:b w:val="0"/>
          <w:bCs/>
          <w:noProof/>
          <w:szCs w:val="22"/>
          <w:lang w:val="af-ZA"/>
        </w:rPr>
        <w:t xml:space="preserve"> </w:t>
      </w:r>
      <w:r w:rsidR="009D4487" w:rsidRPr="008024DE">
        <w:rPr>
          <w:b w:val="0"/>
          <w:bCs/>
          <w:noProof/>
          <w:szCs w:val="22"/>
        </w:rPr>
        <w:t>լիարժեք</w:t>
      </w:r>
      <w:r w:rsidR="009D4487" w:rsidRPr="006E2163">
        <w:rPr>
          <w:b w:val="0"/>
          <w:bCs/>
          <w:noProof/>
          <w:szCs w:val="22"/>
          <w:lang w:val="af-ZA"/>
        </w:rPr>
        <w:t xml:space="preserve"> </w:t>
      </w:r>
      <w:r w:rsidR="009D4487" w:rsidRPr="008024DE">
        <w:rPr>
          <w:b w:val="0"/>
          <w:bCs/>
          <w:noProof/>
          <w:szCs w:val="22"/>
        </w:rPr>
        <w:t>ներգրավմանը</w:t>
      </w:r>
      <w:r w:rsidR="009D4487" w:rsidRPr="006E2163">
        <w:rPr>
          <w:b w:val="0"/>
          <w:bCs/>
          <w:noProof/>
          <w:szCs w:val="22"/>
          <w:lang w:val="af-ZA"/>
        </w:rPr>
        <w:t xml:space="preserve"> </w:t>
      </w:r>
      <w:r w:rsidR="009D4487" w:rsidRPr="008024DE">
        <w:rPr>
          <w:b w:val="0"/>
          <w:bCs/>
          <w:noProof/>
          <w:szCs w:val="22"/>
        </w:rPr>
        <w:t>և</w:t>
      </w:r>
      <w:r w:rsidR="009D4487" w:rsidRPr="006E2163">
        <w:rPr>
          <w:b w:val="0"/>
          <w:bCs/>
          <w:noProof/>
          <w:szCs w:val="22"/>
          <w:lang w:val="af-ZA"/>
        </w:rPr>
        <w:t xml:space="preserve"> </w:t>
      </w:r>
      <w:r w:rsidR="009D4487" w:rsidRPr="008024DE">
        <w:rPr>
          <w:b w:val="0"/>
          <w:bCs/>
          <w:noProof/>
          <w:szCs w:val="22"/>
        </w:rPr>
        <w:t>նրանց</w:t>
      </w:r>
      <w:r w:rsidR="009D4487" w:rsidRPr="006E2163">
        <w:rPr>
          <w:b w:val="0"/>
          <w:bCs/>
          <w:noProof/>
          <w:szCs w:val="22"/>
          <w:lang w:val="af-ZA"/>
        </w:rPr>
        <w:t xml:space="preserve"> </w:t>
      </w:r>
      <w:r w:rsidR="009D4487" w:rsidRPr="008024DE">
        <w:rPr>
          <w:b w:val="0"/>
          <w:bCs/>
          <w:noProof/>
          <w:szCs w:val="22"/>
        </w:rPr>
        <w:t>ստեղծագործական</w:t>
      </w:r>
      <w:r w:rsidR="009D4487" w:rsidRPr="006E2163">
        <w:rPr>
          <w:b w:val="0"/>
          <w:bCs/>
          <w:noProof/>
          <w:szCs w:val="22"/>
          <w:lang w:val="af-ZA"/>
        </w:rPr>
        <w:t xml:space="preserve"> </w:t>
      </w:r>
      <w:r w:rsidR="009D4487" w:rsidRPr="008024DE">
        <w:rPr>
          <w:b w:val="0"/>
          <w:bCs/>
          <w:noProof/>
          <w:szCs w:val="22"/>
        </w:rPr>
        <w:t>ներուժի</w:t>
      </w:r>
      <w:r w:rsidR="009D4487" w:rsidRPr="006E2163">
        <w:rPr>
          <w:b w:val="0"/>
          <w:bCs/>
          <w:noProof/>
          <w:szCs w:val="22"/>
          <w:lang w:val="af-ZA"/>
        </w:rPr>
        <w:t xml:space="preserve"> </w:t>
      </w:r>
      <w:r w:rsidR="009D4487" w:rsidRPr="008024DE">
        <w:rPr>
          <w:b w:val="0"/>
          <w:bCs/>
          <w:noProof/>
          <w:szCs w:val="22"/>
        </w:rPr>
        <w:t>ամբողջական</w:t>
      </w:r>
      <w:r w:rsidR="009D4487" w:rsidRPr="006E2163">
        <w:rPr>
          <w:b w:val="0"/>
          <w:bCs/>
          <w:noProof/>
          <w:szCs w:val="22"/>
          <w:lang w:val="af-ZA"/>
        </w:rPr>
        <w:t xml:space="preserve"> </w:t>
      </w:r>
      <w:r w:rsidR="009D4487" w:rsidRPr="008024DE">
        <w:rPr>
          <w:b w:val="0"/>
          <w:bCs/>
          <w:noProof/>
          <w:szCs w:val="22"/>
        </w:rPr>
        <w:t>դրսևորմանը</w:t>
      </w:r>
      <w:r w:rsidR="009D4487" w:rsidRPr="006E2163">
        <w:rPr>
          <w:b w:val="0"/>
          <w:bCs/>
          <w:noProof/>
          <w:szCs w:val="22"/>
          <w:lang w:val="af-ZA"/>
        </w:rPr>
        <w:t>:</w:t>
      </w:r>
    </w:p>
    <w:p w:rsidR="009D4487" w:rsidRPr="006E2163" w:rsidRDefault="009D4487" w:rsidP="008024DE">
      <w:pPr>
        <w:numPr>
          <w:ilvl w:val="12"/>
          <w:numId w:val="0"/>
        </w:numPr>
        <w:tabs>
          <w:tab w:val="left" w:pos="851"/>
        </w:tabs>
        <w:rPr>
          <w:rFonts w:cs="Arial Armenian"/>
          <w:b w:val="0"/>
          <w:bCs/>
          <w:noProof/>
          <w:szCs w:val="22"/>
          <w:lang w:val="af-ZA"/>
        </w:rPr>
      </w:pPr>
      <w:r w:rsidRPr="008024DE">
        <w:rPr>
          <w:b w:val="0"/>
          <w:bCs/>
          <w:noProof/>
          <w:szCs w:val="22"/>
        </w:rPr>
        <w:t>Ծրագրի</w:t>
      </w:r>
      <w:r w:rsidRPr="006E2163">
        <w:rPr>
          <w:b w:val="0"/>
          <w:bCs/>
          <w:noProof/>
          <w:szCs w:val="22"/>
          <w:lang w:val="af-ZA"/>
        </w:rPr>
        <w:t xml:space="preserve"> </w:t>
      </w:r>
      <w:r w:rsidRPr="008024DE">
        <w:rPr>
          <w:b w:val="0"/>
          <w:bCs/>
          <w:noProof/>
          <w:szCs w:val="22"/>
        </w:rPr>
        <w:t>շրջանակներում</w:t>
      </w:r>
      <w:r w:rsidRPr="006E2163">
        <w:rPr>
          <w:b w:val="0"/>
          <w:bCs/>
          <w:noProof/>
          <w:szCs w:val="22"/>
          <w:lang w:val="af-ZA"/>
        </w:rPr>
        <w:t xml:space="preserve"> </w:t>
      </w:r>
      <w:r w:rsidRPr="008024DE">
        <w:rPr>
          <w:b w:val="0"/>
          <w:bCs/>
          <w:noProof/>
          <w:szCs w:val="22"/>
        </w:rPr>
        <w:t>հատկացումներն</w:t>
      </w:r>
      <w:r w:rsidRPr="006E2163">
        <w:rPr>
          <w:b w:val="0"/>
          <w:bCs/>
          <w:noProof/>
          <w:szCs w:val="22"/>
          <w:lang w:val="af-ZA"/>
        </w:rPr>
        <w:t xml:space="preserve"> </w:t>
      </w:r>
      <w:r w:rsidRPr="008024DE">
        <w:rPr>
          <w:b w:val="0"/>
          <w:bCs/>
          <w:noProof/>
          <w:szCs w:val="22"/>
        </w:rPr>
        <w:t>ուղղվելու</w:t>
      </w:r>
      <w:r w:rsidRPr="006E2163">
        <w:rPr>
          <w:b w:val="0"/>
          <w:bCs/>
          <w:noProof/>
          <w:szCs w:val="22"/>
          <w:lang w:val="af-ZA"/>
        </w:rPr>
        <w:t xml:space="preserve"> </w:t>
      </w:r>
      <w:r w:rsidRPr="008024DE">
        <w:rPr>
          <w:b w:val="0"/>
          <w:bCs/>
          <w:noProof/>
          <w:szCs w:val="22"/>
        </w:rPr>
        <w:t>են</w:t>
      </w:r>
      <w:r w:rsidRPr="006E2163">
        <w:rPr>
          <w:b w:val="0"/>
          <w:bCs/>
          <w:noProof/>
          <w:szCs w:val="22"/>
          <w:lang w:val="af-ZA"/>
        </w:rPr>
        <w:t xml:space="preserve"> </w:t>
      </w:r>
      <w:r w:rsidRPr="008024DE">
        <w:rPr>
          <w:b w:val="0"/>
          <w:bCs/>
          <w:noProof/>
          <w:szCs w:val="22"/>
        </w:rPr>
        <w:t>երիտասարդական</w:t>
      </w:r>
      <w:r w:rsidRPr="006E2163">
        <w:rPr>
          <w:b w:val="0"/>
          <w:bCs/>
          <w:noProof/>
          <w:szCs w:val="22"/>
          <w:lang w:val="af-ZA"/>
        </w:rPr>
        <w:t xml:space="preserve"> </w:t>
      </w:r>
      <w:r w:rsidRPr="008024DE">
        <w:rPr>
          <w:b w:val="0"/>
          <w:bCs/>
          <w:noProof/>
          <w:szCs w:val="22"/>
        </w:rPr>
        <w:t>պետական</w:t>
      </w:r>
      <w:r w:rsidRPr="006E2163">
        <w:rPr>
          <w:b w:val="0"/>
          <w:bCs/>
          <w:noProof/>
          <w:szCs w:val="22"/>
          <w:lang w:val="af-ZA"/>
        </w:rPr>
        <w:t xml:space="preserve"> </w:t>
      </w:r>
      <w:r w:rsidRPr="008024DE">
        <w:rPr>
          <w:b w:val="0"/>
          <w:bCs/>
          <w:noProof/>
          <w:szCs w:val="22"/>
        </w:rPr>
        <w:t>քաղաքականությանն</w:t>
      </w:r>
      <w:r w:rsidRPr="006E2163">
        <w:rPr>
          <w:b w:val="0"/>
          <w:bCs/>
          <w:noProof/>
          <w:szCs w:val="22"/>
          <w:lang w:val="af-ZA"/>
        </w:rPr>
        <w:t xml:space="preserve"> </w:t>
      </w:r>
      <w:r w:rsidRPr="008024DE">
        <w:rPr>
          <w:b w:val="0"/>
          <w:bCs/>
          <w:noProof/>
          <w:szCs w:val="22"/>
        </w:rPr>
        <w:t>ուղղված</w:t>
      </w:r>
      <w:r w:rsidRPr="006E2163">
        <w:rPr>
          <w:b w:val="0"/>
          <w:bCs/>
          <w:noProof/>
          <w:szCs w:val="22"/>
          <w:lang w:val="af-ZA"/>
        </w:rPr>
        <w:t xml:space="preserve"> </w:t>
      </w:r>
      <w:r w:rsidRPr="008024DE">
        <w:rPr>
          <w:b w:val="0"/>
          <w:bCs/>
          <w:noProof/>
          <w:szCs w:val="22"/>
        </w:rPr>
        <w:t>ծրագրերի</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w:t>
      </w:r>
      <w:r w:rsidRPr="008024DE">
        <w:rPr>
          <w:b w:val="0"/>
          <w:bCs/>
          <w:noProof/>
          <w:szCs w:val="22"/>
        </w:rPr>
        <w:t>միջոցառումների</w:t>
      </w:r>
      <w:r w:rsidRPr="006E2163">
        <w:rPr>
          <w:b w:val="0"/>
          <w:bCs/>
          <w:noProof/>
          <w:szCs w:val="22"/>
          <w:lang w:val="af-ZA"/>
        </w:rPr>
        <w:t xml:space="preserve">, </w:t>
      </w:r>
      <w:r w:rsidRPr="008024DE">
        <w:rPr>
          <w:b w:val="0"/>
          <w:bCs/>
          <w:noProof/>
          <w:szCs w:val="22"/>
        </w:rPr>
        <w:t>երիտասարդական</w:t>
      </w:r>
      <w:r w:rsidRPr="006E2163">
        <w:rPr>
          <w:b w:val="0"/>
          <w:bCs/>
          <w:noProof/>
          <w:szCs w:val="22"/>
          <w:lang w:val="af-ZA"/>
        </w:rPr>
        <w:t xml:space="preserve"> </w:t>
      </w:r>
      <w:r w:rsidRPr="008024DE">
        <w:rPr>
          <w:b w:val="0"/>
          <w:bCs/>
          <w:noProof/>
          <w:szCs w:val="22"/>
        </w:rPr>
        <w:t>ծրագրերի</w:t>
      </w:r>
      <w:r w:rsidRPr="006E2163">
        <w:rPr>
          <w:b w:val="0"/>
          <w:bCs/>
          <w:noProof/>
          <w:szCs w:val="22"/>
          <w:lang w:val="af-ZA"/>
        </w:rPr>
        <w:t xml:space="preserve"> </w:t>
      </w:r>
      <w:r w:rsidRPr="008024DE">
        <w:rPr>
          <w:b w:val="0"/>
          <w:bCs/>
          <w:noProof/>
          <w:szCs w:val="22"/>
        </w:rPr>
        <w:t>շրջանակներում</w:t>
      </w:r>
      <w:r w:rsidRPr="006E2163">
        <w:rPr>
          <w:b w:val="0"/>
          <w:bCs/>
          <w:noProof/>
          <w:szCs w:val="22"/>
          <w:lang w:val="af-ZA"/>
        </w:rPr>
        <w:t xml:space="preserve"> </w:t>
      </w:r>
      <w:r w:rsidRPr="008024DE">
        <w:rPr>
          <w:b w:val="0"/>
          <w:bCs/>
          <w:noProof/>
          <w:szCs w:val="22"/>
        </w:rPr>
        <w:t>թրաֆիքինգի</w:t>
      </w:r>
      <w:r w:rsidRPr="006E2163">
        <w:rPr>
          <w:b w:val="0"/>
          <w:bCs/>
          <w:noProof/>
          <w:szCs w:val="22"/>
          <w:lang w:val="af-ZA"/>
        </w:rPr>
        <w:t xml:space="preserve"> </w:t>
      </w:r>
      <w:r w:rsidRPr="008024DE">
        <w:rPr>
          <w:b w:val="0"/>
          <w:bCs/>
          <w:noProof/>
          <w:szCs w:val="22"/>
        </w:rPr>
        <w:t>դեմ</w:t>
      </w:r>
      <w:r w:rsidRPr="006E2163">
        <w:rPr>
          <w:b w:val="0"/>
          <w:bCs/>
          <w:noProof/>
          <w:szCs w:val="22"/>
          <w:lang w:val="af-ZA"/>
        </w:rPr>
        <w:t xml:space="preserve"> </w:t>
      </w:r>
      <w:r w:rsidRPr="008024DE">
        <w:rPr>
          <w:b w:val="0"/>
          <w:bCs/>
          <w:noProof/>
          <w:szCs w:val="22"/>
        </w:rPr>
        <w:t>պայքարի</w:t>
      </w:r>
      <w:r w:rsidRPr="006E2163">
        <w:rPr>
          <w:b w:val="0"/>
          <w:bCs/>
          <w:noProof/>
          <w:szCs w:val="22"/>
          <w:lang w:val="af-ZA"/>
        </w:rPr>
        <w:t xml:space="preserve"> </w:t>
      </w:r>
      <w:r w:rsidRPr="008024DE">
        <w:rPr>
          <w:b w:val="0"/>
          <w:bCs/>
          <w:noProof/>
          <w:szCs w:val="22"/>
        </w:rPr>
        <w:t>միջոցառումների</w:t>
      </w:r>
      <w:r w:rsidRPr="006E2163">
        <w:rPr>
          <w:b w:val="0"/>
          <w:bCs/>
          <w:noProof/>
          <w:szCs w:val="22"/>
          <w:lang w:val="af-ZA"/>
        </w:rPr>
        <w:t xml:space="preserve"> </w:t>
      </w:r>
      <w:r w:rsidRPr="008024DE">
        <w:rPr>
          <w:b w:val="0"/>
          <w:bCs/>
          <w:noProof/>
          <w:szCs w:val="22"/>
        </w:rPr>
        <w:t>իրականացմանը</w:t>
      </w:r>
      <w:r w:rsidRPr="006E2163">
        <w:rPr>
          <w:b w:val="0"/>
          <w:bCs/>
          <w:noProof/>
          <w:szCs w:val="22"/>
          <w:lang w:val="af-ZA"/>
        </w:rPr>
        <w:t xml:space="preserve">, </w:t>
      </w:r>
      <w:r w:rsidRPr="008024DE">
        <w:rPr>
          <w:b w:val="0"/>
          <w:bCs/>
          <w:noProof/>
          <w:szCs w:val="22"/>
        </w:rPr>
        <w:t>երիտասարդ</w:t>
      </w:r>
      <w:r w:rsidRPr="006E2163">
        <w:rPr>
          <w:b w:val="0"/>
          <w:bCs/>
          <w:noProof/>
          <w:szCs w:val="22"/>
          <w:lang w:val="af-ZA"/>
        </w:rPr>
        <w:t xml:space="preserve"> </w:t>
      </w:r>
      <w:r w:rsidRPr="008024DE">
        <w:rPr>
          <w:b w:val="0"/>
          <w:bCs/>
          <w:noProof/>
          <w:szCs w:val="22"/>
        </w:rPr>
        <w:t>ընտանիքներին</w:t>
      </w:r>
      <w:r w:rsidRPr="006E2163">
        <w:rPr>
          <w:b w:val="0"/>
          <w:bCs/>
          <w:noProof/>
          <w:szCs w:val="22"/>
          <w:lang w:val="af-ZA"/>
        </w:rPr>
        <w:t xml:space="preserve"> </w:t>
      </w:r>
      <w:r w:rsidRPr="008024DE">
        <w:rPr>
          <w:b w:val="0"/>
          <w:bCs/>
          <w:noProof/>
          <w:szCs w:val="22"/>
        </w:rPr>
        <w:t>աջակցմանը</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8024DE">
        <w:rPr>
          <w:b w:val="0"/>
          <w:bCs/>
          <w:noProof/>
          <w:szCs w:val="22"/>
        </w:rPr>
        <w:t>Երիտասարդության</w:t>
      </w:r>
      <w:r w:rsidRPr="006E2163">
        <w:rPr>
          <w:b w:val="0"/>
          <w:bCs/>
          <w:noProof/>
          <w:szCs w:val="22"/>
          <w:lang w:val="af-ZA"/>
        </w:rPr>
        <w:t xml:space="preserve"> </w:t>
      </w:r>
      <w:r w:rsidRPr="008024DE">
        <w:rPr>
          <w:b w:val="0"/>
          <w:bCs/>
          <w:noProof/>
          <w:szCs w:val="22"/>
        </w:rPr>
        <w:t>ծրագրի</w:t>
      </w:r>
      <w:r w:rsidRPr="006E2163">
        <w:rPr>
          <w:b w:val="0"/>
          <w:bCs/>
          <w:noProof/>
          <w:szCs w:val="22"/>
          <w:lang w:val="af-ZA"/>
        </w:rPr>
        <w:t xml:space="preserve"> </w:t>
      </w:r>
      <w:r w:rsidRPr="008024DE">
        <w:rPr>
          <w:b w:val="0"/>
          <w:bCs/>
          <w:noProof/>
          <w:szCs w:val="22"/>
        </w:rPr>
        <w:t>համար</w:t>
      </w:r>
      <w:r w:rsidRPr="006E2163">
        <w:rPr>
          <w:b w:val="0"/>
          <w:bCs/>
          <w:noProof/>
          <w:szCs w:val="22"/>
          <w:lang w:val="af-ZA"/>
        </w:rPr>
        <w:t xml:space="preserve"> </w:t>
      </w:r>
      <w:r w:rsidRPr="008024DE">
        <w:rPr>
          <w:b w:val="0"/>
          <w:bCs/>
          <w:noProof/>
          <w:szCs w:val="22"/>
        </w:rPr>
        <w:t>Նախագծով</w:t>
      </w:r>
      <w:r w:rsidRPr="006E2163">
        <w:rPr>
          <w:b w:val="0"/>
          <w:bCs/>
          <w:noProof/>
          <w:szCs w:val="22"/>
          <w:lang w:val="af-ZA"/>
        </w:rPr>
        <w:t xml:space="preserve"> </w:t>
      </w:r>
      <w:r w:rsidRPr="008024DE">
        <w:rPr>
          <w:b w:val="0"/>
          <w:bCs/>
          <w:noProof/>
          <w:szCs w:val="22"/>
        </w:rPr>
        <w:t>նախատեսվում</w:t>
      </w:r>
      <w:r w:rsidRPr="006E2163">
        <w:rPr>
          <w:b w:val="0"/>
          <w:bCs/>
          <w:noProof/>
          <w:szCs w:val="22"/>
          <w:lang w:val="af-ZA"/>
        </w:rPr>
        <w:t xml:space="preserve"> </w:t>
      </w:r>
      <w:r w:rsidRPr="008024DE">
        <w:rPr>
          <w:b w:val="0"/>
          <w:bCs/>
          <w:noProof/>
          <w:szCs w:val="22"/>
        </w:rPr>
        <w:t>է</w:t>
      </w:r>
      <w:r w:rsidRPr="006E2163">
        <w:rPr>
          <w:b w:val="0"/>
          <w:bCs/>
          <w:noProof/>
          <w:szCs w:val="22"/>
          <w:lang w:val="af-ZA"/>
        </w:rPr>
        <w:t xml:space="preserve"> </w:t>
      </w:r>
      <w:r w:rsidRPr="008024DE">
        <w:rPr>
          <w:b w:val="0"/>
          <w:bCs/>
          <w:noProof/>
          <w:szCs w:val="22"/>
        </w:rPr>
        <w:t>հատկացնել</w:t>
      </w:r>
      <w:r w:rsidRPr="006E2163">
        <w:rPr>
          <w:b w:val="0"/>
          <w:bCs/>
          <w:noProof/>
          <w:szCs w:val="22"/>
          <w:lang w:val="af-ZA"/>
        </w:rPr>
        <w:t xml:space="preserve"> 1,533.3 </w:t>
      </w:r>
      <w:r w:rsidRPr="008024DE">
        <w:rPr>
          <w:b w:val="0"/>
          <w:bCs/>
          <w:noProof/>
          <w:szCs w:val="22"/>
        </w:rPr>
        <w:t>մլն</w:t>
      </w:r>
      <w:r w:rsidRPr="006E2163">
        <w:rPr>
          <w:b w:val="0"/>
          <w:bCs/>
          <w:noProof/>
          <w:szCs w:val="22"/>
          <w:lang w:val="af-ZA"/>
        </w:rPr>
        <w:t xml:space="preserve"> </w:t>
      </w:r>
      <w:r w:rsidRPr="008024DE">
        <w:rPr>
          <w:b w:val="0"/>
          <w:bCs/>
          <w:noProof/>
          <w:szCs w:val="22"/>
        </w:rPr>
        <w:t>դրամ՝</w:t>
      </w:r>
      <w:r w:rsidRPr="006E2163">
        <w:rPr>
          <w:b w:val="0"/>
          <w:bCs/>
          <w:noProof/>
          <w:szCs w:val="22"/>
          <w:lang w:val="af-ZA"/>
        </w:rPr>
        <w:t xml:space="preserve"> </w:t>
      </w:r>
      <w:r w:rsidRPr="008024DE">
        <w:rPr>
          <w:b w:val="0"/>
          <w:bCs/>
          <w:noProof/>
          <w:szCs w:val="22"/>
        </w:rPr>
        <w:t>ՀՀ</w:t>
      </w:r>
      <w:r w:rsidRPr="006E2163">
        <w:rPr>
          <w:b w:val="0"/>
          <w:bCs/>
          <w:noProof/>
          <w:szCs w:val="22"/>
          <w:lang w:val="af-ZA"/>
        </w:rPr>
        <w:t xml:space="preserve"> 2019 </w:t>
      </w:r>
      <w:r w:rsidRPr="008024DE">
        <w:rPr>
          <w:b w:val="0"/>
          <w:bCs/>
          <w:noProof/>
          <w:szCs w:val="22"/>
        </w:rPr>
        <w:t>թվականի</w:t>
      </w:r>
      <w:r w:rsidRPr="006E2163">
        <w:rPr>
          <w:b w:val="0"/>
          <w:bCs/>
          <w:noProof/>
          <w:szCs w:val="22"/>
          <w:lang w:val="af-ZA"/>
        </w:rPr>
        <w:t xml:space="preserve"> </w:t>
      </w:r>
      <w:r w:rsidRPr="008024DE">
        <w:rPr>
          <w:b w:val="0"/>
          <w:bCs/>
          <w:noProof/>
          <w:szCs w:val="22"/>
        </w:rPr>
        <w:t>պետական</w:t>
      </w:r>
      <w:r w:rsidRPr="006E2163">
        <w:rPr>
          <w:b w:val="0"/>
          <w:bCs/>
          <w:noProof/>
          <w:szCs w:val="22"/>
          <w:lang w:val="af-ZA"/>
        </w:rPr>
        <w:t xml:space="preserve"> </w:t>
      </w:r>
      <w:r w:rsidRPr="008024DE">
        <w:rPr>
          <w:b w:val="0"/>
          <w:bCs/>
          <w:noProof/>
          <w:szCs w:val="22"/>
        </w:rPr>
        <w:t>բյուջեով</w:t>
      </w:r>
      <w:r w:rsidRPr="006E2163">
        <w:rPr>
          <w:b w:val="0"/>
          <w:bCs/>
          <w:noProof/>
          <w:szCs w:val="22"/>
          <w:lang w:val="af-ZA"/>
        </w:rPr>
        <w:t xml:space="preserve"> </w:t>
      </w:r>
      <w:r w:rsidRPr="008024DE">
        <w:rPr>
          <w:b w:val="0"/>
          <w:bCs/>
          <w:noProof/>
          <w:szCs w:val="22"/>
        </w:rPr>
        <w:t>հաստատված</w:t>
      </w:r>
      <w:r w:rsidRPr="006E2163">
        <w:rPr>
          <w:b w:val="0"/>
          <w:bCs/>
          <w:noProof/>
          <w:szCs w:val="22"/>
          <w:lang w:val="af-ZA"/>
        </w:rPr>
        <w:t xml:space="preserve"> 978.2 </w:t>
      </w:r>
      <w:r w:rsidRPr="008024DE">
        <w:rPr>
          <w:b w:val="0"/>
          <w:bCs/>
          <w:noProof/>
          <w:szCs w:val="22"/>
        </w:rPr>
        <w:t>մլն</w:t>
      </w:r>
      <w:r w:rsidRPr="006E2163">
        <w:rPr>
          <w:b w:val="0"/>
          <w:bCs/>
          <w:noProof/>
          <w:szCs w:val="22"/>
          <w:lang w:val="af-ZA"/>
        </w:rPr>
        <w:t xml:space="preserve"> </w:t>
      </w:r>
      <w:r w:rsidRPr="008024DE">
        <w:rPr>
          <w:b w:val="0"/>
          <w:bCs/>
          <w:noProof/>
          <w:szCs w:val="22"/>
        </w:rPr>
        <w:t>դրամի</w:t>
      </w:r>
      <w:r w:rsidRPr="006E2163">
        <w:rPr>
          <w:b w:val="0"/>
          <w:bCs/>
          <w:noProof/>
          <w:szCs w:val="22"/>
          <w:lang w:val="af-ZA"/>
        </w:rPr>
        <w:t xml:space="preserve"> </w:t>
      </w:r>
      <w:r w:rsidRPr="008024DE">
        <w:rPr>
          <w:b w:val="0"/>
          <w:bCs/>
          <w:noProof/>
          <w:szCs w:val="22"/>
        </w:rPr>
        <w:t>դիմաց</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8024DE">
        <w:rPr>
          <w:b w:val="0"/>
          <w:bCs/>
          <w:noProof/>
          <w:szCs w:val="22"/>
        </w:rPr>
        <w:t>Ծախսերն</w:t>
      </w:r>
      <w:r w:rsidRPr="006E2163">
        <w:rPr>
          <w:b w:val="0"/>
          <w:bCs/>
          <w:noProof/>
          <w:szCs w:val="22"/>
          <w:lang w:val="af-ZA"/>
        </w:rPr>
        <w:t xml:space="preserve"> </w:t>
      </w:r>
      <w:r w:rsidRPr="008024DE">
        <w:rPr>
          <w:b w:val="0"/>
          <w:bCs/>
          <w:noProof/>
          <w:szCs w:val="22"/>
        </w:rPr>
        <w:t>աճել</w:t>
      </w:r>
      <w:r w:rsidRPr="006E2163">
        <w:rPr>
          <w:b w:val="0"/>
          <w:bCs/>
          <w:noProof/>
          <w:szCs w:val="22"/>
          <w:lang w:val="af-ZA"/>
        </w:rPr>
        <w:t xml:space="preserve"> </w:t>
      </w:r>
      <w:r w:rsidRPr="008024DE">
        <w:rPr>
          <w:b w:val="0"/>
          <w:bCs/>
          <w:noProof/>
          <w:szCs w:val="22"/>
        </w:rPr>
        <w:t>են</w:t>
      </w:r>
      <w:r w:rsidRPr="006E2163">
        <w:rPr>
          <w:b w:val="0"/>
          <w:bCs/>
          <w:noProof/>
          <w:szCs w:val="22"/>
          <w:lang w:val="af-ZA"/>
        </w:rPr>
        <w:t xml:space="preserve"> 555.1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որը</w:t>
      </w:r>
      <w:r w:rsidRPr="006E2163">
        <w:rPr>
          <w:b w:val="0"/>
          <w:bCs/>
          <w:noProof/>
          <w:szCs w:val="22"/>
          <w:lang w:val="af-ZA"/>
        </w:rPr>
        <w:t xml:space="preserve"> </w:t>
      </w:r>
      <w:r w:rsidRPr="008024DE">
        <w:rPr>
          <w:b w:val="0"/>
          <w:bCs/>
          <w:noProof/>
          <w:szCs w:val="22"/>
        </w:rPr>
        <w:t>պայմանավորված</w:t>
      </w:r>
      <w:r w:rsidRPr="006E2163">
        <w:rPr>
          <w:b w:val="0"/>
          <w:bCs/>
          <w:noProof/>
          <w:szCs w:val="22"/>
          <w:lang w:val="af-ZA"/>
        </w:rPr>
        <w:t xml:space="preserve"> </w:t>
      </w:r>
      <w:r w:rsidRPr="008024DE">
        <w:rPr>
          <w:b w:val="0"/>
          <w:bCs/>
          <w:noProof/>
          <w:szCs w:val="22"/>
        </w:rPr>
        <w:t>է</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6E2163">
        <w:rPr>
          <w:b w:val="0"/>
          <w:bCs/>
          <w:noProof/>
          <w:szCs w:val="22"/>
          <w:lang w:val="af-ZA"/>
        </w:rPr>
        <w:t>-</w:t>
      </w:r>
      <w:r w:rsidRPr="008024DE">
        <w:rPr>
          <w:b w:val="0"/>
          <w:bCs/>
          <w:noProof/>
          <w:szCs w:val="22"/>
        </w:rPr>
        <w:t>Աջակցություն</w:t>
      </w:r>
      <w:r w:rsidRPr="006E2163">
        <w:rPr>
          <w:b w:val="0"/>
          <w:bCs/>
          <w:noProof/>
          <w:szCs w:val="22"/>
          <w:lang w:val="af-ZA"/>
        </w:rPr>
        <w:t xml:space="preserve"> </w:t>
      </w:r>
      <w:r w:rsidRPr="008024DE">
        <w:rPr>
          <w:b w:val="0"/>
          <w:bCs/>
          <w:noProof/>
          <w:szCs w:val="22"/>
        </w:rPr>
        <w:t>երիտասարդ</w:t>
      </w:r>
      <w:r w:rsidRPr="006E2163">
        <w:rPr>
          <w:b w:val="0"/>
          <w:bCs/>
          <w:noProof/>
          <w:szCs w:val="22"/>
          <w:lang w:val="af-ZA"/>
        </w:rPr>
        <w:t xml:space="preserve"> </w:t>
      </w:r>
      <w:r w:rsidRPr="008024DE">
        <w:rPr>
          <w:b w:val="0"/>
          <w:bCs/>
          <w:noProof/>
          <w:szCs w:val="22"/>
        </w:rPr>
        <w:t>ընտանիքներին</w:t>
      </w:r>
      <w:r w:rsidRPr="006E2163">
        <w:rPr>
          <w:b w:val="0"/>
          <w:bCs/>
          <w:noProof/>
          <w:szCs w:val="22"/>
          <w:lang w:val="af-ZA"/>
        </w:rPr>
        <w:t xml:space="preserve">» </w:t>
      </w:r>
      <w:r w:rsidRPr="008024DE">
        <w:rPr>
          <w:b w:val="0"/>
          <w:bCs/>
          <w:noProof/>
          <w:szCs w:val="22"/>
        </w:rPr>
        <w:t>միջոցառման</w:t>
      </w:r>
      <w:r w:rsidRPr="006E2163">
        <w:rPr>
          <w:b w:val="0"/>
          <w:bCs/>
          <w:noProof/>
          <w:szCs w:val="22"/>
          <w:lang w:val="af-ZA"/>
        </w:rPr>
        <w:t xml:space="preserve"> </w:t>
      </w:r>
      <w:r w:rsidRPr="008024DE">
        <w:rPr>
          <w:b w:val="0"/>
          <w:bCs/>
          <w:noProof/>
          <w:szCs w:val="22"/>
        </w:rPr>
        <w:t>ծախսերի</w:t>
      </w:r>
      <w:r w:rsidRPr="006E2163">
        <w:rPr>
          <w:b w:val="0"/>
          <w:bCs/>
          <w:noProof/>
          <w:szCs w:val="22"/>
          <w:lang w:val="af-ZA"/>
        </w:rPr>
        <w:t xml:space="preserve"> </w:t>
      </w:r>
      <w:r w:rsidRPr="008024DE">
        <w:rPr>
          <w:b w:val="0"/>
          <w:bCs/>
          <w:noProof/>
          <w:szCs w:val="22"/>
        </w:rPr>
        <w:t>աճով՝</w:t>
      </w:r>
      <w:r w:rsidRPr="006E2163">
        <w:rPr>
          <w:b w:val="0"/>
          <w:bCs/>
          <w:noProof/>
          <w:szCs w:val="22"/>
          <w:lang w:val="af-ZA"/>
        </w:rPr>
        <w:t xml:space="preserve"> 556.4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կապված</w:t>
      </w:r>
      <w:r w:rsidRPr="006E2163">
        <w:rPr>
          <w:b w:val="0"/>
          <w:bCs/>
          <w:noProof/>
          <w:szCs w:val="22"/>
          <w:lang w:val="af-ZA"/>
        </w:rPr>
        <w:t xml:space="preserve"> </w:t>
      </w:r>
      <w:r w:rsidRPr="008024DE">
        <w:rPr>
          <w:b w:val="0"/>
          <w:bCs/>
          <w:noProof/>
          <w:szCs w:val="22"/>
        </w:rPr>
        <w:t>շահառուների</w:t>
      </w:r>
      <w:r w:rsidRPr="006E2163">
        <w:rPr>
          <w:b w:val="0"/>
          <w:bCs/>
          <w:noProof/>
          <w:szCs w:val="22"/>
          <w:lang w:val="af-ZA"/>
        </w:rPr>
        <w:t xml:space="preserve"> </w:t>
      </w:r>
      <w:r w:rsidRPr="008024DE">
        <w:rPr>
          <w:b w:val="0"/>
          <w:bCs/>
          <w:noProof/>
          <w:szCs w:val="22"/>
        </w:rPr>
        <w:t>թվի</w:t>
      </w:r>
      <w:r w:rsidRPr="006E2163">
        <w:rPr>
          <w:b w:val="0"/>
          <w:bCs/>
          <w:noProof/>
          <w:szCs w:val="22"/>
          <w:lang w:val="af-ZA"/>
        </w:rPr>
        <w:t xml:space="preserve"> </w:t>
      </w:r>
      <w:r w:rsidRPr="008024DE">
        <w:rPr>
          <w:b w:val="0"/>
          <w:bCs/>
          <w:noProof/>
          <w:szCs w:val="22"/>
        </w:rPr>
        <w:t>ավելացման</w:t>
      </w:r>
      <w:r w:rsidRPr="006E2163">
        <w:rPr>
          <w:b w:val="0"/>
          <w:bCs/>
          <w:noProof/>
          <w:szCs w:val="22"/>
          <w:lang w:val="af-ZA"/>
        </w:rPr>
        <w:t xml:space="preserve"> </w:t>
      </w:r>
      <w:r w:rsidRPr="008024DE">
        <w:rPr>
          <w:b w:val="0"/>
          <w:bCs/>
          <w:noProof/>
          <w:szCs w:val="22"/>
        </w:rPr>
        <w:t>հետ</w:t>
      </w:r>
      <w:r w:rsidRPr="006E2163">
        <w:rPr>
          <w:b w:val="0"/>
          <w:bCs/>
          <w:noProof/>
          <w:szCs w:val="22"/>
          <w:lang w:val="af-ZA"/>
        </w:rPr>
        <w:t xml:space="preserve"> :</w:t>
      </w:r>
    </w:p>
    <w:p w:rsidR="009D4487" w:rsidRPr="006E2163" w:rsidRDefault="009D4487" w:rsidP="008024DE">
      <w:pPr>
        <w:numPr>
          <w:ilvl w:val="12"/>
          <w:numId w:val="0"/>
        </w:numPr>
        <w:tabs>
          <w:tab w:val="left" w:pos="851"/>
        </w:tabs>
        <w:ind w:firstLine="540"/>
        <w:rPr>
          <w:b w:val="0"/>
          <w:bCs/>
          <w:noProof/>
          <w:szCs w:val="22"/>
          <w:lang w:val="af-ZA"/>
        </w:rPr>
      </w:pPr>
      <w:r w:rsidRPr="008024DE">
        <w:rPr>
          <w:b w:val="0"/>
          <w:bCs/>
          <w:noProof/>
          <w:szCs w:val="22"/>
        </w:rPr>
        <w:t>Միաժամանակ</w:t>
      </w:r>
      <w:r w:rsidRPr="006E2163">
        <w:rPr>
          <w:b w:val="0"/>
          <w:bCs/>
          <w:noProof/>
          <w:szCs w:val="22"/>
          <w:lang w:val="af-ZA"/>
        </w:rPr>
        <w:t>, </w:t>
      </w:r>
      <w:r w:rsidRPr="008024DE">
        <w:rPr>
          <w:b w:val="0"/>
          <w:bCs/>
          <w:noProof/>
          <w:szCs w:val="22"/>
        </w:rPr>
        <w:t>Երիտասարդական</w:t>
      </w:r>
      <w:r w:rsidRPr="006E2163">
        <w:rPr>
          <w:b w:val="0"/>
          <w:bCs/>
          <w:noProof/>
          <w:szCs w:val="22"/>
          <w:lang w:val="af-ZA"/>
        </w:rPr>
        <w:t xml:space="preserve"> </w:t>
      </w:r>
      <w:r w:rsidRPr="008024DE">
        <w:rPr>
          <w:b w:val="0"/>
          <w:bCs/>
          <w:noProof/>
          <w:szCs w:val="22"/>
        </w:rPr>
        <w:t>քարտի</w:t>
      </w:r>
      <w:r w:rsidRPr="006E2163">
        <w:rPr>
          <w:b w:val="0"/>
          <w:bCs/>
          <w:noProof/>
          <w:szCs w:val="22"/>
          <w:lang w:val="af-ZA"/>
        </w:rPr>
        <w:t xml:space="preserve"> </w:t>
      </w:r>
      <w:r w:rsidRPr="008024DE">
        <w:rPr>
          <w:b w:val="0"/>
          <w:bCs/>
          <w:noProof/>
          <w:szCs w:val="22"/>
        </w:rPr>
        <w:t>միջոցով</w:t>
      </w:r>
      <w:r w:rsidRPr="006E2163">
        <w:rPr>
          <w:b w:val="0"/>
          <w:bCs/>
          <w:noProof/>
          <w:szCs w:val="22"/>
          <w:lang w:val="af-ZA"/>
        </w:rPr>
        <w:t xml:space="preserve"> </w:t>
      </w:r>
      <w:r w:rsidRPr="008024DE">
        <w:rPr>
          <w:b w:val="0"/>
          <w:bCs/>
          <w:noProof/>
          <w:szCs w:val="22"/>
        </w:rPr>
        <w:t>երիտասարդության</w:t>
      </w:r>
      <w:r w:rsidRPr="006E2163">
        <w:rPr>
          <w:b w:val="0"/>
          <w:bCs/>
          <w:noProof/>
          <w:szCs w:val="22"/>
          <w:lang w:val="af-ZA"/>
        </w:rPr>
        <w:t xml:space="preserve"> </w:t>
      </w:r>
      <w:r w:rsidRPr="008024DE">
        <w:rPr>
          <w:b w:val="0"/>
          <w:bCs/>
          <w:noProof/>
          <w:szCs w:val="22"/>
        </w:rPr>
        <w:t>շարժունություն</w:t>
      </w:r>
      <w:r w:rsidRPr="006E2163">
        <w:rPr>
          <w:b w:val="0"/>
          <w:bCs/>
          <w:noProof/>
          <w:szCs w:val="22"/>
          <w:lang w:val="af-ZA"/>
        </w:rPr>
        <w:t xml:space="preserve">» </w:t>
      </w:r>
      <w:r w:rsidRPr="008024DE">
        <w:rPr>
          <w:b w:val="0"/>
          <w:bCs/>
          <w:noProof/>
          <w:szCs w:val="22"/>
        </w:rPr>
        <w:t>ընդլայնված</w:t>
      </w:r>
      <w:r w:rsidRPr="006E2163">
        <w:rPr>
          <w:b w:val="0"/>
          <w:bCs/>
          <w:noProof/>
          <w:szCs w:val="22"/>
          <w:lang w:val="af-ZA"/>
        </w:rPr>
        <w:t xml:space="preserve"> </w:t>
      </w:r>
      <w:r w:rsidRPr="008024DE">
        <w:rPr>
          <w:b w:val="0"/>
          <w:bCs/>
          <w:noProof/>
          <w:szCs w:val="22"/>
        </w:rPr>
        <w:t>մասնակի</w:t>
      </w:r>
      <w:r w:rsidRPr="006E2163">
        <w:rPr>
          <w:b w:val="0"/>
          <w:bCs/>
          <w:noProof/>
          <w:szCs w:val="22"/>
          <w:lang w:val="af-ZA"/>
        </w:rPr>
        <w:t xml:space="preserve"> </w:t>
      </w:r>
      <w:r w:rsidRPr="008024DE">
        <w:rPr>
          <w:b w:val="0"/>
          <w:bCs/>
          <w:noProof/>
          <w:szCs w:val="22"/>
        </w:rPr>
        <w:t>համաձայնագրին</w:t>
      </w:r>
      <w:r w:rsidRPr="006E2163">
        <w:rPr>
          <w:b w:val="0"/>
          <w:bCs/>
          <w:noProof/>
          <w:szCs w:val="22"/>
          <w:lang w:val="af-ZA"/>
        </w:rPr>
        <w:t xml:space="preserve"> </w:t>
      </w:r>
      <w:r w:rsidRPr="008024DE">
        <w:rPr>
          <w:b w:val="0"/>
          <w:bCs/>
          <w:noProof/>
          <w:szCs w:val="22"/>
        </w:rPr>
        <w:t>անդամակցության</w:t>
      </w:r>
      <w:r w:rsidRPr="006E2163">
        <w:rPr>
          <w:b w:val="0"/>
          <w:bCs/>
          <w:noProof/>
          <w:szCs w:val="22"/>
          <w:lang w:val="af-ZA"/>
        </w:rPr>
        <w:t xml:space="preserve"> </w:t>
      </w:r>
      <w:r w:rsidRPr="008024DE">
        <w:rPr>
          <w:b w:val="0"/>
          <w:bCs/>
          <w:noProof/>
          <w:szCs w:val="22"/>
        </w:rPr>
        <w:t>ծախսերը</w:t>
      </w:r>
      <w:r w:rsidRPr="006E2163">
        <w:rPr>
          <w:b w:val="0"/>
          <w:bCs/>
          <w:noProof/>
          <w:szCs w:val="22"/>
          <w:lang w:val="af-ZA"/>
        </w:rPr>
        <w:t xml:space="preserve"> </w:t>
      </w:r>
      <w:r w:rsidRPr="008024DE">
        <w:rPr>
          <w:b w:val="0"/>
          <w:bCs/>
          <w:noProof/>
          <w:szCs w:val="22"/>
        </w:rPr>
        <w:t>նվազել</w:t>
      </w:r>
      <w:r w:rsidRPr="006E2163">
        <w:rPr>
          <w:b w:val="0"/>
          <w:bCs/>
          <w:noProof/>
          <w:szCs w:val="22"/>
          <w:lang w:val="af-ZA"/>
        </w:rPr>
        <w:t xml:space="preserve"> </w:t>
      </w:r>
      <w:r w:rsidRPr="008024DE">
        <w:rPr>
          <w:b w:val="0"/>
          <w:bCs/>
          <w:noProof/>
          <w:szCs w:val="22"/>
        </w:rPr>
        <w:t>են՝</w:t>
      </w:r>
      <w:r w:rsidRPr="006E2163">
        <w:rPr>
          <w:b w:val="0"/>
          <w:bCs/>
          <w:noProof/>
          <w:szCs w:val="22"/>
          <w:lang w:val="af-ZA"/>
        </w:rPr>
        <w:t xml:space="preserve"> 1.3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որը</w:t>
      </w:r>
      <w:r w:rsidRPr="006E2163">
        <w:rPr>
          <w:b w:val="0"/>
          <w:bCs/>
          <w:noProof/>
          <w:szCs w:val="22"/>
          <w:lang w:val="af-ZA"/>
        </w:rPr>
        <w:t xml:space="preserve"> </w:t>
      </w:r>
      <w:r w:rsidRPr="008024DE">
        <w:rPr>
          <w:b w:val="0"/>
          <w:bCs/>
          <w:noProof/>
          <w:szCs w:val="22"/>
        </w:rPr>
        <w:t>պայմանավորված</w:t>
      </w:r>
      <w:r w:rsidRPr="006E2163">
        <w:rPr>
          <w:b w:val="0"/>
          <w:bCs/>
          <w:noProof/>
          <w:szCs w:val="22"/>
          <w:lang w:val="af-ZA"/>
        </w:rPr>
        <w:t xml:space="preserve"> </w:t>
      </w:r>
      <w:r w:rsidRPr="008024DE">
        <w:rPr>
          <w:b w:val="0"/>
          <w:bCs/>
          <w:noProof/>
          <w:szCs w:val="22"/>
        </w:rPr>
        <w:t>է</w:t>
      </w:r>
      <w:r w:rsidRPr="006E2163">
        <w:rPr>
          <w:b w:val="0"/>
          <w:bCs/>
          <w:noProof/>
          <w:szCs w:val="22"/>
          <w:lang w:val="af-ZA"/>
        </w:rPr>
        <w:t xml:space="preserve"> </w:t>
      </w:r>
      <w:r w:rsidRPr="008024DE">
        <w:rPr>
          <w:b w:val="0"/>
          <w:bCs/>
          <w:noProof/>
          <w:szCs w:val="22"/>
        </w:rPr>
        <w:t>անդամակցության</w:t>
      </w:r>
      <w:r w:rsidRPr="006E2163">
        <w:rPr>
          <w:b w:val="0"/>
          <w:bCs/>
          <w:noProof/>
          <w:szCs w:val="22"/>
          <w:lang w:val="af-ZA"/>
        </w:rPr>
        <w:t xml:space="preserve"> </w:t>
      </w:r>
      <w:r w:rsidRPr="008024DE">
        <w:rPr>
          <w:b w:val="0"/>
          <w:bCs/>
          <w:noProof/>
          <w:szCs w:val="22"/>
        </w:rPr>
        <w:t>ծախսերը</w:t>
      </w:r>
      <w:r w:rsidRPr="006E2163">
        <w:rPr>
          <w:b w:val="0"/>
          <w:bCs/>
          <w:noProof/>
          <w:szCs w:val="22"/>
          <w:lang w:val="af-ZA"/>
        </w:rPr>
        <w:t xml:space="preserve"> </w:t>
      </w:r>
      <w:r w:rsidRPr="008024DE">
        <w:rPr>
          <w:b w:val="0"/>
          <w:bCs/>
          <w:noProof/>
          <w:szCs w:val="22"/>
        </w:rPr>
        <w:t>նոր</w:t>
      </w:r>
      <w:r w:rsidRPr="006E2163">
        <w:rPr>
          <w:b w:val="0"/>
          <w:bCs/>
          <w:noProof/>
          <w:szCs w:val="22"/>
          <w:lang w:val="af-ZA"/>
        </w:rPr>
        <w:t xml:space="preserve"> </w:t>
      </w:r>
      <w:r w:rsidRPr="008024DE">
        <w:rPr>
          <w:b w:val="0"/>
          <w:bCs/>
          <w:noProof/>
          <w:szCs w:val="22"/>
        </w:rPr>
        <w:t>միջոցառմամբ</w:t>
      </w:r>
      <w:r w:rsidRPr="006E2163">
        <w:rPr>
          <w:b w:val="0"/>
          <w:bCs/>
          <w:noProof/>
          <w:szCs w:val="22"/>
          <w:lang w:val="af-ZA"/>
        </w:rPr>
        <w:t xml:space="preserve"> </w:t>
      </w:r>
      <w:r w:rsidRPr="008024DE">
        <w:rPr>
          <w:b w:val="0"/>
          <w:bCs/>
          <w:noProof/>
          <w:szCs w:val="22"/>
        </w:rPr>
        <w:t>նախատեսմամբ</w:t>
      </w:r>
      <w:r w:rsidRPr="006E2163">
        <w:rPr>
          <w:b w:val="0"/>
          <w:bCs/>
          <w:noProof/>
          <w:szCs w:val="22"/>
          <w:lang w:val="af-ZA"/>
        </w:rPr>
        <w:t xml:space="preserve"> (1215 </w:t>
      </w:r>
      <w:r w:rsidRPr="008024DE">
        <w:rPr>
          <w:b w:val="0"/>
          <w:bCs/>
          <w:noProof/>
          <w:szCs w:val="22"/>
        </w:rPr>
        <w:t>ծրագրի</w:t>
      </w:r>
      <w:r w:rsidRPr="006E2163">
        <w:rPr>
          <w:b w:val="0"/>
          <w:bCs/>
          <w:noProof/>
          <w:szCs w:val="22"/>
          <w:lang w:val="af-ZA"/>
        </w:rPr>
        <w:t xml:space="preserve"> 12005 </w:t>
      </w:r>
      <w:r w:rsidRPr="008024DE">
        <w:rPr>
          <w:b w:val="0"/>
          <w:bCs/>
          <w:noProof/>
          <w:szCs w:val="22"/>
        </w:rPr>
        <w:t>Միջազգային</w:t>
      </w:r>
      <w:r w:rsidRPr="006E2163">
        <w:rPr>
          <w:b w:val="0"/>
          <w:bCs/>
          <w:noProof/>
          <w:szCs w:val="22"/>
          <w:lang w:val="af-ZA"/>
        </w:rPr>
        <w:t xml:space="preserve"> </w:t>
      </w:r>
      <w:r w:rsidRPr="008024DE">
        <w:rPr>
          <w:b w:val="0"/>
          <w:bCs/>
          <w:noProof/>
          <w:szCs w:val="22"/>
        </w:rPr>
        <w:t>կազմակերպություններին</w:t>
      </w:r>
      <w:r w:rsidRPr="006E2163">
        <w:rPr>
          <w:b w:val="0"/>
          <w:bCs/>
          <w:noProof/>
          <w:szCs w:val="22"/>
          <w:lang w:val="af-ZA"/>
        </w:rPr>
        <w:t xml:space="preserve"> </w:t>
      </w:r>
      <w:r w:rsidRPr="008024DE">
        <w:rPr>
          <w:b w:val="0"/>
          <w:bCs/>
          <w:noProof/>
          <w:szCs w:val="22"/>
        </w:rPr>
        <w:t>անդամակցում</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6E2163">
        <w:rPr>
          <w:bCs/>
          <w:noProof/>
          <w:szCs w:val="22"/>
          <w:lang w:val="af-ZA"/>
        </w:rPr>
        <w:t></w:t>
      </w:r>
      <w:r w:rsidRPr="008024DE">
        <w:rPr>
          <w:bCs/>
          <w:noProof/>
          <w:szCs w:val="22"/>
        </w:rPr>
        <w:t>Մասսայական</w:t>
      </w:r>
      <w:r w:rsidRPr="006E2163">
        <w:rPr>
          <w:bCs/>
          <w:noProof/>
          <w:szCs w:val="22"/>
          <w:lang w:val="af-ZA"/>
        </w:rPr>
        <w:t xml:space="preserve"> </w:t>
      </w:r>
      <w:r w:rsidRPr="008024DE">
        <w:rPr>
          <w:bCs/>
          <w:noProof/>
          <w:szCs w:val="22"/>
        </w:rPr>
        <w:t>սպորտ</w:t>
      </w:r>
      <w:r w:rsidRPr="006E2163">
        <w:rPr>
          <w:rFonts w:ascii="GHEA Mariam" w:hAnsi="GHEA Mariam"/>
          <w:bCs/>
          <w:noProof/>
          <w:szCs w:val="22"/>
          <w:lang w:val="af-ZA"/>
        </w:rPr>
        <w:t>»</w:t>
      </w:r>
      <w:r w:rsidRPr="006E2163">
        <w:rPr>
          <w:bCs/>
          <w:noProof/>
          <w:szCs w:val="22"/>
          <w:lang w:val="af-ZA"/>
        </w:rPr>
        <w:t xml:space="preserve"> </w:t>
      </w:r>
      <w:r w:rsidRPr="008024DE">
        <w:rPr>
          <w:bCs/>
          <w:noProof/>
          <w:szCs w:val="22"/>
        </w:rPr>
        <w:t>ծրագրով</w:t>
      </w:r>
      <w:r w:rsidRPr="006E2163">
        <w:rPr>
          <w:b w:val="0"/>
          <w:noProof/>
          <w:szCs w:val="22"/>
          <w:lang w:val="af-ZA"/>
        </w:rPr>
        <w:t xml:space="preserve"> </w:t>
      </w:r>
      <w:r w:rsidRPr="008024DE">
        <w:rPr>
          <w:b w:val="0"/>
          <w:bCs/>
          <w:noProof/>
          <w:szCs w:val="22"/>
        </w:rPr>
        <w:t>նախատեսված</w:t>
      </w:r>
      <w:r w:rsidRPr="006E2163">
        <w:rPr>
          <w:b w:val="0"/>
          <w:bCs/>
          <w:noProof/>
          <w:szCs w:val="22"/>
          <w:lang w:val="af-ZA"/>
        </w:rPr>
        <w:t xml:space="preserve"> </w:t>
      </w:r>
      <w:r w:rsidRPr="008024DE">
        <w:rPr>
          <w:b w:val="0"/>
          <w:bCs/>
          <w:noProof/>
          <w:szCs w:val="22"/>
        </w:rPr>
        <w:t>հատկացումները</w:t>
      </w:r>
      <w:r w:rsidRPr="006E2163">
        <w:rPr>
          <w:b w:val="0"/>
          <w:bCs/>
          <w:noProof/>
          <w:szCs w:val="22"/>
          <w:lang w:val="af-ZA"/>
        </w:rPr>
        <w:t xml:space="preserve"> </w:t>
      </w:r>
      <w:r w:rsidRPr="008024DE">
        <w:rPr>
          <w:b w:val="0"/>
          <w:bCs/>
          <w:noProof/>
          <w:szCs w:val="22"/>
        </w:rPr>
        <w:t>նպատակ</w:t>
      </w:r>
      <w:r w:rsidRPr="006E2163">
        <w:rPr>
          <w:b w:val="0"/>
          <w:bCs/>
          <w:noProof/>
          <w:szCs w:val="22"/>
          <w:lang w:val="af-ZA"/>
        </w:rPr>
        <w:t xml:space="preserve"> </w:t>
      </w:r>
      <w:r w:rsidRPr="008024DE">
        <w:rPr>
          <w:b w:val="0"/>
          <w:bCs/>
          <w:noProof/>
          <w:szCs w:val="22"/>
        </w:rPr>
        <w:t>ունեն</w:t>
      </w:r>
      <w:r w:rsidRPr="006E2163">
        <w:rPr>
          <w:b w:val="0"/>
          <w:bCs/>
          <w:noProof/>
          <w:szCs w:val="22"/>
          <w:lang w:val="af-ZA"/>
        </w:rPr>
        <w:t xml:space="preserve"> </w:t>
      </w:r>
      <w:r w:rsidRPr="008024DE">
        <w:rPr>
          <w:b w:val="0"/>
          <w:bCs/>
          <w:noProof/>
          <w:szCs w:val="22"/>
        </w:rPr>
        <w:t>ապահովել</w:t>
      </w:r>
      <w:r w:rsidRPr="006E2163">
        <w:rPr>
          <w:b w:val="0"/>
          <w:bCs/>
          <w:noProof/>
          <w:szCs w:val="22"/>
          <w:lang w:val="af-ZA"/>
        </w:rPr>
        <w:t xml:space="preserve"> </w:t>
      </w:r>
      <w:r w:rsidRPr="008024DE">
        <w:rPr>
          <w:b w:val="0"/>
          <w:bCs/>
          <w:noProof/>
          <w:szCs w:val="22"/>
        </w:rPr>
        <w:t>բնակչության</w:t>
      </w:r>
      <w:r w:rsidRPr="006E2163">
        <w:rPr>
          <w:b w:val="0"/>
          <w:bCs/>
          <w:noProof/>
          <w:szCs w:val="22"/>
          <w:lang w:val="af-ZA"/>
        </w:rPr>
        <w:t xml:space="preserve"> </w:t>
      </w:r>
      <w:r w:rsidRPr="008024DE">
        <w:rPr>
          <w:b w:val="0"/>
          <w:bCs/>
          <w:noProof/>
          <w:szCs w:val="22"/>
        </w:rPr>
        <w:t>շրջանում</w:t>
      </w:r>
      <w:r w:rsidRPr="006E2163">
        <w:rPr>
          <w:b w:val="0"/>
          <w:bCs/>
          <w:noProof/>
          <w:szCs w:val="22"/>
          <w:lang w:val="af-ZA"/>
        </w:rPr>
        <w:t xml:space="preserve"> </w:t>
      </w:r>
      <w:r w:rsidRPr="008024DE">
        <w:rPr>
          <w:b w:val="0"/>
          <w:bCs/>
          <w:noProof/>
          <w:szCs w:val="22"/>
        </w:rPr>
        <w:t>առողջ</w:t>
      </w:r>
      <w:r w:rsidRPr="006E2163">
        <w:rPr>
          <w:b w:val="0"/>
          <w:bCs/>
          <w:noProof/>
          <w:szCs w:val="22"/>
          <w:lang w:val="af-ZA"/>
        </w:rPr>
        <w:t xml:space="preserve"> </w:t>
      </w:r>
      <w:r w:rsidRPr="008024DE">
        <w:rPr>
          <w:b w:val="0"/>
          <w:bCs/>
          <w:noProof/>
          <w:szCs w:val="22"/>
        </w:rPr>
        <w:t>ապրելակերպի</w:t>
      </w:r>
      <w:r w:rsidRPr="006E2163">
        <w:rPr>
          <w:b w:val="0"/>
          <w:bCs/>
          <w:noProof/>
          <w:szCs w:val="22"/>
          <w:lang w:val="af-ZA"/>
        </w:rPr>
        <w:t xml:space="preserve"> </w:t>
      </w:r>
      <w:r w:rsidRPr="008024DE">
        <w:rPr>
          <w:b w:val="0"/>
          <w:bCs/>
          <w:noProof/>
          <w:szCs w:val="22"/>
        </w:rPr>
        <w:t>արմատավորումը</w:t>
      </w:r>
      <w:r w:rsidRPr="006E2163">
        <w:rPr>
          <w:b w:val="0"/>
          <w:bCs/>
          <w:noProof/>
          <w:szCs w:val="22"/>
          <w:lang w:val="af-ZA"/>
        </w:rPr>
        <w:t xml:space="preserve">, </w:t>
      </w:r>
      <w:r w:rsidRPr="008024DE">
        <w:rPr>
          <w:b w:val="0"/>
          <w:bCs/>
          <w:noProof/>
          <w:szCs w:val="22"/>
        </w:rPr>
        <w:t>անհատի</w:t>
      </w:r>
      <w:r w:rsidRPr="006E2163">
        <w:rPr>
          <w:b w:val="0"/>
          <w:bCs/>
          <w:noProof/>
          <w:szCs w:val="22"/>
          <w:lang w:val="af-ZA"/>
        </w:rPr>
        <w:t xml:space="preserve"> </w:t>
      </w:r>
      <w:r w:rsidRPr="008024DE">
        <w:rPr>
          <w:b w:val="0"/>
          <w:bCs/>
          <w:noProof/>
          <w:szCs w:val="22"/>
        </w:rPr>
        <w:t>բազմակողմանի</w:t>
      </w:r>
      <w:r w:rsidRPr="006E2163">
        <w:rPr>
          <w:b w:val="0"/>
          <w:bCs/>
          <w:noProof/>
          <w:szCs w:val="22"/>
          <w:lang w:val="af-ZA"/>
        </w:rPr>
        <w:t xml:space="preserve"> </w:t>
      </w:r>
      <w:r w:rsidRPr="008024DE">
        <w:rPr>
          <w:b w:val="0"/>
          <w:bCs/>
          <w:noProof/>
          <w:szCs w:val="22"/>
        </w:rPr>
        <w:t>ու</w:t>
      </w:r>
      <w:r w:rsidRPr="006E2163">
        <w:rPr>
          <w:b w:val="0"/>
          <w:bCs/>
          <w:noProof/>
          <w:szCs w:val="22"/>
          <w:lang w:val="af-ZA"/>
        </w:rPr>
        <w:t xml:space="preserve"> </w:t>
      </w:r>
      <w:r w:rsidRPr="008024DE">
        <w:rPr>
          <w:b w:val="0"/>
          <w:bCs/>
          <w:noProof/>
          <w:szCs w:val="22"/>
        </w:rPr>
        <w:t>ներդաշնակ</w:t>
      </w:r>
      <w:r w:rsidRPr="006E2163">
        <w:rPr>
          <w:b w:val="0"/>
          <w:bCs/>
          <w:noProof/>
          <w:szCs w:val="22"/>
          <w:lang w:val="af-ZA"/>
        </w:rPr>
        <w:t xml:space="preserve"> </w:t>
      </w:r>
      <w:r w:rsidRPr="008024DE">
        <w:rPr>
          <w:b w:val="0"/>
          <w:bCs/>
          <w:noProof/>
          <w:szCs w:val="22"/>
        </w:rPr>
        <w:t>զարգացման</w:t>
      </w:r>
      <w:r w:rsidRPr="006E2163">
        <w:rPr>
          <w:b w:val="0"/>
          <w:bCs/>
          <w:noProof/>
          <w:szCs w:val="22"/>
          <w:lang w:val="af-ZA"/>
        </w:rPr>
        <w:t xml:space="preserve"> </w:t>
      </w:r>
      <w:r w:rsidRPr="008024DE">
        <w:rPr>
          <w:b w:val="0"/>
          <w:bCs/>
          <w:noProof/>
          <w:szCs w:val="22"/>
        </w:rPr>
        <w:t>գործում</w:t>
      </w:r>
      <w:r w:rsidRPr="006E2163">
        <w:rPr>
          <w:b w:val="0"/>
          <w:bCs/>
          <w:noProof/>
          <w:szCs w:val="22"/>
          <w:lang w:val="af-ZA"/>
        </w:rPr>
        <w:t xml:space="preserve"> </w:t>
      </w:r>
      <w:r w:rsidRPr="008024DE">
        <w:rPr>
          <w:b w:val="0"/>
          <w:bCs/>
          <w:noProof/>
          <w:szCs w:val="22"/>
        </w:rPr>
        <w:t>ֆիզիկական</w:t>
      </w:r>
      <w:r w:rsidRPr="006E2163">
        <w:rPr>
          <w:b w:val="0"/>
          <w:bCs/>
          <w:noProof/>
          <w:szCs w:val="22"/>
          <w:lang w:val="af-ZA"/>
        </w:rPr>
        <w:t xml:space="preserve"> </w:t>
      </w:r>
      <w:r w:rsidRPr="008024DE">
        <w:rPr>
          <w:b w:val="0"/>
          <w:bCs/>
          <w:noProof/>
          <w:szCs w:val="22"/>
        </w:rPr>
        <w:t>կուլտուրայի</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w:t>
      </w:r>
      <w:r w:rsidRPr="008024DE">
        <w:rPr>
          <w:b w:val="0"/>
          <w:bCs/>
          <w:noProof/>
          <w:szCs w:val="22"/>
        </w:rPr>
        <w:t>սպորտի</w:t>
      </w:r>
      <w:r w:rsidRPr="006E2163">
        <w:rPr>
          <w:b w:val="0"/>
          <w:bCs/>
          <w:noProof/>
          <w:szCs w:val="22"/>
          <w:lang w:val="af-ZA"/>
        </w:rPr>
        <w:t xml:space="preserve"> </w:t>
      </w:r>
      <w:r w:rsidRPr="008024DE">
        <w:rPr>
          <w:b w:val="0"/>
          <w:bCs/>
          <w:noProof/>
          <w:szCs w:val="22"/>
        </w:rPr>
        <w:t>դերի</w:t>
      </w:r>
      <w:r w:rsidRPr="006E2163">
        <w:rPr>
          <w:b w:val="0"/>
          <w:bCs/>
          <w:noProof/>
          <w:szCs w:val="22"/>
          <w:lang w:val="af-ZA"/>
        </w:rPr>
        <w:t xml:space="preserve"> </w:t>
      </w:r>
      <w:r w:rsidRPr="008024DE">
        <w:rPr>
          <w:b w:val="0"/>
          <w:bCs/>
          <w:noProof/>
          <w:szCs w:val="22"/>
        </w:rPr>
        <w:t>բարձրացումը</w:t>
      </w:r>
      <w:r w:rsidRPr="006E2163">
        <w:rPr>
          <w:b w:val="0"/>
          <w:bCs/>
          <w:noProof/>
          <w:szCs w:val="22"/>
          <w:lang w:val="af-ZA"/>
        </w:rPr>
        <w:t>:</w:t>
      </w:r>
    </w:p>
    <w:p w:rsidR="009D4487" w:rsidRPr="006E2163" w:rsidRDefault="009D4487" w:rsidP="008024DE">
      <w:pPr>
        <w:numPr>
          <w:ilvl w:val="12"/>
          <w:numId w:val="0"/>
        </w:numPr>
        <w:tabs>
          <w:tab w:val="left" w:pos="851"/>
        </w:tabs>
        <w:ind w:firstLine="540"/>
        <w:rPr>
          <w:rFonts w:cs="Arial Armenian"/>
          <w:b w:val="0"/>
          <w:bCs/>
          <w:noProof/>
          <w:szCs w:val="22"/>
          <w:lang w:val="af-ZA"/>
        </w:rPr>
      </w:pPr>
      <w:r w:rsidRPr="008024DE">
        <w:rPr>
          <w:b w:val="0"/>
          <w:bCs/>
          <w:noProof/>
          <w:szCs w:val="22"/>
        </w:rPr>
        <w:t>Ծրագրի</w:t>
      </w:r>
      <w:r w:rsidRPr="006E2163">
        <w:rPr>
          <w:b w:val="0"/>
          <w:bCs/>
          <w:noProof/>
          <w:szCs w:val="22"/>
          <w:lang w:val="af-ZA"/>
        </w:rPr>
        <w:t xml:space="preserve"> </w:t>
      </w:r>
      <w:r w:rsidRPr="008024DE">
        <w:rPr>
          <w:b w:val="0"/>
          <w:bCs/>
          <w:noProof/>
          <w:szCs w:val="22"/>
        </w:rPr>
        <w:t>շրջանակներում</w:t>
      </w:r>
      <w:r w:rsidRPr="006E2163">
        <w:rPr>
          <w:b w:val="0"/>
          <w:bCs/>
          <w:noProof/>
          <w:szCs w:val="22"/>
          <w:lang w:val="af-ZA"/>
        </w:rPr>
        <w:t xml:space="preserve"> </w:t>
      </w:r>
      <w:r w:rsidRPr="008024DE">
        <w:rPr>
          <w:b w:val="0"/>
          <w:bCs/>
          <w:noProof/>
          <w:szCs w:val="22"/>
        </w:rPr>
        <w:t>հատկացումներն</w:t>
      </w:r>
      <w:r w:rsidRPr="006E2163">
        <w:rPr>
          <w:b w:val="0"/>
          <w:bCs/>
          <w:noProof/>
          <w:szCs w:val="22"/>
          <w:lang w:val="af-ZA"/>
        </w:rPr>
        <w:t xml:space="preserve"> </w:t>
      </w:r>
      <w:r w:rsidRPr="008024DE">
        <w:rPr>
          <w:b w:val="0"/>
          <w:bCs/>
          <w:noProof/>
          <w:szCs w:val="22"/>
        </w:rPr>
        <w:t>ուղղվելու</w:t>
      </w:r>
      <w:r w:rsidRPr="006E2163">
        <w:rPr>
          <w:b w:val="0"/>
          <w:bCs/>
          <w:noProof/>
          <w:szCs w:val="22"/>
          <w:lang w:val="af-ZA"/>
        </w:rPr>
        <w:t xml:space="preserve"> </w:t>
      </w:r>
      <w:r w:rsidRPr="008024DE">
        <w:rPr>
          <w:b w:val="0"/>
          <w:bCs/>
          <w:noProof/>
          <w:szCs w:val="22"/>
        </w:rPr>
        <w:t>են</w:t>
      </w:r>
      <w:r w:rsidRPr="006E2163">
        <w:rPr>
          <w:b w:val="0"/>
          <w:bCs/>
          <w:noProof/>
          <w:szCs w:val="22"/>
          <w:lang w:val="af-ZA"/>
        </w:rPr>
        <w:t xml:space="preserve">  </w:t>
      </w:r>
      <w:r w:rsidRPr="008024DE">
        <w:rPr>
          <w:b w:val="0"/>
          <w:bCs/>
          <w:noProof/>
          <w:szCs w:val="22"/>
        </w:rPr>
        <w:t>մասսայական</w:t>
      </w:r>
      <w:r w:rsidRPr="006E2163">
        <w:rPr>
          <w:b w:val="0"/>
          <w:bCs/>
          <w:noProof/>
          <w:szCs w:val="22"/>
          <w:lang w:val="af-ZA"/>
        </w:rPr>
        <w:t xml:space="preserve"> </w:t>
      </w:r>
      <w:r w:rsidRPr="008024DE">
        <w:rPr>
          <w:b w:val="0"/>
          <w:bCs/>
          <w:noProof/>
          <w:szCs w:val="22"/>
        </w:rPr>
        <w:t>սպորտի</w:t>
      </w:r>
      <w:r w:rsidRPr="006E2163">
        <w:rPr>
          <w:b w:val="0"/>
          <w:bCs/>
          <w:noProof/>
          <w:szCs w:val="22"/>
          <w:lang w:val="af-ZA"/>
        </w:rPr>
        <w:t xml:space="preserve"> 14 </w:t>
      </w:r>
      <w:r w:rsidRPr="008024DE">
        <w:rPr>
          <w:b w:val="0"/>
          <w:bCs/>
          <w:noProof/>
          <w:szCs w:val="22"/>
        </w:rPr>
        <w:t>միջոցառումների</w:t>
      </w:r>
      <w:r w:rsidRPr="006E2163">
        <w:rPr>
          <w:b w:val="0"/>
          <w:bCs/>
          <w:noProof/>
          <w:szCs w:val="22"/>
          <w:lang w:val="af-ZA"/>
        </w:rPr>
        <w:t xml:space="preserve"> </w:t>
      </w:r>
      <w:r w:rsidRPr="008024DE">
        <w:rPr>
          <w:b w:val="0"/>
          <w:bCs/>
          <w:noProof/>
          <w:szCs w:val="22"/>
        </w:rPr>
        <w:t>իրականացմանը</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6E2163">
        <w:rPr>
          <w:b w:val="0"/>
          <w:bCs/>
          <w:noProof/>
          <w:szCs w:val="22"/>
          <w:lang w:val="af-ZA"/>
        </w:rPr>
        <w:t></w:t>
      </w:r>
      <w:r w:rsidRPr="008024DE">
        <w:rPr>
          <w:b w:val="0"/>
          <w:bCs/>
          <w:noProof/>
          <w:szCs w:val="22"/>
        </w:rPr>
        <w:t>Մասսայական</w:t>
      </w:r>
      <w:r w:rsidRPr="006E2163">
        <w:rPr>
          <w:b w:val="0"/>
          <w:bCs/>
          <w:noProof/>
          <w:szCs w:val="22"/>
          <w:lang w:val="af-ZA"/>
        </w:rPr>
        <w:t xml:space="preserve"> </w:t>
      </w:r>
      <w:r w:rsidRPr="008024DE">
        <w:rPr>
          <w:b w:val="0"/>
          <w:bCs/>
          <w:noProof/>
          <w:szCs w:val="22"/>
        </w:rPr>
        <w:t>սպորտ</w:t>
      </w:r>
      <w:r w:rsidRPr="006E2163">
        <w:rPr>
          <w:b w:val="0"/>
          <w:bCs/>
          <w:noProof/>
          <w:szCs w:val="22"/>
          <w:lang w:val="af-ZA"/>
        </w:rPr>
        <w:t xml:space="preserve">» </w:t>
      </w:r>
      <w:r w:rsidRPr="008024DE">
        <w:rPr>
          <w:b w:val="0"/>
          <w:bCs/>
          <w:noProof/>
          <w:szCs w:val="22"/>
        </w:rPr>
        <w:t>ծրագրի</w:t>
      </w:r>
      <w:r w:rsidRPr="006E2163">
        <w:rPr>
          <w:b w:val="0"/>
          <w:bCs/>
          <w:noProof/>
          <w:szCs w:val="22"/>
          <w:lang w:val="af-ZA"/>
        </w:rPr>
        <w:t xml:space="preserve"> </w:t>
      </w:r>
      <w:r w:rsidRPr="008024DE">
        <w:rPr>
          <w:b w:val="0"/>
          <w:bCs/>
          <w:noProof/>
          <w:szCs w:val="22"/>
        </w:rPr>
        <w:t>համար</w:t>
      </w:r>
      <w:r w:rsidRPr="006E2163">
        <w:rPr>
          <w:b w:val="0"/>
          <w:bCs/>
          <w:noProof/>
          <w:szCs w:val="22"/>
          <w:lang w:val="af-ZA"/>
        </w:rPr>
        <w:t xml:space="preserve"> </w:t>
      </w:r>
      <w:r w:rsidRPr="008024DE">
        <w:rPr>
          <w:b w:val="0"/>
          <w:bCs/>
          <w:noProof/>
          <w:szCs w:val="22"/>
        </w:rPr>
        <w:t>Նախագծով</w:t>
      </w:r>
      <w:r w:rsidRPr="006E2163">
        <w:rPr>
          <w:b w:val="0"/>
          <w:bCs/>
          <w:noProof/>
          <w:szCs w:val="22"/>
          <w:lang w:val="af-ZA"/>
        </w:rPr>
        <w:t xml:space="preserve"> </w:t>
      </w:r>
      <w:r w:rsidRPr="008024DE">
        <w:rPr>
          <w:b w:val="0"/>
          <w:bCs/>
          <w:noProof/>
          <w:szCs w:val="22"/>
        </w:rPr>
        <w:t>նախատեսվում</w:t>
      </w:r>
      <w:r w:rsidRPr="006E2163">
        <w:rPr>
          <w:b w:val="0"/>
          <w:bCs/>
          <w:noProof/>
          <w:szCs w:val="22"/>
          <w:lang w:val="af-ZA"/>
        </w:rPr>
        <w:t xml:space="preserve"> </w:t>
      </w:r>
      <w:r w:rsidRPr="008024DE">
        <w:rPr>
          <w:b w:val="0"/>
          <w:bCs/>
          <w:noProof/>
          <w:szCs w:val="22"/>
        </w:rPr>
        <w:t>է</w:t>
      </w:r>
      <w:r w:rsidRPr="006E2163">
        <w:rPr>
          <w:b w:val="0"/>
          <w:bCs/>
          <w:noProof/>
          <w:szCs w:val="22"/>
          <w:lang w:val="af-ZA"/>
        </w:rPr>
        <w:t xml:space="preserve"> </w:t>
      </w:r>
      <w:r w:rsidRPr="008024DE">
        <w:rPr>
          <w:b w:val="0"/>
          <w:bCs/>
          <w:noProof/>
          <w:szCs w:val="22"/>
        </w:rPr>
        <w:t>հատկացնել</w:t>
      </w:r>
      <w:r w:rsidRPr="006E2163">
        <w:rPr>
          <w:b w:val="0"/>
          <w:bCs/>
          <w:noProof/>
          <w:szCs w:val="22"/>
          <w:lang w:val="af-ZA"/>
        </w:rPr>
        <w:t xml:space="preserve"> 217.5 </w:t>
      </w:r>
      <w:r w:rsidRPr="008024DE">
        <w:rPr>
          <w:b w:val="0"/>
          <w:bCs/>
          <w:noProof/>
          <w:szCs w:val="22"/>
        </w:rPr>
        <w:t>մլն</w:t>
      </w:r>
      <w:r w:rsidRPr="006E2163">
        <w:rPr>
          <w:b w:val="0"/>
          <w:bCs/>
          <w:noProof/>
          <w:szCs w:val="22"/>
          <w:lang w:val="af-ZA"/>
        </w:rPr>
        <w:t xml:space="preserve"> </w:t>
      </w:r>
      <w:r w:rsidRPr="008024DE">
        <w:rPr>
          <w:b w:val="0"/>
          <w:bCs/>
          <w:noProof/>
          <w:szCs w:val="22"/>
        </w:rPr>
        <w:t>դրամ՝</w:t>
      </w:r>
      <w:r w:rsidRPr="006E2163">
        <w:rPr>
          <w:b w:val="0"/>
          <w:bCs/>
          <w:noProof/>
          <w:szCs w:val="22"/>
          <w:lang w:val="af-ZA"/>
        </w:rPr>
        <w:t xml:space="preserve"> </w:t>
      </w:r>
      <w:r w:rsidRPr="008024DE">
        <w:rPr>
          <w:b w:val="0"/>
          <w:bCs/>
          <w:noProof/>
          <w:szCs w:val="22"/>
        </w:rPr>
        <w:t>ՀՀ</w:t>
      </w:r>
      <w:r w:rsidRPr="006E2163">
        <w:rPr>
          <w:b w:val="0"/>
          <w:bCs/>
          <w:noProof/>
          <w:szCs w:val="22"/>
          <w:lang w:val="af-ZA"/>
        </w:rPr>
        <w:t xml:space="preserve"> 2019 </w:t>
      </w:r>
      <w:r w:rsidRPr="008024DE">
        <w:rPr>
          <w:b w:val="0"/>
          <w:bCs/>
          <w:noProof/>
          <w:szCs w:val="22"/>
        </w:rPr>
        <w:t>թվականի</w:t>
      </w:r>
      <w:r w:rsidRPr="006E2163">
        <w:rPr>
          <w:b w:val="0"/>
          <w:bCs/>
          <w:noProof/>
          <w:szCs w:val="22"/>
          <w:lang w:val="af-ZA"/>
        </w:rPr>
        <w:t xml:space="preserve"> </w:t>
      </w:r>
      <w:r w:rsidRPr="008024DE">
        <w:rPr>
          <w:b w:val="0"/>
          <w:bCs/>
          <w:noProof/>
          <w:szCs w:val="22"/>
        </w:rPr>
        <w:t>պետական</w:t>
      </w:r>
      <w:r w:rsidRPr="006E2163">
        <w:rPr>
          <w:b w:val="0"/>
          <w:bCs/>
          <w:noProof/>
          <w:szCs w:val="22"/>
          <w:lang w:val="af-ZA"/>
        </w:rPr>
        <w:t xml:space="preserve"> </w:t>
      </w:r>
      <w:r w:rsidRPr="008024DE">
        <w:rPr>
          <w:b w:val="0"/>
          <w:bCs/>
          <w:noProof/>
          <w:szCs w:val="22"/>
        </w:rPr>
        <w:t>բյուջեով</w:t>
      </w:r>
      <w:r w:rsidRPr="006E2163">
        <w:rPr>
          <w:b w:val="0"/>
          <w:bCs/>
          <w:noProof/>
          <w:szCs w:val="22"/>
          <w:lang w:val="af-ZA"/>
        </w:rPr>
        <w:t xml:space="preserve"> </w:t>
      </w:r>
      <w:r w:rsidRPr="008024DE">
        <w:rPr>
          <w:b w:val="0"/>
          <w:bCs/>
          <w:noProof/>
          <w:szCs w:val="22"/>
        </w:rPr>
        <w:t>հաստատված</w:t>
      </w:r>
      <w:r w:rsidRPr="006E2163">
        <w:rPr>
          <w:b w:val="0"/>
          <w:bCs/>
          <w:noProof/>
          <w:szCs w:val="22"/>
          <w:lang w:val="af-ZA"/>
        </w:rPr>
        <w:t xml:space="preserve"> 700.7 </w:t>
      </w:r>
      <w:r w:rsidRPr="008024DE">
        <w:rPr>
          <w:b w:val="0"/>
          <w:bCs/>
          <w:noProof/>
          <w:szCs w:val="22"/>
        </w:rPr>
        <w:t>մլն</w:t>
      </w:r>
      <w:r w:rsidRPr="006E2163">
        <w:rPr>
          <w:b w:val="0"/>
          <w:bCs/>
          <w:noProof/>
          <w:szCs w:val="22"/>
          <w:lang w:val="af-ZA"/>
        </w:rPr>
        <w:t xml:space="preserve"> </w:t>
      </w:r>
      <w:r w:rsidRPr="008024DE">
        <w:rPr>
          <w:b w:val="0"/>
          <w:bCs/>
          <w:noProof/>
          <w:szCs w:val="22"/>
        </w:rPr>
        <w:t>դրամի</w:t>
      </w:r>
      <w:r w:rsidRPr="006E2163">
        <w:rPr>
          <w:b w:val="0"/>
          <w:bCs/>
          <w:noProof/>
          <w:szCs w:val="22"/>
          <w:lang w:val="af-ZA"/>
        </w:rPr>
        <w:t xml:space="preserve"> </w:t>
      </w:r>
      <w:r w:rsidRPr="008024DE">
        <w:rPr>
          <w:b w:val="0"/>
          <w:bCs/>
          <w:noProof/>
          <w:szCs w:val="22"/>
        </w:rPr>
        <w:t>դիմաց</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8024DE">
        <w:rPr>
          <w:b w:val="0"/>
          <w:bCs/>
          <w:noProof/>
          <w:szCs w:val="22"/>
        </w:rPr>
        <w:t>Ծախսերը</w:t>
      </w:r>
      <w:r w:rsidRPr="006E2163">
        <w:rPr>
          <w:b w:val="0"/>
          <w:bCs/>
          <w:noProof/>
          <w:szCs w:val="22"/>
          <w:lang w:val="af-ZA"/>
        </w:rPr>
        <w:t xml:space="preserve"> </w:t>
      </w:r>
      <w:r w:rsidRPr="008024DE">
        <w:rPr>
          <w:b w:val="0"/>
          <w:bCs/>
          <w:noProof/>
          <w:szCs w:val="22"/>
        </w:rPr>
        <w:t>նվազել</w:t>
      </w:r>
      <w:r w:rsidRPr="006E2163">
        <w:rPr>
          <w:b w:val="0"/>
          <w:bCs/>
          <w:noProof/>
          <w:szCs w:val="22"/>
          <w:lang w:val="af-ZA"/>
        </w:rPr>
        <w:t xml:space="preserve"> </w:t>
      </w:r>
      <w:r w:rsidRPr="008024DE">
        <w:rPr>
          <w:b w:val="0"/>
          <w:bCs/>
          <w:noProof/>
          <w:szCs w:val="22"/>
        </w:rPr>
        <w:t>են</w:t>
      </w:r>
      <w:r w:rsidRPr="006E2163">
        <w:rPr>
          <w:b w:val="0"/>
          <w:bCs/>
          <w:noProof/>
          <w:szCs w:val="22"/>
          <w:lang w:val="af-ZA"/>
        </w:rPr>
        <w:t xml:space="preserve"> 483.2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որը</w:t>
      </w:r>
      <w:r w:rsidRPr="006E2163">
        <w:rPr>
          <w:b w:val="0"/>
          <w:bCs/>
          <w:noProof/>
          <w:szCs w:val="22"/>
          <w:lang w:val="af-ZA"/>
        </w:rPr>
        <w:t xml:space="preserve"> </w:t>
      </w:r>
      <w:r w:rsidRPr="008024DE">
        <w:rPr>
          <w:b w:val="0"/>
          <w:bCs/>
          <w:noProof/>
          <w:szCs w:val="22"/>
        </w:rPr>
        <w:t>պայմանավորված</w:t>
      </w:r>
      <w:r w:rsidRPr="006E2163">
        <w:rPr>
          <w:b w:val="0"/>
          <w:bCs/>
          <w:noProof/>
          <w:szCs w:val="22"/>
          <w:lang w:val="af-ZA"/>
        </w:rPr>
        <w:t xml:space="preserve"> </w:t>
      </w:r>
      <w:r w:rsidRPr="008024DE">
        <w:rPr>
          <w:b w:val="0"/>
          <w:bCs/>
          <w:noProof/>
          <w:szCs w:val="22"/>
        </w:rPr>
        <w:t>է</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6E2163">
        <w:rPr>
          <w:b w:val="0"/>
          <w:bCs/>
          <w:noProof/>
          <w:szCs w:val="22"/>
          <w:lang w:val="af-ZA"/>
        </w:rPr>
        <w:t>- «</w:t>
      </w:r>
      <w:r w:rsidRPr="008024DE">
        <w:rPr>
          <w:b w:val="0"/>
          <w:bCs/>
          <w:noProof/>
          <w:szCs w:val="22"/>
        </w:rPr>
        <w:t>Լավագույն</w:t>
      </w:r>
      <w:r w:rsidRPr="006E2163">
        <w:rPr>
          <w:b w:val="0"/>
          <w:bCs/>
          <w:noProof/>
          <w:szCs w:val="22"/>
          <w:lang w:val="af-ZA"/>
        </w:rPr>
        <w:t xml:space="preserve"> </w:t>
      </w:r>
      <w:r w:rsidRPr="008024DE">
        <w:rPr>
          <w:b w:val="0"/>
          <w:bCs/>
          <w:noProof/>
          <w:szCs w:val="22"/>
        </w:rPr>
        <w:t>մարզական</w:t>
      </w:r>
      <w:r w:rsidRPr="006E2163">
        <w:rPr>
          <w:b w:val="0"/>
          <w:bCs/>
          <w:noProof/>
          <w:szCs w:val="22"/>
          <w:lang w:val="af-ZA"/>
        </w:rPr>
        <w:t xml:space="preserve"> </w:t>
      </w:r>
      <w:r w:rsidRPr="008024DE">
        <w:rPr>
          <w:b w:val="0"/>
          <w:bCs/>
          <w:noProof/>
          <w:szCs w:val="22"/>
        </w:rPr>
        <w:t>ընտանիք</w:t>
      </w:r>
      <w:r w:rsidRPr="006E2163">
        <w:rPr>
          <w:b w:val="0"/>
          <w:bCs/>
          <w:noProof/>
          <w:szCs w:val="22"/>
          <w:lang w:val="af-ZA"/>
        </w:rPr>
        <w:t xml:space="preserve">» </w:t>
      </w:r>
      <w:r w:rsidRPr="008024DE">
        <w:rPr>
          <w:b w:val="0"/>
          <w:bCs/>
          <w:noProof/>
          <w:szCs w:val="22"/>
        </w:rPr>
        <w:t>մրցույթի</w:t>
      </w:r>
      <w:r w:rsidRPr="006E2163">
        <w:rPr>
          <w:b w:val="0"/>
          <w:bCs/>
          <w:noProof/>
          <w:szCs w:val="22"/>
          <w:lang w:val="af-ZA"/>
        </w:rPr>
        <w:t xml:space="preserve"> </w:t>
      </w:r>
      <w:r w:rsidRPr="008024DE">
        <w:rPr>
          <w:b w:val="0"/>
          <w:bCs/>
          <w:noProof/>
          <w:szCs w:val="22"/>
        </w:rPr>
        <w:t>կազմակերպում</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w:t>
      </w:r>
      <w:r w:rsidRPr="008024DE">
        <w:rPr>
          <w:b w:val="0"/>
          <w:bCs/>
          <w:noProof/>
          <w:szCs w:val="22"/>
        </w:rPr>
        <w:t>անցկացում</w:t>
      </w:r>
      <w:r w:rsidRPr="006E2163">
        <w:rPr>
          <w:b w:val="0"/>
          <w:bCs/>
          <w:noProof/>
          <w:szCs w:val="22"/>
          <w:lang w:val="af-ZA"/>
        </w:rPr>
        <w:t xml:space="preserve">» </w:t>
      </w:r>
      <w:r w:rsidRPr="008024DE">
        <w:rPr>
          <w:b w:val="0"/>
          <w:bCs/>
          <w:noProof/>
          <w:szCs w:val="22"/>
        </w:rPr>
        <w:t>միջոցառման</w:t>
      </w:r>
      <w:r w:rsidRPr="006E2163">
        <w:rPr>
          <w:b w:val="0"/>
          <w:bCs/>
          <w:noProof/>
          <w:szCs w:val="22"/>
          <w:lang w:val="af-ZA"/>
        </w:rPr>
        <w:t xml:space="preserve"> </w:t>
      </w:r>
      <w:r w:rsidRPr="008024DE">
        <w:rPr>
          <w:b w:val="0"/>
          <w:bCs/>
          <w:noProof/>
          <w:szCs w:val="22"/>
        </w:rPr>
        <w:t>ծախսերի</w:t>
      </w:r>
      <w:r w:rsidRPr="006E2163">
        <w:rPr>
          <w:b w:val="0"/>
          <w:bCs/>
          <w:noProof/>
          <w:szCs w:val="22"/>
          <w:lang w:val="af-ZA"/>
        </w:rPr>
        <w:t xml:space="preserve"> </w:t>
      </w:r>
      <w:r w:rsidRPr="008024DE">
        <w:rPr>
          <w:b w:val="0"/>
          <w:bCs/>
          <w:noProof/>
          <w:szCs w:val="22"/>
        </w:rPr>
        <w:t>նվազմամբ՝</w:t>
      </w:r>
      <w:r w:rsidRPr="006E2163">
        <w:rPr>
          <w:b w:val="0"/>
          <w:bCs/>
          <w:noProof/>
          <w:szCs w:val="22"/>
          <w:lang w:val="af-ZA"/>
        </w:rPr>
        <w:t xml:space="preserve"> 31.0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w:t>
      </w:r>
    </w:p>
    <w:p w:rsidR="009D4487" w:rsidRPr="006E2163" w:rsidRDefault="009D4487" w:rsidP="008024DE">
      <w:pPr>
        <w:numPr>
          <w:ilvl w:val="12"/>
          <w:numId w:val="0"/>
        </w:numPr>
        <w:tabs>
          <w:tab w:val="left" w:pos="851"/>
        </w:tabs>
        <w:ind w:firstLine="540"/>
        <w:rPr>
          <w:b w:val="0"/>
          <w:bCs/>
          <w:noProof/>
          <w:szCs w:val="22"/>
          <w:lang w:val="af-ZA"/>
        </w:rPr>
      </w:pPr>
      <w:r w:rsidRPr="006E2163">
        <w:rPr>
          <w:b w:val="0"/>
          <w:bCs/>
          <w:noProof/>
          <w:szCs w:val="22"/>
          <w:lang w:val="af-ZA"/>
        </w:rPr>
        <w:t xml:space="preserve">- </w:t>
      </w:r>
      <w:r w:rsidRPr="008024DE">
        <w:rPr>
          <w:b w:val="0"/>
          <w:bCs/>
          <w:noProof/>
          <w:szCs w:val="22"/>
        </w:rPr>
        <w:t>մարզական</w:t>
      </w:r>
      <w:r w:rsidRPr="006E2163">
        <w:rPr>
          <w:b w:val="0"/>
          <w:bCs/>
          <w:noProof/>
          <w:szCs w:val="22"/>
          <w:lang w:val="af-ZA"/>
        </w:rPr>
        <w:t xml:space="preserve"> </w:t>
      </w:r>
      <w:r w:rsidRPr="008024DE">
        <w:rPr>
          <w:b w:val="0"/>
          <w:bCs/>
          <w:noProof/>
          <w:szCs w:val="22"/>
        </w:rPr>
        <w:t>հաստատությունների</w:t>
      </w:r>
      <w:r w:rsidRPr="006E2163">
        <w:rPr>
          <w:b w:val="0"/>
          <w:bCs/>
          <w:noProof/>
          <w:szCs w:val="22"/>
          <w:lang w:val="af-ZA"/>
        </w:rPr>
        <w:t xml:space="preserve"> </w:t>
      </w:r>
      <w:r w:rsidRPr="008024DE">
        <w:rPr>
          <w:b w:val="0"/>
          <w:bCs/>
          <w:noProof/>
          <w:szCs w:val="22"/>
        </w:rPr>
        <w:t>շենքային</w:t>
      </w:r>
      <w:r w:rsidRPr="006E2163">
        <w:rPr>
          <w:b w:val="0"/>
          <w:bCs/>
          <w:noProof/>
          <w:szCs w:val="22"/>
          <w:lang w:val="af-ZA"/>
        </w:rPr>
        <w:t xml:space="preserve"> </w:t>
      </w:r>
      <w:r w:rsidRPr="008024DE">
        <w:rPr>
          <w:b w:val="0"/>
          <w:bCs/>
          <w:noProof/>
          <w:szCs w:val="22"/>
        </w:rPr>
        <w:t>պայմանների</w:t>
      </w:r>
      <w:r w:rsidRPr="006E2163">
        <w:rPr>
          <w:b w:val="0"/>
          <w:bCs/>
          <w:noProof/>
          <w:szCs w:val="22"/>
          <w:lang w:val="af-ZA"/>
        </w:rPr>
        <w:t xml:space="preserve"> </w:t>
      </w:r>
      <w:r w:rsidRPr="008024DE">
        <w:rPr>
          <w:b w:val="0"/>
          <w:bCs/>
          <w:noProof/>
          <w:szCs w:val="22"/>
        </w:rPr>
        <w:t>բարելավման</w:t>
      </w:r>
      <w:r w:rsidRPr="006E2163">
        <w:rPr>
          <w:b w:val="0"/>
          <w:bCs/>
          <w:noProof/>
          <w:szCs w:val="22"/>
          <w:lang w:val="af-ZA"/>
        </w:rPr>
        <w:t xml:space="preserve">  </w:t>
      </w:r>
      <w:r w:rsidRPr="008024DE">
        <w:rPr>
          <w:b w:val="0"/>
          <w:bCs/>
          <w:noProof/>
          <w:szCs w:val="22"/>
        </w:rPr>
        <w:t>աշխատանքների</w:t>
      </w:r>
      <w:r w:rsidRPr="006E2163">
        <w:rPr>
          <w:b w:val="0"/>
          <w:bCs/>
          <w:noProof/>
          <w:szCs w:val="22"/>
          <w:lang w:val="af-ZA"/>
        </w:rPr>
        <w:t xml:space="preserve"> </w:t>
      </w:r>
      <w:r w:rsidRPr="008024DE">
        <w:rPr>
          <w:b w:val="0"/>
          <w:bCs/>
          <w:noProof/>
          <w:szCs w:val="22"/>
        </w:rPr>
        <w:t>ծախսերի</w:t>
      </w:r>
      <w:r w:rsidRPr="006E2163">
        <w:rPr>
          <w:b w:val="0"/>
          <w:bCs/>
          <w:noProof/>
          <w:szCs w:val="22"/>
          <w:lang w:val="af-ZA"/>
        </w:rPr>
        <w:t xml:space="preserve"> </w:t>
      </w:r>
      <w:r w:rsidRPr="008024DE">
        <w:rPr>
          <w:b w:val="0"/>
          <w:bCs/>
          <w:noProof/>
          <w:szCs w:val="22"/>
        </w:rPr>
        <w:t>նվազմամբ՝</w:t>
      </w:r>
      <w:r w:rsidRPr="006E2163">
        <w:rPr>
          <w:b w:val="0"/>
          <w:bCs/>
          <w:noProof/>
          <w:szCs w:val="22"/>
          <w:lang w:val="af-ZA"/>
        </w:rPr>
        <w:t xml:space="preserve"> 467.2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w:t>
      </w:r>
    </w:p>
    <w:p w:rsidR="009D4487" w:rsidRDefault="009D4487" w:rsidP="008024DE">
      <w:pPr>
        <w:numPr>
          <w:ilvl w:val="12"/>
          <w:numId w:val="0"/>
        </w:numPr>
        <w:tabs>
          <w:tab w:val="left" w:pos="851"/>
        </w:tabs>
        <w:ind w:firstLine="540"/>
        <w:rPr>
          <w:b w:val="0"/>
          <w:bCs/>
          <w:noProof/>
          <w:szCs w:val="22"/>
          <w:lang w:val="hy-AM"/>
        </w:rPr>
      </w:pPr>
      <w:r w:rsidRPr="008024DE">
        <w:rPr>
          <w:b w:val="0"/>
          <w:bCs/>
          <w:noProof/>
          <w:szCs w:val="22"/>
        </w:rPr>
        <w:t>Միաժամանակ</w:t>
      </w:r>
      <w:r w:rsidRPr="006E2163">
        <w:rPr>
          <w:b w:val="0"/>
          <w:bCs/>
          <w:noProof/>
          <w:szCs w:val="22"/>
          <w:lang w:val="af-ZA"/>
        </w:rPr>
        <w:t xml:space="preserve">, </w:t>
      </w:r>
      <w:r w:rsidRPr="008024DE">
        <w:rPr>
          <w:b w:val="0"/>
          <w:bCs/>
          <w:noProof/>
          <w:szCs w:val="22"/>
        </w:rPr>
        <w:t>ծախսերն</w:t>
      </w:r>
      <w:r w:rsidRPr="006E2163">
        <w:rPr>
          <w:b w:val="0"/>
          <w:bCs/>
          <w:noProof/>
          <w:szCs w:val="22"/>
          <w:lang w:val="af-ZA"/>
        </w:rPr>
        <w:t xml:space="preserve"> </w:t>
      </w:r>
      <w:r w:rsidRPr="008024DE">
        <w:rPr>
          <w:b w:val="0"/>
          <w:bCs/>
          <w:noProof/>
          <w:szCs w:val="22"/>
        </w:rPr>
        <w:t>աճել</w:t>
      </w:r>
      <w:r w:rsidRPr="006E2163">
        <w:rPr>
          <w:b w:val="0"/>
          <w:bCs/>
          <w:noProof/>
          <w:szCs w:val="22"/>
          <w:lang w:val="af-ZA"/>
        </w:rPr>
        <w:t xml:space="preserve"> </w:t>
      </w:r>
      <w:r w:rsidRPr="008024DE">
        <w:rPr>
          <w:b w:val="0"/>
          <w:bCs/>
          <w:noProof/>
          <w:szCs w:val="22"/>
        </w:rPr>
        <w:t>են</w:t>
      </w:r>
      <w:r w:rsidRPr="006E2163">
        <w:rPr>
          <w:b w:val="0"/>
          <w:bCs/>
          <w:noProof/>
          <w:szCs w:val="22"/>
          <w:lang w:val="af-ZA"/>
        </w:rPr>
        <w:t xml:space="preserve"> 15.0 </w:t>
      </w:r>
      <w:r w:rsidRPr="008024DE">
        <w:rPr>
          <w:b w:val="0"/>
          <w:bCs/>
          <w:noProof/>
          <w:szCs w:val="22"/>
        </w:rPr>
        <w:t>մլն</w:t>
      </w:r>
      <w:r w:rsidRPr="006E2163">
        <w:rPr>
          <w:b w:val="0"/>
          <w:bCs/>
          <w:noProof/>
          <w:szCs w:val="22"/>
          <w:lang w:val="af-ZA"/>
        </w:rPr>
        <w:t xml:space="preserve"> </w:t>
      </w:r>
      <w:r w:rsidRPr="008024DE">
        <w:rPr>
          <w:b w:val="0"/>
          <w:bCs/>
          <w:noProof/>
          <w:szCs w:val="22"/>
        </w:rPr>
        <w:t>դրամով</w:t>
      </w:r>
      <w:r w:rsidRPr="006E2163">
        <w:rPr>
          <w:b w:val="0"/>
          <w:bCs/>
          <w:noProof/>
          <w:szCs w:val="22"/>
          <w:lang w:val="af-ZA"/>
        </w:rPr>
        <w:t xml:space="preserve">, </w:t>
      </w:r>
      <w:r w:rsidRPr="008024DE">
        <w:rPr>
          <w:b w:val="0"/>
          <w:bCs/>
          <w:noProof/>
          <w:szCs w:val="22"/>
        </w:rPr>
        <w:t>որը</w:t>
      </w:r>
      <w:r w:rsidRPr="006E2163">
        <w:rPr>
          <w:b w:val="0"/>
          <w:bCs/>
          <w:noProof/>
          <w:szCs w:val="22"/>
          <w:lang w:val="af-ZA"/>
        </w:rPr>
        <w:t xml:space="preserve"> </w:t>
      </w:r>
      <w:r w:rsidRPr="008024DE">
        <w:rPr>
          <w:b w:val="0"/>
          <w:bCs/>
          <w:noProof/>
          <w:szCs w:val="22"/>
        </w:rPr>
        <w:t>պայմանավորված</w:t>
      </w:r>
      <w:r w:rsidRPr="006E2163">
        <w:rPr>
          <w:b w:val="0"/>
          <w:bCs/>
          <w:noProof/>
          <w:szCs w:val="22"/>
          <w:lang w:val="af-ZA"/>
        </w:rPr>
        <w:t xml:space="preserve"> </w:t>
      </w:r>
      <w:r w:rsidRPr="008024DE">
        <w:rPr>
          <w:b w:val="0"/>
          <w:bCs/>
          <w:noProof/>
          <w:szCs w:val="22"/>
        </w:rPr>
        <w:t>է</w:t>
      </w:r>
      <w:r w:rsidRPr="006E2163">
        <w:rPr>
          <w:b w:val="0"/>
          <w:bCs/>
          <w:noProof/>
          <w:szCs w:val="22"/>
          <w:lang w:val="af-ZA"/>
        </w:rPr>
        <w:t xml:space="preserve"> </w:t>
      </w:r>
      <w:r w:rsidRPr="008024DE">
        <w:rPr>
          <w:b w:val="0"/>
          <w:bCs/>
          <w:noProof/>
          <w:szCs w:val="22"/>
        </w:rPr>
        <w:t>նոր</w:t>
      </w:r>
      <w:r w:rsidRPr="006E2163">
        <w:rPr>
          <w:b w:val="0"/>
          <w:bCs/>
          <w:noProof/>
          <w:szCs w:val="22"/>
          <w:lang w:val="af-ZA"/>
        </w:rPr>
        <w:t xml:space="preserve"> </w:t>
      </w:r>
      <w:r w:rsidRPr="008024DE">
        <w:rPr>
          <w:b w:val="0"/>
          <w:bCs/>
          <w:noProof/>
          <w:szCs w:val="22"/>
        </w:rPr>
        <w:t>նախաձեռնության</w:t>
      </w:r>
      <w:r w:rsidRPr="006E2163">
        <w:rPr>
          <w:b w:val="0"/>
          <w:bCs/>
          <w:noProof/>
          <w:szCs w:val="22"/>
          <w:lang w:val="af-ZA"/>
        </w:rPr>
        <w:t xml:space="preserve"> </w:t>
      </w:r>
      <w:r w:rsidRPr="008024DE">
        <w:rPr>
          <w:b w:val="0"/>
          <w:bCs/>
          <w:noProof/>
          <w:szCs w:val="22"/>
        </w:rPr>
        <w:t>նախատեսմամբ</w:t>
      </w:r>
      <w:r w:rsidRPr="006E2163">
        <w:rPr>
          <w:b w:val="0"/>
          <w:bCs/>
          <w:noProof/>
          <w:szCs w:val="22"/>
          <w:lang w:val="af-ZA"/>
        </w:rPr>
        <w:t xml:space="preserve"> (30-</w:t>
      </w:r>
      <w:r w:rsidRPr="008024DE">
        <w:rPr>
          <w:b w:val="0"/>
          <w:bCs/>
          <w:noProof/>
          <w:szCs w:val="22"/>
        </w:rPr>
        <w:t>րդ</w:t>
      </w:r>
      <w:r w:rsidRPr="006E2163">
        <w:rPr>
          <w:b w:val="0"/>
          <w:bCs/>
          <w:noProof/>
          <w:szCs w:val="22"/>
          <w:lang w:val="af-ZA"/>
        </w:rPr>
        <w:t xml:space="preserve"> </w:t>
      </w:r>
      <w:r w:rsidRPr="008024DE">
        <w:rPr>
          <w:b w:val="0"/>
          <w:bCs/>
          <w:noProof/>
          <w:szCs w:val="22"/>
        </w:rPr>
        <w:t>համաշխարհային</w:t>
      </w:r>
      <w:r w:rsidRPr="006E2163">
        <w:rPr>
          <w:b w:val="0"/>
          <w:bCs/>
          <w:noProof/>
          <w:szCs w:val="22"/>
          <w:lang w:val="af-ZA"/>
        </w:rPr>
        <w:t xml:space="preserve"> </w:t>
      </w:r>
      <w:r w:rsidRPr="008024DE">
        <w:rPr>
          <w:b w:val="0"/>
          <w:bCs/>
          <w:noProof/>
          <w:szCs w:val="22"/>
        </w:rPr>
        <w:t>ձմեռային</w:t>
      </w:r>
      <w:r w:rsidRPr="006E2163">
        <w:rPr>
          <w:b w:val="0"/>
          <w:bCs/>
          <w:noProof/>
          <w:szCs w:val="22"/>
          <w:lang w:val="af-ZA"/>
        </w:rPr>
        <w:t xml:space="preserve"> </w:t>
      </w:r>
      <w:r w:rsidRPr="008024DE">
        <w:rPr>
          <w:b w:val="0"/>
          <w:bCs/>
          <w:noProof/>
          <w:szCs w:val="22"/>
        </w:rPr>
        <w:t>և</w:t>
      </w:r>
      <w:r w:rsidRPr="006E2163">
        <w:rPr>
          <w:b w:val="0"/>
          <w:bCs/>
          <w:noProof/>
          <w:szCs w:val="22"/>
          <w:lang w:val="af-ZA"/>
        </w:rPr>
        <w:t xml:space="preserve"> 31-</w:t>
      </w:r>
      <w:r w:rsidRPr="008024DE">
        <w:rPr>
          <w:b w:val="0"/>
          <w:bCs/>
          <w:noProof/>
          <w:szCs w:val="22"/>
        </w:rPr>
        <w:t>րդ</w:t>
      </w:r>
      <w:r w:rsidRPr="006E2163">
        <w:rPr>
          <w:b w:val="0"/>
          <w:bCs/>
          <w:noProof/>
          <w:szCs w:val="22"/>
          <w:lang w:val="af-ZA"/>
        </w:rPr>
        <w:t xml:space="preserve"> </w:t>
      </w:r>
      <w:r w:rsidRPr="008024DE">
        <w:rPr>
          <w:b w:val="0"/>
          <w:bCs/>
          <w:noProof/>
          <w:szCs w:val="22"/>
        </w:rPr>
        <w:t>համաշխարհային</w:t>
      </w:r>
      <w:r w:rsidRPr="006E2163">
        <w:rPr>
          <w:b w:val="0"/>
          <w:bCs/>
          <w:noProof/>
          <w:szCs w:val="22"/>
          <w:lang w:val="af-ZA"/>
        </w:rPr>
        <w:t xml:space="preserve"> </w:t>
      </w:r>
      <w:r w:rsidRPr="008024DE">
        <w:rPr>
          <w:b w:val="0"/>
          <w:bCs/>
          <w:noProof/>
          <w:szCs w:val="22"/>
        </w:rPr>
        <w:t>ամառային</w:t>
      </w:r>
      <w:r w:rsidRPr="006E2163">
        <w:rPr>
          <w:b w:val="0"/>
          <w:bCs/>
          <w:noProof/>
          <w:szCs w:val="22"/>
          <w:lang w:val="af-ZA"/>
        </w:rPr>
        <w:t xml:space="preserve"> </w:t>
      </w:r>
      <w:r w:rsidRPr="008024DE">
        <w:rPr>
          <w:b w:val="0"/>
          <w:bCs/>
          <w:noProof/>
          <w:szCs w:val="22"/>
        </w:rPr>
        <w:t>ունիվերսիադաներին</w:t>
      </w:r>
      <w:r w:rsidRPr="006E2163">
        <w:rPr>
          <w:b w:val="0"/>
          <w:bCs/>
          <w:noProof/>
          <w:szCs w:val="22"/>
          <w:lang w:val="af-ZA"/>
        </w:rPr>
        <w:t xml:space="preserve"> </w:t>
      </w:r>
      <w:r w:rsidRPr="008024DE">
        <w:rPr>
          <w:b w:val="0"/>
          <w:bCs/>
          <w:noProof/>
          <w:szCs w:val="22"/>
        </w:rPr>
        <w:t>մասնակցություն</w:t>
      </w:r>
      <w:r w:rsidRPr="006E2163">
        <w:rPr>
          <w:b w:val="0"/>
          <w:bCs/>
          <w:noProof/>
          <w:szCs w:val="22"/>
          <w:lang w:val="af-ZA"/>
        </w:rPr>
        <w:t>):</w:t>
      </w:r>
    </w:p>
    <w:p w:rsidR="009255DF" w:rsidRPr="003544A2" w:rsidRDefault="009255DF" w:rsidP="009255DF">
      <w:pPr>
        <w:spacing w:before="0"/>
        <w:rPr>
          <w:b w:val="0"/>
          <w:szCs w:val="22"/>
          <w:lang w:val="af-ZA"/>
        </w:rPr>
      </w:pPr>
      <w:r>
        <w:rPr>
          <w:b w:val="0"/>
          <w:szCs w:val="22"/>
          <w:lang w:val="hy-AM"/>
        </w:rPr>
        <w:t xml:space="preserve">Ֆիզիկական կուլտուրայի և սպորտի զարգացման </w:t>
      </w:r>
      <w:r w:rsidRPr="00784802">
        <w:rPr>
          <w:b w:val="0"/>
          <w:szCs w:val="22"/>
          <w:lang w:val="af-ZA"/>
        </w:rPr>
        <w:t xml:space="preserve">2020 </w:t>
      </w:r>
      <w:r w:rsidRPr="009255DF">
        <w:rPr>
          <w:b w:val="0"/>
          <w:szCs w:val="22"/>
          <w:lang w:val="hy-AM"/>
        </w:rPr>
        <w:t>թվականի</w:t>
      </w:r>
      <w:r w:rsidRPr="00784802">
        <w:rPr>
          <w:b w:val="0"/>
          <w:szCs w:val="22"/>
          <w:lang w:val="af-ZA"/>
        </w:rPr>
        <w:t xml:space="preserve"> </w:t>
      </w:r>
      <w:r>
        <w:rPr>
          <w:b w:val="0"/>
          <w:szCs w:val="22"/>
          <w:lang w:val="af-ZA"/>
        </w:rPr>
        <w:t xml:space="preserve">տարեկան ծրագիրը </w:t>
      </w:r>
      <w:r w:rsidRPr="009255DF">
        <w:rPr>
          <w:b w:val="0"/>
          <w:szCs w:val="22"/>
          <w:lang w:val="hy-AM"/>
        </w:rPr>
        <w:t>արտացոլված</w:t>
      </w:r>
      <w:r w:rsidRPr="003544A2">
        <w:rPr>
          <w:b w:val="0"/>
          <w:szCs w:val="22"/>
          <w:lang w:val="af-ZA"/>
        </w:rPr>
        <w:t xml:space="preserve"> </w:t>
      </w:r>
      <w:r w:rsidRPr="009255DF">
        <w:rPr>
          <w:b w:val="0"/>
          <w:szCs w:val="22"/>
          <w:lang w:val="hy-AM"/>
        </w:rPr>
        <w:t>է</w:t>
      </w:r>
      <w:r w:rsidRPr="003544A2">
        <w:rPr>
          <w:b w:val="0"/>
          <w:szCs w:val="22"/>
          <w:lang w:val="af-ZA"/>
        </w:rPr>
        <w:t xml:space="preserve"> </w:t>
      </w:r>
      <w:r w:rsidRPr="009255DF">
        <w:rPr>
          <w:b w:val="0"/>
          <w:szCs w:val="22"/>
          <w:lang w:val="hy-AM"/>
        </w:rPr>
        <w:t>սույն</w:t>
      </w:r>
      <w:r w:rsidRPr="003544A2">
        <w:rPr>
          <w:b w:val="0"/>
          <w:szCs w:val="22"/>
          <w:lang w:val="af-ZA"/>
        </w:rPr>
        <w:t xml:space="preserve"> </w:t>
      </w:r>
      <w:r w:rsidRPr="009255DF">
        <w:rPr>
          <w:b w:val="0"/>
          <w:szCs w:val="22"/>
          <w:lang w:val="hy-AM"/>
        </w:rPr>
        <w:t>բացատրագրի</w:t>
      </w:r>
      <w:r w:rsidRPr="003544A2">
        <w:rPr>
          <w:b w:val="0"/>
          <w:szCs w:val="22"/>
          <w:lang w:val="af-ZA"/>
        </w:rPr>
        <w:t xml:space="preserve"> </w:t>
      </w:r>
      <w:r>
        <w:rPr>
          <w:b w:val="0"/>
          <w:szCs w:val="22"/>
          <w:lang w:val="af-ZA"/>
        </w:rPr>
        <w:t xml:space="preserve">համապատասխանաբար </w:t>
      </w:r>
      <w:r w:rsidRPr="003544A2">
        <w:rPr>
          <w:b w:val="0"/>
          <w:szCs w:val="22"/>
          <w:lang w:val="af-ZA"/>
        </w:rPr>
        <w:t xml:space="preserve">N </w:t>
      </w:r>
      <w:r>
        <w:rPr>
          <w:b w:val="0"/>
          <w:szCs w:val="22"/>
          <w:lang w:val="hy-AM"/>
        </w:rPr>
        <w:t>8</w:t>
      </w:r>
      <w:r>
        <w:rPr>
          <w:b w:val="0"/>
          <w:szCs w:val="22"/>
          <w:lang w:val="af-ZA"/>
        </w:rPr>
        <w:t xml:space="preserve"> հավելվածում</w:t>
      </w:r>
      <w:r w:rsidRPr="003544A2">
        <w:rPr>
          <w:b w:val="0"/>
          <w:szCs w:val="22"/>
          <w:lang w:val="af-ZA"/>
        </w:rPr>
        <w:t>:</w:t>
      </w:r>
    </w:p>
    <w:p w:rsidR="009255DF" w:rsidRPr="009255DF" w:rsidRDefault="009255DF" w:rsidP="008024DE">
      <w:pPr>
        <w:numPr>
          <w:ilvl w:val="12"/>
          <w:numId w:val="0"/>
        </w:numPr>
        <w:tabs>
          <w:tab w:val="left" w:pos="851"/>
        </w:tabs>
        <w:ind w:firstLine="540"/>
        <w:rPr>
          <w:b w:val="0"/>
          <w:bCs/>
          <w:noProof/>
          <w:szCs w:val="22"/>
          <w:lang w:val="af-ZA"/>
        </w:rPr>
      </w:pPr>
    </w:p>
    <w:p w:rsidR="00335FB8" w:rsidRPr="00335FB8" w:rsidRDefault="00335FB8" w:rsidP="008024DE">
      <w:pPr>
        <w:numPr>
          <w:ilvl w:val="12"/>
          <w:numId w:val="0"/>
        </w:numPr>
        <w:tabs>
          <w:tab w:val="left" w:pos="851"/>
        </w:tabs>
        <w:ind w:firstLine="540"/>
        <w:rPr>
          <w:b w:val="0"/>
          <w:bCs/>
          <w:noProof/>
          <w:szCs w:val="22"/>
          <w:lang w:val="hy-AM"/>
        </w:rPr>
      </w:pPr>
    </w:p>
    <w:p w:rsidR="00934F82" w:rsidRPr="00335FB8" w:rsidRDefault="00934F82" w:rsidP="005B0795">
      <w:pPr>
        <w:pStyle w:val="Heading3"/>
        <w:rPr>
          <w:noProof/>
        </w:rPr>
      </w:pPr>
      <w:bookmarkStart w:id="138" w:name="_Toc526009805"/>
      <w:bookmarkStart w:id="139" w:name="_Toc20654672"/>
      <w:bookmarkEnd w:id="137"/>
      <w:r w:rsidRPr="00335FB8">
        <w:rPr>
          <w:noProof/>
        </w:rPr>
        <w:t>ՀՀ աշխատանքի և սոցիալական հարցերի նախարարություն</w:t>
      </w:r>
      <w:bookmarkEnd w:id="138"/>
      <w:bookmarkEnd w:id="139"/>
      <w:r w:rsidRPr="00335FB8">
        <w:rPr>
          <w:noProof/>
        </w:rPr>
        <w:t xml:space="preserve"> </w:t>
      </w:r>
    </w:p>
    <w:p w:rsidR="00934F82" w:rsidRPr="006E2163" w:rsidRDefault="00934F82" w:rsidP="00934F82">
      <w:pPr>
        <w:rPr>
          <w:b w:val="0"/>
          <w:lang w:val="af-ZA"/>
        </w:rPr>
      </w:pPr>
      <w:r w:rsidRPr="00BD043A">
        <w:rPr>
          <w:b w:val="0"/>
          <w:lang w:val="hy-AM"/>
        </w:rPr>
        <w:t>ՀՀ</w:t>
      </w:r>
      <w:r w:rsidRPr="006E2163">
        <w:rPr>
          <w:b w:val="0"/>
          <w:lang w:val="af-ZA"/>
        </w:rPr>
        <w:t xml:space="preserve"> </w:t>
      </w:r>
      <w:r w:rsidRPr="00BD043A">
        <w:rPr>
          <w:b w:val="0"/>
          <w:lang w:val="hy-AM"/>
        </w:rPr>
        <w:t>աշխատանքի</w:t>
      </w:r>
      <w:r w:rsidRPr="006E2163">
        <w:rPr>
          <w:b w:val="0"/>
          <w:lang w:val="af-ZA"/>
        </w:rPr>
        <w:t xml:space="preserve"> </w:t>
      </w:r>
      <w:r w:rsidRPr="00BD043A">
        <w:rPr>
          <w:b w:val="0"/>
          <w:lang w:val="hy-AM"/>
        </w:rPr>
        <w:t>և</w:t>
      </w:r>
      <w:r w:rsidRPr="006E2163">
        <w:rPr>
          <w:b w:val="0"/>
          <w:lang w:val="af-ZA"/>
        </w:rPr>
        <w:t xml:space="preserve"> </w:t>
      </w:r>
      <w:r w:rsidRPr="00BD043A">
        <w:rPr>
          <w:b w:val="0"/>
          <w:lang w:val="hy-AM"/>
        </w:rPr>
        <w:t>սոցիալական</w:t>
      </w:r>
      <w:r w:rsidRPr="006E2163">
        <w:rPr>
          <w:b w:val="0"/>
          <w:lang w:val="af-ZA"/>
        </w:rPr>
        <w:t xml:space="preserve"> </w:t>
      </w:r>
      <w:r w:rsidRPr="00BD043A">
        <w:rPr>
          <w:b w:val="0"/>
          <w:lang w:val="hy-AM"/>
        </w:rPr>
        <w:t>հարցերի</w:t>
      </w:r>
      <w:r w:rsidRPr="006E2163">
        <w:rPr>
          <w:b w:val="0"/>
          <w:lang w:val="af-ZA"/>
        </w:rPr>
        <w:t xml:space="preserve"> </w:t>
      </w:r>
      <w:r w:rsidRPr="00BD043A">
        <w:rPr>
          <w:b w:val="0"/>
          <w:lang w:val="hy-AM"/>
        </w:rPr>
        <w:t>նախարարության</w:t>
      </w:r>
      <w:r w:rsidRPr="006E2163">
        <w:rPr>
          <w:b w:val="0"/>
          <w:lang w:val="af-ZA"/>
        </w:rPr>
        <w:t xml:space="preserve"> </w:t>
      </w:r>
      <w:r w:rsidRPr="00BD043A">
        <w:rPr>
          <w:b w:val="0"/>
          <w:lang w:val="hy-AM"/>
        </w:rPr>
        <w:t>գծով</w:t>
      </w:r>
      <w:r w:rsidRPr="006E2163">
        <w:rPr>
          <w:b w:val="0"/>
          <w:lang w:val="af-ZA"/>
        </w:rPr>
        <w:t xml:space="preserve"> </w:t>
      </w:r>
      <w:r w:rsidRPr="00BD043A">
        <w:rPr>
          <w:b w:val="0"/>
          <w:lang w:val="hy-AM"/>
        </w:rPr>
        <w:t>ծախսերը</w:t>
      </w:r>
      <w:r w:rsidRPr="006E2163">
        <w:rPr>
          <w:b w:val="0"/>
          <w:lang w:val="af-ZA"/>
        </w:rPr>
        <w:t xml:space="preserve"> </w:t>
      </w:r>
      <w:r w:rsidRPr="00BD043A">
        <w:rPr>
          <w:b w:val="0"/>
          <w:lang w:val="hy-AM"/>
        </w:rPr>
        <w:t>կկազմեն</w:t>
      </w:r>
      <w:r w:rsidRPr="006E2163">
        <w:rPr>
          <w:b w:val="0"/>
          <w:lang w:val="af-ZA"/>
        </w:rPr>
        <w:t xml:space="preserve"> 4</w:t>
      </w:r>
      <w:r w:rsidR="004F0D32">
        <w:rPr>
          <w:b w:val="0"/>
          <w:lang w:val="af-ZA"/>
        </w:rPr>
        <w:t>92 517.1</w:t>
      </w:r>
      <w:r w:rsidRPr="006E2163">
        <w:rPr>
          <w:b w:val="0"/>
          <w:lang w:val="af-ZA"/>
        </w:rPr>
        <w:t xml:space="preserve"> </w:t>
      </w:r>
      <w:r w:rsidRPr="00BD043A">
        <w:rPr>
          <w:b w:val="0"/>
          <w:lang w:val="hy-AM"/>
        </w:rPr>
        <w:t>մլն</w:t>
      </w:r>
      <w:r w:rsidRPr="006E2163">
        <w:rPr>
          <w:b w:val="0"/>
          <w:lang w:val="af-ZA"/>
        </w:rPr>
        <w:t xml:space="preserve"> </w:t>
      </w:r>
      <w:r w:rsidRPr="00BD043A">
        <w:rPr>
          <w:b w:val="0"/>
          <w:lang w:val="hy-AM"/>
        </w:rPr>
        <w:t>դրամ</w:t>
      </w:r>
      <w:r w:rsidRPr="006E2163">
        <w:rPr>
          <w:b w:val="0"/>
          <w:lang w:val="af-ZA"/>
        </w:rPr>
        <w:t xml:space="preserve"> </w:t>
      </w:r>
      <w:r w:rsidRPr="00BD043A">
        <w:rPr>
          <w:b w:val="0"/>
          <w:lang w:val="hy-AM"/>
        </w:rPr>
        <w:t>կամ</w:t>
      </w:r>
      <w:r w:rsidRPr="006E2163">
        <w:rPr>
          <w:b w:val="0"/>
          <w:lang w:val="af-ZA"/>
        </w:rPr>
        <w:t xml:space="preserve"> 2020 </w:t>
      </w:r>
      <w:r w:rsidRPr="00BD043A">
        <w:rPr>
          <w:b w:val="0"/>
          <w:lang w:val="hy-AM"/>
        </w:rPr>
        <w:t>թվականի</w:t>
      </w:r>
      <w:r w:rsidRPr="006E2163">
        <w:rPr>
          <w:b w:val="0"/>
          <w:lang w:val="af-ZA"/>
        </w:rPr>
        <w:t xml:space="preserve"> </w:t>
      </w:r>
      <w:r w:rsidRPr="00BD043A">
        <w:rPr>
          <w:b w:val="0"/>
          <w:lang w:val="hy-AM"/>
        </w:rPr>
        <w:t>պետական</w:t>
      </w:r>
      <w:r w:rsidRPr="006E2163">
        <w:rPr>
          <w:b w:val="0"/>
          <w:lang w:val="af-ZA"/>
        </w:rPr>
        <w:t xml:space="preserve"> </w:t>
      </w:r>
      <w:r w:rsidRPr="00BD043A">
        <w:rPr>
          <w:b w:val="0"/>
          <w:lang w:val="hy-AM"/>
        </w:rPr>
        <w:t>բյուջեի</w:t>
      </w:r>
      <w:r w:rsidRPr="006E2163">
        <w:rPr>
          <w:b w:val="0"/>
          <w:lang w:val="af-ZA"/>
        </w:rPr>
        <w:t xml:space="preserve"> </w:t>
      </w:r>
      <w:r w:rsidRPr="00BD043A">
        <w:rPr>
          <w:b w:val="0"/>
          <w:lang w:val="hy-AM"/>
        </w:rPr>
        <w:t>ծախսերը</w:t>
      </w:r>
      <w:r w:rsidRPr="006E2163">
        <w:rPr>
          <w:b w:val="0"/>
          <w:lang w:val="af-ZA"/>
        </w:rPr>
        <w:t xml:space="preserve"> 2019 </w:t>
      </w:r>
      <w:r w:rsidRPr="00BD043A">
        <w:rPr>
          <w:b w:val="0"/>
          <w:lang w:val="hy-AM"/>
        </w:rPr>
        <w:t>թվականի</w:t>
      </w:r>
      <w:r w:rsidRPr="006E2163">
        <w:rPr>
          <w:b w:val="0"/>
          <w:lang w:val="af-ZA"/>
        </w:rPr>
        <w:t xml:space="preserve"> </w:t>
      </w:r>
      <w:r w:rsidRPr="00BD043A">
        <w:rPr>
          <w:b w:val="0"/>
          <w:lang w:val="hy-AM"/>
        </w:rPr>
        <w:t>հաստատված</w:t>
      </w:r>
      <w:r w:rsidRPr="006E2163">
        <w:rPr>
          <w:b w:val="0"/>
          <w:lang w:val="af-ZA"/>
        </w:rPr>
        <w:t xml:space="preserve"> </w:t>
      </w:r>
      <w:r w:rsidRPr="00BD043A">
        <w:rPr>
          <w:b w:val="0"/>
          <w:lang w:val="hy-AM"/>
        </w:rPr>
        <w:t>պետական</w:t>
      </w:r>
      <w:r w:rsidRPr="006E2163">
        <w:rPr>
          <w:b w:val="0"/>
          <w:lang w:val="af-ZA"/>
        </w:rPr>
        <w:t xml:space="preserve"> </w:t>
      </w:r>
      <w:r w:rsidRPr="00BD043A">
        <w:rPr>
          <w:b w:val="0"/>
          <w:lang w:val="hy-AM"/>
        </w:rPr>
        <w:t>բյուջեի</w:t>
      </w:r>
      <w:r w:rsidRPr="006E2163">
        <w:rPr>
          <w:b w:val="0"/>
          <w:lang w:val="af-ZA"/>
        </w:rPr>
        <w:t xml:space="preserve"> </w:t>
      </w:r>
      <w:r w:rsidRPr="00BD043A">
        <w:rPr>
          <w:b w:val="0"/>
          <w:lang w:val="hy-AM"/>
        </w:rPr>
        <w:t>նկատմամբ</w:t>
      </w:r>
      <w:r w:rsidRPr="006E2163">
        <w:rPr>
          <w:b w:val="0"/>
          <w:lang w:val="af-ZA"/>
        </w:rPr>
        <w:t xml:space="preserve"> </w:t>
      </w:r>
      <w:r w:rsidRPr="00BD043A">
        <w:rPr>
          <w:b w:val="0"/>
          <w:lang w:val="hy-AM"/>
        </w:rPr>
        <w:t>աճում</w:t>
      </w:r>
      <w:r w:rsidRPr="006E2163">
        <w:rPr>
          <w:b w:val="0"/>
          <w:lang w:val="af-ZA"/>
        </w:rPr>
        <w:t xml:space="preserve"> </w:t>
      </w:r>
      <w:r w:rsidRPr="00BD043A">
        <w:rPr>
          <w:b w:val="0"/>
          <w:lang w:val="hy-AM"/>
        </w:rPr>
        <w:t>են</w:t>
      </w:r>
      <w:r w:rsidRPr="006E2163">
        <w:rPr>
          <w:b w:val="0"/>
          <w:lang w:val="af-ZA"/>
        </w:rPr>
        <w:t xml:space="preserve"> 4</w:t>
      </w:r>
      <w:r w:rsidR="0076264F">
        <w:rPr>
          <w:b w:val="0"/>
          <w:lang w:val="af-ZA"/>
        </w:rPr>
        <w:t>7 983.6</w:t>
      </w:r>
      <w:r w:rsidRPr="006E2163">
        <w:rPr>
          <w:b w:val="0"/>
          <w:lang w:val="af-ZA"/>
        </w:rPr>
        <w:t xml:space="preserve"> </w:t>
      </w:r>
      <w:r w:rsidRPr="00BD043A">
        <w:rPr>
          <w:b w:val="0"/>
          <w:lang w:val="hy-AM"/>
        </w:rPr>
        <w:t>մլն</w:t>
      </w:r>
      <w:r w:rsidRPr="006E2163">
        <w:rPr>
          <w:b w:val="0"/>
          <w:lang w:val="af-ZA"/>
        </w:rPr>
        <w:t xml:space="preserve"> </w:t>
      </w:r>
      <w:r w:rsidRPr="00BD043A">
        <w:rPr>
          <w:b w:val="0"/>
          <w:lang w:val="hy-AM"/>
        </w:rPr>
        <w:t>դրամով</w:t>
      </w:r>
      <w:r w:rsidRPr="006E2163">
        <w:rPr>
          <w:b w:val="0"/>
          <w:lang w:val="af-ZA"/>
        </w:rPr>
        <w:t xml:space="preserve"> (2019 </w:t>
      </w:r>
      <w:r w:rsidRPr="00BD043A">
        <w:rPr>
          <w:b w:val="0"/>
          <w:lang w:val="hy-AM"/>
        </w:rPr>
        <w:t>թվականին</w:t>
      </w:r>
      <w:r w:rsidRPr="006E2163">
        <w:rPr>
          <w:b w:val="0"/>
          <w:lang w:val="af-ZA"/>
        </w:rPr>
        <w:t>` 4</w:t>
      </w:r>
      <w:r w:rsidR="00A5739F">
        <w:rPr>
          <w:b w:val="0"/>
          <w:lang w:val="af-ZA"/>
        </w:rPr>
        <w:t>44 533.5</w:t>
      </w:r>
      <w:r w:rsidRPr="006E2163">
        <w:rPr>
          <w:b w:val="0"/>
          <w:lang w:val="af-ZA"/>
        </w:rPr>
        <w:t xml:space="preserve"> </w:t>
      </w:r>
      <w:r w:rsidRPr="00BD043A">
        <w:rPr>
          <w:b w:val="0"/>
          <w:lang w:val="hy-AM"/>
        </w:rPr>
        <w:t>մլն</w:t>
      </w:r>
      <w:r w:rsidRPr="006E2163">
        <w:rPr>
          <w:b w:val="0"/>
          <w:lang w:val="af-ZA"/>
        </w:rPr>
        <w:t xml:space="preserve"> </w:t>
      </w:r>
      <w:r w:rsidRPr="00BD043A">
        <w:rPr>
          <w:b w:val="0"/>
          <w:lang w:val="hy-AM"/>
        </w:rPr>
        <w:t>դրամ</w:t>
      </w:r>
      <w:r w:rsidRPr="006E2163">
        <w:rPr>
          <w:b w:val="0"/>
          <w:lang w:val="af-ZA"/>
        </w:rPr>
        <w:t>) (</w:t>
      </w:r>
      <w:r w:rsidRPr="00BD043A">
        <w:rPr>
          <w:b w:val="0"/>
          <w:lang w:val="hy-AM"/>
        </w:rPr>
        <w:t>ստորև</w:t>
      </w:r>
      <w:r w:rsidRPr="006E2163">
        <w:rPr>
          <w:b w:val="0"/>
          <w:lang w:val="af-ZA"/>
        </w:rPr>
        <w:t xml:space="preserve"> </w:t>
      </w:r>
      <w:r w:rsidRPr="00BD043A">
        <w:rPr>
          <w:b w:val="0"/>
          <w:lang w:val="hy-AM"/>
        </w:rPr>
        <w:t>ներկայացված</w:t>
      </w:r>
      <w:r w:rsidRPr="006E2163">
        <w:rPr>
          <w:b w:val="0"/>
          <w:lang w:val="af-ZA"/>
        </w:rPr>
        <w:t xml:space="preserve"> </w:t>
      </w:r>
      <w:r w:rsidRPr="00BD043A">
        <w:rPr>
          <w:b w:val="0"/>
          <w:lang w:val="hy-AM"/>
        </w:rPr>
        <w:t>տեքստում</w:t>
      </w:r>
      <w:r w:rsidRPr="006E2163">
        <w:rPr>
          <w:b w:val="0"/>
          <w:lang w:val="af-ZA"/>
        </w:rPr>
        <w:t xml:space="preserve"> </w:t>
      </w:r>
      <w:r w:rsidRPr="00BD043A">
        <w:rPr>
          <w:b w:val="0"/>
          <w:lang w:val="hy-AM"/>
        </w:rPr>
        <w:t>համեմատությունը</w:t>
      </w:r>
      <w:r w:rsidRPr="006E2163">
        <w:rPr>
          <w:b w:val="0"/>
          <w:lang w:val="af-ZA"/>
        </w:rPr>
        <w:t xml:space="preserve"> </w:t>
      </w:r>
      <w:r w:rsidRPr="00BD043A">
        <w:rPr>
          <w:b w:val="0"/>
          <w:lang w:val="hy-AM"/>
        </w:rPr>
        <w:t>կատարվում</w:t>
      </w:r>
      <w:r w:rsidRPr="006E2163">
        <w:rPr>
          <w:b w:val="0"/>
          <w:lang w:val="af-ZA"/>
        </w:rPr>
        <w:t xml:space="preserve"> </w:t>
      </w:r>
      <w:r w:rsidRPr="00BD043A">
        <w:rPr>
          <w:b w:val="0"/>
          <w:lang w:val="hy-AM"/>
        </w:rPr>
        <w:t>է</w:t>
      </w:r>
      <w:r w:rsidRPr="006E2163">
        <w:rPr>
          <w:b w:val="0"/>
          <w:lang w:val="af-ZA"/>
        </w:rPr>
        <w:t xml:space="preserve"> 2019 </w:t>
      </w:r>
      <w:r w:rsidRPr="00BD043A">
        <w:rPr>
          <w:b w:val="0"/>
          <w:lang w:val="hy-AM"/>
        </w:rPr>
        <w:t>թվականի</w:t>
      </w:r>
      <w:r w:rsidRPr="006E2163">
        <w:rPr>
          <w:b w:val="0"/>
          <w:lang w:val="af-ZA"/>
        </w:rPr>
        <w:t xml:space="preserve"> </w:t>
      </w:r>
      <w:r w:rsidRPr="00BD043A">
        <w:rPr>
          <w:b w:val="0"/>
          <w:lang w:val="hy-AM"/>
        </w:rPr>
        <w:t>հաստատված</w:t>
      </w:r>
      <w:r w:rsidRPr="006E2163">
        <w:rPr>
          <w:b w:val="0"/>
          <w:lang w:val="af-ZA"/>
        </w:rPr>
        <w:t xml:space="preserve"> </w:t>
      </w:r>
      <w:r w:rsidRPr="00BD043A">
        <w:rPr>
          <w:b w:val="0"/>
          <w:lang w:val="hy-AM"/>
        </w:rPr>
        <w:t>պետական</w:t>
      </w:r>
      <w:r w:rsidRPr="006E2163">
        <w:rPr>
          <w:b w:val="0"/>
          <w:lang w:val="af-ZA"/>
        </w:rPr>
        <w:t xml:space="preserve"> </w:t>
      </w:r>
      <w:r w:rsidRPr="00BD043A">
        <w:rPr>
          <w:b w:val="0"/>
          <w:lang w:val="hy-AM"/>
        </w:rPr>
        <w:t>բյուջեի</w:t>
      </w:r>
      <w:r w:rsidRPr="006E2163">
        <w:rPr>
          <w:b w:val="0"/>
          <w:lang w:val="af-ZA"/>
        </w:rPr>
        <w:t xml:space="preserve"> </w:t>
      </w:r>
      <w:r w:rsidRPr="00BD043A">
        <w:rPr>
          <w:b w:val="0"/>
          <w:lang w:val="hy-AM"/>
        </w:rPr>
        <w:t>նկատմամբ</w:t>
      </w:r>
      <w:r w:rsidRPr="006E2163">
        <w:rPr>
          <w:b w:val="0"/>
          <w:lang w:val="af-ZA"/>
        </w:rPr>
        <w:t xml:space="preserve">): </w:t>
      </w:r>
    </w:p>
    <w:p w:rsidR="00934F82" w:rsidRPr="006E2163" w:rsidRDefault="00934F82" w:rsidP="00934F82">
      <w:pPr>
        <w:rPr>
          <w:b w:val="0"/>
          <w:lang w:val="af-ZA"/>
        </w:rPr>
      </w:pPr>
      <w:r w:rsidRPr="00934F82">
        <w:rPr>
          <w:b w:val="0"/>
        </w:rPr>
        <w:t>ՀՀ</w:t>
      </w:r>
      <w:r w:rsidRPr="006E2163">
        <w:rPr>
          <w:b w:val="0"/>
          <w:lang w:val="af-ZA"/>
        </w:rPr>
        <w:t xml:space="preserve"> </w:t>
      </w:r>
      <w:r w:rsidRPr="00934F82">
        <w:rPr>
          <w:b w:val="0"/>
        </w:rPr>
        <w:t>աշխատանքի</w:t>
      </w:r>
      <w:r w:rsidRPr="006E2163">
        <w:rPr>
          <w:b w:val="0"/>
          <w:lang w:val="af-ZA"/>
        </w:rPr>
        <w:t xml:space="preserve"> </w:t>
      </w:r>
      <w:r w:rsidRPr="00934F82">
        <w:rPr>
          <w:b w:val="0"/>
        </w:rPr>
        <w:t>և</w:t>
      </w:r>
      <w:r w:rsidRPr="006E2163">
        <w:rPr>
          <w:b w:val="0"/>
          <w:lang w:val="af-ZA"/>
        </w:rPr>
        <w:t xml:space="preserve"> </w:t>
      </w:r>
      <w:r w:rsidRPr="00934F82">
        <w:rPr>
          <w:b w:val="0"/>
        </w:rPr>
        <w:t>սոցիալական</w:t>
      </w:r>
      <w:r w:rsidRPr="006E2163">
        <w:rPr>
          <w:b w:val="0"/>
          <w:lang w:val="af-ZA"/>
        </w:rPr>
        <w:t xml:space="preserve"> </w:t>
      </w:r>
      <w:r w:rsidRPr="00934F82">
        <w:rPr>
          <w:b w:val="0"/>
        </w:rPr>
        <w:t>հարցերի</w:t>
      </w:r>
      <w:r w:rsidRPr="006E2163">
        <w:rPr>
          <w:b w:val="0"/>
          <w:lang w:val="af-ZA"/>
        </w:rPr>
        <w:t xml:space="preserve"> </w:t>
      </w:r>
      <w:r w:rsidRPr="00934F82">
        <w:rPr>
          <w:b w:val="0"/>
        </w:rPr>
        <w:t>նախարարության</w:t>
      </w:r>
      <w:r w:rsidRPr="006E2163">
        <w:rPr>
          <w:b w:val="0"/>
          <w:lang w:val="af-ZA"/>
        </w:rPr>
        <w:t xml:space="preserve"> </w:t>
      </w:r>
      <w:r w:rsidRPr="00934F82">
        <w:rPr>
          <w:b w:val="0"/>
        </w:rPr>
        <w:t>ծախսերը</w:t>
      </w:r>
      <w:r w:rsidRPr="006E2163">
        <w:rPr>
          <w:b w:val="0"/>
          <w:lang w:val="af-ZA"/>
        </w:rPr>
        <w:t xml:space="preserve"> </w:t>
      </w:r>
      <w:r w:rsidRPr="00934F82">
        <w:rPr>
          <w:b w:val="0"/>
        </w:rPr>
        <w:t>ըստ</w:t>
      </w:r>
      <w:r w:rsidRPr="006E2163">
        <w:rPr>
          <w:b w:val="0"/>
          <w:lang w:val="af-ZA"/>
        </w:rPr>
        <w:t xml:space="preserve"> </w:t>
      </w:r>
      <w:r w:rsidRPr="00934F82">
        <w:rPr>
          <w:b w:val="0"/>
        </w:rPr>
        <w:t>ծրագրերի</w:t>
      </w:r>
      <w:r w:rsidRPr="006E2163">
        <w:rPr>
          <w:b w:val="0"/>
          <w:lang w:val="af-ZA"/>
        </w:rPr>
        <w:t xml:space="preserve"> (</w:t>
      </w:r>
      <w:r w:rsidRPr="00934F82">
        <w:rPr>
          <w:b w:val="0"/>
        </w:rPr>
        <w:t>միջոցառումների</w:t>
      </w:r>
      <w:r w:rsidRPr="006E2163">
        <w:rPr>
          <w:b w:val="0"/>
          <w:lang w:val="af-ZA"/>
        </w:rPr>
        <w:t xml:space="preserve">) </w:t>
      </w:r>
      <w:r w:rsidRPr="00934F82">
        <w:rPr>
          <w:b w:val="0"/>
        </w:rPr>
        <w:t>բնութագրվում</w:t>
      </w:r>
      <w:r w:rsidRPr="006E2163">
        <w:rPr>
          <w:b w:val="0"/>
          <w:lang w:val="af-ZA"/>
        </w:rPr>
        <w:t xml:space="preserve"> </w:t>
      </w:r>
      <w:r w:rsidRPr="00934F82">
        <w:rPr>
          <w:b w:val="0"/>
        </w:rPr>
        <w:t>են</w:t>
      </w:r>
      <w:r w:rsidRPr="006E2163">
        <w:rPr>
          <w:b w:val="0"/>
          <w:lang w:val="af-ZA"/>
        </w:rPr>
        <w:t xml:space="preserve"> </w:t>
      </w:r>
      <w:r w:rsidRPr="00934F82">
        <w:rPr>
          <w:b w:val="0"/>
        </w:rPr>
        <w:t>հետևյալ</w:t>
      </w:r>
      <w:r w:rsidRPr="006E2163">
        <w:rPr>
          <w:b w:val="0"/>
          <w:lang w:val="af-ZA"/>
        </w:rPr>
        <w:t xml:space="preserve"> </w:t>
      </w:r>
      <w:r w:rsidRPr="00934F82">
        <w:rPr>
          <w:b w:val="0"/>
        </w:rPr>
        <w:t>կերպ</w:t>
      </w:r>
      <w:r w:rsidRPr="006E2163">
        <w:rPr>
          <w:b w:val="0"/>
          <w:lang w:val="af-ZA"/>
        </w:rPr>
        <w:t>.</w:t>
      </w:r>
    </w:p>
    <w:p w:rsidR="00934F82" w:rsidRPr="006E2163" w:rsidRDefault="00934F82" w:rsidP="00934F82">
      <w:pPr>
        <w:rPr>
          <w:b w:val="0"/>
          <w:lang w:val="af-ZA"/>
        </w:rPr>
      </w:pPr>
      <w:r w:rsidRPr="00934F82">
        <w:rPr>
          <w:b w:val="0"/>
        </w:rPr>
        <w:t>Պարգևավճարներ</w:t>
      </w:r>
      <w:r w:rsidRPr="006E2163">
        <w:rPr>
          <w:b w:val="0"/>
          <w:lang w:val="af-ZA"/>
        </w:rPr>
        <w:t xml:space="preserve"> </w:t>
      </w:r>
      <w:r w:rsidRPr="00934F82">
        <w:rPr>
          <w:b w:val="0"/>
        </w:rPr>
        <w:t>և</w:t>
      </w:r>
      <w:r w:rsidRPr="006E2163">
        <w:rPr>
          <w:b w:val="0"/>
          <w:lang w:val="af-ZA"/>
        </w:rPr>
        <w:t xml:space="preserve"> </w:t>
      </w:r>
      <w:r w:rsidRPr="00934F82">
        <w:rPr>
          <w:b w:val="0"/>
        </w:rPr>
        <w:t>պատվովճարներ</w:t>
      </w:r>
    </w:p>
    <w:p w:rsidR="00934F82" w:rsidRPr="006E2163" w:rsidRDefault="00934F82" w:rsidP="00934F82">
      <w:pPr>
        <w:rPr>
          <w:b w:val="0"/>
          <w:lang w:val="af-ZA"/>
        </w:rPr>
      </w:pPr>
      <w:r w:rsidRPr="006E2163">
        <w:rPr>
          <w:b w:val="0"/>
          <w:lang w:val="af-ZA"/>
        </w:rPr>
        <w:t>-«</w:t>
      </w:r>
      <w:r w:rsidRPr="00934F82">
        <w:rPr>
          <w:b w:val="0"/>
        </w:rPr>
        <w:t>Զոհված՝</w:t>
      </w:r>
      <w:r w:rsidRPr="006E2163">
        <w:rPr>
          <w:b w:val="0"/>
          <w:lang w:val="af-ZA"/>
        </w:rPr>
        <w:t xml:space="preserve"> </w:t>
      </w:r>
      <w:r w:rsidRPr="00934F82">
        <w:rPr>
          <w:b w:val="0"/>
        </w:rPr>
        <w:t>հետմահու</w:t>
      </w:r>
      <w:r w:rsidRPr="006E2163">
        <w:rPr>
          <w:b w:val="0"/>
          <w:lang w:val="af-ZA"/>
        </w:rPr>
        <w:t xml:space="preserve"> «</w:t>
      </w:r>
      <w:r w:rsidRPr="00934F82">
        <w:rPr>
          <w:b w:val="0"/>
        </w:rPr>
        <w:t>Հայաստանի</w:t>
      </w:r>
      <w:r w:rsidRPr="006E2163">
        <w:rPr>
          <w:b w:val="0"/>
          <w:lang w:val="af-ZA"/>
        </w:rPr>
        <w:t xml:space="preserve"> </w:t>
      </w:r>
      <w:r w:rsidRPr="00934F82">
        <w:rPr>
          <w:b w:val="0"/>
        </w:rPr>
        <w:t>ազգային</w:t>
      </w:r>
      <w:r w:rsidRPr="006E2163">
        <w:rPr>
          <w:b w:val="0"/>
          <w:lang w:val="af-ZA"/>
        </w:rPr>
        <w:t xml:space="preserve"> </w:t>
      </w:r>
      <w:r w:rsidRPr="00934F82">
        <w:rPr>
          <w:b w:val="0"/>
        </w:rPr>
        <w:t>հերոս</w:t>
      </w:r>
      <w:r w:rsidRPr="006E2163">
        <w:rPr>
          <w:b w:val="0"/>
          <w:lang w:val="af-ZA"/>
        </w:rPr>
        <w:t xml:space="preserve">» </w:t>
      </w:r>
      <w:r w:rsidRPr="00934F82">
        <w:rPr>
          <w:b w:val="0"/>
        </w:rPr>
        <w:t>ՀՀ</w:t>
      </w:r>
      <w:r w:rsidRPr="006E2163">
        <w:rPr>
          <w:b w:val="0"/>
          <w:lang w:val="af-ZA"/>
        </w:rPr>
        <w:t xml:space="preserve"> </w:t>
      </w:r>
      <w:r w:rsidRPr="00934F82">
        <w:rPr>
          <w:b w:val="0"/>
        </w:rPr>
        <w:t>բարձրագույն</w:t>
      </w:r>
      <w:r w:rsidRPr="006E2163">
        <w:rPr>
          <w:b w:val="0"/>
          <w:lang w:val="af-ZA"/>
        </w:rPr>
        <w:t xml:space="preserve"> </w:t>
      </w:r>
      <w:r w:rsidRPr="00934F82">
        <w:rPr>
          <w:b w:val="0"/>
        </w:rPr>
        <w:t>կոչում</w:t>
      </w:r>
      <w:r w:rsidRPr="006E2163">
        <w:rPr>
          <w:b w:val="0"/>
          <w:lang w:val="af-ZA"/>
        </w:rPr>
        <w:t xml:space="preserve"> </w:t>
      </w:r>
      <w:r w:rsidRPr="00934F82">
        <w:rPr>
          <w:b w:val="0"/>
        </w:rPr>
        <w:t>ստացած</w:t>
      </w:r>
      <w:r w:rsidRPr="006E2163">
        <w:rPr>
          <w:b w:val="0"/>
          <w:lang w:val="af-ZA"/>
        </w:rPr>
        <w:t xml:space="preserve"> </w:t>
      </w:r>
      <w:r w:rsidRPr="00934F82">
        <w:rPr>
          <w:b w:val="0"/>
        </w:rPr>
        <w:t>կամ</w:t>
      </w:r>
      <w:r w:rsidRPr="006E2163">
        <w:rPr>
          <w:b w:val="0"/>
          <w:lang w:val="af-ZA"/>
        </w:rPr>
        <w:t xml:space="preserve"> «</w:t>
      </w:r>
      <w:r w:rsidRPr="00934F82">
        <w:rPr>
          <w:b w:val="0"/>
        </w:rPr>
        <w:t>Մարտական</w:t>
      </w:r>
      <w:r w:rsidRPr="006E2163">
        <w:rPr>
          <w:b w:val="0"/>
          <w:lang w:val="af-ZA"/>
        </w:rPr>
        <w:t xml:space="preserve"> </w:t>
      </w:r>
      <w:r w:rsidRPr="00934F82">
        <w:rPr>
          <w:b w:val="0"/>
        </w:rPr>
        <w:t>խաչ</w:t>
      </w:r>
      <w:r w:rsidRPr="006E2163">
        <w:rPr>
          <w:b w:val="0"/>
          <w:lang w:val="af-ZA"/>
        </w:rPr>
        <w:t xml:space="preserve">» </w:t>
      </w:r>
      <w:r w:rsidRPr="00934F82">
        <w:rPr>
          <w:b w:val="0"/>
        </w:rPr>
        <w:t>շքանշանով</w:t>
      </w:r>
      <w:r w:rsidRPr="006E2163">
        <w:rPr>
          <w:b w:val="0"/>
          <w:lang w:val="af-ZA"/>
        </w:rPr>
        <w:t xml:space="preserve"> </w:t>
      </w:r>
      <w:r w:rsidRPr="00934F82">
        <w:rPr>
          <w:b w:val="0"/>
        </w:rPr>
        <w:t>պարգևատրված</w:t>
      </w:r>
      <w:r w:rsidRPr="006E2163">
        <w:rPr>
          <w:b w:val="0"/>
          <w:lang w:val="af-ZA"/>
        </w:rPr>
        <w:t xml:space="preserve"> </w:t>
      </w:r>
      <w:r w:rsidRPr="00934F82">
        <w:rPr>
          <w:b w:val="0"/>
        </w:rPr>
        <w:t>անձի</w:t>
      </w:r>
      <w:r w:rsidRPr="006E2163">
        <w:rPr>
          <w:b w:val="0"/>
          <w:lang w:val="af-ZA"/>
        </w:rPr>
        <w:t xml:space="preserve"> </w:t>
      </w:r>
      <w:r w:rsidRPr="00934F82">
        <w:rPr>
          <w:b w:val="0"/>
        </w:rPr>
        <w:t>ընտանիքին</w:t>
      </w:r>
      <w:r w:rsidRPr="006E2163">
        <w:rPr>
          <w:b w:val="0"/>
          <w:lang w:val="af-ZA"/>
        </w:rPr>
        <w:t xml:space="preserve"> </w:t>
      </w:r>
      <w:r w:rsidRPr="00934F82">
        <w:rPr>
          <w:b w:val="0"/>
        </w:rPr>
        <w:t>պարգևավճարի</w:t>
      </w:r>
      <w:r w:rsidRPr="006E2163">
        <w:rPr>
          <w:b w:val="0"/>
          <w:lang w:val="af-ZA"/>
        </w:rPr>
        <w:t xml:space="preserve"> </w:t>
      </w:r>
      <w:r w:rsidRPr="00934F82">
        <w:rPr>
          <w:b w:val="0"/>
        </w:rPr>
        <w:t>տրամադրման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0.7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0.8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0.1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պարգևավճարին</w:t>
      </w:r>
      <w:r w:rsidRPr="006E2163">
        <w:rPr>
          <w:b w:val="0"/>
          <w:lang w:val="af-ZA"/>
        </w:rPr>
        <w:t xml:space="preserve"> </w:t>
      </w:r>
      <w:r w:rsidRPr="00934F82">
        <w:rPr>
          <w:b w:val="0"/>
        </w:rPr>
        <w:t>ուղղվող</w:t>
      </w:r>
      <w:r w:rsidRPr="006E2163">
        <w:rPr>
          <w:b w:val="0"/>
          <w:lang w:val="af-ZA"/>
        </w:rPr>
        <w:t xml:space="preserve"> </w:t>
      </w:r>
      <w:r w:rsidRPr="00934F82">
        <w:rPr>
          <w:b w:val="0"/>
        </w:rPr>
        <w:t>ծախսերի</w:t>
      </w:r>
      <w:r w:rsidRPr="006E2163">
        <w:rPr>
          <w:b w:val="0"/>
          <w:lang w:val="af-ZA"/>
        </w:rPr>
        <w:t xml:space="preserve"> </w:t>
      </w:r>
      <w:r w:rsidRPr="00934F82">
        <w:rPr>
          <w:b w:val="0"/>
        </w:rPr>
        <w:t>փոփոխությամբ</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փաստացի</w:t>
      </w:r>
      <w:r w:rsidRPr="006E2163">
        <w:rPr>
          <w:b w:val="0"/>
          <w:lang w:val="af-ZA"/>
        </w:rPr>
        <w:t xml:space="preserve"> </w:t>
      </w:r>
      <w:r w:rsidRPr="00934F82">
        <w:rPr>
          <w:b w:val="0"/>
        </w:rPr>
        <w:t>կատարողականից</w:t>
      </w:r>
      <w:r w:rsidRPr="006E2163">
        <w:rPr>
          <w:b w:val="0"/>
          <w:lang w:val="af-ZA"/>
        </w:rPr>
        <w:t xml:space="preserve"> </w:t>
      </w:r>
      <w:r w:rsidRPr="00934F82">
        <w:rPr>
          <w:b w:val="0"/>
        </w:rPr>
        <w:t>ելնելով</w:t>
      </w:r>
      <w:r w:rsidRPr="006E2163">
        <w:rPr>
          <w:b w:val="0"/>
          <w:lang w:val="af-ZA"/>
        </w:rPr>
        <w:t xml:space="preserve">, </w:t>
      </w:r>
      <w:r w:rsidRPr="00934F82">
        <w:rPr>
          <w:b w:val="0"/>
        </w:rPr>
        <w:t>վճարման</w:t>
      </w:r>
      <w:r w:rsidRPr="006E2163">
        <w:rPr>
          <w:b w:val="0"/>
          <w:lang w:val="af-ZA"/>
        </w:rPr>
        <w:t xml:space="preserve"> </w:t>
      </w:r>
      <w:r w:rsidRPr="00934F82">
        <w:rPr>
          <w:b w:val="0"/>
        </w:rPr>
        <w:t>ծառայության</w:t>
      </w:r>
      <w:r w:rsidRPr="006E2163">
        <w:rPr>
          <w:b w:val="0"/>
          <w:lang w:val="af-ZA"/>
        </w:rPr>
        <w:t xml:space="preserve"> </w:t>
      </w:r>
      <w:r w:rsidRPr="00934F82">
        <w:rPr>
          <w:b w:val="0"/>
        </w:rPr>
        <w:t>ծախսի</w:t>
      </w:r>
      <w:r w:rsidRPr="006E2163">
        <w:rPr>
          <w:b w:val="0"/>
          <w:lang w:val="af-ZA"/>
        </w:rPr>
        <w:t xml:space="preserve"> </w:t>
      </w:r>
      <w:r w:rsidRPr="00934F82">
        <w:rPr>
          <w:b w:val="0"/>
        </w:rPr>
        <w:t>վերանայմամբ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0.4% </w:t>
      </w:r>
      <w:r w:rsidRPr="00934F82">
        <w:rPr>
          <w:b w:val="0"/>
        </w:rPr>
        <w:t>չափով</w:t>
      </w:r>
      <w:r w:rsidRPr="006E2163">
        <w:rPr>
          <w:b w:val="0"/>
          <w:lang w:val="af-ZA"/>
        </w:rPr>
        <w:t xml:space="preserve"> 2019 </w:t>
      </w:r>
      <w:r w:rsidRPr="00934F82">
        <w:rPr>
          <w:b w:val="0"/>
        </w:rPr>
        <w:t>թվականի</w:t>
      </w:r>
      <w:r w:rsidRPr="006E2163">
        <w:rPr>
          <w:b w:val="0"/>
          <w:lang w:val="af-ZA"/>
        </w:rPr>
        <w:t xml:space="preserve"> 0.48% </w:t>
      </w:r>
      <w:r w:rsidRPr="00934F82">
        <w:rPr>
          <w:b w:val="0"/>
        </w:rPr>
        <w:t>դիմաց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Զինծառայողներին</w:t>
      </w:r>
      <w:r w:rsidRPr="006E2163">
        <w:rPr>
          <w:b w:val="0"/>
          <w:lang w:val="af-ZA"/>
        </w:rPr>
        <w:t xml:space="preserve">, </w:t>
      </w:r>
      <w:r w:rsidRPr="00934F82">
        <w:rPr>
          <w:b w:val="0"/>
        </w:rPr>
        <w:t>ՀՄՊ</w:t>
      </w:r>
      <w:r w:rsidRPr="006E2163">
        <w:rPr>
          <w:b w:val="0"/>
          <w:lang w:val="af-ZA"/>
        </w:rPr>
        <w:t xml:space="preserve"> </w:t>
      </w:r>
      <w:r w:rsidRPr="00934F82">
        <w:rPr>
          <w:b w:val="0"/>
        </w:rPr>
        <w:t>մասնակիցներին</w:t>
      </w:r>
      <w:r w:rsidRPr="006E2163">
        <w:rPr>
          <w:b w:val="0"/>
          <w:lang w:val="af-ZA"/>
        </w:rPr>
        <w:t xml:space="preserve">, </w:t>
      </w:r>
      <w:r w:rsidRPr="00934F82">
        <w:rPr>
          <w:b w:val="0"/>
        </w:rPr>
        <w:t>այլ</w:t>
      </w:r>
      <w:r w:rsidRPr="006E2163">
        <w:rPr>
          <w:b w:val="0"/>
          <w:lang w:val="af-ZA"/>
        </w:rPr>
        <w:t xml:space="preserve"> </w:t>
      </w:r>
      <w:r w:rsidRPr="00934F82">
        <w:rPr>
          <w:b w:val="0"/>
        </w:rPr>
        <w:t>պետություններում</w:t>
      </w:r>
      <w:r w:rsidRPr="006E2163">
        <w:rPr>
          <w:b w:val="0"/>
          <w:lang w:val="af-ZA"/>
        </w:rPr>
        <w:t xml:space="preserve"> </w:t>
      </w:r>
      <w:r w:rsidRPr="00934F82">
        <w:rPr>
          <w:b w:val="0"/>
        </w:rPr>
        <w:t>մարտական</w:t>
      </w:r>
      <w:r w:rsidRPr="006E2163">
        <w:rPr>
          <w:b w:val="0"/>
          <w:lang w:val="af-ZA"/>
        </w:rPr>
        <w:t xml:space="preserve"> </w:t>
      </w:r>
      <w:r w:rsidRPr="00934F82">
        <w:rPr>
          <w:b w:val="0"/>
        </w:rPr>
        <w:t>գործողությունների</w:t>
      </w:r>
      <w:r w:rsidRPr="006E2163">
        <w:rPr>
          <w:b w:val="0"/>
          <w:lang w:val="af-ZA"/>
        </w:rPr>
        <w:t xml:space="preserve"> </w:t>
      </w:r>
      <w:r w:rsidRPr="00934F82">
        <w:rPr>
          <w:b w:val="0"/>
        </w:rPr>
        <w:t>մասնակիցներին</w:t>
      </w:r>
      <w:r w:rsidRPr="006E2163">
        <w:rPr>
          <w:b w:val="0"/>
          <w:lang w:val="af-ZA"/>
        </w:rPr>
        <w:t xml:space="preserve">, </w:t>
      </w:r>
      <w:r w:rsidRPr="00934F82">
        <w:rPr>
          <w:b w:val="0"/>
        </w:rPr>
        <w:t>զոհված</w:t>
      </w:r>
      <w:r w:rsidRPr="006E2163">
        <w:rPr>
          <w:b w:val="0"/>
          <w:lang w:val="af-ZA"/>
        </w:rPr>
        <w:t xml:space="preserve"> (</w:t>
      </w:r>
      <w:r w:rsidRPr="00934F82">
        <w:rPr>
          <w:b w:val="0"/>
        </w:rPr>
        <w:t>մահացած</w:t>
      </w:r>
      <w:r w:rsidRPr="006E2163">
        <w:rPr>
          <w:b w:val="0"/>
          <w:lang w:val="af-ZA"/>
        </w:rPr>
        <w:t xml:space="preserve">) </w:t>
      </w:r>
      <w:r w:rsidRPr="00934F82">
        <w:rPr>
          <w:b w:val="0"/>
        </w:rPr>
        <w:t>զինծառայողի</w:t>
      </w:r>
      <w:r w:rsidRPr="006E2163">
        <w:rPr>
          <w:b w:val="0"/>
          <w:lang w:val="af-ZA"/>
        </w:rPr>
        <w:t xml:space="preserve"> </w:t>
      </w:r>
      <w:r w:rsidRPr="00934F82">
        <w:rPr>
          <w:b w:val="0"/>
        </w:rPr>
        <w:t>ընտանիքի</w:t>
      </w:r>
      <w:r w:rsidRPr="006E2163">
        <w:rPr>
          <w:b w:val="0"/>
          <w:lang w:val="af-ZA"/>
        </w:rPr>
        <w:t xml:space="preserve"> </w:t>
      </w:r>
      <w:r w:rsidRPr="00934F82">
        <w:rPr>
          <w:b w:val="0"/>
        </w:rPr>
        <w:t>անդամներին</w:t>
      </w:r>
      <w:r w:rsidRPr="006E2163">
        <w:rPr>
          <w:b w:val="0"/>
          <w:lang w:val="af-ZA"/>
        </w:rPr>
        <w:t xml:space="preserve">, </w:t>
      </w:r>
      <w:r w:rsidRPr="00934F82">
        <w:rPr>
          <w:b w:val="0"/>
        </w:rPr>
        <w:t>ընտանիքներին</w:t>
      </w:r>
      <w:r w:rsidRPr="006E2163">
        <w:rPr>
          <w:b w:val="0"/>
          <w:lang w:val="af-ZA"/>
        </w:rPr>
        <w:t xml:space="preserve"> </w:t>
      </w:r>
      <w:r w:rsidRPr="00934F82">
        <w:rPr>
          <w:b w:val="0"/>
        </w:rPr>
        <w:t>տրվող</w:t>
      </w:r>
      <w:r w:rsidRPr="006E2163">
        <w:rPr>
          <w:b w:val="0"/>
          <w:lang w:val="af-ZA"/>
        </w:rPr>
        <w:t xml:space="preserve"> </w:t>
      </w:r>
      <w:r w:rsidRPr="00934F82">
        <w:rPr>
          <w:b w:val="0"/>
        </w:rPr>
        <w:t>պարգևավճարներ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11 117.7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11 668.9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551.2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թվի</w:t>
      </w:r>
      <w:r w:rsidRPr="006E2163">
        <w:rPr>
          <w:b w:val="0"/>
          <w:lang w:val="af-ZA"/>
        </w:rPr>
        <w:t xml:space="preserve"> </w:t>
      </w:r>
      <w:r w:rsidRPr="00934F82">
        <w:rPr>
          <w:b w:val="0"/>
        </w:rPr>
        <w:t>նվազմամբ՝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36896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37652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r w:rsidRPr="00934F82">
        <w:rPr>
          <w:b w:val="0"/>
        </w:rPr>
        <w:t>պահպանելով</w:t>
      </w:r>
      <w:r w:rsidRPr="006E2163">
        <w:rPr>
          <w:b w:val="0"/>
          <w:lang w:val="af-ZA"/>
        </w:rPr>
        <w:t xml:space="preserve"> </w:t>
      </w:r>
      <w:r w:rsidRPr="00934F82">
        <w:rPr>
          <w:b w:val="0"/>
        </w:rPr>
        <w:t>պարգևավճարների</w:t>
      </w:r>
      <w:r w:rsidRPr="006E2163">
        <w:rPr>
          <w:b w:val="0"/>
          <w:lang w:val="af-ZA"/>
        </w:rPr>
        <w:t xml:space="preserve"> </w:t>
      </w:r>
      <w:r w:rsidRPr="00934F82">
        <w:rPr>
          <w:b w:val="0"/>
        </w:rPr>
        <w:t>ամսական</w:t>
      </w:r>
      <w:r w:rsidRPr="006E2163">
        <w:rPr>
          <w:b w:val="0"/>
          <w:lang w:val="af-ZA"/>
        </w:rPr>
        <w:t xml:space="preserve"> </w:t>
      </w:r>
      <w:r w:rsidRPr="00934F82">
        <w:rPr>
          <w:b w:val="0"/>
        </w:rPr>
        <w:t>չափերը</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Վետերանների</w:t>
      </w:r>
      <w:r w:rsidRPr="006E2163">
        <w:rPr>
          <w:b w:val="0"/>
          <w:lang w:val="af-ZA"/>
        </w:rPr>
        <w:t xml:space="preserve"> </w:t>
      </w:r>
      <w:r w:rsidRPr="00934F82">
        <w:rPr>
          <w:b w:val="0"/>
        </w:rPr>
        <w:t>պատվովճարներ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282.0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238.2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43.8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պատվովճարի</w:t>
      </w:r>
      <w:r w:rsidRPr="006E2163">
        <w:rPr>
          <w:b w:val="0"/>
          <w:lang w:val="af-ZA"/>
        </w:rPr>
        <w:t xml:space="preserve"> </w:t>
      </w:r>
      <w:r w:rsidRPr="00934F82">
        <w:rPr>
          <w:b w:val="0"/>
        </w:rPr>
        <w:t>ամսական</w:t>
      </w:r>
      <w:r w:rsidRPr="006E2163">
        <w:rPr>
          <w:b w:val="0"/>
          <w:lang w:val="af-ZA"/>
        </w:rPr>
        <w:t xml:space="preserve"> </w:t>
      </w:r>
      <w:r w:rsidRPr="00934F82">
        <w:rPr>
          <w:b w:val="0"/>
        </w:rPr>
        <w:t>չափի</w:t>
      </w:r>
      <w:r w:rsidRPr="006E2163">
        <w:rPr>
          <w:b w:val="0"/>
          <w:lang w:val="af-ZA"/>
        </w:rPr>
        <w:t xml:space="preserve"> </w:t>
      </w:r>
      <w:r w:rsidRPr="00934F82">
        <w:rPr>
          <w:b w:val="0"/>
        </w:rPr>
        <w:t>աճով՝</w:t>
      </w:r>
      <w:r w:rsidRPr="006E2163">
        <w:rPr>
          <w:b w:val="0"/>
          <w:lang w:val="af-ZA"/>
        </w:rPr>
        <w:t xml:space="preserve"> 50.0 </w:t>
      </w:r>
      <w:r w:rsidRPr="00934F82">
        <w:rPr>
          <w:b w:val="0"/>
        </w:rPr>
        <w:t>հազ</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ՀՀ</w:t>
      </w:r>
      <w:r w:rsidRPr="006E2163">
        <w:rPr>
          <w:b w:val="0"/>
          <w:lang w:val="af-ZA"/>
        </w:rPr>
        <w:t xml:space="preserve"> </w:t>
      </w:r>
      <w:r w:rsidRPr="00934F82">
        <w:rPr>
          <w:b w:val="0"/>
        </w:rPr>
        <w:t>կառավարության</w:t>
      </w:r>
      <w:r w:rsidRPr="006E2163">
        <w:rPr>
          <w:b w:val="0"/>
          <w:lang w:val="af-ZA"/>
        </w:rPr>
        <w:t xml:space="preserve"> 04.07.2019</w:t>
      </w:r>
      <w:r w:rsidRPr="00934F82">
        <w:rPr>
          <w:b w:val="0"/>
        </w:rPr>
        <w:t>թ</w:t>
      </w:r>
      <w:r w:rsidRPr="006E2163">
        <w:rPr>
          <w:b w:val="0"/>
          <w:lang w:val="af-ZA"/>
        </w:rPr>
        <w:t>. N 824-</w:t>
      </w:r>
      <w:r w:rsidRPr="00934F82">
        <w:rPr>
          <w:b w:val="0"/>
        </w:rPr>
        <w:t>Ն</w:t>
      </w:r>
      <w:r w:rsidRPr="006E2163">
        <w:rPr>
          <w:b w:val="0"/>
          <w:lang w:val="af-ZA"/>
        </w:rPr>
        <w:t xml:space="preserve"> </w:t>
      </w:r>
      <w:r w:rsidRPr="00934F82">
        <w:rPr>
          <w:b w:val="0"/>
        </w:rPr>
        <w:t>որոշման</w:t>
      </w:r>
      <w:r w:rsidRPr="006E2163">
        <w:rPr>
          <w:b w:val="0"/>
          <w:lang w:val="af-ZA"/>
        </w:rPr>
        <w:t xml:space="preserve"> </w:t>
      </w:r>
      <w:r w:rsidRPr="00934F82">
        <w:rPr>
          <w:b w:val="0"/>
        </w:rPr>
        <w:t>համաձայն՝</w:t>
      </w:r>
      <w:r w:rsidRPr="006E2163">
        <w:rPr>
          <w:b w:val="0"/>
          <w:lang w:val="af-ZA"/>
        </w:rPr>
        <w:t xml:space="preserve"> 01.08.2019</w:t>
      </w:r>
      <w:r w:rsidRPr="00934F82">
        <w:rPr>
          <w:b w:val="0"/>
        </w:rPr>
        <w:t>թ</w:t>
      </w:r>
      <w:r w:rsidRPr="006E2163">
        <w:rPr>
          <w:b w:val="0"/>
          <w:lang w:val="af-ZA"/>
        </w:rPr>
        <w:t xml:space="preserve">. </w:t>
      </w:r>
      <w:r w:rsidRPr="00934F82">
        <w:rPr>
          <w:b w:val="0"/>
        </w:rPr>
        <w:t>պատվովճարի</w:t>
      </w:r>
      <w:r w:rsidRPr="006E2163">
        <w:rPr>
          <w:b w:val="0"/>
          <w:lang w:val="af-ZA"/>
        </w:rPr>
        <w:t xml:space="preserve"> </w:t>
      </w:r>
      <w:r w:rsidRPr="00934F82">
        <w:rPr>
          <w:b w:val="0"/>
        </w:rPr>
        <w:t>ամսական</w:t>
      </w:r>
      <w:r w:rsidRPr="006E2163">
        <w:rPr>
          <w:b w:val="0"/>
          <w:lang w:val="af-ZA"/>
        </w:rPr>
        <w:t xml:space="preserve"> </w:t>
      </w:r>
      <w:r w:rsidRPr="00934F82">
        <w:rPr>
          <w:b w:val="0"/>
        </w:rPr>
        <w:t>չափը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100.0 </w:t>
      </w:r>
      <w:r w:rsidRPr="00934F82">
        <w:rPr>
          <w:b w:val="0"/>
        </w:rPr>
        <w:t>հազ</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w:t>
      </w:r>
      <w:r w:rsidRPr="006E2163">
        <w:rPr>
          <w:b w:val="0"/>
          <w:lang w:val="af-ZA"/>
        </w:rPr>
        <w:t xml:space="preserve"> </w:t>
      </w:r>
      <w:r w:rsidRPr="00934F82">
        <w:rPr>
          <w:b w:val="0"/>
        </w:rPr>
        <w:t>տարեսկզբի</w:t>
      </w:r>
      <w:r w:rsidRPr="006E2163">
        <w:rPr>
          <w:b w:val="0"/>
          <w:lang w:val="af-ZA"/>
        </w:rPr>
        <w:t xml:space="preserve"> 50.0 </w:t>
      </w:r>
      <w:r w:rsidRPr="00934F82">
        <w:rPr>
          <w:b w:val="0"/>
        </w:rPr>
        <w:t>հազ</w:t>
      </w:r>
      <w:r w:rsidRPr="006E2163">
        <w:rPr>
          <w:b w:val="0"/>
          <w:lang w:val="af-ZA"/>
        </w:rPr>
        <w:t xml:space="preserve">. </w:t>
      </w:r>
      <w:r w:rsidRPr="00934F82">
        <w:rPr>
          <w:b w:val="0"/>
        </w:rPr>
        <w:t>դրամի</w:t>
      </w:r>
      <w:r w:rsidRPr="006E2163">
        <w:rPr>
          <w:b w:val="0"/>
          <w:lang w:val="af-ZA"/>
        </w:rPr>
        <w:t xml:space="preserve"> </w:t>
      </w:r>
      <w:r w:rsidRPr="00934F82">
        <w:rPr>
          <w:b w:val="0"/>
        </w:rPr>
        <w:t>դիմաց</w:t>
      </w:r>
      <w:r w:rsidRPr="006E2163">
        <w:rPr>
          <w:b w:val="0"/>
          <w:lang w:val="af-ZA"/>
        </w:rPr>
        <w:t xml:space="preserve">) </w:t>
      </w:r>
      <w:r w:rsidRPr="00934F82">
        <w:rPr>
          <w:b w:val="0"/>
        </w:rPr>
        <w:t>պատվովճար</w:t>
      </w:r>
      <w:r w:rsidRPr="006E2163">
        <w:rPr>
          <w:b w:val="0"/>
          <w:lang w:val="af-ZA"/>
        </w:rPr>
        <w:t xml:space="preserve"> </w:t>
      </w:r>
      <w:r w:rsidRPr="00934F82">
        <w:rPr>
          <w:b w:val="0"/>
        </w:rPr>
        <w:t>ստացողների</w:t>
      </w:r>
      <w:r w:rsidRPr="006E2163">
        <w:rPr>
          <w:b w:val="0"/>
          <w:lang w:val="af-ZA"/>
        </w:rPr>
        <w:t xml:space="preserve"> </w:t>
      </w:r>
      <w:r w:rsidRPr="00934F82">
        <w:rPr>
          <w:b w:val="0"/>
        </w:rPr>
        <w:t>թվի</w:t>
      </w:r>
      <w:r w:rsidRPr="006E2163">
        <w:rPr>
          <w:b w:val="0"/>
          <w:lang w:val="af-ZA"/>
        </w:rPr>
        <w:t xml:space="preserve"> </w:t>
      </w:r>
      <w:r w:rsidRPr="00934F82">
        <w:rPr>
          <w:b w:val="0"/>
        </w:rPr>
        <w:t>նվազման</w:t>
      </w:r>
      <w:r w:rsidRPr="006E2163">
        <w:rPr>
          <w:b w:val="0"/>
          <w:lang w:val="af-ZA"/>
        </w:rPr>
        <w:t xml:space="preserve"> </w:t>
      </w:r>
      <w:r w:rsidRPr="00934F82">
        <w:rPr>
          <w:b w:val="0"/>
        </w:rPr>
        <w:t>պայմաններում՝</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235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397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Զոհված՝</w:t>
      </w:r>
      <w:r w:rsidRPr="006E2163">
        <w:rPr>
          <w:b w:val="0"/>
          <w:lang w:val="af-ZA"/>
        </w:rPr>
        <w:t xml:space="preserve"> </w:t>
      </w:r>
      <w:r w:rsidRPr="00934F82">
        <w:rPr>
          <w:b w:val="0"/>
        </w:rPr>
        <w:t>հետմահու</w:t>
      </w:r>
      <w:r w:rsidRPr="006E2163">
        <w:rPr>
          <w:b w:val="0"/>
          <w:lang w:val="af-ZA"/>
        </w:rPr>
        <w:t xml:space="preserve"> «</w:t>
      </w:r>
      <w:r w:rsidRPr="00934F82">
        <w:rPr>
          <w:b w:val="0"/>
        </w:rPr>
        <w:t>Հայաստանի</w:t>
      </w:r>
      <w:r w:rsidRPr="006E2163">
        <w:rPr>
          <w:b w:val="0"/>
          <w:lang w:val="af-ZA"/>
        </w:rPr>
        <w:t xml:space="preserve"> </w:t>
      </w:r>
      <w:r w:rsidRPr="00934F82">
        <w:rPr>
          <w:b w:val="0"/>
        </w:rPr>
        <w:t>ազգային</w:t>
      </w:r>
      <w:r w:rsidRPr="006E2163">
        <w:rPr>
          <w:b w:val="0"/>
          <w:lang w:val="af-ZA"/>
        </w:rPr>
        <w:t xml:space="preserve"> </w:t>
      </w:r>
      <w:r w:rsidRPr="00934F82">
        <w:rPr>
          <w:b w:val="0"/>
        </w:rPr>
        <w:t>հերոս</w:t>
      </w:r>
      <w:r w:rsidRPr="006E2163">
        <w:rPr>
          <w:b w:val="0"/>
          <w:lang w:val="af-ZA"/>
        </w:rPr>
        <w:t xml:space="preserve">» </w:t>
      </w:r>
      <w:r w:rsidRPr="00934F82">
        <w:rPr>
          <w:b w:val="0"/>
        </w:rPr>
        <w:t>ՀՀ</w:t>
      </w:r>
      <w:r w:rsidRPr="006E2163">
        <w:rPr>
          <w:b w:val="0"/>
          <w:lang w:val="af-ZA"/>
        </w:rPr>
        <w:t xml:space="preserve"> </w:t>
      </w:r>
      <w:r w:rsidRPr="00934F82">
        <w:rPr>
          <w:b w:val="0"/>
        </w:rPr>
        <w:t>բարձրագույն</w:t>
      </w:r>
      <w:r w:rsidRPr="006E2163">
        <w:rPr>
          <w:b w:val="0"/>
          <w:lang w:val="af-ZA"/>
        </w:rPr>
        <w:t xml:space="preserve"> </w:t>
      </w:r>
      <w:r w:rsidRPr="00934F82">
        <w:rPr>
          <w:b w:val="0"/>
        </w:rPr>
        <w:t>կոչում</w:t>
      </w:r>
      <w:r w:rsidRPr="006E2163">
        <w:rPr>
          <w:b w:val="0"/>
          <w:lang w:val="af-ZA"/>
        </w:rPr>
        <w:t xml:space="preserve"> </w:t>
      </w:r>
      <w:r w:rsidRPr="00934F82">
        <w:rPr>
          <w:b w:val="0"/>
        </w:rPr>
        <w:t>ստացած</w:t>
      </w:r>
      <w:r w:rsidRPr="006E2163">
        <w:rPr>
          <w:b w:val="0"/>
          <w:lang w:val="af-ZA"/>
        </w:rPr>
        <w:t xml:space="preserve"> </w:t>
      </w:r>
      <w:r w:rsidRPr="00934F82">
        <w:rPr>
          <w:b w:val="0"/>
        </w:rPr>
        <w:t>կամ</w:t>
      </w:r>
      <w:r w:rsidRPr="006E2163">
        <w:rPr>
          <w:b w:val="0"/>
          <w:lang w:val="af-ZA"/>
        </w:rPr>
        <w:t xml:space="preserve"> «</w:t>
      </w:r>
      <w:r w:rsidRPr="00934F82">
        <w:rPr>
          <w:b w:val="0"/>
        </w:rPr>
        <w:t>Մարտական</w:t>
      </w:r>
      <w:r w:rsidRPr="006E2163">
        <w:rPr>
          <w:b w:val="0"/>
          <w:lang w:val="af-ZA"/>
        </w:rPr>
        <w:t xml:space="preserve"> </w:t>
      </w:r>
      <w:r w:rsidRPr="00934F82">
        <w:rPr>
          <w:b w:val="0"/>
        </w:rPr>
        <w:t>խաչ</w:t>
      </w:r>
      <w:r w:rsidRPr="006E2163">
        <w:rPr>
          <w:b w:val="0"/>
          <w:lang w:val="af-ZA"/>
        </w:rPr>
        <w:t xml:space="preserve">» </w:t>
      </w:r>
      <w:r w:rsidRPr="00934F82">
        <w:rPr>
          <w:b w:val="0"/>
        </w:rPr>
        <w:t>շքանշանով</w:t>
      </w:r>
      <w:r w:rsidRPr="006E2163">
        <w:rPr>
          <w:b w:val="0"/>
          <w:lang w:val="af-ZA"/>
        </w:rPr>
        <w:t xml:space="preserve"> </w:t>
      </w:r>
      <w:r w:rsidRPr="00934F82">
        <w:rPr>
          <w:b w:val="0"/>
        </w:rPr>
        <w:t>պարգևատրված</w:t>
      </w:r>
      <w:r w:rsidRPr="006E2163">
        <w:rPr>
          <w:b w:val="0"/>
          <w:lang w:val="af-ZA"/>
        </w:rPr>
        <w:t xml:space="preserve"> </w:t>
      </w:r>
      <w:r w:rsidRPr="00934F82">
        <w:rPr>
          <w:b w:val="0"/>
        </w:rPr>
        <w:t>անձի</w:t>
      </w:r>
      <w:r w:rsidRPr="006E2163">
        <w:rPr>
          <w:b w:val="0"/>
          <w:lang w:val="af-ZA"/>
        </w:rPr>
        <w:t xml:space="preserve"> </w:t>
      </w:r>
      <w:r w:rsidRPr="00934F82">
        <w:rPr>
          <w:b w:val="0"/>
        </w:rPr>
        <w:t>ընտանիքին</w:t>
      </w:r>
      <w:r w:rsidRPr="006E2163">
        <w:rPr>
          <w:b w:val="0"/>
          <w:lang w:val="af-ZA"/>
        </w:rPr>
        <w:t xml:space="preserve"> </w:t>
      </w:r>
      <w:r w:rsidRPr="00934F82">
        <w:rPr>
          <w:b w:val="0"/>
        </w:rPr>
        <w:t>տրվող</w:t>
      </w:r>
      <w:r w:rsidRPr="006E2163">
        <w:rPr>
          <w:b w:val="0"/>
          <w:lang w:val="af-ZA"/>
        </w:rPr>
        <w:t xml:space="preserve"> </w:t>
      </w:r>
      <w:r w:rsidRPr="00934F82">
        <w:rPr>
          <w:b w:val="0"/>
        </w:rPr>
        <w:t>պարգևավճար</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163.2.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162.6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0.6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աճով</w:t>
      </w:r>
      <w:r w:rsidRPr="006E2163">
        <w:rPr>
          <w:b w:val="0"/>
          <w:lang w:val="af-ZA"/>
        </w:rPr>
        <w:t xml:space="preserve"> </w:t>
      </w:r>
      <w:r w:rsidRPr="00934F82">
        <w:rPr>
          <w:b w:val="0"/>
        </w:rPr>
        <w:t>կամ</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պարգևավճար</w:t>
      </w:r>
      <w:r w:rsidRPr="006E2163">
        <w:rPr>
          <w:b w:val="0"/>
          <w:lang w:val="af-ZA"/>
        </w:rPr>
        <w:t xml:space="preserve"> </w:t>
      </w:r>
      <w:r w:rsidRPr="00934F82">
        <w:rPr>
          <w:b w:val="0"/>
        </w:rPr>
        <w:t>վճարել</w:t>
      </w:r>
      <w:r w:rsidRPr="006E2163">
        <w:rPr>
          <w:b w:val="0"/>
          <w:lang w:val="af-ZA"/>
        </w:rPr>
        <w:t xml:space="preserve"> 103 </w:t>
      </w:r>
      <w:r w:rsidRPr="00934F82">
        <w:rPr>
          <w:b w:val="0"/>
        </w:rPr>
        <w:t>մարդու</w:t>
      </w:r>
      <w:r w:rsidRPr="006E2163">
        <w:rPr>
          <w:b w:val="0"/>
          <w:lang w:val="af-ZA"/>
        </w:rPr>
        <w:t xml:space="preserve"> </w:t>
      </w:r>
      <w:r w:rsidRPr="00934F82">
        <w:rPr>
          <w:b w:val="0"/>
        </w:rPr>
        <w:t>հաշվով</w:t>
      </w:r>
      <w:r w:rsidRPr="006E2163">
        <w:rPr>
          <w:b w:val="0"/>
          <w:lang w:val="af-ZA"/>
        </w:rPr>
        <w:t xml:space="preserve"> (2019 </w:t>
      </w:r>
      <w:r w:rsidRPr="00934F82">
        <w:rPr>
          <w:b w:val="0"/>
        </w:rPr>
        <w:t>թվականի</w:t>
      </w:r>
      <w:r w:rsidRPr="006E2163">
        <w:rPr>
          <w:b w:val="0"/>
          <w:lang w:val="af-ZA"/>
        </w:rPr>
        <w:t xml:space="preserve"> 102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r w:rsidRPr="00934F82">
        <w:rPr>
          <w:b w:val="0"/>
        </w:rPr>
        <w:t>պահպանելով</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պարգևավճարների</w:t>
      </w:r>
      <w:r w:rsidRPr="006E2163">
        <w:rPr>
          <w:b w:val="0"/>
          <w:lang w:val="af-ZA"/>
        </w:rPr>
        <w:t xml:space="preserve"> </w:t>
      </w:r>
      <w:r w:rsidRPr="00934F82">
        <w:rPr>
          <w:b w:val="0"/>
        </w:rPr>
        <w:t>չափերը</w:t>
      </w:r>
      <w:r w:rsidRPr="006E2163">
        <w:rPr>
          <w:b w:val="0"/>
          <w:lang w:val="af-ZA"/>
        </w:rPr>
        <w:t>:</w:t>
      </w:r>
    </w:p>
    <w:p w:rsidR="00934F82" w:rsidRPr="006E2163" w:rsidRDefault="00934F82" w:rsidP="00934F82">
      <w:pPr>
        <w:rPr>
          <w:b w:val="0"/>
          <w:lang w:val="af-ZA"/>
        </w:rPr>
      </w:pPr>
      <w:r w:rsidRPr="00934F82">
        <w:rPr>
          <w:b w:val="0"/>
        </w:rPr>
        <w:t>Անապահով</w:t>
      </w:r>
      <w:r w:rsidRPr="006E2163">
        <w:rPr>
          <w:b w:val="0"/>
          <w:lang w:val="af-ZA"/>
        </w:rPr>
        <w:t xml:space="preserve"> </w:t>
      </w:r>
      <w:r w:rsidRPr="00934F82">
        <w:rPr>
          <w:b w:val="0"/>
        </w:rPr>
        <w:t>սոցիալական</w:t>
      </w:r>
      <w:r w:rsidRPr="006E2163">
        <w:rPr>
          <w:b w:val="0"/>
          <w:lang w:val="af-ZA"/>
        </w:rPr>
        <w:t xml:space="preserve"> </w:t>
      </w:r>
      <w:r w:rsidRPr="00934F82">
        <w:rPr>
          <w:b w:val="0"/>
        </w:rPr>
        <w:t>խմբերին</w:t>
      </w:r>
      <w:r w:rsidRPr="006E2163">
        <w:rPr>
          <w:b w:val="0"/>
          <w:lang w:val="af-ZA"/>
        </w:rPr>
        <w:t xml:space="preserve"> </w:t>
      </w:r>
      <w:r w:rsidRPr="00934F82">
        <w:rPr>
          <w:b w:val="0"/>
        </w:rPr>
        <w:t>աջակցություն</w:t>
      </w:r>
    </w:p>
    <w:p w:rsidR="00934F82" w:rsidRPr="006E2163" w:rsidRDefault="00934F82" w:rsidP="00934F82">
      <w:pPr>
        <w:rPr>
          <w:b w:val="0"/>
          <w:lang w:val="af-ZA"/>
        </w:rPr>
      </w:pPr>
      <w:r w:rsidRPr="006E2163">
        <w:rPr>
          <w:b w:val="0"/>
          <w:lang w:val="af-ZA"/>
        </w:rPr>
        <w:t>-«</w:t>
      </w:r>
      <w:r w:rsidRPr="00934F82">
        <w:rPr>
          <w:b w:val="0"/>
        </w:rPr>
        <w:t>Ընտանիքի</w:t>
      </w:r>
      <w:r w:rsidRPr="006E2163">
        <w:rPr>
          <w:b w:val="0"/>
          <w:lang w:val="af-ZA"/>
        </w:rPr>
        <w:t xml:space="preserve"> </w:t>
      </w:r>
      <w:r w:rsidRPr="00934F82">
        <w:rPr>
          <w:b w:val="0"/>
        </w:rPr>
        <w:t>կենսամակարդակի</w:t>
      </w:r>
      <w:r w:rsidRPr="006E2163">
        <w:rPr>
          <w:b w:val="0"/>
          <w:lang w:val="af-ZA"/>
        </w:rPr>
        <w:t xml:space="preserve"> </w:t>
      </w:r>
      <w:r w:rsidRPr="00934F82">
        <w:rPr>
          <w:b w:val="0"/>
        </w:rPr>
        <w:t>բարձրացմանն</w:t>
      </w:r>
      <w:r w:rsidRPr="006E2163">
        <w:rPr>
          <w:b w:val="0"/>
          <w:lang w:val="af-ZA"/>
        </w:rPr>
        <w:t xml:space="preserve"> </w:t>
      </w:r>
      <w:r w:rsidRPr="00934F82">
        <w:rPr>
          <w:b w:val="0"/>
        </w:rPr>
        <w:t>ուղղված</w:t>
      </w:r>
      <w:r w:rsidRPr="006E2163">
        <w:rPr>
          <w:b w:val="0"/>
          <w:lang w:val="af-ZA"/>
        </w:rPr>
        <w:t xml:space="preserve"> </w:t>
      </w:r>
      <w:r w:rsidRPr="00934F82">
        <w:rPr>
          <w:b w:val="0"/>
        </w:rPr>
        <w:t>նպաստների</w:t>
      </w:r>
      <w:r w:rsidRPr="006E2163">
        <w:rPr>
          <w:b w:val="0"/>
          <w:lang w:val="af-ZA"/>
        </w:rPr>
        <w:t xml:space="preserve"> </w:t>
      </w:r>
      <w:r w:rsidRPr="00934F82">
        <w:rPr>
          <w:b w:val="0"/>
        </w:rPr>
        <w:t>իրականացման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w:t>
      </w:r>
      <w:r w:rsidRPr="00934F82">
        <w:rPr>
          <w:b w:val="0"/>
        </w:rPr>
        <w:t>շուրջ</w:t>
      </w:r>
      <w:r w:rsidRPr="006E2163">
        <w:rPr>
          <w:b w:val="0"/>
          <w:lang w:val="af-ZA"/>
        </w:rPr>
        <w:t xml:space="preserve"> 377.0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 -«</w:t>
      </w:r>
      <w:r w:rsidRPr="00934F82">
        <w:rPr>
          <w:b w:val="0"/>
        </w:rPr>
        <w:t>Ընտանիքի</w:t>
      </w:r>
      <w:r w:rsidRPr="006E2163">
        <w:rPr>
          <w:b w:val="0"/>
          <w:lang w:val="af-ZA"/>
        </w:rPr>
        <w:t xml:space="preserve"> </w:t>
      </w:r>
      <w:r w:rsidRPr="00934F82">
        <w:rPr>
          <w:b w:val="0"/>
        </w:rPr>
        <w:t>կենսամակարդակի</w:t>
      </w:r>
      <w:r w:rsidRPr="006E2163">
        <w:rPr>
          <w:b w:val="0"/>
          <w:lang w:val="af-ZA"/>
        </w:rPr>
        <w:t xml:space="preserve"> </w:t>
      </w:r>
      <w:r w:rsidRPr="00934F82">
        <w:rPr>
          <w:b w:val="0"/>
        </w:rPr>
        <w:t>բարձրացմանն</w:t>
      </w:r>
      <w:r w:rsidRPr="006E2163">
        <w:rPr>
          <w:b w:val="0"/>
          <w:lang w:val="af-ZA"/>
        </w:rPr>
        <w:t xml:space="preserve"> </w:t>
      </w:r>
      <w:r w:rsidRPr="00934F82">
        <w:rPr>
          <w:b w:val="0"/>
        </w:rPr>
        <w:t>ուղղված</w:t>
      </w:r>
      <w:r w:rsidRPr="006E2163">
        <w:rPr>
          <w:b w:val="0"/>
          <w:lang w:val="af-ZA"/>
        </w:rPr>
        <w:t xml:space="preserve"> </w:t>
      </w:r>
      <w:r w:rsidRPr="00934F82">
        <w:rPr>
          <w:b w:val="0"/>
        </w:rPr>
        <w:t>նպաստների</w:t>
      </w:r>
      <w:r w:rsidRPr="006E2163">
        <w:rPr>
          <w:b w:val="0"/>
          <w:lang w:val="af-ZA"/>
        </w:rPr>
        <w:t xml:space="preserve"> </w:t>
      </w:r>
      <w:r w:rsidRPr="00934F82">
        <w:rPr>
          <w:b w:val="0"/>
        </w:rPr>
        <w:t>տրամադրման</w:t>
      </w:r>
      <w:r w:rsidRPr="006E2163">
        <w:rPr>
          <w:b w:val="0"/>
          <w:lang w:val="af-ZA"/>
        </w:rPr>
        <w:t xml:space="preserve"> </w:t>
      </w:r>
      <w:r w:rsidRPr="00934F82">
        <w:rPr>
          <w:b w:val="0"/>
        </w:rPr>
        <w:t>համար</w:t>
      </w:r>
      <w:r w:rsidRPr="006E2163">
        <w:rPr>
          <w:b w:val="0"/>
          <w:lang w:val="af-ZA"/>
        </w:rPr>
        <w:t xml:space="preserve"> </w:t>
      </w:r>
      <w:r w:rsidRPr="00934F82">
        <w:rPr>
          <w:b w:val="0"/>
        </w:rPr>
        <w:t>անհրաժեշտ</w:t>
      </w:r>
      <w:r w:rsidRPr="006E2163">
        <w:rPr>
          <w:b w:val="0"/>
          <w:lang w:val="af-ZA"/>
        </w:rPr>
        <w:t xml:space="preserve"> </w:t>
      </w:r>
      <w:r w:rsidRPr="00934F82">
        <w:rPr>
          <w:b w:val="0"/>
        </w:rPr>
        <w:t>ձևաթղթերի</w:t>
      </w:r>
      <w:r w:rsidRPr="006E2163">
        <w:rPr>
          <w:b w:val="0"/>
          <w:lang w:val="af-ZA"/>
        </w:rPr>
        <w:t xml:space="preserve"> </w:t>
      </w:r>
      <w:r w:rsidRPr="00934F82">
        <w:rPr>
          <w:b w:val="0"/>
        </w:rPr>
        <w:t>տպագրություն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7.3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7.6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0.3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ձեռքբերվելիք</w:t>
      </w:r>
      <w:r w:rsidRPr="006E2163">
        <w:rPr>
          <w:b w:val="0"/>
          <w:lang w:val="af-ZA"/>
        </w:rPr>
        <w:t xml:space="preserve"> </w:t>
      </w:r>
      <w:r w:rsidRPr="00934F82">
        <w:rPr>
          <w:b w:val="0"/>
        </w:rPr>
        <w:t>ձևաթղթերի</w:t>
      </w:r>
      <w:r w:rsidRPr="006E2163">
        <w:rPr>
          <w:b w:val="0"/>
          <w:lang w:val="af-ZA"/>
        </w:rPr>
        <w:t xml:space="preserve"> </w:t>
      </w:r>
      <w:r w:rsidRPr="00934F82">
        <w:rPr>
          <w:b w:val="0"/>
        </w:rPr>
        <w:t>քանակի</w:t>
      </w:r>
      <w:r w:rsidRPr="006E2163">
        <w:rPr>
          <w:b w:val="0"/>
          <w:lang w:val="af-ZA"/>
        </w:rPr>
        <w:t xml:space="preserve"> </w:t>
      </w:r>
      <w:r w:rsidRPr="00934F82">
        <w:rPr>
          <w:b w:val="0"/>
        </w:rPr>
        <w:t>նվազմամբ՝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ձեռքբերել</w:t>
      </w:r>
      <w:r w:rsidRPr="006E2163">
        <w:rPr>
          <w:b w:val="0"/>
          <w:lang w:val="af-ZA"/>
        </w:rPr>
        <w:t xml:space="preserve"> 562 140 </w:t>
      </w:r>
      <w:r w:rsidRPr="00934F82">
        <w:rPr>
          <w:b w:val="0"/>
        </w:rPr>
        <w:t>հատ</w:t>
      </w:r>
      <w:r w:rsidRPr="006E2163">
        <w:rPr>
          <w:b w:val="0"/>
          <w:lang w:val="af-ZA"/>
        </w:rPr>
        <w:t xml:space="preserve"> </w:t>
      </w:r>
      <w:r w:rsidRPr="00934F82">
        <w:rPr>
          <w:b w:val="0"/>
        </w:rPr>
        <w:t>ձևաթուղթ</w:t>
      </w:r>
      <w:r w:rsidRPr="006E2163">
        <w:rPr>
          <w:b w:val="0"/>
          <w:lang w:val="af-ZA"/>
        </w:rPr>
        <w:t xml:space="preserve"> 2019 </w:t>
      </w:r>
      <w:r w:rsidRPr="00934F82">
        <w:rPr>
          <w:b w:val="0"/>
        </w:rPr>
        <w:t>թվականի</w:t>
      </w:r>
      <w:r w:rsidRPr="006E2163">
        <w:rPr>
          <w:b w:val="0"/>
          <w:lang w:val="af-ZA"/>
        </w:rPr>
        <w:t xml:space="preserve"> 582 140 </w:t>
      </w:r>
      <w:r w:rsidRPr="00934F82">
        <w:rPr>
          <w:b w:val="0"/>
        </w:rPr>
        <w:t>դիմաց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Ընտանիքի</w:t>
      </w:r>
      <w:r w:rsidRPr="006E2163">
        <w:rPr>
          <w:b w:val="0"/>
          <w:lang w:val="af-ZA"/>
        </w:rPr>
        <w:t xml:space="preserve"> </w:t>
      </w:r>
      <w:r w:rsidRPr="00934F82">
        <w:rPr>
          <w:b w:val="0"/>
        </w:rPr>
        <w:t>կենսամակարդակի</w:t>
      </w:r>
      <w:r w:rsidRPr="006E2163">
        <w:rPr>
          <w:b w:val="0"/>
          <w:lang w:val="af-ZA"/>
        </w:rPr>
        <w:t xml:space="preserve"> </w:t>
      </w:r>
      <w:r w:rsidRPr="00934F82">
        <w:rPr>
          <w:b w:val="0"/>
        </w:rPr>
        <w:t>բարձրացմանն</w:t>
      </w:r>
      <w:r w:rsidRPr="006E2163">
        <w:rPr>
          <w:b w:val="0"/>
          <w:lang w:val="af-ZA"/>
        </w:rPr>
        <w:t xml:space="preserve"> </w:t>
      </w:r>
      <w:r w:rsidRPr="00934F82">
        <w:rPr>
          <w:b w:val="0"/>
        </w:rPr>
        <w:t>ուղղված</w:t>
      </w:r>
      <w:r w:rsidRPr="006E2163">
        <w:rPr>
          <w:b w:val="0"/>
          <w:lang w:val="af-ZA"/>
        </w:rPr>
        <w:t xml:space="preserve"> </w:t>
      </w:r>
      <w:r w:rsidRPr="00934F82">
        <w:rPr>
          <w:b w:val="0"/>
        </w:rPr>
        <w:t>նպաստներ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37 698.3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r w:rsidRPr="00934F82">
        <w:rPr>
          <w:b w:val="0"/>
        </w:rPr>
        <w:t>Նպաստառուների</w:t>
      </w:r>
      <w:r w:rsidRPr="006E2163">
        <w:rPr>
          <w:b w:val="0"/>
          <w:lang w:val="af-ZA"/>
        </w:rPr>
        <w:t xml:space="preserve"> </w:t>
      </w:r>
      <w:r w:rsidRPr="00934F82">
        <w:rPr>
          <w:b w:val="0"/>
        </w:rPr>
        <w:t>թվաքանակը</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շուրջ</w:t>
      </w:r>
      <w:r w:rsidRPr="006E2163">
        <w:rPr>
          <w:b w:val="0"/>
          <w:lang w:val="af-ZA"/>
        </w:rPr>
        <w:t xml:space="preserve"> 100 000 </w:t>
      </w:r>
      <w:r w:rsidRPr="00934F82">
        <w:rPr>
          <w:b w:val="0"/>
        </w:rPr>
        <w:t>ընտանիք</w:t>
      </w:r>
      <w:r w:rsidRPr="006E2163">
        <w:rPr>
          <w:b w:val="0"/>
          <w:lang w:val="af-ZA"/>
        </w:rPr>
        <w:t xml:space="preserve">, </w:t>
      </w:r>
      <w:r w:rsidRPr="00934F82">
        <w:rPr>
          <w:b w:val="0"/>
        </w:rPr>
        <w:t>իսկ</w:t>
      </w:r>
      <w:r w:rsidRPr="006E2163">
        <w:rPr>
          <w:b w:val="0"/>
          <w:lang w:val="af-ZA"/>
        </w:rPr>
        <w:t xml:space="preserve"> </w:t>
      </w:r>
      <w:r w:rsidRPr="00934F82">
        <w:rPr>
          <w:b w:val="0"/>
        </w:rPr>
        <w:t>ընտանեկան</w:t>
      </w:r>
      <w:r w:rsidRPr="006E2163">
        <w:rPr>
          <w:b w:val="0"/>
          <w:lang w:val="af-ZA"/>
        </w:rPr>
        <w:t xml:space="preserve"> </w:t>
      </w:r>
      <w:r w:rsidRPr="00934F82">
        <w:rPr>
          <w:b w:val="0"/>
        </w:rPr>
        <w:t>նպաստի</w:t>
      </w:r>
      <w:r w:rsidRPr="006E2163">
        <w:rPr>
          <w:b w:val="0"/>
          <w:lang w:val="af-ZA"/>
        </w:rPr>
        <w:t xml:space="preserve"> </w:t>
      </w:r>
      <w:r w:rsidRPr="00934F82">
        <w:rPr>
          <w:b w:val="0"/>
        </w:rPr>
        <w:t>միջին</w:t>
      </w:r>
      <w:r w:rsidRPr="006E2163">
        <w:rPr>
          <w:b w:val="0"/>
          <w:lang w:val="af-ZA"/>
        </w:rPr>
        <w:t xml:space="preserve"> </w:t>
      </w:r>
      <w:r w:rsidRPr="00934F82">
        <w:rPr>
          <w:b w:val="0"/>
        </w:rPr>
        <w:t>ամսական</w:t>
      </w:r>
      <w:r w:rsidRPr="006E2163">
        <w:rPr>
          <w:b w:val="0"/>
          <w:lang w:val="af-ZA"/>
        </w:rPr>
        <w:t xml:space="preserve"> </w:t>
      </w:r>
      <w:r w:rsidRPr="00934F82">
        <w:rPr>
          <w:b w:val="0"/>
        </w:rPr>
        <w:t>չափը</w:t>
      </w:r>
      <w:r w:rsidRPr="006E2163">
        <w:rPr>
          <w:b w:val="0"/>
          <w:lang w:val="af-ZA"/>
        </w:rPr>
        <w:t xml:space="preserve">` 31 442.2 </w:t>
      </w:r>
      <w:r w:rsidRPr="00934F82">
        <w:rPr>
          <w:b w:val="0"/>
        </w:rPr>
        <w:t>դրամ</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Սոցիալական</w:t>
      </w:r>
      <w:r w:rsidRPr="006E2163">
        <w:rPr>
          <w:b w:val="0"/>
          <w:lang w:val="af-ZA"/>
        </w:rPr>
        <w:t xml:space="preserve"> </w:t>
      </w:r>
      <w:r w:rsidRPr="00934F82">
        <w:rPr>
          <w:b w:val="0"/>
        </w:rPr>
        <w:t>շտապ</w:t>
      </w:r>
      <w:r w:rsidRPr="006E2163">
        <w:rPr>
          <w:b w:val="0"/>
          <w:lang w:val="af-ZA"/>
        </w:rPr>
        <w:t xml:space="preserve"> </w:t>
      </w:r>
      <w:r w:rsidRPr="00934F82">
        <w:rPr>
          <w:b w:val="0"/>
        </w:rPr>
        <w:t>օգնություն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4.5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Սույն</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սոցիալական</w:t>
      </w:r>
      <w:r w:rsidRPr="006E2163">
        <w:rPr>
          <w:b w:val="0"/>
          <w:lang w:val="af-ZA"/>
        </w:rPr>
        <w:t xml:space="preserve"> </w:t>
      </w:r>
      <w:r w:rsidRPr="00934F82">
        <w:rPr>
          <w:b w:val="0"/>
        </w:rPr>
        <w:t>շտապ</w:t>
      </w:r>
      <w:r w:rsidRPr="006E2163">
        <w:rPr>
          <w:b w:val="0"/>
          <w:lang w:val="af-ZA"/>
        </w:rPr>
        <w:t xml:space="preserve"> </w:t>
      </w:r>
      <w:r w:rsidRPr="00934F82">
        <w:rPr>
          <w:b w:val="0"/>
        </w:rPr>
        <w:t>օգնության</w:t>
      </w:r>
      <w:r w:rsidRPr="006E2163">
        <w:rPr>
          <w:b w:val="0"/>
          <w:lang w:val="af-ZA"/>
        </w:rPr>
        <w:t xml:space="preserve"> </w:t>
      </w:r>
      <w:r w:rsidRPr="00934F82">
        <w:rPr>
          <w:b w:val="0"/>
        </w:rPr>
        <w:t>համակարգի</w:t>
      </w:r>
      <w:r w:rsidRPr="006E2163">
        <w:rPr>
          <w:b w:val="0"/>
          <w:lang w:val="af-ZA"/>
        </w:rPr>
        <w:t xml:space="preserve"> </w:t>
      </w:r>
      <w:r w:rsidRPr="00934F82">
        <w:rPr>
          <w:b w:val="0"/>
        </w:rPr>
        <w:t>շրջանակներում</w:t>
      </w:r>
      <w:r w:rsidRPr="006E2163">
        <w:rPr>
          <w:b w:val="0"/>
          <w:lang w:val="af-ZA"/>
        </w:rPr>
        <w:t xml:space="preserve"> </w:t>
      </w:r>
      <w:r w:rsidRPr="00934F82">
        <w:rPr>
          <w:b w:val="0"/>
        </w:rPr>
        <w:t>տրամադրել</w:t>
      </w:r>
      <w:r w:rsidRPr="006E2163">
        <w:rPr>
          <w:b w:val="0"/>
          <w:lang w:val="af-ZA"/>
        </w:rPr>
        <w:t xml:space="preserve"> </w:t>
      </w:r>
      <w:r w:rsidRPr="00934F82">
        <w:rPr>
          <w:b w:val="0"/>
        </w:rPr>
        <w:t>սոցիալական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կենտրոնական</w:t>
      </w:r>
      <w:r w:rsidRPr="006E2163">
        <w:rPr>
          <w:b w:val="0"/>
          <w:lang w:val="af-ZA"/>
        </w:rPr>
        <w:t xml:space="preserve"> </w:t>
      </w:r>
      <w:r w:rsidRPr="00934F82">
        <w:rPr>
          <w:b w:val="0"/>
        </w:rPr>
        <w:t>և</w:t>
      </w:r>
      <w:r w:rsidRPr="006E2163">
        <w:rPr>
          <w:b w:val="0"/>
          <w:lang w:val="af-ZA"/>
        </w:rPr>
        <w:t xml:space="preserve"> </w:t>
      </w:r>
      <w:r w:rsidRPr="00934F82">
        <w:rPr>
          <w:b w:val="0"/>
        </w:rPr>
        <w:t>տարածքային</w:t>
      </w:r>
      <w:r w:rsidRPr="006E2163">
        <w:rPr>
          <w:b w:val="0"/>
          <w:lang w:val="af-ZA"/>
        </w:rPr>
        <w:t xml:space="preserve"> </w:t>
      </w:r>
      <w:r w:rsidRPr="00934F82">
        <w:rPr>
          <w:b w:val="0"/>
        </w:rPr>
        <w:t>պահուստների</w:t>
      </w:r>
      <w:r w:rsidRPr="006E2163">
        <w:rPr>
          <w:b w:val="0"/>
          <w:lang w:val="af-ZA"/>
        </w:rPr>
        <w:t xml:space="preserve"> </w:t>
      </w:r>
      <w:r w:rsidRPr="00934F82">
        <w:rPr>
          <w:b w:val="0"/>
        </w:rPr>
        <w:t>միջոցով</w:t>
      </w:r>
      <w:r w:rsidRPr="006E2163">
        <w:rPr>
          <w:b w:val="0"/>
          <w:lang w:val="af-ZA"/>
        </w:rPr>
        <w:t xml:space="preserve">, </w:t>
      </w:r>
      <w:r w:rsidRPr="00934F82">
        <w:rPr>
          <w:b w:val="0"/>
        </w:rPr>
        <w:t>որոնք</w:t>
      </w:r>
      <w:r w:rsidRPr="006E2163">
        <w:rPr>
          <w:b w:val="0"/>
          <w:lang w:val="af-ZA"/>
        </w:rPr>
        <w:t xml:space="preserve"> </w:t>
      </w:r>
      <w:r w:rsidRPr="00934F82">
        <w:rPr>
          <w:b w:val="0"/>
        </w:rPr>
        <w:t>ներառելու</w:t>
      </w:r>
      <w:r w:rsidRPr="006E2163">
        <w:rPr>
          <w:b w:val="0"/>
          <w:lang w:val="af-ZA"/>
        </w:rPr>
        <w:t xml:space="preserve"> </w:t>
      </w:r>
      <w:r w:rsidRPr="00934F82">
        <w:rPr>
          <w:b w:val="0"/>
        </w:rPr>
        <w:t>են</w:t>
      </w:r>
      <w:r w:rsidRPr="006E2163">
        <w:rPr>
          <w:b w:val="0"/>
          <w:lang w:val="af-ZA"/>
        </w:rPr>
        <w:t xml:space="preserve"> </w:t>
      </w:r>
      <w:r w:rsidRPr="00934F82">
        <w:rPr>
          <w:b w:val="0"/>
        </w:rPr>
        <w:t>անհատ</w:t>
      </w:r>
      <w:r w:rsidRPr="006E2163">
        <w:rPr>
          <w:b w:val="0"/>
          <w:lang w:val="af-ZA"/>
        </w:rPr>
        <w:t xml:space="preserve"> </w:t>
      </w:r>
      <w:r w:rsidRPr="00934F82">
        <w:rPr>
          <w:b w:val="0"/>
        </w:rPr>
        <w:t>քաղաքացիների</w:t>
      </w:r>
      <w:r w:rsidRPr="006E2163">
        <w:rPr>
          <w:b w:val="0"/>
          <w:lang w:val="af-ZA"/>
        </w:rPr>
        <w:t xml:space="preserve"> </w:t>
      </w:r>
      <w:r w:rsidRPr="00934F82">
        <w:rPr>
          <w:b w:val="0"/>
        </w:rPr>
        <w:t>մասհանումներից</w:t>
      </w:r>
      <w:r w:rsidRPr="006E2163">
        <w:rPr>
          <w:b w:val="0"/>
          <w:lang w:val="af-ZA"/>
        </w:rPr>
        <w:t xml:space="preserve">, </w:t>
      </w:r>
      <w:r w:rsidRPr="00934F82">
        <w:rPr>
          <w:b w:val="0"/>
        </w:rPr>
        <w:t>հասարակական</w:t>
      </w:r>
      <w:r w:rsidRPr="006E2163">
        <w:rPr>
          <w:b w:val="0"/>
          <w:lang w:val="af-ZA"/>
        </w:rPr>
        <w:t xml:space="preserve">, </w:t>
      </w:r>
      <w:r w:rsidRPr="00934F82">
        <w:rPr>
          <w:b w:val="0"/>
        </w:rPr>
        <w:t>բարեգործական</w:t>
      </w:r>
      <w:r w:rsidRPr="006E2163">
        <w:rPr>
          <w:b w:val="0"/>
          <w:lang w:val="af-ZA"/>
        </w:rPr>
        <w:t xml:space="preserve"> </w:t>
      </w:r>
      <w:r w:rsidRPr="00934F82">
        <w:rPr>
          <w:b w:val="0"/>
        </w:rPr>
        <w:t>կազմակերպություններից</w:t>
      </w:r>
      <w:r w:rsidRPr="006E2163">
        <w:rPr>
          <w:b w:val="0"/>
          <w:lang w:val="af-ZA"/>
        </w:rPr>
        <w:t xml:space="preserve"> </w:t>
      </w:r>
      <w:r w:rsidRPr="00934F82">
        <w:rPr>
          <w:b w:val="0"/>
        </w:rPr>
        <w:t>և</w:t>
      </w:r>
      <w:r w:rsidRPr="006E2163">
        <w:rPr>
          <w:b w:val="0"/>
          <w:lang w:val="af-ZA"/>
        </w:rPr>
        <w:t xml:space="preserve"> </w:t>
      </w:r>
      <w:r w:rsidRPr="00934F82">
        <w:rPr>
          <w:b w:val="0"/>
        </w:rPr>
        <w:t>այլ</w:t>
      </w:r>
      <w:r w:rsidRPr="006E2163">
        <w:rPr>
          <w:b w:val="0"/>
          <w:lang w:val="af-ZA"/>
        </w:rPr>
        <w:t xml:space="preserve"> </w:t>
      </w:r>
      <w:r w:rsidRPr="00934F82">
        <w:rPr>
          <w:b w:val="0"/>
        </w:rPr>
        <w:t>հատկացումներից</w:t>
      </w:r>
      <w:r w:rsidRPr="006E2163">
        <w:rPr>
          <w:b w:val="0"/>
          <w:lang w:val="af-ZA"/>
        </w:rPr>
        <w:t xml:space="preserve"> </w:t>
      </w:r>
      <w:r w:rsidRPr="00934F82">
        <w:rPr>
          <w:b w:val="0"/>
        </w:rPr>
        <w:t>հավաքագրված</w:t>
      </w:r>
      <w:r w:rsidRPr="006E2163">
        <w:rPr>
          <w:b w:val="0"/>
          <w:lang w:val="af-ZA"/>
        </w:rPr>
        <w:t xml:space="preserve"> </w:t>
      </w:r>
      <w:r w:rsidRPr="00934F82">
        <w:rPr>
          <w:b w:val="0"/>
        </w:rPr>
        <w:t>մթերք</w:t>
      </w:r>
      <w:r w:rsidRPr="006E2163">
        <w:rPr>
          <w:b w:val="0"/>
          <w:lang w:val="af-ZA"/>
        </w:rPr>
        <w:t xml:space="preserve"> </w:t>
      </w:r>
      <w:r w:rsidRPr="00934F82">
        <w:rPr>
          <w:b w:val="0"/>
        </w:rPr>
        <w:t>և</w:t>
      </w:r>
      <w:r w:rsidRPr="006E2163">
        <w:rPr>
          <w:b w:val="0"/>
          <w:lang w:val="af-ZA"/>
        </w:rPr>
        <w:t xml:space="preserve"> </w:t>
      </w:r>
      <w:r w:rsidRPr="00934F82">
        <w:rPr>
          <w:b w:val="0"/>
        </w:rPr>
        <w:t>սնունդ</w:t>
      </w:r>
      <w:r w:rsidRPr="006E2163">
        <w:rPr>
          <w:b w:val="0"/>
          <w:lang w:val="af-ZA"/>
        </w:rPr>
        <w:t xml:space="preserve"> (</w:t>
      </w:r>
      <w:r w:rsidRPr="00934F82">
        <w:rPr>
          <w:b w:val="0"/>
        </w:rPr>
        <w:t>մթերային</w:t>
      </w:r>
      <w:r w:rsidRPr="006E2163">
        <w:rPr>
          <w:b w:val="0"/>
          <w:lang w:val="af-ZA"/>
        </w:rPr>
        <w:t xml:space="preserve"> </w:t>
      </w:r>
      <w:r w:rsidRPr="00934F82">
        <w:rPr>
          <w:b w:val="0"/>
        </w:rPr>
        <w:t>բանկ</w:t>
      </w:r>
      <w:r w:rsidRPr="006E2163">
        <w:rPr>
          <w:b w:val="0"/>
          <w:lang w:val="af-ZA"/>
        </w:rPr>
        <w:t xml:space="preserve">), </w:t>
      </w:r>
      <w:r w:rsidRPr="00934F82">
        <w:rPr>
          <w:b w:val="0"/>
        </w:rPr>
        <w:t>հագուստ</w:t>
      </w:r>
      <w:r w:rsidRPr="006E2163">
        <w:rPr>
          <w:b w:val="0"/>
          <w:lang w:val="af-ZA"/>
        </w:rPr>
        <w:t xml:space="preserve">, </w:t>
      </w:r>
      <w:r w:rsidRPr="00934F82">
        <w:rPr>
          <w:b w:val="0"/>
        </w:rPr>
        <w:t>գրքեր</w:t>
      </w:r>
      <w:r w:rsidRPr="006E2163">
        <w:rPr>
          <w:b w:val="0"/>
          <w:lang w:val="af-ZA"/>
        </w:rPr>
        <w:t xml:space="preserve"> </w:t>
      </w:r>
      <w:r w:rsidRPr="00934F82">
        <w:rPr>
          <w:b w:val="0"/>
        </w:rPr>
        <w:t>և</w:t>
      </w:r>
      <w:r w:rsidRPr="006E2163">
        <w:rPr>
          <w:b w:val="0"/>
          <w:lang w:val="af-ZA"/>
        </w:rPr>
        <w:t xml:space="preserve"> </w:t>
      </w:r>
      <w:r w:rsidRPr="00934F82">
        <w:rPr>
          <w:b w:val="0"/>
        </w:rPr>
        <w:t>այլ</w:t>
      </w:r>
      <w:r w:rsidRPr="006E2163">
        <w:rPr>
          <w:b w:val="0"/>
          <w:lang w:val="af-ZA"/>
        </w:rPr>
        <w:t xml:space="preserve"> </w:t>
      </w:r>
      <w:r w:rsidRPr="00934F82">
        <w:rPr>
          <w:b w:val="0"/>
        </w:rPr>
        <w:t>իրեր</w:t>
      </w:r>
      <w:r w:rsidRPr="006E2163">
        <w:rPr>
          <w:b w:val="0"/>
          <w:lang w:val="af-ZA"/>
        </w:rPr>
        <w:t xml:space="preserve"> </w:t>
      </w:r>
      <w:r w:rsidRPr="00934F82">
        <w:rPr>
          <w:b w:val="0"/>
        </w:rPr>
        <w:t>և</w:t>
      </w:r>
      <w:r w:rsidRPr="006E2163">
        <w:rPr>
          <w:b w:val="0"/>
          <w:lang w:val="af-ZA"/>
        </w:rPr>
        <w:t xml:space="preserve"> </w:t>
      </w:r>
      <w:r w:rsidRPr="00934F82">
        <w:rPr>
          <w:b w:val="0"/>
        </w:rPr>
        <w:t>պարագաներ</w:t>
      </w:r>
      <w:r w:rsidRPr="006E2163">
        <w:rPr>
          <w:b w:val="0"/>
          <w:lang w:val="af-ZA"/>
        </w:rPr>
        <w:t xml:space="preserve">: </w:t>
      </w:r>
      <w:r w:rsidRPr="00934F82">
        <w:rPr>
          <w:b w:val="0"/>
        </w:rPr>
        <w:t>Սոցիալական</w:t>
      </w:r>
      <w:r w:rsidRPr="006E2163">
        <w:rPr>
          <w:b w:val="0"/>
          <w:lang w:val="af-ZA"/>
        </w:rPr>
        <w:t xml:space="preserve"> </w:t>
      </w:r>
      <w:r w:rsidRPr="00934F82">
        <w:rPr>
          <w:b w:val="0"/>
        </w:rPr>
        <w:t>ծառայությունների</w:t>
      </w:r>
      <w:r w:rsidRPr="006E2163">
        <w:rPr>
          <w:b w:val="0"/>
          <w:lang w:val="af-ZA"/>
        </w:rPr>
        <w:t xml:space="preserve"> </w:t>
      </w:r>
      <w:r w:rsidRPr="00934F82">
        <w:rPr>
          <w:b w:val="0"/>
        </w:rPr>
        <w:t>միջոցով</w:t>
      </w:r>
      <w:r w:rsidRPr="006E2163">
        <w:rPr>
          <w:b w:val="0"/>
          <w:lang w:val="af-ZA"/>
        </w:rPr>
        <w:t xml:space="preserve"> </w:t>
      </w:r>
      <w:r w:rsidRPr="00934F82">
        <w:rPr>
          <w:b w:val="0"/>
        </w:rPr>
        <w:t>սոցիալական</w:t>
      </w:r>
      <w:r w:rsidRPr="006E2163">
        <w:rPr>
          <w:b w:val="0"/>
          <w:lang w:val="af-ZA"/>
        </w:rPr>
        <w:t xml:space="preserve"> </w:t>
      </w:r>
      <w:r w:rsidRPr="00934F82">
        <w:rPr>
          <w:b w:val="0"/>
        </w:rPr>
        <w:t>դեպքի</w:t>
      </w:r>
      <w:r w:rsidRPr="006E2163">
        <w:rPr>
          <w:b w:val="0"/>
          <w:lang w:val="af-ZA"/>
        </w:rPr>
        <w:t xml:space="preserve"> </w:t>
      </w:r>
      <w:r w:rsidRPr="00934F82">
        <w:rPr>
          <w:b w:val="0"/>
        </w:rPr>
        <w:t>վարման</w:t>
      </w:r>
      <w:r w:rsidRPr="006E2163">
        <w:rPr>
          <w:b w:val="0"/>
          <w:lang w:val="af-ZA"/>
        </w:rPr>
        <w:t xml:space="preserve"> </w:t>
      </w:r>
      <w:r w:rsidRPr="00934F82">
        <w:rPr>
          <w:b w:val="0"/>
        </w:rPr>
        <w:t>ընթացքում</w:t>
      </w:r>
      <w:r w:rsidRPr="006E2163">
        <w:rPr>
          <w:b w:val="0"/>
          <w:lang w:val="af-ZA"/>
        </w:rPr>
        <w:t xml:space="preserve"> </w:t>
      </w:r>
      <w:r w:rsidRPr="00934F82">
        <w:rPr>
          <w:b w:val="0"/>
        </w:rPr>
        <w:t>գնահատված</w:t>
      </w:r>
      <w:r w:rsidRPr="006E2163">
        <w:rPr>
          <w:b w:val="0"/>
          <w:lang w:val="af-ZA"/>
        </w:rPr>
        <w:t xml:space="preserve"> </w:t>
      </w:r>
      <w:r w:rsidRPr="00934F82">
        <w:rPr>
          <w:b w:val="0"/>
        </w:rPr>
        <w:t>կարիքների</w:t>
      </w:r>
      <w:r w:rsidRPr="006E2163">
        <w:rPr>
          <w:b w:val="0"/>
          <w:lang w:val="af-ZA"/>
        </w:rPr>
        <w:t xml:space="preserve"> </w:t>
      </w:r>
      <w:r w:rsidRPr="00934F82">
        <w:rPr>
          <w:b w:val="0"/>
        </w:rPr>
        <w:t>հիման</w:t>
      </w:r>
      <w:r w:rsidRPr="006E2163">
        <w:rPr>
          <w:b w:val="0"/>
          <w:lang w:val="af-ZA"/>
        </w:rPr>
        <w:t xml:space="preserve"> </w:t>
      </w:r>
      <w:r w:rsidRPr="00934F82">
        <w:rPr>
          <w:b w:val="0"/>
        </w:rPr>
        <w:t>վրա</w:t>
      </w:r>
      <w:r w:rsidRPr="006E2163">
        <w:rPr>
          <w:b w:val="0"/>
          <w:lang w:val="af-ZA"/>
        </w:rPr>
        <w:t xml:space="preserve"> </w:t>
      </w:r>
      <w:r w:rsidRPr="00934F82">
        <w:rPr>
          <w:b w:val="0"/>
        </w:rPr>
        <w:t>կտրամադրվեն</w:t>
      </w:r>
      <w:r w:rsidRPr="006E2163">
        <w:rPr>
          <w:b w:val="0"/>
          <w:lang w:val="af-ZA"/>
        </w:rPr>
        <w:t xml:space="preserve"> </w:t>
      </w:r>
      <w:r w:rsidRPr="00934F82">
        <w:rPr>
          <w:b w:val="0"/>
        </w:rPr>
        <w:t>դրա</w:t>
      </w:r>
      <w:r w:rsidRPr="006E2163">
        <w:rPr>
          <w:b w:val="0"/>
          <w:lang w:val="af-ZA"/>
        </w:rPr>
        <w:t xml:space="preserve"> </w:t>
      </w:r>
      <w:r w:rsidRPr="00934F82">
        <w:rPr>
          <w:b w:val="0"/>
        </w:rPr>
        <w:t>կարիքն</w:t>
      </w:r>
      <w:r w:rsidRPr="006E2163">
        <w:rPr>
          <w:b w:val="0"/>
          <w:lang w:val="af-ZA"/>
        </w:rPr>
        <w:t xml:space="preserve"> </w:t>
      </w:r>
      <w:r w:rsidRPr="00934F82">
        <w:rPr>
          <w:b w:val="0"/>
        </w:rPr>
        <w:t>ունեցող</w:t>
      </w:r>
      <w:r w:rsidRPr="006E2163">
        <w:rPr>
          <w:b w:val="0"/>
          <w:lang w:val="af-ZA"/>
        </w:rPr>
        <w:t xml:space="preserve"> </w:t>
      </w:r>
      <w:r w:rsidRPr="00934F82">
        <w:rPr>
          <w:b w:val="0"/>
        </w:rPr>
        <w:t>ընտանիքին՝</w:t>
      </w:r>
      <w:r w:rsidRPr="006E2163">
        <w:rPr>
          <w:b w:val="0"/>
          <w:lang w:val="af-ZA"/>
        </w:rPr>
        <w:t xml:space="preserve"> </w:t>
      </w:r>
      <w:r w:rsidRPr="00934F82">
        <w:rPr>
          <w:b w:val="0"/>
        </w:rPr>
        <w:t>անվճար</w:t>
      </w:r>
      <w:r w:rsidRPr="006E2163">
        <w:rPr>
          <w:b w:val="0"/>
          <w:lang w:val="af-ZA"/>
        </w:rPr>
        <w:t xml:space="preserve">, </w:t>
      </w:r>
      <w:r w:rsidRPr="00934F82">
        <w:rPr>
          <w:b w:val="0"/>
        </w:rPr>
        <w:t>մրցույթով</w:t>
      </w:r>
      <w:r w:rsidRPr="006E2163">
        <w:rPr>
          <w:b w:val="0"/>
          <w:lang w:val="af-ZA"/>
        </w:rPr>
        <w:t xml:space="preserve"> </w:t>
      </w:r>
      <w:r w:rsidRPr="00934F82">
        <w:rPr>
          <w:b w:val="0"/>
        </w:rPr>
        <w:t>ընտրված</w:t>
      </w:r>
      <w:r w:rsidRPr="006E2163">
        <w:rPr>
          <w:b w:val="0"/>
          <w:lang w:val="af-ZA"/>
        </w:rPr>
        <w:t xml:space="preserve"> </w:t>
      </w:r>
      <w:r w:rsidRPr="00934F82">
        <w:rPr>
          <w:b w:val="0"/>
        </w:rPr>
        <w:t>կազմակերպության</w:t>
      </w:r>
      <w:r w:rsidRPr="006E2163">
        <w:rPr>
          <w:b w:val="0"/>
          <w:lang w:val="af-ZA"/>
        </w:rPr>
        <w:t xml:space="preserve"> </w:t>
      </w:r>
      <w:r w:rsidRPr="00934F82">
        <w:rPr>
          <w:b w:val="0"/>
        </w:rPr>
        <w:t>միջոցով</w:t>
      </w:r>
      <w:r w:rsidRPr="006E2163">
        <w:rPr>
          <w:b w:val="0"/>
          <w:lang w:val="af-ZA"/>
        </w:rPr>
        <w:t>:</w:t>
      </w:r>
    </w:p>
    <w:p w:rsidR="00934F82" w:rsidRPr="006E2163" w:rsidRDefault="00934F82" w:rsidP="00934F82">
      <w:pPr>
        <w:rPr>
          <w:b w:val="0"/>
          <w:lang w:val="af-ZA"/>
        </w:rPr>
      </w:pPr>
      <w:r w:rsidRPr="00934F82">
        <w:rPr>
          <w:b w:val="0"/>
        </w:rPr>
        <w:t>Սոցիալական</w:t>
      </w:r>
      <w:r w:rsidRPr="006E2163">
        <w:rPr>
          <w:b w:val="0"/>
          <w:lang w:val="af-ZA"/>
        </w:rPr>
        <w:t xml:space="preserve"> </w:t>
      </w:r>
      <w:r w:rsidRPr="00934F82">
        <w:rPr>
          <w:b w:val="0"/>
        </w:rPr>
        <w:t>փաթեթների</w:t>
      </w:r>
      <w:r w:rsidRPr="006E2163">
        <w:rPr>
          <w:b w:val="0"/>
          <w:lang w:val="af-ZA"/>
        </w:rPr>
        <w:t xml:space="preserve"> </w:t>
      </w:r>
      <w:r w:rsidRPr="00934F82">
        <w:rPr>
          <w:b w:val="0"/>
        </w:rPr>
        <w:t>ապահովում</w:t>
      </w:r>
    </w:p>
    <w:p w:rsidR="00934F82" w:rsidRPr="006E2163" w:rsidRDefault="00934F82" w:rsidP="00934F82">
      <w:pPr>
        <w:rPr>
          <w:b w:val="0"/>
          <w:lang w:val="af-ZA"/>
        </w:rPr>
      </w:pPr>
      <w:r w:rsidRPr="006E2163">
        <w:rPr>
          <w:b w:val="0"/>
          <w:lang w:val="af-ZA"/>
        </w:rPr>
        <w:t>-«</w:t>
      </w:r>
      <w:r w:rsidRPr="00934F82">
        <w:rPr>
          <w:b w:val="0"/>
        </w:rPr>
        <w:t>Պետական</w:t>
      </w:r>
      <w:r w:rsidRPr="006E2163">
        <w:rPr>
          <w:b w:val="0"/>
          <w:lang w:val="af-ZA"/>
        </w:rPr>
        <w:t xml:space="preserve"> </w:t>
      </w:r>
      <w:r w:rsidRPr="00934F82">
        <w:rPr>
          <w:b w:val="0"/>
        </w:rPr>
        <w:t>հիմնարկների</w:t>
      </w:r>
      <w:r w:rsidRPr="006E2163">
        <w:rPr>
          <w:b w:val="0"/>
          <w:lang w:val="af-ZA"/>
        </w:rPr>
        <w:t xml:space="preserve"> </w:t>
      </w:r>
      <w:r w:rsidRPr="00934F82">
        <w:rPr>
          <w:b w:val="0"/>
        </w:rPr>
        <w:t>և</w:t>
      </w:r>
      <w:r w:rsidRPr="006E2163">
        <w:rPr>
          <w:b w:val="0"/>
          <w:lang w:val="af-ZA"/>
        </w:rPr>
        <w:t xml:space="preserve"> </w:t>
      </w:r>
      <w:r w:rsidRPr="00934F82">
        <w:rPr>
          <w:b w:val="0"/>
        </w:rPr>
        <w:t>կազմակերպությունների</w:t>
      </w:r>
      <w:r w:rsidRPr="006E2163">
        <w:rPr>
          <w:b w:val="0"/>
          <w:lang w:val="af-ZA"/>
        </w:rPr>
        <w:t xml:space="preserve"> </w:t>
      </w:r>
      <w:r w:rsidRPr="00934F82">
        <w:rPr>
          <w:b w:val="0"/>
        </w:rPr>
        <w:t>աշխատողների</w:t>
      </w:r>
      <w:r w:rsidRPr="006E2163">
        <w:rPr>
          <w:b w:val="0"/>
          <w:lang w:val="af-ZA"/>
        </w:rPr>
        <w:t xml:space="preserve"> </w:t>
      </w:r>
      <w:r w:rsidRPr="00934F82">
        <w:rPr>
          <w:b w:val="0"/>
        </w:rPr>
        <w:t>սոցիալական</w:t>
      </w:r>
      <w:r w:rsidRPr="006E2163">
        <w:rPr>
          <w:b w:val="0"/>
          <w:lang w:val="af-ZA"/>
        </w:rPr>
        <w:t xml:space="preserve"> </w:t>
      </w:r>
      <w:r w:rsidRPr="00934F82">
        <w:rPr>
          <w:b w:val="0"/>
        </w:rPr>
        <w:t>փաթեթով</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10 619.5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18 </w:t>
      </w:r>
      <w:r w:rsidRPr="00934F82">
        <w:rPr>
          <w:b w:val="0"/>
        </w:rPr>
        <w:t>տարեկանից</w:t>
      </w:r>
      <w:r w:rsidRPr="006E2163">
        <w:rPr>
          <w:b w:val="0"/>
          <w:lang w:val="af-ZA"/>
        </w:rPr>
        <w:t xml:space="preserve"> </w:t>
      </w:r>
      <w:r w:rsidRPr="00934F82">
        <w:rPr>
          <w:b w:val="0"/>
        </w:rPr>
        <w:t>բարձր</w:t>
      </w:r>
      <w:r w:rsidRPr="006E2163">
        <w:rPr>
          <w:b w:val="0"/>
          <w:lang w:val="af-ZA"/>
        </w:rPr>
        <w:t xml:space="preserve"> </w:t>
      </w:r>
      <w:r w:rsidRPr="00934F82">
        <w:rPr>
          <w:b w:val="0"/>
        </w:rPr>
        <w:t>տարիքի</w:t>
      </w:r>
      <w:r w:rsidRPr="006E2163">
        <w:rPr>
          <w:b w:val="0"/>
          <w:lang w:val="af-ZA"/>
        </w:rPr>
        <w:t xml:space="preserve"> </w:t>
      </w:r>
      <w:r w:rsidRPr="00934F82">
        <w:rPr>
          <w:b w:val="0"/>
        </w:rPr>
        <w:t>անձանց</w:t>
      </w:r>
    </w:p>
    <w:p w:rsidR="00934F82" w:rsidRPr="006E2163" w:rsidRDefault="00934F82" w:rsidP="00934F82">
      <w:pPr>
        <w:rPr>
          <w:b w:val="0"/>
          <w:lang w:val="af-ZA"/>
        </w:rPr>
      </w:pPr>
      <w:r w:rsidRPr="006E2163">
        <w:rPr>
          <w:b w:val="0"/>
          <w:lang w:val="af-ZA"/>
        </w:rPr>
        <w:t>-«</w:t>
      </w:r>
      <w:r w:rsidRPr="00934F82">
        <w:rPr>
          <w:b w:val="0"/>
        </w:rPr>
        <w:t>Տարեցների</w:t>
      </w:r>
      <w:r w:rsidRPr="006E2163">
        <w:rPr>
          <w:b w:val="0"/>
          <w:lang w:val="af-ZA"/>
        </w:rPr>
        <w:t xml:space="preserve"> </w:t>
      </w:r>
      <w:r w:rsidRPr="00934F82">
        <w:rPr>
          <w:b w:val="0"/>
        </w:rPr>
        <w:t>և</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18 </w:t>
      </w:r>
      <w:r w:rsidRPr="00934F82">
        <w:rPr>
          <w:b w:val="0"/>
        </w:rPr>
        <w:t>տարին</w:t>
      </w:r>
      <w:r w:rsidRPr="006E2163">
        <w:rPr>
          <w:b w:val="0"/>
          <w:lang w:val="af-ZA"/>
        </w:rPr>
        <w:t xml:space="preserve"> </w:t>
      </w:r>
      <w:r w:rsidRPr="00934F82">
        <w:rPr>
          <w:b w:val="0"/>
        </w:rPr>
        <w:t>լրացած</w:t>
      </w:r>
      <w:r w:rsidRPr="006E2163">
        <w:rPr>
          <w:b w:val="0"/>
          <w:lang w:val="af-ZA"/>
        </w:rPr>
        <w:t xml:space="preserve"> </w:t>
      </w:r>
      <w:r w:rsidRPr="00934F82">
        <w:rPr>
          <w:b w:val="0"/>
        </w:rPr>
        <w:t>անձանց</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2</w:t>
      </w:r>
      <w:r w:rsidRPr="006E2163">
        <w:rPr>
          <w:rFonts w:ascii="Courier New" w:hAnsi="Courier New" w:cs="Courier New"/>
          <w:b w:val="0"/>
          <w:lang w:val="af-ZA"/>
        </w:rPr>
        <w:t> </w:t>
      </w:r>
      <w:r w:rsidRPr="006E2163">
        <w:rPr>
          <w:b w:val="0"/>
          <w:lang w:val="af-ZA"/>
        </w:rPr>
        <w:t xml:space="preserve"> 512.3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2 148.8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363.5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աշխատավարձին</w:t>
      </w:r>
      <w:r w:rsidRPr="006E2163">
        <w:rPr>
          <w:b w:val="0"/>
          <w:lang w:val="af-ZA"/>
        </w:rPr>
        <w:t xml:space="preserve"> </w:t>
      </w:r>
      <w:r w:rsidRPr="00934F82">
        <w:rPr>
          <w:b w:val="0"/>
        </w:rPr>
        <w:t>ուղղվող</w:t>
      </w:r>
      <w:r w:rsidRPr="006E2163">
        <w:rPr>
          <w:b w:val="0"/>
          <w:lang w:val="af-ZA"/>
        </w:rPr>
        <w:t xml:space="preserve"> </w:t>
      </w:r>
      <w:r w:rsidRPr="00934F82">
        <w:rPr>
          <w:b w:val="0"/>
        </w:rPr>
        <w:t>ծախսերի</w:t>
      </w:r>
      <w:r w:rsidRPr="006E2163">
        <w:rPr>
          <w:b w:val="0"/>
          <w:lang w:val="af-ZA"/>
        </w:rPr>
        <w:t xml:space="preserve"> </w:t>
      </w:r>
      <w:r w:rsidRPr="00934F82">
        <w:rPr>
          <w:b w:val="0"/>
        </w:rPr>
        <w:t>աճով՝</w:t>
      </w:r>
      <w:r w:rsidRPr="006E2163">
        <w:rPr>
          <w:b w:val="0"/>
          <w:lang w:val="af-ZA"/>
        </w:rPr>
        <w:t xml:space="preserve"> </w:t>
      </w:r>
      <w:r w:rsidRPr="00934F82">
        <w:rPr>
          <w:b w:val="0"/>
        </w:rPr>
        <w:t>շուրջ</w:t>
      </w:r>
      <w:r w:rsidRPr="006E2163">
        <w:rPr>
          <w:b w:val="0"/>
          <w:lang w:val="af-ZA"/>
        </w:rPr>
        <w:t xml:space="preserve"> 304.0 </w:t>
      </w:r>
      <w:r w:rsidRPr="00934F82">
        <w:rPr>
          <w:b w:val="0"/>
        </w:rPr>
        <w:t>մլն</w:t>
      </w:r>
      <w:r w:rsidRPr="006E2163">
        <w:rPr>
          <w:b w:val="0"/>
          <w:lang w:val="af-ZA"/>
        </w:rPr>
        <w:t xml:space="preserve"> </w:t>
      </w:r>
      <w:r w:rsidRPr="00934F82">
        <w:rPr>
          <w:b w:val="0"/>
        </w:rPr>
        <w:t>դրամ</w:t>
      </w:r>
      <w:r w:rsidRPr="006E2163">
        <w:rPr>
          <w:b w:val="0"/>
          <w:lang w:val="af-ZA"/>
        </w:rPr>
        <w:t>,</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սննդի</w:t>
      </w:r>
      <w:r w:rsidRPr="006E2163">
        <w:rPr>
          <w:b w:val="0"/>
          <w:lang w:val="af-ZA"/>
        </w:rPr>
        <w:t xml:space="preserve"> </w:t>
      </w:r>
      <w:r w:rsidRPr="00934F82">
        <w:rPr>
          <w:b w:val="0"/>
        </w:rPr>
        <w:t>գծով</w:t>
      </w:r>
      <w:r w:rsidRPr="006E2163">
        <w:rPr>
          <w:b w:val="0"/>
          <w:lang w:val="af-ZA"/>
        </w:rPr>
        <w:t xml:space="preserve"> </w:t>
      </w:r>
      <w:r w:rsidRPr="00934F82">
        <w:rPr>
          <w:b w:val="0"/>
        </w:rPr>
        <w:t>ծախսերի</w:t>
      </w:r>
      <w:r w:rsidRPr="006E2163">
        <w:rPr>
          <w:b w:val="0"/>
          <w:lang w:val="af-ZA"/>
        </w:rPr>
        <w:t xml:space="preserve"> </w:t>
      </w:r>
      <w:r w:rsidRPr="00934F82">
        <w:rPr>
          <w:b w:val="0"/>
        </w:rPr>
        <w:t>աճով՝</w:t>
      </w:r>
      <w:r w:rsidRPr="006E2163">
        <w:rPr>
          <w:b w:val="0"/>
          <w:lang w:val="af-ZA"/>
        </w:rPr>
        <w:t xml:space="preserve"> </w:t>
      </w:r>
      <w:r w:rsidRPr="00934F82">
        <w:rPr>
          <w:b w:val="0"/>
        </w:rPr>
        <w:t>շուրջ</w:t>
      </w:r>
      <w:r w:rsidRPr="006E2163">
        <w:rPr>
          <w:b w:val="0"/>
          <w:lang w:val="af-ZA"/>
        </w:rPr>
        <w:t xml:space="preserve"> 75.0 </w:t>
      </w:r>
      <w:r w:rsidRPr="00934F82">
        <w:rPr>
          <w:b w:val="0"/>
        </w:rPr>
        <w:t>մլն</w:t>
      </w:r>
      <w:r w:rsidRPr="006E2163">
        <w:rPr>
          <w:b w:val="0"/>
          <w:lang w:val="af-ZA"/>
        </w:rPr>
        <w:t xml:space="preserve"> </w:t>
      </w:r>
      <w:r w:rsidRPr="00934F82">
        <w:rPr>
          <w:b w:val="0"/>
        </w:rPr>
        <w:t>դրամ</w:t>
      </w:r>
      <w:r w:rsidRPr="006E2163">
        <w:rPr>
          <w:b w:val="0"/>
          <w:lang w:val="af-ZA"/>
        </w:rPr>
        <w:t>,</w:t>
      </w:r>
    </w:p>
    <w:p w:rsidR="00934F82" w:rsidRPr="006E2163" w:rsidRDefault="00934F82" w:rsidP="00934F82">
      <w:pPr>
        <w:rPr>
          <w:b w:val="0"/>
          <w:lang w:val="af-ZA"/>
        </w:rPr>
      </w:pPr>
      <w:r w:rsidRPr="00934F82">
        <w:rPr>
          <w:b w:val="0"/>
        </w:rPr>
        <w:t>գ</w:t>
      </w:r>
      <w:r w:rsidRPr="006E2163">
        <w:rPr>
          <w:b w:val="0"/>
          <w:lang w:val="af-ZA"/>
        </w:rPr>
        <w:t xml:space="preserve">/ </w:t>
      </w:r>
      <w:r w:rsidRPr="00934F82">
        <w:rPr>
          <w:b w:val="0"/>
        </w:rPr>
        <w:t>առանձին</w:t>
      </w:r>
      <w:r w:rsidRPr="006E2163">
        <w:rPr>
          <w:b w:val="0"/>
          <w:lang w:val="af-ZA"/>
        </w:rPr>
        <w:t xml:space="preserve"> </w:t>
      </w:r>
      <w:r w:rsidRPr="00934F82">
        <w:rPr>
          <w:b w:val="0"/>
        </w:rPr>
        <w:t>տնտեսագիտական</w:t>
      </w:r>
      <w:r w:rsidRPr="006E2163">
        <w:rPr>
          <w:b w:val="0"/>
          <w:lang w:val="af-ZA"/>
        </w:rPr>
        <w:t xml:space="preserve"> </w:t>
      </w:r>
      <w:r w:rsidRPr="00934F82">
        <w:rPr>
          <w:b w:val="0"/>
        </w:rPr>
        <w:t>դասակարգման</w:t>
      </w:r>
      <w:r w:rsidRPr="006E2163">
        <w:rPr>
          <w:b w:val="0"/>
          <w:lang w:val="af-ZA"/>
        </w:rPr>
        <w:t xml:space="preserve"> </w:t>
      </w:r>
      <w:r w:rsidRPr="00934F82">
        <w:rPr>
          <w:b w:val="0"/>
        </w:rPr>
        <w:t>հոդվածների</w:t>
      </w:r>
      <w:r w:rsidRPr="006E2163">
        <w:rPr>
          <w:b w:val="0"/>
          <w:lang w:val="af-ZA"/>
        </w:rPr>
        <w:t xml:space="preserve"> (</w:t>
      </w:r>
      <w:r w:rsidRPr="00934F82">
        <w:rPr>
          <w:b w:val="0"/>
        </w:rPr>
        <w:t>էլեկտրաէներգիայի</w:t>
      </w:r>
      <w:r w:rsidRPr="006E2163">
        <w:rPr>
          <w:b w:val="0"/>
          <w:lang w:val="af-ZA"/>
        </w:rPr>
        <w:t xml:space="preserve"> </w:t>
      </w:r>
      <w:r w:rsidRPr="00934F82">
        <w:rPr>
          <w:b w:val="0"/>
        </w:rPr>
        <w:t>և</w:t>
      </w:r>
      <w:r w:rsidRPr="006E2163">
        <w:rPr>
          <w:b w:val="0"/>
          <w:lang w:val="af-ZA"/>
        </w:rPr>
        <w:t xml:space="preserve"> </w:t>
      </w:r>
      <w:r w:rsidRPr="00934F82">
        <w:rPr>
          <w:b w:val="0"/>
        </w:rPr>
        <w:t>վառելիքի</w:t>
      </w:r>
      <w:r w:rsidRPr="006E2163">
        <w:rPr>
          <w:b w:val="0"/>
          <w:lang w:val="af-ZA"/>
        </w:rPr>
        <w:t xml:space="preserve"> </w:t>
      </w:r>
      <w:r w:rsidRPr="00934F82">
        <w:rPr>
          <w:b w:val="0"/>
        </w:rPr>
        <w:t>նվազման</w:t>
      </w:r>
      <w:r w:rsidRPr="006E2163">
        <w:rPr>
          <w:b w:val="0"/>
          <w:lang w:val="af-ZA"/>
        </w:rPr>
        <w:t xml:space="preserve">, </w:t>
      </w:r>
      <w:r w:rsidRPr="00934F82">
        <w:rPr>
          <w:b w:val="0"/>
        </w:rPr>
        <w:t>գրասենյակային</w:t>
      </w:r>
      <w:r w:rsidRPr="006E2163">
        <w:rPr>
          <w:b w:val="0"/>
          <w:lang w:val="af-ZA"/>
        </w:rPr>
        <w:t xml:space="preserve"> </w:t>
      </w:r>
      <w:r w:rsidRPr="00934F82">
        <w:rPr>
          <w:b w:val="0"/>
        </w:rPr>
        <w:t>նյութերի</w:t>
      </w:r>
      <w:r w:rsidRPr="006E2163">
        <w:rPr>
          <w:b w:val="0"/>
          <w:lang w:val="af-ZA"/>
        </w:rPr>
        <w:t xml:space="preserve"> </w:t>
      </w:r>
      <w:r w:rsidRPr="00934F82">
        <w:rPr>
          <w:b w:val="0"/>
        </w:rPr>
        <w:t>և</w:t>
      </w:r>
      <w:r w:rsidRPr="006E2163">
        <w:rPr>
          <w:b w:val="0"/>
          <w:lang w:val="af-ZA"/>
        </w:rPr>
        <w:t xml:space="preserve"> </w:t>
      </w:r>
      <w:r w:rsidRPr="00934F82">
        <w:rPr>
          <w:b w:val="0"/>
        </w:rPr>
        <w:t>այլ</w:t>
      </w:r>
      <w:r w:rsidRPr="006E2163">
        <w:rPr>
          <w:b w:val="0"/>
          <w:lang w:val="af-ZA"/>
        </w:rPr>
        <w:t xml:space="preserve"> </w:t>
      </w:r>
      <w:r w:rsidRPr="00934F82">
        <w:rPr>
          <w:b w:val="0"/>
        </w:rPr>
        <w:t>ծախսերի</w:t>
      </w:r>
      <w:r w:rsidRPr="006E2163">
        <w:rPr>
          <w:b w:val="0"/>
          <w:lang w:val="af-ZA"/>
        </w:rPr>
        <w:t xml:space="preserve"> </w:t>
      </w:r>
      <w:r w:rsidRPr="00934F82">
        <w:rPr>
          <w:b w:val="0"/>
        </w:rPr>
        <w:t>ավելացման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և</w:t>
      </w:r>
      <w:r w:rsidRPr="006E2163">
        <w:rPr>
          <w:b w:val="0"/>
          <w:lang w:val="af-ZA"/>
        </w:rPr>
        <w:t xml:space="preserve"> </w:t>
      </w:r>
      <w:r w:rsidRPr="00934F82">
        <w:rPr>
          <w:b w:val="0"/>
        </w:rPr>
        <w:t>դրանով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փոխկապակցված</w:t>
      </w:r>
      <w:r w:rsidRPr="006E2163">
        <w:rPr>
          <w:b w:val="0"/>
          <w:lang w:val="af-ZA"/>
        </w:rPr>
        <w:t xml:space="preserve"> </w:t>
      </w:r>
      <w:r w:rsidRPr="00934F82">
        <w:rPr>
          <w:b w:val="0"/>
        </w:rPr>
        <w:t>ծախսերի</w:t>
      </w:r>
      <w:r w:rsidRPr="006E2163">
        <w:rPr>
          <w:b w:val="0"/>
          <w:lang w:val="af-ZA"/>
        </w:rPr>
        <w:t xml:space="preserve"> </w:t>
      </w:r>
      <w:r w:rsidRPr="00934F82">
        <w:rPr>
          <w:b w:val="0"/>
        </w:rPr>
        <w:t>փոփոխության</w:t>
      </w:r>
      <w:r w:rsidRPr="006E2163">
        <w:rPr>
          <w:b w:val="0"/>
          <w:lang w:val="af-ZA"/>
        </w:rPr>
        <w:t xml:space="preserve"> (</w:t>
      </w:r>
      <w:r w:rsidRPr="00934F82">
        <w:rPr>
          <w:b w:val="0"/>
        </w:rPr>
        <w:t>նվազման</w:t>
      </w:r>
      <w:r w:rsidRPr="006E2163">
        <w:rPr>
          <w:b w:val="0"/>
          <w:lang w:val="af-ZA"/>
        </w:rPr>
        <w:t xml:space="preserve">) </w:t>
      </w:r>
      <w:r w:rsidRPr="00934F82">
        <w:rPr>
          <w:b w:val="0"/>
        </w:rPr>
        <w:t>պայմաններում՝</w:t>
      </w:r>
      <w:r w:rsidRPr="006E2163">
        <w:rPr>
          <w:b w:val="0"/>
          <w:lang w:val="af-ZA"/>
        </w:rPr>
        <w:t xml:space="preserve"> 15.7 </w:t>
      </w:r>
      <w:r w:rsidRPr="00934F82">
        <w:rPr>
          <w:b w:val="0"/>
        </w:rPr>
        <w:t>մլն</w:t>
      </w:r>
      <w:r w:rsidRPr="006E2163">
        <w:rPr>
          <w:b w:val="0"/>
          <w:lang w:val="af-ZA"/>
        </w:rPr>
        <w:t xml:space="preserve"> </w:t>
      </w:r>
      <w:r w:rsidRPr="00934F82">
        <w:rPr>
          <w:b w:val="0"/>
        </w:rPr>
        <w:t>դրամ</w:t>
      </w:r>
      <w:r w:rsidRPr="006E2163">
        <w:rPr>
          <w:b w:val="0"/>
          <w:lang w:val="af-ZA"/>
        </w:rPr>
        <w:t>:</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խնամք</w:t>
      </w:r>
      <w:r w:rsidRPr="006E2163">
        <w:rPr>
          <w:b w:val="0"/>
          <w:lang w:val="af-ZA"/>
        </w:rPr>
        <w:t xml:space="preserve"> </w:t>
      </w:r>
      <w:r w:rsidRPr="00934F82">
        <w:rPr>
          <w:b w:val="0"/>
        </w:rPr>
        <w:t>կազմակերպել</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1180 </w:t>
      </w:r>
      <w:r w:rsidRPr="00934F82">
        <w:rPr>
          <w:b w:val="0"/>
        </w:rPr>
        <w:t>ծերերի</w:t>
      </w:r>
      <w:r w:rsidRPr="006E2163">
        <w:rPr>
          <w:b w:val="0"/>
          <w:lang w:val="af-ZA"/>
        </w:rPr>
        <w:t xml:space="preserve"> </w:t>
      </w:r>
      <w:r w:rsidRPr="00934F82">
        <w:rPr>
          <w:b w:val="0"/>
        </w:rPr>
        <w:t>և</w:t>
      </w:r>
      <w:r w:rsidRPr="006E2163">
        <w:rPr>
          <w:b w:val="0"/>
          <w:lang w:val="af-ZA"/>
        </w:rPr>
        <w:t xml:space="preserve"> </w:t>
      </w:r>
      <w:r w:rsidRPr="00934F82">
        <w:rPr>
          <w:b w:val="0"/>
        </w:rPr>
        <w:t>հաշմանդամ</w:t>
      </w:r>
      <w:r w:rsidRPr="006E2163">
        <w:rPr>
          <w:b w:val="0"/>
          <w:lang w:val="af-ZA"/>
        </w:rPr>
        <w:t xml:space="preserve"> </w:t>
      </w:r>
      <w:r w:rsidRPr="00934F82">
        <w:rPr>
          <w:b w:val="0"/>
        </w:rPr>
        <w:t>կենսաթոշակառուների</w:t>
      </w:r>
      <w:r w:rsidRPr="006E2163">
        <w:rPr>
          <w:b w:val="0"/>
          <w:lang w:val="af-ZA"/>
        </w:rPr>
        <w:t xml:space="preserve"> </w:t>
      </w:r>
      <w:r w:rsidRPr="00934F82">
        <w:rPr>
          <w:b w:val="0"/>
        </w:rPr>
        <w:t>համար</w:t>
      </w:r>
      <w:r w:rsidRPr="006E2163">
        <w:rPr>
          <w:b w:val="0"/>
          <w:lang w:val="af-ZA"/>
        </w:rPr>
        <w:t xml:space="preserve"> 2019 </w:t>
      </w:r>
      <w:r w:rsidRPr="00934F82">
        <w:rPr>
          <w:b w:val="0"/>
        </w:rPr>
        <w:t>թվականի</w:t>
      </w:r>
      <w:r w:rsidRPr="006E2163">
        <w:rPr>
          <w:b w:val="0"/>
          <w:lang w:val="af-ZA"/>
        </w:rPr>
        <w:t xml:space="preserve"> 1210 </w:t>
      </w:r>
      <w:r w:rsidRPr="00934F82">
        <w:rPr>
          <w:b w:val="0"/>
        </w:rPr>
        <w:t>դիմաց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Տարեցներին</w:t>
      </w:r>
      <w:r w:rsidRPr="006E2163">
        <w:rPr>
          <w:b w:val="0"/>
          <w:lang w:val="af-ZA"/>
        </w:rPr>
        <w:t xml:space="preserve"> </w:t>
      </w:r>
      <w:r w:rsidRPr="00934F82">
        <w:rPr>
          <w:b w:val="0"/>
        </w:rPr>
        <w:t>և</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տնային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199.7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130.4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69.3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Տարեցներին</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ցերեկային</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միջոցառումից</w:t>
      </w:r>
      <w:r w:rsidRPr="006E2163">
        <w:rPr>
          <w:b w:val="0"/>
          <w:lang w:val="af-ZA"/>
        </w:rPr>
        <w:t xml:space="preserve"> </w:t>
      </w:r>
      <w:r w:rsidRPr="00934F82">
        <w:rPr>
          <w:b w:val="0"/>
        </w:rPr>
        <w:t>տնային</w:t>
      </w:r>
      <w:r w:rsidRPr="006E2163">
        <w:rPr>
          <w:b w:val="0"/>
          <w:lang w:val="af-ZA"/>
        </w:rPr>
        <w:t xml:space="preserve"> </w:t>
      </w:r>
      <w:r w:rsidRPr="00934F82">
        <w:rPr>
          <w:b w:val="0"/>
        </w:rPr>
        <w:t>խնամքի</w:t>
      </w:r>
      <w:r w:rsidRPr="006E2163">
        <w:rPr>
          <w:b w:val="0"/>
          <w:lang w:val="af-ZA"/>
        </w:rPr>
        <w:t xml:space="preserve"> </w:t>
      </w:r>
      <w:r w:rsidRPr="00934F82">
        <w:rPr>
          <w:b w:val="0"/>
        </w:rPr>
        <w:t>բաղադրիչի</w:t>
      </w:r>
      <w:r w:rsidRPr="006E2163">
        <w:rPr>
          <w:b w:val="0"/>
          <w:lang w:val="af-ZA"/>
        </w:rPr>
        <w:t xml:space="preserve"> </w:t>
      </w:r>
      <w:r w:rsidRPr="00934F82">
        <w:rPr>
          <w:b w:val="0"/>
        </w:rPr>
        <w:t>սույն</w:t>
      </w:r>
      <w:r w:rsidRPr="006E2163">
        <w:rPr>
          <w:b w:val="0"/>
          <w:lang w:val="af-ZA"/>
        </w:rPr>
        <w:t xml:space="preserve"> </w:t>
      </w:r>
      <w:r w:rsidRPr="00934F82">
        <w:rPr>
          <w:b w:val="0"/>
        </w:rPr>
        <w:t>միջոցառում</w:t>
      </w:r>
      <w:r w:rsidRPr="006E2163">
        <w:rPr>
          <w:b w:val="0"/>
          <w:lang w:val="af-ZA"/>
        </w:rPr>
        <w:t xml:space="preserve"> </w:t>
      </w:r>
      <w:r w:rsidRPr="00934F82">
        <w:rPr>
          <w:b w:val="0"/>
        </w:rPr>
        <w:t>տեղափոխմամբ</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աճի</w:t>
      </w:r>
      <w:r w:rsidRPr="006E2163">
        <w:rPr>
          <w:b w:val="0"/>
          <w:lang w:val="af-ZA"/>
        </w:rPr>
        <w:t xml:space="preserve"> </w:t>
      </w:r>
      <w:r w:rsidRPr="00934F82">
        <w:rPr>
          <w:b w:val="0"/>
        </w:rPr>
        <w:t>պայմաններում</w:t>
      </w:r>
      <w:r w:rsidRPr="006E2163">
        <w:rPr>
          <w:b w:val="0"/>
          <w:lang w:val="af-ZA"/>
        </w:rPr>
        <w:t xml:space="preserve">, </w:t>
      </w:r>
      <w:r w:rsidRPr="00934F82">
        <w:rPr>
          <w:b w:val="0"/>
        </w:rPr>
        <w:t>արդյունքում</w:t>
      </w:r>
      <w:r w:rsidRPr="006E2163">
        <w:rPr>
          <w:b w:val="0"/>
          <w:lang w:val="af-ZA"/>
        </w:rPr>
        <w:t xml:space="preserve"> </w:t>
      </w:r>
      <w:r w:rsidRPr="00934F82">
        <w:rPr>
          <w:b w:val="0"/>
        </w:rPr>
        <w:t>տնային</w:t>
      </w:r>
      <w:r w:rsidRPr="006E2163">
        <w:rPr>
          <w:b w:val="0"/>
          <w:lang w:val="af-ZA"/>
        </w:rPr>
        <w:t xml:space="preserve"> </w:t>
      </w:r>
      <w:r w:rsidRPr="00934F82">
        <w:rPr>
          <w:b w:val="0"/>
        </w:rPr>
        <w:t>սպասարկում</w:t>
      </w:r>
      <w:r w:rsidRPr="006E2163">
        <w:rPr>
          <w:b w:val="0"/>
          <w:lang w:val="af-ZA"/>
        </w:rPr>
        <w:t xml:space="preserve"> </w:t>
      </w:r>
      <w:r w:rsidRPr="00934F82">
        <w:rPr>
          <w:b w:val="0"/>
        </w:rPr>
        <w:t>ստացող</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3260 2019 </w:t>
      </w:r>
      <w:r w:rsidRPr="00934F82">
        <w:rPr>
          <w:b w:val="0"/>
        </w:rPr>
        <w:t>թվականի</w:t>
      </w:r>
      <w:r w:rsidRPr="006E2163">
        <w:rPr>
          <w:b w:val="0"/>
          <w:lang w:val="af-ZA"/>
        </w:rPr>
        <w:t xml:space="preserve"> 3098 </w:t>
      </w:r>
      <w:r w:rsidRPr="00934F82">
        <w:rPr>
          <w:b w:val="0"/>
        </w:rPr>
        <w:t>դիմաց</w:t>
      </w:r>
      <w:r w:rsidRPr="006E2163">
        <w:rPr>
          <w:b w:val="0"/>
          <w:lang w:val="af-ZA"/>
        </w:rPr>
        <w:t xml:space="preserve">, </w:t>
      </w:r>
      <w:r w:rsidRPr="00934F82">
        <w:rPr>
          <w:b w:val="0"/>
        </w:rPr>
        <w:t>որի</w:t>
      </w:r>
      <w:r w:rsidRPr="006E2163">
        <w:rPr>
          <w:b w:val="0"/>
          <w:lang w:val="af-ZA"/>
        </w:rPr>
        <w:t xml:space="preserve"> </w:t>
      </w:r>
      <w:r w:rsidRPr="00934F82">
        <w:rPr>
          <w:b w:val="0"/>
        </w:rPr>
        <w:t>հետ</w:t>
      </w:r>
      <w:r w:rsidRPr="006E2163">
        <w:rPr>
          <w:b w:val="0"/>
          <w:lang w:val="af-ZA"/>
        </w:rPr>
        <w:t xml:space="preserve"> </w:t>
      </w:r>
      <w:r w:rsidRPr="00934F82">
        <w:rPr>
          <w:b w:val="0"/>
        </w:rPr>
        <w:t>կապված</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w:t>
      </w:r>
      <w:r w:rsidRPr="00934F82">
        <w:rPr>
          <w:b w:val="0"/>
        </w:rPr>
        <w:t>նաև</w:t>
      </w:r>
      <w:r w:rsidRPr="006E2163">
        <w:rPr>
          <w:b w:val="0"/>
          <w:lang w:val="af-ZA"/>
        </w:rPr>
        <w:t xml:space="preserve"> </w:t>
      </w:r>
      <w:r w:rsidRPr="00934F82">
        <w:rPr>
          <w:b w:val="0"/>
        </w:rPr>
        <w:t>փոխկապակցված</w:t>
      </w:r>
      <w:r w:rsidRPr="006E2163">
        <w:rPr>
          <w:b w:val="0"/>
          <w:lang w:val="af-ZA"/>
        </w:rPr>
        <w:t xml:space="preserve"> </w:t>
      </w:r>
      <w:r w:rsidRPr="00934F82">
        <w:rPr>
          <w:b w:val="0"/>
        </w:rPr>
        <w:t>ծախսերը</w:t>
      </w:r>
      <w:r w:rsidRPr="006E2163">
        <w:rPr>
          <w:b w:val="0"/>
          <w:lang w:val="af-ZA"/>
        </w:rPr>
        <w:t>:</w:t>
      </w:r>
    </w:p>
    <w:p w:rsidR="00934F82" w:rsidRPr="006E2163" w:rsidRDefault="00934F82" w:rsidP="00934F82">
      <w:pPr>
        <w:rPr>
          <w:b w:val="0"/>
          <w:lang w:val="af-ZA"/>
        </w:rPr>
      </w:pPr>
      <w:r w:rsidRPr="00934F82">
        <w:rPr>
          <w:b w:val="0"/>
        </w:rPr>
        <w:t>Բացի</w:t>
      </w:r>
      <w:r w:rsidRPr="006E2163">
        <w:rPr>
          <w:b w:val="0"/>
          <w:lang w:val="af-ZA"/>
        </w:rPr>
        <w:t xml:space="preserve"> </w:t>
      </w:r>
      <w:r w:rsidRPr="00934F82">
        <w:rPr>
          <w:b w:val="0"/>
        </w:rPr>
        <w:t>այդ</w:t>
      </w:r>
      <w:r w:rsidRPr="006E2163">
        <w:rPr>
          <w:b w:val="0"/>
          <w:lang w:val="af-ZA"/>
        </w:rPr>
        <w:t xml:space="preserve">, 2020 </w:t>
      </w:r>
      <w:r w:rsidRPr="00934F82">
        <w:rPr>
          <w:b w:val="0"/>
        </w:rPr>
        <w:t>թվականին</w:t>
      </w:r>
      <w:r w:rsidRPr="006E2163">
        <w:rPr>
          <w:b w:val="0"/>
          <w:lang w:val="af-ZA"/>
        </w:rPr>
        <w:t xml:space="preserve"> </w:t>
      </w:r>
      <w:r w:rsidRPr="00934F82">
        <w:rPr>
          <w:b w:val="0"/>
        </w:rPr>
        <w:t>աշխատավարձին</w:t>
      </w:r>
      <w:r w:rsidRPr="006E2163">
        <w:rPr>
          <w:b w:val="0"/>
          <w:lang w:val="af-ZA"/>
        </w:rPr>
        <w:t xml:space="preserve"> </w:t>
      </w:r>
      <w:r w:rsidRPr="00934F82">
        <w:rPr>
          <w:b w:val="0"/>
        </w:rPr>
        <w:t>ուղղվող</w:t>
      </w:r>
      <w:r w:rsidRPr="006E2163">
        <w:rPr>
          <w:b w:val="0"/>
          <w:lang w:val="af-ZA"/>
        </w:rPr>
        <w:t xml:space="preserve"> </w:t>
      </w:r>
      <w:r w:rsidRPr="00934F82">
        <w:rPr>
          <w:b w:val="0"/>
        </w:rPr>
        <w:t>ծախսերի</w:t>
      </w:r>
      <w:r w:rsidRPr="006E2163">
        <w:rPr>
          <w:b w:val="0"/>
          <w:lang w:val="af-ZA"/>
        </w:rPr>
        <w:t xml:space="preserve"> </w:t>
      </w:r>
      <w:r w:rsidRPr="00934F82">
        <w:rPr>
          <w:b w:val="0"/>
        </w:rPr>
        <w:t>աճ՝</w:t>
      </w:r>
      <w:r w:rsidRPr="006E2163">
        <w:rPr>
          <w:b w:val="0"/>
          <w:lang w:val="af-ZA"/>
        </w:rPr>
        <w:t xml:space="preserve"> </w:t>
      </w:r>
      <w:r w:rsidRPr="00934F82">
        <w:rPr>
          <w:b w:val="0"/>
        </w:rPr>
        <w:t>առանձին</w:t>
      </w:r>
      <w:r w:rsidRPr="006E2163">
        <w:rPr>
          <w:b w:val="0"/>
          <w:lang w:val="af-ZA"/>
        </w:rPr>
        <w:t xml:space="preserve"> </w:t>
      </w:r>
      <w:r w:rsidRPr="00934F82">
        <w:rPr>
          <w:b w:val="0"/>
        </w:rPr>
        <w:t>տնտեսագիտական</w:t>
      </w:r>
      <w:r w:rsidRPr="006E2163">
        <w:rPr>
          <w:b w:val="0"/>
          <w:lang w:val="af-ZA"/>
        </w:rPr>
        <w:t xml:space="preserve"> </w:t>
      </w:r>
      <w:r w:rsidRPr="00934F82">
        <w:rPr>
          <w:b w:val="0"/>
        </w:rPr>
        <w:t>դասակարգման</w:t>
      </w:r>
      <w:r w:rsidRPr="006E2163">
        <w:rPr>
          <w:b w:val="0"/>
          <w:lang w:val="af-ZA"/>
        </w:rPr>
        <w:t xml:space="preserve"> </w:t>
      </w:r>
      <w:r w:rsidRPr="00934F82">
        <w:rPr>
          <w:b w:val="0"/>
        </w:rPr>
        <w:t>հոդվածների</w:t>
      </w:r>
      <w:r w:rsidRPr="006E2163">
        <w:rPr>
          <w:b w:val="0"/>
          <w:lang w:val="af-ZA"/>
        </w:rPr>
        <w:t xml:space="preserve"> </w:t>
      </w:r>
      <w:r w:rsidRPr="00934F82">
        <w:rPr>
          <w:b w:val="0"/>
        </w:rPr>
        <w:t>գծով</w:t>
      </w:r>
      <w:r w:rsidRPr="006E2163">
        <w:rPr>
          <w:b w:val="0"/>
          <w:lang w:val="af-ZA"/>
        </w:rPr>
        <w:t xml:space="preserve"> </w:t>
      </w:r>
      <w:r w:rsidRPr="00934F82">
        <w:rPr>
          <w:b w:val="0"/>
        </w:rPr>
        <w:t>ծախսերի</w:t>
      </w:r>
      <w:r w:rsidRPr="006E2163">
        <w:rPr>
          <w:b w:val="0"/>
          <w:lang w:val="af-ZA"/>
        </w:rPr>
        <w:t xml:space="preserve"> </w:t>
      </w:r>
      <w:r w:rsidRPr="00934F82">
        <w:rPr>
          <w:b w:val="0"/>
        </w:rPr>
        <w:t>փոփոխության</w:t>
      </w:r>
      <w:r w:rsidRPr="006E2163">
        <w:rPr>
          <w:b w:val="0"/>
          <w:lang w:val="af-ZA"/>
        </w:rPr>
        <w:t xml:space="preserve"> (</w:t>
      </w:r>
      <w:r w:rsidRPr="00934F82">
        <w:rPr>
          <w:b w:val="0"/>
        </w:rPr>
        <w:t>նվազման</w:t>
      </w:r>
      <w:r w:rsidRPr="006E2163">
        <w:rPr>
          <w:b w:val="0"/>
          <w:lang w:val="af-ZA"/>
        </w:rPr>
        <w:t xml:space="preserve">) </w:t>
      </w:r>
      <w:r w:rsidRPr="00934F82">
        <w:rPr>
          <w:b w:val="0"/>
        </w:rPr>
        <w:t>պայմաններում</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Տարեցներին</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ցերեկային</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183.7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202.7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29.2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տնային</w:t>
      </w:r>
      <w:r w:rsidRPr="006E2163">
        <w:rPr>
          <w:b w:val="0"/>
          <w:lang w:val="af-ZA"/>
        </w:rPr>
        <w:t xml:space="preserve"> </w:t>
      </w:r>
      <w:r w:rsidRPr="00934F82">
        <w:rPr>
          <w:b w:val="0"/>
        </w:rPr>
        <w:t>խնամքի</w:t>
      </w:r>
      <w:r w:rsidRPr="006E2163">
        <w:rPr>
          <w:b w:val="0"/>
          <w:lang w:val="af-ZA"/>
        </w:rPr>
        <w:t xml:space="preserve"> </w:t>
      </w:r>
      <w:r w:rsidRPr="00934F82">
        <w:rPr>
          <w:b w:val="0"/>
        </w:rPr>
        <w:t>բաղադրիչի</w:t>
      </w:r>
      <w:r w:rsidRPr="006E2163">
        <w:rPr>
          <w:b w:val="0"/>
          <w:lang w:val="af-ZA"/>
        </w:rPr>
        <w:t xml:space="preserve"> </w:t>
      </w:r>
      <w:r w:rsidRPr="00934F82">
        <w:rPr>
          <w:b w:val="0"/>
        </w:rPr>
        <w:t>տեղափոխմամբ</w:t>
      </w:r>
      <w:r w:rsidRPr="006E2163">
        <w:rPr>
          <w:b w:val="0"/>
          <w:lang w:val="af-ZA"/>
        </w:rPr>
        <w:t xml:space="preserve"> «</w:t>
      </w:r>
      <w:r w:rsidRPr="00934F82">
        <w:rPr>
          <w:b w:val="0"/>
        </w:rPr>
        <w:t>Տարեցներին</w:t>
      </w:r>
      <w:r w:rsidRPr="006E2163">
        <w:rPr>
          <w:b w:val="0"/>
          <w:lang w:val="af-ZA"/>
        </w:rPr>
        <w:t xml:space="preserve"> </w:t>
      </w:r>
      <w:r w:rsidRPr="00934F82">
        <w:rPr>
          <w:b w:val="0"/>
        </w:rPr>
        <w:t>և</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տնային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միջոցառում</w:t>
      </w:r>
      <w:r w:rsidRPr="006E2163">
        <w:rPr>
          <w:b w:val="0"/>
          <w:lang w:val="af-ZA"/>
        </w:rPr>
        <w:t xml:space="preserve">, </w:t>
      </w:r>
      <w:r w:rsidRPr="00934F82">
        <w:rPr>
          <w:b w:val="0"/>
        </w:rPr>
        <w:t>որի</w:t>
      </w:r>
      <w:r w:rsidRPr="006E2163">
        <w:rPr>
          <w:b w:val="0"/>
          <w:lang w:val="af-ZA"/>
        </w:rPr>
        <w:t xml:space="preserve"> </w:t>
      </w:r>
      <w:r w:rsidRPr="00934F82">
        <w:rPr>
          <w:b w:val="0"/>
        </w:rPr>
        <w:t>հետ</w:t>
      </w:r>
      <w:r w:rsidRPr="006E2163">
        <w:rPr>
          <w:b w:val="0"/>
          <w:lang w:val="af-ZA"/>
        </w:rPr>
        <w:t xml:space="preserve"> </w:t>
      </w:r>
      <w:r w:rsidRPr="00934F82">
        <w:rPr>
          <w:b w:val="0"/>
        </w:rPr>
        <w:t>կապված</w:t>
      </w:r>
      <w:r w:rsidRPr="006E2163">
        <w:rPr>
          <w:b w:val="0"/>
          <w:lang w:val="af-ZA"/>
        </w:rPr>
        <w:t xml:space="preserve"> </w:t>
      </w:r>
      <w:r w:rsidRPr="00934F82">
        <w:rPr>
          <w:b w:val="0"/>
        </w:rPr>
        <w:t>նվազում</w:t>
      </w:r>
      <w:r w:rsidRPr="006E2163">
        <w:rPr>
          <w:b w:val="0"/>
          <w:lang w:val="af-ZA"/>
        </w:rPr>
        <w:t xml:space="preserve"> </w:t>
      </w:r>
      <w:r w:rsidRPr="00934F82">
        <w:rPr>
          <w:b w:val="0"/>
        </w:rPr>
        <w:t>են</w:t>
      </w:r>
      <w:r w:rsidRPr="006E2163">
        <w:rPr>
          <w:b w:val="0"/>
          <w:lang w:val="af-ZA"/>
        </w:rPr>
        <w:t xml:space="preserve"> </w:t>
      </w:r>
      <w:r w:rsidRPr="00934F82">
        <w:rPr>
          <w:b w:val="0"/>
        </w:rPr>
        <w:t>փոխկապակցված</w:t>
      </w:r>
      <w:r w:rsidRPr="006E2163">
        <w:rPr>
          <w:b w:val="0"/>
          <w:lang w:val="af-ZA"/>
        </w:rPr>
        <w:t xml:space="preserve"> </w:t>
      </w:r>
      <w:r w:rsidRPr="00934F82">
        <w:rPr>
          <w:b w:val="0"/>
        </w:rPr>
        <w:t>ծախսերը</w:t>
      </w:r>
      <w:r w:rsidRPr="006E2163">
        <w:rPr>
          <w:b w:val="0"/>
          <w:lang w:val="af-ZA"/>
        </w:rPr>
        <w:t xml:space="preserve">: </w:t>
      </w:r>
      <w:r w:rsidRPr="00934F82">
        <w:rPr>
          <w:b w:val="0"/>
        </w:rPr>
        <w:t>Արդյունքում</w:t>
      </w:r>
      <w:r w:rsidRPr="006E2163">
        <w:rPr>
          <w:b w:val="0"/>
          <w:lang w:val="af-ZA"/>
        </w:rPr>
        <w:t xml:space="preserve"> </w:t>
      </w:r>
      <w:r w:rsidRPr="00934F82">
        <w:rPr>
          <w:b w:val="0"/>
        </w:rPr>
        <w:t>սույն</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տրամադրել</w:t>
      </w:r>
      <w:r w:rsidRPr="006E2163">
        <w:rPr>
          <w:b w:val="0"/>
          <w:lang w:val="af-ZA"/>
        </w:rPr>
        <w:t xml:space="preserve"> </w:t>
      </w:r>
      <w:r w:rsidRPr="00934F82">
        <w:rPr>
          <w:b w:val="0"/>
        </w:rPr>
        <w:t>ցերեկային</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աճի</w:t>
      </w:r>
      <w:r w:rsidRPr="006E2163">
        <w:rPr>
          <w:b w:val="0"/>
          <w:lang w:val="af-ZA"/>
        </w:rPr>
        <w:t xml:space="preserve"> </w:t>
      </w:r>
      <w:r w:rsidRPr="00934F82">
        <w:rPr>
          <w:b w:val="0"/>
        </w:rPr>
        <w:t>պայմաններում</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կանխատեսվող</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1845 2019 </w:t>
      </w:r>
      <w:r w:rsidRPr="00934F82">
        <w:rPr>
          <w:b w:val="0"/>
        </w:rPr>
        <w:t>թվականի</w:t>
      </w:r>
      <w:r w:rsidRPr="006E2163">
        <w:rPr>
          <w:b w:val="0"/>
          <w:lang w:val="af-ZA"/>
        </w:rPr>
        <w:t xml:space="preserve"> 1607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Տարեցների</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24.0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շրջանակում</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կկազմի</w:t>
      </w:r>
      <w:r w:rsidRPr="006E2163">
        <w:rPr>
          <w:b w:val="0"/>
          <w:lang w:val="af-ZA"/>
        </w:rPr>
        <w:t xml:space="preserve"> 55 </w:t>
      </w:r>
      <w:r w:rsidRPr="00934F82">
        <w:rPr>
          <w:b w:val="0"/>
        </w:rPr>
        <w:t>մարդ</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Հատուկ</w:t>
      </w:r>
      <w:r w:rsidRPr="006E2163">
        <w:rPr>
          <w:b w:val="0"/>
          <w:lang w:val="af-ZA"/>
        </w:rPr>
        <w:t xml:space="preserve"> </w:t>
      </w:r>
      <w:r w:rsidRPr="00934F82">
        <w:rPr>
          <w:b w:val="0"/>
        </w:rPr>
        <w:t>խմբերին</w:t>
      </w:r>
      <w:r w:rsidRPr="006E2163">
        <w:rPr>
          <w:b w:val="0"/>
          <w:lang w:val="af-ZA"/>
        </w:rPr>
        <w:t xml:space="preserve"> </w:t>
      </w:r>
      <w:r w:rsidRPr="00934F82">
        <w:rPr>
          <w:b w:val="0"/>
        </w:rPr>
        <w:t>դասված</w:t>
      </w:r>
      <w:r w:rsidRPr="006E2163">
        <w:rPr>
          <w:b w:val="0"/>
          <w:lang w:val="af-ZA"/>
        </w:rPr>
        <w:t xml:space="preserve"> </w:t>
      </w:r>
      <w:r w:rsidRPr="00934F82">
        <w:rPr>
          <w:b w:val="0"/>
        </w:rPr>
        <w:t>որոշակի</w:t>
      </w:r>
      <w:r w:rsidRPr="006E2163">
        <w:rPr>
          <w:b w:val="0"/>
          <w:lang w:val="af-ZA"/>
        </w:rPr>
        <w:t xml:space="preserve"> </w:t>
      </w:r>
      <w:r w:rsidRPr="00934F82">
        <w:rPr>
          <w:b w:val="0"/>
        </w:rPr>
        <w:t>կատեգորիայի</w:t>
      </w:r>
      <w:r w:rsidRPr="006E2163">
        <w:rPr>
          <w:b w:val="0"/>
          <w:lang w:val="af-ZA"/>
        </w:rPr>
        <w:t xml:space="preserve"> </w:t>
      </w:r>
      <w:r w:rsidRPr="00934F82">
        <w:rPr>
          <w:b w:val="0"/>
        </w:rPr>
        <w:t>անձանց</w:t>
      </w:r>
      <w:r w:rsidRPr="006E2163">
        <w:rPr>
          <w:b w:val="0"/>
          <w:lang w:val="af-ZA"/>
        </w:rPr>
        <w:t xml:space="preserve"> </w:t>
      </w:r>
      <w:r w:rsidRPr="00934F82">
        <w:rPr>
          <w:b w:val="0"/>
        </w:rPr>
        <w:t>կացարանով</w:t>
      </w:r>
      <w:r w:rsidRPr="006E2163">
        <w:rPr>
          <w:b w:val="0"/>
          <w:lang w:val="af-ZA"/>
        </w:rPr>
        <w:t xml:space="preserve"> </w:t>
      </w:r>
      <w:r w:rsidRPr="00934F82">
        <w:rPr>
          <w:b w:val="0"/>
        </w:rPr>
        <w:t>ապահովման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6.7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շրջանակում</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կկազմի</w:t>
      </w:r>
      <w:r w:rsidRPr="006E2163">
        <w:rPr>
          <w:b w:val="0"/>
          <w:lang w:val="af-ZA"/>
        </w:rPr>
        <w:t xml:space="preserve"> 57 </w:t>
      </w:r>
      <w:r w:rsidRPr="00934F82">
        <w:rPr>
          <w:b w:val="0"/>
        </w:rPr>
        <w:t>մարդ</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44.9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18.5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26.5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ավելացմամբ</w:t>
      </w:r>
      <w:r w:rsidRPr="006E2163">
        <w:rPr>
          <w:b w:val="0"/>
          <w:lang w:val="af-ZA"/>
        </w:rPr>
        <w:t xml:space="preserve"> 15 </w:t>
      </w:r>
      <w:r w:rsidRPr="00934F82">
        <w:rPr>
          <w:b w:val="0"/>
        </w:rPr>
        <w:t>մարդով</w:t>
      </w:r>
      <w:r w:rsidRPr="006E2163">
        <w:rPr>
          <w:b w:val="0"/>
          <w:lang w:val="af-ZA"/>
        </w:rPr>
        <w:t xml:space="preserve"> 2019 </w:t>
      </w:r>
      <w:r w:rsidRPr="00934F82">
        <w:rPr>
          <w:b w:val="0"/>
        </w:rPr>
        <w:t>թվականի</w:t>
      </w:r>
      <w:r w:rsidRPr="006E2163">
        <w:rPr>
          <w:b w:val="0"/>
          <w:lang w:val="af-ZA"/>
        </w:rPr>
        <w:t xml:space="preserve"> 15 </w:t>
      </w:r>
      <w:r w:rsidRPr="00934F82">
        <w:rPr>
          <w:b w:val="0"/>
        </w:rPr>
        <w:t>դիմաց</w:t>
      </w:r>
      <w:r w:rsidRPr="006E2163">
        <w:rPr>
          <w:b w:val="0"/>
          <w:lang w:val="af-ZA"/>
        </w:rPr>
        <w:t xml:space="preserve">, </w:t>
      </w:r>
      <w:r w:rsidRPr="00934F82">
        <w:rPr>
          <w:b w:val="0"/>
        </w:rPr>
        <w:t>արդյունքում</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w:t>
      </w:r>
      <w:r w:rsidRPr="00934F82">
        <w:rPr>
          <w:b w:val="0"/>
        </w:rPr>
        <w:t>նաև</w:t>
      </w:r>
      <w:r w:rsidRPr="006E2163">
        <w:rPr>
          <w:b w:val="0"/>
          <w:lang w:val="af-ZA"/>
        </w:rPr>
        <w:t xml:space="preserve"> </w:t>
      </w:r>
      <w:r w:rsidRPr="00934F82">
        <w:rPr>
          <w:b w:val="0"/>
        </w:rPr>
        <w:t>փոխկապակցված</w:t>
      </w:r>
      <w:r w:rsidRPr="006E2163">
        <w:rPr>
          <w:b w:val="0"/>
          <w:lang w:val="af-ZA"/>
        </w:rPr>
        <w:t xml:space="preserve"> </w:t>
      </w:r>
      <w:r w:rsidRPr="00934F82">
        <w:rPr>
          <w:b w:val="0"/>
        </w:rPr>
        <w:t>ծախսերը՝</w:t>
      </w:r>
      <w:r w:rsidRPr="006E2163">
        <w:rPr>
          <w:b w:val="0"/>
          <w:lang w:val="af-ZA"/>
        </w:rPr>
        <w:t xml:space="preserve"> </w:t>
      </w:r>
      <w:r w:rsidRPr="00934F82">
        <w:rPr>
          <w:b w:val="0"/>
        </w:rPr>
        <w:t>աշխատավարձի</w:t>
      </w:r>
      <w:r w:rsidRPr="006E2163">
        <w:rPr>
          <w:b w:val="0"/>
          <w:lang w:val="af-ZA"/>
        </w:rPr>
        <w:t xml:space="preserve"> </w:t>
      </w:r>
      <w:r w:rsidRPr="00934F82">
        <w:rPr>
          <w:b w:val="0"/>
        </w:rPr>
        <w:t>նկատմամբ</w:t>
      </w:r>
      <w:r w:rsidRPr="006E2163">
        <w:rPr>
          <w:b w:val="0"/>
          <w:lang w:val="af-ZA"/>
        </w:rPr>
        <w:t xml:space="preserve"> 30% </w:t>
      </w:r>
      <w:r w:rsidRPr="00934F82">
        <w:rPr>
          <w:b w:val="0"/>
        </w:rPr>
        <w:t>չափով</w:t>
      </w:r>
      <w:r w:rsidRPr="006E2163">
        <w:rPr>
          <w:b w:val="0"/>
          <w:lang w:val="af-ZA"/>
        </w:rPr>
        <w:t xml:space="preserve"> </w:t>
      </w:r>
      <w:r w:rsidRPr="00934F82">
        <w:rPr>
          <w:b w:val="0"/>
        </w:rPr>
        <w:t>հավելման</w:t>
      </w:r>
      <w:r w:rsidRPr="006E2163">
        <w:rPr>
          <w:b w:val="0"/>
          <w:lang w:val="af-ZA"/>
        </w:rPr>
        <w:t xml:space="preserve"> </w:t>
      </w:r>
      <w:r w:rsidRPr="00934F82">
        <w:rPr>
          <w:b w:val="0"/>
        </w:rPr>
        <w:t>կիրառման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սպասարկումը</w:t>
      </w:r>
      <w:r w:rsidRPr="006E2163">
        <w:rPr>
          <w:b w:val="0"/>
          <w:lang w:val="af-ZA"/>
        </w:rPr>
        <w:t xml:space="preserve"> </w:t>
      </w:r>
      <w:r w:rsidRPr="00934F82">
        <w:rPr>
          <w:b w:val="0"/>
        </w:rPr>
        <w:t>դիտարկելով</w:t>
      </w:r>
      <w:r w:rsidRPr="006E2163">
        <w:rPr>
          <w:b w:val="0"/>
          <w:lang w:val="af-ZA"/>
        </w:rPr>
        <w:t xml:space="preserve"> </w:t>
      </w:r>
      <w:r w:rsidRPr="00934F82">
        <w:rPr>
          <w:b w:val="0"/>
        </w:rPr>
        <w:t>վնասակար</w:t>
      </w:r>
      <w:r w:rsidRPr="006E2163">
        <w:rPr>
          <w:b w:val="0"/>
          <w:lang w:val="af-ZA"/>
        </w:rPr>
        <w:t xml:space="preserve"> </w:t>
      </w:r>
      <w:r w:rsidRPr="00934F82">
        <w:rPr>
          <w:b w:val="0"/>
        </w:rPr>
        <w:t>աշխատանք</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Հոգեկան</w:t>
      </w:r>
      <w:r w:rsidRPr="006E2163">
        <w:rPr>
          <w:b w:val="0"/>
          <w:lang w:val="af-ZA"/>
        </w:rPr>
        <w:t xml:space="preserve"> </w:t>
      </w:r>
      <w:r w:rsidRPr="00934F82">
        <w:rPr>
          <w:b w:val="0"/>
        </w:rPr>
        <w:t>առողջության</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32.9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12.4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20.4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ավելացմամբ</w:t>
      </w:r>
      <w:r w:rsidRPr="006E2163">
        <w:rPr>
          <w:b w:val="0"/>
          <w:lang w:val="af-ZA"/>
        </w:rPr>
        <w:t xml:space="preserve"> 16 </w:t>
      </w:r>
      <w:r w:rsidRPr="00934F82">
        <w:rPr>
          <w:b w:val="0"/>
        </w:rPr>
        <w:t>մարդով</w:t>
      </w:r>
      <w:r w:rsidRPr="006E2163">
        <w:rPr>
          <w:b w:val="0"/>
          <w:lang w:val="af-ZA"/>
        </w:rPr>
        <w:t xml:space="preserve"> 2019</w:t>
      </w:r>
      <w:r w:rsidRPr="00934F82">
        <w:rPr>
          <w:b w:val="0"/>
        </w:rPr>
        <w:t>թ</w:t>
      </w:r>
      <w:r w:rsidRPr="006E2163">
        <w:rPr>
          <w:b w:val="0"/>
          <w:lang w:val="af-ZA"/>
        </w:rPr>
        <w:t xml:space="preserve">. 16 </w:t>
      </w:r>
      <w:r w:rsidRPr="00934F82">
        <w:rPr>
          <w:b w:val="0"/>
        </w:rPr>
        <w:t>դիմաց</w:t>
      </w:r>
      <w:r w:rsidRPr="006E2163">
        <w:rPr>
          <w:b w:val="0"/>
          <w:lang w:val="af-ZA"/>
        </w:rPr>
        <w:t xml:space="preserve">, </w:t>
      </w:r>
      <w:r w:rsidRPr="00934F82">
        <w:rPr>
          <w:b w:val="0"/>
        </w:rPr>
        <w:t>արդյունքում</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w:t>
      </w:r>
      <w:r w:rsidRPr="00934F82">
        <w:rPr>
          <w:b w:val="0"/>
        </w:rPr>
        <w:t>նաև</w:t>
      </w:r>
      <w:r w:rsidRPr="006E2163">
        <w:rPr>
          <w:b w:val="0"/>
          <w:lang w:val="af-ZA"/>
        </w:rPr>
        <w:t xml:space="preserve"> </w:t>
      </w:r>
      <w:r w:rsidRPr="00934F82">
        <w:rPr>
          <w:b w:val="0"/>
        </w:rPr>
        <w:t>փոխկապակցված</w:t>
      </w:r>
      <w:r w:rsidRPr="006E2163">
        <w:rPr>
          <w:b w:val="0"/>
          <w:lang w:val="af-ZA"/>
        </w:rPr>
        <w:t xml:space="preserve"> </w:t>
      </w:r>
      <w:r w:rsidRPr="00934F82">
        <w:rPr>
          <w:b w:val="0"/>
        </w:rPr>
        <w:t>ծախսերը՝</w:t>
      </w:r>
      <w:r w:rsidRPr="006E2163">
        <w:rPr>
          <w:b w:val="0"/>
          <w:lang w:val="af-ZA"/>
        </w:rPr>
        <w:t xml:space="preserve"> </w:t>
      </w:r>
      <w:r w:rsidRPr="00934F82">
        <w:rPr>
          <w:b w:val="0"/>
        </w:rPr>
        <w:t>աշխատավարձի</w:t>
      </w:r>
      <w:r w:rsidRPr="006E2163">
        <w:rPr>
          <w:b w:val="0"/>
          <w:lang w:val="af-ZA"/>
        </w:rPr>
        <w:t xml:space="preserve"> </w:t>
      </w:r>
      <w:r w:rsidRPr="00934F82">
        <w:rPr>
          <w:b w:val="0"/>
        </w:rPr>
        <w:t>նկատմամբ</w:t>
      </w:r>
      <w:r w:rsidRPr="006E2163">
        <w:rPr>
          <w:b w:val="0"/>
          <w:lang w:val="af-ZA"/>
        </w:rPr>
        <w:t xml:space="preserve"> 30% </w:t>
      </w:r>
      <w:r w:rsidRPr="00934F82">
        <w:rPr>
          <w:b w:val="0"/>
        </w:rPr>
        <w:t>չափով</w:t>
      </w:r>
      <w:r w:rsidRPr="006E2163">
        <w:rPr>
          <w:b w:val="0"/>
          <w:lang w:val="af-ZA"/>
        </w:rPr>
        <w:t xml:space="preserve"> </w:t>
      </w:r>
      <w:r w:rsidRPr="00934F82">
        <w:rPr>
          <w:b w:val="0"/>
        </w:rPr>
        <w:t>հավելման</w:t>
      </w:r>
      <w:r w:rsidRPr="006E2163">
        <w:rPr>
          <w:b w:val="0"/>
          <w:lang w:val="af-ZA"/>
        </w:rPr>
        <w:t xml:space="preserve"> </w:t>
      </w:r>
      <w:r w:rsidRPr="00934F82">
        <w:rPr>
          <w:b w:val="0"/>
        </w:rPr>
        <w:t>կիրառման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սպասարկումը</w:t>
      </w:r>
      <w:r w:rsidRPr="006E2163">
        <w:rPr>
          <w:b w:val="0"/>
          <w:lang w:val="af-ZA"/>
        </w:rPr>
        <w:t xml:space="preserve"> </w:t>
      </w:r>
      <w:r w:rsidRPr="00934F82">
        <w:rPr>
          <w:b w:val="0"/>
        </w:rPr>
        <w:t>դիտարկելով</w:t>
      </w:r>
      <w:r w:rsidRPr="006E2163">
        <w:rPr>
          <w:b w:val="0"/>
          <w:lang w:val="af-ZA"/>
        </w:rPr>
        <w:t xml:space="preserve"> </w:t>
      </w:r>
      <w:r w:rsidRPr="00934F82">
        <w:rPr>
          <w:b w:val="0"/>
        </w:rPr>
        <w:t>վնասակար</w:t>
      </w:r>
      <w:r w:rsidRPr="006E2163">
        <w:rPr>
          <w:b w:val="0"/>
          <w:lang w:val="af-ZA"/>
        </w:rPr>
        <w:t xml:space="preserve"> </w:t>
      </w:r>
      <w:r w:rsidRPr="00934F82">
        <w:rPr>
          <w:b w:val="0"/>
        </w:rPr>
        <w:t>աշխատանք</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Անօթևան</w:t>
      </w:r>
      <w:r w:rsidRPr="006E2163">
        <w:rPr>
          <w:b w:val="0"/>
          <w:lang w:val="af-ZA"/>
        </w:rPr>
        <w:t xml:space="preserve"> </w:t>
      </w:r>
      <w:r w:rsidRPr="00934F82">
        <w:rPr>
          <w:b w:val="0"/>
        </w:rPr>
        <w:t>մարդկանց</w:t>
      </w:r>
      <w:r w:rsidRPr="006E2163">
        <w:rPr>
          <w:b w:val="0"/>
          <w:lang w:val="af-ZA"/>
        </w:rPr>
        <w:t xml:space="preserve"> </w:t>
      </w:r>
      <w:r w:rsidRPr="00934F82">
        <w:rPr>
          <w:b w:val="0"/>
        </w:rPr>
        <w:t>համար</w:t>
      </w:r>
      <w:r w:rsidRPr="006E2163">
        <w:rPr>
          <w:b w:val="0"/>
          <w:lang w:val="af-ZA"/>
        </w:rPr>
        <w:t xml:space="preserve"> </w:t>
      </w:r>
      <w:r w:rsidRPr="00934F82">
        <w:rPr>
          <w:b w:val="0"/>
        </w:rPr>
        <w:t>ժամանակավոր</w:t>
      </w:r>
      <w:r w:rsidRPr="006E2163">
        <w:rPr>
          <w:b w:val="0"/>
          <w:lang w:val="af-ZA"/>
        </w:rPr>
        <w:t xml:space="preserve"> </w:t>
      </w:r>
      <w:r w:rsidRPr="00934F82">
        <w:rPr>
          <w:b w:val="0"/>
        </w:rPr>
        <w:t>օթևանի</w:t>
      </w:r>
      <w:r w:rsidRPr="006E2163">
        <w:rPr>
          <w:b w:val="0"/>
          <w:lang w:val="af-ZA"/>
        </w:rPr>
        <w:t xml:space="preserve"> </w:t>
      </w:r>
      <w:r w:rsidRPr="00934F82">
        <w:rPr>
          <w:b w:val="0"/>
        </w:rPr>
        <w:t>տրամադրման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52.6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շրջանակում</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կկազմի</w:t>
      </w:r>
      <w:r w:rsidRPr="006E2163">
        <w:rPr>
          <w:b w:val="0"/>
          <w:lang w:val="af-ZA"/>
        </w:rPr>
        <w:t xml:space="preserve"> 100 </w:t>
      </w:r>
      <w:r w:rsidRPr="00934F82">
        <w:rPr>
          <w:b w:val="0"/>
        </w:rPr>
        <w:t>մարդ</w:t>
      </w:r>
      <w:r w:rsidRPr="006E2163">
        <w:rPr>
          <w:b w:val="0"/>
          <w:lang w:val="af-ZA"/>
        </w:rPr>
        <w:t xml:space="preserve">, </w:t>
      </w:r>
      <w:r w:rsidRPr="00934F82">
        <w:rPr>
          <w:b w:val="0"/>
        </w:rPr>
        <w:t>իսկ</w:t>
      </w:r>
      <w:r w:rsidRPr="006E2163">
        <w:rPr>
          <w:b w:val="0"/>
          <w:lang w:val="af-ZA"/>
        </w:rPr>
        <w:t xml:space="preserve"> </w:t>
      </w:r>
      <w:r w:rsidRPr="00934F82">
        <w:rPr>
          <w:b w:val="0"/>
        </w:rPr>
        <w:t>մեկ</w:t>
      </w:r>
      <w:r w:rsidRPr="006E2163">
        <w:rPr>
          <w:b w:val="0"/>
          <w:lang w:val="af-ZA"/>
        </w:rPr>
        <w:t xml:space="preserve"> </w:t>
      </w:r>
      <w:r w:rsidRPr="00934F82">
        <w:rPr>
          <w:b w:val="0"/>
        </w:rPr>
        <w:t>շահառուի</w:t>
      </w:r>
      <w:r w:rsidRPr="006E2163">
        <w:rPr>
          <w:b w:val="0"/>
          <w:lang w:val="af-ZA"/>
        </w:rPr>
        <w:t xml:space="preserve"> </w:t>
      </w:r>
      <w:r w:rsidRPr="00934F82">
        <w:rPr>
          <w:b w:val="0"/>
        </w:rPr>
        <w:t>գծով</w:t>
      </w:r>
      <w:r w:rsidRPr="006E2163">
        <w:rPr>
          <w:b w:val="0"/>
          <w:lang w:val="af-ZA"/>
        </w:rPr>
        <w:t xml:space="preserve"> </w:t>
      </w:r>
      <w:r w:rsidRPr="00934F82">
        <w:rPr>
          <w:b w:val="0"/>
        </w:rPr>
        <w:t>մեկ</w:t>
      </w:r>
      <w:r w:rsidRPr="006E2163">
        <w:rPr>
          <w:b w:val="0"/>
          <w:lang w:val="af-ZA"/>
        </w:rPr>
        <w:t xml:space="preserve"> </w:t>
      </w:r>
      <w:r w:rsidRPr="00934F82">
        <w:rPr>
          <w:b w:val="0"/>
        </w:rPr>
        <w:t>օրվա</w:t>
      </w:r>
      <w:r w:rsidRPr="006E2163">
        <w:rPr>
          <w:b w:val="0"/>
          <w:lang w:val="af-ZA"/>
        </w:rPr>
        <w:t xml:space="preserve"> </w:t>
      </w:r>
      <w:r w:rsidRPr="00934F82">
        <w:rPr>
          <w:b w:val="0"/>
        </w:rPr>
        <w:t>սննդի</w:t>
      </w:r>
      <w:r w:rsidRPr="006E2163">
        <w:rPr>
          <w:b w:val="0"/>
          <w:lang w:val="af-ZA"/>
        </w:rPr>
        <w:t xml:space="preserve"> </w:t>
      </w:r>
      <w:r w:rsidRPr="00934F82">
        <w:rPr>
          <w:b w:val="0"/>
        </w:rPr>
        <w:t>գծով</w:t>
      </w:r>
      <w:r w:rsidRPr="006E2163">
        <w:rPr>
          <w:b w:val="0"/>
          <w:lang w:val="af-ZA"/>
        </w:rPr>
        <w:t xml:space="preserve"> </w:t>
      </w:r>
      <w:r w:rsidRPr="00934F82">
        <w:rPr>
          <w:b w:val="0"/>
        </w:rPr>
        <w:t>ծախսը</w:t>
      </w:r>
      <w:r w:rsidRPr="006E2163">
        <w:rPr>
          <w:b w:val="0"/>
          <w:lang w:val="af-ZA"/>
        </w:rPr>
        <w:t xml:space="preserve">` 760.0 </w:t>
      </w:r>
      <w:r w:rsidRPr="00934F82">
        <w:rPr>
          <w:b w:val="0"/>
        </w:rPr>
        <w:t>դրամ</w:t>
      </w:r>
      <w:r w:rsidRPr="006E2163">
        <w:rPr>
          <w:b w:val="0"/>
          <w:lang w:val="af-ZA"/>
        </w:rPr>
        <w:t xml:space="preserve"> (</w:t>
      </w:r>
      <w:r w:rsidRPr="00934F82">
        <w:rPr>
          <w:b w:val="0"/>
        </w:rPr>
        <w:t>սնունդը</w:t>
      </w:r>
      <w:r w:rsidRPr="006E2163">
        <w:rPr>
          <w:b w:val="0"/>
          <w:lang w:val="af-ZA"/>
        </w:rPr>
        <w:t xml:space="preserve"> </w:t>
      </w:r>
      <w:r w:rsidRPr="00934F82">
        <w:rPr>
          <w:b w:val="0"/>
        </w:rPr>
        <w:t>կտրվի</w:t>
      </w:r>
      <w:r w:rsidRPr="006E2163">
        <w:rPr>
          <w:b w:val="0"/>
          <w:lang w:val="af-ZA"/>
        </w:rPr>
        <w:t xml:space="preserve"> </w:t>
      </w:r>
      <w:r w:rsidRPr="00934F82">
        <w:rPr>
          <w:b w:val="0"/>
        </w:rPr>
        <w:t>օրական</w:t>
      </w:r>
      <w:r w:rsidRPr="006E2163">
        <w:rPr>
          <w:b w:val="0"/>
          <w:lang w:val="af-ZA"/>
        </w:rPr>
        <w:t xml:space="preserve"> </w:t>
      </w:r>
      <w:r w:rsidRPr="00934F82">
        <w:rPr>
          <w:b w:val="0"/>
        </w:rPr>
        <w:t>երկու</w:t>
      </w:r>
      <w:r w:rsidRPr="006E2163">
        <w:rPr>
          <w:b w:val="0"/>
          <w:lang w:val="af-ZA"/>
        </w:rPr>
        <w:t xml:space="preserve"> </w:t>
      </w:r>
      <w:r w:rsidRPr="00934F82">
        <w:rPr>
          <w:b w:val="0"/>
        </w:rPr>
        <w:t>անգամ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Սոցիալական</w:t>
      </w:r>
      <w:r w:rsidRPr="006E2163">
        <w:rPr>
          <w:b w:val="0"/>
          <w:lang w:val="af-ZA"/>
        </w:rPr>
        <w:t xml:space="preserve"> </w:t>
      </w:r>
      <w:r w:rsidRPr="00934F82">
        <w:rPr>
          <w:b w:val="0"/>
        </w:rPr>
        <w:t>բնակարանային</w:t>
      </w:r>
      <w:r w:rsidRPr="006E2163">
        <w:rPr>
          <w:b w:val="0"/>
          <w:lang w:val="af-ZA"/>
        </w:rPr>
        <w:t xml:space="preserve"> </w:t>
      </w:r>
      <w:r w:rsidRPr="00934F82">
        <w:rPr>
          <w:b w:val="0"/>
        </w:rPr>
        <w:t>ֆոնդի</w:t>
      </w:r>
      <w:r w:rsidRPr="006E2163">
        <w:rPr>
          <w:b w:val="0"/>
          <w:lang w:val="af-ZA"/>
        </w:rPr>
        <w:t xml:space="preserve"> </w:t>
      </w:r>
      <w:r w:rsidRPr="00934F82">
        <w:rPr>
          <w:b w:val="0"/>
        </w:rPr>
        <w:t>սպասարկման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19.9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Տնային</w:t>
      </w:r>
      <w:r w:rsidRPr="006E2163">
        <w:rPr>
          <w:b w:val="0"/>
          <w:lang w:val="af-ZA"/>
        </w:rPr>
        <w:t xml:space="preserve"> </w:t>
      </w:r>
      <w:r w:rsidRPr="00934F82">
        <w:rPr>
          <w:b w:val="0"/>
        </w:rPr>
        <w:t>խնամք</w:t>
      </w:r>
      <w:r w:rsidRPr="006E2163">
        <w:rPr>
          <w:b w:val="0"/>
          <w:lang w:val="af-ZA"/>
        </w:rPr>
        <w:t xml:space="preserve"> </w:t>
      </w:r>
      <w:r w:rsidRPr="00934F82">
        <w:rPr>
          <w:b w:val="0"/>
        </w:rPr>
        <w:t>հոգեկան</w:t>
      </w:r>
      <w:r w:rsidRPr="006E2163">
        <w:rPr>
          <w:b w:val="0"/>
          <w:lang w:val="af-ZA"/>
        </w:rPr>
        <w:t xml:space="preserve"> </w:t>
      </w:r>
      <w:r w:rsidRPr="00934F82">
        <w:rPr>
          <w:b w:val="0"/>
        </w:rPr>
        <w:t>առողջության</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11.7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Սույն</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իրականացնել</w:t>
      </w:r>
      <w:r w:rsidRPr="006E2163">
        <w:rPr>
          <w:b w:val="0"/>
          <w:lang w:val="af-ZA"/>
        </w:rPr>
        <w:t xml:space="preserve"> </w:t>
      </w:r>
      <w:r w:rsidRPr="00934F82">
        <w:rPr>
          <w:b w:val="0"/>
        </w:rPr>
        <w:t>տնային</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հոգեկան</w:t>
      </w:r>
      <w:r w:rsidRPr="006E2163">
        <w:rPr>
          <w:b w:val="0"/>
          <w:lang w:val="af-ZA"/>
        </w:rPr>
        <w:t xml:space="preserve"> </w:t>
      </w:r>
      <w:r w:rsidRPr="00934F82">
        <w:rPr>
          <w:b w:val="0"/>
        </w:rPr>
        <w:t>առողջության</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համար</w:t>
      </w:r>
      <w:r w:rsidRPr="006E2163">
        <w:rPr>
          <w:b w:val="0"/>
          <w:lang w:val="af-ZA"/>
        </w:rPr>
        <w:t xml:space="preserve">, </w:t>
      </w:r>
      <w:r w:rsidRPr="00934F82">
        <w:rPr>
          <w:b w:val="0"/>
        </w:rPr>
        <w:t>որի</w:t>
      </w:r>
      <w:r w:rsidRPr="006E2163">
        <w:rPr>
          <w:b w:val="0"/>
          <w:lang w:val="af-ZA"/>
        </w:rPr>
        <w:t xml:space="preserve"> </w:t>
      </w:r>
      <w:r w:rsidRPr="00934F82">
        <w:rPr>
          <w:b w:val="0"/>
        </w:rPr>
        <w:t>միջոցով</w:t>
      </w:r>
      <w:r w:rsidRPr="006E2163">
        <w:rPr>
          <w:b w:val="0"/>
          <w:lang w:val="af-ZA"/>
        </w:rPr>
        <w:t xml:space="preserve"> </w:t>
      </w:r>
      <w:r w:rsidRPr="00934F82">
        <w:rPr>
          <w:b w:val="0"/>
        </w:rPr>
        <w:t>կկանխարգելվի</w:t>
      </w:r>
      <w:r w:rsidRPr="006E2163">
        <w:rPr>
          <w:b w:val="0"/>
          <w:lang w:val="af-ZA"/>
        </w:rPr>
        <w:t xml:space="preserve"> </w:t>
      </w:r>
      <w:r w:rsidRPr="00934F82">
        <w:rPr>
          <w:b w:val="0"/>
        </w:rPr>
        <w:t>այդ</w:t>
      </w:r>
      <w:r w:rsidRPr="006E2163">
        <w:rPr>
          <w:b w:val="0"/>
          <w:lang w:val="af-ZA"/>
        </w:rPr>
        <w:t xml:space="preserve"> </w:t>
      </w:r>
      <w:r w:rsidRPr="00934F82">
        <w:rPr>
          <w:b w:val="0"/>
        </w:rPr>
        <w:t>անձանց</w:t>
      </w:r>
      <w:r w:rsidRPr="006E2163">
        <w:rPr>
          <w:b w:val="0"/>
          <w:lang w:val="af-ZA"/>
        </w:rPr>
        <w:t xml:space="preserve"> </w:t>
      </w:r>
      <w:r w:rsidRPr="00934F82">
        <w:rPr>
          <w:b w:val="0"/>
        </w:rPr>
        <w:t>մուտքը</w:t>
      </w:r>
      <w:r w:rsidRPr="006E2163">
        <w:rPr>
          <w:b w:val="0"/>
          <w:lang w:val="af-ZA"/>
        </w:rPr>
        <w:t xml:space="preserve"> </w:t>
      </w:r>
      <w:r w:rsidRPr="00934F82">
        <w:rPr>
          <w:b w:val="0"/>
        </w:rPr>
        <w:t>հատուկ</w:t>
      </w:r>
      <w:r w:rsidRPr="006E2163">
        <w:rPr>
          <w:b w:val="0"/>
          <w:lang w:val="af-ZA"/>
        </w:rPr>
        <w:t xml:space="preserve"> </w:t>
      </w:r>
      <w:r w:rsidRPr="00934F82">
        <w:rPr>
          <w:b w:val="0"/>
        </w:rPr>
        <w:t>հաստատություններ</w:t>
      </w:r>
      <w:r w:rsidRPr="006E2163">
        <w:rPr>
          <w:b w:val="0"/>
          <w:lang w:val="af-ZA"/>
        </w:rPr>
        <w:t xml:space="preserve">: 2020 </w:t>
      </w:r>
      <w:r w:rsidRPr="00934F82">
        <w:rPr>
          <w:b w:val="0"/>
        </w:rPr>
        <w:t>թվականին</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տնային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տրամադրել</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50 </w:t>
      </w:r>
      <w:r w:rsidRPr="00934F82">
        <w:rPr>
          <w:b w:val="0"/>
        </w:rPr>
        <w:t>անձի</w:t>
      </w:r>
      <w:r w:rsidRPr="006E2163">
        <w:rPr>
          <w:b w:val="0"/>
          <w:lang w:val="af-ZA"/>
        </w:rPr>
        <w:t xml:space="preserve"> </w:t>
      </w:r>
      <w:r w:rsidRPr="00934F82">
        <w:rPr>
          <w:b w:val="0"/>
        </w:rPr>
        <w:t>համար</w:t>
      </w:r>
      <w:r w:rsidRPr="006E2163">
        <w:rPr>
          <w:b w:val="0"/>
          <w:lang w:val="af-ZA"/>
        </w:rPr>
        <w:t xml:space="preserve"> (</w:t>
      </w:r>
      <w:r w:rsidRPr="00934F82">
        <w:rPr>
          <w:b w:val="0"/>
        </w:rPr>
        <w:t>հաշվարկներում</w:t>
      </w:r>
      <w:r w:rsidRPr="006E2163">
        <w:rPr>
          <w:b w:val="0"/>
          <w:lang w:val="af-ZA"/>
        </w:rPr>
        <w:t xml:space="preserve"> </w:t>
      </w:r>
      <w:r w:rsidRPr="00934F82">
        <w:rPr>
          <w:b w:val="0"/>
        </w:rPr>
        <w:t>աշխատավարձի</w:t>
      </w:r>
      <w:r w:rsidRPr="006E2163">
        <w:rPr>
          <w:b w:val="0"/>
          <w:lang w:val="af-ZA"/>
        </w:rPr>
        <w:t xml:space="preserve"> </w:t>
      </w:r>
      <w:r w:rsidRPr="00934F82">
        <w:rPr>
          <w:b w:val="0"/>
        </w:rPr>
        <w:t>նկատմամբ</w:t>
      </w:r>
      <w:r w:rsidRPr="006E2163">
        <w:rPr>
          <w:b w:val="0"/>
          <w:lang w:val="af-ZA"/>
        </w:rPr>
        <w:t xml:space="preserve"> </w:t>
      </w:r>
      <w:r w:rsidRPr="00934F82">
        <w:rPr>
          <w:b w:val="0"/>
        </w:rPr>
        <w:t>կիրառվել</w:t>
      </w:r>
      <w:r w:rsidRPr="006E2163">
        <w:rPr>
          <w:b w:val="0"/>
          <w:lang w:val="af-ZA"/>
        </w:rPr>
        <w:t xml:space="preserve"> </w:t>
      </w:r>
      <w:r w:rsidRPr="00934F82">
        <w:rPr>
          <w:b w:val="0"/>
        </w:rPr>
        <w:t>է</w:t>
      </w:r>
      <w:r w:rsidRPr="006E2163">
        <w:rPr>
          <w:b w:val="0"/>
          <w:lang w:val="af-ZA"/>
        </w:rPr>
        <w:t xml:space="preserve"> 30% </w:t>
      </w:r>
      <w:r w:rsidRPr="00934F82">
        <w:rPr>
          <w:b w:val="0"/>
        </w:rPr>
        <w:t>չափով</w:t>
      </w:r>
      <w:r w:rsidRPr="006E2163">
        <w:rPr>
          <w:b w:val="0"/>
          <w:lang w:val="af-ZA"/>
        </w:rPr>
        <w:t xml:space="preserve"> </w:t>
      </w:r>
      <w:r w:rsidRPr="00934F82">
        <w:rPr>
          <w:b w:val="0"/>
        </w:rPr>
        <w:t>հավելում՝</w:t>
      </w:r>
      <w:r w:rsidRPr="006E2163">
        <w:rPr>
          <w:b w:val="0"/>
          <w:lang w:val="af-ZA"/>
        </w:rPr>
        <w:t xml:space="preserve"> </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սպասարկումը</w:t>
      </w:r>
      <w:r w:rsidRPr="006E2163">
        <w:rPr>
          <w:b w:val="0"/>
          <w:lang w:val="af-ZA"/>
        </w:rPr>
        <w:t xml:space="preserve"> </w:t>
      </w:r>
      <w:r w:rsidRPr="00934F82">
        <w:rPr>
          <w:b w:val="0"/>
        </w:rPr>
        <w:t>դիտարկելով</w:t>
      </w:r>
      <w:r w:rsidRPr="006E2163">
        <w:rPr>
          <w:b w:val="0"/>
          <w:lang w:val="af-ZA"/>
        </w:rPr>
        <w:t xml:space="preserve"> </w:t>
      </w:r>
      <w:r w:rsidRPr="00934F82">
        <w:rPr>
          <w:b w:val="0"/>
        </w:rPr>
        <w:t>վնասակար</w:t>
      </w:r>
      <w:r w:rsidRPr="006E2163">
        <w:rPr>
          <w:b w:val="0"/>
          <w:lang w:val="af-ZA"/>
        </w:rPr>
        <w:t xml:space="preserve"> </w:t>
      </w:r>
      <w:r w:rsidRPr="00934F82">
        <w:rPr>
          <w:b w:val="0"/>
        </w:rPr>
        <w:t>աշխատանք</w:t>
      </w:r>
      <w:r w:rsidRPr="006E2163">
        <w:rPr>
          <w:b w:val="0"/>
          <w:lang w:val="af-ZA"/>
        </w:rPr>
        <w:t>):</w:t>
      </w:r>
    </w:p>
    <w:p w:rsidR="00934F82" w:rsidRPr="006E2163" w:rsidRDefault="00934F82" w:rsidP="00934F82">
      <w:pPr>
        <w:rPr>
          <w:b w:val="0"/>
          <w:lang w:val="af-ZA"/>
        </w:rPr>
      </w:pPr>
      <w:r w:rsidRPr="00934F82">
        <w:rPr>
          <w:b w:val="0"/>
        </w:rPr>
        <w:t>Ժողովրդագրական</w:t>
      </w:r>
      <w:r w:rsidRPr="006E2163">
        <w:rPr>
          <w:b w:val="0"/>
          <w:lang w:val="af-ZA"/>
        </w:rPr>
        <w:t xml:space="preserve"> </w:t>
      </w:r>
      <w:r w:rsidRPr="00934F82">
        <w:rPr>
          <w:b w:val="0"/>
        </w:rPr>
        <w:t>վիճակի</w:t>
      </w:r>
      <w:r w:rsidRPr="006E2163">
        <w:rPr>
          <w:b w:val="0"/>
          <w:lang w:val="af-ZA"/>
        </w:rPr>
        <w:t xml:space="preserve"> </w:t>
      </w:r>
      <w:r w:rsidRPr="00934F82">
        <w:rPr>
          <w:b w:val="0"/>
        </w:rPr>
        <w:t>բարելավում</w:t>
      </w:r>
    </w:p>
    <w:p w:rsidR="00934F82" w:rsidRPr="006E2163" w:rsidRDefault="00934F82" w:rsidP="00934F82">
      <w:pPr>
        <w:rPr>
          <w:b w:val="0"/>
          <w:lang w:val="af-ZA"/>
        </w:rPr>
      </w:pPr>
      <w:r w:rsidRPr="006E2163">
        <w:rPr>
          <w:b w:val="0"/>
          <w:lang w:val="af-ZA"/>
        </w:rPr>
        <w:t xml:space="preserve"> -«</w:t>
      </w:r>
      <w:r w:rsidRPr="00934F82">
        <w:rPr>
          <w:b w:val="0"/>
        </w:rPr>
        <w:t>Մինչև</w:t>
      </w:r>
      <w:r w:rsidRPr="006E2163">
        <w:rPr>
          <w:b w:val="0"/>
          <w:lang w:val="af-ZA"/>
        </w:rPr>
        <w:t xml:space="preserve"> 2 </w:t>
      </w:r>
      <w:r w:rsidRPr="00934F82">
        <w:rPr>
          <w:b w:val="0"/>
        </w:rPr>
        <w:t>տարեկան</w:t>
      </w:r>
      <w:r w:rsidRPr="006E2163">
        <w:rPr>
          <w:b w:val="0"/>
          <w:lang w:val="af-ZA"/>
        </w:rPr>
        <w:t xml:space="preserve"> </w:t>
      </w:r>
      <w:r w:rsidRPr="00934F82">
        <w:rPr>
          <w:b w:val="0"/>
        </w:rPr>
        <w:t>երեխայի</w:t>
      </w:r>
      <w:r w:rsidRPr="006E2163">
        <w:rPr>
          <w:b w:val="0"/>
          <w:lang w:val="af-ZA"/>
        </w:rPr>
        <w:t xml:space="preserve"> </w:t>
      </w:r>
      <w:r w:rsidRPr="00934F82">
        <w:rPr>
          <w:b w:val="0"/>
        </w:rPr>
        <w:t>խնամքի</w:t>
      </w:r>
      <w:r w:rsidRPr="006E2163">
        <w:rPr>
          <w:b w:val="0"/>
          <w:lang w:val="af-ZA"/>
        </w:rPr>
        <w:t xml:space="preserve"> </w:t>
      </w:r>
      <w:r w:rsidRPr="00934F82">
        <w:rPr>
          <w:b w:val="0"/>
        </w:rPr>
        <w:t>նպաստի</w:t>
      </w:r>
      <w:r w:rsidRPr="006E2163">
        <w:rPr>
          <w:b w:val="0"/>
          <w:lang w:val="af-ZA"/>
        </w:rPr>
        <w:t xml:space="preserve"> </w:t>
      </w:r>
      <w:r w:rsidRPr="00934F82">
        <w:rPr>
          <w:b w:val="0"/>
        </w:rPr>
        <w:t>տրամադրման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10.1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18.2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8.1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նպաստին</w:t>
      </w:r>
      <w:r w:rsidRPr="006E2163">
        <w:rPr>
          <w:b w:val="0"/>
          <w:lang w:val="af-ZA"/>
        </w:rPr>
        <w:t xml:space="preserve"> </w:t>
      </w:r>
      <w:r w:rsidRPr="00934F82">
        <w:rPr>
          <w:b w:val="0"/>
        </w:rPr>
        <w:t>ուղղվող</w:t>
      </w:r>
      <w:r w:rsidRPr="006E2163">
        <w:rPr>
          <w:b w:val="0"/>
          <w:lang w:val="af-ZA"/>
        </w:rPr>
        <w:t xml:space="preserve"> </w:t>
      </w:r>
      <w:r w:rsidRPr="00934F82">
        <w:rPr>
          <w:b w:val="0"/>
        </w:rPr>
        <w:t>ծախսերի</w:t>
      </w:r>
      <w:r w:rsidRPr="006E2163">
        <w:rPr>
          <w:b w:val="0"/>
          <w:lang w:val="af-ZA"/>
        </w:rPr>
        <w:t xml:space="preserve"> </w:t>
      </w:r>
      <w:r w:rsidRPr="00934F82">
        <w:rPr>
          <w:b w:val="0"/>
        </w:rPr>
        <w:t>փոփոխությամբ՝</w:t>
      </w:r>
      <w:r w:rsidRPr="006E2163">
        <w:rPr>
          <w:b w:val="0"/>
          <w:lang w:val="af-ZA"/>
        </w:rPr>
        <w:t xml:space="preserve"> </w:t>
      </w:r>
      <w:r w:rsidRPr="00934F82">
        <w:rPr>
          <w:b w:val="0"/>
        </w:rPr>
        <w:t>փաստացի</w:t>
      </w:r>
      <w:r w:rsidRPr="006E2163">
        <w:rPr>
          <w:b w:val="0"/>
          <w:lang w:val="af-ZA"/>
        </w:rPr>
        <w:t xml:space="preserve"> </w:t>
      </w:r>
      <w:r w:rsidRPr="00934F82">
        <w:rPr>
          <w:b w:val="0"/>
        </w:rPr>
        <w:t>կատարողականից</w:t>
      </w:r>
      <w:r w:rsidRPr="006E2163">
        <w:rPr>
          <w:b w:val="0"/>
          <w:lang w:val="af-ZA"/>
        </w:rPr>
        <w:t xml:space="preserve"> </w:t>
      </w:r>
      <w:r w:rsidRPr="00934F82">
        <w:rPr>
          <w:b w:val="0"/>
        </w:rPr>
        <w:t>ելնելով</w:t>
      </w:r>
      <w:r w:rsidRPr="006E2163">
        <w:rPr>
          <w:b w:val="0"/>
          <w:lang w:val="af-ZA"/>
        </w:rPr>
        <w:t xml:space="preserve">, </w:t>
      </w:r>
      <w:r w:rsidRPr="00934F82">
        <w:rPr>
          <w:b w:val="0"/>
        </w:rPr>
        <w:t>վճարման</w:t>
      </w:r>
      <w:r w:rsidRPr="006E2163">
        <w:rPr>
          <w:b w:val="0"/>
          <w:lang w:val="af-ZA"/>
        </w:rPr>
        <w:t xml:space="preserve"> </w:t>
      </w:r>
      <w:r w:rsidRPr="00934F82">
        <w:rPr>
          <w:b w:val="0"/>
        </w:rPr>
        <w:t>ծառայության</w:t>
      </w:r>
      <w:r w:rsidRPr="006E2163">
        <w:rPr>
          <w:b w:val="0"/>
          <w:lang w:val="af-ZA"/>
        </w:rPr>
        <w:t xml:space="preserve"> </w:t>
      </w:r>
      <w:r w:rsidRPr="00934F82">
        <w:rPr>
          <w:b w:val="0"/>
        </w:rPr>
        <w:t>գումարի</w:t>
      </w:r>
      <w:r w:rsidRPr="006E2163">
        <w:rPr>
          <w:b w:val="0"/>
          <w:lang w:val="af-ZA"/>
        </w:rPr>
        <w:t xml:space="preserve"> </w:t>
      </w:r>
      <w:r w:rsidRPr="00934F82">
        <w:rPr>
          <w:b w:val="0"/>
        </w:rPr>
        <w:t>չափի</w:t>
      </w:r>
      <w:r w:rsidRPr="006E2163">
        <w:rPr>
          <w:b w:val="0"/>
          <w:lang w:val="af-ZA"/>
        </w:rPr>
        <w:t xml:space="preserve"> </w:t>
      </w:r>
      <w:r w:rsidRPr="00934F82">
        <w:rPr>
          <w:b w:val="0"/>
        </w:rPr>
        <w:t>վերանայմամբ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0.37% </w:t>
      </w:r>
      <w:r w:rsidRPr="00934F82">
        <w:rPr>
          <w:b w:val="0"/>
        </w:rPr>
        <w:t>չափով</w:t>
      </w:r>
      <w:r w:rsidRPr="006E2163">
        <w:rPr>
          <w:b w:val="0"/>
          <w:lang w:val="af-ZA"/>
        </w:rPr>
        <w:t xml:space="preserve"> 2019 </w:t>
      </w:r>
      <w:r w:rsidRPr="00934F82">
        <w:rPr>
          <w:b w:val="0"/>
        </w:rPr>
        <w:t>թվականի</w:t>
      </w:r>
      <w:r w:rsidRPr="006E2163">
        <w:rPr>
          <w:b w:val="0"/>
          <w:lang w:val="af-ZA"/>
        </w:rPr>
        <w:t xml:space="preserve"> 0.67% </w:t>
      </w:r>
      <w:r w:rsidRPr="00934F82">
        <w:rPr>
          <w:b w:val="0"/>
        </w:rPr>
        <w:t>դիմաց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Մինչև</w:t>
      </w:r>
      <w:r w:rsidRPr="006E2163">
        <w:rPr>
          <w:b w:val="0"/>
          <w:lang w:val="af-ZA"/>
        </w:rPr>
        <w:t xml:space="preserve"> 2 </w:t>
      </w:r>
      <w:r w:rsidRPr="00934F82">
        <w:rPr>
          <w:b w:val="0"/>
        </w:rPr>
        <w:t>տարեկան</w:t>
      </w:r>
      <w:r w:rsidRPr="006E2163">
        <w:rPr>
          <w:b w:val="0"/>
          <w:lang w:val="af-ZA"/>
        </w:rPr>
        <w:t xml:space="preserve"> </w:t>
      </w:r>
      <w:r w:rsidRPr="00934F82">
        <w:rPr>
          <w:b w:val="0"/>
        </w:rPr>
        <w:t>երեխայի</w:t>
      </w:r>
      <w:r w:rsidRPr="006E2163">
        <w:rPr>
          <w:b w:val="0"/>
          <w:lang w:val="af-ZA"/>
        </w:rPr>
        <w:t xml:space="preserve"> </w:t>
      </w:r>
      <w:r w:rsidRPr="00934F82">
        <w:rPr>
          <w:b w:val="0"/>
        </w:rPr>
        <w:t>խնամքի</w:t>
      </w:r>
      <w:r w:rsidRPr="006E2163">
        <w:rPr>
          <w:b w:val="0"/>
          <w:lang w:val="af-ZA"/>
        </w:rPr>
        <w:t xml:space="preserve"> </w:t>
      </w:r>
      <w:r w:rsidRPr="00934F82">
        <w:rPr>
          <w:b w:val="0"/>
        </w:rPr>
        <w:t>նպաստ</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3 740.9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2 720.3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Ծախսերը</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1 020.6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փոփոխությամբ՝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16 021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12 594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r w:rsidRPr="00934F82">
        <w:rPr>
          <w:b w:val="0"/>
        </w:rPr>
        <w:t>նպաստի</w:t>
      </w:r>
      <w:r w:rsidRPr="006E2163">
        <w:rPr>
          <w:b w:val="0"/>
          <w:lang w:val="af-ZA"/>
        </w:rPr>
        <w:t xml:space="preserve"> </w:t>
      </w:r>
      <w:r w:rsidRPr="00934F82">
        <w:rPr>
          <w:b w:val="0"/>
        </w:rPr>
        <w:t>ամսական</w:t>
      </w:r>
      <w:r w:rsidRPr="006E2163">
        <w:rPr>
          <w:b w:val="0"/>
          <w:lang w:val="af-ZA"/>
        </w:rPr>
        <w:t xml:space="preserve"> </w:t>
      </w:r>
      <w:r w:rsidRPr="00934F82">
        <w:rPr>
          <w:b w:val="0"/>
        </w:rPr>
        <w:t>չափի</w:t>
      </w:r>
      <w:r w:rsidRPr="006E2163">
        <w:rPr>
          <w:b w:val="0"/>
          <w:lang w:val="af-ZA"/>
        </w:rPr>
        <w:t xml:space="preserve"> </w:t>
      </w:r>
      <w:r w:rsidRPr="00934F82">
        <w:rPr>
          <w:b w:val="0"/>
        </w:rPr>
        <w:t>փոփոխության</w:t>
      </w:r>
      <w:r w:rsidRPr="006E2163">
        <w:rPr>
          <w:b w:val="0"/>
          <w:lang w:val="af-ZA"/>
        </w:rPr>
        <w:t xml:space="preserve"> </w:t>
      </w:r>
      <w:r w:rsidRPr="00934F82">
        <w:rPr>
          <w:b w:val="0"/>
        </w:rPr>
        <w:t>պայմաններում</w:t>
      </w:r>
      <w:r w:rsidRPr="006E2163">
        <w:rPr>
          <w:b w:val="0"/>
          <w:lang w:val="af-ZA"/>
        </w:rPr>
        <w:t xml:space="preserve">: 2020 </w:t>
      </w:r>
      <w:r w:rsidRPr="00934F82">
        <w:rPr>
          <w:b w:val="0"/>
        </w:rPr>
        <w:t>թվականի</w:t>
      </w:r>
      <w:r w:rsidRPr="006E2163">
        <w:rPr>
          <w:b w:val="0"/>
          <w:lang w:val="af-ZA"/>
        </w:rPr>
        <w:t xml:space="preserve"> </w:t>
      </w:r>
      <w:r w:rsidRPr="00934F82">
        <w:rPr>
          <w:b w:val="0"/>
        </w:rPr>
        <w:t>հուլիսի</w:t>
      </w:r>
      <w:r w:rsidRPr="006E2163">
        <w:rPr>
          <w:b w:val="0"/>
          <w:lang w:val="af-ZA"/>
        </w:rPr>
        <w:t xml:space="preserve"> 1-</w:t>
      </w:r>
      <w:r w:rsidRPr="00934F82">
        <w:rPr>
          <w:b w:val="0"/>
        </w:rPr>
        <w:t>ից</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խնամքի</w:t>
      </w:r>
      <w:r w:rsidRPr="006E2163">
        <w:rPr>
          <w:b w:val="0"/>
          <w:lang w:val="af-ZA"/>
        </w:rPr>
        <w:t xml:space="preserve"> </w:t>
      </w:r>
      <w:r w:rsidRPr="00934F82">
        <w:rPr>
          <w:b w:val="0"/>
        </w:rPr>
        <w:t>նպաստի</w:t>
      </w:r>
      <w:r w:rsidRPr="006E2163">
        <w:rPr>
          <w:b w:val="0"/>
          <w:lang w:val="af-ZA"/>
        </w:rPr>
        <w:t xml:space="preserve"> </w:t>
      </w:r>
      <w:r w:rsidRPr="00934F82">
        <w:rPr>
          <w:b w:val="0"/>
        </w:rPr>
        <w:t>չափը</w:t>
      </w:r>
      <w:r w:rsidRPr="006E2163">
        <w:rPr>
          <w:b w:val="0"/>
          <w:lang w:val="af-ZA"/>
        </w:rPr>
        <w:t xml:space="preserve"> </w:t>
      </w:r>
      <w:r w:rsidRPr="00934F82">
        <w:rPr>
          <w:b w:val="0"/>
        </w:rPr>
        <w:t>սահմանել</w:t>
      </w:r>
      <w:r w:rsidRPr="006E2163">
        <w:rPr>
          <w:b w:val="0"/>
          <w:lang w:val="af-ZA"/>
        </w:rPr>
        <w:t xml:space="preserve"> 25500 </w:t>
      </w:r>
      <w:r w:rsidRPr="00934F82">
        <w:rPr>
          <w:b w:val="0"/>
        </w:rPr>
        <w:t>դրամ</w:t>
      </w:r>
      <w:r w:rsidRPr="006E2163">
        <w:rPr>
          <w:b w:val="0"/>
          <w:lang w:val="af-ZA"/>
        </w:rPr>
        <w:t xml:space="preserve"> </w:t>
      </w:r>
      <w:r w:rsidRPr="00934F82">
        <w:rPr>
          <w:b w:val="0"/>
        </w:rPr>
        <w:t>աշխատող</w:t>
      </w:r>
      <w:r w:rsidRPr="006E2163">
        <w:rPr>
          <w:b w:val="0"/>
          <w:lang w:val="af-ZA"/>
        </w:rPr>
        <w:t xml:space="preserve"> </w:t>
      </w:r>
      <w:r w:rsidRPr="00934F82">
        <w:rPr>
          <w:b w:val="0"/>
        </w:rPr>
        <w:t>ծնողի</w:t>
      </w:r>
      <w:r w:rsidRPr="006E2163">
        <w:rPr>
          <w:b w:val="0"/>
          <w:lang w:val="af-ZA"/>
        </w:rPr>
        <w:t xml:space="preserve"> </w:t>
      </w:r>
      <w:r w:rsidRPr="00934F82">
        <w:rPr>
          <w:b w:val="0"/>
        </w:rPr>
        <w:t>համար</w:t>
      </w:r>
      <w:r w:rsidRPr="006E2163">
        <w:rPr>
          <w:b w:val="0"/>
          <w:lang w:val="af-ZA"/>
        </w:rPr>
        <w:t xml:space="preserve">, </w:t>
      </w:r>
      <w:r w:rsidRPr="00934F82">
        <w:rPr>
          <w:b w:val="0"/>
        </w:rPr>
        <w:t>իսկ</w:t>
      </w:r>
      <w:r w:rsidRPr="006E2163">
        <w:rPr>
          <w:b w:val="0"/>
          <w:lang w:val="af-ZA"/>
        </w:rPr>
        <w:t xml:space="preserve"> </w:t>
      </w:r>
      <w:r w:rsidRPr="00934F82">
        <w:rPr>
          <w:b w:val="0"/>
        </w:rPr>
        <w:t>գյուղական</w:t>
      </w:r>
      <w:r w:rsidRPr="006E2163">
        <w:rPr>
          <w:b w:val="0"/>
          <w:lang w:val="af-ZA"/>
        </w:rPr>
        <w:t xml:space="preserve"> </w:t>
      </w:r>
      <w:r w:rsidRPr="00934F82">
        <w:rPr>
          <w:b w:val="0"/>
        </w:rPr>
        <w:t>բնակավայրում</w:t>
      </w:r>
      <w:r w:rsidRPr="006E2163">
        <w:rPr>
          <w:b w:val="0"/>
          <w:lang w:val="af-ZA"/>
        </w:rPr>
        <w:t xml:space="preserve"> </w:t>
      </w:r>
      <w:r w:rsidRPr="00934F82">
        <w:rPr>
          <w:b w:val="0"/>
        </w:rPr>
        <w:t>նաև</w:t>
      </w:r>
      <w:r w:rsidRPr="006E2163">
        <w:rPr>
          <w:b w:val="0"/>
          <w:lang w:val="af-ZA"/>
        </w:rPr>
        <w:t xml:space="preserve"> </w:t>
      </w:r>
      <w:r w:rsidRPr="00934F82">
        <w:rPr>
          <w:b w:val="0"/>
        </w:rPr>
        <w:t>անկախ</w:t>
      </w:r>
      <w:r w:rsidRPr="006E2163">
        <w:rPr>
          <w:b w:val="0"/>
          <w:lang w:val="af-ZA"/>
        </w:rPr>
        <w:t xml:space="preserve"> </w:t>
      </w:r>
      <w:r w:rsidRPr="00934F82">
        <w:rPr>
          <w:b w:val="0"/>
        </w:rPr>
        <w:t>ծնողի</w:t>
      </w:r>
      <w:r w:rsidRPr="006E2163">
        <w:rPr>
          <w:b w:val="0"/>
          <w:lang w:val="af-ZA"/>
        </w:rPr>
        <w:t xml:space="preserve"> </w:t>
      </w:r>
      <w:r w:rsidRPr="00934F82">
        <w:rPr>
          <w:b w:val="0"/>
        </w:rPr>
        <w:t>աշխատելու</w:t>
      </w:r>
      <w:r w:rsidRPr="006E2163">
        <w:rPr>
          <w:b w:val="0"/>
          <w:lang w:val="af-ZA"/>
        </w:rPr>
        <w:t xml:space="preserve"> </w:t>
      </w:r>
      <w:r w:rsidRPr="00934F82">
        <w:rPr>
          <w:b w:val="0"/>
        </w:rPr>
        <w:t>հանգամանքից</w:t>
      </w:r>
      <w:r w:rsidRPr="006E2163">
        <w:rPr>
          <w:b w:val="0"/>
          <w:lang w:val="af-ZA"/>
        </w:rPr>
        <w:t xml:space="preserve">, </w:t>
      </w:r>
      <w:r w:rsidRPr="00934F82">
        <w:rPr>
          <w:b w:val="0"/>
        </w:rPr>
        <w:t>եթե</w:t>
      </w:r>
      <w:r w:rsidRPr="006E2163">
        <w:rPr>
          <w:b w:val="0"/>
          <w:lang w:val="af-ZA"/>
        </w:rPr>
        <w:t xml:space="preserve"> </w:t>
      </w:r>
      <w:r w:rsidRPr="00934F82">
        <w:rPr>
          <w:b w:val="0"/>
        </w:rPr>
        <w:t>երեխան</w:t>
      </w:r>
      <w:r w:rsidRPr="006E2163">
        <w:rPr>
          <w:b w:val="0"/>
          <w:lang w:val="af-ZA"/>
        </w:rPr>
        <w:t xml:space="preserve"> </w:t>
      </w:r>
      <w:r w:rsidRPr="00934F82">
        <w:rPr>
          <w:b w:val="0"/>
        </w:rPr>
        <w:t>ծնվել</w:t>
      </w:r>
      <w:r w:rsidRPr="006E2163">
        <w:rPr>
          <w:b w:val="0"/>
          <w:lang w:val="af-ZA"/>
        </w:rPr>
        <w:t xml:space="preserve"> </w:t>
      </w:r>
      <w:r w:rsidRPr="00934F82">
        <w:rPr>
          <w:b w:val="0"/>
        </w:rPr>
        <w:t>է</w:t>
      </w:r>
      <w:r w:rsidRPr="006E2163">
        <w:rPr>
          <w:b w:val="0"/>
          <w:lang w:val="af-ZA"/>
        </w:rPr>
        <w:t xml:space="preserve"> 2020 </w:t>
      </w:r>
      <w:r w:rsidRPr="00934F82">
        <w:rPr>
          <w:b w:val="0"/>
        </w:rPr>
        <w:t>թվականի</w:t>
      </w:r>
      <w:r w:rsidRPr="006E2163">
        <w:rPr>
          <w:b w:val="0"/>
          <w:lang w:val="af-ZA"/>
        </w:rPr>
        <w:t xml:space="preserve"> </w:t>
      </w:r>
      <w:r w:rsidRPr="00934F82">
        <w:rPr>
          <w:b w:val="0"/>
        </w:rPr>
        <w:t>հուլիսի</w:t>
      </w:r>
      <w:r w:rsidRPr="006E2163">
        <w:rPr>
          <w:b w:val="0"/>
          <w:lang w:val="af-ZA"/>
        </w:rPr>
        <w:t xml:space="preserve"> 1-</w:t>
      </w:r>
      <w:r w:rsidRPr="00934F82">
        <w:rPr>
          <w:b w:val="0"/>
        </w:rPr>
        <w:t>ից</w:t>
      </w:r>
      <w:r w:rsidRPr="006E2163">
        <w:rPr>
          <w:b w:val="0"/>
          <w:lang w:val="af-ZA"/>
        </w:rPr>
        <w:t xml:space="preserve"> </w:t>
      </w:r>
      <w:r w:rsidRPr="00934F82">
        <w:rPr>
          <w:b w:val="0"/>
        </w:rPr>
        <w:t>հետո՝</w:t>
      </w:r>
      <w:r w:rsidRPr="006E2163">
        <w:rPr>
          <w:b w:val="0"/>
          <w:lang w:val="af-ZA"/>
        </w:rPr>
        <w:t xml:space="preserve"> </w:t>
      </w:r>
      <w:r w:rsidRPr="00934F82">
        <w:rPr>
          <w:b w:val="0"/>
        </w:rPr>
        <w:t>տարեսկզբի</w:t>
      </w:r>
      <w:r w:rsidRPr="006E2163">
        <w:rPr>
          <w:b w:val="0"/>
          <w:lang w:val="af-ZA"/>
        </w:rPr>
        <w:t xml:space="preserve"> 18000 </w:t>
      </w:r>
      <w:r w:rsidRPr="00934F82">
        <w:rPr>
          <w:b w:val="0"/>
        </w:rPr>
        <w:t>դրամի</w:t>
      </w:r>
      <w:r w:rsidRPr="006E2163">
        <w:rPr>
          <w:b w:val="0"/>
          <w:lang w:val="af-ZA"/>
        </w:rPr>
        <w:t xml:space="preserve"> </w:t>
      </w:r>
      <w:r w:rsidRPr="00934F82">
        <w:rPr>
          <w:b w:val="0"/>
        </w:rPr>
        <w:t>դիմաց</w:t>
      </w:r>
      <w:r w:rsidRPr="006E2163">
        <w:rPr>
          <w:b w:val="0"/>
          <w:lang w:val="af-ZA"/>
        </w:rPr>
        <w:t>:</w:t>
      </w:r>
    </w:p>
    <w:p w:rsidR="00934F82" w:rsidRDefault="00934F82" w:rsidP="00934F82">
      <w:pPr>
        <w:rPr>
          <w:b w:val="0"/>
          <w:lang w:val="af-ZA"/>
        </w:rPr>
      </w:pPr>
      <w:r w:rsidRPr="006E2163">
        <w:rPr>
          <w:b w:val="0"/>
          <w:lang w:val="af-ZA"/>
        </w:rPr>
        <w:t>-«</w:t>
      </w:r>
      <w:r w:rsidRPr="00934F82">
        <w:rPr>
          <w:b w:val="0"/>
        </w:rPr>
        <w:t>Երեխայի</w:t>
      </w:r>
      <w:r w:rsidRPr="006E2163">
        <w:rPr>
          <w:b w:val="0"/>
          <w:lang w:val="af-ZA"/>
        </w:rPr>
        <w:t xml:space="preserve"> </w:t>
      </w:r>
      <w:r w:rsidRPr="00934F82">
        <w:rPr>
          <w:b w:val="0"/>
        </w:rPr>
        <w:t>ծննդյան</w:t>
      </w:r>
      <w:r w:rsidRPr="006E2163">
        <w:rPr>
          <w:b w:val="0"/>
          <w:lang w:val="af-ZA"/>
        </w:rPr>
        <w:t xml:space="preserve"> </w:t>
      </w:r>
      <w:r w:rsidRPr="00934F82">
        <w:rPr>
          <w:b w:val="0"/>
        </w:rPr>
        <w:t>միանվագ</w:t>
      </w:r>
      <w:r w:rsidRPr="006E2163">
        <w:rPr>
          <w:b w:val="0"/>
          <w:lang w:val="af-ZA"/>
        </w:rPr>
        <w:t xml:space="preserve"> </w:t>
      </w:r>
      <w:r w:rsidRPr="00934F82">
        <w:rPr>
          <w:b w:val="0"/>
        </w:rPr>
        <w:t>նպաստ</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13 755.4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11 324.5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Ծախսերը</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2 430.9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նվազմամբ</w:t>
      </w:r>
      <w:r w:rsidRPr="006E2163">
        <w:rPr>
          <w:b w:val="0"/>
          <w:lang w:val="af-ZA"/>
        </w:rPr>
        <w:t xml:space="preserve"> </w:t>
      </w:r>
      <w:r w:rsidRPr="00934F82">
        <w:rPr>
          <w:b w:val="0"/>
        </w:rPr>
        <w:t>կամ</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36 200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40019 </w:t>
      </w:r>
      <w:r w:rsidRPr="00934F82">
        <w:rPr>
          <w:b w:val="0"/>
        </w:rPr>
        <w:t>դիմաց՝</w:t>
      </w:r>
      <w:r w:rsidRPr="006E2163">
        <w:rPr>
          <w:b w:val="0"/>
          <w:lang w:val="af-ZA"/>
        </w:rPr>
        <w:t xml:space="preserve"> </w:t>
      </w:r>
      <w:r w:rsidRPr="00934F82">
        <w:rPr>
          <w:b w:val="0"/>
        </w:rPr>
        <w:t>առաջին</w:t>
      </w:r>
      <w:r w:rsidRPr="006E2163">
        <w:rPr>
          <w:b w:val="0"/>
          <w:lang w:val="af-ZA"/>
        </w:rPr>
        <w:t xml:space="preserve"> </w:t>
      </w:r>
      <w:r w:rsidRPr="00934F82">
        <w:rPr>
          <w:b w:val="0"/>
        </w:rPr>
        <w:t>և</w:t>
      </w:r>
      <w:r w:rsidRPr="006E2163">
        <w:rPr>
          <w:b w:val="0"/>
          <w:lang w:val="af-ZA"/>
        </w:rPr>
        <w:t xml:space="preserve"> </w:t>
      </w:r>
      <w:r w:rsidRPr="00934F82">
        <w:rPr>
          <w:b w:val="0"/>
        </w:rPr>
        <w:t>երկրորդ</w:t>
      </w:r>
      <w:r w:rsidRPr="006E2163">
        <w:rPr>
          <w:b w:val="0"/>
          <w:lang w:val="af-ZA"/>
        </w:rPr>
        <w:t xml:space="preserve"> </w:t>
      </w:r>
      <w:r w:rsidRPr="00934F82">
        <w:rPr>
          <w:b w:val="0"/>
        </w:rPr>
        <w:t>երեխայի</w:t>
      </w:r>
      <w:r w:rsidRPr="006E2163">
        <w:rPr>
          <w:b w:val="0"/>
          <w:lang w:val="af-ZA"/>
        </w:rPr>
        <w:t xml:space="preserve"> </w:t>
      </w:r>
      <w:r w:rsidRPr="00934F82">
        <w:rPr>
          <w:b w:val="0"/>
        </w:rPr>
        <w:t>ծննդյան</w:t>
      </w:r>
      <w:r w:rsidRPr="006E2163">
        <w:rPr>
          <w:b w:val="0"/>
          <w:lang w:val="af-ZA"/>
        </w:rPr>
        <w:t xml:space="preserve"> </w:t>
      </w:r>
      <w:r w:rsidRPr="00934F82">
        <w:rPr>
          <w:b w:val="0"/>
        </w:rPr>
        <w:t>միանվագ</w:t>
      </w:r>
      <w:r w:rsidRPr="006E2163">
        <w:rPr>
          <w:b w:val="0"/>
          <w:lang w:val="af-ZA"/>
        </w:rPr>
        <w:t xml:space="preserve"> </w:t>
      </w:r>
      <w:r w:rsidRPr="00934F82">
        <w:rPr>
          <w:b w:val="0"/>
        </w:rPr>
        <w:t>նպաստի</w:t>
      </w:r>
      <w:r w:rsidRPr="006E2163">
        <w:rPr>
          <w:b w:val="0"/>
          <w:lang w:val="af-ZA"/>
        </w:rPr>
        <w:t xml:space="preserve"> </w:t>
      </w:r>
      <w:r w:rsidRPr="00934F82">
        <w:rPr>
          <w:b w:val="0"/>
        </w:rPr>
        <w:t>չափի</w:t>
      </w:r>
      <w:r w:rsidRPr="006E2163">
        <w:rPr>
          <w:b w:val="0"/>
          <w:lang w:val="af-ZA"/>
        </w:rPr>
        <w:t xml:space="preserve"> </w:t>
      </w:r>
      <w:r w:rsidRPr="00934F82">
        <w:rPr>
          <w:b w:val="0"/>
        </w:rPr>
        <w:t>փոփոխության</w:t>
      </w:r>
      <w:r w:rsidRPr="006E2163">
        <w:rPr>
          <w:b w:val="0"/>
          <w:lang w:val="af-ZA"/>
        </w:rPr>
        <w:t xml:space="preserve"> </w:t>
      </w:r>
      <w:r w:rsidRPr="00934F82">
        <w:rPr>
          <w:b w:val="0"/>
        </w:rPr>
        <w:t>պայմաններում</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2020 </w:t>
      </w:r>
      <w:r w:rsidRPr="00934F82">
        <w:rPr>
          <w:b w:val="0"/>
        </w:rPr>
        <w:t>թվականի</w:t>
      </w:r>
      <w:r w:rsidRPr="006E2163">
        <w:rPr>
          <w:b w:val="0"/>
          <w:lang w:val="af-ZA"/>
        </w:rPr>
        <w:t xml:space="preserve"> </w:t>
      </w:r>
      <w:r w:rsidRPr="00934F82">
        <w:rPr>
          <w:b w:val="0"/>
        </w:rPr>
        <w:t>հուլիսի</w:t>
      </w:r>
      <w:r w:rsidRPr="006E2163">
        <w:rPr>
          <w:b w:val="0"/>
          <w:lang w:val="af-ZA"/>
        </w:rPr>
        <w:t xml:space="preserve"> 1-</w:t>
      </w:r>
      <w:r w:rsidRPr="00934F82">
        <w:rPr>
          <w:b w:val="0"/>
        </w:rPr>
        <w:t>ից</w:t>
      </w:r>
      <w:r w:rsidRPr="006E2163">
        <w:rPr>
          <w:b w:val="0"/>
          <w:lang w:val="af-ZA"/>
        </w:rPr>
        <w:t xml:space="preserve"> </w:t>
      </w:r>
      <w:r w:rsidRPr="00934F82">
        <w:rPr>
          <w:b w:val="0"/>
        </w:rPr>
        <w:t>հետո</w:t>
      </w:r>
      <w:r w:rsidRPr="006E2163">
        <w:rPr>
          <w:rFonts w:eastAsia="Calibri"/>
          <w:b w:val="0"/>
          <w:lang w:val="af-ZA"/>
        </w:rPr>
        <w:t xml:space="preserve"> </w:t>
      </w:r>
      <w:r w:rsidRPr="00934F82">
        <w:rPr>
          <w:rFonts w:eastAsia="Calibri"/>
          <w:b w:val="0"/>
        </w:rPr>
        <w:t>ծնված</w:t>
      </w:r>
      <w:r w:rsidRPr="006E2163">
        <w:rPr>
          <w:rFonts w:eastAsia="Calibri"/>
          <w:b w:val="0"/>
          <w:lang w:val="af-ZA"/>
        </w:rPr>
        <w:t xml:space="preserve"> 1-</w:t>
      </w:r>
      <w:r w:rsidRPr="00934F82">
        <w:rPr>
          <w:rFonts w:eastAsia="Calibri"/>
          <w:b w:val="0"/>
        </w:rPr>
        <w:t>ին</w:t>
      </w:r>
      <w:r w:rsidRPr="006E2163">
        <w:rPr>
          <w:rFonts w:eastAsia="Calibri"/>
          <w:b w:val="0"/>
          <w:lang w:val="af-ZA"/>
        </w:rPr>
        <w:t xml:space="preserve"> </w:t>
      </w:r>
      <w:r w:rsidRPr="00934F82">
        <w:rPr>
          <w:rFonts w:eastAsia="Calibri"/>
          <w:b w:val="0"/>
        </w:rPr>
        <w:t>և</w:t>
      </w:r>
      <w:r w:rsidRPr="006E2163">
        <w:rPr>
          <w:rFonts w:eastAsia="Calibri"/>
          <w:b w:val="0"/>
          <w:lang w:val="af-ZA"/>
        </w:rPr>
        <w:t xml:space="preserve"> 2-</w:t>
      </w:r>
      <w:r w:rsidRPr="00934F82">
        <w:rPr>
          <w:rFonts w:eastAsia="Calibri"/>
          <w:b w:val="0"/>
        </w:rPr>
        <w:t>րդ</w:t>
      </w:r>
      <w:r w:rsidRPr="006E2163">
        <w:rPr>
          <w:rFonts w:eastAsia="Calibri"/>
          <w:b w:val="0"/>
          <w:lang w:val="af-ZA"/>
        </w:rPr>
        <w:t xml:space="preserve"> </w:t>
      </w:r>
      <w:r w:rsidRPr="00934F82">
        <w:rPr>
          <w:rFonts w:eastAsia="Calibri"/>
          <w:b w:val="0"/>
        </w:rPr>
        <w:t>երեխայի</w:t>
      </w:r>
      <w:r w:rsidRPr="006E2163">
        <w:rPr>
          <w:rFonts w:eastAsia="Calibri"/>
          <w:b w:val="0"/>
          <w:lang w:val="af-ZA"/>
        </w:rPr>
        <w:t xml:space="preserve"> </w:t>
      </w:r>
      <w:r w:rsidRPr="00934F82">
        <w:rPr>
          <w:rFonts w:eastAsia="Calibri"/>
          <w:b w:val="0"/>
        </w:rPr>
        <w:t>ծննդյան</w:t>
      </w:r>
      <w:r w:rsidRPr="006E2163">
        <w:rPr>
          <w:rFonts w:eastAsia="Calibri"/>
          <w:b w:val="0"/>
          <w:lang w:val="af-ZA"/>
        </w:rPr>
        <w:t xml:space="preserve"> </w:t>
      </w:r>
      <w:r w:rsidRPr="00934F82">
        <w:rPr>
          <w:rFonts w:eastAsia="Calibri"/>
          <w:b w:val="0"/>
        </w:rPr>
        <w:t>դեպքում</w:t>
      </w:r>
      <w:r w:rsidRPr="006E2163">
        <w:rPr>
          <w:rFonts w:eastAsia="Calibri"/>
          <w:b w:val="0"/>
          <w:lang w:val="af-ZA"/>
        </w:rPr>
        <w:t xml:space="preserve"> </w:t>
      </w:r>
      <w:r w:rsidRPr="00934F82">
        <w:rPr>
          <w:rFonts w:eastAsia="Calibri"/>
          <w:b w:val="0"/>
        </w:rPr>
        <w:t>միանվագ</w:t>
      </w:r>
      <w:r w:rsidRPr="006E2163">
        <w:rPr>
          <w:rFonts w:eastAsia="Calibri"/>
          <w:b w:val="0"/>
          <w:lang w:val="af-ZA"/>
        </w:rPr>
        <w:t xml:space="preserve"> </w:t>
      </w:r>
      <w:r w:rsidRPr="00934F82">
        <w:rPr>
          <w:rFonts w:eastAsia="Calibri"/>
          <w:b w:val="0"/>
        </w:rPr>
        <w:t>նպաստի</w:t>
      </w:r>
      <w:r w:rsidRPr="006E2163">
        <w:rPr>
          <w:rFonts w:eastAsia="Calibri"/>
          <w:b w:val="0"/>
          <w:lang w:val="af-ZA"/>
        </w:rPr>
        <w:t xml:space="preserve"> </w:t>
      </w:r>
      <w:r w:rsidRPr="00934F82">
        <w:rPr>
          <w:rFonts w:eastAsia="Calibri"/>
          <w:b w:val="0"/>
        </w:rPr>
        <w:t>չափը</w:t>
      </w:r>
      <w:r w:rsidRPr="006E2163">
        <w:rPr>
          <w:rFonts w:eastAsia="Calibri"/>
          <w:b w:val="0"/>
          <w:lang w:val="af-ZA"/>
        </w:rPr>
        <w:t xml:space="preserve"> </w:t>
      </w:r>
      <w:r w:rsidRPr="00934F82">
        <w:rPr>
          <w:rFonts w:eastAsia="Calibri"/>
          <w:b w:val="0"/>
        </w:rPr>
        <w:t>սահմանել</w:t>
      </w:r>
      <w:r w:rsidRPr="006E2163">
        <w:rPr>
          <w:rFonts w:eastAsia="Calibri"/>
          <w:b w:val="0"/>
          <w:lang w:val="af-ZA"/>
        </w:rPr>
        <w:t xml:space="preserve"> 300.0 </w:t>
      </w:r>
      <w:r w:rsidRPr="00934F82">
        <w:rPr>
          <w:rFonts w:eastAsia="Calibri"/>
          <w:b w:val="0"/>
        </w:rPr>
        <w:t>հազ</w:t>
      </w:r>
      <w:r w:rsidRPr="006E2163">
        <w:rPr>
          <w:rFonts w:eastAsia="Calibri"/>
          <w:b w:val="0"/>
          <w:lang w:val="af-ZA"/>
        </w:rPr>
        <w:t xml:space="preserve">. </w:t>
      </w:r>
      <w:r w:rsidRPr="00934F82">
        <w:rPr>
          <w:rFonts w:eastAsia="Calibri"/>
          <w:b w:val="0"/>
        </w:rPr>
        <w:t>դրամ</w:t>
      </w:r>
      <w:r w:rsidRPr="006E2163">
        <w:rPr>
          <w:rFonts w:eastAsia="Calibri"/>
          <w:b w:val="0"/>
          <w:lang w:val="af-ZA"/>
        </w:rPr>
        <w:t xml:space="preserve"> </w:t>
      </w:r>
      <w:r w:rsidRPr="00934F82">
        <w:rPr>
          <w:b w:val="0"/>
        </w:rPr>
        <w:t>տարեսկզբի</w:t>
      </w:r>
      <w:r w:rsidRPr="006E2163">
        <w:rPr>
          <w:rFonts w:eastAsia="Calibri"/>
          <w:b w:val="0"/>
          <w:lang w:val="af-ZA"/>
        </w:rPr>
        <w:t xml:space="preserve"> </w:t>
      </w:r>
      <w:r w:rsidRPr="00934F82">
        <w:rPr>
          <w:rFonts w:eastAsia="Calibri"/>
          <w:b w:val="0"/>
        </w:rPr>
        <w:t>համապատասխանաբար</w:t>
      </w:r>
      <w:r w:rsidRPr="006E2163">
        <w:rPr>
          <w:rFonts w:eastAsia="Calibri"/>
          <w:b w:val="0"/>
          <w:lang w:val="af-ZA"/>
        </w:rPr>
        <w:t xml:space="preserve"> 50.0 </w:t>
      </w:r>
      <w:r w:rsidRPr="00934F82">
        <w:rPr>
          <w:rFonts w:eastAsia="Calibri"/>
          <w:b w:val="0"/>
        </w:rPr>
        <w:t>հազ</w:t>
      </w:r>
      <w:r w:rsidRPr="006E2163">
        <w:rPr>
          <w:rFonts w:eastAsia="Calibri"/>
          <w:b w:val="0"/>
          <w:lang w:val="af-ZA"/>
        </w:rPr>
        <w:t xml:space="preserve">. </w:t>
      </w:r>
      <w:r w:rsidRPr="00934F82">
        <w:rPr>
          <w:rFonts w:eastAsia="Calibri"/>
          <w:b w:val="0"/>
        </w:rPr>
        <w:t>դրամի</w:t>
      </w:r>
      <w:r w:rsidRPr="006E2163">
        <w:rPr>
          <w:rFonts w:eastAsia="Calibri"/>
          <w:b w:val="0"/>
          <w:lang w:val="af-ZA"/>
        </w:rPr>
        <w:t xml:space="preserve"> </w:t>
      </w:r>
      <w:r w:rsidRPr="00934F82">
        <w:rPr>
          <w:rFonts w:eastAsia="Calibri"/>
          <w:b w:val="0"/>
        </w:rPr>
        <w:t>և</w:t>
      </w:r>
      <w:r w:rsidRPr="006E2163">
        <w:rPr>
          <w:rFonts w:eastAsia="Calibri"/>
          <w:b w:val="0"/>
          <w:lang w:val="af-ZA"/>
        </w:rPr>
        <w:t xml:space="preserve"> 150.0 </w:t>
      </w:r>
      <w:r w:rsidRPr="00934F82">
        <w:rPr>
          <w:rFonts w:eastAsia="Calibri"/>
          <w:b w:val="0"/>
        </w:rPr>
        <w:t>հազ</w:t>
      </w:r>
      <w:r w:rsidRPr="006E2163">
        <w:rPr>
          <w:rFonts w:eastAsia="Calibri"/>
          <w:b w:val="0"/>
          <w:lang w:val="af-ZA"/>
        </w:rPr>
        <w:t xml:space="preserve">. </w:t>
      </w:r>
      <w:r w:rsidRPr="00934F82">
        <w:rPr>
          <w:rFonts w:eastAsia="Calibri"/>
          <w:b w:val="0"/>
        </w:rPr>
        <w:t>դրամի</w:t>
      </w:r>
      <w:r w:rsidRPr="006E2163">
        <w:rPr>
          <w:rFonts w:eastAsia="Calibri"/>
          <w:b w:val="0"/>
          <w:lang w:val="af-ZA"/>
        </w:rPr>
        <w:t xml:space="preserve"> </w:t>
      </w:r>
      <w:r w:rsidRPr="00934F82">
        <w:rPr>
          <w:rFonts w:eastAsia="Calibri"/>
          <w:b w:val="0"/>
        </w:rPr>
        <w:t>դիմաց</w:t>
      </w:r>
      <w:r w:rsidRPr="006E2163">
        <w:rPr>
          <w:rFonts w:eastAsia="Calibri"/>
          <w:b w:val="0"/>
          <w:lang w:val="af-ZA"/>
        </w:rPr>
        <w:t xml:space="preserve">, </w:t>
      </w:r>
      <w:r w:rsidRPr="00934F82">
        <w:rPr>
          <w:rFonts w:eastAsia="Calibri"/>
          <w:b w:val="0"/>
        </w:rPr>
        <w:t>իսկ</w:t>
      </w:r>
      <w:r w:rsidRPr="006E2163">
        <w:rPr>
          <w:rFonts w:eastAsia="Calibri"/>
          <w:b w:val="0"/>
          <w:lang w:val="af-ZA"/>
        </w:rPr>
        <w:t xml:space="preserve"> </w:t>
      </w:r>
      <w:r w:rsidRPr="00934F82">
        <w:rPr>
          <w:b w:val="0"/>
        </w:rPr>
        <w:t>երրորդ</w:t>
      </w:r>
      <w:r w:rsidRPr="006E2163">
        <w:rPr>
          <w:b w:val="0"/>
          <w:lang w:val="af-ZA"/>
        </w:rPr>
        <w:t xml:space="preserve"> </w:t>
      </w:r>
      <w:r w:rsidRPr="00934F82">
        <w:rPr>
          <w:b w:val="0"/>
        </w:rPr>
        <w:t>և</w:t>
      </w:r>
      <w:r w:rsidRPr="006E2163">
        <w:rPr>
          <w:b w:val="0"/>
          <w:lang w:val="af-ZA"/>
        </w:rPr>
        <w:t xml:space="preserve"> </w:t>
      </w:r>
      <w:r w:rsidRPr="00934F82">
        <w:rPr>
          <w:b w:val="0"/>
        </w:rPr>
        <w:t>ավելի</w:t>
      </w:r>
      <w:r w:rsidRPr="006E2163">
        <w:rPr>
          <w:b w:val="0"/>
          <w:lang w:val="af-ZA"/>
        </w:rPr>
        <w:t xml:space="preserve"> </w:t>
      </w:r>
      <w:r w:rsidRPr="00934F82">
        <w:rPr>
          <w:b w:val="0"/>
        </w:rPr>
        <w:t>երեխայի</w:t>
      </w:r>
      <w:r w:rsidRPr="006E2163">
        <w:rPr>
          <w:b w:val="0"/>
          <w:lang w:val="af-ZA"/>
        </w:rPr>
        <w:t xml:space="preserve"> </w:t>
      </w:r>
      <w:r w:rsidRPr="00934F82">
        <w:rPr>
          <w:b w:val="0"/>
        </w:rPr>
        <w:t>ծննդյան</w:t>
      </w:r>
      <w:r w:rsidRPr="006E2163">
        <w:rPr>
          <w:b w:val="0"/>
          <w:lang w:val="af-ZA"/>
        </w:rPr>
        <w:t xml:space="preserve"> </w:t>
      </w:r>
      <w:r w:rsidRPr="00934F82">
        <w:rPr>
          <w:b w:val="0"/>
        </w:rPr>
        <w:t>միանվագ</w:t>
      </w:r>
      <w:r w:rsidRPr="006E2163">
        <w:rPr>
          <w:b w:val="0"/>
          <w:lang w:val="af-ZA"/>
        </w:rPr>
        <w:t xml:space="preserve"> </w:t>
      </w:r>
      <w:r w:rsidRPr="00934F82">
        <w:rPr>
          <w:b w:val="0"/>
        </w:rPr>
        <w:t>նպաստի</w:t>
      </w:r>
      <w:r w:rsidRPr="006E2163">
        <w:rPr>
          <w:b w:val="0"/>
          <w:lang w:val="af-ZA"/>
        </w:rPr>
        <w:t xml:space="preserve"> </w:t>
      </w:r>
      <w:r w:rsidRPr="00934F82">
        <w:rPr>
          <w:b w:val="0"/>
        </w:rPr>
        <w:t>չափը</w:t>
      </w:r>
      <w:r w:rsidRPr="006E2163">
        <w:rPr>
          <w:b w:val="0"/>
          <w:lang w:val="af-ZA"/>
        </w:rPr>
        <w:t xml:space="preserve"> </w:t>
      </w:r>
      <w:r w:rsidRPr="00934F82">
        <w:rPr>
          <w:b w:val="0"/>
        </w:rPr>
        <w:t>կմնա</w:t>
      </w:r>
      <w:r w:rsidRPr="006E2163">
        <w:rPr>
          <w:b w:val="0"/>
          <w:lang w:val="af-ZA"/>
        </w:rPr>
        <w:t xml:space="preserve"> </w:t>
      </w:r>
      <w:r w:rsidRPr="00934F82">
        <w:rPr>
          <w:b w:val="0"/>
        </w:rPr>
        <w:t>անփոփոխ՝</w:t>
      </w:r>
      <w:r w:rsidRPr="006E2163">
        <w:rPr>
          <w:b w:val="0"/>
          <w:lang w:val="af-ZA"/>
        </w:rPr>
        <w:t xml:space="preserve"> </w:t>
      </w:r>
      <w:r w:rsidRPr="00934F82">
        <w:rPr>
          <w:b w:val="0"/>
        </w:rPr>
        <w:t>երրորդ</w:t>
      </w:r>
      <w:r w:rsidRPr="006E2163">
        <w:rPr>
          <w:b w:val="0"/>
          <w:lang w:val="af-ZA"/>
        </w:rPr>
        <w:t xml:space="preserve"> </w:t>
      </w:r>
      <w:r w:rsidRPr="00934F82">
        <w:rPr>
          <w:b w:val="0"/>
        </w:rPr>
        <w:t>և</w:t>
      </w:r>
      <w:r w:rsidRPr="006E2163">
        <w:rPr>
          <w:b w:val="0"/>
          <w:lang w:val="af-ZA"/>
        </w:rPr>
        <w:t xml:space="preserve"> </w:t>
      </w:r>
      <w:r w:rsidRPr="00934F82">
        <w:rPr>
          <w:b w:val="0"/>
        </w:rPr>
        <w:t>չորրորդ</w:t>
      </w:r>
      <w:r w:rsidRPr="006E2163">
        <w:rPr>
          <w:b w:val="0"/>
          <w:lang w:val="af-ZA"/>
        </w:rPr>
        <w:t xml:space="preserve"> </w:t>
      </w:r>
      <w:r w:rsidRPr="00934F82">
        <w:rPr>
          <w:b w:val="0"/>
        </w:rPr>
        <w:t>երեխայի</w:t>
      </w:r>
      <w:r w:rsidRPr="006E2163">
        <w:rPr>
          <w:b w:val="0"/>
          <w:lang w:val="af-ZA"/>
        </w:rPr>
        <w:t xml:space="preserve"> </w:t>
      </w:r>
      <w:r w:rsidRPr="00934F82">
        <w:rPr>
          <w:b w:val="0"/>
        </w:rPr>
        <w:t>ծննդյան</w:t>
      </w:r>
      <w:r w:rsidRPr="006E2163">
        <w:rPr>
          <w:b w:val="0"/>
          <w:lang w:val="af-ZA"/>
        </w:rPr>
        <w:t xml:space="preserve"> </w:t>
      </w:r>
      <w:r w:rsidRPr="00934F82">
        <w:rPr>
          <w:b w:val="0"/>
        </w:rPr>
        <w:t>դեպքում</w:t>
      </w:r>
      <w:r w:rsidRPr="006E2163">
        <w:rPr>
          <w:b w:val="0"/>
          <w:lang w:val="af-ZA"/>
        </w:rPr>
        <w:t xml:space="preserve">` 1.0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հինգ</w:t>
      </w:r>
      <w:r w:rsidRPr="006E2163">
        <w:rPr>
          <w:b w:val="0"/>
          <w:lang w:val="af-ZA"/>
        </w:rPr>
        <w:t xml:space="preserve"> </w:t>
      </w:r>
      <w:r w:rsidRPr="00934F82">
        <w:rPr>
          <w:b w:val="0"/>
        </w:rPr>
        <w:t>և</w:t>
      </w:r>
      <w:r w:rsidRPr="006E2163">
        <w:rPr>
          <w:b w:val="0"/>
          <w:lang w:val="af-ZA"/>
        </w:rPr>
        <w:t xml:space="preserve"> </w:t>
      </w:r>
      <w:r w:rsidRPr="00934F82">
        <w:rPr>
          <w:b w:val="0"/>
        </w:rPr>
        <w:t>ավելի</w:t>
      </w:r>
      <w:r w:rsidRPr="006E2163">
        <w:rPr>
          <w:b w:val="0"/>
          <w:lang w:val="af-ZA"/>
        </w:rPr>
        <w:t xml:space="preserve"> </w:t>
      </w:r>
      <w:r w:rsidRPr="00934F82">
        <w:rPr>
          <w:b w:val="0"/>
        </w:rPr>
        <w:t>երեխայի</w:t>
      </w:r>
      <w:r w:rsidRPr="006E2163">
        <w:rPr>
          <w:b w:val="0"/>
          <w:lang w:val="af-ZA"/>
        </w:rPr>
        <w:t xml:space="preserve"> </w:t>
      </w:r>
      <w:r w:rsidRPr="00934F82">
        <w:rPr>
          <w:b w:val="0"/>
        </w:rPr>
        <w:t>ծննդյան</w:t>
      </w:r>
      <w:r w:rsidRPr="006E2163">
        <w:rPr>
          <w:b w:val="0"/>
          <w:lang w:val="af-ZA"/>
        </w:rPr>
        <w:t xml:space="preserve"> </w:t>
      </w:r>
      <w:r w:rsidRPr="00934F82">
        <w:rPr>
          <w:b w:val="0"/>
        </w:rPr>
        <w:t>դեպքում</w:t>
      </w:r>
      <w:r w:rsidRPr="006E2163">
        <w:rPr>
          <w:b w:val="0"/>
          <w:lang w:val="af-ZA"/>
        </w:rPr>
        <w:t xml:space="preserve">` 1.5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երրորդ</w:t>
      </w:r>
      <w:r w:rsidRPr="006E2163">
        <w:rPr>
          <w:b w:val="0"/>
          <w:lang w:val="af-ZA"/>
        </w:rPr>
        <w:t xml:space="preserve"> </w:t>
      </w:r>
      <w:r w:rsidRPr="00934F82">
        <w:rPr>
          <w:b w:val="0"/>
        </w:rPr>
        <w:t>և</w:t>
      </w:r>
      <w:r w:rsidRPr="006E2163">
        <w:rPr>
          <w:b w:val="0"/>
          <w:lang w:val="af-ZA"/>
        </w:rPr>
        <w:t xml:space="preserve"> </w:t>
      </w:r>
      <w:r w:rsidRPr="00934F82">
        <w:rPr>
          <w:b w:val="0"/>
        </w:rPr>
        <w:t>ավելի</w:t>
      </w:r>
      <w:r w:rsidRPr="006E2163">
        <w:rPr>
          <w:b w:val="0"/>
          <w:lang w:val="af-ZA"/>
        </w:rPr>
        <w:t xml:space="preserve"> </w:t>
      </w:r>
      <w:r w:rsidRPr="00934F82">
        <w:rPr>
          <w:b w:val="0"/>
        </w:rPr>
        <w:t>երեխայի</w:t>
      </w:r>
      <w:r w:rsidRPr="006E2163">
        <w:rPr>
          <w:b w:val="0"/>
          <w:lang w:val="af-ZA"/>
        </w:rPr>
        <w:t xml:space="preserve"> </w:t>
      </w:r>
      <w:r w:rsidRPr="00934F82">
        <w:rPr>
          <w:b w:val="0"/>
        </w:rPr>
        <w:t>ծննդյան</w:t>
      </w:r>
      <w:r w:rsidRPr="006E2163">
        <w:rPr>
          <w:b w:val="0"/>
          <w:lang w:val="af-ZA"/>
        </w:rPr>
        <w:t xml:space="preserve"> </w:t>
      </w:r>
      <w:r w:rsidRPr="00934F82">
        <w:rPr>
          <w:b w:val="0"/>
        </w:rPr>
        <w:t>դեպքում</w:t>
      </w:r>
      <w:r w:rsidRPr="006E2163">
        <w:rPr>
          <w:b w:val="0"/>
          <w:lang w:val="af-ZA"/>
        </w:rPr>
        <w:t xml:space="preserve"> </w:t>
      </w:r>
      <w:r w:rsidRPr="00934F82">
        <w:rPr>
          <w:b w:val="0"/>
        </w:rPr>
        <w:t>կպահպանվի</w:t>
      </w:r>
      <w:r w:rsidRPr="006E2163">
        <w:rPr>
          <w:b w:val="0"/>
          <w:lang w:val="af-ZA"/>
        </w:rPr>
        <w:t xml:space="preserve"> </w:t>
      </w:r>
      <w:r w:rsidRPr="00934F82">
        <w:rPr>
          <w:b w:val="0"/>
        </w:rPr>
        <w:t>ընտանեկան</w:t>
      </w:r>
      <w:r w:rsidRPr="006E2163">
        <w:rPr>
          <w:b w:val="0"/>
          <w:lang w:val="af-ZA"/>
        </w:rPr>
        <w:t xml:space="preserve"> </w:t>
      </w:r>
      <w:r w:rsidRPr="00934F82">
        <w:rPr>
          <w:b w:val="0"/>
        </w:rPr>
        <w:t>դրամագլխի</w:t>
      </w:r>
      <w:r w:rsidRPr="006E2163">
        <w:rPr>
          <w:b w:val="0"/>
          <w:lang w:val="af-ZA"/>
        </w:rPr>
        <w:t xml:space="preserve"> (</w:t>
      </w:r>
      <w:r w:rsidRPr="00934F82">
        <w:rPr>
          <w:b w:val="0"/>
        </w:rPr>
        <w:t>կապիտալ</w:t>
      </w:r>
      <w:r w:rsidRPr="006E2163">
        <w:rPr>
          <w:b w:val="0"/>
          <w:lang w:val="af-ZA"/>
        </w:rPr>
        <w:t xml:space="preserve">) </w:t>
      </w:r>
      <w:r w:rsidRPr="00934F82">
        <w:rPr>
          <w:b w:val="0"/>
        </w:rPr>
        <w:t>համակարգը</w:t>
      </w:r>
      <w:r w:rsidRPr="006E2163">
        <w:rPr>
          <w:b w:val="0"/>
          <w:lang w:val="af-ZA"/>
        </w:rPr>
        <w:t xml:space="preserve">): </w:t>
      </w:r>
    </w:p>
    <w:p w:rsidR="00F55323" w:rsidRPr="00C95916" w:rsidRDefault="00F55323" w:rsidP="00F55323">
      <w:pPr>
        <w:numPr>
          <w:ilvl w:val="12"/>
          <w:numId w:val="0"/>
        </w:numPr>
        <w:tabs>
          <w:tab w:val="left" w:pos="851"/>
        </w:tabs>
        <w:spacing w:before="0"/>
        <w:ind w:left="90" w:firstLine="477"/>
        <w:contextualSpacing w:val="0"/>
        <w:rPr>
          <w:b w:val="0"/>
          <w:noProof/>
          <w:szCs w:val="22"/>
          <w:lang w:val="af-ZA" w:eastAsia="en-US"/>
        </w:rPr>
      </w:pPr>
      <w:r>
        <w:rPr>
          <w:b w:val="0"/>
          <w:noProof/>
          <w:szCs w:val="22"/>
          <w:lang w:val="af-ZA" w:eastAsia="en-US"/>
        </w:rPr>
        <w:t>-</w:t>
      </w:r>
      <w:r w:rsidRPr="00C95916">
        <w:rPr>
          <w:b w:val="0"/>
          <w:noProof/>
          <w:szCs w:val="22"/>
          <w:lang w:val="af-ZA" w:eastAsia="en-US"/>
        </w:rPr>
        <w:t></w:t>
      </w:r>
      <w:r w:rsidRPr="00C95916">
        <w:rPr>
          <w:b w:val="0"/>
          <w:noProof/>
          <w:szCs w:val="22"/>
          <w:lang w:val="en-US" w:eastAsia="en-US"/>
        </w:rPr>
        <w:t>Երիտասարդ</w:t>
      </w:r>
      <w:r w:rsidRPr="00C95916">
        <w:rPr>
          <w:b w:val="0"/>
          <w:noProof/>
          <w:szCs w:val="22"/>
          <w:lang w:val="af-ZA" w:eastAsia="en-US"/>
        </w:rPr>
        <w:t xml:space="preserve"> </w:t>
      </w:r>
      <w:r w:rsidRPr="00C95916">
        <w:rPr>
          <w:b w:val="0"/>
          <w:noProof/>
          <w:szCs w:val="22"/>
          <w:lang w:val="en-US" w:eastAsia="en-US"/>
        </w:rPr>
        <w:t>և</w:t>
      </w:r>
      <w:r w:rsidRPr="00C95916">
        <w:rPr>
          <w:b w:val="0"/>
          <w:noProof/>
          <w:szCs w:val="22"/>
          <w:lang w:val="af-ZA" w:eastAsia="en-US"/>
        </w:rPr>
        <w:t xml:space="preserve"> </w:t>
      </w:r>
      <w:r w:rsidRPr="00C95916">
        <w:rPr>
          <w:b w:val="0"/>
          <w:noProof/>
          <w:szCs w:val="22"/>
          <w:lang w:val="en-US" w:eastAsia="en-US"/>
        </w:rPr>
        <w:t>երեխա</w:t>
      </w:r>
      <w:r w:rsidRPr="00C95916">
        <w:rPr>
          <w:b w:val="0"/>
          <w:noProof/>
          <w:szCs w:val="22"/>
          <w:lang w:val="af-ZA" w:eastAsia="en-US"/>
        </w:rPr>
        <w:t xml:space="preserve"> </w:t>
      </w:r>
      <w:r w:rsidRPr="00C95916">
        <w:rPr>
          <w:b w:val="0"/>
          <w:noProof/>
          <w:szCs w:val="22"/>
          <w:lang w:val="en-US" w:eastAsia="en-US"/>
        </w:rPr>
        <w:t>ունեցող</w:t>
      </w:r>
      <w:r w:rsidRPr="00C95916">
        <w:rPr>
          <w:b w:val="0"/>
          <w:noProof/>
          <w:szCs w:val="22"/>
          <w:lang w:val="af-ZA" w:eastAsia="en-US"/>
        </w:rPr>
        <w:t xml:space="preserve"> </w:t>
      </w:r>
      <w:r w:rsidRPr="00C95916">
        <w:rPr>
          <w:b w:val="0"/>
          <w:noProof/>
          <w:szCs w:val="22"/>
          <w:lang w:val="en-US" w:eastAsia="en-US"/>
        </w:rPr>
        <w:t>ընտանիքների</w:t>
      </w:r>
      <w:r w:rsidRPr="00C95916">
        <w:rPr>
          <w:b w:val="0"/>
          <w:noProof/>
          <w:szCs w:val="22"/>
          <w:lang w:val="af-ZA" w:eastAsia="en-US"/>
        </w:rPr>
        <w:t xml:space="preserve"> </w:t>
      </w:r>
      <w:r w:rsidRPr="00C95916">
        <w:rPr>
          <w:b w:val="0"/>
          <w:noProof/>
          <w:szCs w:val="22"/>
          <w:lang w:val="en-US" w:eastAsia="en-US"/>
        </w:rPr>
        <w:t>բնակարանային</w:t>
      </w:r>
      <w:r w:rsidRPr="00C95916">
        <w:rPr>
          <w:b w:val="0"/>
          <w:noProof/>
          <w:szCs w:val="22"/>
          <w:lang w:val="af-ZA" w:eastAsia="en-US"/>
        </w:rPr>
        <w:t xml:space="preserve"> </w:t>
      </w:r>
      <w:r w:rsidRPr="00C95916">
        <w:rPr>
          <w:b w:val="0"/>
          <w:noProof/>
          <w:szCs w:val="22"/>
          <w:lang w:val="en-US" w:eastAsia="en-US"/>
        </w:rPr>
        <w:t>ապահովման</w:t>
      </w:r>
      <w:r w:rsidRPr="00C95916">
        <w:rPr>
          <w:b w:val="0"/>
          <w:noProof/>
          <w:szCs w:val="22"/>
          <w:lang w:val="af-ZA" w:eastAsia="en-US"/>
        </w:rPr>
        <w:t xml:space="preserve"> </w:t>
      </w:r>
      <w:r w:rsidRPr="00C95916">
        <w:rPr>
          <w:b w:val="0"/>
          <w:noProof/>
          <w:szCs w:val="22"/>
          <w:lang w:val="en-US" w:eastAsia="en-US"/>
        </w:rPr>
        <w:t>աջակցություն</w:t>
      </w:r>
      <w:r w:rsidRPr="00C95916">
        <w:rPr>
          <w:b w:val="0"/>
          <w:noProof/>
          <w:szCs w:val="22"/>
          <w:lang w:val="af-ZA" w:eastAsia="en-US"/>
        </w:rPr>
        <w:t xml:space="preserve">» </w:t>
      </w:r>
      <w:r w:rsidRPr="00C95916">
        <w:rPr>
          <w:b w:val="0"/>
          <w:noProof/>
          <w:szCs w:val="22"/>
          <w:lang w:val="en-US" w:eastAsia="en-US"/>
        </w:rPr>
        <w:t>նոր</w:t>
      </w:r>
      <w:r w:rsidRPr="00C95916">
        <w:rPr>
          <w:b w:val="0"/>
          <w:noProof/>
          <w:szCs w:val="22"/>
          <w:lang w:val="af-ZA" w:eastAsia="en-US"/>
        </w:rPr>
        <w:t xml:space="preserve"> </w:t>
      </w:r>
      <w:r w:rsidRPr="00C95916">
        <w:rPr>
          <w:b w:val="0"/>
          <w:noProof/>
          <w:szCs w:val="22"/>
          <w:lang w:val="en-US" w:eastAsia="en-US"/>
        </w:rPr>
        <w:t>միջոցառման</w:t>
      </w:r>
      <w:r w:rsidRPr="00C95916">
        <w:rPr>
          <w:b w:val="0"/>
          <w:noProof/>
          <w:szCs w:val="22"/>
          <w:lang w:val="af-ZA" w:eastAsia="en-US"/>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C95916">
        <w:rPr>
          <w:b w:val="0"/>
          <w:noProof/>
          <w:szCs w:val="22"/>
          <w:lang w:val="af-ZA" w:eastAsia="en-US"/>
        </w:rPr>
        <w:t xml:space="preserve">526.8 </w:t>
      </w:r>
      <w:r w:rsidRPr="00C95916">
        <w:rPr>
          <w:b w:val="0"/>
          <w:noProof/>
          <w:szCs w:val="22"/>
          <w:lang w:val="en-US" w:eastAsia="en-US"/>
        </w:rPr>
        <w:t>մլն</w:t>
      </w:r>
      <w:r w:rsidRPr="00C95916">
        <w:rPr>
          <w:b w:val="0"/>
          <w:noProof/>
          <w:szCs w:val="22"/>
          <w:lang w:val="af-ZA" w:eastAsia="en-US"/>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C95916">
        <w:rPr>
          <w:b w:val="0"/>
          <w:lang w:val="af-ZA"/>
        </w:rPr>
        <w:t xml:space="preserve">, </w:t>
      </w:r>
      <w:r>
        <w:rPr>
          <w:b w:val="0"/>
          <w:lang w:val="en-US"/>
        </w:rPr>
        <w:t>որից</w:t>
      </w:r>
      <w:r w:rsidRPr="00C95916">
        <w:rPr>
          <w:b w:val="0"/>
          <w:lang w:val="af-ZA"/>
        </w:rPr>
        <w:t>.</w:t>
      </w:r>
    </w:p>
    <w:p w:rsidR="00F55323" w:rsidRPr="00C95916" w:rsidRDefault="00F55323" w:rsidP="00F55323">
      <w:pPr>
        <w:numPr>
          <w:ilvl w:val="12"/>
          <w:numId w:val="0"/>
        </w:numPr>
        <w:tabs>
          <w:tab w:val="left" w:pos="851"/>
        </w:tabs>
        <w:spacing w:before="0"/>
        <w:ind w:left="90" w:firstLine="477"/>
        <w:contextualSpacing w:val="0"/>
        <w:rPr>
          <w:b w:val="0"/>
          <w:noProof/>
          <w:szCs w:val="22"/>
          <w:lang w:val="af-ZA" w:eastAsia="en-US"/>
        </w:rPr>
      </w:pPr>
      <w:r w:rsidRPr="00C95916">
        <w:rPr>
          <w:b w:val="0"/>
          <w:noProof/>
          <w:szCs w:val="22"/>
          <w:lang w:val="af-ZA" w:eastAsia="en-US"/>
        </w:rPr>
        <w:tab/>
      </w:r>
      <w:r w:rsidRPr="00C95916">
        <w:rPr>
          <w:b w:val="0"/>
          <w:noProof/>
          <w:szCs w:val="22"/>
          <w:lang w:val="af-ZA" w:eastAsia="en-US"/>
        </w:rPr>
        <w:tab/>
        <w:t xml:space="preserve">- </w:t>
      </w:r>
      <w:r w:rsidRPr="00C95916">
        <w:rPr>
          <w:b w:val="0"/>
          <w:noProof/>
          <w:szCs w:val="22"/>
          <w:lang w:val="en-US" w:eastAsia="en-US"/>
        </w:rPr>
        <w:t>մարզային</w:t>
      </w:r>
      <w:r w:rsidRPr="00C95916">
        <w:rPr>
          <w:b w:val="0"/>
          <w:noProof/>
          <w:szCs w:val="22"/>
          <w:lang w:val="af-ZA" w:eastAsia="en-US"/>
        </w:rPr>
        <w:t xml:space="preserve"> </w:t>
      </w:r>
      <w:r w:rsidRPr="00C95916">
        <w:rPr>
          <w:b w:val="0"/>
          <w:noProof/>
          <w:szCs w:val="22"/>
          <w:lang w:val="en-US" w:eastAsia="en-US"/>
        </w:rPr>
        <w:t>բնակավայրերում</w:t>
      </w:r>
      <w:r w:rsidRPr="00C95916">
        <w:rPr>
          <w:b w:val="0"/>
          <w:noProof/>
          <w:szCs w:val="22"/>
          <w:lang w:val="af-ZA" w:eastAsia="en-US"/>
        </w:rPr>
        <w:t xml:space="preserve"> </w:t>
      </w:r>
      <w:r w:rsidRPr="00C95916">
        <w:rPr>
          <w:b w:val="0"/>
          <w:noProof/>
          <w:szCs w:val="22"/>
          <w:lang w:val="en-US" w:eastAsia="en-US"/>
        </w:rPr>
        <w:t>բնակարան</w:t>
      </w:r>
      <w:r w:rsidRPr="00C95916">
        <w:rPr>
          <w:b w:val="0"/>
          <w:noProof/>
          <w:szCs w:val="22"/>
          <w:lang w:val="af-ZA" w:eastAsia="en-US"/>
        </w:rPr>
        <w:t xml:space="preserve"> </w:t>
      </w:r>
      <w:r w:rsidRPr="00C95916">
        <w:rPr>
          <w:b w:val="0"/>
          <w:noProof/>
          <w:szCs w:val="22"/>
          <w:lang w:val="en-US" w:eastAsia="en-US"/>
        </w:rPr>
        <w:t>ձեռք</w:t>
      </w:r>
      <w:r w:rsidRPr="00C95916">
        <w:rPr>
          <w:b w:val="0"/>
          <w:noProof/>
          <w:szCs w:val="22"/>
          <w:lang w:val="af-ZA" w:eastAsia="en-US"/>
        </w:rPr>
        <w:t xml:space="preserve"> </w:t>
      </w:r>
      <w:r w:rsidRPr="00C95916">
        <w:rPr>
          <w:b w:val="0"/>
          <w:noProof/>
          <w:szCs w:val="22"/>
          <w:lang w:val="en-US" w:eastAsia="en-US"/>
        </w:rPr>
        <w:t>բերելու</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w:t>
      </w:r>
      <w:r w:rsidRPr="00C95916">
        <w:rPr>
          <w:b w:val="0"/>
          <w:noProof/>
          <w:szCs w:val="22"/>
          <w:lang w:val="en-US" w:eastAsia="en-US"/>
        </w:rPr>
        <w:t>միանվագ</w:t>
      </w:r>
      <w:r w:rsidRPr="00C95916">
        <w:rPr>
          <w:b w:val="0"/>
          <w:noProof/>
          <w:szCs w:val="22"/>
          <w:lang w:val="af-ZA" w:eastAsia="en-US"/>
        </w:rPr>
        <w:t xml:space="preserve"> </w:t>
      </w:r>
      <w:r w:rsidRPr="00C95916">
        <w:rPr>
          <w:b w:val="0"/>
          <w:noProof/>
          <w:szCs w:val="22"/>
          <w:lang w:val="en-US" w:eastAsia="en-US"/>
        </w:rPr>
        <w:t>դրամական</w:t>
      </w:r>
      <w:r w:rsidRPr="00C95916">
        <w:rPr>
          <w:b w:val="0"/>
          <w:noProof/>
          <w:szCs w:val="22"/>
          <w:lang w:val="af-ZA" w:eastAsia="en-US"/>
        </w:rPr>
        <w:t xml:space="preserve"> </w:t>
      </w:r>
      <w:r w:rsidRPr="00C95916">
        <w:rPr>
          <w:b w:val="0"/>
          <w:noProof/>
          <w:szCs w:val="22"/>
          <w:lang w:val="en-US" w:eastAsia="en-US"/>
        </w:rPr>
        <w:t>աջակցության</w:t>
      </w:r>
      <w:r w:rsidRPr="00C95916">
        <w:rPr>
          <w:b w:val="0"/>
          <w:noProof/>
          <w:szCs w:val="22"/>
          <w:lang w:val="af-ZA" w:eastAsia="en-US"/>
        </w:rPr>
        <w:t xml:space="preserve"> </w:t>
      </w:r>
      <w:r w:rsidRPr="00C95916">
        <w:rPr>
          <w:b w:val="0"/>
          <w:noProof/>
          <w:szCs w:val="22"/>
          <w:lang w:val="en-US" w:eastAsia="en-US"/>
        </w:rPr>
        <w:t>տրամադրում</w:t>
      </w:r>
      <w:r w:rsidRPr="00C95916">
        <w:rPr>
          <w:b w:val="0"/>
          <w:noProof/>
          <w:szCs w:val="22"/>
          <w:lang w:val="af-ZA" w:eastAsia="en-US"/>
        </w:rPr>
        <w:t xml:space="preserve">, </w:t>
      </w:r>
      <w:r w:rsidRPr="00C95916">
        <w:rPr>
          <w:b w:val="0"/>
          <w:noProof/>
          <w:szCs w:val="22"/>
          <w:lang w:val="en-US" w:eastAsia="en-US"/>
        </w:rPr>
        <w:t>ընդհանուր</w:t>
      </w:r>
      <w:r w:rsidRPr="00C95916">
        <w:rPr>
          <w:b w:val="0"/>
          <w:noProof/>
          <w:szCs w:val="22"/>
          <w:lang w:val="af-ZA" w:eastAsia="en-US"/>
        </w:rPr>
        <w:t xml:space="preserve"> </w:t>
      </w:r>
      <w:r w:rsidRPr="00C95916">
        <w:rPr>
          <w:b w:val="0"/>
          <w:noProof/>
          <w:szCs w:val="22"/>
          <w:lang w:val="en-US" w:eastAsia="en-US"/>
        </w:rPr>
        <w:t>առմամբ՝</w:t>
      </w:r>
      <w:r w:rsidRPr="00C95916">
        <w:rPr>
          <w:b w:val="0"/>
          <w:noProof/>
          <w:szCs w:val="22"/>
          <w:lang w:val="af-ZA" w:eastAsia="en-US"/>
        </w:rPr>
        <w:t xml:space="preserve"> 202.8 </w:t>
      </w:r>
      <w:r w:rsidRPr="00C95916">
        <w:rPr>
          <w:b w:val="0"/>
          <w:noProof/>
          <w:szCs w:val="22"/>
          <w:lang w:val="en-US" w:eastAsia="en-US"/>
        </w:rPr>
        <w:t>մլն</w:t>
      </w:r>
      <w:r w:rsidRPr="00C95916">
        <w:rPr>
          <w:b w:val="0"/>
          <w:noProof/>
          <w:szCs w:val="22"/>
          <w:lang w:val="af-ZA" w:eastAsia="en-US"/>
        </w:rPr>
        <w:t xml:space="preserve"> </w:t>
      </w:r>
      <w:r w:rsidRPr="00C95916">
        <w:rPr>
          <w:b w:val="0"/>
          <w:noProof/>
          <w:szCs w:val="22"/>
          <w:lang w:val="en-US" w:eastAsia="en-US"/>
        </w:rPr>
        <w:t>դրամ</w:t>
      </w:r>
      <w:r w:rsidRPr="00C95916">
        <w:rPr>
          <w:b w:val="0"/>
          <w:noProof/>
          <w:szCs w:val="22"/>
          <w:lang w:val="af-ZA" w:eastAsia="en-US"/>
        </w:rPr>
        <w:t xml:space="preserve"> (248 </w:t>
      </w:r>
      <w:r w:rsidRPr="00C95916">
        <w:rPr>
          <w:b w:val="0"/>
          <w:noProof/>
          <w:szCs w:val="22"/>
          <w:lang w:val="en-US" w:eastAsia="en-US"/>
        </w:rPr>
        <w:t>շահառուի</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w:t>
      </w:r>
    </w:p>
    <w:p w:rsidR="00F55323" w:rsidRPr="00C95916" w:rsidRDefault="00F55323" w:rsidP="00F55323">
      <w:pPr>
        <w:numPr>
          <w:ilvl w:val="12"/>
          <w:numId w:val="0"/>
        </w:numPr>
        <w:tabs>
          <w:tab w:val="left" w:pos="851"/>
        </w:tabs>
        <w:spacing w:before="0"/>
        <w:ind w:left="90" w:firstLine="477"/>
        <w:contextualSpacing w:val="0"/>
        <w:rPr>
          <w:b w:val="0"/>
          <w:noProof/>
          <w:szCs w:val="22"/>
          <w:lang w:val="af-ZA" w:eastAsia="en-US"/>
        </w:rPr>
      </w:pPr>
      <w:r w:rsidRPr="00C95916">
        <w:rPr>
          <w:b w:val="0"/>
          <w:noProof/>
          <w:szCs w:val="22"/>
          <w:lang w:val="af-ZA" w:eastAsia="en-US"/>
        </w:rPr>
        <w:tab/>
        <w:t xml:space="preserve">- </w:t>
      </w:r>
      <w:r w:rsidRPr="00C95916">
        <w:rPr>
          <w:b w:val="0"/>
          <w:noProof/>
          <w:szCs w:val="22"/>
          <w:lang w:val="en-US" w:eastAsia="en-US"/>
        </w:rPr>
        <w:t>երիտասարդ</w:t>
      </w:r>
      <w:r w:rsidRPr="00C95916">
        <w:rPr>
          <w:b w:val="0"/>
          <w:noProof/>
          <w:szCs w:val="22"/>
          <w:lang w:val="af-ZA" w:eastAsia="en-US"/>
        </w:rPr>
        <w:t xml:space="preserve"> </w:t>
      </w:r>
      <w:r w:rsidRPr="00C95916">
        <w:rPr>
          <w:b w:val="0"/>
          <w:noProof/>
          <w:szCs w:val="22"/>
          <w:lang w:val="en-US" w:eastAsia="en-US"/>
        </w:rPr>
        <w:t>ընտանիքների</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w:t>
      </w:r>
      <w:r w:rsidRPr="00C95916">
        <w:rPr>
          <w:b w:val="0"/>
          <w:noProof/>
          <w:szCs w:val="22"/>
          <w:lang w:val="en-US" w:eastAsia="en-US"/>
        </w:rPr>
        <w:t>կանխավճարի</w:t>
      </w:r>
      <w:r w:rsidRPr="00C95916">
        <w:rPr>
          <w:b w:val="0"/>
          <w:noProof/>
          <w:szCs w:val="22"/>
          <w:lang w:val="af-ZA" w:eastAsia="en-US"/>
        </w:rPr>
        <w:t xml:space="preserve"> </w:t>
      </w:r>
      <w:r w:rsidRPr="00C95916">
        <w:rPr>
          <w:b w:val="0"/>
          <w:noProof/>
          <w:szCs w:val="22"/>
          <w:lang w:val="en-US" w:eastAsia="en-US"/>
        </w:rPr>
        <w:t>ապահովագրության</w:t>
      </w:r>
      <w:r w:rsidRPr="00C95916">
        <w:rPr>
          <w:b w:val="0"/>
          <w:noProof/>
          <w:szCs w:val="22"/>
          <w:lang w:val="af-ZA" w:eastAsia="en-US"/>
        </w:rPr>
        <w:t xml:space="preserve"> </w:t>
      </w:r>
      <w:r w:rsidRPr="00C95916">
        <w:rPr>
          <w:b w:val="0"/>
          <w:noProof/>
          <w:szCs w:val="22"/>
          <w:lang w:val="en-US" w:eastAsia="en-US"/>
        </w:rPr>
        <w:t>ձեռք</w:t>
      </w:r>
      <w:r w:rsidRPr="00C95916">
        <w:rPr>
          <w:b w:val="0"/>
          <w:noProof/>
          <w:szCs w:val="22"/>
          <w:lang w:val="af-ZA" w:eastAsia="en-US"/>
        </w:rPr>
        <w:t xml:space="preserve"> </w:t>
      </w:r>
      <w:r w:rsidRPr="00C95916">
        <w:rPr>
          <w:b w:val="0"/>
          <w:noProof/>
          <w:szCs w:val="22"/>
          <w:lang w:val="en-US" w:eastAsia="en-US"/>
        </w:rPr>
        <w:t>բերում</w:t>
      </w:r>
      <w:r w:rsidRPr="00C95916">
        <w:rPr>
          <w:b w:val="0"/>
          <w:noProof/>
          <w:szCs w:val="22"/>
          <w:lang w:val="af-ZA" w:eastAsia="en-US"/>
        </w:rPr>
        <w:t xml:space="preserve">, </w:t>
      </w:r>
      <w:r w:rsidRPr="00C95916">
        <w:rPr>
          <w:b w:val="0"/>
          <w:noProof/>
          <w:szCs w:val="22"/>
          <w:lang w:val="en-US" w:eastAsia="en-US"/>
        </w:rPr>
        <w:t>ընդհանուր</w:t>
      </w:r>
      <w:r w:rsidRPr="00C95916">
        <w:rPr>
          <w:b w:val="0"/>
          <w:noProof/>
          <w:szCs w:val="22"/>
          <w:lang w:val="af-ZA" w:eastAsia="en-US"/>
        </w:rPr>
        <w:t xml:space="preserve"> </w:t>
      </w:r>
      <w:r w:rsidRPr="00C95916">
        <w:rPr>
          <w:b w:val="0"/>
          <w:noProof/>
          <w:szCs w:val="22"/>
          <w:lang w:val="en-US" w:eastAsia="en-US"/>
        </w:rPr>
        <w:t>առմամբ՝</w:t>
      </w:r>
      <w:r w:rsidRPr="00C95916">
        <w:rPr>
          <w:b w:val="0"/>
          <w:noProof/>
          <w:szCs w:val="22"/>
          <w:lang w:val="af-ZA" w:eastAsia="en-US"/>
        </w:rPr>
        <w:t xml:space="preserve"> 34.0 </w:t>
      </w:r>
      <w:r w:rsidRPr="00C95916">
        <w:rPr>
          <w:b w:val="0"/>
          <w:noProof/>
          <w:szCs w:val="22"/>
          <w:lang w:val="en-US" w:eastAsia="en-US"/>
        </w:rPr>
        <w:t>մլն</w:t>
      </w:r>
      <w:r w:rsidRPr="00C95916">
        <w:rPr>
          <w:b w:val="0"/>
          <w:noProof/>
          <w:szCs w:val="22"/>
          <w:lang w:val="af-ZA" w:eastAsia="en-US"/>
        </w:rPr>
        <w:t xml:space="preserve"> </w:t>
      </w:r>
      <w:r w:rsidRPr="00C95916">
        <w:rPr>
          <w:b w:val="0"/>
          <w:noProof/>
          <w:szCs w:val="22"/>
          <w:lang w:val="en-US" w:eastAsia="en-US"/>
        </w:rPr>
        <w:t>դրամ</w:t>
      </w:r>
      <w:r w:rsidRPr="00C95916">
        <w:rPr>
          <w:b w:val="0"/>
          <w:noProof/>
          <w:szCs w:val="22"/>
          <w:lang w:val="af-ZA" w:eastAsia="en-US"/>
        </w:rPr>
        <w:t xml:space="preserve"> (</w:t>
      </w:r>
      <w:r w:rsidRPr="00C95916">
        <w:rPr>
          <w:b w:val="0"/>
          <w:noProof/>
          <w:szCs w:val="22"/>
          <w:lang w:val="en-US" w:eastAsia="en-US"/>
        </w:rPr>
        <w:t>նախատեսվում</w:t>
      </w:r>
      <w:r w:rsidRPr="00C95916">
        <w:rPr>
          <w:b w:val="0"/>
          <w:noProof/>
          <w:szCs w:val="22"/>
          <w:lang w:val="af-ZA" w:eastAsia="en-US"/>
        </w:rPr>
        <w:t xml:space="preserve"> </w:t>
      </w:r>
      <w:r w:rsidRPr="00C95916">
        <w:rPr>
          <w:b w:val="0"/>
          <w:noProof/>
          <w:szCs w:val="22"/>
          <w:lang w:val="en-US" w:eastAsia="en-US"/>
        </w:rPr>
        <w:t>է</w:t>
      </w:r>
      <w:r w:rsidRPr="00C95916">
        <w:rPr>
          <w:b w:val="0"/>
          <w:noProof/>
          <w:szCs w:val="22"/>
          <w:lang w:val="af-ZA" w:eastAsia="en-US"/>
        </w:rPr>
        <w:t xml:space="preserve">, </w:t>
      </w:r>
      <w:r w:rsidRPr="00C95916">
        <w:rPr>
          <w:b w:val="0"/>
          <w:noProof/>
          <w:szCs w:val="22"/>
          <w:lang w:val="en-US" w:eastAsia="en-US"/>
        </w:rPr>
        <w:t>որ</w:t>
      </w:r>
      <w:r w:rsidRPr="00C95916">
        <w:rPr>
          <w:b w:val="0"/>
          <w:noProof/>
          <w:szCs w:val="22"/>
          <w:lang w:val="af-ZA" w:eastAsia="en-US"/>
        </w:rPr>
        <w:t xml:space="preserve"> 2020 </w:t>
      </w:r>
      <w:r w:rsidRPr="00C95916">
        <w:rPr>
          <w:b w:val="0"/>
          <w:noProof/>
          <w:szCs w:val="22"/>
          <w:lang w:val="en-US" w:eastAsia="en-US"/>
        </w:rPr>
        <w:t>թվականին</w:t>
      </w:r>
      <w:r w:rsidRPr="00C95916">
        <w:rPr>
          <w:b w:val="0"/>
          <w:noProof/>
          <w:szCs w:val="22"/>
          <w:lang w:val="af-ZA" w:eastAsia="en-US"/>
        </w:rPr>
        <w:t xml:space="preserve"> </w:t>
      </w:r>
      <w:r w:rsidRPr="00C95916">
        <w:rPr>
          <w:b w:val="0"/>
          <w:noProof/>
          <w:szCs w:val="22"/>
          <w:lang w:val="en-US" w:eastAsia="en-US"/>
        </w:rPr>
        <w:t>ծրագրից</w:t>
      </w:r>
      <w:r w:rsidRPr="00C95916">
        <w:rPr>
          <w:b w:val="0"/>
          <w:noProof/>
          <w:szCs w:val="22"/>
          <w:lang w:val="af-ZA" w:eastAsia="en-US"/>
        </w:rPr>
        <w:t xml:space="preserve"> </w:t>
      </w:r>
      <w:r w:rsidRPr="00C95916">
        <w:rPr>
          <w:b w:val="0"/>
          <w:noProof/>
          <w:szCs w:val="22"/>
          <w:lang w:val="en-US" w:eastAsia="en-US"/>
        </w:rPr>
        <w:t>կօգտվի</w:t>
      </w:r>
      <w:r w:rsidRPr="00C95916">
        <w:rPr>
          <w:b w:val="0"/>
          <w:noProof/>
          <w:szCs w:val="22"/>
          <w:lang w:val="af-ZA" w:eastAsia="en-US"/>
        </w:rPr>
        <w:t xml:space="preserve"> 540 </w:t>
      </w:r>
      <w:r w:rsidRPr="00C95916">
        <w:rPr>
          <w:b w:val="0"/>
          <w:noProof/>
          <w:szCs w:val="22"/>
          <w:lang w:val="en-US" w:eastAsia="en-US"/>
        </w:rPr>
        <w:t>շահառու</w:t>
      </w:r>
      <w:r w:rsidRPr="00C95916">
        <w:rPr>
          <w:b w:val="0"/>
          <w:noProof/>
          <w:szCs w:val="22"/>
          <w:lang w:val="af-ZA" w:eastAsia="en-US"/>
        </w:rPr>
        <w:t xml:space="preserve">, </w:t>
      </w:r>
      <w:r w:rsidRPr="00C95916">
        <w:rPr>
          <w:b w:val="0"/>
          <w:noProof/>
          <w:szCs w:val="22"/>
          <w:lang w:val="en-US" w:eastAsia="en-US"/>
        </w:rPr>
        <w:t>որից</w:t>
      </w:r>
      <w:r w:rsidRPr="00C95916">
        <w:rPr>
          <w:b w:val="0"/>
          <w:noProof/>
          <w:szCs w:val="22"/>
          <w:lang w:val="af-ZA" w:eastAsia="en-US"/>
        </w:rPr>
        <w:t xml:space="preserve">. 245 </w:t>
      </w:r>
      <w:r w:rsidRPr="00C95916">
        <w:rPr>
          <w:b w:val="0"/>
          <w:noProof/>
          <w:szCs w:val="22"/>
          <w:lang w:val="en-US" w:eastAsia="en-US"/>
        </w:rPr>
        <w:t>շահառու՝</w:t>
      </w:r>
      <w:r w:rsidRPr="00C95916">
        <w:rPr>
          <w:b w:val="0"/>
          <w:noProof/>
          <w:szCs w:val="22"/>
          <w:lang w:val="af-ZA" w:eastAsia="en-US"/>
        </w:rPr>
        <w:t xml:space="preserve"> </w:t>
      </w:r>
      <w:r w:rsidRPr="00C95916">
        <w:rPr>
          <w:b w:val="0"/>
          <w:noProof/>
          <w:szCs w:val="22"/>
          <w:lang w:val="en-US" w:eastAsia="en-US"/>
        </w:rPr>
        <w:t>մարզային</w:t>
      </w:r>
      <w:r w:rsidRPr="00C95916">
        <w:rPr>
          <w:b w:val="0"/>
          <w:noProof/>
          <w:szCs w:val="22"/>
          <w:lang w:val="af-ZA" w:eastAsia="en-US"/>
        </w:rPr>
        <w:t xml:space="preserve"> </w:t>
      </w:r>
      <w:r w:rsidRPr="00C95916">
        <w:rPr>
          <w:b w:val="0"/>
          <w:noProof/>
          <w:szCs w:val="22"/>
          <w:lang w:val="en-US" w:eastAsia="en-US"/>
        </w:rPr>
        <w:t>բնակավայրերում</w:t>
      </w:r>
      <w:r w:rsidRPr="00C95916">
        <w:rPr>
          <w:b w:val="0"/>
          <w:noProof/>
          <w:szCs w:val="22"/>
          <w:lang w:val="af-ZA" w:eastAsia="en-US"/>
        </w:rPr>
        <w:t xml:space="preserve"> </w:t>
      </w:r>
      <w:r w:rsidRPr="00C95916">
        <w:rPr>
          <w:b w:val="0"/>
          <w:noProof/>
          <w:szCs w:val="22"/>
          <w:lang w:val="en-US" w:eastAsia="en-US"/>
        </w:rPr>
        <w:t>բնակարան</w:t>
      </w:r>
      <w:r w:rsidRPr="00C95916">
        <w:rPr>
          <w:b w:val="0"/>
          <w:noProof/>
          <w:szCs w:val="22"/>
          <w:lang w:val="af-ZA" w:eastAsia="en-US"/>
        </w:rPr>
        <w:t xml:space="preserve"> </w:t>
      </w:r>
      <w:r w:rsidRPr="00C95916">
        <w:rPr>
          <w:b w:val="0"/>
          <w:noProof/>
          <w:szCs w:val="22"/>
          <w:lang w:val="en-US" w:eastAsia="en-US"/>
        </w:rPr>
        <w:t>ձեռք</w:t>
      </w:r>
      <w:r w:rsidRPr="00C95916">
        <w:rPr>
          <w:b w:val="0"/>
          <w:noProof/>
          <w:szCs w:val="22"/>
          <w:lang w:val="af-ZA" w:eastAsia="en-US"/>
        </w:rPr>
        <w:t xml:space="preserve"> </w:t>
      </w:r>
      <w:r w:rsidRPr="00C95916">
        <w:rPr>
          <w:b w:val="0"/>
          <w:noProof/>
          <w:szCs w:val="22"/>
          <w:lang w:val="en-US" w:eastAsia="en-US"/>
        </w:rPr>
        <w:t>բերելու</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w:t>
      </w:r>
      <w:r w:rsidRPr="00C95916">
        <w:rPr>
          <w:b w:val="0"/>
          <w:noProof/>
          <w:szCs w:val="22"/>
          <w:lang w:val="en-US" w:eastAsia="en-US"/>
        </w:rPr>
        <w:t>միանվագ</w:t>
      </w:r>
      <w:r w:rsidRPr="00C95916">
        <w:rPr>
          <w:b w:val="0"/>
          <w:noProof/>
          <w:szCs w:val="22"/>
          <w:lang w:val="af-ZA" w:eastAsia="en-US"/>
        </w:rPr>
        <w:t xml:space="preserve"> </w:t>
      </w:r>
      <w:r w:rsidRPr="00C95916">
        <w:rPr>
          <w:b w:val="0"/>
          <w:noProof/>
          <w:szCs w:val="22"/>
          <w:lang w:val="en-US" w:eastAsia="en-US"/>
        </w:rPr>
        <w:t>դրամական</w:t>
      </w:r>
      <w:r w:rsidRPr="00C95916">
        <w:rPr>
          <w:b w:val="0"/>
          <w:noProof/>
          <w:szCs w:val="22"/>
          <w:lang w:val="af-ZA" w:eastAsia="en-US"/>
        </w:rPr>
        <w:t xml:space="preserve"> </w:t>
      </w:r>
      <w:r w:rsidRPr="00C95916">
        <w:rPr>
          <w:b w:val="0"/>
          <w:noProof/>
          <w:szCs w:val="22"/>
          <w:lang w:val="en-US" w:eastAsia="en-US"/>
        </w:rPr>
        <w:t>աջակցության</w:t>
      </w:r>
      <w:r w:rsidRPr="00C95916">
        <w:rPr>
          <w:b w:val="0"/>
          <w:noProof/>
          <w:szCs w:val="22"/>
          <w:lang w:val="af-ZA" w:eastAsia="en-US"/>
        </w:rPr>
        <w:t xml:space="preserve"> </w:t>
      </w:r>
      <w:r w:rsidRPr="00C95916">
        <w:rPr>
          <w:b w:val="0"/>
          <w:noProof/>
          <w:szCs w:val="22"/>
          <w:lang w:val="en-US" w:eastAsia="en-US"/>
        </w:rPr>
        <w:t>ծրագրի</w:t>
      </w:r>
      <w:r w:rsidRPr="00C95916">
        <w:rPr>
          <w:b w:val="0"/>
          <w:noProof/>
          <w:szCs w:val="22"/>
          <w:lang w:val="af-ZA" w:eastAsia="en-US"/>
        </w:rPr>
        <w:t xml:space="preserve"> </w:t>
      </w:r>
      <w:r w:rsidRPr="00C95916">
        <w:rPr>
          <w:b w:val="0"/>
          <w:noProof/>
          <w:szCs w:val="22"/>
          <w:lang w:val="en-US" w:eastAsia="en-US"/>
        </w:rPr>
        <w:t>շահառուները</w:t>
      </w:r>
      <w:r w:rsidRPr="00C95916">
        <w:rPr>
          <w:b w:val="0"/>
          <w:noProof/>
          <w:szCs w:val="22"/>
          <w:lang w:val="af-ZA" w:eastAsia="en-US"/>
        </w:rPr>
        <w:t xml:space="preserve">, 245 </w:t>
      </w:r>
      <w:r w:rsidRPr="00C95916">
        <w:rPr>
          <w:b w:val="0"/>
          <w:noProof/>
          <w:szCs w:val="22"/>
          <w:lang w:val="en-US" w:eastAsia="en-US"/>
        </w:rPr>
        <w:t>շահառու՝</w:t>
      </w:r>
      <w:r w:rsidRPr="00C95916">
        <w:rPr>
          <w:b w:val="0"/>
          <w:noProof/>
          <w:szCs w:val="22"/>
          <w:lang w:val="af-ZA" w:eastAsia="en-US"/>
        </w:rPr>
        <w:t xml:space="preserve"> «</w:t>
      </w:r>
      <w:r w:rsidRPr="00C95916">
        <w:rPr>
          <w:b w:val="0"/>
          <w:noProof/>
          <w:szCs w:val="22"/>
          <w:lang w:val="en-US" w:eastAsia="en-US"/>
        </w:rPr>
        <w:t>Մատչելի</w:t>
      </w:r>
      <w:r w:rsidRPr="00C95916">
        <w:rPr>
          <w:b w:val="0"/>
          <w:noProof/>
          <w:szCs w:val="22"/>
          <w:lang w:val="af-ZA" w:eastAsia="en-US"/>
        </w:rPr>
        <w:t xml:space="preserve"> </w:t>
      </w:r>
      <w:r w:rsidRPr="00C95916">
        <w:rPr>
          <w:b w:val="0"/>
          <w:noProof/>
          <w:szCs w:val="22"/>
          <w:lang w:val="en-US" w:eastAsia="en-US"/>
        </w:rPr>
        <w:t>բնակարան</w:t>
      </w:r>
      <w:r w:rsidRPr="00C95916">
        <w:rPr>
          <w:b w:val="0"/>
          <w:noProof/>
          <w:szCs w:val="22"/>
          <w:lang w:val="af-ZA" w:eastAsia="en-US"/>
        </w:rPr>
        <w:t xml:space="preserve"> </w:t>
      </w:r>
      <w:r w:rsidRPr="00C95916">
        <w:rPr>
          <w:b w:val="0"/>
          <w:noProof/>
          <w:szCs w:val="22"/>
          <w:lang w:val="en-US" w:eastAsia="en-US"/>
        </w:rPr>
        <w:t>երիտասարդ</w:t>
      </w:r>
      <w:r w:rsidRPr="00C95916">
        <w:rPr>
          <w:b w:val="0"/>
          <w:noProof/>
          <w:szCs w:val="22"/>
          <w:lang w:val="af-ZA" w:eastAsia="en-US"/>
        </w:rPr>
        <w:t xml:space="preserve"> </w:t>
      </w:r>
      <w:r w:rsidRPr="00C95916">
        <w:rPr>
          <w:b w:val="0"/>
          <w:noProof/>
          <w:szCs w:val="22"/>
          <w:lang w:val="en-US" w:eastAsia="en-US"/>
        </w:rPr>
        <w:t>ընտանիքներին</w:t>
      </w:r>
      <w:r w:rsidRPr="00C95916">
        <w:rPr>
          <w:b w:val="0"/>
          <w:noProof/>
          <w:szCs w:val="22"/>
          <w:lang w:val="af-ZA" w:eastAsia="en-US"/>
        </w:rPr>
        <w:t xml:space="preserve">» </w:t>
      </w:r>
      <w:r w:rsidRPr="00C95916">
        <w:rPr>
          <w:b w:val="0"/>
          <w:noProof/>
          <w:szCs w:val="22"/>
          <w:lang w:val="en-US" w:eastAsia="en-US"/>
        </w:rPr>
        <w:t>ծրագրի</w:t>
      </w:r>
      <w:r w:rsidRPr="00C95916">
        <w:rPr>
          <w:b w:val="0"/>
          <w:noProof/>
          <w:szCs w:val="22"/>
          <w:lang w:val="af-ZA" w:eastAsia="en-US"/>
        </w:rPr>
        <w:t xml:space="preserve"> </w:t>
      </w:r>
      <w:r w:rsidRPr="00C95916">
        <w:rPr>
          <w:b w:val="0"/>
          <w:noProof/>
          <w:szCs w:val="22"/>
          <w:lang w:val="en-US" w:eastAsia="en-US"/>
        </w:rPr>
        <w:t>շահառուները</w:t>
      </w:r>
      <w:r w:rsidRPr="00C95916">
        <w:rPr>
          <w:b w:val="0"/>
          <w:noProof/>
          <w:szCs w:val="22"/>
          <w:lang w:val="af-ZA" w:eastAsia="en-US"/>
        </w:rPr>
        <w:t xml:space="preserve"> </w:t>
      </w:r>
      <w:r w:rsidRPr="00C95916">
        <w:rPr>
          <w:b w:val="0"/>
          <w:noProof/>
          <w:szCs w:val="22"/>
          <w:lang w:val="en-US" w:eastAsia="en-US"/>
        </w:rPr>
        <w:t>և</w:t>
      </w:r>
      <w:r w:rsidRPr="00C95916">
        <w:rPr>
          <w:b w:val="0"/>
          <w:noProof/>
          <w:szCs w:val="22"/>
          <w:lang w:val="af-ZA" w:eastAsia="en-US"/>
        </w:rPr>
        <w:t xml:space="preserve">  50  </w:t>
      </w:r>
      <w:r w:rsidRPr="00C95916">
        <w:rPr>
          <w:b w:val="0"/>
          <w:noProof/>
          <w:szCs w:val="22"/>
          <w:lang w:val="en-US" w:eastAsia="en-US"/>
        </w:rPr>
        <w:t>շահառու՝</w:t>
      </w:r>
      <w:r w:rsidRPr="00C95916">
        <w:rPr>
          <w:b w:val="0"/>
          <w:noProof/>
          <w:szCs w:val="22"/>
          <w:lang w:val="af-ZA" w:eastAsia="en-US"/>
        </w:rPr>
        <w:t xml:space="preserve"> </w:t>
      </w:r>
      <w:r w:rsidRPr="00C95916">
        <w:rPr>
          <w:b w:val="0"/>
          <w:noProof/>
          <w:szCs w:val="22"/>
          <w:lang w:val="en-US" w:eastAsia="en-US"/>
        </w:rPr>
        <w:t>այլ։</w:t>
      </w:r>
    </w:p>
    <w:p w:rsidR="00F55323" w:rsidRPr="00C95916" w:rsidRDefault="00F55323" w:rsidP="00F55323">
      <w:pPr>
        <w:numPr>
          <w:ilvl w:val="12"/>
          <w:numId w:val="0"/>
        </w:numPr>
        <w:tabs>
          <w:tab w:val="left" w:pos="851"/>
        </w:tabs>
        <w:spacing w:before="0"/>
        <w:ind w:left="90" w:firstLine="477"/>
        <w:contextualSpacing w:val="0"/>
        <w:rPr>
          <w:b w:val="0"/>
          <w:noProof/>
          <w:szCs w:val="22"/>
          <w:lang w:val="af-ZA" w:eastAsia="en-US"/>
        </w:rPr>
      </w:pPr>
      <w:r w:rsidRPr="00C95916">
        <w:rPr>
          <w:b w:val="0"/>
          <w:noProof/>
          <w:szCs w:val="22"/>
          <w:lang w:val="af-ZA" w:eastAsia="en-US"/>
        </w:rPr>
        <w:t xml:space="preserve">- </w:t>
      </w:r>
      <w:r w:rsidRPr="00C95916">
        <w:rPr>
          <w:b w:val="0"/>
          <w:noProof/>
          <w:szCs w:val="22"/>
          <w:lang w:val="en-US" w:eastAsia="en-US"/>
        </w:rPr>
        <w:t>երեխայի</w:t>
      </w:r>
      <w:r w:rsidRPr="00C95916">
        <w:rPr>
          <w:b w:val="0"/>
          <w:noProof/>
          <w:szCs w:val="22"/>
          <w:lang w:val="af-ZA" w:eastAsia="en-US"/>
        </w:rPr>
        <w:t xml:space="preserve"> </w:t>
      </w:r>
      <w:r w:rsidRPr="00C95916">
        <w:rPr>
          <w:b w:val="0"/>
          <w:noProof/>
          <w:szCs w:val="22"/>
          <w:lang w:val="en-US" w:eastAsia="en-US"/>
        </w:rPr>
        <w:t>ծննդով</w:t>
      </w:r>
      <w:r w:rsidRPr="00C95916">
        <w:rPr>
          <w:b w:val="0"/>
          <w:noProof/>
          <w:szCs w:val="22"/>
          <w:lang w:val="af-ZA" w:eastAsia="en-US"/>
        </w:rPr>
        <w:t xml:space="preserve"> </w:t>
      </w:r>
      <w:r w:rsidRPr="00C95916">
        <w:rPr>
          <w:b w:val="0"/>
          <w:noProof/>
          <w:szCs w:val="22"/>
          <w:lang w:val="en-US" w:eastAsia="en-US"/>
        </w:rPr>
        <w:t>պայմանավորված</w:t>
      </w:r>
      <w:r w:rsidRPr="00C95916">
        <w:rPr>
          <w:b w:val="0"/>
          <w:noProof/>
          <w:szCs w:val="22"/>
          <w:lang w:val="af-ZA" w:eastAsia="en-US"/>
        </w:rPr>
        <w:t xml:space="preserve">` </w:t>
      </w:r>
      <w:r w:rsidRPr="00C95916">
        <w:rPr>
          <w:b w:val="0"/>
          <w:noProof/>
          <w:szCs w:val="22"/>
          <w:lang w:val="en-US" w:eastAsia="en-US"/>
        </w:rPr>
        <w:t>հիփոթեքային</w:t>
      </w:r>
      <w:r w:rsidRPr="00C95916">
        <w:rPr>
          <w:b w:val="0"/>
          <w:noProof/>
          <w:szCs w:val="22"/>
          <w:lang w:val="af-ZA" w:eastAsia="en-US"/>
        </w:rPr>
        <w:t xml:space="preserve"> </w:t>
      </w:r>
      <w:r w:rsidRPr="00C95916">
        <w:rPr>
          <w:b w:val="0"/>
          <w:noProof/>
          <w:szCs w:val="22"/>
          <w:lang w:val="en-US" w:eastAsia="en-US"/>
        </w:rPr>
        <w:t>վարկ</w:t>
      </w:r>
      <w:r w:rsidRPr="00C95916">
        <w:rPr>
          <w:b w:val="0"/>
          <w:noProof/>
          <w:szCs w:val="22"/>
          <w:lang w:val="af-ZA" w:eastAsia="en-US"/>
        </w:rPr>
        <w:t xml:space="preserve"> </w:t>
      </w:r>
      <w:r w:rsidRPr="00C95916">
        <w:rPr>
          <w:b w:val="0"/>
          <w:noProof/>
          <w:szCs w:val="22"/>
          <w:lang w:val="en-US" w:eastAsia="en-US"/>
        </w:rPr>
        <w:t>մարող</w:t>
      </w:r>
      <w:r w:rsidRPr="00C95916">
        <w:rPr>
          <w:b w:val="0"/>
          <w:noProof/>
          <w:szCs w:val="22"/>
          <w:lang w:val="af-ZA" w:eastAsia="en-US"/>
        </w:rPr>
        <w:t xml:space="preserve"> </w:t>
      </w:r>
      <w:r w:rsidRPr="00C95916">
        <w:rPr>
          <w:b w:val="0"/>
          <w:noProof/>
          <w:szCs w:val="22"/>
          <w:lang w:val="en-US" w:eastAsia="en-US"/>
        </w:rPr>
        <w:t>ընտանիքներին</w:t>
      </w:r>
      <w:r w:rsidRPr="00C95916">
        <w:rPr>
          <w:b w:val="0"/>
          <w:noProof/>
          <w:szCs w:val="22"/>
          <w:lang w:val="af-ZA" w:eastAsia="en-US"/>
        </w:rPr>
        <w:t xml:space="preserve"> </w:t>
      </w:r>
      <w:r w:rsidRPr="00C95916">
        <w:rPr>
          <w:b w:val="0"/>
          <w:noProof/>
          <w:szCs w:val="22"/>
          <w:lang w:val="en-US" w:eastAsia="en-US"/>
        </w:rPr>
        <w:t>դրամական</w:t>
      </w:r>
      <w:r w:rsidRPr="00C95916">
        <w:rPr>
          <w:b w:val="0"/>
          <w:noProof/>
          <w:szCs w:val="22"/>
          <w:lang w:val="af-ZA" w:eastAsia="en-US"/>
        </w:rPr>
        <w:t xml:space="preserve"> </w:t>
      </w:r>
      <w:r w:rsidRPr="00C95916">
        <w:rPr>
          <w:b w:val="0"/>
          <w:noProof/>
          <w:szCs w:val="22"/>
          <w:lang w:val="en-US" w:eastAsia="en-US"/>
        </w:rPr>
        <w:t>աջակցության</w:t>
      </w:r>
      <w:r w:rsidRPr="00C95916">
        <w:rPr>
          <w:b w:val="0"/>
          <w:noProof/>
          <w:szCs w:val="22"/>
          <w:lang w:val="af-ZA" w:eastAsia="en-US"/>
        </w:rPr>
        <w:t xml:space="preserve"> </w:t>
      </w:r>
      <w:r w:rsidRPr="00C95916">
        <w:rPr>
          <w:b w:val="0"/>
          <w:noProof/>
          <w:szCs w:val="22"/>
          <w:lang w:val="en-US" w:eastAsia="en-US"/>
        </w:rPr>
        <w:t>տրամադրում</w:t>
      </w:r>
      <w:r w:rsidRPr="00C95916">
        <w:rPr>
          <w:b w:val="0"/>
          <w:noProof/>
          <w:szCs w:val="22"/>
          <w:lang w:val="af-ZA" w:eastAsia="en-US"/>
        </w:rPr>
        <w:t xml:space="preserve">, </w:t>
      </w:r>
      <w:r w:rsidRPr="00C95916">
        <w:rPr>
          <w:b w:val="0"/>
          <w:noProof/>
          <w:szCs w:val="22"/>
          <w:lang w:val="en-US" w:eastAsia="en-US"/>
        </w:rPr>
        <w:t>ընդհանուր</w:t>
      </w:r>
      <w:r w:rsidRPr="00C95916">
        <w:rPr>
          <w:b w:val="0"/>
          <w:noProof/>
          <w:szCs w:val="22"/>
          <w:lang w:val="af-ZA" w:eastAsia="en-US"/>
        </w:rPr>
        <w:t xml:space="preserve"> </w:t>
      </w:r>
      <w:r w:rsidRPr="00C95916">
        <w:rPr>
          <w:b w:val="0"/>
          <w:noProof/>
          <w:szCs w:val="22"/>
          <w:lang w:val="en-US" w:eastAsia="en-US"/>
        </w:rPr>
        <w:t>առմամբ՝</w:t>
      </w:r>
      <w:r w:rsidRPr="00C95916">
        <w:rPr>
          <w:b w:val="0"/>
          <w:noProof/>
          <w:szCs w:val="22"/>
          <w:lang w:val="af-ZA" w:eastAsia="en-US"/>
        </w:rPr>
        <w:t xml:space="preserve"> 290.0 </w:t>
      </w:r>
      <w:r w:rsidRPr="00C95916">
        <w:rPr>
          <w:b w:val="0"/>
          <w:noProof/>
          <w:szCs w:val="22"/>
          <w:lang w:val="en-US" w:eastAsia="en-US"/>
        </w:rPr>
        <w:t>մլն</w:t>
      </w:r>
      <w:r w:rsidRPr="00C95916">
        <w:rPr>
          <w:b w:val="0"/>
          <w:noProof/>
          <w:szCs w:val="22"/>
          <w:lang w:val="af-ZA" w:eastAsia="en-US"/>
        </w:rPr>
        <w:t xml:space="preserve"> </w:t>
      </w:r>
      <w:r w:rsidRPr="00C95916">
        <w:rPr>
          <w:b w:val="0"/>
          <w:noProof/>
          <w:szCs w:val="22"/>
          <w:lang w:val="en-US" w:eastAsia="en-US"/>
        </w:rPr>
        <w:t>դրամ</w:t>
      </w:r>
      <w:r w:rsidRPr="00C95916">
        <w:rPr>
          <w:b w:val="0"/>
          <w:noProof/>
          <w:szCs w:val="22"/>
          <w:lang w:val="af-ZA" w:eastAsia="en-US"/>
        </w:rPr>
        <w:t xml:space="preserve"> (300 </w:t>
      </w:r>
      <w:r w:rsidRPr="00C95916">
        <w:rPr>
          <w:b w:val="0"/>
          <w:noProof/>
          <w:szCs w:val="22"/>
          <w:lang w:val="en-US" w:eastAsia="en-US"/>
        </w:rPr>
        <w:t>շահառուի</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w:t>
      </w:r>
      <w:r w:rsidRPr="00C95916">
        <w:rPr>
          <w:b w:val="0"/>
          <w:noProof/>
          <w:szCs w:val="22"/>
          <w:lang w:val="en-US" w:eastAsia="en-US"/>
        </w:rPr>
        <w:t>որից</w:t>
      </w:r>
      <w:r w:rsidRPr="00C95916">
        <w:rPr>
          <w:b w:val="0"/>
          <w:noProof/>
          <w:szCs w:val="22"/>
          <w:lang w:val="af-ZA" w:eastAsia="en-US"/>
        </w:rPr>
        <w:t>.</w:t>
      </w:r>
    </w:p>
    <w:p w:rsidR="00F55323" w:rsidRPr="00C95916" w:rsidRDefault="00F55323" w:rsidP="00F55323">
      <w:pPr>
        <w:numPr>
          <w:ilvl w:val="12"/>
          <w:numId w:val="0"/>
        </w:numPr>
        <w:tabs>
          <w:tab w:val="left" w:pos="851"/>
        </w:tabs>
        <w:spacing w:before="0"/>
        <w:ind w:left="708" w:firstLine="540"/>
        <w:contextualSpacing w:val="0"/>
        <w:rPr>
          <w:b w:val="0"/>
          <w:noProof/>
          <w:szCs w:val="22"/>
          <w:lang w:val="af-ZA" w:eastAsia="en-US"/>
        </w:rPr>
      </w:pPr>
      <w:r w:rsidRPr="00C95916">
        <w:rPr>
          <w:b w:val="0"/>
          <w:noProof/>
          <w:szCs w:val="22"/>
          <w:lang w:val="en-US" w:eastAsia="en-US"/>
        </w:rPr>
        <w:t>մարզերում</w:t>
      </w:r>
      <w:r w:rsidRPr="00C95916">
        <w:rPr>
          <w:b w:val="0"/>
          <w:noProof/>
          <w:szCs w:val="22"/>
          <w:lang w:val="af-ZA" w:eastAsia="en-US"/>
        </w:rPr>
        <w:t xml:space="preserve"> </w:t>
      </w:r>
      <w:r w:rsidRPr="00C95916">
        <w:rPr>
          <w:b w:val="0"/>
          <w:noProof/>
          <w:szCs w:val="22"/>
          <w:lang w:val="en-US" w:eastAsia="en-US"/>
        </w:rPr>
        <w:t>ծնված</w:t>
      </w:r>
      <w:r w:rsidRPr="00C95916">
        <w:rPr>
          <w:b w:val="0"/>
          <w:noProof/>
          <w:szCs w:val="22"/>
          <w:lang w:val="af-ZA" w:eastAsia="en-US"/>
        </w:rPr>
        <w:t xml:space="preserve"> 1-</w:t>
      </w:r>
      <w:r w:rsidRPr="00C95916">
        <w:rPr>
          <w:b w:val="0"/>
          <w:noProof/>
          <w:szCs w:val="22"/>
          <w:lang w:val="en-US" w:eastAsia="en-US"/>
        </w:rPr>
        <w:t>ին</w:t>
      </w:r>
      <w:r w:rsidRPr="00C95916">
        <w:rPr>
          <w:b w:val="0"/>
          <w:noProof/>
          <w:szCs w:val="22"/>
          <w:lang w:val="af-ZA" w:eastAsia="en-US"/>
        </w:rPr>
        <w:t xml:space="preserve"> </w:t>
      </w:r>
      <w:r w:rsidRPr="00C95916">
        <w:rPr>
          <w:b w:val="0"/>
          <w:noProof/>
          <w:szCs w:val="22"/>
          <w:lang w:val="en-US" w:eastAsia="en-US"/>
        </w:rPr>
        <w:t>կամ</w:t>
      </w:r>
      <w:r w:rsidRPr="00C95916">
        <w:rPr>
          <w:b w:val="0"/>
          <w:noProof/>
          <w:szCs w:val="22"/>
          <w:lang w:val="af-ZA" w:eastAsia="en-US"/>
        </w:rPr>
        <w:t xml:space="preserve"> 2-</w:t>
      </w:r>
      <w:r w:rsidRPr="00C95916">
        <w:rPr>
          <w:b w:val="0"/>
          <w:noProof/>
          <w:szCs w:val="22"/>
          <w:lang w:val="en-US" w:eastAsia="en-US"/>
        </w:rPr>
        <w:t>րդ</w:t>
      </w:r>
      <w:r w:rsidRPr="00C95916">
        <w:rPr>
          <w:b w:val="0"/>
          <w:noProof/>
          <w:szCs w:val="22"/>
          <w:lang w:val="af-ZA" w:eastAsia="en-US"/>
        </w:rPr>
        <w:t xml:space="preserve"> </w:t>
      </w:r>
      <w:r w:rsidRPr="00C95916">
        <w:rPr>
          <w:b w:val="0"/>
          <w:noProof/>
          <w:szCs w:val="22"/>
          <w:lang w:val="en-US" w:eastAsia="en-US"/>
        </w:rPr>
        <w:t>երեխայի</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40.0 </w:t>
      </w:r>
      <w:r w:rsidRPr="00C95916">
        <w:rPr>
          <w:b w:val="0"/>
          <w:noProof/>
          <w:szCs w:val="22"/>
          <w:lang w:val="en-US" w:eastAsia="en-US"/>
        </w:rPr>
        <w:t>մլն</w:t>
      </w:r>
      <w:r w:rsidRPr="00C95916">
        <w:rPr>
          <w:b w:val="0"/>
          <w:noProof/>
          <w:szCs w:val="22"/>
          <w:lang w:val="af-ZA" w:eastAsia="en-US"/>
        </w:rPr>
        <w:t xml:space="preserve"> </w:t>
      </w:r>
      <w:r w:rsidRPr="00C95916">
        <w:rPr>
          <w:b w:val="0"/>
          <w:noProof/>
          <w:szCs w:val="22"/>
          <w:lang w:val="en-US" w:eastAsia="en-US"/>
        </w:rPr>
        <w:t>դրամ</w:t>
      </w:r>
      <w:r w:rsidRPr="00C95916">
        <w:rPr>
          <w:b w:val="0"/>
          <w:noProof/>
          <w:szCs w:val="22"/>
          <w:lang w:val="af-ZA" w:eastAsia="en-US"/>
        </w:rPr>
        <w:t>,</w:t>
      </w:r>
    </w:p>
    <w:p w:rsidR="00F55323" w:rsidRPr="00C95916" w:rsidRDefault="00F55323" w:rsidP="00F55323">
      <w:pPr>
        <w:numPr>
          <w:ilvl w:val="12"/>
          <w:numId w:val="0"/>
        </w:numPr>
        <w:tabs>
          <w:tab w:val="left" w:pos="851"/>
        </w:tabs>
        <w:spacing w:before="0"/>
        <w:ind w:left="708" w:firstLine="540"/>
        <w:contextualSpacing w:val="0"/>
        <w:rPr>
          <w:b w:val="0"/>
          <w:noProof/>
          <w:szCs w:val="22"/>
          <w:lang w:val="af-ZA" w:eastAsia="en-US"/>
        </w:rPr>
      </w:pPr>
      <w:r w:rsidRPr="00C95916">
        <w:rPr>
          <w:b w:val="0"/>
          <w:noProof/>
          <w:szCs w:val="22"/>
          <w:lang w:val="en-US" w:eastAsia="en-US"/>
        </w:rPr>
        <w:t>Երևանում</w:t>
      </w:r>
      <w:r w:rsidRPr="00C95916">
        <w:rPr>
          <w:b w:val="0"/>
          <w:noProof/>
          <w:szCs w:val="22"/>
          <w:lang w:val="af-ZA" w:eastAsia="en-US"/>
        </w:rPr>
        <w:t xml:space="preserve"> </w:t>
      </w:r>
      <w:r w:rsidRPr="00C95916">
        <w:rPr>
          <w:b w:val="0"/>
          <w:noProof/>
          <w:szCs w:val="22"/>
          <w:lang w:val="en-US" w:eastAsia="en-US"/>
        </w:rPr>
        <w:t>ծնված</w:t>
      </w:r>
      <w:r w:rsidRPr="00C95916">
        <w:rPr>
          <w:b w:val="0"/>
          <w:noProof/>
          <w:szCs w:val="22"/>
          <w:lang w:val="af-ZA" w:eastAsia="en-US"/>
        </w:rPr>
        <w:t xml:space="preserve"> 1-</w:t>
      </w:r>
      <w:r w:rsidRPr="00C95916">
        <w:rPr>
          <w:b w:val="0"/>
          <w:noProof/>
          <w:szCs w:val="22"/>
          <w:lang w:val="en-US" w:eastAsia="en-US"/>
        </w:rPr>
        <w:t>ին</w:t>
      </w:r>
      <w:r w:rsidRPr="00C95916">
        <w:rPr>
          <w:b w:val="0"/>
          <w:noProof/>
          <w:szCs w:val="22"/>
          <w:lang w:val="af-ZA" w:eastAsia="en-US"/>
        </w:rPr>
        <w:t xml:space="preserve"> </w:t>
      </w:r>
      <w:r w:rsidRPr="00C95916">
        <w:rPr>
          <w:b w:val="0"/>
          <w:noProof/>
          <w:szCs w:val="22"/>
          <w:lang w:val="en-US" w:eastAsia="en-US"/>
        </w:rPr>
        <w:t>կամ</w:t>
      </w:r>
      <w:r w:rsidRPr="00C95916">
        <w:rPr>
          <w:b w:val="0"/>
          <w:noProof/>
          <w:szCs w:val="22"/>
          <w:lang w:val="af-ZA" w:eastAsia="en-US"/>
        </w:rPr>
        <w:t xml:space="preserve"> 2-</w:t>
      </w:r>
      <w:r w:rsidRPr="00C95916">
        <w:rPr>
          <w:b w:val="0"/>
          <w:noProof/>
          <w:szCs w:val="22"/>
          <w:lang w:val="en-US" w:eastAsia="en-US"/>
        </w:rPr>
        <w:t>րդ</w:t>
      </w:r>
      <w:r w:rsidRPr="00C95916">
        <w:rPr>
          <w:b w:val="0"/>
          <w:noProof/>
          <w:szCs w:val="22"/>
          <w:lang w:val="af-ZA" w:eastAsia="en-US"/>
        </w:rPr>
        <w:t xml:space="preserve"> </w:t>
      </w:r>
      <w:r w:rsidRPr="00C95916">
        <w:rPr>
          <w:b w:val="0"/>
          <w:noProof/>
          <w:szCs w:val="22"/>
          <w:lang w:val="en-US" w:eastAsia="en-US"/>
        </w:rPr>
        <w:t>երեխայի</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50.0 </w:t>
      </w:r>
      <w:r w:rsidRPr="00C95916">
        <w:rPr>
          <w:b w:val="0"/>
          <w:noProof/>
          <w:szCs w:val="22"/>
          <w:lang w:val="en-US" w:eastAsia="en-US"/>
        </w:rPr>
        <w:t>մլն</w:t>
      </w:r>
      <w:r w:rsidRPr="00C95916">
        <w:rPr>
          <w:b w:val="0"/>
          <w:noProof/>
          <w:szCs w:val="22"/>
          <w:lang w:val="af-ZA" w:eastAsia="en-US"/>
        </w:rPr>
        <w:t xml:space="preserve"> </w:t>
      </w:r>
      <w:r w:rsidRPr="00C95916">
        <w:rPr>
          <w:b w:val="0"/>
          <w:noProof/>
          <w:szCs w:val="22"/>
          <w:lang w:val="en-US" w:eastAsia="en-US"/>
        </w:rPr>
        <w:t>դրամ</w:t>
      </w:r>
      <w:r w:rsidRPr="00C95916">
        <w:rPr>
          <w:b w:val="0"/>
          <w:noProof/>
          <w:szCs w:val="22"/>
          <w:lang w:val="af-ZA" w:eastAsia="en-US"/>
        </w:rPr>
        <w:t>,</w:t>
      </w:r>
    </w:p>
    <w:p w:rsidR="00F55323" w:rsidRPr="00C95916" w:rsidRDefault="00F55323" w:rsidP="00F55323">
      <w:pPr>
        <w:numPr>
          <w:ilvl w:val="12"/>
          <w:numId w:val="0"/>
        </w:numPr>
        <w:tabs>
          <w:tab w:val="left" w:pos="851"/>
        </w:tabs>
        <w:spacing w:before="0"/>
        <w:ind w:left="708" w:firstLine="540"/>
        <w:contextualSpacing w:val="0"/>
        <w:rPr>
          <w:b w:val="0"/>
          <w:noProof/>
          <w:szCs w:val="22"/>
          <w:lang w:val="af-ZA" w:eastAsia="en-US"/>
        </w:rPr>
      </w:pPr>
      <w:r w:rsidRPr="00C95916">
        <w:rPr>
          <w:b w:val="0"/>
          <w:noProof/>
          <w:szCs w:val="22"/>
          <w:lang w:val="en-US" w:eastAsia="en-US"/>
        </w:rPr>
        <w:t>Երևանում</w:t>
      </w:r>
      <w:r w:rsidRPr="00C95916">
        <w:rPr>
          <w:b w:val="0"/>
          <w:noProof/>
          <w:szCs w:val="22"/>
          <w:lang w:val="af-ZA" w:eastAsia="en-US"/>
        </w:rPr>
        <w:t xml:space="preserve"> </w:t>
      </w:r>
      <w:r w:rsidRPr="00C95916">
        <w:rPr>
          <w:b w:val="0"/>
          <w:noProof/>
          <w:szCs w:val="22"/>
          <w:lang w:val="en-US" w:eastAsia="en-US"/>
        </w:rPr>
        <w:t>և</w:t>
      </w:r>
      <w:r w:rsidRPr="00C95916">
        <w:rPr>
          <w:b w:val="0"/>
          <w:noProof/>
          <w:szCs w:val="22"/>
          <w:lang w:val="af-ZA" w:eastAsia="en-US"/>
        </w:rPr>
        <w:t xml:space="preserve"> </w:t>
      </w:r>
      <w:r w:rsidRPr="00C95916">
        <w:rPr>
          <w:b w:val="0"/>
          <w:noProof/>
          <w:szCs w:val="22"/>
          <w:lang w:val="en-US" w:eastAsia="en-US"/>
        </w:rPr>
        <w:t>մարզերում</w:t>
      </w:r>
      <w:r w:rsidRPr="00C95916">
        <w:rPr>
          <w:b w:val="0"/>
          <w:noProof/>
          <w:szCs w:val="22"/>
          <w:lang w:val="af-ZA" w:eastAsia="en-US"/>
        </w:rPr>
        <w:t xml:space="preserve"> </w:t>
      </w:r>
      <w:r w:rsidRPr="00C95916">
        <w:rPr>
          <w:b w:val="0"/>
          <w:noProof/>
          <w:szCs w:val="22"/>
          <w:lang w:val="en-US" w:eastAsia="en-US"/>
        </w:rPr>
        <w:t>ծնված</w:t>
      </w:r>
      <w:r w:rsidRPr="00C95916">
        <w:rPr>
          <w:b w:val="0"/>
          <w:noProof/>
          <w:szCs w:val="22"/>
          <w:lang w:val="af-ZA" w:eastAsia="en-US"/>
        </w:rPr>
        <w:t xml:space="preserve"> 3-</w:t>
      </w:r>
      <w:r w:rsidRPr="00C95916">
        <w:rPr>
          <w:b w:val="0"/>
          <w:noProof/>
          <w:szCs w:val="22"/>
          <w:lang w:val="en-US" w:eastAsia="en-US"/>
        </w:rPr>
        <w:t>րդ</w:t>
      </w:r>
      <w:r w:rsidRPr="00C95916">
        <w:rPr>
          <w:b w:val="0"/>
          <w:noProof/>
          <w:szCs w:val="22"/>
          <w:lang w:val="af-ZA" w:eastAsia="en-US"/>
        </w:rPr>
        <w:t xml:space="preserve"> </w:t>
      </w:r>
      <w:r w:rsidRPr="00C95916">
        <w:rPr>
          <w:b w:val="0"/>
          <w:noProof/>
          <w:szCs w:val="22"/>
          <w:lang w:val="en-US" w:eastAsia="en-US"/>
        </w:rPr>
        <w:t>և</w:t>
      </w:r>
      <w:r w:rsidRPr="00C95916">
        <w:rPr>
          <w:b w:val="0"/>
          <w:noProof/>
          <w:szCs w:val="22"/>
          <w:lang w:val="af-ZA" w:eastAsia="en-US"/>
        </w:rPr>
        <w:t xml:space="preserve"> </w:t>
      </w:r>
      <w:r w:rsidRPr="00C95916">
        <w:rPr>
          <w:b w:val="0"/>
          <w:noProof/>
          <w:szCs w:val="22"/>
          <w:lang w:val="en-US" w:eastAsia="en-US"/>
        </w:rPr>
        <w:t>հաջորդ</w:t>
      </w:r>
      <w:r w:rsidRPr="00C95916">
        <w:rPr>
          <w:b w:val="0"/>
          <w:noProof/>
          <w:szCs w:val="22"/>
          <w:lang w:val="af-ZA" w:eastAsia="en-US"/>
        </w:rPr>
        <w:t xml:space="preserve"> </w:t>
      </w:r>
      <w:r w:rsidRPr="00C95916">
        <w:rPr>
          <w:b w:val="0"/>
          <w:noProof/>
          <w:szCs w:val="22"/>
          <w:lang w:val="en-US" w:eastAsia="en-US"/>
        </w:rPr>
        <w:t>երեխայի</w:t>
      </w:r>
      <w:r w:rsidRPr="00C95916">
        <w:rPr>
          <w:b w:val="0"/>
          <w:noProof/>
          <w:szCs w:val="22"/>
          <w:lang w:val="af-ZA" w:eastAsia="en-US"/>
        </w:rPr>
        <w:t xml:space="preserve"> </w:t>
      </w:r>
      <w:r w:rsidRPr="00C95916">
        <w:rPr>
          <w:b w:val="0"/>
          <w:noProof/>
          <w:szCs w:val="22"/>
          <w:lang w:val="en-US" w:eastAsia="en-US"/>
        </w:rPr>
        <w:t>համար՝</w:t>
      </w:r>
      <w:r w:rsidRPr="00C95916">
        <w:rPr>
          <w:b w:val="0"/>
          <w:noProof/>
          <w:szCs w:val="22"/>
          <w:lang w:val="af-ZA" w:eastAsia="en-US"/>
        </w:rPr>
        <w:t xml:space="preserve"> 200.0 </w:t>
      </w:r>
      <w:r w:rsidRPr="00C95916">
        <w:rPr>
          <w:b w:val="0"/>
          <w:noProof/>
          <w:szCs w:val="22"/>
          <w:lang w:val="en-US" w:eastAsia="en-US"/>
        </w:rPr>
        <w:t>մլն</w:t>
      </w:r>
      <w:r w:rsidRPr="00C95916">
        <w:rPr>
          <w:b w:val="0"/>
          <w:noProof/>
          <w:szCs w:val="22"/>
          <w:lang w:val="af-ZA" w:eastAsia="en-US"/>
        </w:rPr>
        <w:t xml:space="preserve"> </w:t>
      </w:r>
      <w:r w:rsidRPr="00C95916">
        <w:rPr>
          <w:b w:val="0"/>
          <w:noProof/>
          <w:szCs w:val="22"/>
          <w:lang w:val="en-US" w:eastAsia="en-US"/>
        </w:rPr>
        <w:t>դրամ։</w:t>
      </w:r>
    </w:p>
    <w:p w:rsidR="00934F82" w:rsidRPr="006E2163" w:rsidRDefault="00934F82" w:rsidP="00934F82">
      <w:pPr>
        <w:rPr>
          <w:b w:val="0"/>
          <w:lang w:val="af-ZA"/>
        </w:rPr>
      </w:pPr>
      <w:r w:rsidRPr="00934F82">
        <w:rPr>
          <w:b w:val="0"/>
        </w:rPr>
        <w:t>Սոցիալական</w:t>
      </w:r>
      <w:r w:rsidRPr="006E2163">
        <w:rPr>
          <w:b w:val="0"/>
          <w:lang w:val="af-ZA"/>
        </w:rPr>
        <w:t xml:space="preserve"> </w:t>
      </w:r>
      <w:r w:rsidRPr="00934F82">
        <w:rPr>
          <w:b w:val="0"/>
        </w:rPr>
        <w:t>աջակցություն</w:t>
      </w:r>
      <w:r w:rsidRPr="006E2163">
        <w:rPr>
          <w:b w:val="0"/>
          <w:lang w:val="af-ZA"/>
        </w:rPr>
        <w:t xml:space="preserve"> </w:t>
      </w:r>
      <w:r w:rsidRPr="00934F82">
        <w:rPr>
          <w:b w:val="0"/>
        </w:rPr>
        <w:t>անաշխատունակության</w:t>
      </w:r>
      <w:r w:rsidRPr="006E2163">
        <w:rPr>
          <w:b w:val="0"/>
          <w:lang w:val="af-ZA"/>
        </w:rPr>
        <w:t xml:space="preserve"> </w:t>
      </w:r>
      <w:r w:rsidRPr="00934F82">
        <w:rPr>
          <w:b w:val="0"/>
        </w:rPr>
        <w:t>դեպքում</w:t>
      </w:r>
    </w:p>
    <w:p w:rsidR="00934F82" w:rsidRPr="006E2163" w:rsidRDefault="00934F82" w:rsidP="00934F82">
      <w:pPr>
        <w:rPr>
          <w:b w:val="0"/>
          <w:lang w:val="af-ZA"/>
        </w:rPr>
      </w:pPr>
      <w:r w:rsidRPr="006E2163">
        <w:rPr>
          <w:b w:val="0"/>
          <w:lang w:val="af-ZA"/>
        </w:rPr>
        <w:t>-«</w:t>
      </w:r>
      <w:r w:rsidRPr="00934F82">
        <w:rPr>
          <w:b w:val="0"/>
        </w:rPr>
        <w:t>Ժամանակավոր</w:t>
      </w:r>
      <w:r w:rsidRPr="006E2163">
        <w:rPr>
          <w:b w:val="0"/>
          <w:lang w:val="af-ZA"/>
        </w:rPr>
        <w:t xml:space="preserve"> </w:t>
      </w:r>
      <w:r w:rsidRPr="00934F82">
        <w:rPr>
          <w:b w:val="0"/>
        </w:rPr>
        <w:t>անաշխատունակության</w:t>
      </w:r>
      <w:r w:rsidRPr="006E2163">
        <w:rPr>
          <w:b w:val="0"/>
          <w:lang w:val="af-ZA"/>
        </w:rPr>
        <w:t xml:space="preserve"> </w:t>
      </w:r>
      <w:r w:rsidRPr="00934F82">
        <w:rPr>
          <w:b w:val="0"/>
        </w:rPr>
        <w:t>թերթիկների</w:t>
      </w:r>
      <w:r w:rsidRPr="006E2163">
        <w:rPr>
          <w:b w:val="0"/>
          <w:lang w:val="af-ZA"/>
        </w:rPr>
        <w:t xml:space="preserve"> </w:t>
      </w:r>
      <w:r w:rsidRPr="00934F82">
        <w:rPr>
          <w:b w:val="0"/>
        </w:rPr>
        <w:t>տպագրություն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3.3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1.3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2.0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ձեռքբերվելիք</w:t>
      </w:r>
      <w:r w:rsidRPr="006E2163">
        <w:rPr>
          <w:b w:val="0"/>
          <w:lang w:val="af-ZA"/>
        </w:rPr>
        <w:t xml:space="preserve"> </w:t>
      </w:r>
      <w:r w:rsidRPr="00934F82">
        <w:rPr>
          <w:b w:val="0"/>
        </w:rPr>
        <w:t>ձևաթղթերի</w:t>
      </w:r>
      <w:r w:rsidRPr="006E2163">
        <w:rPr>
          <w:b w:val="0"/>
          <w:lang w:val="af-ZA"/>
        </w:rPr>
        <w:t xml:space="preserve"> </w:t>
      </w:r>
      <w:r w:rsidRPr="00934F82">
        <w:rPr>
          <w:b w:val="0"/>
        </w:rPr>
        <w:t>քանակի</w:t>
      </w:r>
      <w:r w:rsidRPr="006E2163">
        <w:rPr>
          <w:b w:val="0"/>
          <w:lang w:val="af-ZA"/>
        </w:rPr>
        <w:t xml:space="preserve"> </w:t>
      </w:r>
      <w:r w:rsidRPr="00934F82">
        <w:rPr>
          <w:b w:val="0"/>
        </w:rPr>
        <w:t>աճով՝</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ձեռք</w:t>
      </w:r>
      <w:r w:rsidRPr="006E2163">
        <w:rPr>
          <w:b w:val="0"/>
          <w:lang w:val="af-ZA"/>
        </w:rPr>
        <w:t xml:space="preserve"> </w:t>
      </w:r>
      <w:r w:rsidRPr="00934F82">
        <w:rPr>
          <w:b w:val="0"/>
        </w:rPr>
        <w:t>բերել</w:t>
      </w:r>
      <w:r w:rsidRPr="006E2163">
        <w:rPr>
          <w:b w:val="0"/>
          <w:lang w:val="af-ZA"/>
        </w:rPr>
        <w:t xml:space="preserve"> 79 170 </w:t>
      </w:r>
      <w:r w:rsidRPr="00934F82">
        <w:rPr>
          <w:b w:val="0"/>
        </w:rPr>
        <w:t>հատ</w:t>
      </w:r>
      <w:r w:rsidRPr="006E2163">
        <w:rPr>
          <w:b w:val="0"/>
          <w:lang w:val="af-ZA"/>
        </w:rPr>
        <w:t xml:space="preserve"> </w:t>
      </w:r>
      <w:r w:rsidRPr="00934F82">
        <w:rPr>
          <w:b w:val="0"/>
        </w:rPr>
        <w:t>ձևաթուղթ</w:t>
      </w:r>
      <w:r w:rsidRPr="006E2163">
        <w:rPr>
          <w:b w:val="0"/>
          <w:lang w:val="af-ZA"/>
        </w:rPr>
        <w:t xml:space="preserve"> 2019 </w:t>
      </w:r>
      <w:r w:rsidRPr="00934F82">
        <w:rPr>
          <w:b w:val="0"/>
        </w:rPr>
        <w:t>թվականի</w:t>
      </w:r>
      <w:r w:rsidRPr="006E2163">
        <w:rPr>
          <w:b w:val="0"/>
          <w:lang w:val="af-ZA"/>
        </w:rPr>
        <w:t xml:space="preserve"> 29 730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Մայրության</w:t>
      </w:r>
      <w:r w:rsidRPr="006E2163">
        <w:rPr>
          <w:b w:val="0"/>
          <w:lang w:val="af-ZA"/>
        </w:rPr>
        <w:t xml:space="preserve"> </w:t>
      </w:r>
      <w:r w:rsidRPr="00934F82">
        <w:rPr>
          <w:b w:val="0"/>
        </w:rPr>
        <w:t>նպաստ</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8 268.3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10 164.9 </w:t>
      </w:r>
      <w:r w:rsidRPr="00934F82">
        <w:rPr>
          <w:b w:val="0"/>
        </w:rPr>
        <w:t>մլն</w:t>
      </w:r>
      <w:r w:rsidRPr="006E2163">
        <w:rPr>
          <w:b w:val="0"/>
          <w:lang w:val="af-ZA"/>
        </w:rPr>
        <w:t xml:space="preserve"> </w:t>
      </w:r>
      <w:r w:rsidRPr="00934F82">
        <w:rPr>
          <w:b w:val="0"/>
        </w:rPr>
        <w:t>դրամ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Ժամանակավոր</w:t>
      </w:r>
      <w:r w:rsidRPr="006E2163">
        <w:rPr>
          <w:b w:val="0"/>
          <w:lang w:val="af-ZA"/>
        </w:rPr>
        <w:t xml:space="preserve"> </w:t>
      </w:r>
      <w:r w:rsidRPr="00934F82">
        <w:rPr>
          <w:b w:val="0"/>
        </w:rPr>
        <w:t>անաշխատունակության</w:t>
      </w:r>
      <w:r w:rsidRPr="006E2163">
        <w:rPr>
          <w:b w:val="0"/>
          <w:lang w:val="af-ZA"/>
        </w:rPr>
        <w:t xml:space="preserve"> </w:t>
      </w:r>
      <w:r w:rsidRPr="00934F82">
        <w:rPr>
          <w:b w:val="0"/>
        </w:rPr>
        <w:t>դեպքում</w:t>
      </w:r>
      <w:r w:rsidRPr="006E2163">
        <w:rPr>
          <w:b w:val="0"/>
          <w:lang w:val="af-ZA"/>
        </w:rPr>
        <w:t xml:space="preserve"> </w:t>
      </w:r>
      <w:r w:rsidRPr="00934F82">
        <w:rPr>
          <w:b w:val="0"/>
        </w:rPr>
        <w:t>նպաստ</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1 643.1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2 296.4 </w:t>
      </w:r>
      <w:r w:rsidRPr="00934F82">
        <w:rPr>
          <w:b w:val="0"/>
        </w:rPr>
        <w:t>մլն</w:t>
      </w:r>
      <w:r w:rsidRPr="006E2163">
        <w:rPr>
          <w:b w:val="0"/>
          <w:lang w:val="af-ZA"/>
        </w:rPr>
        <w:t xml:space="preserve"> </w:t>
      </w:r>
      <w:r w:rsidRPr="00934F82">
        <w:rPr>
          <w:b w:val="0"/>
        </w:rPr>
        <w:t>դրամ</w:t>
      </w:r>
      <w:r w:rsidRPr="006E2163">
        <w:rPr>
          <w:b w:val="0"/>
          <w:lang w:val="af-ZA"/>
        </w:rPr>
        <w:t xml:space="preserve">): </w:t>
      </w:r>
    </w:p>
    <w:p w:rsidR="00934F82" w:rsidRDefault="00934F82" w:rsidP="00C95916">
      <w:pPr>
        <w:ind w:left="90" w:firstLine="477"/>
        <w:rPr>
          <w:b w:val="0"/>
          <w:lang w:val="af-ZA"/>
        </w:rPr>
      </w:pPr>
      <w:r w:rsidRPr="006E2163">
        <w:rPr>
          <w:b w:val="0"/>
          <w:lang w:val="af-ZA"/>
        </w:rPr>
        <w:t>-«</w:t>
      </w:r>
      <w:r w:rsidRPr="00934F82">
        <w:rPr>
          <w:b w:val="0"/>
        </w:rPr>
        <w:t>Աշխատողների</w:t>
      </w:r>
      <w:r w:rsidRPr="006E2163">
        <w:rPr>
          <w:b w:val="0"/>
          <w:lang w:val="af-ZA"/>
        </w:rPr>
        <w:t xml:space="preserve"> </w:t>
      </w:r>
      <w:r w:rsidRPr="00934F82">
        <w:rPr>
          <w:b w:val="0"/>
        </w:rPr>
        <w:t>աշխատանքային</w:t>
      </w:r>
      <w:r w:rsidRPr="006E2163">
        <w:rPr>
          <w:b w:val="0"/>
          <w:lang w:val="af-ZA"/>
        </w:rPr>
        <w:t xml:space="preserve"> </w:t>
      </w:r>
      <w:r w:rsidRPr="00934F82">
        <w:rPr>
          <w:b w:val="0"/>
        </w:rPr>
        <w:t>պարտականությունների</w:t>
      </w:r>
      <w:r w:rsidRPr="006E2163">
        <w:rPr>
          <w:b w:val="0"/>
          <w:lang w:val="af-ZA"/>
        </w:rPr>
        <w:t xml:space="preserve"> </w:t>
      </w:r>
      <w:r w:rsidRPr="00934F82">
        <w:rPr>
          <w:b w:val="0"/>
        </w:rPr>
        <w:t>կատարման</w:t>
      </w:r>
      <w:r w:rsidRPr="006E2163">
        <w:rPr>
          <w:b w:val="0"/>
          <w:lang w:val="af-ZA"/>
        </w:rPr>
        <w:t xml:space="preserve"> </w:t>
      </w:r>
      <w:r w:rsidRPr="00934F82">
        <w:rPr>
          <w:b w:val="0"/>
        </w:rPr>
        <w:t>հետ</w:t>
      </w:r>
      <w:r w:rsidRPr="006E2163">
        <w:rPr>
          <w:b w:val="0"/>
          <w:lang w:val="af-ZA"/>
        </w:rPr>
        <w:t xml:space="preserve"> </w:t>
      </w:r>
      <w:r w:rsidRPr="00934F82">
        <w:rPr>
          <w:b w:val="0"/>
        </w:rPr>
        <w:t>կապված</w:t>
      </w:r>
      <w:r w:rsidRPr="006E2163">
        <w:rPr>
          <w:b w:val="0"/>
          <w:lang w:val="af-ZA"/>
        </w:rPr>
        <w:t xml:space="preserve"> </w:t>
      </w:r>
      <w:r w:rsidRPr="00934F82">
        <w:rPr>
          <w:b w:val="0"/>
        </w:rPr>
        <w:t>խեղման</w:t>
      </w:r>
      <w:r w:rsidRPr="006E2163">
        <w:rPr>
          <w:b w:val="0"/>
          <w:lang w:val="af-ZA"/>
        </w:rPr>
        <w:t xml:space="preserve">, </w:t>
      </w:r>
      <w:r w:rsidRPr="00934F82">
        <w:rPr>
          <w:b w:val="0"/>
        </w:rPr>
        <w:t>մասնագիտական</w:t>
      </w:r>
      <w:r w:rsidRPr="006E2163">
        <w:rPr>
          <w:b w:val="0"/>
          <w:lang w:val="af-ZA"/>
        </w:rPr>
        <w:t xml:space="preserve"> </w:t>
      </w:r>
      <w:r w:rsidRPr="00934F82">
        <w:rPr>
          <w:b w:val="0"/>
        </w:rPr>
        <w:t>հիվանդության</w:t>
      </w:r>
      <w:r w:rsidRPr="006E2163">
        <w:rPr>
          <w:b w:val="0"/>
          <w:lang w:val="af-ZA"/>
        </w:rPr>
        <w:t xml:space="preserve"> </w:t>
      </w:r>
      <w:r w:rsidRPr="00934F82">
        <w:rPr>
          <w:b w:val="0"/>
        </w:rPr>
        <w:t>և</w:t>
      </w:r>
      <w:r w:rsidRPr="006E2163">
        <w:rPr>
          <w:b w:val="0"/>
          <w:lang w:val="af-ZA"/>
        </w:rPr>
        <w:t xml:space="preserve"> </w:t>
      </w:r>
      <w:r w:rsidRPr="00934F82">
        <w:rPr>
          <w:b w:val="0"/>
        </w:rPr>
        <w:t>առողջության</w:t>
      </w:r>
      <w:r w:rsidRPr="006E2163">
        <w:rPr>
          <w:b w:val="0"/>
          <w:lang w:val="af-ZA"/>
        </w:rPr>
        <w:t xml:space="preserve"> </w:t>
      </w:r>
      <w:r w:rsidRPr="00934F82">
        <w:rPr>
          <w:b w:val="0"/>
        </w:rPr>
        <w:t>այլ</w:t>
      </w:r>
      <w:r w:rsidRPr="006E2163">
        <w:rPr>
          <w:b w:val="0"/>
          <w:lang w:val="af-ZA"/>
        </w:rPr>
        <w:t xml:space="preserve"> </w:t>
      </w:r>
      <w:r w:rsidRPr="00934F82">
        <w:rPr>
          <w:b w:val="0"/>
        </w:rPr>
        <w:t>վնասման</w:t>
      </w:r>
      <w:r w:rsidRPr="006E2163">
        <w:rPr>
          <w:b w:val="0"/>
          <w:lang w:val="af-ZA"/>
        </w:rPr>
        <w:t xml:space="preserve"> </w:t>
      </w:r>
      <w:r w:rsidRPr="00934F82">
        <w:rPr>
          <w:b w:val="0"/>
        </w:rPr>
        <w:t>հետևանքով</w:t>
      </w:r>
      <w:r w:rsidRPr="006E2163">
        <w:rPr>
          <w:b w:val="0"/>
          <w:lang w:val="af-ZA"/>
        </w:rPr>
        <w:t xml:space="preserve"> </w:t>
      </w:r>
      <w:r w:rsidRPr="00934F82">
        <w:rPr>
          <w:b w:val="0"/>
        </w:rPr>
        <w:t>պատճառված</w:t>
      </w:r>
      <w:r w:rsidRPr="006E2163">
        <w:rPr>
          <w:b w:val="0"/>
          <w:lang w:val="af-ZA"/>
        </w:rPr>
        <w:t xml:space="preserve"> </w:t>
      </w:r>
      <w:r w:rsidRPr="00934F82">
        <w:rPr>
          <w:b w:val="0"/>
        </w:rPr>
        <w:t>վնասի</w:t>
      </w:r>
      <w:r w:rsidRPr="006E2163">
        <w:rPr>
          <w:b w:val="0"/>
          <w:lang w:val="af-ZA"/>
        </w:rPr>
        <w:t xml:space="preserve"> </w:t>
      </w:r>
      <w:r w:rsidRPr="00934F82">
        <w:rPr>
          <w:b w:val="0"/>
        </w:rPr>
        <w:t>փոխհատուցում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66.6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76.6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w:t>
      </w:r>
      <w:r w:rsidRPr="00934F82">
        <w:rPr>
          <w:b w:val="0"/>
        </w:rPr>
        <w:t>շուրջ</w:t>
      </w:r>
      <w:r w:rsidRPr="006E2163">
        <w:rPr>
          <w:b w:val="0"/>
          <w:lang w:val="af-ZA"/>
        </w:rPr>
        <w:t xml:space="preserve"> 10.0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թվի</w:t>
      </w:r>
      <w:r w:rsidRPr="006E2163">
        <w:rPr>
          <w:b w:val="0"/>
          <w:lang w:val="af-ZA"/>
        </w:rPr>
        <w:t xml:space="preserve"> </w:t>
      </w:r>
      <w:r w:rsidRPr="00934F82">
        <w:rPr>
          <w:b w:val="0"/>
        </w:rPr>
        <w:t>նվազմամբ՝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335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383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934F82">
        <w:rPr>
          <w:b w:val="0"/>
        </w:rPr>
        <w:t>Զբաղվածության</w:t>
      </w:r>
      <w:r w:rsidRPr="006E2163">
        <w:rPr>
          <w:b w:val="0"/>
          <w:lang w:val="af-ZA"/>
        </w:rPr>
        <w:t xml:space="preserve"> </w:t>
      </w:r>
      <w:r w:rsidRPr="00934F82">
        <w:rPr>
          <w:b w:val="0"/>
        </w:rPr>
        <w:t>ծրագիր</w:t>
      </w:r>
    </w:p>
    <w:p w:rsidR="00934F82" w:rsidRPr="006E2163" w:rsidRDefault="00934F82" w:rsidP="00934F82">
      <w:pPr>
        <w:rPr>
          <w:b w:val="0"/>
          <w:lang w:val="af-ZA"/>
        </w:rPr>
      </w:pPr>
      <w:r w:rsidRPr="006E2163">
        <w:rPr>
          <w:b w:val="0"/>
          <w:lang w:val="af-ZA"/>
        </w:rPr>
        <w:t>-«</w:t>
      </w:r>
      <w:r w:rsidRPr="00934F82">
        <w:rPr>
          <w:b w:val="0"/>
        </w:rPr>
        <w:t>Աշխատաշուկայում</w:t>
      </w:r>
      <w:r w:rsidRPr="006E2163">
        <w:rPr>
          <w:b w:val="0"/>
          <w:lang w:val="af-ZA"/>
        </w:rPr>
        <w:t xml:space="preserve"> </w:t>
      </w:r>
      <w:r w:rsidRPr="00934F82">
        <w:rPr>
          <w:b w:val="0"/>
        </w:rPr>
        <w:t>անմրցունակ</w:t>
      </w:r>
      <w:r w:rsidRPr="006E2163">
        <w:rPr>
          <w:b w:val="0"/>
          <w:lang w:val="af-ZA"/>
        </w:rPr>
        <w:t xml:space="preserve"> </w:t>
      </w:r>
      <w:r w:rsidRPr="00934F82">
        <w:rPr>
          <w:b w:val="0"/>
        </w:rPr>
        <w:t>անձանց</w:t>
      </w:r>
      <w:r w:rsidRPr="006E2163">
        <w:rPr>
          <w:b w:val="0"/>
          <w:lang w:val="af-ZA"/>
        </w:rPr>
        <w:t xml:space="preserve"> </w:t>
      </w:r>
      <w:r w:rsidRPr="00934F82">
        <w:rPr>
          <w:b w:val="0"/>
        </w:rPr>
        <w:t>աշխատանքի</w:t>
      </w:r>
      <w:r w:rsidRPr="006E2163">
        <w:rPr>
          <w:b w:val="0"/>
          <w:lang w:val="af-ZA"/>
        </w:rPr>
        <w:t xml:space="preserve"> </w:t>
      </w:r>
      <w:r w:rsidRPr="00934F82">
        <w:rPr>
          <w:b w:val="0"/>
        </w:rPr>
        <w:t>տեղավորման</w:t>
      </w:r>
      <w:r w:rsidRPr="006E2163">
        <w:rPr>
          <w:b w:val="0"/>
          <w:lang w:val="af-ZA"/>
        </w:rPr>
        <w:t xml:space="preserve"> </w:t>
      </w:r>
      <w:r w:rsidRPr="00934F82">
        <w:rPr>
          <w:b w:val="0"/>
        </w:rPr>
        <w:t>դեպքում</w:t>
      </w:r>
      <w:r w:rsidRPr="006E2163">
        <w:rPr>
          <w:b w:val="0"/>
          <w:lang w:val="af-ZA"/>
        </w:rPr>
        <w:t xml:space="preserve"> </w:t>
      </w:r>
      <w:r w:rsidRPr="00934F82">
        <w:rPr>
          <w:b w:val="0"/>
        </w:rPr>
        <w:t>գործատուին</w:t>
      </w:r>
      <w:r w:rsidRPr="006E2163">
        <w:rPr>
          <w:b w:val="0"/>
          <w:lang w:val="af-ZA"/>
        </w:rPr>
        <w:t xml:space="preserve"> </w:t>
      </w:r>
      <w:r w:rsidRPr="00934F82">
        <w:rPr>
          <w:b w:val="0"/>
        </w:rPr>
        <w:t>աշխատավարձի</w:t>
      </w:r>
      <w:r w:rsidRPr="006E2163">
        <w:rPr>
          <w:b w:val="0"/>
          <w:lang w:val="af-ZA"/>
        </w:rPr>
        <w:t xml:space="preserve"> </w:t>
      </w:r>
      <w:r w:rsidRPr="00934F82">
        <w:rPr>
          <w:b w:val="0"/>
        </w:rPr>
        <w:t>մասնակի</w:t>
      </w:r>
      <w:r w:rsidRPr="006E2163">
        <w:rPr>
          <w:b w:val="0"/>
          <w:lang w:val="af-ZA"/>
        </w:rPr>
        <w:t xml:space="preserve"> </w:t>
      </w:r>
      <w:r w:rsidRPr="00934F82">
        <w:rPr>
          <w:b w:val="0"/>
        </w:rPr>
        <w:t>փոխհատուցում</w:t>
      </w:r>
      <w:r w:rsidRPr="006E2163">
        <w:rPr>
          <w:b w:val="0"/>
          <w:lang w:val="af-ZA"/>
        </w:rPr>
        <w:t xml:space="preserve"> </w:t>
      </w:r>
      <w:r w:rsidRPr="00934F82">
        <w:rPr>
          <w:b w:val="0"/>
        </w:rPr>
        <w:t>և</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անձին</w:t>
      </w:r>
      <w:r w:rsidRPr="006E2163">
        <w:rPr>
          <w:b w:val="0"/>
          <w:lang w:val="af-ZA"/>
        </w:rPr>
        <w:t xml:space="preserve"> </w:t>
      </w:r>
      <w:r w:rsidRPr="00934F82">
        <w:rPr>
          <w:b w:val="0"/>
        </w:rPr>
        <w:t>ուղեկցողի</w:t>
      </w:r>
      <w:r w:rsidRPr="006E2163">
        <w:rPr>
          <w:b w:val="0"/>
          <w:lang w:val="af-ZA"/>
        </w:rPr>
        <w:t xml:space="preserve"> </w:t>
      </w:r>
      <w:r w:rsidRPr="00934F82">
        <w:rPr>
          <w:b w:val="0"/>
        </w:rPr>
        <w:t>համար</w:t>
      </w:r>
      <w:r w:rsidRPr="006E2163">
        <w:rPr>
          <w:b w:val="0"/>
          <w:lang w:val="af-ZA"/>
        </w:rPr>
        <w:t xml:space="preserve"> </w:t>
      </w:r>
      <w:r w:rsidRPr="00934F82">
        <w:rPr>
          <w:b w:val="0"/>
        </w:rPr>
        <w:t>դրամական</w:t>
      </w:r>
      <w:r w:rsidRPr="006E2163">
        <w:rPr>
          <w:b w:val="0"/>
          <w:lang w:val="af-ZA"/>
        </w:rPr>
        <w:t xml:space="preserve"> </w:t>
      </w:r>
      <w:r w:rsidRPr="00934F82">
        <w:rPr>
          <w:b w:val="0"/>
        </w:rPr>
        <w:t>օգնության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w:t>
      </w:r>
      <w:r w:rsidRPr="006E2163">
        <w:rPr>
          <w:b w:val="0"/>
          <w:lang w:val="af-ZA"/>
        </w:rPr>
        <w:softHyphen/>
      </w:r>
      <w:r w:rsidRPr="00934F82">
        <w:rPr>
          <w:b w:val="0"/>
        </w:rPr>
        <w:t>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34.7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 -«</w:t>
      </w:r>
      <w:r w:rsidRPr="00934F82">
        <w:rPr>
          <w:b w:val="0"/>
        </w:rPr>
        <w:t>Աշխատաշուկայում</w:t>
      </w:r>
      <w:r w:rsidRPr="006E2163">
        <w:rPr>
          <w:b w:val="0"/>
          <w:lang w:val="af-ZA"/>
        </w:rPr>
        <w:t xml:space="preserve"> </w:t>
      </w:r>
      <w:r w:rsidRPr="00934F82">
        <w:rPr>
          <w:b w:val="0"/>
        </w:rPr>
        <w:t>անմրցունակ</w:t>
      </w:r>
      <w:r w:rsidRPr="006E2163">
        <w:rPr>
          <w:b w:val="0"/>
          <w:lang w:val="af-ZA"/>
        </w:rPr>
        <w:t xml:space="preserve"> </w:t>
      </w:r>
      <w:r w:rsidRPr="00934F82">
        <w:rPr>
          <w:b w:val="0"/>
        </w:rPr>
        <w:t>անձանց</w:t>
      </w:r>
      <w:r w:rsidRPr="006E2163">
        <w:rPr>
          <w:b w:val="0"/>
          <w:lang w:val="af-ZA"/>
        </w:rPr>
        <w:t xml:space="preserve"> </w:t>
      </w:r>
      <w:r w:rsidRPr="00934F82">
        <w:rPr>
          <w:b w:val="0"/>
        </w:rPr>
        <w:t>փոքր</w:t>
      </w:r>
      <w:r w:rsidRPr="006E2163">
        <w:rPr>
          <w:b w:val="0"/>
          <w:lang w:val="af-ZA"/>
        </w:rPr>
        <w:t xml:space="preserve"> </w:t>
      </w:r>
      <w:r w:rsidRPr="00934F82">
        <w:rPr>
          <w:b w:val="0"/>
        </w:rPr>
        <w:t>ձեռնարկատիրական</w:t>
      </w:r>
      <w:r w:rsidRPr="006E2163">
        <w:rPr>
          <w:b w:val="0"/>
          <w:lang w:val="af-ZA"/>
        </w:rPr>
        <w:t xml:space="preserve"> </w:t>
      </w:r>
      <w:r w:rsidRPr="00934F82">
        <w:rPr>
          <w:b w:val="0"/>
        </w:rPr>
        <w:t>գործունեության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w:t>
      </w:r>
      <w:r w:rsidRPr="006E2163">
        <w:rPr>
          <w:b w:val="0"/>
          <w:lang w:val="af-ZA"/>
        </w:rPr>
        <w:softHyphen/>
      </w:r>
      <w:r w:rsidRPr="00934F82">
        <w:rPr>
          <w:b w:val="0"/>
        </w:rPr>
        <w:t>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50.0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Աշխատաշուկայում</w:t>
      </w:r>
      <w:r w:rsidRPr="006E2163">
        <w:rPr>
          <w:b w:val="0"/>
          <w:lang w:val="af-ZA"/>
        </w:rPr>
        <w:t xml:space="preserve"> </w:t>
      </w:r>
      <w:r w:rsidRPr="00934F82">
        <w:rPr>
          <w:b w:val="0"/>
        </w:rPr>
        <w:t>անմրցունակ</w:t>
      </w:r>
      <w:r w:rsidRPr="006E2163">
        <w:rPr>
          <w:b w:val="0"/>
          <w:lang w:val="af-ZA"/>
        </w:rPr>
        <w:t xml:space="preserve"> </w:t>
      </w:r>
      <w:r w:rsidRPr="00934F82">
        <w:rPr>
          <w:b w:val="0"/>
        </w:rPr>
        <w:t>անձանց</w:t>
      </w:r>
      <w:r w:rsidRPr="006E2163">
        <w:rPr>
          <w:b w:val="0"/>
          <w:lang w:val="af-ZA"/>
        </w:rPr>
        <w:t xml:space="preserve"> </w:t>
      </w:r>
      <w:r w:rsidRPr="00934F82">
        <w:rPr>
          <w:b w:val="0"/>
        </w:rPr>
        <w:t>փոքր</w:t>
      </w:r>
      <w:r w:rsidRPr="006E2163">
        <w:rPr>
          <w:b w:val="0"/>
          <w:lang w:val="af-ZA"/>
        </w:rPr>
        <w:t xml:space="preserve"> </w:t>
      </w:r>
      <w:r w:rsidRPr="00934F82">
        <w:rPr>
          <w:b w:val="0"/>
        </w:rPr>
        <w:t>ձեռնարկատիրական</w:t>
      </w:r>
      <w:r w:rsidRPr="006E2163">
        <w:rPr>
          <w:b w:val="0"/>
          <w:lang w:val="af-ZA"/>
        </w:rPr>
        <w:t xml:space="preserve"> </w:t>
      </w:r>
      <w:r w:rsidRPr="00934F82">
        <w:rPr>
          <w:b w:val="0"/>
        </w:rPr>
        <w:t>գործունեության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ծրագրի</w:t>
      </w:r>
      <w:r w:rsidRPr="006E2163">
        <w:rPr>
          <w:b w:val="0"/>
          <w:lang w:val="af-ZA"/>
        </w:rPr>
        <w:t xml:space="preserve"> </w:t>
      </w:r>
      <w:r w:rsidRPr="00934F82">
        <w:rPr>
          <w:b w:val="0"/>
        </w:rPr>
        <w:t>ուսուցման</w:t>
      </w:r>
      <w:r w:rsidRPr="006E2163">
        <w:rPr>
          <w:b w:val="0"/>
          <w:lang w:val="af-ZA"/>
        </w:rPr>
        <w:t xml:space="preserve"> </w:t>
      </w:r>
      <w:r w:rsidRPr="00934F82">
        <w:rPr>
          <w:b w:val="0"/>
        </w:rPr>
        <w:t>կազմակերպման</w:t>
      </w:r>
      <w:r w:rsidRPr="006E2163">
        <w:rPr>
          <w:b w:val="0"/>
          <w:lang w:val="af-ZA"/>
        </w:rPr>
        <w:t xml:space="preserve"> </w:t>
      </w:r>
      <w:r w:rsidRPr="00934F82">
        <w:rPr>
          <w:b w:val="0"/>
        </w:rPr>
        <w:t>և</w:t>
      </w:r>
      <w:r w:rsidRPr="006E2163">
        <w:rPr>
          <w:b w:val="0"/>
          <w:lang w:val="af-ZA"/>
        </w:rPr>
        <w:t xml:space="preserve"> </w:t>
      </w:r>
      <w:r w:rsidRPr="00934F82">
        <w:rPr>
          <w:b w:val="0"/>
        </w:rPr>
        <w:t>խորհրդատվական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w:t>
      </w:r>
      <w:r w:rsidRPr="006E2163">
        <w:rPr>
          <w:b w:val="0"/>
          <w:lang w:val="af-ZA"/>
        </w:rPr>
        <w:softHyphen/>
      </w:r>
      <w:r w:rsidRPr="00934F82">
        <w:rPr>
          <w:b w:val="0"/>
        </w:rPr>
        <w:t>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10.0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Գործազուրկների</w:t>
      </w:r>
      <w:r w:rsidRPr="006E2163">
        <w:rPr>
          <w:b w:val="0"/>
          <w:lang w:val="af-ZA"/>
        </w:rPr>
        <w:t xml:space="preserve">, </w:t>
      </w:r>
      <w:r w:rsidRPr="00934F82">
        <w:rPr>
          <w:b w:val="0"/>
        </w:rPr>
        <w:t>աշխատանքից</w:t>
      </w:r>
      <w:r w:rsidRPr="006E2163">
        <w:rPr>
          <w:b w:val="0"/>
          <w:lang w:val="af-ZA"/>
        </w:rPr>
        <w:t xml:space="preserve"> </w:t>
      </w:r>
      <w:r w:rsidRPr="00934F82">
        <w:rPr>
          <w:b w:val="0"/>
        </w:rPr>
        <w:t>ազատման</w:t>
      </w:r>
      <w:r w:rsidRPr="006E2163">
        <w:rPr>
          <w:b w:val="0"/>
          <w:lang w:val="af-ZA"/>
        </w:rPr>
        <w:t xml:space="preserve"> </w:t>
      </w:r>
      <w:r w:rsidRPr="00934F82">
        <w:rPr>
          <w:b w:val="0"/>
        </w:rPr>
        <w:t>ռիսկ</w:t>
      </w:r>
      <w:r w:rsidRPr="006E2163">
        <w:rPr>
          <w:b w:val="0"/>
          <w:lang w:val="af-ZA"/>
        </w:rPr>
        <w:t xml:space="preserve"> </w:t>
      </w:r>
      <w:r w:rsidRPr="00934F82">
        <w:rPr>
          <w:b w:val="0"/>
        </w:rPr>
        <w:t>ունեցող</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ազատազրկման</w:t>
      </w:r>
      <w:r w:rsidRPr="006E2163">
        <w:rPr>
          <w:b w:val="0"/>
          <w:lang w:val="af-ZA"/>
        </w:rPr>
        <w:t xml:space="preserve"> </w:t>
      </w:r>
      <w:r w:rsidRPr="00934F82">
        <w:rPr>
          <w:b w:val="0"/>
        </w:rPr>
        <w:t>ձևով</w:t>
      </w:r>
      <w:r w:rsidRPr="006E2163">
        <w:rPr>
          <w:b w:val="0"/>
          <w:lang w:val="af-ZA"/>
        </w:rPr>
        <w:t xml:space="preserve"> </w:t>
      </w:r>
      <w:r w:rsidRPr="00934F82">
        <w:rPr>
          <w:b w:val="0"/>
        </w:rPr>
        <w:t>պատիժը</w:t>
      </w:r>
      <w:r w:rsidRPr="006E2163">
        <w:rPr>
          <w:b w:val="0"/>
          <w:lang w:val="af-ZA"/>
        </w:rPr>
        <w:t xml:space="preserve"> </w:t>
      </w:r>
      <w:r w:rsidRPr="00934F82">
        <w:rPr>
          <w:b w:val="0"/>
        </w:rPr>
        <w:t>կրելու</w:t>
      </w:r>
      <w:r w:rsidRPr="006E2163">
        <w:rPr>
          <w:b w:val="0"/>
          <w:lang w:val="af-ZA"/>
        </w:rPr>
        <w:t xml:space="preserve"> </w:t>
      </w:r>
      <w:r w:rsidRPr="00934F82">
        <w:rPr>
          <w:b w:val="0"/>
        </w:rPr>
        <w:t>ավարտին</w:t>
      </w:r>
      <w:r w:rsidRPr="006E2163">
        <w:rPr>
          <w:b w:val="0"/>
          <w:lang w:val="af-ZA"/>
        </w:rPr>
        <w:t xml:space="preserve"> </w:t>
      </w:r>
      <w:r w:rsidRPr="00934F82">
        <w:rPr>
          <w:b w:val="0"/>
        </w:rPr>
        <w:t>մինչև</w:t>
      </w:r>
      <w:r w:rsidRPr="006E2163">
        <w:rPr>
          <w:b w:val="0"/>
          <w:lang w:val="af-ZA"/>
        </w:rPr>
        <w:t xml:space="preserve"> </w:t>
      </w:r>
      <w:r w:rsidRPr="00934F82">
        <w:rPr>
          <w:b w:val="0"/>
        </w:rPr>
        <w:t>վեց</w:t>
      </w:r>
      <w:r w:rsidRPr="006E2163">
        <w:rPr>
          <w:b w:val="0"/>
          <w:lang w:val="af-ZA"/>
        </w:rPr>
        <w:t xml:space="preserve"> </w:t>
      </w:r>
      <w:r w:rsidRPr="00934F82">
        <w:rPr>
          <w:b w:val="0"/>
        </w:rPr>
        <w:t>ամիս</w:t>
      </w:r>
      <w:r w:rsidRPr="006E2163">
        <w:rPr>
          <w:b w:val="0"/>
          <w:lang w:val="af-ZA"/>
        </w:rPr>
        <w:t xml:space="preserve"> </w:t>
      </w:r>
      <w:r w:rsidRPr="00934F82">
        <w:rPr>
          <w:b w:val="0"/>
        </w:rPr>
        <w:t>մնացած</w:t>
      </w:r>
      <w:r w:rsidRPr="006E2163">
        <w:rPr>
          <w:b w:val="0"/>
          <w:lang w:val="af-ZA"/>
        </w:rPr>
        <w:t xml:space="preserve"> </w:t>
      </w:r>
      <w:r w:rsidRPr="00934F82">
        <w:rPr>
          <w:b w:val="0"/>
        </w:rPr>
        <w:t>աշխատանք</w:t>
      </w:r>
      <w:r w:rsidRPr="006E2163">
        <w:rPr>
          <w:b w:val="0"/>
          <w:lang w:val="af-ZA"/>
        </w:rPr>
        <w:t xml:space="preserve"> </w:t>
      </w:r>
      <w:r w:rsidRPr="00934F82">
        <w:rPr>
          <w:b w:val="0"/>
        </w:rPr>
        <w:t>փնտրող</w:t>
      </w:r>
      <w:r w:rsidRPr="006E2163">
        <w:rPr>
          <w:b w:val="0"/>
          <w:lang w:val="af-ZA"/>
        </w:rPr>
        <w:t xml:space="preserve"> </w:t>
      </w:r>
      <w:r w:rsidRPr="00934F82">
        <w:rPr>
          <w:b w:val="0"/>
        </w:rPr>
        <w:t>անձանց</w:t>
      </w:r>
      <w:r w:rsidRPr="006E2163">
        <w:rPr>
          <w:b w:val="0"/>
          <w:lang w:val="af-ZA"/>
        </w:rPr>
        <w:t xml:space="preserve"> </w:t>
      </w:r>
      <w:r w:rsidRPr="00934F82">
        <w:rPr>
          <w:b w:val="0"/>
        </w:rPr>
        <w:t>մասնագիտական</w:t>
      </w:r>
      <w:r w:rsidRPr="006E2163">
        <w:rPr>
          <w:b w:val="0"/>
          <w:lang w:val="af-ZA"/>
        </w:rPr>
        <w:t xml:space="preserve"> </w:t>
      </w:r>
      <w:r w:rsidRPr="00934F82">
        <w:rPr>
          <w:b w:val="0"/>
        </w:rPr>
        <w:t>ուսուցման</w:t>
      </w:r>
      <w:r w:rsidRPr="006E2163">
        <w:rPr>
          <w:b w:val="0"/>
          <w:lang w:val="af-ZA"/>
        </w:rPr>
        <w:t xml:space="preserve"> </w:t>
      </w:r>
      <w:r w:rsidRPr="00934F82">
        <w:rPr>
          <w:b w:val="0"/>
        </w:rPr>
        <w:t>կազմակերպում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63.9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Գործազուրկին</w:t>
      </w:r>
      <w:r w:rsidRPr="006E2163">
        <w:rPr>
          <w:b w:val="0"/>
          <w:lang w:val="af-ZA"/>
        </w:rPr>
        <w:t xml:space="preserve"> </w:t>
      </w:r>
      <w:r w:rsidRPr="00934F82">
        <w:rPr>
          <w:b w:val="0"/>
        </w:rPr>
        <w:t>այլ</w:t>
      </w:r>
      <w:r w:rsidRPr="006E2163">
        <w:rPr>
          <w:b w:val="0"/>
          <w:lang w:val="af-ZA"/>
        </w:rPr>
        <w:t xml:space="preserve"> </w:t>
      </w:r>
      <w:r w:rsidRPr="00934F82">
        <w:rPr>
          <w:b w:val="0"/>
        </w:rPr>
        <w:t>վայրում</w:t>
      </w:r>
      <w:r w:rsidRPr="006E2163">
        <w:rPr>
          <w:b w:val="0"/>
          <w:lang w:val="af-ZA"/>
        </w:rPr>
        <w:t xml:space="preserve"> </w:t>
      </w:r>
      <w:r w:rsidRPr="00934F82">
        <w:rPr>
          <w:b w:val="0"/>
        </w:rPr>
        <w:t>աշխատանքի</w:t>
      </w:r>
      <w:r w:rsidRPr="006E2163">
        <w:rPr>
          <w:b w:val="0"/>
          <w:lang w:val="af-ZA"/>
        </w:rPr>
        <w:t xml:space="preserve"> </w:t>
      </w:r>
      <w:r w:rsidRPr="00934F82">
        <w:rPr>
          <w:b w:val="0"/>
        </w:rPr>
        <w:t>տեղավորման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19.0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Աշխատանքի</w:t>
      </w:r>
      <w:r w:rsidRPr="006E2163">
        <w:rPr>
          <w:b w:val="0"/>
          <w:lang w:val="af-ZA"/>
        </w:rPr>
        <w:t xml:space="preserve"> </w:t>
      </w:r>
      <w:r w:rsidRPr="00934F82">
        <w:rPr>
          <w:b w:val="0"/>
        </w:rPr>
        <w:t>տոնավաճառի</w:t>
      </w:r>
      <w:r w:rsidRPr="006E2163">
        <w:rPr>
          <w:b w:val="0"/>
          <w:lang w:val="af-ZA"/>
        </w:rPr>
        <w:t xml:space="preserve"> </w:t>
      </w:r>
      <w:r w:rsidRPr="00934F82">
        <w:rPr>
          <w:b w:val="0"/>
        </w:rPr>
        <w:t>կազմակերպում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7.0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 -«</w:t>
      </w:r>
      <w:r w:rsidRPr="00934F82">
        <w:rPr>
          <w:b w:val="0"/>
        </w:rPr>
        <w:t>Ձեռք</w:t>
      </w:r>
      <w:r w:rsidRPr="006E2163">
        <w:rPr>
          <w:b w:val="0"/>
          <w:lang w:val="af-ZA"/>
        </w:rPr>
        <w:t xml:space="preserve"> </w:t>
      </w:r>
      <w:r w:rsidRPr="00934F82">
        <w:rPr>
          <w:b w:val="0"/>
        </w:rPr>
        <w:t>բերած</w:t>
      </w:r>
      <w:r w:rsidRPr="006E2163">
        <w:rPr>
          <w:b w:val="0"/>
          <w:lang w:val="af-ZA"/>
        </w:rPr>
        <w:t xml:space="preserve"> </w:t>
      </w:r>
      <w:r w:rsidRPr="00934F82">
        <w:rPr>
          <w:b w:val="0"/>
        </w:rPr>
        <w:t>մասնագիտությամբ</w:t>
      </w:r>
      <w:r w:rsidRPr="006E2163">
        <w:rPr>
          <w:b w:val="0"/>
          <w:lang w:val="af-ZA"/>
        </w:rPr>
        <w:t xml:space="preserve"> </w:t>
      </w:r>
      <w:r w:rsidRPr="00934F82">
        <w:rPr>
          <w:b w:val="0"/>
        </w:rPr>
        <w:t>մասնագիտական</w:t>
      </w:r>
      <w:r w:rsidRPr="006E2163">
        <w:rPr>
          <w:b w:val="0"/>
          <w:lang w:val="af-ZA"/>
        </w:rPr>
        <w:t xml:space="preserve"> </w:t>
      </w:r>
      <w:r w:rsidRPr="00934F82">
        <w:rPr>
          <w:b w:val="0"/>
        </w:rPr>
        <w:t>աշխատանքային</w:t>
      </w:r>
      <w:r w:rsidRPr="006E2163">
        <w:rPr>
          <w:b w:val="0"/>
          <w:lang w:val="af-ZA"/>
        </w:rPr>
        <w:t xml:space="preserve"> </w:t>
      </w:r>
      <w:r w:rsidRPr="00934F82">
        <w:rPr>
          <w:b w:val="0"/>
        </w:rPr>
        <w:t>փորձ</w:t>
      </w:r>
      <w:r w:rsidRPr="006E2163">
        <w:rPr>
          <w:b w:val="0"/>
          <w:lang w:val="af-ZA"/>
        </w:rPr>
        <w:t xml:space="preserve"> </w:t>
      </w:r>
      <w:r w:rsidRPr="00934F82">
        <w:rPr>
          <w:b w:val="0"/>
        </w:rPr>
        <w:t>ձեռք</w:t>
      </w:r>
      <w:r w:rsidRPr="006E2163">
        <w:rPr>
          <w:b w:val="0"/>
          <w:lang w:val="af-ZA"/>
        </w:rPr>
        <w:t xml:space="preserve"> </w:t>
      </w:r>
      <w:r w:rsidRPr="00934F82">
        <w:rPr>
          <w:b w:val="0"/>
        </w:rPr>
        <w:t>բերելու</w:t>
      </w:r>
      <w:r w:rsidRPr="006E2163">
        <w:rPr>
          <w:b w:val="0"/>
          <w:lang w:val="af-ZA"/>
        </w:rPr>
        <w:t xml:space="preserve"> </w:t>
      </w:r>
      <w:r w:rsidRPr="00934F82">
        <w:rPr>
          <w:b w:val="0"/>
        </w:rPr>
        <w:t>համար</w:t>
      </w:r>
      <w:r w:rsidRPr="006E2163">
        <w:rPr>
          <w:b w:val="0"/>
          <w:lang w:val="af-ZA"/>
        </w:rPr>
        <w:t xml:space="preserve"> </w:t>
      </w:r>
      <w:r w:rsidRPr="00934F82">
        <w:rPr>
          <w:b w:val="0"/>
        </w:rPr>
        <w:t>գործազուրկներին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w:t>
      </w:r>
      <w:r w:rsidRPr="006E2163">
        <w:rPr>
          <w:b w:val="0"/>
          <w:lang w:val="af-ZA"/>
        </w:rPr>
        <w:softHyphen/>
      </w:r>
      <w:r w:rsidRPr="00934F82">
        <w:rPr>
          <w:b w:val="0"/>
        </w:rPr>
        <w:t>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132.9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Աշխատաշուկայում</w:t>
      </w:r>
      <w:r w:rsidRPr="006E2163">
        <w:rPr>
          <w:b w:val="0"/>
          <w:lang w:val="af-ZA"/>
        </w:rPr>
        <w:t xml:space="preserve"> </w:t>
      </w:r>
      <w:r w:rsidRPr="00934F82">
        <w:rPr>
          <w:b w:val="0"/>
        </w:rPr>
        <w:t>անմրցունակ</w:t>
      </w:r>
      <w:r w:rsidRPr="006E2163">
        <w:rPr>
          <w:b w:val="0"/>
          <w:lang w:val="af-ZA"/>
        </w:rPr>
        <w:t xml:space="preserve"> </w:t>
      </w:r>
      <w:r w:rsidRPr="00934F82">
        <w:rPr>
          <w:b w:val="0"/>
        </w:rPr>
        <w:t>անձանց</w:t>
      </w:r>
      <w:r w:rsidRPr="006E2163">
        <w:rPr>
          <w:b w:val="0"/>
          <w:lang w:val="af-ZA"/>
        </w:rPr>
        <w:t xml:space="preserve"> </w:t>
      </w:r>
      <w:r w:rsidRPr="00934F82">
        <w:rPr>
          <w:b w:val="0"/>
        </w:rPr>
        <w:t>աշխատանքի</w:t>
      </w:r>
      <w:r w:rsidRPr="006E2163">
        <w:rPr>
          <w:b w:val="0"/>
          <w:lang w:val="af-ZA"/>
        </w:rPr>
        <w:t xml:space="preserve"> </w:t>
      </w:r>
      <w:r w:rsidRPr="00934F82">
        <w:rPr>
          <w:b w:val="0"/>
        </w:rPr>
        <w:t>տեղավորման</w:t>
      </w:r>
      <w:r w:rsidRPr="006E2163">
        <w:rPr>
          <w:b w:val="0"/>
          <w:lang w:val="af-ZA"/>
        </w:rPr>
        <w:t xml:space="preserve"> </w:t>
      </w:r>
      <w:r w:rsidRPr="00934F82">
        <w:rPr>
          <w:b w:val="0"/>
        </w:rPr>
        <w:t>դեպքում</w:t>
      </w:r>
      <w:r w:rsidRPr="006E2163">
        <w:rPr>
          <w:b w:val="0"/>
          <w:lang w:val="af-ZA"/>
        </w:rPr>
        <w:t xml:space="preserve"> </w:t>
      </w:r>
      <w:r w:rsidRPr="00934F82">
        <w:rPr>
          <w:b w:val="0"/>
        </w:rPr>
        <w:t>գործատուին</w:t>
      </w:r>
      <w:r w:rsidRPr="006E2163">
        <w:rPr>
          <w:b w:val="0"/>
          <w:lang w:val="af-ZA"/>
        </w:rPr>
        <w:t xml:space="preserve"> </w:t>
      </w:r>
      <w:r w:rsidRPr="00934F82">
        <w:rPr>
          <w:b w:val="0"/>
        </w:rPr>
        <w:t>միանվագ</w:t>
      </w:r>
      <w:r w:rsidRPr="006E2163">
        <w:rPr>
          <w:b w:val="0"/>
          <w:lang w:val="af-ZA"/>
        </w:rPr>
        <w:t xml:space="preserve"> </w:t>
      </w:r>
      <w:r w:rsidRPr="00934F82">
        <w:rPr>
          <w:b w:val="0"/>
        </w:rPr>
        <w:t>փոխհատուցման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207.5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242.5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նվազումը</w:t>
      </w:r>
      <w:r w:rsidRPr="006E2163">
        <w:rPr>
          <w:b w:val="0"/>
          <w:lang w:val="af-ZA"/>
        </w:rPr>
        <w:t xml:space="preserve"> 35.0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175 </w:t>
      </w:r>
      <w:r w:rsidRPr="00934F82">
        <w:rPr>
          <w:b w:val="0"/>
        </w:rPr>
        <w:t>շահառուների</w:t>
      </w:r>
      <w:r w:rsidRPr="006E2163">
        <w:rPr>
          <w:b w:val="0"/>
          <w:lang w:val="af-ZA"/>
        </w:rPr>
        <w:t xml:space="preserve"> </w:t>
      </w:r>
      <w:r w:rsidRPr="00934F82">
        <w:rPr>
          <w:b w:val="0"/>
        </w:rPr>
        <w:t>նվազմամբ</w:t>
      </w:r>
      <w:r w:rsidRPr="006E2163">
        <w:rPr>
          <w:b w:val="0"/>
          <w:lang w:val="af-ZA"/>
        </w:rPr>
        <w:t xml:space="preserve">` 1175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Գործազուրկների</w:t>
      </w:r>
      <w:r w:rsidRPr="006E2163">
        <w:rPr>
          <w:b w:val="0"/>
          <w:lang w:val="af-ZA"/>
        </w:rPr>
        <w:t xml:space="preserve">, </w:t>
      </w:r>
      <w:r w:rsidRPr="00934F82">
        <w:rPr>
          <w:b w:val="0"/>
        </w:rPr>
        <w:t>աշխատանքից</w:t>
      </w:r>
      <w:r w:rsidRPr="006E2163">
        <w:rPr>
          <w:b w:val="0"/>
          <w:lang w:val="af-ZA"/>
        </w:rPr>
        <w:t xml:space="preserve"> </w:t>
      </w:r>
      <w:r w:rsidRPr="00934F82">
        <w:rPr>
          <w:b w:val="0"/>
        </w:rPr>
        <w:t>ազատման</w:t>
      </w:r>
      <w:r w:rsidRPr="006E2163">
        <w:rPr>
          <w:b w:val="0"/>
          <w:lang w:val="af-ZA"/>
        </w:rPr>
        <w:t xml:space="preserve"> </w:t>
      </w:r>
      <w:r w:rsidRPr="00934F82">
        <w:rPr>
          <w:b w:val="0"/>
        </w:rPr>
        <w:t>ռիսկ</w:t>
      </w:r>
      <w:r w:rsidRPr="006E2163">
        <w:rPr>
          <w:b w:val="0"/>
          <w:lang w:val="af-ZA"/>
        </w:rPr>
        <w:t xml:space="preserve"> </w:t>
      </w:r>
      <w:r w:rsidRPr="00934F82">
        <w:rPr>
          <w:b w:val="0"/>
        </w:rPr>
        <w:t>ունեցող</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ազատազրկման</w:t>
      </w:r>
      <w:r w:rsidRPr="006E2163">
        <w:rPr>
          <w:b w:val="0"/>
          <w:lang w:val="af-ZA"/>
        </w:rPr>
        <w:t xml:space="preserve"> </w:t>
      </w:r>
      <w:r w:rsidRPr="00934F82">
        <w:rPr>
          <w:b w:val="0"/>
        </w:rPr>
        <w:t>ձևով</w:t>
      </w:r>
      <w:r w:rsidRPr="006E2163">
        <w:rPr>
          <w:b w:val="0"/>
          <w:lang w:val="af-ZA"/>
        </w:rPr>
        <w:t xml:space="preserve"> </w:t>
      </w:r>
      <w:r w:rsidRPr="00934F82">
        <w:rPr>
          <w:b w:val="0"/>
        </w:rPr>
        <w:t>պատիժը</w:t>
      </w:r>
      <w:r w:rsidRPr="006E2163">
        <w:rPr>
          <w:b w:val="0"/>
          <w:lang w:val="af-ZA"/>
        </w:rPr>
        <w:t xml:space="preserve"> </w:t>
      </w:r>
      <w:r w:rsidRPr="00934F82">
        <w:rPr>
          <w:b w:val="0"/>
        </w:rPr>
        <w:t>կրելու</w:t>
      </w:r>
      <w:r w:rsidRPr="006E2163">
        <w:rPr>
          <w:b w:val="0"/>
          <w:lang w:val="af-ZA"/>
        </w:rPr>
        <w:t xml:space="preserve"> </w:t>
      </w:r>
      <w:r w:rsidRPr="00934F82">
        <w:rPr>
          <w:b w:val="0"/>
        </w:rPr>
        <w:t>ավարտին</w:t>
      </w:r>
      <w:r w:rsidRPr="006E2163">
        <w:rPr>
          <w:b w:val="0"/>
          <w:lang w:val="af-ZA"/>
        </w:rPr>
        <w:t xml:space="preserve"> </w:t>
      </w:r>
      <w:r w:rsidRPr="00934F82">
        <w:rPr>
          <w:b w:val="0"/>
        </w:rPr>
        <w:t>վեց</w:t>
      </w:r>
      <w:r w:rsidRPr="006E2163">
        <w:rPr>
          <w:b w:val="0"/>
          <w:lang w:val="af-ZA"/>
        </w:rPr>
        <w:t xml:space="preserve"> </w:t>
      </w:r>
      <w:r w:rsidRPr="00934F82">
        <w:rPr>
          <w:b w:val="0"/>
        </w:rPr>
        <w:t>ամիս</w:t>
      </w:r>
      <w:r w:rsidRPr="006E2163">
        <w:rPr>
          <w:b w:val="0"/>
          <w:lang w:val="af-ZA"/>
        </w:rPr>
        <w:t xml:space="preserve"> </w:t>
      </w:r>
      <w:r w:rsidRPr="00934F82">
        <w:rPr>
          <w:b w:val="0"/>
        </w:rPr>
        <w:t>մնացած</w:t>
      </w:r>
      <w:r w:rsidRPr="006E2163">
        <w:rPr>
          <w:b w:val="0"/>
          <w:lang w:val="af-ZA"/>
        </w:rPr>
        <w:t xml:space="preserve"> </w:t>
      </w:r>
      <w:r w:rsidRPr="00934F82">
        <w:rPr>
          <w:b w:val="0"/>
        </w:rPr>
        <w:t>աշխատանք</w:t>
      </w:r>
      <w:r w:rsidRPr="006E2163">
        <w:rPr>
          <w:b w:val="0"/>
          <w:lang w:val="af-ZA"/>
        </w:rPr>
        <w:t xml:space="preserve"> </w:t>
      </w:r>
      <w:r w:rsidRPr="00934F82">
        <w:rPr>
          <w:b w:val="0"/>
        </w:rPr>
        <w:t>փնտրող</w:t>
      </w:r>
      <w:r w:rsidRPr="006E2163">
        <w:rPr>
          <w:b w:val="0"/>
          <w:lang w:val="af-ZA"/>
        </w:rPr>
        <w:t xml:space="preserve"> </w:t>
      </w:r>
      <w:r w:rsidRPr="00934F82">
        <w:rPr>
          <w:b w:val="0"/>
        </w:rPr>
        <w:t>անձանց</w:t>
      </w:r>
      <w:r w:rsidRPr="006E2163">
        <w:rPr>
          <w:b w:val="0"/>
          <w:lang w:val="af-ZA"/>
        </w:rPr>
        <w:t xml:space="preserve"> </w:t>
      </w:r>
      <w:r w:rsidRPr="00934F82">
        <w:rPr>
          <w:b w:val="0"/>
        </w:rPr>
        <w:t>կրթաթոշակի</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57.8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Աշխատաշուկայում</w:t>
      </w:r>
      <w:r w:rsidRPr="006E2163">
        <w:rPr>
          <w:b w:val="0"/>
          <w:lang w:val="af-ZA"/>
        </w:rPr>
        <w:t xml:space="preserve"> </w:t>
      </w:r>
      <w:r w:rsidRPr="00934F82">
        <w:rPr>
          <w:b w:val="0"/>
        </w:rPr>
        <w:t>անմրցունակ</w:t>
      </w:r>
      <w:r w:rsidRPr="006E2163">
        <w:rPr>
          <w:b w:val="0"/>
          <w:lang w:val="af-ZA"/>
        </w:rPr>
        <w:t xml:space="preserve"> </w:t>
      </w:r>
      <w:r w:rsidRPr="00934F82">
        <w:rPr>
          <w:b w:val="0"/>
        </w:rPr>
        <w:t>և</w:t>
      </w:r>
      <w:r w:rsidRPr="006E2163">
        <w:rPr>
          <w:b w:val="0"/>
          <w:lang w:val="af-ZA"/>
        </w:rPr>
        <w:t xml:space="preserve"> </w:t>
      </w:r>
      <w:r w:rsidRPr="00934F82">
        <w:rPr>
          <w:b w:val="0"/>
        </w:rPr>
        <w:t>մասնագիտություն</w:t>
      </w:r>
      <w:r w:rsidRPr="006E2163">
        <w:rPr>
          <w:b w:val="0"/>
          <w:lang w:val="af-ZA"/>
        </w:rPr>
        <w:t xml:space="preserve"> </w:t>
      </w:r>
      <w:r w:rsidRPr="00934F82">
        <w:rPr>
          <w:b w:val="0"/>
        </w:rPr>
        <w:t>չունեցող</w:t>
      </w:r>
      <w:r w:rsidRPr="006E2163">
        <w:rPr>
          <w:b w:val="0"/>
          <w:lang w:val="af-ZA"/>
        </w:rPr>
        <w:t xml:space="preserve"> </w:t>
      </w:r>
      <w:r w:rsidRPr="00934F82">
        <w:rPr>
          <w:b w:val="0"/>
        </w:rPr>
        <w:t>երիտասարդ</w:t>
      </w:r>
      <w:r w:rsidRPr="006E2163">
        <w:rPr>
          <w:b w:val="0"/>
          <w:lang w:val="af-ZA"/>
        </w:rPr>
        <w:t xml:space="preserve"> </w:t>
      </w:r>
      <w:r w:rsidRPr="00934F82">
        <w:rPr>
          <w:b w:val="0"/>
        </w:rPr>
        <w:t>մայրերի</w:t>
      </w:r>
      <w:r w:rsidRPr="006E2163">
        <w:rPr>
          <w:b w:val="0"/>
          <w:lang w:val="af-ZA"/>
        </w:rPr>
        <w:t xml:space="preserve"> </w:t>
      </w:r>
      <w:r w:rsidRPr="00934F82">
        <w:rPr>
          <w:b w:val="0"/>
        </w:rPr>
        <w:t>համար</w:t>
      </w:r>
      <w:r w:rsidRPr="006E2163">
        <w:rPr>
          <w:b w:val="0"/>
          <w:lang w:val="af-ZA"/>
        </w:rPr>
        <w:t xml:space="preserve"> </w:t>
      </w:r>
      <w:r w:rsidRPr="00934F82">
        <w:rPr>
          <w:b w:val="0"/>
        </w:rPr>
        <w:t>գործատուի</w:t>
      </w:r>
      <w:r w:rsidRPr="006E2163">
        <w:rPr>
          <w:b w:val="0"/>
          <w:lang w:val="af-ZA"/>
        </w:rPr>
        <w:t xml:space="preserve"> </w:t>
      </w:r>
      <w:r w:rsidRPr="00934F82">
        <w:rPr>
          <w:b w:val="0"/>
        </w:rPr>
        <w:t>մոտ</w:t>
      </w:r>
      <w:r w:rsidRPr="006E2163">
        <w:rPr>
          <w:b w:val="0"/>
          <w:lang w:val="af-ZA"/>
        </w:rPr>
        <w:t xml:space="preserve"> </w:t>
      </w:r>
      <w:r w:rsidRPr="00934F82">
        <w:rPr>
          <w:b w:val="0"/>
        </w:rPr>
        <w:t>մասնագիտական</w:t>
      </w:r>
      <w:r w:rsidRPr="006E2163">
        <w:rPr>
          <w:b w:val="0"/>
          <w:lang w:val="af-ZA"/>
        </w:rPr>
        <w:t xml:space="preserve"> </w:t>
      </w:r>
      <w:r w:rsidRPr="00934F82">
        <w:rPr>
          <w:b w:val="0"/>
        </w:rPr>
        <w:t>ուսուցման</w:t>
      </w:r>
      <w:r w:rsidRPr="006E2163">
        <w:rPr>
          <w:b w:val="0"/>
          <w:lang w:val="af-ZA"/>
        </w:rPr>
        <w:t xml:space="preserve"> </w:t>
      </w:r>
      <w:r w:rsidRPr="00934F82">
        <w:rPr>
          <w:b w:val="0"/>
        </w:rPr>
        <w:t>կազմակերպում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w:t>
      </w:r>
      <w:r w:rsidRPr="006E2163">
        <w:rPr>
          <w:b w:val="0"/>
          <w:lang w:val="af-ZA"/>
        </w:rPr>
        <w:softHyphen/>
      </w:r>
      <w:r w:rsidRPr="00934F82">
        <w:rPr>
          <w:b w:val="0"/>
        </w:rPr>
        <w:t>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113.5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63.5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աճը</w:t>
      </w:r>
      <w:r w:rsidRPr="006E2163">
        <w:rPr>
          <w:b w:val="0"/>
          <w:lang w:val="af-ZA"/>
        </w:rPr>
        <w:t xml:space="preserve"> 50.0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93 </w:t>
      </w:r>
      <w:r w:rsidRPr="00934F82">
        <w:rPr>
          <w:b w:val="0"/>
        </w:rPr>
        <w:t>շահառուի</w:t>
      </w:r>
      <w:r w:rsidRPr="006E2163">
        <w:rPr>
          <w:b w:val="0"/>
          <w:lang w:val="af-ZA"/>
        </w:rPr>
        <w:t xml:space="preserve"> </w:t>
      </w:r>
      <w:r w:rsidRPr="00934F82">
        <w:rPr>
          <w:b w:val="0"/>
        </w:rPr>
        <w:t>ավելացմամբ</w:t>
      </w:r>
      <w:r w:rsidRPr="006E2163">
        <w:rPr>
          <w:b w:val="0"/>
          <w:lang w:val="af-ZA"/>
        </w:rPr>
        <w:t xml:space="preserve"> 107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Մինչև</w:t>
      </w:r>
      <w:r w:rsidRPr="006E2163">
        <w:rPr>
          <w:b w:val="0"/>
          <w:lang w:val="af-ZA"/>
        </w:rPr>
        <w:t xml:space="preserve"> </w:t>
      </w:r>
      <w:r w:rsidRPr="00934F82">
        <w:rPr>
          <w:b w:val="0"/>
        </w:rPr>
        <w:t>երեք</w:t>
      </w:r>
      <w:r w:rsidRPr="006E2163">
        <w:rPr>
          <w:b w:val="0"/>
          <w:lang w:val="af-ZA"/>
        </w:rPr>
        <w:t xml:space="preserve"> </w:t>
      </w:r>
      <w:r w:rsidRPr="00934F82">
        <w:rPr>
          <w:b w:val="0"/>
        </w:rPr>
        <w:t>տարեկան</w:t>
      </w:r>
      <w:r w:rsidRPr="006E2163">
        <w:rPr>
          <w:b w:val="0"/>
          <w:lang w:val="af-ZA"/>
        </w:rPr>
        <w:t xml:space="preserve"> </w:t>
      </w:r>
      <w:r w:rsidRPr="00934F82">
        <w:rPr>
          <w:b w:val="0"/>
        </w:rPr>
        <w:t>երեխայի</w:t>
      </w:r>
      <w:r w:rsidRPr="006E2163">
        <w:rPr>
          <w:b w:val="0"/>
          <w:lang w:val="af-ZA"/>
        </w:rPr>
        <w:t xml:space="preserve"> </w:t>
      </w:r>
      <w:r w:rsidRPr="00934F82">
        <w:rPr>
          <w:b w:val="0"/>
        </w:rPr>
        <w:t>խնամքի</w:t>
      </w:r>
      <w:r w:rsidRPr="006E2163">
        <w:rPr>
          <w:b w:val="0"/>
          <w:lang w:val="af-ZA"/>
        </w:rPr>
        <w:t xml:space="preserve"> </w:t>
      </w:r>
      <w:r w:rsidRPr="00934F82">
        <w:rPr>
          <w:b w:val="0"/>
        </w:rPr>
        <w:t>արձակուրդում</w:t>
      </w:r>
      <w:r w:rsidRPr="006E2163">
        <w:rPr>
          <w:b w:val="0"/>
          <w:lang w:val="af-ZA"/>
        </w:rPr>
        <w:t xml:space="preserve"> </w:t>
      </w:r>
      <w:r w:rsidRPr="00934F82">
        <w:rPr>
          <w:b w:val="0"/>
        </w:rPr>
        <w:t>գտնվող</w:t>
      </w:r>
      <w:r w:rsidRPr="006E2163">
        <w:rPr>
          <w:b w:val="0"/>
          <w:lang w:val="af-ZA"/>
        </w:rPr>
        <w:t xml:space="preserve"> </w:t>
      </w:r>
      <w:r w:rsidRPr="00934F82">
        <w:rPr>
          <w:b w:val="0"/>
        </w:rPr>
        <w:t>անձանց՝</w:t>
      </w:r>
      <w:r w:rsidRPr="006E2163">
        <w:rPr>
          <w:b w:val="0"/>
          <w:lang w:val="af-ZA"/>
        </w:rPr>
        <w:t xml:space="preserve"> </w:t>
      </w:r>
      <w:r w:rsidRPr="00934F82">
        <w:rPr>
          <w:b w:val="0"/>
        </w:rPr>
        <w:t>երեխայի</w:t>
      </w:r>
      <w:r w:rsidRPr="006E2163">
        <w:rPr>
          <w:b w:val="0"/>
          <w:lang w:val="af-ZA"/>
        </w:rPr>
        <w:t xml:space="preserve"> </w:t>
      </w:r>
      <w:r w:rsidRPr="00934F82">
        <w:rPr>
          <w:b w:val="0"/>
        </w:rPr>
        <w:t>մինչև</w:t>
      </w:r>
      <w:r w:rsidRPr="006E2163">
        <w:rPr>
          <w:b w:val="0"/>
          <w:lang w:val="af-ZA"/>
        </w:rPr>
        <w:t xml:space="preserve"> </w:t>
      </w:r>
      <w:r w:rsidRPr="00934F82">
        <w:rPr>
          <w:b w:val="0"/>
        </w:rPr>
        <w:t>երկու</w:t>
      </w:r>
      <w:r w:rsidRPr="006E2163">
        <w:rPr>
          <w:b w:val="0"/>
          <w:lang w:val="af-ZA"/>
        </w:rPr>
        <w:t xml:space="preserve"> </w:t>
      </w:r>
      <w:r w:rsidRPr="00934F82">
        <w:rPr>
          <w:b w:val="0"/>
        </w:rPr>
        <w:t>տարին</w:t>
      </w:r>
      <w:r w:rsidRPr="006E2163">
        <w:rPr>
          <w:b w:val="0"/>
          <w:lang w:val="af-ZA"/>
        </w:rPr>
        <w:t xml:space="preserve"> </w:t>
      </w:r>
      <w:r w:rsidRPr="00934F82">
        <w:rPr>
          <w:b w:val="0"/>
        </w:rPr>
        <w:t>լրանալը</w:t>
      </w:r>
      <w:r w:rsidRPr="006E2163">
        <w:rPr>
          <w:b w:val="0"/>
          <w:lang w:val="af-ZA"/>
        </w:rPr>
        <w:t xml:space="preserve"> </w:t>
      </w:r>
      <w:r w:rsidRPr="00934F82">
        <w:rPr>
          <w:b w:val="0"/>
        </w:rPr>
        <w:t>աշխատանքի</w:t>
      </w:r>
      <w:r w:rsidRPr="006E2163">
        <w:rPr>
          <w:b w:val="0"/>
          <w:lang w:val="af-ZA"/>
        </w:rPr>
        <w:t xml:space="preserve"> </w:t>
      </w:r>
      <w:r w:rsidRPr="00934F82">
        <w:rPr>
          <w:b w:val="0"/>
        </w:rPr>
        <w:t>վերադառնալու</w:t>
      </w:r>
      <w:r w:rsidRPr="006E2163">
        <w:rPr>
          <w:b w:val="0"/>
          <w:lang w:val="af-ZA"/>
        </w:rPr>
        <w:t xml:space="preserve"> </w:t>
      </w:r>
      <w:r w:rsidRPr="00934F82">
        <w:rPr>
          <w:b w:val="0"/>
        </w:rPr>
        <w:t>դեպքում</w:t>
      </w:r>
      <w:r w:rsidRPr="006E2163">
        <w:rPr>
          <w:b w:val="0"/>
          <w:lang w:val="af-ZA"/>
        </w:rPr>
        <w:t xml:space="preserve">, </w:t>
      </w:r>
      <w:r w:rsidRPr="00934F82">
        <w:rPr>
          <w:b w:val="0"/>
        </w:rPr>
        <w:t>երեխայի</w:t>
      </w:r>
      <w:r w:rsidRPr="006E2163">
        <w:rPr>
          <w:b w:val="0"/>
          <w:lang w:val="af-ZA"/>
        </w:rPr>
        <w:t xml:space="preserve"> </w:t>
      </w:r>
      <w:r w:rsidRPr="00934F82">
        <w:rPr>
          <w:b w:val="0"/>
        </w:rPr>
        <w:t>խնամքն</w:t>
      </w:r>
      <w:r w:rsidRPr="006E2163">
        <w:rPr>
          <w:b w:val="0"/>
          <w:lang w:val="af-ZA"/>
        </w:rPr>
        <w:t xml:space="preserve"> </w:t>
      </w:r>
      <w:r w:rsidRPr="00934F82">
        <w:rPr>
          <w:b w:val="0"/>
        </w:rPr>
        <w:t>աշխատանքին</w:t>
      </w:r>
      <w:r w:rsidRPr="006E2163">
        <w:rPr>
          <w:b w:val="0"/>
          <w:lang w:val="af-ZA"/>
        </w:rPr>
        <w:t xml:space="preserve"> </w:t>
      </w:r>
      <w:r w:rsidRPr="00934F82">
        <w:rPr>
          <w:b w:val="0"/>
        </w:rPr>
        <w:t>զուգահեռ</w:t>
      </w:r>
      <w:r w:rsidRPr="006E2163">
        <w:rPr>
          <w:b w:val="0"/>
          <w:lang w:val="af-ZA"/>
        </w:rPr>
        <w:t xml:space="preserve"> </w:t>
      </w:r>
      <w:r w:rsidRPr="00934F82">
        <w:rPr>
          <w:b w:val="0"/>
        </w:rPr>
        <w:t>կազմակերպելու</w:t>
      </w:r>
      <w:r w:rsidRPr="006E2163">
        <w:rPr>
          <w:b w:val="0"/>
          <w:lang w:val="af-ZA"/>
        </w:rPr>
        <w:t xml:space="preserve"> </w:t>
      </w:r>
      <w:r w:rsidRPr="00934F82">
        <w:rPr>
          <w:b w:val="0"/>
        </w:rPr>
        <w:t>համար</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363.0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242.0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աճը</w:t>
      </w:r>
      <w:r w:rsidRPr="006E2163">
        <w:rPr>
          <w:b w:val="0"/>
          <w:lang w:val="af-ZA"/>
        </w:rPr>
        <w:t xml:space="preserve"> 121.0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200 </w:t>
      </w:r>
      <w:r w:rsidRPr="00934F82">
        <w:rPr>
          <w:b w:val="0"/>
        </w:rPr>
        <w:t>շահառուի</w:t>
      </w:r>
      <w:r w:rsidRPr="006E2163">
        <w:rPr>
          <w:b w:val="0"/>
          <w:lang w:val="af-ZA"/>
        </w:rPr>
        <w:t xml:space="preserve"> </w:t>
      </w:r>
      <w:r w:rsidRPr="00934F82">
        <w:rPr>
          <w:b w:val="0"/>
        </w:rPr>
        <w:t>ավելացմամբ</w:t>
      </w:r>
      <w:r w:rsidRPr="006E2163">
        <w:rPr>
          <w:b w:val="0"/>
          <w:lang w:val="af-ZA"/>
        </w:rPr>
        <w:t xml:space="preserve">` 400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Վարձատրվող</w:t>
      </w:r>
      <w:r w:rsidRPr="006E2163">
        <w:rPr>
          <w:b w:val="0"/>
          <w:lang w:val="af-ZA"/>
        </w:rPr>
        <w:t xml:space="preserve"> </w:t>
      </w:r>
      <w:r w:rsidRPr="00934F82">
        <w:rPr>
          <w:b w:val="0"/>
        </w:rPr>
        <w:t>հասարակական</w:t>
      </w:r>
      <w:r w:rsidRPr="006E2163">
        <w:rPr>
          <w:b w:val="0"/>
          <w:lang w:val="af-ZA"/>
        </w:rPr>
        <w:t xml:space="preserve"> </w:t>
      </w:r>
      <w:r w:rsidRPr="00934F82">
        <w:rPr>
          <w:b w:val="0"/>
        </w:rPr>
        <w:t>աշխատանքների</w:t>
      </w:r>
      <w:r w:rsidRPr="006E2163">
        <w:rPr>
          <w:b w:val="0"/>
          <w:lang w:val="af-ZA"/>
        </w:rPr>
        <w:t xml:space="preserve"> </w:t>
      </w:r>
      <w:r w:rsidRPr="00934F82">
        <w:rPr>
          <w:b w:val="0"/>
        </w:rPr>
        <w:t>կազմակերպման</w:t>
      </w:r>
      <w:r w:rsidRPr="006E2163">
        <w:rPr>
          <w:b w:val="0"/>
          <w:lang w:val="af-ZA"/>
        </w:rPr>
        <w:t xml:space="preserve"> </w:t>
      </w:r>
      <w:r w:rsidRPr="00934F82">
        <w:rPr>
          <w:b w:val="0"/>
        </w:rPr>
        <w:t>միջոցով</w:t>
      </w:r>
      <w:r w:rsidRPr="006E2163">
        <w:rPr>
          <w:b w:val="0"/>
          <w:lang w:val="af-ZA"/>
        </w:rPr>
        <w:t xml:space="preserve"> </w:t>
      </w:r>
      <w:r w:rsidRPr="00934F82">
        <w:rPr>
          <w:b w:val="0"/>
        </w:rPr>
        <w:t>գործազուրկների</w:t>
      </w:r>
      <w:r w:rsidRPr="006E2163">
        <w:rPr>
          <w:b w:val="0"/>
          <w:lang w:val="af-ZA"/>
        </w:rPr>
        <w:t xml:space="preserve"> </w:t>
      </w:r>
      <w:r w:rsidRPr="00934F82">
        <w:rPr>
          <w:b w:val="0"/>
        </w:rPr>
        <w:t>ժամանակավոր</w:t>
      </w:r>
      <w:r w:rsidRPr="006E2163">
        <w:rPr>
          <w:b w:val="0"/>
          <w:lang w:val="af-ZA"/>
        </w:rPr>
        <w:t xml:space="preserve"> </w:t>
      </w:r>
      <w:r w:rsidRPr="00934F82">
        <w:rPr>
          <w:b w:val="0"/>
        </w:rPr>
        <w:t>զբաղվածության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90.0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Վարձատրվող</w:t>
      </w:r>
      <w:r w:rsidRPr="006E2163">
        <w:rPr>
          <w:b w:val="0"/>
          <w:lang w:val="af-ZA"/>
        </w:rPr>
        <w:t xml:space="preserve"> </w:t>
      </w:r>
      <w:r w:rsidRPr="00934F82">
        <w:rPr>
          <w:b w:val="0"/>
        </w:rPr>
        <w:t>հասարակական</w:t>
      </w:r>
      <w:r w:rsidRPr="006E2163">
        <w:rPr>
          <w:b w:val="0"/>
          <w:lang w:val="af-ZA"/>
        </w:rPr>
        <w:t xml:space="preserve"> </w:t>
      </w:r>
      <w:r w:rsidRPr="00934F82">
        <w:rPr>
          <w:b w:val="0"/>
        </w:rPr>
        <w:t>աշխատանքների</w:t>
      </w:r>
      <w:r w:rsidRPr="006E2163">
        <w:rPr>
          <w:b w:val="0"/>
          <w:lang w:val="af-ZA"/>
        </w:rPr>
        <w:t xml:space="preserve"> </w:t>
      </w:r>
      <w:r w:rsidRPr="00934F82">
        <w:rPr>
          <w:b w:val="0"/>
        </w:rPr>
        <w:t>իրականացման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0.9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Սեզոնային</w:t>
      </w:r>
      <w:r w:rsidRPr="006E2163">
        <w:rPr>
          <w:b w:val="0"/>
          <w:lang w:val="af-ZA"/>
        </w:rPr>
        <w:t xml:space="preserve"> </w:t>
      </w:r>
      <w:r w:rsidRPr="00934F82">
        <w:rPr>
          <w:b w:val="0"/>
        </w:rPr>
        <w:t>զբաղվածության</w:t>
      </w:r>
      <w:r w:rsidRPr="006E2163">
        <w:rPr>
          <w:b w:val="0"/>
          <w:lang w:val="af-ZA"/>
        </w:rPr>
        <w:t xml:space="preserve"> </w:t>
      </w:r>
      <w:r w:rsidRPr="00934F82">
        <w:rPr>
          <w:b w:val="0"/>
        </w:rPr>
        <w:t>խթանման</w:t>
      </w:r>
      <w:r w:rsidRPr="006E2163">
        <w:rPr>
          <w:b w:val="0"/>
          <w:lang w:val="af-ZA"/>
        </w:rPr>
        <w:t xml:space="preserve"> </w:t>
      </w:r>
      <w:r w:rsidRPr="00934F82">
        <w:rPr>
          <w:b w:val="0"/>
        </w:rPr>
        <w:t>միջոցով</w:t>
      </w:r>
      <w:r w:rsidRPr="006E2163">
        <w:rPr>
          <w:b w:val="0"/>
          <w:lang w:val="af-ZA"/>
        </w:rPr>
        <w:t xml:space="preserve"> </w:t>
      </w:r>
      <w:r w:rsidRPr="00934F82">
        <w:rPr>
          <w:b w:val="0"/>
        </w:rPr>
        <w:t>գյուղացիական</w:t>
      </w:r>
      <w:r w:rsidRPr="006E2163">
        <w:rPr>
          <w:b w:val="0"/>
          <w:lang w:val="af-ZA"/>
        </w:rPr>
        <w:t xml:space="preserve"> </w:t>
      </w:r>
      <w:r w:rsidRPr="00934F82">
        <w:rPr>
          <w:b w:val="0"/>
        </w:rPr>
        <w:t>տնտեսությանն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605.3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Աշխատաշուկայում</w:t>
      </w:r>
      <w:r w:rsidRPr="006E2163">
        <w:rPr>
          <w:b w:val="0"/>
          <w:lang w:val="af-ZA"/>
        </w:rPr>
        <w:t xml:space="preserve"> </w:t>
      </w:r>
      <w:r w:rsidRPr="00934F82">
        <w:rPr>
          <w:b w:val="0"/>
        </w:rPr>
        <w:t>անմրցունակ</w:t>
      </w:r>
      <w:r w:rsidRPr="006E2163">
        <w:rPr>
          <w:b w:val="0"/>
          <w:lang w:val="af-ZA"/>
        </w:rPr>
        <w:t xml:space="preserve"> </w:t>
      </w:r>
      <w:r w:rsidRPr="00934F82">
        <w:rPr>
          <w:b w:val="0"/>
        </w:rPr>
        <w:t>անձանց</w:t>
      </w:r>
      <w:r w:rsidRPr="006E2163">
        <w:rPr>
          <w:b w:val="0"/>
          <w:lang w:val="af-ZA"/>
        </w:rPr>
        <w:t xml:space="preserve"> </w:t>
      </w:r>
      <w:r w:rsidRPr="00934F82">
        <w:rPr>
          <w:b w:val="0"/>
        </w:rPr>
        <w:t>անասնապահությամբ</w:t>
      </w:r>
      <w:r w:rsidRPr="006E2163">
        <w:rPr>
          <w:b w:val="0"/>
          <w:lang w:val="af-ZA"/>
        </w:rPr>
        <w:t xml:space="preserve"> </w:t>
      </w:r>
      <w:r w:rsidRPr="00934F82">
        <w:rPr>
          <w:b w:val="0"/>
        </w:rPr>
        <w:t>զբաղվելու</w:t>
      </w:r>
      <w:r w:rsidRPr="006E2163">
        <w:rPr>
          <w:b w:val="0"/>
          <w:lang w:val="af-ZA"/>
        </w:rPr>
        <w:t xml:space="preserve"> </w:t>
      </w:r>
      <w:r w:rsidRPr="00934F82">
        <w:rPr>
          <w:b w:val="0"/>
        </w:rPr>
        <w:t>միջոցով</w:t>
      </w:r>
      <w:r w:rsidRPr="006E2163">
        <w:rPr>
          <w:b w:val="0"/>
          <w:lang w:val="af-ZA"/>
        </w:rPr>
        <w:t xml:space="preserve"> </w:t>
      </w:r>
      <w:r w:rsidRPr="00934F82">
        <w:rPr>
          <w:b w:val="0"/>
        </w:rPr>
        <w:t>ինքնազբաղվածության</w:t>
      </w:r>
      <w:r w:rsidRPr="006E2163">
        <w:rPr>
          <w:b w:val="0"/>
          <w:lang w:val="af-ZA"/>
        </w:rPr>
        <w:t xml:space="preserve"> </w:t>
      </w:r>
      <w:r w:rsidRPr="00934F82">
        <w:rPr>
          <w:b w:val="0"/>
        </w:rPr>
        <w:t>խթանման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70.0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50.0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աճը</w:t>
      </w:r>
      <w:r w:rsidRPr="006E2163">
        <w:rPr>
          <w:b w:val="0"/>
          <w:lang w:val="af-ZA"/>
        </w:rPr>
        <w:t xml:space="preserve"> 20.0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20 </w:t>
      </w:r>
      <w:r w:rsidRPr="00934F82">
        <w:rPr>
          <w:b w:val="0"/>
        </w:rPr>
        <w:t>ծրագրի</w:t>
      </w:r>
      <w:r w:rsidRPr="006E2163">
        <w:rPr>
          <w:b w:val="0"/>
          <w:lang w:val="af-ZA"/>
        </w:rPr>
        <w:t xml:space="preserve"> </w:t>
      </w:r>
      <w:r w:rsidRPr="00934F82">
        <w:rPr>
          <w:b w:val="0"/>
        </w:rPr>
        <w:t>ավելացմամբ</w:t>
      </w:r>
      <w:r w:rsidRPr="006E2163">
        <w:rPr>
          <w:b w:val="0"/>
          <w:lang w:val="af-ZA"/>
        </w:rPr>
        <w:t xml:space="preserve">: </w:t>
      </w:r>
    </w:p>
    <w:p w:rsidR="00934F82" w:rsidRPr="006E2163" w:rsidRDefault="00934F82" w:rsidP="00934F82">
      <w:pPr>
        <w:rPr>
          <w:b w:val="0"/>
          <w:lang w:val="af-ZA"/>
        </w:rPr>
      </w:pPr>
      <w:r w:rsidRPr="00934F82">
        <w:rPr>
          <w:b w:val="0"/>
        </w:rPr>
        <w:t>Բնակարանային</w:t>
      </w:r>
      <w:r w:rsidRPr="006E2163">
        <w:rPr>
          <w:b w:val="0"/>
          <w:lang w:val="af-ZA"/>
        </w:rPr>
        <w:t xml:space="preserve"> </w:t>
      </w:r>
      <w:r w:rsidRPr="00934F82">
        <w:rPr>
          <w:b w:val="0"/>
        </w:rPr>
        <w:t>ապահովում</w:t>
      </w:r>
    </w:p>
    <w:p w:rsidR="00934F82" w:rsidRPr="006E2163" w:rsidRDefault="00934F82" w:rsidP="00934F82">
      <w:pPr>
        <w:rPr>
          <w:b w:val="0"/>
          <w:lang w:val="af-ZA"/>
        </w:rPr>
      </w:pPr>
      <w:r w:rsidRPr="006E2163">
        <w:rPr>
          <w:b w:val="0"/>
          <w:lang w:val="af-ZA"/>
        </w:rPr>
        <w:t>-«</w:t>
      </w:r>
      <w:r w:rsidRPr="00934F82">
        <w:rPr>
          <w:b w:val="0"/>
        </w:rPr>
        <w:t>Երկրաշարժի</w:t>
      </w:r>
      <w:r w:rsidRPr="006E2163">
        <w:rPr>
          <w:b w:val="0"/>
          <w:lang w:val="af-ZA"/>
        </w:rPr>
        <w:t xml:space="preserve"> </w:t>
      </w:r>
      <w:r w:rsidRPr="00934F82">
        <w:rPr>
          <w:b w:val="0"/>
        </w:rPr>
        <w:t>հետևանքով</w:t>
      </w:r>
      <w:r w:rsidRPr="006E2163">
        <w:rPr>
          <w:b w:val="0"/>
          <w:lang w:val="af-ZA"/>
        </w:rPr>
        <w:t xml:space="preserve"> </w:t>
      </w:r>
      <w:r w:rsidRPr="00934F82">
        <w:rPr>
          <w:b w:val="0"/>
        </w:rPr>
        <w:t>անօթևան</w:t>
      </w:r>
      <w:r w:rsidRPr="006E2163">
        <w:rPr>
          <w:b w:val="0"/>
          <w:lang w:val="af-ZA"/>
        </w:rPr>
        <w:t xml:space="preserve"> </w:t>
      </w:r>
      <w:r w:rsidRPr="00934F82">
        <w:rPr>
          <w:b w:val="0"/>
        </w:rPr>
        <w:t>մնացած</w:t>
      </w:r>
      <w:r w:rsidRPr="006E2163">
        <w:rPr>
          <w:b w:val="0"/>
          <w:lang w:val="af-ZA"/>
        </w:rPr>
        <w:t xml:space="preserve"> </w:t>
      </w:r>
      <w:r w:rsidRPr="00934F82">
        <w:rPr>
          <w:b w:val="0"/>
        </w:rPr>
        <w:t>ընտանիքների</w:t>
      </w:r>
      <w:r w:rsidRPr="006E2163">
        <w:rPr>
          <w:b w:val="0"/>
          <w:lang w:val="af-ZA"/>
        </w:rPr>
        <w:t xml:space="preserve"> </w:t>
      </w:r>
      <w:r w:rsidRPr="00934F82">
        <w:rPr>
          <w:b w:val="0"/>
        </w:rPr>
        <w:t>բնակարանային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3 000.0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համեմատ</w:t>
      </w:r>
      <w:r w:rsidRPr="006E2163">
        <w:rPr>
          <w:b w:val="0"/>
          <w:lang w:val="af-ZA"/>
        </w:rPr>
        <w:t xml:space="preserve"> </w:t>
      </w:r>
      <w:r w:rsidRPr="00934F82">
        <w:rPr>
          <w:b w:val="0"/>
        </w:rPr>
        <w:t>ավել</w:t>
      </w:r>
      <w:r w:rsidRPr="006E2163">
        <w:rPr>
          <w:b w:val="0"/>
          <w:lang w:val="af-ZA"/>
        </w:rPr>
        <w:t xml:space="preserve"> </w:t>
      </w:r>
      <w:r w:rsidRPr="00934F82">
        <w:rPr>
          <w:b w:val="0"/>
        </w:rPr>
        <w:t>է</w:t>
      </w:r>
      <w:r w:rsidRPr="006E2163">
        <w:rPr>
          <w:b w:val="0"/>
          <w:lang w:val="af-ZA"/>
        </w:rPr>
        <w:t xml:space="preserve"> </w:t>
      </w:r>
      <w:r w:rsidRPr="00934F82">
        <w:rPr>
          <w:b w:val="0"/>
        </w:rPr>
        <w:t>նախատեսվել</w:t>
      </w:r>
      <w:r w:rsidRPr="006E2163">
        <w:rPr>
          <w:b w:val="0"/>
          <w:lang w:val="af-ZA"/>
        </w:rPr>
        <w:t xml:space="preserve"> 2 440.0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որն</w:t>
      </w:r>
      <w:r w:rsidRPr="006E2163">
        <w:rPr>
          <w:b w:val="0"/>
          <w:lang w:val="af-ZA"/>
        </w:rPr>
        <w:t xml:space="preserve"> </w:t>
      </w:r>
      <w:r w:rsidRPr="00934F82">
        <w:rPr>
          <w:b w:val="0"/>
        </w:rPr>
        <w:t>ուղղվելու</w:t>
      </w:r>
      <w:r w:rsidRPr="006E2163">
        <w:rPr>
          <w:b w:val="0"/>
          <w:lang w:val="af-ZA"/>
        </w:rPr>
        <w:t xml:space="preserve"> </w:t>
      </w:r>
      <w:r w:rsidRPr="00934F82">
        <w:rPr>
          <w:b w:val="0"/>
        </w:rPr>
        <w:t>է</w:t>
      </w:r>
      <w:r w:rsidRPr="006E2163">
        <w:rPr>
          <w:b w:val="0"/>
          <w:lang w:val="af-ZA"/>
        </w:rPr>
        <w:t xml:space="preserve"> </w:t>
      </w:r>
      <w:r w:rsidRPr="00934F82">
        <w:rPr>
          <w:b w:val="0"/>
        </w:rPr>
        <w:t>աղետի</w:t>
      </w:r>
      <w:r w:rsidRPr="006E2163">
        <w:rPr>
          <w:b w:val="0"/>
          <w:lang w:val="af-ZA"/>
        </w:rPr>
        <w:t xml:space="preserve"> </w:t>
      </w:r>
      <w:r w:rsidRPr="00934F82">
        <w:rPr>
          <w:b w:val="0"/>
        </w:rPr>
        <w:t>գոտու՝</w:t>
      </w:r>
      <w:r w:rsidRPr="006E2163">
        <w:rPr>
          <w:b w:val="0"/>
          <w:lang w:val="af-ZA"/>
        </w:rPr>
        <w:t xml:space="preserve"> </w:t>
      </w:r>
      <w:r w:rsidRPr="00934F82">
        <w:rPr>
          <w:b w:val="0"/>
        </w:rPr>
        <w:t>ՀՀ</w:t>
      </w:r>
      <w:r w:rsidRPr="006E2163">
        <w:rPr>
          <w:b w:val="0"/>
          <w:lang w:val="af-ZA"/>
        </w:rPr>
        <w:t xml:space="preserve"> </w:t>
      </w:r>
      <w:r w:rsidRPr="00934F82">
        <w:rPr>
          <w:b w:val="0"/>
        </w:rPr>
        <w:t>Շիրակի</w:t>
      </w:r>
      <w:r w:rsidRPr="006E2163">
        <w:rPr>
          <w:b w:val="0"/>
          <w:lang w:val="af-ZA"/>
        </w:rPr>
        <w:t xml:space="preserve">, </w:t>
      </w:r>
      <w:r w:rsidRPr="00934F82">
        <w:rPr>
          <w:b w:val="0"/>
        </w:rPr>
        <w:t>Լոռու</w:t>
      </w:r>
      <w:r w:rsidRPr="006E2163">
        <w:rPr>
          <w:b w:val="0"/>
          <w:lang w:val="af-ZA"/>
        </w:rPr>
        <w:t xml:space="preserve"> </w:t>
      </w:r>
      <w:r w:rsidRPr="00934F82">
        <w:rPr>
          <w:b w:val="0"/>
        </w:rPr>
        <w:t>և</w:t>
      </w:r>
      <w:r w:rsidRPr="006E2163">
        <w:rPr>
          <w:b w:val="0"/>
          <w:lang w:val="af-ZA"/>
        </w:rPr>
        <w:t xml:space="preserve"> </w:t>
      </w:r>
      <w:r w:rsidRPr="00934F82">
        <w:rPr>
          <w:b w:val="0"/>
        </w:rPr>
        <w:t>Արագածոտնի</w:t>
      </w:r>
      <w:r w:rsidRPr="006E2163">
        <w:rPr>
          <w:b w:val="0"/>
          <w:lang w:val="af-ZA"/>
        </w:rPr>
        <w:t xml:space="preserve"> </w:t>
      </w:r>
      <w:r w:rsidRPr="00934F82">
        <w:rPr>
          <w:b w:val="0"/>
        </w:rPr>
        <w:t>մարզերի</w:t>
      </w:r>
      <w:r w:rsidRPr="006E2163">
        <w:rPr>
          <w:b w:val="0"/>
          <w:lang w:val="af-ZA"/>
        </w:rPr>
        <w:t xml:space="preserve"> </w:t>
      </w:r>
      <w:r w:rsidRPr="00934F82">
        <w:rPr>
          <w:b w:val="0"/>
        </w:rPr>
        <w:t>գյուղական</w:t>
      </w:r>
      <w:r w:rsidRPr="006E2163">
        <w:rPr>
          <w:b w:val="0"/>
          <w:lang w:val="af-ZA"/>
        </w:rPr>
        <w:t xml:space="preserve"> </w:t>
      </w:r>
      <w:r w:rsidRPr="00934F82">
        <w:rPr>
          <w:b w:val="0"/>
        </w:rPr>
        <w:t>բնակավայրերի</w:t>
      </w:r>
      <w:r w:rsidRPr="006E2163">
        <w:rPr>
          <w:b w:val="0"/>
          <w:lang w:val="af-ZA"/>
        </w:rPr>
        <w:t xml:space="preserve"> </w:t>
      </w:r>
      <w:r w:rsidRPr="00934F82">
        <w:rPr>
          <w:b w:val="0"/>
        </w:rPr>
        <w:t>ծրագրի</w:t>
      </w:r>
      <w:r w:rsidRPr="006E2163">
        <w:rPr>
          <w:b w:val="0"/>
          <w:lang w:val="af-ZA"/>
        </w:rPr>
        <w:t xml:space="preserve"> </w:t>
      </w:r>
      <w:r w:rsidRPr="00934F82">
        <w:rPr>
          <w:b w:val="0"/>
        </w:rPr>
        <w:t>շահառու</w:t>
      </w:r>
      <w:r w:rsidRPr="006E2163">
        <w:rPr>
          <w:b w:val="0"/>
          <w:lang w:val="af-ZA"/>
        </w:rPr>
        <w:t xml:space="preserve"> </w:t>
      </w:r>
      <w:r w:rsidRPr="00934F82">
        <w:rPr>
          <w:b w:val="0"/>
        </w:rPr>
        <w:t>ճանաչված</w:t>
      </w:r>
      <w:r w:rsidRPr="006E2163">
        <w:rPr>
          <w:b w:val="0"/>
          <w:lang w:val="af-ZA"/>
        </w:rPr>
        <w:t xml:space="preserve"> 457 </w:t>
      </w:r>
      <w:r w:rsidRPr="00934F82">
        <w:rPr>
          <w:b w:val="0"/>
        </w:rPr>
        <w:t>ընտանիքների</w:t>
      </w:r>
      <w:r w:rsidRPr="006E2163">
        <w:rPr>
          <w:b w:val="0"/>
          <w:lang w:val="af-ZA"/>
        </w:rPr>
        <w:t xml:space="preserve"> </w:t>
      </w:r>
      <w:r w:rsidRPr="00934F82">
        <w:rPr>
          <w:b w:val="0"/>
        </w:rPr>
        <w:t>բնակարանային</w:t>
      </w:r>
      <w:r w:rsidRPr="006E2163">
        <w:rPr>
          <w:b w:val="0"/>
          <w:lang w:val="af-ZA"/>
        </w:rPr>
        <w:t xml:space="preserve"> </w:t>
      </w:r>
      <w:r w:rsidRPr="00934F82">
        <w:rPr>
          <w:b w:val="0"/>
        </w:rPr>
        <w:t>խնդիրների</w:t>
      </w:r>
      <w:r w:rsidRPr="006E2163">
        <w:rPr>
          <w:b w:val="0"/>
          <w:lang w:val="af-ZA"/>
        </w:rPr>
        <w:t xml:space="preserve"> </w:t>
      </w:r>
      <w:r w:rsidRPr="00934F82">
        <w:rPr>
          <w:b w:val="0"/>
        </w:rPr>
        <w:t>լուծմանը՝</w:t>
      </w:r>
      <w:r w:rsidRPr="006E2163">
        <w:rPr>
          <w:b w:val="0"/>
          <w:lang w:val="af-ZA"/>
        </w:rPr>
        <w:t xml:space="preserve"> </w:t>
      </w:r>
      <w:r w:rsidRPr="00934F82">
        <w:rPr>
          <w:b w:val="0"/>
        </w:rPr>
        <w:t>բնակարան</w:t>
      </w:r>
      <w:r w:rsidRPr="006E2163">
        <w:rPr>
          <w:b w:val="0"/>
          <w:lang w:val="af-ZA"/>
        </w:rPr>
        <w:t xml:space="preserve"> (</w:t>
      </w:r>
      <w:r w:rsidRPr="00934F82">
        <w:rPr>
          <w:b w:val="0"/>
        </w:rPr>
        <w:t>բնակելի</w:t>
      </w:r>
      <w:r w:rsidRPr="006E2163">
        <w:rPr>
          <w:b w:val="0"/>
          <w:lang w:val="af-ZA"/>
        </w:rPr>
        <w:t xml:space="preserve"> </w:t>
      </w:r>
      <w:r w:rsidRPr="00934F82">
        <w:rPr>
          <w:b w:val="0"/>
        </w:rPr>
        <w:t>տուն</w:t>
      </w:r>
      <w:r w:rsidRPr="006E2163">
        <w:rPr>
          <w:b w:val="0"/>
          <w:lang w:val="af-ZA"/>
        </w:rPr>
        <w:t xml:space="preserve">) </w:t>
      </w:r>
      <w:r w:rsidRPr="00934F82">
        <w:rPr>
          <w:b w:val="0"/>
        </w:rPr>
        <w:t>ձեռք</w:t>
      </w:r>
      <w:r w:rsidRPr="006E2163">
        <w:rPr>
          <w:b w:val="0"/>
          <w:lang w:val="af-ZA"/>
        </w:rPr>
        <w:t xml:space="preserve"> </w:t>
      </w:r>
      <w:r w:rsidRPr="00934F82">
        <w:rPr>
          <w:b w:val="0"/>
        </w:rPr>
        <w:t>բերելու</w:t>
      </w:r>
      <w:r w:rsidRPr="006E2163">
        <w:rPr>
          <w:b w:val="0"/>
          <w:lang w:val="af-ZA"/>
        </w:rPr>
        <w:t xml:space="preserve"> </w:t>
      </w:r>
      <w:r w:rsidRPr="00934F82">
        <w:rPr>
          <w:b w:val="0"/>
        </w:rPr>
        <w:t>համար</w:t>
      </w:r>
      <w:r w:rsidRPr="006E2163">
        <w:rPr>
          <w:b w:val="0"/>
          <w:lang w:val="af-ZA"/>
        </w:rPr>
        <w:t xml:space="preserve"> </w:t>
      </w:r>
      <w:r w:rsidRPr="00934F82">
        <w:rPr>
          <w:b w:val="0"/>
        </w:rPr>
        <w:t>բնակարանի</w:t>
      </w:r>
      <w:r w:rsidRPr="006E2163">
        <w:rPr>
          <w:b w:val="0"/>
          <w:lang w:val="af-ZA"/>
        </w:rPr>
        <w:t xml:space="preserve"> </w:t>
      </w:r>
      <w:r w:rsidRPr="00934F82">
        <w:rPr>
          <w:b w:val="0"/>
        </w:rPr>
        <w:t>գնման</w:t>
      </w:r>
      <w:r w:rsidRPr="006E2163">
        <w:rPr>
          <w:b w:val="0"/>
          <w:lang w:val="af-ZA"/>
        </w:rPr>
        <w:t xml:space="preserve"> </w:t>
      </w:r>
      <w:r w:rsidRPr="00934F82">
        <w:rPr>
          <w:b w:val="0"/>
        </w:rPr>
        <w:t>վկայագրի</w:t>
      </w:r>
      <w:r w:rsidRPr="006E2163">
        <w:rPr>
          <w:b w:val="0"/>
          <w:lang w:val="af-ZA"/>
        </w:rPr>
        <w:t xml:space="preserve"> (</w:t>
      </w:r>
      <w:r w:rsidRPr="00934F82">
        <w:rPr>
          <w:b w:val="0"/>
        </w:rPr>
        <w:t>ԲԳՎ</w:t>
      </w:r>
      <w:r w:rsidRPr="006E2163">
        <w:rPr>
          <w:b w:val="0"/>
          <w:lang w:val="af-ZA"/>
        </w:rPr>
        <w:t xml:space="preserve">) </w:t>
      </w:r>
      <w:r w:rsidRPr="00934F82">
        <w:rPr>
          <w:b w:val="0"/>
        </w:rPr>
        <w:t>միջոցով</w:t>
      </w:r>
      <w:r w:rsidRPr="006E2163">
        <w:rPr>
          <w:b w:val="0"/>
          <w:lang w:val="af-ZA"/>
        </w:rPr>
        <w:t xml:space="preserve"> </w:t>
      </w:r>
      <w:r w:rsidRPr="00934F82">
        <w:rPr>
          <w:b w:val="0"/>
        </w:rPr>
        <w:t>ֆինանսական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տրամադրման</w:t>
      </w:r>
      <w:r w:rsidRPr="006E2163">
        <w:rPr>
          <w:b w:val="0"/>
          <w:lang w:val="af-ZA"/>
        </w:rPr>
        <w:t xml:space="preserve"> </w:t>
      </w:r>
      <w:r w:rsidRPr="00934F82">
        <w:rPr>
          <w:b w:val="0"/>
        </w:rPr>
        <w:t>եղանակով</w:t>
      </w:r>
      <w:r w:rsidRPr="006E2163">
        <w:rPr>
          <w:b w:val="0"/>
          <w:lang w:val="af-ZA"/>
        </w:rPr>
        <w:t xml:space="preserve">: </w:t>
      </w:r>
      <w:r w:rsidRPr="00934F82">
        <w:rPr>
          <w:b w:val="0"/>
        </w:rPr>
        <w:t>Միջոցառման</w:t>
      </w:r>
      <w:r w:rsidRPr="006E2163">
        <w:rPr>
          <w:b w:val="0"/>
          <w:lang w:val="af-ZA"/>
        </w:rPr>
        <w:t xml:space="preserve"> </w:t>
      </w:r>
      <w:r w:rsidRPr="00934F82">
        <w:rPr>
          <w:b w:val="0"/>
        </w:rPr>
        <w:t>իրականացմամբ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ավարտին</w:t>
      </w:r>
      <w:r w:rsidRPr="006E2163">
        <w:rPr>
          <w:b w:val="0"/>
          <w:lang w:val="af-ZA"/>
        </w:rPr>
        <w:t xml:space="preserve"> </w:t>
      </w:r>
      <w:r w:rsidRPr="00934F82">
        <w:rPr>
          <w:b w:val="0"/>
        </w:rPr>
        <w:t>հասցնել</w:t>
      </w:r>
      <w:r w:rsidRPr="006E2163">
        <w:rPr>
          <w:b w:val="0"/>
          <w:lang w:val="af-ZA"/>
        </w:rPr>
        <w:t xml:space="preserve"> </w:t>
      </w:r>
      <w:r w:rsidRPr="00934F82">
        <w:rPr>
          <w:b w:val="0"/>
        </w:rPr>
        <w:t>երկրաշարժի</w:t>
      </w:r>
      <w:r w:rsidRPr="006E2163">
        <w:rPr>
          <w:b w:val="0"/>
          <w:lang w:val="af-ZA"/>
        </w:rPr>
        <w:t xml:space="preserve"> </w:t>
      </w:r>
      <w:r w:rsidRPr="00934F82">
        <w:rPr>
          <w:b w:val="0"/>
        </w:rPr>
        <w:t>հետևանքով</w:t>
      </w:r>
      <w:r w:rsidRPr="006E2163">
        <w:rPr>
          <w:b w:val="0"/>
          <w:lang w:val="af-ZA"/>
        </w:rPr>
        <w:t xml:space="preserve"> </w:t>
      </w:r>
      <w:r w:rsidRPr="00934F82">
        <w:rPr>
          <w:b w:val="0"/>
        </w:rPr>
        <w:t>անօթևան</w:t>
      </w:r>
      <w:r w:rsidRPr="006E2163">
        <w:rPr>
          <w:b w:val="0"/>
          <w:lang w:val="af-ZA"/>
        </w:rPr>
        <w:t xml:space="preserve"> </w:t>
      </w:r>
      <w:r w:rsidRPr="00934F82">
        <w:rPr>
          <w:b w:val="0"/>
        </w:rPr>
        <w:t>մնացած</w:t>
      </w:r>
      <w:r w:rsidRPr="006E2163">
        <w:rPr>
          <w:b w:val="0"/>
          <w:lang w:val="af-ZA"/>
        </w:rPr>
        <w:t xml:space="preserve"> </w:t>
      </w:r>
      <w:r w:rsidRPr="00934F82">
        <w:rPr>
          <w:b w:val="0"/>
        </w:rPr>
        <w:t>ընտանիքների</w:t>
      </w:r>
      <w:r w:rsidRPr="006E2163">
        <w:rPr>
          <w:b w:val="0"/>
          <w:lang w:val="af-ZA"/>
        </w:rPr>
        <w:t xml:space="preserve"> </w:t>
      </w:r>
      <w:r w:rsidRPr="00934F82">
        <w:rPr>
          <w:b w:val="0"/>
        </w:rPr>
        <w:t>բնակարանային</w:t>
      </w:r>
      <w:r w:rsidRPr="006E2163">
        <w:rPr>
          <w:b w:val="0"/>
          <w:lang w:val="af-ZA"/>
        </w:rPr>
        <w:t xml:space="preserve"> </w:t>
      </w:r>
      <w:r w:rsidRPr="00934F82">
        <w:rPr>
          <w:b w:val="0"/>
        </w:rPr>
        <w:t>խնդիրների</w:t>
      </w:r>
      <w:r w:rsidRPr="006E2163">
        <w:rPr>
          <w:b w:val="0"/>
          <w:lang w:val="af-ZA"/>
        </w:rPr>
        <w:t xml:space="preserve"> </w:t>
      </w:r>
      <w:r w:rsidRPr="00934F82">
        <w:rPr>
          <w:b w:val="0"/>
        </w:rPr>
        <w:t>լուծման</w:t>
      </w:r>
      <w:r w:rsidRPr="006E2163">
        <w:rPr>
          <w:b w:val="0"/>
          <w:lang w:val="af-ZA"/>
        </w:rPr>
        <w:t xml:space="preserve"> </w:t>
      </w:r>
      <w:r w:rsidRPr="00934F82">
        <w:rPr>
          <w:b w:val="0"/>
        </w:rPr>
        <w:t>նկատմամբ</w:t>
      </w:r>
      <w:r w:rsidRPr="006E2163">
        <w:rPr>
          <w:b w:val="0"/>
          <w:lang w:val="af-ZA"/>
        </w:rPr>
        <w:t xml:space="preserve"> </w:t>
      </w:r>
      <w:r w:rsidRPr="00934F82">
        <w:rPr>
          <w:b w:val="0"/>
        </w:rPr>
        <w:t>ձևավորված</w:t>
      </w:r>
      <w:r w:rsidRPr="006E2163">
        <w:rPr>
          <w:b w:val="0"/>
          <w:lang w:val="af-ZA"/>
        </w:rPr>
        <w:t xml:space="preserve"> </w:t>
      </w:r>
      <w:r w:rsidRPr="00934F82">
        <w:rPr>
          <w:b w:val="0"/>
        </w:rPr>
        <w:t>պետական</w:t>
      </w:r>
      <w:r w:rsidRPr="006E2163">
        <w:rPr>
          <w:b w:val="0"/>
          <w:lang w:val="af-ZA"/>
        </w:rPr>
        <w:t xml:space="preserve"> </w:t>
      </w:r>
      <w:r w:rsidRPr="00934F82">
        <w:rPr>
          <w:b w:val="0"/>
        </w:rPr>
        <w:t>պարտավորությունները</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Զոհված</w:t>
      </w:r>
      <w:r w:rsidRPr="006E2163">
        <w:rPr>
          <w:b w:val="0"/>
          <w:lang w:val="af-ZA"/>
        </w:rPr>
        <w:t xml:space="preserve"> (</w:t>
      </w:r>
      <w:r w:rsidRPr="00934F82">
        <w:rPr>
          <w:b w:val="0"/>
        </w:rPr>
        <w:t>մահացած</w:t>
      </w:r>
      <w:r w:rsidRPr="006E2163">
        <w:rPr>
          <w:b w:val="0"/>
          <w:lang w:val="af-ZA"/>
        </w:rPr>
        <w:t xml:space="preserve">) </w:t>
      </w:r>
      <w:r w:rsidRPr="00934F82">
        <w:rPr>
          <w:b w:val="0"/>
        </w:rPr>
        <w:t>առաջին</w:t>
      </w:r>
      <w:r w:rsidRPr="006E2163">
        <w:rPr>
          <w:b w:val="0"/>
          <w:lang w:val="af-ZA"/>
        </w:rPr>
        <w:t xml:space="preserve">, </w:t>
      </w:r>
      <w:r w:rsidRPr="00934F82">
        <w:rPr>
          <w:b w:val="0"/>
        </w:rPr>
        <w:t>երկրորդ</w:t>
      </w:r>
      <w:r w:rsidRPr="006E2163">
        <w:rPr>
          <w:b w:val="0"/>
          <w:lang w:val="af-ZA"/>
        </w:rPr>
        <w:t xml:space="preserve"> </w:t>
      </w:r>
      <w:r w:rsidRPr="00934F82">
        <w:rPr>
          <w:b w:val="0"/>
        </w:rPr>
        <w:t>և</w:t>
      </w:r>
      <w:r w:rsidRPr="006E2163">
        <w:rPr>
          <w:b w:val="0"/>
          <w:lang w:val="af-ZA"/>
        </w:rPr>
        <w:t xml:space="preserve"> </w:t>
      </w:r>
      <w:r w:rsidRPr="00934F82">
        <w:rPr>
          <w:b w:val="0"/>
        </w:rPr>
        <w:t>երրորդ</w:t>
      </w:r>
      <w:r w:rsidRPr="006E2163">
        <w:rPr>
          <w:b w:val="0"/>
          <w:lang w:val="af-ZA"/>
        </w:rPr>
        <w:t xml:space="preserve"> </w:t>
      </w:r>
      <w:r w:rsidRPr="00934F82">
        <w:rPr>
          <w:b w:val="0"/>
        </w:rPr>
        <w:t>կարգի</w:t>
      </w:r>
      <w:r w:rsidRPr="006E2163">
        <w:rPr>
          <w:b w:val="0"/>
          <w:lang w:val="af-ZA"/>
        </w:rPr>
        <w:t xml:space="preserve"> </w:t>
      </w:r>
      <w:r w:rsidRPr="00934F82">
        <w:rPr>
          <w:b w:val="0"/>
        </w:rPr>
        <w:t>հաշմանդամ</w:t>
      </w:r>
      <w:r w:rsidRPr="006E2163">
        <w:rPr>
          <w:b w:val="0"/>
          <w:lang w:val="af-ZA"/>
        </w:rPr>
        <w:t xml:space="preserve"> </w:t>
      </w:r>
      <w:r w:rsidRPr="00934F82">
        <w:rPr>
          <w:b w:val="0"/>
        </w:rPr>
        <w:t>զինծառայողների</w:t>
      </w:r>
      <w:r w:rsidRPr="006E2163">
        <w:rPr>
          <w:b w:val="0"/>
          <w:lang w:val="af-ZA"/>
        </w:rPr>
        <w:t xml:space="preserve"> </w:t>
      </w:r>
      <w:r w:rsidRPr="00934F82">
        <w:rPr>
          <w:b w:val="0"/>
        </w:rPr>
        <w:t>անօթևան</w:t>
      </w:r>
      <w:r w:rsidRPr="006E2163">
        <w:rPr>
          <w:b w:val="0"/>
          <w:lang w:val="af-ZA"/>
        </w:rPr>
        <w:t xml:space="preserve"> </w:t>
      </w:r>
      <w:r w:rsidRPr="00934F82">
        <w:rPr>
          <w:b w:val="0"/>
        </w:rPr>
        <w:t>ընտանիքներին</w:t>
      </w:r>
      <w:r w:rsidRPr="006E2163">
        <w:rPr>
          <w:b w:val="0"/>
          <w:lang w:val="af-ZA"/>
        </w:rPr>
        <w:t xml:space="preserve"> </w:t>
      </w:r>
      <w:r w:rsidRPr="00934F82">
        <w:rPr>
          <w:b w:val="0"/>
        </w:rPr>
        <w:t>բնակարանով</w:t>
      </w:r>
      <w:r w:rsidRPr="006E2163">
        <w:rPr>
          <w:b w:val="0"/>
          <w:lang w:val="af-ZA"/>
        </w:rPr>
        <w:t xml:space="preserve"> </w:t>
      </w:r>
      <w:r w:rsidRPr="00934F82">
        <w:rPr>
          <w:b w:val="0"/>
        </w:rPr>
        <w:t>ապահովում</w:t>
      </w:r>
      <w:r w:rsidRPr="006E2163">
        <w:rPr>
          <w:b w:val="0"/>
          <w:lang w:val="af-ZA"/>
        </w:rPr>
        <w:t xml:space="preserve"> </w:t>
      </w:r>
      <w:r w:rsidRPr="00934F82">
        <w:rPr>
          <w:b w:val="0"/>
        </w:rPr>
        <w:t>և</w:t>
      </w:r>
      <w:r w:rsidRPr="006E2163">
        <w:rPr>
          <w:b w:val="0"/>
          <w:lang w:val="af-ZA"/>
        </w:rPr>
        <w:t xml:space="preserve"> </w:t>
      </w:r>
      <w:r w:rsidRPr="00934F82">
        <w:rPr>
          <w:b w:val="0"/>
        </w:rPr>
        <w:t>բնակարանային</w:t>
      </w:r>
      <w:r w:rsidRPr="006E2163">
        <w:rPr>
          <w:b w:val="0"/>
          <w:lang w:val="af-ZA"/>
        </w:rPr>
        <w:t xml:space="preserve"> </w:t>
      </w:r>
      <w:r w:rsidRPr="00934F82">
        <w:rPr>
          <w:b w:val="0"/>
        </w:rPr>
        <w:t>պայմանների</w:t>
      </w:r>
      <w:r w:rsidRPr="006E2163">
        <w:rPr>
          <w:b w:val="0"/>
          <w:lang w:val="af-ZA"/>
        </w:rPr>
        <w:t xml:space="preserve"> </w:t>
      </w:r>
      <w:r w:rsidRPr="00934F82">
        <w:rPr>
          <w:b w:val="0"/>
        </w:rPr>
        <w:t>բարելավում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500.0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r w:rsidRPr="00934F82">
        <w:rPr>
          <w:b w:val="0"/>
        </w:rPr>
        <w:t>որի</w:t>
      </w:r>
      <w:r w:rsidRPr="006E2163">
        <w:rPr>
          <w:b w:val="0"/>
          <w:lang w:val="af-ZA"/>
        </w:rPr>
        <w:t xml:space="preserve"> </w:t>
      </w:r>
      <w:r w:rsidRPr="00934F82">
        <w:rPr>
          <w:b w:val="0"/>
        </w:rPr>
        <w:t>շրջանակներում</w:t>
      </w:r>
      <w:r w:rsidRPr="006E2163">
        <w:rPr>
          <w:b w:val="0"/>
          <w:lang w:val="af-ZA"/>
        </w:rPr>
        <w:t xml:space="preserve"> </w:t>
      </w:r>
      <w:r w:rsidRPr="00934F82">
        <w:rPr>
          <w:b w:val="0"/>
        </w:rPr>
        <w:t>նախատես</w:t>
      </w:r>
      <w:r w:rsidRPr="006E2163">
        <w:rPr>
          <w:b w:val="0"/>
          <w:lang w:val="af-ZA"/>
        </w:rPr>
        <w:softHyphen/>
      </w:r>
      <w:r w:rsidRPr="00934F82">
        <w:rPr>
          <w:b w:val="0"/>
        </w:rPr>
        <w:t>վում</w:t>
      </w:r>
      <w:r w:rsidRPr="006E2163">
        <w:rPr>
          <w:b w:val="0"/>
          <w:lang w:val="af-ZA"/>
        </w:rPr>
        <w:t xml:space="preserve"> </w:t>
      </w:r>
      <w:r w:rsidRPr="00934F82">
        <w:rPr>
          <w:b w:val="0"/>
        </w:rPr>
        <w:t>է</w:t>
      </w:r>
      <w:r w:rsidRPr="006E2163">
        <w:rPr>
          <w:b w:val="0"/>
          <w:lang w:val="af-ZA"/>
        </w:rPr>
        <w:t xml:space="preserve"> </w:t>
      </w:r>
      <w:r w:rsidRPr="00934F82">
        <w:rPr>
          <w:b w:val="0"/>
        </w:rPr>
        <w:t>լուծել</w:t>
      </w:r>
      <w:r w:rsidRPr="006E2163">
        <w:rPr>
          <w:b w:val="0"/>
          <w:lang w:val="af-ZA"/>
        </w:rPr>
        <w:t xml:space="preserve"> 62 </w:t>
      </w:r>
      <w:r w:rsidRPr="00934F82">
        <w:rPr>
          <w:b w:val="0"/>
        </w:rPr>
        <w:t>ընտանիքի</w:t>
      </w:r>
      <w:r w:rsidRPr="006E2163">
        <w:rPr>
          <w:b w:val="0"/>
          <w:lang w:val="af-ZA"/>
        </w:rPr>
        <w:t xml:space="preserve"> </w:t>
      </w:r>
      <w:r w:rsidRPr="00934F82">
        <w:rPr>
          <w:b w:val="0"/>
        </w:rPr>
        <w:t>բնակարանային</w:t>
      </w:r>
      <w:r w:rsidRPr="006E2163">
        <w:rPr>
          <w:b w:val="0"/>
          <w:lang w:val="af-ZA"/>
        </w:rPr>
        <w:t xml:space="preserve"> </w:t>
      </w:r>
      <w:r w:rsidRPr="00934F82">
        <w:rPr>
          <w:b w:val="0"/>
        </w:rPr>
        <w:t>ապահովման</w:t>
      </w:r>
      <w:r w:rsidRPr="006E2163">
        <w:rPr>
          <w:b w:val="0"/>
          <w:lang w:val="af-ZA"/>
        </w:rPr>
        <w:t xml:space="preserve"> </w:t>
      </w:r>
      <w:r w:rsidRPr="00934F82">
        <w:rPr>
          <w:b w:val="0"/>
        </w:rPr>
        <w:t>խնդիրը</w:t>
      </w:r>
      <w:r w:rsidRPr="006E2163">
        <w:rPr>
          <w:b w:val="0"/>
          <w:lang w:val="af-ZA"/>
        </w:rPr>
        <w:t xml:space="preserve"> </w:t>
      </w:r>
      <w:r w:rsidRPr="00934F82">
        <w:rPr>
          <w:b w:val="0"/>
        </w:rPr>
        <w:t>ֆինանսական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տրամադրմամբ</w:t>
      </w:r>
      <w:r w:rsidRPr="006E2163">
        <w:rPr>
          <w:b w:val="0"/>
          <w:lang w:val="af-ZA"/>
        </w:rPr>
        <w:t>:</w:t>
      </w:r>
    </w:p>
    <w:p w:rsidR="00934F82" w:rsidRPr="006E2163" w:rsidRDefault="00934F82" w:rsidP="00934F82">
      <w:pPr>
        <w:rPr>
          <w:b w:val="0"/>
          <w:lang w:val="af-ZA"/>
        </w:rPr>
      </w:pPr>
      <w:r w:rsidRPr="006E2163">
        <w:rPr>
          <w:b w:val="0"/>
          <w:lang w:val="af-ZA"/>
        </w:rPr>
        <w:t>- «</w:t>
      </w:r>
      <w:r w:rsidRPr="00934F82">
        <w:rPr>
          <w:b w:val="0"/>
        </w:rPr>
        <w:t>Բնակարանային</w:t>
      </w:r>
      <w:r w:rsidRPr="006E2163">
        <w:rPr>
          <w:b w:val="0"/>
          <w:lang w:val="af-ZA"/>
        </w:rPr>
        <w:t xml:space="preserve"> </w:t>
      </w:r>
      <w:r w:rsidRPr="00934F82">
        <w:rPr>
          <w:b w:val="0"/>
        </w:rPr>
        <w:t>շինարարություն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նախատեսվել</w:t>
      </w:r>
      <w:r w:rsidRPr="006E2163">
        <w:rPr>
          <w:b w:val="0"/>
          <w:lang w:val="af-ZA"/>
        </w:rPr>
        <w:t xml:space="preserve"> </w:t>
      </w:r>
      <w:r w:rsidRPr="00934F82">
        <w:rPr>
          <w:b w:val="0"/>
        </w:rPr>
        <w:t>է</w:t>
      </w:r>
      <w:r w:rsidRPr="006E2163">
        <w:rPr>
          <w:b w:val="0"/>
          <w:lang w:val="af-ZA"/>
        </w:rPr>
        <w:t xml:space="preserve"> 522.0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Նշված</w:t>
      </w:r>
      <w:r w:rsidRPr="006E2163">
        <w:rPr>
          <w:b w:val="0"/>
          <w:lang w:val="af-ZA"/>
        </w:rPr>
        <w:t xml:space="preserve"> </w:t>
      </w:r>
      <w:r w:rsidRPr="00934F82">
        <w:rPr>
          <w:b w:val="0"/>
        </w:rPr>
        <w:t>ծրագրում</w:t>
      </w:r>
      <w:r w:rsidRPr="006E2163">
        <w:rPr>
          <w:b w:val="0"/>
          <w:lang w:val="af-ZA"/>
        </w:rPr>
        <w:t xml:space="preserve"> </w:t>
      </w:r>
      <w:r w:rsidRPr="00934F82">
        <w:rPr>
          <w:b w:val="0"/>
        </w:rPr>
        <w:t>ներառված</w:t>
      </w:r>
      <w:r w:rsidRPr="006E2163">
        <w:rPr>
          <w:b w:val="0"/>
          <w:lang w:val="af-ZA"/>
        </w:rPr>
        <w:t xml:space="preserve"> </w:t>
      </w:r>
      <w:r w:rsidRPr="00934F82">
        <w:rPr>
          <w:b w:val="0"/>
        </w:rPr>
        <w:t>են</w:t>
      </w:r>
      <w:r w:rsidRPr="006E2163">
        <w:rPr>
          <w:b w:val="0"/>
          <w:lang w:val="af-ZA"/>
        </w:rPr>
        <w:t xml:space="preserve"> </w:t>
      </w:r>
      <w:r w:rsidRPr="00934F82">
        <w:rPr>
          <w:b w:val="0"/>
        </w:rPr>
        <w:t>հետևյալ</w:t>
      </w:r>
      <w:r w:rsidRPr="006E2163">
        <w:rPr>
          <w:b w:val="0"/>
          <w:lang w:val="af-ZA"/>
        </w:rPr>
        <w:t xml:space="preserve"> </w:t>
      </w:r>
      <w:r w:rsidRPr="00934F82">
        <w:rPr>
          <w:b w:val="0"/>
        </w:rPr>
        <w:t>աշխատանքները</w:t>
      </w:r>
      <w:r w:rsidRPr="006E2163">
        <w:rPr>
          <w:b w:val="0"/>
          <w:lang w:val="af-ZA"/>
        </w:rPr>
        <w:t xml:space="preserve">. </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ՀՀ</w:t>
      </w:r>
      <w:r w:rsidRPr="006E2163">
        <w:rPr>
          <w:b w:val="0"/>
          <w:lang w:val="af-ZA"/>
        </w:rPr>
        <w:t xml:space="preserve"> </w:t>
      </w:r>
      <w:r w:rsidRPr="00934F82">
        <w:rPr>
          <w:b w:val="0"/>
        </w:rPr>
        <w:t>Արագածոտնի</w:t>
      </w:r>
      <w:r w:rsidRPr="006E2163">
        <w:rPr>
          <w:b w:val="0"/>
          <w:lang w:val="af-ZA"/>
        </w:rPr>
        <w:t xml:space="preserve"> </w:t>
      </w:r>
      <w:r w:rsidRPr="00934F82">
        <w:rPr>
          <w:b w:val="0"/>
        </w:rPr>
        <w:t>մարզի</w:t>
      </w:r>
      <w:r w:rsidRPr="006E2163">
        <w:rPr>
          <w:b w:val="0"/>
          <w:lang w:val="af-ZA"/>
        </w:rPr>
        <w:t xml:space="preserve"> </w:t>
      </w:r>
      <w:r w:rsidRPr="00934F82">
        <w:rPr>
          <w:b w:val="0"/>
        </w:rPr>
        <w:t>Ապարան</w:t>
      </w:r>
      <w:r w:rsidRPr="006E2163">
        <w:rPr>
          <w:b w:val="0"/>
          <w:lang w:val="af-ZA"/>
        </w:rPr>
        <w:t xml:space="preserve"> </w:t>
      </w:r>
      <w:r w:rsidRPr="00934F82">
        <w:rPr>
          <w:b w:val="0"/>
        </w:rPr>
        <w:t>քաղաքի</w:t>
      </w:r>
      <w:r w:rsidRPr="006E2163">
        <w:rPr>
          <w:b w:val="0"/>
          <w:lang w:val="af-ZA"/>
        </w:rPr>
        <w:t xml:space="preserve"> </w:t>
      </w:r>
      <w:r w:rsidRPr="00934F82">
        <w:rPr>
          <w:b w:val="0"/>
        </w:rPr>
        <w:t>Բաղրամյան</w:t>
      </w:r>
      <w:r w:rsidRPr="006E2163">
        <w:rPr>
          <w:b w:val="0"/>
          <w:lang w:val="af-ZA"/>
        </w:rPr>
        <w:t xml:space="preserve"> 43 </w:t>
      </w:r>
      <w:r w:rsidRPr="00934F82">
        <w:rPr>
          <w:b w:val="0"/>
        </w:rPr>
        <w:t>հասցեի</w:t>
      </w:r>
      <w:r w:rsidRPr="006E2163">
        <w:rPr>
          <w:b w:val="0"/>
          <w:lang w:val="af-ZA"/>
        </w:rPr>
        <w:t xml:space="preserve"> </w:t>
      </w:r>
      <w:r w:rsidRPr="00934F82">
        <w:rPr>
          <w:b w:val="0"/>
        </w:rPr>
        <w:t>վթարային</w:t>
      </w:r>
      <w:r w:rsidRPr="006E2163">
        <w:rPr>
          <w:b w:val="0"/>
          <w:lang w:val="af-ZA"/>
        </w:rPr>
        <w:t xml:space="preserve"> </w:t>
      </w:r>
      <w:r w:rsidR="00AB630D">
        <w:rPr>
          <w:b w:val="0"/>
          <w:lang w:val="af-ZA"/>
        </w:rPr>
        <w:t xml:space="preserve">բազմաբնակարան </w:t>
      </w:r>
      <w:r w:rsidRPr="00934F82">
        <w:rPr>
          <w:b w:val="0"/>
        </w:rPr>
        <w:t>շենքի</w:t>
      </w:r>
      <w:r w:rsidRPr="006E2163">
        <w:rPr>
          <w:b w:val="0"/>
          <w:lang w:val="af-ZA"/>
        </w:rPr>
        <w:t xml:space="preserve"> </w:t>
      </w:r>
      <w:r w:rsidRPr="00934F82">
        <w:rPr>
          <w:b w:val="0"/>
        </w:rPr>
        <w:t>փոխարեն</w:t>
      </w:r>
      <w:r w:rsidRPr="006E2163">
        <w:rPr>
          <w:b w:val="0"/>
          <w:lang w:val="af-ZA"/>
        </w:rPr>
        <w:t xml:space="preserve"> </w:t>
      </w:r>
      <w:r w:rsidRPr="00934F82">
        <w:rPr>
          <w:b w:val="0"/>
        </w:rPr>
        <w:t>նոր</w:t>
      </w:r>
      <w:r w:rsidRPr="006E2163">
        <w:rPr>
          <w:b w:val="0"/>
          <w:lang w:val="af-ZA"/>
        </w:rPr>
        <w:t xml:space="preserve"> </w:t>
      </w:r>
      <w:r w:rsidR="00AB630D">
        <w:rPr>
          <w:b w:val="0"/>
          <w:lang w:val="af-ZA"/>
        </w:rPr>
        <w:t xml:space="preserve">բազմաբնակարան </w:t>
      </w:r>
      <w:r w:rsidRPr="00934F82">
        <w:rPr>
          <w:b w:val="0"/>
        </w:rPr>
        <w:t>շենքի</w:t>
      </w:r>
      <w:r w:rsidRPr="006E2163">
        <w:rPr>
          <w:b w:val="0"/>
          <w:lang w:val="af-ZA"/>
        </w:rPr>
        <w:t xml:space="preserve"> </w:t>
      </w:r>
      <w:r w:rsidRPr="00934F82">
        <w:rPr>
          <w:b w:val="0"/>
        </w:rPr>
        <w:t>կառուցման</w:t>
      </w:r>
      <w:r w:rsidRPr="006E2163">
        <w:rPr>
          <w:b w:val="0"/>
          <w:lang w:val="af-ZA"/>
        </w:rPr>
        <w:t xml:space="preserve"> </w:t>
      </w:r>
      <w:r w:rsidRPr="00934F82">
        <w:rPr>
          <w:b w:val="0"/>
        </w:rPr>
        <w:t>վերսկսման</w:t>
      </w:r>
      <w:r w:rsidRPr="006E2163">
        <w:rPr>
          <w:b w:val="0"/>
          <w:lang w:val="af-ZA"/>
        </w:rPr>
        <w:t xml:space="preserve"> </w:t>
      </w:r>
      <w:r w:rsidRPr="00934F82">
        <w:rPr>
          <w:b w:val="0"/>
        </w:rPr>
        <w:t>աշխատանքները՝</w:t>
      </w:r>
      <w:r w:rsidRPr="006E2163">
        <w:rPr>
          <w:b w:val="0"/>
          <w:lang w:val="af-ZA"/>
        </w:rPr>
        <w:t xml:space="preserve"> 450.0 </w:t>
      </w:r>
      <w:r w:rsidRPr="00934F82">
        <w:rPr>
          <w:b w:val="0"/>
        </w:rPr>
        <w:t>մլն</w:t>
      </w:r>
      <w:r w:rsidRPr="006E2163">
        <w:rPr>
          <w:b w:val="0"/>
          <w:lang w:val="af-ZA"/>
        </w:rPr>
        <w:t xml:space="preserve"> </w:t>
      </w:r>
      <w:r w:rsidRPr="00934F82">
        <w:rPr>
          <w:b w:val="0"/>
        </w:rPr>
        <w:t>դրամ</w:t>
      </w:r>
      <w:r w:rsidRPr="006E2163">
        <w:rPr>
          <w:b w:val="0"/>
          <w:lang w:val="af-ZA"/>
        </w:rPr>
        <w:t>:</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Երկրաշարժից</w:t>
      </w:r>
      <w:r w:rsidRPr="006E2163">
        <w:rPr>
          <w:b w:val="0"/>
          <w:lang w:val="af-ZA"/>
        </w:rPr>
        <w:t xml:space="preserve"> </w:t>
      </w:r>
      <w:r w:rsidRPr="00934F82">
        <w:rPr>
          <w:b w:val="0"/>
        </w:rPr>
        <w:t>հետո</w:t>
      </w:r>
      <w:r w:rsidRPr="006E2163">
        <w:rPr>
          <w:b w:val="0"/>
          <w:lang w:val="af-ZA"/>
        </w:rPr>
        <w:t xml:space="preserve"> </w:t>
      </w:r>
      <w:r w:rsidRPr="00934F82">
        <w:rPr>
          <w:b w:val="0"/>
        </w:rPr>
        <w:t>աղետի</w:t>
      </w:r>
      <w:r w:rsidRPr="006E2163">
        <w:rPr>
          <w:b w:val="0"/>
          <w:lang w:val="af-ZA"/>
        </w:rPr>
        <w:t xml:space="preserve"> </w:t>
      </w:r>
      <w:r w:rsidRPr="00934F82">
        <w:rPr>
          <w:b w:val="0"/>
        </w:rPr>
        <w:t>գոտու</w:t>
      </w:r>
      <w:r w:rsidRPr="006E2163">
        <w:rPr>
          <w:b w:val="0"/>
          <w:lang w:val="af-ZA"/>
        </w:rPr>
        <w:t xml:space="preserve"> </w:t>
      </w:r>
      <w:r w:rsidRPr="00934F82">
        <w:rPr>
          <w:b w:val="0"/>
        </w:rPr>
        <w:t>բնակավայրերում</w:t>
      </w:r>
      <w:r w:rsidRPr="006E2163">
        <w:rPr>
          <w:b w:val="0"/>
          <w:lang w:val="af-ZA"/>
        </w:rPr>
        <w:t xml:space="preserve"> </w:t>
      </w:r>
      <w:r w:rsidRPr="00934F82">
        <w:rPr>
          <w:b w:val="0"/>
        </w:rPr>
        <w:t>կառուցված</w:t>
      </w:r>
      <w:r w:rsidRPr="006E2163">
        <w:rPr>
          <w:b w:val="0"/>
          <w:lang w:val="af-ZA"/>
        </w:rPr>
        <w:t xml:space="preserve"> </w:t>
      </w:r>
      <w:r w:rsidRPr="00934F82">
        <w:rPr>
          <w:b w:val="0"/>
        </w:rPr>
        <w:t>ոչ</w:t>
      </w:r>
      <w:r w:rsidRPr="006E2163">
        <w:rPr>
          <w:b w:val="0"/>
          <w:lang w:val="af-ZA"/>
        </w:rPr>
        <w:t xml:space="preserve"> </w:t>
      </w:r>
      <w:r w:rsidRPr="00934F82">
        <w:rPr>
          <w:b w:val="0"/>
        </w:rPr>
        <w:t>հիմնական</w:t>
      </w:r>
      <w:r w:rsidRPr="006E2163">
        <w:rPr>
          <w:b w:val="0"/>
          <w:lang w:val="af-ZA"/>
        </w:rPr>
        <w:t xml:space="preserve"> </w:t>
      </w:r>
      <w:r w:rsidRPr="00934F82">
        <w:rPr>
          <w:b w:val="0"/>
        </w:rPr>
        <w:t>շինություններում</w:t>
      </w:r>
      <w:r w:rsidRPr="006E2163">
        <w:rPr>
          <w:b w:val="0"/>
          <w:lang w:val="af-ZA"/>
        </w:rPr>
        <w:t xml:space="preserve"> </w:t>
      </w:r>
      <w:r w:rsidRPr="00934F82">
        <w:rPr>
          <w:b w:val="0"/>
        </w:rPr>
        <w:t>բնակվող</w:t>
      </w:r>
      <w:r w:rsidRPr="006E2163">
        <w:rPr>
          <w:b w:val="0"/>
          <w:lang w:val="af-ZA"/>
        </w:rPr>
        <w:t xml:space="preserve"> </w:t>
      </w:r>
      <w:r w:rsidRPr="00934F82">
        <w:rPr>
          <w:b w:val="0"/>
        </w:rPr>
        <w:t>ընտանիքների</w:t>
      </w:r>
      <w:r w:rsidRPr="006E2163">
        <w:rPr>
          <w:b w:val="0"/>
          <w:lang w:val="af-ZA"/>
        </w:rPr>
        <w:t xml:space="preserve"> </w:t>
      </w:r>
      <w:r w:rsidRPr="00934F82">
        <w:rPr>
          <w:b w:val="0"/>
        </w:rPr>
        <w:t>բնակարանային</w:t>
      </w:r>
      <w:r w:rsidRPr="006E2163">
        <w:rPr>
          <w:b w:val="0"/>
          <w:lang w:val="af-ZA"/>
        </w:rPr>
        <w:t xml:space="preserve"> </w:t>
      </w:r>
      <w:r w:rsidRPr="00934F82">
        <w:rPr>
          <w:b w:val="0"/>
        </w:rPr>
        <w:t>պայմանների</w:t>
      </w:r>
      <w:r w:rsidRPr="006E2163">
        <w:rPr>
          <w:b w:val="0"/>
          <w:lang w:val="af-ZA"/>
        </w:rPr>
        <w:t xml:space="preserve"> </w:t>
      </w:r>
      <w:r w:rsidRPr="00934F82">
        <w:rPr>
          <w:b w:val="0"/>
        </w:rPr>
        <w:t>բարելավման</w:t>
      </w:r>
      <w:r w:rsidRPr="006E2163">
        <w:rPr>
          <w:b w:val="0"/>
          <w:lang w:val="af-ZA"/>
        </w:rPr>
        <w:t xml:space="preserve"> </w:t>
      </w:r>
      <w:r w:rsidRPr="00934F82">
        <w:rPr>
          <w:b w:val="0"/>
        </w:rPr>
        <w:t>նպատակով</w:t>
      </w:r>
      <w:r w:rsidRPr="006E2163">
        <w:rPr>
          <w:b w:val="0"/>
          <w:lang w:val="af-ZA"/>
        </w:rPr>
        <w:t xml:space="preserve"> </w:t>
      </w:r>
      <w:r w:rsidRPr="00934F82">
        <w:rPr>
          <w:b w:val="0"/>
        </w:rPr>
        <w:t>լուծման</w:t>
      </w:r>
      <w:r w:rsidRPr="006E2163">
        <w:rPr>
          <w:b w:val="0"/>
          <w:lang w:val="af-ZA"/>
        </w:rPr>
        <w:t xml:space="preserve"> </w:t>
      </w:r>
      <w:r w:rsidRPr="00934F82">
        <w:rPr>
          <w:b w:val="0"/>
        </w:rPr>
        <w:t>կարիք</w:t>
      </w:r>
      <w:r w:rsidRPr="006E2163">
        <w:rPr>
          <w:b w:val="0"/>
          <w:lang w:val="af-ZA"/>
        </w:rPr>
        <w:t xml:space="preserve"> </w:t>
      </w:r>
      <w:r w:rsidRPr="00934F82">
        <w:rPr>
          <w:b w:val="0"/>
        </w:rPr>
        <w:t>ունի</w:t>
      </w:r>
      <w:r w:rsidRPr="006E2163">
        <w:rPr>
          <w:b w:val="0"/>
          <w:lang w:val="af-ZA"/>
        </w:rPr>
        <w:t xml:space="preserve"> </w:t>
      </w:r>
      <w:r w:rsidRPr="00934F82">
        <w:rPr>
          <w:b w:val="0"/>
        </w:rPr>
        <w:t>անվտանգ</w:t>
      </w:r>
      <w:r w:rsidRPr="006E2163">
        <w:rPr>
          <w:b w:val="0"/>
          <w:lang w:val="af-ZA"/>
        </w:rPr>
        <w:t xml:space="preserve">, </w:t>
      </w:r>
      <w:r w:rsidRPr="00934F82">
        <w:rPr>
          <w:b w:val="0"/>
        </w:rPr>
        <w:t>հուսալի</w:t>
      </w:r>
      <w:r w:rsidRPr="006E2163">
        <w:rPr>
          <w:b w:val="0"/>
          <w:lang w:val="af-ZA"/>
        </w:rPr>
        <w:t xml:space="preserve"> </w:t>
      </w:r>
      <w:r w:rsidRPr="00934F82">
        <w:rPr>
          <w:b w:val="0"/>
        </w:rPr>
        <w:t>բնակֆոնդի</w:t>
      </w:r>
      <w:r w:rsidRPr="006E2163">
        <w:rPr>
          <w:b w:val="0"/>
          <w:lang w:val="af-ZA"/>
        </w:rPr>
        <w:t xml:space="preserve"> </w:t>
      </w:r>
      <w:r w:rsidRPr="00934F82">
        <w:rPr>
          <w:b w:val="0"/>
        </w:rPr>
        <w:t>ստեղծման</w:t>
      </w:r>
      <w:r w:rsidRPr="006E2163">
        <w:rPr>
          <w:b w:val="0"/>
          <w:lang w:val="af-ZA"/>
        </w:rPr>
        <w:t xml:space="preserve"> </w:t>
      </w:r>
      <w:r w:rsidRPr="00934F82">
        <w:rPr>
          <w:b w:val="0"/>
        </w:rPr>
        <w:t>հիմնախնդիրը։</w:t>
      </w:r>
      <w:r w:rsidRPr="006E2163">
        <w:rPr>
          <w:b w:val="0"/>
          <w:lang w:val="af-ZA"/>
        </w:rPr>
        <w:t xml:space="preserve"> </w:t>
      </w:r>
      <w:r w:rsidRPr="00934F82">
        <w:rPr>
          <w:b w:val="0"/>
        </w:rPr>
        <w:t>Այն</w:t>
      </w:r>
      <w:r w:rsidRPr="006E2163">
        <w:rPr>
          <w:b w:val="0"/>
          <w:lang w:val="af-ZA"/>
        </w:rPr>
        <w:t xml:space="preserve"> </w:t>
      </w:r>
      <w:r w:rsidRPr="00934F82">
        <w:rPr>
          <w:b w:val="0"/>
        </w:rPr>
        <w:t>համայնքներում</w:t>
      </w:r>
      <w:r w:rsidRPr="006E2163">
        <w:rPr>
          <w:b w:val="0"/>
          <w:lang w:val="af-ZA"/>
        </w:rPr>
        <w:t xml:space="preserve">, </w:t>
      </w:r>
      <w:r w:rsidRPr="00934F82">
        <w:rPr>
          <w:b w:val="0"/>
        </w:rPr>
        <w:t>որտեղ</w:t>
      </w:r>
      <w:r w:rsidRPr="006E2163">
        <w:rPr>
          <w:b w:val="0"/>
          <w:lang w:val="af-ZA"/>
        </w:rPr>
        <w:t xml:space="preserve"> </w:t>
      </w:r>
      <w:r w:rsidRPr="00934F82">
        <w:rPr>
          <w:b w:val="0"/>
        </w:rPr>
        <w:t>կենտրոնացված</w:t>
      </w:r>
      <w:r w:rsidRPr="006E2163">
        <w:rPr>
          <w:b w:val="0"/>
          <w:lang w:val="af-ZA"/>
        </w:rPr>
        <w:t xml:space="preserve"> </w:t>
      </w:r>
      <w:r w:rsidRPr="00934F82">
        <w:rPr>
          <w:b w:val="0"/>
        </w:rPr>
        <w:t>են</w:t>
      </w:r>
      <w:r w:rsidRPr="006E2163">
        <w:rPr>
          <w:b w:val="0"/>
          <w:lang w:val="af-ZA"/>
        </w:rPr>
        <w:t xml:space="preserve"> </w:t>
      </w:r>
      <w:r w:rsidRPr="00934F82">
        <w:rPr>
          <w:b w:val="0"/>
        </w:rPr>
        <w:t>վերը</w:t>
      </w:r>
      <w:r w:rsidRPr="006E2163">
        <w:rPr>
          <w:b w:val="0"/>
          <w:lang w:val="af-ZA"/>
        </w:rPr>
        <w:t xml:space="preserve"> </w:t>
      </w:r>
      <w:r w:rsidRPr="00934F82">
        <w:rPr>
          <w:b w:val="0"/>
        </w:rPr>
        <w:t>նշված</w:t>
      </w:r>
      <w:r w:rsidRPr="006E2163">
        <w:rPr>
          <w:b w:val="0"/>
          <w:lang w:val="af-ZA"/>
        </w:rPr>
        <w:t xml:space="preserve"> </w:t>
      </w:r>
      <w:r w:rsidRPr="00934F82">
        <w:rPr>
          <w:b w:val="0"/>
        </w:rPr>
        <w:t>խնդիրները</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կառուցել</w:t>
      </w:r>
      <w:r w:rsidRPr="006E2163">
        <w:rPr>
          <w:b w:val="0"/>
          <w:lang w:val="af-ZA"/>
        </w:rPr>
        <w:t xml:space="preserve"> </w:t>
      </w:r>
      <w:r w:rsidRPr="00934F82">
        <w:rPr>
          <w:b w:val="0"/>
        </w:rPr>
        <w:t>թվով</w:t>
      </w:r>
      <w:r w:rsidRPr="006E2163">
        <w:rPr>
          <w:b w:val="0"/>
          <w:lang w:val="af-ZA"/>
        </w:rPr>
        <w:t xml:space="preserve"> 5 </w:t>
      </w:r>
      <w:r w:rsidRPr="00934F82">
        <w:rPr>
          <w:b w:val="0"/>
        </w:rPr>
        <w:t>բազմաբնակարան</w:t>
      </w:r>
      <w:r w:rsidRPr="006E2163">
        <w:rPr>
          <w:b w:val="0"/>
          <w:lang w:val="af-ZA"/>
        </w:rPr>
        <w:t xml:space="preserve"> </w:t>
      </w:r>
      <w:r w:rsidRPr="00934F82">
        <w:rPr>
          <w:b w:val="0"/>
        </w:rPr>
        <w:t>շենքի</w:t>
      </w:r>
      <w:r w:rsidRPr="006E2163">
        <w:rPr>
          <w:b w:val="0"/>
          <w:lang w:val="af-ZA"/>
        </w:rPr>
        <w:t xml:space="preserve"> </w:t>
      </w:r>
      <w:r w:rsidRPr="00934F82">
        <w:rPr>
          <w:b w:val="0"/>
        </w:rPr>
        <w:t>շինարարություն</w:t>
      </w:r>
      <w:r w:rsidRPr="006E2163">
        <w:rPr>
          <w:b w:val="0"/>
          <w:lang w:val="af-ZA"/>
        </w:rPr>
        <w:t xml:space="preserve">, </w:t>
      </w:r>
      <w:r w:rsidRPr="00934F82">
        <w:rPr>
          <w:b w:val="0"/>
        </w:rPr>
        <w:t>ընդ</w:t>
      </w:r>
      <w:r w:rsidRPr="006E2163">
        <w:rPr>
          <w:b w:val="0"/>
          <w:lang w:val="af-ZA"/>
        </w:rPr>
        <w:t xml:space="preserve"> </w:t>
      </w:r>
      <w:r w:rsidRPr="00934F82">
        <w:rPr>
          <w:b w:val="0"/>
        </w:rPr>
        <w:t>որում</w:t>
      </w:r>
      <w:r w:rsidRPr="006E2163">
        <w:rPr>
          <w:b w:val="0"/>
          <w:lang w:val="af-ZA"/>
        </w:rPr>
        <w:t xml:space="preserve"> 5 </w:t>
      </w:r>
      <w:r w:rsidRPr="00934F82">
        <w:rPr>
          <w:b w:val="0"/>
        </w:rPr>
        <w:t>շենքից</w:t>
      </w:r>
      <w:r w:rsidRPr="006E2163">
        <w:rPr>
          <w:b w:val="0"/>
          <w:lang w:val="af-ZA"/>
        </w:rPr>
        <w:t xml:space="preserve"> 4-</w:t>
      </w:r>
      <w:r w:rsidRPr="00934F82">
        <w:rPr>
          <w:b w:val="0"/>
        </w:rPr>
        <w:t>ի</w:t>
      </w:r>
      <w:r w:rsidRPr="006E2163">
        <w:rPr>
          <w:b w:val="0"/>
          <w:lang w:val="af-ZA"/>
        </w:rPr>
        <w:t xml:space="preserve"> </w:t>
      </w:r>
      <w:r w:rsidRPr="00934F82">
        <w:rPr>
          <w:b w:val="0"/>
        </w:rPr>
        <w:t>դեպքում</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ավարտին</w:t>
      </w:r>
      <w:r w:rsidRPr="006E2163">
        <w:rPr>
          <w:b w:val="0"/>
          <w:lang w:val="af-ZA"/>
        </w:rPr>
        <w:t xml:space="preserve"> </w:t>
      </w:r>
      <w:r w:rsidRPr="00934F82">
        <w:rPr>
          <w:b w:val="0"/>
        </w:rPr>
        <w:t>հասցնել</w:t>
      </w:r>
      <w:r w:rsidRPr="006E2163">
        <w:rPr>
          <w:b w:val="0"/>
          <w:lang w:val="af-ZA"/>
        </w:rPr>
        <w:t xml:space="preserve"> </w:t>
      </w:r>
      <w:r w:rsidRPr="00934F82">
        <w:rPr>
          <w:b w:val="0"/>
        </w:rPr>
        <w:t>Գյումրի</w:t>
      </w:r>
      <w:r w:rsidRPr="006E2163">
        <w:rPr>
          <w:b w:val="0"/>
          <w:lang w:val="af-ZA"/>
        </w:rPr>
        <w:t xml:space="preserve"> </w:t>
      </w:r>
      <w:r w:rsidRPr="00934F82">
        <w:rPr>
          <w:b w:val="0"/>
        </w:rPr>
        <w:t>քաղաքում</w:t>
      </w:r>
      <w:r w:rsidRPr="006E2163">
        <w:rPr>
          <w:b w:val="0"/>
          <w:lang w:val="af-ZA"/>
        </w:rPr>
        <w:t xml:space="preserve"> </w:t>
      </w:r>
      <w:r w:rsidRPr="00934F82">
        <w:rPr>
          <w:b w:val="0"/>
        </w:rPr>
        <w:t>առկա</w:t>
      </w:r>
      <w:r w:rsidRPr="006E2163">
        <w:rPr>
          <w:b w:val="0"/>
          <w:lang w:val="af-ZA"/>
        </w:rPr>
        <w:t xml:space="preserve"> 3, </w:t>
      </w:r>
      <w:r w:rsidRPr="00934F82">
        <w:rPr>
          <w:b w:val="0"/>
        </w:rPr>
        <w:t>Վանաձոր</w:t>
      </w:r>
      <w:r w:rsidRPr="006E2163">
        <w:rPr>
          <w:b w:val="0"/>
          <w:lang w:val="af-ZA"/>
        </w:rPr>
        <w:t xml:space="preserve"> </w:t>
      </w:r>
      <w:r w:rsidRPr="00934F82">
        <w:rPr>
          <w:b w:val="0"/>
        </w:rPr>
        <w:t>քաղաքում</w:t>
      </w:r>
      <w:r w:rsidRPr="006E2163">
        <w:rPr>
          <w:b w:val="0"/>
          <w:lang w:val="af-ZA"/>
        </w:rPr>
        <w:t xml:space="preserve"> </w:t>
      </w:r>
      <w:r w:rsidRPr="00934F82">
        <w:rPr>
          <w:b w:val="0"/>
        </w:rPr>
        <w:t>առկա</w:t>
      </w:r>
      <w:r w:rsidRPr="006E2163">
        <w:rPr>
          <w:b w:val="0"/>
          <w:lang w:val="af-ZA"/>
        </w:rPr>
        <w:t xml:space="preserve"> 1 </w:t>
      </w:r>
      <w:r w:rsidRPr="00934F82">
        <w:rPr>
          <w:b w:val="0"/>
        </w:rPr>
        <w:t>կիսակառույց</w:t>
      </w:r>
      <w:r w:rsidRPr="006E2163">
        <w:rPr>
          <w:b w:val="0"/>
          <w:lang w:val="af-ZA"/>
        </w:rPr>
        <w:t xml:space="preserve"> </w:t>
      </w:r>
      <w:r w:rsidRPr="00934F82">
        <w:rPr>
          <w:b w:val="0"/>
        </w:rPr>
        <w:t>շենքերի</w:t>
      </w:r>
      <w:r w:rsidRPr="006E2163">
        <w:rPr>
          <w:b w:val="0"/>
          <w:lang w:val="af-ZA"/>
        </w:rPr>
        <w:t xml:space="preserve"> </w:t>
      </w:r>
      <w:r w:rsidRPr="00934F82">
        <w:rPr>
          <w:b w:val="0"/>
        </w:rPr>
        <w:t>շինարարությունը</w:t>
      </w:r>
      <w:r w:rsidRPr="006E2163">
        <w:rPr>
          <w:b w:val="0"/>
          <w:lang w:val="af-ZA"/>
        </w:rPr>
        <w:t xml:space="preserve">, </w:t>
      </w:r>
      <w:r w:rsidRPr="00934F82">
        <w:rPr>
          <w:b w:val="0"/>
        </w:rPr>
        <w:t>իսկ</w:t>
      </w:r>
      <w:r w:rsidRPr="006E2163">
        <w:rPr>
          <w:b w:val="0"/>
          <w:lang w:val="af-ZA"/>
        </w:rPr>
        <w:t xml:space="preserve"> </w:t>
      </w:r>
      <w:r w:rsidRPr="00934F82">
        <w:rPr>
          <w:b w:val="0"/>
        </w:rPr>
        <w:t>Սպիտակ</w:t>
      </w:r>
      <w:r w:rsidRPr="006E2163">
        <w:rPr>
          <w:b w:val="0"/>
          <w:lang w:val="af-ZA"/>
        </w:rPr>
        <w:t xml:space="preserve"> </w:t>
      </w:r>
      <w:r w:rsidRPr="00934F82">
        <w:rPr>
          <w:b w:val="0"/>
        </w:rPr>
        <w:t>քաղաքում</w:t>
      </w:r>
      <w:r w:rsidRPr="006E2163">
        <w:rPr>
          <w:b w:val="0"/>
          <w:lang w:val="af-ZA"/>
        </w:rPr>
        <w:t xml:space="preserve"> </w:t>
      </w:r>
      <w:r w:rsidRPr="00934F82">
        <w:rPr>
          <w:b w:val="0"/>
        </w:rPr>
        <w:t>կառուցել</w:t>
      </w:r>
      <w:r w:rsidRPr="006E2163">
        <w:rPr>
          <w:b w:val="0"/>
          <w:lang w:val="af-ZA"/>
        </w:rPr>
        <w:t xml:space="preserve"> </w:t>
      </w:r>
      <w:r w:rsidRPr="00934F82">
        <w:rPr>
          <w:b w:val="0"/>
        </w:rPr>
        <w:t>նոր</w:t>
      </w:r>
      <w:r w:rsidRPr="006E2163">
        <w:rPr>
          <w:b w:val="0"/>
          <w:lang w:val="af-ZA"/>
        </w:rPr>
        <w:t xml:space="preserve"> </w:t>
      </w:r>
      <w:r w:rsidRPr="00934F82">
        <w:rPr>
          <w:b w:val="0"/>
        </w:rPr>
        <w:t>բազմաբնակարան</w:t>
      </w:r>
      <w:r w:rsidRPr="006E2163">
        <w:rPr>
          <w:b w:val="0"/>
          <w:lang w:val="af-ZA"/>
        </w:rPr>
        <w:t xml:space="preserve"> </w:t>
      </w:r>
      <w:r w:rsidRPr="00934F82">
        <w:rPr>
          <w:b w:val="0"/>
        </w:rPr>
        <w:t>շենք</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շրջանակներում</w:t>
      </w:r>
      <w:r w:rsidRPr="006E2163">
        <w:rPr>
          <w:b w:val="0"/>
          <w:lang w:val="af-ZA"/>
        </w:rPr>
        <w:t xml:space="preserve"> </w:t>
      </w:r>
      <w:r w:rsidRPr="00934F82">
        <w:rPr>
          <w:b w:val="0"/>
        </w:rPr>
        <w:t>նշված</w:t>
      </w:r>
      <w:r w:rsidRPr="006E2163">
        <w:rPr>
          <w:b w:val="0"/>
          <w:lang w:val="af-ZA"/>
        </w:rPr>
        <w:t xml:space="preserve"> </w:t>
      </w:r>
      <w:r w:rsidRPr="00934F82">
        <w:rPr>
          <w:b w:val="0"/>
        </w:rPr>
        <w:t>շինարարության</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է</w:t>
      </w:r>
      <w:r w:rsidRPr="006E2163">
        <w:rPr>
          <w:b w:val="0"/>
          <w:lang w:val="af-ZA"/>
        </w:rPr>
        <w:t xml:space="preserve"> </w:t>
      </w:r>
      <w:r w:rsidRPr="00934F82">
        <w:rPr>
          <w:b w:val="0"/>
        </w:rPr>
        <w:t>իրականացնել</w:t>
      </w:r>
      <w:r w:rsidRPr="006E2163">
        <w:rPr>
          <w:b w:val="0"/>
          <w:lang w:val="af-ZA"/>
        </w:rPr>
        <w:t xml:space="preserve"> 72</w:t>
      </w:r>
      <w:r w:rsidRPr="006E2163">
        <w:rPr>
          <w:rFonts w:ascii="MS Mincho" w:eastAsia="MS Mincho" w:hAnsi="MS Mincho" w:cs="MS Mincho" w:hint="eastAsia"/>
          <w:b w:val="0"/>
          <w:lang w:val="af-ZA"/>
        </w:rPr>
        <w:t>․</w:t>
      </w:r>
      <w:r w:rsidRPr="006E2163">
        <w:rPr>
          <w:b w:val="0"/>
          <w:lang w:val="af-ZA"/>
        </w:rPr>
        <w:t xml:space="preserve">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00AB630D">
        <w:rPr>
          <w:b w:val="0"/>
          <w:lang w:val="en-US"/>
        </w:rPr>
        <w:t>նախագծանախահաշվային</w:t>
      </w:r>
      <w:r w:rsidR="00AB630D" w:rsidRPr="00907E98">
        <w:rPr>
          <w:b w:val="0"/>
          <w:lang w:val="af-ZA"/>
        </w:rPr>
        <w:t xml:space="preserve"> </w:t>
      </w:r>
      <w:r w:rsidRPr="00934F82">
        <w:rPr>
          <w:b w:val="0"/>
        </w:rPr>
        <w:t>աշխատանքներ։</w:t>
      </w:r>
      <w:r w:rsidRPr="006E2163">
        <w:rPr>
          <w:b w:val="0"/>
          <w:lang w:val="af-ZA"/>
        </w:rPr>
        <w:t xml:space="preserve"> </w:t>
      </w:r>
    </w:p>
    <w:p w:rsidR="00934F82" w:rsidRPr="006E2163" w:rsidRDefault="00934F82" w:rsidP="00934F82">
      <w:pPr>
        <w:rPr>
          <w:b w:val="0"/>
          <w:lang w:val="af-ZA"/>
        </w:rPr>
      </w:pPr>
      <w:r w:rsidRPr="00934F82">
        <w:rPr>
          <w:b w:val="0"/>
        </w:rPr>
        <w:t>Ոլորտում</w:t>
      </w:r>
      <w:r w:rsidRPr="006E2163">
        <w:rPr>
          <w:b w:val="0"/>
          <w:lang w:val="af-ZA"/>
        </w:rPr>
        <w:t xml:space="preserve"> </w:t>
      </w:r>
      <w:r w:rsidRPr="00934F82">
        <w:rPr>
          <w:b w:val="0"/>
        </w:rPr>
        <w:t>իրագործվող</w:t>
      </w:r>
      <w:r w:rsidRPr="006E2163">
        <w:rPr>
          <w:b w:val="0"/>
          <w:lang w:val="af-ZA"/>
        </w:rPr>
        <w:t xml:space="preserve"> </w:t>
      </w:r>
      <w:r w:rsidRPr="00934F82">
        <w:rPr>
          <w:b w:val="0"/>
        </w:rPr>
        <w:t>ծախսային</w:t>
      </w:r>
      <w:r w:rsidRPr="006E2163">
        <w:rPr>
          <w:b w:val="0"/>
          <w:lang w:val="af-ZA"/>
        </w:rPr>
        <w:t xml:space="preserve"> </w:t>
      </w:r>
      <w:r w:rsidRPr="00934F82">
        <w:rPr>
          <w:b w:val="0"/>
        </w:rPr>
        <w:t>ծրագրերն</w:t>
      </w:r>
      <w:r w:rsidRPr="006E2163">
        <w:rPr>
          <w:b w:val="0"/>
          <w:lang w:val="af-ZA"/>
        </w:rPr>
        <w:t xml:space="preserve"> </w:t>
      </w:r>
      <w:r w:rsidRPr="00934F82">
        <w:rPr>
          <w:b w:val="0"/>
        </w:rPr>
        <w:t>ունեն</w:t>
      </w:r>
      <w:r w:rsidRPr="006E2163">
        <w:rPr>
          <w:b w:val="0"/>
          <w:lang w:val="af-ZA"/>
        </w:rPr>
        <w:t xml:space="preserve"> </w:t>
      </w:r>
      <w:r w:rsidRPr="00934F82">
        <w:rPr>
          <w:b w:val="0"/>
        </w:rPr>
        <w:t>ռազմավարական</w:t>
      </w:r>
      <w:r w:rsidRPr="006E2163">
        <w:rPr>
          <w:b w:val="0"/>
          <w:lang w:val="af-ZA"/>
        </w:rPr>
        <w:t xml:space="preserve"> </w:t>
      </w:r>
      <w:r w:rsidRPr="00934F82">
        <w:rPr>
          <w:b w:val="0"/>
        </w:rPr>
        <w:t>նշանակություն</w:t>
      </w:r>
      <w:r w:rsidRPr="006E2163">
        <w:rPr>
          <w:b w:val="0"/>
          <w:lang w:val="af-ZA"/>
        </w:rPr>
        <w:t xml:space="preserve">, </w:t>
      </w:r>
      <w:r w:rsidRPr="00934F82">
        <w:rPr>
          <w:b w:val="0"/>
        </w:rPr>
        <w:t>որոնց</w:t>
      </w:r>
      <w:r w:rsidRPr="006E2163">
        <w:rPr>
          <w:b w:val="0"/>
          <w:lang w:val="af-ZA"/>
        </w:rPr>
        <w:t xml:space="preserve"> </w:t>
      </w:r>
      <w:r w:rsidRPr="00934F82">
        <w:rPr>
          <w:b w:val="0"/>
        </w:rPr>
        <w:t>հեռանկարային</w:t>
      </w:r>
      <w:r w:rsidRPr="006E2163">
        <w:rPr>
          <w:b w:val="0"/>
          <w:lang w:val="af-ZA"/>
        </w:rPr>
        <w:t xml:space="preserve"> </w:t>
      </w:r>
      <w:r w:rsidRPr="00934F82">
        <w:rPr>
          <w:b w:val="0"/>
        </w:rPr>
        <w:t>արդյունքները</w:t>
      </w:r>
      <w:r w:rsidRPr="006E2163">
        <w:rPr>
          <w:b w:val="0"/>
          <w:lang w:val="af-ZA"/>
        </w:rPr>
        <w:t xml:space="preserve"> </w:t>
      </w:r>
      <w:r w:rsidRPr="00934F82">
        <w:rPr>
          <w:b w:val="0"/>
        </w:rPr>
        <w:t>նպատակաուղղված</w:t>
      </w:r>
      <w:r w:rsidRPr="006E2163">
        <w:rPr>
          <w:b w:val="0"/>
          <w:lang w:val="af-ZA"/>
        </w:rPr>
        <w:t xml:space="preserve"> </w:t>
      </w:r>
      <w:r w:rsidRPr="00934F82">
        <w:rPr>
          <w:b w:val="0"/>
        </w:rPr>
        <w:t>են</w:t>
      </w:r>
      <w:r w:rsidRPr="006E2163">
        <w:rPr>
          <w:b w:val="0"/>
          <w:lang w:val="af-ZA"/>
        </w:rPr>
        <w:t xml:space="preserve"> </w:t>
      </w:r>
      <w:r w:rsidRPr="00934F82">
        <w:rPr>
          <w:b w:val="0"/>
        </w:rPr>
        <w:t>լինելու</w:t>
      </w:r>
      <w:r w:rsidRPr="006E2163">
        <w:rPr>
          <w:b w:val="0"/>
          <w:lang w:val="af-ZA"/>
        </w:rPr>
        <w:t xml:space="preserve"> </w:t>
      </w:r>
      <w:r w:rsidRPr="00934F82">
        <w:rPr>
          <w:b w:val="0"/>
        </w:rPr>
        <w:t>հատկապես</w:t>
      </w:r>
      <w:r w:rsidRPr="006E2163">
        <w:rPr>
          <w:b w:val="0"/>
          <w:lang w:val="af-ZA"/>
        </w:rPr>
        <w:t xml:space="preserve"> </w:t>
      </w:r>
      <w:r w:rsidRPr="00934F82">
        <w:rPr>
          <w:b w:val="0"/>
        </w:rPr>
        <w:t>ՀՀ</w:t>
      </w:r>
      <w:r w:rsidRPr="006E2163">
        <w:rPr>
          <w:b w:val="0"/>
          <w:lang w:val="af-ZA"/>
        </w:rPr>
        <w:t xml:space="preserve"> </w:t>
      </w:r>
      <w:r w:rsidRPr="00934F82">
        <w:rPr>
          <w:b w:val="0"/>
        </w:rPr>
        <w:t>մարզերում</w:t>
      </w:r>
      <w:r w:rsidRPr="006E2163">
        <w:rPr>
          <w:b w:val="0"/>
          <w:lang w:val="af-ZA"/>
        </w:rPr>
        <w:t xml:space="preserve"> </w:t>
      </w:r>
      <w:r w:rsidRPr="00934F82">
        <w:rPr>
          <w:b w:val="0"/>
        </w:rPr>
        <w:t>բնակչության</w:t>
      </w:r>
      <w:r w:rsidRPr="006E2163">
        <w:rPr>
          <w:b w:val="0"/>
          <w:lang w:val="af-ZA"/>
        </w:rPr>
        <w:t xml:space="preserve"> </w:t>
      </w:r>
      <w:r w:rsidRPr="00934F82">
        <w:rPr>
          <w:b w:val="0"/>
        </w:rPr>
        <w:t>ընդհանուր</w:t>
      </w:r>
      <w:r w:rsidRPr="006E2163">
        <w:rPr>
          <w:b w:val="0"/>
          <w:lang w:val="af-ZA"/>
        </w:rPr>
        <w:t xml:space="preserve"> </w:t>
      </w:r>
      <w:r w:rsidRPr="00934F82">
        <w:rPr>
          <w:b w:val="0"/>
        </w:rPr>
        <w:t>կենսամակարդակի</w:t>
      </w:r>
      <w:r w:rsidRPr="006E2163">
        <w:rPr>
          <w:b w:val="0"/>
          <w:lang w:val="af-ZA"/>
        </w:rPr>
        <w:t xml:space="preserve"> </w:t>
      </w:r>
      <w:r w:rsidRPr="00934F82">
        <w:rPr>
          <w:b w:val="0"/>
        </w:rPr>
        <w:t>բարձրացմանը</w:t>
      </w:r>
      <w:r w:rsidRPr="006E2163">
        <w:rPr>
          <w:b w:val="0"/>
          <w:lang w:val="af-ZA"/>
        </w:rPr>
        <w:t>:</w:t>
      </w:r>
    </w:p>
    <w:p w:rsidR="00934F82" w:rsidRPr="006E2163" w:rsidRDefault="00934F82" w:rsidP="00934F82">
      <w:pPr>
        <w:rPr>
          <w:b w:val="0"/>
          <w:lang w:val="af-ZA"/>
        </w:rPr>
      </w:pPr>
      <w:r w:rsidRPr="00934F82">
        <w:rPr>
          <w:b w:val="0"/>
        </w:rPr>
        <w:t>Կենսաթոշակային</w:t>
      </w:r>
      <w:r w:rsidRPr="006E2163">
        <w:rPr>
          <w:b w:val="0"/>
          <w:lang w:val="af-ZA"/>
        </w:rPr>
        <w:t xml:space="preserve"> </w:t>
      </w:r>
      <w:r w:rsidRPr="00934F82">
        <w:rPr>
          <w:b w:val="0"/>
        </w:rPr>
        <w:t>ապահովություն</w:t>
      </w:r>
    </w:p>
    <w:p w:rsidR="00934F82" w:rsidRPr="006E2163" w:rsidRDefault="00934F82" w:rsidP="00934F82">
      <w:pPr>
        <w:rPr>
          <w:b w:val="0"/>
          <w:lang w:val="af-ZA"/>
        </w:rPr>
      </w:pPr>
      <w:r w:rsidRPr="006E2163">
        <w:rPr>
          <w:b w:val="0"/>
          <w:lang w:val="af-ZA"/>
        </w:rPr>
        <w:t>-«</w:t>
      </w:r>
      <w:r w:rsidRPr="00934F82">
        <w:rPr>
          <w:b w:val="0"/>
        </w:rPr>
        <w:t>Կենսաթոշակների</w:t>
      </w:r>
      <w:r w:rsidRPr="006E2163">
        <w:rPr>
          <w:b w:val="0"/>
          <w:lang w:val="af-ZA"/>
        </w:rPr>
        <w:t xml:space="preserve"> </w:t>
      </w:r>
      <w:r w:rsidRPr="00934F82">
        <w:rPr>
          <w:b w:val="0"/>
        </w:rPr>
        <w:t>և</w:t>
      </w:r>
      <w:r w:rsidRPr="006E2163">
        <w:rPr>
          <w:b w:val="0"/>
          <w:lang w:val="af-ZA"/>
        </w:rPr>
        <w:t xml:space="preserve"> </w:t>
      </w:r>
      <w:r w:rsidRPr="00934F82">
        <w:rPr>
          <w:b w:val="0"/>
        </w:rPr>
        <w:t>այլ</w:t>
      </w:r>
      <w:r w:rsidRPr="006E2163">
        <w:rPr>
          <w:b w:val="0"/>
          <w:lang w:val="af-ZA"/>
        </w:rPr>
        <w:t xml:space="preserve"> </w:t>
      </w:r>
      <w:r w:rsidRPr="00934F82">
        <w:rPr>
          <w:b w:val="0"/>
        </w:rPr>
        <w:t>դրամական</w:t>
      </w:r>
      <w:r w:rsidRPr="006E2163">
        <w:rPr>
          <w:b w:val="0"/>
          <w:lang w:val="af-ZA"/>
        </w:rPr>
        <w:t xml:space="preserve"> </w:t>
      </w:r>
      <w:r w:rsidRPr="00934F82">
        <w:rPr>
          <w:b w:val="0"/>
        </w:rPr>
        <w:t>վճարների</w:t>
      </w:r>
      <w:r w:rsidRPr="006E2163">
        <w:rPr>
          <w:b w:val="0"/>
          <w:lang w:val="af-ZA"/>
        </w:rPr>
        <w:t xml:space="preserve"> </w:t>
      </w:r>
      <w:r w:rsidRPr="00934F82">
        <w:rPr>
          <w:b w:val="0"/>
        </w:rPr>
        <w:t>տրամադրման</w:t>
      </w:r>
      <w:r w:rsidRPr="006E2163">
        <w:rPr>
          <w:b w:val="0"/>
          <w:lang w:val="af-ZA"/>
        </w:rPr>
        <w:t xml:space="preserve"> </w:t>
      </w:r>
      <w:r w:rsidRPr="00934F82">
        <w:rPr>
          <w:b w:val="0"/>
        </w:rPr>
        <w:t>տեղեկատվական</w:t>
      </w:r>
      <w:r w:rsidRPr="006E2163">
        <w:rPr>
          <w:b w:val="0"/>
          <w:lang w:val="af-ZA"/>
        </w:rPr>
        <w:t xml:space="preserve"> </w:t>
      </w:r>
      <w:r w:rsidRPr="00934F82">
        <w:rPr>
          <w:b w:val="0"/>
        </w:rPr>
        <w:t>միասնական</w:t>
      </w:r>
      <w:r w:rsidRPr="006E2163">
        <w:rPr>
          <w:b w:val="0"/>
          <w:lang w:val="af-ZA"/>
        </w:rPr>
        <w:t xml:space="preserve"> </w:t>
      </w:r>
      <w:r w:rsidRPr="00934F82">
        <w:rPr>
          <w:b w:val="0"/>
        </w:rPr>
        <w:t>համակարգերի</w:t>
      </w:r>
      <w:r w:rsidRPr="006E2163">
        <w:rPr>
          <w:b w:val="0"/>
          <w:lang w:val="af-ZA"/>
        </w:rPr>
        <w:t xml:space="preserve"> </w:t>
      </w:r>
      <w:r w:rsidRPr="00934F82">
        <w:rPr>
          <w:b w:val="0"/>
        </w:rPr>
        <w:t>սպասարկում</w:t>
      </w:r>
      <w:r w:rsidRPr="006E2163">
        <w:rPr>
          <w:b w:val="0"/>
          <w:lang w:val="af-ZA"/>
        </w:rPr>
        <w:t xml:space="preserve"> </w:t>
      </w:r>
      <w:r w:rsidRPr="00934F82">
        <w:rPr>
          <w:b w:val="0"/>
        </w:rPr>
        <w:t>և</w:t>
      </w:r>
      <w:r w:rsidRPr="006E2163">
        <w:rPr>
          <w:b w:val="0"/>
          <w:lang w:val="af-ZA"/>
        </w:rPr>
        <w:t xml:space="preserve"> </w:t>
      </w:r>
      <w:r w:rsidRPr="00934F82">
        <w:rPr>
          <w:b w:val="0"/>
        </w:rPr>
        <w:t>շահագործում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72.4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79.4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7.0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զինկենսաթոշակի</w:t>
      </w:r>
      <w:r w:rsidRPr="006E2163">
        <w:rPr>
          <w:b w:val="0"/>
          <w:lang w:val="af-ZA"/>
        </w:rPr>
        <w:t xml:space="preserve"> </w:t>
      </w:r>
      <w:r w:rsidRPr="00934F82">
        <w:rPr>
          <w:b w:val="0"/>
        </w:rPr>
        <w:t>համակարգի</w:t>
      </w:r>
      <w:r w:rsidRPr="006E2163">
        <w:rPr>
          <w:b w:val="0"/>
          <w:lang w:val="af-ZA"/>
        </w:rPr>
        <w:t xml:space="preserve"> </w:t>
      </w:r>
      <w:r w:rsidRPr="00934F82">
        <w:rPr>
          <w:b w:val="0"/>
        </w:rPr>
        <w:t>ինտեգրմամբ</w:t>
      </w:r>
      <w:r w:rsidRPr="006E2163">
        <w:rPr>
          <w:b w:val="0"/>
          <w:lang w:val="af-ZA"/>
        </w:rPr>
        <w:t xml:space="preserve"> </w:t>
      </w:r>
      <w:r w:rsidRPr="00934F82">
        <w:rPr>
          <w:b w:val="0"/>
        </w:rPr>
        <w:t>պետական</w:t>
      </w:r>
      <w:r w:rsidRPr="006E2163">
        <w:rPr>
          <w:b w:val="0"/>
          <w:lang w:val="af-ZA"/>
        </w:rPr>
        <w:t xml:space="preserve"> </w:t>
      </w:r>
      <w:r w:rsidRPr="00934F82">
        <w:rPr>
          <w:b w:val="0"/>
        </w:rPr>
        <w:t>կենսաթոշակային</w:t>
      </w:r>
      <w:r w:rsidRPr="006E2163">
        <w:rPr>
          <w:b w:val="0"/>
          <w:lang w:val="af-ZA"/>
        </w:rPr>
        <w:t xml:space="preserve"> </w:t>
      </w:r>
      <w:r w:rsidRPr="00934F82">
        <w:rPr>
          <w:b w:val="0"/>
        </w:rPr>
        <w:t>տեղեկատվական</w:t>
      </w:r>
      <w:r w:rsidRPr="006E2163">
        <w:rPr>
          <w:b w:val="0"/>
          <w:lang w:val="af-ZA"/>
        </w:rPr>
        <w:t xml:space="preserve"> </w:t>
      </w:r>
      <w:r w:rsidRPr="00934F82">
        <w:rPr>
          <w:b w:val="0"/>
        </w:rPr>
        <w:t>համակարգ</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Կենսաթոշակների</w:t>
      </w:r>
      <w:r w:rsidRPr="006E2163">
        <w:rPr>
          <w:b w:val="0"/>
          <w:lang w:val="af-ZA"/>
        </w:rPr>
        <w:t xml:space="preserve"> </w:t>
      </w:r>
      <w:r w:rsidRPr="00934F82">
        <w:rPr>
          <w:b w:val="0"/>
        </w:rPr>
        <w:t>և</w:t>
      </w:r>
      <w:r w:rsidRPr="006E2163">
        <w:rPr>
          <w:b w:val="0"/>
          <w:lang w:val="af-ZA"/>
        </w:rPr>
        <w:t xml:space="preserve"> </w:t>
      </w:r>
      <w:r w:rsidRPr="00934F82">
        <w:rPr>
          <w:b w:val="0"/>
        </w:rPr>
        <w:t>այլ</w:t>
      </w:r>
      <w:r w:rsidRPr="006E2163">
        <w:rPr>
          <w:b w:val="0"/>
          <w:lang w:val="af-ZA"/>
        </w:rPr>
        <w:t xml:space="preserve"> </w:t>
      </w:r>
      <w:r w:rsidRPr="00934F82">
        <w:rPr>
          <w:b w:val="0"/>
        </w:rPr>
        <w:t>դրամական</w:t>
      </w:r>
      <w:r w:rsidRPr="006E2163">
        <w:rPr>
          <w:b w:val="0"/>
          <w:lang w:val="af-ZA"/>
        </w:rPr>
        <w:t xml:space="preserve"> </w:t>
      </w:r>
      <w:r w:rsidRPr="00934F82">
        <w:rPr>
          <w:b w:val="0"/>
        </w:rPr>
        <w:t>վճարների</w:t>
      </w:r>
      <w:r w:rsidRPr="006E2163">
        <w:rPr>
          <w:b w:val="0"/>
          <w:lang w:val="af-ZA"/>
        </w:rPr>
        <w:t xml:space="preserve"> </w:t>
      </w:r>
      <w:r w:rsidRPr="00934F82">
        <w:rPr>
          <w:b w:val="0"/>
        </w:rPr>
        <w:t>իրականացման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1 374.8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1 546.1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171.3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կենսաթոշակներին</w:t>
      </w:r>
      <w:r w:rsidRPr="006E2163">
        <w:rPr>
          <w:b w:val="0"/>
          <w:lang w:val="af-ZA"/>
        </w:rPr>
        <w:t xml:space="preserve">, </w:t>
      </w:r>
      <w:r w:rsidRPr="00934F82">
        <w:rPr>
          <w:b w:val="0"/>
        </w:rPr>
        <w:t>ծերության</w:t>
      </w:r>
      <w:r w:rsidRPr="006E2163">
        <w:rPr>
          <w:b w:val="0"/>
          <w:lang w:val="af-ZA"/>
        </w:rPr>
        <w:t xml:space="preserve">, </w:t>
      </w:r>
      <w:r w:rsidRPr="00934F82">
        <w:rPr>
          <w:b w:val="0"/>
        </w:rPr>
        <w:t>հաշմանդամության</w:t>
      </w:r>
      <w:r w:rsidRPr="006E2163">
        <w:rPr>
          <w:b w:val="0"/>
          <w:lang w:val="af-ZA"/>
        </w:rPr>
        <w:t xml:space="preserve">, </w:t>
      </w:r>
      <w:r w:rsidRPr="00934F82">
        <w:rPr>
          <w:b w:val="0"/>
        </w:rPr>
        <w:t>կերակրողին</w:t>
      </w:r>
      <w:r w:rsidRPr="006E2163">
        <w:rPr>
          <w:b w:val="0"/>
          <w:lang w:val="af-ZA"/>
        </w:rPr>
        <w:t xml:space="preserve"> </w:t>
      </w:r>
      <w:r w:rsidRPr="00934F82">
        <w:rPr>
          <w:b w:val="0"/>
        </w:rPr>
        <w:t>կորցնելու</w:t>
      </w:r>
      <w:r w:rsidRPr="006E2163">
        <w:rPr>
          <w:b w:val="0"/>
          <w:lang w:val="af-ZA"/>
        </w:rPr>
        <w:t xml:space="preserve"> </w:t>
      </w:r>
      <w:r w:rsidRPr="00934F82">
        <w:rPr>
          <w:b w:val="0"/>
        </w:rPr>
        <w:t>դեպքում</w:t>
      </w:r>
      <w:r w:rsidRPr="006E2163">
        <w:rPr>
          <w:b w:val="0"/>
          <w:lang w:val="af-ZA"/>
        </w:rPr>
        <w:t xml:space="preserve"> </w:t>
      </w:r>
      <w:r w:rsidRPr="00934F82">
        <w:rPr>
          <w:b w:val="0"/>
        </w:rPr>
        <w:t>նպաստներին</w:t>
      </w:r>
      <w:r w:rsidRPr="006E2163">
        <w:rPr>
          <w:b w:val="0"/>
          <w:lang w:val="af-ZA"/>
        </w:rPr>
        <w:t xml:space="preserve">, </w:t>
      </w:r>
      <w:r w:rsidRPr="00934F82">
        <w:rPr>
          <w:b w:val="0"/>
        </w:rPr>
        <w:t>պարգևավճարներին</w:t>
      </w:r>
      <w:r w:rsidRPr="006E2163">
        <w:rPr>
          <w:b w:val="0"/>
          <w:lang w:val="af-ZA"/>
        </w:rPr>
        <w:t xml:space="preserve">, </w:t>
      </w:r>
      <w:r w:rsidRPr="00934F82">
        <w:rPr>
          <w:b w:val="0"/>
        </w:rPr>
        <w:t>պատվովճարին</w:t>
      </w:r>
      <w:r w:rsidRPr="006E2163">
        <w:rPr>
          <w:b w:val="0"/>
          <w:lang w:val="af-ZA"/>
        </w:rPr>
        <w:t xml:space="preserve"> </w:t>
      </w:r>
      <w:r w:rsidRPr="00934F82">
        <w:rPr>
          <w:b w:val="0"/>
        </w:rPr>
        <w:t>և</w:t>
      </w:r>
      <w:r w:rsidRPr="006E2163">
        <w:rPr>
          <w:b w:val="0"/>
          <w:lang w:val="af-ZA"/>
        </w:rPr>
        <w:t xml:space="preserve"> </w:t>
      </w:r>
      <w:r w:rsidRPr="00934F82">
        <w:rPr>
          <w:b w:val="0"/>
        </w:rPr>
        <w:t>այլ</w:t>
      </w:r>
      <w:r w:rsidRPr="006E2163">
        <w:rPr>
          <w:b w:val="0"/>
          <w:lang w:val="af-ZA"/>
        </w:rPr>
        <w:t xml:space="preserve"> </w:t>
      </w:r>
      <w:r w:rsidRPr="00934F82">
        <w:rPr>
          <w:b w:val="0"/>
        </w:rPr>
        <w:t>ծրագրերին</w:t>
      </w:r>
      <w:r w:rsidRPr="006E2163">
        <w:rPr>
          <w:b w:val="0"/>
          <w:lang w:val="af-ZA"/>
        </w:rPr>
        <w:t xml:space="preserve"> </w:t>
      </w:r>
      <w:r w:rsidRPr="00934F82">
        <w:rPr>
          <w:b w:val="0"/>
        </w:rPr>
        <w:t>ուղղվող</w:t>
      </w:r>
      <w:r w:rsidRPr="006E2163">
        <w:rPr>
          <w:b w:val="0"/>
          <w:lang w:val="af-ZA"/>
        </w:rPr>
        <w:t xml:space="preserve"> </w:t>
      </w:r>
      <w:r w:rsidRPr="00934F82">
        <w:rPr>
          <w:b w:val="0"/>
        </w:rPr>
        <w:t>ծախսերի</w:t>
      </w:r>
      <w:r w:rsidRPr="006E2163">
        <w:rPr>
          <w:b w:val="0"/>
          <w:lang w:val="af-ZA"/>
        </w:rPr>
        <w:t xml:space="preserve"> </w:t>
      </w:r>
      <w:r w:rsidRPr="00934F82">
        <w:rPr>
          <w:b w:val="0"/>
        </w:rPr>
        <w:t>փոփոխությամբ</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Կենսաթոշակների</w:t>
      </w:r>
      <w:r w:rsidRPr="006E2163">
        <w:rPr>
          <w:b w:val="0"/>
          <w:lang w:val="af-ZA"/>
        </w:rPr>
        <w:t xml:space="preserve"> </w:t>
      </w:r>
      <w:r w:rsidRPr="00934F82">
        <w:rPr>
          <w:b w:val="0"/>
        </w:rPr>
        <w:t>ձևաթղթերի</w:t>
      </w:r>
      <w:r w:rsidRPr="006E2163">
        <w:rPr>
          <w:b w:val="0"/>
          <w:lang w:val="af-ZA"/>
        </w:rPr>
        <w:t xml:space="preserve"> </w:t>
      </w:r>
      <w:r w:rsidRPr="00934F82">
        <w:rPr>
          <w:b w:val="0"/>
        </w:rPr>
        <w:t>տպագրություն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0.6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Կենսաթոշակային</w:t>
      </w:r>
      <w:r w:rsidRPr="006E2163">
        <w:rPr>
          <w:b w:val="0"/>
          <w:lang w:val="af-ZA"/>
        </w:rPr>
        <w:t xml:space="preserve"> </w:t>
      </w:r>
      <w:r w:rsidRPr="00934F82">
        <w:rPr>
          <w:b w:val="0"/>
        </w:rPr>
        <w:t>համակարգի</w:t>
      </w:r>
      <w:r w:rsidRPr="006E2163">
        <w:rPr>
          <w:b w:val="0"/>
          <w:lang w:val="af-ZA"/>
        </w:rPr>
        <w:t xml:space="preserve"> </w:t>
      </w:r>
      <w:r w:rsidRPr="00934F82">
        <w:rPr>
          <w:b w:val="0"/>
        </w:rPr>
        <w:t>հանրային</w:t>
      </w:r>
      <w:r w:rsidRPr="006E2163">
        <w:rPr>
          <w:b w:val="0"/>
          <w:lang w:val="af-ZA"/>
        </w:rPr>
        <w:t xml:space="preserve"> </w:t>
      </w:r>
      <w:r w:rsidRPr="00934F82">
        <w:rPr>
          <w:b w:val="0"/>
        </w:rPr>
        <w:t>իրազեկման</w:t>
      </w:r>
      <w:r w:rsidRPr="006E2163">
        <w:rPr>
          <w:b w:val="0"/>
          <w:lang w:val="af-ZA"/>
        </w:rPr>
        <w:t xml:space="preserve"> </w:t>
      </w:r>
      <w:r w:rsidRPr="00934F82">
        <w:rPr>
          <w:b w:val="0"/>
        </w:rPr>
        <w:t>աշխատանքներ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9.9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Սպայական</w:t>
      </w:r>
      <w:r w:rsidRPr="006E2163">
        <w:rPr>
          <w:b w:val="0"/>
          <w:lang w:val="af-ZA"/>
        </w:rPr>
        <w:t xml:space="preserve"> </w:t>
      </w:r>
      <w:r w:rsidRPr="00934F82">
        <w:rPr>
          <w:b w:val="0"/>
        </w:rPr>
        <w:t>անձնակազմի</w:t>
      </w:r>
      <w:r w:rsidRPr="006E2163">
        <w:rPr>
          <w:b w:val="0"/>
          <w:lang w:val="af-ZA"/>
        </w:rPr>
        <w:t xml:space="preserve"> </w:t>
      </w:r>
      <w:r w:rsidRPr="00934F82">
        <w:rPr>
          <w:b w:val="0"/>
        </w:rPr>
        <w:t>և</w:t>
      </w:r>
      <w:r w:rsidRPr="006E2163">
        <w:rPr>
          <w:b w:val="0"/>
          <w:lang w:val="af-ZA"/>
        </w:rPr>
        <w:t xml:space="preserve"> </w:t>
      </w:r>
      <w:r w:rsidRPr="00934F82">
        <w:rPr>
          <w:b w:val="0"/>
        </w:rPr>
        <w:t>նրանց</w:t>
      </w:r>
      <w:r w:rsidRPr="006E2163">
        <w:rPr>
          <w:b w:val="0"/>
          <w:lang w:val="af-ZA"/>
        </w:rPr>
        <w:t xml:space="preserve"> </w:t>
      </w:r>
      <w:r w:rsidRPr="00934F82">
        <w:rPr>
          <w:b w:val="0"/>
        </w:rPr>
        <w:t>ընտանիքների</w:t>
      </w:r>
      <w:r w:rsidRPr="006E2163">
        <w:rPr>
          <w:b w:val="0"/>
          <w:lang w:val="af-ZA"/>
        </w:rPr>
        <w:t xml:space="preserve"> </w:t>
      </w:r>
      <w:r w:rsidRPr="00934F82">
        <w:rPr>
          <w:b w:val="0"/>
        </w:rPr>
        <w:t>անդամների</w:t>
      </w:r>
      <w:r w:rsidRPr="006E2163">
        <w:rPr>
          <w:b w:val="0"/>
          <w:lang w:val="af-ZA"/>
        </w:rPr>
        <w:t xml:space="preserve"> </w:t>
      </w:r>
      <w:r w:rsidRPr="00934F82">
        <w:rPr>
          <w:b w:val="0"/>
        </w:rPr>
        <w:t>կենսաթոշակներ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30 133.7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27 510.5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2 623.2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կենսաթոշակառուների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աճով</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33 646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32 508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կենսաթոշակի</w:t>
      </w:r>
      <w:r w:rsidRPr="006E2163">
        <w:rPr>
          <w:b w:val="0"/>
          <w:lang w:val="af-ZA"/>
        </w:rPr>
        <w:t xml:space="preserve"> </w:t>
      </w:r>
      <w:r w:rsidRPr="00934F82">
        <w:rPr>
          <w:b w:val="0"/>
        </w:rPr>
        <w:t>միջին</w:t>
      </w:r>
      <w:r w:rsidRPr="006E2163">
        <w:rPr>
          <w:b w:val="0"/>
          <w:lang w:val="af-ZA"/>
        </w:rPr>
        <w:t xml:space="preserve"> </w:t>
      </w:r>
      <w:r w:rsidRPr="00934F82">
        <w:rPr>
          <w:b w:val="0"/>
        </w:rPr>
        <w:t>ամսական</w:t>
      </w:r>
      <w:r w:rsidRPr="006E2163">
        <w:rPr>
          <w:b w:val="0"/>
          <w:lang w:val="af-ZA"/>
        </w:rPr>
        <w:t xml:space="preserve"> </w:t>
      </w:r>
      <w:r w:rsidRPr="00934F82">
        <w:rPr>
          <w:b w:val="0"/>
        </w:rPr>
        <w:t>չափի</w:t>
      </w:r>
      <w:r w:rsidRPr="006E2163">
        <w:rPr>
          <w:b w:val="0"/>
          <w:lang w:val="af-ZA"/>
        </w:rPr>
        <w:t xml:space="preserve"> </w:t>
      </w:r>
      <w:r w:rsidRPr="00934F82">
        <w:rPr>
          <w:b w:val="0"/>
        </w:rPr>
        <w:t>աճով</w:t>
      </w:r>
      <w:r w:rsidRPr="006E2163">
        <w:rPr>
          <w:b w:val="0"/>
          <w:lang w:val="af-ZA"/>
        </w:rPr>
        <w:t xml:space="preserve">, </w:t>
      </w:r>
      <w:r w:rsidRPr="00934F82">
        <w:rPr>
          <w:b w:val="0"/>
        </w:rPr>
        <w:t>արդյունքում</w:t>
      </w:r>
      <w:r w:rsidRPr="006E2163">
        <w:rPr>
          <w:b w:val="0"/>
          <w:lang w:val="af-ZA"/>
        </w:rPr>
        <w:t xml:space="preserve"> </w:t>
      </w:r>
      <w:r w:rsidRPr="00934F82">
        <w:rPr>
          <w:b w:val="0"/>
        </w:rPr>
        <w:t>այն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74 634 </w:t>
      </w:r>
      <w:r w:rsidRPr="00934F82">
        <w:rPr>
          <w:b w:val="0"/>
        </w:rPr>
        <w:t>դրամ</w:t>
      </w:r>
      <w:r w:rsidRPr="006E2163">
        <w:rPr>
          <w:b w:val="0"/>
          <w:lang w:val="af-ZA"/>
        </w:rPr>
        <w:t xml:space="preserve"> 2019 </w:t>
      </w:r>
      <w:r w:rsidRPr="00934F82">
        <w:rPr>
          <w:b w:val="0"/>
        </w:rPr>
        <w:t>թվականի</w:t>
      </w:r>
      <w:r w:rsidRPr="006E2163">
        <w:rPr>
          <w:b w:val="0"/>
          <w:lang w:val="af-ZA"/>
        </w:rPr>
        <w:t xml:space="preserve"> </w:t>
      </w:r>
      <w:r w:rsidRPr="00934F82">
        <w:rPr>
          <w:b w:val="0"/>
        </w:rPr>
        <w:t>հաշվարկային</w:t>
      </w:r>
      <w:r w:rsidRPr="006E2163">
        <w:rPr>
          <w:b w:val="0"/>
          <w:lang w:val="af-ZA"/>
        </w:rPr>
        <w:t xml:space="preserve"> 70 522.4 </w:t>
      </w:r>
      <w:r w:rsidRPr="00934F82">
        <w:rPr>
          <w:b w:val="0"/>
        </w:rPr>
        <w:t>դրամի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Շարքային</w:t>
      </w:r>
      <w:r w:rsidRPr="006E2163">
        <w:rPr>
          <w:b w:val="0"/>
          <w:lang w:val="af-ZA"/>
        </w:rPr>
        <w:t xml:space="preserve"> </w:t>
      </w:r>
      <w:r w:rsidRPr="00934F82">
        <w:rPr>
          <w:b w:val="0"/>
        </w:rPr>
        <w:t>զինծառայողների</w:t>
      </w:r>
      <w:r w:rsidRPr="006E2163">
        <w:rPr>
          <w:b w:val="0"/>
          <w:lang w:val="af-ZA"/>
        </w:rPr>
        <w:t xml:space="preserve"> </w:t>
      </w:r>
      <w:r w:rsidRPr="00934F82">
        <w:rPr>
          <w:b w:val="0"/>
        </w:rPr>
        <w:t>և</w:t>
      </w:r>
      <w:r w:rsidRPr="006E2163">
        <w:rPr>
          <w:b w:val="0"/>
          <w:lang w:val="af-ZA"/>
        </w:rPr>
        <w:t xml:space="preserve"> </w:t>
      </w:r>
      <w:r w:rsidRPr="00934F82">
        <w:rPr>
          <w:b w:val="0"/>
        </w:rPr>
        <w:t>նրանց</w:t>
      </w:r>
      <w:r w:rsidRPr="006E2163">
        <w:rPr>
          <w:b w:val="0"/>
          <w:lang w:val="af-ZA"/>
        </w:rPr>
        <w:t xml:space="preserve"> </w:t>
      </w:r>
      <w:r w:rsidRPr="00934F82">
        <w:rPr>
          <w:b w:val="0"/>
        </w:rPr>
        <w:t>ընտանիքների</w:t>
      </w:r>
      <w:r w:rsidRPr="006E2163">
        <w:rPr>
          <w:b w:val="0"/>
          <w:lang w:val="af-ZA"/>
        </w:rPr>
        <w:t xml:space="preserve"> </w:t>
      </w:r>
      <w:r w:rsidRPr="00934F82">
        <w:rPr>
          <w:b w:val="0"/>
        </w:rPr>
        <w:t>անդամների</w:t>
      </w:r>
      <w:r w:rsidRPr="006E2163">
        <w:rPr>
          <w:b w:val="0"/>
          <w:lang w:val="af-ZA"/>
        </w:rPr>
        <w:t xml:space="preserve"> </w:t>
      </w:r>
      <w:r w:rsidRPr="00934F82">
        <w:rPr>
          <w:b w:val="0"/>
        </w:rPr>
        <w:t>կենսաթոշակներ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շուրջ</w:t>
      </w:r>
      <w:r w:rsidRPr="006E2163">
        <w:rPr>
          <w:b w:val="0"/>
          <w:lang w:val="af-ZA"/>
        </w:rPr>
        <w:t xml:space="preserve"> 622.0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559.1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62.9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կենսաթոշակառուների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նվազմամբ՝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1 734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1 750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կենսաթոշակի</w:t>
      </w:r>
      <w:r w:rsidRPr="006E2163">
        <w:rPr>
          <w:b w:val="0"/>
          <w:lang w:val="af-ZA"/>
        </w:rPr>
        <w:t xml:space="preserve"> </w:t>
      </w:r>
      <w:r w:rsidRPr="00934F82">
        <w:rPr>
          <w:b w:val="0"/>
        </w:rPr>
        <w:t>միջին</w:t>
      </w:r>
      <w:r w:rsidRPr="006E2163">
        <w:rPr>
          <w:b w:val="0"/>
          <w:lang w:val="af-ZA"/>
        </w:rPr>
        <w:t xml:space="preserve"> </w:t>
      </w:r>
      <w:r w:rsidRPr="00934F82">
        <w:rPr>
          <w:b w:val="0"/>
        </w:rPr>
        <w:t>ամսական</w:t>
      </w:r>
      <w:r w:rsidRPr="006E2163">
        <w:rPr>
          <w:b w:val="0"/>
          <w:lang w:val="af-ZA"/>
        </w:rPr>
        <w:t xml:space="preserve"> </w:t>
      </w:r>
      <w:r w:rsidRPr="00934F82">
        <w:rPr>
          <w:b w:val="0"/>
        </w:rPr>
        <w:t>չափի</w:t>
      </w:r>
      <w:r w:rsidRPr="006E2163">
        <w:rPr>
          <w:b w:val="0"/>
          <w:lang w:val="af-ZA"/>
        </w:rPr>
        <w:t xml:space="preserve"> </w:t>
      </w:r>
      <w:r w:rsidRPr="00934F82">
        <w:rPr>
          <w:b w:val="0"/>
        </w:rPr>
        <w:t>աճով</w:t>
      </w:r>
      <w:r w:rsidRPr="006E2163">
        <w:rPr>
          <w:b w:val="0"/>
          <w:lang w:val="af-ZA"/>
        </w:rPr>
        <w:t xml:space="preserve">, </w:t>
      </w:r>
      <w:r w:rsidRPr="00934F82">
        <w:rPr>
          <w:b w:val="0"/>
        </w:rPr>
        <w:t>արդյունքում</w:t>
      </w:r>
      <w:r w:rsidRPr="006E2163">
        <w:rPr>
          <w:b w:val="0"/>
          <w:lang w:val="af-ZA"/>
        </w:rPr>
        <w:t xml:space="preserve"> </w:t>
      </w:r>
      <w:r w:rsidRPr="00934F82">
        <w:rPr>
          <w:b w:val="0"/>
        </w:rPr>
        <w:t>այն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29 890 </w:t>
      </w:r>
      <w:r w:rsidRPr="00934F82">
        <w:rPr>
          <w:b w:val="0"/>
        </w:rPr>
        <w:t>դրամ</w:t>
      </w:r>
      <w:r w:rsidRPr="006E2163">
        <w:rPr>
          <w:b w:val="0"/>
          <w:lang w:val="af-ZA"/>
        </w:rPr>
        <w:t xml:space="preserve"> 2019 </w:t>
      </w:r>
      <w:r w:rsidRPr="00934F82">
        <w:rPr>
          <w:b w:val="0"/>
        </w:rPr>
        <w:t>թվականի</w:t>
      </w:r>
      <w:r w:rsidRPr="006E2163">
        <w:rPr>
          <w:b w:val="0"/>
          <w:lang w:val="af-ZA"/>
        </w:rPr>
        <w:t xml:space="preserve"> </w:t>
      </w:r>
      <w:r w:rsidRPr="00934F82">
        <w:rPr>
          <w:b w:val="0"/>
        </w:rPr>
        <w:t>հաշվարկային</w:t>
      </w:r>
      <w:r w:rsidRPr="006E2163">
        <w:rPr>
          <w:b w:val="0"/>
          <w:lang w:val="af-ZA"/>
        </w:rPr>
        <w:t xml:space="preserve"> 26 623 </w:t>
      </w:r>
      <w:r w:rsidRPr="00934F82">
        <w:rPr>
          <w:b w:val="0"/>
        </w:rPr>
        <w:t>դրամի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Աշխատանքային</w:t>
      </w:r>
      <w:r w:rsidRPr="006E2163">
        <w:rPr>
          <w:b w:val="0"/>
          <w:lang w:val="af-ZA"/>
        </w:rPr>
        <w:t xml:space="preserve"> </w:t>
      </w:r>
      <w:r w:rsidRPr="00934F82">
        <w:rPr>
          <w:b w:val="0"/>
        </w:rPr>
        <w:t>կենսաթոշակներ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246 472.0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222 863.9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23.6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կենսաթոշակառուների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աճով՝</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468 761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461 474 </w:t>
      </w:r>
      <w:r w:rsidRPr="00934F82">
        <w:rPr>
          <w:b w:val="0"/>
        </w:rPr>
        <w:t>մարդու</w:t>
      </w:r>
      <w:r w:rsidRPr="006E2163">
        <w:rPr>
          <w:b w:val="0"/>
          <w:lang w:val="af-ZA"/>
        </w:rPr>
        <w:t xml:space="preserve"> </w:t>
      </w:r>
      <w:r w:rsidRPr="00934F82">
        <w:rPr>
          <w:b w:val="0"/>
        </w:rPr>
        <w:t>դիմաց</w:t>
      </w:r>
      <w:r w:rsidRPr="006E2163">
        <w:rPr>
          <w:b w:val="0"/>
          <w:lang w:val="af-ZA"/>
        </w:rPr>
        <w:t>,</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կենսաթոշակի</w:t>
      </w:r>
      <w:r w:rsidRPr="006E2163">
        <w:rPr>
          <w:b w:val="0"/>
          <w:lang w:val="af-ZA"/>
        </w:rPr>
        <w:t xml:space="preserve"> </w:t>
      </w:r>
      <w:r w:rsidRPr="00934F82">
        <w:rPr>
          <w:b w:val="0"/>
        </w:rPr>
        <w:t>միջին</w:t>
      </w:r>
      <w:r w:rsidRPr="006E2163">
        <w:rPr>
          <w:b w:val="0"/>
          <w:lang w:val="af-ZA"/>
        </w:rPr>
        <w:t xml:space="preserve"> </w:t>
      </w:r>
      <w:r w:rsidRPr="00934F82">
        <w:rPr>
          <w:b w:val="0"/>
        </w:rPr>
        <w:t>ամսական</w:t>
      </w:r>
      <w:r w:rsidRPr="006E2163">
        <w:rPr>
          <w:b w:val="0"/>
          <w:lang w:val="af-ZA"/>
        </w:rPr>
        <w:t xml:space="preserve"> </w:t>
      </w:r>
      <w:r w:rsidRPr="00934F82">
        <w:rPr>
          <w:b w:val="0"/>
        </w:rPr>
        <w:t>չափի</w:t>
      </w:r>
      <w:r w:rsidRPr="006E2163">
        <w:rPr>
          <w:b w:val="0"/>
          <w:lang w:val="af-ZA"/>
        </w:rPr>
        <w:t xml:space="preserve"> </w:t>
      </w:r>
      <w:r w:rsidRPr="00934F82">
        <w:rPr>
          <w:b w:val="0"/>
        </w:rPr>
        <w:t>աճով</w:t>
      </w:r>
      <w:r w:rsidRPr="006E2163">
        <w:rPr>
          <w:b w:val="0"/>
          <w:lang w:val="af-ZA"/>
        </w:rPr>
        <w:t xml:space="preserve">, </w:t>
      </w:r>
      <w:r w:rsidRPr="00934F82">
        <w:rPr>
          <w:b w:val="0"/>
        </w:rPr>
        <w:t>արդյունքում</w:t>
      </w:r>
      <w:r w:rsidRPr="006E2163">
        <w:rPr>
          <w:b w:val="0"/>
          <w:lang w:val="af-ZA"/>
        </w:rPr>
        <w:t xml:space="preserve"> </w:t>
      </w:r>
      <w:r w:rsidRPr="00934F82">
        <w:rPr>
          <w:b w:val="0"/>
        </w:rPr>
        <w:t>այն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43 816 </w:t>
      </w:r>
      <w:r w:rsidRPr="00934F82">
        <w:rPr>
          <w:b w:val="0"/>
        </w:rPr>
        <w:t>դրամ</w:t>
      </w:r>
      <w:r w:rsidRPr="006E2163">
        <w:rPr>
          <w:b w:val="0"/>
          <w:lang w:val="af-ZA"/>
        </w:rPr>
        <w:t xml:space="preserve"> 2019 </w:t>
      </w:r>
      <w:r w:rsidRPr="00934F82">
        <w:rPr>
          <w:b w:val="0"/>
        </w:rPr>
        <w:t>թվականի</w:t>
      </w:r>
      <w:r w:rsidRPr="006E2163">
        <w:rPr>
          <w:b w:val="0"/>
          <w:lang w:val="af-ZA"/>
        </w:rPr>
        <w:t xml:space="preserve"> </w:t>
      </w:r>
      <w:r w:rsidRPr="00934F82">
        <w:rPr>
          <w:b w:val="0"/>
        </w:rPr>
        <w:t>հաշվարկային</w:t>
      </w:r>
      <w:r w:rsidRPr="006E2163">
        <w:rPr>
          <w:b w:val="0"/>
          <w:lang w:val="af-ZA"/>
        </w:rPr>
        <w:t xml:space="preserve"> 40 244.9 </w:t>
      </w:r>
      <w:r w:rsidRPr="00934F82">
        <w:rPr>
          <w:b w:val="0"/>
        </w:rPr>
        <w:t>դրամի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ՀՀ</w:t>
      </w:r>
      <w:r w:rsidRPr="006E2163">
        <w:rPr>
          <w:b w:val="0"/>
          <w:lang w:val="af-ZA"/>
        </w:rPr>
        <w:t xml:space="preserve"> </w:t>
      </w:r>
      <w:r w:rsidRPr="00934F82">
        <w:rPr>
          <w:b w:val="0"/>
        </w:rPr>
        <w:t>օրենքներով</w:t>
      </w:r>
      <w:r w:rsidRPr="006E2163">
        <w:rPr>
          <w:b w:val="0"/>
          <w:lang w:val="af-ZA"/>
        </w:rPr>
        <w:t xml:space="preserve"> </w:t>
      </w:r>
      <w:r w:rsidRPr="00934F82">
        <w:rPr>
          <w:b w:val="0"/>
        </w:rPr>
        <w:t>նշանակված</w:t>
      </w:r>
      <w:r w:rsidRPr="006E2163">
        <w:rPr>
          <w:b w:val="0"/>
          <w:lang w:val="af-ZA"/>
        </w:rPr>
        <w:t xml:space="preserve"> </w:t>
      </w:r>
      <w:r w:rsidRPr="00934F82">
        <w:rPr>
          <w:b w:val="0"/>
        </w:rPr>
        <w:t>կենսաթոշակներ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2 959.5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2 732.1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Ծախսերը</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227.4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կենսաթոշակառուների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աճով՝</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720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656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կենսաթոշակի</w:t>
      </w:r>
      <w:r w:rsidRPr="006E2163">
        <w:rPr>
          <w:b w:val="0"/>
          <w:lang w:val="af-ZA"/>
        </w:rPr>
        <w:t xml:space="preserve"> </w:t>
      </w:r>
      <w:r w:rsidRPr="00934F82">
        <w:rPr>
          <w:b w:val="0"/>
        </w:rPr>
        <w:t>միջին</w:t>
      </w:r>
      <w:r w:rsidRPr="006E2163">
        <w:rPr>
          <w:b w:val="0"/>
          <w:lang w:val="af-ZA"/>
        </w:rPr>
        <w:t xml:space="preserve"> </w:t>
      </w:r>
      <w:r w:rsidRPr="00934F82">
        <w:rPr>
          <w:b w:val="0"/>
        </w:rPr>
        <w:t>ամսական</w:t>
      </w:r>
      <w:r w:rsidRPr="006E2163">
        <w:rPr>
          <w:b w:val="0"/>
          <w:lang w:val="af-ZA"/>
        </w:rPr>
        <w:t xml:space="preserve"> </w:t>
      </w:r>
      <w:r w:rsidRPr="00934F82">
        <w:rPr>
          <w:b w:val="0"/>
        </w:rPr>
        <w:t>չափի</w:t>
      </w:r>
      <w:r w:rsidRPr="006E2163">
        <w:rPr>
          <w:b w:val="0"/>
          <w:lang w:val="af-ZA"/>
        </w:rPr>
        <w:t xml:space="preserve"> </w:t>
      </w:r>
      <w:r w:rsidRPr="00934F82">
        <w:rPr>
          <w:b w:val="0"/>
        </w:rPr>
        <w:t>ճշտմամբ</w:t>
      </w:r>
      <w:r w:rsidRPr="006E2163">
        <w:rPr>
          <w:b w:val="0"/>
          <w:lang w:val="af-ZA"/>
        </w:rPr>
        <w:t xml:space="preserve"> (342.5 </w:t>
      </w:r>
      <w:r w:rsidRPr="00934F82">
        <w:rPr>
          <w:b w:val="0"/>
        </w:rPr>
        <w:t>հազ</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w:t>
      </w:r>
      <w:r w:rsidRPr="006E2163">
        <w:rPr>
          <w:b w:val="0"/>
          <w:lang w:val="af-ZA"/>
        </w:rPr>
        <w:t xml:space="preserve"> </w:t>
      </w:r>
      <w:r w:rsidRPr="00934F82">
        <w:rPr>
          <w:b w:val="0"/>
        </w:rPr>
        <w:t>հաշվարկային</w:t>
      </w:r>
      <w:r w:rsidRPr="006E2163">
        <w:rPr>
          <w:b w:val="0"/>
          <w:lang w:val="af-ZA"/>
        </w:rPr>
        <w:t xml:space="preserve"> 347.1 </w:t>
      </w:r>
      <w:r w:rsidRPr="00934F82">
        <w:rPr>
          <w:b w:val="0"/>
        </w:rPr>
        <w:t>հազ</w:t>
      </w:r>
      <w:r w:rsidRPr="006E2163">
        <w:rPr>
          <w:b w:val="0"/>
          <w:lang w:val="af-ZA"/>
        </w:rPr>
        <w:t xml:space="preserve">. </w:t>
      </w:r>
      <w:r w:rsidRPr="00934F82">
        <w:rPr>
          <w:b w:val="0"/>
        </w:rPr>
        <w:t>դրամի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պահպանել</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կենսաթոշակի</w:t>
      </w:r>
      <w:r w:rsidRPr="006E2163">
        <w:rPr>
          <w:b w:val="0"/>
          <w:lang w:val="af-ZA"/>
        </w:rPr>
        <w:t xml:space="preserve"> </w:t>
      </w:r>
      <w:r w:rsidRPr="00934F82">
        <w:rPr>
          <w:b w:val="0"/>
        </w:rPr>
        <w:t>հիմնական</w:t>
      </w:r>
      <w:r w:rsidRPr="006E2163">
        <w:rPr>
          <w:b w:val="0"/>
          <w:lang w:val="af-ZA"/>
        </w:rPr>
        <w:t xml:space="preserve"> </w:t>
      </w:r>
      <w:r w:rsidRPr="00934F82">
        <w:rPr>
          <w:b w:val="0"/>
        </w:rPr>
        <w:t>չափը</w:t>
      </w:r>
      <w:r w:rsidRPr="006E2163">
        <w:rPr>
          <w:b w:val="0"/>
          <w:lang w:val="af-ZA"/>
        </w:rPr>
        <w:t xml:space="preserve">` 14.0 </w:t>
      </w:r>
      <w:r w:rsidRPr="00934F82">
        <w:rPr>
          <w:b w:val="0"/>
        </w:rPr>
        <w:t>հազ</w:t>
      </w:r>
      <w:r w:rsidRPr="006E2163">
        <w:rPr>
          <w:b w:val="0"/>
          <w:lang w:val="af-ZA"/>
        </w:rPr>
        <w:t xml:space="preserve">. </w:t>
      </w:r>
      <w:r w:rsidRPr="00934F82">
        <w:rPr>
          <w:b w:val="0"/>
        </w:rPr>
        <w:t>դրամ</w:t>
      </w:r>
      <w:r w:rsidRPr="006E2163">
        <w:rPr>
          <w:b w:val="0"/>
          <w:lang w:val="af-ZA"/>
        </w:rPr>
        <w:t xml:space="preserve"> </w:t>
      </w:r>
      <w:r w:rsidRPr="00934F82">
        <w:rPr>
          <w:b w:val="0"/>
        </w:rPr>
        <w:t>և</w:t>
      </w:r>
      <w:r w:rsidRPr="006E2163">
        <w:rPr>
          <w:b w:val="0"/>
          <w:lang w:val="af-ZA"/>
        </w:rPr>
        <w:t xml:space="preserve"> </w:t>
      </w:r>
      <w:r w:rsidRPr="00934F82">
        <w:rPr>
          <w:b w:val="0"/>
        </w:rPr>
        <w:t>մասնագիտական</w:t>
      </w:r>
      <w:r w:rsidRPr="006E2163">
        <w:rPr>
          <w:b w:val="0"/>
          <w:lang w:val="af-ZA"/>
        </w:rPr>
        <w:t xml:space="preserve"> </w:t>
      </w:r>
      <w:r w:rsidRPr="00934F82">
        <w:rPr>
          <w:b w:val="0"/>
        </w:rPr>
        <w:t>ստաժի</w:t>
      </w:r>
      <w:r w:rsidRPr="006E2163">
        <w:rPr>
          <w:b w:val="0"/>
          <w:lang w:val="af-ZA"/>
        </w:rPr>
        <w:t xml:space="preserve"> </w:t>
      </w:r>
      <w:r w:rsidRPr="00934F82">
        <w:rPr>
          <w:b w:val="0"/>
        </w:rPr>
        <w:t>մեկ</w:t>
      </w:r>
      <w:r w:rsidRPr="006E2163">
        <w:rPr>
          <w:b w:val="0"/>
          <w:lang w:val="af-ZA"/>
        </w:rPr>
        <w:t xml:space="preserve"> </w:t>
      </w:r>
      <w:r w:rsidRPr="00934F82">
        <w:rPr>
          <w:b w:val="0"/>
        </w:rPr>
        <w:t>տարվա</w:t>
      </w:r>
      <w:r w:rsidRPr="006E2163">
        <w:rPr>
          <w:b w:val="0"/>
          <w:lang w:val="af-ZA"/>
        </w:rPr>
        <w:t xml:space="preserve"> </w:t>
      </w:r>
      <w:r w:rsidRPr="00934F82">
        <w:rPr>
          <w:b w:val="0"/>
        </w:rPr>
        <w:t>արժեքը</w:t>
      </w:r>
      <w:r w:rsidRPr="006E2163">
        <w:rPr>
          <w:b w:val="0"/>
          <w:lang w:val="af-ZA"/>
        </w:rPr>
        <w:t xml:space="preserve">` 5000 </w:t>
      </w:r>
      <w:r w:rsidRPr="00934F82">
        <w:rPr>
          <w:b w:val="0"/>
        </w:rPr>
        <w:t>դրամ</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Կուտակային</w:t>
      </w:r>
      <w:r w:rsidRPr="006E2163">
        <w:rPr>
          <w:b w:val="0"/>
          <w:lang w:val="af-ZA"/>
        </w:rPr>
        <w:t xml:space="preserve"> </w:t>
      </w:r>
      <w:r w:rsidRPr="00934F82">
        <w:rPr>
          <w:b w:val="0"/>
        </w:rPr>
        <w:t>կենսաթոշակային</w:t>
      </w:r>
      <w:r w:rsidRPr="006E2163">
        <w:rPr>
          <w:b w:val="0"/>
          <w:lang w:val="af-ZA"/>
        </w:rPr>
        <w:t xml:space="preserve"> </w:t>
      </w:r>
      <w:r w:rsidRPr="00934F82">
        <w:rPr>
          <w:b w:val="0"/>
        </w:rPr>
        <w:t>հատկացումներ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70 007.6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56 779.6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Ծախսերը</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13.2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ավելացմամբ՝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345.5 </w:t>
      </w:r>
      <w:r w:rsidRPr="00934F82">
        <w:rPr>
          <w:b w:val="0"/>
        </w:rPr>
        <w:t>հազ</w:t>
      </w:r>
      <w:r w:rsidRPr="006E2163">
        <w:rPr>
          <w:b w:val="0"/>
          <w:lang w:val="af-ZA"/>
        </w:rPr>
        <w:t xml:space="preserve">.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307.6 </w:t>
      </w:r>
      <w:r w:rsidRPr="00934F82">
        <w:rPr>
          <w:b w:val="0"/>
        </w:rPr>
        <w:t>հազ</w:t>
      </w:r>
      <w:r w:rsidRPr="006E2163">
        <w:rPr>
          <w:b w:val="0"/>
          <w:lang w:val="af-ZA"/>
        </w:rPr>
        <w:t xml:space="preserve">.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բնագավառում</w:t>
      </w:r>
      <w:r w:rsidRPr="006E2163">
        <w:rPr>
          <w:b w:val="0"/>
          <w:lang w:val="af-ZA"/>
        </w:rPr>
        <w:t xml:space="preserve"> </w:t>
      </w:r>
      <w:r w:rsidRPr="00934F82">
        <w:rPr>
          <w:b w:val="0"/>
        </w:rPr>
        <w:t>պետական</w:t>
      </w:r>
      <w:r w:rsidRPr="006E2163">
        <w:rPr>
          <w:b w:val="0"/>
          <w:lang w:val="af-ZA"/>
        </w:rPr>
        <w:t xml:space="preserve"> </w:t>
      </w:r>
      <w:r w:rsidRPr="00934F82">
        <w:rPr>
          <w:b w:val="0"/>
        </w:rPr>
        <w:t>քաղաքականության</w:t>
      </w:r>
      <w:r w:rsidRPr="006E2163">
        <w:rPr>
          <w:b w:val="0"/>
          <w:lang w:val="af-ZA"/>
        </w:rPr>
        <w:t xml:space="preserve"> </w:t>
      </w:r>
      <w:r w:rsidRPr="00934F82">
        <w:rPr>
          <w:b w:val="0"/>
        </w:rPr>
        <w:t>մշակում</w:t>
      </w:r>
      <w:r w:rsidRPr="006E2163">
        <w:rPr>
          <w:b w:val="0"/>
          <w:lang w:val="af-ZA"/>
        </w:rPr>
        <w:t xml:space="preserve">, </w:t>
      </w:r>
      <w:r w:rsidRPr="00934F82">
        <w:rPr>
          <w:b w:val="0"/>
        </w:rPr>
        <w:t>ծրագրերի</w:t>
      </w:r>
      <w:r w:rsidRPr="006E2163">
        <w:rPr>
          <w:b w:val="0"/>
          <w:lang w:val="af-ZA"/>
        </w:rPr>
        <w:t xml:space="preserve"> </w:t>
      </w:r>
      <w:r w:rsidRPr="00934F82">
        <w:rPr>
          <w:b w:val="0"/>
        </w:rPr>
        <w:t>համակարգում</w:t>
      </w:r>
      <w:r w:rsidRPr="006E2163">
        <w:rPr>
          <w:b w:val="0"/>
          <w:lang w:val="af-ZA"/>
        </w:rPr>
        <w:t xml:space="preserve"> </w:t>
      </w:r>
      <w:r w:rsidRPr="00934F82">
        <w:rPr>
          <w:b w:val="0"/>
        </w:rPr>
        <w:t>և</w:t>
      </w:r>
      <w:r w:rsidRPr="006E2163">
        <w:rPr>
          <w:b w:val="0"/>
          <w:lang w:val="af-ZA"/>
        </w:rPr>
        <w:t xml:space="preserve"> </w:t>
      </w:r>
      <w:r w:rsidRPr="00934F82">
        <w:rPr>
          <w:b w:val="0"/>
        </w:rPr>
        <w:t>մոնիթորինգ</w:t>
      </w:r>
    </w:p>
    <w:p w:rsidR="00934F82" w:rsidRPr="006E2163" w:rsidRDefault="00934F82" w:rsidP="00934F82">
      <w:pPr>
        <w:rPr>
          <w:b w:val="0"/>
          <w:lang w:val="af-ZA"/>
        </w:rPr>
      </w:pPr>
      <w:r w:rsidRPr="006E2163">
        <w:rPr>
          <w:b w:val="0"/>
          <w:lang w:val="af-ZA"/>
        </w:rPr>
        <w:t>-«</w:t>
      </w:r>
      <w:r w:rsidRPr="00934F82">
        <w:rPr>
          <w:b w:val="0"/>
        </w:rPr>
        <w:t>Հանրային</w:t>
      </w:r>
      <w:r w:rsidRPr="006E2163">
        <w:rPr>
          <w:b w:val="0"/>
          <w:lang w:val="af-ZA"/>
        </w:rPr>
        <w:t xml:space="preserve"> </w:t>
      </w:r>
      <w:r w:rsidRPr="00934F82">
        <w:rPr>
          <w:b w:val="0"/>
        </w:rPr>
        <w:t>իրազեկման</w:t>
      </w:r>
      <w:r w:rsidRPr="006E2163">
        <w:rPr>
          <w:b w:val="0"/>
          <w:lang w:val="af-ZA"/>
        </w:rPr>
        <w:t xml:space="preserve"> </w:t>
      </w:r>
      <w:r w:rsidRPr="00934F82">
        <w:rPr>
          <w:b w:val="0"/>
        </w:rPr>
        <w:t>միջոցառումների</w:t>
      </w:r>
      <w:r w:rsidRPr="006E2163">
        <w:rPr>
          <w:b w:val="0"/>
          <w:lang w:val="af-ZA"/>
        </w:rPr>
        <w:t xml:space="preserve"> </w:t>
      </w:r>
      <w:r w:rsidRPr="00934F82">
        <w:rPr>
          <w:b w:val="0"/>
        </w:rPr>
        <w:t>իրականացում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21.3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ոլորտի</w:t>
      </w:r>
      <w:r w:rsidRPr="006E2163">
        <w:rPr>
          <w:b w:val="0"/>
          <w:lang w:val="af-ZA"/>
        </w:rPr>
        <w:t xml:space="preserve"> </w:t>
      </w:r>
      <w:r w:rsidRPr="00934F82">
        <w:rPr>
          <w:b w:val="0"/>
        </w:rPr>
        <w:t>տեղեկատվական</w:t>
      </w:r>
      <w:r w:rsidRPr="006E2163">
        <w:rPr>
          <w:b w:val="0"/>
          <w:lang w:val="af-ZA"/>
        </w:rPr>
        <w:t xml:space="preserve"> </w:t>
      </w:r>
      <w:r w:rsidRPr="00934F82">
        <w:rPr>
          <w:b w:val="0"/>
        </w:rPr>
        <w:t>համակարգի</w:t>
      </w:r>
      <w:r w:rsidRPr="006E2163">
        <w:rPr>
          <w:b w:val="0"/>
          <w:lang w:val="af-ZA"/>
        </w:rPr>
        <w:t xml:space="preserve"> </w:t>
      </w:r>
      <w:r w:rsidRPr="00934F82">
        <w:rPr>
          <w:b w:val="0"/>
        </w:rPr>
        <w:t>սպասարկման</w:t>
      </w:r>
      <w:r w:rsidRPr="006E2163">
        <w:rPr>
          <w:b w:val="0"/>
          <w:lang w:val="af-ZA"/>
        </w:rPr>
        <w:t xml:space="preserve"> (</w:t>
      </w:r>
      <w:r w:rsidRPr="00934F82">
        <w:rPr>
          <w:b w:val="0"/>
        </w:rPr>
        <w:t>կատարելագործման</w:t>
      </w:r>
      <w:r w:rsidRPr="006E2163">
        <w:rPr>
          <w:b w:val="0"/>
          <w:lang w:val="af-ZA"/>
        </w:rPr>
        <w:t xml:space="preserve">), </w:t>
      </w:r>
      <w:r w:rsidRPr="00934F82">
        <w:rPr>
          <w:b w:val="0"/>
        </w:rPr>
        <w:t>շահագործման</w:t>
      </w:r>
      <w:r w:rsidRPr="006E2163">
        <w:rPr>
          <w:b w:val="0"/>
          <w:lang w:val="af-ZA"/>
        </w:rPr>
        <w:t xml:space="preserve"> </w:t>
      </w:r>
      <w:r w:rsidRPr="00934F82">
        <w:rPr>
          <w:b w:val="0"/>
        </w:rPr>
        <w:t>և</w:t>
      </w:r>
      <w:r w:rsidRPr="006E2163">
        <w:rPr>
          <w:b w:val="0"/>
          <w:lang w:val="af-ZA"/>
        </w:rPr>
        <w:t xml:space="preserve"> </w:t>
      </w:r>
      <w:r w:rsidRPr="00934F82">
        <w:rPr>
          <w:b w:val="0"/>
        </w:rPr>
        <w:t>տեղեկատվության</w:t>
      </w:r>
      <w:r w:rsidRPr="006E2163">
        <w:rPr>
          <w:b w:val="0"/>
          <w:lang w:val="af-ZA"/>
        </w:rPr>
        <w:t xml:space="preserve"> </w:t>
      </w:r>
      <w:r w:rsidRPr="00934F82">
        <w:rPr>
          <w:b w:val="0"/>
        </w:rPr>
        <w:t>տրամադրման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314.0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w:t>
      </w:r>
    </w:p>
    <w:p w:rsidR="00934F82" w:rsidRPr="006E2163" w:rsidRDefault="00934F82" w:rsidP="00934F82">
      <w:pPr>
        <w:rPr>
          <w:b w:val="0"/>
          <w:lang w:val="af-ZA"/>
        </w:rPr>
      </w:pPr>
      <w:r w:rsidRPr="00934F82">
        <w:rPr>
          <w:b w:val="0"/>
        </w:rPr>
        <w:t>Ընտանիքներին</w:t>
      </w:r>
      <w:r w:rsidRPr="006E2163">
        <w:rPr>
          <w:b w:val="0"/>
          <w:lang w:val="af-ZA"/>
        </w:rPr>
        <w:t xml:space="preserve">, </w:t>
      </w:r>
      <w:r w:rsidRPr="00934F82">
        <w:rPr>
          <w:b w:val="0"/>
        </w:rPr>
        <w:t>կանանց</w:t>
      </w:r>
      <w:r w:rsidRPr="006E2163">
        <w:rPr>
          <w:b w:val="0"/>
          <w:lang w:val="af-ZA"/>
        </w:rPr>
        <w:t xml:space="preserve"> </w:t>
      </w:r>
      <w:r w:rsidRPr="00934F82">
        <w:rPr>
          <w:b w:val="0"/>
        </w:rPr>
        <w:t>և</w:t>
      </w:r>
      <w:r w:rsidRPr="006E2163">
        <w:rPr>
          <w:b w:val="0"/>
          <w:lang w:val="af-ZA"/>
        </w:rPr>
        <w:t xml:space="preserve"> </w:t>
      </w:r>
      <w:r w:rsidRPr="00934F82">
        <w:rPr>
          <w:b w:val="0"/>
        </w:rPr>
        <w:t>երեխաներին</w:t>
      </w:r>
      <w:r w:rsidRPr="006E2163">
        <w:rPr>
          <w:b w:val="0"/>
          <w:lang w:val="af-ZA"/>
        </w:rPr>
        <w:t xml:space="preserve"> </w:t>
      </w:r>
      <w:r w:rsidRPr="00934F82">
        <w:rPr>
          <w:b w:val="0"/>
        </w:rPr>
        <w:t>աջակցություն</w:t>
      </w:r>
    </w:p>
    <w:p w:rsidR="00934F82" w:rsidRPr="006E2163" w:rsidRDefault="00934F82" w:rsidP="00934F82">
      <w:pPr>
        <w:rPr>
          <w:b w:val="0"/>
          <w:lang w:val="af-ZA"/>
        </w:rPr>
      </w:pPr>
      <w:r w:rsidRPr="006E2163">
        <w:rPr>
          <w:b w:val="0"/>
          <w:lang w:val="af-ZA"/>
        </w:rPr>
        <w:t>-«</w:t>
      </w:r>
      <w:r w:rsidRPr="00934F82">
        <w:rPr>
          <w:b w:val="0"/>
        </w:rPr>
        <w:t>Երեխաների</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2 017.3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խնամք</w:t>
      </w:r>
      <w:r w:rsidRPr="006E2163">
        <w:rPr>
          <w:b w:val="0"/>
          <w:lang w:val="af-ZA"/>
        </w:rPr>
        <w:t xml:space="preserve"> </w:t>
      </w:r>
      <w:r w:rsidRPr="00934F82">
        <w:rPr>
          <w:b w:val="0"/>
        </w:rPr>
        <w:t>կազմակերպել</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649 </w:t>
      </w:r>
      <w:r w:rsidRPr="00934F82">
        <w:rPr>
          <w:b w:val="0"/>
        </w:rPr>
        <w:t>երեխայի</w:t>
      </w:r>
      <w:r w:rsidRPr="006E2163">
        <w:rPr>
          <w:b w:val="0"/>
          <w:lang w:val="af-ZA"/>
        </w:rPr>
        <w:t xml:space="preserve"> </w:t>
      </w:r>
      <w:r w:rsidRPr="00934F82">
        <w:rPr>
          <w:b w:val="0"/>
        </w:rPr>
        <w:t>համար</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Երեխաների</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բնակչության</w:t>
      </w:r>
      <w:r w:rsidRPr="006E2163">
        <w:rPr>
          <w:b w:val="0"/>
          <w:lang w:val="af-ZA"/>
        </w:rPr>
        <w:t xml:space="preserve"> </w:t>
      </w: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հաստատություններում</w:t>
      </w:r>
      <w:r w:rsidRPr="006E2163">
        <w:rPr>
          <w:b w:val="0"/>
          <w:lang w:val="af-ZA"/>
        </w:rPr>
        <w:t xml:space="preserve"> </w:t>
      </w:r>
      <w:r w:rsidRPr="00934F82">
        <w:rPr>
          <w:b w:val="0"/>
        </w:rPr>
        <w:t>խնամվող</w:t>
      </w:r>
      <w:r w:rsidRPr="006E2163">
        <w:rPr>
          <w:b w:val="0"/>
          <w:lang w:val="af-ZA"/>
        </w:rPr>
        <w:t xml:space="preserve"> </w:t>
      </w:r>
      <w:r w:rsidRPr="00934F82">
        <w:rPr>
          <w:b w:val="0"/>
        </w:rPr>
        <w:t>դպրոցական</w:t>
      </w:r>
      <w:r w:rsidRPr="006E2163">
        <w:rPr>
          <w:b w:val="0"/>
          <w:lang w:val="af-ZA"/>
        </w:rPr>
        <w:t xml:space="preserve"> </w:t>
      </w:r>
      <w:r w:rsidRPr="00934F82">
        <w:rPr>
          <w:b w:val="0"/>
        </w:rPr>
        <w:t>տարիքի</w:t>
      </w:r>
      <w:r w:rsidRPr="006E2163">
        <w:rPr>
          <w:b w:val="0"/>
          <w:lang w:val="af-ZA"/>
        </w:rPr>
        <w:t xml:space="preserve"> </w:t>
      </w:r>
      <w:r w:rsidRPr="00934F82">
        <w:rPr>
          <w:b w:val="0"/>
        </w:rPr>
        <w:t>երեխաներին</w:t>
      </w:r>
      <w:r w:rsidRPr="006E2163">
        <w:rPr>
          <w:b w:val="0"/>
          <w:lang w:val="af-ZA"/>
        </w:rPr>
        <w:t xml:space="preserve"> </w:t>
      </w:r>
      <w:r w:rsidRPr="00934F82">
        <w:rPr>
          <w:b w:val="0"/>
        </w:rPr>
        <w:t>դրամական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2.7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5.8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նվազումը</w:t>
      </w:r>
      <w:r w:rsidRPr="006E2163">
        <w:rPr>
          <w:b w:val="0"/>
          <w:lang w:val="af-ZA"/>
        </w:rPr>
        <w:t xml:space="preserve"> 3.1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109 </w:t>
      </w:r>
      <w:r w:rsidRPr="00934F82">
        <w:rPr>
          <w:b w:val="0"/>
        </w:rPr>
        <w:t>շահառուի</w:t>
      </w:r>
      <w:r w:rsidRPr="006E2163">
        <w:rPr>
          <w:b w:val="0"/>
          <w:lang w:val="af-ZA"/>
        </w:rPr>
        <w:t xml:space="preserve"> </w:t>
      </w:r>
      <w:r w:rsidRPr="00934F82">
        <w:rPr>
          <w:b w:val="0"/>
        </w:rPr>
        <w:t>նվազմամբ</w:t>
      </w:r>
      <w:r w:rsidRPr="006E2163">
        <w:rPr>
          <w:b w:val="0"/>
          <w:lang w:val="af-ZA"/>
        </w:rPr>
        <w:t xml:space="preserve"> 195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Բնակչության</w:t>
      </w:r>
      <w:r w:rsidRPr="006E2163">
        <w:rPr>
          <w:b w:val="0"/>
          <w:lang w:val="af-ZA"/>
        </w:rPr>
        <w:t xml:space="preserve"> </w:t>
      </w: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հաստատությունների</w:t>
      </w:r>
      <w:r w:rsidRPr="006E2163">
        <w:rPr>
          <w:b w:val="0"/>
          <w:lang w:val="af-ZA"/>
        </w:rPr>
        <w:t xml:space="preserve"> </w:t>
      </w:r>
      <w:r w:rsidRPr="00934F82">
        <w:rPr>
          <w:b w:val="0"/>
        </w:rPr>
        <w:t>շրջանավարտների</w:t>
      </w:r>
      <w:r w:rsidRPr="006E2163">
        <w:rPr>
          <w:b w:val="0"/>
          <w:lang w:val="af-ZA"/>
        </w:rPr>
        <w:t xml:space="preserve"> </w:t>
      </w:r>
      <w:r w:rsidRPr="00934F82">
        <w:rPr>
          <w:b w:val="0"/>
        </w:rPr>
        <w:t>համար</w:t>
      </w:r>
      <w:r w:rsidRPr="006E2163">
        <w:rPr>
          <w:b w:val="0"/>
          <w:lang w:val="af-ZA"/>
        </w:rPr>
        <w:t xml:space="preserve"> </w:t>
      </w:r>
      <w:r w:rsidRPr="00934F82">
        <w:rPr>
          <w:b w:val="0"/>
        </w:rPr>
        <w:t>բնակարանների</w:t>
      </w:r>
      <w:r w:rsidRPr="006E2163">
        <w:rPr>
          <w:b w:val="0"/>
          <w:lang w:val="af-ZA"/>
        </w:rPr>
        <w:t xml:space="preserve"> </w:t>
      </w:r>
      <w:r w:rsidRPr="00934F82">
        <w:rPr>
          <w:b w:val="0"/>
        </w:rPr>
        <w:t>վարձակալություն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1.4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Երեխաների</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խնամքի</w:t>
      </w:r>
      <w:r w:rsidRPr="006E2163">
        <w:rPr>
          <w:b w:val="0"/>
          <w:lang w:val="af-ZA"/>
        </w:rPr>
        <w:t xml:space="preserve"> </w:t>
      </w:r>
      <w:r w:rsidRPr="00934F82">
        <w:rPr>
          <w:b w:val="0"/>
        </w:rPr>
        <w:t>բնակչության</w:t>
      </w:r>
      <w:r w:rsidRPr="006E2163">
        <w:rPr>
          <w:b w:val="0"/>
          <w:lang w:val="af-ZA"/>
        </w:rPr>
        <w:t xml:space="preserve"> </w:t>
      </w: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հաստատությունների</w:t>
      </w:r>
      <w:r w:rsidRPr="006E2163">
        <w:rPr>
          <w:b w:val="0"/>
          <w:lang w:val="af-ZA"/>
        </w:rPr>
        <w:t xml:space="preserve"> </w:t>
      </w:r>
      <w:r w:rsidRPr="00934F82">
        <w:rPr>
          <w:b w:val="0"/>
        </w:rPr>
        <w:t>շրջանավարտներին</w:t>
      </w:r>
      <w:r w:rsidRPr="006E2163">
        <w:rPr>
          <w:b w:val="0"/>
          <w:lang w:val="af-ZA"/>
        </w:rPr>
        <w:t xml:space="preserve"> </w:t>
      </w:r>
      <w:r w:rsidRPr="00934F82">
        <w:rPr>
          <w:b w:val="0"/>
        </w:rPr>
        <w:t>միանվագ</w:t>
      </w:r>
      <w:r w:rsidRPr="006E2163">
        <w:rPr>
          <w:b w:val="0"/>
          <w:lang w:val="af-ZA"/>
        </w:rPr>
        <w:t xml:space="preserve"> </w:t>
      </w:r>
      <w:r w:rsidRPr="00934F82">
        <w:rPr>
          <w:b w:val="0"/>
        </w:rPr>
        <w:t>դրամական</w:t>
      </w:r>
      <w:r w:rsidRPr="006E2163">
        <w:rPr>
          <w:b w:val="0"/>
          <w:lang w:val="af-ZA"/>
        </w:rPr>
        <w:t xml:space="preserve"> </w:t>
      </w:r>
      <w:r w:rsidRPr="00934F82">
        <w:rPr>
          <w:b w:val="0"/>
        </w:rPr>
        <w:t>օգնության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0.2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0.6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նվազումը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8 </w:t>
      </w:r>
      <w:r w:rsidRPr="00934F82">
        <w:rPr>
          <w:b w:val="0"/>
        </w:rPr>
        <w:t>շահառուի</w:t>
      </w:r>
      <w:r w:rsidRPr="006E2163">
        <w:rPr>
          <w:b w:val="0"/>
          <w:lang w:val="af-ZA"/>
        </w:rPr>
        <w:t xml:space="preserve"> </w:t>
      </w:r>
      <w:r w:rsidRPr="00934F82">
        <w:rPr>
          <w:b w:val="0"/>
        </w:rPr>
        <w:t>նվազմամբ</w:t>
      </w:r>
      <w:r w:rsidRPr="006E2163">
        <w:rPr>
          <w:b w:val="0"/>
          <w:lang w:val="af-ZA"/>
        </w:rPr>
        <w:t xml:space="preserve"> 12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ՀՀ</w:t>
      </w:r>
      <w:r w:rsidRPr="006E2163">
        <w:rPr>
          <w:b w:val="0"/>
          <w:lang w:val="af-ZA"/>
        </w:rPr>
        <w:t xml:space="preserve"> </w:t>
      </w:r>
      <w:r w:rsidRPr="00934F82">
        <w:rPr>
          <w:b w:val="0"/>
        </w:rPr>
        <w:t>երեխաների</w:t>
      </w:r>
      <w:r w:rsidRPr="006E2163">
        <w:rPr>
          <w:b w:val="0"/>
          <w:lang w:val="af-ZA"/>
        </w:rPr>
        <w:t xml:space="preserve"> </w:t>
      </w:r>
      <w:r w:rsidRPr="00934F82">
        <w:rPr>
          <w:b w:val="0"/>
        </w:rPr>
        <w:t>շուրջօրյա</w:t>
      </w:r>
      <w:r w:rsidRPr="006E2163">
        <w:rPr>
          <w:b w:val="0"/>
          <w:lang w:val="af-ZA"/>
        </w:rPr>
        <w:t xml:space="preserve"> </w:t>
      </w:r>
      <w:r w:rsidRPr="00934F82">
        <w:rPr>
          <w:b w:val="0"/>
        </w:rPr>
        <w:t>խնամք</w:t>
      </w:r>
      <w:r w:rsidRPr="006E2163">
        <w:rPr>
          <w:b w:val="0"/>
          <w:lang w:val="af-ZA"/>
        </w:rPr>
        <w:t xml:space="preserve"> </w:t>
      </w:r>
      <w:r w:rsidRPr="00934F82">
        <w:rPr>
          <w:b w:val="0"/>
        </w:rPr>
        <w:t>և</w:t>
      </w:r>
      <w:r w:rsidRPr="006E2163">
        <w:rPr>
          <w:b w:val="0"/>
          <w:lang w:val="af-ZA"/>
        </w:rPr>
        <w:t xml:space="preserve"> </w:t>
      </w:r>
      <w:r w:rsidRPr="00934F82">
        <w:rPr>
          <w:b w:val="0"/>
        </w:rPr>
        <w:t>պաշտպանություն</w:t>
      </w:r>
      <w:r w:rsidRPr="006E2163">
        <w:rPr>
          <w:b w:val="0"/>
          <w:lang w:val="af-ZA"/>
        </w:rPr>
        <w:t xml:space="preserve"> </w:t>
      </w:r>
      <w:r w:rsidRPr="00934F82">
        <w:rPr>
          <w:b w:val="0"/>
        </w:rPr>
        <w:t>իրականացնող</w:t>
      </w:r>
      <w:r w:rsidRPr="006E2163">
        <w:rPr>
          <w:b w:val="0"/>
          <w:lang w:val="af-ZA"/>
        </w:rPr>
        <w:t xml:space="preserve"> </w:t>
      </w:r>
      <w:r w:rsidRPr="00934F82">
        <w:rPr>
          <w:b w:val="0"/>
        </w:rPr>
        <w:t>հաստատություններում</w:t>
      </w:r>
      <w:r w:rsidRPr="006E2163">
        <w:rPr>
          <w:b w:val="0"/>
          <w:lang w:val="af-ZA"/>
        </w:rPr>
        <w:t xml:space="preserve"> </w:t>
      </w:r>
      <w:r w:rsidRPr="00934F82">
        <w:rPr>
          <w:b w:val="0"/>
        </w:rPr>
        <w:t>խնամվող</w:t>
      </w:r>
      <w:r w:rsidRPr="006E2163">
        <w:rPr>
          <w:b w:val="0"/>
          <w:lang w:val="af-ZA"/>
        </w:rPr>
        <w:t xml:space="preserve"> </w:t>
      </w:r>
      <w:r w:rsidRPr="00934F82">
        <w:rPr>
          <w:b w:val="0"/>
        </w:rPr>
        <w:t>երեխաներին</w:t>
      </w:r>
      <w:r w:rsidRPr="006E2163">
        <w:rPr>
          <w:b w:val="0"/>
          <w:lang w:val="af-ZA"/>
        </w:rPr>
        <w:t xml:space="preserve"> </w:t>
      </w:r>
      <w:r w:rsidRPr="00934F82">
        <w:rPr>
          <w:b w:val="0"/>
        </w:rPr>
        <w:t>ընտանիքներ</w:t>
      </w:r>
      <w:r w:rsidRPr="006E2163">
        <w:rPr>
          <w:b w:val="0"/>
          <w:lang w:val="af-ZA"/>
        </w:rPr>
        <w:t xml:space="preserve"> </w:t>
      </w:r>
      <w:r w:rsidRPr="00934F82">
        <w:rPr>
          <w:b w:val="0"/>
        </w:rPr>
        <w:t>վերադարձնելու</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բեռնաթափում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19.6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23.1 </w:t>
      </w:r>
      <w:r w:rsidRPr="00934F82">
        <w:rPr>
          <w:b w:val="0"/>
        </w:rPr>
        <w:t>մլն</w:t>
      </w:r>
      <w:r w:rsidRPr="006E2163">
        <w:rPr>
          <w:b w:val="0"/>
          <w:lang w:val="af-ZA"/>
        </w:rPr>
        <w:t xml:space="preserve"> </w:t>
      </w:r>
      <w:r w:rsidRPr="00934F82">
        <w:rPr>
          <w:b w:val="0"/>
        </w:rPr>
        <w:t>դրամ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Կենսաբանական</w:t>
      </w:r>
      <w:r w:rsidRPr="006E2163">
        <w:rPr>
          <w:b w:val="0"/>
          <w:lang w:val="af-ZA"/>
        </w:rPr>
        <w:t xml:space="preserve"> </w:t>
      </w:r>
      <w:r w:rsidRPr="00934F82">
        <w:rPr>
          <w:b w:val="0"/>
        </w:rPr>
        <w:t>ընտանիք</w:t>
      </w:r>
      <w:r w:rsidRPr="006E2163">
        <w:rPr>
          <w:b w:val="0"/>
          <w:lang w:val="af-ZA"/>
        </w:rPr>
        <w:t xml:space="preserve"> </w:t>
      </w:r>
      <w:r w:rsidRPr="00934F82">
        <w:rPr>
          <w:b w:val="0"/>
        </w:rPr>
        <w:t>տեղափոխված</w:t>
      </w:r>
      <w:r w:rsidRPr="006E2163">
        <w:rPr>
          <w:b w:val="0"/>
          <w:lang w:val="af-ZA"/>
        </w:rPr>
        <w:t xml:space="preserve"> </w:t>
      </w:r>
      <w:r w:rsidRPr="00934F82">
        <w:rPr>
          <w:b w:val="0"/>
        </w:rPr>
        <w:t>երեխաների</w:t>
      </w:r>
      <w:r w:rsidRPr="006E2163">
        <w:rPr>
          <w:b w:val="0"/>
          <w:lang w:val="af-ZA"/>
        </w:rPr>
        <w:t xml:space="preserve"> </w:t>
      </w:r>
      <w:r w:rsidRPr="00934F82">
        <w:rPr>
          <w:b w:val="0"/>
        </w:rPr>
        <w:t>ընտանիքներին</w:t>
      </w:r>
      <w:r w:rsidRPr="006E2163">
        <w:rPr>
          <w:b w:val="0"/>
          <w:lang w:val="af-ZA"/>
        </w:rPr>
        <w:t xml:space="preserve"> </w:t>
      </w:r>
      <w:r w:rsidRPr="00934F82">
        <w:rPr>
          <w:b w:val="0"/>
        </w:rPr>
        <w:t>բնաիրային</w:t>
      </w:r>
      <w:r w:rsidRPr="006E2163">
        <w:rPr>
          <w:b w:val="0"/>
          <w:lang w:val="af-ZA"/>
        </w:rPr>
        <w:t xml:space="preserve"> </w:t>
      </w:r>
      <w:r w:rsidRPr="00934F82">
        <w:rPr>
          <w:b w:val="0"/>
        </w:rPr>
        <w:t>օգնության</w:t>
      </w:r>
      <w:r w:rsidRPr="006E2163">
        <w:rPr>
          <w:b w:val="0"/>
          <w:lang w:val="af-ZA"/>
        </w:rPr>
        <w:t xml:space="preserve"> </w:t>
      </w:r>
      <w:r w:rsidRPr="00934F82">
        <w:rPr>
          <w:b w:val="0"/>
        </w:rPr>
        <w:t>փաթեթի</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79.3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24.5 </w:t>
      </w:r>
      <w:r w:rsidRPr="00934F82">
        <w:rPr>
          <w:b w:val="0"/>
        </w:rPr>
        <w:t>մլն</w:t>
      </w:r>
      <w:r w:rsidRPr="006E2163">
        <w:rPr>
          <w:b w:val="0"/>
          <w:lang w:val="af-ZA"/>
        </w:rPr>
        <w:t xml:space="preserve"> </w:t>
      </w:r>
      <w:r w:rsidRPr="00934F82">
        <w:rPr>
          <w:b w:val="0"/>
        </w:rPr>
        <w:t>դրամ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Երեխաների</w:t>
      </w:r>
      <w:r w:rsidRPr="006E2163">
        <w:rPr>
          <w:b w:val="0"/>
          <w:lang w:val="af-ZA"/>
        </w:rPr>
        <w:t xml:space="preserve"> </w:t>
      </w:r>
      <w:r w:rsidRPr="00934F82">
        <w:rPr>
          <w:b w:val="0"/>
        </w:rPr>
        <w:t>գիշերօթիկ</w:t>
      </w:r>
      <w:r w:rsidRPr="006E2163">
        <w:rPr>
          <w:b w:val="0"/>
          <w:lang w:val="af-ZA"/>
        </w:rPr>
        <w:t xml:space="preserve"> </w:t>
      </w:r>
      <w:r w:rsidRPr="00934F82">
        <w:rPr>
          <w:b w:val="0"/>
        </w:rPr>
        <w:t>խնամքի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130.0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505.1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Ծախսերը</w:t>
      </w:r>
      <w:r w:rsidRPr="006E2163">
        <w:rPr>
          <w:b w:val="0"/>
          <w:lang w:val="af-ZA"/>
        </w:rPr>
        <w:t xml:space="preserve"> </w:t>
      </w:r>
      <w:r w:rsidRPr="00934F82">
        <w:rPr>
          <w:b w:val="0"/>
        </w:rPr>
        <w:t>նվազում</w:t>
      </w:r>
      <w:r w:rsidRPr="006E2163">
        <w:rPr>
          <w:b w:val="0"/>
          <w:lang w:val="af-ZA"/>
        </w:rPr>
        <w:t xml:space="preserve"> </w:t>
      </w:r>
      <w:r w:rsidRPr="00934F82">
        <w:rPr>
          <w:b w:val="0"/>
        </w:rPr>
        <w:t>են</w:t>
      </w:r>
      <w:r w:rsidRPr="006E2163">
        <w:rPr>
          <w:b w:val="0"/>
          <w:lang w:val="af-ZA"/>
        </w:rPr>
        <w:t xml:space="preserve"> 375.1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թվով</w:t>
      </w:r>
      <w:r w:rsidRPr="006E2163">
        <w:rPr>
          <w:b w:val="0"/>
          <w:lang w:val="af-ZA"/>
        </w:rPr>
        <w:t xml:space="preserve"> 3 </w:t>
      </w:r>
      <w:r w:rsidRPr="00934F82">
        <w:rPr>
          <w:b w:val="0"/>
        </w:rPr>
        <w:t>գիշերօթիկ</w:t>
      </w:r>
      <w:r w:rsidRPr="006E2163">
        <w:rPr>
          <w:b w:val="0"/>
          <w:lang w:val="af-ZA"/>
        </w:rPr>
        <w:t xml:space="preserve"> </w:t>
      </w:r>
      <w:r w:rsidRPr="00934F82">
        <w:rPr>
          <w:b w:val="0"/>
        </w:rPr>
        <w:t>հաստատությունների</w:t>
      </w:r>
      <w:r w:rsidRPr="006E2163">
        <w:rPr>
          <w:b w:val="0"/>
          <w:lang w:val="af-ZA"/>
        </w:rPr>
        <w:t xml:space="preserve"> </w:t>
      </w:r>
      <w:r w:rsidRPr="00934F82">
        <w:rPr>
          <w:b w:val="0"/>
        </w:rPr>
        <w:t>կրճատմամբ</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Խնամատար</w:t>
      </w:r>
      <w:r w:rsidRPr="006E2163">
        <w:rPr>
          <w:b w:val="0"/>
          <w:lang w:val="af-ZA"/>
        </w:rPr>
        <w:t xml:space="preserve"> </w:t>
      </w:r>
      <w:r w:rsidRPr="00934F82">
        <w:rPr>
          <w:b w:val="0"/>
        </w:rPr>
        <w:t>ընտանիքում</w:t>
      </w:r>
      <w:r w:rsidRPr="006E2163">
        <w:rPr>
          <w:b w:val="0"/>
          <w:lang w:val="af-ZA"/>
        </w:rPr>
        <w:t xml:space="preserve"> </w:t>
      </w:r>
      <w:r w:rsidRPr="00934F82">
        <w:rPr>
          <w:b w:val="0"/>
        </w:rPr>
        <w:t>երեխայի</w:t>
      </w:r>
      <w:r w:rsidRPr="006E2163">
        <w:rPr>
          <w:b w:val="0"/>
          <w:lang w:val="af-ZA"/>
        </w:rPr>
        <w:t xml:space="preserve"> </w:t>
      </w:r>
      <w:r w:rsidRPr="00934F82">
        <w:rPr>
          <w:b w:val="0"/>
        </w:rPr>
        <w:t>խնամքի</w:t>
      </w:r>
      <w:r w:rsidRPr="006E2163">
        <w:rPr>
          <w:b w:val="0"/>
          <w:lang w:val="af-ZA"/>
        </w:rPr>
        <w:t xml:space="preserve"> </w:t>
      </w:r>
      <w:r w:rsidRPr="00934F82">
        <w:rPr>
          <w:b w:val="0"/>
        </w:rPr>
        <w:t>և</w:t>
      </w:r>
      <w:r w:rsidRPr="006E2163">
        <w:rPr>
          <w:b w:val="0"/>
          <w:lang w:val="af-ZA"/>
        </w:rPr>
        <w:t xml:space="preserve"> </w:t>
      </w:r>
      <w:r w:rsidRPr="00934F82">
        <w:rPr>
          <w:b w:val="0"/>
        </w:rPr>
        <w:t>դաստիարակության</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152.8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շրջանակում</w:t>
      </w:r>
      <w:r w:rsidRPr="006E2163">
        <w:rPr>
          <w:b w:val="0"/>
          <w:lang w:val="af-ZA"/>
        </w:rPr>
        <w:t xml:space="preserve"> </w:t>
      </w:r>
      <w:r w:rsidRPr="00934F82">
        <w:rPr>
          <w:b w:val="0"/>
        </w:rPr>
        <w:t>կանխատեսվող</w:t>
      </w:r>
      <w:r w:rsidRPr="006E2163">
        <w:rPr>
          <w:b w:val="0"/>
          <w:lang w:val="af-ZA"/>
        </w:rPr>
        <w:t xml:space="preserve"> </w:t>
      </w:r>
      <w:r w:rsidRPr="00934F82">
        <w:rPr>
          <w:b w:val="0"/>
        </w:rPr>
        <w:t>խնամատար</w:t>
      </w:r>
      <w:r w:rsidRPr="006E2163">
        <w:rPr>
          <w:b w:val="0"/>
          <w:lang w:val="af-ZA"/>
        </w:rPr>
        <w:t xml:space="preserve"> </w:t>
      </w:r>
      <w:r w:rsidRPr="00934F82">
        <w:rPr>
          <w:b w:val="0"/>
        </w:rPr>
        <w:t>ընտանիքների</w:t>
      </w:r>
      <w:r w:rsidRPr="006E2163">
        <w:rPr>
          <w:b w:val="0"/>
          <w:lang w:val="af-ZA"/>
        </w:rPr>
        <w:t xml:space="preserve"> </w:t>
      </w:r>
      <w:r w:rsidRPr="00934F82">
        <w:rPr>
          <w:b w:val="0"/>
        </w:rPr>
        <w:t>թիվը</w:t>
      </w:r>
      <w:r w:rsidRPr="006E2163">
        <w:rPr>
          <w:b w:val="0"/>
          <w:lang w:val="af-ZA"/>
        </w:rPr>
        <w:t xml:space="preserve"> </w:t>
      </w:r>
      <w:r w:rsidRPr="00934F82">
        <w:rPr>
          <w:b w:val="0"/>
        </w:rPr>
        <w:t>կկազմի</w:t>
      </w:r>
      <w:r w:rsidRPr="006E2163">
        <w:rPr>
          <w:b w:val="0"/>
          <w:lang w:val="af-ZA"/>
        </w:rPr>
        <w:t xml:space="preserve"> 90, </w:t>
      </w:r>
      <w:r w:rsidRPr="00934F82">
        <w:rPr>
          <w:b w:val="0"/>
        </w:rPr>
        <w:t>խնամատար</w:t>
      </w:r>
      <w:r w:rsidRPr="006E2163">
        <w:rPr>
          <w:b w:val="0"/>
          <w:lang w:val="af-ZA"/>
        </w:rPr>
        <w:t xml:space="preserve"> </w:t>
      </w:r>
      <w:r w:rsidRPr="00934F82">
        <w:rPr>
          <w:b w:val="0"/>
        </w:rPr>
        <w:t>ընտանիքներ</w:t>
      </w:r>
      <w:r w:rsidRPr="006E2163">
        <w:rPr>
          <w:b w:val="0"/>
          <w:lang w:val="af-ZA"/>
        </w:rPr>
        <w:t xml:space="preserve"> </w:t>
      </w:r>
      <w:r w:rsidRPr="00934F82">
        <w:rPr>
          <w:b w:val="0"/>
        </w:rPr>
        <w:t>տեղափոխվող</w:t>
      </w:r>
      <w:r w:rsidRPr="006E2163">
        <w:rPr>
          <w:b w:val="0"/>
          <w:lang w:val="af-ZA"/>
        </w:rPr>
        <w:t xml:space="preserve"> </w:t>
      </w:r>
      <w:r w:rsidRPr="00934F82">
        <w:rPr>
          <w:b w:val="0"/>
        </w:rPr>
        <w:t>երեխաների</w:t>
      </w:r>
      <w:r w:rsidRPr="006E2163">
        <w:rPr>
          <w:b w:val="0"/>
          <w:lang w:val="af-ZA"/>
        </w:rPr>
        <w:t xml:space="preserve"> </w:t>
      </w:r>
      <w:r w:rsidRPr="00934F82">
        <w:rPr>
          <w:b w:val="0"/>
        </w:rPr>
        <w:t>թիվը</w:t>
      </w:r>
      <w:r w:rsidRPr="006E2163">
        <w:rPr>
          <w:b w:val="0"/>
          <w:lang w:val="af-ZA"/>
        </w:rPr>
        <w:t xml:space="preserve">` 94, </w:t>
      </w:r>
      <w:r w:rsidRPr="00934F82">
        <w:rPr>
          <w:b w:val="0"/>
        </w:rPr>
        <w:t>իսկ</w:t>
      </w:r>
      <w:r w:rsidRPr="006E2163">
        <w:rPr>
          <w:b w:val="0"/>
          <w:lang w:val="af-ZA"/>
        </w:rPr>
        <w:t xml:space="preserve"> </w:t>
      </w:r>
      <w:r w:rsidRPr="00934F82">
        <w:rPr>
          <w:b w:val="0"/>
        </w:rPr>
        <w:t>մեկ</w:t>
      </w:r>
      <w:r w:rsidRPr="006E2163">
        <w:rPr>
          <w:b w:val="0"/>
          <w:lang w:val="af-ZA"/>
        </w:rPr>
        <w:t xml:space="preserve"> </w:t>
      </w:r>
      <w:r w:rsidRPr="00934F82">
        <w:rPr>
          <w:b w:val="0"/>
        </w:rPr>
        <w:t>երեխայի</w:t>
      </w:r>
      <w:r w:rsidRPr="006E2163">
        <w:rPr>
          <w:b w:val="0"/>
          <w:lang w:val="af-ZA"/>
        </w:rPr>
        <w:t xml:space="preserve"> </w:t>
      </w:r>
      <w:r w:rsidRPr="00934F82">
        <w:rPr>
          <w:b w:val="0"/>
        </w:rPr>
        <w:t>հաշվով</w:t>
      </w:r>
      <w:r w:rsidRPr="006E2163">
        <w:rPr>
          <w:b w:val="0"/>
          <w:lang w:val="af-ZA"/>
        </w:rPr>
        <w:t xml:space="preserve"> </w:t>
      </w:r>
      <w:r w:rsidRPr="00934F82">
        <w:rPr>
          <w:b w:val="0"/>
        </w:rPr>
        <w:t>տրվող</w:t>
      </w:r>
      <w:r w:rsidRPr="006E2163">
        <w:rPr>
          <w:b w:val="0"/>
          <w:lang w:val="af-ZA"/>
        </w:rPr>
        <w:t xml:space="preserve"> </w:t>
      </w:r>
      <w:r w:rsidRPr="00934F82">
        <w:rPr>
          <w:b w:val="0"/>
        </w:rPr>
        <w:t>օժանդակության</w:t>
      </w:r>
      <w:r w:rsidRPr="006E2163">
        <w:rPr>
          <w:b w:val="0"/>
          <w:lang w:val="af-ZA"/>
        </w:rPr>
        <w:t xml:space="preserve"> </w:t>
      </w:r>
      <w:r w:rsidRPr="00934F82">
        <w:rPr>
          <w:b w:val="0"/>
        </w:rPr>
        <w:t>փաթեթի</w:t>
      </w:r>
      <w:r w:rsidRPr="006E2163">
        <w:rPr>
          <w:b w:val="0"/>
          <w:lang w:val="af-ZA"/>
        </w:rPr>
        <w:t xml:space="preserve"> </w:t>
      </w:r>
      <w:r w:rsidRPr="00934F82">
        <w:rPr>
          <w:b w:val="0"/>
        </w:rPr>
        <w:t>գումարը՝</w:t>
      </w:r>
      <w:r w:rsidRPr="006E2163">
        <w:rPr>
          <w:b w:val="0"/>
          <w:lang w:val="af-ZA"/>
        </w:rPr>
        <w:t xml:space="preserve"> 718.9 </w:t>
      </w:r>
      <w:r w:rsidRPr="00934F82">
        <w:rPr>
          <w:b w:val="0"/>
        </w:rPr>
        <w:t>հազ</w:t>
      </w:r>
      <w:r w:rsidRPr="006E2163">
        <w:rPr>
          <w:b w:val="0"/>
          <w:lang w:val="af-ZA"/>
        </w:rPr>
        <w:t xml:space="preserve">. </w:t>
      </w:r>
      <w:r w:rsidRPr="00934F82">
        <w:rPr>
          <w:b w:val="0"/>
        </w:rPr>
        <w:t>դրամ</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Կյանքի</w:t>
      </w:r>
      <w:r w:rsidRPr="006E2163">
        <w:rPr>
          <w:b w:val="0"/>
          <w:lang w:val="af-ZA"/>
        </w:rPr>
        <w:t xml:space="preserve"> </w:t>
      </w:r>
      <w:r w:rsidRPr="00934F82">
        <w:rPr>
          <w:b w:val="0"/>
        </w:rPr>
        <w:t>դժվարին</w:t>
      </w:r>
      <w:r w:rsidRPr="006E2163">
        <w:rPr>
          <w:b w:val="0"/>
          <w:lang w:val="af-ZA"/>
        </w:rPr>
        <w:t xml:space="preserve"> </w:t>
      </w:r>
      <w:r w:rsidRPr="00934F82">
        <w:rPr>
          <w:b w:val="0"/>
        </w:rPr>
        <w:t>իրավիճակում</w:t>
      </w:r>
      <w:r w:rsidRPr="006E2163">
        <w:rPr>
          <w:b w:val="0"/>
          <w:lang w:val="af-ZA"/>
        </w:rPr>
        <w:t xml:space="preserve"> </w:t>
      </w:r>
      <w:r w:rsidRPr="00934F82">
        <w:rPr>
          <w:b w:val="0"/>
        </w:rPr>
        <w:t>հայտնված</w:t>
      </w:r>
      <w:r w:rsidRPr="006E2163">
        <w:rPr>
          <w:b w:val="0"/>
          <w:lang w:val="af-ZA"/>
        </w:rPr>
        <w:t xml:space="preserve"> </w:t>
      </w:r>
      <w:r w:rsidRPr="00934F82">
        <w:rPr>
          <w:b w:val="0"/>
        </w:rPr>
        <w:t>երեխաներին</w:t>
      </w:r>
      <w:r w:rsidRPr="006E2163">
        <w:rPr>
          <w:b w:val="0"/>
          <w:lang w:val="af-ZA"/>
        </w:rPr>
        <w:t xml:space="preserve"> </w:t>
      </w:r>
      <w:r w:rsidRPr="00934F82">
        <w:rPr>
          <w:b w:val="0"/>
        </w:rPr>
        <w:t>ժամանակավոր</w:t>
      </w:r>
      <w:r w:rsidRPr="006E2163">
        <w:rPr>
          <w:b w:val="0"/>
          <w:lang w:val="af-ZA"/>
        </w:rPr>
        <w:t xml:space="preserve"> </w:t>
      </w:r>
      <w:r w:rsidRPr="00934F82">
        <w:rPr>
          <w:b w:val="0"/>
        </w:rPr>
        <w:t>խնամքի</w:t>
      </w:r>
      <w:r w:rsidRPr="006E2163">
        <w:rPr>
          <w:b w:val="0"/>
          <w:lang w:val="af-ZA"/>
        </w:rPr>
        <w:t xml:space="preserve"> </w:t>
      </w:r>
      <w:r w:rsidRPr="00934F82">
        <w:rPr>
          <w:b w:val="0"/>
        </w:rPr>
        <w:t>տրամադրման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52.8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34.6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աճը</w:t>
      </w:r>
      <w:r w:rsidRPr="006E2163">
        <w:rPr>
          <w:b w:val="0"/>
          <w:lang w:val="af-ZA"/>
        </w:rPr>
        <w:t xml:space="preserve"> 18.2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w:t>
      </w:r>
    </w:p>
    <w:p w:rsidR="00934F82" w:rsidRPr="006E2163" w:rsidRDefault="00934F82" w:rsidP="00934F82">
      <w:pPr>
        <w:rPr>
          <w:b w:val="0"/>
          <w:lang w:val="af-ZA"/>
        </w:rPr>
      </w:pPr>
      <w:r w:rsidRPr="00934F82">
        <w:rPr>
          <w:b w:val="0"/>
        </w:rPr>
        <w:t>ա</w:t>
      </w:r>
      <w:r w:rsidRPr="006E2163">
        <w:rPr>
          <w:b w:val="0"/>
          <w:lang w:val="af-ZA"/>
        </w:rPr>
        <w:t xml:space="preserve">) </w:t>
      </w:r>
      <w:r w:rsidRPr="00934F82">
        <w:rPr>
          <w:b w:val="0"/>
        </w:rPr>
        <w:t>աշխատավարձին</w:t>
      </w:r>
      <w:r w:rsidRPr="006E2163">
        <w:rPr>
          <w:b w:val="0"/>
          <w:lang w:val="af-ZA"/>
        </w:rPr>
        <w:t xml:space="preserve"> </w:t>
      </w:r>
      <w:r w:rsidRPr="00934F82">
        <w:rPr>
          <w:b w:val="0"/>
        </w:rPr>
        <w:t>ուղվող</w:t>
      </w:r>
      <w:r w:rsidRPr="006E2163">
        <w:rPr>
          <w:b w:val="0"/>
          <w:lang w:val="af-ZA"/>
        </w:rPr>
        <w:t xml:space="preserve"> </w:t>
      </w:r>
      <w:r w:rsidRPr="00934F82">
        <w:rPr>
          <w:b w:val="0"/>
        </w:rPr>
        <w:t>ծախսերի</w:t>
      </w:r>
      <w:r w:rsidRPr="006E2163">
        <w:rPr>
          <w:b w:val="0"/>
          <w:lang w:val="af-ZA"/>
        </w:rPr>
        <w:t xml:space="preserve"> </w:t>
      </w:r>
      <w:r w:rsidRPr="00934F82">
        <w:rPr>
          <w:b w:val="0"/>
        </w:rPr>
        <w:t>աճով՝</w:t>
      </w:r>
      <w:r w:rsidRPr="006E2163">
        <w:rPr>
          <w:b w:val="0"/>
          <w:lang w:val="af-ZA"/>
        </w:rPr>
        <w:t xml:space="preserve"> </w:t>
      </w:r>
      <w:r w:rsidRPr="00934F82">
        <w:rPr>
          <w:b w:val="0"/>
        </w:rPr>
        <w:t>շուրջ</w:t>
      </w:r>
      <w:r w:rsidRPr="006E2163">
        <w:rPr>
          <w:b w:val="0"/>
          <w:lang w:val="af-ZA"/>
        </w:rPr>
        <w:t xml:space="preserve"> 12.0 </w:t>
      </w:r>
      <w:r w:rsidRPr="00934F82">
        <w:rPr>
          <w:b w:val="0"/>
        </w:rPr>
        <w:t>մլն</w:t>
      </w:r>
      <w:r w:rsidRPr="006E2163">
        <w:rPr>
          <w:b w:val="0"/>
          <w:lang w:val="af-ZA"/>
        </w:rPr>
        <w:t xml:space="preserve"> </w:t>
      </w:r>
      <w:r w:rsidRPr="00934F82">
        <w:rPr>
          <w:b w:val="0"/>
        </w:rPr>
        <w:t>դրամ</w:t>
      </w:r>
      <w:r w:rsidRPr="006E2163">
        <w:rPr>
          <w:b w:val="0"/>
          <w:lang w:val="af-ZA"/>
        </w:rPr>
        <w:t>,</w:t>
      </w:r>
    </w:p>
    <w:p w:rsidR="00934F82" w:rsidRPr="006E2163" w:rsidRDefault="00934F82" w:rsidP="00934F82">
      <w:pPr>
        <w:rPr>
          <w:b w:val="0"/>
          <w:lang w:val="af-ZA"/>
        </w:rPr>
      </w:pPr>
      <w:r w:rsidRPr="00934F82">
        <w:rPr>
          <w:b w:val="0"/>
        </w:rPr>
        <w:t>բ</w:t>
      </w:r>
      <w:r w:rsidRPr="006E2163">
        <w:rPr>
          <w:b w:val="0"/>
          <w:lang w:val="af-ZA"/>
        </w:rPr>
        <w:t xml:space="preserve">) </w:t>
      </w:r>
      <w:r w:rsidRPr="00934F82">
        <w:rPr>
          <w:b w:val="0"/>
        </w:rPr>
        <w:t>սննդի</w:t>
      </w:r>
      <w:r w:rsidRPr="006E2163">
        <w:rPr>
          <w:b w:val="0"/>
          <w:lang w:val="af-ZA"/>
        </w:rPr>
        <w:t xml:space="preserve"> </w:t>
      </w:r>
      <w:r w:rsidRPr="00934F82">
        <w:rPr>
          <w:b w:val="0"/>
        </w:rPr>
        <w:t>գծով</w:t>
      </w:r>
      <w:r w:rsidRPr="006E2163">
        <w:rPr>
          <w:b w:val="0"/>
          <w:lang w:val="af-ZA"/>
        </w:rPr>
        <w:t xml:space="preserve"> </w:t>
      </w:r>
      <w:r w:rsidRPr="00934F82">
        <w:rPr>
          <w:b w:val="0"/>
        </w:rPr>
        <w:t>ծախսերի</w:t>
      </w:r>
      <w:r w:rsidRPr="006E2163">
        <w:rPr>
          <w:b w:val="0"/>
          <w:lang w:val="af-ZA"/>
        </w:rPr>
        <w:t xml:space="preserve"> </w:t>
      </w:r>
      <w:r w:rsidRPr="00934F82">
        <w:rPr>
          <w:b w:val="0"/>
        </w:rPr>
        <w:t>աճով՝</w:t>
      </w:r>
      <w:r w:rsidRPr="006E2163">
        <w:rPr>
          <w:b w:val="0"/>
          <w:lang w:val="af-ZA"/>
        </w:rPr>
        <w:t xml:space="preserve"> </w:t>
      </w:r>
      <w:r w:rsidRPr="00934F82">
        <w:rPr>
          <w:b w:val="0"/>
        </w:rPr>
        <w:t>շուրջ</w:t>
      </w:r>
      <w:r w:rsidRPr="006E2163">
        <w:rPr>
          <w:b w:val="0"/>
          <w:lang w:val="af-ZA"/>
        </w:rPr>
        <w:t xml:space="preserve"> 6.2 </w:t>
      </w:r>
      <w:r w:rsidRPr="00934F82">
        <w:rPr>
          <w:b w:val="0"/>
        </w:rPr>
        <w:t>մլն</w:t>
      </w:r>
      <w:r w:rsidRPr="006E2163">
        <w:rPr>
          <w:b w:val="0"/>
          <w:lang w:val="af-ZA"/>
        </w:rPr>
        <w:t xml:space="preserve"> </w:t>
      </w:r>
      <w:r w:rsidRPr="00934F82">
        <w:rPr>
          <w:b w:val="0"/>
        </w:rPr>
        <w:t>դրամ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Երեխաների</w:t>
      </w:r>
      <w:r w:rsidRPr="006E2163">
        <w:rPr>
          <w:b w:val="0"/>
          <w:lang w:val="af-ZA"/>
        </w:rPr>
        <w:t xml:space="preserve"> </w:t>
      </w:r>
      <w:r w:rsidRPr="00934F82">
        <w:rPr>
          <w:b w:val="0"/>
        </w:rPr>
        <w:t>և</w:t>
      </w:r>
      <w:r w:rsidRPr="006E2163">
        <w:rPr>
          <w:b w:val="0"/>
          <w:lang w:val="af-ZA"/>
        </w:rPr>
        <w:t xml:space="preserve"> </w:t>
      </w:r>
      <w:r w:rsidRPr="00934F82">
        <w:rPr>
          <w:b w:val="0"/>
        </w:rPr>
        <w:t>ընտանիքների</w:t>
      </w:r>
      <w:r w:rsidRPr="006E2163">
        <w:rPr>
          <w:b w:val="0"/>
          <w:lang w:val="af-ZA"/>
        </w:rPr>
        <w:t xml:space="preserve"> </w:t>
      </w:r>
      <w:r w:rsidRPr="00934F82">
        <w:rPr>
          <w:b w:val="0"/>
        </w:rPr>
        <w:t>աջակցության</w:t>
      </w:r>
      <w:r w:rsidRPr="006E2163">
        <w:rPr>
          <w:b w:val="0"/>
          <w:lang w:val="af-ZA"/>
        </w:rPr>
        <w:t xml:space="preserve"> </w:t>
      </w:r>
      <w:r w:rsidRPr="00934F82">
        <w:rPr>
          <w:b w:val="0"/>
        </w:rPr>
        <w:t>տրամադրման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545.8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303.6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242.2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150 </w:t>
      </w:r>
      <w:r w:rsidRPr="00934F82">
        <w:rPr>
          <w:b w:val="0"/>
        </w:rPr>
        <w:t>շահառուի</w:t>
      </w:r>
      <w:r w:rsidRPr="006E2163">
        <w:rPr>
          <w:b w:val="0"/>
          <w:lang w:val="af-ZA"/>
        </w:rPr>
        <w:t xml:space="preserve"> </w:t>
      </w:r>
      <w:r w:rsidRPr="00934F82">
        <w:rPr>
          <w:b w:val="0"/>
        </w:rPr>
        <w:t>աճով</w:t>
      </w:r>
      <w:r w:rsidRPr="006E2163">
        <w:rPr>
          <w:b w:val="0"/>
          <w:lang w:val="af-ZA"/>
        </w:rPr>
        <w:t xml:space="preserve"> 450 </w:t>
      </w:r>
      <w:r w:rsidRPr="00934F82">
        <w:rPr>
          <w:b w:val="0"/>
        </w:rPr>
        <w:t>շահառուի</w:t>
      </w:r>
      <w:r w:rsidRPr="006E2163">
        <w:rPr>
          <w:b w:val="0"/>
          <w:lang w:val="af-ZA"/>
        </w:rPr>
        <w:t xml:space="preserve"> </w:t>
      </w:r>
      <w:r w:rsidRPr="00934F82">
        <w:rPr>
          <w:b w:val="0"/>
        </w:rPr>
        <w:t>դիմաց</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Թրաֆիքինգի</w:t>
      </w:r>
      <w:r w:rsidRPr="006E2163">
        <w:rPr>
          <w:b w:val="0"/>
          <w:lang w:val="af-ZA"/>
        </w:rPr>
        <w:t xml:space="preserve"> </w:t>
      </w:r>
      <w:r w:rsidRPr="00934F82">
        <w:rPr>
          <w:b w:val="0"/>
        </w:rPr>
        <w:t>և</w:t>
      </w:r>
      <w:r w:rsidRPr="006E2163">
        <w:rPr>
          <w:b w:val="0"/>
          <w:lang w:val="af-ZA"/>
        </w:rPr>
        <w:t xml:space="preserve"> </w:t>
      </w:r>
      <w:r w:rsidRPr="00934F82">
        <w:rPr>
          <w:b w:val="0"/>
        </w:rPr>
        <w:t>շահագործման</w:t>
      </w:r>
      <w:r w:rsidRPr="006E2163">
        <w:rPr>
          <w:b w:val="0"/>
          <w:lang w:val="af-ZA"/>
        </w:rPr>
        <w:t xml:space="preserve">, </w:t>
      </w:r>
      <w:r w:rsidRPr="00934F82">
        <w:rPr>
          <w:b w:val="0"/>
        </w:rPr>
        <w:t>սեռական</w:t>
      </w:r>
      <w:r w:rsidRPr="006E2163">
        <w:rPr>
          <w:b w:val="0"/>
          <w:lang w:val="af-ZA"/>
        </w:rPr>
        <w:t xml:space="preserve"> </w:t>
      </w:r>
      <w:r w:rsidRPr="00934F82">
        <w:rPr>
          <w:b w:val="0"/>
        </w:rPr>
        <w:t>բռնության</w:t>
      </w:r>
      <w:r w:rsidRPr="006E2163">
        <w:rPr>
          <w:b w:val="0"/>
          <w:lang w:val="af-ZA"/>
        </w:rPr>
        <w:t xml:space="preserve"> </w:t>
      </w:r>
      <w:r w:rsidRPr="00934F82">
        <w:rPr>
          <w:b w:val="0"/>
        </w:rPr>
        <w:t>ենթարկված</w:t>
      </w:r>
      <w:r w:rsidRPr="006E2163">
        <w:rPr>
          <w:b w:val="0"/>
          <w:lang w:val="af-ZA"/>
        </w:rPr>
        <w:t xml:space="preserve"> </w:t>
      </w:r>
      <w:r w:rsidRPr="00934F82">
        <w:rPr>
          <w:b w:val="0"/>
        </w:rPr>
        <w:t>անձանց</w:t>
      </w:r>
      <w:r w:rsidRPr="006E2163">
        <w:rPr>
          <w:b w:val="0"/>
          <w:lang w:val="af-ZA"/>
        </w:rPr>
        <w:t xml:space="preserve"> </w:t>
      </w:r>
      <w:r w:rsidRPr="00934F82">
        <w:rPr>
          <w:b w:val="0"/>
        </w:rPr>
        <w:t>սոցիալ</w:t>
      </w:r>
      <w:r w:rsidRPr="006E2163">
        <w:rPr>
          <w:b w:val="0"/>
          <w:lang w:val="af-ZA"/>
        </w:rPr>
        <w:t>-</w:t>
      </w:r>
      <w:r w:rsidRPr="00934F82">
        <w:rPr>
          <w:b w:val="0"/>
        </w:rPr>
        <w:t>հոգեբանական</w:t>
      </w:r>
      <w:r w:rsidRPr="006E2163">
        <w:rPr>
          <w:b w:val="0"/>
          <w:lang w:val="af-ZA"/>
        </w:rPr>
        <w:t xml:space="preserve"> </w:t>
      </w:r>
      <w:r w:rsidRPr="00934F82">
        <w:rPr>
          <w:b w:val="0"/>
        </w:rPr>
        <w:t>վերականգնողական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38.1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19.1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Ծախսի</w:t>
      </w:r>
      <w:r w:rsidRPr="006E2163">
        <w:rPr>
          <w:b w:val="0"/>
          <w:lang w:val="af-ZA"/>
        </w:rPr>
        <w:t xml:space="preserve"> </w:t>
      </w:r>
      <w:r w:rsidRPr="00934F82">
        <w:rPr>
          <w:b w:val="0"/>
        </w:rPr>
        <w:t>աճը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սննդի</w:t>
      </w:r>
      <w:r w:rsidRPr="006E2163">
        <w:rPr>
          <w:b w:val="0"/>
          <w:lang w:val="af-ZA"/>
        </w:rPr>
        <w:t xml:space="preserve"> </w:t>
      </w:r>
      <w:r w:rsidRPr="00934F82">
        <w:rPr>
          <w:b w:val="0"/>
        </w:rPr>
        <w:t>և</w:t>
      </w:r>
      <w:r w:rsidRPr="006E2163">
        <w:rPr>
          <w:b w:val="0"/>
          <w:lang w:val="af-ZA"/>
        </w:rPr>
        <w:t xml:space="preserve"> </w:t>
      </w:r>
      <w:r w:rsidRPr="00934F82">
        <w:rPr>
          <w:b w:val="0"/>
        </w:rPr>
        <w:t>կոմունալ</w:t>
      </w:r>
      <w:r w:rsidRPr="006E2163">
        <w:rPr>
          <w:b w:val="0"/>
          <w:lang w:val="af-ZA"/>
        </w:rPr>
        <w:t xml:space="preserve"> </w:t>
      </w:r>
      <w:r w:rsidRPr="00934F82">
        <w:rPr>
          <w:b w:val="0"/>
        </w:rPr>
        <w:t>ծախսերի</w:t>
      </w:r>
      <w:r w:rsidRPr="006E2163">
        <w:rPr>
          <w:b w:val="0"/>
          <w:lang w:val="af-ZA"/>
        </w:rPr>
        <w:t xml:space="preserve"> </w:t>
      </w:r>
      <w:r w:rsidRPr="00934F82">
        <w:rPr>
          <w:b w:val="0"/>
        </w:rPr>
        <w:t>ավելացմամբ</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w:t>
      </w:r>
      <w:r w:rsidRPr="006E2163">
        <w:rPr>
          <w:b w:val="0"/>
          <w:lang w:val="af-ZA"/>
        </w:rPr>
        <w:softHyphen/>
      </w:r>
      <w:r w:rsidRPr="00934F82">
        <w:rPr>
          <w:b w:val="0"/>
        </w:rPr>
        <w:t>նակ</w:t>
      </w:r>
      <w:r w:rsidRPr="006E2163">
        <w:rPr>
          <w:b w:val="0"/>
          <w:lang w:val="af-ZA"/>
        </w:rPr>
        <w:softHyphen/>
      </w:r>
      <w:r w:rsidRPr="00934F82">
        <w:rPr>
          <w:b w:val="0"/>
        </w:rPr>
        <w:t>ում</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կկազմի</w:t>
      </w:r>
      <w:r w:rsidRPr="006E2163">
        <w:rPr>
          <w:b w:val="0"/>
          <w:lang w:val="af-ZA"/>
        </w:rPr>
        <w:t xml:space="preserve"> 8 </w:t>
      </w:r>
      <w:r w:rsidRPr="00934F82">
        <w:rPr>
          <w:b w:val="0"/>
        </w:rPr>
        <w:t>մարդ</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Մարդկանց</w:t>
      </w:r>
      <w:r w:rsidRPr="006E2163">
        <w:rPr>
          <w:b w:val="0"/>
          <w:lang w:val="af-ZA"/>
        </w:rPr>
        <w:t xml:space="preserve"> </w:t>
      </w:r>
      <w:r w:rsidRPr="00934F82">
        <w:rPr>
          <w:b w:val="0"/>
        </w:rPr>
        <w:t>թրաֆիքինգի</w:t>
      </w:r>
      <w:r w:rsidRPr="006E2163">
        <w:rPr>
          <w:b w:val="0"/>
          <w:lang w:val="af-ZA"/>
        </w:rPr>
        <w:t xml:space="preserve"> (</w:t>
      </w:r>
      <w:r w:rsidRPr="00934F82">
        <w:rPr>
          <w:b w:val="0"/>
        </w:rPr>
        <w:t>և</w:t>
      </w:r>
      <w:r w:rsidRPr="006E2163">
        <w:rPr>
          <w:b w:val="0"/>
          <w:lang w:val="af-ZA"/>
        </w:rPr>
        <w:t>/</w:t>
      </w:r>
      <w:r w:rsidRPr="00934F82">
        <w:rPr>
          <w:b w:val="0"/>
        </w:rPr>
        <w:t>կամ</w:t>
      </w:r>
      <w:r w:rsidRPr="006E2163">
        <w:rPr>
          <w:b w:val="0"/>
          <w:lang w:val="af-ZA"/>
        </w:rPr>
        <w:t xml:space="preserve">) </w:t>
      </w:r>
      <w:r w:rsidRPr="00934F82">
        <w:rPr>
          <w:b w:val="0"/>
        </w:rPr>
        <w:t>շահագործման</w:t>
      </w:r>
      <w:r w:rsidRPr="006E2163">
        <w:rPr>
          <w:b w:val="0"/>
          <w:lang w:val="af-ZA"/>
        </w:rPr>
        <w:t xml:space="preserve"> </w:t>
      </w:r>
      <w:r w:rsidRPr="00934F82">
        <w:rPr>
          <w:b w:val="0"/>
        </w:rPr>
        <w:t>զոհերին</w:t>
      </w:r>
      <w:r w:rsidRPr="006E2163">
        <w:rPr>
          <w:b w:val="0"/>
          <w:lang w:val="af-ZA"/>
        </w:rPr>
        <w:t xml:space="preserve"> </w:t>
      </w:r>
      <w:r w:rsidRPr="00934F82">
        <w:rPr>
          <w:b w:val="0"/>
        </w:rPr>
        <w:t>միանվագ</w:t>
      </w:r>
      <w:r w:rsidRPr="006E2163">
        <w:rPr>
          <w:b w:val="0"/>
          <w:lang w:val="af-ZA"/>
        </w:rPr>
        <w:t xml:space="preserve"> </w:t>
      </w:r>
      <w:r w:rsidRPr="00934F82">
        <w:rPr>
          <w:b w:val="0"/>
        </w:rPr>
        <w:t>դրամական</w:t>
      </w:r>
      <w:r w:rsidRPr="006E2163">
        <w:rPr>
          <w:b w:val="0"/>
          <w:lang w:val="af-ZA"/>
        </w:rPr>
        <w:t xml:space="preserve"> </w:t>
      </w:r>
      <w:r w:rsidRPr="00934F82">
        <w:rPr>
          <w:b w:val="0"/>
        </w:rPr>
        <w:t>փոխհատուցման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1.8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 xml:space="preserve">2020 </w:t>
      </w:r>
      <w:r w:rsidRPr="00934F82">
        <w:rPr>
          <w:b w:val="0"/>
        </w:rPr>
        <w:t>թվականին</w:t>
      </w:r>
      <w:r w:rsidRPr="006E2163">
        <w:rPr>
          <w:b w:val="0"/>
          <w:lang w:val="af-ZA"/>
        </w:rPr>
        <w:t xml:space="preserve"> </w:t>
      </w:r>
      <w:r w:rsidRPr="00934F82">
        <w:rPr>
          <w:b w:val="0"/>
        </w:rPr>
        <w:t>միջոցառման</w:t>
      </w:r>
      <w:r w:rsidRPr="006E2163">
        <w:rPr>
          <w:b w:val="0"/>
          <w:lang w:val="af-ZA"/>
        </w:rPr>
        <w:t xml:space="preserve"> </w:t>
      </w:r>
      <w:r w:rsidRPr="00934F82">
        <w:rPr>
          <w:b w:val="0"/>
        </w:rPr>
        <w:t>շրջա</w:t>
      </w:r>
      <w:r w:rsidRPr="006E2163">
        <w:rPr>
          <w:b w:val="0"/>
          <w:lang w:val="af-ZA"/>
        </w:rPr>
        <w:softHyphen/>
      </w:r>
      <w:r w:rsidRPr="00934F82">
        <w:rPr>
          <w:b w:val="0"/>
        </w:rPr>
        <w:t>նակ</w:t>
      </w:r>
      <w:r w:rsidRPr="006E2163">
        <w:rPr>
          <w:b w:val="0"/>
          <w:lang w:val="af-ZA"/>
        </w:rPr>
        <w:softHyphen/>
      </w:r>
      <w:r w:rsidRPr="00934F82">
        <w:rPr>
          <w:b w:val="0"/>
        </w:rPr>
        <w:t>ում</w:t>
      </w:r>
      <w:r w:rsidRPr="006E2163">
        <w:rPr>
          <w:b w:val="0"/>
          <w:lang w:val="af-ZA"/>
        </w:rPr>
        <w:t xml:space="preserve"> </w:t>
      </w:r>
      <w:r w:rsidRPr="00934F82">
        <w:rPr>
          <w:b w:val="0"/>
        </w:rPr>
        <w:t>շահառուների</w:t>
      </w:r>
      <w:r w:rsidRPr="006E2163">
        <w:rPr>
          <w:b w:val="0"/>
          <w:lang w:val="af-ZA"/>
        </w:rPr>
        <w:t xml:space="preserve"> </w:t>
      </w:r>
      <w:r w:rsidRPr="00934F82">
        <w:rPr>
          <w:b w:val="0"/>
        </w:rPr>
        <w:t>թիվը</w:t>
      </w:r>
      <w:r w:rsidRPr="006E2163">
        <w:rPr>
          <w:b w:val="0"/>
          <w:lang w:val="af-ZA"/>
        </w:rPr>
        <w:t xml:space="preserve"> </w:t>
      </w:r>
      <w:r w:rsidRPr="00934F82">
        <w:rPr>
          <w:b w:val="0"/>
        </w:rPr>
        <w:t>կկազմի</w:t>
      </w:r>
      <w:r w:rsidRPr="006E2163">
        <w:rPr>
          <w:b w:val="0"/>
          <w:lang w:val="af-ZA"/>
        </w:rPr>
        <w:t xml:space="preserve"> 7 </w:t>
      </w:r>
      <w:r w:rsidRPr="00934F82">
        <w:rPr>
          <w:b w:val="0"/>
        </w:rPr>
        <w:t>մարդ</w:t>
      </w:r>
      <w:r w:rsidRPr="006E2163">
        <w:rPr>
          <w:b w:val="0"/>
          <w:lang w:val="af-ZA"/>
        </w:rPr>
        <w:t xml:space="preserve">, </w:t>
      </w:r>
      <w:r w:rsidRPr="00934F82">
        <w:rPr>
          <w:b w:val="0"/>
        </w:rPr>
        <w:t>իսկ</w:t>
      </w:r>
      <w:r w:rsidRPr="006E2163">
        <w:rPr>
          <w:b w:val="0"/>
          <w:lang w:val="af-ZA"/>
        </w:rPr>
        <w:t xml:space="preserve"> </w:t>
      </w:r>
      <w:r w:rsidRPr="00934F82">
        <w:rPr>
          <w:b w:val="0"/>
        </w:rPr>
        <w:t>միանվագ</w:t>
      </w:r>
      <w:r w:rsidRPr="006E2163">
        <w:rPr>
          <w:b w:val="0"/>
          <w:lang w:val="af-ZA"/>
        </w:rPr>
        <w:t xml:space="preserve"> </w:t>
      </w:r>
      <w:r w:rsidRPr="00934F82">
        <w:rPr>
          <w:b w:val="0"/>
        </w:rPr>
        <w:t>դրամական</w:t>
      </w:r>
      <w:r w:rsidRPr="006E2163">
        <w:rPr>
          <w:b w:val="0"/>
          <w:lang w:val="af-ZA"/>
        </w:rPr>
        <w:t xml:space="preserve"> </w:t>
      </w:r>
      <w:r w:rsidRPr="00934F82">
        <w:rPr>
          <w:b w:val="0"/>
        </w:rPr>
        <w:t>փոխհատուցման</w:t>
      </w:r>
      <w:r w:rsidRPr="006E2163">
        <w:rPr>
          <w:b w:val="0"/>
          <w:lang w:val="af-ZA"/>
        </w:rPr>
        <w:t xml:space="preserve"> </w:t>
      </w:r>
      <w:r w:rsidRPr="00934F82">
        <w:rPr>
          <w:b w:val="0"/>
        </w:rPr>
        <w:t>չափը՝</w:t>
      </w:r>
      <w:r w:rsidRPr="006E2163">
        <w:rPr>
          <w:b w:val="0"/>
          <w:lang w:val="af-ZA"/>
        </w:rPr>
        <w:t xml:space="preserve"> 250.0 </w:t>
      </w:r>
      <w:r w:rsidRPr="00934F82">
        <w:rPr>
          <w:b w:val="0"/>
        </w:rPr>
        <w:t>հազ</w:t>
      </w:r>
      <w:r w:rsidRPr="006E2163">
        <w:rPr>
          <w:b w:val="0"/>
          <w:lang w:val="af-ZA"/>
        </w:rPr>
        <w:t xml:space="preserve">. </w:t>
      </w:r>
      <w:r w:rsidRPr="00934F82">
        <w:rPr>
          <w:b w:val="0"/>
        </w:rPr>
        <w:t>դրամ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Ընտանիքում</w:t>
      </w:r>
      <w:r w:rsidRPr="006E2163">
        <w:rPr>
          <w:b w:val="0"/>
          <w:lang w:val="af-ZA"/>
        </w:rPr>
        <w:t xml:space="preserve"> </w:t>
      </w:r>
      <w:r w:rsidRPr="00934F82">
        <w:rPr>
          <w:b w:val="0"/>
        </w:rPr>
        <w:t>բռնության</w:t>
      </w:r>
      <w:r w:rsidRPr="006E2163">
        <w:rPr>
          <w:b w:val="0"/>
          <w:lang w:val="af-ZA"/>
        </w:rPr>
        <w:t xml:space="preserve"> </w:t>
      </w:r>
      <w:r w:rsidRPr="00934F82">
        <w:rPr>
          <w:b w:val="0"/>
        </w:rPr>
        <w:t>ենթարկված</w:t>
      </w:r>
      <w:r w:rsidRPr="006E2163">
        <w:rPr>
          <w:b w:val="0"/>
          <w:lang w:val="af-ZA"/>
        </w:rPr>
        <w:t xml:space="preserve"> </w:t>
      </w:r>
      <w:r w:rsidRPr="00934F82">
        <w:rPr>
          <w:b w:val="0"/>
        </w:rPr>
        <w:t>անձանց</w:t>
      </w:r>
      <w:r w:rsidRPr="006E2163">
        <w:rPr>
          <w:b w:val="0"/>
          <w:lang w:val="af-ZA"/>
        </w:rPr>
        <w:t xml:space="preserve"> </w:t>
      </w:r>
      <w:r w:rsidRPr="00934F82">
        <w:rPr>
          <w:b w:val="0"/>
        </w:rPr>
        <w:t>ապաստարանի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10.8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ստեղծել</w:t>
      </w:r>
      <w:r w:rsidRPr="006E2163">
        <w:rPr>
          <w:b w:val="0"/>
          <w:lang w:val="af-ZA"/>
        </w:rPr>
        <w:t xml:space="preserve"> </w:t>
      </w:r>
      <w:r w:rsidRPr="00934F82">
        <w:rPr>
          <w:b w:val="0"/>
        </w:rPr>
        <w:t>երկու</w:t>
      </w:r>
      <w:r w:rsidRPr="006E2163">
        <w:rPr>
          <w:b w:val="0"/>
          <w:lang w:val="af-ZA"/>
        </w:rPr>
        <w:t xml:space="preserve"> </w:t>
      </w:r>
      <w:r w:rsidRPr="00934F82">
        <w:rPr>
          <w:b w:val="0"/>
        </w:rPr>
        <w:t>ապաստարան՝</w:t>
      </w:r>
      <w:r w:rsidRPr="006E2163">
        <w:rPr>
          <w:b w:val="0"/>
          <w:lang w:val="af-ZA"/>
        </w:rPr>
        <w:t xml:space="preserve"> </w:t>
      </w:r>
      <w:r w:rsidRPr="00934F82">
        <w:rPr>
          <w:b w:val="0"/>
        </w:rPr>
        <w:t>ընտանիքում</w:t>
      </w:r>
      <w:r w:rsidRPr="006E2163">
        <w:rPr>
          <w:b w:val="0"/>
          <w:lang w:val="af-ZA"/>
        </w:rPr>
        <w:t xml:space="preserve"> </w:t>
      </w:r>
      <w:r w:rsidRPr="00934F82">
        <w:rPr>
          <w:b w:val="0"/>
        </w:rPr>
        <w:t>բռնության</w:t>
      </w:r>
      <w:r w:rsidRPr="006E2163">
        <w:rPr>
          <w:b w:val="0"/>
          <w:lang w:val="af-ZA"/>
        </w:rPr>
        <w:t xml:space="preserve"> </w:t>
      </w:r>
      <w:r w:rsidRPr="00934F82">
        <w:rPr>
          <w:b w:val="0"/>
        </w:rPr>
        <w:t>ենթարկված</w:t>
      </w:r>
      <w:r w:rsidRPr="006E2163">
        <w:rPr>
          <w:b w:val="0"/>
          <w:lang w:val="af-ZA"/>
        </w:rPr>
        <w:t xml:space="preserve"> </w:t>
      </w:r>
      <w:r w:rsidRPr="00934F82">
        <w:rPr>
          <w:b w:val="0"/>
        </w:rPr>
        <w:t>շուրջ</w:t>
      </w:r>
      <w:r w:rsidRPr="006E2163">
        <w:rPr>
          <w:b w:val="0"/>
          <w:lang w:val="af-ZA"/>
        </w:rPr>
        <w:t xml:space="preserve"> 60 </w:t>
      </w:r>
      <w:r w:rsidRPr="00934F82">
        <w:rPr>
          <w:b w:val="0"/>
        </w:rPr>
        <w:t>անձանց</w:t>
      </w:r>
      <w:r w:rsidRPr="006E2163">
        <w:rPr>
          <w:b w:val="0"/>
          <w:lang w:val="af-ZA"/>
        </w:rPr>
        <w:t xml:space="preserve">, </w:t>
      </w:r>
      <w:r w:rsidRPr="00934F82">
        <w:rPr>
          <w:b w:val="0"/>
        </w:rPr>
        <w:t>անհրաժեշտության</w:t>
      </w:r>
      <w:r w:rsidRPr="006E2163">
        <w:rPr>
          <w:b w:val="0"/>
          <w:lang w:val="af-ZA"/>
        </w:rPr>
        <w:t xml:space="preserve"> </w:t>
      </w:r>
      <w:r w:rsidRPr="00934F82">
        <w:rPr>
          <w:b w:val="0"/>
        </w:rPr>
        <w:t>դեպքում</w:t>
      </w:r>
      <w:r w:rsidRPr="006E2163">
        <w:rPr>
          <w:b w:val="0"/>
          <w:lang w:val="af-ZA"/>
        </w:rPr>
        <w:t xml:space="preserve"> </w:t>
      </w:r>
      <w:r w:rsidRPr="00934F82">
        <w:rPr>
          <w:b w:val="0"/>
        </w:rPr>
        <w:t>նրանց</w:t>
      </w:r>
      <w:r w:rsidRPr="006E2163">
        <w:rPr>
          <w:b w:val="0"/>
          <w:lang w:val="af-ZA"/>
        </w:rPr>
        <w:t xml:space="preserve"> </w:t>
      </w:r>
      <w:r w:rsidRPr="00934F82">
        <w:rPr>
          <w:b w:val="0"/>
        </w:rPr>
        <w:t>խնամքի</w:t>
      </w:r>
      <w:r w:rsidRPr="006E2163">
        <w:rPr>
          <w:b w:val="0"/>
          <w:lang w:val="af-ZA"/>
        </w:rPr>
        <w:t xml:space="preserve"> </w:t>
      </w:r>
      <w:r w:rsidRPr="00934F82">
        <w:rPr>
          <w:b w:val="0"/>
        </w:rPr>
        <w:t>տակ</w:t>
      </w:r>
      <w:r w:rsidRPr="006E2163">
        <w:rPr>
          <w:b w:val="0"/>
          <w:lang w:val="af-ZA"/>
        </w:rPr>
        <w:t xml:space="preserve"> </w:t>
      </w:r>
      <w:r w:rsidRPr="00934F82">
        <w:rPr>
          <w:b w:val="0"/>
        </w:rPr>
        <w:t>գտնվող</w:t>
      </w:r>
      <w:r w:rsidRPr="006E2163">
        <w:rPr>
          <w:b w:val="0"/>
          <w:lang w:val="af-ZA"/>
        </w:rPr>
        <w:t xml:space="preserve"> </w:t>
      </w:r>
      <w:r w:rsidRPr="00934F82">
        <w:rPr>
          <w:b w:val="0"/>
        </w:rPr>
        <w:t>երեխաներին</w:t>
      </w:r>
      <w:r w:rsidRPr="006E2163">
        <w:rPr>
          <w:b w:val="0"/>
          <w:lang w:val="af-ZA"/>
        </w:rPr>
        <w:t xml:space="preserve"> </w:t>
      </w:r>
      <w:r w:rsidRPr="00934F82">
        <w:rPr>
          <w:b w:val="0"/>
        </w:rPr>
        <w:t>սոցիալական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տրամադրելու</w:t>
      </w:r>
      <w:r w:rsidRPr="006E2163">
        <w:rPr>
          <w:b w:val="0"/>
          <w:lang w:val="af-ZA"/>
        </w:rPr>
        <w:t xml:space="preserve"> </w:t>
      </w:r>
      <w:r w:rsidRPr="00934F82">
        <w:rPr>
          <w:b w:val="0"/>
        </w:rPr>
        <w:t>նպատակով</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Ընտանեկան</w:t>
      </w:r>
      <w:r w:rsidRPr="006E2163">
        <w:rPr>
          <w:b w:val="0"/>
          <w:lang w:val="af-ZA"/>
        </w:rPr>
        <w:t xml:space="preserve"> </w:t>
      </w:r>
      <w:r w:rsidRPr="00934F82">
        <w:rPr>
          <w:b w:val="0"/>
        </w:rPr>
        <w:t>բռնության</w:t>
      </w:r>
      <w:r w:rsidRPr="006E2163">
        <w:rPr>
          <w:b w:val="0"/>
          <w:lang w:val="af-ZA"/>
        </w:rPr>
        <w:t xml:space="preserve"> </w:t>
      </w:r>
      <w:r w:rsidRPr="00934F82">
        <w:rPr>
          <w:b w:val="0"/>
        </w:rPr>
        <w:t>ենթարկված</w:t>
      </w:r>
      <w:r w:rsidRPr="006E2163">
        <w:rPr>
          <w:b w:val="0"/>
          <w:lang w:val="af-ZA"/>
        </w:rPr>
        <w:t xml:space="preserve"> </w:t>
      </w:r>
      <w:r w:rsidRPr="00934F82">
        <w:rPr>
          <w:b w:val="0"/>
        </w:rPr>
        <w:t>անձանց</w:t>
      </w:r>
      <w:r w:rsidRPr="006E2163">
        <w:rPr>
          <w:b w:val="0"/>
          <w:lang w:val="af-ZA"/>
        </w:rPr>
        <w:t xml:space="preserve"> </w:t>
      </w:r>
      <w:r w:rsidRPr="00934F82">
        <w:rPr>
          <w:b w:val="0"/>
        </w:rPr>
        <w:t>աջակցության</w:t>
      </w:r>
      <w:r w:rsidRPr="006E2163">
        <w:rPr>
          <w:b w:val="0"/>
          <w:lang w:val="af-ZA"/>
        </w:rPr>
        <w:t xml:space="preserve"> </w:t>
      </w:r>
      <w:r w:rsidRPr="00934F82">
        <w:rPr>
          <w:b w:val="0"/>
        </w:rPr>
        <w:t>կենտրոնների</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54.1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ստեղծել</w:t>
      </w:r>
      <w:r w:rsidRPr="006E2163">
        <w:rPr>
          <w:b w:val="0"/>
          <w:lang w:val="af-ZA"/>
        </w:rPr>
        <w:t xml:space="preserve"> </w:t>
      </w:r>
      <w:r w:rsidRPr="00934F82">
        <w:rPr>
          <w:b w:val="0"/>
        </w:rPr>
        <w:t>աջակցության</w:t>
      </w:r>
      <w:r w:rsidRPr="006E2163">
        <w:rPr>
          <w:b w:val="0"/>
          <w:lang w:val="af-ZA"/>
        </w:rPr>
        <w:t xml:space="preserve"> </w:t>
      </w:r>
      <w:r w:rsidRPr="00934F82">
        <w:rPr>
          <w:b w:val="0"/>
        </w:rPr>
        <w:t>կենտրոնների</w:t>
      </w:r>
      <w:r w:rsidRPr="006E2163">
        <w:rPr>
          <w:b w:val="0"/>
          <w:lang w:val="af-ZA"/>
        </w:rPr>
        <w:t xml:space="preserve"> </w:t>
      </w:r>
      <w:r w:rsidRPr="00934F82">
        <w:rPr>
          <w:b w:val="0"/>
        </w:rPr>
        <w:t>ցանց՝</w:t>
      </w:r>
      <w:r w:rsidRPr="006E2163">
        <w:rPr>
          <w:b w:val="0"/>
          <w:lang w:val="af-ZA"/>
        </w:rPr>
        <w:t xml:space="preserve"> </w:t>
      </w:r>
      <w:r w:rsidRPr="00934F82">
        <w:rPr>
          <w:b w:val="0"/>
        </w:rPr>
        <w:t>ընտանիքում</w:t>
      </w:r>
      <w:r w:rsidRPr="006E2163">
        <w:rPr>
          <w:b w:val="0"/>
          <w:lang w:val="af-ZA"/>
        </w:rPr>
        <w:t xml:space="preserve"> </w:t>
      </w:r>
      <w:r w:rsidRPr="00934F82">
        <w:rPr>
          <w:b w:val="0"/>
        </w:rPr>
        <w:t>բռնության</w:t>
      </w:r>
      <w:r w:rsidRPr="006E2163">
        <w:rPr>
          <w:b w:val="0"/>
          <w:lang w:val="af-ZA"/>
        </w:rPr>
        <w:t xml:space="preserve"> </w:t>
      </w:r>
      <w:r w:rsidRPr="00934F82">
        <w:rPr>
          <w:b w:val="0"/>
        </w:rPr>
        <w:t>դեպքերով</w:t>
      </w:r>
      <w:r w:rsidRPr="006E2163">
        <w:rPr>
          <w:b w:val="0"/>
          <w:lang w:val="af-ZA"/>
        </w:rPr>
        <w:t xml:space="preserve"> </w:t>
      </w:r>
      <w:r w:rsidRPr="00934F82">
        <w:rPr>
          <w:b w:val="0"/>
        </w:rPr>
        <w:t>շահառու</w:t>
      </w:r>
      <w:r w:rsidRPr="006E2163">
        <w:rPr>
          <w:b w:val="0"/>
          <w:lang w:val="af-ZA"/>
        </w:rPr>
        <w:t xml:space="preserve"> </w:t>
      </w:r>
      <w:r w:rsidRPr="00934F82">
        <w:rPr>
          <w:b w:val="0"/>
        </w:rPr>
        <w:t>հանդիսացող</w:t>
      </w:r>
      <w:r w:rsidRPr="006E2163">
        <w:rPr>
          <w:b w:val="0"/>
          <w:lang w:val="af-ZA"/>
        </w:rPr>
        <w:t xml:space="preserve"> </w:t>
      </w:r>
      <w:r w:rsidRPr="00934F82">
        <w:rPr>
          <w:b w:val="0"/>
        </w:rPr>
        <w:t>անձանց</w:t>
      </w:r>
      <w:r w:rsidRPr="006E2163">
        <w:rPr>
          <w:b w:val="0"/>
          <w:lang w:val="af-ZA"/>
        </w:rPr>
        <w:t xml:space="preserve"> </w:t>
      </w:r>
      <w:r w:rsidRPr="00934F82">
        <w:rPr>
          <w:b w:val="0"/>
        </w:rPr>
        <w:t>անհրաժեշտ</w:t>
      </w:r>
      <w:r w:rsidRPr="006E2163">
        <w:rPr>
          <w:b w:val="0"/>
          <w:lang w:val="af-ZA"/>
        </w:rPr>
        <w:t xml:space="preserve"> </w:t>
      </w:r>
      <w:r w:rsidRPr="00934F82">
        <w:rPr>
          <w:b w:val="0"/>
        </w:rPr>
        <w:t>ծառայությունների</w:t>
      </w:r>
      <w:r w:rsidRPr="006E2163">
        <w:rPr>
          <w:b w:val="0"/>
          <w:lang w:val="af-ZA"/>
        </w:rPr>
        <w:t xml:space="preserve"> </w:t>
      </w:r>
      <w:r w:rsidRPr="00934F82">
        <w:rPr>
          <w:b w:val="0"/>
        </w:rPr>
        <w:t>տրամադրման</w:t>
      </w:r>
      <w:r w:rsidRPr="006E2163">
        <w:rPr>
          <w:b w:val="0"/>
          <w:lang w:val="af-ZA"/>
        </w:rPr>
        <w:t xml:space="preserve"> </w:t>
      </w:r>
      <w:r w:rsidRPr="00934F82">
        <w:rPr>
          <w:b w:val="0"/>
        </w:rPr>
        <w:t>նպատակով</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Ընտանիքում</w:t>
      </w:r>
      <w:r w:rsidRPr="006E2163">
        <w:rPr>
          <w:b w:val="0"/>
          <w:lang w:val="af-ZA"/>
        </w:rPr>
        <w:t xml:space="preserve"> </w:t>
      </w:r>
      <w:r w:rsidRPr="00934F82">
        <w:rPr>
          <w:b w:val="0"/>
        </w:rPr>
        <w:t>բռնության</w:t>
      </w:r>
      <w:r w:rsidRPr="006E2163">
        <w:rPr>
          <w:b w:val="0"/>
          <w:lang w:val="af-ZA"/>
        </w:rPr>
        <w:t xml:space="preserve"> </w:t>
      </w:r>
      <w:r w:rsidRPr="00934F82">
        <w:rPr>
          <w:b w:val="0"/>
        </w:rPr>
        <w:t>ենթարկվածների</w:t>
      </w:r>
      <w:r w:rsidRPr="006E2163">
        <w:rPr>
          <w:b w:val="0"/>
          <w:lang w:val="af-ZA"/>
        </w:rPr>
        <w:t xml:space="preserve"> </w:t>
      </w:r>
      <w:r w:rsidRPr="00934F82">
        <w:rPr>
          <w:b w:val="0"/>
        </w:rPr>
        <w:t>ժամանակավոր</w:t>
      </w:r>
      <w:r w:rsidRPr="006E2163">
        <w:rPr>
          <w:b w:val="0"/>
          <w:lang w:val="af-ZA"/>
        </w:rPr>
        <w:t xml:space="preserve"> </w:t>
      </w:r>
      <w:r w:rsidRPr="00934F82">
        <w:rPr>
          <w:b w:val="0"/>
        </w:rPr>
        <w:t>աջակցություն</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ընտանիքում</w:t>
      </w:r>
      <w:r w:rsidRPr="006E2163">
        <w:rPr>
          <w:b w:val="0"/>
          <w:lang w:val="af-ZA"/>
        </w:rPr>
        <w:t xml:space="preserve"> </w:t>
      </w:r>
      <w:r w:rsidRPr="00934F82">
        <w:rPr>
          <w:b w:val="0"/>
        </w:rPr>
        <w:t>բռնության</w:t>
      </w:r>
      <w:r w:rsidRPr="006E2163">
        <w:rPr>
          <w:b w:val="0"/>
          <w:lang w:val="af-ZA"/>
        </w:rPr>
        <w:t xml:space="preserve"> </w:t>
      </w:r>
      <w:r w:rsidRPr="00934F82">
        <w:rPr>
          <w:b w:val="0"/>
        </w:rPr>
        <w:t>ենթարկված</w:t>
      </w:r>
      <w:r w:rsidRPr="006E2163">
        <w:rPr>
          <w:b w:val="0"/>
          <w:lang w:val="af-ZA"/>
        </w:rPr>
        <w:t xml:space="preserve"> </w:t>
      </w:r>
      <w:r w:rsidRPr="00934F82">
        <w:rPr>
          <w:b w:val="0"/>
        </w:rPr>
        <w:t>անձանց</w:t>
      </w:r>
      <w:r w:rsidRPr="006E2163">
        <w:rPr>
          <w:b w:val="0"/>
          <w:lang w:val="af-ZA"/>
        </w:rPr>
        <w:t xml:space="preserve"> </w:t>
      </w:r>
      <w:r w:rsidRPr="00934F82">
        <w:rPr>
          <w:b w:val="0"/>
        </w:rPr>
        <w:t>տրամադրել</w:t>
      </w:r>
      <w:r w:rsidRPr="006E2163">
        <w:rPr>
          <w:b w:val="0"/>
          <w:lang w:val="af-ZA"/>
        </w:rPr>
        <w:t xml:space="preserve"> </w:t>
      </w:r>
      <w:r w:rsidRPr="00934F82">
        <w:rPr>
          <w:b w:val="0"/>
        </w:rPr>
        <w:t>ոչ</w:t>
      </w:r>
      <w:r w:rsidRPr="006E2163">
        <w:rPr>
          <w:b w:val="0"/>
          <w:lang w:val="af-ZA"/>
        </w:rPr>
        <w:t xml:space="preserve"> </w:t>
      </w:r>
      <w:r w:rsidRPr="00934F82">
        <w:rPr>
          <w:b w:val="0"/>
        </w:rPr>
        <w:t>ավելի</w:t>
      </w:r>
      <w:r w:rsidRPr="006E2163">
        <w:rPr>
          <w:b w:val="0"/>
          <w:lang w:val="af-ZA"/>
        </w:rPr>
        <w:t xml:space="preserve">, </w:t>
      </w:r>
      <w:r w:rsidRPr="00934F82">
        <w:rPr>
          <w:b w:val="0"/>
        </w:rPr>
        <w:t>քան</w:t>
      </w:r>
      <w:r w:rsidRPr="006E2163">
        <w:rPr>
          <w:b w:val="0"/>
          <w:lang w:val="af-ZA"/>
        </w:rPr>
        <w:t xml:space="preserve"> 150.0 </w:t>
      </w:r>
      <w:r w:rsidRPr="00934F82">
        <w:rPr>
          <w:b w:val="0"/>
        </w:rPr>
        <w:t>հազ</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ֆինանսական</w:t>
      </w:r>
      <w:r w:rsidRPr="006E2163">
        <w:rPr>
          <w:b w:val="0"/>
          <w:lang w:val="af-ZA"/>
        </w:rPr>
        <w:t xml:space="preserve"> </w:t>
      </w:r>
      <w:r w:rsidRPr="00934F82">
        <w:rPr>
          <w:b w:val="0"/>
        </w:rPr>
        <w:t>աջակցություն</w:t>
      </w:r>
      <w:r w:rsidRPr="006E2163">
        <w:rPr>
          <w:b w:val="0"/>
          <w:lang w:val="af-ZA"/>
        </w:rPr>
        <w:t xml:space="preserve"> </w:t>
      </w:r>
      <w:r w:rsidRPr="00934F82">
        <w:rPr>
          <w:b w:val="0"/>
        </w:rPr>
        <w:t>ՀՀ</w:t>
      </w:r>
      <w:r w:rsidRPr="006E2163">
        <w:rPr>
          <w:b w:val="0"/>
          <w:lang w:val="af-ZA"/>
        </w:rPr>
        <w:t xml:space="preserve"> </w:t>
      </w:r>
      <w:r w:rsidRPr="00934F82">
        <w:rPr>
          <w:b w:val="0"/>
        </w:rPr>
        <w:t>կառավա</w:t>
      </w:r>
      <w:r w:rsidRPr="006E2163">
        <w:rPr>
          <w:b w:val="0"/>
          <w:lang w:val="af-ZA"/>
        </w:rPr>
        <w:softHyphen/>
      </w:r>
      <w:r w:rsidRPr="00934F82">
        <w:rPr>
          <w:b w:val="0"/>
        </w:rPr>
        <w:t>րության</w:t>
      </w:r>
      <w:r w:rsidRPr="006E2163">
        <w:rPr>
          <w:b w:val="0"/>
          <w:lang w:val="af-ZA"/>
        </w:rPr>
        <w:t xml:space="preserve"> 29.03.2019 </w:t>
      </w:r>
      <w:r w:rsidRPr="00934F82">
        <w:rPr>
          <w:b w:val="0"/>
        </w:rPr>
        <w:t>թվականի</w:t>
      </w:r>
      <w:r w:rsidRPr="006E2163">
        <w:rPr>
          <w:b w:val="0"/>
          <w:lang w:val="af-ZA"/>
        </w:rPr>
        <w:t xml:space="preserve"> N333-</w:t>
      </w:r>
      <w:r w:rsidRPr="00934F82">
        <w:rPr>
          <w:b w:val="0"/>
        </w:rPr>
        <w:t>Ն</w:t>
      </w:r>
      <w:r w:rsidRPr="006E2163">
        <w:rPr>
          <w:b w:val="0"/>
          <w:lang w:val="af-ZA"/>
        </w:rPr>
        <w:t xml:space="preserve"> </w:t>
      </w:r>
      <w:r w:rsidRPr="00934F82">
        <w:rPr>
          <w:b w:val="0"/>
        </w:rPr>
        <w:t>որոշման</w:t>
      </w:r>
      <w:r w:rsidRPr="006E2163">
        <w:rPr>
          <w:b w:val="0"/>
          <w:lang w:val="af-ZA"/>
        </w:rPr>
        <w:t xml:space="preserve"> </w:t>
      </w:r>
      <w:r w:rsidRPr="00934F82">
        <w:rPr>
          <w:b w:val="0"/>
        </w:rPr>
        <w:t>պահանջներին</w:t>
      </w:r>
      <w:r w:rsidRPr="006E2163">
        <w:rPr>
          <w:b w:val="0"/>
          <w:lang w:val="af-ZA"/>
        </w:rPr>
        <w:t xml:space="preserve"> </w:t>
      </w:r>
      <w:r w:rsidRPr="00934F82">
        <w:rPr>
          <w:b w:val="0"/>
        </w:rPr>
        <w:t>համապատասխան</w:t>
      </w:r>
      <w:r w:rsidRPr="006E2163">
        <w:rPr>
          <w:b w:val="0"/>
          <w:lang w:val="af-ZA"/>
        </w:rPr>
        <w:t xml:space="preserve"> (</w:t>
      </w:r>
      <w:r w:rsidRPr="00934F82">
        <w:rPr>
          <w:b w:val="0"/>
        </w:rPr>
        <w:t>կենսաապահովման</w:t>
      </w:r>
      <w:r w:rsidRPr="006E2163">
        <w:rPr>
          <w:b w:val="0"/>
          <w:lang w:val="af-ZA"/>
        </w:rPr>
        <w:t xml:space="preserve"> </w:t>
      </w:r>
      <w:r w:rsidRPr="00934F82">
        <w:rPr>
          <w:b w:val="0"/>
        </w:rPr>
        <w:t>նվազագույն</w:t>
      </w:r>
      <w:r w:rsidRPr="006E2163">
        <w:rPr>
          <w:b w:val="0"/>
          <w:lang w:val="af-ZA"/>
        </w:rPr>
        <w:t xml:space="preserve"> </w:t>
      </w:r>
      <w:r w:rsidRPr="00934F82">
        <w:rPr>
          <w:b w:val="0"/>
        </w:rPr>
        <w:t>կարիքները</w:t>
      </w:r>
      <w:r w:rsidRPr="006E2163">
        <w:rPr>
          <w:b w:val="0"/>
          <w:lang w:val="af-ZA"/>
        </w:rPr>
        <w:t xml:space="preserve"> </w:t>
      </w:r>
      <w:r w:rsidRPr="00934F82">
        <w:rPr>
          <w:b w:val="0"/>
        </w:rPr>
        <w:t>հոգալու</w:t>
      </w:r>
      <w:r w:rsidRPr="006E2163">
        <w:rPr>
          <w:b w:val="0"/>
          <w:lang w:val="af-ZA"/>
        </w:rPr>
        <w:t xml:space="preserve"> </w:t>
      </w:r>
      <w:r w:rsidRPr="00934F82">
        <w:rPr>
          <w:b w:val="0"/>
        </w:rPr>
        <w:t>համար</w:t>
      </w:r>
      <w:r w:rsidRPr="006E2163">
        <w:rPr>
          <w:b w:val="0"/>
          <w:lang w:val="af-ZA"/>
        </w:rPr>
        <w:t xml:space="preserve">, </w:t>
      </w:r>
      <w:r w:rsidRPr="00934F82">
        <w:rPr>
          <w:b w:val="0"/>
        </w:rPr>
        <w:t>ժամանակավոր</w:t>
      </w:r>
      <w:r w:rsidRPr="006E2163">
        <w:rPr>
          <w:b w:val="0"/>
          <w:lang w:val="af-ZA"/>
        </w:rPr>
        <w:t xml:space="preserve"> </w:t>
      </w:r>
      <w:r w:rsidRPr="00934F82">
        <w:rPr>
          <w:b w:val="0"/>
        </w:rPr>
        <w:t>կացարանով</w:t>
      </w:r>
      <w:r w:rsidRPr="006E2163">
        <w:rPr>
          <w:b w:val="0"/>
          <w:lang w:val="af-ZA"/>
        </w:rPr>
        <w:t xml:space="preserve"> </w:t>
      </w:r>
      <w:r w:rsidRPr="00934F82">
        <w:rPr>
          <w:b w:val="0"/>
        </w:rPr>
        <w:t>ապահովելու</w:t>
      </w:r>
      <w:r w:rsidRPr="006E2163">
        <w:rPr>
          <w:b w:val="0"/>
          <w:lang w:val="af-ZA"/>
        </w:rPr>
        <w:t xml:space="preserve"> </w:t>
      </w:r>
      <w:r w:rsidRPr="00934F82">
        <w:rPr>
          <w:b w:val="0"/>
        </w:rPr>
        <w:t>նպատակով</w:t>
      </w:r>
      <w:r w:rsidRPr="006E2163">
        <w:rPr>
          <w:b w:val="0"/>
          <w:lang w:val="af-ZA"/>
        </w:rPr>
        <w:t xml:space="preserve"> </w:t>
      </w:r>
      <w:r w:rsidRPr="00934F82">
        <w:rPr>
          <w:b w:val="0"/>
        </w:rPr>
        <w:t>բնակելի</w:t>
      </w:r>
      <w:r w:rsidRPr="006E2163">
        <w:rPr>
          <w:b w:val="0"/>
          <w:lang w:val="af-ZA"/>
        </w:rPr>
        <w:t xml:space="preserve"> </w:t>
      </w:r>
      <w:r w:rsidRPr="00934F82">
        <w:rPr>
          <w:b w:val="0"/>
        </w:rPr>
        <w:t>տարածքի</w:t>
      </w:r>
      <w:r w:rsidRPr="006E2163">
        <w:rPr>
          <w:b w:val="0"/>
          <w:lang w:val="af-ZA"/>
        </w:rPr>
        <w:t xml:space="preserve"> </w:t>
      </w:r>
      <w:r w:rsidRPr="00934F82">
        <w:rPr>
          <w:b w:val="0"/>
        </w:rPr>
        <w:t>վարձակալության</w:t>
      </w:r>
      <w:r w:rsidRPr="006E2163">
        <w:rPr>
          <w:b w:val="0"/>
          <w:lang w:val="af-ZA"/>
        </w:rPr>
        <w:t xml:space="preserve"> </w:t>
      </w:r>
      <w:r w:rsidRPr="00934F82">
        <w:rPr>
          <w:b w:val="0"/>
        </w:rPr>
        <w:t>գումարի</w:t>
      </w:r>
      <w:r w:rsidRPr="006E2163">
        <w:rPr>
          <w:b w:val="0"/>
          <w:lang w:val="af-ZA"/>
        </w:rPr>
        <w:t xml:space="preserve"> </w:t>
      </w:r>
      <w:r w:rsidRPr="00934F82">
        <w:rPr>
          <w:b w:val="0"/>
        </w:rPr>
        <w:t>փոխհատուցման</w:t>
      </w:r>
      <w:r w:rsidRPr="006E2163">
        <w:rPr>
          <w:b w:val="0"/>
          <w:lang w:val="af-ZA"/>
        </w:rPr>
        <w:t xml:space="preserve"> </w:t>
      </w:r>
      <w:r w:rsidRPr="00934F82">
        <w:rPr>
          <w:b w:val="0"/>
        </w:rPr>
        <w:t>համար</w:t>
      </w:r>
      <w:r w:rsidRPr="006E2163">
        <w:rPr>
          <w:b w:val="0"/>
          <w:lang w:val="af-ZA"/>
        </w:rPr>
        <w:t xml:space="preserve"> </w:t>
      </w:r>
      <w:r w:rsidRPr="00934F82">
        <w:rPr>
          <w:b w:val="0"/>
        </w:rPr>
        <w:t>և</w:t>
      </w:r>
      <w:r w:rsidRPr="006E2163">
        <w:rPr>
          <w:b w:val="0"/>
          <w:lang w:val="af-ZA"/>
        </w:rPr>
        <w:t xml:space="preserve"> </w:t>
      </w:r>
      <w:r w:rsidRPr="00934F82">
        <w:rPr>
          <w:b w:val="0"/>
        </w:rPr>
        <w:t>այլն</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Երեխաների</w:t>
      </w:r>
      <w:r w:rsidRPr="006E2163">
        <w:rPr>
          <w:b w:val="0"/>
          <w:lang w:val="af-ZA"/>
        </w:rPr>
        <w:t xml:space="preserve"> </w:t>
      </w:r>
      <w:r w:rsidRPr="00934F82">
        <w:rPr>
          <w:b w:val="0"/>
        </w:rPr>
        <w:t>խնամքի</w:t>
      </w:r>
      <w:r w:rsidRPr="006E2163">
        <w:rPr>
          <w:b w:val="0"/>
          <w:lang w:val="af-ZA"/>
        </w:rPr>
        <w:t xml:space="preserve"> </w:t>
      </w:r>
      <w:r w:rsidRPr="00934F82">
        <w:rPr>
          <w:b w:val="0"/>
        </w:rPr>
        <w:t>ցերեկային</w:t>
      </w:r>
      <w:r w:rsidRPr="006E2163">
        <w:rPr>
          <w:b w:val="0"/>
          <w:lang w:val="af-ZA"/>
        </w:rPr>
        <w:t xml:space="preserve"> </w:t>
      </w:r>
      <w:r w:rsidRPr="00934F82">
        <w:rPr>
          <w:b w:val="0"/>
        </w:rPr>
        <w:t>ծառայությունների</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236.4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Միջոցառմամբ</w:t>
      </w:r>
      <w:r w:rsidRPr="006E2163">
        <w:rPr>
          <w:b w:val="0"/>
          <w:lang w:val="af-ZA"/>
        </w:rPr>
        <w:t xml:space="preserve"> </w:t>
      </w:r>
      <w:r w:rsidRPr="00934F82">
        <w:rPr>
          <w:b w:val="0"/>
        </w:rPr>
        <w:t>կկանխարգելվի</w:t>
      </w:r>
      <w:r w:rsidRPr="006E2163">
        <w:rPr>
          <w:b w:val="0"/>
          <w:lang w:val="af-ZA"/>
        </w:rPr>
        <w:t xml:space="preserve"> </w:t>
      </w:r>
      <w:r w:rsidRPr="00934F82">
        <w:rPr>
          <w:b w:val="0"/>
        </w:rPr>
        <w:t>երեխաներ</w:t>
      </w:r>
      <w:r w:rsidRPr="006E2163">
        <w:rPr>
          <w:b w:val="0"/>
          <w:lang w:val="af-ZA"/>
        </w:rPr>
        <w:t xml:space="preserve"> </w:t>
      </w:r>
      <w:r w:rsidRPr="00934F82">
        <w:rPr>
          <w:b w:val="0"/>
        </w:rPr>
        <w:t>ունեցող</w:t>
      </w:r>
      <w:r w:rsidRPr="006E2163">
        <w:rPr>
          <w:b w:val="0"/>
          <w:lang w:val="af-ZA"/>
        </w:rPr>
        <w:t xml:space="preserve"> </w:t>
      </w:r>
      <w:r w:rsidRPr="00934F82">
        <w:rPr>
          <w:b w:val="0"/>
        </w:rPr>
        <w:t>ընտանիքների՝</w:t>
      </w:r>
      <w:r w:rsidRPr="006E2163">
        <w:rPr>
          <w:b w:val="0"/>
          <w:lang w:val="af-ZA"/>
        </w:rPr>
        <w:t xml:space="preserve"> </w:t>
      </w:r>
      <w:r w:rsidRPr="00934F82">
        <w:rPr>
          <w:b w:val="0"/>
        </w:rPr>
        <w:t>կյանքի</w:t>
      </w:r>
      <w:r w:rsidRPr="006E2163">
        <w:rPr>
          <w:b w:val="0"/>
          <w:lang w:val="af-ZA"/>
        </w:rPr>
        <w:t xml:space="preserve"> </w:t>
      </w:r>
      <w:r w:rsidRPr="00934F82">
        <w:rPr>
          <w:b w:val="0"/>
        </w:rPr>
        <w:t>դժվարին</w:t>
      </w:r>
      <w:r w:rsidRPr="006E2163">
        <w:rPr>
          <w:b w:val="0"/>
          <w:lang w:val="af-ZA"/>
        </w:rPr>
        <w:t xml:space="preserve"> </w:t>
      </w:r>
      <w:r w:rsidRPr="00934F82">
        <w:rPr>
          <w:b w:val="0"/>
        </w:rPr>
        <w:t>իրավիճակում</w:t>
      </w:r>
      <w:r w:rsidRPr="006E2163">
        <w:rPr>
          <w:b w:val="0"/>
          <w:lang w:val="af-ZA"/>
        </w:rPr>
        <w:t xml:space="preserve"> </w:t>
      </w:r>
      <w:r w:rsidRPr="00934F82">
        <w:rPr>
          <w:b w:val="0"/>
        </w:rPr>
        <w:t>հայտնվելը</w:t>
      </w:r>
      <w:r w:rsidRPr="006E2163">
        <w:rPr>
          <w:b w:val="0"/>
          <w:lang w:val="af-ZA"/>
        </w:rPr>
        <w:t xml:space="preserve">, </w:t>
      </w:r>
      <w:r w:rsidRPr="00934F82">
        <w:rPr>
          <w:b w:val="0"/>
        </w:rPr>
        <w:t>այդ</w:t>
      </w:r>
      <w:r w:rsidRPr="006E2163">
        <w:rPr>
          <w:b w:val="0"/>
          <w:lang w:val="af-ZA"/>
        </w:rPr>
        <w:t xml:space="preserve"> </w:t>
      </w:r>
      <w:r w:rsidRPr="00934F82">
        <w:rPr>
          <w:b w:val="0"/>
        </w:rPr>
        <w:t>թվում՝</w:t>
      </w:r>
      <w:r w:rsidRPr="006E2163">
        <w:rPr>
          <w:b w:val="0"/>
          <w:lang w:val="af-ZA"/>
        </w:rPr>
        <w:t xml:space="preserve"> </w:t>
      </w:r>
      <w:r w:rsidRPr="00934F82">
        <w:rPr>
          <w:b w:val="0"/>
        </w:rPr>
        <w:t>կյանքի</w:t>
      </w:r>
      <w:r w:rsidRPr="006E2163">
        <w:rPr>
          <w:b w:val="0"/>
          <w:lang w:val="af-ZA"/>
        </w:rPr>
        <w:t xml:space="preserve"> </w:t>
      </w:r>
      <w:r w:rsidRPr="00934F82">
        <w:rPr>
          <w:b w:val="0"/>
        </w:rPr>
        <w:t>դժվարին</w:t>
      </w:r>
      <w:r w:rsidRPr="006E2163">
        <w:rPr>
          <w:b w:val="0"/>
          <w:lang w:val="af-ZA"/>
        </w:rPr>
        <w:t xml:space="preserve"> </w:t>
      </w:r>
      <w:r w:rsidRPr="00934F82">
        <w:rPr>
          <w:b w:val="0"/>
        </w:rPr>
        <w:t>իրավիճակում</w:t>
      </w:r>
      <w:r w:rsidRPr="006E2163">
        <w:rPr>
          <w:b w:val="0"/>
          <w:lang w:val="af-ZA"/>
        </w:rPr>
        <w:t xml:space="preserve"> </w:t>
      </w:r>
      <w:r w:rsidRPr="00934F82">
        <w:rPr>
          <w:b w:val="0"/>
        </w:rPr>
        <w:t>հայտնված</w:t>
      </w:r>
      <w:r w:rsidRPr="006E2163">
        <w:rPr>
          <w:b w:val="0"/>
          <w:lang w:val="af-ZA"/>
        </w:rPr>
        <w:t xml:space="preserve"> 3-18 </w:t>
      </w:r>
      <w:r w:rsidRPr="00934F82">
        <w:rPr>
          <w:b w:val="0"/>
        </w:rPr>
        <w:t>տարեկան</w:t>
      </w:r>
      <w:r w:rsidRPr="006E2163">
        <w:rPr>
          <w:b w:val="0"/>
          <w:lang w:val="af-ZA"/>
        </w:rPr>
        <w:t xml:space="preserve"> </w:t>
      </w:r>
      <w:r w:rsidRPr="00934F82">
        <w:rPr>
          <w:b w:val="0"/>
        </w:rPr>
        <w:t>երեխաներին</w:t>
      </w:r>
      <w:r w:rsidRPr="006E2163">
        <w:rPr>
          <w:b w:val="0"/>
          <w:lang w:val="af-ZA"/>
        </w:rPr>
        <w:t xml:space="preserve"> </w:t>
      </w:r>
      <w:r w:rsidRPr="00934F82">
        <w:rPr>
          <w:b w:val="0"/>
        </w:rPr>
        <w:t>կտրամադրվի</w:t>
      </w:r>
      <w:r w:rsidRPr="006E2163">
        <w:rPr>
          <w:b w:val="0"/>
          <w:lang w:val="af-ZA"/>
        </w:rPr>
        <w:t xml:space="preserve"> </w:t>
      </w:r>
      <w:r w:rsidRPr="00934F82">
        <w:rPr>
          <w:b w:val="0"/>
        </w:rPr>
        <w:t>այլընտրանքային</w:t>
      </w:r>
      <w:r w:rsidRPr="006E2163">
        <w:rPr>
          <w:b w:val="0"/>
          <w:lang w:val="af-ZA"/>
        </w:rPr>
        <w:t xml:space="preserve"> </w:t>
      </w:r>
      <w:r w:rsidRPr="00934F82">
        <w:rPr>
          <w:b w:val="0"/>
        </w:rPr>
        <w:t>խնամք։</w:t>
      </w:r>
      <w:r w:rsidRPr="006E2163">
        <w:rPr>
          <w:b w:val="0"/>
          <w:lang w:val="af-ZA"/>
        </w:rPr>
        <w:t xml:space="preserve"> </w:t>
      </w:r>
    </w:p>
    <w:p w:rsidR="00934F82" w:rsidRPr="006E2163" w:rsidRDefault="00934F82" w:rsidP="00934F82">
      <w:pPr>
        <w:rPr>
          <w:b w:val="0"/>
          <w:lang w:val="af-ZA"/>
        </w:rPr>
      </w:pP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ոլորտի</w:t>
      </w:r>
      <w:r w:rsidRPr="006E2163">
        <w:rPr>
          <w:b w:val="0"/>
          <w:lang w:val="af-ZA"/>
        </w:rPr>
        <w:t xml:space="preserve"> </w:t>
      </w:r>
      <w:r w:rsidRPr="00934F82">
        <w:rPr>
          <w:b w:val="0"/>
        </w:rPr>
        <w:t>զարգացման</w:t>
      </w:r>
      <w:r w:rsidRPr="006E2163">
        <w:rPr>
          <w:b w:val="0"/>
          <w:lang w:val="af-ZA"/>
        </w:rPr>
        <w:t xml:space="preserve"> </w:t>
      </w:r>
      <w:r w:rsidRPr="00934F82">
        <w:rPr>
          <w:b w:val="0"/>
        </w:rPr>
        <w:t>ծրագիր</w:t>
      </w:r>
    </w:p>
    <w:p w:rsidR="00934F82" w:rsidRPr="006E2163" w:rsidRDefault="00934F82" w:rsidP="00934F82">
      <w:pPr>
        <w:rPr>
          <w:b w:val="0"/>
          <w:lang w:val="af-ZA"/>
        </w:rPr>
      </w:pPr>
      <w:r w:rsidRPr="006E2163">
        <w:rPr>
          <w:b w:val="0"/>
          <w:lang w:val="af-ZA"/>
        </w:rPr>
        <w:t>-«</w:t>
      </w:r>
      <w:r w:rsidRPr="00934F82">
        <w:rPr>
          <w:b w:val="0"/>
        </w:rPr>
        <w:t>Մասնագիտական</w:t>
      </w:r>
      <w:r w:rsidRPr="006E2163">
        <w:rPr>
          <w:b w:val="0"/>
          <w:lang w:val="af-ZA"/>
        </w:rPr>
        <w:t xml:space="preserve"> </w:t>
      </w:r>
      <w:r w:rsidRPr="00934F82">
        <w:rPr>
          <w:b w:val="0"/>
        </w:rPr>
        <w:t>կողմնորոշման</w:t>
      </w:r>
      <w:r w:rsidRPr="006E2163">
        <w:rPr>
          <w:b w:val="0"/>
          <w:lang w:val="af-ZA"/>
        </w:rPr>
        <w:t xml:space="preserve">, </w:t>
      </w:r>
      <w:r w:rsidRPr="00934F82">
        <w:rPr>
          <w:b w:val="0"/>
        </w:rPr>
        <w:t>համակարգի</w:t>
      </w:r>
      <w:r w:rsidRPr="006E2163">
        <w:rPr>
          <w:b w:val="0"/>
          <w:lang w:val="af-ZA"/>
        </w:rPr>
        <w:t xml:space="preserve"> </w:t>
      </w:r>
      <w:r w:rsidRPr="00934F82">
        <w:rPr>
          <w:b w:val="0"/>
        </w:rPr>
        <w:t>մեթոդաբանության</w:t>
      </w:r>
      <w:r w:rsidRPr="006E2163">
        <w:rPr>
          <w:b w:val="0"/>
          <w:lang w:val="af-ZA"/>
        </w:rPr>
        <w:t xml:space="preserve"> </w:t>
      </w:r>
      <w:r w:rsidRPr="00934F82">
        <w:rPr>
          <w:b w:val="0"/>
        </w:rPr>
        <w:t>ապահովման</w:t>
      </w:r>
      <w:r w:rsidRPr="006E2163">
        <w:rPr>
          <w:b w:val="0"/>
          <w:lang w:val="af-ZA"/>
        </w:rPr>
        <w:t xml:space="preserve"> </w:t>
      </w:r>
      <w:r w:rsidRPr="00934F82">
        <w:rPr>
          <w:b w:val="0"/>
        </w:rPr>
        <w:t>և</w:t>
      </w:r>
      <w:r w:rsidRPr="006E2163">
        <w:rPr>
          <w:b w:val="0"/>
          <w:lang w:val="af-ZA"/>
        </w:rPr>
        <w:t xml:space="preserve"> </w:t>
      </w:r>
      <w:r w:rsidRPr="00934F82">
        <w:rPr>
          <w:b w:val="0"/>
        </w:rPr>
        <w:t>կադրերի</w:t>
      </w:r>
      <w:r w:rsidRPr="006E2163">
        <w:rPr>
          <w:b w:val="0"/>
          <w:lang w:val="af-ZA"/>
        </w:rPr>
        <w:t xml:space="preserve"> </w:t>
      </w:r>
      <w:r w:rsidRPr="00934F82">
        <w:rPr>
          <w:b w:val="0"/>
        </w:rPr>
        <w:t>վերապատրաստման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24.1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Մեթոդաբանական</w:t>
      </w:r>
      <w:r w:rsidRPr="006E2163">
        <w:rPr>
          <w:b w:val="0"/>
          <w:lang w:val="af-ZA"/>
        </w:rPr>
        <w:t xml:space="preserve"> </w:t>
      </w:r>
      <w:r w:rsidRPr="00934F82">
        <w:rPr>
          <w:b w:val="0"/>
        </w:rPr>
        <w:t>ձեռնարկների</w:t>
      </w:r>
      <w:r w:rsidRPr="006E2163">
        <w:rPr>
          <w:b w:val="0"/>
          <w:lang w:val="af-ZA"/>
        </w:rPr>
        <w:t xml:space="preserve"> </w:t>
      </w:r>
      <w:r w:rsidRPr="00934F82">
        <w:rPr>
          <w:b w:val="0"/>
        </w:rPr>
        <w:t>մշակում</w:t>
      </w:r>
      <w:r w:rsidRPr="006E2163">
        <w:rPr>
          <w:b w:val="0"/>
          <w:lang w:val="af-ZA"/>
        </w:rPr>
        <w:t xml:space="preserve">, </w:t>
      </w:r>
      <w:r w:rsidRPr="00934F82">
        <w:rPr>
          <w:b w:val="0"/>
        </w:rPr>
        <w:t>հետազոտությունների</w:t>
      </w:r>
      <w:r w:rsidRPr="006E2163">
        <w:rPr>
          <w:b w:val="0"/>
          <w:lang w:val="af-ZA"/>
        </w:rPr>
        <w:t xml:space="preserve"> </w:t>
      </w:r>
      <w:r w:rsidRPr="00934F82">
        <w:rPr>
          <w:b w:val="0"/>
        </w:rPr>
        <w:t>անցկացում</w:t>
      </w:r>
      <w:r w:rsidRPr="006E2163">
        <w:rPr>
          <w:b w:val="0"/>
          <w:lang w:val="af-ZA"/>
        </w:rPr>
        <w:t xml:space="preserve"> </w:t>
      </w:r>
      <w:r w:rsidRPr="00934F82">
        <w:rPr>
          <w:b w:val="0"/>
        </w:rPr>
        <w:t>և</w:t>
      </w:r>
      <w:r w:rsidRPr="006E2163">
        <w:rPr>
          <w:b w:val="0"/>
          <w:lang w:val="af-ZA"/>
        </w:rPr>
        <w:t xml:space="preserve"> </w:t>
      </w:r>
      <w:r w:rsidRPr="00934F82">
        <w:rPr>
          <w:b w:val="0"/>
        </w:rPr>
        <w:t>սոցիալական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ոլորտի</w:t>
      </w:r>
      <w:r w:rsidRPr="006E2163">
        <w:rPr>
          <w:b w:val="0"/>
          <w:lang w:val="af-ZA"/>
        </w:rPr>
        <w:t xml:space="preserve"> </w:t>
      </w:r>
      <w:r w:rsidRPr="00934F82">
        <w:rPr>
          <w:b w:val="0"/>
        </w:rPr>
        <w:t>կադրերի</w:t>
      </w:r>
      <w:r w:rsidRPr="006E2163">
        <w:rPr>
          <w:b w:val="0"/>
          <w:lang w:val="af-ZA"/>
        </w:rPr>
        <w:t xml:space="preserve"> </w:t>
      </w:r>
      <w:r w:rsidRPr="00934F82">
        <w:rPr>
          <w:b w:val="0"/>
        </w:rPr>
        <w:t>վերապատրաստում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104.3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նախատեսված</w:t>
      </w:r>
      <w:r w:rsidRPr="006E2163">
        <w:rPr>
          <w:b w:val="0"/>
          <w:lang w:val="af-ZA"/>
        </w:rPr>
        <w:t xml:space="preserve"> </w:t>
      </w:r>
      <w:r w:rsidRPr="00934F82">
        <w:rPr>
          <w:b w:val="0"/>
        </w:rPr>
        <w:t>չափը</w:t>
      </w:r>
      <w:r w:rsidRPr="006E2163">
        <w:rPr>
          <w:b w:val="0"/>
          <w:lang w:val="af-ZA"/>
        </w:rPr>
        <w:t xml:space="preserve">): </w:t>
      </w:r>
    </w:p>
    <w:p w:rsidR="00934F82" w:rsidRPr="006E2163" w:rsidRDefault="00934F82" w:rsidP="00934F82">
      <w:pPr>
        <w:rPr>
          <w:b w:val="0"/>
          <w:lang w:val="af-ZA"/>
        </w:rPr>
      </w:pP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աջակցություն</w:t>
      </w:r>
    </w:p>
    <w:p w:rsidR="00934F82" w:rsidRPr="006E2163" w:rsidRDefault="00934F82" w:rsidP="00934F82">
      <w:pPr>
        <w:rPr>
          <w:b w:val="0"/>
          <w:lang w:val="af-ZA"/>
        </w:rPr>
      </w:pPr>
      <w:r w:rsidRPr="006E2163">
        <w:rPr>
          <w:b w:val="0"/>
          <w:lang w:val="af-ZA"/>
        </w:rPr>
        <w:t>-«</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աջակցող</w:t>
      </w:r>
      <w:r w:rsidRPr="006E2163">
        <w:rPr>
          <w:b w:val="0"/>
          <w:lang w:val="af-ZA"/>
        </w:rPr>
        <w:t xml:space="preserve"> </w:t>
      </w:r>
      <w:r w:rsidRPr="00934F82">
        <w:rPr>
          <w:b w:val="0"/>
        </w:rPr>
        <w:t>միջոցների</w:t>
      </w:r>
      <w:r w:rsidRPr="006E2163">
        <w:rPr>
          <w:b w:val="0"/>
          <w:lang w:val="af-ZA"/>
        </w:rPr>
        <w:t xml:space="preserve"> </w:t>
      </w:r>
      <w:r w:rsidRPr="00934F82">
        <w:rPr>
          <w:b w:val="0"/>
        </w:rPr>
        <w:t>վերանորոգում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8.1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w:t>
      </w:r>
      <w:r w:rsidRPr="00934F82">
        <w:rPr>
          <w:b w:val="0"/>
        </w:rPr>
        <w:t>Սույն</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վերանորոգել</w:t>
      </w:r>
      <w:r w:rsidRPr="006E2163">
        <w:rPr>
          <w:b w:val="0"/>
          <w:lang w:val="af-ZA"/>
        </w:rPr>
        <w:t xml:space="preserve"> 100 </w:t>
      </w:r>
      <w:r w:rsidRPr="00934F82">
        <w:rPr>
          <w:b w:val="0"/>
        </w:rPr>
        <w:t>աջակցող</w:t>
      </w:r>
      <w:r w:rsidRPr="006E2163">
        <w:rPr>
          <w:b w:val="0"/>
          <w:lang w:val="af-ZA"/>
        </w:rPr>
        <w:t xml:space="preserve"> </w:t>
      </w:r>
      <w:r w:rsidRPr="00934F82">
        <w:rPr>
          <w:b w:val="0"/>
        </w:rPr>
        <w:t>միջոց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Պետական</w:t>
      </w:r>
      <w:r w:rsidRPr="006E2163">
        <w:rPr>
          <w:b w:val="0"/>
          <w:lang w:val="af-ZA"/>
        </w:rPr>
        <w:t xml:space="preserve"> </w:t>
      </w:r>
      <w:r w:rsidRPr="00934F82">
        <w:rPr>
          <w:b w:val="0"/>
        </w:rPr>
        <w:t>հավաստագրերով</w:t>
      </w:r>
      <w:r w:rsidRPr="006E2163">
        <w:rPr>
          <w:b w:val="0"/>
          <w:lang w:val="af-ZA"/>
        </w:rPr>
        <w:t xml:space="preserve"> </w:t>
      </w:r>
      <w:r w:rsidRPr="00934F82">
        <w:rPr>
          <w:b w:val="0"/>
        </w:rPr>
        <w:t>աջակցող</w:t>
      </w:r>
      <w:r w:rsidRPr="006E2163">
        <w:rPr>
          <w:b w:val="0"/>
          <w:lang w:val="af-ZA"/>
        </w:rPr>
        <w:t xml:space="preserve"> </w:t>
      </w:r>
      <w:r w:rsidRPr="00934F82">
        <w:rPr>
          <w:b w:val="0"/>
        </w:rPr>
        <w:t>միջոցների</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w:t>
      </w:r>
      <w:r w:rsidRPr="006E2163">
        <w:rPr>
          <w:b w:val="0"/>
          <w:lang w:val="af-ZA"/>
        </w:rPr>
        <w:softHyphen/>
      </w:r>
      <w:r w:rsidRPr="00934F82">
        <w:rPr>
          <w:b w:val="0"/>
        </w:rPr>
        <w:t>մում</w:t>
      </w:r>
      <w:r w:rsidRPr="006E2163">
        <w:rPr>
          <w:b w:val="0"/>
          <w:lang w:val="af-ZA"/>
        </w:rPr>
        <w:t xml:space="preserve"> </w:t>
      </w:r>
      <w:r w:rsidRPr="00934F82">
        <w:rPr>
          <w:b w:val="0"/>
        </w:rPr>
        <w:t>է</w:t>
      </w:r>
      <w:r w:rsidRPr="006E2163">
        <w:rPr>
          <w:b w:val="0"/>
          <w:lang w:val="af-ZA"/>
        </w:rPr>
        <w:t xml:space="preserve"> 952.8 </w:t>
      </w:r>
      <w:r w:rsidRPr="00934F82">
        <w:rPr>
          <w:b w:val="0"/>
        </w:rPr>
        <w:t>մլն</w:t>
      </w:r>
      <w:r w:rsidRPr="006E2163">
        <w:rPr>
          <w:b w:val="0"/>
          <w:lang w:val="af-ZA"/>
        </w:rPr>
        <w:t xml:space="preserve"> </w:t>
      </w:r>
      <w:r w:rsidRPr="00934F82">
        <w:rPr>
          <w:b w:val="0"/>
        </w:rPr>
        <w:t>դրամ</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տրամադրել</w:t>
      </w:r>
      <w:r w:rsidRPr="006E2163">
        <w:rPr>
          <w:b w:val="0"/>
          <w:lang w:val="af-ZA"/>
        </w:rPr>
        <w:t xml:space="preserve"> 1</w:t>
      </w:r>
      <w:r w:rsidR="00EC74F9">
        <w:rPr>
          <w:b w:val="0"/>
          <w:lang w:val="af-ZA"/>
        </w:rPr>
        <w:t>3 822</w:t>
      </w:r>
      <w:r w:rsidRPr="006E2163">
        <w:rPr>
          <w:b w:val="0"/>
          <w:lang w:val="af-ZA"/>
        </w:rPr>
        <w:t xml:space="preserve"> </w:t>
      </w:r>
      <w:r w:rsidRPr="00934F82">
        <w:rPr>
          <w:b w:val="0"/>
        </w:rPr>
        <w:t>պետական</w:t>
      </w:r>
      <w:r w:rsidRPr="006E2163">
        <w:rPr>
          <w:b w:val="0"/>
          <w:lang w:val="af-ZA"/>
        </w:rPr>
        <w:t xml:space="preserve"> </w:t>
      </w:r>
      <w:r w:rsidRPr="00934F82">
        <w:rPr>
          <w:b w:val="0"/>
        </w:rPr>
        <w:t>հավաստագիր</w:t>
      </w:r>
      <w:r w:rsidRPr="006E2163">
        <w:rPr>
          <w:b w:val="0"/>
          <w:lang w:val="af-ZA"/>
        </w:rPr>
        <w:t xml:space="preserve"> (</w:t>
      </w:r>
      <w:r w:rsidRPr="00934F82">
        <w:rPr>
          <w:b w:val="0"/>
        </w:rPr>
        <w:t>տրվում</w:t>
      </w:r>
      <w:r w:rsidRPr="006E2163">
        <w:rPr>
          <w:b w:val="0"/>
          <w:lang w:val="af-ZA"/>
        </w:rPr>
        <w:t xml:space="preserve"> </w:t>
      </w:r>
      <w:r w:rsidRPr="00934F82">
        <w:rPr>
          <w:b w:val="0"/>
        </w:rPr>
        <w:t>են</w:t>
      </w:r>
      <w:r w:rsidRPr="006E2163">
        <w:rPr>
          <w:b w:val="0"/>
          <w:lang w:val="af-ZA"/>
        </w:rPr>
        <w:t xml:space="preserve"> </w:t>
      </w:r>
      <w:r w:rsidRPr="00934F82">
        <w:rPr>
          <w:b w:val="0"/>
        </w:rPr>
        <w:t>ՀՀ</w:t>
      </w:r>
      <w:r w:rsidRPr="006E2163">
        <w:rPr>
          <w:b w:val="0"/>
          <w:lang w:val="af-ZA"/>
        </w:rPr>
        <w:t xml:space="preserve"> </w:t>
      </w:r>
      <w:r w:rsidRPr="00934F82">
        <w:rPr>
          <w:b w:val="0"/>
        </w:rPr>
        <w:t>կառավարության</w:t>
      </w:r>
      <w:r w:rsidRPr="006E2163">
        <w:rPr>
          <w:b w:val="0"/>
          <w:lang w:val="af-ZA"/>
        </w:rPr>
        <w:t xml:space="preserve"> 10.09.2015 </w:t>
      </w:r>
      <w:r w:rsidRPr="00934F82">
        <w:rPr>
          <w:b w:val="0"/>
        </w:rPr>
        <w:t>թվականի</w:t>
      </w:r>
      <w:r w:rsidRPr="006E2163">
        <w:rPr>
          <w:b w:val="0"/>
          <w:lang w:val="af-ZA"/>
        </w:rPr>
        <w:t xml:space="preserve"> N 1035-</w:t>
      </w:r>
      <w:r w:rsidRPr="00934F82">
        <w:rPr>
          <w:b w:val="0"/>
        </w:rPr>
        <w:t>Ն</w:t>
      </w:r>
      <w:r w:rsidRPr="006E2163">
        <w:rPr>
          <w:b w:val="0"/>
          <w:lang w:val="af-ZA"/>
        </w:rPr>
        <w:t xml:space="preserve"> </w:t>
      </w:r>
      <w:r w:rsidRPr="00934F82">
        <w:rPr>
          <w:b w:val="0"/>
        </w:rPr>
        <w:t>որոշմամբ</w:t>
      </w:r>
      <w:r w:rsidRPr="006E2163">
        <w:rPr>
          <w:b w:val="0"/>
          <w:lang w:val="af-ZA"/>
        </w:rPr>
        <w:t xml:space="preserve"> </w:t>
      </w:r>
      <w:r w:rsidRPr="00934F82">
        <w:rPr>
          <w:b w:val="0"/>
        </w:rPr>
        <w:t>սահմանված</w:t>
      </w:r>
      <w:r w:rsidRPr="006E2163">
        <w:rPr>
          <w:b w:val="0"/>
          <w:lang w:val="af-ZA"/>
        </w:rPr>
        <w:t xml:space="preserve"> </w:t>
      </w:r>
      <w:r w:rsidRPr="00934F82">
        <w:rPr>
          <w:b w:val="0"/>
        </w:rPr>
        <w:t>ժամկետները</w:t>
      </w:r>
      <w:r w:rsidRPr="006E2163">
        <w:rPr>
          <w:b w:val="0"/>
          <w:lang w:val="af-ZA"/>
        </w:rPr>
        <w:t xml:space="preserve"> </w:t>
      </w:r>
      <w:r w:rsidRPr="00934F82">
        <w:rPr>
          <w:b w:val="0"/>
        </w:rPr>
        <w:t>լրացած</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առաջին</w:t>
      </w:r>
      <w:r w:rsidRPr="006E2163">
        <w:rPr>
          <w:b w:val="0"/>
          <w:lang w:val="af-ZA"/>
        </w:rPr>
        <w:t xml:space="preserve"> </w:t>
      </w:r>
      <w:r w:rsidRPr="00934F82">
        <w:rPr>
          <w:b w:val="0"/>
        </w:rPr>
        <w:t>անգամ</w:t>
      </w:r>
      <w:r w:rsidRPr="006E2163">
        <w:rPr>
          <w:b w:val="0"/>
          <w:lang w:val="af-ZA"/>
        </w:rPr>
        <w:t xml:space="preserve"> </w:t>
      </w:r>
      <w:r w:rsidRPr="00934F82">
        <w:rPr>
          <w:b w:val="0"/>
        </w:rPr>
        <w:t>դրանց</w:t>
      </w:r>
      <w:r w:rsidRPr="006E2163">
        <w:rPr>
          <w:b w:val="0"/>
          <w:lang w:val="af-ZA"/>
        </w:rPr>
        <w:t xml:space="preserve"> </w:t>
      </w:r>
      <w:r w:rsidRPr="00934F82">
        <w:rPr>
          <w:b w:val="0"/>
        </w:rPr>
        <w:t>կարիքը</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Մտավոր</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ցերեկային</w:t>
      </w:r>
      <w:r w:rsidRPr="006E2163">
        <w:rPr>
          <w:b w:val="0"/>
          <w:lang w:val="af-ZA"/>
        </w:rPr>
        <w:t xml:space="preserve"> </w:t>
      </w:r>
      <w:r w:rsidRPr="00934F82">
        <w:rPr>
          <w:b w:val="0"/>
        </w:rPr>
        <w:t>սոցիալ</w:t>
      </w:r>
      <w:r w:rsidRPr="006E2163">
        <w:rPr>
          <w:b w:val="0"/>
          <w:lang w:val="af-ZA"/>
        </w:rPr>
        <w:t>-</w:t>
      </w:r>
      <w:r w:rsidRPr="00934F82">
        <w:rPr>
          <w:b w:val="0"/>
        </w:rPr>
        <w:t>վերականգնողական</w:t>
      </w:r>
      <w:r w:rsidRPr="006E2163">
        <w:rPr>
          <w:b w:val="0"/>
          <w:lang w:val="af-ZA"/>
        </w:rPr>
        <w:t xml:space="preserve"> </w:t>
      </w:r>
      <w:r w:rsidRPr="00934F82">
        <w:rPr>
          <w:b w:val="0"/>
        </w:rPr>
        <w:t>ծառայություններ</w:t>
      </w:r>
      <w:r w:rsidRPr="006E2163">
        <w:rPr>
          <w:b w:val="0"/>
          <w:lang w:val="af-ZA"/>
        </w:rPr>
        <w:t xml:space="preserve">» </w:t>
      </w:r>
      <w:r w:rsidRPr="00934F82">
        <w:rPr>
          <w:b w:val="0"/>
        </w:rPr>
        <w:t>միջոցառման</w:t>
      </w:r>
      <w:r w:rsidRPr="006E2163">
        <w:rPr>
          <w:b w:val="0"/>
          <w:lang w:val="af-ZA"/>
        </w:rPr>
        <w:t xml:space="preserve"> </w:t>
      </w:r>
      <w:r w:rsidRPr="00934F82">
        <w:rPr>
          <w:b w:val="0"/>
        </w:rPr>
        <w:t>ծախսը</w:t>
      </w:r>
      <w:r w:rsidRPr="006E2163">
        <w:rPr>
          <w:b w:val="0"/>
          <w:lang w:val="af-ZA"/>
        </w:rPr>
        <w:t xml:space="preserve"> </w:t>
      </w:r>
      <w:r w:rsidRPr="00934F82">
        <w:rPr>
          <w:b w:val="0"/>
        </w:rPr>
        <w:t>կազ</w:t>
      </w:r>
      <w:r w:rsidRPr="006E2163">
        <w:rPr>
          <w:b w:val="0"/>
          <w:lang w:val="af-ZA"/>
        </w:rPr>
        <w:softHyphen/>
      </w:r>
      <w:r w:rsidRPr="00934F82">
        <w:rPr>
          <w:b w:val="0"/>
        </w:rPr>
        <w:t>մում</w:t>
      </w:r>
      <w:r w:rsidRPr="006E2163">
        <w:rPr>
          <w:b w:val="0"/>
          <w:lang w:val="af-ZA"/>
        </w:rPr>
        <w:t xml:space="preserve"> </w:t>
      </w:r>
      <w:r w:rsidRPr="00934F82">
        <w:rPr>
          <w:b w:val="0"/>
        </w:rPr>
        <w:t>է</w:t>
      </w:r>
      <w:r w:rsidRPr="006E2163">
        <w:rPr>
          <w:b w:val="0"/>
          <w:lang w:val="af-ZA"/>
        </w:rPr>
        <w:t xml:space="preserve"> 75.1 </w:t>
      </w:r>
      <w:r w:rsidRPr="00934F82">
        <w:rPr>
          <w:b w:val="0"/>
        </w:rPr>
        <w:t>մլն</w:t>
      </w:r>
      <w:r w:rsidRPr="006E2163">
        <w:rPr>
          <w:b w:val="0"/>
          <w:lang w:val="af-ZA"/>
        </w:rPr>
        <w:t xml:space="preserve"> </w:t>
      </w:r>
      <w:r w:rsidRPr="00934F82">
        <w:rPr>
          <w:b w:val="0"/>
        </w:rPr>
        <w:t>դրամ</w:t>
      </w:r>
      <w:r w:rsidRPr="006E2163">
        <w:rPr>
          <w:b w:val="0"/>
          <w:lang w:val="af-ZA"/>
        </w:rPr>
        <w:t xml:space="preserve"> (2019 </w:t>
      </w:r>
      <w:r w:rsidRPr="00934F82">
        <w:rPr>
          <w:b w:val="0"/>
        </w:rPr>
        <w:t>թվականին</w:t>
      </w:r>
      <w:r w:rsidRPr="006E2163">
        <w:rPr>
          <w:b w:val="0"/>
          <w:lang w:val="af-ZA"/>
        </w:rPr>
        <w:t xml:space="preserve">` 28.1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46.9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ավելացմամբ՝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130 2019 </w:t>
      </w:r>
      <w:r w:rsidRPr="00934F82">
        <w:rPr>
          <w:b w:val="0"/>
        </w:rPr>
        <w:t>թվականի</w:t>
      </w:r>
      <w:r w:rsidRPr="006E2163">
        <w:rPr>
          <w:b w:val="0"/>
          <w:lang w:val="af-ZA"/>
        </w:rPr>
        <w:t xml:space="preserve"> 50 </w:t>
      </w:r>
      <w:r w:rsidRPr="00934F82">
        <w:rPr>
          <w:b w:val="0"/>
        </w:rPr>
        <w:t>դիմաց</w:t>
      </w:r>
      <w:r w:rsidRPr="006E2163">
        <w:rPr>
          <w:b w:val="0"/>
          <w:lang w:val="af-ZA"/>
        </w:rPr>
        <w:t xml:space="preserve"> (</w:t>
      </w:r>
      <w:r w:rsidRPr="00934F82">
        <w:rPr>
          <w:b w:val="0"/>
        </w:rPr>
        <w:t>հաշվարկներում</w:t>
      </w:r>
      <w:r w:rsidRPr="006E2163">
        <w:rPr>
          <w:b w:val="0"/>
          <w:lang w:val="af-ZA"/>
        </w:rPr>
        <w:t xml:space="preserve"> </w:t>
      </w:r>
      <w:r w:rsidRPr="00934F82">
        <w:rPr>
          <w:b w:val="0"/>
        </w:rPr>
        <w:t>աշխատավարձի</w:t>
      </w:r>
      <w:r w:rsidRPr="006E2163">
        <w:rPr>
          <w:b w:val="0"/>
          <w:lang w:val="af-ZA"/>
        </w:rPr>
        <w:t xml:space="preserve"> </w:t>
      </w:r>
      <w:r w:rsidRPr="00934F82">
        <w:rPr>
          <w:b w:val="0"/>
        </w:rPr>
        <w:t>նկատմամբ</w:t>
      </w:r>
      <w:r w:rsidRPr="006E2163">
        <w:rPr>
          <w:b w:val="0"/>
          <w:lang w:val="af-ZA"/>
        </w:rPr>
        <w:t xml:space="preserve"> </w:t>
      </w:r>
      <w:r w:rsidRPr="00934F82">
        <w:rPr>
          <w:b w:val="0"/>
        </w:rPr>
        <w:t>կիրառվել</w:t>
      </w:r>
      <w:r w:rsidRPr="006E2163">
        <w:rPr>
          <w:b w:val="0"/>
          <w:lang w:val="af-ZA"/>
        </w:rPr>
        <w:t xml:space="preserve"> </w:t>
      </w:r>
      <w:r w:rsidRPr="00934F82">
        <w:rPr>
          <w:b w:val="0"/>
        </w:rPr>
        <w:t>է</w:t>
      </w:r>
      <w:r w:rsidRPr="006E2163">
        <w:rPr>
          <w:b w:val="0"/>
          <w:lang w:val="af-ZA"/>
        </w:rPr>
        <w:t xml:space="preserve"> 30% </w:t>
      </w:r>
      <w:r w:rsidRPr="00934F82">
        <w:rPr>
          <w:b w:val="0"/>
        </w:rPr>
        <w:t>չափով</w:t>
      </w:r>
      <w:r w:rsidRPr="006E2163">
        <w:rPr>
          <w:b w:val="0"/>
          <w:lang w:val="af-ZA"/>
        </w:rPr>
        <w:t xml:space="preserve"> </w:t>
      </w:r>
      <w:r w:rsidRPr="00934F82">
        <w:rPr>
          <w:b w:val="0"/>
        </w:rPr>
        <w:t>հավելում՝</w:t>
      </w:r>
      <w:r w:rsidRPr="006E2163">
        <w:rPr>
          <w:b w:val="0"/>
          <w:lang w:val="af-ZA"/>
        </w:rPr>
        <w:t xml:space="preserve"> </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սպասարկումը</w:t>
      </w:r>
      <w:r w:rsidRPr="006E2163">
        <w:rPr>
          <w:b w:val="0"/>
          <w:lang w:val="af-ZA"/>
        </w:rPr>
        <w:t xml:space="preserve"> </w:t>
      </w:r>
      <w:r w:rsidRPr="00934F82">
        <w:rPr>
          <w:b w:val="0"/>
        </w:rPr>
        <w:t>դիտարկելով</w:t>
      </w:r>
      <w:r w:rsidRPr="006E2163">
        <w:rPr>
          <w:b w:val="0"/>
          <w:lang w:val="af-ZA"/>
        </w:rPr>
        <w:t xml:space="preserve"> </w:t>
      </w:r>
      <w:r w:rsidRPr="00934F82">
        <w:rPr>
          <w:b w:val="0"/>
        </w:rPr>
        <w:t>վնասակար</w:t>
      </w:r>
      <w:r w:rsidRPr="006E2163">
        <w:rPr>
          <w:b w:val="0"/>
          <w:lang w:val="af-ZA"/>
        </w:rPr>
        <w:t xml:space="preserve"> </w:t>
      </w:r>
      <w:r w:rsidRPr="00934F82">
        <w:rPr>
          <w:b w:val="0"/>
        </w:rPr>
        <w:t>աշխատանք</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սոցիալ</w:t>
      </w:r>
      <w:r w:rsidRPr="006E2163">
        <w:rPr>
          <w:b w:val="0"/>
          <w:lang w:val="af-ZA"/>
        </w:rPr>
        <w:t>-</w:t>
      </w:r>
      <w:r w:rsidRPr="00934F82">
        <w:rPr>
          <w:b w:val="0"/>
        </w:rPr>
        <w:t>հոգեբանական</w:t>
      </w:r>
      <w:r w:rsidRPr="006E2163">
        <w:rPr>
          <w:b w:val="0"/>
          <w:lang w:val="af-ZA"/>
        </w:rPr>
        <w:t xml:space="preserve"> </w:t>
      </w:r>
      <w:r w:rsidRPr="00934F82">
        <w:rPr>
          <w:b w:val="0"/>
        </w:rPr>
        <w:t>աջակցություն</w:t>
      </w:r>
      <w:r w:rsidRPr="006E2163">
        <w:rPr>
          <w:b w:val="0"/>
          <w:lang w:val="af-ZA"/>
        </w:rPr>
        <w:t xml:space="preserve"> </w:t>
      </w:r>
      <w:r w:rsidRPr="00934F82">
        <w:rPr>
          <w:b w:val="0"/>
        </w:rPr>
        <w:t>ցերեկային</w:t>
      </w:r>
      <w:r w:rsidRPr="006E2163">
        <w:rPr>
          <w:b w:val="0"/>
          <w:lang w:val="af-ZA"/>
        </w:rPr>
        <w:t xml:space="preserve"> </w:t>
      </w:r>
      <w:r w:rsidRPr="00934F82">
        <w:rPr>
          <w:b w:val="0"/>
        </w:rPr>
        <w:t>կենտրոնում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30.5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11.6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19.0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ավելացմամբ՝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130 2019 </w:t>
      </w:r>
      <w:r w:rsidRPr="00934F82">
        <w:rPr>
          <w:b w:val="0"/>
        </w:rPr>
        <w:t>թվականի</w:t>
      </w:r>
      <w:r w:rsidRPr="006E2163">
        <w:rPr>
          <w:b w:val="0"/>
          <w:lang w:val="af-ZA"/>
        </w:rPr>
        <w:t xml:space="preserve"> 60 </w:t>
      </w:r>
      <w:r w:rsidRPr="00934F82">
        <w:rPr>
          <w:b w:val="0"/>
        </w:rPr>
        <w:t>դիմաց</w:t>
      </w:r>
      <w:r w:rsidRPr="006E2163">
        <w:rPr>
          <w:b w:val="0"/>
          <w:lang w:val="af-ZA"/>
        </w:rPr>
        <w:t xml:space="preserve"> (</w:t>
      </w:r>
      <w:r w:rsidRPr="00934F82">
        <w:rPr>
          <w:b w:val="0"/>
        </w:rPr>
        <w:t>հաշվարկներում</w:t>
      </w:r>
      <w:r w:rsidRPr="006E2163">
        <w:rPr>
          <w:b w:val="0"/>
          <w:lang w:val="af-ZA"/>
        </w:rPr>
        <w:t xml:space="preserve"> </w:t>
      </w:r>
      <w:r w:rsidRPr="00934F82">
        <w:rPr>
          <w:b w:val="0"/>
        </w:rPr>
        <w:t>աշխատավարձի</w:t>
      </w:r>
      <w:r w:rsidRPr="006E2163">
        <w:rPr>
          <w:b w:val="0"/>
          <w:lang w:val="af-ZA"/>
        </w:rPr>
        <w:t xml:space="preserve"> </w:t>
      </w:r>
      <w:r w:rsidRPr="00934F82">
        <w:rPr>
          <w:b w:val="0"/>
        </w:rPr>
        <w:t>նկատմամբ</w:t>
      </w:r>
      <w:r w:rsidRPr="006E2163">
        <w:rPr>
          <w:b w:val="0"/>
          <w:lang w:val="af-ZA"/>
        </w:rPr>
        <w:t xml:space="preserve"> </w:t>
      </w:r>
      <w:r w:rsidRPr="00934F82">
        <w:rPr>
          <w:b w:val="0"/>
        </w:rPr>
        <w:t>կիրառվել</w:t>
      </w:r>
      <w:r w:rsidRPr="006E2163">
        <w:rPr>
          <w:b w:val="0"/>
          <w:lang w:val="af-ZA"/>
        </w:rPr>
        <w:t xml:space="preserve"> </w:t>
      </w:r>
      <w:r w:rsidRPr="00934F82">
        <w:rPr>
          <w:b w:val="0"/>
        </w:rPr>
        <w:t>է</w:t>
      </w:r>
      <w:r w:rsidRPr="006E2163">
        <w:rPr>
          <w:b w:val="0"/>
          <w:lang w:val="af-ZA"/>
        </w:rPr>
        <w:t xml:space="preserve"> 30% </w:t>
      </w:r>
      <w:r w:rsidRPr="00934F82">
        <w:rPr>
          <w:b w:val="0"/>
        </w:rPr>
        <w:t>չափով</w:t>
      </w:r>
      <w:r w:rsidRPr="006E2163">
        <w:rPr>
          <w:b w:val="0"/>
          <w:lang w:val="af-ZA"/>
        </w:rPr>
        <w:t xml:space="preserve"> </w:t>
      </w:r>
      <w:r w:rsidRPr="00934F82">
        <w:rPr>
          <w:b w:val="0"/>
        </w:rPr>
        <w:t>հավելում՝</w:t>
      </w:r>
      <w:r w:rsidRPr="006E2163">
        <w:rPr>
          <w:b w:val="0"/>
          <w:lang w:val="af-ZA"/>
        </w:rPr>
        <w:t xml:space="preserve"> </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սպասարկումը</w:t>
      </w:r>
      <w:r w:rsidRPr="006E2163">
        <w:rPr>
          <w:b w:val="0"/>
          <w:lang w:val="af-ZA"/>
        </w:rPr>
        <w:t xml:space="preserve"> </w:t>
      </w:r>
      <w:r w:rsidRPr="00934F82">
        <w:rPr>
          <w:b w:val="0"/>
        </w:rPr>
        <w:t>դիտարկելով</w:t>
      </w:r>
      <w:r w:rsidRPr="006E2163">
        <w:rPr>
          <w:b w:val="0"/>
          <w:lang w:val="af-ZA"/>
        </w:rPr>
        <w:t xml:space="preserve"> </w:t>
      </w:r>
      <w:r w:rsidRPr="00934F82">
        <w:rPr>
          <w:b w:val="0"/>
        </w:rPr>
        <w:t>վնասակար</w:t>
      </w:r>
      <w:r w:rsidRPr="006E2163">
        <w:rPr>
          <w:b w:val="0"/>
          <w:lang w:val="af-ZA"/>
        </w:rPr>
        <w:t xml:space="preserve"> </w:t>
      </w:r>
      <w:r w:rsidRPr="00934F82">
        <w:rPr>
          <w:b w:val="0"/>
        </w:rPr>
        <w:t>աշխատանք</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Աուտիզմ</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սոցիալ</w:t>
      </w:r>
      <w:r w:rsidRPr="006E2163">
        <w:rPr>
          <w:b w:val="0"/>
          <w:lang w:val="af-ZA"/>
        </w:rPr>
        <w:t>-</w:t>
      </w:r>
      <w:r w:rsidRPr="00934F82">
        <w:rPr>
          <w:b w:val="0"/>
        </w:rPr>
        <w:t>հոգեբանական</w:t>
      </w:r>
      <w:r w:rsidRPr="006E2163">
        <w:rPr>
          <w:b w:val="0"/>
          <w:lang w:val="af-ZA"/>
        </w:rPr>
        <w:t xml:space="preserve"> </w:t>
      </w:r>
      <w:r w:rsidRPr="00934F82">
        <w:rPr>
          <w:b w:val="0"/>
        </w:rPr>
        <w:t>աջակցություն</w:t>
      </w:r>
      <w:r w:rsidRPr="006E2163">
        <w:rPr>
          <w:b w:val="0"/>
          <w:lang w:val="af-ZA"/>
        </w:rPr>
        <w:t xml:space="preserve"> </w:t>
      </w:r>
      <w:r w:rsidRPr="00934F82">
        <w:rPr>
          <w:b w:val="0"/>
        </w:rPr>
        <w:t>ցերեկային</w:t>
      </w:r>
      <w:r w:rsidRPr="006E2163">
        <w:rPr>
          <w:b w:val="0"/>
          <w:lang w:val="af-ZA"/>
        </w:rPr>
        <w:t xml:space="preserve"> </w:t>
      </w:r>
      <w:r w:rsidRPr="00934F82">
        <w:rPr>
          <w:b w:val="0"/>
        </w:rPr>
        <w:t>կենտրոնում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70.4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26.7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աճը</w:t>
      </w:r>
      <w:r w:rsidRPr="006E2163">
        <w:rPr>
          <w:b w:val="0"/>
          <w:lang w:val="af-ZA"/>
        </w:rPr>
        <w:t xml:space="preserve"> 43.7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ավելացմամբ՝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շահառուների</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w:t>
      </w:r>
      <w:r w:rsidRPr="00934F82">
        <w:rPr>
          <w:b w:val="0"/>
        </w:rPr>
        <w:t>թիվը</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160 2019 </w:t>
      </w:r>
      <w:r w:rsidRPr="00934F82">
        <w:rPr>
          <w:b w:val="0"/>
        </w:rPr>
        <w:t>թվականի</w:t>
      </w:r>
      <w:r w:rsidRPr="006E2163">
        <w:rPr>
          <w:b w:val="0"/>
          <w:lang w:val="af-ZA"/>
        </w:rPr>
        <w:t xml:space="preserve"> 80 </w:t>
      </w:r>
      <w:r w:rsidRPr="00934F82">
        <w:rPr>
          <w:b w:val="0"/>
        </w:rPr>
        <w:t>դիմաց</w:t>
      </w:r>
      <w:r w:rsidRPr="006E2163">
        <w:rPr>
          <w:b w:val="0"/>
          <w:lang w:val="af-ZA"/>
        </w:rPr>
        <w:t xml:space="preserve"> (</w:t>
      </w:r>
      <w:r w:rsidRPr="00934F82">
        <w:rPr>
          <w:b w:val="0"/>
        </w:rPr>
        <w:t>հաշվարկներում</w:t>
      </w:r>
      <w:r w:rsidRPr="006E2163">
        <w:rPr>
          <w:b w:val="0"/>
          <w:lang w:val="af-ZA"/>
        </w:rPr>
        <w:t xml:space="preserve"> </w:t>
      </w:r>
      <w:r w:rsidRPr="00934F82">
        <w:rPr>
          <w:b w:val="0"/>
        </w:rPr>
        <w:t>աշխատավարձի</w:t>
      </w:r>
      <w:r w:rsidRPr="006E2163">
        <w:rPr>
          <w:b w:val="0"/>
          <w:lang w:val="af-ZA"/>
        </w:rPr>
        <w:t xml:space="preserve"> </w:t>
      </w:r>
      <w:r w:rsidRPr="00934F82">
        <w:rPr>
          <w:b w:val="0"/>
        </w:rPr>
        <w:t>նկատմամբ</w:t>
      </w:r>
      <w:r w:rsidRPr="006E2163">
        <w:rPr>
          <w:b w:val="0"/>
          <w:lang w:val="af-ZA"/>
        </w:rPr>
        <w:t xml:space="preserve"> </w:t>
      </w:r>
      <w:r w:rsidRPr="00934F82">
        <w:rPr>
          <w:b w:val="0"/>
        </w:rPr>
        <w:t>կիրառվել</w:t>
      </w:r>
      <w:r w:rsidRPr="006E2163">
        <w:rPr>
          <w:b w:val="0"/>
          <w:lang w:val="af-ZA"/>
        </w:rPr>
        <w:t xml:space="preserve"> </w:t>
      </w:r>
      <w:r w:rsidRPr="00934F82">
        <w:rPr>
          <w:b w:val="0"/>
        </w:rPr>
        <w:t>է</w:t>
      </w:r>
      <w:r w:rsidRPr="006E2163">
        <w:rPr>
          <w:b w:val="0"/>
          <w:lang w:val="af-ZA"/>
        </w:rPr>
        <w:t xml:space="preserve"> 30% </w:t>
      </w:r>
      <w:r w:rsidRPr="00934F82">
        <w:rPr>
          <w:b w:val="0"/>
        </w:rPr>
        <w:t>չափով</w:t>
      </w:r>
      <w:r w:rsidRPr="006E2163">
        <w:rPr>
          <w:b w:val="0"/>
          <w:lang w:val="af-ZA"/>
        </w:rPr>
        <w:t xml:space="preserve"> </w:t>
      </w:r>
      <w:r w:rsidRPr="00934F82">
        <w:rPr>
          <w:b w:val="0"/>
        </w:rPr>
        <w:t>հավելում՝</w:t>
      </w:r>
      <w:r w:rsidRPr="006E2163">
        <w:rPr>
          <w:b w:val="0"/>
          <w:lang w:val="af-ZA"/>
        </w:rPr>
        <w:t xml:space="preserve"> </w:t>
      </w:r>
      <w:r w:rsidRPr="00934F82">
        <w:rPr>
          <w:b w:val="0"/>
        </w:rPr>
        <w:t>մտավոր</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սպասարկումը</w:t>
      </w:r>
      <w:r w:rsidRPr="006E2163">
        <w:rPr>
          <w:b w:val="0"/>
          <w:lang w:val="af-ZA"/>
        </w:rPr>
        <w:t xml:space="preserve"> </w:t>
      </w:r>
      <w:r w:rsidRPr="00934F82">
        <w:rPr>
          <w:b w:val="0"/>
        </w:rPr>
        <w:t>դիտարկելով</w:t>
      </w:r>
      <w:r w:rsidRPr="006E2163">
        <w:rPr>
          <w:b w:val="0"/>
          <w:lang w:val="af-ZA"/>
        </w:rPr>
        <w:t xml:space="preserve"> </w:t>
      </w:r>
      <w:r w:rsidRPr="00934F82">
        <w:rPr>
          <w:b w:val="0"/>
        </w:rPr>
        <w:t>վնասակար</w:t>
      </w:r>
      <w:r w:rsidRPr="006E2163">
        <w:rPr>
          <w:b w:val="0"/>
          <w:lang w:val="af-ZA"/>
        </w:rPr>
        <w:t xml:space="preserve"> </w:t>
      </w:r>
      <w:r w:rsidRPr="00934F82">
        <w:rPr>
          <w:b w:val="0"/>
        </w:rPr>
        <w:t>աշխատանք</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մատուցվող</w:t>
      </w:r>
      <w:r w:rsidRPr="006E2163">
        <w:rPr>
          <w:b w:val="0"/>
          <w:lang w:val="af-ZA"/>
        </w:rPr>
        <w:t xml:space="preserve"> </w:t>
      </w:r>
      <w:r w:rsidRPr="00934F82">
        <w:rPr>
          <w:b w:val="0"/>
        </w:rPr>
        <w:t>ծառայությունների</w:t>
      </w:r>
      <w:r w:rsidRPr="006E2163">
        <w:rPr>
          <w:b w:val="0"/>
          <w:lang w:val="af-ZA"/>
        </w:rPr>
        <w:t xml:space="preserve"> </w:t>
      </w:r>
      <w:r w:rsidRPr="00934F82">
        <w:rPr>
          <w:b w:val="0"/>
        </w:rPr>
        <w:t>ծրագրի</w:t>
      </w:r>
      <w:r w:rsidRPr="006E2163">
        <w:rPr>
          <w:b w:val="0"/>
          <w:lang w:val="af-ZA"/>
        </w:rPr>
        <w:t xml:space="preserve"> </w:t>
      </w:r>
      <w:r w:rsidRPr="00934F82">
        <w:rPr>
          <w:b w:val="0"/>
        </w:rPr>
        <w:t>իրականացման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3.1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(2019 </w:t>
      </w:r>
      <w:r w:rsidRPr="00934F82">
        <w:rPr>
          <w:b w:val="0"/>
        </w:rPr>
        <w:t>թվականին</w:t>
      </w:r>
      <w:r w:rsidRPr="006E2163">
        <w:rPr>
          <w:b w:val="0"/>
          <w:lang w:val="af-ZA"/>
        </w:rPr>
        <w:t xml:space="preserve">` 3.5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0.4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ձեռքբերվելիք</w:t>
      </w:r>
      <w:r w:rsidRPr="006E2163">
        <w:rPr>
          <w:b w:val="0"/>
          <w:lang w:val="af-ZA"/>
        </w:rPr>
        <w:t xml:space="preserve"> </w:t>
      </w:r>
      <w:r w:rsidRPr="00934F82">
        <w:rPr>
          <w:b w:val="0"/>
        </w:rPr>
        <w:t>ձևաթղթերի</w:t>
      </w:r>
      <w:r w:rsidRPr="006E2163">
        <w:rPr>
          <w:b w:val="0"/>
          <w:lang w:val="af-ZA"/>
        </w:rPr>
        <w:t xml:space="preserve"> </w:t>
      </w:r>
      <w:r w:rsidRPr="00934F82">
        <w:rPr>
          <w:b w:val="0"/>
        </w:rPr>
        <w:t>քանակի</w:t>
      </w:r>
      <w:r w:rsidRPr="006E2163">
        <w:rPr>
          <w:b w:val="0"/>
          <w:lang w:val="af-ZA"/>
        </w:rPr>
        <w:t xml:space="preserve"> </w:t>
      </w:r>
      <w:r w:rsidRPr="00934F82">
        <w:rPr>
          <w:b w:val="0"/>
        </w:rPr>
        <w:t>փոփոխությամբ՝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ձեռքբերել</w:t>
      </w:r>
      <w:r w:rsidRPr="006E2163">
        <w:rPr>
          <w:b w:val="0"/>
          <w:lang w:val="af-ZA"/>
        </w:rPr>
        <w:t xml:space="preserve"> 334 490 </w:t>
      </w:r>
      <w:r w:rsidRPr="00934F82">
        <w:rPr>
          <w:b w:val="0"/>
        </w:rPr>
        <w:t>հատ</w:t>
      </w:r>
      <w:r w:rsidRPr="006E2163">
        <w:rPr>
          <w:b w:val="0"/>
          <w:lang w:val="af-ZA"/>
        </w:rPr>
        <w:t xml:space="preserve"> </w:t>
      </w:r>
      <w:r w:rsidRPr="00934F82">
        <w:rPr>
          <w:b w:val="0"/>
        </w:rPr>
        <w:t>ձևաթուղթ</w:t>
      </w:r>
      <w:r w:rsidRPr="006E2163">
        <w:rPr>
          <w:b w:val="0"/>
          <w:lang w:val="af-ZA"/>
        </w:rPr>
        <w:t xml:space="preserve"> 2019 </w:t>
      </w:r>
      <w:r w:rsidRPr="00934F82">
        <w:rPr>
          <w:b w:val="0"/>
        </w:rPr>
        <w:t>թվականի</w:t>
      </w:r>
      <w:r w:rsidRPr="006E2163">
        <w:rPr>
          <w:b w:val="0"/>
          <w:lang w:val="af-ZA"/>
        </w:rPr>
        <w:t xml:space="preserve"> 308 830 </w:t>
      </w:r>
      <w:r w:rsidRPr="00934F82">
        <w:rPr>
          <w:b w:val="0"/>
        </w:rPr>
        <w:t>դիմաց</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Տեսողության</w:t>
      </w:r>
      <w:r w:rsidRPr="006E2163">
        <w:rPr>
          <w:b w:val="0"/>
          <w:lang w:val="af-ZA"/>
        </w:rPr>
        <w:t xml:space="preserve"> </w:t>
      </w:r>
      <w:r w:rsidRPr="00934F82">
        <w:rPr>
          <w:b w:val="0"/>
        </w:rPr>
        <w:t>խնդիրներ</w:t>
      </w:r>
      <w:r w:rsidRPr="006E2163">
        <w:rPr>
          <w:b w:val="0"/>
          <w:lang w:val="af-ZA"/>
        </w:rPr>
        <w:t xml:space="preserve"> </w:t>
      </w:r>
      <w:r w:rsidRPr="00934F82">
        <w:rPr>
          <w:b w:val="0"/>
        </w:rPr>
        <w:t>ունեցող</w:t>
      </w:r>
      <w:r w:rsidRPr="006E2163">
        <w:rPr>
          <w:b w:val="0"/>
          <w:lang w:val="af-ZA"/>
        </w:rPr>
        <w:t xml:space="preserve"> </w:t>
      </w:r>
      <w:r w:rsidRPr="00934F82">
        <w:rPr>
          <w:b w:val="0"/>
        </w:rPr>
        <w:t>անձանց</w:t>
      </w:r>
      <w:r w:rsidRPr="006E2163">
        <w:rPr>
          <w:b w:val="0"/>
          <w:lang w:val="af-ZA"/>
        </w:rPr>
        <w:t xml:space="preserve"> </w:t>
      </w:r>
      <w:r w:rsidRPr="00934F82">
        <w:rPr>
          <w:b w:val="0"/>
        </w:rPr>
        <w:t>սոցիալ</w:t>
      </w:r>
      <w:r w:rsidRPr="006E2163">
        <w:rPr>
          <w:b w:val="0"/>
          <w:lang w:val="af-ZA"/>
        </w:rPr>
        <w:t>-</w:t>
      </w:r>
      <w:r w:rsidRPr="00934F82">
        <w:rPr>
          <w:b w:val="0"/>
        </w:rPr>
        <w:t>հոգեբանական</w:t>
      </w:r>
      <w:r w:rsidRPr="006E2163">
        <w:rPr>
          <w:b w:val="0"/>
          <w:lang w:val="af-ZA"/>
        </w:rPr>
        <w:t xml:space="preserve"> </w:t>
      </w:r>
      <w:r w:rsidRPr="00934F82">
        <w:rPr>
          <w:b w:val="0"/>
        </w:rPr>
        <w:t>վերականգնում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12.4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Սույն</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ապահովել</w:t>
      </w:r>
      <w:r w:rsidRPr="006E2163">
        <w:rPr>
          <w:b w:val="0"/>
          <w:lang w:val="af-ZA"/>
        </w:rPr>
        <w:t xml:space="preserve"> </w:t>
      </w:r>
      <w:r w:rsidRPr="00934F82">
        <w:rPr>
          <w:b w:val="0"/>
        </w:rPr>
        <w:t>տեսողության</w:t>
      </w:r>
      <w:r w:rsidRPr="006E2163">
        <w:rPr>
          <w:b w:val="0"/>
          <w:lang w:val="af-ZA"/>
        </w:rPr>
        <w:t xml:space="preserve"> </w:t>
      </w:r>
      <w:r w:rsidRPr="00934F82">
        <w:rPr>
          <w:b w:val="0"/>
        </w:rPr>
        <w:t>խնդիրներով</w:t>
      </w:r>
      <w:r w:rsidRPr="006E2163">
        <w:rPr>
          <w:b w:val="0"/>
          <w:lang w:val="af-ZA"/>
        </w:rPr>
        <w:t xml:space="preserve"> </w:t>
      </w:r>
      <w:r w:rsidRPr="00934F82">
        <w:rPr>
          <w:b w:val="0"/>
        </w:rPr>
        <w:t>հաշմանդամություն</w:t>
      </w:r>
      <w:r w:rsidRPr="006E2163">
        <w:rPr>
          <w:b w:val="0"/>
          <w:lang w:val="af-ZA"/>
        </w:rPr>
        <w:t xml:space="preserve"> </w:t>
      </w:r>
      <w:r w:rsidRPr="00934F82">
        <w:rPr>
          <w:b w:val="0"/>
        </w:rPr>
        <w:t>ունեցող</w:t>
      </w:r>
      <w:r w:rsidRPr="006E2163">
        <w:rPr>
          <w:b w:val="0"/>
          <w:lang w:val="af-ZA"/>
        </w:rPr>
        <w:t xml:space="preserve"> (</w:t>
      </w:r>
      <w:r w:rsidRPr="00934F82">
        <w:rPr>
          <w:b w:val="0"/>
        </w:rPr>
        <w:t>չտեսնող</w:t>
      </w:r>
      <w:r w:rsidRPr="006E2163">
        <w:rPr>
          <w:b w:val="0"/>
          <w:lang w:val="af-ZA"/>
        </w:rPr>
        <w:t xml:space="preserve">) 30 </w:t>
      </w:r>
      <w:r w:rsidRPr="00934F82">
        <w:rPr>
          <w:b w:val="0"/>
        </w:rPr>
        <w:t>անձանց</w:t>
      </w:r>
      <w:r w:rsidRPr="006E2163">
        <w:rPr>
          <w:b w:val="0"/>
          <w:lang w:val="af-ZA"/>
        </w:rPr>
        <w:t xml:space="preserve"> </w:t>
      </w:r>
      <w:r w:rsidRPr="00934F82">
        <w:rPr>
          <w:b w:val="0"/>
        </w:rPr>
        <w:t>ինքնուրույն</w:t>
      </w:r>
      <w:r w:rsidRPr="006E2163">
        <w:rPr>
          <w:b w:val="0"/>
          <w:lang w:val="af-ZA"/>
        </w:rPr>
        <w:t xml:space="preserve"> </w:t>
      </w:r>
      <w:r w:rsidRPr="00934F82">
        <w:rPr>
          <w:b w:val="0"/>
        </w:rPr>
        <w:t>կենցաղավարման</w:t>
      </w:r>
      <w:r w:rsidRPr="006E2163">
        <w:rPr>
          <w:b w:val="0"/>
          <w:lang w:val="af-ZA"/>
        </w:rPr>
        <w:t xml:space="preserve">, </w:t>
      </w:r>
      <w:r w:rsidRPr="00934F82">
        <w:rPr>
          <w:b w:val="0"/>
        </w:rPr>
        <w:t>տեղաշարժվելու</w:t>
      </w:r>
      <w:r w:rsidRPr="006E2163">
        <w:rPr>
          <w:b w:val="0"/>
          <w:lang w:val="af-ZA"/>
        </w:rPr>
        <w:t xml:space="preserve">, </w:t>
      </w:r>
      <w:r w:rsidRPr="00934F82">
        <w:rPr>
          <w:b w:val="0"/>
        </w:rPr>
        <w:t>տրանսպորտից</w:t>
      </w:r>
      <w:r w:rsidRPr="006E2163">
        <w:rPr>
          <w:b w:val="0"/>
          <w:lang w:val="af-ZA"/>
        </w:rPr>
        <w:t xml:space="preserve"> </w:t>
      </w:r>
      <w:r w:rsidRPr="00934F82">
        <w:rPr>
          <w:b w:val="0"/>
        </w:rPr>
        <w:t>օգտվելու</w:t>
      </w:r>
      <w:r w:rsidRPr="006E2163">
        <w:rPr>
          <w:b w:val="0"/>
          <w:lang w:val="af-ZA"/>
        </w:rPr>
        <w:t xml:space="preserve"> </w:t>
      </w:r>
      <w:r w:rsidRPr="00934F82">
        <w:rPr>
          <w:b w:val="0"/>
        </w:rPr>
        <w:t>իրավունքը</w:t>
      </w:r>
      <w:r w:rsidRPr="006E2163">
        <w:rPr>
          <w:b w:val="0"/>
          <w:lang w:val="af-ZA"/>
        </w:rPr>
        <w:t xml:space="preserve">, </w:t>
      </w:r>
      <w:r w:rsidRPr="00934F82">
        <w:rPr>
          <w:b w:val="0"/>
        </w:rPr>
        <w:t>ուսուցանել</w:t>
      </w:r>
      <w:r w:rsidRPr="006E2163">
        <w:rPr>
          <w:b w:val="0"/>
          <w:lang w:val="af-ZA"/>
        </w:rPr>
        <w:t xml:space="preserve"> </w:t>
      </w:r>
      <w:r w:rsidRPr="00934F82">
        <w:rPr>
          <w:b w:val="0"/>
        </w:rPr>
        <w:t>և</w:t>
      </w:r>
      <w:r w:rsidRPr="006E2163">
        <w:rPr>
          <w:b w:val="0"/>
          <w:lang w:val="af-ZA"/>
        </w:rPr>
        <w:t xml:space="preserve"> </w:t>
      </w:r>
      <w:r w:rsidRPr="00934F82">
        <w:rPr>
          <w:b w:val="0"/>
        </w:rPr>
        <w:t>զարգացնել</w:t>
      </w:r>
      <w:r w:rsidRPr="006E2163">
        <w:rPr>
          <w:b w:val="0"/>
          <w:lang w:val="af-ZA"/>
        </w:rPr>
        <w:t xml:space="preserve"> </w:t>
      </w:r>
      <w:r w:rsidRPr="00934F82">
        <w:rPr>
          <w:b w:val="0"/>
        </w:rPr>
        <w:t>նրանց</w:t>
      </w:r>
      <w:r w:rsidRPr="006E2163">
        <w:rPr>
          <w:b w:val="0"/>
          <w:lang w:val="af-ZA"/>
        </w:rPr>
        <w:t xml:space="preserve"> </w:t>
      </w:r>
      <w:r w:rsidRPr="00934F82">
        <w:rPr>
          <w:b w:val="0"/>
        </w:rPr>
        <w:t>անկախ</w:t>
      </w:r>
      <w:r w:rsidRPr="006E2163">
        <w:rPr>
          <w:b w:val="0"/>
          <w:lang w:val="af-ZA"/>
        </w:rPr>
        <w:t xml:space="preserve"> </w:t>
      </w:r>
      <w:r w:rsidRPr="00934F82">
        <w:rPr>
          <w:b w:val="0"/>
        </w:rPr>
        <w:t>կյանք</w:t>
      </w:r>
      <w:r w:rsidRPr="006E2163">
        <w:rPr>
          <w:b w:val="0"/>
          <w:lang w:val="af-ZA"/>
        </w:rPr>
        <w:t xml:space="preserve"> </w:t>
      </w:r>
      <w:r w:rsidRPr="00934F82">
        <w:rPr>
          <w:b w:val="0"/>
        </w:rPr>
        <w:t>վարելու</w:t>
      </w:r>
      <w:r w:rsidRPr="006E2163">
        <w:rPr>
          <w:b w:val="0"/>
          <w:lang w:val="af-ZA"/>
        </w:rPr>
        <w:t xml:space="preserve"> </w:t>
      </w:r>
      <w:r w:rsidRPr="00934F82">
        <w:rPr>
          <w:b w:val="0"/>
        </w:rPr>
        <w:t>հմտություններ</w:t>
      </w:r>
      <w:r w:rsidRPr="006E2163">
        <w:rPr>
          <w:b w:val="0"/>
          <w:lang w:val="af-ZA"/>
        </w:rPr>
        <w:t xml:space="preserve">, </w:t>
      </w:r>
      <w:r w:rsidRPr="00934F82">
        <w:rPr>
          <w:b w:val="0"/>
        </w:rPr>
        <w:t>նպաստել</w:t>
      </w:r>
      <w:r w:rsidRPr="006E2163">
        <w:rPr>
          <w:b w:val="0"/>
          <w:lang w:val="af-ZA"/>
        </w:rPr>
        <w:t xml:space="preserve"> </w:t>
      </w:r>
      <w:r w:rsidRPr="00934F82">
        <w:rPr>
          <w:b w:val="0"/>
        </w:rPr>
        <w:t>նրանց</w:t>
      </w:r>
      <w:r w:rsidRPr="006E2163">
        <w:rPr>
          <w:b w:val="0"/>
          <w:lang w:val="af-ZA"/>
        </w:rPr>
        <w:t xml:space="preserve"> </w:t>
      </w:r>
      <w:r w:rsidRPr="00934F82">
        <w:rPr>
          <w:b w:val="0"/>
        </w:rPr>
        <w:t>սոցիալ</w:t>
      </w:r>
      <w:r w:rsidRPr="006E2163">
        <w:rPr>
          <w:b w:val="0"/>
          <w:lang w:val="af-ZA"/>
        </w:rPr>
        <w:t>-</w:t>
      </w:r>
      <w:r w:rsidRPr="00934F82">
        <w:rPr>
          <w:b w:val="0"/>
        </w:rPr>
        <w:t>հոգեբանական</w:t>
      </w:r>
      <w:r w:rsidRPr="006E2163">
        <w:rPr>
          <w:b w:val="0"/>
          <w:lang w:val="af-ZA"/>
        </w:rPr>
        <w:t xml:space="preserve"> </w:t>
      </w:r>
      <w:r w:rsidRPr="00934F82">
        <w:rPr>
          <w:b w:val="0"/>
        </w:rPr>
        <w:t>խոչընդոտների</w:t>
      </w:r>
      <w:r w:rsidRPr="006E2163">
        <w:rPr>
          <w:b w:val="0"/>
          <w:lang w:val="af-ZA"/>
        </w:rPr>
        <w:t xml:space="preserve"> </w:t>
      </w:r>
      <w:r w:rsidRPr="00934F82">
        <w:rPr>
          <w:b w:val="0"/>
        </w:rPr>
        <w:t>հաղթահարմանը</w:t>
      </w:r>
      <w:r w:rsidRPr="006E2163">
        <w:rPr>
          <w:b w:val="0"/>
          <w:lang w:val="af-ZA"/>
        </w:rPr>
        <w:t xml:space="preserve">, </w:t>
      </w:r>
      <w:r w:rsidRPr="00934F82">
        <w:rPr>
          <w:b w:val="0"/>
        </w:rPr>
        <w:t>սոցիալական</w:t>
      </w:r>
      <w:r w:rsidRPr="006E2163">
        <w:rPr>
          <w:b w:val="0"/>
          <w:lang w:val="af-ZA"/>
        </w:rPr>
        <w:t xml:space="preserve"> </w:t>
      </w:r>
      <w:r w:rsidRPr="00934F82">
        <w:rPr>
          <w:b w:val="0"/>
        </w:rPr>
        <w:t>ներառմանը</w:t>
      </w:r>
      <w:r w:rsidRPr="006E2163">
        <w:rPr>
          <w:b w:val="0"/>
          <w:lang w:val="af-ZA"/>
        </w:rPr>
        <w:t xml:space="preserve"> </w:t>
      </w:r>
      <w:r w:rsidRPr="00934F82">
        <w:rPr>
          <w:b w:val="0"/>
        </w:rPr>
        <w:t>հասարակություն</w:t>
      </w:r>
      <w:r w:rsidRPr="006E2163">
        <w:rPr>
          <w:b w:val="0"/>
          <w:lang w:val="af-ZA"/>
        </w:rPr>
        <w:t xml:space="preserve">: </w:t>
      </w:r>
    </w:p>
    <w:p w:rsidR="00934F82" w:rsidRPr="006E2163" w:rsidRDefault="00934F82" w:rsidP="00934F82">
      <w:pPr>
        <w:rPr>
          <w:b w:val="0"/>
          <w:lang w:val="af-ZA"/>
        </w:rPr>
      </w:pPr>
      <w:r w:rsidRPr="00934F82">
        <w:rPr>
          <w:b w:val="0"/>
        </w:rPr>
        <w:t>Ավանդների</w:t>
      </w:r>
      <w:r w:rsidRPr="006E2163">
        <w:rPr>
          <w:b w:val="0"/>
          <w:lang w:val="af-ZA"/>
        </w:rPr>
        <w:t xml:space="preserve"> </w:t>
      </w:r>
      <w:r w:rsidRPr="00934F82">
        <w:rPr>
          <w:b w:val="0"/>
        </w:rPr>
        <w:t>փոխհատուցում</w:t>
      </w:r>
    </w:p>
    <w:p w:rsidR="00934F82" w:rsidRPr="006E2163" w:rsidRDefault="00934F82" w:rsidP="00934F82">
      <w:pPr>
        <w:rPr>
          <w:b w:val="0"/>
          <w:lang w:val="af-ZA"/>
        </w:rPr>
      </w:pPr>
      <w:r w:rsidRPr="006E2163">
        <w:rPr>
          <w:b w:val="0"/>
          <w:lang w:val="af-ZA"/>
        </w:rPr>
        <w:t>-«</w:t>
      </w:r>
      <w:r w:rsidRPr="00934F82">
        <w:rPr>
          <w:b w:val="0"/>
        </w:rPr>
        <w:t>Մինչև</w:t>
      </w:r>
      <w:r w:rsidRPr="006E2163">
        <w:rPr>
          <w:b w:val="0"/>
          <w:lang w:val="af-ZA"/>
        </w:rPr>
        <w:t xml:space="preserve"> 1993 </w:t>
      </w:r>
      <w:r w:rsidRPr="00934F82">
        <w:rPr>
          <w:b w:val="0"/>
        </w:rPr>
        <w:t>թվականի</w:t>
      </w:r>
      <w:r w:rsidRPr="006E2163">
        <w:rPr>
          <w:b w:val="0"/>
          <w:lang w:val="af-ZA"/>
        </w:rPr>
        <w:t xml:space="preserve"> </w:t>
      </w:r>
      <w:r w:rsidRPr="00934F82">
        <w:rPr>
          <w:b w:val="0"/>
        </w:rPr>
        <w:t>հունիսի</w:t>
      </w:r>
      <w:r w:rsidRPr="006E2163">
        <w:rPr>
          <w:b w:val="0"/>
          <w:lang w:val="af-ZA"/>
        </w:rPr>
        <w:t xml:space="preserve"> 10-</w:t>
      </w:r>
      <w:r w:rsidRPr="00934F82">
        <w:rPr>
          <w:b w:val="0"/>
        </w:rPr>
        <w:t>ը</w:t>
      </w:r>
      <w:r w:rsidRPr="006E2163">
        <w:rPr>
          <w:b w:val="0"/>
          <w:lang w:val="af-ZA"/>
        </w:rPr>
        <w:t xml:space="preserve"> </w:t>
      </w:r>
      <w:r w:rsidRPr="00934F82">
        <w:rPr>
          <w:b w:val="0"/>
        </w:rPr>
        <w:t>ներդրված</w:t>
      </w:r>
      <w:r w:rsidRPr="006E2163">
        <w:rPr>
          <w:b w:val="0"/>
          <w:lang w:val="af-ZA"/>
        </w:rPr>
        <w:t xml:space="preserve"> </w:t>
      </w:r>
      <w:r w:rsidRPr="00934F82">
        <w:rPr>
          <w:b w:val="0"/>
        </w:rPr>
        <w:t>ավանդների</w:t>
      </w:r>
      <w:r w:rsidRPr="006E2163">
        <w:rPr>
          <w:b w:val="0"/>
          <w:lang w:val="af-ZA"/>
        </w:rPr>
        <w:t xml:space="preserve"> </w:t>
      </w:r>
      <w:r w:rsidRPr="00934F82">
        <w:rPr>
          <w:b w:val="0"/>
        </w:rPr>
        <w:t>դիմաց</w:t>
      </w:r>
      <w:r w:rsidRPr="006E2163">
        <w:rPr>
          <w:b w:val="0"/>
          <w:lang w:val="af-ZA"/>
        </w:rPr>
        <w:t xml:space="preserve"> </w:t>
      </w:r>
      <w:r w:rsidRPr="00934F82">
        <w:rPr>
          <w:b w:val="0"/>
        </w:rPr>
        <w:t>փոխհատուցման</w:t>
      </w:r>
      <w:r w:rsidRPr="006E2163">
        <w:rPr>
          <w:b w:val="0"/>
          <w:lang w:val="af-ZA"/>
        </w:rPr>
        <w:t xml:space="preserve"> </w:t>
      </w:r>
      <w:r w:rsidRPr="00934F82">
        <w:rPr>
          <w:b w:val="0"/>
        </w:rPr>
        <w:t>միջոցառման</w:t>
      </w:r>
      <w:r w:rsidRPr="006E2163">
        <w:rPr>
          <w:b w:val="0"/>
          <w:lang w:val="af-ZA"/>
        </w:rPr>
        <w:t xml:space="preserve"> </w:t>
      </w:r>
      <w:r w:rsidRPr="00934F82">
        <w:rPr>
          <w:b w:val="0"/>
        </w:rPr>
        <w:t>իրականացման</w:t>
      </w:r>
      <w:r w:rsidRPr="006E2163">
        <w:rPr>
          <w:b w:val="0"/>
          <w:lang w:val="af-ZA"/>
        </w:rPr>
        <w:t xml:space="preserve"> </w:t>
      </w:r>
      <w:r w:rsidRPr="00934F82">
        <w:rPr>
          <w:b w:val="0"/>
        </w:rPr>
        <w:t>ապահովում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ծախս</w:t>
      </w:r>
      <w:r w:rsidRPr="006E2163">
        <w:rPr>
          <w:b w:val="0"/>
          <w:lang w:val="af-ZA"/>
        </w:rPr>
        <w:t xml:space="preserve"> 12.0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ՎՏԲ</w:t>
      </w:r>
      <w:r w:rsidRPr="006E2163">
        <w:rPr>
          <w:b w:val="0"/>
          <w:lang w:val="af-ZA"/>
        </w:rPr>
        <w:t>-</w:t>
      </w:r>
      <w:r w:rsidRPr="00934F82">
        <w:rPr>
          <w:b w:val="0"/>
        </w:rPr>
        <w:t>Հայաստան</w:t>
      </w:r>
      <w:r w:rsidRPr="006E2163">
        <w:rPr>
          <w:b w:val="0"/>
          <w:lang w:val="af-ZA"/>
        </w:rPr>
        <w:t xml:space="preserve">» </w:t>
      </w:r>
      <w:r w:rsidRPr="00934F82">
        <w:rPr>
          <w:b w:val="0"/>
        </w:rPr>
        <w:t>ՓԲԸ</w:t>
      </w:r>
      <w:r w:rsidRPr="006E2163">
        <w:rPr>
          <w:b w:val="0"/>
          <w:lang w:val="af-ZA"/>
        </w:rPr>
        <w:t>-</w:t>
      </w:r>
      <w:r w:rsidRPr="00934F82">
        <w:rPr>
          <w:b w:val="0"/>
        </w:rPr>
        <w:t>ում</w:t>
      </w:r>
      <w:r w:rsidRPr="006E2163">
        <w:rPr>
          <w:b w:val="0"/>
          <w:lang w:val="af-ZA"/>
        </w:rPr>
        <w:t xml:space="preserve"> </w:t>
      </w:r>
      <w:r w:rsidRPr="00934F82">
        <w:rPr>
          <w:b w:val="0"/>
        </w:rPr>
        <w:t>ավանդատու</w:t>
      </w:r>
      <w:r w:rsidRPr="006E2163">
        <w:rPr>
          <w:b w:val="0"/>
          <w:lang w:val="af-ZA"/>
        </w:rPr>
        <w:t xml:space="preserve"> </w:t>
      </w:r>
      <w:r w:rsidRPr="00934F82">
        <w:rPr>
          <w:b w:val="0"/>
        </w:rPr>
        <w:t>հանդիսացող</w:t>
      </w:r>
      <w:r w:rsidRPr="006E2163">
        <w:rPr>
          <w:b w:val="0"/>
          <w:lang w:val="af-ZA"/>
        </w:rPr>
        <w:t xml:space="preserve"> </w:t>
      </w:r>
      <w:r w:rsidRPr="00934F82">
        <w:rPr>
          <w:b w:val="0"/>
        </w:rPr>
        <w:t>քաղաքացիների</w:t>
      </w:r>
      <w:r w:rsidRPr="006E2163">
        <w:rPr>
          <w:b w:val="0"/>
          <w:lang w:val="af-ZA"/>
        </w:rPr>
        <w:t xml:space="preserve">, </w:t>
      </w:r>
      <w:r w:rsidRPr="00934F82">
        <w:rPr>
          <w:b w:val="0"/>
        </w:rPr>
        <w:t>որպես</w:t>
      </w:r>
      <w:r w:rsidRPr="006E2163">
        <w:rPr>
          <w:b w:val="0"/>
          <w:lang w:val="af-ZA"/>
        </w:rPr>
        <w:t xml:space="preserve"> </w:t>
      </w:r>
      <w:r w:rsidRPr="00934F82">
        <w:rPr>
          <w:b w:val="0"/>
        </w:rPr>
        <w:t>նախկին</w:t>
      </w:r>
      <w:r w:rsidRPr="006E2163">
        <w:rPr>
          <w:b w:val="0"/>
          <w:lang w:val="af-ZA"/>
        </w:rPr>
        <w:t xml:space="preserve"> </w:t>
      </w:r>
      <w:r w:rsidRPr="00934F82">
        <w:rPr>
          <w:b w:val="0"/>
        </w:rPr>
        <w:t>ԽՍՀՄ</w:t>
      </w:r>
      <w:r w:rsidRPr="006E2163">
        <w:rPr>
          <w:b w:val="0"/>
          <w:lang w:val="af-ZA"/>
        </w:rPr>
        <w:t xml:space="preserve"> </w:t>
      </w:r>
      <w:r w:rsidRPr="00934F82">
        <w:rPr>
          <w:b w:val="0"/>
        </w:rPr>
        <w:t>Խնայբանկի</w:t>
      </w:r>
      <w:r w:rsidRPr="006E2163">
        <w:rPr>
          <w:b w:val="0"/>
          <w:lang w:val="af-ZA"/>
        </w:rPr>
        <w:t xml:space="preserve"> </w:t>
      </w:r>
      <w:r w:rsidRPr="00934F82">
        <w:rPr>
          <w:b w:val="0"/>
        </w:rPr>
        <w:t>ՀԽՍՀ</w:t>
      </w:r>
      <w:r w:rsidRPr="006E2163">
        <w:rPr>
          <w:b w:val="0"/>
          <w:lang w:val="af-ZA"/>
        </w:rPr>
        <w:t xml:space="preserve"> </w:t>
      </w:r>
      <w:r w:rsidRPr="00934F82">
        <w:rPr>
          <w:b w:val="0"/>
        </w:rPr>
        <w:t>հանրապետական</w:t>
      </w:r>
      <w:r w:rsidRPr="006E2163">
        <w:rPr>
          <w:b w:val="0"/>
          <w:lang w:val="af-ZA"/>
        </w:rPr>
        <w:t xml:space="preserve"> </w:t>
      </w:r>
      <w:r w:rsidRPr="00934F82">
        <w:rPr>
          <w:b w:val="0"/>
        </w:rPr>
        <w:t>բանկում</w:t>
      </w:r>
      <w:r w:rsidRPr="006E2163">
        <w:rPr>
          <w:b w:val="0"/>
          <w:lang w:val="af-ZA"/>
        </w:rPr>
        <w:t xml:space="preserve"> </w:t>
      </w:r>
      <w:r w:rsidRPr="00934F82">
        <w:rPr>
          <w:b w:val="0"/>
        </w:rPr>
        <w:t>մինչև</w:t>
      </w:r>
      <w:r w:rsidRPr="006E2163">
        <w:rPr>
          <w:b w:val="0"/>
          <w:lang w:val="af-ZA"/>
        </w:rPr>
        <w:t xml:space="preserve"> 1993 </w:t>
      </w:r>
      <w:r w:rsidRPr="00934F82">
        <w:rPr>
          <w:b w:val="0"/>
        </w:rPr>
        <w:t>թվականի</w:t>
      </w:r>
      <w:r w:rsidRPr="006E2163">
        <w:rPr>
          <w:b w:val="0"/>
          <w:lang w:val="af-ZA"/>
        </w:rPr>
        <w:t xml:space="preserve"> </w:t>
      </w:r>
      <w:r w:rsidRPr="00934F82">
        <w:rPr>
          <w:b w:val="0"/>
        </w:rPr>
        <w:t>հունիսի</w:t>
      </w:r>
      <w:r w:rsidRPr="006E2163">
        <w:rPr>
          <w:b w:val="0"/>
          <w:lang w:val="af-ZA"/>
        </w:rPr>
        <w:t xml:space="preserve"> 10-</w:t>
      </w:r>
      <w:r w:rsidRPr="00934F82">
        <w:rPr>
          <w:b w:val="0"/>
        </w:rPr>
        <w:t>ը</w:t>
      </w:r>
      <w:r w:rsidRPr="006E2163">
        <w:rPr>
          <w:b w:val="0"/>
          <w:lang w:val="af-ZA"/>
        </w:rPr>
        <w:t xml:space="preserve"> </w:t>
      </w:r>
      <w:r w:rsidRPr="00934F82">
        <w:rPr>
          <w:b w:val="0"/>
        </w:rPr>
        <w:t>ներդրված</w:t>
      </w:r>
      <w:r w:rsidRPr="006E2163">
        <w:rPr>
          <w:b w:val="0"/>
          <w:lang w:val="af-ZA"/>
        </w:rPr>
        <w:t xml:space="preserve"> </w:t>
      </w:r>
      <w:r w:rsidRPr="00934F82">
        <w:rPr>
          <w:b w:val="0"/>
        </w:rPr>
        <w:t>դրամական</w:t>
      </w:r>
      <w:r w:rsidRPr="006E2163">
        <w:rPr>
          <w:b w:val="0"/>
          <w:lang w:val="af-ZA"/>
        </w:rPr>
        <w:t xml:space="preserve"> </w:t>
      </w:r>
      <w:r w:rsidRPr="00934F82">
        <w:rPr>
          <w:b w:val="0"/>
        </w:rPr>
        <w:t>ավանդների</w:t>
      </w:r>
      <w:r w:rsidRPr="006E2163">
        <w:rPr>
          <w:b w:val="0"/>
          <w:lang w:val="af-ZA"/>
        </w:rPr>
        <w:t xml:space="preserve"> </w:t>
      </w:r>
      <w:r w:rsidRPr="00934F82">
        <w:rPr>
          <w:b w:val="0"/>
        </w:rPr>
        <w:t>դիմաց</w:t>
      </w:r>
      <w:r w:rsidRPr="006E2163">
        <w:rPr>
          <w:b w:val="0"/>
          <w:lang w:val="af-ZA"/>
        </w:rPr>
        <w:t xml:space="preserve"> </w:t>
      </w:r>
      <w:r w:rsidRPr="00934F82">
        <w:rPr>
          <w:b w:val="0"/>
        </w:rPr>
        <w:t>փոխհատուցում</w:t>
      </w:r>
      <w:r w:rsidRPr="006E2163">
        <w:rPr>
          <w:b w:val="0"/>
          <w:lang w:val="af-ZA"/>
        </w:rPr>
        <w:t xml:space="preserve">» </w:t>
      </w:r>
      <w:r w:rsidRPr="00934F82">
        <w:rPr>
          <w:b w:val="0"/>
        </w:rPr>
        <w:t>միջոցառման</w:t>
      </w:r>
      <w:r w:rsidRPr="006E2163">
        <w:rPr>
          <w:b w:val="0"/>
          <w:lang w:val="af-ZA"/>
        </w:rPr>
        <w:t xml:space="preserve"> </w:t>
      </w:r>
      <w:r w:rsidRPr="00934F82">
        <w:rPr>
          <w:b w:val="0"/>
        </w:rPr>
        <w:t>գծով</w:t>
      </w:r>
      <w:r w:rsidRPr="006E2163">
        <w:rPr>
          <w:b w:val="0"/>
          <w:lang w:val="af-ZA"/>
        </w:rPr>
        <w:t xml:space="preserve"> </w:t>
      </w:r>
      <w:r w:rsidRPr="00934F82">
        <w:rPr>
          <w:b w:val="0"/>
        </w:rPr>
        <w:t>ծախսը</w:t>
      </w:r>
      <w:r w:rsidRPr="006E2163">
        <w:rPr>
          <w:b w:val="0"/>
          <w:lang w:val="af-ZA"/>
        </w:rPr>
        <w:t xml:space="preserve"> </w:t>
      </w:r>
      <w:r w:rsidRPr="00934F82">
        <w:rPr>
          <w:b w:val="0"/>
        </w:rPr>
        <w:t>կազմում</w:t>
      </w:r>
      <w:r w:rsidRPr="006E2163">
        <w:rPr>
          <w:b w:val="0"/>
          <w:lang w:val="af-ZA"/>
        </w:rPr>
        <w:t xml:space="preserve"> </w:t>
      </w:r>
      <w:r w:rsidRPr="00934F82">
        <w:rPr>
          <w:b w:val="0"/>
        </w:rPr>
        <w:t>է</w:t>
      </w:r>
      <w:r w:rsidRPr="006E2163">
        <w:rPr>
          <w:b w:val="0"/>
          <w:lang w:val="af-ZA"/>
        </w:rPr>
        <w:t xml:space="preserve"> 1 200.0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2020 </w:t>
      </w:r>
      <w:r w:rsidRPr="00934F82">
        <w:rPr>
          <w:b w:val="0"/>
        </w:rPr>
        <w:t>թվականին</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փոխհատուցում</w:t>
      </w:r>
      <w:r w:rsidRPr="006E2163">
        <w:rPr>
          <w:b w:val="0"/>
          <w:lang w:val="af-ZA"/>
        </w:rPr>
        <w:t xml:space="preserve"> </w:t>
      </w:r>
      <w:r w:rsidRPr="00934F82">
        <w:rPr>
          <w:b w:val="0"/>
        </w:rPr>
        <w:t>տրամադրել</w:t>
      </w:r>
      <w:r w:rsidRPr="006E2163">
        <w:rPr>
          <w:b w:val="0"/>
          <w:lang w:val="af-ZA"/>
        </w:rPr>
        <w:t xml:space="preserve"> «</w:t>
      </w:r>
      <w:r w:rsidRPr="00934F82">
        <w:rPr>
          <w:b w:val="0"/>
        </w:rPr>
        <w:t>Հայաստանի</w:t>
      </w:r>
      <w:r w:rsidRPr="006E2163">
        <w:rPr>
          <w:b w:val="0"/>
          <w:lang w:val="af-ZA"/>
        </w:rPr>
        <w:t xml:space="preserve"> </w:t>
      </w:r>
      <w:r w:rsidRPr="00934F82">
        <w:rPr>
          <w:b w:val="0"/>
        </w:rPr>
        <w:t>Հանրապետության</w:t>
      </w:r>
      <w:r w:rsidRPr="006E2163">
        <w:rPr>
          <w:b w:val="0"/>
          <w:lang w:val="af-ZA"/>
        </w:rPr>
        <w:t xml:space="preserve"> 2006 </w:t>
      </w:r>
      <w:r w:rsidRPr="00934F82">
        <w:rPr>
          <w:b w:val="0"/>
        </w:rPr>
        <w:t>թվականի</w:t>
      </w:r>
      <w:r w:rsidRPr="006E2163">
        <w:rPr>
          <w:b w:val="0"/>
          <w:lang w:val="af-ZA"/>
        </w:rPr>
        <w:t xml:space="preserve"> </w:t>
      </w:r>
      <w:r w:rsidRPr="00934F82">
        <w:rPr>
          <w:b w:val="0"/>
        </w:rPr>
        <w:t>պետական</w:t>
      </w:r>
      <w:r w:rsidRPr="006E2163">
        <w:rPr>
          <w:b w:val="0"/>
          <w:lang w:val="af-ZA"/>
        </w:rPr>
        <w:t xml:space="preserve"> </w:t>
      </w:r>
      <w:r w:rsidRPr="00934F82">
        <w:rPr>
          <w:b w:val="0"/>
        </w:rPr>
        <w:t>բյուջեի</w:t>
      </w:r>
      <w:r w:rsidRPr="006E2163">
        <w:rPr>
          <w:b w:val="0"/>
          <w:lang w:val="af-ZA"/>
        </w:rPr>
        <w:t xml:space="preserve"> </w:t>
      </w:r>
      <w:r w:rsidRPr="00934F82">
        <w:rPr>
          <w:b w:val="0"/>
        </w:rPr>
        <w:t>մասին</w:t>
      </w:r>
      <w:r w:rsidRPr="006E2163">
        <w:rPr>
          <w:b w:val="0"/>
          <w:lang w:val="af-ZA"/>
        </w:rPr>
        <w:t xml:space="preserve">» </w:t>
      </w:r>
      <w:r w:rsidRPr="00934F82">
        <w:rPr>
          <w:b w:val="0"/>
        </w:rPr>
        <w:t>ՀՀ</w:t>
      </w:r>
      <w:r w:rsidRPr="006E2163">
        <w:rPr>
          <w:b w:val="0"/>
          <w:lang w:val="af-ZA"/>
        </w:rPr>
        <w:t xml:space="preserve"> </w:t>
      </w:r>
      <w:r w:rsidRPr="00934F82">
        <w:rPr>
          <w:b w:val="0"/>
        </w:rPr>
        <w:t>օրենքի</w:t>
      </w:r>
      <w:r w:rsidRPr="006E2163">
        <w:rPr>
          <w:b w:val="0"/>
          <w:lang w:val="af-ZA"/>
        </w:rPr>
        <w:t xml:space="preserve"> N 8 </w:t>
      </w:r>
      <w:r w:rsidRPr="00934F82">
        <w:rPr>
          <w:b w:val="0"/>
        </w:rPr>
        <w:t>հավելվածի</w:t>
      </w:r>
      <w:r w:rsidRPr="006E2163">
        <w:rPr>
          <w:b w:val="0"/>
          <w:lang w:val="af-ZA"/>
        </w:rPr>
        <w:t xml:space="preserve"> 4-</w:t>
      </w:r>
      <w:r w:rsidRPr="00934F82">
        <w:rPr>
          <w:b w:val="0"/>
        </w:rPr>
        <w:t>րդ</w:t>
      </w:r>
      <w:r w:rsidRPr="006E2163">
        <w:rPr>
          <w:b w:val="0"/>
          <w:lang w:val="af-ZA"/>
        </w:rPr>
        <w:t xml:space="preserve"> </w:t>
      </w:r>
      <w:r w:rsidRPr="00934F82">
        <w:rPr>
          <w:b w:val="0"/>
        </w:rPr>
        <w:t>կետով</w:t>
      </w:r>
      <w:r w:rsidRPr="006E2163">
        <w:rPr>
          <w:b w:val="0"/>
          <w:lang w:val="af-ZA"/>
        </w:rPr>
        <w:t xml:space="preserve"> </w:t>
      </w:r>
      <w:r w:rsidRPr="00934F82">
        <w:rPr>
          <w:b w:val="0"/>
        </w:rPr>
        <w:t>սահմանված</w:t>
      </w:r>
      <w:r w:rsidRPr="006E2163">
        <w:rPr>
          <w:b w:val="0"/>
          <w:lang w:val="af-ZA"/>
        </w:rPr>
        <w:t xml:space="preserve"> </w:t>
      </w:r>
      <w:r w:rsidRPr="00934F82">
        <w:rPr>
          <w:b w:val="0"/>
        </w:rPr>
        <w:t>սանդղակին</w:t>
      </w:r>
      <w:r w:rsidRPr="006E2163">
        <w:rPr>
          <w:b w:val="0"/>
          <w:lang w:val="af-ZA"/>
        </w:rPr>
        <w:t xml:space="preserve"> </w:t>
      </w:r>
      <w:r w:rsidRPr="00934F82">
        <w:rPr>
          <w:b w:val="0"/>
        </w:rPr>
        <w:t>համապատասխան</w:t>
      </w:r>
      <w:r w:rsidRPr="006E2163">
        <w:rPr>
          <w:b w:val="0"/>
          <w:lang w:val="af-ZA"/>
        </w:rPr>
        <w:t xml:space="preserve">` </w:t>
      </w:r>
      <w:r w:rsidRPr="00934F82">
        <w:rPr>
          <w:b w:val="0"/>
        </w:rPr>
        <w:t>մինչև</w:t>
      </w:r>
      <w:r w:rsidRPr="006E2163">
        <w:rPr>
          <w:b w:val="0"/>
          <w:lang w:val="af-ZA"/>
        </w:rPr>
        <w:t xml:space="preserve"> 1936 </w:t>
      </w:r>
      <w:r w:rsidRPr="00934F82">
        <w:rPr>
          <w:b w:val="0"/>
        </w:rPr>
        <w:t>թվականի</w:t>
      </w:r>
      <w:r w:rsidRPr="006E2163">
        <w:rPr>
          <w:b w:val="0"/>
          <w:lang w:val="af-ZA"/>
        </w:rPr>
        <w:t xml:space="preserve"> </w:t>
      </w:r>
      <w:r w:rsidRPr="00934F82">
        <w:rPr>
          <w:b w:val="0"/>
        </w:rPr>
        <w:t>դեկտեմբերի</w:t>
      </w:r>
      <w:r w:rsidRPr="006E2163">
        <w:rPr>
          <w:b w:val="0"/>
          <w:lang w:val="af-ZA"/>
        </w:rPr>
        <w:t xml:space="preserve"> 31-</w:t>
      </w:r>
      <w:r w:rsidRPr="00934F82">
        <w:rPr>
          <w:b w:val="0"/>
        </w:rPr>
        <w:t>ը</w:t>
      </w:r>
      <w:r w:rsidRPr="006E2163">
        <w:rPr>
          <w:b w:val="0"/>
          <w:lang w:val="af-ZA"/>
        </w:rPr>
        <w:t xml:space="preserve"> </w:t>
      </w:r>
      <w:r w:rsidRPr="00934F82">
        <w:rPr>
          <w:b w:val="0"/>
        </w:rPr>
        <w:t>ներառյալ</w:t>
      </w:r>
      <w:r w:rsidRPr="006E2163">
        <w:rPr>
          <w:b w:val="0"/>
          <w:lang w:val="af-ZA"/>
        </w:rPr>
        <w:t xml:space="preserve"> </w:t>
      </w:r>
      <w:r w:rsidRPr="00934F82">
        <w:rPr>
          <w:b w:val="0"/>
        </w:rPr>
        <w:t>ծնված</w:t>
      </w:r>
      <w:r w:rsidRPr="006E2163">
        <w:rPr>
          <w:b w:val="0"/>
          <w:lang w:val="af-ZA"/>
        </w:rPr>
        <w:t xml:space="preserve"> </w:t>
      </w:r>
      <w:r w:rsidRPr="00934F82">
        <w:rPr>
          <w:b w:val="0"/>
        </w:rPr>
        <w:t>կամ</w:t>
      </w:r>
      <w:r w:rsidRPr="006E2163">
        <w:rPr>
          <w:b w:val="0"/>
          <w:lang w:val="af-ZA"/>
        </w:rPr>
        <w:t xml:space="preserve"> </w:t>
      </w:r>
      <w:r w:rsidRPr="00934F82">
        <w:rPr>
          <w:b w:val="0"/>
        </w:rPr>
        <w:t>Հայաստանի</w:t>
      </w:r>
      <w:r w:rsidRPr="006E2163">
        <w:rPr>
          <w:b w:val="0"/>
          <w:lang w:val="af-ZA"/>
        </w:rPr>
        <w:t xml:space="preserve"> </w:t>
      </w:r>
      <w:r w:rsidRPr="00934F82">
        <w:rPr>
          <w:b w:val="0"/>
        </w:rPr>
        <w:t>Հանրապետության</w:t>
      </w:r>
      <w:r w:rsidRPr="006E2163">
        <w:rPr>
          <w:b w:val="0"/>
          <w:lang w:val="af-ZA"/>
        </w:rPr>
        <w:t xml:space="preserve"> </w:t>
      </w:r>
      <w:r w:rsidRPr="00934F82">
        <w:rPr>
          <w:b w:val="0"/>
        </w:rPr>
        <w:t>պաշտպանության</w:t>
      </w:r>
      <w:r w:rsidRPr="006E2163">
        <w:rPr>
          <w:b w:val="0"/>
          <w:lang w:val="af-ZA"/>
        </w:rPr>
        <w:t xml:space="preserve"> </w:t>
      </w:r>
      <w:r w:rsidRPr="00934F82">
        <w:rPr>
          <w:b w:val="0"/>
        </w:rPr>
        <w:t>մարտական</w:t>
      </w:r>
      <w:r w:rsidRPr="006E2163">
        <w:rPr>
          <w:b w:val="0"/>
          <w:lang w:val="af-ZA"/>
        </w:rPr>
        <w:t xml:space="preserve"> </w:t>
      </w:r>
      <w:r w:rsidRPr="00934F82">
        <w:rPr>
          <w:b w:val="0"/>
        </w:rPr>
        <w:t>գործողությունների</w:t>
      </w:r>
      <w:r w:rsidRPr="006E2163">
        <w:rPr>
          <w:b w:val="0"/>
          <w:lang w:val="af-ZA"/>
        </w:rPr>
        <w:t xml:space="preserve"> </w:t>
      </w:r>
      <w:r w:rsidRPr="00934F82">
        <w:rPr>
          <w:b w:val="0"/>
        </w:rPr>
        <w:t>մասնակից</w:t>
      </w:r>
      <w:r w:rsidRPr="006E2163">
        <w:rPr>
          <w:b w:val="0"/>
          <w:lang w:val="af-ZA"/>
        </w:rPr>
        <w:t xml:space="preserve"> </w:t>
      </w:r>
      <w:r w:rsidRPr="00934F82">
        <w:rPr>
          <w:b w:val="0"/>
        </w:rPr>
        <w:t>կամ</w:t>
      </w:r>
      <w:r w:rsidRPr="006E2163">
        <w:rPr>
          <w:b w:val="0"/>
          <w:lang w:val="af-ZA"/>
        </w:rPr>
        <w:t xml:space="preserve"> </w:t>
      </w:r>
      <w:r w:rsidRPr="00934F82">
        <w:rPr>
          <w:b w:val="0"/>
        </w:rPr>
        <w:t>մարտական</w:t>
      </w:r>
      <w:r w:rsidRPr="006E2163">
        <w:rPr>
          <w:b w:val="0"/>
          <w:lang w:val="af-ZA"/>
        </w:rPr>
        <w:t xml:space="preserve"> </w:t>
      </w:r>
      <w:r w:rsidRPr="00934F82">
        <w:rPr>
          <w:b w:val="0"/>
        </w:rPr>
        <w:t>գործողությունների</w:t>
      </w:r>
      <w:r w:rsidRPr="006E2163">
        <w:rPr>
          <w:b w:val="0"/>
          <w:lang w:val="af-ZA"/>
        </w:rPr>
        <w:t xml:space="preserve"> </w:t>
      </w:r>
      <w:r w:rsidRPr="00934F82">
        <w:rPr>
          <w:b w:val="0"/>
        </w:rPr>
        <w:t>հետևանքով</w:t>
      </w:r>
      <w:r w:rsidRPr="006E2163">
        <w:rPr>
          <w:b w:val="0"/>
          <w:lang w:val="af-ZA"/>
        </w:rPr>
        <w:t xml:space="preserve"> </w:t>
      </w:r>
      <w:r w:rsidRPr="00934F82">
        <w:rPr>
          <w:b w:val="0"/>
        </w:rPr>
        <w:t>չօգտագործվող</w:t>
      </w:r>
      <w:r w:rsidRPr="006E2163">
        <w:rPr>
          <w:b w:val="0"/>
          <w:lang w:val="af-ZA"/>
        </w:rPr>
        <w:t xml:space="preserve"> </w:t>
      </w:r>
      <w:r w:rsidRPr="00934F82">
        <w:rPr>
          <w:b w:val="0"/>
        </w:rPr>
        <w:t>և</w:t>
      </w:r>
      <w:r w:rsidRPr="006E2163">
        <w:rPr>
          <w:b w:val="0"/>
          <w:lang w:val="af-ZA"/>
        </w:rPr>
        <w:t xml:space="preserve"> </w:t>
      </w:r>
      <w:r w:rsidRPr="00934F82">
        <w:rPr>
          <w:b w:val="0"/>
        </w:rPr>
        <w:t>հակառակորդի</w:t>
      </w:r>
      <w:r w:rsidRPr="006E2163">
        <w:rPr>
          <w:b w:val="0"/>
          <w:lang w:val="af-ZA"/>
        </w:rPr>
        <w:t xml:space="preserve"> </w:t>
      </w:r>
      <w:r w:rsidRPr="00934F82">
        <w:rPr>
          <w:b w:val="0"/>
        </w:rPr>
        <w:t>կողմից</w:t>
      </w:r>
      <w:r w:rsidRPr="006E2163">
        <w:rPr>
          <w:b w:val="0"/>
          <w:lang w:val="af-ZA"/>
        </w:rPr>
        <w:t xml:space="preserve"> </w:t>
      </w:r>
      <w:r w:rsidRPr="00934F82">
        <w:rPr>
          <w:b w:val="0"/>
        </w:rPr>
        <w:t>հողատարածքների</w:t>
      </w:r>
      <w:r w:rsidRPr="006E2163">
        <w:rPr>
          <w:b w:val="0"/>
          <w:lang w:val="af-ZA"/>
        </w:rPr>
        <w:t xml:space="preserve"> </w:t>
      </w:r>
      <w:r w:rsidRPr="00934F82">
        <w:rPr>
          <w:b w:val="0"/>
        </w:rPr>
        <w:t>գնդակոծման</w:t>
      </w:r>
      <w:r w:rsidRPr="006E2163">
        <w:rPr>
          <w:b w:val="0"/>
          <w:lang w:val="af-ZA"/>
        </w:rPr>
        <w:t xml:space="preserve"> </w:t>
      </w:r>
      <w:r w:rsidRPr="00934F82">
        <w:rPr>
          <w:b w:val="0"/>
        </w:rPr>
        <w:t>դեպքեր</w:t>
      </w:r>
      <w:r w:rsidRPr="006E2163">
        <w:rPr>
          <w:b w:val="0"/>
          <w:lang w:val="af-ZA"/>
        </w:rPr>
        <w:t xml:space="preserve"> </w:t>
      </w:r>
      <w:r w:rsidRPr="00934F82">
        <w:rPr>
          <w:b w:val="0"/>
        </w:rPr>
        <w:t>ունեցող</w:t>
      </w:r>
      <w:r w:rsidRPr="006E2163">
        <w:rPr>
          <w:b w:val="0"/>
          <w:lang w:val="af-ZA"/>
        </w:rPr>
        <w:t xml:space="preserve">` </w:t>
      </w:r>
      <w:r w:rsidRPr="00934F82">
        <w:rPr>
          <w:b w:val="0"/>
        </w:rPr>
        <w:t>Հայաստանի</w:t>
      </w:r>
      <w:r w:rsidRPr="006E2163">
        <w:rPr>
          <w:b w:val="0"/>
          <w:lang w:val="af-ZA"/>
        </w:rPr>
        <w:t xml:space="preserve"> </w:t>
      </w:r>
      <w:r w:rsidRPr="00934F82">
        <w:rPr>
          <w:b w:val="0"/>
        </w:rPr>
        <w:t>Հանրապետության</w:t>
      </w:r>
      <w:r w:rsidRPr="006E2163">
        <w:rPr>
          <w:b w:val="0"/>
          <w:lang w:val="af-ZA"/>
        </w:rPr>
        <w:t xml:space="preserve"> </w:t>
      </w:r>
      <w:r w:rsidRPr="00934F82">
        <w:rPr>
          <w:b w:val="0"/>
        </w:rPr>
        <w:t>սահմանամերձ</w:t>
      </w:r>
      <w:r w:rsidRPr="006E2163">
        <w:rPr>
          <w:b w:val="0"/>
          <w:lang w:val="af-ZA"/>
        </w:rPr>
        <w:t xml:space="preserve"> </w:t>
      </w:r>
      <w:r w:rsidRPr="00934F82">
        <w:rPr>
          <w:b w:val="0"/>
        </w:rPr>
        <w:t>համայնքներում</w:t>
      </w:r>
      <w:r w:rsidRPr="006E2163">
        <w:rPr>
          <w:b w:val="0"/>
          <w:lang w:val="af-ZA"/>
        </w:rPr>
        <w:t xml:space="preserve"> 2014 </w:t>
      </w:r>
      <w:r w:rsidRPr="00934F82">
        <w:rPr>
          <w:b w:val="0"/>
        </w:rPr>
        <w:t>թվականի</w:t>
      </w:r>
      <w:r w:rsidRPr="006E2163">
        <w:rPr>
          <w:b w:val="0"/>
          <w:lang w:val="af-ZA"/>
        </w:rPr>
        <w:t xml:space="preserve"> </w:t>
      </w:r>
      <w:r w:rsidRPr="00934F82">
        <w:rPr>
          <w:b w:val="0"/>
        </w:rPr>
        <w:t>օգոստոսի</w:t>
      </w:r>
      <w:r w:rsidRPr="006E2163">
        <w:rPr>
          <w:b w:val="0"/>
          <w:lang w:val="af-ZA"/>
        </w:rPr>
        <w:t xml:space="preserve"> 1-</w:t>
      </w:r>
      <w:r w:rsidRPr="00934F82">
        <w:rPr>
          <w:b w:val="0"/>
        </w:rPr>
        <w:t>ի</w:t>
      </w:r>
      <w:r w:rsidRPr="006E2163">
        <w:rPr>
          <w:b w:val="0"/>
          <w:lang w:val="af-ZA"/>
        </w:rPr>
        <w:t xml:space="preserve"> </w:t>
      </w:r>
      <w:r w:rsidRPr="00934F82">
        <w:rPr>
          <w:b w:val="0"/>
        </w:rPr>
        <w:t>դրությամբ</w:t>
      </w:r>
      <w:r w:rsidRPr="006E2163">
        <w:rPr>
          <w:b w:val="0"/>
          <w:lang w:val="af-ZA"/>
        </w:rPr>
        <w:t xml:space="preserve"> </w:t>
      </w:r>
      <w:r w:rsidRPr="00934F82">
        <w:rPr>
          <w:b w:val="0"/>
        </w:rPr>
        <w:t>հաշվառված</w:t>
      </w:r>
      <w:r w:rsidRPr="006E2163">
        <w:rPr>
          <w:b w:val="0"/>
          <w:lang w:val="af-ZA"/>
        </w:rPr>
        <w:t xml:space="preserve"> </w:t>
      </w:r>
      <w:r w:rsidRPr="00934F82">
        <w:rPr>
          <w:b w:val="0"/>
        </w:rPr>
        <w:t>անձանց</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կառավարության</w:t>
      </w:r>
      <w:r w:rsidRPr="006E2163">
        <w:rPr>
          <w:b w:val="0"/>
          <w:lang w:val="af-ZA"/>
        </w:rPr>
        <w:t xml:space="preserve"> </w:t>
      </w:r>
      <w:r w:rsidRPr="00934F82">
        <w:rPr>
          <w:b w:val="0"/>
        </w:rPr>
        <w:t>սահմանած</w:t>
      </w:r>
      <w:r w:rsidRPr="006E2163">
        <w:rPr>
          <w:b w:val="0"/>
          <w:lang w:val="af-ZA"/>
        </w:rPr>
        <w:t xml:space="preserve"> </w:t>
      </w:r>
      <w:r w:rsidRPr="00934F82">
        <w:rPr>
          <w:b w:val="0"/>
        </w:rPr>
        <w:t>այլ</w:t>
      </w:r>
      <w:r w:rsidRPr="006E2163">
        <w:rPr>
          <w:b w:val="0"/>
          <w:lang w:val="af-ZA"/>
        </w:rPr>
        <w:t xml:space="preserve"> </w:t>
      </w:r>
      <w:r w:rsidRPr="00934F82">
        <w:rPr>
          <w:b w:val="0"/>
        </w:rPr>
        <w:t>սոցիալական</w:t>
      </w:r>
      <w:r w:rsidRPr="006E2163">
        <w:rPr>
          <w:b w:val="0"/>
          <w:lang w:val="af-ZA"/>
        </w:rPr>
        <w:t xml:space="preserve"> </w:t>
      </w:r>
      <w:r w:rsidRPr="00934F82">
        <w:rPr>
          <w:b w:val="0"/>
        </w:rPr>
        <w:t>խմբերին</w:t>
      </w:r>
      <w:r w:rsidRPr="006E2163">
        <w:rPr>
          <w:b w:val="0"/>
          <w:lang w:val="af-ZA"/>
        </w:rPr>
        <w:t xml:space="preserve">` </w:t>
      </w:r>
      <w:r w:rsidRPr="00934F82">
        <w:rPr>
          <w:b w:val="0"/>
        </w:rPr>
        <w:t>կառավարության</w:t>
      </w:r>
      <w:r w:rsidRPr="006E2163">
        <w:rPr>
          <w:b w:val="0"/>
          <w:lang w:val="af-ZA"/>
        </w:rPr>
        <w:t xml:space="preserve"> </w:t>
      </w:r>
      <w:r w:rsidRPr="00934F82">
        <w:rPr>
          <w:b w:val="0"/>
        </w:rPr>
        <w:t>սահմանած</w:t>
      </w:r>
      <w:r w:rsidRPr="006E2163">
        <w:rPr>
          <w:b w:val="0"/>
          <w:lang w:val="af-ZA"/>
        </w:rPr>
        <w:t xml:space="preserve"> </w:t>
      </w:r>
      <w:r w:rsidRPr="00934F82">
        <w:rPr>
          <w:b w:val="0"/>
        </w:rPr>
        <w:t>կարգով</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Անավարտ</w:t>
      </w:r>
      <w:r w:rsidRPr="006E2163">
        <w:rPr>
          <w:b w:val="0"/>
          <w:lang w:val="af-ZA"/>
        </w:rPr>
        <w:t xml:space="preserve"> </w:t>
      </w:r>
      <w:r w:rsidRPr="00934F82">
        <w:rPr>
          <w:b w:val="0"/>
        </w:rPr>
        <w:t>շինարարության</w:t>
      </w:r>
      <w:r w:rsidRPr="006E2163">
        <w:rPr>
          <w:b w:val="0"/>
          <w:lang w:val="af-ZA"/>
        </w:rPr>
        <w:t xml:space="preserve"> </w:t>
      </w:r>
      <w:r w:rsidRPr="00934F82">
        <w:rPr>
          <w:b w:val="0"/>
        </w:rPr>
        <w:t>բնակարանաշինարարական</w:t>
      </w:r>
      <w:r w:rsidRPr="006E2163">
        <w:rPr>
          <w:b w:val="0"/>
          <w:lang w:val="af-ZA"/>
        </w:rPr>
        <w:t xml:space="preserve"> </w:t>
      </w:r>
      <w:r w:rsidRPr="00934F82">
        <w:rPr>
          <w:b w:val="0"/>
        </w:rPr>
        <w:t>կոոպերատիվների</w:t>
      </w:r>
      <w:r w:rsidRPr="006E2163">
        <w:rPr>
          <w:b w:val="0"/>
          <w:lang w:val="af-ZA"/>
        </w:rPr>
        <w:t xml:space="preserve"> </w:t>
      </w:r>
      <w:r w:rsidRPr="00934F82">
        <w:rPr>
          <w:b w:val="0"/>
        </w:rPr>
        <w:t>փայատերերի</w:t>
      </w:r>
      <w:r w:rsidRPr="006E2163">
        <w:rPr>
          <w:b w:val="0"/>
          <w:lang w:val="af-ZA"/>
        </w:rPr>
        <w:t xml:space="preserve"> </w:t>
      </w:r>
      <w:r w:rsidRPr="00934F82">
        <w:rPr>
          <w:b w:val="0"/>
        </w:rPr>
        <w:t>կողմից</w:t>
      </w:r>
      <w:r w:rsidRPr="006E2163">
        <w:rPr>
          <w:b w:val="0"/>
          <w:lang w:val="af-ZA"/>
        </w:rPr>
        <w:t xml:space="preserve"> </w:t>
      </w:r>
      <w:r w:rsidRPr="00934F82">
        <w:rPr>
          <w:b w:val="0"/>
        </w:rPr>
        <w:t>Խորհրդային</w:t>
      </w:r>
      <w:r w:rsidRPr="006E2163">
        <w:rPr>
          <w:b w:val="0"/>
          <w:lang w:val="af-ZA"/>
        </w:rPr>
        <w:t xml:space="preserve"> </w:t>
      </w:r>
      <w:r w:rsidRPr="00934F82">
        <w:rPr>
          <w:b w:val="0"/>
        </w:rPr>
        <w:t>Միության</w:t>
      </w:r>
      <w:r w:rsidRPr="006E2163">
        <w:rPr>
          <w:b w:val="0"/>
          <w:lang w:val="af-ZA"/>
        </w:rPr>
        <w:t xml:space="preserve"> </w:t>
      </w:r>
      <w:r w:rsidRPr="00934F82">
        <w:rPr>
          <w:b w:val="0"/>
        </w:rPr>
        <w:t>ռուբլով</w:t>
      </w:r>
      <w:r w:rsidRPr="006E2163">
        <w:rPr>
          <w:b w:val="0"/>
          <w:lang w:val="af-ZA"/>
        </w:rPr>
        <w:t xml:space="preserve"> </w:t>
      </w:r>
      <w:r w:rsidRPr="00934F82">
        <w:rPr>
          <w:b w:val="0"/>
        </w:rPr>
        <w:t>վճարված</w:t>
      </w:r>
      <w:r w:rsidRPr="006E2163">
        <w:rPr>
          <w:b w:val="0"/>
          <w:lang w:val="af-ZA"/>
        </w:rPr>
        <w:t xml:space="preserve"> </w:t>
      </w:r>
      <w:r w:rsidRPr="00934F82">
        <w:rPr>
          <w:b w:val="0"/>
        </w:rPr>
        <w:t>գումարի</w:t>
      </w:r>
      <w:r w:rsidRPr="006E2163">
        <w:rPr>
          <w:b w:val="0"/>
          <w:lang w:val="af-ZA"/>
        </w:rPr>
        <w:t xml:space="preserve"> </w:t>
      </w:r>
      <w:r w:rsidRPr="00934F82">
        <w:rPr>
          <w:b w:val="0"/>
        </w:rPr>
        <w:t>արժեզրկումից</w:t>
      </w:r>
      <w:r w:rsidRPr="006E2163">
        <w:rPr>
          <w:b w:val="0"/>
          <w:lang w:val="af-ZA"/>
        </w:rPr>
        <w:t xml:space="preserve"> </w:t>
      </w:r>
      <w:r w:rsidRPr="00934F82">
        <w:rPr>
          <w:b w:val="0"/>
        </w:rPr>
        <w:t>փայատերերի</w:t>
      </w:r>
      <w:r w:rsidRPr="006E2163">
        <w:rPr>
          <w:b w:val="0"/>
          <w:lang w:val="af-ZA"/>
        </w:rPr>
        <w:t xml:space="preserve"> </w:t>
      </w:r>
      <w:r w:rsidRPr="00934F82">
        <w:rPr>
          <w:b w:val="0"/>
        </w:rPr>
        <w:t>կրած</w:t>
      </w:r>
      <w:r w:rsidRPr="006E2163">
        <w:rPr>
          <w:b w:val="0"/>
          <w:lang w:val="af-ZA"/>
        </w:rPr>
        <w:t xml:space="preserve"> </w:t>
      </w:r>
      <w:r w:rsidRPr="00934F82">
        <w:rPr>
          <w:b w:val="0"/>
        </w:rPr>
        <w:t>կորուստների</w:t>
      </w:r>
      <w:r w:rsidRPr="006E2163">
        <w:rPr>
          <w:b w:val="0"/>
          <w:lang w:val="af-ZA"/>
        </w:rPr>
        <w:t xml:space="preserve"> </w:t>
      </w:r>
      <w:r w:rsidRPr="00934F82">
        <w:rPr>
          <w:b w:val="0"/>
        </w:rPr>
        <w:t>դիմաց</w:t>
      </w:r>
      <w:r w:rsidRPr="006E2163">
        <w:rPr>
          <w:b w:val="0"/>
          <w:lang w:val="af-ZA"/>
        </w:rPr>
        <w:t xml:space="preserve"> </w:t>
      </w:r>
      <w:r w:rsidRPr="00934F82">
        <w:rPr>
          <w:b w:val="0"/>
        </w:rPr>
        <w:t>դրամական</w:t>
      </w:r>
      <w:r w:rsidRPr="006E2163">
        <w:rPr>
          <w:b w:val="0"/>
          <w:lang w:val="af-ZA"/>
        </w:rPr>
        <w:t xml:space="preserve"> </w:t>
      </w:r>
      <w:r w:rsidRPr="00934F82">
        <w:rPr>
          <w:b w:val="0"/>
        </w:rPr>
        <w:t>օգնության</w:t>
      </w:r>
      <w:r w:rsidRPr="006E2163">
        <w:rPr>
          <w:b w:val="0"/>
          <w:lang w:val="af-ZA"/>
        </w:rPr>
        <w:t xml:space="preserve"> </w:t>
      </w:r>
      <w:r w:rsidRPr="00934F82">
        <w:rPr>
          <w:b w:val="0"/>
        </w:rPr>
        <w:t>տրամադրում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730.9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w:t>
      </w:r>
    </w:p>
    <w:p w:rsidR="00934F82" w:rsidRPr="006E2163" w:rsidRDefault="00934F82" w:rsidP="00934F82">
      <w:pPr>
        <w:rPr>
          <w:b w:val="0"/>
          <w:lang w:val="af-ZA"/>
        </w:rPr>
      </w:pPr>
      <w:r w:rsidRPr="00934F82">
        <w:rPr>
          <w:b w:val="0"/>
        </w:rPr>
        <w:t>Սոցիալական</w:t>
      </w:r>
      <w:r w:rsidRPr="006E2163">
        <w:rPr>
          <w:b w:val="0"/>
          <w:lang w:val="af-ZA"/>
        </w:rPr>
        <w:t xml:space="preserve"> </w:t>
      </w:r>
      <w:r w:rsidRPr="00934F82">
        <w:rPr>
          <w:b w:val="0"/>
        </w:rPr>
        <w:t>ապահովություն</w:t>
      </w:r>
    </w:p>
    <w:p w:rsidR="00934F82" w:rsidRPr="006E2163" w:rsidRDefault="00934F82" w:rsidP="00934F82">
      <w:pPr>
        <w:rPr>
          <w:b w:val="0"/>
          <w:lang w:val="af-ZA"/>
        </w:rPr>
      </w:pPr>
      <w:r w:rsidRPr="006E2163">
        <w:rPr>
          <w:b w:val="0"/>
          <w:lang w:val="af-ZA"/>
        </w:rPr>
        <w:t>-«</w:t>
      </w:r>
      <w:r w:rsidRPr="00934F82">
        <w:rPr>
          <w:b w:val="0"/>
        </w:rPr>
        <w:t>Ծերության</w:t>
      </w:r>
      <w:r w:rsidRPr="006E2163">
        <w:rPr>
          <w:b w:val="0"/>
          <w:lang w:val="af-ZA"/>
        </w:rPr>
        <w:t xml:space="preserve">, </w:t>
      </w:r>
      <w:r w:rsidRPr="00934F82">
        <w:rPr>
          <w:b w:val="0"/>
        </w:rPr>
        <w:t>հաշմանդամության</w:t>
      </w:r>
      <w:r w:rsidRPr="006E2163">
        <w:rPr>
          <w:b w:val="0"/>
          <w:lang w:val="af-ZA"/>
        </w:rPr>
        <w:t xml:space="preserve">, </w:t>
      </w:r>
      <w:r w:rsidRPr="00934F82">
        <w:rPr>
          <w:b w:val="0"/>
        </w:rPr>
        <w:t>կերակրողին</w:t>
      </w:r>
      <w:r w:rsidRPr="006E2163">
        <w:rPr>
          <w:b w:val="0"/>
          <w:lang w:val="af-ZA"/>
        </w:rPr>
        <w:t xml:space="preserve"> </w:t>
      </w:r>
      <w:r w:rsidRPr="00934F82">
        <w:rPr>
          <w:b w:val="0"/>
        </w:rPr>
        <w:t>կորցնելու</w:t>
      </w:r>
      <w:r w:rsidRPr="006E2163">
        <w:rPr>
          <w:b w:val="0"/>
          <w:lang w:val="af-ZA"/>
        </w:rPr>
        <w:t xml:space="preserve"> </w:t>
      </w:r>
      <w:r w:rsidRPr="00934F82">
        <w:rPr>
          <w:b w:val="0"/>
        </w:rPr>
        <w:t>դեպքում</w:t>
      </w:r>
      <w:r w:rsidRPr="006E2163">
        <w:rPr>
          <w:b w:val="0"/>
          <w:lang w:val="af-ZA"/>
        </w:rPr>
        <w:t xml:space="preserve"> </w:t>
      </w:r>
      <w:r w:rsidRPr="00934F82">
        <w:rPr>
          <w:b w:val="0"/>
        </w:rPr>
        <w:t>նպաստներ</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20 640.2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19 824.9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Ծախսերը</w:t>
      </w:r>
      <w:r w:rsidRPr="006E2163">
        <w:rPr>
          <w:b w:val="0"/>
          <w:lang w:val="af-ZA"/>
        </w:rPr>
        <w:t xml:space="preserve"> </w:t>
      </w:r>
      <w:r w:rsidRPr="00934F82">
        <w:rPr>
          <w:b w:val="0"/>
        </w:rPr>
        <w:t>աճում</w:t>
      </w:r>
      <w:r w:rsidRPr="006E2163">
        <w:rPr>
          <w:b w:val="0"/>
          <w:lang w:val="af-ZA"/>
        </w:rPr>
        <w:t xml:space="preserve"> </w:t>
      </w:r>
      <w:r w:rsidRPr="00934F82">
        <w:rPr>
          <w:b w:val="0"/>
        </w:rPr>
        <w:t>են</w:t>
      </w:r>
      <w:r w:rsidRPr="006E2163">
        <w:rPr>
          <w:b w:val="0"/>
          <w:lang w:val="af-ZA"/>
        </w:rPr>
        <w:t xml:space="preserve"> 815.3 </w:t>
      </w:r>
      <w:r w:rsidRPr="00934F82">
        <w:rPr>
          <w:b w:val="0"/>
        </w:rPr>
        <w:t>մլն</w:t>
      </w:r>
      <w:r w:rsidRPr="006E2163">
        <w:rPr>
          <w:b w:val="0"/>
          <w:lang w:val="af-ZA"/>
        </w:rPr>
        <w:t xml:space="preserve"> </w:t>
      </w:r>
      <w:r w:rsidRPr="00934F82">
        <w:rPr>
          <w:b w:val="0"/>
        </w:rPr>
        <w:t>դրամով</w:t>
      </w:r>
      <w:r w:rsidRPr="006E2163">
        <w:rPr>
          <w:b w:val="0"/>
          <w:lang w:val="af-ZA"/>
        </w:rPr>
        <w:t xml:space="preserve">, </w:t>
      </w:r>
      <w:r w:rsidRPr="00934F82">
        <w:rPr>
          <w:b w:val="0"/>
        </w:rPr>
        <w:t>որը</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նպաստ</w:t>
      </w:r>
      <w:r w:rsidRPr="006E2163">
        <w:rPr>
          <w:b w:val="0"/>
          <w:lang w:val="af-ZA"/>
        </w:rPr>
        <w:t xml:space="preserve"> </w:t>
      </w:r>
      <w:r w:rsidRPr="00934F82">
        <w:rPr>
          <w:b w:val="0"/>
        </w:rPr>
        <w:t>ստացողների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աճով՝</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w:t>
      </w:r>
      <w:r w:rsidRPr="00934F82">
        <w:rPr>
          <w:b w:val="0"/>
        </w:rPr>
        <w:t>միջին</w:t>
      </w:r>
      <w:r w:rsidRPr="006E2163">
        <w:rPr>
          <w:b w:val="0"/>
          <w:lang w:val="af-ZA"/>
        </w:rPr>
        <w:t xml:space="preserve"> </w:t>
      </w:r>
      <w:r w:rsidRPr="00934F82">
        <w:rPr>
          <w:b w:val="0"/>
        </w:rPr>
        <w:t>տարեկան</w:t>
      </w:r>
      <w:r w:rsidRPr="006E2163">
        <w:rPr>
          <w:b w:val="0"/>
          <w:lang w:val="af-ZA"/>
        </w:rPr>
        <w:t xml:space="preserve"> 67 087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64 418 </w:t>
      </w:r>
      <w:r w:rsidRPr="00934F82">
        <w:rPr>
          <w:b w:val="0"/>
        </w:rPr>
        <w:t>մարդու</w:t>
      </w:r>
      <w:r w:rsidRPr="006E2163">
        <w:rPr>
          <w:b w:val="0"/>
          <w:lang w:val="af-ZA"/>
        </w:rPr>
        <w:t xml:space="preserve"> </w:t>
      </w:r>
      <w:r w:rsidRPr="00934F82">
        <w:rPr>
          <w:b w:val="0"/>
        </w:rPr>
        <w:t>դիմաց՝</w:t>
      </w:r>
      <w:r w:rsidRPr="006E2163">
        <w:rPr>
          <w:b w:val="0"/>
          <w:lang w:val="af-ZA"/>
        </w:rPr>
        <w:t xml:space="preserve"> </w:t>
      </w:r>
      <w:r w:rsidRPr="00934F82">
        <w:rPr>
          <w:b w:val="0"/>
        </w:rPr>
        <w:t>պահպանելով</w:t>
      </w:r>
      <w:r w:rsidRPr="006E2163">
        <w:rPr>
          <w:b w:val="0"/>
          <w:lang w:val="af-ZA"/>
        </w:rPr>
        <w:t xml:space="preserve"> 2019 </w:t>
      </w:r>
      <w:r w:rsidRPr="00934F82">
        <w:rPr>
          <w:b w:val="0"/>
        </w:rPr>
        <w:t>թվականի</w:t>
      </w:r>
      <w:r w:rsidRPr="006E2163">
        <w:rPr>
          <w:b w:val="0"/>
          <w:lang w:val="af-ZA"/>
        </w:rPr>
        <w:t xml:space="preserve"> </w:t>
      </w:r>
      <w:r w:rsidRPr="00934F82">
        <w:rPr>
          <w:b w:val="0"/>
        </w:rPr>
        <w:t>նպաստի</w:t>
      </w:r>
      <w:r w:rsidRPr="006E2163">
        <w:rPr>
          <w:b w:val="0"/>
          <w:lang w:val="af-ZA"/>
        </w:rPr>
        <w:t xml:space="preserve"> </w:t>
      </w:r>
      <w:r w:rsidRPr="00934F82">
        <w:rPr>
          <w:b w:val="0"/>
        </w:rPr>
        <w:t>միջին</w:t>
      </w:r>
      <w:r w:rsidRPr="006E2163">
        <w:rPr>
          <w:b w:val="0"/>
          <w:lang w:val="af-ZA"/>
        </w:rPr>
        <w:t xml:space="preserve"> </w:t>
      </w:r>
      <w:r w:rsidRPr="00934F82">
        <w:rPr>
          <w:b w:val="0"/>
        </w:rPr>
        <w:t>ամսական</w:t>
      </w:r>
      <w:r w:rsidRPr="006E2163">
        <w:rPr>
          <w:b w:val="0"/>
          <w:lang w:val="af-ZA"/>
        </w:rPr>
        <w:t xml:space="preserve"> </w:t>
      </w:r>
      <w:r w:rsidRPr="00934F82">
        <w:rPr>
          <w:b w:val="0"/>
        </w:rPr>
        <w:t>չափը՝</w:t>
      </w:r>
      <w:r w:rsidRPr="006E2163">
        <w:rPr>
          <w:b w:val="0"/>
          <w:lang w:val="af-ZA"/>
        </w:rPr>
        <w:t xml:space="preserve"> 25 638.6 </w:t>
      </w:r>
      <w:r w:rsidRPr="00934F82">
        <w:rPr>
          <w:b w:val="0"/>
        </w:rPr>
        <w:t>դրամ</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Կենսաթոշակառուի</w:t>
      </w:r>
      <w:r w:rsidRPr="006E2163">
        <w:rPr>
          <w:b w:val="0"/>
          <w:lang w:val="af-ZA"/>
        </w:rPr>
        <w:t xml:space="preserve">, </w:t>
      </w:r>
      <w:r w:rsidRPr="00934F82">
        <w:rPr>
          <w:b w:val="0"/>
        </w:rPr>
        <w:t>ծերության</w:t>
      </w:r>
      <w:r w:rsidRPr="006E2163">
        <w:rPr>
          <w:b w:val="0"/>
          <w:lang w:val="af-ZA"/>
        </w:rPr>
        <w:t xml:space="preserve">, </w:t>
      </w:r>
      <w:r w:rsidRPr="00934F82">
        <w:rPr>
          <w:b w:val="0"/>
        </w:rPr>
        <w:t>հաշմանդամության</w:t>
      </w:r>
      <w:r w:rsidRPr="006E2163">
        <w:rPr>
          <w:b w:val="0"/>
          <w:lang w:val="af-ZA"/>
        </w:rPr>
        <w:t xml:space="preserve">, </w:t>
      </w:r>
      <w:r w:rsidRPr="00934F82">
        <w:rPr>
          <w:b w:val="0"/>
        </w:rPr>
        <w:t>կերակրողին</w:t>
      </w:r>
      <w:r w:rsidRPr="006E2163">
        <w:rPr>
          <w:b w:val="0"/>
          <w:lang w:val="af-ZA"/>
        </w:rPr>
        <w:t xml:space="preserve"> </w:t>
      </w:r>
      <w:r w:rsidRPr="00934F82">
        <w:rPr>
          <w:b w:val="0"/>
        </w:rPr>
        <w:t>կորցնելու</w:t>
      </w:r>
      <w:r w:rsidRPr="006E2163">
        <w:rPr>
          <w:b w:val="0"/>
          <w:lang w:val="af-ZA"/>
        </w:rPr>
        <w:t xml:space="preserve"> </w:t>
      </w:r>
      <w:r w:rsidRPr="00934F82">
        <w:rPr>
          <w:b w:val="0"/>
        </w:rPr>
        <w:t>դեպքում</w:t>
      </w:r>
      <w:r w:rsidRPr="006E2163">
        <w:rPr>
          <w:b w:val="0"/>
          <w:lang w:val="af-ZA"/>
        </w:rPr>
        <w:t xml:space="preserve"> </w:t>
      </w:r>
      <w:r w:rsidRPr="00934F82">
        <w:rPr>
          <w:b w:val="0"/>
        </w:rPr>
        <w:t>սոցիալական</w:t>
      </w:r>
      <w:r w:rsidRPr="006E2163">
        <w:rPr>
          <w:b w:val="0"/>
          <w:lang w:val="af-ZA"/>
        </w:rPr>
        <w:t xml:space="preserve"> </w:t>
      </w:r>
      <w:r w:rsidRPr="00934F82">
        <w:rPr>
          <w:b w:val="0"/>
        </w:rPr>
        <w:t>նպաստառուի</w:t>
      </w:r>
      <w:r w:rsidRPr="006E2163">
        <w:rPr>
          <w:b w:val="0"/>
          <w:lang w:val="af-ZA"/>
        </w:rPr>
        <w:t xml:space="preserve"> </w:t>
      </w:r>
      <w:r w:rsidRPr="00934F82">
        <w:rPr>
          <w:b w:val="0"/>
        </w:rPr>
        <w:t>մահվան</w:t>
      </w:r>
      <w:r w:rsidRPr="006E2163">
        <w:rPr>
          <w:b w:val="0"/>
          <w:lang w:val="af-ZA"/>
        </w:rPr>
        <w:t xml:space="preserve"> </w:t>
      </w:r>
      <w:r w:rsidRPr="00934F82">
        <w:rPr>
          <w:b w:val="0"/>
        </w:rPr>
        <w:t>դեպքում</w:t>
      </w:r>
      <w:r w:rsidRPr="006E2163">
        <w:rPr>
          <w:b w:val="0"/>
          <w:lang w:val="af-ZA"/>
        </w:rPr>
        <w:t xml:space="preserve"> </w:t>
      </w:r>
      <w:r w:rsidRPr="00934F82">
        <w:rPr>
          <w:b w:val="0"/>
        </w:rPr>
        <w:t>տրվող</w:t>
      </w:r>
      <w:r w:rsidRPr="006E2163">
        <w:rPr>
          <w:b w:val="0"/>
          <w:lang w:val="af-ZA"/>
        </w:rPr>
        <w:t xml:space="preserve"> </w:t>
      </w:r>
      <w:r w:rsidRPr="00934F82">
        <w:rPr>
          <w:b w:val="0"/>
        </w:rPr>
        <w:t>թաղման</w:t>
      </w:r>
      <w:r w:rsidRPr="006E2163">
        <w:rPr>
          <w:b w:val="0"/>
          <w:lang w:val="af-ZA"/>
        </w:rPr>
        <w:t xml:space="preserve"> </w:t>
      </w:r>
      <w:r w:rsidRPr="00934F82">
        <w:rPr>
          <w:b w:val="0"/>
        </w:rPr>
        <w:t>նպաստ</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4 402.0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4 897.4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495.4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շահառուների</w:t>
      </w:r>
      <w:r w:rsidRPr="006E2163">
        <w:rPr>
          <w:b w:val="0"/>
          <w:lang w:val="af-ZA"/>
        </w:rPr>
        <w:t xml:space="preserve"> </w:t>
      </w:r>
      <w:r w:rsidRPr="00934F82">
        <w:rPr>
          <w:b w:val="0"/>
        </w:rPr>
        <w:t>թվաքանակի</w:t>
      </w:r>
      <w:r w:rsidRPr="006E2163">
        <w:rPr>
          <w:b w:val="0"/>
          <w:lang w:val="af-ZA"/>
        </w:rPr>
        <w:t xml:space="preserve"> </w:t>
      </w:r>
      <w:r w:rsidRPr="00934F82">
        <w:rPr>
          <w:b w:val="0"/>
        </w:rPr>
        <w:t>նվազմամբ</w:t>
      </w:r>
      <w:r w:rsidRPr="006E2163">
        <w:rPr>
          <w:b w:val="0"/>
          <w:lang w:val="af-ZA"/>
        </w:rPr>
        <w:t xml:space="preserve">` 2020 </w:t>
      </w:r>
      <w:r w:rsidRPr="00934F82">
        <w:rPr>
          <w:b w:val="0"/>
        </w:rPr>
        <w:t>թվականին</w:t>
      </w:r>
      <w:r w:rsidRPr="006E2163">
        <w:rPr>
          <w:b w:val="0"/>
          <w:lang w:val="af-ZA"/>
        </w:rPr>
        <w:t xml:space="preserve"> </w:t>
      </w:r>
      <w:r w:rsidRPr="00934F82">
        <w:rPr>
          <w:b w:val="0"/>
        </w:rPr>
        <w:t>կանխատեսվում</w:t>
      </w:r>
      <w:r w:rsidRPr="006E2163">
        <w:rPr>
          <w:b w:val="0"/>
          <w:lang w:val="af-ZA"/>
        </w:rPr>
        <w:t xml:space="preserve"> </w:t>
      </w:r>
      <w:r w:rsidRPr="00934F82">
        <w:rPr>
          <w:b w:val="0"/>
        </w:rPr>
        <w:t>է</w:t>
      </w:r>
      <w:r w:rsidRPr="006E2163">
        <w:rPr>
          <w:b w:val="0"/>
          <w:lang w:val="af-ZA"/>
        </w:rPr>
        <w:t xml:space="preserve"> 22 010 </w:t>
      </w:r>
      <w:r w:rsidRPr="00934F82">
        <w:rPr>
          <w:b w:val="0"/>
        </w:rPr>
        <w:t>շահառու</w:t>
      </w:r>
      <w:r w:rsidRPr="006E2163">
        <w:rPr>
          <w:b w:val="0"/>
          <w:lang w:val="af-ZA"/>
        </w:rPr>
        <w:t xml:space="preserve"> 2019 </w:t>
      </w:r>
      <w:r w:rsidRPr="00934F82">
        <w:rPr>
          <w:b w:val="0"/>
        </w:rPr>
        <w:t>թվականի</w:t>
      </w:r>
      <w:r w:rsidRPr="006E2163">
        <w:rPr>
          <w:b w:val="0"/>
          <w:lang w:val="af-ZA"/>
        </w:rPr>
        <w:t xml:space="preserve"> 24 487 </w:t>
      </w:r>
      <w:r w:rsidRPr="00934F82">
        <w:rPr>
          <w:b w:val="0"/>
        </w:rPr>
        <w:t>դիմաց</w:t>
      </w:r>
      <w:r w:rsidRPr="006E2163">
        <w:rPr>
          <w:b w:val="0"/>
          <w:lang w:val="af-ZA"/>
        </w:rPr>
        <w:t xml:space="preserve">` </w:t>
      </w:r>
      <w:r w:rsidRPr="00934F82">
        <w:rPr>
          <w:b w:val="0"/>
        </w:rPr>
        <w:t>պահպանելով</w:t>
      </w:r>
      <w:r w:rsidRPr="006E2163">
        <w:rPr>
          <w:b w:val="0"/>
          <w:lang w:val="af-ZA"/>
        </w:rPr>
        <w:t xml:space="preserve"> </w:t>
      </w:r>
      <w:r w:rsidRPr="00934F82">
        <w:rPr>
          <w:b w:val="0"/>
        </w:rPr>
        <w:t>հուղարկավորությունը</w:t>
      </w:r>
      <w:r w:rsidRPr="006E2163">
        <w:rPr>
          <w:b w:val="0"/>
          <w:lang w:val="af-ZA"/>
        </w:rPr>
        <w:t xml:space="preserve"> </w:t>
      </w:r>
      <w:r w:rsidRPr="00934F82">
        <w:rPr>
          <w:b w:val="0"/>
        </w:rPr>
        <w:t>կատարող</w:t>
      </w:r>
      <w:r w:rsidRPr="006E2163">
        <w:rPr>
          <w:b w:val="0"/>
          <w:lang w:val="af-ZA"/>
        </w:rPr>
        <w:t xml:space="preserve"> </w:t>
      </w:r>
      <w:r w:rsidRPr="00934F82">
        <w:rPr>
          <w:b w:val="0"/>
        </w:rPr>
        <w:t>անձանց</w:t>
      </w:r>
      <w:r w:rsidRPr="006E2163">
        <w:rPr>
          <w:b w:val="0"/>
          <w:lang w:val="af-ZA"/>
        </w:rPr>
        <w:t xml:space="preserve"> </w:t>
      </w:r>
      <w:r w:rsidRPr="00934F82">
        <w:rPr>
          <w:b w:val="0"/>
        </w:rPr>
        <w:t>տրվող</w:t>
      </w:r>
      <w:r w:rsidRPr="006E2163">
        <w:rPr>
          <w:b w:val="0"/>
          <w:lang w:val="af-ZA"/>
        </w:rPr>
        <w:t xml:space="preserve"> </w:t>
      </w:r>
      <w:r w:rsidRPr="00934F82">
        <w:rPr>
          <w:b w:val="0"/>
        </w:rPr>
        <w:t>թաղման</w:t>
      </w:r>
      <w:r w:rsidRPr="006E2163">
        <w:rPr>
          <w:b w:val="0"/>
          <w:lang w:val="af-ZA"/>
        </w:rPr>
        <w:t xml:space="preserve"> </w:t>
      </w:r>
      <w:r w:rsidRPr="00934F82">
        <w:rPr>
          <w:b w:val="0"/>
        </w:rPr>
        <w:t>նպաստի</w:t>
      </w:r>
      <w:r w:rsidRPr="006E2163">
        <w:rPr>
          <w:b w:val="0"/>
          <w:lang w:val="af-ZA"/>
        </w:rPr>
        <w:t xml:space="preserve"> </w:t>
      </w:r>
      <w:r w:rsidRPr="00934F82">
        <w:rPr>
          <w:b w:val="0"/>
        </w:rPr>
        <w:t>չափը</w:t>
      </w:r>
      <w:r w:rsidRPr="006E2163">
        <w:rPr>
          <w:b w:val="0"/>
          <w:lang w:val="af-ZA"/>
        </w:rPr>
        <w:t xml:space="preserve">` 200.0 </w:t>
      </w:r>
      <w:r w:rsidRPr="00934F82">
        <w:rPr>
          <w:b w:val="0"/>
        </w:rPr>
        <w:t>հազ</w:t>
      </w:r>
      <w:r w:rsidRPr="006E2163">
        <w:rPr>
          <w:b w:val="0"/>
          <w:lang w:val="af-ZA"/>
        </w:rPr>
        <w:t xml:space="preserve">. </w:t>
      </w:r>
      <w:r w:rsidRPr="00934F82">
        <w:rPr>
          <w:b w:val="0"/>
        </w:rPr>
        <w:t>դրամ</w:t>
      </w:r>
      <w:r w:rsidRPr="006E2163">
        <w:rPr>
          <w:b w:val="0"/>
          <w:lang w:val="af-ZA"/>
        </w:rPr>
        <w:t xml:space="preserve">: </w:t>
      </w:r>
    </w:p>
    <w:p w:rsidR="00934F82" w:rsidRPr="006E2163" w:rsidRDefault="00934F82" w:rsidP="00934F82">
      <w:pPr>
        <w:rPr>
          <w:b w:val="0"/>
          <w:lang w:val="af-ZA"/>
        </w:rPr>
      </w:pPr>
      <w:r w:rsidRPr="006E2163">
        <w:rPr>
          <w:b w:val="0"/>
          <w:lang w:val="af-ZA"/>
        </w:rPr>
        <w:t>-«</w:t>
      </w:r>
      <w:r w:rsidRPr="00934F82">
        <w:rPr>
          <w:b w:val="0"/>
        </w:rPr>
        <w:t>Վնասի</w:t>
      </w:r>
      <w:r w:rsidRPr="006E2163">
        <w:rPr>
          <w:b w:val="0"/>
          <w:lang w:val="af-ZA"/>
        </w:rPr>
        <w:t xml:space="preserve"> </w:t>
      </w:r>
      <w:r w:rsidRPr="00934F82">
        <w:rPr>
          <w:b w:val="0"/>
        </w:rPr>
        <w:t>փոխհատուցում</w:t>
      </w:r>
      <w:r w:rsidRPr="006E2163">
        <w:rPr>
          <w:b w:val="0"/>
          <w:lang w:val="af-ZA"/>
        </w:rPr>
        <w:t xml:space="preserve"> </w:t>
      </w:r>
      <w:r w:rsidRPr="00934F82">
        <w:rPr>
          <w:b w:val="0"/>
        </w:rPr>
        <w:t>կերակրողը</w:t>
      </w:r>
      <w:r w:rsidRPr="006E2163">
        <w:rPr>
          <w:b w:val="0"/>
          <w:lang w:val="af-ZA"/>
        </w:rPr>
        <w:t xml:space="preserve"> </w:t>
      </w:r>
      <w:r w:rsidRPr="00934F82">
        <w:rPr>
          <w:b w:val="0"/>
        </w:rPr>
        <w:t>կորցրած</w:t>
      </w:r>
      <w:r w:rsidRPr="006E2163">
        <w:rPr>
          <w:b w:val="0"/>
          <w:lang w:val="af-ZA"/>
        </w:rPr>
        <w:t xml:space="preserve"> </w:t>
      </w:r>
      <w:r w:rsidRPr="00934F82">
        <w:rPr>
          <w:b w:val="0"/>
        </w:rPr>
        <w:t>անձանց</w:t>
      </w:r>
      <w:r w:rsidRPr="006E2163">
        <w:rPr>
          <w:b w:val="0"/>
          <w:lang w:val="af-ZA"/>
        </w:rPr>
        <w:t xml:space="preserve">» </w:t>
      </w:r>
      <w:r w:rsidRPr="00934F82">
        <w:rPr>
          <w:b w:val="0"/>
        </w:rPr>
        <w:t>միջոցառմամբ</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4.3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ծախս</w:t>
      </w:r>
      <w:r w:rsidRPr="006E2163">
        <w:rPr>
          <w:b w:val="0"/>
          <w:lang w:val="af-ZA"/>
        </w:rPr>
        <w:t xml:space="preserve"> (2019 </w:t>
      </w:r>
      <w:r w:rsidRPr="00934F82">
        <w:rPr>
          <w:b w:val="0"/>
        </w:rPr>
        <w:t>թվականին</w:t>
      </w:r>
      <w:r w:rsidRPr="006E2163">
        <w:rPr>
          <w:b w:val="0"/>
          <w:lang w:val="af-ZA"/>
        </w:rPr>
        <w:t xml:space="preserve">` 4.6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Ծախսերի</w:t>
      </w:r>
      <w:r w:rsidRPr="006E2163">
        <w:rPr>
          <w:b w:val="0"/>
          <w:lang w:val="af-ZA"/>
        </w:rPr>
        <w:t xml:space="preserve"> </w:t>
      </w:r>
      <w:r w:rsidRPr="00934F82">
        <w:rPr>
          <w:b w:val="0"/>
        </w:rPr>
        <w:t>նվազումը</w:t>
      </w:r>
      <w:r w:rsidRPr="006E2163">
        <w:rPr>
          <w:b w:val="0"/>
          <w:lang w:val="af-ZA"/>
        </w:rPr>
        <w:t xml:space="preserve"> 0.4 </w:t>
      </w:r>
      <w:r w:rsidRPr="00934F82">
        <w:rPr>
          <w:b w:val="0"/>
        </w:rPr>
        <w:t>մլն</w:t>
      </w:r>
      <w:r w:rsidRPr="006E2163">
        <w:rPr>
          <w:b w:val="0"/>
          <w:lang w:val="af-ZA"/>
        </w:rPr>
        <w:t xml:space="preserve"> </w:t>
      </w:r>
      <w:r w:rsidRPr="00934F82">
        <w:rPr>
          <w:b w:val="0"/>
        </w:rPr>
        <w:t>դրամի</w:t>
      </w:r>
      <w:r w:rsidRPr="006E2163">
        <w:rPr>
          <w:b w:val="0"/>
          <w:lang w:val="af-ZA"/>
        </w:rPr>
        <w:t xml:space="preserve"> </w:t>
      </w:r>
      <w:r w:rsidRPr="00934F82">
        <w:rPr>
          <w:b w:val="0"/>
        </w:rPr>
        <w:t>չափով</w:t>
      </w:r>
      <w:r w:rsidRPr="006E2163">
        <w:rPr>
          <w:b w:val="0"/>
          <w:lang w:val="af-ZA"/>
        </w:rPr>
        <w:t xml:space="preserve"> </w:t>
      </w:r>
      <w:r w:rsidRPr="00934F82">
        <w:rPr>
          <w:b w:val="0"/>
        </w:rPr>
        <w:t>պայմանավորված</w:t>
      </w:r>
      <w:r w:rsidRPr="006E2163">
        <w:rPr>
          <w:b w:val="0"/>
          <w:lang w:val="af-ZA"/>
        </w:rPr>
        <w:t xml:space="preserve"> </w:t>
      </w:r>
      <w:r w:rsidRPr="00934F82">
        <w:rPr>
          <w:b w:val="0"/>
        </w:rPr>
        <w:t>է</w:t>
      </w:r>
      <w:r w:rsidRPr="006E2163">
        <w:rPr>
          <w:b w:val="0"/>
          <w:lang w:val="af-ZA"/>
        </w:rPr>
        <w:t xml:space="preserve"> </w:t>
      </w:r>
      <w:r w:rsidRPr="00934F82">
        <w:rPr>
          <w:b w:val="0"/>
        </w:rPr>
        <w:t>դատարանների</w:t>
      </w:r>
      <w:r w:rsidRPr="006E2163">
        <w:rPr>
          <w:b w:val="0"/>
          <w:lang w:val="af-ZA"/>
        </w:rPr>
        <w:t xml:space="preserve"> </w:t>
      </w:r>
      <w:r w:rsidRPr="00934F82">
        <w:rPr>
          <w:b w:val="0"/>
        </w:rPr>
        <w:t>վճիռներով</w:t>
      </w:r>
      <w:r w:rsidRPr="006E2163">
        <w:rPr>
          <w:b w:val="0"/>
          <w:lang w:val="af-ZA"/>
        </w:rPr>
        <w:t xml:space="preserve"> </w:t>
      </w:r>
      <w:r w:rsidRPr="00934F82">
        <w:rPr>
          <w:b w:val="0"/>
        </w:rPr>
        <w:t>սահմանված</w:t>
      </w:r>
      <w:r w:rsidRPr="006E2163">
        <w:rPr>
          <w:b w:val="0"/>
          <w:lang w:val="af-ZA"/>
        </w:rPr>
        <w:t xml:space="preserve"> </w:t>
      </w:r>
      <w:r w:rsidRPr="00934F82">
        <w:rPr>
          <w:b w:val="0"/>
        </w:rPr>
        <w:t>ժամկետներով</w:t>
      </w:r>
      <w:r w:rsidRPr="006E2163">
        <w:rPr>
          <w:b w:val="0"/>
          <w:lang w:val="af-ZA"/>
        </w:rPr>
        <w:t xml:space="preserve"> </w:t>
      </w:r>
      <w:r w:rsidRPr="00934F82">
        <w:rPr>
          <w:b w:val="0"/>
        </w:rPr>
        <w:t>ծախսերի</w:t>
      </w:r>
      <w:r w:rsidRPr="006E2163">
        <w:rPr>
          <w:b w:val="0"/>
          <w:lang w:val="af-ZA"/>
        </w:rPr>
        <w:t xml:space="preserve"> </w:t>
      </w:r>
      <w:r w:rsidRPr="00934F82">
        <w:rPr>
          <w:b w:val="0"/>
        </w:rPr>
        <w:t>վերանայմամբ</w:t>
      </w:r>
      <w:r w:rsidRPr="006E2163">
        <w:rPr>
          <w:b w:val="0"/>
          <w:lang w:val="af-ZA"/>
        </w:rPr>
        <w:t>:</w:t>
      </w:r>
    </w:p>
    <w:p w:rsidR="00934F82" w:rsidRPr="006E2163" w:rsidRDefault="00934F82" w:rsidP="00934F82">
      <w:pPr>
        <w:rPr>
          <w:b w:val="0"/>
          <w:lang w:val="af-ZA"/>
        </w:rPr>
      </w:pPr>
      <w:r w:rsidRPr="006E2163">
        <w:rPr>
          <w:b w:val="0"/>
          <w:lang w:val="af-ZA"/>
        </w:rPr>
        <w:t>-«</w:t>
      </w:r>
      <w:r w:rsidRPr="00934F82">
        <w:rPr>
          <w:b w:val="0"/>
        </w:rPr>
        <w:t>ԱՊՀ</w:t>
      </w:r>
      <w:r w:rsidRPr="006E2163">
        <w:rPr>
          <w:b w:val="0"/>
          <w:lang w:val="af-ZA"/>
        </w:rPr>
        <w:t xml:space="preserve"> </w:t>
      </w:r>
      <w:r w:rsidRPr="00934F82">
        <w:rPr>
          <w:b w:val="0"/>
        </w:rPr>
        <w:t>տարածքում</w:t>
      </w:r>
      <w:r w:rsidRPr="006E2163">
        <w:rPr>
          <w:b w:val="0"/>
          <w:lang w:val="af-ZA"/>
        </w:rPr>
        <w:t xml:space="preserve"> </w:t>
      </w:r>
      <w:r w:rsidRPr="00934F82">
        <w:rPr>
          <w:b w:val="0"/>
        </w:rPr>
        <w:t>Հայրենական</w:t>
      </w:r>
      <w:r w:rsidRPr="006E2163">
        <w:rPr>
          <w:b w:val="0"/>
          <w:lang w:val="af-ZA"/>
        </w:rPr>
        <w:t xml:space="preserve"> </w:t>
      </w:r>
      <w:r w:rsidRPr="00934F82">
        <w:rPr>
          <w:b w:val="0"/>
        </w:rPr>
        <w:t>մեծ</w:t>
      </w:r>
      <w:r w:rsidRPr="006E2163">
        <w:rPr>
          <w:b w:val="0"/>
          <w:lang w:val="af-ZA"/>
        </w:rPr>
        <w:t xml:space="preserve"> </w:t>
      </w:r>
      <w:r w:rsidRPr="00934F82">
        <w:rPr>
          <w:b w:val="0"/>
        </w:rPr>
        <w:t>պատերազմի</w:t>
      </w:r>
      <w:r w:rsidRPr="006E2163">
        <w:rPr>
          <w:b w:val="0"/>
          <w:lang w:val="af-ZA"/>
        </w:rPr>
        <w:t xml:space="preserve"> </w:t>
      </w:r>
      <w:r w:rsidRPr="00934F82">
        <w:rPr>
          <w:b w:val="0"/>
        </w:rPr>
        <w:t>հաշմանդամների</w:t>
      </w:r>
      <w:r w:rsidRPr="006E2163">
        <w:rPr>
          <w:b w:val="0"/>
          <w:lang w:val="af-ZA"/>
        </w:rPr>
        <w:t xml:space="preserve"> </w:t>
      </w:r>
      <w:r w:rsidRPr="00934F82">
        <w:rPr>
          <w:b w:val="0"/>
        </w:rPr>
        <w:t>և</w:t>
      </w:r>
      <w:r w:rsidRPr="006E2163">
        <w:rPr>
          <w:b w:val="0"/>
          <w:lang w:val="af-ZA"/>
        </w:rPr>
        <w:t xml:space="preserve"> </w:t>
      </w:r>
      <w:r w:rsidRPr="00934F82">
        <w:rPr>
          <w:b w:val="0"/>
        </w:rPr>
        <w:t>մասնակիցների</w:t>
      </w:r>
      <w:r w:rsidRPr="006E2163">
        <w:rPr>
          <w:b w:val="0"/>
          <w:lang w:val="af-ZA"/>
        </w:rPr>
        <w:t xml:space="preserve"> </w:t>
      </w:r>
      <w:r w:rsidRPr="00934F82">
        <w:rPr>
          <w:b w:val="0"/>
        </w:rPr>
        <w:t>օդային</w:t>
      </w:r>
      <w:r w:rsidRPr="006E2163">
        <w:rPr>
          <w:b w:val="0"/>
          <w:lang w:val="af-ZA"/>
        </w:rPr>
        <w:t xml:space="preserve"> </w:t>
      </w:r>
      <w:r w:rsidRPr="00934F82">
        <w:rPr>
          <w:b w:val="0"/>
        </w:rPr>
        <w:t>տրանսպորտով</w:t>
      </w:r>
      <w:r w:rsidRPr="006E2163">
        <w:rPr>
          <w:b w:val="0"/>
          <w:lang w:val="af-ZA"/>
        </w:rPr>
        <w:t xml:space="preserve"> </w:t>
      </w:r>
      <w:r w:rsidRPr="00934F82">
        <w:rPr>
          <w:b w:val="0"/>
        </w:rPr>
        <w:t>մատուցվող</w:t>
      </w:r>
      <w:r w:rsidRPr="006E2163">
        <w:rPr>
          <w:b w:val="0"/>
          <w:lang w:val="af-ZA"/>
        </w:rPr>
        <w:t xml:space="preserve"> </w:t>
      </w:r>
      <w:r w:rsidRPr="00934F82">
        <w:rPr>
          <w:b w:val="0"/>
        </w:rPr>
        <w:t>ծառայությունների</w:t>
      </w:r>
      <w:r w:rsidRPr="006E2163">
        <w:rPr>
          <w:b w:val="0"/>
          <w:lang w:val="af-ZA"/>
        </w:rPr>
        <w:t xml:space="preserve"> </w:t>
      </w:r>
      <w:r w:rsidRPr="00934F82">
        <w:rPr>
          <w:b w:val="0"/>
        </w:rPr>
        <w:t>դիմաց</w:t>
      </w:r>
      <w:r w:rsidRPr="006E2163">
        <w:rPr>
          <w:b w:val="0"/>
          <w:lang w:val="af-ZA"/>
        </w:rPr>
        <w:t xml:space="preserve"> </w:t>
      </w:r>
      <w:r w:rsidRPr="00934F82">
        <w:rPr>
          <w:b w:val="0"/>
        </w:rPr>
        <w:t>փոխհատուցում</w:t>
      </w:r>
      <w:r w:rsidRPr="006E2163">
        <w:rPr>
          <w:b w:val="0"/>
          <w:lang w:val="af-ZA"/>
        </w:rPr>
        <w:t xml:space="preserve">» </w:t>
      </w:r>
      <w:r w:rsidRPr="00934F82">
        <w:rPr>
          <w:b w:val="0"/>
        </w:rPr>
        <w:t>միջոցառմամբ</w:t>
      </w:r>
      <w:r w:rsidRPr="006E2163">
        <w:rPr>
          <w:b w:val="0"/>
          <w:lang w:val="af-ZA"/>
        </w:rPr>
        <w:t xml:space="preserve"> </w:t>
      </w:r>
      <w:r w:rsidRPr="00934F82">
        <w:rPr>
          <w:b w:val="0"/>
        </w:rPr>
        <w:t>ՀՀ</w:t>
      </w:r>
      <w:r w:rsidRPr="006E2163">
        <w:rPr>
          <w:b w:val="0"/>
          <w:lang w:val="af-ZA"/>
        </w:rPr>
        <w:t xml:space="preserve"> </w:t>
      </w:r>
      <w:r w:rsidRPr="00934F82">
        <w:rPr>
          <w:b w:val="0"/>
        </w:rPr>
        <w:t>քաղաքացիներ</w:t>
      </w:r>
      <w:r w:rsidRPr="006E2163">
        <w:rPr>
          <w:b w:val="0"/>
          <w:lang w:val="af-ZA"/>
        </w:rPr>
        <w:t xml:space="preserve"> </w:t>
      </w:r>
      <w:r w:rsidRPr="00934F82">
        <w:rPr>
          <w:b w:val="0"/>
        </w:rPr>
        <w:t>հանդիսացող</w:t>
      </w:r>
      <w:r w:rsidRPr="006E2163">
        <w:rPr>
          <w:b w:val="0"/>
          <w:lang w:val="af-ZA"/>
        </w:rPr>
        <w:t xml:space="preserve"> </w:t>
      </w:r>
      <w:r w:rsidRPr="00934F82">
        <w:rPr>
          <w:b w:val="0"/>
        </w:rPr>
        <w:t>Հայրենական</w:t>
      </w:r>
      <w:r w:rsidRPr="006E2163">
        <w:rPr>
          <w:b w:val="0"/>
          <w:lang w:val="af-ZA"/>
        </w:rPr>
        <w:t xml:space="preserve"> </w:t>
      </w:r>
      <w:r w:rsidRPr="00934F82">
        <w:rPr>
          <w:b w:val="0"/>
        </w:rPr>
        <w:t>մեծ</w:t>
      </w:r>
      <w:r w:rsidRPr="006E2163">
        <w:rPr>
          <w:b w:val="0"/>
          <w:lang w:val="af-ZA"/>
        </w:rPr>
        <w:t xml:space="preserve"> </w:t>
      </w:r>
      <w:r w:rsidRPr="00934F82">
        <w:rPr>
          <w:b w:val="0"/>
        </w:rPr>
        <w:t>պա</w:t>
      </w:r>
      <w:r w:rsidRPr="006E2163">
        <w:rPr>
          <w:b w:val="0"/>
          <w:lang w:val="af-ZA"/>
        </w:rPr>
        <w:softHyphen/>
      </w:r>
      <w:r w:rsidRPr="00934F82">
        <w:rPr>
          <w:b w:val="0"/>
        </w:rPr>
        <w:t>տերազմի</w:t>
      </w:r>
      <w:r w:rsidRPr="006E2163">
        <w:rPr>
          <w:b w:val="0"/>
          <w:lang w:val="af-ZA"/>
        </w:rPr>
        <w:t xml:space="preserve"> </w:t>
      </w:r>
      <w:r w:rsidRPr="00934F82">
        <w:rPr>
          <w:b w:val="0"/>
        </w:rPr>
        <w:t>հաշմանդամներին</w:t>
      </w:r>
      <w:r w:rsidRPr="006E2163">
        <w:rPr>
          <w:b w:val="0"/>
          <w:lang w:val="af-ZA"/>
        </w:rPr>
        <w:t xml:space="preserve"> </w:t>
      </w:r>
      <w:r w:rsidRPr="00934F82">
        <w:rPr>
          <w:b w:val="0"/>
        </w:rPr>
        <w:t>և</w:t>
      </w:r>
      <w:r w:rsidRPr="006E2163">
        <w:rPr>
          <w:b w:val="0"/>
          <w:lang w:val="af-ZA"/>
        </w:rPr>
        <w:t xml:space="preserve"> </w:t>
      </w:r>
      <w:r w:rsidRPr="00934F82">
        <w:rPr>
          <w:b w:val="0"/>
        </w:rPr>
        <w:t>մասնակիցներին</w:t>
      </w:r>
      <w:r w:rsidRPr="006E2163">
        <w:rPr>
          <w:b w:val="0"/>
          <w:lang w:val="af-ZA"/>
        </w:rPr>
        <w:t xml:space="preserve">, </w:t>
      </w:r>
      <w:r w:rsidRPr="00934F82">
        <w:rPr>
          <w:b w:val="0"/>
        </w:rPr>
        <w:t>ինչպես</w:t>
      </w:r>
      <w:r w:rsidRPr="006E2163">
        <w:rPr>
          <w:b w:val="0"/>
          <w:lang w:val="af-ZA"/>
        </w:rPr>
        <w:t xml:space="preserve"> </w:t>
      </w:r>
      <w:r w:rsidRPr="00934F82">
        <w:rPr>
          <w:b w:val="0"/>
        </w:rPr>
        <w:t>նաև</w:t>
      </w:r>
      <w:r w:rsidRPr="006E2163">
        <w:rPr>
          <w:b w:val="0"/>
          <w:lang w:val="af-ZA"/>
        </w:rPr>
        <w:t xml:space="preserve"> </w:t>
      </w:r>
      <w:r w:rsidRPr="00934F82">
        <w:rPr>
          <w:b w:val="0"/>
        </w:rPr>
        <w:t>նրանց</w:t>
      </w:r>
      <w:r w:rsidRPr="006E2163">
        <w:rPr>
          <w:b w:val="0"/>
          <w:lang w:val="af-ZA"/>
        </w:rPr>
        <w:t xml:space="preserve"> </w:t>
      </w:r>
      <w:r w:rsidRPr="00934F82">
        <w:rPr>
          <w:b w:val="0"/>
        </w:rPr>
        <w:t>հավասարեցված</w:t>
      </w:r>
      <w:r w:rsidRPr="006E2163">
        <w:rPr>
          <w:b w:val="0"/>
          <w:lang w:val="af-ZA"/>
        </w:rPr>
        <w:t xml:space="preserve"> </w:t>
      </w:r>
      <w:r w:rsidRPr="00934F82">
        <w:rPr>
          <w:b w:val="0"/>
        </w:rPr>
        <w:t>անձանց</w:t>
      </w:r>
      <w:r w:rsidRPr="006E2163">
        <w:rPr>
          <w:b w:val="0"/>
          <w:lang w:val="af-ZA"/>
        </w:rPr>
        <w:t xml:space="preserve"> (</w:t>
      </w:r>
      <w:r w:rsidRPr="00934F82">
        <w:rPr>
          <w:b w:val="0"/>
        </w:rPr>
        <w:t>ծրագրավորված՝</w:t>
      </w:r>
      <w:r w:rsidRPr="006E2163">
        <w:rPr>
          <w:b w:val="0"/>
          <w:lang w:val="af-ZA"/>
        </w:rPr>
        <w:t xml:space="preserve"> </w:t>
      </w:r>
      <w:r w:rsidRPr="00934F82">
        <w:rPr>
          <w:b w:val="0"/>
        </w:rPr>
        <w:t>թվով</w:t>
      </w:r>
      <w:r w:rsidRPr="006E2163">
        <w:rPr>
          <w:b w:val="0"/>
          <w:lang w:val="af-ZA"/>
        </w:rPr>
        <w:t xml:space="preserve"> 74 </w:t>
      </w:r>
      <w:r w:rsidRPr="00934F82">
        <w:rPr>
          <w:b w:val="0"/>
        </w:rPr>
        <w:t>անձիք</w:t>
      </w:r>
      <w:r w:rsidRPr="006E2163">
        <w:rPr>
          <w:b w:val="0"/>
          <w:lang w:val="af-ZA"/>
        </w:rPr>
        <w:t xml:space="preserve">) </w:t>
      </w:r>
      <w:r w:rsidRPr="00934F82">
        <w:rPr>
          <w:b w:val="0"/>
        </w:rPr>
        <w:t>ԱՊՀ</w:t>
      </w:r>
      <w:r w:rsidRPr="006E2163">
        <w:rPr>
          <w:b w:val="0"/>
          <w:lang w:val="af-ZA"/>
        </w:rPr>
        <w:t xml:space="preserve"> </w:t>
      </w:r>
      <w:r w:rsidRPr="00934F82">
        <w:rPr>
          <w:b w:val="0"/>
        </w:rPr>
        <w:t>տարածքում</w:t>
      </w:r>
      <w:r w:rsidRPr="006E2163">
        <w:rPr>
          <w:b w:val="0"/>
          <w:lang w:val="af-ZA"/>
        </w:rPr>
        <w:t xml:space="preserve"> </w:t>
      </w:r>
      <w:r w:rsidRPr="00934F82">
        <w:rPr>
          <w:b w:val="0"/>
        </w:rPr>
        <w:t>զեղչ</w:t>
      </w:r>
      <w:r w:rsidRPr="006E2163">
        <w:rPr>
          <w:b w:val="0"/>
          <w:lang w:val="af-ZA"/>
        </w:rPr>
        <w:t xml:space="preserve"> </w:t>
      </w:r>
      <w:r w:rsidRPr="00934F82">
        <w:rPr>
          <w:b w:val="0"/>
        </w:rPr>
        <w:t>սակագնով</w:t>
      </w:r>
      <w:r w:rsidRPr="006E2163">
        <w:rPr>
          <w:b w:val="0"/>
          <w:lang w:val="af-ZA"/>
        </w:rPr>
        <w:t xml:space="preserve"> </w:t>
      </w:r>
      <w:r w:rsidRPr="00934F82">
        <w:rPr>
          <w:b w:val="0"/>
        </w:rPr>
        <w:t>կամ</w:t>
      </w:r>
      <w:r w:rsidRPr="006E2163">
        <w:rPr>
          <w:b w:val="0"/>
          <w:lang w:val="af-ZA"/>
        </w:rPr>
        <w:t xml:space="preserve"> </w:t>
      </w:r>
      <w:r w:rsidRPr="00934F82">
        <w:rPr>
          <w:b w:val="0"/>
        </w:rPr>
        <w:t>անվճար</w:t>
      </w:r>
      <w:r w:rsidRPr="006E2163">
        <w:rPr>
          <w:b w:val="0"/>
          <w:lang w:val="af-ZA"/>
        </w:rPr>
        <w:t xml:space="preserve"> </w:t>
      </w:r>
      <w:r w:rsidRPr="00934F82">
        <w:rPr>
          <w:b w:val="0"/>
        </w:rPr>
        <w:t>ծառա</w:t>
      </w:r>
      <w:r w:rsidRPr="006E2163">
        <w:rPr>
          <w:b w:val="0"/>
          <w:lang w:val="af-ZA"/>
        </w:rPr>
        <w:softHyphen/>
      </w:r>
      <w:r w:rsidRPr="00934F82">
        <w:rPr>
          <w:b w:val="0"/>
        </w:rPr>
        <w:t>յություն</w:t>
      </w:r>
      <w:r w:rsidRPr="006E2163">
        <w:rPr>
          <w:b w:val="0"/>
          <w:lang w:val="af-ZA"/>
        </w:rPr>
        <w:softHyphen/>
      </w:r>
      <w:r w:rsidRPr="00934F82">
        <w:rPr>
          <w:b w:val="0"/>
        </w:rPr>
        <w:t>ներ</w:t>
      </w:r>
      <w:r w:rsidRPr="006E2163">
        <w:rPr>
          <w:b w:val="0"/>
          <w:lang w:val="af-ZA"/>
        </w:rPr>
        <w:t xml:space="preserve"> </w:t>
      </w:r>
      <w:r w:rsidRPr="00934F82">
        <w:rPr>
          <w:b w:val="0"/>
        </w:rPr>
        <w:t>մատուցելու</w:t>
      </w:r>
      <w:r w:rsidRPr="006E2163">
        <w:rPr>
          <w:b w:val="0"/>
          <w:lang w:val="af-ZA"/>
        </w:rPr>
        <w:t xml:space="preserve"> </w:t>
      </w:r>
      <w:r w:rsidRPr="00934F82">
        <w:rPr>
          <w:b w:val="0"/>
        </w:rPr>
        <w:t>հետևանքով</w:t>
      </w:r>
      <w:r w:rsidRPr="006E2163">
        <w:rPr>
          <w:b w:val="0"/>
          <w:lang w:val="af-ZA"/>
        </w:rPr>
        <w:t xml:space="preserve"> </w:t>
      </w:r>
      <w:r w:rsidRPr="00934F82">
        <w:rPr>
          <w:b w:val="0"/>
        </w:rPr>
        <w:t>չստացված</w:t>
      </w:r>
      <w:r w:rsidRPr="006E2163">
        <w:rPr>
          <w:b w:val="0"/>
          <w:lang w:val="af-ZA"/>
        </w:rPr>
        <w:t xml:space="preserve"> </w:t>
      </w:r>
      <w:r w:rsidRPr="00934F82">
        <w:rPr>
          <w:b w:val="0"/>
        </w:rPr>
        <w:t>եկամուտների</w:t>
      </w:r>
      <w:r w:rsidRPr="006E2163">
        <w:rPr>
          <w:b w:val="0"/>
          <w:lang w:val="af-ZA"/>
        </w:rPr>
        <w:t xml:space="preserve"> </w:t>
      </w:r>
      <w:r w:rsidRPr="00934F82">
        <w:rPr>
          <w:b w:val="0"/>
        </w:rPr>
        <w:t>փոխհատուցման</w:t>
      </w:r>
      <w:r w:rsidRPr="006E2163">
        <w:rPr>
          <w:b w:val="0"/>
          <w:lang w:val="af-ZA"/>
        </w:rPr>
        <w:t xml:space="preserve"> </w:t>
      </w:r>
      <w:r w:rsidRPr="00934F82">
        <w:rPr>
          <w:b w:val="0"/>
        </w:rPr>
        <w:t>նպատակով</w:t>
      </w:r>
      <w:r w:rsidRPr="006E2163">
        <w:rPr>
          <w:b w:val="0"/>
          <w:lang w:val="af-ZA"/>
        </w:rPr>
        <w:t xml:space="preserve"> «</w:t>
      </w:r>
      <w:r w:rsidRPr="00934F82">
        <w:rPr>
          <w:b w:val="0"/>
        </w:rPr>
        <w:t>Սիբիր</w:t>
      </w:r>
      <w:r w:rsidRPr="006E2163">
        <w:rPr>
          <w:b w:val="0"/>
          <w:lang w:val="af-ZA"/>
        </w:rPr>
        <w:t xml:space="preserve">» </w:t>
      </w:r>
      <w:r w:rsidRPr="00934F82">
        <w:rPr>
          <w:b w:val="0"/>
        </w:rPr>
        <w:t>ավիաընկե</w:t>
      </w:r>
      <w:r w:rsidRPr="006E2163">
        <w:rPr>
          <w:b w:val="0"/>
          <w:lang w:val="af-ZA"/>
        </w:rPr>
        <w:softHyphen/>
      </w:r>
      <w:r w:rsidRPr="00934F82">
        <w:rPr>
          <w:b w:val="0"/>
        </w:rPr>
        <w:t>րություն</w:t>
      </w:r>
      <w:r w:rsidRPr="006E2163">
        <w:rPr>
          <w:b w:val="0"/>
          <w:lang w:val="af-ZA"/>
        </w:rPr>
        <w:t xml:space="preserve">» </w:t>
      </w:r>
      <w:r w:rsidRPr="00934F82">
        <w:rPr>
          <w:b w:val="0"/>
        </w:rPr>
        <w:t>ԲԲԸ</w:t>
      </w:r>
      <w:r w:rsidRPr="006E2163">
        <w:rPr>
          <w:b w:val="0"/>
          <w:lang w:val="af-ZA"/>
        </w:rPr>
        <w:t>-</w:t>
      </w:r>
      <w:r w:rsidRPr="00934F82">
        <w:rPr>
          <w:b w:val="0"/>
        </w:rPr>
        <w:t>ին</w:t>
      </w:r>
      <w:r w:rsidRPr="006E2163">
        <w:rPr>
          <w:b w:val="0"/>
          <w:lang w:val="af-ZA"/>
        </w:rPr>
        <w:t xml:space="preserve"> </w:t>
      </w:r>
      <w:r w:rsidRPr="00934F82">
        <w:rPr>
          <w:b w:val="0"/>
        </w:rPr>
        <w:t>փոխհա</w:t>
      </w:r>
      <w:r w:rsidRPr="006E2163">
        <w:rPr>
          <w:b w:val="0"/>
          <w:lang w:val="af-ZA"/>
        </w:rPr>
        <w:softHyphen/>
      </w:r>
      <w:r w:rsidRPr="00934F82">
        <w:rPr>
          <w:b w:val="0"/>
        </w:rPr>
        <w:t>տուցելու</w:t>
      </w:r>
      <w:r w:rsidRPr="006E2163">
        <w:rPr>
          <w:b w:val="0"/>
          <w:lang w:val="af-ZA"/>
        </w:rPr>
        <w:t xml:space="preserve"> </w:t>
      </w:r>
      <w:r w:rsidRPr="00934F82">
        <w:rPr>
          <w:b w:val="0"/>
        </w:rPr>
        <w:t>համար</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հատկացնել</w:t>
      </w:r>
      <w:r w:rsidRPr="006E2163">
        <w:rPr>
          <w:b w:val="0"/>
          <w:lang w:val="af-ZA"/>
        </w:rPr>
        <w:t xml:space="preserve"> 22.0 </w:t>
      </w:r>
      <w:r w:rsidRPr="00934F82">
        <w:rPr>
          <w:b w:val="0"/>
        </w:rPr>
        <w:t>մլն</w:t>
      </w:r>
      <w:r w:rsidRPr="006E2163">
        <w:rPr>
          <w:b w:val="0"/>
          <w:lang w:val="af-ZA"/>
        </w:rPr>
        <w:t xml:space="preserve"> </w:t>
      </w:r>
      <w:r w:rsidRPr="00934F82">
        <w:rPr>
          <w:b w:val="0"/>
        </w:rPr>
        <w:t>դրամ</w:t>
      </w:r>
      <w:r w:rsidRPr="006E2163">
        <w:rPr>
          <w:b w:val="0"/>
          <w:lang w:val="af-ZA"/>
        </w:rPr>
        <w:t xml:space="preserve"> (</w:t>
      </w:r>
      <w:r w:rsidRPr="00934F82">
        <w:rPr>
          <w:b w:val="0"/>
        </w:rPr>
        <w:t>պահպանվել</w:t>
      </w:r>
      <w:r w:rsidRPr="006E2163">
        <w:rPr>
          <w:b w:val="0"/>
          <w:lang w:val="af-ZA"/>
        </w:rPr>
        <w:t xml:space="preserve"> </w:t>
      </w:r>
      <w:r w:rsidRPr="00934F82">
        <w:rPr>
          <w:b w:val="0"/>
        </w:rPr>
        <w:t>է</w:t>
      </w:r>
      <w:r w:rsidRPr="006E2163">
        <w:rPr>
          <w:b w:val="0"/>
          <w:lang w:val="af-ZA"/>
        </w:rPr>
        <w:t xml:space="preserve"> 2019 </w:t>
      </w:r>
      <w:r w:rsidRPr="00934F82">
        <w:rPr>
          <w:b w:val="0"/>
        </w:rPr>
        <w:t>թվականի</w:t>
      </w:r>
      <w:r w:rsidRPr="006E2163">
        <w:rPr>
          <w:b w:val="0"/>
          <w:lang w:val="af-ZA"/>
        </w:rPr>
        <w:t xml:space="preserve"> </w:t>
      </w:r>
      <w:r w:rsidRPr="00934F82">
        <w:rPr>
          <w:b w:val="0"/>
        </w:rPr>
        <w:t>մակարդակը</w:t>
      </w:r>
      <w:r w:rsidRPr="006E2163">
        <w:rPr>
          <w:b w:val="0"/>
          <w:lang w:val="af-ZA"/>
        </w:rPr>
        <w:t xml:space="preserve">): </w:t>
      </w:r>
    </w:p>
    <w:p w:rsidR="00934F82" w:rsidRPr="006E2163" w:rsidRDefault="00934F82" w:rsidP="00934F82">
      <w:pPr>
        <w:rPr>
          <w:b w:val="0"/>
          <w:lang w:val="af-ZA"/>
        </w:rPr>
      </w:pPr>
      <w:r w:rsidRPr="00934F82">
        <w:rPr>
          <w:b w:val="0"/>
        </w:rPr>
        <w:t>Նախարարության</w:t>
      </w:r>
      <w:r w:rsidRPr="006E2163">
        <w:rPr>
          <w:b w:val="0"/>
          <w:lang w:val="af-ZA"/>
        </w:rPr>
        <w:t xml:space="preserve"> </w:t>
      </w:r>
      <w:r w:rsidRPr="00934F82">
        <w:rPr>
          <w:b w:val="0"/>
        </w:rPr>
        <w:t>մասով</w:t>
      </w:r>
      <w:r w:rsidRPr="006E2163">
        <w:rPr>
          <w:b w:val="0"/>
          <w:lang w:val="af-ZA"/>
        </w:rPr>
        <w:t xml:space="preserve"> 2020 </w:t>
      </w:r>
      <w:r w:rsidRPr="00934F82">
        <w:rPr>
          <w:b w:val="0"/>
        </w:rPr>
        <w:t>թվականի</w:t>
      </w:r>
      <w:r w:rsidRPr="006E2163">
        <w:rPr>
          <w:b w:val="0"/>
          <w:lang w:val="af-ZA"/>
        </w:rPr>
        <w:t xml:space="preserve"> </w:t>
      </w:r>
      <w:r w:rsidRPr="00934F82">
        <w:rPr>
          <w:b w:val="0"/>
        </w:rPr>
        <w:t>բյուջետային</w:t>
      </w:r>
      <w:r w:rsidRPr="006E2163">
        <w:rPr>
          <w:b w:val="0"/>
          <w:lang w:val="af-ZA"/>
        </w:rPr>
        <w:t xml:space="preserve"> </w:t>
      </w:r>
      <w:r w:rsidRPr="00934F82">
        <w:rPr>
          <w:b w:val="0"/>
        </w:rPr>
        <w:t>ծախսերի</w:t>
      </w:r>
      <w:r w:rsidRPr="006E2163">
        <w:rPr>
          <w:b w:val="0"/>
          <w:lang w:val="af-ZA"/>
        </w:rPr>
        <w:t xml:space="preserve"> </w:t>
      </w:r>
      <w:r w:rsidRPr="00934F82">
        <w:rPr>
          <w:b w:val="0"/>
        </w:rPr>
        <w:t>համեմատությունը</w:t>
      </w:r>
      <w:r w:rsidRPr="006E2163">
        <w:rPr>
          <w:b w:val="0"/>
          <w:lang w:val="af-ZA"/>
        </w:rPr>
        <w:t xml:space="preserve"> 2018-2019 </w:t>
      </w:r>
      <w:r w:rsidRPr="00934F82">
        <w:rPr>
          <w:b w:val="0"/>
        </w:rPr>
        <w:t>թվականների</w:t>
      </w:r>
      <w:r w:rsidRPr="006E2163">
        <w:rPr>
          <w:b w:val="0"/>
          <w:lang w:val="af-ZA"/>
        </w:rPr>
        <w:t xml:space="preserve"> </w:t>
      </w:r>
      <w:r w:rsidRPr="00934F82">
        <w:rPr>
          <w:b w:val="0"/>
        </w:rPr>
        <w:t>համադրելի</w:t>
      </w:r>
      <w:r w:rsidRPr="006E2163">
        <w:rPr>
          <w:b w:val="0"/>
          <w:lang w:val="af-ZA"/>
        </w:rPr>
        <w:t xml:space="preserve"> </w:t>
      </w:r>
      <w:r w:rsidRPr="00934F82">
        <w:rPr>
          <w:b w:val="0"/>
        </w:rPr>
        <w:t>ցուցանիշների</w:t>
      </w:r>
      <w:r w:rsidRPr="006E2163">
        <w:rPr>
          <w:b w:val="0"/>
          <w:lang w:val="af-ZA"/>
        </w:rPr>
        <w:t xml:space="preserve"> </w:t>
      </w:r>
      <w:r w:rsidRPr="00934F82">
        <w:rPr>
          <w:b w:val="0"/>
        </w:rPr>
        <w:t>հետ</w:t>
      </w:r>
      <w:r w:rsidRPr="006E2163">
        <w:rPr>
          <w:b w:val="0"/>
          <w:lang w:val="af-ZA"/>
        </w:rPr>
        <w:t xml:space="preserve"> </w:t>
      </w:r>
      <w:r w:rsidRPr="00934F82">
        <w:rPr>
          <w:b w:val="0"/>
        </w:rPr>
        <w:t>արտացոլված</w:t>
      </w:r>
      <w:r w:rsidRPr="006E2163">
        <w:rPr>
          <w:b w:val="0"/>
          <w:lang w:val="af-ZA"/>
        </w:rPr>
        <w:t xml:space="preserve"> </w:t>
      </w:r>
      <w:r w:rsidRPr="00934F82">
        <w:rPr>
          <w:b w:val="0"/>
        </w:rPr>
        <w:t>է</w:t>
      </w:r>
      <w:r w:rsidRPr="006E2163">
        <w:rPr>
          <w:b w:val="0"/>
          <w:lang w:val="af-ZA"/>
        </w:rPr>
        <w:t xml:space="preserve"> </w:t>
      </w:r>
      <w:r w:rsidRPr="00934F82">
        <w:rPr>
          <w:b w:val="0"/>
        </w:rPr>
        <w:t>սույն</w:t>
      </w:r>
      <w:r w:rsidRPr="006E2163">
        <w:rPr>
          <w:b w:val="0"/>
          <w:lang w:val="af-ZA"/>
        </w:rPr>
        <w:t xml:space="preserve"> </w:t>
      </w:r>
      <w:r w:rsidRPr="00934F82">
        <w:rPr>
          <w:b w:val="0"/>
        </w:rPr>
        <w:t>բացատրագրի</w:t>
      </w:r>
      <w:r w:rsidRPr="006E2163">
        <w:rPr>
          <w:b w:val="0"/>
          <w:lang w:val="af-ZA"/>
        </w:rPr>
        <w:t xml:space="preserve"> N 14 </w:t>
      </w:r>
      <w:r w:rsidRPr="00934F82">
        <w:rPr>
          <w:b w:val="0"/>
        </w:rPr>
        <w:t>աղյուսակում</w:t>
      </w:r>
      <w:r w:rsidRPr="006E2163">
        <w:rPr>
          <w:b w:val="0"/>
          <w:lang w:val="af-ZA"/>
        </w:rPr>
        <w:t>:</w:t>
      </w:r>
    </w:p>
    <w:p w:rsidR="00A57893" w:rsidRPr="006E2163" w:rsidRDefault="00A57893" w:rsidP="00934F82">
      <w:pPr>
        <w:rPr>
          <w:b w:val="0"/>
          <w:lang w:val="af-ZA"/>
        </w:rPr>
      </w:pPr>
      <w:r w:rsidRPr="00934F82">
        <w:rPr>
          <w:b w:val="0"/>
        </w:rPr>
        <w:t>Միաժամանակ</w:t>
      </w:r>
      <w:r w:rsidRPr="006E2163">
        <w:rPr>
          <w:b w:val="0"/>
          <w:lang w:val="af-ZA"/>
        </w:rPr>
        <w:t xml:space="preserve"> </w:t>
      </w:r>
      <w:r w:rsidRPr="00934F82">
        <w:rPr>
          <w:b w:val="0"/>
        </w:rPr>
        <w:t>սոցիալական</w:t>
      </w:r>
      <w:r w:rsidRPr="006E2163">
        <w:rPr>
          <w:b w:val="0"/>
          <w:lang w:val="af-ZA"/>
        </w:rPr>
        <w:t xml:space="preserve"> </w:t>
      </w:r>
      <w:r w:rsidRPr="00934F82">
        <w:rPr>
          <w:b w:val="0"/>
        </w:rPr>
        <w:t>ապահովության</w:t>
      </w:r>
      <w:r w:rsidRPr="006E2163">
        <w:rPr>
          <w:b w:val="0"/>
          <w:lang w:val="af-ZA"/>
        </w:rPr>
        <w:t xml:space="preserve"> </w:t>
      </w:r>
      <w:r w:rsidRPr="00934F82">
        <w:rPr>
          <w:b w:val="0"/>
        </w:rPr>
        <w:t>ոլորտում</w:t>
      </w:r>
      <w:r w:rsidRPr="006E2163">
        <w:rPr>
          <w:b w:val="0"/>
          <w:lang w:val="af-ZA"/>
        </w:rPr>
        <w:t xml:space="preserve"> </w:t>
      </w:r>
      <w:r w:rsidRPr="00934F82">
        <w:rPr>
          <w:b w:val="0"/>
        </w:rPr>
        <w:t>նախատեսվում</w:t>
      </w:r>
      <w:r w:rsidRPr="006E2163">
        <w:rPr>
          <w:b w:val="0"/>
          <w:lang w:val="af-ZA"/>
        </w:rPr>
        <w:t xml:space="preserve"> </w:t>
      </w:r>
      <w:r w:rsidRPr="00934F82">
        <w:rPr>
          <w:b w:val="0"/>
        </w:rPr>
        <w:t>է</w:t>
      </w:r>
      <w:r w:rsidRPr="006E2163">
        <w:rPr>
          <w:b w:val="0"/>
          <w:lang w:val="af-ZA"/>
        </w:rPr>
        <w:t xml:space="preserve"> </w:t>
      </w:r>
      <w:r w:rsidRPr="00934F82">
        <w:rPr>
          <w:b w:val="0"/>
        </w:rPr>
        <w:t>շարունակել</w:t>
      </w:r>
      <w:r w:rsidRPr="006E2163">
        <w:rPr>
          <w:b w:val="0"/>
          <w:lang w:val="af-ZA"/>
        </w:rPr>
        <w:t xml:space="preserve"> </w:t>
      </w:r>
      <w:r w:rsidRPr="00934F82">
        <w:rPr>
          <w:b w:val="0"/>
        </w:rPr>
        <w:t>և</w:t>
      </w:r>
      <w:r w:rsidRPr="006E2163">
        <w:rPr>
          <w:b w:val="0"/>
          <w:lang w:val="af-ZA"/>
        </w:rPr>
        <w:t xml:space="preserve"> </w:t>
      </w:r>
      <w:r w:rsidRPr="00934F82">
        <w:rPr>
          <w:b w:val="0"/>
        </w:rPr>
        <w:t>իրականացնել</w:t>
      </w:r>
      <w:r w:rsidRPr="006E2163">
        <w:rPr>
          <w:b w:val="0"/>
          <w:lang w:val="af-ZA"/>
        </w:rPr>
        <w:t xml:space="preserve"> </w:t>
      </w:r>
      <w:r w:rsidRPr="00934F82">
        <w:rPr>
          <w:b w:val="0"/>
        </w:rPr>
        <w:t>արտաքին</w:t>
      </w:r>
      <w:r w:rsidRPr="006E2163">
        <w:rPr>
          <w:b w:val="0"/>
          <w:lang w:val="af-ZA"/>
        </w:rPr>
        <w:t xml:space="preserve"> </w:t>
      </w:r>
      <w:r w:rsidRPr="00934F82">
        <w:rPr>
          <w:b w:val="0"/>
        </w:rPr>
        <w:t>աղբյուրներից</w:t>
      </w:r>
      <w:r w:rsidRPr="006E2163">
        <w:rPr>
          <w:b w:val="0"/>
          <w:lang w:val="af-ZA"/>
        </w:rPr>
        <w:t xml:space="preserve"> </w:t>
      </w:r>
      <w:r w:rsidRPr="00934F82">
        <w:rPr>
          <w:b w:val="0"/>
        </w:rPr>
        <w:t>ստացվող</w:t>
      </w:r>
      <w:r w:rsidRPr="006E2163">
        <w:rPr>
          <w:b w:val="0"/>
          <w:lang w:val="af-ZA"/>
        </w:rPr>
        <w:t xml:space="preserve"> </w:t>
      </w:r>
      <w:r w:rsidRPr="00934F82">
        <w:rPr>
          <w:b w:val="0"/>
        </w:rPr>
        <w:t>նպատակային</w:t>
      </w:r>
      <w:r w:rsidRPr="006E2163">
        <w:rPr>
          <w:b w:val="0"/>
          <w:lang w:val="af-ZA"/>
        </w:rPr>
        <w:t xml:space="preserve"> </w:t>
      </w:r>
      <w:r w:rsidRPr="00934F82">
        <w:rPr>
          <w:b w:val="0"/>
        </w:rPr>
        <w:t>վարկային</w:t>
      </w:r>
      <w:r w:rsidRPr="006E2163">
        <w:rPr>
          <w:b w:val="0"/>
          <w:lang w:val="af-ZA"/>
        </w:rPr>
        <w:t xml:space="preserve"> </w:t>
      </w:r>
      <w:r w:rsidRPr="00934F82">
        <w:rPr>
          <w:b w:val="0"/>
        </w:rPr>
        <w:t>և</w:t>
      </w:r>
      <w:r w:rsidRPr="006E2163">
        <w:rPr>
          <w:b w:val="0"/>
          <w:lang w:val="af-ZA"/>
        </w:rPr>
        <w:t xml:space="preserve"> </w:t>
      </w:r>
      <w:r w:rsidRPr="00934F82">
        <w:rPr>
          <w:b w:val="0"/>
        </w:rPr>
        <w:t>դրամաշնորհային</w:t>
      </w:r>
      <w:r w:rsidRPr="006E2163">
        <w:rPr>
          <w:b w:val="0"/>
          <w:lang w:val="af-ZA"/>
        </w:rPr>
        <w:t xml:space="preserve"> </w:t>
      </w:r>
      <w:r w:rsidRPr="00934F82">
        <w:rPr>
          <w:b w:val="0"/>
        </w:rPr>
        <w:t>միջոցներով</w:t>
      </w:r>
      <w:r w:rsidRPr="006E2163">
        <w:rPr>
          <w:b w:val="0"/>
          <w:lang w:val="af-ZA"/>
        </w:rPr>
        <w:t xml:space="preserve"> </w:t>
      </w:r>
      <w:r w:rsidRPr="00934F82">
        <w:rPr>
          <w:b w:val="0"/>
        </w:rPr>
        <w:t>հետևյալ</w:t>
      </w:r>
      <w:r w:rsidRPr="006E2163">
        <w:rPr>
          <w:b w:val="0"/>
          <w:lang w:val="af-ZA"/>
        </w:rPr>
        <w:t xml:space="preserve"> </w:t>
      </w:r>
      <w:r w:rsidRPr="00934F82">
        <w:rPr>
          <w:b w:val="0"/>
        </w:rPr>
        <w:t>ծրագիրը</w:t>
      </w:r>
      <w:r w:rsidRPr="006E2163">
        <w:rPr>
          <w:b w:val="0"/>
          <w:lang w:val="af-ZA"/>
        </w:rPr>
        <w:t>.</w:t>
      </w:r>
    </w:p>
    <w:p w:rsidR="00A57893" w:rsidRPr="00A57893" w:rsidRDefault="00A57893" w:rsidP="00A57893">
      <w:pPr>
        <w:widowControl w:val="0"/>
        <w:spacing w:before="240"/>
        <w:rPr>
          <w:rFonts w:cs="Sylfaen"/>
          <w:b w:val="0"/>
          <w:szCs w:val="22"/>
          <w:lang w:val="af-ZA"/>
        </w:rPr>
      </w:pPr>
      <w:r w:rsidRPr="00A57893">
        <w:rPr>
          <w:rFonts w:cs="Sylfaen"/>
          <w:b w:val="0"/>
          <w:szCs w:val="22"/>
          <w:lang w:val="af-ZA"/>
        </w:rPr>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rsidR="00A57893" w:rsidRPr="00A57893" w:rsidRDefault="00A57893" w:rsidP="00A57893">
      <w:pPr>
        <w:widowControl w:val="0"/>
        <w:spacing w:before="240"/>
        <w:rPr>
          <w:rFonts w:cs="Sylfaen"/>
          <w:b w:val="0"/>
          <w:szCs w:val="22"/>
          <w:lang w:val="af-ZA"/>
        </w:rPr>
      </w:pPr>
      <w:r w:rsidRPr="00A57893">
        <w:rPr>
          <w:rFonts w:cs="Sylfaen"/>
          <w:b w:val="0"/>
          <w:szCs w:val="22"/>
          <w:lang w:val="af-ZA"/>
        </w:rPr>
        <w:t>Համաշխարհային բանկի աջակցությամբ իրականացվող Սոցիալական պաշտպանության ոլորտի վարչարարության երկրորդ ծրագիր, որի նպատակներն են բարելավել սոցիալական պաշտպանության ծառայությունների տրամադրումը, հզորացնել սոցիալական պաշտպա</w:t>
      </w:r>
      <w:r w:rsidRPr="00A57893">
        <w:rPr>
          <w:rFonts w:cs="Sylfaen"/>
          <w:b w:val="0"/>
          <w:szCs w:val="22"/>
          <w:lang w:val="af-ZA"/>
        </w:rPr>
        <w:softHyphen/>
        <w:t>նու</w:t>
      </w:r>
      <w:r w:rsidRPr="00A57893">
        <w:rPr>
          <w:rFonts w:cs="Sylfaen"/>
          <w:b w:val="0"/>
          <w:szCs w:val="22"/>
          <w:lang w:val="af-ZA"/>
        </w:rPr>
        <w:softHyphen/>
        <w:t>թյան նպաստներ վճարող և ծառայություններ տրամադրող մարմինների վերլուծական, մշտադիտարկման և գնահատման գործառույթները:</w:t>
      </w:r>
    </w:p>
    <w:p w:rsidR="00A57893" w:rsidRPr="00A57893" w:rsidRDefault="00A57893" w:rsidP="00A57893">
      <w:pPr>
        <w:widowControl w:val="0"/>
        <w:spacing w:before="240"/>
        <w:rPr>
          <w:rFonts w:cs="Sylfaen"/>
          <w:b w:val="0"/>
          <w:szCs w:val="22"/>
          <w:lang w:val="af-ZA"/>
        </w:rPr>
      </w:pPr>
      <w:r w:rsidRPr="00A57893">
        <w:rPr>
          <w:rFonts w:cs="Sylfaen"/>
          <w:b w:val="0"/>
          <w:szCs w:val="22"/>
          <w:lang w:val="af-ZA"/>
        </w:rPr>
        <w:t>Ծրագիրը բաղկացած է հետևյալ բաղադրիչներից.</w:t>
      </w:r>
    </w:p>
    <w:p w:rsidR="00A57893" w:rsidRPr="00A57893" w:rsidRDefault="00A57893" w:rsidP="007657DA">
      <w:pPr>
        <w:widowControl w:val="0"/>
        <w:numPr>
          <w:ilvl w:val="0"/>
          <w:numId w:val="28"/>
        </w:numPr>
        <w:spacing w:before="240" w:line="240" w:lineRule="auto"/>
        <w:contextualSpacing w:val="0"/>
        <w:jc w:val="left"/>
        <w:rPr>
          <w:rFonts w:cs="Sylfaen"/>
          <w:b w:val="0"/>
          <w:szCs w:val="22"/>
          <w:lang w:val="af-ZA"/>
        </w:rPr>
      </w:pPr>
      <w:r w:rsidRPr="00A57893">
        <w:rPr>
          <w:rFonts w:cs="Sylfaen"/>
          <w:b w:val="0"/>
          <w:szCs w:val="22"/>
          <w:lang w:val="af-ZA"/>
        </w:rPr>
        <w:t>Համալիր սոցիալական պաշտպանության ծառայությունների տրամադրման ընդլայնում:</w:t>
      </w:r>
    </w:p>
    <w:p w:rsidR="00A57893" w:rsidRPr="00A57893" w:rsidRDefault="00A57893" w:rsidP="007657DA">
      <w:pPr>
        <w:widowControl w:val="0"/>
        <w:numPr>
          <w:ilvl w:val="0"/>
          <w:numId w:val="28"/>
        </w:numPr>
        <w:spacing w:before="240" w:line="240" w:lineRule="auto"/>
        <w:contextualSpacing w:val="0"/>
        <w:jc w:val="left"/>
        <w:rPr>
          <w:rFonts w:cs="Sylfaen"/>
          <w:b w:val="0"/>
          <w:szCs w:val="22"/>
          <w:lang w:val="af-ZA"/>
        </w:rPr>
      </w:pPr>
      <w:r w:rsidRPr="00A57893">
        <w:rPr>
          <w:rFonts w:cs="Sylfaen"/>
          <w:b w:val="0"/>
          <w:szCs w:val="22"/>
          <w:lang w:val="af-ZA"/>
        </w:rPr>
        <w:t>Աջակցություն զբաղվածության նոր ռազմավարության իրականացմանը:</w:t>
      </w:r>
    </w:p>
    <w:p w:rsidR="00A57893" w:rsidRPr="00A57893" w:rsidRDefault="00A57893" w:rsidP="007657DA">
      <w:pPr>
        <w:widowControl w:val="0"/>
        <w:numPr>
          <w:ilvl w:val="0"/>
          <w:numId w:val="28"/>
        </w:numPr>
        <w:spacing w:before="240" w:line="240" w:lineRule="auto"/>
        <w:contextualSpacing w:val="0"/>
        <w:jc w:val="left"/>
        <w:rPr>
          <w:rFonts w:cs="Sylfaen"/>
          <w:b w:val="0"/>
          <w:szCs w:val="22"/>
          <w:lang w:val="af-ZA"/>
        </w:rPr>
      </w:pPr>
      <w:r w:rsidRPr="00A57893">
        <w:rPr>
          <w:rFonts w:cs="Sylfaen"/>
          <w:b w:val="0"/>
          <w:szCs w:val="22"/>
          <w:lang w:val="af-ZA"/>
        </w:rPr>
        <w:t>Կենսաթոշակային համակարգի արդիականացում:</w:t>
      </w:r>
    </w:p>
    <w:p w:rsidR="00A57893" w:rsidRPr="00A57893" w:rsidRDefault="00A57893" w:rsidP="007657DA">
      <w:pPr>
        <w:widowControl w:val="0"/>
        <w:numPr>
          <w:ilvl w:val="0"/>
          <w:numId w:val="28"/>
        </w:numPr>
        <w:spacing w:before="240" w:line="240" w:lineRule="auto"/>
        <w:contextualSpacing w:val="0"/>
        <w:jc w:val="left"/>
        <w:rPr>
          <w:rFonts w:cs="Sylfaen"/>
          <w:b w:val="0"/>
          <w:szCs w:val="22"/>
          <w:lang w:val="af-ZA"/>
        </w:rPr>
      </w:pPr>
      <w:r w:rsidRPr="00A57893">
        <w:rPr>
          <w:rFonts w:cs="Sylfaen"/>
          <w:b w:val="0"/>
          <w:szCs w:val="22"/>
          <w:lang w:val="af-ZA"/>
        </w:rPr>
        <w:t>Աշխատանքի և սոցիալական հարցերի նախարարության վերլուծական կարողու</w:t>
      </w:r>
      <w:r w:rsidRPr="00A57893">
        <w:rPr>
          <w:rFonts w:cs="Sylfaen"/>
          <w:b w:val="0"/>
          <w:szCs w:val="22"/>
          <w:lang w:val="af-ZA"/>
        </w:rPr>
        <w:softHyphen/>
        <w:t>թյուն</w:t>
      </w:r>
      <w:r w:rsidRPr="00A57893">
        <w:rPr>
          <w:rFonts w:cs="Sylfaen"/>
          <w:b w:val="0"/>
          <w:szCs w:val="22"/>
          <w:lang w:val="af-ZA"/>
        </w:rPr>
        <w:softHyphen/>
        <w:t>ների և մշտադիտարկման ու գնահատման համակարգերի հզորացում:</w:t>
      </w:r>
    </w:p>
    <w:p w:rsidR="00A57893" w:rsidRPr="00A57893" w:rsidRDefault="00A57893" w:rsidP="007657DA">
      <w:pPr>
        <w:widowControl w:val="0"/>
        <w:numPr>
          <w:ilvl w:val="0"/>
          <w:numId w:val="28"/>
        </w:numPr>
        <w:spacing w:before="240" w:line="240" w:lineRule="auto"/>
        <w:contextualSpacing w:val="0"/>
        <w:jc w:val="left"/>
        <w:rPr>
          <w:rFonts w:cs="Sylfaen"/>
          <w:b w:val="0"/>
          <w:szCs w:val="22"/>
          <w:lang w:val="af-ZA"/>
        </w:rPr>
      </w:pPr>
      <w:r w:rsidRPr="00A57893">
        <w:rPr>
          <w:rFonts w:cs="Sylfaen"/>
          <w:b w:val="0"/>
          <w:szCs w:val="22"/>
          <w:lang w:val="af-ZA"/>
        </w:rPr>
        <w:t>Ծրագրի կառավարում՝ 2020թ. 4,874.3 մլն դրամ, այդ թվում վարկային միջոցներ` 3,956.8 մլն դրամ, ՀՀ համաֆինանսավորում` 917.5 մլն դրամ:</w:t>
      </w:r>
    </w:p>
    <w:p w:rsidR="00A57893" w:rsidRPr="00A57893" w:rsidRDefault="00A57893" w:rsidP="00A57893">
      <w:pPr>
        <w:spacing w:before="0"/>
        <w:ind w:firstLine="720"/>
        <w:contextualSpacing w:val="0"/>
        <w:rPr>
          <w:rFonts w:cs="Sylfaen"/>
          <w:b w:val="0"/>
          <w:sz w:val="24"/>
          <w:lang w:val="af-ZA" w:eastAsia="en-US"/>
        </w:rPr>
      </w:pPr>
    </w:p>
    <w:p w:rsidR="00AA090E" w:rsidRPr="003544A2" w:rsidRDefault="001C02EC" w:rsidP="00D250A6">
      <w:pPr>
        <w:spacing w:before="0"/>
        <w:rPr>
          <w:b w:val="0"/>
          <w:szCs w:val="22"/>
          <w:lang w:val="af-ZA"/>
        </w:rPr>
      </w:pPr>
      <w:r w:rsidRPr="00934F82">
        <w:rPr>
          <w:b w:val="0"/>
        </w:rPr>
        <w:t>ՀՀ</w:t>
      </w:r>
      <w:r w:rsidRPr="006E2163">
        <w:rPr>
          <w:b w:val="0"/>
          <w:lang w:val="af-ZA"/>
        </w:rPr>
        <w:t xml:space="preserve"> </w:t>
      </w:r>
      <w:r w:rsidRPr="00934F82">
        <w:rPr>
          <w:b w:val="0"/>
        </w:rPr>
        <w:t>աշխատանքի</w:t>
      </w:r>
      <w:r w:rsidRPr="006E2163">
        <w:rPr>
          <w:b w:val="0"/>
          <w:lang w:val="af-ZA"/>
        </w:rPr>
        <w:t xml:space="preserve"> </w:t>
      </w:r>
      <w:r w:rsidRPr="00934F82">
        <w:rPr>
          <w:b w:val="0"/>
        </w:rPr>
        <w:t>և</w:t>
      </w:r>
      <w:r w:rsidRPr="006E2163">
        <w:rPr>
          <w:b w:val="0"/>
          <w:lang w:val="af-ZA"/>
        </w:rPr>
        <w:t xml:space="preserve"> </w:t>
      </w:r>
      <w:r w:rsidRPr="00934F82">
        <w:rPr>
          <w:b w:val="0"/>
        </w:rPr>
        <w:t>սոցիալական</w:t>
      </w:r>
      <w:r w:rsidRPr="006E2163">
        <w:rPr>
          <w:b w:val="0"/>
          <w:lang w:val="af-ZA"/>
        </w:rPr>
        <w:t xml:space="preserve"> </w:t>
      </w:r>
      <w:r w:rsidRPr="00934F82">
        <w:rPr>
          <w:b w:val="0"/>
        </w:rPr>
        <w:t>հարցերի</w:t>
      </w:r>
      <w:r w:rsidRPr="006E2163">
        <w:rPr>
          <w:b w:val="0"/>
          <w:lang w:val="af-ZA"/>
        </w:rPr>
        <w:t xml:space="preserve"> </w:t>
      </w:r>
      <w:r w:rsidRPr="00934F82">
        <w:rPr>
          <w:b w:val="0"/>
        </w:rPr>
        <w:t>նախարարության</w:t>
      </w:r>
      <w:r w:rsidR="00AA090E" w:rsidRPr="00784802">
        <w:rPr>
          <w:b w:val="0"/>
          <w:szCs w:val="22"/>
          <w:lang w:val="af-ZA"/>
        </w:rPr>
        <w:t xml:space="preserve"> </w:t>
      </w:r>
      <w:r w:rsidR="00AA090E" w:rsidRPr="00D250A6">
        <w:rPr>
          <w:b w:val="0"/>
          <w:szCs w:val="22"/>
        </w:rPr>
        <w:t>մասով</w:t>
      </w:r>
      <w:r w:rsidR="00AA090E" w:rsidRPr="00784802">
        <w:rPr>
          <w:b w:val="0"/>
          <w:szCs w:val="22"/>
          <w:lang w:val="af-ZA"/>
        </w:rPr>
        <w:t xml:space="preserve"> </w:t>
      </w:r>
      <w:r w:rsidR="000F70B6">
        <w:rPr>
          <w:b w:val="0"/>
          <w:szCs w:val="22"/>
          <w:lang w:val="af-ZA"/>
        </w:rPr>
        <w:t xml:space="preserve">զբաղվածության կարգավորման </w:t>
      </w:r>
      <w:r w:rsidR="000F70B6" w:rsidRPr="00784802">
        <w:rPr>
          <w:b w:val="0"/>
          <w:szCs w:val="22"/>
          <w:lang w:val="af-ZA"/>
        </w:rPr>
        <w:t xml:space="preserve">2020 </w:t>
      </w:r>
      <w:r w:rsidR="000F70B6" w:rsidRPr="00D250A6">
        <w:rPr>
          <w:b w:val="0"/>
          <w:szCs w:val="22"/>
        </w:rPr>
        <w:t>թվականի</w:t>
      </w:r>
      <w:r w:rsidR="000F70B6" w:rsidRPr="00784802">
        <w:rPr>
          <w:b w:val="0"/>
          <w:szCs w:val="22"/>
          <w:lang w:val="af-ZA"/>
        </w:rPr>
        <w:t xml:space="preserve"> </w:t>
      </w:r>
      <w:r w:rsidR="000F70B6">
        <w:rPr>
          <w:b w:val="0"/>
          <w:szCs w:val="22"/>
          <w:lang w:val="af-ZA"/>
        </w:rPr>
        <w:t xml:space="preserve">տարեկան ծրագիրը, երեխայի իրավունքների պաշտպանության </w:t>
      </w:r>
      <w:r w:rsidR="000F70B6" w:rsidRPr="00784802">
        <w:rPr>
          <w:b w:val="0"/>
          <w:szCs w:val="22"/>
          <w:lang w:val="af-ZA"/>
        </w:rPr>
        <w:t xml:space="preserve">2020 </w:t>
      </w:r>
      <w:r w:rsidR="000F70B6" w:rsidRPr="00D250A6">
        <w:rPr>
          <w:b w:val="0"/>
          <w:szCs w:val="22"/>
        </w:rPr>
        <w:t>թվականի</w:t>
      </w:r>
      <w:r w:rsidR="000F70B6" w:rsidRPr="00784802">
        <w:rPr>
          <w:b w:val="0"/>
          <w:szCs w:val="22"/>
          <w:lang w:val="af-ZA"/>
        </w:rPr>
        <w:t xml:space="preserve"> </w:t>
      </w:r>
      <w:r w:rsidR="000F70B6">
        <w:rPr>
          <w:b w:val="0"/>
          <w:szCs w:val="22"/>
          <w:lang w:val="af-ZA"/>
        </w:rPr>
        <w:t xml:space="preserve">տարեկան ծրագիրը, հաշմանդամություն ունեցող անձանց սոցիալական ներառման </w:t>
      </w:r>
      <w:r w:rsidR="000F70B6" w:rsidRPr="00784802">
        <w:rPr>
          <w:b w:val="0"/>
          <w:szCs w:val="22"/>
          <w:lang w:val="af-ZA"/>
        </w:rPr>
        <w:t xml:space="preserve">2020 </w:t>
      </w:r>
      <w:r w:rsidR="000F70B6" w:rsidRPr="00D250A6">
        <w:rPr>
          <w:b w:val="0"/>
          <w:szCs w:val="22"/>
        </w:rPr>
        <w:t>թվականի</w:t>
      </w:r>
      <w:r w:rsidR="000F70B6" w:rsidRPr="00784802">
        <w:rPr>
          <w:b w:val="0"/>
          <w:szCs w:val="22"/>
          <w:lang w:val="af-ZA"/>
        </w:rPr>
        <w:t xml:space="preserve"> </w:t>
      </w:r>
      <w:r w:rsidR="000F70B6">
        <w:rPr>
          <w:b w:val="0"/>
          <w:szCs w:val="22"/>
          <w:lang w:val="af-ZA"/>
        </w:rPr>
        <w:t xml:space="preserve">տարեկան ծրագիրը </w:t>
      </w:r>
      <w:r w:rsidR="00AA090E" w:rsidRPr="003544A2">
        <w:rPr>
          <w:b w:val="0"/>
          <w:szCs w:val="22"/>
        </w:rPr>
        <w:t>արտացոլված</w:t>
      </w:r>
      <w:r w:rsidR="00AA090E" w:rsidRPr="003544A2">
        <w:rPr>
          <w:b w:val="0"/>
          <w:szCs w:val="22"/>
          <w:lang w:val="af-ZA"/>
        </w:rPr>
        <w:t xml:space="preserve"> </w:t>
      </w:r>
      <w:r w:rsidR="00AA090E" w:rsidRPr="003544A2">
        <w:rPr>
          <w:b w:val="0"/>
          <w:szCs w:val="22"/>
        </w:rPr>
        <w:t>է</w:t>
      </w:r>
      <w:r w:rsidR="00AA090E" w:rsidRPr="003544A2">
        <w:rPr>
          <w:b w:val="0"/>
          <w:szCs w:val="22"/>
          <w:lang w:val="af-ZA"/>
        </w:rPr>
        <w:t xml:space="preserve"> </w:t>
      </w:r>
      <w:r w:rsidR="00AA090E" w:rsidRPr="003544A2">
        <w:rPr>
          <w:b w:val="0"/>
          <w:szCs w:val="22"/>
        </w:rPr>
        <w:t>սույն</w:t>
      </w:r>
      <w:r w:rsidR="00AA090E" w:rsidRPr="003544A2">
        <w:rPr>
          <w:b w:val="0"/>
          <w:szCs w:val="22"/>
          <w:lang w:val="af-ZA"/>
        </w:rPr>
        <w:t xml:space="preserve"> </w:t>
      </w:r>
      <w:r w:rsidR="00AA090E" w:rsidRPr="003544A2">
        <w:rPr>
          <w:b w:val="0"/>
          <w:szCs w:val="22"/>
        </w:rPr>
        <w:t>բացատրագրի</w:t>
      </w:r>
      <w:r w:rsidR="00AA090E" w:rsidRPr="003544A2">
        <w:rPr>
          <w:b w:val="0"/>
          <w:szCs w:val="22"/>
          <w:lang w:val="af-ZA"/>
        </w:rPr>
        <w:t xml:space="preserve"> </w:t>
      </w:r>
      <w:r w:rsidR="00842A26">
        <w:rPr>
          <w:b w:val="0"/>
          <w:szCs w:val="22"/>
          <w:lang w:val="af-ZA"/>
        </w:rPr>
        <w:t xml:space="preserve">համապատասխանաբար </w:t>
      </w:r>
      <w:r w:rsidR="00AA090E" w:rsidRPr="003544A2">
        <w:rPr>
          <w:b w:val="0"/>
          <w:szCs w:val="22"/>
          <w:lang w:val="af-ZA"/>
        </w:rPr>
        <w:t>N</w:t>
      </w:r>
      <w:r w:rsidR="000F70B6" w:rsidRPr="003544A2">
        <w:rPr>
          <w:b w:val="0"/>
          <w:szCs w:val="22"/>
          <w:lang w:val="af-ZA"/>
        </w:rPr>
        <w:t>N</w:t>
      </w:r>
      <w:r w:rsidR="00AA090E" w:rsidRPr="003544A2">
        <w:rPr>
          <w:b w:val="0"/>
          <w:szCs w:val="22"/>
          <w:lang w:val="af-ZA"/>
        </w:rPr>
        <w:t xml:space="preserve"> </w:t>
      </w:r>
      <w:r w:rsidR="009255DF">
        <w:rPr>
          <w:b w:val="0"/>
          <w:szCs w:val="22"/>
          <w:lang w:val="hy-AM"/>
        </w:rPr>
        <w:t>9</w:t>
      </w:r>
      <w:r w:rsidR="000F70B6">
        <w:rPr>
          <w:b w:val="0"/>
          <w:szCs w:val="22"/>
          <w:lang w:val="af-ZA"/>
        </w:rPr>
        <w:t xml:space="preserve">, </w:t>
      </w:r>
      <w:r w:rsidR="009255DF">
        <w:rPr>
          <w:b w:val="0"/>
          <w:szCs w:val="22"/>
          <w:lang w:val="hy-AM"/>
        </w:rPr>
        <w:t>10</w:t>
      </w:r>
      <w:r w:rsidR="000F70B6">
        <w:rPr>
          <w:b w:val="0"/>
          <w:szCs w:val="22"/>
          <w:lang w:val="af-ZA"/>
        </w:rPr>
        <w:t xml:space="preserve"> և 1</w:t>
      </w:r>
      <w:r w:rsidR="009255DF">
        <w:rPr>
          <w:b w:val="0"/>
          <w:szCs w:val="22"/>
          <w:lang w:val="hy-AM"/>
        </w:rPr>
        <w:t>1</w:t>
      </w:r>
      <w:r w:rsidR="000F70B6">
        <w:rPr>
          <w:b w:val="0"/>
          <w:szCs w:val="22"/>
          <w:lang w:val="af-ZA"/>
        </w:rPr>
        <w:t xml:space="preserve"> հավելվածներում</w:t>
      </w:r>
      <w:r w:rsidR="00AA090E" w:rsidRPr="003544A2">
        <w:rPr>
          <w:b w:val="0"/>
          <w:szCs w:val="22"/>
          <w:lang w:val="af-ZA"/>
        </w:rPr>
        <w:t>:</w:t>
      </w:r>
    </w:p>
    <w:p w:rsidR="00366B0D" w:rsidRPr="0043233E" w:rsidRDefault="00366B0D" w:rsidP="005B0795">
      <w:pPr>
        <w:pStyle w:val="Heading3"/>
        <w:rPr>
          <w:lang w:val="fr-FR"/>
        </w:rPr>
      </w:pPr>
      <w:bookmarkStart w:id="140" w:name="_Toc20654673"/>
      <w:r w:rsidRPr="003544A2">
        <w:t>ՀՀ</w:t>
      </w:r>
      <w:r w:rsidRPr="003544A2">
        <w:rPr>
          <w:lang w:val="fr-FR"/>
        </w:rPr>
        <w:t xml:space="preserve"> </w:t>
      </w:r>
      <w:r w:rsidR="004E7CE1" w:rsidRPr="003544A2">
        <w:rPr>
          <w:lang w:val="ru-RU"/>
        </w:rPr>
        <w:t>տարածքային</w:t>
      </w:r>
      <w:r w:rsidR="004E7CE1" w:rsidRPr="003544A2">
        <w:t xml:space="preserve"> </w:t>
      </w:r>
      <w:r w:rsidR="004E7CE1" w:rsidRPr="003544A2">
        <w:rPr>
          <w:lang w:val="ru-RU"/>
        </w:rPr>
        <w:t>կառավարման</w:t>
      </w:r>
      <w:r w:rsidR="004E7CE1" w:rsidRPr="003544A2">
        <w:t xml:space="preserve"> </w:t>
      </w:r>
      <w:r w:rsidR="004E7CE1" w:rsidRPr="003544A2">
        <w:rPr>
          <w:lang w:val="ru-RU"/>
        </w:rPr>
        <w:t>և</w:t>
      </w:r>
      <w:r w:rsidRPr="003544A2">
        <w:rPr>
          <w:lang w:val="fr-FR"/>
        </w:rPr>
        <w:t xml:space="preserve"> </w:t>
      </w:r>
      <w:r w:rsidRPr="003544A2">
        <w:t>ենթակառուցվածքների</w:t>
      </w:r>
      <w:r w:rsidRPr="003544A2">
        <w:rPr>
          <w:lang w:val="fr-FR"/>
        </w:rPr>
        <w:t xml:space="preserve"> </w:t>
      </w:r>
      <w:r w:rsidRPr="003544A2">
        <w:t>նախարարություն</w:t>
      </w:r>
      <w:bookmarkEnd w:id="140"/>
    </w:p>
    <w:p w:rsidR="00366B0D" w:rsidRPr="00A65BB6" w:rsidRDefault="00366B0D" w:rsidP="00366B0D">
      <w:pPr>
        <w:rPr>
          <w:lang w:val="fr-FR"/>
        </w:rPr>
      </w:pPr>
    </w:p>
    <w:p w:rsidR="00D70E46" w:rsidRPr="004E7CE1" w:rsidRDefault="00D70E46" w:rsidP="00D70E46">
      <w:pPr>
        <w:rPr>
          <w:rFonts w:eastAsia="Calibri"/>
          <w:b w:val="0"/>
          <w:lang w:val="fr-FR"/>
        </w:rPr>
      </w:pPr>
      <w:r w:rsidRPr="004E7CE1">
        <w:rPr>
          <w:rFonts w:eastAsia="Calibri"/>
          <w:b w:val="0"/>
        </w:rPr>
        <w:t>ՀՀ</w:t>
      </w:r>
      <w:r w:rsidRPr="004E7CE1">
        <w:rPr>
          <w:rFonts w:eastAsia="Calibri"/>
          <w:b w:val="0"/>
          <w:lang w:val="fr-FR"/>
        </w:rPr>
        <w:t xml:space="preserve"> </w:t>
      </w:r>
      <w:r w:rsidRPr="004E7CE1">
        <w:rPr>
          <w:rFonts w:eastAsia="Calibri"/>
          <w:b w:val="0"/>
        </w:rPr>
        <w:t>տարածքային</w:t>
      </w:r>
      <w:r w:rsidRPr="004E7CE1">
        <w:rPr>
          <w:rFonts w:eastAsia="Calibri"/>
          <w:b w:val="0"/>
          <w:lang w:val="fr-FR"/>
        </w:rPr>
        <w:t xml:space="preserve"> </w:t>
      </w:r>
      <w:r w:rsidRPr="004E7CE1">
        <w:rPr>
          <w:rFonts w:eastAsia="Calibri"/>
          <w:b w:val="0"/>
        </w:rPr>
        <w:t>կառավարման</w:t>
      </w:r>
      <w:r w:rsidRPr="004E7CE1">
        <w:rPr>
          <w:rFonts w:eastAsia="Calibri"/>
          <w:b w:val="0"/>
          <w:lang w:val="fr-FR"/>
        </w:rPr>
        <w:t xml:space="preserve"> </w:t>
      </w:r>
      <w:r w:rsidRPr="004E7CE1">
        <w:rPr>
          <w:rFonts w:eastAsia="Calibri"/>
          <w:b w:val="0"/>
        </w:rPr>
        <w:t>և</w:t>
      </w:r>
      <w:r w:rsidRPr="004E7CE1">
        <w:rPr>
          <w:rFonts w:eastAsia="Calibri"/>
          <w:b w:val="0"/>
          <w:lang w:val="fr-FR"/>
        </w:rPr>
        <w:t xml:space="preserve"> </w:t>
      </w:r>
      <w:r w:rsidRPr="004E7CE1">
        <w:rPr>
          <w:rFonts w:eastAsia="Calibri"/>
          <w:b w:val="0"/>
        </w:rPr>
        <w:t>ենթակառուցվածքների</w:t>
      </w:r>
      <w:r w:rsidRPr="004E7CE1">
        <w:rPr>
          <w:rFonts w:eastAsia="Calibri"/>
          <w:b w:val="0"/>
          <w:lang w:val="fr-FR"/>
        </w:rPr>
        <w:t xml:space="preserve"> </w:t>
      </w:r>
      <w:r w:rsidRPr="004E7CE1">
        <w:rPr>
          <w:rFonts w:eastAsia="Calibri"/>
          <w:b w:val="0"/>
        </w:rPr>
        <w:t>նախարարության</w:t>
      </w:r>
      <w:r w:rsidRPr="004E7CE1">
        <w:rPr>
          <w:rFonts w:eastAsia="Calibri"/>
          <w:b w:val="0"/>
          <w:lang w:val="fr-FR"/>
        </w:rPr>
        <w:t xml:space="preserve"> </w:t>
      </w:r>
      <w:r w:rsidRPr="004E7CE1">
        <w:rPr>
          <w:rFonts w:eastAsia="Calibri"/>
          <w:b w:val="0"/>
        </w:rPr>
        <w:t>գծով</w:t>
      </w:r>
      <w:r w:rsidRPr="004E7CE1">
        <w:rPr>
          <w:rFonts w:eastAsia="Calibri"/>
          <w:b w:val="0"/>
          <w:lang w:val="fr-FR"/>
        </w:rPr>
        <w:t xml:space="preserve"> </w:t>
      </w:r>
      <w:r w:rsidRPr="004E7CE1">
        <w:rPr>
          <w:rFonts w:eastAsia="Calibri"/>
          <w:b w:val="0"/>
        </w:rPr>
        <w:t>նախագծով</w:t>
      </w:r>
      <w:r w:rsidRPr="004E7CE1">
        <w:rPr>
          <w:rFonts w:eastAsia="Calibri"/>
          <w:b w:val="0"/>
          <w:lang w:val="fr-FR"/>
        </w:rPr>
        <w:t xml:space="preserve"> </w:t>
      </w:r>
      <w:r w:rsidRPr="004E7CE1">
        <w:rPr>
          <w:rFonts w:eastAsia="Calibri"/>
          <w:b w:val="0"/>
        </w:rPr>
        <w:t>նախատեսվում</w:t>
      </w:r>
      <w:r w:rsidRPr="004E7CE1">
        <w:rPr>
          <w:rFonts w:eastAsia="Calibri"/>
          <w:b w:val="0"/>
          <w:lang w:val="fr-FR"/>
        </w:rPr>
        <w:t xml:space="preserve"> </w:t>
      </w:r>
      <w:r w:rsidRPr="004E7CE1">
        <w:rPr>
          <w:rFonts w:eastAsia="Calibri"/>
          <w:b w:val="0"/>
        </w:rPr>
        <w:t>է</w:t>
      </w:r>
      <w:r w:rsidRPr="004E7CE1">
        <w:rPr>
          <w:rFonts w:eastAsia="Calibri"/>
          <w:b w:val="0"/>
          <w:lang w:val="fr-FR"/>
        </w:rPr>
        <w:t xml:space="preserve"> </w:t>
      </w:r>
      <w:r w:rsidR="00663FA5">
        <w:rPr>
          <w:rFonts w:eastAsia="Calibri"/>
          <w:b w:val="0"/>
          <w:lang w:val="fr-FR"/>
        </w:rPr>
        <w:t>304</w:t>
      </w:r>
      <w:r w:rsidRPr="004E7CE1">
        <w:rPr>
          <w:rFonts w:eastAsia="Calibri"/>
          <w:b w:val="0"/>
          <w:lang w:val="fr-FR"/>
        </w:rPr>
        <w:t>,</w:t>
      </w:r>
      <w:r w:rsidR="00663FA5">
        <w:rPr>
          <w:rFonts w:eastAsia="Calibri"/>
          <w:b w:val="0"/>
          <w:lang w:val="fr-FR"/>
        </w:rPr>
        <w:t>534</w:t>
      </w:r>
      <w:r w:rsidRPr="004E7CE1">
        <w:rPr>
          <w:rFonts w:eastAsia="Calibri"/>
          <w:b w:val="0"/>
          <w:lang w:val="fr-FR"/>
        </w:rPr>
        <w:t>.</w:t>
      </w:r>
      <w:r w:rsidR="00663FA5">
        <w:rPr>
          <w:rFonts w:eastAsia="Calibri"/>
          <w:b w:val="0"/>
          <w:lang w:val="fr-FR"/>
        </w:rPr>
        <w:t>9</w:t>
      </w:r>
      <w:r w:rsidRPr="004E7CE1">
        <w:rPr>
          <w:rFonts w:eastAsia="Calibri"/>
          <w:b w:val="0"/>
          <w:lang w:val="fr-FR"/>
        </w:rPr>
        <w:t xml:space="preserve"> </w:t>
      </w:r>
      <w:r w:rsidRPr="004E7CE1">
        <w:rPr>
          <w:rFonts w:eastAsia="Calibri"/>
          <w:b w:val="0"/>
        </w:rPr>
        <w:t>մլն</w:t>
      </w:r>
      <w:r w:rsidRPr="004E7CE1">
        <w:rPr>
          <w:rFonts w:eastAsia="Calibri"/>
          <w:b w:val="0"/>
          <w:lang w:val="fr-FR"/>
        </w:rPr>
        <w:t xml:space="preserve"> </w:t>
      </w:r>
      <w:r w:rsidRPr="004E7CE1">
        <w:rPr>
          <w:rFonts w:eastAsia="Calibri"/>
          <w:b w:val="0"/>
        </w:rPr>
        <w:t>դրամ</w:t>
      </w:r>
      <w:r w:rsidRPr="004E7CE1">
        <w:rPr>
          <w:rFonts w:eastAsia="Calibri"/>
          <w:b w:val="0"/>
          <w:lang w:val="fr-FR"/>
        </w:rPr>
        <w:t xml:space="preserve">¸ </w:t>
      </w:r>
      <w:r w:rsidRPr="004E7CE1">
        <w:rPr>
          <w:rFonts w:eastAsia="Calibri"/>
          <w:b w:val="0"/>
        </w:rPr>
        <w:t>որի</w:t>
      </w:r>
      <w:r w:rsidRPr="004E7CE1">
        <w:rPr>
          <w:rFonts w:eastAsia="Calibri"/>
          <w:b w:val="0"/>
          <w:lang w:val="fr-FR"/>
        </w:rPr>
        <w:t xml:space="preserve"> </w:t>
      </w:r>
      <w:r w:rsidRPr="004E7CE1">
        <w:rPr>
          <w:rFonts w:eastAsia="Calibri"/>
          <w:b w:val="0"/>
        </w:rPr>
        <w:t>շրջանակներում</w:t>
      </w:r>
      <w:r w:rsidRPr="004E7CE1">
        <w:rPr>
          <w:rFonts w:eastAsia="Calibri"/>
          <w:b w:val="0"/>
          <w:lang w:val="fr-FR"/>
        </w:rPr>
        <w:t xml:space="preserve"> </w:t>
      </w:r>
      <w:r w:rsidRPr="004E7CE1">
        <w:rPr>
          <w:rFonts w:eastAsia="Calibri"/>
          <w:b w:val="0"/>
        </w:rPr>
        <w:t>նախատեսվում</w:t>
      </w:r>
      <w:r w:rsidRPr="004E7CE1">
        <w:rPr>
          <w:rFonts w:eastAsia="Calibri"/>
          <w:b w:val="0"/>
          <w:lang w:val="fr-FR"/>
        </w:rPr>
        <w:t xml:space="preserve"> </w:t>
      </w:r>
      <w:r w:rsidRPr="004E7CE1">
        <w:rPr>
          <w:rFonts w:eastAsia="Calibri"/>
          <w:b w:val="0"/>
        </w:rPr>
        <w:t>է</w:t>
      </w:r>
      <w:r w:rsidRPr="004E7CE1">
        <w:rPr>
          <w:rFonts w:eastAsia="Calibri"/>
          <w:b w:val="0"/>
          <w:lang w:val="fr-FR"/>
        </w:rPr>
        <w:t xml:space="preserve"> </w:t>
      </w:r>
      <w:r w:rsidRPr="004E7CE1">
        <w:rPr>
          <w:rFonts w:eastAsia="Calibri"/>
          <w:b w:val="0"/>
        </w:rPr>
        <w:t>իրականացնել</w:t>
      </w:r>
      <w:r w:rsidRPr="004E7CE1">
        <w:rPr>
          <w:rFonts w:eastAsia="Calibri"/>
          <w:b w:val="0"/>
          <w:lang w:val="fr-FR"/>
        </w:rPr>
        <w:t xml:space="preserve"> </w:t>
      </w:r>
      <w:r w:rsidRPr="004E7CE1">
        <w:rPr>
          <w:rFonts w:eastAsia="Calibri"/>
          <w:b w:val="0"/>
        </w:rPr>
        <w:t>հետևյալ</w:t>
      </w:r>
      <w:r w:rsidRPr="004E7CE1">
        <w:rPr>
          <w:rFonts w:eastAsia="Calibri"/>
          <w:b w:val="0"/>
          <w:lang w:val="fr-FR"/>
        </w:rPr>
        <w:t xml:space="preserve"> </w:t>
      </w:r>
      <w:r w:rsidRPr="004E7CE1">
        <w:rPr>
          <w:rFonts w:eastAsia="Calibri"/>
          <w:b w:val="0"/>
        </w:rPr>
        <w:t>ծրագրերը</w:t>
      </w:r>
      <w:r w:rsidRPr="004E7CE1">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lang w:val="fr-FR"/>
        </w:rPr>
        <w:t xml:space="preserve">1. </w:t>
      </w:r>
      <w:r w:rsidRPr="00D70E46">
        <w:rPr>
          <w:rFonts w:eastAsia="Calibri"/>
          <w:b w:val="0"/>
          <w:lang w:val="fr-FR"/>
        </w:rPr>
        <w:t>«</w:t>
      </w:r>
      <w:r w:rsidRPr="00D70E46">
        <w:rPr>
          <w:rFonts w:eastAsia="Calibri"/>
          <w:b w:val="0"/>
        </w:rPr>
        <w:t>Հայաստանի</w:t>
      </w:r>
      <w:r w:rsidRPr="00D70E46">
        <w:rPr>
          <w:rFonts w:eastAsia="Calibri"/>
          <w:b w:val="0"/>
          <w:lang w:val="fr-FR"/>
        </w:rPr>
        <w:t xml:space="preserve"> </w:t>
      </w:r>
      <w:r w:rsidRPr="00D70E46">
        <w:rPr>
          <w:rFonts w:eastAsia="Calibri"/>
          <w:b w:val="0"/>
        </w:rPr>
        <w:t>Հանրապետության</w:t>
      </w:r>
      <w:r w:rsidRPr="00D70E46">
        <w:rPr>
          <w:rFonts w:eastAsia="Calibri"/>
          <w:b w:val="0"/>
          <w:lang w:val="fr-FR"/>
        </w:rPr>
        <w:t xml:space="preserve"> </w:t>
      </w:r>
      <w:r w:rsidRPr="00D70E46">
        <w:rPr>
          <w:rFonts w:eastAsia="Calibri"/>
          <w:b w:val="0"/>
        </w:rPr>
        <w:t>բյուջետային</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w:t>
      </w:r>
      <w:r w:rsidRPr="00D70E46">
        <w:rPr>
          <w:rFonts w:eastAsia="Calibri"/>
          <w:b w:val="0"/>
          <w:lang w:val="fr-FR"/>
        </w:rPr>
        <w:softHyphen/>
      </w:r>
      <w:r w:rsidRPr="00D70E46">
        <w:rPr>
          <w:rFonts w:eastAsia="Calibri"/>
          <w:b w:val="0"/>
        </w:rPr>
        <w:t>ձայն</w:t>
      </w:r>
      <w:r w:rsidRPr="00D70E46">
        <w:rPr>
          <w:rFonts w:eastAsia="Calibri"/>
          <w:b w:val="0"/>
          <w:lang w:val="fr-FR"/>
        </w:rPr>
        <w:t xml:space="preserve"> </w:t>
      </w:r>
      <w:r w:rsidRPr="00D70E46">
        <w:rPr>
          <w:rFonts w:eastAsia="Calibri"/>
          <w:b w:val="0"/>
        </w:rPr>
        <w:t>համայնքներին</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բյուջեից</w:t>
      </w:r>
      <w:r w:rsidRPr="00D70E46">
        <w:rPr>
          <w:rFonts w:eastAsia="Calibri"/>
          <w:b w:val="0"/>
          <w:lang w:val="fr-FR"/>
        </w:rPr>
        <w:t xml:space="preserve"> </w:t>
      </w:r>
      <w:r w:rsidRPr="00D70E46">
        <w:rPr>
          <w:rFonts w:eastAsia="Calibri"/>
          <w:b w:val="0"/>
        </w:rPr>
        <w:t>անհատույց</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անվերադարձ</w:t>
      </w:r>
      <w:r w:rsidRPr="00D70E46">
        <w:rPr>
          <w:rFonts w:eastAsia="Calibri"/>
          <w:b w:val="0"/>
          <w:lang w:val="fr-FR"/>
        </w:rPr>
        <w:t xml:space="preserve"> </w:t>
      </w:r>
      <w:r w:rsidRPr="00D70E46">
        <w:rPr>
          <w:rFonts w:eastAsia="Calibri"/>
          <w:b w:val="0"/>
        </w:rPr>
        <w:t>հատկա</w:t>
      </w:r>
      <w:r w:rsidRPr="00D70E46">
        <w:rPr>
          <w:rFonts w:eastAsia="Calibri"/>
          <w:b w:val="0"/>
          <w:lang w:val="fr-FR"/>
        </w:rPr>
        <w:softHyphen/>
      </w:r>
      <w:r w:rsidRPr="00D70E46">
        <w:rPr>
          <w:rFonts w:eastAsia="Calibri"/>
          <w:b w:val="0"/>
        </w:rPr>
        <w:t>ցումներ</w:t>
      </w:r>
      <w:r w:rsidRPr="00D70E46">
        <w:rPr>
          <w:rFonts w:eastAsia="Calibri"/>
          <w:b w:val="0"/>
          <w:lang w:val="fr-FR"/>
        </w:rPr>
        <w:t xml:space="preserve"> </w:t>
      </w:r>
      <w:r w:rsidRPr="00D70E46">
        <w:rPr>
          <w:rFonts w:eastAsia="Calibri"/>
          <w:b w:val="0"/>
        </w:rPr>
        <w:t>կա</w:t>
      </w:r>
      <w:r w:rsidRPr="00D70E46">
        <w:rPr>
          <w:rFonts w:eastAsia="Calibri"/>
          <w:b w:val="0"/>
          <w:lang w:val="fr-FR"/>
        </w:rPr>
        <w:softHyphen/>
      </w:r>
      <w:r w:rsidRPr="00D70E46">
        <w:rPr>
          <w:rFonts w:eastAsia="Calibri"/>
          <w:b w:val="0"/>
        </w:rPr>
        <w:t>րող</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նա</w:t>
      </w:r>
      <w:r w:rsidRPr="00D70E46">
        <w:rPr>
          <w:rFonts w:eastAsia="Calibri"/>
          <w:b w:val="0"/>
          <w:lang w:val="fr-FR"/>
        </w:rPr>
        <w:softHyphen/>
      </w:r>
      <w:r w:rsidRPr="00D70E46">
        <w:rPr>
          <w:rFonts w:eastAsia="Calibri"/>
          <w:b w:val="0"/>
        </w:rPr>
        <w:t>խա</w:t>
      </w:r>
      <w:r w:rsidRPr="00D70E46">
        <w:rPr>
          <w:rFonts w:eastAsia="Calibri"/>
          <w:b w:val="0"/>
          <w:lang w:val="fr-FR"/>
        </w:rPr>
        <w:softHyphen/>
      </w:r>
      <w:r w:rsidRPr="00D70E46">
        <w:rPr>
          <w:rFonts w:eastAsia="Calibri"/>
          <w:b w:val="0"/>
        </w:rPr>
        <w:t>տես</w:t>
      </w:r>
      <w:r w:rsidRPr="00D70E46">
        <w:rPr>
          <w:rFonts w:eastAsia="Calibri"/>
          <w:b w:val="0"/>
          <w:lang w:val="fr-FR"/>
        </w:rPr>
        <w:softHyphen/>
      </w:r>
      <w:r w:rsidRPr="00D70E46">
        <w:rPr>
          <w:rFonts w:eastAsia="Calibri"/>
          <w:b w:val="0"/>
        </w:rPr>
        <w:t>վել</w:t>
      </w:r>
      <w:r w:rsidRPr="00D70E46">
        <w:rPr>
          <w:rFonts w:eastAsia="Calibri"/>
          <w:b w:val="0"/>
          <w:lang w:val="fr-FR"/>
        </w:rPr>
        <w:t xml:space="preserve"> </w:t>
      </w:r>
      <w:r w:rsidRPr="00D70E46">
        <w:rPr>
          <w:rFonts w:eastAsia="Calibri"/>
          <w:b w:val="0"/>
        </w:rPr>
        <w:t>ֆինանսական</w:t>
      </w:r>
      <w:r w:rsidRPr="00D70E46">
        <w:rPr>
          <w:rFonts w:eastAsia="Calibri"/>
          <w:b w:val="0"/>
          <w:lang w:val="fr-FR"/>
        </w:rPr>
        <w:t xml:space="preserve"> </w:t>
      </w:r>
      <w:r w:rsidRPr="00D70E46">
        <w:rPr>
          <w:rFonts w:eastAsia="Calibri"/>
          <w:b w:val="0"/>
        </w:rPr>
        <w:t>համահարթեցման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այլ</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սուբ</w:t>
      </w:r>
      <w:r w:rsidRPr="00D70E46">
        <w:rPr>
          <w:rFonts w:eastAsia="Calibri"/>
          <w:b w:val="0"/>
          <w:lang w:val="fr-FR"/>
        </w:rPr>
        <w:softHyphen/>
      </w:r>
      <w:r w:rsidRPr="00D70E46">
        <w:rPr>
          <w:rFonts w:eastAsia="Calibri"/>
          <w:b w:val="0"/>
        </w:rPr>
        <w:t>վենցիա</w:t>
      </w:r>
      <w:r w:rsidRPr="00D70E46">
        <w:rPr>
          <w:rFonts w:eastAsia="Calibri"/>
          <w:b w:val="0"/>
          <w:lang w:val="fr-FR"/>
        </w:rPr>
        <w:softHyphen/>
      </w:r>
      <w:r w:rsidRPr="00D70E46">
        <w:rPr>
          <w:rFonts w:eastAsia="Calibri"/>
          <w:b w:val="0"/>
          <w:lang w:val="fr-FR"/>
        </w:rPr>
        <w:softHyphen/>
      </w:r>
      <w:r w:rsidRPr="00D70E46">
        <w:rPr>
          <w:rFonts w:eastAsia="Calibri"/>
          <w:b w:val="0"/>
        </w:rPr>
        <w:t>նե</w:t>
      </w:r>
      <w:r w:rsidRPr="00D70E46">
        <w:rPr>
          <w:rFonts w:eastAsia="Calibri"/>
          <w:b w:val="0"/>
          <w:lang w:val="fr-FR"/>
        </w:rPr>
        <w:softHyphen/>
      </w:r>
      <w:r w:rsidRPr="00D70E46">
        <w:rPr>
          <w:rFonts w:eastAsia="Calibri"/>
          <w:b w:val="0"/>
        </w:rPr>
        <w:t>րի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w:t>
      </w:r>
      <w:r w:rsidRPr="00D70E46">
        <w:rPr>
          <w:rFonts w:eastAsia="Calibri"/>
          <w:b w:val="0"/>
          <w:lang w:val="fr-FR"/>
        </w:rPr>
        <w:softHyphen/>
      </w:r>
      <w:r w:rsidRPr="00D70E46">
        <w:rPr>
          <w:rFonts w:eastAsia="Calibri"/>
          <w:b w:val="0"/>
        </w:rPr>
        <w:t>ջեի</w:t>
      </w:r>
      <w:r w:rsidRPr="00D70E46">
        <w:rPr>
          <w:rFonts w:eastAsia="Calibri"/>
          <w:b w:val="0"/>
          <w:lang w:val="fr-FR"/>
        </w:rPr>
        <w:t xml:space="preserve"> </w:t>
      </w:r>
      <w:r w:rsidRPr="00D70E46">
        <w:rPr>
          <w:rFonts w:eastAsia="Calibri"/>
          <w:b w:val="0"/>
        </w:rPr>
        <w:t>եկամուտներից</w:t>
      </w:r>
      <w:r w:rsidRPr="00D70E46">
        <w:rPr>
          <w:rFonts w:eastAsia="Calibri"/>
          <w:b w:val="0"/>
          <w:lang w:val="fr-FR"/>
        </w:rPr>
        <w:t xml:space="preserve"> </w:t>
      </w:r>
      <w:r w:rsidRPr="00D70E46">
        <w:rPr>
          <w:rFonts w:eastAsia="Calibri"/>
          <w:b w:val="0"/>
        </w:rPr>
        <w:t>մասհա</w:t>
      </w:r>
      <w:r w:rsidRPr="00D70E46">
        <w:rPr>
          <w:rFonts w:eastAsia="Calibri"/>
          <w:b w:val="0"/>
          <w:lang w:val="fr-FR"/>
        </w:rPr>
        <w:softHyphen/>
      </w:r>
      <w:r w:rsidRPr="00D70E46">
        <w:rPr>
          <w:rFonts w:eastAsia="Calibri"/>
          <w:b w:val="0"/>
        </w:rPr>
        <w:t>նումների</w:t>
      </w:r>
      <w:r w:rsidRPr="00D70E46">
        <w:rPr>
          <w:rFonts w:eastAsia="Calibri"/>
          <w:b w:val="0"/>
          <w:lang w:val="fr-FR"/>
        </w:rPr>
        <w:t xml:space="preserve"> </w:t>
      </w:r>
      <w:r w:rsidRPr="00D70E46">
        <w:rPr>
          <w:rFonts w:eastAsia="Calibri"/>
          <w:b w:val="0"/>
        </w:rPr>
        <w:t>տեսքով</w:t>
      </w:r>
      <w:r w:rsidRPr="00D70E46">
        <w:rPr>
          <w:rFonts w:eastAsia="Calibri"/>
          <w:b w:val="0"/>
          <w:lang w:val="fr-FR"/>
        </w:rPr>
        <w:t xml:space="preserve">: </w:t>
      </w:r>
    </w:p>
    <w:p w:rsidR="00D70E46" w:rsidRPr="00D70E46" w:rsidRDefault="00D70E46" w:rsidP="00D70E46">
      <w:pPr>
        <w:rPr>
          <w:b w:val="0"/>
          <w:lang w:val="fr-FR"/>
        </w:rPr>
      </w:pPr>
      <w:r w:rsidRPr="00D70E46">
        <w:rPr>
          <w:b w:val="0"/>
        </w:rPr>
        <w:t>Ֆինանսական</w:t>
      </w:r>
      <w:r w:rsidRPr="00D70E46">
        <w:rPr>
          <w:b w:val="0"/>
          <w:lang w:val="fr-FR"/>
        </w:rPr>
        <w:t xml:space="preserve"> </w:t>
      </w:r>
      <w:r w:rsidRPr="00D70E46">
        <w:rPr>
          <w:b w:val="0"/>
        </w:rPr>
        <w:t>համահարթեցման</w:t>
      </w:r>
      <w:r w:rsidRPr="00D70E46">
        <w:rPr>
          <w:b w:val="0"/>
          <w:lang w:val="fr-FR"/>
        </w:rPr>
        <w:t xml:space="preserve"> </w:t>
      </w:r>
      <w:r w:rsidRPr="00D70E46">
        <w:rPr>
          <w:b w:val="0"/>
        </w:rPr>
        <w:t>և</w:t>
      </w:r>
      <w:r w:rsidRPr="00D70E46">
        <w:rPr>
          <w:b w:val="0"/>
          <w:lang w:val="fr-FR"/>
        </w:rPr>
        <w:t xml:space="preserve"> </w:t>
      </w:r>
      <w:r w:rsidRPr="00D70E46">
        <w:rPr>
          <w:b w:val="0"/>
        </w:rPr>
        <w:t>այլ</w:t>
      </w:r>
      <w:r w:rsidRPr="00D70E46">
        <w:rPr>
          <w:b w:val="0"/>
          <w:lang w:val="fr-FR"/>
        </w:rPr>
        <w:t xml:space="preserve"> </w:t>
      </w:r>
      <w:r w:rsidRPr="00D70E46">
        <w:rPr>
          <w:b w:val="0"/>
        </w:rPr>
        <w:t>դոտացիաներ</w:t>
      </w:r>
      <w:r w:rsidRPr="00D70E46">
        <w:rPr>
          <w:b w:val="0"/>
          <w:lang w:val="fr-FR"/>
        </w:rPr>
        <w:t>.</w:t>
      </w:r>
    </w:p>
    <w:p w:rsidR="00D70E46" w:rsidRPr="00D70E46" w:rsidRDefault="00D70E46" w:rsidP="00D70E46">
      <w:pPr>
        <w:rPr>
          <w:rFonts w:eastAsia="Calibri"/>
          <w:b w:val="0"/>
          <w:lang w:val="fr-FR"/>
        </w:rPr>
      </w:pPr>
      <w:r w:rsidRPr="00D70E46">
        <w:rPr>
          <w:rFonts w:eastAsia="Calibri"/>
          <w:b w:val="0"/>
          <w:lang w:val="fr-FR"/>
        </w:rPr>
        <w:t xml:space="preserve">2020 </w:t>
      </w:r>
      <w:r w:rsidRPr="00D70E46">
        <w:rPr>
          <w:rFonts w:eastAsia="Calibri"/>
          <w:b w:val="0"/>
        </w:rPr>
        <w:t>թվականին</w:t>
      </w:r>
      <w:r w:rsidRPr="00D70E46">
        <w:rPr>
          <w:rFonts w:eastAsia="Calibri"/>
          <w:b w:val="0"/>
          <w:lang w:val="fr-FR"/>
        </w:rPr>
        <w:t xml:space="preserve"> </w:t>
      </w:r>
      <w:r w:rsidRPr="00D70E46">
        <w:rPr>
          <w:rFonts w:eastAsia="Calibri"/>
          <w:b w:val="0"/>
        </w:rPr>
        <w:t>համայնքներին</w:t>
      </w:r>
      <w:r w:rsidRPr="00D70E46">
        <w:rPr>
          <w:rFonts w:eastAsia="Calibri"/>
          <w:b w:val="0"/>
          <w:lang w:val="fr-FR"/>
        </w:rPr>
        <w:t xml:space="preserve"> </w:t>
      </w:r>
      <w:r w:rsidRPr="00D70E46">
        <w:rPr>
          <w:rFonts w:eastAsia="Calibri"/>
          <w:b w:val="0"/>
        </w:rPr>
        <w:t>տրամադրվող</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գումարը</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առաջարկվում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ուղղել</w:t>
      </w:r>
      <w:r w:rsidRPr="00D70E46">
        <w:rPr>
          <w:rFonts w:eastAsia="Calibri"/>
          <w:b w:val="0"/>
          <w:lang w:val="fr-FR"/>
        </w:rPr>
        <w:t>.</w:t>
      </w:r>
    </w:p>
    <w:p w:rsidR="00D70E46" w:rsidRPr="00D70E46" w:rsidRDefault="00D70E46" w:rsidP="00D70E46">
      <w:pPr>
        <w:rPr>
          <w:b w:val="0"/>
          <w:lang w:val="fr-FR"/>
        </w:rPr>
      </w:pPr>
      <w:r w:rsidRPr="00D70E46">
        <w:rPr>
          <w:b w:val="0"/>
        </w:rPr>
        <w:t>ֆինանսական</w:t>
      </w:r>
      <w:r w:rsidRPr="00D70E46">
        <w:rPr>
          <w:b w:val="0"/>
          <w:lang w:val="fr-FR"/>
        </w:rPr>
        <w:t xml:space="preserve"> </w:t>
      </w:r>
      <w:r w:rsidRPr="00D70E46">
        <w:rPr>
          <w:b w:val="0"/>
        </w:rPr>
        <w:t>համահարթեցման</w:t>
      </w:r>
      <w:r w:rsidRPr="00D70E46">
        <w:rPr>
          <w:b w:val="0"/>
          <w:lang w:val="fr-FR"/>
        </w:rPr>
        <w:t xml:space="preserve"> </w:t>
      </w:r>
      <w:r w:rsidRPr="00D70E46">
        <w:rPr>
          <w:b w:val="0"/>
        </w:rPr>
        <w:t>դոտացիաների</w:t>
      </w:r>
      <w:r w:rsidRPr="00D70E46">
        <w:rPr>
          <w:b w:val="0"/>
          <w:lang w:val="fr-FR"/>
        </w:rPr>
        <w:t xml:space="preserve"> </w:t>
      </w:r>
      <w:r w:rsidRPr="00D70E46">
        <w:rPr>
          <w:b w:val="0"/>
        </w:rPr>
        <w:t>տրամադրմանը</w:t>
      </w:r>
      <w:r w:rsidRPr="00D70E46">
        <w:rPr>
          <w:b w:val="0"/>
          <w:lang w:val="fr-FR"/>
        </w:rPr>
        <w:t>,</w:t>
      </w:r>
    </w:p>
    <w:p w:rsidR="00D70E46" w:rsidRPr="00D70E46" w:rsidRDefault="00D70E46" w:rsidP="00D70E46">
      <w:pPr>
        <w:rPr>
          <w:b w:val="0"/>
          <w:lang w:val="fr-FR"/>
        </w:rPr>
      </w:pPr>
      <w:r w:rsidRPr="00D70E46">
        <w:rPr>
          <w:b w:val="0"/>
        </w:rPr>
        <w:t>այլ</w:t>
      </w:r>
      <w:r w:rsidRPr="00D70E46">
        <w:rPr>
          <w:b w:val="0"/>
          <w:lang w:val="fr-FR"/>
        </w:rPr>
        <w:t xml:space="preserve"> </w:t>
      </w:r>
      <w:r w:rsidRPr="00D70E46">
        <w:rPr>
          <w:b w:val="0"/>
        </w:rPr>
        <w:t>դոտացիաների</w:t>
      </w:r>
      <w:r w:rsidRPr="00D70E46">
        <w:rPr>
          <w:b w:val="0"/>
          <w:lang w:val="fr-FR"/>
        </w:rPr>
        <w:t xml:space="preserve"> </w:t>
      </w:r>
      <w:r w:rsidRPr="00D70E46">
        <w:rPr>
          <w:b w:val="0"/>
        </w:rPr>
        <w:t>տրամադրմանը</w:t>
      </w:r>
      <w:r w:rsidRPr="00D70E46">
        <w:rPr>
          <w:b w:val="0"/>
          <w:lang w:val="fr-FR"/>
        </w:rPr>
        <w:t xml:space="preserve">: </w:t>
      </w:r>
    </w:p>
    <w:p w:rsidR="00D70E46" w:rsidRPr="00D70E46" w:rsidRDefault="00D70E46" w:rsidP="00D70E46">
      <w:pPr>
        <w:rPr>
          <w:rFonts w:eastAsia="Calibri"/>
          <w:b w:val="0"/>
          <w:lang w:val="fr-FR"/>
        </w:rPr>
      </w:pPr>
      <w:r w:rsidRPr="00D70E46">
        <w:rPr>
          <w:rFonts w:eastAsia="Calibri"/>
          <w:b w:val="0"/>
          <w:lang w:val="fr-FR"/>
        </w:rPr>
        <w:t>1.1 «</w:t>
      </w:r>
      <w:r w:rsidRPr="00D70E46">
        <w:rPr>
          <w:rFonts w:eastAsia="Calibri"/>
          <w:b w:val="0"/>
        </w:rPr>
        <w:t>Տեղական</w:t>
      </w:r>
      <w:r w:rsidRPr="00D70E46">
        <w:rPr>
          <w:rFonts w:eastAsia="Calibri"/>
          <w:b w:val="0"/>
          <w:lang w:val="fr-FR"/>
        </w:rPr>
        <w:t xml:space="preserve"> </w:t>
      </w:r>
      <w:r w:rsidRPr="00D70E46">
        <w:rPr>
          <w:rFonts w:eastAsia="Calibri"/>
          <w:b w:val="0"/>
        </w:rPr>
        <w:t>ինքնակառավարման</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87-</w:t>
      </w:r>
      <w:r w:rsidRPr="00D70E46">
        <w:rPr>
          <w:rFonts w:eastAsia="Calibri"/>
          <w:b w:val="0"/>
        </w:rPr>
        <w:t>րդ</w:t>
      </w:r>
      <w:r w:rsidRPr="00D70E46">
        <w:rPr>
          <w:rFonts w:eastAsia="Calibri"/>
          <w:b w:val="0"/>
          <w:lang w:val="fr-FR"/>
        </w:rPr>
        <w:t xml:space="preserve"> </w:t>
      </w:r>
      <w:r w:rsidRPr="00D70E46">
        <w:rPr>
          <w:rFonts w:eastAsia="Calibri"/>
          <w:b w:val="0"/>
        </w:rPr>
        <w:t>հոդվածի</w:t>
      </w:r>
      <w:r w:rsidRPr="00D70E46">
        <w:rPr>
          <w:rFonts w:eastAsia="Calibri"/>
          <w:b w:val="0"/>
          <w:lang w:val="fr-FR"/>
        </w:rPr>
        <w:t xml:space="preserve"> 2-</w:t>
      </w:r>
      <w:r w:rsidRPr="00D70E46">
        <w:rPr>
          <w:rFonts w:eastAsia="Calibri"/>
          <w:b w:val="0"/>
        </w:rPr>
        <w:t>րդ</w:t>
      </w:r>
      <w:r w:rsidRPr="00D70E46">
        <w:rPr>
          <w:rFonts w:eastAsia="Calibri"/>
          <w:b w:val="0"/>
          <w:lang w:val="fr-FR"/>
        </w:rPr>
        <w:t xml:space="preserve"> </w:t>
      </w:r>
      <w:r w:rsidRPr="00D70E46">
        <w:rPr>
          <w:rFonts w:eastAsia="Calibri"/>
          <w:b w:val="0"/>
        </w:rPr>
        <w:t>մասի</w:t>
      </w:r>
      <w:r w:rsidRPr="00D70E46">
        <w:rPr>
          <w:rFonts w:eastAsia="Calibri"/>
          <w:b w:val="0"/>
          <w:lang w:val="fr-FR"/>
        </w:rPr>
        <w:t xml:space="preserve"> </w:t>
      </w:r>
      <w:r w:rsidRPr="00D70E46">
        <w:rPr>
          <w:rFonts w:eastAsia="Calibri"/>
          <w:b w:val="0"/>
        </w:rPr>
        <w:t>դրույթը</w:t>
      </w:r>
      <w:r w:rsidRPr="00D70E46">
        <w:rPr>
          <w:rFonts w:eastAsia="Calibri"/>
          <w:b w:val="0"/>
          <w:lang w:val="fr-FR"/>
        </w:rPr>
        <w:t xml:space="preserve"> </w:t>
      </w:r>
      <w:r w:rsidRPr="00D70E46">
        <w:rPr>
          <w:rFonts w:eastAsia="Calibri"/>
          <w:b w:val="0"/>
        </w:rPr>
        <w:t>սահմանում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(h</w:t>
      </w:r>
      <w:r w:rsidRPr="00D70E46">
        <w:rPr>
          <w:rFonts w:eastAsia="Calibri"/>
          <w:b w:val="0"/>
        </w:rPr>
        <w:t>ամանման</w:t>
      </w:r>
      <w:r w:rsidRPr="00D70E46">
        <w:rPr>
          <w:rFonts w:eastAsia="Calibri"/>
          <w:b w:val="0"/>
          <w:lang w:val="fr-FR"/>
        </w:rPr>
        <w:t xml:space="preserve"> </w:t>
      </w:r>
      <w:r w:rsidRPr="00D70E46">
        <w:rPr>
          <w:rFonts w:eastAsia="Calibri"/>
          <w:b w:val="0"/>
        </w:rPr>
        <w:t>սահմանմամբ</w:t>
      </w:r>
      <w:r w:rsidRPr="00D70E46">
        <w:rPr>
          <w:rFonts w:eastAsia="Calibri"/>
          <w:b w:val="0"/>
          <w:lang w:val="fr-FR"/>
        </w:rPr>
        <w:t xml:space="preserve"> </w:t>
      </w:r>
      <w:r w:rsidRPr="00D70E46">
        <w:rPr>
          <w:rFonts w:eastAsia="Calibri"/>
          <w:b w:val="0"/>
        </w:rPr>
        <w:t>դրույթ</w:t>
      </w:r>
      <w:r w:rsidRPr="00D70E46">
        <w:rPr>
          <w:rFonts w:eastAsia="Calibri"/>
          <w:b w:val="0"/>
          <w:lang w:val="fr-FR"/>
        </w:rPr>
        <w:t xml:space="preserve"> </w:t>
      </w:r>
      <w:r w:rsidRPr="00D70E46">
        <w:rPr>
          <w:rFonts w:eastAsia="Calibri"/>
          <w:b w:val="0"/>
        </w:rPr>
        <w:t>բերված</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նաև</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յաս</w:t>
      </w:r>
      <w:r w:rsidRPr="00D70E46">
        <w:rPr>
          <w:rFonts w:eastAsia="Calibri"/>
          <w:b w:val="0"/>
          <w:lang w:val="fr-FR"/>
        </w:rPr>
        <w:softHyphen/>
      </w:r>
      <w:r w:rsidRPr="00D70E46">
        <w:rPr>
          <w:rFonts w:eastAsia="Calibri"/>
          <w:b w:val="0"/>
        </w:rPr>
        <w:t>տա</w:t>
      </w:r>
      <w:r w:rsidRPr="00D70E46">
        <w:rPr>
          <w:rFonts w:eastAsia="Calibri"/>
          <w:b w:val="0"/>
          <w:lang w:val="fr-FR"/>
        </w:rPr>
        <w:softHyphen/>
      </w:r>
      <w:r w:rsidRPr="00D70E46">
        <w:rPr>
          <w:rFonts w:eastAsia="Calibri"/>
          <w:b w:val="0"/>
        </w:rPr>
        <w:t>նի</w:t>
      </w:r>
      <w:r w:rsidRPr="00D70E46">
        <w:rPr>
          <w:rFonts w:eastAsia="Calibri"/>
          <w:b w:val="0"/>
          <w:lang w:val="fr-FR"/>
        </w:rPr>
        <w:t xml:space="preserve"> </w:t>
      </w:r>
      <w:r w:rsidRPr="00D70E46">
        <w:rPr>
          <w:rFonts w:eastAsia="Calibri"/>
          <w:b w:val="0"/>
        </w:rPr>
        <w:t>Հանրապետության</w:t>
      </w:r>
      <w:r w:rsidRPr="00D70E46">
        <w:rPr>
          <w:rFonts w:eastAsia="Calibri"/>
          <w:b w:val="0"/>
          <w:lang w:val="fr-FR"/>
        </w:rPr>
        <w:t xml:space="preserve"> </w:t>
      </w:r>
      <w:r w:rsidRPr="00D70E46">
        <w:rPr>
          <w:rFonts w:eastAsia="Calibri"/>
          <w:b w:val="0"/>
        </w:rPr>
        <w:t>բյուջետային</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20-</w:t>
      </w:r>
      <w:r w:rsidRPr="00D70E46">
        <w:rPr>
          <w:rFonts w:eastAsia="Calibri"/>
          <w:b w:val="0"/>
        </w:rPr>
        <w:t>րդ</w:t>
      </w:r>
      <w:r w:rsidRPr="00D70E46">
        <w:rPr>
          <w:rFonts w:eastAsia="Calibri"/>
          <w:b w:val="0"/>
          <w:lang w:val="fr-FR"/>
        </w:rPr>
        <w:t xml:space="preserve"> </w:t>
      </w:r>
      <w:r w:rsidRPr="00D70E46">
        <w:rPr>
          <w:rFonts w:eastAsia="Calibri"/>
          <w:b w:val="0"/>
        </w:rPr>
        <w:t>հոդ</w:t>
      </w:r>
      <w:r w:rsidRPr="00D70E46">
        <w:rPr>
          <w:rFonts w:eastAsia="Calibri"/>
          <w:b w:val="0"/>
          <w:lang w:val="fr-FR"/>
        </w:rPr>
        <w:softHyphen/>
      </w:r>
      <w:r w:rsidRPr="00D70E46">
        <w:rPr>
          <w:rFonts w:eastAsia="Calibri"/>
          <w:b w:val="0"/>
        </w:rPr>
        <w:t>վածի</w:t>
      </w:r>
      <w:r w:rsidRPr="00D70E46">
        <w:rPr>
          <w:rFonts w:eastAsia="Calibri"/>
          <w:b w:val="0"/>
          <w:lang w:val="fr-FR"/>
        </w:rPr>
        <w:t xml:space="preserve"> 2-</w:t>
      </w:r>
      <w:r w:rsidRPr="00D70E46">
        <w:rPr>
          <w:rFonts w:eastAsia="Calibri"/>
          <w:b w:val="0"/>
        </w:rPr>
        <w:t>րդ</w:t>
      </w:r>
      <w:r w:rsidRPr="00D70E46">
        <w:rPr>
          <w:rFonts w:eastAsia="Calibri"/>
          <w:b w:val="0"/>
          <w:lang w:val="fr-FR"/>
        </w:rPr>
        <w:t xml:space="preserve"> </w:t>
      </w:r>
      <w:r w:rsidRPr="00D70E46">
        <w:rPr>
          <w:rFonts w:eastAsia="Calibri"/>
          <w:b w:val="0"/>
        </w:rPr>
        <w:t>մասի</w:t>
      </w:r>
      <w:r w:rsidRPr="00D70E46">
        <w:rPr>
          <w:rFonts w:eastAsia="Calibri"/>
          <w:b w:val="0"/>
          <w:lang w:val="fr-FR"/>
        </w:rPr>
        <w:t xml:space="preserve"> </w:t>
      </w:r>
      <w:r w:rsidRPr="00D70E46">
        <w:rPr>
          <w:rFonts w:eastAsia="Calibri"/>
          <w:b w:val="0"/>
        </w:rPr>
        <w:t>երկ</w:t>
      </w:r>
      <w:r w:rsidRPr="00D70E46">
        <w:rPr>
          <w:rFonts w:eastAsia="Calibri"/>
          <w:b w:val="0"/>
          <w:lang w:val="fr-FR"/>
        </w:rPr>
        <w:softHyphen/>
      </w:r>
      <w:r w:rsidRPr="00D70E46">
        <w:rPr>
          <w:rFonts w:eastAsia="Calibri"/>
          <w:b w:val="0"/>
        </w:rPr>
        <w:t>րորդ</w:t>
      </w:r>
      <w:r w:rsidRPr="00D70E46">
        <w:rPr>
          <w:rFonts w:eastAsia="Calibri"/>
          <w:b w:val="0"/>
          <w:lang w:val="fr-FR"/>
        </w:rPr>
        <w:t xml:space="preserve"> </w:t>
      </w:r>
      <w:r w:rsidRPr="00D70E46">
        <w:rPr>
          <w:rFonts w:eastAsia="Calibri"/>
          <w:b w:val="0"/>
        </w:rPr>
        <w:t>պարբերությունում</w:t>
      </w:r>
      <w:r w:rsidRPr="00D70E46">
        <w:rPr>
          <w:rFonts w:eastAsia="Calibri"/>
          <w:b w:val="0"/>
          <w:lang w:val="fr-FR"/>
        </w:rPr>
        <w:t xml:space="preserve">), </w:t>
      </w:r>
      <w:r w:rsidRPr="00D70E46">
        <w:rPr>
          <w:rFonts w:eastAsia="Calibri"/>
          <w:b w:val="0"/>
        </w:rPr>
        <w:t>որ</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բյուջեից</w:t>
      </w:r>
      <w:r w:rsidRPr="00D70E46">
        <w:rPr>
          <w:rFonts w:eastAsia="Calibri"/>
          <w:b w:val="0"/>
          <w:lang w:val="fr-FR"/>
        </w:rPr>
        <w:t xml:space="preserve"> </w:t>
      </w:r>
      <w:r w:rsidRPr="00D70E46">
        <w:rPr>
          <w:rFonts w:eastAsia="Calibri"/>
          <w:b w:val="0"/>
        </w:rPr>
        <w:t>համայնքներին</w:t>
      </w:r>
      <w:r w:rsidRPr="00D70E46">
        <w:rPr>
          <w:rFonts w:eastAsia="Calibri"/>
          <w:b w:val="0"/>
          <w:lang w:val="fr-FR"/>
        </w:rPr>
        <w:t xml:space="preserve"> </w:t>
      </w:r>
      <w:r w:rsidRPr="00D70E46">
        <w:rPr>
          <w:rFonts w:eastAsia="Calibri"/>
          <w:b w:val="0"/>
        </w:rPr>
        <w:t>ֆինան</w:t>
      </w:r>
      <w:r w:rsidRPr="00D70E46">
        <w:rPr>
          <w:rFonts w:eastAsia="Calibri"/>
          <w:b w:val="0"/>
          <w:lang w:val="fr-FR"/>
        </w:rPr>
        <w:softHyphen/>
      </w:r>
      <w:r w:rsidRPr="00D70E46">
        <w:rPr>
          <w:rFonts w:eastAsia="Calibri"/>
          <w:b w:val="0"/>
        </w:rPr>
        <w:t>սա</w:t>
      </w:r>
      <w:r w:rsidRPr="00D70E46">
        <w:rPr>
          <w:rFonts w:eastAsia="Calibri"/>
          <w:b w:val="0"/>
          <w:lang w:val="fr-FR"/>
        </w:rPr>
        <w:softHyphen/>
      </w:r>
      <w:r w:rsidRPr="00D70E46">
        <w:rPr>
          <w:rFonts w:eastAsia="Calibri"/>
          <w:b w:val="0"/>
        </w:rPr>
        <w:t>կան</w:t>
      </w:r>
      <w:r w:rsidRPr="00D70E46">
        <w:rPr>
          <w:rFonts w:eastAsia="Calibri"/>
          <w:b w:val="0"/>
          <w:lang w:val="fr-FR"/>
        </w:rPr>
        <w:t xml:space="preserve"> </w:t>
      </w:r>
      <w:r w:rsidRPr="00D70E46">
        <w:rPr>
          <w:rFonts w:eastAsia="Calibri"/>
          <w:b w:val="0"/>
        </w:rPr>
        <w:t>համա</w:t>
      </w:r>
      <w:r w:rsidRPr="00D70E46">
        <w:rPr>
          <w:rFonts w:eastAsia="Calibri"/>
          <w:b w:val="0"/>
          <w:lang w:val="fr-FR"/>
        </w:rPr>
        <w:softHyphen/>
      </w:r>
      <w:r w:rsidRPr="00D70E46">
        <w:rPr>
          <w:rFonts w:eastAsia="Calibri"/>
          <w:b w:val="0"/>
        </w:rPr>
        <w:t>հարթեցման</w:t>
      </w:r>
      <w:r w:rsidRPr="00D70E46">
        <w:rPr>
          <w:rFonts w:eastAsia="Calibri"/>
          <w:b w:val="0"/>
          <w:lang w:val="fr-FR"/>
        </w:rPr>
        <w:t xml:space="preserve"> </w:t>
      </w:r>
      <w:r w:rsidRPr="00D70E46">
        <w:rPr>
          <w:rFonts w:eastAsia="Calibri"/>
          <w:b w:val="0"/>
        </w:rPr>
        <w:t>սկզբունքով</w:t>
      </w:r>
      <w:r w:rsidRPr="00D70E46">
        <w:rPr>
          <w:rFonts w:eastAsia="Calibri"/>
          <w:b w:val="0"/>
          <w:lang w:val="fr-FR"/>
        </w:rPr>
        <w:t xml:space="preserve"> </w:t>
      </w:r>
      <w:r w:rsidRPr="00D70E46">
        <w:rPr>
          <w:rFonts w:eastAsia="Calibri"/>
          <w:b w:val="0"/>
        </w:rPr>
        <w:t>տվյալ</w:t>
      </w:r>
      <w:r w:rsidRPr="00D70E46">
        <w:rPr>
          <w:rFonts w:eastAsia="Calibri"/>
          <w:b w:val="0"/>
          <w:lang w:val="fr-FR"/>
        </w:rPr>
        <w:t xml:space="preserve"> </w:t>
      </w:r>
      <w:r w:rsidRPr="00D70E46">
        <w:rPr>
          <w:rFonts w:eastAsia="Calibri"/>
          <w:b w:val="0"/>
        </w:rPr>
        <w:t>տարում</w:t>
      </w:r>
      <w:r w:rsidRPr="00D70E46">
        <w:rPr>
          <w:rFonts w:eastAsia="Calibri"/>
          <w:b w:val="0"/>
          <w:lang w:val="fr-FR"/>
        </w:rPr>
        <w:t xml:space="preserve"> </w:t>
      </w:r>
      <w:r w:rsidRPr="00D70E46">
        <w:rPr>
          <w:rFonts w:eastAsia="Calibri"/>
          <w:b w:val="0"/>
        </w:rPr>
        <w:t>տրամադրվող</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գումարը</w:t>
      </w:r>
      <w:r w:rsidRPr="00D70E46">
        <w:rPr>
          <w:rFonts w:eastAsia="Calibri"/>
          <w:b w:val="0"/>
          <w:lang w:val="fr-FR"/>
        </w:rPr>
        <w:t xml:space="preserve"> (</w:t>
      </w:r>
      <w:r w:rsidRPr="00D70E46">
        <w:rPr>
          <w:rFonts w:eastAsia="Calibri"/>
          <w:b w:val="0"/>
        </w:rPr>
        <w:t>ներառյալ</w:t>
      </w:r>
      <w:r w:rsidRPr="00D70E46">
        <w:rPr>
          <w:rFonts w:eastAsia="Calibri"/>
          <w:b w:val="0"/>
          <w:lang w:val="fr-FR"/>
        </w:rPr>
        <w:t>` «</w:t>
      </w:r>
      <w:r w:rsidRPr="00D70E46">
        <w:rPr>
          <w:rFonts w:eastAsia="Calibri"/>
          <w:b w:val="0"/>
        </w:rPr>
        <w:t>Տեղական</w:t>
      </w:r>
      <w:r w:rsidRPr="00D70E46">
        <w:rPr>
          <w:rFonts w:eastAsia="Calibri"/>
          <w:b w:val="0"/>
          <w:lang w:val="fr-FR"/>
        </w:rPr>
        <w:t xml:space="preserve"> </w:t>
      </w:r>
      <w:r w:rsidRPr="00D70E46">
        <w:rPr>
          <w:rFonts w:eastAsia="Calibri"/>
          <w:b w:val="0"/>
        </w:rPr>
        <w:t>ինքնակառավարման</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93-</w:t>
      </w:r>
      <w:r w:rsidRPr="00D70E46">
        <w:rPr>
          <w:rFonts w:eastAsia="Calibri"/>
          <w:b w:val="0"/>
        </w:rPr>
        <w:t>րդ</w:t>
      </w:r>
      <w:r w:rsidRPr="00D70E46">
        <w:rPr>
          <w:rFonts w:eastAsia="Calibri"/>
          <w:b w:val="0"/>
          <w:lang w:val="fr-FR"/>
        </w:rPr>
        <w:t xml:space="preserve"> </w:t>
      </w:r>
      <w:r w:rsidRPr="00D70E46">
        <w:rPr>
          <w:rFonts w:eastAsia="Calibri"/>
          <w:b w:val="0"/>
        </w:rPr>
        <w:t>հոդվածի</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մաձայն</w:t>
      </w:r>
      <w:r w:rsidRPr="00D70E46">
        <w:rPr>
          <w:rFonts w:eastAsia="Calibri"/>
          <w:b w:val="0"/>
          <w:lang w:val="fr-FR"/>
        </w:rPr>
        <w:t xml:space="preserve"> </w:t>
      </w:r>
      <w:r w:rsidRPr="00D70E46">
        <w:rPr>
          <w:rFonts w:eastAsia="Calibri"/>
          <w:b w:val="0"/>
        </w:rPr>
        <w:t>պետության</w:t>
      </w:r>
      <w:r w:rsidRPr="00D70E46">
        <w:rPr>
          <w:rFonts w:eastAsia="Calibri"/>
          <w:b w:val="0"/>
          <w:lang w:val="fr-FR"/>
        </w:rPr>
        <w:t xml:space="preserve"> </w:t>
      </w:r>
      <w:r w:rsidRPr="00D70E46">
        <w:rPr>
          <w:rFonts w:eastAsia="Calibri"/>
          <w:b w:val="0"/>
        </w:rPr>
        <w:t>կողմից</w:t>
      </w:r>
      <w:r w:rsidRPr="00D70E46">
        <w:rPr>
          <w:rFonts w:eastAsia="Calibri"/>
          <w:b w:val="0"/>
          <w:lang w:val="fr-FR"/>
        </w:rPr>
        <w:t xml:space="preserve"> </w:t>
      </w:r>
      <w:r w:rsidRPr="00D70E46">
        <w:rPr>
          <w:rFonts w:eastAsia="Calibri"/>
          <w:b w:val="0"/>
        </w:rPr>
        <w:t>համայնքներին</w:t>
      </w:r>
      <w:r w:rsidRPr="00D70E46">
        <w:rPr>
          <w:rFonts w:eastAsia="Calibri"/>
          <w:b w:val="0"/>
          <w:lang w:val="fr-FR"/>
        </w:rPr>
        <w:t xml:space="preserve"> </w:t>
      </w:r>
      <w:r w:rsidRPr="00D70E46">
        <w:rPr>
          <w:rFonts w:eastAsia="Calibri"/>
          <w:b w:val="0"/>
        </w:rPr>
        <w:t>տվյալ</w:t>
      </w:r>
      <w:r w:rsidRPr="00D70E46">
        <w:rPr>
          <w:rFonts w:eastAsia="Calibri"/>
          <w:b w:val="0"/>
          <w:lang w:val="fr-FR"/>
        </w:rPr>
        <w:t xml:space="preserve"> </w:t>
      </w:r>
      <w:r w:rsidRPr="00D70E46">
        <w:rPr>
          <w:rFonts w:eastAsia="Calibri"/>
          <w:b w:val="0"/>
        </w:rPr>
        <w:t>տարում</w:t>
      </w:r>
      <w:r w:rsidRPr="00D70E46">
        <w:rPr>
          <w:rFonts w:eastAsia="Calibri"/>
          <w:b w:val="0"/>
          <w:lang w:val="fr-FR"/>
        </w:rPr>
        <w:t xml:space="preserve"> </w:t>
      </w:r>
      <w:r w:rsidRPr="00D70E46">
        <w:rPr>
          <w:rFonts w:eastAsia="Calibri"/>
          <w:b w:val="0"/>
        </w:rPr>
        <w:t>տրվող</w:t>
      </w:r>
      <w:r w:rsidRPr="00D70E46">
        <w:rPr>
          <w:rFonts w:eastAsia="Calibri"/>
          <w:b w:val="0"/>
          <w:lang w:val="fr-FR"/>
        </w:rPr>
        <w:t xml:space="preserve"> </w:t>
      </w:r>
      <w:r w:rsidRPr="00D70E46">
        <w:rPr>
          <w:rFonts w:eastAsia="Calibri"/>
          <w:b w:val="0"/>
        </w:rPr>
        <w:t>փոխհատուցման</w:t>
      </w:r>
      <w:r w:rsidRPr="00D70E46">
        <w:rPr>
          <w:rFonts w:eastAsia="Calibri"/>
          <w:b w:val="0"/>
          <w:lang w:val="fr-FR"/>
        </w:rPr>
        <w:t xml:space="preserve"> </w:t>
      </w:r>
      <w:r w:rsidRPr="00D70E46">
        <w:rPr>
          <w:rFonts w:eastAsia="Calibri"/>
          <w:b w:val="0"/>
        </w:rPr>
        <w:t>գումար</w:t>
      </w:r>
      <w:r w:rsidRPr="00D70E46">
        <w:rPr>
          <w:rFonts w:eastAsia="Calibri"/>
          <w:b w:val="0"/>
          <w:lang w:val="fr-FR"/>
        </w:rPr>
        <w:softHyphen/>
      </w:r>
      <w:r w:rsidRPr="00D70E46">
        <w:rPr>
          <w:rFonts w:eastAsia="Calibri"/>
          <w:b w:val="0"/>
        </w:rPr>
        <w:t>նե</w:t>
      </w:r>
      <w:r w:rsidRPr="00D70E46">
        <w:rPr>
          <w:rFonts w:eastAsia="Calibri"/>
          <w:b w:val="0"/>
          <w:lang w:val="fr-FR"/>
        </w:rPr>
        <w:softHyphen/>
      </w:r>
      <w:r w:rsidRPr="00D70E46">
        <w:rPr>
          <w:rFonts w:eastAsia="Calibri"/>
          <w:b w:val="0"/>
        </w:rPr>
        <w:t>րը</w:t>
      </w:r>
      <w:r w:rsidRPr="00D70E46">
        <w:rPr>
          <w:rFonts w:eastAsia="Calibri"/>
          <w:b w:val="0"/>
          <w:lang w:val="fr-FR"/>
        </w:rPr>
        <w:t xml:space="preserve">) </w:t>
      </w:r>
      <w:r w:rsidRPr="00D70E46">
        <w:rPr>
          <w:rFonts w:eastAsia="Calibri"/>
          <w:b w:val="0"/>
        </w:rPr>
        <w:t>սահ</w:t>
      </w:r>
      <w:r w:rsidRPr="00D70E46">
        <w:rPr>
          <w:rFonts w:eastAsia="Calibri"/>
          <w:b w:val="0"/>
          <w:lang w:val="fr-FR"/>
        </w:rPr>
        <w:softHyphen/>
      </w:r>
      <w:r w:rsidRPr="00D70E46">
        <w:rPr>
          <w:rFonts w:eastAsia="Calibri"/>
          <w:b w:val="0"/>
        </w:rPr>
        <w:t>մանվում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ոչ</w:t>
      </w:r>
      <w:r w:rsidRPr="00D70E46">
        <w:rPr>
          <w:rFonts w:eastAsia="Calibri"/>
          <w:b w:val="0"/>
          <w:lang w:val="fr-FR"/>
        </w:rPr>
        <w:t xml:space="preserve"> </w:t>
      </w:r>
      <w:r w:rsidRPr="00D70E46">
        <w:rPr>
          <w:rFonts w:eastAsia="Calibri"/>
          <w:b w:val="0"/>
        </w:rPr>
        <w:t>պակաս</w:t>
      </w:r>
      <w:r w:rsidRPr="00D70E46">
        <w:rPr>
          <w:rFonts w:eastAsia="Calibri"/>
          <w:b w:val="0"/>
          <w:lang w:val="fr-FR"/>
        </w:rPr>
        <w:t xml:space="preserve">, </w:t>
      </w:r>
      <w:r w:rsidRPr="00D70E46">
        <w:rPr>
          <w:rFonts w:eastAsia="Calibri"/>
          <w:b w:val="0"/>
        </w:rPr>
        <w:t>քան</w:t>
      </w:r>
      <w:r w:rsidRPr="00D70E46">
        <w:rPr>
          <w:rFonts w:eastAsia="Calibri"/>
          <w:b w:val="0"/>
          <w:lang w:val="fr-FR"/>
        </w:rPr>
        <w:t xml:space="preserve"> </w:t>
      </w:r>
      <w:r w:rsidRPr="00D70E46">
        <w:rPr>
          <w:rFonts w:eastAsia="Calibri"/>
          <w:b w:val="0"/>
        </w:rPr>
        <w:t>տվյալ</w:t>
      </w:r>
      <w:r w:rsidRPr="00D70E46">
        <w:rPr>
          <w:rFonts w:eastAsia="Calibri"/>
          <w:b w:val="0"/>
          <w:lang w:val="fr-FR"/>
        </w:rPr>
        <w:t xml:space="preserve"> </w:t>
      </w:r>
      <w:r w:rsidRPr="00D70E46">
        <w:rPr>
          <w:rFonts w:eastAsia="Calibri"/>
          <w:b w:val="0"/>
        </w:rPr>
        <w:t>տարվան</w:t>
      </w:r>
      <w:r w:rsidRPr="00D70E46">
        <w:rPr>
          <w:rFonts w:eastAsia="Calibri"/>
          <w:b w:val="0"/>
          <w:lang w:val="fr-FR"/>
        </w:rPr>
        <w:t xml:space="preserve"> </w:t>
      </w:r>
      <w:r w:rsidRPr="00D70E46">
        <w:rPr>
          <w:rFonts w:eastAsia="Calibri"/>
          <w:b w:val="0"/>
        </w:rPr>
        <w:t>նախորդող</w:t>
      </w:r>
      <w:r w:rsidRPr="00D70E46">
        <w:rPr>
          <w:rFonts w:eastAsia="Calibri"/>
          <w:b w:val="0"/>
          <w:lang w:val="fr-FR"/>
        </w:rPr>
        <w:t xml:space="preserve"> </w:t>
      </w:r>
      <w:r w:rsidRPr="00D70E46">
        <w:rPr>
          <w:rFonts w:eastAsia="Calibri"/>
          <w:b w:val="0"/>
        </w:rPr>
        <w:t>երկրորդ</w:t>
      </w:r>
      <w:r w:rsidRPr="00D70E46">
        <w:rPr>
          <w:rFonts w:eastAsia="Calibri"/>
          <w:b w:val="0"/>
          <w:lang w:val="fr-FR"/>
        </w:rPr>
        <w:t xml:space="preserve"> </w:t>
      </w:r>
      <w:r w:rsidRPr="00D70E46">
        <w:rPr>
          <w:rFonts w:eastAsia="Calibri"/>
          <w:b w:val="0"/>
        </w:rPr>
        <w:t>բյուջետային</w:t>
      </w:r>
      <w:r w:rsidRPr="00D70E46">
        <w:rPr>
          <w:rFonts w:eastAsia="Calibri"/>
          <w:b w:val="0"/>
          <w:lang w:val="fr-FR"/>
        </w:rPr>
        <w:t xml:space="preserve"> </w:t>
      </w:r>
      <w:r w:rsidRPr="00D70E46">
        <w:rPr>
          <w:rFonts w:eastAsia="Calibri"/>
          <w:b w:val="0"/>
        </w:rPr>
        <w:t>տարում</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մախմբված</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փաստացի</w:t>
      </w:r>
      <w:r w:rsidRPr="00D70E46">
        <w:rPr>
          <w:rFonts w:eastAsia="Calibri"/>
          <w:b w:val="0"/>
          <w:lang w:val="fr-FR"/>
        </w:rPr>
        <w:t xml:space="preserve"> </w:t>
      </w:r>
      <w:r w:rsidRPr="00D70E46">
        <w:rPr>
          <w:rFonts w:eastAsia="Calibri"/>
          <w:b w:val="0"/>
        </w:rPr>
        <w:t>եկամուտների</w:t>
      </w:r>
      <w:r w:rsidRPr="00D70E46">
        <w:rPr>
          <w:rFonts w:eastAsia="Calibri"/>
          <w:b w:val="0"/>
          <w:lang w:val="fr-FR"/>
        </w:rPr>
        <w:t xml:space="preserve"> </w:t>
      </w:r>
      <w:r w:rsidRPr="00D70E46">
        <w:rPr>
          <w:rFonts w:eastAsia="Calibri"/>
          <w:b w:val="0"/>
        </w:rPr>
        <w:t>հանրագու</w:t>
      </w:r>
      <w:r w:rsidRPr="00D70E46">
        <w:rPr>
          <w:rFonts w:eastAsia="Calibri"/>
          <w:b w:val="0"/>
          <w:lang w:val="fr-FR"/>
        </w:rPr>
        <w:softHyphen/>
      </w:r>
      <w:r w:rsidRPr="00D70E46">
        <w:rPr>
          <w:rFonts w:eastAsia="Calibri"/>
          <w:b w:val="0"/>
        </w:rPr>
        <w:t>մարի</w:t>
      </w:r>
      <w:r w:rsidRPr="00D70E46">
        <w:rPr>
          <w:rFonts w:eastAsia="Calibri"/>
          <w:b w:val="0"/>
          <w:lang w:val="fr-FR"/>
        </w:rPr>
        <w:t xml:space="preserve"> </w:t>
      </w:r>
      <w:r w:rsidRPr="00D70E46">
        <w:rPr>
          <w:rFonts w:eastAsia="Calibri"/>
          <w:b w:val="0"/>
        </w:rPr>
        <w:t>չորս</w:t>
      </w:r>
      <w:r w:rsidRPr="00D70E46">
        <w:rPr>
          <w:rFonts w:eastAsia="Calibri"/>
          <w:b w:val="0"/>
          <w:lang w:val="fr-FR"/>
        </w:rPr>
        <w:t xml:space="preserve"> </w:t>
      </w:r>
      <w:r w:rsidRPr="00D70E46">
        <w:rPr>
          <w:rFonts w:eastAsia="Calibri"/>
          <w:b w:val="0"/>
        </w:rPr>
        <w:t>տոկոսը</w:t>
      </w:r>
      <w:r w:rsidRPr="00D70E46">
        <w:rPr>
          <w:rFonts w:eastAsia="Calibri"/>
          <w:b w:val="0"/>
          <w:lang w:val="fr-FR"/>
        </w:rPr>
        <w:t xml:space="preserve">: 2020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նա</w:t>
      </w:r>
      <w:r w:rsidRPr="00D70E46">
        <w:rPr>
          <w:rFonts w:eastAsia="Calibri"/>
          <w:b w:val="0"/>
          <w:lang w:val="fr-FR"/>
        </w:rPr>
        <w:softHyphen/>
      </w:r>
      <w:r w:rsidRPr="00D70E46">
        <w:rPr>
          <w:rFonts w:eastAsia="Calibri"/>
          <w:b w:val="0"/>
        </w:rPr>
        <w:t>խոր</w:t>
      </w:r>
      <w:r w:rsidRPr="00D70E46">
        <w:rPr>
          <w:rFonts w:eastAsia="Calibri"/>
          <w:b w:val="0"/>
          <w:lang w:val="fr-FR"/>
        </w:rPr>
        <w:softHyphen/>
      </w:r>
      <w:r w:rsidRPr="00D70E46">
        <w:rPr>
          <w:rFonts w:eastAsia="Calibri"/>
          <w:b w:val="0"/>
        </w:rPr>
        <w:t>դող</w:t>
      </w:r>
      <w:r w:rsidRPr="00D70E46">
        <w:rPr>
          <w:rFonts w:eastAsia="Calibri"/>
          <w:b w:val="0"/>
          <w:lang w:val="fr-FR"/>
        </w:rPr>
        <w:t xml:space="preserve"> </w:t>
      </w:r>
      <w:r w:rsidRPr="00D70E46">
        <w:rPr>
          <w:rFonts w:eastAsia="Calibri"/>
          <w:b w:val="0"/>
        </w:rPr>
        <w:t>երկրորդ</w:t>
      </w:r>
      <w:r w:rsidRPr="00D70E46">
        <w:rPr>
          <w:rFonts w:eastAsia="Calibri"/>
          <w:b w:val="0"/>
          <w:lang w:val="fr-FR"/>
        </w:rPr>
        <w:t xml:space="preserve"> </w:t>
      </w:r>
      <w:r w:rsidRPr="00D70E46">
        <w:rPr>
          <w:rFonts w:eastAsia="Calibri"/>
          <w:b w:val="0"/>
        </w:rPr>
        <w:t>բյուջե</w:t>
      </w:r>
      <w:r w:rsidRPr="00D70E46">
        <w:rPr>
          <w:rFonts w:eastAsia="Calibri"/>
          <w:b w:val="0"/>
          <w:lang w:val="fr-FR"/>
        </w:rPr>
        <w:softHyphen/>
      </w:r>
      <w:r w:rsidRPr="00D70E46">
        <w:rPr>
          <w:rFonts w:eastAsia="Calibri"/>
          <w:b w:val="0"/>
        </w:rPr>
        <w:t>տային</w:t>
      </w:r>
      <w:r w:rsidRPr="00D70E46">
        <w:rPr>
          <w:rFonts w:eastAsia="Calibri"/>
          <w:b w:val="0"/>
          <w:lang w:val="fr-FR"/>
        </w:rPr>
        <w:t xml:space="preserve"> </w:t>
      </w:r>
      <w:r w:rsidRPr="00D70E46">
        <w:rPr>
          <w:rFonts w:eastAsia="Calibri"/>
          <w:b w:val="0"/>
        </w:rPr>
        <w:t>տարին</w:t>
      </w:r>
      <w:r w:rsidRPr="00D70E46">
        <w:rPr>
          <w:rFonts w:eastAsia="Calibri"/>
          <w:b w:val="0"/>
          <w:lang w:val="fr-FR"/>
        </w:rPr>
        <w:t xml:space="preserve">` 2018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բյուջետային</w:t>
      </w:r>
      <w:r w:rsidRPr="00D70E46">
        <w:rPr>
          <w:rFonts w:eastAsia="Calibri"/>
          <w:b w:val="0"/>
          <w:lang w:val="fr-FR"/>
        </w:rPr>
        <w:t xml:space="preserve"> </w:t>
      </w:r>
      <w:r w:rsidRPr="00D70E46">
        <w:rPr>
          <w:rFonts w:eastAsia="Calibri"/>
          <w:b w:val="0"/>
        </w:rPr>
        <w:t>տարին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հետևա</w:t>
      </w:r>
      <w:r w:rsidRPr="00D70E46">
        <w:rPr>
          <w:rFonts w:eastAsia="Calibri"/>
          <w:b w:val="0"/>
          <w:lang w:val="fr-FR"/>
        </w:rPr>
        <w:softHyphen/>
      </w:r>
      <w:r w:rsidRPr="00D70E46">
        <w:rPr>
          <w:rFonts w:eastAsia="Calibri"/>
          <w:b w:val="0"/>
          <w:lang w:val="fr-FR"/>
        </w:rPr>
        <w:softHyphen/>
      </w:r>
      <w:r w:rsidRPr="00D70E46">
        <w:rPr>
          <w:rFonts w:eastAsia="Calibri"/>
          <w:b w:val="0"/>
        </w:rPr>
        <w:t>բար</w:t>
      </w:r>
      <w:r w:rsidRPr="00D70E46">
        <w:rPr>
          <w:rFonts w:eastAsia="Calibri"/>
          <w:b w:val="0"/>
          <w:lang w:val="fr-FR"/>
        </w:rPr>
        <w:t xml:space="preserve"> </w:t>
      </w:r>
      <w:r w:rsidRPr="00D70E46">
        <w:rPr>
          <w:rFonts w:eastAsia="Calibri"/>
          <w:b w:val="0"/>
        </w:rPr>
        <w:t>ըստ</w:t>
      </w:r>
      <w:r w:rsidRPr="00D70E46">
        <w:rPr>
          <w:rFonts w:eastAsia="Calibri"/>
          <w:b w:val="0"/>
          <w:lang w:val="fr-FR"/>
        </w:rPr>
        <w:t xml:space="preserve"> </w:t>
      </w:r>
      <w:r w:rsidRPr="00D70E46">
        <w:rPr>
          <w:rFonts w:eastAsia="Calibri"/>
          <w:b w:val="0"/>
        </w:rPr>
        <w:t>վերոհիշյալ</w:t>
      </w:r>
      <w:r w:rsidRPr="00D70E46">
        <w:rPr>
          <w:rFonts w:eastAsia="Calibri"/>
          <w:b w:val="0"/>
          <w:lang w:val="fr-FR"/>
        </w:rPr>
        <w:t xml:space="preserve"> </w:t>
      </w:r>
      <w:r w:rsidRPr="00D70E46">
        <w:rPr>
          <w:rFonts w:eastAsia="Calibri"/>
          <w:b w:val="0"/>
        </w:rPr>
        <w:t>օրենք</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վերը</w:t>
      </w:r>
      <w:r w:rsidRPr="00D70E46">
        <w:rPr>
          <w:rFonts w:eastAsia="Calibri"/>
          <w:b w:val="0"/>
          <w:lang w:val="fr-FR"/>
        </w:rPr>
        <w:t xml:space="preserve"> </w:t>
      </w:r>
      <w:r w:rsidRPr="00D70E46">
        <w:rPr>
          <w:rFonts w:eastAsia="Calibri"/>
          <w:b w:val="0"/>
        </w:rPr>
        <w:t>նշված</w:t>
      </w:r>
      <w:r w:rsidRPr="00D70E46">
        <w:rPr>
          <w:rFonts w:eastAsia="Calibri"/>
          <w:b w:val="0"/>
          <w:lang w:val="fr-FR"/>
        </w:rPr>
        <w:t xml:space="preserve"> </w:t>
      </w:r>
      <w:r w:rsidRPr="00D70E46">
        <w:rPr>
          <w:rFonts w:eastAsia="Calibri"/>
          <w:b w:val="0"/>
        </w:rPr>
        <w:t>պա</w:t>
      </w:r>
      <w:r w:rsidRPr="00D70E46">
        <w:rPr>
          <w:rFonts w:eastAsia="Calibri"/>
          <w:b w:val="0"/>
          <w:lang w:val="fr-FR"/>
        </w:rPr>
        <w:softHyphen/>
      </w:r>
      <w:r w:rsidRPr="00D70E46">
        <w:rPr>
          <w:rFonts w:eastAsia="Calibri"/>
          <w:b w:val="0"/>
        </w:rPr>
        <w:t>հան</w:t>
      </w:r>
      <w:r w:rsidRPr="00D70E46">
        <w:rPr>
          <w:rFonts w:eastAsia="Calibri"/>
          <w:b w:val="0"/>
          <w:lang w:val="fr-FR"/>
        </w:rPr>
        <w:softHyphen/>
      </w:r>
      <w:r w:rsidRPr="00D70E46">
        <w:rPr>
          <w:rFonts w:eastAsia="Calibri"/>
          <w:b w:val="0"/>
        </w:rPr>
        <w:t>ջի՝</w:t>
      </w:r>
      <w:r w:rsidRPr="00D70E46">
        <w:rPr>
          <w:rFonts w:eastAsia="Calibri"/>
          <w:b w:val="0"/>
          <w:lang w:val="fr-FR"/>
        </w:rPr>
        <w:t xml:space="preserve"> 2020 </w:t>
      </w:r>
      <w:r w:rsidRPr="00D70E46">
        <w:rPr>
          <w:rFonts w:eastAsia="Calibri"/>
          <w:b w:val="0"/>
        </w:rPr>
        <w:t>թվականին</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մայնք</w:t>
      </w:r>
      <w:r w:rsidRPr="00D70E46">
        <w:rPr>
          <w:rFonts w:eastAsia="Calibri"/>
          <w:b w:val="0"/>
          <w:lang w:val="fr-FR"/>
        </w:rPr>
        <w:softHyphen/>
      </w:r>
      <w:r w:rsidRPr="00D70E46">
        <w:rPr>
          <w:rFonts w:eastAsia="Calibri"/>
          <w:b w:val="0"/>
        </w:rPr>
        <w:t>նե</w:t>
      </w:r>
      <w:r w:rsidRPr="00D70E46">
        <w:rPr>
          <w:rFonts w:eastAsia="Calibri"/>
          <w:b w:val="0"/>
          <w:lang w:val="fr-FR"/>
        </w:rPr>
        <w:softHyphen/>
      </w:r>
      <w:r w:rsidRPr="00D70E46">
        <w:rPr>
          <w:rFonts w:eastAsia="Calibri"/>
          <w:b w:val="0"/>
        </w:rPr>
        <w:t>րին</w:t>
      </w:r>
      <w:r w:rsidRPr="00D70E46">
        <w:rPr>
          <w:rFonts w:eastAsia="Calibri"/>
          <w:b w:val="0"/>
          <w:lang w:val="fr-FR"/>
        </w:rPr>
        <w:t xml:space="preserve"> </w:t>
      </w:r>
      <w:r w:rsidRPr="00D70E46">
        <w:rPr>
          <w:rFonts w:eastAsia="Calibri"/>
          <w:b w:val="0"/>
        </w:rPr>
        <w:t>տրա</w:t>
      </w:r>
      <w:r w:rsidRPr="00D70E46">
        <w:rPr>
          <w:rFonts w:eastAsia="Calibri"/>
          <w:b w:val="0"/>
          <w:lang w:val="fr-FR"/>
        </w:rPr>
        <w:softHyphen/>
      </w:r>
      <w:r w:rsidRPr="00D70E46">
        <w:rPr>
          <w:rFonts w:eastAsia="Calibri"/>
          <w:b w:val="0"/>
          <w:lang w:val="fr-FR"/>
        </w:rPr>
        <w:softHyphen/>
      </w:r>
      <w:r w:rsidRPr="00D70E46">
        <w:rPr>
          <w:rFonts w:eastAsia="Calibri"/>
          <w:b w:val="0"/>
        </w:rPr>
        <w:t>մադրվող</w:t>
      </w:r>
      <w:r w:rsidRPr="00D70E46">
        <w:rPr>
          <w:rFonts w:eastAsia="Calibri"/>
          <w:b w:val="0"/>
          <w:lang w:val="fr-FR"/>
        </w:rPr>
        <w:t xml:space="preserve"> </w:t>
      </w:r>
      <w:r w:rsidRPr="00D70E46">
        <w:rPr>
          <w:rFonts w:eastAsia="Calibri"/>
          <w:b w:val="0"/>
        </w:rPr>
        <w:t>ֆինան</w:t>
      </w:r>
      <w:r w:rsidRPr="00D70E46">
        <w:rPr>
          <w:rFonts w:eastAsia="Calibri"/>
          <w:b w:val="0"/>
          <w:lang w:val="fr-FR"/>
        </w:rPr>
        <w:softHyphen/>
      </w:r>
      <w:r w:rsidRPr="00D70E46">
        <w:rPr>
          <w:rFonts w:eastAsia="Calibri"/>
          <w:b w:val="0"/>
        </w:rPr>
        <w:t>սական</w:t>
      </w:r>
      <w:r w:rsidRPr="00D70E46">
        <w:rPr>
          <w:rFonts w:eastAsia="Calibri"/>
          <w:b w:val="0"/>
          <w:lang w:val="fr-FR"/>
        </w:rPr>
        <w:t xml:space="preserve"> </w:t>
      </w:r>
      <w:r w:rsidRPr="00D70E46">
        <w:rPr>
          <w:rFonts w:eastAsia="Calibri"/>
          <w:b w:val="0"/>
        </w:rPr>
        <w:t>համա</w:t>
      </w:r>
      <w:r w:rsidRPr="00D70E46">
        <w:rPr>
          <w:rFonts w:eastAsia="Calibri"/>
          <w:b w:val="0"/>
          <w:lang w:val="fr-FR"/>
        </w:rPr>
        <w:softHyphen/>
      </w:r>
      <w:r w:rsidRPr="00D70E46">
        <w:rPr>
          <w:rFonts w:eastAsia="Calibri"/>
          <w:b w:val="0"/>
        </w:rPr>
        <w:t>հարթեցման</w:t>
      </w:r>
      <w:r w:rsidRPr="00D70E46">
        <w:rPr>
          <w:rFonts w:eastAsia="Calibri"/>
          <w:b w:val="0"/>
          <w:lang w:val="fr-FR"/>
        </w:rPr>
        <w:t xml:space="preserve"> </w:t>
      </w:r>
      <w:r w:rsidRPr="00D70E46">
        <w:rPr>
          <w:rFonts w:eastAsia="Calibri"/>
          <w:b w:val="0"/>
        </w:rPr>
        <w:t>դոտա</w:t>
      </w:r>
      <w:r w:rsidRPr="00D70E46">
        <w:rPr>
          <w:rFonts w:eastAsia="Calibri"/>
          <w:b w:val="0"/>
          <w:lang w:val="fr-FR"/>
        </w:rPr>
        <w:softHyphen/>
      </w:r>
      <w:r w:rsidRPr="00D70E46">
        <w:rPr>
          <w:rFonts w:eastAsia="Calibri"/>
          <w:b w:val="0"/>
        </w:rPr>
        <w:t>ցիա</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ընդհա</w:t>
      </w:r>
      <w:r w:rsidRPr="00D70E46">
        <w:rPr>
          <w:rFonts w:eastAsia="Calibri"/>
          <w:b w:val="0"/>
          <w:lang w:val="fr-FR"/>
        </w:rPr>
        <w:softHyphen/>
      </w:r>
      <w:r w:rsidRPr="00D70E46">
        <w:rPr>
          <w:rFonts w:eastAsia="Calibri"/>
          <w:b w:val="0"/>
        </w:rPr>
        <w:t>նուր</w:t>
      </w:r>
      <w:r w:rsidRPr="00D70E46">
        <w:rPr>
          <w:rFonts w:eastAsia="Calibri"/>
          <w:b w:val="0"/>
          <w:lang w:val="fr-FR"/>
        </w:rPr>
        <w:t xml:space="preserve"> </w:t>
      </w:r>
      <w:r w:rsidRPr="00D70E46">
        <w:rPr>
          <w:rFonts w:eastAsia="Calibri"/>
          <w:b w:val="0"/>
        </w:rPr>
        <w:t>գումարը</w:t>
      </w:r>
      <w:r w:rsidRPr="00D70E46">
        <w:rPr>
          <w:rFonts w:eastAsia="Calibri"/>
          <w:b w:val="0"/>
          <w:lang w:val="fr-FR"/>
        </w:rPr>
        <w:t xml:space="preserve"> (</w:t>
      </w:r>
      <w:r w:rsidRPr="00D70E46">
        <w:rPr>
          <w:rFonts w:eastAsia="Calibri"/>
          <w:b w:val="0"/>
        </w:rPr>
        <w:t>ներ</w:t>
      </w:r>
      <w:r w:rsidRPr="00D70E46">
        <w:rPr>
          <w:rFonts w:eastAsia="Calibri"/>
          <w:b w:val="0"/>
          <w:lang w:val="fr-FR"/>
        </w:rPr>
        <w:softHyphen/>
      </w:r>
      <w:r w:rsidRPr="00D70E46">
        <w:rPr>
          <w:rFonts w:eastAsia="Calibri"/>
          <w:b w:val="0"/>
        </w:rPr>
        <w:t>առ</w:t>
      </w:r>
      <w:r w:rsidRPr="00D70E46">
        <w:rPr>
          <w:rFonts w:eastAsia="Calibri"/>
          <w:b w:val="0"/>
          <w:lang w:val="fr-FR"/>
        </w:rPr>
        <w:softHyphen/>
      </w:r>
      <w:r w:rsidRPr="00D70E46">
        <w:rPr>
          <w:rFonts w:eastAsia="Calibri"/>
          <w:b w:val="0"/>
        </w:rPr>
        <w:t>յալ</w:t>
      </w:r>
      <w:r w:rsidRPr="00D70E46">
        <w:rPr>
          <w:rFonts w:eastAsia="Calibri"/>
          <w:b w:val="0"/>
          <w:lang w:val="fr-FR"/>
        </w:rPr>
        <w:t xml:space="preserve"> «</w:t>
      </w:r>
      <w:r w:rsidRPr="00D70E46">
        <w:rPr>
          <w:rFonts w:eastAsia="Calibri"/>
          <w:b w:val="0"/>
        </w:rPr>
        <w:t>Տե</w:t>
      </w:r>
      <w:r w:rsidRPr="00D70E46">
        <w:rPr>
          <w:rFonts w:eastAsia="Calibri"/>
          <w:b w:val="0"/>
          <w:lang w:val="fr-FR"/>
        </w:rPr>
        <w:softHyphen/>
      </w:r>
      <w:r w:rsidRPr="00D70E46">
        <w:rPr>
          <w:rFonts w:eastAsia="Calibri"/>
          <w:b w:val="0"/>
        </w:rPr>
        <w:t>ղական</w:t>
      </w:r>
      <w:r w:rsidRPr="00D70E46">
        <w:rPr>
          <w:rFonts w:eastAsia="Calibri"/>
          <w:b w:val="0"/>
          <w:lang w:val="fr-FR"/>
        </w:rPr>
        <w:t xml:space="preserve"> </w:t>
      </w:r>
      <w:r w:rsidRPr="00D70E46">
        <w:rPr>
          <w:rFonts w:eastAsia="Calibri"/>
          <w:b w:val="0"/>
        </w:rPr>
        <w:t>ինքնա</w:t>
      </w:r>
      <w:r w:rsidRPr="00D70E46">
        <w:rPr>
          <w:rFonts w:eastAsia="Calibri"/>
          <w:b w:val="0"/>
          <w:lang w:val="fr-FR"/>
        </w:rPr>
        <w:softHyphen/>
      </w:r>
      <w:r w:rsidRPr="00D70E46">
        <w:rPr>
          <w:rFonts w:eastAsia="Calibri"/>
          <w:b w:val="0"/>
        </w:rPr>
        <w:t>կա</w:t>
      </w:r>
      <w:r w:rsidRPr="00D70E46">
        <w:rPr>
          <w:rFonts w:eastAsia="Calibri"/>
          <w:b w:val="0"/>
          <w:lang w:val="fr-FR"/>
        </w:rPr>
        <w:softHyphen/>
      </w:r>
      <w:r w:rsidRPr="00D70E46">
        <w:rPr>
          <w:rFonts w:eastAsia="Calibri"/>
          <w:b w:val="0"/>
        </w:rPr>
        <w:t>ռա</w:t>
      </w:r>
      <w:r w:rsidRPr="00D70E46">
        <w:rPr>
          <w:rFonts w:eastAsia="Calibri"/>
          <w:b w:val="0"/>
          <w:lang w:val="fr-FR"/>
        </w:rPr>
        <w:softHyphen/>
      </w:r>
      <w:r w:rsidRPr="00D70E46">
        <w:rPr>
          <w:rFonts w:eastAsia="Calibri"/>
          <w:b w:val="0"/>
        </w:rPr>
        <w:t>վար</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93-</w:t>
      </w:r>
      <w:r w:rsidRPr="00D70E46">
        <w:rPr>
          <w:rFonts w:eastAsia="Calibri"/>
          <w:b w:val="0"/>
        </w:rPr>
        <w:t>րդ</w:t>
      </w:r>
      <w:r w:rsidRPr="00D70E46">
        <w:rPr>
          <w:rFonts w:eastAsia="Calibri"/>
          <w:b w:val="0"/>
          <w:lang w:val="fr-FR"/>
        </w:rPr>
        <w:t xml:space="preserve"> </w:t>
      </w:r>
      <w:r w:rsidRPr="00D70E46">
        <w:rPr>
          <w:rFonts w:eastAsia="Calibri"/>
          <w:b w:val="0"/>
        </w:rPr>
        <w:t>հոդվածի</w:t>
      </w:r>
      <w:r w:rsidRPr="00D70E46">
        <w:rPr>
          <w:rFonts w:eastAsia="Calibri"/>
          <w:b w:val="0"/>
          <w:lang w:val="fr-FR"/>
        </w:rPr>
        <w:t xml:space="preserve"> </w:t>
      </w:r>
      <w:r w:rsidRPr="00D70E46">
        <w:rPr>
          <w:rFonts w:eastAsia="Calibri"/>
          <w:b w:val="0"/>
        </w:rPr>
        <w:t>համաձայն</w:t>
      </w:r>
      <w:r w:rsidRPr="00D70E46">
        <w:rPr>
          <w:rFonts w:eastAsia="Calibri"/>
          <w:b w:val="0"/>
          <w:lang w:val="fr-FR"/>
        </w:rPr>
        <w:t xml:space="preserve"> </w:t>
      </w:r>
      <w:r w:rsidRPr="00D70E46">
        <w:rPr>
          <w:rFonts w:eastAsia="Calibri"/>
          <w:b w:val="0"/>
        </w:rPr>
        <w:t>պե</w:t>
      </w:r>
      <w:r w:rsidRPr="00D70E46">
        <w:rPr>
          <w:rFonts w:eastAsia="Calibri"/>
          <w:b w:val="0"/>
          <w:lang w:val="fr-FR"/>
        </w:rPr>
        <w:softHyphen/>
      </w:r>
      <w:r w:rsidRPr="00D70E46">
        <w:rPr>
          <w:rFonts w:eastAsia="Calibri"/>
          <w:b w:val="0"/>
        </w:rPr>
        <w:t>տու</w:t>
      </w:r>
      <w:r w:rsidRPr="00D70E46">
        <w:rPr>
          <w:rFonts w:eastAsia="Calibri"/>
          <w:b w:val="0"/>
          <w:lang w:val="fr-FR"/>
        </w:rPr>
        <w:softHyphen/>
      </w:r>
      <w:r w:rsidRPr="00D70E46">
        <w:rPr>
          <w:rFonts w:eastAsia="Calibri"/>
          <w:b w:val="0"/>
        </w:rPr>
        <w:t>թյան</w:t>
      </w:r>
      <w:r w:rsidRPr="00D70E46">
        <w:rPr>
          <w:rFonts w:eastAsia="Calibri"/>
          <w:b w:val="0"/>
          <w:lang w:val="fr-FR"/>
        </w:rPr>
        <w:t xml:space="preserve"> </w:t>
      </w:r>
      <w:r w:rsidRPr="00D70E46">
        <w:rPr>
          <w:rFonts w:eastAsia="Calibri"/>
          <w:b w:val="0"/>
        </w:rPr>
        <w:t>կողմից</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lang w:val="fr-FR"/>
        </w:rPr>
        <w:softHyphen/>
      </w:r>
      <w:r w:rsidRPr="00D70E46">
        <w:rPr>
          <w:rFonts w:eastAsia="Calibri"/>
          <w:b w:val="0"/>
        </w:rPr>
        <w:t>մայնք</w:t>
      </w:r>
      <w:r w:rsidRPr="00D70E46">
        <w:rPr>
          <w:rFonts w:eastAsia="Calibri"/>
          <w:b w:val="0"/>
          <w:lang w:val="fr-FR"/>
        </w:rPr>
        <w:softHyphen/>
      </w:r>
      <w:r w:rsidRPr="00D70E46">
        <w:rPr>
          <w:rFonts w:eastAsia="Calibri"/>
          <w:b w:val="0"/>
        </w:rPr>
        <w:t>ներին</w:t>
      </w:r>
      <w:r w:rsidRPr="00D70E46">
        <w:rPr>
          <w:rFonts w:eastAsia="Calibri"/>
          <w:b w:val="0"/>
          <w:lang w:val="fr-FR"/>
        </w:rPr>
        <w:t xml:space="preserve"> </w:t>
      </w:r>
      <w:r w:rsidRPr="00D70E46">
        <w:rPr>
          <w:rFonts w:eastAsia="Calibri"/>
          <w:b w:val="0"/>
        </w:rPr>
        <w:t>տվյալ</w:t>
      </w:r>
      <w:r w:rsidRPr="00D70E46">
        <w:rPr>
          <w:rFonts w:eastAsia="Calibri"/>
          <w:b w:val="0"/>
          <w:lang w:val="fr-FR"/>
        </w:rPr>
        <w:t xml:space="preserve"> </w:t>
      </w:r>
      <w:r w:rsidRPr="00D70E46">
        <w:rPr>
          <w:rFonts w:eastAsia="Calibri"/>
          <w:b w:val="0"/>
        </w:rPr>
        <w:t>տարում</w:t>
      </w:r>
      <w:r w:rsidRPr="00D70E46">
        <w:rPr>
          <w:rFonts w:eastAsia="Calibri"/>
          <w:b w:val="0"/>
          <w:lang w:val="fr-FR"/>
        </w:rPr>
        <w:t xml:space="preserve"> </w:t>
      </w:r>
      <w:r w:rsidRPr="00D70E46">
        <w:rPr>
          <w:rFonts w:eastAsia="Calibri"/>
          <w:b w:val="0"/>
        </w:rPr>
        <w:t>տրվող</w:t>
      </w:r>
      <w:r w:rsidRPr="00D70E46">
        <w:rPr>
          <w:rFonts w:eastAsia="Calibri"/>
          <w:b w:val="0"/>
          <w:lang w:val="fr-FR"/>
        </w:rPr>
        <w:t xml:space="preserve"> </w:t>
      </w:r>
      <w:r w:rsidRPr="00D70E46">
        <w:rPr>
          <w:rFonts w:eastAsia="Calibri"/>
          <w:b w:val="0"/>
        </w:rPr>
        <w:t>փոխհա</w:t>
      </w:r>
      <w:r w:rsidRPr="00D70E46">
        <w:rPr>
          <w:rFonts w:eastAsia="Calibri"/>
          <w:b w:val="0"/>
          <w:lang w:val="fr-FR"/>
        </w:rPr>
        <w:softHyphen/>
      </w:r>
      <w:r w:rsidRPr="00D70E46">
        <w:rPr>
          <w:rFonts w:eastAsia="Calibri"/>
          <w:b w:val="0"/>
        </w:rPr>
        <w:t>տուց</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գումարները</w:t>
      </w:r>
      <w:r w:rsidRPr="00D70E46">
        <w:rPr>
          <w:rFonts w:eastAsia="Calibri"/>
          <w:b w:val="0"/>
          <w:lang w:val="fr-FR"/>
        </w:rPr>
        <w:t xml:space="preserve">) </w:t>
      </w:r>
      <w:r w:rsidRPr="00D70E46">
        <w:rPr>
          <w:rFonts w:eastAsia="Calibri"/>
          <w:b w:val="0"/>
        </w:rPr>
        <w:t>չպետք</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պա</w:t>
      </w:r>
      <w:r w:rsidRPr="00D70E46">
        <w:rPr>
          <w:rFonts w:eastAsia="Calibri"/>
          <w:b w:val="0"/>
          <w:lang w:val="fr-FR"/>
        </w:rPr>
        <w:softHyphen/>
      </w:r>
      <w:r w:rsidRPr="00D70E46">
        <w:rPr>
          <w:rFonts w:eastAsia="Calibri"/>
          <w:b w:val="0"/>
        </w:rPr>
        <w:t>կաս</w:t>
      </w:r>
      <w:r w:rsidRPr="00D70E46">
        <w:rPr>
          <w:rFonts w:eastAsia="Calibri"/>
          <w:b w:val="0"/>
          <w:lang w:val="fr-FR"/>
        </w:rPr>
        <w:t xml:space="preserve"> </w:t>
      </w:r>
      <w:r w:rsidRPr="00D70E46">
        <w:rPr>
          <w:rFonts w:eastAsia="Calibri"/>
          <w:b w:val="0"/>
        </w:rPr>
        <w:t>լինի</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մախմբված</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փաս</w:t>
      </w:r>
      <w:r w:rsidRPr="00D70E46">
        <w:rPr>
          <w:rFonts w:eastAsia="Calibri"/>
          <w:b w:val="0"/>
          <w:lang w:val="fr-FR"/>
        </w:rPr>
        <w:softHyphen/>
      </w:r>
      <w:r w:rsidRPr="00D70E46">
        <w:rPr>
          <w:rFonts w:eastAsia="Calibri"/>
          <w:b w:val="0"/>
        </w:rPr>
        <w:t>տա</w:t>
      </w:r>
      <w:r w:rsidRPr="00D70E46">
        <w:rPr>
          <w:rFonts w:eastAsia="Calibri"/>
          <w:b w:val="0"/>
          <w:lang w:val="fr-FR"/>
        </w:rPr>
        <w:softHyphen/>
      </w:r>
      <w:r w:rsidRPr="00D70E46">
        <w:rPr>
          <w:rFonts w:eastAsia="Calibri"/>
          <w:b w:val="0"/>
        </w:rPr>
        <w:t>ցի</w:t>
      </w:r>
      <w:r w:rsidRPr="00D70E46">
        <w:rPr>
          <w:rFonts w:eastAsia="Calibri"/>
          <w:b w:val="0"/>
          <w:lang w:val="fr-FR"/>
        </w:rPr>
        <w:t xml:space="preserve"> </w:t>
      </w:r>
      <w:r w:rsidRPr="00D70E46">
        <w:rPr>
          <w:rFonts w:eastAsia="Calibri"/>
          <w:b w:val="0"/>
        </w:rPr>
        <w:t>եկամուտների</w:t>
      </w:r>
      <w:r w:rsidRPr="00D70E46">
        <w:rPr>
          <w:rFonts w:eastAsia="Calibri"/>
          <w:b w:val="0"/>
          <w:lang w:val="fr-FR"/>
        </w:rPr>
        <w:t xml:space="preserve"> </w:t>
      </w:r>
      <w:r w:rsidRPr="00D70E46">
        <w:rPr>
          <w:rFonts w:eastAsia="Calibri"/>
          <w:b w:val="0"/>
        </w:rPr>
        <w:t>ընդ</w:t>
      </w:r>
      <w:r w:rsidRPr="00D70E46">
        <w:rPr>
          <w:rFonts w:eastAsia="Calibri"/>
          <w:b w:val="0"/>
          <w:lang w:val="fr-FR"/>
        </w:rPr>
        <w:softHyphen/>
      </w:r>
      <w:r w:rsidRPr="00D70E46">
        <w:rPr>
          <w:rFonts w:eastAsia="Calibri"/>
          <w:b w:val="0"/>
        </w:rPr>
        <w:t>հանուր</w:t>
      </w:r>
      <w:r w:rsidRPr="00D70E46">
        <w:rPr>
          <w:rFonts w:eastAsia="Calibri"/>
          <w:b w:val="0"/>
          <w:lang w:val="fr-FR"/>
        </w:rPr>
        <w:t xml:space="preserve"> </w:t>
      </w:r>
      <w:r w:rsidRPr="00D70E46">
        <w:rPr>
          <w:rFonts w:eastAsia="Calibri"/>
          <w:b w:val="0"/>
        </w:rPr>
        <w:t>գու</w:t>
      </w:r>
      <w:r w:rsidRPr="00D70E46">
        <w:rPr>
          <w:rFonts w:eastAsia="Calibri"/>
          <w:b w:val="0"/>
          <w:lang w:val="fr-FR"/>
        </w:rPr>
        <w:softHyphen/>
      </w:r>
      <w:r w:rsidRPr="00D70E46">
        <w:rPr>
          <w:rFonts w:eastAsia="Calibri"/>
          <w:b w:val="0"/>
        </w:rPr>
        <w:t>մարի</w:t>
      </w:r>
      <w:r w:rsidRPr="00D70E46">
        <w:rPr>
          <w:rFonts w:eastAsia="Calibri"/>
          <w:b w:val="0"/>
          <w:lang w:val="fr-FR"/>
        </w:rPr>
        <w:t xml:space="preserve">` 1,384.5 </w:t>
      </w:r>
      <w:r w:rsidRPr="00D70E46">
        <w:rPr>
          <w:rFonts w:eastAsia="Calibri"/>
          <w:b w:val="0"/>
        </w:rPr>
        <w:t>մլրդ</w:t>
      </w:r>
      <w:r w:rsidRPr="00D70E46">
        <w:rPr>
          <w:rFonts w:eastAsia="Calibri"/>
          <w:b w:val="0"/>
          <w:lang w:val="fr-FR"/>
        </w:rPr>
        <w:t xml:space="preserve"> </w:t>
      </w:r>
      <w:r w:rsidRPr="00D70E46">
        <w:rPr>
          <w:rFonts w:eastAsia="Calibri"/>
          <w:b w:val="0"/>
        </w:rPr>
        <w:t>դրամի</w:t>
      </w:r>
      <w:r w:rsidRPr="00D70E46">
        <w:rPr>
          <w:rFonts w:eastAsia="Calibri"/>
          <w:b w:val="0"/>
          <w:lang w:val="fr-FR"/>
        </w:rPr>
        <w:t xml:space="preserve"> 4%-</w:t>
      </w:r>
      <w:r w:rsidRPr="00D70E46">
        <w:rPr>
          <w:rFonts w:eastAsia="Calibri"/>
          <w:b w:val="0"/>
        </w:rPr>
        <w:t>ը</w:t>
      </w:r>
      <w:r w:rsidRPr="00D70E46">
        <w:rPr>
          <w:rFonts w:eastAsia="Calibri"/>
          <w:b w:val="0"/>
          <w:lang w:val="fr-FR"/>
        </w:rPr>
        <w:t xml:space="preserve"> </w:t>
      </w:r>
      <w:r w:rsidRPr="00D70E46">
        <w:rPr>
          <w:rFonts w:eastAsia="Calibri"/>
          <w:b w:val="0"/>
        </w:rPr>
        <w:t>կազ</w:t>
      </w:r>
      <w:r w:rsidRPr="00D70E46">
        <w:rPr>
          <w:rFonts w:eastAsia="Calibri"/>
          <w:b w:val="0"/>
          <w:lang w:val="fr-FR"/>
        </w:rPr>
        <w:softHyphen/>
      </w:r>
      <w:r w:rsidRPr="00D70E46">
        <w:rPr>
          <w:rFonts w:eastAsia="Calibri"/>
          <w:b w:val="0"/>
        </w:rPr>
        <w:t>մող</w:t>
      </w:r>
      <w:r w:rsidRPr="00D70E46">
        <w:rPr>
          <w:rFonts w:eastAsia="Calibri"/>
          <w:b w:val="0"/>
          <w:lang w:val="fr-FR"/>
        </w:rPr>
        <w:t xml:space="preserve"> 55,378.5 </w:t>
      </w:r>
      <w:r w:rsidRPr="00D70E46">
        <w:rPr>
          <w:rFonts w:eastAsia="Calibri"/>
          <w:b w:val="0"/>
        </w:rPr>
        <w:t>մլն</w:t>
      </w:r>
      <w:r w:rsidRPr="00D70E46">
        <w:rPr>
          <w:rFonts w:eastAsia="Calibri"/>
          <w:b w:val="0"/>
          <w:lang w:val="fr-FR"/>
        </w:rPr>
        <w:t xml:space="preserve"> </w:t>
      </w:r>
      <w:r w:rsidRPr="00D70E46">
        <w:rPr>
          <w:rFonts w:eastAsia="Calibri"/>
          <w:b w:val="0"/>
        </w:rPr>
        <w:t>դրամից</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ՀՀ</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ֆինանսական</w:t>
      </w:r>
      <w:r w:rsidRPr="00D70E46">
        <w:rPr>
          <w:rFonts w:eastAsia="Calibri"/>
          <w:b w:val="0"/>
          <w:lang w:val="fr-FR"/>
        </w:rPr>
        <w:t xml:space="preserve"> </w:t>
      </w:r>
      <w:r w:rsidRPr="00D70E46">
        <w:rPr>
          <w:rFonts w:eastAsia="Calibri"/>
          <w:b w:val="0"/>
        </w:rPr>
        <w:t>համա</w:t>
      </w:r>
      <w:r w:rsidRPr="00D70E46">
        <w:rPr>
          <w:rFonts w:eastAsia="Calibri"/>
          <w:b w:val="0"/>
          <w:lang w:val="fr-FR"/>
        </w:rPr>
        <w:softHyphen/>
      </w:r>
      <w:r w:rsidRPr="00D70E46">
        <w:rPr>
          <w:rFonts w:eastAsia="Calibri"/>
          <w:b w:val="0"/>
        </w:rPr>
        <w:t>հար</w:t>
      </w:r>
      <w:r w:rsidRPr="00D70E46">
        <w:rPr>
          <w:rFonts w:eastAsia="Calibri"/>
          <w:b w:val="0"/>
          <w:lang w:val="fr-FR"/>
        </w:rPr>
        <w:softHyphen/>
      </w:r>
      <w:r w:rsidRPr="00D70E46">
        <w:rPr>
          <w:rFonts w:eastAsia="Calibri"/>
          <w:b w:val="0"/>
        </w:rPr>
        <w:t>թեց</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սկզբունքով</w:t>
      </w:r>
      <w:r w:rsidRPr="00D70E46">
        <w:rPr>
          <w:rFonts w:eastAsia="Calibri"/>
          <w:b w:val="0"/>
          <w:lang w:val="fr-FR"/>
        </w:rPr>
        <w:t xml:space="preserve"> </w:t>
      </w:r>
      <w:r w:rsidRPr="00D70E46">
        <w:rPr>
          <w:rFonts w:eastAsia="Calibri"/>
          <w:b w:val="0"/>
        </w:rPr>
        <w:t>համայնքներին</w:t>
      </w:r>
      <w:r w:rsidRPr="00D70E46">
        <w:rPr>
          <w:rFonts w:eastAsia="Calibri"/>
          <w:b w:val="0"/>
          <w:lang w:val="fr-FR"/>
        </w:rPr>
        <w:t xml:space="preserve"> </w:t>
      </w:r>
      <w:r w:rsidRPr="00D70E46">
        <w:rPr>
          <w:rFonts w:eastAsia="Calibri"/>
          <w:b w:val="0"/>
        </w:rPr>
        <w:t>տրամադրել</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գումարով</w:t>
      </w:r>
      <w:r w:rsidRPr="00D70E46">
        <w:rPr>
          <w:rFonts w:eastAsia="Calibri"/>
          <w:b w:val="0"/>
          <w:lang w:val="fr-FR"/>
        </w:rPr>
        <w:t xml:space="preserve"> 55,378.5 </w:t>
      </w:r>
      <w:r w:rsidRPr="00D70E46">
        <w:rPr>
          <w:rFonts w:eastAsia="Calibri"/>
          <w:b w:val="0"/>
        </w:rPr>
        <w:t>մլն</w:t>
      </w:r>
      <w:r w:rsidRPr="00D70E46">
        <w:rPr>
          <w:rFonts w:eastAsia="Calibri"/>
          <w:b w:val="0"/>
          <w:lang w:val="fr-FR"/>
        </w:rPr>
        <w:t xml:space="preserve"> </w:t>
      </w:r>
      <w:r w:rsidRPr="00D70E46">
        <w:rPr>
          <w:rFonts w:eastAsia="Calibri"/>
          <w:b w:val="0"/>
        </w:rPr>
        <w:t>դրա</w:t>
      </w:r>
      <w:r w:rsidRPr="00D70E46">
        <w:rPr>
          <w:rFonts w:eastAsia="Calibri"/>
          <w:b w:val="0"/>
          <w:lang w:val="fr-FR"/>
        </w:rPr>
        <w:softHyphen/>
      </w:r>
      <w:r w:rsidRPr="00D70E46">
        <w:rPr>
          <w:rFonts w:eastAsia="Calibri"/>
          <w:b w:val="0"/>
          <w:lang w:val="fr-FR"/>
        </w:rPr>
        <w:softHyphen/>
      </w:r>
      <w:r w:rsidRPr="00D70E46">
        <w:rPr>
          <w:rFonts w:eastAsia="Calibri"/>
          <w:b w:val="0"/>
        </w:rPr>
        <w:t>մի</w:t>
      </w:r>
      <w:r w:rsidRPr="00D70E46">
        <w:rPr>
          <w:rFonts w:eastAsia="Calibri"/>
          <w:b w:val="0"/>
          <w:lang w:val="fr-FR"/>
        </w:rPr>
        <w:t xml:space="preserve"> </w:t>
      </w:r>
      <w:r w:rsidRPr="00D70E46">
        <w:rPr>
          <w:rFonts w:eastAsia="Calibri"/>
          <w:b w:val="0"/>
        </w:rPr>
        <w:t>դո</w:t>
      </w:r>
      <w:r w:rsidRPr="00D70E46">
        <w:rPr>
          <w:rFonts w:eastAsia="Calibri"/>
          <w:b w:val="0"/>
          <w:lang w:val="fr-FR"/>
        </w:rPr>
        <w:softHyphen/>
      </w:r>
      <w:r w:rsidRPr="00D70E46">
        <w:rPr>
          <w:rFonts w:eastAsia="Calibri"/>
          <w:b w:val="0"/>
        </w:rPr>
        <w:t>տա</w:t>
      </w:r>
      <w:r w:rsidRPr="00D70E46">
        <w:rPr>
          <w:rFonts w:eastAsia="Calibri"/>
          <w:b w:val="0"/>
          <w:lang w:val="fr-FR"/>
        </w:rPr>
        <w:softHyphen/>
      </w:r>
      <w:r w:rsidRPr="00D70E46">
        <w:rPr>
          <w:rFonts w:eastAsia="Calibri"/>
          <w:b w:val="0"/>
        </w:rPr>
        <w:t>ցիա</w:t>
      </w:r>
      <w:r w:rsidRPr="00D70E46">
        <w:rPr>
          <w:rFonts w:eastAsia="Calibri"/>
          <w:b w:val="0"/>
          <w:lang w:val="fr-FR"/>
        </w:rPr>
        <w:softHyphen/>
      </w:r>
      <w:r w:rsidRPr="00D70E46">
        <w:rPr>
          <w:rFonts w:eastAsia="Calibri"/>
          <w:b w:val="0"/>
        </w:rPr>
        <w:t>ներ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նախատեսված</w:t>
      </w:r>
      <w:r w:rsidRPr="00D70E46">
        <w:rPr>
          <w:rFonts w:eastAsia="Calibri"/>
          <w:b w:val="0"/>
          <w:lang w:val="fr-FR"/>
        </w:rPr>
        <w:t xml:space="preserve"> </w:t>
      </w:r>
      <w:r w:rsidRPr="00D70E46">
        <w:rPr>
          <w:rFonts w:eastAsia="Calibri"/>
          <w:b w:val="0"/>
        </w:rPr>
        <w:t>ֆինան</w:t>
      </w:r>
      <w:r w:rsidRPr="00D70E46">
        <w:rPr>
          <w:rFonts w:eastAsia="Calibri"/>
          <w:b w:val="0"/>
          <w:lang w:val="fr-FR"/>
        </w:rPr>
        <w:softHyphen/>
      </w:r>
      <w:r w:rsidRPr="00D70E46">
        <w:rPr>
          <w:rFonts w:eastAsia="Calibri"/>
          <w:b w:val="0"/>
        </w:rPr>
        <w:t>սական</w:t>
      </w:r>
      <w:r w:rsidRPr="00D70E46">
        <w:rPr>
          <w:rFonts w:eastAsia="Calibri"/>
          <w:b w:val="0"/>
          <w:lang w:val="fr-FR"/>
        </w:rPr>
        <w:t xml:space="preserve"> </w:t>
      </w:r>
      <w:r w:rsidRPr="00D70E46">
        <w:rPr>
          <w:rFonts w:eastAsia="Calibri"/>
          <w:b w:val="0"/>
        </w:rPr>
        <w:t>համա</w:t>
      </w:r>
      <w:r w:rsidRPr="00D70E46">
        <w:rPr>
          <w:rFonts w:eastAsia="Calibri"/>
          <w:b w:val="0"/>
          <w:lang w:val="fr-FR"/>
        </w:rPr>
        <w:softHyphen/>
      </w:r>
      <w:r w:rsidRPr="00D70E46">
        <w:rPr>
          <w:rFonts w:eastAsia="Calibri"/>
          <w:b w:val="0"/>
        </w:rPr>
        <w:t>հար</w:t>
      </w:r>
      <w:r w:rsidRPr="00D70E46">
        <w:rPr>
          <w:rFonts w:eastAsia="Calibri"/>
          <w:b w:val="0"/>
          <w:lang w:val="fr-FR"/>
        </w:rPr>
        <w:softHyphen/>
      </w:r>
      <w:r w:rsidRPr="00D70E46">
        <w:rPr>
          <w:rFonts w:eastAsia="Calibri"/>
          <w:b w:val="0"/>
        </w:rPr>
        <w:t>թեց</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սկզբունքով</w:t>
      </w:r>
      <w:r w:rsidRPr="00D70E46">
        <w:rPr>
          <w:rFonts w:eastAsia="Calibri"/>
          <w:b w:val="0"/>
          <w:lang w:val="fr-FR"/>
        </w:rPr>
        <w:t xml:space="preserve"> </w:t>
      </w:r>
      <w:r w:rsidRPr="00D70E46">
        <w:rPr>
          <w:rFonts w:eastAsia="Calibri"/>
          <w:b w:val="0"/>
        </w:rPr>
        <w:t>համայնքներին</w:t>
      </w:r>
      <w:r w:rsidRPr="00D70E46">
        <w:rPr>
          <w:rFonts w:eastAsia="Calibri"/>
          <w:b w:val="0"/>
          <w:lang w:val="fr-FR"/>
        </w:rPr>
        <w:t xml:space="preserve"> </w:t>
      </w:r>
      <w:r w:rsidRPr="00D70E46">
        <w:rPr>
          <w:rFonts w:eastAsia="Calibri"/>
          <w:b w:val="0"/>
        </w:rPr>
        <w:t>տրամադրվող</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բաշխումն</w:t>
      </w:r>
      <w:r w:rsidRPr="00D70E46">
        <w:rPr>
          <w:rFonts w:eastAsia="Calibri"/>
          <w:b w:val="0"/>
          <w:lang w:val="fr-FR"/>
        </w:rPr>
        <w:t xml:space="preserve"> </w:t>
      </w:r>
      <w:r w:rsidRPr="00D70E46">
        <w:rPr>
          <w:rFonts w:eastAsia="Calibri"/>
          <w:b w:val="0"/>
        </w:rPr>
        <w:t>ըստ</w:t>
      </w:r>
      <w:r w:rsidRPr="00D70E46">
        <w:rPr>
          <w:rFonts w:eastAsia="Calibri"/>
          <w:b w:val="0"/>
          <w:lang w:val="fr-FR"/>
        </w:rPr>
        <w:t xml:space="preserve"> </w:t>
      </w:r>
      <w:r w:rsidRPr="00D70E46">
        <w:rPr>
          <w:rFonts w:eastAsia="Calibri"/>
          <w:b w:val="0"/>
        </w:rPr>
        <w:t>առանձին</w:t>
      </w:r>
      <w:r w:rsidRPr="00D70E46">
        <w:rPr>
          <w:rFonts w:eastAsia="Calibri"/>
          <w:b w:val="0"/>
          <w:lang w:val="fr-FR"/>
        </w:rPr>
        <w:t xml:space="preserve"> </w:t>
      </w:r>
      <w:r w:rsidRPr="00D70E46">
        <w:rPr>
          <w:rFonts w:eastAsia="Calibri"/>
          <w:b w:val="0"/>
        </w:rPr>
        <w:t>համայնք</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իրականացվել</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Ֆինանսական</w:t>
      </w:r>
      <w:r w:rsidRPr="00D70E46">
        <w:rPr>
          <w:rFonts w:eastAsia="Calibri"/>
          <w:b w:val="0"/>
          <w:lang w:val="fr-FR"/>
        </w:rPr>
        <w:t xml:space="preserve"> </w:t>
      </w:r>
      <w:r w:rsidRPr="00D70E46">
        <w:rPr>
          <w:rFonts w:eastAsia="Calibri"/>
          <w:b w:val="0"/>
        </w:rPr>
        <w:t>համահարթեցման</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w:t>
      </w:r>
      <w:r w:rsidRPr="00D70E46">
        <w:rPr>
          <w:rFonts w:eastAsia="Calibri"/>
          <w:b w:val="0"/>
        </w:rPr>
        <w:t>դրույթներին</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w:t>
      </w:r>
      <w:r w:rsidRPr="00D70E46">
        <w:rPr>
          <w:rFonts w:eastAsia="Calibri"/>
          <w:b w:val="0"/>
          <w:lang w:val="fr-FR"/>
        </w:rPr>
        <w:softHyphen/>
      </w:r>
      <w:r w:rsidRPr="00D70E46">
        <w:rPr>
          <w:rFonts w:eastAsia="Calibri"/>
          <w:b w:val="0"/>
        </w:rPr>
        <w:t>պա</w:t>
      </w:r>
      <w:r w:rsidRPr="00D70E46">
        <w:rPr>
          <w:rFonts w:eastAsia="Calibri"/>
          <w:b w:val="0"/>
          <w:lang w:val="fr-FR"/>
        </w:rPr>
        <w:softHyphen/>
      </w:r>
      <w:r w:rsidRPr="00D70E46">
        <w:rPr>
          <w:rFonts w:eastAsia="Calibri"/>
          <w:b w:val="0"/>
        </w:rPr>
        <w:t>տասխան</w:t>
      </w:r>
      <w:r w:rsidRPr="00D70E46">
        <w:rPr>
          <w:rFonts w:eastAsia="Calibri"/>
          <w:b w:val="0"/>
          <w:lang w:val="fr-FR"/>
        </w:rPr>
        <w:t>:</w:t>
      </w:r>
    </w:p>
    <w:p w:rsidR="00D70E46" w:rsidRPr="00D70E46" w:rsidRDefault="00D70E46" w:rsidP="00D70E46">
      <w:pPr>
        <w:rPr>
          <w:rFonts w:eastAsia="Calibri"/>
          <w:b w:val="0"/>
          <w:lang w:val="fr-FR"/>
        </w:rPr>
      </w:pPr>
      <w:r w:rsidRPr="00D70E46">
        <w:rPr>
          <w:rFonts w:eastAsia="Calibri"/>
          <w:b w:val="0"/>
        </w:rPr>
        <w:t>Դոտացիաները</w:t>
      </w:r>
      <w:r w:rsidRPr="00D70E46">
        <w:rPr>
          <w:rFonts w:eastAsia="Calibri"/>
          <w:b w:val="0"/>
          <w:lang w:val="fr-FR"/>
        </w:rPr>
        <w:t xml:space="preserve"> </w:t>
      </w:r>
      <w:r w:rsidRPr="00D70E46">
        <w:rPr>
          <w:rFonts w:eastAsia="Calibri"/>
          <w:b w:val="0"/>
        </w:rPr>
        <w:t>բաղկացած</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երկու</w:t>
      </w:r>
      <w:r w:rsidRPr="00D70E46">
        <w:rPr>
          <w:rFonts w:eastAsia="Calibri"/>
          <w:b w:val="0"/>
          <w:lang w:val="fr-FR"/>
        </w:rPr>
        <w:t xml:space="preserve"> </w:t>
      </w:r>
      <w:r w:rsidRPr="00D70E46">
        <w:rPr>
          <w:rFonts w:eastAsia="Calibri"/>
          <w:b w:val="0"/>
        </w:rPr>
        <w:t>մասից՝</w:t>
      </w:r>
      <w:r w:rsidRPr="00D70E46">
        <w:rPr>
          <w:rFonts w:eastAsia="Calibri"/>
          <w:b w:val="0"/>
          <w:lang w:val="fr-FR"/>
        </w:rPr>
        <w:t xml:space="preserve"> «</w:t>
      </w:r>
      <w:r w:rsidRPr="00D70E46">
        <w:rPr>
          <w:rFonts w:eastAsia="Calibri"/>
          <w:b w:val="0"/>
        </w:rPr>
        <w:t>Ա</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Բ</w:t>
      </w:r>
      <w:r w:rsidRPr="00D70E46">
        <w:rPr>
          <w:rFonts w:eastAsia="Calibri"/>
          <w:b w:val="0"/>
          <w:lang w:val="fr-FR"/>
        </w:rPr>
        <w:t xml:space="preserve">»: </w:t>
      </w:r>
      <w:r w:rsidRPr="00D70E46">
        <w:rPr>
          <w:rFonts w:eastAsia="Calibri"/>
          <w:b w:val="0"/>
        </w:rPr>
        <w:t>Այդ</w:t>
      </w:r>
      <w:r w:rsidRPr="00D70E46">
        <w:rPr>
          <w:rFonts w:eastAsia="Calibri"/>
          <w:b w:val="0"/>
          <w:lang w:val="fr-FR"/>
        </w:rPr>
        <w:t xml:space="preserve"> </w:t>
      </w:r>
      <w:r w:rsidRPr="00D70E46">
        <w:rPr>
          <w:rFonts w:eastAsia="Calibri"/>
          <w:b w:val="0"/>
        </w:rPr>
        <w:t>մասերից</w:t>
      </w:r>
      <w:r w:rsidRPr="00D70E46">
        <w:rPr>
          <w:rFonts w:eastAsia="Calibri"/>
          <w:b w:val="0"/>
          <w:lang w:val="fr-FR"/>
        </w:rPr>
        <w:t xml:space="preserve"> </w:t>
      </w:r>
      <w:r w:rsidRPr="00D70E46">
        <w:rPr>
          <w:rFonts w:eastAsia="Calibri"/>
          <w:b w:val="0"/>
        </w:rPr>
        <w:t>յուրաքանչյուրը</w:t>
      </w:r>
      <w:r w:rsidRPr="00D70E46">
        <w:rPr>
          <w:rFonts w:eastAsia="Calibri"/>
          <w:b w:val="0"/>
          <w:lang w:val="fr-FR"/>
        </w:rPr>
        <w:t xml:space="preserve"> </w:t>
      </w:r>
      <w:r w:rsidRPr="00D70E46">
        <w:rPr>
          <w:rFonts w:eastAsia="Calibri"/>
          <w:b w:val="0"/>
        </w:rPr>
        <w:t>հաշվարկվում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ըստ</w:t>
      </w:r>
      <w:r w:rsidRPr="00D70E46">
        <w:rPr>
          <w:rFonts w:eastAsia="Calibri"/>
          <w:b w:val="0"/>
          <w:lang w:val="fr-FR"/>
        </w:rPr>
        <w:t xml:space="preserve"> </w:t>
      </w:r>
      <w:r w:rsidRPr="00D70E46">
        <w:rPr>
          <w:rFonts w:eastAsia="Calibri"/>
          <w:b w:val="0"/>
        </w:rPr>
        <w:t>առանձին</w:t>
      </w:r>
      <w:r w:rsidRPr="00D70E46">
        <w:rPr>
          <w:rFonts w:eastAsia="Calibri"/>
          <w:b w:val="0"/>
          <w:lang w:val="fr-FR"/>
        </w:rPr>
        <w:t xml:space="preserve"> </w:t>
      </w:r>
      <w:r w:rsidRPr="00D70E46">
        <w:rPr>
          <w:rFonts w:eastAsia="Calibri"/>
          <w:b w:val="0"/>
        </w:rPr>
        <w:t>համայնքների</w:t>
      </w:r>
      <w:r w:rsidRPr="00D70E46">
        <w:rPr>
          <w:rFonts w:eastAsia="Calibri"/>
          <w:b w:val="0"/>
          <w:lang w:val="fr-FR"/>
        </w:rPr>
        <w:t xml:space="preserve">: </w:t>
      </w:r>
    </w:p>
    <w:p w:rsidR="00D70E46" w:rsidRPr="00D70E46" w:rsidRDefault="00D70E46" w:rsidP="00D70E46">
      <w:pPr>
        <w:rPr>
          <w:b w:val="0"/>
          <w:lang w:val="fr-FR"/>
        </w:rPr>
      </w:pPr>
      <w:r w:rsidRPr="00D70E46">
        <w:rPr>
          <w:b w:val="0"/>
          <w:lang w:val="fr-FR"/>
        </w:rPr>
        <w:t>«</w:t>
      </w:r>
      <w:r w:rsidRPr="00D70E46">
        <w:rPr>
          <w:b w:val="0"/>
        </w:rPr>
        <w:t>Ա</w:t>
      </w:r>
      <w:r w:rsidRPr="00D70E46">
        <w:rPr>
          <w:b w:val="0"/>
          <w:lang w:val="fr-FR"/>
        </w:rPr>
        <w:t xml:space="preserve">» </w:t>
      </w:r>
      <w:r w:rsidRPr="00D70E46">
        <w:rPr>
          <w:b w:val="0"/>
        </w:rPr>
        <w:t>մասով</w:t>
      </w:r>
      <w:r w:rsidRPr="00D70E46">
        <w:rPr>
          <w:b w:val="0"/>
          <w:lang w:val="fr-FR"/>
        </w:rPr>
        <w:t xml:space="preserve"> </w:t>
      </w:r>
      <w:r w:rsidRPr="00D70E46">
        <w:rPr>
          <w:b w:val="0"/>
        </w:rPr>
        <w:t>յուրաքանչյուր</w:t>
      </w:r>
      <w:r w:rsidRPr="00D70E46">
        <w:rPr>
          <w:b w:val="0"/>
          <w:lang w:val="fr-FR"/>
        </w:rPr>
        <w:t xml:space="preserve"> </w:t>
      </w:r>
      <w:r w:rsidRPr="00D70E46">
        <w:rPr>
          <w:b w:val="0"/>
        </w:rPr>
        <w:t>համայնքին</w:t>
      </w:r>
      <w:r w:rsidRPr="00D70E46">
        <w:rPr>
          <w:b w:val="0"/>
          <w:lang w:val="fr-FR"/>
        </w:rPr>
        <w:t xml:space="preserve"> </w:t>
      </w:r>
      <w:r w:rsidRPr="00D70E46">
        <w:rPr>
          <w:b w:val="0"/>
        </w:rPr>
        <w:t>դոտացիաները</w:t>
      </w:r>
      <w:r w:rsidRPr="00D70E46">
        <w:rPr>
          <w:b w:val="0"/>
          <w:lang w:val="fr-FR"/>
        </w:rPr>
        <w:t xml:space="preserve"> </w:t>
      </w:r>
      <w:r w:rsidRPr="00D70E46">
        <w:rPr>
          <w:b w:val="0"/>
        </w:rPr>
        <w:t>հատկացվում</w:t>
      </w:r>
      <w:r w:rsidRPr="00D70E46">
        <w:rPr>
          <w:b w:val="0"/>
          <w:lang w:val="fr-FR"/>
        </w:rPr>
        <w:t xml:space="preserve"> </w:t>
      </w:r>
      <w:r w:rsidRPr="00D70E46">
        <w:rPr>
          <w:b w:val="0"/>
        </w:rPr>
        <w:t>են</w:t>
      </w:r>
      <w:r w:rsidRPr="00D70E46">
        <w:rPr>
          <w:b w:val="0"/>
          <w:lang w:val="fr-FR"/>
        </w:rPr>
        <w:t xml:space="preserve"> </w:t>
      </w:r>
      <w:r w:rsidRPr="00D70E46">
        <w:rPr>
          <w:b w:val="0"/>
        </w:rPr>
        <w:t>տվյալ</w:t>
      </w:r>
      <w:r w:rsidRPr="00D70E46">
        <w:rPr>
          <w:b w:val="0"/>
          <w:lang w:val="fr-FR"/>
        </w:rPr>
        <w:t xml:space="preserve"> </w:t>
      </w:r>
      <w:r w:rsidRPr="00D70E46">
        <w:rPr>
          <w:b w:val="0"/>
        </w:rPr>
        <w:t>հա</w:t>
      </w:r>
      <w:r w:rsidRPr="00D70E46">
        <w:rPr>
          <w:b w:val="0"/>
          <w:lang w:val="fr-FR"/>
        </w:rPr>
        <w:softHyphen/>
      </w:r>
      <w:r w:rsidRPr="00D70E46">
        <w:rPr>
          <w:b w:val="0"/>
        </w:rPr>
        <w:t>մայնքին</w:t>
      </w:r>
      <w:r w:rsidRPr="00D70E46">
        <w:rPr>
          <w:b w:val="0"/>
          <w:lang w:val="fr-FR"/>
        </w:rPr>
        <w:t xml:space="preserve"> 2016 </w:t>
      </w:r>
      <w:r w:rsidRPr="00D70E46">
        <w:rPr>
          <w:b w:val="0"/>
        </w:rPr>
        <w:t>թվականին</w:t>
      </w:r>
      <w:r w:rsidRPr="00D70E46">
        <w:rPr>
          <w:b w:val="0"/>
          <w:lang w:val="fr-FR"/>
        </w:rPr>
        <w:t xml:space="preserve"> </w:t>
      </w:r>
      <w:r w:rsidRPr="00D70E46">
        <w:rPr>
          <w:b w:val="0"/>
        </w:rPr>
        <w:t>տրամադրված</w:t>
      </w:r>
      <w:r w:rsidRPr="00D70E46">
        <w:rPr>
          <w:b w:val="0"/>
          <w:lang w:val="fr-FR"/>
        </w:rPr>
        <w:t xml:space="preserve"> </w:t>
      </w:r>
      <w:r w:rsidRPr="00D70E46">
        <w:rPr>
          <w:b w:val="0"/>
        </w:rPr>
        <w:t>դոտացիաների</w:t>
      </w:r>
      <w:r w:rsidRPr="00D70E46">
        <w:rPr>
          <w:b w:val="0"/>
          <w:lang w:val="fr-FR"/>
        </w:rPr>
        <w:t xml:space="preserve"> </w:t>
      </w:r>
      <w:r w:rsidRPr="00D70E46">
        <w:rPr>
          <w:b w:val="0"/>
        </w:rPr>
        <w:t>փաստացի</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b w:val="0"/>
          <w:lang w:val="fr-FR"/>
        </w:rPr>
      </w:pPr>
      <w:r w:rsidRPr="00D70E46">
        <w:rPr>
          <w:b w:val="0"/>
          <w:lang w:val="fr-FR"/>
        </w:rPr>
        <w:t>«</w:t>
      </w:r>
      <w:r w:rsidRPr="00D70E46">
        <w:rPr>
          <w:b w:val="0"/>
        </w:rPr>
        <w:t>Բ</w:t>
      </w:r>
      <w:r w:rsidRPr="00D70E46">
        <w:rPr>
          <w:b w:val="0"/>
          <w:lang w:val="fr-FR"/>
        </w:rPr>
        <w:t xml:space="preserve">» </w:t>
      </w:r>
      <w:r w:rsidRPr="00D70E46">
        <w:rPr>
          <w:b w:val="0"/>
        </w:rPr>
        <w:t>մասով</w:t>
      </w:r>
      <w:r w:rsidRPr="00D70E46">
        <w:rPr>
          <w:b w:val="0"/>
          <w:lang w:val="fr-FR"/>
        </w:rPr>
        <w:t xml:space="preserve"> </w:t>
      </w:r>
      <w:r w:rsidRPr="00D70E46">
        <w:rPr>
          <w:b w:val="0"/>
        </w:rPr>
        <w:t>դոտացիաները</w:t>
      </w:r>
      <w:r w:rsidRPr="00D70E46">
        <w:rPr>
          <w:b w:val="0"/>
          <w:lang w:val="fr-FR"/>
        </w:rPr>
        <w:t xml:space="preserve"> </w:t>
      </w:r>
      <w:r w:rsidRPr="00D70E46">
        <w:rPr>
          <w:b w:val="0"/>
        </w:rPr>
        <w:t>հաշվարկվում</w:t>
      </w:r>
      <w:r w:rsidRPr="00D70E46">
        <w:rPr>
          <w:b w:val="0"/>
          <w:lang w:val="fr-FR"/>
        </w:rPr>
        <w:t xml:space="preserve"> </w:t>
      </w:r>
      <w:r w:rsidRPr="00D70E46">
        <w:rPr>
          <w:b w:val="0"/>
        </w:rPr>
        <w:t>են</w:t>
      </w:r>
      <w:r w:rsidRPr="00D70E46">
        <w:rPr>
          <w:b w:val="0"/>
          <w:lang w:val="fr-FR"/>
        </w:rPr>
        <w:t xml:space="preserve"> </w:t>
      </w:r>
      <w:r w:rsidRPr="00D70E46">
        <w:rPr>
          <w:b w:val="0"/>
        </w:rPr>
        <w:t>ըստ</w:t>
      </w:r>
      <w:r w:rsidRPr="00D70E46">
        <w:rPr>
          <w:b w:val="0"/>
          <w:lang w:val="fr-FR"/>
        </w:rPr>
        <w:t xml:space="preserve"> </w:t>
      </w:r>
      <w:r w:rsidRPr="00D70E46">
        <w:rPr>
          <w:b w:val="0"/>
        </w:rPr>
        <w:t>համայնքների</w:t>
      </w:r>
      <w:r w:rsidRPr="00D70E46">
        <w:rPr>
          <w:b w:val="0"/>
          <w:lang w:val="fr-FR"/>
        </w:rPr>
        <w:t xml:space="preserve"> </w:t>
      </w:r>
      <w:r w:rsidRPr="00D70E46">
        <w:rPr>
          <w:b w:val="0"/>
        </w:rPr>
        <w:t>բյուջետային</w:t>
      </w:r>
      <w:r w:rsidRPr="00D70E46">
        <w:rPr>
          <w:b w:val="0"/>
          <w:lang w:val="fr-FR"/>
        </w:rPr>
        <w:t xml:space="preserve"> </w:t>
      </w:r>
      <w:r w:rsidRPr="00D70E46">
        <w:rPr>
          <w:b w:val="0"/>
        </w:rPr>
        <w:t>ապահով</w:t>
      </w:r>
      <w:r w:rsidRPr="00D70E46">
        <w:rPr>
          <w:b w:val="0"/>
          <w:lang w:val="fr-FR"/>
        </w:rPr>
        <w:softHyphen/>
      </w:r>
      <w:r w:rsidRPr="00D70E46">
        <w:rPr>
          <w:b w:val="0"/>
        </w:rPr>
        <w:t>վածու</w:t>
      </w:r>
      <w:r w:rsidRPr="00D70E46">
        <w:rPr>
          <w:b w:val="0"/>
          <w:lang w:val="fr-FR"/>
        </w:rPr>
        <w:softHyphen/>
      </w:r>
      <w:r w:rsidRPr="00D70E46">
        <w:rPr>
          <w:b w:val="0"/>
        </w:rPr>
        <w:t>թյան</w:t>
      </w:r>
      <w:r w:rsidRPr="00D70E46">
        <w:rPr>
          <w:b w:val="0"/>
          <w:lang w:val="fr-FR"/>
        </w:rPr>
        <w:t xml:space="preserve"> </w:t>
      </w:r>
      <w:r w:rsidRPr="00D70E46">
        <w:rPr>
          <w:b w:val="0"/>
        </w:rPr>
        <w:t>գործակցի</w:t>
      </w:r>
      <w:r w:rsidRPr="00D70E46">
        <w:rPr>
          <w:b w:val="0"/>
          <w:lang w:val="fr-FR"/>
        </w:rPr>
        <w:t xml:space="preserve">: </w:t>
      </w:r>
      <w:r w:rsidRPr="00D70E46">
        <w:rPr>
          <w:b w:val="0"/>
        </w:rPr>
        <w:t>Մասնավորապես</w:t>
      </w:r>
      <w:r w:rsidRPr="00D70E46">
        <w:rPr>
          <w:b w:val="0"/>
          <w:lang w:val="fr-FR"/>
        </w:rPr>
        <w:t>,</w:t>
      </w:r>
    </w:p>
    <w:p w:rsidR="00D70E46" w:rsidRPr="00D70E46" w:rsidRDefault="00D70E46" w:rsidP="00D70E46">
      <w:pPr>
        <w:rPr>
          <w:rFonts w:eastAsia="Calibri"/>
          <w:b w:val="0"/>
          <w:lang w:val="fr-FR"/>
        </w:rPr>
      </w:pPr>
      <w:r w:rsidRPr="00D70E46">
        <w:rPr>
          <w:rFonts w:eastAsia="Calibri"/>
          <w:b w:val="0"/>
          <w:lang w:val="fr-FR"/>
        </w:rPr>
        <w:t xml:space="preserve">2020 </w:t>
      </w:r>
      <w:r w:rsidRPr="00D70E46">
        <w:rPr>
          <w:rFonts w:eastAsia="Calibri"/>
          <w:b w:val="0"/>
        </w:rPr>
        <w:t>թվականի</w:t>
      </w:r>
      <w:r w:rsidRPr="00D70E46">
        <w:rPr>
          <w:rFonts w:eastAsia="Calibri"/>
          <w:b w:val="0"/>
          <w:lang w:val="fr-FR"/>
        </w:rPr>
        <w:t xml:space="preserve"> </w:t>
      </w:r>
      <w:r w:rsidRPr="00D70E46">
        <w:rPr>
          <w:rFonts w:eastAsia="Calibri"/>
          <w:b w:val="0"/>
        </w:rPr>
        <w:t>յուրաքանչյուր</w:t>
      </w:r>
      <w:r w:rsidRPr="00D70E46">
        <w:rPr>
          <w:rFonts w:eastAsia="Calibri"/>
          <w:b w:val="0"/>
          <w:lang w:val="fr-FR"/>
        </w:rPr>
        <w:t xml:space="preserve"> </w:t>
      </w:r>
      <w:r w:rsidRPr="00D70E46">
        <w:rPr>
          <w:rFonts w:eastAsia="Calibri"/>
          <w:b w:val="0"/>
        </w:rPr>
        <w:t>համայնքի</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հաշվարկի</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որպես</w:t>
      </w:r>
      <w:r w:rsidRPr="00D70E46">
        <w:rPr>
          <w:rFonts w:eastAsia="Calibri"/>
          <w:b w:val="0"/>
          <w:lang w:val="fr-FR"/>
        </w:rPr>
        <w:t xml:space="preserve"> </w:t>
      </w:r>
      <w:r w:rsidRPr="00D70E46">
        <w:rPr>
          <w:rFonts w:eastAsia="Calibri"/>
          <w:b w:val="0"/>
        </w:rPr>
        <w:t>բազային</w:t>
      </w:r>
      <w:r w:rsidRPr="00D70E46">
        <w:rPr>
          <w:rFonts w:eastAsia="Calibri"/>
          <w:b w:val="0"/>
          <w:lang w:val="fr-FR"/>
        </w:rPr>
        <w:t xml:space="preserve"> </w:t>
      </w:r>
      <w:r w:rsidRPr="00D70E46">
        <w:rPr>
          <w:rFonts w:eastAsia="Calibri"/>
          <w:b w:val="0"/>
        </w:rPr>
        <w:t>անփոփոխելի</w:t>
      </w:r>
      <w:r w:rsidRPr="00D70E46">
        <w:rPr>
          <w:rFonts w:eastAsia="Calibri"/>
          <w:b w:val="0"/>
          <w:lang w:val="fr-FR"/>
        </w:rPr>
        <w:t xml:space="preserve"> </w:t>
      </w:r>
      <w:r w:rsidRPr="00D70E46">
        <w:rPr>
          <w:rFonts w:eastAsia="Calibri"/>
          <w:b w:val="0"/>
        </w:rPr>
        <w:t>գումար</w:t>
      </w:r>
      <w:r w:rsidRPr="00D70E46">
        <w:rPr>
          <w:rFonts w:eastAsia="Calibri"/>
          <w:b w:val="0"/>
          <w:lang w:val="fr-FR"/>
        </w:rPr>
        <w:t xml:space="preserve"> </w:t>
      </w:r>
      <w:r w:rsidRPr="00D70E46">
        <w:rPr>
          <w:rFonts w:eastAsia="Calibri"/>
          <w:b w:val="0"/>
        </w:rPr>
        <w:t>համարվել</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2016</w:t>
      </w:r>
      <w:r w:rsidRPr="00D70E46">
        <w:rPr>
          <w:rFonts w:eastAsia="Calibri"/>
          <w:b w:val="0"/>
        </w:rPr>
        <w:t>թ</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բյուջեից</w:t>
      </w:r>
      <w:r w:rsidRPr="00D70E46">
        <w:rPr>
          <w:rFonts w:eastAsia="Calibri"/>
          <w:b w:val="0"/>
          <w:lang w:val="fr-FR"/>
        </w:rPr>
        <w:t xml:space="preserve"> </w:t>
      </w:r>
      <w:r w:rsidRPr="00D70E46">
        <w:rPr>
          <w:rFonts w:eastAsia="Calibri"/>
          <w:b w:val="0"/>
        </w:rPr>
        <w:t>համայնքների</w:t>
      </w:r>
      <w:r w:rsidRPr="00D70E46">
        <w:rPr>
          <w:rFonts w:eastAsia="Calibri"/>
          <w:b w:val="0"/>
          <w:lang w:val="fr-FR"/>
        </w:rPr>
        <w:t xml:space="preserve"> </w:t>
      </w:r>
      <w:r w:rsidRPr="00D70E46">
        <w:rPr>
          <w:rFonts w:eastAsia="Calibri"/>
          <w:b w:val="0"/>
        </w:rPr>
        <w:t>բյուջեներին</w:t>
      </w:r>
      <w:r w:rsidRPr="00D70E46">
        <w:rPr>
          <w:rFonts w:eastAsia="Calibri"/>
          <w:b w:val="0"/>
          <w:lang w:val="fr-FR"/>
        </w:rPr>
        <w:t xml:space="preserve"> </w:t>
      </w:r>
      <w:r w:rsidRPr="00D70E46">
        <w:rPr>
          <w:rFonts w:eastAsia="Calibri"/>
          <w:b w:val="0"/>
        </w:rPr>
        <w:t>տրամադրված</w:t>
      </w:r>
      <w:r w:rsidRPr="00D70E46">
        <w:rPr>
          <w:rFonts w:eastAsia="Calibri"/>
          <w:b w:val="0"/>
          <w:lang w:val="fr-FR"/>
        </w:rPr>
        <w:t xml:space="preserve"> </w:t>
      </w:r>
      <w:r w:rsidRPr="00D70E46">
        <w:rPr>
          <w:rFonts w:eastAsia="Calibri"/>
          <w:b w:val="0"/>
        </w:rPr>
        <w:t>ֆինանսական</w:t>
      </w:r>
      <w:r w:rsidRPr="00D70E46">
        <w:rPr>
          <w:rFonts w:eastAsia="Calibri"/>
          <w:b w:val="0"/>
          <w:lang w:val="fr-FR"/>
        </w:rPr>
        <w:t xml:space="preserve"> </w:t>
      </w:r>
      <w:r w:rsidRPr="00D70E46">
        <w:rPr>
          <w:rFonts w:eastAsia="Calibri"/>
          <w:b w:val="0"/>
        </w:rPr>
        <w:t>համահարթեցման</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գումարը</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ֆինան</w:t>
      </w:r>
      <w:r w:rsidRPr="00D70E46">
        <w:rPr>
          <w:rFonts w:eastAsia="Calibri"/>
          <w:b w:val="0"/>
          <w:lang w:val="fr-FR"/>
        </w:rPr>
        <w:softHyphen/>
      </w:r>
      <w:r w:rsidRPr="00D70E46">
        <w:rPr>
          <w:rFonts w:eastAsia="Calibri"/>
          <w:b w:val="0"/>
          <w:lang w:val="fr-FR"/>
        </w:rPr>
        <w:softHyphen/>
      </w:r>
      <w:r w:rsidRPr="00D70E46">
        <w:rPr>
          <w:rFonts w:eastAsia="Calibri"/>
          <w:b w:val="0"/>
        </w:rPr>
        <w:t>սական</w:t>
      </w:r>
      <w:r w:rsidRPr="00D70E46">
        <w:rPr>
          <w:rFonts w:eastAsia="Calibri"/>
          <w:b w:val="0"/>
          <w:lang w:val="fr-FR"/>
        </w:rPr>
        <w:t xml:space="preserve"> </w:t>
      </w:r>
      <w:r w:rsidRPr="00D70E46">
        <w:rPr>
          <w:rFonts w:eastAsia="Calibri"/>
          <w:b w:val="0"/>
        </w:rPr>
        <w:t>համահարթեցման</w:t>
      </w:r>
      <w:r w:rsidRPr="00D70E46">
        <w:rPr>
          <w:rFonts w:eastAsia="Calibri"/>
          <w:b w:val="0"/>
          <w:lang w:val="fr-FR"/>
        </w:rPr>
        <w:t xml:space="preserve"> </w:t>
      </w:r>
      <w:r w:rsidRPr="00D70E46">
        <w:rPr>
          <w:rFonts w:eastAsia="Calibri"/>
          <w:b w:val="0"/>
        </w:rPr>
        <w:t>դոտացիայի</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գումարի</w:t>
      </w:r>
      <w:r w:rsidRPr="00D70E46">
        <w:rPr>
          <w:rFonts w:eastAsia="Calibri"/>
          <w:b w:val="0"/>
          <w:lang w:val="fr-FR"/>
        </w:rPr>
        <w:t xml:space="preserve"> (55,378.5 </w:t>
      </w:r>
      <w:r w:rsidRPr="00D70E46">
        <w:rPr>
          <w:rFonts w:eastAsia="Calibri"/>
          <w:b w:val="0"/>
        </w:rPr>
        <w:t>մլն</w:t>
      </w:r>
      <w:r w:rsidRPr="00D70E46">
        <w:rPr>
          <w:rFonts w:eastAsia="Calibri"/>
          <w:b w:val="0"/>
          <w:lang w:val="fr-FR"/>
        </w:rPr>
        <w:t xml:space="preserve"> </w:t>
      </w:r>
      <w:r w:rsidRPr="00D70E46">
        <w:rPr>
          <w:rFonts w:eastAsia="Calibri"/>
          <w:b w:val="0"/>
        </w:rPr>
        <w:t>դրամ</w:t>
      </w:r>
      <w:r w:rsidRPr="00D70E46">
        <w:rPr>
          <w:rFonts w:eastAsia="Calibri"/>
          <w:b w:val="0"/>
          <w:lang w:val="fr-FR"/>
        </w:rPr>
        <w:t xml:space="preserve">) </w:t>
      </w:r>
      <w:r w:rsidRPr="00D70E46">
        <w:rPr>
          <w:rFonts w:eastAsia="Calibri"/>
          <w:b w:val="0"/>
        </w:rPr>
        <w:t>ու</w:t>
      </w:r>
      <w:r w:rsidRPr="00D70E46">
        <w:rPr>
          <w:rFonts w:eastAsia="Calibri"/>
          <w:b w:val="0"/>
          <w:lang w:val="fr-FR"/>
        </w:rPr>
        <w:t xml:space="preserve"> 2016 </w:t>
      </w:r>
      <w:r w:rsidRPr="00D70E46">
        <w:rPr>
          <w:rFonts w:eastAsia="Calibri"/>
          <w:b w:val="0"/>
        </w:rPr>
        <w:t>թվականին</w:t>
      </w:r>
      <w:r w:rsidRPr="00D70E46">
        <w:rPr>
          <w:rFonts w:eastAsia="Calibri"/>
          <w:b w:val="0"/>
          <w:lang w:val="fr-FR"/>
        </w:rPr>
        <w:t xml:space="preserve"> </w:t>
      </w:r>
      <w:r w:rsidRPr="00D70E46">
        <w:rPr>
          <w:rFonts w:eastAsia="Calibri"/>
          <w:b w:val="0"/>
        </w:rPr>
        <w:t>հատկացված</w:t>
      </w:r>
      <w:r w:rsidRPr="00D70E46">
        <w:rPr>
          <w:rFonts w:eastAsia="Calibri"/>
          <w:b w:val="0"/>
          <w:lang w:val="fr-FR"/>
        </w:rPr>
        <w:t xml:space="preserve"> </w:t>
      </w:r>
      <w:r w:rsidRPr="00D70E46">
        <w:rPr>
          <w:rFonts w:eastAsia="Calibri"/>
          <w:b w:val="0"/>
        </w:rPr>
        <w:t>դոտացիայի</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գումարի</w:t>
      </w:r>
      <w:r w:rsidRPr="00D70E46">
        <w:rPr>
          <w:rFonts w:eastAsia="Calibri"/>
          <w:b w:val="0"/>
          <w:lang w:val="fr-FR"/>
        </w:rPr>
        <w:t xml:space="preserve"> (47,127.5 </w:t>
      </w:r>
      <w:r w:rsidRPr="00D70E46">
        <w:rPr>
          <w:rFonts w:eastAsia="Calibri"/>
          <w:b w:val="0"/>
        </w:rPr>
        <w:t>մլն</w:t>
      </w:r>
      <w:r w:rsidRPr="00D70E46">
        <w:rPr>
          <w:rFonts w:eastAsia="Calibri"/>
          <w:b w:val="0"/>
          <w:lang w:val="fr-FR"/>
        </w:rPr>
        <w:t xml:space="preserve"> </w:t>
      </w:r>
      <w:r w:rsidRPr="00D70E46">
        <w:rPr>
          <w:rFonts w:eastAsia="Calibri"/>
          <w:b w:val="0"/>
        </w:rPr>
        <w:t>դրամ</w:t>
      </w:r>
      <w:r w:rsidRPr="00D70E46">
        <w:rPr>
          <w:rFonts w:eastAsia="Calibri"/>
          <w:b w:val="0"/>
          <w:lang w:val="fr-FR"/>
        </w:rPr>
        <w:t xml:space="preserve">) </w:t>
      </w:r>
      <w:r w:rsidRPr="00D70E46">
        <w:rPr>
          <w:rFonts w:eastAsia="Calibri"/>
          <w:b w:val="0"/>
        </w:rPr>
        <w:t>տարբերության</w:t>
      </w:r>
      <w:r w:rsidRPr="00D70E46">
        <w:rPr>
          <w:rFonts w:eastAsia="Calibri"/>
          <w:b w:val="0"/>
          <w:lang w:val="fr-FR"/>
        </w:rPr>
        <w:t xml:space="preserve"> </w:t>
      </w:r>
      <w:r w:rsidRPr="00D70E46">
        <w:rPr>
          <w:rFonts w:eastAsia="Calibri"/>
          <w:b w:val="0"/>
        </w:rPr>
        <w:t>չափով</w:t>
      </w:r>
      <w:r w:rsidRPr="00D70E46">
        <w:rPr>
          <w:rFonts w:eastAsia="Calibri"/>
          <w:b w:val="0"/>
          <w:lang w:val="fr-FR"/>
        </w:rPr>
        <w:t xml:space="preserve"> </w:t>
      </w:r>
      <w:r w:rsidRPr="00D70E46">
        <w:rPr>
          <w:rFonts w:eastAsia="Calibri"/>
          <w:b w:val="0"/>
        </w:rPr>
        <w:t>հավելաճի</w:t>
      </w:r>
      <w:r w:rsidRPr="00D70E46">
        <w:rPr>
          <w:rFonts w:eastAsia="Calibri"/>
          <w:b w:val="0"/>
          <w:lang w:val="fr-FR"/>
        </w:rPr>
        <w:t xml:space="preserve"> </w:t>
      </w:r>
      <w:r w:rsidRPr="00D70E46">
        <w:rPr>
          <w:rFonts w:eastAsia="Calibri"/>
          <w:b w:val="0"/>
        </w:rPr>
        <w:t>գումարը</w:t>
      </w:r>
      <w:r w:rsidRPr="00D70E46">
        <w:rPr>
          <w:rFonts w:eastAsia="Calibri"/>
          <w:b w:val="0"/>
          <w:lang w:val="fr-FR"/>
        </w:rPr>
        <w:t xml:space="preserve"> (8,251.0 </w:t>
      </w:r>
      <w:r w:rsidRPr="00D70E46">
        <w:rPr>
          <w:rFonts w:eastAsia="Calibri"/>
          <w:b w:val="0"/>
        </w:rPr>
        <w:t>մլն</w:t>
      </w:r>
      <w:r w:rsidRPr="00D70E46">
        <w:rPr>
          <w:rFonts w:eastAsia="Calibri"/>
          <w:b w:val="0"/>
          <w:lang w:val="fr-FR"/>
        </w:rPr>
        <w:t>.</w:t>
      </w:r>
      <w:r w:rsidRPr="00D70E46">
        <w:rPr>
          <w:rFonts w:eastAsia="Calibri"/>
          <w:b w:val="0"/>
        </w:rPr>
        <w:t>դրամ</w:t>
      </w:r>
      <w:r w:rsidRPr="00D70E46">
        <w:rPr>
          <w:rFonts w:eastAsia="Calibri"/>
          <w:b w:val="0"/>
          <w:lang w:val="fr-FR"/>
        </w:rPr>
        <w:t>):</w:t>
      </w:r>
    </w:p>
    <w:p w:rsidR="00D70E46" w:rsidRPr="00D70E46" w:rsidRDefault="00D70E46" w:rsidP="00D70E46">
      <w:pPr>
        <w:rPr>
          <w:rFonts w:eastAsia="Calibri"/>
          <w:b w:val="0"/>
          <w:lang w:val="fr-FR"/>
        </w:rPr>
      </w:pPr>
      <w:r w:rsidRPr="00D70E46">
        <w:rPr>
          <w:rFonts w:eastAsia="Calibri"/>
          <w:b w:val="0"/>
          <w:lang w:val="fr-FR"/>
        </w:rPr>
        <w:t xml:space="preserve"> </w:t>
      </w:r>
      <w:r w:rsidRPr="00D70E46">
        <w:rPr>
          <w:rFonts w:eastAsia="Calibri"/>
          <w:b w:val="0"/>
        </w:rPr>
        <w:t>Ընդ</w:t>
      </w:r>
      <w:r w:rsidRPr="00D70E46">
        <w:rPr>
          <w:rFonts w:eastAsia="Calibri"/>
          <w:b w:val="0"/>
          <w:lang w:val="fr-FR"/>
        </w:rPr>
        <w:t xml:space="preserve"> </w:t>
      </w:r>
      <w:r w:rsidRPr="00D70E46">
        <w:rPr>
          <w:rFonts w:eastAsia="Calibri"/>
          <w:b w:val="0"/>
        </w:rPr>
        <w:t>որում</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հավելաճի</w:t>
      </w:r>
      <w:r w:rsidRPr="00D70E46">
        <w:rPr>
          <w:rFonts w:eastAsia="Calibri"/>
          <w:b w:val="0"/>
          <w:lang w:val="fr-FR"/>
        </w:rPr>
        <w:t xml:space="preserve"> </w:t>
      </w:r>
      <w:r w:rsidRPr="00D70E46">
        <w:rPr>
          <w:rFonts w:eastAsia="Calibri"/>
          <w:b w:val="0"/>
        </w:rPr>
        <w:t>մասով</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հաշվարկը</w:t>
      </w:r>
      <w:r w:rsidRPr="00D70E46">
        <w:rPr>
          <w:rFonts w:eastAsia="Calibri"/>
          <w:b w:val="0"/>
          <w:lang w:val="fr-FR"/>
        </w:rPr>
        <w:t xml:space="preserve"> </w:t>
      </w:r>
      <w:r w:rsidRPr="00D70E46">
        <w:rPr>
          <w:rFonts w:eastAsia="Calibri"/>
          <w:b w:val="0"/>
        </w:rPr>
        <w:t>իրականացվել</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Բ</w:t>
      </w:r>
      <w:r w:rsidRPr="00D70E46">
        <w:rPr>
          <w:rFonts w:eastAsia="Calibri"/>
          <w:b w:val="0"/>
          <w:lang w:val="fr-FR"/>
        </w:rPr>
        <w:t xml:space="preserve">» </w:t>
      </w:r>
      <w:r w:rsidRPr="00D70E46">
        <w:rPr>
          <w:rFonts w:eastAsia="Calibri"/>
          <w:b w:val="0"/>
        </w:rPr>
        <w:t>մասով</w:t>
      </w:r>
      <w:r w:rsidRPr="00D70E46">
        <w:rPr>
          <w:rFonts w:eastAsia="Calibri"/>
          <w:b w:val="0"/>
          <w:lang w:val="fr-FR"/>
        </w:rPr>
        <w:t>:</w:t>
      </w:r>
    </w:p>
    <w:p w:rsidR="00D70E46" w:rsidRPr="00D70E46" w:rsidRDefault="00D70E46" w:rsidP="00D70E46">
      <w:pPr>
        <w:rPr>
          <w:rFonts w:eastAsia="Calibri"/>
          <w:b w:val="0"/>
          <w:lang w:val="fr-FR"/>
        </w:rPr>
      </w:pPr>
      <w:r w:rsidRPr="00D70E46">
        <w:rPr>
          <w:rFonts w:eastAsia="Calibri"/>
          <w:b w:val="0"/>
        </w:rPr>
        <w:t>Հարկ</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նշել</w:t>
      </w:r>
      <w:r w:rsidRPr="00D70E46">
        <w:rPr>
          <w:rFonts w:eastAsia="Calibri"/>
          <w:b w:val="0"/>
          <w:lang w:val="fr-FR"/>
        </w:rPr>
        <w:t xml:space="preserve">, </w:t>
      </w:r>
      <w:r w:rsidRPr="00D70E46">
        <w:rPr>
          <w:rFonts w:eastAsia="Calibri"/>
          <w:b w:val="0"/>
        </w:rPr>
        <w:t>որ</w:t>
      </w:r>
      <w:r w:rsidRPr="00D70E46">
        <w:rPr>
          <w:rFonts w:eastAsia="Calibri"/>
          <w:b w:val="0"/>
          <w:lang w:val="fr-FR"/>
        </w:rPr>
        <w:t xml:space="preserve"> </w:t>
      </w:r>
      <w:r w:rsidRPr="00D70E46">
        <w:rPr>
          <w:rFonts w:eastAsia="Calibri"/>
          <w:b w:val="0"/>
        </w:rPr>
        <w:t>համաձայն</w:t>
      </w:r>
      <w:r w:rsidRPr="00D70E46">
        <w:rPr>
          <w:rFonts w:eastAsia="Calibri"/>
          <w:b w:val="0"/>
          <w:lang w:val="fr-FR"/>
        </w:rPr>
        <w:t xml:space="preserve"> «</w:t>
      </w:r>
      <w:r w:rsidRPr="00D70E46">
        <w:rPr>
          <w:rFonts w:eastAsia="Calibri"/>
          <w:b w:val="0"/>
        </w:rPr>
        <w:t>Ֆինանսական</w:t>
      </w:r>
      <w:r w:rsidRPr="00D70E46">
        <w:rPr>
          <w:rFonts w:eastAsia="Calibri"/>
          <w:b w:val="0"/>
          <w:lang w:val="fr-FR"/>
        </w:rPr>
        <w:t xml:space="preserve"> </w:t>
      </w:r>
      <w:r w:rsidRPr="00D70E46">
        <w:rPr>
          <w:rFonts w:eastAsia="Calibri"/>
          <w:b w:val="0"/>
        </w:rPr>
        <w:t>համահարթեցման</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2020 </w:t>
      </w:r>
      <w:r w:rsidRPr="00D70E46">
        <w:rPr>
          <w:rFonts w:eastAsia="Calibri"/>
          <w:b w:val="0"/>
        </w:rPr>
        <w:t>թվա</w:t>
      </w:r>
      <w:r w:rsidRPr="00D70E46">
        <w:rPr>
          <w:rFonts w:eastAsia="Calibri"/>
          <w:b w:val="0"/>
          <w:lang w:val="fr-FR"/>
        </w:rPr>
        <w:softHyphen/>
      </w:r>
      <w:r w:rsidRPr="00D70E46">
        <w:rPr>
          <w:rFonts w:eastAsia="Calibri"/>
          <w:b w:val="0"/>
          <w:lang w:val="fr-FR"/>
        </w:rPr>
        <w:softHyphen/>
      </w:r>
      <w:r w:rsidRPr="00D70E46">
        <w:rPr>
          <w:rFonts w:eastAsia="Calibri"/>
          <w:b w:val="0"/>
          <w:lang w:val="fr-FR"/>
        </w:rPr>
        <w:softHyphen/>
      </w:r>
      <w:r w:rsidRPr="00D70E46">
        <w:rPr>
          <w:rFonts w:eastAsia="Calibri"/>
          <w:b w:val="0"/>
          <w:lang w:val="fr-FR"/>
        </w:rPr>
        <w:softHyphen/>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ֆինան</w:t>
      </w:r>
      <w:r w:rsidRPr="00D70E46">
        <w:rPr>
          <w:rFonts w:eastAsia="Calibri"/>
          <w:b w:val="0"/>
          <w:lang w:val="fr-FR"/>
        </w:rPr>
        <w:softHyphen/>
      </w:r>
      <w:r w:rsidRPr="00D70E46">
        <w:rPr>
          <w:rFonts w:eastAsia="Calibri"/>
          <w:b w:val="0"/>
        </w:rPr>
        <w:t>սական</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w:t>
      </w:r>
      <w:r w:rsidRPr="00D70E46">
        <w:rPr>
          <w:rFonts w:eastAsia="Calibri"/>
          <w:b w:val="0"/>
          <w:lang w:val="fr-FR"/>
        </w:rPr>
        <w:softHyphen/>
      </w:r>
      <w:r w:rsidRPr="00D70E46">
        <w:rPr>
          <w:rFonts w:eastAsia="Calibri"/>
          <w:b w:val="0"/>
        </w:rPr>
        <w:t>հար</w:t>
      </w:r>
      <w:r w:rsidRPr="00D70E46">
        <w:rPr>
          <w:rFonts w:eastAsia="Calibri"/>
          <w:b w:val="0"/>
          <w:lang w:val="fr-FR"/>
        </w:rPr>
        <w:softHyphen/>
      </w:r>
      <w:r w:rsidRPr="00D70E46">
        <w:rPr>
          <w:rFonts w:eastAsia="Calibri"/>
          <w:b w:val="0"/>
        </w:rPr>
        <w:t>թեցման</w:t>
      </w:r>
      <w:r w:rsidRPr="00D70E46">
        <w:rPr>
          <w:rFonts w:eastAsia="Calibri"/>
          <w:b w:val="0"/>
          <w:lang w:val="fr-FR"/>
        </w:rPr>
        <w:t xml:space="preserve"> </w:t>
      </w:r>
      <w:r w:rsidRPr="00D70E46">
        <w:rPr>
          <w:rFonts w:eastAsia="Calibri"/>
          <w:b w:val="0"/>
        </w:rPr>
        <w:t>դոտա</w:t>
      </w:r>
      <w:r w:rsidRPr="00D70E46">
        <w:rPr>
          <w:rFonts w:eastAsia="Calibri"/>
          <w:b w:val="0"/>
          <w:lang w:val="fr-FR"/>
        </w:rPr>
        <w:softHyphen/>
      </w:r>
      <w:r w:rsidRPr="00D70E46">
        <w:rPr>
          <w:rFonts w:eastAsia="Calibri"/>
          <w:b w:val="0"/>
        </w:rPr>
        <w:t>ցիա</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գու</w:t>
      </w:r>
      <w:r w:rsidRPr="00D70E46">
        <w:rPr>
          <w:rFonts w:eastAsia="Calibri"/>
          <w:b w:val="0"/>
          <w:lang w:val="fr-FR"/>
        </w:rPr>
        <w:softHyphen/>
      </w:r>
      <w:r w:rsidRPr="00D70E46">
        <w:rPr>
          <w:rFonts w:eastAsia="Calibri"/>
          <w:b w:val="0"/>
        </w:rPr>
        <w:t>մար</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հաշ</w:t>
      </w:r>
      <w:r w:rsidRPr="00D70E46">
        <w:rPr>
          <w:rFonts w:eastAsia="Calibri"/>
          <w:b w:val="0"/>
          <w:lang w:val="fr-FR"/>
        </w:rPr>
        <w:softHyphen/>
      </w:r>
      <w:r w:rsidRPr="00D70E46">
        <w:rPr>
          <w:rFonts w:eastAsia="Calibri"/>
          <w:b w:val="0"/>
        </w:rPr>
        <w:t>վարկ</w:t>
      </w:r>
      <w:r w:rsidRPr="00D70E46">
        <w:rPr>
          <w:rFonts w:eastAsia="Calibri"/>
          <w:b w:val="0"/>
          <w:lang w:val="fr-FR"/>
        </w:rPr>
        <w:softHyphen/>
      </w:r>
      <w:r w:rsidRPr="00D70E46">
        <w:rPr>
          <w:rFonts w:eastAsia="Calibri"/>
          <w:b w:val="0"/>
        </w:rPr>
        <w:t>նե</w:t>
      </w:r>
      <w:r w:rsidRPr="00D70E46">
        <w:rPr>
          <w:rFonts w:eastAsia="Calibri"/>
          <w:b w:val="0"/>
          <w:lang w:val="fr-FR"/>
        </w:rPr>
        <w:softHyphen/>
      </w:r>
      <w:r w:rsidRPr="00D70E46">
        <w:rPr>
          <w:rFonts w:eastAsia="Calibri"/>
          <w:b w:val="0"/>
        </w:rPr>
        <w:t>րում</w:t>
      </w:r>
      <w:r w:rsidRPr="00D70E46">
        <w:rPr>
          <w:rFonts w:eastAsia="Calibri"/>
          <w:b w:val="0"/>
          <w:lang w:val="fr-FR"/>
        </w:rPr>
        <w:t xml:space="preserve"> </w:t>
      </w:r>
      <w:r w:rsidRPr="00D70E46">
        <w:rPr>
          <w:rFonts w:eastAsia="Calibri"/>
          <w:b w:val="0"/>
        </w:rPr>
        <w:t>կի</w:t>
      </w:r>
      <w:r w:rsidRPr="00D70E46">
        <w:rPr>
          <w:rFonts w:eastAsia="Calibri"/>
          <w:b w:val="0"/>
          <w:lang w:val="fr-FR"/>
        </w:rPr>
        <w:softHyphen/>
      </w:r>
      <w:r w:rsidRPr="00D70E46">
        <w:rPr>
          <w:rFonts w:eastAsia="Calibri"/>
          <w:b w:val="0"/>
        </w:rPr>
        <w:t>րառ</w:t>
      </w:r>
      <w:r w:rsidRPr="00D70E46">
        <w:rPr>
          <w:rFonts w:eastAsia="Calibri"/>
          <w:b w:val="0"/>
          <w:lang w:val="fr-FR"/>
        </w:rPr>
        <w:softHyphen/>
      </w:r>
      <w:r w:rsidRPr="00D70E46">
        <w:rPr>
          <w:rFonts w:eastAsia="Calibri"/>
          <w:b w:val="0"/>
        </w:rPr>
        <w:t>ված</w:t>
      </w:r>
      <w:r w:rsidRPr="00D70E46">
        <w:rPr>
          <w:rFonts w:eastAsia="Calibri"/>
          <w:b w:val="0"/>
          <w:lang w:val="fr-FR"/>
        </w:rPr>
        <w:t xml:space="preserve"> 2018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գույքահարկի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հո</w:t>
      </w:r>
      <w:r w:rsidRPr="00D70E46">
        <w:rPr>
          <w:rFonts w:eastAsia="Calibri"/>
          <w:b w:val="0"/>
          <w:lang w:val="fr-FR"/>
        </w:rPr>
        <w:softHyphen/>
      </w:r>
      <w:r w:rsidRPr="00D70E46">
        <w:rPr>
          <w:rFonts w:eastAsia="Calibri"/>
          <w:b w:val="0"/>
        </w:rPr>
        <w:t>ղի</w:t>
      </w:r>
      <w:r w:rsidRPr="00D70E46">
        <w:rPr>
          <w:rFonts w:eastAsia="Calibri"/>
          <w:b w:val="0"/>
          <w:lang w:val="fr-FR"/>
        </w:rPr>
        <w:t xml:space="preserve"> </w:t>
      </w:r>
      <w:r w:rsidRPr="00D70E46">
        <w:rPr>
          <w:rFonts w:eastAsia="Calibri"/>
          <w:b w:val="0"/>
        </w:rPr>
        <w:t>հարկի</w:t>
      </w:r>
      <w:r w:rsidRPr="00D70E46">
        <w:rPr>
          <w:rFonts w:eastAsia="Calibri"/>
          <w:b w:val="0"/>
          <w:lang w:val="fr-FR"/>
        </w:rPr>
        <w:t xml:space="preserve"> </w:t>
      </w:r>
      <w:r w:rsidRPr="00D70E46">
        <w:rPr>
          <w:rFonts w:eastAsia="Calibri"/>
          <w:b w:val="0"/>
        </w:rPr>
        <w:t>գծով</w:t>
      </w:r>
      <w:r w:rsidRPr="00D70E46">
        <w:rPr>
          <w:rFonts w:eastAsia="Calibri"/>
          <w:b w:val="0"/>
          <w:lang w:val="fr-FR"/>
        </w:rPr>
        <w:t xml:space="preserve"> </w:t>
      </w:r>
      <w:r w:rsidRPr="00D70E46">
        <w:rPr>
          <w:rFonts w:eastAsia="Calibri"/>
          <w:b w:val="0"/>
        </w:rPr>
        <w:t>բոլոր</w:t>
      </w:r>
      <w:r w:rsidRPr="00D70E46">
        <w:rPr>
          <w:rFonts w:eastAsia="Calibri"/>
          <w:b w:val="0"/>
          <w:lang w:val="fr-FR"/>
        </w:rPr>
        <w:t xml:space="preserve"> </w:t>
      </w:r>
      <w:r w:rsidRPr="00D70E46">
        <w:rPr>
          <w:rFonts w:eastAsia="Calibri"/>
          <w:b w:val="0"/>
        </w:rPr>
        <w:t>ելակետային</w:t>
      </w:r>
      <w:r w:rsidRPr="00D70E46">
        <w:rPr>
          <w:rFonts w:eastAsia="Calibri"/>
          <w:b w:val="0"/>
          <w:lang w:val="fr-FR"/>
        </w:rPr>
        <w:t xml:space="preserve"> </w:t>
      </w:r>
      <w:r w:rsidRPr="00D70E46">
        <w:rPr>
          <w:rFonts w:eastAsia="Calibri"/>
          <w:b w:val="0"/>
        </w:rPr>
        <w:t>տվյալները</w:t>
      </w:r>
      <w:r w:rsidRPr="00D70E46">
        <w:rPr>
          <w:rFonts w:eastAsia="Calibri"/>
          <w:b w:val="0"/>
          <w:lang w:val="fr-FR"/>
        </w:rPr>
        <w:t xml:space="preserve"> </w:t>
      </w:r>
      <w:r w:rsidRPr="00D70E46">
        <w:rPr>
          <w:rFonts w:eastAsia="Calibri"/>
          <w:b w:val="0"/>
        </w:rPr>
        <w:t>տրա</w:t>
      </w:r>
      <w:r w:rsidRPr="00D70E46">
        <w:rPr>
          <w:rFonts w:eastAsia="Calibri"/>
          <w:b w:val="0"/>
          <w:lang w:val="fr-FR"/>
        </w:rPr>
        <w:softHyphen/>
      </w:r>
      <w:r w:rsidRPr="00D70E46">
        <w:rPr>
          <w:rFonts w:eastAsia="Calibri"/>
          <w:b w:val="0"/>
        </w:rPr>
        <w:t>մադր</w:t>
      </w:r>
      <w:r w:rsidRPr="00D70E46">
        <w:rPr>
          <w:rFonts w:eastAsia="Calibri"/>
          <w:b w:val="0"/>
          <w:lang w:val="fr-FR"/>
        </w:rPr>
        <w:softHyphen/>
      </w:r>
      <w:r w:rsidRPr="00D70E46">
        <w:rPr>
          <w:rFonts w:eastAsia="Calibri"/>
          <w:b w:val="0"/>
        </w:rPr>
        <w:t>վել</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մայնք</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ղեկա</w:t>
      </w:r>
      <w:r w:rsidRPr="00D70E46">
        <w:rPr>
          <w:rFonts w:eastAsia="Calibri"/>
          <w:b w:val="0"/>
          <w:lang w:val="fr-FR"/>
        </w:rPr>
        <w:softHyphen/>
      </w:r>
      <w:r w:rsidRPr="00D70E46">
        <w:rPr>
          <w:rFonts w:eastAsia="Calibri"/>
          <w:b w:val="0"/>
        </w:rPr>
        <w:t>վարների</w:t>
      </w:r>
      <w:r w:rsidRPr="00D70E46">
        <w:rPr>
          <w:rFonts w:eastAsia="Calibri"/>
          <w:b w:val="0"/>
          <w:lang w:val="fr-FR"/>
        </w:rPr>
        <w:t xml:space="preserve"> </w:t>
      </w:r>
      <w:r w:rsidRPr="00D70E46">
        <w:rPr>
          <w:rFonts w:eastAsia="Calibri"/>
          <w:b w:val="0"/>
        </w:rPr>
        <w:t>կող</w:t>
      </w:r>
      <w:r w:rsidRPr="00D70E46">
        <w:rPr>
          <w:rFonts w:eastAsia="Calibri"/>
          <w:b w:val="0"/>
          <w:lang w:val="fr-FR"/>
        </w:rPr>
        <w:softHyphen/>
      </w:r>
      <w:r w:rsidRPr="00D70E46">
        <w:rPr>
          <w:rFonts w:eastAsia="Calibri"/>
          <w:b w:val="0"/>
        </w:rPr>
        <w:t>մից</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Ինչ</w:t>
      </w:r>
      <w:r w:rsidRPr="00D70E46">
        <w:rPr>
          <w:rFonts w:eastAsia="Calibri"/>
          <w:b w:val="0"/>
          <w:lang w:val="fr-FR"/>
        </w:rPr>
        <w:t xml:space="preserve"> </w:t>
      </w:r>
      <w:r w:rsidRPr="00D70E46">
        <w:rPr>
          <w:rFonts w:eastAsia="Calibri"/>
          <w:b w:val="0"/>
        </w:rPr>
        <w:t>վերաբերում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հաշվարկներում</w:t>
      </w:r>
      <w:r w:rsidRPr="00D70E46">
        <w:rPr>
          <w:rFonts w:eastAsia="Calibri"/>
          <w:b w:val="0"/>
          <w:lang w:val="fr-FR"/>
        </w:rPr>
        <w:t xml:space="preserve"> </w:t>
      </w:r>
      <w:r w:rsidRPr="00D70E46">
        <w:rPr>
          <w:rFonts w:eastAsia="Calibri"/>
          <w:b w:val="0"/>
        </w:rPr>
        <w:t>կի</w:t>
      </w:r>
      <w:r w:rsidRPr="00D70E46">
        <w:rPr>
          <w:rFonts w:eastAsia="Calibri"/>
          <w:b w:val="0"/>
          <w:lang w:val="fr-FR"/>
        </w:rPr>
        <w:softHyphen/>
      </w:r>
      <w:r w:rsidRPr="00D70E46">
        <w:rPr>
          <w:rFonts w:eastAsia="Calibri"/>
          <w:b w:val="0"/>
        </w:rPr>
        <w:t>րառ</w:t>
      </w:r>
      <w:r w:rsidRPr="00D70E46">
        <w:rPr>
          <w:rFonts w:eastAsia="Calibri"/>
          <w:b w:val="0"/>
          <w:lang w:val="fr-FR"/>
        </w:rPr>
        <w:softHyphen/>
      </w:r>
      <w:r w:rsidRPr="00D70E46">
        <w:rPr>
          <w:rFonts w:eastAsia="Calibri"/>
          <w:b w:val="0"/>
        </w:rPr>
        <w:t>ված</w:t>
      </w:r>
      <w:r w:rsidRPr="00D70E46">
        <w:rPr>
          <w:rFonts w:eastAsia="Calibri"/>
          <w:b w:val="0"/>
          <w:lang w:val="fr-FR"/>
        </w:rPr>
        <w:t xml:space="preserve"> </w:t>
      </w:r>
      <w:r w:rsidRPr="00D70E46">
        <w:rPr>
          <w:rFonts w:eastAsia="Calibri"/>
          <w:b w:val="0"/>
        </w:rPr>
        <w:t>մյուս</w:t>
      </w:r>
      <w:r w:rsidRPr="00D70E46">
        <w:rPr>
          <w:rFonts w:eastAsia="Calibri"/>
          <w:b w:val="0"/>
          <w:lang w:val="fr-FR"/>
        </w:rPr>
        <w:t xml:space="preserve"> </w:t>
      </w:r>
      <w:r w:rsidRPr="00D70E46">
        <w:rPr>
          <w:rFonts w:eastAsia="Calibri"/>
          <w:b w:val="0"/>
        </w:rPr>
        <w:t>ցուցանիշներին</w:t>
      </w:r>
      <w:r w:rsidRPr="00D70E46">
        <w:rPr>
          <w:rFonts w:eastAsia="Calibri"/>
          <w:b w:val="0"/>
          <w:lang w:val="fr-FR"/>
        </w:rPr>
        <w:t>`</w:t>
      </w:r>
    </w:p>
    <w:p w:rsidR="00D70E46" w:rsidRPr="00D70E46" w:rsidRDefault="00D70E46" w:rsidP="00D70E46">
      <w:pPr>
        <w:rPr>
          <w:b w:val="0"/>
          <w:lang w:val="fr-FR"/>
        </w:rPr>
      </w:pPr>
      <w:r w:rsidRPr="00D70E46">
        <w:rPr>
          <w:b w:val="0"/>
        </w:rPr>
        <w:t>համայնքի</w:t>
      </w:r>
      <w:r w:rsidRPr="00D70E46">
        <w:rPr>
          <w:b w:val="0"/>
          <w:lang w:val="fr-FR"/>
        </w:rPr>
        <w:t xml:space="preserve"> </w:t>
      </w:r>
      <w:r w:rsidRPr="00D70E46">
        <w:rPr>
          <w:b w:val="0"/>
        </w:rPr>
        <w:t>բնակչության</w:t>
      </w:r>
      <w:r w:rsidRPr="00D70E46">
        <w:rPr>
          <w:b w:val="0"/>
          <w:lang w:val="fr-FR"/>
        </w:rPr>
        <w:t xml:space="preserve"> </w:t>
      </w:r>
      <w:r w:rsidRPr="00D70E46">
        <w:rPr>
          <w:b w:val="0"/>
        </w:rPr>
        <w:t>թվաքանակը՝</w:t>
      </w:r>
      <w:r w:rsidRPr="00D70E46">
        <w:rPr>
          <w:b w:val="0"/>
          <w:lang w:val="fr-FR"/>
        </w:rPr>
        <w:t xml:space="preserve"> </w:t>
      </w:r>
      <w:r w:rsidRPr="00D70E46">
        <w:rPr>
          <w:b w:val="0"/>
        </w:rPr>
        <w:t>տվյալ</w:t>
      </w:r>
      <w:r w:rsidRPr="00D70E46">
        <w:rPr>
          <w:b w:val="0"/>
          <w:lang w:val="fr-FR"/>
        </w:rPr>
        <w:t xml:space="preserve"> </w:t>
      </w:r>
      <w:r w:rsidRPr="00D70E46">
        <w:rPr>
          <w:b w:val="0"/>
        </w:rPr>
        <w:t>համայնքի</w:t>
      </w:r>
      <w:r w:rsidRPr="00D70E46">
        <w:rPr>
          <w:b w:val="0"/>
          <w:lang w:val="fr-FR"/>
        </w:rPr>
        <w:t xml:space="preserve"> </w:t>
      </w:r>
      <w:r w:rsidRPr="00D70E46">
        <w:rPr>
          <w:b w:val="0"/>
        </w:rPr>
        <w:t>տարածքում</w:t>
      </w:r>
      <w:r w:rsidRPr="00D70E46">
        <w:rPr>
          <w:b w:val="0"/>
          <w:lang w:val="fr-FR"/>
        </w:rPr>
        <w:t xml:space="preserve"> </w:t>
      </w:r>
      <w:r w:rsidRPr="00D70E46">
        <w:rPr>
          <w:b w:val="0"/>
        </w:rPr>
        <w:t>հաշվառված</w:t>
      </w:r>
      <w:r w:rsidRPr="00D70E46">
        <w:rPr>
          <w:b w:val="0"/>
          <w:lang w:val="fr-FR"/>
        </w:rPr>
        <w:t xml:space="preserve"> </w:t>
      </w:r>
      <w:r w:rsidRPr="00D70E46">
        <w:rPr>
          <w:b w:val="0"/>
        </w:rPr>
        <w:t>բնակ</w:t>
      </w:r>
      <w:r w:rsidRPr="00D70E46">
        <w:rPr>
          <w:b w:val="0"/>
          <w:lang w:val="fr-FR"/>
        </w:rPr>
        <w:softHyphen/>
      </w:r>
      <w:r w:rsidRPr="00D70E46">
        <w:rPr>
          <w:b w:val="0"/>
        </w:rPr>
        <w:t>չության</w:t>
      </w:r>
      <w:r w:rsidRPr="00D70E46">
        <w:rPr>
          <w:b w:val="0"/>
          <w:lang w:val="fr-FR"/>
        </w:rPr>
        <w:t xml:space="preserve"> </w:t>
      </w:r>
      <w:r w:rsidRPr="00D70E46">
        <w:rPr>
          <w:b w:val="0"/>
        </w:rPr>
        <w:t>թիվը</w:t>
      </w:r>
      <w:r w:rsidRPr="00D70E46">
        <w:rPr>
          <w:b w:val="0"/>
          <w:lang w:val="fr-FR"/>
        </w:rPr>
        <w:t>,</w:t>
      </w:r>
    </w:p>
    <w:p w:rsidR="00D70E46" w:rsidRPr="00D70E46" w:rsidRDefault="00D70E46" w:rsidP="00D70E46">
      <w:pPr>
        <w:rPr>
          <w:b w:val="0"/>
          <w:lang w:val="fr-FR"/>
        </w:rPr>
      </w:pPr>
      <w:r w:rsidRPr="00D70E46">
        <w:rPr>
          <w:b w:val="0"/>
        </w:rPr>
        <w:t>պետական</w:t>
      </w:r>
      <w:r w:rsidRPr="00D70E46">
        <w:rPr>
          <w:b w:val="0"/>
          <w:lang w:val="fr-FR"/>
        </w:rPr>
        <w:t xml:space="preserve"> </w:t>
      </w:r>
      <w:r w:rsidRPr="00D70E46">
        <w:rPr>
          <w:b w:val="0"/>
        </w:rPr>
        <w:t>տուրքերի</w:t>
      </w:r>
      <w:r w:rsidRPr="00D70E46">
        <w:rPr>
          <w:b w:val="0"/>
          <w:lang w:val="fr-FR"/>
        </w:rPr>
        <w:t xml:space="preserve"> </w:t>
      </w:r>
      <w:r w:rsidRPr="00D70E46">
        <w:rPr>
          <w:b w:val="0"/>
        </w:rPr>
        <w:t>հաշվարկային</w:t>
      </w:r>
      <w:r w:rsidRPr="00D70E46">
        <w:rPr>
          <w:b w:val="0"/>
          <w:lang w:val="fr-FR"/>
        </w:rPr>
        <w:t xml:space="preserve"> </w:t>
      </w:r>
      <w:r w:rsidRPr="00D70E46">
        <w:rPr>
          <w:b w:val="0"/>
        </w:rPr>
        <w:t>գումարը</w:t>
      </w:r>
      <w:r w:rsidRPr="00D70E46">
        <w:rPr>
          <w:b w:val="0"/>
          <w:lang w:val="fr-FR"/>
        </w:rPr>
        <w:t>,</w:t>
      </w:r>
    </w:p>
    <w:p w:rsidR="00D70E46" w:rsidRPr="00D70E46" w:rsidRDefault="00D70E46" w:rsidP="00D70E46">
      <w:pPr>
        <w:rPr>
          <w:b w:val="0"/>
          <w:lang w:val="fr-FR"/>
        </w:rPr>
      </w:pPr>
      <w:r w:rsidRPr="00D70E46">
        <w:rPr>
          <w:b w:val="0"/>
          <w:lang w:val="fr-FR"/>
        </w:rPr>
        <w:t>h</w:t>
      </w:r>
      <w:r w:rsidRPr="00D70E46">
        <w:rPr>
          <w:b w:val="0"/>
        </w:rPr>
        <w:t>ամայնքի</w:t>
      </w:r>
      <w:r w:rsidRPr="00D70E46">
        <w:rPr>
          <w:b w:val="0"/>
          <w:lang w:val="fr-FR"/>
        </w:rPr>
        <w:t xml:space="preserve"> </w:t>
      </w:r>
      <w:r w:rsidRPr="00D70E46">
        <w:rPr>
          <w:b w:val="0"/>
        </w:rPr>
        <w:t>կենտրոնի</w:t>
      </w:r>
      <w:r w:rsidRPr="00D70E46">
        <w:rPr>
          <w:b w:val="0"/>
          <w:lang w:val="fr-FR"/>
        </w:rPr>
        <w:t xml:space="preserve"> </w:t>
      </w:r>
      <w:r w:rsidRPr="00D70E46">
        <w:rPr>
          <w:b w:val="0"/>
        </w:rPr>
        <w:t>հեռավորությունը</w:t>
      </w:r>
      <w:r w:rsidRPr="00D70E46">
        <w:rPr>
          <w:b w:val="0"/>
          <w:lang w:val="fr-FR"/>
        </w:rPr>
        <w:t xml:space="preserve"> </w:t>
      </w:r>
      <w:r w:rsidRPr="00D70E46">
        <w:rPr>
          <w:b w:val="0"/>
        </w:rPr>
        <w:t>մարզկենտրոնից</w:t>
      </w:r>
      <w:r w:rsidRPr="00D70E46">
        <w:rPr>
          <w:b w:val="0"/>
          <w:lang w:val="fr-FR"/>
        </w:rPr>
        <w:t xml:space="preserve">, </w:t>
      </w:r>
      <w:r w:rsidRPr="00D70E46">
        <w:rPr>
          <w:b w:val="0"/>
        </w:rPr>
        <w:t>նախկին</w:t>
      </w:r>
      <w:r w:rsidRPr="00D70E46">
        <w:rPr>
          <w:b w:val="0"/>
          <w:lang w:val="fr-FR"/>
        </w:rPr>
        <w:t xml:space="preserve"> </w:t>
      </w:r>
      <w:r w:rsidRPr="00D70E46">
        <w:rPr>
          <w:b w:val="0"/>
        </w:rPr>
        <w:t>շրջկենտրոնից</w:t>
      </w:r>
      <w:r w:rsidRPr="00D70E46">
        <w:rPr>
          <w:b w:val="0"/>
          <w:lang w:val="fr-FR"/>
        </w:rPr>
        <w:t xml:space="preserve"> </w:t>
      </w:r>
      <w:r w:rsidRPr="00D70E46">
        <w:rPr>
          <w:b w:val="0"/>
        </w:rPr>
        <w:t>և</w:t>
      </w:r>
      <w:r w:rsidRPr="00D70E46">
        <w:rPr>
          <w:b w:val="0"/>
          <w:lang w:val="fr-FR"/>
        </w:rPr>
        <w:t xml:space="preserve"> </w:t>
      </w:r>
      <w:r w:rsidRPr="00D70E46">
        <w:rPr>
          <w:b w:val="0"/>
        </w:rPr>
        <w:t>մայրա</w:t>
      </w:r>
      <w:r w:rsidRPr="00D70E46">
        <w:rPr>
          <w:b w:val="0"/>
          <w:lang w:val="fr-FR"/>
        </w:rPr>
        <w:softHyphen/>
      </w:r>
      <w:r w:rsidRPr="00D70E46">
        <w:rPr>
          <w:b w:val="0"/>
        </w:rPr>
        <w:t>քաղաքից</w:t>
      </w:r>
      <w:r w:rsidRPr="00D70E46">
        <w:rPr>
          <w:b w:val="0"/>
          <w:lang w:val="fr-FR"/>
        </w:rPr>
        <w:t>,</w:t>
      </w:r>
    </w:p>
    <w:p w:rsidR="00D70E46" w:rsidRPr="00D70E46" w:rsidRDefault="00D70E46" w:rsidP="00D70E46">
      <w:pPr>
        <w:rPr>
          <w:b w:val="0"/>
          <w:lang w:val="fr-FR"/>
        </w:rPr>
      </w:pPr>
      <w:r w:rsidRPr="00D70E46">
        <w:rPr>
          <w:b w:val="0"/>
          <w:lang w:val="fr-FR"/>
        </w:rPr>
        <w:t>h</w:t>
      </w:r>
      <w:r w:rsidRPr="00D70E46">
        <w:rPr>
          <w:b w:val="0"/>
        </w:rPr>
        <w:t>ամայնքի</w:t>
      </w:r>
      <w:r w:rsidRPr="00D70E46">
        <w:rPr>
          <w:b w:val="0"/>
          <w:lang w:val="fr-FR"/>
        </w:rPr>
        <w:t xml:space="preserve"> </w:t>
      </w:r>
      <w:r w:rsidRPr="00D70E46">
        <w:rPr>
          <w:b w:val="0"/>
        </w:rPr>
        <w:t>բարձրությունը</w:t>
      </w:r>
      <w:r w:rsidRPr="00D70E46">
        <w:rPr>
          <w:b w:val="0"/>
          <w:lang w:val="fr-FR"/>
        </w:rPr>
        <w:t xml:space="preserve"> </w:t>
      </w:r>
      <w:r w:rsidRPr="00D70E46">
        <w:rPr>
          <w:b w:val="0"/>
        </w:rPr>
        <w:t>ծովի</w:t>
      </w:r>
      <w:r w:rsidRPr="00D70E46">
        <w:rPr>
          <w:b w:val="0"/>
          <w:lang w:val="fr-FR"/>
        </w:rPr>
        <w:t xml:space="preserve"> </w:t>
      </w:r>
      <w:r w:rsidRPr="00D70E46">
        <w:rPr>
          <w:b w:val="0"/>
        </w:rPr>
        <w:t>մակերևույթից</w:t>
      </w:r>
      <w:r w:rsidRPr="00D70E46">
        <w:rPr>
          <w:b w:val="0"/>
          <w:lang w:val="fr-FR"/>
        </w:rPr>
        <w:t>,</w:t>
      </w:r>
    </w:p>
    <w:p w:rsidR="00D70E46" w:rsidRPr="00D70E46" w:rsidRDefault="00D70E46" w:rsidP="00D70E46">
      <w:pPr>
        <w:rPr>
          <w:b w:val="0"/>
          <w:lang w:val="fr-FR"/>
        </w:rPr>
      </w:pPr>
      <w:r w:rsidRPr="00D70E46">
        <w:rPr>
          <w:b w:val="0"/>
          <w:lang w:val="fr-FR"/>
        </w:rPr>
        <w:t>h</w:t>
      </w:r>
      <w:r w:rsidRPr="00D70E46">
        <w:rPr>
          <w:b w:val="0"/>
        </w:rPr>
        <w:t>ամայնքի</w:t>
      </w:r>
      <w:r w:rsidRPr="00D70E46">
        <w:rPr>
          <w:b w:val="0"/>
          <w:lang w:val="fr-FR"/>
        </w:rPr>
        <w:t xml:space="preserve"> 0-16 </w:t>
      </w:r>
      <w:r w:rsidRPr="00D70E46">
        <w:rPr>
          <w:b w:val="0"/>
        </w:rPr>
        <w:t>տարեկան</w:t>
      </w:r>
      <w:r w:rsidRPr="00D70E46">
        <w:rPr>
          <w:b w:val="0"/>
          <w:lang w:val="fr-FR"/>
        </w:rPr>
        <w:t xml:space="preserve"> </w:t>
      </w:r>
      <w:r w:rsidRPr="00D70E46">
        <w:rPr>
          <w:b w:val="0"/>
        </w:rPr>
        <w:t>և</w:t>
      </w:r>
      <w:r w:rsidRPr="00D70E46">
        <w:rPr>
          <w:b w:val="0"/>
          <w:lang w:val="fr-FR"/>
        </w:rPr>
        <w:t xml:space="preserve"> </w:t>
      </w:r>
      <w:r w:rsidRPr="00D70E46">
        <w:rPr>
          <w:b w:val="0"/>
        </w:rPr>
        <w:t>կենսաթոշակային</w:t>
      </w:r>
      <w:r w:rsidRPr="00D70E46">
        <w:rPr>
          <w:b w:val="0"/>
          <w:lang w:val="fr-FR"/>
        </w:rPr>
        <w:t xml:space="preserve"> </w:t>
      </w:r>
      <w:r w:rsidRPr="00D70E46">
        <w:rPr>
          <w:b w:val="0"/>
        </w:rPr>
        <w:t>տարիքի</w:t>
      </w:r>
      <w:r w:rsidRPr="00D70E46">
        <w:rPr>
          <w:b w:val="0"/>
          <w:lang w:val="fr-FR"/>
        </w:rPr>
        <w:t xml:space="preserve"> </w:t>
      </w:r>
      <w:r w:rsidRPr="00D70E46">
        <w:rPr>
          <w:b w:val="0"/>
        </w:rPr>
        <w:t>բնակչության</w:t>
      </w:r>
      <w:r w:rsidRPr="00D70E46">
        <w:rPr>
          <w:b w:val="0"/>
          <w:lang w:val="fr-FR"/>
        </w:rPr>
        <w:t xml:space="preserve"> </w:t>
      </w:r>
      <w:r w:rsidRPr="00D70E46">
        <w:rPr>
          <w:b w:val="0"/>
        </w:rPr>
        <w:t>թիվը</w:t>
      </w:r>
      <w:r w:rsidRPr="00D70E46">
        <w:rPr>
          <w:b w:val="0"/>
          <w:lang w:val="fr-FR"/>
        </w:rPr>
        <w:t xml:space="preserve"> </w:t>
      </w:r>
      <w:r w:rsidRPr="00D70E46">
        <w:rPr>
          <w:b w:val="0"/>
        </w:rPr>
        <w:t>հաշվառված</w:t>
      </w:r>
      <w:r w:rsidRPr="00D70E46">
        <w:rPr>
          <w:b w:val="0"/>
          <w:lang w:val="fr-FR"/>
        </w:rPr>
        <w:t xml:space="preserve"> </w:t>
      </w:r>
      <w:r w:rsidRPr="00D70E46">
        <w:rPr>
          <w:b w:val="0"/>
        </w:rPr>
        <w:t>բնակչության</w:t>
      </w:r>
      <w:r w:rsidRPr="00D70E46">
        <w:rPr>
          <w:b w:val="0"/>
          <w:lang w:val="fr-FR"/>
        </w:rPr>
        <w:t xml:space="preserve"> </w:t>
      </w:r>
      <w:r w:rsidRPr="00D70E46">
        <w:rPr>
          <w:b w:val="0"/>
        </w:rPr>
        <w:t>թվի</w:t>
      </w:r>
      <w:r w:rsidRPr="00D70E46">
        <w:rPr>
          <w:b w:val="0"/>
          <w:lang w:val="fr-FR"/>
        </w:rPr>
        <w:t xml:space="preserve"> </w:t>
      </w:r>
      <w:r w:rsidRPr="00D70E46">
        <w:rPr>
          <w:b w:val="0"/>
        </w:rPr>
        <w:t>մեջ</w:t>
      </w:r>
      <w:r w:rsidRPr="00D70E46">
        <w:rPr>
          <w:b w:val="0"/>
          <w:lang w:val="fr-FR"/>
        </w:rPr>
        <w:t>,</w:t>
      </w:r>
    </w:p>
    <w:p w:rsidR="00D70E46" w:rsidRPr="00D70E46" w:rsidRDefault="00D70E46" w:rsidP="00D70E46">
      <w:pPr>
        <w:rPr>
          <w:b w:val="0"/>
          <w:lang w:val="fr-FR"/>
        </w:rPr>
      </w:pPr>
      <w:r w:rsidRPr="00D70E46">
        <w:rPr>
          <w:b w:val="0"/>
          <w:lang w:val="fr-FR"/>
        </w:rPr>
        <w:t>h</w:t>
      </w:r>
      <w:r w:rsidRPr="00D70E46">
        <w:rPr>
          <w:b w:val="0"/>
        </w:rPr>
        <w:t>ամայնքի</w:t>
      </w:r>
      <w:r w:rsidRPr="00D70E46">
        <w:rPr>
          <w:b w:val="0"/>
          <w:lang w:val="fr-FR"/>
        </w:rPr>
        <w:t xml:space="preserve"> </w:t>
      </w:r>
      <w:r w:rsidRPr="00D70E46">
        <w:rPr>
          <w:b w:val="0"/>
        </w:rPr>
        <w:t>կազմում</w:t>
      </w:r>
      <w:r w:rsidRPr="00D70E46">
        <w:rPr>
          <w:b w:val="0"/>
          <w:lang w:val="fr-FR"/>
        </w:rPr>
        <w:t xml:space="preserve"> </w:t>
      </w:r>
      <w:r w:rsidRPr="00D70E46">
        <w:rPr>
          <w:b w:val="0"/>
        </w:rPr>
        <w:t>ընդգրկված</w:t>
      </w:r>
      <w:r w:rsidRPr="00D70E46">
        <w:rPr>
          <w:b w:val="0"/>
          <w:lang w:val="fr-FR"/>
        </w:rPr>
        <w:t xml:space="preserve"> </w:t>
      </w:r>
      <w:r w:rsidRPr="00D70E46">
        <w:rPr>
          <w:b w:val="0"/>
        </w:rPr>
        <w:t>բնակավայրերի</w:t>
      </w:r>
      <w:r w:rsidRPr="00D70E46">
        <w:rPr>
          <w:b w:val="0"/>
          <w:lang w:val="fr-FR"/>
        </w:rPr>
        <w:t xml:space="preserve"> </w:t>
      </w:r>
      <w:r w:rsidRPr="00D70E46">
        <w:rPr>
          <w:b w:val="0"/>
        </w:rPr>
        <w:t>թիվը</w:t>
      </w:r>
      <w:r w:rsidRPr="00D70E46">
        <w:rPr>
          <w:b w:val="0"/>
          <w:lang w:val="fr-FR"/>
        </w:rPr>
        <w:t xml:space="preserve">, </w:t>
      </w:r>
    </w:p>
    <w:p w:rsidR="00D70E46" w:rsidRPr="00D70E46" w:rsidRDefault="00D70E46" w:rsidP="00D70E46">
      <w:pPr>
        <w:rPr>
          <w:rFonts w:eastAsia="Calibri"/>
          <w:b w:val="0"/>
          <w:lang w:val="fr-FR"/>
        </w:rPr>
      </w:pPr>
      <w:r w:rsidRPr="00D70E46">
        <w:rPr>
          <w:rFonts w:eastAsia="Calibri"/>
          <w:b w:val="0"/>
        </w:rPr>
        <w:t>ապա</w:t>
      </w:r>
      <w:r w:rsidRPr="00D70E46">
        <w:rPr>
          <w:rFonts w:eastAsia="Calibri"/>
          <w:b w:val="0"/>
          <w:lang w:val="fr-FR"/>
        </w:rPr>
        <w:t xml:space="preserve"> </w:t>
      </w:r>
      <w:r w:rsidRPr="00D70E46">
        <w:rPr>
          <w:rFonts w:eastAsia="Calibri"/>
          <w:b w:val="0"/>
        </w:rPr>
        <w:t>վերջիններս</w:t>
      </w:r>
      <w:r w:rsidRPr="00D70E46">
        <w:rPr>
          <w:rFonts w:eastAsia="Calibri"/>
          <w:b w:val="0"/>
          <w:lang w:val="fr-FR"/>
        </w:rPr>
        <w:t xml:space="preserve"> </w:t>
      </w:r>
      <w:r w:rsidRPr="00D70E46">
        <w:rPr>
          <w:rFonts w:eastAsia="Calibri"/>
          <w:b w:val="0"/>
        </w:rPr>
        <w:t>տրամադրվել</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համապատասխան</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լիազոր</w:t>
      </w:r>
      <w:r w:rsidRPr="00D70E46">
        <w:rPr>
          <w:rFonts w:eastAsia="Calibri"/>
          <w:b w:val="0"/>
          <w:lang w:val="fr-FR"/>
        </w:rPr>
        <w:t xml:space="preserve"> </w:t>
      </w:r>
      <w:r w:rsidRPr="00D70E46">
        <w:rPr>
          <w:rFonts w:eastAsia="Calibri"/>
          <w:b w:val="0"/>
        </w:rPr>
        <w:t>մարմինների</w:t>
      </w:r>
      <w:r w:rsidRPr="00D70E46">
        <w:rPr>
          <w:rFonts w:eastAsia="Calibri"/>
          <w:b w:val="0"/>
          <w:lang w:val="fr-FR"/>
        </w:rPr>
        <w:t xml:space="preserve"> </w:t>
      </w:r>
      <w:r w:rsidRPr="00D70E46">
        <w:rPr>
          <w:rFonts w:eastAsia="Calibri"/>
          <w:b w:val="0"/>
        </w:rPr>
        <w:t>կողմից</w:t>
      </w:r>
      <w:r w:rsidRPr="00D70E46">
        <w:rPr>
          <w:rFonts w:eastAsia="Calibri"/>
          <w:b w:val="0"/>
          <w:lang w:val="fr-FR"/>
        </w:rPr>
        <w:t>:</w:t>
      </w:r>
    </w:p>
    <w:p w:rsidR="00D70E46" w:rsidRPr="00D70E46" w:rsidRDefault="00D70E46" w:rsidP="00D70E46">
      <w:pPr>
        <w:rPr>
          <w:rFonts w:eastAsia="Calibri"/>
          <w:b w:val="0"/>
          <w:lang w:val="fr-FR"/>
        </w:rPr>
      </w:pPr>
      <w:r w:rsidRPr="00D70E46">
        <w:rPr>
          <w:rFonts w:eastAsia="Calibri"/>
          <w:b w:val="0"/>
          <w:lang w:val="fr-FR"/>
        </w:rPr>
        <w:t>1.2. «</w:t>
      </w:r>
      <w:r w:rsidRPr="00D70E46">
        <w:rPr>
          <w:rFonts w:eastAsia="Calibri"/>
          <w:b w:val="0"/>
        </w:rPr>
        <w:t>Տեղական</w:t>
      </w:r>
      <w:r w:rsidRPr="00D70E46">
        <w:rPr>
          <w:rFonts w:eastAsia="Calibri"/>
          <w:b w:val="0"/>
          <w:lang w:val="fr-FR"/>
        </w:rPr>
        <w:t xml:space="preserve"> </w:t>
      </w:r>
      <w:r w:rsidRPr="00D70E46">
        <w:rPr>
          <w:rFonts w:eastAsia="Calibri"/>
          <w:b w:val="0"/>
        </w:rPr>
        <w:t>ինքնակառավարման</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93-</w:t>
      </w:r>
      <w:r w:rsidRPr="00D70E46">
        <w:rPr>
          <w:rFonts w:eastAsia="Calibri"/>
          <w:b w:val="0"/>
        </w:rPr>
        <w:t>րդ</w:t>
      </w:r>
      <w:r w:rsidRPr="00D70E46">
        <w:rPr>
          <w:rFonts w:eastAsia="Calibri"/>
          <w:b w:val="0"/>
          <w:lang w:val="fr-FR"/>
        </w:rPr>
        <w:t xml:space="preserve"> </w:t>
      </w:r>
      <w:r w:rsidRPr="00D70E46">
        <w:rPr>
          <w:rFonts w:eastAsia="Calibri"/>
          <w:b w:val="0"/>
        </w:rPr>
        <w:t>հոդվածի</w:t>
      </w:r>
      <w:r w:rsidRPr="00D70E46">
        <w:rPr>
          <w:rFonts w:eastAsia="Calibri"/>
          <w:b w:val="0"/>
          <w:lang w:val="fr-FR"/>
        </w:rPr>
        <w:t xml:space="preserve"> </w:t>
      </w:r>
      <w:r w:rsidRPr="00D70E46">
        <w:rPr>
          <w:rFonts w:eastAsia="Calibri"/>
          <w:b w:val="0"/>
        </w:rPr>
        <w:t>երկ</w:t>
      </w:r>
      <w:r w:rsidRPr="00D70E46">
        <w:rPr>
          <w:rFonts w:eastAsia="Calibri"/>
          <w:b w:val="0"/>
          <w:lang w:val="fr-FR"/>
        </w:rPr>
        <w:softHyphen/>
      </w:r>
      <w:r w:rsidRPr="00D70E46">
        <w:rPr>
          <w:rFonts w:eastAsia="Calibri"/>
          <w:b w:val="0"/>
        </w:rPr>
        <w:t>րորդ</w:t>
      </w:r>
      <w:r w:rsidRPr="00D70E46">
        <w:rPr>
          <w:rFonts w:eastAsia="Calibri"/>
          <w:b w:val="0"/>
          <w:lang w:val="fr-FR"/>
        </w:rPr>
        <w:t xml:space="preserve"> </w:t>
      </w:r>
      <w:r w:rsidRPr="00D70E46">
        <w:rPr>
          <w:rFonts w:eastAsia="Calibri"/>
          <w:b w:val="0"/>
        </w:rPr>
        <w:t>մասի</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w:t>
      </w:r>
      <w:r w:rsidRPr="00D70E46">
        <w:rPr>
          <w:rFonts w:eastAsia="Calibri"/>
          <w:b w:val="0"/>
          <w:lang w:val="fr-FR"/>
        </w:rPr>
        <w:softHyphen/>
      </w:r>
      <w:r w:rsidRPr="00D70E46">
        <w:rPr>
          <w:rFonts w:eastAsia="Calibri"/>
          <w:b w:val="0"/>
        </w:rPr>
        <w:t>ձայն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օրենքներով</w:t>
      </w:r>
      <w:r w:rsidRPr="00D70E46">
        <w:rPr>
          <w:rFonts w:eastAsia="Calibri"/>
          <w:b w:val="0"/>
          <w:lang w:val="fr-FR"/>
        </w:rPr>
        <w:t xml:space="preserve"> </w:t>
      </w:r>
      <w:r w:rsidRPr="00D70E46">
        <w:rPr>
          <w:rFonts w:eastAsia="Calibri"/>
          <w:b w:val="0"/>
        </w:rPr>
        <w:t>համայնքների</w:t>
      </w:r>
      <w:r w:rsidRPr="00D70E46">
        <w:rPr>
          <w:rFonts w:eastAsia="Calibri"/>
          <w:b w:val="0"/>
          <w:lang w:val="fr-FR"/>
        </w:rPr>
        <w:t xml:space="preserve"> </w:t>
      </w:r>
      <w:r w:rsidRPr="00D70E46">
        <w:rPr>
          <w:rFonts w:eastAsia="Calibri"/>
          <w:b w:val="0"/>
        </w:rPr>
        <w:t>եկամուտների</w:t>
      </w:r>
      <w:r w:rsidRPr="00D70E46">
        <w:rPr>
          <w:rFonts w:eastAsia="Calibri"/>
          <w:b w:val="0"/>
          <w:lang w:val="fr-FR"/>
        </w:rPr>
        <w:t xml:space="preserve"> </w:t>
      </w:r>
      <w:r w:rsidRPr="00D70E46">
        <w:rPr>
          <w:rFonts w:eastAsia="Calibri"/>
          <w:b w:val="0"/>
        </w:rPr>
        <w:t>նվա</w:t>
      </w:r>
      <w:r w:rsidRPr="00D70E46">
        <w:rPr>
          <w:rFonts w:eastAsia="Calibri"/>
          <w:b w:val="0"/>
          <w:lang w:val="fr-FR"/>
        </w:rPr>
        <w:softHyphen/>
      </w:r>
      <w:r w:rsidRPr="00D70E46">
        <w:rPr>
          <w:rFonts w:eastAsia="Calibri"/>
          <w:b w:val="0"/>
        </w:rPr>
        <w:t>զեց</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հետևան</w:t>
      </w:r>
      <w:r w:rsidRPr="00D70E46">
        <w:rPr>
          <w:rFonts w:eastAsia="Calibri"/>
          <w:b w:val="0"/>
          <w:lang w:val="fr-FR"/>
        </w:rPr>
        <w:softHyphen/>
      </w:r>
      <w:r w:rsidRPr="00D70E46">
        <w:rPr>
          <w:rFonts w:eastAsia="Calibri"/>
          <w:b w:val="0"/>
        </w:rPr>
        <w:t>քով</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մայնքների</w:t>
      </w:r>
      <w:r w:rsidRPr="00D70E46">
        <w:rPr>
          <w:rFonts w:eastAsia="Calibri"/>
          <w:b w:val="0"/>
          <w:lang w:val="fr-FR"/>
        </w:rPr>
        <w:t xml:space="preserve"> </w:t>
      </w:r>
      <w:r w:rsidRPr="00D70E46">
        <w:rPr>
          <w:rFonts w:eastAsia="Calibri"/>
          <w:b w:val="0"/>
        </w:rPr>
        <w:t>բյուջեներում</w:t>
      </w:r>
      <w:r w:rsidRPr="00D70E46">
        <w:rPr>
          <w:rFonts w:eastAsia="Calibri"/>
          <w:b w:val="0"/>
          <w:lang w:val="fr-FR"/>
        </w:rPr>
        <w:t xml:space="preserve"> </w:t>
      </w:r>
      <w:r w:rsidRPr="00D70E46">
        <w:rPr>
          <w:rFonts w:eastAsia="Calibri"/>
          <w:b w:val="0"/>
        </w:rPr>
        <w:t>առաջացող</w:t>
      </w:r>
      <w:r w:rsidRPr="00D70E46">
        <w:rPr>
          <w:rFonts w:eastAsia="Calibri"/>
          <w:b w:val="0"/>
          <w:lang w:val="fr-FR"/>
        </w:rPr>
        <w:t xml:space="preserve"> </w:t>
      </w:r>
      <w:r w:rsidRPr="00D70E46">
        <w:rPr>
          <w:rFonts w:eastAsia="Calibri"/>
          <w:b w:val="0"/>
        </w:rPr>
        <w:t>եկա</w:t>
      </w:r>
      <w:r w:rsidRPr="00D70E46">
        <w:rPr>
          <w:rFonts w:eastAsia="Calibri"/>
          <w:b w:val="0"/>
          <w:lang w:val="fr-FR"/>
        </w:rPr>
        <w:softHyphen/>
      </w:r>
      <w:r w:rsidRPr="00D70E46">
        <w:rPr>
          <w:rFonts w:eastAsia="Calibri"/>
          <w:b w:val="0"/>
        </w:rPr>
        <w:t>մուտ</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կորուս</w:t>
      </w:r>
      <w:r w:rsidRPr="00D70E46">
        <w:rPr>
          <w:rFonts w:eastAsia="Calibri"/>
          <w:b w:val="0"/>
          <w:lang w:val="fr-FR"/>
        </w:rPr>
        <w:softHyphen/>
      </w:r>
      <w:r w:rsidRPr="00D70E46">
        <w:rPr>
          <w:rFonts w:eastAsia="Calibri"/>
          <w:b w:val="0"/>
        </w:rPr>
        <w:t>տների</w:t>
      </w:r>
      <w:r w:rsidRPr="00D70E46">
        <w:rPr>
          <w:rFonts w:eastAsia="Calibri"/>
          <w:b w:val="0"/>
          <w:lang w:val="fr-FR"/>
        </w:rPr>
        <w:t xml:space="preserve"> </w:t>
      </w:r>
      <w:r w:rsidRPr="00D70E46">
        <w:rPr>
          <w:rFonts w:eastAsia="Calibri"/>
          <w:b w:val="0"/>
        </w:rPr>
        <w:t>գումարները</w:t>
      </w:r>
      <w:r w:rsidRPr="00D70E46">
        <w:rPr>
          <w:rFonts w:eastAsia="Calibri"/>
          <w:b w:val="0"/>
          <w:lang w:val="fr-FR"/>
        </w:rPr>
        <w:t xml:space="preserve"> </w:t>
      </w:r>
      <w:r w:rsidRPr="00D70E46">
        <w:rPr>
          <w:rFonts w:eastAsia="Calibri"/>
          <w:b w:val="0"/>
        </w:rPr>
        <w:t>են</w:t>
      </w:r>
      <w:r w:rsidRPr="00D70E46">
        <w:rPr>
          <w:rFonts w:eastAsia="Calibri"/>
          <w:b w:val="0"/>
          <w:lang w:val="fr-FR"/>
        </w:rPr>
        <w:softHyphen/>
      </w:r>
      <w:r w:rsidRPr="00D70E46">
        <w:rPr>
          <w:rFonts w:eastAsia="Calibri"/>
          <w:b w:val="0"/>
        </w:rPr>
        <w:t>թա</w:t>
      </w:r>
      <w:r w:rsidRPr="00D70E46">
        <w:rPr>
          <w:rFonts w:eastAsia="Calibri"/>
          <w:b w:val="0"/>
          <w:lang w:val="fr-FR"/>
        </w:rPr>
        <w:softHyphen/>
      </w:r>
      <w:r w:rsidRPr="00D70E46">
        <w:rPr>
          <w:rFonts w:eastAsia="Calibri"/>
          <w:b w:val="0"/>
        </w:rPr>
        <w:t>կա</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փոխհա</w:t>
      </w:r>
      <w:r w:rsidRPr="00D70E46">
        <w:rPr>
          <w:rFonts w:eastAsia="Calibri"/>
          <w:b w:val="0"/>
          <w:lang w:val="fr-FR"/>
        </w:rPr>
        <w:softHyphen/>
      </w:r>
      <w:r w:rsidRPr="00D70E46">
        <w:rPr>
          <w:rFonts w:eastAsia="Calibri"/>
          <w:b w:val="0"/>
        </w:rPr>
        <w:t>տուց</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պետության</w:t>
      </w:r>
      <w:r w:rsidRPr="00D70E46">
        <w:rPr>
          <w:rFonts w:eastAsia="Calibri"/>
          <w:b w:val="0"/>
          <w:lang w:val="fr-FR"/>
        </w:rPr>
        <w:t xml:space="preserve"> </w:t>
      </w:r>
      <w:r w:rsidRPr="00D70E46">
        <w:rPr>
          <w:rFonts w:eastAsia="Calibri"/>
          <w:b w:val="0"/>
        </w:rPr>
        <w:t>կող</w:t>
      </w:r>
      <w:r w:rsidRPr="00D70E46">
        <w:rPr>
          <w:rFonts w:eastAsia="Calibri"/>
          <w:b w:val="0"/>
          <w:lang w:val="fr-FR"/>
        </w:rPr>
        <w:softHyphen/>
      </w:r>
      <w:r w:rsidRPr="00D70E46">
        <w:rPr>
          <w:rFonts w:eastAsia="Calibri"/>
          <w:b w:val="0"/>
        </w:rPr>
        <w:t>մից</w:t>
      </w:r>
      <w:r w:rsidRPr="00D70E46">
        <w:rPr>
          <w:rFonts w:eastAsia="Calibri"/>
          <w:b w:val="0"/>
          <w:lang w:val="fr-FR"/>
        </w:rPr>
        <w:t xml:space="preserve">: </w:t>
      </w:r>
      <w:r w:rsidRPr="00D70E46">
        <w:rPr>
          <w:rFonts w:eastAsia="Calibri"/>
          <w:b w:val="0"/>
        </w:rPr>
        <w:t>Այդ</w:t>
      </w:r>
      <w:r w:rsidRPr="00D70E46">
        <w:rPr>
          <w:rFonts w:eastAsia="Calibri"/>
          <w:b w:val="0"/>
          <w:lang w:val="fr-FR"/>
        </w:rPr>
        <w:t xml:space="preserve"> </w:t>
      </w:r>
      <w:r w:rsidRPr="00D70E46">
        <w:rPr>
          <w:rFonts w:eastAsia="Calibri"/>
          <w:b w:val="0"/>
        </w:rPr>
        <w:t>կապակցությամբ</w:t>
      </w:r>
      <w:r w:rsidRPr="00D70E46">
        <w:rPr>
          <w:rFonts w:eastAsia="Calibri"/>
          <w:b w:val="0"/>
          <w:lang w:val="fr-FR"/>
        </w:rPr>
        <w:t>, «</w:t>
      </w:r>
      <w:r w:rsidRPr="00D70E46">
        <w:rPr>
          <w:rFonts w:eastAsia="Calibri"/>
          <w:b w:val="0"/>
        </w:rPr>
        <w:t>Համայն</w:t>
      </w:r>
      <w:r w:rsidRPr="00D70E46">
        <w:rPr>
          <w:rFonts w:eastAsia="Calibri"/>
          <w:b w:val="0"/>
          <w:lang w:val="fr-FR"/>
        </w:rPr>
        <w:softHyphen/>
      </w:r>
      <w:r w:rsidRPr="00D70E46">
        <w:rPr>
          <w:rFonts w:eastAsia="Calibri"/>
          <w:b w:val="0"/>
        </w:rPr>
        <w:t>քի</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եկամուտ</w:t>
      </w:r>
      <w:r w:rsidRPr="00D70E46">
        <w:rPr>
          <w:rFonts w:eastAsia="Calibri"/>
          <w:b w:val="0"/>
          <w:lang w:val="fr-FR"/>
        </w:rPr>
        <w:softHyphen/>
      </w:r>
      <w:r w:rsidRPr="00D70E46">
        <w:rPr>
          <w:rFonts w:eastAsia="Calibri"/>
          <w:b w:val="0"/>
        </w:rPr>
        <w:t>նե</w:t>
      </w:r>
      <w:r w:rsidRPr="00D70E46">
        <w:rPr>
          <w:rFonts w:eastAsia="Calibri"/>
          <w:b w:val="0"/>
          <w:lang w:val="fr-FR"/>
        </w:rPr>
        <w:softHyphen/>
      </w:r>
      <w:r w:rsidRPr="00D70E46">
        <w:rPr>
          <w:rFonts w:eastAsia="Calibri"/>
          <w:b w:val="0"/>
        </w:rPr>
        <w:t>րը</w:t>
      </w:r>
      <w:r w:rsidRPr="00D70E46">
        <w:rPr>
          <w:rFonts w:eastAsia="Calibri"/>
          <w:b w:val="0"/>
          <w:lang w:val="fr-FR"/>
        </w:rPr>
        <w:t xml:space="preserve"> </w:t>
      </w:r>
      <w:r w:rsidRPr="00D70E46">
        <w:rPr>
          <w:rFonts w:eastAsia="Calibri"/>
          <w:b w:val="0"/>
        </w:rPr>
        <w:t>նվազեցնող</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յաս</w:t>
      </w:r>
      <w:r w:rsidRPr="00D70E46">
        <w:rPr>
          <w:rFonts w:eastAsia="Calibri"/>
          <w:b w:val="0"/>
          <w:lang w:val="fr-FR"/>
        </w:rPr>
        <w:softHyphen/>
      </w:r>
      <w:r w:rsidRPr="00D70E46">
        <w:rPr>
          <w:rFonts w:eastAsia="Calibri"/>
          <w:b w:val="0"/>
        </w:rPr>
        <w:t>տանի</w:t>
      </w:r>
      <w:r w:rsidRPr="00D70E46">
        <w:rPr>
          <w:rFonts w:eastAsia="Calibri"/>
          <w:b w:val="0"/>
          <w:lang w:val="fr-FR"/>
        </w:rPr>
        <w:t xml:space="preserve"> </w:t>
      </w:r>
      <w:r w:rsidRPr="00D70E46">
        <w:rPr>
          <w:rFonts w:eastAsia="Calibri"/>
          <w:b w:val="0"/>
        </w:rPr>
        <w:t>Հանրապետության</w:t>
      </w:r>
      <w:r w:rsidRPr="00D70E46">
        <w:rPr>
          <w:rFonts w:eastAsia="Calibri"/>
          <w:b w:val="0"/>
          <w:lang w:val="fr-FR"/>
        </w:rPr>
        <w:t xml:space="preserve"> </w:t>
      </w:r>
      <w:r w:rsidRPr="00D70E46">
        <w:rPr>
          <w:rFonts w:eastAsia="Calibri"/>
          <w:b w:val="0"/>
        </w:rPr>
        <w:t>օրենք</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կիրարկման</w:t>
      </w:r>
      <w:r w:rsidRPr="00D70E46">
        <w:rPr>
          <w:rFonts w:eastAsia="Calibri"/>
          <w:b w:val="0"/>
          <w:lang w:val="fr-FR"/>
        </w:rPr>
        <w:t xml:space="preserve"> </w:t>
      </w:r>
      <w:r w:rsidRPr="00D70E46">
        <w:rPr>
          <w:rFonts w:eastAsia="Calibri"/>
          <w:b w:val="0"/>
        </w:rPr>
        <w:t>արդյուն</w:t>
      </w:r>
      <w:r w:rsidRPr="00D70E46">
        <w:rPr>
          <w:rFonts w:eastAsia="Calibri"/>
          <w:b w:val="0"/>
          <w:lang w:val="fr-FR"/>
        </w:rPr>
        <w:softHyphen/>
      </w:r>
      <w:r w:rsidRPr="00D70E46">
        <w:rPr>
          <w:rFonts w:eastAsia="Calibri"/>
          <w:b w:val="0"/>
        </w:rPr>
        <w:t>քում</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մայնքի</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եկամուտ</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կորուստները</w:t>
      </w:r>
      <w:r w:rsidRPr="00D70E46">
        <w:rPr>
          <w:rFonts w:eastAsia="Calibri"/>
          <w:b w:val="0"/>
          <w:lang w:val="fr-FR"/>
        </w:rPr>
        <w:t xml:space="preserve"> </w:t>
      </w:r>
      <w:r w:rsidRPr="00D70E46">
        <w:rPr>
          <w:rFonts w:eastAsia="Calibri"/>
          <w:b w:val="0"/>
        </w:rPr>
        <w:t>պե</w:t>
      </w:r>
      <w:r w:rsidRPr="00D70E46">
        <w:rPr>
          <w:rFonts w:eastAsia="Calibri"/>
          <w:b w:val="0"/>
          <w:lang w:val="fr-FR"/>
        </w:rPr>
        <w:softHyphen/>
      </w:r>
      <w:r w:rsidRPr="00D70E46">
        <w:rPr>
          <w:rFonts w:eastAsia="Calibri"/>
          <w:b w:val="0"/>
        </w:rPr>
        <w:t>տության</w:t>
      </w:r>
      <w:r w:rsidRPr="00D70E46">
        <w:rPr>
          <w:rFonts w:eastAsia="Calibri"/>
          <w:b w:val="0"/>
          <w:lang w:val="fr-FR"/>
        </w:rPr>
        <w:t xml:space="preserve"> </w:t>
      </w:r>
      <w:r w:rsidRPr="00D70E46">
        <w:rPr>
          <w:rFonts w:eastAsia="Calibri"/>
          <w:b w:val="0"/>
        </w:rPr>
        <w:t>կողմից</w:t>
      </w:r>
      <w:r w:rsidRPr="00D70E46">
        <w:rPr>
          <w:rFonts w:eastAsia="Calibri"/>
          <w:b w:val="0"/>
          <w:lang w:val="fr-FR"/>
        </w:rPr>
        <w:t xml:space="preserve"> </w:t>
      </w:r>
      <w:r w:rsidRPr="00D70E46">
        <w:rPr>
          <w:rFonts w:eastAsia="Calibri"/>
          <w:b w:val="0"/>
        </w:rPr>
        <w:t>փոխհատուցելու</w:t>
      </w:r>
      <w:r w:rsidRPr="00D70E46">
        <w:rPr>
          <w:rFonts w:eastAsia="Calibri"/>
          <w:b w:val="0"/>
          <w:lang w:val="fr-FR"/>
        </w:rPr>
        <w:t xml:space="preserve"> </w:t>
      </w:r>
      <w:r w:rsidRPr="00D70E46">
        <w:rPr>
          <w:rFonts w:eastAsia="Calibri"/>
          <w:b w:val="0"/>
        </w:rPr>
        <w:t>կարգի</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օրենքի</w:t>
      </w:r>
      <w:r w:rsidRPr="00D70E46">
        <w:rPr>
          <w:rFonts w:eastAsia="Calibri"/>
          <w:b w:val="0"/>
          <w:lang w:val="fr-FR"/>
        </w:rPr>
        <w:t xml:space="preserve"> </w:t>
      </w:r>
      <w:r w:rsidRPr="00D70E46">
        <w:rPr>
          <w:rFonts w:eastAsia="Calibri"/>
          <w:b w:val="0"/>
        </w:rPr>
        <w:t>պա</w:t>
      </w:r>
      <w:r w:rsidRPr="00D70E46">
        <w:rPr>
          <w:rFonts w:eastAsia="Calibri"/>
          <w:b w:val="0"/>
          <w:lang w:val="fr-FR"/>
        </w:rPr>
        <w:softHyphen/>
      </w:r>
      <w:r w:rsidRPr="00D70E46">
        <w:rPr>
          <w:rFonts w:eastAsia="Calibri"/>
          <w:b w:val="0"/>
        </w:rPr>
        <w:t>հանջ</w:t>
      </w:r>
      <w:r w:rsidRPr="00D70E46">
        <w:rPr>
          <w:rFonts w:eastAsia="Calibri"/>
          <w:b w:val="0"/>
          <w:lang w:val="fr-FR"/>
        </w:rPr>
        <w:softHyphen/>
      </w:r>
      <w:r w:rsidRPr="00D70E46">
        <w:rPr>
          <w:rFonts w:eastAsia="Calibri"/>
          <w:b w:val="0"/>
        </w:rPr>
        <w:t>ներին</w:t>
      </w:r>
      <w:r w:rsidRPr="00D70E46">
        <w:rPr>
          <w:rFonts w:eastAsia="Calibri"/>
          <w:b w:val="0"/>
          <w:lang w:val="fr-FR"/>
        </w:rPr>
        <w:t xml:space="preserve"> </w:t>
      </w:r>
      <w:r w:rsidRPr="00D70E46">
        <w:rPr>
          <w:rFonts w:eastAsia="Calibri"/>
          <w:b w:val="0"/>
        </w:rPr>
        <w:t>համապատասխան</w:t>
      </w:r>
      <w:r w:rsidRPr="00D70E46">
        <w:rPr>
          <w:rFonts w:eastAsia="Calibri"/>
          <w:b w:val="0"/>
          <w:lang w:val="fr-FR"/>
        </w:rPr>
        <w:t xml:space="preserve"> </w:t>
      </w:r>
      <w:r w:rsidRPr="00D70E46">
        <w:rPr>
          <w:rFonts w:eastAsia="Calibri"/>
          <w:b w:val="0"/>
        </w:rPr>
        <w:t>կիրառելով</w:t>
      </w:r>
      <w:r w:rsidRPr="00D70E46">
        <w:rPr>
          <w:rFonts w:eastAsia="Calibri"/>
          <w:b w:val="0"/>
          <w:lang w:val="fr-FR"/>
        </w:rPr>
        <w:t xml:space="preserve"> </w:t>
      </w:r>
      <w:r w:rsidRPr="00D70E46">
        <w:rPr>
          <w:rFonts w:eastAsia="Calibri"/>
          <w:b w:val="0"/>
        </w:rPr>
        <w:t>տե</w:t>
      </w:r>
      <w:r w:rsidRPr="00D70E46">
        <w:rPr>
          <w:rFonts w:eastAsia="Calibri"/>
          <w:b w:val="0"/>
          <w:lang w:val="fr-FR"/>
        </w:rPr>
        <w:softHyphen/>
      </w:r>
      <w:r w:rsidRPr="00D70E46">
        <w:rPr>
          <w:rFonts w:eastAsia="Calibri"/>
          <w:b w:val="0"/>
        </w:rPr>
        <w:t>ղա</w:t>
      </w:r>
      <w:r w:rsidRPr="00D70E46">
        <w:rPr>
          <w:rFonts w:eastAsia="Calibri"/>
          <w:b w:val="0"/>
          <w:lang w:val="fr-FR"/>
        </w:rPr>
        <w:softHyphen/>
      </w:r>
      <w:r w:rsidRPr="00D70E46">
        <w:rPr>
          <w:rFonts w:eastAsia="Calibri"/>
          <w:b w:val="0"/>
        </w:rPr>
        <w:t>կան</w:t>
      </w:r>
      <w:r w:rsidRPr="00D70E46">
        <w:rPr>
          <w:rFonts w:eastAsia="Calibri"/>
          <w:b w:val="0"/>
          <w:lang w:val="fr-FR"/>
        </w:rPr>
        <w:t xml:space="preserve"> </w:t>
      </w:r>
      <w:r w:rsidRPr="00D70E46">
        <w:rPr>
          <w:rFonts w:eastAsia="Calibri"/>
          <w:b w:val="0"/>
        </w:rPr>
        <w:t>ինք</w:t>
      </w:r>
      <w:r w:rsidRPr="00D70E46">
        <w:rPr>
          <w:rFonts w:eastAsia="Calibri"/>
          <w:b w:val="0"/>
          <w:lang w:val="fr-FR"/>
        </w:rPr>
        <w:softHyphen/>
      </w:r>
      <w:r w:rsidRPr="00D70E46">
        <w:rPr>
          <w:rFonts w:eastAsia="Calibri"/>
          <w:b w:val="0"/>
        </w:rPr>
        <w:t>նակա</w:t>
      </w:r>
      <w:r w:rsidRPr="00D70E46">
        <w:rPr>
          <w:rFonts w:eastAsia="Calibri"/>
          <w:b w:val="0"/>
          <w:lang w:val="fr-FR"/>
        </w:rPr>
        <w:softHyphen/>
      </w:r>
      <w:r w:rsidRPr="00D70E46">
        <w:rPr>
          <w:rFonts w:eastAsia="Calibri"/>
          <w:b w:val="0"/>
        </w:rPr>
        <w:t>ռա</w:t>
      </w:r>
      <w:r w:rsidRPr="00D70E46">
        <w:rPr>
          <w:rFonts w:eastAsia="Calibri"/>
          <w:b w:val="0"/>
          <w:lang w:val="fr-FR"/>
        </w:rPr>
        <w:softHyphen/>
      </w:r>
      <w:r w:rsidRPr="00D70E46">
        <w:rPr>
          <w:rFonts w:eastAsia="Calibri"/>
          <w:b w:val="0"/>
        </w:rPr>
        <w:t>վարման</w:t>
      </w:r>
      <w:r w:rsidRPr="00D70E46">
        <w:rPr>
          <w:rFonts w:eastAsia="Calibri"/>
          <w:b w:val="0"/>
          <w:lang w:val="fr-FR"/>
        </w:rPr>
        <w:t xml:space="preserve"> </w:t>
      </w:r>
      <w:r w:rsidRPr="00D70E46">
        <w:rPr>
          <w:rFonts w:eastAsia="Calibri"/>
          <w:b w:val="0"/>
        </w:rPr>
        <w:t>մարմիններից</w:t>
      </w:r>
      <w:r w:rsidRPr="00D70E46">
        <w:rPr>
          <w:rFonts w:eastAsia="Calibri"/>
          <w:b w:val="0"/>
          <w:lang w:val="fr-FR"/>
        </w:rPr>
        <w:t xml:space="preserve"> (</w:t>
      </w:r>
      <w:r w:rsidRPr="00D70E46">
        <w:rPr>
          <w:rFonts w:eastAsia="Calibri"/>
          <w:b w:val="0"/>
        </w:rPr>
        <w:t>իրենց</w:t>
      </w:r>
      <w:r w:rsidRPr="00D70E46">
        <w:rPr>
          <w:rFonts w:eastAsia="Calibri"/>
          <w:b w:val="0"/>
          <w:lang w:val="fr-FR"/>
        </w:rPr>
        <w:t xml:space="preserve"> </w:t>
      </w:r>
      <w:r w:rsidRPr="00D70E46">
        <w:rPr>
          <w:rFonts w:eastAsia="Calibri"/>
          <w:b w:val="0"/>
        </w:rPr>
        <w:t>իրավա</w:t>
      </w:r>
      <w:r w:rsidRPr="00D70E46">
        <w:rPr>
          <w:rFonts w:eastAsia="Calibri"/>
          <w:b w:val="0"/>
          <w:lang w:val="fr-FR"/>
        </w:rPr>
        <w:softHyphen/>
      </w:r>
      <w:r w:rsidRPr="00D70E46">
        <w:rPr>
          <w:rFonts w:eastAsia="Calibri"/>
          <w:b w:val="0"/>
        </w:rPr>
        <w:t>սու</w:t>
      </w:r>
      <w:r w:rsidRPr="00D70E46">
        <w:rPr>
          <w:rFonts w:eastAsia="Calibri"/>
          <w:b w:val="0"/>
          <w:lang w:val="fr-FR"/>
        </w:rPr>
        <w:softHyphen/>
      </w:r>
      <w:r w:rsidRPr="00D70E46">
        <w:rPr>
          <w:rFonts w:eastAsia="Calibri"/>
          <w:b w:val="0"/>
        </w:rPr>
        <w:t>թյան</w:t>
      </w:r>
      <w:r w:rsidRPr="00D70E46">
        <w:rPr>
          <w:rFonts w:eastAsia="Calibri"/>
          <w:b w:val="0"/>
          <w:lang w:val="fr-FR"/>
        </w:rPr>
        <w:t xml:space="preserve"> </w:t>
      </w:r>
      <w:r w:rsidRPr="00D70E46">
        <w:rPr>
          <w:rFonts w:eastAsia="Calibri"/>
          <w:b w:val="0"/>
        </w:rPr>
        <w:t>շրջա</w:t>
      </w:r>
      <w:r w:rsidRPr="00D70E46">
        <w:rPr>
          <w:rFonts w:eastAsia="Calibri"/>
          <w:b w:val="0"/>
          <w:lang w:val="fr-FR"/>
        </w:rPr>
        <w:softHyphen/>
      </w:r>
      <w:r w:rsidRPr="00D70E46">
        <w:rPr>
          <w:rFonts w:eastAsia="Calibri"/>
          <w:b w:val="0"/>
        </w:rPr>
        <w:t>նակ</w:t>
      </w:r>
      <w:r w:rsidRPr="00D70E46">
        <w:rPr>
          <w:rFonts w:eastAsia="Calibri"/>
          <w:b w:val="0"/>
          <w:lang w:val="fr-FR"/>
        </w:rPr>
        <w:softHyphen/>
      </w:r>
      <w:r w:rsidRPr="00D70E46">
        <w:rPr>
          <w:rFonts w:eastAsia="Calibri"/>
          <w:b w:val="0"/>
        </w:rPr>
        <w:t>ներում</w:t>
      </w:r>
      <w:r w:rsidRPr="00D70E46">
        <w:rPr>
          <w:rFonts w:eastAsia="Calibri"/>
          <w:b w:val="0"/>
          <w:lang w:val="fr-FR"/>
        </w:rPr>
        <w:t xml:space="preserve">) </w:t>
      </w:r>
      <w:r w:rsidRPr="00D70E46">
        <w:rPr>
          <w:rFonts w:eastAsia="Calibri"/>
          <w:b w:val="0"/>
        </w:rPr>
        <w:t>ստացված</w:t>
      </w:r>
      <w:r w:rsidRPr="00D70E46">
        <w:rPr>
          <w:rFonts w:eastAsia="Calibri"/>
          <w:b w:val="0"/>
          <w:lang w:val="fr-FR"/>
        </w:rPr>
        <w:t xml:space="preserve"> </w:t>
      </w:r>
      <w:r w:rsidRPr="00D70E46">
        <w:rPr>
          <w:rFonts w:eastAsia="Calibri"/>
          <w:b w:val="0"/>
        </w:rPr>
        <w:t>տե</w:t>
      </w:r>
      <w:r w:rsidRPr="00D70E46">
        <w:rPr>
          <w:rFonts w:eastAsia="Calibri"/>
          <w:b w:val="0"/>
          <w:lang w:val="fr-FR"/>
        </w:rPr>
        <w:softHyphen/>
      </w:r>
      <w:r w:rsidRPr="00D70E46">
        <w:rPr>
          <w:rFonts w:eastAsia="Calibri"/>
          <w:b w:val="0"/>
        </w:rPr>
        <w:t>ղե</w:t>
      </w:r>
      <w:r w:rsidRPr="00D70E46">
        <w:rPr>
          <w:rFonts w:eastAsia="Calibri"/>
          <w:b w:val="0"/>
          <w:lang w:val="fr-FR"/>
        </w:rPr>
        <w:softHyphen/>
      </w:r>
      <w:r w:rsidRPr="00D70E46">
        <w:rPr>
          <w:rFonts w:eastAsia="Calibri"/>
          <w:b w:val="0"/>
        </w:rPr>
        <w:t>կատ</w:t>
      </w:r>
      <w:r w:rsidRPr="00D70E46">
        <w:rPr>
          <w:rFonts w:eastAsia="Calibri"/>
          <w:b w:val="0"/>
          <w:lang w:val="fr-FR"/>
        </w:rPr>
        <w:softHyphen/>
      </w:r>
      <w:r w:rsidRPr="00D70E46">
        <w:rPr>
          <w:rFonts w:eastAsia="Calibri"/>
          <w:b w:val="0"/>
        </w:rPr>
        <w:t>վությունը</w:t>
      </w:r>
      <w:r w:rsidRPr="00D70E46">
        <w:rPr>
          <w:rFonts w:eastAsia="Calibri"/>
          <w:b w:val="0"/>
          <w:lang w:val="fr-FR"/>
        </w:rPr>
        <w:t xml:space="preserve">, </w:t>
      </w:r>
      <w:r w:rsidRPr="00D70E46">
        <w:rPr>
          <w:rFonts w:eastAsia="Calibri"/>
          <w:b w:val="0"/>
        </w:rPr>
        <w:t>կատարվել</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համայնքների</w:t>
      </w:r>
      <w:r w:rsidRPr="00D70E46">
        <w:rPr>
          <w:rFonts w:eastAsia="Calibri"/>
          <w:b w:val="0"/>
          <w:lang w:val="fr-FR"/>
        </w:rPr>
        <w:t xml:space="preserve"> 2018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բյուջեների</w:t>
      </w:r>
      <w:r w:rsidRPr="00D70E46">
        <w:rPr>
          <w:rFonts w:eastAsia="Calibri"/>
          <w:b w:val="0"/>
          <w:lang w:val="fr-FR"/>
        </w:rPr>
        <w:t xml:space="preserve"> </w:t>
      </w:r>
      <w:r w:rsidRPr="00D70E46">
        <w:rPr>
          <w:rFonts w:eastAsia="Calibri"/>
          <w:b w:val="0"/>
        </w:rPr>
        <w:t>եկա</w:t>
      </w:r>
      <w:r w:rsidRPr="00D70E46">
        <w:rPr>
          <w:rFonts w:eastAsia="Calibri"/>
          <w:b w:val="0"/>
          <w:lang w:val="fr-FR"/>
        </w:rPr>
        <w:softHyphen/>
      </w:r>
      <w:r w:rsidRPr="00D70E46">
        <w:rPr>
          <w:rFonts w:eastAsia="Calibri"/>
          <w:b w:val="0"/>
        </w:rPr>
        <w:t>մուտների</w:t>
      </w:r>
      <w:r w:rsidRPr="00D70E46">
        <w:rPr>
          <w:rFonts w:eastAsia="Calibri"/>
          <w:b w:val="0"/>
          <w:lang w:val="fr-FR"/>
        </w:rPr>
        <w:t xml:space="preserve"> </w:t>
      </w:r>
      <w:r w:rsidRPr="00D70E46">
        <w:rPr>
          <w:rFonts w:eastAsia="Calibri"/>
          <w:b w:val="0"/>
        </w:rPr>
        <w:t>կո</w:t>
      </w:r>
      <w:r w:rsidRPr="00D70E46">
        <w:rPr>
          <w:rFonts w:eastAsia="Calibri"/>
          <w:b w:val="0"/>
          <w:lang w:val="fr-FR"/>
        </w:rPr>
        <w:softHyphen/>
      </w:r>
      <w:r w:rsidRPr="00D70E46">
        <w:rPr>
          <w:rFonts w:eastAsia="Calibri"/>
          <w:b w:val="0"/>
        </w:rPr>
        <w:t>րուստների</w:t>
      </w:r>
      <w:r w:rsidRPr="00D70E46">
        <w:rPr>
          <w:rFonts w:eastAsia="Calibri"/>
          <w:b w:val="0"/>
          <w:lang w:val="fr-FR"/>
        </w:rPr>
        <w:t xml:space="preserve"> </w:t>
      </w:r>
      <w:r w:rsidRPr="00D70E46">
        <w:rPr>
          <w:rFonts w:eastAsia="Calibri"/>
          <w:b w:val="0"/>
        </w:rPr>
        <w:t>փոխ</w:t>
      </w:r>
      <w:r w:rsidRPr="00D70E46">
        <w:rPr>
          <w:rFonts w:eastAsia="Calibri"/>
          <w:b w:val="0"/>
          <w:lang w:val="fr-FR"/>
        </w:rPr>
        <w:softHyphen/>
      </w:r>
      <w:r w:rsidRPr="00D70E46">
        <w:rPr>
          <w:rFonts w:eastAsia="Calibri"/>
          <w:b w:val="0"/>
        </w:rPr>
        <w:t>հատուցման</w:t>
      </w:r>
      <w:r w:rsidRPr="00D70E46">
        <w:rPr>
          <w:rFonts w:eastAsia="Calibri"/>
          <w:b w:val="0"/>
          <w:lang w:val="fr-FR"/>
        </w:rPr>
        <w:t xml:space="preserve"> </w:t>
      </w:r>
      <w:r w:rsidRPr="00D70E46">
        <w:rPr>
          <w:rFonts w:eastAsia="Calibri"/>
          <w:b w:val="0"/>
        </w:rPr>
        <w:t>ենթակա</w:t>
      </w:r>
      <w:r w:rsidRPr="00D70E46">
        <w:rPr>
          <w:rFonts w:eastAsia="Calibri"/>
          <w:b w:val="0"/>
          <w:lang w:val="fr-FR"/>
        </w:rPr>
        <w:t xml:space="preserve"> </w:t>
      </w:r>
      <w:r w:rsidRPr="00D70E46">
        <w:rPr>
          <w:rFonts w:eastAsia="Calibri"/>
          <w:b w:val="0"/>
        </w:rPr>
        <w:t>գումար</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հաշվարկ</w:t>
      </w:r>
      <w:r w:rsidRPr="00D70E46">
        <w:rPr>
          <w:rFonts w:eastAsia="Calibri"/>
          <w:b w:val="0"/>
          <w:lang w:val="fr-FR"/>
        </w:rPr>
        <w:softHyphen/>
      </w:r>
      <w:r w:rsidRPr="00D70E46">
        <w:rPr>
          <w:rFonts w:eastAsia="Calibri"/>
          <w:b w:val="0"/>
        </w:rPr>
        <w:t>ներ</w:t>
      </w:r>
      <w:r w:rsidRPr="00D70E46">
        <w:rPr>
          <w:rFonts w:eastAsia="Calibri"/>
          <w:b w:val="0"/>
          <w:lang w:val="fr-FR"/>
        </w:rPr>
        <w:t xml:space="preserve">: </w:t>
      </w:r>
      <w:r w:rsidRPr="00D70E46">
        <w:rPr>
          <w:rFonts w:eastAsia="Calibri"/>
          <w:b w:val="0"/>
        </w:rPr>
        <w:t>Արդյուն</w:t>
      </w:r>
      <w:r w:rsidRPr="00D70E46">
        <w:rPr>
          <w:rFonts w:eastAsia="Calibri"/>
          <w:b w:val="0"/>
          <w:lang w:val="fr-FR"/>
        </w:rPr>
        <w:softHyphen/>
      </w:r>
      <w:r w:rsidRPr="00D70E46">
        <w:rPr>
          <w:rFonts w:eastAsia="Calibri"/>
          <w:b w:val="0"/>
        </w:rPr>
        <w:t>քում</w:t>
      </w:r>
      <w:r w:rsidRPr="00D70E46">
        <w:rPr>
          <w:rFonts w:eastAsia="Calibri"/>
          <w:b w:val="0"/>
          <w:lang w:val="fr-FR"/>
        </w:rPr>
        <w:t xml:space="preserve">, </w:t>
      </w:r>
      <w:r w:rsidRPr="00D70E46">
        <w:rPr>
          <w:rFonts w:eastAsia="Calibri"/>
          <w:b w:val="0"/>
        </w:rPr>
        <w:t>հա</w:t>
      </w:r>
      <w:r w:rsidRPr="00D70E46">
        <w:rPr>
          <w:rFonts w:eastAsia="Calibri"/>
          <w:b w:val="0"/>
          <w:lang w:val="fr-FR"/>
        </w:rPr>
        <w:softHyphen/>
      </w:r>
      <w:r w:rsidRPr="00D70E46">
        <w:rPr>
          <w:rFonts w:eastAsia="Calibri"/>
          <w:b w:val="0"/>
        </w:rPr>
        <w:t>մայնք</w:t>
      </w:r>
      <w:r w:rsidRPr="00D70E46">
        <w:rPr>
          <w:rFonts w:eastAsia="Calibri"/>
          <w:b w:val="0"/>
          <w:lang w:val="fr-FR"/>
        </w:rPr>
        <w:softHyphen/>
      </w:r>
      <w:r w:rsidRPr="00D70E46">
        <w:rPr>
          <w:rFonts w:eastAsia="Calibri"/>
          <w:b w:val="0"/>
        </w:rPr>
        <w:t>ների</w:t>
      </w:r>
      <w:r w:rsidRPr="00D70E46">
        <w:rPr>
          <w:rFonts w:eastAsia="Calibri"/>
          <w:b w:val="0"/>
          <w:lang w:val="fr-FR"/>
        </w:rPr>
        <w:t xml:space="preserve"> 2018 </w:t>
      </w:r>
      <w:r w:rsidRPr="00D70E46">
        <w:rPr>
          <w:rFonts w:eastAsia="Calibri"/>
          <w:b w:val="0"/>
        </w:rPr>
        <w:t>թվականի</w:t>
      </w:r>
      <w:r w:rsidRPr="00D70E46">
        <w:rPr>
          <w:rFonts w:eastAsia="Calibri"/>
          <w:b w:val="0"/>
          <w:lang w:val="fr-FR"/>
        </w:rPr>
        <w:t xml:space="preserve"> </w:t>
      </w:r>
      <w:r w:rsidRPr="00D70E46">
        <w:rPr>
          <w:rFonts w:eastAsia="Calibri"/>
          <w:b w:val="0"/>
        </w:rPr>
        <w:t>բյուջեների</w:t>
      </w:r>
      <w:r w:rsidRPr="00D70E46">
        <w:rPr>
          <w:rFonts w:eastAsia="Calibri"/>
          <w:b w:val="0"/>
          <w:lang w:val="fr-FR"/>
        </w:rPr>
        <w:t xml:space="preserve"> </w:t>
      </w:r>
      <w:r w:rsidRPr="00D70E46">
        <w:rPr>
          <w:rFonts w:eastAsia="Calibri"/>
          <w:b w:val="0"/>
        </w:rPr>
        <w:t>եկա</w:t>
      </w:r>
      <w:r w:rsidRPr="00D70E46">
        <w:rPr>
          <w:rFonts w:eastAsia="Calibri"/>
          <w:b w:val="0"/>
          <w:lang w:val="fr-FR"/>
        </w:rPr>
        <w:softHyphen/>
      </w:r>
      <w:r w:rsidRPr="00D70E46">
        <w:rPr>
          <w:rFonts w:eastAsia="Calibri"/>
          <w:b w:val="0"/>
        </w:rPr>
        <w:t>մուտ</w:t>
      </w:r>
      <w:r w:rsidRPr="00D70E46">
        <w:rPr>
          <w:rFonts w:eastAsia="Calibri"/>
          <w:b w:val="0"/>
          <w:lang w:val="fr-FR"/>
        </w:rPr>
        <w:softHyphen/>
      </w:r>
      <w:r w:rsidRPr="00D70E46">
        <w:rPr>
          <w:rFonts w:eastAsia="Calibri"/>
          <w:b w:val="0"/>
        </w:rPr>
        <w:t>նե</w:t>
      </w:r>
      <w:r w:rsidRPr="00D70E46">
        <w:rPr>
          <w:rFonts w:eastAsia="Calibri"/>
          <w:b w:val="0"/>
          <w:lang w:val="fr-FR"/>
        </w:rPr>
        <w:softHyphen/>
      </w:r>
      <w:r w:rsidRPr="00D70E46">
        <w:rPr>
          <w:rFonts w:eastAsia="Calibri"/>
          <w:b w:val="0"/>
        </w:rPr>
        <w:t>րի</w:t>
      </w:r>
      <w:r w:rsidRPr="00D70E46">
        <w:rPr>
          <w:rFonts w:eastAsia="Calibri"/>
          <w:b w:val="0"/>
          <w:lang w:val="fr-FR"/>
        </w:rPr>
        <w:t xml:space="preserve"> </w:t>
      </w:r>
      <w:r w:rsidRPr="00D70E46">
        <w:rPr>
          <w:rFonts w:eastAsia="Calibri"/>
          <w:b w:val="0"/>
        </w:rPr>
        <w:t>կորուստ</w:t>
      </w:r>
      <w:r w:rsidRPr="00D70E46">
        <w:rPr>
          <w:rFonts w:eastAsia="Calibri"/>
          <w:b w:val="0"/>
          <w:lang w:val="fr-FR"/>
        </w:rPr>
        <w:softHyphen/>
      </w:r>
      <w:r w:rsidRPr="00D70E46">
        <w:rPr>
          <w:rFonts w:eastAsia="Calibri"/>
          <w:b w:val="0"/>
        </w:rPr>
        <w:t>ների</w:t>
      </w:r>
      <w:r w:rsidRPr="00D70E46">
        <w:rPr>
          <w:rFonts w:eastAsia="Calibri"/>
          <w:b w:val="0"/>
          <w:lang w:val="fr-FR"/>
        </w:rPr>
        <w:t xml:space="preserve"> </w:t>
      </w:r>
      <w:r w:rsidRPr="00D70E46">
        <w:rPr>
          <w:rFonts w:eastAsia="Calibri"/>
          <w:b w:val="0"/>
        </w:rPr>
        <w:t>փոխհա</w:t>
      </w:r>
      <w:r w:rsidRPr="00D70E46">
        <w:rPr>
          <w:rFonts w:eastAsia="Calibri"/>
          <w:b w:val="0"/>
          <w:lang w:val="fr-FR"/>
        </w:rPr>
        <w:softHyphen/>
      </w:r>
      <w:r w:rsidRPr="00D70E46">
        <w:rPr>
          <w:rFonts w:eastAsia="Calibri"/>
          <w:b w:val="0"/>
        </w:rPr>
        <w:t>տուց</w:t>
      </w:r>
      <w:r w:rsidRPr="00D70E46">
        <w:rPr>
          <w:rFonts w:eastAsia="Calibri"/>
          <w:b w:val="0"/>
          <w:lang w:val="fr-FR"/>
        </w:rPr>
        <w:softHyphen/>
      </w:r>
      <w:r w:rsidRPr="00D70E46">
        <w:rPr>
          <w:rFonts w:eastAsia="Calibri"/>
          <w:b w:val="0"/>
        </w:rPr>
        <w:t>ման</w:t>
      </w:r>
      <w:r w:rsidRPr="00D70E46">
        <w:rPr>
          <w:rFonts w:eastAsia="Calibri"/>
          <w:b w:val="0"/>
          <w:lang w:val="fr-FR"/>
        </w:rPr>
        <w:t xml:space="preserve"> </w:t>
      </w:r>
      <w:r w:rsidRPr="00D70E46">
        <w:rPr>
          <w:rFonts w:eastAsia="Calibri"/>
          <w:b w:val="0"/>
        </w:rPr>
        <w:t>են</w:t>
      </w:r>
      <w:r w:rsidRPr="00D70E46">
        <w:rPr>
          <w:rFonts w:eastAsia="Calibri"/>
          <w:b w:val="0"/>
          <w:lang w:val="fr-FR"/>
        </w:rPr>
        <w:softHyphen/>
      </w:r>
      <w:r w:rsidRPr="00D70E46">
        <w:rPr>
          <w:rFonts w:eastAsia="Calibri"/>
          <w:b w:val="0"/>
        </w:rPr>
        <w:t>թա</w:t>
      </w:r>
      <w:r w:rsidRPr="00D70E46">
        <w:rPr>
          <w:rFonts w:eastAsia="Calibri"/>
          <w:b w:val="0"/>
          <w:lang w:val="fr-FR"/>
        </w:rPr>
        <w:softHyphen/>
      </w:r>
      <w:r w:rsidRPr="00D70E46">
        <w:rPr>
          <w:rFonts w:eastAsia="Calibri"/>
          <w:b w:val="0"/>
        </w:rPr>
        <w:t>կա</w:t>
      </w:r>
      <w:r w:rsidRPr="00D70E46">
        <w:rPr>
          <w:rFonts w:eastAsia="Calibri"/>
          <w:b w:val="0"/>
          <w:lang w:val="fr-FR"/>
        </w:rPr>
        <w:t xml:space="preserve"> </w:t>
      </w:r>
      <w:r w:rsidRPr="00D70E46">
        <w:rPr>
          <w:rFonts w:eastAsia="Calibri"/>
          <w:b w:val="0"/>
        </w:rPr>
        <w:t>ընդհա</w:t>
      </w:r>
      <w:r w:rsidRPr="00D70E46">
        <w:rPr>
          <w:rFonts w:eastAsia="Calibri"/>
          <w:b w:val="0"/>
          <w:lang w:val="fr-FR"/>
        </w:rPr>
        <w:softHyphen/>
      </w:r>
      <w:r w:rsidRPr="00D70E46">
        <w:rPr>
          <w:rFonts w:eastAsia="Calibri"/>
          <w:b w:val="0"/>
        </w:rPr>
        <w:t>նուր</w:t>
      </w:r>
      <w:r w:rsidRPr="00D70E46">
        <w:rPr>
          <w:rFonts w:eastAsia="Calibri"/>
          <w:b w:val="0"/>
          <w:lang w:val="fr-FR"/>
        </w:rPr>
        <w:t xml:space="preserve"> </w:t>
      </w:r>
      <w:r w:rsidRPr="00D70E46">
        <w:rPr>
          <w:rFonts w:eastAsia="Calibri"/>
          <w:b w:val="0"/>
        </w:rPr>
        <w:t>գումարը</w:t>
      </w:r>
      <w:r w:rsidRPr="00D70E46">
        <w:rPr>
          <w:rFonts w:eastAsia="Calibri"/>
          <w:b w:val="0"/>
          <w:lang w:val="fr-FR"/>
        </w:rPr>
        <w:t xml:space="preserve"> </w:t>
      </w:r>
      <w:r w:rsidRPr="00D70E46">
        <w:rPr>
          <w:rFonts w:eastAsia="Calibri"/>
          <w:b w:val="0"/>
        </w:rPr>
        <w:t>կազմել</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շուրջ</w:t>
      </w:r>
      <w:r w:rsidRPr="00D70E46">
        <w:rPr>
          <w:rFonts w:eastAsia="Calibri"/>
          <w:b w:val="0"/>
          <w:lang w:val="fr-FR"/>
        </w:rPr>
        <w:t xml:space="preserve"> 66.3 </w:t>
      </w:r>
      <w:r w:rsidRPr="00D70E46">
        <w:rPr>
          <w:rFonts w:eastAsia="Calibri"/>
          <w:b w:val="0"/>
        </w:rPr>
        <w:t>մլն</w:t>
      </w:r>
      <w:r w:rsidRPr="00D70E46">
        <w:rPr>
          <w:rFonts w:eastAsia="Calibri"/>
          <w:b w:val="0"/>
          <w:lang w:val="fr-FR"/>
        </w:rPr>
        <w:t>.</w:t>
      </w:r>
      <w:r w:rsidRPr="00D70E46">
        <w:rPr>
          <w:rFonts w:eastAsia="Calibri"/>
          <w:b w:val="0"/>
        </w:rPr>
        <w:t>դրամ</w:t>
      </w:r>
      <w:r w:rsidRPr="00D70E46">
        <w:rPr>
          <w:rFonts w:eastAsia="Calibri"/>
          <w:b w:val="0"/>
          <w:lang w:val="fr-FR"/>
        </w:rPr>
        <w:t>:</w:t>
      </w:r>
    </w:p>
    <w:p w:rsidR="00D70E46" w:rsidRPr="00D70E46" w:rsidRDefault="00D70E46" w:rsidP="00D70E46">
      <w:pPr>
        <w:rPr>
          <w:rFonts w:eastAsia="Calibri"/>
          <w:lang w:val="fr-FR"/>
        </w:rPr>
      </w:pPr>
      <w:r w:rsidRPr="00D70E46">
        <w:rPr>
          <w:rFonts w:eastAsia="Calibri"/>
          <w:lang w:val="fr-FR"/>
        </w:rPr>
        <w:t xml:space="preserve">2. </w:t>
      </w:r>
      <w:r w:rsidRPr="00D70E46">
        <w:rPr>
          <w:rFonts w:eastAsia="Calibri"/>
          <w:b w:val="0"/>
        </w:rPr>
        <w:t>Նկատի</w:t>
      </w:r>
      <w:r w:rsidRPr="00D70E46">
        <w:rPr>
          <w:rFonts w:eastAsia="Calibri"/>
          <w:b w:val="0"/>
          <w:lang w:val="fr-FR"/>
        </w:rPr>
        <w:t xml:space="preserve"> </w:t>
      </w:r>
      <w:r w:rsidRPr="00D70E46">
        <w:rPr>
          <w:rFonts w:eastAsia="Calibri"/>
          <w:b w:val="0"/>
        </w:rPr>
        <w:t>ունենալով</w:t>
      </w:r>
      <w:r w:rsidRPr="00D70E46">
        <w:rPr>
          <w:rFonts w:eastAsia="Calibri"/>
          <w:b w:val="0"/>
          <w:lang w:val="fr-FR"/>
        </w:rPr>
        <w:t xml:space="preserve"> </w:t>
      </w:r>
      <w:r w:rsidRPr="00D70E46">
        <w:rPr>
          <w:rFonts w:eastAsia="Calibri"/>
          <w:b w:val="0"/>
        </w:rPr>
        <w:t>այն</w:t>
      </w:r>
      <w:r w:rsidRPr="00D70E46">
        <w:rPr>
          <w:rFonts w:eastAsia="Calibri"/>
          <w:b w:val="0"/>
          <w:lang w:val="fr-FR"/>
        </w:rPr>
        <w:t xml:space="preserve"> </w:t>
      </w:r>
      <w:r w:rsidRPr="00D70E46">
        <w:rPr>
          <w:rFonts w:eastAsia="Calibri"/>
          <w:b w:val="0"/>
        </w:rPr>
        <w:t>հանգամանքը</w:t>
      </w:r>
      <w:r w:rsidRPr="00D70E46">
        <w:rPr>
          <w:rFonts w:eastAsia="Calibri"/>
          <w:b w:val="0"/>
          <w:lang w:val="fr-FR"/>
        </w:rPr>
        <w:t xml:space="preserve">, </w:t>
      </w:r>
      <w:r w:rsidRPr="00D70E46">
        <w:rPr>
          <w:rFonts w:eastAsia="Calibri"/>
          <w:b w:val="0"/>
        </w:rPr>
        <w:t>որ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Գեղարքունիքի</w:t>
      </w:r>
      <w:r w:rsidRPr="00D70E46">
        <w:rPr>
          <w:rFonts w:eastAsia="Calibri"/>
          <w:b w:val="0"/>
          <w:lang w:val="fr-FR"/>
        </w:rPr>
        <w:t xml:space="preserve"> </w:t>
      </w:r>
      <w:r w:rsidRPr="00D70E46">
        <w:rPr>
          <w:rFonts w:eastAsia="Calibri"/>
          <w:b w:val="0"/>
        </w:rPr>
        <w:t>մարզի</w:t>
      </w:r>
      <w:r w:rsidRPr="00D70E46">
        <w:rPr>
          <w:rFonts w:eastAsia="Calibri"/>
          <w:b w:val="0"/>
          <w:lang w:val="fr-FR"/>
        </w:rPr>
        <w:t xml:space="preserve"> </w:t>
      </w:r>
      <w:r w:rsidRPr="00D70E46">
        <w:rPr>
          <w:rFonts w:eastAsia="Calibri"/>
          <w:b w:val="0"/>
        </w:rPr>
        <w:t>Արծվաշեն</w:t>
      </w:r>
      <w:r w:rsidRPr="00D70E46">
        <w:rPr>
          <w:rFonts w:eastAsia="Calibri"/>
          <w:b w:val="0"/>
          <w:lang w:val="fr-FR"/>
        </w:rPr>
        <w:t xml:space="preserve"> </w:t>
      </w:r>
      <w:r w:rsidRPr="00D70E46">
        <w:rPr>
          <w:rFonts w:eastAsia="Calibri"/>
          <w:b w:val="0"/>
        </w:rPr>
        <w:t>բնակավայրի</w:t>
      </w:r>
      <w:r w:rsidRPr="00D70E46">
        <w:rPr>
          <w:rFonts w:eastAsia="Calibri"/>
          <w:b w:val="0"/>
          <w:lang w:val="fr-FR"/>
        </w:rPr>
        <w:t xml:space="preserve"> </w:t>
      </w:r>
      <w:r w:rsidRPr="00D70E46">
        <w:rPr>
          <w:rFonts w:eastAsia="Calibri"/>
          <w:b w:val="0"/>
        </w:rPr>
        <w:t>համապատասխան</w:t>
      </w:r>
      <w:r w:rsidRPr="00D70E46">
        <w:rPr>
          <w:rFonts w:eastAsia="Calibri"/>
          <w:b w:val="0"/>
          <w:lang w:val="fr-FR"/>
        </w:rPr>
        <w:t xml:space="preserve"> </w:t>
      </w:r>
      <w:r w:rsidRPr="00D70E46">
        <w:rPr>
          <w:rFonts w:eastAsia="Calibri"/>
          <w:b w:val="0"/>
        </w:rPr>
        <w:t>ցուցանիշները</w:t>
      </w:r>
      <w:r w:rsidRPr="00D70E46">
        <w:rPr>
          <w:rFonts w:eastAsia="Calibri"/>
          <w:b w:val="0"/>
          <w:lang w:val="fr-FR"/>
        </w:rPr>
        <w:t xml:space="preserve"> </w:t>
      </w:r>
      <w:r w:rsidRPr="00D70E46">
        <w:rPr>
          <w:rFonts w:eastAsia="Calibri"/>
          <w:b w:val="0"/>
        </w:rPr>
        <w:t>հայտնի</w:t>
      </w:r>
      <w:r w:rsidRPr="00D70E46">
        <w:rPr>
          <w:rFonts w:eastAsia="Calibri"/>
          <w:b w:val="0"/>
          <w:lang w:val="fr-FR"/>
        </w:rPr>
        <w:t xml:space="preserve"> </w:t>
      </w:r>
      <w:r w:rsidRPr="00D70E46">
        <w:rPr>
          <w:rFonts w:eastAsia="Calibri"/>
          <w:b w:val="0"/>
        </w:rPr>
        <w:t>պատճառներով</w:t>
      </w:r>
      <w:r w:rsidRPr="00D70E46">
        <w:rPr>
          <w:rFonts w:eastAsia="Calibri"/>
          <w:b w:val="0"/>
          <w:lang w:val="fr-FR"/>
        </w:rPr>
        <w:t xml:space="preserve"> </w:t>
      </w:r>
      <w:r w:rsidRPr="00D70E46">
        <w:rPr>
          <w:rFonts w:eastAsia="Calibri"/>
          <w:b w:val="0"/>
        </w:rPr>
        <w:t>չեն</w:t>
      </w:r>
      <w:r w:rsidRPr="00D70E46">
        <w:rPr>
          <w:rFonts w:eastAsia="Calibri"/>
          <w:b w:val="0"/>
          <w:lang w:val="fr-FR"/>
        </w:rPr>
        <w:t xml:space="preserve"> </w:t>
      </w:r>
      <w:r w:rsidRPr="00D70E46">
        <w:rPr>
          <w:rFonts w:eastAsia="Calibri"/>
          <w:b w:val="0"/>
        </w:rPr>
        <w:t>կարող</w:t>
      </w:r>
      <w:r w:rsidRPr="00D70E46">
        <w:rPr>
          <w:rFonts w:eastAsia="Calibri"/>
          <w:b w:val="0"/>
          <w:lang w:val="fr-FR"/>
        </w:rPr>
        <w:t xml:space="preserve"> </w:t>
      </w:r>
      <w:r w:rsidRPr="00D70E46">
        <w:rPr>
          <w:rFonts w:eastAsia="Calibri"/>
          <w:b w:val="0"/>
        </w:rPr>
        <w:t>կի</w:t>
      </w:r>
      <w:r w:rsidRPr="00D70E46">
        <w:rPr>
          <w:rFonts w:eastAsia="Calibri"/>
          <w:b w:val="0"/>
          <w:lang w:val="fr-FR"/>
        </w:rPr>
        <w:softHyphen/>
      </w:r>
      <w:r w:rsidRPr="00D70E46">
        <w:rPr>
          <w:rFonts w:eastAsia="Calibri"/>
          <w:b w:val="0"/>
        </w:rPr>
        <w:t>րառ</w:t>
      </w:r>
      <w:r w:rsidRPr="00D70E46">
        <w:rPr>
          <w:rFonts w:eastAsia="Calibri"/>
          <w:b w:val="0"/>
          <w:lang w:val="fr-FR"/>
        </w:rPr>
        <w:softHyphen/>
      </w:r>
      <w:r w:rsidRPr="00D70E46">
        <w:rPr>
          <w:rFonts w:eastAsia="Calibri"/>
          <w:b w:val="0"/>
        </w:rPr>
        <w:t>վել</w:t>
      </w:r>
      <w:r w:rsidRPr="00D70E46">
        <w:rPr>
          <w:rFonts w:eastAsia="Calibri"/>
          <w:b w:val="0"/>
          <w:lang w:val="fr-FR"/>
        </w:rPr>
        <w:t xml:space="preserve"> </w:t>
      </w:r>
      <w:r w:rsidRPr="00D70E46">
        <w:rPr>
          <w:rFonts w:eastAsia="Calibri"/>
          <w:b w:val="0"/>
        </w:rPr>
        <w:t>ֆի</w:t>
      </w:r>
      <w:r w:rsidRPr="00D70E46">
        <w:rPr>
          <w:rFonts w:eastAsia="Calibri"/>
          <w:b w:val="0"/>
          <w:lang w:val="fr-FR"/>
        </w:rPr>
        <w:softHyphen/>
      </w:r>
      <w:r w:rsidRPr="00D70E46">
        <w:rPr>
          <w:rFonts w:eastAsia="Calibri"/>
          <w:b w:val="0"/>
        </w:rPr>
        <w:t>նան</w:t>
      </w:r>
      <w:r w:rsidRPr="00D70E46">
        <w:rPr>
          <w:rFonts w:eastAsia="Calibri"/>
          <w:b w:val="0"/>
          <w:lang w:val="fr-FR"/>
        </w:rPr>
        <w:softHyphen/>
      </w:r>
      <w:r w:rsidRPr="00D70E46">
        <w:rPr>
          <w:rFonts w:eastAsia="Calibri"/>
          <w:b w:val="0"/>
        </w:rPr>
        <w:t>սա</w:t>
      </w:r>
      <w:r w:rsidRPr="00D70E46">
        <w:rPr>
          <w:rFonts w:eastAsia="Calibri"/>
          <w:b w:val="0"/>
          <w:lang w:val="fr-FR"/>
        </w:rPr>
        <w:softHyphen/>
      </w:r>
      <w:r w:rsidRPr="00D70E46">
        <w:rPr>
          <w:rFonts w:eastAsia="Calibri"/>
          <w:b w:val="0"/>
        </w:rPr>
        <w:t>կան</w:t>
      </w:r>
      <w:r w:rsidRPr="00D70E46">
        <w:rPr>
          <w:rFonts w:eastAsia="Calibri"/>
          <w:b w:val="0"/>
          <w:lang w:val="fr-FR"/>
        </w:rPr>
        <w:t xml:space="preserve"> </w:t>
      </w:r>
      <w:r w:rsidRPr="00D70E46">
        <w:rPr>
          <w:rFonts w:eastAsia="Calibri"/>
          <w:b w:val="0"/>
        </w:rPr>
        <w:t>համահարթեցման</w:t>
      </w:r>
      <w:r w:rsidRPr="00D70E46">
        <w:rPr>
          <w:rFonts w:eastAsia="Calibri"/>
          <w:b w:val="0"/>
          <w:lang w:val="fr-FR"/>
        </w:rPr>
        <w:t xml:space="preserve"> </w:t>
      </w:r>
      <w:r w:rsidRPr="00D70E46">
        <w:rPr>
          <w:rFonts w:eastAsia="Calibri"/>
          <w:b w:val="0"/>
        </w:rPr>
        <w:t>դոտացիաների</w:t>
      </w:r>
      <w:r w:rsidRPr="00D70E46">
        <w:rPr>
          <w:rFonts w:eastAsia="Calibri"/>
          <w:b w:val="0"/>
          <w:lang w:val="fr-FR"/>
        </w:rPr>
        <w:t xml:space="preserve"> </w:t>
      </w:r>
      <w:r w:rsidRPr="00D70E46">
        <w:rPr>
          <w:rFonts w:eastAsia="Calibri"/>
          <w:b w:val="0"/>
        </w:rPr>
        <w:t>բաշխման</w:t>
      </w:r>
      <w:r w:rsidRPr="00D70E46">
        <w:rPr>
          <w:rFonts w:eastAsia="Calibri"/>
          <w:b w:val="0"/>
          <w:lang w:val="fr-FR"/>
        </w:rPr>
        <w:t xml:space="preserve"> </w:t>
      </w:r>
      <w:r w:rsidRPr="00D70E46">
        <w:rPr>
          <w:rFonts w:eastAsia="Calibri"/>
          <w:b w:val="0"/>
        </w:rPr>
        <w:t>հաշ</w:t>
      </w:r>
      <w:r w:rsidRPr="00D70E46">
        <w:rPr>
          <w:rFonts w:eastAsia="Calibri"/>
          <w:b w:val="0"/>
          <w:lang w:val="fr-FR"/>
        </w:rPr>
        <w:softHyphen/>
      </w:r>
      <w:r w:rsidRPr="00D70E46">
        <w:rPr>
          <w:rFonts w:eastAsia="Calibri"/>
          <w:b w:val="0"/>
        </w:rPr>
        <w:t>վարկ</w:t>
      </w:r>
      <w:r w:rsidRPr="00D70E46">
        <w:rPr>
          <w:rFonts w:eastAsia="Calibri"/>
          <w:b w:val="0"/>
          <w:lang w:val="fr-FR"/>
        </w:rPr>
        <w:softHyphen/>
      </w:r>
      <w:r w:rsidRPr="00D70E46">
        <w:rPr>
          <w:rFonts w:eastAsia="Calibri"/>
          <w:b w:val="0"/>
        </w:rPr>
        <w:t>ներում</w:t>
      </w:r>
      <w:r w:rsidRPr="00D70E46">
        <w:rPr>
          <w:rFonts w:eastAsia="Calibri"/>
          <w:b w:val="0"/>
          <w:lang w:val="fr-FR"/>
        </w:rPr>
        <w:t xml:space="preserve">, </w:t>
      </w:r>
      <w:r w:rsidRPr="00D70E46">
        <w:rPr>
          <w:rFonts w:eastAsia="Calibri"/>
          <w:b w:val="0"/>
        </w:rPr>
        <w:t>նշված</w:t>
      </w:r>
      <w:r w:rsidRPr="00D70E46">
        <w:rPr>
          <w:rFonts w:eastAsia="Calibri"/>
          <w:b w:val="0"/>
          <w:lang w:val="fr-FR"/>
        </w:rPr>
        <w:t xml:space="preserve"> </w:t>
      </w:r>
      <w:r w:rsidRPr="00D70E46">
        <w:rPr>
          <w:rFonts w:eastAsia="Calibri"/>
          <w:b w:val="0"/>
        </w:rPr>
        <w:t>բնակավայրի</w:t>
      </w:r>
      <w:r w:rsidRPr="00D70E46">
        <w:rPr>
          <w:rFonts w:eastAsia="Calibri"/>
          <w:b w:val="0"/>
          <w:lang w:val="fr-FR"/>
        </w:rPr>
        <w:t xml:space="preserve"> </w:t>
      </w:r>
      <w:r w:rsidRPr="00D70E46">
        <w:rPr>
          <w:rFonts w:eastAsia="Calibri"/>
          <w:b w:val="0"/>
        </w:rPr>
        <w:t>վարչական</w:t>
      </w:r>
      <w:r w:rsidRPr="00D70E46">
        <w:rPr>
          <w:rFonts w:eastAsia="Calibri"/>
          <w:b w:val="0"/>
          <w:lang w:val="fr-FR"/>
        </w:rPr>
        <w:t xml:space="preserve"> </w:t>
      </w:r>
      <w:r w:rsidRPr="00D70E46">
        <w:rPr>
          <w:rFonts w:eastAsia="Calibri"/>
          <w:b w:val="0"/>
        </w:rPr>
        <w:t>ղե</w:t>
      </w:r>
      <w:r w:rsidRPr="00D70E46">
        <w:rPr>
          <w:rFonts w:eastAsia="Calibri"/>
          <w:b w:val="0"/>
          <w:lang w:val="fr-FR"/>
        </w:rPr>
        <w:softHyphen/>
      </w:r>
      <w:r w:rsidRPr="00D70E46">
        <w:rPr>
          <w:rFonts w:eastAsia="Calibri"/>
          <w:b w:val="0"/>
        </w:rPr>
        <w:t>կավարի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աշ</w:t>
      </w:r>
      <w:r w:rsidRPr="00D70E46">
        <w:rPr>
          <w:rFonts w:eastAsia="Calibri"/>
          <w:b w:val="0"/>
          <w:lang w:val="fr-FR"/>
        </w:rPr>
        <w:softHyphen/>
      </w:r>
      <w:r w:rsidRPr="00D70E46">
        <w:rPr>
          <w:rFonts w:eastAsia="Calibri"/>
          <w:b w:val="0"/>
        </w:rPr>
        <w:t>խա</w:t>
      </w:r>
      <w:r w:rsidRPr="00D70E46">
        <w:rPr>
          <w:rFonts w:eastAsia="Calibri"/>
          <w:b w:val="0"/>
          <w:lang w:val="fr-FR"/>
        </w:rPr>
        <w:softHyphen/>
      </w:r>
      <w:r w:rsidRPr="00D70E46">
        <w:rPr>
          <w:rFonts w:eastAsia="Calibri"/>
          <w:b w:val="0"/>
        </w:rPr>
        <w:t>տակազմի</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ծախսերի</w:t>
      </w:r>
      <w:r w:rsidRPr="00D70E46">
        <w:rPr>
          <w:rFonts w:eastAsia="Calibri"/>
          <w:b w:val="0"/>
          <w:lang w:val="fr-FR"/>
        </w:rPr>
        <w:t xml:space="preserve"> </w:t>
      </w:r>
      <w:r w:rsidRPr="00D70E46">
        <w:rPr>
          <w:rFonts w:eastAsia="Calibri"/>
          <w:b w:val="0"/>
        </w:rPr>
        <w:t>գծով</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պե</w:t>
      </w:r>
      <w:r w:rsidRPr="00D70E46">
        <w:rPr>
          <w:rFonts w:eastAsia="Calibri"/>
          <w:b w:val="0"/>
          <w:lang w:val="fr-FR"/>
        </w:rPr>
        <w:softHyphen/>
      </w:r>
      <w:r w:rsidRPr="00D70E46">
        <w:rPr>
          <w:rFonts w:eastAsia="Calibri"/>
          <w:b w:val="0"/>
        </w:rPr>
        <w:t>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w:t>
      </w:r>
      <w:r w:rsidRPr="00D70E46">
        <w:rPr>
          <w:rFonts w:eastAsia="Calibri"/>
          <w:b w:val="0"/>
          <w:lang w:val="fr-FR"/>
        </w:rPr>
        <w:softHyphen/>
      </w:r>
      <w:r w:rsidRPr="00D70E46">
        <w:rPr>
          <w:rFonts w:eastAsia="Calibri"/>
          <w:b w:val="0"/>
        </w:rPr>
        <w:t>խագծում</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Գեղարքունիքի</w:t>
      </w:r>
      <w:r w:rsidRPr="00D70E46">
        <w:rPr>
          <w:rFonts w:eastAsia="Calibri"/>
          <w:b w:val="0"/>
          <w:lang w:val="fr-FR"/>
        </w:rPr>
        <w:t xml:space="preserve"> </w:t>
      </w:r>
      <w:r w:rsidRPr="00D70E46">
        <w:rPr>
          <w:rFonts w:eastAsia="Calibri"/>
          <w:b w:val="0"/>
        </w:rPr>
        <w:t>մարզպետարանին</w:t>
      </w:r>
      <w:r w:rsidRPr="00D70E46">
        <w:rPr>
          <w:rFonts w:eastAsia="Calibri"/>
          <w:b w:val="0"/>
          <w:lang w:val="fr-FR"/>
        </w:rPr>
        <w:t xml:space="preserve"> </w:t>
      </w:r>
      <w:r w:rsidRPr="00D70E46">
        <w:rPr>
          <w:rFonts w:eastAsia="Calibri"/>
          <w:b w:val="0"/>
        </w:rPr>
        <w:t>առան</w:t>
      </w:r>
      <w:r w:rsidRPr="00D70E46">
        <w:rPr>
          <w:rFonts w:eastAsia="Calibri"/>
          <w:b w:val="0"/>
          <w:lang w:val="fr-FR"/>
        </w:rPr>
        <w:softHyphen/>
      </w:r>
      <w:r w:rsidRPr="00D70E46">
        <w:rPr>
          <w:rFonts w:eastAsia="Calibri"/>
          <w:b w:val="0"/>
          <w:lang w:val="fr-FR"/>
        </w:rPr>
        <w:softHyphen/>
      </w:r>
      <w:r w:rsidRPr="00D70E46">
        <w:rPr>
          <w:rFonts w:eastAsia="Calibri"/>
          <w:b w:val="0"/>
        </w:rPr>
        <w:t>ձին</w:t>
      </w:r>
      <w:r w:rsidRPr="00D70E46">
        <w:rPr>
          <w:rFonts w:eastAsia="Calibri"/>
          <w:b w:val="0"/>
          <w:lang w:val="fr-FR"/>
        </w:rPr>
        <w:t xml:space="preserve"> </w:t>
      </w:r>
      <w:r w:rsidRPr="00D70E46">
        <w:rPr>
          <w:rFonts w:eastAsia="Calibri"/>
          <w:b w:val="0"/>
        </w:rPr>
        <w:t>տո</w:t>
      </w:r>
      <w:r w:rsidRPr="00D70E46">
        <w:rPr>
          <w:rFonts w:eastAsia="Calibri"/>
          <w:b w:val="0"/>
          <w:lang w:val="fr-FR"/>
        </w:rPr>
        <w:softHyphen/>
      </w:r>
      <w:r w:rsidRPr="00D70E46">
        <w:rPr>
          <w:rFonts w:eastAsia="Calibri"/>
          <w:b w:val="0"/>
        </w:rPr>
        <w:t>ղով</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w:t>
      </w:r>
      <w:r w:rsidRPr="00D70E46">
        <w:rPr>
          <w:rFonts w:eastAsia="Calibri"/>
          <w:b w:val="0"/>
          <w:lang w:val="fr-FR"/>
        </w:rPr>
        <w:softHyphen/>
      </w:r>
      <w:r w:rsidRPr="00D70E46">
        <w:rPr>
          <w:rFonts w:eastAsia="Calibri"/>
          <w:b w:val="0"/>
        </w:rPr>
        <w:t>վել</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4.9 </w:t>
      </w:r>
      <w:r w:rsidRPr="00D70E46">
        <w:rPr>
          <w:rFonts w:eastAsia="Calibri"/>
          <w:b w:val="0"/>
        </w:rPr>
        <w:t>մլն</w:t>
      </w:r>
      <w:r w:rsidRPr="00D70E46">
        <w:rPr>
          <w:rFonts w:eastAsia="Calibri"/>
          <w:b w:val="0"/>
          <w:lang w:val="fr-FR"/>
        </w:rPr>
        <w:t xml:space="preserve"> </w:t>
      </w:r>
      <w:r w:rsidRPr="00D70E46">
        <w:rPr>
          <w:rFonts w:eastAsia="Calibri"/>
          <w:b w:val="0"/>
        </w:rPr>
        <w:t>դրա</w:t>
      </w:r>
      <w:r w:rsidRPr="00D70E46">
        <w:rPr>
          <w:rFonts w:eastAsia="Calibri"/>
          <w:b w:val="0"/>
          <w:lang w:val="fr-FR"/>
        </w:rPr>
        <w:softHyphen/>
      </w:r>
      <w:r w:rsidRPr="00D70E46">
        <w:rPr>
          <w:rFonts w:eastAsia="Calibri"/>
          <w:b w:val="0"/>
        </w:rPr>
        <w:t>մի</w:t>
      </w:r>
      <w:r w:rsidRPr="00D70E46">
        <w:rPr>
          <w:rFonts w:eastAsia="Calibri"/>
          <w:b w:val="0"/>
          <w:lang w:val="fr-FR"/>
        </w:rPr>
        <w:t xml:space="preserve"> </w:t>
      </w:r>
      <w:r w:rsidRPr="00D70E46">
        <w:rPr>
          <w:rFonts w:eastAsia="Calibri"/>
          <w:b w:val="0"/>
        </w:rPr>
        <w:t>չափով</w:t>
      </w:r>
      <w:r w:rsidRPr="00D70E46">
        <w:rPr>
          <w:rFonts w:eastAsia="Calibri"/>
          <w:b w:val="0"/>
          <w:lang w:val="fr-FR"/>
        </w:rPr>
        <w:t xml:space="preserve"> </w:t>
      </w:r>
      <w:r w:rsidRPr="00D70E46">
        <w:rPr>
          <w:rFonts w:eastAsia="Calibri"/>
          <w:b w:val="0"/>
        </w:rPr>
        <w:t>հատկացումներ</w:t>
      </w:r>
      <w:r w:rsidRPr="00D70E46">
        <w:rPr>
          <w:rFonts w:eastAsia="Calibri"/>
          <w:b w:val="0"/>
          <w:lang w:val="fr-FR"/>
        </w:rPr>
        <w:t>:</w:t>
      </w:r>
    </w:p>
    <w:p w:rsidR="00D70E46" w:rsidRPr="00D70E46" w:rsidRDefault="00D70E46" w:rsidP="00D70E46">
      <w:pPr>
        <w:rPr>
          <w:rFonts w:eastAsia="Calibri"/>
          <w:lang w:val="fr-FR"/>
        </w:rPr>
      </w:pPr>
      <w:r w:rsidRPr="00D70E46">
        <w:rPr>
          <w:rFonts w:eastAsia="Calibri"/>
          <w:lang w:val="fr-FR"/>
        </w:rPr>
        <w:t>3.  «</w:t>
      </w:r>
      <w:r w:rsidRPr="00D70E46">
        <w:rPr>
          <w:rFonts w:eastAsia="Calibri"/>
        </w:rPr>
        <w:t>Քաղաքային</w:t>
      </w:r>
      <w:r w:rsidRPr="00D70E46">
        <w:rPr>
          <w:rFonts w:eastAsia="Calibri"/>
          <w:lang w:val="fr-FR"/>
        </w:rPr>
        <w:t xml:space="preserve"> </w:t>
      </w:r>
      <w:r w:rsidRPr="00D70E46">
        <w:rPr>
          <w:rFonts w:eastAsia="Calibri"/>
        </w:rPr>
        <w:t>զարգացում</w:t>
      </w:r>
      <w:r w:rsidRPr="00D70E46">
        <w:rPr>
          <w:rFonts w:eastAsia="Calibri"/>
          <w:lang w:val="fr-FR"/>
        </w:rPr>
        <w:t xml:space="preserve">» </w:t>
      </w:r>
      <w:r w:rsidRPr="00D70E46">
        <w:rPr>
          <w:rFonts w:eastAsia="Calibri"/>
        </w:rPr>
        <w:t>ծրագիր</w:t>
      </w:r>
      <w:r w:rsidRPr="00D70E46">
        <w:rPr>
          <w:rFonts w:eastAsia="Calibri"/>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շրջանակներում</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w:t>
      </w:r>
      <w:r w:rsidRPr="00D70E46">
        <w:rPr>
          <w:rFonts w:eastAsia="Calibri"/>
          <w:b w:val="0"/>
        </w:rPr>
        <w:t>հետևյալ</w:t>
      </w:r>
      <w:r w:rsidRPr="00D70E46">
        <w:rPr>
          <w:rFonts w:eastAsia="Calibri"/>
          <w:b w:val="0"/>
          <w:lang w:val="fr-FR"/>
        </w:rPr>
        <w:t xml:space="preserve"> </w:t>
      </w:r>
      <w:r w:rsidRPr="00D70E46">
        <w:rPr>
          <w:rFonts w:eastAsia="Calibri"/>
          <w:b w:val="0"/>
        </w:rPr>
        <w:t>միջոցառումները</w:t>
      </w:r>
      <w:r w:rsidRPr="00D70E46">
        <w:rPr>
          <w:b w:val="0"/>
          <w:lang w:val="fr-FR"/>
        </w:rPr>
        <w:t>.</w:t>
      </w:r>
    </w:p>
    <w:p w:rsidR="00D70E46" w:rsidRPr="00D70E46" w:rsidRDefault="00D70E46" w:rsidP="00D70E46">
      <w:pPr>
        <w:rPr>
          <w:b w:val="0"/>
          <w:lang w:val="fr-FR"/>
        </w:rPr>
      </w:pPr>
      <w:r w:rsidRPr="00D70E46">
        <w:rPr>
          <w:b w:val="0"/>
          <w:lang w:val="fr-FR"/>
        </w:rPr>
        <w:t>3.1 «</w:t>
      </w:r>
      <w:r w:rsidRPr="00D70E46">
        <w:rPr>
          <w:b w:val="0"/>
        </w:rPr>
        <w:t>Երևանի</w:t>
      </w:r>
      <w:r w:rsidRPr="00D70E46">
        <w:rPr>
          <w:b w:val="0"/>
          <w:lang w:val="fr-FR"/>
        </w:rPr>
        <w:t xml:space="preserve"> </w:t>
      </w:r>
      <w:r w:rsidRPr="00D70E46">
        <w:rPr>
          <w:b w:val="0"/>
        </w:rPr>
        <w:t>մետրոպոլիտենով</w:t>
      </w:r>
      <w:r w:rsidRPr="00D70E46">
        <w:rPr>
          <w:b w:val="0"/>
          <w:lang w:val="fr-FR"/>
        </w:rPr>
        <w:t xml:space="preserve"> </w:t>
      </w:r>
      <w:r w:rsidRPr="00D70E46">
        <w:rPr>
          <w:b w:val="0"/>
        </w:rPr>
        <w:t>ուղևորափոխադրման</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գծով</w:t>
      </w:r>
      <w:r w:rsidRPr="00D70E46">
        <w:rPr>
          <w:b w:val="0"/>
          <w:lang w:val="fr-FR"/>
        </w:rPr>
        <w:t xml:space="preserve"> </w:t>
      </w:r>
      <w:r w:rsidRPr="00D70E46">
        <w:rPr>
          <w:b w:val="0"/>
        </w:rPr>
        <w:t>պետության</w:t>
      </w:r>
      <w:r w:rsidRPr="00D70E46">
        <w:rPr>
          <w:b w:val="0"/>
          <w:lang w:val="fr-FR"/>
        </w:rPr>
        <w:t xml:space="preserve"> </w:t>
      </w:r>
      <w:r w:rsidRPr="00D70E46">
        <w:rPr>
          <w:b w:val="0"/>
        </w:rPr>
        <w:t>կողմից</w:t>
      </w:r>
      <w:r w:rsidRPr="00D70E46">
        <w:rPr>
          <w:b w:val="0"/>
          <w:lang w:val="fr-FR"/>
        </w:rPr>
        <w:t xml:space="preserve"> </w:t>
      </w:r>
      <w:r w:rsidRPr="00D70E46">
        <w:rPr>
          <w:b w:val="0"/>
        </w:rPr>
        <w:t>համայնքի</w:t>
      </w:r>
      <w:r w:rsidRPr="00D70E46">
        <w:rPr>
          <w:b w:val="0"/>
          <w:lang w:val="fr-FR"/>
        </w:rPr>
        <w:t xml:space="preserve"> </w:t>
      </w:r>
      <w:r w:rsidRPr="00D70E46">
        <w:rPr>
          <w:b w:val="0"/>
        </w:rPr>
        <w:t>ղեկավարին</w:t>
      </w:r>
      <w:r w:rsidRPr="00D70E46">
        <w:rPr>
          <w:b w:val="0"/>
          <w:lang w:val="fr-FR"/>
        </w:rPr>
        <w:t xml:space="preserve"> </w:t>
      </w:r>
      <w:r w:rsidRPr="00D70E46">
        <w:rPr>
          <w:b w:val="0"/>
        </w:rPr>
        <w:t>պատվիրակված</w:t>
      </w:r>
      <w:r w:rsidRPr="00D70E46">
        <w:rPr>
          <w:b w:val="0"/>
          <w:lang w:val="fr-FR"/>
        </w:rPr>
        <w:t xml:space="preserve"> </w:t>
      </w:r>
      <w:r w:rsidRPr="00D70E46">
        <w:rPr>
          <w:b w:val="0"/>
        </w:rPr>
        <w:t>լիազորությունների</w:t>
      </w:r>
      <w:r w:rsidRPr="00D70E46">
        <w:rPr>
          <w:b w:val="0"/>
          <w:lang w:val="fr-FR"/>
        </w:rPr>
        <w:t xml:space="preserve"> </w:t>
      </w:r>
      <w:r w:rsidRPr="00D70E46">
        <w:rPr>
          <w:b w:val="0"/>
        </w:rPr>
        <w:t>իրականացում</w:t>
      </w:r>
      <w:r w:rsidRPr="00D70E46">
        <w:rPr>
          <w:b w:val="0"/>
          <w:lang w:val="fr-FR"/>
        </w:rPr>
        <w:t xml:space="preserve">» </w:t>
      </w:r>
      <w:r w:rsidRPr="00D70E46">
        <w:rPr>
          <w:b w:val="0"/>
        </w:rPr>
        <w:t>միջոցառ</w:t>
      </w:r>
      <w:r w:rsidRPr="00D70E46">
        <w:rPr>
          <w:b w:val="0"/>
          <w:lang w:val="fr-FR"/>
        </w:rPr>
        <w:softHyphen/>
      </w:r>
      <w:r w:rsidRPr="00D70E46">
        <w:rPr>
          <w:b w:val="0"/>
        </w:rPr>
        <w:t>մամբ</w:t>
      </w:r>
      <w:r w:rsidRPr="00D70E46">
        <w:rPr>
          <w:b w:val="0"/>
          <w:lang w:val="fr-FR"/>
        </w:rPr>
        <w:t xml:space="preserve"> </w:t>
      </w:r>
      <w:r w:rsidRPr="00D70E46">
        <w:rPr>
          <w:b w:val="0"/>
        </w:rPr>
        <w:t>մետրոպոլիտենով</w:t>
      </w:r>
      <w:r w:rsidRPr="00D70E46">
        <w:rPr>
          <w:b w:val="0"/>
          <w:lang w:val="fr-FR"/>
        </w:rPr>
        <w:t xml:space="preserve"> </w:t>
      </w:r>
      <w:r w:rsidRPr="00D70E46">
        <w:rPr>
          <w:b w:val="0"/>
        </w:rPr>
        <w:t>ուղևորափոխադրումների</w:t>
      </w:r>
      <w:r w:rsidRPr="00D70E46">
        <w:rPr>
          <w:b w:val="0"/>
          <w:lang w:val="fr-FR"/>
        </w:rPr>
        <w:t xml:space="preserve"> </w:t>
      </w:r>
      <w:r w:rsidRPr="00D70E46">
        <w:rPr>
          <w:b w:val="0"/>
        </w:rPr>
        <w:t>սպա</w:t>
      </w:r>
      <w:r w:rsidRPr="00D70E46">
        <w:rPr>
          <w:b w:val="0"/>
          <w:lang w:val="fr-FR"/>
        </w:rPr>
        <w:softHyphen/>
      </w:r>
      <w:r w:rsidRPr="00D70E46">
        <w:rPr>
          <w:b w:val="0"/>
        </w:rPr>
        <w:t>սարկ</w:t>
      </w:r>
      <w:r w:rsidRPr="00D70E46">
        <w:rPr>
          <w:b w:val="0"/>
          <w:lang w:val="fr-FR"/>
        </w:rPr>
        <w:softHyphen/>
      </w:r>
      <w:r w:rsidRPr="00D70E46">
        <w:rPr>
          <w:b w:val="0"/>
        </w:rPr>
        <w:t>ման</w:t>
      </w:r>
      <w:r w:rsidRPr="00D70E46">
        <w:rPr>
          <w:b w:val="0"/>
          <w:lang w:val="fr-FR"/>
        </w:rPr>
        <w:t xml:space="preserve"> </w:t>
      </w:r>
      <w:r w:rsidRPr="00D70E46">
        <w:rPr>
          <w:b w:val="0"/>
        </w:rPr>
        <w:t>որակի</w:t>
      </w:r>
      <w:r w:rsidRPr="00D70E46">
        <w:rPr>
          <w:b w:val="0"/>
          <w:lang w:val="fr-FR"/>
        </w:rPr>
        <w:t xml:space="preserve"> </w:t>
      </w:r>
      <w:r w:rsidRPr="00D70E46">
        <w:rPr>
          <w:b w:val="0"/>
        </w:rPr>
        <w:t>բարելավման</w:t>
      </w:r>
      <w:r w:rsidRPr="00D70E46">
        <w:rPr>
          <w:b w:val="0"/>
          <w:lang w:val="fr-FR"/>
        </w:rPr>
        <w:t xml:space="preserve"> </w:t>
      </w:r>
      <w:r w:rsidRPr="00D70E46">
        <w:rPr>
          <w:b w:val="0"/>
        </w:rPr>
        <w:t>և</w:t>
      </w:r>
      <w:r w:rsidRPr="00D70E46">
        <w:rPr>
          <w:b w:val="0"/>
          <w:lang w:val="fr-FR"/>
        </w:rPr>
        <w:t xml:space="preserve"> </w:t>
      </w:r>
      <w:r w:rsidRPr="00D70E46">
        <w:rPr>
          <w:b w:val="0"/>
        </w:rPr>
        <w:t>երթևե</w:t>
      </w:r>
      <w:r w:rsidRPr="00D70E46">
        <w:rPr>
          <w:b w:val="0"/>
          <w:lang w:val="fr-FR"/>
        </w:rPr>
        <w:softHyphen/>
      </w:r>
      <w:r w:rsidRPr="00D70E46">
        <w:rPr>
          <w:b w:val="0"/>
        </w:rPr>
        <w:t>կության</w:t>
      </w:r>
      <w:r w:rsidRPr="00D70E46">
        <w:rPr>
          <w:b w:val="0"/>
          <w:lang w:val="fr-FR"/>
        </w:rPr>
        <w:t xml:space="preserve"> </w:t>
      </w:r>
      <w:r w:rsidRPr="00D70E46">
        <w:rPr>
          <w:b w:val="0"/>
        </w:rPr>
        <w:t>անվտանգության</w:t>
      </w:r>
      <w:r w:rsidRPr="00D70E46">
        <w:rPr>
          <w:b w:val="0"/>
          <w:lang w:val="fr-FR"/>
        </w:rPr>
        <w:t xml:space="preserve"> </w:t>
      </w:r>
      <w:r w:rsidRPr="00D70E46">
        <w:rPr>
          <w:b w:val="0"/>
        </w:rPr>
        <w:t>ապահովման</w:t>
      </w:r>
      <w:r w:rsidRPr="00D70E46">
        <w:rPr>
          <w:b w:val="0"/>
          <w:lang w:val="fr-FR"/>
        </w:rPr>
        <w:t xml:space="preserve"> </w:t>
      </w:r>
      <w:r w:rsidRPr="00D70E46">
        <w:rPr>
          <w:b w:val="0"/>
        </w:rPr>
        <w:t>նպատակով</w:t>
      </w:r>
      <w:r w:rsidRPr="00D70E46">
        <w:rPr>
          <w:b w:val="0"/>
          <w:lang w:val="fr-FR"/>
        </w:rPr>
        <w:t xml:space="preserve"> </w:t>
      </w:r>
      <w:r w:rsidRPr="00D70E46">
        <w:rPr>
          <w:b w:val="0"/>
        </w:rPr>
        <w:t>ՀՀ</w:t>
      </w:r>
      <w:r w:rsidRPr="00D70E46">
        <w:rPr>
          <w:b w:val="0"/>
          <w:lang w:val="fr-FR"/>
        </w:rPr>
        <w:t xml:space="preserve"> 20</w:t>
      </w:r>
      <w:r w:rsidR="008C7D55">
        <w:rPr>
          <w:b w:val="0"/>
          <w:lang w:val="fr-FR"/>
        </w:rPr>
        <w:t>20</w:t>
      </w:r>
      <w:r w:rsidRPr="00D70E46">
        <w:rPr>
          <w:b w:val="0"/>
          <w:lang w:val="fr-FR"/>
        </w:rPr>
        <w:t xml:space="preserve">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2.754.9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որից</w:t>
      </w:r>
      <w:r w:rsidRPr="00D70E46">
        <w:rPr>
          <w:b w:val="0"/>
          <w:lang w:val="fr-FR"/>
        </w:rPr>
        <w:t>.</w:t>
      </w:r>
    </w:p>
    <w:p w:rsidR="00D70E46" w:rsidRPr="00D70E46" w:rsidRDefault="00D70E46" w:rsidP="00D70E46">
      <w:pPr>
        <w:rPr>
          <w:b w:val="0"/>
          <w:lang w:val="fr-FR"/>
        </w:rPr>
      </w:pPr>
      <w:r w:rsidRPr="00D70E46">
        <w:rPr>
          <w:b w:val="0"/>
        </w:rPr>
        <w:t>ա</w:t>
      </w:r>
      <w:r w:rsidRPr="00D70E46">
        <w:rPr>
          <w:b w:val="0"/>
          <w:lang w:val="fr-FR"/>
        </w:rPr>
        <w:t xml:space="preserve">/ 1,933.3 </w:t>
      </w:r>
      <w:r w:rsidRPr="00D70E46">
        <w:rPr>
          <w:b w:val="0"/>
        </w:rPr>
        <w:t>մլն</w:t>
      </w:r>
      <w:r w:rsidRPr="00D70E46">
        <w:rPr>
          <w:b w:val="0"/>
          <w:lang w:val="fr-FR"/>
        </w:rPr>
        <w:t xml:space="preserve"> </w:t>
      </w:r>
      <w:r w:rsidRPr="00D70E46">
        <w:rPr>
          <w:b w:val="0"/>
        </w:rPr>
        <w:t>դրամը</w:t>
      </w:r>
      <w:r w:rsidRPr="00D70E46">
        <w:rPr>
          <w:b w:val="0"/>
          <w:lang w:val="fr-FR"/>
        </w:rPr>
        <w:t>` «</w:t>
      </w:r>
      <w:r w:rsidRPr="00D70E46">
        <w:rPr>
          <w:b w:val="0"/>
        </w:rPr>
        <w:t>Կարեն</w:t>
      </w:r>
      <w:r w:rsidRPr="00D70E46">
        <w:rPr>
          <w:b w:val="0"/>
          <w:lang w:val="fr-FR"/>
        </w:rPr>
        <w:t xml:space="preserve"> </w:t>
      </w:r>
      <w:r w:rsidRPr="00D70E46">
        <w:rPr>
          <w:b w:val="0"/>
        </w:rPr>
        <w:t>Դեմիրճյանի</w:t>
      </w:r>
      <w:r w:rsidRPr="00D70E46">
        <w:rPr>
          <w:b w:val="0"/>
          <w:lang w:val="fr-FR"/>
        </w:rPr>
        <w:t xml:space="preserve"> </w:t>
      </w:r>
      <w:r w:rsidRPr="00D70E46">
        <w:rPr>
          <w:b w:val="0"/>
        </w:rPr>
        <w:t>անվան</w:t>
      </w:r>
      <w:r w:rsidRPr="00D70E46">
        <w:rPr>
          <w:b w:val="0"/>
          <w:lang w:val="fr-FR"/>
        </w:rPr>
        <w:t xml:space="preserve"> </w:t>
      </w:r>
      <w:r w:rsidRPr="00D70E46">
        <w:rPr>
          <w:b w:val="0"/>
        </w:rPr>
        <w:t>Երևանի</w:t>
      </w:r>
      <w:r w:rsidRPr="00D70E46">
        <w:rPr>
          <w:b w:val="0"/>
          <w:lang w:val="fr-FR"/>
        </w:rPr>
        <w:t xml:space="preserve"> </w:t>
      </w:r>
      <w:r w:rsidRPr="00D70E46">
        <w:rPr>
          <w:b w:val="0"/>
        </w:rPr>
        <w:t>մետրոպոլիտեն</w:t>
      </w:r>
      <w:r w:rsidRPr="00D70E46">
        <w:rPr>
          <w:b w:val="0"/>
          <w:lang w:val="fr-FR"/>
        </w:rPr>
        <w:t xml:space="preserve">» </w:t>
      </w:r>
      <w:r w:rsidRPr="00D70E46">
        <w:rPr>
          <w:b w:val="0"/>
        </w:rPr>
        <w:t>փակ</w:t>
      </w:r>
      <w:r w:rsidRPr="00D70E46">
        <w:rPr>
          <w:b w:val="0"/>
          <w:lang w:val="fr-FR"/>
        </w:rPr>
        <w:t xml:space="preserve"> </w:t>
      </w:r>
      <w:r w:rsidRPr="00D70E46">
        <w:rPr>
          <w:b w:val="0"/>
        </w:rPr>
        <w:t>բաժնետիրական</w:t>
      </w:r>
      <w:r w:rsidRPr="00D70E46">
        <w:rPr>
          <w:b w:val="0"/>
          <w:lang w:val="fr-FR"/>
        </w:rPr>
        <w:t xml:space="preserve"> </w:t>
      </w:r>
      <w:r w:rsidRPr="00D70E46">
        <w:rPr>
          <w:b w:val="0"/>
        </w:rPr>
        <w:t>ընկերության</w:t>
      </w:r>
      <w:r w:rsidRPr="00D70E46">
        <w:rPr>
          <w:b w:val="0"/>
          <w:lang w:val="fr-FR"/>
        </w:rPr>
        <w:t xml:space="preserve"> </w:t>
      </w:r>
      <w:r w:rsidRPr="00D70E46">
        <w:rPr>
          <w:b w:val="0"/>
        </w:rPr>
        <w:t>կողմից</w:t>
      </w:r>
      <w:r w:rsidRPr="00D70E46">
        <w:rPr>
          <w:b w:val="0"/>
          <w:lang w:val="fr-FR"/>
        </w:rPr>
        <w:t xml:space="preserve"> </w:t>
      </w:r>
      <w:r w:rsidRPr="00D70E46">
        <w:rPr>
          <w:b w:val="0"/>
        </w:rPr>
        <w:t>մատուցվող</w:t>
      </w:r>
      <w:r w:rsidRPr="00D70E46">
        <w:rPr>
          <w:b w:val="0"/>
          <w:lang w:val="fr-FR"/>
        </w:rPr>
        <w:t xml:space="preserve"> </w:t>
      </w:r>
      <w:r w:rsidRPr="00D70E46">
        <w:rPr>
          <w:b w:val="0"/>
        </w:rPr>
        <w:t>ուղևորափոխադրման</w:t>
      </w:r>
      <w:r w:rsidRPr="00D70E46">
        <w:rPr>
          <w:b w:val="0"/>
          <w:lang w:val="fr-FR"/>
        </w:rPr>
        <w:t xml:space="preserve"> </w:t>
      </w:r>
      <w:r w:rsidRPr="00D70E46">
        <w:rPr>
          <w:b w:val="0"/>
        </w:rPr>
        <w:t>ծառայու</w:t>
      </w:r>
      <w:r w:rsidRPr="00D70E46">
        <w:rPr>
          <w:b w:val="0"/>
          <w:lang w:val="fr-FR"/>
        </w:rPr>
        <w:softHyphen/>
      </w:r>
      <w:r w:rsidRPr="00D70E46">
        <w:rPr>
          <w:b w:val="0"/>
        </w:rPr>
        <w:t>թյուն</w:t>
      </w:r>
      <w:r w:rsidRPr="00D70E46">
        <w:rPr>
          <w:b w:val="0"/>
          <w:lang w:val="fr-FR"/>
        </w:rPr>
        <w:softHyphen/>
      </w:r>
      <w:r w:rsidRPr="00D70E46">
        <w:rPr>
          <w:b w:val="0"/>
        </w:rPr>
        <w:t>ների</w:t>
      </w:r>
      <w:r w:rsidRPr="00D70E46">
        <w:rPr>
          <w:b w:val="0"/>
          <w:lang w:val="fr-FR"/>
        </w:rPr>
        <w:t xml:space="preserve"> </w:t>
      </w:r>
      <w:r w:rsidRPr="00D70E46">
        <w:rPr>
          <w:b w:val="0"/>
        </w:rPr>
        <w:t>սուբսիդավորման</w:t>
      </w:r>
      <w:r w:rsidRPr="00D70E46">
        <w:rPr>
          <w:b w:val="0"/>
          <w:lang w:val="fr-FR"/>
        </w:rPr>
        <w:t xml:space="preserve"> </w:t>
      </w:r>
      <w:r w:rsidRPr="00D70E46">
        <w:rPr>
          <w:b w:val="0"/>
        </w:rPr>
        <w:t>համար՝</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ցուցանիշին</w:t>
      </w:r>
      <w:r w:rsidRPr="00D70E46">
        <w:rPr>
          <w:b w:val="0"/>
          <w:lang w:val="fr-FR"/>
        </w:rPr>
        <w:t xml:space="preserve"> </w:t>
      </w:r>
      <w:r w:rsidRPr="00D70E46">
        <w:rPr>
          <w:b w:val="0"/>
        </w:rPr>
        <w:t>համապատասխան</w:t>
      </w:r>
      <w:r w:rsidRPr="00D70E46">
        <w:rPr>
          <w:b w:val="0"/>
          <w:lang w:val="fr-FR"/>
        </w:rPr>
        <w:t>:</w:t>
      </w:r>
    </w:p>
    <w:p w:rsidR="00D70E46" w:rsidRDefault="00D70E46" w:rsidP="00D70E46">
      <w:pPr>
        <w:rPr>
          <w:b w:val="0"/>
          <w:lang w:val="fr-FR"/>
        </w:rPr>
      </w:pPr>
      <w:r w:rsidRPr="00D70E46">
        <w:rPr>
          <w:b w:val="0"/>
        </w:rPr>
        <w:t>բ</w:t>
      </w:r>
      <w:r w:rsidRPr="00D70E46">
        <w:rPr>
          <w:b w:val="0"/>
          <w:lang w:val="fr-FR"/>
        </w:rPr>
        <w:t>/ 8</w:t>
      </w:r>
      <w:r w:rsidR="00283590">
        <w:rPr>
          <w:b w:val="0"/>
          <w:lang w:val="fr-FR"/>
        </w:rPr>
        <w:t>21</w:t>
      </w:r>
      <w:r w:rsidRPr="00D70E46">
        <w:rPr>
          <w:b w:val="0"/>
          <w:lang w:val="fr-FR"/>
        </w:rPr>
        <w:t>.</w:t>
      </w:r>
      <w:r w:rsidR="00283590">
        <w:rPr>
          <w:b w:val="0"/>
          <w:lang w:val="fr-FR"/>
        </w:rPr>
        <w:t>6</w:t>
      </w:r>
      <w:r w:rsidRPr="00D70E46">
        <w:rPr>
          <w:b w:val="0"/>
          <w:lang w:val="fr-FR"/>
        </w:rPr>
        <w:t xml:space="preserve"> </w:t>
      </w:r>
      <w:r w:rsidRPr="00D70E46">
        <w:rPr>
          <w:b w:val="0"/>
        </w:rPr>
        <w:t>մլն</w:t>
      </w:r>
      <w:r w:rsidRPr="00D70E46">
        <w:rPr>
          <w:b w:val="0"/>
          <w:lang w:val="fr-FR"/>
        </w:rPr>
        <w:t xml:space="preserve"> </w:t>
      </w:r>
      <w:r w:rsidRPr="00D70E46">
        <w:rPr>
          <w:b w:val="0"/>
        </w:rPr>
        <w:t>դրամը</w:t>
      </w:r>
      <w:r w:rsidRPr="00D70E46">
        <w:rPr>
          <w:b w:val="0"/>
          <w:lang w:val="fr-FR"/>
        </w:rPr>
        <w:t xml:space="preserve">` </w:t>
      </w:r>
      <w:r w:rsidRPr="00D70E46">
        <w:rPr>
          <w:b w:val="0"/>
        </w:rPr>
        <w:t>Վերակառուցման</w:t>
      </w:r>
      <w:r w:rsidRPr="00D70E46">
        <w:rPr>
          <w:b w:val="0"/>
          <w:lang w:val="fr-FR"/>
        </w:rPr>
        <w:t xml:space="preserve"> </w:t>
      </w:r>
      <w:r w:rsidRPr="00D70E46">
        <w:rPr>
          <w:b w:val="0"/>
        </w:rPr>
        <w:t>և</w:t>
      </w:r>
      <w:r w:rsidRPr="00D70E46">
        <w:rPr>
          <w:b w:val="0"/>
          <w:lang w:val="fr-FR"/>
        </w:rPr>
        <w:t xml:space="preserve"> </w:t>
      </w:r>
      <w:r w:rsidRPr="00D70E46">
        <w:rPr>
          <w:b w:val="0"/>
        </w:rPr>
        <w:t>զարգացման</w:t>
      </w:r>
      <w:r w:rsidRPr="00D70E46">
        <w:rPr>
          <w:b w:val="0"/>
          <w:lang w:val="fr-FR"/>
        </w:rPr>
        <w:t xml:space="preserve"> </w:t>
      </w:r>
      <w:r w:rsidRPr="00D70E46">
        <w:rPr>
          <w:b w:val="0"/>
        </w:rPr>
        <w:t>եվրոպական</w:t>
      </w:r>
      <w:r w:rsidRPr="00D70E46">
        <w:rPr>
          <w:b w:val="0"/>
          <w:lang w:val="fr-FR"/>
        </w:rPr>
        <w:t xml:space="preserve"> </w:t>
      </w:r>
      <w:r w:rsidRPr="00D70E46">
        <w:rPr>
          <w:b w:val="0"/>
        </w:rPr>
        <w:t>բանկի</w:t>
      </w:r>
      <w:r w:rsidRPr="00D70E46">
        <w:rPr>
          <w:b w:val="0"/>
          <w:lang w:val="fr-FR"/>
        </w:rPr>
        <w:t xml:space="preserve"> </w:t>
      </w:r>
      <w:r w:rsidRPr="00D70E46">
        <w:rPr>
          <w:b w:val="0"/>
        </w:rPr>
        <w:t>և</w:t>
      </w:r>
      <w:r w:rsidRPr="00D70E46">
        <w:rPr>
          <w:b w:val="0"/>
          <w:lang w:val="fr-FR"/>
        </w:rPr>
        <w:t xml:space="preserve"> </w:t>
      </w:r>
      <w:r w:rsidRPr="00D70E46">
        <w:rPr>
          <w:b w:val="0"/>
        </w:rPr>
        <w:t>Եվրոպական</w:t>
      </w:r>
      <w:r w:rsidRPr="00D70E46">
        <w:rPr>
          <w:b w:val="0"/>
          <w:lang w:val="fr-FR"/>
        </w:rPr>
        <w:t xml:space="preserve"> </w:t>
      </w:r>
      <w:r w:rsidRPr="00D70E46">
        <w:rPr>
          <w:b w:val="0"/>
        </w:rPr>
        <w:t>ներդրումային</w:t>
      </w:r>
      <w:r w:rsidRPr="00D70E46">
        <w:rPr>
          <w:b w:val="0"/>
          <w:lang w:val="fr-FR"/>
        </w:rPr>
        <w:t xml:space="preserve"> </w:t>
      </w:r>
      <w:r w:rsidRPr="00D70E46">
        <w:rPr>
          <w:b w:val="0"/>
        </w:rPr>
        <w:t>բանկի</w:t>
      </w:r>
      <w:r w:rsidRPr="00D70E46">
        <w:rPr>
          <w:b w:val="0"/>
          <w:lang w:val="fr-FR"/>
        </w:rPr>
        <w:t xml:space="preserve"> </w:t>
      </w:r>
      <w:r w:rsidRPr="00D70E46">
        <w:rPr>
          <w:b w:val="0"/>
        </w:rPr>
        <w:t>նկատմամբ</w:t>
      </w:r>
      <w:r w:rsidRPr="00D70E46">
        <w:rPr>
          <w:b w:val="0"/>
          <w:lang w:val="fr-FR"/>
        </w:rPr>
        <w:t xml:space="preserve"> </w:t>
      </w:r>
      <w:r w:rsidRPr="00D70E46">
        <w:rPr>
          <w:b w:val="0"/>
        </w:rPr>
        <w:t>ունեցած</w:t>
      </w:r>
      <w:r w:rsidRPr="00D70E46">
        <w:rPr>
          <w:b w:val="0"/>
          <w:lang w:val="fr-FR"/>
        </w:rPr>
        <w:t xml:space="preserve"> </w:t>
      </w:r>
      <w:r w:rsidRPr="00D70E46">
        <w:rPr>
          <w:b w:val="0"/>
        </w:rPr>
        <w:t>վարկային</w:t>
      </w:r>
      <w:r w:rsidRPr="00D70E46">
        <w:rPr>
          <w:b w:val="0"/>
          <w:lang w:val="fr-FR"/>
        </w:rPr>
        <w:t xml:space="preserve"> </w:t>
      </w:r>
      <w:r w:rsidRPr="00D70E46">
        <w:rPr>
          <w:b w:val="0"/>
        </w:rPr>
        <w:t>պարտավորությունների</w:t>
      </w:r>
      <w:r w:rsidRPr="00D70E46">
        <w:rPr>
          <w:b w:val="0"/>
          <w:lang w:val="fr-FR"/>
        </w:rPr>
        <w:t xml:space="preserve"> </w:t>
      </w:r>
      <w:r w:rsidRPr="00D70E46">
        <w:rPr>
          <w:b w:val="0"/>
        </w:rPr>
        <w:t>գծով</w:t>
      </w:r>
      <w:r w:rsidRPr="00D70E46">
        <w:rPr>
          <w:b w:val="0"/>
          <w:lang w:val="fr-FR"/>
        </w:rPr>
        <w:t xml:space="preserve"> </w:t>
      </w:r>
      <w:r w:rsidRPr="00D70E46">
        <w:rPr>
          <w:b w:val="0"/>
        </w:rPr>
        <w:t>տոկոս</w:t>
      </w:r>
      <w:r w:rsidRPr="00D70E46">
        <w:rPr>
          <w:b w:val="0"/>
          <w:lang w:val="fr-FR"/>
        </w:rPr>
        <w:softHyphen/>
      </w:r>
      <w:r w:rsidRPr="00D70E46">
        <w:rPr>
          <w:b w:val="0"/>
        </w:rPr>
        <w:t>ների</w:t>
      </w:r>
      <w:r w:rsidRPr="00D70E46">
        <w:rPr>
          <w:b w:val="0"/>
          <w:lang w:val="fr-FR"/>
        </w:rPr>
        <w:t xml:space="preserve"> </w:t>
      </w:r>
      <w:r w:rsidRPr="00D70E46">
        <w:rPr>
          <w:b w:val="0"/>
        </w:rPr>
        <w:t>և</w:t>
      </w:r>
      <w:r w:rsidRPr="00D70E46">
        <w:rPr>
          <w:b w:val="0"/>
          <w:lang w:val="fr-FR"/>
        </w:rPr>
        <w:t xml:space="preserve"> </w:t>
      </w:r>
      <w:r w:rsidRPr="00D70E46">
        <w:rPr>
          <w:b w:val="0"/>
        </w:rPr>
        <w:t>մայր</w:t>
      </w:r>
      <w:r w:rsidRPr="00D70E46">
        <w:rPr>
          <w:b w:val="0"/>
          <w:lang w:val="fr-FR"/>
        </w:rPr>
        <w:t xml:space="preserve"> </w:t>
      </w:r>
      <w:r w:rsidRPr="00D70E46">
        <w:rPr>
          <w:b w:val="0"/>
        </w:rPr>
        <w:t>գումարի</w:t>
      </w:r>
      <w:r w:rsidRPr="00D70E46">
        <w:rPr>
          <w:b w:val="0"/>
          <w:lang w:val="fr-FR"/>
        </w:rPr>
        <w:t xml:space="preserve"> </w:t>
      </w:r>
      <w:r w:rsidRPr="00D70E46">
        <w:rPr>
          <w:b w:val="0"/>
        </w:rPr>
        <w:t>մարման</w:t>
      </w:r>
      <w:r w:rsidRPr="00D70E46">
        <w:rPr>
          <w:b w:val="0"/>
          <w:lang w:val="fr-FR"/>
        </w:rPr>
        <w:t xml:space="preserve"> </w:t>
      </w:r>
      <w:r w:rsidRPr="00D70E46">
        <w:rPr>
          <w:b w:val="0"/>
        </w:rPr>
        <w:t>համար</w:t>
      </w:r>
      <w:r w:rsidRPr="00D70E46">
        <w:rPr>
          <w:b w:val="0"/>
          <w:lang w:val="fr-FR"/>
        </w:rPr>
        <w:t xml:space="preserve">, </w:t>
      </w:r>
      <w:r w:rsidRPr="00D70E46">
        <w:rPr>
          <w:b w:val="0"/>
        </w:rPr>
        <w:t>որը</w:t>
      </w:r>
      <w:r w:rsidRPr="00D70E46">
        <w:rPr>
          <w:b w:val="0"/>
          <w:lang w:val="fr-FR"/>
        </w:rPr>
        <w:t xml:space="preserve"> </w:t>
      </w:r>
      <w:r w:rsidRPr="00D70E46">
        <w:rPr>
          <w:b w:val="0"/>
        </w:rPr>
        <w:t>ՀՀ</w:t>
      </w:r>
      <w:r w:rsidRPr="00D70E46">
        <w:rPr>
          <w:b w:val="0"/>
          <w:lang w:val="fr-FR"/>
        </w:rPr>
        <w:t xml:space="preserve"> 20</w:t>
      </w:r>
      <w:r w:rsidR="008C7D55">
        <w:rPr>
          <w:b w:val="0"/>
          <w:lang w:val="fr-FR"/>
        </w:rPr>
        <w:t>19</w:t>
      </w:r>
      <w:r w:rsidRPr="00D70E46">
        <w:rPr>
          <w:b w:val="0"/>
        </w:rPr>
        <w:t>թ</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նկատմամբ</w:t>
      </w:r>
      <w:r w:rsidRPr="00D70E46">
        <w:rPr>
          <w:b w:val="0"/>
          <w:lang w:val="fr-FR"/>
        </w:rPr>
        <w:t xml:space="preserve"> </w:t>
      </w:r>
      <w:r w:rsidRPr="00D70E46">
        <w:rPr>
          <w:b w:val="0"/>
        </w:rPr>
        <w:t>ավել</w:t>
      </w:r>
      <w:r w:rsidRPr="00D70E46">
        <w:rPr>
          <w:b w:val="0"/>
          <w:lang w:val="fr-FR"/>
        </w:rPr>
        <w:t xml:space="preserve"> </w:t>
      </w:r>
      <w:r w:rsidRPr="00D70E46">
        <w:rPr>
          <w:b w:val="0"/>
        </w:rPr>
        <w:t>է</w:t>
      </w:r>
      <w:r w:rsidRPr="00D70E46">
        <w:rPr>
          <w:b w:val="0"/>
          <w:lang w:val="fr-FR"/>
        </w:rPr>
        <w:t xml:space="preserve"> 22.2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պայմանավորված</w:t>
      </w:r>
      <w:r w:rsidRPr="00D70E46">
        <w:rPr>
          <w:b w:val="0"/>
          <w:lang w:val="fr-FR"/>
        </w:rPr>
        <w:t xml:space="preserve"> </w:t>
      </w:r>
      <w:r w:rsidRPr="00D70E46">
        <w:rPr>
          <w:b w:val="0"/>
        </w:rPr>
        <w:t>վարկային</w:t>
      </w:r>
      <w:r w:rsidRPr="00D70E46">
        <w:rPr>
          <w:b w:val="0"/>
          <w:lang w:val="fr-FR"/>
        </w:rPr>
        <w:t xml:space="preserve"> </w:t>
      </w:r>
      <w:r w:rsidRPr="00D70E46">
        <w:rPr>
          <w:b w:val="0"/>
        </w:rPr>
        <w:t>միջոցների</w:t>
      </w:r>
      <w:r w:rsidRPr="00D70E46">
        <w:rPr>
          <w:b w:val="0"/>
          <w:lang w:val="fr-FR"/>
        </w:rPr>
        <w:t xml:space="preserve"> </w:t>
      </w:r>
      <w:r w:rsidRPr="00D70E46">
        <w:rPr>
          <w:b w:val="0"/>
        </w:rPr>
        <w:t>մայր</w:t>
      </w:r>
      <w:r w:rsidRPr="00D70E46">
        <w:rPr>
          <w:b w:val="0"/>
          <w:lang w:val="fr-FR"/>
        </w:rPr>
        <w:t xml:space="preserve"> </w:t>
      </w:r>
      <w:r w:rsidRPr="00D70E46">
        <w:rPr>
          <w:b w:val="0"/>
        </w:rPr>
        <w:t>գումարի</w:t>
      </w:r>
      <w:r w:rsidRPr="00D70E46">
        <w:rPr>
          <w:b w:val="0"/>
          <w:lang w:val="fr-FR"/>
        </w:rPr>
        <w:t xml:space="preserve"> </w:t>
      </w:r>
      <w:r w:rsidRPr="00D70E46">
        <w:rPr>
          <w:b w:val="0"/>
        </w:rPr>
        <w:t>մարումների</w:t>
      </w:r>
      <w:r w:rsidRPr="00D70E46">
        <w:rPr>
          <w:b w:val="0"/>
          <w:lang w:val="fr-FR"/>
        </w:rPr>
        <w:t xml:space="preserve"> </w:t>
      </w:r>
      <w:r w:rsidRPr="00D70E46">
        <w:rPr>
          <w:b w:val="0"/>
        </w:rPr>
        <w:t>և</w:t>
      </w:r>
      <w:r w:rsidRPr="00D70E46">
        <w:rPr>
          <w:b w:val="0"/>
          <w:lang w:val="fr-FR"/>
        </w:rPr>
        <w:t xml:space="preserve"> </w:t>
      </w:r>
      <w:r w:rsidRPr="00D70E46">
        <w:rPr>
          <w:b w:val="0"/>
        </w:rPr>
        <w:t>փոխարժեքի</w:t>
      </w:r>
      <w:r w:rsidRPr="00D70E46">
        <w:rPr>
          <w:b w:val="0"/>
          <w:lang w:val="fr-FR"/>
        </w:rPr>
        <w:t xml:space="preserve"> </w:t>
      </w:r>
      <w:r w:rsidRPr="00D70E46">
        <w:rPr>
          <w:b w:val="0"/>
        </w:rPr>
        <w:t>փոփոխությունների</w:t>
      </w:r>
      <w:r w:rsidRPr="00D70E46">
        <w:rPr>
          <w:b w:val="0"/>
          <w:lang w:val="fr-FR"/>
        </w:rPr>
        <w:t xml:space="preserve"> </w:t>
      </w:r>
      <w:r w:rsidRPr="00D70E46">
        <w:rPr>
          <w:b w:val="0"/>
        </w:rPr>
        <w:t>հետ</w:t>
      </w:r>
      <w:r w:rsidRPr="00D70E46">
        <w:rPr>
          <w:b w:val="0"/>
          <w:lang w:val="fr-FR"/>
        </w:rPr>
        <w:t>:</w:t>
      </w:r>
    </w:p>
    <w:p w:rsidR="0060079E" w:rsidRPr="006E2163" w:rsidRDefault="0060079E" w:rsidP="00D70E46">
      <w:pPr>
        <w:rPr>
          <w:b w:val="0"/>
          <w:lang w:val="fr-FR"/>
        </w:rPr>
      </w:pPr>
      <w:r>
        <w:rPr>
          <w:b w:val="0"/>
          <w:lang w:val="fr-FR"/>
        </w:rPr>
        <w:t>3.2</w:t>
      </w:r>
      <w:r w:rsidRPr="00D70E46">
        <w:rPr>
          <w:b w:val="0"/>
          <w:lang w:val="fr-FR"/>
        </w:rPr>
        <w:t xml:space="preserve"> «</w:t>
      </w:r>
      <w:r w:rsidRPr="00D70E46">
        <w:rPr>
          <w:b w:val="0"/>
        </w:rPr>
        <w:t>Երևանի</w:t>
      </w:r>
      <w:r w:rsidRPr="00D70E46">
        <w:rPr>
          <w:b w:val="0"/>
          <w:lang w:val="fr-FR"/>
        </w:rPr>
        <w:t xml:space="preserve"> </w:t>
      </w:r>
      <w:r w:rsidRPr="00D70E46">
        <w:rPr>
          <w:b w:val="0"/>
        </w:rPr>
        <w:t>մետրոպոլիտեն</w:t>
      </w:r>
      <w:r>
        <w:rPr>
          <w:b w:val="0"/>
          <w:lang w:val="en-US"/>
        </w:rPr>
        <w:t>ի</w:t>
      </w:r>
      <w:r w:rsidRPr="006E2163">
        <w:rPr>
          <w:b w:val="0"/>
          <w:lang w:val="fr-FR"/>
        </w:rPr>
        <w:t xml:space="preserve"> </w:t>
      </w:r>
      <w:r>
        <w:rPr>
          <w:b w:val="0"/>
          <w:lang w:val="en-US"/>
        </w:rPr>
        <w:t>ենթակառուցվածքների</w:t>
      </w:r>
      <w:r w:rsidRPr="006E2163">
        <w:rPr>
          <w:b w:val="0"/>
          <w:lang w:val="fr-FR"/>
        </w:rPr>
        <w:t xml:space="preserve"> </w:t>
      </w:r>
      <w:r>
        <w:rPr>
          <w:b w:val="0"/>
          <w:lang w:val="en-US"/>
        </w:rPr>
        <w:t>նորոգ</w:t>
      </w:r>
      <w:r w:rsidRPr="00D70E46">
        <w:rPr>
          <w:b w:val="0"/>
        </w:rPr>
        <w:t>ում</w:t>
      </w:r>
      <w:r w:rsidRPr="00D70E46">
        <w:rPr>
          <w:b w:val="0"/>
          <w:lang w:val="fr-FR"/>
        </w:rPr>
        <w:t xml:space="preserve">» </w:t>
      </w:r>
      <w:r w:rsidRPr="00D70E46">
        <w:rPr>
          <w:b w:val="0"/>
        </w:rPr>
        <w:t>միջոցառ</w:t>
      </w:r>
      <w:r w:rsidRPr="00D70E46">
        <w:rPr>
          <w:b w:val="0"/>
          <w:lang w:val="fr-FR"/>
        </w:rPr>
        <w:softHyphen/>
      </w:r>
      <w:r w:rsidRPr="00D70E46">
        <w:rPr>
          <w:b w:val="0"/>
        </w:rPr>
        <w:t>մամբ</w:t>
      </w:r>
      <w:r w:rsidRPr="00D70E46">
        <w:rPr>
          <w:b w:val="0"/>
          <w:lang w:val="fr-FR"/>
        </w:rPr>
        <w:t xml:space="preserve"> </w:t>
      </w:r>
      <w:r w:rsidRPr="00D70E46">
        <w:rPr>
          <w:b w:val="0"/>
        </w:rPr>
        <w:t>մետրոպոլիտեն</w:t>
      </w:r>
      <w:r w:rsidR="008C7D55">
        <w:rPr>
          <w:b w:val="0"/>
          <w:lang w:val="en-US"/>
        </w:rPr>
        <w:t>ի</w:t>
      </w:r>
      <w:r w:rsidR="008C7D55" w:rsidRPr="006E2163">
        <w:rPr>
          <w:b w:val="0"/>
          <w:lang w:val="fr-FR"/>
        </w:rPr>
        <w:t xml:space="preserve"> </w:t>
      </w:r>
      <w:r w:rsidR="008C7D55">
        <w:rPr>
          <w:b w:val="0"/>
          <w:lang w:val="en-US"/>
        </w:rPr>
        <w:t>ենթակառուցվածքների</w:t>
      </w:r>
      <w:r w:rsidR="008C7D55" w:rsidRPr="006E2163">
        <w:rPr>
          <w:b w:val="0"/>
          <w:lang w:val="fr-FR"/>
        </w:rPr>
        <w:t xml:space="preserve"> </w:t>
      </w:r>
      <w:r w:rsidR="008C7D55">
        <w:rPr>
          <w:b w:val="0"/>
          <w:lang w:val="en-US"/>
        </w:rPr>
        <w:t>նորոգման</w:t>
      </w:r>
      <w:r w:rsidR="008C7D55" w:rsidRPr="00D70E46">
        <w:rPr>
          <w:b w:val="0"/>
          <w:lang w:val="fr-FR"/>
        </w:rPr>
        <w:t xml:space="preserve"> </w:t>
      </w:r>
      <w:r w:rsidRPr="00D70E46">
        <w:rPr>
          <w:b w:val="0"/>
        </w:rPr>
        <w:t>նպատակով</w:t>
      </w:r>
      <w:r w:rsidRPr="00D70E46">
        <w:rPr>
          <w:b w:val="0"/>
          <w:lang w:val="fr-FR"/>
        </w:rPr>
        <w:t xml:space="preserve"> </w:t>
      </w:r>
      <w:r w:rsidRPr="00D70E46">
        <w:rPr>
          <w:b w:val="0"/>
        </w:rPr>
        <w:t>ՀՀ</w:t>
      </w:r>
      <w:r w:rsidRPr="00D70E46">
        <w:rPr>
          <w:b w:val="0"/>
          <w:lang w:val="fr-FR"/>
        </w:rPr>
        <w:t xml:space="preserve"> 20</w:t>
      </w:r>
      <w:r w:rsidR="008C7D55">
        <w:rPr>
          <w:b w:val="0"/>
          <w:lang w:val="fr-FR"/>
        </w:rPr>
        <w:t>20</w:t>
      </w:r>
      <w:r w:rsidRPr="00D70E46">
        <w:rPr>
          <w:b w:val="0"/>
          <w:lang w:val="fr-FR"/>
        </w:rPr>
        <w:t xml:space="preserve">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w:t>
      </w:r>
      <w:r w:rsidR="008C7D55">
        <w:rPr>
          <w:b w:val="0"/>
          <w:lang w:val="fr-FR"/>
        </w:rPr>
        <w:t>4</w:t>
      </w:r>
      <w:r w:rsidRPr="00D70E46">
        <w:rPr>
          <w:b w:val="0"/>
          <w:lang w:val="fr-FR"/>
        </w:rPr>
        <w:t>.</w:t>
      </w:r>
      <w:r w:rsidR="008C7D55">
        <w:rPr>
          <w:b w:val="0"/>
          <w:lang w:val="fr-FR"/>
        </w:rPr>
        <w:t>096</w:t>
      </w:r>
      <w:r w:rsidRPr="00D70E46">
        <w:rPr>
          <w:b w:val="0"/>
          <w:lang w:val="fr-FR"/>
        </w:rPr>
        <w:t>.</w:t>
      </w:r>
      <w:r w:rsidR="008C7D55">
        <w:rPr>
          <w:b w:val="0"/>
          <w:lang w:val="fr-FR"/>
        </w:rPr>
        <w:t>1</w:t>
      </w:r>
      <w:r w:rsidRPr="00D70E46">
        <w:rPr>
          <w:b w:val="0"/>
          <w:lang w:val="fr-FR"/>
        </w:rPr>
        <w:t xml:space="preserve"> </w:t>
      </w:r>
      <w:r w:rsidRPr="00D70E46">
        <w:rPr>
          <w:b w:val="0"/>
        </w:rPr>
        <w:t>մլն</w:t>
      </w:r>
      <w:r w:rsidRPr="00D70E46">
        <w:rPr>
          <w:b w:val="0"/>
          <w:lang w:val="fr-FR"/>
        </w:rPr>
        <w:t xml:space="preserve"> </w:t>
      </w:r>
      <w:r w:rsidRPr="00D70E46">
        <w:rPr>
          <w:b w:val="0"/>
        </w:rPr>
        <w:t>դրամ</w:t>
      </w:r>
      <w:r w:rsidR="008C7D55">
        <w:rPr>
          <w:b w:val="0"/>
          <w:lang w:val="en-US"/>
        </w:rPr>
        <w:t>։</w:t>
      </w:r>
    </w:p>
    <w:p w:rsidR="00D70E46" w:rsidRPr="00D70E46" w:rsidRDefault="00D70E46" w:rsidP="00D70E46">
      <w:pPr>
        <w:rPr>
          <w:b w:val="0"/>
          <w:lang w:val="fr-FR"/>
        </w:rPr>
      </w:pPr>
      <w:r w:rsidRPr="00D70E46">
        <w:rPr>
          <w:b w:val="0"/>
          <w:lang w:val="fr-FR"/>
        </w:rPr>
        <w:t>3.</w:t>
      </w:r>
      <w:r w:rsidR="008C7D55">
        <w:rPr>
          <w:b w:val="0"/>
          <w:lang w:val="fr-FR"/>
        </w:rPr>
        <w:t>3</w:t>
      </w:r>
      <w:r w:rsidRPr="00D70E46">
        <w:rPr>
          <w:b w:val="0"/>
          <w:lang w:val="fr-FR"/>
        </w:rPr>
        <w:t xml:space="preserve"> «</w:t>
      </w:r>
      <w:r w:rsidRPr="00D70E46">
        <w:rPr>
          <w:b w:val="0"/>
        </w:rPr>
        <w:t>Վերգետնյա</w:t>
      </w:r>
      <w:r w:rsidRPr="00D70E46">
        <w:rPr>
          <w:b w:val="0"/>
          <w:lang w:val="fr-FR"/>
        </w:rPr>
        <w:t xml:space="preserve"> </w:t>
      </w:r>
      <w:r w:rsidRPr="00D70E46">
        <w:rPr>
          <w:b w:val="0"/>
        </w:rPr>
        <w:t>էլեկտրոտրանսպորտով</w:t>
      </w:r>
      <w:r w:rsidRPr="00D70E46">
        <w:rPr>
          <w:b w:val="0"/>
          <w:lang w:val="fr-FR"/>
        </w:rPr>
        <w:t xml:space="preserve"> </w:t>
      </w:r>
      <w:r w:rsidRPr="00D70E46">
        <w:rPr>
          <w:b w:val="0"/>
        </w:rPr>
        <w:t>ուղևորափոխադրումների</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մատուցում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վերգետնյա</w:t>
      </w:r>
      <w:r w:rsidRPr="00D70E46">
        <w:rPr>
          <w:b w:val="0"/>
          <w:lang w:val="fr-FR"/>
        </w:rPr>
        <w:t xml:space="preserve"> </w:t>
      </w:r>
      <w:r w:rsidRPr="00D70E46">
        <w:rPr>
          <w:b w:val="0"/>
        </w:rPr>
        <w:t>էլեկտրատրանսպորտով</w:t>
      </w:r>
      <w:r w:rsidRPr="00D70E46">
        <w:rPr>
          <w:b w:val="0"/>
          <w:lang w:val="fr-FR"/>
        </w:rPr>
        <w:t xml:space="preserve"> </w:t>
      </w:r>
      <w:r w:rsidRPr="00D70E46">
        <w:rPr>
          <w:b w:val="0"/>
        </w:rPr>
        <w:t>ուղևորափո</w:t>
      </w:r>
      <w:r w:rsidRPr="00D70E46">
        <w:rPr>
          <w:b w:val="0"/>
          <w:lang w:val="fr-FR"/>
        </w:rPr>
        <w:softHyphen/>
      </w:r>
      <w:r w:rsidRPr="00D70E46">
        <w:rPr>
          <w:b w:val="0"/>
        </w:rPr>
        <w:t>խադրում</w:t>
      </w:r>
      <w:r w:rsidRPr="00D70E46">
        <w:rPr>
          <w:b w:val="0"/>
          <w:lang w:val="fr-FR"/>
        </w:rPr>
        <w:softHyphen/>
      </w:r>
      <w:r w:rsidRPr="00D70E46">
        <w:rPr>
          <w:b w:val="0"/>
        </w:rPr>
        <w:t>ների</w:t>
      </w:r>
      <w:r w:rsidRPr="00D70E46">
        <w:rPr>
          <w:b w:val="0"/>
          <w:lang w:val="fr-FR"/>
        </w:rPr>
        <w:t xml:space="preserve"> </w:t>
      </w:r>
      <w:r w:rsidRPr="00D70E46">
        <w:rPr>
          <w:b w:val="0"/>
        </w:rPr>
        <w:t>սպասարկման</w:t>
      </w:r>
      <w:r w:rsidRPr="00D70E46">
        <w:rPr>
          <w:b w:val="0"/>
          <w:lang w:val="fr-FR"/>
        </w:rPr>
        <w:t xml:space="preserve"> </w:t>
      </w:r>
      <w:r w:rsidRPr="00D70E46">
        <w:rPr>
          <w:b w:val="0"/>
        </w:rPr>
        <w:t>որակի</w:t>
      </w:r>
      <w:r w:rsidRPr="00D70E46">
        <w:rPr>
          <w:b w:val="0"/>
          <w:lang w:val="fr-FR"/>
        </w:rPr>
        <w:t xml:space="preserve"> </w:t>
      </w:r>
      <w:r w:rsidRPr="00D70E46">
        <w:rPr>
          <w:b w:val="0"/>
        </w:rPr>
        <w:t>բարելավման</w:t>
      </w:r>
      <w:r w:rsidRPr="00D70E46">
        <w:rPr>
          <w:b w:val="0"/>
          <w:lang w:val="fr-FR"/>
        </w:rPr>
        <w:t xml:space="preserve"> </w:t>
      </w:r>
      <w:r w:rsidRPr="00D70E46">
        <w:rPr>
          <w:b w:val="0"/>
        </w:rPr>
        <w:t>և</w:t>
      </w:r>
      <w:r w:rsidRPr="00D70E46">
        <w:rPr>
          <w:b w:val="0"/>
          <w:lang w:val="fr-FR"/>
        </w:rPr>
        <w:t xml:space="preserve"> </w:t>
      </w:r>
      <w:r w:rsidRPr="00D70E46">
        <w:rPr>
          <w:b w:val="0"/>
        </w:rPr>
        <w:t>երթևեկության</w:t>
      </w:r>
      <w:r w:rsidRPr="00D70E46">
        <w:rPr>
          <w:b w:val="0"/>
          <w:lang w:val="fr-FR"/>
        </w:rPr>
        <w:t xml:space="preserve"> </w:t>
      </w:r>
      <w:r w:rsidRPr="00D70E46">
        <w:rPr>
          <w:b w:val="0"/>
        </w:rPr>
        <w:t>անվտանգության</w:t>
      </w:r>
      <w:r w:rsidRPr="00D70E46">
        <w:rPr>
          <w:b w:val="0"/>
          <w:lang w:val="fr-FR"/>
        </w:rPr>
        <w:t xml:space="preserve"> </w:t>
      </w:r>
      <w:r w:rsidRPr="00D70E46">
        <w:rPr>
          <w:b w:val="0"/>
        </w:rPr>
        <w:t>ապահովման</w:t>
      </w:r>
      <w:r w:rsidRPr="00D70E46">
        <w:rPr>
          <w:b w:val="0"/>
          <w:lang w:val="fr-FR"/>
        </w:rPr>
        <w:t xml:space="preserve"> </w:t>
      </w:r>
      <w:r w:rsidRPr="00D70E46">
        <w:rPr>
          <w:b w:val="0"/>
        </w:rPr>
        <w:t>նպատակով</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602.2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ցուցանիշին</w:t>
      </w:r>
      <w:r w:rsidRPr="00D70E46">
        <w:rPr>
          <w:b w:val="0"/>
          <w:lang w:val="fr-FR"/>
        </w:rPr>
        <w:t xml:space="preserve"> </w:t>
      </w:r>
      <w:r w:rsidRPr="00D70E46">
        <w:rPr>
          <w:b w:val="0"/>
        </w:rPr>
        <w:t>համապատասխան</w:t>
      </w:r>
      <w:r w:rsidRPr="00D70E46">
        <w:rPr>
          <w:b w:val="0"/>
          <w:lang w:val="fr-FR"/>
        </w:rPr>
        <w:t xml:space="preserve">, </w:t>
      </w:r>
      <w:r w:rsidRPr="00D70E46">
        <w:rPr>
          <w:b w:val="0"/>
        </w:rPr>
        <w:t>որը</w:t>
      </w:r>
      <w:r w:rsidRPr="00D70E46">
        <w:rPr>
          <w:b w:val="0"/>
          <w:lang w:val="fr-FR"/>
        </w:rPr>
        <w:t xml:space="preserve"> </w:t>
      </w:r>
      <w:r w:rsidRPr="00D70E46">
        <w:rPr>
          <w:b w:val="0"/>
        </w:rPr>
        <w:t>կուղղվի</w:t>
      </w:r>
      <w:r w:rsidRPr="00D70E46">
        <w:rPr>
          <w:b w:val="0"/>
          <w:lang w:val="fr-FR"/>
        </w:rPr>
        <w:t xml:space="preserve"> «</w:t>
      </w:r>
      <w:r w:rsidRPr="00D70E46">
        <w:rPr>
          <w:b w:val="0"/>
        </w:rPr>
        <w:t>Երևանի</w:t>
      </w:r>
      <w:r w:rsidRPr="00D70E46">
        <w:rPr>
          <w:b w:val="0"/>
          <w:lang w:val="fr-FR"/>
        </w:rPr>
        <w:t xml:space="preserve"> </w:t>
      </w:r>
      <w:r w:rsidRPr="00D70E46">
        <w:rPr>
          <w:b w:val="0"/>
        </w:rPr>
        <w:t>էլեկտրատրանսպորտ</w:t>
      </w:r>
      <w:r w:rsidRPr="00D70E46">
        <w:rPr>
          <w:b w:val="0"/>
          <w:lang w:val="fr-FR"/>
        </w:rPr>
        <w:t xml:space="preserve">» </w:t>
      </w:r>
      <w:r w:rsidRPr="00D70E46">
        <w:rPr>
          <w:b w:val="0"/>
        </w:rPr>
        <w:t>ՓԲԸ</w:t>
      </w:r>
      <w:r w:rsidRPr="00D70E46">
        <w:rPr>
          <w:b w:val="0"/>
          <w:lang w:val="fr-FR"/>
        </w:rPr>
        <w:t>-</w:t>
      </w:r>
      <w:r w:rsidRPr="00D70E46">
        <w:rPr>
          <w:b w:val="0"/>
        </w:rPr>
        <w:t>ի</w:t>
      </w:r>
      <w:r w:rsidRPr="00D70E46">
        <w:rPr>
          <w:b w:val="0"/>
          <w:lang w:val="fr-FR"/>
        </w:rPr>
        <w:t xml:space="preserve"> </w:t>
      </w:r>
      <w:r w:rsidRPr="00D70E46">
        <w:rPr>
          <w:b w:val="0"/>
        </w:rPr>
        <w:t>կողմից</w:t>
      </w:r>
      <w:r w:rsidRPr="00D70E46">
        <w:rPr>
          <w:b w:val="0"/>
          <w:lang w:val="fr-FR"/>
        </w:rPr>
        <w:t xml:space="preserve"> </w:t>
      </w:r>
      <w:r w:rsidRPr="00D70E46">
        <w:rPr>
          <w:b w:val="0"/>
        </w:rPr>
        <w:t>ուղևորափոխադրման</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մատուցման</w:t>
      </w:r>
      <w:r w:rsidRPr="00D70E46">
        <w:rPr>
          <w:b w:val="0"/>
          <w:lang w:val="fr-FR"/>
        </w:rPr>
        <w:t xml:space="preserve"> </w:t>
      </w:r>
      <w:r w:rsidRPr="00D70E46">
        <w:rPr>
          <w:b w:val="0"/>
        </w:rPr>
        <w:t>արդյունքում</w:t>
      </w:r>
      <w:r w:rsidRPr="00D70E46">
        <w:rPr>
          <w:b w:val="0"/>
          <w:lang w:val="fr-FR"/>
        </w:rPr>
        <w:t xml:space="preserve"> </w:t>
      </w:r>
      <w:r w:rsidRPr="00D70E46">
        <w:rPr>
          <w:b w:val="0"/>
        </w:rPr>
        <w:t>կրած</w:t>
      </w:r>
      <w:r w:rsidRPr="00D70E46">
        <w:rPr>
          <w:b w:val="0"/>
          <w:lang w:val="fr-FR"/>
        </w:rPr>
        <w:t xml:space="preserve"> </w:t>
      </w:r>
      <w:r w:rsidRPr="00D70E46">
        <w:rPr>
          <w:b w:val="0"/>
        </w:rPr>
        <w:t>վնասի</w:t>
      </w:r>
      <w:r w:rsidRPr="00D70E46">
        <w:rPr>
          <w:b w:val="0"/>
          <w:lang w:val="fr-FR"/>
        </w:rPr>
        <w:t xml:space="preserve"> </w:t>
      </w:r>
      <w:r w:rsidRPr="00D70E46">
        <w:rPr>
          <w:b w:val="0"/>
        </w:rPr>
        <w:t>փոխհատուցմանը</w:t>
      </w:r>
      <w:r w:rsidRPr="00D70E46">
        <w:rPr>
          <w:b w:val="0"/>
          <w:lang w:val="fr-FR"/>
        </w:rPr>
        <w:t>:</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աջակցել</w:t>
      </w:r>
      <w:r w:rsidRPr="00D70E46">
        <w:rPr>
          <w:rFonts w:eastAsia="Calibri"/>
          <w:b w:val="0"/>
          <w:lang w:val="fr-FR"/>
        </w:rPr>
        <w:t xml:space="preserve"> </w:t>
      </w:r>
      <w:r w:rsidRPr="00D70E46">
        <w:rPr>
          <w:rFonts w:eastAsia="Calibri"/>
          <w:b w:val="0"/>
        </w:rPr>
        <w:t>Երևանի</w:t>
      </w:r>
      <w:r w:rsidRPr="00D70E46">
        <w:rPr>
          <w:rFonts w:eastAsia="Calibri"/>
          <w:b w:val="0"/>
          <w:lang w:val="fr-FR"/>
        </w:rPr>
        <w:t xml:space="preserve"> </w:t>
      </w:r>
      <w:r w:rsidRPr="00D70E46">
        <w:rPr>
          <w:rFonts w:eastAsia="Calibri"/>
          <w:b w:val="0"/>
        </w:rPr>
        <w:t>քաղաքապետարանին</w:t>
      </w:r>
      <w:r w:rsidRPr="00D70E46">
        <w:rPr>
          <w:rFonts w:eastAsia="Calibri"/>
          <w:b w:val="0"/>
          <w:lang w:val="fr-FR"/>
        </w:rPr>
        <w:t xml:space="preserve">` </w:t>
      </w:r>
      <w:r w:rsidRPr="00D70E46">
        <w:rPr>
          <w:rFonts w:eastAsia="Calibri"/>
          <w:b w:val="0"/>
        </w:rPr>
        <w:t>վերգետնյա</w:t>
      </w:r>
      <w:r w:rsidRPr="00D70E46">
        <w:rPr>
          <w:rFonts w:eastAsia="Calibri"/>
          <w:b w:val="0"/>
          <w:lang w:val="fr-FR"/>
        </w:rPr>
        <w:t xml:space="preserve"> </w:t>
      </w:r>
      <w:r w:rsidRPr="00D70E46">
        <w:rPr>
          <w:rFonts w:eastAsia="Calibri"/>
          <w:b w:val="0"/>
        </w:rPr>
        <w:t>էլեկտրատրանս</w:t>
      </w:r>
      <w:r w:rsidRPr="00D70E46">
        <w:rPr>
          <w:rFonts w:eastAsia="Calibri"/>
          <w:b w:val="0"/>
          <w:lang w:val="fr-FR"/>
        </w:rPr>
        <w:softHyphen/>
      </w:r>
      <w:r w:rsidRPr="00D70E46">
        <w:rPr>
          <w:rFonts w:eastAsia="Calibri"/>
          <w:b w:val="0"/>
        </w:rPr>
        <w:t>պորտով</w:t>
      </w:r>
      <w:r w:rsidRPr="00D70E46">
        <w:rPr>
          <w:rFonts w:eastAsia="Calibri"/>
          <w:b w:val="0"/>
          <w:lang w:val="fr-FR"/>
        </w:rPr>
        <w:t xml:space="preserve"> </w:t>
      </w:r>
      <w:r w:rsidRPr="00D70E46">
        <w:rPr>
          <w:rFonts w:eastAsia="Calibri"/>
          <w:b w:val="0"/>
        </w:rPr>
        <w:t>ուղևորափոխադրման</w:t>
      </w:r>
      <w:r w:rsidRPr="00D70E46">
        <w:rPr>
          <w:rFonts w:eastAsia="Calibri"/>
          <w:b w:val="0"/>
          <w:lang w:val="fr-FR"/>
        </w:rPr>
        <w:t xml:space="preserve"> </w:t>
      </w:r>
      <w:r w:rsidRPr="00D70E46">
        <w:rPr>
          <w:rFonts w:eastAsia="Calibri"/>
          <w:b w:val="0"/>
        </w:rPr>
        <w:t>ծառայությունների</w:t>
      </w:r>
      <w:r w:rsidRPr="00D70E46">
        <w:rPr>
          <w:rFonts w:eastAsia="Calibri"/>
          <w:b w:val="0"/>
          <w:lang w:val="fr-FR"/>
        </w:rPr>
        <w:t xml:space="preserve"> </w:t>
      </w:r>
      <w:r w:rsidRPr="00D70E46">
        <w:rPr>
          <w:rFonts w:eastAsia="Calibri"/>
          <w:b w:val="0"/>
        </w:rPr>
        <w:t>սուբսիդավորման</w:t>
      </w:r>
      <w:r w:rsidRPr="00D70E46">
        <w:rPr>
          <w:rFonts w:eastAsia="Calibri"/>
          <w:b w:val="0"/>
          <w:lang w:val="fr-FR"/>
        </w:rPr>
        <w:t xml:space="preserve"> </w:t>
      </w:r>
      <w:r w:rsidRPr="00D70E46">
        <w:rPr>
          <w:rFonts w:eastAsia="Calibri"/>
          <w:b w:val="0"/>
        </w:rPr>
        <w:t>նպատակով</w:t>
      </w:r>
      <w:r w:rsidRPr="00D70E46">
        <w:rPr>
          <w:rFonts w:eastAsia="Calibri"/>
          <w:b w:val="0"/>
          <w:lang w:val="fr-FR"/>
        </w:rPr>
        <w:t>:</w:t>
      </w:r>
    </w:p>
    <w:p w:rsidR="00D70E46" w:rsidRPr="00C74B45" w:rsidRDefault="00D70E46" w:rsidP="007657DA">
      <w:pPr>
        <w:pStyle w:val="ListParagraph"/>
        <w:numPr>
          <w:ilvl w:val="1"/>
          <w:numId w:val="80"/>
        </w:numPr>
        <w:ind w:left="0" w:firstLine="927"/>
        <w:rPr>
          <w:b w:val="0"/>
          <w:lang w:val="fr-FR"/>
        </w:rPr>
      </w:pPr>
      <w:r w:rsidRPr="00C74B45">
        <w:rPr>
          <w:b w:val="0"/>
          <w:lang w:val="fr-FR"/>
        </w:rPr>
        <w:t>«</w:t>
      </w:r>
      <w:r w:rsidRPr="00C74B45">
        <w:rPr>
          <w:b w:val="0"/>
        </w:rPr>
        <w:t>Պետական</w:t>
      </w:r>
      <w:r w:rsidRPr="00C74B45">
        <w:rPr>
          <w:b w:val="0"/>
          <w:lang w:val="fr-FR"/>
        </w:rPr>
        <w:t xml:space="preserve"> </w:t>
      </w:r>
      <w:r w:rsidRPr="00C74B45">
        <w:rPr>
          <w:b w:val="0"/>
        </w:rPr>
        <w:t>աջակցություն</w:t>
      </w:r>
      <w:r w:rsidRPr="00C74B45">
        <w:rPr>
          <w:b w:val="0"/>
          <w:lang w:val="fr-FR"/>
        </w:rPr>
        <w:t xml:space="preserve"> </w:t>
      </w:r>
      <w:r w:rsidRPr="00C74B45">
        <w:rPr>
          <w:b w:val="0"/>
        </w:rPr>
        <w:t>Երևան</w:t>
      </w:r>
      <w:r w:rsidRPr="00C74B45">
        <w:rPr>
          <w:b w:val="0"/>
          <w:lang w:val="fr-FR"/>
        </w:rPr>
        <w:t xml:space="preserve"> </w:t>
      </w:r>
      <w:r w:rsidRPr="00C74B45">
        <w:rPr>
          <w:b w:val="0"/>
        </w:rPr>
        <w:t>քաղաքի</w:t>
      </w:r>
      <w:r w:rsidRPr="00C74B45">
        <w:rPr>
          <w:b w:val="0"/>
          <w:lang w:val="fr-FR"/>
        </w:rPr>
        <w:t xml:space="preserve"> </w:t>
      </w:r>
      <w:r w:rsidRPr="00C74B45">
        <w:rPr>
          <w:b w:val="0"/>
        </w:rPr>
        <w:t>փողոցների</w:t>
      </w:r>
      <w:r w:rsidRPr="00C74B45">
        <w:rPr>
          <w:b w:val="0"/>
          <w:lang w:val="fr-FR"/>
        </w:rPr>
        <w:t xml:space="preserve"> </w:t>
      </w:r>
      <w:r w:rsidRPr="00C74B45">
        <w:rPr>
          <w:b w:val="0"/>
        </w:rPr>
        <w:t>ընթացիկ</w:t>
      </w:r>
      <w:r w:rsidRPr="00C74B45">
        <w:rPr>
          <w:b w:val="0"/>
          <w:lang w:val="fr-FR"/>
        </w:rPr>
        <w:t xml:space="preserve"> </w:t>
      </w:r>
      <w:r w:rsidRPr="00C74B45">
        <w:rPr>
          <w:b w:val="0"/>
        </w:rPr>
        <w:t>նորոգման</w:t>
      </w:r>
      <w:r w:rsidRPr="00C74B45">
        <w:rPr>
          <w:b w:val="0"/>
          <w:lang w:val="fr-FR"/>
        </w:rPr>
        <w:t xml:space="preserve"> </w:t>
      </w:r>
      <w:r w:rsidRPr="00C74B45">
        <w:rPr>
          <w:b w:val="0"/>
        </w:rPr>
        <w:t>և</w:t>
      </w:r>
      <w:r w:rsidRPr="00C74B45">
        <w:rPr>
          <w:b w:val="0"/>
          <w:lang w:val="fr-FR"/>
        </w:rPr>
        <w:t xml:space="preserve"> </w:t>
      </w:r>
      <w:r w:rsidRPr="00C74B45">
        <w:rPr>
          <w:b w:val="0"/>
        </w:rPr>
        <w:t>ճաքալցման</w:t>
      </w:r>
      <w:r w:rsidRPr="00C74B45">
        <w:rPr>
          <w:b w:val="0"/>
          <w:lang w:val="fr-FR"/>
        </w:rPr>
        <w:t xml:space="preserve"> </w:t>
      </w:r>
      <w:r w:rsidRPr="00C74B45">
        <w:rPr>
          <w:b w:val="0"/>
        </w:rPr>
        <w:t>աշխատանքների</w:t>
      </w:r>
      <w:r w:rsidRPr="00C74B45">
        <w:rPr>
          <w:b w:val="0"/>
          <w:lang w:val="fr-FR"/>
        </w:rPr>
        <w:t xml:space="preserve"> </w:t>
      </w:r>
      <w:r w:rsidRPr="00C74B45">
        <w:rPr>
          <w:b w:val="0"/>
        </w:rPr>
        <w:t>իրականացման</w:t>
      </w:r>
      <w:r w:rsidRPr="00C74B45">
        <w:rPr>
          <w:b w:val="0"/>
          <w:lang w:val="fr-FR"/>
        </w:rPr>
        <w:t xml:space="preserve"> </w:t>
      </w:r>
      <w:r w:rsidRPr="00C74B45">
        <w:rPr>
          <w:b w:val="0"/>
        </w:rPr>
        <w:t>համար</w:t>
      </w:r>
      <w:r w:rsidRPr="00C74B45">
        <w:rPr>
          <w:b w:val="0"/>
          <w:lang w:val="fr-FR"/>
        </w:rPr>
        <w:t xml:space="preserve">» </w:t>
      </w:r>
      <w:r w:rsidRPr="00C74B45">
        <w:rPr>
          <w:b w:val="0"/>
        </w:rPr>
        <w:t>և</w:t>
      </w:r>
      <w:r w:rsidRPr="00C74B45">
        <w:rPr>
          <w:b w:val="0"/>
          <w:lang w:val="fr-FR"/>
        </w:rPr>
        <w:t xml:space="preserve"> «</w:t>
      </w:r>
      <w:r w:rsidRPr="00C74B45">
        <w:rPr>
          <w:b w:val="0"/>
        </w:rPr>
        <w:t>Պետական</w:t>
      </w:r>
      <w:r w:rsidRPr="00C74B45">
        <w:rPr>
          <w:b w:val="0"/>
          <w:lang w:val="fr-FR"/>
        </w:rPr>
        <w:t xml:space="preserve"> </w:t>
      </w:r>
      <w:r w:rsidRPr="00C74B45">
        <w:rPr>
          <w:b w:val="0"/>
        </w:rPr>
        <w:t>աջակցություն</w:t>
      </w:r>
      <w:r w:rsidRPr="00C74B45">
        <w:rPr>
          <w:b w:val="0"/>
          <w:lang w:val="fr-FR"/>
        </w:rPr>
        <w:t xml:space="preserve"> </w:t>
      </w:r>
      <w:r w:rsidRPr="00C74B45">
        <w:rPr>
          <w:b w:val="0"/>
        </w:rPr>
        <w:t>Երևան</w:t>
      </w:r>
      <w:r w:rsidRPr="00C74B45">
        <w:rPr>
          <w:b w:val="0"/>
          <w:lang w:val="fr-FR"/>
        </w:rPr>
        <w:t xml:space="preserve"> </w:t>
      </w:r>
      <w:r w:rsidRPr="00C74B45">
        <w:rPr>
          <w:b w:val="0"/>
        </w:rPr>
        <w:t>քաղաքի</w:t>
      </w:r>
      <w:r w:rsidRPr="00C74B45">
        <w:rPr>
          <w:b w:val="0"/>
          <w:lang w:val="fr-FR"/>
        </w:rPr>
        <w:t xml:space="preserve"> </w:t>
      </w:r>
      <w:r w:rsidRPr="00C74B45">
        <w:rPr>
          <w:b w:val="0"/>
        </w:rPr>
        <w:t>արտաքին</w:t>
      </w:r>
      <w:r w:rsidRPr="00C74B45">
        <w:rPr>
          <w:b w:val="0"/>
          <w:lang w:val="fr-FR"/>
        </w:rPr>
        <w:t xml:space="preserve"> </w:t>
      </w:r>
      <w:r w:rsidRPr="00C74B45">
        <w:rPr>
          <w:b w:val="0"/>
        </w:rPr>
        <w:t>լուսավորության</w:t>
      </w:r>
      <w:r w:rsidRPr="00C74B45">
        <w:rPr>
          <w:b w:val="0"/>
          <w:lang w:val="fr-FR"/>
        </w:rPr>
        <w:t xml:space="preserve"> </w:t>
      </w:r>
      <w:r w:rsidRPr="00C74B45">
        <w:rPr>
          <w:b w:val="0"/>
        </w:rPr>
        <w:t>ցանցի</w:t>
      </w:r>
      <w:r w:rsidRPr="00C74B45">
        <w:rPr>
          <w:b w:val="0"/>
          <w:lang w:val="fr-FR"/>
        </w:rPr>
        <w:t xml:space="preserve"> </w:t>
      </w:r>
      <w:r w:rsidRPr="00C74B45">
        <w:rPr>
          <w:b w:val="0"/>
        </w:rPr>
        <w:t>շահագործման</w:t>
      </w:r>
      <w:r w:rsidRPr="00C74B45">
        <w:rPr>
          <w:b w:val="0"/>
          <w:lang w:val="fr-FR"/>
        </w:rPr>
        <w:t xml:space="preserve"> </w:t>
      </w:r>
      <w:r w:rsidRPr="00C74B45">
        <w:rPr>
          <w:b w:val="0"/>
        </w:rPr>
        <w:t>և</w:t>
      </w:r>
      <w:r w:rsidRPr="00C74B45">
        <w:rPr>
          <w:b w:val="0"/>
          <w:lang w:val="fr-FR"/>
        </w:rPr>
        <w:t xml:space="preserve"> </w:t>
      </w:r>
      <w:r w:rsidRPr="00C74B45">
        <w:rPr>
          <w:b w:val="0"/>
        </w:rPr>
        <w:t>պահպանման</w:t>
      </w:r>
      <w:r w:rsidRPr="00C74B45">
        <w:rPr>
          <w:b w:val="0"/>
          <w:lang w:val="fr-FR"/>
        </w:rPr>
        <w:t xml:space="preserve"> </w:t>
      </w:r>
      <w:r w:rsidRPr="00C74B45">
        <w:rPr>
          <w:b w:val="0"/>
        </w:rPr>
        <w:t>աշխատանքների</w:t>
      </w:r>
      <w:r w:rsidRPr="00C74B45">
        <w:rPr>
          <w:b w:val="0"/>
          <w:lang w:val="fr-FR"/>
        </w:rPr>
        <w:t xml:space="preserve"> </w:t>
      </w:r>
      <w:r w:rsidRPr="00C74B45">
        <w:rPr>
          <w:b w:val="0"/>
        </w:rPr>
        <w:t>իրականացման</w:t>
      </w:r>
      <w:r w:rsidRPr="00C74B45">
        <w:rPr>
          <w:b w:val="0"/>
          <w:lang w:val="fr-FR"/>
        </w:rPr>
        <w:t xml:space="preserve"> </w:t>
      </w:r>
      <w:r w:rsidRPr="00C74B45">
        <w:rPr>
          <w:b w:val="0"/>
        </w:rPr>
        <w:t>համար</w:t>
      </w:r>
      <w:r w:rsidRPr="00C74B45">
        <w:rPr>
          <w:b w:val="0"/>
          <w:lang w:val="fr-FR"/>
        </w:rPr>
        <w:t xml:space="preserve">» </w:t>
      </w:r>
      <w:r w:rsidRPr="00C74B45">
        <w:rPr>
          <w:b w:val="0"/>
        </w:rPr>
        <w:t>միջոցառումների</w:t>
      </w:r>
      <w:r w:rsidRPr="00C74B45">
        <w:rPr>
          <w:b w:val="0"/>
          <w:lang w:val="fr-FR"/>
        </w:rPr>
        <w:t xml:space="preserve"> </w:t>
      </w:r>
      <w:r w:rsidRPr="00C74B45">
        <w:rPr>
          <w:b w:val="0"/>
        </w:rPr>
        <w:t>գծով</w:t>
      </w:r>
      <w:r w:rsidRPr="00C74B45">
        <w:rPr>
          <w:b w:val="0"/>
          <w:lang w:val="fr-FR"/>
        </w:rPr>
        <w:t xml:space="preserve"> </w:t>
      </w:r>
      <w:r w:rsidRPr="00C74B45">
        <w:rPr>
          <w:b w:val="0"/>
        </w:rPr>
        <w:t>ՀՀ</w:t>
      </w:r>
      <w:r w:rsidRPr="00C74B45">
        <w:rPr>
          <w:b w:val="0"/>
          <w:lang w:val="fr-FR"/>
        </w:rPr>
        <w:t xml:space="preserve"> 2020 </w:t>
      </w:r>
      <w:r w:rsidRPr="00C74B45">
        <w:rPr>
          <w:b w:val="0"/>
        </w:rPr>
        <w:t>թվականի</w:t>
      </w:r>
      <w:r w:rsidRPr="00C74B45">
        <w:rPr>
          <w:b w:val="0"/>
          <w:lang w:val="fr-FR"/>
        </w:rPr>
        <w:t xml:space="preserve"> </w:t>
      </w:r>
      <w:r w:rsidRPr="00C74B45">
        <w:rPr>
          <w:b w:val="0"/>
        </w:rPr>
        <w:t>պետական</w:t>
      </w:r>
      <w:r w:rsidRPr="00C74B45">
        <w:rPr>
          <w:b w:val="0"/>
          <w:lang w:val="fr-FR"/>
        </w:rPr>
        <w:t xml:space="preserve"> </w:t>
      </w:r>
      <w:r w:rsidRPr="00C74B45">
        <w:rPr>
          <w:b w:val="0"/>
        </w:rPr>
        <w:t>բյուջեի</w:t>
      </w:r>
      <w:r w:rsidRPr="00C74B45">
        <w:rPr>
          <w:b w:val="0"/>
          <w:lang w:val="fr-FR"/>
        </w:rPr>
        <w:t xml:space="preserve"> </w:t>
      </w:r>
      <w:r w:rsidRPr="00C74B45">
        <w:rPr>
          <w:b w:val="0"/>
        </w:rPr>
        <w:t>նախագծով</w:t>
      </w:r>
      <w:r w:rsidRPr="00C74B45">
        <w:rPr>
          <w:b w:val="0"/>
          <w:lang w:val="fr-FR"/>
        </w:rPr>
        <w:t xml:space="preserve"> </w:t>
      </w:r>
      <w:r w:rsidRPr="00C74B45">
        <w:rPr>
          <w:b w:val="0"/>
        </w:rPr>
        <w:t>նախատեսվում</w:t>
      </w:r>
      <w:r w:rsidRPr="00C74B45">
        <w:rPr>
          <w:b w:val="0"/>
          <w:lang w:val="fr-FR"/>
        </w:rPr>
        <w:t xml:space="preserve"> </w:t>
      </w:r>
      <w:r w:rsidRPr="00C74B45">
        <w:rPr>
          <w:b w:val="0"/>
        </w:rPr>
        <w:t>է</w:t>
      </w:r>
      <w:r w:rsidRPr="00C74B45">
        <w:rPr>
          <w:b w:val="0"/>
          <w:lang w:val="fr-FR"/>
        </w:rPr>
        <w:t xml:space="preserve"> </w:t>
      </w:r>
      <w:r w:rsidRPr="00C74B45">
        <w:rPr>
          <w:b w:val="0"/>
        </w:rPr>
        <w:t>համապատասխանաբար</w:t>
      </w:r>
      <w:r w:rsidRPr="00C74B45">
        <w:rPr>
          <w:b w:val="0"/>
          <w:lang w:val="fr-FR"/>
        </w:rPr>
        <w:t xml:space="preserve"> 3,284.0 </w:t>
      </w:r>
      <w:r w:rsidRPr="00C74B45">
        <w:rPr>
          <w:b w:val="0"/>
        </w:rPr>
        <w:t>մլն</w:t>
      </w:r>
      <w:r w:rsidRPr="00C74B45">
        <w:rPr>
          <w:b w:val="0"/>
          <w:lang w:val="fr-FR"/>
        </w:rPr>
        <w:t xml:space="preserve"> </w:t>
      </w:r>
      <w:r w:rsidRPr="00C74B45">
        <w:rPr>
          <w:b w:val="0"/>
        </w:rPr>
        <w:t>դրամ</w:t>
      </w:r>
      <w:r w:rsidRPr="00C74B45">
        <w:rPr>
          <w:b w:val="0"/>
          <w:lang w:val="fr-FR"/>
        </w:rPr>
        <w:t xml:space="preserve"> </w:t>
      </w:r>
      <w:r w:rsidRPr="00C74B45">
        <w:rPr>
          <w:b w:val="0"/>
        </w:rPr>
        <w:t>և</w:t>
      </w:r>
      <w:r w:rsidRPr="00C74B45">
        <w:rPr>
          <w:b w:val="0"/>
          <w:lang w:val="fr-FR"/>
        </w:rPr>
        <w:t xml:space="preserve"> 2,229.9 </w:t>
      </w:r>
      <w:r w:rsidRPr="00C74B45">
        <w:rPr>
          <w:b w:val="0"/>
        </w:rPr>
        <w:t>մլն</w:t>
      </w:r>
      <w:r w:rsidRPr="00C74B45">
        <w:rPr>
          <w:b w:val="0"/>
          <w:lang w:val="fr-FR"/>
        </w:rPr>
        <w:t xml:space="preserve"> </w:t>
      </w:r>
      <w:r w:rsidRPr="00C74B45">
        <w:rPr>
          <w:b w:val="0"/>
        </w:rPr>
        <w:t>դրամ</w:t>
      </w:r>
      <w:r w:rsidRPr="00C74B45">
        <w:rPr>
          <w:b w:val="0"/>
          <w:lang w:val="fr-FR"/>
        </w:rPr>
        <w:t xml:space="preserve">` </w:t>
      </w:r>
      <w:r w:rsidRPr="00C74B45">
        <w:rPr>
          <w:b w:val="0"/>
        </w:rPr>
        <w:t>ՀՀ</w:t>
      </w:r>
      <w:r w:rsidRPr="00C74B45">
        <w:rPr>
          <w:b w:val="0"/>
          <w:lang w:val="fr-FR"/>
        </w:rPr>
        <w:t xml:space="preserve"> 2019 </w:t>
      </w:r>
      <w:r w:rsidRPr="00C74B45">
        <w:rPr>
          <w:b w:val="0"/>
        </w:rPr>
        <w:t>թվականի</w:t>
      </w:r>
      <w:r w:rsidRPr="00C74B45">
        <w:rPr>
          <w:b w:val="0"/>
          <w:lang w:val="fr-FR"/>
        </w:rPr>
        <w:t xml:space="preserve"> </w:t>
      </w:r>
      <w:r w:rsidRPr="00C74B45">
        <w:rPr>
          <w:b w:val="0"/>
        </w:rPr>
        <w:t>պետական</w:t>
      </w:r>
      <w:r w:rsidRPr="00C74B45">
        <w:rPr>
          <w:b w:val="0"/>
          <w:lang w:val="fr-FR"/>
        </w:rPr>
        <w:t xml:space="preserve"> </w:t>
      </w:r>
      <w:r w:rsidRPr="00C74B45">
        <w:rPr>
          <w:b w:val="0"/>
        </w:rPr>
        <w:t>բյուջեով</w:t>
      </w:r>
      <w:r w:rsidRPr="00C74B45">
        <w:rPr>
          <w:b w:val="0"/>
          <w:lang w:val="fr-FR"/>
        </w:rPr>
        <w:t xml:space="preserve"> </w:t>
      </w:r>
      <w:r w:rsidRPr="00C74B45">
        <w:rPr>
          <w:b w:val="0"/>
        </w:rPr>
        <w:t>հաստատված</w:t>
      </w:r>
      <w:r w:rsidRPr="00C74B45">
        <w:rPr>
          <w:b w:val="0"/>
          <w:lang w:val="fr-FR"/>
        </w:rPr>
        <w:t xml:space="preserve"> </w:t>
      </w:r>
      <w:r w:rsidRPr="00C74B45">
        <w:rPr>
          <w:b w:val="0"/>
        </w:rPr>
        <w:t>գումարների</w:t>
      </w:r>
      <w:r w:rsidRPr="00C74B45">
        <w:rPr>
          <w:b w:val="0"/>
          <w:lang w:val="fr-FR"/>
        </w:rPr>
        <w:t xml:space="preserve"> </w:t>
      </w:r>
      <w:r w:rsidRPr="00C74B45">
        <w:rPr>
          <w:b w:val="0"/>
        </w:rPr>
        <w:t>չափով</w:t>
      </w:r>
      <w:r w:rsidRPr="00C74B45">
        <w:rPr>
          <w:b w:val="0"/>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միջոցառումների</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աջակցել</w:t>
      </w:r>
      <w:r w:rsidRPr="00D70E46">
        <w:rPr>
          <w:rFonts w:eastAsia="Calibri"/>
          <w:b w:val="0"/>
          <w:lang w:val="fr-FR"/>
        </w:rPr>
        <w:t xml:space="preserve"> </w:t>
      </w:r>
      <w:r w:rsidRPr="00D70E46">
        <w:rPr>
          <w:rFonts w:eastAsia="Calibri"/>
          <w:b w:val="0"/>
        </w:rPr>
        <w:t>Երևանի</w:t>
      </w:r>
      <w:r w:rsidRPr="00D70E46">
        <w:rPr>
          <w:rFonts w:eastAsia="Calibri"/>
          <w:b w:val="0"/>
          <w:lang w:val="fr-FR"/>
        </w:rPr>
        <w:t xml:space="preserve"> </w:t>
      </w:r>
      <w:r w:rsidRPr="00D70E46">
        <w:rPr>
          <w:rFonts w:eastAsia="Calibri"/>
          <w:b w:val="0"/>
        </w:rPr>
        <w:t>քաղաքապետարանին</w:t>
      </w:r>
      <w:r w:rsidRPr="00D70E46">
        <w:rPr>
          <w:rFonts w:eastAsia="Calibri"/>
          <w:b w:val="0"/>
          <w:lang w:val="fr-FR"/>
        </w:rPr>
        <w:t xml:space="preserve">` </w:t>
      </w:r>
      <w:r w:rsidRPr="00D70E46">
        <w:rPr>
          <w:rFonts w:eastAsia="Calibri"/>
          <w:b w:val="0"/>
        </w:rPr>
        <w:t>Երևան</w:t>
      </w:r>
      <w:r w:rsidRPr="00D70E46">
        <w:rPr>
          <w:rFonts w:eastAsia="Calibri"/>
          <w:b w:val="0"/>
          <w:lang w:val="fr-FR"/>
        </w:rPr>
        <w:t xml:space="preserve"> </w:t>
      </w:r>
      <w:r w:rsidRPr="00D70E46">
        <w:rPr>
          <w:rFonts w:eastAsia="Calibri"/>
          <w:b w:val="0"/>
        </w:rPr>
        <w:t>քաղաքի</w:t>
      </w:r>
      <w:r w:rsidRPr="00D70E46">
        <w:rPr>
          <w:rFonts w:eastAsia="Calibri"/>
          <w:b w:val="0"/>
          <w:lang w:val="fr-FR"/>
        </w:rPr>
        <w:t xml:space="preserve"> </w:t>
      </w:r>
      <w:r w:rsidRPr="00D70E46">
        <w:rPr>
          <w:rFonts w:eastAsia="Calibri"/>
          <w:b w:val="0"/>
        </w:rPr>
        <w:t>փողոցների</w:t>
      </w:r>
      <w:r w:rsidRPr="00D70E46">
        <w:rPr>
          <w:rFonts w:eastAsia="Calibri"/>
          <w:b w:val="0"/>
          <w:lang w:val="fr-FR"/>
        </w:rPr>
        <w:t xml:space="preserve"> </w:t>
      </w:r>
      <w:r w:rsidRPr="00D70E46">
        <w:rPr>
          <w:rFonts w:eastAsia="Calibri"/>
          <w:b w:val="0"/>
        </w:rPr>
        <w:t>ընթացիկ</w:t>
      </w:r>
      <w:r w:rsidRPr="00D70E46">
        <w:rPr>
          <w:rFonts w:eastAsia="Calibri"/>
          <w:b w:val="0"/>
          <w:lang w:val="fr-FR"/>
        </w:rPr>
        <w:t xml:space="preserve"> </w:t>
      </w:r>
      <w:r w:rsidRPr="00D70E46">
        <w:rPr>
          <w:rFonts w:eastAsia="Calibri"/>
          <w:b w:val="0"/>
        </w:rPr>
        <w:t>նորոգման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արտաքին</w:t>
      </w:r>
      <w:r w:rsidRPr="00D70E46">
        <w:rPr>
          <w:rFonts w:eastAsia="Calibri"/>
          <w:b w:val="0"/>
          <w:lang w:val="fr-FR"/>
        </w:rPr>
        <w:t xml:space="preserve"> </w:t>
      </w:r>
      <w:r w:rsidRPr="00D70E46">
        <w:rPr>
          <w:rFonts w:eastAsia="Calibri"/>
          <w:b w:val="0"/>
        </w:rPr>
        <w:t>լուսավորության</w:t>
      </w:r>
      <w:r w:rsidRPr="00D70E46">
        <w:rPr>
          <w:rFonts w:eastAsia="Calibri"/>
          <w:b w:val="0"/>
          <w:lang w:val="fr-FR"/>
        </w:rPr>
        <w:t xml:space="preserve"> </w:t>
      </w:r>
      <w:r w:rsidRPr="00D70E46">
        <w:rPr>
          <w:rFonts w:eastAsia="Calibri"/>
          <w:b w:val="0"/>
        </w:rPr>
        <w:t>ցանցի</w:t>
      </w:r>
      <w:r w:rsidRPr="00D70E46">
        <w:rPr>
          <w:rFonts w:eastAsia="Calibri"/>
          <w:b w:val="0"/>
          <w:lang w:val="fr-FR"/>
        </w:rPr>
        <w:t xml:space="preserve"> </w:t>
      </w:r>
      <w:r w:rsidRPr="00D70E46">
        <w:rPr>
          <w:rFonts w:eastAsia="Calibri"/>
          <w:b w:val="0"/>
        </w:rPr>
        <w:t>շահագործման</w:t>
      </w:r>
      <w:r w:rsidRPr="00D70E46">
        <w:rPr>
          <w:rFonts w:eastAsia="Calibri"/>
          <w:b w:val="0"/>
          <w:lang w:val="fr-FR"/>
        </w:rPr>
        <w:t xml:space="preserve"> </w:t>
      </w:r>
      <w:r w:rsidRPr="00D70E46">
        <w:rPr>
          <w:rFonts w:eastAsia="Calibri"/>
          <w:b w:val="0"/>
        </w:rPr>
        <w:t>ու</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աշխատանքների</w:t>
      </w:r>
      <w:r w:rsidRPr="00D70E46">
        <w:rPr>
          <w:rFonts w:eastAsia="Calibri"/>
          <w:b w:val="0"/>
          <w:lang w:val="fr-FR"/>
        </w:rPr>
        <w:t xml:space="preserve"> </w:t>
      </w:r>
      <w:r w:rsidRPr="00D70E46">
        <w:rPr>
          <w:rFonts w:eastAsia="Calibri"/>
          <w:b w:val="0"/>
        </w:rPr>
        <w:t>իրականացման</w:t>
      </w:r>
      <w:r w:rsidRPr="00D70E46">
        <w:rPr>
          <w:rFonts w:eastAsia="Calibri"/>
          <w:b w:val="0"/>
          <w:lang w:val="fr-FR"/>
        </w:rPr>
        <w:t xml:space="preserve"> </w:t>
      </w:r>
      <w:r w:rsidRPr="00D70E46">
        <w:rPr>
          <w:rFonts w:eastAsia="Calibri"/>
          <w:b w:val="0"/>
        </w:rPr>
        <w:t>նպատակով</w:t>
      </w:r>
      <w:r w:rsidRPr="00D70E46">
        <w:rPr>
          <w:rFonts w:eastAsia="Calibri"/>
          <w:b w:val="0"/>
          <w:lang w:val="fr-FR"/>
        </w:rPr>
        <w:t>:</w:t>
      </w:r>
    </w:p>
    <w:p w:rsidR="00D70E46" w:rsidRPr="00D70E46" w:rsidRDefault="00D70E46" w:rsidP="00D70E46">
      <w:pPr>
        <w:rPr>
          <w:rFonts w:eastAsia="Calibri"/>
          <w:lang w:val="fr-FR"/>
        </w:rPr>
      </w:pPr>
      <w:r w:rsidRPr="00784802">
        <w:rPr>
          <w:rFonts w:eastAsia="Calibri"/>
          <w:lang w:val="fr-FR"/>
        </w:rPr>
        <w:t>4.</w:t>
      </w:r>
      <w:r w:rsidRPr="00D70E46">
        <w:rPr>
          <w:rFonts w:eastAsia="Calibri"/>
          <w:lang w:val="fr-FR"/>
        </w:rPr>
        <w:t>«</w:t>
      </w:r>
      <w:r w:rsidRPr="00D70E46">
        <w:rPr>
          <w:rFonts w:eastAsia="Calibri"/>
        </w:rPr>
        <w:t>Տարածքային</w:t>
      </w:r>
      <w:r w:rsidRPr="00D70E46">
        <w:rPr>
          <w:rFonts w:eastAsia="Calibri"/>
          <w:lang w:val="fr-FR"/>
        </w:rPr>
        <w:t xml:space="preserve"> </w:t>
      </w:r>
      <w:r w:rsidRPr="00D70E46">
        <w:rPr>
          <w:rFonts w:eastAsia="Calibri"/>
        </w:rPr>
        <w:t>զարգացում</w:t>
      </w:r>
      <w:r w:rsidRPr="00D70E46">
        <w:rPr>
          <w:rFonts w:eastAsia="Calibri"/>
          <w:lang w:val="fr-FR"/>
        </w:rPr>
        <w:t xml:space="preserve">» </w:t>
      </w:r>
      <w:r w:rsidRPr="00D70E46">
        <w:rPr>
          <w:rFonts w:eastAsia="Calibri"/>
        </w:rPr>
        <w:t>ծրագիր</w:t>
      </w:r>
      <w:r w:rsidRPr="00D70E46">
        <w:rPr>
          <w:rFonts w:eastAsia="Calibri"/>
          <w:lang w:val="fr-FR"/>
        </w:rPr>
        <w:t>.</w:t>
      </w:r>
    </w:p>
    <w:p w:rsidR="00D70E46" w:rsidRPr="00D70E46" w:rsidRDefault="00D70E46" w:rsidP="00D70E46">
      <w:pPr>
        <w:rPr>
          <w:b w:val="0"/>
          <w:lang w:val="fr-FR"/>
        </w:rPr>
      </w:pPr>
      <w:r w:rsidRPr="00D70E46">
        <w:rPr>
          <w:b w:val="0"/>
          <w:lang w:val="fr-FR"/>
        </w:rPr>
        <w:t>«</w:t>
      </w:r>
      <w:r w:rsidRPr="00D70E46">
        <w:rPr>
          <w:b w:val="0"/>
        </w:rPr>
        <w:t>Պետական</w:t>
      </w:r>
      <w:r w:rsidRPr="00D70E46">
        <w:rPr>
          <w:b w:val="0"/>
          <w:lang w:val="fr-FR"/>
        </w:rPr>
        <w:t xml:space="preserve"> </w:t>
      </w:r>
      <w:r w:rsidRPr="00D70E46">
        <w:rPr>
          <w:b w:val="0"/>
        </w:rPr>
        <w:t>աջակցություն</w:t>
      </w:r>
      <w:r w:rsidRPr="00D70E46">
        <w:rPr>
          <w:b w:val="0"/>
          <w:lang w:val="fr-FR"/>
        </w:rPr>
        <w:t xml:space="preserve"> </w:t>
      </w:r>
      <w:r w:rsidRPr="00D70E46">
        <w:rPr>
          <w:b w:val="0"/>
        </w:rPr>
        <w:t>սահմանամերձ</w:t>
      </w:r>
      <w:r w:rsidRPr="00D70E46">
        <w:rPr>
          <w:b w:val="0"/>
          <w:lang w:val="fr-FR"/>
        </w:rPr>
        <w:t xml:space="preserve"> </w:t>
      </w:r>
      <w:r w:rsidRPr="00D70E46">
        <w:rPr>
          <w:b w:val="0"/>
        </w:rPr>
        <w:t>համայնքներին</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w:t>
      </w:r>
      <w:r w:rsidRPr="00D70E46">
        <w:rPr>
          <w:b w:val="0"/>
          <w:lang w:val="fr-FR"/>
        </w:rPr>
        <w:softHyphen/>
      </w:r>
      <w:r w:rsidRPr="00D70E46">
        <w:rPr>
          <w:b w:val="0"/>
        </w:rPr>
        <w:t>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800.0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928.9 </w:t>
      </w:r>
      <w:r w:rsidRPr="00D70E46">
        <w:rPr>
          <w:b w:val="0"/>
        </w:rPr>
        <w:t>մլն</w:t>
      </w:r>
      <w:r w:rsidRPr="00D70E46">
        <w:rPr>
          <w:b w:val="0"/>
          <w:lang w:val="fr-FR"/>
        </w:rPr>
        <w:t xml:space="preserve"> </w:t>
      </w:r>
      <w:r w:rsidRPr="00D70E46">
        <w:rPr>
          <w:b w:val="0"/>
        </w:rPr>
        <w:t>դրամի</w:t>
      </w:r>
      <w:r w:rsidRPr="00D70E46">
        <w:rPr>
          <w:b w:val="0"/>
          <w:lang w:val="fr-FR"/>
        </w:rPr>
        <w:t xml:space="preserve"> </w:t>
      </w:r>
      <w:r w:rsidRPr="00D70E46">
        <w:rPr>
          <w:b w:val="0"/>
        </w:rPr>
        <w:t>դիմաց</w:t>
      </w:r>
      <w:r w:rsidRPr="00D70E46">
        <w:rPr>
          <w:b w:val="0"/>
          <w:lang w:val="fr-FR"/>
        </w:rPr>
        <w:t xml:space="preserve"> </w:t>
      </w:r>
      <w:r w:rsidRPr="00D70E46">
        <w:rPr>
          <w:b w:val="0"/>
        </w:rPr>
        <w:t>կամ</w:t>
      </w:r>
      <w:r w:rsidRPr="00D70E46">
        <w:rPr>
          <w:b w:val="0"/>
          <w:lang w:val="fr-FR"/>
        </w:rPr>
        <w:t xml:space="preserve"> 128.9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պակաս</w:t>
      </w:r>
      <w:r w:rsidRPr="00D70E46">
        <w:rPr>
          <w:b w:val="0"/>
          <w:lang w:val="fr-FR"/>
        </w:rPr>
        <w:t xml:space="preserve">: </w:t>
      </w:r>
    </w:p>
    <w:p w:rsidR="00D70E46" w:rsidRPr="00D70E46" w:rsidRDefault="00D70E46" w:rsidP="00D70E46">
      <w:pPr>
        <w:rPr>
          <w:b w:val="0"/>
          <w:lang w:val="fr-FR"/>
        </w:rPr>
      </w:pPr>
      <w:r w:rsidRPr="00D70E46">
        <w:rPr>
          <w:b w:val="0"/>
          <w:lang w:val="fr-FR"/>
        </w:rPr>
        <w:t xml:space="preserve"> </w:t>
      </w:r>
      <w:r w:rsidRPr="00D70E46">
        <w:rPr>
          <w:b w:val="0"/>
        </w:rPr>
        <w:t>Ծրագրի</w:t>
      </w:r>
      <w:r w:rsidRPr="00D70E46">
        <w:rPr>
          <w:b w:val="0"/>
          <w:lang w:val="fr-FR"/>
        </w:rPr>
        <w:t xml:space="preserve"> </w:t>
      </w:r>
      <w:r w:rsidRPr="00D70E46">
        <w:rPr>
          <w:b w:val="0"/>
        </w:rPr>
        <w:t>նախատեսմամբ</w:t>
      </w:r>
      <w:r w:rsidRPr="00D70E46">
        <w:rPr>
          <w:b w:val="0"/>
          <w:lang w:val="fr-FR"/>
        </w:rPr>
        <w:t xml:space="preserve"> </w:t>
      </w:r>
      <w:r w:rsidRPr="00D70E46">
        <w:rPr>
          <w:b w:val="0"/>
        </w:rPr>
        <w:t>և</w:t>
      </w:r>
      <w:r w:rsidRPr="00D70E46">
        <w:rPr>
          <w:b w:val="0"/>
          <w:lang w:val="fr-FR"/>
        </w:rPr>
        <w:t xml:space="preserve"> </w:t>
      </w:r>
      <w:r w:rsidRPr="00D70E46">
        <w:rPr>
          <w:b w:val="0"/>
        </w:rPr>
        <w:t>իրականացմամբ</w:t>
      </w:r>
      <w:r w:rsidRPr="00D70E46">
        <w:rPr>
          <w:b w:val="0"/>
          <w:lang w:val="fr-FR"/>
        </w:rPr>
        <w:t xml:space="preserve"> </w:t>
      </w:r>
      <w:r w:rsidRPr="00D70E46">
        <w:rPr>
          <w:b w:val="0"/>
        </w:rPr>
        <w:t>ապահովվում</w:t>
      </w:r>
      <w:r w:rsidRPr="00D70E46">
        <w:rPr>
          <w:b w:val="0"/>
          <w:lang w:val="fr-FR"/>
        </w:rPr>
        <w:t xml:space="preserve"> </w:t>
      </w:r>
      <w:r w:rsidRPr="00D70E46">
        <w:rPr>
          <w:b w:val="0"/>
        </w:rPr>
        <w:t>է</w:t>
      </w:r>
      <w:r w:rsidRPr="00D70E46">
        <w:rPr>
          <w:b w:val="0"/>
          <w:lang w:val="fr-FR"/>
        </w:rPr>
        <w:t xml:space="preserve"> </w:t>
      </w:r>
      <w:r w:rsidRPr="00D70E46">
        <w:rPr>
          <w:b w:val="0"/>
        </w:rPr>
        <w:t>Սահմանամերձ</w:t>
      </w:r>
      <w:r w:rsidRPr="00D70E46">
        <w:rPr>
          <w:b w:val="0"/>
          <w:lang w:val="fr-FR"/>
        </w:rPr>
        <w:t xml:space="preserve"> </w:t>
      </w:r>
      <w:r w:rsidRPr="00D70E46">
        <w:rPr>
          <w:b w:val="0"/>
        </w:rPr>
        <w:t>համայնք</w:t>
      </w:r>
      <w:r w:rsidRPr="00D70E46">
        <w:rPr>
          <w:b w:val="0"/>
          <w:lang w:val="fr-FR"/>
        </w:rPr>
        <w:softHyphen/>
      </w:r>
      <w:r w:rsidRPr="00D70E46">
        <w:rPr>
          <w:b w:val="0"/>
        </w:rPr>
        <w:t>ների</w:t>
      </w:r>
      <w:r w:rsidRPr="00D70E46">
        <w:rPr>
          <w:b w:val="0"/>
          <w:lang w:val="fr-FR"/>
        </w:rPr>
        <w:t xml:space="preserve"> </w:t>
      </w:r>
      <w:r w:rsidRPr="00D70E46">
        <w:rPr>
          <w:b w:val="0"/>
        </w:rPr>
        <w:t>սոցիալական</w:t>
      </w:r>
      <w:r w:rsidRPr="00D70E46">
        <w:rPr>
          <w:b w:val="0"/>
          <w:lang w:val="fr-FR"/>
        </w:rPr>
        <w:t xml:space="preserve"> </w:t>
      </w:r>
      <w:r w:rsidRPr="00D70E46">
        <w:rPr>
          <w:b w:val="0"/>
        </w:rPr>
        <w:t>աջակցության</w:t>
      </w:r>
      <w:r w:rsidRPr="00D70E46">
        <w:rPr>
          <w:b w:val="0"/>
          <w:lang w:val="fr-FR"/>
        </w:rPr>
        <w:t xml:space="preserve"> </w:t>
      </w:r>
      <w:r w:rsidRPr="00D70E46">
        <w:rPr>
          <w:b w:val="0"/>
        </w:rPr>
        <w:t>մասին</w:t>
      </w:r>
      <w:r w:rsidRPr="00D70E46">
        <w:rPr>
          <w:b w:val="0"/>
          <w:lang w:val="fr-FR"/>
        </w:rPr>
        <w:t xml:space="preserve"> </w:t>
      </w:r>
      <w:r w:rsidRPr="00D70E46">
        <w:rPr>
          <w:b w:val="0"/>
        </w:rPr>
        <w:t>ՀՀ</w:t>
      </w:r>
      <w:r w:rsidRPr="00D70E46">
        <w:rPr>
          <w:b w:val="0"/>
          <w:lang w:val="fr-FR"/>
        </w:rPr>
        <w:t xml:space="preserve"> </w:t>
      </w:r>
      <w:r w:rsidRPr="00D70E46">
        <w:rPr>
          <w:b w:val="0"/>
        </w:rPr>
        <w:t>օրենքի</w:t>
      </w:r>
      <w:r w:rsidRPr="00D70E46">
        <w:rPr>
          <w:b w:val="0"/>
          <w:lang w:val="fr-FR"/>
        </w:rPr>
        <w:t xml:space="preserve"> </w:t>
      </w:r>
      <w:r w:rsidRPr="00D70E46">
        <w:rPr>
          <w:b w:val="0"/>
        </w:rPr>
        <w:t>կիրարկումը</w:t>
      </w:r>
      <w:r w:rsidRPr="00D70E46">
        <w:rPr>
          <w:b w:val="0"/>
          <w:lang w:val="fr-FR"/>
        </w:rPr>
        <w:t xml:space="preserve">, </w:t>
      </w:r>
      <w:r w:rsidRPr="00D70E46">
        <w:rPr>
          <w:b w:val="0"/>
        </w:rPr>
        <w:t>որով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փոխհատուցել</w:t>
      </w:r>
      <w:r w:rsidRPr="00D70E46">
        <w:rPr>
          <w:b w:val="0"/>
          <w:lang w:val="fr-FR"/>
        </w:rPr>
        <w:t xml:space="preserve"> (</w:t>
      </w:r>
      <w:r w:rsidRPr="00D70E46">
        <w:rPr>
          <w:b w:val="0"/>
        </w:rPr>
        <w:t>ամբողջությամբ</w:t>
      </w:r>
      <w:r w:rsidRPr="00D70E46">
        <w:rPr>
          <w:b w:val="0"/>
          <w:lang w:val="fr-FR"/>
        </w:rPr>
        <w:t xml:space="preserve"> </w:t>
      </w:r>
      <w:r w:rsidRPr="00D70E46">
        <w:rPr>
          <w:b w:val="0"/>
        </w:rPr>
        <w:t>կամ</w:t>
      </w:r>
      <w:r w:rsidRPr="00D70E46">
        <w:rPr>
          <w:b w:val="0"/>
          <w:lang w:val="fr-FR"/>
        </w:rPr>
        <w:t xml:space="preserve"> </w:t>
      </w:r>
      <w:r w:rsidRPr="00D70E46">
        <w:rPr>
          <w:b w:val="0"/>
        </w:rPr>
        <w:t>մասնակի</w:t>
      </w:r>
      <w:r w:rsidRPr="00D70E46">
        <w:rPr>
          <w:b w:val="0"/>
          <w:lang w:val="fr-FR"/>
        </w:rPr>
        <w:t xml:space="preserve">) </w:t>
      </w:r>
      <w:r w:rsidRPr="00D70E46">
        <w:rPr>
          <w:b w:val="0"/>
        </w:rPr>
        <w:t>ՀՀ</w:t>
      </w:r>
      <w:r w:rsidRPr="00D70E46">
        <w:rPr>
          <w:b w:val="0"/>
          <w:lang w:val="fr-FR"/>
        </w:rPr>
        <w:t xml:space="preserve"> </w:t>
      </w:r>
      <w:r w:rsidRPr="00D70E46">
        <w:rPr>
          <w:b w:val="0"/>
        </w:rPr>
        <w:t>կառավարության</w:t>
      </w:r>
      <w:r w:rsidRPr="00D70E46">
        <w:rPr>
          <w:b w:val="0"/>
          <w:lang w:val="fr-FR"/>
        </w:rPr>
        <w:t xml:space="preserve"> 18.12.2014</w:t>
      </w:r>
      <w:r w:rsidRPr="00D70E46">
        <w:rPr>
          <w:b w:val="0"/>
        </w:rPr>
        <w:t>թ</w:t>
      </w:r>
      <w:r w:rsidRPr="00D70E46">
        <w:rPr>
          <w:b w:val="0"/>
          <w:lang w:val="fr-FR"/>
        </w:rPr>
        <w:t>. N1444-</w:t>
      </w:r>
      <w:r w:rsidRPr="00D70E46">
        <w:rPr>
          <w:b w:val="0"/>
        </w:rPr>
        <w:t>Ն</w:t>
      </w:r>
      <w:r w:rsidRPr="00D70E46">
        <w:rPr>
          <w:b w:val="0"/>
          <w:lang w:val="fr-FR"/>
        </w:rPr>
        <w:t xml:space="preserve"> </w:t>
      </w:r>
      <w:r w:rsidRPr="00D70E46">
        <w:rPr>
          <w:b w:val="0"/>
        </w:rPr>
        <w:t>որոշմամբ</w:t>
      </w:r>
      <w:r w:rsidRPr="00D70E46">
        <w:rPr>
          <w:b w:val="0"/>
          <w:lang w:val="fr-FR"/>
        </w:rPr>
        <w:t xml:space="preserve"> </w:t>
      </w:r>
      <w:r w:rsidRPr="00D70E46">
        <w:rPr>
          <w:b w:val="0"/>
        </w:rPr>
        <w:t>նախատեսված</w:t>
      </w:r>
      <w:r w:rsidRPr="00D70E46">
        <w:rPr>
          <w:b w:val="0"/>
          <w:lang w:val="fr-FR"/>
        </w:rPr>
        <w:t xml:space="preserve"> </w:t>
      </w:r>
      <w:r w:rsidRPr="00D70E46">
        <w:rPr>
          <w:b w:val="0"/>
        </w:rPr>
        <w:t>բնական</w:t>
      </w:r>
      <w:r w:rsidRPr="00D70E46">
        <w:rPr>
          <w:b w:val="0"/>
          <w:lang w:val="fr-FR"/>
        </w:rPr>
        <w:t xml:space="preserve"> </w:t>
      </w:r>
      <w:r w:rsidRPr="00D70E46">
        <w:rPr>
          <w:b w:val="0"/>
        </w:rPr>
        <w:t>գազի</w:t>
      </w:r>
      <w:r w:rsidRPr="00D70E46">
        <w:rPr>
          <w:b w:val="0"/>
          <w:lang w:val="fr-FR"/>
        </w:rPr>
        <w:t xml:space="preserve">, </w:t>
      </w:r>
      <w:r w:rsidRPr="00D70E46">
        <w:rPr>
          <w:b w:val="0"/>
        </w:rPr>
        <w:t>էլեկտրաէներգիայի</w:t>
      </w:r>
      <w:r w:rsidRPr="00D70E46">
        <w:rPr>
          <w:b w:val="0"/>
          <w:lang w:val="fr-FR"/>
        </w:rPr>
        <w:t xml:space="preserve">, </w:t>
      </w:r>
      <w:r w:rsidRPr="00D70E46">
        <w:rPr>
          <w:b w:val="0"/>
        </w:rPr>
        <w:t>ոռոգման</w:t>
      </w:r>
      <w:r w:rsidRPr="00D70E46">
        <w:rPr>
          <w:b w:val="0"/>
          <w:lang w:val="fr-FR"/>
        </w:rPr>
        <w:t xml:space="preserve"> </w:t>
      </w:r>
      <w:r w:rsidRPr="00D70E46">
        <w:rPr>
          <w:b w:val="0"/>
        </w:rPr>
        <w:t>ջրի</w:t>
      </w:r>
      <w:r w:rsidRPr="00D70E46">
        <w:rPr>
          <w:b w:val="0"/>
          <w:lang w:val="fr-FR"/>
        </w:rPr>
        <w:t xml:space="preserve">, </w:t>
      </w:r>
      <w:r w:rsidRPr="00D70E46">
        <w:rPr>
          <w:b w:val="0"/>
        </w:rPr>
        <w:t>սահմանամերձ</w:t>
      </w:r>
      <w:r w:rsidRPr="00D70E46">
        <w:rPr>
          <w:b w:val="0"/>
          <w:lang w:val="fr-FR"/>
        </w:rPr>
        <w:t xml:space="preserve"> </w:t>
      </w:r>
      <w:r w:rsidRPr="00D70E46">
        <w:rPr>
          <w:b w:val="0"/>
        </w:rPr>
        <w:t>համայնքների</w:t>
      </w:r>
      <w:r w:rsidRPr="00D70E46">
        <w:rPr>
          <w:b w:val="0"/>
          <w:lang w:val="fr-FR"/>
        </w:rPr>
        <w:t xml:space="preserve"> </w:t>
      </w:r>
      <w:r w:rsidRPr="00D70E46">
        <w:rPr>
          <w:b w:val="0"/>
        </w:rPr>
        <w:t>վարչական</w:t>
      </w:r>
      <w:r w:rsidRPr="00D70E46">
        <w:rPr>
          <w:b w:val="0"/>
          <w:lang w:val="fr-FR"/>
        </w:rPr>
        <w:t xml:space="preserve"> </w:t>
      </w:r>
      <w:r w:rsidRPr="00D70E46">
        <w:rPr>
          <w:b w:val="0"/>
        </w:rPr>
        <w:t>տարածքում</w:t>
      </w:r>
      <w:r w:rsidRPr="00D70E46">
        <w:rPr>
          <w:b w:val="0"/>
          <w:lang w:val="fr-FR"/>
        </w:rPr>
        <w:t xml:space="preserve"> </w:t>
      </w:r>
      <w:r w:rsidRPr="00D70E46">
        <w:rPr>
          <w:b w:val="0"/>
        </w:rPr>
        <w:t>գտնվող</w:t>
      </w:r>
      <w:r w:rsidRPr="00D70E46">
        <w:rPr>
          <w:b w:val="0"/>
          <w:lang w:val="fr-FR"/>
        </w:rPr>
        <w:t xml:space="preserve"> </w:t>
      </w:r>
      <w:r w:rsidRPr="00D70E46">
        <w:rPr>
          <w:b w:val="0"/>
        </w:rPr>
        <w:t>մարտական</w:t>
      </w:r>
      <w:r w:rsidRPr="00D70E46">
        <w:rPr>
          <w:b w:val="0"/>
          <w:lang w:val="fr-FR"/>
        </w:rPr>
        <w:t xml:space="preserve"> </w:t>
      </w:r>
      <w:r w:rsidRPr="00D70E46">
        <w:rPr>
          <w:b w:val="0"/>
        </w:rPr>
        <w:t>գործողությունների</w:t>
      </w:r>
      <w:r w:rsidRPr="00D70E46">
        <w:rPr>
          <w:b w:val="0"/>
          <w:lang w:val="fr-FR"/>
        </w:rPr>
        <w:t xml:space="preserve"> </w:t>
      </w:r>
      <w:r w:rsidRPr="00D70E46">
        <w:rPr>
          <w:b w:val="0"/>
        </w:rPr>
        <w:t>հետևանքով</w:t>
      </w:r>
      <w:r w:rsidRPr="00D70E46">
        <w:rPr>
          <w:b w:val="0"/>
          <w:lang w:val="fr-FR"/>
        </w:rPr>
        <w:t xml:space="preserve"> </w:t>
      </w:r>
      <w:r w:rsidRPr="00D70E46">
        <w:rPr>
          <w:b w:val="0"/>
        </w:rPr>
        <w:t>չօգտագործվող</w:t>
      </w:r>
      <w:r w:rsidRPr="00D70E46">
        <w:rPr>
          <w:b w:val="0"/>
          <w:lang w:val="fr-FR"/>
        </w:rPr>
        <w:t xml:space="preserve"> </w:t>
      </w:r>
      <w:r w:rsidRPr="00D70E46">
        <w:rPr>
          <w:b w:val="0"/>
        </w:rPr>
        <w:t>և</w:t>
      </w:r>
      <w:r w:rsidRPr="00D70E46">
        <w:rPr>
          <w:b w:val="0"/>
          <w:lang w:val="fr-FR"/>
        </w:rPr>
        <w:t xml:space="preserve"> </w:t>
      </w:r>
      <w:r w:rsidRPr="00D70E46">
        <w:rPr>
          <w:b w:val="0"/>
        </w:rPr>
        <w:t>հակառակորդի</w:t>
      </w:r>
      <w:r w:rsidRPr="00D70E46">
        <w:rPr>
          <w:b w:val="0"/>
          <w:lang w:val="fr-FR"/>
        </w:rPr>
        <w:t xml:space="preserve"> </w:t>
      </w:r>
      <w:r w:rsidRPr="00D70E46">
        <w:rPr>
          <w:b w:val="0"/>
        </w:rPr>
        <w:t>կողմից</w:t>
      </w:r>
      <w:r w:rsidRPr="00D70E46">
        <w:rPr>
          <w:b w:val="0"/>
          <w:lang w:val="fr-FR"/>
        </w:rPr>
        <w:t xml:space="preserve"> </w:t>
      </w:r>
      <w:r w:rsidRPr="00D70E46">
        <w:rPr>
          <w:b w:val="0"/>
        </w:rPr>
        <w:t>հողատարածքների</w:t>
      </w:r>
      <w:r w:rsidRPr="00D70E46">
        <w:rPr>
          <w:b w:val="0"/>
          <w:lang w:val="fr-FR"/>
        </w:rPr>
        <w:t xml:space="preserve"> </w:t>
      </w:r>
      <w:r w:rsidRPr="00D70E46">
        <w:rPr>
          <w:b w:val="0"/>
        </w:rPr>
        <w:t>գնդակոծման</w:t>
      </w:r>
      <w:r w:rsidRPr="00D70E46">
        <w:rPr>
          <w:b w:val="0"/>
          <w:lang w:val="fr-FR"/>
        </w:rPr>
        <w:t xml:space="preserve"> </w:t>
      </w:r>
      <w:r w:rsidRPr="00D70E46">
        <w:rPr>
          <w:b w:val="0"/>
        </w:rPr>
        <w:t>դեպքեր</w:t>
      </w:r>
      <w:r w:rsidRPr="00D70E46">
        <w:rPr>
          <w:b w:val="0"/>
          <w:lang w:val="fr-FR"/>
        </w:rPr>
        <w:t xml:space="preserve"> </w:t>
      </w:r>
      <w:r w:rsidRPr="00D70E46">
        <w:rPr>
          <w:b w:val="0"/>
        </w:rPr>
        <w:t>ունեցող</w:t>
      </w:r>
      <w:r w:rsidRPr="00D70E46">
        <w:rPr>
          <w:b w:val="0"/>
          <w:lang w:val="fr-FR"/>
        </w:rPr>
        <w:t xml:space="preserve"> </w:t>
      </w:r>
      <w:r w:rsidRPr="00D70E46">
        <w:rPr>
          <w:b w:val="0"/>
        </w:rPr>
        <w:t>գյուղատնտեսական</w:t>
      </w:r>
      <w:r w:rsidRPr="00D70E46">
        <w:rPr>
          <w:b w:val="0"/>
          <w:lang w:val="fr-FR"/>
        </w:rPr>
        <w:t xml:space="preserve"> </w:t>
      </w:r>
      <w:r w:rsidRPr="00D70E46">
        <w:rPr>
          <w:b w:val="0"/>
        </w:rPr>
        <w:t>նշանակության</w:t>
      </w:r>
      <w:r w:rsidRPr="00D70E46">
        <w:rPr>
          <w:b w:val="0"/>
          <w:lang w:val="fr-FR"/>
        </w:rPr>
        <w:t xml:space="preserve"> </w:t>
      </w:r>
      <w:r w:rsidRPr="00D70E46">
        <w:rPr>
          <w:b w:val="0"/>
        </w:rPr>
        <w:t>և</w:t>
      </w:r>
      <w:r w:rsidRPr="00D70E46">
        <w:rPr>
          <w:b w:val="0"/>
          <w:lang w:val="fr-FR"/>
        </w:rPr>
        <w:t xml:space="preserve"> </w:t>
      </w:r>
      <w:r w:rsidRPr="00D70E46">
        <w:rPr>
          <w:b w:val="0"/>
        </w:rPr>
        <w:t>բնակավայրերի</w:t>
      </w:r>
      <w:r w:rsidRPr="00D70E46">
        <w:rPr>
          <w:b w:val="0"/>
          <w:lang w:val="fr-FR"/>
        </w:rPr>
        <w:t xml:space="preserve"> </w:t>
      </w:r>
      <w:r w:rsidRPr="00D70E46">
        <w:rPr>
          <w:b w:val="0"/>
        </w:rPr>
        <w:t>բնակելի</w:t>
      </w:r>
      <w:r w:rsidRPr="00D70E46">
        <w:rPr>
          <w:b w:val="0"/>
          <w:lang w:val="fr-FR"/>
        </w:rPr>
        <w:t xml:space="preserve"> </w:t>
      </w:r>
      <w:r w:rsidRPr="00D70E46">
        <w:rPr>
          <w:b w:val="0"/>
        </w:rPr>
        <w:t>կառուցապատման</w:t>
      </w:r>
      <w:r w:rsidRPr="00D70E46">
        <w:rPr>
          <w:b w:val="0"/>
          <w:lang w:val="fr-FR"/>
        </w:rPr>
        <w:t xml:space="preserve"> </w:t>
      </w:r>
      <w:r w:rsidRPr="00D70E46">
        <w:rPr>
          <w:b w:val="0"/>
        </w:rPr>
        <w:t>հողատա</w:t>
      </w:r>
      <w:r w:rsidRPr="00D70E46">
        <w:rPr>
          <w:b w:val="0"/>
          <w:lang w:val="fr-FR"/>
        </w:rPr>
        <w:softHyphen/>
      </w:r>
      <w:r w:rsidRPr="00D70E46">
        <w:rPr>
          <w:b w:val="0"/>
        </w:rPr>
        <w:t>րածքների</w:t>
      </w:r>
      <w:r w:rsidRPr="00D70E46">
        <w:rPr>
          <w:b w:val="0"/>
          <w:lang w:val="fr-FR"/>
        </w:rPr>
        <w:t xml:space="preserve"> </w:t>
      </w:r>
      <w:r w:rsidRPr="00D70E46">
        <w:rPr>
          <w:b w:val="0"/>
        </w:rPr>
        <w:t>համար</w:t>
      </w:r>
      <w:r w:rsidRPr="00D70E46">
        <w:rPr>
          <w:b w:val="0"/>
          <w:lang w:val="fr-FR"/>
        </w:rPr>
        <w:t xml:space="preserve"> </w:t>
      </w:r>
      <w:r w:rsidRPr="00D70E46">
        <w:rPr>
          <w:b w:val="0"/>
        </w:rPr>
        <w:t>վճարման</w:t>
      </w:r>
      <w:r w:rsidRPr="00D70E46">
        <w:rPr>
          <w:b w:val="0"/>
          <w:lang w:val="fr-FR"/>
        </w:rPr>
        <w:t xml:space="preserve"> </w:t>
      </w:r>
      <w:r w:rsidRPr="00D70E46">
        <w:rPr>
          <w:b w:val="0"/>
        </w:rPr>
        <w:t>ենթակա</w:t>
      </w:r>
      <w:r w:rsidRPr="00D70E46">
        <w:rPr>
          <w:b w:val="0"/>
          <w:lang w:val="fr-FR"/>
        </w:rPr>
        <w:t xml:space="preserve"> </w:t>
      </w:r>
      <w:r w:rsidRPr="00D70E46">
        <w:rPr>
          <w:b w:val="0"/>
        </w:rPr>
        <w:t>հողի</w:t>
      </w:r>
      <w:r w:rsidRPr="00D70E46">
        <w:rPr>
          <w:b w:val="0"/>
          <w:lang w:val="fr-FR"/>
        </w:rPr>
        <w:t xml:space="preserve"> </w:t>
      </w:r>
      <w:r w:rsidRPr="00D70E46">
        <w:rPr>
          <w:b w:val="0"/>
        </w:rPr>
        <w:t>հարկի</w:t>
      </w:r>
      <w:r w:rsidRPr="00D70E46">
        <w:rPr>
          <w:b w:val="0"/>
          <w:lang w:val="fr-FR"/>
        </w:rPr>
        <w:t xml:space="preserve"> </w:t>
      </w:r>
      <w:r w:rsidRPr="00D70E46">
        <w:rPr>
          <w:b w:val="0"/>
        </w:rPr>
        <w:t>և</w:t>
      </w:r>
      <w:r w:rsidRPr="00D70E46">
        <w:rPr>
          <w:b w:val="0"/>
          <w:lang w:val="fr-FR"/>
        </w:rPr>
        <w:t xml:space="preserve"> </w:t>
      </w:r>
      <w:r w:rsidRPr="00D70E46">
        <w:rPr>
          <w:b w:val="0"/>
        </w:rPr>
        <w:t>այդ</w:t>
      </w:r>
      <w:r w:rsidRPr="00D70E46">
        <w:rPr>
          <w:b w:val="0"/>
          <w:lang w:val="fr-FR"/>
        </w:rPr>
        <w:t xml:space="preserve"> </w:t>
      </w:r>
      <w:r w:rsidRPr="00D70E46">
        <w:rPr>
          <w:b w:val="0"/>
        </w:rPr>
        <w:t>հողերի</w:t>
      </w:r>
      <w:r w:rsidRPr="00D70E46">
        <w:rPr>
          <w:b w:val="0"/>
          <w:lang w:val="fr-FR"/>
        </w:rPr>
        <w:t xml:space="preserve"> </w:t>
      </w:r>
      <w:r w:rsidRPr="00D70E46">
        <w:rPr>
          <w:b w:val="0"/>
        </w:rPr>
        <w:t>վրա</w:t>
      </w:r>
      <w:r w:rsidRPr="00D70E46">
        <w:rPr>
          <w:b w:val="0"/>
          <w:lang w:val="fr-FR"/>
        </w:rPr>
        <w:t xml:space="preserve"> </w:t>
      </w:r>
      <w:r w:rsidRPr="00D70E46">
        <w:rPr>
          <w:b w:val="0"/>
        </w:rPr>
        <w:t>ունեցած</w:t>
      </w:r>
      <w:r w:rsidRPr="00D70E46">
        <w:rPr>
          <w:b w:val="0"/>
          <w:lang w:val="fr-FR"/>
        </w:rPr>
        <w:t xml:space="preserve"> </w:t>
      </w:r>
      <w:r w:rsidRPr="00D70E46">
        <w:rPr>
          <w:b w:val="0"/>
        </w:rPr>
        <w:t>անշարժ</w:t>
      </w:r>
      <w:r w:rsidRPr="00D70E46">
        <w:rPr>
          <w:b w:val="0"/>
          <w:lang w:val="fr-FR"/>
        </w:rPr>
        <w:t xml:space="preserve"> </w:t>
      </w:r>
      <w:r w:rsidRPr="00D70E46">
        <w:rPr>
          <w:b w:val="0"/>
        </w:rPr>
        <w:t>գույքի</w:t>
      </w:r>
      <w:r w:rsidRPr="00D70E46">
        <w:rPr>
          <w:b w:val="0"/>
          <w:lang w:val="fr-FR"/>
        </w:rPr>
        <w:t xml:space="preserve"> </w:t>
      </w:r>
      <w:r w:rsidRPr="00D70E46">
        <w:rPr>
          <w:b w:val="0"/>
        </w:rPr>
        <w:t>գույքահարկի</w:t>
      </w:r>
      <w:r w:rsidRPr="00D70E46">
        <w:rPr>
          <w:b w:val="0"/>
          <w:lang w:val="fr-FR"/>
        </w:rPr>
        <w:t xml:space="preserve"> </w:t>
      </w:r>
      <w:r w:rsidRPr="00D70E46">
        <w:rPr>
          <w:b w:val="0"/>
        </w:rPr>
        <w:t>գծով</w:t>
      </w:r>
      <w:r w:rsidRPr="00D70E46">
        <w:rPr>
          <w:b w:val="0"/>
          <w:lang w:val="fr-FR"/>
        </w:rPr>
        <w:t xml:space="preserve"> </w:t>
      </w:r>
      <w:r w:rsidRPr="00D70E46">
        <w:rPr>
          <w:b w:val="0"/>
        </w:rPr>
        <w:t>ծախսերը</w:t>
      </w:r>
      <w:r w:rsidRPr="00D70E46">
        <w:rPr>
          <w:b w:val="0"/>
          <w:lang w:val="fr-FR"/>
        </w:rPr>
        <w:t xml:space="preserve">: </w:t>
      </w:r>
    </w:p>
    <w:p w:rsidR="00D70E46" w:rsidRPr="00D70E46" w:rsidRDefault="00D70E46" w:rsidP="00D70E46">
      <w:pPr>
        <w:rPr>
          <w:lang w:val="fr-FR"/>
        </w:rPr>
      </w:pPr>
      <w:r w:rsidRPr="00D70E46">
        <w:rPr>
          <w:lang w:val="fr-FR"/>
        </w:rPr>
        <w:t>5. «</w:t>
      </w:r>
      <w:r w:rsidRPr="00D70E46">
        <w:t>Այլընտրանքային</w:t>
      </w:r>
      <w:r w:rsidRPr="00D70E46">
        <w:rPr>
          <w:lang w:val="fr-FR"/>
        </w:rPr>
        <w:t xml:space="preserve"> </w:t>
      </w:r>
      <w:r w:rsidRPr="00D70E46">
        <w:t>աշխատանքային</w:t>
      </w:r>
      <w:r w:rsidRPr="00D70E46">
        <w:rPr>
          <w:lang w:val="fr-FR"/>
        </w:rPr>
        <w:t xml:space="preserve"> </w:t>
      </w:r>
      <w:r w:rsidRPr="00D70E46">
        <w:t>ծառայություն</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lang w:val="fr-FR"/>
        </w:rPr>
        <w:t>«</w:t>
      </w:r>
      <w:r w:rsidRPr="00D70E46">
        <w:rPr>
          <w:b w:val="0"/>
        </w:rPr>
        <w:t>Այլընտրանքային</w:t>
      </w:r>
      <w:r w:rsidRPr="00D70E46">
        <w:rPr>
          <w:b w:val="0"/>
          <w:lang w:val="fr-FR"/>
        </w:rPr>
        <w:t xml:space="preserve"> </w:t>
      </w:r>
      <w:r w:rsidRPr="00D70E46">
        <w:rPr>
          <w:b w:val="0"/>
        </w:rPr>
        <w:t>աշխատանքային</w:t>
      </w:r>
      <w:r w:rsidRPr="00D70E46">
        <w:rPr>
          <w:b w:val="0"/>
          <w:lang w:val="fr-FR"/>
        </w:rPr>
        <w:t xml:space="preserve"> </w:t>
      </w:r>
      <w:r w:rsidRPr="00D70E46">
        <w:rPr>
          <w:b w:val="0"/>
        </w:rPr>
        <w:t>ծառայողներին</w:t>
      </w:r>
      <w:r w:rsidRPr="00D70E46">
        <w:rPr>
          <w:b w:val="0"/>
          <w:lang w:val="fr-FR"/>
        </w:rPr>
        <w:t xml:space="preserve"> </w:t>
      </w:r>
      <w:r w:rsidRPr="00D70E46">
        <w:rPr>
          <w:b w:val="0"/>
        </w:rPr>
        <w:t>դրամական</w:t>
      </w:r>
      <w:r w:rsidRPr="00D70E46">
        <w:rPr>
          <w:b w:val="0"/>
          <w:lang w:val="fr-FR"/>
        </w:rPr>
        <w:t xml:space="preserve"> </w:t>
      </w:r>
      <w:r w:rsidRPr="00D70E46">
        <w:rPr>
          <w:b w:val="0"/>
        </w:rPr>
        <w:t>բավարարման</w:t>
      </w:r>
      <w:r w:rsidRPr="00D70E46">
        <w:rPr>
          <w:b w:val="0"/>
          <w:lang w:val="fr-FR"/>
        </w:rPr>
        <w:t xml:space="preserve"> </w:t>
      </w:r>
      <w:r w:rsidRPr="00D70E46">
        <w:rPr>
          <w:b w:val="0"/>
        </w:rPr>
        <w:t>և</w:t>
      </w:r>
      <w:r w:rsidRPr="00D70E46">
        <w:rPr>
          <w:b w:val="0"/>
          <w:lang w:val="fr-FR"/>
        </w:rPr>
        <w:t xml:space="preserve"> </w:t>
      </w:r>
      <w:r w:rsidRPr="00D70E46">
        <w:rPr>
          <w:b w:val="0"/>
        </w:rPr>
        <w:t>դրամական</w:t>
      </w:r>
      <w:r w:rsidRPr="00D70E46">
        <w:rPr>
          <w:b w:val="0"/>
          <w:lang w:val="fr-FR"/>
        </w:rPr>
        <w:t xml:space="preserve"> </w:t>
      </w:r>
      <w:r w:rsidRPr="00D70E46">
        <w:rPr>
          <w:b w:val="0"/>
        </w:rPr>
        <w:t>փոխհատուցման</w:t>
      </w:r>
      <w:r w:rsidRPr="00D70E46">
        <w:rPr>
          <w:b w:val="0"/>
          <w:lang w:val="fr-FR"/>
        </w:rPr>
        <w:t xml:space="preserve"> </w:t>
      </w:r>
      <w:r w:rsidRPr="00D70E46">
        <w:rPr>
          <w:b w:val="0"/>
        </w:rPr>
        <w:t>տրամադրում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շրջանակներում</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իրականացնել</w:t>
      </w:r>
      <w:r w:rsidRPr="00D70E46">
        <w:rPr>
          <w:b w:val="0"/>
          <w:lang w:val="fr-FR"/>
        </w:rPr>
        <w:t xml:space="preserve"> </w:t>
      </w:r>
      <w:r w:rsidRPr="00D70E46">
        <w:rPr>
          <w:b w:val="0"/>
        </w:rPr>
        <w:t>ՀՀ</w:t>
      </w:r>
      <w:r w:rsidRPr="00D70E46">
        <w:rPr>
          <w:b w:val="0"/>
          <w:lang w:val="fr-FR"/>
        </w:rPr>
        <w:t>-</w:t>
      </w:r>
      <w:r w:rsidRPr="00D70E46">
        <w:rPr>
          <w:b w:val="0"/>
        </w:rPr>
        <w:t>ում</w:t>
      </w:r>
      <w:r w:rsidRPr="00D70E46">
        <w:rPr>
          <w:b w:val="0"/>
          <w:lang w:val="fr-FR"/>
        </w:rPr>
        <w:t xml:space="preserve"> </w:t>
      </w:r>
      <w:r w:rsidRPr="00D70E46">
        <w:rPr>
          <w:b w:val="0"/>
        </w:rPr>
        <w:t>այլընտրանքային</w:t>
      </w:r>
      <w:r w:rsidRPr="00D70E46">
        <w:rPr>
          <w:b w:val="0"/>
          <w:lang w:val="fr-FR"/>
        </w:rPr>
        <w:t xml:space="preserve"> </w:t>
      </w:r>
      <w:r w:rsidRPr="00D70E46">
        <w:rPr>
          <w:b w:val="0"/>
        </w:rPr>
        <w:t>աշխատանքային</w:t>
      </w:r>
      <w:r w:rsidRPr="00D70E46">
        <w:rPr>
          <w:b w:val="0"/>
          <w:lang w:val="fr-FR"/>
        </w:rPr>
        <w:t xml:space="preserve"> </w:t>
      </w:r>
      <w:r w:rsidRPr="00D70E46">
        <w:rPr>
          <w:b w:val="0"/>
        </w:rPr>
        <w:t>ծառայության</w:t>
      </w:r>
      <w:r w:rsidRPr="00D70E46">
        <w:rPr>
          <w:b w:val="0"/>
          <w:lang w:val="fr-FR"/>
        </w:rPr>
        <w:t xml:space="preserve"> </w:t>
      </w:r>
      <w:r w:rsidRPr="00D70E46">
        <w:rPr>
          <w:b w:val="0"/>
        </w:rPr>
        <w:t>անցած</w:t>
      </w:r>
      <w:r w:rsidRPr="00D70E46">
        <w:rPr>
          <w:b w:val="0"/>
          <w:lang w:val="fr-FR"/>
        </w:rPr>
        <w:t xml:space="preserve"> </w:t>
      </w:r>
      <w:r w:rsidRPr="00D70E46">
        <w:rPr>
          <w:b w:val="0"/>
        </w:rPr>
        <w:t>ՀՀ</w:t>
      </w:r>
      <w:r w:rsidRPr="00D70E46">
        <w:rPr>
          <w:b w:val="0"/>
          <w:lang w:val="fr-FR"/>
        </w:rPr>
        <w:t xml:space="preserve"> </w:t>
      </w:r>
      <w:r w:rsidRPr="00D70E46">
        <w:rPr>
          <w:b w:val="0"/>
        </w:rPr>
        <w:t>քաղաքացիաներին</w:t>
      </w:r>
      <w:r w:rsidRPr="00D70E46">
        <w:rPr>
          <w:b w:val="0"/>
          <w:lang w:val="fr-FR"/>
        </w:rPr>
        <w:t xml:space="preserve"> «</w:t>
      </w:r>
      <w:r w:rsidRPr="00D70E46">
        <w:rPr>
          <w:b w:val="0"/>
        </w:rPr>
        <w:t>Այլընտրանքային</w:t>
      </w:r>
      <w:r w:rsidRPr="00D70E46">
        <w:rPr>
          <w:b w:val="0"/>
          <w:lang w:val="fr-FR"/>
        </w:rPr>
        <w:t xml:space="preserve"> </w:t>
      </w:r>
      <w:r w:rsidRPr="00D70E46">
        <w:rPr>
          <w:b w:val="0"/>
        </w:rPr>
        <w:t>ծառայության</w:t>
      </w:r>
      <w:r w:rsidRPr="00D70E46">
        <w:rPr>
          <w:b w:val="0"/>
          <w:lang w:val="fr-FR"/>
        </w:rPr>
        <w:t xml:space="preserve"> </w:t>
      </w:r>
      <w:r w:rsidRPr="00D70E46">
        <w:rPr>
          <w:b w:val="0"/>
        </w:rPr>
        <w:t>մասին</w:t>
      </w:r>
      <w:r w:rsidRPr="00D70E46">
        <w:rPr>
          <w:b w:val="0"/>
          <w:lang w:val="fr-FR"/>
        </w:rPr>
        <w:t xml:space="preserve">» </w:t>
      </w:r>
      <w:r w:rsidRPr="00D70E46">
        <w:rPr>
          <w:b w:val="0"/>
        </w:rPr>
        <w:t>ՀՀ</w:t>
      </w:r>
      <w:r w:rsidRPr="00D70E46">
        <w:rPr>
          <w:b w:val="0"/>
          <w:lang w:val="fr-FR"/>
        </w:rPr>
        <w:t xml:space="preserve"> </w:t>
      </w:r>
      <w:r w:rsidRPr="00D70E46">
        <w:rPr>
          <w:b w:val="0"/>
        </w:rPr>
        <w:t>օրենքով</w:t>
      </w:r>
      <w:r w:rsidRPr="00D70E46">
        <w:rPr>
          <w:b w:val="0"/>
          <w:lang w:val="fr-FR"/>
        </w:rPr>
        <w:t xml:space="preserve"> </w:t>
      </w:r>
      <w:r w:rsidRPr="00D70E46">
        <w:rPr>
          <w:b w:val="0"/>
        </w:rPr>
        <w:t>սահմանված</w:t>
      </w:r>
      <w:r w:rsidRPr="00D70E46">
        <w:rPr>
          <w:b w:val="0"/>
          <w:lang w:val="fr-FR"/>
        </w:rPr>
        <w:t xml:space="preserve"> </w:t>
      </w:r>
      <w:r w:rsidRPr="00D70E46">
        <w:rPr>
          <w:b w:val="0"/>
        </w:rPr>
        <w:t>դրամական</w:t>
      </w:r>
      <w:r w:rsidRPr="00D70E46">
        <w:rPr>
          <w:b w:val="0"/>
          <w:lang w:val="fr-FR"/>
        </w:rPr>
        <w:t xml:space="preserve"> </w:t>
      </w:r>
      <w:r w:rsidRPr="00D70E46">
        <w:rPr>
          <w:b w:val="0"/>
        </w:rPr>
        <w:t>բավարարում</w:t>
      </w:r>
      <w:r w:rsidRPr="00D70E46">
        <w:rPr>
          <w:b w:val="0"/>
          <w:lang w:val="fr-FR"/>
        </w:rPr>
        <w:t xml:space="preserve"> </w:t>
      </w:r>
      <w:r w:rsidRPr="00D70E46">
        <w:rPr>
          <w:b w:val="0"/>
        </w:rPr>
        <w:t>և</w:t>
      </w:r>
      <w:r w:rsidRPr="00D70E46">
        <w:rPr>
          <w:b w:val="0"/>
          <w:lang w:val="fr-FR"/>
        </w:rPr>
        <w:t xml:space="preserve"> </w:t>
      </w:r>
      <w:r w:rsidRPr="00D70E46">
        <w:rPr>
          <w:b w:val="0"/>
        </w:rPr>
        <w:t>փոխհատուցում</w:t>
      </w:r>
      <w:r w:rsidRPr="00D70E46">
        <w:rPr>
          <w:b w:val="0"/>
          <w:lang w:val="fr-FR"/>
        </w:rPr>
        <w:t xml:space="preserve">: </w:t>
      </w:r>
      <w:r w:rsidRPr="00D70E46">
        <w:rPr>
          <w:b w:val="0"/>
        </w:rPr>
        <w:t>Նշված</w:t>
      </w:r>
      <w:r w:rsidRPr="00D70E46">
        <w:rPr>
          <w:b w:val="0"/>
          <w:lang w:val="fr-FR"/>
        </w:rPr>
        <w:t xml:space="preserve"> </w:t>
      </w:r>
      <w:r w:rsidRPr="00D70E46">
        <w:rPr>
          <w:b w:val="0"/>
        </w:rPr>
        <w:t>միջոցառման</w:t>
      </w:r>
      <w:r w:rsidRPr="00D70E46">
        <w:rPr>
          <w:b w:val="0"/>
          <w:lang w:val="fr-FR"/>
        </w:rPr>
        <w:t xml:space="preserve"> </w:t>
      </w:r>
      <w:r w:rsidRPr="00D70E46">
        <w:rPr>
          <w:b w:val="0"/>
        </w:rPr>
        <w:t>գծով</w:t>
      </w:r>
      <w:r w:rsidRPr="00D70E46">
        <w:rPr>
          <w:b w:val="0"/>
          <w:lang w:val="fr-FR"/>
        </w:rPr>
        <w:t xml:space="preserve"> </w:t>
      </w:r>
      <w:r w:rsidRPr="00D70E46">
        <w:rPr>
          <w:b w:val="0"/>
        </w:rPr>
        <w:t>ՀՀ</w:t>
      </w:r>
      <w:r w:rsidRPr="00D70E46">
        <w:rPr>
          <w:b w:val="0"/>
          <w:lang w:val="fr-FR"/>
        </w:rPr>
        <w:t xml:space="preserve"> 2020 </w:t>
      </w:r>
      <w:r w:rsidRPr="00D70E46">
        <w:rPr>
          <w:b w:val="0"/>
        </w:rPr>
        <w:t>թվա</w:t>
      </w:r>
      <w:r w:rsidRPr="00D70E46">
        <w:rPr>
          <w:b w:val="0"/>
          <w:lang w:val="fr-FR"/>
        </w:rPr>
        <w:softHyphen/>
      </w:r>
      <w:r w:rsidRPr="00D70E46">
        <w:rPr>
          <w:b w:val="0"/>
        </w:rPr>
        <w:t>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տեսվել</w:t>
      </w:r>
      <w:r w:rsidRPr="00D70E46">
        <w:rPr>
          <w:b w:val="0"/>
          <w:lang w:val="fr-FR"/>
        </w:rPr>
        <w:t xml:space="preserve"> </w:t>
      </w:r>
      <w:r w:rsidRPr="00D70E46">
        <w:rPr>
          <w:b w:val="0"/>
        </w:rPr>
        <w:t>է</w:t>
      </w:r>
      <w:r w:rsidRPr="00D70E46">
        <w:rPr>
          <w:b w:val="0"/>
          <w:lang w:val="fr-FR"/>
        </w:rPr>
        <w:t xml:space="preserve"> 32.2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որը</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w:t>
      </w:r>
      <w:r w:rsidRPr="00D70E46">
        <w:rPr>
          <w:b w:val="0"/>
          <w:lang w:val="fr-FR"/>
        </w:rPr>
        <w:softHyphen/>
      </w:r>
      <w:r w:rsidRPr="00D70E46">
        <w:rPr>
          <w:b w:val="0"/>
        </w:rPr>
        <w:t>կան</w:t>
      </w:r>
      <w:r w:rsidRPr="00D70E46">
        <w:rPr>
          <w:b w:val="0"/>
          <w:lang w:val="fr-FR"/>
        </w:rPr>
        <w:t xml:space="preserve"> </w:t>
      </w:r>
      <w:r w:rsidRPr="00D70E46">
        <w:rPr>
          <w:b w:val="0"/>
        </w:rPr>
        <w:t>բյուջեի</w:t>
      </w:r>
      <w:r w:rsidRPr="00D70E46">
        <w:rPr>
          <w:b w:val="0"/>
          <w:lang w:val="fr-FR"/>
        </w:rPr>
        <w:t xml:space="preserve"> </w:t>
      </w:r>
      <w:r w:rsidRPr="00D70E46">
        <w:rPr>
          <w:b w:val="0"/>
        </w:rPr>
        <w:t>նկատմամբ</w:t>
      </w:r>
      <w:r w:rsidRPr="00D70E46">
        <w:rPr>
          <w:b w:val="0"/>
          <w:lang w:val="fr-FR"/>
        </w:rPr>
        <w:t xml:space="preserve"> </w:t>
      </w:r>
      <w:r w:rsidRPr="00D70E46">
        <w:rPr>
          <w:b w:val="0"/>
        </w:rPr>
        <w:t>նվազել</w:t>
      </w:r>
      <w:r w:rsidRPr="00D70E46">
        <w:rPr>
          <w:b w:val="0"/>
          <w:lang w:val="fr-FR"/>
        </w:rPr>
        <w:t xml:space="preserve"> </w:t>
      </w:r>
      <w:r w:rsidRPr="00D70E46">
        <w:rPr>
          <w:b w:val="0"/>
        </w:rPr>
        <w:t>է</w:t>
      </w:r>
      <w:r w:rsidRPr="00D70E46">
        <w:rPr>
          <w:b w:val="0"/>
          <w:lang w:val="fr-FR"/>
        </w:rPr>
        <w:t xml:space="preserve"> 8.4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պայմանավորված</w:t>
      </w:r>
      <w:r w:rsidRPr="00D70E46">
        <w:rPr>
          <w:b w:val="0"/>
          <w:lang w:val="fr-FR"/>
        </w:rPr>
        <w:t xml:space="preserve"> </w:t>
      </w:r>
      <w:r w:rsidRPr="00D70E46">
        <w:rPr>
          <w:b w:val="0"/>
        </w:rPr>
        <w:t>այլընտրանքային</w:t>
      </w:r>
      <w:r w:rsidRPr="00D70E46">
        <w:rPr>
          <w:b w:val="0"/>
          <w:lang w:val="fr-FR"/>
        </w:rPr>
        <w:t xml:space="preserve"> </w:t>
      </w:r>
      <w:r w:rsidRPr="00D70E46">
        <w:rPr>
          <w:b w:val="0"/>
        </w:rPr>
        <w:t>աշխատանքային</w:t>
      </w:r>
      <w:r w:rsidRPr="00D70E46">
        <w:rPr>
          <w:b w:val="0"/>
          <w:lang w:val="fr-FR"/>
        </w:rPr>
        <w:t xml:space="preserve"> </w:t>
      </w:r>
      <w:r w:rsidRPr="00D70E46">
        <w:rPr>
          <w:b w:val="0"/>
        </w:rPr>
        <w:t>ծառայողների</w:t>
      </w:r>
      <w:r w:rsidRPr="00D70E46">
        <w:rPr>
          <w:b w:val="0"/>
          <w:lang w:val="fr-FR"/>
        </w:rPr>
        <w:t xml:space="preserve"> </w:t>
      </w:r>
      <w:r w:rsidRPr="00D70E46">
        <w:rPr>
          <w:b w:val="0"/>
        </w:rPr>
        <w:t>թվաքանակի</w:t>
      </w:r>
      <w:r w:rsidRPr="00D70E46">
        <w:rPr>
          <w:b w:val="0"/>
          <w:lang w:val="fr-FR"/>
        </w:rPr>
        <w:t xml:space="preserve"> </w:t>
      </w:r>
      <w:r w:rsidRPr="00D70E46">
        <w:rPr>
          <w:b w:val="0"/>
        </w:rPr>
        <w:t>կրճատմամբ</w:t>
      </w:r>
      <w:r w:rsidRPr="00D70E46">
        <w:rPr>
          <w:b w:val="0"/>
          <w:lang w:val="fr-FR"/>
        </w:rPr>
        <w:t>:</w:t>
      </w:r>
    </w:p>
    <w:p w:rsidR="00D70E46" w:rsidRPr="00D70E46" w:rsidRDefault="00D70E46" w:rsidP="00D70E46">
      <w:pPr>
        <w:rPr>
          <w:lang w:val="fr-FR"/>
        </w:rPr>
      </w:pPr>
      <w:r w:rsidRPr="00D70E46">
        <w:rPr>
          <w:lang w:val="fr-FR"/>
        </w:rPr>
        <w:t>6. «</w:t>
      </w:r>
      <w:r w:rsidRPr="00D70E46">
        <w:t>Փախստականներին</w:t>
      </w:r>
      <w:r w:rsidRPr="00D70E46">
        <w:rPr>
          <w:lang w:val="fr-FR"/>
        </w:rPr>
        <w:t xml:space="preserve"> </w:t>
      </w:r>
      <w:r w:rsidRPr="00D70E46">
        <w:t>մատուցվող</w:t>
      </w:r>
      <w:r w:rsidRPr="00D70E46">
        <w:rPr>
          <w:lang w:val="fr-FR"/>
        </w:rPr>
        <w:t xml:space="preserve"> </w:t>
      </w:r>
      <w:r w:rsidRPr="00D70E46">
        <w:t>ծառայություններ</w:t>
      </w:r>
      <w:r w:rsidRPr="00D70E46">
        <w:rPr>
          <w:lang w:val="fr-FR"/>
        </w:rPr>
        <w:t xml:space="preserve"> </w:t>
      </w:r>
      <w:r w:rsidRPr="00D70E46">
        <w:t>և</w:t>
      </w:r>
      <w:r w:rsidRPr="00D70E46">
        <w:rPr>
          <w:lang w:val="fr-FR"/>
        </w:rPr>
        <w:t xml:space="preserve"> </w:t>
      </w:r>
      <w:r w:rsidRPr="00D70E46">
        <w:t>օժանդակություն</w:t>
      </w:r>
      <w:r w:rsidRPr="00D70E46">
        <w:rPr>
          <w:lang w:val="fr-FR"/>
        </w:rPr>
        <w:t xml:space="preserve">» </w:t>
      </w:r>
      <w:r w:rsidRPr="00D70E46">
        <w:t>ծրագիր</w:t>
      </w:r>
      <w:r w:rsidRPr="00D70E46">
        <w:rPr>
          <w:lang w:val="fr-FR"/>
        </w:rPr>
        <w:t>.</w:t>
      </w:r>
    </w:p>
    <w:p w:rsidR="00D70E46" w:rsidRPr="00D70E46" w:rsidRDefault="00D70E46" w:rsidP="00D70E46">
      <w:pPr>
        <w:rPr>
          <w:rFonts w:eastAsia="Calibri"/>
          <w:b w:val="0"/>
          <w:lang w:val="fr-FR"/>
        </w:rPr>
      </w:pPr>
      <w:r w:rsidRPr="00D70E46">
        <w:rPr>
          <w:rFonts w:eastAsia="Calibri"/>
          <w:b w:val="0"/>
          <w:lang w:val="fr-FR"/>
        </w:rPr>
        <w:t xml:space="preserve"> </w:t>
      </w:r>
      <w:r w:rsidRPr="00D70E46">
        <w:rPr>
          <w:rFonts w:eastAsia="Calibri"/>
          <w:b w:val="0"/>
        </w:rPr>
        <w:t>Նշված</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շրջանակներում</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w:t>
      </w:r>
      <w:r w:rsidRPr="00D70E46">
        <w:rPr>
          <w:rFonts w:eastAsia="Calibri"/>
          <w:b w:val="0"/>
        </w:rPr>
        <w:t>հետևյալ</w:t>
      </w:r>
      <w:r w:rsidRPr="00D70E46">
        <w:rPr>
          <w:rFonts w:eastAsia="Calibri"/>
          <w:b w:val="0"/>
          <w:lang w:val="fr-FR"/>
        </w:rPr>
        <w:t xml:space="preserve"> </w:t>
      </w:r>
      <w:r w:rsidRPr="00D70E46">
        <w:rPr>
          <w:rFonts w:eastAsia="Calibri"/>
          <w:b w:val="0"/>
        </w:rPr>
        <w:t>միջոցառումները</w:t>
      </w:r>
      <w:r w:rsidRPr="00D70E46">
        <w:rPr>
          <w:b w:val="0"/>
          <w:lang w:val="fr-FR"/>
        </w:rPr>
        <w:t>.</w:t>
      </w:r>
    </w:p>
    <w:p w:rsidR="00D70E46" w:rsidRPr="00D70E46" w:rsidRDefault="00D70E46" w:rsidP="00D70E46">
      <w:pPr>
        <w:rPr>
          <w:b w:val="0"/>
          <w:lang w:val="fr-FR"/>
        </w:rPr>
      </w:pPr>
      <w:r w:rsidRPr="00D70E46">
        <w:rPr>
          <w:b w:val="0"/>
          <w:lang w:val="fr-FR"/>
        </w:rPr>
        <w:t>6.1 «</w:t>
      </w:r>
      <w:r w:rsidRPr="00D70E46">
        <w:rPr>
          <w:b w:val="0"/>
        </w:rPr>
        <w:t>ժամանակավոր</w:t>
      </w:r>
      <w:r w:rsidRPr="00D70E46">
        <w:rPr>
          <w:b w:val="0"/>
          <w:lang w:val="fr-FR"/>
        </w:rPr>
        <w:t xml:space="preserve"> </w:t>
      </w:r>
      <w:r w:rsidRPr="00D70E46">
        <w:rPr>
          <w:b w:val="0"/>
        </w:rPr>
        <w:t>կացարաններում</w:t>
      </w:r>
      <w:r w:rsidRPr="00D70E46">
        <w:rPr>
          <w:b w:val="0"/>
          <w:lang w:val="fr-FR"/>
        </w:rPr>
        <w:t xml:space="preserve"> </w:t>
      </w:r>
      <w:r w:rsidRPr="00D70E46">
        <w:rPr>
          <w:b w:val="0"/>
        </w:rPr>
        <w:t>բնակվող</w:t>
      </w:r>
      <w:r w:rsidRPr="00D70E46">
        <w:rPr>
          <w:b w:val="0"/>
          <w:lang w:val="fr-FR"/>
        </w:rPr>
        <w:t xml:space="preserve"> </w:t>
      </w:r>
      <w:r w:rsidRPr="00D70E46">
        <w:rPr>
          <w:b w:val="0"/>
        </w:rPr>
        <w:t>փախստականների</w:t>
      </w:r>
      <w:r w:rsidRPr="00D70E46">
        <w:rPr>
          <w:b w:val="0"/>
          <w:lang w:val="fr-FR"/>
        </w:rPr>
        <w:t xml:space="preserve"> </w:t>
      </w:r>
      <w:r w:rsidRPr="00D70E46">
        <w:rPr>
          <w:b w:val="0"/>
        </w:rPr>
        <w:t>կենցաղային</w:t>
      </w:r>
      <w:r w:rsidRPr="00D70E46">
        <w:rPr>
          <w:b w:val="0"/>
          <w:lang w:val="fr-FR"/>
        </w:rPr>
        <w:t xml:space="preserve"> </w:t>
      </w:r>
      <w:r w:rsidRPr="00D70E46">
        <w:rPr>
          <w:b w:val="0"/>
        </w:rPr>
        <w:t>խնդիր</w:t>
      </w:r>
      <w:r w:rsidRPr="00D70E46">
        <w:rPr>
          <w:b w:val="0"/>
          <w:lang w:val="fr-FR"/>
        </w:rPr>
        <w:softHyphen/>
      </w:r>
      <w:r w:rsidRPr="00D70E46">
        <w:rPr>
          <w:b w:val="0"/>
        </w:rPr>
        <w:t>ների</w:t>
      </w:r>
      <w:r w:rsidRPr="00D70E46">
        <w:rPr>
          <w:b w:val="0"/>
          <w:lang w:val="fr-FR"/>
        </w:rPr>
        <w:t xml:space="preserve"> </w:t>
      </w:r>
      <w:r w:rsidRPr="00D70E46">
        <w:rPr>
          <w:b w:val="0"/>
        </w:rPr>
        <w:t>լուծման</w:t>
      </w:r>
      <w:r w:rsidRPr="00D70E46">
        <w:rPr>
          <w:b w:val="0"/>
          <w:lang w:val="fr-FR"/>
        </w:rPr>
        <w:t xml:space="preserve"> </w:t>
      </w:r>
      <w:r w:rsidRPr="00D70E46">
        <w:rPr>
          <w:b w:val="0"/>
        </w:rPr>
        <w:t>միջոցառումների</w:t>
      </w:r>
      <w:r w:rsidRPr="00D70E46">
        <w:rPr>
          <w:b w:val="0"/>
          <w:lang w:val="fr-FR"/>
        </w:rPr>
        <w:t xml:space="preserve"> </w:t>
      </w:r>
      <w:r w:rsidRPr="00D70E46">
        <w:rPr>
          <w:b w:val="0"/>
        </w:rPr>
        <w:t>իրականացում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ծախս</w:t>
      </w:r>
      <w:r w:rsidRPr="00D70E46">
        <w:rPr>
          <w:b w:val="0"/>
          <w:lang w:val="fr-FR"/>
        </w:rPr>
        <w:t xml:space="preserve"> 37.2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b w:val="0"/>
          <w:lang w:val="fr-FR"/>
        </w:rPr>
      </w:pPr>
      <w:r w:rsidRPr="00D70E46">
        <w:rPr>
          <w:b w:val="0"/>
          <w:lang w:val="fr-FR"/>
        </w:rPr>
        <w:t>6.2 «</w:t>
      </w:r>
      <w:r w:rsidRPr="00D70E46">
        <w:rPr>
          <w:b w:val="0"/>
        </w:rPr>
        <w:t>Ապաստան</w:t>
      </w:r>
      <w:r w:rsidRPr="00D70E46">
        <w:rPr>
          <w:b w:val="0"/>
          <w:lang w:val="fr-FR"/>
        </w:rPr>
        <w:t xml:space="preserve"> </w:t>
      </w:r>
      <w:r w:rsidRPr="00D70E46">
        <w:rPr>
          <w:b w:val="0"/>
        </w:rPr>
        <w:t>հայցողների</w:t>
      </w:r>
      <w:r w:rsidRPr="00D70E46">
        <w:rPr>
          <w:b w:val="0"/>
          <w:lang w:val="fr-FR"/>
        </w:rPr>
        <w:t xml:space="preserve"> </w:t>
      </w:r>
      <w:r w:rsidRPr="00D70E46">
        <w:rPr>
          <w:b w:val="0"/>
        </w:rPr>
        <w:t>կեցության</w:t>
      </w:r>
      <w:r w:rsidRPr="00D70E46">
        <w:rPr>
          <w:b w:val="0"/>
          <w:lang w:val="fr-FR"/>
        </w:rPr>
        <w:t xml:space="preserve"> </w:t>
      </w:r>
      <w:r w:rsidRPr="00D70E46">
        <w:rPr>
          <w:b w:val="0"/>
        </w:rPr>
        <w:t>խնդիրների</w:t>
      </w:r>
      <w:r w:rsidRPr="00D70E46">
        <w:rPr>
          <w:b w:val="0"/>
          <w:lang w:val="fr-FR"/>
        </w:rPr>
        <w:t xml:space="preserve"> </w:t>
      </w:r>
      <w:r w:rsidRPr="00D70E46">
        <w:rPr>
          <w:b w:val="0"/>
        </w:rPr>
        <w:t>լուծման</w:t>
      </w:r>
      <w:r w:rsidRPr="00D70E46">
        <w:rPr>
          <w:b w:val="0"/>
          <w:lang w:val="fr-FR"/>
        </w:rPr>
        <w:t xml:space="preserve"> </w:t>
      </w:r>
      <w:r w:rsidRPr="00D70E46">
        <w:rPr>
          <w:b w:val="0"/>
        </w:rPr>
        <w:t>միջոցառումների</w:t>
      </w:r>
      <w:r w:rsidRPr="00D70E46">
        <w:rPr>
          <w:b w:val="0"/>
          <w:lang w:val="fr-FR"/>
        </w:rPr>
        <w:t xml:space="preserve"> </w:t>
      </w:r>
      <w:r w:rsidRPr="00D70E46">
        <w:rPr>
          <w:b w:val="0"/>
        </w:rPr>
        <w:t>իրակա</w:t>
      </w:r>
      <w:r w:rsidRPr="00D70E46">
        <w:rPr>
          <w:b w:val="0"/>
          <w:lang w:val="fr-FR"/>
        </w:rPr>
        <w:softHyphen/>
      </w:r>
      <w:r w:rsidRPr="00D70E46">
        <w:rPr>
          <w:b w:val="0"/>
        </w:rPr>
        <w:t>նացում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ծախս</w:t>
      </w:r>
      <w:r w:rsidRPr="00D70E46">
        <w:rPr>
          <w:b w:val="0"/>
          <w:lang w:val="fr-FR"/>
        </w:rPr>
        <w:t xml:space="preserve"> 28.1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b w:val="0"/>
          <w:lang w:val="fr-FR"/>
        </w:rPr>
      </w:pPr>
      <w:r w:rsidRPr="00D70E46">
        <w:rPr>
          <w:b w:val="0"/>
          <w:lang w:val="fr-FR"/>
        </w:rPr>
        <w:t>6.3 «</w:t>
      </w:r>
      <w:r w:rsidRPr="00D70E46">
        <w:rPr>
          <w:b w:val="0"/>
        </w:rPr>
        <w:t>Ժամանակավոր</w:t>
      </w:r>
      <w:r w:rsidRPr="00D70E46">
        <w:rPr>
          <w:b w:val="0"/>
          <w:lang w:val="fr-FR"/>
        </w:rPr>
        <w:t xml:space="preserve"> </w:t>
      </w:r>
      <w:r w:rsidRPr="00D70E46">
        <w:rPr>
          <w:b w:val="0"/>
        </w:rPr>
        <w:t>տեղավորման</w:t>
      </w:r>
      <w:r w:rsidRPr="00D70E46">
        <w:rPr>
          <w:b w:val="0"/>
          <w:lang w:val="fr-FR"/>
        </w:rPr>
        <w:t xml:space="preserve"> </w:t>
      </w:r>
      <w:r w:rsidRPr="00D70E46">
        <w:rPr>
          <w:b w:val="0"/>
        </w:rPr>
        <w:t>կենտրոնում</w:t>
      </w:r>
      <w:r w:rsidRPr="00D70E46">
        <w:rPr>
          <w:b w:val="0"/>
          <w:lang w:val="fr-FR"/>
        </w:rPr>
        <w:t xml:space="preserve"> </w:t>
      </w:r>
      <w:r w:rsidRPr="00D70E46">
        <w:rPr>
          <w:b w:val="0"/>
        </w:rPr>
        <w:t>չտեղավորված</w:t>
      </w:r>
      <w:r w:rsidRPr="00D70E46">
        <w:rPr>
          <w:b w:val="0"/>
          <w:lang w:val="fr-FR"/>
        </w:rPr>
        <w:t xml:space="preserve"> </w:t>
      </w:r>
      <w:r w:rsidRPr="00D70E46">
        <w:rPr>
          <w:b w:val="0"/>
        </w:rPr>
        <w:t>ապաստան</w:t>
      </w:r>
      <w:r w:rsidRPr="00D70E46">
        <w:rPr>
          <w:b w:val="0"/>
          <w:lang w:val="fr-FR"/>
        </w:rPr>
        <w:t xml:space="preserve"> </w:t>
      </w:r>
      <w:r w:rsidRPr="00D70E46">
        <w:rPr>
          <w:b w:val="0"/>
        </w:rPr>
        <w:t>հայցողներին</w:t>
      </w:r>
      <w:r w:rsidRPr="00D70E46">
        <w:rPr>
          <w:b w:val="0"/>
          <w:lang w:val="fr-FR"/>
        </w:rPr>
        <w:t xml:space="preserve"> </w:t>
      </w:r>
      <w:r w:rsidRPr="00D70E46">
        <w:rPr>
          <w:b w:val="0"/>
        </w:rPr>
        <w:t>դրամական</w:t>
      </w:r>
      <w:r w:rsidRPr="00D70E46">
        <w:rPr>
          <w:b w:val="0"/>
          <w:lang w:val="fr-FR"/>
        </w:rPr>
        <w:t xml:space="preserve"> </w:t>
      </w:r>
      <w:r w:rsidRPr="00D70E46">
        <w:rPr>
          <w:b w:val="0"/>
        </w:rPr>
        <w:t>օգնության</w:t>
      </w:r>
      <w:r w:rsidRPr="00D70E46">
        <w:rPr>
          <w:b w:val="0"/>
          <w:lang w:val="fr-FR"/>
        </w:rPr>
        <w:t xml:space="preserve"> </w:t>
      </w:r>
      <w:r w:rsidRPr="00D70E46">
        <w:rPr>
          <w:b w:val="0"/>
        </w:rPr>
        <w:t>տրամադրում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ծախս</w:t>
      </w:r>
      <w:r w:rsidRPr="00D70E46">
        <w:rPr>
          <w:b w:val="0"/>
          <w:lang w:val="fr-FR"/>
        </w:rPr>
        <w:t xml:space="preserve"> 1.3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b w:val="0"/>
          <w:lang w:val="fr-FR"/>
        </w:rPr>
      </w:pPr>
      <w:r w:rsidRPr="00D70E46">
        <w:rPr>
          <w:b w:val="0"/>
          <w:lang w:val="fr-FR"/>
        </w:rPr>
        <w:t>6.4 «</w:t>
      </w:r>
      <w:r w:rsidRPr="00D70E46">
        <w:rPr>
          <w:b w:val="0"/>
        </w:rPr>
        <w:t>Ապաստանի</w:t>
      </w:r>
      <w:r w:rsidRPr="00D70E46">
        <w:rPr>
          <w:b w:val="0"/>
          <w:lang w:val="fr-FR"/>
        </w:rPr>
        <w:t xml:space="preserve"> </w:t>
      </w:r>
      <w:r w:rsidRPr="00D70E46">
        <w:rPr>
          <w:b w:val="0"/>
        </w:rPr>
        <w:t>ընթացակարգում</w:t>
      </w:r>
      <w:r w:rsidRPr="00D70E46">
        <w:rPr>
          <w:b w:val="0"/>
          <w:lang w:val="fr-FR"/>
        </w:rPr>
        <w:t xml:space="preserve"> </w:t>
      </w:r>
      <w:r w:rsidRPr="00D70E46">
        <w:rPr>
          <w:b w:val="0"/>
        </w:rPr>
        <w:t>թարգմանչական</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ձեռք</w:t>
      </w:r>
      <w:r w:rsidRPr="00D70E46">
        <w:rPr>
          <w:b w:val="0"/>
          <w:lang w:val="fr-FR"/>
        </w:rPr>
        <w:t xml:space="preserve"> </w:t>
      </w:r>
      <w:r w:rsidRPr="00D70E46">
        <w:rPr>
          <w:b w:val="0"/>
        </w:rPr>
        <w:t>բերում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2.1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b w:val="0"/>
          <w:lang w:val="fr-FR"/>
        </w:rPr>
      </w:pPr>
      <w:r w:rsidRPr="00D70E46">
        <w:rPr>
          <w:b w:val="0"/>
          <w:lang w:val="fr-FR"/>
        </w:rPr>
        <w:t>6.5 «</w:t>
      </w:r>
      <w:r w:rsidRPr="00D70E46">
        <w:rPr>
          <w:b w:val="0"/>
        </w:rPr>
        <w:t>ՀՀ</w:t>
      </w:r>
      <w:r w:rsidRPr="00D70E46">
        <w:rPr>
          <w:b w:val="0"/>
          <w:lang w:val="fr-FR"/>
        </w:rPr>
        <w:t>-</w:t>
      </w:r>
      <w:r w:rsidRPr="00D70E46">
        <w:rPr>
          <w:b w:val="0"/>
        </w:rPr>
        <w:t>ում</w:t>
      </w:r>
      <w:r w:rsidRPr="00D70E46">
        <w:rPr>
          <w:b w:val="0"/>
          <w:lang w:val="fr-FR"/>
        </w:rPr>
        <w:t xml:space="preserve"> </w:t>
      </w:r>
      <w:r w:rsidRPr="00D70E46">
        <w:rPr>
          <w:b w:val="0"/>
        </w:rPr>
        <w:t>փախստական</w:t>
      </w:r>
      <w:r w:rsidRPr="00D70E46">
        <w:rPr>
          <w:b w:val="0"/>
          <w:lang w:val="fr-FR"/>
        </w:rPr>
        <w:t xml:space="preserve"> </w:t>
      </w:r>
      <w:r w:rsidRPr="00D70E46">
        <w:rPr>
          <w:b w:val="0"/>
        </w:rPr>
        <w:t>ճանաչված</w:t>
      </w:r>
      <w:r w:rsidRPr="00D70E46">
        <w:rPr>
          <w:b w:val="0"/>
          <w:lang w:val="fr-FR"/>
        </w:rPr>
        <w:t xml:space="preserve"> </w:t>
      </w:r>
      <w:r w:rsidRPr="00D70E46">
        <w:rPr>
          <w:b w:val="0"/>
        </w:rPr>
        <w:t>և</w:t>
      </w:r>
      <w:r w:rsidRPr="00D70E46">
        <w:rPr>
          <w:b w:val="0"/>
          <w:lang w:val="fr-FR"/>
        </w:rPr>
        <w:t xml:space="preserve"> </w:t>
      </w:r>
      <w:r w:rsidRPr="00D70E46">
        <w:rPr>
          <w:b w:val="0"/>
        </w:rPr>
        <w:t>ապաստան</w:t>
      </w:r>
      <w:r w:rsidRPr="00D70E46">
        <w:rPr>
          <w:b w:val="0"/>
          <w:lang w:val="fr-FR"/>
        </w:rPr>
        <w:t xml:space="preserve"> </w:t>
      </w:r>
      <w:r w:rsidRPr="00D70E46">
        <w:rPr>
          <w:b w:val="0"/>
        </w:rPr>
        <w:t>ստացած</w:t>
      </w:r>
      <w:r w:rsidRPr="00D70E46">
        <w:rPr>
          <w:b w:val="0"/>
          <w:lang w:val="fr-FR"/>
        </w:rPr>
        <w:t xml:space="preserve"> </w:t>
      </w:r>
      <w:r w:rsidRPr="00D70E46">
        <w:rPr>
          <w:b w:val="0"/>
        </w:rPr>
        <w:t>անձանց</w:t>
      </w:r>
      <w:r w:rsidRPr="00D70E46">
        <w:rPr>
          <w:b w:val="0"/>
          <w:lang w:val="fr-FR"/>
        </w:rPr>
        <w:t xml:space="preserve"> </w:t>
      </w:r>
      <w:r w:rsidRPr="00D70E46">
        <w:rPr>
          <w:b w:val="0"/>
        </w:rPr>
        <w:t>համար</w:t>
      </w:r>
      <w:r w:rsidRPr="00D70E46">
        <w:rPr>
          <w:b w:val="0"/>
          <w:lang w:val="fr-FR"/>
        </w:rPr>
        <w:t xml:space="preserve"> </w:t>
      </w:r>
      <w:r w:rsidRPr="00D70E46">
        <w:rPr>
          <w:b w:val="0"/>
        </w:rPr>
        <w:t>քաղա</w:t>
      </w:r>
      <w:r w:rsidRPr="00D70E46">
        <w:rPr>
          <w:b w:val="0"/>
          <w:lang w:val="fr-FR"/>
        </w:rPr>
        <w:softHyphen/>
      </w:r>
      <w:r w:rsidRPr="00D70E46">
        <w:rPr>
          <w:b w:val="0"/>
        </w:rPr>
        <w:t>քացիական</w:t>
      </w:r>
      <w:r w:rsidRPr="00D70E46">
        <w:rPr>
          <w:b w:val="0"/>
          <w:lang w:val="fr-FR"/>
        </w:rPr>
        <w:t xml:space="preserve"> </w:t>
      </w:r>
      <w:r w:rsidRPr="00D70E46">
        <w:rPr>
          <w:b w:val="0"/>
        </w:rPr>
        <w:t>կողմնորոշման</w:t>
      </w:r>
      <w:r w:rsidRPr="00D70E46">
        <w:rPr>
          <w:b w:val="0"/>
          <w:lang w:val="fr-FR"/>
        </w:rPr>
        <w:t xml:space="preserve"> </w:t>
      </w:r>
      <w:r w:rsidRPr="00D70E46">
        <w:rPr>
          <w:b w:val="0"/>
        </w:rPr>
        <w:t>դասընթացների</w:t>
      </w:r>
      <w:r w:rsidRPr="00D70E46">
        <w:rPr>
          <w:b w:val="0"/>
          <w:lang w:val="fr-FR"/>
        </w:rPr>
        <w:t xml:space="preserve"> </w:t>
      </w:r>
      <w:r w:rsidRPr="00D70E46">
        <w:rPr>
          <w:b w:val="0"/>
        </w:rPr>
        <w:t>կազմակերպում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նախատես</w:t>
      </w:r>
      <w:r w:rsidRPr="00D70E46">
        <w:rPr>
          <w:b w:val="0"/>
          <w:lang w:val="fr-FR"/>
        </w:rPr>
        <w:softHyphen/>
      </w:r>
      <w:r w:rsidRPr="00D70E46">
        <w:rPr>
          <w:b w:val="0"/>
        </w:rPr>
        <w:t>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2.3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b w:val="0"/>
          <w:lang w:val="fr-FR"/>
        </w:rPr>
      </w:pPr>
      <w:r w:rsidRPr="00D70E46">
        <w:rPr>
          <w:b w:val="0"/>
          <w:lang w:val="fr-FR"/>
        </w:rPr>
        <w:t>6.6 «</w:t>
      </w:r>
      <w:r w:rsidRPr="00D70E46">
        <w:rPr>
          <w:b w:val="0"/>
        </w:rPr>
        <w:t>ՀՀ</w:t>
      </w:r>
      <w:r w:rsidRPr="00D70E46">
        <w:rPr>
          <w:b w:val="0"/>
          <w:lang w:val="fr-FR"/>
        </w:rPr>
        <w:t>-</w:t>
      </w:r>
      <w:r w:rsidRPr="00D70E46">
        <w:rPr>
          <w:b w:val="0"/>
        </w:rPr>
        <w:t>ում</w:t>
      </w:r>
      <w:r w:rsidRPr="00D70E46">
        <w:rPr>
          <w:b w:val="0"/>
          <w:lang w:val="fr-FR"/>
        </w:rPr>
        <w:t xml:space="preserve"> </w:t>
      </w:r>
      <w:r w:rsidRPr="00D70E46">
        <w:rPr>
          <w:b w:val="0"/>
        </w:rPr>
        <w:t>փախստական</w:t>
      </w:r>
      <w:r w:rsidRPr="00D70E46">
        <w:rPr>
          <w:b w:val="0"/>
          <w:lang w:val="fr-FR"/>
        </w:rPr>
        <w:t xml:space="preserve"> </w:t>
      </w:r>
      <w:r w:rsidRPr="00D70E46">
        <w:rPr>
          <w:b w:val="0"/>
        </w:rPr>
        <w:t>ճանաչված</w:t>
      </w:r>
      <w:r w:rsidRPr="00D70E46">
        <w:rPr>
          <w:b w:val="0"/>
          <w:lang w:val="fr-FR"/>
        </w:rPr>
        <w:t xml:space="preserve"> </w:t>
      </w:r>
      <w:r w:rsidRPr="00D70E46">
        <w:rPr>
          <w:b w:val="0"/>
        </w:rPr>
        <w:t>և</w:t>
      </w:r>
      <w:r w:rsidRPr="00D70E46">
        <w:rPr>
          <w:b w:val="0"/>
          <w:lang w:val="fr-FR"/>
        </w:rPr>
        <w:t xml:space="preserve"> </w:t>
      </w:r>
      <w:r w:rsidRPr="00D70E46">
        <w:rPr>
          <w:b w:val="0"/>
        </w:rPr>
        <w:t>ապաստան</w:t>
      </w:r>
      <w:r w:rsidRPr="00D70E46">
        <w:rPr>
          <w:b w:val="0"/>
          <w:lang w:val="fr-FR"/>
        </w:rPr>
        <w:t xml:space="preserve"> </w:t>
      </w:r>
      <w:r w:rsidRPr="00D70E46">
        <w:rPr>
          <w:b w:val="0"/>
        </w:rPr>
        <w:t>ստացած</w:t>
      </w:r>
      <w:r w:rsidRPr="00D70E46">
        <w:rPr>
          <w:b w:val="0"/>
          <w:lang w:val="fr-FR"/>
        </w:rPr>
        <w:t xml:space="preserve"> </w:t>
      </w:r>
      <w:r w:rsidRPr="00D70E46">
        <w:rPr>
          <w:b w:val="0"/>
        </w:rPr>
        <w:t>անձանց</w:t>
      </w:r>
      <w:r w:rsidRPr="00D70E46">
        <w:rPr>
          <w:b w:val="0"/>
          <w:lang w:val="fr-FR"/>
        </w:rPr>
        <w:t xml:space="preserve"> </w:t>
      </w:r>
      <w:r w:rsidRPr="00D70E46">
        <w:rPr>
          <w:b w:val="0"/>
        </w:rPr>
        <w:t>վարձակալությամբ</w:t>
      </w:r>
      <w:r w:rsidRPr="00D70E46">
        <w:rPr>
          <w:b w:val="0"/>
          <w:lang w:val="fr-FR"/>
        </w:rPr>
        <w:t xml:space="preserve"> </w:t>
      </w:r>
      <w:r w:rsidRPr="00D70E46">
        <w:rPr>
          <w:b w:val="0"/>
        </w:rPr>
        <w:t>բնակարանների</w:t>
      </w:r>
      <w:r w:rsidRPr="00D70E46">
        <w:rPr>
          <w:b w:val="0"/>
          <w:lang w:val="fr-FR"/>
        </w:rPr>
        <w:t xml:space="preserve"> </w:t>
      </w:r>
      <w:r w:rsidRPr="00D70E46">
        <w:rPr>
          <w:b w:val="0"/>
        </w:rPr>
        <w:t>ձեռքբերման</w:t>
      </w:r>
      <w:r w:rsidRPr="00D70E46">
        <w:rPr>
          <w:b w:val="0"/>
          <w:lang w:val="fr-FR"/>
        </w:rPr>
        <w:t xml:space="preserve"> </w:t>
      </w:r>
      <w:r w:rsidRPr="00D70E46">
        <w:rPr>
          <w:b w:val="0"/>
        </w:rPr>
        <w:t>ծախսերի</w:t>
      </w:r>
      <w:r w:rsidRPr="00D70E46">
        <w:rPr>
          <w:b w:val="0"/>
          <w:lang w:val="fr-FR"/>
        </w:rPr>
        <w:t xml:space="preserve"> </w:t>
      </w:r>
      <w:r w:rsidRPr="00D70E46">
        <w:rPr>
          <w:b w:val="0"/>
        </w:rPr>
        <w:t>փոխհատուցում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13.5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չափով</w:t>
      </w:r>
      <w:r w:rsidRPr="00D70E46">
        <w:rPr>
          <w:b w:val="0"/>
          <w:lang w:val="fr-FR"/>
        </w:rPr>
        <w:t xml:space="preserve">: </w:t>
      </w:r>
    </w:p>
    <w:p w:rsidR="00D70E46" w:rsidRPr="00D70E46" w:rsidRDefault="00D70E46" w:rsidP="00D70E46">
      <w:pPr>
        <w:rPr>
          <w:rFonts w:eastAsia="Calibri"/>
          <w:lang w:val="fr-FR"/>
        </w:rPr>
      </w:pPr>
      <w:r w:rsidRPr="00D70E46">
        <w:rPr>
          <w:rFonts w:eastAsia="Calibri"/>
          <w:lang w:val="fr-FR"/>
        </w:rPr>
        <w:t>7. «</w:t>
      </w:r>
      <w:r w:rsidRPr="00D70E46">
        <w:rPr>
          <w:rFonts w:eastAsia="Calibri"/>
        </w:rPr>
        <w:t>Ճանապարհային</w:t>
      </w:r>
      <w:r w:rsidRPr="00D70E46">
        <w:rPr>
          <w:rFonts w:eastAsia="Calibri"/>
          <w:lang w:val="fr-FR"/>
        </w:rPr>
        <w:t xml:space="preserve"> </w:t>
      </w:r>
      <w:r w:rsidRPr="00D70E46">
        <w:rPr>
          <w:rFonts w:eastAsia="Calibri"/>
        </w:rPr>
        <w:t>ցանցի</w:t>
      </w:r>
      <w:r w:rsidRPr="00D70E46">
        <w:rPr>
          <w:rFonts w:eastAsia="Calibri"/>
          <w:lang w:val="fr-FR"/>
        </w:rPr>
        <w:t xml:space="preserve"> </w:t>
      </w:r>
      <w:r w:rsidRPr="00D70E46">
        <w:rPr>
          <w:rFonts w:eastAsia="Calibri"/>
        </w:rPr>
        <w:t>բարելավում</w:t>
      </w:r>
      <w:r w:rsidRPr="00D70E46">
        <w:rPr>
          <w:rFonts w:eastAsia="Calibri"/>
          <w:lang w:val="fr-FR"/>
        </w:rPr>
        <w:t xml:space="preserve">» </w:t>
      </w:r>
      <w:r w:rsidRPr="00D70E46">
        <w:rPr>
          <w:rFonts w:eastAsia="Calibri"/>
        </w:rPr>
        <w:t>ծրագիր</w:t>
      </w:r>
      <w:r w:rsidRPr="00D70E46">
        <w:rPr>
          <w:rFonts w:eastAsia="Calibri"/>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շրջանակներում</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w:t>
      </w:r>
      <w:r w:rsidRPr="00D70E46">
        <w:rPr>
          <w:rFonts w:eastAsia="Calibri"/>
          <w:b w:val="0"/>
        </w:rPr>
        <w:t>հետևյալ</w:t>
      </w:r>
      <w:r w:rsidRPr="00D70E46">
        <w:rPr>
          <w:rFonts w:eastAsia="Calibri"/>
          <w:b w:val="0"/>
          <w:lang w:val="fr-FR"/>
        </w:rPr>
        <w:t xml:space="preserve"> </w:t>
      </w:r>
      <w:r w:rsidRPr="00D70E46">
        <w:rPr>
          <w:rFonts w:eastAsia="Calibri"/>
          <w:b w:val="0"/>
        </w:rPr>
        <w:t>միջոցառումները</w:t>
      </w:r>
      <w:r w:rsidRPr="00D70E46">
        <w:rPr>
          <w:b w:val="0"/>
          <w:lang w:val="fr-FR"/>
        </w:rPr>
        <w:t>.</w:t>
      </w:r>
    </w:p>
    <w:p w:rsidR="00D70E46" w:rsidRPr="00D70E46" w:rsidRDefault="00D70E46" w:rsidP="00D70E46">
      <w:pPr>
        <w:rPr>
          <w:b w:val="0"/>
          <w:lang w:val="fr-FR"/>
        </w:rPr>
      </w:pPr>
      <w:r w:rsidRPr="00D70E46">
        <w:rPr>
          <w:b w:val="0"/>
          <w:lang w:val="fr-FR"/>
        </w:rPr>
        <w:t>7.1 «</w:t>
      </w:r>
      <w:r w:rsidRPr="00D70E46">
        <w:rPr>
          <w:b w:val="0"/>
        </w:rPr>
        <w:t>Միջպետական</w:t>
      </w:r>
      <w:r w:rsidRPr="00D70E46">
        <w:rPr>
          <w:b w:val="0"/>
          <w:lang w:val="fr-FR"/>
        </w:rPr>
        <w:t xml:space="preserve"> </w:t>
      </w:r>
      <w:r w:rsidRPr="00D70E46">
        <w:rPr>
          <w:b w:val="0"/>
        </w:rPr>
        <w:t>և</w:t>
      </w:r>
      <w:r w:rsidRPr="00D70E46">
        <w:rPr>
          <w:b w:val="0"/>
          <w:lang w:val="fr-FR"/>
        </w:rPr>
        <w:t xml:space="preserve"> </w:t>
      </w:r>
      <w:r w:rsidRPr="00D70E46">
        <w:rPr>
          <w:b w:val="0"/>
        </w:rPr>
        <w:t>հանրապետական</w:t>
      </w:r>
      <w:r w:rsidRPr="00D70E46">
        <w:rPr>
          <w:b w:val="0"/>
          <w:lang w:val="fr-FR"/>
        </w:rPr>
        <w:t xml:space="preserve"> </w:t>
      </w:r>
      <w:r w:rsidRPr="00D70E46">
        <w:rPr>
          <w:b w:val="0"/>
        </w:rPr>
        <w:t>նշանակության</w:t>
      </w:r>
      <w:r w:rsidRPr="00D70E46">
        <w:rPr>
          <w:b w:val="0"/>
          <w:lang w:val="fr-FR"/>
        </w:rPr>
        <w:t xml:space="preserve"> </w:t>
      </w:r>
      <w:r w:rsidRPr="00D70E46">
        <w:rPr>
          <w:b w:val="0"/>
        </w:rPr>
        <w:t>ավտոճանապարհների</w:t>
      </w:r>
      <w:r w:rsidRPr="00D70E46">
        <w:rPr>
          <w:b w:val="0"/>
          <w:lang w:val="fr-FR"/>
        </w:rPr>
        <w:t xml:space="preserve"> </w:t>
      </w:r>
      <w:r w:rsidRPr="00D70E46">
        <w:rPr>
          <w:b w:val="0"/>
        </w:rPr>
        <w:t>բարելավման</w:t>
      </w:r>
      <w:r w:rsidRPr="00D70E46">
        <w:rPr>
          <w:b w:val="0"/>
          <w:lang w:val="fr-FR"/>
        </w:rPr>
        <w:t xml:space="preserve"> </w:t>
      </w:r>
      <w:r w:rsidRPr="00D70E46">
        <w:rPr>
          <w:b w:val="0"/>
        </w:rPr>
        <w:t>և</w:t>
      </w:r>
      <w:r w:rsidRPr="00D70E46">
        <w:rPr>
          <w:b w:val="0"/>
          <w:lang w:val="fr-FR"/>
        </w:rPr>
        <w:t xml:space="preserve"> </w:t>
      </w:r>
      <w:r w:rsidRPr="00D70E46">
        <w:rPr>
          <w:b w:val="0"/>
        </w:rPr>
        <w:t>անվտանգ</w:t>
      </w:r>
      <w:r w:rsidRPr="00D70E46">
        <w:rPr>
          <w:b w:val="0"/>
          <w:lang w:val="fr-FR"/>
        </w:rPr>
        <w:t xml:space="preserve"> </w:t>
      </w:r>
      <w:r w:rsidRPr="00D70E46">
        <w:rPr>
          <w:b w:val="0"/>
        </w:rPr>
        <w:t>երթևեկության</w:t>
      </w:r>
      <w:r w:rsidRPr="00D70E46">
        <w:rPr>
          <w:b w:val="0"/>
          <w:lang w:val="fr-FR"/>
        </w:rPr>
        <w:t xml:space="preserve"> </w:t>
      </w:r>
      <w:r w:rsidRPr="00D70E46">
        <w:rPr>
          <w:b w:val="0"/>
        </w:rPr>
        <w:t>ծառայություններ</w:t>
      </w:r>
      <w:r w:rsidRPr="00D70E46">
        <w:rPr>
          <w:b w:val="0"/>
          <w:lang w:val="fr-FR"/>
        </w:rPr>
        <w:t xml:space="preserve">». </w:t>
      </w:r>
    </w:p>
    <w:p w:rsidR="00D70E46" w:rsidRPr="00D70E46" w:rsidRDefault="00D70E46" w:rsidP="00D70E46">
      <w:pPr>
        <w:rPr>
          <w:b w:val="0"/>
          <w:lang w:val="fr-FR"/>
        </w:rPr>
      </w:pP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ՀՀ</w:t>
      </w:r>
      <w:r w:rsidRPr="00D70E46">
        <w:rPr>
          <w:b w:val="0"/>
          <w:lang w:val="fr-FR"/>
        </w:rPr>
        <w:t xml:space="preserve"> 2020 </w:t>
      </w:r>
      <w:r w:rsidRPr="00D70E46">
        <w:rPr>
          <w:b w:val="0"/>
        </w:rPr>
        <w:t>թվա</w:t>
      </w:r>
      <w:r w:rsidRPr="00D70E46">
        <w:rPr>
          <w:b w:val="0"/>
          <w:lang w:val="fr-FR"/>
        </w:rPr>
        <w:softHyphen/>
      </w:r>
      <w:r w:rsidRPr="00D70E46">
        <w:rPr>
          <w:b w:val="0"/>
        </w:rPr>
        <w:t>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10,377.0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9,882.9.0 </w:t>
      </w:r>
      <w:r w:rsidRPr="00D70E46">
        <w:rPr>
          <w:b w:val="0"/>
        </w:rPr>
        <w:t>մլն</w:t>
      </w:r>
      <w:r w:rsidRPr="00D70E46">
        <w:rPr>
          <w:b w:val="0"/>
          <w:lang w:val="fr-FR"/>
        </w:rPr>
        <w:t xml:space="preserve"> </w:t>
      </w:r>
      <w:r w:rsidRPr="00D70E46">
        <w:rPr>
          <w:b w:val="0"/>
        </w:rPr>
        <w:t>դրամի</w:t>
      </w:r>
      <w:r w:rsidRPr="00D70E46">
        <w:rPr>
          <w:b w:val="0"/>
          <w:lang w:val="fr-FR"/>
        </w:rPr>
        <w:t xml:space="preserve"> </w:t>
      </w:r>
      <w:r w:rsidRPr="00D70E46">
        <w:rPr>
          <w:b w:val="0"/>
        </w:rPr>
        <w:t>դիմաց</w:t>
      </w:r>
      <w:r w:rsidRPr="00D70E46">
        <w:rPr>
          <w:b w:val="0"/>
          <w:lang w:val="fr-FR"/>
        </w:rPr>
        <w:t xml:space="preserve">, </w:t>
      </w:r>
      <w:r w:rsidRPr="00D70E46">
        <w:rPr>
          <w:b w:val="0"/>
        </w:rPr>
        <w:t>կամ</w:t>
      </w:r>
      <w:r w:rsidRPr="00D70E46">
        <w:rPr>
          <w:b w:val="0"/>
          <w:lang w:val="fr-FR"/>
        </w:rPr>
        <w:t xml:space="preserve"> </w:t>
      </w:r>
      <w:r w:rsidRPr="00D70E46">
        <w:rPr>
          <w:b w:val="0"/>
        </w:rPr>
        <w:t>ավել</w:t>
      </w:r>
      <w:r w:rsidRPr="00D70E46">
        <w:rPr>
          <w:b w:val="0"/>
          <w:lang w:val="fr-FR"/>
        </w:rPr>
        <w:t xml:space="preserve"> 494.1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պայմանավորված</w:t>
      </w:r>
      <w:r w:rsidRPr="00D70E46">
        <w:rPr>
          <w:b w:val="0"/>
          <w:lang w:val="fr-FR"/>
        </w:rPr>
        <w:t xml:space="preserve"> </w:t>
      </w:r>
      <w:r w:rsidRPr="00D70E46">
        <w:rPr>
          <w:b w:val="0"/>
        </w:rPr>
        <w:t>Հյուսիս</w:t>
      </w:r>
      <w:r w:rsidRPr="00D70E46">
        <w:rPr>
          <w:b w:val="0"/>
          <w:lang w:val="fr-FR"/>
        </w:rPr>
        <w:t>-</w:t>
      </w:r>
      <w:r w:rsidRPr="00D70E46">
        <w:rPr>
          <w:b w:val="0"/>
        </w:rPr>
        <w:t>հարավ</w:t>
      </w:r>
      <w:r w:rsidRPr="00D70E46">
        <w:rPr>
          <w:b w:val="0"/>
          <w:lang w:val="fr-FR"/>
        </w:rPr>
        <w:t xml:space="preserve"> </w:t>
      </w:r>
      <w:r w:rsidRPr="00D70E46">
        <w:rPr>
          <w:b w:val="0"/>
        </w:rPr>
        <w:t>ճանապար</w:t>
      </w:r>
      <w:r w:rsidRPr="00D70E46">
        <w:rPr>
          <w:b w:val="0"/>
          <w:lang w:val="fr-FR"/>
        </w:rPr>
        <w:softHyphen/>
      </w:r>
      <w:r w:rsidRPr="00D70E46">
        <w:rPr>
          <w:b w:val="0"/>
        </w:rPr>
        <w:t>հային</w:t>
      </w:r>
      <w:r w:rsidRPr="00D70E46">
        <w:rPr>
          <w:b w:val="0"/>
          <w:lang w:val="fr-FR"/>
        </w:rPr>
        <w:t xml:space="preserve"> </w:t>
      </w:r>
      <w:r w:rsidRPr="00D70E46">
        <w:rPr>
          <w:b w:val="0"/>
        </w:rPr>
        <w:t>միջանցքի</w:t>
      </w:r>
      <w:r w:rsidRPr="00D70E46">
        <w:rPr>
          <w:b w:val="0"/>
          <w:lang w:val="fr-FR"/>
        </w:rPr>
        <w:t xml:space="preserve"> </w:t>
      </w:r>
      <w:r w:rsidRPr="00D70E46">
        <w:rPr>
          <w:b w:val="0"/>
        </w:rPr>
        <w:t>ներդրումային</w:t>
      </w:r>
      <w:r w:rsidRPr="00D70E46">
        <w:rPr>
          <w:b w:val="0"/>
          <w:lang w:val="fr-FR"/>
        </w:rPr>
        <w:t xml:space="preserve"> </w:t>
      </w:r>
      <w:r w:rsidRPr="00D70E46">
        <w:rPr>
          <w:b w:val="0"/>
        </w:rPr>
        <w:t>ծրագրի</w:t>
      </w:r>
      <w:r w:rsidRPr="00D70E46">
        <w:rPr>
          <w:b w:val="0"/>
          <w:lang w:val="fr-FR"/>
        </w:rPr>
        <w:t xml:space="preserve"> </w:t>
      </w:r>
      <w:r w:rsidRPr="00D70E46">
        <w:rPr>
          <w:b w:val="0"/>
        </w:rPr>
        <w:t>վարկա</w:t>
      </w:r>
      <w:r w:rsidRPr="00D70E46">
        <w:rPr>
          <w:b w:val="0"/>
          <w:lang w:val="fr-FR"/>
        </w:rPr>
        <w:softHyphen/>
      </w:r>
      <w:r w:rsidRPr="00D70E46">
        <w:rPr>
          <w:b w:val="0"/>
        </w:rPr>
        <w:t>յին</w:t>
      </w:r>
      <w:r w:rsidRPr="00D70E46">
        <w:rPr>
          <w:b w:val="0"/>
          <w:lang w:val="fr-FR"/>
        </w:rPr>
        <w:t xml:space="preserve"> </w:t>
      </w:r>
      <w:r w:rsidRPr="00D70E46">
        <w:rPr>
          <w:b w:val="0"/>
        </w:rPr>
        <w:t>համաձայնագրով</w:t>
      </w:r>
      <w:r w:rsidRPr="00D70E46">
        <w:rPr>
          <w:b w:val="0"/>
          <w:lang w:val="fr-FR"/>
        </w:rPr>
        <w:t xml:space="preserve"> </w:t>
      </w:r>
      <w:r w:rsidRPr="00D70E46">
        <w:rPr>
          <w:b w:val="0"/>
        </w:rPr>
        <w:t>ստանձնած</w:t>
      </w:r>
      <w:r w:rsidRPr="00D70E46">
        <w:rPr>
          <w:b w:val="0"/>
          <w:lang w:val="fr-FR"/>
        </w:rPr>
        <w:t xml:space="preserve"> </w:t>
      </w:r>
      <w:r w:rsidRPr="00D70E46">
        <w:rPr>
          <w:b w:val="0"/>
        </w:rPr>
        <w:t>պարտավո</w:t>
      </w:r>
      <w:r w:rsidRPr="00D70E46">
        <w:rPr>
          <w:b w:val="0"/>
          <w:lang w:val="fr-FR"/>
        </w:rPr>
        <w:softHyphen/>
      </w:r>
      <w:r w:rsidRPr="00D70E46">
        <w:rPr>
          <w:b w:val="0"/>
        </w:rPr>
        <w:t>րություն</w:t>
      </w:r>
      <w:r w:rsidRPr="00D70E46">
        <w:rPr>
          <w:b w:val="0"/>
          <w:lang w:val="fr-FR"/>
        </w:rPr>
        <w:softHyphen/>
      </w:r>
      <w:r w:rsidRPr="00D70E46">
        <w:rPr>
          <w:b w:val="0"/>
        </w:rPr>
        <w:t>ներով</w:t>
      </w:r>
      <w:r w:rsidRPr="00D70E46">
        <w:rPr>
          <w:b w:val="0"/>
          <w:lang w:val="fr-FR"/>
        </w:rPr>
        <w:t xml:space="preserve"> (</w:t>
      </w:r>
      <w:r w:rsidRPr="00D70E46">
        <w:rPr>
          <w:b w:val="0"/>
        </w:rPr>
        <w:t>սկսած</w:t>
      </w:r>
      <w:r w:rsidRPr="00D70E46">
        <w:rPr>
          <w:b w:val="0"/>
          <w:lang w:val="fr-FR"/>
        </w:rPr>
        <w:t xml:space="preserve"> 2014</w:t>
      </w:r>
      <w:r w:rsidRPr="00D70E46">
        <w:rPr>
          <w:b w:val="0"/>
        </w:rPr>
        <w:t>թ</w:t>
      </w:r>
      <w:r w:rsidRPr="00D70E46">
        <w:rPr>
          <w:b w:val="0"/>
          <w:lang w:val="fr-FR"/>
        </w:rPr>
        <w:t>.-</w:t>
      </w:r>
      <w:r w:rsidRPr="00D70E46">
        <w:rPr>
          <w:b w:val="0"/>
        </w:rPr>
        <w:t>ից</w:t>
      </w:r>
      <w:r w:rsidRPr="00D70E46">
        <w:rPr>
          <w:b w:val="0"/>
          <w:lang w:val="fr-FR"/>
        </w:rPr>
        <w:t xml:space="preserve"> </w:t>
      </w:r>
      <w:r w:rsidRPr="00D70E46">
        <w:rPr>
          <w:b w:val="0"/>
        </w:rPr>
        <w:t>և</w:t>
      </w:r>
      <w:r w:rsidRPr="00D70E46">
        <w:rPr>
          <w:b w:val="0"/>
          <w:lang w:val="fr-FR"/>
        </w:rPr>
        <w:t xml:space="preserve"> </w:t>
      </w:r>
      <w:r w:rsidRPr="00D70E46">
        <w:rPr>
          <w:b w:val="0"/>
        </w:rPr>
        <w:t>յուրաքանչյուր</w:t>
      </w:r>
      <w:r w:rsidRPr="00D70E46">
        <w:rPr>
          <w:b w:val="0"/>
          <w:lang w:val="fr-FR"/>
        </w:rPr>
        <w:t xml:space="preserve"> </w:t>
      </w:r>
      <w:r w:rsidRPr="00D70E46">
        <w:rPr>
          <w:b w:val="0"/>
        </w:rPr>
        <w:t>ֆիս</w:t>
      </w:r>
      <w:r w:rsidRPr="00D70E46">
        <w:rPr>
          <w:b w:val="0"/>
          <w:lang w:val="fr-FR"/>
        </w:rPr>
        <w:softHyphen/>
      </w:r>
      <w:r w:rsidRPr="00D70E46">
        <w:rPr>
          <w:b w:val="0"/>
        </w:rPr>
        <w:t>կալ</w:t>
      </w:r>
      <w:r w:rsidRPr="00D70E46">
        <w:rPr>
          <w:b w:val="0"/>
          <w:lang w:val="fr-FR"/>
        </w:rPr>
        <w:t xml:space="preserve"> </w:t>
      </w:r>
      <w:r w:rsidRPr="00D70E46">
        <w:rPr>
          <w:b w:val="0"/>
        </w:rPr>
        <w:t>տարվա</w:t>
      </w:r>
      <w:r w:rsidRPr="00D70E46">
        <w:rPr>
          <w:b w:val="0"/>
          <w:lang w:val="fr-FR"/>
        </w:rPr>
        <w:t xml:space="preserve"> </w:t>
      </w:r>
      <w:r w:rsidRPr="00D70E46">
        <w:rPr>
          <w:b w:val="0"/>
        </w:rPr>
        <w:t>համար</w:t>
      </w:r>
      <w:r w:rsidRPr="00D70E46">
        <w:rPr>
          <w:b w:val="0"/>
          <w:lang w:val="fr-FR"/>
        </w:rPr>
        <w:t xml:space="preserve"> </w:t>
      </w:r>
      <w:r w:rsidRPr="00D70E46">
        <w:rPr>
          <w:b w:val="0"/>
        </w:rPr>
        <w:t>հանրապետական</w:t>
      </w:r>
      <w:r w:rsidRPr="00D70E46">
        <w:rPr>
          <w:b w:val="0"/>
          <w:lang w:val="fr-FR"/>
        </w:rPr>
        <w:t xml:space="preserve"> </w:t>
      </w:r>
      <w:r w:rsidRPr="00D70E46">
        <w:rPr>
          <w:b w:val="0"/>
        </w:rPr>
        <w:t>և</w:t>
      </w:r>
      <w:r w:rsidRPr="00D70E46">
        <w:rPr>
          <w:b w:val="0"/>
          <w:lang w:val="fr-FR"/>
        </w:rPr>
        <w:t xml:space="preserve"> </w:t>
      </w:r>
      <w:r w:rsidRPr="00D70E46">
        <w:rPr>
          <w:b w:val="0"/>
        </w:rPr>
        <w:t>միջպե</w:t>
      </w:r>
      <w:r w:rsidRPr="00D70E46">
        <w:rPr>
          <w:b w:val="0"/>
          <w:lang w:val="fr-FR"/>
        </w:rPr>
        <w:softHyphen/>
      </w:r>
      <w:r w:rsidRPr="00D70E46">
        <w:rPr>
          <w:b w:val="0"/>
        </w:rPr>
        <w:t>տական</w:t>
      </w:r>
      <w:r w:rsidRPr="00D70E46">
        <w:rPr>
          <w:b w:val="0"/>
          <w:lang w:val="fr-FR"/>
        </w:rPr>
        <w:t xml:space="preserve"> </w:t>
      </w:r>
      <w:r w:rsidRPr="00D70E46">
        <w:rPr>
          <w:b w:val="0"/>
        </w:rPr>
        <w:t>ճանապարհների</w:t>
      </w:r>
      <w:r w:rsidRPr="00D70E46">
        <w:rPr>
          <w:b w:val="0"/>
          <w:lang w:val="fr-FR"/>
        </w:rPr>
        <w:t xml:space="preserve"> </w:t>
      </w:r>
      <w:r w:rsidRPr="00D70E46">
        <w:rPr>
          <w:b w:val="0"/>
        </w:rPr>
        <w:t>շահագործման</w:t>
      </w:r>
      <w:r w:rsidRPr="00D70E46">
        <w:rPr>
          <w:b w:val="0"/>
          <w:lang w:val="fr-FR"/>
        </w:rPr>
        <w:t>/</w:t>
      </w:r>
      <w:r w:rsidRPr="00D70E46">
        <w:rPr>
          <w:b w:val="0"/>
        </w:rPr>
        <w:t>պահ</w:t>
      </w:r>
      <w:r w:rsidRPr="00D70E46">
        <w:rPr>
          <w:b w:val="0"/>
          <w:lang w:val="fr-FR"/>
        </w:rPr>
        <w:softHyphen/>
      </w:r>
      <w:r w:rsidRPr="00D70E46">
        <w:rPr>
          <w:b w:val="0"/>
        </w:rPr>
        <w:t>պանման</w:t>
      </w:r>
      <w:r w:rsidRPr="00D70E46">
        <w:rPr>
          <w:b w:val="0"/>
          <w:lang w:val="fr-FR"/>
        </w:rPr>
        <w:t xml:space="preserve"> </w:t>
      </w:r>
      <w:r w:rsidRPr="00D70E46">
        <w:rPr>
          <w:b w:val="0"/>
        </w:rPr>
        <w:t>տարեկան</w:t>
      </w:r>
      <w:r w:rsidRPr="00D70E46">
        <w:rPr>
          <w:b w:val="0"/>
          <w:lang w:val="fr-FR"/>
        </w:rPr>
        <w:t xml:space="preserve"> </w:t>
      </w:r>
      <w:r w:rsidRPr="00D70E46">
        <w:rPr>
          <w:b w:val="0"/>
        </w:rPr>
        <w:t>բյուջեն</w:t>
      </w:r>
      <w:r w:rsidRPr="00D70E46">
        <w:rPr>
          <w:b w:val="0"/>
          <w:lang w:val="fr-FR"/>
        </w:rPr>
        <w:t xml:space="preserve"> </w:t>
      </w:r>
      <w:r w:rsidRPr="00D70E46">
        <w:rPr>
          <w:b w:val="0"/>
        </w:rPr>
        <w:t>ավելացվում</w:t>
      </w:r>
      <w:r w:rsidRPr="00D70E46">
        <w:rPr>
          <w:b w:val="0"/>
          <w:lang w:val="fr-FR"/>
        </w:rPr>
        <w:t xml:space="preserve"> </w:t>
      </w:r>
      <w:r w:rsidRPr="00D70E46">
        <w:rPr>
          <w:b w:val="0"/>
        </w:rPr>
        <w:t>է</w:t>
      </w:r>
      <w:r w:rsidRPr="00D70E46">
        <w:rPr>
          <w:b w:val="0"/>
          <w:lang w:val="fr-FR"/>
        </w:rPr>
        <w:t xml:space="preserve"> </w:t>
      </w:r>
      <w:r w:rsidRPr="00D70E46">
        <w:rPr>
          <w:b w:val="0"/>
        </w:rPr>
        <w:t>առնվազն</w:t>
      </w:r>
      <w:r w:rsidRPr="00D70E46">
        <w:rPr>
          <w:b w:val="0"/>
          <w:lang w:val="fr-FR"/>
        </w:rPr>
        <w:t xml:space="preserve"> 5%-</w:t>
      </w:r>
      <w:r w:rsidRPr="00D70E46">
        <w:rPr>
          <w:b w:val="0"/>
        </w:rPr>
        <w:t>ով</w:t>
      </w:r>
      <w:r w:rsidRPr="00D70E46">
        <w:rPr>
          <w:b w:val="0"/>
          <w:lang w:val="fr-FR"/>
        </w:rPr>
        <w:t xml:space="preserve">): </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միջոցառմամբ</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3002.5 </w:t>
      </w:r>
      <w:r w:rsidRPr="00D70E46">
        <w:rPr>
          <w:rFonts w:eastAsia="Calibri"/>
          <w:b w:val="0"/>
        </w:rPr>
        <w:t>կմ</w:t>
      </w:r>
      <w:r w:rsidRPr="00D70E46">
        <w:rPr>
          <w:rFonts w:eastAsia="Calibri"/>
          <w:b w:val="0"/>
          <w:lang w:val="fr-FR"/>
        </w:rPr>
        <w:t xml:space="preserve"> </w:t>
      </w:r>
      <w:r w:rsidRPr="00D70E46">
        <w:rPr>
          <w:rFonts w:eastAsia="Calibri"/>
          <w:b w:val="0"/>
        </w:rPr>
        <w:t>միջպե</w:t>
      </w:r>
      <w:r w:rsidRPr="00D70E46">
        <w:rPr>
          <w:rFonts w:eastAsia="Calibri"/>
          <w:b w:val="0"/>
          <w:lang w:val="fr-FR"/>
        </w:rPr>
        <w:softHyphen/>
      </w:r>
      <w:r w:rsidRPr="00D70E46">
        <w:rPr>
          <w:rFonts w:eastAsia="Calibri"/>
          <w:b w:val="0"/>
        </w:rPr>
        <w:t>տական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հանրա</w:t>
      </w:r>
      <w:r w:rsidRPr="00D70E46">
        <w:rPr>
          <w:rFonts w:eastAsia="Calibri"/>
          <w:b w:val="0"/>
          <w:lang w:val="fr-FR"/>
        </w:rPr>
        <w:softHyphen/>
      </w:r>
      <w:r w:rsidRPr="00D70E46">
        <w:rPr>
          <w:rFonts w:eastAsia="Calibri"/>
          <w:b w:val="0"/>
        </w:rPr>
        <w:t>պետական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ավտոճանապարհների</w:t>
      </w:r>
      <w:r w:rsidRPr="00D70E46">
        <w:rPr>
          <w:rFonts w:eastAsia="Calibri"/>
          <w:b w:val="0"/>
          <w:lang w:val="fr-FR"/>
        </w:rPr>
        <w:t xml:space="preserve"> </w:t>
      </w:r>
      <w:r w:rsidRPr="00D70E46">
        <w:rPr>
          <w:rFonts w:eastAsia="Calibri"/>
          <w:b w:val="0"/>
        </w:rPr>
        <w:t>ամառային</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3477.6 </w:t>
      </w:r>
      <w:r w:rsidRPr="00D70E46">
        <w:rPr>
          <w:rFonts w:eastAsia="Calibri"/>
          <w:b w:val="0"/>
        </w:rPr>
        <w:t>կմ</w:t>
      </w:r>
      <w:r w:rsidRPr="00D70E46">
        <w:rPr>
          <w:rFonts w:eastAsia="Calibri"/>
          <w:b w:val="0"/>
          <w:lang w:val="fr-FR"/>
        </w:rPr>
        <w:t xml:space="preserve"> </w:t>
      </w:r>
      <w:r w:rsidRPr="00D70E46">
        <w:rPr>
          <w:rFonts w:eastAsia="Calibri"/>
          <w:b w:val="0"/>
        </w:rPr>
        <w:t>ձմեռային</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ինչպես</w:t>
      </w:r>
      <w:r w:rsidRPr="00D70E46">
        <w:rPr>
          <w:rFonts w:eastAsia="Calibri"/>
          <w:b w:val="0"/>
          <w:lang w:val="fr-FR"/>
        </w:rPr>
        <w:t xml:space="preserve"> </w:t>
      </w:r>
      <w:r w:rsidRPr="00D70E46">
        <w:rPr>
          <w:rFonts w:eastAsia="Calibri"/>
          <w:b w:val="0"/>
        </w:rPr>
        <w:t>նաև</w:t>
      </w:r>
      <w:r w:rsidRPr="00D70E46">
        <w:rPr>
          <w:rFonts w:eastAsia="Calibri"/>
          <w:b w:val="0"/>
          <w:lang w:val="fr-FR"/>
        </w:rPr>
        <w:t xml:space="preserve"> </w:t>
      </w:r>
      <w:r w:rsidRPr="00D70E46">
        <w:rPr>
          <w:rFonts w:eastAsia="Calibri"/>
          <w:b w:val="0"/>
        </w:rPr>
        <w:t>երեք</w:t>
      </w:r>
      <w:r w:rsidRPr="00D70E46">
        <w:rPr>
          <w:rFonts w:eastAsia="Calibri"/>
          <w:b w:val="0"/>
          <w:lang w:val="fr-FR"/>
        </w:rPr>
        <w:t xml:space="preserve"> </w:t>
      </w:r>
      <w:r w:rsidRPr="00D70E46">
        <w:rPr>
          <w:rFonts w:eastAsia="Calibri"/>
          <w:b w:val="0"/>
        </w:rPr>
        <w:t>թունելների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հինգ</w:t>
      </w:r>
      <w:r w:rsidRPr="00D70E46">
        <w:rPr>
          <w:rFonts w:eastAsia="Calibri"/>
          <w:b w:val="0"/>
          <w:lang w:val="fr-FR"/>
        </w:rPr>
        <w:t xml:space="preserve"> </w:t>
      </w:r>
      <w:r w:rsidRPr="00D70E46">
        <w:rPr>
          <w:rFonts w:eastAsia="Calibri"/>
          <w:b w:val="0"/>
        </w:rPr>
        <w:t>կամուրջների</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ու</w:t>
      </w:r>
      <w:r w:rsidRPr="00D70E46">
        <w:rPr>
          <w:rFonts w:eastAsia="Calibri"/>
          <w:b w:val="0"/>
          <w:lang w:val="fr-FR"/>
        </w:rPr>
        <w:t xml:space="preserve"> </w:t>
      </w:r>
      <w:r w:rsidRPr="00D70E46">
        <w:rPr>
          <w:rFonts w:eastAsia="Calibri"/>
          <w:b w:val="0"/>
        </w:rPr>
        <w:t>շահագործման</w:t>
      </w:r>
      <w:r w:rsidRPr="00D70E46">
        <w:rPr>
          <w:rFonts w:eastAsia="Calibri"/>
          <w:b w:val="0"/>
          <w:lang w:val="fr-FR"/>
        </w:rPr>
        <w:t xml:space="preserve"> </w:t>
      </w:r>
      <w:r w:rsidRPr="00D70E46">
        <w:rPr>
          <w:rFonts w:eastAsia="Calibri"/>
          <w:b w:val="0"/>
        </w:rPr>
        <w:t>աշխատանքներ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ապահովել</w:t>
      </w:r>
      <w:r w:rsidRPr="00D70E46">
        <w:rPr>
          <w:rFonts w:eastAsia="Calibri"/>
          <w:b w:val="0"/>
          <w:lang w:val="fr-FR"/>
        </w:rPr>
        <w:t xml:space="preserve"> </w:t>
      </w:r>
      <w:r w:rsidRPr="00D70E46">
        <w:rPr>
          <w:rFonts w:eastAsia="Calibri"/>
          <w:b w:val="0"/>
        </w:rPr>
        <w:t>անվտանգ</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անխափան</w:t>
      </w:r>
      <w:r w:rsidRPr="00D70E46">
        <w:rPr>
          <w:rFonts w:eastAsia="Calibri"/>
          <w:b w:val="0"/>
          <w:lang w:val="fr-FR"/>
        </w:rPr>
        <w:t xml:space="preserve"> </w:t>
      </w:r>
      <w:r w:rsidRPr="00D70E46">
        <w:rPr>
          <w:rFonts w:eastAsia="Calibri"/>
          <w:b w:val="0"/>
        </w:rPr>
        <w:t>երթևեկության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օգտագործման</w:t>
      </w:r>
      <w:r w:rsidRPr="00D70E46">
        <w:rPr>
          <w:rFonts w:eastAsia="Calibri"/>
          <w:b w:val="0"/>
          <w:lang w:val="fr-FR"/>
        </w:rPr>
        <w:t xml:space="preserve"> </w:t>
      </w:r>
      <w:r w:rsidRPr="00D70E46">
        <w:rPr>
          <w:rFonts w:eastAsia="Calibri"/>
          <w:b w:val="0"/>
        </w:rPr>
        <w:t>միջպետական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հանրապետական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ավտոմոբիլային</w:t>
      </w:r>
      <w:r w:rsidRPr="00D70E46">
        <w:rPr>
          <w:rFonts w:eastAsia="Calibri"/>
          <w:b w:val="0"/>
          <w:lang w:val="fr-FR"/>
        </w:rPr>
        <w:t xml:space="preserve"> </w:t>
      </w:r>
      <w:r w:rsidRPr="00D70E46">
        <w:rPr>
          <w:rFonts w:eastAsia="Calibri"/>
          <w:b w:val="0"/>
        </w:rPr>
        <w:t>ճանապարհների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դրանց</w:t>
      </w:r>
      <w:r w:rsidRPr="00D70E46">
        <w:rPr>
          <w:rFonts w:eastAsia="Calibri"/>
          <w:b w:val="0"/>
          <w:lang w:val="fr-FR"/>
        </w:rPr>
        <w:t xml:space="preserve"> </w:t>
      </w:r>
      <w:r w:rsidRPr="00D70E46">
        <w:rPr>
          <w:rFonts w:eastAsia="Calibri"/>
          <w:b w:val="0"/>
        </w:rPr>
        <w:t>վրա</w:t>
      </w:r>
      <w:r w:rsidRPr="00D70E46">
        <w:rPr>
          <w:rFonts w:eastAsia="Calibri"/>
          <w:b w:val="0"/>
          <w:lang w:val="fr-FR"/>
        </w:rPr>
        <w:t xml:space="preserve"> </w:t>
      </w:r>
      <w:r w:rsidRPr="00D70E46">
        <w:rPr>
          <w:rFonts w:eastAsia="Calibri"/>
          <w:b w:val="0"/>
        </w:rPr>
        <w:t>գտնվող</w:t>
      </w:r>
      <w:r w:rsidRPr="00D70E46">
        <w:rPr>
          <w:rFonts w:eastAsia="Calibri"/>
          <w:b w:val="0"/>
          <w:lang w:val="fr-FR"/>
        </w:rPr>
        <w:t xml:space="preserve"> </w:t>
      </w:r>
      <w:r w:rsidRPr="00D70E46">
        <w:rPr>
          <w:rFonts w:eastAsia="Calibri"/>
          <w:b w:val="0"/>
        </w:rPr>
        <w:t>արհեստական</w:t>
      </w:r>
      <w:r w:rsidRPr="00D70E46">
        <w:rPr>
          <w:rFonts w:eastAsia="Calibri"/>
          <w:b w:val="0"/>
          <w:lang w:val="fr-FR"/>
        </w:rPr>
        <w:t xml:space="preserve"> </w:t>
      </w:r>
      <w:r w:rsidRPr="00D70E46">
        <w:rPr>
          <w:rFonts w:eastAsia="Calibri"/>
          <w:b w:val="0"/>
        </w:rPr>
        <w:t>կառույցների</w:t>
      </w:r>
      <w:r w:rsidRPr="00D70E46">
        <w:rPr>
          <w:rFonts w:eastAsia="Calibri"/>
          <w:b w:val="0"/>
          <w:lang w:val="fr-FR"/>
        </w:rPr>
        <w:t xml:space="preserve"> </w:t>
      </w:r>
      <w:r w:rsidRPr="00D70E46">
        <w:rPr>
          <w:rFonts w:eastAsia="Calibri"/>
          <w:b w:val="0"/>
        </w:rPr>
        <w:t>պահպանվածությունը</w:t>
      </w:r>
      <w:r w:rsidRPr="00D70E46">
        <w:rPr>
          <w:rFonts w:eastAsia="Calibri"/>
          <w:b w:val="0"/>
          <w:lang w:val="fr-FR"/>
        </w:rPr>
        <w:t>:</w:t>
      </w:r>
    </w:p>
    <w:p w:rsidR="00D70E46" w:rsidRPr="00D70E46" w:rsidRDefault="00D70E46" w:rsidP="00D70E46">
      <w:pPr>
        <w:rPr>
          <w:b w:val="0"/>
          <w:lang w:val="fr-FR"/>
        </w:rPr>
      </w:pPr>
      <w:r w:rsidRPr="00D70E46">
        <w:rPr>
          <w:b w:val="0"/>
          <w:lang w:val="fr-FR"/>
        </w:rPr>
        <w:t>7.2 «</w:t>
      </w:r>
      <w:r w:rsidRPr="00D70E46">
        <w:rPr>
          <w:b w:val="0"/>
        </w:rPr>
        <w:t>Մարզային</w:t>
      </w:r>
      <w:r w:rsidRPr="00D70E46">
        <w:rPr>
          <w:b w:val="0"/>
          <w:lang w:val="fr-FR"/>
        </w:rPr>
        <w:t xml:space="preserve"> </w:t>
      </w:r>
      <w:r w:rsidRPr="00D70E46">
        <w:rPr>
          <w:b w:val="0"/>
        </w:rPr>
        <w:t>նշանակության</w:t>
      </w:r>
      <w:r w:rsidRPr="00D70E46">
        <w:rPr>
          <w:b w:val="0"/>
          <w:lang w:val="fr-FR"/>
        </w:rPr>
        <w:t xml:space="preserve"> </w:t>
      </w:r>
      <w:r w:rsidRPr="00D70E46">
        <w:rPr>
          <w:b w:val="0"/>
        </w:rPr>
        <w:t>ավտոճանապարհների</w:t>
      </w:r>
      <w:r w:rsidRPr="00D70E46">
        <w:rPr>
          <w:b w:val="0"/>
          <w:lang w:val="fr-FR"/>
        </w:rPr>
        <w:t xml:space="preserve"> </w:t>
      </w:r>
      <w:r w:rsidRPr="00D70E46">
        <w:rPr>
          <w:b w:val="0"/>
        </w:rPr>
        <w:t>բարելավման</w:t>
      </w:r>
      <w:r w:rsidRPr="00D70E46">
        <w:rPr>
          <w:b w:val="0"/>
          <w:lang w:val="fr-FR"/>
        </w:rPr>
        <w:t xml:space="preserve"> </w:t>
      </w:r>
      <w:r w:rsidRPr="00D70E46">
        <w:rPr>
          <w:b w:val="0"/>
        </w:rPr>
        <w:t>և</w:t>
      </w:r>
      <w:r w:rsidRPr="00D70E46">
        <w:rPr>
          <w:b w:val="0"/>
          <w:lang w:val="fr-FR"/>
        </w:rPr>
        <w:t xml:space="preserve"> </w:t>
      </w:r>
      <w:r w:rsidRPr="00D70E46">
        <w:rPr>
          <w:b w:val="0"/>
        </w:rPr>
        <w:t>անվտանգ</w:t>
      </w:r>
      <w:r w:rsidRPr="00D70E46">
        <w:rPr>
          <w:b w:val="0"/>
          <w:lang w:val="fr-FR"/>
        </w:rPr>
        <w:t xml:space="preserve"> </w:t>
      </w:r>
      <w:r w:rsidRPr="00D70E46">
        <w:rPr>
          <w:b w:val="0"/>
        </w:rPr>
        <w:t>երթևեկության</w:t>
      </w:r>
      <w:r w:rsidRPr="00D70E46">
        <w:rPr>
          <w:b w:val="0"/>
          <w:lang w:val="fr-FR"/>
        </w:rPr>
        <w:t xml:space="preserve"> </w:t>
      </w:r>
      <w:r w:rsidRPr="00D70E46">
        <w:rPr>
          <w:b w:val="0"/>
        </w:rPr>
        <w:t>ծառայություններ</w:t>
      </w:r>
      <w:r w:rsidRPr="00D70E46">
        <w:rPr>
          <w:b w:val="0"/>
          <w:lang w:val="fr-FR"/>
        </w:rPr>
        <w:t>».</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1,396.5 </w:t>
      </w:r>
      <w:r w:rsidRPr="00D70E46">
        <w:rPr>
          <w:rFonts w:eastAsia="Calibri"/>
          <w:b w:val="0"/>
        </w:rPr>
        <w:t>մլն</w:t>
      </w:r>
      <w:r w:rsidRPr="00D70E46">
        <w:rPr>
          <w:rFonts w:eastAsia="Calibri"/>
          <w:b w:val="0"/>
          <w:lang w:val="fr-FR"/>
        </w:rPr>
        <w:t xml:space="preserve"> </w:t>
      </w:r>
      <w:r w:rsidRPr="00D70E46">
        <w:rPr>
          <w:rFonts w:eastAsia="Calibri"/>
          <w:b w:val="0"/>
        </w:rPr>
        <w:t>դրամ</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2019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բյուջեով</w:t>
      </w:r>
      <w:r w:rsidRPr="00D70E46">
        <w:rPr>
          <w:rFonts w:eastAsia="Calibri"/>
          <w:b w:val="0"/>
          <w:lang w:val="fr-FR"/>
        </w:rPr>
        <w:t xml:space="preserve"> </w:t>
      </w:r>
      <w:r w:rsidRPr="00D70E46">
        <w:rPr>
          <w:rFonts w:eastAsia="Calibri"/>
          <w:b w:val="0"/>
        </w:rPr>
        <w:t>հաստատված</w:t>
      </w:r>
      <w:r w:rsidRPr="00D70E46">
        <w:rPr>
          <w:rFonts w:eastAsia="Calibri"/>
          <w:b w:val="0"/>
          <w:lang w:val="fr-FR"/>
        </w:rPr>
        <w:t xml:space="preserve"> 1,330.0 </w:t>
      </w:r>
      <w:r w:rsidRPr="00D70E46">
        <w:rPr>
          <w:rFonts w:eastAsia="Calibri"/>
          <w:b w:val="0"/>
        </w:rPr>
        <w:t>մլն</w:t>
      </w:r>
      <w:r w:rsidRPr="00D70E46">
        <w:rPr>
          <w:rFonts w:eastAsia="Calibri"/>
          <w:b w:val="0"/>
          <w:lang w:val="fr-FR"/>
        </w:rPr>
        <w:t xml:space="preserve"> </w:t>
      </w:r>
      <w:r w:rsidRPr="00D70E46">
        <w:rPr>
          <w:rFonts w:eastAsia="Calibri"/>
          <w:b w:val="0"/>
        </w:rPr>
        <w:t>դրամի</w:t>
      </w:r>
      <w:r w:rsidRPr="00D70E46">
        <w:rPr>
          <w:rFonts w:eastAsia="Calibri"/>
          <w:b w:val="0"/>
          <w:lang w:val="fr-FR"/>
        </w:rPr>
        <w:t xml:space="preserve"> </w:t>
      </w:r>
      <w:r w:rsidRPr="00D70E46">
        <w:rPr>
          <w:rFonts w:eastAsia="Calibri"/>
          <w:b w:val="0"/>
        </w:rPr>
        <w:t>դիմաց</w:t>
      </w:r>
      <w:r w:rsidRPr="00D70E46">
        <w:rPr>
          <w:rFonts w:eastAsia="Calibri"/>
          <w:b w:val="0"/>
          <w:lang w:val="fr-FR"/>
        </w:rPr>
        <w:t xml:space="preserve">, </w:t>
      </w:r>
      <w:r w:rsidRPr="00D70E46">
        <w:rPr>
          <w:rFonts w:eastAsia="Calibri"/>
          <w:b w:val="0"/>
        </w:rPr>
        <w:t>կամ</w:t>
      </w:r>
      <w:r w:rsidRPr="00D70E46">
        <w:rPr>
          <w:rFonts w:eastAsia="Calibri"/>
          <w:b w:val="0"/>
          <w:lang w:val="fr-FR"/>
        </w:rPr>
        <w:t xml:space="preserve"> </w:t>
      </w:r>
      <w:r w:rsidRPr="00D70E46">
        <w:rPr>
          <w:rFonts w:eastAsia="Calibri"/>
          <w:b w:val="0"/>
        </w:rPr>
        <w:t>ավել</w:t>
      </w:r>
      <w:r w:rsidRPr="00D70E46">
        <w:rPr>
          <w:rFonts w:eastAsia="Calibri"/>
          <w:b w:val="0"/>
          <w:lang w:val="fr-FR"/>
        </w:rPr>
        <w:t xml:space="preserve"> 66.5 </w:t>
      </w:r>
      <w:r w:rsidRPr="00D70E46">
        <w:rPr>
          <w:rFonts w:eastAsia="Calibri"/>
          <w:b w:val="0"/>
        </w:rPr>
        <w:t>մլն</w:t>
      </w:r>
      <w:r w:rsidRPr="00D70E46">
        <w:rPr>
          <w:rFonts w:eastAsia="Calibri"/>
          <w:b w:val="0"/>
          <w:lang w:val="fr-FR"/>
        </w:rPr>
        <w:t xml:space="preserve"> </w:t>
      </w:r>
      <w:r w:rsidRPr="00D70E46">
        <w:rPr>
          <w:rFonts w:eastAsia="Calibri"/>
          <w:b w:val="0"/>
        </w:rPr>
        <w:t>դրամով</w:t>
      </w:r>
      <w:r w:rsidRPr="00D70E46">
        <w:rPr>
          <w:rFonts w:eastAsia="Calibri"/>
          <w:b w:val="0"/>
          <w:lang w:val="fr-FR"/>
        </w:rPr>
        <w:t xml:space="preserve">` </w:t>
      </w:r>
      <w:r w:rsidRPr="00D70E46">
        <w:rPr>
          <w:rFonts w:eastAsia="Calibri"/>
          <w:b w:val="0"/>
        </w:rPr>
        <w:t>պայմանավորված</w:t>
      </w:r>
      <w:r w:rsidRPr="00D70E46">
        <w:rPr>
          <w:rFonts w:eastAsia="Calibri"/>
          <w:b w:val="0"/>
          <w:lang w:val="fr-FR"/>
        </w:rPr>
        <w:t xml:space="preserve"> </w:t>
      </w:r>
      <w:r w:rsidRPr="00D70E46">
        <w:rPr>
          <w:rFonts w:eastAsia="Calibri"/>
          <w:b w:val="0"/>
        </w:rPr>
        <w:t>Համաշխարհային</w:t>
      </w:r>
      <w:r w:rsidRPr="00D70E46">
        <w:rPr>
          <w:rFonts w:eastAsia="Calibri"/>
          <w:b w:val="0"/>
          <w:lang w:val="fr-FR"/>
        </w:rPr>
        <w:t xml:space="preserve"> </w:t>
      </w:r>
      <w:r w:rsidRPr="00D70E46">
        <w:rPr>
          <w:rFonts w:eastAsia="Calibri"/>
          <w:b w:val="0"/>
        </w:rPr>
        <w:t>բանկի</w:t>
      </w:r>
      <w:r w:rsidRPr="00D70E46">
        <w:rPr>
          <w:rFonts w:eastAsia="Calibri"/>
          <w:b w:val="0"/>
          <w:lang w:val="fr-FR"/>
        </w:rPr>
        <w:t xml:space="preserve"> </w:t>
      </w:r>
      <w:r w:rsidRPr="00D70E46">
        <w:rPr>
          <w:rFonts w:eastAsia="Calibri"/>
          <w:b w:val="0"/>
        </w:rPr>
        <w:t>կողմից</w:t>
      </w:r>
      <w:r w:rsidRPr="00D70E46">
        <w:rPr>
          <w:rFonts w:eastAsia="Calibri"/>
          <w:b w:val="0"/>
          <w:lang w:val="fr-FR"/>
        </w:rPr>
        <w:t xml:space="preserve"> </w:t>
      </w:r>
      <w:r w:rsidRPr="00D70E46">
        <w:rPr>
          <w:rFonts w:eastAsia="Calibri"/>
          <w:b w:val="0"/>
        </w:rPr>
        <w:t>իրականացվող</w:t>
      </w:r>
      <w:r w:rsidRPr="00D70E46">
        <w:rPr>
          <w:rFonts w:eastAsia="Calibri"/>
          <w:b w:val="0"/>
          <w:lang w:val="fr-FR"/>
        </w:rPr>
        <w:t xml:space="preserve"> </w:t>
      </w:r>
      <w:r w:rsidRPr="00D70E46">
        <w:rPr>
          <w:rFonts w:eastAsia="Calibri"/>
          <w:b w:val="0"/>
        </w:rPr>
        <w:t>Կենսական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ճանապարհային</w:t>
      </w:r>
      <w:r w:rsidRPr="00D70E46">
        <w:rPr>
          <w:rFonts w:eastAsia="Calibri"/>
          <w:b w:val="0"/>
          <w:lang w:val="fr-FR"/>
        </w:rPr>
        <w:t xml:space="preserve"> </w:t>
      </w:r>
      <w:r w:rsidRPr="00D70E46">
        <w:rPr>
          <w:rFonts w:eastAsia="Calibri"/>
          <w:b w:val="0"/>
        </w:rPr>
        <w:t>ցանցի</w:t>
      </w:r>
      <w:r w:rsidRPr="00D70E46">
        <w:rPr>
          <w:rFonts w:eastAsia="Calibri"/>
          <w:b w:val="0"/>
          <w:lang w:val="fr-FR"/>
        </w:rPr>
        <w:t xml:space="preserve"> </w:t>
      </w:r>
      <w:r w:rsidRPr="00D70E46">
        <w:rPr>
          <w:rFonts w:eastAsia="Calibri"/>
          <w:b w:val="0"/>
        </w:rPr>
        <w:t>բարելավման</w:t>
      </w:r>
      <w:r w:rsidRPr="00D70E46">
        <w:rPr>
          <w:rFonts w:eastAsia="Calibri"/>
          <w:b w:val="0"/>
          <w:lang w:val="fr-FR"/>
        </w:rPr>
        <w:t xml:space="preserve"> </w:t>
      </w:r>
      <w:r w:rsidRPr="00D70E46">
        <w:rPr>
          <w:rFonts w:eastAsia="Calibri"/>
          <w:b w:val="0"/>
        </w:rPr>
        <w:t>վարկային</w:t>
      </w:r>
      <w:r w:rsidRPr="00D70E46">
        <w:rPr>
          <w:rFonts w:eastAsia="Calibri"/>
          <w:b w:val="0"/>
          <w:lang w:val="fr-FR"/>
        </w:rPr>
        <w:t xml:space="preserve"> </w:t>
      </w:r>
      <w:r w:rsidRPr="00D70E46">
        <w:rPr>
          <w:rFonts w:eastAsia="Calibri"/>
          <w:b w:val="0"/>
        </w:rPr>
        <w:t>ծրագրով</w:t>
      </w:r>
      <w:r w:rsidRPr="00D70E46">
        <w:rPr>
          <w:rFonts w:eastAsia="Calibri"/>
          <w:b w:val="0"/>
          <w:lang w:val="fr-FR"/>
        </w:rPr>
        <w:t xml:space="preserve"> </w:t>
      </w:r>
      <w:r w:rsidRPr="00D70E46">
        <w:rPr>
          <w:rFonts w:eastAsia="Calibri"/>
          <w:b w:val="0"/>
        </w:rPr>
        <w:t>ստանձնած</w:t>
      </w:r>
      <w:r w:rsidRPr="00D70E46">
        <w:rPr>
          <w:rFonts w:eastAsia="Calibri"/>
          <w:b w:val="0"/>
          <w:lang w:val="fr-FR"/>
        </w:rPr>
        <w:t xml:space="preserve"> </w:t>
      </w:r>
      <w:r w:rsidRPr="00D70E46">
        <w:rPr>
          <w:rFonts w:eastAsia="Calibri"/>
          <w:b w:val="0"/>
        </w:rPr>
        <w:t>պարտավորություններով</w:t>
      </w:r>
      <w:r w:rsidRPr="00D70E46">
        <w:rPr>
          <w:rFonts w:eastAsia="Calibri"/>
          <w:b w:val="0"/>
          <w:lang w:val="fr-FR"/>
        </w:rPr>
        <w:t xml:space="preserve"> (</w:t>
      </w:r>
      <w:r w:rsidRPr="00D70E46">
        <w:rPr>
          <w:rFonts w:eastAsia="Calibri"/>
          <w:b w:val="0"/>
        </w:rPr>
        <w:t>Փոխառուն</w:t>
      </w:r>
      <w:r w:rsidRPr="00D70E46">
        <w:rPr>
          <w:rFonts w:eastAsia="Calibri"/>
          <w:b w:val="0"/>
          <w:lang w:val="fr-FR"/>
        </w:rPr>
        <w:t xml:space="preserve"> </w:t>
      </w:r>
      <w:r w:rsidRPr="00D70E46">
        <w:rPr>
          <w:rFonts w:eastAsia="Calibri"/>
          <w:b w:val="0"/>
        </w:rPr>
        <w:t>պետք</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մինչև</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ավարտն</w:t>
      </w:r>
      <w:r w:rsidRPr="00D70E46">
        <w:rPr>
          <w:rFonts w:eastAsia="Calibri"/>
          <w:b w:val="0"/>
          <w:lang w:val="fr-FR"/>
        </w:rPr>
        <w:t xml:space="preserve"> </w:t>
      </w:r>
      <w:r w:rsidRPr="00D70E46">
        <w:rPr>
          <w:rFonts w:eastAsia="Calibri"/>
          <w:b w:val="0"/>
        </w:rPr>
        <w:t>ապահովի</w:t>
      </w:r>
      <w:r w:rsidRPr="00D70E46">
        <w:rPr>
          <w:rFonts w:eastAsia="Calibri"/>
          <w:b w:val="0"/>
          <w:lang w:val="fr-FR"/>
        </w:rPr>
        <w:t xml:space="preserve">, </w:t>
      </w:r>
      <w:r w:rsidRPr="00D70E46">
        <w:rPr>
          <w:rFonts w:eastAsia="Calibri"/>
          <w:b w:val="0"/>
        </w:rPr>
        <w:t>որ</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շրջանակում</w:t>
      </w:r>
      <w:r w:rsidRPr="00D70E46">
        <w:rPr>
          <w:rFonts w:eastAsia="Calibri"/>
          <w:b w:val="0"/>
          <w:lang w:val="fr-FR"/>
        </w:rPr>
        <w:t xml:space="preserve"> </w:t>
      </w:r>
      <w:r w:rsidRPr="00D70E46">
        <w:rPr>
          <w:rFonts w:eastAsia="Calibri"/>
          <w:b w:val="0"/>
        </w:rPr>
        <w:t>կենսական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ճանապարհային</w:t>
      </w:r>
      <w:r w:rsidRPr="00D70E46">
        <w:rPr>
          <w:rFonts w:eastAsia="Calibri"/>
          <w:b w:val="0"/>
          <w:lang w:val="fr-FR"/>
        </w:rPr>
        <w:t xml:space="preserve"> </w:t>
      </w:r>
      <w:r w:rsidRPr="00D70E46">
        <w:rPr>
          <w:rFonts w:eastAsia="Calibri"/>
          <w:b w:val="0"/>
        </w:rPr>
        <w:t>ցանցի</w:t>
      </w:r>
      <w:r w:rsidRPr="00D70E46">
        <w:rPr>
          <w:rFonts w:eastAsia="Calibri"/>
          <w:b w:val="0"/>
          <w:lang w:val="fr-FR"/>
        </w:rPr>
        <w:t xml:space="preserve"> </w:t>
      </w:r>
      <w:r w:rsidRPr="00D70E46">
        <w:rPr>
          <w:rFonts w:eastAsia="Calibri"/>
          <w:b w:val="0"/>
        </w:rPr>
        <w:t>հիմնանորոգված</w:t>
      </w:r>
      <w:r w:rsidRPr="00D70E46">
        <w:rPr>
          <w:rFonts w:eastAsia="Calibri"/>
          <w:b w:val="0"/>
          <w:lang w:val="fr-FR"/>
        </w:rPr>
        <w:t xml:space="preserve"> </w:t>
      </w:r>
      <w:r w:rsidRPr="00D70E46">
        <w:rPr>
          <w:rFonts w:eastAsia="Calibri"/>
          <w:b w:val="0"/>
        </w:rPr>
        <w:t>ճանապարհային</w:t>
      </w:r>
      <w:r w:rsidRPr="00D70E46">
        <w:rPr>
          <w:rFonts w:eastAsia="Calibri"/>
          <w:b w:val="0"/>
          <w:lang w:val="fr-FR"/>
        </w:rPr>
        <w:t xml:space="preserve"> </w:t>
      </w:r>
      <w:r w:rsidRPr="00D70E46">
        <w:rPr>
          <w:rFonts w:eastAsia="Calibri"/>
          <w:b w:val="0"/>
        </w:rPr>
        <w:t>հատվածների</w:t>
      </w:r>
      <w:r w:rsidRPr="00D70E46">
        <w:rPr>
          <w:rFonts w:eastAsia="Calibri"/>
          <w:b w:val="0"/>
          <w:lang w:val="fr-FR"/>
        </w:rPr>
        <w:t xml:space="preserve"> </w:t>
      </w:r>
      <w:r w:rsidRPr="00D70E46">
        <w:rPr>
          <w:rFonts w:eastAsia="Calibri"/>
          <w:b w:val="0"/>
        </w:rPr>
        <w:t>պահպանության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հատկացվեն</w:t>
      </w:r>
      <w:r w:rsidRPr="00D70E46">
        <w:rPr>
          <w:rFonts w:eastAsia="Calibri"/>
          <w:b w:val="0"/>
          <w:lang w:val="fr-FR"/>
        </w:rPr>
        <w:t xml:space="preserve"> </w:t>
      </w:r>
      <w:r w:rsidRPr="00D70E46">
        <w:rPr>
          <w:rFonts w:eastAsia="Calibri"/>
          <w:b w:val="0"/>
        </w:rPr>
        <w:t>բավարար</w:t>
      </w:r>
      <w:r w:rsidRPr="00D70E46">
        <w:rPr>
          <w:rFonts w:eastAsia="Calibri"/>
          <w:b w:val="0"/>
          <w:lang w:val="fr-FR"/>
        </w:rPr>
        <w:t xml:space="preserve"> </w:t>
      </w:r>
      <w:r w:rsidRPr="00D70E46">
        <w:rPr>
          <w:rFonts w:eastAsia="Calibri"/>
          <w:b w:val="0"/>
        </w:rPr>
        <w:t>բյուջետային</w:t>
      </w:r>
      <w:r w:rsidRPr="00D70E46">
        <w:rPr>
          <w:rFonts w:eastAsia="Calibri"/>
          <w:b w:val="0"/>
          <w:lang w:val="fr-FR"/>
        </w:rPr>
        <w:t xml:space="preserve"> </w:t>
      </w:r>
      <w:r w:rsidRPr="00D70E46">
        <w:rPr>
          <w:rFonts w:eastAsia="Calibri"/>
          <w:b w:val="0"/>
        </w:rPr>
        <w:t>միջոցներ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Միջոցառմամբ</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1265.9 </w:t>
      </w:r>
      <w:r w:rsidRPr="00D70E46">
        <w:rPr>
          <w:rFonts w:eastAsia="Calibri"/>
          <w:b w:val="0"/>
        </w:rPr>
        <w:t>կմ</w:t>
      </w:r>
      <w:r w:rsidRPr="00D70E46">
        <w:rPr>
          <w:rFonts w:eastAsia="Calibri"/>
          <w:b w:val="0"/>
          <w:lang w:val="fr-FR"/>
        </w:rPr>
        <w:t xml:space="preserve"> </w:t>
      </w:r>
      <w:r w:rsidRPr="00D70E46">
        <w:rPr>
          <w:rFonts w:eastAsia="Calibri"/>
          <w:b w:val="0"/>
        </w:rPr>
        <w:t>մարզային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ավտոճանապարհների</w:t>
      </w:r>
      <w:r w:rsidRPr="00D70E46">
        <w:rPr>
          <w:rFonts w:eastAsia="Calibri"/>
          <w:b w:val="0"/>
          <w:lang w:val="fr-FR"/>
        </w:rPr>
        <w:t xml:space="preserve"> </w:t>
      </w:r>
      <w:r w:rsidRPr="00D70E46">
        <w:rPr>
          <w:rFonts w:eastAsia="Calibri"/>
          <w:b w:val="0"/>
        </w:rPr>
        <w:t>ընթացիկ</w:t>
      </w:r>
      <w:r w:rsidRPr="00D70E46">
        <w:rPr>
          <w:rFonts w:eastAsia="Calibri"/>
          <w:b w:val="0"/>
          <w:lang w:val="fr-FR"/>
        </w:rPr>
        <w:t xml:space="preserve"> </w:t>
      </w:r>
      <w:r w:rsidRPr="00D70E46">
        <w:rPr>
          <w:rFonts w:eastAsia="Calibri"/>
          <w:b w:val="0"/>
        </w:rPr>
        <w:t>նորոգման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2184.2 </w:t>
      </w:r>
      <w:r w:rsidRPr="00D70E46">
        <w:rPr>
          <w:rFonts w:eastAsia="Calibri"/>
          <w:b w:val="0"/>
        </w:rPr>
        <w:t>կմ</w:t>
      </w:r>
      <w:r w:rsidRPr="00D70E46">
        <w:rPr>
          <w:rFonts w:eastAsia="Calibri"/>
          <w:b w:val="0"/>
          <w:lang w:val="fr-FR"/>
        </w:rPr>
        <w:t xml:space="preserve"> </w:t>
      </w:r>
      <w:r w:rsidRPr="00D70E46">
        <w:rPr>
          <w:rFonts w:eastAsia="Calibri"/>
          <w:b w:val="0"/>
        </w:rPr>
        <w:t>ձմեռային</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աշխատանքներ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ապահովել</w:t>
      </w:r>
      <w:r w:rsidRPr="00D70E46">
        <w:rPr>
          <w:rFonts w:eastAsia="Calibri"/>
          <w:b w:val="0"/>
          <w:lang w:val="fr-FR"/>
        </w:rPr>
        <w:t xml:space="preserve"> </w:t>
      </w:r>
      <w:r w:rsidRPr="00D70E46">
        <w:rPr>
          <w:rFonts w:eastAsia="Calibri"/>
          <w:b w:val="0"/>
        </w:rPr>
        <w:t>անվտանգ</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անխափան</w:t>
      </w:r>
      <w:r w:rsidRPr="00D70E46">
        <w:rPr>
          <w:rFonts w:eastAsia="Calibri"/>
          <w:b w:val="0"/>
          <w:lang w:val="fr-FR"/>
        </w:rPr>
        <w:t xml:space="preserve"> </w:t>
      </w:r>
      <w:r w:rsidRPr="00D70E46">
        <w:rPr>
          <w:rFonts w:eastAsia="Calibri"/>
          <w:b w:val="0"/>
        </w:rPr>
        <w:t>երթևեկության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օգտագործման</w:t>
      </w:r>
      <w:r w:rsidRPr="00D70E46">
        <w:rPr>
          <w:rFonts w:eastAsia="Calibri"/>
          <w:b w:val="0"/>
          <w:lang w:val="fr-FR"/>
        </w:rPr>
        <w:t xml:space="preserve"> </w:t>
      </w:r>
      <w:r w:rsidRPr="00D70E46">
        <w:rPr>
          <w:rFonts w:eastAsia="Calibri"/>
          <w:b w:val="0"/>
        </w:rPr>
        <w:t>մարզային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ավտոմոբիլային</w:t>
      </w:r>
      <w:r w:rsidRPr="00D70E46">
        <w:rPr>
          <w:rFonts w:eastAsia="Calibri"/>
          <w:b w:val="0"/>
          <w:lang w:val="fr-FR"/>
        </w:rPr>
        <w:t xml:space="preserve"> </w:t>
      </w:r>
      <w:r w:rsidRPr="00D70E46">
        <w:rPr>
          <w:rFonts w:eastAsia="Calibri"/>
          <w:b w:val="0"/>
        </w:rPr>
        <w:t>ճանապարհների</w:t>
      </w:r>
      <w:r w:rsidRPr="00D70E46">
        <w:rPr>
          <w:rFonts w:eastAsia="Calibri"/>
          <w:b w:val="0"/>
          <w:lang w:val="fr-FR"/>
        </w:rPr>
        <w:t xml:space="preserve"> </w:t>
      </w:r>
      <w:r w:rsidRPr="00D70E46">
        <w:rPr>
          <w:rFonts w:eastAsia="Calibri"/>
          <w:b w:val="0"/>
        </w:rPr>
        <w:t>պահպանվածությունը</w:t>
      </w:r>
      <w:r w:rsidRPr="00D70E46">
        <w:rPr>
          <w:rFonts w:eastAsia="Calibri"/>
          <w:b w:val="0"/>
          <w:lang w:val="fr-FR"/>
        </w:rPr>
        <w:t>:</w:t>
      </w:r>
    </w:p>
    <w:p w:rsidR="00D70E46" w:rsidRPr="00D70E46" w:rsidRDefault="00D70E46" w:rsidP="00D70E46">
      <w:pPr>
        <w:rPr>
          <w:b w:val="0"/>
          <w:lang w:val="fr-FR"/>
        </w:rPr>
      </w:pPr>
      <w:r w:rsidRPr="00D70E46">
        <w:rPr>
          <w:b w:val="0"/>
          <w:lang w:val="fr-FR"/>
        </w:rPr>
        <w:t>7.3 «</w:t>
      </w:r>
      <w:r w:rsidRPr="00D70E46">
        <w:rPr>
          <w:b w:val="0"/>
        </w:rPr>
        <w:t>Հայաստանի</w:t>
      </w:r>
      <w:r w:rsidRPr="00D70E46">
        <w:rPr>
          <w:b w:val="0"/>
          <w:lang w:val="fr-FR"/>
        </w:rPr>
        <w:t xml:space="preserve"> </w:t>
      </w:r>
      <w:r w:rsidRPr="00D70E46">
        <w:rPr>
          <w:b w:val="0"/>
        </w:rPr>
        <w:t>Հանրապետությունում</w:t>
      </w:r>
      <w:r w:rsidRPr="00D70E46">
        <w:rPr>
          <w:b w:val="0"/>
          <w:lang w:val="fr-FR"/>
        </w:rPr>
        <w:t xml:space="preserve"> </w:t>
      </w:r>
      <w:r w:rsidRPr="00D70E46">
        <w:rPr>
          <w:b w:val="0"/>
        </w:rPr>
        <w:t>հսկիչ</w:t>
      </w:r>
      <w:r w:rsidRPr="00D70E46">
        <w:rPr>
          <w:b w:val="0"/>
          <w:lang w:val="fr-FR"/>
        </w:rPr>
        <w:t xml:space="preserve"> </w:t>
      </w:r>
      <w:r w:rsidRPr="00D70E46">
        <w:rPr>
          <w:b w:val="0"/>
        </w:rPr>
        <w:t>սարքերի</w:t>
      </w:r>
      <w:r w:rsidRPr="00D70E46">
        <w:rPr>
          <w:b w:val="0"/>
          <w:lang w:val="fr-FR"/>
        </w:rPr>
        <w:t xml:space="preserve"> (</w:t>
      </w:r>
      <w:r w:rsidRPr="00D70E46">
        <w:rPr>
          <w:b w:val="0"/>
        </w:rPr>
        <w:t>թվային</w:t>
      </w:r>
      <w:r w:rsidRPr="00D70E46">
        <w:rPr>
          <w:b w:val="0"/>
          <w:lang w:val="fr-FR"/>
        </w:rPr>
        <w:t xml:space="preserve"> </w:t>
      </w:r>
      <w:r w:rsidRPr="00D70E46">
        <w:rPr>
          <w:b w:val="0"/>
        </w:rPr>
        <w:t>տախոգրաֆի</w:t>
      </w:r>
      <w:r w:rsidRPr="00D70E46">
        <w:rPr>
          <w:b w:val="0"/>
          <w:lang w:val="fr-FR"/>
        </w:rPr>
        <w:t xml:space="preserve">) </w:t>
      </w:r>
      <w:r w:rsidRPr="00D70E46">
        <w:rPr>
          <w:b w:val="0"/>
        </w:rPr>
        <w:t>համակարգի</w:t>
      </w:r>
      <w:r w:rsidRPr="00D70E46">
        <w:rPr>
          <w:b w:val="0"/>
          <w:lang w:val="fr-FR"/>
        </w:rPr>
        <w:t xml:space="preserve"> </w:t>
      </w:r>
      <w:r w:rsidRPr="00D70E46">
        <w:rPr>
          <w:b w:val="0"/>
        </w:rPr>
        <w:t>կարգավորում</w:t>
      </w:r>
      <w:r w:rsidRPr="00D70E46">
        <w:rPr>
          <w:b w:val="0"/>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Հայաստանի</w:t>
      </w:r>
      <w:r w:rsidRPr="00D70E46">
        <w:rPr>
          <w:rFonts w:eastAsia="Calibri"/>
          <w:b w:val="0"/>
          <w:lang w:val="fr-FR"/>
        </w:rPr>
        <w:t xml:space="preserve"> </w:t>
      </w:r>
      <w:r w:rsidRPr="00D70E46">
        <w:rPr>
          <w:rFonts w:eastAsia="Calibri"/>
          <w:b w:val="0"/>
        </w:rPr>
        <w:t>Հանրապետությունում</w:t>
      </w:r>
      <w:r w:rsidRPr="00D70E46">
        <w:rPr>
          <w:rFonts w:eastAsia="Calibri"/>
          <w:b w:val="0"/>
          <w:lang w:val="fr-FR"/>
        </w:rPr>
        <w:t xml:space="preserve"> </w:t>
      </w:r>
      <w:r w:rsidRPr="00D70E46">
        <w:rPr>
          <w:rFonts w:eastAsia="Calibri"/>
          <w:b w:val="0"/>
        </w:rPr>
        <w:t>տախոնետ</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անընդհատ</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անխափան</w:t>
      </w:r>
      <w:r w:rsidRPr="00D70E46">
        <w:rPr>
          <w:rFonts w:eastAsia="Calibri"/>
          <w:b w:val="0"/>
          <w:lang w:val="fr-FR"/>
        </w:rPr>
        <w:t xml:space="preserve"> </w:t>
      </w:r>
      <w:r w:rsidRPr="00D70E46">
        <w:rPr>
          <w:rFonts w:eastAsia="Calibri"/>
          <w:b w:val="0"/>
        </w:rPr>
        <w:t>աշխատանքի</w:t>
      </w:r>
      <w:r w:rsidRPr="00D70E46">
        <w:rPr>
          <w:rFonts w:eastAsia="Calibri"/>
          <w:b w:val="0"/>
          <w:lang w:val="fr-FR"/>
        </w:rPr>
        <w:t xml:space="preserve"> </w:t>
      </w:r>
      <w:r w:rsidRPr="00D70E46">
        <w:rPr>
          <w:rFonts w:eastAsia="Calibri"/>
          <w:b w:val="0"/>
        </w:rPr>
        <w:t>ապահովումը</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առկայության</w:t>
      </w:r>
      <w:r w:rsidRPr="00D70E46">
        <w:rPr>
          <w:rFonts w:eastAsia="Calibri"/>
          <w:b w:val="0"/>
          <w:lang w:val="fr-FR"/>
        </w:rPr>
        <w:t xml:space="preserve"> </w:t>
      </w:r>
      <w:r w:rsidRPr="00D70E46">
        <w:rPr>
          <w:rFonts w:eastAsia="Calibri"/>
          <w:b w:val="0"/>
        </w:rPr>
        <w:t>պահանջը</w:t>
      </w:r>
      <w:r w:rsidRPr="00D70E46">
        <w:rPr>
          <w:rFonts w:eastAsia="Calibri"/>
          <w:b w:val="0"/>
          <w:lang w:val="fr-FR"/>
        </w:rPr>
        <w:t xml:space="preserve"> </w:t>
      </w:r>
      <w:r w:rsidRPr="00D70E46">
        <w:rPr>
          <w:rFonts w:eastAsia="Calibri"/>
          <w:b w:val="0"/>
        </w:rPr>
        <w:t>բխում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Միջազգային</w:t>
      </w:r>
      <w:r w:rsidRPr="00D70E46">
        <w:rPr>
          <w:rFonts w:eastAsia="Calibri"/>
          <w:b w:val="0"/>
          <w:lang w:val="fr-FR"/>
        </w:rPr>
        <w:t xml:space="preserve"> </w:t>
      </w:r>
      <w:r w:rsidRPr="00D70E46">
        <w:rPr>
          <w:rFonts w:eastAsia="Calibri"/>
          <w:b w:val="0"/>
        </w:rPr>
        <w:t>ավտոճանապարհային</w:t>
      </w:r>
      <w:r w:rsidRPr="00D70E46">
        <w:rPr>
          <w:rFonts w:eastAsia="Calibri"/>
          <w:b w:val="0"/>
          <w:lang w:val="fr-FR"/>
        </w:rPr>
        <w:t xml:space="preserve"> </w:t>
      </w:r>
      <w:r w:rsidRPr="00D70E46">
        <w:rPr>
          <w:rFonts w:eastAsia="Calibri"/>
          <w:b w:val="0"/>
        </w:rPr>
        <w:t>փոխադրումներ</w:t>
      </w:r>
      <w:r w:rsidRPr="00D70E46">
        <w:rPr>
          <w:rFonts w:eastAsia="Calibri"/>
          <w:b w:val="0"/>
          <w:lang w:val="fr-FR"/>
        </w:rPr>
        <w:t xml:space="preserve"> </w:t>
      </w:r>
      <w:r w:rsidRPr="00D70E46">
        <w:rPr>
          <w:rFonts w:eastAsia="Calibri"/>
          <w:b w:val="0"/>
        </w:rPr>
        <w:t>կատարող</w:t>
      </w:r>
      <w:r w:rsidRPr="00D70E46">
        <w:rPr>
          <w:rFonts w:eastAsia="Calibri"/>
          <w:b w:val="0"/>
          <w:lang w:val="fr-FR"/>
        </w:rPr>
        <w:t xml:space="preserve"> </w:t>
      </w:r>
      <w:r w:rsidRPr="00D70E46">
        <w:rPr>
          <w:rFonts w:eastAsia="Calibri"/>
          <w:b w:val="0"/>
        </w:rPr>
        <w:t>տրանսպորտային</w:t>
      </w:r>
      <w:r w:rsidRPr="00D70E46">
        <w:rPr>
          <w:rFonts w:eastAsia="Calibri"/>
          <w:b w:val="0"/>
          <w:lang w:val="fr-FR"/>
        </w:rPr>
        <w:t xml:space="preserve"> </w:t>
      </w:r>
      <w:r w:rsidRPr="00D70E46">
        <w:rPr>
          <w:rFonts w:eastAsia="Calibri"/>
          <w:b w:val="0"/>
        </w:rPr>
        <w:t>միջոցների</w:t>
      </w:r>
      <w:r w:rsidRPr="00D70E46">
        <w:rPr>
          <w:rFonts w:eastAsia="Calibri"/>
          <w:b w:val="0"/>
          <w:lang w:val="fr-FR"/>
        </w:rPr>
        <w:t xml:space="preserve"> </w:t>
      </w:r>
      <w:r w:rsidRPr="00D70E46">
        <w:rPr>
          <w:rFonts w:eastAsia="Calibri"/>
          <w:b w:val="0"/>
        </w:rPr>
        <w:t>անձնակազմի</w:t>
      </w:r>
      <w:r w:rsidRPr="00D70E46">
        <w:rPr>
          <w:rFonts w:eastAsia="Calibri"/>
          <w:b w:val="0"/>
          <w:lang w:val="fr-FR"/>
        </w:rPr>
        <w:t xml:space="preserve"> </w:t>
      </w:r>
      <w:r w:rsidRPr="00D70E46">
        <w:rPr>
          <w:rFonts w:eastAsia="Calibri"/>
          <w:b w:val="0"/>
        </w:rPr>
        <w:t>աշխատանքի</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Եվրոպական</w:t>
      </w:r>
      <w:r w:rsidRPr="00D70E46">
        <w:rPr>
          <w:rFonts w:eastAsia="Calibri"/>
          <w:b w:val="0"/>
          <w:lang w:val="fr-FR"/>
        </w:rPr>
        <w:t xml:space="preserve"> </w:t>
      </w:r>
      <w:r w:rsidRPr="00D70E46">
        <w:rPr>
          <w:rFonts w:eastAsia="Calibri"/>
          <w:b w:val="0"/>
        </w:rPr>
        <w:t>համաձայնագրից</w:t>
      </w:r>
      <w:r w:rsidRPr="00D70E46">
        <w:rPr>
          <w:rFonts w:eastAsia="Calibri"/>
          <w:b w:val="0"/>
          <w:lang w:val="fr-FR"/>
        </w:rPr>
        <w:t xml:space="preserve">, </w:t>
      </w:r>
      <w:r w:rsidRPr="00D70E46">
        <w:rPr>
          <w:rFonts w:eastAsia="Calibri"/>
          <w:b w:val="0"/>
        </w:rPr>
        <w:t>որին</w:t>
      </w:r>
      <w:r w:rsidRPr="00D70E46">
        <w:rPr>
          <w:rFonts w:eastAsia="Calibri"/>
          <w:b w:val="0"/>
          <w:lang w:val="fr-FR"/>
        </w:rPr>
        <w:t xml:space="preserve"> </w:t>
      </w:r>
      <w:r w:rsidRPr="00D70E46">
        <w:rPr>
          <w:rFonts w:eastAsia="Calibri"/>
          <w:b w:val="0"/>
        </w:rPr>
        <w:t>Հայաս</w:t>
      </w:r>
      <w:r w:rsidRPr="00D70E46">
        <w:rPr>
          <w:rFonts w:eastAsia="Calibri"/>
          <w:b w:val="0"/>
          <w:lang w:val="fr-FR"/>
        </w:rPr>
        <w:softHyphen/>
      </w:r>
      <w:r w:rsidRPr="00D70E46">
        <w:rPr>
          <w:rFonts w:eastAsia="Calibri"/>
          <w:b w:val="0"/>
        </w:rPr>
        <w:t>տանի</w:t>
      </w:r>
      <w:r w:rsidRPr="00D70E46">
        <w:rPr>
          <w:rFonts w:eastAsia="Calibri"/>
          <w:b w:val="0"/>
          <w:lang w:val="fr-FR"/>
        </w:rPr>
        <w:t xml:space="preserve"> </w:t>
      </w:r>
      <w:r w:rsidRPr="00D70E46">
        <w:rPr>
          <w:rFonts w:eastAsia="Calibri"/>
          <w:b w:val="0"/>
        </w:rPr>
        <w:t>Հանրապետությունը</w:t>
      </w:r>
      <w:r w:rsidRPr="00D70E46">
        <w:rPr>
          <w:rFonts w:eastAsia="Calibri"/>
          <w:b w:val="0"/>
          <w:lang w:val="fr-FR"/>
        </w:rPr>
        <w:t xml:space="preserve"> </w:t>
      </w:r>
      <w:r w:rsidRPr="00D70E46">
        <w:rPr>
          <w:rFonts w:eastAsia="Calibri"/>
          <w:b w:val="0"/>
        </w:rPr>
        <w:t>միացել</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2006 </w:t>
      </w:r>
      <w:r w:rsidRPr="00D70E46">
        <w:rPr>
          <w:rFonts w:eastAsia="Calibri"/>
          <w:b w:val="0"/>
        </w:rPr>
        <w:t>թվականից</w:t>
      </w:r>
      <w:r w:rsidRPr="00D70E46">
        <w:rPr>
          <w:rFonts w:eastAsia="Calibri"/>
          <w:b w:val="0"/>
          <w:lang w:val="fr-FR"/>
        </w:rPr>
        <w:t xml:space="preserve">: </w:t>
      </w:r>
      <w:r w:rsidRPr="00D70E46">
        <w:rPr>
          <w:rFonts w:eastAsia="Calibri"/>
          <w:b w:val="0"/>
        </w:rPr>
        <w:t>Հսկիչ</w:t>
      </w:r>
      <w:r w:rsidRPr="00D70E46">
        <w:rPr>
          <w:rFonts w:eastAsia="Calibri"/>
          <w:b w:val="0"/>
          <w:lang w:val="fr-FR"/>
        </w:rPr>
        <w:t xml:space="preserve"> </w:t>
      </w:r>
      <w:r w:rsidRPr="00D70E46">
        <w:rPr>
          <w:rFonts w:eastAsia="Calibri"/>
          <w:b w:val="0"/>
        </w:rPr>
        <w:t>սարքերը</w:t>
      </w:r>
      <w:r w:rsidRPr="00D70E46">
        <w:rPr>
          <w:rFonts w:eastAsia="Calibri"/>
          <w:b w:val="0"/>
          <w:lang w:val="fr-FR"/>
        </w:rPr>
        <w:t xml:space="preserve"> (</w:t>
      </w:r>
      <w:r w:rsidRPr="00D70E46">
        <w:rPr>
          <w:rFonts w:eastAsia="Calibri"/>
          <w:b w:val="0"/>
        </w:rPr>
        <w:t>թվային</w:t>
      </w:r>
      <w:r w:rsidRPr="00D70E46">
        <w:rPr>
          <w:rFonts w:eastAsia="Calibri"/>
          <w:b w:val="0"/>
          <w:lang w:val="fr-FR"/>
        </w:rPr>
        <w:t xml:space="preserve"> </w:t>
      </w:r>
      <w:r w:rsidRPr="00D70E46">
        <w:rPr>
          <w:rFonts w:eastAsia="Calibri"/>
          <w:b w:val="0"/>
        </w:rPr>
        <w:t>տախոգրաֆ</w:t>
      </w:r>
      <w:r w:rsidRPr="00D70E46">
        <w:rPr>
          <w:rFonts w:eastAsia="Calibri"/>
          <w:b w:val="0"/>
          <w:lang w:val="fr-FR"/>
        </w:rPr>
        <w:softHyphen/>
      </w:r>
      <w:r w:rsidRPr="00D70E46">
        <w:rPr>
          <w:rFonts w:eastAsia="Calibri"/>
          <w:b w:val="0"/>
        </w:rPr>
        <w:t>ները</w:t>
      </w:r>
      <w:r w:rsidRPr="00D70E46">
        <w:rPr>
          <w:rFonts w:eastAsia="Calibri"/>
          <w:b w:val="0"/>
          <w:lang w:val="fr-FR"/>
        </w:rPr>
        <w:t xml:space="preserve">) </w:t>
      </w:r>
      <w:r w:rsidRPr="00D70E46">
        <w:rPr>
          <w:rFonts w:eastAsia="Calibri"/>
          <w:b w:val="0"/>
        </w:rPr>
        <w:t>կիրառվում</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միջպետական</w:t>
      </w:r>
      <w:r w:rsidRPr="00D70E46">
        <w:rPr>
          <w:rFonts w:eastAsia="Calibri"/>
          <w:b w:val="0"/>
          <w:lang w:val="fr-FR"/>
        </w:rPr>
        <w:t xml:space="preserve"> </w:t>
      </w:r>
      <w:r w:rsidRPr="00D70E46">
        <w:rPr>
          <w:rFonts w:eastAsia="Calibri"/>
          <w:b w:val="0"/>
        </w:rPr>
        <w:t>բեռնափոխադրումներ</w:t>
      </w:r>
      <w:r w:rsidRPr="00D70E46">
        <w:rPr>
          <w:rFonts w:eastAsia="Calibri"/>
          <w:b w:val="0"/>
          <w:lang w:val="fr-FR"/>
        </w:rPr>
        <w:t xml:space="preserve"> </w:t>
      </w:r>
      <w:r w:rsidRPr="00D70E46">
        <w:rPr>
          <w:rFonts w:eastAsia="Calibri"/>
          <w:b w:val="0"/>
        </w:rPr>
        <w:t>իրականացնող</w:t>
      </w:r>
      <w:r w:rsidRPr="00D70E46">
        <w:rPr>
          <w:rFonts w:eastAsia="Calibri"/>
          <w:b w:val="0"/>
          <w:lang w:val="fr-FR"/>
        </w:rPr>
        <w:t xml:space="preserve"> </w:t>
      </w:r>
      <w:r w:rsidRPr="00D70E46">
        <w:rPr>
          <w:rFonts w:eastAsia="Calibri"/>
          <w:b w:val="0"/>
        </w:rPr>
        <w:t>բեռնատար</w:t>
      </w:r>
      <w:r w:rsidRPr="00D70E46">
        <w:rPr>
          <w:rFonts w:eastAsia="Calibri"/>
          <w:b w:val="0"/>
          <w:lang w:val="fr-FR"/>
        </w:rPr>
        <w:t xml:space="preserve"> </w:t>
      </w:r>
      <w:r w:rsidRPr="00D70E46">
        <w:rPr>
          <w:rFonts w:eastAsia="Calibri"/>
          <w:b w:val="0"/>
        </w:rPr>
        <w:t>տրանս</w:t>
      </w:r>
      <w:r w:rsidRPr="00D70E46">
        <w:rPr>
          <w:rFonts w:eastAsia="Calibri"/>
          <w:b w:val="0"/>
          <w:lang w:val="fr-FR"/>
        </w:rPr>
        <w:softHyphen/>
      </w:r>
      <w:r w:rsidRPr="00D70E46">
        <w:rPr>
          <w:rFonts w:eastAsia="Calibri"/>
          <w:b w:val="0"/>
        </w:rPr>
        <w:t>պորտային</w:t>
      </w:r>
      <w:r w:rsidRPr="00D70E46">
        <w:rPr>
          <w:rFonts w:eastAsia="Calibri"/>
          <w:b w:val="0"/>
          <w:lang w:val="fr-FR"/>
        </w:rPr>
        <w:t xml:space="preserve"> </w:t>
      </w:r>
      <w:r w:rsidRPr="00D70E46">
        <w:rPr>
          <w:rFonts w:eastAsia="Calibri"/>
          <w:b w:val="0"/>
        </w:rPr>
        <w:t>միջոցների</w:t>
      </w:r>
      <w:r w:rsidRPr="00D70E46">
        <w:rPr>
          <w:rFonts w:eastAsia="Calibri"/>
          <w:b w:val="0"/>
          <w:lang w:val="fr-FR"/>
        </w:rPr>
        <w:t xml:space="preserve"> </w:t>
      </w:r>
      <w:r w:rsidRPr="00D70E46">
        <w:rPr>
          <w:rFonts w:eastAsia="Calibri"/>
          <w:b w:val="0"/>
        </w:rPr>
        <w:t>վրա</w:t>
      </w:r>
      <w:r w:rsidRPr="00D70E46">
        <w:rPr>
          <w:rFonts w:eastAsia="Calibri"/>
          <w:b w:val="0"/>
          <w:lang w:val="fr-FR"/>
        </w:rPr>
        <w:t xml:space="preserve">` </w:t>
      </w:r>
      <w:r w:rsidRPr="00D70E46">
        <w:rPr>
          <w:rFonts w:eastAsia="Calibri"/>
          <w:b w:val="0"/>
        </w:rPr>
        <w:t>տրանսպորտային</w:t>
      </w:r>
      <w:r w:rsidRPr="00D70E46">
        <w:rPr>
          <w:rFonts w:eastAsia="Calibri"/>
          <w:b w:val="0"/>
          <w:lang w:val="fr-FR"/>
        </w:rPr>
        <w:t xml:space="preserve"> </w:t>
      </w:r>
      <w:r w:rsidRPr="00D70E46">
        <w:rPr>
          <w:rFonts w:eastAsia="Calibri"/>
          <w:b w:val="0"/>
        </w:rPr>
        <w:t>միջոցի</w:t>
      </w:r>
      <w:r w:rsidRPr="00D70E46">
        <w:rPr>
          <w:rFonts w:eastAsia="Calibri"/>
          <w:b w:val="0"/>
          <w:lang w:val="fr-FR"/>
        </w:rPr>
        <w:t xml:space="preserve"> </w:t>
      </w:r>
      <w:r w:rsidRPr="00D70E46">
        <w:rPr>
          <w:rFonts w:eastAsia="Calibri"/>
          <w:b w:val="0"/>
        </w:rPr>
        <w:t>արագությունը</w:t>
      </w:r>
      <w:r w:rsidRPr="00D70E46">
        <w:rPr>
          <w:rFonts w:eastAsia="Calibri"/>
          <w:b w:val="0"/>
          <w:lang w:val="fr-FR"/>
        </w:rPr>
        <w:t xml:space="preserve">, </w:t>
      </w:r>
      <w:r w:rsidRPr="00D70E46">
        <w:rPr>
          <w:rFonts w:eastAsia="Calibri"/>
          <w:b w:val="0"/>
        </w:rPr>
        <w:t>անցած</w:t>
      </w:r>
      <w:r w:rsidRPr="00D70E46">
        <w:rPr>
          <w:rFonts w:eastAsia="Calibri"/>
          <w:b w:val="0"/>
          <w:lang w:val="fr-FR"/>
        </w:rPr>
        <w:t xml:space="preserve"> </w:t>
      </w:r>
      <w:r w:rsidRPr="00D70E46">
        <w:rPr>
          <w:rFonts w:eastAsia="Calibri"/>
          <w:b w:val="0"/>
        </w:rPr>
        <w:t>ճանա</w:t>
      </w:r>
      <w:r w:rsidRPr="00D70E46">
        <w:rPr>
          <w:rFonts w:eastAsia="Calibri"/>
          <w:b w:val="0"/>
          <w:lang w:val="fr-FR"/>
        </w:rPr>
        <w:softHyphen/>
      </w:r>
      <w:r w:rsidRPr="00D70E46">
        <w:rPr>
          <w:rFonts w:eastAsia="Calibri"/>
          <w:b w:val="0"/>
        </w:rPr>
        <w:t>պարհը</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վարորդի</w:t>
      </w:r>
      <w:r w:rsidRPr="00D70E46">
        <w:rPr>
          <w:rFonts w:eastAsia="Calibri"/>
          <w:b w:val="0"/>
          <w:lang w:val="fr-FR"/>
        </w:rPr>
        <w:t xml:space="preserve"> </w:t>
      </w:r>
      <w:r w:rsidRPr="00D70E46">
        <w:rPr>
          <w:rFonts w:eastAsia="Calibri"/>
          <w:b w:val="0"/>
        </w:rPr>
        <w:t>վարելու</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հանգստի</w:t>
      </w:r>
      <w:r w:rsidRPr="00D70E46">
        <w:rPr>
          <w:rFonts w:eastAsia="Calibri"/>
          <w:b w:val="0"/>
          <w:lang w:val="fr-FR"/>
        </w:rPr>
        <w:t xml:space="preserve"> </w:t>
      </w:r>
      <w:r w:rsidRPr="00D70E46">
        <w:rPr>
          <w:rFonts w:eastAsia="Calibri"/>
          <w:b w:val="0"/>
        </w:rPr>
        <w:t>ռեժիմները</w:t>
      </w:r>
      <w:r w:rsidRPr="00D70E46">
        <w:rPr>
          <w:rFonts w:eastAsia="Calibri"/>
          <w:b w:val="0"/>
          <w:lang w:val="fr-FR"/>
        </w:rPr>
        <w:t xml:space="preserve"> </w:t>
      </w:r>
      <w:r w:rsidRPr="00D70E46">
        <w:rPr>
          <w:rFonts w:eastAsia="Calibri"/>
          <w:b w:val="0"/>
        </w:rPr>
        <w:t>արձանագրելու</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Միջոցառմամբ</w:t>
      </w:r>
      <w:r w:rsidRPr="00D70E46">
        <w:rPr>
          <w:rFonts w:eastAsia="Calibri"/>
          <w:b w:val="0"/>
          <w:lang w:val="fr-FR"/>
        </w:rPr>
        <w:t xml:space="preserve"> </w:t>
      </w:r>
      <w:r w:rsidRPr="00D70E46">
        <w:rPr>
          <w:rFonts w:eastAsia="Calibri"/>
          <w:b w:val="0"/>
        </w:rPr>
        <w:t>տախոնետ</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սպասարկման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16.4 </w:t>
      </w:r>
      <w:r w:rsidRPr="00D70E46">
        <w:rPr>
          <w:rFonts w:eastAsia="Calibri"/>
          <w:b w:val="0"/>
        </w:rPr>
        <w:t>մլն</w:t>
      </w:r>
      <w:r w:rsidRPr="00D70E46">
        <w:rPr>
          <w:rFonts w:eastAsia="Calibri"/>
          <w:b w:val="0"/>
          <w:lang w:val="fr-FR"/>
        </w:rPr>
        <w:t xml:space="preserve"> </w:t>
      </w:r>
      <w:r w:rsidRPr="00D70E46">
        <w:rPr>
          <w:rFonts w:eastAsia="Calibri"/>
          <w:b w:val="0"/>
        </w:rPr>
        <w:t>դրամ</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2019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բյուջեով</w:t>
      </w:r>
      <w:r w:rsidRPr="00D70E46">
        <w:rPr>
          <w:rFonts w:eastAsia="Calibri"/>
          <w:b w:val="0"/>
          <w:lang w:val="fr-FR"/>
        </w:rPr>
        <w:t xml:space="preserve"> </w:t>
      </w:r>
      <w:r w:rsidRPr="00D70E46">
        <w:rPr>
          <w:rFonts w:eastAsia="Calibri"/>
          <w:b w:val="0"/>
        </w:rPr>
        <w:t>հաստատված</w:t>
      </w:r>
      <w:r w:rsidRPr="00D70E46">
        <w:rPr>
          <w:rFonts w:eastAsia="Calibri"/>
          <w:b w:val="0"/>
          <w:lang w:val="fr-FR"/>
        </w:rPr>
        <w:t xml:space="preserve"> 16.6 </w:t>
      </w:r>
      <w:r w:rsidRPr="00D70E46">
        <w:rPr>
          <w:rFonts w:eastAsia="Calibri"/>
          <w:b w:val="0"/>
        </w:rPr>
        <w:t>մլն</w:t>
      </w:r>
      <w:r w:rsidRPr="00D70E46">
        <w:rPr>
          <w:rFonts w:eastAsia="Calibri"/>
          <w:b w:val="0"/>
          <w:lang w:val="fr-FR"/>
        </w:rPr>
        <w:t xml:space="preserve"> </w:t>
      </w:r>
      <w:r w:rsidRPr="00D70E46">
        <w:rPr>
          <w:rFonts w:eastAsia="Calibri"/>
          <w:b w:val="0"/>
        </w:rPr>
        <w:t>դրամի</w:t>
      </w:r>
      <w:r w:rsidRPr="00D70E46">
        <w:rPr>
          <w:rFonts w:eastAsia="Calibri"/>
          <w:b w:val="0"/>
          <w:lang w:val="fr-FR"/>
        </w:rPr>
        <w:t xml:space="preserve"> </w:t>
      </w:r>
      <w:r w:rsidRPr="00D70E46">
        <w:rPr>
          <w:rFonts w:eastAsia="Calibri"/>
          <w:b w:val="0"/>
        </w:rPr>
        <w:t>դիմաց</w:t>
      </w:r>
      <w:r w:rsidRPr="00D70E46">
        <w:rPr>
          <w:rFonts w:eastAsia="Calibri"/>
          <w:b w:val="0"/>
          <w:lang w:val="fr-FR"/>
        </w:rPr>
        <w:t xml:space="preserve">, </w:t>
      </w:r>
      <w:r w:rsidRPr="00D70E46">
        <w:rPr>
          <w:rFonts w:eastAsia="Calibri"/>
          <w:b w:val="0"/>
        </w:rPr>
        <w:t>կամ</w:t>
      </w:r>
      <w:r w:rsidRPr="00D70E46">
        <w:rPr>
          <w:rFonts w:eastAsia="Calibri"/>
          <w:b w:val="0"/>
          <w:lang w:val="fr-FR"/>
        </w:rPr>
        <w:t xml:space="preserve"> </w:t>
      </w:r>
      <w:r w:rsidRPr="00D70E46">
        <w:rPr>
          <w:rFonts w:eastAsia="Calibri"/>
          <w:b w:val="0"/>
        </w:rPr>
        <w:t>պակաս</w:t>
      </w:r>
      <w:r w:rsidRPr="00D70E46">
        <w:rPr>
          <w:rFonts w:eastAsia="Calibri"/>
          <w:b w:val="0"/>
          <w:lang w:val="fr-FR"/>
        </w:rPr>
        <w:t xml:space="preserve"> 0.2 </w:t>
      </w:r>
      <w:r w:rsidRPr="00D70E46">
        <w:rPr>
          <w:rFonts w:eastAsia="Calibri"/>
          <w:b w:val="0"/>
        </w:rPr>
        <w:t>մլն</w:t>
      </w:r>
      <w:r w:rsidRPr="00D70E46">
        <w:rPr>
          <w:rFonts w:eastAsia="Calibri"/>
          <w:b w:val="0"/>
          <w:lang w:val="fr-FR"/>
        </w:rPr>
        <w:t xml:space="preserve"> </w:t>
      </w:r>
      <w:r w:rsidRPr="00D70E46">
        <w:rPr>
          <w:rFonts w:eastAsia="Calibri"/>
          <w:b w:val="0"/>
        </w:rPr>
        <w:t>դրամով</w:t>
      </w:r>
      <w:r w:rsidRPr="00D70E46">
        <w:rPr>
          <w:rFonts w:eastAsia="Calibri"/>
          <w:b w:val="0"/>
          <w:lang w:val="fr-FR"/>
        </w:rPr>
        <w:t xml:space="preserve">` </w:t>
      </w:r>
      <w:r w:rsidRPr="00D70E46">
        <w:rPr>
          <w:rFonts w:eastAsia="Calibri"/>
          <w:b w:val="0"/>
        </w:rPr>
        <w:t>որն</w:t>
      </w:r>
      <w:r w:rsidRPr="00D70E46">
        <w:rPr>
          <w:rFonts w:eastAsia="Calibri"/>
          <w:b w:val="0"/>
          <w:lang w:val="fr-FR"/>
        </w:rPr>
        <w:t xml:space="preserve"> </w:t>
      </w:r>
      <w:r w:rsidRPr="00D70E46">
        <w:rPr>
          <w:rFonts w:eastAsia="Calibri"/>
          <w:b w:val="0"/>
        </w:rPr>
        <w:t>արդյունք</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փոխարժեքի</w:t>
      </w:r>
      <w:r w:rsidRPr="00D70E46">
        <w:rPr>
          <w:rFonts w:eastAsia="Calibri"/>
          <w:b w:val="0"/>
          <w:lang w:val="fr-FR"/>
        </w:rPr>
        <w:t xml:space="preserve"> </w:t>
      </w:r>
      <w:r w:rsidRPr="00D70E46">
        <w:rPr>
          <w:rFonts w:eastAsia="Calibri"/>
          <w:b w:val="0"/>
        </w:rPr>
        <w:t>տարբերության</w:t>
      </w:r>
      <w:r w:rsidRPr="00D70E46">
        <w:rPr>
          <w:rFonts w:eastAsia="Calibri"/>
          <w:b w:val="0"/>
          <w:lang w:val="fr-FR"/>
        </w:rPr>
        <w:t xml:space="preserve">: </w:t>
      </w:r>
    </w:p>
    <w:p w:rsidR="00D70E46" w:rsidRPr="00D70E46" w:rsidRDefault="00D70E46" w:rsidP="00D70E46">
      <w:pPr>
        <w:rPr>
          <w:b w:val="0"/>
          <w:lang w:val="fr-FR"/>
        </w:rPr>
      </w:pPr>
      <w:r w:rsidRPr="00D70E46">
        <w:rPr>
          <w:b w:val="0"/>
          <w:lang w:val="fr-FR"/>
        </w:rPr>
        <w:t>7.4 «</w:t>
      </w:r>
      <w:r w:rsidRPr="00D70E46">
        <w:rPr>
          <w:b w:val="0"/>
        </w:rPr>
        <w:t>Պետական</w:t>
      </w:r>
      <w:r w:rsidRPr="00D70E46">
        <w:rPr>
          <w:b w:val="0"/>
          <w:lang w:val="fr-FR"/>
        </w:rPr>
        <w:t xml:space="preserve"> </w:t>
      </w:r>
      <w:r w:rsidRPr="00D70E46">
        <w:rPr>
          <w:b w:val="0"/>
        </w:rPr>
        <w:t>նշանակության</w:t>
      </w:r>
      <w:r w:rsidRPr="00D70E46">
        <w:rPr>
          <w:b w:val="0"/>
          <w:lang w:val="fr-FR"/>
        </w:rPr>
        <w:t xml:space="preserve"> </w:t>
      </w:r>
      <w:r w:rsidRPr="00D70E46">
        <w:rPr>
          <w:b w:val="0"/>
        </w:rPr>
        <w:t>ավտոճանապարհների</w:t>
      </w:r>
      <w:r w:rsidRPr="00D70E46">
        <w:rPr>
          <w:b w:val="0"/>
          <w:lang w:val="fr-FR"/>
        </w:rPr>
        <w:t xml:space="preserve"> </w:t>
      </w:r>
      <w:r w:rsidRPr="00D70E46">
        <w:rPr>
          <w:b w:val="0"/>
        </w:rPr>
        <w:t>հիմնանորոգում</w:t>
      </w:r>
      <w:r w:rsidRPr="00D70E46">
        <w:rPr>
          <w:b w:val="0"/>
          <w:lang w:val="fr-FR"/>
        </w:rPr>
        <w:t xml:space="preserve">» </w:t>
      </w:r>
      <w:r w:rsidRPr="00D70E46">
        <w:rPr>
          <w:b w:val="0"/>
        </w:rPr>
        <w:t>և</w:t>
      </w:r>
      <w:r w:rsidRPr="00D70E46">
        <w:rPr>
          <w:b w:val="0"/>
          <w:lang w:val="fr-FR"/>
        </w:rPr>
        <w:t xml:space="preserve"> «</w:t>
      </w:r>
      <w:r w:rsidRPr="00D70E46">
        <w:rPr>
          <w:b w:val="0"/>
        </w:rPr>
        <w:t>Տրանսպորտային</w:t>
      </w:r>
      <w:r w:rsidRPr="00D70E46">
        <w:rPr>
          <w:b w:val="0"/>
          <w:lang w:val="fr-FR"/>
        </w:rPr>
        <w:t xml:space="preserve"> </w:t>
      </w:r>
      <w:r w:rsidRPr="00D70E46">
        <w:rPr>
          <w:b w:val="0"/>
        </w:rPr>
        <w:t>օբյեկտների</w:t>
      </w:r>
      <w:r w:rsidRPr="00D70E46">
        <w:rPr>
          <w:b w:val="0"/>
          <w:lang w:val="fr-FR"/>
        </w:rPr>
        <w:t xml:space="preserve"> </w:t>
      </w:r>
      <w:r w:rsidRPr="00D70E46">
        <w:rPr>
          <w:b w:val="0"/>
        </w:rPr>
        <w:t>հիմնանորոգում</w:t>
      </w:r>
      <w:r w:rsidRPr="00D70E46">
        <w:rPr>
          <w:b w:val="0"/>
          <w:lang w:val="fr-FR"/>
        </w:rPr>
        <w:t xml:space="preserve">» </w:t>
      </w:r>
      <w:r w:rsidRPr="00D70E46">
        <w:rPr>
          <w:b w:val="0"/>
        </w:rPr>
        <w:t>միջոցառումներով</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նախատեսվել</w:t>
      </w:r>
      <w:r w:rsidRPr="00D70E46">
        <w:rPr>
          <w:b w:val="0"/>
          <w:lang w:val="fr-FR"/>
        </w:rPr>
        <w:t xml:space="preserve"> </w:t>
      </w:r>
      <w:r w:rsidRPr="00D70E46">
        <w:rPr>
          <w:b w:val="0"/>
        </w:rPr>
        <w:t>է</w:t>
      </w:r>
      <w:r w:rsidRPr="00D70E46">
        <w:rPr>
          <w:b w:val="0"/>
          <w:lang w:val="fr-FR"/>
        </w:rPr>
        <w:t xml:space="preserve"> </w:t>
      </w:r>
      <w:r w:rsidR="008535A3" w:rsidRPr="008535A3">
        <w:rPr>
          <w:b w:val="0"/>
          <w:lang w:val="fr-FR"/>
        </w:rPr>
        <w:t>22</w:t>
      </w:r>
      <w:r w:rsidRPr="00D70E46">
        <w:rPr>
          <w:b w:val="0"/>
          <w:lang w:val="fr-FR"/>
        </w:rPr>
        <w:t xml:space="preserve">¸089.4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որը</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9,000.0 </w:t>
      </w:r>
      <w:r w:rsidRPr="00D70E46">
        <w:rPr>
          <w:b w:val="0"/>
        </w:rPr>
        <w:t>մլն</w:t>
      </w:r>
      <w:r w:rsidRPr="00D70E46">
        <w:rPr>
          <w:b w:val="0"/>
          <w:lang w:val="fr-FR"/>
        </w:rPr>
        <w:t xml:space="preserve"> </w:t>
      </w:r>
      <w:r w:rsidRPr="00D70E46">
        <w:rPr>
          <w:b w:val="0"/>
        </w:rPr>
        <w:t>դրամի</w:t>
      </w:r>
      <w:r w:rsidRPr="00D70E46">
        <w:rPr>
          <w:b w:val="0"/>
          <w:lang w:val="fr-FR"/>
        </w:rPr>
        <w:t xml:space="preserve"> </w:t>
      </w:r>
      <w:r w:rsidRPr="00D70E46">
        <w:rPr>
          <w:b w:val="0"/>
        </w:rPr>
        <w:t>դիմաց</w:t>
      </w:r>
      <w:r w:rsidRPr="00D70E46">
        <w:rPr>
          <w:b w:val="0"/>
          <w:lang w:val="fr-FR"/>
        </w:rPr>
        <w:t>:</w:t>
      </w:r>
    </w:p>
    <w:p w:rsidR="00D70E46" w:rsidRPr="00D70E46" w:rsidRDefault="00D70E46" w:rsidP="00D70E46">
      <w:pPr>
        <w:rPr>
          <w:rFonts w:eastAsia="Calibri"/>
          <w:lang w:val="fr-FR"/>
        </w:rPr>
      </w:pPr>
      <w:r w:rsidRPr="00D70E46">
        <w:rPr>
          <w:rFonts w:eastAsia="Calibri"/>
          <w:lang w:val="fr-FR"/>
        </w:rPr>
        <w:t>8. «</w:t>
      </w:r>
      <w:r w:rsidRPr="00D70E46">
        <w:rPr>
          <w:rFonts w:eastAsia="Calibri"/>
        </w:rPr>
        <w:t>Երկաթուղային</w:t>
      </w:r>
      <w:r w:rsidRPr="00D70E46">
        <w:rPr>
          <w:rFonts w:eastAsia="Calibri"/>
          <w:lang w:val="fr-FR"/>
        </w:rPr>
        <w:t xml:space="preserve"> </w:t>
      </w:r>
      <w:r w:rsidRPr="00D70E46">
        <w:rPr>
          <w:rFonts w:eastAsia="Calibri"/>
        </w:rPr>
        <w:t>ցանցի</w:t>
      </w:r>
      <w:r w:rsidRPr="00D70E46">
        <w:rPr>
          <w:rFonts w:eastAsia="Calibri"/>
          <w:lang w:val="fr-FR"/>
        </w:rPr>
        <w:t xml:space="preserve"> </w:t>
      </w:r>
      <w:r w:rsidRPr="00D70E46">
        <w:rPr>
          <w:rFonts w:eastAsia="Calibri"/>
        </w:rPr>
        <w:t>զարգացում</w:t>
      </w:r>
      <w:r w:rsidRPr="00D70E46">
        <w:rPr>
          <w:rFonts w:eastAsia="Calibri"/>
          <w:lang w:val="fr-FR"/>
        </w:rPr>
        <w:t xml:space="preserve">» </w:t>
      </w:r>
      <w:r w:rsidRPr="00D70E46">
        <w:rPr>
          <w:rFonts w:eastAsia="Calibri"/>
        </w:rPr>
        <w:t>ծրագիր</w:t>
      </w:r>
      <w:r w:rsidRPr="00D70E46">
        <w:rPr>
          <w:rFonts w:eastAsia="Calibri"/>
          <w:lang w:val="fr-FR"/>
        </w:rPr>
        <w:t xml:space="preserve">. </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Ուղևորափո</w:t>
      </w:r>
      <w:r w:rsidRPr="00D70E46">
        <w:rPr>
          <w:b w:val="0"/>
          <w:lang w:val="fr-FR"/>
        </w:rPr>
        <w:softHyphen/>
      </w:r>
      <w:r w:rsidRPr="00D70E46">
        <w:rPr>
          <w:b w:val="0"/>
        </w:rPr>
        <w:t>խադրումներից</w:t>
      </w:r>
      <w:r w:rsidRPr="00D70E46">
        <w:rPr>
          <w:b w:val="0"/>
          <w:lang w:val="fr-FR"/>
        </w:rPr>
        <w:t xml:space="preserve"> </w:t>
      </w:r>
      <w:r w:rsidRPr="00D70E46">
        <w:rPr>
          <w:b w:val="0"/>
        </w:rPr>
        <w:t>ստացված</w:t>
      </w:r>
      <w:r w:rsidRPr="00D70E46">
        <w:rPr>
          <w:b w:val="0"/>
          <w:lang w:val="fr-FR"/>
        </w:rPr>
        <w:t xml:space="preserve"> </w:t>
      </w:r>
      <w:r w:rsidRPr="00D70E46">
        <w:rPr>
          <w:b w:val="0"/>
        </w:rPr>
        <w:t>վնասի</w:t>
      </w:r>
      <w:r w:rsidRPr="00D70E46">
        <w:rPr>
          <w:b w:val="0"/>
          <w:lang w:val="fr-FR"/>
        </w:rPr>
        <w:t xml:space="preserve"> </w:t>
      </w:r>
      <w:r w:rsidRPr="00D70E46">
        <w:rPr>
          <w:b w:val="0"/>
        </w:rPr>
        <w:t>դիմաց</w:t>
      </w:r>
      <w:r w:rsidRPr="00D70E46">
        <w:rPr>
          <w:b w:val="0"/>
          <w:lang w:val="fr-FR"/>
        </w:rPr>
        <w:t xml:space="preserve"> «</w:t>
      </w:r>
      <w:r w:rsidRPr="00D70E46">
        <w:rPr>
          <w:b w:val="0"/>
        </w:rPr>
        <w:t>Հարավկովկասյան</w:t>
      </w:r>
      <w:r w:rsidRPr="00D70E46">
        <w:rPr>
          <w:b w:val="0"/>
          <w:lang w:val="fr-FR"/>
        </w:rPr>
        <w:t xml:space="preserve"> </w:t>
      </w:r>
      <w:r w:rsidRPr="00D70E46">
        <w:rPr>
          <w:b w:val="0"/>
        </w:rPr>
        <w:t>երկա</w:t>
      </w:r>
      <w:r w:rsidRPr="00D70E46">
        <w:rPr>
          <w:b w:val="0"/>
          <w:lang w:val="fr-FR"/>
        </w:rPr>
        <w:softHyphen/>
      </w:r>
      <w:r w:rsidRPr="00D70E46">
        <w:rPr>
          <w:b w:val="0"/>
        </w:rPr>
        <w:t>թուղի</w:t>
      </w:r>
      <w:r w:rsidRPr="00D70E46">
        <w:rPr>
          <w:b w:val="0"/>
          <w:lang w:val="fr-FR"/>
        </w:rPr>
        <w:t xml:space="preserve">» </w:t>
      </w:r>
      <w:r w:rsidRPr="00D70E46">
        <w:rPr>
          <w:b w:val="0"/>
        </w:rPr>
        <w:t>ՓԲԸ</w:t>
      </w:r>
      <w:r w:rsidRPr="00D70E46">
        <w:rPr>
          <w:b w:val="0"/>
          <w:lang w:val="fr-FR"/>
        </w:rPr>
        <w:t>-</w:t>
      </w:r>
      <w:r w:rsidRPr="00D70E46">
        <w:rPr>
          <w:b w:val="0"/>
        </w:rPr>
        <w:t>ին</w:t>
      </w:r>
      <w:r w:rsidRPr="00D70E46">
        <w:rPr>
          <w:b w:val="0"/>
          <w:lang w:val="fr-FR"/>
        </w:rPr>
        <w:t xml:space="preserve"> </w:t>
      </w:r>
      <w:r w:rsidRPr="00D70E46">
        <w:rPr>
          <w:b w:val="0"/>
        </w:rPr>
        <w:t>սուբսիդիայի</w:t>
      </w:r>
      <w:r w:rsidRPr="00D70E46">
        <w:rPr>
          <w:b w:val="0"/>
          <w:lang w:val="fr-FR"/>
        </w:rPr>
        <w:t xml:space="preserve"> </w:t>
      </w:r>
      <w:r w:rsidRPr="00D70E46">
        <w:rPr>
          <w:b w:val="0"/>
        </w:rPr>
        <w:t>տրամադրում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351.5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Կոնցեսիոների</w:t>
      </w:r>
      <w:r w:rsidRPr="00D70E46">
        <w:rPr>
          <w:b w:val="0"/>
          <w:lang w:val="fr-FR"/>
        </w:rPr>
        <w:t xml:space="preserve"> </w:t>
      </w:r>
      <w:r w:rsidRPr="00D70E46">
        <w:rPr>
          <w:b w:val="0"/>
        </w:rPr>
        <w:t>կողմից</w:t>
      </w:r>
      <w:r w:rsidRPr="00D70E46">
        <w:rPr>
          <w:b w:val="0"/>
          <w:lang w:val="fr-FR"/>
        </w:rPr>
        <w:t xml:space="preserve"> 2020 </w:t>
      </w:r>
      <w:r w:rsidRPr="00D70E46">
        <w:rPr>
          <w:b w:val="0"/>
        </w:rPr>
        <w:t>թվականին</w:t>
      </w:r>
      <w:r w:rsidRPr="00D70E46">
        <w:rPr>
          <w:b w:val="0"/>
          <w:lang w:val="fr-FR"/>
        </w:rPr>
        <w:t xml:space="preserve"> </w:t>
      </w:r>
      <w:r w:rsidRPr="00D70E46">
        <w:rPr>
          <w:b w:val="0"/>
        </w:rPr>
        <w:t>վճարվելիք</w:t>
      </w:r>
      <w:r w:rsidRPr="00D70E46">
        <w:rPr>
          <w:b w:val="0"/>
          <w:lang w:val="fr-FR"/>
        </w:rPr>
        <w:t xml:space="preserve"> </w:t>
      </w:r>
      <w:r w:rsidRPr="00D70E46">
        <w:rPr>
          <w:b w:val="0"/>
        </w:rPr>
        <w:t>կանխատեսվող</w:t>
      </w:r>
      <w:r w:rsidRPr="00D70E46">
        <w:rPr>
          <w:b w:val="0"/>
          <w:lang w:val="fr-FR"/>
        </w:rPr>
        <w:t xml:space="preserve"> </w:t>
      </w:r>
      <w:r w:rsidRPr="00D70E46">
        <w:rPr>
          <w:b w:val="0"/>
        </w:rPr>
        <w:t>կոնցենսիոն</w:t>
      </w:r>
      <w:r w:rsidRPr="00D70E46">
        <w:rPr>
          <w:b w:val="0"/>
          <w:lang w:val="fr-FR"/>
        </w:rPr>
        <w:t xml:space="preserve"> </w:t>
      </w:r>
      <w:r w:rsidRPr="00D70E46">
        <w:rPr>
          <w:b w:val="0"/>
        </w:rPr>
        <w:t>վճարի</w:t>
      </w:r>
      <w:r w:rsidRPr="00D70E46">
        <w:rPr>
          <w:b w:val="0"/>
          <w:lang w:val="fr-FR"/>
        </w:rPr>
        <w:t xml:space="preserve"> </w:t>
      </w:r>
      <w:r w:rsidRPr="00D70E46">
        <w:rPr>
          <w:b w:val="0"/>
        </w:rPr>
        <w:t>չափով</w:t>
      </w:r>
      <w:r w:rsidRPr="00D70E46">
        <w:rPr>
          <w:b w:val="0"/>
          <w:lang w:val="fr-FR"/>
        </w:rPr>
        <w:t>:</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կառավարության</w:t>
      </w:r>
      <w:r w:rsidRPr="00D70E46">
        <w:rPr>
          <w:rFonts w:eastAsia="Calibri"/>
          <w:b w:val="0"/>
          <w:lang w:val="fr-FR"/>
        </w:rPr>
        <w:t xml:space="preserve"> 07.02.2008</w:t>
      </w:r>
      <w:r w:rsidRPr="00D70E46">
        <w:rPr>
          <w:rFonts w:eastAsia="Calibri"/>
          <w:b w:val="0"/>
        </w:rPr>
        <w:t>թ</w:t>
      </w:r>
      <w:r w:rsidRPr="00D70E46">
        <w:rPr>
          <w:rFonts w:eastAsia="Calibri"/>
          <w:b w:val="0"/>
          <w:lang w:val="fr-FR"/>
        </w:rPr>
        <w:t>. N 83-</w:t>
      </w:r>
      <w:r w:rsidRPr="00D70E46">
        <w:rPr>
          <w:rFonts w:eastAsia="Calibri"/>
          <w:b w:val="0"/>
        </w:rPr>
        <w:t>Ա</w:t>
      </w:r>
      <w:r w:rsidRPr="00D70E46">
        <w:rPr>
          <w:rFonts w:eastAsia="Calibri"/>
          <w:b w:val="0"/>
          <w:lang w:val="fr-FR"/>
        </w:rPr>
        <w:t xml:space="preserve"> </w:t>
      </w:r>
      <w:r w:rsidRPr="00D70E46">
        <w:rPr>
          <w:rFonts w:eastAsia="Calibri"/>
          <w:b w:val="0"/>
        </w:rPr>
        <w:t>որոշմամբ</w:t>
      </w:r>
      <w:r w:rsidRPr="00D70E46">
        <w:rPr>
          <w:rFonts w:eastAsia="Calibri"/>
          <w:b w:val="0"/>
          <w:lang w:val="fr-FR"/>
        </w:rPr>
        <w:t xml:space="preserve"> </w:t>
      </w:r>
      <w:r w:rsidRPr="00D70E46">
        <w:rPr>
          <w:rFonts w:eastAsia="Calibri"/>
          <w:b w:val="0"/>
        </w:rPr>
        <w:t>հաս</w:t>
      </w:r>
      <w:r w:rsidRPr="00D70E46">
        <w:rPr>
          <w:rFonts w:eastAsia="Calibri"/>
          <w:b w:val="0"/>
          <w:lang w:val="fr-FR"/>
        </w:rPr>
        <w:softHyphen/>
      </w:r>
      <w:r w:rsidRPr="00D70E46">
        <w:rPr>
          <w:rFonts w:eastAsia="Calibri"/>
          <w:b w:val="0"/>
        </w:rPr>
        <w:t>տատված</w:t>
      </w:r>
      <w:r w:rsidRPr="00D70E46">
        <w:rPr>
          <w:rFonts w:eastAsia="Calibri"/>
          <w:b w:val="0"/>
          <w:lang w:val="fr-FR"/>
        </w:rPr>
        <w:t xml:space="preserve"> </w:t>
      </w:r>
      <w:r w:rsidRPr="00D70E46">
        <w:rPr>
          <w:rFonts w:eastAsia="Calibri"/>
          <w:b w:val="0"/>
        </w:rPr>
        <w:t>Կոնցեսիոն</w:t>
      </w:r>
      <w:r w:rsidRPr="00D70E46">
        <w:rPr>
          <w:rFonts w:eastAsia="Calibri"/>
          <w:b w:val="0"/>
          <w:lang w:val="fr-FR"/>
        </w:rPr>
        <w:t xml:space="preserve"> </w:t>
      </w:r>
      <w:r w:rsidRPr="00D70E46">
        <w:rPr>
          <w:rFonts w:eastAsia="Calibri"/>
          <w:b w:val="0"/>
        </w:rPr>
        <w:t>պայմա</w:t>
      </w:r>
      <w:r w:rsidRPr="00D70E46">
        <w:rPr>
          <w:rFonts w:eastAsia="Calibri"/>
          <w:b w:val="0"/>
          <w:lang w:val="fr-FR"/>
        </w:rPr>
        <w:softHyphen/>
      </w:r>
      <w:r w:rsidRPr="00D70E46">
        <w:rPr>
          <w:rFonts w:eastAsia="Calibri"/>
          <w:b w:val="0"/>
        </w:rPr>
        <w:t>նագրի</w:t>
      </w:r>
      <w:r w:rsidRPr="00D70E46">
        <w:rPr>
          <w:rFonts w:eastAsia="Calibri"/>
          <w:b w:val="0"/>
          <w:lang w:val="fr-FR"/>
        </w:rPr>
        <w:t xml:space="preserve"> </w:t>
      </w:r>
      <w:r w:rsidRPr="00D70E46">
        <w:rPr>
          <w:rFonts w:eastAsia="Calibri"/>
          <w:b w:val="0"/>
        </w:rPr>
        <w:t>համաձայն</w:t>
      </w:r>
      <w:r w:rsidRPr="00D70E46">
        <w:rPr>
          <w:rFonts w:eastAsia="Calibri"/>
          <w:b w:val="0"/>
          <w:lang w:val="fr-FR"/>
        </w:rPr>
        <w:t xml:space="preserve"> </w:t>
      </w:r>
      <w:r w:rsidRPr="00D70E46">
        <w:rPr>
          <w:rFonts w:eastAsia="Calibri"/>
          <w:b w:val="0"/>
        </w:rPr>
        <w:t>սուբսիդավորել</w:t>
      </w:r>
      <w:r w:rsidRPr="00D70E46">
        <w:rPr>
          <w:rFonts w:eastAsia="Calibri"/>
          <w:b w:val="0"/>
          <w:lang w:val="fr-FR"/>
        </w:rPr>
        <w:t xml:space="preserve"> </w:t>
      </w:r>
      <w:r w:rsidRPr="00D70E46">
        <w:rPr>
          <w:rFonts w:eastAsia="Calibri"/>
          <w:b w:val="0"/>
        </w:rPr>
        <w:t>համաձայնեցված</w:t>
      </w:r>
      <w:r w:rsidRPr="00D70E46">
        <w:rPr>
          <w:rFonts w:eastAsia="Calibri"/>
          <w:b w:val="0"/>
          <w:lang w:val="fr-FR"/>
        </w:rPr>
        <w:t xml:space="preserve"> </w:t>
      </w:r>
      <w:r w:rsidRPr="00D70E46">
        <w:rPr>
          <w:rFonts w:eastAsia="Calibri"/>
          <w:b w:val="0"/>
        </w:rPr>
        <w:t>ծավալներով</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ուղղու</w:t>
      </w:r>
      <w:r w:rsidRPr="00D70E46">
        <w:rPr>
          <w:rFonts w:eastAsia="Calibri"/>
          <w:b w:val="0"/>
          <w:lang w:val="fr-FR"/>
        </w:rPr>
        <w:softHyphen/>
      </w:r>
      <w:r w:rsidRPr="00D70E46">
        <w:rPr>
          <w:rFonts w:eastAsia="Calibri"/>
          <w:b w:val="0"/>
        </w:rPr>
        <w:t>թյուն</w:t>
      </w:r>
      <w:r w:rsidRPr="00D70E46">
        <w:rPr>
          <w:rFonts w:eastAsia="Calibri"/>
          <w:b w:val="0"/>
          <w:lang w:val="fr-FR"/>
        </w:rPr>
        <w:softHyphen/>
      </w:r>
      <w:r w:rsidRPr="00D70E46">
        <w:rPr>
          <w:rFonts w:eastAsia="Calibri"/>
          <w:b w:val="0"/>
        </w:rPr>
        <w:t>ներով</w:t>
      </w:r>
      <w:r w:rsidRPr="00D70E46">
        <w:rPr>
          <w:rFonts w:eastAsia="Calibri"/>
          <w:b w:val="0"/>
          <w:lang w:val="fr-FR"/>
        </w:rPr>
        <w:t xml:space="preserve"> </w:t>
      </w:r>
      <w:r w:rsidRPr="00D70E46">
        <w:rPr>
          <w:rFonts w:eastAsia="Calibri"/>
          <w:b w:val="0"/>
        </w:rPr>
        <w:t>ուղևորափոխադրումներից</w:t>
      </w:r>
      <w:r w:rsidRPr="00D70E46">
        <w:rPr>
          <w:rFonts w:eastAsia="Calibri"/>
          <w:b w:val="0"/>
          <w:lang w:val="fr-FR"/>
        </w:rPr>
        <w:t xml:space="preserve"> «</w:t>
      </w:r>
      <w:r w:rsidRPr="00D70E46">
        <w:rPr>
          <w:rFonts w:eastAsia="Calibri"/>
          <w:b w:val="0"/>
        </w:rPr>
        <w:t>Հարավկով</w:t>
      </w:r>
      <w:r w:rsidRPr="00D70E46">
        <w:rPr>
          <w:rFonts w:eastAsia="Calibri"/>
          <w:b w:val="0"/>
          <w:lang w:val="fr-FR"/>
        </w:rPr>
        <w:softHyphen/>
      </w:r>
      <w:r w:rsidRPr="00D70E46">
        <w:rPr>
          <w:rFonts w:eastAsia="Calibri"/>
          <w:b w:val="0"/>
        </w:rPr>
        <w:t>կասյան</w:t>
      </w:r>
      <w:r w:rsidRPr="00D70E46">
        <w:rPr>
          <w:rFonts w:eastAsia="Calibri"/>
          <w:b w:val="0"/>
          <w:lang w:val="fr-FR"/>
        </w:rPr>
        <w:t xml:space="preserve"> </w:t>
      </w:r>
      <w:r w:rsidRPr="00D70E46">
        <w:rPr>
          <w:rFonts w:eastAsia="Calibri"/>
          <w:b w:val="0"/>
        </w:rPr>
        <w:t>երկաթուղի</w:t>
      </w:r>
      <w:r w:rsidRPr="00D70E46">
        <w:rPr>
          <w:rFonts w:eastAsia="Calibri"/>
          <w:b w:val="0"/>
          <w:lang w:val="fr-FR"/>
        </w:rPr>
        <w:t xml:space="preserve">» </w:t>
      </w:r>
      <w:r w:rsidRPr="00D70E46">
        <w:rPr>
          <w:rFonts w:eastAsia="Calibri"/>
          <w:b w:val="0"/>
        </w:rPr>
        <w:t>ՓԲԸ</w:t>
      </w:r>
      <w:r w:rsidRPr="00D70E46">
        <w:rPr>
          <w:rFonts w:eastAsia="Calibri"/>
          <w:b w:val="0"/>
          <w:lang w:val="fr-FR"/>
        </w:rPr>
        <w:t>-</w:t>
      </w:r>
      <w:r w:rsidRPr="00D70E46">
        <w:rPr>
          <w:rFonts w:eastAsia="Calibri"/>
          <w:b w:val="0"/>
        </w:rPr>
        <w:t>ի</w:t>
      </w:r>
      <w:r w:rsidRPr="00D70E46">
        <w:rPr>
          <w:rFonts w:eastAsia="Calibri"/>
          <w:b w:val="0"/>
          <w:lang w:val="fr-FR"/>
        </w:rPr>
        <w:t xml:space="preserve"> </w:t>
      </w:r>
      <w:r w:rsidRPr="00D70E46">
        <w:rPr>
          <w:rFonts w:eastAsia="Calibri"/>
          <w:b w:val="0"/>
        </w:rPr>
        <w:t>նախորդ</w:t>
      </w:r>
      <w:r w:rsidRPr="00D70E46">
        <w:rPr>
          <w:rFonts w:eastAsia="Calibri"/>
          <w:b w:val="0"/>
          <w:lang w:val="fr-FR"/>
        </w:rPr>
        <w:t xml:space="preserve"> </w:t>
      </w:r>
      <w:r w:rsidRPr="00D70E46">
        <w:rPr>
          <w:rFonts w:eastAsia="Calibri"/>
          <w:b w:val="0"/>
        </w:rPr>
        <w:t>տարվա</w:t>
      </w:r>
      <w:r w:rsidRPr="00D70E46">
        <w:rPr>
          <w:rFonts w:eastAsia="Calibri"/>
          <w:b w:val="0"/>
          <w:lang w:val="fr-FR"/>
        </w:rPr>
        <w:t xml:space="preserve"> </w:t>
      </w:r>
      <w:r w:rsidRPr="00D70E46">
        <w:rPr>
          <w:rFonts w:eastAsia="Calibri"/>
          <w:b w:val="0"/>
        </w:rPr>
        <w:t>արդյունքներով</w:t>
      </w:r>
      <w:r w:rsidRPr="00D70E46">
        <w:rPr>
          <w:rFonts w:eastAsia="Calibri"/>
          <w:b w:val="0"/>
          <w:lang w:val="fr-FR"/>
        </w:rPr>
        <w:t xml:space="preserve"> </w:t>
      </w:r>
      <w:r w:rsidRPr="00D70E46">
        <w:rPr>
          <w:rFonts w:eastAsia="Calibri"/>
          <w:b w:val="0"/>
        </w:rPr>
        <w:t>առաջացած</w:t>
      </w:r>
      <w:r w:rsidRPr="00D70E46">
        <w:rPr>
          <w:rFonts w:eastAsia="Calibri"/>
          <w:b w:val="0"/>
          <w:lang w:val="fr-FR"/>
        </w:rPr>
        <w:t xml:space="preserve"> </w:t>
      </w:r>
      <w:r w:rsidRPr="00D70E46">
        <w:rPr>
          <w:rFonts w:eastAsia="Calibri"/>
          <w:b w:val="0"/>
        </w:rPr>
        <w:t>տարեկան</w:t>
      </w:r>
      <w:r w:rsidRPr="00D70E46">
        <w:rPr>
          <w:rFonts w:eastAsia="Calibri"/>
          <w:b w:val="0"/>
          <w:lang w:val="fr-FR"/>
        </w:rPr>
        <w:t xml:space="preserve"> </w:t>
      </w:r>
      <w:r w:rsidRPr="00D70E46">
        <w:rPr>
          <w:rFonts w:eastAsia="Calibri"/>
          <w:b w:val="0"/>
        </w:rPr>
        <w:t>վնասը</w:t>
      </w:r>
      <w:r w:rsidRPr="00D70E46">
        <w:rPr>
          <w:rFonts w:eastAsia="Calibri"/>
          <w:b w:val="0"/>
          <w:lang w:val="fr-FR"/>
        </w:rPr>
        <w:t xml:space="preserve"> (2020</w:t>
      </w:r>
      <w:r w:rsidRPr="00D70E46">
        <w:rPr>
          <w:rFonts w:eastAsia="Calibri"/>
          <w:b w:val="0"/>
        </w:rPr>
        <w:t>թ</w:t>
      </w:r>
      <w:r w:rsidRPr="00D70E46">
        <w:rPr>
          <w:rFonts w:eastAsia="Calibri"/>
          <w:b w:val="0"/>
          <w:lang w:val="fr-FR"/>
        </w:rPr>
        <w:t>.-</w:t>
      </w:r>
      <w:r w:rsidRPr="00D70E46">
        <w:rPr>
          <w:rFonts w:eastAsia="Calibri"/>
          <w:b w:val="0"/>
        </w:rPr>
        <w:t>ի</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30%): </w:t>
      </w:r>
    </w:p>
    <w:p w:rsidR="00D70E46" w:rsidRPr="00D70E46" w:rsidRDefault="00D70E46" w:rsidP="00D70E46">
      <w:pPr>
        <w:rPr>
          <w:rFonts w:eastAsia="Calibri"/>
          <w:lang w:val="fr-FR"/>
        </w:rPr>
      </w:pPr>
      <w:r w:rsidRPr="00D70E46">
        <w:rPr>
          <w:rFonts w:eastAsia="Calibri"/>
          <w:lang w:val="fr-FR"/>
        </w:rPr>
        <w:t>9. «</w:t>
      </w:r>
      <w:r w:rsidRPr="00D70E46">
        <w:rPr>
          <w:rFonts w:eastAsia="Calibri"/>
        </w:rPr>
        <w:t>Ռադիոակտիվ</w:t>
      </w:r>
      <w:r w:rsidRPr="00D70E46">
        <w:rPr>
          <w:rFonts w:eastAsia="Calibri"/>
          <w:lang w:val="fr-FR"/>
        </w:rPr>
        <w:t xml:space="preserve"> </w:t>
      </w:r>
      <w:r w:rsidRPr="00D70E46">
        <w:rPr>
          <w:rFonts w:eastAsia="Calibri"/>
        </w:rPr>
        <w:t>թափոնների</w:t>
      </w:r>
      <w:r w:rsidRPr="00D70E46">
        <w:rPr>
          <w:rFonts w:eastAsia="Calibri"/>
          <w:lang w:val="fr-FR"/>
        </w:rPr>
        <w:t xml:space="preserve"> </w:t>
      </w:r>
      <w:r w:rsidRPr="00D70E46">
        <w:rPr>
          <w:rFonts w:eastAsia="Calibri"/>
        </w:rPr>
        <w:t>կառավարում</w:t>
      </w:r>
      <w:r w:rsidRPr="00D70E46">
        <w:rPr>
          <w:rFonts w:eastAsia="Calibri"/>
          <w:lang w:val="fr-FR"/>
        </w:rPr>
        <w:t xml:space="preserve">» </w:t>
      </w:r>
      <w:r w:rsidRPr="00D70E46">
        <w:rPr>
          <w:rFonts w:eastAsia="Calibri"/>
        </w:rPr>
        <w:t>ծրագիր</w:t>
      </w:r>
      <w:r w:rsidRPr="00D70E46">
        <w:rPr>
          <w:rFonts w:eastAsia="Calibri"/>
          <w:lang w:val="fr-FR"/>
        </w:rPr>
        <w:t xml:space="preserve">. </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Ռադիոակտիվ</w:t>
      </w:r>
      <w:r w:rsidRPr="00D70E46">
        <w:rPr>
          <w:b w:val="0"/>
          <w:lang w:val="fr-FR"/>
        </w:rPr>
        <w:t xml:space="preserve"> </w:t>
      </w:r>
      <w:r w:rsidRPr="00D70E46">
        <w:rPr>
          <w:b w:val="0"/>
        </w:rPr>
        <w:t>թափոնների</w:t>
      </w:r>
      <w:r w:rsidRPr="00D70E46">
        <w:rPr>
          <w:b w:val="0"/>
          <w:lang w:val="fr-FR"/>
        </w:rPr>
        <w:t xml:space="preserve"> </w:t>
      </w:r>
      <w:r w:rsidRPr="00D70E46">
        <w:rPr>
          <w:b w:val="0"/>
        </w:rPr>
        <w:t>վնասազերծման</w:t>
      </w:r>
      <w:r w:rsidRPr="00D70E46">
        <w:rPr>
          <w:b w:val="0"/>
          <w:lang w:val="fr-FR"/>
        </w:rPr>
        <w:t xml:space="preserve"> </w:t>
      </w:r>
      <w:r w:rsidRPr="00D70E46">
        <w:rPr>
          <w:b w:val="0"/>
        </w:rPr>
        <w:t>ծառայու</w:t>
      </w:r>
      <w:r w:rsidRPr="00D70E46">
        <w:rPr>
          <w:b w:val="0"/>
          <w:lang w:val="fr-FR"/>
        </w:rPr>
        <w:softHyphen/>
      </w:r>
      <w:r w:rsidRPr="00D70E46">
        <w:rPr>
          <w:b w:val="0"/>
        </w:rPr>
        <w:t>թյուններ</w:t>
      </w:r>
      <w:r w:rsidRPr="00D70E46">
        <w:rPr>
          <w:b w:val="0"/>
          <w:lang w:val="fr-FR"/>
        </w:rPr>
        <w:t xml:space="preserve">» </w:t>
      </w:r>
      <w:r w:rsidRPr="00D70E46">
        <w:rPr>
          <w:b w:val="0"/>
        </w:rPr>
        <w:t>միջոցառմամբ</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34.9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w:t>
      </w:r>
      <w:r w:rsidRPr="00D70E46">
        <w:rPr>
          <w:b w:val="0"/>
          <w:lang w:val="fr-FR"/>
        </w:rPr>
        <w:softHyphen/>
      </w:r>
      <w:r w:rsidRPr="00D70E46">
        <w:rPr>
          <w:b w:val="0"/>
        </w:rPr>
        <w:t>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չափին</w:t>
      </w:r>
      <w:r w:rsidRPr="00D70E46">
        <w:rPr>
          <w:b w:val="0"/>
          <w:lang w:val="fr-FR"/>
        </w:rPr>
        <w:t xml:space="preserve"> </w:t>
      </w:r>
      <w:r w:rsidRPr="00D70E46">
        <w:rPr>
          <w:b w:val="0"/>
        </w:rPr>
        <w:t>համապատասխան</w:t>
      </w:r>
      <w:r w:rsidRPr="00D70E46">
        <w:rPr>
          <w:b w:val="0"/>
          <w:lang w:val="fr-FR"/>
        </w:rPr>
        <w:t>:</w:t>
      </w:r>
    </w:p>
    <w:p w:rsidR="00D70E46" w:rsidRPr="00D70E46" w:rsidRDefault="00D70E46" w:rsidP="00D70E46">
      <w:pPr>
        <w:rPr>
          <w:b w:val="0"/>
          <w:lang w:val="fr-FR"/>
        </w:rPr>
      </w:pPr>
      <w:r w:rsidRPr="00D70E46">
        <w:rPr>
          <w:b w:val="0"/>
        </w:rPr>
        <w:t>Ծրագրի</w:t>
      </w:r>
      <w:r w:rsidRPr="00D70E46">
        <w:rPr>
          <w:b w:val="0"/>
          <w:lang w:val="fr-FR"/>
        </w:rPr>
        <w:t xml:space="preserve"> </w:t>
      </w:r>
      <w:r w:rsidRPr="00D70E46">
        <w:rPr>
          <w:b w:val="0"/>
        </w:rPr>
        <w:t>նպատակն</w:t>
      </w:r>
      <w:r w:rsidRPr="00D70E46">
        <w:rPr>
          <w:b w:val="0"/>
          <w:lang w:val="fr-FR"/>
        </w:rPr>
        <w:t xml:space="preserve"> </w:t>
      </w:r>
      <w:r w:rsidRPr="00D70E46">
        <w:rPr>
          <w:b w:val="0"/>
        </w:rPr>
        <w:t>է</w:t>
      </w:r>
      <w:r w:rsidRPr="00D70E46">
        <w:rPr>
          <w:b w:val="0"/>
          <w:lang w:val="fr-FR"/>
        </w:rPr>
        <w:t xml:space="preserve"> </w:t>
      </w:r>
      <w:r w:rsidRPr="00D70E46">
        <w:rPr>
          <w:b w:val="0"/>
        </w:rPr>
        <w:t>միջուկային</w:t>
      </w:r>
      <w:r w:rsidRPr="00D70E46">
        <w:rPr>
          <w:b w:val="0"/>
          <w:lang w:val="fr-FR"/>
        </w:rPr>
        <w:t xml:space="preserve"> </w:t>
      </w:r>
      <w:r w:rsidRPr="00D70E46">
        <w:rPr>
          <w:b w:val="0"/>
        </w:rPr>
        <w:t>և</w:t>
      </w:r>
      <w:r w:rsidRPr="00D70E46">
        <w:rPr>
          <w:b w:val="0"/>
          <w:lang w:val="fr-FR"/>
        </w:rPr>
        <w:t xml:space="preserve"> </w:t>
      </w:r>
      <w:r w:rsidRPr="00D70E46">
        <w:rPr>
          <w:b w:val="0"/>
        </w:rPr>
        <w:t>ճառագայթային</w:t>
      </w:r>
      <w:r w:rsidRPr="00D70E46">
        <w:rPr>
          <w:b w:val="0"/>
          <w:lang w:val="fr-FR"/>
        </w:rPr>
        <w:t xml:space="preserve"> </w:t>
      </w:r>
      <w:r w:rsidRPr="00D70E46">
        <w:rPr>
          <w:b w:val="0"/>
        </w:rPr>
        <w:t>անվտանգության</w:t>
      </w:r>
      <w:r w:rsidRPr="00D70E46">
        <w:rPr>
          <w:b w:val="0"/>
          <w:lang w:val="fr-FR"/>
        </w:rPr>
        <w:t xml:space="preserve"> </w:t>
      </w:r>
      <w:r w:rsidRPr="00D70E46">
        <w:rPr>
          <w:b w:val="0"/>
        </w:rPr>
        <w:t>նորմերի</w:t>
      </w:r>
      <w:r w:rsidRPr="00D70E46">
        <w:rPr>
          <w:b w:val="0"/>
          <w:lang w:val="fr-FR"/>
        </w:rPr>
        <w:t xml:space="preserve"> </w:t>
      </w:r>
      <w:r w:rsidRPr="00D70E46">
        <w:rPr>
          <w:b w:val="0"/>
        </w:rPr>
        <w:t>ու</w:t>
      </w:r>
      <w:r w:rsidRPr="00D70E46">
        <w:rPr>
          <w:b w:val="0"/>
          <w:lang w:val="fr-FR"/>
        </w:rPr>
        <w:t xml:space="preserve"> </w:t>
      </w:r>
      <w:r w:rsidRPr="00D70E46">
        <w:rPr>
          <w:b w:val="0"/>
        </w:rPr>
        <w:t>կանոն</w:t>
      </w:r>
      <w:r w:rsidRPr="00D70E46">
        <w:rPr>
          <w:b w:val="0"/>
          <w:lang w:val="fr-FR"/>
        </w:rPr>
        <w:softHyphen/>
      </w:r>
      <w:r w:rsidRPr="00D70E46">
        <w:rPr>
          <w:b w:val="0"/>
        </w:rPr>
        <w:t>ների</w:t>
      </w:r>
      <w:r w:rsidRPr="00D70E46">
        <w:rPr>
          <w:b w:val="0"/>
          <w:lang w:val="fr-FR"/>
        </w:rPr>
        <w:t xml:space="preserve"> </w:t>
      </w:r>
      <w:r w:rsidRPr="00D70E46">
        <w:rPr>
          <w:b w:val="0"/>
        </w:rPr>
        <w:t>պահպանմամբ</w:t>
      </w:r>
      <w:r w:rsidRPr="00D70E46">
        <w:rPr>
          <w:b w:val="0"/>
          <w:lang w:val="fr-FR"/>
        </w:rPr>
        <w:t xml:space="preserve"> </w:t>
      </w:r>
      <w:r w:rsidRPr="00D70E46">
        <w:rPr>
          <w:b w:val="0"/>
        </w:rPr>
        <w:t>ռադիոակտիվ</w:t>
      </w:r>
      <w:r w:rsidRPr="00D70E46">
        <w:rPr>
          <w:b w:val="0"/>
          <w:lang w:val="fr-FR"/>
        </w:rPr>
        <w:t xml:space="preserve"> </w:t>
      </w:r>
      <w:r w:rsidRPr="00D70E46">
        <w:rPr>
          <w:b w:val="0"/>
        </w:rPr>
        <w:t>թափոնների</w:t>
      </w:r>
      <w:r w:rsidRPr="00D70E46">
        <w:rPr>
          <w:b w:val="0"/>
          <w:lang w:val="fr-FR"/>
        </w:rPr>
        <w:t xml:space="preserve"> </w:t>
      </w:r>
      <w:r w:rsidRPr="00D70E46">
        <w:rPr>
          <w:b w:val="0"/>
        </w:rPr>
        <w:t>կենտրոնացված</w:t>
      </w:r>
      <w:r w:rsidRPr="00D70E46">
        <w:rPr>
          <w:b w:val="0"/>
          <w:lang w:val="fr-FR"/>
        </w:rPr>
        <w:t xml:space="preserve"> </w:t>
      </w:r>
      <w:r w:rsidRPr="00D70E46">
        <w:rPr>
          <w:b w:val="0"/>
        </w:rPr>
        <w:t>փոխադրման</w:t>
      </w:r>
      <w:r w:rsidRPr="00D70E46">
        <w:rPr>
          <w:b w:val="0"/>
          <w:lang w:val="fr-FR"/>
        </w:rPr>
        <w:t xml:space="preserve">, </w:t>
      </w:r>
      <w:r w:rsidRPr="00D70E46">
        <w:rPr>
          <w:b w:val="0"/>
        </w:rPr>
        <w:t>ուսումնասիրման</w:t>
      </w:r>
      <w:r w:rsidRPr="00D70E46">
        <w:rPr>
          <w:b w:val="0"/>
          <w:lang w:val="fr-FR"/>
        </w:rPr>
        <w:t xml:space="preserve">, </w:t>
      </w:r>
      <w:r w:rsidRPr="00D70E46">
        <w:rPr>
          <w:b w:val="0"/>
        </w:rPr>
        <w:t>պահպանման</w:t>
      </w:r>
      <w:r w:rsidRPr="00D70E46">
        <w:rPr>
          <w:b w:val="0"/>
          <w:lang w:val="fr-FR"/>
        </w:rPr>
        <w:t xml:space="preserve">, </w:t>
      </w:r>
      <w:r w:rsidRPr="00D70E46">
        <w:rPr>
          <w:b w:val="0"/>
        </w:rPr>
        <w:t>վնասազերծման</w:t>
      </w:r>
      <w:r w:rsidRPr="00D70E46">
        <w:rPr>
          <w:b w:val="0"/>
          <w:lang w:val="fr-FR"/>
        </w:rPr>
        <w:t xml:space="preserve"> </w:t>
      </w:r>
      <w:r w:rsidRPr="00D70E46">
        <w:rPr>
          <w:b w:val="0"/>
        </w:rPr>
        <w:t>և</w:t>
      </w:r>
      <w:r w:rsidRPr="00D70E46">
        <w:rPr>
          <w:b w:val="0"/>
          <w:lang w:val="fr-FR"/>
        </w:rPr>
        <w:t xml:space="preserve"> </w:t>
      </w:r>
      <w:r w:rsidRPr="00D70E46">
        <w:rPr>
          <w:b w:val="0"/>
        </w:rPr>
        <w:t>թաղման</w:t>
      </w:r>
      <w:r w:rsidRPr="00D70E46">
        <w:rPr>
          <w:b w:val="0"/>
          <w:lang w:val="fr-FR"/>
        </w:rPr>
        <w:t xml:space="preserve"> </w:t>
      </w:r>
      <w:r w:rsidRPr="00D70E46">
        <w:rPr>
          <w:b w:val="0"/>
        </w:rPr>
        <w:t>ապահովումը</w:t>
      </w:r>
      <w:r w:rsidRPr="00D70E46">
        <w:rPr>
          <w:b w:val="0"/>
          <w:lang w:val="fr-FR"/>
        </w:rPr>
        <w:t xml:space="preserve">` </w:t>
      </w:r>
      <w:r w:rsidRPr="00D70E46">
        <w:rPr>
          <w:b w:val="0"/>
        </w:rPr>
        <w:t>մարդկանց</w:t>
      </w:r>
      <w:r w:rsidRPr="00D70E46">
        <w:rPr>
          <w:b w:val="0"/>
          <w:lang w:val="fr-FR"/>
        </w:rPr>
        <w:t xml:space="preserve"> </w:t>
      </w:r>
      <w:r w:rsidRPr="00D70E46">
        <w:rPr>
          <w:b w:val="0"/>
        </w:rPr>
        <w:t>և</w:t>
      </w:r>
      <w:r w:rsidRPr="00D70E46">
        <w:rPr>
          <w:b w:val="0"/>
          <w:lang w:val="fr-FR"/>
        </w:rPr>
        <w:t xml:space="preserve"> </w:t>
      </w:r>
      <w:r w:rsidRPr="00D70E46">
        <w:rPr>
          <w:b w:val="0"/>
        </w:rPr>
        <w:t>շրջակա</w:t>
      </w:r>
      <w:r w:rsidRPr="00D70E46">
        <w:rPr>
          <w:b w:val="0"/>
          <w:lang w:val="fr-FR"/>
        </w:rPr>
        <w:t xml:space="preserve"> </w:t>
      </w:r>
      <w:r w:rsidRPr="00D70E46">
        <w:rPr>
          <w:b w:val="0"/>
        </w:rPr>
        <w:t>միջավայրի</w:t>
      </w:r>
      <w:r w:rsidRPr="00D70E46">
        <w:rPr>
          <w:b w:val="0"/>
          <w:lang w:val="fr-FR"/>
        </w:rPr>
        <w:t xml:space="preserve"> </w:t>
      </w:r>
      <w:r w:rsidRPr="00D70E46">
        <w:rPr>
          <w:b w:val="0"/>
        </w:rPr>
        <w:t>իոնացնող</w:t>
      </w:r>
      <w:r w:rsidRPr="00D70E46">
        <w:rPr>
          <w:b w:val="0"/>
          <w:lang w:val="fr-FR"/>
        </w:rPr>
        <w:t xml:space="preserve"> </w:t>
      </w:r>
      <w:r w:rsidRPr="00D70E46">
        <w:rPr>
          <w:b w:val="0"/>
        </w:rPr>
        <w:t>ճառագայթման</w:t>
      </w:r>
      <w:r w:rsidRPr="00D70E46">
        <w:rPr>
          <w:b w:val="0"/>
          <w:lang w:val="fr-FR"/>
        </w:rPr>
        <w:t xml:space="preserve"> </w:t>
      </w:r>
      <w:r w:rsidRPr="00D70E46">
        <w:rPr>
          <w:b w:val="0"/>
        </w:rPr>
        <w:t>վնասակար</w:t>
      </w:r>
      <w:r w:rsidRPr="00D70E46">
        <w:rPr>
          <w:b w:val="0"/>
          <w:lang w:val="fr-FR"/>
        </w:rPr>
        <w:t xml:space="preserve"> </w:t>
      </w:r>
      <w:r w:rsidRPr="00D70E46">
        <w:rPr>
          <w:b w:val="0"/>
        </w:rPr>
        <w:t>ազդեցությունից</w:t>
      </w:r>
      <w:r w:rsidRPr="00D70E46">
        <w:rPr>
          <w:b w:val="0"/>
          <w:lang w:val="fr-FR"/>
        </w:rPr>
        <w:t xml:space="preserve"> </w:t>
      </w:r>
      <w:r w:rsidRPr="00D70E46">
        <w:rPr>
          <w:b w:val="0"/>
        </w:rPr>
        <w:t>պաշտպանելու</w:t>
      </w:r>
      <w:r w:rsidRPr="00D70E46">
        <w:rPr>
          <w:b w:val="0"/>
          <w:lang w:val="fr-FR"/>
        </w:rPr>
        <w:t xml:space="preserve"> </w:t>
      </w:r>
      <w:r w:rsidRPr="00D70E46">
        <w:rPr>
          <w:b w:val="0"/>
        </w:rPr>
        <w:t>համար</w:t>
      </w:r>
      <w:r w:rsidRPr="00D70E46">
        <w:rPr>
          <w:b w:val="0"/>
          <w:lang w:val="fr-FR"/>
        </w:rPr>
        <w:t xml:space="preserve">: </w:t>
      </w:r>
    </w:p>
    <w:p w:rsidR="00D70E46" w:rsidRPr="00D70E46" w:rsidRDefault="00D70E46" w:rsidP="00D70E46">
      <w:pPr>
        <w:rPr>
          <w:lang w:val="fr-FR"/>
        </w:rPr>
      </w:pPr>
      <w:r w:rsidRPr="00D70E46">
        <w:rPr>
          <w:lang w:val="fr-FR"/>
        </w:rPr>
        <w:t>10.  «</w:t>
      </w:r>
      <w:r w:rsidRPr="00D70E46">
        <w:t>Ընդերքի</w:t>
      </w:r>
      <w:r w:rsidRPr="00D70E46">
        <w:rPr>
          <w:lang w:val="fr-FR"/>
        </w:rPr>
        <w:t xml:space="preserve"> </w:t>
      </w:r>
      <w:r w:rsidRPr="00D70E46">
        <w:t>ուսումնասիրության</w:t>
      </w:r>
      <w:r w:rsidRPr="00D70E46">
        <w:rPr>
          <w:lang w:val="fr-FR"/>
        </w:rPr>
        <w:t xml:space="preserve">, </w:t>
      </w:r>
      <w:r w:rsidRPr="00D70E46">
        <w:t>օգտագործման</w:t>
      </w:r>
      <w:r w:rsidRPr="00D70E46">
        <w:rPr>
          <w:lang w:val="fr-FR"/>
        </w:rPr>
        <w:t xml:space="preserve">, </w:t>
      </w:r>
      <w:r w:rsidRPr="00D70E46">
        <w:t>պահպանման</w:t>
      </w:r>
      <w:r w:rsidRPr="00D70E46">
        <w:rPr>
          <w:lang w:val="fr-FR"/>
        </w:rPr>
        <w:t xml:space="preserve"> </w:t>
      </w:r>
      <w:r w:rsidRPr="00D70E46">
        <w:t>ծառայություններ</w:t>
      </w:r>
      <w:r w:rsidRPr="00D70E46">
        <w:rPr>
          <w:lang w:val="fr-FR"/>
        </w:rPr>
        <w:t xml:space="preserve">» </w:t>
      </w:r>
      <w:r w:rsidRPr="00D70E46">
        <w:t>ծրագիր</w:t>
      </w:r>
      <w:r w:rsidRPr="00D70E46">
        <w:rPr>
          <w:lang w:val="fr-FR"/>
        </w:rPr>
        <w:t xml:space="preserve">. </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Ընդերքի</w:t>
      </w:r>
      <w:r w:rsidRPr="00D70E46">
        <w:rPr>
          <w:b w:val="0"/>
          <w:lang w:val="fr-FR"/>
        </w:rPr>
        <w:t xml:space="preserve"> </w:t>
      </w:r>
      <w:r w:rsidRPr="00D70E46">
        <w:rPr>
          <w:b w:val="0"/>
        </w:rPr>
        <w:t>մասին</w:t>
      </w:r>
      <w:r w:rsidRPr="00D70E46">
        <w:rPr>
          <w:b w:val="0"/>
          <w:lang w:val="fr-FR"/>
        </w:rPr>
        <w:t xml:space="preserve"> </w:t>
      </w:r>
      <w:r w:rsidRPr="00D70E46">
        <w:rPr>
          <w:b w:val="0"/>
        </w:rPr>
        <w:t>տեղեկատվություն</w:t>
      </w:r>
      <w:r w:rsidRPr="00D70E46">
        <w:rPr>
          <w:b w:val="0"/>
          <w:lang w:val="fr-FR"/>
        </w:rPr>
        <w:t xml:space="preserve"> </w:t>
      </w:r>
      <w:r w:rsidRPr="00D70E46">
        <w:rPr>
          <w:b w:val="0"/>
        </w:rPr>
        <w:t>տրամադրման</w:t>
      </w:r>
      <w:r w:rsidRPr="00D70E46">
        <w:rPr>
          <w:b w:val="0"/>
          <w:lang w:val="fr-FR"/>
        </w:rPr>
        <w:t xml:space="preserve"> </w:t>
      </w:r>
      <w:r w:rsidRPr="00D70E46">
        <w:rPr>
          <w:b w:val="0"/>
        </w:rPr>
        <w:t>ծառայություններ</w:t>
      </w:r>
      <w:r w:rsidRPr="00D70E46">
        <w:rPr>
          <w:b w:val="0"/>
          <w:lang w:val="fr-FR"/>
        </w:rPr>
        <w:t xml:space="preserve"> </w:t>
      </w:r>
      <w:r w:rsidRPr="00D70E46">
        <w:rPr>
          <w:b w:val="0"/>
        </w:rPr>
        <w:t>միջոցառմամբ</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16.9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w:t>
      </w:r>
      <w:r w:rsidRPr="00D70E46">
        <w:rPr>
          <w:b w:val="0"/>
          <w:lang w:val="fr-FR"/>
        </w:rPr>
        <w:softHyphen/>
      </w:r>
      <w:r w:rsidRPr="00D70E46">
        <w:rPr>
          <w:b w:val="0"/>
        </w:rPr>
        <w:t>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չափին</w:t>
      </w:r>
      <w:r w:rsidRPr="00D70E46">
        <w:rPr>
          <w:b w:val="0"/>
          <w:lang w:val="fr-FR"/>
        </w:rPr>
        <w:t xml:space="preserve"> </w:t>
      </w:r>
      <w:r w:rsidRPr="00D70E46">
        <w:rPr>
          <w:b w:val="0"/>
        </w:rPr>
        <w:t>համապատասխան</w:t>
      </w:r>
      <w:r w:rsidRPr="00D70E46">
        <w:rPr>
          <w:b w:val="0"/>
          <w:lang w:val="fr-FR"/>
        </w:rPr>
        <w:t>:</w:t>
      </w:r>
    </w:p>
    <w:p w:rsidR="00D70E46" w:rsidRPr="00D70E46" w:rsidRDefault="00D70E46" w:rsidP="00D70E46">
      <w:pPr>
        <w:rPr>
          <w:b w:val="0"/>
          <w:lang w:val="fr-FR"/>
        </w:rPr>
      </w:pPr>
      <w:r w:rsidRPr="00D70E46">
        <w:rPr>
          <w:b w:val="0"/>
        </w:rPr>
        <w:t>Ծրագրի</w:t>
      </w:r>
      <w:r w:rsidRPr="00D70E46">
        <w:rPr>
          <w:b w:val="0"/>
          <w:lang w:val="fr-FR"/>
        </w:rPr>
        <w:t xml:space="preserve"> </w:t>
      </w:r>
      <w:r w:rsidRPr="00D70E46">
        <w:rPr>
          <w:b w:val="0"/>
        </w:rPr>
        <w:t>նպատակն</w:t>
      </w:r>
      <w:r w:rsidRPr="00D70E46">
        <w:rPr>
          <w:b w:val="0"/>
          <w:lang w:val="fr-FR"/>
        </w:rPr>
        <w:t xml:space="preserve"> </w:t>
      </w:r>
      <w:r w:rsidRPr="00D70E46">
        <w:rPr>
          <w:b w:val="0"/>
        </w:rPr>
        <w:t>է</w:t>
      </w:r>
      <w:r w:rsidRPr="00D70E46">
        <w:rPr>
          <w:b w:val="0"/>
          <w:lang w:val="fr-FR"/>
        </w:rPr>
        <w:t xml:space="preserve"> </w:t>
      </w:r>
      <w:r w:rsidRPr="00D70E46">
        <w:rPr>
          <w:b w:val="0"/>
        </w:rPr>
        <w:t>Հայաստանի</w:t>
      </w:r>
      <w:r w:rsidRPr="00D70E46">
        <w:rPr>
          <w:b w:val="0"/>
          <w:lang w:val="fr-FR"/>
        </w:rPr>
        <w:t xml:space="preserve"> </w:t>
      </w:r>
      <w:r w:rsidRPr="00D70E46">
        <w:rPr>
          <w:b w:val="0"/>
        </w:rPr>
        <w:t>Հանրապետության</w:t>
      </w:r>
      <w:r w:rsidRPr="00D70E46">
        <w:rPr>
          <w:b w:val="0"/>
          <w:lang w:val="fr-FR"/>
        </w:rPr>
        <w:t xml:space="preserve"> </w:t>
      </w:r>
      <w:r w:rsidRPr="00D70E46">
        <w:rPr>
          <w:b w:val="0"/>
        </w:rPr>
        <w:t>տարածքում</w:t>
      </w:r>
      <w:r w:rsidRPr="00D70E46">
        <w:rPr>
          <w:b w:val="0"/>
          <w:lang w:val="fr-FR"/>
        </w:rPr>
        <w:t xml:space="preserve"> </w:t>
      </w:r>
      <w:r w:rsidRPr="00D70E46">
        <w:rPr>
          <w:b w:val="0"/>
        </w:rPr>
        <w:t>ընդերքի</w:t>
      </w:r>
      <w:r w:rsidRPr="00D70E46">
        <w:rPr>
          <w:b w:val="0"/>
          <w:lang w:val="fr-FR"/>
        </w:rPr>
        <w:t xml:space="preserve"> </w:t>
      </w:r>
      <w:r w:rsidRPr="00D70E46">
        <w:rPr>
          <w:b w:val="0"/>
        </w:rPr>
        <w:t>վերաբերյալ</w:t>
      </w:r>
      <w:r w:rsidRPr="00D70E46">
        <w:rPr>
          <w:b w:val="0"/>
          <w:lang w:val="fr-FR"/>
        </w:rPr>
        <w:t xml:space="preserve"> </w:t>
      </w:r>
      <w:r w:rsidRPr="00D70E46">
        <w:rPr>
          <w:b w:val="0"/>
        </w:rPr>
        <w:t>երկրաբանական</w:t>
      </w:r>
      <w:r w:rsidRPr="00D70E46">
        <w:rPr>
          <w:b w:val="0"/>
          <w:lang w:val="fr-FR"/>
        </w:rPr>
        <w:t xml:space="preserve"> </w:t>
      </w:r>
      <w:r w:rsidRPr="00D70E46">
        <w:rPr>
          <w:b w:val="0"/>
        </w:rPr>
        <w:t>տեղեկությունների</w:t>
      </w:r>
      <w:r w:rsidRPr="00D70E46">
        <w:rPr>
          <w:b w:val="0"/>
          <w:lang w:val="fr-FR"/>
        </w:rPr>
        <w:t xml:space="preserve"> </w:t>
      </w:r>
      <w:r w:rsidRPr="00D70E46">
        <w:rPr>
          <w:b w:val="0"/>
        </w:rPr>
        <w:t>ընդունումը</w:t>
      </w:r>
      <w:r w:rsidRPr="00D70E46">
        <w:rPr>
          <w:b w:val="0"/>
          <w:lang w:val="fr-FR"/>
        </w:rPr>
        <w:t xml:space="preserve"> </w:t>
      </w:r>
      <w:r w:rsidRPr="00D70E46">
        <w:rPr>
          <w:b w:val="0"/>
        </w:rPr>
        <w:t>և</w:t>
      </w:r>
      <w:r w:rsidRPr="00D70E46">
        <w:rPr>
          <w:b w:val="0"/>
          <w:lang w:val="fr-FR"/>
        </w:rPr>
        <w:t xml:space="preserve"> </w:t>
      </w:r>
      <w:r w:rsidRPr="00D70E46">
        <w:rPr>
          <w:b w:val="0"/>
        </w:rPr>
        <w:t>պահպանումը</w:t>
      </w:r>
      <w:r w:rsidRPr="00D70E46">
        <w:rPr>
          <w:b w:val="0"/>
          <w:lang w:val="fr-FR"/>
        </w:rPr>
        <w:t xml:space="preserve">, </w:t>
      </w:r>
      <w:r w:rsidRPr="00D70E46">
        <w:rPr>
          <w:b w:val="0"/>
        </w:rPr>
        <w:t>հանքավայրերի</w:t>
      </w:r>
      <w:r w:rsidRPr="00D70E46">
        <w:rPr>
          <w:b w:val="0"/>
          <w:lang w:val="fr-FR"/>
        </w:rPr>
        <w:t xml:space="preserve"> </w:t>
      </w:r>
      <w:r w:rsidRPr="00D70E46">
        <w:rPr>
          <w:b w:val="0"/>
        </w:rPr>
        <w:t>ու</w:t>
      </w:r>
      <w:r w:rsidRPr="00D70E46">
        <w:rPr>
          <w:b w:val="0"/>
          <w:lang w:val="fr-FR"/>
        </w:rPr>
        <w:t xml:space="preserve"> </w:t>
      </w:r>
      <w:r w:rsidRPr="00D70E46">
        <w:rPr>
          <w:b w:val="0"/>
        </w:rPr>
        <w:t>օգտակար</w:t>
      </w:r>
      <w:r w:rsidRPr="00D70E46">
        <w:rPr>
          <w:b w:val="0"/>
          <w:lang w:val="fr-FR"/>
        </w:rPr>
        <w:t xml:space="preserve"> </w:t>
      </w:r>
      <w:r w:rsidRPr="00D70E46">
        <w:rPr>
          <w:b w:val="0"/>
        </w:rPr>
        <w:t>հա</w:t>
      </w:r>
      <w:r w:rsidRPr="00D70E46">
        <w:rPr>
          <w:b w:val="0"/>
          <w:lang w:val="fr-FR"/>
        </w:rPr>
        <w:softHyphen/>
      </w:r>
      <w:r w:rsidRPr="00D70E46">
        <w:rPr>
          <w:b w:val="0"/>
          <w:lang w:val="fr-FR"/>
        </w:rPr>
        <w:softHyphen/>
      </w:r>
      <w:r w:rsidRPr="00D70E46">
        <w:rPr>
          <w:b w:val="0"/>
        </w:rPr>
        <w:t>նածոների</w:t>
      </w:r>
      <w:r w:rsidRPr="00D70E46">
        <w:rPr>
          <w:b w:val="0"/>
          <w:lang w:val="fr-FR"/>
        </w:rPr>
        <w:t xml:space="preserve"> </w:t>
      </w:r>
      <w:r w:rsidRPr="00D70E46">
        <w:rPr>
          <w:b w:val="0"/>
        </w:rPr>
        <w:t>երևակումների</w:t>
      </w:r>
      <w:r w:rsidRPr="00D70E46">
        <w:rPr>
          <w:b w:val="0"/>
          <w:lang w:val="fr-FR"/>
        </w:rPr>
        <w:t xml:space="preserve"> </w:t>
      </w:r>
      <w:r w:rsidRPr="00D70E46">
        <w:rPr>
          <w:b w:val="0"/>
        </w:rPr>
        <w:t>պետական</w:t>
      </w:r>
      <w:r w:rsidRPr="00D70E46">
        <w:rPr>
          <w:b w:val="0"/>
          <w:lang w:val="fr-FR"/>
        </w:rPr>
        <w:t xml:space="preserve"> </w:t>
      </w:r>
      <w:r w:rsidRPr="00D70E46">
        <w:rPr>
          <w:b w:val="0"/>
        </w:rPr>
        <w:t>կադաստրի</w:t>
      </w:r>
      <w:r w:rsidRPr="00D70E46">
        <w:rPr>
          <w:b w:val="0"/>
          <w:lang w:val="fr-FR"/>
        </w:rPr>
        <w:t xml:space="preserve"> </w:t>
      </w:r>
      <w:r w:rsidRPr="00D70E46">
        <w:rPr>
          <w:b w:val="0"/>
        </w:rPr>
        <w:t>վարումը</w:t>
      </w:r>
      <w:r w:rsidRPr="00D70E46">
        <w:rPr>
          <w:b w:val="0"/>
          <w:lang w:val="fr-FR"/>
        </w:rPr>
        <w:t xml:space="preserve">, </w:t>
      </w:r>
      <w:r w:rsidRPr="00D70E46">
        <w:rPr>
          <w:b w:val="0"/>
        </w:rPr>
        <w:t>երկրաբանական</w:t>
      </w:r>
      <w:r w:rsidRPr="00D70E46">
        <w:rPr>
          <w:b w:val="0"/>
          <w:lang w:val="fr-FR"/>
        </w:rPr>
        <w:t xml:space="preserve"> </w:t>
      </w:r>
      <w:r w:rsidRPr="00D70E46">
        <w:rPr>
          <w:b w:val="0"/>
        </w:rPr>
        <w:t>տեղեկության</w:t>
      </w:r>
      <w:r w:rsidRPr="00D70E46">
        <w:rPr>
          <w:b w:val="0"/>
          <w:lang w:val="fr-FR"/>
        </w:rPr>
        <w:t xml:space="preserve"> </w:t>
      </w:r>
      <w:r w:rsidRPr="00D70E46">
        <w:rPr>
          <w:b w:val="0"/>
        </w:rPr>
        <w:t>միաս</w:t>
      </w:r>
      <w:r w:rsidRPr="00D70E46">
        <w:rPr>
          <w:b w:val="0"/>
          <w:lang w:val="fr-FR"/>
        </w:rPr>
        <w:softHyphen/>
      </w:r>
      <w:r w:rsidRPr="00D70E46">
        <w:rPr>
          <w:b w:val="0"/>
          <w:lang w:val="fr-FR"/>
        </w:rPr>
        <w:softHyphen/>
      </w:r>
      <w:r w:rsidRPr="00D70E46">
        <w:rPr>
          <w:b w:val="0"/>
        </w:rPr>
        <w:t>նական</w:t>
      </w:r>
      <w:r w:rsidRPr="00D70E46">
        <w:rPr>
          <w:b w:val="0"/>
          <w:lang w:val="fr-FR"/>
        </w:rPr>
        <w:t xml:space="preserve"> </w:t>
      </w:r>
      <w:r w:rsidRPr="00D70E46">
        <w:rPr>
          <w:b w:val="0"/>
        </w:rPr>
        <w:t>համակարգի</w:t>
      </w:r>
      <w:r w:rsidRPr="00D70E46">
        <w:rPr>
          <w:b w:val="0"/>
          <w:lang w:val="fr-FR"/>
        </w:rPr>
        <w:t xml:space="preserve"> </w:t>
      </w:r>
      <w:r w:rsidRPr="00D70E46">
        <w:rPr>
          <w:b w:val="0"/>
        </w:rPr>
        <w:t>ստեղծումը</w:t>
      </w:r>
      <w:r w:rsidRPr="00D70E46">
        <w:rPr>
          <w:b w:val="0"/>
          <w:lang w:val="fr-FR"/>
        </w:rPr>
        <w:t xml:space="preserve">, </w:t>
      </w:r>
      <w:r w:rsidRPr="00D70E46">
        <w:rPr>
          <w:b w:val="0"/>
        </w:rPr>
        <w:t>վարումը</w:t>
      </w:r>
      <w:r w:rsidRPr="00D70E46">
        <w:rPr>
          <w:b w:val="0"/>
          <w:lang w:val="fr-FR"/>
        </w:rPr>
        <w:t xml:space="preserve">, </w:t>
      </w:r>
      <w:r w:rsidRPr="00D70E46">
        <w:rPr>
          <w:b w:val="0"/>
        </w:rPr>
        <w:t>տնօրինումը</w:t>
      </w:r>
      <w:r w:rsidRPr="00D70E46">
        <w:rPr>
          <w:b w:val="0"/>
          <w:lang w:val="fr-FR"/>
        </w:rPr>
        <w:t xml:space="preserve">, </w:t>
      </w:r>
      <w:r w:rsidRPr="00D70E46">
        <w:rPr>
          <w:b w:val="0"/>
        </w:rPr>
        <w:t>տրամադրումը</w:t>
      </w:r>
      <w:r w:rsidRPr="00D70E46">
        <w:rPr>
          <w:b w:val="0"/>
          <w:lang w:val="fr-FR"/>
        </w:rPr>
        <w:t xml:space="preserve">, </w:t>
      </w:r>
      <w:r w:rsidRPr="00D70E46">
        <w:rPr>
          <w:b w:val="0"/>
        </w:rPr>
        <w:t>միասնական</w:t>
      </w:r>
      <w:r w:rsidRPr="00D70E46">
        <w:rPr>
          <w:b w:val="0"/>
          <w:lang w:val="fr-FR"/>
        </w:rPr>
        <w:t xml:space="preserve"> </w:t>
      </w:r>
      <w:r w:rsidRPr="00D70E46">
        <w:rPr>
          <w:b w:val="0"/>
        </w:rPr>
        <w:t>կոոր</w:t>
      </w:r>
      <w:r w:rsidRPr="00D70E46">
        <w:rPr>
          <w:b w:val="0"/>
          <w:lang w:val="fr-FR"/>
        </w:rPr>
        <w:softHyphen/>
      </w:r>
      <w:r w:rsidRPr="00D70E46">
        <w:rPr>
          <w:b w:val="0"/>
        </w:rPr>
        <w:t>դի</w:t>
      </w:r>
      <w:r w:rsidRPr="00D70E46">
        <w:rPr>
          <w:b w:val="0"/>
          <w:lang w:val="fr-FR"/>
        </w:rPr>
        <w:softHyphen/>
      </w:r>
      <w:r w:rsidRPr="00D70E46">
        <w:rPr>
          <w:b w:val="0"/>
          <w:lang w:val="fr-FR"/>
        </w:rPr>
        <w:softHyphen/>
      </w:r>
      <w:r w:rsidRPr="00D70E46">
        <w:rPr>
          <w:b w:val="0"/>
        </w:rPr>
        <w:t>նատային</w:t>
      </w:r>
      <w:r w:rsidRPr="00D70E46">
        <w:rPr>
          <w:b w:val="0"/>
          <w:lang w:val="fr-FR"/>
        </w:rPr>
        <w:t xml:space="preserve"> </w:t>
      </w:r>
      <w:r w:rsidRPr="00D70E46">
        <w:rPr>
          <w:b w:val="0"/>
        </w:rPr>
        <w:t>համակարգով</w:t>
      </w:r>
      <w:r w:rsidRPr="00D70E46">
        <w:rPr>
          <w:b w:val="0"/>
          <w:lang w:val="fr-FR"/>
        </w:rPr>
        <w:t xml:space="preserve"> </w:t>
      </w:r>
      <w:r w:rsidRPr="00D70E46">
        <w:rPr>
          <w:b w:val="0"/>
        </w:rPr>
        <w:t>տրամադրված</w:t>
      </w:r>
      <w:r w:rsidRPr="00D70E46">
        <w:rPr>
          <w:b w:val="0"/>
          <w:lang w:val="fr-FR"/>
        </w:rPr>
        <w:t xml:space="preserve"> </w:t>
      </w:r>
      <w:r w:rsidRPr="00D70E46">
        <w:rPr>
          <w:b w:val="0"/>
        </w:rPr>
        <w:t>ընդերքի</w:t>
      </w:r>
      <w:r w:rsidRPr="00D70E46">
        <w:rPr>
          <w:b w:val="0"/>
          <w:lang w:val="fr-FR"/>
        </w:rPr>
        <w:t xml:space="preserve"> </w:t>
      </w:r>
      <w:r w:rsidRPr="00D70E46">
        <w:rPr>
          <w:b w:val="0"/>
        </w:rPr>
        <w:t>տեղամասերի</w:t>
      </w:r>
      <w:r w:rsidRPr="00D70E46">
        <w:rPr>
          <w:b w:val="0"/>
          <w:lang w:val="fr-FR"/>
        </w:rPr>
        <w:t xml:space="preserve"> </w:t>
      </w:r>
      <w:r w:rsidRPr="00D70E46">
        <w:rPr>
          <w:b w:val="0"/>
        </w:rPr>
        <w:t>ծայրակետային</w:t>
      </w:r>
      <w:r w:rsidRPr="00D70E46">
        <w:rPr>
          <w:b w:val="0"/>
          <w:lang w:val="fr-FR"/>
        </w:rPr>
        <w:t xml:space="preserve"> </w:t>
      </w:r>
      <w:r w:rsidRPr="00D70E46">
        <w:rPr>
          <w:b w:val="0"/>
        </w:rPr>
        <w:t>կոորդի</w:t>
      </w:r>
      <w:r w:rsidRPr="00D70E46">
        <w:rPr>
          <w:b w:val="0"/>
          <w:lang w:val="fr-FR"/>
        </w:rPr>
        <w:softHyphen/>
      </w:r>
      <w:r w:rsidRPr="00D70E46">
        <w:rPr>
          <w:b w:val="0"/>
        </w:rPr>
        <w:t>նատների</w:t>
      </w:r>
      <w:r w:rsidRPr="00D70E46">
        <w:rPr>
          <w:b w:val="0"/>
          <w:lang w:val="fr-FR"/>
        </w:rPr>
        <w:t xml:space="preserve"> </w:t>
      </w:r>
      <w:r w:rsidRPr="00D70E46">
        <w:rPr>
          <w:b w:val="0"/>
        </w:rPr>
        <w:t>համադրումը</w:t>
      </w:r>
      <w:r w:rsidRPr="00D70E46">
        <w:rPr>
          <w:b w:val="0"/>
          <w:lang w:val="fr-FR"/>
        </w:rPr>
        <w:t xml:space="preserve"> </w:t>
      </w:r>
      <w:r w:rsidRPr="00D70E46">
        <w:rPr>
          <w:b w:val="0"/>
        </w:rPr>
        <w:t>ֆոնդային</w:t>
      </w:r>
      <w:r w:rsidRPr="00D70E46">
        <w:rPr>
          <w:b w:val="0"/>
          <w:lang w:val="fr-FR"/>
        </w:rPr>
        <w:t xml:space="preserve"> </w:t>
      </w:r>
      <w:r w:rsidRPr="00D70E46">
        <w:rPr>
          <w:b w:val="0"/>
        </w:rPr>
        <w:t>նյութերի</w:t>
      </w:r>
      <w:r w:rsidRPr="00D70E46">
        <w:rPr>
          <w:b w:val="0"/>
          <w:lang w:val="fr-FR"/>
        </w:rPr>
        <w:t xml:space="preserve"> </w:t>
      </w:r>
      <w:r w:rsidRPr="00D70E46">
        <w:rPr>
          <w:b w:val="0"/>
        </w:rPr>
        <w:t>հետ</w:t>
      </w:r>
      <w:r w:rsidRPr="00D70E46">
        <w:rPr>
          <w:b w:val="0"/>
          <w:lang w:val="fr-FR"/>
        </w:rPr>
        <w:t xml:space="preserve">, </w:t>
      </w:r>
      <w:r w:rsidRPr="00D70E46">
        <w:rPr>
          <w:b w:val="0"/>
        </w:rPr>
        <w:t>ընդերքօգտագործման</w:t>
      </w:r>
      <w:r w:rsidRPr="00D70E46">
        <w:rPr>
          <w:b w:val="0"/>
          <w:lang w:val="fr-FR"/>
        </w:rPr>
        <w:t xml:space="preserve"> </w:t>
      </w:r>
      <w:r w:rsidRPr="00D70E46">
        <w:rPr>
          <w:b w:val="0"/>
        </w:rPr>
        <w:t>ֆոնդի</w:t>
      </w:r>
      <w:r w:rsidRPr="00D70E46">
        <w:rPr>
          <w:b w:val="0"/>
          <w:lang w:val="fr-FR"/>
        </w:rPr>
        <w:t xml:space="preserve"> </w:t>
      </w:r>
      <w:r w:rsidRPr="00D70E46">
        <w:rPr>
          <w:b w:val="0"/>
        </w:rPr>
        <w:t>ստեղծումը</w:t>
      </w:r>
      <w:r w:rsidRPr="00D70E46">
        <w:rPr>
          <w:b w:val="0"/>
          <w:lang w:val="fr-FR"/>
        </w:rPr>
        <w:t xml:space="preserve"> </w:t>
      </w:r>
      <w:r w:rsidRPr="00D70E46">
        <w:rPr>
          <w:b w:val="0"/>
        </w:rPr>
        <w:t>և</w:t>
      </w:r>
      <w:r w:rsidRPr="00D70E46">
        <w:rPr>
          <w:b w:val="0"/>
          <w:lang w:val="fr-FR"/>
        </w:rPr>
        <w:t xml:space="preserve"> </w:t>
      </w:r>
      <w:r w:rsidRPr="00D70E46">
        <w:rPr>
          <w:b w:val="0"/>
        </w:rPr>
        <w:t>վա</w:t>
      </w:r>
      <w:r w:rsidRPr="00D70E46">
        <w:rPr>
          <w:b w:val="0"/>
          <w:lang w:val="fr-FR"/>
        </w:rPr>
        <w:softHyphen/>
      </w:r>
      <w:r w:rsidRPr="00D70E46">
        <w:rPr>
          <w:b w:val="0"/>
        </w:rPr>
        <w:t>րումը</w:t>
      </w:r>
      <w:r w:rsidRPr="00D70E46">
        <w:rPr>
          <w:b w:val="0"/>
          <w:lang w:val="fr-FR"/>
        </w:rPr>
        <w:t xml:space="preserve">: </w:t>
      </w:r>
    </w:p>
    <w:p w:rsidR="00D70E46" w:rsidRPr="00D70E46" w:rsidRDefault="00D70E46" w:rsidP="00D70E46">
      <w:pPr>
        <w:rPr>
          <w:lang w:val="fr-FR"/>
        </w:rPr>
      </w:pPr>
      <w:r w:rsidRPr="00D70E46">
        <w:rPr>
          <w:lang w:val="fr-FR"/>
        </w:rPr>
        <w:t>11.  «</w:t>
      </w:r>
      <w:r w:rsidRPr="00D70E46">
        <w:t>Ոռոգման</w:t>
      </w:r>
      <w:r w:rsidRPr="00D70E46">
        <w:rPr>
          <w:lang w:val="fr-FR"/>
        </w:rPr>
        <w:t xml:space="preserve"> </w:t>
      </w:r>
      <w:r w:rsidRPr="00D70E46">
        <w:t>համակարգի</w:t>
      </w:r>
      <w:r w:rsidRPr="00D70E46">
        <w:rPr>
          <w:lang w:val="fr-FR"/>
        </w:rPr>
        <w:t xml:space="preserve"> </w:t>
      </w:r>
      <w:r w:rsidRPr="00D70E46">
        <w:t>առողջացում</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ծրագրի</w:t>
      </w:r>
      <w:r w:rsidRPr="00D70E46">
        <w:rPr>
          <w:b w:val="0"/>
          <w:lang w:val="fr-FR"/>
        </w:rPr>
        <w:t xml:space="preserve"> </w:t>
      </w:r>
      <w:r w:rsidRPr="00D70E46">
        <w:rPr>
          <w:b w:val="0"/>
        </w:rPr>
        <w:t>շրջանակներում</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w:t>
      </w:r>
      <w:r w:rsidRPr="00D70E46">
        <w:rPr>
          <w:b w:val="0"/>
        </w:rPr>
        <w:t>իրականացնել</w:t>
      </w:r>
      <w:r w:rsidRPr="00D70E46">
        <w:rPr>
          <w:b w:val="0"/>
          <w:lang w:val="fr-FR"/>
        </w:rPr>
        <w:t xml:space="preserve"> </w:t>
      </w:r>
      <w:r w:rsidRPr="00D70E46">
        <w:rPr>
          <w:b w:val="0"/>
        </w:rPr>
        <w:t>հետևյալ</w:t>
      </w:r>
      <w:r w:rsidRPr="00D70E46">
        <w:rPr>
          <w:b w:val="0"/>
          <w:lang w:val="fr-FR"/>
        </w:rPr>
        <w:t xml:space="preserve"> </w:t>
      </w:r>
      <w:r w:rsidRPr="00D70E46">
        <w:rPr>
          <w:b w:val="0"/>
        </w:rPr>
        <w:t>միջոցառումները</w:t>
      </w:r>
      <w:r w:rsidRPr="00D70E46">
        <w:rPr>
          <w:b w:val="0"/>
          <w:lang w:val="fr-FR"/>
        </w:rPr>
        <w:t>.</w:t>
      </w:r>
    </w:p>
    <w:p w:rsidR="00D70E46" w:rsidRPr="00D70E46" w:rsidRDefault="00D70E46" w:rsidP="00D70E46">
      <w:pPr>
        <w:rPr>
          <w:b w:val="0"/>
          <w:lang w:val="fr-FR"/>
        </w:rPr>
      </w:pPr>
      <w:r w:rsidRPr="00D70E46">
        <w:rPr>
          <w:b w:val="0"/>
          <w:lang w:val="fr-FR"/>
        </w:rPr>
        <w:t>11.1 «</w:t>
      </w:r>
      <w:r w:rsidRPr="00D70E46">
        <w:rPr>
          <w:b w:val="0"/>
        </w:rPr>
        <w:t>Ոռոգում</w:t>
      </w:r>
      <w:r w:rsidRPr="00D70E46">
        <w:rPr>
          <w:b w:val="0"/>
          <w:lang w:val="fr-FR"/>
        </w:rPr>
        <w:t>-</w:t>
      </w:r>
      <w:r w:rsidRPr="00D70E46">
        <w:rPr>
          <w:b w:val="0"/>
        </w:rPr>
        <w:t>ջրառ</w:t>
      </w:r>
      <w:r w:rsidRPr="00D70E46">
        <w:rPr>
          <w:b w:val="0"/>
          <w:lang w:val="fr-FR"/>
        </w:rPr>
        <w:t xml:space="preserve"> </w:t>
      </w:r>
      <w:r w:rsidRPr="00D70E46">
        <w:rPr>
          <w:b w:val="0"/>
        </w:rPr>
        <w:t>իրականացնող</w:t>
      </w:r>
      <w:r w:rsidRPr="00D70E46">
        <w:rPr>
          <w:b w:val="0"/>
          <w:lang w:val="fr-FR"/>
        </w:rPr>
        <w:t xml:space="preserve"> </w:t>
      </w:r>
      <w:r w:rsidRPr="00D70E46">
        <w:rPr>
          <w:b w:val="0"/>
        </w:rPr>
        <w:t>կազմակերպություններին</w:t>
      </w:r>
      <w:r w:rsidRPr="00D70E46">
        <w:rPr>
          <w:b w:val="0"/>
          <w:lang w:val="fr-FR"/>
        </w:rPr>
        <w:t xml:space="preserve"> </w:t>
      </w:r>
      <w:r w:rsidRPr="00D70E46">
        <w:rPr>
          <w:b w:val="0"/>
        </w:rPr>
        <w:t>ֆինանսական</w:t>
      </w:r>
      <w:r w:rsidRPr="00D70E46">
        <w:rPr>
          <w:b w:val="0"/>
          <w:lang w:val="fr-FR"/>
        </w:rPr>
        <w:t xml:space="preserve"> </w:t>
      </w:r>
      <w:r w:rsidRPr="00D70E46">
        <w:rPr>
          <w:b w:val="0"/>
        </w:rPr>
        <w:t>աջակ</w:t>
      </w:r>
      <w:r w:rsidRPr="00D70E46">
        <w:rPr>
          <w:b w:val="0"/>
          <w:lang w:val="fr-FR"/>
        </w:rPr>
        <w:softHyphen/>
      </w:r>
      <w:r w:rsidRPr="00D70E46">
        <w:rPr>
          <w:b w:val="0"/>
        </w:rPr>
        <w:t>ցու</w:t>
      </w:r>
      <w:r w:rsidRPr="00D70E46">
        <w:rPr>
          <w:b w:val="0"/>
          <w:lang w:val="fr-FR"/>
        </w:rPr>
        <w:softHyphen/>
      </w:r>
      <w:r w:rsidRPr="00D70E46">
        <w:rPr>
          <w:b w:val="0"/>
        </w:rPr>
        <w:t>թյան</w:t>
      </w:r>
      <w:r w:rsidRPr="00D70E46">
        <w:rPr>
          <w:b w:val="0"/>
          <w:lang w:val="fr-FR"/>
        </w:rPr>
        <w:t xml:space="preserve"> </w:t>
      </w:r>
      <w:r w:rsidRPr="00D70E46">
        <w:rPr>
          <w:b w:val="0"/>
        </w:rPr>
        <w:t>տրամադրում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w:t>
      </w:r>
      <w:r w:rsidRPr="00D70E46">
        <w:rPr>
          <w:b w:val="0"/>
          <w:lang w:val="fr-FR"/>
        </w:rPr>
        <w:softHyphen/>
      </w:r>
      <w:r w:rsidRPr="00D70E46">
        <w:rPr>
          <w:b w:val="0"/>
        </w:rPr>
        <w:t>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1,077.9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պահպանելով</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w:t>
      </w:r>
      <w:r w:rsidRPr="00D70E46">
        <w:rPr>
          <w:b w:val="0"/>
        </w:rPr>
        <w:t>չափաքանակը</w:t>
      </w:r>
      <w:r w:rsidRPr="00D70E46">
        <w:rPr>
          <w:b w:val="0"/>
          <w:lang w:val="fr-FR"/>
        </w:rPr>
        <w:t>:</w:t>
      </w:r>
    </w:p>
    <w:p w:rsidR="00D70E46" w:rsidRPr="00D70E46" w:rsidRDefault="00D70E46" w:rsidP="00D70E46">
      <w:pPr>
        <w:rPr>
          <w:b w:val="0"/>
          <w:lang w:val="fr-FR"/>
        </w:rPr>
      </w:pPr>
      <w:r w:rsidRPr="00D70E46">
        <w:rPr>
          <w:b w:val="0"/>
        </w:rPr>
        <w:t>Միջոցառմամբ</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ոռոգում</w:t>
      </w:r>
      <w:r w:rsidRPr="00D70E46">
        <w:rPr>
          <w:b w:val="0"/>
          <w:lang w:val="fr-FR"/>
        </w:rPr>
        <w:t>-</w:t>
      </w:r>
      <w:r w:rsidRPr="00D70E46">
        <w:rPr>
          <w:b w:val="0"/>
        </w:rPr>
        <w:t>ջրառ</w:t>
      </w:r>
      <w:r w:rsidRPr="00D70E46">
        <w:rPr>
          <w:b w:val="0"/>
          <w:lang w:val="fr-FR"/>
        </w:rPr>
        <w:t xml:space="preserve"> </w:t>
      </w:r>
      <w:r w:rsidRPr="00D70E46">
        <w:rPr>
          <w:b w:val="0"/>
        </w:rPr>
        <w:t>իրականացնող</w:t>
      </w:r>
      <w:r w:rsidRPr="00D70E46">
        <w:rPr>
          <w:b w:val="0"/>
          <w:lang w:val="fr-FR"/>
        </w:rPr>
        <w:t xml:space="preserve"> </w:t>
      </w:r>
      <w:r w:rsidRPr="00D70E46">
        <w:rPr>
          <w:b w:val="0"/>
        </w:rPr>
        <w:t>կազմակերպությունների</w:t>
      </w:r>
      <w:r w:rsidRPr="00D70E46">
        <w:rPr>
          <w:b w:val="0"/>
          <w:lang w:val="fr-FR"/>
        </w:rPr>
        <w:t xml:space="preserve"> </w:t>
      </w:r>
      <w:r w:rsidRPr="00D70E46">
        <w:rPr>
          <w:b w:val="0"/>
        </w:rPr>
        <w:t>ըն</w:t>
      </w:r>
      <w:r w:rsidRPr="00D70E46">
        <w:rPr>
          <w:b w:val="0"/>
          <w:lang w:val="fr-FR"/>
        </w:rPr>
        <w:softHyphen/>
      </w:r>
      <w:r w:rsidRPr="00D70E46">
        <w:rPr>
          <w:b w:val="0"/>
        </w:rPr>
        <w:t>թա</w:t>
      </w:r>
      <w:r w:rsidRPr="00D70E46">
        <w:rPr>
          <w:b w:val="0"/>
          <w:lang w:val="fr-FR"/>
        </w:rPr>
        <w:softHyphen/>
      </w:r>
      <w:r w:rsidRPr="00D70E46">
        <w:rPr>
          <w:b w:val="0"/>
        </w:rPr>
        <w:t>ցիկ</w:t>
      </w:r>
      <w:r w:rsidRPr="00D70E46">
        <w:rPr>
          <w:b w:val="0"/>
          <w:lang w:val="fr-FR"/>
        </w:rPr>
        <w:t xml:space="preserve"> </w:t>
      </w:r>
      <w:r w:rsidRPr="00D70E46">
        <w:rPr>
          <w:b w:val="0"/>
        </w:rPr>
        <w:t>ֆինանսական</w:t>
      </w:r>
      <w:r w:rsidRPr="00D70E46">
        <w:rPr>
          <w:b w:val="0"/>
          <w:lang w:val="fr-FR"/>
        </w:rPr>
        <w:t xml:space="preserve"> </w:t>
      </w:r>
      <w:r w:rsidRPr="00D70E46">
        <w:rPr>
          <w:b w:val="0"/>
        </w:rPr>
        <w:t>ճեղքվածքի</w:t>
      </w:r>
      <w:r w:rsidRPr="00D70E46">
        <w:rPr>
          <w:b w:val="0"/>
          <w:lang w:val="fr-FR"/>
        </w:rPr>
        <w:t xml:space="preserve"> </w:t>
      </w:r>
      <w:r w:rsidRPr="00D70E46">
        <w:rPr>
          <w:b w:val="0"/>
        </w:rPr>
        <w:t>ծածկման</w:t>
      </w:r>
      <w:r w:rsidRPr="00D70E46">
        <w:rPr>
          <w:b w:val="0"/>
          <w:lang w:val="fr-FR"/>
        </w:rPr>
        <w:t xml:space="preserve"> </w:t>
      </w:r>
      <w:r w:rsidRPr="00D70E46">
        <w:rPr>
          <w:b w:val="0"/>
        </w:rPr>
        <w:t>նպատակով</w:t>
      </w:r>
      <w:r w:rsidRPr="00D70E46">
        <w:rPr>
          <w:b w:val="0"/>
          <w:lang w:val="fr-FR"/>
        </w:rPr>
        <w:t xml:space="preserve"> </w:t>
      </w:r>
      <w:r w:rsidRPr="00D70E46">
        <w:rPr>
          <w:b w:val="0"/>
        </w:rPr>
        <w:t>պետական</w:t>
      </w:r>
      <w:r w:rsidRPr="00D70E46">
        <w:rPr>
          <w:b w:val="0"/>
          <w:lang w:val="fr-FR"/>
        </w:rPr>
        <w:t xml:space="preserve"> </w:t>
      </w:r>
      <w:r w:rsidRPr="00D70E46">
        <w:rPr>
          <w:b w:val="0"/>
        </w:rPr>
        <w:t>աջակցության</w:t>
      </w:r>
      <w:r w:rsidRPr="00D70E46">
        <w:rPr>
          <w:b w:val="0"/>
          <w:lang w:val="fr-FR"/>
        </w:rPr>
        <w:t xml:space="preserve"> </w:t>
      </w:r>
      <w:r w:rsidRPr="00D70E46">
        <w:rPr>
          <w:b w:val="0"/>
        </w:rPr>
        <w:t>տրա</w:t>
      </w:r>
      <w:r w:rsidRPr="00D70E46">
        <w:rPr>
          <w:b w:val="0"/>
          <w:lang w:val="fr-FR"/>
        </w:rPr>
        <w:softHyphen/>
      </w:r>
      <w:r w:rsidRPr="00D70E46">
        <w:rPr>
          <w:b w:val="0"/>
        </w:rPr>
        <w:t>մադրում</w:t>
      </w:r>
      <w:r w:rsidRPr="00D70E46">
        <w:rPr>
          <w:b w:val="0"/>
          <w:lang w:val="fr-FR"/>
        </w:rPr>
        <w:t xml:space="preserve">` </w:t>
      </w:r>
      <w:r w:rsidRPr="00D70E46">
        <w:rPr>
          <w:b w:val="0"/>
        </w:rPr>
        <w:t>վեր</w:t>
      </w:r>
      <w:r w:rsidRPr="00D70E46">
        <w:rPr>
          <w:b w:val="0"/>
          <w:lang w:val="fr-FR"/>
        </w:rPr>
        <w:softHyphen/>
      </w:r>
      <w:r w:rsidRPr="00D70E46">
        <w:rPr>
          <w:b w:val="0"/>
        </w:rPr>
        <w:t>ջիններիս</w:t>
      </w:r>
      <w:r w:rsidRPr="00D70E46">
        <w:rPr>
          <w:b w:val="0"/>
          <w:lang w:val="fr-FR"/>
        </w:rPr>
        <w:t xml:space="preserve"> </w:t>
      </w:r>
      <w:r w:rsidRPr="00D70E46">
        <w:rPr>
          <w:b w:val="0"/>
        </w:rPr>
        <w:t>համար</w:t>
      </w:r>
      <w:r w:rsidRPr="00D70E46">
        <w:rPr>
          <w:b w:val="0"/>
          <w:lang w:val="fr-FR"/>
        </w:rPr>
        <w:t xml:space="preserve"> </w:t>
      </w:r>
      <w:r w:rsidRPr="00D70E46">
        <w:rPr>
          <w:b w:val="0"/>
        </w:rPr>
        <w:t>հաստատված</w:t>
      </w:r>
      <w:r w:rsidRPr="00D70E46">
        <w:rPr>
          <w:b w:val="0"/>
          <w:lang w:val="fr-FR"/>
        </w:rPr>
        <w:t xml:space="preserve"> </w:t>
      </w:r>
      <w:r w:rsidRPr="00D70E46">
        <w:rPr>
          <w:b w:val="0"/>
        </w:rPr>
        <w:t>սակագնի</w:t>
      </w:r>
      <w:r w:rsidRPr="00D70E46">
        <w:rPr>
          <w:b w:val="0"/>
          <w:lang w:val="fr-FR"/>
        </w:rPr>
        <w:t xml:space="preserve"> </w:t>
      </w:r>
      <w:r w:rsidRPr="00D70E46">
        <w:rPr>
          <w:b w:val="0"/>
        </w:rPr>
        <w:t>և</w:t>
      </w:r>
      <w:r w:rsidRPr="00D70E46">
        <w:rPr>
          <w:b w:val="0"/>
          <w:lang w:val="fr-FR"/>
        </w:rPr>
        <w:t xml:space="preserve"> </w:t>
      </w:r>
      <w:r w:rsidRPr="00D70E46">
        <w:rPr>
          <w:b w:val="0"/>
        </w:rPr>
        <w:t>նվազագույն</w:t>
      </w:r>
      <w:r w:rsidRPr="00D70E46">
        <w:rPr>
          <w:b w:val="0"/>
          <w:lang w:val="fr-FR"/>
        </w:rPr>
        <w:t xml:space="preserve"> </w:t>
      </w:r>
      <w:r w:rsidRPr="00D70E46">
        <w:rPr>
          <w:b w:val="0"/>
        </w:rPr>
        <w:t>շահավետ</w:t>
      </w:r>
      <w:r w:rsidRPr="00D70E46">
        <w:rPr>
          <w:b w:val="0"/>
          <w:lang w:val="fr-FR"/>
        </w:rPr>
        <w:t xml:space="preserve"> </w:t>
      </w:r>
      <w:r w:rsidRPr="00D70E46">
        <w:rPr>
          <w:b w:val="0"/>
        </w:rPr>
        <w:t>գնի</w:t>
      </w:r>
      <w:r w:rsidRPr="00D70E46">
        <w:rPr>
          <w:b w:val="0"/>
          <w:lang w:val="fr-FR"/>
        </w:rPr>
        <w:t xml:space="preserve"> </w:t>
      </w:r>
      <w:r w:rsidRPr="00D70E46">
        <w:rPr>
          <w:b w:val="0"/>
        </w:rPr>
        <w:t>տարբե</w:t>
      </w:r>
      <w:r w:rsidRPr="00D70E46">
        <w:rPr>
          <w:b w:val="0"/>
          <w:lang w:val="fr-FR"/>
        </w:rPr>
        <w:softHyphen/>
      </w:r>
      <w:r w:rsidRPr="00D70E46">
        <w:rPr>
          <w:b w:val="0"/>
        </w:rPr>
        <w:t>րության</w:t>
      </w:r>
      <w:r w:rsidRPr="00D70E46">
        <w:rPr>
          <w:b w:val="0"/>
          <w:lang w:val="fr-FR"/>
        </w:rPr>
        <w:t xml:space="preserve"> </w:t>
      </w:r>
      <w:r w:rsidRPr="00D70E46">
        <w:rPr>
          <w:b w:val="0"/>
        </w:rPr>
        <w:t>չա</w:t>
      </w:r>
      <w:r w:rsidRPr="00D70E46">
        <w:rPr>
          <w:b w:val="0"/>
          <w:lang w:val="fr-FR"/>
        </w:rPr>
        <w:softHyphen/>
      </w:r>
      <w:r w:rsidRPr="00D70E46">
        <w:rPr>
          <w:b w:val="0"/>
        </w:rPr>
        <w:t>փով</w:t>
      </w:r>
      <w:r w:rsidRPr="00D70E46">
        <w:rPr>
          <w:b w:val="0"/>
          <w:lang w:val="fr-FR"/>
        </w:rPr>
        <w:t>:</w:t>
      </w:r>
    </w:p>
    <w:p w:rsidR="00D70E46" w:rsidRPr="00D70E46" w:rsidRDefault="00D70E46" w:rsidP="00D70E46">
      <w:pPr>
        <w:rPr>
          <w:b w:val="0"/>
          <w:lang w:val="fr-FR"/>
        </w:rPr>
      </w:pPr>
      <w:r w:rsidRPr="00D70E46">
        <w:rPr>
          <w:b w:val="0"/>
        </w:rPr>
        <w:t>Գումարի</w:t>
      </w:r>
      <w:r w:rsidRPr="00D70E46">
        <w:rPr>
          <w:b w:val="0"/>
          <w:lang w:val="fr-FR"/>
        </w:rPr>
        <w:t xml:space="preserve"> </w:t>
      </w:r>
      <w:r w:rsidRPr="00D70E46">
        <w:rPr>
          <w:b w:val="0"/>
        </w:rPr>
        <w:t>հաշվարկման</w:t>
      </w:r>
      <w:r w:rsidRPr="00D70E46">
        <w:rPr>
          <w:b w:val="0"/>
          <w:lang w:val="fr-FR"/>
        </w:rPr>
        <w:t xml:space="preserve"> </w:t>
      </w:r>
      <w:r w:rsidRPr="00D70E46">
        <w:rPr>
          <w:b w:val="0"/>
        </w:rPr>
        <w:t>համար</w:t>
      </w:r>
      <w:r w:rsidRPr="00D70E46">
        <w:rPr>
          <w:b w:val="0"/>
          <w:lang w:val="fr-FR"/>
        </w:rPr>
        <w:t xml:space="preserve"> </w:t>
      </w:r>
      <w:r w:rsidRPr="00D70E46">
        <w:rPr>
          <w:b w:val="0"/>
        </w:rPr>
        <w:t>հիմք</w:t>
      </w:r>
      <w:r w:rsidRPr="00D70E46">
        <w:rPr>
          <w:b w:val="0"/>
          <w:lang w:val="fr-FR"/>
        </w:rPr>
        <w:t xml:space="preserve"> </w:t>
      </w:r>
      <w:r w:rsidRPr="00D70E46">
        <w:rPr>
          <w:b w:val="0"/>
        </w:rPr>
        <w:t>են</w:t>
      </w:r>
      <w:r w:rsidRPr="00D70E46">
        <w:rPr>
          <w:b w:val="0"/>
          <w:lang w:val="fr-FR"/>
        </w:rPr>
        <w:t xml:space="preserve"> </w:t>
      </w:r>
      <w:r w:rsidRPr="00D70E46">
        <w:rPr>
          <w:b w:val="0"/>
        </w:rPr>
        <w:t>հանդիսացել</w:t>
      </w:r>
      <w:r w:rsidRPr="00D70E46">
        <w:rPr>
          <w:b w:val="0"/>
          <w:lang w:val="fr-FR"/>
        </w:rPr>
        <w:t xml:space="preserve"> </w:t>
      </w:r>
      <w:r w:rsidRPr="00D70E46">
        <w:rPr>
          <w:b w:val="0"/>
        </w:rPr>
        <w:t>ՀՀ</w:t>
      </w:r>
      <w:r w:rsidRPr="00D70E46">
        <w:rPr>
          <w:b w:val="0"/>
          <w:lang w:val="fr-FR"/>
        </w:rPr>
        <w:t xml:space="preserve"> </w:t>
      </w:r>
      <w:r w:rsidRPr="00D70E46">
        <w:rPr>
          <w:b w:val="0"/>
        </w:rPr>
        <w:t>հանրային</w:t>
      </w:r>
      <w:r w:rsidRPr="00D70E46">
        <w:rPr>
          <w:b w:val="0"/>
          <w:lang w:val="fr-FR"/>
        </w:rPr>
        <w:t xml:space="preserve"> </w:t>
      </w:r>
      <w:r w:rsidRPr="00D70E46">
        <w:rPr>
          <w:b w:val="0"/>
        </w:rPr>
        <w:t>ծառայությունները</w:t>
      </w:r>
      <w:r w:rsidRPr="00D70E46">
        <w:rPr>
          <w:b w:val="0"/>
          <w:lang w:val="fr-FR"/>
        </w:rPr>
        <w:t xml:space="preserve"> </w:t>
      </w:r>
      <w:r w:rsidRPr="00D70E46">
        <w:rPr>
          <w:b w:val="0"/>
        </w:rPr>
        <w:t>կարգավորող</w:t>
      </w:r>
      <w:r w:rsidRPr="00D70E46">
        <w:rPr>
          <w:b w:val="0"/>
          <w:lang w:val="fr-FR"/>
        </w:rPr>
        <w:t xml:space="preserve"> </w:t>
      </w:r>
      <w:r w:rsidRPr="00D70E46">
        <w:rPr>
          <w:b w:val="0"/>
        </w:rPr>
        <w:t>հանձնաժողովի</w:t>
      </w:r>
      <w:r w:rsidRPr="00D70E46">
        <w:rPr>
          <w:b w:val="0"/>
          <w:lang w:val="fr-FR"/>
        </w:rPr>
        <w:t xml:space="preserve"> </w:t>
      </w:r>
      <w:r w:rsidRPr="00D70E46">
        <w:rPr>
          <w:b w:val="0"/>
        </w:rPr>
        <w:t>կողմից</w:t>
      </w:r>
      <w:r w:rsidRPr="00D70E46">
        <w:rPr>
          <w:b w:val="0"/>
          <w:lang w:val="fr-FR"/>
        </w:rPr>
        <w:t xml:space="preserve"> 2007</w:t>
      </w:r>
      <w:r w:rsidRPr="00D70E46">
        <w:rPr>
          <w:b w:val="0"/>
        </w:rPr>
        <w:t>թ</w:t>
      </w:r>
      <w:r w:rsidRPr="00D70E46">
        <w:rPr>
          <w:b w:val="0"/>
          <w:lang w:val="fr-FR"/>
        </w:rPr>
        <w:t xml:space="preserve">. </w:t>
      </w:r>
      <w:r w:rsidRPr="00D70E46">
        <w:rPr>
          <w:b w:val="0"/>
        </w:rPr>
        <w:t>սահմանված</w:t>
      </w:r>
      <w:r w:rsidRPr="00D70E46">
        <w:rPr>
          <w:b w:val="0"/>
          <w:lang w:val="fr-FR"/>
        </w:rPr>
        <w:t xml:space="preserve"> </w:t>
      </w:r>
      <w:r w:rsidRPr="00D70E46">
        <w:rPr>
          <w:b w:val="0"/>
        </w:rPr>
        <w:t>ոռոգման</w:t>
      </w:r>
      <w:r w:rsidRPr="00D70E46">
        <w:rPr>
          <w:b w:val="0"/>
          <w:lang w:val="fr-FR"/>
        </w:rPr>
        <w:t xml:space="preserve"> </w:t>
      </w:r>
      <w:r w:rsidRPr="00D70E46">
        <w:rPr>
          <w:b w:val="0"/>
        </w:rPr>
        <w:t>ջրի</w:t>
      </w:r>
      <w:r w:rsidRPr="00D70E46">
        <w:rPr>
          <w:b w:val="0"/>
          <w:lang w:val="fr-FR"/>
        </w:rPr>
        <w:t xml:space="preserve"> </w:t>
      </w:r>
      <w:r w:rsidRPr="00D70E46">
        <w:rPr>
          <w:b w:val="0"/>
        </w:rPr>
        <w:t>սակագների</w:t>
      </w:r>
      <w:r w:rsidRPr="00D70E46">
        <w:rPr>
          <w:b w:val="0"/>
          <w:lang w:val="fr-FR"/>
        </w:rPr>
        <w:t xml:space="preserve"> </w:t>
      </w:r>
      <w:r w:rsidRPr="00D70E46">
        <w:rPr>
          <w:b w:val="0"/>
        </w:rPr>
        <w:t>հաշ</w:t>
      </w:r>
      <w:r w:rsidRPr="00D70E46">
        <w:rPr>
          <w:b w:val="0"/>
          <w:lang w:val="fr-FR"/>
        </w:rPr>
        <w:softHyphen/>
      </w:r>
      <w:r w:rsidRPr="00D70E46">
        <w:rPr>
          <w:b w:val="0"/>
        </w:rPr>
        <w:t>վարկ</w:t>
      </w:r>
      <w:r w:rsidRPr="00D70E46">
        <w:rPr>
          <w:b w:val="0"/>
          <w:lang w:val="fr-FR"/>
        </w:rPr>
        <w:softHyphen/>
      </w:r>
      <w:r w:rsidRPr="00D70E46">
        <w:rPr>
          <w:b w:val="0"/>
        </w:rPr>
        <w:t>ները</w:t>
      </w:r>
      <w:r w:rsidRPr="00D70E46">
        <w:rPr>
          <w:b w:val="0"/>
          <w:lang w:val="fr-FR"/>
        </w:rPr>
        <w:t xml:space="preserve"> </w:t>
      </w:r>
      <w:r w:rsidRPr="00D70E46">
        <w:rPr>
          <w:b w:val="0"/>
        </w:rPr>
        <w:t>և</w:t>
      </w:r>
      <w:r w:rsidRPr="00D70E46">
        <w:rPr>
          <w:b w:val="0"/>
          <w:lang w:val="fr-FR"/>
        </w:rPr>
        <w:t xml:space="preserve"> 2010</w:t>
      </w:r>
      <w:r w:rsidRPr="00D70E46">
        <w:rPr>
          <w:b w:val="0"/>
        </w:rPr>
        <w:t>թ</w:t>
      </w:r>
      <w:r w:rsidRPr="00D70E46">
        <w:rPr>
          <w:b w:val="0"/>
          <w:lang w:val="fr-FR"/>
        </w:rPr>
        <w:t xml:space="preserve">. </w:t>
      </w:r>
      <w:r w:rsidRPr="00D70E46">
        <w:rPr>
          <w:b w:val="0"/>
        </w:rPr>
        <w:t>վերանայված</w:t>
      </w:r>
      <w:r w:rsidRPr="00D70E46">
        <w:rPr>
          <w:b w:val="0"/>
          <w:lang w:val="fr-FR"/>
        </w:rPr>
        <w:t xml:space="preserve"> </w:t>
      </w:r>
      <w:r w:rsidRPr="00D70E46">
        <w:rPr>
          <w:b w:val="0"/>
        </w:rPr>
        <w:t>տարբերակները</w:t>
      </w:r>
      <w:r w:rsidRPr="00D70E46">
        <w:rPr>
          <w:b w:val="0"/>
          <w:lang w:val="fr-FR"/>
        </w:rPr>
        <w:t>:</w:t>
      </w:r>
    </w:p>
    <w:p w:rsidR="00D70E46" w:rsidRPr="00D70E46" w:rsidRDefault="00D70E46" w:rsidP="00D70E46">
      <w:pPr>
        <w:rPr>
          <w:b w:val="0"/>
          <w:lang w:val="fr-FR"/>
        </w:rPr>
      </w:pPr>
      <w:r w:rsidRPr="00D70E46">
        <w:rPr>
          <w:b w:val="0"/>
          <w:lang w:val="fr-FR"/>
        </w:rPr>
        <w:t>11.2 «</w:t>
      </w:r>
      <w:r w:rsidRPr="00D70E46">
        <w:rPr>
          <w:b w:val="0"/>
        </w:rPr>
        <w:t>Ոռոգման</w:t>
      </w:r>
      <w:r w:rsidRPr="00D70E46">
        <w:rPr>
          <w:b w:val="0"/>
          <w:lang w:val="fr-FR"/>
        </w:rPr>
        <w:t xml:space="preserve"> </w:t>
      </w:r>
      <w:r w:rsidRPr="00D70E46">
        <w:rPr>
          <w:b w:val="0"/>
        </w:rPr>
        <w:t>ծառայություններ</w:t>
      </w:r>
      <w:r w:rsidRPr="00D70E46">
        <w:rPr>
          <w:b w:val="0"/>
          <w:lang w:val="fr-FR"/>
        </w:rPr>
        <w:t xml:space="preserve"> </w:t>
      </w:r>
      <w:r w:rsidRPr="00D70E46">
        <w:rPr>
          <w:b w:val="0"/>
        </w:rPr>
        <w:t>մատուցող</w:t>
      </w:r>
      <w:r w:rsidRPr="00D70E46">
        <w:rPr>
          <w:b w:val="0"/>
          <w:lang w:val="fr-FR"/>
        </w:rPr>
        <w:t xml:space="preserve"> </w:t>
      </w:r>
      <w:r w:rsidRPr="00D70E46">
        <w:rPr>
          <w:b w:val="0"/>
        </w:rPr>
        <w:t>ընկերություններին</w:t>
      </w:r>
      <w:r w:rsidRPr="00D70E46">
        <w:rPr>
          <w:b w:val="0"/>
          <w:lang w:val="fr-FR"/>
        </w:rPr>
        <w:t xml:space="preserve"> </w:t>
      </w:r>
      <w:r w:rsidRPr="00D70E46">
        <w:rPr>
          <w:b w:val="0"/>
        </w:rPr>
        <w:t>ֆինանսական</w:t>
      </w:r>
      <w:r w:rsidRPr="00D70E46">
        <w:rPr>
          <w:b w:val="0"/>
          <w:lang w:val="fr-FR"/>
        </w:rPr>
        <w:t xml:space="preserve"> </w:t>
      </w:r>
      <w:r w:rsidRPr="00D70E46">
        <w:rPr>
          <w:b w:val="0"/>
        </w:rPr>
        <w:t>աջակ</w:t>
      </w:r>
      <w:r w:rsidRPr="00D70E46">
        <w:rPr>
          <w:b w:val="0"/>
          <w:lang w:val="fr-FR"/>
        </w:rPr>
        <w:softHyphen/>
      </w:r>
      <w:r w:rsidRPr="00D70E46">
        <w:rPr>
          <w:b w:val="0"/>
        </w:rPr>
        <w:t>ցության</w:t>
      </w:r>
      <w:r w:rsidRPr="00D70E46">
        <w:rPr>
          <w:b w:val="0"/>
          <w:lang w:val="fr-FR"/>
        </w:rPr>
        <w:t xml:space="preserve"> </w:t>
      </w:r>
      <w:r w:rsidRPr="00D70E46">
        <w:rPr>
          <w:b w:val="0"/>
        </w:rPr>
        <w:t>տրամադրում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2,856.0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3,636.8 </w:t>
      </w:r>
      <w:r w:rsidRPr="00D70E46">
        <w:rPr>
          <w:b w:val="0"/>
        </w:rPr>
        <w:t>մլն</w:t>
      </w:r>
      <w:r w:rsidRPr="00D70E46">
        <w:rPr>
          <w:b w:val="0"/>
          <w:lang w:val="fr-FR"/>
        </w:rPr>
        <w:t xml:space="preserve"> </w:t>
      </w:r>
      <w:r w:rsidRPr="00D70E46">
        <w:rPr>
          <w:b w:val="0"/>
        </w:rPr>
        <w:t>դրամի</w:t>
      </w:r>
      <w:r w:rsidRPr="00D70E46">
        <w:rPr>
          <w:b w:val="0"/>
          <w:lang w:val="fr-FR"/>
        </w:rPr>
        <w:t xml:space="preserve"> </w:t>
      </w:r>
      <w:r w:rsidRPr="00D70E46">
        <w:rPr>
          <w:b w:val="0"/>
        </w:rPr>
        <w:t>դիմաց</w:t>
      </w:r>
      <w:r w:rsidRPr="00D70E46">
        <w:rPr>
          <w:b w:val="0"/>
          <w:lang w:val="fr-FR"/>
        </w:rPr>
        <w:t xml:space="preserve"> </w:t>
      </w:r>
      <w:r w:rsidRPr="00D70E46">
        <w:rPr>
          <w:b w:val="0"/>
        </w:rPr>
        <w:t>կամ</w:t>
      </w:r>
      <w:r w:rsidRPr="00D70E46">
        <w:rPr>
          <w:b w:val="0"/>
          <w:lang w:val="fr-FR"/>
        </w:rPr>
        <w:t xml:space="preserve"> 780.8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պակաս</w:t>
      </w:r>
      <w:r w:rsidRPr="00D70E46">
        <w:rPr>
          <w:b w:val="0"/>
          <w:lang w:val="fr-FR"/>
        </w:rPr>
        <w:t xml:space="preserve">, </w:t>
      </w:r>
      <w:r w:rsidRPr="00D70E46">
        <w:rPr>
          <w:b w:val="0"/>
        </w:rPr>
        <w:t>որի</w:t>
      </w:r>
      <w:r w:rsidRPr="00D70E46">
        <w:rPr>
          <w:b w:val="0"/>
          <w:lang w:val="fr-FR"/>
        </w:rPr>
        <w:t xml:space="preserve"> </w:t>
      </w:r>
      <w:r w:rsidRPr="00D70E46">
        <w:rPr>
          <w:b w:val="0"/>
        </w:rPr>
        <w:t>համար</w:t>
      </w:r>
      <w:r w:rsidRPr="00D70E46">
        <w:rPr>
          <w:b w:val="0"/>
          <w:lang w:val="fr-FR"/>
        </w:rPr>
        <w:t xml:space="preserve"> </w:t>
      </w:r>
      <w:r w:rsidRPr="00D70E46">
        <w:rPr>
          <w:b w:val="0"/>
        </w:rPr>
        <w:t>հիմք</w:t>
      </w:r>
      <w:r w:rsidRPr="00D70E46">
        <w:rPr>
          <w:b w:val="0"/>
          <w:lang w:val="fr-FR"/>
        </w:rPr>
        <w:t xml:space="preserve"> </w:t>
      </w:r>
      <w:r w:rsidRPr="00D70E46">
        <w:rPr>
          <w:b w:val="0"/>
        </w:rPr>
        <w:t>է</w:t>
      </w:r>
      <w:r w:rsidRPr="00D70E46">
        <w:rPr>
          <w:b w:val="0"/>
          <w:lang w:val="fr-FR"/>
        </w:rPr>
        <w:t xml:space="preserve"> </w:t>
      </w:r>
      <w:r w:rsidRPr="00D70E46">
        <w:rPr>
          <w:b w:val="0"/>
        </w:rPr>
        <w:t>հանդիսացել</w:t>
      </w:r>
      <w:r w:rsidRPr="00D70E46">
        <w:rPr>
          <w:b w:val="0"/>
          <w:lang w:val="fr-FR"/>
        </w:rPr>
        <w:t xml:space="preserve"> </w:t>
      </w:r>
      <w:r w:rsidRPr="00D70E46">
        <w:rPr>
          <w:b w:val="0"/>
        </w:rPr>
        <w:t>ՀՀ</w:t>
      </w:r>
      <w:r w:rsidRPr="00D70E46">
        <w:rPr>
          <w:b w:val="0"/>
          <w:lang w:val="fr-FR"/>
        </w:rPr>
        <w:t xml:space="preserve"> </w:t>
      </w:r>
      <w:r w:rsidRPr="00D70E46">
        <w:rPr>
          <w:b w:val="0"/>
        </w:rPr>
        <w:t>կառավարության</w:t>
      </w:r>
      <w:r w:rsidRPr="00D70E46">
        <w:rPr>
          <w:b w:val="0"/>
          <w:lang w:val="fr-FR"/>
        </w:rPr>
        <w:t xml:space="preserve"> 25.08.2016</w:t>
      </w:r>
      <w:r w:rsidRPr="00D70E46">
        <w:rPr>
          <w:b w:val="0"/>
        </w:rPr>
        <w:t>թ</w:t>
      </w:r>
      <w:r w:rsidRPr="00D70E46">
        <w:rPr>
          <w:b w:val="0"/>
          <w:lang w:val="fr-FR"/>
        </w:rPr>
        <w:t xml:space="preserve">. N33-18 </w:t>
      </w:r>
      <w:r w:rsidRPr="00D70E46">
        <w:rPr>
          <w:b w:val="0"/>
        </w:rPr>
        <w:t>արձանագրային</w:t>
      </w:r>
      <w:r w:rsidRPr="00D70E46">
        <w:rPr>
          <w:b w:val="0"/>
          <w:lang w:val="fr-FR"/>
        </w:rPr>
        <w:t xml:space="preserve"> </w:t>
      </w:r>
      <w:r w:rsidRPr="00D70E46">
        <w:rPr>
          <w:b w:val="0"/>
        </w:rPr>
        <w:t>որոշմամբ</w:t>
      </w:r>
      <w:r w:rsidRPr="00D70E46">
        <w:rPr>
          <w:b w:val="0"/>
          <w:lang w:val="fr-FR"/>
        </w:rPr>
        <w:t xml:space="preserve"> </w:t>
      </w:r>
      <w:r w:rsidRPr="00D70E46">
        <w:rPr>
          <w:b w:val="0"/>
        </w:rPr>
        <w:t>հավանության</w:t>
      </w:r>
      <w:r w:rsidRPr="00D70E46">
        <w:rPr>
          <w:b w:val="0"/>
          <w:lang w:val="fr-FR"/>
        </w:rPr>
        <w:t xml:space="preserve"> </w:t>
      </w:r>
      <w:r w:rsidRPr="00D70E46">
        <w:rPr>
          <w:b w:val="0"/>
        </w:rPr>
        <w:t>արժանացած</w:t>
      </w:r>
      <w:r w:rsidRPr="00D70E46">
        <w:rPr>
          <w:b w:val="0"/>
          <w:lang w:val="fr-FR"/>
        </w:rPr>
        <w:t xml:space="preserve"> «</w:t>
      </w:r>
      <w:r w:rsidRPr="00D70E46">
        <w:rPr>
          <w:b w:val="0"/>
        </w:rPr>
        <w:t>Ոռոգման</w:t>
      </w:r>
      <w:r w:rsidRPr="00D70E46">
        <w:rPr>
          <w:b w:val="0"/>
          <w:lang w:val="fr-FR"/>
        </w:rPr>
        <w:t xml:space="preserve"> </w:t>
      </w:r>
      <w:r w:rsidRPr="00D70E46">
        <w:rPr>
          <w:b w:val="0"/>
        </w:rPr>
        <w:t>ոլորտի</w:t>
      </w:r>
      <w:r w:rsidRPr="00D70E46">
        <w:rPr>
          <w:b w:val="0"/>
          <w:lang w:val="fr-FR"/>
        </w:rPr>
        <w:t xml:space="preserve"> </w:t>
      </w:r>
      <w:r w:rsidRPr="00D70E46">
        <w:rPr>
          <w:b w:val="0"/>
        </w:rPr>
        <w:t>ֆինանսական</w:t>
      </w:r>
      <w:r w:rsidRPr="00D70E46">
        <w:rPr>
          <w:b w:val="0"/>
          <w:lang w:val="fr-FR"/>
        </w:rPr>
        <w:t xml:space="preserve"> </w:t>
      </w:r>
      <w:r w:rsidRPr="00D70E46">
        <w:rPr>
          <w:b w:val="0"/>
        </w:rPr>
        <w:t>կայունության</w:t>
      </w:r>
      <w:r w:rsidRPr="00D70E46">
        <w:rPr>
          <w:b w:val="0"/>
          <w:lang w:val="fr-FR"/>
        </w:rPr>
        <w:t xml:space="preserve"> </w:t>
      </w:r>
      <w:r w:rsidRPr="00D70E46">
        <w:rPr>
          <w:b w:val="0"/>
        </w:rPr>
        <w:t>բարելավման</w:t>
      </w:r>
      <w:r w:rsidRPr="00D70E46">
        <w:rPr>
          <w:b w:val="0"/>
          <w:lang w:val="fr-FR"/>
        </w:rPr>
        <w:t xml:space="preserve"> </w:t>
      </w:r>
      <w:r w:rsidRPr="00D70E46">
        <w:rPr>
          <w:b w:val="0"/>
        </w:rPr>
        <w:t>ռազմավարությանը</w:t>
      </w:r>
      <w:r w:rsidRPr="00D70E46">
        <w:rPr>
          <w:b w:val="0"/>
          <w:lang w:val="fr-FR"/>
        </w:rPr>
        <w:t xml:space="preserve"> </w:t>
      </w:r>
      <w:r w:rsidRPr="00D70E46">
        <w:rPr>
          <w:b w:val="0"/>
        </w:rPr>
        <w:t>և</w:t>
      </w:r>
      <w:r w:rsidRPr="00D70E46">
        <w:rPr>
          <w:b w:val="0"/>
          <w:lang w:val="fr-FR"/>
        </w:rPr>
        <w:t xml:space="preserve"> </w:t>
      </w:r>
      <w:r w:rsidRPr="00D70E46">
        <w:rPr>
          <w:b w:val="0"/>
        </w:rPr>
        <w:t>միջոցառումների</w:t>
      </w:r>
      <w:r w:rsidRPr="00D70E46">
        <w:rPr>
          <w:b w:val="0"/>
          <w:lang w:val="fr-FR"/>
        </w:rPr>
        <w:t xml:space="preserve"> </w:t>
      </w:r>
      <w:r w:rsidRPr="00D70E46">
        <w:rPr>
          <w:b w:val="0"/>
        </w:rPr>
        <w:t>ծրագրին</w:t>
      </w:r>
      <w:r w:rsidRPr="00D70E46">
        <w:rPr>
          <w:b w:val="0"/>
          <w:lang w:val="fr-FR"/>
        </w:rPr>
        <w:t xml:space="preserve"> </w:t>
      </w:r>
      <w:r w:rsidRPr="00D70E46">
        <w:rPr>
          <w:b w:val="0"/>
        </w:rPr>
        <w:t>հավանություն</w:t>
      </w:r>
      <w:r w:rsidRPr="00D70E46">
        <w:rPr>
          <w:b w:val="0"/>
          <w:lang w:val="fr-FR"/>
        </w:rPr>
        <w:t xml:space="preserve"> </w:t>
      </w:r>
      <w:r w:rsidRPr="00D70E46">
        <w:rPr>
          <w:b w:val="0"/>
        </w:rPr>
        <w:t>տալու</w:t>
      </w:r>
      <w:r w:rsidRPr="00D70E46">
        <w:rPr>
          <w:b w:val="0"/>
          <w:lang w:val="fr-FR"/>
        </w:rPr>
        <w:t xml:space="preserve"> </w:t>
      </w:r>
      <w:r w:rsidRPr="00D70E46">
        <w:rPr>
          <w:b w:val="0"/>
        </w:rPr>
        <w:t>մասին</w:t>
      </w:r>
      <w:r w:rsidRPr="00D70E46">
        <w:rPr>
          <w:b w:val="0"/>
          <w:lang w:val="fr-FR"/>
        </w:rPr>
        <w:t xml:space="preserve">» </w:t>
      </w:r>
      <w:r w:rsidRPr="00D70E46">
        <w:rPr>
          <w:b w:val="0"/>
        </w:rPr>
        <w:t>ռազմավարությունը</w:t>
      </w:r>
      <w:r w:rsidRPr="00D70E46">
        <w:rPr>
          <w:b w:val="0"/>
          <w:lang w:val="fr-FR"/>
        </w:rPr>
        <w:t>:</w:t>
      </w:r>
    </w:p>
    <w:p w:rsidR="00D70E46" w:rsidRPr="00D70E46" w:rsidRDefault="00D70E46" w:rsidP="00D70E46">
      <w:pPr>
        <w:rPr>
          <w:b w:val="0"/>
          <w:lang w:val="fr-FR"/>
        </w:rPr>
      </w:pPr>
      <w:r w:rsidRPr="00D70E46">
        <w:rPr>
          <w:b w:val="0"/>
          <w:lang w:val="fr-FR"/>
        </w:rPr>
        <w:t>11.3 «</w:t>
      </w:r>
      <w:r w:rsidRPr="00D70E46">
        <w:rPr>
          <w:b w:val="0"/>
        </w:rPr>
        <w:t>Աջակցություն</w:t>
      </w:r>
      <w:r w:rsidRPr="00D70E46">
        <w:rPr>
          <w:b w:val="0"/>
          <w:lang w:val="fr-FR"/>
        </w:rPr>
        <w:t xml:space="preserve"> </w:t>
      </w:r>
      <w:r w:rsidRPr="00D70E46">
        <w:rPr>
          <w:b w:val="0"/>
        </w:rPr>
        <w:t>ոռոգման</w:t>
      </w:r>
      <w:r w:rsidRPr="00D70E46">
        <w:rPr>
          <w:b w:val="0"/>
          <w:lang w:val="fr-FR"/>
        </w:rPr>
        <w:t xml:space="preserve"> </w:t>
      </w:r>
      <w:r w:rsidRPr="00D70E46">
        <w:rPr>
          <w:b w:val="0"/>
        </w:rPr>
        <w:t>համակարգի</w:t>
      </w:r>
      <w:r w:rsidRPr="00D70E46">
        <w:rPr>
          <w:b w:val="0"/>
          <w:lang w:val="fr-FR"/>
        </w:rPr>
        <w:t xml:space="preserve"> </w:t>
      </w:r>
      <w:r w:rsidRPr="00D70E46">
        <w:rPr>
          <w:b w:val="0"/>
        </w:rPr>
        <w:t>առողջացմա</w:t>
      </w:r>
      <w:r w:rsidR="006D0522">
        <w:rPr>
          <w:b w:val="0"/>
          <w:lang w:val="en-US"/>
        </w:rPr>
        <w:t>նը</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1,795.8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3,799.0 </w:t>
      </w:r>
      <w:r w:rsidRPr="00D70E46">
        <w:rPr>
          <w:b w:val="0"/>
        </w:rPr>
        <w:t>մլն</w:t>
      </w:r>
      <w:r w:rsidRPr="00D70E46">
        <w:rPr>
          <w:b w:val="0"/>
          <w:lang w:val="fr-FR"/>
        </w:rPr>
        <w:t xml:space="preserve"> </w:t>
      </w:r>
      <w:r w:rsidRPr="00D70E46">
        <w:rPr>
          <w:b w:val="0"/>
        </w:rPr>
        <w:t>դրամի</w:t>
      </w:r>
      <w:r w:rsidRPr="00D70E46">
        <w:rPr>
          <w:b w:val="0"/>
          <w:lang w:val="fr-FR"/>
        </w:rPr>
        <w:t xml:space="preserve"> </w:t>
      </w:r>
      <w:r w:rsidRPr="00D70E46">
        <w:rPr>
          <w:b w:val="0"/>
        </w:rPr>
        <w:t>դիմաց</w:t>
      </w:r>
      <w:r w:rsidRPr="00D70E46">
        <w:rPr>
          <w:b w:val="0"/>
          <w:lang w:val="fr-FR"/>
        </w:rPr>
        <w:t xml:space="preserve"> </w:t>
      </w:r>
      <w:r w:rsidRPr="00D70E46">
        <w:rPr>
          <w:b w:val="0"/>
        </w:rPr>
        <w:t>կամ</w:t>
      </w:r>
      <w:r w:rsidRPr="00D70E46">
        <w:rPr>
          <w:b w:val="0"/>
          <w:lang w:val="fr-FR"/>
        </w:rPr>
        <w:t xml:space="preserve"> 2,003.2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պակաս</w:t>
      </w:r>
      <w:r w:rsidRPr="00D70E46">
        <w:rPr>
          <w:b w:val="0"/>
          <w:lang w:val="fr-FR"/>
        </w:rPr>
        <w:t xml:space="preserve">: </w:t>
      </w:r>
      <w:r w:rsidRPr="00D70E46">
        <w:rPr>
          <w:b w:val="0"/>
        </w:rPr>
        <w:t>Նվազեցումը</w:t>
      </w:r>
      <w:r w:rsidRPr="00D70E46">
        <w:rPr>
          <w:b w:val="0"/>
          <w:lang w:val="fr-FR"/>
        </w:rPr>
        <w:t xml:space="preserve"> </w:t>
      </w:r>
      <w:r w:rsidRPr="00D70E46">
        <w:rPr>
          <w:b w:val="0"/>
        </w:rPr>
        <w:t>պայմանավորված</w:t>
      </w:r>
      <w:r w:rsidRPr="00D70E46">
        <w:rPr>
          <w:b w:val="0"/>
          <w:lang w:val="fr-FR"/>
        </w:rPr>
        <w:t xml:space="preserve"> </w:t>
      </w:r>
      <w:r w:rsidRPr="00D70E46">
        <w:rPr>
          <w:b w:val="0"/>
        </w:rPr>
        <w:t>է</w:t>
      </w:r>
      <w:r w:rsidRPr="00D70E46">
        <w:rPr>
          <w:b w:val="0"/>
          <w:lang w:val="fr-FR"/>
        </w:rPr>
        <w:t xml:space="preserve"> </w:t>
      </w:r>
      <w:r w:rsidRPr="00D70E46">
        <w:rPr>
          <w:b w:val="0"/>
        </w:rPr>
        <w:t>ոռոգման</w:t>
      </w:r>
      <w:r w:rsidRPr="00D70E46">
        <w:rPr>
          <w:b w:val="0"/>
          <w:lang w:val="fr-FR"/>
        </w:rPr>
        <w:t xml:space="preserve"> </w:t>
      </w:r>
      <w:r w:rsidRPr="00D70E46">
        <w:rPr>
          <w:b w:val="0"/>
        </w:rPr>
        <w:t>համակարգի</w:t>
      </w:r>
      <w:r w:rsidRPr="00D70E46">
        <w:rPr>
          <w:b w:val="0"/>
          <w:lang w:val="fr-FR"/>
        </w:rPr>
        <w:t xml:space="preserve"> </w:t>
      </w:r>
      <w:r w:rsidRPr="00D70E46">
        <w:rPr>
          <w:b w:val="0"/>
        </w:rPr>
        <w:t>բարելավման</w:t>
      </w:r>
      <w:r w:rsidRPr="00D70E46">
        <w:rPr>
          <w:b w:val="0"/>
          <w:lang w:val="fr-FR"/>
        </w:rPr>
        <w:t xml:space="preserve"> </w:t>
      </w:r>
      <w:r w:rsidRPr="00D70E46">
        <w:rPr>
          <w:b w:val="0"/>
        </w:rPr>
        <w:t>նպատակով</w:t>
      </w:r>
      <w:r w:rsidRPr="00D70E46">
        <w:rPr>
          <w:b w:val="0"/>
          <w:lang w:val="fr-FR"/>
        </w:rPr>
        <w:t xml:space="preserve"> </w:t>
      </w:r>
      <w:r w:rsidRPr="00D70E46">
        <w:rPr>
          <w:b w:val="0"/>
        </w:rPr>
        <w:t>կապիտալ</w:t>
      </w:r>
      <w:r w:rsidRPr="00D70E46">
        <w:rPr>
          <w:b w:val="0"/>
          <w:lang w:val="fr-FR"/>
        </w:rPr>
        <w:t xml:space="preserve"> </w:t>
      </w:r>
      <w:r w:rsidRPr="00D70E46">
        <w:rPr>
          <w:b w:val="0"/>
        </w:rPr>
        <w:t>միջոցառումներին</w:t>
      </w:r>
      <w:r w:rsidRPr="00D70E46">
        <w:rPr>
          <w:b w:val="0"/>
          <w:lang w:val="fr-FR"/>
        </w:rPr>
        <w:t xml:space="preserve"> </w:t>
      </w:r>
      <w:r w:rsidRPr="00D70E46">
        <w:rPr>
          <w:b w:val="0"/>
        </w:rPr>
        <w:t>ուղղված</w:t>
      </w:r>
      <w:r w:rsidRPr="00D70E46">
        <w:rPr>
          <w:b w:val="0"/>
          <w:lang w:val="fr-FR"/>
        </w:rPr>
        <w:t xml:space="preserve"> </w:t>
      </w:r>
      <w:r w:rsidRPr="00D70E46">
        <w:rPr>
          <w:b w:val="0"/>
        </w:rPr>
        <w:t>միջոցների</w:t>
      </w:r>
      <w:r w:rsidRPr="00D70E46">
        <w:rPr>
          <w:b w:val="0"/>
          <w:lang w:val="fr-FR"/>
        </w:rPr>
        <w:t xml:space="preserve"> </w:t>
      </w:r>
      <w:r w:rsidRPr="00D70E46">
        <w:rPr>
          <w:b w:val="0"/>
        </w:rPr>
        <w:t>վերաբաշխմամբ</w:t>
      </w:r>
      <w:r w:rsidRPr="00D70E46">
        <w:rPr>
          <w:b w:val="0"/>
          <w:lang w:val="fr-FR"/>
        </w:rPr>
        <w:t>:</w:t>
      </w:r>
    </w:p>
    <w:p w:rsidR="00D70E46" w:rsidRPr="00D70E46" w:rsidRDefault="00D70E46" w:rsidP="00D70E46">
      <w:pPr>
        <w:rPr>
          <w:b w:val="0"/>
          <w:lang w:val="fr-FR"/>
        </w:rPr>
      </w:pPr>
      <w:r w:rsidRPr="00D70E46">
        <w:rPr>
          <w:b w:val="0"/>
          <w:lang w:val="fr-FR"/>
        </w:rPr>
        <w:t>11.4. «</w:t>
      </w:r>
      <w:r w:rsidRPr="00D70E46">
        <w:rPr>
          <w:b w:val="0"/>
        </w:rPr>
        <w:t>Ոռոգման</w:t>
      </w:r>
      <w:r w:rsidRPr="00D70E46">
        <w:rPr>
          <w:b w:val="0"/>
          <w:lang w:val="fr-FR"/>
        </w:rPr>
        <w:t xml:space="preserve"> </w:t>
      </w:r>
      <w:r w:rsidRPr="00D70E46">
        <w:rPr>
          <w:b w:val="0"/>
        </w:rPr>
        <w:t>համակարգերի</w:t>
      </w:r>
      <w:r w:rsidRPr="00D70E46">
        <w:rPr>
          <w:b w:val="0"/>
          <w:lang w:val="fr-FR"/>
        </w:rPr>
        <w:t xml:space="preserve"> </w:t>
      </w:r>
      <w:r w:rsidRPr="00D70E46">
        <w:rPr>
          <w:b w:val="0"/>
        </w:rPr>
        <w:t>հիմնանորոգում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4,750.0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որի</w:t>
      </w:r>
      <w:r w:rsidRPr="00D70E46">
        <w:rPr>
          <w:b w:val="0"/>
          <w:lang w:val="fr-FR"/>
        </w:rPr>
        <w:t xml:space="preserve"> </w:t>
      </w:r>
      <w:r w:rsidRPr="00D70E46">
        <w:rPr>
          <w:b w:val="0"/>
        </w:rPr>
        <w:t>շրջանակերում</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ոռոգման</w:t>
      </w:r>
      <w:r w:rsidRPr="00D70E46">
        <w:rPr>
          <w:b w:val="0"/>
          <w:lang w:val="fr-FR"/>
        </w:rPr>
        <w:t xml:space="preserve"> </w:t>
      </w:r>
      <w:r w:rsidRPr="00D70E46">
        <w:rPr>
          <w:b w:val="0"/>
        </w:rPr>
        <w:t>ոլորտի</w:t>
      </w:r>
      <w:r w:rsidRPr="00D70E46">
        <w:rPr>
          <w:b w:val="0"/>
          <w:lang w:val="fr-FR"/>
        </w:rPr>
        <w:t xml:space="preserve"> </w:t>
      </w:r>
      <w:r w:rsidRPr="00D70E46">
        <w:rPr>
          <w:b w:val="0"/>
        </w:rPr>
        <w:t>կազմակերպությունների</w:t>
      </w:r>
      <w:r w:rsidRPr="00D70E46">
        <w:rPr>
          <w:b w:val="0"/>
          <w:lang w:val="fr-FR"/>
        </w:rPr>
        <w:t xml:space="preserve"> (</w:t>
      </w:r>
      <w:r w:rsidRPr="00D70E46">
        <w:rPr>
          <w:b w:val="0"/>
        </w:rPr>
        <w:t>ջրօգ</w:t>
      </w:r>
      <w:r w:rsidRPr="00D70E46">
        <w:rPr>
          <w:b w:val="0"/>
          <w:lang w:val="fr-FR"/>
        </w:rPr>
        <w:softHyphen/>
      </w:r>
      <w:r w:rsidRPr="00D70E46">
        <w:rPr>
          <w:b w:val="0"/>
        </w:rPr>
        <w:t>տագործողների</w:t>
      </w:r>
      <w:r w:rsidRPr="00D70E46">
        <w:rPr>
          <w:b w:val="0"/>
          <w:lang w:val="fr-FR"/>
        </w:rPr>
        <w:t xml:space="preserve"> </w:t>
      </w:r>
      <w:r w:rsidRPr="00D70E46">
        <w:rPr>
          <w:b w:val="0"/>
        </w:rPr>
        <w:t>ընկերություններ</w:t>
      </w:r>
      <w:r w:rsidRPr="00D70E46">
        <w:rPr>
          <w:b w:val="0"/>
          <w:lang w:val="fr-FR"/>
        </w:rPr>
        <w:t xml:space="preserve">, </w:t>
      </w:r>
      <w:r w:rsidRPr="00D70E46">
        <w:rPr>
          <w:b w:val="0"/>
        </w:rPr>
        <w:t>ոռոգում</w:t>
      </w:r>
      <w:r w:rsidRPr="00D70E46">
        <w:rPr>
          <w:b w:val="0"/>
          <w:lang w:val="fr-FR"/>
        </w:rPr>
        <w:t>-</w:t>
      </w:r>
      <w:r w:rsidRPr="00D70E46">
        <w:rPr>
          <w:b w:val="0"/>
        </w:rPr>
        <w:t>ջրառ</w:t>
      </w:r>
      <w:r w:rsidRPr="00D70E46">
        <w:rPr>
          <w:b w:val="0"/>
          <w:lang w:val="fr-FR"/>
        </w:rPr>
        <w:t xml:space="preserve"> </w:t>
      </w:r>
      <w:r w:rsidRPr="00D70E46">
        <w:rPr>
          <w:b w:val="0"/>
        </w:rPr>
        <w:t>իրականացնող</w:t>
      </w:r>
      <w:r w:rsidRPr="00D70E46">
        <w:rPr>
          <w:b w:val="0"/>
          <w:lang w:val="fr-FR"/>
        </w:rPr>
        <w:t xml:space="preserve"> </w:t>
      </w:r>
      <w:r w:rsidRPr="00D70E46">
        <w:rPr>
          <w:b w:val="0"/>
        </w:rPr>
        <w:t>կազմակերպություն</w:t>
      </w:r>
      <w:r w:rsidRPr="00D70E46">
        <w:rPr>
          <w:b w:val="0"/>
          <w:lang w:val="fr-FR"/>
        </w:rPr>
        <w:t xml:space="preserve">) </w:t>
      </w:r>
      <w:r w:rsidRPr="00D70E46">
        <w:rPr>
          <w:b w:val="0"/>
        </w:rPr>
        <w:t>կողմից</w:t>
      </w:r>
      <w:r w:rsidRPr="00D70E46">
        <w:rPr>
          <w:b w:val="0"/>
          <w:lang w:val="fr-FR"/>
        </w:rPr>
        <w:t xml:space="preserve"> </w:t>
      </w:r>
      <w:r w:rsidRPr="00D70E46">
        <w:rPr>
          <w:b w:val="0"/>
        </w:rPr>
        <w:t>շահագործվող</w:t>
      </w:r>
      <w:r w:rsidRPr="00D70E46">
        <w:rPr>
          <w:b w:val="0"/>
          <w:lang w:val="fr-FR"/>
        </w:rPr>
        <w:t xml:space="preserve"> </w:t>
      </w:r>
      <w:r w:rsidRPr="00D70E46">
        <w:rPr>
          <w:b w:val="0"/>
        </w:rPr>
        <w:t>ջրային</w:t>
      </w:r>
      <w:r w:rsidRPr="00D70E46">
        <w:rPr>
          <w:b w:val="0"/>
          <w:lang w:val="fr-FR"/>
        </w:rPr>
        <w:t xml:space="preserve"> </w:t>
      </w:r>
      <w:r w:rsidRPr="00D70E46">
        <w:rPr>
          <w:b w:val="0"/>
        </w:rPr>
        <w:t>համակարգերում</w:t>
      </w:r>
      <w:r w:rsidRPr="00D70E46">
        <w:rPr>
          <w:b w:val="0"/>
          <w:lang w:val="fr-FR"/>
        </w:rPr>
        <w:t xml:space="preserve"> </w:t>
      </w:r>
      <w:r w:rsidRPr="00D70E46">
        <w:rPr>
          <w:b w:val="0"/>
        </w:rPr>
        <w:t>իրականացնել</w:t>
      </w:r>
      <w:r w:rsidRPr="00D70E46">
        <w:rPr>
          <w:b w:val="0"/>
          <w:lang w:val="fr-FR"/>
        </w:rPr>
        <w:t xml:space="preserve"> </w:t>
      </w:r>
      <w:r w:rsidRPr="00D70E46">
        <w:rPr>
          <w:b w:val="0"/>
        </w:rPr>
        <w:t>կապիտալ</w:t>
      </w:r>
      <w:r w:rsidRPr="00D70E46">
        <w:rPr>
          <w:b w:val="0"/>
          <w:lang w:val="fr-FR"/>
        </w:rPr>
        <w:t xml:space="preserve"> </w:t>
      </w:r>
      <w:r w:rsidRPr="00D70E46">
        <w:rPr>
          <w:b w:val="0"/>
        </w:rPr>
        <w:t>նորոգման</w:t>
      </w:r>
      <w:r w:rsidRPr="00D70E46">
        <w:rPr>
          <w:b w:val="0"/>
          <w:lang w:val="fr-FR"/>
        </w:rPr>
        <w:t xml:space="preserve"> </w:t>
      </w:r>
      <w:r w:rsidRPr="00D70E46">
        <w:rPr>
          <w:b w:val="0"/>
        </w:rPr>
        <w:t>աշխա</w:t>
      </w:r>
      <w:r w:rsidRPr="00D70E46">
        <w:rPr>
          <w:b w:val="0"/>
          <w:lang w:val="fr-FR"/>
        </w:rPr>
        <w:softHyphen/>
      </w:r>
      <w:r w:rsidRPr="00D70E46">
        <w:rPr>
          <w:b w:val="0"/>
        </w:rPr>
        <w:t>տանքներ</w:t>
      </w:r>
      <w:r w:rsidRPr="00D70E46">
        <w:rPr>
          <w:b w:val="0"/>
          <w:lang w:val="fr-FR"/>
        </w:rPr>
        <w:t xml:space="preserve">: </w:t>
      </w:r>
    </w:p>
    <w:p w:rsidR="00D70E46" w:rsidRDefault="00D70E46" w:rsidP="00D70E46">
      <w:pPr>
        <w:rPr>
          <w:b w:val="0"/>
          <w:lang w:val="fr-FR"/>
        </w:rPr>
      </w:pPr>
      <w:r w:rsidRPr="00D70E46">
        <w:rPr>
          <w:b w:val="0"/>
          <w:lang w:val="fr-FR"/>
        </w:rPr>
        <w:t>11.5 «</w:t>
      </w:r>
      <w:r w:rsidRPr="00D70E46">
        <w:rPr>
          <w:b w:val="0"/>
        </w:rPr>
        <w:t>Ջրային</w:t>
      </w:r>
      <w:r w:rsidRPr="00D70E46">
        <w:rPr>
          <w:b w:val="0"/>
          <w:lang w:val="fr-FR"/>
        </w:rPr>
        <w:t xml:space="preserve"> </w:t>
      </w:r>
      <w:r w:rsidRPr="00D70E46">
        <w:rPr>
          <w:b w:val="0"/>
        </w:rPr>
        <w:t>տնտեսության</w:t>
      </w:r>
      <w:r w:rsidRPr="00D70E46">
        <w:rPr>
          <w:b w:val="0"/>
          <w:lang w:val="fr-FR"/>
        </w:rPr>
        <w:t xml:space="preserve"> </w:t>
      </w:r>
      <w:r w:rsidRPr="00D70E46">
        <w:rPr>
          <w:b w:val="0"/>
        </w:rPr>
        <w:t>հիդրոտեխնիկական</w:t>
      </w:r>
      <w:r w:rsidRPr="00D70E46">
        <w:rPr>
          <w:b w:val="0"/>
          <w:lang w:val="fr-FR"/>
        </w:rPr>
        <w:t xml:space="preserve"> </w:t>
      </w:r>
      <w:r w:rsidRPr="00D70E46">
        <w:rPr>
          <w:b w:val="0"/>
        </w:rPr>
        <w:t>սարքավորումների</w:t>
      </w:r>
      <w:r w:rsidRPr="00D70E46">
        <w:rPr>
          <w:b w:val="0"/>
          <w:lang w:val="fr-FR"/>
        </w:rPr>
        <w:t xml:space="preserve"> </w:t>
      </w:r>
      <w:r w:rsidRPr="00D70E46">
        <w:rPr>
          <w:b w:val="0"/>
        </w:rPr>
        <w:t>տեղադրում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360.0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որի</w:t>
      </w:r>
      <w:r w:rsidRPr="00D70E46">
        <w:rPr>
          <w:b w:val="0"/>
          <w:lang w:val="fr-FR"/>
        </w:rPr>
        <w:t xml:space="preserve"> </w:t>
      </w:r>
      <w:r w:rsidRPr="00D70E46">
        <w:rPr>
          <w:b w:val="0"/>
        </w:rPr>
        <w:t>շրջանակերում</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ոռոգման</w:t>
      </w:r>
      <w:r w:rsidRPr="00D70E46">
        <w:rPr>
          <w:b w:val="0"/>
          <w:lang w:val="fr-FR"/>
        </w:rPr>
        <w:t xml:space="preserve"> </w:t>
      </w:r>
      <w:r w:rsidRPr="00D70E46">
        <w:rPr>
          <w:b w:val="0"/>
        </w:rPr>
        <w:t>համակարգերի</w:t>
      </w:r>
      <w:r w:rsidRPr="00D70E46">
        <w:rPr>
          <w:b w:val="0"/>
          <w:lang w:val="fr-FR"/>
        </w:rPr>
        <w:t xml:space="preserve"> </w:t>
      </w:r>
      <w:r w:rsidRPr="00D70E46">
        <w:rPr>
          <w:b w:val="0"/>
        </w:rPr>
        <w:t>մայր</w:t>
      </w:r>
      <w:r w:rsidRPr="00D70E46">
        <w:rPr>
          <w:b w:val="0"/>
          <w:lang w:val="fr-FR"/>
        </w:rPr>
        <w:t xml:space="preserve"> </w:t>
      </w:r>
      <w:r w:rsidRPr="00D70E46">
        <w:rPr>
          <w:b w:val="0"/>
        </w:rPr>
        <w:t>և</w:t>
      </w:r>
      <w:r w:rsidRPr="00D70E46">
        <w:rPr>
          <w:b w:val="0"/>
          <w:lang w:val="fr-FR"/>
        </w:rPr>
        <w:t xml:space="preserve"> </w:t>
      </w:r>
      <w:r w:rsidRPr="00D70E46">
        <w:rPr>
          <w:b w:val="0"/>
        </w:rPr>
        <w:t>երկրորդ</w:t>
      </w:r>
      <w:r w:rsidRPr="00D70E46">
        <w:rPr>
          <w:b w:val="0"/>
          <w:lang w:val="fr-FR"/>
        </w:rPr>
        <w:t xml:space="preserve"> </w:t>
      </w:r>
      <w:r w:rsidRPr="00D70E46">
        <w:rPr>
          <w:b w:val="0"/>
        </w:rPr>
        <w:t>կարգի</w:t>
      </w:r>
      <w:r w:rsidRPr="00D70E46">
        <w:rPr>
          <w:b w:val="0"/>
          <w:lang w:val="fr-FR"/>
        </w:rPr>
        <w:t xml:space="preserve"> </w:t>
      </w:r>
      <w:r w:rsidRPr="00D70E46">
        <w:rPr>
          <w:b w:val="0"/>
        </w:rPr>
        <w:t>ջրանցքների</w:t>
      </w:r>
      <w:r w:rsidRPr="00D70E46">
        <w:rPr>
          <w:b w:val="0"/>
          <w:lang w:val="fr-FR"/>
        </w:rPr>
        <w:t xml:space="preserve"> </w:t>
      </w:r>
      <w:r w:rsidRPr="00D70E46">
        <w:rPr>
          <w:b w:val="0"/>
        </w:rPr>
        <w:t>բաժանարար</w:t>
      </w:r>
      <w:r w:rsidRPr="00D70E46">
        <w:rPr>
          <w:b w:val="0"/>
          <w:lang w:val="fr-FR"/>
        </w:rPr>
        <w:t xml:space="preserve"> </w:t>
      </w:r>
      <w:r w:rsidRPr="00D70E46">
        <w:rPr>
          <w:b w:val="0"/>
        </w:rPr>
        <w:t>կետերը</w:t>
      </w:r>
      <w:r w:rsidRPr="00D70E46">
        <w:rPr>
          <w:b w:val="0"/>
          <w:lang w:val="fr-FR"/>
        </w:rPr>
        <w:t xml:space="preserve"> </w:t>
      </w:r>
      <w:r w:rsidRPr="00D70E46">
        <w:rPr>
          <w:b w:val="0"/>
        </w:rPr>
        <w:t>կահավորել</w:t>
      </w:r>
      <w:r w:rsidRPr="00D70E46">
        <w:rPr>
          <w:b w:val="0"/>
          <w:lang w:val="fr-FR"/>
        </w:rPr>
        <w:t xml:space="preserve"> </w:t>
      </w:r>
      <w:r w:rsidRPr="00D70E46">
        <w:rPr>
          <w:b w:val="0"/>
        </w:rPr>
        <w:t>կարգավարական</w:t>
      </w:r>
      <w:r w:rsidRPr="00D70E46">
        <w:rPr>
          <w:b w:val="0"/>
          <w:lang w:val="fr-FR"/>
        </w:rPr>
        <w:t xml:space="preserve"> / </w:t>
      </w:r>
      <w:r w:rsidRPr="00D70E46">
        <w:rPr>
          <w:b w:val="0"/>
        </w:rPr>
        <w:t>դիսպետչերական</w:t>
      </w:r>
      <w:r w:rsidRPr="00D70E46">
        <w:rPr>
          <w:b w:val="0"/>
          <w:lang w:val="fr-FR"/>
        </w:rPr>
        <w:t xml:space="preserve"> </w:t>
      </w:r>
      <w:r w:rsidRPr="00D70E46">
        <w:rPr>
          <w:b w:val="0"/>
        </w:rPr>
        <w:t>հսկողություն</w:t>
      </w:r>
      <w:r w:rsidRPr="00D70E46">
        <w:rPr>
          <w:b w:val="0"/>
          <w:lang w:val="fr-FR"/>
        </w:rPr>
        <w:t xml:space="preserve"> </w:t>
      </w:r>
      <w:r w:rsidRPr="00D70E46">
        <w:rPr>
          <w:b w:val="0"/>
        </w:rPr>
        <w:t>և</w:t>
      </w:r>
      <w:r w:rsidRPr="00D70E46">
        <w:rPr>
          <w:b w:val="0"/>
          <w:lang w:val="fr-FR"/>
        </w:rPr>
        <w:t xml:space="preserve"> </w:t>
      </w:r>
      <w:r w:rsidRPr="00D70E46">
        <w:rPr>
          <w:b w:val="0"/>
        </w:rPr>
        <w:t>տվյալների</w:t>
      </w:r>
      <w:r w:rsidRPr="00D70E46">
        <w:rPr>
          <w:b w:val="0"/>
          <w:lang w:val="fr-FR"/>
        </w:rPr>
        <w:t xml:space="preserve"> </w:t>
      </w:r>
      <w:r w:rsidRPr="00D70E46">
        <w:rPr>
          <w:b w:val="0"/>
        </w:rPr>
        <w:t>ձեռքբերում</w:t>
      </w:r>
      <w:r w:rsidRPr="00D70E46">
        <w:rPr>
          <w:b w:val="0"/>
          <w:lang w:val="fr-FR"/>
        </w:rPr>
        <w:t xml:space="preserve">/ SCADA </w:t>
      </w:r>
      <w:r w:rsidRPr="00D70E46">
        <w:rPr>
          <w:b w:val="0"/>
        </w:rPr>
        <w:t>համակարգով</w:t>
      </w:r>
      <w:r w:rsidRPr="00D70E46">
        <w:rPr>
          <w:b w:val="0"/>
          <w:lang w:val="fr-FR"/>
        </w:rPr>
        <w:t xml:space="preserve"> </w:t>
      </w:r>
      <w:r w:rsidRPr="00D70E46">
        <w:rPr>
          <w:b w:val="0"/>
        </w:rPr>
        <w:t>հագեցած</w:t>
      </w:r>
      <w:r w:rsidRPr="00D70E46">
        <w:rPr>
          <w:b w:val="0"/>
          <w:lang w:val="fr-FR"/>
        </w:rPr>
        <w:t xml:space="preserve"> </w:t>
      </w:r>
      <w:r w:rsidRPr="00D70E46">
        <w:rPr>
          <w:b w:val="0"/>
        </w:rPr>
        <w:t>շուրջ</w:t>
      </w:r>
      <w:r w:rsidRPr="00D70E46">
        <w:rPr>
          <w:b w:val="0"/>
          <w:lang w:val="fr-FR"/>
        </w:rPr>
        <w:t xml:space="preserve"> 2100 </w:t>
      </w:r>
      <w:r w:rsidRPr="00D70E46">
        <w:rPr>
          <w:b w:val="0"/>
        </w:rPr>
        <w:t>ջրաչափական</w:t>
      </w:r>
      <w:r w:rsidRPr="00D70E46">
        <w:rPr>
          <w:b w:val="0"/>
          <w:lang w:val="fr-FR"/>
        </w:rPr>
        <w:t xml:space="preserve"> </w:t>
      </w:r>
      <w:r w:rsidRPr="00D70E46">
        <w:rPr>
          <w:b w:val="0"/>
        </w:rPr>
        <w:t>սարքավորումներով</w:t>
      </w:r>
      <w:r w:rsidRPr="00D70E46">
        <w:rPr>
          <w:b w:val="0"/>
          <w:lang w:val="fr-FR"/>
        </w:rPr>
        <w:t xml:space="preserve">: </w:t>
      </w:r>
    </w:p>
    <w:p w:rsidR="00B7601B" w:rsidRPr="006E2163" w:rsidRDefault="00B7601B" w:rsidP="00B7601B">
      <w:pPr>
        <w:rPr>
          <w:b w:val="0"/>
          <w:lang w:val="fr-FR"/>
        </w:rPr>
      </w:pPr>
      <w:r w:rsidRPr="00D70E46">
        <w:rPr>
          <w:b w:val="0"/>
          <w:lang w:val="fr-FR"/>
        </w:rPr>
        <w:t>11.</w:t>
      </w:r>
      <w:r w:rsidR="00111D6D">
        <w:rPr>
          <w:b w:val="0"/>
          <w:lang w:val="fr-FR"/>
        </w:rPr>
        <w:t>6</w:t>
      </w:r>
      <w:r w:rsidRPr="00D70E46">
        <w:rPr>
          <w:b w:val="0"/>
          <w:lang w:val="fr-FR"/>
        </w:rPr>
        <w:t>. «</w:t>
      </w:r>
      <w:r w:rsidR="00883E93" w:rsidRPr="00883E93">
        <w:rPr>
          <w:b w:val="0"/>
        </w:rPr>
        <w:t>Հեր</w:t>
      </w:r>
      <w:r w:rsidR="00883E93" w:rsidRPr="006E2163">
        <w:rPr>
          <w:b w:val="0"/>
          <w:lang w:val="fr-FR"/>
        </w:rPr>
        <w:t>-</w:t>
      </w:r>
      <w:r w:rsidR="00883E93" w:rsidRPr="00883E93">
        <w:rPr>
          <w:b w:val="0"/>
        </w:rPr>
        <w:t>Հերի</w:t>
      </w:r>
      <w:r w:rsidR="00883E93" w:rsidRPr="006E2163">
        <w:rPr>
          <w:b w:val="0"/>
          <w:lang w:val="fr-FR"/>
        </w:rPr>
        <w:t xml:space="preserve"> </w:t>
      </w:r>
      <w:r w:rsidR="00883E93" w:rsidRPr="00883E93">
        <w:rPr>
          <w:b w:val="0"/>
        </w:rPr>
        <w:t>ջրամբարից</w:t>
      </w:r>
      <w:r w:rsidR="00883E93" w:rsidRPr="006E2163">
        <w:rPr>
          <w:b w:val="0"/>
          <w:lang w:val="fr-FR"/>
        </w:rPr>
        <w:t xml:space="preserve"> </w:t>
      </w:r>
      <w:r w:rsidR="00883E93" w:rsidRPr="00883E93">
        <w:rPr>
          <w:b w:val="0"/>
        </w:rPr>
        <w:t>ինքնահոս</w:t>
      </w:r>
      <w:r w:rsidR="00883E93" w:rsidRPr="006E2163">
        <w:rPr>
          <w:b w:val="0"/>
          <w:lang w:val="fr-FR"/>
        </w:rPr>
        <w:t xml:space="preserve"> </w:t>
      </w:r>
      <w:r w:rsidR="00883E93" w:rsidRPr="00883E93">
        <w:rPr>
          <w:b w:val="0"/>
        </w:rPr>
        <w:t>ջրատարի</w:t>
      </w:r>
      <w:r w:rsidR="00883E93" w:rsidRPr="006E2163">
        <w:rPr>
          <w:b w:val="0"/>
          <w:lang w:val="fr-FR"/>
        </w:rPr>
        <w:t xml:space="preserve"> </w:t>
      </w:r>
      <w:r w:rsidR="00883E93" w:rsidRPr="00883E93">
        <w:rPr>
          <w:b w:val="0"/>
        </w:rPr>
        <w:t>կառուցում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ՀՀ</w:t>
      </w:r>
      <w:r w:rsidRPr="00D70E46">
        <w:rPr>
          <w:b w:val="0"/>
          <w:lang w:val="fr-FR"/>
        </w:rPr>
        <w:t xml:space="preserve"> </w:t>
      </w:r>
      <w:r w:rsidR="007921A2">
        <w:rPr>
          <w:b w:val="0"/>
          <w:lang w:val="fr-FR"/>
        </w:rPr>
        <w:t>Ն</w:t>
      </w:r>
      <w:r w:rsidRPr="00D70E46">
        <w:rPr>
          <w:b w:val="0"/>
        </w:rPr>
        <w:t>ախագծով</w:t>
      </w:r>
      <w:r w:rsidRPr="006E2163">
        <w:rPr>
          <w:b w:val="0"/>
          <w:lang w:val="fr-FR"/>
        </w:rPr>
        <w:t xml:space="preserve"> </w:t>
      </w:r>
      <w:r w:rsidRPr="00D70E46">
        <w:rPr>
          <w:b w:val="0"/>
        </w:rPr>
        <w:t>նախատեսվում</w:t>
      </w:r>
      <w:r w:rsidRPr="006E2163">
        <w:rPr>
          <w:b w:val="0"/>
          <w:lang w:val="fr-FR"/>
        </w:rPr>
        <w:t xml:space="preserve"> </w:t>
      </w:r>
      <w:r w:rsidRPr="00D70E46">
        <w:rPr>
          <w:b w:val="0"/>
        </w:rPr>
        <w:t>է</w:t>
      </w:r>
      <w:r w:rsidRPr="006E2163">
        <w:rPr>
          <w:b w:val="0"/>
          <w:lang w:val="fr-FR"/>
        </w:rPr>
        <w:t xml:space="preserve"> </w:t>
      </w:r>
      <w:r w:rsidRPr="00D70E46">
        <w:rPr>
          <w:b w:val="0"/>
        </w:rPr>
        <w:t>հատկացնել</w:t>
      </w:r>
      <w:r w:rsidRPr="006E2163">
        <w:rPr>
          <w:b w:val="0"/>
          <w:lang w:val="fr-FR"/>
        </w:rPr>
        <w:t xml:space="preserve"> </w:t>
      </w:r>
      <w:r w:rsidR="00883E93" w:rsidRPr="00883E93">
        <w:rPr>
          <w:b w:val="0"/>
        </w:rPr>
        <w:t>շուրջ</w:t>
      </w:r>
      <w:r w:rsidR="00883E93" w:rsidRPr="006E2163">
        <w:rPr>
          <w:b w:val="0"/>
          <w:lang w:val="fr-FR"/>
        </w:rPr>
        <w:t xml:space="preserve"> 54.3</w:t>
      </w:r>
      <w:r w:rsidRPr="006E2163">
        <w:rPr>
          <w:b w:val="0"/>
          <w:lang w:val="fr-FR"/>
        </w:rPr>
        <w:t xml:space="preserve"> </w:t>
      </w:r>
      <w:r w:rsidRPr="00D70E46">
        <w:rPr>
          <w:b w:val="0"/>
        </w:rPr>
        <w:t>մլն</w:t>
      </w:r>
      <w:r w:rsidRPr="006E2163">
        <w:rPr>
          <w:b w:val="0"/>
          <w:lang w:val="fr-FR"/>
        </w:rPr>
        <w:t xml:space="preserve"> </w:t>
      </w:r>
      <w:r w:rsidRPr="00D70E46">
        <w:rPr>
          <w:b w:val="0"/>
        </w:rPr>
        <w:t>դրամ</w:t>
      </w:r>
      <w:r w:rsidR="007921A2">
        <w:rPr>
          <w:b w:val="0"/>
          <w:lang w:val="fr-FR"/>
        </w:rPr>
        <w:t>՝</w:t>
      </w:r>
      <w:r w:rsidRPr="006E2163">
        <w:rPr>
          <w:b w:val="0"/>
          <w:lang w:val="fr-FR"/>
        </w:rPr>
        <w:t xml:space="preserve"> </w:t>
      </w:r>
      <w:r w:rsidR="00883E93">
        <w:rPr>
          <w:b w:val="0"/>
          <w:lang w:val="en-US"/>
        </w:rPr>
        <w:t>ջրամբարից</w:t>
      </w:r>
      <w:r w:rsidR="00883E93" w:rsidRPr="006E2163">
        <w:rPr>
          <w:b w:val="0"/>
          <w:lang w:val="fr-FR"/>
        </w:rPr>
        <w:t xml:space="preserve"> </w:t>
      </w:r>
      <w:r w:rsidR="00883E93">
        <w:rPr>
          <w:b w:val="0"/>
          <w:lang w:val="en-US"/>
        </w:rPr>
        <w:t>ինքնահոս</w:t>
      </w:r>
      <w:r w:rsidR="00883E93" w:rsidRPr="006E2163">
        <w:rPr>
          <w:b w:val="0"/>
          <w:lang w:val="fr-FR"/>
        </w:rPr>
        <w:t xml:space="preserve"> </w:t>
      </w:r>
      <w:r w:rsidR="00883E93">
        <w:rPr>
          <w:b w:val="0"/>
          <w:lang w:val="en-US"/>
        </w:rPr>
        <w:t>ջրատար</w:t>
      </w:r>
      <w:r w:rsidR="00883E93" w:rsidRPr="006E2163">
        <w:rPr>
          <w:b w:val="0"/>
          <w:lang w:val="fr-FR"/>
        </w:rPr>
        <w:t xml:space="preserve"> </w:t>
      </w:r>
      <w:r w:rsidR="00883E93">
        <w:rPr>
          <w:b w:val="0"/>
          <w:lang w:val="en-US"/>
        </w:rPr>
        <w:t>համակարգի</w:t>
      </w:r>
      <w:r w:rsidR="00883E93" w:rsidRPr="006E2163">
        <w:rPr>
          <w:b w:val="0"/>
          <w:lang w:val="fr-FR"/>
        </w:rPr>
        <w:t xml:space="preserve"> </w:t>
      </w:r>
      <w:r w:rsidR="00883E93">
        <w:rPr>
          <w:b w:val="0"/>
          <w:lang w:val="en-US"/>
        </w:rPr>
        <w:t>կառուցման</w:t>
      </w:r>
      <w:r w:rsidR="00883E93" w:rsidRPr="006E2163">
        <w:rPr>
          <w:b w:val="0"/>
          <w:lang w:val="fr-FR"/>
        </w:rPr>
        <w:t xml:space="preserve"> </w:t>
      </w:r>
      <w:r w:rsidR="00883E93">
        <w:rPr>
          <w:b w:val="0"/>
          <w:lang w:val="en-US"/>
        </w:rPr>
        <w:t>աշխատանքների</w:t>
      </w:r>
      <w:r w:rsidR="00883E93" w:rsidRPr="006E2163">
        <w:rPr>
          <w:b w:val="0"/>
          <w:lang w:val="fr-FR"/>
        </w:rPr>
        <w:t xml:space="preserve"> </w:t>
      </w:r>
      <w:r w:rsidR="00883E93" w:rsidRPr="00883E93">
        <w:rPr>
          <w:b w:val="0"/>
        </w:rPr>
        <w:t>նախագծանախահաշվային</w:t>
      </w:r>
      <w:r w:rsidR="00883E93" w:rsidRPr="006E2163">
        <w:rPr>
          <w:b w:val="0"/>
          <w:lang w:val="fr-FR"/>
        </w:rPr>
        <w:t xml:space="preserve"> </w:t>
      </w:r>
      <w:r w:rsidR="00883E93" w:rsidRPr="00883E93">
        <w:rPr>
          <w:b w:val="0"/>
        </w:rPr>
        <w:t>փաս</w:t>
      </w:r>
      <w:r w:rsidR="00933049" w:rsidRPr="00BD043A">
        <w:rPr>
          <w:b w:val="0"/>
          <w:lang w:val="fr-FR"/>
        </w:rPr>
        <w:softHyphen/>
      </w:r>
      <w:r w:rsidR="00883E93" w:rsidRPr="00883E93">
        <w:rPr>
          <w:b w:val="0"/>
        </w:rPr>
        <w:t>տաթղթեր</w:t>
      </w:r>
      <w:r w:rsidR="008E01B6">
        <w:rPr>
          <w:b w:val="0"/>
          <w:lang w:val="en-US"/>
        </w:rPr>
        <w:t>ի</w:t>
      </w:r>
      <w:r w:rsidR="007921A2" w:rsidRPr="00BD043A">
        <w:rPr>
          <w:b w:val="0"/>
          <w:lang w:val="fr-FR"/>
        </w:rPr>
        <w:t xml:space="preserve"> </w:t>
      </w:r>
      <w:r w:rsidR="007921A2" w:rsidRPr="00883E93">
        <w:rPr>
          <w:b w:val="0"/>
        </w:rPr>
        <w:t>կազմ</w:t>
      </w:r>
      <w:r w:rsidR="007921A2">
        <w:rPr>
          <w:b w:val="0"/>
          <w:lang w:val="en-US"/>
        </w:rPr>
        <w:t>ման</w:t>
      </w:r>
      <w:r w:rsidR="007921A2" w:rsidRPr="00BD043A">
        <w:rPr>
          <w:b w:val="0"/>
          <w:lang w:val="fr-FR"/>
        </w:rPr>
        <w:t xml:space="preserve"> </w:t>
      </w:r>
      <w:r w:rsidR="007921A2">
        <w:rPr>
          <w:b w:val="0"/>
          <w:lang w:val="en-US"/>
        </w:rPr>
        <w:t>աշխատանքներ</w:t>
      </w:r>
      <w:r w:rsidR="00933049">
        <w:rPr>
          <w:b w:val="0"/>
          <w:lang w:val="en-US"/>
        </w:rPr>
        <w:t>ի</w:t>
      </w:r>
      <w:r w:rsidR="00933049" w:rsidRPr="00BD043A">
        <w:rPr>
          <w:b w:val="0"/>
          <w:lang w:val="fr-FR"/>
        </w:rPr>
        <w:t xml:space="preserve"> </w:t>
      </w:r>
      <w:r w:rsidR="00933049">
        <w:rPr>
          <w:b w:val="0"/>
          <w:lang w:val="en-US"/>
        </w:rPr>
        <w:t>համար</w:t>
      </w:r>
      <w:r w:rsidR="00883E93" w:rsidRPr="006E2163">
        <w:rPr>
          <w:b w:val="0"/>
          <w:lang w:val="fr-FR"/>
        </w:rPr>
        <w:t xml:space="preserve">, </w:t>
      </w:r>
      <w:r w:rsidR="00883E93" w:rsidRPr="00883E93">
        <w:rPr>
          <w:b w:val="0"/>
        </w:rPr>
        <w:t>հետագա</w:t>
      </w:r>
      <w:r w:rsidR="00883E93" w:rsidRPr="006E2163">
        <w:rPr>
          <w:b w:val="0"/>
          <w:lang w:val="fr-FR"/>
        </w:rPr>
        <w:t xml:space="preserve"> </w:t>
      </w:r>
      <w:r w:rsidR="00883E93" w:rsidRPr="00883E93">
        <w:rPr>
          <w:b w:val="0"/>
        </w:rPr>
        <w:t>տարիներին</w:t>
      </w:r>
      <w:r w:rsidR="00883E93" w:rsidRPr="006E2163">
        <w:rPr>
          <w:b w:val="0"/>
          <w:lang w:val="fr-FR"/>
        </w:rPr>
        <w:t xml:space="preserve"> </w:t>
      </w:r>
      <w:r w:rsidR="00883E93" w:rsidRPr="00883E93">
        <w:rPr>
          <w:b w:val="0"/>
        </w:rPr>
        <w:t>շինարարական</w:t>
      </w:r>
      <w:r w:rsidR="00883E93" w:rsidRPr="006E2163">
        <w:rPr>
          <w:b w:val="0"/>
          <w:lang w:val="fr-FR"/>
        </w:rPr>
        <w:t xml:space="preserve"> </w:t>
      </w:r>
      <w:r w:rsidR="00883E93" w:rsidRPr="00883E93">
        <w:rPr>
          <w:b w:val="0"/>
        </w:rPr>
        <w:t>աշխատանքներ</w:t>
      </w:r>
      <w:r w:rsidR="00883E93">
        <w:rPr>
          <w:b w:val="0"/>
          <w:lang w:val="en-US"/>
        </w:rPr>
        <w:t>ն</w:t>
      </w:r>
      <w:r w:rsidR="00883E93" w:rsidRPr="006E2163">
        <w:rPr>
          <w:b w:val="0"/>
          <w:lang w:val="fr-FR"/>
        </w:rPr>
        <w:t xml:space="preserve"> </w:t>
      </w:r>
      <w:r w:rsidR="00883E93" w:rsidRPr="00883E93">
        <w:rPr>
          <w:b w:val="0"/>
        </w:rPr>
        <w:t>իրականաց</w:t>
      </w:r>
      <w:r w:rsidR="00883E93">
        <w:rPr>
          <w:b w:val="0"/>
          <w:lang w:val="en-US"/>
        </w:rPr>
        <w:t>ելու</w:t>
      </w:r>
      <w:r w:rsidR="00883E93" w:rsidRPr="006E2163">
        <w:rPr>
          <w:b w:val="0"/>
          <w:lang w:val="fr-FR"/>
        </w:rPr>
        <w:t xml:space="preserve"> </w:t>
      </w:r>
      <w:r w:rsidR="00883E93">
        <w:rPr>
          <w:b w:val="0"/>
          <w:lang w:val="en-US"/>
        </w:rPr>
        <w:t>նպատակով</w:t>
      </w:r>
      <w:r w:rsidRPr="006E2163">
        <w:rPr>
          <w:b w:val="0"/>
          <w:lang w:val="fr-FR"/>
        </w:rPr>
        <w:t xml:space="preserve">: </w:t>
      </w:r>
    </w:p>
    <w:p w:rsidR="007921A2" w:rsidRPr="00BD043A" w:rsidRDefault="00111D6D" w:rsidP="00452F95">
      <w:pPr>
        <w:rPr>
          <w:b w:val="0"/>
          <w:lang w:val="fr-FR"/>
        </w:rPr>
      </w:pPr>
      <w:r w:rsidRPr="00D70E46">
        <w:rPr>
          <w:b w:val="0"/>
          <w:lang w:val="fr-FR"/>
        </w:rPr>
        <w:t>11.</w:t>
      </w:r>
      <w:r>
        <w:rPr>
          <w:b w:val="0"/>
          <w:lang w:val="fr-FR"/>
        </w:rPr>
        <w:t>7</w:t>
      </w:r>
      <w:r w:rsidRPr="00D70E46">
        <w:rPr>
          <w:b w:val="0"/>
          <w:lang w:val="fr-FR"/>
        </w:rPr>
        <w:t>. «</w:t>
      </w:r>
      <w:r w:rsidRPr="00111D6D">
        <w:rPr>
          <w:b w:val="0"/>
        </w:rPr>
        <w:t>Խորքային</w:t>
      </w:r>
      <w:r w:rsidRPr="006E2163">
        <w:rPr>
          <w:b w:val="0"/>
          <w:lang w:val="fr-FR"/>
        </w:rPr>
        <w:t xml:space="preserve"> </w:t>
      </w:r>
      <w:r w:rsidRPr="00111D6D">
        <w:rPr>
          <w:b w:val="0"/>
        </w:rPr>
        <w:t>հորերի</w:t>
      </w:r>
      <w:r w:rsidRPr="006E2163">
        <w:rPr>
          <w:b w:val="0"/>
          <w:lang w:val="fr-FR"/>
        </w:rPr>
        <w:t xml:space="preserve"> </w:t>
      </w:r>
      <w:r w:rsidRPr="00111D6D">
        <w:rPr>
          <w:b w:val="0"/>
        </w:rPr>
        <w:t>վերականգնում</w:t>
      </w:r>
      <w:r w:rsidRPr="006E2163">
        <w:rPr>
          <w:b w:val="0"/>
          <w:lang w:val="fr-FR"/>
        </w:rPr>
        <w:t xml:space="preserve">» </w:t>
      </w:r>
      <w:r w:rsidRPr="00D70E46">
        <w:rPr>
          <w:b w:val="0"/>
        </w:rPr>
        <w:t>միջոցառման</w:t>
      </w:r>
      <w:r w:rsidRPr="006E2163">
        <w:rPr>
          <w:b w:val="0"/>
          <w:lang w:val="fr-FR"/>
        </w:rPr>
        <w:t xml:space="preserve"> </w:t>
      </w:r>
      <w:r w:rsidRPr="00D70E46">
        <w:rPr>
          <w:b w:val="0"/>
        </w:rPr>
        <w:t>համար</w:t>
      </w:r>
      <w:r w:rsidRPr="006E2163">
        <w:rPr>
          <w:b w:val="0"/>
          <w:lang w:val="fr-FR"/>
        </w:rPr>
        <w:t xml:space="preserve"> </w:t>
      </w:r>
      <w:r w:rsidR="007921A2">
        <w:rPr>
          <w:b w:val="0"/>
          <w:lang w:val="fr-FR"/>
        </w:rPr>
        <w:t>Ն</w:t>
      </w:r>
      <w:r w:rsidRPr="00D70E46">
        <w:rPr>
          <w:b w:val="0"/>
        </w:rPr>
        <w:t>ախագծով</w:t>
      </w:r>
      <w:r w:rsidRPr="006E2163">
        <w:rPr>
          <w:b w:val="0"/>
          <w:lang w:val="fr-FR"/>
        </w:rPr>
        <w:t xml:space="preserve"> </w:t>
      </w:r>
      <w:r w:rsidRPr="00D70E46">
        <w:rPr>
          <w:b w:val="0"/>
        </w:rPr>
        <w:t>նախատեսվում</w:t>
      </w:r>
      <w:r w:rsidRPr="006E2163">
        <w:rPr>
          <w:b w:val="0"/>
          <w:lang w:val="fr-FR"/>
        </w:rPr>
        <w:t xml:space="preserve"> </w:t>
      </w:r>
      <w:r w:rsidRPr="00D70E46">
        <w:rPr>
          <w:b w:val="0"/>
        </w:rPr>
        <w:t>է</w:t>
      </w:r>
      <w:r w:rsidRPr="006E2163">
        <w:rPr>
          <w:b w:val="0"/>
          <w:lang w:val="fr-FR"/>
        </w:rPr>
        <w:t xml:space="preserve"> </w:t>
      </w:r>
      <w:r w:rsidRPr="00D70E46">
        <w:rPr>
          <w:b w:val="0"/>
        </w:rPr>
        <w:t>հատկացնել</w:t>
      </w:r>
      <w:r w:rsidRPr="006E2163">
        <w:rPr>
          <w:b w:val="0"/>
          <w:lang w:val="fr-FR"/>
        </w:rPr>
        <w:t xml:space="preserve"> </w:t>
      </w:r>
      <w:r w:rsidRPr="00883E93">
        <w:rPr>
          <w:b w:val="0"/>
        </w:rPr>
        <w:t>շուրջ</w:t>
      </w:r>
      <w:r w:rsidRPr="006E2163">
        <w:rPr>
          <w:b w:val="0"/>
          <w:lang w:val="fr-FR"/>
        </w:rPr>
        <w:t xml:space="preserve"> 1,133.0 </w:t>
      </w:r>
      <w:r w:rsidRPr="00D70E46">
        <w:rPr>
          <w:b w:val="0"/>
        </w:rPr>
        <w:t>մլն</w:t>
      </w:r>
      <w:r w:rsidRPr="006E2163">
        <w:rPr>
          <w:b w:val="0"/>
          <w:lang w:val="fr-FR"/>
        </w:rPr>
        <w:t xml:space="preserve"> </w:t>
      </w:r>
      <w:r w:rsidRPr="00D70E46">
        <w:rPr>
          <w:b w:val="0"/>
        </w:rPr>
        <w:t>դրամ</w:t>
      </w:r>
      <w:r w:rsidRPr="006E2163">
        <w:rPr>
          <w:b w:val="0"/>
          <w:lang w:val="fr-FR"/>
        </w:rPr>
        <w:t xml:space="preserve">, </w:t>
      </w:r>
      <w:r w:rsidRPr="00D70E46">
        <w:rPr>
          <w:b w:val="0"/>
        </w:rPr>
        <w:t>որի</w:t>
      </w:r>
      <w:r w:rsidRPr="006E2163">
        <w:rPr>
          <w:b w:val="0"/>
          <w:lang w:val="fr-FR"/>
        </w:rPr>
        <w:t xml:space="preserve">  </w:t>
      </w:r>
      <w:r w:rsidRPr="00D70E46">
        <w:rPr>
          <w:b w:val="0"/>
        </w:rPr>
        <w:t>շրջանակերում</w:t>
      </w:r>
      <w:r w:rsidRPr="006E2163">
        <w:rPr>
          <w:b w:val="0"/>
          <w:lang w:val="fr-FR"/>
        </w:rPr>
        <w:t xml:space="preserve"> </w:t>
      </w:r>
      <w:r w:rsidRPr="00452F95">
        <w:rPr>
          <w:b w:val="0"/>
        </w:rPr>
        <w:t>իրականացվելու</w:t>
      </w:r>
      <w:r w:rsidRPr="006E2163">
        <w:rPr>
          <w:b w:val="0"/>
          <w:lang w:val="fr-FR"/>
        </w:rPr>
        <w:t xml:space="preserve"> </w:t>
      </w:r>
      <w:r w:rsidRPr="00452F95">
        <w:rPr>
          <w:b w:val="0"/>
        </w:rPr>
        <w:t>է</w:t>
      </w:r>
      <w:r w:rsidR="007921A2">
        <w:rPr>
          <w:b w:val="0"/>
          <w:lang w:val="en-US"/>
        </w:rPr>
        <w:t>՝</w:t>
      </w:r>
    </w:p>
    <w:p w:rsidR="007921A2" w:rsidRDefault="007921A2" w:rsidP="00452F95">
      <w:pPr>
        <w:rPr>
          <w:b w:val="0"/>
          <w:lang w:val="fr-FR"/>
        </w:rPr>
      </w:pPr>
      <w:r w:rsidRPr="00BD043A">
        <w:rPr>
          <w:b w:val="0"/>
          <w:lang w:val="fr-FR"/>
        </w:rPr>
        <w:t xml:space="preserve">- </w:t>
      </w:r>
      <w:r w:rsidR="00111D6D" w:rsidRPr="00452F95">
        <w:rPr>
          <w:b w:val="0"/>
        </w:rPr>
        <w:t>վերականգնման</w:t>
      </w:r>
      <w:r w:rsidR="00111D6D" w:rsidRPr="006E2163">
        <w:rPr>
          <w:b w:val="0"/>
          <w:lang w:val="fr-FR"/>
        </w:rPr>
        <w:t xml:space="preserve"> </w:t>
      </w:r>
      <w:r w:rsidR="00111D6D" w:rsidRPr="00452F95">
        <w:rPr>
          <w:b w:val="0"/>
        </w:rPr>
        <w:t>աշխատանքների</w:t>
      </w:r>
      <w:r w:rsidR="00111D6D" w:rsidRPr="006E2163">
        <w:rPr>
          <w:b w:val="0"/>
          <w:lang w:val="fr-FR"/>
        </w:rPr>
        <w:t xml:space="preserve"> </w:t>
      </w:r>
      <w:r w:rsidR="00111D6D" w:rsidRPr="00883E93">
        <w:rPr>
          <w:b w:val="0"/>
        </w:rPr>
        <w:t>նախագծանախա</w:t>
      </w:r>
      <w:r w:rsidR="00111D6D" w:rsidRPr="006E2163">
        <w:rPr>
          <w:b w:val="0"/>
          <w:lang w:val="fr-FR"/>
        </w:rPr>
        <w:softHyphen/>
      </w:r>
      <w:r w:rsidR="00111D6D" w:rsidRPr="00883E93">
        <w:rPr>
          <w:b w:val="0"/>
        </w:rPr>
        <w:t>հաշվային</w:t>
      </w:r>
      <w:r w:rsidR="00111D6D" w:rsidRPr="006E2163">
        <w:rPr>
          <w:b w:val="0"/>
          <w:lang w:val="fr-FR"/>
        </w:rPr>
        <w:t xml:space="preserve"> </w:t>
      </w:r>
      <w:r w:rsidR="00111D6D" w:rsidRPr="00883E93">
        <w:rPr>
          <w:b w:val="0"/>
        </w:rPr>
        <w:t>փաստաթղթեր</w:t>
      </w:r>
      <w:r w:rsidR="00111D6D" w:rsidRPr="00452F95">
        <w:rPr>
          <w:b w:val="0"/>
        </w:rPr>
        <w:t>ի</w:t>
      </w:r>
      <w:r w:rsidR="00111D6D" w:rsidRPr="006E2163">
        <w:rPr>
          <w:b w:val="0"/>
          <w:lang w:val="fr-FR"/>
        </w:rPr>
        <w:t xml:space="preserve"> </w:t>
      </w:r>
      <w:r w:rsidR="00111D6D" w:rsidRPr="00452F95">
        <w:rPr>
          <w:b w:val="0"/>
        </w:rPr>
        <w:t>ձեռքբերում</w:t>
      </w:r>
      <w:r>
        <w:rPr>
          <w:b w:val="0"/>
          <w:lang w:val="fr-FR"/>
        </w:rPr>
        <w:t>,</w:t>
      </w:r>
    </w:p>
    <w:p w:rsidR="007921A2" w:rsidRDefault="007921A2" w:rsidP="00452F95">
      <w:pPr>
        <w:rPr>
          <w:b w:val="0"/>
          <w:lang w:val="fr-FR"/>
        </w:rPr>
      </w:pPr>
      <w:r>
        <w:rPr>
          <w:b w:val="0"/>
          <w:lang w:val="fr-FR"/>
        </w:rPr>
        <w:t xml:space="preserve">-  </w:t>
      </w:r>
      <w:r w:rsidR="00111D6D" w:rsidRPr="006E2163">
        <w:rPr>
          <w:b w:val="0"/>
          <w:lang w:val="fr-FR"/>
        </w:rPr>
        <w:t xml:space="preserve"> </w:t>
      </w:r>
      <w:r w:rsidR="00111D6D" w:rsidRPr="00452F95">
        <w:rPr>
          <w:b w:val="0"/>
        </w:rPr>
        <w:t>վերականգնման</w:t>
      </w:r>
      <w:r w:rsidR="00111D6D" w:rsidRPr="006E2163">
        <w:rPr>
          <w:b w:val="0"/>
          <w:lang w:val="fr-FR"/>
        </w:rPr>
        <w:t xml:space="preserve"> </w:t>
      </w:r>
      <w:r w:rsidR="00111D6D" w:rsidRPr="00452F95">
        <w:rPr>
          <w:b w:val="0"/>
        </w:rPr>
        <w:t>աշխատանքների</w:t>
      </w:r>
      <w:r w:rsidR="00111D6D" w:rsidRPr="006E2163">
        <w:rPr>
          <w:b w:val="0"/>
          <w:lang w:val="fr-FR"/>
        </w:rPr>
        <w:t xml:space="preserve"> </w:t>
      </w:r>
      <w:r w:rsidR="00111D6D" w:rsidRPr="00452F95">
        <w:rPr>
          <w:b w:val="0"/>
        </w:rPr>
        <w:t>իրականացում</w:t>
      </w:r>
      <w:r w:rsidR="00111D6D" w:rsidRPr="006E2163">
        <w:rPr>
          <w:b w:val="0"/>
          <w:lang w:val="fr-FR"/>
        </w:rPr>
        <w:t>:</w:t>
      </w:r>
    </w:p>
    <w:p w:rsidR="00111D6D" w:rsidRPr="006E2163" w:rsidRDefault="00111D6D" w:rsidP="00452F95">
      <w:pPr>
        <w:rPr>
          <w:b w:val="0"/>
          <w:lang w:val="fr-FR"/>
        </w:rPr>
      </w:pPr>
      <w:r w:rsidRPr="00452F95">
        <w:rPr>
          <w:b w:val="0"/>
        </w:rPr>
        <w:t>Միջոցառման</w:t>
      </w:r>
      <w:r w:rsidRPr="006E2163">
        <w:rPr>
          <w:b w:val="0"/>
          <w:lang w:val="fr-FR"/>
        </w:rPr>
        <w:t xml:space="preserve"> </w:t>
      </w:r>
      <w:r w:rsidRPr="00452F95">
        <w:rPr>
          <w:b w:val="0"/>
        </w:rPr>
        <w:t>նպատակն</w:t>
      </w:r>
      <w:r w:rsidRPr="006E2163">
        <w:rPr>
          <w:b w:val="0"/>
          <w:lang w:val="fr-FR"/>
        </w:rPr>
        <w:t xml:space="preserve"> </w:t>
      </w:r>
      <w:r w:rsidRPr="00452F95">
        <w:rPr>
          <w:b w:val="0"/>
        </w:rPr>
        <w:t>է</w:t>
      </w:r>
      <w:r w:rsidRPr="006E2163">
        <w:rPr>
          <w:b w:val="0"/>
          <w:lang w:val="fr-FR"/>
        </w:rPr>
        <w:t xml:space="preserve"> 31,0 </w:t>
      </w:r>
      <w:r w:rsidRPr="00111D6D">
        <w:rPr>
          <w:b w:val="0"/>
        </w:rPr>
        <w:t>մլն</w:t>
      </w:r>
      <w:r w:rsidRPr="006E2163">
        <w:rPr>
          <w:b w:val="0"/>
          <w:lang w:val="fr-FR"/>
        </w:rPr>
        <w:t xml:space="preserve"> </w:t>
      </w:r>
      <w:r w:rsidRPr="00111D6D">
        <w:rPr>
          <w:b w:val="0"/>
        </w:rPr>
        <w:t>խմ</w:t>
      </w:r>
      <w:r w:rsidRPr="006E2163">
        <w:rPr>
          <w:b w:val="0"/>
          <w:lang w:val="fr-FR"/>
        </w:rPr>
        <w:t xml:space="preserve"> </w:t>
      </w:r>
      <w:r w:rsidRPr="00111D6D">
        <w:rPr>
          <w:b w:val="0"/>
        </w:rPr>
        <w:t>ջուր</w:t>
      </w:r>
      <w:r w:rsidRPr="006E2163">
        <w:rPr>
          <w:b w:val="0"/>
          <w:lang w:val="fr-FR"/>
        </w:rPr>
        <w:t xml:space="preserve"> </w:t>
      </w:r>
      <w:r w:rsidR="00B52188" w:rsidRPr="00452F95">
        <w:rPr>
          <w:b w:val="0"/>
        </w:rPr>
        <w:t>մղել</w:t>
      </w:r>
      <w:r w:rsidR="00B52188" w:rsidRPr="006E2163">
        <w:rPr>
          <w:b w:val="0"/>
          <w:lang w:val="fr-FR"/>
        </w:rPr>
        <w:t xml:space="preserve"> </w:t>
      </w:r>
      <w:r w:rsidRPr="00111D6D">
        <w:rPr>
          <w:b w:val="0"/>
        </w:rPr>
        <w:t>անմիջապես</w:t>
      </w:r>
      <w:r w:rsidRPr="006E2163">
        <w:rPr>
          <w:b w:val="0"/>
          <w:lang w:val="fr-FR"/>
        </w:rPr>
        <w:t xml:space="preserve"> </w:t>
      </w:r>
      <w:r w:rsidRPr="00111D6D">
        <w:rPr>
          <w:b w:val="0"/>
        </w:rPr>
        <w:t>Ստորին</w:t>
      </w:r>
      <w:r w:rsidRPr="006E2163">
        <w:rPr>
          <w:b w:val="0"/>
          <w:lang w:val="fr-FR"/>
        </w:rPr>
        <w:t>-</w:t>
      </w:r>
      <w:r w:rsidRPr="00111D6D">
        <w:rPr>
          <w:b w:val="0"/>
        </w:rPr>
        <w:t>Հրազդանի</w:t>
      </w:r>
      <w:r w:rsidRPr="006E2163">
        <w:rPr>
          <w:b w:val="0"/>
          <w:lang w:val="fr-FR"/>
        </w:rPr>
        <w:t xml:space="preserve"> </w:t>
      </w:r>
      <w:r w:rsidRPr="00111D6D">
        <w:rPr>
          <w:b w:val="0"/>
        </w:rPr>
        <w:t>և</w:t>
      </w:r>
      <w:r w:rsidRPr="006E2163">
        <w:rPr>
          <w:b w:val="0"/>
          <w:lang w:val="fr-FR"/>
        </w:rPr>
        <w:t xml:space="preserve"> </w:t>
      </w:r>
      <w:r w:rsidRPr="00111D6D">
        <w:rPr>
          <w:b w:val="0"/>
        </w:rPr>
        <w:t>Արտաշատի</w:t>
      </w:r>
      <w:r w:rsidRPr="006E2163">
        <w:rPr>
          <w:b w:val="0"/>
          <w:lang w:val="fr-FR"/>
        </w:rPr>
        <w:t xml:space="preserve"> </w:t>
      </w:r>
      <w:r w:rsidRPr="00111D6D">
        <w:rPr>
          <w:b w:val="0"/>
        </w:rPr>
        <w:t>ջրանցքների</w:t>
      </w:r>
      <w:r w:rsidRPr="006E2163">
        <w:rPr>
          <w:b w:val="0"/>
          <w:lang w:val="fr-FR"/>
        </w:rPr>
        <w:t xml:space="preserve"> </w:t>
      </w:r>
      <w:r w:rsidRPr="00111D6D">
        <w:rPr>
          <w:b w:val="0"/>
        </w:rPr>
        <w:t>ոռոգման</w:t>
      </w:r>
      <w:r w:rsidRPr="006E2163">
        <w:rPr>
          <w:b w:val="0"/>
          <w:lang w:val="fr-FR"/>
        </w:rPr>
        <w:t xml:space="preserve"> </w:t>
      </w:r>
      <w:r w:rsidRPr="00111D6D">
        <w:rPr>
          <w:b w:val="0"/>
        </w:rPr>
        <w:t>համակարգեր</w:t>
      </w:r>
      <w:r w:rsidRPr="006E2163">
        <w:rPr>
          <w:b w:val="0"/>
          <w:lang w:val="fr-FR"/>
        </w:rPr>
        <w:t xml:space="preserve"> </w:t>
      </w:r>
      <w:r w:rsidRPr="00111D6D">
        <w:rPr>
          <w:b w:val="0"/>
        </w:rPr>
        <w:t>և</w:t>
      </w:r>
      <w:r w:rsidRPr="006E2163">
        <w:rPr>
          <w:b w:val="0"/>
          <w:lang w:val="fr-FR"/>
        </w:rPr>
        <w:t xml:space="preserve"> </w:t>
      </w:r>
      <w:r w:rsidRPr="00111D6D">
        <w:rPr>
          <w:b w:val="0"/>
        </w:rPr>
        <w:t>հողատարածքներ</w:t>
      </w:r>
      <w:r w:rsidRPr="006E2163">
        <w:rPr>
          <w:b w:val="0"/>
          <w:lang w:val="fr-FR"/>
        </w:rPr>
        <w:t>,</w:t>
      </w:r>
      <w:r w:rsidR="00B52188" w:rsidRPr="006E2163">
        <w:rPr>
          <w:b w:val="0"/>
          <w:lang w:val="fr-FR"/>
        </w:rPr>
        <w:t xml:space="preserve"> </w:t>
      </w:r>
      <w:r w:rsidR="00B52188" w:rsidRPr="00452F95">
        <w:rPr>
          <w:b w:val="0"/>
        </w:rPr>
        <w:t>որը</w:t>
      </w:r>
      <w:r w:rsidR="00B52188" w:rsidRPr="006E2163">
        <w:rPr>
          <w:b w:val="0"/>
          <w:lang w:val="fr-FR"/>
        </w:rPr>
        <w:t xml:space="preserve"> </w:t>
      </w:r>
      <w:r w:rsidR="00B52188" w:rsidRPr="00452F95">
        <w:rPr>
          <w:b w:val="0"/>
        </w:rPr>
        <w:t>հնարավորություն</w:t>
      </w:r>
      <w:r w:rsidR="00B52188" w:rsidRPr="006E2163">
        <w:rPr>
          <w:b w:val="0"/>
          <w:lang w:val="fr-FR"/>
        </w:rPr>
        <w:t xml:space="preserve"> </w:t>
      </w:r>
      <w:r w:rsidR="007921A2">
        <w:rPr>
          <w:b w:val="0"/>
          <w:lang w:val="en-US"/>
        </w:rPr>
        <w:t>կ</w:t>
      </w:r>
      <w:r w:rsidR="008E01B6">
        <w:rPr>
          <w:b w:val="0"/>
          <w:lang w:val="en-US"/>
        </w:rPr>
        <w:t>ը</w:t>
      </w:r>
      <w:r w:rsidR="007921A2">
        <w:rPr>
          <w:b w:val="0"/>
          <w:lang w:val="en-US"/>
        </w:rPr>
        <w:t>նձեռի</w:t>
      </w:r>
      <w:r w:rsidRPr="006E2163">
        <w:rPr>
          <w:b w:val="0"/>
          <w:lang w:val="fr-FR"/>
        </w:rPr>
        <w:t xml:space="preserve"> </w:t>
      </w:r>
      <w:r w:rsidRPr="00111D6D">
        <w:rPr>
          <w:b w:val="0"/>
        </w:rPr>
        <w:t>բացառ</w:t>
      </w:r>
      <w:r w:rsidR="00B52188" w:rsidRPr="00452F95">
        <w:rPr>
          <w:b w:val="0"/>
        </w:rPr>
        <w:t>ելու</w:t>
      </w:r>
      <w:r w:rsidRPr="006E2163">
        <w:rPr>
          <w:b w:val="0"/>
          <w:lang w:val="fr-FR"/>
        </w:rPr>
        <w:t xml:space="preserve"> </w:t>
      </w:r>
      <w:r w:rsidRPr="00111D6D">
        <w:rPr>
          <w:b w:val="0"/>
        </w:rPr>
        <w:t>դերիվացիոն</w:t>
      </w:r>
      <w:r w:rsidRPr="006E2163">
        <w:rPr>
          <w:b w:val="0"/>
          <w:lang w:val="fr-FR"/>
        </w:rPr>
        <w:t xml:space="preserve"> </w:t>
      </w:r>
      <w:r w:rsidRPr="00111D6D">
        <w:rPr>
          <w:b w:val="0"/>
        </w:rPr>
        <w:t>և</w:t>
      </w:r>
      <w:r w:rsidRPr="006E2163">
        <w:rPr>
          <w:b w:val="0"/>
          <w:lang w:val="fr-FR"/>
        </w:rPr>
        <w:t xml:space="preserve"> </w:t>
      </w:r>
      <w:r w:rsidRPr="00111D6D">
        <w:rPr>
          <w:b w:val="0"/>
        </w:rPr>
        <w:t>պակաս</w:t>
      </w:r>
      <w:r w:rsidR="00B52188" w:rsidRPr="00452F95">
        <w:rPr>
          <w:b w:val="0"/>
        </w:rPr>
        <w:t>եցնելու</w:t>
      </w:r>
      <w:r w:rsidRPr="006E2163">
        <w:rPr>
          <w:b w:val="0"/>
          <w:lang w:val="fr-FR"/>
        </w:rPr>
        <w:t xml:space="preserve"> </w:t>
      </w:r>
      <w:r w:rsidRPr="00111D6D">
        <w:rPr>
          <w:b w:val="0"/>
        </w:rPr>
        <w:t>ոռոգման</w:t>
      </w:r>
      <w:r w:rsidRPr="006E2163">
        <w:rPr>
          <w:b w:val="0"/>
          <w:lang w:val="fr-FR"/>
        </w:rPr>
        <w:t xml:space="preserve"> </w:t>
      </w:r>
      <w:r w:rsidRPr="00111D6D">
        <w:rPr>
          <w:b w:val="0"/>
        </w:rPr>
        <w:t>համակարգերի</w:t>
      </w:r>
      <w:r w:rsidRPr="006E2163">
        <w:rPr>
          <w:b w:val="0"/>
          <w:lang w:val="fr-FR"/>
        </w:rPr>
        <w:t xml:space="preserve"> </w:t>
      </w:r>
      <w:r w:rsidRPr="00111D6D">
        <w:rPr>
          <w:b w:val="0"/>
        </w:rPr>
        <w:t>կորուստները՝</w:t>
      </w:r>
      <w:r w:rsidRPr="006E2163">
        <w:rPr>
          <w:b w:val="0"/>
          <w:lang w:val="fr-FR"/>
        </w:rPr>
        <w:t xml:space="preserve"> </w:t>
      </w:r>
      <w:r w:rsidRPr="00111D6D">
        <w:rPr>
          <w:b w:val="0"/>
        </w:rPr>
        <w:t>արդյունքում</w:t>
      </w:r>
      <w:r w:rsidRPr="006E2163">
        <w:rPr>
          <w:b w:val="0"/>
          <w:lang w:val="fr-FR"/>
        </w:rPr>
        <w:t xml:space="preserve">  </w:t>
      </w:r>
      <w:r w:rsidRPr="00111D6D">
        <w:rPr>
          <w:b w:val="0"/>
        </w:rPr>
        <w:t>Սևանա</w:t>
      </w:r>
      <w:r w:rsidRPr="006E2163">
        <w:rPr>
          <w:b w:val="0"/>
          <w:lang w:val="fr-FR"/>
        </w:rPr>
        <w:t xml:space="preserve"> </w:t>
      </w:r>
      <w:r w:rsidRPr="00111D6D">
        <w:rPr>
          <w:b w:val="0"/>
        </w:rPr>
        <w:t>լճից</w:t>
      </w:r>
      <w:r w:rsidRPr="006E2163">
        <w:rPr>
          <w:b w:val="0"/>
          <w:lang w:val="fr-FR"/>
        </w:rPr>
        <w:t xml:space="preserve"> </w:t>
      </w:r>
      <w:r w:rsidRPr="00111D6D">
        <w:rPr>
          <w:b w:val="0"/>
        </w:rPr>
        <w:t>տարեկան</w:t>
      </w:r>
      <w:r w:rsidRPr="006E2163">
        <w:rPr>
          <w:b w:val="0"/>
          <w:lang w:val="fr-FR"/>
        </w:rPr>
        <w:t xml:space="preserve"> </w:t>
      </w:r>
      <w:r w:rsidRPr="00111D6D">
        <w:rPr>
          <w:b w:val="0"/>
        </w:rPr>
        <w:t>կխնայվի</w:t>
      </w:r>
      <w:r w:rsidRPr="006E2163">
        <w:rPr>
          <w:b w:val="0"/>
          <w:lang w:val="fr-FR"/>
        </w:rPr>
        <w:t xml:space="preserve"> </w:t>
      </w:r>
      <w:r w:rsidRPr="00111D6D">
        <w:rPr>
          <w:b w:val="0"/>
        </w:rPr>
        <w:t>մոտ</w:t>
      </w:r>
      <w:r w:rsidRPr="006E2163">
        <w:rPr>
          <w:b w:val="0"/>
          <w:lang w:val="fr-FR"/>
        </w:rPr>
        <w:t xml:space="preserve"> 45,0 </w:t>
      </w:r>
      <w:r w:rsidRPr="00111D6D">
        <w:rPr>
          <w:b w:val="0"/>
        </w:rPr>
        <w:t>մլն</w:t>
      </w:r>
      <w:r w:rsidRPr="006E2163">
        <w:rPr>
          <w:b w:val="0"/>
          <w:lang w:val="fr-FR"/>
        </w:rPr>
        <w:t xml:space="preserve"> </w:t>
      </w:r>
      <w:r w:rsidRPr="00111D6D">
        <w:rPr>
          <w:b w:val="0"/>
        </w:rPr>
        <w:t>խ</w:t>
      </w:r>
      <w:r w:rsidRPr="006E2163">
        <w:rPr>
          <w:b w:val="0"/>
          <w:lang w:val="fr-FR"/>
        </w:rPr>
        <w:t xml:space="preserve"> </w:t>
      </w:r>
      <w:r w:rsidRPr="00111D6D">
        <w:rPr>
          <w:b w:val="0"/>
        </w:rPr>
        <w:t>մ</w:t>
      </w:r>
      <w:r w:rsidRPr="006E2163">
        <w:rPr>
          <w:b w:val="0"/>
          <w:lang w:val="fr-FR"/>
        </w:rPr>
        <w:t xml:space="preserve"> </w:t>
      </w:r>
      <w:r w:rsidRPr="00111D6D">
        <w:rPr>
          <w:b w:val="0"/>
        </w:rPr>
        <w:t>ջուր։</w:t>
      </w:r>
    </w:p>
    <w:p w:rsidR="00E87F7B" w:rsidRPr="00E87F7B" w:rsidRDefault="00452F95" w:rsidP="00E87F7B">
      <w:pPr>
        <w:ind w:firstLine="720"/>
        <w:rPr>
          <w:b w:val="0"/>
          <w:lang w:val="fr-FR"/>
        </w:rPr>
      </w:pPr>
      <w:r w:rsidRPr="00D70E46">
        <w:rPr>
          <w:b w:val="0"/>
          <w:lang w:val="fr-FR"/>
        </w:rPr>
        <w:t>11.</w:t>
      </w:r>
      <w:r>
        <w:rPr>
          <w:b w:val="0"/>
          <w:lang w:val="fr-FR"/>
        </w:rPr>
        <w:t>8</w:t>
      </w:r>
      <w:r w:rsidRPr="00D70E46">
        <w:rPr>
          <w:b w:val="0"/>
          <w:lang w:val="fr-FR"/>
        </w:rPr>
        <w:t>. «</w:t>
      </w:r>
      <w:r w:rsidRPr="00452F95">
        <w:rPr>
          <w:b w:val="0"/>
        </w:rPr>
        <w:t>Գետերի</w:t>
      </w:r>
      <w:r w:rsidRPr="006E2163">
        <w:rPr>
          <w:b w:val="0"/>
          <w:lang w:val="fr-FR"/>
        </w:rPr>
        <w:t xml:space="preserve"> </w:t>
      </w:r>
      <w:r w:rsidRPr="00452F95">
        <w:rPr>
          <w:b w:val="0"/>
        </w:rPr>
        <w:t>և</w:t>
      </w:r>
      <w:r w:rsidRPr="006E2163">
        <w:rPr>
          <w:b w:val="0"/>
          <w:lang w:val="fr-FR"/>
        </w:rPr>
        <w:t xml:space="preserve"> </w:t>
      </w:r>
      <w:r w:rsidRPr="00452F95">
        <w:rPr>
          <w:b w:val="0"/>
        </w:rPr>
        <w:t>հեղեղատարների</w:t>
      </w:r>
      <w:r w:rsidRPr="006E2163">
        <w:rPr>
          <w:b w:val="0"/>
          <w:lang w:val="fr-FR"/>
        </w:rPr>
        <w:t xml:space="preserve"> </w:t>
      </w:r>
      <w:r w:rsidRPr="00452F95">
        <w:rPr>
          <w:b w:val="0"/>
        </w:rPr>
        <w:t>տեղամասերի</w:t>
      </w:r>
      <w:r w:rsidRPr="006E2163">
        <w:rPr>
          <w:b w:val="0"/>
          <w:lang w:val="fr-FR"/>
        </w:rPr>
        <w:t xml:space="preserve"> </w:t>
      </w:r>
      <w:r w:rsidRPr="00452F95">
        <w:rPr>
          <w:b w:val="0"/>
        </w:rPr>
        <w:t>ամրացման</w:t>
      </w:r>
      <w:r w:rsidRPr="006E2163">
        <w:rPr>
          <w:b w:val="0"/>
          <w:lang w:val="fr-FR"/>
        </w:rPr>
        <w:t xml:space="preserve"> </w:t>
      </w:r>
      <w:r w:rsidRPr="00452F95">
        <w:rPr>
          <w:b w:val="0"/>
        </w:rPr>
        <w:t>և</w:t>
      </w:r>
      <w:r w:rsidRPr="006E2163">
        <w:rPr>
          <w:b w:val="0"/>
          <w:lang w:val="fr-FR"/>
        </w:rPr>
        <w:t xml:space="preserve"> </w:t>
      </w:r>
      <w:r w:rsidRPr="00452F95">
        <w:rPr>
          <w:b w:val="0"/>
        </w:rPr>
        <w:t>մաքրման</w:t>
      </w:r>
      <w:r w:rsidRPr="006E2163">
        <w:rPr>
          <w:b w:val="0"/>
          <w:lang w:val="fr-FR"/>
        </w:rPr>
        <w:t xml:space="preserve"> </w:t>
      </w:r>
      <w:r w:rsidRPr="00452F95">
        <w:rPr>
          <w:b w:val="0"/>
        </w:rPr>
        <w:t>աշխատանքներ</w:t>
      </w:r>
      <w:r w:rsidRPr="006E2163">
        <w:rPr>
          <w:b w:val="0"/>
          <w:lang w:val="fr-FR"/>
        </w:rPr>
        <w:t xml:space="preserve">» </w:t>
      </w:r>
      <w:r w:rsidRPr="00E87F7B">
        <w:rPr>
          <w:b w:val="0"/>
          <w:lang w:val="fr-FR"/>
        </w:rPr>
        <w:t>միջոցառման</w:t>
      </w:r>
      <w:r w:rsidRPr="006E2163">
        <w:rPr>
          <w:b w:val="0"/>
          <w:lang w:val="fr-FR"/>
        </w:rPr>
        <w:t xml:space="preserve"> </w:t>
      </w:r>
      <w:r w:rsidRPr="00E87F7B">
        <w:rPr>
          <w:b w:val="0"/>
          <w:lang w:val="fr-FR"/>
        </w:rPr>
        <w:t>համար</w:t>
      </w:r>
      <w:r w:rsidRPr="006E2163">
        <w:rPr>
          <w:b w:val="0"/>
          <w:lang w:val="fr-FR"/>
        </w:rPr>
        <w:t xml:space="preserve"> </w:t>
      </w:r>
      <w:r w:rsidRPr="00E87F7B">
        <w:rPr>
          <w:b w:val="0"/>
          <w:lang w:val="fr-FR"/>
        </w:rPr>
        <w:t>ՀՀ</w:t>
      </w:r>
      <w:r w:rsidRPr="006E2163">
        <w:rPr>
          <w:b w:val="0"/>
          <w:lang w:val="fr-FR"/>
        </w:rPr>
        <w:t xml:space="preserve"> 2020 </w:t>
      </w:r>
      <w:r w:rsidRPr="00E87F7B">
        <w:rPr>
          <w:b w:val="0"/>
          <w:lang w:val="fr-FR"/>
        </w:rPr>
        <w:t>թվականի</w:t>
      </w:r>
      <w:r w:rsidRPr="006E2163">
        <w:rPr>
          <w:b w:val="0"/>
          <w:lang w:val="fr-FR"/>
        </w:rPr>
        <w:t xml:space="preserve"> </w:t>
      </w:r>
      <w:r w:rsidRPr="00E87F7B">
        <w:rPr>
          <w:b w:val="0"/>
          <w:lang w:val="fr-FR"/>
        </w:rPr>
        <w:t>պետական</w:t>
      </w:r>
      <w:r w:rsidRPr="006E2163">
        <w:rPr>
          <w:b w:val="0"/>
          <w:lang w:val="fr-FR"/>
        </w:rPr>
        <w:t xml:space="preserve"> </w:t>
      </w:r>
      <w:r w:rsidRPr="00E87F7B">
        <w:rPr>
          <w:b w:val="0"/>
          <w:lang w:val="fr-FR"/>
        </w:rPr>
        <w:t>բյուջեի</w:t>
      </w:r>
      <w:r w:rsidRPr="006E2163">
        <w:rPr>
          <w:b w:val="0"/>
          <w:lang w:val="fr-FR"/>
        </w:rPr>
        <w:t xml:space="preserve"> </w:t>
      </w:r>
      <w:r w:rsidRPr="00E87F7B">
        <w:rPr>
          <w:b w:val="0"/>
          <w:lang w:val="fr-FR"/>
        </w:rPr>
        <w:t>նախագծով</w:t>
      </w:r>
      <w:r w:rsidRPr="006E2163">
        <w:rPr>
          <w:b w:val="0"/>
          <w:lang w:val="fr-FR"/>
        </w:rPr>
        <w:t xml:space="preserve"> </w:t>
      </w:r>
      <w:r w:rsidRPr="00E87F7B">
        <w:rPr>
          <w:b w:val="0"/>
          <w:lang w:val="fr-FR"/>
        </w:rPr>
        <w:t>նախատեսվում</w:t>
      </w:r>
      <w:r w:rsidRPr="006E2163">
        <w:rPr>
          <w:b w:val="0"/>
          <w:lang w:val="fr-FR"/>
        </w:rPr>
        <w:t xml:space="preserve"> </w:t>
      </w:r>
      <w:r w:rsidRPr="00E87F7B">
        <w:rPr>
          <w:b w:val="0"/>
          <w:lang w:val="fr-FR"/>
        </w:rPr>
        <w:t>է</w:t>
      </w:r>
      <w:r w:rsidRPr="006E2163">
        <w:rPr>
          <w:b w:val="0"/>
          <w:lang w:val="fr-FR"/>
        </w:rPr>
        <w:t xml:space="preserve"> </w:t>
      </w:r>
      <w:r w:rsidRPr="00E87F7B">
        <w:rPr>
          <w:b w:val="0"/>
          <w:lang w:val="fr-FR"/>
        </w:rPr>
        <w:t>հատկացնել</w:t>
      </w:r>
      <w:r w:rsidRPr="006E2163">
        <w:rPr>
          <w:b w:val="0"/>
          <w:lang w:val="fr-FR"/>
        </w:rPr>
        <w:t xml:space="preserve"> </w:t>
      </w:r>
      <w:r w:rsidRPr="00E87F7B">
        <w:rPr>
          <w:b w:val="0"/>
          <w:lang w:val="fr-FR"/>
        </w:rPr>
        <w:t>շուրջ</w:t>
      </w:r>
      <w:r w:rsidRPr="006E2163">
        <w:rPr>
          <w:b w:val="0"/>
          <w:lang w:val="fr-FR"/>
        </w:rPr>
        <w:t xml:space="preserve"> 1,000.0 </w:t>
      </w:r>
      <w:r w:rsidRPr="00E87F7B">
        <w:rPr>
          <w:b w:val="0"/>
          <w:lang w:val="fr-FR"/>
        </w:rPr>
        <w:t>մլն</w:t>
      </w:r>
      <w:r w:rsidRPr="006E2163">
        <w:rPr>
          <w:b w:val="0"/>
          <w:lang w:val="fr-FR"/>
        </w:rPr>
        <w:t xml:space="preserve"> </w:t>
      </w:r>
      <w:r w:rsidRPr="00E87F7B">
        <w:rPr>
          <w:b w:val="0"/>
          <w:lang w:val="fr-FR"/>
        </w:rPr>
        <w:t>դրամ</w:t>
      </w:r>
      <w:r w:rsidRPr="006E2163">
        <w:rPr>
          <w:b w:val="0"/>
          <w:lang w:val="fr-FR"/>
        </w:rPr>
        <w:t xml:space="preserve">, </w:t>
      </w:r>
      <w:r w:rsidRPr="00E87F7B">
        <w:rPr>
          <w:b w:val="0"/>
          <w:lang w:val="fr-FR"/>
        </w:rPr>
        <w:t>որի</w:t>
      </w:r>
      <w:r w:rsidRPr="006E2163">
        <w:rPr>
          <w:b w:val="0"/>
          <w:lang w:val="fr-FR"/>
        </w:rPr>
        <w:t xml:space="preserve">  </w:t>
      </w:r>
      <w:r w:rsidRPr="00E87F7B">
        <w:rPr>
          <w:b w:val="0"/>
          <w:lang w:val="fr-FR"/>
        </w:rPr>
        <w:t>շրջանակերում</w:t>
      </w:r>
      <w:r w:rsidRPr="006E2163">
        <w:rPr>
          <w:b w:val="0"/>
          <w:lang w:val="fr-FR"/>
        </w:rPr>
        <w:t xml:space="preserve"> </w:t>
      </w:r>
      <w:r w:rsidRPr="00E87F7B">
        <w:rPr>
          <w:b w:val="0"/>
          <w:lang w:val="fr-FR"/>
        </w:rPr>
        <w:t>իրականացվելու</w:t>
      </w:r>
      <w:r w:rsidRPr="006E2163">
        <w:rPr>
          <w:b w:val="0"/>
          <w:lang w:val="fr-FR"/>
        </w:rPr>
        <w:t xml:space="preserve"> </w:t>
      </w:r>
      <w:r w:rsidRPr="00E87F7B">
        <w:rPr>
          <w:b w:val="0"/>
          <w:lang w:val="fr-FR"/>
        </w:rPr>
        <w:t>է</w:t>
      </w:r>
      <w:r w:rsidRPr="006E2163">
        <w:rPr>
          <w:b w:val="0"/>
          <w:lang w:val="fr-FR"/>
        </w:rPr>
        <w:t xml:space="preserve"> </w:t>
      </w:r>
      <w:r w:rsidR="007921A2" w:rsidRPr="00E87F7B">
        <w:rPr>
          <w:b w:val="0"/>
          <w:lang w:val="fr-FR"/>
        </w:rPr>
        <w:t>անհրաժեշտ հակահեղեղային կանխարգելիչ միջոցառումներ</w:t>
      </w:r>
      <w:r w:rsidR="00933049">
        <w:rPr>
          <w:b w:val="0"/>
          <w:lang w:val="fr-FR"/>
        </w:rPr>
        <w:t>, որոնք միտված են</w:t>
      </w:r>
      <w:r w:rsidR="007921A2" w:rsidRPr="00E87F7B">
        <w:rPr>
          <w:b w:val="0"/>
          <w:lang w:val="fr-FR"/>
        </w:rPr>
        <w:t xml:space="preserve"> հանրապետության բնակավայրերի </w:t>
      </w:r>
      <w:r w:rsidR="00E87F7B" w:rsidRPr="00E87F7B">
        <w:rPr>
          <w:b w:val="0"/>
          <w:lang w:val="fr-FR"/>
        </w:rPr>
        <w:t>առափնյա շենք-շինություններին, ինժենե</w:t>
      </w:r>
      <w:r w:rsidR="00E87F7B">
        <w:rPr>
          <w:b w:val="0"/>
          <w:lang w:val="fr-FR"/>
        </w:rPr>
        <w:softHyphen/>
      </w:r>
      <w:r w:rsidR="00E87F7B" w:rsidRPr="00E87F7B">
        <w:rPr>
          <w:b w:val="0"/>
          <w:lang w:val="fr-FR"/>
        </w:rPr>
        <w:t>րական կառուցվածքներին, այդ թվում՝ կամուրջներին, ճանապարհներին, ոռոգման և չորացման ցանցերին, պոմպակայաններին, գազամուղներին, ջրմուղ-կոյուղու ցանցերին հեղեղների հետևանքներով հասցվող վնասի, ինչպես նաև խոշոր չափերի հասնող հողատարման երևույթներ</w:t>
      </w:r>
      <w:r w:rsidR="008E01B6">
        <w:rPr>
          <w:b w:val="0"/>
          <w:lang w:val="fr-FR"/>
        </w:rPr>
        <w:t>ի</w:t>
      </w:r>
      <w:r w:rsidR="00E87F7B" w:rsidRPr="00E87F7B">
        <w:rPr>
          <w:b w:val="0"/>
          <w:lang w:val="fr-FR"/>
        </w:rPr>
        <w:t xml:space="preserve"> կանխարգել</w:t>
      </w:r>
      <w:r w:rsidR="00933049">
        <w:rPr>
          <w:b w:val="0"/>
          <w:lang w:val="fr-FR"/>
        </w:rPr>
        <w:t>մանը</w:t>
      </w:r>
      <w:r w:rsidR="00E87F7B" w:rsidRPr="00E87F7B">
        <w:rPr>
          <w:b w:val="0"/>
          <w:lang w:val="fr-FR"/>
        </w:rPr>
        <w:t xml:space="preserve">։ </w:t>
      </w:r>
    </w:p>
    <w:p w:rsidR="00D70E46" w:rsidRPr="00D70E46" w:rsidRDefault="00D70E46" w:rsidP="00D70E46">
      <w:pPr>
        <w:rPr>
          <w:lang w:val="fr-FR"/>
        </w:rPr>
      </w:pPr>
      <w:r w:rsidRPr="00D70E46">
        <w:rPr>
          <w:lang w:val="fr-FR"/>
        </w:rPr>
        <w:t>12. «</w:t>
      </w:r>
      <w:r w:rsidRPr="00D70E46">
        <w:t>Կոլեկտորադրենաժային</w:t>
      </w:r>
      <w:r w:rsidRPr="00D70E46">
        <w:rPr>
          <w:lang w:val="fr-FR"/>
        </w:rPr>
        <w:t xml:space="preserve"> </w:t>
      </w:r>
      <w:r w:rsidRPr="00D70E46">
        <w:t>ծառայություններ</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lang w:val="fr-FR"/>
        </w:rPr>
        <w:t>12.1 «</w:t>
      </w:r>
      <w:r w:rsidRPr="00D70E46">
        <w:rPr>
          <w:b w:val="0"/>
        </w:rPr>
        <w:t>Կոլեկտորադրենաժային</w:t>
      </w:r>
      <w:r w:rsidRPr="00D70E46">
        <w:rPr>
          <w:b w:val="0"/>
          <w:lang w:val="fr-FR"/>
        </w:rPr>
        <w:t xml:space="preserve"> </w:t>
      </w:r>
      <w:r w:rsidRPr="00D70E46">
        <w:rPr>
          <w:b w:val="0"/>
        </w:rPr>
        <w:t>ցանց</w:t>
      </w:r>
      <w:r w:rsidR="009712D0">
        <w:rPr>
          <w:b w:val="0"/>
          <w:lang w:val="en-US"/>
        </w:rPr>
        <w:t>եր</w:t>
      </w:r>
      <w:r w:rsidRPr="00D70E46">
        <w:rPr>
          <w:b w:val="0"/>
        </w:rPr>
        <w:t>ի</w:t>
      </w:r>
      <w:r w:rsidRPr="00D70E46">
        <w:rPr>
          <w:b w:val="0"/>
          <w:lang w:val="fr-FR"/>
        </w:rPr>
        <w:t xml:space="preserve"> </w:t>
      </w:r>
      <w:r w:rsidRPr="00D70E46">
        <w:rPr>
          <w:b w:val="0"/>
        </w:rPr>
        <w:t>պահպանում</w:t>
      </w:r>
      <w:r w:rsidRPr="00D70E46">
        <w:rPr>
          <w:b w:val="0"/>
          <w:lang w:val="fr-FR"/>
        </w:rPr>
        <w:t xml:space="preserve"> </w:t>
      </w:r>
      <w:r w:rsidRPr="00D70E46">
        <w:rPr>
          <w:b w:val="0"/>
        </w:rPr>
        <w:t>և</w:t>
      </w:r>
      <w:r w:rsidRPr="00D70E46">
        <w:rPr>
          <w:b w:val="0"/>
          <w:lang w:val="fr-FR"/>
        </w:rPr>
        <w:t xml:space="preserve"> </w:t>
      </w:r>
      <w:r w:rsidRPr="00D70E46">
        <w:rPr>
          <w:b w:val="0"/>
        </w:rPr>
        <w:t>շահագործում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w:t>
      </w:r>
      <w:r w:rsidRPr="00D70E46">
        <w:rPr>
          <w:b w:val="0"/>
          <w:lang w:val="fr-FR"/>
        </w:rPr>
        <w:softHyphen/>
      </w:r>
      <w:r w:rsidRPr="00D70E46">
        <w:rPr>
          <w:b w:val="0"/>
        </w:rPr>
        <w:t>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336.5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պահպանելով</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w:t>
      </w:r>
      <w:r w:rsidRPr="00D70E46">
        <w:rPr>
          <w:b w:val="0"/>
        </w:rPr>
        <w:t>չափաքանակը</w:t>
      </w:r>
      <w:r w:rsidRPr="00D70E46">
        <w:rPr>
          <w:b w:val="0"/>
          <w:lang w:val="fr-FR"/>
        </w:rPr>
        <w:t>:</w:t>
      </w:r>
    </w:p>
    <w:p w:rsidR="00D70E46" w:rsidRPr="00D70E46" w:rsidRDefault="00D70E46" w:rsidP="00D70E46">
      <w:pPr>
        <w:rPr>
          <w:b w:val="0"/>
          <w:lang w:val="fr-FR"/>
        </w:rPr>
      </w:pPr>
      <w:r w:rsidRPr="00D70E46">
        <w:rPr>
          <w:b w:val="0"/>
        </w:rPr>
        <w:t>Միջոցառման</w:t>
      </w:r>
      <w:r w:rsidRPr="00D70E46">
        <w:rPr>
          <w:b w:val="0"/>
          <w:lang w:val="fr-FR"/>
        </w:rPr>
        <w:t xml:space="preserve"> </w:t>
      </w:r>
      <w:r w:rsidRPr="00D70E46">
        <w:rPr>
          <w:b w:val="0"/>
        </w:rPr>
        <w:t>շրջանակներում</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մաքրել</w:t>
      </w:r>
      <w:r w:rsidRPr="00D70E46">
        <w:rPr>
          <w:b w:val="0"/>
          <w:lang w:val="fr-FR"/>
        </w:rPr>
        <w:t xml:space="preserve"> </w:t>
      </w:r>
      <w:r w:rsidRPr="00D70E46">
        <w:rPr>
          <w:b w:val="0"/>
        </w:rPr>
        <w:t>և</w:t>
      </w:r>
      <w:r w:rsidRPr="00D70E46">
        <w:rPr>
          <w:b w:val="0"/>
          <w:lang w:val="fr-FR"/>
        </w:rPr>
        <w:t xml:space="preserve"> </w:t>
      </w:r>
      <w:r w:rsidRPr="00D70E46">
        <w:rPr>
          <w:b w:val="0"/>
        </w:rPr>
        <w:t>վերանորոգել</w:t>
      </w:r>
      <w:r w:rsidRPr="00D70E46">
        <w:rPr>
          <w:b w:val="0"/>
          <w:lang w:val="fr-FR"/>
        </w:rPr>
        <w:t xml:space="preserve"> 198 </w:t>
      </w:r>
      <w:r w:rsidRPr="00D70E46">
        <w:rPr>
          <w:b w:val="0"/>
        </w:rPr>
        <w:t>կմ</w:t>
      </w:r>
      <w:r w:rsidRPr="00D70E46">
        <w:rPr>
          <w:b w:val="0"/>
          <w:lang w:val="fr-FR"/>
        </w:rPr>
        <w:t xml:space="preserve"> </w:t>
      </w:r>
      <w:r w:rsidRPr="00D70E46">
        <w:rPr>
          <w:b w:val="0"/>
        </w:rPr>
        <w:t>երկարությամբ</w:t>
      </w:r>
      <w:r w:rsidRPr="00D70E46">
        <w:rPr>
          <w:b w:val="0"/>
          <w:lang w:val="fr-FR"/>
        </w:rPr>
        <w:t xml:space="preserve"> </w:t>
      </w:r>
      <w:r w:rsidRPr="00D70E46">
        <w:rPr>
          <w:b w:val="0"/>
        </w:rPr>
        <w:t>կոլեկտորադրենաժային</w:t>
      </w:r>
      <w:r w:rsidRPr="00D70E46">
        <w:rPr>
          <w:b w:val="0"/>
          <w:lang w:val="fr-FR"/>
        </w:rPr>
        <w:t xml:space="preserve"> </w:t>
      </w:r>
      <w:r w:rsidRPr="00D70E46">
        <w:rPr>
          <w:b w:val="0"/>
        </w:rPr>
        <w:t>ցանց</w:t>
      </w:r>
      <w:r w:rsidRPr="00D70E46">
        <w:rPr>
          <w:b w:val="0"/>
          <w:lang w:val="fr-FR"/>
        </w:rPr>
        <w:t>:</w:t>
      </w:r>
    </w:p>
    <w:p w:rsidR="00D70E46" w:rsidRPr="00D70E46" w:rsidRDefault="00D70E46" w:rsidP="00D70E46">
      <w:pPr>
        <w:rPr>
          <w:lang w:val="fr-FR"/>
        </w:rPr>
      </w:pPr>
      <w:r w:rsidRPr="00D70E46">
        <w:rPr>
          <w:lang w:val="fr-FR"/>
        </w:rPr>
        <w:t>13. «</w:t>
      </w:r>
      <w:r w:rsidRPr="00D70E46">
        <w:t>Որոտան</w:t>
      </w:r>
      <w:r w:rsidRPr="00D70E46">
        <w:rPr>
          <w:lang w:val="fr-FR"/>
        </w:rPr>
        <w:t>-</w:t>
      </w:r>
      <w:r w:rsidRPr="00D70E46">
        <w:t>Արփա</w:t>
      </w:r>
      <w:r w:rsidRPr="00D70E46">
        <w:rPr>
          <w:lang w:val="fr-FR"/>
        </w:rPr>
        <w:t>-</w:t>
      </w:r>
      <w:r w:rsidRPr="00D70E46">
        <w:t>Սևան</w:t>
      </w:r>
      <w:r w:rsidRPr="00D70E46">
        <w:rPr>
          <w:lang w:val="fr-FR"/>
        </w:rPr>
        <w:t xml:space="preserve"> </w:t>
      </w:r>
      <w:r w:rsidRPr="00D70E46">
        <w:t>թունելի</w:t>
      </w:r>
      <w:r w:rsidRPr="00D70E46">
        <w:rPr>
          <w:lang w:val="fr-FR"/>
        </w:rPr>
        <w:t xml:space="preserve"> </w:t>
      </w:r>
      <w:r w:rsidRPr="00D70E46">
        <w:t>ջրային</w:t>
      </w:r>
      <w:r w:rsidRPr="00D70E46">
        <w:rPr>
          <w:lang w:val="fr-FR"/>
        </w:rPr>
        <w:t xml:space="preserve"> </w:t>
      </w:r>
      <w:r w:rsidRPr="00D70E46">
        <w:t>համակարգի</w:t>
      </w:r>
      <w:r w:rsidRPr="00D70E46">
        <w:rPr>
          <w:lang w:val="fr-FR"/>
        </w:rPr>
        <w:t xml:space="preserve"> </w:t>
      </w:r>
      <w:r w:rsidRPr="00D70E46">
        <w:t>կառավարում</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lang w:val="fr-FR"/>
        </w:rPr>
        <w:t>13.1 «</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թունելի</w:t>
      </w:r>
      <w:r w:rsidRPr="00D70E46">
        <w:rPr>
          <w:b w:val="0"/>
          <w:lang w:val="fr-FR"/>
        </w:rPr>
        <w:t xml:space="preserve"> </w:t>
      </w:r>
      <w:r w:rsidRPr="00D70E46">
        <w:rPr>
          <w:b w:val="0"/>
        </w:rPr>
        <w:t>հավատարմագրային</w:t>
      </w:r>
      <w:r w:rsidRPr="00D70E46">
        <w:rPr>
          <w:b w:val="0"/>
          <w:lang w:val="fr-FR"/>
        </w:rPr>
        <w:t xml:space="preserve"> </w:t>
      </w:r>
      <w:r w:rsidRPr="00D70E46">
        <w:rPr>
          <w:b w:val="0"/>
        </w:rPr>
        <w:t>կառավար</w:t>
      </w:r>
      <w:r w:rsidR="006D0522">
        <w:rPr>
          <w:b w:val="0"/>
          <w:lang w:val="en-US"/>
        </w:rPr>
        <w:t>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Որոտան</w:t>
      </w:r>
      <w:r w:rsidRPr="00D70E46">
        <w:rPr>
          <w:b w:val="0"/>
          <w:lang w:val="fr-FR"/>
        </w:rPr>
        <w:t>-</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ջրային</w:t>
      </w:r>
      <w:r w:rsidRPr="00D70E46">
        <w:rPr>
          <w:b w:val="0"/>
          <w:lang w:val="fr-FR"/>
        </w:rPr>
        <w:t xml:space="preserve"> </w:t>
      </w:r>
      <w:r w:rsidRPr="00D70E46">
        <w:rPr>
          <w:b w:val="0"/>
        </w:rPr>
        <w:t>համակարգի</w:t>
      </w:r>
      <w:r w:rsidRPr="00D70E46">
        <w:rPr>
          <w:b w:val="0"/>
          <w:lang w:val="fr-FR"/>
        </w:rPr>
        <w:t xml:space="preserve"> </w:t>
      </w:r>
      <w:r w:rsidRPr="00D70E46">
        <w:rPr>
          <w:b w:val="0"/>
        </w:rPr>
        <w:t>պահպանման</w:t>
      </w:r>
      <w:r w:rsidRPr="00D70E46">
        <w:rPr>
          <w:b w:val="0"/>
          <w:lang w:val="fr-FR"/>
        </w:rPr>
        <w:t xml:space="preserve"> </w:t>
      </w:r>
      <w:r w:rsidRPr="00D70E46">
        <w:rPr>
          <w:b w:val="0"/>
        </w:rPr>
        <w:t>ու</w:t>
      </w:r>
      <w:r w:rsidRPr="00D70E46">
        <w:rPr>
          <w:b w:val="0"/>
          <w:lang w:val="fr-FR"/>
        </w:rPr>
        <w:t xml:space="preserve"> </w:t>
      </w:r>
      <w:r w:rsidRPr="00D70E46">
        <w:rPr>
          <w:b w:val="0"/>
        </w:rPr>
        <w:t>շահագործման</w:t>
      </w:r>
      <w:r w:rsidRPr="00D70E46">
        <w:rPr>
          <w:b w:val="0"/>
          <w:lang w:val="fr-FR"/>
        </w:rPr>
        <w:t xml:space="preserve"> </w:t>
      </w:r>
      <w:r w:rsidRPr="00D70E46">
        <w:rPr>
          <w:b w:val="0"/>
        </w:rPr>
        <w:t>նպատակով</w:t>
      </w:r>
      <w:r w:rsidRPr="00D70E46">
        <w:rPr>
          <w:b w:val="0"/>
          <w:lang w:val="fr-FR"/>
        </w:rPr>
        <w:t xml:space="preserve"> </w:t>
      </w:r>
      <w:r w:rsidRPr="00D70E46">
        <w:rPr>
          <w:b w:val="0"/>
        </w:rPr>
        <w:t>հավատարմագրային</w:t>
      </w:r>
      <w:r w:rsidRPr="00D70E46">
        <w:rPr>
          <w:b w:val="0"/>
          <w:lang w:val="fr-FR"/>
        </w:rPr>
        <w:t xml:space="preserve"> </w:t>
      </w:r>
      <w:r w:rsidRPr="00D70E46">
        <w:rPr>
          <w:b w:val="0"/>
        </w:rPr>
        <w:t>կառավարման</w:t>
      </w:r>
      <w:r w:rsidRPr="00D70E46">
        <w:rPr>
          <w:b w:val="0"/>
          <w:lang w:val="fr-FR"/>
        </w:rPr>
        <w:t xml:space="preserve"> </w:t>
      </w:r>
      <w:r w:rsidRPr="00D70E46">
        <w:rPr>
          <w:b w:val="0"/>
        </w:rPr>
        <w:t>պայմանագրով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մատուցում</w:t>
      </w:r>
      <w:r w:rsidRPr="00D70E46">
        <w:rPr>
          <w:b w:val="0"/>
          <w:lang w:val="fr-FR"/>
        </w:rPr>
        <w:t xml:space="preserve">` </w:t>
      </w:r>
      <w:r w:rsidRPr="00D70E46">
        <w:rPr>
          <w:b w:val="0"/>
        </w:rPr>
        <w:t>ապահովելով</w:t>
      </w:r>
      <w:r w:rsidRPr="00D70E46">
        <w:rPr>
          <w:b w:val="0"/>
          <w:lang w:val="fr-FR"/>
        </w:rPr>
        <w:t xml:space="preserve"> </w:t>
      </w:r>
      <w:r w:rsidRPr="00D70E46">
        <w:rPr>
          <w:b w:val="0"/>
        </w:rPr>
        <w:t>համակարգի</w:t>
      </w:r>
      <w:r w:rsidRPr="00D70E46">
        <w:rPr>
          <w:b w:val="0"/>
          <w:lang w:val="fr-FR"/>
        </w:rPr>
        <w:t xml:space="preserve"> </w:t>
      </w:r>
      <w:r w:rsidRPr="00D70E46">
        <w:rPr>
          <w:b w:val="0"/>
        </w:rPr>
        <w:t>անվտանգ</w:t>
      </w:r>
      <w:r w:rsidRPr="00D70E46">
        <w:rPr>
          <w:b w:val="0"/>
          <w:lang w:val="fr-FR"/>
        </w:rPr>
        <w:t xml:space="preserve">, </w:t>
      </w:r>
      <w:r w:rsidRPr="00D70E46">
        <w:rPr>
          <w:b w:val="0"/>
        </w:rPr>
        <w:t>անխափան</w:t>
      </w:r>
      <w:r w:rsidRPr="00D70E46">
        <w:rPr>
          <w:b w:val="0"/>
          <w:lang w:val="fr-FR"/>
        </w:rPr>
        <w:t xml:space="preserve"> </w:t>
      </w:r>
      <w:r w:rsidRPr="00D70E46">
        <w:rPr>
          <w:b w:val="0"/>
        </w:rPr>
        <w:t>շահագործումն</w:t>
      </w:r>
      <w:r w:rsidRPr="00D70E46">
        <w:rPr>
          <w:b w:val="0"/>
          <w:lang w:val="fr-FR"/>
        </w:rPr>
        <w:t xml:space="preserve"> </w:t>
      </w:r>
      <w:r w:rsidRPr="00D70E46">
        <w:rPr>
          <w:b w:val="0"/>
        </w:rPr>
        <w:t>և</w:t>
      </w:r>
      <w:r w:rsidRPr="00D70E46">
        <w:rPr>
          <w:b w:val="0"/>
          <w:lang w:val="fr-FR"/>
        </w:rPr>
        <w:t xml:space="preserve"> </w:t>
      </w:r>
      <w:r w:rsidRPr="00D70E46">
        <w:rPr>
          <w:b w:val="0"/>
        </w:rPr>
        <w:t>պահպանումը</w:t>
      </w:r>
      <w:r w:rsidRPr="00D70E46">
        <w:rPr>
          <w:b w:val="0"/>
          <w:lang w:val="fr-FR"/>
        </w:rPr>
        <w:t xml:space="preserve">, </w:t>
      </w:r>
      <w:r w:rsidRPr="00D70E46">
        <w:rPr>
          <w:b w:val="0"/>
        </w:rPr>
        <w:t>ինչը</w:t>
      </w:r>
      <w:r w:rsidRPr="00D70E46">
        <w:rPr>
          <w:b w:val="0"/>
          <w:lang w:val="fr-FR"/>
        </w:rPr>
        <w:t xml:space="preserve"> </w:t>
      </w:r>
      <w:r w:rsidRPr="00D70E46">
        <w:rPr>
          <w:b w:val="0"/>
        </w:rPr>
        <w:t>թույլ</w:t>
      </w:r>
      <w:r w:rsidRPr="00D70E46">
        <w:rPr>
          <w:b w:val="0"/>
          <w:lang w:val="fr-FR"/>
        </w:rPr>
        <w:t xml:space="preserve"> </w:t>
      </w:r>
      <w:r w:rsidRPr="00D70E46">
        <w:rPr>
          <w:b w:val="0"/>
        </w:rPr>
        <w:t>է</w:t>
      </w:r>
      <w:r w:rsidRPr="00D70E46">
        <w:rPr>
          <w:b w:val="0"/>
          <w:lang w:val="fr-FR"/>
        </w:rPr>
        <w:t xml:space="preserve"> </w:t>
      </w:r>
      <w:r w:rsidRPr="00D70E46">
        <w:rPr>
          <w:b w:val="0"/>
        </w:rPr>
        <w:t>տալիս</w:t>
      </w:r>
      <w:r w:rsidRPr="00D70E46">
        <w:rPr>
          <w:b w:val="0"/>
          <w:lang w:val="fr-FR"/>
        </w:rPr>
        <w:t xml:space="preserve"> </w:t>
      </w:r>
      <w:r w:rsidRPr="00D70E46">
        <w:rPr>
          <w:b w:val="0"/>
        </w:rPr>
        <w:t>առավելագույն</w:t>
      </w:r>
      <w:r w:rsidRPr="00D70E46">
        <w:rPr>
          <w:b w:val="0"/>
          <w:lang w:val="fr-FR"/>
        </w:rPr>
        <w:t xml:space="preserve"> </w:t>
      </w:r>
      <w:r w:rsidRPr="00D70E46">
        <w:rPr>
          <w:b w:val="0"/>
        </w:rPr>
        <w:t>քանակի</w:t>
      </w:r>
      <w:r w:rsidRPr="00D70E46">
        <w:rPr>
          <w:b w:val="0"/>
          <w:lang w:val="fr-FR"/>
        </w:rPr>
        <w:t xml:space="preserve"> </w:t>
      </w:r>
      <w:r w:rsidRPr="00D70E46">
        <w:rPr>
          <w:b w:val="0"/>
        </w:rPr>
        <w:t>ջուր</w:t>
      </w:r>
      <w:r w:rsidRPr="00D70E46">
        <w:rPr>
          <w:b w:val="0"/>
          <w:lang w:val="fr-FR"/>
        </w:rPr>
        <w:t xml:space="preserve"> </w:t>
      </w:r>
      <w:r w:rsidRPr="00D70E46">
        <w:rPr>
          <w:b w:val="0"/>
        </w:rPr>
        <w:t>տեղափոխել</w:t>
      </w:r>
      <w:r w:rsidRPr="00D70E46">
        <w:rPr>
          <w:b w:val="0"/>
          <w:lang w:val="fr-FR"/>
        </w:rPr>
        <w:t xml:space="preserve"> </w:t>
      </w:r>
      <w:r w:rsidRPr="00D70E46">
        <w:rPr>
          <w:b w:val="0"/>
        </w:rPr>
        <w:t>Սևանա</w:t>
      </w:r>
      <w:r w:rsidRPr="00D70E46">
        <w:rPr>
          <w:b w:val="0"/>
          <w:lang w:val="fr-FR"/>
        </w:rPr>
        <w:t xml:space="preserve"> </w:t>
      </w:r>
      <w:r w:rsidRPr="00D70E46">
        <w:rPr>
          <w:b w:val="0"/>
        </w:rPr>
        <w:t>լիճ</w:t>
      </w:r>
      <w:r w:rsidRPr="00D70E46">
        <w:rPr>
          <w:b w:val="0"/>
          <w:lang w:val="fr-FR"/>
        </w:rPr>
        <w:t>:</w:t>
      </w:r>
    </w:p>
    <w:p w:rsidR="00D70E46" w:rsidRDefault="00D70E46" w:rsidP="00D70E46">
      <w:pPr>
        <w:rPr>
          <w:b w:val="0"/>
          <w:lang w:val="fr-FR"/>
        </w:rPr>
      </w:pPr>
      <w:r w:rsidRPr="00D70E46">
        <w:rPr>
          <w:b w:val="0"/>
          <w:lang w:val="fr-FR"/>
        </w:rPr>
        <w:t xml:space="preserve">2004 </w:t>
      </w:r>
      <w:r w:rsidRPr="00D70E46">
        <w:rPr>
          <w:b w:val="0"/>
        </w:rPr>
        <w:t>թվականի</w:t>
      </w:r>
      <w:r w:rsidRPr="00D70E46">
        <w:rPr>
          <w:b w:val="0"/>
          <w:lang w:val="fr-FR"/>
        </w:rPr>
        <w:t xml:space="preserve"> </w:t>
      </w:r>
      <w:r w:rsidRPr="00D70E46">
        <w:rPr>
          <w:b w:val="0"/>
        </w:rPr>
        <w:t>օգոստոսի</w:t>
      </w:r>
      <w:r w:rsidRPr="00D70E46">
        <w:rPr>
          <w:b w:val="0"/>
          <w:lang w:val="fr-FR"/>
        </w:rPr>
        <w:t xml:space="preserve"> 17-</w:t>
      </w:r>
      <w:r w:rsidRPr="00D70E46">
        <w:rPr>
          <w:b w:val="0"/>
        </w:rPr>
        <w:t>ին</w:t>
      </w:r>
      <w:r w:rsidRPr="00D70E46">
        <w:rPr>
          <w:b w:val="0"/>
          <w:lang w:val="fr-FR"/>
        </w:rPr>
        <w:t xml:space="preserve"> </w:t>
      </w:r>
      <w:r w:rsidRPr="00D70E46">
        <w:rPr>
          <w:b w:val="0"/>
        </w:rPr>
        <w:t>կնքված</w:t>
      </w:r>
      <w:r w:rsidRPr="00D70E46">
        <w:rPr>
          <w:b w:val="0"/>
          <w:lang w:val="fr-FR"/>
        </w:rPr>
        <w:t xml:space="preserve"> N</w:t>
      </w:r>
      <w:r w:rsidRPr="00D70E46">
        <w:rPr>
          <w:b w:val="0"/>
        </w:rPr>
        <w:t>ԾՁԲ</w:t>
      </w:r>
      <w:r w:rsidRPr="00D70E46">
        <w:rPr>
          <w:b w:val="0"/>
          <w:lang w:val="fr-FR"/>
        </w:rPr>
        <w:t xml:space="preserve">-04/36 </w:t>
      </w:r>
      <w:r w:rsidRPr="00D70E46">
        <w:rPr>
          <w:b w:val="0"/>
        </w:rPr>
        <w:t>պայմանագրի</w:t>
      </w:r>
      <w:r w:rsidRPr="00D70E46">
        <w:rPr>
          <w:b w:val="0"/>
          <w:lang w:val="fr-FR"/>
        </w:rPr>
        <w:t xml:space="preserve"> </w:t>
      </w:r>
      <w:r w:rsidRPr="00D70E46">
        <w:rPr>
          <w:b w:val="0"/>
        </w:rPr>
        <w:t>համաձայն</w:t>
      </w:r>
      <w:r w:rsidRPr="00D70E46">
        <w:rPr>
          <w:b w:val="0"/>
          <w:lang w:val="fr-FR"/>
        </w:rPr>
        <w:t xml:space="preserve"> (</w:t>
      </w:r>
      <w:r w:rsidRPr="00D70E46">
        <w:rPr>
          <w:b w:val="0"/>
        </w:rPr>
        <w:t>որով</w:t>
      </w:r>
      <w:r w:rsidRPr="00D70E46">
        <w:rPr>
          <w:b w:val="0"/>
          <w:lang w:val="fr-FR"/>
        </w:rPr>
        <w:t xml:space="preserve"> </w:t>
      </w:r>
      <w:r w:rsidRPr="00D70E46">
        <w:rPr>
          <w:b w:val="0"/>
        </w:rPr>
        <w:t>նախատեսվել</w:t>
      </w:r>
      <w:r w:rsidRPr="00D70E46">
        <w:rPr>
          <w:b w:val="0"/>
          <w:lang w:val="fr-FR"/>
        </w:rPr>
        <w:t xml:space="preserve"> </w:t>
      </w:r>
      <w:r w:rsidRPr="00D70E46">
        <w:rPr>
          <w:b w:val="0"/>
        </w:rPr>
        <w:t>է</w:t>
      </w:r>
      <w:r w:rsidRPr="00D70E46">
        <w:rPr>
          <w:b w:val="0"/>
          <w:lang w:val="fr-FR"/>
        </w:rPr>
        <w:t xml:space="preserve"> «</w:t>
      </w:r>
      <w:r w:rsidRPr="00D70E46">
        <w:rPr>
          <w:b w:val="0"/>
        </w:rPr>
        <w:t>Որոտան</w:t>
      </w:r>
      <w:r w:rsidRPr="00D70E46">
        <w:rPr>
          <w:b w:val="0"/>
          <w:lang w:val="fr-FR"/>
        </w:rPr>
        <w:t>-</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հիդրոհանգույցի</w:t>
      </w:r>
      <w:r w:rsidRPr="00D70E46">
        <w:rPr>
          <w:b w:val="0"/>
          <w:lang w:val="fr-FR"/>
        </w:rPr>
        <w:t xml:space="preserve"> </w:t>
      </w:r>
      <w:r w:rsidRPr="00D70E46">
        <w:rPr>
          <w:b w:val="0"/>
        </w:rPr>
        <w:t>ջրային</w:t>
      </w:r>
      <w:r w:rsidRPr="00D70E46">
        <w:rPr>
          <w:b w:val="0"/>
          <w:lang w:val="fr-FR"/>
        </w:rPr>
        <w:t xml:space="preserve"> </w:t>
      </w:r>
      <w:r w:rsidRPr="00D70E46">
        <w:rPr>
          <w:b w:val="0"/>
        </w:rPr>
        <w:t>համակարգը</w:t>
      </w:r>
      <w:r w:rsidRPr="00D70E46">
        <w:rPr>
          <w:b w:val="0"/>
          <w:lang w:val="fr-FR"/>
        </w:rPr>
        <w:t xml:space="preserve"> </w:t>
      </w:r>
      <w:r w:rsidRPr="00D70E46">
        <w:rPr>
          <w:b w:val="0"/>
        </w:rPr>
        <w:t>հանձնել</w:t>
      </w:r>
      <w:r w:rsidRPr="00D70E46">
        <w:rPr>
          <w:b w:val="0"/>
          <w:lang w:val="fr-FR"/>
        </w:rPr>
        <w:t xml:space="preserve"> </w:t>
      </w:r>
      <w:r w:rsidRPr="00D70E46">
        <w:rPr>
          <w:b w:val="0"/>
        </w:rPr>
        <w:t>հավա</w:t>
      </w:r>
      <w:r w:rsidRPr="00D70E46">
        <w:rPr>
          <w:b w:val="0"/>
          <w:lang w:val="fr-FR"/>
        </w:rPr>
        <w:softHyphen/>
      </w:r>
      <w:r w:rsidRPr="00D70E46">
        <w:rPr>
          <w:b w:val="0"/>
        </w:rPr>
        <w:t>տար</w:t>
      </w:r>
      <w:r w:rsidRPr="00D70E46">
        <w:rPr>
          <w:b w:val="0"/>
          <w:lang w:val="fr-FR"/>
        </w:rPr>
        <w:softHyphen/>
      </w:r>
      <w:r w:rsidRPr="00D70E46">
        <w:rPr>
          <w:b w:val="0"/>
        </w:rPr>
        <w:t>մագրային</w:t>
      </w:r>
      <w:r w:rsidRPr="00D70E46">
        <w:rPr>
          <w:b w:val="0"/>
          <w:lang w:val="fr-FR"/>
        </w:rPr>
        <w:t xml:space="preserve"> </w:t>
      </w:r>
      <w:r w:rsidRPr="00D70E46">
        <w:rPr>
          <w:b w:val="0"/>
        </w:rPr>
        <w:t>կառավարման</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թունելի</w:t>
      </w:r>
      <w:r w:rsidRPr="00D70E46">
        <w:rPr>
          <w:b w:val="0"/>
          <w:lang w:val="fr-FR"/>
        </w:rPr>
        <w:t xml:space="preserve"> </w:t>
      </w:r>
      <w:r w:rsidRPr="00D70E46">
        <w:rPr>
          <w:b w:val="0"/>
        </w:rPr>
        <w:t>պահպանման</w:t>
      </w:r>
      <w:r w:rsidRPr="00D70E46">
        <w:rPr>
          <w:b w:val="0"/>
          <w:lang w:val="fr-FR"/>
        </w:rPr>
        <w:t xml:space="preserve"> </w:t>
      </w:r>
      <w:r w:rsidRPr="00D70E46">
        <w:rPr>
          <w:b w:val="0"/>
        </w:rPr>
        <w:t>և</w:t>
      </w:r>
      <w:r w:rsidRPr="00D70E46">
        <w:rPr>
          <w:b w:val="0"/>
          <w:lang w:val="fr-FR"/>
        </w:rPr>
        <w:t xml:space="preserve"> </w:t>
      </w:r>
      <w:r w:rsidRPr="00D70E46">
        <w:rPr>
          <w:b w:val="0"/>
        </w:rPr>
        <w:t>շահագործման</w:t>
      </w:r>
      <w:r w:rsidRPr="00D70E46">
        <w:rPr>
          <w:b w:val="0"/>
          <w:lang w:val="fr-FR"/>
        </w:rPr>
        <w:t xml:space="preserve"> </w:t>
      </w:r>
      <w:r w:rsidRPr="00D70E46">
        <w:rPr>
          <w:b w:val="0"/>
        </w:rPr>
        <w:t>նպատակով</w:t>
      </w:r>
      <w:r w:rsidRPr="00D70E46">
        <w:rPr>
          <w:b w:val="0"/>
          <w:lang w:val="fr-FR"/>
        </w:rPr>
        <w:t xml:space="preserve"> </w:t>
      </w:r>
      <w:r w:rsidRPr="00D70E46">
        <w:rPr>
          <w:b w:val="0"/>
        </w:rPr>
        <w:t>հավատարմագրային</w:t>
      </w:r>
      <w:r w:rsidRPr="00D70E46">
        <w:rPr>
          <w:b w:val="0"/>
          <w:lang w:val="fr-FR"/>
        </w:rPr>
        <w:t xml:space="preserve"> </w:t>
      </w:r>
      <w:r w:rsidRPr="00D70E46">
        <w:rPr>
          <w:b w:val="0"/>
        </w:rPr>
        <w:t>կառավարչի</w:t>
      </w:r>
      <w:r w:rsidRPr="00D70E46">
        <w:rPr>
          <w:b w:val="0"/>
          <w:lang w:val="fr-FR"/>
        </w:rPr>
        <w:t xml:space="preserve"> </w:t>
      </w:r>
      <w:r w:rsidRPr="00D70E46">
        <w:rPr>
          <w:b w:val="0"/>
        </w:rPr>
        <w:t>պահպանման</w:t>
      </w:r>
      <w:r w:rsidRPr="00D70E46">
        <w:rPr>
          <w:b w:val="0"/>
          <w:lang w:val="fr-FR"/>
        </w:rPr>
        <w:t xml:space="preserve"> </w:t>
      </w:r>
      <w:r w:rsidRPr="00D70E46">
        <w:rPr>
          <w:b w:val="0"/>
        </w:rPr>
        <w:t>ծախսերի</w:t>
      </w:r>
      <w:r w:rsidRPr="00D70E46">
        <w:rPr>
          <w:b w:val="0"/>
          <w:lang w:val="fr-FR"/>
        </w:rPr>
        <w:t xml:space="preserve"> </w:t>
      </w:r>
      <w:r w:rsidRPr="00D70E46">
        <w:rPr>
          <w:b w:val="0"/>
        </w:rPr>
        <w:t>համար</w:t>
      </w:r>
      <w:r w:rsidRPr="00D70E46">
        <w:rPr>
          <w:b w:val="0"/>
          <w:lang w:val="fr-FR"/>
        </w:rPr>
        <w:t xml:space="preserve"> </w:t>
      </w:r>
      <w:r w:rsidRPr="00D70E46">
        <w:rPr>
          <w:b w:val="0"/>
        </w:rPr>
        <w:t>հատկացնել</w:t>
      </w:r>
      <w:r w:rsidRPr="00D70E46">
        <w:rPr>
          <w:b w:val="0"/>
          <w:lang w:val="fr-FR"/>
        </w:rPr>
        <w:t xml:space="preserve"> 205.8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պահպանելով</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w:t>
      </w:r>
      <w:r w:rsidRPr="00D70E46">
        <w:rPr>
          <w:b w:val="0"/>
        </w:rPr>
        <w:t>չափաքանակը</w:t>
      </w:r>
      <w:r w:rsidRPr="00D70E46">
        <w:rPr>
          <w:b w:val="0"/>
          <w:lang w:val="fr-FR"/>
        </w:rPr>
        <w:t>:</w:t>
      </w:r>
    </w:p>
    <w:p w:rsidR="000B5DB4" w:rsidRPr="00BD043A" w:rsidRDefault="002B3AC2" w:rsidP="000B5DB4">
      <w:pPr>
        <w:ind w:right="-90" w:firstLine="720"/>
        <w:rPr>
          <w:b w:val="0"/>
          <w:lang w:val="fr-FR"/>
        </w:rPr>
      </w:pPr>
      <w:r w:rsidRPr="00D70E46">
        <w:rPr>
          <w:b w:val="0"/>
          <w:lang w:val="fr-FR"/>
        </w:rPr>
        <w:t>13.</w:t>
      </w:r>
      <w:r>
        <w:rPr>
          <w:b w:val="0"/>
          <w:lang w:val="fr-FR"/>
        </w:rPr>
        <w:t>2</w:t>
      </w:r>
      <w:r w:rsidRPr="00D70E46">
        <w:rPr>
          <w:b w:val="0"/>
          <w:lang w:val="fr-FR"/>
        </w:rPr>
        <w:t xml:space="preserve"> «</w:t>
      </w:r>
      <w:r w:rsidRPr="002B3AC2">
        <w:rPr>
          <w:b w:val="0"/>
        </w:rPr>
        <w:t>Արփա</w:t>
      </w:r>
      <w:r w:rsidRPr="006E2163">
        <w:rPr>
          <w:b w:val="0"/>
          <w:lang w:val="fr-FR"/>
        </w:rPr>
        <w:t>-</w:t>
      </w:r>
      <w:r w:rsidRPr="002B3AC2">
        <w:rPr>
          <w:b w:val="0"/>
        </w:rPr>
        <w:t>Սևան</w:t>
      </w:r>
      <w:r w:rsidRPr="006E2163">
        <w:rPr>
          <w:b w:val="0"/>
          <w:lang w:val="fr-FR"/>
        </w:rPr>
        <w:t xml:space="preserve"> </w:t>
      </w:r>
      <w:r w:rsidRPr="002B3AC2">
        <w:rPr>
          <w:b w:val="0"/>
        </w:rPr>
        <w:t>ջրային</w:t>
      </w:r>
      <w:r w:rsidRPr="006E2163">
        <w:rPr>
          <w:b w:val="0"/>
          <w:lang w:val="fr-FR"/>
        </w:rPr>
        <w:t xml:space="preserve"> </w:t>
      </w:r>
      <w:r w:rsidRPr="000B5DB4">
        <w:rPr>
          <w:b w:val="0"/>
          <w:lang w:val="en-US"/>
        </w:rPr>
        <w:t>համակարգի</w:t>
      </w:r>
      <w:r w:rsidRPr="00BD043A">
        <w:rPr>
          <w:b w:val="0"/>
          <w:lang w:val="fr-FR"/>
        </w:rPr>
        <w:t xml:space="preserve"> </w:t>
      </w:r>
      <w:r w:rsidRPr="000B5DB4">
        <w:rPr>
          <w:b w:val="0"/>
          <w:lang w:val="en-US"/>
        </w:rPr>
        <w:t>տեխնիկական</w:t>
      </w:r>
      <w:r w:rsidRPr="00BD043A">
        <w:rPr>
          <w:b w:val="0"/>
          <w:lang w:val="fr-FR"/>
        </w:rPr>
        <w:t xml:space="preserve"> </w:t>
      </w:r>
      <w:r w:rsidRPr="000B5DB4">
        <w:rPr>
          <w:b w:val="0"/>
          <w:lang w:val="en-US"/>
        </w:rPr>
        <w:t>վիճակի</w:t>
      </w:r>
      <w:r w:rsidRPr="00BD043A">
        <w:rPr>
          <w:b w:val="0"/>
          <w:lang w:val="fr-FR"/>
        </w:rPr>
        <w:t xml:space="preserve"> </w:t>
      </w:r>
      <w:r w:rsidRPr="000B5DB4">
        <w:rPr>
          <w:b w:val="0"/>
          <w:lang w:val="en-US"/>
        </w:rPr>
        <w:t>բարելավում</w:t>
      </w:r>
      <w:r w:rsidRPr="00BD043A">
        <w:rPr>
          <w:b w:val="0"/>
          <w:lang w:val="fr-FR"/>
        </w:rPr>
        <w:t xml:space="preserve">» </w:t>
      </w:r>
      <w:r w:rsidRPr="000B5DB4">
        <w:rPr>
          <w:b w:val="0"/>
          <w:lang w:val="en-US"/>
        </w:rPr>
        <w:t>միջոցառմամբ</w:t>
      </w:r>
      <w:r w:rsidRPr="00BD043A">
        <w:rPr>
          <w:b w:val="0"/>
          <w:lang w:val="fr-FR"/>
        </w:rPr>
        <w:t xml:space="preserve"> </w:t>
      </w:r>
      <w:r w:rsidRPr="000B5DB4">
        <w:rPr>
          <w:b w:val="0"/>
          <w:lang w:val="en-US"/>
        </w:rPr>
        <w:t>նախատեսվում</w:t>
      </w:r>
      <w:r w:rsidRPr="00BD043A">
        <w:rPr>
          <w:b w:val="0"/>
          <w:lang w:val="fr-FR"/>
        </w:rPr>
        <w:t xml:space="preserve"> </w:t>
      </w:r>
      <w:r w:rsidRPr="000B5DB4">
        <w:rPr>
          <w:b w:val="0"/>
          <w:lang w:val="en-US"/>
        </w:rPr>
        <w:t>է</w:t>
      </w:r>
      <w:r w:rsidRPr="00BD043A">
        <w:rPr>
          <w:b w:val="0"/>
          <w:lang w:val="fr-FR"/>
        </w:rPr>
        <w:t xml:space="preserve"> 1,600.0 </w:t>
      </w:r>
      <w:r>
        <w:rPr>
          <w:b w:val="0"/>
          <w:lang w:val="en-US"/>
        </w:rPr>
        <w:t>մլն</w:t>
      </w:r>
      <w:r w:rsidRPr="00BD043A">
        <w:rPr>
          <w:b w:val="0"/>
          <w:lang w:val="fr-FR"/>
        </w:rPr>
        <w:t xml:space="preserve"> </w:t>
      </w:r>
      <w:r>
        <w:rPr>
          <w:b w:val="0"/>
          <w:lang w:val="en-US"/>
        </w:rPr>
        <w:t>դրամ</w:t>
      </w:r>
      <w:r w:rsidR="000B5DB4" w:rsidRPr="00BD043A">
        <w:rPr>
          <w:b w:val="0"/>
          <w:lang w:val="fr-FR"/>
        </w:rPr>
        <w:t xml:space="preserve">: </w:t>
      </w:r>
      <w:r w:rsidR="000B5DB4">
        <w:rPr>
          <w:b w:val="0"/>
          <w:lang w:val="en-US"/>
        </w:rPr>
        <w:t>Միջոցառման</w:t>
      </w:r>
      <w:r w:rsidR="000B5DB4" w:rsidRPr="00BD043A">
        <w:rPr>
          <w:b w:val="0"/>
          <w:lang w:val="fr-FR"/>
        </w:rPr>
        <w:t xml:space="preserve"> </w:t>
      </w:r>
      <w:r w:rsidR="000B5DB4">
        <w:rPr>
          <w:b w:val="0"/>
          <w:lang w:val="en-US"/>
        </w:rPr>
        <w:t>իրականացման</w:t>
      </w:r>
      <w:r w:rsidR="000B5DB4" w:rsidRPr="00BD043A">
        <w:rPr>
          <w:b w:val="0"/>
          <w:lang w:val="fr-FR"/>
        </w:rPr>
        <w:t xml:space="preserve"> </w:t>
      </w:r>
      <w:r w:rsidR="000B5DB4">
        <w:rPr>
          <w:b w:val="0"/>
          <w:lang w:val="en-US"/>
        </w:rPr>
        <w:t>նպատակով</w:t>
      </w:r>
      <w:r w:rsidRPr="00BD043A">
        <w:rPr>
          <w:b w:val="0"/>
          <w:lang w:val="fr-FR"/>
        </w:rPr>
        <w:t xml:space="preserve"> </w:t>
      </w:r>
      <w:r w:rsidR="000B5DB4">
        <w:rPr>
          <w:b w:val="0"/>
          <w:lang w:val="en-US"/>
        </w:rPr>
        <w:t>կ</w:t>
      </w:r>
      <w:r w:rsidR="000B5DB4" w:rsidRPr="000B5DB4">
        <w:rPr>
          <w:b w:val="0"/>
          <w:lang w:val="en-US"/>
        </w:rPr>
        <w:t>կազմվեն</w:t>
      </w:r>
      <w:r w:rsidR="000B5DB4" w:rsidRPr="00BD043A">
        <w:rPr>
          <w:b w:val="0"/>
          <w:lang w:val="fr-FR"/>
        </w:rPr>
        <w:t xml:space="preserve"> </w:t>
      </w:r>
      <w:r w:rsidR="000B5DB4" w:rsidRPr="000B5DB4">
        <w:rPr>
          <w:b w:val="0"/>
          <w:lang w:val="en-US"/>
        </w:rPr>
        <w:t>վթարային</w:t>
      </w:r>
      <w:r w:rsidR="000B5DB4" w:rsidRPr="00BD043A">
        <w:rPr>
          <w:b w:val="0"/>
          <w:lang w:val="fr-FR"/>
        </w:rPr>
        <w:t xml:space="preserve"> </w:t>
      </w:r>
      <w:r w:rsidR="000B5DB4" w:rsidRPr="000B5DB4">
        <w:rPr>
          <w:b w:val="0"/>
          <w:lang w:val="en-US"/>
        </w:rPr>
        <w:t>հատվածների</w:t>
      </w:r>
      <w:r w:rsidR="000B5DB4" w:rsidRPr="00BD043A">
        <w:rPr>
          <w:b w:val="0"/>
          <w:lang w:val="fr-FR"/>
        </w:rPr>
        <w:t xml:space="preserve"> </w:t>
      </w:r>
      <w:r w:rsidR="000B5DB4" w:rsidRPr="000B5DB4">
        <w:rPr>
          <w:b w:val="0"/>
          <w:lang w:val="en-US"/>
        </w:rPr>
        <w:t>հիմնանորոգման</w:t>
      </w:r>
      <w:r w:rsidR="000B5DB4" w:rsidRPr="00BD043A">
        <w:rPr>
          <w:b w:val="0"/>
          <w:lang w:val="fr-FR"/>
        </w:rPr>
        <w:t xml:space="preserve"> </w:t>
      </w:r>
      <w:r w:rsidR="000B5DB4" w:rsidRPr="000B5DB4">
        <w:rPr>
          <w:b w:val="0"/>
          <w:lang w:val="en-US"/>
        </w:rPr>
        <w:t>աշխատանքների</w:t>
      </w:r>
      <w:r w:rsidR="000B5DB4" w:rsidRPr="00BD043A">
        <w:rPr>
          <w:b w:val="0"/>
          <w:lang w:val="fr-FR"/>
        </w:rPr>
        <w:t xml:space="preserve"> </w:t>
      </w:r>
      <w:r w:rsidR="000B5DB4" w:rsidRPr="000B5DB4">
        <w:rPr>
          <w:b w:val="0"/>
          <w:lang w:val="en-US"/>
        </w:rPr>
        <w:t>նախագծանախա</w:t>
      </w:r>
      <w:r w:rsidR="000B5DB4" w:rsidRPr="00BD043A">
        <w:rPr>
          <w:b w:val="0"/>
          <w:lang w:val="fr-FR"/>
        </w:rPr>
        <w:softHyphen/>
      </w:r>
      <w:r w:rsidR="000B5DB4" w:rsidRPr="000B5DB4">
        <w:rPr>
          <w:b w:val="0"/>
          <w:lang w:val="en-US"/>
        </w:rPr>
        <w:t>հաշվային</w:t>
      </w:r>
      <w:r w:rsidR="000B5DB4" w:rsidRPr="00BD043A">
        <w:rPr>
          <w:b w:val="0"/>
          <w:lang w:val="fr-FR"/>
        </w:rPr>
        <w:t xml:space="preserve"> </w:t>
      </w:r>
      <w:r w:rsidR="000B5DB4" w:rsidRPr="000B5DB4">
        <w:rPr>
          <w:b w:val="0"/>
          <w:lang w:val="en-US"/>
        </w:rPr>
        <w:t>փաստաթղթերը</w:t>
      </w:r>
      <w:r w:rsidR="000B5DB4" w:rsidRPr="00BD043A">
        <w:rPr>
          <w:b w:val="0"/>
          <w:lang w:val="fr-FR"/>
        </w:rPr>
        <w:t xml:space="preserve">, </w:t>
      </w:r>
      <w:r w:rsidR="000B5DB4" w:rsidRPr="000B5DB4">
        <w:rPr>
          <w:b w:val="0"/>
          <w:lang w:val="en-US"/>
        </w:rPr>
        <w:t>կհայտարարվի</w:t>
      </w:r>
      <w:r w:rsidR="000B5DB4" w:rsidRPr="00BD043A">
        <w:rPr>
          <w:b w:val="0"/>
          <w:lang w:val="fr-FR"/>
        </w:rPr>
        <w:t xml:space="preserve"> </w:t>
      </w:r>
      <w:r w:rsidR="000B5DB4" w:rsidRPr="000B5DB4">
        <w:rPr>
          <w:b w:val="0"/>
          <w:lang w:val="en-US"/>
        </w:rPr>
        <w:t>մրցույթ</w:t>
      </w:r>
      <w:r w:rsidR="000B5DB4" w:rsidRPr="00BD043A">
        <w:rPr>
          <w:b w:val="0"/>
          <w:lang w:val="fr-FR"/>
        </w:rPr>
        <w:t xml:space="preserve"> </w:t>
      </w:r>
      <w:r w:rsidR="000B5DB4" w:rsidRPr="000B5DB4">
        <w:rPr>
          <w:b w:val="0"/>
          <w:lang w:val="en-US"/>
        </w:rPr>
        <w:t>և</w:t>
      </w:r>
      <w:r w:rsidR="000B5DB4" w:rsidRPr="00BD043A">
        <w:rPr>
          <w:b w:val="0"/>
          <w:lang w:val="fr-FR"/>
        </w:rPr>
        <w:t xml:space="preserve"> </w:t>
      </w:r>
      <w:r w:rsidR="000B5DB4" w:rsidRPr="000B5DB4">
        <w:rPr>
          <w:b w:val="0"/>
          <w:lang w:val="en-US"/>
        </w:rPr>
        <w:t>հաստատված</w:t>
      </w:r>
      <w:r w:rsidR="000B5DB4" w:rsidRPr="00BD043A">
        <w:rPr>
          <w:b w:val="0"/>
          <w:lang w:val="fr-FR"/>
        </w:rPr>
        <w:t xml:space="preserve"> </w:t>
      </w:r>
      <w:r w:rsidR="000B5DB4" w:rsidRPr="000B5DB4">
        <w:rPr>
          <w:b w:val="0"/>
          <w:lang w:val="en-US"/>
        </w:rPr>
        <w:t>պայմանագրի</w:t>
      </w:r>
      <w:r w:rsidR="000B5DB4" w:rsidRPr="00BD043A">
        <w:rPr>
          <w:b w:val="0"/>
          <w:lang w:val="fr-FR"/>
        </w:rPr>
        <w:t xml:space="preserve"> </w:t>
      </w:r>
      <w:r w:rsidR="000B5DB4" w:rsidRPr="000B5DB4">
        <w:rPr>
          <w:b w:val="0"/>
          <w:lang w:val="en-US"/>
        </w:rPr>
        <w:t>համաձայն</w:t>
      </w:r>
      <w:r w:rsidR="000B5DB4" w:rsidRPr="00BD043A">
        <w:rPr>
          <w:b w:val="0"/>
          <w:lang w:val="fr-FR"/>
        </w:rPr>
        <w:t xml:space="preserve"> </w:t>
      </w:r>
      <w:r w:rsidR="000B5DB4" w:rsidRPr="000B5DB4">
        <w:rPr>
          <w:b w:val="0"/>
          <w:lang w:val="en-US"/>
        </w:rPr>
        <w:t>կիրականացվեն</w:t>
      </w:r>
      <w:r w:rsidR="000B5DB4" w:rsidRPr="00BD043A">
        <w:rPr>
          <w:b w:val="0"/>
          <w:lang w:val="fr-FR"/>
        </w:rPr>
        <w:t xml:space="preserve"> </w:t>
      </w:r>
      <w:r w:rsidR="000B5DB4" w:rsidRPr="000B5DB4">
        <w:rPr>
          <w:b w:val="0"/>
          <w:lang w:val="en-US"/>
        </w:rPr>
        <w:t>վերականգնման</w:t>
      </w:r>
      <w:r w:rsidR="000B5DB4" w:rsidRPr="00BD043A">
        <w:rPr>
          <w:b w:val="0"/>
          <w:lang w:val="fr-FR"/>
        </w:rPr>
        <w:t xml:space="preserve"> </w:t>
      </w:r>
      <w:r w:rsidR="000B5DB4" w:rsidRPr="000B5DB4">
        <w:rPr>
          <w:b w:val="0"/>
          <w:lang w:val="en-US"/>
        </w:rPr>
        <w:t>աշխատանքները</w:t>
      </w:r>
      <w:r w:rsidR="000B5DB4" w:rsidRPr="00BD043A">
        <w:rPr>
          <w:b w:val="0"/>
          <w:lang w:val="fr-FR"/>
        </w:rPr>
        <w:t>:</w:t>
      </w:r>
    </w:p>
    <w:p w:rsidR="002B3AC2" w:rsidRPr="006E2163" w:rsidRDefault="002B3AC2" w:rsidP="002B3AC2">
      <w:pPr>
        <w:rPr>
          <w:b w:val="0"/>
          <w:lang w:val="fr-FR"/>
        </w:rPr>
      </w:pPr>
      <w:r>
        <w:rPr>
          <w:b w:val="0"/>
          <w:lang w:val="fr-FR"/>
        </w:rPr>
        <w:t xml:space="preserve">13.3 </w:t>
      </w:r>
      <w:r w:rsidRPr="006E2163">
        <w:rPr>
          <w:b w:val="0"/>
          <w:lang w:val="fr-FR"/>
        </w:rPr>
        <w:t>«</w:t>
      </w:r>
      <w:r w:rsidRPr="002B3AC2">
        <w:rPr>
          <w:b w:val="0"/>
        </w:rPr>
        <w:t>Արփա</w:t>
      </w:r>
      <w:r w:rsidRPr="006E2163">
        <w:rPr>
          <w:b w:val="0"/>
          <w:lang w:val="fr-FR"/>
        </w:rPr>
        <w:t>-</w:t>
      </w:r>
      <w:r w:rsidRPr="002B3AC2">
        <w:rPr>
          <w:b w:val="0"/>
        </w:rPr>
        <w:t>Սևան</w:t>
      </w:r>
      <w:r w:rsidRPr="006E2163">
        <w:rPr>
          <w:b w:val="0"/>
          <w:lang w:val="fr-FR"/>
        </w:rPr>
        <w:t xml:space="preserve"> </w:t>
      </w:r>
      <w:r w:rsidRPr="002B3AC2">
        <w:rPr>
          <w:b w:val="0"/>
        </w:rPr>
        <w:t>ջրային</w:t>
      </w:r>
      <w:r w:rsidRPr="006E2163">
        <w:rPr>
          <w:b w:val="0"/>
          <w:lang w:val="fr-FR"/>
        </w:rPr>
        <w:t xml:space="preserve"> </w:t>
      </w:r>
      <w:r w:rsidRPr="002B3AC2">
        <w:rPr>
          <w:b w:val="0"/>
        </w:rPr>
        <w:t>համակարգի</w:t>
      </w:r>
      <w:r w:rsidRPr="006E2163">
        <w:rPr>
          <w:b w:val="0"/>
          <w:lang w:val="fr-FR"/>
        </w:rPr>
        <w:t xml:space="preserve"> </w:t>
      </w:r>
      <w:r w:rsidRPr="002B3AC2">
        <w:rPr>
          <w:b w:val="0"/>
        </w:rPr>
        <w:t>վերազինում</w:t>
      </w:r>
      <w:r w:rsidRPr="006E2163">
        <w:rPr>
          <w:b w:val="0"/>
          <w:lang w:val="fr-FR"/>
        </w:rPr>
        <w:t xml:space="preserve">» </w:t>
      </w:r>
      <w:r w:rsidRPr="00D70E46">
        <w:rPr>
          <w:b w:val="0"/>
        </w:rPr>
        <w:t>միջոցառմա</w:t>
      </w:r>
      <w:r w:rsidR="00342243">
        <w:rPr>
          <w:b w:val="0"/>
          <w:lang w:val="en-US"/>
        </w:rPr>
        <w:t>ն</w:t>
      </w:r>
      <w:r w:rsidR="00342243" w:rsidRPr="00BD043A">
        <w:rPr>
          <w:b w:val="0"/>
          <w:lang w:val="fr-FR"/>
        </w:rPr>
        <w:t xml:space="preserve"> </w:t>
      </w:r>
      <w:r w:rsidR="00342243">
        <w:rPr>
          <w:b w:val="0"/>
          <w:lang w:val="en-US"/>
        </w:rPr>
        <w:t>իրականացման</w:t>
      </w:r>
      <w:r w:rsidR="00342243" w:rsidRPr="00BD043A">
        <w:rPr>
          <w:b w:val="0"/>
          <w:lang w:val="fr-FR"/>
        </w:rPr>
        <w:t xml:space="preserve"> </w:t>
      </w:r>
      <w:r w:rsidR="00342243">
        <w:rPr>
          <w:b w:val="0"/>
          <w:lang w:val="en-US"/>
        </w:rPr>
        <w:t>համար</w:t>
      </w:r>
      <w:r w:rsidRPr="006E2163">
        <w:rPr>
          <w:b w:val="0"/>
          <w:lang w:val="fr-FR"/>
        </w:rPr>
        <w:t xml:space="preserve"> </w:t>
      </w:r>
      <w:r>
        <w:rPr>
          <w:b w:val="0"/>
          <w:lang w:val="en-US"/>
        </w:rPr>
        <w:t>Նախագծով</w:t>
      </w:r>
      <w:r w:rsidRPr="006E2163">
        <w:rPr>
          <w:b w:val="0"/>
          <w:lang w:val="fr-FR"/>
        </w:rPr>
        <w:t xml:space="preserve"> </w:t>
      </w:r>
      <w:r w:rsidRPr="00D70E46">
        <w:rPr>
          <w:b w:val="0"/>
        </w:rPr>
        <w:t>նախատեսվում</w:t>
      </w:r>
      <w:r w:rsidRPr="006E2163">
        <w:rPr>
          <w:b w:val="0"/>
          <w:lang w:val="fr-FR"/>
        </w:rPr>
        <w:t xml:space="preserve"> </w:t>
      </w:r>
      <w:r w:rsidRPr="00D70E46">
        <w:rPr>
          <w:b w:val="0"/>
        </w:rPr>
        <w:t>է</w:t>
      </w:r>
      <w:r w:rsidRPr="006E2163">
        <w:rPr>
          <w:b w:val="0"/>
          <w:lang w:val="fr-FR"/>
        </w:rPr>
        <w:t xml:space="preserve"> 100.0 </w:t>
      </w:r>
      <w:r w:rsidRPr="002B3AC2">
        <w:rPr>
          <w:b w:val="0"/>
        </w:rPr>
        <w:t>մլն</w:t>
      </w:r>
      <w:r w:rsidRPr="006E2163">
        <w:rPr>
          <w:b w:val="0"/>
          <w:lang w:val="fr-FR"/>
        </w:rPr>
        <w:t xml:space="preserve"> </w:t>
      </w:r>
      <w:r w:rsidRPr="002B3AC2">
        <w:rPr>
          <w:b w:val="0"/>
        </w:rPr>
        <w:t>դրամ</w:t>
      </w:r>
      <w:r w:rsidRPr="006E2163">
        <w:rPr>
          <w:b w:val="0"/>
          <w:lang w:val="fr-FR"/>
        </w:rPr>
        <w:t xml:space="preserve">: </w:t>
      </w:r>
      <w:r>
        <w:rPr>
          <w:b w:val="0"/>
          <w:lang w:val="en-US"/>
        </w:rPr>
        <w:t>Միջոցառման</w:t>
      </w:r>
      <w:r w:rsidRPr="006E2163">
        <w:rPr>
          <w:b w:val="0"/>
          <w:lang w:val="fr-FR"/>
        </w:rPr>
        <w:t xml:space="preserve"> </w:t>
      </w:r>
      <w:r>
        <w:rPr>
          <w:b w:val="0"/>
          <w:lang w:val="en-US"/>
        </w:rPr>
        <w:t>նպատակն</w:t>
      </w:r>
      <w:r w:rsidRPr="006E2163">
        <w:rPr>
          <w:b w:val="0"/>
          <w:lang w:val="fr-FR"/>
        </w:rPr>
        <w:t xml:space="preserve"> </w:t>
      </w:r>
      <w:r>
        <w:rPr>
          <w:b w:val="0"/>
          <w:lang w:val="en-US"/>
        </w:rPr>
        <w:t>է</w:t>
      </w:r>
      <w:r w:rsidRPr="006E2163">
        <w:rPr>
          <w:b w:val="0"/>
          <w:lang w:val="fr-FR"/>
        </w:rPr>
        <w:t xml:space="preserve"> </w:t>
      </w:r>
      <w:r w:rsidRPr="002B3AC2">
        <w:rPr>
          <w:b w:val="0"/>
        </w:rPr>
        <w:t>Կեչուտի</w:t>
      </w:r>
      <w:r w:rsidRPr="006E2163">
        <w:rPr>
          <w:b w:val="0"/>
          <w:lang w:val="fr-FR"/>
        </w:rPr>
        <w:t xml:space="preserve"> </w:t>
      </w:r>
      <w:r w:rsidRPr="002B3AC2">
        <w:rPr>
          <w:b w:val="0"/>
          <w:lang w:val="en-US"/>
        </w:rPr>
        <w:t>ջրամբարի</w:t>
      </w:r>
      <w:r w:rsidRPr="006E2163">
        <w:rPr>
          <w:b w:val="0"/>
          <w:lang w:val="fr-FR"/>
        </w:rPr>
        <w:t>, «</w:t>
      </w:r>
      <w:r w:rsidRPr="002B3AC2">
        <w:rPr>
          <w:b w:val="0"/>
          <w:lang w:val="en-US"/>
        </w:rPr>
        <w:t>Արփա</w:t>
      </w:r>
      <w:r w:rsidRPr="006E2163">
        <w:rPr>
          <w:b w:val="0"/>
          <w:lang w:val="fr-FR"/>
        </w:rPr>
        <w:t>-</w:t>
      </w:r>
      <w:r w:rsidRPr="002B3AC2">
        <w:rPr>
          <w:b w:val="0"/>
          <w:lang w:val="en-US"/>
        </w:rPr>
        <w:t>Սևան</w:t>
      </w:r>
      <w:r w:rsidRPr="006E2163">
        <w:rPr>
          <w:b w:val="0"/>
          <w:lang w:val="fr-FR"/>
        </w:rPr>
        <w:t xml:space="preserve">» </w:t>
      </w:r>
      <w:r w:rsidRPr="002B3AC2">
        <w:rPr>
          <w:b w:val="0"/>
          <w:lang w:val="en-US"/>
        </w:rPr>
        <w:t>թիվ</w:t>
      </w:r>
      <w:r w:rsidRPr="006E2163">
        <w:rPr>
          <w:b w:val="0"/>
          <w:lang w:val="fr-FR"/>
        </w:rPr>
        <w:t xml:space="preserve"> 1 </w:t>
      </w:r>
      <w:r w:rsidRPr="002B3AC2">
        <w:rPr>
          <w:b w:val="0"/>
          <w:lang w:val="en-US"/>
        </w:rPr>
        <w:t>և</w:t>
      </w:r>
      <w:r w:rsidRPr="006E2163">
        <w:rPr>
          <w:b w:val="0"/>
          <w:lang w:val="fr-FR"/>
        </w:rPr>
        <w:t xml:space="preserve"> </w:t>
      </w:r>
      <w:r w:rsidRPr="002B3AC2">
        <w:rPr>
          <w:b w:val="0"/>
          <w:lang w:val="en-US"/>
        </w:rPr>
        <w:t>թիվ</w:t>
      </w:r>
      <w:r w:rsidRPr="006E2163">
        <w:rPr>
          <w:b w:val="0"/>
          <w:lang w:val="fr-FR"/>
        </w:rPr>
        <w:t xml:space="preserve"> 2 </w:t>
      </w:r>
      <w:r w:rsidRPr="002B3AC2">
        <w:rPr>
          <w:b w:val="0"/>
          <w:lang w:val="en-US"/>
        </w:rPr>
        <w:t>թունելներն</w:t>
      </w:r>
      <w:r w:rsidRPr="006E2163">
        <w:rPr>
          <w:b w:val="0"/>
          <w:lang w:val="fr-FR"/>
        </w:rPr>
        <w:t xml:space="preserve"> </w:t>
      </w:r>
      <w:r w:rsidRPr="002B3AC2">
        <w:rPr>
          <w:b w:val="0"/>
          <w:lang w:val="en-US"/>
        </w:rPr>
        <w:t>իրար</w:t>
      </w:r>
      <w:r w:rsidRPr="006E2163">
        <w:rPr>
          <w:b w:val="0"/>
          <w:lang w:val="fr-FR"/>
        </w:rPr>
        <w:t xml:space="preserve"> </w:t>
      </w:r>
      <w:r w:rsidRPr="002B3AC2">
        <w:rPr>
          <w:b w:val="0"/>
          <w:lang w:val="en-US"/>
        </w:rPr>
        <w:t>միացնող</w:t>
      </w:r>
      <w:r w:rsidRPr="006E2163">
        <w:rPr>
          <w:b w:val="0"/>
          <w:lang w:val="fr-FR"/>
        </w:rPr>
        <w:t xml:space="preserve"> </w:t>
      </w:r>
      <w:r w:rsidRPr="002B3AC2">
        <w:rPr>
          <w:b w:val="0"/>
          <w:lang w:val="en-US"/>
        </w:rPr>
        <w:t>Եղեգիսի</w:t>
      </w:r>
      <w:r w:rsidRPr="006E2163">
        <w:rPr>
          <w:b w:val="0"/>
          <w:lang w:val="fr-FR"/>
        </w:rPr>
        <w:t xml:space="preserve"> </w:t>
      </w:r>
      <w:r w:rsidRPr="002B3AC2">
        <w:rPr>
          <w:b w:val="0"/>
          <w:lang w:val="en-US"/>
        </w:rPr>
        <w:t>հիդրոհան</w:t>
      </w:r>
      <w:r w:rsidR="00342243" w:rsidRPr="00BD043A">
        <w:rPr>
          <w:b w:val="0"/>
          <w:lang w:val="fr-FR"/>
        </w:rPr>
        <w:softHyphen/>
      </w:r>
      <w:r w:rsidRPr="002B3AC2">
        <w:rPr>
          <w:b w:val="0"/>
          <w:lang w:val="en-US"/>
        </w:rPr>
        <w:t>գույցի</w:t>
      </w:r>
      <w:r w:rsidRPr="006E2163">
        <w:rPr>
          <w:b w:val="0"/>
          <w:lang w:val="fr-FR"/>
        </w:rPr>
        <w:t xml:space="preserve"> </w:t>
      </w:r>
      <w:r w:rsidRPr="002B3AC2">
        <w:rPr>
          <w:b w:val="0"/>
          <w:lang w:val="en-US"/>
        </w:rPr>
        <w:t>փականայի</w:t>
      </w:r>
      <w:r w:rsidRPr="002B3AC2">
        <w:rPr>
          <w:b w:val="0"/>
        </w:rPr>
        <w:t>ն</w:t>
      </w:r>
      <w:r w:rsidRPr="006E2163">
        <w:rPr>
          <w:b w:val="0"/>
          <w:lang w:val="fr-FR"/>
        </w:rPr>
        <w:t xml:space="preserve"> </w:t>
      </w:r>
      <w:r w:rsidRPr="002B3AC2">
        <w:rPr>
          <w:b w:val="0"/>
        </w:rPr>
        <w:t>հանգույցների</w:t>
      </w:r>
      <w:r w:rsidRPr="006E2163">
        <w:rPr>
          <w:b w:val="0"/>
          <w:lang w:val="fr-FR"/>
        </w:rPr>
        <w:t xml:space="preserve"> </w:t>
      </w:r>
      <w:r w:rsidRPr="002B3AC2">
        <w:rPr>
          <w:b w:val="0"/>
        </w:rPr>
        <w:t>և</w:t>
      </w:r>
      <w:r w:rsidRPr="006E2163">
        <w:rPr>
          <w:b w:val="0"/>
          <w:lang w:val="fr-FR"/>
        </w:rPr>
        <w:t xml:space="preserve"> </w:t>
      </w:r>
      <w:r w:rsidRPr="002B3AC2">
        <w:rPr>
          <w:b w:val="0"/>
        </w:rPr>
        <w:t>ջրաչափական</w:t>
      </w:r>
      <w:r w:rsidRPr="006E2163">
        <w:rPr>
          <w:b w:val="0"/>
          <w:lang w:val="fr-FR"/>
        </w:rPr>
        <w:t xml:space="preserve"> </w:t>
      </w:r>
      <w:r w:rsidRPr="002B3AC2">
        <w:rPr>
          <w:b w:val="0"/>
        </w:rPr>
        <w:t>կետերի</w:t>
      </w:r>
      <w:r w:rsidRPr="006E2163">
        <w:rPr>
          <w:b w:val="0"/>
          <w:lang w:val="fr-FR"/>
        </w:rPr>
        <w:t xml:space="preserve">, </w:t>
      </w:r>
      <w:r w:rsidRPr="002B3AC2">
        <w:rPr>
          <w:b w:val="0"/>
        </w:rPr>
        <w:t>ինչպես</w:t>
      </w:r>
      <w:r w:rsidRPr="006E2163">
        <w:rPr>
          <w:b w:val="0"/>
          <w:lang w:val="fr-FR"/>
        </w:rPr>
        <w:t xml:space="preserve"> </w:t>
      </w:r>
      <w:r w:rsidRPr="002B3AC2">
        <w:rPr>
          <w:b w:val="0"/>
        </w:rPr>
        <w:t>նաև</w:t>
      </w:r>
      <w:r w:rsidRPr="006E2163">
        <w:rPr>
          <w:b w:val="0"/>
          <w:lang w:val="fr-FR"/>
        </w:rPr>
        <w:t xml:space="preserve"> «</w:t>
      </w:r>
      <w:r w:rsidRPr="002B3AC2">
        <w:rPr>
          <w:b w:val="0"/>
        </w:rPr>
        <w:t>Արփա</w:t>
      </w:r>
      <w:r w:rsidRPr="006E2163">
        <w:rPr>
          <w:b w:val="0"/>
          <w:lang w:val="fr-FR"/>
        </w:rPr>
        <w:t>-</w:t>
      </w:r>
      <w:r w:rsidRPr="002B3AC2">
        <w:rPr>
          <w:b w:val="0"/>
        </w:rPr>
        <w:t>Սևան</w:t>
      </w:r>
      <w:r w:rsidRPr="006E2163">
        <w:rPr>
          <w:b w:val="0"/>
          <w:lang w:val="fr-FR"/>
        </w:rPr>
        <w:t xml:space="preserve">» </w:t>
      </w:r>
      <w:r w:rsidRPr="002B3AC2">
        <w:rPr>
          <w:b w:val="0"/>
        </w:rPr>
        <w:t>թունելի</w:t>
      </w:r>
      <w:r w:rsidRPr="006E2163">
        <w:rPr>
          <w:b w:val="0"/>
          <w:lang w:val="fr-FR"/>
        </w:rPr>
        <w:t xml:space="preserve"> </w:t>
      </w:r>
      <w:r w:rsidRPr="002B3AC2">
        <w:rPr>
          <w:b w:val="0"/>
        </w:rPr>
        <w:t>ելքամասի</w:t>
      </w:r>
      <w:r w:rsidRPr="006E2163">
        <w:rPr>
          <w:b w:val="0"/>
          <w:lang w:val="fr-FR"/>
        </w:rPr>
        <w:t xml:space="preserve"> </w:t>
      </w:r>
      <w:r w:rsidRPr="002B3AC2">
        <w:rPr>
          <w:b w:val="0"/>
        </w:rPr>
        <w:t>ջրաչափական</w:t>
      </w:r>
      <w:r w:rsidRPr="006E2163">
        <w:rPr>
          <w:b w:val="0"/>
          <w:lang w:val="fr-FR"/>
        </w:rPr>
        <w:t xml:space="preserve"> </w:t>
      </w:r>
      <w:r w:rsidRPr="002B3AC2">
        <w:rPr>
          <w:b w:val="0"/>
        </w:rPr>
        <w:t>կետերի</w:t>
      </w:r>
      <w:r w:rsidRPr="006E2163">
        <w:rPr>
          <w:b w:val="0"/>
          <w:lang w:val="fr-FR"/>
        </w:rPr>
        <w:t xml:space="preserve"> </w:t>
      </w:r>
      <w:r w:rsidRPr="002B3AC2">
        <w:rPr>
          <w:b w:val="0"/>
        </w:rPr>
        <w:t>վերազինում</w:t>
      </w:r>
      <w:r w:rsidR="008E01B6">
        <w:rPr>
          <w:b w:val="0"/>
          <w:lang w:val="en-US"/>
        </w:rPr>
        <w:t>ն</w:t>
      </w:r>
      <w:r w:rsidRPr="006E2163">
        <w:rPr>
          <w:b w:val="0"/>
          <w:lang w:val="fr-FR"/>
        </w:rPr>
        <w:t xml:space="preserve"> </w:t>
      </w:r>
      <w:r w:rsidRPr="002B3AC2">
        <w:rPr>
          <w:b w:val="0"/>
        </w:rPr>
        <w:t>ու</w:t>
      </w:r>
      <w:r w:rsidRPr="006E2163">
        <w:rPr>
          <w:b w:val="0"/>
          <w:lang w:val="fr-FR"/>
        </w:rPr>
        <w:t xml:space="preserve"> </w:t>
      </w:r>
      <w:r w:rsidRPr="002B3AC2">
        <w:rPr>
          <w:b w:val="0"/>
        </w:rPr>
        <w:t>արդիականացում</w:t>
      </w:r>
      <w:r>
        <w:rPr>
          <w:b w:val="0"/>
          <w:lang w:val="en-US"/>
        </w:rPr>
        <w:t>ը</w:t>
      </w:r>
      <w:r w:rsidRPr="006E2163">
        <w:rPr>
          <w:b w:val="0"/>
          <w:lang w:val="fr-FR"/>
        </w:rPr>
        <w:t>:</w:t>
      </w:r>
    </w:p>
    <w:p w:rsidR="00D70E46" w:rsidRPr="00D70E46" w:rsidRDefault="00D70E46" w:rsidP="00D70E46">
      <w:pPr>
        <w:rPr>
          <w:lang w:val="fr-FR"/>
        </w:rPr>
      </w:pPr>
      <w:r w:rsidRPr="00D70E46">
        <w:rPr>
          <w:lang w:val="fr-FR"/>
        </w:rPr>
        <w:t>14. «</w:t>
      </w:r>
      <w:r w:rsidRPr="00D70E46">
        <w:t>Ջրամատակարարման</w:t>
      </w:r>
      <w:r w:rsidRPr="00D70E46">
        <w:rPr>
          <w:lang w:val="fr-FR"/>
        </w:rPr>
        <w:t xml:space="preserve"> </w:t>
      </w:r>
      <w:r w:rsidRPr="00D70E46">
        <w:t>և</w:t>
      </w:r>
      <w:r w:rsidRPr="00D70E46">
        <w:rPr>
          <w:lang w:val="fr-FR"/>
        </w:rPr>
        <w:t xml:space="preserve"> </w:t>
      </w:r>
      <w:r w:rsidRPr="00D70E46">
        <w:t>ջրահեռացման</w:t>
      </w:r>
      <w:r w:rsidRPr="00D70E46">
        <w:rPr>
          <w:lang w:val="fr-FR"/>
        </w:rPr>
        <w:t xml:space="preserve"> </w:t>
      </w:r>
      <w:r w:rsidRPr="00D70E46">
        <w:t>բարելավում</w:t>
      </w:r>
      <w:r w:rsidRPr="00D70E46">
        <w:rPr>
          <w:lang w:val="fr-FR"/>
        </w:rPr>
        <w:t xml:space="preserve">» </w:t>
      </w:r>
      <w:r w:rsidRPr="00D70E46">
        <w:t>ծրագիր</w:t>
      </w:r>
      <w:r w:rsidRPr="00D70E46">
        <w:rPr>
          <w:lang w:val="fr-FR"/>
        </w:rPr>
        <w:t xml:space="preserve">. </w:t>
      </w:r>
    </w:p>
    <w:p w:rsidR="00D70E46" w:rsidRDefault="00D70E46" w:rsidP="00D70E46">
      <w:pPr>
        <w:rPr>
          <w:b w:val="0"/>
          <w:lang w:val="fr-FR"/>
        </w:rPr>
      </w:pPr>
      <w:r w:rsidRPr="00D70E46">
        <w:rPr>
          <w:b w:val="0"/>
          <w:lang w:val="fr-FR"/>
        </w:rPr>
        <w:t>14.1 «</w:t>
      </w:r>
      <w:r w:rsidRPr="00D70E46">
        <w:rPr>
          <w:b w:val="0"/>
        </w:rPr>
        <w:t>Խմելու</w:t>
      </w:r>
      <w:r w:rsidRPr="00D70E46">
        <w:rPr>
          <w:b w:val="0"/>
          <w:lang w:val="fr-FR"/>
        </w:rPr>
        <w:t xml:space="preserve"> </w:t>
      </w:r>
      <w:r w:rsidRPr="00D70E46">
        <w:rPr>
          <w:b w:val="0"/>
        </w:rPr>
        <w:t>ջրի</w:t>
      </w:r>
      <w:r w:rsidRPr="00D70E46">
        <w:rPr>
          <w:b w:val="0"/>
          <w:lang w:val="fr-FR"/>
        </w:rPr>
        <w:t xml:space="preserve"> </w:t>
      </w:r>
      <w:r w:rsidRPr="00D70E46">
        <w:rPr>
          <w:b w:val="0"/>
        </w:rPr>
        <w:t>մատակարարման</w:t>
      </w:r>
      <w:r w:rsidRPr="00D70E46">
        <w:rPr>
          <w:b w:val="0"/>
          <w:lang w:val="fr-FR"/>
        </w:rPr>
        <w:t xml:space="preserve"> </w:t>
      </w:r>
      <w:r w:rsidRPr="00D70E46">
        <w:rPr>
          <w:b w:val="0"/>
        </w:rPr>
        <w:t>և</w:t>
      </w:r>
      <w:r w:rsidRPr="00D70E46">
        <w:rPr>
          <w:b w:val="0"/>
          <w:lang w:val="fr-FR"/>
        </w:rPr>
        <w:t xml:space="preserve"> </w:t>
      </w:r>
      <w:r w:rsidRPr="00D70E46">
        <w:rPr>
          <w:b w:val="0"/>
        </w:rPr>
        <w:t>ջրահեռացման</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սուբսիդավորում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1,289.8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w:t>
      </w:r>
      <w:r w:rsidRPr="00D70E46">
        <w:rPr>
          <w:b w:val="0"/>
        </w:rPr>
        <w:t>հանրային</w:t>
      </w:r>
      <w:r w:rsidRPr="00D70E46">
        <w:rPr>
          <w:b w:val="0"/>
          <w:lang w:val="fr-FR"/>
        </w:rPr>
        <w:t xml:space="preserve"> </w:t>
      </w:r>
      <w:r w:rsidRPr="00D70E46">
        <w:rPr>
          <w:b w:val="0"/>
        </w:rPr>
        <w:t>ծառայությունները</w:t>
      </w:r>
      <w:r w:rsidRPr="00D70E46">
        <w:rPr>
          <w:b w:val="0"/>
          <w:lang w:val="fr-FR"/>
        </w:rPr>
        <w:t xml:space="preserve"> </w:t>
      </w:r>
      <w:r w:rsidRPr="00D70E46">
        <w:rPr>
          <w:b w:val="0"/>
        </w:rPr>
        <w:t>կարգավորող</w:t>
      </w:r>
      <w:r w:rsidRPr="00D70E46">
        <w:rPr>
          <w:b w:val="0"/>
          <w:lang w:val="fr-FR"/>
        </w:rPr>
        <w:t xml:space="preserve"> </w:t>
      </w:r>
      <w:r w:rsidRPr="00D70E46">
        <w:rPr>
          <w:b w:val="0"/>
        </w:rPr>
        <w:t>հանձնաժողովի</w:t>
      </w:r>
      <w:r w:rsidRPr="00D70E46">
        <w:rPr>
          <w:b w:val="0"/>
          <w:lang w:val="fr-FR"/>
        </w:rPr>
        <w:t xml:space="preserve"> 22.11.2017</w:t>
      </w:r>
      <w:r w:rsidRPr="00D70E46">
        <w:rPr>
          <w:b w:val="0"/>
        </w:rPr>
        <w:t>թ</w:t>
      </w:r>
      <w:r w:rsidRPr="00D70E46">
        <w:rPr>
          <w:b w:val="0"/>
          <w:lang w:val="fr-FR"/>
        </w:rPr>
        <w:t>. N499-</w:t>
      </w:r>
      <w:r w:rsidRPr="00D70E46">
        <w:rPr>
          <w:b w:val="0"/>
        </w:rPr>
        <w:t>Ն</w:t>
      </w:r>
      <w:r w:rsidRPr="00D70E46">
        <w:rPr>
          <w:b w:val="0"/>
          <w:lang w:val="fr-FR"/>
        </w:rPr>
        <w:t xml:space="preserve"> </w:t>
      </w:r>
      <w:r w:rsidRPr="00D70E46">
        <w:rPr>
          <w:b w:val="0"/>
        </w:rPr>
        <w:t>որոշմամբ</w:t>
      </w:r>
      <w:r w:rsidRPr="00D70E46">
        <w:rPr>
          <w:b w:val="0"/>
          <w:lang w:val="fr-FR"/>
        </w:rPr>
        <w:t xml:space="preserve"> </w:t>
      </w:r>
      <w:r w:rsidRPr="00D70E46">
        <w:rPr>
          <w:b w:val="0"/>
        </w:rPr>
        <w:t>հաստատված</w:t>
      </w:r>
      <w:r w:rsidRPr="00D70E46">
        <w:rPr>
          <w:b w:val="0"/>
          <w:lang w:val="fr-FR"/>
        </w:rPr>
        <w:t xml:space="preserve"> </w:t>
      </w:r>
      <w:r w:rsidRPr="00D70E46">
        <w:rPr>
          <w:b w:val="0"/>
        </w:rPr>
        <w:t>խմելու</w:t>
      </w:r>
      <w:r w:rsidRPr="00D70E46">
        <w:rPr>
          <w:b w:val="0"/>
          <w:lang w:val="fr-FR"/>
        </w:rPr>
        <w:t xml:space="preserve"> </w:t>
      </w:r>
      <w:r w:rsidRPr="00D70E46">
        <w:rPr>
          <w:b w:val="0"/>
        </w:rPr>
        <w:t>ջրի</w:t>
      </w:r>
      <w:r w:rsidRPr="00D70E46">
        <w:rPr>
          <w:b w:val="0"/>
          <w:lang w:val="fr-FR"/>
        </w:rPr>
        <w:t xml:space="preserve"> </w:t>
      </w:r>
      <w:r w:rsidRPr="00D70E46">
        <w:rPr>
          <w:b w:val="0"/>
        </w:rPr>
        <w:t>մատակարարման</w:t>
      </w:r>
      <w:r w:rsidRPr="00D70E46">
        <w:rPr>
          <w:b w:val="0"/>
          <w:lang w:val="fr-FR"/>
        </w:rPr>
        <w:t xml:space="preserve"> </w:t>
      </w:r>
      <w:r w:rsidRPr="00D70E46">
        <w:rPr>
          <w:b w:val="0"/>
        </w:rPr>
        <w:t>և</w:t>
      </w:r>
      <w:r w:rsidRPr="00D70E46">
        <w:rPr>
          <w:b w:val="0"/>
          <w:lang w:val="fr-FR"/>
        </w:rPr>
        <w:t xml:space="preserve"> </w:t>
      </w:r>
      <w:r w:rsidRPr="00D70E46">
        <w:rPr>
          <w:b w:val="0"/>
        </w:rPr>
        <w:t>ջրահեռացման</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t>մատուցման</w:t>
      </w:r>
      <w:r w:rsidRPr="00D70E46">
        <w:rPr>
          <w:b w:val="0"/>
          <w:lang w:val="fr-FR"/>
        </w:rPr>
        <w:t xml:space="preserve"> </w:t>
      </w:r>
      <w:r w:rsidRPr="00D70E46">
        <w:rPr>
          <w:b w:val="0"/>
        </w:rPr>
        <w:t>սակագներից</w:t>
      </w:r>
      <w:r w:rsidRPr="00D70E46">
        <w:rPr>
          <w:b w:val="0"/>
          <w:lang w:val="fr-FR"/>
        </w:rPr>
        <w:t xml:space="preserve"> 11.414 </w:t>
      </w:r>
      <w:r w:rsidRPr="00D70E46">
        <w:rPr>
          <w:b w:val="0"/>
        </w:rPr>
        <w:t>դրամ</w:t>
      </w:r>
      <w:r w:rsidRPr="00D70E46">
        <w:rPr>
          <w:b w:val="0"/>
          <w:lang w:val="fr-FR"/>
        </w:rPr>
        <w:t>/</w:t>
      </w:r>
      <w:r w:rsidRPr="00D70E46">
        <w:rPr>
          <w:b w:val="0"/>
        </w:rPr>
        <w:t>մ</w:t>
      </w:r>
      <w:r w:rsidRPr="00D70E46">
        <w:rPr>
          <w:b w:val="0"/>
          <w:lang w:val="fr-FR"/>
        </w:rPr>
        <w:t xml:space="preserve">3 </w:t>
      </w:r>
      <w:r w:rsidRPr="00D70E46">
        <w:rPr>
          <w:b w:val="0"/>
        </w:rPr>
        <w:t>չափով</w:t>
      </w:r>
      <w:r w:rsidRPr="00D70E46">
        <w:rPr>
          <w:b w:val="0"/>
          <w:lang w:val="fr-FR"/>
        </w:rPr>
        <w:t xml:space="preserve"> </w:t>
      </w:r>
      <w:r w:rsidRPr="00D70E46">
        <w:rPr>
          <w:b w:val="0"/>
        </w:rPr>
        <w:t>սուբսիդավորման</w:t>
      </w:r>
      <w:r w:rsidRPr="00D70E46">
        <w:rPr>
          <w:b w:val="0"/>
          <w:lang w:val="fr-FR"/>
        </w:rPr>
        <w:t xml:space="preserve"> </w:t>
      </w:r>
      <w:r w:rsidRPr="00D70E46">
        <w:rPr>
          <w:b w:val="0"/>
        </w:rPr>
        <w:t>նպատակով</w:t>
      </w:r>
      <w:r w:rsidRPr="00D70E46">
        <w:rPr>
          <w:b w:val="0"/>
          <w:lang w:val="fr-FR"/>
        </w:rPr>
        <w:t>:</w:t>
      </w:r>
    </w:p>
    <w:p w:rsidR="00342243" w:rsidRPr="00BD043A" w:rsidRDefault="002F0339" w:rsidP="00342243">
      <w:pPr>
        <w:ind w:firstLine="709"/>
        <w:rPr>
          <w:b w:val="0"/>
          <w:lang w:val="fr-FR"/>
        </w:rPr>
      </w:pPr>
      <w:r w:rsidRPr="00D70E46">
        <w:rPr>
          <w:b w:val="0"/>
          <w:lang w:val="fr-FR"/>
        </w:rPr>
        <w:t>14.</w:t>
      </w:r>
      <w:r>
        <w:rPr>
          <w:b w:val="0"/>
          <w:lang w:val="fr-FR"/>
        </w:rPr>
        <w:t>2</w:t>
      </w:r>
      <w:r w:rsidRPr="00D70E46">
        <w:rPr>
          <w:b w:val="0"/>
          <w:lang w:val="fr-FR"/>
        </w:rPr>
        <w:t xml:space="preserve"> «</w:t>
      </w:r>
      <w:r w:rsidRPr="002F0339">
        <w:rPr>
          <w:b w:val="0"/>
        </w:rPr>
        <w:t>ՀՀ</w:t>
      </w:r>
      <w:r w:rsidRPr="006E2163">
        <w:rPr>
          <w:b w:val="0"/>
          <w:lang w:val="fr-FR"/>
        </w:rPr>
        <w:t xml:space="preserve"> </w:t>
      </w:r>
      <w:r w:rsidRPr="002F0339">
        <w:rPr>
          <w:b w:val="0"/>
        </w:rPr>
        <w:t>տարածքում</w:t>
      </w:r>
      <w:r w:rsidRPr="006E2163">
        <w:rPr>
          <w:b w:val="0"/>
          <w:lang w:val="fr-FR"/>
        </w:rPr>
        <w:t xml:space="preserve"> </w:t>
      </w:r>
      <w:r w:rsidRPr="002F0339">
        <w:rPr>
          <w:b w:val="0"/>
        </w:rPr>
        <w:t>վարձակալի</w:t>
      </w:r>
      <w:r w:rsidRPr="006E2163">
        <w:rPr>
          <w:b w:val="0"/>
          <w:lang w:val="fr-FR"/>
        </w:rPr>
        <w:t xml:space="preserve"> </w:t>
      </w:r>
      <w:r w:rsidRPr="002F0339">
        <w:rPr>
          <w:b w:val="0"/>
        </w:rPr>
        <w:t>կողմից</w:t>
      </w:r>
      <w:r w:rsidRPr="006E2163">
        <w:rPr>
          <w:b w:val="0"/>
          <w:lang w:val="fr-FR"/>
        </w:rPr>
        <w:t xml:space="preserve"> </w:t>
      </w:r>
      <w:r w:rsidRPr="002F0339">
        <w:rPr>
          <w:b w:val="0"/>
        </w:rPr>
        <w:t>չսպասարկվող</w:t>
      </w:r>
      <w:r w:rsidRPr="006E2163">
        <w:rPr>
          <w:b w:val="0"/>
          <w:lang w:val="fr-FR"/>
        </w:rPr>
        <w:t xml:space="preserve"> </w:t>
      </w:r>
      <w:r w:rsidRPr="002F0339">
        <w:rPr>
          <w:b w:val="0"/>
        </w:rPr>
        <w:t>շուրջ</w:t>
      </w:r>
      <w:r w:rsidRPr="006E2163">
        <w:rPr>
          <w:b w:val="0"/>
          <w:lang w:val="fr-FR"/>
        </w:rPr>
        <w:t xml:space="preserve"> 560 </w:t>
      </w:r>
      <w:r w:rsidRPr="002F0339">
        <w:rPr>
          <w:b w:val="0"/>
        </w:rPr>
        <w:t>բնակավայրերում</w:t>
      </w:r>
      <w:r w:rsidRPr="006E2163">
        <w:rPr>
          <w:b w:val="0"/>
          <w:lang w:val="fr-FR"/>
        </w:rPr>
        <w:t xml:space="preserve"> </w:t>
      </w:r>
      <w:r w:rsidRPr="002F0339">
        <w:rPr>
          <w:b w:val="0"/>
        </w:rPr>
        <w:t>ջրամատակարարման</w:t>
      </w:r>
      <w:r w:rsidRPr="006E2163">
        <w:rPr>
          <w:b w:val="0"/>
          <w:lang w:val="fr-FR"/>
        </w:rPr>
        <w:t xml:space="preserve"> </w:t>
      </w:r>
      <w:r w:rsidRPr="002F0339">
        <w:rPr>
          <w:b w:val="0"/>
        </w:rPr>
        <w:t>և</w:t>
      </w:r>
      <w:r w:rsidRPr="006E2163">
        <w:rPr>
          <w:b w:val="0"/>
          <w:lang w:val="fr-FR"/>
        </w:rPr>
        <w:t xml:space="preserve"> </w:t>
      </w:r>
      <w:r w:rsidRPr="002F0339">
        <w:rPr>
          <w:b w:val="0"/>
        </w:rPr>
        <w:t>ջրահեռացման</w:t>
      </w:r>
      <w:r w:rsidRPr="006E2163">
        <w:rPr>
          <w:b w:val="0"/>
          <w:lang w:val="fr-FR"/>
        </w:rPr>
        <w:t xml:space="preserve"> </w:t>
      </w:r>
      <w:r w:rsidRPr="002F0339">
        <w:rPr>
          <w:b w:val="0"/>
        </w:rPr>
        <w:t>համակարգերի</w:t>
      </w:r>
      <w:r w:rsidRPr="006E2163">
        <w:rPr>
          <w:b w:val="0"/>
          <w:lang w:val="fr-FR"/>
        </w:rPr>
        <w:t xml:space="preserve"> </w:t>
      </w:r>
      <w:r w:rsidRPr="002F0339">
        <w:rPr>
          <w:b w:val="0"/>
        </w:rPr>
        <w:t>կառուցում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w:t>
      </w:r>
      <w:r w:rsidR="00417C2C">
        <w:rPr>
          <w:b w:val="0"/>
          <w:lang w:val="fr-FR"/>
        </w:rPr>
        <w:t>750.0</w:t>
      </w:r>
      <w:r w:rsidRPr="00D70E46">
        <w:rPr>
          <w:b w:val="0"/>
          <w:lang w:val="fr-FR"/>
        </w:rPr>
        <w:t xml:space="preserve"> </w:t>
      </w:r>
      <w:r w:rsidRPr="00D70E46">
        <w:rPr>
          <w:b w:val="0"/>
        </w:rPr>
        <w:t>մլն</w:t>
      </w:r>
      <w:r w:rsidRPr="00D70E46">
        <w:rPr>
          <w:b w:val="0"/>
          <w:lang w:val="fr-FR"/>
        </w:rPr>
        <w:t xml:space="preserve"> </w:t>
      </w:r>
      <w:r w:rsidRPr="00D70E46">
        <w:rPr>
          <w:b w:val="0"/>
        </w:rPr>
        <w:t>դրամ</w:t>
      </w:r>
      <w:r w:rsidR="00342243" w:rsidRPr="00BD043A">
        <w:rPr>
          <w:b w:val="0"/>
          <w:lang w:val="fr-FR"/>
        </w:rPr>
        <w:t xml:space="preserve">: </w:t>
      </w:r>
      <w:r w:rsidR="00342243">
        <w:rPr>
          <w:b w:val="0"/>
          <w:lang w:val="en-US"/>
        </w:rPr>
        <w:t>Միջոցառման</w:t>
      </w:r>
      <w:r w:rsidR="00342243" w:rsidRPr="00BD043A">
        <w:rPr>
          <w:b w:val="0"/>
          <w:lang w:val="fr-FR"/>
        </w:rPr>
        <w:t xml:space="preserve"> </w:t>
      </w:r>
      <w:r w:rsidR="00342243">
        <w:rPr>
          <w:b w:val="0"/>
          <w:lang w:val="en-US"/>
        </w:rPr>
        <w:t>շրջանակներում</w:t>
      </w:r>
      <w:r w:rsidR="00342243" w:rsidRPr="00BD043A">
        <w:rPr>
          <w:b w:val="0"/>
          <w:lang w:val="fr-FR"/>
        </w:rPr>
        <w:t xml:space="preserve"> </w:t>
      </w:r>
      <w:r w:rsidR="00342243">
        <w:rPr>
          <w:b w:val="0"/>
          <w:lang w:val="en-US"/>
        </w:rPr>
        <w:t>նախատեսվում</w:t>
      </w:r>
      <w:r w:rsidR="00342243" w:rsidRPr="00BD043A">
        <w:rPr>
          <w:b w:val="0"/>
          <w:lang w:val="fr-FR"/>
        </w:rPr>
        <w:t xml:space="preserve"> </w:t>
      </w:r>
      <w:r w:rsidR="00342243">
        <w:rPr>
          <w:b w:val="0"/>
          <w:lang w:val="en-US"/>
        </w:rPr>
        <w:t>է</w:t>
      </w:r>
      <w:r w:rsidR="00342243" w:rsidRPr="00BD043A">
        <w:rPr>
          <w:b w:val="0"/>
          <w:lang w:val="fr-FR"/>
        </w:rPr>
        <w:t xml:space="preserve"> </w:t>
      </w:r>
      <w:r w:rsidR="00342243" w:rsidRPr="00342243">
        <w:rPr>
          <w:b w:val="0"/>
        </w:rPr>
        <w:t>Վեոլիա</w:t>
      </w:r>
      <w:r w:rsidR="00342243" w:rsidRPr="00BD043A">
        <w:rPr>
          <w:b w:val="0"/>
          <w:lang w:val="fr-FR"/>
        </w:rPr>
        <w:t xml:space="preserve"> </w:t>
      </w:r>
      <w:r w:rsidR="00342243" w:rsidRPr="00342243">
        <w:rPr>
          <w:b w:val="0"/>
        </w:rPr>
        <w:t>Ջուր</w:t>
      </w:r>
      <w:r w:rsidR="00342243" w:rsidRPr="00BD043A">
        <w:rPr>
          <w:b w:val="0"/>
          <w:lang w:val="fr-FR"/>
        </w:rPr>
        <w:t xml:space="preserve"> </w:t>
      </w:r>
      <w:r w:rsidR="00342243" w:rsidRPr="00342243">
        <w:rPr>
          <w:b w:val="0"/>
        </w:rPr>
        <w:t>ՓԲԸ</w:t>
      </w:r>
      <w:r w:rsidR="00342243" w:rsidRPr="00BD043A">
        <w:rPr>
          <w:b w:val="0"/>
          <w:lang w:val="fr-FR"/>
        </w:rPr>
        <w:t>-</w:t>
      </w:r>
      <w:r w:rsidR="00342243" w:rsidRPr="00342243">
        <w:rPr>
          <w:b w:val="0"/>
        </w:rPr>
        <w:t>ի</w:t>
      </w:r>
      <w:r w:rsidR="00342243" w:rsidRPr="00BD043A">
        <w:rPr>
          <w:b w:val="0"/>
          <w:lang w:val="fr-FR"/>
        </w:rPr>
        <w:t xml:space="preserve"> </w:t>
      </w:r>
      <w:r w:rsidR="00342243" w:rsidRPr="00342243">
        <w:rPr>
          <w:b w:val="0"/>
        </w:rPr>
        <w:t>կողմից</w:t>
      </w:r>
      <w:r w:rsidR="00342243" w:rsidRPr="00BD043A">
        <w:rPr>
          <w:b w:val="0"/>
          <w:lang w:val="fr-FR"/>
        </w:rPr>
        <w:t xml:space="preserve"> </w:t>
      </w:r>
      <w:r w:rsidR="00342243" w:rsidRPr="00342243">
        <w:rPr>
          <w:b w:val="0"/>
        </w:rPr>
        <w:t>չսպասարկվող</w:t>
      </w:r>
      <w:r w:rsidR="00342243" w:rsidRPr="00BD043A">
        <w:rPr>
          <w:b w:val="0"/>
          <w:lang w:val="fr-FR"/>
        </w:rPr>
        <w:t xml:space="preserve"> </w:t>
      </w:r>
      <w:r w:rsidR="00342243" w:rsidRPr="00342243">
        <w:rPr>
          <w:b w:val="0"/>
        </w:rPr>
        <w:t>բնակավայրերի</w:t>
      </w:r>
      <w:r w:rsidR="00342243" w:rsidRPr="00BD043A">
        <w:rPr>
          <w:b w:val="0"/>
          <w:lang w:val="fr-FR"/>
        </w:rPr>
        <w:t xml:space="preserve"> </w:t>
      </w:r>
      <w:r w:rsidR="00342243" w:rsidRPr="00342243">
        <w:rPr>
          <w:b w:val="0"/>
        </w:rPr>
        <w:t>մեծ</w:t>
      </w:r>
      <w:r w:rsidR="00342243" w:rsidRPr="00BD043A">
        <w:rPr>
          <w:b w:val="0"/>
          <w:lang w:val="fr-FR"/>
        </w:rPr>
        <w:t xml:space="preserve"> </w:t>
      </w:r>
      <w:r w:rsidR="00342243" w:rsidRPr="00342243">
        <w:rPr>
          <w:b w:val="0"/>
        </w:rPr>
        <w:t>մասում</w:t>
      </w:r>
      <w:r w:rsidR="00342243" w:rsidRPr="00BD043A">
        <w:rPr>
          <w:b w:val="0"/>
          <w:lang w:val="fr-FR"/>
        </w:rPr>
        <w:t xml:space="preserve"> </w:t>
      </w:r>
      <w:r w:rsidR="00342243" w:rsidRPr="00342243">
        <w:rPr>
          <w:b w:val="0"/>
        </w:rPr>
        <w:t>տեխնիկապես</w:t>
      </w:r>
      <w:r w:rsidR="00342243" w:rsidRPr="00BD043A">
        <w:rPr>
          <w:b w:val="0"/>
          <w:lang w:val="fr-FR"/>
        </w:rPr>
        <w:t xml:space="preserve"> </w:t>
      </w:r>
      <w:r w:rsidR="00342243" w:rsidRPr="00342243">
        <w:rPr>
          <w:b w:val="0"/>
        </w:rPr>
        <w:t>անբավարար</w:t>
      </w:r>
      <w:r w:rsidR="00342243" w:rsidRPr="00BD043A">
        <w:rPr>
          <w:b w:val="0"/>
          <w:lang w:val="fr-FR"/>
        </w:rPr>
        <w:t xml:space="preserve"> </w:t>
      </w:r>
      <w:r w:rsidR="00342243" w:rsidRPr="00342243">
        <w:rPr>
          <w:b w:val="0"/>
        </w:rPr>
        <w:t>վիճակում</w:t>
      </w:r>
      <w:r w:rsidR="00342243" w:rsidRPr="00BD043A">
        <w:rPr>
          <w:b w:val="0"/>
          <w:lang w:val="fr-FR"/>
        </w:rPr>
        <w:t xml:space="preserve"> </w:t>
      </w:r>
      <w:r w:rsidR="00342243" w:rsidRPr="00342243">
        <w:rPr>
          <w:b w:val="0"/>
        </w:rPr>
        <w:t>գտնվ</w:t>
      </w:r>
      <w:r w:rsidR="00342243">
        <w:rPr>
          <w:b w:val="0"/>
          <w:lang w:val="en-US"/>
        </w:rPr>
        <w:t>ող</w:t>
      </w:r>
      <w:r w:rsidR="00342243" w:rsidRPr="00BD043A">
        <w:rPr>
          <w:b w:val="0"/>
          <w:lang w:val="fr-FR"/>
        </w:rPr>
        <w:t xml:space="preserve"> (</w:t>
      </w:r>
      <w:r w:rsidR="00342243">
        <w:rPr>
          <w:b w:val="0"/>
          <w:lang w:val="en-US"/>
        </w:rPr>
        <w:t>կամ</w:t>
      </w:r>
      <w:r w:rsidR="00342243" w:rsidRPr="00BD043A">
        <w:rPr>
          <w:b w:val="0"/>
          <w:lang w:val="fr-FR"/>
        </w:rPr>
        <w:t xml:space="preserve"> </w:t>
      </w:r>
      <w:r w:rsidR="00342243">
        <w:rPr>
          <w:b w:val="0"/>
          <w:lang w:val="en-US"/>
        </w:rPr>
        <w:t>բացակայող</w:t>
      </w:r>
      <w:r w:rsidR="00342243" w:rsidRPr="00BD043A">
        <w:rPr>
          <w:b w:val="0"/>
          <w:lang w:val="fr-FR"/>
        </w:rPr>
        <w:t xml:space="preserve">) </w:t>
      </w:r>
      <w:r w:rsidR="00342243" w:rsidRPr="00342243">
        <w:rPr>
          <w:b w:val="0"/>
        </w:rPr>
        <w:t>ջրամատակարարման</w:t>
      </w:r>
      <w:r w:rsidR="00342243" w:rsidRPr="00BD043A">
        <w:rPr>
          <w:b w:val="0"/>
          <w:lang w:val="fr-FR"/>
        </w:rPr>
        <w:t xml:space="preserve"> </w:t>
      </w:r>
      <w:r w:rsidR="00342243" w:rsidRPr="00342243">
        <w:rPr>
          <w:b w:val="0"/>
        </w:rPr>
        <w:t>և</w:t>
      </w:r>
      <w:r w:rsidR="00342243" w:rsidRPr="00BD043A">
        <w:rPr>
          <w:b w:val="0"/>
          <w:lang w:val="fr-FR"/>
        </w:rPr>
        <w:t xml:space="preserve"> </w:t>
      </w:r>
      <w:r w:rsidR="00342243" w:rsidRPr="00342243">
        <w:rPr>
          <w:b w:val="0"/>
        </w:rPr>
        <w:t>ջրահեռացման</w:t>
      </w:r>
      <w:r w:rsidR="00342243" w:rsidRPr="00BD043A">
        <w:rPr>
          <w:b w:val="0"/>
          <w:lang w:val="fr-FR"/>
        </w:rPr>
        <w:t xml:space="preserve"> (</w:t>
      </w:r>
      <w:r w:rsidR="00342243" w:rsidRPr="00342243">
        <w:rPr>
          <w:b w:val="0"/>
        </w:rPr>
        <w:t>կեղտաջրերի</w:t>
      </w:r>
      <w:r w:rsidR="00342243" w:rsidRPr="00BD043A">
        <w:rPr>
          <w:b w:val="0"/>
          <w:lang w:val="fr-FR"/>
        </w:rPr>
        <w:t xml:space="preserve"> </w:t>
      </w:r>
      <w:r w:rsidR="00342243" w:rsidRPr="00342243">
        <w:rPr>
          <w:b w:val="0"/>
        </w:rPr>
        <w:t>մաքրման</w:t>
      </w:r>
      <w:r w:rsidR="00342243" w:rsidRPr="00BD043A">
        <w:rPr>
          <w:b w:val="0"/>
          <w:lang w:val="fr-FR"/>
        </w:rPr>
        <w:t xml:space="preserve">) </w:t>
      </w:r>
      <w:r w:rsidR="00342243" w:rsidRPr="00342243">
        <w:rPr>
          <w:b w:val="0"/>
        </w:rPr>
        <w:t>համակարգեր</w:t>
      </w:r>
      <w:r w:rsidR="00342243">
        <w:rPr>
          <w:b w:val="0"/>
          <w:lang w:val="en-US"/>
        </w:rPr>
        <w:t>ի</w:t>
      </w:r>
      <w:r w:rsidR="00342243" w:rsidRPr="00BD043A">
        <w:rPr>
          <w:b w:val="0"/>
          <w:lang w:val="fr-FR"/>
        </w:rPr>
        <w:t xml:space="preserve"> </w:t>
      </w:r>
      <w:r w:rsidR="00342243">
        <w:rPr>
          <w:b w:val="0"/>
          <w:lang w:val="en-US"/>
        </w:rPr>
        <w:t>արդիականացում</w:t>
      </w:r>
      <w:r w:rsidR="00342243" w:rsidRPr="00BD043A">
        <w:rPr>
          <w:b w:val="0"/>
          <w:lang w:val="fr-FR"/>
        </w:rPr>
        <w:t xml:space="preserve">, </w:t>
      </w:r>
      <w:r w:rsidR="00342243" w:rsidRPr="00342243">
        <w:rPr>
          <w:b w:val="0"/>
        </w:rPr>
        <w:t>առկա</w:t>
      </w:r>
      <w:r w:rsidR="00342243" w:rsidRPr="00BD043A">
        <w:rPr>
          <w:b w:val="0"/>
          <w:lang w:val="fr-FR"/>
        </w:rPr>
        <w:t xml:space="preserve"> </w:t>
      </w:r>
      <w:r w:rsidR="00342243" w:rsidRPr="00342243">
        <w:rPr>
          <w:b w:val="0"/>
        </w:rPr>
        <w:t>խնդիրների</w:t>
      </w:r>
      <w:r w:rsidR="00342243" w:rsidRPr="00BD043A">
        <w:rPr>
          <w:b w:val="0"/>
          <w:lang w:val="fr-FR"/>
        </w:rPr>
        <w:t xml:space="preserve"> </w:t>
      </w:r>
      <w:r w:rsidR="00342243" w:rsidRPr="00342243">
        <w:rPr>
          <w:b w:val="0"/>
        </w:rPr>
        <w:t>կարգավորում</w:t>
      </w:r>
      <w:r w:rsidR="00342243" w:rsidRPr="00BD043A">
        <w:rPr>
          <w:b w:val="0"/>
          <w:lang w:val="fr-FR"/>
        </w:rPr>
        <w:t xml:space="preserve">, </w:t>
      </w:r>
      <w:r w:rsidR="00342243" w:rsidRPr="00342243">
        <w:rPr>
          <w:b w:val="0"/>
        </w:rPr>
        <w:t>հուսալի</w:t>
      </w:r>
      <w:r w:rsidR="00342243" w:rsidRPr="00BD043A">
        <w:rPr>
          <w:b w:val="0"/>
          <w:lang w:val="fr-FR"/>
        </w:rPr>
        <w:t xml:space="preserve">, </w:t>
      </w:r>
      <w:r w:rsidR="00342243" w:rsidRPr="00342243">
        <w:rPr>
          <w:b w:val="0"/>
        </w:rPr>
        <w:t>կայուն</w:t>
      </w:r>
      <w:r w:rsidR="00342243" w:rsidRPr="00BD043A">
        <w:rPr>
          <w:b w:val="0"/>
          <w:lang w:val="fr-FR"/>
        </w:rPr>
        <w:t xml:space="preserve"> </w:t>
      </w:r>
      <w:r w:rsidR="00342243" w:rsidRPr="00342243">
        <w:rPr>
          <w:b w:val="0"/>
        </w:rPr>
        <w:t>և</w:t>
      </w:r>
      <w:r w:rsidR="00342243" w:rsidRPr="00BD043A">
        <w:rPr>
          <w:b w:val="0"/>
          <w:lang w:val="fr-FR"/>
        </w:rPr>
        <w:t xml:space="preserve"> </w:t>
      </w:r>
      <w:r w:rsidR="00342243" w:rsidRPr="00342243">
        <w:rPr>
          <w:b w:val="0"/>
        </w:rPr>
        <w:t>անվտանգ</w:t>
      </w:r>
      <w:r w:rsidR="00342243" w:rsidRPr="00BD043A">
        <w:rPr>
          <w:b w:val="0"/>
          <w:lang w:val="fr-FR"/>
        </w:rPr>
        <w:t xml:space="preserve"> </w:t>
      </w:r>
      <w:r w:rsidR="00342243" w:rsidRPr="00342243">
        <w:rPr>
          <w:b w:val="0"/>
        </w:rPr>
        <w:t>ջրամատակարարման</w:t>
      </w:r>
      <w:r w:rsidR="00342243" w:rsidRPr="00BD043A">
        <w:rPr>
          <w:b w:val="0"/>
          <w:lang w:val="fr-FR"/>
        </w:rPr>
        <w:t xml:space="preserve"> </w:t>
      </w:r>
      <w:r w:rsidR="00342243" w:rsidRPr="00342243">
        <w:rPr>
          <w:b w:val="0"/>
        </w:rPr>
        <w:t>և</w:t>
      </w:r>
      <w:r w:rsidR="00342243" w:rsidRPr="00BD043A">
        <w:rPr>
          <w:b w:val="0"/>
          <w:lang w:val="fr-FR"/>
        </w:rPr>
        <w:t xml:space="preserve"> </w:t>
      </w:r>
      <w:r w:rsidR="00342243" w:rsidRPr="00342243">
        <w:rPr>
          <w:b w:val="0"/>
        </w:rPr>
        <w:t>ջրահեռացման</w:t>
      </w:r>
      <w:r w:rsidR="00342243" w:rsidRPr="00BD043A">
        <w:rPr>
          <w:b w:val="0"/>
          <w:lang w:val="fr-FR"/>
        </w:rPr>
        <w:t xml:space="preserve"> </w:t>
      </w:r>
      <w:r w:rsidR="00342243" w:rsidRPr="00342243">
        <w:rPr>
          <w:b w:val="0"/>
        </w:rPr>
        <w:t>ծառայությունների</w:t>
      </w:r>
      <w:r w:rsidR="00342243" w:rsidRPr="00BD043A">
        <w:rPr>
          <w:b w:val="0"/>
          <w:lang w:val="fr-FR"/>
        </w:rPr>
        <w:t xml:space="preserve"> </w:t>
      </w:r>
      <w:r w:rsidR="00342243" w:rsidRPr="00342243">
        <w:rPr>
          <w:b w:val="0"/>
        </w:rPr>
        <w:t>ապահովում</w:t>
      </w:r>
      <w:r w:rsidR="00342243" w:rsidRPr="00BD043A">
        <w:rPr>
          <w:b w:val="0"/>
          <w:lang w:val="fr-FR"/>
        </w:rPr>
        <w:t>:</w:t>
      </w:r>
    </w:p>
    <w:p w:rsidR="00342243" w:rsidRDefault="00342243" w:rsidP="00D70E46">
      <w:pPr>
        <w:rPr>
          <w:lang w:val="fr-FR"/>
        </w:rPr>
      </w:pPr>
    </w:p>
    <w:p w:rsidR="00D70E46" w:rsidRPr="00D70E46" w:rsidRDefault="00D70E46" w:rsidP="00D70E46">
      <w:pPr>
        <w:rPr>
          <w:lang w:val="fr-FR"/>
        </w:rPr>
      </w:pPr>
      <w:r w:rsidRPr="00D70E46">
        <w:rPr>
          <w:lang w:val="fr-FR"/>
        </w:rPr>
        <w:tab/>
        <w:t>15. «</w:t>
      </w:r>
      <w:r w:rsidRPr="00D70E46">
        <w:t>Պետական</w:t>
      </w:r>
      <w:r w:rsidRPr="00D70E46">
        <w:rPr>
          <w:lang w:val="fr-FR"/>
        </w:rPr>
        <w:t xml:space="preserve"> </w:t>
      </w:r>
      <w:r w:rsidRPr="00D70E46">
        <w:t>գույքի</w:t>
      </w:r>
      <w:r w:rsidRPr="00D70E46">
        <w:rPr>
          <w:lang w:val="fr-FR"/>
        </w:rPr>
        <w:t xml:space="preserve"> </w:t>
      </w:r>
      <w:r w:rsidRPr="00D70E46">
        <w:t>կառավարում</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ծրագրի</w:t>
      </w:r>
      <w:r w:rsidRPr="00D70E46">
        <w:rPr>
          <w:b w:val="0"/>
          <w:lang w:val="fr-FR"/>
        </w:rPr>
        <w:t xml:space="preserve"> </w:t>
      </w:r>
      <w:r w:rsidRPr="00D70E46">
        <w:rPr>
          <w:b w:val="0"/>
        </w:rPr>
        <w:t>շրջանակներում</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w:t>
      </w:r>
      <w:r w:rsidRPr="00D70E46">
        <w:rPr>
          <w:b w:val="0"/>
        </w:rPr>
        <w:t>իրականացնել</w:t>
      </w:r>
      <w:r w:rsidRPr="00D70E46">
        <w:rPr>
          <w:b w:val="0"/>
          <w:lang w:val="fr-FR"/>
        </w:rPr>
        <w:t xml:space="preserve"> </w:t>
      </w:r>
      <w:r w:rsidRPr="00D70E46">
        <w:rPr>
          <w:b w:val="0"/>
        </w:rPr>
        <w:t>հետևյալ</w:t>
      </w:r>
      <w:r w:rsidRPr="00D70E46">
        <w:rPr>
          <w:b w:val="0"/>
          <w:lang w:val="fr-FR"/>
        </w:rPr>
        <w:t xml:space="preserve"> </w:t>
      </w:r>
      <w:r w:rsidRPr="00D70E46">
        <w:rPr>
          <w:b w:val="0"/>
        </w:rPr>
        <w:t>միջոցառումները</w:t>
      </w:r>
      <w:r w:rsidRPr="00D70E46">
        <w:rPr>
          <w:b w:val="0"/>
          <w:lang w:val="fr-FR"/>
        </w:rPr>
        <w:t>.</w:t>
      </w:r>
    </w:p>
    <w:p w:rsidR="00A9118C" w:rsidRPr="00A9118C" w:rsidRDefault="00D70E46" w:rsidP="00A9118C">
      <w:pPr>
        <w:pStyle w:val="BodyTextIndent"/>
        <w:tabs>
          <w:tab w:val="left" w:pos="851"/>
        </w:tabs>
        <w:ind w:firstLine="567"/>
        <w:rPr>
          <w:rFonts w:ascii="GHEA Grapalat" w:hAnsi="GHEA Grapalat" w:cs="Sylfaen"/>
          <w:b w:val="0"/>
          <w:szCs w:val="22"/>
          <w:lang w:val="af-ZA" w:eastAsia="en-US"/>
        </w:rPr>
      </w:pPr>
      <w:r w:rsidRPr="00D70E46">
        <w:rPr>
          <w:b w:val="0"/>
          <w:lang w:val="fr-FR"/>
        </w:rPr>
        <w:t xml:space="preserve">15.1 </w:t>
      </w:r>
      <w:r w:rsidR="00A9118C">
        <w:rPr>
          <w:rFonts w:ascii="GHEA Grapalat" w:hAnsi="GHEA Grapalat"/>
          <w:b w:val="0"/>
          <w:lang w:val="fr-FR"/>
        </w:rPr>
        <w:t></w:t>
      </w:r>
      <w:r w:rsidRPr="00A9118C">
        <w:rPr>
          <w:rFonts w:ascii="GHEA Grapalat" w:hAnsi="GHEA Grapalat" w:cs="Sylfaen"/>
          <w:b w:val="0"/>
          <w:szCs w:val="22"/>
          <w:lang w:val="af-ZA" w:eastAsia="en-US"/>
        </w:rPr>
        <w:t xml:space="preserve">Աճուրդների կազմակերպման և անցկացման ծառայություններ </w:t>
      </w:r>
      <w:r w:rsidR="00A9118C" w:rsidRPr="00A9118C">
        <w:rPr>
          <w:rFonts w:ascii="GHEA Grapalat" w:hAnsi="GHEA Grapalat" w:cs="Sylfaen"/>
          <w:b w:val="0"/>
          <w:szCs w:val="22"/>
          <w:lang w:val="af-ZA" w:eastAsia="en-US"/>
        </w:rPr>
        <w:t>միջոցառման համար Նախագծով նախատեսվում է հատ</w:t>
      </w:r>
      <w:r w:rsidR="00A9118C" w:rsidRPr="00A9118C">
        <w:rPr>
          <w:rFonts w:ascii="GHEA Grapalat" w:hAnsi="GHEA Grapalat" w:cs="Sylfaen"/>
          <w:b w:val="0"/>
          <w:szCs w:val="22"/>
          <w:lang w:val="af-ZA" w:eastAsia="en-US"/>
        </w:rPr>
        <w:softHyphen/>
        <w:t>կացնել  39.3 մլն դրամ` ՀՀ 2019 թվականի պետա</w:t>
      </w:r>
      <w:r w:rsidR="00A9118C" w:rsidRPr="00A9118C">
        <w:rPr>
          <w:rFonts w:ascii="GHEA Grapalat" w:hAnsi="GHEA Grapalat" w:cs="Sylfaen"/>
          <w:b w:val="0"/>
          <w:szCs w:val="22"/>
          <w:lang w:val="af-ZA" w:eastAsia="en-US"/>
        </w:rPr>
        <w:softHyphen/>
        <w:t>կան բյուջեով հաստատված գումարի չափով:</w:t>
      </w:r>
    </w:p>
    <w:p w:rsidR="00A9118C" w:rsidRPr="00A9118C" w:rsidRDefault="00A9118C" w:rsidP="00A9118C">
      <w:pPr>
        <w:spacing w:before="0"/>
        <w:contextualSpacing w:val="0"/>
        <w:rPr>
          <w:rFonts w:cs="Sylfaen"/>
          <w:b w:val="0"/>
          <w:szCs w:val="22"/>
          <w:lang w:val="af-ZA" w:eastAsia="en-US"/>
        </w:rPr>
      </w:pPr>
      <w:r w:rsidRPr="00A9118C">
        <w:rPr>
          <w:rFonts w:cs="Sylfaen"/>
          <w:b w:val="0"/>
          <w:szCs w:val="22"/>
          <w:lang w:val="af-ZA" w:eastAsia="en-US"/>
        </w:rPr>
        <w:t>Միջոցառման</w:t>
      </w:r>
      <w:r w:rsidRPr="00A9118C">
        <w:rPr>
          <w:rFonts w:cs="Times Armenian"/>
          <w:b w:val="0"/>
          <w:szCs w:val="22"/>
          <w:lang w:val="af-ZA" w:eastAsia="en-US"/>
        </w:rPr>
        <w:t xml:space="preserve"> </w:t>
      </w:r>
      <w:r w:rsidRPr="00A9118C">
        <w:rPr>
          <w:rFonts w:cs="Sylfaen"/>
          <w:b w:val="0"/>
          <w:szCs w:val="22"/>
          <w:lang w:val="fr-FR" w:eastAsia="en-US"/>
        </w:rPr>
        <w:t>նպատակն</w:t>
      </w:r>
      <w:r w:rsidRPr="00A9118C">
        <w:rPr>
          <w:rFonts w:cs="Times Armenian"/>
          <w:b w:val="0"/>
          <w:szCs w:val="22"/>
          <w:lang w:val="af-ZA" w:eastAsia="en-US"/>
        </w:rPr>
        <w:t xml:space="preserve"> </w:t>
      </w:r>
      <w:r w:rsidRPr="00A9118C">
        <w:rPr>
          <w:rFonts w:cs="Sylfaen"/>
          <w:b w:val="0"/>
          <w:szCs w:val="22"/>
          <w:lang w:val="fr-FR" w:eastAsia="en-US"/>
        </w:rPr>
        <w:t>է</w:t>
      </w:r>
      <w:r w:rsidRPr="00A9118C">
        <w:rPr>
          <w:rFonts w:cs="Sylfaen"/>
          <w:szCs w:val="22"/>
          <w:lang w:val="af-ZA" w:eastAsia="en-US"/>
        </w:rPr>
        <w:t xml:space="preserve"> </w:t>
      </w:r>
      <w:r w:rsidRPr="00A9118C">
        <w:rPr>
          <w:rFonts w:cs="Times Armenian"/>
          <w:b w:val="0"/>
          <w:szCs w:val="22"/>
          <w:lang w:val="fr-FR" w:eastAsia="en-US"/>
        </w:rPr>
        <w:t>պ</w:t>
      </w:r>
      <w:r w:rsidRPr="00A9118C">
        <w:rPr>
          <w:rFonts w:cs="Sylfaen"/>
          <w:b w:val="0"/>
          <w:szCs w:val="22"/>
          <w:lang w:val="fr-FR" w:eastAsia="en-US"/>
        </w:rPr>
        <w:t>ետական</w:t>
      </w:r>
      <w:r w:rsidRPr="00A9118C">
        <w:rPr>
          <w:rFonts w:cs="Sylfaen"/>
          <w:b w:val="0"/>
          <w:szCs w:val="22"/>
          <w:lang w:val="af-ZA" w:eastAsia="en-US"/>
        </w:rPr>
        <w:t xml:space="preserve"> </w:t>
      </w:r>
      <w:r w:rsidRPr="00A9118C">
        <w:rPr>
          <w:rFonts w:cs="Sylfaen"/>
          <w:b w:val="0"/>
          <w:szCs w:val="22"/>
          <w:lang w:val="fr-FR" w:eastAsia="en-US"/>
        </w:rPr>
        <w:t>կառավարչական</w:t>
      </w:r>
      <w:r w:rsidRPr="00A9118C">
        <w:rPr>
          <w:rFonts w:cs="Sylfaen"/>
          <w:b w:val="0"/>
          <w:szCs w:val="22"/>
          <w:lang w:val="af-ZA" w:eastAsia="en-US"/>
        </w:rPr>
        <w:t xml:space="preserve"> </w:t>
      </w:r>
      <w:r w:rsidRPr="00A9118C">
        <w:rPr>
          <w:rFonts w:cs="Sylfaen"/>
          <w:b w:val="0"/>
          <w:szCs w:val="22"/>
          <w:lang w:val="fr-FR" w:eastAsia="en-US"/>
        </w:rPr>
        <w:t>հիմնարկներին</w:t>
      </w:r>
      <w:r w:rsidRPr="00A9118C">
        <w:rPr>
          <w:rFonts w:cs="Sylfaen"/>
          <w:b w:val="0"/>
          <w:szCs w:val="22"/>
          <w:lang w:val="af-ZA" w:eastAsia="en-US"/>
        </w:rPr>
        <w:t xml:space="preserve"> </w:t>
      </w:r>
      <w:r w:rsidRPr="00A9118C">
        <w:rPr>
          <w:rFonts w:cs="Sylfaen"/>
          <w:b w:val="0"/>
          <w:szCs w:val="22"/>
          <w:lang w:val="fr-FR" w:eastAsia="en-US"/>
        </w:rPr>
        <w:t>ամրացված</w:t>
      </w:r>
      <w:r w:rsidRPr="00A9118C">
        <w:rPr>
          <w:rFonts w:cs="Sylfaen"/>
          <w:b w:val="0"/>
          <w:szCs w:val="22"/>
          <w:lang w:val="af-ZA" w:eastAsia="en-US"/>
        </w:rPr>
        <w:t xml:space="preserve"> </w:t>
      </w:r>
      <w:r w:rsidRPr="00A9118C">
        <w:rPr>
          <w:rFonts w:cs="Sylfaen"/>
          <w:b w:val="0"/>
          <w:szCs w:val="22"/>
          <w:lang w:val="fr-FR" w:eastAsia="en-US"/>
        </w:rPr>
        <w:t>պետական</w:t>
      </w:r>
      <w:r w:rsidRPr="00A9118C">
        <w:rPr>
          <w:rFonts w:cs="Sylfaen"/>
          <w:b w:val="0"/>
          <w:szCs w:val="22"/>
          <w:lang w:val="af-ZA" w:eastAsia="en-US"/>
        </w:rPr>
        <w:t xml:space="preserve"> </w:t>
      </w:r>
      <w:r w:rsidRPr="00A9118C">
        <w:rPr>
          <w:rFonts w:cs="Sylfaen"/>
          <w:b w:val="0"/>
          <w:szCs w:val="22"/>
          <w:lang w:val="fr-FR" w:eastAsia="en-US"/>
        </w:rPr>
        <w:t>ոչ</w:t>
      </w:r>
      <w:r w:rsidRPr="00A9118C">
        <w:rPr>
          <w:rFonts w:cs="Sylfaen"/>
          <w:b w:val="0"/>
          <w:szCs w:val="22"/>
          <w:lang w:val="af-ZA" w:eastAsia="en-US"/>
        </w:rPr>
        <w:t xml:space="preserve"> </w:t>
      </w:r>
      <w:r w:rsidRPr="00A9118C">
        <w:rPr>
          <w:rFonts w:cs="Sylfaen"/>
          <w:b w:val="0"/>
          <w:szCs w:val="22"/>
          <w:lang w:val="fr-FR" w:eastAsia="en-US"/>
        </w:rPr>
        <w:t>առևտրային</w:t>
      </w:r>
      <w:r w:rsidRPr="00A9118C">
        <w:rPr>
          <w:rFonts w:cs="Sylfaen"/>
          <w:b w:val="0"/>
          <w:szCs w:val="22"/>
          <w:lang w:val="af-ZA" w:eastAsia="en-US"/>
        </w:rPr>
        <w:t xml:space="preserve"> </w:t>
      </w:r>
      <w:r w:rsidRPr="00A9118C">
        <w:rPr>
          <w:rFonts w:cs="Sylfaen"/>
          <w:b w:val="0"/>
          <w:szCs w:val="22"/>
          <w:lang w:val="fr-FR" w:eastAsia="en-US"/>
        </w:rPr>
        <w:t>կազմակերպությունների</w:t>
      </w:r>
      <w:r w:rsidRPr="00A9118C">
        <w:rPr>
          <w:rFonts w:cs="Sylfaen"/>
          <w:b w:val="0"/>
          <w:szCs w:val="22"/>
          <w:lang w:val="af-ZA" w:eastAsia="en-US"/>
        </w:rPr>
        <w:t xml:space="preserve"> </w:t>
      </w:r>
      <w:r w:rsidRPr="00A9118C">
        <w:rPr>
          <w:rFonts w:cs="Sylfaen"/>
          <w:b w:val="0"/>
          <w:szCs w:val="22"/>
          <w:lang w:val="fr-FR" w:eastAsia="en-US"/>
        </w:rPr>
        <w:t>սեփականությունը</w:t>
      </w:r>
      <w:r w:rsidRPr="00A9118C">
        <w:rPr>
          <w:rFonts w:cs="Sylfaen"/>
          <w:b w:val="0"/>
          <w:szCs w:val="22"/>
          <w:lang w:val="af-ZA" w:eastAsia="en-US"/>
        </w:rPr>
        <w:t xml:space="preserve"> </w:t>
      </w:r>
      <w:r w:rsidRPr="00A9118C">
        <w:rPr>
          <w:rFonts w:cs="Sylfaen"/>
          <w:b w:val="0"/>
          <w:szCs w:val="22"/>
          <w:lang w:val="fr-FR" w:eastAsia="en-US"/>
        </w:rPr>
        <w:t>հանդիսացող</w:t>
      </w:r>
      <w:r w:rsidRPr="00A9118C">
        <w:rPr>
          <w:rFonts w:cs="Sylfaen"/>
          <w:b w:val="0"/>
          <w:szCs w:val="22"/>
          <w:lang w:val="af-ZA" w:eastAsia="en-US"/>
        </w:rPr>
        <w:t xml:space="preserve"> </w:t>
      </w:r>
      <w:r w:rsidRPr="00A9118C">
        <w:rPr>
          <w:rFonts w:cs="Sylfaen"/>
          <w:b w:val="0"/>
          <w:szCs w:val="22"/>
          <w:lang w:val="fr-FR" w:eastAsia="en-US"/>
        </w:rPr>
        <w:t>և</w:t>
      </w:r>
      <w:r w:rsidRPr="00A9118C">
        <w:rPr>
          <w:rFonts w:cs="Sylfaen"/>
          <w:b w:val="0"/>
          <w:szCs w:val="22"/>
          <w:lang w:val="af-ZA" w:eastAsia="en-US"/>
        </w:rPr>
        <w:t xml:space="preserve"> </w:t>
      </w:r>
      <w:r w:rsidRPr="00A9118C">
        <w:rPr>
          <w:rFonts w:cs="Sylfaen"/>
          <w:b w:val="0"/>
          <w:szCs w:val="22"/>
          <w:lang w:val="fr-FR" w:eastAsia="en-US"/>
        </w:rPr>
        <w:t>դրանց</w:t>
      </w:r>
      <w:r w:rsidRPr="00A9118C">
        <w:rPr>
          <w:rFonts w:cs="Sylfaen"/>
          <w:b w:val="0"/>
          <w:szCs w:val="22"/>
          <w:lang w:val="af-ZA" w:eastAsia="en-US"/>
        </w:rPr>
        <w:t xml:space="preserve"> </w:t>
      </w:r>
      <w:r w:rsidRPr="00A9118C">
        <w:rPr>
          <w:rFonts w:cs="Sylfaen"/>
          <w:b w:val="0"/>
          <w:szCs w:val="22"/>
          <w:lang w:val="fr-FR" w:eastAsia="en-US"/>
        </w:rPr>
        <w:t>ամրագրված</w:t>
      </w:r>
      <w:r w:rsidRPr="00A9118C">
        <w:rPr>
          <w:rFonts w:cs="Sylfaen"/>
          <w:b w:val="0"/>
          <w:szCs w:val="22"/>
          <w:lang w:val="af-ZA" w:eastAsia="en-US"/>
        </w:rPr>
        <w:t xml:space="preserve"> </w:t>
      </w:r>
      <w:r w:rsidRPr="00A9118C">
        <w:rPr>
          <w:rFonts w:cs="Sylfaen"/>
          <w:b w:val="0"/>
          <w:szCs w:val="22"/>
          <w:lang w:val="fr-FR" w:eastAsia="en-US"/>
        </w:rPr>
        <w:t>գույքի</w:t>
      </w:r>
      <w:r w:rsidRPr="00A9118C">
        <w:rPr>
          <w:rFonts w:cs="Sylfaen"/>
          <w:b w:val="0"/>
          <w:szCs w:val="22"/>
          <w:lang w:val="af-ZA" w:eastAsia="en-US"/>
        </w:rPr>
        <w:t xml:space="preserve"> </w:t>
      </w:r>
      <w:r w:rsidRPr="00A9118C">
        <w:rPr>
          <w:rFonts w:cs="Sylfaen"/>
          <w:b w:val="0"/>
          <w:szCs w:val="22"/>
          <w:lang w:val="fr-FR" w:eastAsia="en-US"/>
        </w:rPr>
        <w:t>օտարման</w:t>
      </w:r>
      <w:r w:rsidRPr="00A9118C">
        <w:rPr>
          <w:rFonts w:cs="Sylfaen"/>
          <w:b w:val="0"/>
          <w:szCs w:val="22"/>
          <w:lang w:val="af-ZA" w:eastAsia="en-US"/>
        </w:rPr>
        <w:t xml:space="preserve"> </w:t>
      </w:r>
      <w:r w:rsidRPr="00A9118C">
        <w:rPr>
          <w:rFonts w:cs="Sylfaen"/>
          <w:b w:val="0"/>
          <w:szCs w:val="22"/>
          <w:lang w:val="fr-FR" w:eastAsia="en-US"/>
        </w:rPr>
        <w:t>գործընթացի</w:t>
      </w:r>
      <w:r w:rsidRPr="00A9118C">
        <w:rPr>
          <w:rFonts w:cs="Sylfaen"/>
          <w:b w:val="0"/>
          <w:szCs w:val="22"/>
          <w:lang w:val="af-ZA" w:eastAsia="en-US"/>
        </w:rPr>
        <w:t xml:space="preserve"> </w:t>
      </w:r>
      <w:r w:rsidRPr="00A9118C">
        <w:rPr>
          <w:rFonts w:cs="Sylfaen"/>
          <w:b w:val="0"/>
          <w:szCs w:val="22"/>
          <w:lang w:val="fr-FR" w:eastAsia="en-US"/>
        </w:rPr>
        <w:t>կազմակերպումը</w:t>
      </w:r>
      <w:r w:rsidRPr="00A9118C">
        <w:rPr>
          <w:rFonts w:cs="Sylfaen"/>
          <w:b w:val="0"/>
          <w:szCs w:val="22"/>
          <w:lang w:val="af-ZA" w:eastAsia="en-US"/>
        </w:rPr>
        <w:t>, ինչպես նաև էլեկտրոնային եղանակով օտարվող պետական գույքի վաճառքի և կազմակերպվող աճուրդների արդյունավետության բարձրացումը, գույքն աճուրդով իրացնելու հրապարակայնությունը և թափանցիկությունը:</w:t>
      </w:r>
    </w:p>
    <w:p w:rsidR="00A9118C" w:rsidRPr="00A9118C" w:rsidRDefault="00D70E46" w:rsidP="00A9118C">
      <w:pPr>
        <w:spacing w:before="0"/>
        <w:contextualSpacing w:val="0"/>
        <w:rPr>
          <w:rFonts w:cs="Sylfaen"/>
          <w:b w:val="0"/>
          <w:szCs w:val="22"/>
          <w:lang w:val="fr-FR" w:eastAsia="en-US"/>
        </w:rPr>
      </w:pPr>
      <w:r w:rsidRPr="00D70E46">
        <w:rPr>
          <w:b w:val="0"/>
          <w:lang w:val="fr-FR"/>
        </w:rPr>
        <w:t xml:space="preserve">15.2 </w:t>
      </w:r>
      <w:r w:rsidRPr="00A9118C">
        <w:rPr>
          <w:rFonts w:cs="Sylfaen"/>
          <w:b w:val="0"/>
          <w:szCs w:val="22"/>
          <w:lang w:val="fr-FR" w:eastAsia="en-US"/>
        </w:rPr>
        <w:t xml:space="preserve">Պետական գույքի  հաշվառման, գույքագրման, ուսումնասիրությունների, գնահատման և սպասարկման աշխատանքների իրականացման ծառայություններ </w:t>
      </w:r>
      <w:r w:rsidR="00A9118C" w:rsidRPr="00A9118C">
        <w:rPr>
          <w:rFonts w:cs="Sylfaen"/>
          <w:b w:val="0"/>
          <w:szCs w:val="22"/>
          <w:lang w:val="fr-FR" w:eastAsia="en-US"/>
        </w:rPr>
        <w:t>միջոցառման համար Նախագծով նախատեսվել է հատկաց</w:t>
      </w:r>
      <w:r w:rsidR="00A9118C" w:rsidRPr="00A9118C">
        <w:rPr>
          <w:rFonts w:cs="Sylfaen"/>
          <w:b w:val="0"/>
          <w:szCs w:val="22"/>
          <w:lang w:val="fr-FR" w:eastAsia="en-US"/>
        </w:rPr>
        <w:softHyphen/>
        <w:t>նել 332.3 մլն դրամ` ՀՀ 2019 թվականի պետա</w:t>
      </w:r>
      <w:r w:rsidR="00A9118C" w:rsidRPr="00A9118C">
        <w:rPr>
          <w:rFonts w:cs="Sylfaen"/>
          <w:b w:val="0"/>
          <w:szCs w:val="22"/>
          <w:lang w:val="fr-FR" w:eastAsia="en-US"/>
        </w:rPr>
        <w:softHyphen/>
        <w:t>կան բյուջեով հաստատված գումարի չափով:</w:t>
      </w:r>
    </w:p>
    <w:p w:rsidR="00A9118C" w:rsidRPr="00A9118C" w:rsidRDefault="00A9118C" w:rsidP="00A9118C">
      <w:pPr>
        <w:spacing w:before="0"/>
        <w:contextualSpacing w:val="0"/>
        <w:rPr>
          <w:rFonts w:cs="Sylfaen"/>
          <w:b w:val="0"/>
          <w:szCs w:val="22"/>
          <w:lang w:val="fr-FR" w:eastAsia="en-US"/>
        </w:rPr>
      </w:pPr>
      <w:r w:rsidRPr="00A9118C">
        <w:rPr>
          <w:rFonts w:cs="Sylfaen"/>
          <w:b w:val="0"/>
          <w:szCs w:val="22"/>
          <w:lang w:val="fr-FR" w:eastAsia="en-US"/>
        </w:rPr>
        <w:t>Միջոցառման նպատակն է ապահովել պետական սեփականություն հանդիսացող գույքի գույքագրման, ուսումնասիրման տեխզննման միջոցով, գնահատման, հաշվառման, գրանցա</w:t>
      </w:r>
      <w:r w:rsidRPr="00A9118C">
        <w:rPr>
          <w:rFonts w:cs="Sylfaen"/>
          <w:b w:val="0"/>
          <w:szCs w:val="22"/>
          <w:lang w:val="fr-FR" w:eastAsia="en-US"/>
        </w:rPr>
        <w:softHyphen/>
        <w:t>մատյանի վարման աջակցող աշխատանքների, ինչպես նաև կառավարական N 2 (հասցե` ք.Երևան, Վ.Սարգսյան 3, Վ.Սարգսյան 3/8 և Վ. Սարգսյան 3/3) և կառավարական N 3 շենքերի սպասարկման ծառայությունների իրականացումը, ինչպես նաև ապահովել կառավարական N 2 շենքի թվով տաս վերելակների, օդորակման և օդափոխության համակարգերի, հաստիքային և վթարային էլեկտրասնուցման համակարգերի, ներքին ու արտաքին լուսավորության համակարգերի, ջրամատակարարման ու կոյուղու համակարգի, հակահրդեհային անվտանգության ու ծխահեռացման համակարգի, անվտանգության և տեսահսկման համակարգի, հեռախոսային կապի և ինտերնետի ներքին ցանցերի, հետերաշխիքային սպասարկումը:</w:t>
      </w:r>
    </w:p>
    <w:p w:rsidR="00D70E46" w:rsidRDefault="00D70E46" w:rsidP="00D70E46">
      <w:pPr>
        <w:rPr>
          <w:lang w:val="fr-FR"/>
        </w:rPr>
      </w:pPr>
      <w:r w:rsidRPr="00D70E46">
        <w:t>Միաժամանակ</w:t>
      </w:r>
      <w:r w:rsidRPr="00D70E46">
        <w:rPr>
          <w:lang w:val="fr-FR"/>
        </w:rPr>
        <w:t xml:space="preserve"> </w:t>
      </w:r>
      <w:r w:rsidRPr="00D70E46">
        <w:t>ՀՀ</w:t>
      </w:r>
      <w:r w:rsidRPr="00D70E46">
        <w:rPr>
          <w:lang w:val="fr-FR"/>
        </w:rPr>
        <w:t xml:space="preserve"> </w:t>
      </w:r>
      <w:r w:rsidRPr="00D70E46">
        <w:t>տարածքային</w:t>
      </w:r>
      <w:r w:rsidRPr="00D70E46">
        <w:rPr>
          <w:lang w:val="fr-FR"/>
        </w:rPr>
        <w:t xml:space="preserve"> </w:t>
      </w:r>
      <w:r w:rsidRPr="00D70E46">
        <w:t>կառավարման</w:t>
      </w:r>
      <w:r w:rsidRPr="00D70E46">
        <w:rPr>
          <w:lang w:val="fr-FR"/>
        </w:rPr>
        <w:t xml:space="preserve"> </w:t>
      </w:r>
      <w:r w:rsidRPr="00D70E46">
        <w:t>և</w:t>
      </w:r>
      <w:r w:rsidRPr="00D70E46">
        <w:rPr>
          <w:lang w:val="fr-FR"/>
        </w:rPr>
        <w:t xml:space="preserve"> </w:t>
      </w:r>
      <w:r w:rsidRPr="00D70E46">
        <w:t>զարգացման</w:t>
      </w:r>
      <w:r w:rsidRPr="00D70E46">
        <w:rPr>
          <w:lang w:val="fr-FR"/>
        </w:rPr>
        <w:t xml:space="preserve"> </w:t>
      </w:r>
      <w:r w:rsidRPr="00D70E46">
        <w:t>նախարարության</w:t>
      </w:r>
      <w:r w:rsidRPr="00D70E46">
        <w:rPr>
          <w:lang w:val="fr-FR"/>
        </w:rPr>
        <w:t xml:space="preserve"> </w:t>
      </w:r>
      <w:r w:rsidRPr="00D70E46">
        <w:t>գծով</w:t>
      </w:r>
      <w:r w:rsidRPr="00D70E46">
        <w:rPr>
          <w:lang w:val="fr-FR"/>
        </w:rPr>
        <w:t xml:space="preserve"> </w:t>
      </w:r>
      <w:r w:rsidRPr="00D70E46">
        <w:t>նախատեսվում</w:t>
      </w:r>
      <w:r w:rsidRPr="00D70E46">
        <w:rPr>
          <w:lang w:val="fr-FR"/>
        </w:rPr>
        <w:t xml:space="preserve"> </w:t>
      </w:r>
      <w:r w:rsidRPr="00D70E46">
        <w:t>են</w:t>
      </w:r>
      <w:r w:rsidRPr="00D70E46">
        <w:rPr>
          <w:lang w:val="fr-FR"/>
        </w:rPr>
        <w:t xml:space="preserve"> </w:t>
      </w:r>
      <w:r w:rsidRPr="00D70E46">
        <w:t>շարունակել</w:t>
      </w:r>
      <w:r w:rsidRPr="00D70E46">
        <w:rPr>
          <w:lang w:val="fr-FR"/>
        </w:rPr>
        <w:t xml:space="preserve"> </w:t>
      </w:r>
      <w:r w:rsidRPr="00D70E46">
        <w:t>և</w:t>
      </w:r>
      <w:r w:rsidRPr="00D70E46">
        <w:rPr>
          <w:lang w:val="fr-FR"/>
        </w:rPr>
        <w:t xml:space="preserve"> </w:t>
      </w:r>
      <w:r w:rsidRPr="00D70E46">
        <w:t>իրականացնել</w:t>
      </w:r>
      <w:r w:rsidRPr="00D70E46">
        <w:rPr>
          <w:lang w:val="fr-FR"/>
        </w:rPr>
        <w:t xml:space="preserve"> </w:t>
      </w:r>
      <w:r w:rsidRPr="00D70E46">
        <w:t>արտաքին</w:t>
      </w:r>
      <w:r w:rsidRPr="00D70E46">
        <w:rPr>
          <w:lang w:val="fr-FR"/>
        </w:rPr>
        <w:t xml:space="preserve"> </w:t>
      </w:r>
      <w:r w:rsidRPr="00D70E46">
        <w:t>աղբյուրներից</w:t>
      </w:r>
      <w:r w:rsidRPr="00D70E46">
        <w:rPr>
          <w:lang w:val="fr-FR"/>
        </w:rPr>
        <w:t xml:space="preserve"> </w:t>
      </w:r>
      <w:r w:rsidRPr="00D70E46">
        <w:t>ստացվող</w:t>
      </w:r>
      <w:r w:rsidRPr="00D70E46">
        <w:rPr>
          <w:lang w:val="fr-FR"/>
        </w:rPr>
        <w:t xml:space="preserve"> </w:t>
      </w:r>
      <w:r w:rsidRPr="00D70E46">
        <w:t>նպատակային</w:t>
      </w:r>
      <w:r w:rsidRPr="00D70E46">
        <w:rPr>
          <w:lang w:val="fr-FR"/>
        </w:rPr>
        <w:t xml:space="preserve"> </w:t>
      </w:r>
      <w:r w:rsidRPr="00D70E46">
        <w:t>վարկային</w:t>
      </w:r>
      <w:r w:rsidRPr="00D70E46">
        <w:rPr>
          <w:lang w:val="fr-FR"/>
        </w:rPr>
        <w:t xml:space="preserve"> </w:t>
      </w:r>
      <w:r w:rsidRPr="00D70E46">
        <w:t>և</w:t>
      </w:r>
      <w:r w:rsidRPr="00D70E46">
        <w:rPr>
          <w:lang w:val="fr-FR"/>
        </w:rPr>
        <w:t xml:space="preserve"> </w:t>
      </w:r>
      <w:r w:rsidRPr="00D70E46">
        <w:t>դրամաշնորհային</w:t>
      </w:r>
      <w:r w:rsidRPr="00D70E46">
        <w:rPr>
          <w:lang w:val="fr-FR"/>
        </w:rPr>
        <w:t xml:space="preserve"> </w:t>
      </w:r>
      <w:r w:rsidRPr="00D70E46">
        <w:t>միջոցներով</w:t>
      </w:r>
      <w:r w:rsidRPr="00D70E46">
        <w:rPr>
          <w:lang w:val="fr-FR"/>
        </w:rPr>
        <w:t xml:space="preserve"> </w:t>
      </w:r>
      <w:r w:rsidRPr="00D70E46">
        <w:t>հետևյալ</w:t>
      </w:r>
      <w:r w:rsidRPr="00D70E46">
        <w:rPr>
          <w:lang w:val="fr-FR"/>
        </w:rPr>
        <w:t xml:space="preserve"> </w:t>
      </w:r>
      <w:r w:rsidRPr="00D70E46">
        <w:t>ծրագրերը</w:t>
      </w:r>
      <w:r w:rsidRPr="00D70E46">
        <w:rPr>
          <w:lang w:val="fr-FR"/>
        </w:rPr>
        <w:t>.</w:t>
      </w:r>
    </w:p>
    <w:p w:rsidR="00BF7C8D" w:rsidRPr="006B5570" w:rsidRDefault="00BF7C8D" w:rsidP="00582DEF">
      <w:pPr>
        <w:pStyle w:val="ListParagraph"/>
        <w:numPr>
          <w:ilvl w:val="0"/>
          <w:numId w:val="25"/>
        </w:numPr>
        <w:tabs>
          <w:tab w:val="left" w:pos="360"/>
          <w:tab w:val="left" w:pos="810"/>
          <w:tab w:val="left" w:pos="1440"/>
          <w:tab w:val="left" w:pos="9214"/>
        </w:tabs>
        <w:ind w:left="0" w:firstLine="567"/>
        <w:rPr>
          <w:rFonts w:cs="Times Armenian"/>
          <w:b w:val="0"/>
          <w:iCs/>
          <w:color w:val="000000"/>
          <w:lang w:val="af-ZA"/>
        </w:rPr>
      </w:pPr>
      <w:r w:rsidRPr="006B5570">
        <w:rPr>
          <w:rFonts w:cs="Times Armenian"/>
          <w:b w:val="0"/>
          <w:iCs/>
          <w:color w:val="000000"/>
          <w:lang w:val="af-ZA"/>
        </w:rPr>
        <w:t>Վերակառուցման և զարգացման միջազգային բանկի աջակցությամբ իրականացվող Էլեկտրամատակարարման հուսալիության ծրագիր, որի շրջանակներում վերակառուցվում է շուրջ 50 կմ երկարությամբ «Լալվար» և «Նոյեմբերյան» 110 կՎ օդային գծերը, որի արդյունքում կբարձրանա էլեկտրահաղորդման գծի թողունակությունը, ինչպես նաև էներգահամակարգի աշխատանքի հուսալիությունը՝ 2020թ-ին նախատեսվում է 3,169.4 մլն դրամ, այդ թվում վարկային միջոցներ` 2,543.2 մլն դրամ, ՀՀ համաֆինանսավորում` 626.2 մլն դրամ:</w:t>
      </w:r>
    </w:p>
    <w:p w:rsidR="00BF7C8D" w:rsidRPr="006B5570" w:rsidRDefault="00BF7C8D" w:rsidP="00582DEF">
      <w:pPr>
        <w:pStyle w:val="ListParagraph"/>
        <w:numPr>
          <w:ilvl w:val="0"/>
          <w:numId w:val="25"/>
        </w:numPr>
        <w:tabs>
          <w:tab w:val="left" w:pos="810"/>
          <w:tab w:val="left" w:pos="851"/>
          <w:tab w:val="left" w:pos="1440"/>
          <w:tab w:val="left" w:pos="9214"/>
        </w:tabs>
        <w:ind w:left="0" w:firstLine="567"/>
        <w:rPr>
          <w:rFonts w:cs="Times Armenian"/>
          <w:b w:val="0"/>
          <w:iCs/>
          <w:color w:val="000000"/>
          <w:lang w:val="af-ZA"/>
        </w:rPr>
      </w:pPr>
      <w:r w:rsidRPr="006B5570">
        <w:rPr>
          <w:rFonts w:cs="Times Armenian"/>
          <w:b w:val="0"/>
          <w:iCs/>
          <w:color w:val="000000"/>
          <w:lang w:val="af-ZA"/>
        </w:rPr>
        <w:t>Վերակառուցման և զարգացման միջազգային բանկի իրականացվող Էլեկտրամատակարարման հուսալիության ծրագրի լրացուցիչ ֆինանսավորման ծրագիր, որի շրջանակներում վերակառուցվում են «Հաղթանակ» 220 կՎ, «Չարենցավան-3» և «Վանաձոր-1» 110 կՎ ենթակայանները, ինչպես նաև նախատեսվում է ծրագրի շրջանակներում տնտեսված միջոցների հաշվին վերակառուցել 40 և ավելի տարիներ շահագործման մեջ գտնվող 220/110/10 կՎ «Զովունի» ենթակայանը, որի իրականացման արդյունքում կբարձրանա ենթակայանների, ինչպես նաև էներգահամակարգի անվտանգությունը և աշխատանքի հուսալիությունը՝ 2020թ-ին նախատեսվում է 4,086.9 մլն դրամ, այդ թվում վարկային միջոցներ` 3,274.9 մլն դրամ, ՀՀ համաֆինանսավորում` 812.0 մլն դրամ:</w:t>
      </w:r>
    </w:p>
    <w:p w:rsidR="00561DBE" w:rsidRDefault="00BF7C8D" w:rsidP="00582DEF">
      <w:pPr>
        <w:pStyle w:val="ListParagraph"/>
        <w:numPr>
          <w:ilvl w:val="0"/>
          <w:numId w:val="25"/>
        </w:numPr>
        <w:tabs>
          <w:tab w:val="left" w:pos="426"/>
          <w:tab w:val="left" w:pos="810"/>
          <w:tab w:val="left" w:pos="851"/>
          <w:tab w:val="left" w:pos="1440"/>
          <w:tab w:val="left" w:pos="9214"/>
        </w:tabs>
        <w:ind w:left="0" w:firstLine="567"/>
        <w:rPr>
          <w:rFonts w:cs="Times Armenian"/>
          <w:b w:val="0"/>
          <w:iCs/>
          <w:color w:val="000000"/>
          <w:lang w:val="af-ZA"/>
        </w:rPr>
      </w:pPr>
      <w:r w:rsidRPr="006B5570">
        <w:rPr>
          <w:rFonts w:cs="Times Armenian"/>
          <w:b w:val="0"/>
          <w:iCs/>
          <w:color w:val="000000"/>
          <w:lang w:val="af-ZA"/>
        </w:rPr>
        <w:t>ՌԴ աջակցությամբ իրականացվող Հայկական ԱԷԿ-ի N 2 էներգաբլոկի շահագործման ժամկետի երկարացման ծրագիր.: Հայկական ատոմային էլեկտրակայանի (ՀԱԷԿ) գործող էներգաբլոկի շահագործման նախագծային ժամկետը` համաձայն ՀՀ ԿԱ միջուկային անվտանգության կարգավորման պետական կոմիտեի կողմից տրամադրված շահագործման լիցենզիան ավարտվում է 2016թ.: 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ՀԱԷԿ-ի շահագործման նախագծային ժամկետի երկարացման լիցենզիա ստանալու համար աշխատանքների իրականացման հետաձգումը, շահագործման ժամկետի ավարտին կբերի ՀԱԷԿ-ի պարտադրված կանգառի և այդ ժամանակահատվածում ՀՀ-ում կառաջանա էլեկտրական էներգիայի արտադրության պակասորդ՝ 2020թ-ին նախատեսվում է 19,469.7 մլն դրամ, այդ թվում վարկային միջոցներ` 17,421.6 մլն դրամ, ՀՀ համաֆինանսավորում` 2,048.1 մլն դրամ:</w:t>
      </w:r>
    </w:p>
    <w:p w:rsidR="00BF7C8D" w:rsidRPr="00561DBE" w:rsidRDefault="00BF7C8D" w:rsidP="00582DEF">
      <w:pPr>
        <w:pStyle w:val="ListParagraph"/>
        <w:numPr>
          <w:ilvl w:val="0"/>
          <w:numId w:val="25"/>
        </w:numPr>
        <w:tabs>
          <w:tab w:val="left" w:pos="426"/>
          <w:tab w:val="left" w:pos="810"/>
          <w:tab w:val="left" w:pos="851"/>
          <w:tab w:val="left" w:pos="1440"/>
          <w:tab w:val="left" w:pos="9214"/>
        </w:tabs>
        <w:ind w:left="0" w:firstLine="567"/>
        <w:rPr>
          <w:rFonts w:cs="Times Armenian"/>
          <w:b w:val="0"/>
          <w:iCs/>
          <w:color w:val="000000"/>
          <w:lang w:val="af-ZA"/>
        </w:rPr>
      </w:pPr>
      <w:r w:rsidRPr="00561DBE">
        <w:rPr>
          <w:rFonts w:cs="Times Armenian"/>
          <w:b w:val="0"/>
          <w:iCs/>
          <w:color w:val="000000"/>
          <w:lang w:val="af-ZA"/>
        </w:rPr>
        <w:t>Վերակառուցման և զարգացման միջազգային բանկի (ՀԲ) աջակցությամբ իրականացվող էլեկտրաէներգետիկական ոլորտի ֆինանսական առողջացման ծրագիր, որի նպատակն է աջակցել Հայաստանում էլեկտրաէներգիայի մատակարարման համարժեքության և հուսալիության պահպանման ջանքերին` էլեկտրաէներգիա արտադրող/բաշխող ընկերությունների (Երևանի ՋԷԿ, ՀԱԷԿ ՓԲԸ) ֆինանսական վիճակը բարելավելու միջոցով: Ծրագրով նախատեսված միջոցառումների իրականացումը կնպաստի էներգետիկայի ոլորտի ընկերությունների ֆինանսական վիճակի բարելավմանը՝ 2020թ-ին նախատեսվում է 571.5 մլն դրամ վարկային միջոցներ:</w:t>
      </w:r>
    </w:p>
    <w:p w:rsidR="00BF7C8D" w:rsidRPr="006B5570" w:rsidRDefault="00BF7C8D" w:rsidP="00582DEF">
      <w:pPr>
        <w:pStyle w:val="ListParagraph"/>
        <w:numPr>
          <w:ilvl w:val="0"/>
          <w:numId w:val="25"/>
        </w:numPr>
        <w:tabs>
          <w:tab w:val="left" w:pos="567"/>
          <w:tab w:val="left" w:pos="810"/>
          <w:tab w:val="left" w:pos="851"/>
          <w:tab w:val="left" w:pos="1440"/>
          <w:tab w:val="left" w:pos="9214"/>
        </w:tabs>
        <w:ind w:left="0" w:firstLine="567"/>
        <w:rPr>
          <w:rFonts w:cs="Times Armenian"/>
          <w:b w:val="0"/>
          <w:iCs/>
          <w:color w:val="000000"/>
          <w:lang w:val="af-ZA"/>
        </w:rPr>
      </w:pPr>
      <w:r w:rsidRPr="006B5570">
        <w:rPr>
          <w:rFonts w:cs="Times Armenian"/>
          <w:b w:val="0"/>
          <w:iCs/>
          <w:color w:val="000000"/>
          <w:lang w:val="af-ZA"/>
        </w:rPr>
        <w:t>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 որի շրջանակներում վերակառուցվում են 220 կՎ «Ագարակ-2» և «Շինուհայր» ենթակայանները: Ենթակայանների արդիականացումն ու վերակառուցումը կնպաստի էներգետիկ անվտանգության և սպառողների էլեկտրամատակարարման հուսալիության բարձրացմանը, էներգետիկայի բնագավառում տարածաշրջանային փոխշահավետ համագործակցության զարգացմանը՝ 2020թ-ին նախատեսվում է 4,889.6 մլն դրամ, այդ թվում վարկային միջոցներ` 4,167.5 մլն դրամ, ՀՀ համաֆինանսավորում` 722.1 մլն դրամ:</w:t>
      </w:r>
    </w:p>
    <w:p w:rsidR="00BF7C8D" w:rsidRPr="006B5570" w:rsidRDefault="00BF7C8D" w:rsidP="00582DEF">
      <w:pPr>
        <w:pStyle w:val="ListParagraph"/>
        <w:numPr>
          <w:ilvl w:val="0"/>
          <w:numId w:val="25"/>
        </w:numPr>
        <w:tabs>
          <w:tab w:val="left" w:pos="810"/>
          <w:tab w:val="left" w:pos="851"/>
          <w:tab w:val="left" w:pos="1440"/>
          <w:tab w:val="left" w:pos="9214"/>
        </w:tabs>
        <w:ind w:left="0" w:firstLine="567"/>
        <w:rPr>
          <w:rFonts w:cs="Times Armenian"/>
          <w:b w:val="0"/>
          <w:iCs/>
          <w:color w:val="000000"/>
          <w:lang w:val="af-ZA"/>
        </w:rPr>
      </w:pPr>
      <w:r w:rsidRPr="006B5570">
        <w:rPr>
          <w:rFonts w:cs="Times Armenian"/>
          <w:b w:val="0"/>
          <w:iCs/>
          <w:color w:val="000000"/>
          <w:lang w:val="af-ZA"/>
        </w:rPr>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 որի շրջանակներում նախատեսվում է արդիականացնել SCADA համակարգը, զգալիորեն ավելացնել համակարգից օգտվողների քանակը, ստեղծել հարևան երկրների տվյալների միջսերվերային փոխանակման հնարավորություն, ինչպես նաև նախատեսվում է կառուցել էլեկտրաէներգետիկ համակարգի պահուստային կառավարման կենտրոն, որը կապահովի առաջնային կարգավարական կենտրոնի բնական աղետների, պատերազմական իրավիճակների կամ տեխնիկական պատճառներով խափանվելու դեպքում էլեկտրաէներգետիկական համակարգի վերահսկողությունն ու շարունակական կառավարումը՝ 2020թ-ին նախատեսվում է վարկային միջոցներ 321.6 մլն դրամ:</w:t>
      </w:r>
    </w:p>
    <w:p w:rsidR="00BF7C8D" w:rsidRPr="006B5570" w:rsidRDefault="00BF7C8D" w:rsidP="00582DEF">
      <w:pPr>
        <w:pStyle w:val="ListParagraph"/>
        <w:numPr>
          <w:ilvl w:val="0"/>
          <w:numId w:val="25"/>
        </w:numPr>
        <w:tabs>
          <w:tab w:val="left" w:pos="810"/>
          <w:tab w:val="left" w:pos="851"/>
          <w:tab w:val="left" w:pos="1440"/>
          <w:tab w:val="left" w:pos="9214"/>
        </w:tabs>
        <w:ind w:left="0" w:firstLine="567"/>
        <w:rPr>
          <w:rFonts w:cs="Times Armenian"/>
          <w:b w:val="0"/>
          <w:iCs/>
          <w:color w:val="000000"/>
          <w:lang w:val="af-ZA"/>
        </w:rPr>
      </w:pPr>
      <w:r w:rsidRPr="006B5570">
        <w:rPr>
          <w:rFonts w:cs="Times Armenian"/>
          <w:b w:val="0"/>
          <w:iCs/>
          <w:color w:val="000000"/>
          <w:lang w:val="af-ZA"/>
        </w:rPr>
        <w:t>Վերակառուցման և զարգացման միջազգային բանկի աջակցությամբ իրականացվող Էլեկտրահաղորդման ցանցի բարելավման շրջանակներում «Աշնակ» ենթակայանի վերակառուցման և էլեկտրաէներգետիկական համակարգի կառավարման բարելավման ծրագիր, որի շրջանակներում վերակառուցվում է «Աշնակ» 220 կՎ ենթակայանը, ինչպես նաև նախատեսվում է տնտեսված միջոցների հաշվին վերակառուցել 220/110/6 կՎ «Արարատ-2» ենթակայանը, որոնց իրականացման արդյունքում կբարձրանա ենթակայանների, ինչպես նաև էներգահամակարգի անվտանգությունը և աշխատանքի հուսալիությունը՝ 2020թ-ին նախատեսվում է 4,085.3 մլն դրամ, այդ թվում վարկային միջոցներ` 3,294.5 մլն դրամ, ՀՀ համաֆինանսավորում` 790.8 մլն դրամ:</w:t>
      </w:r>
    </w:p>
    <w:p w:rsidR="00BF7C8D" w:rsidRPr="006B5570" w:rsidRDefault="00BF7C8D" w:rsidP="00582DEF">
      <w:pPr>
        <w:pStyle w:val="ListParagraph"/>
        <w:numPr>
          <w:ilvl w:val="0"/>
          <w:numId w:val="25"/>
        </w:numPr>
        <w:tabs>
          <w:tab w:val="left" w:pos="810"/>
          <w:tab w:val="left" w:pos="851"/>
          <w:tab w:val="left" w:pos="1440"/>
          <w:tab w:val="left" w:pos="9214"/>
        </w:tabs>
        <w:ind w:left="0" w:firstLine="567"/>
        <w:rPr>
          <w:rFonts w:cs="Times Armenian"/>
          <w:b w:val="0"/>
          <w:iCs/>
          <w:color w:val="000000"/>
          <w:lang w:val="af-ZA"/>
        </w:rPr>
      </w:pPr>
      <w:r w:rsidRPr="006B5570">
        <w:rPr>
          <w:rFonts w:cs="Times Armenian"/>
          <w:b w:val="0"/>
          <w:iCs/>
          <w:color w:val="000000"/>
          <w:lang w:val="af-ZA"/>
        </w:rPr>
        <w:t>ՌԴ աջակցությամբ իրականացվող Հայկական ԱԷԿ-ի N2 էներգաբլոկի շահագործման նախագծային ժամկետի երկարացման դրամաշնորհային ծրագիր, որն ուղղված է համանուն վարկային ծրագրի գծով իրականացվող աշխատանքների պայմանագրային կանխավճարների ֆինանսավորմանը՝ 2020թ-ին նախատեսվում է 3,896.2 մլն դրամ, այդ թվում դրամաշնորհային միջոցներ` 3,514.4 մլն դրամ, ՀՀ համաֆինանսավորում` 381.8 մլն դրամ:</w:t>
      </w:r>
    </w:p>
    <w:p w:rsidR="00BF7C8D" w:rsidRPr="006B5570" w:rsidRDefault="00BF7C8D" w:rsidP="00582DEF">
      <w:pPr>
        <w:pStyle w:val="ListParagraph"/>
        <w:numPr>
          <w:ilvl w:val="0"/>
          <w:numId w:val="25"/>
        </w:numPr>
        <w:tabs>
          <w:tab w:val="left" w:pos="810"/>
          <w:tab w:val="left" w:pos="851"/>
          <w:tab w:val="left" w:pos="1440"/>
        </w:tabs>
        <w:spacing w:before="0"/>
        <w:ind w:left="0" w:firstLine="567"/>
        <w:contextualSpacing w:val="0"/>
        <w:rPr>
          <w:rFonts w:cs="Times Armenian"/>
          <w:b w:val="0"/>
          <w:iCs/>
          <w:color w:val="000000"/>
          <w:lang w:val="af-ZA"/>
        </w:rPr>
      </w:pPr>
      <w:r w:rsidRPr="006B5570">
        <w:rPr>
          <w:rFonts w:cs="Times Armenian"/>
          <w:b w:val="0"/>
          <w:iCs/>
          <w:color w:val="000000"/>
          <w:lang w:val="af-ZA"/>
        </w:rPr>
        <w:t>Գերմանիայի զարգացման վարկերի բանկի աջակցությամբ իրականացվող Ախուրյան գետի. ջրային ռեսուրսների ինտեգրված կառավարման ծրագիր, որի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 Ծրագրով նախատեսվում է ավարտին հասցնել կիսակառույց պատվարը, օժանդակ կառույցները և վերականգնել թունելները, ինչը կապահովի ստորին բրիեֆում տարածաշրջանների անվտանգությունը՝ 2020թ.-ին նախատեսվում է 11,291.4 մլն դրամ, այդ թվում վարկային միջոցներ` 9,358.8 մլն դրամ, ՀՀ համաֆինանսավորում` 1,932.6 մլն դրամ:</w:t>
      </w:r>
    </w:p>
    <w:p w:rsidR="00BF7C8D" w:rsidRPr="006B5570" w:rsidRDefault="00BF7C8D" w:rsidP="00582DEF">
      <w:pPr>
        <w:pStyle w:val="ListParagraph"/>
        <w:numPr>
          <w:ilvl w:val="0"/>
          <w:numId w:val="25"/>
        </w:numPr>
        <w:tabs>
          <w:tab w:val="left" w:pos="810"/>
          <w:tab w:val="left" w:pos="1134"/>
          <w:tab w:val="left" w:pos="1440"/>
        </w:tabs>
        <w:spacing w:before="0"/>
        <w:ind w:left="0" w:firstLine="567"/>
        <w:contextualSpacing w:val="0"/>
        <w:rPr>
          <w:b w:val="0"/>
          <w:bCs/>
          <w:iCs/>
          <w:lang w:val="hy-AM"/>
        </w:rPr>
      </w:pPr>
      <w:r w:rsidRPr="006B5570">
        <w:rPr>
          <w:rFonts w:cs="Times Armenian"/>
          <w:b w:val="0"/>
          <w:iCs/>
          <w:color w:val="000000"/>
          <w:lang w:val="af-ZA"/>
        </w:rPr>
        <w:t xml:space="preserve"> Գերմանիայի զարգացման վարկերի</w:t>
      </w:r>
      <w:r w:rsidRPr="006B5570">
        <w:rPr>
          <w:b w:val="0"/>
          <w:lang w:val="af-ZA"/>
        </w:rPr>
        <w:t xml:space="preserve"> բանկի աջակցությամբ իրականացվող </w:t>
      </w:r>
      <w:r w:rsidRPr="006B5570">
        <w:rPr>
          <w:rFonts w:cs="Sylfaen"/>
          <w:b w:val="0"/>
          <w:color w:val="000000"/>
          <w:lang w:val="de-DE"/>
        </w:rPr>
        <w:t xml:space="preserve">Ախուրյան գետի ջրային ռեսուրսների ինտեգրված կառավարման </w:t>
      </w:r>
      <w:r w:rsidRPr="006B5570">
        <w:rPr>
          <w:rFonts w:cs="Sylfaen"/>
          <w:b w:val="0"/>
          <w:bCs/>
          <w:lang w:val="pt-BR"/>
        </w:rPr>
        <w:t>ծրագ</w:t>
      </w:r>
      <w:r w:rsidRPr="006B5570">
        <w:rPr>
          <w:rFonts w:cs="Sylfaen"/>
          <w:b w:val="0"/>
          <w:bCs/>
          <w:lang w:val="hy-AM"/>
        </w:rPr>
        <w:t xml:space="preserve">րի երկրորդ փուլ, որի </w:t>
      </w:r>
      <w:r w:rsidRPr="006B5570">
        <w:rPr>
          <w:rFonts w:cs="Sylfaen"/>
          <w:b w:val="0"/>
          <w:lang w:val="af-ZA"/>
        </w:rPr>
        <w:t>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պահպանման, Կապս ջրամբարի շրջակա միջավայրի բնակչության անվտանգության ռիսկը</w:t>
      </w:r>
      <w:r w:rsidRPr="006B5570">
        <w:rPr>
          <w:rFonts w:cs="Sylfaen"/>
          <w:b w:val="0"/>
          <w:lang w:val="hy-AM"/>
        </w:rPr>
        <w:t xml:space="preserve">՝ </w:t>
      </w:r>
      <w:r w:rsidRPr="006B5570">
        <w:rPr>
          <w:rFonts w:cs="Sylfaen"/>
          <w:b w:val="0"/>
          <w:lang w:val="it-IT"/>
        </w:rPr>
        <w:t>2020թ.-ին նախատեսվում է 2,826</w:t>
      </w:r>
      <w:r w:rsidRPr="006B5570">
        <w:rPr>
          <w:rFonts w:cs="Sylfaen"/>
          <w:b w:val="0"/>
          <w:lang w:val="hy-AM"/>
        </w:rPr>
        <w:t>.</w:t>
      </w:r>
      <w:r w:rsidRPr="006B5570">
        <w:rPr>
          <w:rFonts w:cs="Sylfaen"/>
          <w:b w:val="0"/>
          <w:lang w:val="af-ZA"/>
        </w:rPr>
        <w:t>1</w:t>
      </w:r>
      <w:r w:rsidRPr="006B5570">
        <w:rPr>
          <w:rFonts w:cs="Sylfaen"/>
          <w:b w:val="0"/>
          <w:lang w:val="it-IT"/>
        </w:rPr>
        <w:t xml:space="preserve">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2,506.5</w:t>
      </w:r>
      <w:r w:rsidRPr="006B5570">
        <w:rPr>
          <w:b w:val="0"/>
          <w:bCs/>
          <w:iCs/>
          <w:lang w:val="hy-AM"/>
        </w:rPr>
        <w:t xml:space="preserve">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 xml:space="preserve">319.6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tabs>
          <w:tab w:val="left" w:pos="567"/>
          <w:tab w:val="left" w:pos="810"/>
          <w:tab w:val="left" w:pos="993"/>
          <w:tab w:val="left" w:pos="1440"/>
        </w:tabs>
        <w:spacing w:before="0"/>
        <w:ind w:left="0" w:firstLine="567"/>
        <w:rPr>
          <w:b w:val="0"/>
          <w:bCs/>
          <w:iCs/>
          <w:lang w:val="hy-AM"/>
        </w:rPr>
      </w:pPr>
      <w:r w:rsidRPr="006B5570">
        <w:rPr>
          <w:rFonts w:cs="Sylfaen"/>
          <w:b w:val="0"/>
          <w:bCs/>
          <w:iCs/>
          <w:lang w:val="af-ZA"/>
        </w:rPr>
        <w:t>Ֆրանսիայի</w:t>
      </w:r>
      <w:r w:rsidRPr="006B5570">
        <w:rPr>
          <w:b w:val="0"/>
          <w:bCs/>
          <w:iCs/>
          <w:lang w:val="af-ZA"/>
        </w:rPr>
        <w:t xml:space="preserve"> Հանրապետության կառավարության աջակցությամբ իրականացվող Վեդու ջրամբարի կառուցման ծրագիր</w:t>
      </w:r>
      <w:r w:rsidRPr="006B5570">
        <w:rPr>
          <w:b w:val="0"/>
          <w:bCs/>
          <w:iCs/>
          <w:lang w:val="hy-AM"/>
        </w:rPr>
        <w:t xml:space="preserve">, որի </w:t>
      </w:r>
      <w:r w:rsidRPr="006B5570">
        <w:rPr>
          <w:b w:val="0"/>
          <w:bCs/>
          <w:iCs/>
          <w:lang w:val="af-ZA"/>
        </w:rPr>
        <w:t xml:space="preserve">նպատակն է Վեդու ջրամբարի և ինքնահոս ոռոգման համակարգի կառուցումը, ինչը կբարձրացնի ջրապահովման մակարդակը և կնպաստի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sidRPr="006B5570">
        <w:rPr>
          <w:rFonts w:cs="Sylfaen"/>
          <w:b w:val="0"/>
          <w:lang w:val="af-ZA"/>
        </w:rPr>
        <w:t>Վեդու ջրամբարի կառուցումը կբարձրացնի Վեդի և Արարատ ՋՕԸ-ների շուրջ 3200 հա հողատարածքների ջրապահովման մակարդակը</w:t>
      </w:r>
      <w:r w:rsidRPr="006B5570">
        <w:rPr>
          <w:rFonts w:cs="Sylfaen"/>
          <w:b w:val="0"/>
          <w:lang w:val="hy-AM"/>
        </w:rPr>
        <w:t>՝</w:t>
      </w:r>
      <w:r w:rsidRPr="006B5570">
        <w:rPr>
          <w:rFonts w:cs="Sylfaen"/>
          <w:b w:val="0"/>
          <w:lang w:val="it-IT"/>
        </w:rPr>
        <w:t xml:space="preserve"> 2020թ.-ին նախատեսվում է 6</w:t>
      </w:r>
      <w:r w:rsidRPr="006B5570">
        <w:rPr>
          <w:rFonts w:cs="Sylfaen"/>
          <w:b w:val="0"/>
          <w:lang w:val="hy-AM"/>
        </w:rPr>
        <w:t>,066.0</w:t>
      </w:r>
      <w:r w:rsidRPr="006B5570">
        <w:rPr>
          <w:rFonts w:cs="Sylfaen"/>
          <w:b w:val="0"/>
          <w:lang w:val="it-IT"/>
        </w:rPr>
        <w:t xml:space="preserve"> </w:t>
      </w:r>
      <w:r w:rsidRPr="006B5570">
        <w:rPr>
          <w:rFonts w:cs="Sylfaen"/>
          <w:b w:val="0"/>
          <w:iCs/>
          <w:lang w:val="af-ZA"/>
        </w:rPr>
        <w:t xml:space="preserve">մլն դրամ, </w:t>
      </w:r>
      <w:r w:rsidRPr="006B5570">
        <w:rPr>
          <w:b w:val="0"/>
          <w:bCs/>
          <w:iCs/>
          <w:lang w:val="hy-AM"/>
        </w:rPr>
        <w:t xml:space="preserve">այդ թվում վարկային միջոցներ` 4,783.8. </w:t>
      </w:r>
      <w:r w:rsidRPr="006B5570">
        <w:rPr>
          <w:rFonts w:cs="Sylfaen"/>
          <w:b w:val="0"/>
          <w:iCs/>
          <w:lang w:val="af-ZA"/>
        </w:rPr>
        <w:t>մլն դրամ</w:t>
      </w:r>
      <w:r w:rsidRPr="006B5570">
        <w:rPr>
          <w:b w:val="0"/>
          <w:bCs/>
          <w:iCs/>
          <w:lang w:val="hy-AM"/>
        </w:rPr>
        <w:t>, ՀՀ համաֆինանսավորում` 1,282.2</w:t>
      </w:r>
      <w:r w:rsidRPr="006B5570">
        <w:rPr>
          <w:b w:val="0"/>
          <w:bCs/>
          <w:iCs/>
          <w:lang w:val="af-ZA"/>
        </w:rPr>
        <w:t xml:space="preserve">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tabs>
          <w:tab w:val="left" w:pos="810"/>
          <w:tab w:val="left" w:pos="993"/>
          <w:tab w:val="left" w:pos="1440"/>
        </w:tabs>
        <w:spacing w:before="0"/>
        <w:ind w:left="0" w:firstLine="567"/>
        <w:rPr>
          <w:b w:val="0"/>
          <w:bCs/>
          <w:iCs/>
          <w:lang w:val="hy-AM"/>
        </w:rPr>
      </w:pPr>
      <w:r w:rsidRPr="006B5570">
        <w:rPr>
          <w:rFonts w:cs="Sylfaen"/>
          <w:b w:val="0"/>
          <w:bCs/>
          <w:iCs/>
          <w:lang w:val="af-ZA"/>
        </w:rPr>
        <w:t>Եվրասիական</w:t>
      </w:r>
      <w:r w:rsidRPr="006B5570">
        <w:rPr>
          <w:b w:val="0"/>
          <w:bCs/>
          <w:iCs/>
          <w:lang w:val="af-ZA"/>
        </w:rPr>
        <w:t xml:space="preserve"> զարգացման բանկի աջակցությամբ իրականացվող ոռոգման համակարգերի զարգացման ծրագիր</w:t>
      </w:r>
      <w:r w:rsidRPr="006B5570">
        <w:rPr>
          <w:b w:val="0"/>
          <w:bCs/>
          <w:iCs/>
          <w:lang w:val="hy-AM"/>
        </w:rPr>
        <w:t xml:space="preserve">, որի </w:t>
      </w:r>
      <w:r w:rsidRPr="006B5570">
        <w:rPr>
          <w:rFonts w:cs="Sylfaen"/>
          <w:b w:val="0"/>
          <w:lang w:val="af-ZA"/>
        </w:rPr>
        <w:t>նպատ</w:t>
      </w:r>
      <w:r w:rsidRPr="006B5570">
        <w:rPr>
          <w:rFonts w:cs="Sylfaen"/>
          <w:b w:val="0"/>
          <w:lang w:val="hy-AM"/>
        </w:rPr>
        <w:t>ակն է</w:t>
      </w:r>
      <w:r w:rsidRPr="006B5570">
        <w:rPr>
          <w:rFonts w:cs="Sylfaen"/>
          <w:b w:val="0"/>
          <w:lang w:val="af-ZA"/>
        </w:rPr>
        <w:t xml:space="preserve"> բարելավել և արդիականացնել Հայաստանի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w:t>
      </w:r>
      <w:r w:rsidRPr="006B5570">
        <w:rPr>
          <w:rFonts w:cs="Sylfaen"/>
          <w:b w:val="0"/>
          <w:lang w:val="it-IT"/>
        </w:rPr>
        <w:t>2020թ.-ին նախատեսվում է 8</w:t>
      </w:r>
      <w:r w:rsidRPr="006B5570">
        <w:rPr>
          <w:rFonts w:cs="Sylfaen"/>
          <w:b w:val="0"/>
          <w:lang w:val="af-ZA"/>
        </w:rPr>
        <w:t>,716.7</w:t>
      </w:r>
      <w:r w:rsidRPr="006B5570">
        <w:rPr>
          <w:rFonts w:cs="Sylfaen"/>
          <w:b w:val="0"/>
          <w:lang w:val="it-IT"/>
        </w:rPr>
        <w:t xml:space="preserve"> </w:t>
      </w:r>
      <w:r w:rsidRPr="006B5570">
        <w:rPr>
          <w:rFonts w:cs="Sylfaen"/>
          <w:b w:val="0"/>
          <w:iCs/>
          <w:lang w:val="af-ZA"/>
        </w:rPr>
        <w:t xml:space="preserve">մլն դրամ, </w:t>
      </w:r>
      <w:r w:rsidRPr="006B5570">
        <w:rPr>
          <w:b w:val="0"/>
          <w:bCs/>
          <w:iCs/>
          <w:lang w:val="hy-AM"/>
        </w:rPr>
        <w:t>այդ թվում վարկային միջոցներ` 6,</w:t>
      </w:r>
      <w:r w:rsidRPr="006B5570">
        <w:rPr>
          <w:b w:val="0"/>
          <w:bCs/>
          <w:iCs/>
          <w:lang w:val="af-ZA"/>
        </w:rPr>
        <w:t>857.3</w:t>
      </w:r>
      <w:r w:rsidRPr="006B5570">
        <w:rPr>
          <w:b w:val="0"/>
          <w:bCs/>
          <w:iCs/>
          <w:lang w:val="hy-AM"/>
        </w:rPr>
        <w:t xml:space="preserve"> </w:t>
      </w:r>
      <w:r w:rsidRPr="006B5570">
        <w:rPr>
          <w:rFonts w:cs="Sylfaen"/>
          <w:b w:val="0"/>
          <w:iCs/>
          <w:lang w:val="af-ZA"/>
        </w:rPr>
        <w:t>մլն դրամ</w:t>
      </w:r>
      <w:r w:rsidRPr="006B5570">
        <w:rPr>
          <w:b w:val="0"/>
          <w:bCs/>
          <w:iCs/>
          <w:lang w:val="hy-AM"/>
        </w:rPr>
        <w:t>, ՀՀ համաֆինանսավորում` 1,859.4</w:t>
      </w:r>
      <w:r w:rsidRPr="006B5570">
        <w:rPr>
          <w:b w:val="0"/>
          <w:bCs/>
          <w:iCs/>
          <w:lang w:val="af-ZA"/>
        </w:rPr>
        <w:t xml:space="preserve">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tabs>
          <w:tab w:val="left" w:pos="810"/>
          <w:tab w:val="left" w:pos="1440"/>
        </w:tabs>
        <w:ind w:left="0" w:firstLine="567"/>
        <w:rPr>
          <w:rFonts w:cs="Sylfaen"/>
          <w:b w:val="0"/>
          <w:iCs/>
          <w:lang w:val="af-ZA"/>
        </w:rPr>
      </w:pPr>
      <w:r w:rsidRPr="006B5570">
        <w:rPr>
          <w:b w:val="0"/>
          <w:lang w:val="af-ZA"/>
        </w:rPr>
        <w:t>Եվրոպական ներդրումային բանկի աջակցությամբ իրականացվող Երևանի ջրամատակարարման բարելավման ծրագիր</w:t>
      </w:r>
      <w:r w:rsidRPr="006B5570">
        <w:rPr>
          <w:b w:val="0"/>
          <w:lang w:val="hy-AM"/>
        </w:rPr>
        <w:t xml:space="preserve">, որի </w:t>
      </w:r>
      <w:r w:rsidRPr="006B5570">
        <w:rPr>
          <w:rFonts w:cs="Sylfaen"/>
          <w:b w:val="0"/>
          <w:lang w:val="af-ZA"/>
        </w:rPr>
        <w:t>նպատակն է աջակցել Երևան քաղաքի ջրամատակարարման բարելավմանը` ջրամատակարարման ցանցի վերակառուցման, ջրահեռացման համակարգերի բարելավման միջոցով և</w:t>
      </w:r>
      <w:r w:rsidRPr="006B5570">
        <w:rPr>
          <w:b w:val="0"/>
          <w:lang w:val="af-ZA"/>
        </w:rPr>
        <w:t xml:space="preserve"> </w:t>
      </w:r>
      <w:r w:rsidRPr="006B5570">
        <w:rPr>
          <w:b w:val="0"/>
          <w:lang w:val="hy-AM"/>
        </w:rPr>
        <w:t>համարվում</w:t>
      </w:r>
      <w:r w:rsidRPr="006B5570">
        <w:rPr>
          <w:b w:val="0"/>
          <w:lang w:val="af-ZA"/>
        </w:rPr>
        <w:t xml:space="preserve"> </w:t>
      </w:r>
      <w:r w:rsidRPr="006B5570">
        <w:rPr>
          <w:b w:val="0"/>
          <w:lang w:val="hy-AM"/>
        </w:rPr>
        <w:t>է</w:t>
      </w:r>
      <w:r w:rsidRPr="006B5570">
        <w:rPr>
          <w:b w:val="0"/>
          <w:lang w:val="af-ZA"/>
        </w:rPr>
        <w:t xml:space="preserve"> </w:t>
      </w:r>
      <w:r w:rsidRPr="006B5570">
        <w:rPr>
          <w:b w:val="0"/>
          <w:lang w:val="hy-AM"/>
        </w:rPr>
        <w:t>նախորդ</w:t>
      </w:r>
      <w:r w:rsidRPr="006B5570">
        <w:rPr>
          <w:b w:val="0"/>
          <w:lang w:val="af-ZA"/>
        </w:rPr>
        <w:t xml:space="preserve"> </w:t>
      </w:r>
      <w:r w:rsidRPr="006B5570">
        <w:rPr>
          <w:b w:val="0"/>
          <w:lang w:val="hy-AM"/>
        </w:rPr>
        <w:t>ծրագրի</w:t>
      </w:r>
      <w:r w:rsidRPr="006B5570">
        <w:rPr>
          <w:b w:val="0"/>
          <w:lang w:val="af-ZA"/>
        </w:rPr>
        <w:t xml:space="preserve"> </w:t>
      </w:r>
      <w:r w:rsidRPr="006B5570">
        <w:rPr>
          <w:b w:val="0"/>
          <w:lang w:val="hy-AM"/>
        </w:rPr>
        <w:t>մասնաբաժին</w:t>
      </w:r>
      <w:r w:rsidRPr="006B5570">
        <w:rPr>
          <w:b w:val="0"/>
          <w:lang w:val="af-ZA"/>
        </w:rPr>
        <w:t xml:space="preserve"> </w:t>
      </w:r>
      <w:r w:rsidRPr="006B5570">
        <w:rPr>
          <w:b w:val="0"/>
          <w:lang w:val="hy-AM"/>
        </w:rPr>
        <w:t>ԵՆԲ</w:t>
      </w:r>
      <w:r w:rsidRPr="006B5570">
        <w:rPr>
          <w:b w:val="0"/>
          <w:lang w:val="af-ZA"/>
        </w:rPr>
        <w:t>-</w:t>
      </w:r>
      <w:r w:rsidRPr="006B5570">
        <w:rPr>
          <w:b w:val="0"/>
          <w:lang w:val="hy-AM"/>
        </w:rPr>
        <w:t>ի</w:t>
      </w:r>
      <w:r w:rsidRPr="006B5570">
        <w:rPr>
          <w:b w:val="0"/>
          <w:lang w:val="af-ZA"/>
        </w:rPr>
        <w:t xml:space="preserve"> </w:t>
      </w:r>
      <w:r w:rsidRPr="006B5570">
        <w:rPr>
          <w:b w:val="0"/>
          <w:lang w:val="hy-AM"/>
        </w:rPr>
        <w:t>աջակցությամբ՝</w:t>
      </w:r>
      <w:r w:rsidRPr="006B5570">
        <w:rPr>
          <w:b w:val="0"/>
          <w:lang w:val="af-ZA"/>
        </w:rPr>
        <w:t xml:space="preserve"> 2020</w:t>
      </w:r>
      <w:r w:rsidRPr="006B5570">
        <w:rPr>
          <w:b w:val="0"/>
          <w:lang w:val="hy-AM"/>
        </w:rPr>
        <w:t>թ</w:t>
      </w:r>
      <w:r w:rsidRPr="006B5570">
        <w:rPr>
          <w:b w:val="0"/>
          <w:lang w:val="af-ZA"/>
        </w:rPr>
        <w:t xml:space="preserve">. </w:t>
      </w:r>
      <w:r w:rsidRPr="006B5570">
        <w:rPr>
          <w:b w:val="0"/>
          <w:lang w:val="hy-AM"/>
        </w:rPr>
        <w:t>նախատեսված</w:t>
      </w:r>
      <w:r w:rsidRPr="006B5570">
        <w:rPr>
          <w:b w:val="0"/>
          <w:lang w:val="af-ZA"/>
        </w:rPr>
        <w:t xml:space="preserve"> </w:t>
      </w:r>
      <w:r w:rsidRPr="006B5570">
        <w:rPr>
          <w:b w:val="0"/>
          <w:lang w:val="hy-AM"/>
        </w:rPr>
        <w:t>է</w:t>
      </w:r>
      <w:r w:rsidRPr="006B5570">
        <w:rPr>
          <w:b w:val="0"/>
          <w:lang w:val="af-ZA"/>
        </w:rPr>
        <w:t xml:space="preserve"> 1</w:t>
      </w:r>
      <w:r w:rsidRPr="006B5570">
        <w:rPr>
          <w:b w:val="0"/>
          <w:lang w:val="hy-AM"/>
        </w:rPr>
        <w:t>,452.3</w:t>
      </w:r>
      <w:r w:rsidRPr="006B5570">
        <w:rPr>
          <w:b w:val="0"/>
          <w:lang w:val="af-ZA"/>
        </w:rPr>
        <w:t xml:space="preserve"> </w:t>
      </w:r>
      <w:r w:rsidRPr="006B5570">
        <w:rPr>
          <w:b w:val="0"/>
          <w:lang w:val="hy-AM"/>
        </w:rPr>
        <w:t>մլն</w:t>
      </w:r>
      <w:r w:rsidRPr="006B5570">
        <w:rPr>
          <w:b w:val="0"/>
          <w:lang w:val="af-ZA"/>
        </w:rPr>
        <w:t xml:space="preserve"> </w:t>
      </w:r>
      <w:r w:rsidRPr="006B5570">
        <w:rPr>
          <w:b w:val="0"/>
          <w:lang w:val="hy-AM"/>
        </w:rPr>
        <w:t>դրամ</w:t>
      </w:r>
      <w:r w:rsidRPr="006B5570">
        <w:rPr>
          <w:b w:val="0"/>
          <w:lang w:val="af-ZA"/>
        </w:rPr>
        <w:t xml:space="preserve">, </w:t>
      </w:r>
      <w:r w:rsidRPr="006B5570">
        <w:rPr>
          <w:b w:val="0"/>
          <w:lang w:val="hy-AM"/>
        </w:rPr>
        <w:t>այդ</w:t>
      </w:r>
      <w:r w:rsidRPr="006B5570">
        <w:rPr>
          <w:b w:val="0"/>
          <w:lang w:val="af-ZA"/>
        </w:rPr>
        <w:t xml:space="preserve"> </w:t>
      </w:r>
      <w:r w:rsidRPr="006B5570">
        <w:rPr>
          <w:b w:val="0"/>
          <w:lang w:val="hy-AM"/>
        </w:rPr>
        <w:t>թվում</w:t>
      </w:r>
      <w:r w:rsidRPr="006B5570">
        <w:rPr>
          <w:b w:val="0"/>
          <w:bCs/>
          <w:iCs/>
          <w:lang w:val="hy-AM"/>
        </w:rPr>
        <w:t xml:space="preserve"> վարկային միջոցներ` 1,071.4</w:t>
      </w:r>
      <w:r w:rsidRPr="006B5570">
        <w:rPr>
          <w:b w:val="0"/>
          <w:bCs/>
          <w:iCs/>
          <w:lang w:val="af-ZA"/>
        </w:rPr>
        <w:t xml:space="preserve"> </w:t>
      </w:r>
      <w:r w:rsidRPr="006B5570">
        <w:rPr>
          <w:rFonts w:cs="Sylfaen"/>
          <w:b w:val="0"/>
          <w:iCs/>
          <w:lang w:val="af-ZA"/>
        </w:rPr>
        <w:t>մլն դրամ</w:t>
      </w:r>
      <w:r w:rsidRPr="006B5570">
        <w:rPr>
          <w:b w:val="0"/>
          <w:bCs/>
          <w:iCs/>
          <w:lang w:val="hy-AM"/>
        </w:rPr>
        <w:t>, համաֆինանսավորում` 380.9</w:t>
      </w:r>
      <w:r w:rsidRPr="006B5570">
        <w:rPr>
          <w:b w:val="0"/>
          <w:bCs/>
          <w:iCs/>
          <w:lang w:val="af-ZA"/>
        </w:rPr>
        <w:t xml:space="preserve"> </w:t>
      </w:r>
      <w:r w:rsidRPr="006B5570">
        <w:rPr>
          <w:rFonts w:cs="Sylfaen"/>
          <w:b w:val="0"/>
          <w:iCs/>
          <w:lang w:val="af-ZA"/>
        </w:rPr>
        <w:t xml:space="preserve">մլն դրամ: </w:t>
      </w:r>
    </w:p>
    <w:p w:rsidR="00BF7C8D" w:rsidRPr="006B5570" w:rsidRDefault="00BF7C8D" w:rsidP="00582DEF">
      <w:pPr>
        <w:pStyle w:val="ListParagraph"/>
        <w:numPr>
          <w:ilvl w:val="0"/>
          <w:numId w:val="25"/>
        </w:numPr>
        <w:tabs>
          <w:tab w:val="left" w:pos="810"/>
          <w:tab w:val="left" w:pos="1440"/>
        </w:tabs>
        <w:spacing w:before="0"/>
        <w:ind w:left="0" w:firstLine="567"/>
        <w:rPr>
          <w:rFonts w:cs="Sylfaen"/>
          <w:b w:val="0"/>
          <w:iCs/>
          <w:lang w:val="af-ZA"/>
        </w:rPr>
      </w:pPr>
      <w:r w:rsidRPr="006B5570">
        <w:rPr>
          <w:rFonts w:cs="Sylfaen"/>
          <w:b w:val="0"/>
          <w:lang w:val="af-ZA"/>
        </w:rPr>
        <w:t>Եվրոպական միության հարևանության ներդրումային ծրագրի աջակցությամբ իրականացվող Երևանի ջրամատակարարման բարելավման դրամաշնորհային ծրագիր</w:t>
      </w:r>
      <w:r w:rsidRPr="006B5570">
        <w:rPr>
          <w:rFonts w:cs="Sylfaen"/>
          <w:b w:val="0"/>
          <w:lang w:val="hy-AM"/>
        </w:rPr>
        <w:t>, որի</w:t>
      </w:r>
      <w:r w:rsidRPr="006B5570">
        <w:rPr>
          <w:rFonts w:cs="Sylfaen"/>
          <w:b w:val="0"/>
          <w:lang w:val="af-ZA"/>
        </w:rPr>
        <w:t xml:space="preserve"> նպատակն է աջակցել Երևան քաղաքի ջրամատակարարման բարելավմանը և համարվում է նախորդող վարկային ծրագրերի դրամաշնորհային մասնաբաժին</w:t>
      </w:r>
      <w:r w:rsidRPr="006B5570">
        <w:rPr>
          <w:rFonts w:cs="Sylfaen"/>
          <w:b w:val="0"/>
          <w:lang w:val="hy-AM"/>
        </w:rPr>
        <w:t>՝</w:t>
      </w:r>
      <w:r w:rsidRPr="006B5570">
        <w:rPr>
          <w:b w:val="0"/>
          <w:lang w:val="af-ZA"/>
        </w:rPr>
        <w:t xml:space="preserve"> 2020</w:t>
      </w:r>
      <w:r w:rsidRPr="006B5570">
        <w:rPr>
          <w:b w:val="0"/>
          <w:lang w:val="hy-AM"/>
        </w:rPr>
        <w:t>թ</w:t>
      </w:r>
      <w:r w:rsidRPr="006B5570">
        <w:rPr>
          <w:b w:val="0"/>
          <w:lang w:val="af-ZA"/>
        </w:rPr>
        <w:t xml:space="preserve">. </w:t>
      </w:r>
      <w:r w:rsidRPr="006B5570">
        <w:rPr>
          <w:b w:val="0"/>
          <w:lang w:val="hy-AM"/>
        </w:rPr>
        <w:t>նախատեսված</w:t>
      </w:r>
      <w:r w:rsidRPr="006B5570">
        <w:rPr>
          <w:b w:val="0"/>
          <w:lang w:val="af-ZA"/>
        </w:rPr>
        <w:t xml:space="preserve"> </w:t>
      </w:r>
      <w:r w:rsidRPr="006B5570">
        <w:rPr>
          <w:b w:val="0"/>
          <w:lang w:val="hy-AM"/>
        </w:rPr>
        <w:t>է</w:t>
      </w:r>
      <w:r w:rsidRPr="006B5570">
        <w:rPr>
          <w:b w:val="0"/>
          <w:lang w:val="af-ZA"/>
        </w:rPr>
        <w:t xml:space="preserve"> 1,285.9 </w:t>
      </w:r>
      <w:r w:rsidRPr="006B5570">
        <w:rPr>
          <w:b w:val="0"/>
          <w:lang w:val="hy-AM"/>
        </w:rPr>
        <w:t>մլն</w:t>
      </w:r>
      <w:r w:rsidRPr="006B5570">
        <w:rPr>
          <w:b w:val="0"/>
          <w:lang w:val="af-ZA"/>
        </w:rPr>
        <w:t xml:space="preserve"> </w:t>
      </w:r>
      <w:r w:rsidRPr="006B5570">
        <w:rPr>
          <w:b w:val="0"/>
          <w:lang w:val="hy-AM"/>
        </w:rPr>
        <w:t>դրամ</w:t>
      </w:r>
      <w:r w:rsidRPr="006B5570">
        <w:rPr>
          <w:b w:val="0"/>
          <w:lang w:val="af-ZA"/>
        </w:rPr>
        <w:t xml:space="preserve">, </w:t>
      </w:r>
      <w:r w:rsidRPr="006B5570">
        <w:rPr>
          <w:b w:val="0"/>
          <w:lang w:val="hy-AM"/>
        </w:rPr>
        <w:t>այդ</w:t>
      </w:r>
      <w:r w:rsidRPr="006B5570">
        <w:rPr>
          <w:b w:val="0"/>
          <w:lang w:val="af-ZA"/>
        </w:rPr>
        <w:t xml:space="preserve"> </w:t>
      </w:r>
      <w:r w:rsidRPr="006B5570">
        <w:rPr>
          <w:b w:val="0"/>
          <w:lang w:val="hy-AM"/>
        </w:rPr>
        <w:t>թվում</w:t>
      </w:r>
      <w:r w:rsidRPr="006B5570">
        <w:rPr>
          <w:b w:val="0"/>
          <w:bCs/>
          <w:iCs/>
          <w:lang w:val="hy-AM"/>
        </w:rPr>
        <w:t xml:space="preserve"> </w:t>
      </w:r>
      <w:r w:rsidRPr="006B5570">
        <w:rPr>
          <w:b w:val="0"/>
          <w:bCs/>
          <w:iCs/>
          <w:lang w:val="en-US"/>
        </w:rPr>
        <w:t>դրամաշնորհային</w:t>
      </w:r>
      <w:r w:rsidRPr="006B5570">
        <w:rPr>
          <w:b w:val="0"/>
          <w:bCs/>
          <w:iCs/>
          <w:lang w:val="hy-AM"/>
        </w:rPr>
        <w:t xml:space="preserve"> միջոցներ` </w:t>
      </w:r>
      <w:r w:rsidRPr="006B5570">
        <w:rPr>
          <w:b w:val="0"/>
          <w:bCs/>
          <w:iCs/>
          <w:lang w:val="af-ZA"/>
        </w:rPr>
        <w:t xml:space="preserve">1,071.6 </w:t>
      </w:r>
      <w:r w:rsidRPr="006B5570">
        <w:rPr>
          <w:rFonts w:cs="Sylfaen"/>
          <w:b w:val="0"/>
          <w:iCs/>
          <w:lang w:val="af-ZA"/>
        </w:rPr>
        <w:t>մլն դրամ</w:t>
      </w:r>
      <w:r w:rsidRPr="006B5570">
        <w:rPr>
          <w:b w:val="0"/>
          <w:bCs/>
          <w:iCs/>
          <w:lang w:val="hy-AM"/>
        </w:rPr>
        <w:t xml:space="preserve">, համաֆինանսավորում` </w:t>
      </w:r>
      <w:r w:rsidRPr="006B5570">
        <w:rPr>
          <w:b w:val="0"/>
          <w:bCs/>
          <w:iCs/>
          <w:lang w:val="af-ZA"/>
        </w:rPr>
        <w:t xml:space="preserve">214,3 </w:t>
      </w:r>
      <w:r w:rsidRPr="006B5570">
        <w:rPr>
          <w:rFonts w:cs="Sylfaen"/>
          <w:b w:val="0"/>
          <w:iCs/>
          <w:lang w:val="af-ZA"/>
        </w:rPr>
        <w:t xml:space="preserve">մլն դրամ: </w:t>
      </w:r>
    </w:p>
    <w:p w:rsidR="00BF7C8D" w:rsidRPr="006B5570" w:rsidRDefault="00BF7C8D" w:rsidP="00582DEF">
      <w:pPr>
        <w:pStyle w:val="ListParagraph"/>
        <w:numPr>
          <w:ilvl w:val="0"/>
          <w:numId w:val="25"/>
        </w:numPr>
        <w:tabs>
          <w:tab w:val="left" w:pos="810"/>
          <w:tab w:val="left" w:pos="1440"/>
        </w:tabs>
        <w:spacing w:before="0"/>
        <w:ind w:left="0" w:firstLine="567"/>
        <w:rPr>
          <w:b w:val="0"/>
          <w:iCs/>
          <w:lang w:val="af-ZA"/>
        </w:rPr>
      </w:pPr>
      <w:r w:rsidRPr="006B5570">
        <w:rPr>
          <w:rFonts w:cs="Sylfaen"/>
          <w:b w:val="0"/>
          <w:iCs/>
          <w:lang w:val="hy-AM"/>
        </w:rPr>
        <w:t>Գերմանիայի</w:t>
      </w:r>
      <w:r w:rsidRPr="006B5570">
        <w:rPr>
          <w:b w:val="0"/>
          <w:iCs/>
          <w:lang w:val="af-ZA"/>
        </w:rPr>
        <w:t xml:space="preserve"> </w:t>
      </w:r>
      <w:r w:rsidRPr="006B5570">
        <w:rPr>
          <w:rFonts w:cs="Sylfaen"/>
          <w:b w:val="0"/>
          <w:iCs/>
          <w:lang w:val="hy-AM"/>
        </w:rPr>
        <w:t>զարգացման</w:t>
      </w:r>
      <w:r w:rsidRPr="006B5570">
        <w:rPr>
          <w:b w:val="0"/>
          <w:iCs/>
          <w:lang w:val="af-ZA"/>
        </w:rPr>
        <w:t xml:space="preserve"> </w:t>
      </w:r>
      <w:r w:rsidRPr="006B5570">
        <w:rPr>
          <w:rFonts w:cs="Sylfaen"/>
          <w:b w:val="0"/>
          <w:iCs/>
          <w:lang w:val="hy-AM"/>
        </w:rPr>
        <w:t>վարկերի</w:t>
      </w:r>
      <w:r w:rsidRPr="006B5570">
        <w:rPr>
          <w:b w:val="0"/>
          <w:iCs/>
          <w:lang w:val="af-ZA"/>
        </w:rPr>
        <w:t xml:space="preserve"> </w:t>
      </w:r>
      <w:r w:rsidRPr="006B5570">
        <w:rPr>
          <w:rFonts w:cs="Sylfaen"/>
          <w:b w:val="0"/>
          <w:iCs/>
          <w:lang w:val="hy-AM"/>
        </w:rPr>
        <w:t>բանկի</w:t>
      </w:r>
      <w:r w:rsidRPr="006B5570">
        <w:rPr>
          <w:b w:val="0"/>
          <w:iCs/>
          <w:lang w:val="af-ZA"/>
        </w:rPr>
        <w:t xml:space="preserve"> </w:t>
      </w:r>
      <w:r w:rsidRPr="006B5570">
        <w:rPr>
          <w:rFonts w:cs="Sylfaen"/>
          <w:b w:val="0"/>
          <w:iCs/>
          <w:lang w:val="hy-AM"/>
        </w:rPr>
        <w:t>աջակցությամբ</w:t>
      </w:r>
      <w:r w:rsidRPr="006B5570">
        <w:rPr>
          <w:b w:val="0"/>
          <w:iCs/>
          <w:lang w:val="af-ZA"/>
        </w:rPr>
        <w:t xml:space="preserve"> </w:t>
      </w:r>
      <w:r w:rsidRPr="006B5570">
        <w:rPr>
          <w:rFonts w:cs="Sylfaen"/>
          <w:b w:val="0"/>
          <w:iCs/>
          <w:lang w:val="hy-AM"/>
        </w:rPr>
        <w:t>իրականացվող</w:t>
      </w:r>
      <w:r w:rsidRPr="006B5570">
        <w:rPr>
          <w:b w:val="0"/>
          <w:iCs/>
          <w:lang w:val="af-ZA"/>
        </w:rPr>
        <w:t xml:space="preserve"> </w:t>
      </w:r>
      <w:r w:rsidRPr="006B5570">
        <w:rPr>
          <w:rFonts w:cs="Sylfaen"/>
          <w:b w:val="0"/>
          <w:iCs/>
          <w:lang w:val="hy-AM"/>
        </w:rPr>
        <w:t>ջրամատակարարման</w:t>
      </w:r>
      <w:r w:rsidRPr="006B5570">
        <w:rPr>
          <w:b w:val="0"/>
          <w:iCs/>
          <w:lang w:val="af-ZA"/>
        </w:rPr>
        <w:t xml:space="preserve"> </w:t>
      </w:r>
      <w:r w:rsidRPr="006B5570">
        <w:rPr>
          <w:rFonts w:cs="Sylfaen"/>
          <w:b w:val="0"/>
          <w:iCs/>
          <w:lang w:val="hy-AM"/>
        </w:rPr>
        <w:t>և</w:t>
      </w:r>
      <w:r w:rsidRPr="006B5570">
        <w:rPr>
          <w:b w:val="0"/>
          <w:iCs/>
          <w:lang w:val="af-ZA"/>
        </w:rPr>
        <w:t xml:space="preserve"> </w:t>
      </w:r>
      <w:r w:rsidRPr="006B5570">
        <w:rPr>
          <w:rFonts w:cs="Sylfaen"/>
          <w:b w:val="0"/>
          <w:iCs/>
          <w:lang w:val="hy-AM"/>
        </w:rPr>
        <w:t>ջրահեռացման</w:t>
      </w:r>
      <w:r w:rsidRPr="006B5570">
        <w:rPr>
          <w:b w:val="0"/>
          <w:iCs/>
          <w:lang w:val="af-ZA"/>
        </w:rPr>
        <w:t xml:space="preserve"> </w:t>
      </w:r>
      <w:r w:rsidRPr="006B5570">
        <w:rPr>
          <w:rFonts w:cs="Sylfaen"/>
          <w:b w:val="0"/>
          <w:iCs/>
          <w:lang w:val="hy-AM"/>
        </w:rPr>
        <w:t>ենթակառուցվածքների</w:t>
      </w:r>
      <w:r w:rsidRPr="006B5570">
        <w:rPr>
          <w:b w:val="0"/>
          <w:iCs/>
          <w:lang w:val="af-ZA"/>
        </w:rPr>
        <w:t xml:space="preserve"> </w:t>
      </w:r>
      <w:r w:rsidRPr="006B5570">
        <w:rPr>
          <w:rFonts w:cs="Sylfaen"/>
          <w:b w:val="0"/>
          <w:iCs/>
          <w:lang w:val="hy-AM"/>
        </w:rPr>
        <w:t>վերականգնման</w:t>
      </w:r>
      <w:r w:rsidRPr="006B5570">
        <w:rPr>
          <w:b w:val="0"/>
          <w:iCs/>
          <w:lang w:val="af-ZA"/>
        </w:rPr>
        <w:t xml:space="preserve"> </w:t>
      </w:r>
      <w:r w:rsidRPr="006B5570">
        <w:rPr>
          <w:rFonts w:cs="Sylfaen"/>
          <w:b w:val="0"/>
          <w:iCs/>
          <w:lang w:val="hy-AM"/>
        </w:rPr>
        <w:t>ծրագրի</w:t>
      </w:r>
      <w:r w:rsidRPr="006B5570">
        <w:rPr>
          <w:b w:val="0"/>
          <w:iCs/>
          <w:lang w:val="af-ZA"/>
        </w:rPr>
        <w:t xml:space="preserve"> </w:t>
      </w:r>
      <w:r w:rsidRPr="006B5570">
        <w:rPr>
          <w:rFonts w:cs="Sylfaen"/>
          <w:b w:val="0"/>
          <w:iCs/>
          <w:lang w:val="hy-AM"/>
        </w:rPr>
        <w:t>երրորդ</w:t>
      </w:r>
      <w:r w:rsidRPr="006B5570">
        <w:rPr>
          <w:b w:val="0"/>
          <w:iCs/>
          <w:lang w:val="af-ZA"/>
        </w:rPr>
        <w:t xml:space="preserve"> </w:t>
      </w:r>
      <w:r w:rsidRPr="006B5570">
        <w:rPr>
          <w:rFonts w:cs="Sylfaen"/>
          <w:b w:val="0"/>
          <w:iCs/>
          <w:lang w:val="hy-AM"/>
        </w:rPr>
        <w:t>փուլ</w:t>
      </w:r>
      <w:r w:rsidRPr="006B5570">
        <w:rPr>
          <w:b w:val="0"/>
          <w:iCs/>
          <w:lang w:val="af-ZA"/>
        </w:rPr>
        <w:t xml:space="preserve">, </w:t>
      </w:r>
    </w:p>
    <w:p w:rsidR="00BF7C8D" w:rsidRPr="006B5570" w:rsidRDefault="00BF7C8D" w:rsidP="00582DEF">
      <w:pPr>
        <w:pStyle w:val="ListParagraph"/>
        <w:numPr>
          <w:ilvl w:val="0"/>
          <w:numId w:val="25"/>
        </w:numPr>
        <w:tabs>
          <w:tab w:val="left" w:pos="810"/>
          <w:tab w:val="left" w:pos="1440"/>
        </w:tabs>
        <w:spacing w:before="0"/>
        <w:ind w:left="0" w:firstLine="567"/>
        <w:rPr>
          <w:rFonts w:cs="Sylfaen"/>
          <w:b w:val="0"/>
          <w:iCs/>
          <w:lang w:val="hy-AM"/>
        </w:rPr>
      </w:pPr>
      <w:r w:rsidRPr="006B5570">
        <w:rPr>
          <w:rFonts w:cs="Sylfaen"/>
          <w:b w:val="0"/>
          <w:iCs/>
        </w:rPr>
        <w:t>Եվրոպական</w:t>
      </w:r>
      <w:r w:rsidRPr="006B5570">
        <w:rPr>
          <w:rFonts w:cs="Sylfaen"/>
          <w:b w:val="0"/>
          <w:iCs/>
          <w:lang w:val="af-ZA"/>
        </w:rPr>
        <w:t xml:space="preserve"> </w:t>
      </w:r>
      <w:r w:rsidRPr="006B5570">
        <w:rPr>
          <w:rFonts w:cs="Sylfaen"/>
          <w:b w:val="0"/>
          <w:iCs/>
        </w:rPr>
        <w:t>ներդրումային</w:t>
      </w:r>
      <w:r w:rsidRPr="006B5570">
        <w:rPr>
          <w:rFonts w:cs="Sylfaen"/>
          <w:b w:val="0"/>
          <w:iCs/>
          <w:lang w:val="af-ZA"/>
        </w:rPr>
        <w:t xml:space="preserve"> </w:t>
      </w:r>
      <w:r w:rsidRPr="006B5570">
        <w:rPr>
          <w:rFonts w:cs="Sylfaen"/>
          <w:b w:val="0"/>
          <w:iCs/>
        </w:rPr>
        <w:t>բանկի</w:t>
      </w:r>
      <w:r w:rsidRPr="006B5570">
        <w:rPr>
          <w:rFonts w:cs="Sylfaen"/>
          <w:b w:val="0"/>
          <w:iCs/>
          <w:lang w:val="af-ZA"/>
        </w:rPr>
        <w:t xml:space="preserve"> </w:t>
      </w:r>
      <w:r w:rsidRPr="006B5570">
        <w:rPr>
          <w:rFonts w:cs="Sylfaen"/>
          <w:b w:val="0"/>
          <w:iCs/>
        </w:rPr>
        <w:t>աջակցությամբ</w:t>
      </w:r>
      <w:r w:rsidRPr="006B5570">
        <w:rPr>
          <w:rFonts w:cs="Sylfaen"/>
          <w:b w:val="0"/>
          <w:iCs/>
          <w:lang w:val="af-ZA"/>
        </w:rPr>
        <w:t xml:space="preserve"> </w:t>
      </w:r>
      <w:r w:rsidRPr="006B5570">
        <w:rPr>
          <w:rFonts w:cs="Sylfaen"/>
          <w:b w:val="0"/>
          <w:iCs/>
        </w:rPr>
        <w:t>իրականացվող</w:t>
      </w:r>
      <w:r w:rsidRPr="006B5570">
        <w:rPr>
          <w:rFonts w:cs="Sylfaen"/>
          <w:b w:val="0"/>
          <w:iCs/>
          <w:lang w:val="af-ZA"/>
        </w:rPr>
        <w:t xml:space="preserve"> </w:t>
      </w:r>
      <w:r w:rsidRPr="006B5570">
        <w:rPr>
          <w:rFonts w:cs="Sylfaen"/>
          <w:b w:val="0"/>
          <w:iCs/>
        </w:rPr>
        <w:t>ջրամատակարարման</w:t>
      </w:r>
      <w:r w:rsidRPr="006B5570">
        <w:rPr>
          <w:rFonts w:cs="Sylfaen"/>
          <w:b w:val="0"/>
          <w:iCs/>
          <w:lang w:val="af-ZA"/>
        </w:rPr>
        <w:t xml:space="preserve"> </w:t>
      </w:r>
      <w:r w:rsidRPr="006B5570">
        <w:rPr>
          <w:rFonts w:cs="Sylfaen"/>
          <w:b w:val="0"/>
          <w:iCs/>
        </w:rPr>
        <w:t>և</w:t>
      </w:r>
      <w:r w:rsidRPr="006B5570">
        <w:rPr>
          <w:rFonts w:cs="Sylfaen"/>
          <w:b w:val="0"/>
          <w:iCs/>
          <w:lang w:val="af-ZA"/>
        </w:rPr>
        <w:t xml:space="preserve"> </w:t>
      </w:r>
      <w:r w:rsidRPr="006B5570">
        <w:rPr>
          <w:rFonts w:cs="Sylfaen"/>
          <w:b w:val="0"/>
          <w:iCs/>
        </w:rPr>
        <w:t>ջրահեռացման</w:t>
      </w:r>
      <w:r w:rsidRPr="006B5570">
        <w:rPr>
          <w:rFonts w:cs="Sylfaen"/>
          <w:b w:val="0"/>
          <w:iCs/>
          <w:lang w:val="af-ZA"/>
        </w:rPr>
        <w:t xml:space="preserve"> </w:t>
      </w:r>
      <w:r w:rsidRPr="006B5570">
        <w:rPr>
          <w:rFonts w:cs="Sylfaen"/>
          <w:b w:val="0"/>
          <w:iCs/>
        </w:rPr>
        <w:t>ենթակառուցվածքների</w:t>
      </w:r>
      <w:r w:rsidRPr="006B5570">
        <w:rPr>
          <w:rFonts w:cs="Sylfaen"/>
          <w:b w:val="0"/>
          <w:iCs/>
          <w:lang w:val="af-ZA"/>
        </w:rPr>
        <w:t xml:space="preserve"> </w:t>
      </w:r>
      <w:r w:rsidRPr="006B5570">
        <w:rPr>
          <w:rFonts w:cs="Sylfaen"/>
          <w:b w:val="0"/>
          <w:iCs/>
        </w:rPr>
        <w:t>վերականգնման</w:t>
      </w:r>
      <w:r w:rsidRPr="006B5570">
        <w:rPr>
          <w:rFonts w:cs="Sylfaen"/>
          <w:b w:val="0"/>
          <w:iCs/>
          <w:lang w:val="af-ZA"/>
        </w:rPr>
        <w:t xml:space="preserve"> </w:t>
      </w:r>
      <w:r w:rsidRPr="006B5570">
        <w:rPr>
          <w:rFonts w:cs="Sylfaen"/>
          <w:b w:val="0"/>
          <w:iCs/>
        </w:rPr>
        <w:t>ծրագրի</w:t>
      </w:r>
      <w:r w:rsidRPr="006B5570">
        <w:rPr>
          <w:rFonts w:cs="Sylfaen"/>
          <w:b w:val="0"/>
          <w:iCs/>
          <w:lang w:val="af-ZA"/>
        </w:rPr>
        <w:t xml:space="preserve"> </w:t>
      </w:r>
      <w:r w:rsidRPr="006B5570">
        <w:rPr>
          <w:rFonts w:cs="Sylfaen"/>
          <w:b w:val="0"/>
          <w:iCs/>
        </w:rPr>
        <w:t>երրորդ</w:t>
      </w:r>
      <w:r w:rsidRPr="006B5570">
        <w:rPr>
          <w:rFonts w:cs="Sylfaen"/>
          <w:b w:val="0"/>
          <w:iCs/>
          <w:lang w:val="af-ZA"/>
        </w:rPr>
        <w:t xml:space="preserve"> </w:t>
      </w:r>
      <w:r w:rsidRPr="006B5570">
        <w:rPr>
          <w:rFonts w:cs="Sylfaen"/>
          <w:b w:val="0"/>
          <w:iCs/>
        </w:rPr>
        <w:t>փուլ</w:t>
      </w:r>
      <w:r w:rsidRPr="006B5570">
        <w:rPr>
          <w:rFonts w:cs="Sylfaen"/>
          <w:b w:val="0"/>
          <w:iCs/>
          <w:lang w:val="hy-AM"/>
        </w:rPr>
        <w:t xml:space="preserve">, որոնց </w:t>
      </w:r>
      <w:r w:rsidRPr="006B5570">
        <w:rPr>
          <w:b w:val="0"/>
          <w:lang w:val="pt-BR"/>
        </w:rPr>
        <w:t xml:space="preserve">նպատակն է </w:t>
      </w:r>
      <w:r w:rsidRPr="006B5570">
        <w:rPr>
          <w:rFonts w:cs="Sylfaen"/>
          <w:b w:val="0"/>
          <w:iCs/>
          <w:lang w:val="hy-AM"/>
        </w:rPr>
        <w:t xml:space="preserve">6 քաղաքների և 37 գյուղական բնակավայրերի ջրամատակարարման և ջրահեռացման համակարգերի հատվածների հրատապ վերականգնման աշխատանքների, </w:t>
      </w:r>
      <w:r w:rsidRPr="006B5570">
        <w:rPr>
          <w:b w:val="0"/>
          <w:iCs/>
          <w:lang w:val="hy-AM"/>
        </w:rPr>
        <w:t>բաշխիչ</w:t>
      </w:r>
      <w:r w:rsidRPr="006B5570">
        <w:rPr>
          <w:b w:val="0"/>
          <w:iCs/>
          <w:lang w:val="it-IT"/>
        </w:rPr>
        <w:t xml:space="preserve"> </w:t>
      </w:r>
      <w:r w:rsidRPr="006B5570">
        <w:rPr>
          <w:b w:val="0"/>
          <w:iCs/>
          <w:lang w:val="hy-AM"/>
        </w:rPr>
        <w:t>ցանցերի</w:t>
      </w:r>
      <w:r w:rsidRPr="006B5570">
        <w:rPr>
          <w:b w:val="0"/>
          <w:iCs/>
          <w:lang w:val="it-IT"/>
        </w:rPr>
        <w:t xml:space="preserve"> </w:t>
      </w:r>
      <w:r w:rsidRPr="006B5570">
        <w:rPr>
          <w:b w:val="0"/>
          <w:iCs/>
          <w:lang w:val="hy-AM"/>
        </w:rPr>
        <w:t>վերականգնման</w:t>
      </w:r>
      <w:r w:rsidRPr="006B5570">
        <w:rPr>
          <w:b w:val="0"/>
          <w:iCs/>
          <w:lang w:val="it-IT"/>
        </w:rPr>
        <w:t xml:space="preserve">, </w:t>
      </w:r>
      <w:r w:rsidRPr="006B5570">
        <w:rPr>
          <w:b w:val="0"/>
          <w:iCs/>
          <w:lang w:val="hy-AM"/>
        </w:rPr>
        <w:t>Գյումրի</w:t>
      </w:r>
      <w:r w:rsidRPr="006B5570">
        <w:rPr>
          <w:b w:val="0"/>
          <w:iCs/>
          <w:lang w:val="it-IT"/>
        </w:rPr>
        <w:t xml:space="preserve"> </w:t>
      </w:r>
      <w:r w:rsidRPr="006B5570">
        <w:rPr>
          <w:b w:val="0"/>
          <w:iCs/>
          <w:lang w:val="hy-AM"/>
        </w:rPr>
        <w:t>քաղաքի</w:t>
      </w:r>
      <w:r w:rsidRPr="006B5570">
        <w:rPr>
          <w:b w:val="0"/>
          <w:iCs/>
          <w:lang w:val="it-IT"/>
        </w:rPr>
        <w:t xml:space="preserve"> </w:t>
      </w:r>
      <w:r w:rsidRPr="006B5570">
        <w:rPr>
          <w:b w:val="0"/>
          <w:iCs/>
          <w:lang w:val="hy-AM"/>
        </w:rPr>
        <w:t>առավել</w:t>
      </w:r>
      <w:r w:rsidRPr="006B5570">
        <w:rPr>
          <w:b w:val="0"/>
          <w:iCs/>
          <w:lang w:val="it-IT"/>
        </w:rPr>
        <w:t xml:space="preserve"> </w:t>
      </w:r>
      <w:r w:rsidRPr="006B5570">
        <w:rPr>
          <w:b w:val="0"/>
          <w:iCs/>
          <w:lang w:val="hy-AM"/>
        </w:rPr>
        <w:t>ռիսկային</w:t>
      </w:r>
      <w:r w:rsidRPr="006B5570">
        <w:rPr>
          <w:b w:val="0"/>
          <w:iCs/>
          <w:lang w:val="it-IT"/>
        </w:rPr>
        <w:t xml:space="preserve"> </w:t>
      </w:r>
      <w:r w:rsidRPr="006B5570">
        <w:rPr>
          <w:b w:val="0"/>
          <w:iCs/>
          <w:lang w:val="hy-AM"/>
        </w:rPr>
        <w:t>կետերի</w:t>
      </w:r>
      <w:r w:rsidRPr="006B5570">
        <w:rPr>
          <w:b w:val="0"/>
          <w:iCs/>
          <w:lang w:val="it-IT"/>
        </w:rPr>
        <w:t xml:space="preserve"> (</w:t>
      </w:r>
      <w:r w:rsidRPr="006B5570">
        <w:rPr>
          <w:b w:val="0"/>
          <w:iCs/>
          <w:lang w:val="hy-AM"/>
        </w:rPr>
        <w:t>Աթոյան</w:t>
      </w:r>
      <w:r w:rsidRPr="006B5570">
        <w:rPr>
          <w:b w:val="0"/>
          <w:iCs/>
          <w:lang w:val="it-IT"/>
        </w:rPr>
        <w:t xml:space="preserve">, </w:t>
      </w:r>
      <w:r w:rsidRPr="006B5570">
        <w:rPr>
          <w:b w:val="0"/>
          <w:iCs/>
          <w:lang w:val="hy-AM"/>
        </w:rPr>
        <w:t>Շիրակացի</w:t>
      </w:r>
      <w:r w:rsidRPr="006B5570">
        <w:rPr>
          <w:b w:val="0"/>
          <w:iCs/>
          <w:lang w:val="it-IT"/>
        </w:rPr>
        <w:t xml:space="preserve">, </w:t>
      </w:r>
      <w:r w:rsidRPr="006B5570">
        <w:rPr>
          <w:b w:val="0"/>
          <w:iCs/>
          <w:lang w:val="hy-AM"/>
        </w:rPr>
        <w:t>Ղուկասյան</w:t>
      </w:r>
      <w:r w:rsidRPr="006B5570">
        <w:rPr>
          <w:b w:val="0"/>
          <w:iCs/>
          <w:lang w:val="it-IT"/>
        </w:rPr>
        <w:t xml:space="preserve"> </w:t>
      </w:r>
      <w:r w:rsidRPr="006B5570">
        <w:rPr>
          <w:b w:val="0"/>
          <w:iCs/>
          <w:lang w:val="hy-AM"/>
        </w:rPr>
        <w:t>փողոցների</w:t>
      </w:r>
      <w:r w:rsidRPr="006B5570">
        <w:rPr>
          <w:b w:val="0"/>
          <w:iCs/>
          <w:lang w:val="it-IT"/>
        </w:rPr>
        <w:t xml:space="preserve">) </w:t>
      </w:r>
      <w:r w:rsidRPr="006B5570">
        <w:rPr>
          <w:b w:val="0"/>
          <w:iCs/>
          <w:lang w:val="hy-AM"/>
        </w:rPr>
        <w:t>կոյուղու</w:t>
      </w:r>
      <w:r w:rsidRPr="006B5570">
        <w:rPr>
          <w:b w:val="0"/>
          <w:iCs/>
          <w:lang w:val="it-IT"/>
        </w:rPr>
        <w:t xml:space="preserve"> </w:t>
      </w:r>
      <w:r w:rsidRPr="006B5570">
        <w:rPr>
          <w:b w:val="0"/>
          <w:iCs/>
          <w:lang w:val="hy-AM"/>
        </w:rPr>
        <w:t>համակարգի</w:t>
      </w:r>
      <w:r w:rsidRPr="006B5570">
        <w:rPr>
          <w:b w:val="0"/>
          <w:iCs/>
          <w:lang w:val="it-IT"/>
        </w:rPr>
        <w:t xml:space="preserve"> </w:t>
      </w:r>
      <w:r w:rsidRPr="006B5570">
        <w:rPr>
          <w:b w:val="0"/>
          <w:iCs/>
          <w:lang w:val="hy-AM"/>
        </w:rPr>
        <w:t>վերականգման</w:t>
      </w:r>
      <w:r w:rsidRPr="006B5570">
        <w:rPr>
          <w:b w:val="0"/>
          <w:iCs/>
          <w:lang w:val="it-IT"/>
        </w:rPr>
        <w:t xml:space="preserve">, </w:t>
      </w:r>
      <w:r w:rsidRPr="006B5570">
        <w:rPr>
          <w:b w:val="0"/>
          <w:color w:val="000000"/>
          <w:lang w:val="hy-AM"/>
        </w:rPr>
        <w:t>Վանաձոր, Արմավիր</w:t>
      </w:r>
      <w:r w:rsidRPr="006B5570">
        <w:rPr>
          <w:b w:val="0"/>
          <w:color w:val="000000"/>
          <w:lang w:val="it-IT"/>
        </w:rPr>
        <w:t xml:space="preserve"> </w:t>
      </w:r>
      <w:r w:rsidRPr="006B5570">
        <w:rPr>
          <w:b w:val="0"/>
          <w:color w:val="000000"/>
          <w:lang w:val="hy-AM"/>
        </w:rPr>
        <w:t>քաղաքների</w:t>
      </w:r>
      <w:r w:rsidRPr="006B5570">
        <w:rPr>
          <w:b w:val="0"/>
          <w:color w:val="000000"/>
          <w:lang w:val="it-IT"/>
        </w:rPr>
        <w:t xml:space="preserve"> </w:t>
      </w:r>
      <w:r w:rsidRPr="006B5570">
        <w:rPr>
          <w:b w:val="0"/>
          <w:color w:val="000000"/>
          <w:lang w:val="hy-AM"/>
        </w:rPr>
        <w:t>ջրամատակարարման</w:t>
      </w:r>
      <w:r w:rsidRPr="006B5570">
        <w:rPr>
          <w:b w:val="0"/>
          <w:color w:val="000000"/>
          <w:lang w:val="it-IT"/>
        </w:rPr>
        <w:t xml:space="preserve"> </w:t>
      </w:r>
      <w:r w:rsidRPr="006B5570">
        <w:rPr>
          <w:b w:val="0"/>
          <w:color w:val="000000"/>
          <w:lang w:val="hy-AM"/>
        </w:rPr>
        <w:t>համակարգի</w:t>
      </w:r>
      <w:r w:rsidRPr="006B5570">
        <w:rPr>
          <w:b w:val="0"/>
          <w:color w:val="000000"/>
          <w:lang w:val="it-IT"/>
        </w:rPr>
        <w:t xml:space="preserve"> </w:t>
      </w:r>
      <w:r w:rsidRPr="006B5570">
        <w:rPr>
          <w:b w:val="0"/>
          <w:color w:val="000000"/>
          <w:lang w:val="hy-AM"/>
        </w:rPr>
        <w:t xml:space="preserve">նորացման, </w:t>
      </w:r>
      <w:r w:rsidRPr="006B5570">
        <w:rPr>
          <w:rFonts w:cs="Sylfaen"/>
          <w:b w:val="0"/>
          <w:iCs/>
          <w:lang w:val="hy-AM"/>
        </w:rPr>
        <w:t xml:space="preserve">ինչպես </w:t>
      </w:r>
      <w:r w:rsidRPr="006B5570">
        <w:rPr>
          <w:b w:val="0"/>
          <w:color w:val="000000"/>
          <w:lang w:val="hy-AM"/>
        </w:rPr>
        <w:t>նաև</w:t>
      </w:r>
      <w:r w:rsidRPr="006B5570">
        <w:rPr>
          <w:b w:val="0"/>
          <w:color w:val="000000"/>
          <w:lang w:val="it-IT"/>
        </w:rPr>
        <w:t xml:space="preserve"> </w:t>
      </w:r>
      <w:r w:rsidRPr="006B5570">
        <w:rPr>
          <w:b w:val="0"/>
          <w:color w:val="000000"/>
          <w:lang w:val="hy-AM"/>
        </w:rPr>
        <w:t>թվով</w:t>
      </w:r>
      <w:r w:rsidRPr="006B5570">
        <w:rPr>
          <w:b w:val="0"/>
          <w:color w:val="000000"/>
          <w:lang w:val="it-IT"/>
        </w:rPr>
        <w:t xml:space="preserve"> 3 </w:t>
      </w:r>
      <w:r w:rsidRPr="006B5570">
        <w:rPr>
          <w:rFonts w:cs="Sylfaen"/>
          <w:b w:val="0"/>
          <w:color w:val="000000"/>
          <w:lang w:val="hy-AM"/>
        </w:rPr>
        <w:t>ջրամբարների</w:t>
      </w:r>
      <w:r w:rsidRPr="006B5570">
        <w:rPr>
          <w:rFonts w:cs="Sylfaen"/>
          <w:b w:val="0"/>
          <w:color w:val="000000"/>
          <w:lang w:val="it-IT"/>
        </w:rPr>
        <w:t xml:space="preserve"> </w:t>
      </w:r>
      <w:r w:rsidRPr="006B5570">
        <w:rPr>
          <w:rFonts w:cs="Sylfaen"/>
          <w:b w:val="0"/>
          <w:color w:val="000000"/>
          <w:lang w:val="hy-AM"/>
        </w:rPr>
        <w:t>կառուցման</w:t>
      </w:r>
      <w:r w:rsidRPr="006B5570">
        <w:rPr>
          <w:rFonts w:cs="Sylfaen"/>
          <w:b w:val="0"/>
          <w:color w:val="000000"/>
          <w:lang w:val="it-IT"/>
        </w:rPr>
        <w:t xml:space="preserve"> </w:t>
      </w:r>
      <w:r w:rsidRPr="006B5570">
        <w:rPr>
          <w:rFonts w:cs="Sylfaen"/>
          <w:b w:val="0"/>
          <w:color w:val="000000"/>
          <w:lang w:val="hy-AM"/>
        </w:rPr>
        <w:t>աշխատանքների</w:t>
      </w:r>
      <w:r w:rsidRPr="006B5570">
        <w:rPr>
          <w:rFonts w:cs="Sylfaen"/>
          <w:b w:val="0"/>
          <w:color w:val="000000"/>
          <w:lang w:val="it-IT"/>
        </w:rPr>
        <w:t xml:space="preserve"> </w:t>
      </w:r>
      <w:r w:rsidRPr="006B5570">
        <w:rPr>
          <w:rFonts w:cs="Sylfaen"/>
          <w:b w:val="0"/>
          <w:color w:val="000000"/>
          <w:lang w:val="hy-AM"/>
        </w:rPr>
        <w:t>որոշ</w:t>
      </w:r>
      <w:r w:rsidRPr="006B5570">
        <w:rPr>
          <w:rFonts w:cs="Sylfaen"/>
          <w:b w:val="0"/>
          <w:color w:val="000000"/>
          <w:lang w:val="it-IT"/>
        </w:rPr>
        <w:t xml:space="preserve"> </w:t>
      </w:r>
      <w:r w:rsidRPr="006B5570">
        <w:rPr>
          <w:rFonts w:cs="Sylfaen"/>
          <w:b w:val="0"/>
          <w:color w:val="000000"/>
          <w:lang w:val="hy-AM"/>
        </w:rPr>
        <w:t>մասի իրականացումը (ԵՆԲ վարկի հետ համատեղ ֆինանասավորում)</w:t>
      </w:r>
      <w:r w:rsidRPr="006B5570">
        <w:rPr>
          <w:b w:val="0"/>
          <w:color w:val="000000"/>
          <w:lang w:val="it-IT"/>
        </w:rPr>
        <w:t>։</w:t>
      </w:r>
    </w:p>
    <w:p w:rsidR="00BF7C8D" w:rsidRPr="006B5570" w:rsidRDefault="00BF7C8D" w:rsidP="00582DEF">
      <w:pPr>
        <w:pStyle w:val="ListParagraph"/>
        <w:tabs>
          <w:tab w:val="left" w:pos="810"/>
          <w:tab w:val="left" w:pos="1440"/>
        </w:tabs>
        <w:ind w:left="0"/>
        <w:rPr>
          <w:rFonts w:cs="Sylfaen"/>
          <w:b w:val="0"/>
          <w:lang w:val="af-ZA"/>
        </w:rPr>
      </w:pPr>
      <w:r w:rsidRPr="006B5570">
        <w:rPr>
          <w:rFonts w:cs="Sylfaen"/>
          <w:b w:val="0"/>
          <w:iCs/>
          <w:lang w:val="hy-AM"/>
        </w:rPr>
        <w:t>Եվրոպական</w:t>
      </w:r>
      <w:r w:rsidRPr="006B5570">
        <w:rPr>
          <w:rFonts w:cs="Sylfaen"/>
          <w:b w:val="0"/>
          <w:iCs/>
          <w:lang w:val="af-ZA"/>
        </w:rPr>
        <w:t xml:space="preserve"> </w:t>
      </w:r>
      <w:r w:rsidRPr="006B5570">
        <w:rPr>
          <w:rFonts w:cs="Sylfaen"/>
          <w:b w:val="0"/>
          <w:iCs/>
          <w:lang w:val="hy-AM"/>
        </w:rPr>
        <w:t>ներդրումային</w:t>
      </w:r>
      <w:r w:rsidRPr="006B5570">
        <w:rPr>
          <w:rFonts w:cs="Sylfaen"/>
          <w:b w:val="0"/>
          <w:iCs/>
          <w:lang w:val="af-ZA"/>
        </w:rPr>
        <w:t xml:space="preserve"> </w:t>
      </w:r>
      <w:r w:rsidRPr="006B5570">
        <w:rPr>
          <w:rFonts w:cs="Sylfaen"/>
          <w:b w:val="0"/>
          <w:iCs/>
          <w:lang w:val="hy-AM"/>
        </w:rPr>
        <w:t>բանկի</w:t>
      </w:r>
      <w:r w:rsidRPr="006B5570">
        <w:rPr>
          <w:rFonts w:cs="Sylfaen"/>
          <w:b w:val="0"/>
          <w:iCs/>
          <w:lang w:val="af-ZA"/>
        </w:rPr>
        <w:t xml:space="preserve"> </w:t>
      </w:r>
      <w:r w:rsidRPr="006B5570">
        <w:rPr>
          <w:rFonts w:cs="Sylfaen"/>
          <w:b w:val="0"/>
          <w:iCs/>
          <w:lang w:val="hy-AM"/>
        </w:rPr>
        <w:t>աջակցությամբ</w:t>
      </w:r>
      <w:r w:rsidRPr="006B5570">
        <w:rPr>
          <w:rFonts w:cs="Sylfaen"/>
          <w:b w:val="0"/>
          <w:iCs/>
          <w:lang w:val="af-ZA"/>
        </w:rPr>
        <w:t xml:space="preserve"> </w:t>
      </w:r>
      <w:r w:rsidRPr="006B5570">
        <w:rPr>
          <w:rFonts w:cs="Sylfaen"/>
          <w:b w:val="0"/>
          <w:iCs/>
          <w:lang w:val="hy-AM"/>
        </w:rPr>
        <w:t>իրականացվող</w:t>
      </w:r>
      <w:r w:rsidRPr="006B5570">
        <w:rPr>
          <w:rFonts w:cs="Sylfaen"/>
          <w:b w:val="0"/>
          <w:iCs/>
          <w:lang w:val="af-ZA"/>
        </w:rPr>
        <w:t xml:space="preserve"> </w:t>
      </w:r>
      <w:r w:rsidRPr="006B5570">
        <w:rPr>
          <w:rFonts w:cs="Sylfaen"/>
          <w:b w:val="0"/>
          <w:iCs/>
          <w:lang w:val="hy-AM"/>
        </w:rPr>
        <w:t>ջրամատակարարման</w:t>
      </w:r>
      <w:r w:rsidRPr="006B5570">
        <w:rPr>
          <w:rFonts w:cs="Sylfaen"/>
          <w:b w:val="0"/>
          <w:iCs/>
          <w:lang w:val="af-ZA"/>
        </w:rPr>
        <w:t xml:space="preserve"> </w:t>
      </w:r>
      <w:r w:rsidRPr="006B5570">
        <w:rPr>
          <w:rFonts w:cs="Sylfaen"/>
          <w:b w:val="0"/>
          <w:iCs/>
          <w:lang w:val="hy-AM"/>
        </w:rPr>
        <w:t>և</w:t>
      </w:r>
      <w:r w:rsidRPr="006B5570">
        <w:rPr>
          <w:rFonts w:cs="Sylfaen"/>
          <w:b w:val="0"/>
          <w:iCs/>
          <w:lang w:val="af-ZA"/>
        </w:rPr>
        <w:t xml:space="preserve"> </w:t>
      </w:r>
      <w:r w:rsidRPr="006B5570">
        <w:rPr>
          <w:rFonts w:cs="Sylfaen"/>
          <w:b w:val="0"/>
          <w:iCs/>
          <w:lang w:val="hy-AM"/>
        </w:rPr>
        <w:t>ջրահեռացման</w:t>
      </w:r>
      <w:r w:rsidRPr="006B5570">
        <w:rPr>
          <w:rFonts w:cs="Sylfaen"/>
          <w:b w:val="0"/>
          <w:iCs/>
          <w:lang w:val="af-ZA"/>
        </w:rPr>
        <w:t xml:space="preserve"> </w:t>
      </w:r>
      <w:r w:rsidRPr="006B5570">
        <w:rPr>
          <w:rFonts w:cs="Sylfaen"/>
          <w:b w:val="0"/>
          <w:iCs/>
          <w:lang w:val="hy-AM"/>
        </w:rPr>
        <w:t>ենթակառուցվածքների</w:t>
      </w:r>
      <w:r w:rsidRPr="006B5570">
        <w:rPr>
          <w:rFonts w:cs="Sylfaen"/>
          <w:b w:val="0"/>
          <w:iCs/>
          <w:lang w:val="af-ZA"/>
        </w:rPr>
        <w:t xml:space="preserve"> </w:t>
      </w:r>
      <w:r w:rsidRPr="006B5570">
        <w:rPr>
          <w:rFonts w:cs="Sylfaen"/>
          <w:b w:val="0"/>
          <w:iCs/>
          <w:lang w:val="hy-AM"/>
        </w:rPr>
        <w:t>վերականգնման</w:t>
      </w:r>
      <w:r w:rsidRPr="006B5570">
        <w:rPr>
          <w:rFonts w:cs="Sylfaen"/>
          <w:b w:val="0"/>
          <w:iCs/>
          <w:lang w:val="af-ZA"/>
        </w:rPr>
        <w:t xml:space="preserve"> </w:t>
      </w:r>
      <w:r w:rsidRPr="006B5570">
        <w:rPr>
          <w:b w:val="0"/>
          <w:lang w:val="pt-BR"/>
        </w:rPr>
        <w:t xml:space="preserve">ծրագրի երրորդ փուլով </w:t>
      </w:r>
      <w:r w:rsidRPr="006B5570">
        <w:rPr>
          <w:b w:val="0"/>
          <w:iCs/>
          <w:lang w:val="hy-AM"/>
        </w:rPr>
        <w:t>նախատեսված</w:t>
      </w:r>
      <w:r w:rsidRPr="006B5570">
        <w:rPr>
          <w:b w:val="0"/>
          <w:iCs/>
          <w:lang w:val="af-ZA"/>
        </w:rPr>
        <w:t xml:space="preserve"> </w:t>
      </w:r>
      <w:r w:rsidRPr="006B5570">
        <w:rPr>
          <w:b w:val="0"/>
          <w:iCs/>
          <w:lang w:val="hy-AM"/>
        </w:rPr>
        <w:t>աշխատանքների</w:t>
      </w:r>
      <w:r w:rsidRPr="006B5570">
        <w:rPr>
          <w:b w:val="0"/>
          <w:iCs/>
          <w:lang w:val="af-ZA"/>
        </w:rPr>
        <w:t xml:space="preserve"> </w:t>
      </w:r>
      <w:r w:rsidRPr="006B5570">
        <w:rPr>
          <w:b w:val="0"/>
          <w:iCs/>
          <w:lang w:val="hy-AM"/>
        </w:rPr>
        <w:t>իրականացման</w:t>
      </w:r>
      <w:r w:rsidRPr="006B5570">
        <w:rPr>
          <w:b w:val="0"/>
          <w:iCs/>
          <w:lang w:val="af-ZA"/>
        </w:rPr>
        <w:t xml:space="preserve"> </w:t>
      </w:r>
      <w:r w:rsidRPr="006B5570">
        <w:rPr>
          <w:b w:val="0"/>
          <w:iCs/>
          <w:lang w:val="hy-AM"/>
        </w:rPr>
        <w:t>նպատակով</w:t>
      </w:r>
      <w:r w:rsidRPr="006B5570">
        <w:rPr>
          <w:b w:val="0"/>
          <w:iCs/>
          <w:lang w:val="af-ZA"/>
        </w:rPr>
        <w:t xml:space="preserve"> </w:t>
      </w:r>
      <w:r w:rsidRPr="006B5570">
        <w:rPr>
          <w:rFonts w:cs="Sylfaen"/>
          <w:b w:val="0"/>
          <w:lang w:val="af-ZA"/>
        </w:rPr>
        <w:t>2020թ. նախատեսվ</w:t>
      </w:r>
      <w:r w:rsidRPr="006B5570">
        <w:rPr>
          <w:rFonts w:cs="Sylfaen"/>
          <w:b w:val="0"/>
          <w:lang w:val="hy-AM"/>
        </w:rPr>
        <w:t>ած</w:t>
      </w:r>
      <w:r w:rsidRPr="006B5570">
        <w:rPr>
          <w:rFonts w:cs="Sylfaen"/>
          <w:b w:val="0"/>
          <w:lang w:val="af-ZA"/>
        </w:rPr>
        <w:t xml:space="preserve"> է 5</w:t>
      </w:r>
      <w:r w:rsidRPr="006B5570">
        <w:rPr>
          <w:rFonts w:cs="Sylfaen"/>
          <w:b w:val="0"/>
          <w:lang w:val="hy-AM"/>
        </w:rPr>
        <w:t>,029.7</w:t>
      </w:r>
      <w:r w:rsidRPr="006B5570">
        <w:rPr>
          <w:rFonts w:cs="Sylfaen"/>
          <w:b w:val="0"/>
          <w:lang w:val="af-ZA"/>
        </w:rPr>
        <w:t xml:space="preserve"> մլն դրամ, այդ թվում վարկային միջոցներ` 4,195</w:t>
      </w:r>
      <w:r w:rsidRPr="006B5570">
        <w:rPr>
          <w:rFonts w:cs="Sylfaen"/>
          <w:b w:val="0"/>
          <w:lang w:val="hy-AM"/>
        </w:rPr>
        <w:t>.4</w:t>
      </w:r>
      <w:r w:rsidRPr="006B5570">
        <w:rPr>
          <w:rFonts w:cs="Sylfaen"/>
          <w:b w:val="0"/>
          <w:lang w:val="af-ZA"/>
        </w:rPr>
        <w:t xml:space="preserve"> մլն դրամ, ՀՀ համաֆինանսավորում` </w:t>
      </w:r>
      <w:r w:rsidRPr="006B5570">
        <w:rPr>
          <w:rFonts w:cs="Sylfaen"/>
          <w:b w:val="0"/>
          <w:lang w:val="hy-AM"/>
        </w:rPr>
        <w:t>834.3</w:t>
      </w:r>
      <w:r w:rsidRPr="006B5570">
        <w:rPr>
          <w:rFonts w:cs="Sylfaen"/>
          <w:b w:val="0"/>
          <w:lang w:val="af-ZA"/>
        </w:rPr>
        <w:t xml:space="preserve"> մլն դրամ:</w:t>
      </w:r>
    </w:p>
    <w:p w:rsidR="00BF7C8D" w:rsidRPr="006B5570" w:rsidRDefault="00BF7C8D" w:rsidP="00582DEF">
      <w:pPr>
        <w:pStyle w:val="ListParagraph"/>
        <w:tabs>
          <w:tab w:val="left" w:pos="810"/>
          <w:tab w:val="left" w:pos="1440"/>
        </w:tabs>
        <w:ind w:left="0"/>
        <w:rPr>
          <w:rFonts w:cs="Sylfaen"/>
          <w:b w:val="0"/>
          <w:lang w:val="af-ZA"/>
        </w:rPr>
      </w:pPr>
      <w:r w:rsidRPr="006B5570">
        <w:rPr>
          <w:rFonts w:cs="Sylfaen"/>
          <w:b w:val="0"/>
          <w:iCs/>
          <w:lang w:val="hy-AM"/>
        </w:rPr>
        <w:t>Գերմանիայի</w:t>
      </w:r>
      <w:r w:rsidRPr="006B5570">
        <w:rPr>
          <w:b w:val="0"/>
          <w:iCs/>
          <w:lang w:val="af-ZA"/>
        </w:rPr>
        <w:t xml:space="preserve"> </w:t>
      </w:r>
      <w:r w:rsidRPr="006B5570">
        <w:rPr>
          <w:rFonts w:cs="Sylfaen"/>
          <w:b w:val="0"/>
          <w:iCs/>
          <w:lang w:val="hy-AM"/>
        </w:rPr>
        <w:t>զարգացման</w:t>
      </w:r>
      <w:r w:rsidRPr="006B5570">
        <w:rPr>
          <w:b w:val="0"/>
          <w:iCs/>
          <w:lang w:val="af-ZA"/>
        </w:rPr>
        <w:t xml:space="preserve"> </w:t>
      </w:r>
      <w:r w:rsidRPr="006B5570">
        <w:rPr>
          <w:rFonts w:cs="Sylfaen"/>
          <w:b w:val="0"/>
          <w:iCs/>
          <w:lang w:val="hy-AM"/>
        </w:rPr>
        <w:t>վարկերի</w:t>
      </w:r>
      <w:r w:rsidRPr="006B5570">
        <w:rPr>
          <w:b w:val="0"/>
          <w:iCs/>
          <w:lang w:val="af-ZA"/>
        </w:rPr>
        <w:t xml:space="preserve"> </w:t>
      </w:r>
      <w:r w:rsidRPr="006B5570">
        <w:rPr>
          <w:rFonts w:cs="Sylfaen"/>
          <w:b w:val="0"/>
          <w:iCs/>
          <w:lang w:val="hy-AM"/>
        </w:rPr>
        <w:t>բանկի</w:t>
      </w:r>
      <w:r w:rsidRPr="006B5570">
        <w:rPr>
          <w:b w:val="0"/>
          <w:iCs/>
          <w:lang w:val="af-ZA"/>
        </w:rPr>
        <w:t xml:space="preserve"> </w:t>
      </w:r>
      <w:r w:rsidRPr="006B5570">
        <w:rPr>
          <w:rFonts w:cs="Sylfaen"/>
          <w:b w:val="0"/>
          <w:iCs/>
          <w:lang w:val="hy-AM"/>
        </w:rPr>
        <w:t>աջակցությամբ</w:t>
      </w:r>
      <w:r w:rsidRPr="006B5570">
        <w:rPr>
          <w:b w:val="0"/>
          <w:iCs/>
          <w:lang w:val="af-ZA"/>
        </w:rPr>
        <w:t xml:space="preserve"> </w:t>
      </w:r>
      <w:r w:rsidRPr="006B5570">
        <w:rPr>
          <w:rFonts w:cs="Sylfaen"/>
          <w:b w:val="0"/>
          <w:iCs/>
          <w:lang w:val="hy-AM"/>
        </w:rPr>
        <w:t>իրականացվող</w:t>
      </w:r>
      <w:r w:rsidRPr="006B5570">
        <w:rPr>
          <w:b w:val="0"/>
          <w:iCs/>
          <w:lang w:val="af-ZA"/>
        </w:rPr>
        <w:t xml:space="preserve"> </w:t>
      </w:r>
      <w:r w:rsidRPr="006B5570">
        <w:rPr>
          <w:rFonts w:cs="Sylfaen"/>
          <w:b w:val="0"/>
          <w:iCs/>
          <w:lang w:val="hy-AM"/>
        </w:rPr>
        <w:t>ջրամատակարարման</w:t>
      </w:r>
      <w:r w:rsidRPr="006B5570">
        <w:rPr>
          <w:b w:val="0"/>
          <w:iCs/>
          <w:lang w:val="af-ZA"/>
        </w:rPr>
        <w:t xml:space="preserve"> </w:t>
      </w:r>
      <w:r w:rsidRPr="006B5570">
        <w:rPr>
          <w:rFonts w:cs="Sylfaen"/>
          <w:b w:val="0"/>
          <w:iCs/>
          <w:lang w:val="hy-AM"/>
        </w:rPr>
        <w:t>և</w:t>
      </w:r>
      <w:r w:rsidRPr="006B5570">
        <w:rPr>
          <w:b w:val="0"/>
          <w:iCs/>
          <w:lang w:val="af-ZA"/>
        </w:rPr>
        <w:t xml:space="preserve"> </w:t>
      </w:r>
      <w:r w:rsidRPr="006B5570">
        <w:rPr>
          <w:rFonts w:cs="Sylfaen"/>
          <w:b w:val="0"/>
          <w:iCs/>
          <w:lang w:val="hy-AM"/>
        </w:rPr>
        <w:t>ջրահեռացման</w:t>
      </w:r>
      <w:r w:rsidRPr="006B5570">
        <w:rPr>
          <w:b w:val="0"/>
          <w:iCs/>
          <w:lang w:val="af-ZA"/>
        </w:rPr>
        <w:t xml:space="preserve"> </w:t>
      </w:r>
      <w:r w:rsidRPr="006B5570">
        <w:rPr>
          <w:rFonts w:cs="Sylfaen"/>
          <w:b w:val="0"/>
          <w:iCs/>
          <w:lang w:val="hy-AM"/>
        </w:rPr>
        <w:t>ենթակառուցվածքների</w:t>
      </w:r>
      <w:r w:rsidRPr="006B5570">
        <w:rPr>
          <w:b w:val="0"/>
          <w:iCs/>
          <w:lang w:val="af-ZA"/>
        </w:rPr>
        <w:t xml:space="preserve"> </w:t>
      </w:r>
      <w:r w:rsidRPr="006B5570">
        <w:rPr>
          <w:rFonts w:cs="Sylfaen"/>
          <w:b w:val="0"/>
          <w:iCs/>
          <w:lang w:val="hy-AM"/>
        </w:rPr>
        <w:t>վերականգնման</w:t>
      </w:r>
      <w:r w:rsidRPr="006B5570">
        <w:rPr>
          <w:b w:val="0"/>
          <w:iCs/>
          <w:lang w:val="af-ZA"/>
        </w:rPr>
        <w:t xml:space="preserve"> </w:t>
      </w:r>
      <w:r w:rsidRPr="006B5570">
        <w:rPr>
          <w:b w:val="0"/>
          <w:lang w:val="pt-BR"/>
        </w:rPr>
        <w:t xml:space="preserve">ծրագրով </w:t>
      </w:r>
      <w:r w:rsidRPr="006B5570">
        <w:rPr>
          <w:b w:val="0"/>
          <w:iCs/>
        </w:rPr>
        <w:t>նախատեսված</w:t>
      </w:r>
      <w:r w:rsidRPr="006B5570">
        <w:rPr>
          <w:b w:val="0"/>
          <w:iCs/>
          <w:lang w:val="af-ZA"/>
        </w:rPr>
        <w:t xml:space="preserve"> </w:t>
      </w:r>
      <w:r w:rsidRPr="006B5570">
        <w:rPr>
          <w:b w:val="0"/>
          <w:iCs/>
        </w:rPr>
        <w:t>աշխատանքների</w:t>
      </w:r>
      <w:r w:rsidRPr="006B5570">
        <w:rPr>
          <w:b w:val="0"/>
          <w:iCs/>
          <w:lang w:val="af-ZA"/>
        </w:rPr>
        <w:t xml:space="preserve"> </w:t>
      </w:r>
      <w:r w:rsidRPr="006B5570">
        <w:rPr>
          <w:b w:val="0"/>
          <w:iCs/>
        </w:rPr>
        <w:t>իրականացման</w:t>
      </w:r>
      <w:r w:rsidRPr="006B5570">
        <w:rPr>
          <w:b w:val="0"/>
          <w:iCs/>
          <w:lang w:val="af-ZA"/>
        </w:rPr>
        <w:t xml:space="preserve"> </w:t>
      </w:r>
      <w:r w:rsidRPr="006B5570">
        <w:rPr>
          <w:b w:val="0"/>
          <w:iCs/>
        </w:rPr>
        <w:t>նպատակով</w:t>
      </w:r>
      <w:r w:rsidRPr="006B5570">
        <w:rPr>
          <w:b w:val="0"/>
          <w:iCs/>
          <w:lang w:val="af-ZA"/>
        </w:rPr>
        <w:t xml:space="preserve"> </w:t>
      </w:r>
      <w:r w:rsidRPr="006B5570">
        <w:rPr>
          <w:rFonts w:cs="Sylfaen"/>
          <w:b w:val="0"/>
          <w:lang w:val="af-ZA"/>
        </w:rPr>
        <w:t>2020թ. նախատեսվ</w:t>
      </w:r>
      <w:r w:rsidRPr="006B5570">
        <w:rPr>
          <w:rFonts w:cs="Sylfaen"/>
          <w:b w:val="0"/>
          <w:lang w:val="hy-AM"/>
        </w:rPr>
        <w:t>ած</w:t>
      </w:r>
      <w:r w:rsidRPr="006B5570">
        <w:rPr>
          <w:rFonts w:cs="Sylfaen"/>
          <w:b w:val="0"/>
          <w:lang w:val="af-ZA"/>
        </w:rPr>
        <w:t xml:space="preserve"> է 5</w:t>
      </w:r>
      <w:r w:rsidRPr="006B5570">
        <w:rPr>
          <w:rFonts w:cs="Sylfaen"/>
          <w:b w:val="0"/>
          <w:lang w:val="hy-AM"/>
        </w:rPr>
        <w:t>,</w:t>
      </w:r>
      <w:r w:rsidRPr="006B5570">
        <w:rPr>
          <w:rFonts w:cs="Sylfaen"/>
          <w:b w:val="0"/>
          <w:lang w:val="af-ZA"/>
        </w:rPr>
        <w:t>596</w:t>
      </w:r>
      <w:r w:rsidRPr="006B5570">
        <w:rPr>
          <w:rFonts w:cs="Sylfaen"/>
          <w:b w:val="0"/>
          <w:lang w:val="hy-AM"/>
        </w:rPr>
        <w:t>.</w:t>
      </w:r>
      <w:r w:rsidRPr="006B5570">
        <w:rPr>
          <w:rFonts w:cs="Sylfaen"/>
          <w:b w:val="0"/>
          <w:lang w:val="af-ZA"/>
        </w:rPr>
        <w:t>4 մլն դրամ, այդ թվում վարկային միջոցներ` 4,669.1 մլն դրամ, ՀՀ համաֆինանսավորում` 927</w:t>
      </w:r>
      <w:r w:rsidRPr="006B5570">
        <w:rPr>
          <w:rFonts w:cs="Sylfaen"/>
          <w:b w:val="0"/>
          <w:lang w:val="hy-AM"/>
        </w:rPr>
        <w:t>.</w:t>
      </w:r>
      <w:r w:rsidRPr="006B5570">
        <w:rPr>
          <w:rFonts w:cs="Sylfaen"/>
          <w:b w:val="0"/>
          <w:lang w:val="af-ZA"/>
        </w:rPr>
        <w:t>3 մլն դրամ:</w:t>
      </w:r>
    </w:p>
    <w:p w:rsidR="00BF7C8D" w:rsidRDefault="00BF7C8D" w:rsidP="00582DEF">
      <w:pPr>
        <w:pStyle w:val="ListParagraph"/>
        <w:numPr>
          <w:ilvl w:val="0"/>
          <w:numId w:val="25"/>
        </w:numPr>
        <w:tabs>
          <w:tab w:val="left" w:pos="810"/>
          <w:tab w:val="left" w:pos="1440"/>
        </w:tabs>
        <w:ind w:left="0" w:firstLine="567"/>
        <w:rPr>
          <w:b w:val="0"/>
          <w:lang w:val="pt-BR"/>
        </w:rPr>
      </w:pPr>
      <w:r w:rsidRPr="006B5570">
        <w:rPr>
          <w:rFonts w:cs="Sylfaen"/>
          <w:b w:val="0"/>
          <w:lang w:val="pt-BR"/>
        </w:rPr>
        <w:t>Գերմանիայի զարգացման վարկերի բանկի և Եվրոպական միության Հարևանության ներդրումային գործիքի աջակցությամբ իրականացվող ջրամատակարարման և ջրահեռացման ենթակառուցվածքների վերականգնման դրամաշնորհային ծրագրի երրորդ փուլ</w:t>
      </w:r>
      <w:r w:rsidRPr="006B5570">
        <w:rPr>
          <w:rFonts w:cs="Sylfaen"/>
          <w:b w:val="0"/>
          <w:lang w:val="hy-AM"/>
        </w:rPr>
        <w:t xml:space="preserve">, որի </w:t>
      </w:r>
      <w:r w:rsidRPr="006B5570">
        <w:rPr>
          <w:b w:val="0"/>
          <w:lang w:val="pt-BR"/>
        </w:rPr>
        <w:t>նպատակն է ջրամատակարար ընկերությունների կողմից դուրս մնացած 560 գյուղական բնակավայրերի ջրամատակարարման և ջրահեռացման համակարգերի վերականգնումը</w:t>
      </w:r>
      <w:r w:rsidRPr="006B5570">
        <w:rPr>
          <w:b w:val="0"/>
          <w:lang w:val="hy-AM"/>
        </w:rPr>
        <w:t xml:space="preserve">, </w:t>
      </w:r>
      <w:r w:rsidRPr="006B5570">
        <w:rPr>
          <w:b w:val="0"/>
          <w:lang w:val="pt-BR"/>
        </w:rPr>
        <w:t xml:space="preserve">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2020թ. նախատեսված է 2,462,7 մլն դրամ, այդ թվում դրամաշնորհային միջոցներ` 2,050.8 մլն դրամ, համաֆինանսավորում` 411.8 մլն դրամ: </w:t>
      </w:r>
    </w:p>
    <w:p w:rsidR="00BF7C8D" w:rsidRPr="0044676A" w:rsidRDefault="00BF7C8D" w:rsidP="00582DEF">
      <w:pPr>
        <w:pStyle w:val="ListParagraph"/>
        <w:numPr>
          <w:ilvl w:val="0"/>
          <w:numId w:val="25"/>
        </w:numPr>
        <w:tabs>
          <w:tab w:val="left" w:pos="90"/>
          <w:tab w:val="left" w:pos="810"/>
          <w:tab w:val="left" w:pos="1440"/>
        </w:tabs>
        <w:ind w:left="0" w:firstLine="567"/>
        <w:rPr>
          <w:b w:val="0"/>
          <w:lang w:val="pt-BR"/>
        </w:rPr>
      </w:pPr>
      <w:r w:rsidRPr="0044676A">
        <w:rPr>
          <w:rFonts w:cs="Sylfaen"/>
          <w:b w:val="0"/>
          <w:lang w:val="pt-BR"/>
        </w:rPr>
        <w:t xml:space="preserve">Գերմանիայի զարգացման վարկերի բանկի աջակցությամբ իրականացվող Ախուրյան գետի ջրային ռեսուրսների ինտեգրված կառավարման փուլ 1 ծրագիր, որի շրջանակներում  Ջրաձոր գյուղի վերաբնակեցման համար նախատեսվում է խորհրդատվություն և կառավարում, ինչպես նաև ենթակառուցվածքների և բնակելի տների կառուցում: Համաձայնագրի համաձայն նշված ծախսը կատարվելու է ՀՀ կառավարության համաֆինանսավորման միջոցների հաշվին՝ </w:t>
      </w:r>
      <w:r w:rsidRPr="0044676A">
        <w:rPr>
          <w:b w:val="0"/>
          <w:lang w:val="pt-BR"/>
        </w:rPr>
        <w:t xml:space="preserve">2020թ. նախատեսված է 1,035,4 մլն դրամ համաֆինանսավորում: </w:t>
      </w:r>
    </w:p>
    <w:p w:rsidR="00BF7C8D" w:rsidRPr="006B5570" w:rsidRDefault="00BF7C8D" w:rsidP="00582DEF">
      <w:pPr>
        <w:pStyle w:val="ListParagraph"/>
        <w:numPr>
          <w:ilvl w:val="0"/>
          <w:numId w:val="25"/>
        </w:numPr>
        <w:tabs>
          <w:tab w:val="left" w:pos="810"/>
          <w:tab w:val="left" w:pos="1440"/>
        </w:tabs>
        <w:ind w:left="0" w:firstLine="567"/>
        <w:rPr>
          <w:rFonts w:cs="Sylfaen"/>
          <w:b w:val="0"/>
          <w:lang w:val="fr-FR"/>
        </w:rPr>
      </w:pPr>
      <w:r w:rsidRPr="006B5570">
        <w:rPr>
          <w:rFonts w:cs="Sylfaen"/>
          <w:b w:val="0"/>
          <w:lang w:val="af-ZA"/>
        </w:rPr>
        <w:t>Վերակառուցման և զարգացման եվրոպական բանկի աջակցությամբ իրակա</w:t>
      </w:r>
      <w:r w:rsidRPr="006B5570">
        <w:rPr>
          <w:rFonts w:cs="Sylfaen"/>
          <w:b w:val="0"/>
          <w:lang w:val="af-ZA"/>
        </w:rPr>
        <w:softHyphen/>
        <w:t>նաց</w:t>
      </w:r>
      <w:r w:rsidRPr="006B5570">
        <w:rPr>
          <w:rFonts w:cs="Sylfaen"/>
          <w:b w:val="0"/>
          <w:lang w:val="af-ZA"/>
        </w:rPr>
        <w:softHyphen/>
        <w:t>վող Կոտայքի և Գեղարքունիքի մարզերի կոշտ թափոնների կառավարման ծրագիր</w:t>
      </w:r>
      <w:r w:rsidRPr="006B5570">
        <w:rPr>
          <w:rFonts w:cs="Sylfaen"/>
          <w:b w:val="0"/>
          <w:lang w:val="hy-AM"/>
        </w:rPr>
        <w:t>, որի</w:t>
      </w:r>
      <w:r w:rsidRPr="006B5570">
        <w:rPr>
          <w:rFonts w:cs="Sylfaen"/>
          <w:b w:val="0"/>
          <w:lang w:val="af-ZA"/>
        </w:rPr>
        <w:t xml:space="preserve"> նպատակն է աջակցել Կոտայքի և Գեղարքունիքի մարզերում կոշտ </w:t>
      </w:r>
      <w:r w:rsidRPr="006B5570">
        <w:rPr>
          <w:rFonts w:cs="GHEAGrapalat"/>
          <w:b w:val="0"/>
        </w:rPr>
        <w:t>կենցաղային</w:t>
      </w:r>
      <w:r w:rsidRPr="006B5570">
        <w:rPr>
          <w:rFonts w:cs="Sylfaen"/>
          <w:b w:val="0"/>
          <w:lang w:val="af-ZA"/>
        </w:rPr>
        <w:t xml:space="preserve"> թափոն</w:t>
      </w:r>
      <w:r w:rsidRPr="006B5570">
        <w:rPr>
          <w:rFonts w:cs="Sylfaen"/>
          <w:b w:val="0"/>
          <w:lang w:val="af-ZA"/>
        </w:rPr>
        <w:softHyphen/>
        <w:t xml:space="preserve">ների կառավարման համակարգի բարելավմանը, նոր աղբավայրի կառուցմանը, </w:t>
      </w:r>
      <w:r w:rsidRPr="006B5570">
        <w:rPr>
          <w:rFonts w:cs="GHEAGrapalat"/>
          <w:b w:val="0"/>
        </w:rPr>
        <w:t>մասնագի</w:t>
      </w:r>
      <w:r w:rsidRPr="006B5570">
        <w:rPr>
          <w:rFonts w:cs="GHEAGrapalat"/>
          <w:b w:val="0"/>
          <w:lang w:val="af-ZA"/>
        </w:rPr>
        <w:softHyphen/>
      </w:r>
      <w:r w:rsidRPr="006B5570">
        <w:rPr>
          <w:rFonts w:cs="GHEAGrapalat"/>
          <w:b w:val="0"/>
        </w:rPr>
        <w:t>տացված</w:t>
      </w:r>
      <w:r w:rsidRPr="006B5570">
        <w:rPr>
          <w:rFonts w:cs="GHEAGrapalat"/>
          <w:b w:val="0"/>
          <w:lang w:val="af-ZA"/>
        </w:rPr>
        <w:t xml:space="preserve"> </w:t>
      </w:r>
      <w:r w:rsidRPr="006B5570">
        <w:rPr>
          <w:rFonts w:cs="GHEAGrapalat"/>
          <w:b w:val="0"/>
        </w:rPr>
        <w:t>սարքավորումների</w:t>
      </w:r>
      <w:r w:rsidRPr="006B5570">
        <w:rPr>
          <w:rFonts w:cs="GHEAGrapalat"/>
          <w:b w:val="0"/>
          <w:lang w:val="af-ZA"/>
        </w:rPr>
        <w:t xml:space="preserve"> </w:t>
      </w:r>
      <w:r w:rsidRPr="006B5570">
        <w:rPr>
          <w:rFonts w:cs="GHEAGrapalat"/>
          <w:b w:val="0"/>
        </w:rPr>
        <w:t>ձեռք</w:t>
      </w:r>
      <w:r w:rsidRPr="006B5570">
        <w:rPr>
          <w:rFonts w:cs="GHEAGrapalat"/>
          <w:b w:val="0"/>
          <w:lang w:val="af-ZA"/>
        </w:rPr>
        <w:t xml:space="preserve"> </w:t>
      </w:r>
      <w:r w:rsidRPr="006B5570">
        <w:rPr>
          <w:rFonts w:cs="GHEAGrapalat"/>
          <w:b w:val="0"/>
        </w:rPr>
        <w:t>բերմանը</w:t>
      </w:r>
      <w:r w:rsidRPr="006B5570">
        <w:rPr>
          <w:rFonts w:cs="GHEAGrapalat"/>
          <w:b w:val="0"/>
          <w:lang w:val="af-ZA"/>
        </w:rPr>
        <w:t xml:space="preserve">, </w:t>
      </w:r>
      <w:r w:rsidRPr="006B5570">
        <w:rPr>
          <w:rFonts w:cs="GHEAGrapalat"/>
          <w:b w:val="0"/>
        </w:rPr>
        <w:t>ինչպես</w:t>
      </w:r>
      <w:r w:rsidRPr="006B5570">
        <w:rPr>
          <w:rFonts w:cs="GHEAGrapalat"/>
          <w:b w:val="0"/>
          <w:lang w:val="af-ZA"/>
        </w:rPr>
        <w:t xml:space="preserve"> </w:t>
      </w:r>
      <w:r w:rsidRPr="006B5570">
        <w:rPr>
          <w:rFonts w:cs="GHEAGrapalat"/>
          <w:b w:val="0"/>
        </w:rPr>
        <w:t>նաև</w:t>
      </w:r>
      <w:r w:rsidRPr="006B5570">
        <w:rPr>
          <w:rFonts w:cs="GHEAGrapalat"/>
          <w:b w:val="0"/>
          <w:lang w:val="af-ZA"/>
        </w:rPr>
        <w:t xml:space="preserve"> </w:t>
      </w:r>
      <w:r w:rsidRPr="006B5570">
        <w:rPr>
          <w:rFonts w:cs="GHEAGrapalat"/>
          <w:b w:val="0"/>
        </w:rPr>
        <w:t>լրացուցիչ</w:t>
      </w:r>
      <w:r w:rsidRPr="006B5570">
        <w:rPr>
          <w:rFonts w:cs="GHEAGrapalat"/>
          <w:b w:val="0"/>
          <w:lang w:val="af-ZA"/>
        </w:rPr>
        <w:t xml:space="preserve"> </w:t>
      </w:r>
      <w:r w:rsidRPr="006B5570">
        <w:rPr>
          <w:rFonts w:cs="GHEAGrapalat"/>
          <w:b w:val="0"/>
        </w:rPr>
        <w:t>բնապահ</w:t>
      </w:r>
      <w:r w:rsidRPr="006B5570">
        <w:rPr>
          <w:rFonts w:cs="GHEAGrapalat"/>
          <w:b w:val="0"/>
          <w:lang w:val="af-ZA"/>
        </w:rPr>
        <w:softHyphen/>
      </w:r>
      <w:r w:rsidRPr="006B5570">
        <w:rPr>
          <w:rFonts w:cs="GHEAGrapalat"/>
          <w:b w:val="0"/>
        </w:rPr>
        <w:t>պանական</w:t>
      </w:r>
      <w:r w:rsidRPr="006B5570">
        <w:rPr>
          <w:rFonts w:cs="GHEAGrapalat"/>
          <w:b w:val="0"/>
          <w:lang w:val="af-ZA"/>
        </w:rPr>
        <w:t xml:space="preserve"> </w:t>
      </w:r>
      <w:r w:rsidRPr="006B5570">
        <w:rPr>
          <w:rFonts w:cs="GHEAGrapalat"/>
          <w:b w:val="0"/>
        </w:rPr>
        <w:t>և</w:t>
      </w:r>
      <w:r w:rsidRPr="006B5570">
        <w:rPr>
          <w:rFonts w:cs="GHEAGrapalat"/>
          <w:b w:val="0"/>
          <w:lang w:val="af-ZA"/>
        </w:rPr>
        <w:t xml:space="preserve"> </w:t>
      </w:r>
      <w:r w:rsidRPr="006B5570">
        <w:rPr>
          <w:rFonts w:cs="GHEAGrapalat"/>
          <w:b w:val="0"/>
        </w:rPr>
        <w:t>սոցիալական</w:t>
      </w:r>
      <w:r w:rsidRPr="006B5570">
        <w:rPr>
          <w:rFonts w:cs="GHEAGrapalat"/>
          <w:b w:val="0"/>
          <w:lang w:val="af-ZA"/>
        </w:rPr>
        <w:t xml:space="preserve"> </w:t>
      </w:r>
      <w:r w:rsidRPr="006B5570">
        <w:rPr>
          <w:rFonts w:cs="GHEAGrapalat"/>
          <w:b w:val="0"/>
        </w:rPr>
        <w:t>հետազոտությունների</w:t>
      </w:r>
      <w:r w:rsidRPr="006B5570">
        <w:rPr>
          <w:rFonts w:cs="GHEAGrapalat"/>
          <w:b w:val="0"/>
          <w:lang w:val="af-ZA"/>
        </w:rPr>
        <w:t xml:space="preserve"> կատարմանը</w:t>
      </w:r>
      <w:r w:rsidRPr="006B5570">
        <w:rPr>
          <w:rFonts w:cs="Sylfaen"/>
          <w:b w:val="0"/>
          <w:lang w:val="af-ZA"/>
        </w:rPr>
        <w:t>՝</w:t>
      </w:r>
      <w:r w:rsidRPr="006B5570">
        <w:rPr>
          <w:rFonts w:cs="Sylfaen"/>
          <w:b w:val="0"/>
          <w:lang w:val="hy-AM"/>
        </w:rPr>
        <w:t xml:space="preserve"> </w:t>
      </w:r>
      <w:r w:rsidRPr="006B5570">
        <w:rPr>
          <w:rFonts w:cs="Sylfaen"/>
          <w:b w:val="0"/>
          <w:lang w:val="fr-FR"/>
        </w:rPr>
        <w:t>2020թ-ին նախատեսվում է 2,624.6 մլն դրամ, այդ թվում վարկային միջոցներ` 2,250.0 մլն դրամ, ՀՀ համաֆինանսավորում` 374.6 մլն դրամ:</w:t>
      </w:r>
    </w:p>
    <w:p w:rsidR="00BF7C8D" w:rsidRPr="006B5570" w:rsidRDefault="00BF7C8D" w:rsidP="00582DEF">
      <w:pPr>
        <w:pStyle w:val="ListParagraph"/>
        <w:numPr>
          <w:ilvl w:val="0"/>
          <w:numId w:val="25"/>
        </w:numPr>
        <w:tabs>
          <w:tab w:val="left" w:pos="810"/>
          <w:tab w:val="left" w:pos="1440"/>
        </w:tabs>
        <w:ind w:left="0" w:firstLine="567"/>
        <w:rPr>
          <w:b w:val="0"/>
          <w:bCs/>
          <w:iCs/>
          <w:lang w:val="fr-FR"/>
        </w:rPr>
      </w:pPr>
      <w:r w:rsidRPr="006B5570">
        <w:rPr>
          <w:rFonts w:cs="Sylfaen"/>
          <w:b w:val="0"/>
          <w:lang w:val="af-ZA"/>
        </w:rPr>
        <w:t>Վերակառուցման և զարգացման եվրոպական բանկի աջակցությամբ իրակա</w:t>
      </w:r>
      <w:r w:rsidRPr="006B5570">
        <w:rPr>
          <w:rFonts w:cs="Sylfaen"/>
          <w:b w:val="0"/>
          <w:lang w:val="af-ZA"/>
        </w:rPr>
        <w:softHyphen/>
        <w:t xml:space="preserve">նացվող Երևանի կոշտ թափոնների </w:t>
      </w:r>
      <w:r w:rsidRPr="006B5570">
        <w:rPr>
          <w:rFonts w:cs="Sylfaen"/>
          <w:b w:val="0"/>
        </w:rPr>
        <w:t>կառավարման</w:t>
      </w:r>
      <w:r w:rsidRPr="006B5570">
        <w:rPr>
          <w:rFonts w:cs="Sylfaen"/>
          <w:b w:val="0"/>
          <w:lang w:val="af-ZA"/>
        </w:rPr>
        <w:t xml:space="preserve"> ծրագիր </w:t>
      </w:r>
      <w:r w:rsidRPr="006B5570">
        <w:rPr>
          <w:b w:val="0"/>
          <w:lang w:val="af-ZA"/>
        </w:rPr>
        <w:t>(</w:t>
      </w:r>
      <w:r w:rsidRPr="006B5570">
        <w:rPr>
          <w:b w:val="0"/>
          <w:lang w:val="hy-AM"/>
        </w:rPr>
        <w:t>Երևան</w:t>
      </w:r>
      <w:r w:rsidRPr="006B5570">
        <w:rPr>
          <w:b w:val="0"/>
          <w:lang w:val="af-ZA"/>
        </w:rPr>
        <w:t xml:space="preserve"> </w:t>
      </w:r>
      <w:r w:rsidRPr="006B5570">
        <w:rPr>
          <w:b w:val="0"/>
          <w:lang w:val="hy-AM"/>
        </w:rPr>
        <w:t>համայնքի</w:t>
      </w:r>
      <w:r w:rsidRPr="006B5570">
        <w:rPr>
          <w:b w:val="0"/>
          <w:lang w:val="af-ZA"/>
        </w:rPr>
        <w:t xml:space="preserve"> </w:t>
      </w:r>
      <w:r w:rsidRPr="006B5570">
        <w:rPr>
          <w:b w:val="0"/>
          <w:lang w:val="hy-AM"/>
        </w:rPr>
        <w:t>ղեկավարին</w:t>
      </w:r>
      <w:r w:rsidRPr="006B5570">
        <w:rPr>
          <w:b w:val="0"/>
          <w:lang w:val="af-ZA"/>
        </w:rPr>
        <w:t xml:space="preserve"> </w:t>
      </w:r>
      <w:r w:rsidRPr="006B5570">
        <w:rPr>
          <w:b w:val="0"/>
          <w:lang w:val="hy-AM"/>
        </w:rPr>
        <w:t>պետության</w:t>
      </w:r>
      <w:r w:rsidRPr="006B5570">
        <w:rPr>
          <w:b w:val="0"/>
          <w:lang w:val="af-ZA"/>
        </w:rPr>
        <w:t xml:space="preserve"> </w:t>
      </w:r>
      <w:r w:rsidRPr="006B5570">
        <w:rPr>
          <w:b w:val="0"/>
          <w:lang w:val="hy-AM"/>
        </w:rPr>
        <w:t>կողմից</w:t>
      </w:r>
      <w:r w:rsidRPr="006B5570">
        <w:rPr>
          <w:b w:val="0"/>
          <w:lang w:val="af-ZA"/>
        </w:rPr>
        <w:t xml:space="preserve"> </w:t>
      </w:r>
      <w:r w:rsidRPr="006B5570">
        <w:rPr>
          <w:b w:val="0"/>
          <w:lang w:val="hy-AM"/>
        </w:rPr>
        <w:t>պատվիրակված</w:t>
      </w:r>
      <w:r w:rsidRPr="006B5570">
        <w:rPr>
          <w:b w:val="0"/>
          <w:lang w:val="af-ZA"/>
        </w:rPr>
        <w:t xml:space="preserve"> </w:t>
      </w:r>
      <w:r w:rsidRPr="006B5570">
        <w:rPr>
          <w:b w:val="0"/>
          <w:lang w:val="hy-AM"/>
        </w:rPr>
        <w:t>լիազորություն</w:t>
      </w:r>
      <w:r w:rsidRPr="006B5570">
        <w:rPr>
          <w:b w:val="0"/>
          <w:lang w:val="af-ZA"/>
        </w:rPr>
        <w:t xml:space="preserve">), </w:t>
      </w:r>
      <w:r w:rsidRPr="006B5570">
        <w:rPr>
          <w:b w:val="0"/>
          <w:lang w:val="hy-AM"/>
        </w:rPr>
        <w:t>որի</w:t>
      </w:r>
      <w:r w:rsidRPr="006B5570">
        <w:rPr>
          <w:rFonts w:cs="Sylfaen"/>
          <w:b w:val="0"/>
          <w:lang w:val="af-ZA"/>
        </w:rPr>
        <w:t xml:space="preserve"> նպատակն է աջակցել Երևանի տարածքում նոր աղբավայրի կառուցման</w:t>
      </w:r>
      <w:r w:rsidRPr="006B5570">
        <w:rPr>
          <w:rFonts w:cs="Sylfaen"/>
          <w:b w:val="0"/>
        </w:rPr>
        <w:t>ը</w:t>
      </w:r>
      <w:r w:rsidRPr="006B5570">
        <w:rPr>
          <w:rFonts w:cs="Sylfaen"/>
          <w:b w:val="0"/>
          <w:lang w:val="af-ZA"/>
        </w:rPr>
        <w:t>, մասնագիտակցված տրանսպորտային միջոցների և սարքավորումների գնման գործընթաց</w:t>
      </w:r>
      <w:r w:rsidRPr="006B5570">
        <w:rPr>
          <w:rFonts w:cs="Sylfaen"/>
          <w:b w:val="0"/>
        </w:rPr>
        <w:t>ին</w:t>
      </w:r>
      <w:r w:rsidRPr="006B5570">
        <w:rPr>
          <w:rFonts w:cs="Sylfaen"/>
          <w:b w:val="0"/>
          <w:lang w:val="af-ZA"/>
        </w:rPr>
        <w:t>՝</w:t>
      </w:r>
      <w:r w:rsidRPr="006B5570">
        <w:rPr>
          <w:rFonts w:cs="Sylfaen"/>
          <w:b w:val="0"/>
          <w:lang w:val="hy-AM"/>
        </w:rPr>
        <w:t xml:space="preserve"> </w:t>
      </w:r>
      <w:r w:rsidRPr="006B5570">
        <w:rPr>
          <w:rFonts w:cs="Sylfaen"/>
          <w:b w:val="0"/>
          <w:lang w:val="fr-FR"/>
        </w:rPr>
        <w:t>2020թ-ին նախատեսվում է 3,046.0 մլն դրամ, այդ թվում վարկային միջոցներ` 2,538.3 մլն դրամ, ՀՀ համաֆինանսավորում` 507.7 մլն դրամ:</w:t>
      </w:r>
    </w:p>
    <w:p w:rsidR="00BF7C8D" w:rsidRPr="006B5570" w:rsidRDefault="00BF7C8D" w:rsidP="00582DEF">
      <w:pPr>
        <w:pStyle w:val="ListParagraph"/>
        <w:numPr>
          <w:ilvl w:val="0"/>
          <w:numId w:val="25"/>
        </w:numPr>
        <w:tabs>
          <w:tab w:val="left" w:pos="810"/>
          <w:tab w:val="left" w:pos="1440"/>
        </w:tabs>
        <w:ind w:left="0" w:firstLine="567"/>
        <w:rPr>
          <w:rFonts w:cs="Sylfaen"/>
          <w:b w:val="0"/>
          <w:lang w:val="fr-FR"/>
        </w:rPr>
      </w:pPr>
      <w:r w:rsidRPr="006B5570">
        <w:rPr>
          <w:b w:val="0"/>
          <w:bCs/>
          <w:iCs/>
          <w:lang w:val="af-ZA"/>
        </w:rPr>
        <w:t xml:space="preserve">Եվրոպական ներդրումային բանկի աջակցությամբ իրականացվող Երևանի կոշտ թափոնների ծրագիր </w:t>
      </w:r>
      <w:r w:rsidRPr="006B5570">
        <w:rPr>
          <w:b w:val="0"/>
          <w:lang w:val="af-ZA"/>
        </w:rPr>
        <w:t>(</w:t>
      </w:r>
      <w:r w:rsidRPr="006B5570">
        <w:rPr>
          <w:b w:val="0"/>
          <w:lang w:val="hy-AM"/>
        </w:rPr>
        <w:t>Երևան</w:t>
      </w:r>
      <w:r w:rsidRPr="006B5570">
        <w:rPr>
          <w:b w:val="0"/>
          <w:lang w:val="af-ZA"/>
        </w:rPr>
        <w:t xml:space="preserve"> </w:t>
      </w:r>
      <w:r w:rsidRPr="006B5570">
        <w:rPr>
          <w:b w:val="0"/>
          <w:lang w:val="hy-AM"/>
        </w:rPr>
        <w:t>համայնքի</w:t>
      </w:r>
      <w:r w:rsidRPr="006B5570">
        <w:rPr>
          <w:b w:val="0"/>
          <w:lang w:val="af-ZA"/>
        </w:rPr>
        <w:t xml:space="preserve"> </w:t>
      </w:r>
      <w:r w:rsidRPr="006B5570">
        <w:rPr>
          <w:b w:val="0"/>
          <w:lang w:val="hy-AM"/>
        </w:rPr>
        <w:t>ղեկավարին</w:t>
      </w:r>
      <w:r w:rsidRPr="006B5570">
        <w:rPr>
          <w:b w:val="0"/>
          <w:lang w:val="af-ZA"/>
        </w:rPr>
        <w:t xml:space="preserve"> </w:t>
      </w:r>
      <w:r w:rsidRPr="006B5570">
        <w:rPr>
          <w:b w:val="0"/>
          <w:lang w:val="hy-AM"/>
        </w:rPr>
        <w:t>պետության</w:t>
      </w:r>
      <w:r w:rsidRPr="006B5570">
        <w:rPr>
          <w:b w:val="0"/>
          <w:lang w:val="af-ZA"/>
        </w:rPr>
        <w:t xml:space="preserve"> </w:t>
      </w:r>
      <w:r w:rsidRPr="006B5570">
        <w:rPr>
          <w:b w:val="0"/>
          <w:lang w:val="hy-AM"/>
        </w:rPr>
        <w:t>կողմից</w:t>
      </w:r>
      <w:r w:rsidRPr="006B5570">
        <w:rPr>
          <w:b w:val="0"/>
          <w:lang w:val="af-ZA"/>
        </w:rPr>
        <w:t xml:space="preserve"> </w:t>
      </w:r>
      <w:r w:rsidRPr="006B5570">
        <w:rPr>
          <w:b w:val="0"/>
          <w:lang w:val="hy-AM"/>
        </w:rPr>
        <w:t>պատվիրակված</w:t>
      </w:r>
      <w:r w:rsidRPr="006B5570">
        <w:rPr>
          <w:b w:val="0"/>
          <w:lang w:val="af-ZA"/>
        </w:rPr>
        <w:t xml:space="preserve"> </w:t>
      </w:r>
      <w:r w:rsidRPr="006B5570">
        <w:rPr>
          <w:b w:val="0"/>
          <w:lang w:val="hy-AM"/>
        </w:rPr>
        <w:t>լիազորություն</w:t>
      </w:r>
      <w:r w:rsidRPr="006B5570">
        <w:rPr>
          <w:b w:val="0"/>
          <w:lang w:val="af-ZA"/>
        </w:rPr>
        <w:t>), որի</w:t>
      </w:r>
      <w:r w:rsidRPr="006B5570">
        <w:rPr>
          <w:rFonts w:cs="Sylfaen"/>
          <w:b w:val="0"/>
          <w:lang w:val="af-ZA"/>
        </w:rPr>
        <w:t xml:space="preserve"> նպատակն է բարելավել Երևան քաղաքում և շրջակա շրջաններում կոշտ կենցաղային թափոնների կառավարման համակարգը, նոր սանիտարական աղբավայրի և օժանդակ ենթակառուցվածքի կառուց</w:t>
      </w:r>
      <w:r w:rsidRPr="006B5570">
        <w:rPr>
          <w:rFonts w:cs="Sylfaen"/>
          <w:b w:val="0"/>
        </w:rPr>
        <w:t>մանը</w:t>
      </w:r>
      <w:r w:rsidRPr="006B5570">
        <w:rPr>
          <w:rFonts w:cs="Sylfaen"/>
          <w:b w:val="0"/>
          <w:lang w:val="af-ZA"/>
        </w:rPr>
        <w:t xml:space="preserve">, </w:t>
      </w:r>
      <w:r w:rsidRPr="006B5570">
        <w:rPr>
          <w:rFonts w:cs="Sylfaen"/>
          <w:b w:val="0"/>
        </w:rPr>
        <w:t>աջակցել</w:t>
      </w:r>
      <w:r w:rsidRPr="006B5570">
        <w:rPr>
          <w:rFonts w:cs="Sylfaen"/>
          <w:b w:val="0"/>
          <w:lang w:val="af-ZA"/>
        </w:rPr>
        <w:t xml:space="preserve"> Նուբարաշենի գործող աղբավայրի փակ</w:t>
      </w:r>
      <w:r w:rsidRPr="006B5570">
        <w:rPr>
          <w:rFonts w:cs="Sylfaen"/>
          <w:b w:val="0"/>
        </w:rPr>
        <w:t>մանը</w:t>
      </w:r>
      <w:r w:rsidRPr="006B5570">
        <w:rPr>
          <w:rFonts w:cs="Sylfaen"/>
          <w:b w:val="0"/>
          <w:lang w:val="af-ZA"/>
        </w:rPr>
        <w:t xml:space="preserve"> և վերականգնմ</w:t>
      </w:r>
      <w:r w:rsidRPr="006B5570">
        <w:rPr>
          <w:rFonts w:cs="Sylfaen"/>
          <w:b w:val="0"/>
        </w:rPr>
        <w:t>անը</w:t>
      </w:r>
      <w:r w:rsidRPr="006B5570">
        <w:rPr>
          <w:rFonts w:cs="Sylfaen"/>
          <w:b w:val="0"/>
          <w:lang w:val="af-ZA"/>
        </w:rPr>
        <w:t>,</w:t>
      </w:r>
      <w:r w:rsidRPr="006B5570">
        <w:rPr>
          <w:rFonts w:cs="GHEAGrapalat"/>
          <w:b w:val="0"/>
          <w:lang w:val="af-ZA"/>
        </w:rPr>
        <w:t xml:space="preserve"> </w:t>
      </w:r>
      <w:r w:rsidRPr="006B5570">
        <w:rPr>
          <w:rFonts w:cs="GHEAGrapalat"/>
          <w:b w:val="0"/>
        </w:rPr>
        <w:t>ինչպես</w:t>
      </w:r>
      <w:r w:rsidRPr="006B5570">
        <w:rPr>
          <w:rFonts w:cs="GHEAGrapalat"/>
          <w:b w:val="0"/>
          <w:lang w:val="af-ZA"/>
        </w:rPr>
        <w:t xml:space="preserve"> </w:t>
      </w:r>
      <w:r w:rsidRPr="006B5570">
        <w:rPr>
          <w:rFonts w:cs="GHEAGrapalat"/>
          <w:b w:val="0"/>
        </w:rPr>
        <w:t>նաև</w:t>
      </w:r>
      <w:r w:rsidRPr="006B5570">
        <w:rPr>
          <w:rFonts w:cs="GHEAGrapalat"/>
          <w:b w:val="0"/>
          <w:lang w:val="af-ZA"/>
        </w:rPr>
        <w:t xml:space="preserve"> </w:t>
      </w:r>
      <w:r w:rsidRPr="006B5570">
        <w:rPr>
          <w:rFonts w:cs="GHEAGrapalat"/>
          <w:b w:val="0"/>
        </w:rPr>
        <w:t>լրացուցիչ</w:t>
      </w:r>
      <w:r w:rsidRPr="006B5570">
        <w:rPr>
          <w:rFonts w:cs="Sylfaen"/>
          <w:b w:val="0"/>
          <w:lang w:val="af-ZA"/>
        </w:rPr>
        <w:t xml:space="preserve"> </w:t>
      </w:r>
      <w:r w:rsidRPr="006B5570">
        <w:rPr>
          <w:rFonts w:cs="GHEAGrapalat"/>
          <w:b w:val="0"/>
        </w:rPr>
        <w:t>մասնագիտացված</w:t>
      </w:r>
      <w:r w:rsidRPr="006B5570">
        <w:rPr>
          <w:rFonts w:cs="GHEAGrapalat"/>
          <w:b w:val="0"/>
          <w:lang w:val="af-ZA"/>
        </w:rPr>
        <w:t xml:space="preserve"> </w:t>
      </w:r>
      <w:r w:rsidRPr="006B5570">
        <w:rPr>
          <w:rFonts w:cs="GHEAGrapalat"/>
          <w:b w:val="0"/>
        </w:rPr>
        <w:t>սարքավորումների</w:t>
      </w:r>
      <w:r w:rsidRPr="006B5570">
        <w:rPr>
          <w:rFonts w:cs="GHEAGrapalat"/>
          <w:b w:val="0"/>
          <w:lang w:val="af-ZA"/>
        </w:rPr>
        <w:t xml:space="preserve"> </w:t>
      </w:r>
      <w:r w:rsidRPr="006B5570">
        <w:rPr>
          <w:rFonts w:cs="GHEAGrapalat"/>
          <w:b w:val="0"/>
        </w:rPr>
        <w:t>ձեռք</w:t>
      </w:r>
      <w:r w:rsidRPr="006B5570">
        <w:rPr>
          <w:rFonts w:cs="GHEAGrapalat"/>
          <w:b w:val="0"/>
          <w:lang w:val="af-ZA"/>
        </w:rPr>
        <w:t xml:space="preserve"> </w:t>
      </w:r>
      <w:r w:rsidRPr="006B5570">
        <w:rPr>
          <w:rFonts w:cs="GHEAGrapalat"/>
          <w:b w:val="0"/>
        </w:rPr>
        <w:t>բերմանը</w:t>
      </w:r>
      <w:r w:rsidRPr="006B5570">
        <w:rPr>
          <w:rFonts w:cs="Sylfaen"/>
          <w:b w:val="0"/>
          <w:lang w:val="af-ZA"/>
        </w:rPr>
        <w:t>՝</w:t>
      </w:r>
      <w:r w:rsidRPr="006B5570">
        <w:rPr>
          <w:rFonts w:cs="Sylfaen"/>
          <w:b w:val="0"/>
          <w:lang w:val="fr-FR"/>
        </w:rPr>
        <w:t xml:space="preserve"> 2020թ-ին նախատեսվում է 3046.0 մլն դրամ, այդ թվում վարկային միջոցներ` 2,538.3 մլն դրամ, ՀՀ համաֆինանսավորում` 507.7 մլն </w:t>
      </w:r>
    </w:p>
    <w:p w:rsidR="00BF7C8D" w:rsidRPr="006B5570" w:rsidRDefault="00BF7C8D" w:rsidP="00582DEF">
      <w:pPr>
        <w:pStyle w:val="ListParagraph"/>
        <w:numPr>
          <w:ilvl w:val="0"/>
          <w:numId w:val="25"/>
        </w:numPr>
        <w:tabs>
          <w:tab w:val="left" w:pos="810"/>
          <w:tab w:val="left" w:pos="1440"/>
        </w:tabs>
        <w:ind w:left="0" w:firstLine="567"/>
        <w:rPr>
          <w:rFonts w:cs="Sylfaen"/>
          <w:b w:val="0"/>
          <w:lang w:val="af-ZA"/>
        </w:rPr>
      </w:pPr>
      <w:r w:rsidRPr="006B5570">
        <w:rPr>
          <w:rFonts w:cs="Sylfaen"/>
          <w:b w:val="0"/>
          <w:lang w:val="af-ZA"/>
        </w:rPr>
        <w:t>Վերակառուցման և զարգացման եվրոպական բանկի աջակցությամբ իրակա</w:t>
      </w:r>
      <w:r w:rsidRPr="006B5570">
        <w:rPr>
          <w:rFonts w:cs="Sylfaen"/>
          <w:b w:val="0"/>
          <w:lang w:val="af-ZA"/>
        </w:rPr>
        <w:softHyphen/>
        <w:t>նացվող Կոտայքի և Գեղարքունիքի մարզերիի կոշտ թափոնների կառավարման դրամաշ</w:t>
      </w:r>
      <w:r w:rsidRPr="006B5570">
        <w:rPr>
          <w:rFonts w:cs="Sylfaen"/>
          <w:b w:val="0"/>
          <w:lang w:val="af-ZA"/>
        </w:rPr>
        <w:softHyphen/>
        <w:t>նոր</w:t>
      </w:r>
      <w:r w:rsidRPr="006B5570">
        <w:rPr>
          <w:rFonts w:cs="Sylfaen"/>
          <w:b w:val="0"/>
          <w:lang w:val="af-ZA"/>
        </w:rPr>
        <w:softHyphen/>
        <w:t>հային ծրագիր, որի հիմնական նպատակն է վերամշակել Կոտայքի մարզի կոշտ կենցաղայաին թափոնները: Դրամաշնորհային ծրագիրն ուղղված է հիմնական վարկային ծրագրի աջակցմանը՝ 2020թ-ին նախատեսվում է է 2,624.6 մլն դրամ, այդ թվում վարկային միջոցներ` 2,250.0 մլն դրամ, ՀՀ համաֆինանսավորում` 374.6 մլն դրամ:</w:t>
      </w:r>
    </w:p>
    <w:p w:rsidR="00BF7C8D" w:rsidRPr="006B5570" w:rsidRDefault="00BF7C8D" w:rsidP="00582DEF">
      <w:pPr>
        <w:pStyle w:val="ListParagraph"/>
        <w:numPr>
          <w:ilvl w:val="0"/>
          <w:numId w:val="25"/>
        </w:numPr>
        <w:tabs>
          <w:tab w:val="left" w:pos="810"/>
          <w:tab w:val="left" w:pos="1440"/>
        </w:tabs>
        <w:ind w:left="0" w:firstLine="567"/>
        <w:rPr>
          <w:rFonts w:cs="Sylfaen"/>
          <w:b w:val="0"/>
          <w:lang w:val="af-ZA"/>
        </w:rPr>
      </w:pPr>
      <w:r w:rsidRPr="006B5570">
        <w:rPr>
          <w:rFonts w:cs="Sylfaen"/>
          <w:b w:val="0"/>
          <w:lang w:val="af-ZA"/>
        </w:rPr>
        <w:t>Վերակառուցման և զարգացման եվրոպական բանկի աջակցությամբ իրակա</w:t>
      </w:r>
      <w:r w:rsidRPr="006B5570">
        <w:rPr>
          <w:rFonts w:cs="Sylfaen"/>
          <w:b w:val="0"/>
          <w:lang w:val="af-ZA"/>
        </w:rPr>
        <w:softHyphen/>
        <w:t>նացվող Կոտայքի և Գեղարքունիքի մարզերի կոշտ թափոնների կառավարման խորհրդատվության համար դրամաշնորհային ծրագիր, որի նպատակն է խորհրդատվություն տրամադրել Կոտայքի և Գեղարքունիքի մարզերի կոշտ թափոնների հիմնական վարկային ծրագրի իրականացմանը՝ 2020թ-ին նախատեսվում է 375.8 մլն դրամ, այդ թվում դրամաշնորհային միջոցներ` 313.2 մլն դրամ, ՀՀ համաֆինանսավորում` 62.6 մլն դրամ:</w:t>
      </w:r>
    </w:p>
    <w:p w:rsidR="00BF7C8D" w:rsidRPr="006B5570" w:rsidRDefault="00BF7C8D" w:rsidP="00582DEF">
      <w:pPr>
        <w:pStyle w:val="ListParagraph"/>
        <w:numPr>
          <w:ilvl w:val="0"/>
          <w:numId w:val="25"/>
        </w:numPr>
        <w:tabs>
          <w:tab w:val="left" w:pos="810"/>
          <w:tab w:val="left" w:pos="1170"/>
          <w:tab w:val="left" w:pos="1440"/>
        </w:tabs>
        <w:ind w:left="0" w:firstLine="567"/>
        <w:rPr>
          <w:rFonts w:cs="Sylfaen"/>
          <w:b w:val="0"/>
          <w:lang w:val="fr-FR"/>
        </w:rPr>
      </w:pPr>
      <w:r w:rsidRPr="006B5570">
        <w:rPr>
          <w:b w:val="0"/>
          <w:bCs/>
          <w:iCs/>
          <w:lang w:val="af-ZA"/>
        </w:rPr>
        <w:t>Եվրոպական միության հարևանության ներդրումային գործիքի աջակցությամբ իրականացվող «Երևանի կոշտ թափոնների կառավարման» դրամաշնորհային ծրագիր (Երևան համայնքի ղեկավարին պետության կողմից պատվիրակված լիազորություն)</w:t>
      </w:r>
      <w:r w:rsidRPr="006B5570">
        <w:rPr>
          <w:b w:val="0"/>
          <w:bCs/>
          <w:iCs/>
          <w:lang w:val="hy-AM"/>
        </w:rPr>
        <w:t>, որի</w:t>
      </w:r>
      <w:r w:rsidRPr="006B5570">
        <w:rPr>
          <w:b w:val="0"/>
          <w:iCs/>
          <w:lang w:val="hy-AM"/>
        </w:rPr>
        <w:t xml:space="preserve"> նպատակն է</w:t>
      </w:r>
      <w:r w:rsidRPr="006B5570">
        <w:rPr>
          <w:b w:val="0"/>
          <w:iCs/>
          <w:lang w:val="af-ZA"/>
        </w:rPr>
        <w:t xml:space="preserve"> </w:t>
      </w:r>
      <w:r w:rsidRPr="006B5570">
        <w:rPr>
          <w:b w:val="0"/>
          <w:iCs/>
        </w:rPr>
        <w:t>բարելավել</w:t>
      </w:r>
      <w:r w:rsidRPr="006B5570">
        <w:rPr>
          <w:b w:val="0"/>
          <w:iCs/>
          <w:lang w:val="af-ZA"/>
        </w:rPr>
        <w:t xml:space="preserve"> </w:t>
      </w:r>
      <w:r w:rsidRPr="006B5570">
        <w:rPr>
          <w:b w:val="0"/>
          <w:iCs/>
        </w:rPr>
        <w:t>Երևանում</w:t>
      </w:r>
      <w:r w:rsidRPr="006B5570">
        <w:rPr>
          <w:b w:val="0"/>
          <w:iCs/>
          <w:lang w:val="af-ZA"/>
        </w:rPr>
        <w:t xml:space="preserve"> </w:t>
      </w:r>
      <w:r w:rsidRPr="006B5570">
        <w:rPr>
          <w:b w:val="0"/>
          <w:iCs/>
        </w:rPr>
        <w:t>կոշտ</w:t>
      </w:r>
      <w:r w:rsidRPr="006B5570">
        <w:rPr>
          <w:b w:val="0"/>
          <w:iCs/>
          <w:lang w:val="af-ZA"/>
        </w:rPr>
        <w:t xml:space="preserve"> </w:t>
      </w:r>
      <w:r w:rsidRPr="006B5570">
        <w:rPr>
          <w:b w:val="0"/>
          <w:iCs/>
        </w:rPr>
        <w:t>թափոնների</w:t>
      </w:r>
      <w:r w:rsidRPr="006B5570">
        <w:rPr>
          <w:b w:val="0"/>
          <w:iCs/>
          <w:lang w:val="af-ZA"/>
        </w:rPr>
        <w:t xml:space="preserve"> </w:t>
      </w:r>
      <w:r w:rsidRPr="006B5570">
        <w:rPr>
          <w:b w:val="0"/>
          <w:iCs/>
        </w:rPr>
        <w:t>կառավարման</w:t>
      </w:r>
      <w:r w:rsidRPr="006B5570">
        <w:rPr>
          <w:b w:val="0"/>
          <w:iCs/>
          <w:lang w:val="af-ZA"/>
        </w:rPr>
        <w:t xml:space="preserve"> </w:t>
      </w:r>
      <w:r w:rsidRPr="006B5570">
        <w:rPr>
          <w:b w:val="0"/>
          <w:iCs/>
        </w:rPr>
        <w:t>համակարգը</w:t>
      </w:r>
      <w:r w:rsidRPr="006B5570">
        <w:rPr>
          <w:b w:val="0"/>
          <w:iCs/>
          <w:lang w:val="hy-AM"/>
        </w:rPr>
        <w:t>, այդ թվում`</w:t>
      </w:r>
      <w:r w:rsidRPr="006B5570">
        <w:rPr>
          <w:b w:val="0"/>
          <w:iCs/>
          <w:lang w:val="af-ZA"/>
        </w:rPr>
        <w:t xml:space="preserve"> </w:t>
      </w:r>
      <w:r w:rsidRPr="006B5570">
        <w:rPr>
          <w:b w:val="0"/>
          <w:iCs/>
        </w:rPr>
        <w:t>նոր</w:t>
      </w:r>
      <w:r w:rsidRPr="006B5570">
        <w:rPr>
          <w:b w:val="0"/>
          <w:iCs/>
          <w:lang w:val="af-ZA"/>
        </w:rPr>
        <w:t xml:space="preserve"> </w:t>
      </w:r>
      <w:r w:rsidRPr="006B5570">
        <w:rPr>
          <w:b w:val="0"/>
          <w:iCs/>
        </w:rPr>
        <w:t>աղբավայրի</w:t>
      </w:r>
      <w:r w:rsidRPr="006B5570">
        <w:rPr>
          <w:b w:val="0"/>
          <w:iCs/>
          <w:lang w:val="af-ZA"/>
        </w:rPr>
        <w:t xml:space="preserve"> </w:t>
      </w:r>
      <w:r w:rsidRPr="006B5570">
        <w:rPr>
          <w:b w:val="0"/>
          <w:iCs/>
        </w:rPr>
        <w:t>կառուցում</w:t>
      </w:r>
      <w:r w:rsidRPr="006B5570">
        <w:rPr>
          <w:b w:val="0"/>
          <w:iCs/>
          <w:lang w:val="af-ZA"/>
        </w:rPr>
        <w:t xml:space="preserve">, </w:t>
      </w:r>
      <w:r w:rsidRPr="006B5570">
        <w:rPr>
          <w:b w:val="0"/>
          <w:iCs/>
        </w:rPr>
        <w:t>շահագործում</w:t>
      </w:r>
      <w:r w:rsidRPr="006B5570">
        <w:rPr>
          <w:b w:val="0"/>
          <w:iCs/>
          <w:lang w:val="af-ZA"/>
        </w:rPr>
        <w:t xml:space="preserve"> </w:t>
      </w:r>
      <w:r w:rsidRPr="006B5570">
        <w:rPr>
          <w:b w:val="0"/>
          <w:iCs/>
        </w:rPr>
        <w:t>և</w:t>
      </w:r>
      <w:r w:rsidRPr="006B5570">
        <w:rPr>
          <w:b w:val="0"/>
          <w:iCs/>
          <w:lang w:val="af-ZA"/>
        </w:rPr>
        <w:t xml:space="preserve"> </w:t>
      </w:r>
      <w:r w:rsidRPr="006B5570">
        <w:rPr>
          <w:b w:val="0"/>
          <w:iCs/>
        </w:rPr>
        <w:t>վերամշակման</w:t>
      </w:r>
      <w:r w:rsidRPr="006B5570">
        <w:rPr>
          <w:b w:val="0"/>
          <w:iCs/>
          <w:lang w:val="af-ZA"/>
        </w:rPr>
        <w:t xml:space="preserve"> </w:t>
      </w:r>
      <w:r w:rsidRPr="006B5570">
        <w:rPr>
          <w:b w:val="0"/>
          <w:iCs/>
          <w:lang w:val="hy-AM"/>
        </w:rPr>
        <w:t>ծավալների ավելացմանը նպաս</w:t>
      </w:r>
      <w:r w:rsidRPr="006B5570">
        <w:rPr>
          <w:b w:val="0"/>
          <w:iCs/>
          <w:lang w:val="fr-FR"/>
        </w:rPr>
        <w:softHyphen/>
      </w:r>
      <w:r w:rsidRPr="006B5570">
        <w:rPr>
          <w:b w:val="0"/>
          <w:iCs/>
          <w:lang w:val="hy-AM"/>
        </w:rPr>
        <w:t>տող համակարգերի ներդրում՝</w:t>
      </w:r>
      <w:r w:rsidRPr="006B5570">
        <w:rPr>
          <w:rFonts w:cs="Sylfaen"/>
          <w:b w:val="0"/>
          <w:lang w:val="fr-FR"/>
        </w:rPr>
        <w:t xml:space="preserve"> 2020թ-ին նախատեսվում է 3</w:t>
      </w:r>
      <w:r w:rsidRPr="006B5570">
        <w:rPr>
          <w:rFonts w:cs="Sylfaen"/>
          <w:b w:val="0"/>
          <w:lang w:val="hy-AM"/>
        </w:rPr>
        <w:t>,</w:t>
      </w:r>
      <w:r w:rsidRPr="006B5570">
        <w:rPr>
          <w:rFonts w:cs="Sylfaen"/>
          <w:b w:val="0"/>
          <w:lang w:val="af-ZA"/>
        </w:rPr>
        <w:t>006</w:t>
      </w:r>
      <w:r w:rsidRPr="006B5570">
        <w:rPr>
          <w:rFonts w:cs="Sylfaen"/>
          <w:b w:val="0"/>
          <w:lang w:val="hy-AM"/>
        </w:rPr>
        <w:t>.</w:t>
      </w:r>
      <w:r w:rsidRPr="006B5570">
        <w:rPr>
          <w:rFonts w:cs="Sylfaen"/>
          <w:b w:val="0"/>
          <w:lang w:val="af-ZA"/>
        </w:rPr>
        <w:t>9</w:t>
      </w:r>
      <w:r w:rsidRPr="006B5570">
        <w:rPr>
          <w:rFonts w:cs="Sylfaen"/>
          <w:b w:val="0"/>
          <w:lang w:val="fr-FR"/>
        </w:rPr>
        <w:t xml:space="preserve"> մլն դրամ, այդ թվում </w:t>
      </w:r>
      <w:r w:rsidRPr="006B5570">
        <w:rPr>
          <w:b w:val="0"/>
          <w:bCs/>
          <w:iCs/>
          <w:lang w:val="hy-AM"/>
        </w:rPr>
        <w:t>դրամաշնորհային</w:t>
      </w:r>
      <w:r w:rsidRPr="006B5570">
        <w:rPr>
          <w:rFonts w:cs="Sylfaen"/>
          <w:b w:val="0"/>
          <w:lang w:val="fr-FR"/>
        </w:rPr>
        <w:t xml:space="preserve"> միջոցներ` 2,505.</w:t>
      </w:r>
      <w:r w:rsidRPr="006B5570">
        <w:rPr>
          <w:rFonts w:cs="Sylfaen"/>
          <w:b w:val="0"/>
          <w:lang w:val="hy-AM"/>
        </w:rPr>
        <w:t>8</w:t>
      </w:r>
      <w:r w:rsidRPr="006B5570">
        <w:rPr>
          <w:rFonts w:cs="Sylfaen"/>
          <w:b w:val="0"/>
          <w:lang w:val="fr-FR"/>
        </w:rPr>
        <w:t xml:space="preserve"> մլն դրամ, ՀՀ համաֆինանսավորում` </w:t>
      </w:r>
      <w:r w:rsidRPr="006B5570">
        <w:rPr>
          <w:rFonts w:cs="Sylfaen"/>
          <w:b w:val="0"/>
          <w:lang w:val="af-ZA"/>
        </w:rPr>
        <w:t>501</w:t>
      </w:r>
      <w:r w:rsidRPr="006B5570">
        <w:rPr>
          <w:rFonts w:cs="Sylfaen"/>
          <w:b w:val="0"/>
          <w:lang w:val="hy-AM"/>
        </w:rPr>
        <w:t>.</w:t>
      </w:r>
      <w:r w:rsidRPr="006B5570">
        <w:rPr>
          <w:rFonts w:cs="Sylfaen"/>
          <w:b w:val="0"/>
          <w:lang w:val="af-ZA"/>
        </w:rPr>
        <w:t>1</w:t>
      </w:r>
      <w:r w:rsidRPr="006B5570">
        <w:rPr>
          <w:rFonts w:cs="Sylfaen"/>
          <w:b w:val="0"/>
          <w:lang w:val="fr-FR"/>
        </w:rPr>
        <w:t xml:space="preserve"> մլն դրամ:</w:t>
      </w:r>
    </w:p>
    <w:p w:rsidR="00BF7C8D" w:rsidRPr="006B5570" w:rsidRDefault="00BF7C8D" w:rsidP="00582DEF">
      <w:pPr>
        <w:pStyle w:val="ListParagraph"/>
        <w:numPr>
          <w:ilvl w:val="0"/>
          <w:numId w:val="25"/>
        </w:numPr>
        <w:tabs>
          <w:tab w:val="left" w:pos="810"/>
          <w:tab w:val="left" w:pos="1440"/>
        </w:tabs>
        <w:ind w:left="0" w:firstLine="567"/>
        <w:rPr>
          <w:rFonts w:cs="Sylfaen"/>
          <w:b w:val="0"/>
          <w:lang w:val="fr-FR"/>
        </w:rPr>
      </w:pPr>
      <w:r w:rsidRPr="006B5570">
        <w:rPr>
          <w:b w:val="0"/>
          <w:bCs/>
          <w:iCs/>
          <w:lang w:val="af-ZA"/>
        </w:rPr>
        <w:t>Արևելյան Եվրոպայի էներգախնայողության և բնապահպանական գործընկե</w:t>
      </w:r>
      <w:r w:rsidRPr="006B5570">
        <w:rPr>
          <w:b w:val="0"/>
          <w:bCs/>
          <w:iCs/>
          <w:lang w:val="af-ZA"/>
        </w:rPr>
        <w:softHyphen/>
        <w:t>րության ֆոնդի աջակցությամբ իրականացվող «Երևանի կոշտ թափոնների կառա</w:t>
      </w:r>
      <w:r w:rsidRPr="006B5570">
        <w:rPr>
          <w:b w:val="0"/>
          <w:bCs/>
          <w:iCs/>
          <w:lang w:val="af-ZA"/>
        </w:rPr>
        <w:softHyphen/>
        <w:t>վարման» դրամաշնորհային ծրագիր (Երևան համայնքի ղեկավարին պետության կողմից պատվիրակված լիազորություն)</w:t>
      </w:r>
      <w:r w:rsidRPr="006B5570">
        <w:rPr>
          <w:b w:val="0"/>
          <w:bCs/>
          <w:iCs/>
          <w:lang w:val="hy-AM"/>
        </w:rPr>
        <w:t xml:space="preserve">, որի </w:t>
      </w:r>
      <w:r w:rsidRPr="006B5570">
        <w:rPr>
          <w:b w:val="0"/>
          <w:iCs/>
          <w:lang w:val="hy-AM"/>
        </w:rPr>
        <w:t>նպատակն է</w:t>
      </w:r>
      <w:r w:rsidRPr="006B5570">
        <w:rPr>
          <w:b w:val="0"/>
          <w:iCs/>
          <w:lang w:val="af-ZA"/>
        </w:rPr>
        <w:t xml:space="preserve"> </w:t>
      </w:r>
      <w:r w:rsidRPr="006B5570">
        <w:rPr>
          <w:b w:val="0"/>
          <w:iCs/>
        </w:rPr>
        <w:t>բարելավել</w:t>
      </w:r>
      <w:r w:rsidRPr="006B5570">
        <w:rPr>
          <w:b w:val="0"/>
          <w:iCs/>
          <w:lang w:val="af-ZA"/>
        </w:rPr>
        <w:t xml:space="preserve"> </w:t>
      </w:r>
      <w:r w:rsidRPr="006B5570">
        <w:rPr>
          <w:b w:val="0"/>
          <w:iCs/>
        </w:rPr>
        <w:t>Երևանում</w:t>
      </w:r>
      <w:r w:rsidRPr="006B5570">
        <w:rPr>
          <w:b w:val="0"/>
          <w:iCs/>
          <w:lang w:val="af-ZA"/>
        </w:rPr>
        <w:t xml:space="preserve"> </w:t>
      </w:r>
      <w:r w:rsidRPr="006B5570">
        <w:rPr>
          <w:b w:val="0"/>
          <w:iCs/>
        </w:rPr>
        <w:t>կոշտ</w:t>
      </w:r>
      <w:r w:rsidRPr="006B5570">
        <w:rPr>
          <w:b w:val="0"/>
          <w:iCs/>
          <w:lang w:val="af-ZA"/>
        </w:rPr>
        <w:t xml:space="preserve"> </w:t>
      </w:r>
      <w:r w:rsidRPr="006B5570">
        <w:rPr>
          <w:b w:val="0"/>
          <w:iCs/>
        </w:rPr>
        <w:t>թափոնների</w:t>
      </w:r>
      <w:r w:rsidRPr="006B5570">
        <w:rPr>
          <w:b w:val="0"/>
          <w:iCs/>
          <w:lang w:val="af-ZA"/>
        </w:rPr>
        <w:t xml:space="preserve"> </w:t>
      </w:r>
      <w:r w:rsidRPr="006B5570">
        <w:rPr>
          <w:b w:val="0"/>
          <w:iCs/>
        </w:rPr>
        <w:t>կառավարման</w:t>
      </w:r>
      <w:r w:rsidRPr="006B5570">
        <w:rPr>
          <w:b w:val="0"/>
          <w:iCs/>
          <w:lang w:val="af-ZA"/>
        </w:rPr>
        <w:t xml:space="preserve"> </w:t>
      </w:r>
      <w:r w:rsidRPr="006B5570">
        <w:rPr>
          <w:b w:val="0"/>
          <w:iCs/>
        </w:rPr>
        <w:t>համակարգը</w:t>
      </w:r>
      <w:r w:rsidRPr="006B5570">
        <w:rPr>
          <w:b w:val="0"/>
          <w:iCs/>
          <w:lang w:val="hy-AM"/>
        </w:rPr>
        <w:t>, այդ թվում`</w:t>
      </w:r>
      <w:r w:rsidRPr="006B5570">
        <w:rPr>
          <w:b w:val="0"/>
          <w:iCs/>
          <w:lang w:val="af-ZA"/>
        </w:rPr>
        <w:t xml:space="preserve"> </w:t>
      </w:r>
      <w:r w:rsidRPr="006B5570">
        <w:rPr>
          <w:b w:val="0"/>
          <w:iCs/>
        </w:rPr>
        <w:t>նոր</w:t>
      </w:r>
      <w:r w:rsidRPr="006B5570">
        <w:rPr>
          <w:b w:val="0"/>
          <w:iCs/>
          <w:lang w:val="af-ZA"/>
        </w:rPr>
        <w:t xml:space="preserve"> </w:t>
      </w:r>
      <w:r w:rsidRPr="006B5570">
        <w:rPr>
          <w:b w:val="0"/>
          <w:iCs/>
        </w:rPr>
        <w:t>աղբավայրի</w:t>
      </w:r>
      <w:r w:rsidRPr="006B5570">
        <w:rPr>
          <w:b w:val="0"/>
          <w:iCs/>
          <w:lang w:val="af-ZA"/>
        </w:rPr>
        <w:t xml:space="preserve"> </w:t>
      </w:r>
      <w:r w:rsidRPr="006B5570">
        <w:rPr>
          <w:b w:val="0"/>
          <w:iCs/>
        </w:rPr>
        <w:t>կառուցում</w:t>
      </w:r>
      <w:r w:rsidRPr="006B5570">
        <w:rPr>
          <w:b w:val="0"/>
          <w:iCs/>
          <w:lang w:val="af-ZA"/>
        </w:rPr>
        <w:t xml:space="preserve">, </w:t>
      </w:r>
      <w:r w:rsidRPr="006B5570">
        <w:rPr>
          <w:b w:val="0"/>
          <w:iCs/>
        </w:rPr>
        <w:t>շահագործում</w:t>
      </w:r>
      <w:r w:rsidRPr="006B5570">
        <w:rPr>
          <w:b w:val="0"/>
          <w:iCs/>
          <w:lang w:val="af-ZA"/>
        </w:rPr>
        <w:t xml:space="preserve"> </w:t>
      </w:r>
      <w:r w:rsidRPr="006B5570">
        <w:rPr>
          <w:b w:val="0"/>
          <w:iCs/>
        </w:rPr>
        <w:t>և</w:t>
      </w:r>
      <w:r w:rsidRPr="006B5570">
        <w:rPr>
          <w:b w:val="0"/>
          <w:iCs/>
          <w:lang w:val="af-ZA"/>
        </w:rPr>
        <w:t xml:space="preserve"> </w:t>
      </w:r>
      <w:r w:rsidRPr="006B5570">
        <w:rPr>
          <w:b w:val="0"/>
          <w:iCs/>
        </w:rPr>
        <w:t>վերամշակման</w:t>
      </w:r>
      <w:r w:rsidRPr="006B5570">
        <w:rPr>
          <w:b w:val="0"/>
          <w:iCs/>
          <w:lang w:val="af-ZA"/>
        </w:rPr>
        <w:t xml:space="preserve"> </w:t>
      </w:r>
      <w:r w:rsidRPr="006B5570">
        <w:rPr>
          <w:b w:val="0"/>
          <w:iCs/>
          <w:lang w:val="hy-AM"/>
        </w:rPr>
        <w:t>ծավալների ավելացմանը նպաստող համակարգերի ներդրում՝</w:t>
      </w:r>
      <w:r w:rsidRPr="006B5570">
        <w:rPr>
          <w:rFonts w:cs="Sylfaen"/>
          <w:b w:val="0"/>
          <w:lang w:val="fr-FR"/>
        </w:rPr>
        <w:t xml:space="preserve"> 2020թ-ին նախատեսվում է 751</w:t>
      </w:r>
      <w:r w:rsidRPr="006B5570">
        <w:rPr>
          <w:rFonts w:cs="Sylfaen"/>
          <w:b w:val="0"/>
          <w:lang w:val="hy-AM"/>
        </w:rPr>
        <w:t>.</w:t>
      </w:r>
      <w:r w:rsidRPr="006B5570">
        <w:rPr>
          <w:rFonts w:cs="Sylfaen"/>
          <w:b w:val="0"/>
          <w:lang w:val="af-ZA"/>
        </w:rPr>
        <w:t>7</w:t>
      </w:r>
      <w:r w:rsidRPr="006B5570">
        <w:rPr>
          <w:rFonts w:cs="Sylfaen"/>
          <w:b w:val="0"/>
          <w:lang w:val="fr-FR"/>
        </w:rPr>
        <w:t xml:space="preserve"> մլն դրամ, այդ թվում </w:t>
      </w:r>
      <w:r w:rsidRPr="006B5570">
        <w:rPr>
          <w:b w:val="0"/>
          <w:bCs/>
          <w:iCs/>
          <w:lang w:val="hy-AM"/>
        </w:rPr>
        <w:t>դրամաշնորհային</w:t>
      </w:r>
      <w:r w:rsidRPr="006B5570">
        <w:rPr>
          <w:rFonts w:cs="Sylfaen"/>
          <w:b w:val="0"/>
          <w:lang w:val="fr-FR"/>
        </w:rPr>
        <w:t xml:space="preserve"> միջոցներ` 626</w:t>
      </w:r>
      <w:r w:rsidRPr="006B5570">
        <w:rPr>
          <w:rFonts w:cs="Sylfaen"/>
          <w:b w:val="0"/>
          <w:lang w:val="hy-AM"/>
        </w:rPr>
        <w:t>.</w:t>
      </w:r>
      <w:r w:rsidRPr="006B5570">
        <w:rPr>
          <w:rFonts w:cs="Sylfaen"/>
          <w:b w:val="0"/>
          <w:lang w:val="af-ZA"/>
        </w:rPr>
        <w:t>4</w:t>
      </w:r>
      <w:r w:rsidRPr="006B5570">
        <w:rPr>
          <w:rFonts w:cs="Sylfaen"/>
          <w:b w:val="0"/>
          <w:lang w:val="fr-FR"/>
        </w:rPr>
        <w:t xml:space="preserve"> մլն դրամ, ՀՀ համաֆինանսավորում` 125</w:t>
      </w:r>
      <w:r w:rsidRPr="006B5570">
        <w:rPr>
          <w:rFonts w:cs="Sylfaen"/>
          <w:b w:val="0"/>
          <w:lang w:val="hy-AM"/>
        </w:rPr>
        <w:t>.</w:t>
      </w:r>
      <w:r w:rsidRPr="006B5570">
        <w:rPr>
          <w:rFonts w:cs="Sylfaen"/>
          <w:b w:val="0"/>
          <w:lang w:val="af-ZA"/>
        </w:rPr>
        <w:t>3</w:t>
      </w:r>
      <w:r w:rsidRPr="006B5570">
        <w:rPr>
          <w:rFonts w:cs="Sylfaen"/>
          <w:b w:val="0"/>
          <w:lang w:val="fr-FR"/>
        </w:rPr>
        <w:t xml:space="preserve"> մլն դրամ:</w:t>
      </w:r>
    </w:p>
    <w:p w:rsidR="00BF7C8D" w:rsidRPr="006B5570" w:rsidRDefault="00BF7C8D" w:rsidP="00582DEF">
      <w:pPr>
        <w:pStyle w:val="ListParagraph"/>
        <w:numPr>
          <w:ilvl w:val="0"/>
          <w:numId w:val="25"/>
        </w:numPr>
        <w:tabs>
          <w:tab w:val="left" w:pos="810"/>
          <w:tab w:val="left" w:pos="1440"/>
        </w:tabs>
        <w:ind w:left="0" w:firstLine="567"/>
        <w:rPr>
          <w:rFonts w:cs="Sylfaen"/>
          <w:b w:val="0"/>
          <w:lang w:val="fr-FR"/>
        </w:rPr>
      </w:pPr>
      <w:r w:rsidRPr="006B5570">
        <w:rPr>
          <w:b w:val="0"/>
          <w:bCs/>
          <w:iCs/>
          <w:lang w:val="af-ZA"/>
        </w:rPr>
        <w:t>Վերակառուցման և զարգացման եվրոպական բանկի աջակցությամբ իրակա</w:t>
      </w:r>
      <w:r w:rsidRPr="006B5570">
        <w:rPr>
          <w:b w:val="0"/>
          <w:bCs/>
          <w:iCs/>
          <w:lang w:val="af-ZA"/>
        </w:rPr>
        <w:softHyphen/>
        <w:t>նացվող «Երևանի կոշտ թափոնների կառավարման» դրամաշնորհային ծրագիր (Երևան համայնքի ղեկավարին պետության կողմից պատվիրակված լիազորություն)</w:t>
      </w:r>
      <w:r w:rsidRPr="006B5570">
        <w:rPr>
          <w:b w:val="0"/>
          <w:bCs/>
          <w:iCs/>
          <w:lang w:val="hy-AM"/>
        </w:rPr>
        <w:t>, որի ն</w:t>
      </w:r>
      <w:r w:rsidRPr="006B5570">
        <w:rPr>
          <w:rFonts w:cs="Sylfaen"/>
          <w:b w:val="0"/>
          <w:iCs/>
          <w:lang w:val="af-ZA"/>
        </w:rPr>
        <w:t>պատակն է Նոր աղբավայրի նախագծում, կառուցում, մասնագիտացված տրանսպորտային միջոցներ</w:t>
      </w:r>
      <w:r w:rsidRPr="006B5570">
        <w:rPr>
          <w:rFonts w:cs="Sylfaen"/>
          <w:b w:val="0"/>
          <w:iCs/>
        </w:rPr>
        <w:t>ի</w:t>
      </w:r>
      <w:r w:rsidRPr="006B5570">
        <w:rPr>
          <w:rFonts w:cs="Sylfaen"/>
          <w:b w:val="0"/>
          <w:iCs/>
          <w:lang w:val="af-ZA"/>
        </w:rPr>
        <w:t xml:space="preserve"> և սարքավորումների ձեռքբերում</w:t>
      </w:r>
      <w:r w:rsidRPr="006B5570">
        <w:rPr>
          <w:rFonts w:cs="Sylfaen"/>
          <w:b w:val="0"/>
          <w:iCs/>
          <w:lang w:val="hy-AM"/>
        </w:rPr>
        <w:t xml:space="preserve">՝ </w:t>
      </w:r>
      <w:r w:rsidRPr="006B5570">
        <w:rPr>
          <w:rFonts w:cs="Sylfaen"/>
          <w:b w:val="0"/>
          <w:lang w:val="fr-FR"/>
        </w:rPr>
        <w:t>2020թ-ին նախատեսվում է 521</w:t>
      </w:r>
      <w:r w:rsidRPr="006B5570">
        <w:rPr>
          <w:rFonts w:cs="Sylfaen"/>
          <w:b w:val="0"/>
          <w:lang w:val="hy-AM"/>
        </w:rPr>
        <w:t>.</w:t>
      </w:r>
      <w:r w:rsidRPr="006B5570">
        <w:rPr>
          <w:rFonts w:cs="Sylfaen"/>
          <w:b w:val="0"/>
          <w:lang w:val="af-ZA"/>
        </w:rPr>
        <w:t>5</w:t>
      </w:r>
      <w:r w:rsidRPr="006B5570">
        <w:rPr>
          <w:rFonts w:cs="Sylfaen"/>
          <w:b w:val="0"/>
          <w:lang w:val="fr-FR"/>
        </w:rPr>
        <w:t xml:space="preserve"> մլն դրամ, այդ թվում </w:t>
      </w:r>
      <w:r w:rsidRPr="006B5570">
        <w:rPr>
          <w:b w:val="0"/>
          <w:bCs/>
          <w:iCs/>
          <w:lang w:val="hy-AM"/>
        </w:rPr>
        <w:t>դրամաշնորհային</w:t>
      </w:r>
      <w:r w:rsidRPr="006B5570">
        <w:rPr>
          <w:rFonts w:cs="Sylfaen"/>
          <w:b w:val="0"/>
          <w:lang w:val="fr-FR"/>
        </w:rPr>
        <w:t xml:space="preserve"> միջոցներ` </w:t>
      </w:r>
      <w:r w:rsidRPr="006B5570">
        <w:rPr>
          <w:rFonts w:cs="Sylfaen"/>
          <w:b w:val="0"/>
          <w:lang w:val="af-ZA"/>
        </w:rPr>
        <w:t>369</w:t>
      </w:r>
      <w:r w:rsidRPr="006B5570">
        <w:rPr>
          <w:rFonts w:cs="Sylfaen"/>
          <w:b w:val="0"/>
          <w:lang w:val="hy-AM"/>
        </w:rPr>
        <w:t>.</w:t>
      </w:r>
      <w:r w:rsidRPr="006B5570">
        <w:rPr>
          <w:rFonts w:cs="Sylfaen"/>
          <w:b w:val="0"/>
          <w:lang w:val="af-ZA"/>
        </w:rPr>
        <w:t>4</w:t>
      </w:r>
      <w:r w:rsidRPr="006B5570">
        <w:rPr>
          <w:rFonts w:cs="Sylfaen"/>
          <w:b w:val="0"/>
          <w:lang w:val="fr-FR"/>
        </w:rPr>
        <w:t xml:space="preserve"> մլն դրամ, ՀՀ համաֆինանսավորում` 152</w:t>
      </w:r>
      <w:r w:rsidRPr="006B5570">
        <w:rPr>
          <w:rFonts w:cs="Sylfaen"/>
          <w:b w:val="0"/>
          <w:lang w:val="hy-AM"/>
        </w:rPr>
        <w:t>.</w:t>
      </w:r>
      <w:r w:rsidRPr="006B5570">
        <w:rPr>
          <w:rFonts w:cs="Sylfaen"/>
          <w:b w:val="0"/>
          <w:lang w:val="fr-FR"/>
        </w:rPr>
        <w:t>1 մլն դրամ:</w:t>
      </w:r>
    </w:p>
    <w:p w:rsidR="00BF7C8D" w:rsidRPr="006B5570" w:rsidRDefault="00BF7C8D" w:rsidP="00582DEF">
      <w:pPr>
        <w:pStyle w:val="ListParagraph"/>
        <w:numPr>
          <w:ilvl w:val="0"/>
          <w:numId w:val="25"/>
        </w:numPr>
        <w:tabs>
          <w:tab w:val="left" w:pos="810"/>
          <w:tab w:val="left" w:pos="1440"/>
        </w:tabs>
        <w:spacing w:after="120"/>
        <w:ind w:left="0" w:firstLine="567"/>
        <w:rPr>
          <w:b w:val="0"/>
          <w:bCs/>
          <w:iCs/>
          <w:lang w:val="af-ZA"/>
        </w:rPr>
      </w:pPr>
      <w:r w:rsidRPr="006B5570">
        <w:rPr>
          <w:b w:val="0"/>
          <w:lang w:val="af-ZA"/>
        </w:rPr>
        <w:t>Եվրոպական միության աջակցությամբ իրականացվող Հայաստանի տարածքային զարգացման դրամաշնորհային ծրագիր</w:t>
      </w:r>
      <w:r w:rsidRPr="006B5570">
        <w:rPr>
          <w:b w:val="0"/>
          <w:lang w:val="hy-AM"/>
        </w:rPr>
        <w:t>, որն</w:t>
      </w:r>
      <w:r w:rsidRPr="006B5570">
        <w:rPr>
          <w:rFonts w:cs="GHEAGrapalat"/>
          <w:b w:val="0"/>
          <w:lang w:val="af-ZA"/>
        </w:rPr>
        <w:t xml:space="preserve"> ուղղված է ՀՀ մարզերի և համայնքների տարածքային և տեղական ինստիտուցիոնալ կարողությունների զարգացմանը, աջակցության և զարգացման մոդելների մշակմանը և կառավարման արդյունավետության բարձրացմանը</w:t>
      </w:r>
      <w:r w:rsidRPr="006B5570">
        <w:rPr>
          <w:rFonts w:cs="GHEAGrapalat"/>
          <w:b w:val="0"/>
          <w:lang w:val="hy-AM"/>
        </w:rPr>
        <w:t>՝</w:t>
      </w:r>
      <w:r w:rsidRPr="006B5570">
        <w:rPr>
          <w:rFonts w:cs="Sylfaen"/>
          <w:b w:val="0"/>
          <w:lang w:val="it-IT"/>
        </w:rPr>
        <w:t xml:space="preserve"> </w:t>
      </w:r>
      <w:r w:rsidRPr="006B5570">
        <w:rPr>
          <w:b w:val="0"/>
          <w:iCs/>
          <w:lang w:val="hy-AM"/>
        </w:rPr>
        <w:t xml:space="preserve">2020թ. 378.1 </w:t>
      </w:r>
      <w:r w:rsidRPr="006B5570">
        <w:rPr>
          <w:rFonts w:cs="Sylfaen"/>
          <w:b w:val="0"/>
          <w:iCs/>
          <w:lang w:val="af-ZA"/>
        </w:rPr>
        <w:t xml:space="preserve">մլն դրամ, </w:t>
      </w:r>
      <w:r w:rsidRPr="006B5570">
        <w:rPr>
          <w:b w:val="0"/>
          <w:bCs/>
          <w:iCs/>
          <w:lang w:val="hy-AM"/>
        </w:rPr>
        <w:t xml:space="preserve">այդ թվում դրամաշնորհային միջոցներ` 324.9 </w:t>
      </w:r>
      <w:r w:rsidRPr="006B5570">
        <w:rPr>
          <w:rFonts w:cs="Sylfaen"/>
          <w:b w:val="0"/>
          <w:iCs/>
          <w:lang w:val="af-ZA"/>
        </w:rPr>
        <w:t>մլն դրամ</w:t>
      </w:r>
      <w:r w:rsidRPr="006B5570">
        <w:rPr>
          <w:b w:val="0"/>
          <w:bCs/>
          <w:iCs/>
          <w:lang w:val="hy-AM"/>
        </w:rPr>
        <w:t xml:space="preserve">, ՀՀ համաֆինանսավորում` 53.2 </w:t>
      </w:r>
      <w:r w:rsidRPr="006B5570">
        <w:rPr>
          <w:rFonts w:cs="Sylfaen"/>
          <w:b w:val="0"/>
          <w:iCs/>
          <w:lang w:val="af-ZA"/>
        </w:rPr>
        <w:t>մլն դրամ:</w:t>
      </w:r>
    </w:p>
    <w:p w:rsidR="00BF7C8D" w:rsidRPr="006B5570" w:rsidRDefault="00BF7C8D" w:rsidP="00582DEF">
      <w:pPr>
        <w:pStyle w:val="ListParagraph"/>
        <w:numPr>
          <w:ilvl w:val="0"/>
          <w:numId w:val="25"/>
        </w:numPr>
        <w:tabs>
          <w:tab w:val="left" w:pos="709"/>
          <w:tab w:val="left" w:pos="810"/>
          <w:tab w:val="left" w:pos="1440"/>
        </w:tabs>
        <w:ind w:left="0" w:firstLine="567"/>
        <w:rPr>
          <w:b w:val="0"/>
          <w:bCs/>
          <w:iCs/>
          <w:lang w:val="hy-AM"/>
        </w:rPr>
      </w:pPr>
      <w:r w:rsidRPr="006B5570">
        <w:rPr>
          <w:rFonts w:cs="Sylfaen"/>
          <w:b w:val="0"/>
          <w:iCs/>
          <w:lang w:val="af-ZA"/>
        </w:rPr>
        <w:t>Ասիական զարգացման բանկի աջակցությամբ իրականացվող Դպրոցների սեյսմիկ պաշտպանության ծրագիր, որի նպատակներն են դպրոցների շենքերի սեյսմակայու</w:t>
      </w:r>
      <w:r w:rsidRPr="006B5570">
        <w:rPr>
          <w:rFonts w:cs="Sylfaen"/>
          <w:b w:val="0"/>
          <w:iCs/>
          <w:lang w:val="af-ZA"/>
        </w:rPr>
        <w:softHyphen/>
        <w:t>նության բարձրացումը, սեյսմիկ աղետների պատրաստվածության և արձագանքման կարողությունների հզորացումը</w:t>
      </w:r>
      <w:r w:rsidRPr="006B5570">
        <w:rPr>
          <w:b w:val="0"/>
          <w:bCs/>
          <w:iCs/>
          <w:lang w:val="af-ZA"/>
        </w:rPr>
        <w:t>,</w:t>
      </w:r>
      <w:r w:rsidRPr="006B5570">
        <w:rPr>
          <w:rFonts w:cs="Sylfaen"/>
          <w:b w:val="0"/>
          <w:iCs/>
          <w:lang w:val="af-ZA"/>
        </w:rPr>
        <w:t xml:space="preserve"> </w:t>
      </w:r>
      <w:r w:rsidRPr="006B5570">
        <w:rPr>
          <w:b w:val="0"/>
          <w:bCs/>
          <w:iCs/>
          <w:lang w:val="af-ZA"/>
        </w:rPr>
        <w:t>սեյսմիկ ռիսկերի կառավարման և նվազեցման օժանդակող քաղաքականությունների և համակարգերի բարելավումը և սեյսմիկ անվտանգության ներդրու</w:t>
      </w:r>
      <w:r w:rsidRPr="006B5570">
        <w:rPr>
          <w:b w:val="0"/>
          <w:bCs/>
          <w:iCs/>
          <w:lang w:val="af-ZA"/>
        </w:rPr>
        <w:softHyphen/>
        <w:t xml:space="preserve">մային ծրագրի գործադիր և իրականացնող մարմինների կարողությունների զարգացումը՝ </w:t>
      </w:r>
      <w:r w:rsidRPr="006B5570">
        <w:rPr>
          <w:b w:val="0"/>
          <w:iCs/>
          <w:lang w:val="hy-AM"/>
        </w:rPr>
        <w:t xml:space="preserve">2020թ. </w:t>
      </w:r>
      <w:r w:rsidRPr="006B5570">
        <w:rPr>
          <w:rFonts w:cs="Sylfaen"/>
          <w:b w:val="0"/>
          <w:lang w:val="it-IT"/>
        </w:rPr>
        <w:t>նախատեսվում է 10</w:t>
      </w:r>
      <w:r w:rsidRPr="006B5570">
        <w:rPr>
          <w:b w:val="0"/>
          <w:iCs/>
          <w:lang w:val="hy-AM"/>
        </w:rPr>
        <w:t>,</w:t>
      </w:r>
      <w:r w:rsidRPr="006B5570">
        <w:rPr>
          <w:b w:val="0"/>
          <w:iCs/>
          <w:lang w:val="af-ZA"/>
        </w:rPr>
        <w:t>775</w:t>
      </w:r>
      <w:r w:rsidRPr="006B5570">
        <w:rPr>
          <w:b w:val="0"/>
          <w:iCs/>
          <w:lang w:val="hy-AM"/>
        </w:rPr>
        <w:t>.</w:t>
      </w:r>
      <w:r w:rsidRPr="006B5570">
        <w:rPr>
          <w:b w:val="0"/>
          <w:iCs/>
          <w:lang w:val="af-ZA"/>
        </w:rPr>
        <w:t>1</w:t>
      </w:r>
      <w:r w:rsidRPr="006B5570">
        <w:rPr>
          <w:b w:val="0"/>
          <w:iCs/>
          <w:lang w:val="hy-AM"/>
        </w:rPr>
        <w:t xml:space="preserve">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8</w:t>
      </w:r>
      <w:r w:rsidRPr="006B5570">
        <w:rPr>
          <w:b w:val="0"/>
          <w:bCs/>
          <w:iCs/>
          <w:lang w:val="hy-AM"/>
        </w:rPr>
        <w:t>,</w:t>
      </w:r>
      <w:r w:rsidRPr="006B5570">
        <w:rPr>
          <w:b w:val="0"/>
          <w:bCs/>
          <w:iCs/>
          <w:lang w:val="af-ZA"/>
        </w:rPr>
        <w:t>969</w:t>
      </w:r>
      <w:r w:rsidRPr="006B5570">
        <w:rPr>
          <w:b w:val="0"/>
          <w:bCs/>
          <w:iCs/>
          <w:lang w:val="hy-AM"/>
        </w:rPr>
        <w:t>.</w:t>
      </w:r>
      <w:r w:rsidRPr="006B5570">
        <w:rPr>
          <w:b w:val="0"/>
          <w:bCs/>
          <w:iCs/>
          <w:lang w:val="af-ZA"/>
        </w:rPr>
        <w:t>6</w:t>
      </w:r>
      <w:r w:rsidRPr="006B5570">
        <w:rPr>
          <w:b w:val="0"/>
          <w:bCs/>
          <w:iCs/>
          <w:lang w:val="hy-AM"/>
        </w:rPr>
        <w:t xml:space="preserve"> </w:t>
      </w:r>
      <w:r w:rsidRPr="006B5570">
        <w:rPr>
          <w:rFonts w:cs="Sylfaen"/>
          <w:b w:val="0"/>
          <w:iCs/>
          <w:lang w:val="af-ZA"/>
        </w:rPr>
        <w:t>մլն դրամ</w:t>
      </w:r>
      <w:r w:rsidRPr="006B5570">
        <w:rPr>
          <w:b w:val="0"/>
          <w:bCs/>
          <w:iCs/>
          <w:lang w:val="hy-AM"/>
        </w:rPr>
        <w:t>, ՀՀ համաֆինանսավորում 1,</w:t>
      </w:r>
      <w:r w:rsidRPr="006B5570">
        <w:rPr>
          <w:b w:val="0"/>
          <w:bCs/>
          <w:iCs/>
          <w:lang w:val="af-ZA"/>
        </w:rPr>
        <w:t>805</w:t>
      </w:r>
      <w:r w:rsidRPr="006B5570">
        <w:rPr>
          <w:b w:val="0"/>
          <w:bCs/>
          <w:iCs/>
          <w:lang w:val="hy-AM"/>
        </w:rPr>
        <w:t>.</w:t>
      </w:r>
      <w:r w:rsidRPr="006B5570">
        <w:rPr>
          <w:b w:val="0"/>
          <w:bCs/>
          <w:iCs/>
          <w:lang w:val="af-ZA"/>
        </w:rPr>
        <w:t>5</w:t>
      </w:r>
      <w:r w:rsidRPr="006B5570">
        <w:rPr>
          <w:b w:val="0"/>
          <w:bCs/>
          <w:iCs/>
          <w:lang w:val="hy-AM"/>
        </w:rPr>
        <w:t xml:space="preserve"> </w:t>
      </w:r>
      <w:r w:rsidRPr="006B5570">
        <w:rPr>
          <w:rFonts w:cs="Sylfaen"/>
          <w:b w:val="0"/>
          <w:iCs/>
          <w:lang w:val="af-ZA"/>
        </w:rPr>
        <w:t>մլն դրամ:</w:t>
      </w:r>
    </w:p>
    <w:p w:rsidR="00BF7C8D" w:rsidRPr="006B5570" w:rsidRDefault="00BF7C8D" w:rsidP="00582DEF">
      <w:pPr>
        <w:pStyle w:val="ListParagraph"/>
        <w:numPr>
          <w:ilvl w:val="0"/>
          <w:numId w:val="25"/>
        </w:numPr>
        <w:tabs>
          <w:tab w:val="left" w:pos="709"/>
          <w:tab w:val="left" w:pos="810"/>
          <w:tab w:val="left" w:pos="1440"/>
        </w:tabs>
        <w:ind w:left="0" w:firstLine="567"/>
        <w:rPr>
          <w:b w:val="0"/>
          <w:lang w:val="af-ZA"/>
        </w:rPr>
      </w:pPr>
      <w:r w:rsidRPr="006B5570">
        <w:rPr>
          <w:rFonts w:cs="Sylfaen"/>
          <w:b w:val="0"/>
          <w:lang w:val="hy-AM"/>
        </w:rPr>
        <w:t xml:space="preserve"> </w:t>
      </w:r>
      <w:r w:rsidRPr="006B5570">
        <w:rPr>
          <w:rFonts w:cs="Sylfaen"/>
          <w:b w:val="0"/>
          <w:lang w:val="af-ZA"/>
        </w:rPr>
        <w:t xml:space="preserve">Վերակառուցման և զարգացման եվրոպական </w:t>
      </w:r>
      <w:r w:rsidRPr="006B5570">
        <w:rPr>
          <w:b w:val="0"/>
          <w:lang w:val="hy-AM"/>
        </w:rPr>
        <w:t>բանկի</w:t>
      </w:r>
      <w:r w:rsidRPr="006B5570">
        <w:rPr>
          <w:b w:val="0"/>
          <w:lang w:val="af-ZA"/>
        </w:rPr>
        <w:t xml:space="preserve"> </w:t>
      </w:r>
      <w:r w:rsidRPr="006B5570">
        <w:rPr>
          <w:b w:val="0"/>
          <w:lang w:val="hy-AM"/>
        </w:rPr>
        <w:t>աջակցությամբ</w:t>
      </w:r>
      <w:r w:rsidRPr="006B5570">
        <w:rPr>
          <w:b w:val="0"/>
          <w:lang w:val="af-ZA"/>
        </w:rPr>
        <w:t xml:space="preserve"> </w:t>
      </w:r>
      <w:r w:rsidRPr="006B5570">
        <w:rPr>
          <w:b w:val="0"/>
          <w:lang w:val="hy-AM"/>
        </w:rPr>
        <w:t>իրականաց</w:t>
      </w:r>
      <w:r w:rsidRPr="006B5570">
        <w:rPr>
          <w:b w:val="0"/>
          <w:lang w:val="af-ZA"/>
        </w:rPr>
        <w:softHyphen/>
      </w:r>
      <w:r w:rsidRPr="006B5570">
        <w:rPr>
          <w:b w:val="0"/>
          <w:lang w:val="hy-AM"/>
        </w:rPr>
        <w:t>վող</w:t>
      </w:r>
      <w:r w:rsidRPr="006B5570">
        <w:rPr>
          <w:b w:val="0"/>
          <w:lang w:val="af-ZA"/>
        </w:rPr>
        <w:t xml:space="preserve"> </w:t>
      </w:r>
      <w:r w:rsidRPr="006B5570">
        <w:rPr>
          <w:b w:val="0"/>
          <w:lang w:val="hy-AM"/>
        </w:rPr>
        <w:t>Երևանի</w:t>
      </w:r>
      <w:r w:rsidRPr="006B5570">
        <w:rPr>
          <w:b w:val="0"/>
          <w:lang w:val="af-ZA"/>
        </w:rPr>
        <w:t xml:space="preserve"> </w:t>
      </w:r>
      <w:r w:rsidRPr="006B5570">
        <w:rPr>
          <w:b w:val="0"/>
          <w:lang w:val="hy-AM"/>
        </w:rPr>
        <w:t>մետրոպոլիտենի</w:t>
      </w:r>
      <w:r w:rsidRPr="006B5570">
        <w:rPr>
          <w:b w:val="0"/>
          <w:lang w:val="af-ZA"/>
        </w:rPr>
        <w:t xml:space="preserve"> </w:t>
      </w:r>
      <w:r w:rsidRPr="006B5570">
        <w:rPr>
          <w:b w:val="0"/>
          <w:lang w:val="hy-AM"/>
        </w:rPr>
        <w:t>վերակառուցման</w:t>
      </w:r>
      <w:r w:rsidRPr="006B5570">
        <w:rPr>
          <w:b w:val="0"/>
          <w:lang w:val="af-ZA"/>
        </w:rPr>
        <w:t xml:space="preserve"> </w:t>
      </w:r>
      <w:r w:rsidRPr="006B5570">
        <w:rPr>
          <w:b w:val="0"/>
          <w:lang w:val="hy-AM"/>
        </w:rPr>
        <w:t>երկրորդ</w:t>
      </w:r>
      <w:r w:rsidRPr="006B5570">
        <w:rPr>
          <w:b w:val="0"/>
          <w:lang w:val="af-ZA"/>
        </w:rPr>
        <w:t xml:space="preserve"> </w:t>
      </w:r>
      <w:r w:rsidRPr="006B5570">
        <w:rPr>
          <w:b w:val="0"/>
          <w:lang w:val="hy-AM"/>
        </w:rPr>
        <w:t>ծրագիր</w:t>
      </w:r>
      <w:r w:rsidRPr="006B5570">
        <w:rPr>
          <w:b w:val="0"/>
          <w:lang w:val="af-ZA"/>
        </w:rPr>
        <w:t xml:space="preserve"> (</w:t>
      </w:r>
      <w:r w:rsidRPr="006B5570">
        <w:rPr>
          <w:b w:val="0"/>
          <w:lang w:val="hy-AM"/>
        </w:rPr>
        <w:t>Երևան</w:t>
      </w:r>
      <w:r w:rsidRPr="006B5570">
        <w:rPr>
          <w:b w:val="0"/>
          <w:lang w:val="af-ZA"/>
        </w:rPr>
        <w:t xml:space="preserve"> </w:t>
      </w:r>
      <w:r w:rsidRPr="006B5570">
        <w:rPr>
          <w:b w:val="0"/>
          <w:lang w:val="hy-AM"/>
        </w:rPr>
        <w:t>համայնքի</w:t>
      </w:r>
      <w:r w:rsidRPr="006B5570">
        <w:rPr>
          <w:b w:val="0"/>
          <w:lang w:val="af-ZA"/>
        </w:rPr>
        <w:t xml:space="preserve"> </w:t>
      </w:r>
      <w:r w:rsidRPr="006B5570">
        <w:rPr>
          <w:b w:val="0"/>
          <w:lang w:val="hy-AM"/>
        </w:rPr>
        <w:t>ղեկավարին</w:t>
      </w:r>
      <w:r w:rsidRPr="006B5570">
        <w:rPr>
          <w:b w:val="0"/>
          <w:lang w:val="af-ZA"/>
        </w:rPr>
        <w:t xml:space="preserve"> </w:t>
      </w:r>
      <w:r w:rsidRPr="006B5570">
        <w:rPr>
          <w:b w:val="0"/>
          <w:lang w:val="hy-AM"/>
        </w:rPr>
        <w:t>պետության</w:t>
      </w:r>
      <w:r w:rsidRPr="006B5570">
        <w:rPr>
          <w:b w:val="0"/>
          <w:lang w:val="af-ZA"/>
        </w:rPr>
        <w:t xml:space="preserve"> </w:t>
      </w:r>
      <w:r w:rsidRPr="006B5570">
        <w:rPr>
          <w:b w:val="0"/>
          <w:lang w:val="hy-AM"/>
        </w:rPr>
        <w:t>կողմից</w:t>
      </w:r>
      <w:r w:rsidRPr="006B5570">
        <w:rPr>
          <w:b w:val="0"/>
          <w:lang w:val="af-ZA"/>
        </w:rPr>
        <w:t xml:space="preserve"> </w:t>
      </w:r>
      <w:r w:rsidRPr="006B5570">
        <w:rPr>
          <w:b w:val="0"/>
          <w:lang w:val="hy-AM"/>
        </w:rPr>
        <w:t>պատվիրակված</w:t>
      </w:r>
      <w:r w:rsidRPr="006B5570">
        <w:rPr>
          <w:b w:val="0"/>
          <w:lang w:val="af-ZA"/>
        </w:rPr>
        <w:t xml:space="preserve"> </w:t>
      </w:r>
      <w:r w:rsidRPr="006B5570">
        <w:rPr>
          <w:b w:val="0"/>
          <w:lang w:val="hy-AM"/>
        </w:rPr>
        <w:t>լիազորություն</w:t>
      </w:r>
      <w:r w:rsidRPr="006B5570">
        <w:rPr>
          <w:b w:val="0"/>
          <w:lang w:val="af-ZA"/>
        </w:rPr>
        <w:t xml:space="preserve">), որի </w:t>
      </w:r>
      <w:r w:rsidRPr="006B5570">
        <w:rPr>
          <w:b w:val="0"/>
          <w:lang w:val="hy-AM"/>
        </w:rPr>
        <w:t>նպատակն</w:t>
      </w:r>
      <w:r w:rsidRPr="006B5570">
        <w:rPr>
          <w:b w:val="0"/>
          <w:lang w:val="af-ZA"/>
        </w:rPr>
        <w:t xml:space="preserve"> </w:t>
      </w:r>
      <w:r w:rsidRPr="006B5570">
        <w:rPr>
          <w:b w:val="0"/>
          <w:lang w:val="hy-AM"/>
        </w:rPr>
        <w:t>է</w:t>
      </w:r>
      <w:r w:rsidRPr="006B5570">
        <w:rPr>
          <w:b w:val="0"/>
          <w:lang w:val="af-ZA"/>
        </w:rPr>
        <w:t xml:space="preserve"> </w:t>
      </w:r>
      <w:r w:rsidRPr="006B5570">
        <w:rPr>
          <w:b w:val="0"/>
          <w:lang w:val="hy-AM"/>
        </w:rPr>
        <w:t>վերա</w:t>
      </w:r>
      <w:r w:rsidRPr="006B5570">
        <w:rPr>
          <w:b w:val="0"/>
          <w:lang w:val="af-ZA"/>
        </w:rPr>
        <w:softHyphen/>
      </w:r>
      <w:r w:rsidRPr="006B5570">
        <w:rPr>
          <w:b w:val="0"/>
          <w:lang w:val="hy-AM"/>
        </w:rPr>
        <w:t>կանգնել</w:t>
      </w:r>
      <w:r w:rsidRPr="006B5570">
        <w:rPr>
          <w:b w:val="0"/>
          <w:lang w:val="af-ZA"/>
        </w:rPr>
        <w:t xml:space="preserve"> և </w:t>
      </w:r>
      <w:r w:rsidRPr="006B5570">
        <w:rPr>
          <w:b w:val="0"/>
          <w:lang w:val="hy-AM"/>
        </w:rPr>
        <w:t>բարելավել</w:t>
      </w:r>
      <w:r w:rsidRPr="006B5570">
        <w:rPr>
          <w:b w:val="0"/>
          <w:lang w:val="af-ZA"/>
        </w:rPr>
        <w:t xml:space="preserve"> </w:t>
      </w:r>
      <w:r w:rsidRPr="006B5570">
        <w:rPr>
          <w:b w:val="0"/>
          <w:lang w:val="hy-AM"/>
        </w:rPr>
        <w:t>Երևանի</w:t>
      </w:r>
      <w:r w:rsidRPr="006B5570">
        <w:rPr>
          <w:b w:val="0"/>
          <w:lang w:val="af-ZA"/>
        </w:rPr>
        <w:t xml:space="preserve"> </w:t>
      </w:r>
      <w:r w:rsidRPr="006B5570">
        <w:rPr>
          <w:b w:val="0"/>
          <w:lang w:val="hy-AM"/>
        </w:rPr>
        <w:t>մետրոպոլիտենի</w:t>
      </w:r>
      <w:r w:rsidRPr="006B5570">
        <w:rPr>
          <w:b w:val="0"/>
          <w:lang w:val="af-ZA"/>
        </w:rPr>
        <w:t xml:space="preserve"> </w:t>
      </w:r>
      <w:r w:rsidRPr="006B5570">
        <w:rPr>
          <w:b w:val="0"/>
          <w:lang w:val="hy-AM"/>
        </w:rPr>
        <w:t>ենթակառուցվածքները</w:t>
      </w:r>
      <w:r w:rsidRPr="006B5570">
        <w:rPr>
          <w:b w:val="0"/>
          <w:lang w:val="af-ZA"/>
        </w:rPr>
        <w:t>, որի շրջանակ</w:t>
      </w:r>
      <w:r w:rsidRPr="006B5570">
        <w:rPr>
          <w:b w:val="0"/>
          <w:lang w:val="af-ZA"/>
        </w:rPr>
        <w:softHyphen/>
        <w:t xml:space="preserve">ներում </w:t>
      </w:r>
      <w:r w:rsidRPr="006B5570">
        <w:rPr>
          <w:b w:val="0"/>
          <w:lang w:val="hy-AM"/>
        </w:rPr>
        <w:t>նախատեսվում</w:t>
      </w:r>
      <w:r w:rsidRPr="006B5570">
        <w:rPr>
          <w:b w:val="0"/>
          <w:lang w:val="af-ZA"/>
        </w:rPr>
        <w:t xml:space="preserve"> </w:t>
      </w:r>
      <w:r w:rsidRPr="006B5570">
        <w:rPr>
          <w:b w:val="0"/>
          <w:lang w:val="hy-AM"/>
        </w:rPr>
        <w:t>են</w:t>
      </w:r>
      <w:r w:rsidRPr="006B5570">
        <w:rPr>
          <w:b w:val="0"/>
          <w:lang w:val="af-ZA"/>
        </w:rPr>
        <w:t xml:space="preserve">  </w:t>
      </w:r>
      <w:r w:rsidRPr="00434536">
        <w:rPr>
          <w:b w:val="0"/>
          <w:lang w:val="hy-AM"/>
        </w:rPr>
        <w:t>ուղևորների</w:t>
      </w:r>
      <w:r w:rsidRPr="006B5570">
        <w:rPr>
          <w:b w:val="0"/>
          <w:lang w:val="af-ZA"/>
        </w:rPr>
        <w:t xml:space="preserve"> </w:t>
      </w:r>
      <w:r w:rsidRPr="00434536">
        <w:rPr>
          <w:b w:val="0"/>
          <w:lang w:val="hy-AM"/>
        </w:rPr>
        <w:t>սպասարկման</w:t>
      </w:r>
      <w:r w:rsidRPr="006B5570">
        <w:rPr>
          <w:b w:val="0"/>
          <w:lang w:val="af-ZA"/>
        </w:rPr>
        <w:t xml:space="preserve"> </w:t>
      </w:r>
      <w:r w:rsidRPr="00434536">
        <w:rPr>
          <w:b w:val="0"/>
          <w:lang w:val="hy-AM"/>
        </w:rPr>
        <w:t>որակի</w:t>
      </w:r>
      <w:r w:rsidRPr="006B5570">
        <w:rPr>
          <w:b w:val="0"/>
          <w:lang w:val="af-ZA"/>
        </w:rPr>
        <w:t xml:space="preserve"> </w:t>
      </w:r>
      <w:r w:rsidRPr="00434536">
        <w:rPr>
          <w:b w:val="0"/>
          <w:lang w:val="hy-AM"/>
        </w:rPr>
        <w:t>բարելավում</w:t>
      </w:r>
      <w:r w:rsidRPr="006B5570">
        <w:rPr>
          <w:b w:val="0"/>
          <w:lang w:val="af-ZA"/>
        </w:rPr>
        <w:t xml:space="preserve">, </w:t>
      </w:r>
      <w:r w:rsidRPr="00434536">
        <w:rPr>
          <w:b w:val="0"/>
          <w:lang w:val="hy-AM"/>
        </w:rPr>
        <w:t>մետրոպոլիտենի</w:t>
      </w:r>
      <w:r w:rsidRPr="006B5570">
        <w:rPr>
          <w:b w:val="0"/>
          <w:lang w:val="af-ZA"/>
        </w:rPr>
        <w:t xml:space="preserve"> </w:t>
      </w:r>
      <w:r w:rsidRPr="00434536">
        <w:rPr>
          <w:b w:val="0"/>
          <w:lang w:val="hy-AM"/>
        </w:rPr>
        <w:t>գծերի</w:t>
      </w:r>
      <w:r w:rsidRPr="006B5570">
        <w:rPr>
          <w:b w:val="0"/>
          <w:lang w:val="af-ZA"/>
        </w:rPr>
        <w:t xml:space="preserve">, </w:t>
      </w:r>
      <w:r w:rsidRPr="00434536">
        <w:rPr>
          <w:b w:val="0"/>
          <w:lang w:val="hy-AM"/>
        </w:rPr>
        <w:t>կայարանների</w:t>
      </w:r>
      <w:r w:rsidRPr="006B5570">
        <w:rPr>
          <w:b w:val="0"/>
          <w:lang w:val="af-ZA"/>
        </w:rPr>
        <w:t xml:space="preserve">, </w:t>
      </w:r>
      <w:r w:rsidRPr="00434536">
        <w:rPr>
          <w:b w:val="0"/>
          <w:lang w:val="hy-AM"/>
        </w:rPr>
        <w:t>շենքերի</w:t>
      </w:r>
      <w:r w:rsidRPr="006B5570">
        <w:rPr>
          <w:b w:val="0"/>
          <w:lang w:val="af-ZA"/>
        </w:rPr>
        <w:t xml:space="preserve">, </w:t>
      </w:r>
      <w:r w:rsidRPr="00434536">
        <w:rPr>
          <w:b w:val="0"/>
          <w:lang w:val="hy-AM"/>
        </w:rPr>
        <w:t>կառույցների</w:t>
      </w:r>
      <w:r w:rsidRPr="006B5570">
        <w:rPr>
          <w:b w:val="0"/>
          <w:lang w:val="af-ZA"/>
        </w:rPr>
        <w:t xml:space="preserve">, </w:t>
      </w:r>
      <w:r w:rsidRPr="00434536">
        <w:rPr>
          <w:b w:val="0"/>
          <w:lang w:val="hy-AM"/>
        </w:rPr>
        <w:t>էլեկտրամատակա</w:t>
      </w:r>
      <w:r w:rsidRPr="006B5570">
        <w:rPr>
          <w:b w:val="0"/>
          <w:lang w:val="af-ZA"/>
        </w:rPr>
        <w:softHyphen/>
      </w:r>
      <w:r w:rsidRPr="00434536">
        <w:rPr>
          <w:b w:val="0"/>
          <w:lang w:val="hy-AM"/>
        </w:rPr>
        <w:t>րարման</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կապի</w:t>
      </w:r>
      <w:r w:rsidRPr="006B5570">
        <w:rPr>
          <w:b w:val="0"/>
          <w:lang w:val="af-ZA"/>
        </w:rPr>
        <w:t xml:space="preserve"> </w:t>
      </w:r>
      <w:r w:rsidRPr="00434536">
        <w:rPr>
          <w:b w:val="0"/>
          <w:lang w:val="hy-AM"/>
        </w:rPr>
        <w:t>համակարգերի</w:t>
      </w:r>
      <w:r w:rsidRPr="006B5570">
        <w:rPr>
          <w:b w:val="0"/>
          <w:lang w:val="af-ZA"/>
        </w:rPr>
        <w:t xml:space="preserve">, </w:t>
      </w:r>
      <w:r w:rsidRPr="00434536">
        <w:rPr>
          <w:b w:val="0"/>
          <w:lang w:val="hy-AM"/>
        </w:rPr>
        <w:t>շարժակազմերի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տեխնոլոգիական</w:t>
      </w:r>
      <w:r w:rsidRPr="006B5570">
        <w:rPr>
          <w:b w:val="0"/>
          <w:lang w:val="af-ZA"/>
        </w:rPr>
        <w:t xml:space="preserve"> </w:t>
      </w:r>
      <w:r w:rsidRPr="00434536">
        <w:rPr>
          <w:b w:val="0"/>
          <w:lang w:val="hy-AM"/>
        </w:rPr>
        <w:t>սարքավորումների</w:t>
      </w:r>
      <w:r w:rsidRPr="006B5570">
        <w:rPr>
          <w:b w:val="0"/>
          <w:lang w:val="af-ZA"/>
        </w:rPr>
        <w:t xml:space="preserve"> </w:t>
      </w:r>
      <w:r w:rsidRPr="00434536">
        <w:rPr>
          <w:b w:val="0"/>
          <w:lang w:val="hy-AM"/>
        </w:rPr>
        <w:t>անխափան</w:t>
      </w:r>
      <w:r w:rsidRPr="006B5570">
        <w:rPr>
          <w:b w:val="0"/>
          <w:lang w:val="af-ZA"/>
        </w:rPr>
        <w:t xml:space="preserve"> </w:t>
      </w:r>
      <w:r w:rsidRPr="00434536">
        <w:rPr>
          <w:b w:val="0"/>
          <w:lang w:val="hy-AM"/>
        </w:rPr>
        <w:t>շահագործման</w:t>
      </w:r>
      <w:r w:rsidRPr="006B5570">
        <w:rPr>
          <w:b w:val="0"/>
          <w:lang w:val="af-ZA"/>
        </w:rPr>
        <w:t xml:space="preserve"> </w:t>
      </w:r>
      <w:r w:rsidRPr="00434536">
        <w:rPr>
          <w:b w:val="0"/>
          <w:lang w:val="hy-AM"/>
        </w:rPr>
        <w:t>հուսալիության</w:t>
      </w:r>
      <w:r w:rsidRPr="006B5570">
        <w:rPr>
          <w:b w:val="0"/>
          <w:lang w:val="af-ZA"/>
        </w:rPr>
        <w:t xml:space="preserve"> </w:t>
      </w:r>
      <w:r w:rsidRPr="00434536">
        <w:rPr>
          <w:b w:val="0"/>
          <w:lang w:val="hy-AM"/>
        </w:rPr>
        <w:t>բարձրացում</w:t>
      </w:r>
      <w:r w:rsidRPr="006B5570">
        <w:rPr>
          <w:b w:val="0"/>
          <w:lang w:val="af-ZA"/>
        </w:rPr>
        <w:t xml:space="preserve">, </w:t>
      </w:r>
      <w:r w:rsidRPr="00434536">
        <w:rPr>
          <w:b w:val="0"/>
          <w:lang w:val="hy-AM"/>
        </w:rPr>
        <w:t>մետրոպոլիտենի</w:t>
      </w:r>
      <w:r w:rsidRPr="006B5570">
        <w:rPr>
          <w:b w:val="0"/>
          <w:lang w:val="af-ZA"/>
        </w:rPr>
        <w:t xml:space="preserve"> </w:t>
      </w:r>
      <w:r w:rsidRPr="00434536">
        <w:rPr>
          <w:b w:val="0"/>
          <w:lang w:val="hy-AM"/>
        </w:rPr>
        <w:t>օբյեկտներում</w:t>
      </w:r>
      <w:r w:rsidRPr="006B5570">
        <w:rPr>
          <w:b w:val="0"/>
          <w:lang w:val="af-ZA"/>
        </w:rPr>
        <w:t xml:space="preserve"> </w:t>
      </w:r>
      <w:r w:rsidRPr="00434536">
        <w:rPr>
          <w:b w:val="0"/>
          <w:lang w:val="hy-AM"/>
        </w:rPr>
        <w:t>սանիտարատեխնիկական</w:t>
      </w:r>
      <w:r w:rsidRPr="006B5570">
        <w:rPr>
          <w:b w:val="0"/>
          <w:lang w:val="af-ZA"/>
        </w:rPr>
        <w:t xml:space="preserve"> </w:t>
      </w:r>
      <w:r w:rsidRPr="00434536">
        <w:rPr>
          <w:b w:val="0"/>
          <w:lang w:val="hy-AM"/>
        </w:rPr>
        <w:t>վիճակի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աղտոտումից</w:t>
      </w:r>
      <w:r w:rsidRPr="006B5570">
        <w:rPr>
          <w:b w:val="0"/>
          <w:lang w:val="af-ZA"/>
        </w:rPr>
        <w:t xml:space="preserve"> </w:t>
      </w:r>
      <w:r w:rsidRPr="00434536">
        <w:rPr>
          <w:b w:val="0"/>
          <w:lang w:val="hy-AM"/>
        </w:rPr>
        <w:t>շրջակա</w:t>
      </w:r>
      <w:r w:rsidRPr="006B5570">
        <w:rPr>
          <w:b w:val="0"/>
          <w:lang w:val="af-ZA"/>
        </w:rPr>
        <w:t xml:space="preserve"> </w:t>
      </w:r>
      <w:r w:rsidRPr="00434536">
        <w:rPr>
          <w:b w:val="0"/>
          <w:lang w:val="hy-AM"/>
        </w:rPr>
        <w:t>միջավայրի</w:t>
      </w:r>
      <w:r w:rsidRPr="006B5570">
        <w:rPr>
          <w:b w:val="0"/>
          <w:lang w:val="af-ZA"/>
        </w:rPr>
        <w:t xml:space="preserve"> </w:t>
      </w:r>
      <w:r w:rsidRPr="00434536">
        <w:rPr>
          <w:b w:val="0"/>
          <w:lang w:val="hy-AM"/>
        </w:rPr>
        <w:t>պահպանության</w:t>
      </w:r>
      <w:r w:rsidRPr="006B5570">
        <w:rPr>
          <w:b w:val="0"/>
          <w:lang w:val="af-ZA"/>
        </w:rPr>
        <w:t xml:space="preserve"> </w:t>
      </w:r>
      <w:r w:rsidRPr="00434536">
        <w:rPr>
          <w:b w:val="0"/>
          <w:lang w:val="hy-AM"/>
        </w:rPr>
        <w:t>ապահովում</w:t>
      </w:r>
      <w:r w:rsidRPr="006B5570">
        <w:rPr>
          <w:b w:val="0"/>
          <w:lang w:val="af-ZA"/>
        </w:rPr>
        <w:t xml:space="preserve">, </w:t>
      </w:r>
      <w:r w:rsidRPr="00434536">
        <w:rPr>
          <w:b w:val="0"/>
          <w:lang w:val="hy-AM"/>
        </w:rPr>
        <w:t>էլեկտրամատակարարման</w:t>
      </w:r>
      <w:r w:rsidRPr="006B5570">
        <w:rPr>
          <w:b w:val="0"/>
          <w:lang w:val="af-ZA"/>
        </w:rPr>
        <w:t xml:space="preserve"> </w:t>
      </w:r>
      <w:r w:rsidRPr="00434536">
        <w:rPr>
          <w:b w:val="0"/>
          <w:lang w:val="hy-AM"/>
        </w:rPr>
        <w:t>հուսալիության</w:t>
      </w:r>
      <w:r w:rsidRPr="006B5570">
        <w:rPr>
          <w:b w:val="0"/>
          <w:lang w:val="af-ZA"/>
        </w:rPr>
        <w:t xml:space="preserve"> </w:t>
      </w:r>
      <w:r w:rsidRPr="00434536">
        <w:rPr>
          <w:b w:val="0"/>
          <w:lang w:val="hy-AM"/>
        </w:rPr>
        <w:t>բարձրացում</w:t>
      </w:r>
      <w:r w:rsidRPr="006B5570">
        <w:rPr>
          <w:b w:val="0"/>
          <w:lang w:val="af-ZA"/>
        </w:rPr>
        <w:t xml:space="preserve">, </w:t>
      </w:r>
      <w:r w:rsidRPr="00434536">
        <w:rPr>
          <w:b w:val="0"/>
          <w:lang w:val="hy-AM"/>
        </w:rPr>
        <w:t>թունելային</w:t>
      </w:r>
      <w:r w:rsidRPr="006B5570">
        <w:rPr>
          <w:b w:val="0"/>
          <w:lang w:val="af-ZA"/>
        </w:rPr>
        <w:t xml:space="preserve"> </w:t>
      </w:r>
      <w:r w:rsidRPr="00434536">
        <w:rPr>
          <w:b w:val="0"/>
          <w:lang w:val="hy-AM"/>
        </w:rPr>
        <w:t>ջրատարի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շարժասանդուղքների</w:t>
      </w:r>
      <w:r w:rsidRPr="006B5570">
        <w:rPr>
          <w:b w:val="0"/>
          <w:lang w:val="af-ZA"/>
        </w:rPr>
        <w:t xml:space="preserve"> վերա</w:t>
      </w:r>
      <w:r w:rsidRPr="00434536">
        <w:rPr>
          <w:b w:val="0"/>
          <w:lang w:val="hy-AM"/>
        </w:rPr>
        <w:t>նորոգում</w:t>
      </w:r>
      <w:r w:rsidRPr="006B5570">
        <w:rPr>
          <w:b w:val="0"/>
          <w:lang w:val="af-ZA"/>
        </w:rPr>
        <w:t xml:space="preserve">՝ </w:t>
      </w:r>
      <w:r w:rsidRPr="006B5570">
        <w:rPr>
          <w:rFonts w:cs="Sylfaen"/>
          <w:b w:val="0"/>
          <w:lang w:val="it-IT"/>
        </w:rPr>
        <w:t xml:space="preserve">2020թ.-ին նախատեսվում է 348.1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 xml:space="preserve">268.1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80.0</w:t>
      </w:r>
      <w:r w:rsidRPr="006B5570">
        <w:rPr>
          <w:b w:val="0"/>
          <w:bCs/>
          <w:iCs/>
          <w:lang w:val="hy-AM"/>
        </w:rPr>
        <w:t xml:space="preserve">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tabs>
          <w:tab w:val="left" w:pos="709"/>
          <w:tab w:val="left" w:pos="810"/>
          <w:tab w:val="left" w:pos="1080"/>
          <w:tab w:val="left" w:pos="1134"/>
          <w:tab w:val="left" w:pos="1440"/>
        </w:tabs>
        <w:ind w:left="0" w:firstLine="567"/>
        <w:rPr>
          <w:b w:val="0"/>
          <w:bCs/>
          <w:iCs/>
          <w:lang w:val="af-ZA"/>
        </w:rPr>
      </w:pPr>
      <w:r w:rsidRPr="006B5570">
        <w:rPr>
          <w:rFonts w:cs="Sylfaen"/>
          <w:b w:val="0"/>
          <w:lang w:val="hy-AM"/>
        </w:rPr>
        <w:t xml:space="preserve"> Եվրոպական ներդրումային բանկի</w:t>
      </w:r>
      <w:r w:rsidRPr="006B5570">
        <w:rPr>
          <w:b w:val="0"/>
          <w:lang w:val="af-ZA"/>
        </w:rPr>
        <w:t xml:space="preserve"> </w:t>
      </w:r>
      <w:r w:rsidRPr="006B5570">
        <w:rPr>
          <w:b w:val="0"/>
          <w:lang w:val="hy-AM"/>
        </w:rPr>
        <w:t>աջակցությամբ</w:t>
      </w:r>
      <w:r w:rsidRPr="006B5570">
        <w:rPr>
          <w:b w:val="0"/>
          <w:lang w:val="af-ZA"/>
        </w:rPr>
        <w:t xml:space="preserve"> </w:t>
      </w:r>
      <w:r w:rsidRPr="006B5570">
        <w:rPr>
          <w:b w:val="0"/>
          <w:lang w:val="hy-AM"/>
        </w:rPr>
        <w:t>իրականացվող</w:t>
      </w:r>
      <w:r w:rsidRPr="006B5570">
        <w:rPr>
          <w:b w:val="0"/>
          <w:lang w:val="af-ZA"/>
        </w:rPr>
        <w:t xml:space="preserve"> </w:t>
      </w:r>
      <w:r w:rsidRPr="006B5570">
        <w:rPr>
          <w:b w:val="0"/>
          <w:lang w:val="hy-AM"/>
        </w:rPr>
        <w:t>Երևանի</w:t>
      </w:r>
      <w:r w:rsidRPr="006B5570">
        <w:rPr>
          <w:b w:val="0"/>
          <w:lang w:val="af-ZA"/>
        </w:rPr>
        <w:t xml:space="preserve"> </w:t>
      </w:r>
      <w:r w:rsidRPr="006B5570">
        <w:rPr>
          <w:b w:val="0"/>
          <w:lang w:val="hy-AM"/>
        </w:rPr>
        <w:t>մետրոպոլիտենի</w:t>
      </w:r>
      <w:r w:rsidRPr="006B5570">
        <w:rPr>
          <w:b w:val="0"/>
          <w:lang w:val="af-ZA"/>
        </w:rPr>
        <w:t xml:space="preserve"> </w:t>
      </w:r>
      <w:r w:rsidRPr="006B5570">
        <w:rPr>
          <w:b w:val="0"/>
          <w:lang w:val="hy-AM"/>
        </w:rPr>
        <w:t>վերակառուցման</w:t>
      </w:r>
      <w:r w:rsidRPr="006B5570">
        <w:rPr>
          <w:b w:val="0"/>
          <w:lang w:val="af-ZA"/>
        </w:rPr>
        <w:t xml:space="preserve"> </w:t>
      </w:r>
      <w:r w:rsidRPr="006B5570">
        <w:rPr>
          <w:b w:val="0"/>
          <w:lang w:val="hy-AM"/>
        </w:rPr>
        <w:t>երկրորդ</w:t>
      </w:r>
      <w:r w:rsidRPr="006B5570">
        <w:rPr>
          <w:b w:val="0"/>
          <w:lang w:val="af-ZA"/>
        </w:rPr>
        <w:t xml:space="preserve"> </w:t>
      </w:r>
      <w:r w:rsidRPr="006B5570">
        <w:rPr>
          <w:b w:val="0"/>
          <w:lang w:val="hy-AM"/>
        </w:rPr>
        <w:t>ծրագիր</w:t>
      </w:r>
      <w:r w:rsidRPr="006B5570">
        <w:rPr>
          <w:b w:val="0"/>
          <w:lang w:val="af-ZA"/>
        </w:rPr>
        <w:t xml:space="preserve"> (</w:t>
      </w:r>
      <w:r w:rsidRPr="006B5570">
        <w:rPr>
          <w:b w:val="0"/>
          <w:lang w:val="hy-AM"/>
        </w:rPr>
        <w:t>Երևան</w:t>
      </w:r>
      <w:r w:rsidRPr="006B5570">
        <w:rPr>
          <w:b w:val="0"/>
          <w:lang w:val="af-ZA"/>
        </w:rPr>
        <w:t xml:space="preserve"> </w:t>
      </w:r>
      <w:r w:rsidRPr="006B5570">
        <w:rPr>
          <w:b w:val="0"/>
          <w:lang w:val="hy-AM"/>
        </w:rPr>
        <w:t>համայնքի</w:t>
      </w:r>
      <w:r w:rsidRPr="006B5570">
        <w:rPr>
          <w:b w:val="0"/>
          <w:lang w:val="af-ZA"/>
        </w:rPr>
        <w:t xml:space="preserve"> </w:t>
      </w:r>
      <w:r w:rsidRPr="006B5570">
        <w:rPr>
          <w:b w:val="0"/>
          <w:lang w:val="hy-AM"/>
        </w:rPr>
        <w:t>ղեկավարին</w:t>
      </w:r>
      <w:r w:rsidRPr="006B5570">
        <w:rPr>
          <w:b w:val="0"/>
          <w:lang w:val="af-ZA"/>
        </w:rPr>
        <w:t xml:space="preserve"> </w:t>
      </w:r>
      <w:r w:rsidRPr="006B5570">
        <w:rPr>
          <w:b w:val="0"/>
          <w:lang w:val="hy-AM"/>
        </w:rPr>
        <w:t>պետության</w:t>
      </w:r>
      <w:r w:rsidRPr="006B5570">
        <w:rPr>
          <w:b w:val="0"/>
          <w:lang w:val="af-ZA"/>
        </w:rPr>
        <w:t xml:space="preserve"> </w:t>
      </w:r>
      <w:r w:rsidRPr="006B5570">
        <w:rPr>
          <w:b w:val="0"/>
          <w:lang w:val="hy-AM"/>
        </w:rPr>
        <w:t>կողմից</w:t>
      </w:r>
      <w:r w:rsidRPr="006B5570">
        <w:rPr>
          <w:b w:val="0"/>
          <w:lang w:val="af-ZA"/>
        </w:rPr>
        <w:t xml:space="preserve"> </w:t>
      </w:r>
      <w:r w:rsidRPr="006B5570">
        <w:rPr>
          <w:b w:val="0"/>
          <w:lang w:val="hy-AM"/>
        </w:rPr>
        <w:t>պատվիրակված</w:t>
      </w:r>
      <w:r w:rsidRPr="006B5570">
        <w:rPr>
          <w:b w:val="0"/>
          <w:lang w:val="af-ZA"/>
        </w:rPr>
        <w:t xml:space="preserve"> </w:t>
      </w:r>
      <w:r w:rsidRPr="006B5570">
        <w:rPr>
          <w:b w:val="0"/>
          <w:lang w:val="hy-AM"/>
        </w:rPr>
        <w:t>լիազորություն</w:t>
      </w:r>
      <w:r w:rsidRPr="006B5570">
        <w:rPr>
          <w:b w:val="0"/>
          <w:lang w:val="af-ZA"/>
        </w:rPr>
        <w:t xml:space="preserve">), որի </w:t>
      </w:r>
      <w:r w:rsidRPr="006B5570">
        <w:rPr>
          <w:b w:val="0"/>
          <w:lang w:val="hy-AM"/>
        </w:rPr>
        <w:t>նպատակն</w:t>
      </w:r>
      <w:r w:rsidRPr="006B5570">
        <w:rPr>
          <w:b w:val="0"/>
          <w:lang w:val="af-ZA"/>
        </w:rPr>
        <w:t xml:space="preserve"> </w:t>
      </w:r>
      <w:r w:rsidRPr="006B5570">
        <w:rPr>
          <w:b w:val="0"/>
          <w:lang w:val="hy-AM"/>
        </w:rPr>
        <w:t>է</w:t>
      </w:r>
      <w:r w:rsidRPr="006B5570">
        <w:rPr>
          <w:b w:val="0"/>
          <w:lang w:val="af-ZA"/>
        </w:rPr>
        <w:t xml:space="preserve"> </w:t>
      </w:r>
      <w:r w:rsidRPr="006B5570">
        <w:rPr>
          <w:b w:val="0"/>
          <w:lang w:val="hy-AM"/>
        </w:rPr>
        <w:t>վերականգնել</w:t>
      </w:r>
      <w:r w:rsidRPr="006B5570">
        <w:rPr>
          <w:b w:val="0"/>
          <w:lang w:val="af-ZA"/>
        </w:rPr>
        <w:t xml:space="preserve"> և </w:t>
      </w:r>
      <w:r w:rsidRPr="006B5570">
        <w:rPr>
          <w:b w:val="0"/>
          <w:lang w:val="hy-AM"/>
        </w:rPr>
        <w:t>բարե</w:t>
      </w:r>
      <w:r w:rsidRPr="006B5570">
        <w:rPr>
          <w:b w:val="0"/>
          <w:lang w:val="hy-AM"/>
        </w:rPr>
        <w:softHyphen/>
        <w:t>լավել</w:t>
      </w:r>
      <w:r w:rsidRPr="006B5570">
        <w:rPr>
          <w:b w:val="0"/>
          <w:lang w:val="af-ZA"/>
        </w:rPr>
        <w:t xml:space="preserve"> </w:t>
      </w:r>
      <w:r w:rsidRPr="006B5570">
        <w:rPr>
          <w:b w:val="0"/>
          <w:lang w:val="hy-AM"/>
        </w:rPr>
        <w:t>Երևանի</w:t>
      </w:r>
      <w:r w:rsidRPr="006B5570">
        <w:rPr>
          <w:b w:val="0"/>
          <w:lang w:val="af-ZA"/>
        </w:rPr>
        <w:t xml:space="preserve"> </w:t>
      </w:r>
      <w:r w:rsidRPr="006B5570">
        <w:rPr>
          <w:b w:val="0"/>
          <w:lang w:val="hy-AM"/>
        </w:rPr>
        <w:t>մետրոպոլիտենի</w:t>
      </w:r>
      <w:r w:rsidRPr="006B5570">
        <w:rPr>
          <w:b w:val="0"/>
          <w:lang w:val="af-ZA"/>
        </w:rPr>
        <w:t xml:space="preserve"> </w:t>
      </w:r>
      <w:r w:rsidRPr="006B5570">
        <w:rPr>
          <w:b w:val="0"/>
          <w:lang w:val="hy-AM"/>
        </w:rPr>
        <w:t>ենթակառուցվածքները</w:t>
      </w:r>
      <w:r w:rsidRPr="006B5570">
        <w:rPr>
          <w:b w:val="0"/>
          <w:lang w:val="af-ZA"/>
        </w:rPr>
        <w:t xml:space="preserve">, որի շրջանակներում </w:t>
      </w:r>
      <w:r w:rsidRPr="006B5570">
        <w:rPr>
          <w:b w:val="0"/>
          <w:lang w:val="hy-AM"/>
        </w:rPr>
        <w:t>նախատեսվում</w:t>
      </w:r>
      <w:r w:rsidRPr="006B5570">
        <w:rPr>
          <w:b w:val="0"/>
          <w:lang w:val="af-ZA"/>
        </w:rPr>
        <w:t xml:space="preserve"> </w:t>
      </w:r>
      <w:r w:rsidRPr="00434536">
        <w:rPr>
          <w:b w:val="0"/>
          <w:lang w:val="hy-AM"/>
        </w:rPr>
        <w:t>ուղևորների</w:t>
      </w:r>
      <w:r w:rsidRPr="006B5570">
        <w:rPr>
          <w:b w:val="0"/>
          <w:lang w:val="af-ZA"/>
        </w:rPr>
        <w:t xml:space="preserve"> </w:t>
      </w:r>
      <w:r w:rsidRPr="00434536">
        <w:rPr>
          <w:b w:val="0"/>
          <w:lang w:val="hy-AM"/>
        </w:rPr>
        <w:t>սպասարկման</w:t>
      </w:r>
      <w:r w:rsidRPr="006B5570">
        <w:rPr>
          <w:b w:val="0"/>
          <w:lang w:val="af-ZA"/>
        </w:rPr>
        <w:t xml:space="preserve"> </w:t>
      </w:r>
      <w:r w:rsidRPr="00434536">
        <w:rPr>
          <w:b w:val="0"/>
          <w:lang w:val="hy-AM"/>
        </w:rPr>
        <w:t>որակի</w:t>
      </w:r>
      <w:r w:rsidRPr="006B5570">
        <w:rPr>
          <w:b w:val="0"/>
          <w:lang w:val="af-ZA"/>
        </w:rPr>
        <w:t xml:space="preserve"> </w:t>
      </w:r>
      <w:r w:rsidRPr="00434536">
        <w:rPr>
          <w:b w:val="0"/>
          <w:lang w:val="hy-AM"/>
        </w:rPr>
        <w:t>բարելավում</w:t>
      </w:r>
      <w:r w:rsidRPr="006B5570">
        <w:rPr>
          <w:b w:val="0"/>
          <w:lang w:val="af-ZA"/>
        </w:rPr>
        <w:t xml:space="preserve">, </w:t>
      </w:r>
      <w:r w:rsidRPr="00434536">
        <w:rPr>
          <w:b w:val="0"/>
          <w:lang w:val="hy-AM"/>
        </w:rPr>
        <w:t>մետրոպոլիտենի</w:t>
      </w:r>
      <w:r w:rsidRPr="006B5570">
        <w:rPr>
          <w:b w:val="0"/>
          <w:lang w:val="af-ZA"/>
        </w:rPr>
        <w:t xml:space="preserve"> </w:t>
      </w:r>
      <w:r w:rsidRPr="00434536">
        <w:rPr>
          <w:b w:val="0"/>
          <w:lang w:val="hy-AM"/>
        </w:rPr>
        <w:t>գծերի</w:t>
      </w:r>
      <w:r w:rsidRPr="006B5570">
        <w:rPr>
          <w:b w:val="0"/>
          <w:lang w:val="af-ZA"/>
        </w:rPr>
        <w:t xml:space="preserve">, </w:t>
      </w:r>
      <w:r w:rsidRPr="00434536">
        <w:rPr>
          <w:b w:val="0"/>
          <w:lang w:val="hy-AM"/>
        </w:rPr>
        <w:t>կայարանների</w:t>
      </w:r>
      <w:r w:rsidRPr="006B5570">
        <w:rPr>
          <w:b w:val="0"/>
          <w:lang w:val="af-ZA"/>
        </w:rPr>
        <w:t xml:space="preserve">, </w:t>
      </w:r>
      <w:r w:rsidRPr="00434536">
        <w:rPr>
          <w:b w:val="0"/>
          <w:lang w:val="hy-AM"/>
        </w:rPr>
        <w:t>շենքերի</w:t>
      </w:r>
      <w:r w:rsidRPr="006B5570">
        <w:rPr>
          <w:b w:val="0"/>
          <w:lang w:val="af-ZA"/>
        </w:rPr>
        <w:t xml:space="preserve">, </w:t>
      </w:r>
      <w:r w:rsidRPr="00434536">
        <w:rPr>
          <w:b w:val="0"/>
          <w:lang w:val="hy-AM"/>
        </w:rPr>
        <w:t>կառույցների</w:t>
      </w:r>
      <w:r w:rsidRPr="006B5570">
        <w:rPr>
          <w:b w:val="0"/>
          <w:lang w:val="af-ZA"/>
        </w:rPr>
        <w:t xml:space="preserve">, </w:t>
      </w:r>
      <w:r w:rsidRPr="00434536">
        <w:rPr>
          <w:b w:val="0"/>
          <w:lang w:val="hy-AM"/>
        </w:rPr>
        <w:t>էլեկտրամատակա</w:t>
      </w:r>
      <w:r w:rsidRPr="006B5570">
        <w:rPr>
          <w:b w:val="0"/>
          <w:lang w:val="af-ZA"/>
        </w:rPr>
        <w:softHyphen/>
      </w:r>
      <w:r w:rsidRPr="00434536">
        <w:rPr>
          <w:b w:val="0"/>
          <w:lang w:val="hy-AM"/>
        </w:rPr>
        <w:t>րարման</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կապի</w:t>
      </w:r>
      <w:r w:rsidRPr="006B5570">
        <w:rPr>
          <w:b w:val="0"/>
          <w:lang w:val="af-ZA"/>
        </w:rPr>
        <w:t xml:space="preserve"> </w:t>
      </w:r>
      <w:r w:rsidRPr="00434536">
        <w:rPr>
          <w:b w:val="0"/>
          <w:lang w:val="hy-AM"/>
        </w:rPr>
        <w:t>համակարգերի</w:t>
      </w:r>
      <w:r w:rsidRPr="006B5570">
        <w:rPr>
          <w:b w:val="0"/>
          <w:lang w:val="af-ZA"/>
        </w:rPr>
        <w:t xml:space="preserve">, </w:t>
      </w:r>
      <w:r w:rsidRPr="00434536">
        <w:rPr>
          <w:b w:val="0"/>
          <w:lang w:val="hy-AM"/>
        </w:rPr>
        <w:t>շարժակազմերի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տեխնոլոգիական</w:t>
      </w:r>
      <w:r w:rsidRPr="006B5570">
        <w:rPr>
          <w:b w:val="0"/>
          <w:lang w:val="af-ZA"/>
        </w:rPr>
        <w:t xml:space="preserve"> </w:t>
      </w:r>
      <w:r w:rsidRPr="00434536">
        <w:rPr>
          <w:b w:val="0"/>
          <w:lang w:val="hy-AM"/>
        </w:rPr>
        <w:t>սարքավորումների</w:t>
      </w:r>
      <w:r w:rsidRPr="006B5570">
        <w:rPr>
          <w:b w:val="0"/>
          <w:lang w:val="af-ZA"/>
        </w:rPr>
        <w:t xml:space="preserve"> </w:t>
      </w:r>
      <w:r w:rsidRPr="00434536">
        <w:rPr>
          <w:b w:val="0"/>
          <w:lang w:val="hy-AM"/>
        </w:rPr>
        <w:t>անխափան</w:t>
      </w:r>
      <w:r w:rsidRPr="006B5570">
        <w:rPr>
          <w:b w:val="0"/>
          <w:lang w:val="af-ZA"/>
        </w:rPr>
        <w:t xml:space="preserve"> </w:t>
      </w:r>
      <w:r w:rsidRPr="00434536">
        <w:rPr>
          <w:b w:val="0"/>
          <w:lang w:val="hy-AM"/>
        </w:rPr>
        <w:t>շահագործման</w:t>
      </w:r>
      <w:r w:rsidRPr="006B5570">
        <w:rPr>
          <w:b w:val="0"/>
          <w:lang w:val="af-ZA"/>
        </w:rPr>
        <w:t xml:space="preserve"> </w:t>
      </w:r>
      <w:r w:rsidRPr="00434536">
        <w:rPr>
          <w:b w:val="0"/>
          <w:lang w:val="hy-AM"/>
        </w:rPr>
        <w:t>հուսալիության</w:t>
      </w:r>
      <w:r w:rsidRPr="006B5570">
        <w:rPr>
          <w:b w:val="0"/>
          <w:lang w:val="af-ZA"/>
        </w:rPr>
        <w:t xml:space="preserve"> </w:t>
      </w:r>
      <w:r w:rsidRPr="00434536">
        <w:rPr>
          <w:b w:val="0"/>
          <w:lang w:val="hy-AM"/>
        </w:rPr>
        <w:t>բարձրացում</w:t>
      </w:r>
      <w:r w:rsidRPr="006B5570">
        <w:rPr>
          <w:b w:val="0"/>
          <w:lang w:val="af-ZA"/>
        </w:rPr>
        <w:t xml:space="preserve">, </w:t>
      </w:r>
      <w:r w:rsidRPr="00434536">
        <w:rPr>
          <w:b w:val="0"/>
          <w:lang w:val="hy-AM"/>
        </w:rPr>
        <w:t>մետրոպոլիտենի</w:t>
      </w:r>
      <w:r w:rsidRPr="006B5570">
        <w:rPr>
          <w:b w:val="0"/>
          <w:lang w:val="af-ZA"/>
        </w:rPr>
        <w:t xml:space="preserve"> </w:t>
      </w:r>
      <w:r w:rsidRPr="00434536">
        <w:rPr>
          <w:b w:val="0"/>
          <w:lang w:val="hy-AM"/>
        </w:rPr>
        <w:t>օբյեկտներում</w:t>
      </w:r>
      <w:r w:rsidRPr="006B5570">
        <w:rPr>
          <w:b w:val="0"/>
          <w:lang w:val="af-ZA"/>
        </w:rPr>
        <w:t xml:space="preserve"> </w:t>
      </w:r>
      <w:r w:rsidRPr="00434536">
        <w:rPr>
          <w:b w:val="0"/>
          <w:lang w:val="hy-AM"/>
        </w:rPr>
        <w:t>սանիտարատեխնիկական</w:t>
      </w:r>
      <w:r w:rsidRPr="006B5570">
        <w:rPr>
          <w:b w:val="0"/>
          <w:lang w:val="af-ZA"/>
        </w:rPr>
        <w:t xml:space="preserve"> </w:t>
      </w:r>
      <w:r w:rsidRPr="00434536">
        <w:rPr>
          <w:b w:val="0"/>
          <w:lang w:val="hy-AM"/>
        </w:rPr>
        <w:t>վիճակի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աղտոտումից</w:t>
      </w:r>
      <w:r w:rsidRPr="006B5570">
        <w:rPr>
          <w:b w:val="0"/>
          <w:lang w:val="af-ZA"/>
        </w:rPr>
        <w:t xml:space="preserve"> </w:t>
      </w:r>
      <w:r w:rsidRPr="00434536">
        <w:rPr>
          <w:b w:val="0"/>
          <w:lang w:val="hy-AM"/>
        </w:rPr>
        <w:t>շրջակա</w:t>
      </w:r>
      <w:r w:rsidRPr="006B5570">
        <w:rPr>
          <w:b w:val="0"/>
          <w:lang w:val="af-ZA"/>
        </w:rPr>
        <w:t xml:space="preserve"> </w:t>
      </w:r>
      <w:r w:rsidRPr="00434536">
        <w:rPr>
          <w:b w:val="0"/>
          <w:lang w:val="hy-AM"/>
        </w:rPr>
        <w:t>միջավայրի</w:t>
      </w:r>
      <w:r w:rsidRPr="006B5570">
        <w:rPr>
          <w:b w:val="0"/>
          <w:lang w:val="af-ZA"/>
        </w:rPr>
        <w:t xml:space="preserve"> </w:t>
      </w:r>
      <w:r w:rsidRPr="00434536">
        <w:rPr>
          <w:b w:val="0"/>
          <w:lang w:val="hy-AM"/>
        </w:rPr>
        <w:t>պահպանության</w:t>
      </w:r>
      <w:r w:rsidRPr="006B5570">
        <w:rPr>
          <w:b w:val="0"/>
          <w:lang w:val="af-ZA"/>
        </w:rPr>
        <w:t xml:space="preserve"> </w:t>
      </w:r>
      <w:r w:rsidRPr="00434536">
        <w:rPr>
          <w:b w:val="0"/>
          <w:lang w:val="hy-AM"/>
        </w:rPr>
        <w:t>ապահովում</w:t>
      </w:r>
      <w:r w:rsidRPr="006B5570">
        <w:rPr>
          <w:b w:val="0"/>
          <w:lang w:val="af-ZA"/>
        </w:rPr>
        <w:t xml:space="preserve">, </w:t>
      </w:r>
      <w:r w:rsidRPr="00434536">
        <w:rPr>
          <w:b w:val="0"/>
          <w:lang w:val="hy-AM"/>
        </w:rPr>
        <w:t>էլեկտրամատակարարման</w:t>
      </w:r>
      <w:r w:rsidRPr="006B5570">
        <w:rPr>
          <w:b w:val="0"/>
          <w:lang w:val="af-ZA"/>
        </w:rPr>
        <w:t xml:space="preserve"> </w:t>
      </w:r>
      <w:r w:rsidRPr="00434536">
        <w:rPr>
          <w:b w:val="0"/>
          <w:lang w:val="hy-AM"/>
        </w:rPr>
        <w:t>հուսալիության</w:t>
      </w:r>
      <w:r w:rsidRPr="006B5570">
        <w:rPr>
          <w:b w:val="0"/>
          <w:lang w:val="af-ZA"/>
        </w:rPr>
        <w:t xml:space="preserve"> </w:t>
      </w:r>
      <w:r w:rsidRPr="00434536">
        <w:rPr>
          <w:b w:val="0"/>
          <w:lang w:val="hy-AM"/>
        </w:rPr>
        <w:t>բարձրացում</w:t>
      </w:r>
      <w:r w:rsidRPr="006B5570">
        <w:rPr>
          <w:b w:val="0"/>
          <w:lang w:val="af-ZA"/>
        </w:rPr>
        <w:t xml:space="preserve">, </w:t>
      </w:r>
      <w:r w:rsidRPr="00434536">
        <w:rPr>
          <w:b w:val="0"/>
          <w:lang w:val="hy-AM"/>
        </w:rPr>
        <w:t>թունելային</w:t>
      </w:r>
      <w:r w:rsidRPr="006B5570">
        <w:rPr>
          <w:b w:val="0"/>
          <w:lang w:val="af-ZA"/>
        </w:rPr>
        <w:t xml:space="preserve"> </w:t>
      </w:r>
      <w:r w:rsidRPr="00434536">
        <w:rPr>
          <w:b w:val="0"/>
          <w:lang w:val="hy-AM"/>
        </w:rPr>
        <w:t>ջրատարի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շարժասանդուղքների</w:t>
      </w:r>
      <w:r w:rsidRPr="006B5570">
        <w:rPr>
          <w:b w:val="0"/>
          <w:lang w:val="af-ZA"/>
        </w:rPr>
        <w:t xml:space="preserve"> վերա</w:t>
      </w:r>
      <w:r w:rsidRPr="00434536">
        <w:rPr>
          <w:b w:val="0"/>
          <w:lang w:val="hy-AM"/>
        </w:rPr>
        <w:t>նորոգում</w:t>
      </w:r>
      <w:r w:rsidRPr="006B5570">
        <w:rPr>
          <w:b w:val="0"/>
          <w:lang w:val="af-ZA"/>
        </w:rPr>
        <w:t xml:space="preserve">՝ բ) </w:t>
      </w:r>
      <w:r w:rsidRPr="00434536">
        <w:rPr>
          <w:b w:val="0"/>
          <w:lang w:val="hy-AM"/>
        </w:rPr>
        <w:t>մետրոպոլիտենի</w:t>
      </w:r>
      <w:r w:rsidRPr="006B5570">
        <w:rPr>
          <w:b w:val="0"/>
          <w:lang w:val="af-ZA"/>
        </w:rPr>
        <w:t xml:space="preserve"> </w:t>
      </w:r>
      <w:r w:rsidRPr="00434536">
        <w:rPr>
          <w:b w:val="0"/>
          <w:lang w:val="hy-AM"/>
        </w:rPr>
        <w:t>գծերի</w:t>
      </w:r>
      <w:r w:rsidRPr="006B5570">
        <w:rPr>
          <w:b w:val="0"/>
          <w:lang w:val="af-ZA"/>
        </w:rPr>
        <w:t xml:space="preserve">, </w:t>
      </w:r>
      <w:r w:rsidRPr="00434536">
        <w:rPr>
          <w:b w:val="0"/>
          <w:lang w:val="hy-AM"/>
        </w:rPr>
        <w:t>կայարանների</w:t>
      </w:r>
      <w:r w:rsidRPr="006B5570">
        <w:rPr>
          <w:b w:val="0"/>
          <w:lang w:val="af-ZA"/>
        </w:rPr>
        <w:t xml:space="preserve">, </w:t>
      </w:r>
      <w:r w:rsidRPr="00434536">
        <w:rPr>
          <w:b w:val="0"/>
          <w:lang w:val="hy-AM"/>
        </w:rPr>
        <w:t>շենքերի</w:t>
      </w:r>
      <w:r w:rsidRPr="006B5570">
        <w:rPr>
          <w:b w:val="0"/>
          <w:lang w:val="af-ZA"/>
        </w:rPr>
        <w:t xml:space="preserve">, </w:t>
      </w:r>
      <w:r w:rsidRPr="00434536">
        <w:rPr>
          <w:b w:val="0"/>
          <w:lang w:val="hy-AM"/>
        </w:rPr>
        <w:t>կառույցների</w:t>
      </w:r>
      <w:r w:rsidRPr="006B5570">
        <w:rPr>
          <w:b w:val="0"/>
          <w:lang w:val="af-ZA"/>
        </w:rPr>
        <w:t xml:space="preserve">, </w:t>
      </w:r>
      <w:r w:rsidRPr="00434536">
        <w:rPr>
          <w:b w:val="0"/>
          <w:lang w:val="hy-AM"/>
        </w:rPr>
        <w:t>էլեկտրամատա</w:t>
      </w:r>
      <w:r w:rsidRPr="006B5570">
        <w:rPr>
          <w:b w:val="0"/>
          <w:lang w:val="af-ZA"/>
        </w:rPr>
        <w:softHyphen/>
      </w:r>
      <w:r w:rsidRPr="00434536">
        <w:rPr>
          <w:b w:val="0"/>
          <w:lang w:val="hy-AM"/>
        </w:rPr>
        <w:t>կա</w:t>
      </w:r>
      <w:r w:rsidRPr="006B5570">
        <w:rPr>
          <w:b w:val="0"/>
          <w:lang w:val="af-ZA"/>
        </w:rPr>
        <w:softHyphen/>
      </w:r>
      <w:r w:rsidRPr="00434536">
        <w:rPr>
          <w:b w:val="0"/>
          <w:lang w:val="hy-AM"/>
        </w:rPr>
        <w:t>րարման</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կապի</w:t>
      </w:r>
      <w:r w:rsidRPr="006B5570">
        <w:rPr>
          <w:b w:val="0"/>
          <w:lang w:val="af-ZA"/>
        </w:rPr>
        <w:t xml:space="preserve"> </w:t>
      </w:r>
      <w:r w:rsidRPr="00434536">
        <w:rPr>
          <w:b w:val="0"/>
          <w:lang w:val="hy-AM"/>
        </w:rPr>
        <w:t>համակարգերի</w:t>
      </w:r>
      <w:r w:rsidRPr="006B5570">
        <w:rPr>
          <w:b w:val="0"/>
          <w:lang w:val="af-ZA"/>
        </w:rPr>
        <w:t xml:space="preserve">, </w:t>
      </w:r>
      <w:r w:rsidRPr="00434536">
        <w:rPr>
          <w:b w:val="0"/>
          <w:lang w:val="hy-AM"/>
        </w:rPr>
        <w:t>շարժակազմերի</w:t>
      </w:r>
      <w:r w:rsidRPr="006B5570">
        <w:rPr>
          <w:b w:val="0"/>
          <w:lang w:val="af-ZA"/>
        </w:rPr>
        <w:t xml:space="preserve"> </w:t>
      </w:r>
      <w:r w:rsidRPr="00434536">
        <w:rPr>
          <w:b w:val="0"/>
          <w:lang w:val="hy-AM"/>
        </w:rPr>
        <w:t>և</w:t>
      </w:r>
      <w:r w:rsidRPr="006B5570">
        <w:rPr>
          <w:b w:val="0"/>
          <w:lang w:val="af-ZA"/>
        </w:rPr>
        <w:t xml:space="preserve"> </w:t>
      </w:r>
      <w:r w:rsidRPr="00434536">
        <w:rPr>
          <w:b w:val="0"/>
          <w:lang w:val="hy-AM"/>
        </w:rPr>
        <w:t>տեխնոլոգիական</w:t>
      </w:r>
      <w:r w:rsidRPr="006B5570">
        <w:rPr>
          <w:b w:val="0"/>
          <w:lang w:val="af-ZA"/>
        </w:rPr>
        <w:t xml:space="preserve"> </w:t>
      </w:r>
      <w:r w:rsidRPr="00434536">
        <w:rPr>
          <w:b w:val="0"/>
          <w:lang w:val="hy-AM"/>
        </w:rPr>
        <w:t>սարքավորումների</w:t>
      </w:r>
      <w:r w:rsidRPr="006B5570">
        <w:rPr>
          <w:b w:val="0"/>
          <w:lang w:val="af-ZA"/>
        </w:rPr>
        <w:t xml:space="preserve"> </w:t>
      </w:r>
      <w:r w:rsidRPr="00434536">
        <w:rPr>
          <w:b w:val="0"/>
          <w:lang w:val="hy-AM"/>
        </w:rPr>
        <w:t>անխա</w:t>
      </w:r>
      <w:r w:rsidRPr="006B5570">
        <w:rPr>
          <w:b w:val="0"/>
          <w:lang w:val="af-ZA"/>
        </w:rPr>
        <w:softHyphen/>
      </w:r>
      <w:r w:rsidRPr="00434536">
        <w:rPr>
          <w:b w:val="0"/>
          <w:lang w:val="hy-AM"/>
        </w:rPr>
        <w:t>փան</w:t>
      </w:r>
      <w:r w:rsidRPr="006B5570">
        <w:rPr>
          <w:b w:val="0"/>
          <w:lang w:val="af-ZA"/>
        </w:rPr>
        <w:t xml:space="preserve"> </w:t>
      </w:r>
      <w:r w:rsidRPr="00434536">
        <w:rPr>
          <w:b w:val="0"/>
          <w:lang w:val="hy-AM"/>
        </w:rPr>
        <w:t>շահագործման</w:t>
      </w:r>
      <w:r w:rsidRPr="006B5570">
        <w:rPr>
          <w:b w:val="0"/>
          <w:lang w:val="af-ZA"/>
        </w:rPr>
        <w:t xml:space="preserve"> </w:t>
      </w:r>
      <w:r w:rsidRPr="00434536">
        <w:rPr>
          <w:b w:val="0"/>
          <w:lang w:val="hy-AM"/>
        </w:rPr>
        <w:t>հուսալիության</w:t>
      </w:r>
      <w:r w:rsidRPr="006B5570">
        <w:rPr>
          <w:b w:val="0"/>
          <w:lang w:val="af-ZA"/>
        </w:rPr>
        <w:t xml:space="preserve"> </w:t>
      </w:r>
      <w:r w:rsidRPr="00434536">
        <w:rPr>
          <w:b w:val="0"/>
          <w:lang w:val="hy-AM"/>
        </w:rPr>
        <w:t>բարձրացում</w:t>
      </w:r>
      <w:r w:rsidRPr="006B5570">
        <w:rPr>
          <w:b w:val="0"/>
          <w:lang w:val="hy-AM"/>
        </w:rPr>
        <w:t>`</w:t>
      </w:r>
      <w:r w:rsidRPr="006B5570">
        <w:rPr>
          <w:b w:val="0"/>
          <w:lang w:val="af-ZA"/>
        </w:rPr>
        <w:t xml:space="preserve"> </w:t>
      </w:r>
      <w:r w:rsidRPr="006B5570">
        <w:rPr>
          <w:rFonts w:cs="Sylfaen"/>
          <w:b w:val="0"/>
          <w:lang w:val="it-IT"/>
        </w:rPr>
        <w:t xml:space="preserve">2020թ.-ին նախատեսվում է </w:t>
      </w:r>
      <w:r w:rsidRPr="006B5570">
        <w:rPr>
          <w:rFonts w:cs="Sylfaen"/>
          <w:b w:val="0"/>
          <w:lang w:val="af-ZA"/>
        </w:rPr>
        <w:t>1,509.7</w:t>
      </w:r>
      <w:r w:rsidRPr="006B5570">
        <w:rPr>
          <w:rFonts w:cs="Sylfaen"/>
          <w:b w:val="0"/>
          <w:lang w:val="it-IT"/>
        </w:rPr>
        <w:t xml:space="preserve">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 xml:space="preserve">1,341.8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167.9</w:t>
      </w:r>
      <w:r w:rsidRPr="006B5570">
        <w:rPr>
          <w:b w:val="0"/>
          <w:bCs/>
          <w:iCs/>
          <w:lang w:val="hy-AM"/>
        </w:rPr>
        <w:t xml:space="preserve">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tabs>
          <w:tab w:val="left" w:pos="709"/>
          <w:tab w:val="left" w:pos="810"/>
          <w:tab w:val="left" w:pos="1080"/>
          <w:tab w:val="left" w:pos="1170"/>
          <w:tab w:val="left" w:pos="1440"/>
        </w:tabs>
        <w:ind w:left="0" w:firstLine="567"/>
        <w:rPr>
          <w:b w:val="0"/>
          <w:lang w:val="af-ZA"/>
        </w:rPr>
      </w:pPr>
      <w:r w:rsidRPr="006B5570">
        <w:rPr>
          <w:b w:val="0"/>
          <w:bCs/>
          <w:iCs/>
          <w:lang w:val="af-ZA"/>
        </w:rPr>
        <w:t xml:space="preserve"> Եվրոպական միության հարևանության ներդրումային ծրագրի աջակցությամբ իրականացվող Երևանի</w:t>
      </w:r>
      <w:r w:rsidRPr="006B5570">
        <w:rPr>
          <w:b w:val="0"/>
          <w:lang w:val="af-ZA"/>
        </w:rPr>
        <w:t xml:space="preserve"> </w:t>
      </w:r>
      <w:r w:rsidRPr="006B5570">
        <w:rPr>
          <w:b w:val="0"/>
          <w:lang w:val="hy-AM"/>
        </w:rPr>
        <w:t>մետրոպոլիտենի</w:t>
      </w:r>
      <w:r w:rsidRPr="006B5570">
        <w:rPr>
          <w:b w:val="0"/>
          <w:bCs/>
          <w:iCs/>
          <w:lang w:val="af-ZA"/>
        </w:rPr>
        <w:t xml:space="preserve"> </w:t>
      </w:r>
      <w:r w:rsidRPr="006B5570">
        <w:rPr>
          <w:b w:val="0"/>
          <w:lang w:val="hy-AM"/>
        </w:rPr>
        <w:t>վերակառուցման</w:t>
      </w:r>
      <w:r w:rsidRPr="006B5570">
        <w:rPr>
          <w:b w:val="0"/>
          <w:lang w:val="af-ZA"/>
        </w:rPr>
        <w:t xml:space="preserve"> </w:t>
      </w:r>
      <w:r w:rsidRPr="006B5570">
        <w:rPr>
          <w:b w:val="0"/>
          <w:lang w:val="hy-AM"/>
        </w:rPr>
        <w:t>երկրորդ</w:t>
      </w:r>
      <w:r w:rsidRPr="006B5570">
        <w:rPr>
          <w:b w:val="0"/>
          <w:lang w:val="af-ZA"/>
        </w:rPr>
        <w:t xml:space="preserve"> </w:t>
      </w:r>
      <w:r w:rsidRPr="006B5570">
        <w:rPr>
          <w:b w:val="0"/>
          <w:lang w:val="hy-AM"/>
        </w:rPr>
        <w:t>դրամաշնորհային</w:t>
      </w:r>
      <w:r w:rsidRPr="006B5570">
        <w:rPr>
          <w:b w:val="0"/>
          <w:lang w:val="af-ZA"/>
        </w:rPr>
        <w:t xml:space="preserve"> </w:t>
      </w:r>
      <w:r w:rsidRPr="006B5570">
        <w:rPr>
          <w:b w:val="0"/>
          <w:lang w:val="hy-AM"/>
        </w:rPr>
        <w:t>ծրագիր</w:t>
      </w:r>
      <w:r w:rsidRPr="006B5570">
        <w:rPr>
          <w:b w:val="0"/>
          <w:lang w:val="af-ZA"/>
        </w:rPr>
        <w:t xml:space="preserve"> (</w:t>
      </w:r>
      <w:r w:rsidRPr="006B5570">
        <w:rPr>
          <w:b w:val="0"/>
          <w:lang w:val="hy-AM"/>
        </w:rPr>
        <w:t>Երևան</w:t>
      </w:r>
      <w:r w:rsidRPr="006B5570">
        <w:rPr>
          <w:b w:val="0"/>
          <w:lang w:val="af-ZA"/>
        </w:rPr>
        <w:t xml:space="preserve"> </w:t>
      </w:r>
      <w:r w:rsidRPr="006B5570">
        <w:rPr>
          <w:b w:val="0"/>
          <w:lang w:val="hy-AM"/>
        </w:rPr>
        <w:t>համայնքի</w:t>
      </w:r>
      <w:r w:rsidRPr="006B5570">
        <w:rPr>
          <w:b w:val="0"/>
          <w:lang w:val="af-ZA"/>
        </w:rPr>
        <w:t xml:space="preserve"> </w:t>
      </w:r>
      <w:r w:rsidRPr="006B5570">
        <w:rPr>
          <w:b w:val="0"/>
          <w:lang w:val="hy-AM"/>
        </w:rPr>
        <w:t>ղեկավարին</w:t>
      </w:r>
      <w:r w:rsidRPr="006B5570">
        <w:rPr>
          <w:b w:val="0"/>
          <w:lang w:val="af-ZA"/>
        </w:rPr>
        <w:t xml:space="preserve"> </w:t>
      </w:r>
      <w:r w:rsidRPr="006B5570">
        <w:rPr>
          <w:b w:val="0"/>
          <w:lang w:val="hy-AM"/>
        </w:rPr>
        <w:t>պետության</w:t>
      </w:r>
      <w:r w:rsidRPr="006B5570">
        <w:rPr>
          <w:b w:val="0"/>
          <w:lang w:val="af-ZA"/>
        </w:rPr>
        <w:t xml:space="preserve"> </w:t>
      </w:r>
      <w:r w:rsidRPr="006B5570">
        <w:rPr>
          <w:b w:val="0"/>
          <w:lang w:val="hy-AM"/>
        </w:rPr>
        <w:t>կողմից</w:t>
      </w:r>
      <w:r w:rsidRPr="006B5570">
        <w:rPr>
          <w:b w:val="0"/>
          <w:lang w:val="af-ZA"/>
        </w:rPr>
        <w:t xml:space="preserve"> </w:t>
      </w:r>
      <w:r w:rsidRPr="006B5570">
        <w:rPr>
          <w:b w:val="0"/>
          <w:lang w:val="hy-AM"/>
        </w:rPr>
        <w:t>պատվիրակված</w:t>
      </w:r>
      <w:r w:rsidRPr="006B5570">
        <w:rPr>
          <w:b w:val="0"/>
          <w:lang w:val="af-ZA"/>
        </w:rPr>
        <w:t xml:space="preserve"> </w:t>
      </w:r>
      <w:r w:rsidRPr="006B5570">
        <w:rPr>
          <w:b w:val="0"/>
          <w:lang w:val="hy-AM"/>
        </w:rPr>
        <w:t>լիազորություն</w:t>
      </w:r>
      <w:r w:rsidRPr="006B5570">
        <w:rPr>
          <w:b w:val="0"/>
          <w:lang w:val="af-ZA"/>
        </w:rPr>
        <w:t xml:space="preserve">), </w:t>
      </w:r>
      <w:r w:rsidRPr="006B5570">
        <w:rPr>
          <w:b w:val="0"/>
          <w:lang w:val="hy-AM"/>
        </w:rPr>
        <w:t>որի</w:t>
      </w:r>
      <w:r w:rsidRPr="006B5570">
        <w:rPr>
          <w:b w:val="0"/>
          <w:lang w:val="af-ZA"/>
        </w:rPr>
        <w:t xml:space="preserve"> </w:t>
      </w:r>
      <w:r w:rsidRPr="006B5570">
        <w:rPr>
          <w:b w:val="0"/>
          <w:lang w:val="hy-AM"/>
        </w:rPr>
        <w:t>նպատակն</w:t>
      </w:r>
      <w:r w:rsidRPr="006B5570">
        <w:rPr>
          <w:b w:val="0"/>
          <w:lang w:val="af-ZA"/>
        </w:rPr>
        <w:t xml:space="preserve"> </w:t>
      </w:r>
      <w:r w:rsidRPr="006B5570">
        <w:rPr>
          <w:b w:val="0"/>
          <w:lang w:val="hy-AM"/>
        </w:rPr>
        <w:t>է</w:t>
      </w:r>
      <w:r w:rsidRPr="006B5570">
        <w:rPr>
          <w:b w:val="0"/>
          <w:lang w:val="af-ZA"/>
        </w:rPr>
        <w:t xml:space="preserve"> </w:t>
      </w:r>
      <w:r w:rsidRPr="006B5570">
        <w:rPr>
          <w:b w:val="0"/>
          <w:lang w:val="hy-AM"/>
        </w:rPr>
        <w:t>վերականգնել</w:t>
      </w:r>
      <w:r w:rsidRPr="006B5570">
        <w:rPr>
          <w:b w:val="0"/>
          <w:lang w:val="af-ZA"/>
        </w:rPr>
        <w:t xml:space="preserve"> </w:t>
      </w:r>
      <w:r w:rsidRPr="006B5570">
        <w:rPr>
          <w:b w:val="0"/>
          <w:lang w:val="hy-AM"/>
        </w:rPr>
        <w:t>և</w:t>
      </w:r>
      <w:r w:rsidRPr="006B5570">
        <w:rPr>
          <w:b w:val="0"/>
          <w:lang w:val="af-ZA"/>
        </w:rPr>
        <w:t xml:space="preserve"> </w:t>
      </w:r>
      <w:r w:rsidRPr="006B5570">
        <w:rPr>
          <w:b w:val="0"/>
          <w:lang w:val="hy-AM"/>
        </w:rPr>
        <w:t>բարելավել</w:t>
      </w:r>
      <w:r w:rsidRPr="006B5570">
        <w:rPr>
          <w:b w:val="0"/>
          <w:lang w:val="af-ZA"/>
        </w:rPr>
        <w:t xml:space="preserve"> </w:t>
      </w:r>
      <w:r w:rsidRPr="006B5570">
        <w:rPr>
          <w:b w:val="0"/>
          <w:lang w:val="hy-AM"/>
        </w:rPr>
        <w:t>Երևանի</w:t>
      </w:r>
      <w:r w:rsidRPr="006B5570">
        <w:rPr>
          <w:b w:val="0"/>
          <w:lang w:val="af-ZA"/>
        </w:rPr>
        <w:t xml:space="preserve"> </w:t>
      </w:r>
      <w:r w:rsidRPr="006B5570">
        <w:rPr>
          <w:b w:val="0"/>
          <w:lang w:val="hy-AM"/>
        </w:rPr>
        <w:t>մետրոպոլիտենի</w:t>
      </w:r>
      <w:r w:rsidRPr="006B5570">
        <w:rPr>
          <w:b w:val="0"/>
          <w:lang w:val="af-ZA"/>
        </w:rPr>
        <w:t xml:space="preserve"> </w:t>
      </w:r>
      <w:r w:rsidRPr="006B5570">
        <w:rPr>
          <w:b w:val="0"/>
          <w:lang w:val="hy-AM"/>
        </w:rPr>
        <w:t>ենթակառուցվածքները</w:t>
      </w:r>
      <w:r w:rsidRPr="006B5570">
        <w:rPr>
          <w:b w:val="0"/>
          <w:lang w:val="af-ZA"/>
        </w:rPr>
        <w:t>՝</w:t>
      </w:r>
      <w:r w:rsidRPr="006B5570">
        <w:rPr>
          <w:b w:val="0"/>
          <w:lang w:val="hy-AM"/>
        </w:rPr>
        <w:t xml:space="preserve"> </w:t>
      </w:r>
      <w:r w:rsidRPr="006B5570">
        <w:rPr>
          <w:b w:val="0"/>
          <w:iCs/>
          <w:lang w:val="hy-AM"/>
        </w:rPr>
        <w:t xml:space="preserve">2020թ. </w:t>
      </w:r>
      <w:r w:rsidRPr="006B5570">
        <w:rPr>
          <w:rFonts w:cs="Sylfaen"/>
          <w:b w:val="0"/>
          <w:lang w:val="it-IT"/>
        </w:rPr>
        <w:t xml:space="preserve">նախատեսվում է </w:t>
      </w:r>
      <w:r w:rsidRPr="006B5570">
        <w:rPr>
          <w:rFonts w:cs="Sylfaen"/>
          <w:b w:val="0"/>
          <w:lang w:val="hy-AM"/>
        </w:rPr>
        <w:t>1,428.2</w:t>
      </w:r>
      <w:r w:rsidRPr="006B5570">
        <w:rPr>
          <w:b w:val="0"/>
          <w:iCs/>
          <w:lang w:val="hy-AM"/>
        </w:rPr>
        <w:t xml:space="preserve"> </w:t>
      </w:r>
      <w:r w:rsidRPr="006B5570">
        <w:rPr>
          <w:rFonts w:cs="Sylfaen"/>
          <w:b w:val="0"/>
          <w:iCs/>
          <w:lang w:val="af-ZA"/>
        </w:rPr>
        <w:t xml:space="preserve">մլն. դրամ, </w:t>
      </w:r>
      <w:r w:rsidRPr="006B5570">
        <w:rPr>
          <w:b w:val="0"/>
          <w:bCs/>
          <w:iCs/>
          <w:lang w:val="hy-AM"/>
        </w:rPr>
        <w:t xml:space="preserve">այդ թվում դրամաշնորհային միջոցներ` 1,220.9 </w:t>
      </w:r>
      <w:r w:rsidRPr="006B5570">
        <w:rPr>
          <w:rFonts w:cs="Sylfaen"/>
          <w:b w:val="0"/>
          <w:iCs/>
          <w:lang w:val="af-ZA"/>
        </w:rPr>
        <w:t>մլն. դրամ</w:t>
      </w:r>
      <w:r w:rsidRPr="006B5570">
        <w:rPr>
          <w:b w:val="0"/>
          <w:bCs/>
          <w:iCs/>
          <w:lang w:val="hy-AM"/>
        </w:rPr>
        <w:t>, ՀՀ համաֆինանսավորում` 207.3</w:t>
      </w:r>
      <w:r w:rsidRPr="006B5570">
        <w:rPr>
          <w:b w:val="0"/>
          <w:bCs/>
          <w:iCs/>
          <w:lang w:val="it-IT"/>
        </w:rPr>
        <w:t xml:space="preserve"> </w:t>
      </w:r>
      <w:r w:rsidRPr="006B5570">
        <w:rPr>
          <w:rFonts w:cs="Sylfaen"/>
          <w:b w:val="0"/>
          <w:iCs/>
          <w:lang w:val="af-ZA"/>
        </w:rPr>
        <w:t>մլն. դրամ</w:t>
      </w:r>
      <w:r w:rsidRPr="006B5570">
        <w:rPr>
          <w:b w:val="0"/>
          <w:bCs/>
          <w:iCs/>
          <w:lang w:val="hy-AM"/>
        </w:rPr>
        <w:t>:</w:t>
      </w:r>
    </w:p>
    <w:p w:rsidR="00BF7C8D" w:rsidRPr="006B5570" w:rsidRDefault="00BF7C8D" w:rsidP="00582DEF">
      <w:pPr>
        <w:pStyle w:val="ListParagraph"/>
        <w:numPr>
          <w:ilvl w:val="0"/>
          <w:numId w:val="25"/>
        </w:numPr>
        <w:tabs>
          <w:tab w:val="left" w:pos="720"/>
          <w:tab w:val="left" w:pos="810"/>
          <w:tab w:val="left" w:pos="990"/>
          <w:tab w:val="left" w:pos="1440"/>
        </w:tabs>
        <w:ind w:left="0" w:firstLine="567"/>
        <w:rPr>
          <w:b w:val="0"/>
          <w:bCs/>
          <w:iCs/>
          <w:lang w:val="hy-AM"/>
        </w:rPr>
      </w:pPr>
      <w:r w:rsidRPr="006B5570">
        <w:rPr>
          <w:b w:val="0"/>
          <w:lang w:val="af-ZA"/>
        </w:rPr>
        <w:t xml:space="preserve"> Ասիական զարգացման բանկի աջակցությամբ իրականացվող Քաղաքային ենթակառուցվածքների և քաղաքի կայուն զարգացման ներդրումային ծրագիր (</w:t>
      </w:r>
      <w:r w:rsidRPr="006B5570">
        <w:rPr>
          <w:rFonts w:cs="Sylfaen"/>
          <w:b w:val="0"/>
          <w:lang w:val="af-ZA"/>
        </w:rPr>
        <w:t>Երևան համայնքի ղեկավարին պետության կողմից պատվիրակված լիազորություն</w:t>
      </w:r>
      <w:r w:rsidRPr="006B5570">
        <w:rPr>
          <w:b w:val="0"/>
          <w:lang w:val="af-ZA"/>
        </w:rPr>
        <w:t xml:space="preserve">), </w:t>
      </w:r>
      <w:r w:rsidRPr="006B5570">
        <w:rPr>
          <w:b w:val="0"/>
        </w:rPr>
        <w:t>որի</w:t>
      </w:r>
      <w:r w:rsidRPr="006B5570">
        <w:rPr>
          <w:b w:val="0"/>
          <w:lang w:val="af-ZA"/>
        </w:rPr>
        <w:t xml:space="preserve"> </w:t>
      </w:r>
      <w:r w:rsidRPr="006B5570">
        <w:rPr>
          <w:b w:val="0"/>
        </w:rPr>
        <w:t>նպատակն</w:t>
      </w:r>
      <w:r w:rsidRPr="006B5570">
        <w:rPr>
          <w:b w:val="0"/>
          <w:lang w:val="af-ZA"/>
        </w:rPr>
        <w:t xml:space="preserve"> </w:t>
      </w:r>
      <w:r w:rsidRPr="006B5570">
        <w:rPr>
          <w:b w:val="0"/>
        </w:rPr>
        <w:t>է</w:t>
      </w:r>
      <w:r w:rsidRPr="006B5570">
        <w:rPr>
          <w:b w:val="0"/>
          <w:lang w:val="af-ZA"/>
        </w:rPr>
        <w:t xml:space="preserve"> բարելավել Երևանի քաղաքային տրանսպորտի ենթակառուցվածքը և ծառայությունները:Ն</w:t>
      </w:r>
      <w:r w:rsidRPr="006B5570">
        <w:rPr>
          <w:b w:val="0"/>
        </w:rPr>
        <w:t>շված</w:t>
      </w:r>
      <w:r w:rsidRPr="006B5570">
        <w:rPr>
          <w:b w:val="0"/>
          <w:lang w:val="af-ZA"/>
        </w:rPr>
        <w:t xml:space="preserve"> </w:t>
      </w:r>
      <w:r w:rsidRPr="006B5570">
        <w:rPr>
          <w:b w:val="0"/>
        </w:rPr>
        <w:t>վարկային</w:t>
      </w:r>
      <w:r w:rsidRPr="006B5570">
        <w:rPr>
          <w:b w:val="0"/>
          <w:lang w:val="af-ZA"/>
        </w:rPr>
        <w:t xml:space="preserve"> </w:t>
      </w:r>
      <w:r w:rsidRPr="006B5570">
        <w:rPr>
          <w:b w:val="0"/>
        </w:rPr>
        <w:t>ծրագրի</w:t>
      </w:r>
      <w:r w:rsidRPr="006B5570">
        <w:rPr>
          <w:b w:val="0"/>
          <w:lang w:val="af-ZA"/>
        </w:rPr>
        <w:t xml:space="preserve"> </w:t>
      </w:r>
      <w:r w:rsidRPr="006B5570">
        <w:rPr>
          <w:b w:val="0"/>
        </w:rPr>
        <w:t>շրջանակներում</w:t>
      </w:r>
      <w:r w:rsidRPr="006B5570">
        <w:rPr>
          <w:b w:val="0"/>
          <w:lang w:val="af-ZA"/>
        </w:rPr>
        <w:t xml:space="preserve"> </w:t>
      </w:r>
      <w:r w:rsidRPr="006B5570">
        <w:rPr>
          <w:b w:val="0"/>
        </w:rPr>
        <w:t>կատարված</w:t>
      </w:r>
      <w:r w:rsidRPr="006B5570">
        <w:rPr>
          <w:b w:val="0"/>
          <w:lang w:val="af-ZA"/>
        </w:rPr>
        <w:t xml:space="preserve"> </w:t>
      </w:r>
      <w:r w:rsidRPr="006B5570">
        <w:rPr>
          <w:b w:val="0"/>
        </w:rPr>
        <w:t>տնտեսումների</w:t>
      </w:r>
      <w:r w:rsidRPr="006B5570">
        <w:rPr>
          <w:b w:val="0"/>
          <w:lang w:val="af-ZA"/>
        </w:rPr>
        <w:t xml:space="preserve"> </w:t>
      </w:r>
      <w:r w:rsidRPr="006B5570">
        <w:rPr>
          <w:b w:val="0"/>
        </w:rPr>
        <w:t>հաշվին</w:t>
      </w:r>
      <w:r w:rsidRPr="006B5570">
        <w:rPr>
          <w:b w:val="0"/>
          <w:lang w:val="af-ZA"/>
        </w:rPr>
        <w:t xml:space="preserve"> </w:t>
      </w:r>
      <w:r w:rsidRPr="006B5570">
        <w:rPr>
          <w:b w:val="0"/>
        </w:rPr>
        <w:t>նախատեսվում</w:t>
      </w:r>
      <w:r w:rsidRPr="006B5570">
        <w:rPr>
          <w:b w:val="0"/>
          <w:lang w:val="af-ZA"/>
        </w:rPr>
        <w:t xml:space="preserve"> </w:t>
      </w:r>
      <w:r w:rsidRPr="006B5570">
        <w:rPr>
          <w:b w:val="0"/>
        </w:rPr>
        <w:t>են</w:t>
      </w:r>
      <w:r w:rsidRPr="006B5570">
        <w:rPr>
          <w:b w:val="0"/>
          <w:lang w:val="af-ZA"/>
        </w:rPr>
        <w:t xml:space="preserve"> </w:t>
      </w:r>
      <w:r w:rsidRPr="006B5570">
        <w:rPr>
          <w:b w:val="0"/>
        </w:rPr>
        <w:t>կառուցել</w:t>
      </w:r>
      <w:r w:rsidRPr="006B5570">
        <w:rPr>
          <w:b w:val="0"/>
          <w:lang w:val="af-ZA"/>
        </w:rPr>
        <w:t xml:space="preserve"> </w:t>
      </w:r>
      <w:r w:rsidRPr="006B5570">
        <w:rPr>
          <w:b w:val="0"/>
        </w:rPr>
        <w:t>տրանսպորտային</w:t>
      </w:r>
      <w:r w:rsidRPr="006B5570">
        <w:rPr>
          <w:b w:val="0"/>
          <w:lang w:val="af-ZA"/>
        </w:rPr>
        <w:t xml:space="preserve"> </w:t>
      </w:r>
      <w:r w:rsidRPr="006B5570">
        <w:rPr>
          <w:b w:val="0"/>
        </w:rPr>
        <w:t>հանգույց</w:t>
      </w:r>
      <w:r w:rsidRPr="006B5570">
        <w:rPr>
          <w:b w:val="0"/>
          <w:lang w:val="af-ZA"/>
        </w:rPr>
        <w:t xml:space="preserve">` </w:t>
      </w:r>
      <w:r w:rsidRPr="006B5570">
        <w:rPr>
          <w:b w:val="0"/>
        </w:rPr>
        <w:t>Արշակունյաց</w:t>
      </w:r>
      <w:r w:rsidRPr="006B5570">
        <w:rPr>
          <w:b w:val="0"/>
          <w:lang w:val="af-ZA"/>
        </w:rPr>
        <w:t>-</w:t>
      </w:r>
      <w:r w:rsidRPr="006B5570">
        <w:rPr>
          <w:b w:val="0"/>
        </w:rPr>
        <w:t>Գարեգին</w:t>
      </w:r>
      <w:r w:rsidRPr="006B5570">
        <w:rPr>
          <w:b w:val="0"/>
          <w:lang w:val="af-ZA"/>
        </w:rPr>
        <w:t xml:space="preserve"> </w:t>
      </w:r>
      <w:r w:rsidRPr="006B5570">
        <w:rPr>
          <w:b w:val="0"/>
        </w:rPr>
        <w:t>Նժդեհ</w:t>
      </w:r>
      <w:r w:rsidRPr="006B5570">
        <w:rPr>
          <w:b w:val="0"/>
          <w:lang w:val="af-ZA"/>
        </w:rPr>
        <w:t xml:space="preserve"> </w:t>
      </w:r>
      <w:r w:rsidRPr="006B5570">
        <w:rPr>
          <w:b w:val="0"/>
        </w:rPr>
        <w:t>խաչմերուկներում</w:t>
      </w:r>
      <w:r w:rsidRPr="006B5570">
        <w:rPr>
          <w:b w:val="0"/>
          <w:lang w:val="af-ZA"/>
        </w:rPr>
        <w:t xml:space="preserve">: </w:t>
      </w:r>
      <w:r w:rsidRPr="006B5570">
        <w:rPr>
          <w:rFonts w:cs="Sylfaen"/>
          <w:b w:val="0"/>
          <w:lang w:val="it-IT"/>
        </w:rPr>
        <w:t>2020թ.-ին նախատեսվում է</w:t>
      </w:r>
      <w:r w:rsidRPr="006B5570">
        <w:rPr>
          <w:rFonts w:cs="Sylfaen"/>
          <w:b w:val="0"/>
          <w:lang w:val="hy-AM"/>
        </w:rPr>
        <w:t xml:space="preserve"> </w:t>
      </w:r>
      <w:r w:rsidRPr="006B5570">
        <w:rPr>
          <w:rFonts w:cs="Sylfaen"/>
          <w:b w:val="0"/>
          <w:lang w:val="af-ZA"/>
        </w:rPr>
        <w:t>3,880.3</w:t>
      </w:r>
      <w:r w:rsidRPr="006B5570">
        <w:rPr>
          <w:rFonts w:cs="Sylfaen"/>
          <w:b w:val="0"/>
          <w:lang w:val="it-IT"/>
        </w:rPr>
        <w:t xml:space="preserve">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3,072.6</w:t>
      </w:r>
      <w:r w:rsidRPr="006B5570">
        <w:rPr>
          <w:b w:val="0"/>
          <w:bCs/>
          <w:iCs/>
          <w:lang w:val="hy-AM"/>
        </w:rPr>
        <w:t xml:space="preserve">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807.7</w:t>
      </w:r>
      <w:r w:rsidRPr="006B5570">
        <w:rPr>
          <w:b w:val="0"/>
          <w:bCs/>
          <w:iCs/>
          <w:lang w:val="hy-AM"/>
        </w:rPr>
        <w:t xml:space="preserve">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ind w:left="0" w:firstLine="567"/>
        <w:rPr>
          <w:b w:val="0"/>
          <w:bCs/>
          <w:iCs/>
          <w:lang w:val="hy-AM"/>
        </w:rPr>
      </w:pPr>
      <w:r w:rsidRPr="006B5570">
        <w:rPr>
          <w:b w:val="0"/>
          <w:bCs/>
          <w:iCs/>
          <w:lang w:val="af-ZA"/>
        </w:rPr>
        <w:t>Ասիական բանկի աջակցությամբ իրականացվող Քաղաքային ենթակառուց</w:t>
      </w:r>
      <w:r w:rsidRPr="006B5570">
        <w:rPr>
          <w:b w:val="0"/>
          <w:bCs/>
          <w:iCs/>
          <w:lang w:val="af-ZA"/>
        </w:rPr>
        <w:softHyphen/>
        <w:t xml:space="preserve">վածքների և քաղաքի կայուն զարգացման ներդրումային երկրորդ ծրագիր </w:t>
      </w:r>
      <w:r w:rsidRPr="006B5570">
        <w:rPr>
          <w:b w:val="0"/>
          <w:lang w:val="af-ZA"/>
        </w:rPr>
        <w:t>(</w:t>
      </w:r>
      <w:r w:rsidRPr="006B5570">
        <w:rPr>
          <w:rFonts w:cs="Sylfaen"/>
          <w:b w:val="0"/>
          <w:lang w:val="af-ZA"/>
        </w:rPr>
        <w:t>Երևան համայնքի ղեկավարին պետության կողմից պատվիրակված լիազորություն</w:t>
      </w:r>
      <w:r w:rsidRPr="006B5570">
        <w:rPr>
          <w:b w:val="0"/>
          <w:lang w:val="af-ZA"/>
        </w:rPr>
        <w:t>)</w:t>
      </w:r>
      <w:r w:rsidRPr="006B5570">
        <w:rPr>
          <w:b w:val="0"/>
          <w:lang w:val="hy-AM"/>
        </w:rPr>
        <w:t xml:space="preserve">, որի </w:t>
      </w:r>
      <w:r w:rsidRPr="006B5570">
        <w:rPr>
          <w:rFonts w:cs="Sylfaen"/>
          <w:b w:val="0"/>
          <w:lang w:val="af-ZA"/>
        </w:rPr>
        <w:t xml:space="preserve">նպատակն է բարելավել քաղաքային ենթակառուցվածքները, այդ թվում` Արգավանդ - Շիրակ, Դավիթաշեն - Աշտարակ ճանապարհահատվածը՝ </w:t>
      </w:r>
      <w:r w:rsidRPr="006B5570">
        <w:rPr>
          <w:rFonts w:cs="Sylfaen"/>
          <w:b w:val="0"/>
          <w:lang w:val="it-IT"/>
        </w:rPr>
        <w:t>2020թ.-ին նախատեսվում է</w:t>
      </w:r>
      <w:r w:rsidRPr="006B5570">
        <w:rPr>
          <w:rFonts w:cs="Sylfaen"/>
          <w:b w:val="0"/>
          <w:lang w:val="hy-AM"/>
        </w:rPr>
        <w:t xml:space="preserve"> 10,334.2</w:t>
      </w:r>
      <w:r w:rsidRPr="006B5570">
        <w:rPr>
          <w:rFonts w:cs="Sylfaen"/>
          <w:b w:val="0"/>
          <w:lang w:val="it-IT"/>
        </w:rPr>
        <w:t xml:space="preserve"> </w:t>
      </w:r>
      <w:r w:rsidRPr="006B5570">
        <w:rPr>
          <w:rFonts w:cs="Sylfaen"/>
          <w:b w:val="0"/>
          <w:iCs/>
          <w:lang w:val="af-ZA"/>
        </w:rPr>
        <w:t xml:space="preserve">մլն դրամ, </w:t>
      </w:r>
      <w:r w:rsidRPr="006B5570">
        <w:rPr>
          <w:b w:val="0"/>
          <w:bCs/>
          <w:iCs/>
          <w:lang w:val="hy-AM"/>
        </w:rPr>
        <w:t xml:space="preserve">այդ թվում վարկային միջոցներ` 8,105.3 </w:t>
      </w:r>
      <w:r w:rsidRPr="006B5570">
        <w:rPr>
          <w:rFonts w:cs="Sylfaen"/>
          <w:b w:val="0"/>
          <w:iCs/>
          <w:lang w:val="af-ZA"/>
        </w:rPr>
        <w:t>մլն դրամ</w:t>
      </w:r>
      <w:r w:rsidRPr="006B5570">
        <w:rPr>
          <w:b w:val="0"/>
          <w:bCs/>
          <w:iCs/>
          <w:lang w:val="hy-AM"/>
        </w:rPr>
        <w:t xml:space="preserve">, ՀՀ համաֆինանսավորում` 2,228.7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pStyle w:val="ListParagraph"/>
        <w:numPr>
          <w:ilvl w:val="0"/>
          <w:numId w:val="25"/>
        </w:numPr>
        <w:ind w:left="0" w:firstLine="567"/>
        <w:rPr>
          <w:b w:val="0"/>
          <w:bCs/>
          <w:iCs/>
          <w:lang w:val="hy-AM"/>
        </w:rPr>
      </w:pPr>
      <w:r w:rsidRPr="006B5570">
        <w:rPr>
          <w:b w:val="0"/>
          <w:bCs/>
          <w:iCs/>
          <w:lang w:val="af-ZA"/>
        </w:rPr>
        <w:t xml:space="preserve"> Վերակառուցման և զարգացման եվրոպական բանկի աջակցությամբ իրականացվող «Գյումրու քաղաքային ճանապարհներ» ծրագիր</w:t>
      </w:r>
      <w:r w:rsidRPr="006B5570">
        <w:rPr>
          <w:b w:val="0"/>
          <w:bCs/>
          <w:iCs/>
          <w:lang w:val="hy-AM"/>
        </w:rPr>
        <w:t xml:space="preserve">, որի </w:t>
      </w:r>
      <w:r w:rsidRPr="006B5570">
        <w:rPr>
          <w:rFonts w:cs="Sylfaen"/>
          <w:b w:val="0"/>
          <w:lang w:val="af-ZA"/>
        </w:rPr>
        <w:t>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r w:rsidRPr="006B5570">
        <w:rPr>
          <w:rFonts w:cs="Sylfaen"/>
          <w:b w:val="0"/>
          <w:lang w:val="hy-AM"/>
        </w:rPr>
        <w:t xml:space="preserve">, Գյումրու քաղաքապետարանի համար ավտոկայանատեղիների վերաբերյալ ռազմավարության մշակում՝ </w:t>
      </w:r>
      <w:r w:rsidRPr="006B5570">
        <w:rPr>
          <w:rFonts w:cs="Sylfaen"/>
          <w:b w:val="0"/>
          <w:lang w:val="it-IT"/>
        </w:rPr>
        <w:t xml:space="preserve">2020թ.-ին նախատեսվում է </w:t>
      </w:r>
      <w:r w:rsidRPr="006B5570">
        <w:rPr>
          <w:rFonts w:cs="Sylfaen"/>
          <w:b w:val="0"/>
          <w:lang w:val="hy-AM"/>
        </w:rPr>
        <w:t xml:space="preserve">6,833.9 </w:t>
      </w:r>
      <w:r w:rsidRPr="006B5570">
        <w:rPr>
          <w:rFonts w:cs="Sylfaen"/>
          <w:b w:val="0"/>
          <w:iCs/>
          <w:lang w:val="af-ZA"/>
        </w:rPr>
        <w:t xml:space="preserve">մլն դրամ, </w:t>
      </w:r>
      <w:r w:rsidRPr="006B5570">
        <w:rPr>
          <w:b w:val="0"/>
          <w:bCs/>
          <w:iCs/>
          <w:lang w:val="hy-AM"/>
        </w:rPr>
        <w:t xml:space="preserve">այդ թվում վարկային միջոցներ` 5,642.3 </w:t>
      </w:r>
      <w:r w:rsidRPr="006B5570">
        <w:rPr>
          <w:rFonts w:cs="Sylfaen"/>
          <w:b w:val="0"/>
          <w:iCs/>
          <w:lang w:val="af-ZA"/>
        </w:rPr>
        <w:t>մլն դրամ</w:t>
      </w:r>
      <w:r w:rsidRPr="006B5570">
        <w:rPr>
          <w:b w:val="0"/>
          <w:bCs/>
          <w:iCs/>
          <w:lang w:val="hy-AM"/>
        </w:rPr>
        <w:t xml:space="preserve">, ՀՀ համաֆինանսավորում` 1,191.6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BF7C8D" w:rsidRDefault="00BF7C8D" w:rsidP="00582DEF">
      <w:pPr>
        <w:pStyle w:val="ListParagraph"/>
        <w:numPr>
          <w:ilvl w:val="0"/>
          <w:numId w:val="25"/>
        </w:numPr>
        <w:ind w:left="0" w:firstLine="567"/>
        <w:rPr>
          <w:b w:val="0"/>
          <w:bCs/>
          <w:iCs/>
          <w:lang w:val="af-ZA"/>
        </w:rPr>
      </w:pPr>
      <w:r>
        <w:rPr>
          <w:b w:val="0"/>
          <w:bCs/>
          <w:iCs/>
          <w:lang w:val="af-ZA"/>
        </w:rPr>
        <w:t xml:space="preserve">  </w:t>
      </w:r>
      <w:r>
        <w:rPr>
          <w:b w:val="0"/>
          <w:bCs/>
          <w:iCs/>
          <w:lang w:val="af-ZA"/>
        </w:rPr>
        <w:tab/>
      </w:r>
      <w:r w:rsidRPr="006B5570">
        <w:rPr>
          <w:b w:val="0"/>
          <w:bCs/>
          <w:iCs/>
          <w:lang w:val="af-ZA"/>
        </w:rPr>
        <w:t>Վերակառուցման և զարգացման եվրոպական բանկի աջակցությամբ իրականացվող Գյումրու քաղաքային ճանապարհներ տեխնիկական համագործակ</w:t>
      </w:r>
      <w:r w:rsidRPr="006B5570">
        <w:rPr>
          <w:b w:val="0"/>
          <w:bCs/>
          <w:iCs/>
          <w:lang w:val="af-ZA"/>
        </w:rPr>
        <w:softHyphen/>
        <w:t>ցության դրամաշնորհային ծրագիր</w:t>
      </w:r>
      <w:r w:rsidRPr="006B5570">
        <w:rPr>
          <w:b w:val="0"/>
          <w:bCs/>
          <w:iCs/>
          <w:lang w:val="hy-AM"/>
        </w:rPr>
        <w:t xml:space="preserve">, որի </w:t>
      </w:r>
      <w:r w:rsidRPr="006B5570">
        <w:rPr>
          <w:rFonts w:cs="Sylfaen"/>
          <w:b w:val="0"/>
          <w:lang w:val="af-ZA"/>
        </w:rPr>
        <w:t xml:space="preserve">նպատակն է </w:t>
      </w:r>
      <w:r w:rsidRPr="006B5570">
        <w:rPr>
          <w:rFonts w:cs="Sylfaen"/>
          <w:b w:val="0"/>
          <w:lang w:val="hy-AM"/>
        </w:rPr>
        <w:t>աջակցել «</w:t>
      </w:r>
      <w:r w:rsidRPr="006B5570">
        <w:rPr>
          <w:rFonts w:cs="Sylfaen"/>
          <w:b w:val="0"/>
          <w:lang w:val="af-ZA"/>
        </w:rPr>
        <w:t>Գյումր</w:t>
      </w:r>
      <w:r w:rsidRPr="006B5570">
        <w:rPr>
          <w:rFonts w:cs="Sylfaen"/>
          <w:b w:val="0"/>
          <w:lang w:val="hy-AM"/>
        </w:rPr>
        <w:t>ու քաղաքային ճանա</w:t>
      </w:r>
      <w:r w:rsidRPr="006B5570">
        <w:rPr>
          <w:rFonts w:cs="Sylfaen"/>
          <w:b w:val="0"/>
          <w:lang w:val="hy-AM"/>
        </w:rPr>
        <w:softHyphen/>
        <w:t>պարհներ»</w:t>
      </w:r>
      <w:r w:rsidRPr="006B5570">
        <w:rPr>
          <w:rFonts w:cs="Sylfaen"/>
          <w:b w:val="0"/>
          <w:lang w:val="af-ZA"/>
        </w:rPr>
        <w:t xml:space="preserve"> </w:t>
      </w:r>
      <w:r w:rsidRPr="006B5570">
        <w:rPr>
          <w:rFonts w:cs="Sylfaen"/>
          <w:b w:val="0"/>
          <w:lang w:val="hy-AM"/>
        </w:rPr>
        <w:t>վարկային ծրագրի իրականացման թիմին աշխատանքների համար մրցու</w:t>
      </w:r>
      <w:r w:rsidRPr="006B5570">
        <w:rPr>
          <w:rFonts w:cs="Sylfaen"/>
          <w:b w:val="0"/>
          <w:lang w:val="hy-AM"/>
        </w:rPr>
        <w:softHyphen/>
        <w:t>թային փաստաթղթերի պատրաստման, պայմանագրերի շնորհման համար՝</w:t>
      </w:r>
      <w:r w:rsidRPr="006B5570">
        <w:rPr>
          <w:rFonts w:cs="Sylfaen"/>
          <w:b w:val="0"/>
          <w:lang w:val="it-IT"/>
        </w:rPr>
        <w:t xml:space="preserve"> 2020</w:t>
      </w:r>
      <w:r w:rsidRPr="006B5570">
        <w:rPr>
          <w:rFonts w:cs="Sylfaen"/>
          <w:b w:val="0"/>
          <w:lang w:val="hy-AM"/>
        </w:rPr>
        <w:t>թ</w:t>
      </w:r>
      <w:r w:rsidRPr="006B5570">
        <w:rPr>
          <w:rFonts w:cs="Sylfaen"/>
          <w:b w:val="0"/>
          <w:lang w:val="af-ZA"/>
        </w:rPr>
        <w:t>.-</w:t>
      </w:r>
      <w:r w:rsidRPr="006B5570">
        <w:rPr>
          <w:rFonts w:cs="Sylfaen"/>
          <w:b w:val="0"/>
          <w:lang w:val="it-IT"/>
        </w:rPr>
        <w:t>ին նախատես</w:t>
      </w:r>
      <w:r w:rsidRPr="006B5570">
        <w:rPr>
          <w:rFonts w:cs="Sylfaen"/>
          <w:b w:val="0"/>
          <w:lang w:val="it-IT"/>
        </w:rPr>
        <w:softHyphen/>
        <w:t xml:space="preserve">վում է </w:t>
      </w:r>
      <w:r w:rsidRPr="006B5570">
        <w:rPr>
          <w:b w:val="0"/>
          <w:iCs/>
          <w:lang w:val="af-ZA"/>
        </w:rPr>
        <w:t>227.9</w:t>
      </w:r>
      <w:r w:rsidRPr="006B5570">
        <w:rPr>
          <w:b w:val="0"/>
          <w:iCs/>
          <w:lang w:val="hy-AM"/>
        </w:rPr>
        <w:t xml:space="preserve"> </w:t>
      </w:r>
      <w:r w:rsidRPr="006B5570">
        <w:rPr>
          <w:rFonts w:cs="Sylfaen"/>
          <w:b w:val="0"/>
          <w:iCs/>
          <w:lang w:val="af-ZA"/>
        </w:rPr>
        <w:t xml:space="preserve">մլն դրամ, </w:t>
      </w:r>
      <w:r w:rsidRPr="006B5570">
        <w:rPr>
          <w:b w:val="0"/>
          <w:bCs/>
          <w:iCs/>
          <w:lang w:val="hy-AM"/>
        </w:rPr>
        <w:t xml:space="preserve">այդ թվում դրամաշնորհային միջոցներ` </w:t>
      </w:r>
      <w:r w:rsidRPr="006B5570">
        <w:rPr>
          <w:b w:val="0"/>
          <w:bCs/>
          <w:iCs/>
          <w:lang w:val="af-ZA"/>
        </w:rPr>
        <w:t>189.9</w:t>
      </w:r>
      <w:r w:rsidRPr="006B5570">
        <w:rPr>
          <w:b w:val="0"/>
          <w:bCs/>
          <w:iCs/>
          <w:lang w:val="hy-AM"/>
        </w:rPr>
        <w:t xml:space="preserve"> </w:t>
      </w:r>
      <w:r w:rsidRPr="006B5570">
        <w:rPr>
          <w:rFonts w:cs="Sylfaen"/>
          <w:b w:val="0"/>
          <w:iCs/>
          <w:lang w:val="af-ZA"/>
        </w:rPr>
        <w:t>մլն դրամ</w:t>
      </w:r>
      <w:r w:rsidRPr="006B5570">
        <w:rPr>
          <w:b w:val="0"/>
          <w:bCs/>
          <w:iCs/>
          <w:lang w:val="hy-AM"/>
        </w:rPr>
        <w:t>, ՀՀ համաֆինան</w:t>
      </w:r>
      <w:r w:rsidRPr="006B5570">
        <w:rPr>
          <w:b w:val="0"/>
          <w:bCs/>
          <w:iCs/>
          <w:lang w:val="hy-AM"/>
        </w:rPr>
        <w:softHyphen/>
        <w:t xml:space="preserve">սավորում` </w:t>
      </w:r>
      <w:r w:rsidRPr="006B5570">
        <w:rPr>
          <w:b w:val="0"/>
          <w:bCs/>
          <w:iCs/>
          <w:lang w:val="af-ZA"/>
        </w:rPr>
        <w:t>38.0</w:t>
      </w:r>
      <w:r w:rsidRPr="006B5570">
        <w:rPr>
          <w:b w:val="0"/>
          <w:bCs/>
          <w:iCs/>
          <w:lang w:val="it-IT"/>
        </w:rPr>
        <w:t xml:space="preserve"> </w:t>
      </w:r>
      <w:r w:rsidRPr="006B5570">
        <w:rPr>
          <w:rFonts w:cs="Sylfaen"/>
          <w:b w:val="0"/>
          <w:iCs/>
          <w:lang w:val="af-ZA"/>
        </w:rPr>
        <w:t>մլն դրամ:</w:t>
      </w:r>
    </w:p>
    <w:p w:rsidR="00BF7C8D" w:rsidRPr="006B5570" w:rsidRDefault="00BF7C8D" w:rsidP="00582DEF">
      <w:pPr>
        <w:pStyle w:val="ListParagraph"/>
        <w:numPr>
          <w:ilvl w:val="0"/>
          <w:numId w:val="25"/>
        </w:numPr>
        <w:ind w:left="0" w:firstLine="567"/>
        <w:rPr>
          <w:b w:val="0"/>
          <w:bCs/>
          <w:iCs/>
          <w:lang w:val="hy-AM"/>
        </w:rPr>
      </w:pPr>
      <w:r>
        <w:rPr>
          <w:b w:val="0"/>
          <w:bCs/>
          <w:iCs/>
          <w:lang w:val="af-ZA"/>
        </w:rPr>
        <w:t xml:space="preserve"> </w:t>
      </w:r>
      <w:r>
        <w:rPr>
          <w:b w:val="0"/>
          <w:bCs/>
          <w:iCs/>
          <w:lang w:val="af-ZA"/>
        </w:rPr>
        <w:tab/>
      </w:r>
      <w:r>
        <w:rPr>
          <w:b w:val="0"/>
          <w:bCs/>
          <w:iCs/>
          <w:lang w:val="af-ZA"/>
        </w:rPr>
        <w:tab/>
      </w:r>
      <w:r>
        <w:rPr>
          <w:b w:val="0"/>
          <w:bCs/>
          <w:iCs/>
          <w:lang w:val="af-ZA"/>
        </w:rPr>
        <w:tab/>
      </w:r>
      <w:r w:rsidRPr="006B5570">
        <w:rPr>
          <w:b w:val="0"/>
          <w:bCs/>
          <w:iCs/>
          <w:lang w:val="af-ZA"/>
        </w:rPr>
        <w:t>Վերակառուցման և զարգացման եվրոպական բանկի աջակցությամբ իրականաց</w:t>
      </w:r>
      <w:r w:rsidRPr="006B5570">
        <w:rPr>
          <w:b w:val="0"/>
          <w:bCs/>
          <w:iCs/>
          <w:lang w:val="af-ZA"/>
        </w:rPr>
        <w:softHyphen/>
        <w:t xml:space="preserve">վող Գյումրու քաղաքային ճանապարհներ դրամաշնորհային ծրագիր (Տրանշ Ա), </w:t>
      </w:r>
      <w:r w:rsidRPr="006B5570">
        <w:rPr>
          <w:b w:val="0"/>
          <w:bCs/>
          <w:iCs/>
          <w:lang w:val="hy-AM"/>
        </w:rPr>
        <w:t>որի</w:t>
      </w:r>
      <w:r w:rsidRPr="006B5570">
        <w:rPr>
          <w:b w:val="0"/>
          <w:bCs/>
          <w:iCs/>
          <w:lang w:val="af-ZA"/>
        </w:rPr>
        <w:t xml:space="preserve"> </w:t>
      </w:r>
      <w:r w:rsidRPr="006B5570">
        <w:rPr>
          <w:rFonts w:cs="Sylfaen"/>
          <w:b w:val="0"/>
          <w:lang w:val="af-ZA"/>
        </w:rPr>
        <w:t xml:space="preserve">նպատակն է </w:t>
      </w:r>
      <w:r w:rsidRPr="006B5570">
        <w:rPr>
          <w:rFonts w:cs="Sylfaen"/>
          <w:b w:val="0"/>
          <w:lang w:val="hy-AM"/>
        </w:rPr>
        <w:t>աջակցել «</w:t>
      </w:r>
      <w:r w:rsidRPr="006B5570">
        <w:rPr>
          <w:rFonts w:cs="Sylfaen"/>
          <w:b w:val="0"/>
          <w:lang w:val="af-ZA"/>
        </w:rPr>
        <w:t>Գյումր</w:t>
      </w:r>
      <w:r w:rsidRPr="006B5570">
        <w:rPr>
          <w:rFonts w:cs="Sylfaen"/>
          <w:b w:val="0"/>
          <w:lang w:val="hy-AM"/>
        </w:rPr>
        <w:t>ու քաղաքային ճանապարհներ»</w:t>
      </w:r>
      <w:r w:rsidRPr="006B5570">
        <w:rPr>
          <w:rFonts w:cs="Sylfaen"/>
          <w:b w:val="0"/>
          <w:lang w:val="af-ZA"/>
        </w:rPr>
        <w:t xml:space="preserve"> </w:t>
      </w:r>
      <w:r w:rsidRPr="006B5570">
        <w:rPr>
          <w:rFonts w:cs="Sylfaen"/>
          <w:b w:val="0"/>
          <w:lang w:val="hy-AM"/>
        </w:rPr>
        <w:t>վարկային ծրագրի իրականացման շրջանակներում</w:t>
      </w:r>
      <w:r w:rsidRPr="006B5570">
        <w:rPr>
          <w:rFonts w:cs="Sylfaen"/>
          <w:b w:val="0"/>
          <w:lang w:val="af-ZA"/>
        </w:rPr>
        <w:t xml:space="preserve"> հանրային լուսավորության արդիականացմանը, </w:t>
      </w:r>
      <w:r w:rsidRPr="006B5570">
        <w:rPr>
          <w:rFonts w:cs="Sylfaen"/>
          <w:b w:val="0"/>
          <w:lang w:val="hy-AM"/>
        </w:rPr>
        <w:t>Գյումրու քաղաքապետարանի համար ավտոկայանատեղիների վերաբերյալ ռազմավարության մշակմանը</w:t>
      </w:r>
      <w:r w:rsidRPr="006B5570">
        <w:rPr>
          <w:rFonts w:cs="Sylfaen"/>
          <w:b w:val="0"/>
          <w:lang w:val="af-ZA"/>
        </w:rPr>
        <w:t>՝</w:t>
      </w:r>
      <w:r w:rsidRPr="006B5570">
        <w:rPr>
          <w:rFonts w:cs="Sylfaen"/>
          <w:b w:val="0"/>
          <w:lang w:val="it-IT"/>
        </w:rPr>
        <w:t xml:space="preserve"> 2020թ.-ին նախատեսվում է </w:t>
      </w:r>
      <w:r w:rsidRPr="006B5570">
        <w:rPr>
          <w:rFonts w:cs="Sylfaen"/>
          <w:b w:val="0"/>
          <w:lang w:val="af-ZA"/>
        </w:rPr>
        <w:t xml:space="preserve">2,224.2 </w:t>
      </w:r>
      <w:r w:rsidRPr="006B5570">
        <w:rPr>
          <w:rFonts w:cs="Sylfaen"/>
          <w:b w:val="0"/>
          <w:iCs/>
          <w:lang w:val="af-ZA"/>
        </w:rPr>
        <w:t xml:space="preserve">մլն դրամ, </w:t>
      </w:r>
      <w:r w:rsidRPr="006B5570">
        <w:rPr>
          <w:b w:val="0"/>
          <w:bCs/>
          <w:iCs/>
          <w:lang w:val="hy-AM"/>
        </w:rPr>
        <w:t xml:space="preserve">այդ թվում դրամաշնորհային միջոցներ` </w:t>
      </w:r>
      <w:r w:rsidRPr="006B5570">
        <w:rPr>
          <w:b w:val="0"/>
          <w:bCs/>
          <w:iCs/>
          <w:lang w:val="af-ZA"/>
        </w:rPr>
        <w:t>1,807.6</w:t>
      </w:r>
      <w:r w:rsidRPr="006B5570">
        <w:rPr>
          <w:b w:val="0"/>
          <w:bCs/>
          <w:iCs/>
          <w:lang w:val="hy-AM"/>
        </w:rPr>
        <w:t xml:space="preserve">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 xml:space="preserve">416.6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C25FC9" w:rsidP="00582DEF">
      <w:pPr>
        <w:pStyle w:val="ListParagraph"/>
        <w:numPr>
          <w:ilvl w:val="0"/>
          <w:numId w:val="25"/>
        </w:numPr>
        <w:ind w:left="0" w:firstLine="567"/>
        <w:rPr>
          <w:b w:val="0"/>
          <w:bCs/>
          <w:iCs/>
          <w:lang w:val="hy-AM"/>
        </w:rPr>
      </w:pPr>
      <w:r>
        <w:rPr>
          <w:b w:val="0"/>
          <w:lang w:val="af-ZA"/>
        </w:rPr>
        <w:t xml:space="preserve">  </w:t>
      </w:r>
      <w:r w:rsidR="00BF7C8D" w:rsidRPr="006B5570">
        <w:rPr>
          <w:b w:val="0"/>
          <w:lang w:val="af-ZA"/>
        </w:rPr>
        <w:t>Վերակառուցման և զարգացման եվրոպական բանկի աջակցությամբ իրականացվող «Երևանի քաղաքային լուսավորության» ծրագիր (</w:t>
      </w:r>
      <w:r w:rsidR="00BF7C8D" w:rsidRPr="006B5570">
        <w:rPr>
          <w:rFonts w:cs="Sylfaen"/>
          <w:b w:val="0"/>
          <w:lang w:val="af-ZA"/>
        </w:rPr>
        <w:t>Երևան համայնքի ղեկավարին պետության կողմից պատվիրակված լիազորություն</w:t>
      </w:r>
      <w:r w:rsidR="00BF7C8D" w:rsidRPr="006B5570">
        <w:rPr>
          <w:b w:val="0"/>
          <w:lang w:val="af-ZA"/>
        </w:rPr>
        <w:t>)</w:t>
      </w:r>
      <w:r w:rsidR="00BF7C8D" w:rsidRPr="006B5570">
        <w:rPr>
          <w:b w:val="0"/>
          <w:lang w:val="hy-AM"/>
        </w:rPr>
        <w:t xml:space="preserve">, որի </w:t>
      </w:r>
      <w:r w:rsidR="00BF7C8D" w:rsidRPr="006B5570">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w:t>
      </w:r>
      <w:r w:rsidR="00BF7C8D" w:rsidRPr="006B5570">
        <w:rPr>
          <w:rFonts w:cs="Sylfaen"/>
          <w:b w:val="0"/>
          <w:lang w:val="af-ZA"/>
        </w:rPr>
        <w:softHyphen/>
        <w:t>կարգ, փոխել վթարված հենասյուները, փոխարինել առկա լուսատուները LED լուսատուներով</w:t>
      </w:r>
      <w:r w:rsidR="00BF7C8D" w:rsidRPr="006B5570">
        <w:rPr>
          <w:rFonts w:cs="Sylfaen"/>
          <w:b w:val="0"/>
          <w:lang w:val="hy-AM"/>
        </w:rPr>
        <w:t xml:space="preserve">՝ </w:t>
      </w:r>
      <w:r w:rsidR="00BF7C8D" w:rsidRPr="006B5570">
        <w:rPr>
          <w:rFonts w:cs="Sylfaen"/>
          <w:b w:val="0"/>
          <w:lang w:val="it-IT"/>
        </w:rPr>
        <w:t xml:space="preserve">2020թ.-ին նախատեսվում է </w:t>
      </w:r>
      <w:r w:rsidR="00BF7C8D" w:rsidRPr="006B5570">
        <w:rPr>
          <w:rFonts w:cs="Sylfaen"/>
          <w:b w:val="0"/>
          <w:lang w:val="af-ZA"/>
        </w:rPr>
        <w:t xml:space="preserve">1,774.5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 xml:space="preserve">1,557.0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af-ZA"/>
        </w:rPr>
        <w:t xml:space="preserve">217.5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BF7C8D" w:rsidP="00582DEF">
      <w:pPr>
        <w:pStyle w:val="ListParagraph"/>
        <w:numPr>
          <w:ilvl w:val="0"/>
          <w:numId w:val="25"/>
        </w:numPr>
        <w:ind w:left="0" w:firstLine="567"/>
        <w:rPr>
          <w:rFonts w:cs="Sylfaen"/>
          <w:b w:val="0"/>
          <w:iCs/>
          <w:lang w:val="af-ZA"/>
        </w:rPr>
      </w:pPr>
      <w:r w:rsidRPr="006B5570">
        <w:rPr>
          <w:b w:val="0"/>
          <w:lang w:val="af-ZA"/>
        </w:rPr>
        <w:t xml:space="preserve"> </w:t>
      </w:r>
      <w:r w:rsidR="00C25FC9">
        <w:rPr>
          <w:b w:val="0"/>
          <w:lang w:val="af-ZA"/>
        </w:rPr>
        <w:t xml:space="preserve">  </w:t>
      </w:r>
      <w:r w:rsidRPr="006B5570">
        <w:rPr>
          <w:b w:val="0"/>
          <w:lang w:val="af-ZA"/>
        </w:rPr>
        <w:t>Վերակառուցման և զարգացման եվրոպական բանկի աջակցությամբ իրականացվող «Երևանի քաղաքային լուսավորության» դրամաշնորհային ծրագիր (</w:t>
      </w:r>
      <w:r w:rsidRPr="006B5570">
        <w:rPr>
          <w:rFonts w:cs="Sylfaen"/>
          <w:b w:val="0"/>
          <w:lang w:val="af-ZA"/>
        </w:rPr>
        <w:t>Երևան համայնքի ղեկավարին պետության կողմից պատվիրակված լիազորություն</w:t>
      </w:r>
      <w:r w:rsidRPr="006B5570">
        <w:rPr>
          <w:b w:val="0"/>
          <w:lang w:val="af-ZA"/>
        </w:rPr>
        <w:t>)</w:t>
      </w:r>
      <w:r w:rsidRPr="006B5570">
        <w:rPr>
          <w:b w:val="0"/>
          <w:lang w:val="hy-AM"/>
        </w:rPr>
        <w:t xml:space="preserve">, որի </w:t>
      </w:r>
      <w:r w:rsidRPr="006B5570">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6B5570">
        <w:rPr>
          <w:rFonts w:cs="Sylfaen"/>
          <w:b w:val="0"/>
          <w:lang w:val="it-IT"/>
        </w:rPr>
        <w:t xml:space="preserve"> </w:t>
      </w:r>
      <w:r w:rsidRPr="006B5570">
        <w:rPr>
          <w:b w:val="0"/>
          <w:iCs/>
          <w:lang w:val="hy-AM"/>
        </w:rPr>
        <w:t>2020թ.</w:t>
      </w:r>
      <w:r w:rsidRPr="006B5570">
        <w:rPr>
          <w:b w:val="0"/>
          <w:iCs/>
          <w:lang w:val="fr-FR"/>
        </w:rPr>
        <w:t>`</w:t>
      </w:r>
      <w:r w:rsidRPr="006B5570">
        <w:rPr>
          <w:b w:val="0"/>
          <w:iCs/>
          <w:lang w:val="hy-AM"/>
        </w:rPr>
        <w:t xml:space="preserve"> 161,577.9 </w:t>
      </w:r>
      <w:r w:rsidRPr="006B5570">
        <w:rPr>
          <w:rFonts w:cs="Sylfaen"/>
          <w:b w:val="0"/>
          <w:iCs/>
          <w:lang w:val="af-ZA"/>
        </w:rPr>
        <w:t xml:space="preserve">մլն դրամ, </w:t>
      </w:r>
      <w:r w:rsidRPr="006B5570">
        <w:rPr>
          <w:b w:val="0"/>
          <w:bCs/>
          <w:iCs/>
          <w:lang w:val="hy-AM"/>
        </w:rPr>
        <w:t xml:space="preserve">այդ թվում դրամաշնորհային միջոցներ` 120.3 </w:t>
      </w:r>
      <w:r w:rsidRPr="006B5570">
        <w:rPr>
          <w:rFonts w:cs="Sylfaen"/>
          <w:b w:val="0"/>
          <w:iCs/>
          <w:lang w:val="af-ZA"/>
        </w:rPr>
        <w:t>մլն դրամ</w:t>
      </w:r>
      <w:r w:rsidRPr="006B5570">
        <w:rPr>
          <w:b w:val="0"/>
          <w:bCs/>
          <w:iCs/>
          <w:lang w:val="hy-AM"/>
        </w:rPr>
        <w:t>, ՀՀ համաֆինանսավորում` 41.2</w:t>
      </w:r>
      <w:r w:rsidRPr="006B5570">
        <w:rPr>
          <w:b w:val="0"/>
          <w:bCs/>
          <w:iCs/>
          <w:lang w:val="it-IT"/>
        </w:rPr>
        <w:t xml:space="preserve"> </w:t>
      </w:r>
      <w:r w:rsidRPr="006B5570">
        <w:rPr>
          <w:rFonts w:cs="Sylfaen"/>
          <w:b w:val="0"/>
          <w:iCs/>
          <w:lang w:val="af-ZA"/>
        </w:rPr>
        <w:t xml:space="preserve">մլն դրամ: </w:t>
      </w:r>
    </w:p>
    <w:p w:rsidR="00BF7C8D" w:rsidRPr="006B5570" w:rsidRDefault="00BF7C8D" w:rsidP="00582DEF">
      <w:pPr>
        <w:pStyle w:val="ListParagraph"/>
        <w:numPr>
          <w:ilvl w:val="0"/>
          <w:numId w:val="25"/>
        </w:numPr>
        <w:ind w:left="0" w:firstLine="567"/>
        <w:rPr>
          <w:b w:val="0"/>
          <w:bCs/>
          <w:iCs/>
          <w:lang w:val="hy-AM"/>
        </w:rPr>
      </w:pPr>
      <w:r>
        <w:rPr>
          <w:b w:val="0"/>
          <w:bCs/>
          <w:iCs/>
          <w:lang w:val="af-ZA"/>
        </w:rPr>
        <w:t xml:space="preserve"> </w:t>
      </w:r>
      <w:r w:rsidR="00C25FC9">
        <w:rPr>
          <w:b w:val="0"/>
          <w:bCs/>
          <w:iCs/>
          <w:lang w:val="af-ZA"/>
        </w:rPr>
        <w:t xml:space="preserve">  </w:t>
      </w:r>
      <w:r w:rsidRPr="006B5570">
        <w:rPr>
          <w:b w:val="0"/>
          <w:bCs/>
          <w:iCs/>
          <w:lang w:val="af-ZA"/>
        </w:rPr>
        <w:t>Е</w:t>
      </w:r>
      <w:r w:rsidRPr="006B5570">
        <w:rPr>
          <w:b w:val="0"/>
          <w:bCs/>
          <w:iCs/>
          <w:lang w:val="hy-AM"/>
        </w:rPr>
        <w:t>5</w:t>
      </w:r>
      <w:r w:rsidRPr="006B5570">
        <w:rPr>
          <w:b w:val="0"/>
          <w:bCs/>
          <w:iCs/>
          <w:lang w:val="af-ZA"/>
        </w:rPr>
        <w:t xml:space="preserve">P </w:t>
      </w:r>
      <w:r w:rsidRPr="006B5570">
        <w:rPr>
          <w:b w:val="0"/>
          <w:lang w:val="af-ZA"/>
        </w:rPr>
        <w:t>աջակցությամբ իրականացվող «Երևանի քաղաքային լուսավորության» դրամաշնորհային ծրագիր (</w:t>
      </w:r>
      <w:r w:rsidRPr="006B5570">
        <w:rPr>
          <w:rFonts w:cs="Sylfaen"/>
          <w:b w:val="0"/>
          <w:lang w:val="af-ZA"/>
        </w:rPr>
        <w:t>Երևան համայնքի ղեկավարին պետության կողմից պատվիրակ</w:t>
      </w:r>
      <w:r w:rsidRPr="006B5570">
        <w:rPr>
          <w:rFonts w:cs="Sylfaen"/>
          <w:b w:val="0"/>
          <w:lang w:val="af-ZA"/>
        </w:rPr>
        <w:softHyphen/>
        <w:t>ված լիազորություն</w:t>
      </w:r>
      <w:r w:rsidRPr="006B5570">
        <w:rPr>
          <w:b w:val="0"/>
          <w:lang w:val="af-ZA"/>
        </w:rPr>
        <w:t>)</w:t>
      </w:r>
      <w:r w:rsidRPr="006B5570">
        <w:rPr>
          <w:b w:val="0"/>
          <w:lang w:val="hy-AM"/>
        </w:rPr>
        <w:t>, որի</w:t>
      </w:r>
      <w:r w:rsidRPr="006B5570">
        <w:rPr>
          <w:b w:val="0"/>
          <w:lang w:val="af-ZA"/>
        </w:rPr>
        <w:t xml:space="preserve"> </w:t>
      </w:r>
      <w:r w:rsidRPr="006B5570">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6B5570">
        <w:rPr>
          <w:rFonts w:cs="Sylfaen"/>
          <w:b w:val="0"/>
          <w:lang w:val="it-IT"/>
        </w:rPr>
        <w:t xml:space="preserve"> </w:t>
      </w:r>
      <w:r w:rsidRPr="006B5570">
        <w:rPr>
          <w:b w:val="0"/>
          <w:iCs/>
          <w:lang w:val="hy-AM"/>
        </w:rPr>
        <w:t>2020թ.</w:t>
      </w:r>
      <w:r w:rsidRPr="006B5570">
        <w:rPr>
          <w:b w:val="0"/>
          <w:iCs/>
          <w:lang w:val="fr-FR"/>
        </w:rPr>
        <w:t>`</w:t>
      </w:r>
      <w:r w:rsidRPr="006B5570">
        <w:rPr>
          <w:b w:val="0"/>
          <w:iCs/>
          <w:lang w:val="hy-AM"/>
        </w:rPr>
        <w:t xml:space="preserve"> 587.6 </w:t>
      </w:r>
      <w:r w:rsidRPr="006B5570">
        <w:rPr>
          <w:rFonts w:cs="Sylfaen"/>
          <w:b w:val="0"/>
          <w:iCs/>
          <w:lang w:val="af-ZA"/>
        </w:rPr>
        <w:t xml:space="preserve">մլն դրամ, </w:t>
      </w:r>
      <w:r w:rsidRPr="006B5570">
        <w:rPr>
          <w:b w:val="0"/>
          <w:bCs/>
          <w:iCs/>
          <w:lang w:val="hy-AM"/>
        </w:rPr>
        <w:t xml:space="preserve">այդ թվում դրամաշնորհային միջոցներ` 489.6 </w:t>
      </w:r>
      <w:r w:rsidRPr="006B5570">
        <w:rPr>
          <w:rFonts w:cs="Sylfaen"/>
          <w:b w:val="0"/>
          <w:iCs/>
          <w:lang w:val="af-ZA"/>
        </w:rPr>
        <w:t>մլն դրամ</w:t>
      </w:r>
      <w:r w:rsidRPr="006B5570">
        <w:rPr>
          <w:b w:val="0"/>
          <w:bCs/>
          <w:iCs/>
          <w:lang w:val="hy-AM"/>
        </w:rPr>
        <w:t>, ՀՀ համաֆինանսավորում` 97.9</w:t>
      </w:r>
      <w:r w:rsidRPr="006B5570">
        <w:rPr>
          <w:b w:val="0"/>
          <w:bCs/>
          <w:iCs/>
          <w:lang w:val="it-IT"/>
        </w:rPr>
        <w:t xml:space="preserve"> </w:t>
      </w:r>
      <w:r w:rsidRPr="006B5570">
        <w:rPr>
          <w:rFonts w:cs="Sylfaen"/>
          <w:b w:val="0"/>
          <w:iCs/>
          <w:lang w:val="af-ZA"/>
        </w:rPr>
        <w:t>մլն դրամ:</w:t>
      </w:r>
    </w:p>
    <w:p w:rsidR="00BF7C8D" w:rsidRPr="006B5570" w:rsidRDefault="00BF7C8D" w:rsidP="00582DEF">
      <w:pPr>
        <w:pStyle w:val="ListParagraph"/>
        <w:numPr>
          <w:ilvl w:val="0"/>
          <w:numId w:val="25"/>
        </w:numPr>
        <w:ind w:left="0" w:firstLine="567"/>
        <w:rPr>
          <w:b w:val="0"/>
          <w:bCs/>
          <w:iCs/>
          <w:lang w:val="hy-AM"/>
        </w:rPr>
      </w:pPr>
      <w:r>
        <w:rPr>
          <w:rFonts w:cs="Sylfaen"/>
          <w:b w:val="0"/>
          <w:lang w:val="af-ZA"/>
        </w:rPr>
        <w:t xml:space="preserve"> </w:t>
      </w:r>
      <w:r w:rsidR="00C25FC9">
        <w:rPr>
          <w:rFonts w:cs="Sylfaen"/>
          <w:b w:val="0"/>
          <w:lang w:val="af-ZA"/>
        </w:rPr>
        <w:t xml:space="preserve">  </w:t>
      </w:r>
      <w:r w:rsidRPr="006B5570">
        <w:rPr>
          <w:rFonts w:cs="Sylfaen"/>
          <w:b w:val="0"/>
          <w:lang w:val="af-ZA"/>
        </w:rPr>
        <w:t xml:space="preserve">Վերակառուցման և զարգացման եվրոպական բանկի աջակցությամբ իրականացվող ՀՀ պետական սահմանի «Բագրատաշեն» անցման կետի կամրջի վերակառուցման ծրագիր, </w:t>
      </w:r>
      <w:r w:rsidRPr="006B5570">
        <w:rPr>
          <w:rFonts w:cs="Sylfaen"/>
          <w:b w:val="0"/>
          <w:lang w:val="hy-AM"/>
        </w:rPr>
        <w:t>որի</w:t>
      </w:r>
      <w:r w:rsidRPr="006B5570">
        <w:rPr>
          <w:rFonts w:cs="Sylfaen"/>
          <w:b w:val="0"/>
          <w:lang w:val="af-ZA"/>
        </w:rPr>
        <w:t xml:space="preserve"> նպատակն է Բագրատաշենի սահմանային հսկողության անցակետի տարածքում նոր կամրջի կառուցումը, որը կնպաստի միջազգային ստանդարտներին համապատասխան Հայաստանի և Վրաստանի միջև գտնվող տվյալ անցակետով </w:t>
      </w:r>
      <w:r w:rsidRPr="006B5570">
        <w:rPr>
          <w:rFonts w:cs="Sylfaen"/>
          <w:b w:val="0"/>
          <w:lang w:val="hy-AM"/>
        </w:rPr>
        <w:t>իրականա</w:t>
      </w:r>
      <w:r w:rsidRPr="006B5570">
        <w:rPr>
          <w:rFonts w:cs="Sylfaen"/>
          <w:b w:val="0"/>
          <w:lang w:val="af-ZA"/>
        </w:rPr>
        <w:t>ցվող ծառայություն</w:t>
      </w:r>
      <w:r w:rsidRPr="006B5570">
        <w:rPr>
          <w:rFonts w:cs="Sylfaen"/>
          <w:b w:val="0"/>
          <w:lang w:val="af-ZA"/>
        </w:rPr>
        <w:softHyphen/>
        <w:t xml:space="preserve">ների որակի բարձրացմանը՝ </w:t>
      </w:r>
      <w:r w:rsidRPr="006B5570">
        <w:rPr>
          <w:rFonts w:cs="Sylfaen"/>
          <w:b w:val="0"/>
          <w:lang w:val="it-IT"/>
        </w:rPr>
        <w:t xml:space="preserve">2020թ.-ին նախատեսվում է 1,350.5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1,088.4</w:t>
      </w:r>
      <w:r w:rsidRPr="006B5570">
        <w:rPr>
          <w:b w:val="0"/>
          <w:bCs/>
          <w:iCs/>
          <w:lang w:val="hy-AM"/>
        </w:rPr>
        <w:t xml:space="preserve">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 xml:space="preserve">262.1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BF7C8D" w:rsidP="00582DEF">
      <w:pPr>
        <w:numPr>
          <w:ilvl w:val="0"/>
          <w:numId w:val="25"/>
        </w:numPr>
        <w:spacing w:before="0"/>
        <w:ind w:left="0" w:firstLine="567"/>
        <w:contextualSpacing w:val="0"/>
        <w:rPr>
          <w:b w:val="0"/>
          <w:iCs/>
          <w:lang w:val="af-ZA"/>
        </w:rPr>
      </w:pPr>
      <w:r w:rsidRPr="006B5570">
        <w:rPr>
          <w:rFonts w:cs="Sylfaen"/>
          <w:b w:val="0"/>
          <w:lang w:val="af-ZA"/>
        </w:rPr>
        <w:t xml:space="preserve"> </w:t>
      </w:r>
      <w:r w:rsidR="00C25FC9">
        <w:rPr>
          <w:rFonts w:cs="Sylfaen"/>
          <w:b w:val="0"/>
          <w:lang w:val="af-ZA"/>
        </w:rPr>
        <w:t xml:space="preserve">  </w:t>
      </w:r>
      <w:r w:rsidRPr="006B5570">
        <w:rPr>
          <w:rFonts w:cs="Sylfaen"/>
          <w:b w:val="0"/>
          <w:lang w:val="hy-AM"/>
        </w:rPr>
        <w:t>Համաշխարհային</w:t>
      </w:r>
      <w:r w:rsidRPr="006B5570">
        <w:rPr>
          <w:rFonts w:cs="Arial"/>
          <w:b w:val="0"/>
          <w:lang w:val="af-ZA"/>
        </w:rPr>
        <w:t xml:space="preserve"> </w:t>
      </w:r>
      <w:r w:rsidRPr="006B5570">
        <w:rPr>
          <w:rFonts w:cs="Sylfaen"/>
          <w:b w:val="0"/>
          <w:lang w:val="hy-AM"/>
        </w:rPr>
        <w:t>բանկի աջակցությամբ իրականացվող Կենսական</w:t>
      </w:r>
      <w:r w:rsidRPr="006B5570">
        <w:rPr>
          <w:rFonts w:cs="Sylfaen"/>
          <w:b w:val="0"/>
          <w:lang w:val="af-ZA"/>
        </w:rPr>
        <w:t xml:space="preserve"> </w:t>
      </w:r>
      <w:r w:rsidRPr="006B5570">
        <w:rPr>
          <w:rFonts w:cs="Sylfaen"/>
          <w:b w:val="0"/>
          <w:lang w:val="hy-AM"/>
        </w:rPr>
        <w:t>նշանակու</w:t>
      </w:r>
      <w:r w:rsidRPr="006B5570">
        <w:rPr>
          <w:rFonts w:cs="Sylfaen"/>
          <w:b w:val="0"/>
          <w:lang w:val="af-ZA"/>
        </w:rPr>
        <w:softHyphen/>
      </w:r>
      <w:r w:rsidRPr="006B5570">
        <w:rPr>
          <w:rFonts w:cs="Sylfaen"/>
          <w:b w:val="0"/>
          <w:lang w:val="hy-AM"/>
        </w:rPr>
        <w:t>թյան</w:t>
      </w:r>
      <w:r w:rsidRPr="006B5570">
        <w:rPr>
          <w:rFonts w:cs="Sylfaen"/>
          <w:b w:val="0"/>
          <w:lang w:val="af-ZA"/>
        </w:rPr>
        <w:t xml:space="preserve"> </w:t>
      </w:r>
      <w:r w:rsidRPr="006B5570">
        <w:rPr>
          <w:rFonts w:cs="Sylfaen"/>
          <w:b w:val="0"/>
          <w:lang w:val="hy-AM"/>
        </w:rPr>
        <w:t>ճանապարհացանցի</w:t>
      </w:r>
      <w:r w:rsidRPr="006B5570">
        <w:rPr>
          <w:rFonts w:cs="Sylfaen"/>
          <w:b w:val="0"/>
          <w:lang w:val="af-ZA"/>
        </w:rPr>
        <w:t xml:space="preserve"> </w:t>
      </w:r>
      <w:r w:rsidRPr="006B5570">
        <w:rPr>
          <w:rFonts w:cs="Sylfaen"/>
          <w:b w:val="0"/>
          <w:lang w:val="hy-AM"/>
        </w:rPr>
        <w:t>բարելավման</w:t>
      </w:r>
      <w:r w:rsidRPr="006B5570">
        <w:rPr>
          <w:rFonts w:cs="Sylfaen"/>
          <w:b w:val="0"/>
          <w:lang w:val="af-ZA"/>
        </w:rPr>
        <w:t xml:space="preserve"> </w:t>
      </w:r>
      <w:r w:rsidRPr="006B5570">
        <w:rPr>
          <w:rFonts w:cs="Sylfaen"/>
          <w:b w:val="0"/>
          <w:lang w:val="hy-AM"/>
        </w:rPr>
        <w:t xml:space="preserve">ծրագիր, որի </w:t>
      </w:r>
      <w:r w:rsidRPr="006B5570">
        <w:rPr>
          <w:b w:val="0"/>
          <w:iCs/>
          <w:lang w:val="hy-AM"/>
        </w:rPr>
        <w:t>նպատակն է բարելավել գյուղական համայնքների շուկաների և ծառայությունների հասանելիութունը, ինչպես նաև ամրապնդել կենսական նշանակության ճանապարհային ցանցը կառավարելու կարողություն</w:t>
      </w:r>
      <w:r w:rsidRPr="006B5570">
        <w:rPr>
          <w:b w:val="0"/>
          <w:iCs/>
          <w:lang w:val="af-ZA"/>
        </w:rPr>
        <w:softHyphen/>
      </w:r>
      <w:r w:rsidRPr="006B5570">
        <w:rPr>
          <w:b w:val="0"/>
          <w:iCs/>
          <w:lang w:val="hy-AM"/>
        </w:rPr>
        <w:t>ները՝ 2020թ.</w:t>
      </w:r>
      <w:r w:rsidRPr="006B5570">
        <w:rPr>
          <w:b w:val="0"/>
          <w:iCs/>
          <w:lang w:val="fr-FR"/>
        </w:rPr>
        <w:t>`</w:t>
      </w:r>
      <w:r w:rsidRPr="006B5570">
        <w:rPr>
          <w:b w:val="0"/>
          <w:iCs/>
          <w:lang w:val="hy-AM"/>
        </w:rPr>
        <w:t xml:space="preserve"> 98.6 մլն</w:t>
      </w:r>
      <w:r w:rsidRPr="006B5570">
        <w:rPr>
          <w:rFonts w:cs="Sylfaen"/>
          <w:b w:val="0"/>
          <w:iCs/>
          <w:lang w:val="af-ZA"/>
        </w:rPr>
        <w:t xml:space="preserve"> դրամ, </w:t>
      </w:r>
      <w:r w:rsidRPr="006B5570">
        <w:rPr>
          <w:b w:val="0"/>
          <w:bCs/>
          <w:iCs/>
          <w:lang w:val="hy-AM"/>
        </w:rPr>
        <w:t>այդ թվում վարկային միջոցներ` 78.9 մլն</w:t>
      </w:r>
      <w:r w:rsidRPr="006B5570">
        <w:rPr>
          <w:rFonts w:cs="Sylfaen"/>
          <w:b w:val="0"/>
          <w:iCs/>
          <w:lang w:val="af-ZA"/>
        </w:rPr>
        <w:t xml:space="preserve"> դրամ</w:t>
      </w:r>
      <w:r w:rsidRPr="006B5570">
        <w:rPr>
          <w:b w:val="0"/>
          <w:bCs/>
          <w:iCs/>
          <w:lang w:val="hy-AM"/>
        </w:rPr>
        <w:t>, ՀՀ համաֆինանսավորում` 19.7 մլն</w:t>
      </w:r>
      <w:r w:rsidRPr="006B5570">
        <w:rPr>
          <w:rFonts w:cs="Sylfaen"/>
          <w:b w:val="0"/>
          <w:iCs/>
          <w:lang w:val="af-ZA"/>
        </w:rPr>
        <w:t xml:space="preserve"> դրամ</w:t>
      </w:r>
      <w:r w:rsidRPr="006B5570">
        <w:rPr>
          <w:rFonts w:cs="Sylfaen"/>
          <w:b w:val="0"/>
          <w:iCs/>
          <w:lang w:val="hy-AM"/>
        </w:rPr>
        <w:t>:</w:t>
      </w:r>
      <w:r w:rsidRPr="006B5570">
        <w:rPr>
          <w:rFonts w:cs="Sylfaen"/>
          <w:b w:val="0"/>
          <w:iCs/>
          <w:lang w:val="af-ZA"/>
        </w:rPr>
        <w:t xml:space="preserve"> </w:t>
      </w:r>
    </w:p>
    <w:p w:rsidR="00BF7C8D" w:rsidRPr="006B5570" w:rsidRDefault="00C25FC9" w:rsidP="00582DEF">
      <w:pPr>
        <w:pStyle w:val="ListParagraph"/>
        <w:numPr>
          <w:ilvl w:val="0"/>
          <w:numId w:val="25"/>
        </w:numPr>
        <w:ind w:left="0" w:firstLine="567"/>
        <w:rPr>
          <w:b w:val="0"/>
          <w:bCs/>
          <w:iCs/>
          <w:lang w:val="hy-AM"/>
        </w:rPr>
      </w:pPr>
      <w:r w:rsidRPr="00C25FC9">
        <w:rPr>
          <w:rFonts w:cs="Sylfaen"/>
          <w:b w:val="0"/>
          <w:lang w:val="af-ZA"/>
        </w:rPr>
        <w:t xml:space="preserve">  </w:t>
      </w:r>
      <w:r w:rsidR="00BF7C8D" w:rsidRPr="006B5570">
        <w:rPr>
          <w:rFonts w:cs="Sylfaen"/>
          <w:b w:val="0"/>
          <w:lang w:val="hy-AM"/>
        </w:rPr>
        <w:t>Համաշխարհային</w:t>
      </w:r>
      <w:r w:rsidR="00BF7C8D" w:rsidRPr="006B5570">
        <w:rPr>
          <w:rFonts w:cs="Arial"/>
          <w:b w:val="0"/>
          <w:lang w:val="af-ZA"/>
        </w:rPr>
        <w:t xml:space="preserve"> </w:t>
      </w:r>
      <w:r w:rsidR="00BF7C8D" w:rsidRPr="006B5570">
        <w:rPr>
          <w:rFonts w:cs="Sylfaen"/>
          <w:b w:val="0"/>
          <w:lang w:val="hy-AM"/>
        </w:rPr>
        <w:t xml:space="preserve">բանկի աջակցությամբ իրականացվող </w:t>
      </w:r>
      <w:r w:rsidR="00BF7C8D" w:rsidRPr="006B5570">
        <w:rPr>
          <w:rFonts w:cs="Sylfaen"/>
          <w:b w:val="0"/>
        </w:rPr>
        <w:t>Կենսական</w:t>
      </w:r>
      <w:r w:rsidR="00BF7C8D" w:rsidRPr="006B5570">
        <w:rPr>
          <w:rFonts w:cs="Sylfaen"/>
          <w:b w:val="0"/>
          <w:lang w:val="af-ZA"/>
        </w:rPr>
        <w:t xml:space="preserve"> </w:t>
      </w:r>
      <w:r w:rsidR="00BF7C8D" w:rsidRPr="006B5570">
        <w:rPr>
          <w:rFonts w:cs="Sylfaen"/>
          <w:b w:val="0"/>
        </w:rPr>
        <w:t>նշանակու</w:t>
      </w:r>
      <w:r w:rsidR="00BF7C8D" w:rsidRPr="006B5570">
        <w:rPr>
          <w:rFonts w:cs="Sylfaen"/>
          <w:b w:val="0"/>
          <w:lang w:val="af-ZA"/>
        </w:rPr>
        <w:softHyphen/>
      </w:r>
      <w:r w:rsidR="00BF7C8D" w:rsidRPr="006B5570">
        <w:rPr>
          <w:rFonts w:cs="Sylfaen"/>
          <w:b w:val="0"/>
        </w:rPr>
        <w:t>թյան</w:t>
      </w:r>
      <w:r w:rsidR="00BF7C8D" w:rsidRPr="006B5570">
        <w:rPr>
          <w:rFonts w:cs="Sylfaen"/>
          <w:b w:val="0"/>
          <w:lang w:val="af-ZA"/>
        </w:rPr>
        <w:t xml:space="preserve"> </w:t>
      </w:r>
      <w:r w:rsidR="00BF7C8D" w:rsidRPr="006B5570">
        <w:rPr>
          <w:rFonts w:cs="Sylfaen"/>
          <w:b w:val="0"/>
        </w:rPr>
        <w:t>ճանապարհացանցի</w:t>
      </w:r>
      <w:r w:rsidR="00BF7C8D" w:rsidRPr="006B5570">
        <w:rPr>
          <w:rFonts w:cs="Sylfaen"/>
          <w:b w:val="0"/>
          <w:lang w:val="af-ZA"/>
        </w:rPr>
        <w:t xml:space="preserve"> </w:t>
      </w:r>
      <w:r w:rsidR="00BF7C8D" w:rsidRPr="006B5570">
        <w:rPr>
          <w:rFonts w:cs="Sylfaen"/>
          <w:b w:val="0"/>
        </w:rPr>
        <w:t>բարելավման</w:t>
      </w:r>
      <w:r w:rsidR="00BF7C8D" w:rsidRPr="006B5570">
        <w:rPr>
          <w:rFonts w:cs="Sylfaen"/>
          <w:b w:val="0"/>
          <w:lang w:val="af-ZA"/>
        </w:rPr>
        <w:t xml:space="preserve"> </w:t>
      </w:r>
      <w:r w:rsidR="00BF7C8D" w:rsidRPr="006B5570">
        <w:rPr>
          <w:rFonts w:cs="Sylfaen"/>
          <w:b w:val="0"/>
        </w:rPr>
        <w:t>լրացուցիչ</w:t>
      </w:r>
      <w:r w:rsidR="00BF7C8D" w:rsidRPr="006B5570">
        <w:rPr>
          <w:rFonts w:cs="Sylfaen"/>
          <w:b w:val="0"/>
          <w:lang w:val="af-ZA"/>
        </w:rPr>
        <w:t xml:space="preserve"> </w:t>
      </w:r>
      <w:r w:rsidR="00BF7C8D" w:rsidRPr="006B5570">
        <w:rPr>
          <w:rFonts w:cs="Sylfaen"/>
          <w:b w:val="0"/>
        </w:rPr>
        <w:t>ծրագիր</w:t>
      </w:r>
      <w:r w:rsidR="00BF7C8D" w:rsidRPr="006B5570">
        <w:rPr>
          <w:rFonts w:cs="Sylfaen"/>
          <w:b w:val="0"/>
          <w:lang w:val="af-ZA"/>
        </w:rPr>
        <w:t xml:space="preserve">, </w:t>
      </w:r>
      <w:r w:rsidR="00BF7C8D" w:rsidRPr="006B5570">
        <w:rPr>
          <w:rFonts w:cs="Sylfaen"/>
          <w:b w:val="0"/>
        </w:rPr>
        <w:t>որի</w:t>
      </w:r>
      <w:r w:rsidR="00BF7C8D" w:rsidRPr="006B5570">
        <w:rPr>
          <w:rFonts w:cs="Sylfaen"/>
          <w:b w:val="0"/>
          <w:lang w:val="af-ZA"/>
        </w:rPr>
        <w:t xml:space="preserve"> </w:t>
      </w:r>
      <w:r w:rsidR="00BF7C8D" w:rsidRPr="006B5570">
        <w:rPr>
          <w:b w:val="0"/>
          <w:bCs/>
          <w:iCs/>
          <w:lang w:val="fr-FR"/>
        </w:rPr>
        <w:t>նպատակն</w:t>
      </w:r>
      <w:r w:rsidR="00BF7C8D" w:rsidRPr="006B5570">
        <w:rPr>
          <w:b w:val="0"/>
          <w:bCs/>
          <w:iCs/>
          <w:lang w:val="af-ZA"/>
        </w:rPr>
        <w:t xml:space="preserve"> </w:t>
      </w:r>
      <w:r w:rsidR="00BF7C8D" w:rsidRPr="006B5570">
        <w:rPr>
          <w:b w:val="0"/>
          <w:bCs/>
          <w:iCs/>
          <w:lang w:val="fr-FR"/>
        </w:rPr>
        <w:t>է</w:t>
      </w:r>
      <w:r w:rsidR="00BF7C8D" w:rsidRPr="006B5570">
        <w:rPr>
          <w:b w:val="0"/>
          <w:bCs/>
          <w:iCs/>
          <w:lang w:val="af-ZA"/>
        </w:rPr>
        <w:t xml:space="preserve"> </w:t>
      </w:r>
      <w:r w:rsidR="00BF7C8D" w:rsidRPr="006B5570">
        <w:rPr>
          <w:rFonts w:cs="Sylfaen"/>
          <w:b w:val="0"/>
        </w:rPr>
        <w:t>հիմնանորոգել</w:t>
      </w:r>
      <w:r w:rsidR="00BF7C8D" w:rsidRPr="006B5570">
        <w:rPr>
          <w:rFonts w:cs="Sylfaen"/>
          <w:b w:val="0"/>
          <w:lang w:val="af-ZA"/>
        </w:rPr>
        <w:t xml:space="preserve"> </w:t>
      </w:r>
      <w:r w:rsidR="00BF7C8D" w:rsidRPr="006B5570">
        <w:rPr>
          <w:rFonts w:cs="Sylfaen"/>
          <w:b w:val="0"/>
        </w:rPr>
        <w:t>շուրջ</w:t>
      </w:r>
      <w:r w:rsidR="00BF7C8D" w:rsidRPr="006B5570">
        <w:rPr>
          <w:rFonts w:cs="Sylfaen"/>
          <w:b w:val="0"/>
          <w:lang w:val="af-ZA"/>
        </w:rPr>
        <w:t xml:space="preserve"> 190 </w:t>
      </w:r>
      <w:r w:rsidR="00BF7C8D" w:rsidRPr="006B5570">
        <w:rPr>
          <w:rFonts w:cs="Sylfaen"/>
          <w:b w:val="0"/>
        </w:rPr>
        <w:t>կմ</w:t>
      </w:r>
      <w:r w:rsidR="00BF7C8D" w:rsidRPr="006B5570">
        <w:rPr>
          <w:rFonts w:cs="Sylfaen"/>
          <w:b w:val="0"/>
          <w:lang w:val="af-ZA"/>
        </w:rPr>
        <w:t xml:space="preserve"> </w:t>
      </w:r>
      <w:r w:rsidR="00BF7C8D" w:rsidRPr="006B5570">
        <w:rPr>
          <w:rFonts w:cs="Sylfaen"/>
          <w:b w:val="0"/>
        </w:rPr>
        <w:t>ընդհանուր</w:t>
      </w:r>
      <w:r w:rsidR="00BF7C8D" w:rsidRPr="006B5570">
        <w:rPr>
          <w:rFonts w:cs="Sylfaen"/>
          <w:b w:val="0"/>
          <w:lang w:val="af-ZA"/>
        </w:rPr>
        <w:t xml:space="preserve"> </w:t>
      </w:r>
      <w:r w:rsidR="00BF7C8D" w:rsidRPr="006B5570">
        <w:rPr>
          <w:rFonts w:cs="Sylfaen"/>
          <w:b w:val="0"/>
        </w:rPr>
        <w:t>երկարությամբ</w:t>
      </w:r>
      <w:r w:rsidR="00BF7C8D" w:rsidRPr="006B5570">
        <w:rPr>
          <w:rFonts w:cs="Sylfaen"/>
          <w:b w:val="0"/>
          <w:lang w:val="af-ZA"/>
        </w:rPr>
        <w:t xml:space="preserve"> </w:t>
      </w:r>
      <w:r w:rsidR="00BF7C8D" w:rsidRPr="006B5570">
        <w:rPr>
          <w:rFonts w:cs="Sylfaen"/>
          <w:b w:val="0"/>
        </w:rPr>
        <w:t>ճանապարհահատվածներ</w:t>
      </w:r>
      <w:r w:rsidR="00BF7C8D" w:rsidRPr="006B5570">
        <w:rPr>
          <w:rFonts w:cs="Sylfaen"/>
          <w:b w:val="0"/>
          <w:lang w:val="af-ZA"/>
        </w:rPr>
        <w:t xml:space="preserve">` </w:t>
      </w:r>
      <w:r w:rsidR="00BF7C8D" w:rsidRPr="006B5570">
        <w:rPr>
          <w:rFonts w:cs="Sylfaen"/>
          <w:b w:val="0"/>
          <w:lang w:val="it-IT"/>
        </w:rPr>
        <w:t xml:space="preserve">2020թ.-ին նախատեսվում է 1,530.4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1,224.4</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af-ZA"/>
        </w:rPr>
        <w:t xml:space="preserve">306.1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C25FC9" w:rsidP="00582DEF">
      <w:pPr>
        <w:pStyle w:val="ListParagraph"/>
        <w:numPr>
          <w:ilvl w:val="0"/>
          <w:numId w:val="25"/>
        </w:numPr>
        <w:ind w:left="0" w:firstLine="567"/>
        <w:rPr>
          <w:b w:val="0"/>
          <w:bCs/>
          <w:iCs/>
          <w:lang w:val="hy-AM"/>
        </w:rPr>
      </w:pPr>
      <w:r w:rsidRPr="00C25FC9">
        <w:rPr>
          <w:rFonts w:cs="Sylfaen"/>
          <w:b w:val="0"/>
          <w:lang w:val="hy-AM"/>
        </w:rPr>
        <w:t xml:space="preserve">  </w:t>
      </w:r>
      <w:r w:rsidR="00BF7C8D" w:rsidRPr="006B5570">
        <w:rPr>
          <w:rFonts w:cs="Sylfaen"/>
          <w:b w:val="0"/>
          <w:lang w:val="hy-AM"/>
        </w:rPr>
        <w:t>Համաշխարհային</w:t>
      </w:r>
      <w:r w:rsidR="00BF7C8D" w:rsidRPr="006B5570">
        <w:rPr>
          <w:rFonts w:cs="Arial"/>
          <w:b w:val="0"/>
          <w:lang w:val="af-ZA"/>
        </w:rPr>
        <w:t xml:space="preserve"> </w:t>
      </w:r>
      <w:r w:rsidR="00BF7C8D" w:rsidRPr="006B5570">
        <w:rPr>
          <w:rFonts w:cs="Sylfaen"/>
          <w:b w:val="0"/>
          <w:lang w:val="hy-AM"/>
        </w:rPr>
        <w:t>բանկի աջակցությամբ իրականացվող Կենսական</w:t>
      </w:r>
      <w:r w:rsidR="00BF7C8D" w:rsidRPr="006B5570">
        <w:rPr>
          <w:rFonts w:cs="Sylfaen"/>
          <w:b w:val="0"/>
          <w:lang w:val="af-ZA"/>
        </w:rPr>
        <w:t xml:space="preserve"> </w:t>
      </w:r>
      <w:r w:rsidR="00BF7C8D" w:rsidRPr="006B5570">
        <w:rPr>
          <w:rFonts w:cs="Sylfaen"/>
          <w:b w:val="0"/>
          <w:lang w:val="hy-AM"/>
        </w:rPr>
        <w:t>նշանակու</w:t>
      </w:r>
      <w:r w:rsidR="00BF7C8D" w:rsidRPr="006B5570">
        <w:rPr>
          <w:rFonts w:cs="Sylfaen"/>
          <w:b w:val="0"/>
          <w:lang w:val="af-ZA"/>
        </w:rPr>
        <w:softHyphen/>
      </w:r>
      <w:r w:rsidR="00BF7C8D" w:rsidRPr="006B5570">
        <w:rPr>
          <w:rFonts w:cs="Sylfaen"/>
          <w:b w:val="0"/>
          <w:lang w:val="hy-AM"/>
        </w:rPr>
        <w:t>թյան</w:t>
      </w:r>
      <w:r w:rsidR="00BF7C8D" w:rsidRPr="006B5570">
        <w:rPr>
          <w:rFonts w:cs="Sylfaen"/>
          <w:b w:val="0"/>
          <w:lang w:val="af-ZA"/>
        </w:rPr>
        <w:t xml:space="preserve"> </w:t>
      </w:r>
      <w:r w:rsidR="00BF7C8D" w:rsidRPr="006B5570">
        <w:rPr>
          <w:rFonts w:cs="Sylfaen"/>
          <w:b w:val="0"/>
          <w:lang w:val="hy-AM"/>
        </w:rPr>
        <w:t>ճանապարհացանցի</w:t>
      </w:r>
      <w:r w:rsidR="00BF7C8D" w:rsidRPr="006B5570">
        <w:rPr>
          <w:rFonts w:cs="Sylfaen"/>
          <w:b w:val="0"/>
          <w:lang w:val="af-ZA"/>
        </w:rPr>
        <w:t xml:space="preserve"> </w:t>
      </w:r>
      <w:r w:rsidR="00BF7C8D" w:rsidRPr="006B5570">
        <w:rPr>
          <w:rFonts w:cs="Sylfaen"/>
          <w:b w:val="0"/>
          <w:lang w:val="hy-AM"/>
        </w:rPr>
        <w:t>բարելավման երկրորդ</w:t>
      </w:r>
      <w:r w:rsidR="00BF7C8D" w:rsidRPr="006B5570">
        <w:rPr>
          <w:rFonts w:cs="Sylfaen"/>
          <w:b w:val="0"/>
          <w:lang w:val="af-ZA"/>
        </w:rPr>
        <w:t xml:space="preserve"> </w:t>
      </w:r>
      <w:r w:rsidR="00BF7C8D" w:rsidRPr="006B5570">
        <w:rPr>
          <w:rFonts w:cs="Sylfaen"/>
          <w:b w:val="0"/>
          <w:lang w:val="hy-AM"/>
        </w:rPr>
        <w:t>լրացուցիչ</w:t>
      </w:r>
      <w:r w:rsidR="00BF7C8D" w:rsidRPr="006B5570">
        <w:rPr>
          <w:rFonts w:cs="Sylfaen"/>
          <w:b w:val="0"/>
          <w:lang w:val="af-ZA"/>
        </w:rPr>
        <w:t xml:space="preserve"> </w:t>
      </w:r>
      <w:r w:rsidR="00BF7C8D" w:rsidRPr="006B5570">
        <w:rPr>
          <w:rFonts w:cs="Sylfaen"/>
          <w:b w:val="0"/>
          <w:lang w:val="hy-AM"/>
        </w:rPr>
        <w:t>ծրագիր</w:t>
      </w:r>
      <w:r w:rsidR="00BF7C8D" w:rsidRPr="006B5570">
        <w:rPr>
          <w:rFonts w:cs="Sylfaen"/>
          <w:b w:val="0"/>
          <w:lang w:val="af-ZA"/>
        </w:rPr>
        <w:t xml:space="preserve">, </w:t>
      </w:r>
      <w:r w:rsidR="00BF7C8D" w:rsidRPr="006B5570">
        <w:rPr>
          <w:rFonts w:cs="Sylfaen"/>
          <w:b w:val="0"/>
          <w:lang w:val="hy-AM"/>
        </w:rPr>
        <w:t>որի</w:t>
      </w:r>
      <w:r w:rsidR="00BF7C8D" w:rsidRPr="006B5570">
        <w:rPr>
          <w:rFonts w:cs="Sylfaen"/>
          <w:b w:val="0"/>
          <w:lang w:val="af-ZA"/>
        </w:rPr>
        <w:t xml:space="preserve"> </w:t>
      </w:r>
      <w:r w:rsidR="00BF7C8D" w:rsidRPr="006B5570">
        <w:rPr>
          <w:b w:val="0"/>
          <w:bCs/>
          <w:iCs/>
          <w:lang w:val="fr-FR"/>
        </w:rPr>
        <w:t>նպատակն</w:t>
      </w:r>
      <w:r w:rsidR="00BF7C8D" w:rsidRPr="006B5570">
        <w:rPr>
          <w:b w:val="0"/>
          <w:bCs/>
          <w:iCs/>
          <w:lang w:val="af-ZA"/>
        </w:rPr>
        <w:t xml:space="preserve"> </w:t>
      </w:r>
      <w:r w:rsidR="00BF7C8D" w:rsidRPr="006B5570">
        <w:rPr>
          <w:b w:val="0"/>
          <w:bCs/>
          <w:iCs/>
          <w:lang w:val="fr-FR"/>
        </w:rPr>
        <w:t>է</w:t>
      </w:r>
      <w:r w:rsidR="00BF7C8D" w:rsidRPr="006B5570">
        <w:rPr>
          <w:b w:val="0"/>
          <w:bCs/>
          <w:iCs/>
          <w:lang w:val="af-ZA"/>
        </w:rPr>
        <w:t xml:space="preserve"> </w:t>
      </w:r>
      <w:r w:rsidR="00BF7C8D" w:rsidRPr="006B5570">
        <w:rPr>
          <w:rFonts w:cs="Sylfaen"/>
          <w:b w:val="0"/>
          <w:lang w:val="hy-AM"/>
        </w:rPr>
        <w:t>հիմնանորոգել</w:t>
      </w:r>
      <w:r w:rsidR="00BF7C8D" w:rsidRPr="006B5570">
        <w:rPr>
          <w:rFonts w:cs="Sylfaen"/>
          <w:b w:val="0"/>
          <w:lang w:val="af-ZA"/>
        </w:rPr>
        <w:t xml:space="preserve"> </w:t>
      </w:r>
      <w:r w:rsidR="00BF7C8D" w:rsidRPr="006B5570">
        <w:rPr>
          <w:rFonts w:cs="Sylfaen"/>
          <w:b w:val="0"/>
          <w:lang w:val="hy-AM"/>
        </w:rPr>
        <w:t>շուրջ</w:t>
      </w:r>
      <w:r w:rsidR="00BF7C8D" w:rsidRPr="006B5570">
        <w:rPr>
          <w:rFonts w:cs="Sylfaen"/>
          <w:b w:val="0"/>
          <w:lang w:val="af-ZA"/>
        </w:rPr>
        <w:t xml:space="preserve"> 61 </w:t>
      </w:r>
      <w:r w:rsidR="00BF7C8D" w:rsidRPr="006B5570">
        <w:rPr>
          <w:rFonts w:cs="Sylfaen"/>
          <w:b w:val="0"/>
          <w:lang w:val="hy-AM"/>
        </w:rPr>
        <w:t>կմ</w:t>
      </w:r>
      <w:r w:rsidR="00BF7C8D" w:rsidRPr="006B5570">
        <w:rPr>
          <w:rFonts w:cs="Sylfaen"/>
          <w:b w:val="0"/>
          <w:lang w:val="af-ZA"/>
        </w:rPr>
        <w:t xml:space="preserve"> </w:t>
      </w:r>
      <w:r w:rsidR="00BF7C8D" w:rsidRPr="006B5570">
        <w:rPr>
          <w:rFonts w:cs="Sylfaen"/>
          <w:b w:val="0"/>
          <w:lang w:val="hy-AM"/>
        </w:rPr>
        <w:t>ընդհանուր</w:t>
      </w:r>
      <w:r w:rsidR="00BF7C8D" w:rsidRPr="006B5570">
        <w:rPr>
          <w:rFonts w:cs="Sylfaen"/>
          <w:b w:val="0"/>
          <w:lang w:val="af-ZA"/>
        </w:rPr>
        <w:t xml:space="preserve"> </w:t>
      </w:r>
      <w:r w:rsidR="00BF7C8D" w:rsidRPr="006B5570">
        <w:rPr>
          <w:rFonts w:cs="Sylfaen"/>
          <w:b w:val="0"/>
          <w:lang w:val="hy-AM"/>
        </w:rPr>
        <w:t>երկարությամբ</w:t>
      </w:r>
      <w:r w:rsidR="00BF7C8D" w:rsidRPr="006B5570">
        <w:rPr>
          <w:rFonts w:cs="Sylfaen"/>
          <w:b w:val="0"/>
          <w:lang w:val="af-ZA"/>
        </w:rPr>
        <w:t xml:space="preserve"> համայնքային և միջհամայնքային </w:t>
      </w:r>
      <w:r w:rsidR="00BF7C8D" w:rsidRPr="006B5570">
        <w:rPr>
          <w:rFonts w:cs="Sylfaen"/>
          <w:b w:val="0"/>
          <w:lang w:val="hy-AM"/>
        </w:rPr>
        <w:t>ճանապարհահատվածներ</w:t>
      </w:r>
      <w:r w:rsidR="00BF7C8D" w:rsidRPr="006B5570">
        <w:rPr>
          <w:rFonts w:cs="Sylfaen"/>
          <w:b w:val="0"/>
          <w:lang w:val="af-ZA"/>
        </w:rPr>
        <w:t xml:space="preserve">` </w:t>
      </w:r>
      <w:r w:rsidR="00BF7C8D" w:rsidRPr="006B5570">
        <w:rPr>
          <w:rFonts w:cs="Sylfaen"/>
          <w:b w:val="0"/>
          <w:lang w:val="it-IT"/>
        </w:rPr>
        <w:t xml:space="preserve">2020թ.-ին նախատեսվում է 5,625.0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4,500.0</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af-ZA"/>
        </w:rPr>
        <w:t xml:space="preserve">1,125.0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C25FC9" w:rsidP="00582DEF">
      <w:pPr>
        <w:numPr>
          <w:ilvl w:val="0"/>
          <w:numId w:val="25"/>
        </w:numPr>
        <w:spacing w:before="0"/>
        <w:ind w:left="0" w:firstLine="567"/>
        <w:contextualSpacing w:val="0"/>
        <w:rPr>
          <w:b w:val="0"/>
          <w:bCs/>
          <w:iCs/>
          <w:lang w:val="hy-AM"/>
        </w:rPr>
      </w:pPr>
      <w:r w:rsidRPr="00C25FC9">
        <w:rPr>
          <w:b w:val="0"/>
          <w:bCs/>
          <w:iCs/>
          <w:lang w:val="hy-AM"/>
        </w:rPr>
        <w:t xml:space="preserve">  </w:t>
      </w:r>
      <w:r w:rsidR="00BF7C8D" w:rsidRPr="006B5570">
        <w:rPr>
          <w:b w:val="0"/>
          <w:bCs/>
          <w:iCs/>
          <w:lang w:val="af-ZA"/>
        </w:rPr>
        <w:t xml:space="preserve"> Ասիական զարգացման բանկի աջակցությամբ իրականացվող Մ6 Վանաձոր-Ալավերդի-Վրաստանի սահման միջպետական նշանակության ճանապարհի վերականգն</w:t>
      </w:r>
      <w:r w:rsidR="00BF7C8D" w:rsidRPr="006B5570">
        <w:rPr>
          <w:b w:val="0"/>
          <w:bCs/>
          <w:iCs/>
          <w:lang w:val="af-ZA"/>
        </w:rPr>
        <w:softHyphen/>
        <w:t>ման և բարելավման ծրագիր</w:t>
      </w:r>
      <w:r w:rsidR="00BF7C8D" w:rsidRPr="006B5570">
        <w:rPr>
          <w:b w:val="0"/>
          <w:bCs/>
          <w:iCs/>
          <w:lang w:val="hy-AM"/>
        </w:rPr>
        <w:t xml:space="preserve">, որի </w:t>
      </w:r>
      <w:r w:rsidR="00BF7C8D" w:rsidRPr="006B5570">
        <w:rPr>
          <w:b w:val="0"/>
          <w:iCs/>
          <w:lang w:val="hy-AM"/>
        </w:rPr>
        <w:t xml:space="preserve">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00BF7C8D" w:rsidRPr="006B5570">
        <w:rPr>
          <w:b w:val="0"/>
          <w:lang w:val="sv-SE"/>
        </w:rPr>
        <w:t xml:space="preserve">միջպետական ճանապարհը: </w:t>
      </w:r>
      <w:r w:rsidR="00BF7C8D" w:rsidRPr="006B5570">
        <w:rPr>
          <w:b w:val="0"/>
          <w:lang w:val="hy-AM"/>
        </w:rPr>
        <w:t>(</w:t>
      </w:r>
      <w:r w:rsidR="00BF7C8D" w:rsidRPr="006B5570">
        <w:rPr>
          <w:b w:val="0"/>
          <w:u w:val="single"/>
          <w:lang w:val="sv-SE"/>
        </w:rPr>
        <w:t>կմ 38+450 – կմ 90+191</w:t>
      </w:r>
      <w:r w:rsidR="00BF7C8D" w:rsidRPr="006B5570">
        <w:rPr>
          <w:b w:val="0"/>
          <w:lang w:val="sv-SE"/>
        </w:rPr>
        <w:t xml:space="preserve"> հատվածը</w:t>
      </w:r>
      <w:r w:rsidR="00BF7C8D" w:rsidRPr="006B5570">
        <w:rPr>
          <w:b w:val="0"/>
          <w:lang w:val="hy-AM"/>
        </w:rPr>
        <w:t>)</w:t>
      </w:r>
      <w:r w:rsidR="00BF7C8D" w:rsidRPr="006B5570">
        <w:rPr>
          <w:b w:val="0"/>
          <w:lang w:val="af-ZA"/>
        </w:rPr>
        <w:t xml:space="preserve">՝ </w:t>
      </w:r>
      <w:r w:rsidR="00BF7C8D" w:rsidRPr="006B5570">
        <w:rPr>
          <w:rFonts w:cs="Sylfaen"/>
          <w:b w:val="0"/>
          <w:lang w:val="it-IT"/>
        </w:rPr>
        <w:t xml:space="preserve">2020թ.-ին նախատեսվում է 17,656.0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14,645.0</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ՀՀ համաֆինանսավորում`</w:t>
      </w:r>
      <w:r w:rsidR="00BF7C8D" w:rsidRPr="006B5570">
        <w:rPr>
          <w:b w:val="0"/>
          <w:bCs/>
          <w:iCs/>
          <w:lang w:val="af-ZA"/>
        </w:rPr>
        <w:t xml:space="preserve"> 3,010.0</w:t>
      </w:r>
      <w:r w:rsidR="00BF7C8D" w:rsidRPr="006B5570">
        <w:rPr>
          <w:b w:val="0"/>
          <w:bCs/>
          <w:iCs/>
          <w:lang w:val="hy-AM"/>
        </w:rPr>
        <w:t xml:space="preserve">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BF7C8D" w:rsidP="00582DEF">
      <w:pPr>
        <w:pStyle w:val="ListParagraph"/>
        <w:numPr>
          <w:ilvl w:val="0"/>
          <w:numId w:val="25"/>
        </w:numPr>
        <w:ind w:left="0" w:firstLine="567"/>
        <w:rPr>
          <w:b w:val="0"/>
          <w:bCs/>
          <w:iCs/>
          <w:lang w:val="hy-AM"/>
        </w:rPr>
      </w:pPr>
      <w:r w:rsidRPr="006B5570">
        <w:rPr>
          <w:b w:val="0"/>
          <w:lang w:val="af-ZA"/>
        </w:rPr>
        <w:t xml:space="preserve"> </w:t>
      </w:r>
      <w:r w:rsidR="00C25FC9">
        <w:rPr>
          <w:b w:val="0"/>
          <w:lang w:val="af-ZA"/>
        </w:rPr>
        <w:t xml:space="preserve">  </w:t>
      </w:r>
      <w:r w:rsidRPr="006B5570">
        <w:rPr>
          <w:rFonts w:cs="Sylfaen"/>
          <w:b w:val="0"/>
          <w:lang w:val="hy-AM"/>
        </w:rPr>
        <w:t>Ասիական</w:t>
      </w:r>
      <w:r w:rsidRPr="006B5570">
        <w:rPr>
          <w:rFonts w:cs="Arial"/>
          <w:b w:val="0"/>
          <w:lang w:val="af-ZA"/>
        </w:rPr>
        <w:t xml:space="preserve"> </w:t>
      </w:r>
      <w:r w:rsidRPr="006B5570">
        <w:rPr>
          <w:rFonts w:cs="Sylfaen"/>
          <w:b w:val="0"/>
          <w:lang w:val="hy-AM"/>
        </w:rPr>
        <w:t>զարգացման</w:t>
      </w:r>
      <w:r w:rsidRPr="006B5570">
        <w:rPr>
          <w:rFonts w:cs="Arial"/>
          <w:b w:val="0"/>
          <w:lang w:val="af-ZA"/>
        </w:rPr>
        <w:t xml:space="preserve"> </w:t>
      </w:r>
      <w:r w:rsidRPr="006B5570">
        <w:rPr>
          <w:rFonts w:cs="Sylfaen"/>
          <w:b w:val="0"/>
          <w:lang w:val="hy-AM"/>
        </w:rPr>
        <w:t>բանկի</w:t>
      </w:r>
      <w:r w:rsidRPr="006B5570">
        <w:rPr>
          <w:rFonts w:cs="Sylfaen"/>
          <w:b w:val="0"/>
          <w:lang w:val="af-ZA"/>
        </w:rPr>
        <w:t xml:space="preserve"> </w:t>
      </w:r>
      <w:r w:rsidRPr="006B5570">
        <w:rPr>
          <w:rFonts w:cs="Sylfaen"/>
          <w:b w:val="0"/>
          <w:lang w:val="hy-AM"/>
        </w:rPr>
        <w:t>աջակցությամբ</w:t>
      </w:r>
      <w:r w:rsidRPr="006B5570">
        <w:rPr>
          <w:rFonts w:cs="Sylfaen"/>
          <w:b w:val="0"/>
          <w:lang w:val="af-ZA"/>
        </w:rPr>
        <w:t xml:space="preserve"> </w:t>
      </w:r>
      <w:r w:rsidRPr="006B5570">
        <w:rPr>
          <w:rFonts w:cs="Sylfaen"/>
          <w:b w:val="0"/>
          <w:lang w:val="hy-AM"/>
        </w:rPr>
        <w:t>իրականացվող</w:t>
      </w:r>
      <w:r w:rsidRPr="006B5570">
        <w:rPr>
          <w:rFonts w:cs="Sylfaen"/>
          <w:b w:val="0"/>
          <w:lang w:val="af-ZA"/>
        </w:rPr>
        <w:t xml:space="preserve"> </w:t>
      </w:r>
      <w:r w:rsidRPr="006B5570">
        <w:rPr>
          <w:rFonts w:cs="Sylfaen"/>
          <w:b w:val="0"/>
          <w:lang w:val="hy-AM"/>
        </w:rPr>
        <w:t>Հյուսիս</w:t>
      </w:r>
      <w:r w:rsidRPr="006B5570">
        <w:rPr>
          <w:rFonts w:cs="Arial"/>
          <w:b w:val="0"/>
          <w:lang w:val="af-ZA"/>
        </w:rPr>
        <w:t>-</w:t>
      </w:r>
      <w:r w:rsidRPr="006B5570">
        <w:rPr>
          <w:rFonts w:cs="Sylfaen"/>
          <w:b w:val="0"/>
          <w:lang w:val="hy-AM"/>
        </w:rPr>
        <w:t>հարավ</w:t>
      </w:r>
      <w:r w:rsidRPr="006B5570">
        <w:rPr>
          <w:rFonts w:cs="Arial"/>
          <w:b w:val="0"/>
          <w:lang w:val="af-ZA"/>
        </w:rPr>
        <w:t xml:space="preserve"> </w:t>
      </w:r>
      <w:r w:rsidRPr="006B5570">
        <w:rPr>
          <w:rFonts w:cs="Sylfaen"/>
          <w:b w:val="0"/>
          <w:lang w:val="hy-AM"/>
        </w:rPr>
        <w:t>տրանսպորտային</w:t>
      </w:r>
      <w:r w:rsidRPr="006B5570">
        <w:rPr>
          <w:rFonts w:cs="Arial"/>
          <w:b w:val="0"/>
          <w:lang w:val="af-ZA"/>
        </w:rPr>
        <w:t xml:space="preserve"> </w:t>
      </w:r>
      <w:r w:rsidRPr="006B5570">
        <w:rPr>
          <w:rFonts w:cs="Sylfaen"/>
          <w:b w:val="0"/>
          <w:lang w:val="hy-AM"/>
        </w:rPr>
        <w:t>միջանցքի</w:t>
      </w:r>
      <w:r w:rsidRPr="006B5570">
        <w:rPr>
          <w:rFonts w:cs="Arial"/>
          <w:b w:val="0"/>
          <w:lang w:val="af-ZA"/>
        </w:rPr>
        <w:t xml:space="preserve"> </w:t>
      </w:r>
      <w:r w:rsidRPr="006B5570">
        <w:rPr>
          <w:rFonts w:cs="Sylfaen"/>
          <w:b w:val="0"/>
          <w:lang w:val="hy-AM"/>
        </w:rPr>
        <w:t>զարգացման</w:t>
      </w:r>
      <w:r w:rsidRPr="006B5570">
        <w:rPr>
          <w:rFonts w:cs="Arial"/>
          <w:b w:val="0"/>
          <w:lang w:val="af-ZA"/>
        </w:rPr>
        <w:t xml:space="preserve"> </w:t>
      </w:r>
      <w:r w:rsidRPr="006B5570">
        <w:rPr>
          <w:rFonts w:cs="Sylfaen"/>
          <w:b w:val="0"/>
          <w:lang w:val="hy-AM"/>
        </w:rPr>
        <w:t>ծրագիր</w:t>
      </w:r>
      <w:r w:rsidRPr="006B5570">
        <w:rPr>
          <w:rFonts w:cs="Arial"/>
          <w:b w:val="0"/>
          <w:lang w:val="af-ZA"/>
        </w:rPr>
        <w:t xml:space="preserve"> (Տ</w:t>
      </w:r>
      <w:r w:rsidRPr="006B5570">
        <w:rPr>
          <w:rFonts w:cs="Arial"/>
          <w:b w:val="0"/>
          <w:lang w:val="hy-AM"/>
        </w:rPr>
        <w:t>րանշ</w:t>
      </w:r>
      <w:r w:rsidRPr="006B5570">
        <w:rPr>
          <w:rFonts w:cs="Arial"/>
          <w:b w:val="0"/>
          <w:lang w:val="af-ZA"/>
        </w:rPr>
        <w:t xml:space="preserve"> 2)</w:t>
      </w:r>
      <w:r w:rsidRPr="006B5570">
        <w:rPr>
          <w:rFonts w:cs="Arial"/>
          <w:b w:val="0"/>
          <w:lang w:val="fr-FR"/>
        </w:rPr>
        <w:t xml:space="preserve">, </w:t>
      </w:r>
      <w:r w:rsidRPr="006B5570">
        <w:rPr>
          <w:rFonts w:cs="Arial"/>
          <w:b w:val="0"/>
          <w:lang w:val="hy-AM"/>
        </w:rPr>
        <w:t>որի</w:t>
      </w:r>
      <w:r w:rsidRPr="006B5570">
        <w:rPr>
          <w:rFonts w:cs="Arial"/>
          <w:b w:val="0"/>
          <w:lang w:val="af-ZA"/>
        </w:rPr>
        <w:t xml:space="preserve"> </w:t>
      </w:r>
      <w:r w:rsidRPr="006B5570">
        <w:rPr>
          <w:rFonts w:cs="Sylfaen"/>
          <w:b w:val="0"/>
          <w:lang w:val="hy-AM"/>
        </w:rPr>
        <w:t>նպատակն</w:t>
      </w:r>
      <w:r w:rsidRPr="006B5570">
        <w:rPr>
          <w:rFonts w:cs="Arial"/>
          <w:b w:val="0"/>
          <w:lang w:val="af-ZA"/>
        </w:rPr>
        <w:t xml:space="preserve"> </w:t>
      </w:r>
      <w:r w:rsidRPr="006B5570">
        <w:rPr>
          <w:rFonts w:cs="Sylfaen"/>
          <w:b w:val="0"/>
          <w:lang w:val="hy-AM"/>
        </w:rPr>
        <w:t>է</w:t>
      </w:r>
      <w:r w:rsidRPr="006B5570">
        <w:rPr>
          <w:rFonts w:cs="Arial"/>
          <w:b w:val="0"/>
          <w:lang w:val="af-ZA"/>
        </w:rPr>
        <w:t xml:space="preserve"> </w:t>
      </w:r>
      <w:r w:rsidRPr="006B5570">
        <w:rPr>
          <w:rFonts w:cs="Sylfaen"/>
          <w:b w:val="0"/>
          <w:lang w:val="hy-AM"/>
        </w:rPr>
        <w:t>Աշտարակ</w:t>
      </w:r>
      <w:r w:rsidRPr="006B5570">
        <w:rPr>
          <w:rFonts w:cs="Sylfaen"/>
          <w:b w:val="0"/>
          <w:lang w:val="af-ZA"/>
        </w:rPr>
        <w:t>-</w:t>
      </w:r>
      <w:r w:rsidRPr="006B5570">
        <w:rPr>
          <w:rFonts w:cs="Sylfaen"/>
          <w:b w:val="0"/>
          <w:lang w:val="hy-AM"/>
        </w:rPr>
        <w:t>Թալին</w:t>
      </w:r>
      <w:r w:rsidRPr="006B5570">
        <w:rPr>
          <w:rFonts w:cs="Sylfaen"/>
          <w:b w:val="0"/>
          <w:lang w:val="af-ZA"/>
        </w:rPr>
        <w:t xml:space="preserve"> 41.9 </w:t>
      </w:r>
      <w:r w:rsidRPr="006B5570">
        <w:rPr>
          <w:rFonts w:cs="Sylfaen"/>
          <w:b w:val="0"/>
          <w:lang w:val="hy-AM"/>
        </w:rPr>
        <w:t>կմ</w:t>
      </w:r>
      <w:r w:rsidRPr="006B5570">
        <w:rPr>
          <w:rFonts w:cs="Sylfaen"/>
          <w:b w:val="0"/>
          <w:lang w:val="af-ZA"/>
        </w:rPr>
        <w:t xml:space="preserve"> </w:t>
      </w:r>
      <w:r w:rsidRPr="006B5570">
        <w:rPr>
          <w:rFonts w:cs="Sylfaen"/>
          <w:b w:val="0"/>
          <w:lang w:val="hy-AM"/>
        </w:rPr>
        <w:t>հատվածի</w:t>
      </w:r>
      <w:r w:rsidRPr="006B5570">
        <w:rPr>
          <w:rFonts w:cs="Sylfaen"/>
          <w:b w:val="0"/>
          <w:lang w:val="af-ZA"/>
        </w:rPr>
        <w:t xml:space="preserve"> </w:t>
      </w:r>
      <w:r w:rsidRPr="006B5570">
        <w:rPr>
          <w:rFonts w:cs="Sylfaen"/>
          <w:b w:val="0"/>
          <w:lang w:val="hy-AM"/>
        </w:rPr>
        <w:t>վերակառուցումը</w:t>
      </w:r>
      <w:r w:rsidRPr="006B5570">
        <w:rPr>
          <w:rFonts w:cs="Sylfaen"/>
          <w:b w:val="0"/>
          <w:lang w:val="af-ZA"/>
        </w:rPr>
        <w:t xml:space="preserve"> </w:t>
      </w:r>
      <w:r w:rsidRPr="006B5570">
        <w:rPr>
          <w:rFonts w:cs="Sylfaen"/>
          <w:b w:val="0"/>
          <w:lang w:val="hy-AM"/>
        </w:rPr>
        <w:t>և</w:t>
      </w:r>
      <w:r w:rsidRPr="006B5570">
        <w:rPr>
          <w:rFonts w:cs="Sylfaen"/>
          <w:b w:val="0"/>
          <w:lang w:val="af-ZA"/>
        </w:rPr>
        <w:t xml:space="preserve"> </w:t>
      </w:r>
      <w:r w:rsidRPr="006B5570">
        <w:rPr>
          <w:rFonts w:cs="Sylfaen"/>
          <w:b w:val="0"/>
          <w:lang w:val="hy-AM"/>
        </w:rPr>
        <w:t>ներկայումս</w:t>
      </w:r>
      <w:r w:rsidRPr="006B5570">
        <w:rPr>
          <w:rFonts w:cs="Sylfaen"/>
          <w:b w:val="0"/>
          <w:lang w:val="af-ZA"/>
        </w:rPr>
        <w:t xml:space="preserve"> </w:t>
      </w:r>
      <w:r w:rsidRPr="006B5570">
        <w:rPr>
          <w:rFonts w:cs="Sylfaen"/>
          <w:b w:val="0"/>
          <w:lang w:val="hy-AM"/>
        </w:rPr>
        <w:t>երկշարք</w:t>
      </w:r>
      <w:r w:rsidRPr="006B5570">
        <w:rPr>
          <w:rFonts w:cs="Sylfaen"/>
          <w:b w:val="0"/>
          <w:lang w:val="af-ZA"/>
        </w:rPr>
        <w:t xml:space="preserve"> </w:t>
      </w:r>
      <w:r w:rsidRPr="006B5570">
        <w:rPr>
          <w:rFonts w:cs="Sylfaen"/>
          <w:b w:val="0"/>
          <w:lang w:val="hy-AM"/>
        </w:rPr>
        <w:t>ճանապարհի</w:t>
      </w:r>
      <w:r w:rsidRPr="006B5570">
        <w:rPr>
          <w:rFonts w:cs="Sylfaen"/>
          <w:b w:val="0"/>
          <w:lang w:val="af-ZA"/>
        </w:rPr>
        <w:t xml:space="preserve"> </w:t>
      </w:r>
      <w:r w:rsidRPr="006B5570">
        <w:rPr>
          <w:rFonts w:cs="Sylfaen"/>
          <w:b w:val="0"/>
          <w:lang w:val="hy-AM"/>
        </w:rPr>
        <w:t>լայնացումը</w:t>
      </w:r>
      <w:r w:rsidRPr="006B5570">
        <w:rPr>
          <w:rFonts w:cs="Sylfaen"/>
          <w:b w:val="0"/>
          <w:lang w:val="af-ZA"/>
        </w:rPr>
        <w:t xml:space="preserve"> </w:t>
      </w:r>
      <w:r w:rsidRPr="006B5570">
        <w:rPr>
          <w:rFonts w:cs="Sylfaen"/>
          <w:b w:val="0"/>
          <w:lang w:val="hy-AM"/>
        </w:rPr>
        <w:t>մինչև</w:t>
      </w:r>
      <w:r w:rsidRPr="006B5570">
        <w:rPr>
          <w:rFonts w:cs="Sylfaen"/>
          <w:b w:val="0"/>
          <w:lang w:val="af-ZA"/>
        </w:rPr>
        <w:t xml:space="preserve"> </w:t>
      </w:r>
      <w:r w:rsidRPr="006B5570">
        <w:rPr>
          <w:rFonts w:cs="Sylfaen"/>
          <w:b w:val="0"/>
          <w:lang w:val="hy-AM"/>
        </w:rPr>
        <w:t>քառաշարք</w:t>
      </w:r>
      <w:r w:rsidRPr="006B5570">
        <w:rPr>
          <w:rFonts w:cs="Sylfaen"/>
          <w:b w:val="0"/>
          <w:lang w:val="af-ZA"/>
        </w:rPr>
        <w:t xml:space="preserve"> </w:t>
      </w:r>
      <w:r w:rsidRPr="006B5570">
        <w:rPr>
          <w:rFonts w:cs="Sylfaen"/>
          <w:b w:val="0"/>
          <w:lang w:val="hy-AM"/>
        </w:rPr>
        <w:t>ճանապարհի</w:t>
      </w:r>
      <w:r w:rsidRPr="006B5570">
        <w:rPr>
          <w:rFonts w:cs="Sylfaen"/>
          <w:b w:val="0"/>
          <w:lang w:val="af-ZA"/>
        </w:rPr>
        <w:t>, ինչպես նաև</w:t>
      </w:r>
      <w:r w:rsidRPr="006B5570">
        <w:rPr>
          <w:rFonts w:cs="Sylfaen"/>
          <w:b w:val="0"/>
          <w:lang w:val="fr-FR"/>
        </w:rPr>
        <w:t xml:space="preserve"> </w:t>
      </w:r>
      <w:r w:rsidRPr="006B5570">
        <w:rPr>
          <w:rFonts w:cs="Sylfaen"/>
          <w:b w:val="0"/>
          <w:lang w:val="hy-AM"/>
        </w:rPr>
        <w:t>իրականացվելու</w:t>
      </w:r>
      <w:r w:rsidRPr="006B5570">
        <w:rPr>
          <w:rFonts w:cs="Sylfaen"/>
          <w:b w:val="0"/>
          <w:lang w:val="af-ZA"/>
        </w:rPr>
        <w:t xml:space="preserve"> </w:t>
      </w:r>
      <w:r w:rsidRPr="006B5570">
        <w:rPr>
          <w:rFonts w:cs="Sylfaen"/>
          <w:b w:val="0"/>
          <w:lang w:val="hy-AM"/>
        </w:rPr>
        <w:t>են</w:t>
      </w:r>
      <w:r w:rsidRPr="006B5570">
        <w:rPr>
          <w:rFonts w:cs="Sylfaen"/>
          <w:b w:val="0"/>
          <w:lang w:val="af-ZA"/>
        </w:rPr>
        <w:t xml:space="preserve"> </w:t>
      </w:r>
      <w:r w:rsidRPr="006B5570">
        <w:rPr>
          <w:rFonts w:cs="Sylfaen"/>
          <w:b w:val="0"/>
          <w:lang w:val="hy-AM"/>
        </w:rPr>
        <w:t>ներդրումային</w:t>
      </w:r>
      <w:r w:rsidRPr="006B5570">
        <w:rPr>
          <w:rFonts w:cs="Sylfaen"/>
          <w:b w:val="0"/>
          <w:lang w:val="af-ZA"/>
        </w:rPr>
        <w:t xml:space="preserve"> </w:t>
      </w:r>
      <w:r w:rsidRPr="006B5570">
        <w:rPr>
          <w:rFonts w:cs="Sylfaen"/>
          <w:b w:val="0"/>
          <w:lang w:val="hy-AM"/>
        </w:rPr>
        <w:t>ծրագրի</w:t>
      </w:r>
      <w:r w:rsidRPr="006B5570">
        <w:rPr>
          <w:rFonts w:cs="Sylfaen"/>
          <w:b w:val="0"/>
          <w:lang w:val="af-ZA"/>
        </w:rPr>
        <w:t xml:space="preserve"> </w:t>
      </w:r>
      <w:r w:rsidRPr="006B5570">
        <w:rPr>
          <w:rFonts w:cs="Sylfaen"/>
          <w:b w:val="0"/>
          <w:lang w:val="hy-AM"/>
        </w:rPr>
        <w:t>շրջանակներում</w:t>
      </w:r>
      <w:r w:rsidRPr="006B5570">
        <w:rPr>
          <w:rFonts w:cs="Sylfaen"/>
          <w:b w:val="0"/>
          <w:lang w:val="af-ZA"/>
        </w:rPr>
        <w:t xml:space="preserve"> </w:t>
      </w:r>
      <w:r w:rsidRPr="006B5570">
        <w:rPr>
          <w:rFonts w:cs="Sylfaen"/>
          <w:b w:val="0"/>
          <w:lang w:val="hy-AM"/>
        </w:rPr>
        <w:t>ֆինանսավորվող</w:t>
      </w:r>
      <w:r w:rsidRPr="006B5570">
        <w:rPr>
          <w:rFonts w:cs="Sylfaen"/>
          <w:b w:val="0"/>
          <w:lang w:val="af-ZA"/>
        </w:rPr>
        <w:t xml:space="preserve"> </w:t>
      </w:r>
      <w:r w:rsidRPr="006B5570">
        <w:rPr>
          <w:rFonts w:cs="Sylfaen"/>
          <w:b w:val="0"/>
          <w:lang w:val="hy-AM"/>
        </w:rPr>
        <w:t>հետագա</w:t>
      </w:r>
      <w:r w:rsidRPr="006B5570">
        <w:rPr>
          <w:rFonts w:cs="Sylfaen"/>
          <w:b w:val="0"/>
          <w:lang w:val="af-ZA"/>
        </w:rPr>
        <w:t xml:space="preserve"> </w:t>
      </w:r>
      <w:r w:rsidRPr="006B5570">
        <w:rPr>
          <w:rFonts w:cs="Sylfaen"/>
          <w:b w:val="0"/>
          <w:lang w:val="hy-AM"/>
        </w:rPr>
        <w:t>ծրագրերի</w:t>
      </w:r>
      <w:r w:rsidRPr="006B5570">
        <w:rPr>
          <w:rFonts w:cs="Sylfaen"/>
          <w:b w:val="0"/>
          <w:lang w:val="af-ZA"/>
        </w:rPr>
        <w:t xml:space="preserve"> </w:t>
      </w:r>
      <w:r w:rsidRPr="006B5570">
        <w:rPr>
          <w:rFonts w:cs="Sylfaen"/>
          <w:b w:val="0"/>
          <w:lang w:val="hy-AM"/>
        </w:rPr>
        <w:t>մանրամասն</w:t>
      </w:r>
      <w:r w:rsidRPr="006B5570">
        <w:rPr>
          <w:rFonts w:cs="Sylfaen"/>
          <w:b w:val="0"/>
          <w:lang w:val="af-ZA"/>
        </w:rPr>
        <w:t xml:space="preserve"> </w:t>
      </w:r>
      <w:r w:rsidRPr="006B5570">
        <w:rPr>
          <w:rFonts w:cs="Sylfaen"/>
          <w:b w:val="0"/>
          <w:lang w:val="hy-AM"/>
        </w:rPr>
        <w:t>նախագծերի</w:t>
      </w:r>
      <w:r w:rsidRPr="006B5570">
        <w:rPr>
          <w:rFonts w:cs="Sylfaen"/>
          <w:b w:val="0"/>
          <w:lang w:val="af-ZA"/>
        </w:rPr>
        <w:t xml:space="preserve"> </w:t>
      </w:r>
      <w:r w:rsidRPr="006B5570">
        <w:rPr>
          <w:rFonts w:cs="Sylfaen"/>
          <w:b w:val="0"/>
          <w:lang w:val="hy-AM"/>
        </w:rPr>
        <w:t>ուսումնասի</w:t>
      </w:r>
      <w:r w:rsidRPr="006B5570">
        <w:rPr>
          <w:rFonts w:cs="Sylfaen"/>
          <w:b w:val="0"/>
          <w:lang w:val="fr-FR"/>
        </w:rPr>
        <w:softHyphen/>
      </w:r>
      <w:r w:rsidRPr="006B5570">
        <w:rPr>
          <w:rFonts w:cs="Sylfaen"/>
          <w:b w:val="0"/>
          <w:lang w:val="hy-AM"/>
        </w:rPr>
        <w:t>րու</w:t>
      </w:r>
      <w:r w:rsidRPr="006B5570">
        <w:rPr>
          <w:rFonts w:cs="Sylfaen"/>
          <w:b w:val="0"/>
          <w:lang w:val="fr-FR"/>
        </w:rPr>
        <w:softHyphen/>
      </w:r>
      <w:r w:rsidRPr="006B5570">
        <w:rPr>
          <w:rFonts w:cs="Sylfaen"/>
          <w:b w:val="0"/>
          <w:lang w:val="hy-AM"/>
        </w:rPr>
        <w:t>թյուններ</w:t>
      </w:r>
      <w:r w:rsidRPr="006B5570">
        <w:rPr>
          <w:rFonts w:cs="Sylfaen"/>
          <w:b w:val="0"/>
          <w:lang w:val="af-ZA"/>
        </w:rPr>
        <w:t xml:space="preserve">, </w:t>
      </w:r>
      <w:r w:rsidRPr="006B5570">
        <w:rPr>
          <w:rFonts w:cs="Sylfaen"/>
          <w:b w:val="0"/>
          <w:lang w:val="hy-AM"/>
        </w:rPr>
        <w:t>շինարարության</w:t>
      </w:r>
      <w:r w:rsidRPr="006B5570">
        <w:rPr>
          <w:rFonts w:cs="Sylfaen"/>
          <w:b w:val="0"/>
          <w:lang w:val="af-ZA"/>
        </w:rPr>
        <w:t xml:space="preserve"> </w:t>
      </w:r>
      <w:r w:rsidRPr="006B5570">
        <w:rPr>
          <w:rFonts w:cs="Sylfaen"/>
          <w:b w:val="0"/>
          <w:lang w:val="hy-AM"/>
        </w:rPr>
        <w:t>վերահսկողություն</w:t>
      </w:r>
      <w:r w:rsidRPr="006B5570">
        <w:rPr>
          <w:rFonts w:cs="Sylfaen"/>
          <w:b w:val="0"/>
          <w:lang w:val="af-ZA"/>
        </w:rPr>
        <w:t xml:space="preserve">, </w:t>
      </w:r>
      <w:r w:rsidRPr="006B5570">
        <w:rPr>
          <w:rFonts w:cs="Sylfaen"/>
          <w:b w:val="0"/>
          <w:lang w:val="hy-AM"/>
        </w:rPr>
        <w:t>գնումների</w:t>
      </w:r>
      <w:r w:rsidRPr="006B5570">
        <w:rPr>
          <w:rFonts w:cs="Sylfaen"/>
          <w:b w:val="0"/>
          <w:lang w:val="af-ZA"/>
        </w:rPr>
        <w:t xml:space="preserve"> </w:t>
      </w:r>
      <w:r w:rsidRPr="006B5570">
        <w:rPr>
          <w:rFonts w:cs="Sylfaen"/>
          <w:b w:val="0"/>
          <w:lang w:val="hy-AM"/>
        </w:rPr>
        <w:t>և</w:t>
      </w:r>
      <w:r w:rsidRPr="006B5570">
        <w:rPr>
          <w:rFonts w:cs="Sylfaen"/>
          <w:b w:val="0"/>
          <w:lang w:val="af-ZA"/>
        </w:rPr>
        <w:t xml:space="preserve"> </w:t>
      </w:r>
      <w:r w:rsidRPr="006B5570">
        <w:rPr>
          <w:rFonts w:cs="Sylfaen"/>
          <w:b w:val="0"/>
          <w:lang w:val="hy-AM"/>
        </w:rPr>
        <w:t>կարողությունների</w:t>
      </w:r>
      <w:r w:rsidRPr="006B5570">
        <w:rPr>
          <w:rFonts w:cs="Sylfaen"/>
          <w:b w:val="0"/>
          <w:lang w:val="af-ZA"/>
        </w:rPr>
        <w:t xml:space="preserve"> </w:t>
      </w:r>
      <w:r w:rsidRPr="006B5570">
        <w:rPr>
          <w:rFonts w:cs="Sylfaen"/>
          <w:b w:val="0"/>
          <w:lang w:val="hy-AM"/>
        </w:rPr>
        <w:t>հզորացման</w:t>
      </w:r>
      <w:r w:rsidRPr="006B5570">
        <w:rPr>
          <w:rFonts w:cs="Sylfaen"/>
          <w:b w:val="0"/>
          <w:lang w:val="af-ZA"/>
        </w:rPr>
        <w:t xml:space="preserve"> </w:t>
      </w:r>
      <w:r w:rsidRPr="006B5570">
        <w:rPr>
          <w:rFonts w:cs="Sylfaen"/>
          <w:b w:val="0"/>
          <w:lang w:val="hy-AM"/>
        </w:rPr>
        <w:t>աշխատանքներ՝</w:t>
      </w:r>
      <w:r w:rsidRPr="006B5570">
        <w:rPr>
          <w:rFonts w:cs="Sylfaen"/>
          <w:b w:val="0"/>
          <w:lang w:val="it-IT"/>
        </w:rPr>
        <w:t xml:space="preserve"> 2020թ.-ին նախատեսվում է 13,880.7 </w:t>
      </w:r>
      <w:r w:rsidRPr="006B5570">
        <w:rPr>
          <w:rFonts w:cs="Sylfaen"/>
          <w:b w:val="0"/>
          <w:iCs/>
          <w:lang w:val="af-ZA"/>
        </w:rPr>
        <w:t xml:space="preserve">մլն դրամ, </w:t>
      </w:r>
      <w:r w:rsidRPr="006B5570">
        <w:rPr>
          <w:b w:val="0"/>
          <w:bCs/>
          <w:iCs/>
          <w:lang w:val="hy-AM"/>
        </w:rPr>
        <w:t xml:space="preserve">այդ թվում վարկային միջոցներ` </w:t>
      </w:r>
      <w:r w:rsidRPr="006B5570">
        <w:rPr>
          <w:b w:val="0"/>
          <w:bCs/>
          <w:iCs/>
          <w:lang w:val="af-ZA"/>
        </w:rPr>
        <w:t>9,685.7</w:t>
      </w:r>
      <w:r w:rsidRPr="006B5570">
        <w:rPr>
          <w:b w:val="0"/>
          <w:bCs/>
          <w:iCs/>
          <w:lang w:val="hy-AM"/>
        </w:rPr>
        <w:t xml:space="preserve"> </w:t>
      </w:r>
      <w:r w:rsidRPr="006B5570">
        <w:rPr>
          <w:rFonts w:cs="Sylfaen"/>
          <w:b w:val="0"/>
          <w:iCs/>
          <w:lang w:val="af-ZA"/>
        </w:rPr>
        <w:t>մլն դրամ</w:t>
      </w:r>
      <w:r w:rsidRPr="006B5570">
        <w:rPr>
          <w:b w:val="0"/>
          <w:bCs/>
          <w:iCs/>
          <w:lang w:val="hy-AM"/>
        </w:rPr>
        <w:t xml:space="preserve">, ՀՀ համաֆինանսավորում` </w:t>
      </w:r>
      <w:r w:rsidRPr="006B5570">
        <w:rPr>
          <w:b w:val="0"/>
          <w:bCs/>
          <w:iCs/>
          <w:lang w:val="af-ZA"/>
        </w:rPr>
        <w:t xml:space="preserve">4,194.9 </w:t>
      </w:r>
      <w:r w:rsidRPr="006B5570">
        <w:rPr>
          <w:rFonts w:cs="Sylfaen"/>
          <w:b w:val="0"/>
          <w:iCs/>
          <w:lang w:val="af-ZA"/>
        </w:rPr>
        <w:t>մլն դրա</w:t>
      </w:r>
      <w:r w:rsidRPr="006B5570">
        <w:rPr>
          <w:rFonts w:cs="Sylfaen"/>
          <w:b w:val="0"/>
          <w:iCs/>
          <w:lang w:val="hy-AM"/>
        </w:rPr>
        <w:t>մ</w:t>
      </w:r>
      <w:r w:rsidRPr="006B5570">
        <w:rPr>
          <w:b w:val="0"/>
          <w:bCs/>
          <w:iCs/>
          <w:lang w:val="hy-AM"/>
        </w:rPr>
        <w:t>:</w:t>
      </w:r>
    </w:p>
    <w:p w:rsidR="00BF7C8D" w:rsidRPr="006B5570" w:rsidRDefault="00C25FC9" w:rsidP="00582DEF">
      <w:pPr>
        <w:pStyle w:val="ListParagraph"/>
        <w:numPr>
          <w:ilvl w:val="0"/>
          <w:numId w:val="25"/>
        </w:numPr>
        <w:ind w:left="0" w:firstLine="567"/>
        <w:rPr>
          <w:b w:val="0"/>
          <w:bCs/>
          <w:iCs/>
          <w:lang w:val="hy-AM"/>
        </w:rPr>
      </w:pPr>
      <w:r w:rsidRPr="00C25FC9">
        <w:rPr>
          <w:b w:val="0"/>
          <w:lang w:val="hy-AM"/>
        </w:rPr>
        <w:t xml:space="preserve">  </w:t>
      </w:r>
      <w:r w:rsidR="00BF7C8D" w:rsidRPr="006B5570">
        <w:rPr>
          <w:b w:val="0"/>
          <w:lang w:val="af-ZA"/>
        </w:rPr>
        <w:t>Եվրոպական ներդրումային բանկի աջակցությամբ իրականացվող Հյուսիս-հարավ տրանսպորտային միջանցքի զարգացման ծրագիր (Տրանշ 3</w:t>
      </w:r>
      <w:r w:rsidR="00BF7C8D" w:rsidRPr="006B5570">
        <w:rPr>
          <w:rFonts w:cs="Arial"/>
          <w:b w:val="0"/>
          <w:lang w:val="af-ZA"/>
        </w:rPr>
        <w:t>)</w:t>
      </w:r>
      <w:r w:rsidR="00BF7C8D" w:rsidRPr="006B5570">
        <w:rPr>
          <w:rFonts w:cs="Arial"/>
          <w:b w:val="0"/>
          <w:lang w:val="hy-AM"/>
        </w:rPr>
        <w:t xml:space="preserve">, որի նպատակն է </w:t>
      </w:r>
      <w:r w:rsidR="00BF7C8D" w:rsidRPr="006B5570">
        <w:rPr>
          <w:b w:val="0"/>
          <w:bCs/>
          <w:iCs/>
          <w:lang w:val="af-ZA"/>
        </w:rPr>
        <w:t xml:space="preserve">Թալին-Գյումրի </w:t>
      </w:r>
      <w:r w:rsidR="00BF7C8D" w:rsidRPr="006B5570">
        <w:rPr>
          <w:b w:val="0"/>
          <w:lang w:val="af-ZA"/>
        </w:rPr>
        <w:t xml:space="preserve">27,5 </w:t>
      </w:r>
      <w:r w:rsidR="00BF7C8D" w:rsidRPr="006B5570">
        <w:rPr>
          <w:rFonts w:cs="Sylfaen"/>
          <w:b w:val="0"/>
          <w:lang w:val="hy-AM"/>
        </w:rPr>
        <w:t>կմ</w:t>
      </w:r>
      <w:r w:rsidR="00BF7C8D" w:rsidRPr="006B5570">
        <w:rPr>
          <w:b w:val="0"/>
          <w:bCs/>
          <w:iCs/>
          <w:lang w:val="af-ZA"/>
        </w:rPr>
        <w:t xml:space="preserve"> հատված</w:t>
      </w:r>
      <w:r w:rsidR="00BF7C8D" w:rsidRPr="006B5570">
        <w:rPr>
          <w:b w:val="0"/>
          <w:bCs/>
          <w:iCs/>
          <w:lang w:val="hy-AM"/>
        </w:rPr>
        <w:t>ի վերակառուցումը</w:t>
      </w:r>
      <w:r w:rsidR="00BF7C8D" w:rsidRPr="006B5570">
        <w:rPr>
          <w:b w:val="0"/>
          <w:bCs/>
          <w:iCs/>
          <w:lang w:val="af-ZA"/>
        </w:rPr>
        <w:t>՝</w:t>
      </w:r>
      <w:r w:rsidR="00BF7C8D" w:rsidRPr="006B5570">
        <w:rPr>
          <w:rFonts w:cs="Sylfaen"/>
          <w:b w:val="0"/>
          <w:lang w:val="it-IT"/>
        </w:rPr>
        <w:t xml:space="preserve"> 2020թ.-ին նախատեսվում է 14,423.9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10,572.1</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af-ZA"/>
        </w:rPr>
        <w:t>3,851.8</w:t>
      </w:r>
      <w:r w:rsidR="00BF7C8D" w:rsidRPr="006B5570">
        <w:rPr>
          <w:b w:val="0"/>
          <w:bCs/>
          <w:iCs/>
          <w:lang w:val="hy-AM"/>
        </w:rPr>
        <w:t xml:space="preserve">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C25FC9" w:rsidP="00582DEF">
      <w:pPr>
        <w:pStyle w:val="ListParagraph"/>
        <w:numPr>
          <w:ilvl w:val="0"/>
          <w:numId w:val="25"/>
        </w:numPr>
        <w:tabs>
          <w:tab w:val="left" w:pos="0"/>
        </w:tabs>
        <w:ind w:left="0" w:firstLine="567"/>
        <w:rPr>
          <w:b w:val="0"/>
          <w:bCs/>
          <w:iCs/>
          <w:lang w:val="hy-AM"/>
        </w:rPr>
      </w:pPr>
      <w:r w:rsidRPr="00C25FC9">
        <w:rPr>
          <w:rFonts w:cs="Sylfaen"/>
          <w:b w:val="0"/>
          <w:lang w:val="hy-AM"/>
        </w:rPr>
        <w:t xml:space="preserve">  </w:t>
      </w:r>
      <w:r w:rsidR="00BF7C8D" w:rsidRPr="006B5570">
        <w:rPr>
          <w:rFonts w:cs="Sylfaen"/>
          <w:b w:val="0"/>
          <w:lang w:val="hy-AM"/>
        </w:rPr>
        <w:t>Ասիական</w:t>
      </w:r>
      <w:r w:rsidR="00BF7C8D" w:rsidRPr="006B5570">
        <w:rPr>
          <w:rFonts w:cs="Arial"/>
          <w:b w:val="0"/>
          <w:lang w:val="af-ZA"/>
        </w:rPr>
        <w:t xml:space="preserve"> </w:t>
      </w:r>
      <w:r w:rsidR="00BF7C8D" w:rsidRPr="006B5570">
        <w:rPr>
          <w:rFonts w:cs="Sylfaen"/>
          <w:b w:val="0"/>
          <w:lang w:val="hy-AM"/>
        </w:rPr>
        <w:t>զարգացման</w:t>
      </w:r>
      <w:r w:rsidR="00BF7C8D" w:rsidRPr="006B5570">
        <w:rPr>
          <w:rFonts w:cs="Arial"/>
          <w:b w:val="0"/>
          <w:lang w:val="af-ZA"/>
        </w:rPr>
        <w:t xml:space="preserve"> </w:t>
      </w:r>
      <w:r w:rsidR="00BF7C8D" w:rsidRPr="006B5570">
        <w:rPr>
          <w:rFonts w:cs="Sylfaen"/>
          <w:b w:val="0"/>
          <w:lang w:val="hy-AM"/>
        </w:rPr>
        <w:t>բանկի</w:t>
      </w:r>
      <w:r w:rsidR="00BF7C8D" w:rsidRPr="006B5570">
        <w:rPr>
          <w:rFonts w:cs="Sylfaen"/>
          <w:b w:val="0"/>
          <w:lang w:val="af-ZA"/>
        </w:rPr>
        <w:t xml:space="preserve"> </w:t>
      </w:r>
      <w:r w:rsidR="00BF7C8D" w:rsidRPr="006B5570">
        <w:rPr>
          <w:rFonts w:cs="Sylfaen"/>
          <w:b w:val="0"/>
          <w:lang w:val="hy-AM"/>
        </w:rPr>
        <w:t>աջակցությամբ</w:t>
      </w:r>
      <w:r w:rsidR="00BF7C8D" w:rsidRPr="006B5570">
        <w:rPr>
          <w:rFonts w:cs="Sylfaen"/>
          <w:b w:val="0"/>
          <w:lang w:val="af-ZA"/>
        </w:rPr>
        <w:t xml:space="preserve"> </w:t>
      </w:r>
      <w:r w:rsidR="00BF7C8D" w:rsidRPr="006B5570">
        <w:rPr>
          <w:rFonts w:cs="Sylfaen"/>
          <w:b w:val="0"/>
          <w:lang w:val="hy-AM"/>
        </w:rPr>
        <w:t>իրականացվող</w:t>
      </w:r>
      <w:r w:rsidR="00BF7C8D" w:rsidRPr="006B5570">
        <w:rPr>
          <w:rFonts w:cs="Sylfaen"/>
          <w:b w:val="0"/>
          <w:lang w:val="af-ZA"/>
        </w:rPr>
        <w:t xml:space="preserve"> </w:t>
      </w:r>
      <w:r w:rsidR="00BF7C8D" w:rsidRPr="006B5570">
        <w:rPr>
          <w:rFonts w:cs="Sylfaen"/>
          <w:b w:val="0"/>
          <w:lang w:val="hy-AM"/>
        </w:rPr>
        <w:t>Հյուսիս</w:t>
      </w:r>
      <w:r w:rsidR="00BF7C8D" w:rsidRPr="006B5570">
        <w:rPr>
          <w:rFonts w:cs="Arial"/>
          <w:b w:val="0"/>
          <w:lang w:val="af-ZA"/>
        </w:rPr>
        <w:t>-</w:t>
      </w:r>
      <w:r w:rsidR="00BF7C8D" w:rsidRPr="006B5570">
        <w:rPr>
          <w:rFonts w:cs="Sylfaen"/>
          <w:b w:val="0"/>
          <w:lang w:val="hy-AM"/>
        </w:rPr>
        <w:t>հարավ</w:t>
      </w:r>
      <w:r w:rsidR="00BF7C8D" w:rsidRPr="006B5570">
        <w:rPr>
          <w:rFonts w:cs="Arial"/>
          <w:b w:val="0"/>
          <w:lang w:val="af-ZA"/>
        </w:rPr>
        <w:t xml:space="preserve"> </w:t>
      </w:r>
      <w:r w:rsidR="00BF7C8D" w:rsidRPr="006B5570">
        <w:rPr>
          <w:rFonts w:cs="Sylfaen"/>
          <w:b w:val="0"/>
          <w:lang w:val="hy-AM"/>
        </w:rPr>
        <w:t>տրանսպորտային</w:t>
      </w:r>
      <w:r w:rsidR="00BF7C8D" w:rsidRPr="006B5570">
        <w:rPr>
          <w:rFonts w:cs="Arial"/>
          <w:b w:val="0"/>
          <w:lang w:val="af-ZA"/>
        </w:rPr>
        <w:t xml:space="preserve"> </w:t>
      </w:r>
      <w:r w:rsidR="00BF7C8D" w:rsidRPr="006B5570">
        <w:rPr>
          <w:rFonts w:cs="Sylfaen"/>
          <w:b w:val="0"/>
          <w:lang w:val="hy-AM"/>
        </w:rPr>
        <w:t>միջանցքի</w:t>
      </w:r>
      <w:r w:rsidR="00BF7C8D" w:rsidRPr="006B5570">
        <w:rPr>
          <w:rFonts w:cs="Arial"/>
          <w:b w:val="0"/>
          <w:lang w:val="af-ZA"/>
        </w:rPr>
        <w:t xml:space="preserve"> զարգացման </w:t>
      </w:r>
      <w:r w:rsidR="00BF7C8D" w:rsidRPr="006B5570">
        <w:rPr>
          <w:rFonts w:cs="Sylfaen"/>
          <w:b w:val="0"/>
          <w:lang w:val="hy-AM"/>
        </w:rPr>
        <w:t>ծրագիր</w:t>
      </w:r>
      <w:r w:rsidR="00BF7C8D" w:rsidRPr="006B5570">
        <w:rPr>
          <w:rFonts w:cs="Arial"/>
          <w:b w:val="0"/>
          <w:lang w:val="af-ZA"/>
        </w:rPr>
        <w:t xml:space="preserve"> (Տ</w:t>
      </w:r>
      <w:r w:rsidR="00BF7C8D" w:rsidRPr="006B5570">
        <w:rPr>
          <w:rFonts w:cs="Arial"/>
          <w:b w:val="0"/>
          <w:lang w:val="hy-AM"/>
        </w:rPr>
        <w:t>րանշ</w:t>
      </w:r>
      <w:r w:rsidR="00BF7C8D" w:rsidRPr="006B5570">
        <w:rPr>
          <w:rFonts w:cs="Arial"/>
          <w:b w:val="0"/>
          <w:lang w:val="af-ZA"/>
        </w:rPr>
        <w:t xml:space="preserve"> 3), </w:t>
      </w:r>
      <w:r w:rsidR="00BF7C8D" w:rsidRPr="006B5570">
        <w:rPr>
          <w:rFonts w:cs="Arial"/>
          <w:b w:val="0"/>
          <w:lang w:val="hy-AM"/>
        </w:rPr>
        <w:t>որի</w:t>
      </w:r>
      <w:r w:rsidR="00BF7C8D" w:rsidRPr="006B5570">
        <w:rPr>
          <w:rFonts w:cs="Arial"/>
          <w:b w:val="0"/>
          <w:lang w:val="af-ZA"/>
        </w:rPr>
        <w:t xml:space="preserve"> </w:t>
      </w:r>
      <w:r w:rsidR="00BF7C8D" w:rsidRPr="006B5570">
        <w:rPr>
          <w:rFonts w:cs="Arial"/>
          <w:b w:val="0"/>
          <w:lang w:val="hy-AM"/>
        </w:rPr>
        <w:t>նպատակն</w:t>
      </w:r>
      <w:r w:rsidR="00BF7C8D" w:rsidRPr="006B5570">
        <w:rPr>
          <w:rFonts w:cs="Arial"/>
          <w:b w:val="0"/>
          <w:lang w:val="af-ZA"/>
        </w:rPr>
        <w:t xml:space="preserve"> </w:t>
      </w:r>
      <w:r w:rsidR="00BF7C8D" w:rsidRPr="006B5570">
        <w:rPr>
          <w:rFonts w:cs="Arial"/>
          <w:b w:val="0"/>
          <w:lang w:val="hy-AM"/>
        </w:rPr>
        <w:t>է</w:t>
      </w:r>
      <w:r w:rsidR="00BF7C8D" w:rsidRPr="006B5570">
        <w:rPr>
          <w:rFonts w:cs="Arial"/>
          <w:b w:val="0"/>
          <w:lang w:val="af-ZA"/>
        </w:rPr>
        <w:t xml:space="preserve"> </w:t>
      </w:r>
      <w:r w:rsidR="00BF7C8D" w:rsidRPr="006B5570">
        <w:rPr>
          <w:rFonts w:cs="Sylfaen"/>
          <w:b w:val="0"/>
          <w:lang w:val="hy-AM"/>
        </w:rPr>
        <w:t>Թալին</w:t>
      </w:r>
      <w:r w:rsidR="00BF7C8D" w:rsidRPr="006B5570">
        <w:rPr>
          <w:b w:val="0"/>
          <w:lang w:val="fr-FR"/>
        </w:rPr>
        <w:t>-</w:t>
      </w:r>
      <w:r w:rsidR="00BF7C8D" w:rsidRPr="006B5570">
        <w:rPr>
          <w:rFonts w:cs="Sylfaen"/>
          <w:b w:val="0"/>
          <w:lang w:val="hy-AM"/>
        </w:rPr>
        <w:t>Լանջիկ</w:t>
      </w:r>
      <w:r w:rsidR="00BF7C8D" w:rsidRPr="006B5570">
        <w:rPr>
          <w:b w:val="0"/>
          <w:lang w:val="fr-FR"/>
        </w:rPr>
        <w:t xml:space="preserve"> 18,7 </w:t>
      </w:r>
      <w:r w:rsidR="00BF7C8D" w:rsidRPr="006B5570">
        <w:rPr>
          <w:rFonts w:cs="Sylfaen"/>
          <w:b w:val="0"/>
          <w:lang w:val="hy-AM"/>
        </w:rPr>
        <w:t>կմ</w:t>
      </w:r>
      <w:r w:rsidR="00BF7C8D" w:rsidRPr="006B5570">
        <w:rPr>
          <w:b w:val="0"/>
          <w:bCs/>
          <w:iCs/>
          <w:lang w:val="af-ZA"/>
        </w:rPr>
        <w:t xml:space="preserve"> հատվածի վերակառուցումը</w:t>
      </w:r>
      <w:r w:rsidR="00BF7C8D" w:rsidRPr="006B5570">
        <w:rPr>
          <w:b w:val="0"/>
          <w:bCs/>
          <w:iCs/>
          <w:lang w:val="hy-AM"/>
        </w:rPr>
        <w:t>՝</w:t>
      </w:r>
      <w:r w:rsidR="00BF7C8D" w:rsidRPr="006B5570">
        <w:rPr>
          <w:rFonts w:cs="Sylfaen"/>
          <w:b w:val="0"/>
          <w:lang w:val="it-IT"/>
        </w:rPr>
        <w:t xml:space="preserve"> 2020թ.-ին նախատեսվում է 12,242.3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10,142.4</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af-ZA"/>
        </w:rPr>
        <w:t>2,099.9</w:t>
      </w:r>
      <w:r w:rsidR="00BF7C8D" w:rsidRPr="006B5570">
        <w:rPr>
          <w:b w:val="0"/>
          <w:bCs/>
          <w:iCs/>
          <w:lang w:val="hy-AM"/>
        </w:rPr>
        <w:t xml:space="preserve">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C25FC9" w:rsidP="00582DEF">
      <w:pPr>
        <w:pStyle w:val="ListParagraph"/>
        <w:numPr>
          <w:ilvl w:val="0"/>
          <w:numId w:val="25"/>
        </w:numPr>
        <w:ind w:left="0" w:firstLine="567"/>
        <w:rPr>
          <w:b w:val="0"/>
          <w:bCs/>
          <w:iCs/>
          <w:lang w:val="hy-AM"/>
        </w:rPr>
      </w:pPr>
      <w:r w:rsidRPr="00C25FC9">
        <w:rPr>
          <w:rFonts w:cs="Sylfaen"/>
          <w:b w:val="0"/>
          <w:lang w:val="hy-AM"/>
        </w:rPr>
        <w:t xml:space="preserve">  </w:t>
      </w:r>
      <w:r w:rsidR="00BF7C8D" w:rsidRPr="006B5570">
        <w:rPr>
          <w:rFonts w:cs="Sylfaen"/>
          <w:b w:val="0"/>
          <w:lang w:val="hy-AM"/>
        </w:rPr>
        <w:t>Եվրասիական</w:t>
      </w:r>
      <w:r w:rsidR="00BF7C8D" w:rsidRPr="006B5570">
        <w:rPr>
          <w:rFonts w:cs="Sylfaen"/>
          <w:b w:val="0"/>
          <w:lang w:val="af-ZA"/>
        </w:rPr>
        <w:t xml:space="preserve"> </w:t>
      </w:r>
      <w:r w:rsidR="00BF7C8D" w:rsidRPr="006B5570">
        <w:rPr>
          <w:rFonts w:cs="Sylfaen"/>
          <w:b w:val="0"/>
          <w:lang w:val="hy-AM"/>
        </w:rPr>
        <w:t>զարգացման</w:t>
      </w:r>
      <w:r w:rsidR="00BF7C8D" w:rsidRPr="006B5570">
        <w:rPr>
          <w:rFonts w:cs="Sylfaen"/>
          <w:b w:val="0"/>
          <w:lang w:val="af-ZA"/>
        </w:rPr>
        <w:t xml:space="preserve"> </w:t>
      </w:r>
      <w:r w:rsidR="00BF7C8D" w:rsidRPr="006B5570">
        <w:rPr>
          <w:rFonts w:cs="Sylfaen"/>
          <w:b w:val="0"/>
          <w:lang w:val="hy-AM"/>
        </w:rPr>
        <w:t>բանկի</w:t>
      </w:r>
      <w:r w:rsidR="00BF7C8D" w:rsidRPr="006B5570">
        <w:rPr>
          <w:rFonts w:cs="Sylfaen"/>
          <w:b w:val="0"/>
          <w:lang w:val="af-ZA"/>
        </w:rPr>
        <w:t xml:space="preserve"> </w:t>
      </w:r>
      <w:r w:rsidR="00BF7C8D" w:rsidRPr="006B5570">
        <w:rPr>
          <w:rFonts w:cs="Sylfaen"/>
          <w:b w:val="0"/>
          <w:lang w:val="hy-AM"/>
        </w:rPr>
        <w:t>աջակցությամբ</w:t>
      </w:r>
      <w:r w:rsidR="00BF7C8D" w:rsidRPr="006B5570">
        <w:rPr>
          <w:rFonts w:cs="Sylfaen"/>
          <w:b w:val="0"/>
          <w:lang w:val="af-ZA"/>
        </w:rPr>
        <w:t xml:space="preserve"> </w:t>
      </w:r>
      <w:r w:rsidR="00BF7C8D" w:rsidRPr="006B5570">
        <w:rPr>
          <w:rFonts w:cs="Sylfaen"/>
          <w:b w:val="0"/>
          <w:lang w:val="hy-AM"/>
        </w:rPr>
        <w:t>իրականացվող</w:t>
      </w:r>
      <w:r w:rsidR="00BF7C8D" w:rsidRPr="006B5570">
        <w:rPr>
          <w:rFonts w:cs="Sylfaen"/>
          <w:b w:val="0"/>
          <w:lang w:val="af-ZA"/>
        </w:rPr>
        <w:t xml:space="preserve"> </w:t>
      </w:r>
      <w:r w:rsidR="00BF7C8D" w:rsidRPr="006B5570">
        <w:rPr>
          <w:rFonts w:cs="Sylfaen"/>
          <w:b w:val="0"/>
          <w:lang w:val="hy-AM"/>
        </w:rPr>
        <w:t>Հյուսիս</w:t>
      </w:r>
      <w:r w:rsidR="00BF7C8D" w:rsidRPr="006B5570">
        <w:rPr>
          <w:rFonts w:cs="Sylfaen"/>
          <w:b w:val="0"/>
          <w:lang w:val="af-ZA"/>
        </w:rPr>
        <w:t>-</w:t>
      </w:r>
      <w:r w:rsidR="00BF7C8D" w:rsidRPr="006B5570">
        <w:rPr>
          <w:rFonts w:cs="Sylfaen"/>
          <w:b w:val="0"/>
          <w:lang w:val="hy-AM"/>
        </w:rPr>
        <w:t>հարավ</w:t>
      </w:r>
      <w:r w:rsidR="00BF7C8D" w:rsidRPr="006B5570">
        <w:rPr>
          <w:rFonts w:cs="Sylfaen"/>
          <w:b w:val="0"/>
          <w:lang w:val="af-ZA"/>
        </w:rPr>
        <w:t xml:space="preserve"> </w:t>
      </w:r>
      <w:r w:rsidR="00BF7C8D" w:rsidRPr="006B5570">
        <w:rPr>
          <w:rFonts w:cs="Sylfaen"/>
          <w:b w:val="0"/>
          <w:lang w:val="hy-AM"/>
        </w:rPr>
        <w:t>տրանսպորտային</w:t>
      </w:r>
      <w:r w:rsidR="00BF7C8D" w:rsidRPr="006B5570">
        <w:rPr>
          <w:rFonts w:cs="Sylfaen"/>
          <w:b w:val="0"/>
          <w:lang w:val="af-ZA"/>
        </w:rPr>
        <w:t xml:space="preserve"> </w:t>
      </w:r>
      <w:r w:rsidR="00BF7C8D" w:rsidRPr="006B5570">
        <w:rPr>
          <w:rFonts w:cs="Sylfaen"/>
          <w:b w:val="0"/>
          <w:lang w:val="hy-AM"/>
        </w:rPr>
        <w:t>միջանցքի</w:t>
      </w:r>
      <w:r w:rsidR="00BF7C8D" w:rsidRPr="006B5570">
        <w:rPr>
          <w:rFonts w:cs="Sylfaen"/>
          <w:b w:val="0"/>
          <w:lang w:val="af-ZA"/>
        </w:rPr>
        <w:t xml:space="preserve"> </w:t>
      </w:r>
      <w:r w:rsidR="00BF7C8D" w:rsidRPr="006B5570">
        <w:rPr>
          <w:rFonts w:cs="Sylfaen"/>
          <w:b w:val="0"/>
          <w:lang w:val="hy-AM"/>
        </w:rPr>
        <w:t>ծրագիր, որի</w:t>
      </w:r>
      <w:r w:rsidR="00BF7C8D" w:rsidRPr="006B5570">
        <w:rPr>
          <w:rFonts w:cs="Sylfaen"/>
          <w:b w:val="0"/>
          <w:lang w:val="af-ZA"/>
        </w:rPr>
        <w:t xml:space="preserve"> </w:t>
      </w:r>
      <w:r w:rsidR="00BF7C8D" w:rsidRPr="006B5570">
        <w:rPr>
          <w:rFonts w:cs="Sylfaen"/>
          <w:b w:val="0"/>
          <w:lang w:val="hy-AM"/>
        </w:rPr>
        <w:t>նպատակն</w:t>
      </w:r>
      <w:r w:rsidR="00BF7C8D" w:rsidRPr="006B5570">
        <w:rPr>
          <w:rFonts w:cs="Sylfaen"/>
          <w:b w:val="0"/>
          <w:lang w:val="af-ZA"/>
        </w:rPr>
        <w:t xml:space="preserve"> </w:t>
      </w:r>
      <w:r w:rsidR="00BF7C8D" w:rsidRPr="006B5570">
        <w:rPr>
          <w:rFonts w:cs="Sylfaen"/>
          <w:b w:val="0"/>
          <w:lang w:val="hy-AM"/>
        </w:rPr>
        <w:t>է</w:t>
      </w:r>
      <w:r w:rsidR="00BF7C8D" w:rsidRPr="006B5570">
        <w:rPr>
          <w:rFonts w:cs="Sylfaen"/>
          <w:b w:val="0"/>
          <w:lang w:val="af-ZA"/>
        </w:rPr>
        <w:t xml:space="preserve"> </w:t>
      </w:r>
      <w:r w:rsidR="00BF7C8D" w:rsidRPr="006B5570">
        <w:rPr>
          <w:b w:val="0"/>
          <w:bCs/>
          <w:iCs/>
          <w:lang w:val="fr-FR"/>
        </w:rPr>
        <w:t>ուսումնասիրել և վերակառուց</w:t>
      </w:r>
      <w:r w:rsidR="00BF7C8D" w:rsidRPr="006B5570">
        <w:rPr>
          <w:b w:val="0"/>
          <w:bCs/>
          <w:iCs/>
          <w:lang w:val="hy-AM"/>
        </w:rPr>
        <w:t>ել</w:t>
      </w:r>
      <w:r w:rsidR="00BF7C8D" w:rsidRPr="006B5570">
        <w:rPr>
          <w:b w:val="0"/>
          <w:bCs/>
          <w:iCs/>
          <w:lang w:val="af-ZA"/>
        </w:rPr>
        <w:t xml:space="preserve"> </w:t>
      </w:r>
      <w:r w:rsidR="00BF7C8D" w:rsidRPr="006B5570">
        <w:rPr>
          <w:b w:val="0"/>
          <w:bCs/>
          <w:iCs/>
          <w:lang w:val="fr-FR"/>
        </w:rPr>
        <w:t>Քաջարան-Ագարակ շուրջ 45 կմ ճանապարհահատված</w:t>
      </w:r>
      <w:r w:rsidR="00BF7C8D" w:rsidRPr="006B5570">
        <w:rPr>
          <w:b w:val="0"/>
          <w:bCs/>
          <w:iCs/>
          <w:lang w:val="hy-AM"/>
        </w:rPr>
        <w:t>ը՝</w:t>
      </w:r>
      <w:r w:rsidR="00BF7C8D" w:rsidRPr="006B5570">
        <w:rPr>
          <w:rFonts w:cs="Sylfaen"/>
          <w:b w:val="0"/>
          <w:lang w:val="it-IT"/>
        </w:rPr>
        <w:t xml:space="preserve"> 2020թ.-ին նախատեսվում է 10,392.1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fr-FR"/>
        </w:rPr>
        <w:t>9,107.4</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fr-FR"/>
        </w:rPr>
        <w:t>1,284.7</w:t>
      </w:r>
      <w:r w:rsidR="00BF7C8D" w:rsidRPr="006B5570">
        <w:rPr>
          <w:b w:val="0"/>
          <w:bCs/>
          <w:iCs/>
          <w:lang w:val="hy-AM"/>
        </w:rPr>
        <w:t xml:space="preserve">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C25FC9" w:rsidP="00582DEF">
      <w:pPr>
        <w:pStyle w:val="ListParagraph"/>
        <w:numPr>
          <w:ilvl w:val="0"/>
          <w:numId w:val="25"/>
        </w:numPr>
        <w:ind w:left="0" w:firstLine="567"/>
        <w:rPr>
          <w:b w:val="0"/>
          <w:bCs/>
          <w:iCs/>
          <w:lang w:val="hy-AM"/>
        </w:rPr>
      </w:pPr>
      <w:r>
        <w:rPr>
          <w:rFonts w:cs="Sylfaen"/>
          <w:b w:val="0"/>
          <w:lang w:val="af-ZA"/>
        </w:rPr>
        <w:t xml:space="preserve">  </w:t>
      </w:r>
      <w:r w:rsidR="00BF7C8D" w:rsidRPr="006B5570">
        <w:rPr>
          <w:rFonts w:cs="Sylfaen"/>
          <w:b w:val="0"/>
          <w:lang w:val="af-ZA"/>
        </w:rPr>
        <w:t>Եվրոպական ներդրումային բանկի աջակցությամբ իրականացվող Հյուսիս-հարավ տրանսպորտային միջանցքի զարգացման դրամաշնորհային ծրագիր (Տրանշ 3), որը</w:t>
      </w:r>
      <w:r w:rsidR="00BF7C8D" w:rsidRPr="006B5570">
        <w:rPr>
          <w:rFonts w:cs="Sylfaen"/>
          <w:b w:val="0"/>
          <w:lang w:val="hy-AM"/>
        </w:rPr>
        <w:t xml:space="preserve"> փ</w:t>
      </w:r>
      <w:r w:rsidR="00BF7C8D" w:rsidRPr="006B5570">
        <w:rPr>
          <w:b w:val="0"/>
          <w:lang w:val="af-ZA"/>
        </w:rPr>
        <w:t xml:space="preserve">ոխկապակցված է համանուն վարկային ծրագրի հետ, </w:t>
      </w:r>
      <w:r w:rsidR="00BF7C8D" w:rsidRPr="006B5570">
        <w:rPr>
          <w:rFonts w:cs="Sylfaen"/>
          <w:b w:val="0"/>
          <w:lang w:val="af-ZA"/>
        </w:rPr>
        <w:t>իրականացվում է վարկային ծրագրի ժամկետներում նույն ուղղվածությամբ՝</w:t>
      </w:r>
      <w:r w:rsidR="00BF7C8D" w:rsidRPr="006B5570">
        <w:rPr>
          <w:rFonts w:cs="Sylfaen"/>
          <w:b w:val="0"/>
          <w:lang w:val="it-IT"/>
        </w:rPr>
        <w:t xml:space="preserve"> 2020թ.-ին նախատեսվում է 1,544.0 </w:t>
      </w:r>
      <w:r w:rsidR="00BF7C8D" w:rsidRPr="006B5570">
        <w:rPr>
          <w:rFonts w:cs="Sylfaen"/>
          <w:b w:val="0"/>
          <w:iCs/>
          <w:lang w:val="af-ZA"/>
        </w:rPr>
        <w:t xml:space="preserve">մլն դրամ, </w:t>
      </w:r>
      <w:r w:rsidR="00BF7C8D" w:rsidRPr="006B5570">
        <w:rPr>
          <w:b w:val="0"/>
          <w:bCs/>
          <w:iCs/>
          <w:lang w:val="hy-AM"/>
        </w:rPr>
        <w:t xml:space="preserve">այդ թվում դրամաշնորհային միջոցներ` </w:t>
      </w:r>
      <w:r w:rsidR="00BF7C8D" w:rsidRPr="006B5570">
        <w:rPr>
          <w:b w:val="0"/>
          <w:bCs/>
          <w:iCs/>
          <w:lang w:val="af-ZA"/>
        </w:rPr>
        <w:t>927.8</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616.2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F7C8D" w:rsidRPr="006B5570" w:rsidRDefault="00BF7C8D" w:rsidP="00582DEF">
      <w:pPr>
        <w:pStyle w:val="ListParagraph"/>
        <w:numPr>
          <w:ilvl w:val="0"/>
          <w:numId w:val="25"/>
        </w:numPr>
        <w:tabs>
          <w:tab w:val="left" w:pos="540"/>
          <w:tab w:val="left" w:pos="851"/>
        </w:tabs>
        <w:ind w:left="0" w:firstLine="567"/>
        <w:rPr>
          <w:b w:val="0"/>
          <w:bCs/>
          <w:iCs/>
          <w:lang w:val="hy-AM"/>
        </w:rPr>
      </w:pPr>
      <w:r w:rsidRPr="006B5570">
        <w:rPr>
          <w:rFonts w:cs="Sylfaen"/>
          <w:b w:val="0"/>
          <w:lang w:val="af-ZA"/>
        </w:rPr>
        <w:t xml:space="preserve"> ԱՄՆ Միջազգային զարգացման գործակալության աջակցությամբ իրականացվող Տեղական ինքնակառավարման բարեփոխումների դրամաշնորհային ծրագի</w:t>
      </w:r>
      <w:r w:rsidRPr="006B5570">
        <w:rPr>
          <w:rFonts w:cs="Sylfaen"/>
          <w:b w:val="0"/>
        </w:rPr>
        <w:t>ր</w:t>
      </w:r>
      <w:r w:rsidRPr="006B5570">
        <w:rPr>
          <w:rFonts w:cs="Sylfaen"/>
          <w:b w:val="0"/>
          <w:lang w:val="af-ZA"/>
        </w:rPr>
        <w:t xml:space="preserve">, </w:t>
      </w:r>
      <w:r w:rsidRPr="006B5570">
        <w:rPr>
          <w:rFonts w:cs="Sylfaen"/>
          <w:b w:val="0"/>
        </w:rPr>
        <w:t>որի</w:t>
      </w:r>
      <w:r w:rsidRPr="006B5570">
        <w:rPr>
          <w:rFonts w:cs="Sylfaen"/>
          <w:b w:val="0"/>
          <w:lang w:val="af-ZA"/>
        </w:rPr>
        <w:t xml:space="preserve"> </w:t>
      </w:r>
      <w:r w:rsidRPr="006B5570">
        <w:rPr>
          <w:rFonts w:cs="Sylfaen"/>
          <w:b w:val="0"/>
          <w:iCs/>
          <w:lang w:val="af-ZA"/>
        </w:rPr>
        <w:t>նպատակն է Հայաստանի Հանրապետությանն օժանդակել հասնելու ավելի մասնակցային, արդյունավետ և հաշվետվողական կառավարման` Հայաստանում վարչատարածքային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r w:rsidRPr="006B5570">
        <w:rPr>
          <w:rFonts w:cs="Sylfaen"/>
          <w:b w:val="0"/>
          <w:iCs/>
        </w:rPr>
        <w:t>՝</w:t>
      </w:r>
      <w:r w:rsidRPr="006B5570">
        <w:rPr>
          <w:rFonts w:cs="Sylfaen"/>
          <w:b w:val="0"/>
          <w:iCs/>
          <w:lang w:val="af-ZA"/>
        </w:rPr>
        <w:t xml:space="preserve"> </w:t>
      </w:r>
      <w:r w:rsidRPr="006B5570">
        <w:rPr>
          <w:rFonts w:cs="Sylfaen"/>
          <w:b w:val="0"/>
          <w:lang w:val="it-IT"/>
        </w:rPr>
        <w:t xml:space="preserve">2020թ.-ին նախատեսվում է </w:t>
      </w:r>
      <w:r w:rsidRPr="006B5570">
        <w:rPr>
          <w:rFonts w:cs="Sylfaen"/>
          <w:b w:val="0"/>
          <w:lang w:val="af-ZA"/>
        </w:rPr>
        <w:t>526.3</w:t>
      </w:r>
      <w:r w:rsidRPr="006B5570">
        <w:rPr>
          <w:rFonts w:cs="Sylfaen"/>
          <w:b w:val="0"/>
          <w:lang w:val="it-IT"/>
        </w:rPr>
        <w:t xml:space="preserve"> </w:t>
      </w:r>
      <w:r w:rsidRPr="006B5570">
        <w:rPr>
          <w:rFonts w:cs="Sylfaen"/>
          <w:b w:val="0"/>
          <w:iCs/>
          <w:lang w:val="af-ZA"/>
        </w:rPr>
        <w:t>մլն</w:t>
      </w:r>
      <w:r w:rsidR="00C85997" w:rsidRPr="005157E1">
        <w:rPr>
          <w:rFonts w:cs="Sylfaen"/>
          <w:b w:val="0"/>
          <w:iCs/>
          <w:lang w:val="af-ZA"/>
        </w:rPr>
        <w:t xml:space="preserve"> </w:t>
      </w:r>
      <w:r w:rsidR="00C85997">
        <w:rPr>
          <w:rFonts w:cs="Sylfaen"/>
          <w:b w:val="0"/>
          <w:iCs/>
        </w:rPr>
        <w:t>դրամ</w:t>
      </w:r>
      <w:r w:rsidRPr="006B5570">
        <w:rPr>
          <w:rFonts w:cs="Sylfaen"/>
          <w:b w:val="0"/>
          <w:iCs/>
          <w:lang w:val="af-ZA"/>
        </w:rPr>
        <w:t xml:space="preserve"> </w:t>
      </w:r>
      <w:r w:rsidRPr="006B5570">
        <w:rPr>
          <w:b w:val="0"/>
          <w:lang w:val="af-ZA"/>
        </w:rPr>
        <w:t>դրամաշնորհային</w:t>
      </w:r>
      <w:r w:rsidRPr="006B5570">
        <w:rPr>
          <w:b w:val="0"/>
          <w:bCs/>
          <w:iCs/>
          <w:lang w:val="hy-AM"/>
        </w:rPr>
        <w:t xml:space="preserve"> միջոցներ</w:t>
      </w:r>
      <w:r w:rsidRPr="006B5570">
        <w:rPr>
          <w:b w:val="0"/>
          <w:bCs/>
          <w:iCs/>
          <w:lang w:val="af-ZA"/>
        </w:rPr>
        <w:t>:</w:t>
      </w:r>
      <w:r w:rsidRPr="006B5570">
        <w:rPr>
          <w:b w:val="0"/>
          <w:bCs/>
          <w:iCs/>
          <w:lang w:val="hy-AM"/>
        </w:rPr>
        <w:t xml:space="preserve"> </w:t>
      </w:r>
    </w:p>
    <w:p w:rsidR="00BF7C8D" w:rsidRPr="006B5570" w:rsidRDefault="00C25FC9" w:rsidP="00582DEF">
      <w:pPr>
        <w:pStyle w:val="ListParagraph"/>
        <w:numPr>
          <w:ilvl w:val="0"/>
          <w:numId w:val="25"/>
        </w:numPr>
        <w:ind w:left="0" w:firstLine="567"/>
        <w:rPr>
          <w:b w:val="0"/>
          <w:bCs/>
          <w:iCs/>
          <w:lang w:val="hy-AM"/>
        </w:rPr>
      </w:pPr>
      <w:r w:rsidRPr="0073509B">
        <w:rPr>
          <w:rFonts w:cs="Sylfaen"/>
          <w:b w:val="0"/>
          <w:lang w:val="hy-AM"/>
        </w:rPr>
        <w:t xml:space="preserve">  </w:t>
      </w:r>
      <w:r w:rsidR="00BF7C8D" w:rsidRPr="006B5570">
        <w:rPr>
          <w:rFonts w:cs="Sylfaen"/>
          <w:b w:val="0"/>
          <w:lang w:val="hy-AM"/>
        </w:rPr>
        <w:t>Համաշխարհային</w:t>
      </w:r>
      <w:r w:rsidR="00BF7C8D" w:rsidRPr="006B5570">
        <w:rPr>
          <w:rFonts w:cs="Sylfaen"/>
          <w:b w:val="0"/>
          <w:lang w:val="af-ZA"/>
        </w:rPr>
        <w:t xml:space="preserve"> </w:t>
      </w:r>
      <w:r w:rsidR="00BF7C8D" w:rsidRPr="006B5570">
        <w:rPr>
          <w:rFonts w:cs="Sylfaen"/>
          <w:b w:val="0"/>
          <w:lang w:val="hy-AM"/>
        </w:rPr>
        <w:t>բանկի</w:t>
      </w:r>
      <w:r w:rsidR="00BF7C8D" w:rsidRPr="006B5570">
        <w:rPr>
          <w:rFonts w:cs="Sylfaen"/>
          <w:b w:val="0"/>
          <w:lang w:val="af-ZA"/>
        </w:rPr>
        <w:t xml:space="preserve"> </w:t>
      </w:r>
      <w:r w:rsidR="00BF7C8D" w:rsidRPr="006B5570">
        <w:rPr>
          <w:rFonts w:cs="Sylfaen"/>
          <w:b w:val="0"/>
          <w:lang w:val="hy-AM"/>
        </w:rPr>
        <w:t>աջակցությամբ</w:t>
      </w:r>
      <w:r w:rsidR="00BF7C8D" w:rsidRPr="006B5570">
        <w:rPr>
          <w:rFonts w:cs="Sylfaen"/>
          <w:b w:val="0"/>
          <w:lang w:val="af-ZA"/>
        </w:rPr>
        <w:t xml:space="preserve"> </w:t>
      </w:r>
      <w:r w:rsidR="00BF7C8D" w:rsidRPr="006B5570">
        <w:rPr>
          <w:rFonts w:cs="Sylfaen"/>
          <w:b w:val="0"/>
          <w:lang w:val="hy-AM"/>
        </w:rPr>
        <w:t>իրականացվող</w:t>
      </w:r>
      <w:r w:rsidR="00BF7C8D" w:rsidRPr="006B5570">
        <w:rPr>
          <w:rFonts w:cs="Sylfaen"/>
          <w:b w:val="0"/>
          <w:lang w:val="af-ZA"/>
        </w:rPr>
        <w:t xml:space="preserve"> </w:t>
      </w:r>
      <w:r w:rsidR="00BF7C8D" w:rsidRPr="006B5570">
        <w:rPr>
          <w:rFonts w:cs="Sylfaen"/>
          <w:b w:val="0"/>
          <w:lang w:val="hy-AM"/>
        </w:rPr>
        <w:t>Տարածքային</w:t>
      </w:r>
      <w:r w:rsidR="00BF7C8D" w:rsidRPr="006B5570">
        <w:rPr>
          <w:rFonts w:cs="Sylfaen"/>
          <w:b w:val="0"/>
          <w:lang w:val="af-ZA"/>
        </w:rPr>
        <w:t xml:space="preserve"> </w:t>
      </w:r>
      <w:r w:rsidR="00BF7C8D" w:rsidRPr="006B5570">
        <w:rPr>
          <w:rFonts w:cs="Sylfaen"/>
          <w:b w:val="0"/>
          <w:lang w:val="hy-AM"/>
        </w:rPr>
        <w:t>զարգացման</w:t>
      </w:r>
      <w:r w:rsidR="00BF7C8D" w:rsidRPr="006B5570">
        <w:rPr>
          <w:rFonts w:cs="Sylfaen"/>
          <w:b w:val="0"/>
          <w:lang w:val="af-ZA"/>
        </w:rPr>
        <w:t xml:space="preserve"> </w:t>
      </w:r>
      <w:r w:rsidR="00BF7C8D" w:rsidRPr="006B5570">
        <w:rPr>
          <w:rFonts w:cs="Sylfaen"/>
          <w:b w:val="0"/>
          <w:lang w:val="hy-AM"/>
        </w:rPr>
        <w:t>հիմնադրամի</w:t>
      </w:r>
      <w:r w:rsidR="00BF7C8D" w:rsidRPr="006B5570">
        <w:rPr>
          <w:rFonts w:cs="Sylfaen"/>
          <w:b w:val="0"/>
          <w:lang w:val="af-ZA"/>
        </w:rPr>
        <w:t xml:space="preserve"> </w:t>
      </w:r>
      <w:r w:rsidR="00BF7C8D" w:rsidRPr="006B5570">
        <w:rPr>
          <w:rFonts w:cs="Sylfaen"/>
          <w:b w:val="0"/>
          <w:lang w:val="hy-AM"/>
        </w:rPr>
        <w:t>ծրագիր</w:t>
      </w:r>
      <w:r w:rsidR="00BF7C8D" w:rsidRPr="006B5570">
        <w:rPr>
          <w:rFonts w:cs="Sylfaen"/>
          <w:b w:val="0"/>
          <w:lang w:val="af-ZA"/>
        </w:rPr>
        <w:t xml:space="preserve">, </w:t>
      </w:r>
      <w:r w:rsidR="00BF7C8D" w:rsidRPr="006B5570">
        <w:rPr>
          <w:rFonts w:cs="Sylfaen"/>
          <w:b w:val="0"/>
          <w:lang w:val="hy-AM"/>
        </w:rPr>
        <w:t>որի</w:t>
      </w:r>
      <w:r w:rsidR="00BF7C8D" w:rsidRPr="006B5570">
        <w:rPr>
          <w:rFonts w:cs="Sylfaen"/>
          <w:b w:val="0"/>
          <w:lang w:val="af-ZA"/>
        </w:rPr>
        <w:t xml:space="preserve"> ն</w:t>
      </w:r>
      <w:r w:rsidR="00BF7C8D" w:rsidRPr="006B5570">
        <w:rPr>
          <w:rFonts w:cs="Sylfaen"/>
          <w:b w:val="0"/>
          <w:lang w:val="hy-AM"/>
        </w:rPr>
        <w:t>պատակն</w:t>
      </w:r>
      <w:r w:rsidR="00BF7C8D" w:rsidRPr="006B5570">
        <w:rPr>
          <w:rFonts w:cs="Sylfaen"/>
          <w:b w:val="0"/>
          <w:lang w:val="af-ZA"/>
        </w:rPr>
        <w:t xml:space="preserve"> է՝</w:t>
      </w:r>
      <w:r w:rsidR="00BF7C8D" w:rsidRPr="006B5570">
        <w:rPr>
          <w:b w:val="0"/>
          <w:lang w:val="af-ZA"/>
        </w:rPr>
        <w:t xml:space="preserve"> ն</w:t>
      </w:r>
      <w:r w:rsidR="00BF7C8D" w:rsidRPr="006B5570">
        <w:rPr>
          <w:rFonts w:cs="GHEAGrapalat"/>
          <w:b w:val="0"/>
          <w:lang w:val="af-ZA"/>
        </w:rPr>
        <w:t xml:space="preserve">պաստել տարածքներում բնակչության նյութական ու ոչ նյութական բարեկեցության աճին՝ սոցիալական ու տնտեսական ենթակառուցվածքների ու հանրային ծառայությունների որակի ու հասանելիության բարձրացման միջոցով և օժանդակել տարածքների ինստիտուցիոնալ և ֆինանսական կարողությունների հզորացմանը: Ծրագրի շրջանակներում նախատեսվում է իրականացնել մոտ 120 համայնքային մակարդակի ենթածրագիր` սոցիալական ենթակառուցվածքների վերականգնման և նոր օբյեկտների կառուցման ոլորտում: Ինչպես և ՀՍՆՀ նախորդ ծրագրերում, նախատեսվում է համայնքային կենտրոններին, դպրոցներին և մանկապարտեզներին գույքի տրամադրում՝ </w:t>
      </w:r>
      <w:r w:rsidR="00BF7C8D" w:rsidRPr="006B5570">
        <w:rPr>
          <w:rFonts w:cs="Sylfaen"/>
          <w:b w:val="0"/>
          <w:lang w:val="it-IT"/>
        </w:rPr>
        <w:t>2020թ.-ին նախատեսվում է 4</w:t>
      </w:r>
      <w:r w:rsidR="00BF7C8D" w:rsidRPr="006B5570">
        <w:rPr>
          <w:rFonts w:cs="Sylfaen"/>
          <w:b w:val="0"/>
          <w:lang w:val="af-ZA"/>
        </w:rPr>
        <w:t>,462.7</w:t>
      </w:r>
      <w:r w:rsidR="00BF7C8D" w:rsidRPr="006B5570">
        <w:rPr>
          <w:rFonts w:cs="Sylfaen"/>
          <w:b w:val="0"/>
          <w:lang w:val="it-IT"/>
        </w:rPr>
        <w:t xml:space="preserve"> </w:t>
      </w:r>
      <w:r w:rsidR="00BF7C8D" w:rsidRPr="006B5570">
        <w:rPr>
          <w:rFonts w:cs="Sylfaen"/>
          <w:b w:val="0"/>
          <w:iCs/>
          <w:lang w:val="af-ZA"/>
        </w:rPr>
        <w:t xml:space="preserve">մլն դրամ, </w:t>
      </w:r>
      <w:r w:rsidR="00BF7C8D" w:rsidRPr="006B5570">
        <w:rPr>
          <w:b w:val="0"/>
          <w:bCs/>
          <w:iCs/>
          <w:lang w:val="hy-AM"/>
        </w:rPr>
        <w:t xml:space="preserve">այդ թվում վարկային միջոցներ` </w:t>
      </w:r>
      <w:r w:rsidR="00BF7C8D" w:rsidRPr="006B5570">
        <w:rPr>
          <w:b w:val="0"/>
          <w:bCs/>
          <w:iCs/>
          <w:lang w:val="af-ZA"/>
        </w:rPr>
        <w:t>3,353.2</w:t>
      </w:r>
      <w:r w:rsidR="00BF7C8D" w:rsidRPr="006B5570">
        <w:rPr>
          <w:b w:val="0"/>
          <w:bCs/>
          <w:iCs/>
          <w:lang w:val="hy-AM"/>
        </w:rPr>
        <w:t xml:space="preserve"> </w:t>
      </w:r>
      <w:r w:rsidR="00BF7C8D" w:rsidRPr="006B5570">
        <w:rPr>
          <w:rFonts w:cs="Sylfaen"/>
          <w:b w:val="0"/>
          <w:iCs/>
          <w:lang w:val="af-ZA"/>
        </w:rPr>
        <w:t>մլն դրամ</w:t>
      </w:r>
      <w:r w:rsidR="00BF7C8D" w:rsidRPr="006B5570">
        <w:rPr>
          <w:b w:val="0"/>
          <w:bCs/>
          <w:iCs/>
          <w:lang w:val="hy-AM"/>
        </w:rPr>
        <w:t xml:space="preserve">, ՀՀ համաֆինանսավորում` </w:t>
      </w:r>
      <w:r w:rsidR="00BF7C8D" w:rsidRPr="006B5570">
        <w:rPr>
          <w:b w:val="0"/>
          <w:bCs/>
          <w:iCs/>
          <w:lang w:val="af-ZA"/>
        </w:rPr>
        <w:t>1,109.5</w:t>
      </w:r>
      <w:r w:rsidR="00BF7C8D" w:rsidRPr="006B5570">
        <w:rPr>
          <w:b w:val="0"/>
          <w:bCs/>
          <w:iCs/>
          <w:lang w:val="it-IT"/>
        </w:rPr>
        <w:t xml:space="preserve"> </w:t>
      </w:r>
      <w:r w:rsidR="00BF7C8D" w:rsidRPr="006B5570">
        <w:rPr>
          <w:rFonts w:cs="Sylfaen"/>
          <w:b w:val="0"/>
          <w:iCs/>
          <w:lang w:val="af-ZA"/>
        </w:rPr>
        <w:t>մլն դրա</w:t>
      </w:r>
      <w:r w:rsidR="00BF7C8D" w:rsidRPr="006B5570">
        <w:rPr>
          <w:rFonts w:cs="Sylfaen"/>
          <w:b w:val="0"/>
          <w:iCs/>
          <w:lang w:val="hy-AM"/>
        </w:rPr>
        <w:t>մ</w:t>
      </w:r>
      <w:r w:rsidR="00BF7C8D" w:rsidRPr="006B5570">
        <w:rPr>
          <w:b w:val="0"/>
          <w:bCs/>
          <w:iCs/>
          <w:lang w:val="hy-AM"/>
        </w:rPr>
        <w:t>:</w:t>
      </w:r>
    </w:p>
    <w:p w:rsidR="00BD032A" w:rsidRPr="003544A2" w:rsidRDefault="00BD032A" w:rsidP="001259BD">
      <w:pPr>
        <w:keepNext/>
        <w:spacing w:before="240" w:after="60" w:line="240" w:lineRule="auto"/>
        <w:ind w:firstLine="446"/>
        <w:contextualSpacing w:val="0"/>
        <w:jc w:val="left"/>
        <w:outlineLvl w:val="2"/>
        <w:rPr>
          <w:rFonts w:cs="Arial"/>
          <w:szCs w:val="26"/>
          <w:lang w:val="hy-AM" w:eastAsia="en-US"/>
        </w:rPr>
      </w:pPr>
      <w:bookmarkStart w:id="141" w:name="_Toc20654674"/>
      <w:r w:rsidRPr="003544A2">
        <w:rPr>
          <w:rFonts w:cs="Arial"/>
          <w:szCs w:val="26"/>
          <w:lang w:val="hy-AM" w:eastAsia="en-US"/>
        </w:rPr>
        <w:t xml:space="preserve">ՀՀ </w:t>
      </w:r>
      <w:r w:rsidR="00DF66F7" w:rsidRPr="003544A2">
        <w:rPr>
          <w:rFonts w:cs="Arial"/>
          <w:szCs w:val="26"/>
          <w:lang w:val="hy-AM" w:eastAsia="en-US"/>
        </w:rPr>
        <w:t>բարձր տեխնոլոգիական արդյունաբերության</w:t>
      </w:r>
      <w:r w:rsidRPr="003544A2">
        <w:rPr>
          <w:rFonts w:cs="Arial"/>
          <w:szCs w:val="26"/>
          <w:lang w:val="hy-AM" w:eastAsia="en-US"/>
        </w:rPr>
        <w:t xml:space="preserve"> նախարարություն</w:t>
      </w:r>
      <w:bookmarkEnd w:id="141"/>
    </w:p>
    <w:p w:rsidR="00DF66F7" w:rsidRPr="00DF66F7" w:rsidRDefault="00DF66F7" w:rsidP="00DF66F7">
      <w:pPr>
        <w:ind w:firstLine="720"/>
        <w:rPr>
          <w:rFonts w:eastAsia="Calibri"/>
          <w:b w:val="0"/>
          <w:lang w:val="hy-AM"/>
        </w:rPr>
      </w:pPr>
      <w:r w:rsidRPr="003544A2">
        <w:rPr>
          <w:rFonts w:eastAsia="Calibri"/>
          <w:b w:val="0"/>
          <w:lang w:val="hy-AM"/>
        </w:rPr>
        <w:t>ՀՀ բարձր տեխնոլոգիական արդյունաբերության նախարարության</w:t>
      </w:r>
      <w:r w:rsidRPr="00DF66F7">
        <w:rPr>
          <w:rFonts w:eastAsia="Calibri"/>
          <w:b w:val="0"/>
          <w:lang w:val="hy-AM"/>
        </w:rPr>
        <w:t xml:space="preserve"> գծով նա</w:t>
      </w:r>
      <w:r w:rsidRPr="00DF66F7">
        <w:rPr>
          <w:rFonts w:eastAsia="Calibri"/>
          <w:b w:val="0"/>
          <w:lang w:val="hy-AM"/>
        </w:rPr>
        <w:softHyphen/>
        <w:t xml:space="preserve">խագծով  նախատեսվում է </w:t>
      </w:r>
      <w:r w:rsidRPr="00E65CFF">
        <w:rPr>
          <w:rFonts w:eastAsia="Calibri"/>
          <w:b w:val="0"/>
          <w:lang w:val="hy-AM"/>
        </w:rPr>
        <w:t>1</w:t>
      </w:r>
      <w:r w:rsidR="00E65CFF" w:rsidRPr="00E65CFF">
        <w:rPr>
          <w:rFonts w:eastAsia="Calibri"/>
          <w:b w:val="0"/>
          <w:lang w:val="hy-AM"/>
        </w:rPr>
        <w:t>2</w:t>
      </w:r>
      <w:r w:rsidRPr="00E65CFF">
        <w:rPr>
          <w:rFonts w:eastAsia="Calibri"/>
          <w:b w:val="0"/>
          <w:lang w:val="hy-AM"/>
        </w:rPr>
        <w:t>,</w:t>
      </w:r>
      <w:r w:rsidR="00E65CFF" w:rsidRPr="00E65CFF">
        <w:rPr>
          <w:rFonts w:eastAsia="Calibri"/>
          <w:b w:val="0"/>
          <w:lang w:val="hy-AM"/>
        </w:rPr>
        <w:t>371</w:t>
      </w:r>
      <w:r w:rsidRPr="00E65CFF">
        <w:rPr>
          <w:rFonts w:eastAsia="Calibri"/>
          <w:b w:val="0"/>
          <w:lang w:val="hy-AM"/>
        </w:rPr>
        <w:t>.</w:t>
      </w:r>
      <w:r w:rsidR="00E65CFF" w:rsidRPr="00E65CFF">
        <w:rPr>
          <w:rFonts w:eastAsia="Calibri"/>
          <w:b w:val="0"/>
          <w:lang w:val="hy-AM"/>
        </w:rPr>
        <w:t>8</w:t>
      </w:r>
      <w:r w:rsidRPr="00E65CFF">
        <w:rPr>
          <w:rFonts w:eastAsia="Calibri"/>
          <w:b w:val="0"/>
          <w:lang w:val="hy-AM"/>
        </w:rPr>
        <w:t xml:space="preserve"> մլն</w:t>
      </w:r>
      <w:r w:rsidRPr="00DF66F7">
        <w:rPr>
          <w:rFonts w:eastAsia="Calibri"/>
          <w:b w:val="0"/>
          <w:lang w:val="hy-AM"/>
        </w:rPr>
        <w:t xml:space="preserve"> դրամ¸ որի շրջանակներում նախատեսվում է իրականացնել հետևյալ ծրագրերը. </w:t>
      </w:r>
    </w:p>
    <w:p w:rsidR="00DF66F7" w:rsidRPr="001259BD" w:rsidRDefault="00DF66F7" w:rsidP="007657DA">
      <w:pPr>
        <w:pStyle w:val="ListParagraph"/>
        <w:numPr>
          <w:ilvl w:val="0"/>
          <w:numId w:val="26"/>
        </w:numPr>
        <w:spacing w:before="0"/>
        <w:ind w:left="0" w:firstLine="720"/>
        <w:rPr>
          <w:rFonts w:eastAsia="Calibri"/>
          <w:lang w:val="hy-AM"/>
        </w:rPr>
      </w:pPr>
      <w:r w:rsidRPr="001259BD">
        <w:rPr>
          <w:rFonts w:eastAsia="Calibri"/>
          <w:lang w:val="hy-AM"/>
        </w:rPr>
        <w:t>«Բարձր տեխնոլոգիական արդյունաբերության էկոհամակարգի և շուկայի զարգացման ծրագիր».</w:t>
      </w:r>
    </w:p>
    <w:p w:rsidR="00DF66F7" w:rsidRPr="00DF66F7" w:rsidRDefault="00DF66F7" w:rsidP="00DF66F7">
      <w:pPr>
        <w:ind w:firstLine="720"/>
        <w:rPr>
          <w:rFonts w:cs="Sylfaen"/>
          <w:b w:val="0"/>
          <w:lang w:val="af-ZA"/>
        </w:rPr>
      </w:pPr>
      <w:r w:rsidRPr="00DF66F7">
        <w:rPr>
          <w:rFonts w:eastAsia="Calibri"/>
          <w:b w:val="0"/>
          <w:lang w:val="af-ZA"/>
        </w:rPr>
        <w:t>Նշված ծրագրի շրջանակներում նախա</w:t>
      </w:r>
      <w:r w:rsidRPr="00DF66F7">
        <w:rPr>
          <w:rFonts w:eastAsia="Calibri"/>
          <w:b w:val="0"/>
          <w:lang w:val="af-ZA"/>
        </w:rPr>
        <w:softHyphen/>
        <w:t>տեսվում է իրականացնել հետևյալ միջոցառումները</w:t>
      </w:r>
      <w:r w:rsidRPr="00DF66F7">
        <w:rPr>
          <w:rFonts w:cs="Sylfaen"/>
          <w:b w:val="0"/>
          <w:lang w:val="af-ZA"/>
        </w:rPr>
        <w:t>.</w:t>
      </w:r>
    </w:p>
    <w:p w:rsidR="00DF66F7" w:rsidRPr="00DF66F7" w:rsidRDefault="00DF66F7" w:rsidP="00DF66F7">
      <w:pPr>
        <w:ind w:firstLine="720"/>
        <w:rPr>
          <w:rFonts w:cs="Sylfaen"/>
          <w:b w:val="0"/>
          <w:lang w:val="af-ZA"/>
        </w:rPr>
      </w:pPr>
      <w:r w:rsidRPr="00DF66F7">
        <w:rPr>
          <w:rFonts w:cs="Sylfaen"/>
          <w:b w:val="0"/>
          <w:lang w:val="af-ZA"/>
        </w:rPr>
        <w:t xml:space="preserve"> 1.1 </w:t>
      </w:r>
      <w:r w:rsidRPr="00DF66F7">
        <w:rPr>
          <w:rFonts w:cs="Sylfaen"/>
          <w:b w:val="0"/>
          <w:lang w:val="pt-BR"/>
        </w:rPr>
        <w:t>«</w:t>
      </w:r>
      <w:r w:rsidRPr="00DF66F7">
        <w:rPr>
          <w:rFonts w:cs="Sylfaen"/>
          <w:b w:val="0"/>
          <w:lang w:val="hy-AM"/>
        </w:rPr>
        <w:t>Մասնագետների պատրաստման ԲՈՒՀ-մասնավոր հատված համագործակցություն</w:t>
      </w:r>
      <w:r w:rsidRPr="00DF66F7">
        <w:rPr>
          <w:rFonts w:cs="Sylfaen"/>
          <w:b w:val="0"/>
          <w:lang w:val="pt-BR"/>
        </w:rPr>
        <w:t>» միջոցառ</w:t>
      </w:r>
      <w:r w:rsidRPr="00DF66F7">
        <w:rPr>
          <w:rFonts w:cs="Sylfaen"/>
          <w:b w:val="0"/>
          <w:lang w:val="pt-BR"/>
        </w:rPr>
        <w:softHyphen/>
        <w:t xml:space="preserve">ման </w:t>
      </w:r>
      <w:r w:rsidRPr="00DF66F7">
        <w:rPr>
          <w:rFonts w:cs="Sylfaen"/>
          <w:b w:val="0"/>
          <w:lang w:val="hy-AM"/>
        </w:rPr>
        <w:t>իրականացման համար ՀՀ 2020 թվականի պետական բյուջեի նախագծով նախա</w:t>
      </w:r>
      <w:r w:rsidRPr="00DF66F7">
        <w:rPr>
          <w:rFonts w:cs="Sylfaen"/>
          <w:b w:val="0"/>
          <w:lang w:val="hy-AM"/>
        </w:rPr>
        <w:softHyphen/>
        <w:t xml:space="preserve">տեսվում է հատկացնել </w:t>
      </w:r>
      <w:r w:rsidR="00190476" w:rsidRPr="006E2163">
        <w:rPr>
          <w:rFonts w:cs="Sylfaen"/>
          <w:b w:val="0"/>
          <w:lang w:val="af-ZA"/>
        </w:rPr>
        <w:t>200</w:t>
      </w:r>
      <w:r w:rsidRPr="00DF66F7">
        <w:rPr>
          <w:rFonts w:cs="Sylfaen"/>
          <w:b w:val="0"/>
          <w:lang w:val="af-ZA"/>
        </w:rPr>
        <w:t>.0</w:t>
      </w:r>
      <w:r w:rsidRPr="00DF66F7">
        <w:rPr>
          <w:rFonts w:cs="Sylfaen"/>
          <w:b w:val="0"/>
          <w:lang w:val="hy-AM"/>
        </w:rPr>
        <w:t xml:space="preserve"> մլն դրամ</w:t>
      </w:r>
      <w:r w:rsidRPr="00DF66F7">
        <w:rPr>
          <w:rFonts w:cs="Sylfaen"/>
          <w:b w:val="0"/>
          <w:lang w:val="af-ZA"/>
        </w:rPr>
        <w:t>:</w:t>
      </w:r>
    </w:p>
    <w:p w:rsidR="00DF66F7" w:rsidRPr="00DF66F7" w:rsidRDefault="00DF66F7" w:rsidP="00DF66F7">
      <w:pPr>
        <w:ind w:firstLine="720"/>
        <w:rPr>
          <w:rFonts w:eastAsia="Calibri"/>
          <w:b w:val="0"/>
          <w:lang w:val="hy-AM"/>
        </w:rPr>
      </w:pPr>
      <w:r w:rsidRPr="00DF66F7">
        <w:rPr>
          <w:rFonts w:eastAsia="Calibri"/>
          <w:b w:val="0"/>
          <w:lang w:val="hy-AM"/>
        </w:rPr>
        <w:t xml:space="preserve">Միջոցառման նպատակն է ԲՈՒՀ-երի և տեխնոլոգիական ոլորտի ընկերությունների հետ մշակել և իրականացնել համատեղ կրթական/վերապատրաստման արդեն իսկ կիրառված և իրենց արդյունավետությունն ապացուցած ծրագրեր, ներգրավելով ոլորտի </w:t>
      </w:r>
      <w:r w:rsidRPr="00DF66F7">
        <w:rPr>
          <w:rFonts w:eastAsia="Calibri"/>
          <w:b w:val="0"/>
        </w:rPr>
        <w:t>առաջատար</w:t>
      </w:r>
      <w:r w:rsidRPr="00DF66F7">
        <w:rPr>
          <w:rFonts w:eastAsia="Calibri"/>
          <w:b w:val="0"/>
          <w:lang w:val="hy-AM"/>
        </w:rPr>
        <w:t xml:space="preserve"> մասնավոր ընկերությունների</w:t>
      </w:r>
      <w:r w:rsidRPr="00DF66F7">
        <w:rPr>
          <w:rFonts w:eastAsia="Calibri"/>
          <w:b w:val="0"/>
        </w:rPr>
        <w:t>ն</w:t>
      </w:r>
      <w:r w:rsidRPr="00DF66F7">
        <w:rPr>
          <w:rFonts w:eastAsia="Calibri"/>
          <w:b w:val="0"/>
          <w:lang w:val="hy-AM"/>
        </w:rPr>
        <w:t>։ Նախատեսվում է նաև աջակցել ոլորտի կազմակերպություններին և անհատներին՝ ստանալ որակյալ կրթություն ձեռներեցության, կառավարման, վաճառքի և մարքեթինգի հարցում՝ համապատասխան տեղական և միջազգային ծրագրերով: Արդյունքում կձևավորվի բարձր տեխնոլոգիաների ոլորտում զարգացած և մրցունակ աշխատուժ, ապահովելով արագ զարգացող տեխնոլոգիական ոլորտի պահանջները¸ ինչպես նաև կզարգանան ձեռներեցության և շուկայական գիտելիքներն ու հմտությունները:</w:t>
      </w:r>
    </w:p>
    <w:p w:rsidR="00DF66F7" w:rsidRPr="00DF66F7" w:rsidRDefault="00DF66F7" w:rsidP="00DF66F7">
      <w:pPr>
        <w:ind w:firstLine="720"/>
        <w:rPr>
          <w:rFonts w:eastAsia="Calibri"/>
          <w:b w:val="0"/>
          <w:lang w:val="hy-AM"/>
        </w:rPr>
      </w:pPr>
      <w:r w:rsidRPr="00DF66F7">
        <w:rPr>
          <w:rFonts w:eastAsia="Calibri"/>
          <w:b w:val="0"/>
          <w:lang w:val="hy-AM"/>
        </w:rPr>
        <w:t>1.2 ««Գաղափարից մինչև բիզնես» դրամաշնորհներ»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 xml:space="preserve">տեսվում է հատկացնել </w:t>
      </w:r>
      <w:r w:rsidR="00190476" w:rsidRPr="006E2163">
        <w:rPr>
          <w:rFonts w:eastAsia="Calibri"/>
          <w:b w:val="0"/>
          <w:lang w:val="hy-AM"/>
        </w:rPr>
        <w:t>1,000</w:t>
      </w:r>
      <w:r w:rsidRPr="00DF66F7">
        <w:rPr>
          <w:rFonts w:eastAsia="Calibri"/>
          <w:b w:val="0"/>
          <w:lang w:val="hy-AM"/>
        </w:rPr>
        <w:t>.0 մլն դրամ:</w:t>
      </w:r>
    </w:p>
    <w:p w:rsidR="00DF66F7" w:rsidRPr="00DF66F7" w:rsidRDefault="00DF66F7" w:rsidP="00DF66F7">
      <w:pPr>
        <w:ind w:firstLine="720"/>
        <w:rPr>
          <w:rFonts w:eastAsia="Calibri"/>
          <w:b w:val="0"/>
          <w:lang w:val="hy-AM"/>
        </w:rPr>
      </w:pPr>
      <w:r w:rsidRPr="00DF66F7">
        <w:rPr>
          <w:rFonts w:eastAsia="Calibri"/>
          <w:b w:val="0"/>
          <w:lang w:val="hy-AM"/>
        </w:rPr>
        <w:t xml:space="preserve">Միջոցառումը նախատեսում է դրամաշնորհների տեսքով տրամադրել աջակցություն գիտահետազոտական և փորձարարական խմբերին, ստարտափերին, տեխնոլոգիական ոլորտի կազմակերպություններին՝ անհրաժեշտ թեմաների շուրջ աշխատանքներ իրականացնելու համար: Մասնավորապես նախատեսվում է փոքր դրամաշնորհների տրամադրում համալսարանական խմբերին, գիտահետազոտական և փորձարարական խմբերին, ստարտափ ընկերություններին, համաֆինանսավորման միջոցով դրամաշնորհներ տրամադրել ստարտափ ընկերություններին: </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նպատակներից է խրախուսել ստեղծագործական/գիտական խմբերին՝ դրամաշնորհային միջոցներով կատարել գիտահետազոտական և փորձարարական աշխատանքներ առաջնահերթ ուղղություններով: Հաջորդ փուլով հնարավորություն է ստեղծվում այդ խմբերի համար գրանցել իրենց ընկերությունները, ներգրավել ֆինանսական այլ միջոցներ և ստանալ համաֆինանսավորում՝ նոր մասնագետներ գրավելու, իրենց գաղափարն իրականացնելու և համաշխարհային շուկա դուրս գալու նպատակով։</w:t>
      </w:r>
    </w:p>
    <w:p w:rsidR="00DF66F7" w:rsidRPr="00DF66F7" w:rsidRDefault="00DF66F7" w:rsidP="00DF66F7">
      <w:pPr>
        <w:ind w:firstLine="720"/>
        <w:rPr>
          <w:rFonts w:eastAsia="Calibri"/>
          <w:b w:val="0"/>
          <w:lang w:val="hy-AM"/>
        </w:rPr>
      </w:pPr>
      <w:r w:rsidRPr="00DF66F7">
        <w:rPr>
          <w:rFonts w:eastAsia="Calibri"/>
          <w:b w:val="0"/>
          <w:lang w:val="hy-AM"/>
        </w:rPr>
        <w:t>1.3 «Հայկական վիրտուալ կամուրջ»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տեսվում է հատկացնել 1¸2</w:t>
      </w:r>
      <w:r w:rsidR="00190476" w:rsidRPr="006E2163">
        <w:rPr>
          <w:rFonts w:eastAsia="Calibri"/>
          <w:b w:val="0"/>
          <w:lang w:val="hy-AM"/>
        </w:rPr>
        <w:t>48</w:t>
      </w:r>
      <w:r w:rsidR="00822075">
        <w:rPr>
          <w:rFonts w:eastAsia="Calibri"/>
          <w:b w:val="0"/>
          <w:lang w:val="hy-AM"/>
        </w:rPr>
        <w:t>.3</w:t>
      </w:r>
      <w:r w:rsidRPr="00DF66F7">
        <w:rPr>
          <w:rFonts w:eastAsia="Calibri"/>
          <w:b w:val="0"/>
          <w:lang w:val="hy-AM"/>
        </w:rPr>
        <w:t xml:space="preserve"> մլն դրամ:</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նպատակն է Հայաստանը դարձնել բարձր տեխնոլոգիական արդյունաբերական կենտրոն։ Միջոցառումը նախատեսում է.</w:t>
      </w:r>
    </w:p>
    <w:p w:rsidR="00DF66F7" w:rsidRPr="00DF66F7" w:rsidRDefault="00DF66F7" w:rsidP="00DF66F7">
      <w:pPr>
        <w:ind w:firstLine="720"/>
        <w:rPr>
          <w:rFonts w:eastAsia="Calibri"/>
          <w:b w:val="0"/>
          <w:lang w:val="hy-AM"/>
        </w:rPr>
      </w:pPr>
      <w:r w:rsidRPr="00DF66F7">
        <w:rPr>
          <w:rFonts w:eastAsia="Calibri"/>
          <w:b w:val="0"/>
          <w:lang w:val="hy-AM"/>
        </w:rPr>
        <w:t>• Հայաստանում և արտասահմանում գտնվող հայկական տեխնոլոգիական համայնքների մասնագիտական համագործակցության ապահովման մեխանիզմների ստեղծում.</w:t>
      </w:r>
    </w:p>
    <w:p w:rsidR="00DF66F7" w:rsidRPr="00DF66F7" w:rsidRDefault="00DF66F7" w:rsidP="00DF66F7">
      <w:pPr>
        <w:ind w:firstLine="720"/>
        <w:rPr>
          <w:rFonts w:eastAsia="Calibri"/>
          <w:b w:val="0"/>
          <w:lang w:val="hy-AM"/>
        </w:rPr>
      </w:pPr>
      <w:r w:rsidRPr="00DF66F7">
        <w:rPr>
          <w:rFonts w:eastAsia="Calibri"/>
          <w:b w:val="0"/>
          <w:lang w:val="hy-AM"/>
        </w:rPr>
        <w:t>• Բարձր տեխնոլոգիական ոլորտում գործող ձեռներեցների վերապատրաստման միջոցառումների ապահովում Հայաստանում և արտերկրում.</w:t>
      </w:r>
    </w:p>
    <w:p w:rsidR="00DF66F7" w:rsidRPr="00DF66F7" w:rsidRDefault="00DF66F7" w:rsidP="00DF66F7">
      <w:pPr>
        <w:ind w:firstLine="720"/>
        <w:rPr>
          <w:rFonts w:eastAsia="Calibri"/>
          <w:b w:val="0"/>
          <w:lang w:val="hy-AM"/>
        </w:rPr>
      </w:pPr>
      <w:r w:rsidRPr="00DF66F7">
        <w:rPr>
          <w:rFonts w:eastAsia="Calibri"/>
          <w:b w:val="0"/>
          <w:lang w:val="hy-AM"/>
        </w:rPr>
        <w:t>• Ստարտափ ընկերությունների աքսելերացիայով և ինկուբացիայով զբաղվող միջազգային կազմակերպությունների ներգրավում Հայաստան և աջակցություն տեղական համանման կազմակերպությունների զարգացմանը.</w:t>
      </w:r>
    </w:p>
    <w:p w:rsidR="00DF66F7" w:rsidRPr="00DF66F7" w:rsidRDefault="00DF66F7" w:rsidP="00DF66F7">
      <w:pPr>
        <w:ind w:firstLine="720"/>
        <w:rPr>
          <w:rFonts w:eastAsia="Calibri"/>
          <w:b w:val="0"/>
          <w:lang w:val="hy-AM"/>
        </w:rPr>
      </w:pPr>
      <w:r w:rsidRPr="00DF66F7">
        <w:rPr>
          <w:rFonts w:eastAsia="Calibri"/>
          <w:b w:val="0"/>
          <w:lang w:val="hy-AM"/>
        </w:rPr>
        <w:t>• Արտերկրից դեպի Հայաստան ստարտափերի ներհոսքի ապահովման միջոցառումների իրականացում, դրանց տեղակայման, վերապատրաստման, «Վիրտուալ կամուրջի» բաղկացուցիչ միջոցառումներում ինտեգրման ապահովում.</w:t>
      </w:r>
    </w:p>
    <w:p w:rsidR="00DF66F7" w:rsidRPr="00DF66F7" w:rsidRDefault="00DF66F7" w:rsidP="00DF66F7">
      <w:pPr>
        <w:ind w:firstLine="720"/>
        <w:rPr>
          <w:rFonts w:eastAsia="Calibri"/>
          <w:b w:val="0"/>
          <w:lang w:val="hy-AM"/>
        </w:rPr>
      </w:pPr>
      <w:r w:rsidRPr="00DF66F7">
        <w:rPr>
          <w:rFonts w:eastAsia="Calibri"/>
          <w:b w:val="0"/>
          <w:lang w:val="hy-AM"/>
        </w:rPr>
        <w:t>• Միջազգային ճանաչում ունեցող բարձր տեխնոլոգիական ոլորտի կազմակերպությունների ներգրավում Հայաստան.</w:t>
      </w:r>
    </w:p>
    <w:p w:rsidR="00DF66F7" w:rsidRPr="00DF66F7" w:rsidRDefault="00DF66F7" w:rsidP="00DF66F7">
      <w:pPr>
        <w:ind w:firstLine="720"/>
        <w:rPr>
          <w:rFonts w:eastAsia="Calibri"/>
          <w:b w:val="0"/>
          <w:lang w:val="hy-AM"/>
        </w:rPr>
      </w:pPr>
      <w:r w:rsidRPr="00DF66F7">
        <w:rPr>
          <w:rFonts w:eastAsia="Calibri"/>
          <w:b w:val="0"/>
          <w:lang w:val="hy-AM"/>
        </w:rPr>
        <w:t>• Հայկական ընկերությունների օնլայն տեղեկատվական/առևտրային հարթակի մշակում՝ ներառյալ մասնագիտական ուղղվածություն, կարողություն, վարկանիշ, ապրանքներ, ծառայություններ և այլ անհրաժեշտ տեղեկատվություն.</w:t>
      </w:r>
    </w:p>
    <w:p w:rsidR="00DF66F7" w:rsidRPr="00DF66F7" w:rsidRDefault="00DF66F7" w:rsidP="00DF66F7">
      <w:pPr>
        <w:ind w:firstLine="720"/>
        <w:rPr>
          <w:rFonts w:eastAsia="Calibri"/>
          <w:b w:val="0"/>
          <w:lang w:val="hy-AM"/>
        </w:rPr>
      </w:pPr>
      <w:r w:rsidRPr="00DF66F7">
        <w:rPr>
          <w:rFonts w:eastAsia="Calibri"/>
          <w:b w:val="0"/>
          <w:lang w:val="hy-AM"/>
        </w:rPr>
        <w:t>• Հայաստանի ամբողջ տարածքում աջակցություն տեխնոլոգիական կենտրոններին և նոր կենտրոնների ստեղծում։</w:t>
      </w:r>
    </w:p>
    <w:p w:rsidR="00DF66F7" w:rsidRPr="00DF66F7" w:rsidRDefault="00DF66F7" w:rsidP="00DF66F7">
      <w:pPr>
        <w:ind w:firstLine="720"/>
        <w:rPr>
          <w:rFonts w:eastAsia="Calibri"/>
          <w:b w:val="0"/>
          <w:lang w:val="hy-AM"/>
        </w:rPr>
      </w:pPr>
      <w:r w:rsidRPr="00DF66F7">
        <w:rPr>
          <w:rFonts w:eastAsia="Calibri"/>
          <w:b w:val="0"/>
          <w:lang w:val="hy-AM"/>
        </w:rPr>
        <w:t>1.4 «Շուկաների զարգացում և միջազգային համագործակցություն»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տեսվում է հատկացնել 4</w:t>
      </w:r>
      <w:r w:rsidR="00190476" w:rsidRPr="006E2163">
        <w:rPr>
          <w:rFonts w:eastAsia="Calibri"/>
          <w:b w:val="0"/>
          <w:lang w:val="hy-AM"/>
        </w:rPr>
        <w:t>25</w:t>
      </w:r>
      <w:r w:rsidR="00822075">
        <w:rPr>
          <w:rFonts w:eastAsia="Calibri"/>
          <w:b w:val="0"/>
          <w:lang w:val="hy-AM"/>
        </w:rPr>
        <w:t>.</w:t>
      </w:r>
      <w:r w:rsidR="00190476" w:rsidRPr="006E2163">
        <w:rPr>
          <w:rFonts w:eastAsia="Calibri"/>
          <w:b w:val="0"/>
          <w:lang w:val="hy-AM"/>
        </w:rPr>
        <w:t>0</w:t>
      </w:r>
      <w:r w:rsidRPr="00DF66F7">
        <w:rPr>
          <w:rFonts w:eastAsia="Calibri"/>
          <w:b w:val="0"/>
          <w:lang w:val="hy-AM"/>
        </w:rPr>
        <w:t xml:space="preserve"> մլն դրամ:</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նպատակն է բարձր տեխնոլոգիական ընկերությունների, ապրանքների և ծառայությունների արտերկրում պատշաճ ներկայացումը և թիրախավորված վաճառքի խթանումը:</w:t>
      </w:r>
    </w:p>
    <w:p w:rsidR="00DF66F7" w:rsidRPr="00DF66F7" w:rsidRDefault="00DF66F7" w:rsidP="00DF66F7">
      <w:pPr>
        <w:ind w:firstLine="720"/>
        <w:rPr>
          <w:rFonts w:eastAsia="Calibri"/>
          <w:b w:val="0"/>
          <w:lang w:val="hy-AM"/>
        </w:rPr>
      </w:pPr>
      <w:r w:rsidRPr="00DF66F7">
        <w:rPr>
          <w:rFonts w:eastAsia="Calibri"/>
          <w:b w:val="0"/>
          <w:lang w:val="hy-AM"/>
        </w:rPr>
        <w:t>Միջոցառման իրականացման արդյունքում հայկական ընկերությունները կարող են մասնակցել ցուցահանդեսներին, սեմինարներին, երկկողմ գործարար ֆորումներին և այլ միջոցառումներին, հնարավորություն ստանալով ներկայացնել իրենց արտադրանքը, ծառայությունները և դուրս գալ միջազգային շուկա։</w:t>
      </w:r>
    </w:p>
    <w:p w:rsidR="00DF66F7" w:rsidRPr="00DF66F7" w:rsidRDefault="00DF66F7" w:rsidP="00DF66F7">
      <w:pPr>
        <w:ind w:firstLine="720"/>
        <w:rPr>
          <w:rFonts w:eastAsia="Calibri"/>
          <w:b w:val="0"/>
          <w:lang w:val="hy-AM"/>
        </w:rPr>
      </w:pPr>
      <w:r w:rsidRPr="00DF66F7">
        <w:rPr>
          <w:rFonts w:eastAsia="Calibri"/>
          <w:b w:val="0"/>
          <w:lang w:val="hy-AM"/>
        </w:rPr>
        <w:t>1.5 «Միասնական թվային հենքի մշակում»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տեսվում է հատկացնել 4</w:t>
      </w:r>
      <w:r w:rsidR="00190476" w:rsidRPr="006E2163">
        <w:rPr>
          <w:rFonts w:eastAsia="Calibri"/>
          <w:b w:val="0"/>
          <w:lang w:val="hy-AM"/>
        </w:rPr>
        <w:t>50</w:t>
      </w:r>
      <w:r w:rsidRPr="00DF66F7">
        <w:rPr>
          <w:rFonts w:eastAsia="Calibri"/>
          <w:b w:val="0"/>
          <w:lang w:val="hy-AM"/>
        </w:rPr>
        <w:t>.0 մլն դրամ:</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նպատակը պետական բոլոր մարմինների և տնտեսության զարգացման համար միասնական թվային հենքի մշակումն է, որը թույլ կտա ստանդարտացնել թվային գործիքները՝ ծրագրավորման լեզվի, բազաների, միմյանց հետ փոխգործելիության, տվյալների մշակման, ֆունկցիոնալության ավելացման և այլ հնարավորություններով։</w:t>
      </w:r>
    </w:p>
    <w:p w:rsidR="00DF66F7" w:rsidRPr="00DF66F7" w:rsidRDefault="00DF66F7" w:rsidP="007657DA">
      <w:pPr>
        <w:pStyle w:val="ListParagraph"/>
        <w:numPr>
          <w:ilvl w:val="0"/>
          <w:numId w:val="26"/>
        </w:numPr>
        <w:spacing w:before="0"/>
        <w:ind w:left="0" w:firstLine="720"/>
        <w:rPr>
          <w:rFonts w:eastAsia="Calibri"/>
          <w:b w:val="0"/>
          <w:lang w:val="hy-AM"/>
        </w:rPr>
      </w:pPr>
      <w:r w:rsidRPr="001259BD">
        <w:rPr>
          <w:rFonts w:eastAsia="Calibri"/>
          <w:lang w:val="hy-AM"/>
        </w:rPr>
        <w:t>«Պաշտպանության բնագավառում գիտական և գիտատեխնիկական նպատակային հետազոտություններ» ծրագրի</w:t>
      </w:r>
      <w:r w:rsidRPr="00DF66F7">
        <w:rPr>
          <w:rFonts w:eastAsia="Calibri"/>
          <w:b w:val="0"/>
          <w:lang w:val="hy-AM"/>
        </w:rPr>
        <w:t xml:space="preserve">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միջոցառման գծով ՀՀ 2020 թվականի պետական բյուջեի նախագծի նախնական տարբերակում նախատեսվել է 4,844.2 մլն դրամ։ 2019 թվականի ՀՀ պետական բյուջեով նախատեսված էր, որ միջոցառումը 2920.2 մլն դրամի չափով պետք է իրականացվեր ՀՀ պաշտպանության նախարարության միջոցով, սակայն  01.08.2019թ. ՀՀ կառավարության N 1001-Ն որոշմամբ ծրագրի կատարման  գլխավոր կարգադրիչ է սահմանվել ՀՀ բարձր տեխնոլոգիական արդյունաբերության նախարարությունը և 2020 թվականին շուրջ 2 մլրդ դրամով ավելացման համար հիմք է ընդունվել ՀՀ կառավարության 2019թ</w:t>
      </w:r>
      <w:r w:rsidRPr="00DF66F7">
        <w:rPr>
          <w:rFonts w:ascii="Cambria Math" w:eastAsia="Calibri" w:hAnsi="Cambria Math" w:cs="Cambria Math"/>
          <w:b w:val="0"/>
          <w:lang w:val="hy-AM"/>
        </w:rPr>
        <w:t>․</w:t>
      </w:r>
      <w:r w:rsidRPr="00DF66F7">
        <w:rPr>
          <w:rFonts w:eastAsia="Calibri"/>
          <w:b w:val="0"/>
          <w:lang w:val="hy-AM"/>
        </w:rPr>
        <w:t xml:space="preserve"> փետրվարի 8-ի  թիվ 65-Ա որոշման դրույթներն այն մասին, որ 2020 թվականից սկսած պետք է շեշտակի ավելացնել միջոցառման գծով ծախսերը:</w:t>
      </w:r>
    </w:p>
    <w:p w:rsidR="00DF66F7" w:rsidRPr="00DF66F7" w:rsidRDefault="00DF66F7" w:rsidP="007657DA">
      <w:pPr>
        <w:pStyle w:val="ListParagraph"/>
        <w:numPr>
          <w:ilvl w:val="0"/>
          <w:numId w:val="26"/>
        </w:numPr>
        <w:spacing w:before="0"/>
        <w:rPr>
          <w:rFonts w:eastAsia="Calibri"/>
          <w:b w:val="0"/>
          <w:lang w:val="hy-AM"/>
        </w:rPr>
      </w:pPr>
      <w:r w:rsidRPr="001259BD">
        <w:rPr>
          <w:rFonts w:eastAsia="Calibri"/>
          <w:lang w:val="hy-AM"/>
        </w:rPr>
        <w:t>«Ռազմարդյունաբերության համալիրի զարգացում» ծրագիր</w:t>
      </w:r>
      <w:r w:rsidRPr="00DF66F7">
        <w:rPr>
          <w:rFonts w:eastAsia="Calibri"/>
          <w:b w:val="0"/>
          <w:lang w:val="hy-AM"/>
        </w:rPr>
        <w:t xml:space="preserve">. </w:t>
      </w:r>
    </w:p>
    <w:p w:rsidR="00DF66F7" w:rsidRPr="00DF66F7" w:rsidRDefault="00DF66F7" w:rsidP="00DF66F7">
      <w:pPr>
        <w:pStyle w:val="ListParagraph"/>
        <w:ind w:left="0" w:firstLine="720"/>
        <w:rPr>
          <w:rFonts w:cs="Sylfaen"/>
          <w:b w:val="0"/>
          <w:lang w:val="af-ZA"/>
        </w:rPr>
      </w:pPr>
      <w:r w:rsidRPr="00DF66F7">
        <w:rPr>
          <w:rFonts w:eastAsia="Calibri"/>
          <w:b w:val="0"/>
          <w:lang w:val="af-ZA"/>
        </w:rPr>
        <w:t>Նշված ծրագրի շրջանակներում նախա</w:t>
      </w:r>
      <w:r w:rsidRPr="00DF66F7">
        <w:rPr>
          <w:rFonts w:eastAsia="Calibri"/>
          <w:b w:val="0"/>
          <w:lang w:val="af-ZA"/>
        </w:rPr>
        <w:softHyphen/>
        <w:t>տեսվում է իրականացնել հետևյալ միջոցառումները</w:t>
      </w:r>
      <w:r w:rsidRPr="00DF66F7">
        <w:rPr>
          <w:rFonts w:cs="Sylfaen"/>
          <w:b w:val="0"/>
          <w:lang w:val="af-ZA"/>
        </w:rPr>
        <w:t>.</w:t>
      </w:r>
    </w:p>
    <w:p w:rsidR="00DF66F7" w:rsidRPr="00DF66F7" w:rsidRDefault="00DF66F7" w:rsidP="007657DA">
      <w:pPr>
        <w:pStyle w:val="Bullet2"/>
        <w:numPr>
          <w:ilvl w:val="1"/>
          <w:numId w:val="26"/>
        </w:numPr>
        <w:spacing w:before="0"/>
        <w:ind w:left="0" w:firstLine="720"/>
      </w:pPr>
      <w:r w:rsidRPr="00DF66F7">
        <w:t>«Նոր արտադրությունների հիմնում, ներկրման և արտադրության մեխանիզմների ստեղծում» միջոցառման շրջանակներում նախատեսվում է իրականացնել սպառազինության և ռազմական տեխնիկայի գծով նոր արտադրությունների ստեղծում, ինչպես նաև ապահովել դրանց արտադրանքի արտահանման հնարավորությունների ստեղծում: Նշված միջոցառման գծով ՀՀ 2020 թվա</w:t>
      </w:r>
      <w:r w:rsidRPr="00DF66F7">
        <w:softHyphen/>
        <w:t>կանի պետական բյուջեի նախագծով նախա</w:t>
      </w:r>
      <w:r w:rsidRPr="00DF66F7">
        <w:softHyphen/>
        <w:t xml:space="preserve">տեսվել է </w:t>
      </w:r>
      <w:r w:rsidR="00D8708A">
        <w:t>2</w:t>
      </w:r>
      <w:r w:rsidRPr="00DF66F7">
        <w:t>,</w:t>
      </w:r>
      <w:r w:rsidR="00D8708A">
        <w:t>459</w:t>
      </w:r>
      <w:r w:rsidRPr="00DF66F7">
        <w:t>.</w:t>
      </w:r>
      <w:r w:rsidR="00D8708A">
        <w:t>2</w:t>
      </w:r>
      <w:r w:rsidRPr="00DF66F7">
        <w:t xml:space="preserve"> մլն դրամ:</w:t>
      </w:r>
    </w:p>
    <w:p w:rsidR="00DF66F7" w:rsidRPr="00DF66F7" w:rsidRDefault="00DF66F7" w:rsidP="007657DA">
      <w:pPr>
        <w:pStyle w:val="Bullet2"/>
        <w:numPr>
          <w:ilvl w:val="1"/>
          <w:numId w:val="26"/>
        </w:numPr>
        <w:spacing w:before="0"/>
        <w:ind w:left="0" w:firstLine="720"/>
      </w:pPr>
      <w:r w:rsidRPr="00DF66F7">
        <w:t>«Ռազմարդյունաբերության բնագավառում պետական քաղաքականության մշակում խորհրդա</w:t>
      </w:r>
      <w:r w:rsidRPr="00DF66F7">
        <w:softHyphen/>
        <w:t>տվական, մոնիտորինգի և աջակցության ծառայություններ, ծրագրերի համակարգում» միջոցառման շրջանակներում նախատեսվում է իրականացնել ՀՀ բարձր տեխնոլոգիական նախարարության կազմում գործող ռազմարդյունաբերական կոմիտեի պահպանման ծախսերի ֆինանսավորում: Նշված միջոցառման գծով ՀՀ 2020 թվա</w:t>
      </w:r>
      <w:r w:rsidRPr="00DF66F7">
        <w:softHyphen/>
        <w:t>կանի պետական բյուջեի նախագծով նախա</w:t>
      </w:r>
      <w:r w:rsidRPr="00DF66F7">
        <w:softHyphen/>
        <w:t>տեսվել է 420.3 մլն դրամ:</w:t>
      </w:r>
    </w:p>
    <w:p w:rsidR="00DF66F7" w:rsidRPr="001259BD" w:rsidRDefault="00DF66F7" w:rsidP="00DF66F7">
      <w:pPr>
        <w:ind w:firstLine="720"/>
        <w:rPr>
          <w:rFonts w:eastAsia="Calibri"/>
          <w:color w:val="000000"/>
          <w:lang w:val="af-ZA"/>
        </w:rPr>
      </w:pPr>
      <w:r w:rsidRPr="001259BD">
        <w:rPr>
          <w:rFonts w:cs="Sylfaen"/>
          <w:lang w:val="af-ZA"/>
        </w:rPr>
        <w:t xml:space="preserve">4. </w:t>
      </w:r>
      <w:r w:rsidRPr="001259BD">
        <w:rPr>
          <w:rFonts w:eastAsia="Calibri"/>
          <w:color w:val="000000"/>
          <w:lang w:val="af-ZA"/>
        </w:rPr>
        <w:t>«Հեռահաղորդակցության ապահովում» ծրագիր.</w:t>
      </w:r>
    </w:p>
    <w:p w:rsidR="00DF66F7" w:rsidRPr="00DF66F7" w:rsidRDefault="00DF66F7" w:rsidP="00DF66F7">
      <w:pPr>
        <w:ind w:firstLine="720"/>
        <w:rPr>
          <w:rFonts w:cs="Sylfaen"/>
          <w:b w:val="0"/>
          <w:lang w:val="af-ZA"/>
        </w:rPr>
      </w:pPr>
      <w:r w:rsidRPr="00DF66F7">
        <w:rPr>
          <w:rFonts w:eastAsia="Calibri"/>
          <w:b w:val="0"/>
          <w:lang w:val="af-ZA"/>
        </w:rPr>
        <w:t>Նշված ծրագրի շրջանակներում նախա</w:t>
      </w:r>
      <w:r w:rsidRPr="00DF66F7">
        <w:rPr>
          <w:rFonts w:eastAsia="Calibri"/>
          <w:b w:val="0"/>
          <w:lang w:val="af-ZA"/>
        </w:rPr>
        <w:softHyphen/>
        <w:t>տեսվում է իրականացնել հետևյալ միջոցառումները</w:t>
      </w:r>
      <w:r w:rsidRPr="00DF66F7">
        <w:rPr>
          <w:rFonts w:cs="Sylfaen"/>
          <w:b w:val="0"/>
          <w:lang w:val="af-ZA"/>
        </w:rPr>
        <w:t>.</w:t>
      </w:r>
    </w:p>
    <w:p w:rsidR="00DF66F7" w:rsidRPr="00DF66F7" w:rsidRDefault="00DF66F7" w:rsidP="00DF66F7">
      <w:pPr>
        <w:widowControl w:val="0"/>
        <w:ind w:firstLine="720"/>
        <w:rPr>
          <w:rFonts w:cs="Sylfaen"/>
          <w:b w:val="0"/>
          <w:lang w:val="af-ZA"/>
        </w:rPr>
      </w:pPr>
      <w:r w:rsidRPr="00DF66F7">
        <w:rPr>
          <w:rFonts w:cs="Sylfaen"/>
          <w:b w:val="0"/>
          <w:bCs/>
          <w:lang w:val="af-ZA"/>
        </w:rPr>
        <w:t xml:space="preserve">4.1 </w:t>
      </w:r>
      <w:r w:rsidRPr="00DF66F7">
        <w:rPr>
          <w:rFonts w:cs="Sylfaen"/>
          <w:b w:val="0"/>
          <w:bCs/>
          <w:lang w:val="hy-AM"/>
        </w:rPr>
        <w:t>«</w:t>
      </w:r>
      <w:r w:rsidRPr="00DF66F7">
        <w:rPr>
          <w:rFonts w:cs="Sylfaen"/>
          <w:b w:val="0"/>
          <w:bCs/>
          <w:iCs/>
          <w:lang w:val="hy-AM"/>
        </w:rPr>
        <w:t>Հեռահաղորդակցության և կապի կանոնակարգ</w:t>
      </w:r>
      <w:r w:rsidRPr="00DF66F7">
        <w:rPr>
          <w:rFonts w:cs="Sylfaen"/>
          <w:b w:val="0"/>
          <w:bCs/>
          <w:iCs/>
        </w:rPr>
        <w:t>ու</w:t>
      </w:r>
      <w:r w:rsidRPr="00DF66F7">
        <w:rPr>
          <w:rFonts w:cs="Sylfaen"/>
          <w:b w:val="0"/>
          <w:bCs/>
          <w:iCs/>
          <w:lang w:val="hy-AM"/>
        </w:rPr>
        <w:t xml:space="preserve">մ» </w:t>
      </w:r>
      <w:r w:rsidRPr="00DF66F7">
        <w:rPr>
          <w:rFonts w:cs="Sylfaen"/>
          <w:b w:val="0"/>
          <w:bCs/>
          <w:iCs/>
        </w:rPr>
        <w:t>միջոցառման</w:t>
      </w:r>
      <w:r w:rsidRPr="00DF66F7">
        <w:rPr>
          <w:rFonts w:cs="Sylfaen"/>
          <w:b w:val="0"/>
          <w:bCs/>
          <w:iCs/>
          <w:lang w:val="af-ZA"/>
        </w:rPr>
        <w:t xml:space="preserve"> </w:t>
      </w:r>
      <w:r w:rsidRPr="00DF66F7">
        <w:rPr>
          <w:rFonts w:cs="Sylfaen"/>
          <w:b w:val="0"/>
          <w:bCs/>
          <w:iCs/>
        </w:rPr>
        <w:t>շրջանակներում</w:t>
      </w:r>
      <w:r w:rsidRPr="00DF66F7">
        <w:rPr>
          <w:rFonts w:cs="Sylfaen"/>
          <w:b w:val="0"/>
          <w:bCs/>
          <w:iCs/>
          <w:lang w:val="af-ZA"/>
        </w:rPr>
        <w:t xml:space="preserve"> </w:t>
      </w:r>
      <w:r w:rsidRPr="00DF66F7">
        <w:rPr>
          <w:rFonts w:cs="Sylfaen"/>
          <w:b w:val="0"/>
          <w:lang w:val="hy-AM"/>
        </w:rPr>
        <w:t>«Հեռահաղորդակցության հանրապետական կենտրոն» պետական ոչ առևտրային կազմակեր</w:t>
      </w:r>
      <w:r w:rsidRPr="00DF66F7">
        <w:rPr>
          <w:rFonts w:cs="Sylfaen"/>
          <w:b w:val="0"/>
          <w:lang w:val="hy-AM"/>
        </w:rPr>
        <w:softHyphen/>
        <w:t>պության ՀՀ 20</w:t>
      </w:r>
      <w:r w:rsidRPr="00DF66F7">
        <w:rPr>
          <w:rFonts w:cs="Sylfaen"/>
          <w:b w:val="0"/>
          <w:lang w:val="af-ZA"/>
        </w:rPr>
        <w:t>20</w:t>
      </w:r>
      <w:r w:rsidRPr="00DF66F7">
        <w:rPr>
          <w:rFonts w:cs="Sylfaen"/>
          <w:b w:val="0"/>
          <w:lang w:val="hy-AM"/>
        </w:rPr>
        <w:t xml:space="preserve"> թվականի պետական բյուջեի նախագծով նախա</w:t>
      </w:r>
      <w:r w:rsidRPr="00DF66F7">
        <w:rPr>
          <w:rFonts w:cs="Sylfaen"/>
          <w:b w:val="0"/>
          <w:lang w:val="hy-AM"/>
        </w:rPr>
        <w:softHyphen/>
        <w:t xml:space="preserve">տեսվում է </w:t>
      </w:r>
      <w:r w:rsidRPr="00DF66F7">
        <w:rPr>
          <w:rFonts w:cs="Sylfaen"/>
          <w:b w:val="0"/>
          <w:lang w:val="af-ZA"/>
        </w:rPr>
        <w:t>3</w:t>
      </w:r>
      <w:r w:rsidR="00190476">
        <w:rPr>
          <w:rFonts w:cs="Sylfaen"/>
          <w:b w:val="0"/>
          <w:lang w:val="af-ZA"/>
        </w:rPr>
        <w:t>1</w:t>
      </w:r>
      <w:r w:rsidR="00F41A2F">
        <w:rPr>
          <w:rFonts w:cs="Sylfaen"/>
          <w:b w:val="0"/>
          <w:lang w:val="hy-AM"/>
        </w:rPr>
        <w:t>0</w:t>
      </w:r>
      <w:r w:rsidRPr="00DF66F7">
        <w:rPr>
          <w:rFonts w:cs="Sylfaen"/>
          <w:b w:val="0"/>
          <w:lang w:val="af-ZA"/>
        </w:rPr>
        <w:t>.</w:t>
      </w:r>
      <w:r w:rsidR="00190476">
        <w:rPr>
          <w:rFonts w:cs="Sylfaen"/>
          <w:b w:val="0"/>
          <w:lang w:val="af-ZA"/>
        </w:rPr>
        <w:t>3</w:t>
      </w:r>
      <w:r w:rsidRPr="00DF66F7">
        <w:rPr>
          <w:rFonts w:cs="Sylfaen"/>
          <w:b w:val="0"/>
          <w:lang w:val="hy-AM"/>
        </w:rPr>
        <w:t xml:space="preserve"> մլն դրամ` ՀՀ</w:t>
      </w:r>
      <w:r w:rsidRPr="00DF66F7">
        <w:rPr>
          <w:rFonts w:cs="Sylfaen"/>
          <w:b w:val="0"/>
          <w:lang w:val="af-ZA"/>
        </w:rPr>
        <w:t xml:space="preserve"> 2019</w:t>
      </w:r>
      <w:r w:rsidRPr="00DF66F7">
        <w:rPr>
          <w:rFonts w:cs="Sylfaen"/>
          <w:b w:val="0"/>
          <w:lang w:val="hy-AM"/>
        </w:rPr>
        <w:t>թ</w:t>
      </w:r>
      <w:r w:rsidRPr="00DF66F7">
        <w:rPr>
          <w:rFonts w:cs="Sylfaen"/>
          <w:b w:val="0"/>
          <w:lang w:val="af-ZA"/>
        </w:rPr>
        <w:t xml:space="preserve">. </w:t>
      </w:r>
      <w:r w:rsidRPr="00DF66F7">
        <w:rPr>
          <w:rFonts w:cs="Sylfaen"/>
          <w:b w:val="0"/>
          <w:lang w:val="hy-AM"/>
        </w:rPr>
        <w:t>պետական</w:t>
      </w:r>
      <w:r w:rsidRPr="00DF66F7">
        <w:rPr>
          <w:rFonts w:cs="Sylfaen"/>
          <w:b w:val="0"/>
          <w:lang w:val="af-ZA"/>
        </w:rPr>
        <w:t xml:space="preserve"> </w:t>
      </w:r>
      <w:r w:rsidRPr="00DF66F7">
        <w:rPr>
          <w:rFonts w:cs="Sylfaen"/>
          <w:b w:val="0"/>
          <w:lang w:val="hy-AM"/>
        </w:rPr>
        <w:t>բյուջեով</w:t>
      </w:r>
      <w:r w:rsidRPr="00DF66F7">
        <w:rPr>
          <w:rFonts w:cs="Sylfaen"/>
          <w:b w:val="0"/>
          <w:lang w:val="af-ZA"/>
        </w:rPr>
        <w:t xml:space="preserve"> </w:t>
      </w:r>
      <w:r w:rsidRPr="00DF66F7">
        <w:rPr>
          <w:rFonts w:cs="Sylfaen"/>
          <w:b w:val="0"/>
          <w:lang w:val="hy-AM"/>
        </w:rPr>
        <w:t>հաստատված</w:t>
      </w:r>
      <w:r w:rsidRPr="00DF66F7">
        <w:rPr>
          <w:rFonts w:cs="Sylfaen"/>
          <w:b w:val="0"/>
          <w:lang w:val="af-ZA"/>
        </w:rPr>
        <w:t xml:space="preserve"> 290.3</w:t>
      </w:r>
      <w:r w:rsidRPr="00DF66F7">
        <w:rPr>
          <w:rFonts w:cs="Sylfaen"/>
          <w:b w:val="0"/>
          <w:lang w:val="hy-AM"/>
        </w:rPr>
        <w:t xml:space="preserve"> մլն դրամի դիմաց¸ որի տարբերությունը պայմանավորված է </w:t>
      </w:r>
      <w:r w:rsidRPr="00DF66F7">
        <w:rPr>
          <w:rFonts w:cs="Sylfaen"/>
          <w:b w:val="0"/>
          <w:lang w:val="af-ZA"/>
        </w:rPr>
        <w:t xml:space="preserve">6 </w:t>
      </w:r>
      <w:r w:rsidRPr="00DF66F7">
        <w:rPr>
          <w:rFonts w:cs="Sylfaen"/>
          <w:b w:val="0"/>
        </w:rPr>
        <w:t>նոր</w:t>
      </w:r>
      <w:r w:rsidRPr="00DF66F7">
        <w:rPr>
          <w:rFonts w:cs="Sylfaen"/>
          <w:b w:val="0"/>
          <w:lang w:val="af-ZA"/>
        </w:rPr>
        <w:t xml:space="preserve"> </w:t>
      </w:r>
      <w:r w:rsidRPr="00DF66F7">
        <w:rPr>
          <w:rFonts w:cs="Sylfaen"/>
          <w:b w:val="0"/>
        </w:rPr>
        <w:t>հաստիքային</w:t>
      </w:r>
      <w:r w:rsidRPr="00DF66F7">
        <w:rPr>
          <w:rFonts w:cs="Sylfaen"/>
          <w:b w:val="0"/>
          <w:lang w:val="af-ZA"/>
        </w:rPr>
        <w:t xml:space="preserve"> </w:t>
      </w:r>
      <w:r w:rsidRPr="00DF66F7">
        <w:rPr>
          <w:rFonts w:cs="Sylfaen"/>
          <w:b w:val="0"/>
        </w:rPr>
        <w:t>միավորների</w:t>
      </w:r>
      <w:r w:rsidRPr="00DF66F7">
        <w:rPr>
          <w:rFonts w:cs="Sylfaen"/>
          <w:b w:val="0"/>
          <w:lang w:val="af-ZA"/>
        </w:rPr>
        <w:t xml:space="preserve"> </w:t>
      </w:r>
      <w:r w:rsidRPr="00DF66F7">
        <w:rPr>
          <w:rFonts w:cs="Sylfaen"/>
          <w:b w:val="0"/>
        </w:rPr>
        <w:t>ավելացմամբ</w:t>
      </w:r>
      <w:r w:rsidRPr="00DF66F7">
        <w:rPr>
          <w:rFonts w:cs="Sylfaen"/>
          <w:b w:val="0"/>
          <w:lang w:val="af-ZA"/>
        </w:rPr>
        <w:t>:</w:t>
      </w:r>
    </w:p>
    <w:p w:rsidR="00DF66F7" w:rsidRPr="00DF66F7" w:rsidRDefault="00DF66F7" w:rsidP="00DF66F7">
      <w:pPr>
        <w:ind w:firstLine="720"/>
        <w:rPr>
          <w:rFonts w:eastAsia="Calibri" w:cs="Sylfaen"/>
          <w:b w:val="0"/>
          <w:lang w:val="hy-AM"/>
        </w:rPr>
      </w:pPr>
      <w:r w:rsidRPr="00DF66F7">
        <w:rPr>
          <w:rFonts w:eastAsia="Calibri"/>
          <w:b w:val="0"/>
        </w:rPr>
        <w:t>Միջոցառման</w:t>
      </w:r>
      <w:r w:rsidRPr="00DF66F7">
        <w:rPr>
          <w:rFonts w:eastAsia="Calibri"/>
          <w:b w:val="0"/>
          <w:lang w:val="af-ZA"/>
        </w:rPr>
        <w:t xml:space="preserve"> </w:t>
      </w:r>
      <w:r w:rsidRPr="00DF66F7">
        <w:rPr>
          <w:rFonts w:eastAsia="Calibri"/>
          <w:b w:val="0"/>
          <w:lang w:val="hy-AM"/>
        </w:rPr>
        <w:t>նպատակն է ապահովել Հայաստանի Հանրապե</w:t>
      </w:r>
      <w:r w:rsidRPr="00DF66F7">
        <w:rPr>
          <w:rFonts w:eastAsia="Calibri"/>
          <w:b w:val="0"/>
          <w:lang w:val="hy-AM"/>
        </w:rPr>
        <w:softHyphen/>
        <w:t>տու</w:t>
      </w:r>
      <w:r w:rsidRPr="00DF66F7">
        <w:rPr>
          <w:rFonts w:eastAsia="Calibri"/>
          <w:b w:val="0"/>
          <w:lang w:val="hy-AM"/>
        </w:rPr>
        <w:softHyphen/>
        <w:t>թյունում հեռահա</w:t>
      </w:r>
      <w:r w:rsidRPr="00DF66F7">
        <w:rPr>
          <w:rFonts w:eastAsia="Calibri"/>
          <w:b w:val="0"/>
          <w:lang w:val="af-ZA"/>
        </w:rPr>
        <w:softHyphen/>
      </w:r>
      <w:r w:rsidRPr="00DF66F7">
        <w:rPr>
          <w:rFonts w:eastAsia="Calibri"/>
          <w:b w:val="0"/>
          <w:lang w:val="hy-AM"/>
        </w:rPr>
        <w:t>ղորդակ</w:t>
      </w:r>
      <w:r w:rsidRPr="00DF66F7">
        <w:rPr>
          <w:rFonts w:eastAsia="Calibri"/>
          <w:b w:val="0"/>
          <w:lang w:val="hy-AM"/>
        </w:rPr>
        <w:softHyphen/>
      </w:r>
      <w:r w:rsidRPr="00DF66F7">
        <w:rPr>
          <w:rFonts w:eastAsia="Calibri"/>
          <w:b w:val="0"/>
          <w:lang w:val="af-ZA"/>
        </w:rPr>
        <w:softHyphen/>
      </w:r>
      <w:r w:rsidRPr="00DF66F7">
        <w:rPr>
          <w:rFonts w:eastAsia="Calibri"/>
          <w:b w:val="0"/>
          <w:lang w:val="hy-AM"/>
        </w:rPr>
        <w:t>ցության և կապի ծառայությունների որակի կանոնակարգումն ու բարելավումը, մասնա</w:t>
      </w:r>
      <w:r w:rsidRPr="00DF66F7">
        <w:rPr>
          <w:rFonts w:eastAsia="Calibri"/>
          <w:b w:val="0"/>
          <w:lang w:val="hy-AM"/>
        </w:rPr>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DF66F7">
        <w:rPr>
          <w:rFonts w:eastAsia="Calibri" w:cs="Sylfaen"/>
          <w:b w:val="0"/>
          <w:lang w:val="hy-AM"/>
        </w:rPr>
        <w:t>միջոցների</w:t>
      </w:r>
      <w:r w:rsidRPr="00DF66F7">
        <w:rPr>
          <w:rFonts w:eastAsia="Calibri" w:cs="Sylfaen"/>
          <w:b w:val="0"/>
          <w:lang w:val="pt-BR"/>
        </w:rPr>
        <w:t xml:space="preserve"> </w:t>
      </w:r>
      <w:r w:rsidRPr="00DF66F7">
        <w:rPr>
          <w:rFonts w:eastAsia="Calibri" w:cs="Sylfaen"/>
          <w:b w:val="0"/>
          <w:lang w:val="hy-AM"/>
        </w:rPr>
        <w:t>և</w:t>
      </w:r>
      <w:r w:rsidRPr="00DF66F7">
        <w:rPr>
          <w:rFonts w:eastAsia="Calibri" w:cs="Sylfaen"/>
          <w:b w:val="0"/>
          <w:lang w:val="pt-BR"/>
        </w:rPr>
        <w:t xml:space="preserve"> </w:t>
      </w:r>
      <w:r w:rsidRPr="00DF66F7">
        <w:rPr>
          <w:rFonts w:eastAsia="Calibri" w:cs="Sylfaen"/>
          <w:b w:val="0"/>
          <w:lang w:val="hy-AM"/>
        </w:rPr>
        <w:t>բարձր</w:t>
      </w:r>
      <w:r w:rsidRPr="00DF66F7">
        <w:rPr>
          <w:rFonts w:eastAsia="Calibri" w:cs="Sylfaen"/>
          <w:b w:val="0"/>
          <w:lang w:val="pt-BR"/>
        </w:rPr>
        <w:t xml:space="preserve"> </w:t>
      </w:r>
      <w:r w:rsidRPr="00DF66F7">
        <w:rPr>
          <w:rFonts w:eastAsia="Calibri" w:cs="Sylfaen"/>
          <w:b w:val="0"/>
          <w:lang w:val="hy-AM"/>
        </w:rPr>
        <w:t>հաճախության</w:t>
      </w:r>
      <w:r w:rsidRPr="00DF66F7">
        <w:rPr>
          <w:rFonts w:eastAsia="Calibri" w:cs="Sylfaen"/>
          <w:b w:val="0"/>
          <w:lang w:val="pt-BR"/>
        </w:rPr>
        <w:t xml:space="preserve"> </w:t>
      </w:r>
      <w:r w:rsidRPr="00DF66F7">
        <w:rPr>
          <w:rFonts w:eastAsia="Calibri" w:cs="Sylfaen"/>
          <w:b w:val="0"/>
          <w:lang w:val="hy-AM"/>
        </w:rPr>
        <w:t>սարքավո</w:t>
      </w:r>
      <w:r w:rsidRPr="00DF66F7">
        <w:rPr>
          <w:rFonts w:eastAsia="Calibri" w:cs="Sylfaen"/>
          <w:b w:val="0"/>
          <w:lang w:val="hy-AM"/>
        </w:rPr>
        <w:softHyphen/>
        <w:t>րում</w:t>
      </w:r>
      <w:r w:rsidRPr="00DF66F7">
        <w:rPr>
          <w:rFonts w:eastAsia="Calibri" w:cs="Sylfaen"/>
          <w:b w:val="0"/>
          <w:lang w:val="hy-AM"/>
        </w:rPr>
        <w:softHyphen/>
        <w:t xml:space="preserve">ների տեղորոշումը: </w:t>
      </w:r>
    </w:p>
    <w:p w:rsidR="00DF66F7" w:rsidRPr="00DF66F7" w:rsidRDefault="00DF66F7" w:rsidP="00DF66F7">
      <w:pPr>
        <w:widowControl w:val="0"/>
        <w:ind w:firstLine="720"/>
        <w:rPr>
          <w:rFonts w:cs="Sylfaen"/>
          <w:b w:val="0"/>
          <w:lang w:val="af-ZA"/>
        </w:rPr>
      </w:pPr>
      <w:r w:rsidRPr="00DF66F7">
        <w:rPr>
          <w:rFonts w:cs="Sylfaen"/>
          <w:b w:val="0"/>
          <w:lang w:val="hy-AM"/>
        </w:rPr>
        <w:t>4.2 «Թվային հեռուստահեռարձակման ապահովման ծառայություններ» միջոցառմամբ ՀՀ-ում թվային հեռուստահեռարձակման ապահովման շրջանակներում հանրապետական սփռման մուլտիպլեքսի արբանյակային տարածման համար արբանյակային ունակության վարձակալ</w:t>
      </w:r>
      <w:r w:rsidRPr="00DF66F7">
        <w:rPr>
          <w:rFonts w:cs="Sylfaen"/>
          <w:b w:val="0"/>
          <w:lang w:val="hy-AM"/>
        </w:rPr>
        <w:softHyphen/>
        <w:t xml:space="preserve">ման նպատակով 2020 թվականի պետական բյուջեի նախագծով նախատեսվում է հատկացնել </w:t>
      </w:r>
      <w:r w:rsidR="00190476" w:rsidRPr="006E2163">
        <w:rPr>
          <w:rFonts w:cs="Sylfaen"/>
          <w:b w:val="0"/>
          <w:lang w:val="hy-AM"/>
        </w:rPr>
        <w:t>121</w:t>
      </w:r>
      <w:r w:rsidRPr="00DF66F7">
        <w:rPr>
          <w:rFonts w:cs="Sylfaen"/>
          <w:b w:val="0"/>
          <w:lang w:val="hy-AM"/>
        </w:rPr>
        <w:t>.</w:t>
      </w:r>
      <w:r w:rsidR="00190476" w:rsidRPr="006E2163">
        <w:rPr>
          <w:rFonts w:cs="Sylfaen"/>
          <w:b w:val="0"/>
          <w:lang w:val="hy-AM"/>
        </w:rPr>
        <w:t>9</w:t>
      </w:r>
      <w:r w:rsidRPr="00DF66F7">
        <w:rPr>
          <w:rFonts w:cs="Sylfaen"/>
          <w:b w:val="0"/>
          <w:lang w:val="hy-AM"/>
        </w:rPr>
        <w:t xml:space="preserve"> մլն դրամ՝ ՀՀ</w:t>
      </w:r>
      <w:r w:rsidRPr="00DF66F7">
        <w:rPr>
          <w:rFonts w:cs="Sylfaen"/>
          <w:b w:val="0"/>
          <w:lang w:val="af-ZA"/>
        </w:rPr>
        <w:t xml:space="preserve"> 2019</w:t>
      </w:r>
      <w:r w:rsidRPr="00DF66F7">
        <w:rPr>
          <w:rFonts w:cs="Sylfaen"/>
          <w:b w:val="0"/>
          <w:lang w:val="hy-AM"/>
        </w:rPr>
        <w:t>թ</w:t>
      </w:r>
      <w:r w:rsidRPr="00DF66F7">
        <w:rPr>
          <w:rFonts w:cs="Sylfaen"/>
          <w:b w:val="0"/>
          <w:lang w:val="af-ZA"/>
        </w:rPr>
        <w:t xml:space="preserve">. </w:t>
      </w:r>
      <w:r w:rsidRPr="00DF66F7">
        <w:rPr>
          <w:rFonts w:cs="Sylfaen"/>
          <w:b w:val="0"/>
          <w:lang w:val="hy-AM"/>
        </w:rPr>
        <w:t>պետական</w:t>
      </w:r>
      <w:r w:rsidRPr="00DF66F7">
        <w:rPr>
          <w:rFonts w:cs="Sylfaen"/>
          <w:b w:val="0"/>
          <w:lang w:val="af-ZA"/>
        </w:rPr>
        <w:t xml:space="preserve"> </w:t>
      </w:r>
      <w:r w:rsidRPr="00DF66F7">
        <w:rPr>
          <w:rFonts w:cs="Sylfaen"/>
          <w:b w:val="0"/>
          <w:lang w:val="hy-AM"/>
        </w:rPr>
        <w:t>բյուջեով</w:t>
      </w:r>
      <w:r w:rsidRPr="00DF66F7">
        <w:rPr>
          <w:rFonts w:cs="Sylfaen"/>
          <w:b w:val="0"/>
          <w:lang w:val="af-ZA"/>
        </w:rPr>
        <w:t xml:space="preserve"> </w:t>
      </w:r>
      <w:r w:rsidRPr="00DF66F7">
        <w:rPr>
          <w:rFonts w:cs="Sylfaen"/>
          <w:b w:val="0"/>
          <w:lang w:val="hy-AM"/>
        </w:rPr>
        <w:t>հաստատված</w:t>
      </w:r>
      <w:r w:rsidRPr="00DF66F7">
        <w:rPr>
          <w:rFonts w:cs="Sylfaen"/>
          <w:b w:val="0"/>
          <w:lang w:val="af-ZA"/>
        </w:rPr>
        <w:t xml:space="preserve"> </w:t>
      </w:r>
      <w:r w:rsidRPr="00DF66F7">
        <w:rPr>
          <w:rFonts w:cs="Sylfaen"/>
          <w:b w:val="0"/>
          <w:lang w:val="hy-AM"/>
        </w:rPr>
        <w:t>գումարի չափով:</w:t>
      </w:r>
    </w:p>
    <w:p w:rsidR="00DF66F7" w:rsidRPr="00DF66F7" w:rsidRDefault="00DF66F7" w:rsidP="00DF66F7">
      <w:pPr>
        <w:ind w:firstLine="720"/>
        <w:rPr>
          <w:rFonts w:eastAsia="Calibri"/>
          <w:b w:val="0"/>
          <w:lang w:val="hy-AM"/>
        </w:rPr>
      </w:pPr>
      <w:r w:rsidRPr="00DF66F7">
        <w:rPr>
          <w:rFonts w:eastAsia="Calibri"/>
          <w:b w:val="0"/>
        </w:rPr>
        <w:t>Միջոցառումը</w:t>
      </w:r>
      <w:r w:rsidRPr="00DF66F7">
        <w:rPr>
          <w:rFonts w:eastAsia="Calibri"/>
          <w:b w:val="0"/>
          <w:lang w:val="hy-AM"/>
        </w:rPr>
        <w:t xml:space="preserve"> նախատես</w:t>
      </w:r>
      <w:r w:rsidRPr="00DF66F7">
        <w:rPr>
          <w:rFonts w:eastAsia="Calibri"/>
          <w:b w:val="0"/>
        </w:rPr>
        <w:t>վ</w:t>
      </w:r>
      <w:r w:rsidRPr="00DF66F7">
        <w:rPr>
          <w:rFonts w:eastAsia="Calibri"/>
          <w:b w:val="0"/>
          <w:lang w:val="hy-AM"/>
        </w:rPr>
        <w:t xml:space="preserve">ում է արբանյակային ցանցը օպտիկամանրաթելային համակարգին անհասանելի, հիմնականում սահմանամերձ բնակավայրերում տեղադրվող հաղորդակներին հանրապետական սփռման մուլտիպլեքսի ազդանշանը հասցնելու համար: Այն ծառայելու է նաև որպես պահուստ` օպտիկա-մանրաթելային համակարգի հնարավոր խանգարումների դեպքում: </w:t>
      </w:r>
    </w:p>
    <w:p w:rsidR="00DF66F7" w:rsidRPr="00DF66F7" w:rsidRDefault="00DF66F7" w:rsidP="00DF66F7">
      <w:pPr>
        <w:ind w:firstLine="720"/>
        <w:rPr>
          <w:rFonts w:eastAsia="Calibri"/>
          <w:b w:val="0"/>
          <w:lang w:val="hy-AM"/>
        </w:rPr>
      </w:pPr>
      <w:r w:rsidRPr="00DF66F7">
        <w:rPr>
          <w:rFonts w:eastAsia="Calibri"/>
          <w:b w:val="0"/>
          <w:lang w:val="hy-AM"/>
        </w:rPr>
        <w:t>4.3 ՀՀ տարածքում բազային և շարժական ռադիոմոնիտորինգի համակարգի ներդրում» միջոցառման գծով նախատեսվել է 1.0 մլրդ դրամ։</w:t>
      </w:r>
    </w:p>
    <w:p w:rsidR="00DF66F7" w:rsidRPr="00DF66F7" w:rsidRDefault="00DF66F7" w:rsidP="00DF66F7">
      <w:pPr>
        <w:ind w:firstLine="720"/>
        <w:rPr>
          <w:rFonts w:eastAsia="Calibri"/>
          <w:b w:val="0"/>
          <w:lang w:val="hy-AM"/>
        </w:rPr>
      </w:pPr>
      <w:r w:rsidRPr="00DF66F7">
        <w:rPr>
          <w:rFonts w:eastAsia="Calibri"/>
          <w:b w:val="0"/>
          <w:lang w:val="hy-AM"/>
        </w:rPr>
        <w:t xml:space="preserve">Միջոցառման շրջանակներում նախատեսվում է ունենալ ՀՀ ողջ տարածքի ռադիոմոնիթորինգ և տեղորոշում, որը կբացառի ՀՀ տարածքում չարտոնված ռադիոճառագայթման աղբյուրների գործունեությունը, ի հայտ կբերի բոլոր շեղումները և հատկացված ռադիոհաճախականությունների ոչ նպատակային օգտագործողներին: </w:t>
      </w:r>
    </w:p>
    <w:p w:rsidR="00DF66F7" w:rsidRPr="00BE35F8" w:rsidRDefault="00DF66F7" w:rsidP="00DF66F7">
      <w:pPr>
        <w:ind w:firstLine="720"/>
        <w:rPr>
          <w:rFonts w:eastAsia="Calibri"/>
          <w:b w:val="0"/>
          <w:lang w:val="hy-AM"/>
        </w:rPr>
      </w:pPr>
    </w:p>
    <w:p w:rsidR="003C0C2C" w:rsidRPr="003544A2" w:rsidRDefault="00885B84" w:rsidP="00885B84">
      <w:pPr>
        <w:keepNext/>
        <w:spacing w:before="240" w:after="60" w:line="240" w:lineRule="auto"/>
        <w:ind w:firstLine="446"/>
        <w:contextualSpacing w:val="0"/>
        <w:jc w:val="left"/>
        <w:outlineLvl w:val="2"/>
        <w:rPr>
          <w:rFonts w:cs="Arial"/>
          <w:szCs w:val="26"/>
          <w:lang w:val="hy-AM" w:eastAsia="en-US"/>
        </w:rPr>
      </w:pPr>
      <w:r w:rsidRPr="003544A2">
        <w:rPr>
          <w:rFonts w:cs="Arial"/>
          <w:szCs w:val="26"/>
          <w:lang w:val="hy-AM" w:eastAsia="en-US"/>
        </w:rPr>
        <w:t xml:space="preserve"> </w:t>
      </w:r>
      <w:bookmarkStart w:id="142" w:name="_Toc20654675"/>
      <w:r w:rsidRPr="003544A2">
        <w:rPr>
          <w:rFonts w:cs="Arial"/>
          <w:szCs w:val="26"/>
          <w:lang w:val="hy-AM" w:eastAsia="en-US"/>
        </w:rPr>
        <w:t>ՀՀ շրջակա միջավայրի նախարարություն</w:t>
      </w:r>
      <w:bookmarkEnd w:id="142"/>
    </w:p>
    <w:p w:rsidR="002953B5" w:rsidRDefault="002953B5" w:rsidP="002953B5">
      <w:pPr>
        <w:spacing w:before="0"/>
        <w:ind w:left="1" w:firstLine="1"/>
        <w:contextualSpacing w:val="0"/>
        <w:rPr>
          <w:rFonts w:cs="Sylfaen"/>
          <w:b w:val="0"/>
          <w:szCs w:val="22"/>
          <w:lang w:val="hy-AM" w:eastAsia="en-US"/>
        </w:rPr>
      </w:pPr>
    </w:p>
    <w:p w:rsidR="002953B5" w:rsidRPr="002953B5" w:rsidRDefault="002953B5" w:rsidP="002953B5">
      <w:pPr>
        <w:spacing w:before="0"/>
        <w:ind w:left="2" w:firstLine="538"/>
        <w:contextualSpacing w:val="0"/>
        <w:rPr>
          <w:rFonts w:cs="Sylfaen"/>
          <w:b w:val="0"/>
          <w:szCs w:val="22"/>
          <w:lang w:val="af-ZA" w:eastAsia="en-US"/>
        </w:rPr>
      </w:pPr>
      <w:r>
        <w:rPr>
          <w:rFonts w:cs="Sylfaen"/>
          <w:b w:val="0"/>
          <w:szCs w:val="22"/>
          <w:lang w:val="hy-AM" w:eastAsia="en-US"/>
        </w:rPr>
        <w:t>ՀՀ շ</w:t>
      </w:r>
      <w:r w:rsidRPr="002953B5">
        <w:rPr>
          <w:rFonts w:cs="Sylfaen"/>
          <w:b w:val="0"/>
          <w:szCs w:val="22"/>
          <w:lang w:val="hy-AM" w:eastAsia="en-US"/>
        </w:rPr>
        <w:t>րջակա միջավայրի</w:t>
      </w:r>
      <w:r w:rsidRPr="002953B5">
        <w:rPr>
          <w:rFonts w:cs="Sylfaen"/>
          <w:b w:val="0"/>
          <w:szCs w:val="22"/>
          <w:lang w:val="af-ZA" w:eastAsia="en-US"/>
        </w:rPr>
        <w:t xml:space="preserve"> </w:t>
      </w:r>
      <w:r w:rsidRPr="002953B5">
        <w:rPr>
          <w:rFonts w:cs="Sylfaen"/>
          <w:b w:val="0"/>
          <w:szCs w:val="22"/>
          <w:lang w:val="hy-AM" w:eastAsia="en-US"/>
        </w:rPr>
        <w:t>նախարարության</w:t>
      </w:r>
      <w:r w:rsidRPr="002953B5">
        <w:rPr>
          <w:rFonts w:cs="Sylfaen"/>
          <w:b w:val="0"/>
          <w:szCs w:val="22"/>
          <w:lang w:val="af-ZA" w:eastAsia="en-US"/>
        </w:rPr>
        <w:t xml:space="preserve"> գծով</w:t>
      </w:r>
      <w:r w:rsidRPr="002953B5">
        <w:rPr>
          <w:rFonts w:cs="Sylfaen"/>
          <w:szCs w:val="22"/>
          <w:lang w:val="af-ZA" w:eastAsia="en-US"/>
        </w:rPr>
        <w:t xml:space="preserve"> </w:t>
      </w:r>
      <w:r w:rsidRPr="002953B5">
        <w:rPr>
          <w:rFonts w:cs="Sylfaen"/>
          <w:b w:val="0"/>
          <w:szCs w:val="22"/>
          <w:lang w:val="hy-AM" w:eastAsia="en-US"/>
        </w:rPr>
        <w:t>Ն</w:t>
      </w:r>
      <w:r w:rsidRPr="002953B5">
        <w:rPr>
          <w:rFonts w:cs="Sylfaen"/>
          <w:b w:val="0"/>
          <w:szCs w:val="22"/>
          <w:lang w:val="af-ZA" w:eastAsia="en-US"/>
        </w:rPr>
        <w:t xml:space="preserve">ախագծով նախատեսվում է հատկացնել </w:t>
      </w:r>
      <w:r w:rsidR="00AF4847">
        <w:rPr>
          <w:rFonts w:cs="Sylfaen"/>
          <w:b w:val="0"/>
          <w:szCs w:val="22"/>
          <w:lang w:val="af-ZA" w:eastAsia="en-US"/>
        </w:rPr>
        <w:t>6</w:t>
      </w:r>
      <w:r w:rsidRPr="002953B5">
        <w:rPr>
          <w:rFonts w:cs="Sylfaen"/>
          <w:b w:val="0"/>
          <w:szCs w:val="22"/>
          <w:lang w:val="af-ZA" w:eastAsia="en-US"/>
        </w:rPr>
        <w:t>,</w:t>
      </w:r>
      <w:r w:rsidR="00AF4847">
        <w:rPr>
          <w:rFonts w:cs="Sylfaen"/>
          <w:b w:val="0"/>
          <w:szCs w:val="22"/>
          <w:lang w:val="af-ZA" w:eastAsia="en-US"/>
        </w:rPr>
        <w:t>842</w:t>
      </w:r>
      <w:r w:rsidRPr="002953B5">
        <w:rPr>
          <w:rFonts w:cs="Sylfaen"/>
          <w:b w:val="0"/>
          <w:szCs w:val="22"/>
          <w:lang w:val="af-ZA" w:eastAsia="en-US"/>
        </w:rPr>
        <w:t>.</w:t>
      </w:r>
      <w:r w:rsidR="00AF4847">
        <w:rPr>
          <w:rFonts w:cs="Sylfaen"/>
          <w:b w:val="0"/>
          <w:szCs w:val="22"/>
          <w:lang w:val="af-ZA" w:eastAsia="en-US"/>
        </w:rPr>
        <w:t>3</w:t>
      </w:r>
      <w:r w:rsidRPr="002953B5">
        <w:rPr>
          <w:rFonts w:cs="Sylfaen"/>
          <w:b w:val="0"/>
          <w:szCs w:val="22"/>
          <w:lang w:val="af-ZA" w:eastAsia="en-US"/>
        </w:rPr>
        <w:t xml:space="preserve"> մլն դրամ: </w:t>
      </w:r>
      <w:r w:rsidRPr="002953B5">
        <w:rPr>
          <w:rFonts w:cs="Sylfaen"/>
          <w:b w:val="0"/>
          <w:szCs w:val="22"/>
          <w:lang w:val="hy-AM" w:eastAsia="en-US"/>
        </w:rPr>
        <w:t>Շրջակա միջավայրի նախարարության</w:t>
      </w:r>
      <w:r w:rsidRPr="002953B5">
        <w:rPr>
          <w:rFonts w:cs="Sylfaen"/>
          <w:b w:val="0"/>
          <w:szCs w:val="22"/>
          <w:lang w:val="af-ZA" w:eastAsia="en-US"/>
        </w:rPr>
        <w:t xml:space="preserve"> հատկացվելիք միջոցներն ուղղվելու են հետևյալ ծրագրերի իրականացմանը.</w:t>
      </w:r>
    </w:p>
    <w:p w:rsidR="002953B5" w:rsidRPr="002953B5" w:rsidRDefault="002953B5" w:rsidP="002953B5">
      <w:pPr>
        <w:autoSpaceDE w:val="0"/>
        <w:autoSpaceDN w:val="0"/>
        <w:adjustRightInd w:val="0"/>
        <w:spacing w:before="0"/>
        <w:contextualSpacing w:val="0"/>
        <w:rPr>
          <w:rFonts w:cs="Sylfaen"/>
          <w:szCs w:val="22"/>
          <w:lang w:val="hy-AM" w:eastAsia="en-US"/>
        </w:rPr>
      </w:pPr>
      <w:r w:rsidRPr="002953B5">
        <w:rPr>
          <w:rFonts w:cs="Sylfaen"/>
          <w:szCs w:val="22"/>
          <w:lang w:val="hy-AM" w:eastAsia="en-US"/>
        </w:rPr>
        <w:t>1</w:t>
      </w:r>
      <w:r w:rsidRPr="002953B5">
        <w:rPr>
          <w:rFonts w:cs="Sylfaen"/>
          <w:szCs w:val="22"/>
          <w:lang w:val="af-ZA" w:eastAsia="en-US"/>
        </w:rPr>
        <w:t xml:space="preserve">. </w:t>
      </w:r>
      <w:r w:rsidRPr="002953B5">
        <w:rPr>
          <w:rFonts w:cs="Sylfaen"/>
          <w:szCs w:val="22"/>
          <w:lang w:val="hy-AM" w:eastAsia="en-US"/>
        </w:rPr>
        <w:t>«Շրջակա միջավայրի վրա ազդեցության գնահատում և մոնիթորինգ» ծրագիր</w:t>
      </w:r>
    </w:p>
    <w:p w:rsidR="002953B5" w:rsidRPr="002953B5" w:rsidRDefault="002953B5" w:rsidP="002953B5">
      <w:pPr>
        <w:autoSpaceDE w:val="0"/>
        <w:autoSpaceDN w:val="0"/>
        <w:adjustRightInd w:val="0"/>
        <w:spacing w:before="0"/>
        <w:contextualSpacing w:val="0"/>
        <w:rPr>
          <w:rFonts w:cs="Sylfaen"/>
          <w:b w:val="0"/>
          <w:szCs w:val="22"/>
          <w:lang w:val="hy-AM" w:eastAsia="en-US"/>
        </w:rPr>
      </w:pPr>
      <w:r w:rsidRPr="002953B5">
        <w:rPr>
          <w:rFonts w:cs="Sylfaen"/>
          <w:b w:val="0"/>
          <w:szCs w:val="22"/>
          <w:lang w:val="hy-AM" w:eastAsia="en-US"/>
        </w:rPr>
        <w:t>Ծրագրի համար 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հատկացնել</w:t>
      </w:r>
      <w:r w:rsidRPr="002953B5">
        <w:rPr>
          <w:rFonts w:cs="Sylfaen"/>
          <w:b w:val="0"/>
          <w:szCs w:val="22"/>
          <w:lang w:val="af-ZA" w:eastAsia="en-US"/>
        </w:rPr>
        <w:t xml:space="preserve"> </w:t>
      </w:r>
      <w:r w:rsidRPr="002953B5">
        <w:rPr>
          <w:rFonts w:cs="Sylfaen"/>
          <w:b w:val="0"/>
          <w:szCs w:val="22"/>
          <w:lang w:val="hy-AM" w:eastAsia="en-US"/>
        </w:rPr>
        <w:t>317</w:t>
      </w:r>
      <w:r w:rsidRPr="002953B5">
        <w:rPr>
          <w:rFonts w:cs="Sylfaen"/>
          <w:b w:val="0"/>
          <w:szCs w:val="22"/>
          <w:lang w:val="af-ZA" w:eastAsia="en-US"/>
        </w:rPr>
        <w:t xml:space="preserve">.6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 որի շրջանակներում իրականացվում են հետևյալ միջոցառումները՝</w:t>
      </w:r>
    </w:p>
    <w:p w:rsidR="002953B5" w:rsidRPr="002953B5" w:rsidRDefault="002953B5" w:rsidP="002953B5">
      <w:pPr>
        <w:autoSpaceDE w:val="0"/>
        <w:autoSpaceDN w:val="0"/>
        <w:adjustRightInd w:val="0"/>
        <w:spacing w:before="0"/>
        <w:contextualSpacing w:val="0"/>
        <w:rPr>
          <w:b w:val="0"/>
          <w:szCs w:val="22"/>
          <w:lang w:val="pt-BR" w:eastAsia="en-US"/>
        </w:rPr>
      </w:pPr>
      <w:r w:rsidRPr="002953B5">
        <w:rPr>
          <w:rFonts w:cs="Sylfaen"/>
          <w:b w:val="0"/>
          <w:szCs w:val="22"/>
          <w:lang w:val="hy-AM" w:eastAsia="en-US"/>
        </w:rPr>
        <w:t xml:space="preserve"> 1.1. </w:t>
      </w:r>
      <w:r w:rsidRPr="002953B5">
        <w:rPr>
          <w:rFonts w:cs="Sylfaen"/>
          <w:szCs w:val="22"/>
          <w:lang w:val="af-ZA" w:eastAsia="en-US"/>
        </w:rPr>
        <w:t>«Շրջակա միջավայրի վրա ազդեցության գնահատման և փորձաքննությ</w:t>
      </w:r>
      <w:r w:rsidRPr="002953B5">
        <w:rPr>
          <w:rFonts w:cs="Sylfaen"/>
          <w:szCs w:val="22"/>
          <w:lang w:val="hy-AM" w:eastAsia="en-US"/>
        </w:rPr>
        <w:t>ու</w:t>
      </w:r>
      <w:r w:rsidRPr="002953B5">
        <w:rPr>
          <w:rFonts w:cs="Sylfaen"/>
          <w:szCs w:val="22"/>
          <w:lang w:val="af-ZA" w:eastAsia="en-US"/>
        </w:rPr>
        <w:t>ն»</w:t>
      </w:r>
      <w:r w:rsidRPr="002953B5">
        <w:rPr>
          <w:rFonts w:cs="Sylfaen"/>
          <w:b w:val="0"/>
          <w:szCs w:val="22"/>
          <w:lang w:val="af-ZA" w:eastAsia="en-US"/>
        </w:rPr>
        <w:t xml:space="preserve"> </w:t>
      </w:r>
      <w:r w:rsidRPr="002953B5">
        <w:rPr>
          <w:rFonts w:cs="Sylfaen"/>
          <w:b w:val="0"/>
          <w:szCs w:val="22"/>
          <w:lang w:val="hy-AM" w:eastAsia="en-US"/>
        </w:rPr>
        <w:t>միջոցառման</w:t>
      </w:r>
      <w:r w:rsidRPr="002953B5">
        <w:rPr>
          <w:rFonts w:cs="Sylfaen"/>
          <w:b w:val="0"/>
          <w:szCs w:val="22"/>
          <w:lang w:val="af-ZA" w:eastAsia="en-US"/>
        </w:rPr>
        <w:t xml:space="preserve"> </w:t>
      </w:r>
      <w:r w:rsidRPr="002953B5">
        <w:rPr>
          <w:rFonts w:cs="Sylfaen"/>
          <w:b w:val="0"/>
          <w:szCs w:val="22"/>
          <w:lang w:val="hy-AM" w:eastAsia="en-US"/>
        </w:rPr>
        <w:t>համար</w:t>
      </w:r>
      <w:r w:rsidRPr="002953B5">
        <w:rPr>
          <w:rFonts w:cs="Sylfaen"/>
          <w:b w:val="0"/>
          <w:szCs w:val="22"/>
          <w:lang w:val="af-ZA" w:eastAsia="en-US"/>
        </w:rPr>
        <w:t xml:space="preserve"> </w:t>
      </w:r>
      <w:r w:rsidRPr="002953B5">
        <w:rPr>
          <w:rFonts w:cs="Sylfaen"/>
          <w:b w:val="0"/>
          <w:szCs w:val="22"/>
          <w:lang w:val="hy-AM" w:eastAsia="en-US"/>
        </w:rPr>
        <w:t>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հատկացնել</w:t>
      </w:r>
      <w:r w:rsidRPr="002953B5">
        <w:rPr>
          <w:rFonts w:cs="Sylfaen"/>
          <w:b w:val="0"/>
          <w:szCs w:val="22"/>
          <w:lang w:val="af-ZA" w:eastAsia="en-US"/>
        </w:rPr>
        <w:t xml:space="preserve"> 45.25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w:t>
      </w:r>
      <w:r w:rsidRPr="002953B5">
        <w:rPr>
          <w:rFonts w:cs="Sylfaen"/>
          <w:b w:val="0"/>
          <w:szCs w:val="22"/>
          <w:lang w:val="pt-BR" w:eastAsia="en-US"/>
        </w:rPr>
        <w:t>`</w:t>
      </w:r>
      <w:r w:rsidRPr="002953B5">
        <w:rPr>
          <w:rFonts w:cs="Sylfaen"/>
          <w:b w:val="0"/>
          <w:szCs w:val="22"/>
          <w:lang w:val="af-ZA" w:eastAsia="en-US"/>
        </w:rPr>
        <w:t xml:space="preserve"> </w:t>
      </w:r>
      <w:r w:rsidRPr="002953B5">
        <w:rPr>
          <w:b w:val="0"/>
          <w:szCs w:val="22"/>
          <w:lang w:val="hy-AM" w:eastAsia="en-US"/>
        </w:rPr>
        <w:t>ՀՀ</w:t>
      </w:r>
      <w:r w:rsidRPr="002953B5">
        <w:rPr>
          <w:b w:val="0"/>
          <w:szCs w:val="22"/>
          <w:lang w:val="pt-BR" w:eastAsia="en-US"/>
        </w:rPr>
        <w:t xml:space="preserve"> 2019 </w:t>
      </w:r>
      <w:r w:rsidRPr="002953B5">
        <w:rPr>
          <w:b w:val="0"/>
          <w:szCs w:val="22"/>
          <w:lang w:val="hy-AM" w:eastAsia="en-US"/>
        </w:rPr>
        <w:t>թվականի</w:t>
      </w:r>
      <w:r w:rsidRPr="002953B5">
        <w:rPr>
          <w:b w:val="0"/>
          <w:szCs w:val="22"/>
          <w:lang w:val="pt-BR" w:eastAsia="en-US"/>
        </w:rPr>
        <w:t xml:space="preserve"> </w:t>
      </w:r>
      <w:r w:rsidRPr="002953B5">
        <w:rPr>
          <w:b w:val="0"/>
          <w:szCs w:val="22"/>
          <w:lang w:val="hy-AM" w:eastAsia="en-US"/>
        </w:rPr>
        <w:t>պետական</w:t>
      </w:r>
      <w:r w:rsidRPr="002953B5">
        <w:rPr>
          <w:b w:val="0"/>
          <w:szCs w:val="22"/>
          <w:lang w:val="pt-BR" w:eastAsia="en-US"/>
        </w:rPr>
        <w:t xml:space="preserve"> </w:t>
      </w:r>
      <w:r w:rsidRPr="002953B5">
        <w:rPr>
          <w:rFonts w:cs="Sylfaen"/>
          <w:b w:val="0"/>
          <w:szCs w:val="22"/>
          <w:lang w:val="hy-AM" w:eastAsia="en-US"/>
        </w:rPr>
        <w:t>բյուջեի չափաքանակին համապատասխան</w:t>
      </w:r>
      <w:r w:rsidRPr="002953B5">
        <w:rPr>
          <w:b w:val="0"/>
          <w:szCs w:val="22"/>
          <w:lang w:val="hy-AM" w:eastAsia="en-US"/>
        </w:rPr>
        <w:t xml:space="preserve">: </w:t>
      </w:r>
    </w:p>
    <w:p w:rsidR="002953B5" w:rsidRPr="002953B5" w:rsidRDefault="002953B5" w:rsidP="002953B5">
      <w:pPr>
        <w:spacing w:before="0"/>
        <w:ind w:firstLine="0"/>
        <w:contextualSpacing w:val="0"/>
        <w:rPr>
          <w:rFonts w:cs="Sylfaen"/>
          <w:b w:val="0"/>
          <w:szCs w:val="22"/>
          <w:lang w:val="hy-AM" w:eastAsia="en-US"/>
        </w:rPr>
      </w:pPr>
      <w:r w:rsidRPr="002953B5">
        <w:rPr>
          <w:rFonts w:cs="Sylfaen"/>
          <w:b w:val="0"/>
          <w:szCs w:val="22"/>
          <w:lang w:val="af-ZA" w:eastAsia="en-US"/>
        </w:rPr>
        <w:tab/>
        <w:t xml:space="preserve">Միջոցառման </w:t>
      </w:r>
      <w:r w:rsidRPr="002953B5">
        <w:rPr>
          <w:rFonts w:cs="Sylfaen"/>
          <w:b w:val="0"/>
          <w:szCs w:val="22"/>
          <w:lang w:val="en-GB" w:eastAsia="en-US"/>
        </w:rPr>
        <w:t>շրջանակներում</w:t>
      </w:r>
      <w:r w:rsidRPr="002953B5">
        <w:rPr>
          <w:rFonts w:cs="Sylfaen"/>
          <w:b w:val="0"/>
          <w:szCs w:val="22"/>
          <w:lang w:val="af-ZA" w:eastAsia="en-US"/>
        </w:rPr>
        <w:t xml:space="preserve"> </w:t>
      </w:r>
      <w:r w:rsidRPr="002953B5">
        <w:rPr>
          <w:rFonts w:cs="Sylfaen"/>
          <w:b w:val="0"/>
          <w:szCs w:val="22"/>
          <w:lang w:val="en-GB" w:eastAsia="en-US"/>
        </w:rPr>
        <w:t>նախատեսվում</w:t>
      </w:r>
      <w:r w:rsidRPr="002953B5">
        <w:rPr>
          <w:rFonts w:cs="Sylfaen"/>
          <w:b w:val="0"/>
          <w:szCs w:val="22"/>
          <w:lang w:val="af-ZA" w:eastAsia="en-US"/>
        </w:rPr>
        <w:t xml:space="preserve"> </w:t>
      </w:r>
      <w:r w:rsidRPr="002953B5">
        <w:rPr>
          <w:rFonts w:cs="Sylfaen"/>
          <w:b w:val="0"/>
          <w:szCs w:val="22"/>
          <w:lang w:val="en-GB" w:eastAsia="en-US"/>
        </w:rPr>
        <w:t>է</w:t>
      </w:r>
      <w:r w:rsidRPr="002953B5">
        <w:rPr>
          <w:rFonts w:cs="Sylfaen"/>
          <w:b w:val="0"/>
          <w:szCs w:val="22"/>
          <w:lang w:val="af-ZA" w:eastAsia="en-US"/>
        </w:rPr>
        <w:t xml:space="preserve"> շրջակա միջավայրի վրա ազդեցության գնահատման և փորձաքննության</w:t>
      </w:r>
      <w:r w:rsidRPr="002953B5">
        <w:rPr>
          <w:rFonts w:cs="Sylfaen"/>
          <w:szCs w:val="22"/>
          <w:lang w:val="af-ZA" w:eastAsia="en-US"/>
        </w:rPr>
        <w:t xml:space="preserve"> </w:t>
      </w:r>
      <w:r w:rsidRPr="002953B5">
        <w:rPr>
          <w:rFonts w:cs="Sylfaen"/>
          <w:b w:val="0"/>
          <w:szCs w:val="22"/>
          <w:lang w:val="af-ZA" w:eastAsia="en-US"/>
        </w:rPr>
        <w:t>աշխատանքների իրականացում:</w:t>
      </w:r>
    </w:p>
    <w:p w:rsidR="002953B5" w:rsidRPr="002953B5" w:rsidRDefault="002953B5" w:rsidP="002953B5">
      <w:pPr>
        <w:spacing w:before="0"/>
        <w:contextualSpacing w:val="0"/>
        <w:rPr>
          <w:rFonts w:cs="Sylfaen"/>
          <w:b w:val="0"/>
          <w:szCs w:val="22"/>
          <w:lang w:val="pt-BR" w:eastAsia="en-US"/>
        </w:rPr>
      </w:pPr>
      <w:r w:rsidRPr="002953B5">
        <w:rPr>
          <w:rFonts w:cs="IRTEK Courier"/>
          <w:b w:val="0"/>
          <w:szCs w:val="22"/>
          <w:lang w:val="pt-BR"/>
        </w:rPr>
        <w:tab/>
        <w:t xml:space="preserve">1.2. </w:t>
      </w:r>
      <w:r w:rsidRPr="002953B5">
        <w:rPr>
          <w:rFonts w:cs="IRTEK Courier"/>
          <w:szCs w:val="22"/>
          <w:lang w:val="pt-BR"/>
        </w:rPr>
        <w:t xml:space="preserve">«Շրջակա միջավայրի մոնիթորինգի և տեղեկատվության </w:t>
      </w:r>
      <w:r w:rsidRPr="002953B5">
        <w:rPr>
          <w:rFonts w:cs="IRTEK Courier"/>
          <w:szCs w:val="22"/>
          <w:lang w:val="hy-AM"/>
        </w:rPr>
        <w:t>ապահովում</w:t>
      </w:r>
      <w:r w:rsidRPr="002953B5">
        <w:rPr>
          <w:rFonts w:cs="IRTEK Courier"/>
          <w:szCs w:val="22"/>
          <w:lang w:val="pt-BR"/>
        </w:rPr>
        <w:t>»</w:t>
      </w:r>
      <w:r w:rsidRPr="002953B5">
        <w:rPr>
          <w:rFonts w:cs="IRTEK Courier"/>
          <w:b w:val="0"/>
          <w:szCs w:val="22"/>
          <w:lang w:val="pt-BR"/>
        </w:rPr>
        <w:t xml:space="preserve"> </w:t>
      </w:r>
      <w:r w:rsidRPr="002953B5">
        <w:rPr>
          <w:rFonts w:cs="Sylfaen"/>
          <w:b w:val="0"/>
          <w:szCs w:val="22"/>
          <w:lang w:val="hy-AM" w:eastAsia="en-US"/>
        </w:rPr>
        <w:t>միջոցառման</w:t>
      </w:r>
      <w:r w:rsidRPr="002953B5">
        <w:rPr>
          <w:rFonts w:cs="IRTEK Courier"/>
          <w:b w:val="0"/>
          <w:szCs w:val="22"/>
          <w:lang w:val="pt-BR"/>
        </w:rPr>
        <w:t xml:space="preserve"> համար Նախագծով նախատեսվում է հատկացնել 272.34 մլն դրամ՝ ՀՀ 201</w:t>
      </w:r>
      <w:r w:rsidRPr="002953B5">
        <w:rPr>
          <w:rFonts w:cs="IRTEK Courier"/>
          <w:b w:val="0"/>
          <w:szCs w:val="22"/>
          <w:lang w:val="af-ZA"/>
        </w:rPr>
        <w:t>9</w:t>
      </w:r>
      <w:r w:rsidRPr="002953B5">
        <w:rPr>
          <w:rFonts w:cs="IRTEK Courier"/>
          <w:b w:val="0"/>
          <w:szCs w:val="22"/>
          <w:lang w:val="pt-BR"/>
        </w:rPr>
        <w:t>թ. պետական բյուջե</w:t>
      </w:r>
      <w:r w:rsidRPr="002953B5">
        <w:rPr>
          <w:rFonts w:cs="IRTEK Courier"/>
          <w:b w:val="0"/>
          <w:szCs w:val="22"/>
          <w:lang w:val="hy-AM"/>
        </w:rPr>
        <w:t>ի</w:t>
      </w:r>
      <w:r w:rsidRPr="002953B5">
        <w:rPr>
          <w:rFonts w:cs="IRTEK Courier"/>
          <w:b w:val="0"/>
          <w:szCs w:val="22"/>
          <w:lang w:val="pt-BR"/>
        </w:rPr>
        <w:t xml:space="preserve"> </w:t>
      </w:r>
      <w:r w:rsidRPr="002953B5">
        <w:rPr>
          <w:rFonts w:cs="IRTEK Courier"/>
          <w:b w:val="0"/>
          <w:szCs w:val="22"/>
          <w:lang w:val="hy-AM"/>
        </w:rPr>
        <w:t>չափաքանակի</w:t>
      </w:r>
      <w:r w:rsidRPr="002953B5">
        <w:rPr>
          <w:rFonts w:cs="IRTEK Courier"/>
          <w:b w:val="0"/>
          <w:szCs w:val="22"/>
          <w:lang w:val="pt-BR"/>
        </w:rPr>
        <w:t xml:space="preserve"> (226,949.8 </w:t>
      </w:r>
      <w:r w:rsidRPr="002953B5">
        <w:rPr>
          <w:rFonts w:cs="IRTEK Courier"/>
          <w:b w:val="0"/>
          <w:szCs w:val="22"/>
          <w:lang w:val="en-US"/>
        </w:rPr>
        <w:t>հազ</w:t>
      </w:r>
      <w:r w:rsidRPr="002953B5">
        <w:rPr>
          <w:rFonts w:cs="IRTEK Courier"/>
          <w:b w:val="0"/>
          <w:szCs w:val="22"/>
          <w:lang w:val="pt-BR"/>
        </w:rPr>
        <w:t xml:space="preserve">. </w:t>
      </w:r>
      <w:r w:rsidRPr="002953B5">
        <w:rPr>
          <w:rFonts w:cs="IRTEK Courier"/>
          <w:b w:val="0"/>
          <w:szCs w:val="22"/>
          <w:lang w:val="en-US"/>
        </w:rPr>
        <w:t>դրամ</w:t>
      </w:r>
      <w:r w:rsidRPr="002953B5">
        <w:rPr>
          <w:rFonts w:cs="IRTEK Courier"/>
          <w:b w:val="0"/>
          <w:szCs w:val="22"/>
          <w:lang w:val="pt-BR"/>
        </w:rPr>
        <w:t>)</w:t>
      </w:r>
      <w:r w:rsidRPr="002953B5">
        <w:rPr>
          <w:rFonts w:cs="IRTEK Courier"/>
          <w:b w:val="0"/>
          <w:szCs w:val="22"/>
          <w:lang w:val="hy-AM"/>
        </w:rPr>
        <w:t xml:space="preserve"> համեմատ 45,390.0 հազ. դրամով ավել</w:t>
      </w:r>
      <w:r w:rsidRPr="002953B5">
        <w:rPr>
          <w:b w:val="0"/>
          <w:szCs w:val="22"/>
          <w:lang w:val="pt-BR" w:eastAsia="en-US"/>
        </w:rPr>
        <w:t>:</w:t>
      </w:r>
    </w:p>
    <w:p w:rsidR="002953B5" w:rsidRPr="002953B5" w:rsidRDefault="002953B5" w:rsidP="002953B5">
      <w:pPr>
        <w:spacing w:before="0"/>
        <w:contextualSpacing w:val="0"/>
        <w:rPr>
          <w:rFonts w:cs="Sylfaen"/>
          <w:b w:val="0"/>
          <w:szCs w:val="22"/>
          <w:lang w:val="hy-AM" w:eastAsia="en-US"/>
        </w:rPr>
      </w:pPr>
      <w:r w:rsidRPr="002953B5">
        <w:rPr>
          <w:rFonts w:cs="Sylfaen"/>
          <w:b w:val="0"/>
          <w:szCs w:val="22"/>
          <w:lang w:val="en-US" w:eastAsia="en-US"/>
        </w:rPr>
        <w:t>Միջոցառման</w:t>
      </w:r>
      <w:r w:rsidRPr="002953B5">
        <w:rPr>
          <w:rFonts w:cs="Sylfaen"/>
          <w:b w:val="0"/>
          <w:szCs w:val="22"/>
          <w:lang w:val="hy-AM" w:eastAsia="en-US"/>
        </w:rPr>
        <w:t xml:space="preserve"> շրջանակներում նախատեսվում է`</w:t>
      </w:r>
    </w:p>
    <w:p w:rsidR="002953B5" w:rsidRPr="002953B5" w:rsidRDefault="002953B5" w:rsidP="002953B5">
      <w:pPr>
        <w:spacing w:before="0"/>
        <w:contextualSpacing w:val="0"/>
        <w:rPr>
          <w:rFonts w:cs="Sylfaen"/>
          <w:b w:val="0"/>
          <w:szCs w:val="22"/>
          <w:lang w:val="hy-AM" w:eastAsia="en-US"/>
        </w:rPr>
      </w:pPr>
      <w:r w:rsidRPr="002953B5">
        <w:rPr>
          <w:rFonts w:cs="Sylfaen"/>
          <w:b w:val="0"/>
          <w:szCs w:val="22"/>
          <w:lang w:val="hy-AM" w:eastAsia="en-US"/>
        </w:rPr>
        <w:t>1.2.1. 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rsidR="002953B5" w:rsidRPr="002953B5" w:rsidRDefault="002953B5" w:rsidP="002953B5">
      <w:pPr>
        <w:spacing w:before="0"/>
        <w:contextualSpacing w:val="0"/>
        <w:rPr>
          <w:rFonts w:cs="Sylfaen"/>
          <w:b w:val="0"/>
          <w:szCs w:val="22"/>
          <w:lang w:val="hy-AM" w:eastAsia="en-US"/>
        </w:rPr>
      </w:pPr>
      <w:r w:rsidRPr="002953B5">
        <w:rPr>
          <w:rFonts w:cs="Sylfaen"/>
          <w:b w:val="0"/>
          <w:szCs w:val="22"/>
          <w:lang w:val="hy-AM" w:eastAsia="en-US"/>
        </w:rPr>
        <w:t>1.2.2. 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rsidR="002953B5" w:rsidRPr="002953B5" w:rsidRDefault="002953B5" w:rsidP="002953B5">
      <w:pPr>
        <w:spacing w:before="0"/>
        <w:contextualSpacing w:val="0"/>
        <w:rPr>
          <w:rFonts w:cs="Sylfaen"/>
          <w:b w:val="0"/>
          <w:szCs w:val="22"/>
          <w:lang w:val="hy-AM" w:eastAsia="en-US"/>
        </w:rPr>
      </w:pPr>
      <w:r w:rsidRPr="002953B5">
        <w:rPr>
          <w:rFonts w:cs="Sylfaen"/>
          <w:b w:val="0"/>
          <w:szCs w:val="22"/>
          <w:lang w:val="hy-AM" w:eastAsia="en-US"/>
        </w:rPr>
        <w:t>1.2.3. 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rsidR="002953B5" w:rsidRPr="002953B5" w:rsidRDefault="002953B5" w:rsidP="002953B5">
      <w:pPr>
        <w:spacing w:before="0"/>
        <w:contextualSpacing w:val="0"/>
        <w:rPr>
          <w:rFonts w:cs="IRTEK Courier"/>
          <w:b w:val="0"/>
          <w:szCs w:val="22"/>
          <w:lang w:val="pt-BR"/>
        </w:rPr>
      </w:pPr>
      <w:r w:rsidRPr="002953B5">
        <w:rPr>
          <w:rFonts w:cs="IRTEK Courier"/>
          <w:b w:val="0"/>
          <w:szCs w:val="22"/>
          <w:lang w:val="pt-BR"/>
        </w:rPr>
        <w:t>1.2.4. 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շտեմարանների (բազա) ստեղծումը և վարումը, Հայաստանի Հանրապետության օրենսդրությամբ սահմանված կարգով պետական մարմիններին, հասարակական կազմակերպություններին ու հասարակությանն այդ շտեմարաններում պարունակվող տեղեկությունների տրամադրումը և ստացումը:</w:t>
      </w:r>
    </w:p>
    <w:p w:rsidR="002953B5" w:rsidRPr="002953B5" w:rsidRDefault="002953B5" w:rsidP="002953B5">
      <w:pPr>
        <w:spacing w:before="0"/>
        <w:contextualSpacing w:val="0"/>
        <w:rPr>
          <w:rFonts w:cs="IRTEK Courier"/>
          <w:szCs w:val="22"/>
          <w:lang w:val="hy-AM"/>
        </w:rPr>
      </w:pPr>
      <w:r w:rsidRPr="002953B5">
        <w:rPr>
          <w:rFonts w:cs="IRTEK Courier"/>
          <w:szCs w:val="22"/>
          <w:lang w:val="hy-AM"/>
        </w:rPr>
        <w:t>2</w:t>
      </w:r>
      <w:r w:rsidRPr="002953B5">
        <w:rPr>
          <w:rFonts w:cs="IRTEK Courier"/>
          <w:szCs w:val="22"/>
          <w:lang w:val="pt-BR"/>
        </w:rPr>
        <w:t xml:space="preserve">. </w:t>
      </w:r>
      <w:r w:rsidRPr="002953B5">
        <w:rPr>
          <w:rFonts w:cs="IRTEK Courier"/>
          <w:szCs w:val="22"/>
          <w:lang w:val="hy-AM"/>
        </w:rPr>
        <w:t>«Բնական պաշարների և բնության հատուկ պահպանվող տարածքների կառավարում և պահպանում» ծրագիր</w:t>
      </w:r>
    </w:p>
    <w:p w:rsidR="002953B5" w:rsidRPr="002953B5" w:rsidRDefault="002953B5" w:rsidP="002953B5">
      <w:pPr>
        <w:autoSpaceDE w:val="0"/>
        <w:autoSpaceDN w:val="0"/>
        <w:adjustRightInd w:val="0"/>
        <w:spacing w:before="0"/>
        <w:contextualSpacing w:val="0"/>
        <w:rPr>
          <w:rFonts w:cs="Sylfaen"/>
          <w:b w:val="0"/>
          <w:szCs w:val="22"/>
          <w:lang w:val="hy-AM" w:eastAsia="en-US"/>
        </w:rPr>
      </w:pPr>
      <w:r w:rsidRPr="002953B5">
        <w:rPr>
          <w:rFonts w:cs="Sylfaen"/>
          <w:b w:val="0"/>
          <w:szCs w:val="22"/>
          <w:lang w:val="hy-AM" w:eastAsia="en-US"/>
        </w:rPr>
        <w:t>Ծրագրի համար 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հատկացնել</w:t>
      </w:r>
      <w:r w:rsidRPr="002953B5">
        <w:rPr>
          <w:rFonts w:cs="Sylfaen"/>
          <w:b w:val="0"/>
          <w:szCs w:val="22"/>
          <w:lang w:val="af-ZA" w:eastAsia="en-US"/>
        </w:rPr>
        <w:t xml:space="preserve"> </w:t>
      </w:r>
      <w:r w:rsidRPr="002953B5">
        <w:rPr>
          <w:rFonts w:cs="Sylfaen"/>
          <w:b w:val="0"/>
          <w:szCs w:val="22"/>
          <w:lang w:val="hy-AM" w:eastAsia="en-US"/>
        </w:rPr>
        <w:t>2,736.7</w:t>
      </w:r>
      <w:r w:rsidRPr="002953B5">
        <w:rPr>
          <w:rFonts w:cs="Sylfaen"/>
          <w:b w:val="0"/>
          <w:szCs w:val="22"/>
          <w:lang w:val="af-ZA" w:eastAsia="en-US"/>
        </w:rPr>
        <w:t xml:space="preserve">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 որի շրջանակներում իրականացվում են հետևյալ միջոցառումները՝</w:t>
      </w:r>
    </w:p>
    <w:p w:rsidR="002953B5" w:rsidRPr="002953B5" w:rsidRDefault="002953B5" w:rsidP="002953B5">
      <w:pPr>
        <w:spacing w:before="0"/>
        <w:ind w:firstLine="540"/>
        <w:contextualSpacing w:val="0"/>
        <w:rPr>
          <w:b w:val="0"/>
          <w:szCs w:val="22"/>
          <w:lang w:val="af-ZA" w:eastAsia="en-US"/>
        </w:rPr>
      </w:pPr>
      <w:r w:rsidRPr="002953B5">
        <w:rPr>
          <w:rFonts w:cs="Sylfaen"/>
          <w:szCs w:val="22"/>
          <w:lang w:val="hy-AM" w:eastAsia="en-US"/>
        </w:rPr>
        <w:t xml:space="preserve">2.1 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 </w:t>
      </w:r>
      <w:r w:rsidRPr="002953B5">
        <w:rPr>
          <w:rFonts w:cs="Sylfaen"/>
          <w:b w:val="0"/>
          <w:szCs w:val="22"/>
          <w:lang w:val="hy-AM" w:eastAsia="en-US"/>
        </w:rPr>
        <w:t>որի</w:t>
      </w:r>
      <w:r w:rsidRPr="002953B5">
        <w:rPr>
          <w:b w:val="0"/>
          <w:szCs w:val="22"/>
          <w:lang w:val="af-ZA" w:eastAsia="en-US"/>
        </w:rPr>
        <w:t xml:space="preserve"> նպատակն է բնական պաշարների և պահպանվող տարածքների կառավարումը,  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 2020թ. նախատեսվում է 1,585.4 մլն դրամ, այդ թվում </w:t>
      </w:r>
      <w:r w:rsidRPr="002953B5">
        <w:rPr>
          <w:b w:val="0"/>
          <w:szCs w:val="22"/>
          <w:lang w:val="hy-AM" w:eastAsia="en-US"/>
        </w:rPr>
        <w:t>դրամաշնորհային</w:t>
      </w:r>
      <w:r w:rsidRPr="002953B5">
        <w:rPr>
          <w:b w:val="0"/>
          <w:szCs w:val="22"/>
          <w:lang w:val="af-ZA" w:eastAsia="en-US"/>
        </w:rPr>
        <w:t xml:space="preserve"> միջոցներ`  1,321.2 մլն դրամ, ՀՀ համաֆինանսավորում`  264.2 մլն դրամ:</w:t>
      </w:r>
    </w:p>
    <w:p w:rsidR="002953B5" w:rsidRPr="002953B5" w:rsidRDefault="002953B5" w:rsidP="002953B5">
      <w:pPr>
        <w:spacing w:before="0"/>
        <w:contextualSpacing w:val="0"/>
        <w:rPr>
          <w:rFonts w:cs="Sylfaen"/>
          <w:b w:val="0"/>
          <w:szCs w:val="22"/>
          <w:lang w:val="af-ZA" w:eastAsia="en-US"/>
        </w:rPr>
      </w:pPr>
      <w:r w:rsidRPr="002953B5">
        <w:rPr>
          <w:rFonts w:cs="Sylfaen"/>
          <w:szCs w:val="22"/>
          <w:lang w:val="af-ZA" w:eastAsia="en-US"/>
        </w:rPr>
        <w:t>2.2 «</w:t>
      </w:r>
      <w:r w:rsidRPr="002953B5">
        <w:rPr>
          <w:rFonts w:cs="Sylfaen"/>
          <w:szCs w:val="22"/>
          <w:lang w:val="hy-AM" w:eastAsia="en-US"/>
        </w:rPr>
        <w:t>Սևանա</w:t>
      </w:r>
      <w:r w:rsidRPr="002953B5">
        <w:rPr>
          <w:rFonts w:cs="Sylfaen"/>
          <w:szCs w:val="22"/>
          <w:lang w:val="af-ZA" w:eastAsia="en-US"/>
        </w:rPr>
        <w:t xml:space="preserve"> </w:t>
      </w:r>
      <w:r w:rsidRPr="002953B5">
        <w:rPr>
          <w:rFonts w:cs="Sylfaen"/>
          <w:szCs w:val="22"/>
          <w:lang w:val="hy-AM" w:eastAsia="en-US"/>
        </w:rPr>
        <w:t>լճի</w:t>
      </w:r>
      <w:r w:rsidRPr="002953B5">
        <w:rPr>
          <w:rFonts w:cs="Sylfaen"/>
          <w:szCs w:val="22"/>
          <w:lang w:val="af-ZA" w:eastAsia="en-US"/>
        </w:rPr>
        <w:t xml:space="preserve"> </w:t>
      </w:r>
      <w:r w:rsidRPr="002953B5">
        <w:rPr>
          <w:rFonts w:cs="Sylfaen"/>
          <w:szCs w:val="22"/>
          <w:lang w:val="hy-AM" w:eastAsia="en-US"/>
        </w:rPr>
        <w:t>ջրածածկ</w:t>
      </w:r>
      <w:r w:rsidRPr="002953B5">
        <w:rPr>
          <w:rFonts w:cs="Sylfaen"/>
          <w:szCs w:val="22"/>
          <w:lang w:val="af-ZA" w:eastAsia="en-US"/>
        </w:rPr>
        <w:t xml:space="preserve"> </w:t>
      </w:r>
      <w:r w:rsidRPr="002953B5">
        <w:rPr>
          <w:rFonts w:cs="Sylfaen"/>
          <w:szCs w:val="22"/>
          <w:lang w:val="hy-AM" w:eastAsia="en-US"/>
        </w:rPr>
        <w:t>անտառտնկարկների</w:t>
      </w:r>
      <w:r w:rsidRPr="002953B5">
        <w:rPr>
          <w:rFonts w:cs="Sylfaen"/>
          <w:szCs w:val="22"/>
          <w:lang w:val="af-ZA" w:eastAsia="en-US"/>
        </w:rPr>
        <w:t xml:space="preserve"> </w:t>
      </w:r>
      <w:r w:rsidRPr="002953B5">
        <w:rPr>
          <w:rFonts w:cs="Sylfaen"/>
          <w:szCs w:val="22"/>
          <w:lang w:val="hy-AM" w:eastAsia="en-US"/>
        </w:rPr>
        <w:t>մաքրում</w:t>
      </w:r>
      <w:r w:rsidRPr="002953B5">
        <w:rPr>
          <w:rFonts w:cs="Sylfaen"/>
          <w:szCs w:val="22"/>
          <w:lang w:val="af-ZA" w:eastAsia="en-US"/>
        </w:rPr>
        <w:t>»</w:t>
      </w:r>
      <w:r w:rsidRPr="002953B5">
        <w:rPr>
          <w:rFonts w:cs="Sylfaen"/>
          <w:b w:val="0"/>
          <w:szCs w:val="22"/>
          <w:lang w:val="af-ZA" w:eastAsia="en-US"/>
        </w:rPr>
        <w:t xml:space="preserve"> </w:t>
      </w:r>
      <w:r w:rsidRPr="002953B5">
        <w:rPr>
          <w:rFonts w:cs="Sylfaen"/>
          <w:b w:val="0"/>
          <w:szCs w:val="22"/>
          <w:lang w:val="hy-AM" w:eastAsia="en-US"/>
        </w:rPr>
        <w:t>միջոցառման</w:t>
      </w:r>
      <w:r w:rsidRPr="002953B5">
        <w:rPr>
          <w:rFonts w:cs="Sylfaen"/>
          <w:b w:val="0"/>
          <w:szCs w:val="22"/>
          <w:lang w:val="af-ZA" w:eastAsia="en-US"/>
        </w:rPr>
        <w:t xml:space="preserve"> </w:t>
      </w:r>
      <w:r w:rsidRPr="002953B5">
        <w:rPr>
          <w:rFonts w:cs="Sylfaen"/>
          <w:b w:val="0"/>
          <w:szCs w:val="22"/>
          <w:lang w:val="hy-AM" w:eastAsia="en-US"/>
        </w:rPr>
        <w:t>համար</w:t>
      </w:r>
      <w:r w:rsidRPr="002953B5">
        <w:rPr>
          <w:rFonts w:cs="Sylfaen"/>
          <w:b w:val="0"/>
          <w:szCs w:val="22"/>
          <w:lang w:val="af-ZA" w:eastAsia="en-US"/>
        </w:rPr>
        <w:t xml:space="preserve"> </w:t>
      </w:r>
      <w:r w:rsidRPr="002953B5">
        <w:rPr>
          <w:rFonts w:cs="Sylfaen"/>
          <w:b w:val="0"/>
          <w:szCs w:val="22"/>
          <w:lang w:val="hy-AM" w:eastAsia="en-US"/>
        </w:rPr>
        <w:t>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հատկացնել</w:t>
      </w:r>
      <w:r w:rsidRPr="002953B5">
        <w:rPr>
          <w:rFonts w:cs="Sylfaen"/>
          <w:b w:val="0"/>
          <w:szCs w:val="22"/>
          <w:lang w:val="af-ZA" w:eastAsia="en-US"/>
        </w:rPr>
        <w:t xml:space="preserve"> 117.0</w:t>
      </w:r>
      <w:r w:rsidRPr="002953B5">
        <w:rPr>
          <w:rFonts w:cs="Sylfaen"/>
          <w:b w:val="0"/>
          <w:szCs w:val="22"/>
          <w:lang w:val="hy-AM" w:eastAsia="en-US"/>
        </w:rPr>
        <w:t>6</w:t>
      </w:r>
      <w:r w:rsidRPr="002953B5">
        <w:rPr>
          <w:rFonts w:cs="Sylfaen"/>
          <w:b w:val="0"/>
          <w:szCs w:val="22"/>
          <w:lang w:val="af-ZA" w:eastAsia="en-US"/>
        </w:rPr>
        <w:t xml:space="preserve">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w:t>
      </w:r>
      <w:r w:rsidRPr="002953B5">
        <w:rPr>
          <w:rFonts w:cs="Sylfaen"/>
          <w:b w:val="0"/>
          <w:szCs w:val="22"/>
          <w:lang w:val="af-ZA" w:eastAsia="en-US"/>
        </w:rPr>
        <w:t xml:space="preserve">` </w:t>
      </w:r>
      <w:r w:rsidRPr="002953B5">
        <w:rPr>
          <w:rFonts w:cs="IRTEK Courier"/>
          <w:b w:val="0"/>
          <w:szCs w:val="22"/>
          <w:lang w:val="pt-BR"/>
        </w:rPr>
        <w:t>ՀՀ 201</w:t>
      </w:r>
      <w:r w:rsidRPr="002953B5">
        <w:rPr>
          <w:rFonts w:cs="IRTEK Courier"/>
          <w:b w:val="0"/>
          <w:szCs w:val="22"/>
          <w:lang w:val="af-ZA"/>
        </w:rPr>
        <w:t>9</w:t>
      </w:r>
      <w:r w:rsidRPr="002953B5">
        <w:rPr>
          <w:rFonts w:cs="IRTEK Courier"/>
          <w:b w:val="0"/>
          <w:szCs w:val="22"/>
          <w:lang w:val="pt-BR"/>
        </w:rPr>
        <w:t>թ. պետական բյուջե</w:t>
      </w:r>
      <w:r w:rsidRPr="002953B5">
        <w:rPr>
          <w:rFonts w:cs="IRTEK Courier"/>
          <w:b w:val="0"/>
          <w:szCs w:val="22"/>
          <w:lang w:val="hy-AM"/>
        </w:rPr>
        <w:t>ի</w:t>
      </w:r>
      <w:r w:rsidRPr="002953B5">
        <w:rPr>
          <w:rFonts w:cs="IRTEK Courier"/>
          <w:b w:val="0"/>
          <w:szCs w:val="22"/>
          <w:lang w:val="pt-BR"/>
        </w:rPr>
        <w:t xml:space="preserve"> </w:t>
      </w:r>
      <w:r w:rsidRPr="002953B5">
        <w:rPr>
          <w:rFonts w:cs="IRTEK Courier"/>
          <w:b w:val="0"/>
          <w:szCs w:val="22"/>
          <w:lang w:val="hy-AM"/>
        </w:rPr>
        <w:t>չափաքանակին համապատասխան</w:t>
      </w:r>
      <w:r w:rsidRPr="002953B5">
        <w:rPr>
          <w:rFonts w:cs="Sylfaen"/>
          <w:b w:val="0"/>
          <w:szCs w:val="22"/>
          <w:lang w:val="af-ZA" w:eastAsia="en-US"/>
        </w:rPr>
        <w:t>:</w:t>
      </w:r>
    </w:p>
    <w:p w:rsidR="002953B5" w:rsidRPr="002953B5" w:rsidRDefault="002953B5" w:rsidP="002953B5">
      <w:pPr>
        <w:spacing w:before="0"/>
        <w:contextualSpacing w:val="0"/>
        <w:rPr>
          <w:rFonts w:cs="Sylfaen"/>
          <w:b w:val="0"/>
          <w:szCs w:val="22"/>
          <w:lang w:val="hy-AM" w:eastAsia="en-US"/>
        </w:rPr>
      </w:pPr>
      <w:r w:rsidRPr="002953B5">
        <w:rPr>
          <w:rFonts w:cs="Sylfaen"/>
          <w:b w:val="0"/>
          <w:szCs w:val="22"/>
          <w:lang w:val="af-ZA" w:eastAsia="en-US"/>
        </w:rPr>
        <w:t xml:space="preserve">Ծրագրի </w:t>
      </w:r>
      <w:r w:rsidRPr="002953B5">
        <w:rPr>
          <w:rFonts w:cs="Sylfaen"/>
          <w:b w:val="0"/>
          <w:szCs w:val="22"/>
          <w:lang w:val="en-GB" w:eastAsia="en-US"/>
        </w:rPr>
        <w:t>շրջանակներում</w:t>
      </w:r>
      <w:r w:rsidRPr="002953B5">
        <w:rPr>
          <w:rFonts w:cs="Sylfaen"/>
          <w:b w:val="0"/>
          <w:szCs w:val="22"/>
          <w:lang w:val="af-ZA" w:eastAsia="en-US"/>
        </w:rPr>
        <w:t xml:space="preserve"> </w:t>
      </w:r>
      <w:r w:rsidRPr="002953B5">
        <w:rPr>
          <w:rFonts w:cs="Sylfaen"/>
          <w:b w:val="0"/>
          <w:szCs w:val="22"/>
          <w:lang w:val="en-GB" w:eastAsia="en-US"/>
        </w:rPr>
        <w:t>նախատեսվում</w:t>
      </w:r>
      <w:r w:rsidRPr="002953B5">
        <w:rPr>
          <w:rFonts w:cs="Sylfaen"/>
          <w:b w:val="0"/>
          <w:szCs w:val="22"/>
          <w:lang w:val="af-ZA" w:eastAsia="en-US"/>
        </w:rPr>
        <w:t xml:space="preserve"> </w:t>
      </w:r>
      <w:r w:rsidRPr="002953B5">
        <w:rPr>
          <w:rFonts w:cs="Sylfaen"/>
          <w:b w:val="0"/>
          <w:szCs w:val="22"/>
          <w:lang w:val="en-GB" w:eastAsia="en-US"/>
        </w:rPr>
        <w:t>է</w:t>
      </w:r>
      <w:r w:rsidRPr="002953B5">
        <w:rPr>
          <w:rFonts w:cs="Sylfaen"/>
          <w:b w:val="0"/>
          <w:szCs w:val="22"/>
          <w:lang w:val="af-ZA" w:eastAsia="en-US"/>
        </w:rPr>
        <w:t xml:space="preserve"> </w:t>
      </w:r>
      <w:r w:rsidRPr="002953B5">
        <w:rPr>
          <w:rFonts w:cs="Sylfaen"/>
          <w:b w:val="0"/>
          <w:szCs w:val="22"/>
          <w:lang w:val="en-GB" w:eastAsia="en-US"/>
        </w:rPr>
        <w:t>մաքրել</w:t>
      </w:r>
      <w:r w:rsidRPr="002953B5">
        <w:rPr>
          <w:rFonts w:cs="Sylfaen"/>
          <w:b w:val="0"/>
          <w:szCs w:val="22"/>
          <w:lang w:val="af-ZA" w:eastAsia="en-US"/>
        </w:rPr>
        <w:t xml:space="preserve"> </w:t>
      </w:r>
      <w:r w:rsidRPr="002953B5">
        <w:rPr>
          <w:rFonts w:cs="Sylfaen"/>
          <w:b w:val="0"/>
          <w:szCs w:val="22"/>
          <w:lang w:val="en-GB" w:eastAsia="en-US"/>
        </w:rPr>
        <w:t>Սևանա</w:t>
      </w:r>
      <w:r w:rsidRPr="002953B5">
        <w:rPr>
          <w:rFonts w:cs="Sylfaen"/>
          <w:b w:val="0"/>
          <w:szCs w:val="22"/>
          <w:lang w:val="af-ZA" w:eastAsia="en-US"/>
        </w:rPr>
        <w:t xml:space="preserve"> </w:t>
      </w:r>
      <w:r w:rsidRPr="002953B5">
        <w:rPr>
          <w:rFonts w:cs="Sylfaen"/>
          <w:b w:val="0"/>
          <w:szCs w:val="22"/>
          <w:lang w:val="en-GB" w:eastAsia="en-US"/>
        </w:rPr>
        <w:t>լճի</w:t>
      </w:r>
      <w:r w:rsidRPr="002953B5">
        <w:rPr>
          <w:rFonts w:cs="Sylfaen"/>
          <w:b w:val="0"/>
          <w:szCs w:val="22"/>
          <w:lang w:val="af-ZA" w:eastAsia="en-US"/>
        </w:rPr>
        <w:t xml:space="preserve"> </w:t>
      </w:r>
      <w:r w:rsidRPr="002953B5">
        <w:rPr>
          <w:rFonts w:cs="Sylfaen"/>
          <w:b w:val="0"/>
          <w:szCs w:val="22"/>
          <w:lang w:val="en-GB" w:eastAsia="en-US"/>
        </w:rPr>
        <w:t>շրջակայքի</w:t>
      </w:r>
      <w:r w:rsidRPr="002953B5">
        <w:rPr>
          <w:rFonts w:cs="Sylfaen"/>
          <w:b w:val="0"/>
          <w:szCs w:val="22"/>
          <w:lang w:val="af-ZA" w:eastAsia="en-US"/>
        </w:rPr>
        <w:t xml:space="preserve"> 85.0 </w:t>
      </w:r>
      <w:r w:rsidRPr="002953B5">
        <w:rPr>
          <w:rFonts w:cs="Sylfaen"/>
          <w:b w:val="0"/>
          <w:szCs w:val="22"/>
          <w:lang w:val="en-GB" w:eastAsia="en-US"/>
        </w:rPr>
        <w:t>հա</w:t>
      </w:r>
      <w:r w:rsidRPr="002953B5">
        <w:rPr>
          <w:rFonts w:cs="Sylfaen"/>
          <w:b w:val="0"/>
          <w:szCs w:val="22"/>
          <w:lang w:val="af-ZA" w:eastAsia="en-US"/>
        </w:rPr>
        <w:t xml:space="preserve"> </w:t>
      </w:r>
      <w:r w:rsidRPr="002953B5">
        <w:rPr>
          <w:rFonts w:cs="Sylfaen"/>
          <w:b w:val="0"/>
          <w:szCs w:val="22"/>
          <w:lang w:val="en-GB" w:eastAsia="en-US"/>
        </w:rPr>
        <w:t>ջրածածկ</w:t>
      </w:r>
      <w:r w:rsidRPr="002953B5">
        <w:rPr>
          <w:rFonts w:cs="Sylfaen"/>
          <w:b w:val="0"/>
          <w:szCs w:val="22"/>
          <w:lang w:val="af-ZA" w:eastAsia="en-US"/>
        </w:rPr>
        <w:t xml:space="preserve"> </w:t>
      </w:r>
      <w:r w:rsidRPr="002953B5">
        <w:rPr>
          <w:rFonts w:cs="Sylfaen"/>
          <w:b w:val="0"/>
          <w:szCs w:val="22"/>
          <w:lang w:val="en-GB" w:eastAsia="en-US"/>
        </w:rPr>
        <w:t>անտառտնկարկներ</w:t>
      </w:r>
      <w:r w:rsidRPr="002953B5">
        <w:rPr>
          <w:rFonts w:cs="Sylfaen"/>
          <w:b w:val="0"/>
          <w:szCs w:val="22"/>
          <w:lang w:val="af-ZA" w:eastAsia="en-US"/>
        </w:rPr>
        <w:t>:</w:t>
      </w:r>
    </w:p>
    <w:p w:rsidR="002953B5" w:rsidRPr="002953B5" w:rsidRDefault="002953B5" w:rsidP="002953B5">
      <w:pPr>
        <w:spacing w:before="0"/>
        <w:contextualSpacing w:val="0"/>
        <w:rPr>
          <w:rFonts w:cs="Sylfaen"/>
          <w:b w:val="0"/>
          <w:szCs w:val="22"/>
          <w:lang w:val="hy-AM" w:eastAsia="en-US"/>
        </w:rPr>
      </w:pPr>
      <w:r w:rsidRPr="002953B5">
        <w:rPr>
          <w:rFonts w:cs="Sylfaen"/>
          <w:szCs w:val="22"/>
          <w:lang w:val="af-ZA" w:eastAsia="en-US"/>
        </w:rPr>
        <w:t>2.3 «</w:t>
      </w:r>
      <w:r w:rsidRPr="002953B5">
        <w:rPr>
          <w:rFonts w:cs="Sylfaen"/>
          <w:szCs w:val="22"/>
          <w:lang w:val="hy-AM" w:eastAsia="en-US"/>
        </w:rPr>
        <w:t>Սևանա</w:t>
      </w:r>
      <w:r w:rsidRPr="002953B5">
        <w:rPr>
          <w:rFonts w:cs="Sylfaen"/>
          <w:szCs w:val="22"/>
          <w:lang w:val="af-ZA" w:eastAsia="en-US"/>
        </w:rPr>
        <w:t xml:space="preserve"> </w:t>
      </w:r>
      <w:r w:rsidRPr="002953B5">
        <w:rPr>
          <w:rFonts w:cs="Sylfaen"/>
          <w:szCs w:val="22"/>
          <w:lang w:val="hy-AM" w:eastAsia="en-US"/>
        </w:rPr>
        <w:t>լճում</w:t>
      </w:r>
      <w:r w:rsidRPr="002953B5">
        <w:rPr>
          <w:rFonts w:cs="Sylfaen"/>
          <w:szCs w:val="22"/>
          <w:lang w:val="af-ZA" w:eastAsia="en-US"/>
        </w:rPr>
        <w:t xml:space="preserve"> </w:t>
      </w:r>
      <w:r w:rsidRPr="002953B5">
        <w:rPr>
          <w:rFonts w:cs="Sylfaen"/>
          <w:szCs w:val="22"/>
          <w:lang w:val="hy-AM" w:eastAsia="en-US"/>
        </w:rPr>
        <w:t>և</w:t>
      </w:r>
      <w:r w:rsidRPr="002953B5">
        <w:rPr>
          <w:rFonts w:cs="Sylfaen"/>
          <w:szCs w:val="22"/>
          <w:lang w:val="af-ZA" w:eastAsia="en-US"/>
        </w:rPr>
        <w:t xml:space="preserve"> </w:t>
      </w:r>
      <w:r w:rsidRPr="002953B5">
        <w:rPr>
          <w:rFonts w:cs="Sylfaen"/>
          <w:szCs w:val="22"/>
          <w:lang w:val="hy-AM" w:eastAsia="en-US"/>
        </w:rPr>
        <w:t>նրա</w:t>
      </w:r>
      <w:r w:rsidRPr="002953B5">
        <w:rPr>
          <w:rFonts w:cs="Sylfaen"/>
          <w:szCs w:val="22"/>
          <w:lang w:val="af-ZA" w:eastAsia="en-US"/>
        </w:rPr>
        <w:t xml:space="preserve"> </w:t>
      </w:r>
      <w:r w:rsidRPr="002953B5">
        <w:rPr>
          <w:rFonts w:cs="Sylfaen"/>
          <w:szCs w:val="22"/>
          <w:lang w:val="hy-AM" w:eastAsia="en-US"/>
        </w:rPr>
        <w:t>ջրհավաք</w:t>
      </w:r>
      <w:r w:rsidRPr="002953B5">
        <w:rPr>
          <w:rFonts w:cs="Sylfaen"/>
          <w:szCs w:val="22"/>
          <w:lang w:val="af-ZA" w:eastAsia="en-US"/>
        </w:rPr>
        <w:t xml:space="preserve"> </w:t>
      </w:r>
      <w:r w:rsidRPr="002953B5">
        <w:rPr>
          <w:rFonts w:cs="Sylfaen"/>
          <w:szCs w:val="22"/>
          <w:lang w:val="hy-AM" w:eastAsia="en-US"/>
        </w:rPr>
        <w:t>ավազանում</w:t>
      </w:r>
      <w:r w:rsidRPr="002953B5">
        <w:rPr>
          <w:rFonts w:cs="Sylfaen"/>
          <w:szCs w:val="22"/>
          <w:lang w:val="af-ZA" w:eastAsia="en-US"/>
        </w:rPr>
        <w:t xml:space="preserve"> </w:t>
      </w:r>
      <w:r w:rsidRPr="002953B5">
        <w:rPr>
          <w:rFonts w:cs="Sylfaen"/>
          <w:szCs w:val="22"/>
          <w:lang w:val="hy-AM" w:eastAsia="en-US"/>
        </w:rPr>
        <w:t>ձկան</w:t>
      </w:r>
      <w:r w:rsidRPr="002953B5">
        <w:rPr>
          <w:rFonts w:cs="Sylfaen"/>
          <w:szCs w:val="22"/>
          <w:lang w:val="af-ZA" w:eastAsia="en-US"/>
        </w:rPr>
        <w:t xml:space="preserve"> </w:t>
      </w:r>
      <w:r w:rsidRPr="002953B5">
        <w:rPr>
          <w:rFonts w:cs="Sylfaen"/>
          <w:szCs w:val="22"/>
          <w:lang w:val="hy-AM" w:eastAsia="en-US"/>
        </w:rPr>
        <w:t>և</w:t>
      </w:r>
      <w:r w:rsidRPr="002953B5">
        <w:rPr>
          <w:rFonts w:cs="Sylfaen"/>
          <w:szCs w:val="22"/>
          <w:lang w:val="af-ZA" w:eastAsia="en-US"/>
        </w:rPr>
        <w:t xml:space="preserve"> </w:t>
      </w:r>
      <w:r w:rsidRPr="002953B5">
        <w:rPr>
          <w:rFonts w:cs="Sylfaen"/>
          <w:szCs w:val="22"/>
          <w:lang w:val="hy-AM" w:eastAsia="en-US"/>
        </w:rPr>
        <w:t>խեցգետնի</w:t>
      </w:r>
      <w:r w:rsidRPr="002953B5">
        <w:rPr>
          <w:rFonts w:cs="Sylfaen"/>
          <w:szCs w:val="22"/>
          <w:lang w:val="af-ZA" w:eastAsia="en-US"/>
        </w:rPr>
        <w:t xml:space="preserve"> </w:t>
      </w:r>
      <w:r w:rsidRPr="002953B5">
        <w:rPr>
          <w:rFonts w:cs="Sylfaen"/>
          <w:szCs w:val="22"/>
          <w:lang w:val="hy-AM" w:eastAsia="en-US"/>
        </w:rPr>
        <w:t>պաշարների</w:t>
      </w:r>
      <w:r w:rsidRPr="002953B5">
        <w:rPr>
          <w:rFonts w:cs="Sylfaen"/>
          <w:szCs w:val="22"/>
          <w:lang w:val="af-ZA" w:eastAsia="en-US"/>
        </w:rPr>
        <w:t xml:space="preserve"> </w:t>
      </w:r>
      <w:r w:rsidRPr="002953B5">
        <w:rPr>
          <w:rFonts w:cs="Sylfaen"/>
          <w:szCs w:val="22"/>
          <w:lang w:val="hy-AM" w:eastAsia="en-US"/>
        </w:rPr>
        <w:t>հաշվառում</w:t>
      </w:r>
      <w:r w:rsidRPr="002953B5">
        <w:rPr>
          <w:rFonts w:cs="Sylfaen"/>
          <w:szCs w:val="22"/>
          <w:lang w:val="af-ZA" w:eastAsia="en-US"/>
        </w:rPr>
        <w:t>»</w:t>
      </w:r>
      <w:r w:rsidRPr="002953B5">
        <w:rPr>
          <w:rFonts w:cs="Sylfaen"/>
          <w:b w:val="0"/>
          <w:szCs w:val="22"/>
          <w:lang w:val="af-ZA" w:eastAsia="en-US"/>
        </w:rPr>
        <w:t xml:space="preserve"> </w:t>
      </w:r>
      <w:r w:rsidRPr="002953B5">
        <w:rPr>
          <w:rFonts w:cs="Sylfaen"/>
          <w:b w:val="0"/>
          <w:szCs w:val="22"/>
          <w:lang w:val="hy-AM" w:eastAsia="en-US"/>
        </w:rPr>
        <w:t>միջոցառման</w:t>
      </w:r>
      <w:r w:rsidRPr="002953B5">
        <w:rPr>
          <w:rFonts w:cs="Sylfaen"/>
          <w:b w:val="0"/>
          <w:szCs w:val="22"/>
          <w:lang w:val="af-ZA" w:eastAsia="en-US"/>
        </w:rPr>
        <w:t xml:space="preserve"> </w:t>
      </w:r>
      <w:r w:rsidRPr="002953B5">
        <w:rPr>
          <w:rFonts w:cs="Sylfaen"/>
          <w:b w:val="0"/>
          <w:szCs w:val="22"/>
          <w:lang w:val="hy-AM" w:eastAsia="en-US"/>
        </w:rPr>
        <w:t>համար</w:t>
      </w:r>
      <w:r w:rsidRPr="002953B5">
        <w:rPr>
          <w:rFonts w:cs="Sylfaen"/>
          <w:b w:val="0"/>
          <w:szCs w:val="22"/>
          <w:lang w:val="af-ZA" w:eastAsia="en-US"/>
        </w:rPr>
        <w:t xml:space="preserve"> </w:t>
      </w:r>
      <w:r w:rsidRPr="002953B5">
        <w:rPr>
          <w:rFonts w:cs="Sylfaen"/>
          <w:b w:val="0"/>
          <w:szCs w:val="22"/>
          <w:lang w:val="hy-AM" w:eastAsia="en-US"/>
        </w:rPr>
        <w:t>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հատկացնել 7.6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 ՀՀ 2019 թվականի պետական բյուջեի չափաքանակին համապատասխան:</w:t>
      </w:r>
    </w:p>
    <w:p w:rsidR="002953B5" w:rsidRPr="002953B5" w:rsidRDefault="002953B5" w:rsidP="002953B5">
      <w:pPr>
        <w:autoSpaceDE w:val="0"/>
        <w:autoSpaceDN w:val="0"/>
        <w:adjustRightInd w:val="0"/>
        <w:spacing w:before="0"/>
        <w:contextualSpacing w:val="0"/>
        <w:rPr>
          <w:rFonts w:cs="IRTEK Courier"/>
          <w:b w:val="0"/>
          <w:szCs w:val="22"/>
          <w:lang w:val="pt-BR" w:eastAsia="en-US"/>
        </w:rPr>
      </w:pPr>
      <w:r w:rsidRPr="002953B5">
        <w:rPr>
          <w:rFonts w:cs="Sylfaen"/>
          <w:b w:val="0"/>
          <w:szCs w:val="22"/>
          <w:lang w:val="hy-AM" w:eastAsia="en-US"/>
        </w:rPr>
        <w:t>Ծրագրի</w:t>
      </w:r>
      <w:r w:rsidRPr="002953B5">
        <w:rPr>
          <w:rFonts w:cs="Sylfaen"/>
          <w:b w:val="0"/>
          <w:szCs w:val="22"/>
          <w:lang w:val="af-ZA" w:eastAsia="en-US"/>
        </w:rPr>
        <w:t xml:space="preserve"> </w:t>
      </w:r>
      <w:r w:rsidRPr="002953B5">
        <w:rPr>
          <w:rFonts w:cs="Sylfaen"/>
          <w:b w:val="0"/>
          <w:szCs w:val="22"/>
          <w:lang w:val="hy-AM" w:eastAsia="en-US"/>
        </w:rPr>
        <w:t>շրջանակներում</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իրականացնել</w:t>
      </w:r>
      <w:r w:rsidRPr="002953B5">
        <w:rPr>
          <w:rFonts w:cs="Sylfaen"/>
          <w:b w:val="0"/>
          <w:szCs w:val="22"/>
          <w:lang w:val="af-ZA" w:eastAsia="en-US"/>
        </w:rPr>
        <w:t xml:space="preserve"> </w:t>
      </w:r>
      <w:r w:rsidRPr="002953B5">
        <w:rPr>
          <w:rFonts w:cs="IRTEK Courier"/>
          <w:b w:val="0"/>
          <w:szCs w:val="22"/>
          <w:lang w:val="pt-BR" w:eastAsia="en-US"/>
        </w:rPr>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rsidR="002953B5" w:rsidRPr="002953B5" w:rsidRDefault="002953B5" w:rsidP="002953B5">
      <w:pPr>
        <w:autoSpaceDE w:val="0"/>
        <w:autoSpaceDN w:val="0"/>
        <w:adjustRightInd w:val="0"/>
        <w:spacing w:before="0"/>
        <w:contextualSpacing w:val="0"/>
        <w:rPr>
          <w:b w:val="0"/>
          <w:szCs w:val="22"/>
          <w:lang w:val="pt-BR" w:eastAsia="en-US"/>
        </w:rPr>
      </w:pPr>
      <w:r w:rsidRPr="002953B5">
        <w:rPr>
          <w:rFonts w:cs="Sylfaen"/>
          <w:szCs w:val="22"/>
          <w:lang w:val="pt-BR" w:eastAsia="en-US"/>
        </w:rPr>
        <w:t>2.</w:t>
      </w:r>
      <w:r w:rsidRPr="002953B5">
        <w:rPr>
          <w:rFonts w:cs="Sylfaen"/>
          <w:szCs w:val="22"/>
          <w:lang w:val="hy-AM" w:eastAsia="en-US"/>
        </w:rPr>
        <w:t>4</w:t>
      </w:r>
      <w:r w:rsidRPr="002953B5">
        <w:rPr>
          <w:rFonts w:cs="Sylfaen"/>
          <w:szCs w:val="22"/>
          <w:lang w:val="pt-BR" w:eastAsia="en-US"/>
        </w:rPr>
        <w:t xml:space="preserve"> </w:t>
      </w:r>
      <w:r w:rsidRPr="002953B5">
        <w:rPr>
          <w:rFonts w:cs="Sylfaen"/>
          <w:szCs w:val="22"/>
          <w:lang w:val="en-GB" w:eastAsia="en-US"/>
        </w:rPr>
        <w:t>Բնության</w:t>
      </w:r>
      <w:r w:rsidRPr="002953B5">
        <w:rPr>
          <w:rFonts w:cs="Sylfaen"/>
          <w:szCs w:val="22"/>
          <w:lang w:val="pt-BR" w:eastAsia="en-US"/>
        </w:rPr>
        <w:t xml:space="preserve"> </w:t>
      </w:r>
      <w:r w:rsidRPr="002953B5">
        <w:rPr>
          <w:rFonts w:cs="Sylfaen"/>
          <w:szCs w:val="22"/>
          <w:lang w:val="en-GB" w:eastAsia="en-US"/>
        </w:rPr>
        <w:t>հատուկ</w:t>
      </w:r>
      <w:r w:rsidRPr="002953B5">
        <w:rPr>
          <w:rFonts w:cs="Sylfaen"/>
          <w:szCs w:val="22"/>
          <w:lang w:val="pt-BR" w:eastAsia="en-US"/>
        </w:rPr>
        <w:t xml:space="preserve"> </w:t>
      </w:r>
      <w:r w:rsidRPr="002953B5">
        <w:rPr>
          <w:rFonts w:cs="Sylfaen"/>
          <w:szCs w:val="22"/>
          <w:lang w:val="en-GB" w:eastAsia="en-US"/>
        </w:rPr>
        <w:t>պահպանվող</w:t>
      </w:r>
      <w:r w:rsidRPr="002953B5">
        <w:rPr>
          <w:rFonts w:cs="Sylfaen"/>
          <w:szCs w:val="22"/>
          <w:lang w:val="pt-BR" w:eastAsia="en-US"/>
        </w:rPr>
        <w:t xml:space="preserve"> </w:t>
      </w:r>
      <w:r w:rsidRPr="002953B5">
        <w:rPr>
          <w:rFonts w:cs="Sylfaen"/>
          <w:szCs w:val="22"/>
          <w:lang w:val="en-GB" w:eastAsia="en-US"/>
        </w:rPr>
        <w:t>տարածքների</w:t>
      </w:r>
      <w:r w:rsidRPr="002953B5">
        <w:rPr>
          <w:rFonts w:cs="Sylfaen"/>
          <w:szCs w:val="22"/>
          <w:lang w:val="pt-BR" w:eastAsia="en-US"/>
        </w:rPr>
        <w:t xml:space="preserve"> </w:t>
      </w:r>
      <w:r w:rsidRPr="002953B5">
        <w:rPr>
          <w:rFonts w:cs="Sylfaen"/>
          <w:szCs w:val="22"/>
          <w:lang w:val="en-GB" w:eastAsia="en-US"/>
        </w:rPr>
        <w:t>գործունեության</w:t>
      </w:r>
      <w:r w:rsidRPr="002953B5">
        <w:rPr>
          <w:rFonts w:cs="Sylfaen"/>
          <w:szCs w:val="22"/>
          <w:lang w:val="pt-BR" w:eastAsia="en-US"/>
        </w:rPr>
        <w:t xml:space="preserve"> </w:t>
      </w:r>
      <w:r w:rsidRPr="002953B5">
        <w:rPr>
          <w:rFonts w:cs="Sylfaen"/>
          <w:szCs w:val="22"/>
          <w:lang w:val="en-GB" w:eastAsia="en-US"/>
        </w:rPr>
        <w:t>ապահովմանն</w:t>
      </w:r>
      <w:r w:rsidRPr="002953B5">
        <w:rPr>
          <w:rFonts w:cs="Sylfaen"/>
          <w:szCs w:val="22"/>
          <w:lang w:val="pt-BR" w:eastAsia="en-US"/>
        </w:rPr>
        <w:t xml:space="preserve"> </w:t>
      </w:r>
      <w:r w:rsidRPr="002953B5">
        <w:rPr>
          <w:rFonts w:cs="Sylfaen"/>
          <w:szCs w:val="22"/>
          <w:lang w:val="en-GB" w:eastAsia="en-US"/>
        </w:rPr>
        <w:t>ուղղված</w:t>
      </w:r>
      <w:r w:rsidRPr="002953B5">
        <w:rPr>
          <w:rFonts w:cs="Sylfaen"/>
          <w:b w:val="0"/>
          <w:szCs w:val="22"/>
          <w:lang w:val="pt-BR" w:eastAsia="en-US"/>
        </w:rPr>
        <w:t xml:space="preserve"> </w:t>
      </w:r>
      <w:r w:rsidRPr="002953B5">
        <w:rPr>
          <w:rFonts w:cs="Sylfaen"/>
          <w:b w:val="0"/>
          <w:szCs w:val="22"/>
          <w:lang w:val="hy-AM" w:eastAsia="en-US"/>
        </w:rPr>
        <w:t>միջոցառումների</w:t>
      </w:r>
      <w:r w:rsidRPr="002953B5">
        <w:rPr>
          <w:rFonts w:cs="IRTEK Courier"/>
          <w:b w:val="0"/>
          <w:szCs w:val="22"/>
          <w:lang w:val="pt-BR"/>
        </w:rPr>
        <w:t xml:space="preserve"> համար </w:t>
      </w:r>
      <w:r w:rsidRPr="002953B5">
        <w:rPr>
          <w:rFonts w:cs="IRTEK Courier"/>
          <w:b w:val="0"/>
          <w:szCs w:val="22"/>
          <w:lang w:val="hy-AM"/>
        </w:rPr>
        <w:t>Ն</w:t>
      </w:r>
      <w:r w:rsidRPr="002953B5">
        <w:rPr>
          <w:b w:val="0"/>
          <w:szCs w:val="22"/>
          <w:lang w:val="en-GB" w:eastAsia="en-US"/>
        </w:rPr>
        <w:t>ախագծով</w:t>
      </w:r>
      <w:r w:rsidRPr="002953B5">
        <w:rPr>
          <w:rFonts w:cs="Sylfaen"/>
          <w:b w:val="0"/>
          <w:szCs w:val="22"/>
          <w:lang w:val="af-ZA" w:eastAsia="en-US"/>
        </w:rPr>
        <w:t xml:space="preserve"> </w:t>
      </w:r>
      <w:r w:rsidRPr="002953B5">
        <w:rPr>
          <w:rFonts w:cs="IRTEK Courier"/>
          <w:b w:val="0"/>
          <w:szCs w:val="22"/>
          <w:lang w:val="pt-BR"/>
        </w:rPr>
        <w:t xml:space="preserve">նախատեսվում է հատկացնել 1,026.7 մլն դրամ` </w:t>
      </w:r>
      <w:r w:rsidRPr="002953B5">
        <w:rPr>
          <w:rFonts w:cs="Sylfaen"/>
          <w:b w:val="0"/>
          <w:szCs w:val="22"/>
          <w:lang w:val="hy-AM" w:eastAsia="en-US"/>
        </w:rPr>
        <w:t>ՀՀ 201</w:t>
      </w:r>
      <w:r w:rsidRPr="002953B5">
        <w:rPr>
          <w:rFonts w:cs="Sylfaen"/>
          <w:b w:val="0"/>
          <w:szCs w:val="22"/>
          <w:lang w:val="pt-BR" w:eastAsia="en-US"/>
        </w:rPr>
        <w:t>9</w:t>
      </w:r>
      <w:r w:rsidRPr="002953B5">
        <w:rPr>
          <w:rFonts w:cs="Sylfaen"/>
          <w:b w:val="0"/>
          <w:szCs w:val="22"/>
          <w:lang w:val="hy-AM" w:eastAsia="en-US"/>
        </w:rPr>
        <w:t xml:space="preserve"> թվականի պետական բյուջեի չափաքանակի</w:t>
      </w:r>
      <w:r w:rsidRPr="002953B5">
        <w:rPr>
          <w:rFonts w:cs="Sylfaen"/>
          <w:b w:val="0"/>
          <w:szCs w:val="22"/>
          <w:lang w:val="pt-BR" w:eastAsia="en-US"/>
        </w:rPr>
        <w:t xml:space="preserve"> (858.1 </w:t>
      </w:r>
      <w:r w:rsidRPr="002953B5">
        <w:rPr>
          <w:rFonts w:cs="Sylfaen"/>
          <w:b w:val="0"/>
          <w:szCs w:val="22"/>
          <w:lang w:val="hy-AM" w:eastAsia="en-US"/>
        </w:rPr>
        <w:t>մլն դրամ</w:t>
      </w:r>
      <w:r w:rsidRPr="002953B5">
        <w:rPr>
          <w:rFonts w:cs="Sylfaen"/>
          <w:b w:val="0"/>
          <w:szCs w:val="22"/>
          <w:lang w:val="pt-BR" w:eastAsia="en-US"/>
        </w:rPr>
        <w:t>)</w:t>
      </w:r>
      <w:r w:rsidRPr="002953B5">
        <w:rPr>
          <w:rFonts w:cs="Sylfaen"/>
          <w:b w:val="0"/>
          <w:szCs w:val="22"/>
          <w:lang w:val="hy-AM" w:eastAsia="en-US"/>
        </w:rPr>
        <w:t xml:space="preserve"> համեմատ 168,507</w:t>
      </w:r>
      <w:r w:rsidRPr="002953B5">
        <w:rPr>
          <w:rFonts w:cs="Sylfaen"/>
          <w:b w:val="0"/>
          <w:szCs w:val="22"/>
          <w:lang w:val="pt-BR" w:eastAsia="en-US"/>
        </w:rPr>
        <w:t>.</w:t>
      </w:r>
      <w:r w:rsidRPr="002953B5">
        <w:rPr>
          <w:rFonts w:cs="Sylfaen"/>
          <w:b w:val="0"/>
          <w:szCs w:val="22"/>
          <w:lang w:val="hy-AM" w:eastAsia="en-US"/>
        </w:rPr>
        <w:t>9</w:t>
      </w:r>
      <w:r w:rsidRPr="002953B5">
        <w:rPr>
          <w:rFonts w:cs="Sylfaen"/>
          <w:b w:val="0"/>
          <w:szCs w:val="22"/>
          <w:lang w:val="pt-BR" w:eastAsia="en-US"/>
        </w:rPr>
        <w:t xml:space="preserve"> </w:t>
      </w:r>
      <w:r w:rsidRPr="002953B5">
        <w:rPr>
          <w:rFonts w:cs="Sylfaen"/>
          <w:b w:val="0"/>
          <w:szCs w:val="22"/>
          <w:lang w:val="hy-AM" w:eastAsia="en-US"/>
        </w:rPr>
        <w:t>հազ</w:t>
      </w:r>
      <w:r w:rsidRPr="002953B5">
        <w:rPr>
          <w:rFonts w:cs="Sylfaen"/>
          <w:b w:val="0"/>
          <w:szCs w:val="22"/>
          <w:lang w:val="pt-BR" w:eastAsia="en-US"/>
        </w:rPr>
        <w:t>.</w:t>
      </w:r>
      <w:r w:rsidRPr="002953B5">
        <w:rPr>
          <w:rFonts w:cs="Sylfaen"/>
          <w:b w:val="0"/>
          <w:szCs w:val="22"/>
          <w:lang w:val="hy-AM" w:eastAsia="en-US"/>
        </w:rPr>
        <w:t xml:space="preserve"> դրամ ավել</w:t>
      </w:r>
      <w:r w:rsidRPr="002953B5">
        <w:rPr>
          <w:b w:val="0"/>
          <w:szCs w:val="22"/>
          <w:lang w:val="pt-BR" w:eastAsia="en-US"/>
        </w:rPr>
        <w:t>:</w:t>
      </w:r>
      <w:r w:rsidRPr="002953B5">
        <w:rPr>
          <w:b w:val="0"/>
          <w:szCs w:val="22"/>
          <w:lang w:val="hy-AM" w:eastAsia="en-US"/>
        </w:rPr>
        <w:t xml:space="preserve"> </w:t>
      </w:r>
    </w:p>
    <w:p w:rsidR="002953B5" w:rsidRPr="002953B5" w:rsidRDefault="002953B5" w:rsidP="002953B5">
      <w:pPr>
        <w:autoSpaceDE w:val="0"/>
        <w:autoSpaceDN w:val="0"/>
        <w:adjustRightInd w:val="0"/>
        <w:spacing w:before="0"/>
        <w:contextualSpacing w:val="0"/>
        <w:rPr>
          <w:b w:val="0"/>
          <w:szCs w:val="22"/>
          <w:lang w:val="af-ZA"/>
        </w:rPr>
      </w:pPr>
      <w:r w:rsidRPr="002953B5">
        <w:rPr>
          <w:rFonts w:cs="IRTEK Courier"/>
          <w:b w:val="0"/>
          <w:szCs w:val="22"/>
          <w:lang w:val="pt-BR"/>
        </w:rPr>
        <w:t xml:space="preserve">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 </w:t>
      </w:r>
    </w:p>
    <w:p w:rsidR="002953B5" w:rsidRPr="002953B5" w:rsidRDefault="002953B5" w:rsidP="002953B5">
      <w:pPr>
        <w:spacing w:before="0"/>
        <w:contextualSpacing w:val="0"/>
        <w:rPr>
          <w:rFonts w:cs="IRTEK Courier"/>
          <w:szCs w:val="22"/>
          <w:lang w:val="hy-AM"/>
        </w:rPr>
      </w:pPr>
      <w:r w:rsidRPr="002953B5">
        <w:rPr>
          <w:szCs w:val="22"/>
          <w:lang w:val="ro-RO"/>
        </w:rPr>
        <w:t xml:space="preserve">3. </w:t>
      </w:r>
      <w:r w:rsidRPr="002953B5">
        <w:rPr>
          <w:rFonts w:cs="IRTEK Courier"/>
          <w:szCs w:val="22"/>
          <w:lang w:val="hy-AM"/>
        </w:rPr>
        <w:t>«</w:t>
      </w:r>
      <w:r w:rsidRPr="002953B5">
        <w:rPr>
          <w:rFonts w:cs="IRTEK Courier"/>
          <w:szCs w:val="22"/>
          <w:lang w:val="en-US"/>
        </w:rPr>
        <w:t>Անտառների</w:t>
      </w:r>
      <w:r w:rsidRPr="002953B5">
        <w:rPr>
          <w:rFonts w:cs="IRTEK Courier"/>
          <w:szCs w:val="22"/>
          <w:lang w:val="pt-BR"/>
        </w:rPr>
        <w:t xml:space="preserve"> </w:t>
      </w:r>
      <w:r w:rsidRPr="002953B5">
        <w:rPr>
          <w:rFonts w:cs="IRTEK Courier"/>
          <w:szCs w:val="22"/>
          <w:lang w:val="en-US"/>
        </w:rPr>
        <w:t>կառավարում</w:t>
      </w:r>
      <w:r w:rsidRPr="002953B5">
        <w:rPr>
          <w:rFonts w:cs="IRTEK Courier"/>
          <w:szCs w:val="22"/>
          <w:lang w:val="hy-AM"/>
        </w:rPr>
        <w:t>» ծրագիր</w:t>
      </w:r>
    </w:p>
    <w:p w:rsidR="002953B5" w:rsidRPr="002953B5" w:rsidRDefault="002953B5" w:rsidP="002953B5">
      <w:pPr>
        <w:autoSpaceDE w:val="0"/>
        <w:autoSpaceDN w:val="0"/>
        <w:adjustRightInd w:val="0"/>
        <w:spacing w:before="0"/>
        <w:contextualSpacing w:val="0"/>
        <w:rPr>
          <w:rFonts w:cs="Sylfaen"/>
          <w:b w:val="0"/>
          <w:szCs w:val="22"/>
          <w:lang w:val="hy-AM" w:eastAsia="en-US"/>
        </w:rPr>
      </w:pPr>
      <w:r w:rsidRPr="002953B5">
        <w:rPr>
          <w:rFonts w:cs="Sylfaen"/>
          <w:b w:val="0"/>
          <w:szCs w:val="22"/>
          <w:lang w:val="hy-AM" w:eastAsia="en-US"/>
        </w:rPr>
        <w:t>Ծրագրի համար 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(առանց ապառատի ծախսերի)</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 xml:space="preserve">հատկացնել </w:t>
      </w:r>
      <w:r w:rsidRPr="002953B5">
        <w:rPr>
          <w:rFonts w:cs="Sylfaen"/>
          <w:b w:val="0"/>
          <w:szCs w:val="22"/>
          <w:lang w:val="pt-BR" w:eastAsia="en-US"/>
        </w:rPr>
        <w:t>1,</w:t>
      </w:r>
      <w:r w:rsidRPr="002953B5">
        <w:rPr>
          <w:rFonts w:cs="Sylfaen"/>
          <w:b w:val="0"/>
          <w:szCs w:val="22"/>
          <w:lang w:val="hy-AM" w:eastAsia="en-US"/>
        </w:rPr>
        <w:t>842</w:t>
      </w:r>
      <w:r w:rsidRPr="002953B5">
        <w:rPr>
          <w:rFonts w:cs="Sylfaen"/>
          <w:b w:val="0"/>
          <w:szCs w:val="22"/>
          <w:lang w:val="pt-BR" w:eastAsia="en-US"/>
        </w:rPr>
        <w:t>.</w:t>
      </w:r>
      <w:r w:rsidRPr="002953B5">
        <w:rPr>
          <w:rFonts w:cs="Sylfaen"/>
          <w:b w:val="0"/>
          <w:szCs w:val="22"/>
          <w:lang w:val="hy-AM" w:eastAsia="en-US"/>
        </w:rPr>
        <w:t>9</w:t>
      </w:r>
      <w:r w:rsidRPr="002953B5">
        <w:rPr>
          <w:rFonts w:cs="Sylfaen"/>
          <w:b w:val="0"/>
          <w:szCs w:val="22"/>
          <w:lang w:val="af-ZA" w:eastAsia="en-US"/>
        </w:rPr>
        <w:t xml:space="preserve">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 որի շրջանակներում իրականացվում են հետևյալ միջոցառումները՝</w:t>
      </w:r>
    </w:p>
    <w:p w:rsidR="002953B5" w:rsidRPr="002953B5" w:rsidRDefault="002953B5" w:rsidP="002953B5">
      <w:pPr>
        <w:autoSpaceDE w:val="0"/>
        <w:autoSpaceDN w:val="0"/>
        <w:adjustRightInd w:val="0"/>
        <w:spacing w:before="0"/>
        <w:contextualSpacing w:val="0"/>
        <w:rPr>
          <w:rFonts w:cs="Sylfaen"/>
          <w:b w:val="0"/>
          <w:szCs w:val="22"/>
          <w:lang w:val="af-ZA" w:eastAsia="en-US"/>
        </w:rPr>
      </w:pPr>
      <w:r w:rsidRPr="002953B5">
        <w:rPr>
          <w:szCs w:val="22"/>
          <w:lang w:val="ro-RO" w:eastAsia="en-US"/>
        </w:rPr>
        <w:t>3.1 </w:t>
      </w:r>
      <w:r w:rsidRPr="002953B5">
        <w:rPr>
          <w:rFonts w:cs="Sylfaen"/>
          <w:szCs w:val="22"/>
          <w:lang w:val="hy-AM" w:eastAsia="en-US"/>
        </w:rPr>
        <w:t>Անտառպահպանական</w:t>
      </w:r>
      <w:r w:rsidRPr="002953B5">
        <w:rPr>
          <w:szCs w:val="22"/>
          <w:lang w:val="ro-RO" w:eastAsia="en-US"/>
        </w:rPr>
        <w:t xml:space="preserve"> </w:t>
      </w:r>
      <w:r w:rsidRPr="002953B5">
        <w:rPr>
          <w:rFonts w:cs="Sylfaen"/>
          <w:szCs w:val="22"/>
          <w:lang w:val="hy-AM" w:eastAsia="en-US"/>
        </w:rPr>
        <w:t>ծառայություններ</w:t>
      </w:r>
      <w:r w:rsidRPr="002953B5">
        <w:rPr>
          <w:szCs w:val="22"/>
          <w:lang w:val="ro-RO" w:eastAsia="en-US"/>
        </w:rPr>
        <w:t></w:t>
      </w:r>
      <w:r w:rsidRPr="002953B5">
        <w:rPr>
          <w:rFonts w:cs="Sylfaen"/>
          <w:b w:val="0"/>
          <w:szCs w:val="22"/>
          <w:lang w:val="ro-RO" w:eastAsia="en-US"/>
        </w:rPr>
        <w:t xml:space="preserve"> միջոցառման </w:t>
      </w:r>
      <w:r w:rsidRPr="002953B5">
        <w:rPr>
          <w:rFonts w:cs="Sylfaen"/>
          <w:b w:val="0"/>
          <w:szCs w:val="22"/>
          <w:lang w:val="hy-AM" w:eastAsia="en-US"/>
        </w:rPr>
        <w:t>համար</w:t>
      </w:r>
      <w:r w:rsidRPr="002953B5">
        <w:rPr>
          <w:rFonts w:cs="Sylfaen"/>
          <w:b w:val="0"/>
          <w:szCs w:val="22"/>
          <w:lang w:val="ro-RO" w:eastAsia="en-US"/>
        </w:rPr>
        <w:t xml:space="preserve"> </w:t>
      </w:r>
      <w:r w:rsidRPr="002953B5">
        <w:rPr>
          <w:rFonts w:cs="Sylfaen"/>
          <w:b w:val="0"/>
          <w:szCs w:val="22"/>
          <w:lang w:val="hy-AM" w:eastAsia="en-US"/>
        </w:rPr>
        <w:t>Նախագծով</w:t>
      </w:r>
      <w:r w:rsidRPr="002953B5">
        <w:rPr>
          <w:rFonts w:cs="Sylfaen"/>
          <w:b w:val="0"/>
          <w:szCs w:val="22"/>
          <w:lang w:val="ro-RO" w:eastAsia="en-US"/>
        </w:rPr>
        <w:t xml:space="preserve"> </w:t>
      </w:r>
      <w:r w:rsidRPr="002953B5">
        <w:rPr>
          <w:b w:val="0"/>
          <w:szCs w:val="22"/>
          <w:lang w:val="hy-AM" w:eastAsia="en-US"/>
        </w:rPr>
        <w:t>նախատեսվում</w:t>
      </w:r>
      <w:r w:rsidRPr="002953B5">
        <w:rPr>
          <w:b w:val="0"/>
          <w:szCs w:val="22"/>
          <w:lang w:val="ro-RO" w:eastAsia="en-US"/>
        </w:rPr>
        <w:t xml:space="preserve"> </w:t>
      </w:r>
      <w:r w:rsidRPr="002953B5">
        <w:rPr>
          <w:b w:val="0"/>
          <w:szCs w:val="22"/>
          <w:lang w:val="hy-AM" w:eastAsia="en-US"/>
        </w:rPr>
        <w:t>է</w:t>
      </w:r>
      <w:r w:rsidRPr="002953B5">
        <w:rPr>
          <w:b w:val="0"/>
          <w:szCs w:val="22"/>
          <w:lang w:val="ro-RO" w:eastAsia="en-US"/>
        </w:rPr>
        <w:t xml:space="preserve"> </w:t>
      </w:r>
      <w:r w:rsidRPr="002953B5">
        <w:rPr>
          <w:b w:val="0"/>
          <w:szCs w:val="22"/>
          <w:lang w:val="hy-AM" w:eastAsia="en-US"/>
        </w:rPr>
        <w:t>հատկացնել</w:t>
      </w:r>
      <w:r w:rsidRPr="002953B5">
        <w:rPr>
          <w:b w:val="0"/>
          <w:szCs w:val="22"/>
          <w:lang w:val="ro-RO" w:eastAsia="en-US"/>
        </w:rPr>
        <w:t xml:space="preserve"> 1,302.</w:t>
      </w:r>
      <w:r w:rsidRPr="002953B5">
        <w:rPr>
          <w:b w:val="0"/>
          <w:szCs w:val="22"/>
          <w:lang w:val="hy-AM" w:eastAsia="en-US"/>
        </w:rPr>
        <w:t>6</w:t>
      </w:r>
      <w:r w:rsidRPr="002953B5">
        <w:rPr>
          <w:b w:val="0"/>
          <w:szCs w:val="22"/>
          <w:lang w:val="ro-RO" w:eastAsia="en-US"/>
        </w:rPr>
        <w:t xml:space="preserve"> </w:t>
      </w:r>
      <w:r w:rsidRPr="002953B5">
        <w:rPr>
          <w:rFonts w:cs="Sylfaen"/>
          <w:b w:val="0"/>
          <w:szCs w:val="22"/>
          <w:lang w:val="hy-AM" w:eastAsia="en-US"/>
        </w:rPr>
        <w:t>մլն</w:t>
      </w:r>
      <w:r w:rsidRPr="002953B5">
        <w:rPr>
          <w:rFonts w:cs="Sylfaen"/>
          <w:b w:val="0"/>
          <w:szCs w:val="22"/>
          <w:lang w:val="ro-RO" w:eastAsia="en-US"/>
        </w:rPr>
        <w:t xml:space="preserve"> </w:t>
      </w:r>
      <w:r w:rsidRPr="002953B5">
        <w:rPr>
          <w:rFonts w:cs="Sylfaen"/>
          <w:b w:val="0"/>
          <w:szCs w:val="22"/>
          <w:lang w:val="hy-AM" w:eastAsia="en-US"/>
        </w:rPr>
        <w:t>դրամ</w:t>
      </w:r>
      <w:r w:rsidRPr="002953B5">
        <w:rPr>
          <w:rFonts w:cs="Sylfaen"/>
          <w:b w:val="0"/>
          <w:szCs w:val="22"/>
          <w:lang w:val="ro-RO" w:eastAsia="en-US"/>
        </w:rPr>
        <w:t>:</w:t>
      </w:r>
    </w:p>
    <w:p w:rsidR="002953B5" w:rsidRPr="002953B5" w:rsidRDefault="002953B5" w:rsidP="002953B5">
      <w:pPr>
        <w:autoSpaceDE w:val="0"/>
        <w:autoSpaceDN w:val="0"/>
        <w:adjustRightInd w:val="0"/>
        <w:spacing w:before="0"/>
        <w:contextualSpacing w:val="0"/>
        <w:rPr>
          <w:b w:val="0"/>
          <w:szCs w:val="22"/>
          <w:lang w:val="ro-RO" w:eastAsia="en-US"/>
        </w:rPr>
      </w:pPr>
      <w:r w:rsidRPr="002953B5">
        <w:rPr>
          <w:b w:val="0"/>
          <w:szCs w:val="22"/>
          <w:lang w:val="en-GB" w:eastAsia="en-US"/>
        </w:rPr>
        <w:t>Միջոցառման</w:t>
      </w:r>
      <w:r w:rsidRPr="002953B5">
        <w:rPr>
          <w:b w:val="0"/>
          <w:szCs w:val="22"/>
          <w:lang w:val="af-ZA" w:eastAsia="en-US"/>
        </w:rPr>
        <w:t xml:space="preserve"> </w:t>
      </w:r>
      <w:r w:rsidRPr="002953B5">
        <w:rPr>
          <w:b w:val="0"/>
          <w:szCs w:val="22"/>
          <w:lang w:val="en-GB" w:eastAsia="en-US"/>
        </w:rPr>
        <w:t>շրջանակներում</w:t>
      </w:r>
      <w:r w:rsidRPr="002953B5">
        <w:rPr>
          <w:b w:val="0"/>
          <w:szCs w:val="22"/>
          <w:lang w:val="af-ZA" w:eastAsia="en-US"/>
        </w:rPr>
        <w:t xml:space="preserve"> </w:t>
      </w:r>
      <w:r w:rsidRPr="002953B5">
        <w:rPr>
          <w:b w:val="0"/>
          <w:szCs w:val="22"/>
          <w:lang w:val="en-GB" w:eastAsia="en-US"/>
        </w:rPr>
        <w:t>նախատեսվում</w:t>
      </w:r>
      <w:r w:rsidRPr="002953B5">
        <w:rPr>
          <w:b w:val="0"/>
          <w:szCs w:val="22"/>
          <w:lang w:val="af-ZA" w:eastAsia="en-US"/>
        </w:rPr>
        <w:t xml:space="preserve"> </w:t>
      </w:r>
      <w:r w:rsidRPr="002953B5">
        <w:rPr>
          <w:b w:val="0"/>
          <w:szCs w:val="22"/>
          <w:lang w:val="en-GB" w:eastAsia="en-US"/>
        </w:rPr>
        <w:t>է</w:t>
      </w:r>
      <w:r w:rsidRPr="002953B5">
        <w:rPr>
          <w:b w:val="0"/>
          <w:szCs w:val="22"/>
          <w:lang w:val="af-ZA" w:eastAsia="en-US"/>
        </w:rPr>
        <w:t xml:space="preserve"> «</w:t>
      </w:r>
      <w:r w:rsidRPr="002953B5">
        <w:rPr>
          <w:b w:val="0"/>
          <w:szCs w:val="22"/>
          <w:lang w:val="en-GB" w:eastAsia="en-US"/>
        </w:rPr>
        <w:t>Հայանտառ</w:t>
      </w:r>
      <w:r w:rsidRPr="002953B5">
        <w:rPr>
          <w:b w:val="0"/>
          <w:szCs w:val="22"/>
          <w:lang w:val="af-ZA" w:eastAsia="en-US"/>
        </w:rPr>
        <w:t xml:space="preserve">» </w:t>
      </w:r>
      <w:r w:rsidRPr="002953B5">
        <w:rPr>
          <w:b w:val="0"/>
          <w:szCs w:val="22"/>
          <w:lang w:val="en-GB" w:eastAsia="en-US"/>
        </w:rPr>
        <w:t>ՊՈԱԿ</w:t>
      </w:r>
      <w:r w:rsidRPr="002953B5">
        <w:rPr>
          <w:b w:val="0"/>
          <w:szCs w:val="22"/>
          <w:lang w:val="af-ZA" w:eastAsia="en-US"/>
        </w:rPr>
        <w:t>-</w:t>
      </w:r>
      <w:r w:rsidRPr="002953B5">
        <w:rPr>
          <w:b w:val="0"/>
          <w:szCs w:val="22"/>
          <w:lang w:val="en-GB" w:eastAsia="en-US"/>
        </w:rPr>
        <w:t>ի</w:t>
      </w:r>
      <w:r w:rsidRPr="002953B5">
        <w:rPr>
          <w:b w:val="0"/>
          <w:szCs w:val="22"/>
          <w:lang w:val="af-ZA" w:eastAsia="en-US"/>
        </w:rPr>
        <w:t xml:space="preserve"> </w:t>
      </w:r>
      <w:r w:rsidRPr="002953B5">
        <w:rPr>
          <w:b w:val="0"/>
          <w:szCs w:val="22"/>
          <w:lang w:val="en-GB" w:eastAsia="en-US"/>
        </w:rPr>
        <w:t>իրավասության</w:t>
      </w:r>
      <w:r w:rsidRPr="002953B5">
        <w:rPr>
          <w:b w:val="0"/>
          <w:szCs w:val="22"/>
          <w:lang w:val="af-ZA" w:eastAsia="en-US"/>
        </w:rPr>
        <w:t xml:space="preserve"> </w:t>
      </w:r>
      <w:r w:rsidRPr="002953B5">
        <w:rPr>
          <w:b w:val="0"/>
          <w:szCs w:val="22"/>
          <w:lang w:val="en-GB" w:eastAsia="en-US"/>
        </w:rPr>
        <w:t>ներքո</w:t>
      </w:r>
      <w:r w:rsidRPr="002953B5">
        <w:rPr>
          <w:b w:val="0"/>
          <w:szCs w:val="22"/>
          <w:lang w:val="af-ZA" w:eastAsia="en-US"/>
        </w:rPr>
        <w:t xml:space="preserve"> </w:t>
      </w:r>
      <w:r w:rsidRPr="002953B5">
        <w:rPr>
          <w:b w:val="0"/>
          <w:szCs w:val="22"/>
          <w:lang w:val="en-GB" w:eastAsia="en-US"/>
        </w:rPr>
        <w:t>գտնվող</w:t>
      </w:r>
      <w:r w:rsidRPr="002953B5">
        <w:rPr>
          <w:b w:val="0"/>
          <w:szCs w:val="22"/>
          <w:lang w:val="af-ZA" w:eastAsia="en-US"/>
        </w:rPr>
        <w:t xml:space="preserve"> </w:t>
      </w:r>
      <w:r w:rsidRPr="002953B5">
        <w:rPr>
          <w:b w:val="0"/>
          <w:szCs w:val="22"/>
          <w:lang w:val="en-GB" w:eastAsia="en-US"/>
        </w:rPr>
        <w:t>անտառային</w:t>
      </w:r>
      <w:r w:rsidRPr="002953B5">
        <w:rPr>
          <w:b w:val="0"/>
          <w:szCs w:val="22"/>
          <w:lang w:val="af-ZA" w:eastAsia="en-US"/>
        </w:rPr>
        <w:t xml:space="preserve"> 342,400.0 </w:t>
      </w:r>
      <w:r w:rsidRPr="002953B5">
        <w:rPr>
          <w:b w:val="0"/>
          <w:szCs w:val="22"/>
          <w:lang w:val="en-GB" w:eastAsia="en-US"/>
        </w:rPr>
        <w:t>հա</w:t>
      </w:r>
      <w:r w:rsidRPr="002953B5">
        <w:rPr>
          <w:b w:val="0"/>
          <w:szCs w:val="22"/>
          <w:lang w:val="af-ZA" w:eastAsia="en-US"/>
        </w:rPr>
        <w:t xml:space="preserve"> </w:t>
      </w:r>
      <w:r w:rsidRPr="002953B5">
        <w:rPr>
          <w:b w:val="0"/>
          <w:szCs w:val="22"/>
          <w:lang w:val="en-GB" w:eastAsia="en-US"/>
        </w:rPr>
        <w:t>տարածքների</w:t>
      </w:r>
      <w:r w:rsidRPr="002953B5">
        <w:rPr>
          <w:b w:val="0"/>
          <w:szCs w:val="22"/>
          <w:lang w:val="af-ZA" w:eastAsia="en-US"/>
        </w:rPr>
        <w:t xml:space="preserve"> </w:t>
      </w:r>
      <w:r w:rsidRPr="002953B5">
        <w:rPr>
          <w:b w:val="0"/>
          <w:szCs w:val="22"/>
          <w:lang w:val="en-GB" w:eastAsia="en-US"/>
        </w:rPr>
        <w:t>պահպանում</w:t>
      </w:r>
      <w:r w:rsidRPr="002953B5">
        <w:rPr>
          <w:rFonts w:cs="Sylfaen"/>
          <w:b w:val="0"/>
          <w:szCs w:val="22"/>
          <w:lang w:val="ro-RO" w:eastAsia="en-US"/>
        </w:rPr>
        <w:t>:</w:t>
      </w:r>
    </w:p>
    <w:p w:rsidR="002953B5" w:rsidRPr="002953B5" w:rsidRDefault="002953B5" w:rsidP="002953B5">
      <w:pPr>
        <w:autoSpaceDE w:val="0"/>
        <w:autoSpaceDN w:val="0"/>
        <w:adjustRightInd w:val="0"/>
        <w:spacing w:before="0"/>
        <w:contextualSpacing w:val="0"/>
        <w:rPr>
          <w:rFonts w:cs="Sylfaen"/>
          <w:b w:val="0"/>
          <w:szCs w:val="22"/>
          <w:lang w:val="ro-RO" w:eastAsia="en-US"/>
        </w:rPr>
      </w:pPr>
      <w:r w:rsidRPr="002953B5">
        <w:rPr>
          <w:szCs w:val="22"/>
          <w:lang w:val="ro-RO" w:eastAsia="en-US"/>
        </w:rPr>
        <w:t>3.2 </w:t>
      </w:r>
      <w:r w:rsidRPr="002953B5">
        <w:rPr>
          <w:rFonts w:cs="Sylfaen"/>
          <w:szCs w:val="22"/>
          <w:lang w:val="en-GB" w:eastAsia="en-US"/>
        </w:rPr>
        <w:t>Անտառային</w:t>
      </w:r>
      <w:r w:rsidRPr="002953B5">
        <w:rPr>
          <w:szCs w:val="22"/>
          <w:lang w:val="ro-RO" w:eastAsia="en-US"/>
        </w:rPr>
        <w:t xml:space="preserve"> </w:t>
      </w:r>
      <w:r w:rsidRPr="002953B5">
        <w:rPr>
          <w:rFonts w:cs="Sylfaen"/>
          <w:szCs w:val="22"/>
          <w:lang w:val="en-GB" w:eastAsia="en-US"/>
        </w:rPr>
        <w:t>պետական</w:t>
      </w:r>
      <w:r w:rsidRPr="002953B5">
        <w:rPr>
          <w:szCs w:val="22"/>
          <w:lang w:val="ro-RO" w:eastAsia="en-US"/>
        </w:rPr>
        <w:t xml:space="preserve"> </w:t>
      </w:r>
      <w:r w:rsidRPr="002953B5">
        <w:rPr>
          <w:rFonts w:cs="Sylfaen"/>
          <w:szCs w:val="22"/>
          <w:lang w:val="en-GB" w:eastAsia="en-US"/>
        </w:rPr>
        <w:t>մոնիտորինգի</w:t>
      </w:r>
      <w:r w:rsidRPr="002953B5">
        <w:rPr>
          <w:szCs w:val="22"/>
          <w:lang w:val="ro-RO" w:eastAsia="en-US"/>
        </w:rPr>
        <w:t xml:space="preserve"> </w:t>
      </w:r>
      <w:r w:rsidRPr="002953B5">
        <w:rPr>
          <w:rFonts w:cs="Sylfaen"/>
          <w:szCs w:val="22"/>
          <w:lang w:val="en-GB" w:eastAsia="en-US"/>
        </w:rPr>
        <w:t>իրականացում</w:t>
      </w:r>
      <w:r w:rsidRPr="002953B5">
        <w:rPr>
          <w:szCs w:val="22"/>
          <w:lang w:val="ro-RO" w:eastAsia="en-US"/>
        </w:rPr>
        <w:t></w:t>
      </w:r>
      <w:r w:rsidRPr="002953B5">
        <w:rPr>
          <w:rFonts w:cs="Sylfaen"/>
          <w:b w:val="0"/>
          <w:szCs w:val="22"/>
          <w:lang w:val="ro-RO" w:eastAsia="en-US"/>
        </w:rPr>
        <w:t xml:space="preserve"> միջոցառման </w:t>
      </w:r>
      <w:r w:rsidRPr="002953B5">
        <w:rPr>
          <w:rFonts w:cs="Sylfaen"/>
          <w:b w:val="0"/>
          <w:szCs w:val="22"/>
          <w:lang w:val="en-GB" w:eastAsia="en-US"/>
        </w:rPr>
        <w:t>համար</w:t>
      </w:r>
      <w:r w:rsidRPr="002953B5">
        <w:rPr>
          <w:rFonts w:cs="Sylfaen"/>
          <w:b w:val="0"/>
          <w:szCs w:val="22"/>
          <w:lang w:val="ro-RO" w:eastAsia="en-US"/>
        </w:rPr>
        <w:t xml:space="preserve"> </w:t>
      </w:r>
      <w:r w:rsidRPr="002953B5">
        <w:rPr>
          <w:rFonts w:cs="Sylfaen"/>
          <w:b w:val="0"/>
          <w:szCs w:val="22"/>
          <w:lang w:val="en-GB" w:eastAsia="en-US"/>
        </w:rPr>
        <w:t>Նախագծով</w:t>
      </w:r>
      <w:r w:rsidRPr="002953B5">
        <w:rPr>
          <w:rFonts w:cs="Sylfaen"/>
          <w:b w:val="0"/>
          <w:szCs w:val="22"/>
          <w:lang w:val="ro-RO" w:eastAsia="en-US"/>
        </w:rPr>
        <w:t xml:space="preserve"> </w:t>
      </w:r>
      <w:r w:rsidRPr="002953B5">
        <w:rPr>
          <w:b w:val="0"/>
          <w:szCs w:val="22"/>
          <w:lang w:val="en-GB" w:eastAsia="en-US"/>
        </w:rPr>
        <w:t>նախատեսվում</w:t>
      </w:r>
      <w:r w:rsidRPr="002953B5">
        <w:rPr>
          <w:b w:val="0"/>
          <w:szCs w:val="22"/>
          <w:lang w:val="ro-RO" w:eastAsia="en-US"/>
        </w:rPr>
        <w:t xml:space="preserve"> </w:t>
      </w:r>
      <w:r w:rsidRPr="002953B5">
        <w:rPr>
          <w:b w:val="0"/>
          <w:szCs w:val="22"/>
          <w:lang w:val="en-GB" w:eastAsia="en-US"/>
        </w:rPr>
        <w:t>է</w:t>
      </w:r>
      <w:r w:rsidRPr="002953B5">
        <w:rPr>
          <w:b w:val="0"/>
          <w:szCs w:val="22"/>
          <w:lang w:val="ro-RO" w:eastAsia="en-US"/>
        </w:rPr>
        <w:t xml:space="preserve"> </w:t>
      </w:r>
      <w:r w:rsidRPr="002953B5">
        <w:rPr>
          <w:b w:val="0"/>
          <w:szCs w:val="22"/>
          <w:lang w:val="en-GB" w:eastAsia="en-US"/>
        </w:rPr>
        <w:t>հատկացնել</w:t>
      </w:r>
      <w:r w:rsidRPr="002953B5">
        <w:rPr>
          <w:b w:val="0"/>
          <w:szCs w:val="22"/>
          <w:lang w:val="ro-RO" w:eastAsia="en-US"/>
        </w:rPr>
        <w:t xml:space="preserve"> 53.3 </w:t>
      </w:r>
      <w:r w:rsidRPr="002953B5">
        <w:rPr>
          <w:rFonts w:cs="Sylfaen"/>
          <w:b w:val="0"/>
          <w:szCs w:val="22"/>
          <w:lang w:val="en-GB" w:eastAsia="en-US"/>
        </w:rPr>
        <w:t>մլն</w:t>
      </w:r>
      <w:r w:rsidRPr="002953B5">
        <w:rPr>
          <w:rFonts w:cs="Sylfaen"/>
          <w:b w:val="0"/>
          <w:szCs w:val="22"/>
          <w:lang w:val="ro-RO" w:eastAsia="en-US"/>
        </w:rPr>
        <w:t xml:space="preserve"> </w:t>
      </w:r>
      <w:r w:rsidRPr="002953B5">
        <w:rPr>
          <w:rFonts w:cs="Sylfaen"/>
          <w:b w:val="0"/>
          <w:szCs w:val="22"/>
          <w:lang w:val="en-GB" w:eastAsia="en-US"/>
        </w:rPr>
        <w:t>դրամ՝</w:t>
      </w:r>
      <w:r w:rsidRPr="002953B5">
        <w:rPr>
          <w:rFonts w:cs="Sylfaen"/>
          <w:b w:val="0"/>
          <w:szCs w:val="22"/>
          <w:lang w:val="ro-RO" w:eastAsia="en-US"/>
        </w:rPr>
        <w:t xml:space="preserve"> </w:t>
      </w:r>
      <w:r w:rsidRPr="002953B5">
        <w:rPr>
          <w:rFonts w:cs="Sylfaen"/>
          <w:b w:val="0"/>
          <w:szCs w:val="22"/>
          <w:lang w:val="en-GB" w:eastAsia="en-US"/>
        </w:rPr>
        <w:t>ՀՀ</w:t>
      </w:r>
      <w:r w:rsidRPr="002953B5">
        <w:rPr>
          <w:rFonts w:cs="Sylfaen"/>
          <w:b w:val="0"/>
          <w:szCs w:val="22"/>
          <w:lang w:val="ro-RO" w:eastAsia="en-US"/>
        </w:rPr>
        <w:t xml:space="preserve"> 2019</w:t>
      </w:r>
      <w:r w:rsidRPr="002953B5">
        <w:rPr>
          <w:b w:val="0"/>
          <w:szCs w:val="22"/>
          <w:lang w:val="ro-RO" w:eastAsia="en-US"/>
        </w:rPr>
        <w:t xml:space="preserve"> </w:t>
      </w:r>
      <w:r w:rsidRPr="002953B5">
        <w:rPr>
          <w:b w:val="0"/>
          <w:szCs w:val="22"/>
          <w:lang w:val="en-GB" w:eastAsia="en-US"/>
        </w:rPr>
        <w:t>թվականի</w:t>
      </w:r>
      <w:r w:rsidRPr="002953B5">
        <w:rPr>
          <w:rFonts w:cs="Sylfaen"/>
          <w:b w:val="0"/>
          <w:szCs w:val="22"/>
          <w:lang w:val="ro-RO" w:eastAsia="en-US"/>
        </w:rPr>
        <w:t xml:space="preserve"> </w:t>
      </w:r>
      <w:r w:rsidRPr="002953B5">
        <w:rPr>
          <w:rFonts w:cs="Sylfaen"/>
          <w:b w:val="0"/>
          <w:szCs w:val="22"/>
          <w:lang w:val="en-GB" w:eastAsia="en-US"/>
        </w:rPr>
        <w:t>պետական</w:t>
      </w:r>
      <w:r w:rsidRPr="002953B5">
        <w:rPr>
          <w:rFonts w:cs="Sylfaen"/>
          <w:b w:val="0"/>
          <w:szCs w:val="22"/>
          <w:lang w:val="ro-RO" w:eastAsia="en-US"/>
        </w:rPr>
        <w:t xml:space="preserve"> </w:t>
      </w:r>
      <w:r w:rsidRPr="002953B5">
        <w:rPr>
          <w:rFonts w:cs="Sylfaen"/>
          <w:b w:val="0"/>
          <w:szCs w:val="22"/>
          <w:lang w:val="en-GB" w:eastAsia="en-US"/>
        </w:rPr>
        <w:t>բյուջեով</w:t>
      </w:r>
      <w:r w:rsidRPr="002953B5">
        <w:rPr>
          <w:rFonts w:cs="Sylfaen"/>
          <w:b w:val="0"/>
          <w:szCs w:val="22"/>
          <w:lang w:val="ro-RO" w:eastAsia="en-US"/>
        </w:rPr>
        <w:t xml:space="preserve"> </w:t>
      </w:r>
      <w:r w:rsidRPr="002953B5">
        <w:rPr>
          <w:rFonts w:cs="Sylfaen"/>
          <w:b w:val="0"/>
          <w:szCs w:val="22"/>
          <w:lang w:val="en-GB" w:eastAsia="en-US"/>
        </w:rPr>
        <w:t>հաստատ</w:t>
      </w:r>
      <w:r w:rsidRPr="002953B5">
        <w:rPr>
          <w:rFonts w:cs="Sylfaen"/>
          <w:b w:val="0"/>
          <w:szCs w:val="22"/>
          <w:lang w:val="ro-RO" w:eastAsia="en-US"/>
        </w:rPr>
        <w:softHyphen/>
      </w:r>
      <w:r w:rsidRPr="002953B5">
        <w:rPr>
          <w:rFonts w:cs="Sylfaen"/>
          <w:b w:val="0"/>
          <w:szCs w:val="22"/>
          <w:lang w:val="en-GB" w:eastAsia="en-US"/>
        </w:rPr>
        <w:t>ված</w:t>
      </w:r>
      <w:r w:rsidRPr="002953B5">
        <w:rPr>
          <w:rFonts w:cs="Sylfaen"/>
          <w:b w:val="0"/>
          <w:szCs w:val="22"/>
          <w:lang w:val="ro-RO" w:eastAsia="en-US"/>
        </w:rPr>
        <w:t xml:space="preserve"> </w:t>
      </w:r>
      <w:r w:rsidRPr="002953B5">
        <w:rPr>
          <w:rFonts w:cs="Sylfaen"/>
          <w:b w:val="0"/>
          <w:szCs w:val="22"/>
          <w:lang w:val="en-GB" w:eastAsia="en-US"/>
        </w:rPr>
        <w:t>գումարի</w:t>
      </w:r>
      <w:r w:rsidRPr="002953B5">
        <w:rPr>
          <w:rFonts w:cs="Sylfaen"/>
          <w:b w:val="0"/>
          <w:szCs w:val="22"/>
          <w:lang w:val="ro-RO" w:eastAsia="en-US"/>
        </w:rPr>
        <w:t xml:space="preserve"> </w:t>
      </w:r>
      <w:r w:rsidRPr="002953B5">
        <w:rPr>
          <w:rFonts w:cs="Sylfaen"/>
          <w:b w:val="0"/>
          <w:szCs w:val="22"/>
          <w:lang w:val="en-GB" w:eastAsia="en-US"/>
        </w:rPr>
        <w:t>չափով</w:t>
      </w:r>
      <w:r w:rsidRPr="002953B5">
        <w:rPr>
          <w:rFonts w:cs="Sylfaen"/>
          <w:b w:val="0"/>
          <w:szCs w:val="22"/>
          <w:lang w:val="ro-RO" w:eastAsia="en-US"/>
        </w:rPr>
        <w:t>:</w:t>
      </w:r>
    </w:p>
    <w:p w:rsidR="002953B5" w:rsidRPr="002953B5" w:rsidRDefault="002953B5" w:rsidP="002953B5">
      <w:pPr>
        <w:autoSpaceDE w:val="0"/>
        <w:autoSpaceDN w:val="0"/>
        <w:adjustRightInd w:val="0"/>
        <w:spacing w:before="0"/>
        <w:contextualSpacing w:val="0"/>
        <w:rPr>
          <w:b w:val="0"/>
          <w:szCs w:val="22"/>
          <w:lang w:val="ro-RO" w:eastAsia="en-US"/>
        </w:rPr>
      </w:pPr>
      <w:r w:rsidRPr="002953B5">
        <w:rPr>
          <w:b w:val="0"/>
          <w:szCs w:val="22"/>
          <w:lang w:val="en-GB" w:eastAsia="en-US"/>
        </w:rPr>
        <w:t>Ծրագիրն</w:t>
      </w:r>
      <w:r w:rsidRPr="002953B5">
        <w:rPr>
          <w:b w:val="0"/>
          <w:szCs w:val="22"/>
          <w:lang w:val="ro-RO" w:eastAsia="en-US"/>
        </w:rPr>
        <w:t xml:space="preserve"> </w:t>
      </w:r>
      <w:r w:rsidRPr="002953B5">
        <w:rPr>
          <w:b w:val="0"/>
          <w:szCs w:val="22"/>
          <w:lang w:val="en-GB" w:eastAsia="en-US"/>
        </w:rPr>
        <w:t>ուղղված</w:t>
      </w:r>
      <w:r w:rsidRPr="002953B5">
        <w:rPr>
          <w:b w:val="0"/>
          <w:szCs w:val="22"/>
          <w:lang w:val="ro-RO" w:eastAsia="en-US"/>
        </w:rPr>
        <w:t xml:space="preserve"> </w:t>
      </w:r>
      <w:r w:rsidRPr="002953B5">
        <w:rPr>
          <w:b w:val="0"/>
          <w:szCs w:val="22"/>
          <w:lang w:val="en-GB" w:eastAsia="en-US"/>
        </w:rPr>
        <w:t>է</w:t>
      </w:r>
      <w:r w:rsidRPr="002953B5">
        <w:rPr>
          <w:b w:val="0"/>
          <w:szCs w:val="22"/>
          <w:lang w:val="ro-RO" w:eastAsia="en-US"/>
        </w:rPr>
        <w:t xml:space="preserve"> </w:t>
      </w:r>
      <w:r w:rsidRPr="002953B5">
        <w:rPr>
          <w:b w:val="0"/>
          <w:szCs w:val="22"/>
          <w:lang w:val="en-GB" w:eastAsia="en-US"/>
        </w:rPr>
        <w:t>ապօրինի</w:t>
      </w:r>
      <w:r w:rsidRPr="002953B5">
        <w:rPr>
          <w:b w:val="0"/>
          <w:szCs w:val="22"/>
          <w:lang w:val="ro-RO" w:eastAsia="en-US"/>
        </w:rPr>
        <w:t xml:space="preserve"> </w:t>
      </w:r>
      <w:r w:rsidRPr="002953B5">
        <w:rPr>
          <w:b w:val="0"/>
          <w:szCs w:val="22"/>
          <w:lang w:val="en-GB" w:eastAsia="en-US"/>
        </w:rPr>
        <w:t>հատումների</w:t>
      </w:r>
      <w:r w:rsidRPr="002953B5">
        <w:rPr>
          <w:b w:val="0"/>
          <w:szCs w:val="22"/>
          <w:lang w:val="ro-RO" w:eastAsia="en-US"/>
        </w:rPr>
        <w:t xml:space="preserve"> </w:t>
      </w:r>
      <w:r w:rsidRPr="002953B5">
        <w:rPr>
          <w:b w:val="0"/>
          <w:szCs w:val="22"/>
          <w:lang w:val="en-GB" w:eastAsia="en-US"/>
        </w:rPr>
        <w:t>ու</w:t>
      </w:r>
      <w:r w:rsidRPr="002953B5">
        <w:rPr>
          <w:b w:val="0"/>
          <w:szCs w:val="22"/>
          <w:lang w:val="ro-RO" w:eastAsia="en-US"/>
        </w:rPr>
        <w:t xml:space="preserve"> </w:t>
      </w:r>
      <w:r w:rsidRPr="002953B5">
        <w:rPr>
          <w:b w:val="0"/>
          <w:szCs w:val="22"/>
          <w:lang w:val="en-GB" w:eastAsia="en-US"/>
        </w:rPr>
        <w:t>բնափայտի</w:t>
      </w:r>
      <w:r w:rsidRPr="002953B5">
        <w:rPr>
          <w:b w:val="0"/>
          <w:szCs w:val="22"/>
          <w:lang w:val="ro-RO" w:eastAsia="en-US"/>
        </w:rPr>
        <w:t xml:space="preserve"> </w:t>
      </w:r>
      <w:r w:rsidRPr="002953B5">
        <w:rPr>
          <w:b w:val="0"/>
          <w:szCs w:val="22"/>
          <w:lang w:val="en-GB" w:eastAsia="en-US"/>
        </w:rPr>
        <w:t>տեղափոխման</w:t>
      </w:r>
      <w:r w:rsidRPr="002953B5">
        <w:rPr>
          <w:b w:val="0"/>
          <w:szCs w:val="22"/>
          <w:lang w:val="ro-RO" w:eastAsia="en-US"/>
        </w:rPr>
        <w:t xml:space="preserve">, </w:t>
      </w:r>
      <w:r w:rsidRPr="002953B5">
        <w:rPr>
          <w:b w:val="0"/>
          <w:szCs w:val="22"/>
          <w:lang w:val="en-GB" w:eastAsia="en-US"/>
        </w:rPr>
        <w:t>իրացման</w:t>
      </w:r>
      <w:r w:rsidRPr="002953B5">
        <w:rPr>
          <w:b w:val="0"/>
          <w:szCs w:val="22"/>
          <w:lang w:val="ro-RO" w:eastAsia="en-US"/>
        </w:rPr>
        <w:t xml:space="preserve">, </w:t>
      </w:r>
      <w:r w:rsidRPr="002953B5">
        <w:rPr>
          <w:b w:val="0"/>
          <w:szCs w:val="22"/>
          <w:lang w:val="en-GB" w:eastAsia="en-US"/>
        </w:rPr>
        <w:t>անտառածածկ</w:t>
      </w:r>
      <w:r w:rsidRPr="002953B5">
        <w:rPr>
          <w:b w:val="0"/>
          <w:szCs w:val="22"/>
          <w:lang w:val="ro-RO" w:eastAsia="en-US"/>
        </w:rPr>
        <w:t xml:space="preserve"> </w:t>
      </w:r>
      <w:r w:rsidRPr="002953B5">
        <w:rPr>
          <w:b w:val="0"/>
          <w:szCs w:val="22"/>
          <w:lang w:val="en-GB" w:eastAsia="en-US"/>
        </w:rPr>
        <w:t>տարածքների</w:t>
      </w:r>
      <w:r w:rsidRPr="002953B5">
        <w:rPr>
          <w:b w:val="0"/>
          <w:szCs w:val="22"/>
          <w:lang w:val="ro-RO" w:eastAsia="en-US"/>
        </w:rPr>
        <w:t xml:space="preserve"> </w:t>
      </w:r>
      <w:r w:rsidRPr="002953B5">
        <w:rPr>
          <w:b w:val="0"/>
          <w:szCs w:val="22"/>
          <w:lang w:val="en-GB" w:eastAsia="en-US"/>
        </w:rPr>
        <w:t>և</w:t>
      </w:r>
      <w:r w:rsidRPr="002953B5">
        <w:rPr>
          <w:b w:val="0"/>
          <w:szCs w:val="22"/>
          <w:lang w:val="ro-RO" w:eastAsia="en-US"/>
        </w:rPr>
        <w:t xml:space="preserve"> </w:t>
      </w:r>
      <w:r w:rsidRPr="002953B5">
        <w:rPr>
          <w:b w:val="0"/>
          <w:szCs w:val="22"/>
          <w:lang w:val="en-GB" w:eastAsia="en-US"/>
        </w:rPr>
        <w:t>բնափայտի</w:t>
      </w:r>
      <w:r w:rsidRPr="002953B5">
        <w:rPr>
          <w:b w:val="0"/>
          <w:szCs w:val="22"/>
          <w:lang w:val="ro-RO" w:eastAsia="en-US"/>
        </w:rPr>
        <w:t xml:space="preserve"> </w:t>
      </w:r>
      <w:r w:rsidRPr="002953B5">
        <w:rPr>
          <w:b w:val="0"/>
          <w:szCs w:val="22"/>
          <w:lang w:val="en-GB" w:eastAsia="en-US"/>
        </w:rPr>
        <w:t>պաշարների</w:t>
      </w:r>
      <w:r w:rsidRPr="002953B5">
        <w:rPr>
          <w:b w:val="0"/>
          <w:szCs w:val="22"/>
          <w:lang w:val="ro-RO" w:eastAsia="en-US"/>
        </w:rPr>
        <w:t xml:space="preserve">, </w:t>
      </w:r>
      <w:r w:rsidRPr="002953B5">
        <w:rPr>
          <w:b w:val="0"/>
          <w:szCs w:val="22"/>
          <w:lang w:val="en-GB" w:eastAsia="en-US"/>
        </w:rPr>
        <w:t>անտառների</w:t>
      </w:r>
      <w:r w:rsidRPr="002953B5">
        <w:rPr>
          <w:b w:val="0"/>
          <w:szCs w:val="22"/>
          <w:lang w:val="ro-RO" w:eastAsia="en-US"/>
        </w:rPr>
        <w:t xml:space="preserve"> </w:t>
      </w:r>
      <w:r w:rsidRPr="002953B5">
        <w:rPr>
          <w:b w:val="0"/>
          <w:szCs w:val="22"/>
          <w:lang w:val="en-GB" w:eastAsia="en-US"/>
        </w:rPr>
        <w:t>և</w:t>
      </w:r>
      <w:r w:rsidRPr="002953B5">
        <w:rPr>
          <w:b w:val="0"/>
          <w:szCs w:val="22"/>
          <w:lang w:val="ro-RO" w:eastAsia="en-US"/>
        </w:rPr>
        <w:t xml:space="preserve"> </w:t>
      </w:r>
      <w:r w:rsidRPr="002953B5">
        <w:rPr>
          <w:b w:val="0"/>
          <w:szCs w:val="22"/>
          <w:lang w:val="en-GB" w:eastAsia="en-US"/>
        </w:rPr>
        <w:t>անտառային</w:t>
      </w:r>
      <w:r w:rsidRPr="002953B5">
        <w:rPr>
          <w:b w:val="0"/>
          <w:szCs w:val="22"/>
          <w:lang w:val="ro-RO" w:eastAsia="en-US"/>
        </w:rPr>
        <w:t xml:space="preserve"> </w:t>
      </w:r>
      <w:r w:rsidRPr="002953B5">
        <w:rPr>
          <w:b w:val="0"/>
          <w:szCs w:val="22"/>
          <w:lang w:val="en-GB" w:eastAsia="en-US"/>
        </w:rPr>
        <w:t>հողերի</w:t>
      </w:r>
      <w:r w:rsidRPr="002953B5">
        <w:rPr>
          <w:b w:val="0"/>
          <w:szCs w:val="22"/>
          <w:lang w:val="ro-RO" w:eastAsia="en-US"/>
        </w:rPr>
        <w:t xml:space="preserve"> </w:t>
      </w:r>
      <w:r w:rsidRPr="002953B5">
        <w:rPr>
          <w:b w:val="0"/>
          <w:szCs w:val="22"/>
          <w:lang w:val="en-GB" w:eastAsia="en-US"/>
        </w:rPr>
        <w:t>քանակական</w:t>
      </w:r>
      <w:r w:rsidRPr="002953B5">
        <w:rPr>
          <w:b w:val="0"/>
          <w:szCs w:val="22"/>
          <w:lang w:val="ro-RO" w:eastAsia="en-US"/>
        </w:rPr>
        <w:t xml:space="preserve"> </w:t>
      </w:r>
      <w:r w:rsidRPr="002953B5">
        <w:rPr>
          <w:b w:val="0"/>
          <w:szCs w:val="22"/>
          <w:lang w:val="en-GB" w:eastAsia="en-US"/>
        </w:rPr>
        <w:t>ու</w:t>
      </w:r>
      <w:r w:rsidRPr="002953B5">
        <w:rPr>
          <w:b w:val="0"/>
          <w:szCs w:val="22"/>
          <w:lang w:val="ro-RO" w:eastAsia="en-US"/>
        </w:rPr>
        <w:t xml:space="preserve"> </w:t>
      </w:r>
      <w:r w:rsidRPr="002953B5">
        <w:rPr>
          <w:b w:val="0"/>
          <w:szCs w:val="22"/>
          <w:lang w:val="en-GB" w:eastAsia="en-US"/>
        </w:rPr>
        <w:t>որակական</w:t>
      </w:r>
      <w:r w:rsidRPr="002953B5">
        <w:rPr>
          <w:b w:val="0"/>
          <w:szCs w:val="22"/>
          <w:lang w:val="ro-RO" w:eastAsia="en-US"/>
        </w:rPr>
        <w:t xml:space="preserve"> </w:t>
      </w:r>
      <w:r w:rsidRPr="002953B5">
        <w:rPr>
          <w:b w:val="0"/>
          <w:szCs w:val="22"/>
          <w:lang w:val="en-GB" w:eastAsia="en-US"/>
        </w:rPr>
        <w:t>փոփոխու</w:t>
      </w:r>
      <w:r w:rsidRPr="002953B5">
        <w:rPr>
          <w:b w:val="0"/>
          <w:szCs w:val="22"/>
          <w:lang w:val="ro-RO" w:eastAsia="en-US"/>
        </w:rPr>
        <w:softHyphen/>
      </w:r>
      <w:r w:rsidRPr="002953B5">
        <w:rPr>
          <w:b w:val="0"/>
          <w:szCs w:val="22"/>
          <w:lang w:val="en-GB" w:eastAsia="en-US"/>
        </w:rPr>
        <w:t>թյունների</w:t>
      </w:r>
      <w:r w:rsidRPr="002953B5">
        <w:rPr>
          <w:b w:val="0"/>
          <w:szCs w:val="22"/>
          <w:lang w:val="ro-RO" w:eastAsia="en-US"/>
        </w:rPr>
        <w:t xml:space="preserve">, </w:t>
      </w:r>
      <w:r w:rsidRPr="002953B5">
        <w:rPr>
          <w:b w:val="0"/>
          <w:szCs w:val="22"/>
          <w:lang w:val="en-GB" w:eastAsia="en-US"/>
        </w:rPr>
        <w:t>անտառային</w:t>
      </w:r>
      <w:r w:rsidRPr="002953B5">
        <w:rPr>
          <w:b w:val="0"/>
          <w:szCs w:val="22"/>
          <w:lang w:val="ro-RO" w:eastAsia="en-US"/>
        </w:rPr>
        <w:t xml:space="preserve"> </w:t>
      </w:r>
      <w:r w:rsidRPr="002953B5">
        <w:rPr>
          <w:b w:val="0"/>
          <w:szCs w:val="22"/>
          <w:lang w:val="en-GB" w:eastAsia="en-US"/>
        </w:rPr>
        <w:t>հրդեհների</w:t>
      </w:r>
      <w:r w:rsidRPr="002953B5">
        <w:rPr>
          <w:b w:val="0"/>
          <w:szCs w:val="22"/>
          <w:lang w:val="ro-RO" w:eastAsia="en-US"/>
        </w:rPr>
        <w:t xml:space="preserve">, </w:t>
      </w:r>
      <w:r w:rsidRPr="002953B5">
        <w:rPr>
          <w:b w:val="0"/>
          <w:szCs w:val="22"/>
          <w:lang w:val="en-GB" w:eastAsia="en-US"/>
        </w:rPr>
        <w:t>հիվանդություններ</w:t>
      </w:r>
      <w:r w:rsidRPr="002953B5">
        <w:rPr>
          <w:b w:val="0"/>
          <w:szCs w:val="22"/>
          <w:lang w:val="ro-RO" w:eastAsia="en-US"/>
        </w:rPr>
        <w:t xml:space="preserve"> </w:t>
      </w:r>
      <w:r w:rsidRPr="002953B5">
        <w:rPr>
          <w:b w:val="0"/>
          <w:szCs w:val="22"/>
          <w:lang w:val="en-GB" w:eastAsia="en-US"/>
        </w:rPr>
        <w:t>և</w:t>
      </w:r>
      <w:r w:rsidRPr="002953B5">
        <w:rPr>
          <w:b w:val="0"/>
          <w:szCs w:val="22"/>
          <w:lang w:val="ro-RO" w:eastAsia="en-US"/>
        </w:rPr>
        <w:t xml:space="preserve"> </w:t>
      </w:r>
      <w:r w:rsidRPr="002953B5">
        <w:rPr>
          <w:b w:val="0"/>
          <w:szCs w:val="22"/>
          <w:lang w:val="en-GB" w:eastAsia="en-US"/>
        </w:rPr>
        <w:t>վնասատուների</w:t>
      </w:r>
      <w:r w:rsidRPr="002953B5">
        <w:rPr>
          <w:b w:val="0"/>
          <w:szCs w:val="22"/>
          <w:lang w:val="ro-RO" w:eastAsia="en-US"/>
        </w:rPr>
        <w:t xml:space="preserve"> </w:t>
      </w:r>
      <w:r w:rsidRPr="002953B5">
        <w:rPr>
          <w:b w:val="0"/>
          <w:szCs w:val="22"/>
          <w:lang w:val="en-GB" w:eastAsia="en-US"/>
        </w:rPr>
        <w:t>տարածվածության</w:t>
      </w:r>
      <w:r w:rsidRPr="002953B5">
        <w:rPr>
          <w:b w:val="0"/>
          <w:szCs w:val="22"/>
          <w:lang w:val="ro-RO" w:eastAsia="en-US"/>
        </w:rPr>
        <w:t xml:space="preserve"> </w:t>
      </w:r>
      <w:r w:rsidRPr="002953B5">
        <w:rPr>
          <w:b w:val="0"/>
          <w:szCs w:val="22"/>
          <w:lang w:val="en-GB" w:eastAsia="en-US"/>
        </w:rPr>
        <w:t>և</w:t>
      </w:r>
      <w:r w:rsidRPr="002953B5">
        <w:rPr>
          <w:b w:val="0"/>
          <w:szCs w:val="22"/>
          <w:lang w:val="ro-RO" w:eastAsia="en-US"/>
        </w:rPr>
        <w:t xml:space="preserve"> </w:t>
      </w:r>
      <w:r w:rsidRPr="002953B5">
        <w:rPr>
          <w:b w:val="0"/>
          <w:szCs w:val="22"/>
          <w:lang w:val="en-GB" w:eastAsia="en-US"/>
        </w:rPr>
        <w:t>այլ</w:t>
      </w:r>
      <w:r w:rsidRPr="002953B5">
        <w:rPr>
          <w:b w:val="0"/>
          <w:szCs w:val="22"/>
          <w:lang w:val="ro-RO" w:eastAsia="en-US"/>
        </w:rPr>
        <w:t xml:space="preserve"> </w:t>
      </w:r>
      <w:r w:rsidRPr="002953B5">
        <w:rPr>
          <w:b w:val="0"/>
          <w:szCs w:val="22"/>
          <w:lang w:val="en-GB" w:eastAsia="en-US"/>
        </w:rPr>
        <w:t>բացասական</w:t>
      </w:r>
      <w:r w:rsidRPr="002953B5">
        <w:rPr>
          <w:b w:val="0"/>
          <w:szCs w:val="22"/>
          <w:lang w:val="ro-RO" w:eastAsia="en-US"/>
        </w:rPr>
        <w:t xml:space="preserve"> </w:t>
      </w:r>
      <w:r w:rsidRPr="002953B5">
        <w:rPr>
          <w:b w:val="0"/>
          <w:szCs w:val="22"/>
          <w:lang w:val="en-GB" w:eastAsia="en-US"/>
        </w:rPr>
        <w:t>գործողությունների</w:t>
      </w:r>
      <w:r w:rsidRPr="002953B5">
        <w:rPr>
          <w:b w:val="0"/>
          <w:szCs w:val="22"/>
          <w:lang w:val="ro-RO" w:eastAsia="en-US"/>
        </w:rPr>
        <w:t xml:space="preserve"> </w:t>
      </w:r>
      <w:r w:rsidRPr="002953B5">
        <w:rPr>
          <w:b w:val="0"/>
          <w:szCs w:val="22"/>
          <w:lang w:val="en-GB" w:eastAsia="en-US"/>
        </w:rPr>
        <w:t>կանխարգելման</w:t>
      </w:r>
      <w:r w:rsidRPr="002953B5">
        <w:rPr>
          <w:b w:val="0"/>
          <w:szCs w:val="22"/>
          <w:lang w:val="ro-RO" w:eastAsia="en-US"/>
        </w:rPr>
        <w:t xml:space="preserve"> </w:t>
      </w:r>
      <w:r w:rsidRPr="002953B5">
        <w:rPr>
          <w:b w:val="0"/>
          <w:szCs w:val="22"/>
          <w:lang w:val="en-GB" w:eastAsia="en-US"/>
        </w:rPr>
        <w:t>աշխատանքներին</w:t>
      </w:r>
      <w:r w:rsidRPr="002953B5">
        <w:rPr>
          <w:b w:val="0"/>
          <w:szCs w:val="22"/>
          <w:lang w:val="ro-RO" w:eastAsia="en-US"/>
        </w:rPr>
        <w:t>:</w:t>
      </w:r>
    </w:p>
    <w:p w:rsidR="002953B5" w:rsidRPr="002953B5" w:rsidRDefault="002953B5" w:rsidP="002953B5">
      <w:pPr>
        <w:autoSpaceDE w:val="0"/>
        <w:autoSpaceDN w:val="0"/>
        <w:adjustRightInd w:val="0"/>
        <w:spacing w:before="0"/>
        <w:contextualSpacing w:val="0"/>
        <w:rPr>
          <w:rFonts w:cs="Sylfaen"/>
          <w:b w:val="0"/>
          <w:szCs w:val="22"/>
          <w:lang w:val="af-ZA" w:eastAsia="en-US"/>
        </w:rPr>
      </w:pPr>
      <w:r w:rsidRPr="002953B5">
        <w:rPr>
          <w:rFonts w:cs="Sylfaen"/>
          <w:b w:val="0"/>
          <w:szCs w:val="22"/>
          <w:lang w:val="ro-RO" w:eastAsia="en-US"/>
        </w:rPr>
        <w:t>3.3</w:t>
      </w:r>
      <w:r w:rsidRPr="002953B5">
        <w:rPr>
          <w:rFonts w:cs="Sylfaen"/>
          <w:b w:val="0"/>
          <w:szCs w:val="22"/>
          <w:lang w:val="hy-AM" w:eastAsia="en-US"/>
        </w:rPr>
        <w:t xml:space="preserve"> </w:t>
      </w:r>
      <w:r w:rsidRPr="002953B5">
        <w:rPr>
          <w:rFonts w:cs="Sylfaen"/>
          <w:b w:val="0"/>
          <w:szCs w:val="22"/>
          <w:lang w:val="af-ZA" w:eastAsia="en-US"/>
        </w:rPr>
        <w:t xml:space="preserve"> </w:t>
      </w:r>
      <w:r w:rsidRPr="002953B5">
        <w:rPr>
          <w:szCs w:val="22"/>
          <w:lang w:val="ro-RO" w:eastAsia="en-US"/>
        </w:rPr>
        <w:t></w:t>
      </w:r>
      <w:r w:rsidRPr="002953B5">
        <w:rPr>
          <w:rFonts w:cs="Sylfaen"/>
          <w:szCs w:val="22"/>
          <w:lang w:val="en-GB" w:eastAsia="en-US"/>
        </w:rPr>
        <w:t>Անտառների</w:t>
      </w:r>
      <w:r w:rsidRPr="002953B5">
        <w:rPr>
          <w:rFonts w:cs="Sylfaen"/>
          <w:szCs w:val="22"/>
          <w:lang w:val="af-ZA" w:eastAsia="en-US"/>
        </w:rPr>
        <w:t xml:space="preserve"> </w:t>
      </w:r>
      <w:r w:rsidRPr="002953B5">
        <w:rPr>
          <w:rFonts w:cs="Sylfaen"/>
          <w:szCs w:val="22"/>
          <w:lang w:val="en-GB" w:eastAsia="en-US"/>
        </w:rPr>
        <w:t>կադաստրի</w:t>
      </w:r>
      <w:r w:rsidRPr="002953B5">
        <w:rPr>
          <w:rFonts w:cs="Sylfaen"/>
          <w:szCs w:val="22"/>
          <w:lang w:val="af-ZA" w:eastAsia="en-US"/>
        </w:rPr>
        <w:t xml:space="preserve"> </w:t>
      </w:r>
      <w:r w:rsidRPr="002953B5">
        <w:rPr>
          <w:rFonts w:cs="Sylfaen"/>
          <w:szCs w:val="22"/>
          <w:lang w:val="en-GB" w:eastAsia="en-US"/>
        </w:rPr>
        <w:t>վարում</w:t>
      </w:r>
      <w:r w:rsidRPr="002953B5">
        <w:rPr>
          <w:szCs w:val="22"/>
          <w:lang w:val="ro-RO" w:eastAsia="en-US"/>
        </w:rPr>
        <w:t></w:t>
      </w:r>
      <w:r w:rsidRPr="002953B5">
        <w:rPr>
          <w:rFonts w:cs="Sylfaen"/>
          <w:b w:val="0"/>
          <w:szCs w:val="22"/>
          <w:lang w:val="ro-RO" w:eastAsia="en-US"/>
        </w:rPr>
        <w:t xml:space="preserve"> միջոցառման </w:t>
      </w:r>
      <w:r w:rsidRPr="002953B5">
        <w:rPr>
          <w:rFonts w:cs="Sylfaen"/>
          <w:b w:val="0"/>
          <w:szCs w:val="22"/>
          <w:lang w:val="en-GB" w:eastAsia="en-US"/>
        </w:rPr>
        <w:t>համար</w:t>
      </w:r>
      <w:r w:rsidRPr="002953B5">
        <w:rPr>
          <w:rFonts w:cs="Sylfaen"/>
          <w:b w:val="0"/>
          <w:szCs w:val="22"/>
          <w:lang w:val="ro-RO" w:eastAsia="en-US"/>
        </w:rPr>
        <w:t xml:space="preserve"> </w:t>
      </w:r>
      <w:r w:rsidRPr="002953B5">
        <w:rPr>
          <w:rFonts w:cs="Sylfaen"/>
          <w:b w:val="0"/>
          <w:szCs w:val="22"/>
          <w:lang w:val="en-GB" w:eastAsia="en-US"/>
        </w:rPr>
        <w:t>Նախագծով</w:t>
      </w:r>
      <w:r w:rsidRPr="002953B5">
        <w:rPr>
          <w:rFonts w:cs="Sylfaen"/>
          <w:b w:val="0"/>
          <w:szCs w:val="22"/>
          <w:lang w:val="ro-RO" w:eastAsia="en-US"/>
        </w:rPr>
        <w:t xml:space="preserve"> </w:t>
      </w:r>
      <w:r w:rsidRPr="002953B5">
        <w:rPr>
          <w:b w:val="0"/>
          <w:szCs w:val="22"/>
          <w:lang w:val="en-GB" w:eastAsia="en-US"/>
        </w:rPr>
        <w:t>նախատեսվում</w:t>
      </w:r>
      <w:r w:rsidRPr="002953B5">
        <w:rPr>
          <w:b w:val="0"/>
          <w:szCs w:val="22"/>
          <w:lang w:val="ro-RO" w:eastAsia="en-US"/>
        </w:rPr>
        <w:t xml:space="preserve"> </w:t>
      </w:r>
      <w:r w:rsidRPr="002953B5">
        <w:rPr>
          <w:b w:val="0"/>
          <w:szCs w:val="22"/>
          <w:lang w:val="en-GB" w:eastAsia="en-US"/>
        </w:rPr>
        <w:t>է</w:t>
      </w:r>
      <w:r w:rsidRPr="002953B5">
        <w:rPr>
          <w:b w:val="0"/>
          <w:szCs w:val="22"/>
          <w:lang w:val="ro-RO" w:eastAsia="en-US"/>
        </w:rPr>
        <w:t xml:space="preserve"> </w:t>
      </w:r>
      <w:r w:rsidRPr="002953B5">
        <w:rPr>
          <w:b w:val="0"/>
          <w:szCs w:val="22"/>
          <w:lang w:val="en-GB" w:eastAsia="en-US"/>
        </w:rPr>
        <w:t>հատկացնել</w:t>
      </w:r>
      <w:r w:rsidRPr="002953B5">
        <w:rPr>
          <w:b w:val="0"/>
          <w:szCs w:val="22"/>
          <w:lang w:val="ro-RO" w:eastAsia="en-US"/>
        </w:rPr>
        <w:t xml:space="preserve"> 15.0 </w:t>
      </w:r>
      <w:r w:rsidRPr="002953B5">
        <w:rPr>
          <w:rFonts w:cs="Sylfaen"/>
          <w:b w:val="0"/>
          <w:szCs w:val="22"/>
          <w:lang w:val="en-GB" w:eastAsia="en-US"/>
        </w:rPr>
        <w:t>մլն</w:t>
      </w:r>
      <w:r w:rsidRPr="002953B5">
        <w:rPr>
          <w:rFonts w:cs="Sylfaen"/>
          <w:b w:val="0"/>
          <w:szCs w:val="22"/>
          <w:lang w:val="ro-RO" w:eastAsia="en-US"/>
        </w:rPr>
        <w:t xml:space="preserve"> </w:t>
      </w:r>
      <w:r w:rsidRPr="002953B5">
        <w:rPr>
          <w:rFonts w:cs="Sylfaen"/>
          <w:b w:val="0"/>
          <w:szCs w:val="22"/>
          <w:lang w:val="en-GB" w:eastAsia="en-US"/>
        </w:rPr>
        <w:t>դրամ</w:t>
      </w:r>
      <w:r w:rsidRPr="002953B5">
        <w:rPr>
          <w:rFonts w:cs="Sylfaen"/>
          <w:b w:val="0"/>
          <w:szCs w:val="22"/>
          <w:lang w:val="ro-RO" w:eastAsia="en-US"/>
        </w:rPr>
        <w:t>:</w:t>
      </w:r>
    </w:p>
    <w:p w:rsidR="002953B5" w:rsidRPr="002953B5" w:rsidRDefault="002953B5" w:rsidP="002953B5">
      <w:pPr>
        <w:spacing w:before="0"/>
        <w:contextualSpacing w:val="0"/>
        <w:rPr>
          <w:b w:val="0"/>
          <w:szCs w:val="22"/>
          <w:lang w:val="af-ZA" w:eastAsia="en-US"/>
        </w:rPr>
      </w:pPr>
      <w:r w:rsidRPr="002953B5">
        <w:rPr>
          <w:b w:val="0"/>
          <w:szCs w:val="22"/>
          <w:lang w:val="en-GB" w:eastAsia="en-US"/>
        </w:rPr>
        <w:t>Միջոցառման</w:t>
      </w:r>
      <w:r w:rsidRPr="002953B5">
        <w:rPr>
          <w:b w:val="0"/>
          <w:szCs w:val="22"/>
          <w:lang w:val="af-ZA" w:eastAsia="en-US"/>
        </w:rPr>
        <w:t xml:space="preserve"> </w:t>
      </w:r>
      <w:r w:rsidRPr="002953B5">
        <w:rPr>
          <w:b w:val="0"/>
          <w:szCs w:val="22"/>
          <w:lang w:val="en-GB" w:eastAsia="en-US"/>
        </w:rPr>
        <w:t>շրջանակներում</w:t>
      </w:r>
      <w:r w:rsidRPr="002953B5">
        <w:rPr>
          <w:b w:val="0"/>
          <w:szCs w:val="22"/>
          <w:lang w:val="af-ZA" w:eastAsia="en-US"/>
        </w:rPr>
        <w:t xml:space="preserve"> </w:t>
      </w:r>
      <w:r w:rsidRPr="002953B5">
        <w:rPr>
          <w:b w:val="0"/>
          <w:szCs w:val="22"/>
          <w:lang w:val="en-GB" w:eastAsia="en-US"/>
        </w:rPr>
        <w:t>նախատեսվում</w:t>
      </w:r>
      <w:r w:rsidRPr="002953B5">
        <w:rPr>
          <w:b w:val="0"/>
          <w:szCs w:val="22"/>
          <w:lang w:val="af-ZA" w:eastAsia="en-US"/>
        </w:rPr>
        <w:t xml:space="preserve"> </w:t>
      </w:r>
      <w:r w:rsidRPr="002953B5">
        <w:rPr>
          <w:b w:val="0"/>
          <w:szCs w:val="22"/>
          <w:lang w:val="en-GB" w:eastAsia="en-US"/>
        </w:rPr>
        <w:t>է</w:t>
      </w:r>
      <w:r w:rsidRPr="002953B5">
        <w:rPr>
          <w:b w:val="0"/>
          <w:szCs w:val="22"/>
          <w:lang w:val="af-ZA" w:eastAsia="en-US"/>
        </w:rPr>
        <w:t xml:space="preserve"> </w:t>
      </w:r>
      <w:r w:rsidRPr="002953B5">
        <w:rPr>
          <w:b w:val="0"/>
          <w:szCs w:val="22"/>
          <w:lang w:val="en-GB" w:eastAsia="en-US"/>
        </w:rPr>
        <w:t>անտառների</w:t>
      </w:r>
      <w:r w:rsidRPr="002953B5">
        <w:rPr>
          <w:b w:val="0"/>
          <w:szCs w:val="22"/>
          <w:lang w:val="af-ZA" w:eastAsia="en-US"/>
        </w:rPr>
        <w:t xml:space="preserve"> </w:t>
      </w:r>
      <w:r w:rsidRPr="002953B5">
        <w:rPr>
          <w:b w:val="0"/>
          <w:szCs w:val="22"/>
          <w:lang w:val="en-GB" w:eastAsia="en-US"/>
        </w:rPr>
        <w:t>հաշվառման</w:t>
      </w:r>
      <w:r w:rsidRPr="002953B5">
        <w:rPr>
          <w:b w:val="0"/>
          <w:szCs w:val="22"/>
          <w:lang w:val="af-ZA" w:eastAsia="en-US"/>
        </w:rPr>
        <w:t xml:space="preserve"> </w:t>
      </w:r>
      <w:r w:rsidRPr="002953B5">
        <w:rPr>
          <w:b w:val="0"/>
          <w:szCs w:val="22"/>
          <w:lang w:val="en-GB" w:eastAsia="en-US"/>
        </w:rPr>
        <w:t>և</w:t>
      </w:r>
      <w:r w:rsidRPr="002953B5">
        <w:rPr>
          <w:b w:val="0"/>
          <w:szCs w:val="22"/>
          <w:lang w:val="af-ZA" w:eastAsia="en-US"/>
        </w:rPr>
        <w:t xml:space="preserve"> </w:t>
      </w:r>
      <w:r w:rsidRPr="002953B5">
        <w:rPr>
          <w:b w:val="0"/>
          <w:szCs w:val="22"/>
          <w:lang w:val="en-GB" w:eastAsia="en-US"/>
        </w:rPr>
        <w:t>անտառային</w:t>
      </w:r>
      <w:r w:rsidRPr="002953B5">
        <w:rPr>
          <w:b w:val="0"/>
          <w:szCs w:val="22"/>
          <w:lang w:val="af-ZA" w:eastAsia="en-US"/>
        </w:rPr>
        <w:t xml:space="preserve"> </w:t>
      </w:r>
      <w:r w:rsidRPr="002953B5">
        <w:rPr>
          <w:b w:val="0"/>
          <w:szCs w:val="22"/>
          <w:lang w:val="en-GB" w:eastAsia="en-US"/>
        </w:rPr>
        <w:t>պետական</w:t>
      </w:r>
      <w:r w:rsidRPr="002953B5">
        <w:rPr>
          <w:b w:val="0"/>
          <w:szCs w:val="22"/>
          <w:lang w:val="af-ZA" w:eastAsia="en-US"/>
        </w:rPr>
        <w:t xml:space="preserve"> </w:t>
      </w:r>
      <w:r w:rsidRPr="002953B5">
        <w:rPr>
          <w:b w:val="0"/>
          <w:szCs w:val="22"/>
          <w:lang w:val="en-GB" w:eastAsia="en-US"/>
        </w:rPr>
        <w:t>կադաստրի</w:t>
      </w:r>
      <w:r w:rsidRPr="002953B5">
        <w:rPr>
          <w:b w:val="0"/>
          <w:szCs w:val="22"/>
          <w:lang w:val="af-ZA" w:eastAsia="en-US"/>
        </w:rPr>
        <w:t xml:space="preserve"> </w:t>
      </w:r>
      <w:r w:rsidRPr="002953B5">
        <w:rPr>
          <w:b w:val="0"/>
          <w:szCs w:val="22"/>
          <w:lang w:val="en-GB" w:eastAsia="en-US"/>
        </w:rPr>
        <w:t>վարում</w:t>
      </w:r>
      <w:r w:rsidRPr="002953B5">
        <w:rPr>
          <w:b w:val="0"/>
          <w:szCs w:val="22"/>
          <w:lang w:val="af-ZA" w:eastAsia="en-US"/>
        </w:rPr>
        <w:t xml:space="preserve"> 342,400.0 </w:t>
      </w:r>
      <w:r w:rsidRPr="002953B5">
        <w:rPr>
          <w:b w:val="0"/>
          <w:szCs w:val="22"/>
          <w:lang w:val="en-GB" w:eastAsia="en-US"/>
        </w:rPr>
        <w:t>հա</w:t>
      </w:r>
      <w:r w:rsidRPr="002953B5">
        <w:rPr>
          <w:b w:val="0"/>
          <w:szCs w:val="22"/>
          <w:lang w:val="af-ZA" w:eastAsia="en-US"/>
        </w:rPr>
        <w:t xml:space="preserve"> </w:t>
      </w:r>
      <w:r w:rsidRPr="002953B5">
        <w:rPr>
          <w:b w:val="0"/>
          <w:szCs w:val="22"/>
          <w:lang w:val="en-GB" w:eastAsia="en-US"/>
        </w:rPr>
        <w:t>տարածքում</w:t>
      </w:r>
      <w:r w:rsidRPr="002953B5">
        <w:rPr>
          <w:b w:val="0"/>
          <w:szCs w:val="22"/>
          <w:lang w:val="af-ZA" w:eastAsia="en-US"/>
        </w:rPr>
        <w:t>:</w:t>
      </w:r>
    </w:p>
    <w:p w:rsidR="002953B5" w:rsidRPr="002953B5" w:rsidRDefault="002953B5" w:rsidP="002953B5">
      <w:pPr>
        <w:autoSpaceDE w:val="0"/>
        <w:autoSpaceDN w:val="0"/>
        <w:adjustRightInd w:val="0"/>
        <w:spacing w:before="0"/>
        <w:contextualSpacing w:val="0"/>
        <w:rPr>
          <w:rFonts w:cs="Sylfaen"/>
          <w:b w:val="0"/>
          <w:szCs w:val="22"/>
          <w:lang w:val="ro-RO" w:eastAsia="en-US"/>
        </w:rPr>
      </w:pPr>
      <w:r w:rsidRPr="002953B5">
        <w:rPr>
          <w:rFonts w:cs="Sylfaen"/>
          <w:b w:val="0"/>
          <w:szCs w:val="22"/>
          <w:lang w:val="af-ZA" w:eastAsia="en-US"/>
        </w:rPr>
        <w:t>3.4</w:t>
      </w:r>
      <w:r w:rsidRPr="002953B5">
        <w:rPr>
          <w:rFonts w:cs="Sylfaen"/>
          <w:b w:val="0"/>
          <w:szCs w:val="22"/>
          <w:lang w:val="hy-AM" w:eastAsia="en-US"/>
        </w:rPr>
        <w:t xml:space="preserve"> </w:t>
      </w:r>
      <w:r w:rsidRPr="002953B5">
        <w:rPr>
          <w:szCs w:val="22"/>
          <w:lang w:val="ro-RO" w:eastAsia="en-US"/>
        </w:rPr>
        <w:t></w:t>
      </w:r>
      <w:r w:rsidRPr="002953B5">
        <w:rPr>
          <w:rFonts w:cs="Sylfaen"/>
          <w:szCs w:val="22"/>
          <w:lang w:val="en-GB" w:eastAsia="en-US"/>
        </w:rPr>
        <w:t>Անտառների</w:t>
      </w:r>
      <w:r w:rsidRPr="002953B5">
        <w:rPr>
          <w:rFonts w:cs="Sylfaen"/>
          <w:szCs w:val="22"/>
          <w:lang w:val="af-ZA" w:eastAsia="en-US"/>
        </w:rPr>
        <w:t xml:space="preserve"> </w:t>
      </w:r>
      <w:r w:rsidRPr="002953B5">
        <w:rPr>
          <w:rFonts w:cs="Sylfaen"/>
          <w:szCs w:val="22"/>
          <w:lang w:val="en-GB" w:eastAsia="en-US"/>
        </w:rPr>
        <w:t>վնասակար</w:t>
      </w:r>
      <w:r w:rsidRPr="002953B5">
        <w:rPr>
          <w:rFonts w:cs="Sylfaen"/>
          <w:szCs w:val="22"/>
          <w:lang w:val="af-ZA" w:eastAsia="en-US"/>
        </w:rPr>
        <w:t xml:space="preserve"> </w:t>
      </w:r>
      <w:r w:rsidRPr="002953B5">
        <w:rPr>
          <w:rFonts w:cs="Sylfaen"/>
          <w:szCs w:val="22"/>
          <w:lang w:val="en-GB" w:eastAsia="en-US"/>
        </w:rPr>
        <w:t>օրգանիզմների</w:t>
      </w:r>
      <w:r w:rsidRPr="002953B5">
        <w:rPr>
          <w:rFonts w:cs="Sylfaen"/>
          <w:szCs w:val="22"/>
          <w:lang w:val="af-ZA" w:eastAsia="en-US"/>
        </w:rPr>
        <w:t xml:space="preserve"> </w:t>
      </w:r>
      <w:r w:rsidRPr="002953B5">
        <w:rPr>
          <w:rFonts w:cs="Sylfaen"/>
          <w:szCs w:val="22"/>
          <w:lang w:val="en-GB" w:eastAsia="en-US"/>
        </w:rPr>
        <w:t>դեմ</w:t>
      </w:r>
      <w:r w:rsidRPr="002953B5">
        <w:rPr>
          <w:rFonts w:cs="Sylfaen"/>
          <w:szCs w:val="22"/>
          <w:lang w:val="af-ZA" w:eastAsia="en-US"/>
        </w:rPr>
        <w:t xml:space="preserve"> </w:t>
      </w:r>
      <w:r w:rsidRPr="002953B5">
        <w:rPr>
          <w:rFonts w:cs="Sylfaen"/>
          <w:szCs w:val="22"/>
          <w:lang w:val="en-GB" w:eastAsia="en-US"/>
        </w:rPr>
        <w:t>պայքար</w:t>
      </w:r>
      <w:r w:rsidRPr="002953B5">
        <w:rPr>
          <w:szCs w:val="22"/>
          <w:lang w:val="ro-RO" w:eastAsia="en-US"/>
        </w:rPr>
        <w:t></w:t>
      </w:r>
      <w:r w:rsidRPr="002953B5">
        <w:rPr>
          <w:rFonts w:cs="Sylfaen"/>
          <w:b w:val="0"/>
          <w:szCs w:val="22"/>
          <w:lang w:val="ro-RO" w:eastAsia="en-US"/>
        </w:rPr>
        <w:t xml:space="preserve"> միջոցառման </w:t>
      </w:r>
      <w:r w:rsidRPr="002953B5">
        <w:rPr>
          <w:rFonts w:cs="Sylfaen"/>
          <w:b w:val="0"/>
          <w:szCs w:val="22"/>
          <w:lang w:val="en-GB" w:eastAsia="en-US"/>
        </w:rPr>
        <w:t>համար</w:t>
      </w:r>
      <w:r w:rsidRPr="002953B5">
        <w:rPr>
          <w:rFonts w:cs="Sylfaen"/>
          <w:b w:val="0"/>
          <w:szCs w:val="22"/>
          <w:lang w:val="ro-RO" w:eastAsia="en-US"/>
        </w:rPr>
        <w:t xml:space="preserve"> </w:t>
      </w:r>
      <w:r w:rsidRPr="002953B5">
        <w:rPr>
          <w:rFonts w:cs="Sylfaen"/>
          <w:b w:val="0"/>
          <w:szCs w:val="22"/>
          <w:lang w:val="en-GB" w:eastAsia="en-US"/>
        </w:rPr>
        <w:t>Նախագծով</w:t>
      </w:r>
      <w:r w:rsidRPr="002953B5">
        <w:rPr>
          <w:rFonts w:cs="Sylfaen"/>
          <w:b w:val="0"/>
          <w:szCs w:val="22"/>
          <w:lang w:val="ro-RO" w:eastAsia="en-US"/>
        </w:rPr>
        <w:t xml:space="preserve"> </w:t>
      </w:r>
      <w:r w:rsidRPr="002953B5">
        <w:rPr>
          <w:b w:val="0"/>
          <w:szCs w:val="22"/>
          <w:lang w:val="en-GB" w:eastAsia="en-US"/>
        </w:rPr>
        <w:t>նախատեսվում</w:t>
      </w:r>
      <w:r w:rsidRPr="002953B5">
        <w:rPr>
          <w:b w:val="0"/>
          <w:szCs w:val="22"/>
          <w:lang w:val="ro-RO" w:eastAsia="en-US"/>
        </w:rPr>
        <w:t xml:space="preserve"> </w:t>
      </w:r>
      <w:r w:rsidRPr="002953B5">
        <w:rPr>
          <w:b w:val="0"/>
          <w:szCs w:val="22"/>
          <w:lang w:val="en-GB" w:eastAsia="en-US"/>
        </w:rPr>
        <w:t>է</w:t>
      </w:r>
      <w:r w:rsidRPr="002953B5">
        <w:rPr>
          <w:b w:val="0"/>
          <w:szCs w:val="22"/>
          <w:lang w:val="ro-RO" w:eastAsia="en-US"/>
        </w:rPr>
        <w:t xml:space="preserve"> </w:t>
      </w:r>
      <w:r w:rsidRPr="002953B5">
        <w:rPr>
          <w:b w:val="0"/>
          <w:szCs w:val="22"/>
          <w:lang w:val="en-GB" w:eastAsia="en-US"/>
        </w:rPr>
        <w:t>հատկացնել</w:t>
      </w:r>
      <w:r w:rsidRPr="002953B5">
        <w:rPr>
          <w:b w:val="0"/>
          <w:szCs w:val="22"/>
          <w:lang w:val="ro-RO" w:eastAsia="en-US"/>
        </w:rPr>
        <w:t xml:space="preserve"> 43.7 </w:t>
      </w:r>
      <w:r w:rsidRPr="002953B5">
        <w:rPr>
          <w:rFonts w:cs="Sylfaen"/>
          <w:b w:val="0"/>
          <w:szCs w:val="22"/>
          <w:lang w:val="en-GB" w:eastAsia="en-US"/>
        </w:rPr>
        <w:t>մլն</w:t>
      </w:r>
      <w:r w:rsidRPr="002953B5">
        <w:rPr>
          <w:rFonts w:cs="Sylfaen"/>
          <w:b w:val="0"/>
          <w:szCs w:val="22"/>
          <w:lang w:val="ro-RO" w:eastAsia="en-US"/>
        </w:rPr>
        <w:t xml:space="preserve"> </w:t>
      </w:r>
      <w:r w:rsidRPr="002953B5">
        <w:rPr>
          <w:rFonts w:cs="Sylfaen"/>
          <w:b w:val="0"/>
          <w:szCs w:val="22"/>
          <w:lang w:val="en-GB" w:eastAsia="en-US"/>
        </w:rPr>
        <w:t>դրամ</w:t>
      </w:r>
      <w:r w:rsidRPr="002953B5">
        <w:rPr>
          <w:rFonts w:cs="Sylfaen"/>
          <w:b w:val="0"/>
          <w:szCs w:val="22"/>
          <w:lang w:val="ro-RO" w:eastAsia="en-US"/>
        </w:rPr>
        <w:t>:</w:t>
      </w:r>
    </w:p>
    <w:p w:rsidR="002953B5" w:rsidRPr="002953B5" w:rsidRDefault="002953B5" w:rsidP="002953B5">
      <w:pPr>
        <w:autoSpaceDE w:val="0"/>
        <w:autoSpaceDN w:val="0"/>
        <w:adjustRightInd w:val="0"/>
        <w:spacing w:before="0"/>
        <w:contextualSpacing w:val="0"/>
        <w:rPr>
          <w:rFonts w:cs="Sylfaen"/>
          <w:b w:val="0"/>
          <w:szCs w:val="22"/>
          <w:lang w:val="ro-RO" w:eastAsia="en-US"/>
        </w:rPr>
      </w:pPr>
      <w:r w:rsidRPr="002953B5">
        <w:rPr>
          <w:rFonts w:cs="Sylfaen"/>
          <w:b w:val="0"/>
          <w:szCs w:val="22"/>
          <w:lang w:val="hy-AM" w:eastAsia="en-US"/>
        </w:rPr>
        <w:t>3</w:t>
      </w:r>
      <w:r w:rsidRPr="002953B5">
        <w:rPr>
          <w:rFonts w:cs="Sylfaen"/>
          <w:b w:val="0"/>
          <w:szCs w:val="22"/>
          <w:lang w:val="ro-RO" w:eastAsia="en-US"/>
        </w:rPr>
        <w:t xml:space="preserve">.5 </w:t>
      </w:r>
      <w:r w:rsidRPr="002953B5">
        <w:rPr>
          <w:rFonts w:cs="Sylfaen"/>
          <w:szCs w:val="22"/>
          <w:lang w:val="hy-AM" w:eastAsia="en-US"/>
        </w:rPr>
        <w:t>«Շրջակա միջավայրի  նախարարության Անտառային կոմիտեի տեխնիկական կարողությունների ընդլայնում»</w:t>
      </w:r>
      <w:r w:rsidRPr="002953B5">
        <w:rPr>
          <w:rFonts w:cs="Sylfaen"/>
          <w:b w:val="0"/>
          <w:szCs w:val="22"/>
          <w:lang w:val="hy-AM" w:eastAsia="en-US"/>
        </w:rPr>
        <w:t xml:space="preserve"> և </w:t>
      </w:r>
      <w:r w:rsidRPr="002953B5">
        <w:rPr>
          <w:rFonts w:cs="Sylfaen"/>
          <w:szCs w:val="22"/>
          <w:lang w:val="hy-AM" w:eastAsia="en-US"/>
        </w:rPr>
        <w:t>«Շրջակա միջավայրի  նախարարության Անտառային կոմիտեի շենքային պայմանների բարելավում»</w:t>
      </w:r>
      <w:r w:rsidRPr="002953B5">
        <w:rPr>
          <w:rFonts w:cs="Sylfaen"/>
          <w:b w:val="0"/>
          <w:szCs w:val="22"/>
          <w:lang w:val="hy-AM" w:eastAsia="en-US"/>
        </w:rPr>
        <w:t xml:space="preserve"> միջոցառումների համար Նախագծով նախատեսվել է համապատասխանաբար 3</w:t>
      </w:r>
      <w:r w:rsidRPr="002953B5">
        <w:rPr>
          <w:rFonts w:cs="Sylfaen"/>
          <w:b w:val="0"/>
          <w:szCs w:val="22"/>
          <w:lang w:val="ro-RO" w:eastAsia="en-US"/>
        </w:rPr>
        <w:t xml:space="preserve">.6 </w:t>
      </w:r>
      <w:r w:rsidRPr="002953B5">
        <w:rPr>
          <w:rFonts w:cs="Sylfaen"/>
          <w:b w:val="0"/>
          <w:szCs w:val="22"/>
          <w:lang w:val="hy-AM" w:eastAsia="en-US"/>
        </w:rPr>
        <w:t>մլն</w:t>
      </w:r>
      <w:r w:rsidRPr="002953B5">
        <w:rPr>
          <w:rFonts w:cs="Sylfaen"/>
          <w:b w:val="0"/>
          <w:szCs w:val="22"/>
          <w:lang w:val="ro-RO" w:eastAsia="en-US"/>
        </w:rPr>
        <w:t xml:space="preserve"> </w:t>
      </w:r>
      <w:r w:rsidRPr="002953B5">
        <w:rPr>
          <w:rFonts w:cs="Sylfaen"/>
          <w:b w:val="0"/>
          <w:szCs w:val="22"/>
          <w:lang w:val="hy-AM" w:eastAsia="en-US"/>
        </w:rPr>
        <w:t>դրամ</w:t>
      </w:r>
      <w:r w:rsidRPr="002953B5">
        <w:rPr>
          <w:rFonts w:cs="Sylfaen"/>
          <w:b w:val="0"/>
          <w:szCs w:val="22"/>
          <w:lang w:val="ro-RO" w:eastAsia="en-US"/>
        </w:rPr>
        <w:t xml:space="preserve"> </w:t>
      </w:r>
      <w:r w:rsidRPr="002953B5">
        <w:rPr>
          <w:rFonts w:cs="Sylfaen"/>
          <w:b w:val="0"/>
          <w:szCs w:val="22"/>
          <w:lang w:val="hy-AM" w:eastAsia="en-US"/>
        </w:rPr>
        <w:t>և 61</w:t>
      </w:r>
      <w:r w:rsidRPr="002953B5">
        <w:rPr>
          <w:rFonts w:cs="Sylfaen"/>
          <w:b w:val="0"/>
          <w:szCs w:val="22"/>
          <w:lang w:val="ro-RO" w:eastAsia="en-US"/>
        </w:rPr>
        <w:t xml:space="preserve">.1 </w:t>
      </w:r>
      <w:r w:rsidRPr="002953B5">
        <w:rPr>
          <w:rFonts w:cs="Sylfaen"/>
          <w:b w:val="0"/>
          <w:szCs w:val="22"/>
          <w:lang w:val="hy-AM" w:eastAsia="en-US"/>
        </w:rPr>
        <w:t>մլն</w:t>
      </w:r>
      <w:r w:rsidRPr="002953B5">
        <w:rPr>
          <w:rFonts w:cs="Sylfaen"/>
          <w:b w:val="0"/>
          <w:szCs w:val="22"/>
          <w:lang w:val="ro-RO" w:eastAsia="en-US"/>
        </w:rPr>
        <w:t xml:space="preserve"> </w:t>
      </w:r>
      <w:r w:rsidRPr="002953B5">
        <w:rPr>
          <w:rFonts w:cs="Sylfaen"/>
          <w:b w:val="0"/>
          <w:szCs w:val="22"/>
          <w:lang w:val="hy-AM" w:eastAsia="en-US"/>
        </w:rPr>
        <w:t>դրամ</w:t>
      </w:r>
      <w:r w:rsidRPr="002953B5">
        <w:rPr>
          <w:rFonts w:cs="Sylfaen"/>
          <w:b w:val="0"/>
          <w:szCs w:val="22"/>
          <w:lang w:val="ro-RO" w:eastAsia="en-US"/>
        </w:rPr>
        <w:t>:</w:t>
      </w:r>
    </w:p>
    <w:p w:rsidR="002953B5" w:rsidRPr="002953B5" w:rsidRDefault="002953B5" w:rsidP="002953B5">
      <w:pPr>
        <w:spacing w:before="0"/>
        <w:contextualSpacing w:val="0"/>
        <w:rPr>
          <w:b w:val="0"/>
          <w:szCs w:val="22"/>
          <w:lang w:val="af-ZA" w:eastAsia="en-US"/>
        </w:rPr>
      </w:pPr>
      <w:r w:rsidRPr="002953B5">
        <w:rPr>
          <w:b w:val="0"/>
          <w:szCs w:val="22"/>
          <w:lang w:val="en-GB" w:eastAsia="en-US"/>
        </w:rPr>
        <w:t>Միջոցառման</w:t>
      </w:r>
      <w:r w:rsidRPr="002953B5">
        <w:rPr>
          <w:b w:val="0"/>
          <w:szCs w:val="22"/>
          <w:lang w:val="af-ZA" w:eastAsia="en-US"/>
        </w:rPr>
        <w:t xml:space="preserve"> </w:t>
      </w:r>
      <w:r w:rsidRPr="002953B5">
        <w:rPr>
          <w:b w:val="0"/>
          <w:szCs w:val="22"/>
          <w:lang w:val="en-GB" w:eastAsia="en-US"/>
        </w:rPr>
        <w:t>շրջանակներում</w:t>
      </w:r>
      <w:r w:rsidRPr="002953B5">
        <w:rPr>
          <w:b w:val="0"/>
          <w:szCs w:val="22"/>
          <w:lang w:val="af-ZA" w:eastAsia="en-US"/>
        </w:rPr>
        <w:t xml:space="preserve"> </w:t>
      </w:r>
      <w:r w:rsidRPr="002953B5">
        <w:rPr>
          <w:b w:val="0"/>
          <w:szCs w:val="22"/>
          <w:lang w:val="en-GB" w:eastAsia="en-US"/>
        </w:rPr>
        <w:t>նախատեսվում</w:t>
      </w:r>
      <w:r w:rsidRPr="002953B5">
        <w:rPr>
          <w:b w:val="0"/>
          <w:szCs w:val="22"/>
          <w:lang w:val="af-ZA" w:eastAsia="en-US"/>
        </w:rPr>
        <w:t xml:space="preserve"> </w:t>
      </w:r>
      <w:r w:rsidRPr="002953B5">
        <w:rPr>
          <w:b w:val="0"/>
          <w:szCs w:val="22"/>
          <w:lang w:val="en-GB" w:eastAsia="en-US"/>
        </w:rPr>
        <w:t>է</w:t>
      </w:r>
      <w:r w:rsidRPr="002953B5">
        <w:rPr>
          <w:b w:val="0"/>
          <w:szCs w:val="22"/>
          <w:lang w:val="af-ZA" w:eastAsia="en-US"/>
        </w:rPr>
        <w:t xml:space="preserve"> «</w:t>
      </w:r>
      <w:r w:rsidRPr="002953B5">
        <w:rPr>
          <w:b w:val="0"/>
          <w:szCs w:val="22"/>
          <w:lang w:val="en-GB" w:eastAsia="en-US"/>
        </w:rPr>
        <w:t>Հայանտառ</w:t>
      </w:r>
      <w:r w:rsidRPr="002953B5">
        <w:rPr>
          <w:b w:val="0"/>
          <w:szCs w:val="22"/>
          <w:lang w:val="af-ZA" w:eastAsia="en-US"/>
        </w:rPr>
        <w:t xml:space="preserve">» </w:t>
      </w:r>
      <w:r w:rsidRPr="002953B5">
        <w:rPr>
          <w:b w:val="0"/>
          <w:szCs w:val="22"/>
          <w:lang w:val="en-GB" w:eastAsia="en-US"/>
        </w:rPr>
        <w:t>ՊՈԱԿ</w:t>
      </w:r>
      <w:r w:rsidRPr="002953B5">
        <w:rPr>
          <w:b w:val="0"/>
          <w:szCs w:val="22"/>
          <w:lang w:val="af-ZA" w:eastAsia="en-US"/>
        </w:rPr>
        <w:t>-</w:t>
      </w:r>
      <w:r w:rsidRPr="002953B5">
        <w:rPr>
          <w:b w:val="0"/>
          <w:szCs w:val="22"/>
          <w:lang w:val="en-GB" w:eastAsia="en-US"/>
        </w:rPr>
        <w:t>ի</w:t>
      </w:r>
      <w:r w:rsidRPr="002953B5">
        <w:rPr>
          <w:b w:val="0"/>
          <w:szCs w:val="22"/>
          <w:lang w:val="af-ZA" w:eastAsia="en-US"/>
        </w:rPr>
        <w:t xml:space="preserve"> </w:t>
      </w:r>
      <w:r w:rsidRPr="002953B5">
        <w:rPr>
          <w:b w:val="0"/>
          <w:szCs w:val="22"/>
          <w:lang w:val="en-GB" w:eastAsia="en-US"/>
        </w:rPr>
        <w:t>մասնաճյուղերի</w:t>
      </w:r>
      <w:r w:rsidRPr="002953B5">
        <w:rPr>
          <w:b w:val="0"/>
          <w:szCs w:val="22"/>
          <w:lang w:val="af-ZA" w:eastAsia="en-US"/>
        </w:rPr>
        <w:t xml:space="preserve"> </w:t>
      </w:r>
      <w:r w:rsidRPr="002953B5">
        <w:rPr>
          <w:b w:val="0"/>
          <w:szCs w:val="22"/>
          <w:lang w:val="en-GB" w:eastAsia="en-US"/>
        </w:rPr>
        <w:t>անտառածածկ</w:t>
      </w:r>
      <w:r w:rsidRPr="002953B5">
        <w:rPr>
          <w:b w:val="0"/>
          <w:szCs w:val="22"/>
          <w:lang w:val="af-ZA" w:eastAsia="en-US"/>
        </w:rPr>
        <w:t xml:space="preserve"> </w:t>
      </w:r>
      <w:r w:rsidRPr="002953B5">
        <w:rPr>
          <w:b w:val="0"/>
          <w:szCs w:val="22"/>
          <w:lang w:val="en-GB" w:eastAsia="en-US"/>
        </w:rPr>
        <w:t>տարածքներում</w:t>
      </w:r>
      <w:r w:rsidRPr="002953B5">
        <w:rPr>
          <w:b w:val="0"/>
          <w:szCs w:val="22"/>
          <w:lang w:val="af-ZA" w:eastAsia="en-US"/>
        </w:rPr>
        <w:t xml:space="preserve"> </w:t>
      </w:r>
      <w:r w:rsidRPr="002953B5">
        <w:rPr>
          <w:b w:val="0"/>
          <w:szCs w:val="22"/>
          <w:lang w:val="en-GB" w:eastAsia="en-US"/>
        </w:rPr>
        <w:t>վնասատուների</w:t>
      </w:r>
      <w:r w:rsidRPr="002953B5">
        <w:rPr>
          <w:b w:val="0"/>
          <w:szCs w:val="22"/>
          <w:lang w:val="af-ZA" w:eastAsia="en-US"/>
        </w:rPr>
        <w:t xml:space="preserve"> </w:t>
      </w:r>
      <w:r w:rsidRPr="002953B5">
        <w:rPr>
          <w:b w:val="0"/>
          <w:szCs w:val="22"/>
          <w:lang w:val="en-GB" w:eastAsia="en-US"/>
        </w:rPr>
        <w:t>և</w:t>
      </w:r>
      <w:r w:rsidRPr="002953B5">
        <w:rPr>
          <w:b w:val="0"/>
          <w:szCs w:val="22"/>
          <w:lang w:val="af-ZA" w:eastAsia="en-US"/>
        </w:rPr>
        <w:t xml:space="preserve"> </w:t>
      </w:r>
      <w:r w:rsidRPr="002953B5">
        <w:rPr>
          <w:b w:val="0"/>
          <w:szCs w:val="22"/>
          <w:lang w:val="en-GB" w:eastAsia="en-US"/>
        </w:rPr>
        <w:t>հիվանդությունների</w:t>
      </w:r>
      <w:r w:rsidRPr="002953B5">
        <w:rPr>
          <w:b w:val="0"/>
          <w:szCs w:val="22"/>
          <w:lang w:val="af-ZA" w:eastAsia="en-US"/>
        </w:rPr>
        <w:t xml:space="preserve"> </w:t>
      </w:r>
      <w:r w:rsidRPr="002953B5">
        <w:rPr>
          <w:b w:val="0"/>
          <w:szCs w:val="22"/>
          <w:lang w:val="en-GB" w:eastAsia="en-US"/>
        </w:rPr>
        <w:t>դեմ</w:t>
      </w:r>
      <w:r w:rsidRPr="002953B5">
        <w:rPr>
          <w:b w:val="0"/>
          <w:szCs w:val="22"/>
          <w:lang w:val="af-ZA" w:eastAsia="en-US"/>
        </w:rPr>
        <w:t xml:space="preserve"> </w:t>
      </w:r>
      <w:r w:rsidRPr="002953B5">
        <w:rPr>
          <w:b w:val="0"/>
          <w:szCs w:val="22"/>
          <w:lang w:val="en-GB" w:eastAsia="en-US"/>
        </w:rPr>
        <w:t>պայքար</w:t>
      </w:r>
      <w:r w:rsidRPr="002953B5">
        <w:rPr>
          <w:b w:val="0"/>
          <w:szCs w:val="22"/>
          <w:lang w:val="af-ZA" w:eastAsia="en-US"/>
        </w:rPr>
        <w:t xml:space="preserve"> </w:t>
      </w:r>
      <w:r w:rsidRPr="002953B5">
        <w:rPr>
          <w:b w:val="0"/>
          <w:szCs w:val="22"/>
          <w:lang w:val="en-GB" w:eastAsia="en-US"/>
        </w:rPr>
        <w:t>շուրջ</w:t>
      </w:r>
      <w:r w:rsidRPr="002953B5">
        <w:rPr>
          <w:b w:val="0"/>
          <w:szCs w:val="22"/>
          <w:lang w:val="af-ZA" w:eastAsia="en-US"/>
        </w:rPr>
        <w:t xml:space="preserve"> 5400 </w:t>
      </w:r>
      <w:r w:rsidRPr="002953B5">
        <w:rPr>
          <w:b w:val="0"/>
          <w:szCs w:val="22"/>
          <w:lang w:val="en-GB" w:eastAsia="en-US"/>
        </w:rPr>
        <w:t>հա</w:t>
      </w:r>
      <w:r w:rsidRPr="002953B5">
        <w:rPr>
          <w:b w:val="0"/>
          <w:szCs w:val="22"/>
          <w:lang w:val="af-ZA" w:eastAsia="en-US"/>
        </w:rPr>
        <w:t xml:space="preserve"> </w:t>
      </w:r>
      <w:r w:rsidRPr="002953B5">
        <w:rPr>
          <w:b w:val="0"/>
          <w:szCs w:val="22"/>
          <w:lang w:val="en-GB" w:eastAsia="en-US"/>
        </w:rPr>
        <w:t>տարածքում</w:t>
      </w:r>
      <w:r w:rsidRPr="002953B5">
        <w:rPr>
          <w:b w:val="0"/>
          <w:szCs w:val="22"/>
          <w:lang w:val="af-ZA" w:eastAsia="en-US"/>
        </w:rPr>
        <w:t>:</w:t>
      </w:r>
    </w:p>
    <w:p w:rsidR="002953B5" w:rsidRPr="002953B5" w:rsidRDefault="002953B5" w:rsidP="002953B5">
      <w:pPr>
        <w:spacing w:before="0"/>
        <w:contextualSpacing w:val="0"/>
        <w:rPr>
          <w:b w:val="0"/>
          <w:szCs w:val="22"/>
          <w:lang w:val="af-ZA" w:eastAsia="en-US"/>
        </w:rPr>
      </w:pPr>
      <w:r w:rsidRPr="002953B5">
        <w:rPr>
          <w:szCs w:val="22"/>
          <w:lang w:val="af-ZA" w:eastAsia="en-US"/>
        </w:rPr>
        <w:t>3.6 «Անտառվերականգնման և անտառապատման աշխատանքներ</w:t>
      </w:r>
      <w:r w:rsidRPr="002953B5">
        <w:rPr>
          <w:b w:val="0"/>
          <w:szCs w:val="22"/>
          <w:lang w:val="af-ZA" w:eastAsia="en-US"/>
        </w:rPr>
        <w:t xml:space="preserve"> միջոցառման գծով </w:t>
      </w:r>
      <w:r w:rsidRPr="002953B5">
        <w:rPr>
          <w:b w:val="0"/>
          <w:szCs w:val="22"/>
          <w:lang w:val="hy-AM" w:eastAsia="en-US"/>
        </w:rPr>
        <w:t>նախատեսված</w:t>
      </w:r>
      <w:r w:rsidRPr="002953B5">
        <w:rPr>
          <w:b w:val="0"/>
          <w:szCs w:val="22"/>
          <w:lang w:val="af-ZA" w:eastAsia="en-US"/>
        </w:rPr>
        <w:t xml:space="preserve"> </w:t>
      </w:r>
      <w:r w:rsidRPr="002953B5">
        <w:rPr>
          <w:b w:val="0"/>
          <w:szCs w:val="22"/>
          <w:lang w:val="hy-AM" w:eastAsia="en-US"/>
        </w:rPr>
        <w:t>է</w:t>
      </w:r>
      <w:r w:rsidRPr="002953B5">
        <w:rPr>
          <w:b w:val="0"/>
          <w:szCs w:val="22"/>
          <w:lang w:val="af-ZA" w:eastAsia="en-US"/>
        </w:rPr>
        <w:t xml:space="preserve"> 413.8 </w:t>
      </w:r>
      <w:r w:rsidRPr="002953B5">
        <w:rPr>
          <w:b w:val="0"/>
          <w:szCs w:val="22"/>
          <w:lang w:val="hy-AM" w:eastAsia="en-US"/>
        </w:rPr>
        <w:t>մլն</w:t>
      </w:r>
      <w:r w:rsidRPr="002953B5">
        <w:rPr>
          <w:b w:val="0"/>
          <w:szCs w:val="22"/>
          <w:lang w:val="af-ZA" w:eastAsia="en-US"/>
        </w:rPr>
        <w:t xml:space="preserve"> դրամ՝ 150 հա վրա անտառվերականգնման և անտառապատման աշխատանքների իրականացման համար:</w:t>
      </w:r>
    </w:p>
    <w:p w:rsidR="002953B5" w:rsidRPr="002953B5" w:rsidRDefault="002953B5" w:rsidP="002953B5">
      <w:pPr>
        <w:spacing w:before="0"/>
        <w:contextualSpacing w:val="0"/>
        <w:rPr>
          <w:b w:val="0"/>
          <w:szCs w:val="22"/>
          <w:lang w:val="af-ZA" w:eastAsia="en-US"/>
        </w:rPr>
      </w:pPr>
      <w:r w:rsidRPr="002953B5">
        <w:rPr>
          <w:szCs w:val="22"/>
          <w:lang w:val="af-ZA" w:eastAsia="en-US"/>
        </w:rPr>
        <w:t>3.7 «Անտառկառավարման պլանների կազմում</w:t>
      </w:r>
      <w:r w:rsidRPr="002953B5">
        <w:rPr>
          <w:b w:val="0"/>
          <w:szCs w:val="22"/>
          <w:lang w:val="af-ZA" w:eastAsia="en-US"/>
        </w:rPr>
        <w:t xml:space="preserve"> միջոցառման գծով ներկայացվել է 125.7 </w:t>
      </w:r>
      <w:r w:rsidRPr="002953B5">
        <w:rPr>
          <w:b w:val="0"/>
          <w:szCs w:val="22"/>
          <w:lang w:val="hy-AM" w:eastAsia="en-US"/>
        </w:rPr>
        <w:t>մլն</w:t>
      </w:r>
      <w:r w:rsidRPr="002953B5">
        <w:rPr>
          <w:b w:val="0"/>
          <w:szCs w:val="22"/>
          <w:lang w:val="af-ZA" w:eastAsia="en-US"/>
        </w:rPr>
        <w:t xml:space="preserve"> դրամ՝ 34925.9 հ</w:t>
      </w:r>
      <w:r w:rsidRPr="002953B5">
        <w:rPr>
          <w:b w:val="0"/>
          <w:szCs w:val="22"/>
          <w:lang w:eastAsia="en-US"/>
        </w:rPr>
        <w:t>ա</w:t>
      </w:r>
      <w:r w:rsidRPr="002953B5">
        <w:rPr>
          <w:b w:val="0"/>
          <w:szCs w:val="22"/>
          <w:lang w:val="af-ZA" w:eastAsia="en-US"/>
        </w:rPr>
        <w:t xml:space="preserve"> </w:t>
      </w:r>
      <w:r w:rsidRPr="002953B5">
        <w:rPr>
          <w:b w:val="0"/>
          <w:szCs w:val="22"/>
          <w:lang w:eastAsia="en-US"/>
        </w:rPr>
        <w:t>տարածքի</w:t>
      </w:r>
      <w:r w:rsidRPr="002953B5">
        <w:rPr>
          <w:b w:val="0"/>
          <w:szCs w:val="22"/>
          <w:lang w:val="af-ZA" w:eastAsia="en-US"/>
        </w:rPr>
        <w:t xml:space="preserve"> </w:t>
      </w:r>
      <w:r w:rsidRPr="002953B5">
        <w:rPr>
          <w:b w:val="0"/>
          <w:szCs w:val="22"/>
          <w:lang w:eastAsia="en-US"/>
        </w:rPr>
        <w:t>համար</w:t>
      </w:r>
      <w:r w:rsidRPr="002953B5">
        <w:rPr>
          <w:b w:val="0"/>
          <w:szCs w:val="22"/>
          <w:lang w:val="af-ZA" w:eastAsia="en-US"/>
        </w:rPr>
        <w:t xml:space="preserve"> 3 անտառկառավարման պլանների կազմման աշխատանքներ:</w:t>
      </w:r>
    </w:p>
    <w:p w:rsidR="002953B5" w:rsidRPr="002953B5" w:rsidRDefault="002953B5" w:rsidP="002953B5">
      <w:pPr>
        <w:spacing w:before="0"/>
        <w:contextualSpacing w:val="0"/>
        <w:rPr>
          <w:szCs w:val="22"/>
          <w:lang w:val="hy-AM" w:eastAsia="en-US"/>
        </w:rPr>
      </w:pPr>
      <w:r w:rsidRPr="002953B5">
        <w:rPr>
          <w:szCs w:val="22"/>
          <w:lang w:val="af-ZA" w:eastAsia="en-US"/>
        </w:rPr>
        <w:t xml:space="preserve">4. </w:t>
      </w:r>
      <w:r w:rsidRPr="002953B5">
        <w:rPr>
          <w:szCs w:val="22"/>
          <w:lang w:val="hy-AM" w:eastAsia="en-US"/>
        </w:rPr>
        <w:t>«Բնապահպանական նմուշների պահպանություն և ցուցադրություն» ծրագիր</w:t>
      </w:r>
    </w:p>
    <w:p w:rsidR="002953B5" w:rsidRPr="002953B5" w:rsidRDefault="002953B5" w:rsidP="002953B5">
      <w:pPr>
        <w:autoSpaceDE w:val="0"/>
        <w:autoSpaceDN w:val="0"/>
        <w:adjustRightInd w:val="0"/>
        <w:spacing w:before="0"/>
        <w:contextualSpacing w:val="0"/>
        <w:rPr>
          <w:rFonts w:cs="Sylfaen"/>
          <w:b w:val="0"/>
          <w:szCs w:val="22"/>
          <w:lang w:val="hy-AM" w:eastAsia="en-US"/>
        </w:rPr>
      </w:pPr>
      <w:r w:rsidRPr="002953B5">
        <w:rPr>
          <w:rFonts w:cs="Sylfaen"/>
          <w:b w:val="0"/>
          <w:szCs w:val="22"/>
          <w:lang w:val="hy-AM" w:eastAsia="en-US"/>
        </w:rPr>
        <w:t>Ծրագրի համար Ն</w:t>
      </w:r>
      <w:r w:rsidRPr="002953B5">
        <w:rPr>
          <w:b w:val="0"/>
          <w:szCs w:val="22"/>
          <w:lang w:val="hy-AM" w:eastAsia="en-US"/>
        </w:rPr>
        <w:t>ախագծով</w:t>
      </w:r>
      <w:r w:rsidRPr="002953B5">
        <w:rPr>
          <w:rFonts w:cs="Sylfaen"/>
          <w:b w:val="0"/>
          <w:szCs w:val="22"/>
          <w:lang w:val="af-ZA" w:eastAsia="en-US"/>
        </w:rPr>
        <w:t xml:space="preserve"> </w:t>
      </w:r>
      <w:r w:rsidRPr="002953B5">
        <w:rPr>
          <w:rFonts w:cs="Sylfaen"/>
          <w:b w:val="0"/>
          <w:szCs w:val="22"/>
          <w:lang w:val="hy-AM" w:eastAsia="en-US"/>
        </w:rPr>
        <w:t>նախատեսվում</w:t>
      </w:r>
      <w:r w:rsidRPr="002953B5">
        <w:rPr>
          <w:rFonts w:cs="Sylfaen"/>
          <w:b w:val="0"/>
          <w:szCs w:val="22"/>
          <w:lang w:val="af-ZA" w:eastAsia="en-US"/>
        </w:rPr>
        <w:t xml:space="preserve"> </w:t>
      </w:r>
      <w:r w:rsidRPr="002953B5">
        <w:rPr>
          <w:rFonts w:cs="Sylfaen"/>
          <w:b w:val="0"/>
          <w:szCs w:val="22"/>
          <w:lang w:val="hy-AM" w:eastAsia="en-US"/>
        </w:rPr>
        <w:t>է</w:t>
      </w:r>
      <w:r w:rsidRPr="002953B5">
        <w:rPr>
          <w:rFonts w:cs="Sylfaen"/>
          <w:b w:val="0"/>
          <w:szCs w:val="22"/>
          <w:lang w:val="af-ZA" w:eastAsia="en-US"/>
        </w:rPr>
        <w:t xml:space="preserve"> </w:t>
      </w:r>
      <w:r w:rsidRPr="002953B5">
        <w:rPr>
          <w:rFonts w:cs="Sylfaen"/>
          <w:b w:val="0"/>
          <w:szCs w:val="22"/>
          <w:lang w:val="hy-AM" w:eastAsia="en-US"/>
        </w:rPr>
        <w:t>հատկացնել</w:t>
      </w:r>
      <w:r w:rsidRPr="002953B5">
        <w:rPr>
          <w:rFonts w:cs="Sylfaen"/>
          <w:b w:val="0"/>
          <w:szCs w:val="22"/>
          <w:lang w:val="af-ZA" w:eastAsia="en-US"/>
        </w:rPr>
        <w:t xml:space="preserve"> </w:t>
      </w:r>
      <w:r w:rsidRPr="002953B5">
        <w:rPr>
          <w:rFonts w:cs="Sylfaen"/>
          <w:b w:val="0"/>
          <w:szCs w:val="22"/>
          <w:lang w:val="hy-AM" w:eastAsia="en-US"/>
        </w:rPr>
        <w:t>350</w:t>
      </w:r>
      <w:r w:rsidRPr="002953B5">
        <w:rPr>
          <w:rFonts w:cs="Sylfaen"/>
          <w:b w:val="0"/>
          <w:szCs w:val="22"/>
          <w:lang w:val="pt-BR" w:eastAsia="en-US"/>
        </w:rPr>
        <w:t>.</w:t>
      </w:r>
      <w:r w:rsidRPr="002953B5">
        <w:rPr>
          <w:rFonts w:cs="Sylfaen"/>
          <w:b w:val="0"/>
          <w:szCs w:val="22"/>
          <w:lang w:val="hy-AM" w:eastAsia="en-US"/>
        </w:rPr>
        <w:t>7</w:t>
      </w:r>
      <w:r w:rsidRPr="002953B5">
        <w:rPr>
          <w:rFonts w:cs="Sylfaen"/>
          <w:b w:val="0"/>
          <w:szCs w:val="22"/>
          <w:lang w:val="af-ZA" w:eastAsia="en-US"/>
        </w:rPr>
        <w:t xml:space="preserve"> </w:t>
      </w:r>
      <w:r w:rsidRPr="002953B5">
        <w:rPr>
          <w:rFonts w:cs="Sylfaen"/>
          <w:b w:val="0"/>
          <w:szCs w:val="22"/>
          <w:lang w:val="hy-AM" w:eastAsia="en-US"/>
        </w:rPr>
        <w:t>մլն</w:t>
      </w:r>
      <w:r w:rsidRPr="002953B5">
        <w:rPr>
          <w:rFonts w:cs="Sylfaen"/>
          <w:b w:val="0"/>
          <w:szCs w:val="22"/>
          <w:lang w:val="af-ZA" w:eastAsia="en-US"/>
        </w:rPr>
        <w:t xml:space="preserve"> </w:t>
      </w:r>
      <w:r w:rsidRPr="002953B5">
        <w:rPr>
          <w:rFonts w:cs="Sylfaen"/>
          <w:b w:val="0"/>
          <w:szCs w:val="22"/>
          <w:lang w:val="hy-AM" w:eastAsia="en-US"/>
        </w:rPr>
        <w:t>դրամ, որի շրջանակներում իրականացվում են հետևյալ միջոցառումները՝</w:t>
      </w:r>
    </w:p>
    <w:p w:rsidR="002953B5" w:rsidRPr="002953B5" w:rsidRDefault="002953B5" w:rsidP="002953B5">
      <w:pPr>
        <w:autoSpaceDE w:val="0"/>
        <w:autoSpaceDN w:val="0"/>
        <w:adjustRightInd w:val="0"/>
        <w:spacing w:before="0"/>
        <w:contextualSpacing w:val="0"/>
        <w:rPr>
          <w:rFonts w:cs="Sylfaen"/>
          <w:b w:val="0"/>
          <w:szCs w:val="22"/>
          <w:lang w:val="ro-RO" w:eastAsia="en-US"/>
        </w:rPr>
      </w:pPr>
      <w:r w:rsidRPr="002953B5">
        <w:rPr>
          <w:rFonts w:eastAsia="GHEAGrapalat"/>
          <w:sz w:val="24"/>
          <w:szCs w:val="22"/>
          <w:lang w:val="hy-AM" w:eastAsia="en-US"/>
        </w:rPr>
        <w:t>4.1 «</w:t>
      </w:r>
      <w:r w:rsidRPr="002953B5">
        <w:rPr>
          <w:rFonts w:eastAsia="GHEAGrapalat"/>
          <w:sz w:val="24"/>
          <w:szCs w:val="22"/>
          <w:lang w:val="af-ZA" w:eastAsia="en-US"/>
        </w:rPr>
        <w:t>Բնագիտական նմուշների պահպանություն և ցուցադրություն</w:t>
      </w:r>
      <w:r w:rsidRPr="002953B5">
        <w:rPr>
          <w:rFonts w:eastAsia="GHEAGrapalat"/>
          <w:sz w:val="24"/>
          <w:szCs w:val="22"/>
          <w:lang w:val="hy-AM" w:eastAsia="en-US"/>
        </w:rPr>
        <w:t>»</w:t>
      </w:r>
      <w:r w:rsidRPr="002953B5">
        <w:rPr>
          <w:szCs w:val="22"/>
          <w:lang w:val="af-ZA" w:eastAsia="en-US"/>
        </w:rPr>
        <w:t xml:space="preserve"> </w:t>
      </w:r>
      <w:r w:rsidRPr="002953B5">
        <w:rPr>
          <w:b w:val="0"/>
          <w:szCs w:val="22"/>
          <w:lang w:val="af-ZA" w:eastAsia="en-US"/>
        </w:rPr>
        <w:t>միջոցառման գծով</w:t>
      </w:r>
      <w:r w:rsidRPr="002953B5">
        <w:rPr>
          <w:rFonts w:cs="Sylfaen"/>
          <w:b w:val="0"/>
          <w:szCs w:val="22"/>
          <w:lang w:val="af-ZA" w:eastAsia="en-US"/>
        </w:rPr>
        <w:t xml:space="preserve"> </w:t>
      </w:r>
      <w:r w:rsidRPr="002953B5">
        <w:rPr>
          <w:rFonts w:cs="Sylfaen"/>
          <w:b w:val="0"/>
          <w:szCs w:val="22"/>
          <w:lang w:val="hy-AM" w:eastAsia="en-US"/>
        </w:rPr>
        <w:t>Նախագծով</w:t>
      </w:r>
      <w:r w:rsidRPr="002953B5">
        <w:rPr>
          <w:rFonts w:cs="Sylfaen"/>
          <w:b w:val="0"/>
          <w:szCs w:val="22"/>
          <w:lang w:val="ro-RO" w:eastAsia="en-US"/>
        </w:rPr>
        <w:t xml:space="preserve"> </w:t>
      </w:r>
      <w:r w:rsidRPr="002953B5">
        <w:rPr>
          <w:b w:val="0"/>
          <w:szCs w:val="22"/>
          <w:lang w:val="hy-AM" w:eastAsia="en-US"/>
        </w:rPr>
        <w:t>նախատեսվում</w:t>
      </w:r>
      <w:r w:rsidRPr="002953B5">
        <w:rPr>
          <w:b w:val="0"/>
          <w:szCs w:val="22"/>
          <w:lang w:val="ro-RO" w:eastAsia="en-US"/>
        </w:rPr>
        <w:t xml:space="preserve"> </w:t>
      </w:r>
      <w:r w:rsidRPr="002953B5">
        <w:rPr>
          <w:b w:val="0"/>
          <w:szCs w:val="22"/>
          <w:lang w:val="hy-AM" w:eastAsia="en-US"/>
        </w:rPr>
        <w:t>է</w:t>
      </w:r>
      <w:r w:rsidRPr="002953B5">
        <w:rPr>
          <w:b w:val="0"/>
          <w:szCs w:val="22"/>
          <w:lang w:val="ro-RO" w:eastAsia="en-US"/>
        </w:rPr>
        <w:t xml:space="preserve"> </w:t>
      </w:r>
      <w:r w:rsidRPr="002953B5">
        <w:rPr>
          <w:b w:val="0"/>
          <w:szCs w:val="22"/>
          <w:lang w:val="hy-AM" w:eastAsia="en-US"/>
        </w:rPr>
        <w:t>հատկացնել</w:t>
      </w:r>
      <w:r w:rsidRPr="002953B5">
        <w:rPr>
          <w:b w:val="0"/>
          <w:szCs w:val="22"/>
          <w:lang w:val="ro-RO" w:eastAsia="en-US"/>
        </w:rPr>
        <w:t xml:space="preserve"> </w:t>
      </w:r>
      <w:r w:rsidRPr="002953B5">
        <w:rPr>
          <w:b w:val="0"/>
          <w:szCs w:val="22"/>
          <w:lang w:val="hy-AM" w:eastAsia="en-US"/>
        </w:rPr>
        <w:t>48.3</w:t>
      </w:r>
      <w:r w:rsidRPr="002953B5">
        <w:rPr>
          <w:b w:val="0"/>
          <w:szCs w:val="22"/>
          <w:lang w:val="ro-RO" w:eastAsia="en-US"/>
        </w:rPr>
        <w:t xml:space="preserve"> </w:t>
      </w:r>
      <w:r w:rsidRPr="002953B5">
        <w:rPr>
          <w:rFonts w:cs="Sylfaen"/>
          <w:b w:val="0"/>
          <w:szCs w:val="22"/>
          <w:lang w:val="hy-AM" w:eastAsia="en-US"/>
        </w:rPr>
        <w:t>մլն</w:t>
      </w:r>
      <w:r w:rsidRPr="002953B5">
        <w:rPr>
          <w:rFonts w:cs="Sylfaen"/>
          <w:b w:val="0"/>
          <w:szCs w:val="22"/>
          <w:lang w:val="ro-RO" w:eastAsia="en-US"/>
        </w:rPr>
        <w:t xml:space="preserve"> </w:t>
      </w:r>
      <w:r w:rsidRPr="002953B5">
        <w:rPr>
          <w:rFonts w:cs="Sylfaen"/>
          <w:b w:val="0"/>
          <w:szCs w:val="22"/>
          <w:lang w:val="hy-AM" w:eastAsia="en-US"/>
        </w:rPr>
        <w:t>դրամ՝</w:t>
      </w:r>
      <w:r w:rsidRPr="002953B5">
        <w:rPr>
          <w:rFonts w:cs="Sylfaen"/>
          <w:b w:val="0"/>
          <w:szCs w:val="22"/>
          <w:lang w:val="ro-RO" w:eastAsia="en-US"/>
        </w:rPr>
        <w:t xml:space="preserve"> </w:t>
      </w:r>
      <w:r w:rsidRPr="002953B5">
        <w:rPr>
          <w:rFonts w:cs="Sylfaen"/>
          <w:b w:val="0"/>
          <w:szCs w:val="22"/>
          <w:lang w:val="hy-AM" w:eastAsia="en-US"/>
        </w:rPr>
        <w:t>ՀՀ</w:t>
      </w:r>
      <w:r w:rsidRPr="002953B5">
        <w:rPr>
          <w:rFonts w:cs="Sylfaen"/>
          <w:b w:val="0"/>
          <w:szCs w:val="22"/>
          <w:lang w:val="ro-RO" w:eastAsia="en-US"/>
        </w:rPr>
        <w:t xml:space="preserve"> 2019</w:t>
      </w:r>
      <w:r w:rsidRPr="002953B5">
        <w:rPr>
          <w:b w:val="0"/>
          <w:szCs w:val="22"/>
          <w:lang w:val="ro-RO" w:eastAsia="en-US"/>
        </w:rPr>
        <w:t xml:space="preserve"> </w:t>
      </w:r>
      <w:r w:rsidRPr="002953B5">
        <w:rPr>
          <w:b w:val="0"/>
          <w:szCs w:val="22"/>
          <w:lang w:val="hy-AM" w:eastAsia="en-US"/>
        </w:rPr>
        <w:t>թվականի</w:t>
      </w:r>
      <w:r w:rsidRPr="002953B5">
        <w:rPr>
          <w:rFonts w:cs="Sylfaen"/>
          <w:b w:val="0"/>
          <w:szCs w:val="22"/>
          <w:lang w:val="ro-RO" w:eastAsia="en-US"/>
        </w:rPr>
        <w:t xml:space="preserve"> </w:t>
      </w:r>
      <w:r w:rsidRPr="002953B5">
        <w:rPr>
          <w:rFonts w:cs="Sylfaen"/>
          <w:b w:val="0"/>
          <w:szCs w:val="22"/>
          <w:lang w:val="hy-AM" w:eastAsia="en-US"/>
        </w:rPr>
        <w:t>պետական</w:t>
      </w:r>
      <w:r w:rsidRPr="002953B5">
        <w:rPr>
          <w:rFonts w:cs="Sylfaen"/>
          <w:b w:val="0"/>
          <w:szCs w:val="22"/>
          <w:lang w:val="ro-RO" w:eastAsia="en-US"/>
        </w:rPr>
        <w:t xml:space="preserve"> </w:t>
      </w:r>
      <w:r w:rsidRPr="002953B5">
        <w:rPr>
          <w:rFonts w:cs="Sylfaen"/>
          <w:b w:val="0"/>
          <w:szCs w:val="22"/>
          <w:lang w:val="hy-AM" w:eastAsia="en-US"/>
        </w:rPr>
        <w:t>բյուջեով</w:t>
      </w:r>
      <w:r w:rsidRPr="002953B5">
        <w:rPr>
          <w:rFonts w:cs="Sylfaen"/>
          <w:b w:val="0"/>
          <w:szCs w:val="22"/>
          <w:lang w:val="ro-RO" w:eastAsia="en-US"/>
        </w:rPr>
        <w:t xml:space="preserve"> </w:t>
      </w:r>
      <w:r w:rsidRPr="002953B5">
        <w:rPr>
          <w:rFonts w:cs="Sylfaen"/>
          <w:b w:val="0"/>
          <w:szCs w:val="22"/>
          <w:lang w:val="hy-AM" w:eastAsia="en-US"/>
        </w:rPr>
        <w:t>հաստատ</w:t>
      </w:r>
      <w:r w:rsidRPr="002953B5">
        <w:rPr>
          <w:rFonts w:cs="Sylfaen"/>
          <w:b w:val="0"/>
          <w:szCs w:val="22"/>
          <w:lang w:val="ro-RO" w:eastAsia="en-US"/>
        </w:rPr>
        <w:softHyphen/>
      </w:r>
      <w:r w:rsidRPr="002953B5">
        <w:rPr>
          <w:rFonts w:cs="Sylfaen"/>
          <w:b w:val="0"/>
          <w:szCs w:val="22"/>
          <w:lang w:val="hy-AM" w:eastAsia="en-US"/>
        </w:rPr>
        <w:t>ված</w:t>
      </w:r>
      <w:r w:rsidRPr="002953B5">
        <w:rPr>
          <w:rFonts w:cs="Sylfaen"/>
          <w:b w:val="0"/>
          <w:szCs w:val="22"/>
          <w:lang w:val="ro-RO" w:eastAsia="en-US"/>
        </w:rPr>
        <w:t xml:space="preserve"> </w:t>
      </w:r>
      <w:r w:rsidRPr="002953B5">
        <w:rPr>
          <w:rFonts w:cs="Sylfaen"/>
          <w:b w:val="0"/>
          <w:szCs w:val="22"/>
          <w:lang w:val="hy-AM" w:eastAsia="en-US"/>
        </w:rPr>
        <w:t>գումարի</w:t>
      </w:r>
      <w:r w:rsidRPr="002953B5">
        <w:rPr>
          <w:rFonts w:cs="Sylfaen"/>
          <w:b w:val="0"/>
          <w:szCs w:val="22"/>
          <w:lang w:val="ro-RO" w:eastAsia="en-US"/>
        </w:rPr>
        <w:t xml:space="preserve"> </w:t>
      </w:r>
      <w:r w:rsidRPr="002953B5">
        <w:rPr>
          <w:rFonts w:cs="Sylfaen"/>
          <w:b w:val="0"/>
          <w:szCs w:val="22"/>
          <w:lang w:val="hy-AM" w:eastAsia="en-US"/>
        </w:rPr>
        <w:t>չափով</w:t>
      </w:r>
      <w:r w:rsidRPr="002953B5">
        <w:rPr>
          <w:rFonts w:cs="Sylfaen"/>
          <w:b w:val="0"/>
          <w:szCs w:val="22"/>
          <w:lang w:val="ro-RO" w:eastAsia="en-US"/>
        </w:rPr>
        <w:t>:</w:t>
      </w:r>
    </w:p>
    <w:p w:rsidR="002953B5" w:rsidRPr="002953B5" w:rsidRDefault="002953B5" w:rsidP="002953B5">
      <w:pPr>
        <w:spacing w:before="0"/>
        <w:contextualSpacing w:val="0"/>
        <w:rPr>
          <w:rFonts w:ascii="Times New Roman" w:hAnsi="Times New Roman"/>
          <w:b w:val="0"/>
          <w:sz w:val="20"/>
          <w:szCs w:val="20"/>
          <w:lang w:val="hy-AM" w:eastAsia="en-US"/>
        </w:rPr>
      </w:pPr>
      <w:r w:rsidRPr="002953B5">
        <w:rPr>
          <w:b w:val="0"/>
          <w:szCs w:val="22"/>
          <w:lang w:val="hy-AM" w:eastAsia="en-US"/>
        </w:rPr>
        <w:t>Միջոցառման</w:t>
      </w:r>
      <w:r w:rsidRPr="002953B5">
        <w:rPr>
          <w:b w:val="0"/>
          <w:szCs w:val="22"/>
          <w:lang w:val="af-ZA" w:eastAsia="en-US"/>
        </w:rPr>
        <w:t xml:space="preserve"> </w:t>
      </w:r>
      <w:r w:rsidRPr="002953B5">
        <w:rPr>
          <w:b w:val="0"/>
          <w:szCs w:val="22"/>
          <w:lang w:val="hy-AM" w:eastAsia="en-US"/>
        </w:rPr>
        <w:t>շրջանակներում</w:t>
      </w:r>
      <w:r w:rsidRPr="002953B5">
        <w:rPr>
          <w:b w:val="0"/>
          <w:szCs w:val="22"/>
          <w:lang w:val="af-ZA" w:eastAsia="en-US"/>
        </w:rPr>
        <w:t xml:space="preserve"> </w:t>
      </w:r>
      <w:r w:rsidRPr="002953B5">
        <w:rPr>
          <w:b w:val="0"/>
          <w:szCs w:val="22"/>
          <w:lang w:val="hy-AM" w:eastAsia="en-US"/>
        </w:rPr>
        <w:t>նախատեսվում</w:t>
      </w:r>
      <w:r w:rsidRPr="002953B5">
        <w:rPr>
          <w:b w:val="0"/>
          <w:szCs w:val="22"/>
          <w:lang w:val="af-ZA" w:eastAsia="en-US"/>
        </w:rPr>
        <w:t xml:space="preserve"> </w:t>
      </w:r>
      <w:r w:rsidRPr="002953B5">
        <w:rPr>
          <w:b w:val="0"/>
          <w:szCs w:val="22"/>
          <w:lang w:val="hy-AM" w:eastAsia="en-US"/>
        </w:rPr>
        <w:t>է</w:t>
      </w:r>
      <w:r w:rsidRPr="002953B5">
        <w:rPr>
          <w:b w:val="0"/>
          <w:szCs w:val="22"/>
          <w:lang w:val="af-ZA" w:eastAsia="en-US"/>
        </w:rPr>
        <w:t xml:space="preserve"> «</w:t>
      </w:r>
      <w:r w:rsidRPr="002953B5">
        <w:rPr>
          <w:b w:val="0"/>
          <w:szCs w:val="22"/>
          <w:lang w:val="hy-AM" w:eastAsia="en-US"/>
        </w:rPr>
        <w:t>Հայաստանի բնության պետական թանգարան</w:t>
      </w:r>
      <w:r w:rsidRPr="002953B5">
        <w:rPr>
          <w:b w:val="0"/>
          <w:szCs w:val="22"/>
          <w:lang w:val="af-ZA" w:eastAsia="en-US"/>
        </w:rPr>
        <w:t xml:space="preserve">» </w:t>
      </w:r>
      <w:r w:rsidRPr="002953B5">
        <w:rPr>
          <w:b w:val="0"/>
          <w:szCs w:val="22"/>
          <w:lang w:val="hy-AM" w:eastAsia="en-US"/>
        </w:rPr>
        <w:t>ՊՈԱԿ</w:t>
      </w:r>
      <w:r w:rsidRPr="002953B5">
        <w:rPr>
          <w:b w:val="0"/>
          <w:szCs w:val="22"/>
          <w:lang w:val="af-ZA" w:eastAsia="en-US"/>
        </w:rPr>
        <w:t>-</w:t>
      </w:r>
      <w:r w:rsidRPr="002953B5">
        <w:rPr>
          <w:b w:val="0"/>
          <w:szCs w:val="22"/>
          <w:lang w:val="hy-AM" w:eastAsia="en-US"/>
        </w:rPr>
        <w:t>ի</w:t>
      </w:r>
      <w:r w:rsidRPr="002953B5">
        <w:rPr>
          <w:b w:val="0"/>
          <w:szCs w:val="22"/>
          <w:lang w:val="af-ZA" w:eastAsia="en-US"/>
        </w:rPr>
        <w:t xml:space="preserve"> </w:t>
      </w:r>
      <w:r w:rsidRPr="002953B5">
        <w:rPr>
          <w:b w:val="0"/>
          <w:szCs w:val="22"/>
          <w:lang w:val="hy-AM" w:eastAsia="en-US"/>
        </w:rPr>
        <w:t>իրավասության</w:t>
      </w:r>
      <w:r w:rsidRPr="002953B5">
        <w:rPr>
          <w:b w:val="0"/>
          <w:szCs w:val="22"/>
          <w:lang w:val="af-ZA" w:eastAsia="en-US"/>
        </w:rPr>
        <w:t xml:space="preserve"> </w:t>
      </w:r>
      <w:r w:rsidRPr="002953B5">
        <w:rPr>
          <w:b w:val="0"/>
          <w:szCs w:val="22"/>
          <w:lang w:val="hy-AM" w:eastAsia="en-US"/>
        </w:rPr>
        <w:t>ներքո</w:t>
      </w:r>
      <w:r w:rsidRPr="002953B5">
        <w:rPr>
          <w:b w:val="0"/>
          <w:szCs w:val="22"/>
          <w:lang w:val="af-ZA" w:eastAsia="en-US"/>
        </w:rPr>
        <w:t xml:space="preserve"> </w:t>
      </w:r>
      <w:r w:rsidRPr="002953B5">
        <w:rPr>
          <w:b w:val="0"/>
          <w:szCs w:val="22"/>
          <w:lang w:val="hy-AM" w:eastAsia="en-US"/>
        </w:rPr>
        <w:t>գտնվող</w:t>
      </w:r>
      <w:r w:rsidRPr="002953B5">
        <w:rPr>
          <w:b w:val="0"/>
          <w:szCs w:val="22"/>
          <w:lang w:val="af-ZA" w:eastAsia="en-US"/>
        </w:rPr>
        <w:t xml:space="preserve"> Հայաստանին բնորոշ բնության օբյեկտների նմուշների պահպանում, ֆոնդերի թարմացում, նմուշների ցուցահանդեսների կազմակերպում</w:t>
      </w:r>
      <w:r w:rsidRPr="002953B5">
        <w:rPr>
          <w:b w:val="0"/>
          <w:szCs w:val="22"/>
          <w:lang w:val="hy-AM" w:eastAsia="en-US"/>
        </w:rPr>
        <w:t>:</w:t>
      </w:r>
    </w:p>
    <w:p w:rsidR="002953B5" w:rsidRPr="002953B5" w:rsidRDefault="002953B5" w:rsidP="002953B5">
      <w:pPr>
        <w:autoSpaceDE w:val="0"/>
        <w:autoSpaceDN w:val="0"/>
        <w:adjustRightInd w:val="0"/>
        <w:spacing w:before="0"/>
        <w:contextualSpacing w:val="0"/>
        <w:rPr>
          <w:rFonts w:cs="Sylfaen"/>
          <w:b w:val="0"/>
          <w:szCs w:val="22"/>
          <w:lang w:val="ro-RO" w:eastAsia="en-US"/>
        </w:rPr>
      </w:pPr>
      <w:r w:rsidRPr="002953B5">
        <w:rPr>
          <w:rFonts w:eastAsia="GHEAGrapalat"/>
          <w:sz w:val="24"/>
          <w:szCs w:val="22"/>
          <w:lang w:val="hy-AM" w:eastAsia="en-US"/>
        </w:rPr>
        <w:t xml:space="preserve">4.2 «Կենդանաբանական այգու </w:t>
      </w:r>
      <w:r w:rsidRPr="002953B5">
        <w:rPr>
          <w:rFonts w:eastAsia="GHEAGrapalat"/>
          <w:sz w:val="24"/>
          <w:szCs w:val="22"/>
          <w:lang w:val="af-ZA" w:eastAsia="en-US"/>
        </w:rPr>
        <w:t>ցուցադրություն</w:t>
      </w:r>
      <w:r w:rsidRPr="002953B5">
        <w:rPr>
          <w:rFonts w:eastAsia="GHEAGrapalat"/>
          <w:sz w:val="24"/>
          <w:szCs w:val="22"/>
          <w:lang w:val="hy-AM" w:eastAsia="en-US"/>
        </w:rPr>
        <w:t>ներ»</w:t>
      </w:r>
      <w:r w:rsidRPr="002953B5">
        <w:rPr>
          <w:szCs w:val="22"/>
          <w:lang w:val="af-ZA" w:eastAsia="en-US"/>
        </w:rPr>
        <w:t xml:space="preserve"> </w:t>
      </w:r>
      <w:r w:rsidRPr="002953B5">
        <w:rPr>
          <w:b w:val="0"/>
          <w:szCs w:val="22"/>
          <w:lang w:val="af-ZA" w:eastAsia="en-US"/>
        </w:rPr>
        <w:t>միջոցառման գծով</w:t>
      </w:r>
      <w:r w:rsidRPr="002953B5">
        <w:rPr>
          <w:rFonts w:cs="Sylfaen"/>
          <w:b w:val="0"/>
          <w:szCs w:val="22"/>
          <w:lang w:val="af-ZA" w:eastAsia="en-US"/>
        </w:rPr>
        <w:t xml:space="preserve"> </w:t>
      </w:r>
      <w:r w:rsidRPr="002953B5">
        <w:rPr>
          <w:rFonts w:cs="Sylfaen"/>
          <w:b w:val="0"/>
          <w:szCs w:val="22"/>
          <w:lang w:val="hy-AM" w:eastAsia="en-US"/>
        </w:rPr>
        <w:t>Նախագծով</w:t>
      </w:r>
      <w:r w:rsidRPr="002953B5">
        <w:rPr>
          <w:rFonts w:cs="Sylfaen"/>
          <w:b w:val="0"/>
          <w:szCs w:val="22"/>
          <w:lang w:val="ro-RO" w:eastAsia="en-US"/>
        </w:rPr>
        <w:t xml:space="preserve"> </w:t>
      </w:r>
      <w:r w:rsidRPr="002953B5">
        <w:rPr>
          <w:b w:val="0"/>
          <w:szCs w:val="22"/>
          <w:lang w:val="hy-AM" w:eastAsia="en-US"/>
        </w:rPr>
        <w:t>նախատեսվում</w:t>
      </w:r>
      <w:r w:rsidRPr="002953B5">
        <w:rPr>
          <w:b w:val="0"/>
          <w:szCs w:val="22"/>
          <w:lang w:val="ro-RO" w:eastAsia="en-US"/>
        </w:rPr>
        <w:t xml:space="preserve"> </w:t>
      </w:r>
      <w:r w:rsidRPr="002953B5">
        <w:rPr>
          <w:b w:val="0"/>
          <w:szCs w:val="22"/>
          <w:lang w:val="hy-AM" w:eastAsia="en-US"/>
        </w:rPr>
        <w:t>է</w:t>
      </w:r>
      <w:r w:rsidRPr="002953B5">
        <w:rPr>
          <w:b w:val="0"/>
          <w:szCs w:val="22"/>
          <w:lang w:val="ro-RO" w:eastAsia="en-US"/>
        </w:rPr>
        <w:t xml:space="preserve"> </w:t>
      </w:r>
      <w:r w:rsidRPr="002953B5">
        <w:rPr>
          <w:b w:val="0"/>
          <w:szCs w:val="22"/>
          <w:lang w:val="hy-AM" w:eastAsia="en-US"/>
        </w:rPr>
        <w:t>հատկացնել</w:t>
      </w:r>
      <w:r w:rsidRPr="002953B5">
        <w:rPr>
          <w:b w:val="0"/>
          <w:szCs w:val="22"/>
          <w:lang w:val="ro-RO" w:eastAsia="en-US"/>
        </w:rPr>
        <w:t xml:space="preserve"> </w:t>
      </w:r>
      <w:r w:rsidRPr="002953B5">
        <w:rPr>
          <w:b w:val="0"/>
          <w:szCs w:val="22"/>
          <w:lang w:val="hy-AM" w:eastAsia="en-US"/>
        </w:rPr>
        <w:t>302.4</w:t>
      </w:r>
      <w:r w:rsidRPr="002953B5">
        <w:rPr>
          <w:b w:val="0"/>
          <w:szCs w:val="22"/>
          <w:lang w:val="ro-RO" w:eastAsia="en-US"/>
        </w:rPr>
        <w:t xml:space="preserve"> </w:t>
      </w:r>
      <w:r w:rsidRPr="002953B5">
        <w:rPr>
          <w:rFonts w:cs="Sylfaen"/>
          <w:b w:val="0"/>
          <w:szCs w:val="22"/>
          <w:lang w:val="hy-AM" w:eastAsia="en-US"/>
        </w:rPr>
        <w:t>մլն</w:t>
      </w:r>
      <w:r w:rsidRPr="002953B5">
        <w:rPr>
          <w:rFonts w:cs="Sylfaen"/>
          <w:b w:val="0"/>
          <w:szCs w:val="22"/>
          <w:lang w:val="ro-RO" w:eastAsia="en-US"/>
        </w:rPr>
        <w:t xml:space="preserve"> </w:t>
      </w:r>
      <w:r w:rsidRPr="002953B5">
        <w:rPr>
          <w:rFonts w:cs="Sylfaen"/>
          <w:b w:val="0"/>
          <w:szCs w:val="22"/>
          <w:lang w:val="hy-AM" w:eastAsia="en-US"/>
        </w:rPr>
        <w:t>դրամ՝</w:t>
      </w:r>
      <w:r w:rsidRPr="002953B5">
        <w:rPr>
          <w:rFonts w:cs="Sylfaen"/>
          <w:b w:val="0"/>
          <w:szCs w:val="22"/>
          <w:lang w:val="ro-RO" w:eastAsia="en-US"/>
        </w:rPr>
        <w:t xml:space="preserve"> </w:t>
      </w:r>
      <w:r w:rsidRPr="002953B5">
        <w:rPr>
          <w:rFonts w:cs="Sylfaen"/>
          <w:b w:val="0"/>
          <w:szCs w:val="22"/>
          <w:lang w:val="hy-AM" w:eastAsia="en-US"/>
        </w:rPr>
        <w:t>ՀՀ</w:t>
      </w:r>
      <w:r w:rsidRPr="002953B5">
        <w:rPr>
          <w:rFonts w:cs="Sylfaen"/>
          <w:b w:val="0"/>
          <w:szCs w:val="22"/>
          <w:lang w:val="ro-RO" w:eastAsia="en-US"/>
        </w:rPr>
        <w:t xml:space="preserve"> 2019</w:t>
      </w:r>
      <w:r w:rsidRPr="002953B5">
        <w:rPr>
          <w:b w:val="0"/>
          <w:szCs w:val="22"/>
          <w:lang w:val="ro-RO" w:eastAsia="en-US"/>
        </w:rPr>
        <w:t xml:space="preserve"> </w:t>
      </w:r>
      <w:r w:rsidRPr="002953B5">
        <w:rPr>
          <w:b w:val="0"/>
          <w:szCs w:val="22"/>
          <w:lang w:val="hy-AM" w:eastAsia="en-US"/>
        </w:rPr>
        <w:t>թվականի</w:t>
      </w:r>
      <w:r w:rsidRPr="002953B5">
        <w:rPr>
          <w:rFonts w:cs="Sylfaen"/>
          <w:b w:val="0"/>
          <w:szCs w:val="22"/>
          <w:lang w:val="ro-RO" w:eastAsia="en-US"/>
        </w:rPr>
        <w:t xml:space="preserve"> </w:t>
      </w:r>
      <w:r w:rsidRPr="002953B5">
        <w:rPr>
          <w:rFonts w:cs="Sylfaen"/>
          <w:b w:val="0"/>
          <w:szCs w:val="22"/>
          <w:lang w:val="hy-AM" w:eastAsia="en-US"/>
        </w:rPr>
        <w:t>պետական</w:t>
      </w:r>
      <w:r w:rsidRPr="002953B5">
        <w:rPr>
          <w:rFonts w:cs="Sylfaen"/>
          <w:b w:val="0"/>
          <w:szCs w:val="22"/>
          <w:lang w:val="ro-RO" w:eastAsia="en-US"/>
        </w:rPr>
        <w:t xml:space="preserve"> </w:t>
      </w:r>
      <w:r w:rsidRPr="002953B5">
        <w:rPr>
          <w:rFonts w:cs="Sylfaen"/>
          <w:b w:val="0"/>
          <w:szCs w:val="22"/>
          <w:lang w:val="hy-AM" w:eastAsia="en-US"/>
        </w:rPr>
        <w:t>բյուջեով</w:t>
      </w:r>
      <w:r w:rsidRPr="002953B5">
        <w:rPr>
          <w:rFonts w:cs="Sylfaen"/>
          <w:b w:val="0"/>
          <w:szCs w:val="22"/>
          <w:lang w:val="ro-RO" w:eastAsia="en-US"/>
        </w:rPr>
        <w:t xml:space="preserve"> </w:t>
      </w:r>
      <w:r w:rsidRPr="002953B5">
        <w:rPr>
          <w:rFonts w:cs="Sylfaen"/>
          <w:b w:val="0"/>
          <w:szCs w:val="22"/>
          <w:lang w:val="hy-AM" w:eastAsia="en-US"/>
        </w:rPr>
        <w:t>հաստատ</w:t>
      </w:r>
      <w:r w:rsidRPr="002953B5">
        <w:rPr>
          <w:rFonts w:cs="Sylfaen"/>
          <w:b w:val="0"/>
          <w:szCs w:val="22"/>
          <w:lang w:val="ro-RO" w:eastAsia="en-US"/>
        </w:rPr>
        <w:softHyphen/>
      </w:r>
      <w:r w:rsidRPr="002953B5">
        <w:rPr>
          <w:rFonts w:cs="Sylfaen"/>
          <w:b w:val="0"/>
          <w:szCs w:val="22"/>
          <w:lang w:val="hy-AM" w:eastAsia="en-US"/>
        </w:rPr>
        <w:t>ված</w:t>
      </w:r>
      <w:r w:rsidRPr="002953B5">
        <w:rPr>
          <w:rFonts w:cs="Sylfaen"/>
          <w:b w:val="0"/>
          <w:szCs w:val="22"/>
          <w:lang w:val="ro-RO" w:eastAsia="en-US"/>
        </w:rPr>
        <w:t xml:space="preserve"> </w:t>
      </w:r>
      <w:r w:rsidRPr="002953B5">
        <w:rPr>
          <w:rFonts w:cs="Sylfaen"/>
          <w:b w:val="0"/>
          <w:szCs w:val="22"/>
          <w:lang w:val="hy-AM" w:eastAsia="en-US"/>
        </w:rPr>
        <w:t>գումարի</w:t>
      </w:r>
      <w:r w:rsidRPr="002953B5">
        <w:rPr>
          <w:rFonts w:cs="Sylfaen"/>
          <w:b w:val="0"/>
          <w:szCs w:val="22"/>
          <w:lang w:val="ro-RO" w:eastAsia="en-US"/>
        </w:rPr>
        <w:t xml:space="preserve"> </w:t>
      </w:r>
      <w:r w:rsidRPr="002953B5">
        <w:rPr>
          <w:rFonts w:cs="Sylfaen"/>
          <w:b w:val="0"/>
          <w:szCs w:val="22"/>
          <w:lang w:val="hy-AM" w:eastAsia="en-US"/>
        </w:rPr>
        <w:t>չափով</w:t>
      </w:r>
      <w:r w:rsidRPr="002953B5">
        <w:rPr>
          <w:rFonts w:cs="Sylfaen"/>
          <w:b w:val="0"/>
          <w:szCs w:val="22"/>
          <w:lang w:val="ro-RO" w:eastAsia="en-US"/>
        </w:rPr>
        <w:t>:</w:t>
      </w:r>
    </w:p>
    <w:p w:rsidR="002953B5" w:rsidRDefault="002953B5" w:rsidP="002953B5">
      <w:pPr>
        <w:autoSpaceDE w:val="0"/>
        <w:autoSpaceDN w:val="0"/>
        <w:adjustRightInd w:val="0"/>
        <w:spacing w:before="0"/>
        <w:contextualSpacing w:val="0"/>
        <w:rPr>
          <w:rFonts w:eastAsia="GHEAGrapalat"/>
          <w:b w:val="0"/>
          <w:sz w:val="24"/>
          <w:szCs w:val="22"/>
          <w:lang w:val="hy-AM" w:eastAsia="en-US"/>
        </w:rPr>
      </w:pPr>
      <w:r w:rsidRPr="002953B5">
        <w:rPr>
          <w:b w:val="0"/>
          <w:szCs w:val="22"/>
          <w:lang w:val="hy-AM" w:eastAsia="en-US"/>
        </w:rPr>
        <w:t>Միջոցառման</w:t>
      </w:r>
      <w:r w:rsidRPr="002953B5">
        <w:rPr>
          <w:b w:val="0"/>
          <w:szCs w:val="22"/>
          <w:lang w:val="af-ZA" w:eastAsia="en-US"/>
        </w:rPr>
        <w:t xml:space="preserve"> </w:t>
      </w:r>
      <w:r w:rsidRPr="002953B5">
        <w:rPr>
          <w:b w:val="0"/>
          <w:szCs w:val="22"/>
          <w:lang w:val="hy-AM" w:eastAsia="en-US"/>
        </w:rPr>
        <w:t>շրջանակներում</w:t>
      </w:r>
      <w:r w:rsidRPr="002953B5">
        <w:rPr>
          <w:b w:val="0"/>
          <w:szCs w:val="22"/>
          <w:lang w:val="af-ZA" w:eastAsia="en-US"/>
        </w:rPr>
        <w:t xml:space="preserve"> </w:t>
      </w:r>
      <w:r w:rsidRPr="002953B5">
        <w:rPr>
          <w:b w:val="0"/>
          <w:szCs w:val="22"/>
          <w:lang w:val="hy-AM" w:eastAsia="en-US"/>
        </w:rPr>
        <w:t>նախատեսվում</w:t>
      </w:r>
      <w:r w:rsidRPr="002953B5">
        <w:rPr>
          <w:b w:val="0"/>
          <w:szCs w:val="22"/>
          <w:lang w:val="af-ZA" w:eastAsia="en-US"/>
        </w:rPr>
        <w:t xml:space="preserve"> </w:t>
      </w:r>
      <w:r w:rsidRPr="002953B5">
        <w:rPr>
          <w:b w:val="0"/>
          <w:szCs w:val="22"/>
          <w:lang w:val="hy-AM" w:eastAsia="en-US"/>
        </w:rPr>
        <w:t>է</w:t>
      </w:r>
      <w:r w:rsidRPr="002953B5">
        <w:rPr>
          <w:b w:val="0"/>
          <w:szCs w:val="22"/>
          <w:lang w:val="af-ZA" w:eastAsia="en-US"/>
        </w:rPr>
        <w:t xml:space="preserve"> </w:t>
      </w:r>
      <w:r w:rsidRPr="002953B5">
        <w:rPr>
          <w:b w:val="0"/>
          <w:szCs w:val="22"/>
          <w:lang w:val="hy-AM" w:eastAsia="en-US"/>
        </w:rPr>
        <w:t>ա</w:t>
      </w:r>
      <w:r w:rsidRPr="002953B5">
        <w:rPr>
          <w:b w:val="0"/>
          <w:szCs w:val="22"/>
          <w:lang w:val="af-ZA" w:eastAsia="en-US"/>
        </w:rPr>
        <w:t>ջակցություն Երեանի քաղաքային համայնքին մշակութային ժամանցի միջոցառումների իրականացման նպատ</w:t>
      </w:r>
      <w:r w:rsidRPr="002953B5">
        <w:rPr>
          <w:rFonts w:cs="Sylfaen"/>
          <w:b w:val="0"/>
          <w:szCs w:val="22"/>
          <w:lang w:val="hy-AM" w:eastAsia="en-US"/>
        </w:rPr>
        <w:t>ակով, որը իրականացվում է «Երևանի կենդանաբանական այգի» ՀՈԱԿ-ի միջոցով:</w:t>
      </w:r>
    </w:p>
    <w:p w:rsidR="00F81F14" w:rsidRPr="00F81F14" w:rsidRDefault="00F81F14" w:rsidP="00F81F14">
      <w:pPr>
        <w:autoSpaceDE w:val="0"/>
        <w:autoSpaceDN w:val="0"/>
        <w:adjustRightInd w:val="0"/>
        <w:rPr>
          <w:b w:val="0"/>
          <w:lang w:val="pt-BR"/>
        </w:rPr>
      </w:pPr>
    </w:p>
    <w:p w:rsidR="006427FF" w:rsidRDefault="006427FF" w:rsidP="006427FF">
      <w:pPr>
        <w:keepNext/>
        <w:tabs>
          <w:tab w:val="left" w:pos="709"/>
        </w:tabs>
        <w:spacing w:before="240"/>
        <w:outlineLvl w:val="2"/>
        <w:rPr>
          <w:rFonts w:cs="Sylfaen"/>
          <w:bCs/>
          <w:szCs w:val="26"/>
          <w:lang w:val="hy-AM" w:eastAsia="en-US"/>
        </w:rPr>
      </w:pPr>
      <w:bookmarkStart w:id="143" w:name="_Toc530663277"/>
      <w:bookmarkStart w:id="144" w:name="_Toc20654676"/>
      <w:r w:rsidRPr="007C58A5">
        <w:rPr>
          <w:rFonts w:cs="Sylfaen"/>
          <w:bCs/>
          <w:szCs w:val="26"/>
          <w:lang w:val="hy-AM" w:eastAsia="en-US"/>
        </w:rPr>
        <w:t xml:space="preserve">ՀՀ </w:t>
      </w:r>
      <w:r>
        <w:rPr>
          <w:rFonts w:cs="Sylfaen"/>
          <w:bCs/>
          <w:szCs w:val="26"/>
          <w:lang w:eastAsia="en-US"/>
        </w:rPr>
        <w:t>էկոնոմիկայի</w:t>
      </w:r>
      <w:r w:rsidRPr="007C58A5">
        <w:rPr>
          <w:rFonts w:cs="Sylfaen"/>
          <w:bCs/>
          <w:szCs w:val="26"/>
          <w:lang w:val="hy-AM" w:eastAsia="en-US"/>
        </w:rPr>
        <w:t xml:space="preserve"> նախա</w:t>
      </w:r>
      <w:r w:rsidRPr="007C58A5">
        <w:rPr>
          <w:rFonts w:cs="Sylfaen"/>
          <w:bCs/>
          <w:szCs w:val="26"/>
          <w:lang w:val="hy-AM" w:eastAsia="en-US"/>
        </w:rPr>
        <w:softHyphen/>
        <w:t>րարու</w:t>
      </w:r>
      <w:r w:rsidRPr="007C58A5">
        <w:rPr>
          <w:rFonts w:cs="Sylfaen"/>
          <w:bCs/>
          <w:szCs w:val="26"/>
          <w:lang w:val="hy-AM" w:eastAsia="en-US"/>
        </w:rPr>
        <w:softHyphen/>
        <w:t>թյուն</w:t>
      </w:r>
      <w:bookmarkEnd w:id="143"/>
      <w:bookmarkEnd w:id="144"/>
    </w:p>
    <w:p w:rsidR="006427FF" w:rsidRPr="00D6236A" w:rsidRDefault="006427FF" w:rsidP="00D6236A">
      <w:pPr>
        <w:autoSpaceDE w:val="0"/>
        <w:autoSpaceDN w:val="0"/>
        <w:adjustRightInd w:val="0"/>
        <w:spacing w:before="0"/>
        <w:contextualSpacing w:val="0"/>
        <w:rPr>
          <w:b w:val="0"/>
          <w:szCs w:val="22"/>
          <w:lang w:val="af-ZA" w:eastAsia="en-US"/>
        </w:rPr>
      </w:pPr>
      <w:r w:rsidRPr="00D6236A">
        <w:rPr>
          <w:b w:val="0"/>
          <w:szCs w:val="22"/>
          <w:lang w:val="af-ZA" w:eastAsia="en-US"/>
        </w:rPr>
        <w:t>ՀՀ էկոնոմիկայի նախա</w:t>
      </w:r>
      <w:r w:rsidRPr="00D6236A">
        <w:rPr>
          <w:b w:val="0"/>
          <w:szCs w:val="22"/>
          <w:lang w:val="af-ZA" w:eastAsia="en-US"/>
        </w:rPr>
        <w:softHyphen/>
        <w:t>րարու</w:t>
      </w:r>
      <w:r w:rsidRPr="00D6236A">
        <w:rPr>
          <w:b w:val="0"/>
          <w:szCs w:val="22"/>
          <w:lang w:val="af-ZA" w:eastAsia="en-US"/>
        </w:rPr>
        <w:softHyphen/>
        <w:t>թյան գծով Նախագծով նախատեսվում է հատկացնել 3</w:t>
      </w:r>
      <w:r w:rsidR="004549D0">
        <w:rPr>
          <w:b w:val="0"/>
          <w:szCs w:val="22"/>
          <w:lang w:val="af-ZA" w:eastAsia="en-US"/>
        </w:rPr>
        <w:t>3</w:t>
      </w:r>
      <w:r w:rsidRPr="00D6236A">
        <w:rPr>
          <w:b w:val="0"/>
          <w:szCs w:val="22"/>
          <w:lang w:val="af-ZA" w:eastAsia="en-US"/>
        </w:rPr>
        <w:t>,1</w:t>
      </w:r>
      <w:r w:rsidR="004549D0">
        <w:rPr>
          <w:b w:val="0"/>
          <w:szCs w:val="22"/>
          <w:lang w:val="af-ZA" w:eastAsia="en-US"/>
        </w:rPr>
        <w:t>96</w:t>
      </w:r>
      <w:r w:rsidRPr="00D6236A">
        <w:rPr>
          <w:b w:val="0"/>
          <w:szCs w:val="22"/>
          <w:lang w:val="af-ZA" w:eastAsia="en-US"/>
        </w:rPr>
        <w:t>.</w:t>
      </w:r>
      <w:r w:rsidR="004549D0">
        <w:rPr>
          <w:b w:val="0"/>
          <w:szCs w:val="22"/>
          <w:lang w:val="af-ZA" w:eastAsia="en-US"/>
        </w:rPr>
        <w:t>3</w:t>
      </w:r>
      <w:r w:rsidRPr="00D6236A">
        <w:rPr>
          <w:b w:val="0"/>
          <w:szCs w:val="22"/>
          <w:lang w:val="af-ZA" w:eastAsia="en-US"/>
        </w:rPr>
        <w:t xml:space="preserve"> մլն դրամ: Հատկացվելիք միջոցներն ուղղվելու են հետևյալ ծրագրերի իրականացմանը.</w:t>
      </w:r>
    </w:p>
    <w:p w:rsidR="006427FF" w:rsidRPr="00A656D1" w:rsidRDefault="006427FF" w:rsidP="006427FF">
      <w:pPr>
        <w:spacing w:before="0"/>
        <w:ind w:firstLine="540"/>
        <w:contextualSpacing w:val="0"/>
        <w:rPr>
          <w:rFonts w:cs="Sylfaen"/>
          <w:b w:val="0"/>
          <w:szCs w:val="22"/>
          <w:lang w:val="af-ZA" w:eastAsia="en-US"/>
        </w:rPr>
      </w:pPr>
      <w:r w:rsidRPr="00A656D1">
        <w:rPr>
          <w:rFonts w:cs="Sylfaen"/>
          <w:szCs w:val="22"/>
          <w:lang w:val="af-ZA" w:eastAsia="en-US"/>
        </w:rPr>
        <w:t>1. «Տնտեսական զարգացման և ներդրումների ոլորտում պետական քաղաքակա</w:t>
      </w:r>
      <w:r>
        <w:rPr>
          <w:rFonts w:cs="Sylfaen"/>
          <w:szCs w:val="22"/>
          <w:lang w:val="af-ZA" w:eastAsia="en-US"/>
        </w:rPr>
        <w:softHyphen/>
      </w:r>
      <w:r w:rsidRPr="00A656D1">
        <w:rPr>
          <w:rFonts w:cs="Sylfaen"/>
          <w:szCs w:val="22"/>
          <w:lang w:val="af-ZA" w:eastAsia="en-US"/>
        </w:rPr>
        <w:t>նության մշակում, ծրագրերի համակարգում և մոնիտորինգ»</w:t>
      </w:r>
      <w:r w:rsidRPr="00A656D1">
        <w:rPr>
          <w:rFonts w:cs="Sylfaen"/>
          <w:b w:val="0"/>
          <w:szCs w:val="22"/>
          <w:lang w:val="af-ZA" w:eastAsia="en-US"/>
        </w:rPr>
        <w:t xml:space="preserve"> ծրագրի շրջանակներում նախատեսվում է </w:t>
      </w:r>
      <w:r w:rsidRPr="00A656D1">
        <w:rPr>
          <w:rFonts w:cs="Sylfaen"/>
          <w:bCs/>
          <w:szCs w:val="22"/>
          <w:lang w:val="fr-FR" w:eastAsia="en-US"/>
        </w:rPr>
        <w:t>«</w:t>
      </w:r>
      <w:r w:rsidRPr="006E2163">
        <w:rPr>
          <w:szCs w:val="22"/>
          <w:lang w:val="hy-AM" w:eastAsia="en-US"/>
        </w:rPr>
        <w:t>Տնտեսական</w:t>
      </w:r>
      <w:r w:rsidRPr="00A656D1">
        <w:rPr>
          <w:szCs w:val="22"/>
          <w:lang w:val="fr-FR" w:eastAsia="en-US"/>
        </w:rPr>
        <w:t xml:space="preserve"> </w:t>
      </w:r>
      <w:r w:rsidRPr="006E2163">
        <w:rPr>
          <w:szCs w:val="22"/>
          <w:lang w:val="hy-AM" w:eastAsia="en-US"/>
        </w:rPr>
        <w:t>հետազոտություններ</w:t>
      </w:r>
      <w:r w:rsidRPr="00A656D1">
        <w:rPr>
          <w:szCs w:val="22"/>
          <w:lang w:val="af-ZA" w:eastAsia="en-US"/>
        </w:rPr>
        <w:t xml:space="preserve"> </w:t>
      </w:r>
      <w:r w:rsidRPr="006E2163">
        <w:rPr>
          <w:szCs w:val="22"/>
          <w:lang w:val="hy-AM" w:eastAsia="en-US"/>
        </w:rPr>
        <w:t>և</w:t>
      </w:r>
      <w:r w:rsidRPr="00A656D1">
        <w:rPr>
          <w:szCs w:val="22"/>
          <w:lang w:val="af-ZA" w:eastAsia="en-US"/>
        </w:rPr>
        <w:t xml:space="preserve"> </w:t>
      </w:r>
      <w:r w:rsidRPr="006E2163">
        <w:rPr>
          <w:szCs w:val="22"/>
          <w:lang w:val="hy-AM" w:eastAsia="en-US"/>
        </w:rPr>
        <w:t>վերլուծություններ</w:t>
      </w:r>
      <w:r w:rsidRPr="00A656D1">
        <w:rPr>
          <w:rFonts w:cs="Times Armenian"/>
          <w:szCs w:val="22"/>
          <w:lang w:val="af-ZA" w:eastAsia="en-US"/>
        </w:rPr>
        <w:t>»</w:t>
      </w:r>
      <w:r w:rsidRPr="00A656D1">
        <w:rPr>
          <w:b w:val="0"/>
          <w:szCs w:val="22"/>
          <w:lang w:val="hy-AM" w:eastAsia="en-US"/>
        </w:rPr>
        <w:t xml:space="preserve"> </w:t>
      </w:r>
      <w:r w:rsidRPr="006E2163">
        <w:rPr>
          <w:b w:val="0"/>
          <w:szCs w:val="22"/>
          <w:lang w:val="hy-AM" w:eastAsia="en-US"/>
        </w:rPr>
        <w:t>միջոցառումը</w:t>
      </w:r>
      <w:r w:rsidRPr="00A656D1">
        <w:rPr>
          <w:b w:val="0"/>
          <w:szCs w:val="22"/>
          <w:lang w:val="af-ZA" w:eastAsia="en-US"/>
        </w:rPr>
        <w:t xml:space="preserve">, </w:t>
      </w:r>
      <w:r w:rsidRPr="006E2163">
        <w:rPr>
          <w:b w:val="0"/>
          <w:szCs w:val="22"/>
          <w:lang w:val="hy-AM" w:eastAsia="en-US"/>
        </w:rPr>
        <w:t>որի</w:t>
      </w:r>
      <w:r w:rsidRPr="00A656D1">
        <w:rPr>
          <w:b w:val="0"/>
          <w:szCs w:val="22"/>
          <w:lang w:val="fr-FR" w:eastAsia="en-US"/>
        </w:rPr>
        <w:t xml:space="preserve"> </w:t>
      </w:r>
      <w:r w:rsidRPr="006E2163">
        <w:rPr>
          <w:rFonts w:cs="Sylfaen"/>
          <w:b w:val="0"/>
          <w:bCs/>
          <w:szCs w:val="22"/>
          <w:lang w:val="hy-AM" w:eastAsia="en-US"/>
        </w:rPr>
        <w:t>համար</w:t>
      </w:r>
      <w:r w:rsidRPr="00A656D1">
        <w:rPr>
          <w:rFonts w:cs="Times Armenian"/>
          <w:b w:val="0"/>
          <w:bCs/>
          <w:szCs w:val="22"/>
          <w:lang w:val="fr-FR" w:eastAsia="en-US"/>
        </w:rPr>
        <w:t xml:space="preserve"> </w:t>
      </w:r>
      <w:r w:rsidRPr="006E2163">
        <w:rPr>
          <w:rFonts w:cs="Sylfaen"/>
          <w:b w:val="0"/>
          <w:szCs w:val="22"/>
          <w:lang w:val="hy-AM" w:eastAsia="en-US"/>
        </w:rPr>
        <w:t>Ն</w:t>
      </w:r>
      <w:r w:rsidRPr="006E2163">
        <w:rPr>
          <w:b w:val="0"/>
          <w:szCs w:val="22"/>
          <w:lang w:val="hy-AM"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w:t>
      </w:r>
      <w:r w:rsidRPr="00A656D1">
        <w:rPr>
          <w:rFonts w:cs="Sylfaen"/>
          <w:b w:val="0"/>
          <w:bCs/>
          <w:szCs w:val="22"/>
          <w:lang w:val="fr-FR" w:eastAsia="en-US"/>
        </w:rPr>
        <w:t xml:space="preserve"> 27.4 մլն դրամ`</w:t>
      </w:r>
      <w:r w:rsidRPr="00A656D1">
        <w:rPr>
          <w:rFonts w:cs="Sylfaen"/>
          <w:b w:val="0"/>
          <w:szCs w:val="22"/>
          <w:lang w:val="af-ZA" w:eastAsia="en-US"/>
        </w:rPr>
        <w:t xml:space="preserve"> ՀՀ </w:t>
      </w:r>
      <w:r w:rsidRPr="00A656D1">
        <w:rPr>
          <w:rFonts w:cs="Sylfaen"/>
          <w:b w:val="0"/>
          <w:szCs w:val="22"/>
          <w:lang w:val="fr-FR" w:eastAsia="en-US"/>
        </w:rPr>
        <w:t>201</w:t>
      </w:r>
      <w:r w:rsidRPr="00054E39">
        <w:rPr>
          <w:rFonts w:cs="Sylfaen"/>
          <w:b w:val="0"/>
          <w:szCs w:val="22"/>
          <w:lang w:val="af-ZA" w:eastAsia="en-US"/>
        </w:rPr>
        <w:t>9</w:t>
      </w:r>
      <w:r w:rsidRPr="00A656D1">
        <w:rPr>
          <w:rFonts w:cs="Sylfaen"/>
          <w:b w:val="0"/>
          <w:szCs w:val="22"/>
          <w:lang w:val="af-ZA" w:eastAsia="en-US"/>
        </w:rPr>
        <w:t xml:space="preserve"> </w:t>
      </w:r>
      <w:r w:rsidRPr="006E2163">
        <w:rPr>
          <w:rFonts w:cs="Sylfaen"/>
          <w:b w:val="0"/>
          <w:szCs w:val="22"/>
          <w:lang w:val="hy-AM" w:eastAsia="en-US"/>
        </w:rPr>
        <w:t>թվականի</w:t>
      </w:r>
      <w:r w:rsidRPr="00A656D1">
        <w:rPr>
          <w:rFonts w:cs="Sylfaen"/>
          <w:b w:val="0"/>
          <w:szCs w:val="22"/>
          <w:lang w:val="fr-FR" w:eastAsia="en-US"/>
        </w:rPr>
        <w:t xml:space="preserve"> պետական բյուջեով հաստատված գումարի չափով:</w:t>
      </w:r>
    </w:p>
    <w:p w:rsidR="006427FF" w:rsidRPr="00A656D1" w:rsidRDefault="006427FF" w:rsidP="006427FF">
      <w:pPr>
        <w:spacing w:before="0"/>
        <w:ind w:firstLine="540"/>
        <w:contextualSpacing w:val="0"/>
        <w:rPr>
          <w:rFonts w:cs="Sylfaen"/>
          <w:b w:val="0"/>
          <w:szCs w:val="22"/>
          <w:lang w:val="fr-FR" w:eastAsia="en-US"/>
        </w:rPr>
      </w:pPr>
      <w:r w:rsidRPr="00A656D1">
        <w:rPr>
          <w:rFonts w:cs="Sylfaen"/>
          <w:b w:val="0"/>
          <w:szCs w:val="22"/>
          <w:lang w:val="fr-FR" w:eastAsia="en-US"/>
        </w:rPr>
        <w:t>Ծրագրի նպատակն է նախանշել ՀՀ սոցիալ-տնտեսական զարգացման քաղաքակա</w:t>
      </w:r>
      <w:r>
        <w:rPr>
          <w:rFonts w:cs="Sylfaen"/>
          <w:b w:val="0"/>
          <w:szCs w:val="22"/>
          <w:lang w:val="fr-FR" w:eastAsia="en-US"/>
        </w:rPr>
        <w:softHyphen/>
      </w:r>
      <w:r w:rsidRPr="00A656D1">
        <w:rPr>
          <w:rFonts w:cs="Sylfaen"/>
          <w:b w:val="0"/>
          <w:szCs w:val="22"/>
          <w:lang w:val="fr-FR" w:eastAsia="en-US"/>
        </w:rPr>
        <w:t>նության շրջանակի ձևավորման գործընթացի համար անհրաժեշտ Հայաստանի Հանրապե</w:t>
      </w:r>
      <w:r>
        <w:rPr>
          <w:rFonts w:cs="Sylfaen"/>
          <w:b w:val="0"/>
          <w:szCs w:val="22"/>
          <w:lang w:val="fr-FR" w:eastAsia="en-US"/>
        </w:rPr>
        <w:softHyphen/>
      </w:r>
      <w:r w:rsidRPr="00A656D1">
        <w:rPr>
          <w:rFonts w:cs="Sylfaen"/>
          <w:b w:val="0"/>
          <w:szCs w:val="22"/>
          <w:lang w:val="fr-FR" w:eastAsia="en-US"/>
        </w:rPr>
        <w:t>տու</w:t>
      </w:r>
      <w:r>
        <w:rPr>
          <w:rFonts w:cs="Sylfaen"/>
          <w:b w:val="0"/>
          <w:szCs w:val="22"/>
          <w:lang w:val="fr-FR" w:eastAsia="en-US"/>
        </w:rPr>
        <w:softHyphen/>
      </w:r>
      <w:r w:rsidRPr="00A656D1">
        <w:rPr>
          <w:rFonts w:cs="Sylfaen"/>
          <w:b w:val="0"/>
          <w:szCs w:val="22"/>
          <w:lang w:val="fr-FR" w:eastAsia="en-US"/>
        </w:rPr>
        <w:t>թյան տնտեսական զարգացման ընթացիկ և հեռանկարային միտումների, ճյուղային համամաս</w:t>
      </w:r>
      <w:r>
        <w:rPr>
          <w:rFonts w:cs="Sylfaen"/>
          <w:b w:val="0"/>
          <w:szCs w:val="22"/>
          <w:lang w:val="fr-FR" w:eastAsia="en-US"/>
        </w:rPr>
        <w:softHyphen/>
      </w:r>
      <w:r w:rsidRPr="00A656D1">
        <w:rPr>
          <w:rFonts w:cs="Sylfaen"/>
          <w:b w:val="0"/>
          <w:szCs w:val="22"/>
          <w:lang w:val="fr-FR" w:eastAsia="en-US"/>
        </w:rPr>
        <w:t>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w:t>
      </w:r>
    </w:p>
    <w:p w:rsidR="006427FF" w:rsidRPr="00A656D1" w:rsidRDefault="006427FF" w:rsidP="006427FF">
      <w:pPr>
        <w:spacing w:before="0"/>
        <w:ind w:firstLine="540"/>
        <w:contextualSpacing w:val="0"/>
        <w:rPr>
          <w:b w:val="0"/>
          <w:szCs w:val="22"/>
          <w:lang w:val="fr-FR" w:eastAsia="en-US"/>
        </w:rPr>
      </w:pPr>
      <w:r w:rsidRPr="00A656D1">
        <w:rPr>
          <w:szCs w:val="22"/>
          <w:lang w:val="fr-FR" w:eastAsia="en-US"/>
        </w:rPr>
        <w:t>2. «Ստանդարտների մշակում և հավատարմագրման համակարգի զարգացում»</w:t>
      </w:r>
      <w:r w:rsidRPr="00A656D1">
        <w:rPr>
          <w:rFonts w:ascii="Times New Roman" w:hAnsi="Times New Roman"/>
          <w:b w:val="0"/>
          <w:sz w:val="20"/>
          <w:szCs w:val="20"/>
          <w:lang w:val="fr-FR" w:eastAsia="en-US"/>
        </w:rPr>
        <w:t xml:space="preserve"> </w:t>
      </w:r>
      <w:r w:rsidRPr="00A656D1">
        <w:rPr>
          <w:b w:val="0"/>
          <w:szCs w:val="22"/>
          <w:lang w:val="fr-FR" w:eastAsia="en-US"/>
        </w:rPr>
        <w:t>ծրագրի շրջանակներում նախատեսվում է.</w:t>
      </w:r>
    </w:p>
    <w:p w:rsidR="006427FF" w:rsidRPr="00A656D1" w:rsidRDefault="006427FF" w:rsidP="006427FF">
      <w:pPr>
        <w:spacing w:before="0"/>
        <w:ind w:firstLine="540"/>
        <w:contextualSpacing w:val="0"/>
        <w:rPr>
          <w:b w:val="0"/>
          <w:szCs w:val="22"/>
          <w:lang w:val="af-ZA" w:eastAsia="en-US"/>
        </w:rPr>
      </w:pPr>
      <w:r w:rsidRPr="00A656D1">
        <w:rPr>
          <w:szCs w:val="22"/>
          <w:lang w:val="fr-FR" w:eastAsia="en-US"/>
        </w:rPr>
        <w:t>2.1 «</w:t>
      </w:r>
      <w:r w:rsidRPr="00A656D1">
        <w:rPr>
          <w:rFonts w:cs="Sylfaen"/>
          <w:szCs w:val="22"/>
          <w:lang w:val="af-ZA" w:eastAsia="en-US"/>
        </w:rPr>
        <w:t>Ստանդարտների</w:t>
      </w:r>
      <w:r w:rsidRPr="00A656D1">
        <w:rPr>
          <w:rFonts w:cs="Times Armenian"/>
          <w:szCs w:val="22"/>
          <w:lang w:val="af-ZA" w:eastAsia="en-US"/>
        </w:rPr>
        <w:t xml:space="preserve"> </w:t>
      </w:r>
      <w:r w:rsidRPr="00A656D1">
        <w:rPr>
          <w:rFonts w:cs="Sylfaen"/>
          <w:szCs w:val="22"/>
          <w:lang w:val="af-ZA" w:eastAsia="en-US"/>
        </w:rPr>
        <w:t>մշակման</w:t>
      </w:r>
      <w:r w:rsidRPr="00A656D1">
        <w:rPr>
          <w:rFonts w:cs="Times Armenian"/>
          <w:szCs w:val="22"/>
          <w:lang w:val="af-ZA" w:eastAsia="en-US"/>
        </w:rPr>
        <w:t xml:space="preserve"> </w:t>
      </w:r>
      <w:r w:rsidRPr="00A656D1">
        <w:rPr>
          <w:rFonts w:cs="Sylfaen"/>
          <w:szCs w:val="22"/>
          <w:lang w:val="af-ZA" w:eastAsia="en-US"/>
        </w:rPr>
        <w:t>ծառայություններ»</w:t>
      </w:r>
      <w:r w:rsidRPr="00A656D1">
        <w:rPr>
          <w:rFonts w:cs="Times Armenian"/>
          <w:b w:val="0"/>
          <w:szCs w:val="22"/>
          <w:lang w:val="af-ZA" w:eastAsia="en-US"/>
        </w:rPr>
        <w:t xml:space="preserve"> </w:t>
      </w:r>
      <w:r w:rsidRPr="00A656D1">
        <w:rPr>
          <w:rFonts w:cs="Sylfaen"/>
          <w:b w:val="0"/>
          <w:szCs w:val="22"/>
          <w:lang w:val="af-ZA" w:eastAsia="en-US"/>
        </w:rPr>
        <w:t>միջոցառումը, որի 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 xml:space="preserve">կացնել 14.1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դրամ` ՀՀ 201</w:t>
      </w:r>
      <w:r w:rsidRPr="00054E39">
        <w:rPr>
          <w:rFonts w:cs="Sylfaen"/>
          <w:b w:val="0"/>
          <w:szCs w:val="22"/>
          <w:lang w:val="fr-FR" w:eastAsia="en-US"/>
        </w:rPr>
        <w:t>9</w:t>
      </w:r>
      <w:r w:rsidRPr="00A656D1">
        <w:rPr>
          <w:rFonts w:cs="Sylfaen"/>
          <w:b w:val="0"/>
          <w:szCs w:val="22"/>
          <w:lang w:val="af-ZA" w:eastAsia="en-US"/>
        </w:rPr>
        <w:t xml:space="preserve"> թվականի պետական բյուջեով հաստատված գումարի չափով: 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հետևյալ միջոցառումները.</w:t>
      </w:r>
    </w:p>
    <w:p w:rsidR="006427FF" w:rsidRPr="00A656D1" w:rsidRDefault="006427FF" w:rsidP="006427FF">
      <w:pPr>
        <w:spacing w:before="0"/>
        <w:ind w:firstLine="540"/>
        <w:contextualSpacing w:val="0"/>
        <w:rPr>
          <w:b w:val="0"/>
          <w:szCs w:val="22"/>
          <w:lang w:val="af-ZA" w:eastAsia="en-US"/>
        </w:rPr>
      </w:pPr>
      <w:r w:rsidRPr="00A656D1">
        <w:rPr>
          <w:b w:val="0"/>
          <w:szCs w:val="22"/>
          <w:lang w:val="af-ZA" w:eastAsia="en-US"/>
        </w:rPr>
        <w:t>ա</w:t>
      </w:r>
      <w:r w:rsidRPr="00A656D1">
        <w:rPr>
          <w:b w:val="0"/>
          <w:szCs w:val="22"/>
          <w:lang w:val="hy-AM" w:eastAsia="en-US"/>
        </w:rPr>
        <w:t>)</w:t>
      </w:r>
      <w:r>
        <w:rPr>
          <w:b w:val="0"/>
          <w:szCs w:val="22"/>
          <w:lang w:val="af-ZA" w:eastAsia="en-US"/>
        </w:rPr>
        <w:t xml:space="preserve"> </w:t>
      </w:r>
      <w:r w:rsidRPr="00A656D1">
        <w:rPr>
          <w:b w:val="0"/>
          <w:szCs w:val="22"/>
          <w:lang w:val="af-ZA" w:eastAsia="en-US"/>
        </w:rPr>
        <w:t xml:space="preserve">«Ազգային ստանդարտների մշակում», </w:t>
      </w:r>
    </w:p>
    <w:p w:rsidR="006427FF" w:rsidRPr="00A656D1" w:rsidRDefault="006427FF" w:rsidP="006427FF">
      <w:pPr>
        <w:spacing w:before="0"/>
        <w:ind w:firstLine="540"/>
        <w:contextualSpacing w:val="0"/>
        <w:rPr>
          <w:b w:val="0"/>
          <w:szCs w:val="22"/>
          <w:lang w:val="af-ZA" w:eastAsia="en-US"/>
        </w:rPr>
      </w:pPr>
      <w:r w:rsidRPr="00A656D1">
        <w:rPr>
          <w:b w:val="0"/>
          <w:szCs w:val="22"/>
          <w:lang w:eastAsia="en-US"/>
        </w:rPr>
        <w:t>բ</w:t>
      </w:r>
      <w:r w:rsidRPr="00A656D1">
        <w:rPr>
          <w:b w:val="0"/>
          <w:szCs w:val="22"/>
          <w:lang w:val="hy-AM" w:eastAsia="en-US"/>
        </w:rPr>
        <w:t>)</w:t>
      </w:r>
      <w:r w:rsidRPr="00A656D1">
        <w:rPr>
          <w:b w:val="0"/>
          <w:szCs w:val="22"/>
          <w:lang w:val="af-ZA" w:eastAsia="en-US"/>
        </w:rPr>
        <w:t xml:space="preserve"> «Միջազգային, եվրոպական և միջպետական ստանդարտացման կազմակերպությունների հետ համագործակցության և աշխատանքների կազմակերպում», </w:t>
      </w:r>
    </w:p>
    <w:p w:rsidR="006427FF" w:rsidRPr="00A656D1" w:rsidRDefault="006427FF" w:rsidP="006427FF">
      <w:pPr>
        <w:spacing w:before="0"/>
        <w:ind w:firstLine="540"/>
        <w:contextualSpacing w:val="0"/>
        <w:rPr>
          <w:b w:val="0"/>
          <w:szCs w:val="22"/>
          <w:lang w:val="af-ZA" w:eastAsia="en-US"/>
        </w:rPr>
      </w:pPr>
      <w:r w:rsidRPr="00A656D1">
        <w:rPr>
          <w:b w:val="0"/>
          <w:szCs w:val="22"/>
          <w:lang w:eastAsia="en-US"/>
        </w:rPr>
        <w:t>գ</w:t>
      </w:r>
      <w:r w:rsidRPr="00A656D1">
        <w:rPr>
          <w:b w:val="0"/>
          <w:szCs w:val="22"/>
          <w:lang w:val="hy-AM" w:eastAsia="en-US"/>
        </w:rPr>
        <w:t>)</w:t>
      </w:r>
      <w:r w:rsidRPr="00A656D1">
        <w:rPr>
          <w:b w:val="0"/>
          <w:szCs w:val="22"/>
          <w:lang w:val="af-ZA" w:eastAsia="en-US"/>
        </w:rPr>
        <w:t xml:space="preserve"> «Ստանդարտացման ազգային ֆոնդի վարման և տեղեկատվական սպասարկման աշխատանքների կազմակերպում»:</w:t>
      </w:r>
    </w:p>
    <w:p w:rsidR="006427FF" w:rsidRPr="00A656D1" w:rsidRDefault="006427FF" w:rsidP="006427FF">
      <w:pPr>
        <w:spacing w:before="0"/>
        <w:ind w:firstLine="540"/>
        <w:contextualSpacing w:val="0"/>
        <w:rPr>
          <w:b w:val="0"/>
          <w:szCs w:val="22"/>
          <w:lang w:val="fr-FR" w:eastAsia="en-US"/>
        </w:rPr>
      </w:pPr>
      <w:r w:rsidRPr="00A656D1">
        <w:rPr>
          <w:b w:val="0"/>
          <w:szCs w:val="22"/>
          <w:lang w:val="af-ZA" w:eastAsia="en-US"/>
        </w:rPr>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A656D1">
        <w:rPr>
          <w:b w:val="0"/>
          <w:szCs w:val="22"/>
          <w:lang w:val="af-ZA" w:eastAsia="en-US"/>
        </w:rPr>
        <w:softHyphen/>
        <w:t>տանգ ապրանքների ձեռքբերման հարցերում, հայրենական արտադրողների կող</w:t>
      </w:r>
      <w:r w:rsidRPr="00A656D1">
        <w:rPr>
          <w:b w:val="0"/>
          <w:szCs w:val="22"/>
          <w:lang w:val="af-ZA" w:eastAsia="en-US"/>
        </w:rPr>
        <w:softHyphen/>
        <w:t>մից մրցունակ ապրանքների արտադրմանը և ծառայությունների մատուցմանը:</w:t>
      </w:r>
    </w:p>
    <w:p w:rsidR="006427FF" w:rsidRPr="00A656D1" w:rsidRDefault="006427FF" w:rsidP="006427FF">
      <w:pPr>
        <w:spacing w:before="0"/>
        <w:ind w:firstLine="540"/>
        <w:contextualSpacing w:val="0"/>
        <w:rPr>
          <w:rFonts w:cs="Times Armenian"/>
          <w:b w:val="0"/>
          <w:szCs w:val="22"/>
          <w:lang w:val="af-ZA" w:eastAsia="en-US"/>
        </w:rPr>
      </w:pPr>
      <w:r w:rsidRPr="00A656D1">
        <w:rPr>
          <w:szCs w:val="22"/>
          <w:lang w:val="fr-FR" w:eastAsia="en-US"/>
        </w:rPr>
        <w:t xml:space="preserve">2.2 </w:t>
      </w:r>
      <w:r w:rsidRPr="00A656D1">
        <w:rPr>
          <w:rFonts w:cs="Sylfaen"/>
          <w:bCs/>
          <w:szCs w:val="22"/>
          <w:lang w:val="fr-FR" w:eastAsia="en-US"/>
        </w:rPr>
        <w:t>«</w:t>
      </w:r>
      <w:r w:rsidRPr="00A656D1">
        <w:rPr>
          <w:rFonts w:cs="Sylfaen"/>
          <w:szCs w:val="22"/>
          <w:lang w:val="af-ZA" w:eastAsia="en-US"/>
        </w:rPr>
        <w:t>Պետական</w:t>
      </w:r>
      <w:r w:rsidRPr="00A656D1">
        <w:rPr>
          <w:rFonts w:cs="Times Armenian"/>
          <w:szCs w:val="22"/>
          <w:lang w:val="af-ZA" w:eastAsia="en-US"/>
        </w:rPr>
        <w:t xml:space="preserve"> </w:t>
      </w:r>
      <w:r w:rsidRPr="00A656D1">
        <w:rPr>
          <w:rFonts w:cs="Sylfaen"/>
          <w:szCs w:val="22"/>
          <w:lang w:val="af-ZA" w:eastAsia="en-US"/>
        </w:rPr>
        <w:t>աջակցություն</w:t>
      </w:r>
      <w:r w:rsidRPr="00A656D1">
        <w:rPr>
          <w:rFonts w:cs="Times Armenian"/>
          <w:szCs w:val="22"/>
          <w:lang w:val="af-ZA" w:eastAsia="en-US"/>
        </w:rPr>
        <w:t xml:space="preserve"> </w:t>
      </w:r>
      <w:r w:rsidRPr="00A656D1">
        <w:rPr>
          <w:rFonts w:cs="Sylfaen"/>
          <w:bCs/>
          <w:szCs w:val="22"/>
          <w:lang w:val="fr-FR" w:eastAsia="en-US"/>
        </w:rPr>
        <w:t xml:space="preserve">ՀՀ հավատարմագրման համակարգին» </w:t>
      </w:r>
      <w:r w:rsidRPr="00A656D1">
        <w:rPr>
          <w:rFonts w:cs="Sylfaen"/>
          <w:b w:val="0"/>
          <w:bCs/>
          <w:szCs w:val="22"/>
          <w:lang w:val="fr-FR" w:eastAsia="en-US"/>
        </w:rPr>
        <w:t>միջոցառումը, որ</w:t>
      </w:r>
      <w:r w:rsidRPr="00A656D1">
        <w:rPr>
          <w:rFonts w:cs="Sylfaen"/>
          <w:b w:val="0"/>
          <w:bCs/>
          <w:szCs w:val="22"/>
          <w:lang w:val="en-US" w:eastAsia="en-US"/>
        </w:rPr>
        <w:t>ի</w:t>
      </w:r>
      <w:r w:rsidRPr="00A656D1">
        <w:rPr>
          <w:rFonts w:cs="Times Armenian"/>
          <w:b w:val="0"/>
          <w:bCs/>
          <w:szCs w:val="22"/>
          <w:lang w:val="fr-FR" w:eastAsia="en-US"/>
        </w:rPr>
        <w:t xml:space="preserve"> </w:t>
      </w:r>
      <w:r w:rsidRPr="00A656D1">
        <w:rPr>
          <w:rFonts w:cs="Sylfaen"/>
          <w:b w:val="0"/>
          <w:bCs/>
          <w:szCs w:val="22"/>
          <w:lang w:val="en-US" w:eastAsia="en-US"/>
        </w:rPr>
        <w:t>համար</w:t>
      </w:r>
      <w:r w:rsidRPr="00A656D1">
        <w:rPr>
          <w:rFonts w:cs="Times Armenian"/>
          <w:b w:val="0"/>
          <w:bCs/>
          <w:szCs w:val="22"/>
          <w:lang w:val="fr-FR"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 16.7 մլն դրամ` ՀՀ 201</w:t>
      </w:r>
      <w:r w:rsidRPr="00054E39">
        <w:rPr>
          <w:rFonts w:cs="Times Armenian"/>
          <w:b w:val="0"/>
          <w:szCs w:val="22"/>
          <w:lang w:val="fr-FR" w:eastAsia="en-US"/>
        </w:rPr>
        <w:t>9</w:t>
      </w:r>
      <w:r w:rsidRPr="00A656D1">
        <w:rPr>
          <w:rFonts w:cs="Times Armenian"/>
          <w:b w:val="0"/>
          <w:szCs w:val="22"/>
          <w:lang w:val="af-ZA" w:eastAsia="en-US"/>
        </w:rPr>
        <w:t xml:space="preserve"> թվականի պետական բյուջեով հաստատված </w:t>
      </w:r>
      <w:r>
        <w:rPr>
          <w:rFonts w:cs="Times Armenian"/>
          <w:b w:val="0"/>
          <w:szCs w:val="22"/>
          <w:lang w:eastAsia="en-US"/>
        </w:rPr>
        <w:t>գումարի</w:t>
      </w:r>
      <w:r w:rsidRPr="00054E39">
        <w:rPr>
          <w:rFonts w:cs="Times Armenian"/>
          <w:b w:val="0"/>
          <w:szCs w:val="22"/>
          <w:lang w:val="fr-FR" w:eastAsia="en-US"/>
        </w:rPr>
        <w:t xml:space="preserve"> </w:t>
      </w:r>
      <w:r>
        <w:rPr>
          <w:rFonts w:cs="Times Armenian"/>
          <w:b w:val="0"/>
          <w:szCs w:val="22"/>
          <w:lang w:eastAsia="en-US"/>
        </w:rPr>
        <w:t>չափով</w:t>
      </w:r>
      <w:r w:rsidRPr="00A656D1">
        <w:rPr>
          <w:rFonts w:cs="Times Armenian"/>
          <w:b w:val="0"/>
          <w:szCs w:val="22"/>
          <w:lang w:val="af-ZA" w:eastAsia="en-US"/>
        </w:rPr>
        <w:t>:</w:t>
      </w:r>
    </w:p>
    <w:p w:rsidR="006427FF" w:rsidRPr="00A656D1" w:rsidRDefault="006427FF" w:rsidP="006427FF">
      <w:pPr>
        <w:spacing w:before="0"/>
        <w:ind w:firstLine="540"/>
        <w:contextualSpacing w:val="0"/>
        <w:rPr>
          <w:rFonts w:cs="Arial CIT"/>
          <w:b w:val="0"/>
          <w:szCs w:val="22"/>
          <w:lang w:val="fr-FR" w:eastAsia="en-US"/>
        </w:rPr>
      </w:pPr>
      <w:r w:rsidRPr="00A656D1">
        <w:rPr>
          <w:rFonts w:cs="Sylfaen"/>
          <w:b w:val="0"/>
          <w:bCs/>
          <w:szCs w:val="22"/>
          <w:lang w:val="fr-FR" w:eastAsia="en-US"/>
        </w:rPr>
        <w:t xml:space="preserve">Ծրագրի նպատակը միջազգային և եվրոպական հավատարմագրման համակարգերին ինտեգրումն է, </w:t>
      </w:r>
      <w:r w:rsidRPr="00A656D1">
        <w:rPr>
          <w:rFonts w:cs="Arial CIT"/>
          <w:b w:val="0"/>
          <w:szCs w:val="22"/>
          <w:lang w:val="hy-AM" w:eastAsia="en-US"/>
        </w:rPr>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w:t>
      </w:r>
      <w:r w:rsidRPr="00A656D1">
        <w:rPr>
          <w:rFonts w:cs="Arial CIT"/>
          <w:b w:val="0"/>
          <w:szCs w:val="22"/>
          <w:lang w:val="en-US" w:eastAsia="en-US"/>
        </w:rPr>
        <w:t>ի</w:t>
      </w:r>
      <w:r w:rsidRPr="00A656D1">
        <w:rPr>
          <w:rFonts w:cs="Arial CIT"/>
          <w:b w:val="0"/>
          <w:szCs w:val="22"/>
          <w:lang w:val="hy-AM" w:eastAsia="en-US"/>
        </w:rPr>
        <w:t xml:space="preserve"> փորձարկման և կրկնակ</w:t>
      </w:r>
      <w:r w:rsidRPr="00A656D1">
        <w:rPr>
          <w:rFonts w:cs="Arial CIT"/>
          <w:b w:val="0"/>
          <w:szCs w:val="22"/>
          <w:lang w:val="en-US" w:eastAsia="en-US"/>
        </w:rPr>
        <w:t>ի</w:t>
      </w:r>
      <w:r w:rsidRPr="00A656D1">
        <w:rPr>
          <w:rFonts w:cs="Arial CIT"/>
          <w:b w:val="0"/>
          <w:szCs w:val="22"/>
          <w:lang w:val="hy-AM" w:eastAsia="en-US"/>
        </w:rPr>
        <w:t xml:space="preserve"> սերտիֆիկացման անհրաժեշտությունը և </w:t>
      </w:r>
      <w:r w:rsidRPr="00A656D1">
        <w:rPr>
          <w:rFonts w:cs="Arial CIT"/>
          <w:b w:val="0"/>
          <w:szCs w:val="22"/>
          <w:lang w:val="en-US" w:eastAsia="en-US"/>
        </w:rPr>
        <w:t>դրանով</w:t>
      </w:r>
      <w:r w:rsidRPr="00A656D1">
        <w:rPr>
          <w:rFonts w:cs="Arial CIT"/>
          <w:b w:val="0"/>
          <w:szCs w:val="22"/>
          <w:lang w:val="fr-FR" w:eastAsia="en-US"/>
        </w:rPr>
        <w:t xml:space="preserve"> </w:t>
      </w:r>
      <w:r w:rsidRPr="00A656D1">
        <w:rPr>
          <w:rFonts w:cs="Arial CIT"/>
          <w:b w:val="0"/>
          <w:szCs w:val="22"/>
          <w:lang w:val="hy-AM" w:eastAsia="en-US"/>
        </w:rPr>
        <w:t>կնպաստի տնտեսության զարգացմանը:</w:t>
      </w:r>
    </w:p>
    <w:p w:rsidR="006427FF" w:rsidRPr="00A656D1" w:rsidRDefault="006427FF" w:rsidP="006427FF">
      <w:pPr>
        <w:spacing w:before="0"/>
        <w:ind w:firstLine="540"/>
        <w:contextualSpacing w:val="0"/>
        <w:rPr>
          <w:rFonts w:cs="Sylfaen"/>
          <w:b w:val="0"/>
          <w:szCs w:val="22"/>
          <w:lang w:val="af-ZA" w:eastAsia="en-US"/>
        </w:rPr>
      </w:pPr>
      <w:r w:rsidRPr="00A656D1">
        <w:rPr>
          <w:szCs w:val="22"/>
          <w:lang w:val="fr-FR" w:eastAsia="en-US"/>
        </w:rPr>
        <w:t xml:space="preserve">3. «Աջակցություն փոքր և միջին ձեռնարկատիրությանը» </w:t>
      </w:r>
      <w:r w:rsidRPr="00A656D1">
        <w:rPr>
          <w:b w:val="0"/>
          <w:szCs w:val="22"/>
          <w:lang w:val="fr-FR" w:eastAsia="en-US"/>
        </w:rPr>
        <w:t xml:space="preserve">ծրագրի շրջանակներում նախատեսվում է </w:t>
      </w:r>
      <w:r w:rsidRPr="00A656D1">
        <w:rPr>
          <w:szCs w:val="22"/>
          <w:lang w:val="fr-FR" w:eastAsia="en-US"/>
        </w:rPr>
        <w:t>«ՓՄՁ-ի սուբյեկտներին աջակցության ծրագրերի համակարգում և կառավարում»</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Pr>
          <w:rFonts w:cs="Times Armenian"/>
          <w:b w:val="0"/>
          <w:szCs w:val="22"/>
          <w:lang w:val="af-ZA" w:eastAsia="en-US"/>
        </w:rPr>
        <w:t xml:space="preserve"> </w:t>
      </w:r>
      <w:r w:rsidRPr="00A656D1">
        <w:rPr>
          <w:rFonts w:cs="Times Armenian"/>
          <w:b w:val="0"/>
          <w:szCs w:val="22"/>
          <w:lang w:val="af-ZA" w:eastAsia="en-US"/>
        </w:rPr>
        <w:t>1</w:t>
      </w:r>
      <w:r w:rsidRPr="00A656D1">
        <w:rPr>
          <w:rFonts w:cs="Times Armenian"/>
          <w:b w:val="0"/>
          <w:szCs w:val="22"/>
          <w:lang w:val="hy-AM" w:eastAsia="en-US"/>
        </w:rPr>
        <w:t>83</w:t>
      </w:r>
      <w:r w:rsidRPr="00A656D1">
        <w:rPr>
          <w:rFonts w:cs="Times Armenian"/>
          <w:b w:val="0"/>
          <w:szCs w:val="22"/>
          <w:lang w:val="af-ZA" w:eastAsia="en-US"/>
        </w:rPr>
        <w:t>.</w:t>
      </w:r>
      <w:r w:rsidRPr="00A656D1">
        <w:rPr>
          <w:rFonts w:cs="Times Armenian"/>
          <w:b w:val="0"/>
          <w:szCs w:val="22"/>
          <w:lang w:val="hy-AM" w:eastAsia="en-US"/>
        </w:rPr>
        <w:t>1</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դրամ` ՀՀ 201</w:t>
      </w:r>
      <w:r w:rsidRPr="00054E39">
        <w:rPr>
          <w:rFonts w:cs="Sylfaen"/>
          <w:b w:val="0"/>
          <w:szCs w:val="22"/>
          <w:lang w:val="fr-FR" w:eastAsia="en-US"/>
        </w:rPr>
        <w:t>9</w:t>
      </w:r>
      <w:r w:rsidRPr="00A656D1">
        <w:rPr>
          <w:rFonts w:cs="Sylfaen"/>
          <w:b w:val="0"/>
          <w:szCs w:val="22"/>
          <w:lang w:val="af-ZA" w:eastAsia="en-US"/>
        </w:rPr>
        <w:t xml:space="preserve"> </w:t>
      </w:r>
      <w:r w:rsidRPr="00A656D1">
        <w:rPr>
          <w:rFonts w:cs="Sylfaen"/>
          <w:b w:val="0"/>
          <w:szCs w:val="22"/>
          <w:lang w:val="en-US" w:eastAsia="en-US"/>
        </w:rPr>
        <w:t>թվականի</w:t>
      </w:r>
      <w:r w:rsidRPr="00A656D1">
        <w:rPr>
          <w:rFonts w:cs="Sylfaen"/>
          <w:b w:val="0"/>
          <w:szCs w:val="22"/>
          <w:lang w:val="af-ZA" w:eastAsia="en-US"/>
        </w:rPr>
        <w:t xml:space="preserve"> պետական բյուջեով հաստատված </w:t>
      </w:r>
      <w:r>
        <w:rPr>
          <w:rFonts w:cs="Sylfaen"/>
          <w:b w:val="0"/>
          <w:szCs w:val="22"/>
          <w:lang w:eastAsia="en-US"/>
        </w:rPr>
        <w:t>գումարի</w:t>
      </w:r>
      <w:r w:rsidRPr="00054E39">
        <w:rPr>
          <w:rFonts w:cs="Sylfaen"/>
          <w:b w:val="0"/>
          <w:szCs w:val="22"/>
          <w:lang w:val="fr-FR" w:eastAsia="en-US"/>
        </w:rPr>
        <w:t xml:space="preserve"> </w:t>
      </w:r>
      <w:r>
        <w:rPr>
          <w:rFonts w:cs="Sylfaen"/>
          <w:b w:val="0"/>
          <w:szCs w:val="22"/>
          <w:lang w:eastAsia="en-US"/>
        </w:rPr>
        <w:t>չափով</w:t>
      </w:r>
      <w:r w:rsidRPr="00A656D1">
        <w:rPr>
          <w:rFonts w:cs="Times Armenian"/>
          <w:b w:val="0"/>
          <w:szCs w:val="22"/>
          <w:lang w:val="af-ZA" w:eastAsia="en-US"/>
        </w:rPr>
        <w:t>:</w:t>
      </w:r>
    </w:p>
    <w:p w:rsidR="006427FF" w:rsidRPr="00A656D1" w:rsidRDefault="006427FF" w:rsidP="006427FF">
      <w:pPr>
        <w:spacing w:before="0"/>
        <w:ind w:firstLine="540"/>
        <w:contextualSpacing w:val="0"/>
        <w:rPr>
          <w:b w:val="0"/>
          <w:szCs w:val="22"/>
          <w:lang w:val="af-ZA" w:eastAsia="en-US"/>
        </w:rPr>
      </w:pPr>
      <w:r w:rsidRPr="00A656D1">
        <w:rPr>
          <w:rFonts w:cs="Sylfaen"/>
          <w:b w:val="0"/>
          <w:szCs w:val="22"/>
          <w:lang w:val="af-ZA" w:eastAsia="en-US"/>
        </w:rPr>
        <w:t>Ծրագրի</w:t>
      </w:r>
      <w:r w:rsidRPr="00A656D1">
        <w:rPr>
          <w:rFonts w:cs="Times Armenian"/>
          <w:b w:val="0"/>
          <w:szCs w:val="22"/>
          <w:lang w:val="af-ZA" w:eastAsia="en-US"/>
        </w:rPr>
        <w:t xml:space="preserve"> </w:t>
      </w:r>
      <w:r w:rsidRPr="00A656D1">
        <w:rPr>
          <w:rFonts w:cs="Sylfaen"/>
          <w:b w:val="0"/>
          <w:szCs w:val="22"/>
          <w:lang w:val="af-ZA" w:eastAsia="en-US"/>
        </w:rPr>
        <w:t>նպատակն</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ՓՄՁ</w:t>
      </w:r>
      <w:r w:rsidRPr="00A656D1">
        <w:rPr>
          <w:rFonts w:cs="Times Armenian"/>
          <w:b w:val="0"/>
          <w:szCs w:val="22"/>
          <w:lang w:val="af-ZA" w:eastAsia="en-US"/>
        </w:rPr>
        <w:t xml:space="preserve"> </w:t>
      </w:r>
      <w:r w:rsidRPr="00A656D1">
        <w:rPr>
          <w:rFonts w:cs="Sylfaen"/>
          <w:b w:val="0"/>
          <w:szCs w:val="22"/>
          <w:lang w:val="af-ZA" w:eastAsia="en-US"/>
        </w:rPr>
        <w:t>սուբյեկտներին</w:t>
      </w:r>
      <w:r w:rsidRPr="00A656D1">
        <w:rPr>
          <w:rFonts w:cs="Times Armenian"/>
          <w:b w:val="0"/>
          <w:szCs w:val="22"/>
          <w:lang w:val="af-ZA" w:eastAsia="en-US"/>
        </w:rPr>
        <w:t xml:space="preserve"> </w:t>
      </w:r>
      <w:r w:rsidRPr="00A656D1">
        <w:rPr>
          <w:rFonts w:cs="Sylfaen"/>
          <w:b w:val="0"/>
          <w:szCs w:val="22"/>
          <w:lang w:val="af-ZA" w:eastAsia="en-US"/>
        </w:rPr>
        <w:t>տեխնիկական</w:t>
      </w:r>
      <w:r w:rsidRPr="00A656D1">
        <w:rPr>
          <w:rFonts w:cs="Times Armenian"/>
          <w:b w:val="0"/>
          <w:szCs w:val="22"/>
          <w:lang w:val="af-ZA" w:eastAsia="en-US"/>
        </w:rPr>
        <w:t xml:space="preserve">, </w:t>
      </w:r>
      <w:r w:rsidRPr="00A656D1">
        <w:rPr>
          <w:rFonts w:cs="Sylfaen"/>
          <w:b w:val="0"/>
          <w:szCs w:val="22"/>
          <w:lang w:val="af-ZA" w:eastAsia="en-US"/>
        </w:rPr>
        <w:t>ֆինանսական</w:t>
      </w:r>
      <w:r w:rsidRPr="00A656D1">
        <w:rPr>
          <w:rFonts w:cs="Times Armenian"/>
          <w:b w:val="0"/>
          <w:szCs w:val="22"/>
          <w:lang w:val="af-ZA" w:eastAsia="en-US"/>
        </w:rPr>
        <w:t xml:space="preserve"> </w:t>
      </w:r>
      <w:r w:rsidRPr="00A656D1">
        <w:rPr>
          <w:rFonts w:cs="Sylfaen"/>
          <w:b w:val="0"/>
          <w:szCs w:val="22"/>
          <w:lang w:val="af-ZA" w:eastAsia="en-US"/>
        </w:rPr>
        <w:t>և</w:t>
      </w:r>
      <w:r w:rsidRPr="00A656D1">
        <w:rPr>
          <w:rFonts w:cs="Times Armenian"/>
          <w:b w:val="0"/>
          <w:szCs w:val="22"/>
          <w:lang w:val="af-ZA" w:eastAsia="en-US"/>
        </w:rPr>
        <w:t xml:space="preserve"> </w:t>
      </w:r>
      <w:r w:rsidRPr="00A656D1">
        <w:rPr>
          <w:rFonts w:cs="Sylfaen"/>
          <w:b w:val="0"/>
          <w:szCs w:val="22"/>
          <w:lang w:val="af-ZA" w:eastAsia="en-US"/>
        </w:rPr>
        <w:t>ներդրումային</w:t>
      </w:r>
      <w:r w:rsidRPr="00A656D1">
        <w:rPr>
          <w:rFonts w:cs="Times Armenian"/>
          <w:b w:val="0"/>
          <w:szCs w:val="22"/>
          <w:lang w:val="af-ZA" w:eastAsia="en-US"/>
        </w:rPr>
        <w:t xml:space="preserve"> </w:t>
      </w:r>
      <w:r w:rsidRPr="00A656D1">
        <w:rPr>
          <w:rFonts w:cs="Sylfaen"/>
          <w:b w:val="0"/>
          <w:szCs w:val="22"/>
          <w:lang w:val="af-ZA" w:eastAsia="en-US"/>
        </w:rPr>
        <w:t>աջակցության</w:t>
      </w:r>
      <w:r w:rsidRPr="00A656D1">
        <w:rPr>
          <w:rFonts w:cs="Times Armenian"/>
          <w:b w:val="0"/>
          <w:szCs w:val="22"/>
          <w:lang w:val="af-ZA" w:eastAsia="en-US"/>
        </w:rPr>
        <w:t xml:space="preserve"> </w:t>
      </w:r>
      <w:r w:rsidRPr="00A656D1">
        <w:rPr>
          <w:rFonts w:cs="Sylfaen"/>
          <w:b w:val="0"/>
          <w:szCs w:val="22"/>
          <w:lang w:val="af-ZA" w:eastAsia="en-US"/>
        </w:rPr>
        <w:t>ցուցաբերումը</w:t>
      </w:r>
      <w:r w:rsidRPr="00A656D1">
        <w:rPr>
          <w:rFonts w:cs="Times Armenian"/>
          <w:b w:val="0"/>
          <w:szCs w:val="22"/>
          <w:lang w:val="af-ZA" w:eastAsia="en-US"/>
        </w:rPr>
        <w:t>:</w:t>
      </w:r>
    </w:p>
    <w:p w:rsidR="006427FF" w:rsidRPr="00A656D1" w:rsidRDefault="006427FF" w:rsidP="006427FF">
      <w:pPr>
        <w:spacing w:before="0"/>
        <w:ind w:firstLine="540"/>
        <w:contextualSpacing w:val="0"/>
        <w:rPr>
          <w:rFonts w:cs="Sylfaen"/>
          <w:b w:val="0"/>
          <w:szCs w:val="22"/>
          <w:lang w:val="af-ZA" w:eastAsia="en-US"/>
        </w:rPr>
      </w:pPr>
      <w:r w:rsidRPr="00A656D1">
        <w:rPr>
          <w:rFonts w:cs="Times Armenian"/>
          <w:szCs w:val="22"/>
          <w:lang w:val="af-ZA" w:eastAsia="en-US"/>
        </w:rPr>
        <w:t xml:space="preserve">4. «Ներդրումների և արտահանման խթանման ծրագրի» </w:t>
      </w:r>
      <w:r w:rsidRPr="00A656D1">
        <w:rPr>
          <w:b w:val="0"/>
          <w:szCs w:val="22"/>
          <w:lang w:val="fr-FR" w:eastAsia="en-US"/>
        </w:rPr>
        <w:t>շրջանակներում նախատես</w:t>
      </w:r>
      <w:r>
        <w:rPr>
          <w:b w:val="0"/>
          <w:szCs w:val="22"/>
          <w:lang w:val="fr-FR" w:eastAsia="en-US"/>
        </w:rPr>
        <w:softHyphen/>
      </w:r>
      <w:r w:rsidRPr="00A656D1">
        <w:rPr>
          <w:b w:val="0"/>
          <w:szCs w:val="22"/>
          <w:lang w:val="fr-FR" w:eastAsia="en-US"/>
        </w:rPr>
        <w:t>վում է</w:t>
      </w:r>
      <w:r w:rsidRPr="00A656D1">
        <w:rPr>
          <w:rFonts w:cs="Times Armenian"/>
          <w:szCs w:val="22"/>
          <w:lang w:val="af-ZA" w:eastAsia="en-US"/>
        </w:rPr>
        <w:t xml:space="preserve"> «ՀՀ արտահանմանն ուղղված արդյունաբերական քաղաքականության ռազմավա</w:t>
      </w:r>
      <w:r w:rsidRPr="00A656D1">
        <w:rPr>
          <w:rFonts w:cs="Times Armenian"/>
          <w:szCs w:val="22"/>
          <w:lang w:val="af-ZA" w:eastAsia="en-US"/>
        </w:rPr>
        <w:softHyphen/>
        <w:t>րությամբ նախատեսված միջոցառումները»</w:t>
      </w:r>
      <w:r w:rsidRPr="00A656D1">
        <w:rPr>
          <w:rFonts w:cs="Times Armenian"/>
          <w:b w:val="0"/>
          <w:szCs w:val="22"/>
          <w:lang w:val="af-ZA" w:eastAsia="en-US"/>
        </w:rPr>
        <w:t xml:space="preserve">, որի համար </w:t>
      </w:r>
      <w:r w:rsidRPr="00A656D1">
        <w:rPr>
          <w:rFonts w:cs="Sylfaen"/>
          <w:b w:val="0"/>
          <w:szCs w:val="22"/>
          <w:lang w:val="en-US" w:eastAsia="en-US"/>
        </w:rPr>
        <w:t>Նա</w:t>
      </w:r>
      <w:r w:rsidRPr="00A656D1">
        <w:rPr>
          <w:b w:val="0"/>
          <w:szCs w:val="22"/>
          <w:lang w:val="en-US" w:eastAsia="en-US"/>
        </w:rPr>
        <w:t>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sidRPr="00A656D1">
        <w:rPr>
          <w:rFonts w:cs="Times Armenian"/>
          <w:b w:val="0"/>
          <w:bCs/>
          <w:szCs w:val="22"/>
          <w:lang w:val="fr-FR" w:eastAsia="en-US"/>
        </w:rPr>
        <w:t xml:space="preserve"> </w:t>
      </w:r>
      <w:r w:rsidRPr="00054E39">
        <w:rPr>
          <w:rFonts w:cs="Times Armenian"/>
          <w:b w:val="0"/>
          <w:bCs/>
          <w:szCs w:val="22"/>
          <w:lang w:val="af-ZA" w:eastAsia="en-US"/>
        </w:rPr>
        <w:t>528</w:t>
      </w:r>
      <w:r w:rsidRPr="00A656D1">
        <w:rPr>
          <w:rFonts w:cs="Times Armenian"/>
          <w:b w:val="0"/>
          <w:bCs/>
          <w:szCs w:val="22"/>
          <w:lang w:val="hy-AM" w:eastAsia="en-US"/>
        </w:rPr>
        <w:t>.</w:t>
      </w:r>
      <w:r w:rsidRPr="00054E39">
        <w:rPr>
          <w:rFonts w:cs="Times Armenian"/>
          <w:b w:val="0"/>
          <w:bCs/>
          <w:szCs w:val="22"/>
          <w:lang w:val="af-ZA" w:eastAsia="en-US"/>
        </w:rPr>
        <w:t>0</w:t>
      </w:r>
      <w:r w:rsidRPr="00A656D1">
        <w:rPr>
          <w:rFonts w:cs="Times Armenian"/>
          <w:b w:val="0"/>
          <w:bCs/>
          <w:szCs w:val="22"/>
          <w:lang w:val="fr-FR" w:eastAsia="en-US"/>
        </w:rPr>
        <w:t xml:space="preserve"> </w:t>
      </w:r>
      <w:r w:rsidRPr="00A656D1">
        <w:rPr>
          <w:b w:val="0"/>
          <w:bCs/>
          <w:szCs w:val="22"/>
          <w:lang w:val="en-US" w:eastAsia="en-US"/>
        </w:rPr>
        <w:t>մլն</w:t>
      </w:r>
      <w:r w:rsidRPr="00A656D1">
        <w:rPr>
          <w:rFonts w:cs="Times Armenian"/>
          <w:b w:val="0"/>
          <w:bCs/>
          <w:szCs w:val="22"/>
          <w:lang w:val="fr-FR" w:eastAsia="en-US"/>
        </w:rPr>
        <w:t xml:space="preserve"> </w:t>
      </w:r>
      <w:r w:rsidRPr="00A656D1">
        <w:rPr>
          <w:b w:val="0"/>
          <w:bCs/>
          <w:szCs w:val="22"/>
          <w:lang w:val="en-US" w:eastAsia="en-US"/>
        </w:rPr>
        <w:t>դրամ</w:t>
      </w:r>
      <w:r w:rsidRPr="00A656D1">
        <w:rPr>
          <w:b w:val="0"/>
          <w:bCs/>
          <w:szCs w:val="22"/>
          <w:lang w:val="fr-FR" w:eastAsia="en-US"/>
        </w:rPr>
        <w:t xml:space="preserve">` </w:t>
      </w:r>
      <w:r w:rsidRPr="00A656D1">
        <w:rPr>
          <w:rFonts w:cs="Sylfaen"/>
          <w:b w:val="0"/>
          <w:szCs w:val="22"/>
          <w:lang w:val="af-ZA" w:eastAsia="en-US"/>
        </w:rPr>
        <w:t>ՀՀ 201</w:t>
      </w:r>
      <w:r w:rsidRPr="00054E39">
        <w:rPr>
          <w:rFonts w:cs="Sylfaen"/>
          <w:b w:val="0"/>
          <w:szCs w:val="22"/>
          <w:lang w:val="af-ZA" w:eastAsia="en-US"/>
        </w:rPr>
        <w:t>9</w:t>
      </w:r>
      <w:r w:rsidRPr="00A656D1">
        <w:rPr>
          <w:rFonts w:cs="Sylfaen"/>
          <w:b w:val="0"/>
          <w:szCs w:val="22"/>
          <w:lang w:val="af-ZA" w:eastAsia="en-US"/>
        </w:rPr>
        <w:t xml:space="preserve"> թվականի պետական բյուջեով նախատեսված </w:t>
      </w:r>
      <w:r w:rsidRPr="00054E39">
        <w:rPr>
          <w:rFonts w:cs="Sylfaen"/>
          <w:b w:val="0"/>
          <w:szCs w:val="22"/>
          <w:lang w:val="af-ZA" w:eastAsia="en-US"/>
        </w:rPr>
        <w:t>1072.1</w:t>
      </w:r>
      <w:r w:rsidRPr="00A656D1">
        <w:rPr>
          <w:rFonts w:cs="Sylfaen"/>
          <w:b w:val="0"/>
          <w:szCs w:val="22"/>
          <w:lang w:val="af-ZA" w:eastAsia="en-US"/>
        </w:rPr>
        <w:t xml:space="preserve"> մլն դրամի դիմաց: Տարբերությունը պայմանավորված է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զարգացման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Times Armenian"/>
          <w:b w:val="0"/>
          <w:szCs w:val="22"/>
          <w:lang w:val="af-ZA" w:eastAsia="en-US"/>
        </w:rPr>
        <w:t xml:space="preserve">544.1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Pr>
          <w:rFonts w:cs="Sylfaen"/>
          <w:b w:val="0"/>
          <w:szCs w:val="22"/>
          <w:lang w:eastAsia="en-US"/>
        </w:rPr>
        <w:t>չնախատեսմամբ</w:t>
      </w:r>
      <w:r w:rsidRPr="00A656D1">
        <w:rPr>
          <w:rFonts w:cs="Sylfaen"/>
          <w:b w:val="0"/>
          <w:szCs w:val="22"/>
          <w:lang w:val="af-ZA" w:eastAsia="en-US"/>
        </w:rPr>
        <w:t>:</w:t>
      </w:r>
    </w:p>
    <w:p w:rsidR="006427FF" w:rsidRPr="00A656D1" w:rsidRDefault="006427FF" w:rsidP="006427FF">
      <w:pPr>
        <w:spacing w:before="0"/>
        <w:ind w:firstLine="540"/>
        <w:contextualSpacing w:val="0"/>
        <w:rPr>
          <w:b w:val="0"/>
          <w:szCs w:val="22"/>
          <w:lang w:val="af-ZA" w:eastAsia="en-US"/>
        </w:rPr>
      </w:pPr>
      <w:r w:rsidRPr="00A656D1">
        <w:rPr>
          <w:b w:val="0"/>
          <w:szCs w:val="22"/>
          <w:lang w:val="af-ZA" w:eastAsia="en-US"/>
        </w:rPr>
        <w:t>Ծրագրի շրջանակներում</w:t>
      </w:r>
      <w:r w:rsidRPr="00A656D1">
        <w:rPr>
          <w:rFonts w:cs="Times Armenian"/>
          <w:b w:val="0"/>
          <w:szCs w:val="22"/>
          <w:lang w:val="af-ZA" w:eastAsia="en-US"/>
        </w:rPr>
        <w:t xml:space="preserve"> </w:t>
      </w:r>
      <w:r w:rsidRPr="00A656D1">
        <w:rPr>
          <w:b w:val="0"/>
          <w:szCs w:val="22"/>
          <w:lang w:val="af-ZA" w:eastAsia="en-US"/>
        </w:rPr>
        <w:t>նախատեսվում</w:t>
      </w:r>
      <w:r w:rsidRPr="00A656D1">
        <w:rPr>
          <w:rFonts w:cs="Times Armenian"/>
          <w:b w:val="0"/>
          <w:szCs w:val="22"/>
          <w:lang w:val="af-ZA" w:eastAsia="en-US"/>
        </w:rPr>
        <w:t xml:space="preserve"> </w:t>
      </w:r>
      <w:r w:rsidRPr="00A656D1">
        <w:rPr>
          <w:b w:val="0"/>
          <w:szCs w:val="22"/>
          <w:lang w:val="af-ZA" w:eastAsia="en-US"/>
        </w:rPr>
        <w:t>են</w:t>
      </w:r>
      <w:r w:rsidRPr="00A656D1">
        <w:rPr>
          <w:rFonts w:cs="Times Armenian"/>
          <w:b w:val="0"/>
          <w:szCs w:val="22"/>
          <w:lang w:val="af-ZA" w:eastAsia="en-US"/>
        </w:rPr>
        <w:t xml:space="preserve"> </w:t>
      </w:r>
      <w:r w:rsidRPr="00A656D1">
        <w:rPr>
          <w:b w:val="0"/>
          <w:szCs w:val="22"/>
          <w:lang w:val="af-ZA" w:eastAsia="en-US"/>
        </w:rPr>
        <w:t>իրականացնել</w:t>
      </w:r>
      <w:r w:rsidRPr="00A656D1">
        <w:rPr>
          <w:rFonts w:cs="Times Armenian"/>
          <w:b w:val="0"/>
          <w:szCs w:val="22"/>
          <w:lang w:val="af-ZA" w:eastAsia="en-US"/>
        </w:rPr>
        <w:t xml:space="preserve"> </w:t>
      </w:r>
      <w:r w:rsidRPr="00A656D1">
        <w:rPr>
          <w:b w:val="0"/>
          <w:szCs w:val="22"/>
          <w:lang w:val="af-ZA" w:eastAsia="en-US"/>
        </w:rPr>
        <w:t xml:space="preserve">հետևյալ </w:t>
      </w:r>
      <w:r w:rsidRPr="00A656D1">
        <w:rPr>
          <w:b w:val="0"/>
          <w:szCs w:val="22"/>
          <w:lang w:eastAsia="en-US"/>
        </w:rPr>
        <w:t>ենթա</w:t>
      </w:r>
      <w:r w:rsidRPr="00A656D1">
        <w:rPr>
          <w:b w:val="0"/>
          <w:szCs w:val="22"/>
          <w:lang w:val="af-ZA" w:eastAsia="en-US"/>
        </w:rPr>
        <w:t>միջոցա</w:t>
      </w:r>
      <w:r>
        <w:rPr>
          <w:b w:val="0"/>
          <w:szCs w:val="22"/>
          <w:lang w:val="af-ZA" w:eastAsia="en-US"/>
        </w:rPr>
        <w:softHyphen/>
      </w:r>
      <w:r w:rsidRPr="00A656D1">
        <w:rPr>
          <w:b w:val="0"/>
          <w:szCs w:val="22"/>
          <w:lang w:val="af-ZA" w:eastAsia="en-US"/>
        </w:rPr>
        <w:t>ռումները.</w:t>
      </w:r>
    </w:p>
    <w:p w:rsidR="006427FF" w:rsidRPr="00A656D1" w:rsidRDefault="006427FF" w:rsidP="006427FF">
      <w:pPr>
        <w:spacing w:before="0"/>
        <w:ind w:firstLine="540"/>
        <w:contextualSpacing w:val="0"/>
        <w:rPr>
          <w:rFonts w:cs="Sylfaen"/>
          <w:b w:val="0"/>
          <w:bCs/>
          <w:szCs w:val="22"/>
          <w:lang w:val="fr-FR" w:eastAsia="en-US"/>
        </w:rPr>
      </w:pPr>
      <w:r w:rsidRPr="00A656D1">
        <w:rPr>
          <w:rFonts w:cs="Times Armenian"/>
          <w:b w:val="0"/>
          <w:szCs w:val="22"/>
          <w:lang w:eastAsia="en-US"/>
        </w:rPr>
        <w:t>ա</w:t>
      </w:r>
      <w:r w:rsidRPr="00A656D1">
        <w:rPr>
          <w:rFonts w:cs="Times Armenian"/>
          <w:b w:val="0"/>
          <w:szCs w:val="22"/>
          <w:lang w:val="af-ZA" w:eastAsia="en-US"/>
        </w:rPr>
        <w:t>) «Գործարար համաժողովներին (ֆորումների), ինչպես նաև այլ համանման միջոցա</w:t>
      </w:r>
      <w:r>
        <w:rPr>
          <w:rFonts w:cs="Times Armenian"/>
          <w:b w:val="0"/>
          <w:szCs w:val="22"/>
          <w:lang w:val="af-ZA" w:eastAsia="en-US"/>
        </w:rPr>
        <w:softHyphen/>
      </w:r>
      <w:r w:rsidRPr="00A656D1">
        <w:rPr>
          <w:rFonts w:cs="Times Armenian"/>
          <w:b w:val="0"/>
          <w:szCs w:val="22"/>
          <w:lang w:val="af-ZA" w:eastAsia="en-US"/>
        </w:rPr>
        <w:t>ռումներին մասնակցություն և (կամ) կազմակերպում»,</w:t>
      </w:r>
    </w:p>
    <w:p w:rsidR="006427FF" w:rsidRPr="00A656D1" w:rsidRDefault="006427FF" w:rsidP="006427FF">
      <w:pPr>
        <w:spacing w:before="0"/>
        <w:ind w:firstLine="540"/>
        <w:contextualSpacing w:val="0"/>
        <w:rPr>
          <w:rFonts w:cs="Times Armenian"/>
          <w:b w:val="0"/>
          <w:szCs w:val="22"/>
          <w:lang w:val="af-ZA" w:eastAsia="en-US"/>
        </w:rPr>
      </w:pPr>
      <w:r w:rsidRPr="00A656D1">
        <w:rPr>
          <w:rFonts w:cs="Times Armenian"/>
          <w:b w:val="0"/>
          <w:szCs w:val="22"/>
          <w:lang w:eastAsia="en-US"/>
        </w:rPr>
        <w:t>բ</w:t>
      </w:r>
      <w:r w:rsidRPr="00A656D1">
        <w:rPr>
          <w:rFonts w:cs="Times Armenian"/>
          <w:b w:val="0"/>
          <w:szCs w:val="22"/>
          <w:lang w:val="af-ZA" w:eastAsia="en-US"/>
        </w:rPr>
        <w:t>) «</w:t>
      </w:r>
      <w:r w:rsidRPr="00A656D1">
        <w:rPr>
          <w:rFonts w:cs="Times Armenian"/>
          <w:b w:val="0"/>
          <w:szCs w:val="22"/>
          <w:lang w:eastAsia="en-US"/>
        </w:rPr>
        <w:t>Մշակող</w:t>
      </w:r>
      <w:r w:rsidRPr="00A656D1">
        <w:rPr>
          <w:rFonts w:cs="Times Armenian"/>
          <w:b w:val="0"/>
          <w:szCs w:val="22"/>
          <w:lang w:val="fr-FR" w:eastAsia="en-US"/>
        </w:rPr>
        <w:t xml:space="preserve"> </w:t>
      </w:r>
      <w:r w:rsidRPr="00A656D1">
        <w:rPr>
          <w:rFonts w:cs="Times Armenian"/>
          <w:b w:val="0"/>
          <w:szCs w:val="22"/>
          <w:lang w:eastAsia="en-US"/>
        </w:rPr>
        <w:t>արդյունաբերության</w:t>
      </w:r>
      <w:r w:rsidRPr="00A656D1">
        <w:rPr>
          <w:rFonts w:cs="Times Armenian"/>
          <w:b w:val="0"/>
          <w:szCs w:val="22"/>
          <w:lang w:val="fr-FR" w:eastAsia="en-US"/>
        </w:rPr>
        <w:t xml:space="preserve"> </w:t>
      </w:r>
      <w:r w:rsidRPr="00A656D1">
        <w:rPr>
          <w:rFonts w:cs="Times Armenian"/>
          <w:b w:val="0"/>
          <w:szCs w:val="22"/>
          <w:lang w:eastAsia="en-US"/>
        </w:rPr>
        <w:t>ոլորտների</w:t>
      </w:r>
      <w:r w:rsidRPr="00A656D1">
        <w:rPr>
          <w:rFonts w:cs="Times Armenian"/>
          <w:b w:val="0"/>
          <w:szCs w:val="22"/>
          <w:lang w:val="fr-FR" w:eastAsia="en-US"/>
        </w:rPr>
        <w:t xml:space="preserve"> </w:t>
      </w:r>
      <w:r w:rsidRPr="00A656D1">
        <w:rPr>
          <w:rFonts w:cs="Times Armenian"/>
          <w:b w:val="0"/>
          <w:szCs w:val="22"/>
          <w:lang w:eastAsia="en-US"/>
        </w:rPr>
        <w:t>ընկերություններին</w:t>
      </w:r>
      <w:r w:rsidRPr="00A656D1">
        <w:rPr>
          <w:rFonts w:cs="Times Armenian"/>
          <w:b w:val="0"/>
          <w:szCs w:val="22"/>
          <w:lang w:val="fr-FR" w:eastAsia="en-US"/>
        </w:rPr>
        <w:t xml:space="preserve"> </w:t>
      </w:r>
      <w:r w:rsidRPr="00A656D1">
        <w:rPr>
          <w:rFonts w:cs="Times Armenian"/>
          <w:b w:val="0"/>
          <w:szCs w:val="22"/>
          <w:lang w:eastAsia="en-US"/>
        </w:rPr>
        <w:t>օժանդակության</w:t>
      </w:r>
      <w:r w:rsidRPr="00A656D1">
        <w:rPr>
          <w:rFonts w:cs="Times Armenian"/>
          <w:b w:val="0"/>
          <w:szCs w:val="22"/>
          <w:lang w:val="fr-FR" w:eastAsia="en-US"/>
        </w:rPr>
        <w:t xml:space="preserve"> </w:t>
      </w:r>
      <w:r w:rsidRPr="00A656D1">
        <w:rPr>
          <w:rFonts w:cs="Times Armenian"/>
          <w:b w:val="0"/>
          <w:szCs w:val="22"/>
          <w:lang w:eastAsia="en-US"/>
        </w:rPr>
        <w:t>ցուցաբերում՝</w:t>
      </w:r>
      <w:r w:rsidRPr="00A656D1">
        <w:rPr>
          <w:rFonts w:cs="Times Armenian"/>
          <w:b w:val="0"/>
          <w:szCs w:val="22"/>
          <w:lang w:val="fr-FR" w:eastAsia="en-US"/>
        </w:rPr>
        <w:t xml:space="preserve"> </w:t>
      </w:r>
      <w:r w:rsidRPr="00A656D1">
        <w:rPr>
          <w:rFonts w:cs="Times Armenian"/>
          <w:b w:val="0"/>
          <w:szCs w:val="22"/>
          <w:lang w:eastAsia="en-US"/>
        </w:rPr>
        <w:t>ֆինանսական</w:t>
      </w:r>
      <w:r w:rsidRPr="00A656D1">
        <w:rPr>
          <w:rFonts w:cs="Times Armenian"/>
          <w:b w:val="0"/>
          <w:szCs w:val="22"/>
          <w:lang w:val="fr-FR" w:eastAsia="en-US"/>
        </w:rPr>
        <w:t xml:space="preserve"> </w:t>
      </w:r>
      <w:r w:rsidRPr="00A656D1">
        <w:rPr>
          <w:rFonts w:cs="Times Armenian"/>
          <w:b w:val="0"/>
          <w:szCs w:val="22"/>
          <w:lang w:eastAsia="en-US"/>
        </w:rPr>
        <w:t>գործիքների</w:t>
      </w:r>
      <w:r w:rsidRPr="00A656D1">
        <w:rPr>
          <w:rFonts w:cs="Times Armenian"/>
          <w:b w:val="0"/>
          <w:szCs w:val="22"/>
          <w:lang w:val="fr-FR" w:eastAsia="en-US"/>
        </w:rPr>
        <w:t xml:space="preserve"> </w:t>
      </w:r>
      <w:r w:rsidRPr="00A656D1">
        <w:rPr>
          <w:rFonts w:cs="Times Armenian"/>
          <w:b w:val="0"/>
          <w:szCs w:val="22"/>
          <w:lang w:eastAsia="en-US"/>
        </w:rPr>
        <w:t>կիրառմամբ</w:t>
      </w:r>
      <w:r w:rsidRPr="00A656D1">
        <w:rPr>
          <w:rFonts w:cs="Times Armenian"/>
          <w:b w:val="0"/>
          <w:szCs w:val="22"/>
          <w:lang w:val="af-ZA" w:eastAsia="en-US"/>
        </w:rPr>
        <w:t>»,</w:t>
      </w:r>
    </w:p>
    <w:p w:rsidR="006427FF" w:rsidRPr="00A656D1" w:rsidRDefault="006427FF" w:rsidP="006427FF">
      <w:pPr>
        <w:spacing w:before="0"/>
        <w:ind w:firstLine="540"/>
        <w:contextualSpacing w:val="0"/>
        <w:rPr>
          <w:rFonts w:cs="Times Armenian"/>
          <w:b w:val="0"/>
          <w:bCs/>
          <w:szCs w:val="22"/>
          <w:lang w:val="fr-FR" w:eastAsia="en-US"/>
        </w:rPr>
      </w:pPr>
      <w:r w:rsidRPr="00A656D1">
        <w:rPr>
          <w:rFonts w:cs="Times Armenian"/>
          <w:b w:val="0"/>
          <w:szCs w:val="22"/>
          <w:lang w:eastAsia="en-US"/>
        </w:rPr>
        <w:t>գ</w:t>
      </w:r>
      <w:r w:rsidRPr="00A656D1">
        <w:rPr>
          <w:rFonts w:cs="Times Armenian"/>
          <w:b w:val="0"/>
          <w:szCs w:val="22"/>
          <w:lang w:val="af-ZA" w:eastAsia="en-US"/>
        </w:rPr>
        <w:t xml:space="preserve">) </w:t>
      </w:r>
      <w:r w:rsidRPr="00A656D1">
        <w:rPr>
          <w:rFonts w:cs="Times Armenian"/>
          <w:b w:val="0"/>
          <w:bCs/>
          <w:szCs w:val="22"/>
          <w:lang w:val="fr-FR" w:eastAsia="en-US"/>
        </w:rPr>
        <w:t>«Հայկական ապրանքների՝ նպատակային շուկաներում առաջմղում, հայկական ապրանք</w:t>
      </w:r>
      <w:r>
        <w:rPr>
          <w:rFonts w:cs="Times Armenian"/>
          <w:b w:val="0"/>
          <w:bCs/>
          <w:szCs w:val="22"/>
          <w:lang w:val="fr-FR" w:eastAsia="en-US"/>
        </w:rPr>
        <w:softHyphen/>
      </w:r>
      <w:r w:rsidRPr="00A656D1">
        <w:rPr>
          <w:rFonts w:cs="Times Armenian"/>
          <w:b w:val="0"/>
          <w:bCs/>
          <w:szCs w:val="22"/>
          <w:lang w:val="fr-FR" w:eastAsia="en-US"/>
        </w:rPr>
        <w:t>ների ներկայացում, շուկայական տեղեկատվության ապահովում»,</w:t>
      </w:r>
    </w:p>
    <w:p w:rsidR="006427FF" w:rsidRPr="00A656D1" w:rsidRDefault="006427FF" w:rsidP="006427FF">
      <w:pPr>
        <w:spacing w:before="0"/>
        <w:ind w:firstLine="540"/>
        <w:contextualSpacing w:val="0"/>
        <w:rPr>
          <w:rFonts w:cs="Times Armenian"/>
          <w:b w:val="0"/>
          <w:bCs/>
          <w:szCs w:val="22"/>
          <w:lang w:val="fr-FR" w:eastAsia="en-US"/>
        </w:rPr>
      </w:pPr>
      <w:r w:rsidRPr="00A656D1">
        <w:rPr>
          <w:rFonts w:cs="Times Armenian"/>
          <w:b w:val="0"/>
          <w:bCs/>
          <w:szCs w:val="22"/>
          <w:lang w:eastAsia="en-US"/>
        </w:rPr>
        <w:t>դ</w:t>
      </w:r>
      <w:r w:rsidRPr="00A656D1">
        <w:rPr>
          <w:rFonts w:cs="Times Armenian"/>
          <w:b w:val="0"/>
          <w:bCs/>
          <w:szCs w:val="22"/>
          <w:lang w:val="fr-FR" w:eastAsia="en-US"/>
        </w:rPr>
        <w:t>) «Ուսումնական դասընթացների մշակման, կազմակերպման և իրականացման ֆինանսավորում»:</w:t>
      </w:r>
    </w:p>
    <w:p w:rsidR="006427FF" w:rsidRDefault="006427FF" w:rsidP="006427FF">
      <w:pPr>
        <w:spacing w:before="0"/>
        <w:ind w:firstLine="540"/>
        <w:contextualSpacing w:val="0"/>
        <w:rPr>
          <w:b w:val="0"/>
          <w:szCs w:val="22"/>
          <w:lang w:val="fr-FR" w:eastAsia="en-US"/>
        </w:rPr>
      </w:pPr>
      <w:r w:rsidRPr="00A656D1">
        <w:rPr>
          <w:b w:val="0"/>
          <w:szCs w:val="22"/>
          <w:lang w:val="en-US" w:eastAsia="en-US"/>
        </w:rPr>
        <w:t>Ծրագրի</w:t>
      </w:r>
      <w:r w:rsidRPr="00A656D1">
        <w:rPr>
          <w:b w:val="0"/>
          <w:szCs w:val="22"/>
          <w:lang w:val="fr-FR" w:eastAsia="en-US"/>
        </w:rPr>
        <w:t xml:space="preserve"> </w:t>
      </w:r>
      <w:r w:rsidRPr="00A656D1">
        <w:rPr>
          <w:b w:val="0"/>
          <w:szCs w:val="22"/>
          <w:lang w:val="en-US" w:eastAsia="en-US"/>
        </w:rPr>
        <w:t>հիմնական</w:t>
      </w:r>
      <w:r w:rsidRPr="00A656D1">
        <w:rPr>
          <w:b w:val="0"/>
          <w:szCs w:val="22"/>
          <w:lang w:val="fr-FR" w:eastAsia="en-US"/>
        </w:rPr>
        <w:t xml:space="preserve"> </w:t>
      </w:r>
      <w:r w:rsidRPr="00A656D1">
        <w:rPr>
          <w:b w:val="0"/>
          <w:szCs w:val="22"/>
          <w:lang w:val="en-US" w:eastAsia="en-US"/>
        </w:rPr>
        <w:t>նպատակն</w:t>
      </w:r>
      <w:r w:rsidRPr="00A656D1">
        <w:rPr>
          <w:b w:val="0"/>
          <w:szCs w:val="22"/>
          <w:lang w:val="fr-FR" w:eastAsia="en-US"/>
        </w:rPr>
        <w:t xml:space="preserve"> </w:t>
      </w:r>
      <w:r w:rsidRPr="00A656D1">
        <w:rPr>
          <w:b w:val="0"/>
          <w:szCs w:val="22"/>
          <w:lang w:val="en-US" w:eastAsia="en-US"/>
        </w:rPr>
        <w:t>է</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կառավարության</w:t>
      </w:r>
      <w:r w:rsidRPr="00A656D1">
        <w:rPr>
          <w:b w:val="0"/>
          <w:szCs w:val="22"/>
          <w:lang w:val="fr-FR" w:eastAsia="en-US"/>
        </w:rPr>
        <w:t xml:space="preserve"> </w:t>
      </w:r>
      <w:r w:rsidRPr="00A656D1">
        <w:rPr>
          <w:b w:val="0"/>
          <w:szCs w:val="22"/>
          <w:lang w:val="en-US" w:eastAsia="en-US"/>
        </w:rPr>
        <w:t>կողմից</w:t>
      </w:r>
      <w:r w:rsidRPr="00A656D1">
        <w:rPr>
          <w:b w:val="0"/>
          <w:szCs w:val="22"/>
          <w:lang w:val="fr-FR" w:eastAsia="en-US"/>
        </w:rPr>
        <w:t xml:space="preserve"> </w:t>
      </w:r>
      <w:r w:rsidRPr="00A656D1">
        <w:rPr>
          <w:b w:val="0"/>
          <w:szCs w:val="22"/>
          <w:lang w:val="en-US" w:eastAsia="en-US"/>
        </w:rPr>
        <w:t>հաստատված</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արտա</w:t>
      </w:r>
      <w:r w:rsidRPr="006D4E4D">
        <w:rPr>
          <w:b w:val="0"/>
          <w:szCs w:val="22"/>
          <w:lang w:val="fr-FR" w:eastAsia="en-US"/>
        </w:rPr>
        <w:softHyphen/>
      </w:r>
      <w:r w:rsidRPr="00A656D1">
        <w:rPr>
          <w:b w:val="0"/>
          <w:szCs w:val="22"/>
          <w:lang w:val="en-US" w:eastAsia="en-US"/>
        </w:rPr>
        <w:t>հանմանն</w:t>
      </w:r>
      <w:r w:rsidRPr="00A656D1">
        <w:rPr>
          <w:b w:val="0"/>
          <w:szCs w:val="22"/>
          <w:lang w:val="fr-FR" w:eastAsia="en-US"/>
        </w:rPr>
        <w:t xml:space="preserve"> </w:t>
      </w:r>
      <w:r w:rsidRPr="00A656D1">
        <w:rPr>
          <w:b w:val="0"/>
          <w:szCs w:val="22"/>
          <w:lang w:val="en-US" w:eastAsia="en-US"/>
        </w:rPr>
        <w:t>ուղղված</w:t>
      </w:r>
      <w:r w:rsidRPr="00A656D1">
        <w:rPr>
          <w:b w:val="0"/>
          <w:szCs w:val="22"/>
          <w:lang w:val="fr-FR" w:eastAsia="en-US"/>
        </w:rPr>
        <w:t xml:space="preserve"> </w:t>
      </w:r>
      <w:r w:rsidRPr="00A656D1">
        <w:rPr>
          <w:b w:val="0"/>
          <w:szCs w:val="22"/>
          <w:lang w:val="en-US" w:eastAsia="en-US"/>
        </w:rPr>
        <w:t>արդյունաբերական</w:t>
      </w:r>
      <w:r w:rsidRPr="00A656D1">
        <w:rPr>
          <w:b w:val="0"/>
          <w:szCs w:val="22"/>
          <w:lang w:val="fr-FR" w:eastAsia="en-US"/>
        </w:rPr>
        <w:t xml:space="preserve"> </w:t>
      </w:r>
      <w:r w:rsidRPr="00A656D1">
        <w:rPr>
          <w:b w:val="0"/>
          <w:szCs w:val="22"/>
          <w:lang w:val="en-US" w:eastAsia="en-US"/>
        </w:rPr>
        <w:t>քաղաքականության</w:t>
      </w:r>
      <w:r w:rsidRPr="00A656D1">
        <w:rPr>
          <w:b w:val="0"/>
          <w:szCs w:val="22"/>
          <w:lang w:val="fr-FR" w:eastAsia="en-US"/>
        </w:rPr>
        <w:t xml:space="preserve"> </w:t>
      </w:r>
      <w:r w:rsidRPr="00A656D1">
        <w:rPr>
          <w:b w:val="0"/>
          <w:szCs w:val="22"/>
          <w:lang w:val="en-US" w:eastAsia="en-US"/>
        </w:rPr>
        <w:t>ռազմավարությամբ</w:t>
      </w:r>
      <w:r w:rsidRPr="00A656D1">
        <w:rPr>
          <w:b w:val="0"/>
          <w:szCs w:val="22"/>
          <w:lang w:val="fr-FR" w:eastAsia="en-US"/>
        </w:rPr>
        <w:t xml:space="preserve"> </w:t>
      </w:r>
      <w:r w:rsidRPr="00A656D1">
        <w:rPr>
          <w:b w:val="0"/>
          <w:szCs w:val="22"/>
          <w:lang w:val="en-US" w:eastAsia="en-US"/>
        </w:rPr>
        <w:t>սահմանված</w:t>
      </w:r>
      <w:r w:rsidRPr="00A656D1">
        <w:rPr>
          <w:b w:val="0"/>
          <w:szCs w:val="22"/>
          <w:lang w:val="fr-FR" w:eastAsia="en-US"/>
        </w:rPr>
        <w:t xml:space="preserve"> </w:t>
      </w:r>
      <w:r w:rsidRPr="00A656D1">
        <w:rPr>
          <w:b w:val="0"/>
          <w:szCs w:val="22"/>
          <w:lang w:val="en-US" w:eastAsia="en-US"/>
        </w:rPr>
        <w:t>երկարաժամկետ</w:t>
      </w:r>
      <w:r w:rsidRPr="00A656D1">
        <w:rPr>
          <w:b w:val="0"/>
          <w:szCs w:val="22"/>
          <w:lang w:val="fr-FR" w:eastAsia="en-US"/>
        </w:rPr>
        <w:t xml:space="preserve"> </w:t>
      </w:r>
      <w:r w:rsidRPr="00A656D1">
        <w:rPr>
          <w:b w:val="0"/>
          <w:szCs w:val="22"/>
          <w:lang w:val="en-US" w:eastAsia="en-US"/>
        </w:rPr>
        <w:t>հեռանկարում</w:t>
      </w:r>
      <w:r w:rsidRPr="00A656D1">
        <w:rPr>
          <w:b w:val="0"/>
          <w:szCs w:val="22"/>
          <w:lang w:val="fr-FR" w:eastAsia="en-US"/>
        </w:rPr>
        <w:t xml:space="preserve"> </w:t>
      </w:r>
      <w:r w:rsidRPr="00A656D1">
        <w:rPr>
          <w:b w:val="0"/>
          <w:szCs w:val="22"/>
          <w:lang w:val="en-US" w:eastAsia="en-US"/>
        </w:rPr>
        <w:t>նպաստել</w:t>
      </w:r>
      <w:r w:rsidRPr="00A656D1">
        <w:rPr>
          <w:b w:val="0"/>
          <w:szCs w:val="22"/>
          <w:lang w:val="fr-FR" w:eastAsia="en-US"/>
        </w:rPr>
        <w:t xml:space="preserve"> </w:t>
      </w:r>
      <w:r w:rsidRPr="00A656D1">
        <w:rPr>
          <w:b w:val="0"/>
          <w:szCs w:val="22"/>
          <w:lang w:val="en-US" w:eastAsia="en-US"/>
        </w:rPr>
        <w:t>վերամշակող</w:t>
      </w:r>
      <w:r w:rsidRPr="00A656D1">
        <w:rPr>
          <w:b w:val="0"/>
          <w:szCs w:val="22"/>
          <w:lang w:val="fr-FR" w:eastAsia="en-US"/>
        </w:rPr>
        <w:t xml:space="preserve"> </w:t>
      </w:r>
      <w:r w:rsidRPr="00A656D1">
        <w:rPr>
          <w:b w:val="0"/>
          <w:szCs w:val="22"/>
          <w:lang w:val="en-US" w:eastAsia="en-US"/>
        </w:rPr>
        <w:t>արդյունաբերության</w:t>
      </w:r>
      <w:r w:rsidRPr="00A656D1">
        <w:rPr>
          <w:b w:val="0"/>
          <w:szCs w:val="22"/>
          <w:lang w:val="fr-FR" w:eastAsia="en-US"/>
        </w:rPr>
        <w:t xml:space="preserve"> </w:t>
      </w:r>
      <w:r w:rsidRPr="00A656D1">
        <w:rPr>
          <w:b w:val="0"/>
          <w:szCs w:val="22"/>
          <w:lang w:val="en-US" w:eastAsia="en-US"/>
        </w:rPr>
        <w:t>ճյուղերի</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համալիրների</w:t>
      </w:r>
      <w:r w:rsidRPr="00A656D1">
        <w:rPr>
          <w:b w:val="0"/>
          <w:szCs w:val="22"/>
          <w:lang w:val="fr-FR" w:eastAsia="en-US"/>
        </w:rPr>
        <w:t xml:space="preserve"> </w:t>
      </w:r>
      <w:r w:rsidRPr="00A656D1">
        <w:rPr>
          <w:b w:val="0"/>
          <w:szCs w:val="22"/>
          <w:lang w:val="en-US" w:eastAsia="en-US"/>
        </w:rPr>
        <w:t>զարգացմանը</w:t>
      </w:r>
      <w:r w:rsidRPr="00A656D1">
        <w:rPr>
          <w:b w:val="0"/>
          <w:szCs w:val="22"/>
          <w:lang w:val="fr-FR" w:eastAsia="en-US"/>
        </w:rPr>
        <w:t xml:space="preserve">, </w:t>
      </w:r>
      <w:r w:rsidRPr="00A656D1">
        <w:rPr>
          <w:b w:val="0"/>
          <w:szCs w:val="22"/>
          <w:lang w:val="en-US" w:eastAsia="en-US"/>
        </w:rPr>
        <w:t>արտահանման</w:t>
      </w:r>
      <w:r w:rsidRPr="00A656D1">
        <w:rPr>
          <w:b w:val="0"/>
          <w:szCs w:val="22"/>
          <w:lang w:val="fr-FR" w:eastAsia="en-US"/>
        </w:rPr>
        <w:t xml:space="preserve"> </w:t>
      </w:r>
      <w:r w:rsidRPr="00A656D1">
        <w:rPr>
          <w:b w:val="0"/>
          <w:szCs w:val="22"/>
          <w:lang w:val="en-US" w:eastAsia="en-US"/>
        </w:rPr>
        <w:t>զարգացման</w:t>
      </w:r>
      <w:r w:rsidRPr="00A656D1">
        <w:rPr>
          <w:b w:val="0"/>
          <w:szCs w:val="22"/>
          <w:lang w:val="fr-FR" w:eastAsia="en-US"/>
        </w:rPr>
        <w:t xml:space="preserve"> </w:t>
      </w:r>
      <w:r w:rsidRPr="00A656D1">
        <w:rPr>
          <w:b w:val="0"/>
          <w:szCs w:val="22"/>
          <w:lang w:val="en-US" w:eastAsia="en-US"/>
        </w:rPr>
        <w:t>ներուժ</w:t>
      </w:r>
      <w:r w:rsidRPr="00A656D1">
        <w:rPr>
          <w:b w:val="0"/>
          <w:szCs w:val="22"/>
          <w:lang w:val="fr-FR" w:eastAsia="en-US"/>
        </w:rPr>
        <w:t xml:space="preserve"> </w:t>
      </w:r>
      <w:r w:rsidRPr="00A656D1">
        <w:rPr>
          <w:b w:val="0"/>
          <w:szCs w:val="22"/>
          <w:lang w:val="en-US" w:eastAsia="en-US"/>
        </w:rPr>
        <w:t>ունեցող</w:t>
      </w:r>
      <w:r w:rsidRPr="00A656D1">
        <w:rPr>
          <w:b w:val="0"/>
          <w:szCs w:val="22"/>
          <w:lang w:val="fr-FR" w:eastAsia="en-US"/>
        </w:rPr>
        <w:t xml:space="preserve"> </w:t>
      </w:r>
      <w:r w:rsidRPr="00A656D1">
        <w:rPr>
          <w:b w:val="0"/>
          <w:szCs w:val="22"/>
          <w:lang w:val="en-US" w:eastAsia="en-US"/>
        </w:rPr>
        <w:t>ոլորտների</w:t>
      </w:r>
      <w:r w:rsidRPr="00A656D1">
        <w:rPr>
          <w:b w:val="0"/>
          <w:szCs w:val="22"/>
          <w:lang w:val="fr-FR" w:eastAsia="en-US"/>
        </w:rPr>
        <w:t xml:space="preserve"> </w:t>
      </w:r>
      <w:r w:rsidRPr="00A656D1">
        <w:rPr>
          <w:b w:val="0"/>
          <w:szCs w:val="22"/>
          <w:lang w:val="en-US" w:eastAsia="en-US"/>
        </w:rPr>
        <w:t>հավասարակշռված</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փուլային</w:t>
      </w:r>
      <w:r w:rsidRPr="00A656D1">
        <w:rPr>
          <w:b w:val="0"/>
          <w:szCs w:val="22"/>
          <w:lang w:val="fr-FR" w:eastAsia="en-US"/>
        </w:rPr>
        <w:t xml:space="preserve"> </w:t>
      </w:r>
      <w:r w:rsidRPr="00A656D1">
        <w:rPr>
          <w:b w:val="0"/>
          <w:szCs w:val="22"/>
          <w:lang w:val="en-US" w:eastAsia="en-US"/>
        </w:rPr>
        <w:t>միջոցառումների</w:t>
      </w:r>
      <w:r w:rsidRPr="00A656D1">
        <w:rPr>
          <w:b w:val="0"/>
          <w:szCs w:val="22"/>
          <w:lang w:val="fr-FR" w:eastAsia="en-US"/>
        </w:rPr>
        <w:t xml:space="preserve"> </w:t>
      </w:r>
      <w:r w:rsidRPr="00A656D1">
        <w:rPr>
          <w:b w:val="0"/>
          <w:szCs w:val="22"/>
          <w:lang w:val="en-US" w:eastAsia="en-US"/>
        </w:rPr>
        <w:t>իրականացմանը</w:t>
      </w:r>
      <w:r w:rsidRPr="00A656D1">
        <w:rPr>
          <w:b w:val="0"/>
          <w:szCs w:val="22"/>
          <w:lang w:val="fr-FR" w:eastAsia="en-US"/>
        </w:rPr>
        <w:t xml:space="preserve">: </w:t>
      </w:r>
    </w:p>
    <w:p w:rsidR="006427FF" w:rsidRPr="00A656D1" w:rsidRDefault="006427FF" w:rsidP="006427FF">
      <w:pPr>
        <w:spacing w:before="0"/>
        <w:ind w:firstLine="540"/>
        <w:contextualSpacing w:val="0"/>
        <w:rPr>
          <w:rFonts w:cs="Sylfaen"/>
          <w:b w:val="0"/>
          <w:szCs w:val="22"/>
          <w:lang w:val="af-ZA" w:eastAsia="en-US"/>
        </w:rPr>
      </w:pPr>
      <w:r w:rsidRPr="00A43D17">
        <w:rPr>
          <w:rFonts w:cs="Sylfaen"/>
          <w:szCs w:val="22"/>
          <w:lang w:val="fr-FR" w:eastAsia="en-US"/>
        </w:rPr>
        <w:t>5</w:t>
      </w:r>
      <w:r w:rsidRPr="00A656D1">
        <w:rPr>
          <w:rFonts w:cs="Sylfaen"/>
          <w:szCs w:val="22"/>
          <w:lang w:val="hy-AM" w:eastAsia="en-US"/>
        </w:rPr>
        <w:t xml:space="preserve">. </w:t>
      </w:r>
      <w:r w:rsidRPr="00A656D1">
        <w:rPr>
          <w:rFonts w:cs="Sylfaen"/>
          <w:szCs w:val="22"/>
          <w:lang w:val="af-ZA" w:eastAsia="en-US"/>
        </w:rPr>
        <w:t>«Զբոսաշրջության</w:t>
      </w:r>
      <w:r w:rsidRPr="00A656D1">
        <w:rPr>
          <w:rFonts w:cs="Times Armenian"/>
          <w:szCs w:val="22"/>
          <w:lang w:val="af-ZA" w:eastAsia="en-US"/>
        </w:rPr>
        <w:t xml:space="preserve"> զարգացման ծրագրի» </w:t>
      </w:r>
      <w:r w:rsidRPr="00A656D1">
        <w:rPr>
          <w:b w:val="0"/>
          <w:szCs w:val="22"/>
          <w:lang w:val="fr-FR" w:eastAsia="en-US"/>
        </w:rPr>
        <w:t xml:space="preserve">ծրագրի շրջանակներում նախատեսվում </w:t>
      </w:r>
      <w:r w:rsidRPr="00A656D1">
        <w:rPr>
          <w:b w:val="0"/>
          <w:szCs w:val="22"/>
          <w:lang w:val="hy-AM" w:eastAsia="en-US"/>
        </w:rPr>
        <w:t>է իրականացնել</w:t>
      </w:r>
      <w:r w:rsidRPr="00A656D1">
        <w:rPr>
          <w:szCs w:val="22"/>
          <w:lang w:val="hy-AM" w:eastAsia="en-US"/>
        </w:rPr>
        <w:t xml:space="preserve"> </w:t>
      </w:r>
      <w:r w:rsidRPr="00A656D1">
        <w:rPr>
          <w:szCs w:val="22"/>
          <w:lang w:val="fr-FR" w:eastAsia="en-US"/>
        </w:rPr>
        <w:t>«Աջակցություն զբոսաշրջության զարգացմանը»</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 հատկացնել</w:t>
      </w:r>
      <w:r w:rsidRPr="00A656D1">
        <w:rPr>
          <w:rFonts w:cs="Times Armenian"/>
          <w:b w:val="0"/>
          <w:szCs w:val="22"/>
          <w:lang w:val="af-ZA" w:eastAsia="en-US"/>
        </w:rPr>
        <w:t xml:space="preserve"> 2</w:t>
      </w:r>
      <w:r w:rsidRPr="00054E39">
        <w:rPr>
          <w:rFonts w:cs="Times Armenian"/>
          <w:b w:val="0"/>
          <w:szCs w:val="22"/>
          <w:lang w:val="af-ZA" w:eastAsia="en-US"/>
        </w:rPr>
        <w:t>00</w:t>
      </w:r>
      <w:r w:rsidRPr="00A656D1">
        <w:rPr>
          <w:rFonts w:cs="Times Armenian"/>
          <w:b w:val="0"/>
          <w:szCs w:val="22"/>
          <w:lang w:val="af-ZA" w:eastAsia="en-US"/>
        </w:rPr>
        <w:t>.</w:t>
      </w:r>
      <w:r w:rsidRPr="00054E39">
        <w:rPr>
          <w:rFonts w:cs="Times Armenian"/>
          <w:b w:val="0"/>
          <w:szCs w:val="22"/>
          <w:lang w:val="af-ZA" w:eastAsia="en-US"/>
        </w:rPr>
        <w:t>0</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Pr>
          <w:rFonts w:cs="Sylfaen"/>
          <w:b w:val="0"/>
          <w:szCs w:val="22"/>
          <w:lang w:val="af-ZA" w:eastAsia="en-US"/>
        </w:rPr>
        <w:t>դրամ` ՀՀ 2019</w:t>
      </w:r>
      <w:r w:rsidRPr="00A656D1">
        <w:rPr>
          <w:rFonts w:cs="Sylfaen"/>
          <w:b w:val="0"/>
          <w:szCs w:val="22"/>
          <w:lang w:val="af-ZA" w:eastAsia="en-US"/>
        </w:rPr>
        <w:t xml:space="preserve"> թվականի պետական բյուջեով նախատեսված 2</w:t>
      </w:r>
      <w:r w:rsidRPr="00054E39">
        <w:rPr>
          <w:rFonts w:cs="Sylfaen"/>
          <w:b w:val="0"/>
          <w:szCs w:val="22"/>
          <w:lang w:val="af-ZA" w:eastAsia="en-US"/>
        </w:rPr>
        <w:t>86</w:t>
      </w:r>
      <w:r w:rsidRPr="00A656D1">
        <w:rPr>
          <w:rFonts w:cs="Sylfaen"/>
          <w:b w:val="0"/>
          <w:szCs w:val="22"/>
          <w:lang w:val="af-ZA" w:eastAsia="en-US"/>
        </w:rPr>
        <w:t>.</w:t>
      </w:r>
      <w:r w:rsidRPr="00054E39">
        <w:rPr>
          <w:rFonts w:cs="Sylfaen"/>
          <w:b w:val="0"/>
          <w:szCs w:val="22"/>
          <w:lang w:val="af-ZA" w:eastAsia="en-US"/>
        </w:rPr>
        <w:t>4</w:t>
      </w:r>
      <w:r w:rsidRPr="00A656D1">
        <w:rPr>
          <w:rFonts w:cs="Sylfaen"/>
          <w:b w:val="0"/>
          <w:szCs w:val="22"/>
          <w:lang w:val="af-ZA" w:eastAsia="en-US"/>
        </w:rPr>
        <w:t xml:space="preserve"> մլն դրամի դիմաց: Տարբերությունը պայմանավորված է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w:t>
      </w:r>
      <w:r w:rsidRPr="00A656D1">
        <w:rPr>
          <w:rFonts w:cs="Times Armenian"/>
          <w:b w:val="0"/>
          <w:szCs w:val="22"/>
          <w:lang w:eastAsia="en-US"/>
        </w:rPr>
        <w:t>զբոսաշրջության</w:t>
      </w:r>
      <w:r w:rsidRPr="00A656D1">
        <w:rPr>
          <w:rFonts w:cs="Times Armenian"/>
          <w:b w:val="0"/>
          <w:szCs w:val="22"/>
          <w:lang w:val="af-ZA" w:eastAsia="en-US"/>
        </w:rPr>
        <w:t xml:space="preserve"> </w:t>
      </w:r>
      <w:r w:rsidRPr="00A656D1">
        <w:rPr>
          <w:rFonts w:cs="Times Armenian"/>
          <w:b w:val="0"/>
          <w:szCs w:val="22"/>
          <w:lang w:eastAsia="en-US"/>
        </w:rPr>
        <w:t>զարգացման</w:t>
      </w:r>
      <w:r w:rsidRPr="00A656D1">
        <w:rPr>
          <w:rFonts w:cs="Times Armenian"/>
          <w:b w:val="0"/>
          <w:szCs w:val="22"/>
          <w:lang w:val="af-ZA" w:eastAsia="en-US"/>
        </w:rPr>
        <w:t xml:space="preserve">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Sylfaen"/>
          <w:b w:val="0"/>
          <w:szCs w:val="22"/>
          <w:lang w:val="af-ZA" w:eastAsia="en-US"/>
        </w:rPr>
        <w:t>72</w:t>
      </w:r>
      <w:r w:rsidRPr="00A656D1">
        <w:rPr>
          <w:rFonts w:cs="Times Armenian"/>
          <w:b w:val="0"/>
          <w:szCs w:val="22"/>
          <w:lang w:val="af-ZA" w:eastAsia="en-US"/>
        </w:rPr>
        <w:t xml:space="preserve">.0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Pr>
          <w:rFonts w:cs="Sylfaen"/>
          <w:b w:val="0"/>
          <w:szCs w:val="22"/>
          <w:lang w:eastAsia="en-US"/>
        </w:rPr>
        <w:t>չնախատեսմամբ</w:t>
      </w:r>
      <w:r w:rsidRPr="00A656D1">
        <w:rPr>
          <w:rFonts w:cs="Sylfaen"/>
          <w:b w:val="0"/>
          <w:szCs w:val="22"/>
          <w:lang w:val="af-ZA" w:eastAsia="en-US"/>
        </w:rPr>
        <w:t>:</w:t>
      </w:r>
    </w:p>
    <w:p w:rsidR="006427FF" w:rsidRPr="00A656D1" w:rsidRDefault="006427FF" w:rsidP="006427FF">
      <w:pPr>
        <w:spacing w:before="0"/>
        <w:ind w:firstLine="540"/>
        <w:contextualSpacing w:val="0"/>
        <w:rPr>
          <w:b w:val="0"/>
          <w:szCs w:val="22"/>
          <w:lang w:val="af-ZA" w:eastAsia="en-US"/>
        </w:rPr>
      </w:pPr>
      <w:r w:rsidRPr="00A656D1">
        <w:rPr>
          <w:rFonts w:cs="Sylfaen"/>
          <w:b w:val="0"/>
          <w:szCs w:val="22"/>
          <w:lang w:val="af-ZA" w:eastAsia="en-US"/>
        </w:rPr>
        <w:t>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զբոսա</w:t>
      </w:r>
      <w:r w:rsidRPr="00A656D1">
        <w:rPr>
          <w:rFonts w:cs="Sylfaen"/>
          <w:b w:val="0"/>
          <w:szCs w:val="22"/>
          <w:lang w:val="af-ZA" w:eastAsia="en-US"/>
        </w:rPr>
        <w:softHyphen/>
        <w:t>շրջա</w:t>
      </w:r>
      <w:r w:rsidRPr="00A656D1">
        <w:rPr>
          <w:rFonts w:cs="Sylfaen"/>
          <w:b w:val="0"/>
          <w:szCs w:val="22"/>
          <w:lang w:val="af-ZA" w:eastAsia="en-US"/>
        </w:rPr>
        <w:softHyphen/>
        <w:t>յին</w:t>
      </w:r>
      <w:r w:rsidRPr="00A656D1">
        <w:rPr>
          <w:rFonts w:cs="Times Armenian"/>
          <w:b w:val="0"/>
          <w:szCs w:val="22"/>
          <w:lang w:val="af-ZA" w:eastAsia="en-US"/>
        </w:rPr>
        <w:t xml:space="preserve"> </w:t>
      </w:r>
      <w:r w:rsidRPr="00A656D1">
        <w:rPr>
          <w:rFonts w:cs="Sylfaen"/>
          <w:b w:val="0"/>
          <w:szCs w:val="22"/>
          <w:lang w:val="af-ZA" w:eastAsia="en-US"/>
        </w:rPr>
        <w:t xml:space="preserve">ոլորտի հետևյալ </w:t>
      </w:r>
      <w:r w:rsidRPr="00A656D1">
        <w:rPr>
          <w:rFonts w:cs="Sylfaen"/>
          <w:b w:val="0"/>
          <w:szCs w:val="22"/>
          <w:lang w:val="hy-AM" w:eastAsia="en-US"/>
        </w:rPr>
        <w:t>ենթա</w:t>
      </w:r>
      <w:r w:rsidRPr="00A656D1">
        <w:rPr>
          <w:rFonts w:cs="Sylfaen"/>
          <w:b w:val="0"/>
          <w:szCs w:val="22"/>
          <w:lang w:val="af-ZA" w:eastAsia="en-US"/>
        </w:rPr>
        <w:t>միջոցառումները.</w:t>
      </w:r>
    </w:p>
    <w:p w:rsidR="006427FF" w:rsidRPr="00A656D1" w:rsidRDefault="006427FF" w:rsidP="006427FF">
      <w:pPr>
        <w:spacing w:before="0"/>
        <w:ind w:firstLine="540"/>
        <w:contextualSpacing w:val="0"/>
        <w:rPr>
          <w:rFonts w:cs="Times Armenian"/>
          <w:b w:val="0"/>
          <w:szCs w:val="22"/>
          <w:lang w:val="af-ZA" w:eastAsia="en-US"/>
        </w:rPr>
      </w:pPr>
      <w:r w:rsidRPr="00A656D1">
        <w:rPr>
          <w:rFonts w:cs="Sylfaen"/>
          <w:b w:val="0"/>
          <w:szCs w:val="22"/>
          <w:lang w:val="hy-AM" w:eastAsia="en-US"/>
        </w:rPr>
        <w:t>ա</w:t>
      </w:r>
      <w:r w:rsidRPr="00A656D1">
        <w:rPr>
          <w:rFonts w:cs="Sylfaen"/>
          <w:b w:val="0"/>
          <w:szCs w:val="22"/>
          <w:lang w:val="af-ZA" w:eastAsia="en-US"/>
        </w:rPr>
        <w:t>)</w:t>
      </w:r>
      <w:r w:rsidRPr="00A656D1">
        <w:rPr>
          <w:rFonts w:cs="Times Armenian"/>
          <w:b w:val="0"/>
          <w:szCs w:val="22"/>
          <w:lang w:val="af-ZA" w:eastAsia="en-US"/>
        </w:rPr>
        <w:t xml:space="preserve"> Ակտիվ և թիրախային մարքեթինգային և խթանման միջոցառումների</w:t>
      </w:r>
      <w:r>
        <w:rPr>
          <w:rFonts w:cs="Times Armenian"/>
          <w:b w:val="0"/>
          <w:szCs w:val="22"/>
          <w:lang w:val="af-ZA" w:eastAsia="en-US"/>
        </w:rPr>
        <w:t xml:space="preserve"> </w:t>
      </w:r>
      <w:r w:rsidRPr="00A656D1">
        <w:rPr>
          <w:rFonts w:cs="Times Armenian"/>
          <w:b w:val="0"/>
          <w:szCs w:val="22"/>
          <w:lang w:val="af-ZA" w:eastAsia="en-US"/>
        </w:rPr>
        <w:t xml:space="preserve">իրականացում, </w:t>
      </w:r>
    </w:p>
    <w:p w:rsidR="006427FF" w:rsidRPr="00A656D1" w:rsidRDefault="006427FF" w:rsidP="006427FF">
      <w:pPr>
        <w:spacing w:before="0"/>
        <w:ind w:firstLine="540"/>
        <w:contextualSpacing w:val="0"/>
        <w:rPr>
          <w:rFonts w:cs="Times Armenian"/>
          <w:b w:val="0"/>
          <w:szCs w:val="22"/>
          <w:lang w:val="af-ZA" w:eastAsia="en-US"/>
        </w:rPr>
      </w:pPr>
      <w:r w:rsidRPr="00A656D1">
        <w:rPr>
          <w:rFonts w:cs="Times Armenian"/>
          <w:b w:val="0"/>
          <w:szCs w:val="22"/>
          <w:lang w:val="hy-AM" w:eastAsia="en-US"/>
        </w:rPr>
        <w:t>բ</w:t>
      </w:r>
      <w:r w:rsidRPr="00A656D1">
        <w:rPr>
          <w:rFonts w:cs="Times Armenian"/>
          <w:b w:val="0"/>
          <w:szCs w:val="22"/>
          <w:lang w:val="af-ZA" w:eastAsia="en-US"/>
        </w:rPr>
        <w:t>) Հայկական</w:t>
      </w:r>
      <w:r>
        <w:rPr>
          <w:rFonts w:cs="Times Armenian"/>
          <w:b w:val="0"/>
          <w:szCs w:val="22"/>
          <w:lang w:val="af-ZA" w:eastAsia="en-US"/>
        </w:rPr>
        <w:t xml:space="preserve"> </w:t>
      </w:r>
      <w:r w:rsidRPr="00A656D1">
        <w:rPr>
          <w:rFonts w:cs="Times Armenian"/>
          <w:b w:val="0"/>
          <w:szCs w:val="22"/>
          <w:lang w:val="af-ZA" w:eastAsia="en-US"/>
        </w:rPr>
        <w:t>զբոսաշրջային արդյունքի դիվերսիֆիկացում, փաթեթավորում և խթանում,</w:t>
      </w:r>
    </w:p>
    <w:p w:rsidR="006427FF" w:rsidRPr="00A656D1" w:rsidRDefault="006427FF" w:rsidP="006427FF">
      <w:pPr>
        <w:spacing w:before="0"/>
        <w:ind w:firstLine="540"/>
        <w:contextualSpacing w:val="0"/>
        <w:rPr>
          <w:rFonts w:cs="Times Armenian"/>
          <w:b w:val="0"/>
          <w:szCs w:val="22"/>
          <w:lang w:val="af-ZA" w:eastAsia="en-US"/>
        </w:rPr>
      </w:pPr>
      <w:r w:rsidRPr="00A656D1">
        <w:rPr>
          <w:rFonts w:cs="Times Armenian"/>
          <w:b w:val="0"/>
          <w:szCs w:val="22"/>
          <w:lang w:val="hy-AM" w:eastAsia="en-US"/>
        </w:rPr>
        <w:t>գ</w:t>
      </w:r>
      <w:r w:rsidRPr="00A656D1">
        <w:rPr>
          <w:rFonts w:cs="Times Armenian"/>
          <w:b w:val="0"/>
          <w:szCs w:val="22"/>
          <w:lang w:val="af-ZA" w:eastAsia="en-US"/>
        </w:rPr>
        <w:t>) Ենթակառուցվածքների և մարդկային ռեսուրսների զարգացում,</w:t>
      </w:r>
    </w:p>
    <w:p w:rsidR="006427FF" w:rsidRDefault="006427FF" w:rsidP="006427FF">
      <w:pPr>
        <w:spacing w:before="0"/>
        <w:ind w:firstLine="539"/>
        <w:contextualSpacing w:val="0"/>
        <w:rPr>
          <w:rFonts w:cs="Times Armenian"/>
          <w:b w:val="0"/>
          <w:szCs w:val="22"/>
          <w:lang w:val="af-ZA" w:eastAsia="en-US"/>
        </w:rPr>
      </w:pPr>
      <w:r w:rsidRPr="00A656D1">
        <w:rPr>
          <w:b w:val="0"/>
          <w:szCs w:val="22"/>
          <w:lang w:val="hy-AM" w:eastAsia="en-US"/>
        </w:rPr>
        <w:t>դ</w:t>
      </w:r>
      <w:r w:rsidRPr="00A656D1">
        <w:rPr>
          <w:b w:val="0"/>
          <w:szCs w:val="22"/>
          <w:lang w:val="af-ZA" w:eastAsia="en-US"/>
        </w:rPr>
        <w:t>)</w:t>
      </w:r>
      <w:r w:rsidRPr="00A656D1">
        <w:rPr>
          <w:b w:val="0"/>
          <w:szCs w:val="22"/>
          <w:lang w:val="fr-FR" w:eastAsia="en-US"/>
        </w:rPr>
        <w:t xml:space="preserve"> Միջազգային համագործակցություն` իրավապայմանագրային պարտավորությունների իրականմացում, միջազգային և տարածաշրջանային կազմակերպությունների կողմից կազմակերխվող միջոցառումներին մասնակցություն</w:t>
      </w:r>
      <w:r w:rsidRPr="00A656D1">
        <w:rPr>
          <w:rFonts w:cs="Times Armenian"/>
          <w:b w:val="0"/>
          <w:szCs w:val="22"/>
          <w:lang w:val="af-ZA" w:eastAsia="en-US"/>
        </w:rPr>
        <w:t>:</w:t>
      </w:r>
    </w:p>
    <w:p w:rsidR="006427FF" w:rsidRDefault="006427FF" w:rsidP="006427FF">
      <w:pPr>
        <w:spacing w:before="0"/>
        <w:ind w:firstLine="0"/>
        <w:contextualSpacing w:val="0"/>
        <w:rPr>
          <w:szCs w:val="22"/>
          <w:lang w:val="hy-AM" w:eastAsia="en-US"/>
        </w:rPr>
      </w:pPr>
    </w:p>
    <w:p w:rsidR="006427FF" w:rsidRPr="00A42FF8" w:rsidRDefault="00136A0B" w:rsidP="006427FF">
      <w:pPr>
        <w:rPr>
          <w:rFonts w:cs="Sylfaen"/>
          <w:b w:val="0"/>
          <w:lang w:val="af-ZA"/>
        </w:rPr>
      </w:pPr>
      <w:r>
        <w:rPr>
          <w:rFonts w:cs="Sylfaen"/>
          <w:lang w:val="af-ZA"/>
        </w:rPr>
        <w:t>6</w:t>
      </w:r>
      <w:r w:rsidR="006427FF" w:rsidRPr="00E6161C">
        <w:rPr>
          <w:rFonts w:cs="Sylfaen"/>
          <w:lang w:val="af-ZA"/>
        </w:rPr>
        <w:t>. Գյուղատնտեսության խթանման ծրագիր</w:t>
      </w:r>
      <w:r w:rsidR="006427FF" w:rsidRPr="00A42FF8">
        <w:rPr>
          <w:rFonts w:cs="Sylfaen"/>
          <w:b w:val="0"/>
          <w:lang w:val="af-ZA"/>
        </w:rPr>
        <w:t xml:space="preserve"> ծրագրի համար Նախագծով նախատեսվում է հատկացնել 4,049.9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720"/>
        <w:rPr>
          <w:rFonts w:cs="Sylfaen"/>
          <w:b w:val="0"/>
          <w:lang w:val="af-ZA"/>
        </w:rPr>
      </w:pPr>
      <w:r>
        <w:rPr>
          <w:rFonts w:cs="Sylfaen"/>
          <w:lang w:val="af-ZA"/>
        </w:rPr>
        <w:t>6</w:t>
      </w:r>
      <w:r w:rsidR="006427FF" w:rsidRPr="00E6161C">
        <w:rPr>
          <w:rFonts w:cs="Sylfaen"/>
          <w:lang w:val="af-ZA"/>
        </w:rPr>
        <w:t>.1 «Պետական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006427FF" w:rsidRPr="00E6161C">
        <w:rPr>
          <w:rFonts w:cs="GHEAGrapalat-Bold"/>
          <w:bCs/>
          <w:lang w:val="af-ZA"/>
        </w:rPr>
        <w:t>»</w:t>
      </w:r>
      <w:r w:rsidR="006427FF" w:rsidRPr="00E6161C">
        <w:rPr>
          <w:rFonts w:cs="Sylfaen"/>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300.0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ՀՀ 2019 թվականի պետական բյուջեով հաստատված գումարի չափով:</w:t>
      </w:r>
    </w:p>
    <w:p w:rsidR="006427FF" w:rsidRPr="00D72778" w:rsidRDefault="006427FF" w:rsidP="006427FF">
      <w:pPr>
        <w:ind w:right="-22" w:firstLine="540"/>
        <w:rPr>
          <w:b w:val="0"/>
          <w:lang w:val="af-ZA"/>
        </w:rPr>
      </w:pPr>
      <w:r w:rsidRPr="00A42FF8">
        <w:rPr>
          <w:b w:val="0"/>
        </w:rPr>
        <w:t>Ծրագրի</w:t>
      </w:r>
      <w:r w:rsidRPr="00A42FF8">
        <w:rPr>
          <w:b w:val="0"/>
          <w:lang w:val="af-ZA"/>
        </w:rPr>
        <w:t xml:space="preserve"> </w:t>
      </w:r>
      <w:r w:rsidRPr="00A42FF8">
        <w:rPr>
          <w:b w:val="0"/>
        </w:rPr>
        <w:t>հիմնական</w:t>
      </w:r>
      <w:r w:rsidRPr="00A42FF8">
        <w:rPr>
          <w:b w:val="0"/>
          <w:lang w:val="af-ZA"/>
        </w:rPr>
        <w:t xml:space="preserve"> </w:t>
      </w:r>
      <w:r w:rsidRPr="00A42FF8">
        <w:rPr>
          <w:b w:val="0"/>
        </w:rPr>
        <w:t>նպատակներն</w:t>
      </w:r>
      <w:r w:rsidRPr="00A42FF8">
        <w:rPr>
          <w:b w:val="0"/>
          <w:lang w:val="af-ZA"/>
        </w:rPr>
        <w:t xml:space="preserve"> </w:t>
      </w:r>
      <w:r w:rsidRPr="00A42FF8">
        <w:rPr>
          <w:b w:val="0"/>
        </w:rPr>
        <w:t>են</w:t>
      </w:r>
      <w:r w:rsidRPr="00A42FF8">
        <w:rPr>
          <w:b w:val="0"/>
          <w:lang w:val="af-ZA"/>
        </w:rPr>
        <w:t xml:space="preserve"> </w:t>
      </w:r>
      <w:r w:rsidRPr="00A42FF8">
        <w:rPr>
          <w:b w:val="0"/>
        </w:rPr>
        <w:t>գինեգործական</w:t>
      </w:r>
      <w:r w:rsidRPr="00A42FF8">
        <w:rPr>
          <w:b w:val="0"/>
          <w:lang w:val="af-ZA"/>
        </w:rPr>
        <w:t xml:space="preserve"> </w:t>
      </w:r>
      <w:r w:rsidRPr="00A42FF8">
        <w:rPr>
          <w:b w:val="0"/>
        </w:rPr>
        <w:t>արտադրանքի</w:t>
      </w:r>
      <w:r w:rsidRPr="00A42FF8">
        <w:rPr>
          <w:b w:val="0"/>
          <w:lang w:val="af-ZA"/>
        </w:rPr>
        <w:t xml:space="preserve"> </w:t>
      </w:r>
      <w:r w:rsidRPr="00A42FF8">
        <w:rPr>
          <w:b w:val="0"/>
        </w:rPr>
        <w:t>որակի</w:t>
      </w:r>
      <w:r w:rsidRPr="00A42FF8">
        <w:rPr>
          <w:b w:val="0"/>
          <w:lang w:val="af-ZA"/>
        </w:rPr>
        <w:t xml:space="preserve"> </w:t>
      </w:r>
      <w:r w:rsidRPr="00A42FF8">
        <w:rPr>
          <w:b w:val="0"/>
        </w:rPr>
        <w:t>բարելավումը</w:t>
      </w:r>
      <w:r w:rsidRPr="00A42FF8">
        <w:rPr>
          <w:b w:val="0"/>
          <w:lang w:val="af-ZA"/>
        </w:rPr>
        <w:t xml:space="preserve">, </w:t>
      </w:r>
      <w:r w:rsidRPr="00A42FF8">
        <w:rPr>
          <w:b w:val="0"/>
        </w:rPr>
        <w:t>հայկական</w:t>
      </w:r>
      <w:r w:rsidRPr="00A42FF8">
        <w:rPr>
          <w:b w:val="0"/>
          <w:lang w:val="af-ZA"/>
        </w:rPr>
        <w:t xml:space="preserve"> </w:t>
      </w:r>
      <w:r w:rsidRPr="00A42FF8">
        <w:rPr>
          <w:b w:val="0"/>
        </w:rPr>
        <w:t>գինու</w:t>
      </w:r>
      <w:r w:rsidRPr="00A42FF8">
        <w:rPr>
          <w:b w:val="0"/>
          <w:lang w:val="af-ZA"/>
        </w:rPr>
        <w:t xml:space="preserve"> </w:t>
      </w:r>
      <w:r w:rsidRPr="00A42FF8">
        <w:rPr>
          <w:b w:val="0"/>
        </w:rPr>
        <w:t>ճանաչելիության</w:t>
      </w:r>
      <w:r w:rsidRPr="00A42FF8">
        <w:rPr>
          <w:b w:val="0"/>
          <w:lang w:val="af-ZA"/>
        </w:rPr>
        <w:t xml:space="preserve"> </w:t>
      </w:r>
      <w:r w:rsidRPr="00A42FF8">
        <w:rPr>
          <w:b w:val="0"/>
        </w:rPr>
        <w:t>բարձրացումն</w:t>
      </w:r>
      <w:r w:rsidRPr="00A42FF8">
        <w:rPr>
          <w:b w:val="0"/>
          <w:lang w:val="af-ZA"/>
        </w:rPr>
        <w:t xml:space="preserve"> </w:t>
      </w:r>
      <w:r w:rsidRPr="00A42FF8">
        <w:rPr>
          <w:b w:val="0"/>
        </w:rPr>
        <w:t>ինչպես</w:t>
      </w:r>
      <w:r w:rsidRPr="00A42FF8">
        <w:rPr>
          <w:b w:val="0"/>
          <w:lang w:val="af-ZA"/>
        </w:rPr>
        <w:t xml:space="preserve"> </w:t>
      </w:r>
      <w:r w:rsidRPr="00A42FF8">
        <w:rPr>
          <w:b w:val="0"/>
        </w:rPr>
        <w:t>արտերկրում</w:t>
      </w:r>
      <w:r w:rsidRPr="00A42FF8">
        <w:rPr>
          <w:b w:val="0"/>
          <w:lang w:val="af-ZA"/>
        </w:rPr>
        <w:t xml:space="preserve"> </w:t>
      </w:r>
      <w:r w:rsidRPr="00A42FF8">
        <w:rPr>
          <w:b w:val="0"/>
        </w:rPr>
        <w:t>այնպես</w:t>
      </w:r>
      <w:r w:rsidRPr="00A42FF8">
        <w:rPr>
          <w:b w:val="0"/>
          <w:lang w:val="af-ZA"/>
        </w:rPr>
        <w:t xml:space="preserve"> </w:t>
      </w:r>
      <w:r w:rsidRPr="00A42FF8">
        <w:rPr>
          <w:b w:val="0"/>
        </w:rPr>
        <w:t>էլ</w:t>
      </w:r>
      <w:r w:rsidRPr="00A42FF8">
        <w:rPr>
          <w:b w:val="0"/>
          <w:lang w:val="af-ZA"/>
        </w:rPr>
        <w:t xml:space="preserve"> </w:t>
      </w:r>
      <w:r w:rsidRPr="00A42FF8">
        <w:rPr>
          <w:b w:val="0"/>
        </w:rPr>
        <w:t>երկրի</w:t>
      </w:r>
      <w:r w:rsidRPr="00A42FF8">
        <w:rPr>
          <w:b w:val="0"/>
          <w:lang w:val="af-ZA"/>
        </w:rPr>
        <w:t xml:space="preserve"> </w:t>
      </w:r>
      <w:r w:rsidRPr="00A42FF8">
        <w:rPr>
          <w:b w:val="0"/>
        </w:rPr>
        <w:t>ներսում</w:t>
      </w:r>
      <w:r w:rsidRPr="00A42FF8">
        <w:rPr>
          <w:b w:val="0"/>
          <w:lang w:val="af-ZA"/>
        </w:rPr>
        <w:t xml:space="preserve">, </w:t>
      </w:r>
      <w:r w:rsidRPr="00A42FF8">
        <w:rPr>
          <w:b w:val="0"/>
        </w:rPr>
        <w:t>վաճառքի</w:t>
      </w:r>
      <w:r w:rsidRPr="00A42FF8">
        <w:rPr>
          <w:b w:val="0"/>
          <w:lang w:val="af-ZA"/>
        </w:rPr>
        <w:t xml:space="preserve"> </w:t>
      </w:r>
      <w:r w:rsidRPr="00A42FF8">
        <w:rPr>
          <w:b w:val="0"/>
        </w:rPr>
        <w:t>ծավալների</w:t>
      </w:r>
      <w:r w:rsidRPr="00A42FF8">
        <w:rPr>
          <w:b w:val="0"/>
          <w:lang w:val="af-ZA"/>
        </w:rPr>
        <w:t xml:space="preserve"> </w:t>
      </w:r>
      <w:r w:rsidRPr="00A42FF8">
        <w:rPr>
          <w:b w:val="0"/>
        </w:rPr>
        <w:t>ընդլայնումը</w:t>
      </w:r>
      <w:r w:rsidRPr="00A42FF8">
        <w:rPr>
          <w:b w:val="0"/>
          <w:lang w:val="af-ZA"/>
        </w:rPr>
        <w:t xml:space="preserve"> </w:t>
      </w:r>
      <w:r w:rsidRPr="00A42FF8">
        <w:rPr>
          <w:b w:val="0"/>
        </w:rPr>
        <w:t>ներքին</w:t>
      </w:r>
      <w:r w:rsidRPr="00A42FF8">
        <w:rPr>
          <w:b w:val="0"/>
          <w:lang w:val="af-ZA"/>
        </w:rPr>
        <w:t xml:space="preserve"> </w:t>
      </w:r>
      <w:r w:rsidRPr="00A42FF8">
        <w:rPr>
          <w:b w:val="0"/>
        </w:rPr>
        <w:t>շուկայում</w:t>
      </w:r>
      <w:r w:rsidRPr="00A42FF8">
        <w:rPr>
          <w:b w:val="0"/>
          <w:lang w:val="af-ZA"/>
        </w:rPr>
        <w:t xml:space="preserve">, </w:t>
      </w:r>
      <w:r w:rsidRPr="00A42FF8">
        <w:rPr>
          <w:b w:val="0"/>
        </w:rPr>
        <w:t>արտահանման</w:t>
      </w:r>
      <w:r w:rsidRPr="00A42FF8">
        <w:rPr>
          <w:b w:val="0"/>
          <w:lang w:val="af-ZA"/>
        </w:rPr>
        <w:t xml:space="preserve"> </w:t>
      </w:r>
      <w:r w:rsidRPr="00A42FF8">
        <w:rPr>
          <w:b w:val="0"/>
        </w:rPr>
        <w:t>ծավալների</w:t>
      </w:r>
      <w:r w:rsidRPr="00A42FF8">
        <w:rPr>
          <w:b w:val="0"/>
          <w:lang w:val="af-ZA"/>
        </w:rPr>
        <w:t xml:space="preserve"> </w:t>
      </w:r>
      <w:r w:rsidRPr="00A42FF8">
        <w:rPr>
          <w:b w:val="0"/>
        </w:rPr>
        <w:t>ավելացումը։</w:t>
      </w:r>
    </w:p>
    <w:p w:rsidR="006427FF" w:rsidRPr="00A42FF8" w:rsidRDefault="00136A0B" w:rsidP="006427FF">
      <w:pPr>
        <w:autoSpaceDE w:val="0"/>
        <w:autoSpaceDN w:val="0"/>
        <w:adjustRightInd w:val="0"/>
        <w:ind w:firstLine="720"/>
        <w:rPr>
          <w:rFonts w:cs="Sylfaen"/>
          <w:b w:val="0"/>
          <w:lang w:val="hy-AM"/>
        </w:rPr>
      </w:pPr>
      <w:r>
        <w:rPr>
          <w:lang w:val="ro-RO"/>
        </w:rPr>
        <w:t>6</w:t>
      </w:r>
      <w:r w:rsidR="006427FF" w:rsidRPr="00E6161C">
        <w:rPr>
          <w:lang w:val="ro-RO"/>
        </w:rPr>
        <w:t>.2 </w:t>
      </w:r>
      <w:r w:rsidR="006427FF" w:rsidRPr="00E6161C">
        <w:t>Գյուղատնտեսական</w:t>
      </w:r>
      <w:r w:rsidR="006427FF" w:rsidRPr="00E6161C">
        <w:rPr>
          <w:lang w:val="af-ZA"/>
        </w:rPr>
        <w:t xml:space="preserve"> </w:t>
      </w:r>
      <w:r w:rsidR="006427FF" w:rsidRPr="00E6161C">
        <w:t>վարկերի</w:t>
      </w:r>
      <w:r w:rsidR="006427FF" w:rsidRPr="00E6161C">
        <w:rPr>
          <w:lang w:val="af-ZA"/>
        </w:rPr>
        <w:t xml:space="preserve"> </w:t>
      </w:r>
      <w:r w:rsidR="006427FF" w:rsidRPr="00E6161C">
        <w:t>տոկոսադրույքների</w:t>
      </w:r>
      <w:r w:rsidR="006427FF" w:rsidRPr="00E6161C">
        <w:rPr>
          <w:lang w:val="ro-RO"/>
        </w:rPr>
        <w:t xml:space="preserve"> </w:t>
      </w:r>
      <w:r w:rsidR="006427FF" w:rsidRPr="00E6161C">
        <w:t>սուբսի</w:t>
      </w:r>
      <w:r w:rsidR="006427FF" w:rsidRPr="00E6161C">
        <w:rPr>
          <w:lang w:val="ro-RO"/>
        </w:rPr>
        <w:softHyphen/>
      </w:r>
      <w:r w:rsidR="006427FF" w:rsidRPr="00E6161C">
        <w:t>դավորում</w:t>
      </w:r>
      <w:r w:rsidR="006427FF" w:rsidRPr="00E6161C">
        <w:rPr>
          <w:lang w:val="ro-RO"/>
        </w:rPr>
        <w:t></w:t>
      </w:r>
      <w:r w:rsidR="006427FF" w:rsidRPr="00A42FF8">
        <w:rPr>
          <w:rFonts w:cs="Sylfaen"/>
          <w:b w:val="0"/>
          <w:lang w:val="ro-RO"/>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2,151.0</w:t>
      </w:r>
      <w:r w:rsidR="006427FF" w:rsidRPr="00A42FF8">
        <w:rPr>
          <w:rFonts w:cs="Sylfaen"/>
          <w:b w:val="0"/>
          <w:lang w:val="ro-RO"/>
        </w:rPr>
        <w:t xml:space="preserve">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lang w:val="hy-AM"/>
        </w:rPr>
        <w:t>ՀՀ 201</w:t>
      </w:r>
      <w:r w:rsidR="006427FF" w:rsidRPr="00D72778">
        <w:rPr>
          <w:rFonts w:cs="Sylfaen"/>
          <w:b w:val="0"/>
          <w:lang w:val="af-ZA"/>
        </w:rPr>
        <w:t>9</w:t>
      </w:r>
      <w:r w:rsidR="006427FF" w:rsidRPr="00A42FF8">
        <w:rPr>
          <w:rFonts w:cs="Sylfaen"/>
          <w:b w:val="0"/>
          <w:lang w:val="hy-AM"/>
        </w:rPr>
        <w:t xml:space="preserve"> թվականի պետական բյուջեով հաստատված </w:t>
      </w:r>
      <w:r w:rsidR="006427FF" w:rsidRPr="00D72778">
        <w:rPr>
          <w:rFonts w:cs="Sylfaen"/>
          <w:b w:val="0"/>
          <w:lang w:val="af-ZA"/>
        </w:rPr>
        <w:t>2,030.8</w:t>
      </w:r>
      <w:r w:rsidR="006427FF" w:rsidRPr="00A42FF8">
        <w:rPr>
          <w:rFonts w:cs="Sylfaen"/>
          <w:b w:val="0"/>
          <w:lang w:val="hy-AM"/>
        </w:rPr>
        <w:t xml:space="preserve"> մլն դրամի դիմաց:</w:t>
      </w:r>
    </w:p>
    <w:p w:rsidR="006427FF" w:rsidRPr="00A42FF8" w:rsidRDefault="006427FF" w:rsidP="006427FF">
      <w:pPr>
        <w:autoSpaceDE w:val="0"/>
        <w:autoSpaceDN w:val="0"/>
        <w:adjustRightInd w:val="0"/>
        <w:rPr>
          <w:rFonts w:cs="Sylfaen"/>
          <w:b w:val="0"/>
          <w:lang w:val="ro-RO"/>
        </w:rPr>
      </w:pPr>
      <w:r w:rsidRPr="00D72778">
        <w:rPr>
          <w:b w:val="0"/>
          <w:lang w:val="hy-AM"/>
        </w:rPr>
        <w:t>Միջոցառումն</w:t>
      </w:r>
      <w:r w:rsidRPr="00A42FF8">
        <w:rPr>
          <w:b w:val="0"/>
          <w:lang w:val="ro-RO"/>
        </w:rPr>
        <w:t xml:space="preserve"> </w:t>
      </w:r>
      <w:r w:rsidRPr="00D72778">
        <w:rPr>
          <w:b w:val="0"/>
          <w:lang w:val="hy-AM"/>
        </w:rPr>
        <w:t>ուղղված</w:t>
      </w:r>
      <w:r w:rsidRPr="00A42FF8">
        <w:rPr>
          <w:b w:val="0"/>
          <w:lang w:val="ro-RO"/>
        </w:rPr>
        <w:t xml:space="preserve"> </w:t>
      </w:r>
      <w:r w:rsidRPr="00D72778">
        <w:rPr>
          <w:b w:val="0"/>
          <w:lang w:val="hy-AM"/>
        </w:rPr>
        <w:t>է</w:t>
      </w:r>
      <w:r w:rsidRPr="00A42FF8">
        <w:rPr>
          <w:b w:val="0"/>
          <w:lang w:val="ro-RO"/>
        </w:rPr>
        <w:t xml:space="preserve"> </w:t>
      </w:r>
      <w:r w:rsidRPr="00D72778">
        <w:rPr>
          <w:rFonts w:cs="Sylfaen"/>
          <w:b w:val="0"/>
          <w:lang w:val="hy-AM"/>
        </w:rPr>
        <w:t>գյուղական</w:t>
      </w:r>
      <w:r w:rsidRPr="00A42FF8">
        <w:rPr>
          <w:rFonts w:cs="Sylfaen"/>
          <w:b w:val="0"/>
          <w:lang w:val="ro-RO"/>
        </w:rPr>
        <w:t xml:space="preserve"> </w:t>
      </w:r>
      <w:r w:rsidRPr="00D72778">
        <w:rPr>
          <w:rFonts w:cs="Sylfaen"/>
          <w:b w:val="0"/>
          <w:lang w:val="hy-AM"/>
        </w:rPr>
        <w:t>համայնքներում</w:t>
      </w:r>
      <w:r w:rsidRPr="00A42FF8">
        <w:rPr>
          <w:rFonts w:cs="Sylfaen"/>
          <w:b w:val="0"/>
          <w:lang w:val="ro-RO"/>
        </w:rPr>
        <w:t xml:space="preserve"> </w:t>
      </w:r>
      <w:r w:rsidRPr="00D72778">
        <w:rPr>
          <w:rFonts w:cs="Sylfaen"/>
          <w:b w:val="0"/>
          <w:lang w:val="hy-AM"/>
        </w:rPr>
        <w:t>գյուղատնտեսության</w:t>
      </w:r>
      <w:r w:rsidRPr="00A42FF8">
        <w:rPr>
          <w:rFonts w:cs="Sylfaen"/>
          <w:b w:val="0"/>
          <w:lang w:val="ro-RO"/>
        </w:rPr>
        <w:t xml:space="preserve"> </w:t>
      </w:r>
      <w:r w:rsidRPr="00D72778">
        <w:rPr>
          <w:rFonts w:cs="Sylfaen"/>
          <w:b w:val="0"/>
          <w:lang w:val="hy-AM"/>
        </w:rPr>
        <w:t>համար</w:t>
      </w:r>
      <w:r w:rsidRPr="00A42FF8">
        <w:rPr>
          <w:rFonts w:cs="Sylfaen"/>
          <w:b w:val="0"/>
          <w:lang w:val="ro-RO"/>
        </w:rPr>
        <w:t xml:space="preserve"> </w:t>
      </w:r>
      <w:r w:rsidRPr="00D72778">
        <w:rPr>
          <w:rFonts w:cs="Sylfaen"/>
          <w:b w:val="0"/>
          <w:lang w:val="hy-AM"/>
        </w:rPr>
        <w:t>առաջ</w:t>
      </w:r>
      <w:r w:rsidRPr="00A42FF8">
        <w:rPr>
          <w:rFonts w:cs="Sylfaen"/>
          <w:b w:val="0"/>
          <w:lang w:val="ro-RO"/>
        </w:rPr>
        <w:softHyphen/>
      </w:r>
      <w:r w:rsidRPr="00D72778">
        <w:rPr>
          <w:rFonts w:cs="Sylfaen"/>
          <w:b w:val="0"/>
          <w:lang w:val="hy-AM"/>
        </w:rPr>
        <w:t>նահերթ</w:t>
      </w:r>
      <w:r w:rsidRPr="00A42FF8">
        <w:rPr>
          <w:rFonts w:cs="Sylfaen"/>
          <w:b w:val="0"/>
          <w:lang w:val="ro-RO"/>
        </w:rPr>
        <w:t xml:space="preserve"> </w:t>
      </w:r>
      <w:r w:rsidRPr="00D72778">
        <w:rPr>
          <w:rFonts w:cs="Sylfaen"/>
          <w:b w:val="0"/>
          <w:lang w:val="hy-AM"/>
        </w:rPr>
        <w:t>համարվող</w:t>
      </w:r>
      <w:r w:rsidRPr="00A42FF8">
        <w:rPr>
          <w:rFonts w:cs="Sylfaen"/>
          <w:b w:val="0"/>
          <w:lang w:val="ro-RO"/>
        </w:rPr>
        <w:t xml:space="preserve"> </w:t>
      </w:r>
      <w:r w:rsidRPr="00D72778">
        <w:rPr>
          <w:rFonts w:cs="Sylfaen"/>
          <w:b w:val="0"/>
          <w:lang w:val="hy-AM"/>
        </w:rPr>
        <w:t>ոլորտներում</w:t>
      </w:r>
      <w:r w:rsidRPr="00A42FF8">
        <w:rPr>
          <w:rFonts w:cs="Sylfaen"/>
          <w:b w:val="0"/>
          <w:lang w:val="ro-RO"/>
        </w:rPr>
        <w:t xml:space="preserve"> </w:t>
      </w:r>
      <w:r w:rsidRPr="00D72778">
        <w:rPr>
          <w:rFonts w:cs="Sylfaen"/>
          <w:b w:val="0"/>
          <w:lang w:val="hy-AM"/>
        </w:rPr>
        <w:t>զբաղված</w:t>
      </w:r>
      <w:r w:rsidRPr="00A42FF8">
        <w:rPr>
          <w:rFonts w:cs="Sylfaen"/>
          <w:b w:val="0"/>
          <w:lang w:val="ro-RO"/>
        </w:rPr>
        <w:t xml:space="preserve"> </w:t>
      </w:r>
      <w:r w:rsidRPr="00D72778">
        <w:rPr>
          <w:rFonts w:cs="Sylfaen"/>
          <w:b w:val="0"/>
          <w:lang w:val="hy-AM"/>
        </w:rPr>
        <w:t>ֆիզիկական</w:t>
      </w:r>
      <w:r w:rsidRPr="00A42FF8">
        <w:rPr>
          <w:rFonts w:cs="Sylfaen"/>
          <w:b w:val="0"/>
          <w:lang w:val="ro-RO"/>
        </w:rPr>
        <w:t xml:space="preserve"> </w:t>
      </w:r>
      <w:r w:rsidRPr="00D72778">
        <w:rPr>
          <w:rFonts w:cs="Sylfaen"/>
          <w:b w:val="0"/>
          <w:lang w:val="hy-AM"/>
        </w:rPr>
        <w:t>և</w:t>
      </w:r>
      <w:r w:rsidRPr="00A42FF8">
        <w:rPr>
          <w:rFonts w:cs="Sylfaen"/>
          <w:b w:val="0"/>
          <w:lang w:val="ro-RO"/>
        </w:rPr>
        <w:t xml:space="preserve"> </w:t>
      </w:r>
      <w:r w:rsidRPr="00D72778">
        <w:rPr>
          <w:rFonts w:cs="Sylfaen"/>
          <w:b w:val="0"/>
          <w:lang w:val="hy-AM"/>
        </w:rPr>
        <w:t>իրավաբանական</w:t>
      </w:r>
      <w:r w:rsidRPr="00A42FF8">
        <w:rPr>
          <w:rFonts w:cs="Sylfaen"/>
          <w:b w:val="0"/>
          <w:lang w:val="ro-RO"/>
        </w:rPr>
        <w:t xml:space="preserve"> </w:t>
      </w:r>
      <w:r w:rsidRPr="00D72778">
        <w:rPr>
          <w:rFonts w:cs="Sylfaen"/>
          <w:b w:val="0"/>
          <w:lang w:val="hy-AM"/>
        </w:rPr>
        <w:t>անձանց</w:t>
      </w:r>
      <w:r w:rsidRPr="00A42FF8">
        <w:rPr>
          <w:rFonts w:cs="Sylfaen"/>
          <w:b w:val="0"/>
          <w:lang w:val="ro-RO"/>
        </w:rPr>
        <w:t xml:space="preserve"> </w:t>
      </w:r>
      <w:r w:rsidRPr="00D72778">
        <w:rPr>
          <w:rFonts w:cs="Sylfaen"/>
          <w:b w:val="0"/>
          <w:lang w:val="hy-AM"/>
        </w:rPr>
        <w:t>տրա</w:t>
      </w:r>
      <w:r w:rsidRPr="00A42FF8">
        <w:rPr>
          <w:rFonts w:cs="Sylfaen"/>
          <w:b w:val="0"/>
          <w:lang w:val="ro-RO"/>
        </w:rPr>
        <w:softHyphen/>
      </w:r>
      <w:r w:rsidRPr="00D72778">
        <w:rPr>
          <w:rFonts w:cs="Sylfaen"/>
          <w:b w:val="0"/>
          <w:lang w:val="hy-AM"/>
        </w:rPr>
        <w:t>մադրվող</w:t>
      </w:r>
      <w:r w:rsidRPr="00A42FF8">
        <w:rPr>
          <w:rFonts w:cs="Sylfaen"/>
          <w:b w:val="0"/>
          <w:lang w:val="ro-RO"/>
        </w:rPr>
        <w:t xml:space="preserve"> </w:t>
      </w:r>
      <w:r w:rsidRPr="00D72778">
        <w:rPr>
          <w:rFonts w:cs="Sylfaen"/>
          <w:b w:val="0"/>
          <w:lang w:val="hy-AM"/>
        </w:rPr>
        <w:t>վարկերի</w:t>
      </w:r>
      <w:r w:rsidRPr="00A42FF8">
        <w:rPr>
          <w:rFonts w:cs="Sylfaen"/>
          <w:b w:val="0"/>
          <w:lang w:val="ro-RO"/>
        </w:rPr>
        <w:t xml:space="preserve"> </w:t>
      </w:r>
      <w:r w:rsidRPr="00D72778">
        <w:rPr>
          <w:rFonts w:cs="Sylfaen"/>
          <w:b w:val="0"/>
          <w:lang w:val="hy-AM"/>
        </w:rPr>
        <w:t>տոկոսադրույքի</w:t>
      </w:r>
      <w:r w:rsidRPr="00A42FF8">
        <w:rPr>
          <w:rFonts w:cs="Sylfaen"/>
          <w:b w:val="0"/>
          <w:lang w:val="ro-RO"/>
        </w:rPr>
        <w:t xml:space="preserve"> </w:t>
      </w:r>
      <w:r w:rsidRPr="00D72778">
        <w:rPr>
          <w:rFonts w:cs="Sylfaen"/>
          <w:b w:val="0"/>
          <w:lang w:val="hy-AM"/>
        </w:rPr>
        <w:t>մասնակի</w:t>
      </w:r>
      <w:r w:rsidRPr="00A42FF8">
        <w:rPr>
          <w:rFonts w:cs="Sylfaen"/>
          <w:b w:val="0"/>
          <w:lang w:val="ro-RO"/>
        </w:rPr>
        <w:t xml:space="preserve"> </w:t>
      </w:r>
      <w:r w:rsidRPr="00D72778">
        <w:rPr>
          <w:rFonts w:cs="Sylfaen"/>
          <w:b w:val="0"/>
          <w:lang w:val="hy-AM"/>
        </w:rPr>
        <w:t>սուբսիդավորման</w:t>
      </w:r>
      <w:r w:rsidRPr="00A42FF8">
        <w:rPr>
          <w:rFonts w:cs="Sylfaen"/>
          <w:b w:val="0"/>
          <w:lang w:val="ro-RO"/>
        </w:rPr>
        <w:t xml:space="preserve"> </w:t>
      </w:r>
      <w:r w:rsidRPr="00D72778">
        <w:rPr>
          <w:rFonts w:cs="Sylfaen"/>
          <w:b w:val="0"/>
          <w:lang w:val="hy-AM"/>
        </w:rPr>
        <w:t>միջոցով</w:t>
      </w:r>
      <w:r w:rsidRPr="00A42FF8">
        <w:rPr>
          <w:rFonts w:cs="Sylfaen"/>
          <w:b w:val="0"/>
          <w:lang w:val="ro-RO"/>
        </w:rPr>
        <w:t xml:space="preserve"> </w:t>
      </w:r>
      <w:r w:rsidRPr="00D72778">
        <w:rPr>
          <w:rFonts w:cs="Sylfaen"/>
          <w:b w:val="0"/>
          <w:lang w:val="hy-AM"/>
        </w:rPr>
        <w:t>վարկավորման</w:t>
      </w:r>
      <w:r w:rsidRPr="00A42FF8">
        <w:rPr>
          <w:rFonts w:cs="Sylfaen"/>
          <w:b w:val="0"/>
          <w:lang w:val="ro-RO"/>
        </w:rPr>
        <w:t xml:space="preserve"> </w:t>
      </w:r>
      <w:r w:rsidRPr="00D72778">
        <w:rPr>
          <w:rFonts w:cs="Sylfaen"/>
          <w:b w:val="0"/>
          <w:lang w:val="hy-AM"/>
        </w:rPr>
        <w:t>մատ</w:t>
      </w:r>
      <w:r w:rsidRPr="00A42FF8">
        <w:rPr>
          <w:rFonts w:cs="Sylfaen"/>
          <w:b w:val="0"/>
          <w:lang w:val="ro-RO"/>
        </w:rPr>
        <w:softHyphen/>
      </w:r>
      <w:r w:rsidRPr="00D72778">
        <w:rPr>
          <w:rFonts w:cs="Sylfaen"/>
          <w:b w:val="0"/>
          <w:lang w:val="hy-AM"/>
        </w:rPr>
        <w:t>չելիության</w:t>
      </w:r>
      <w:r w:rsidRPr="00A42FF8">
        <w:rPr>
          <w:rFonts w:cs="Sylfaen"/>
          <w:b w:val="0"/>
          <w:lang w:val="ro-RO"/>
        </w:rPr>
        <w:t xml:space="preserve"> </w:t>
      </w:r>
      <w:r w:rsidRPr="00D72778">
        <w:rPr>
          <w:rFonts w:cs="Sylfaen"/>
          <w:b w:val="0"/>
          <w:lang w:val="hy-AM"/>
        </w:rPr>
        <w:t>մակարդակի</w:t>
      </w:r>
      <w:r w:rsidRPr="00A42FF8">
        <w:rPr>
          <w:rFonts w:cs="Sylfaen"/>
          <w:b w:val="0"/>
          <w:lang w:val="ro-RO"/>
        </w:rPr>
        <w:t xml:space="preserve"> </w:t>
      </w:r>
      <w:r w:rsidRPr="00D72778">
        <w:rPr>
          <w:rFonts w:cs="Sylfaen"/>
          <w:b w:val="0"/>
          <w:lang w:val="hy-AM"/>
        </w:rPr>
        <w:t>բարձրացմանը</w:t>
      </w:r>
      <w:r w:rsidRPr="00A42FF8">
        <w:rPr>
          <w:rFonts w:cs="Sylfaen"/>
          <w:b w:val="0"/>
          <w:lang w:val="ro-RO"/>
        </w:rPr>
        <w:t xml:space="preserve">: </w:t>
      </w:r>
    </w:p>
    <w:p w:rsidR="006427FF" w:rsidRPr="00A42FF8" w:rsidRDefault="00136A0B" w:rsidP="006427FF">
      <w:pPr>
        <w:autoSpaceDE w:val="0"/>
        <w:autoSpaceDN w:val="0"/>
        <w:adjustRightInd w:val="0"/>
        <w:ind w:firstLine="540"/>
        <w:rPr>
          <w:rFonts w:cs="Sylfaen"/>
          <w:b w:val="0"/>
          <w:lang w:val="af-ZA"/>
        </w:rPr>
      </w:pPr>
      <w:r>
        <w:rPr>
          <w:rFonts w:cs="Sylfaen"/>
          <w:bCs/>
          <w:iCs/>
          <w:lang w:val="ro-RO"/>
        </w:rPr>
        <w:t>6</w:t>
      </w:r>
      <w:r w:rsidR="006427FF" w:rsidRPr="00E6161C">
        <w:rPr>
          <w:rFonts w:cs="Sylfaen"/>
          <w:bCs/>
          <w:iCs/>
          <w:lang w:val="ro-RO"/>
        </w:rPr>
        <w:t xml:space="preserve">.3 </w:t>
      </w:r>
      <w:r w:rsidR="006427FF" w:rsidRPr="00E6161C">
        <w:rPr>
          <w:rFonts w:cs="Sylfaen"/>
          <w:lang w:val="af-ZA"/>
        </w:rPr>
        <w:t>«Գյուղատնտեսական հումքի մթերումների (գնումների) նպատակով ագրովերամշակման ոլորտին տրամադրվող վարկերի տոկոսադրույքների սուբսիդավորում</w:t>
      </w:r>
      <w:r w:rsidR="006427FF" w:rsidRPr="00E6161C">
        <w:rPr>
          <w:rFonts w:cs="GHEAGrapalat-Bold"/>
          <w:bCs/>
          <w:lang w:val="af-ZA"/>
        </w:rPr>
        <w:t>»</w:t>
      </w:r>
      <w:r w:rsidR="006427FF" w:rsidRPr="00E6161C">
        <w:rPr>
          <w:rFonts w:cs="Sylfaen"/>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998.9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rPr>
        <w:t>ՀՀ</w:t>
      </w:r>
      <w:r w:rsidR="006427FF" w:rsidRPr="00A42FF8">
        <w:rPr>
          <w:rFonts w:cs="Sylfaen"/>
          <w:b w:val="0"/>
          <w:lang w:val="ro-RO"/>
        </w:rPr>
        <w:t xml:space="preserve"> 2019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հաստատված</w:t>
      </w:r>
      <w:r w:rsidR="006427FF" w:rsidRPr="00A42FF8">
        <w:rPr>
          <w:rFonts w:cs="Sylfaen"/>
          <w:b w:val="0"/>
          <w:lang w:val="ro-RO"/>
        </w:rPr>
        <w:t xml:space="preserve"> </w:t>
      </w:r>
      <w:r w:rsidR="006427FF" w:rsidRPr="00A42FF8">
        <w:rPr>
          <w:b w:val="0"/>
          <w:lang w:val="ro-RO"/>
        </w:rPr>
        <w:t>գումարի չափով</w:t>
      </w:r>
      <w:r w:rsidR="006427FF" w:rsidRPr="00A42FF8">
        <w:rPr>
          <w:rFonts w:cs="Sylfaen"/>
          <w:b w:val="0"/>
          <w:lang w:val="ro-RO"/>
        </w:rPr>
        <w:t>:</w:t>
      </w:r>
    </w:p>
    <w:p w:rsidR="006427FF" w:rsidRPr="00A42FF8" w:rsidRDefault="006427FF" w:rsidP="006427FF">
      <w:pPr>
        <w:ind w:right="-22" w:firstLine="540"/>
        <w:rPr>
          <w:b w:val="0"/>
          <w:lang w:val="af-ZA"/>
        </w:rPr>
      </w:pPr>
      <w:r w:rsidRPr="00A42FF8">
        <w:rPr>
          <w:b w:val="0"/>
        </w:rPr>
        <w:t>Միջոցառման</w:t>
      </w:r>
      <w:r w:rsidRPr="00A42FF8">
        <w:rPr>
          <w:b w:val="0"/>
          <w:lang w:val="af-ZA"/>
        </w:rPr>
        <w:t xml:space="preserve"> </w:t>
      </w:r>
      <w:r w:rsidRPr="00A42FF8">
        <w:rPr>
          <w:b w:val="0"/>
        </w:rPr>
        <w:t>նպատակը</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w:t>
      </w:r>
      <w:r w:rsidRPr="00A42FF8">
        <w:rPr>
          <w:b w:val="0"/>
          <w:lang w:val="af-ZA"/>
        </w:rPr>
        <w:t xml:space="preserve"> </w:t>
      </w:r>
      <w:r w:rsidRPr="00A42FF8">
        <w:rPr>
          <w:b w:val="0"/>
        </w:rPr>
        <w:t>վերամշակող</w:t>
      </w:r>
      <w:r w:rsidRPr="00A42FF8">
        <w:rPr>
          <w:b w:val="0"/>
          <w:lang w:val="af-ZA"/>
        </w:rPr>
        <w:t xml:space="preserve"> </w:t>
      </w:r>
      <w:r w:rsidRPr="00A42FF8">
        <w:rPr>
          <w:b w:val="0"/>
        </w:rPr>
        <w:t>արդյունաբերության</w:t>
      </w:r>
      <w:r w:rsidRPr="00A42FF8">
        <w:rPr>
          <w:b w:val="0"/>
          <w:lang w:val="af-ZA"/>
        </w:rPr>
        <w:t xml:space="preserve"> </w:t>
      </w:r>
      <w:r w:rsidRPr="00A42FF8">
        <w:rPr>
          <w:b w:val="0"/>
        </w:rPr>
        <w:t>ոլորտում</w:t>
      </w:r>
      <w:r w:rsidRPr="00A42FF8">
        <w:rPr>
          <w:b w:val="0"/>
          <w:lang w:val="af-ZA"/>
        </w:rPr>
        <w:t xml:space="preserve"> </w:t>
      </w:r>
      <w:r w:rsidRPr="00A42FF8">
        <w:rPr>
          <w:b w:val="0"/>
        </w:rPr>
        <w:t>զբաղված</w:t>
      </w:r>
      <w:r w:rsidRPr="00A42FF8">
        <w:rPr>
          <w:b w:val="0"/>
          <w:lang w:val="af-ZA"/>
        </w:rPr>
        <w:t xml:space="preserve"> </w:t>
      </w:r>
      <w:r w:rsidRPr="00A42FF8">
        <w:rPr>
          <w:b w:val="0"/>
        </w:rPr>
        <w:t>իրավաբանական</w:t>
      </w:r>
      <w:r w:rsidRPr="00A42FF8">
        <w:rPr>
          <w:b w:val="0"/>
          <w:lang w:val="af-ZA"/>
        </w:rPr>
        <w:t xml:space="preserve"> </w:t>
      </w:r>
      <w:r w:rsidRPr="00A42FF8">
        <w:rPr>
          <w:b w:val="0"/>
        </w:rPr>
        <w:t>անձանց</w:t>
      </w:r>
      <w:r w:rsidRPr="00A42FF8">
        <w:rPr>
          <w:b w:val="0"/>
          <w:lang w:val="af-ZA"/>
        </w:rPr>
        <w:t xml:space="preserve"> </w:t>
      </w:r>
      <w:r w:rsidRPr="00A42FF8">
        <w:rPr>
          <w:b w:val="0"/>
        </w:rPr>
        <w:t>պտուղբանջարեղենի</w:t>
      </w:r>
      <w:r w:rsidRPr="00A42FF8">
        <w:rPr>
          <w:b w:val="0"/>
          <w:lang w:val="af-ZA"/>
        </w:rPr>
        <w:t xml:space="preserve"> </w:t>
      </w:r>
      <w:r w:rsidRPr="00A42FF8">
        <w:rPr>
          <w:b w:val="0"/>
        </w:rPr>
        <w:t>և</w:t>
      </w:r>
      <w:r w:rsidRPr="00A42FF8">
        <w:rPr>
          <w:b w:val="0"/>
          <w:lang w:val="af-ZA"/>
        </w:rPr>
        <w:t xml:space="preserve"> </w:t>
      </w:r>
      <w:r w:rsidRPr="00A42FF8">
        <w:rPr>
          <w:b w:val="0"/>
        </w:rPr>
        <w:t>խաղողի</w:t>
      </w:r>
      <w:r w:rsidRPr="00A42FF8">
        <w:rPr>
          <w:b w:val="0"/>
          <w:lang w:val="af-ZA"/>
        </w:rPr>
        <w:t xml:space="preserve"> </w:t>
      </w:r>
      <w:r w:rsidRPr="00A42FF8">
        <w:rPr>
          <w:b w:val="0"/>
        </w:rPr>
        <w:t>մթերումների</w:t>
      </w:r>
      <w:r w:rsidRPr="00A42FF8">
        <w:rPr>
          <w:b w:val="0"/>
          <w:lang w:val="af-ZA"/>
        </w:rPr>
        <w:t xml:space="preserve"> </w:t>
      </w:r>
      <w:r w:rsidRPr="00A42FF8">
        <w:rPr>
          <w:b w:val="0"/>
        </w:rPr>
        <w:t>նպատակով</w:t>
      </w:r>
      <w:r w:rsidRPr="00A42FF8">
        <w:rPr>
          <w:b w:val="0"/>
          <w:lang w:val="af-ZA"/>
        </w:rPr>
        <w:t xml:space="preserve"> </w:t>
      </w:r>
      <w:r w:rsidRPr="00A42FF8">
        <w:rPr>
          <w:b w:val="0"/>
        </w:rPr>
        <w:t>տրամադրվող</w:t>
      </w:r>
      <w:r w:rsidRPr="00A42FF8">
        <w:rPr>
          <w:b w:val="0"/>
          <w:lang w:val="af-ZA"/>
        </w:rPr>
        <w:t xml:space="preserve"> </w:t>
      </w:r>
      <w:r w:rsidRPr="00A42FF8">
        <w:rPr>
          <w:b w:val="0"/>
        </w:rPr>
        <w:t>նպատակային</w:t>
      </w:r>
      <w:r w:rsidRPr="00A42FF8">
        <w:rPr>
          <w:b w:val="0"/>
          <w:lang w:val="af-ZA"/>
        </w:rPr>
        <w:t xml:space="preserve"> </w:t>
      </w:r>
      <w:r w:rsidRPr="00A42FF8">
        <w:rPr>
          <w:b w:val="0"/>
        </w:rPr>
        <w:t>վարկերի</w:t>
      </w:r>
      <w:r w:rsidRPr="00A42FF8">
        <w:rPr>
          <w:b w:val="0"/>
          <w:lang w:val="af-ZA"/>
        </w:rPr>
        <w:t xml:space="preserve"> </w:t>
      </w:r>
      <w:r w:rsidRPr="00A42FF8">
        <w:rPr>
          <w:b w:val="0"/>
        </w:rPr>
        <w:t>տոկոսադրույքի</w:t>
      </w:r>
      <w:r w:rsidRPr="00A42FF8">
        <w:rPr>
          <w:b w:val="0"/>
          <w:lang w:val="af-ZA"/>
        </w:rPr>
        <w:t xml:space="preserve"> </w:t>
      </w:r>
      <w:r w:rsidRPr="00A42FF8">
        <w:rPr>
          <w:b w:val="0"/>
        </w:rPr>
        <w:t>մասնակի</w:t>
      </w:r>
      <w:r w:rsidRPr="00A42FF8">
        <w:rPr>
          <w:b w:val="0"/>
          <w:lang w:val="af-ZA"/>
        </w:rPr>
        <w:t xml:space="preserve"> </w:t>
      </w:r>
      <w:r w:rsidRPr="00A42FF8">
        <w:rPr>
          <w:b w:val="0"/>
        </w:rPr>
        <w:t>սուբսիդավորման</w:t>
      </w:r>
      <w:r w:rsidRPr="00A42FF8">
        <w:rPr>
          <w:b w:val="0"/>
          <w:lang w:val="af-ZA"/>
        </w:rPr>
        <w:t xml:space="preserve"> </w:t>
      </w:r>
      <w:r w:rsidRPr="00A42FF8">
        <w:rPr>
          <w:b w:val="0"/>
        </w:rPr>
        <w:t>միջոցով</w:t>
      </w:r>
      <w:r w:rsidRPr="00A42FF8">
        <w:rPr>
          <w:b w:val="0"/>
          <w:lang w:val="af-ZA"/>
        </w:rPr>
        <w:t xml:space="preserve"> </w:t>
      </w:r>
      <w:r w:rsidRPr="00A42FF8">
        <w:rPr>
          <w:b w:val="0"/>
        </w:rPr>
        <w:t>վարկավորման</w:t>
      </w:r>
      <w:r w:rsidRPr="00A42FF8">
        <w:rPr>
          <w:b w:val="0"/>
          <w:lang w:val="af-ZA"/>
        </w:rPr>
        <w:t xml:space="preserve"> </w:t>
      </w:r>
      <w:r w:rsidRPr="00A42FF8">
        <w:rPr>
          <w:b w:val="0"/>
        </w:rPr>
        <w:t>մատչելիության</w:t>
      </w:r>
      <w:r w:rsidRPr="00A42FF8">
        <w:rPr>
          <w:b w:val="0"/>
          <w:lang w:val="af-ZA"/>
        </w:rPr>
        <w:t xml:space="preserve"> </w:t>
      </w:r>
      <w:r w:rsidRPr="00A42FF8">
        <w:rPr>
          <w:b w:val="0"/>
        </w:rPr>
        <w:t>բարձրացումն</w:t>
      </w:r>
      <w:r w:rsidRPr="00A42FF8">
        <w:rPr>
          <w:b w:val="0"/>
          <w:lang w:val="af-ZA"/>
        </w:rPr>
        <w:t xml:space="preserve"> </w:t>
      </w:r>
      <w:r w:rsidRPr="00A42FF8">
        <w:rPr>
          <w:b w:val="0"/>
        </w:rPr>
        <w:t>է</w:t>
      </w:r>
      <w:r w:rsidRPr="00A42FF8">
        <w:rPr>
          <w:b w:val="0"/>
          <w:lang w:val="af-ZA"/>
        </w:rPr>
        <w:t xml:space="preserve">, </w:t>
      </w:r>
      <w:r w:rsidRPr="00A42FF8">
        <w:rPr>
          <w:b w:val="0"/>
        </w:rPr>
        <w:t>որի</w:t>
      </w:r>
      <w:r w:rsidRPr="00A42FF8">
        <w:rPr>
          <w:b w:val="0"/>
          <w:lang w:val="af-ZA"/>
        </w:rPr>
        <w:t xml:space="preserve"> </w:t>
      </w:r>
      <w:r w:rsidRPr="00A42FF8">
        <w:rPr>
          <w:b w:val="0"/>
        </w:rPr>
        <w:t>արդյունքում</w:t>
      </w:r>
      <w:r w:rsidRPr="00A42FF8">
        <w:rPr>
          <w:b w:val="0"/>
          <w:lang w:val="af-ZA"/>
        </w:rPr>
        <w:t xml:space="preserve"> </w:t>
      </w:r>
      <w:r w:rsidRPr="00A42FF8">
        <w:rPr>
          <w:b w:val="0"/>
        </w:rPr>
        <w:t>կապահովվի</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մթերքների</w:t>
      </w:r>
      <w:r w:rsidRPr="00A42FF8">
        <w:rPr>
          <w:b w:val="0"/>
          <w:lang w:val="af-ZA"/>
        </w:rPr>
        <w:t xml:space="preserve"> </w:t>
      </w:r>
      <w:r w:rsidRPr="00A42FF8">
        <w:rPr>
          <w:b w:val="0"/>
        </w:rPr>
        <w:t>գնման</w:t>
      </w:r>
      <w:r w:rsidRPr="00A42FF8">
        <w:rPr>
          <w:b w:val="0"/>
          <w:lang w:val="af-ZA"/>
        </w:rPr>
        <w:t xml:space="preserve"> </w:t>
      </w:r>
      <w:r w:rsidRPr="00A42FF8">
        <w:rPr>
          <w:b w:val="0"/>
        </w:rPr>
        <w:t>դիմաց</w:t>
      </w:r>
      <w:r w:rsidRPr="00A42FF8">
        <w:rPr>
          <w:b w:val="0"/>
          <w:lang w:val="af-ZA"/>
        </w:rPr>
        <w:t xml:space="preserve"> </w:t>
      </w:r>
      <w:r w:rsidRPr="00A42FF8">
        <w:rPr>
          <w:b w:val="0"/>
        </w:rPr>
        <w:t>գյուղացիական</w:t>
      </w:r>
      <w:r w:rsidRPr="00A42FF8">
        <w:rPr>
          <w:b w:val="0"/>
          <w:lang w:val="af-ZA"/>
        </w:rPr>
        <w:t xml:space="preserve"> </w:t>
      </w:r>
      <w:r w:rsidRPr="00A42FF8">
        <w:rPr>
          <w:b w:val="0"/>
        </w:rPr>
        <w:t>տնտեսություններին</w:t>
      </w:r>
      <w:r w:rsidRPr="00A42FF8">
        <w:rPr>
          <w:b w:val="0"/>
          <w:lang w:val="af-ZA"/>
        </w:rPr>
        <w:t xml:space="preserve"> </w:t>
      </w:r>
      <w:r w:rsidRPr="00A42FF8">
        <w:rPr>
          <w:b w:val="0"/>
        </w:rPr>
        <w:t>կատարվող</w:t>
      </w:r>
      <w:r w:rsidRPr="00A42FF8">
        <w:rPr>
          <w:b w:val="0"/>
          <w:lang w:val="af-ZA"/>
        </w:rPr>
        <w:t xml:space="preserve"> </w:t>
      </w:r>
      <w:r w:rsidRPr="00A42FF8">
        <w:rPr>
          <w:b w:val="0"/>
        </w:rPr>
        <w:t>վճարումների</w:t>
      </w:r>
      <w:r w:rsidRPr="00A42FF8">
        <w:rPr>
          <w:b w:val="0"/>
          <w:lang w:val="af-ZA"/>
        </w:rPr>
        <w:t xml:space="preserve"> </w:t>
      </w:r>
      <w:r w:rsidRPr="00A42FF8">
        <w:rPr>
          <w:b w:val="0"/>
        </w:rPr>
        <w:t>ժամանակին</w:t>
      </w:r>
      <w:r w:rsidRPr="00A42FF8">
        <w:rPr>
          <w:b w:val="0"/>
          <w:lang w:val="af-ZA"/>
        </w:rPr>
        <w:t xml:space="preserve"> </w:t>
      </w:r>
      <w:r w:rsidRPr="00A42FF8">
        <w:rPr>
          <w:b w:val="0"/>
        </w:rPr>
        <w:t>կատարումը</w:t>
      </w:r>
      <w:r w:rsidRPr="00A42FF8">
        <w:rPr>
          <w:b w:val="0"/>
          <w:lang w:val="af-ZA"/>
        </w:rPr>
        <w:t xml:space="preserve">, </w:t>
      </w:r>
      <w:r w:rsidRPr="00A42FF8">
        <w:rPr>
          <w:b w:val="0"/>
        </w:rPr>
        <w:t>կբարձրանա</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մթերքների</w:t>
      </w:r>
      <w:r w:rsidRPr="00A42FF8">
        <w:rPr>
          <w:b w:val="0"/>
          <w:lang w:val="af-ZA"/>
        </w:rPr>
        <w:t xml:space="preserve"> </w:t>
      </w:r>
      <w:r w:rsidRPr="00A42FF8">
        <w:rPr>
          <w:b w:val="0"/>
        </w:rPr>
        <w:t>վերամշակումից</w:t>
      </w:r>
      <w:r w:rsidRPr="00A42FF8">
        <w:rPr>
          <w:b w:val="0"/>
          <w:lang w:val="af-ZA"/>
        </w:rPr>
        <w:t xml:space="preserve"> </w:t>
      </w:r>
      <w:r w:rsidRPr="00A42FF8">
        <w:rPr>
          <w:b w:val="0"/>
        </w:rPr>
        <w:t>ստացվող</w:t>
      </w:r>
      <w:r w:rsidRPr="00A42FF8">
        <w:rPr>
          <w:b w:val="0"/>
          <w:lang w:val="af-ZA"/>
        </w:rPr>
        <w:t xml:space="preserve"> </w:t>
      </w:r>
      <w:r w:rsidRPr="00A42FF8">
        <w:rPr>
          <w:b w:val="0"/>
        </w:rPr>
        <w:t>արտադրանքի</w:t>
      </w:r>
      <w:r w:rsidRPr="00A42FF8">
        <w:rPr>
          <w:b w:val="0"/>
          <w:lang w:val="af-ZA"/>
        </w:rPr>
        <w:t xml:space="preserve"> </w:t>
      </w:r>
      <w:r w:rsidRPr="00A42FF8">
        <w:rPr>
          <w:b w:val="0"/>
        </w:rPr>
        <w:t>մրցունակության</w:t>
      </w:r>
      <w:r w:rsidRPr="00A42FF8">
        <w:rPr>
          <w:b w:val="0"/>
          <w:lang w:val="af-ZA"/>
        </w:rPr>
        <w:t xml:space="preserve"> </w:t>
      </w:r>
      <w:r w:rsidRPr="00A42FF8">
        <w:rPr>
          <w:b w:val="0"/>
        </w:rPr>
        <w:t>մակարդակը</w:t>
      </w:r>
      <w:r w:rsidRPr="00A42FF8">
        <w:rPr>
          <w:b w:val="0"/>
          <w:lang w:val="af-ZA"/>
        </w:rPr>
        <w:t xml:space="preserve">, </w:t>
      </w:r>
      <w:r w:rsidRPr="00A42FF8">
        <w:rPr>
          <w:b w:val="0"/>
        </w:rPr>
        <w:t>կավելանան</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մթերքների</w:t>
      </w:r>
      <w:r w:rsidRPr="00A42FF8">
        <w:rPr>
          <w:b w:val="0"/>
          <w:lang w:val="af-ZA"/>
        </w:rPr>
        <w:t xml:space="preserve"> </w:t>
      </w:r>
      <w:r w:rsidRPr="00A42FF8">
        <w:rPr>
          <w:b w:val="0"/>
        </w:rPr>
        <w:t>վերամշակումից</w:t>
      </w:r>
      <w:r w:rsidRPr="00A42FF8">
        <w:rPr>
          <w:b w:val="0"/>
          <w:lang w:val="af-ZA"/>
        </w:rPr>
        <w:t xml:space="preserve"> </w:t>
      </w:r>
      <w:r w:rsidRPr="00A42FF8">
        <w:rPr>
          <w:b w:val="0"/>
        </w:rPr>
        <w:t>ստացվող</w:t>
      </w:r>
      <w:r w:rsidRPr="00A42FF8">
        <w:rPr>
          <w:b w:val="0"/>
          <w:lang w:val="af-ZA"/>
        </w:rPr>
        <w:t xml:space="preserve"> </w:t>
      </w:r>
      <w:r w:rsidRPr="00A42FF8">
        <w:rPr>
          <w:b w:val="0"/>
        </w:rPr>
        <w:t>արտադրանքի</w:t>
      </w:r>
      <w:r w:rsidRPr="00A42FF8">
        <w:rPr>
          <w:b w:val="0"/>
          <w:lang w:val="af-ZA"/>
        </w:rPr>
        <w:t xml:space="preserve"> </w:t>
      </w:r>
      <w:r w:rsidRPr="00A42FF8">
        <w:rPr>
          <w:b w:val="0"/>
        </w:rPr>
        <w:t>արտադրության</w:t>
      </w:r>
      <w:r w:rsidRPr="00A42FF8">
        <w:rPr>
          <w:b w:val="0"/>
          <w:lang w:val="af-ZA"/>
        </w:rPr>
        <w:t xml:space="preserve"> </w:t>
      </w:r>
      <w:r w:rsidRPr="00A42FF8">
        <w:rPr>
          <w:b w:val="0"/>
        </w:rPr>
        <w:t>ու</w:t>
      </w:r>
      <w:r w:rsidRPr="00A42FF8">
        <w:rPr>
          <w:b w:val="0"/>
          <w:lang w:val="af-ZA"/>
        </w:rPr>
        <w:t xml:space="preserve"> </w:t>
      </w:r>
      <w:r w:rsidRPr="00A42FF8">
        <w:rPr>
          <w:b w:val="0"/>
        </w:rPr>
        <w:t>արտահանման</w:t>
      </w:r>
      <w:r w:rsidRPr="00A42FF8">
        <w:rPr>
          <w:b w:val="0"/>
          <w:lang w:val="af-ZA"/>
        </w:rPr>
        <w:t xml:space="preserve"> </w:t>
      </w:r>
      <w:r w:rsidRPr="00A42FF8">
        <w:rPr>
          <w:b w:val="0"/>
        </w:rPr>
        <w:t>ծավալները</w:t>
      </w:r>
      <w:r w:rsidRPr="00A42FF8">
        <w:rPr>
          <w:b w:val="0"/>
          <w:lang w:val="af-ZA"/>
        </w:rPr>
        <w:t xml:space="preserve">, </w:t>
      </w:r>
      <w:r w:rsidRPr="00A42FF8">
        <w:rPr>
          <w:b w:val="0"/>
        </w:rPr>
        <w:t>կաճի</w:t>
      </w:r>
      <w:r w:rsidRPr="00A42FF8">
        <w:rPr>
          <w:b w:val="0"/>
          <w:lang w:val="af-ZA"/>
        </w:rPr>
        <w:t xml:space="preserve"> </w:t>
      </w:r>
      <w:r w:rsidRPr="00A42FF8">
        <w:rPr>
          <w:b w:val="0"/>
        </w:rPr>
        <w:t>հանրապետության</w:t>
      </w:r>
      <w:r w:rsidRPr="00A42FF8">
        <w:rPr>
          <w:b w:val="0"/>
          <w:lang w:val="af-ZA"/>
        </w:rPr>
        <w:t xml:space="preserve"> </w:t>
      </w:r>
      <w:r w:rsidRPr="00A42FF8">
        <w:rPr>
          <w:b w:val="0"/>
        </w:rPr>
        <w:t>մշակող</w:t>
      </w:r>
      <w:r w:rsidRPr="00A42FF8">
        <w:rPr>
          <w:b w:val="0"/>
          <w:lang w:val="af-ZA"/>
        </w:rPr>
        <w:t xml:space="preserve"> </w:t>
      </w:r>
      <w:r w:rsidRPr="00A42FF8">
        <w:rPr>
          <w:b w:val="0"/>
        </w:rPr>
        <w:t>արդյունաբերության</w:t>
      </w:r>
      <w:r w:rsidRPr="00A42FF8">
        <w:rPr>
          <w:b w:val="0"/>
          <w:lang w:val="af-ZA"/>
        </w:rPr>
        <w:t xml:space="preserve"> </w:t>
      </w:r>
      <w:r w:rsidRPr="00A42FF8">
        <w:rPr>
          <w:b w:val="0"/>
        </w:rPr>
        <w:t>արտադրանքի</w:t>
      </w:r>
      <w:r w:rsidRPr="00A42FF8">
        <w:rPr>
          <w:b w:val="0"/>
          <w:lang w:val="af-ZA"/>
        </w:rPr>
        <w:t xml:space="preserve"> </w:t>
      </w:r>
      <w:r w:rsidRPr="00A42FF8">
        <w:rPr>
          <w:b w:val="0"/>
        </w:rPr>
        <w:t>արտադրության</w:t>
      </w:r>
      <w:r w:rsidRPr="00A42FF8">
        <w:rPr>
          <w:b w:val="0"/>
          <w:lang w:val="af-ZA"/>
        </w:rPr>
        <w:t xml:space="preserve"> </w:t>
      </w:r>
      <w:r w:rsidRPr="00A42FF8">
        <w:rPr>
          <w:b w:val="0"/>
        </w:rPr>
        <w:t>ծավալում</w:t>
      </w:r>
      <w:r w:rsidRPr="00A42FF8">
        <w:rPr>
          <w:b w:val="0"/>
          <w:lang w:val="af-ZA"/>
        </w:rPr>
        <w:t xml:space="preserve"> </w:t>
      </w:r>
      <w:r w:rsidRPr="00A42FF8">
        <w:rPr>
          <w:b w:val="0"/>
        </w:rPr>
        <w:t>ագրովերամշակման</w:t>
      </w:r>
      <w:r w:rsidRPr="00A42FF8">
        <w:rPr>
          <w:b w:val="0"/>
          <w:lang w:val="af-ZA"/>
        </w:rPr>
        <w:t xml:space="preserve"> </w:t>
      </w:r>
      <w:r w:rsidRPr="00A42FF8">
        <w:rPr>
          <w:b w:val="0"/>
        </w:rPr>
        <w:t>արտադրության</w:t>
      </w:r>
      <w:r w:rsidRPr="00A42FF8">
        <w:rPr>
          <w:b w:val="0"/>
          <w:lang w:val="af-ZA"/>
        </w:rPr>
        <w:t xml:space="preserve"> </w:t>
      </w:r>
      <w:r w:rsidRPr="00A42FF8">
        <w:rPr>
          <w:b w:val="0"/>
        </w:rPr>
        <w:t>արտադրանքի</w:t>
      </w:r>
      <w:r w:rsidRPr="00A42FF8">
        <w:rPr>
          <w:b w:val="0"/>
          <w:lang w:val="af-ZA"/>
        </w:rPr>
        <w:t xml:space="preserve"> </w:t>
      </w:r>
      <w:r w:rsidRPr="00A42FF8">
        <w:rPr>
          <w:b w:val="0"/>
        </w:rPr>
        <w:t>մասնաբաժինը</w:t>
      </w:r>
      <w:r w:rsidRPr="00A42FF8">
        <w:rPr>
          <w:b w:val="0"/>
          <w:lang w:val="af-ZA"/>
        </w:rPr>
        <w:t>:</w:t>
      </w:r>
    </w:p>
    <w:p w:rsidR="006427FF" w:rsidRPr="00A42FF8" w:rsidRDefault="00136A0B" w:rsidP="006427FF">
      <w:pPr>
        <w:autoSpaceDE w:val="0"/>
        <w:autoSpaceDN w:val="0"/>
        <w:adjustRightInd w:val="0"/>
        <w:ind w:firstLine="720"/>
        <w:rPr>
          <w:rFonts w:cs="Sylfaen"/>
          <w:b w:val="0"/>
          <w:lang w:val="hy-AM"/>
        </w:rPr>
      </w:pPr>
      <w:r>
        <w:rPr>
          <w:rFonts w:cs="Sylfaen"/>
          <w:bCs/>
          <w:iCs/>
          <w:lang w:val="af-ZA"/>
        </w:rPr>
        <w:t>6</w:t>
      </w:r>
      <w:r w:rsidR="006427FF" w:rsidRPr="00E6161C">
        <w:rPr>
          <w:rFonts w:cs="Sylfaen"/>
          <w:bCs/>
          <w:iCs/>
          <w:lang w:val="af-ZA"/>
        </w:rPr>
        <w:t xml:space="preserve">.4 </w:t>
      </w:r>
      <w:r w:rsidR="006427FF" w:rsidRPr="00E6161C">
        <w:rPr>
          <w:rFonts w:cs="Sylfaen"/>
          <w:lang w:val="af-ZA"/>
        </w:rPr>
        <w:t>«Գյուղատնտեսության ոլորտում ապահովագրական համակարգի ներդրման փորձնական ծրագրի իրականացման համար պետական աջակցություն</w:t>
      </w:r>
      <w:r w:rsidR="006427FF" w:rsidRPr="00E6161C">
        <w:rPr>
          <w:rFonts w:cs="GHEAGrapalat-Bold"/>
          <w:bCs/>
          <w:lang w:val="af-ZA"/>
        </w:rPr>
        <w:t>»</w:t>
      </w:r>
      <w:r w:rsidR="006427FF" w:rsidRPr="00A42FF8">
        <w:rPr>
          <w:rFonts w:cs="Sylfaen"/>
          <w:b w:val="0"/>
          <w:lang w:val="af-ZA"/>
        </w:rPr>
        <w:t xml:space="preserve"> </w:t>
      </w:r>
      <w:r w:rsidR="006427FF" w:rsidRPr="00A42FF8">
        <w:rPr>
          <w:rFonts w:cs="Sylfaen"/>
          <w:b w:val="0"/>
          <w:lang w:val="hy-AM"/>
        </w:rPr>
        <w:t>միջոցառման</w:t>
      </w:r>
      <w:r w:rsidR="006427FF" w:rsidRPr="00A42FF8">
        <w:rPr>
          <w:rFonts w:cs="Sylfaen"/>
          <w:b w:val="0"/>
          <w:lang w:val="ro-RO"/>
        </w:rPr>
        <w:t xml:space="preserve"> </w:t>
      </w:r>
      <w:r w:rsidR="006427FF" w:rsidRPr="00A42FF8">
        <w:rPr>
          <w:rFonts w:cs="Sylfaen"/>
          <w:b w:val="0"/>
          <w:lang w:val="hy-AM"/>
        </w:rPr>
        <w:t>համար</w:t>
      </w:r>
      <w:r w:rsidR="006427FF" w:rsidRPr="00A42FF8">
        <w:rPr>
          <w:rFonts w:cs="Sylfaen"/>
          <w:b w:val="0"/>
          <w:lang w:val="ro-RO"/>
        </w:rPr>
        <w:t xml:space="preserve"> </w:t>
      </w:r>
      <w:r w:rsidR="006427FF" w:rsidRPr="00A42FF8">
        <w:rPr>
          <w:rFonts w:cs="Sylfaen"/>
          <w:b w:val="0"/>
          <w:lang w:val="hy-AM"/>
        </w:rPr>
        <w:t>Նախագծով</w:t>
      </w:r>
      <w:r w:rsidR="006427FF" w:rsidRPr="00A42FF8">
        <w:rPr>
          <w:rFonts w:cs="Sylfaen"/>
          <w:b w:val="0"/>
          <w:lang w:val="ro-RO"/>
        </w:rPr>
        <w:t xml:space="preserve"> </w:t>
      </w:r>
      <w:r w:rsidR="006427FF" w:rsidRPr="00A42FF8">
        <w:rPr>
          <w:b w:val="0"/>
          <w:lang w:val="hy-AM"/>
        </w:rPr>
        <w:t>նախատեսվում</w:t>
      </w:r>
      <w:r w:rsidR="006427FF" w:rsidRPr="00A42FF8">
        <w:rPr>
          <w:b w:val="0"/>
          <w:lang w:val="ro-RO"/>
        </w:rPr>
        <w:t xml:space="preserve"> </w:t>
      </w:r>
      <w:r w:rsidR="006427FF" w:rsidRPr="00A42FF8">
        <w:rPr>
          <w:b w:val="0"/>
          <w:lang w:val="hy-AM"/>
        </w:rPr>
        <w:t>է</w:t>
      </w:r>
      <w:r w:rsidR="006427FF" w:rsidRPr="00A42FF8">
        <w:rPr>
          <w:b w:val="0"/>
          <w:lang w:val="ro-RO"/>
        </w:rPr>
        <w:t xml:space="preserve"> </w:t>
      </w:r>
      <w:r w:rsidR="006427FF" w:rsidRPr="00A42FF8">
        <w:rPr>
          <w:b w:val="0"/>
          <w:lang w:val="hy-AM"/>
        </w:rPr>
        <w:t>հատկացնել</w:t>
      </w:r>
      <w:r w:rsidR="006427FF" w:rsidRPr="00A42FF8">
        <w:rPr>
          <w:b w:val="0"/>
          <w:lang w:val="ro-RO"/>
        </w:rPr>
        <w:t xml:space="preserve"> 600.0 </w:t>
      </w:r>
      <w:r w:rsidR="006427FF" w:rsidRPr="00A42FF8">
        <w:rPr>
          <w:rFonts w:cs="Sylfaen"/>
          <w:b w:val="0"/>
          <w:lang w:val="hy-AM"/>
        </w:rPr>
        <w:t>մլն</w:t>
      </w:r>
      <w:r w:rsidR="006427FF" w:rsidRPr="00A42FF8">
        <w:rPr>
          <w:rFonts w:cs="Sylfaen"/>
          <w:b w:val="0"/>
          <w:lang w:val="ro-RO"/>
        </w:rPr>
        <w:t xml:space="preserve"> </w:t>
      </w:r>
      <w:r w:rsidR="006427FF" w:rsidRPr="00A42FF8">
        <w:rPr>
          <w:rFonts w:cs="Sylfaen"/>
          <w:b w:val="0"/>
          <w:lang w:val="hy-AM"/>
        </w:rPr>
        <w:t>դրամ՝ ՀՀ 20</w:t>
      </w:r>
      <w:r w:rsidR="006427FF" w:rsidRPr="00D72778">
        <w:rPr>
          <w:rFonts w:cs="Sylfaen"/>
          <w:b w:val="0"/>
          <w:lang w:val="af-ZA"/>
        </w:rPr>
        <w:t>19</w:t>
      </w:r>
      <w:r w:rsidR="006427FF" w:rsidRPr="00A42FF8">
        <w:rPr>
          <w:rFonts w:cs="Sylfaen"/>
          <w:b w:val="0"/>
          <w:lang w:val="hy-AM"/>
        </w:rPr>
        <w:t xml:space="preserve"> թվականի պետական բյուջեով հաստատված </w:t>
      </w:r>
      <w:r w:rsidR="006427FF" w:rsidRPr="00D72778">
        <w:rPr>
          <w:rFonts w:cs="Sylfaen"/>
          <w:b w:val="0"/>
          <w:lang w:val="af-ZA"/>
        </w:rPr>
        <w:t>500</w:t>
      </w:r>
      <w:r w:rsidR="006427FF" w:rsidRPr="00A42FF8">
        <w:rPr>
          <w:rFonts w:cs="Sylfaen"/>
          <w:b w:val="0"/>
          <w:lang w:val="hy-AM"/>
        </w:rPr>
        <w:t>.0 մլն դրամի դիմաց:</w:t>
      </w:r>
    </w:p>
    <w:p w:rsidR="006427FF" w:rsidRPr="00A42FF8" w:rsidRDefault="006427FF" w:rsidP="006427FF">
      <w:pPr>
        <w:ind w:right="-22" w:firstLine="540"/>
        <w:rPr>
          <w:b w:val="0"/>
          <w:lang w:val="af-ZA"/>
        </w:rPr>
      </w:pPr>
      <w:r w:rsidRPr="00D72778">
        <w:rPr>
          <w:b w:val="0"/>
          <w:lang w:val="hy-AM"/>
        </w:rPr>
        <w:t>Միջոցառման</w:t>
      </w:r>
      <w:r w:rsidRPr="00A42FF8">
        <w:rPr>
          <w:b w:val="0"/>
          <w:lang w:val="af-ZA"/>
        </w:rPr>
        <w:t xml:space="preserve"> </w:t>
      </w:r>
      <w:r w:rsidRPr="00D72778">
        <w:rPr>
          <w:b w:val="0"/>
          <w:lang w:val="hy-AM"/>
        </w:rPr>
        <w:t>հիմնական</w:t>
      </w:r>
      <w:r w:rsidRPr="00A42FF8">
        <w:rPr>
          <w:b w:val="0"/>
          <w:lang w:val="af-ZA"/>
        </w:rPr>
        <w:t xml:space="preserve"> </w:t>
      </w:r>
      <w:r w:rsidRPr="00D72778">
        <w:rPr>
          <w:b w:val="0"/>
          <w:lang w:val="hy-AM"/>
        </w:rPr>
        <w:t>նպատակը</w:t>
      </w:r>
      <w:r w:rsidRPr="00A42FF8">
        <w:rPr>
          <w:b w:val="0"/>
          <w:lang w:val="af-ZA"/>
        </w:rPr>
        <w:t xml:space="preserve"> </w:t>
      </w:r>
      <w:r w:rsidRPr="00D72778">
        <w:rPr>
          <w:b w:val="0"/>
          <w:lang w:val="hy-AM"/>
        </w:rPr>
        <w:t>ապահովա</w:t>
      </w:r>
      <w:r w:rsidRPr="00A42FF8">
        <w:rPr>
          <w:b w:val="0"/>
          <w:lang w:val="af-ZA"/>
        </w:rPr>
        <w:softHyphen/>
      </w:r>
      <w:r w:rsidRPr="00D72778">
        <w:rPr>
          <w:b w:val="0"/>
          <w:lang w:val="hy-AM"/>
        </w:rPr>
        <w:t>գրական</w:t>
      </w:r>
      <w:r w:rsidRPr="00A42FF8">
        <w:rPr>
          <w:b w:val="0"/>
          <w:lang w:val="af-ZA"/>
        </w:rPr>
        <w:t xml:space="preserve"> </w:t>
      </w:r>
      <w:r w:rsidRPr="00D72778">
        <w:rPr>
          <w:b w:val="0"/>
          <w:lang w:val="hy-AM"/>
        </w:rPr>
        <w:t>համակարգի</w:t>
      </w:r>
      <w:r w:rsidRPr="00A42FF8">
        <w:rPr>
          <w:b w:val="0"/>
          <w:lang w:val="af-ZA"/>
        </w:rPr>
        <w:t xml:space="preserve"> </w:t>
      </w:r>
      <w:r w:rsidRPr="00D72778">
        <w:rPr>
          <w:b w:val="0"/>
          <w:lang w:val="hy-AM"/>
        </w:rPr>
        <w:t>աստիճանական</w:t>
      </w:r>
      <w:r w:rsidRPr="00A42FF8">
        <w:rPr>
          <w:b w:val="0"/>
          <w:lang w:val="af-ZA"/>
        </w:rPr>
        <w:t xml:space="preserve"> </w:t>
      </w:r>
      <w:r w:rsidRPr="00D72778">
        <w:rPr>
          <w:b w:val="0"/>
          <w:lang w:val="hy-AM"/>
        </w:rPr>
        <w:t>ներդրման</w:t>
      </w:r>
      <w:r w:rsidRPr="00A42FF8">
        <w:rPr>
          <w:b w:val="0"/>
          <w:lang w:val="af-ZA"/>
        </w:rPr>
        <w:t xml:space="preserve"> </w:t>
      </w:r>
      <w:r w:rsidRPr="00D72778">
        <w:rPr>
          <w:b w:val="0"/>
          <w:lang w:val="hy-AM"/>
        </w:rPr>
        <w:t>նախադրյալների</w:t>
      </w:r>
      <w:r w:rsidRPr="00A42FF8">
        <w:rPr>
          <w:b w:val="0"/>
          <w:lang w:val="af-ZA"/>
        </w:rPr>
        <w:t xml:space="preserve"> </w:t>
      </w:r>
      <w:r w:rsidRPr="00D72778">
        <w:rPr>
          <w:b w:val="0"/>
          <w:lang w:val="hy-AM"/>
        </w:rPr>
        <w:t>ստեղծումը</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ապահովա</w:t>
      </w:r>
      <w:r w:rsidRPr="00A42FF8">
        <w:rPr>
          <w:b w:val="0"/>
          <w:lang w:val="af-ZA"/>
        </w:rPr>
        <w:softHyphen/>
      </w:r>
      <w:r w:rsidRPr="00D72778">
        <w:rPr>
          <w:b w:val="0"/>
          <w:lang w:val="hy-AM"/>
        </w:rPr>
        <w:t>գրական</w:t>
      </w:r>
      <w:r w:rsidRPr="00A42FF8">
        <w:rPr>
          <w:b w:val="0"/>
          <w:lang w:val="af-ZA"/>
        </w:rPr>
        <w:t xml:space="preserve"> </w:t>
      </w:r>
      <w:r w:rsidRPr="00D72778">
        <w:rPr>
          <w:b w:val="0"/>
          <w:lang w:val="hy-AM"/>
        </w:rPr>
        <w:t>համակարգի</w:t>
      </w:r>
      <w:r w:rsidRPr="00A42FF8">
        <w:rPr>
          <w:b w:val="0"/>
          <w:lang w:val="af-ZA"/>
        </w:rPr>
        <w:t xml:space="preserve"> </w:t>
      </w:r>
      <w:r w:rsidRPr="00D72778">
        <w:rPr>
          <w:b w:val="0"/>
          <w:lang w:val="hy-AM"/>
        </w:rPr>
        <w:t>ներդրման</w:t>
      </w:r>
      <w:r w:rsidRPr="00A42FF8">
        <w:rPr>
          <w:b w:val="0"/>
          <w:lang w:val="af-ZA"/>
        </w:rPr>
        <w:t xml:space="preserve"> </w:t>
      </w:r>
      <w:r w:rsidRPr="00D72778">
        <w:rPr>
          <w:b w:val="0"/>
          <w:lang w:val="hy-AM"/>
        </w:rPr>
        <w:t>հիմնական</w:t>
      </w:r>
      <w:r w:rsidRPr="00A42FF8">
        <w:rPr>
          <w:b w:val="0"/>
          <w:lang w:val="af-ZA"/>
        </w:rPr>
        <w:t xml:space="preserve"> </w:t>
      </w:r>
      <w:r w:rsidRPr="00D72778">
        <w:rPr>
          <w:b w:val="0"/>
          <w:lang w:val="hy-AM"/>
        </w:rPr>
        <w:t>մոտեցումների</w:t>
      </w:r>
      <w:r w:rsidRPr="00A42FF8">
        <w:rPr>
          <w:b w:val="0"/>
          <w:lang w:val="af-ZA"/>
        </w:rPr>
        <w:t xml:space="preserve"> </w:t>
      </w:r>
      <w:r w:rsidRPr="00D72778">
        <w:rPr>
          <w:b w:val="0"/>
          <w:lang w:val="hy-AM"/>
        </w:rPr>
        <w:t>հստակեցումն</w:t>
      </w:r>
      <w:r w:rsidRPr="00A42FF8">
        <w:rPr>
          <w:b w:val="0"/>
          <w:lang w:val="af-ZA"/>
        </w:rPr>
        <w:t xml:space="preserve"> </w:t>
      </w:r>
      <w:r w:rsidRPr="00D72778">
        <w:rPr>
          <w:b w:val="0"/>
          <w:lang w:val="hy-AM"/>
        </w:rPr>
        <w:t>է</w:t>
      </w:r>
      <w:r w:rsidRPr="00A42FF8">
        <w:rPr>
          <w:b w:val="0"/>
          <w:lang w:val="af-ZA"/>
        </w:rPr>
        <w:t xml:space="preserve">: </w:t>
      </w:r>
      <w:r w:rsidRPr="00D72778">
        <w:rPr>
          <w:b w:val="0"/>
          <w:lang w:val="hy-AM"/>
        </w:rPr>
        <w:t>Միջոցառումը</w:t>
      </w:r>
      <w:r w:rsidRPr="00A42FF8">
        <w:rPr>
          <w:b w:val="0"/>
          <w:lang w:val="af-ZA"/>
        </w:rPr>
        <w:t xml:space="preserve"> </w:t>
      </w:r>
      <w:r w:rsidRPr="00D72778">
        <w:rPr>
          <w:b w:val="0"/>
          <w:lang w:val="hy-AM"/>
        </w:rPr>
        <w:t>նախատեսվում</w:t>
      </w:r>
      <w:r w:rsidRPr="00A42FF8">
        <w:rPr>
          <w:b w:val="0"/>
          <w:lang w:val="af-ZA"/>
        </w:rPr>
        <w:t xml:space="preserve"> </w:t>
      </w:r>
      <w:r w:rsidRPr="00D72778">
        <w:rPr>
          <w:b w:val="0"/>
          <w:lang w:val="hy-AM"/>
        </w:rPr>
        <w:t>է</w:t>
      </w:r>
      <w:r w:rsidRPr="00A42FF8">
        <w:rPr>
          <w:b w:val="0"/>
          <w:lang w:val="af-ZA"/>
        </w:rPr>
        <w:t xml:space="preserve"> </w:t>
      </w:r>
      <w:r w:rsidRPr="00D72778">
        <w:rPr>
          <w:b w:val="0"/>
          <w:lang w:val="hy-AM"/>
        </w:rPr>
        <w:t>իրականացնել</w:t>
      </w:r>
      <w:r w:rsidRPr="00A42FF8">
        <w:rPr>
          <w:b w:val="0"/>
          <w:lang w:val="af-ZA"/>
        </w:rPr>
        <w:t xml:space="preserve"> </w:t>
      </w:r>
      <w:r w:rsidRPr="00D72778">
        <w:rPr>
          <w:b w:val="0"/>
          <w:lang w:val="hy-AM"/>
        </w:rPr>
        <w:t>պետական</w:t>
      </w:r>
      <w:r w:rsidRPr="00A42FF8">
        <w:rPr>
          <w:b w:val="0"/>
          <w:lang w:val="af-ZA"/>
        </w:rPr>
        <w:t xml:space="preserve"> </w:t>
      </w:r>
      <w:r w:rsidRPr="00D72778">
        <w:rPr>
          <w:b w:val="0"/>
          <w:lang w:val="hy-AM"/>
        </w:rPr>
        <w:t>աջակցությամբ</w:t>
      </w:r>
      <w:r w:rsidRPr="00A42FF8">
        <w:rPr>
          <w:b w:val="0"/>
          <w:lang w:val="af-ZA"/>
        </w:rPr>
        <w:t xml:space="preserve">, </w:t>
      </w:r>
      <w:r w:rsidRPr="00D72778">
        <w:rPr>
          <w:b w:val="0"/>
          <w:lang w:val="hy-AM"/>
        </w:rPr>
        <w:t>որի</w:t>
      </w:r>
      <w:r w:rsidRPr="00A42FF8">
        <w:rPr>
          <w:b w:val="0"/>
          <w:lang w:val="af-ZA"/>
        </w:rPr>
        <w:t xml:space="preserve"> </w:t>
      </w:r>
      <w:r w:rsidRPr="00D72778">
        <w:rPr>
          <w:b w:val="0"/>
          <w:lang w:val="hy-AM"/>
        </w:rPr>
        <w:t>շրջանակներում</w:t>
      </w:r>
      <w:r w:rsidRPr="00A42FF8">
        <w:rPr>
          <w:b w:val="0"/>
          <w:lang w:val="af-ZA"/>
        </w:rPr>
        <w:t xml:space="preserve"> </w:t>
      </w:r>
      <w:r w:rsidRPr="00D72778">
        <w:rPr>
          <w:b w:val="0"/>
          <w:lang w:val="hy-AM"/>
        </w:rPr>
        <w:t>մասնակի</w:t>
      </w:r>
      <w:r w:rsidRPr="00A42FF8">
        <w:rPr>
          <w:b w:val="0"/>
          <w:lang w:val="af-ZA"/>
        </w:rPr>
        <w:t xml:space="preserve"> </w:t>
      </w:r>
      <w:r w:rsidRPr="00D72778">
        <w:rPr>
          <w:b w:val="0"/>
          <w:lang w:val="hy-AM"/>
        </w:rPr>
        <w:t>կսուբսիդավորվի</w:t>
      </w:r>
      <w:r w:rsidRPr="00A42FF8">
        <w:rPr>
          <w:b w:val="0"/>
          <w:lang w:val="af-ZA"/>
        </w:rPr>
        <w:t xml:space="preserve"> </w:t>
      </w:r>
      <w:r w:rsidRPr="00D72778">
        <w:rPr>
          <w:b w:val="0"/>
          <w:lang w:val="hy-AM"/>
        </w:rPr>
        <w:t>փորձնական</w:t>
      </w:r>
      <w:r w:rsidRPr="00A42FF8">
        <w:rPr>
          <w:b w:val="0"/>
          <w:lang w:val="af-ZA"/>
        </w:rPr>
        <w:t xml:space="preserve"> </w:t>
      </w:r>
      <w:r w:rsidRPr="00D72778">
        <w:rPr>
          <w:b w:val="0"/>
          <w:lang w:val="hy-AM"/>
        </w:rPr>
        <w:t>ծրագրին</w:t>
      </w:r>
      <w:r w:rsidRPr="00A42FF8">
        <w:rPr>
          <w:b w:val="0"/>
          <w:lang w:val="af-ZA"/>
        </w:rPr>
        <w:t xml:space="preserve"> </w:t>
      </w:r>
      <w:r w:rsidRPr="00D72778">
        <w:rPr>
          <w:b w:val="0"/>
          <w:lang w:val="hy-AM"/>
        </w:rPr>
        <w:t>մասնակից</w:t>
      </w:r>
      <w:r w:rsidRPr="00A42FF8">
        <w:rPr>
          <w:b w:val="0"/>
          <w:lang w:val="af-ZA"/>
        </w:rPr>
        <w:t xml:space="preserve"> </w:t>
      </w:r>
      <w:r w:rsidRPr="00D72778">
        <w:rPr>
          <w:b w:val="0"/>
          <w:lang w:val="hy-AM"/>
        </w:rPr>
        <w:t>տնտեսավարողների</w:t>
      </w:r>
      <w:r w:rsidRPr="00A42FF8">
        <w:rPr>
          <w:b w:val="0"/>
          <w:lang w:val="af-ZA"/>
        </w:rPr>
        <w:t xml:space="preserve"> </w:t>
      </w:r>
      <w:r w:rsidRPr="00D72778">
        <w:rPr>
          <w:b w:val="0"/>
          <w:lang w:val="hy-AM"/>
        </w:rPr>
        <w:t>ապահովագրավճարը</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կցուցաբերվի</w:t>
      </w:r>
      <w:r w:rsidRPr="00A42FF8">
        <w:rPr>
          <w:b w:val="0"/>
          <w:lang w:val="af-ZA"/>
        </w:rPr>
        <w:t xml:space="preserve"> </w:t>
      </w:r>
      <w:r w:rsidRPr="00D72778">
        <w:rPr>
          <w:b w:val="0"/>
          <w:lang w:val="hy-AM"/>
        </w:rPr>
        <w:t>կազմակերպական</w:t>
      </w:r>
      <w:r w:rsidRPr="00A42FF8">
        <w:rPr>
          <w:b w:val="0"/>
          <w:lang w:val="af-ZA"/>
        </w:rPr>
        <w:t xml:space="preserve"> </w:t>
      </w:r>
      <w:r w:rsidRPr="00D72778">
        <w:rPr>
          <w:b w:val="0"/>
          <w:lang w:val="hy-AM"/>
        </w:rPr>
        <w:t>աջակցություն</w:t>
      </w:r>
      <w:r w:rsidRPr="00A42FF8">
        <w:rPr>
          <w:b w:val="0"/>
          <w:lang w:val="af-ZA"/>
        </w:rPr>
        <w:t>:</w:t>
      </w:r>
    </w:p>
    <w:p w:rsidR="006427FF" w:rsidRPr="00A42FF8" w:rsidRDefault="00136A0B" w:rsidP="006427FF">
      <w:pPr>
        <w:rPr>
          <w:rFonts w:cs="Sylfaen"/>
          <w:b w:val="0"/>
          <w:lang w:val="af-ZA"/>
        </w:rPr>
      </w:pPr>
      <w:r>
        <w:rPr>
          <w:rFonts w:cs="Sylfaen"/>
          <w:lang w:val="af-ZA"/>
        </w:rPr>
        <w:t>7</w:t>
      </w:r>
      <w:r w:rsidR="006427FF" w:rsidRPr="00E6161C">
        <w:rPr>
          <w:rFonts w:cs="Sylfaen"/>
          <w:lang w:val="af-ZA"/>
        </w:rPr>
        <w:t>. Բուսաբուծության խթանում և բույսերի պաշտպանություն</w:t>
      </w:r>
      <w:r w:rsidR="006427FF" w:rsidRPr="00A42FF8">
        <w:rPr>
          <w:rFonts w:cs="Sylfaen"/>
          <w:b w:val="0"/>
          <w:lang w:val="af-ZA"/>
        </w:rPr>
        <w:t xml:space="preserve"> ծրագրի համար Նախագծով նախատեսվում է հատկացնել 513.2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540"/>
        <w:rPr>
          <w:rFonts w:cs="Sylfaen"/>
          <w:b w:val="0"/>
          <w:lang w:val="af-ZA"/>
        </w:rPr>
      </w:pPr>
      <w:r>
        <w:rPr>
          <w:rFonts w:cs="Sylfaen"/>
          <w:lang w:val="af-ZA"/>
        </w:rPr>
        <w:t>7</w:t>
      </w:r>
      <w:r w:rsidR="006427FF" w:rsidRPr="00E6161C">
        <w:rPr>
          <w:rFonts w:cs="Sylfaen"/>
          <w:lang w:val="af-ZA"/>
        </w:rPr>
        <w:t xml:space="preserve">.1 </w:t>
      </w:r>
      <w:r w:rsidR="006427FF" w:rsidRPr="00E6161C">
        <w:rPr>
          <w:rFonts w:cs="Sylfaen"/>
          <w:lang w:val="ro-RO"/>
        </w:rPr>
        <w:t>Բուսասանիտարիայի ծառայությունների մատուցում</w:t>
      </w:r>
      <w:r w:rsidR="006427FF" w:rsidRPr="00A42FF8">
        <w:rPr>
          <w:rFonts w:cs="Sylfaen"/>
          <w:b w:val="0"/>
          <w:lang w:val="ro-RO"/>
        </w:rPr>
        <w:t xml:space="preserve"> միջոցառման համար Նախագծով նախատեսվում է հատկացնել 112.4 մլն դրամ՝ </w:t>
      </w:r>
      <w:r w:rsidR="006427FF" w:rsidRPr="00A42FF8">
        <w:rPr>
          <w:rFonts w:cs="Sylfaen"/>
          <w:b w:val="0"/>
        </w:rPr>
        <w:t>ՀՀ</w:t>
      </w:r>
      <w:r w:rsidR="006427FF" w:rsidRPr="00A42FF8">
        <w:rPr>
          <w:rFonts w:cs="Sylfaen"/>
          <w:b w:val="0"/>
          <w:lang w:val="ro-RO"/>
        </w:rPr>
        <w:t xml:space="preserve"> 2019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հաստատված</w:t>
      </w:r>
      <w:r w:rsidR="006427FF" w:rsidRPr="00A42FF8">
        <w:rPr>
          <w:rFonts w:cs="Sylfaen"/>
          <w:b w:val="0"/>
          <w:lang w:val="ro-RO"/>
        </w:rPr>
        <w:t xml:space="preserve"> </w:t>
      </w:r>
      <w:r w:rsidR="006427FF" w:rsidRPr="00A42FF8">
        <w:rPr>
          <w:b w:val="0"/>
          <w:lang w:val="ro-RO"/>
        </w:rPr>
        <w:t>գումարի չափով</w:t>
      </w:r>
      <w:r w:rsidR="006427FF" w:rsidRPr="00A42FF8">
        <w:rPr>
          <w:rFonts w:cs="Sylfaen"/>
          <w:b w:val="0"/>
          <w:lang w:val="ro-RO"/>
        </w:rPr>
        <w:t>:</w:t>
      </w:r>
    </w:p>
    <w:p w:rsidR="006427FF" w:rsidRPr="00A42FF8" w:rsidRDefault="006427FF" w:rsidP="006427FF">
      <w:pPr>
        <w:rPr>
          <w:rFonts w:cs="Sylfaen"/>
          <w:b w:val="0"/>
          <w:lang w:val="ro-RO"/>
        </w:rPr>
      </w:pPr>
      <w:r w:rsidRPr="00A42FF8">
        <w:rPr>
          <w:rFonts w:cs="Sylfaen"/>
          <w:b w:val="0"/>
          <w:lang w:val="ro-RO"/>
        </w:rPr>
        <w:t>Միջոցառման նպատակն է դաշտային հետազոտությունների միջոցով հանրապետության գյուղատնտեսական նշանակության հողատեսքերում բույսերի վնասակար օրգանիզմների հայտնաբերումը:</w:t>
      </w:r>
    </w:p>
    <w:p w:rsidR="006427FF" w:rsidRPr="00A42FF8" w:rsidRDefault="00136A0B" w:rsidP="006427FF">
      <w:pPr>
        <w:autoSpaceDE w:val="0"/>
        <w:autoSpaceDN w:val="0"/>
        <w:adjustRightInd w:val="0"/>
        <w:ind w:firstLine="540"/>
        <w:rPr>
          <w:rFonts w:cs="Sylfaen"/>
          <w:b w:val="0"/>
          <w:lang w:val="af-ZA"/>
        </w:rPr>
      </w:pPr>
      <w:r>
        <w:rPr>
          <w:rFonts w:cs="Sylfaen"/>
          <w:lang w:val="ro-RO"/>
        </w:rPr>
        <w:t>7</w:t>
      </w:r>
      <w:r w:rsidR="006427FF" w:rsidRPr="00E6161C">
        <w:rPr>
          <w:rFonts w:cs="Sylfaen"/>
          <w:lang w:val="ro-RO"/>
        </w:rPr>
        <w:t>.2 «</w:t>
      </w:r>
      <w:r w:rsidR="006427FF" w:rsidRPr="00E6161C">
        <w:rPr>
          <w:rFonts w:cs="Sylfaen"/>
        </w:rPr>
        <w:t>Բույսերի</w:t>
      </w:r>
      <w:r w:rsidR="006427FF" w:rsidRPr="00E6161C">
        <w:rPr>
          <w:lang w:val="ro-RO"/>
        </w:rPr>
        <w:t xml:space="preserve"> </w:t>
      </w:r>
      <w:r w:rsidR="006427FF" w:rsidRPr="00E6161C">
        <w:rPr>
          <w:rFonts w:cs="Sylfaen"/>
        </w:rPr>
        <w:t>պաշտպանության</w:t>
      </w:r>
      <w:r w:rsidR="006427FF" w:rsidRPr="00E6161C">
        <w:rPr>
          <w:lang w:val="ro-RO"/>
        </w:rPr>
        <w:t xml:space="preserve"> </w:t>
      </w:r>
      <w:r w:rsidR="006427FF" w:rsidRPr="00E6161C">
        <w:rPr>
          <w:rFonts w:cs="Sylfaen"/>
        </w:rPr>
        <w:t>միջոցառումներ</w:t>
      </w:r>
      <w:r w:rsidR="006427FF" w:rsidRPr="00E6161C">
        <w:rPr>
          <w:rFonts w:cs="Sylfaen"/>
          <w:lang w:val="ro-RO"/>
        </w:rPr>
        <w:t>»</w:t>
      </w:r>
      <w:r w:rsidR="006427FF" w:rsidRPr="00A42FF8">
        <w:rPr>
          <w:rFonts w:cs="Sylfaen"/>
          <w:b w:val="0"/>
          <w:lang w:val="ro-RO"/>
        </w:rPr>
        <w:t xml:space="preserve"> միջոցառման</w:t>
      </w:r>
      <w:r w:rsidR="006427FF" w:rsidRPr="00A42FF8">
        <w:rPr>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w:t>
      </w:r>
      <w:r w:rsidR="006427FF" w:rsidRPr="00A42FF8">
        <w:rPr>
          <w:rFonts w:cs="Sylfaen"/>
          <w:b w:val="0"/>
          <w:lang w:val="af-ZA"/>
        </w:rPr>
        <w:t xml:space="preserve">41.0 </w:t>
      </w:r>
      <w:r w:rsidR="006427FF" w:rsidRPr="00A42FF8">
        <w:rPr>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rPr>
        <w:t>ՀՀ</w:t>
      </w:r>
      <w:r w:rsidR="006427FF" w:rsidRPr="00A42FF8">
        <w:rPr>
          <w:rFonts w:cs="Sylfaen"/>
          <w:b w:val="0"/>
          <w:lang w:val="ro-RO"/>
        </w:rPr>
        <w:t xml:space="preserve"> 2019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հաստատված</w:t>
      </w:r>
      <w:r w:rsidR="006427FF" w:rsidRPr="00A42FF8">
        <w:rPr>
          <w:rFonts w:cs="Sylfaen"/>
          <w:b w:val="0"/>
          <w:lang w:val="ro-RO"/>
        </w:rPr>
        <w:t xml:space="preserve"> </w:t>
      </w:r>
      <w:r w:rsidR="006427FF" w:rsidRPr="00A42FF8">
        <w:rPr>
          <w:b w:val="0"/>
          <w:lang w:val="ro-RO"/>
        </w:rPr>
        <w:t>գումարի չափով</w:t>
      </w:r>
      <w:r w:rsidR="006427FF" w:rsidRPr="00A42FF8">
        <w:rPr>
          <w:rFonts w:cs="Sylfaen"/>
          <w:b w:val="0"/>
          <w:lang w:val="ro-RO"/>
        </w:rPr>
        <w:t>:</w:t>
      </w:r>
    </w:p>
    <w:p w:rsidR="006427FF" w:rsidRPr="00A42FF8" w:rsidRDefault="006427FF" w:rsidP="006427FF">
      <w:pPr>
        <w:autoSpaceDE w:val="0"/>
        <w:autoSpaceDN w:val="0"/>
        <w:adjustRightInd w:val="0"/>
        <w:rPr>
          <w:b w:val="0"/>
          <w:lang w:val="ro-RO"/>
        </w:rPr>
      </w:pPr>
      <w:r w:rsidRPr="00A42FF8">
        <w:rPr>
          <w:b w:val="0"/>
        </w:rPr>
        <w:t>Միջոցառման</w:t>
      </w:r>
      <w:r w:rsidRPr="00A42FF8">
        <w:rPr>
          <w:rFonts w:cs="Sylfaen"/>
          <w:b w:val="0"/>
          <w:lang w:val="ro-RO"/>
        </w:rPr>
        <w:t xml:space="preserve"> </w:t>
      </w:r>
      <w:r w:rsidRPr="00A42FF8">
        <w:rPr>
          <w:rFonts w:cs="Sylfaen"/>
          <w:b w:val="0"/>
        </w:rPr>
        <w:t>շրջանակներում</w:t>
      </w:r>
      <w:r w:rsidRPr="00A42FF8">
        <w:rPr>
          <w:rFonts w:cs="Sylfaen"/>
          <w:b w:val="0"/>
          <w:lang w:val="ro-RO"/>
        </w:rPr>
        <w:t xml:space="preserve"> </w:t>
      </w:r>
      <w:r w:rsidRPr="00A42FF8">
        <w:rPr>
          <w:rFonts w:cs="Sylfaen"/>
          <w:b w:val="0"/>
        </w:rPr>
        <w:t>նախատեսվում</w:t>
      </w:r>
      <w:r w:rsidRPr="00A42FF8">
        <w:rPr>
          <w:rFonts w:cs="Sylfaen"/>
          <w:b w:val="0"/>
          <w:lang w:val="ro-RO"/>
        </w:rPr>
        <w:t xml:space="preserve"> </w:t>
      </w:r>
      <w:r w:rsidRPr="00A42FF8">
        <w:rPr>
          <w:rFonts w:cs="Sylfaen"/>
          <w:b w:val="0"/>
        </w:rPr>
        <w:t>է</w:t>
      </w:r>
      <w:r w:rsidRPr="00A42FF8">
        <w:rPr>
          <w:rFonts w:cs="Sylfaen"/>
          <w:b w:val="0"/>
          <w:lang w:val="ro-RO"/>
        </w:rPr>
        <w:t xml:space="preserve"> </w:t>
      </w:r>
      <w:r w:rsidRPr="00A42FF8">
        <w:rPr>
          <w:rFonts w:cs="Sylfaen"/>
          <w:b w:val="0"/>
        </w:rPr>
        <w:t>իրականացնել</w:t>
      </w:r>
      <w:r w:rsidRPr="00A42FF8">
        <w:rPr>
          <w:rFonts w:cs="Sylfaen"/>
          <w:b w:val="0"/>
          <w:lang w:val="ro-RO"/>
        </w:rPr>
        <w:t xml:space="preserve"> </w:t>
      </w:r>
      <w:r w:rsidRPr="00A42FF8">
        <w:rPr>
          <w:rFonts w:cs="Sylfaen"/>
          <w:b w:val="0"/>
        </w:rPr>
        <w:t>հանրապետությունում</w:t>
      </w:r>
      <w:r w:rsidRPr="00A42FF8">
        <w:rPr>
          <w:rFonts w:cs="Sylfaen"/>
          <w:b w:val="0"/>
          <w:lang w:val="ro-RO"/>
        </w:rPr>
        <w:t xml:space="preserve"> </w:t>
      </w:r>
      <w:r w:rsidRPr="00A42FF8">
        <w:rPr>
          <w:rFonts w:cs="Sylfaen"/>
          <w:b w:val="0"/>
        </w:rPr>
        <w:t>առավել</w:t>
      </w:r>
      <w:r w:rsidRPr="00A42FF8">
        <w:rPr>
          <w:rFonts w:cs="Sylfaen"/>
          <w:b w:val="0"/>
          <w:lang w:val="ro-RO"/>
        </w:rPr>
        <w:t xml:space="preserve"> </w:t>
      </w:r>
      <w:r w:rsidRPr="00A42FF8">
        <w:rPr>
          <w:rFonts w:cs="Sylfaen"/>
          <w:b w:val="0"/>
        </w:rPr>
        <w:t>զանգվածային</w:t>
      </w:r>
      <w:r w:rsidRPr="00A42FF8">
        <w:rPr>
          <w:b w:val="0"/>
          <w:lang w:val="ro-RO"/>
        </w:rPr>
        <w:t xml:space="preserve"> </w:t>
      </w:r>
      <w:r w:rsidRPr="00A42FF8">
        <w:rPr>
          <w:b w:val="0"/>
        </w:rPr>
        <w:t>տարածված</w:t>
      </w:r>
      <w:r w:rsidRPr="00A42FF8">
        <w:rPr>
          <w:b w:val="0"/>
          <w:lang w:val="ro-RO"/>
        </w:rPr>
        <w:t xml:space="preserve"> </w:t>
      </w:r>
      <w:r w:rsidRPr="00A42FF8">
        <w:rPr>
          <w:rFonts w:cs="Sylfaen"/>
          <w:b w:val="0"/>
        </w:rPr>
        <w:t>և</w:t>
      </w:r>
      <w:r w:rsidRPr="00A42FF8">
        <w:rPr>
          <w:b w:val="0"/>
          <w:lang w:val="ro-RO"/>
        </w:rPr>
        <w:t xml:space="preserve"> </w:t>
      </w:r>
      <w:r w:rsidRPr="00A42FF8">
        <w:rPr>
          <w:b w:val="0"/>
        </w:rPr>
        <w:t>վտանգավոր</w:t>
      </w:r>
      <w:r w:rsidRPr="00A42FF8">
        <w:rPr>
          <w:b w:val="0"/>
          <w:lang w:val="ro-RO"/>
        </w:rPr>
        <w:t xml:space="preserve"> </w:t>
      </w:r>
      <w:r w:rsidRPr="00A42FF8">
        <w:rPr>
          <w:b w:val="0"/>
        </w:rPr>
        <w:t>օրգանիզմների</w:t>
      </w:r>
      <w:r w:rsidRPr="00A42FF8">
        <w:rPr>
          <w:b w:val="0"/>
          <w:lang w:val="ro-RO"/>
        </w:rPr>
        <w:t xml:space="preserve"> </w:t>
      </w:r>
      <w:r w:rsidRPr="00A42FF8">
        <w:rPr>
          <w:b w:val="0"/>
        </w:rPr>
        <w:t>դեմ</w:t>
      </w:r>
      <w:r w:rsidRPr="00A42FF8">
        <w:rPr>
          <w:b w:val="0"/>
          <w:lang w:val="ro-RO"/>
        </w:rPr>
        <w:t xml:space="preserve"> </w:t>
      </w:r>
      <w:r w:rsidRPr="00A42FF8">
        <w:rPr>
          <w:b w:val="0"/>
        </w:rPr>
        <w:t>բույսերի</w:t>
      </w:r>
      <w:r w:rsidRPr="00A42FF8">
        <w:rPr>
          <w:b w:val="0"/>
          <w:lang w:val="ro-RO"/>
        </w:rPr>
        <w:t xml:space="preserve"> </w:t>
      </w:r>
      <w:r w:rsidRPr="00A42FF8">
        <w:rPr>
          <w:b w:val="0"/>
        </w:rPr>
        <w:t>պաշտպանության</w:t>
      </w:r>
      <w:r w:rsidRPr="00A42FF8">
        <w:rPr>
          <w:b w:val="0"/>
          <w:lang w:val="ro-RO"/>
        </w:rPr>
        <w:t xml:space="preserve"> </w:t>
      </w:r>
      <w:r w:rsidRPr="00A42FF8">
        <w:rPr>
          <w:rFonts w:cs="Sylfaen"/>
          <w:b w:val="0"/>
        </w:rPr>
        <w:t>միջոցառումներ</w:t>
      </w:r>
      <w:r w:rsidRPr="00A42FF8">
        <w:rPr>
          <w:b w:val="0"/>
          <w:lang w:val="ro-RO"/>
        </w:rPr>
        <w:t xml:space="preserve">, </w:t>
      </w:r>
      <w:r w:rsidRPr="00A42FF8">
        <w:rPr>
          <w:b w:val="0"/>
        </w:rPr>
        <w:t>այդ</w:t>
      </w:r>
      <w:r w:rsidRPr="00A42FF8">
        <w:rPr>
          <w:b w:val="0"/>
          <w:lang w:val="ro-RO"/>
        </w:rPr>
        <w:t xml:space="preserve"> </w:t>
      </w:r>
      <w:r w:rsidRPr="00A42FF8">
        <w:rPr>
          <w:b w:val="0"/>
        </w:rPr>
        <w:t>թվում</w:t>
      </w:r>
      <w:r w:rsidRPr="00A42FF8">
        <w:rPr>
          <w:b w:val="0"/>
          <w:lang w:val="ro-RO"/>
        </w:rPr>
        <w:t xml:space="preserve"> </w:t>
      </w:r>
      <w:r w:rsidRPr="00A42FF8">
        <w:rPr>
          <w:rFonts w:cs="Sylfaen"/>
          <w:b w:val="0"/>
        </w:rPr>
        <w:t>պայքար</w:t>
      </w:r>
      <w:r w:rsidRPr="00A42FF8">
        <w:rPr>
          <w:b w:val="0"/>
          <w:lang w:val="ro-RO"/>
        </w:rPr>
        <w:t xml:space="preserve"> </w:t>
      </w:r>
      <w:r w:rsidRPr="00A42FF8">
        <w:rPr>
          <w:rFonts w:cs="Sylfaen"/>
          <w:b w:val="0"/>
        </w:rPr>
        <w:t>մկնանման</w:t>
      </w:r>
      <w:r w:rsidRPr="00A42FF8">
        <w:rPr>
          <w:b w:val="0"/>
          <w:lang w:val="ro-RO"/>
        </w:rPr>
        <w:t xml:space="preserve"> </w:t>
      </w:r>
      <w:r w:rsidRPr="00A42FF8">
        <w:rPr>
          <w:rFonts w:cs="Sylfaen"/>
          <w:b w:val="0"/>
        </w:rPr>
        <w:t>կրծողների</w:t>
      </w:r>
      <w:r w:rsidRPr="00A42FF8">
        <w:rPr>
          <w:b w:val="0"/>
          <w:lang w:val="ro-RO"/>
        </w:rPr>
        <w:t xml:space="preserve"> և </w:t>
      </w:r>
      <w:r w:rsidRPr="00A42FF8">
        <w:rPr>
          <w:rFonts w:cs="Sylfaen"/>
          <w:b w:val="0"/>
        </w:rPr>
        <w:t>մորեխների</w:t>
      </w:r>
      <w:r w:rsidRPr="00A42FF8">
        <w:rPr>
          <w:rFonts w:cs="Sylfaen"/>
          <w:b w:val="0"/>
          <w:lang w:val="ro-RO"/>
        </w:rPr>
        <w:t xml:space="preserve"> </w:t>
      </w:r>
      <w:r w:rsidRPr="00A42FF8">
        <w:rPr>
          <w:rFonts w:cs="Sylfaen"/>
          <w:b w:val="0"/>
        </w:rPr>
        <w:t>դեմ</w:t>
      </w:r>
      <w:r w:rsidRPr="00A42FF8">
        <w:rPr>
          <w:b w:val="0"/>
          <w:lang w:val="ro-RO"/>
        </w:rPr>
        <w:t>:</w:t>
      </w:r>
    </w:p>
    <w:p w:rsidR="006427FF" w:rsidRPr="00A42FF8" w:rsidRDefault="00136A0B" w:rsidP="006427FF">
      <w:pPr>
        <w:autoSpaceDE w:val="0"/>
        <w:autoSpaceDN w:val="0"/>
        <w:adjustRightInd w:val="0"/>
        <w:rPr>
          <w:rFonts w:cs="Sylfaen"/>
          <w:b w:val="0"/>
          <w:lang w:val="ro-RO"/>
        </w:rPr>
      </w:pPr>
      <w:r>
        <w:rPr>
          <w:rFonts w:cs="Sylfaen"/>
          <w:lang w:val="af-ZA"/>
        </w:rPr>
        <w:t>7</w:t>
      </w:r>
      <w:r w:rsidR="006427FF" w:rsidRPr="00E6161C">
        <w:rPr>
          <w:rFonts w:cs="Sylfaen"/>
          <w:lang w:val="af-ZA"/>
        </w:rPr>
        <w:t xml:space="preserve">.3 </w:t>
      </w:r>
      <w:r w:rsidR="006427FF" w:rsidRPr="00E6161C">
        <w:rPr>
          <w:rFonts w:cs="Sylfaen"/>
          <w:lang w:val="ro-RO"/>
        </w:rPr>
        <w:t>«</w:t>
      </w:r>
      <w:r w:rsidR="006427FF" w:rsidRPr="00E6161C">
        <w:rPr>
          <w:rFonts w:cs="Sylfaen"/>
        </w:rPr>
        <w:t>Սերմերի</w:t>
      </w:r>
      <w:r w:rsidR="006427FF" w:rsidRPr="00E6161C">
        <w:rPr>
          <w:lang w:val="ro-RO"/>
        </w:rPr>
        <w:t xml:space="preserve"> </w:t>
      </w:r>
      <w:r w:rsidR="006427FF" w:rsidRPr="00E6161C">
        <w:rPr>
          <w:rFonts w:cs="Sylfaen"/>
        </w:rPr>
        <w:t>որակի</w:t>
      </w:r>
      <w:r w:rsidR="006427FF" w:rsidRPr="00E6161C">
        <w:rPr>
          <w:lang w:val="ro-RO"/>
        </w:rPr>
        <w:t xml:space="preserve"> </w:t>
      </w:r>
      <w:r w:rsidR="006427FF" w:rsidRPr="00E6161C">
        <w:rPr>
          <w:rFonts w:cs="Sylfaen"/>
        </w:rPr>
        <w:t>ստուգման</w:t>
      </w:r>
      <w:r w:rsidR="006427FF" w:rsidRPr="00E6161C">
        <w:rPr>
          <w:lang w:val="ro-RO"/>
        </w:rPr>
        <w:t xml:space="preserve"> </w:t>
      </w:r>
      <w:r w:rsidR="006427FF" w:rsidRPr="00E6161C">
        <w:rPr>
          <w:rFonts w:cs="Sylfaen"/>
        </w:rPr>
        <w:t>և</w:t>
      </w:r>
      <w:r w:rsidR="006427FF" w:rsidRPr="00E6161C">
        <w:rPr>
          <w:lang w:val="ro-RO"/>
        </w:rPr>
        <w:t xml:space="preserve"> </w:t>
      </w:r>
      <w:r w:rsidR="006427FF" w:rsidRPr="00E6161C">
        <w:rPr>
          <w:rFonts w:cs="Sylfaen"/>
        </w:rPr>
        <w:t>պետական</w:t>
      </w:r>
      <w:r w:rsidR="006427FF" w:rsidRPr="00E6161C">
        <w:rPr>
          <w:lang w:val="ro-RO"/>
        </w:rPr>
        <w:t xml:space="preserve"> </w:t>
      </w:r>
      <w:r w:rsidR="006427FF" w:rsidRPr="00E6161C">
        <w:rPr>
          <w:rFonts w:cs="Sylfaen"/>
        </w:rPr>
        <w:t>սորտափորձարկման</w:t>
      </w:r>
      <w:r w:rsidR="006427FF" w:rsidRPr="00E6161C">
        <w:rPr>
          <w:lang w:val="ro-RO"/>
        </w:rPr>
        <w:t xml:space="preserve"> </w:t>
      </w:r>
      <w:r w:rsidR="006427FF" w:rsidRPr="00E6161C">
        <w:t>միջոցառումներ</w:t>
      </w:r>
      <w:r w:rsidR="006427FF" w:rsidRPr="00E6161C">
        <w:rPr>
          <w:rFonts w:cs="Sylfaen"/>
          <w:lang w:val="ro-RO"/>
        </w:rPr>
        <w:t>»</w:t>
      </w:r>
      <w:r w:rsidR="006427FF" w:rsidRPr="00A42FF8">
        <w:rPr>
          <w:rFonts w:cs="Sylfaen"/>
          <w:b w:val="0"/>
          <w:lang w:val="ro-RO"/>
        </w:rPr>
        <w:t xml:space="preserve"> միջոցառման</w:t>
      </w:r>
      <w:r w:rsidR="006427FF" w:rsidRPr="00A42FF8">
        <w:rPr>
          <w:b w:val="0"/>
          <w:lang w:val="ro-RO"/>
        </w:rPr>
        <w:t xml:space="preserve"> </w:t>
      </w:r>
      <w:r w:rsidR="006427FF" w:rsidRPr="00A42FF8">
        <w:rPr>
          <w:b w:val="0"/>
        </w:rPr>
        <w:t>համար</w:t>
      </w:r>
      <w:r w:rsidR="006427FF" w:rsidRPr="00A42FF8">
        <w:rPr>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w:t>
      </w:r>
      <w:r w:rsidR="006427FF" w:rsidRPr="00A42FF8">
        <w:rPr>
          <w:b w:val="0"/>
          <w:lang w:val="ro-RO"/>
        </w:rPr>
        <w:softHyphen/>
      </w:r>
      <w:r w:rsidR="006427FF" w:rsidRPr="00A42FF8">
        <w:rPr>
          <w:b w:val="0"/>
        </w:rPr>
        <w:t>կաց</w:t>
      </w:r>
      <w:r w:rsidR="006427FF" w:rsidRPr="00A42FF8">
        <w:rPr>
          <w:b w:val="0"/>
          <w:lang w:val="ro-RO"/>
        </w:rPr>
        <w:softHyphen/>
      </w:r>
      <w:r w:rsidR="006427FF" w:rsidRPr="00A42FF8">
        <w:rPr>
          <w:b w:val="0"/>
        </w:rPr>
        <w:t>նել</w:t>
      </w:r>
      <w:r w:rsidR="006427FF" w:rsidRPr="00A42FF8">
        <w:rPr>
          <w:rFonts w:cs="Sylfaen"/>
          <w:b w:val="0"/>
          <w:lang w:val="ro-RO"/>
        </w:rPr>
        <w:t xml:space="preserve"> 47.1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autoSpaceDE w:val="0"/>
        <w:autoSpaceDN w:val="0"/>
        <w:adjustRightInd w:val="0"/>
        <w:rPr>
          <w:rFonts w:cs="Sylfaen"/>
          <w:b w:val="0"/>
          <w:lang w:val="ro-RO"/>
        </w:rPr>
      </w:pPr>
      <w:r w:rsidRPr="00A42FF8">
        <w:rPr>
          <w:rFonts w:cs="Sylfaen"/>
          <w:b w:val="0"/>
        </w:rPr>
        <w:t>Միջոցառման</w:t>
      </w:r>
      <w:r w:rsidRPr="00A42FF8">
        <w:rPr>
          <w:rFonts w:cs="Sylfaen"/>
          <w:b w:val="0"/>
          <w:lang w:val="ro-RO"/>
        </w:rPr>
        <w:t xml:space="preserve"> </w:t>
      </w:r>
      <w:r w:rsidRPr="00A42FF8">
        <w:rPr>
          <w:rFonts w:cs="Sylfaen"/>
          <w:b w:val="0"/>
        </w:rPr>
        <w:t>իրականացումը</w:t>
      </w:r>
      <w:r w:rsidRPr="00A42FF8">
        <w:rPr>
          <w:rFonts w:cs="Sylfaen"/>
          <w:b w:val="0"/>
          <w:lang w:val="ro-RO"/>
        </w:rPr>
        <w:t xml:space="preserve"> </w:t>
      </w:r>
      <w:r w:rsidRPr="00A42FF8">
        <w:rPr>
          <w:rFonts w:cs="Sylfaen"/>
          <w:b w:val="0"/>
        </w:rPr>
        <w:t>հնարավորություն</w:t>
      </w:r>
      <w:r w:rsidRPr="00A42FF8">
        <w:rPr>
          <w:b w:val="0"/>
          <w:lang w:val="ro-RO"/>
        </w:rPr>
        <w:t xml:space="preserve"> </w:t>
      </w:r>
      <w:r w:rsidRPr="00A42FF8">
        <w:rPr>
          <w:rFonts w:cs="Sylfaen"/>
          <w:b w:val="0"/>
        </w:rPr>
        <w:t>կտա</w:t>
      </w:r>
      <w:r w:rsidRPr="00A42FF8">
        <w:rPr>
          <w:b w:val="0"/>
          <w:lang w:val="ro-RO"/>
        </w:rPr>
        <w:t xml:space="preserve"> ստանալ </w:t>
      </w:r>
      <w:r w:rsidRPr="00A42FF8">
        <w:rPr>
          <w:rFonts w:cs="Sylfaen"/>
          <w:b w:val="0"/>
        </w:rPr>
        <w:t>բարձրորակ</w:t>
      </w:r>
      <w:r w:rsidRPr="00A42FF8">
        <w:rPr>
          <w:rFonts w:cs="Sylfaen"/>
          <w:b w:val="0"/>
          <w:lang w:val="ro-RO"/>
        </w:rPr>
        <w:t xml:space="preserve">, </w:t>
      </w:r>
      <w:r w:rsidRPr="00A42FF8">
        <w:rPr>
          <w:rFonts w:cs="Sylfaen"/>
          <w:b w:val="0"/>
        </w:rPr>
        <w:t>հիվանդություններից</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վնասատուներից</w:t>
      </w:r>
      <w:r w:rsidRPr="00A42FF8">
        <w:rPr>
          <w:rFonts w:cs="Sylfaen"/>
          <w:b w:val="0"/>
          <w:lang w:val="ro-RO"/>
        </w:rPr>
        <w:t xml:space="preserve"> </w:t>
      </w:r>
      <w:r w:rsidRPr="00A42FF8">
        <w:rPr>
          <w:rFonts w:cs="Sylfaen"/>
          <w:b w:val="0"/>
        </w:rPr>
        <w:t>զերծ</w:t>
      </w:r>
      <w:r w:rsidRPr="00A42FF8">
        <w:rPr>
          <w:rFonts w:cs="Sylfaen"/>
          <w:b w:val="0"/>
          <w:lang w:val="ro-RO"/>
        </w:rPr>
        <w:t xml:space="preserve"> </w:t>
      </w:r>
      <w:r w:rsidRPr="00A42FF8">
        <w:rPr>
          <w:rFonts w:cs="Sylfaen"/>
          <w:b w:val="0"/>
        </w:rPr>
        <w:t>սերմեր</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տնկանյութ</w:t>
      </w:r>
      <w:r w:rsidRPr="00A42FF8">
        <w:rPr>
          <w:rFonts w:cs="Sylfaen"/>
          <w:b w:val="0"/>
          <w:lang w:val="ro-RO"/>
        </w:rPr>
        <w:t>:</w:t>
      </w:r>
      <w:r w:rsidRPr="00A42FF8">
        <w:rPr>
          <w:b w:val="0"/>
          <w:lang w:val="ro-RO"/>
        </w:rPr>
        <w:t xml:space="preserve"> </w:t>
      </w:r>
      <w:r w:rsidRPr="00A42FF8">
        <w:rPr>
          <w:rFonts w:cs="Sylfaen"/>
          <w:b w:val="0"/>
        </w:rPr>
        <w:t>Միջոցառման</w:t>
      </w:r>
      <w:r w:rsidRPr="00A42FF8">
        <w:rPr>
          <w:rFonts w:cs="Sylfaen"/>
          <w:b w:val="0"/>
          <w:lang w:val="ro-RO"/>
        </w:rPr>
        <w:t xml:space="preserve"> </w:t>
      </w:r>
      <w:r w:rsidRPr="00A42FF8">
        <w:rPr>
          <w:rFonts w:cs="Sylfaen"/>
          <w:b w:val="0"/>
        </w:rPr>
        <w:t>շրջանակներում</w:t>
      </w:r>
      <w:r w:rsidRPr="00A42FF8">
        <w:rPr>
          <w:b w:val="0"/>
          <w:lang w:val="ro-RO"/>
        </w:rPr>
        <w:t xml:space="preserve"> </w:t>
      </w:r>
      <w:r w:rsidRPr="00A42FF8">
        <w:rPr>
          <w:b w:val="0"/>
        </w:rPr>
        <w:t>նախա</w:t>
      </w:r>
      <w:r w:rsidRPr="00A42FF8">
        <w:rPr>
          <w:b w:val="0"/>
          <w:lang w:val="ro-RO"/>
        </w:rPr>
        <w:softHyphen/>
      </w:r>
      <w:r w:rsidRPr="00A42FF8">
        <w:rPr>
          <w:b w:val="0"/>
        </w:rPr>
        <w:t>տես</w:t>
      </w:r>
      <w:r w:rsidRPr="00A42FF8">
        <w:rPr>
          <w:b w:val="0"/>
          <w:lang w:val="ro-RO"/>
        </w:rPr>
        <w:softHyphen/>
      </w:r>
      <w:r w:rsidRPr="00A42FF8">
        <w:rPr>
          <w:b w:val="0"/>
        </w:rPr>
        <w:t>վում</w:t>
      </w:r>
      <w:r w:rsidRPr="00A42FF8">
        <w:rPr>
          <w:b w:val="0"/>
          <w:lang w:val="ro-RO"/>
        </w:rPr>
        <w:t xml:space="preserve"> </w:t>
      </w:r>
      <w:r w:rsidRPr="00A42FF8">
        <w:rPr>
          <w:b w:val="0"/>
        </w:rPr>
        <w:t>է</w:t>
      </w:r>
      <w:r w:rsidRPr="00A42FF8">
        <w:rPr>
          <w:b w:val="0"/>
          <w:lang w:val="ro-RO"/>
        </w:rPr>
        <w:t xml:space="preserve"> </w:t>
      </w:r>
      <w:r w:rsidRPr="00A42FF8">
        <w:rPr>
          <w:rFonts w:cs="Sylfaen"/>
          <w:b w:val="0"/>
        </w:rPr>
        <w:t>իրականացնել</w:t>
      </w:r>
      <w:r w:rsidRPr="00A42FF8">
        <w:rPr>
          <w:rFonts w:cs="Sylfaen"/>
          <w:b w:val="0"/>
          <w:lang w:val="ro-RO"/>
        </w:rPr>
        <w:t xml:space="preserve"> </w:t>
      </w:r>
      <w:r w:rsidRPr="00A42FF8">
        <w:rPr>
          <w:rFonts w:cs="Sylfaen"/>
          <w:b w:val="0"/>
        </w:rPr>
        <w:t>սելեկցիոն</w:t>
      </w:r>
      <w:r w:rsidRPr="00A42FF8">
        <w:rPr>
          <w:rFonts w:cs="Sylfaen"/>
          <w:b w:val="0"/>
          <w:lang w:val="ro-RO"/>
        </w:rPr>
        <w:t xml:space="preserve"> </w:t>
      </w:r>
      <w:r w:rsidRPr="00A42FF8">
        <w:rPr>
          <w:rFonts w:cs="Sylfaen"/>
          <w:b w:val="0"/>
        </w:rPr>
        <w:t>նվաճումների</w:t>
      </w:r>
      <w:r w:rsidRPr="00A42FF8">
        <w:rPr>
          <w:rFonts w:cs="Sylfaen"/>
          <w:b w:val="0"/>
          <w:lang w:val="ro-RO"/>
        </w:rPr>
        <w:t xml:space="preserve"> </w:t>
      </w:r>
      <w:r w:rsidRPr="00A42FF8">
        <w:rPr>
          <w:rFonts w:cs="Sylfaen"/>
          <w:b w:val="0"/>
        </w:rPr>
        <w:t>պաշտպանության</w:t>
      </w:r>
      <w:r w:rsidRPr="00A42FF8">
        <w:rPr>
          <w:rFonts w:cs="Sylfaen"/>
          <w:b w:val="0"/>
          <w:lang w:val="ro-RO"/>
        </w:rPr>
        <w:t xml:space="preserve"> </w:t>
      </w:r>
      <w:r w:rsidRPr="00A42FF8">
        <w:rPr>
          <w:rFonts w:cs="Sylfaen"/>
          <w:b w:val="0"/>
        </w:rPr>
        <w:t>ապահովում</w:t>
      </w:r>
      <w:r w:rsidRPr="00A42FF8">
        <w:rPr>
          <w:rFonts w:cs="Sylfaen"/>
          <w:b w:val="0"/>
          <w:lang w:val="ro-RO"/>
        </w:rPr>
        <w:t xml:space="preserve">, </w:t>
      </w:r>
      <w:r w:rsidRPr="00A42FF8">
        <w:rPr>
          <w:rFonts w:cs="Sylfaen"/>
          <w:b w:val="0"/>
        </w:rPr>
        <w:t>բույսերի</w:t>
      </w:r>
      <w:r w:rsidRPr="00A42FF8">
        <w:rPr>
          <w:rFonts w:cs="Sylfaen"/>
          <w:b w:val="0"/>
          <w:lang w:val="ro-RO"/>
        </w:rPr>
        <w:t xml:space="preserve"> </w:t>
      </w:r>
      <w:r w:rsidRPr="00A42FF8">
        <w:rPr>
          <w:rFonts w:cs="Sylfaen"/>
          <w:b w:val="0"/>
        </w:rPr>
        <w:t>սորտային</w:t>
      </w:r>
      <w:r w:rsidRPr="00A42FF8">
        <w:rPr>
          <w:rFonts w:cs="Sylfaen"/>
          <w:b w:val="0"/>
          <w:lang w:val="ro-RO"/>
        </w:rPr>
        <w:t xml:space="preserve"> </w:t>
      </w:r>
      <w:r w:rsidRPr="00A42FF8">
        <w:rPr>
          <w:rFonts w:cs="Sylfaen"/>
          <w:b w:val="0"/>
        </w:rPr>
        <w:t>կազմի</w:t>
      </w:r>
      <w:r w:rsidRPr="00A42FF8">
        <w:rPr>
          <w:rFonts w:cs="Sylfaen"/>
          <w:b w:val="0"/>
          <w:lang w:val="ro-RO"/>
        </w:rPr>
        <w:t xml:space="preserve"> </w:t>
      </w:r>
      <w:r w:rsidRPr="00A42FF8">
        <w:rPr>
          <w:rFonts w:cs="Sylfaen"/>
          <w:b w:val="0"/>
        </w:rPr>
        <w:t>ընդլայնում</w:t>
      </w:r>
      <w:r w:rsidRPr="00A42FF8">
        <w:rPr>
          <w:rFonts w:cs="Sylfaen"/>
          <w:b w:val="0"/>
          <w:lang w:val="ro-RO"/>
        </w:rPr>
        <w:t xml:space="preserve">, </w:t>
      </w:r>
      <w:r w:rsidRPr="00A42FF8">
        <w:rPr>
          <w:rFonts w:cs="Sylfaen"/>
          <w:b w:val="0"/>
        </w:rPr>
        <w:t>ցանքատարածությունների</w:t>
      </w:r>
      <w:r w:rsidRPr="00A42FF8">
        <w:rPr>
          <w:rFonts w:cs="Sylfaen"/>
          <w:b w:val="0"/>
          <w:lang w:val="ro-RO"/>
        </w:rPr>
        <w:t xml:space="preserve"> </w:t>
      </w:r>
      <w:r w:rsidRPr="00A42FF8">
        <w:rPr>
          <w:rFonts w:cs="Sylfaen"/>
          <w:b w:val="0"/>
        </w:rPr>
        <w:t>ֆիտոսանիտարական</w:t>
      </w:r>
      <w:r w:rsidRPr="00A42FF8">
        <w:rPr>
          <w:rFonts w:cs="Sylfaen"/>
          <w:b w:val="0"/>
          <w:lang w:val="ro-RO"/>
        </w:rPr>
        <w:t xml:space="preserve"> </w:t>
      </w:r>
      <w:r w:rsidRPr="00A42FF8">
        <w:rPr>
          <w:rFonts w:cs="Sylfaen"/>
          <w:b w:val="0"/>
        </w:rPr>
        <w:t>վիճակի</w:t>
      </w:r>
      <w:r w:rsidRPr="00A42FF8">
        <w:rPr>
          <w:rFonts w:cs="Sylfaen"/>
          <w:b w:val="0"/>
          <w:lang w:val="ro-RO"/>
        </w:rPr>
        <w:t xml:space="preserve"> </w:t>
      </w:r>
      <w:r w:rsidRPr="00A42FF8">
        <w:rPr>
          <w:rFonts w:cs="Sylfaen"/>
          <w:b w:val="0"/>
        </w:rPr>
        <w:t>վատթարացման</w:t>
      </w:r>
      <w:r w:rsidRPr="00A42FF8">
        <w:rPr>
          <w:rFonts w:cs="Sylfaen"/>
          <w:b w:val="0"/>
          <w:lang w:val="ro-RO"/>
        </w:rPr>
        <w:t xml:space="preserve">, </w:t>
      </w:r>
      <w:r w:rsidRPr="00A42FF8">
        <w:rPr>
          <w:rFonts w:cs="Sylfaen"/>
          <w:b w:val="0"/>
        </w:rPr>
        <w:t>հիվանդությունների</w:t>
      </w:r>
      <w:r w:rsidRPr="00A42FF8">
        <w:rPr>
          <w:rFonts w:cs="Sylfaen"/>
          <w:b w:val="0"/>
          <w:lang w:val="ro-RO"/>
        </w:rPr>
        <w:t xml:space="preserve">, </w:t>
      </w:r>
      <w:r w:rsidRPr="00A42FF8">
        <w:rPr>
          <w:rFonts w:cs="Sylfaen"/>
          <w:b w:val="0"/>
        </w:rPr>
        <w:t>մոլախոտերի</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վնասատուների</w:t>
      </w:r>
      <w:r w:rsidRPr="00A42FF8">
        <w:rPr>
          <w:rFonts w:cs="Sylfaen"/>
          <w:b w:val="0"/>
          <w:lang w:val="ro-RO"/>
        </w:rPr>
        <w:t xml:space="preserve"> </w:t>
      </w:r>
      <w:r w:rsidRPr="00A42FF8">
        <w:rPr>
          <w:rFonts w:cs="Sylfaen"/>
          <w:b w:val="0"/>
        </w:rPr>
        <w:t>զանգվածային</w:t>
      </w:r>
      <w:r w:rsidRPr="00A42FF8">
        <w:rPr>
          <w:rFonts w:cs="Sylfaen"/>
          <w:b w:val="0"/>
          <w:lang w:val="ro-RO"/>
        </w:rPr>
        <w:t xml:space="preserve"> </w:t>
      </w:r>
      <w:r w:rsidRPr="00A42FF8">
        <w:rPr>
          <w:rFonts w:cs="Sylfaen"/>
          <w:b w:val="0"/>
        </w:rPr>
        <w:t>բազմացման</w:t>
      </w:r>
      <w:r w:rsidRPr="00A42FF8">
        <w:rPr>
          <w:rFonts w:cs="Sylfaen"/>
          <w:b w:val="0"/>
          <w:lang w:val="ro-RO"/>
        </w:rPr>
        <w:t xml:space="preserve"> </w:t>
      </w:r>
      <w:r w:rsidRPr="00A42FF8">
        <w:rPr>
          <w:rFonts w:cs="Sylfaen"/>
          <w:b w:val="0"/>
        </w:rPr>
        <w:t>կան</w:t>
      </w:r>
      <w:r w:rsidRPr="00A42FF8">
        <w:rPr>
          <w:rFonts w:cs="Sylfaen"/>
          <w:b w:val="0"/>
          <w:lang w:val="ro-RO"/>
        </w:rPr>
        <w:softHyphen/>
      </w:r>
      <w:r w:rsidRPr="00A42FF8">
        <w:rPr>
          <w:rFonts w:cs="Sylfaen"/>
          <w:b w:val="0"/>
        </w:rPr>
        <w:t>խար</w:t>
      </w:r>
      <w:r w:rsidRPr="00A42FF8">
        <w:rPr>
          <w:rFonts w:cs="Sylfaen"/>
          <w:b w:val="0"/>
          <w:lang w:val="ro-RO"/>
        </w:rPr>
        <w:softHyphen/>
      </w:r>
      <w:r w:rsidRPr="00A42FF8">
        <w:rPr>
          <w:rFonts w:cs="Sylfaen"/>
          <w:b w:val="0"/>
        </w:rPr>
        <w:t>գե</w:t>
      </w:r>
      <w:r w:rsidRPr="00A42FF8">
        <w:rPr>
          <w:rFonts w:cs="Sylfaen"/>
          <w:b w:val="0"/>
          <w:lang w:val="ro-RO"/>
        </w:rPr>
        <w:softHyphen/>
      </w:r>
      <w:r w:rsidRPr="00A42FF8">
        <w:rPr>
          <w:rFonts w:cs="Sylfaen"/>
          <w:b w:val="0"/>
        </w:rPr>
        <w:t>լում</w:t>
      </w:r>
      <w:r w:rsidRPr="00A42FF8">
        <w:rPr>
          <w:rFonts w:cs="Sylfaen"/>
          <w:b w:val="0"/>
          <w:lang w:val="ro-RO"/>
        </w:rPr>
        <w:t>:</w:t>
      </w:r>
    </w:p>
    <w:p w:rsidR="006427FF" w:rsidRPr="00A42FF8" w:rsidRDefault="00136A0B" w:rsidP="006427FF">
      <w:pPr>
        <w:autoSpaceDE w:val="0"/>
        <w:autoSpaceDN w:val="0"/>
        <w:adjustRightInd w:val="0"/>
        <w:ind w:firstLine="547"/>
        <w:rPr>
          <w:rFonts w:cs="Sylfaen"/>
          <w:b w:val="0"/>
          <w:lang w:val="af-ZA"/>
        </w:rPr>
      </w:pPr>
      <w:r>
        <w:rPr>
          <w:rFonts w:cs="Sylfaen"/>
          <w:lang w:val="ro-RO"/>
        </w:rPr>
        <w:t>7</w:t>
      </w:r>
      <w:r w:rsidR="006427FF" w:rsidRPr="00E6161C">
        <w:rPr>
          <w:rFonts w:cs="Sylfaen"/>
          <w:lang w:val="ro-RO"/>
        </w:rPr>
        <w:t xml:space="preserve">.4 </w:t>
      </w:r>
      <w:r w:rsidR="006427FF" w:rsidRPr="00E6161C">
        <w:rPr>
          <w:rFonts w:cs="Sylfaen"/>
          <w:lang w:val="af-ZA"/>
        </w:rPr>
        <w:t xml:space="preserve">«Բուսասանիտարական համակարգի բարելավում և մասնագիտական գիտելիքների բարձրացմանն աջակցություն» </w:t>
      </w:r>
      <w:r w:rsidR="006427FF" w:rsidRPr="00A42FF8">
        <w:rPr>
          <w:rFonts w:cs="Sylfaen"/>
          <w:b w:val="0"/>
          <w:lang w:val="af-ZA"/>
        </w:rPr>
        <w:t xml:space="preserve">միջոցառման համար Նախագծով նախատեսվում է հատկացնել 4.3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ro-RO"/>
        </w:rPr>
        <w:t xml:space="preserve"> </w:t>
      </w:r>
      <w:r w:rsidR="006427FF" w:rsidRPr="00A42FF8">
        <w:rPr>
          <w:rFonts w:cs="Sylfaen"/>
          <w:b w:val="0"/>
        </w:rPr>
        <w:t>գումարի</w:t>
      </w:r>
      <w:r w:rsidR="006427FF" w:rsidRPr="00D72778">
        <w:rPr>
          <w:rFonts w:cs="Sylfaen"/>
          <w:b w:val="0"/>
          <w:lang w:val="ro-RO"/>
        </w:rPr>
        <w:t xml:space="preserve"> </w:t>
      </w:r>
      <w:r w:rsidR="006427FF" w:rsidRPr="00A42FF8">
        <w:rPr>
          <w:rFonts w:cs="Sylfaen"/>
          <w:b w:val="0"/>
        </w:rPr>
        <w:t>չափով</w:t>
      </w:r>
      <w:r w:rsidR="006427FF" w:rsidRPr="00A42FF8">
        <w:rPr>
          <w:rFonts w:cs="Sylfaen"/>
          <w:b w:val="0"/>
          <w:lang w:val="af-ZA"/>
        </w:rPr>
        <w:t xml:space="preserve">: </w:t>
      </w:r>
    </w:p>
    <w:p w:rsidR="006427FF" w:rsidRPr="00A42FF8" w:rsidRDefault="006427FF" w:rsidP="006427FF">
      <w:pPr>
        <w:ind w:right="-29" w:firstLine="547"/>
        <w:rPr>
          <w:b w:val="0"/>
          <w:lang w:val="it-IT"/>
        </w:rPr>
      </w:pPr>
      <w:r w:rsidRPr="00A42FF8">
        <w:rPr>
          <w:b w:val="0"/>
          <w:lang w:val="it-IT"/>
        </w:rPr>
        <w:t>Միջոցառման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rsidR="006427FF" w:rsidRPr="00A42FF8" w:rsidRDefault="00136A0B" w:rsidP="006427FF">
      <w:pPr>
        <w:autoSpaceDE w:val="0"/>
        <w:autoSpaceDN w:val="0"/>
        <w:adjustRightInd w:val="0"/>
        <w:ind w:firstLine="547"/>
        <w:rPr>
          <w:rFonts w:cs="Sylfaen"/>
          <w:b w:val="0"/>
          <w:lang w:val="af-ZA"/>
        </w:rPr>
      </w:pPr>
      <w:r>
        <w:rPr>
          <w:lang w:val="ro-RO"/>
        </w:rPr>
        <w:t>7</w:t>
      </w:r>
      <w:r w:rsidR="006427FF" w:rsidRPr="00E6161C">
        <w:rPr>
          <w:lang w:val="ro-RO"/>
        </w:rPr>
        <w:t xml:space="preserve">.5 </w:t>
      </w:r>
      <w:r w:rsidR="006427FF" w:rsidRPr="00E6161C">
        <w:rPr>
          <w:rFonts w:cs="GHEAGrapalat"/>
          <w:lang w:val="af-ZA"/>
        </w:rPr>
        <w:t>Գյուղատնտեսական մշակաբույսերի և բույսերի պաշտպանության միջոցների լաբորատոր փորձաքննության միջոցառումներ</w:t>
      </w:r>
      <w:r w:rsidR="006427FF" w:rsidRPr="00A42FF8">
        <w:rPr>
          <w:rFonts w:cs="GHEAGrapalat"/>
          <w:b w:val="0"/>
          <w:lang w:val="af-ZA"/>
        </w:rPr>
        <w:t xml:space="preserve"> միջոցառման համար </w:t>
      </w:r>
      <w:r w:rsidR="006427FF" w:rsidRPr="00A42FF8">
        <w:rPr>
          <w:rFonts w:cs="Sylfaen"/>
          <w:b w:val="0"/>
          <w:lang w:val="af-ZA"/>
        </w:rPr>
        <w:t xml:space="preserve">Նախագծով նախատեսվում է հատկացնել 27.8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it-IT"/>
        </w:rPr>
        <w:t xml:space="preserve"> </w:t>
      </w:r>
      <w:r w:rsidR="006427FF" w:rsidRPr="00A42FF8">
        <w:rPr>
          <w:rFonts w:cs="Sylfaen"/>
          <w:b w:val="0"/>
        </w:rPr>
        <w:t>գումարի</w:t>
      </w:r>
      <w:r w:rsidR="006427FF" w:rsidRPr="00D72778">
        <w:rPr>
          <w:rFonts w:cs="Sylfaen"/>
          <w:b w:val="0"/>
          <w:lang w:val="it-IT"/>
        </w:rPr>
        <w:t xml:space="preserve"> </w:t>
      </w:r>
      <w:r w:rsidR="006427FF" w:rsidRPr="00A42FF8">
        <w:rPr>
          <w:rFonts w:cs="Sylfaen"/>
          <w:b w:val="0"/>
        </w:rPr>
        <w:t>չափով</w:t>
      </w:r>
      <w:r w:rsidR="006427FF" w:rsidRPr="00A42FF8">
        <w:rPr>
          <w:rFonts w:cs="Sylfaen"/>
          <w:b w:val="0"/>
          <w:lang w:val="af-ZA"/>
        </w:rPr>
        <w:t xml:space="preserve">: </w:t>
      </w:r>
    </w:p>
    <w:p w:rsidR="006427FF" w:rsidRPr="00D72778" w:rsidRDefault="006427FF" w:rsidP="006427FF">
      <w:pPr>
        <w:autoSpaceDE w:val="0"/>
        <w:autoSpaceDN w:val="0"/>
        <w:adjustRightInd w:val="0"/>
        <w:rPr>
          <w:rFonts w:cs="Sylfaen"/>
          <w:b w:val="0"/>
          <w:lang w:val="af-ZA"/>
        </w:rPr>
      </w:pPr>
      <w:r w:rsidRPr="00A42FF8">
        <w:rPr>
          <w:rFonts w:cs="Sylfaen"/>
          <w:b w:val="0"/>
        </w:rPr>
        <w:t>Միջոցառմամբ</w:t>
      </w:r>
      <w:r w:rsidRPr="00D72778">
        <w:rPr>
          <w:rFonts w:cs="Sylfaen"/>
          <w:b w:val="0"/>
          <w:lang w:val="af-ZA"/>
        </w:rPr>
        <w:t xml:space="preserve"> </w:t>
      </w:r>
      <w:r w:rsidRPr="00A42FF8">
        <w:rPr>
          <w:rFonts w:cs="Sylfaen"/>
          <w:b w:val="0"/>
        </w:rPr>
        <w:t>նախատեսվում</w:t>
      </w:r>
      <w:r w:rsidRPr="00D72778">
        <w:rPr>
          <w:rFonts w:cs="Sylfaen"/>
          <w:b w:val="0"/>
          <w:lang w:val="af-ZA"/>
        </w:rPr>
        <w:t xml:space="preserve"> </w:t>
      </w:r>
      <w:r w:rsidRPr="00A42FF8">
        <w:rPr>
          <w:rFonts w:cs="Sylfaen"/>
          <w:b w:val="0"/>
        </w:rPr>
        <w:t>է</w:t>
      </w:r>
      <w:r w:rsidRPr="00D72778">
        <w:rPr>
          <w:rFonts w:cs="Sylfaen"/>
          <w:b w:val="0"/>
          <w:lang w:val="af-ZA"/>
        </w:rPr>
        <w:t xml:space="preserve"> </w:t>
      </w:r>
      <w:r w:rsidRPr="00A42FF8">
        <w:rPr>
          <w:rFonts w:cs="Sylfaen"/>
          <w:b w:val="0"/>
        </w:rPr>
        <w:t>բույսերի</w:t>
      </w:r>
      <w:r w:rsidRPr="00D72778">
        <w:rPr>
          <w:rFonts w:cs="Sylfaen"/>
          <w:b w:val="0"/>
          <w:lang w:val="af-ZA"/>
        </w:rPr>
        <w:t xml:space="preserve"> </w:t>
      </w:r>
      <w:r w:rsidRPr="00A42FF8">
        <w:rPr>
          <w:rFonts w:cs="Sylfaen"/>
          <w:b w:val="0"/>
        </w:rPr>
        <w:t>կարանտինի</w:t>
      </w:r>
      <w:r w:rsidRPr="00D72778">
        <w:rPr>
          <w:rFonts w:cs="Sylfaen"/>
          <w:b w:val="0"/>
          <w:lang w:val="af-ZA"/>
        </w:rPr>
        <w:t xml:space="preserve">, </w:t>
      </w:r>
      <w:r w:rsidRPr="00A42FF8">
        <w:rPr>
          <w:rFonts w:cs="GHEAGrapalat"/>
          <w:b w:val="0"/>
          <w:lang w:val="af-ZA"/>
        </w:rPr>
        <w:t>առավել վտանգավոր վնասակար օրգանիզմների և թաքնված վարակի հայտնաբերմանն ուղղված,</w:t>
      </w:r>
      <w:r w:rsidRPr="00D72778">
        <w:rPr>
          <w:rFonts w:cs="Sylfaen"/>
          <w:b w:val="0"/>
          <w:lang w:val="af-ZA"/>
        </w:rPr>
        <w:t xml:space="preserve"> </w:t>
      </w:r>
      <w:r w:rsidRPr="00A42FF8">
        <w:rPr>
          <w:rFonts w:cs="Sylfaen"/>
          <w:b w:val="0"/>
        </w:rPr>
        <w:t>գյուղատնտեսական</w:t>
      </w:r>
      <w:r w:rsidRPr="00D72778">
        <w:rPr>
          <w:rFonts w:cs="Sylfaen"/>
          <w:b w:val="0"/>
          <w:lang w:val="af-ZA"/>
        </w:rPr>
        <w:t xml:space="preserve"> </w:t>
      </w:r>
      <w:r w:rsidRPr="00A42FF8">
        <w:rPr>
          <w:rFonts w:cs="Sylfaen"/>
          <w:b w:val="0"/>
        </w:rPr>
        <w:t>մշակաբույսերի</w:t>
      </w:r>
      <w:r w:rsidRPr="00D72778">
        <w:rPr>
          <w:rFonts w:cs="Sylfaen"/>
          <w:b w:val="0"/>
          <w:lang w:val="af-ZA"/>
        </w:rPr>
        <w:t xml:space="preserve">, </w:t>
      </w:r>
      <w:r w:rsidRPr="00A42FF8">
        <w:rPr>
          <w:rFonts w:cs="Sylfaen"/>
          <w:b w:val="0"/>
        </w:rPr>
        <w:t>բույսերի</w:t>
      </w:r>
      <w:r w:rsidRPr="00D72778">
        <w:rPr>
          <w:rFonts w:cs="Sylfaen"/>
          <w:b w:val="0"/>
          <w:lang w:val="af-ZA"/>
        </w:rPr>
        <w:t xml:space="preserve"> </w:t>
      </w:r>
      <w:r w:rsidRPr="00A42FF8">
        <w:rPr>
          <w:rFonts w:cs="Sylfaen"/>
          <w:b w:val="0"/>
        </w:rPr>
        <w:t>պաշտպանության</w:t>
      </w:r>
      <w:r w:rsidRPr="00D72778">
        <w:rPr>
          <w:rFonts w:cs="Sylfaen"/>
          <w:b w:val="0"/>
          <w:lang w:val="af-ZA"/>
        </w:rPr>
        <w:t xml:space="preserve"> </w:t>
      </w:r>
      <w:r w:rsidRPr="00A42FF8">
        <w:rPr>
          <w:rFonts w:cs="Sylfaen"/>
          <w:b w:val="0"/>
        </w:rPr>
        <w:t>միջոցների</w:t>
      </w:r>
      <w:r w:rsidRPr="00D72778">
        <w:rPr>
          <w:rFonts w:cs="Sylfaen"/>
          <w:b w:val="0"/>
          <w:lang w:val="af-ZA"/>
        </w:rPr>
        <w:t xml:space="preserve"> </w:t>
      </w:r>
      <w:r w:rsidRPr="00A42FF8">
        <w:rPr>
          <w:rFonts w:cs="Sylfaen"/>
          <w:b w:val="0"/>
        </w:rPr>
        <w:t>ազդող</w:t>
      </w:r>
      <w:r w:rsidRPr="00D72778">
        <w:rPr>
          <w:rFonts w:cs="Sylfaen"/>
          <w:b w:val="0"/>
          <w:lang w:val="af-ZA"/>
        </w:rPr>
        <w:t xml:space="preserve"> </w:t>
      </w:r>
      <w:r w:rsidRPr="00A42FF8">
        <w:rPr>
          <w:rFonts w:cs="Sylfaen"/>
          <w:b w:val="0"/>
        </w:rPr>
        <w:t>նյութի</w:t>
      </w:r>
      <w:r w:rsidRPr="00D72778">
        <w:rPr>
          <w:rFonts w:cs="Sylfaen"/>
          <w:b w:val="0"/>
          <w:lang w:val="af-ZA"/>
        </w:rPr>
        <w:t xml:space="preserve"> </w:t>
      </w:r>
      <w:r w:rsidRPr="00A42FF8">
        <w:rPr>
          <w:rFonts w:cs="Sylfaen"/>
          <w:b w:val="0"/>
        </w:rPr>
        <w:t>որոշման</w:t>
      </w:r>
      <w:r w:rsidRPr="00D72778">
        <w:rPr>
          <w:rFonts w:cs="Sylfaen"/>
          <w:b w:val="0"/>
          <w:lang w:val="af-ZA"/>
        </w:rPr>
        <w:t xml:space="preserve"> </w:t>
      </w:r>
      <w:r w:rsidRPr="00A42FF8">
        <w:rPr>
          <w:rFonts w:cs="Sylfaen"/>
          <w:b w:val="0"/>
        </w:rPr>
        <w:t>նպատակով</w:t>
      </w:r>
      <w:r w:rsidRPr="00D72778">
        <w:rPr>
          <w:rFonts w:cs="Sylfaen"/>
          <w:b w:val="0"/>
          <w:lang w:val="af-ZA"/>
        </w:rPr>
        <w:t xml:space="preserve"> </w:t>
      </w:r>
      <w:r w:rsidRPr="00A42FF8">
        <w:rPr>
          <w:rFonts w:cs="Sylfaen"/>
          <w:b w:val="0"/>
        </w:rPr>
        <w:t>լաբորատոր</w:t>
      </w:r>
      <w:r w:rsidRPr="00D72778">
        <w:rPr>
          <w:rFonts w:cs="Sylfaen"/>
          <w:b w:val="0"/>
          <w:lang w:val="af-ZA"/>
        </w:rPr>
        <w:t xml:space="preserve"> </w:t>
      </w:r>
      <w:r w:rsidRPr="00A42FF8">
        <w:rPr>
          <w:rFonts w:cs="Sylfaen"/>
          <w:b w:val="0"/>
        </w:rPr>
        <w:t>փորձաքննությունների</w:t>
      </w:r>
      <w:r w:rsidRPr="00D72778">
        <w:rPr>
          <w:rFonts w:cs="Sylfaen"/>
          <w:b w:val="0"/>
          <w:lang w:val="af-ZA"/>
        </w:rPr>
        <w:t xml:space="preserve"> </w:t>
      </w:r>
      <w:r w:rsidRPr="00A42FF8">
        <w:rPr>
          <w:rFonts w:cs="Sylfaen"/>
          <w:b w:val="0"/>
        </w:rPr>
        <w:t>իրականացում</w:t>
      </w:r>
      <w:r w:rsidRPr="00D72778">
        <w:rPr>
          <w:rFonts w:cs="Sylfaen"/>
          <w:b w:val="0"/>
          <w:lang w:val="af-ZA"/>
        </w:rPr>
        <w:t xml:space="preserve">: </w:t>
      </w:r>
    </w:p>
    <w:p w:rsidR="006427FF" w:rsidRPr="00A42FF8" w:rsidRDefault="00136A0B" w:rsidP="006427FF">
      <w:pPr>
        <w:autoSpaceDE w:val="0"/>
        <w:autoSpaceDN w:val="0"/>
        <w:adjustRightInd w:val="0"/>
        <w:rPr>
          <w:rFonts w:cs="Sylfaen"/>
          <w:b w:val="0"/>
          <w:lang w:val="ro-RO"/>
        </w:rPr>
      </w:pPr>
      <w:r>
        <w:rPr>
          <w:rFonts w:cs="Sylfaen"/>
          <w:lang w:val="ro-RO"/>
        </w:rPr>
        <w:t>7</w:t>
      </w:r>
      <w:r w:rsidR="006427FF" w:rsidRPr="00E6161C">
        <w:rPr>
          <w:rFonts w:cs="Sylfaen"/>
          <w:lang w:val="ro-RO"/>
        </w:rPr>
        <w:t>.6 «</w:t>
      </w:r>
      <w:r w:rsidR="006427FF" w:rsidRPr="00E6161C">
        <w:rPr>
          <w:rFonts w:cs="Sylfaen"/>
        </w:rPr>
        <w:t>Հողերի</w:t>
      </w:r>
      <w:r w:rsidR="006427FF" w:rsidRPr="00E6161C">
        <w:rPr>
          <w:lang w:val="ro-RO"/>
        </w:rPr>
        <w:t xml:space="preserve"> </w:t>
      </w:r>
      <w:r w:rsidR="006427FF" w:rsidRPr="00E6161C">
        <w:rPr>
          <w:rFonts w:cs="Sylfaen"/>
        </w:rPr>
        <w:t>ագրոքիմիական</w:t>
      </w:r>
      <w:r w:rsidR="006427FF" w:rsidRPr="00E6161C">
        <w:rPr>
          <w:lang w:val="ro-RO"/>
        </w:rPr>
        <w:t xml:space="preserve"> </w:t>
      </w:r>
      <w:r w:rsidR="006427FF" w:rsidRPr="00E6161C">
        <w:rPr>
          <w:rFonts w:cs="Sylfaen"/>
        </w:rPr>
        <w:t>հետազոտության</w:t>
      </w:r>
      <w:r w:rsidR="006427FF" w:rsidRPr="00E6161C">
        <w:rPr>
          <w:rFonts w:cs="Sylfaen"/>
          <w:lang w:val="ro-RO"/>
        </w:rPr>
        <w:t xml:space="preserve"> </w:t>
      </w:r>
      <w:r w:rsidR="006427FF" w:rsidRPr="00E6161C">
        <w:rPr>
          <w:rFonts w:cs="Sylfaen"/>
        </w:rPr>
        <w:t>և</w:t>
      </w:r>
      <w:r w:rsidR="006427FF" w:rsidRPr="00E6161C">
        <w:rPr>
          <w:lang w:val="ro-RO"/>
        </w:rPr>
        <w:t xml:space="preserve"> </w:t>
      </w:r>
      <w:r w:rsidR="006427FF" w:rsidRPr="00E6161C">
        <w:rPr>
          <w:rFonts w:cs="Sylfaen"/>
        </w:rPr>
        <w:t>բերրիության</w:t>
      </w:r>
      <w:r w:rsidR="006427FF" w:rsidRPr="00E6161C">
        <w:rPr>
          <w:lang w:val="ro-RO"/>
        </w:rPr>
        <w:t xml:space="preserve"> </w:t>
      </w:r>
      <w:r w:rsidR="006427FF" w:rsidRPr="00E6161C">
        <w:rPr>
          <w:rFonts w:cs="Sylfaen"/>
        </w:rPr>
        <w:t>բարձրացման</w:t>
      </w:r>
      <w:r w:rsidR="006427FF" w:rsidRPr="00E6161C">
        <w:rPr>
          <w:lang w:val="ro-RO"/>
        </w:rPr>
        <w:t xml:space="preserve"> </w:t>
      </w:r>
      <w:r w:rsidR="006427FF" w:rsidRPr="00E6161C">
        <w:rPr>
          <w:rFonts w:cs="Sylfaen"/>
        </w:rPr>
        <w:t>միջոցառումներ</w:t>
      </w:r>
      <w:r w:rsidR="006427FF" w:rsidRPr="00E6161C">
        <w:rPr>
          <w:rFonts w:cs="Sylfaen"/>
          <w:lang w:val="ro-RO"/>
        </w:rPr>
        <w:t xml:space="preserve">» </w:t>
      </w:r>
      <w:r w:rsidR="006427FF" w:rsidRPr="00A42FF8">
        <w:rPr>
          <w:rFonts w:cs="Sylfaen"/>
          <w:b w:val="0"/>
          <w:lang w:val="ro-RO"/>
        </w:rPr>
        <w:t xml:space="preserve">միջոցառման </w:t>
      </w:r>
      <w:r w:rsidR="006427FF" w:rsidRPr="00A42FF8">
        <w:rPr>
          <w:rFonts w:cs="Sylfaen"/>
          <w:b w:val="0"/>
        </w:rPr>
        <w:t>համար</w:t>
      </w:r>
      <w:r w:rsidR="006427FF" w:rsidRPr="00A42FF8">
        <w:rPr>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79.4</w:t>
      </w:r>
      <w:r w:rsidR="006427FF" w:rsidRPr="00A42FF8">
        <w:rPr>
          <w:rFonts w:cs="Sylfaen"/>
          <w:b w:val="0"/>
          <w:lang w:val="ro-RO"/>
        </w:rPr>
        <w:t xml:space="preserve"> </w:t>
      </w:r>
      <w:r w:rsidR="006427FF" w:rsidRPr="00A42FF8">
        <w:rPr>
          <w:rFonts w:cs="Sylfaen"/>
          <w:b w:val="0"/>
        </w:rPr>
        <w:t>մլն</w:t>
      </w:r>
      <w:r w:rsidR="006427FF" w:rsidRPr="00A42FF8">
        <w:rPr>
          <w:b w:val="0"/>
          <w:lang w:val="ro-RO"/>
        </w:rPr>
        <w:t xml:space="preserve"> </w:t>
      </w:r>
      <w:r w:rsidR="006427FF" w:rsidRPr="00A42FF8">
        <w:rPr>
          <w:rFonts w:cs="Sylfaen"/>
          <w:b w:val="0"/>
        </w:rPr>
        <w:t>դրամ</w:t>
      </w:r>
      <w:r w:rsidR="006427FF" w:rsidRPr="00A42FF8">
        <w:rPr>
          <w:rFonts w:cs="Sylfaen"/>
          <w:b w:val="0"/>
          <w:lang w:val="ro-RO"/>
        </w:rPr>
        <w:t>`</w:t>
      </w:r>
      <w:r w:rsidR="006427FF" w:rsidRPr="00D72778">
        <w:rPr>
          <w:rFonts w:cs="Sylfaen"/>
          <w:b w:val="0"/>
          <w:lang w:val="af-ZA"/>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autoSpaceDE w:val="0"/>
        <w:autoSpaceDN w:val="0"/>
        <w:adjustRightInd w:val="0"/>
        <w:rPr>
          <w:rFonts w:cs="Sylfaen"/>
          <w:b w:val="0"/>
          <w:lang w:val="ro-RO"/>
        </w:rPr>
      </w:pPr>
      <w:r w:rsidRPr="00A42FF8">
        <w:rPr>
          <w:rFonts w:cs="Sylfaen"/>
          <w:b w:val="0"/>
        </w:rPr>
        <w:t>Միջոցառման</w:t>
      </w:r>
      <w:r w:rsidRPr="00A42FF8">
        <w:rPr>
          <w:rFonts w:cs="Sylfaen"/>
          <w:b w:val="0"/>
          <w:lang w:val="ro-RO"/>
        </w:rPr>
        <w:t xml:space="preserve"> </w:t>
      </w:r>
      <w:r w:rsidRPr="00A42FF8">
        <w:rPr>
          <w:rFonts w:cs="Sylfaen"/>
          <w:b w:val="0"/>
        </w:rPr>
        <w:t>իրականացումն</w:t>
      </w:r>
      <w:r w:rsidRPr="00A42FF8">
        <w:rPr>
          <w:rFonts w:cs="Sylfaen"/>
          <w:b w:val="0"/>
          <w:lang w:val="ro-RO"/>
        </w:rPr>
        <w:t xml:space="preserve"> </w:t>
      </w:r>
      <w:r w:rsidRPr="00A42FF8">
        <w:rPr>
          <w:rFonts w:cs="Sylfaen"/>
          <w:b w:val="0"/>
        </w:rPr>
        <w:t>ուղղված</w:t>
      </w:r>
      <w:r w:rsidRPr="00A42FF8">
        <w:rPr>
          <w:rFonts w:cs="Sylfaen"/>
          <w:b w:val="0"/>
          <w:lang w:val="ro-RO"/>
        </w:rPr>
        <w:t xml:space="preserve"> </w:t>
      </w:r>
      <w:r w:rsidRPr="00A42FF8">
        <w:rPr>
          <w:rFonts w:cs="Sylfaen"/>
          <w:b w:val="0"/>
        </w:rPr>
        <w:t>է</w:t>
      </w:r>
      <w:r w:rsidRPr="00A42FF8">
        <w:rPr>
          <w:rFonts w:cs="Sylfaen"/>
          <w:b w:val="0"/>
          <w:lang w:val="ro-RO"/>
        </w:rPr>
        <w:t xml:space="preserve"> </w:t>
      </w:r>
      <w:r w:rsidRPr="00A42FF8">
        <w:rPr>
          <w:rFonts w:cs="Sylfaen"/>
          <w:b w:val="0"/>
        </w:rPr>
        <w:t>հողերի</w:t>
      </w:r>
      <w:r w:rsidRPr="00A42FF8">
        <w:rPr>
          <w:rFonts w:cs="Sylfaen"/>
          <w:b w:val="0"/>
          <w:lang w:val="ro-RO"/>
        </w:rPr>
        <w:t xml:space="preserve"> </w:t>
      </w:r>
      <w:r w:rsidRPr="00A42FF8">
        <w:rPr>
          <w:rFonts w:cs="Sylfaen"/>
          <w:b w:val="0"/>
        </w:rPr>
        <w:t>բերրիության</w:t>
      </w:r>
      <w:r w:rsidRPr="00A42FF8">
        <w:rPr>
          <w:rFonts w:cs="Sylfaen"/>
          <w:b w:val="0"/>
          <w:lang w:val="ro-RO"/>
        </w:rPr>
        <w:t xml:space="preserve"> </w:t>
      </w:r>
      <w:r w:rsidRPr="00A42FF8">
        <w:rPr>
          <w:rFonts w:cs="Sylfaen"/>
          <w:b w:val="0"/>
        </w:rPr>
        <w:t>պահպանման</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բարձրացման</w:t>
      </w:r>
      <w:r w:rsidRPr="00A42FF8">
        <w:rPr>
          <w:rFonts w:cs="Sylfaen"/>
          <w:b w:val="0"/>
          <w:lang w:val="ro-RO"/>
        </w:rPr>
        <w:t xml:space="preserve"> </w:t>
      </w:r>
      <w:r w:rsidRPr="00A42FF8">
        <w:rPr>
          <w:rFonts w:cs="Sylfaen"/>
          <w:b w:val="0"/>
        </w:rPr>
        <w:t>ընդհանուր</w:t>
      </w:r>
      <w:r w:rsidRPr="00A42FF8">
        <w:rPr>
          <w:rFonts w:cs="Sylfaen"/>
          <w:b w:val="0"/>
          <w:lang w:val="ro-RO"/>
        </w:rPr>
        <w:t xml:space="preserve"> </w:t>
      </w:r>
      <w:r w:rsidRPr="00A42FF8">
        <w:rPr>
          <w:rFonts w:cs="Sylfaen"/>
          <w:b w:val="0"/>
        </w:rPr>
        <w:t>նպատակի</w:t>
      </w:r>
      <w:r w:rsidRPr="00A42FF8">
        <w:rPr>
          <w:rFonts w:cs="Sylfaen"/>
          <w:b w:val="0"/>
          <w:lang w:val="ro-RO"/>
        </w:rPr>
        <w:t xml:space="preserve"> </w:t>
      </w:r>
      <w:r w:rsidRPr="00A42FF8">
        <w:rPr>
          <w:rFonts w:cs="Sylfaen"/>
          <w:b w:val="0"/>
        </w:rPr>
        <w:t>կատարմանը՝</w:t>
      </w:r>
      <w:r w:rsidRPr="00A42FF8">
        <w:rPr>
          <w:rFonts w:cs="Sylfaen"/>
          <w:b w:val="0"/>
          <w:lang w:val="ro-RO"/>
        </w:rPr>
        <w:t xml:space="preserve"> </w:t>
      </w:r>
      <w:r w:rsidRPr="00A42FF8">
        <w:rPr>
          <w:rFonts w:cs="Sylfaen"/>
          <w:b w:val="0"/>
        </w:rPr>
        <w:t>պարարտանյութերի</w:t>
      </w:r>
      <w:r w:rsidRPr="00A42FF8">
        <w:rPr>
          <w:rFonts w:cs="Sylfaen"/>
          <w:b w:val="0"/>
          <w:lang w:val="ro-RO"/>
        </w:rPr>
        <w:t xml:space="preserve"> </w:t>
      </w:r>
      <w:r w:rsidRPr="00A42FF8">
        <w:rPr>
          <w:rFonts w:cs="Sylfaen"/>
          <w:b w:val="0"/>
        </w:rPr>
        <w:t>խնայողաբար</w:t>
      </w:r>
      <w:r w:rsidRPr="00A42FF8">
        <w:rPr>
          <w:rFonts w:cs="Sylfaen"/>
          <w:b w:val="0"/>
          <w:lang w:val="ro-RO"/>
        </w:rPr>
        <w:t xml:space="preserve">, </w:t>
      </w:r>
      <w:r w:rsidRPr="00A42FF8">
        <w:rPr>
          <w:rFonts w:cs="Sylfaen"/>
          <w:b w:val="0"/>
        </w:rPr>
        <w:t>արդյունավետ</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էկոլոգիապես</w:t>
      </w:r>
      <w:r w:rsidRPr="00A42FF8">
        <w:rPr>
          <w:rFonts w:cs="Sylfaen"/>
          <w:b w:val="0"/>
          <w:lang w:val="ro-RO"/>
        </w:rPr>
        <w:t xml:space="preserve"> </w:t>
      </w:r>
      <w:r w:rsidRPr="00A42FF8">
        <w:rPr>
          <w:rFonts w:cs="Sylfaen"/>
          <w:b w:val="0"/>
        </w:rPr>
        <w:t>անվտանգ</w:t>
      </w:r>
      <w:r w:rsidRPr="00A42FF8">
        <w:rPr>
          <w:rFonts w:cs="Sylfaen"/>
          <w:b w:val="0"/>
          <w:lang w:val="ro-RO"/>
        </w:rPr>
        <w:t xml:space="preserve"> </w:t>
      </w:r>
      <w:r w:rsidRPr="00A42FF8">
        <w:rPr>
          <w:rFonts w:cs="Sylfaen"/>
          <w:b w:val="0"/>
        </w:rPr>
        <w:t>օգտագործման</w:t>
      </w:r>
      <w:r w:rsidRPr="00A42FF8">
        <w:rPr>
          <w:rFonts w:cs="Sylfaen"/>
          <w:b w:val="0"/>
          <w:lang w:val="ro-RO"/>
        </w:rPr>
        <w:t xml:space="preserve"> </w:t>
      </w:r>
      <w:r w:rsidRPr="00A42FF8">
        <w:rPr>
          <w:rFonts w:cs="Sylfaen"/>
          <w:b w:val="0"/>
        </w:rPr>
        <w:t>միջոցով։</w:t>
      </w:r>
      <w:r w:rsidRPr="00A42FF8">
        <w:rPr>
          <w:rFonts w:cs="Sylfaen"/>
          <w:b w:val="0"/>
          <w:lang w:val="ro-RO"/>
        </w:rPr>
        <w:t xml:space="preserve"> </w:t>
      </w:r>
    </w:p>
    <w:p w:rsidR="006427FF" w:rsidRPr="00A42FF8" w:rsidRDefault="006427FF" w:rsidP="006427FF">
      <w:pPr>
        <w:rPr>
          <w:b w:val="0"/>
          <w:lang w:val="ro-RO"/>
        </w:rPr>
      </w:pPr>
      <w:r w:rsidRPr="00A42FF8">
        <w:rPr>
          <w:b w:val="0"/>
        </w:rPr>
        <w:t>Միջոցառման</w:t>
      </w:r>
      <w:r w:rsidRPr="00A42FF8">
        <w:rPr>
          <w:rFonts w:cs="Sylfaen"/>
          <w:b w:val="0"/>
          <w:lang w:val="ro-RO"/>
        </w:rPr>
        <w:t xml:space="preserve"> </w:t>
      </w:r>
      <w:r w:rsidRPr="00A42FF8">
        <w:rPr>
          <w:rFonts w:cs="Sylfaen"/>
          <w:b w:val="0"/>
        </w:rPr>
        <w:t>շրջանակներում</w:t>
      </w:r>
      <w:r w:rsidRPr="00A42FF8">
        <w:rPr>
          <w:rFonts w:cs="Sylfaen"/>
          <w:b w:val="0"/>
          <w:lang w:val="ro-RO"/>
        </w:rPr>
        <w:t xml:space="preserve"> </w:t>
      </w:r>
      <w:r w:rsidRPr="00A42FF8">
        <w:rPr>
          <w:rFonts w:cs="Sylfaen"/>
          <w:b w:val="0"/>
        </w:rPr>
        <w:t>նախատեսվում</w:t>
      </w:r>
      <w:r w:rsidRPr="00A42FF8">
        <w:rPr>
          <w:rFonts w:cs="Sylfaen"/>
          <w:b w:val="0"/>
          <w:lang w:val="ro-RO"/>
        </w:rPr>
        <w:t xml:space="preserve"> </w:t>
      </w:r>
      <w:r w:rsidRPr="00A42FF8">
        <w:rPr>
          <w:rFonts w:cs="Sylfaen"/>
          <w:b w:val="0"/>
        </w:rPr>
        <w:t>է</w:t>
      </w:r>
      <w:r w:rsidRPr="00A42FF8">
        <w:rPr>
          <w:rFonts w:cs="Sylfaen"/>
          <w:b w:val="0"/>
          <w:lang w:val="ro-RO"/>
        </w:rPr>
        <w:t xml:space="preserve"> </w:t>
      </w:r>
      <w:r w:rsidRPr="00A42FF8">
        <w:rPr>
          <w:rFonts w:cs="Sylfaen"/>
          <w:b w:val="0"/>
        </w:rPr>
        <w:t>իրականացնել</w:t>
      </w:r>
      <w:r w:rsidRPr="00A42FF8">
        <w:rPr>
          <w:b w:val="0"/>
          <w:lang w:val="ro-RO"/>
        </w:rPr>
        <w:t xml:space="preserve"> </w:t>
      </w:r>
      <w:r w:rsidRPr="00A42FF8">
        <w:rPr>
          <w:b w:val="0"/>
        </w:rPr>
        <w:t>գյուղատնտեսական</w:t>
      </w:r>
      <w:r w:rsidRPr="00A42FF8">
        <w:rPr>
          <w:b w:val="0"/>
          <w:lang w:val="ro-RO"/>
        </w:rPr>
        <w:t xml:space="preserve"> </w:t>
      </w:r>
      <w:r w:rsidRPr="00A42FF8">
        <w:rPr>
          <w:b w:val="0"/>
        </w:rPr>
        <w:t>նշանակության</w:t>
      </w:r>
      <w:r w:rsidRPr="00A42FF8">
        <w:rPr>
          <w:b w:val="0"/>
          <w:lang w:val="ro-RO"/>
        </w:rPr>
        <w:t xml:space="preserve"> </w:t>
      </w:r>
      <w:r w:rsidRPr="00A42FF8">
        <w:rPr>
          <w:b w:val="0"/>
        </w:rPr>
        <w:t>հողատարածությունների</w:t>
      </w:r>
      <w:r w:rsidRPr="00A42FF8">
        <w:rPr>
          <w:b w:val="0"/>
          <w:lang w:val="ro-RO"/>
        </w:rPr>
        <w:t xml:space="preserve"> </w:t>
      </w:r>
      <w:r w:rsidRPr="00A42FF8">
        <w:rPr>
          <w:rFonts w:cs="Sylfaen"/>
          <w:b w:val="0"/>
        </w:rPr>
        <w:t>ագրոքիմիական</w:t>
      </w:r>
      <w:r w:rsidRPr="00A42FF8">
        <w:rPr>
          <w:b w:val="0"/>
          <w:lang w:val="ro-RO"/>
        </w:rPr>
        <w:t xml:space="preserve"> </w:t>
      </w:r>
      <w:r w:rsidRPr="00A42FF8">
        <w:rPr>
          <w:rFonts w:cs="Sylfaen"/>
          <w:b w:val="0"/>
        </w:rPr>
        <w:t>դաշտային</w:t>
      </w:r>
      <w:r w:rsidRPr="00A42FF8">
        <w:rPr>
          <w:b w:val="0"/>
          <w:lang w:val="ro-RO"/>
        </w:rPr>
        <w:t xml:space="preserve"> </w:t>
      </w:r>
      <w:r w:rsidRPr="00A42FF8">
        <w:rPr>
          <w:rFonts w:cs="Sylfaen"/>
          <w:b w:val="0"/>
        </w:rPr>
        <w:t>հետազոտություններ</w:t>
      </w:r>
      <w:r w:rsidRPr="00A42FF8">
        <w:rPr>
          <w:b w:val="0"/>
          <w:lang w:val="ro-RO"/>
        </w:rPr>
        <w:t xml:space="preserve">, </w:t>
      </w:r>
      <w:r w:rsidRPr="00A42FF8">
        <w:rPr>
          <w:rFonts w:cs="Sylfaen"/>
          <w:b w:val="0"/>
        </w:rPr>
        <w:t>հողանմուշների</w:t>
      </w:r>
      <w:r w:rsidRPr="00A42FF8">
        <w:rPr>
          <w:b w:val="0"/>
          <w:lang w:val="ro-RO"/>
        </w:rPr>
        <w:t xml:space="preserve"> </w:t>
      </w:r>
      <w:r w:rsidRPr="00A42FF8">
        <w:rPr>
          <w:rFonts w:cs="Sylfaen"/>
          <w:b w:val="0"/>
        </w:rPr>
        <w:t>լաբորատոր</w:t>
      </w:r>
      <w:r w:rsidRPr="00A42FF8">
        <w:rPr>
          <w:b w:val="0"/>
          <w:lang w:val="ro-RO"/>
        </w:rPr>
        <w:t xml:space="preserve"> </w:t>
      </w:r>
      <w:r w:rsidRPr="00A42FF8">
        <w:rPr>
          <w:rFonts w:cs="Sylfaen"/>
          <w:b w:val="0"/>
        </w:rPr>
        <w:t>փորձաքննություններ</w:t>
      </w:r>
      <w:r w:rsidRPr="00A42FF8">
        <w:rPr>
          <w:b w:val="0"/>
          <w:lang w:val="ro-RO"/>
        </w:rPr>
        <w:t xml:space="preserve">, </w:t>
      </w:r>
      <w:r w:rsidRPr="00A42FF8">
        <w:rPr>
          <w:rFonts w:cs="Sylfaen"/>
          <w:b w:val="0"/>
        </w:rPr>
        <w:t>համայնքներում</w:t>
      </w:r>
      <w:r w:rsidRPr="00A42FF8">
        <w:rPr>
          <w:b w:val="0"/>
          <w:lang w:val="ro-RO"/>
        </w:rPr>
        <w:t xml:space="preserve"> </w:t>
      </w:r>
      <w:r w:rsidRPr="00A42FF8">
        <w:rPr>
          <w:rFonts w:cs="Sylfaen"/>
          <w:b w:val="0"/>
        </w:rPr>
        <w:t>ագրո</w:t>
      </w:r>
      <w:r w:rsidRPr="00A42FF8">
        <w:rPr>
          <w:rFonts w:cs="Sylfaen"/>
          <w:b w:val="0"/>
          <w:lang w:val="ro-RO"/>
        </w:rPr>
        <w:softHyphen/>
      </w:r>
      <w:r w:rsidRPr="00A42FF8">
        <w:rPr>
          <w:rFonts w:cs="Sylfaen"/>
          <w:b w:val="0"/>
        </w:rPr>
        <w:t>քիմիական</w:t>
      </w:r>
      <w:r w:rsidRPr="00A42FF8">
        <w:rPr>
          <w:b w:val="0"/>
          <w:lang w:val="ro-RO"/>
        </w:rPr>
        <w:t xml:space="preserve"> </w:t>
      </w:r>
      <w:r w:rsidRPr="00A42FF8">
        <w:rPr>
          <w:rFonts w:cs="Sylfaen"/>
          <w:b w:val="0"/>
        </w:rPr>
        <w:t>քարտեզների</w:t>
      </w:r>
      <w:r w:rsidRPr="00A42FF8">
        <w:rPr>
          <w:b w:val="0"/>
          <w:lang w:val="ro-RO"/>
        </w:rPr>
        <w:t xml:space="preserve"> </w:t>
      </w:r>
      <w:r w:rsidRPr="00A42FF8">
        <w:rPr>
          <w:rFonts w:cs="Sylfaen"/>
          <w:b w:val="0"/>
        </w:rPr>
        <w:t>և</w:t>
      </w:r>
      <w:r w:rsidRPr="00A42FF8">
        <w:rPr>
          <w:b w:val="0"/>
          <w:lang w:val="ro-RO"/>
        </w:rPr>
        <w:t xml:space="preserve"> </w:t>
      </w:r>
      <w:r w:rsidRPr="00A42FF8">
        <w:rPr>
          <w:rFonts w:cs="Sylfaen"/>
          <w:b w:val="0"/>
        </w:rPr>
        <w:t>մշակաբույսերի</w:t>
      </w:r>
      <w:r w:rsidRPr="00A42FF8">
        <w:rPr>
          <w:b w:val="0"/>
          <w:lang w:val="ro-RO"/>
        </w:rPr>
        <w:t xml:space="preserve"> </w:t>
      </w:r>
      <w:r w:rsidRPr="00A42FF8">
        <w:rPr>
          <w:rFonts w:cs="Sylfaen"/>
          <w:b w:val="0"/>
        </w:rPr>
        <w:t>պարարտացման</w:t>
      </w:r>
      <w:r w:rsidRPr="00A42FF8">
        <w:rPr>
          <w:b w:val="0"/>
          <w:lang w:val="ro-RO"/>
        </w:rPr>
        <w:t xml:space="preserve"> </w:t>
      </w:r>
      <w:r w:rsidRPr="00A42FF8">
        <w:rPr>
          <w:rFonts w:cs="Sylfaen"/>
          <w:b w:val="0"/>
        </w:rPr>
        <w:t>գիտականորեն</w:t>
      </w:r>
      <w:r w:rsidRPr="00A42FF8">
        <w:rPr>
          <w:b w:val="0"/>
          <w:lang w:val="ro-RO"/>
        </w:rPr>
        <w:t xml:space="preserve"> </w:t>
      </w:r>
      <w:r w:rsidRPr="00A42FF8">
        <w:rPr>
          <w:rFonts w:cs="Sylfaen"/>
          <w:b w:val="0"/>
        </w:rPr>
        <w:t>հիմնա</w:t>
      </w:r>
      <w:r w:rsidRPr="00A42FF8">
        <w:rPr>
          <w:rFonts w:cs="Sylfaen"/>
          <w:b w:val="0"/>
          <w:lang w:val="ro-RO"/>
        </w:rPr>
        <w:softHyphen/>
      </w:r>
      <w:r w:rsidRPr="00A42FF8">
        <w:rPr>
          <w:rFonts w:cs="Sylfaen"/>
          <w:b w:val="0"/>
        </w:rPr>
        <w:t>վորված</w:t>
      </w:r>
      <w:r w:rsidRPr="00A42FF8">
        <w:rPr>
          <w:b w:val="0"/>
          <w:lang w:val="ro-RO"/>
        </w:rPr>
        <w:t xml:space="preserve"> </w:t>
      </w:r>
      <w:r w:rsidRPr="00A42FF8">
        <w:rPr>
          <w:rFonts w:cs="Sylfaen"/>
          <w:b w:val="0"/>
        </w:rPr>
        <w:t>երաշխավորագրերի</w:t>
      </w:r>
      <w:r w:rsidRPr="00A42FF8">
        <w:rPr>
          <w:b w:val="0"/>
          <w:lang w:val="ro-RO"/>
        </w:rPr>
        <w:t xml:space="preserve"> </w:t>
      </w:r>
      <w:r w:rsidRPr="00A42FF8">
        <w:rPr>
          <w:rFonts w:cs="Sylfaen"/>
          <w:b w:val="0"/>
        </w:rPr>
        <w:t>կազմման</w:t>
      </w:r>
      <w:r w:rsidRPr="00A42FF8">
        <w:rPr>
          <w:b w:val="0"/>
          <w:lang w:val="ro-RO"/>
        </w:rPr>
        <w:t xml:space="preserve"> </w:t>
      </w:r>
      <w:r w:rsidRPr="00A42FF8">
        <w:rPr>
          <w:b w:val="0"/>
        </w:rPr>
        <w:t>աշխատանքներ</w:t>
      </w:r>
      <w:r w:rsidRPr="00A42FF8">
        <w:rPr>
          <w:b w:val="0"/>
          <w:lang w:val="ro-RO"/>
        </w:rPr>
        <w:t>:</w:t>
      </w:r>
    </w:p>
    <w:p w:rsidR="006427FF" w:rsidRPr="00A42FF8" w:rsidRDefault="006427FF" w:rsidP="006427FF">
      <w:pPr>
        <w:autoSpaceDE w:val="0"/>
        <w:autoSpaceDN w:val="0"/>
        <w:adjustRightInd w:val="0"/>
        <w:ind w:firstLine="547"/>
        <w:rPr>
          <w:rFonts w:cs="Sylfaen"/>
          <w:b w:val="0"/>
          <w:lang w:val="af-ZA"/>
        </w:rPr>
      </w:pPr>
      <w:r w:rsidRPr="00E6161C">
        <w:rPr>
          <w:lang w:val="ro-RO"/>
        </w:rPr>
        <w:t xml:space="preserve"> </w:t>
      </w:r>
      <w:r w:rsidR="00136A0B">
        <w:rPr>
          <w:lang w:val="ro-RO"/>
        </w:rPr>
        <w:t>7</w:t>
      </w:r>
      <w:r w:rsidRPr="00E6161C">
        <w:rPr>
          <w:lang w:val="ro-RO"/>
        </w:rPr>
        <w:t>.7 </w:t>
      </w:r>
      <w:r w:rsidRPr="00E6161C">
        <w:t>Հայաստանի</w:t>
      </w:r>
      <w:r w:rsidRPr="00E6161C">
        <w:rPr>
          <w:lang w:val="ro-RO"/>
        </w:rPr>
        <w:t xml:space="preserve"> </w:t>
      </w:r>
      <w:r w:rsidRPr="00E6161C">
        <w:t>Հանրապետությունում</w:t>
      </w:r>
      <w:r w:rsidRPr="00E6161C">
        <w:rPr>
          <w:lang w:val="ro-RO"/>
        </w:rPr>
        <w:t xml:space="preserve"> </w:t>
      </w:r>
      <w:r w:rsidRPr="00E6161C">
        <w:t>խաղողի</w:t>
      </w:r>
      <w:r w:rsidRPr="00E6161C">
        <w:rPr>
          <w:lang w:val="ro-RO"/>
        </w:rPr>
        <w:t xml:space="preserve"> </w:t>
      </w:r>
      <w:r w:rsidRPr="00E6161C">
        <w:t>ֆիլոքսերադիմացկուն</w:t>
      </w:r>
      <w:r w:rsidRPr="00E6161C">
        <w:rPr>
          <w:lang w:val="ro-RO"/>
        </w:rPr>
        <w:t xml:space="preserve"> </w:t>
      </w:r>
      <w:r w:rsidRPr="00E6161C">
        <w:t>տնկանյութի</w:t>
      </w:r>
      <w:r w:rsidRPr="00E6161C">
        <w:rPr>
          <w:lang w:val="ro-RO"/>
        </w:rPr>
        <w:t xml:space="preserve"> </w:t>
      </w:r>
      <w:r w:rsidRPr="00E6161C">
        <w:t>արտադրության</w:t>
      </w:r>
      <w:r w:rsidRPr="00E6161C">
        <w:rPr>
          <w:lang w:val="ro-RO"/>
        </w:rPr>
        <w:t xml:space="preserve"> </w:t>
      </w:r>
      <w:r w:rsidRPr="00E6161C">
        <w:t>և</w:t>
      </w:r>
      <w:r w:rsidRPr="00E6161C">
        <w:rPr>
          <w:lang w:val="ro-RO"/>
        </w:rPr>
        <w:t xml:space="preserve"> </w:t>
      </w:r>
      <w:r w:rsidRPr="00E6161C">
        <w:t>նոր</w:t>
      </w:r>
      <w:r w:rsidRPr="00E6161C">
        <w:rPr>
          <w:lang w:val="ro-RO"/>
        </w:rPr>
        <w:t xml:space="preserve"> </w:t>
      </w:r>
      <w:r w:rsidRPr="00E6161C">
        <w:t>այգիների</w:t>
      </w:r>
      <w:r w:rsidRPr="00E6161C">
        <w:rPr>
          <w:lang w:val="ro-RO"/>
        </w:rPr>
        <w:t xml:space="preserve"> </w:t>
      </w:r>
      <w:r w:rsidRPr="00E6161C">
        <w:t>հիմնման</w:t>
      </w:r>
      <w:r w:rsidRPr="00E6161C">
        <w:rPr>
          <w:lang w:val="ro-RO"/>
        </w:rPr>
        <w:t xml:space="preserve"> </w:t>
      </w:r>
      <w:r w:rsidRPr="00E6161C">
        <w:t>ծրագիր</w:t>
      </w:r>
      <w:r w:rsidRPr="00E6161C">
        <w:rPr>
          <w:lang w:val="ro-RO"/>
        </w:rPr>
        <w:t></w:t>
      </w:r>
      <w:r w:rsidRPr="00D72778">
        <w:rPr>
          <w:b w:val="0"/>
          <w:lang w:val="ro-RO"/>
        </w:rPr>
        <w:t xml:space="preserve"> </w:t>
      </w:r>
      <w:r w:rsidRPr="00A42FF8">
        <w:rPr>
          <w:rFonts w:cs="Sylfaen"/>
          <w:b w:val="0"/>
          <w:lang w:val="af-ZA"/>
        </w:rPr>
        <w:t xml:space="preserve">միջոցառման </w:t>
      </w:r>
      <w:r w:rsidRPr="00A42FF8">
        <w:rPr>
          <w:rFonts w:cs="Sylfaen"/>
          <w:b w:val="0"/>
          <w:bCs/>
          <w:iCs/>
        </w:rPr>
        <w:t>համար</w:t>
      </w:r>
      <w:r w:rsidRPr="00D72778">
        <w:rPr>
          <w:rFonts w:cs="Sylfaen"/>
          <w:b w:val="0"/>
          <w:bCs/>
          <w:iCs/>
          <w:lang w:val="ro-RO"/>
        </w:rPr>
        <w:t xml:space="preserve"> </w:t>
      </w:r>
      <w:r w:rsidRPr="00A42FF8">
        <w:rPr>
          <w:rFonts w:cs="Sylfaen"/>
          <w:b w:val="0"/>
          <w:bCs/>
          <w:iCs/>
        </w:rPr>
        <w:t>Նախագծով</w:t>
      </w:r>
      <w:r w:rsidRPr="00D72778">
        <w:rPr>
          <w:rFonts w:cs="Sylfaen"/>
          <w:b w:val="0"/>
          <w:bCs/>
          <w:iCs/>
          <w:lang w:val="ro-RO"/>
        </w:rPr>
        <w:t xml:space="preserve"> </w:t>
      </w:r>
      <w:r w:rsidRPr="00A42FF8">
        <w:rPr>
          <w:rFonts w:cs="Sylfaen"/>
          <w:b w:val="0"/>
          <w:bCs/>
          <w:iCs/>
        </w:rPr>
        <w:t>նախատեսվում</w:t>
      </w:r>
      <w:r w:rsidRPr="00D72778">
        <w:rPr>
          <w:rFonts w:cs="Sylfaen"/>
          <w:b w:val="0"/>
          <w:bCs/>
          <w:iCs/>
          <w:lang w:val="ro-RO"/>
        </w:rPr>
        <w:t xml:space="preserve"> </w:t>
      </w:r>
      <w:r w:rsidRPr="00A42FF8">
        <w:rPr>
          <w:rFonts w:cs="Sylfaen"/>
          <w:b w:val="0"/>
          <w:bCs/>
          <w:iCs/>
        </w:rPr>
        <w:t>է</w:t>
      </w:r>
      <w:r w:rsidRPr="00D72778">
        <w:rPr>
          <w:rFonts w:cs="Sylfaen"/>
          <w:b w:val="0"/>
          <w:bCs/>
          <w:iCs/>
          <w:lang w:val="ro-RO"/>
        </w:rPr>
        <w:t xml:space="preserve"> </w:t>
      </w:r>
      <w:r w:rsidRPr="00A42FF8">
        <w:rPr>
          <w:rFonts w:cs="Sylfaen"/>
          <w:b w:val="0"/>
          <w:bCs/>
          <w:iCs/>
        </w:rPr>
        <w:t>հատկացնել</w:t>
      </w:r>
      <w:r w:rsidRPr="00D72778">
        <w:rPr>
          <w:rFonts w:cs="Sylfaen"/>
          <w:b w:val="0"/>
          <w:bCs/>
          <w:iCs/>
          <w:lang w:val="ro-RO"/>
        </w:rPr>
        <w:t xml:space="preserve"> 6.2 </w:t>
      </w:r>
      <w:r w:rsidRPr="00A42FF8">
        <w:rPr>
          <w:rFonts w:cs="Sylfaen"/>
          <w:b w:val="0"/>
          <w:bCs/>
          <w:iCs/>
        </w:rPr>
        <w:t>մլն</w:t>
      </w:r>
      <w:r w:rsidRPr="00D72778">
        <w:rPr>
          <w:rFonts w:cs="Sylfaen"/>
          <w:b w:val="0"/>
          <w:bCs/>
          <w:iCs/>
          <w:lang w:val="ro-RO"/>
        </w:rPr>
        <w:t xml:space="preserve"> </w:t>
      </w:r>
      <w:r w:rsidRPr="00A42FF8">
        <w:rPr>
          <w:rFonts w:cs="Sylfaen"/>
          <w:b w:val="0"/>
          <w:bCs/>
          <w:iCs/>
        </w:rPr>
        <w:t>դրամ</w:t>
      </w:r>
      <w:r w:rsidRPr="00A42FF8">
        <w:rPr>
          <w:rFonts w:cs="Sylfaen"/>
          <w:b w:val="0"/>
          <w:lang w:val="af-ZA"/>
        </w:rPr>
        <w:t xml:space="preserve">՝ </w:t>
      </w:r>
      <w:r w:rsidRPr="00A42FF8">
        <w:rPr>
          <w:rFonts w:cs="Sylfaen"/>
          <w:b w:val="0"/>
        </w:rPr>
        <w:t>ՀՀ</w:t>
      </w:r>
      <w:r w:rsidRPr="00A42FF8">
        <w:rPr>
          <w:rFonts w:cs="Sylfaen"/>
          <w:b w:val="0"/>
          <w:lang w:val="ro-RO"/>
        </w:rPr>
        <w:t xml:space="preserve"> 2019</w:t>
      </w:r>
      <w:r w:rsidRPr="00A42FF8">
        <w:rPr>
          <w:b w:val="0"/>
          <w:lang w:val="ro-RO"/>
        </w:rPr>
        <w:t xml:space="preserve"> </w:t>
      </w:r>
      <w:r w:rsidRPr="00A42FF8">
        <w:rPr>
          <w:b w:val="0"/>
        </w:rPr>
        <w:t>թվականի</w:t>
      </w:r>
      <w:r w:rsidRPr="00A42FF8">
        <w:rPr>
          <w:rFonts w:cs="Sylfaen"/>
          <w:b w:val="0"/>
          <w:lang w:val="ro-RO"/>
        </w:rPr>
        <w:t xml:space="preserve"> </w:t>
      </w:r>
      <w:r w:rsidRPr="00A42FF8">
        <w:rPr>
          <w:rFonts w:cs="Sylfaen"/>
          <w:b w:val="0"/>
        </w:rPr>
        <w:t>պետական</w:t>
      </w:r>
      <w:r w:rsidRPr="00A42FF8">
        <w:rPr>
          <w:rFonts w:cs="Sylfaen"/>
          <w:b w:val="0"/>
          <w:lang w:val="ro-RO"/>
        </w:rPr>
        <w:t xml:space="preserve"> </w:t>
      </w:r>
      <w:r w:rsidRPr="00A42FF8">
        <w:rPr>
          <w:rFonts w:cs="Sylfaen"/>
          <w:b w:val="0"/>
        </w:rPr>
        <w:t>բյուջեով</w:t>
      </w:r>
      <w:r w:rsidRPr="00A42FF8">
        <w:rPr>
          <w:rFonts w:cs="Sylfaen"/>
          <w:b w:val="0"/>
          <w:lang w:val="ro-RO"/>
        </w:rPr>
        <w:t xml:space="preserve"> </w:t>
      </w:r>
      <w:r w:rsidRPr="00A42FF8">
        <w:rPr>
          <w:rFonts w:cs="Sylfaen"/>
          <w:b w:val="0"/>
        </w:rPr>
        <w:t>հաստատ</w:t>
      </w:r>
      <w:r w:rsidRPr="00A42FF8">
        <w:rPr>
          <w:rFonts w:cs="Sylfaen"/>
          <w:b w:val="0"/>
          <w:lang w:val="ro-RO"/>
        </w:rPr>
        <w:softHyphen/>
      </w:r>
      <w:r w:rsidRPr="00A42FF8">
        <w:rPr>
          <w:rFonts w:cs="Sylfaen"/>
          <w:b w:val="0"/>
        </w:rPr>
        <w:t>ված</w:t>
      </w:r>
      <w:r w:rsidRPr="00D72778">
        <w:rPr>
          <w:rFonts w:cs="Sylfaen"/>
          <w:b w:val="0"/>
          <w:lang w:val="ro-RO"/>
        </w:rPr>
        <w:t xml:space="preserve"> </w:t>
      </w:r>
      <w:r w:rsidRPr="00A42FF8">
        <w:rPr>
          <w:rFonts w:cs="Sylfaen"/>
          <w:b w:val="0"/>
        </w:rPr>
        <w:t>գումարի</w:t>
      </w:r>
      <w:r w:rsidRPr="00D72778">
        <w:rPr>
          <w:rFonts w:cs="Sylfaen"/>
          <w:b w:val="0"/>
          <w:lang w:val="ro-RO"/>
        </w:rPr>
        <w:t xml:space="preserve"> </w:t>
      </w:r>
      <w:r w:rsidRPr="00A42FF8">
        <w:rPr>
          <w:rFonts w:cs="Sylfaen"/>
          <w:b w:val="0"/>
        </w:rPr>
        <w:t>չափով</w:t>
      </w:r>
      <w:r w:rsidRPr="00A42FF8">
        <w:rPr>
          <w:rFonts w:cs="Sylfaen"/>
          <w:b w:val="0"/>
          <w:lang w:val="af-ZA"/>
        </w:rPr>
        <w:t xml:space="preserve">: </w:t>
      </w:r>
    </w:p>
    <w:p w:rsidR="006427FF" w:rsidRPr="00A42FF8" w:rsidRDefault="006427FF" w:rsidP="006427FF">
      <w:pPr>
        <w:autoSpaceDE w:val="0"/>
        <w:autoSpaceDN w:val="0"/>
        <w:adjustRightInd w:val="0"/>
        <w:rPr>
          <w:rFonts w:cs="Sylfaen"/>
          <w:b w:val="0"/>
          <w:lang w:val="af-ZA"/>
        </w:rPr>
      </w:pPr>
      <w:r w:rsidRPr="00A42FF8">
        <w:rPr>
          <w:rFonts w:cs="Sylfaen"/>
          <w:b w:val="0"/>
          <w:lang w:val="af-ZA"/>
        </w:rPr>
        <w:t>Միջոցառման նպատակն է ֆիլոքսերայի հետագա տարածման ու զարգացման դեպքում պայմաններ ստեղծել խաղողագործությունը ֆիլոքսերադիմացկուն պատվաստակալների վրա պատվաստված տնկանյութով կազմակերպելու համար:</w:t>
      </w:r>
    </w:p>
    <w:p w:rsidR="006427FF" w:rsidRPr="00A42FF8" w:rsidRDefault="006427FF" w:rsidP="006427FF">
      <w:pPr>
        <w:autoSpaceDE w:val="0"/>
        <w:autoSpaceDN w:val="0"/>
        <w:adjustRightInd w:val="0"/>
        <w:rPr>
          <w:rFonts w:cs="Sylfaen"/>
          <w:b w:val="0"/>
          <w:lang w:val="af-ZA"/>
        </w:rPr>
      </w:pPr>
      <w:r w:rsidRPr="00A42FF8">
        <w:rPr>
          <w:rFonts w:cs="Sylfaen"/>
          <w:b w:val="0"/>
          <w:lang w:val="af-ZA"/>
        </w:rPr>
        <w:t xml:space="preserve">Միջոցառմամբ նախատեսվում է խաղողի տեղական սորտերի պատվաստված կոլեկցիոն այգու և ֆիլոքսերադիմացկուն պատվաստակալների մայրուտի խնամք, </w:t>
      </w:r>
      <w:r w:rsidRPr="00A42FF8">
        <w:rPr>
          <w:rFonts w:cs="Sylfaen"/>
          <w:b w:val="0"/>
          <w:szCs w:val="22"/>
          <w:lang w:val="hy-AM"/>
        </w:rPr>
        <w:t>խաղողի պատվաստված արմատակալ</w:t>
      </w:r>
      <w:r w:rsidRPr="00A42FF8">
        <w:rPr>
          <w:rFonts w:cs="Sylfaen"/>
          <w:b w:val="0"/>
          <w:szCs w:val="22"/>
          <w:lang w:val="hy-AM"/>
        </w:rPr>
        <w:softHyphen/>
        <w:t>ների արտադրություն</w:t>
      </w:r>
      <w:r w:rsidRPr="00A42FF8">
        <w:rPr>
          <w:rFonts w:cs="Sylfaen"/>
          <w:b w:val="0"/>
          <w:lang w:val="af-ZA"/>
        </w:rPr>
        <w:t>:</w:t>
      </w:r>
    </w:p>
    <w:p w:rsidR="006427FF" w:rsidRPr="00A42FF8" w:rsidRDefault="00136A0B" w:rsidP="006427FF">
      <w:pPr>
        <w:autoSpaceDE w:val="0"/>
        <w:autoSpaceDN w:val="0"/>
        <w:adjustRightInd w:val="0"/>
        <w:ind w:firstLine="547"/>
        <w:rPr>
          <w:rFonts w:cs="Sylfaen"/>
          <w:b w:val="0"/>
          <w:lang w:val="af-ZA"/>
        </w:rPr>
      </w:pPr>
      <w:r>
        <w:rPr>
          <w:lang w:val="ro-RO"/>
        </w:rPr>
        <w:t>7</w:t>
      </w:r>
      <w:r w:rsidR="006427FF" w:rsidRPr="00E6161C">
        <w:rPr>
          <w:lang w:val="ro-RO"/>
        </w:rPr>
        <w:t xml:space="preserve">.8 </w:t>
      </w:r>
      <w:r w:rsidR="006427FF" w:rsidRPr="00E6161C">
        <w:rPr>
          <w:rFonts w:cs="Sylfaen"/>
          <w:lang w:val="af-ZA"/>
        </w:rPr>
        <w:t>«</w:t>
      </w:r>
      <w:r w:rsidR="006427FF" w:rsidRPr="00E6161C">
        <w:rPr>
          <w:lang w:val="af-ZA"/>
        </w:rPr>
        <w:t>Հացահատիկային, հատիկաընդեղեն և կերային մշակաբույսերի սերմնաբուծության զարգացմանն աջակցություն</w:t>
      </w:r>
      <w:r w:rsidR="006427FF" w:rsidRPr="00E6161C">
        <w:rPr>
          <w:rFonts w:cs="Sylfaen"/>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195.0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D72778">
        <w:rPr>
          <w:rFonts w:cs="Sylfaen"/>
          <w:b w:val="0"/>
          <w:lang w:val="af-ZA"/>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af-ZA"/>
        </w:rPr>
        <w:t xml:space="preserve"> </w:t>
      </w:r>
      <w:r w:rsidR="006427FF" w:rsidRPr="00A42FF8">
        <w:rPr>
          <w:rFonts w:cs="Sylfaen"/>
          <w:b w:val="0"/>
        </w:rPr>
        <w:t>գումարի</w:t>
      </w:r>
      <w:r w:rsidR="006427FF" w:rsidRPr="00D72778">
        <w:rPr>
          <w:rFonts w:cs="Sylfaen"/>
          <w:b w:val="0"/>
          <w:lang w:val="af-ZA"/>
        </w:rPr>
        <w:t xml:space="preserve"> </w:t>
      </w:r>
      <w:r w:rsidR="006427FF" w:rsidRPr="00A42FF8">
        <w:rPr>
          <w:rFonts w:cs="Sylfaen"/>
          <w:b w:val="0"/>
        </w:rPr>
        <w:t>չափով</w:t>
      </w:r>
      <w:r w:rsidR="006427FF" w:rsidRPr="00A42FF8">
        <w:rPr>
          <w:rFonts w:cs="Sylfaen"/>
          <w:b w:val="0"/>
          <w:lang w:val="af-ZA"/>
        </w:rPr>
        <w:t xml:space="preserve">: </w:t>
      </w:r>
    </w:p>
    <w:p w:rsidR="006427FF" w:rsidRPr="00D72778" w:rsidRDefault="006427FF" w:rsidP="006427FF">
      <w:pPr>
        <w:autoSpaceDE w:val="0"/>
        <w:autoSpaceDN w:val="0"/>
        <w:adjustRightInd w:val="0"/>
        <w:ind w:firstLine="720"/>
        <w:rPr>
          <w:b w:val="0"/>
          <w:spacing w:val="-8"/>
          <w:lang w:val="af-ZA"/>
        </w:rPr>
      </w:pPr>
      <w:r w:rsidRPr="00A42FF8">
        <w:rPr>
          <w:rFonts w:cs="Sylfaen"/>
          <w:b w:val="0"/>
        </w:rPr>
        <w:t>Միջոցառման</w:t>
      </w:r>
      <w:r w:rsidRPr="00A42FF8">
        <w:rPr>
          <w:rFonts w:cs="Sylfaen"/>
          <w:b w:val="0"/>
          <w:lang w:val="af-ZA"/>
        </w:rPr>
        <w:t xml:space="preserve"> </w:t>
      </w:r>
      <w:r w:rsidRPr="00A42FF8">
        <w:rPr>
          <w:rFonts w:cs="Sylfaen"/>
          <w:b w:val="0"/>
        </w:rPr>
        <w:t>նպատակը</w:t>
      </w:r>
      <w:r w:rsidRPr="00A42FF8">
        <w:rPr>
          <w:rFonts w:cs="Sylfaen"/>
          <w:b w:val="0"/>
          <w:lang w:val="af-ZA"/>
        </w:rPr>
        <w:t xml:space="preserve"> </w:t>
      </w:r>
      <w:r w:rsidRPr="00A42FF8">
        <w:rPr>
          <w:rFonts w:cs="Sylfaen"/>
          <w:b w:val="0"/>
        </w:rPr>
        <w:t>հանրապետության</w:t>
      </w:r>
      <w:r w:rsidRPr="00A42FF8">
        <w:rPr>
          <w:rFonts w:cs="Sylfaen"/>
          <w:b w:val="0"/>
          <w:lang w:val="af-ZA"/>
        </w:rPr>
        <w:t xml:space="preserve"> </w:t>
      </w:r>
      <w:r w:rsidRPr="00A42FF8">
        <w:rPr>
          <w:rFonts w:cs="Sylfaen"/>
          <w:b w:val="0"/>
        </w:rPr>
        <w:t>տարածքում</w:t>
      </w:r>
      <w:r w:rsidRPr="00A42FF8">
        <w:rPr>
          <w:rFonts w:cs="Sylfaen"/>
          <w:b w:val="0"/>
          <w:lang w:val="af-ZA"/>
        </w:rPr>
        <w:t xml:space="preserve"> </w:t>
      </w:r>
      <w:r w:rsidRPr="00A42FF8">
        <w:rPr>
          <w:rFonts w:cs="Sylfaen"/>
          <w:b w:val="0"/>
        </w:rPr>
        <w:t>աշնանացան</w:t>
      </w:r>
      <w:r w:rsidRPr="00A42FF8">
        <w:rPr>
          <w:rFonts w:cs="Sylfaen"/>
          <w:b w:val="0"/>
          <w:lang w:val="af-ZA"/>
        </w:rPr>
        <w:t xml:space="preserve"> </w:t>
      </w:r>
      <w:r w:rsidRPr="00A42FF8">
        <w:rPr>
          <w:rFonts w:cs="Sylfaen"/>
          <w:b w:val="0"/>
        </w:rPr>
        <w:t>ցորենի</w:t>
      </w:r>
      <w:r w:rsidRPr="00A42FF8">
        <w:rPr>
          <w:rFonts w:cs="Sylfaen"/>
          <w:b w:val="0"/>
          <w:lang w:val="af-ZA"/>
        </w:rPr>
        <w:t xml:space="preserve">, գարնանացան գարու, </w:t>
      </w:r>
      <w:r w:rsidRPr="00A42FF8">
        <w:rPr>
          <w:rFonts w:cs="Sylfaen"/>
          <w:b w:val="0"/>
        </w:rPr>
        <w:t>ոլոռի</w:t>
      </w:r>
      <w:r w:rsidRPr="00A42FF8">
        <w:rPr>
          <w:rFonts w:cs="Sylfaen"/>
          <w:b w:val="0"/>
          <w:lang w:val="af-ZA"/>
        </w:rPr>
        <w:t xml:space="preserve">, </w:t>
      </w:r>
      <w:r w:rsidRPr="00A42FF8">
        <w:rPr>
          <w:rFonts w:cs="Sylfaen"/>
          <w:b w:val="0"/>
        </w:rPr>
        <w:t>ոսպի</w:t>
      </w:r>
      <w:r w:rsidRPr="00D72778">
        <w:rPr>
          <w:rFonts w:cs="Sylfaen"/>
          <w:b w:val="0"/>
          <w:lang w:val="af-ZA"/>
        </w:rPr>
        <w:t>,</w:t>
      </w:r>
      <w:r w:rsidRPr="00A42FF8">
        <w:rPr>
          <w:rFonts w:cs="Sylfaen"/>
          <w:b w:val="0"/>
          <w:lang w:val="af-ZA"/>
        </w:rPr>
        <w:t xml:space="preserve"> </w:t>
      </w:r>
      <w:r w:rsidRPr="00A42FF8">
        <w:rPr>
          <w:rFonts w:cs="Sylfaen"/>
          <w:b w:val="0"/>
        </w:rPr>
        <w:t>սիսեռի</w:t>
      </w:r>
      <w:r w:rsidRPr="00D72778">
        <w:rPr>
          <w:rFonts w:cs="Sylfaen"/>
          <w:b w:val="0"/>
          <w:lang w:val="af-ZA"/>
        </w:rPr>
        <w:t xml:space="preserve">, </w:t>
      </w:r>
      <w:r w:rsidRPr="00A42FF8">
        <w:rPr>
          <w:rFonts w:cs="Sylfaen"/>
          <w:b w:val="0"/>
        </w:rPr>
        <w:t>առվույտի</w:t>
      </w:r>
      <w:r w:rsidRPr="00D72778">
        <w:rPr>
          <w:rFonts w:cs="Sylfaen"/>
          <w:b w:val="0"/>
          <w:lang w:val="af-ZA"/>
        </w:rPr>
        <w:t xml:space="preserve"> </w:t>
      </w:r>
      <w:r w:rsidRPr="00A42FF8">
        <w:rPr>
          <w:rFonts w:cs="Sylfaen"/>
          <w:b w:val="0"/>
        </w:rPr>
        <w:t>և</w:t>
      </w:r>
      <w:r w:rsidRPr="00D72778">
        <w:rPr>
          <w:rFonts w:cs="Sylfaen"/>
          <w:b w:val="0"/>
          <w:lang w:val="af-ZA"/>
        </w:rPr>
        <w:t xml:space="preserve"> </w:t>
      </w:r>
      <w:r w:rsidRPr="00A42FF8">
        <w:rPr>
          <w:rFonts w:cs="Sylfaen"/>
          <w:b w:val="0"/>
        </w:rPr>
        <w:t>կորնգանի</w:t>
      </w:r>
      <w:r w:rsidRPr="00A42FF8">
        <w:rPr>
          <w:rFonts w:cs="Sylfaen"/>
          <w:b w:val="0"/>
          <w:lang w:val="af-ZA"/>
        </w:rPr>
        <w:t xml:space="preserve"> </w:t>
      </w:r>
      <w:r w:rsidRPr="00A42FF8">
        <w:rPr>
          <w:rFonts w:cs="Sylfaen"/>
          <w:b w:val="0"/>
        </w:rPr>
        <w:t>սերմնաբուծության</w:t>
      </w:r>
      <w:r w:rsidRPr="00A42FF8">
        <w:rPr>
          <w:rFonts w:cs="Sylfaen"/>
          <w:b w:val="0"/>
          <w:lang w:val="af-ZA"/>
        </w:rPr>
        <w:t xml:space="preserve"> </w:t>
      </w:r>
      <w:r w:rsidRPr="00A42FF8">
        <w:rPr>
          <w:rFonts w:cs="Sylfaen"/>
          <w:b w:val="0"/>
        </w:rPr>
        <w:t>ու</w:t>
      </w:r>
      <w:r w:rsidRPr="00A42FF8">
        <w:rPr>
          <w:rFonts w:cs="Sylfaen"/>
          <w:b w:val="0"/>
          <w:lang w:val="af-ZA"/>
        </w:rPr>
        <w:t xml:space="preserve"> </w:t>
      </w:r>
      <w:r w:rsidRPr="00A42FF8">
        <w:rPr>
          <w:rFonts w:cs="Sylfaen"/>
          <w:b w:val="0"/>
        </w:rPr>
        <w:t>սերմարտադրության</w:t>
      </w:r>
      <w:r w:rsidRPr="00A42FF8">
        <w:rPr>
          <w:rFonts w:cs="Sylfaen"/>
          <w:b w:val="0"/>
          <w:lang w:val="af-ZA"/>
        </w:rPr>
        <w:t xml:space="preserve"> </w:t>
      </w:r>
      <w:r w:rsidRPr="00A42FF8">
        <w:rPr>
          <w:rFonts w:cs="Sylfaen"/>
          <w:b w:val="0"/>
        </w:rPr>
        <w:t>զարգացումն</w:t>
      </w:r>
      <w:r w:rsidRPr="00A42FF8">
        <w:rPr>
          <w:rFonts w:cs="Sylfaen"/>
          <w:b w:val="0"/>
          <w:lang w:val="af-ZA"/>
        </w:rPr>
        <w:t xml:space="preserve"> </w:t>
      </w:r>
      <w:r w:rsidRPr="00A42FF8">
        <w:rPr>
          <w:rFonts w:cs="Sylfaen"/>
          <w:b w:val="0"/>
        </w:rPr>
        <w:t>է</w:t>
      </w:r>
      <w:r w:rsidRPr="00A42FF8">
        <w:rPr>
          <w:rFonts w:cs="Sylfaen"/>
          <w:b w:val="0"/>
          <w:lang w:val="af-ZA"/>
        </w:rPr>
        <w:t xml:space="preserve">, որի </w:t>
      </w:r>
      <w:r w:rsidRPr="00A42FF8">
        <w:rPr>
          <w:b w:val="0"/>
          <w:bCs/>
          <w:iCs/>
          <w:lang w:val="hy-AM"/>
        </w:rPr>
        <w:t xml:space="preserve">արդյունքում </w:t>
      </w:r>
      <w:r w:rsidRPr="00A42FF8">
        <w:rPr>
          <w:b w:val="0"/>
          <w:lang w:val="hy-AM"/>
        </w:rPr>
        <w:t>կավելանան հանրապետության տարածքում արտադրվող բարձր վերարտադրության հացահատիկային, հատիկընդեղեն և կերային մշակաբույսերի սերմնանյութի արտադրական ծավալները, կբարձրանա տեղական սերմնանյութով ինքնաբավության մակարդակը</w:t>
      </w:r>
      <w:r w:rsidRPr="00A42FF8">
        <w:rPr>
          <w:b w:val="0"/>
          <w:spacing w:val="-8"/>
          <w:lang w:val="hy-AM"/>
        </w:rPr>
        <w:t>:</w:t>
      </w:r>
      <w:r w:rsidRPr="00D72778">
        <w:rPr>
          <w:b w:val="0"/>
          <w:spacing w:val="-8"/>
          <w:lang w:val="af-ZA"/>
        </w:rPr>
        <w:t xml:space="preserve"> </w:t>
      </w:r>
    </w:p>
    <w:p w:rsidR="006427FF" w:rsidRPr="00A42FF8" w:rsidRDefault="00136A0B" w:rsidP="006427FF">
      <w:pPr>
        <w:rPr>
          <w:rFonts w:cs="Sylfaen"/>
          <w:b w:val="0"/>
          <w:lang w:val="af-ZA"/>
        </w:rPr>
      </w:pPr>
      <w:r>
        <w:rPr>
          <w:spacing w:val="-8"/>
          <w:lang w:val="af-ZA"/>
        </w:rPr>
        <w:t>8</w:t>
      </w:r>
      <w:r w:rsidR="006427FF" w:rsidRPr="00E6161C">
        <w:rPr>
          <w:spacing w:val="-8"/>
          <w:lang w:val="af-ZA"/>
        </w:rPr>
        <w:t>. </w:t>
      </w:r>
      <w:r w:rsidR="006427FF" w:rsidRPr="00E6161C">
        <w:rPr>
          <w:spacing w:val="-8"/>
        </w:rPr>
        <w:t>Անասնաբուժական</w:t>
      </w:r>
      <w:r w:rsidR="006427FF" w:rsidRPr="00E6161C">
        <w:rPr>
          <w:spacing w:val="-8"/>
          <w:lang w:val="af-ZA"/>
        </w:rPr>
        <w:t xml:space="preserve"> </w:t>
      </w:r>
      <w:r w:rsidR="006427FF" w:rsidRPr="00E6161C">
        <w:rPr>
          <w:spacing w:val="-8"/>
        </w:rPr>
        <w:t>ծառայություններ</w:t>
      </w:r>
      <w:r w:rsidR="006427FF" w:rsidRPr="00E6161C">
        <w:rPr>
          <w:spacing w:val="-8"/>
          <w:lang w:val="af-ZA"/>
        </w:rPr>
        <w:t></w:t>
      </w:r>
      <w:r w:rsidR="006427FF" w:rsidRPr="00D72778">
        <w:rPr>
          <w:b w:val="0"/>
          <w:spacing w:val="-8"/>
          <w:lang w:val="af-ZA"/>
        </w:rPr>
        <w:t xml:space="preserve"> </w:t>
      </w:r>
      <w:r w:rsidR="006427FF" w:rsidRPr="00A42FF8">
        <w:rPr>
          <w:rFonts w:cs="Sylfaen"/>
          <w:b w:val="0"/>
          <w:lang w:val="af-ZA"/>
        </w:rPr>
        <w:t>ծրագրի համար Նախագծով նախատեսվում է հատկացնել 1,866.2 մլն դրամ: Ծրագրի շրջանակներում նախատեսվում է իրականացնել հետևյալ միջոցառումները.</w:t>
      </w:r>
    </w:p>
    <w:p w:rsidR="006427FF" w:rsidRPr="00A42FF8" w:rsidRDefault="00136A0B" w:rsidP="006427FF">
      <w:pPr>
        <w:rPr>
          <w:rFonts w:cs="Sylfaen"/>
          <w:b w:val="0"/>
          <w:lang w:val="ro-RO"/>
        </w:rPr>
      </w:pPr>
      <w:r>
        <w:rPr>
          <w:spacing w:val="-8"/>
          <w:lang w:val="af-ZA"/>
        </w:rPr>
        <w:t>8</w:t>
      </w:r>
      <w:r w:rsidR="006427FF" w:rsidRPr="00E6161C">
        <w:rPr>
          <w:spacing w:val="-8"/>
          <w:lang w:val="af-ZA"/>
        </w:rPr>
        <w:t xml:space="preserve">.1 </w:t>
      </w:r>
      <w:r w:rsidR="006427FF" w:rsidRPr="00E6161C">
        <w:rPr>
          <w:lang w:val="ro-RO"/>
        </w:rPr>
        <w:t></w:t>
      </w:r>
      <w:r w:rsidR="006427FF" w:rsidRPr="00E6161C">
        <w:rPr>
          <w:rFonts w:cs="Sylfaen"/>
        </w:rPr>
        <w:t>Գյուղատնտեսական</w:t>
      </w:r>
      <w:r w:rsidR="006427FF" w:rsidRPr="00E6161C">
        <w:rPr>
          <w:lang w:val="ro-RO"/>
        </w:rPr>
        <w:t xml:space="preserve"> </w:t>
      </w:r>
      <w:r w:rsidR="006427FF" w:rsidRPr="00E6161C">
        <w:rPr>
          <w:rFonts w:cs="Sylfaen"/>
        </w:rPr>
        <w:t>կենդանիների</w:t>
      </w:r>
      <w:r w:rsidR="006427FF" w:rsidRPr="00E6161C">
        <w:rPr>
          <w:lang w:val="ro-RO"/>
        </w:rPr>
        <w:t xml:space="preserve"> </w:t>
      </w:r>
      <w:r w:rsidR="006427FF" w:rsidRPr="00E6161C">
        <w:rPr>
          <w:rFonts w:cs="Sylfaen"/>
        </w:rPr>
        <w:t>պատվաստում</w:t>
      </w:r>
      <w:r w:rsidR="006427FF" w:rsidRPr="00E6161C">
        <w:rPr>
          <w:lang w:val="ro-RO"/>
        </w:rPr>
        <w:t></w:t>
      </w:r>
      <w:r w:rsidR="006427FF" w:rsidRPr="00A42FF8">
        <w:rPr>
          <w:rFonts w:cs="Sylfaen"/>
          <w:b w:val="0"/>
          <w:lang w:val="ro-RO"/>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rFonts w:cs="Sylfaen"/>
          <w:b w:val="0"/>
        </w:rPr>
        <w:t>նախատեսվում</w:t>
      </w:r>
      <w:r w:rsidR="006427FF" w:rsidRPr="00A42FF8">
        <w:rPr>
          <w:rFonts w:cs="Sylfaen"/>
          <w:b w:val="0"/>
          <w:lang w:val="ro-RO"/>
        </w:rPr>
        <w:t xml:space="preserve"> </w:t>
      </w:r>
      <w:r w:rsidR="006427FF" w:rsidRPr="00A42FF8">
        <w:rPr>
          <w:rFonts w:cs="Sylfaen"/>
          <w:b w:val="0"/>
        </w:rPr>
        <w:t>է</w:t>
      </w:r>
      <w:r w:rsidR="006427FF" w:rsidRPr="00A42FF8">
        <w:rPr>
          <w:rFonts w:cs="Sylfaen"/>
          <w:b w:val="0"/>
          <w:lang w:val="ro-RO"/>
        </w:rPr>
        <w:t xml:space="preserve"> </w:t>
      </w:r>
      <w:r w:rsidR="006427FF" w:rsidRPr="00A42FF8">
        <w:rPr>
          <w:b w:val="0"/>
        </w:rPr>
        <w:t>հատկացնել</w:t>
      </w:r>
      <w:r w:rsidR="006427FF" w:rsidRPr="00A42FF8">
        <w:rPr>
          <w:b w:val="0"/>
          <w:lang w:val="ro-RO"/>
        </w:rPr>
        <w:t xml:space="preserve"> </w:t>
      </w:r>
      <w:r w:rsidR="006427FF" w:rsidRPr="00D72778">
        <w:rPr>
          <w:b w:val="0"/>
          <w:lang w:val="af-ZA"/>
        </w:rPr>
        <w:t xml:space="preserve">1,448.4 </w:t>
      </w:r>
      <w:r w:rsidR="006427FF" w:rsidRPr="00A42FF8">
        <w:rPr>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ՀՀ 2019 թվականի պետական բյուջեով հաստատված 1,377.1 մլն դրամի դիմաց կամ 71.3 մլն դրամով ավել, որը պայմանավորված է վարակիչ հիվանդությունների թվաքանակի և</w:t>
      </w:r>
      <w:r w:rsidR="006427FF" w:rsidRPr="00A42FF8">
        <w:rPr>
          <w:rFonts w:cs="Sylfaen"/>
          <w:b w:val="0"/>
          <w:lang w:val="hy-AM"/>
        </w:rPr>
        <w:t xml:space="preserve"> պայմանական գլխի հաշվով պատվաստման արժեքի ավելացմամբ։</w:t>
      </w:r>
      <w:r w:rsidR="006427FF" w:rsidRPr="00A42FF8">
        <w:rPr>
          <w:rFonts w:cs="Sylfaen"/>
          <w:b w:val="0"/>
          <w:lang w:val="ro-RO"/>
        </w:rPr>
        <w:t xml:space="preserve"> </w:t>
      </w:r>
    </w:p>
    <w:p w:rsidR="006427FF" w:rsidRPr="00A42FF8" w:rsidRDefault="006427FF" w:rsidP="006427FF">
      <w:pPr>
        <w:autoSpaceDE w:val="0"/>
        <w:autoSpaceDN w:val="0"/>
        <w:adjustRightInd w:val="0"/>
        <w:rPr>
          <w:b w:val="0"/>
          <w:lang w:val="ro-RO"/>
        </w:rPr>
      </w:pPr>
      <w:r w:rsidRPr="00A42FF8">
        <w:rPr>
          <w:b w:val="0"/>
        </w:rPr>
        <w:t>Միջոցառումն</w:t>
      </w:r>
      <w:r w:rsidRPr="00A42FF8">
        <w:rPr>
          <w:b w:val="0"/>
          <w:lang w:val="ro-RO"/>
        </w:rPr>
        <w:t xml:space="preserve"> </w:t>
      </w:r>
      <w:r w:rsidRPr="00A42FF8">
        <w:rPr>
          <w:b w:val="0"/>
        </w:rPr>
        <w:t>ուղղված</w:t>
      </w:r>
      <w:r w:rsidRPr="00A42FF8">
        <w:rPr>
          <w:b w:val="0"/>
          <w:lang w:val="ro-RO"/>
        </w:rPr>
        <w:t xml:space="preserve"> </w:t>
      </w:r>
      <w:r w:rsidRPr="00A42FF8">
        <w:rPr>
          <w:b w:val="0"/>
        </w:rPr>
        <w:t>է</w:t>
      </w:r>
      <w:r w:rsidRPr="00A42FF8">
        <w:rPr>
          <w:b w:val="0"/>
          <w:lang w:val="ro-RO"/>
        </w:rPr>
        <w:t xml:space="preserve"> </w:t>
      </w:r>
      <w:r w:rsidRPr="00A42FF8">
        <w:rPr>
          <w:b w:val="0"/>
        </w:rPr>
        <w:t>անասնահամաճարակային</w:t>
      </w:r>
      <w:r w:rsidRPr="00A42FF8">
        <w:rPr>
          <w:b w:val="0"/>
          <w:lang w:val="ro-RO"/>
        </w:rPr>
        <w:t xml:space="preserve"> </w:t>
      </w:r>
      <w:r w:rsidRPr="00A42FF8">
        <w:rPr>
          <w:b w:val="0"/>
        </w:rPr>
        <w:t>կայուն</w:t>
      </w:r>
      <w:r w:rsidRPr="00A42FF8">
        <w:rPr>
          <w:b w:val="0"/>
          <w:lang w:val="ro-RO"/>
        </w:rPr>
        <w:t xml:space="preserve"> </w:t>
      </w:r>
      <w:r w:rsidRPr="00A42FF8">
        <w:rPr>
          <w:b w:val="0"/>
        </w:rPr>
        <w:t>իրավիճակ</w:t>
      </w:r>
      <w:r w:rsidRPr="00A42FF8">
        <w:rPr>
          <w:b w:val="0"/>
          <w:lang w:val="ro-RO"/>
        </w:rPr>
        <w:t xml:space="preserve"> </w:t>
      </w:r>
      <w:r w:rsidRPr="00A42FF8">
        <w:rPr>
          <w:b w:val="0"/>
        </w:rPr>
        <w:t>ստեղծելու</w:t>
      </w:r>
      <w:r w:rsidRPr="00A42FF8">
        <w:rPr>
          <w:b w:val="0"/>
          <w:lang w:val="ro-RO"/>
        </w:rPr>
        <w:t xml:space="preserve"> </w:t>
      </w:r>
      <w:r w:rsidRPr="00A42FF8">
        <w:rPr>
          <w:b w:val="0"/>
        </w:rPr>
        <w:t>և</w:t>
      </w:r>
      <w:r w:rsidRPr="00A42FF8">
        <w:rPr>
          <w:b w:val="0"/>
          <w:lang w:val="ro-RO"/>
        </w:rPr>
        <w:t xml:space="preserve"> </w:t>
      </w:r>
      <w:r w:rsidRPr="00A42FF8">
        <w:rPr>
          <w:b w:val="0"/>
        </w:rPr>
        <w:t>պահպանելու</w:t>
      </w:r>
      <w:r w:rsidRPr="00A42FF8">
        <w:rPr>
          <w:b w:val="0"/>
          <w:lang w:val="ro-RO"/>
        </w:rPr>
        <w:t xml:space="preserve"> </w:t>
      </w:r>
      <w:r w:rsidRPr="00A42FF8">
        <w:rPr>
          <w:b w:val="0"/>
        </w:rPr>
        <w:t>նպատակով</w:t>
      </w:r>
      <w:r w:rsidRPr="00A42FF8">
        <w:rPr>
          <w:b w:val="0"/>
          <w:lang w:val="ro-RO"/>
        </w:rPr>
        <w:t xml:space="preserve"> </w:t>
      </w:r>
      <w:r w:rsidRPr="00A42FF8">
        <w:rPr>
          <w:rFonts w:cs="Sylfaen"/>
          <w:b w:val="0"/>
        </w:rPr>
        <w:t>կենդանիների</w:t>
      </w:r>
      <w:r w:rsidRPr="00A42FF8">
        <w:rPr>
          <w:b w:val="0"/>
          <w:lang w:val="ro-RO"/>
        </w:rPr>
        <w:t xml:space="preserve"> </w:t>
      </w:r>
      <w:r w:rsidRPr="00A42FF8">
        <w:rPr>
          <w:rFonts w:cs="Sylfaen"/>
          <w:b w:val="0"/>
        </w:rPr>
        <w:t>վարակիչ</w:t>
      </w:r>
      <w:r w:rsidRPr="00A42FF8">
        <w:rPr>
          <w:b w:val="0"/>
          <w:lang w:val="ro-RO"/>
        </w:rPr>
        <w:t xml:space="preserve"> </w:t>
      </w:r>
      <w:r w:rsidRPr="00A42FF8">
        <w:rPr>
          <w:b w:val="0"/>
        </w:rPr>
        <w:t>հիվանդությունների</w:t>
      </w:r>
      <w:r w:rsidRPr="00A42FF8">
        <w:rPr>
          <w:b w:val="0"/>
          <w:lang w:val="ro-RO"/>
        </w:rPr>
        <w:t xml:space="preserve">, </w:t>
      </w:r>
      <w:r w:rsidRPr="00A42FF8">
        <w:rPr>
          <w:b w:val="0"/>
        </w:rPr>
        <w:t>այդ</w:t>
      </w:r>
      <w:r w:rsidRPr="00A42FF8">
        <w:rPr>
          <w:b w:val="0"/>
          <w:lang w:val="ro-RO"/>
        </w:rPr>
        <w:t xml:space="preserve"> </w:t>
      </w:r>
      <w:r w:rsidRPr="00A42FF8">
        <w:rPr>
          <w:b w:val="0"/>
        </w:rPr>
        <w:t>թվում</w:t>
      </w:r>
      <w:r w:rsidRPr="00A42FF8">
        <w:rPr>
          <w:b w:val="0"/>
          <w:lang w:val="ro-RO"/>
        </w:rPr>
        <w:t xml:space="preserve"> </w:t>
      </w:r>
      <w:r w:rsidRPr="00A42FF8">
        <w:rPr>
          <w:b w:val="0"/>
        </w:rPr>
        <w:t>կենդա</w:t>
      </w:r>
      <w:r w:rsidRPr="00A42FF8">
        <w:rPr>
          <w:b w:val="0"/>
          <w:lang w:val="ro-RO"/>
        </w:rPr>
        <w:softHyphen/>
      </w:r>
      <w:r w:rsidRPr="00A42FF8">
        <w:rPr>
          <w:b w:val="0"/>
        </w:rPr>
        <w:t>նիների</w:t>
      </w:r>
      <w:r w:rsidRPr="00A42FF8">
        <w:rPr>
          <w:b w:val="0"/>
          <w:lang w:val="ro-RO"/>
        </w:rPr>
        <w:t xml:space="preserve"> </w:t>
      </w:r>
      <w:r w:rsidRPr="00A42FF8">
        <w:rPr>
          <w:b w:val="0"/>
        </w:rPr>
        <w:t>և</w:t>
      </w:r>
      <w:r w:rsidRPr="00A42FF8">
        <w:rPr>
          <w:b w:val="0"/>
          <w:lang w:val="ro-RO"/>
        </w:rPr>
        <w:t xml:space="preserve"> </w:t>
      </w:r>
      <w:r w:rsidRPr="00A42FF8">
        <w:rPr>
          <w:b w:val="0"/>
        </w:rPr>
        <w:t>մարդու</w:t>
      </w:r>
      <w:r w:rsidRPr="00A42FF8">
        <w:rPr>
          <w:b w:val="0"/>
          <w:lang w:val="ro-RO"/>
        </w:rPr>
        <w:t xml:space="preserve"> </w:t>
      </w:r>
      <w:r w:rsidRPr="00A42FF8">
        <w:rPr>
          <w:b w:val="0"/>
        </w:rPr>
        <w:t>համար</w:t>
      </w:r>
      <w:r w:rsidRPr="00A42FF8">
        <w:rPr>
          <w:b w:val="0"/>
          <w:lang w:val="ro-RO"/>
        </w:rPr>
        <w:t xml:space="preserve"> </w:t>
      </w:r>
      <w:r w:rsidRPr="00A42FF8">
        <w:rPr>
          <w:b w:val="0"/>
        </w:rPr>
        <w:t>ընդհանուր</w:t>
      </w:r>
      <w:r w:rsidRPr="00A42FF8">
        <w:rPr>
          <w:b w:val="0"/>
          <w:lang w:val="ro-RO"/>
        </w:rPr>
        <w:t xml:space="preserve"> </w:t>
      </w:r>
      <w:r w:rsidRPr="00A42FF8">
        <w:rPr>
          <w:b w:val="0"/>
        </w:rPr>
        <w:t>վարակիչ</w:t>
      </w:r>
      <w:r w:rsidRPr="00A42FF8">
        <w:rPr>
          <w:b w:val="0"/>
          <w:lang w:val="ro-RO"/>
        </w:rPr>
        <w:t xml:space="preserve"> </w:t>
      </w:r>
      <w:r w:rsidRPr="00A42FF8">
        <w:rPr>
          <w:b w:val="0"/>
        </w:rPr>
        <w:t>հիվանդությունների</w:t>
      </w:r>
      <w:r w:rsidRPr="00A42FF8">
        <w:rPr>
          <w:b w:val="0"/>
          <w:lang w:val="ro-RO"/>
        </w:rPr>
        <w:t xml:space="preserve"> (</w:t>
      </w:r>
      <w:r w:rsidRPr="00A42FF8">
        <w:rPr>
          <w:rFonts w:cs="Sylfaen"/>
          <w:b w:val="0"/>
        </w:rPr>
        <w:t>դաբաղ</w:t>
      </w:r>
      <w:r w:rsidRPr="00A42FF8">
        <w:rPr>
          <w:b w:val="0"/>
          <w:lang w:val="ro-RO"/>
        </w:rPr>
        <w:t xml:space="preserve">, </w:t>
      </w:r>
      <w:r w:rsidRPr="00A42FF8">
        <w:rPr>
          <w:rFonts w:cs="Sylfaen"/>
          <w:b w:val="0"/>
        </w:rPr>
        <w:t>սիբիրախտ</w:t>
      </w:r>
      <w:r w:rsidRPr="00A42FF8">
        <w:rPr>
          <w:b w:val="0"/>
          <w:lang w:val="ro-RO"/>
        </w:rPr>
        <w:t xml:space="preserve">, նոդուլյար մաշկաբորբ, խոզերի ժանտախտ, բրադզոտ, պաստերելյոզ, </w:t>
      </w:r>
      <w:r w:rsidRPr="00A42FF8">
        <w:rPr>
          <w:rFonts w:cs="Sylfaen"/>
          <w:b w:val="0"/>
        </w:rPr>
        <w:t>բրուցելյոզ</w:t>
      </w:r>
      <w:r w:rsidRPr="00A42FF8">
        <w:rPr>
          <w:b w:val="0"/>
          <w:lang w:val="ro-RO"/>
        </w:rPr>
        <w:t xml:space="preserve">, </w:t>
      </w:r>
      <w:r w:rsidRPr="00A42FF8">
        <w:rPr>
          <w:rFonts w:cs="Sylfaen"/>
          <w:b w:val="0"/>
        </w:rPr>
        <w:t>տուբերկուլյոզ</w:t>
      </w:r>
      <w:r w:rsidRPr="00A42FF8">
        <w:rPr>
          <w:b w:val="0"/>
          <w:lang w:val="ro-RO"/>
        </w:rPr>
        <w:t xml:space="preserve">, լեյկոզ, </w:t>
      </w:r>
      <w:r w:rsidRPr="00A42FF8">
        <w:rPr>
          <w:b w:val="0"/>
        </w:rPr>
        <w:t>խշխշան</w:t>
      </w:r>
      <w:r w:rsidRPr="00A42FF8">
        <w:rPr>
          <w:b w:val="0"/>
          <w:lang w:val="ro-RO"/>
        </w:rPr>
        <w:t xml:space="preserve"> </w:t>
      </w:r>
      <w:r w:rsidRPr="00A42FF8">
        <w:rPr>
          <w:b w:val="0"/>
        </w:rPr>
        <w:t>պալար</w:t>
      </w:r>
      <w:r w:rsidRPr="00A42FF8">
        <w:rPr>
          <w:b w:val="0"/>
          <w:lang w:val="ro-RO"/>
        </w:rPr>
        <w:t xml:space="preserve"> (</w:t>
      </w:r>
      <w:r w:rsidRPr="00A42FF8">
        <w:rPr>
          <w:rFonts w:cs="Sylfaen"/>
          <w:b w:val="0"/>
        </w:rPr>
        <w:t>էմկար</w:t>
      </w:r>
      <w:r w:rsidRPr="00A42FF8">
        <w:rPr>
          <w:rFonts w:cs="Sylfaen"/>
          <w:b w:val="0"/>
          <w:lang w:val="ro-RO"/>
        </w:rPr>
        <w:t xml:space="preserve">), թռչունների կեղծ ժանտախտ </w:t>
      </w:r>
      <w:r w:rsidRPr="00A42FF8">
        <w:rPr>
          <w:rFonts w:cs="Sylfaen"/>
          <w:b w:val="0"/>
        </w:rPr>
        <w:t>և</w:t>
      </w:r>
      <w:r w:rsidRPr="00A42FF8">
        <w:rPr>
          <w:b w:val="0"/>
          <w:lang w:val="ro-RO"/>
        </w:rPr>
        <w:t xml:space="preserve"> </w:t>
      </w:r>
      <w:r w:rsidRPr="00A42FF8">
        <w:rPr>
          <w:rFonts w:cs="Sylfaen"/>
          <w:b w:val="0"/>
        </w:rPr>
        <w:t>մեղուների</w:t>
      </w:r>
      <w:r w:rsidRPr="00A42FF8">
        <w:rPr>
          <w:b w:val="0"/>
          <w:lang w:val="ro-RO"/>
        </w:rPr>
        <w:t xml:space="preserve"> </w:t>
      </w:r>
      <w:r w:rsidRPr="00A42FF8">
        <w:rPr>
          <w:rFonts w:cs="Sylfaen"/>
          <w:b w:val="0"/>
        </w:rPr>
        <w:t>վարրոատոզ</w:t>
      </w:r>
      <w:r w:rsidRPr="00A42FF8">
        <w:rPr>
          <w:b w:val="0"/>
          <w:lang w:val="ro-RO"/>
        </w:rPr>
        <w:t xml:space="preserve">) </w:t>
      </w:r>
      <w:r w:rsidRPr="00A42FF8">
        <w:rPr>
          <w:rFonts w:cs="Sylfaen"/>
          <w:b w:val="0"/>
        </w:rPr>
        <w:t>կանխարգելմանն</w:t>
      </w:r>
      <w:r w:rsidRPr="00A42FF8">
        <w:rPr>
          <w:b w:val="0"/>
          <w:lang w:val="ro-RO"/>
        </w:rPr>
        <w:t xml:space="preserve"> </w:t>
      </w:r>
      <w:r w:rsidRPr="00A42FF8">
        <w:rPr>
          <w:rFonts w:cs="Sylfaen"/>
          <w:b w:val="0"/>
        </w:rPr>
        <w:t>ու</w:t>
      </w:r>
      <w:r w:rsidRPr="00A42FF8">
        <w:rPr>
          <w:b w:val="0"/>
          <w:lang w:val="ro-RO"/>
        </w:rPr>
        <w:t xml:space="preserve"> </w:t>
      </w:r>
      <w:r w:rsidRPr="00A42FF8">
        <w:rPr>
          <w:rFonts w:cs="Sylfaen"/>
          <w:b w:val="0"/>
        </w:rPr>
        <w:t>վերաց</w:t>
      </w:r>
      <w:r w:rsidRPr="00A42FF8">
        <w:rPr>
          <w:rFonts w:cs="Sylfaen"/>
          <w:b w:val="0"/>
          <w:lang w:val="ro-RO"/>
        </w:rPr>
        <w:softHyphen/>
      </w:r>
      <w:r w:rsidRPr="00A42FF8">
        <w:rPr>
          <w:rFonts w:cs="Sylfaen"/>
          <w:b w:val="0"/>
        </w:rPr>
        <w:t>մանն</w:t>
      </w:r>
      <w:r w:rsidRPr="00A42FF8">
        <w:rPr>
          <w:rFonts w:cs="Sylfaen"/>
          <w:b w:val="0"/>
          <w:lang w:val="ro-RO"/>
        </w:rPr>
        <w:t xml:space="preserve"> </w:t>
      </w:r>
      <w:r w:rsidRPr="00A42FF8">
        <w:rPr>
          <w:rFonts w:cs="Sylfaen"/>
          <w:b w:val="0"/>
        </w:rPr>
        <w:t>ուղղված</w:t>
      </w:r>
      <w:r w:rsidRPr="00A42FF8">
        <w:rPr>
          <w:rFonts w:cs="Sylfaen"/>
          <w:b w:val="0"/>
          <w:lang w:val="ro-RO"/>
        </w:rPr>
        <w:t xml:space="preserve"> </w:t>
      </w:r>
      <w:r w:rsidRPr="00A42FF8">
        <w:rPr>
          <w:rFonts w:cs="Sylfaen"/>
          <w:b w:val="0"/>
        </w:rPr>
        <w:t>միջոցառումների</w:t>
      </w:r>
      <w:r w:rsidRPr="00A42FF8">
        <w:rPr>
          <w:b w:val="0"/>
          <w:lang w:val="ro-RO"/>
        </w:rPr>
        <w:t xml:space="preserve"> </w:t>
      </w:r>
      <w:r w:rsidRPr="00A42FF8">
        <w:rPr>
          <w:rFonts w:cs="Sylfaen"/>
          <w:b w:val="0"/>
        </w:rPr>
        <w:t>իրականացման</w:t>
      </w:r>
      <w:r w:rsidRPr="00A42FF8">
        <w:rPr>
          <w:b w:val="0"/>
          <w:lang w:val="ro-RO"/>
        </w:rPr>
        <w:t xml:space="preserve"> </w:t>
      </w:r>
      <w:r w:rsidRPr="00A42FF8">
        <w:rPr>
          <w:rFonts w:cs="Sylfaen"/>
          <w:b w:val="0"/>
        </w:rPr>
        <w:t>համար</w:t>
      </w:r>
      <w:r w:rsidRPr="00A42FF8">
        <w:rPr>
          <w:b w:val="0"/>
          <w:lang w:val="ro-RO"/>
        </w:rPr>
        <w:t xml:space="preserve"> </w:t>
      </w:r>
      <w:r w:rsidRPr="00A42FF8">
        <w:rPr>
          <w:rFonts w:cs="Sylfaen"/>
          <w:b w:val="0"/>
        </w:rPr>
        <w:t>կենսապատրաստուկների</w:t>
      </w:r>
      <w:r w:rsidRPr="00A42FF8">
        <w:rPr>
          <w:b w:val="0"/>
          <w:lang w:val="ro-RO"/>
        </w:rPr>
        <w:t xml:space="preserve"> </w:t>
      </w:r>
      <w:r w:rsidRPr="00A42FF8">
        <w:rPr>
          <w:rFonts w:cs="Sylfaen"/>
          <w:b w:val="0"/>
        </w:rPr>
        <w:t>ձեռքբերմանը</w:t>
      </w:r>
      <w:r w:rsidRPr="00A42FF8">
        <w:rPr>
          <w:rFonts w:cs="Sylfaen"/>
          <w:b w:val="0"/>
          <w:lang w:val="ro-RO"/>
        </w:rPr>
        <w:t xml:space="preserve"> </w:t>
      </w:r>
      <w:r w:rsidRPr="00A42FF8">
        <w:rPr>
          <w:rFonts w:cs="Sylfaen"/>
          <w:b w:val="0"/>
        </w:rPr>
        <w:t>և</w:t>
      </w:r>
      <w:r w:rsidRPr="00A42FF8">
        <w:rPr>
          <w:b w:val="0"/>
          <w:lang w:val="ro-RO"/>
        </w:rPr>
        <w:t xml:space="preserve"> </w:t>
      </w:r>
      <w:r w:rsidRPr="00A42FF8">
        <w:rPr>
          <w:rFonts w:cs="Sylfaen"/>
          <w:b w:val="0"/>
        </w:rPr>
        <w:t>անասնա</w:t>
      </w:r>
      <w:r w:rsidRPr="00A42FF8">
        <w:rPr>
          <w:rFonts w:cs="Sylfaen"/>
          <w:b w:val="0"/>
          <w:lang w:val="ro-RO"/>
        </w:rPr>
        <w:softHyphen/>
      </w:r>
      <w:r w:rsidRPr="00A42FF8">
        <w:rPr>
          <w:rFonts w:cs="Sylfaen"/>
          <w:b w:val="0"/>
        </w:rPr>
        <w:t>բուժական</w:t>
      </w:r>
      <w:r w:rsidRPr="00A42FF8">
        <w:rPr>
          <w:b w:val="0"/>
          <w:lang w:val="ro-RO"/>
        </w:rPr>
        <w:t xml:space="preserve"> </w:t>
      </w:r>
      <w:r w:rsidRPr="00A42FF8">
        <w:rPr>
          <w:rFonts w:cs="Sylfaen"/>
          <w:b w:val="0"/>
        </w:rPr>
        <w:t>մասնագետների</w:t>
      </w:r>
      <w:r w:rsidRPr="00A42FF8">
        <w:rPr>
          <w:b w:val="0"/>
          <w:lang w:val="ro-RO"/>
        </w:rPr>
        <w:t xml:space="preserve"> </w:t>
      </w:r>
      <w:r w:rsidRPr="00A42FF8">
        <w:rPr>
          <w:rFonts w:cs="Sylfaen"/>
          <w:b w:val="0"/>
        </w:rPr>
        <w:t>վարձատրությանը</w:t>
      </w:r>
      <w:r w:rsidRPr="00A42FF8">
        <w:rPr>
          <w:b w:val="0"/>
          <w:lang w:val="ro-RO"/>
        </w:rPr>
        <w:t>:</w:t>
      </w:r>
    </w:p>
    <w:p w:rsidR="006427FF" w:rsidRPr="00A42FF8" w:rsidRDefault="00136A0B" w:rsidP="006427FF">
      <w:pPr>
        <w:autoSpaceDE w:val="0"/>
        <w:autoSpaceDN w:val="0"/>
        <w:adjustRightInd w:val="0"/>
        <w:rPr>
          <w:rFonts w:cs="Sylfaen"/>
          <w:b w:val="0"/>
          <w:lang w:val="ro-RO"/>
        </w:rPr>
      </w:pPr>
      <w:r>
        <w:rPr>
          <w:spacing w:val="-8"/>
          <w:lang w:val="ro-RO"/>
        </w:rPr>
        <w:t>8</w:t>
      </w:r>
      <w:r w:rsidR="006427FF" w:rsidRPr="00E6161C">
        <w:rPr>
          <w:spacing w:val="-8"/>
          <w:lang w:val="ro-RO"/>
        </w:rPr>
        <w:t xml:space="preserve">.2 </w:t>
      </w:r>
      <w:r w:rsidR="006427FF" w:rsidRPr="00E6161C">
        <w:rPr>
          <w:rFonts w:cs="Sylfaen"/>
          <w:lang w:val="ro-RO"/>
        </w:rPr>
        <w:t>«Անասնաբուժական միջոցառումների կազմակերպում»</w:t>
      </w:r>
      <w:r w:rsidR="006427FF" w:rsidRPr="00A42FF8">
        <w:rPr>
          <w:rFonts w:cs="Sylfaen"/>
          <w:b w:val="0"/>
          <w:lang w:val="ro-RO"/>
        </w:rPr>
        <w:t xml:space="preserve"> միջոցառման համար Նախագծով նախատեսվում է հատկացնել 68.6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rPr>
          <w:rFonts w:cs="Sylfaen"/>
          <w:b w:val="0"/>
          <w:lang w:val="ro-RO"/>
        </w:rPr>
      </w:pPr>
      <w:r w:rsidRPr="00A42FF8">
        <w:rPr>
          <w:rFonts w:cs="Sylfaen"/>
          <w:b w:val="0"/>
          <w:lang w:val="ro-RO"/>
        </w:rPr>
        <w:t xml:space="preserve">Միջոցառմամբ նախատեսվում է գյուղատնտեսական կենդանիների հիվանդությունների կանխարգելիչ միջոցառումների իրականացում, անասնաբուժական միջոցառումների հաշվետվությունների ընդունում, ամփոփում, պատվաստանյութերի բաշխում մարզերին, ախտահանության աշխատանքների կազմակերպում: </w:t>
      </w:r>
    </w:p>
    <w:p w:rsidR="006427FF" w:rsidRPr="00D72778" w:rsidRDefault="00136A0B" w:rsidP="006427FF">
      <w:pPr>
        <w:autoSpaceDE w:val="0"/>
        <w:autoSpaceDN w:val="0"/>
        <w:adjustRightInd w:val="0"/>
        <w:rPr>
          <w:rFonts w:cs="GHEAGrapalat"/>
          <w:b w:val="0"/>
          <w:lang w:val="ro-RO"/>
        </w:rPr>
      </w:pPr>
      <w:r>
        <w:rPr>
          <w:spacing w:val="-8"/>
          <w:lang w:val="ro-RO"/>
        </w:rPr>
        <w:t>8</w:t>
      </w:r>
      <w:r w:rsidR="006427FF" w:rsidRPr="00E6161C">
        <w:rPr>
          <w:spacing w:val="-8"/>
          <w:lang w:val="ro-RO"/>
        </w:rPr>
        <w:t xml:space="preserve">.3 </w:t>
      </w:r>
      <w:r w:rsidR="006427FF" w:rsidRPr="00E6161C">
        <w:rPr>
          <w:rFonts w:cs="Sylfaen"/>
          <w:lang w:val="af-ZA"/>
        </w:rPr>
        <w:t>Գյուղատնտեսական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w:t>
      </w:r>
      <w:r w:rsidR="006427FF" w:rsidRPr="00A42FF8">
        <w:rPr>
          <w:rFonts w:cs="Sylfaen"/>
          <w:b w:val="0"/>
          <w:lang w:val="af-ZA"/>
        </w:rPr>
        <w:t xml:space="preserve"> </w:t>
      </w:r>
      <w:r w:rsidR="006427FF" w:rsidRPr="00A42FF8">
        <w:rPr>
          <w:rFonts w:cs="GHEAGrapalat"/>
          <w:b w:val="0"/>
        </w:rPr>
        <w:t>միջոցառման</w:t>
      </w:r>
      <w:r w:rsidR="006427FF" w:rsidRPr="00D72778">
        <w:rPr>
          <w:rFonts w:cs="GHEAGrapalat"/>
          <w:b w:val="0"/>
          <w:lang w:val="ro-RO"/>
        </w:rPr>
        <w:t xml:space="preserve"> </w:t>
      </w:r>
      <w:r w:rsidR="006427FF" w:rsidRPr="00A42FF8">
        <w:rPr>
          <w:rFonts w:cs="GHEAGrapalat"/>
          <w:b w:val="0"/>
        </w:rPr>
        <w:t>համար</w:t>
      </w:r>
      <w:r w:rsidR="006427FF" w:rsidRPr="00D72778">
        <w:rPr>
          <w:rFonts w:cs="GHEAGrapalat"/>
          <w:b w:val="0"/>
          <w:lang w:val="ro-RO"/>
        </w:rPr>
        <w:t xml:space="preserve"> </w:t>
      </w:r>
      <w:r w:rsidR="006427FF" w:rsidRPr="00A42FF8">
        <w:rPr>
          <w:rFonts w:cs="GHEAGrapalat"/>
          <w:b w:val="0"/>
        </w:rPr>
        <w:t>Նախագծով</w:t>
      </w:r>
      <w:r w:rsidR="006427FF" w:rsidRPr="00D72778">
        <w:rPr>
          <w:rFonts w:cs="GHEAGrapalat"/>
          <w:b w:val="0"/>
          <w:lang w:val="ro-RO"/>
        </w:rPr>
        <w:t xml:space="preserve"> </w:t>
      </w:r>
      <w:r w:rsidR="006427FF" w:rsidRPr="00A42FF8">
        <w:rPr>
          <w:rFonts w:cs="GHEAGrapalat"/>
          <w:b w:val="0"/>
        </w:rPr>
        <w:t>նախատեսվում</w:t>
      </w:r>
      <w:r w:rsidR="006427FF" w:rsidRPr="00D72778">
        <w:rPr>
          <w:rFonts w:cs="GHEAGrapalat"/>
          <w:b w:val="0"/>
          <w:lang w:val="ro-RO"/>
        </w:rPr>
        <w:t xml:space="preserve"> </w:t>
      </w:r>
      <w:r w:rsidR="006427FF" w:rsidRPr="00A42FF8">
        <w:rPr>
          <w:rFonts w:cs="GHEAGrapalat"/>
          <w:b w:val="0"/>
        </w:rPr>
        <w:t>է</w:t>
      </w:r>
      <w:r w:rsidR="006427FF" w:rsidRPr="00D72778">
        <w:rPr>
          <w:rFonts w:cs="GHEAGrapalat"/>
          <w:b w:val="0"/>
          <w:lang w:val="ro-RO"/>
        </w:rPr>
        <w:t xml:space="preserve"> </w:t>
      </w:r>
      <w:r w:rsidR="006427FF" w:rsidRPr="00A42FF8">
        <w:rPr>
          <w:rFonts w:cs="GHEAGrapalat"/>
          <w:b w:val="0"/>
        </w:rPr>
        <w:t>հատկացնել</w:t>
      </w:r>
      <w:r w:rsidR="006427FF" w:rsidRPr="00D72778">
        <w:rPr>
          <w:rFonts w:cs="GHEAGrapalat"/>
          <w:b w:val="0"/>
          <w:lang w:val="ro-RO"/>
        </w:rPr>
        <w:t xml:space="preserve"> 338.9 </w:t>
      </w:r>
      <w:r w:rsidR="006427FF" w:rsidRPr="00A42FF8">
        <w:rPr>
          <w:rFonts w:cs="GHEAGrapalat"/>
          <w:b w:val="0"/>
        </w:rPr>
        <w:t>մլն</w:t>
      </w:r>
      <w:r w:rsidR="006427FF" w:rsidRPr="00D72778">
        <w:rPr>
          <w:rFonts w:cs="GHEAGrapalat"/>
          <w:b w:val="0"/>
          <w:lang w:val="ro-RO"/>
        </w:rPr>
        <w:t xml:space="preserve"> </w:t>
      </w:r>
      <w:r w:rsidR="006427FF" w:rsidRPr="00A42FF8">
        <w:rPr>
          <w:rFonts w:cs="GHEAGrapalat"/>
          <w:b w:val="0"/>
        </w:rPr>
        <w:t>դրամ՝</w:t>
      </w:r>
      <w:r w:rsidR="006427FF" w:rsidRPr="00D72778">
        <w:rPr>
          <w:rFonts w:cs="GHEAGrapalat"/>
          <w:b w:val="0"/>
          <w:lang w:val="ro-RO"/>
        </w:rPr>
        <w:t xml:space="preserve"> </w:t>
      </w:r>
      <w:r w:rsidR="006427FF" w:rsidRPr="00A42FF8">
        <w:rPr>
          <w:rFonts w:cs="GHEAGrapalat"/>
          <w:b w:val="0"/>
        </w:rPr>
        <w:t>ՀՀ</w:t>
      </w:r>
      <w:r w:rsidR="006427FF" w:rsidRPr="00D72778">
        <w:rPr>
          <w:rFonts w:cs="GHEAGrapalat"/>
          <w:b w:val="0"/>
          <w:lang w:val="ro-RO"/>
        </w:rPr>
        <w:t xml:space="preserve"> 2019 </w:t>
      </w:r>
      <w:r w:rsidR="006427FF" w:rsidRPr="00A42FF8">
        <w:rPr>
          <w:rFonts w:cs="GHEAGrapalat"/>
          <w:b w:val="0"/>
        </w:rPr>
        <w:t>թվականի</w:t>
      </w:r>
      <w:r w:rsidR="006427FF" w:rsidRPr="00D72778">
        <w:rPr>
          <w:rFonts w:cs="GHEAGrapalat"/>
          <w:b w:val="0"/>
          <w:lang w:val="ro-RO"/>
        </w:rPr>
        <w:t xml:space="preserve"> </w:t>
      </w:r>
      <w:r w:rsidR="006427FF" w:rsidRPr="00A42FF8">
        <w:rPr>
          <w:rFonts w:cs="GHEAGrapalat"/>
          <w:b w:val="0"/>
        </w:rPr>
        <w:t>պետական</w:t>
      </w:r>
      <w:r w:rsidR="006427FF" w:rsidRPr="00D72778">
        <w:rPr>
          <w:rFonts w:cs="GHEAGrapalat"/>
          <w:b w:val="0"/>
          <w:lang w:val="ro-RO"/>
        </w:rPr>
        <w:t xml:space="preserve"> </w:t>
      </w:r>
      <w:r w:rsidR="006427FF" w:rsidRPr="00A42FF8">
        <w:rPr>
          <w:rFonts w:cs="GHEAGrapalat"/>
          <w:b w:val="0"/>
        </w:rPr>
        <w:t>բյուջեով</w:t>
      </w:r>
      <w:r w:rsidR="006427FF" w:rsidRPr="00D72778">
        <w:rPr>
          <w:rFonts w:cs="GHEAGrapalat"/>
          <w:b w:val="0"/>
          <w:lang w:val="ro-RO"/>
        </w:rPr>
        <w:t xml:space="preserve"> </w:t>
      </w:r>
      <w:r w:rsidR="006427FF" w:rsidRPr="00A42FF8">
        <w:rPr>
          <w:rFonts w:cs="GHEAGrapalat"/>
          <w:b w:val="0"/>
        </w:rPr>
        <w:t>հաստատված</w:t>
      </w:r>
      <w:r w:rsidR="006427FF" w:rsidRPr="00D72778">
        <w:rPr>
          <w:rFonts w:cs="GHEAGrapalat"/>
          <w:b w:val="0"/>
          <w:lang w:val="ro-RO"/>
        </w:rPr>
        <w:t xml:space="preserve"> 259.6 </w:t>
      </w:r>
      <w:r w:rsidR="006427FF" w:rsidRPr="00A42FF8">
        <w:rPr>
          <w:rFonts w:cs="GHEAGrapalat"/>
          <w:b w:val="0"/>
        </w:rPr>
        <w:t>մլն</w:t>
      </w:r>
      <w:r w:rsidR="006427FF" w:rsidRPr="00D72778">
        <w:rPr>
          <w:rFonts w:cs="GHEAGrapalat"/>
          <w:b w:val="0"/>
          <w:lang w:val="ro-RO"/>
        </w:rPr>
        <w:t xml:space="preserve"> </w:t>
      </w:r>
      <w:r w:rsidR="006427FF" w:rsidRPr="00A42FF8">
        <w:rPr>
          <w:rFonts w:cs="GHEAGrapalat"/>
          <w:b w:val="0"/>
        </w:rPr>
        <w:t>դրամի</w:t>
      </w:r>
      <w:r w:rsidR="006427FF" w:rsidRPr="00D72778">
        <w:rPr>
          <w:rFonts w:cs="GHEAGrapalat"/>
          <w:b w:val="0"/>
          <w:lang w:val="ro-RO"/>
        </w:rPr>
        <w:t xml:space="preserve"> </w:t>
      </w:r>
      <w:r w:rsidR="006427FF" w:rsidRPr="00A42FF8">
        <w:rPr>
          <w:rFonts w:cs="GHEAGrapalat"/>
          <w:b w:val="0"/>
        </w:rPr>
        <w:t>դիմաց</w:t>
      </w:r>
      <w:r w:rsidR="006427FF" w:rsidRPr="00D72778">
        <w:rPr>
          <w:rFonts w:cs="GHEAGrapalat"/>
          <w:b w:val="0"/>
          <w:lang w:val="ro-RO"/>
        </w:rPr>
        <w:t xml:space="preserve"> </w:t>
      </w:r>
      <w:r w:rsidR="006427FF" w:rsidRPr="00A42FF8">
        <w:rPr>
          <w:rFonts w:cs="GHEAGrapalat"/>
          <w:b w:val="0"/>
        </w:rPr>
        <w:t>կամ</w:t>
      </w:r>
      <w:r w:rsidR="006427FF" w:rsidRPr="00D72778">
        <w:rPr>
          <w:rFonts w:cs="GHEAGrapalat"/>
          <w:b w:val="0"/>
          <w:lang w:val="ro-RO"/>
        </w:rPr>
        <w:t xml:space="preserve"> 79.3 </w:t>
      </w:r>
      <w:r w:rsidR="006427FF" w:rsidRPr="00A42FF8">
        <w:rPr>
          <w:rFonts w:cs="GHEAGrapalat"/>
          <w:b w:val="0"/>
        </w:rPr>
        <w:t>մլն</w:t>
      </w:r>
      <w:r w:rsidR="006427FF" w:rsidRPr="00D72778">
        <w:rPr>
          <w:rFonts w:cs="GHEAGrapalat"/>
          <w:b w:val="0"/>
          <w:lang w:val="ro-RO"/>
        </w:rPr>
        <w:t xml:space="preserve"> </w:t>
      </w:r>
      <w:r w:rsidR="006427FF" w:rsidRPr="00A42FF8">
        <w:rPr>
          <w:rFonts w:cs="GHEAGrapalat"/>
          <w:b w:val="0"/>
        </w:rPr>
        <w:t>դրամով</w:t>
      </w:r>
      <w:r w:rsidR="006427FF" w:rsidRPr="00D72778">
        <w:rPr>
          <w:rFonts w:cs="GHEAGrapalat"/>
          <w:b w:val="0"/>
          <w:lang w:val="ro-RO"/>
        </w:rPr>
        <w:t xml:space="preserve"> </w:t>
      </w:r>
      <w:r w:rsidR="006427FF" w:rsidRPr="00A42FF8">
        <w:rPr>
          <w:rFonts w:cs="GHEAGrapalat"/>
          <w:b w:val="0"/>
        </w:rPr>
        <w:t>ավել</w:t>
      </w:r>
      <w:r w:rsidR="006427FF" w:rsidRPr="00D72778">
        <w:rPr>
          <w:rFonts w:cs="GHEAGrapalat"/>
          <w:b w:val="0"/>
          <w:lang w:val="ro-RO"/>
        </w:rPr>
        <w:t xml:space="preserve">, </w:t>
      </w:r>
      <w:r w:rsidR="006427FF" w:rsidRPr="00A42FF8">
        <w:rPr>
          <w:rFonts w:cs="GHEAGrapalat"/>
          <w:b w:val="0"/>
        </w:rPr>
        <w:t>որը</w:t>
      </w:r>
      <w:r w:rsidR="006427FF" w:rsidRPr="00D72778">
        <w:rPr>
          <w:rFonts w:cs="GHEAGrapalat"/>
          <w:b w:val="0"/>
          <w:lang w:val="ro-RO"/>
        </w:rPr>
        <w:t xml:space="preserve"> </w:t>
      </w:r>
      <w:r w:rsidR="006427FF" w:rsidRPr="00A42FF8">
        <w:rPr>
          <w:rFonts w:cs="GHEAGrapalat"/>
          <w:b w:val="0"/>
        </w:rPr>
        <w:t>պայմանավորված</w:t>
      </w:r>
      <w:r w:rsidR="006427FF" w:rsidRPr="00D72778">
        <w:rPr>
          <w:rFonts w:cs="GHEAGrapalat"/>
          <w:b w:val="0"/>
          <w:lang w:val="ro-RO"/>
        </w:rPr>
        <w:t xml:space="preserve"> </w:t>
      </w:r>
      <w:r w:rsidR="006427FF" w:rsidRPr="00A42FF8">
        <w:rPr>
          <w:rFonts w:cs="GHEAGrapalat"/>
          <w:b w:val="0"/>
        </w:rPr>
        <w:t>է</w:t>
      </w:r>
      <w:r w:rsidR="006427FF" w:rsidRPr="00D72778">
        <w:rPr>
          <w:rFonts w:cs="GHEAGrapalat"/>
          <w:b w:val="0"/>
          <w:lang w:val="ro-RO"/>
        </w:rPr>
        <w:t xml:space="preserve"> </w:t>
      </w:r>
      <w:r w:rsidR="006427FF" w:rsidRPr="00A42FF8">
        <w:rPr>
          <w:rFonts w:cs="GHEAGrapalat"/>
          <w:b w:val="0"/>
        </w:rPr>
        <w:t>իրականացվող</w:t>
      </w:r>
      <w:r w:rsidR="006427FF" w:rsidRPr="00D72778">
        <w:rPr>
          <w:rFonts w:cs="GHEAGrapalat"/>
          <w:b w:val="0"/>
          <w:lang w:val="ro-RO"/>
        </w:rPr>
        <w:t xml:space="preserve"> </w:t>
      </w:r>
      <w:r w:rsidR="006427FF" w:rsidRPr="00A42FF8">
        <w:rPr>
          <w:rFonts w:cs="GHEAGrapalat"/>
          <w:b w:val="0"/>
        </w:rPr>
        <w:t>լաբորատոր</w:t>
      </w:r>
      <w:r w:rsidR="006427FF" w:rsidRPr="00D72778">
        <w:rPr>
          <w:rFonts w:cs="GHEAGrapalat"/>
          <w:b w:val="0"/>
          <w:lang w:val="ro-RO"/>
        </w:rPr>
        <w:t xml:space="preserve"> </w:t>
      </w:r>
      <w:r w:rsidR="006427FF" w:rsidRPr="00A42FF8">
        <w:rPr>
          <w:rFonts w:cs="GHEAGrapalat"/>
          <w:b w:val="0"/>
        </w:rPr>
        <w:t>փորձաքննությունների</w:t>
      </w:r>
      <w:r w:rsidR="006427FF" w:rsidRPr="00A42FF8">
        <w:rPr>
          <w:rFonts w:cs="GHEAGrapalat"/>
          <w:b w:val="0"/>
          <w:lang w:val="hy-AM"/>
        </w:rPr>
        <w:t xml:space="preserve"> քանակի</w:t>
      </w:r>
      <w:r w:rsidR="006427FF" w:rsidRPr="00D72778">
        <w:rPr>
          <w:rFonts w:cs="GHEAGrapalat"/>
          <w:b w:val="0"/>
          <w:lang w:val="ro-RO"/>
        </w:rPr>
        <w:t xml:space="preserve"> </w:t>
      </w:r>
      <w:r w:rsidR="006427FF" w:rsidRPr="00A42FF8">
        <w:rPr>
          <w:rFonts w:cs="GHEAGrapalat"/>
          <w:b w:val="0"/>
        </w:rPr>
        <w:t>ավելացմամբ</w:t>
      </w:r>
      <w:r w:rsidR="006427FF" w:rsidRPr="00D72778">
        <w:rPr>
          <w:rFonts w:cs="GHEAGrapalat"/>
          <w:b w:val="0"/>
          <w:lang w:val="ro-RO"/>
        </w:rPr>
        <w:t>:</w:t>
      </w:r>
    </w:p>
    <w:p w:rsidR="006427FF" w:rsidRPr="00A42FF8" w:rsidRDefault="006427FF" w:rsidP="006427FF">
      <w:pPr>
        <w:autoSpaceDE w:val="0"/>
        <w:autoSpaceDN w:val="0"/>
        <w:adjustRightInd w:val="0"/>
        <w:ind w:firstLine="540"/>
        <w:rPr>
          <w:rFonts w:cs="GHEAGrapalat"/>
          <w:b w:val="0"/>
          <w:lang w:val="af-ZA"/>
        </w:rPr>
      </w:pPr>
      <w:r w:rsidRPr="00A42FF8">
        <w:rPr>
          <w:rFonts w:cs="Sylfaen"/>
          <w:b w:val="0"/>
        </w:rPr>
        <w:t>Միջոցառման</w:t>
      </w:r>
      <w:r w:rsidRPr="00D72778">
        <w:rPr>
          <w:rFonts w:cs="Sylfaen"/>
          <w:b w:val="0"/>
          <w:lang w:val="ro-RO"/>
        </w:rPr>
        <w:t xml:space="preserve"> </w:t>
      </w:r>
      <w:r w:rsidRPr="00A42FF8">
        <w:rPr>
          <w:rFonts w:cs="GHEAGrapalat"/>
          <w:b w:val="0"/>
        </w:rPr>
        <w:t>նպատակն</w:t>
      </w:r>
      <w:r w:rsidRPr="00A42FF8">
        <w:rPr>
          <w:rFonts w:cs="GHEAGrapalat"/>
          <w:b w:val="0"/>
          <w:lang w:val="af-ZA"/>
        </w:rPr>
        <w:t xml:space="preserve"> </w:t>
      </w:r>
      <w:r w:rsidRPr="00A42FF8">
        <w:rPr>
          <w:rFonts w:cs="GHEAGrapalat"/>
          <w:b w:val="0"/>
        </w:rPr>
        <w:t>է</w:t>
      </w:r>
      <w:r w:rsidRPr="00A42FF8">
        <w:rPr>
          <w:rFonts w:cs="GHEAGrapalat"/>
          <w:b w:val="0"/>
          <w:lang w:val="af-ZA"/>
        </w:rPr>
        <w:t xml:space="preserve"> </w:t>
      </w:r>
      <w:r w:rsidRPr="00A42FF8">
        <w:rPr>
          <w:rFonts w:cs="GHEAGrapalat"/>
          <w:b w:val="0"/>
        </w:rPr>
        <w:t>կենդանիների</w:t>
      </w:r>
      <w:r w:rsidRPr="00A42FF8">
        <w:rPr>
          <w:rFonts w:cs="GHEAGrapalat"/>
          <w:b w:val="0"/>
          <w:lang w:val="af-ZA"/>
        </w:rPr>
        <w:t xml:space="preserve"> </w:t>
      </w:r>
      <w:r w:rsidRPr="00A42FF8">
        <w:rPr>
          <w:rFonts w:cs="GHEAGrapalat"/>
          <w:b w:val="0"/>
        </w:rPr>
        <w:t>վարակիչ</w:t>
      </w:r>
      <w:r w:rsidRPr="00A42FF8">
        <w:rPr>
          <w:rFonts w:cs="GHEAGrapalat"/>
          <w:b w:val="0"/>
          <w:lang w:val="af-ZA"/>
        </w:rPr>
        <w:t xml:space="preserve"> </w:t>
      </w:r>
      <w:r w:rsidRPr="00A42FF8">
        <w:rPr>
          <w:rFonts w:cs="GHEAGrapalat"/>
          <w:b w:val="0"/>
        </w:rPr>
        <w:t>հիվանդությունների</w:t>
      </w:r>
      <w:r w:rsidRPr="00A42FF8">
        <w:rPr>
          <w:rFonts w:cs="GHEAGrapalat"/>
          <w:b w:val="0"/>
          <w:lang w:val="af-ZA"/>
        </w:rPr>
        <w:t xml:space="preserve"> </w:t>
      </w:r>
      <w:r w:rsidRPr="00A42FF8">
        <w:rPr>
          <w:rFonts w:cs="GHEAGrapalat"/>
          <w:b w:val="0"/>
        </w:rPr>
        <w:t>համաճարակային</w:t>
      </w:r>
      <w:r w:rsidRPr="00A42FF8">
        <w:rPr>
          <w:rFonts w:cs="GHEAGrapalat"/>
          <w:b w:val="0"/>
          <w:lang w:val="af-ZA"/>
        </w:rPr>
        <w:t xml:space="preserve"> </w:t>
      </w:r>
      <w:r w:rsidRPr="00A42FF8">
        <w:rPr>
          <w:rFonts w:cs="GHEAGrapalat"/>
          <w:b w:val="0"/>
        </w:rPr>
        <w:t>վիճակի</w:t>
      </w:r>
      <w:r w:rsidRPr="00A42FF8">
        <w:rPr>
          <w:rFonts w:cs="GHEAGrapalat"/>
          <w:b w:val="0"/>
          <w:lang w:val="af-ZA"/>
        </w:rPr>
        <w:t xml:space="preserve"> </w:t>
      </w:r>
      <w:r w:rsidRPr="00A42FF8">
        <w:rPr>
          <w:rFonts w:cs="GHEAGrapalat"/>
          <w:b w:val="0"/>
        </w:rPr>
        <w:t>բարելավումը</w:t>
      </w:r>
      <w:r w:rsidRPr="00A42FF8">
        <w:rPr>
          <w:rFonts w:cs="GHEAGrapalat"/>
          <w:b w:val="0"/>
          <w:lang w:val="af-ZA"/>
        </w:rPr>
        <w:t xml:space="preserve">, </w:t>
      </w:r>
      <w:r w:rsidRPr="00A42FF8">
        <w:rPr>
          <w:rFonts w:cs="GHEAGrapalat"/>
          <w:b w:val="0"/>
        </w:rPr>
        <w:t>մարդու</w:t>
      </w:r>
      <w:r w:rsidRPr="00A42FF8">
        <w:rPr>
          <w:rFonts w:cs="GHEAGrapalat"/>
          <w:b w:val="0"/>
          <w:lang w:val="af-ZA"/>
        </w:rPr>
        <w:t xml:space="preserve"> </w:t>
      </w:r>
      <w:r w:rsidRPr="00A42FF8">
        <w:rPr>
          <w:rFonts w:cs="GHEAGrapalat"/>
          <w:b w:val="0"/>
        </w:rPr>
        <w:t>և</w:t>
      </w:r>
      <w:r w:rsidRPr="00A42FF8">
        <w:rPr>
          <w:rFonts w:cs="GHEAGrapalat"/>
          <w:b w:val="0"/>
          <w:lang w:val="af-ZA"/>
        </w:rPr>
        <w:t xml:space="preserve"> </w:t>
      </w:r>
      <w:r w:rsidRPr="00A42FF8">
        <w:rPr>
          <w:rFonts w:cs="GHEAGrapalat"/>
          <w:b w:val="0"/>
        </w:rPr>
        <w:t>կենդանիների</w:t>
      </w:r>
      <w:r w:rsidRPr="00A42FF8">
        <w:rPr>
          <w:rFonts w:cs="GHEAGrapalat"/>
          <w:b w:val="0"/>
          <w:lang w:val="af-ZA"/>
        </w:rPr>
        <w:t xml:space="preserve"> </w:t>
      </w:r>
      <w:r w:rsidRPr="00A42FF8">
        <w:rPr>
          <w:rFonts w:cs="GHEAGrapalat"/>
          <w:b w:val="0"/>
        </w:rPr>
        <w:t>համար</w:t>
      </w:r>
      <w:r w:rsidRPr="00A42FF8">
        <w:rPr>
          <w:rFonts w:cs="GHEAGrapalat"/>
          <w:b w:val="0"/>
          <w:lang w:val="af-ZA"/>
        </w:rPr>
        <w:t xml:space="preserve"> </w:t>
      </w:r>
      <w:r w:rsidRPr="00A42FF8">
        <w:rPr>
          <w:rFonts w:cs="GHEAGrapalat"/>
          <w:b w:val="0"/>
        </w:rPr>
        <w:t>ընդհանուր</w:t>
      </w:r>
      <w:r w:rsidRPr="00A42FF8">
        <w:rPr>
          <w:rFonts w:cs="GHEAGrapalat"/>
          <w:b w:val="0"/>
          <w:lang w:val="af-ZA"/>
        </w:rPr>
        <w:t xml:space="preserve"> </w:t>
      </w:r>
      <w:r w:rsidRPr="00A42FF8">
        <w:rPr>
          <w:rFonts w:cs="GHEAGrapalat"/>
          <w:b w:val="0"/>
        </w:rPr>
        <w:t>հիվանդություններից</w:t>
      </w:r>
      <w:r w:rsidRPr="00A42FF8">
        <w:rPr>
          <w:rFonts w:cs="GHEAGrapalat"/>
          <w:b w:val="0"/>
          <w:lang w:val="af-ZA"/>
        </w:rPr>
        <w:t xml:space="preserve"> </w:t>
      </w:r>
      <w:r w:rsidRPr="00A42FF8">
        <w:rPr>
          <w:rFonts w:cs="GHEAGrapalat"/>
          <w:b w:val="0"/>
        </w:rPr>
        <w:t>բնակչության</w:t>
      </w:r>
      <w:r w:rsidRPr="00A42FF8">
        <w:rPr>
          <w:rFonts w:cs="GHEAGrapalat"/>
          <w:b w:val="0"/>
          <w:lang w:val="af-ZA"/>
        </w:rPr>
        <w:t xml:space="preserve"> </w:t>
      </w:r>
      <w:r w:rsidRPr="00A42FF8">
        <w:rPr>
          <w:rFonts w:cs="GHEAGrapalat"/>
          <w:b w:val="0"/>
        </w:rPr>
        <w:t>պահպանումը։</w:t>
      </w:r>
      <w:r w:rsidRPr="00D72778">
        <w:rPr>
          <w:rFonts w:cs="GHEAGrapalat"/>
          <w:b w:val="0"/>
          <w:lang w:val="ro-RO"/>
        </w:rPr>
        <w:t xml:space="preserve"> </w:t>
      </w:r>
      <w:r w:rsidRPr="00A42FF8">
        <w:rPr>
          <w:rFonts w:cs="GHEAGrapalat"/>
          <w:b w:val="0"/>
        </w:rPr>
        <w:t>Միջոցառման</w:t>
      </w:r>
      <w:r w:rsidRPr="00D72778">
        <w:rPr>
          <w:rFonts w:cs="GHEAGrapalat"/>
          <w:b w:val="0"/>
          <w:lang w:val="ro-RO"/>
        </w:rPr>
        <w:t xml:space="preserve"> </w:t>
      </w:r>
      <w:r w:rsidRPr="00A42FF8">
        <w:rPr>
          <w:rFonts w:cs="GHEAGrapalat"/>
          <w:b w:val="0"/>
        </w:rPr>
        <w:t>շրջանակներում</w:t>
      </w:r>
      <w:r w:rsidRPr="00D72778">
        <w:rPr>
          <w:rFonts w:cs="GHEAGrapalat"/>
          <w:b w:val="0"/>
          <w:lang w:val="ro-RO"/>
        </w:rPr>
        <w:t xml:space="preserve"> </w:t>
      </w:r>
      <w:r w:rsidRPr="00A42FF8">
        <w:rPr>
          <w:rFonts w:cs="GHEAGrapalat"/>
          <w:b w:val="0"/>
        </w:rPr>
        <w:t>նախատեսվում</w:t>
      </w:r>
      <w:r w:rsidRPr="00D72778">
        <w:rPr>
          <w:rFonts w:cs="GHEAGrapalat"/>
          <w:b w:val="0"/>
          <w:lang w:val="ro-RO"/>
        </w:rPr>
        <w:t xml:space="preserve"> </w:t>
      </w:r>
      <w:r w:rsidRPr="00A42FF8">
        <w:rPr>
          <w:rFonts w:cs="GHEAGrapalat"/>
          <w:b w:val="0"/>
        </w:rPr>
        <w:t>է</w:t>
      </w:r>
      <w:r w:rsidRPr="00D72778">
        <w:rPr>
          <w:rFonts w:cs="GHEAGrapalat"/>
          <w:b w:val="0"/>
          <w:lang w:val="ro-RO"/>
        </w:rPr>
        <w:t xml:space="preserve"> </w:t>
      </w:r>
      <w:r w:rsidRPr="00A42FF8">
        <w:rPr>
          <w:rFonts w:cs="GHEAGrapalat"/>
          <w:b w:val="0"/>
          <w:lang w:val="af-ZA"/>
        </w:rPr>
        <w:t xml:space="preserve">գյուղատնտեսական կենդանիների հիվանդությունների և վարակամերժության աստիճանի որոշմանն ուղղված լաբորատոր փորձաքննությունների իրականացում, կենդանական ծագում ունեցող հումքի և նյութի լաբորատոր փորձաքննությունների իրականացում: </w:t>
      </w:r>
    </w:p>
    <w:p w:rsidR="006427FF" w:rsidRPr="00D72778" w:rsidRDefault="00136A0B" w:rsidP="006427FF">
      <w:pPr>
        <w:autoSpaceDE w:val="0"/>
        <w:autoSpaceDN w:val="0"/>
        <w:adjustRightInd w:val="0"/>
        <w:ind w:firstLine="547"/>
        <w:rPr>
          <w:rFonts w:cs="GHEAGrapalat"/>
          <w:b w:val="0"/>
          <w:lang w:val="af-ZA"/>
        </w:rPr>
      </w:pPr>
      <w:r>
        <w:rPr>
          <w:spacing w:val="-8"/>
          <w:lang w:val="af-ZA"/>
        </w:rPr>
        <w:t>8</w:t>
      </w:r>
      <w:r w:rsidR="006427FF" w:rsidRPr="00E6161C">
        <w:rPr>
          <w:spacing w:val="-8"/>
          <w:lang w:val="af-ZA"/>
        </w:rPr>
        <w:t xml:space="preserve">.4 </w:t>
      </w:r>
      <w:r w:rsidR="006427FF" w:rsidRPr="00E6161C">
        <w:rPr>
          <w:rFonts w:cs="Sylfaen"/>
          <w:lang w:val="af-ZA"/>
        </w:rPr>
        <w:t>«Դաբաղ հիվանդության շճահետազոտություն»</w:t>
      </w:r>
      <w:r w:rsidR="006427FF" w:rsidRPr="00A42FF8">
        <w:rPr>
          <w:rFonts w:cs="Sylfaen"/>
          <w:b w:val="0"/>
          <w:lang w:val="af-ZA"/>
        </w:rPr>
        <w:t xml:space="preserve"> միջոցառման համար Նախագծով նախատեսվում է հատկացնել 10.2 մլն դրամ՝ </w:t>
      </w:r>
      <w:r w:rsidR="006427FF" w:rsidRPr="00A42FF8">
        <w:rPr>
          <w:rFonts w:cs="GHEAGrapalat"/>
          <w:b w:val="0"/>
        </w:rPr>
        <w:t>ՀՀ</w:t>
      </w:r>
      <w:r w:rsidR="006427FF" w:rsidRPr="00D72778">
        <w:rPr>
          <w:rFonts w:cs="GHEAGrapalat"/>
          <w:b w:val="0"/>
          <w:lang w:val="af-ZA"/>
        </w:rPr>
        <w:t xml:space="preserve"> 2019 </w:t>
      </w:r>
      <w:r w:rsidR="006427FF" w:rsidRPr="00A42FF8">
        <w:rPr>
          <w:rFonts w:cs="GHEAGrapalat"/>
          <w:b w:val="0"/>
        </w:rPr>
        <w:t>թվականի</w:t>
      </w:r>
      <w:r w:rsidR="006427FF" w:rsidRPr="00D72778">
        <w:rPr>
          <w:rFonts w:cs="GHEAGrapalat"/>
          <w:b w:val="0"/>
          <w:lang w:val="af-ZA"/>
        </w:rPr>
        <w:t xml:space="preserve"> </w:t>
      </w:r>
      <w:r w:rsidR="006427FF" w:rsidRPr="00A42FF8">
        <w:rPr>
          <w:rFonts w:cs="GHEAGrapalat"/>
          <w:b w:val="0"/>
        </w:rPr>
        <w:t>պետական</w:t>
      </w:r>
      <w:r w:rsidR="006427FF" w:rsidRPr="00D72778">
        <w:rPr>
          <w:rFonts w:cs="GHEAGrapalat"/>
          <w:b w:val="0"/>
          <w:lang w:val="af-ZA"/>
        </w:rPr>
        <w:t xml:space="preserve"> </w:t>
      </w:r>
      <w:r w:rsidR="006427FF" w:rsidRPr="00A42FF8">
        <w:rPr>
          <w:rFonts w:cs="GHEAGrapalat"/>
          <w:b w:val="0"/>
        </w:rPr>
        <w:t>բյուջեով</w:t>
      </w:r>
      <w:r w:rsidR="006427FF" w:rsidRPr="00D72778">
        <w:rPr>
          <w:rFonts w:cs="GHEAGrapalat"/>
          <w:b w:val="0"/>
          <w:lang w:val="af-ZA"/>
        </w:rPr>
        <w:t xml:space="preserve"> </w:t>
      </w:r>
      <w:r w:rsidR="006427FF" w:rsidRPr="00A42FF8">
        <w:rPr>
          <w:rFonts w:cs="GHEAGrapalat"/>
          <w:b w:val="0"/>
        </w:rPr>
        <w:t>հաստատված</w:t>
      </w:r>
      <w:r w:rsidR="006427FF" w:rsidRPr="00D72778">
        <w:rPr>
          <w:rFonts w:cs="GHEAGrapalat"/>
          <w:b w:val="0"/>
          <w:lang w:val="af-ZA"/>
        </w:rPr>
        <w:t xml:space="preserve"> 9.2 </w:t>
      </w:r>
      <w:r w:rsidR="006427FF" w:rsidRPr="00A42FF8">
        <w:rPr>
          <w:rFonts w:cs="GHEAGrapalat"/>
          <w:b w:val="0"/>
        </w:rPr>
        <w:t>մլն</w:t>
      </w:r>
      <w:r w:rsidR="006427FF" w:rsidRPr="00D72778">
        <w:rPr>
          <w:rFonts w:cs="GHEAGrapalat"/>
          <w:b w:val="0"/>
          <w:lang w:val="af-ZA"/>
        </w:rPr>
        <w:t xml:space="preserve"> </w:t>
      </w:r>
      <w:r w:rsidR="006427FF" w:rsidRPr="00A42FF8">
        <w:rPr>
          <w:rFonts w:cs="GHEAGrapalat"/>
          <w:b w:val="0"/>
        </w:rPr>
        <w:t>դրամի</w:t>
      </w:r>
      <w:r w:rsidR="006427FF" w:rsidRPr="00D72778">
        <w:rPr>
          <w:rFonts w:cs="GHEAGrapalat"/>
          <w:b w:val="0"/>
          <w:lang w:val="af-ZA"/>
        </w:rPr>
        <w:t xml:space="preserve"> </w:t>
      </w:r>
      <w:r w:rsidR="006427FF" w:rsidRPr="00A42FF8">
        <w:rPr>
          <w:rFonts w:cs="GHEAGrapalat"/>
          <w:b w:val="0"/>
        </w:rPr>
        <w:t>դիմաց</w:t>
      </w:r>
      <w:r w:rsidR="006427FF" w:rsidRPr="00D72778">
        <w:rPr>
          <w:rFonts w:cs="GHEAGrapalat"/>
          <w:b w:val="0"/>
          <w:lang w:val="af-ZA"/>
        </w:rPr>
        <w:t xml:space="preserve"> </w:t>
      </w:r>
      <w:r w:rsidR="006427FF" w:rsidRPr="00A42FF8">
        <w:rPr>
          <w:rFonts w:cs="GHEAGrapalat"/>
          <w:b w:val="0"/>
        </w:rPr>
        <w:t>կամ</w:t>
      </w:r>
      <w:r w:rsidR="006427FF" w:rsidRPr="00D72778">
        <w:rPr>
          <w:rFonts w:cs="GHEAGrapalat"/>
          <w:b w:val="0"/>
          <w:lang w:val="af-ZA"/>
        </w:rPr>
        <w:t xml:space="preserve"> 1.0 </w:t>
      </w:r>
      <w:r w:rsidR="006427FF" w:rsidRPr="00A42FF8">
        <w:rPr>
          <w:rFonts w:cs="GHEAGrapalat"/>
          <w:b w:val="0"/>
        </w:rPr>
        <w:t>մլն</w:t>
      </w:r>
      <w:r w:rsidR="006427FF" w:rsidRPr="00D72778">
        <w:rPr>
          <w:rFonts w:cs="GHEAGrapalat"/>
          <w:b w:val="0"/>
          <w:lang w:val="af-ZA"/>
        </w:rPr>
        <w:t xml:space="preserve"> </w:t>
      </w:r>
      <w:r w:rsidR="006427FF" w:rsidRPr="00A42FF8">
        <w:rPr>
          <w:rFonts w:cs="GHEAGrapalat"/>
          <w:b w:val="0"/>
        </w:rPr>
        <w:t>դրամով</w:t>
      </w:r>
      <w:r w:rsidR="006427FF" w:rsidRPr="00D72778">
        <w:rPr>
          <w:rFonts w:cs="GHEAGrapalat"/>
          <w:b w:val="0"/>
          <w:lang w:val="af-ZA"/>
        </w:rPr>
        <w:t xml:space="preserve"> </w:t>
      </w:r>
      <w:r w:rsidR="006427FF" w:rsidRPr="00A42FF8">
        <w:rPr>
          <w:rFonts w:cs="GHEAGrapalat"/>
          <w:b w:val="0"/>
        </w:rPr>
        <w:t>ավել</w:t>
      </w:r>
      <w:r w:rsidR="006427FF" w:rsidRPr="00D72778">
        <w:rPr>
          <w:rFonts w:cs="GHEAGrapalat"/>
          <w:b w:val="0"/>
          <w:lang w:val="af-ZA"/>
        </w:rPr>
        <w:t xml:space="preserve">, </w:t>
      </w:r>
      <w:r w:rsidR="006427FF" w:rsidRPr="00A42FF8">
        <w:rPr>
          <w:rFonts w:cs="GHEAGrapalat"/>
          <w:b w:val="0"/>
        </w:rPr>
        <w:t>որը</w:t>
      </w:r>
      <w:r w:rsidR="006427FF" w:rsidRPr="00D72778">
        <w:rPr>
          <w:rFonts w:cs="GHEAGrapalat"/>
          <w:b w:val="0"/>
          <w:lang w:val="af-ZA"/>
        </w:rPr>
        <w:t xml:space="preserve"> </w:t>
      </w:r>
      <w:r w:rsidR="006427FF" w:rsidRPr="00A42FF8">
        <w:rPr>
          <w:rFonts w:cs="GHEAGrapalat"/>
          <w:b w:val="0"/>
        </w:rPr>
        <w:t>պայմանավորված</w:t>
      </w:r>
      <w:r w:rsidR="006427FF" w:rsidRPr="00D72778">
        <w:rPr>
          <w:rFonts w:cs="GHEAGrapalat"/>
          <w:b w:val="0"/>
          <w:lang w:val="af-ZA"/>
        </w:rPr>
        <w:t xml:space="preserve"> </w:t>
      </w:r>
      <w:r w:rsidR="006427FF" w:rsidRPr="00A42FF8">
        <w:rPr>
          <w:rFonts w:cs="GHEAGrapalat"/>
          <w:b w:val="0"/>
        </w:rPr>
        <w:t>է</w:t>
      </w:r>
      <w:r w:rsidR="006427FF" w:rsidRPr="00D72778">
        <w:rPr>
          <w:rFonts w:cs="GHEAGrapalat"/>
          <w:b w:val="0"/>
          <w:lang w:val="af-ZA"/>
        </w:rPr>
        <w:t xml:space="preserve"> </w:t>
      </w:r>
      <w:r w:rsidR="006427FF" w:rsidRPr="00A42FF8">
        <w:rPr>
          <w:rFonts w:cs="GHEAGrapalat"/>
          <w:b w:val="0"/>
        </w:rPr>
        <w:t>անհրաժեշտ</w:t>
      </w:r>
      <w:r w:rsidR="006427FF" w:rsidRPr="00D72778">
        <w:rPr>
          <w:rFonts w:cs="GHEAGrapalat"/>
          <w:b w:val="0"/>
          <w:lang w:val="af-ZA"/>
        </w:rPr>
        <w:t xml:space="preserve"> </w:t>
      </w:r>
      <w:r w:rsidR="006427FF" w:rsidRPr="00A42FF8">
        <w:rPr>
          <w:rFonts w:cs="GHEAGrapalat"/>
          <w:b w:val="0"/>
        </w:rPr>
        <w:t>ախտորոշիչ</w:t>
      </w:r>
      <w:r w:rsidR="006427FF" w:rsidRPr="00D72778">
        <w:rPr>
          <w:rFonts w:cs="GHEAGrapalat"/>
          <w:b w:val="0"/>
          <w:lang w:val="af-ZA"/>
        </w:rPr>
        <w:t xml:space="preserve"> </w:t>
      </w:r>
      <w:r w:rsidR="006427FF" w:rsidRPr="00A42FF8">
        <w:rPr>
          <w:rFonts w:cs="GHEAGrapalat"/>
          <w:b w:val="0"/>
        </w:rPr>
        <w:t>հավաքածուների</w:t>
      </w:r>
      <w:r w:rsidR="006427FF" w:rsidRPr="00D72778">
        <w:rPr>
          <w:rFonts w:cs="GHEAGrapalat"/>
          <w:b w:val="0"/>
          <w:lang w:val="af-ZA"/>
        </w:rPr>
        <w:t xml:space="preserve"> </w:t>
      </w:r>
      <w:r w:rsidR="006427FF" w:rsidRPr="00A42FF8">
        <w:rPr>
          <w:rFonts w:cs="GHEAGrapalat"/>
          <w:b w:val="0"/>
        </w:rPr>
        <w:t>գների</w:t>
      </w:r>
      <w:r w:rsidR="006427FF" w:rsidRPr="00D72778">
        <w:rPr>
          <w:rFonts w:cs="GHEAGrapalat"/>
          <w:b w:val="0"/>
          <w:lang w:val="af-ZA"/>
        </w:rPr>
        <w:t xml:space="preserve"> </w:t>
      </w:r>
      <w:r w:rsidR="006427FF" w:rsidRPr="00A42FF8">
        <w:rPr>
          <w:rFonts w:cs="GHEAGrapalat"/>
          <w:b w:val="0"/>
        </w:rPr>
        <w:t>ճշգրտմամբ</w:t>
      </w:r>
      <w:r w:rsidR="006427FF" w:rsidRPr="00D72778">
        <w:rPr>
          <w:rFonts w:cs="GHEAGrapalat"/>
          <w:b w:val="0"/>
          <w:lang w:val="af-ZA"/>
        </w:rPr>
        <w:t>:</w:t>
      </w:r>
    </w:p>
    <w:p w:rsidR="006427FF" w:rsidRPr="00A42FF8" w:rsidRDefault="006427FF" w:rsidP="006427FF">
      <w:pPr>
        <w:autoSpaceDE w:val="0"/>
        <w:autoSpaceDN w:val="0"/>
        <w:adjustRightInd w:val="0"/>
        <w:ind w:firstLine="547"/>
        <w:rPr>
          <w:rFonts w:cs="GHEAGrapalat"/>
          <w:b w:val="0"/>
          <w:szCs w:val="22"/>
          <w:lang w:val="hy-AM"/>
        </w:rPr>
      </w:pPr>
      <w:r w:rsidRPr="00A42FF8">
        <w:rPr>
          <w:b w:val="0"/>
        </w:rPr>
        <w:t>Միջոցառման</w:t>
      </w:r>
      <w:r w:rsidRPr="00A42FF8">
        <w:rPr>
          <w:b w:val="0"/>
          <w:lang w:val="af-ZA"/>
        </w:rPr>
        <w:t xml:space="preserve"> </w:t>
      </w:r>
      <w:r w:rsidRPr="00A42FF8">
        <w:rPr>
          <w:b w:val="0"/>
        </w:rPr>
        <w:t>նպատակը</w:t>
      </w:r>
      <w:r w:rsidRPr="00A42FF8">
        <w:rPr>
          <w:b w:val="0"/>
          <w:lang w:val="af-ZA"/>
        </w:rPr>
        <w:t xml:space="preserve"> դաբաղ հիվանդության դեմ պատվաստումների որակի և շճաբանական հետազոտությունների վրա հիմնված հիվանդության հնարավոր ներթափանցման ռիսկերի գնահատումն է: </w:t>
      </w:r>
    </w:p>
    <w:p w:rsidR="006427FF" w:rsidRPr="00A42FF8" w:rsidRDefault="00136A0B" w:rsidP="006427FF">
      <w:pPr>
        <w:rPr>
          <w:rFonts w:cs="Sylfaen"/>
          <w:b w:val="0"/>
          <w:lang w:val="af-ZA"/>
        </w:rPr>
      </w:pPr>
      <w:r>
        <w:rPr>
          <w:lang w:val="af-ZA"/>
        </w:rPr>
        <w:t>9</w:t>
      </w:r>
      <w:r w:rsidR="006427FF" w:rsidRPr="00E6161C">
        <w:rPr>
          <w:lang w:val="af-ZA"/>
        </w:rPr>
        <w:t>. Գյուղատնտեսության արդիականացման ծրագիր</w:t>
      </w:r>
      <w:r w:rsidR="006427FF" w:rsidRPr="00A42FF8">
        <w:rPr>
          <w:b w:val="0"/>
          <w:lang w:val="af-ZA"/>
        </w:rPr>
        <w:t xml:space="preserve"> </w:t>
      </w:r>
      <w:r w:rsidR="006427FF" w:rsidRPr="00A42FF8">
        <w:rPr>
          <w:rFonts w:cs="Sylfaen"/>
          <w:b w:val="0"/>
          <w:lang w:val="af-ZA"/>
        </w:rPr>
        <w:t>ծրագրի համար Նախագծով նախատեսվում է հատկացնել 5,256.9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720"/>
        <w:rPr>
          <w:rFonts w:cs="Sylfaen"/>
          <w:b w:val="0"/>
          <w:lang w:val="ro-RO"/>
        </w:rPr>
      </w:pPr>
      <w:r>
        <w:rPr>
          <w:rFonts w:cs="Sylfaen"/>
          <w:lang w:val="ro-RO"/>
        </w:rPr>
        <w:t>9</w:t>
      </w:r>
      <w:r w:rsidR="006427FF" w:rsidRPr="00E6161C">
        <w:rPr>
          <w:rFonts w:cs="Sylfaen"/>
          <w:lang w:val="ro-RO"/>
        </w:rPr>
        <w:t xml:space="preserve">.1 </w:t>
      </w:r>
      <w:r w:rsidR="006427FF" w:rsidRPr="00E6161C">
        <w:rPr>
          <w:lang w:val="af-ZA"/>
        </w:rPr>
        <w:t>Հայաստանի Հանրապետությունում ժամանակակից տեխնոլոգիաներով մշակվող ինտենսիվ պտղատու և հատապտղատու այգիների հիմնման համար վարկային տոկոսադրույքների սուբսիդավորում</w:t>
      </w:r>
      <w:r w:rsidR="006427FF" w:rsidRPr="00E6161C">
        <w:rPr>
          <w:rFonts w:cs="Sylfaen"/>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D72778">
        <w:rPr>
          <w:b w:val="0"/>
          <w:lang w:val="af-ZA"/>
        </w:rPr>
        <w:t xml:space="preserve"> 384.3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rPr>
        <w:t>ՀՀ</w:t>
      </w:r>
      <w:r w:rsidR="006427FF" w:rsidRPr="00D72778">
        <w:rPr>
          <w:b w:val="0"/>
          <w:lang w:val="af-ZA"/>
        </w:rPr>
        <w:t xml:space="preserve"> 2019 </w:t>
      </w:r>
      <w:r w:rsidR="006427FF" w:rsidRPr="00A42FF8">
        <w:rPr>
          <w:b w:val="0"/>
        </w:rPr>
        <w:t>թվականի</w:t>
      </w:r>
      <w:r w:rsidR="006427FF" w:rsidRPr="00D72778">
        <w:rPr>
          <w:b w:val="0"/>
          <w:lang w:val="af-ZA"/>
        </w:rPr>
        <w:t xml:space="preserve"> </w:t>
      </w:r>
      <w:r w:rsidR="006427FF" w:rsidRPr="00A42FF8">
        <w:rPr>
          <w:b w:val="0"/>
        </w:rPr>
        <w:t>պետական</w:t>
      </w:r>
      <w:r w:rsidR="006427FF" w:rsidRPr="00D72778">
        <w:rPr>
          <w:b w:val="0"/>
          <w:lang w:val="af-ZA"/>
        </w:rPr>
        <w:t xml:space="preserve"> </w:t>
      </w:r>
      <w:r w:rsidR="006427FF" w:rsidRPr="00A42FF8">
        <w:rPr>
          <w:b w:val="0"/>
        </w:rPr>
        <w:t>բյուջեով</w:t>
      </w:r>
      <w:r w:rsidR="006427FF" w:rsidRPr="00D72778">
        <w:rPr>
          <w:b w:val="0"/>
          <w:lang w:val="af-ZA"/>
        </w:rPr>
        <w:t xml:space="preserve"> </w:t>
      </w:r>
      <w:r w:rsidR="006427FF" w:rsidRPr="00A42FF8">
        <w:rPr>
          <w:b w:val="0"/>
        </w:rPr>
        <w:t>հաստատված</w:t>
      </w:r>
      <w:r w:rsidR="006427FF" w:rsidRPr="00A42FF8">
        <w:rPr>
          <w:b w:val="0"/>
          <w:lang w:val="ro-RO"/>
        </w:rPr>
        <w:t xml:space="preserve"> </w:t>
      </w:r>
      <w:r w:rsidR="006427FF" w:rsidRPr="00D72778">
        <w:rPr>
          <w:b w:val="0"/>
          <w:lang w:val="af-ZA"/>
        </w:rPr>
        <w:t xml:space="preserve">250.0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դրամի</w:t>
      </w:r>
      <w:r w:rsidR="006427FF" w:rsidRPr="00D72778">
        <w:rPr>
          <w:rFonts w:cs="Sylfaen"/>
          <w:b w:val="0"/>
          <w:lang w:val="af-ZA"/>
        </w:rPr>
        <w:t xml:space="preserve"> </w:t>
      </w:r>
      <w:r w:rsidR="006427FF" w:rsidRPr="00A42FF8">
        <w:rPr>
          <w:rFonts w:cs="Sylfaen"/>
          <w:b w:val="0"/>
        </w:rPr>
        <w:t>դիմաց</w:t>
      </w:r>
      <w:r w:rsidR="006427FF" w:rsidRPr="00D72778">
        <w:rPr>
          <w:rFonts w:cs="Sylfaen"/>
          <w:b w:val="0"/>
          <w:lang w:val="af-ZA"/>
        </w:rPr>
        <w:t xml:space="preserve"> </w:t>
      </w:r>
      <w:r w:rsidR="006427FF" w:rsidRPr="00A42FF8">
        <w:rPr>
          <w:rFonts w:cs="Sylfaen"/>
          <w:b w:val="0"/>
        </w:rPr>
        <w:t>կամ</w:t>
      </w:r>
      <w:r w:rsidR="006427FF" w:rsidRPr="00D72778">
        <w:rPr>
          <w:rFonts w:cs="Sylfaen"/>
          <w:b w:val="0"/>
          <w:lang w:val="af-ZA"/>
        </w:rPr>
        <w:t xml:space="preserve"> 134.3 </w:t>
      </w:r>
      <w:r w:rsidR="006427FF" w:rsidRPr="00A42FF8">
        <w:rPr>
          <w:rFonts w:cs="Sylfaen"/>
          <w:b w:val="0"/>
        </w:rPr>
        <w:t>մլն</w:t>
      </w:r>
      <w:r w:rsidR="006427FF" w:rsidRPr="00D72778">
        <w:rPr>
          <w:rFonts w:cs="Sylfaen"/>
          <w:b w:val="0"/>
          <w:lang w:val="af-ZA"/>
        </w:rPr>
        <w:t xml:space="preserve"> </w:t>
      </w:r>
      <w:r w:rsidR="006427FF" w:rsidRPr="00A42FF8">
        <w:rPr>
          <w:rFonts w:cs="Sylfaen"/>
          <w:b w:val="0"/>
        </w:rPr>
        <w:t>դրամով</w:t>
      </w:r>
      <w:r w:rsidR="006427FF" w:rsidRPr="00D72778">
        <w:rPr>
          <w:rFonts w:cs="Sylfaen"/>
          <w:b w:val="0"/>
          <w:lang w:val="af-ZA"/>
        </w:rPr>
        <w:t xml:space="preserve"> </w:t>
      </w:r>
      <w:r w:rsidR="006427FF" w:rsidRPr="00A42FF8">
        <w:rPr>
          <w:rFonts w:cs="Sylfaen"/>
          <w:b w:val="0"/>
        </w:rPr>
        <w:t>ավել</w:t>
      </w:r>
      <w:r w:rsidR="006427FF" w:rsidRPr="00D72778">
        <w:rPr>
          <w:rFonts w:cs="Sylfaen"/>
          <w:b w:val="0"/>
          <w:lang w:val="af-ZA"/>
        </w:rPr>
        <w:t xml:space="preserve">` </w:t>
      </w:r>
      <w:r w:rsidR="006427FF" w:rsidRPr="00A42FF8">
        <w:rPr>
          <w:rFonts w:cs="Sylfaen"/>
          <w:b w:val="0"/>
          <w:lang w:val="ro-RO"/>
        </w:rPr>
        <w:t>ՀՀ կառավարության 29.03.2019թ N 361-Լ որոշմամբ հաստատված ծրագրի չափաքանակին համապատասխան:</w:t>
      </w:r>
    </w:p>
    <w:p w:rsidR="006427FF" w:rsidRPr="00A42FF8" w:rsidRDefault="006427FF" w:rsidP="006427FF">
      <w:pPr>
        <w:autoSpaceDE w:val="0"/>
        <w:autoSpaceDN w:val="0"/>
        <w:adjustRightInd w:val="0"/>
        <w:ind w:firstLine="720"/>
        <w:rPr>
          <w:b w:val="0"/>
          <w:lang w:val="af-ZA"/>
        </w:rPr>
      </w:pPr>
      <w:r w:rsidRPr="00A42FF8">
        <w:rPr>
          <w:b w:val="0"/>
        </w:rPr>
        <w:t>Միջոցառման</w:t>
      </w:r>
      <w:r w:rsidRPr="00A42FF8">
        <w:rPr>
          <w:b w:val="0"/>
          <w:lang w:val="af-ZA"/>
        </w:rPr>
        <w:t xml:space="preserve"> </w:t>
      </w:r>
      <w:r w:rsidRPr="00A42FF8">
        <w:rPr>
          <w:b w:val="0"/>
        </w:rPr>
        <w:t>նպատակը</w:t>
      </w:r>
      <w:r w:rsidRPr="00A42FF8">
        <w:rPr>
          <w:b w:val="0"/>
          <w:lang w:val="af-ZA"/>
        </w:rPr>
        <w:t xml:space="preserve"> </w:t>
      </w:r>
      <w:r w:rsidRPr="00A42FF8">
        <w:rPr>
          <w:b w:val="0"/>
        </w:rPr>
        <w:t>մատչելի</w:t>
      </w:r>
      <w:r w:rsidRPr="00A42FF8">
        <w:rPr>
          <w:b w:val="0"/>
          <w:lang w:val="af-ZA"/>
        </w:rPr>
        <w:t xml:space="preserve"> </w:t>
      </w:r>
      <w:r w:rsidRPr="00A42FF8">
        <w:rPr>
          <w:b w:val="0"/>
        </w:rPr>
        <w:t>նպատակային</w:t>
      </w:r>
      <w:r w:rsidRPr="00A42FF8">
        <w:rPr>
          <w:b w:val="0"/>
          <w:lang w:val="af-ZA"/>
        </w:rPr>
        <w:t xml:space="preserve"> </w:t>
      </w:r>
      <w:r w:rsidRPr="00A42FF8">
        <w:rPr>
          <w:b w:val="0"/>
        </w:rPr>
        <w:t>վարկերի</w:t>
      </w:r>
      <w:r w:rsidRPr="00A42FF8">
        <w:rPr>
          <w:b w:val="0"/>
          <w:lang w:val="af-ZA"/>
        </w:rPr>
        <w:t xml:space="preserve"> </w:t>
      </w:r>
      <w:r w:rsidRPr="00A42FF8">
        <w:rPr>
          <w:b w:val="0"/>
        </w:rPr>
        <w:t>տրամադրման</w:t>
      </w:r>
      <w:r w:rsidRPr="00A42FF8">
        <w:rPr>
          <w:b w:val="0"/>
          <w:lang w:val="af-ZA"/>
        </w:rPr>
        <w:t xml:space="preserve"> </w:t>
      </w:r>
      <w:r w:rsidRPr="00A42FF8">
        <w:rPr>
          <w:b w:val="0"/>
        </w:rPr>
        <w:t>միջոցով</w:t>
      </w:r>
      <w:r w:rsidRPr="00A42FF8">
        <w:rPr>
          <w:b w:val="0"/>
          <w:lang w:val="af-ZA"/>
        </w:rPr>
        <w:t xml:space="preserve"> խաղողի, </w:t>
      </w:r>
      <w:r w:rsidRPr="00A42FF8">
        <w:rPr>
          <w:b w:val="0"/>
        </w:rPr>
        <w:t>ինտենսիվ</w:t>
      </w:r>
      <w:r w:rsidRPr="00A42FF8">
        <w:rPr>
          <w:b w:val="0"/>
          <w:lang w:val="af-ZA"/>
        </w:rPr>
        <w:t xml:space="preserve"> </w:t>
      </w:r>
      <w:r w:rsidRPr="00A42FF8">
        <w:rPr>
          <w:b w:val="0"/>
        </w:rPr>
        <w:t>պտղատու</w:t>
      </w:r>
      <w:r w:rsidRPr="00A42FF8">
        <w:rPr>
          <w:b w:val="0"/>
          <w:lang w:val="af-ZA"/>
        </w:rPr>
        <w:t xml:space="preserve"> </w:t>
      </w:r>
      <w:r w:rsidRPr="00A42FF8">
        <w:rPr>
          <w:b w:val="0"/>
        </w:rPr>
        <w:t>և</w:t>
      </w:r>
      <w:r w:rsidRPr="00A42FF8">
        <w:rPr>
          <w:b w:val="0"/>
          <w:lang w:val="af-ZA"/>
        </w:rPr>
        <w:t xml:space="preserve"> </w:t>
      </w:r>
      <w:r w:rsidRPr="00A42FF8">
        <w:rPr>
          <w:b w:val="0"/>
        </w:rPr>
        <w:t>հատապտղատու</w:t>
      </w:r>
      <w:r w:rsidRPr="00A42FF8">
        <w:rPr>
          <w:b w:val="0"/>
          <w:lang w:val="af-ZA"/>
        </w:rPr>
        <w:t xml:space="preserve"> </w:t>
      </w:r>
      <w:r w:rsidRPr="00A42FF8">
        <w:rPr>
          <w:b w:val="0"/>
        </w:rPr>
        <w:t>այգետնկումների</w:t>
      </w:r>
      <w:r w:rsidRPr="00A42FF8">
        <w:rPr>
          <w:b w:val="0"/>
          <w:lang w:val="af-ZA"/>
        </w:rPr>
        <w:t xml:space="preserve"> </w:t>
      </w:r>
      <w:r w:rsidRPr="00A42FF8">
        <w:rPr>
          <w:b w:val="0"/>
        </w:rPr>
        <w:t>խթանմամբ</w:t>
      </w:r>
      <w:r w:rsidRPr="00A42FF8">
        <w:rPr>
          <w:b w:val="0"/>
          <w:lang w:val="af-ZA"/>
        </w:rPr>
        <w:t xml:space="preserve"> </w:t>
      </w:r>
      <w:r w:rsidRPr="00A42FF8">
        <w:rPr>
          <w:b w:val="0"/>
        </w:rPr>
        <w:t>հանրապետությունում</w:t>
      </w:r>
      <w:r w:rsidRPr="00A42FF8">
        <w:rPr>
          <w:b w:val="0"/>
          <w:lang w:val="af-ZA"/>
        </w:rPr>
        <w:t xml:space="preserve"> </w:t>
      </w:r>
      <w:r w:rsidRPr="00A42FF8">
        <w:rPr>
          <w:b w:val="0"/>
        </w:rPr>
        <w:t>պտղաբուծության</w:t>
      </w:r>
      <w:r w:rsidRPr="00A42FF8">
        <w:rPr>
          <w:b w:val="0"/>
          <w:lang w:val="af-ZA"/>
        </w:rPr>
        <w:t xml:space="preserve"> և խաղողագործության </w:t>
      </w:r>
      <w:r w:rsidRPr="00A42FF8">
        <w:rPr>
          <w:b w:val="0"/>
        </w:rPr>
        <w:t>զարգացումն</w:t>
      </w:r>
      <w:r w:rsidRPr="00A42FF8">
        <w:rPr>
          <w:b w:val="0"/>
          <w:lang w:val="af-ZA"/>
        </w:rPr>
        <w:t xml:space="preserve"> </w:t>
      </w:r>
      <w:r w:rsidRPr="00A42FF8">
        <w:rPr>
          <w:b w:val="0"/>
        </w:rPr>
        <w:t>է</w:t>
      </w:r>
      <w:r w:rsidRPr="00A42FF8">
        <w:rPr>
          <w:b w:val="0"/>
          <w:lang w:val="af-ZA"/>
        </w:rPr>
        <w:t xml:space="preserve">, խաղողի, </w:t>
      </w:r>
      <w:r w:rsidRPr="00A42FF8">
        <w:rPr>
          <w:b w:val="0"/>
        </w:rPr>
        <w:t>պտղի</w:t>
      </w:r>
      <w:r w:rsidRPr="00A42FF8">
        <w:rPr>
          <w:b w:val="0"/>
          <w:lang w:val="af-ZA"/>
        </w:rPr>
        <w:t xml:space="preserve"> </w:t>
      </w:r>
      <w:r w:rsidRPr="00A42FF8">
        <w:rPr>
          <w:b w:val="0"/>
        </w:rPr>
        <w:t>և</w:t>
      </w:r>
      <w:r w:rsidRPr="00A42FF8">
        <w:rPr>
          <w:b w:val="0"/>
          <w:lang w:val="af-ZA"/>
        </w:rPr>
        <w:t xml:space="preserve"> </w:t>
      </w:r>
      <w:r w:rsidRPr="00A42FF8">
        <w:rPr>
          <w:b w:val="0"/>
        </w:rPr>
        <w:t>հատապտղի</w:t>
      </w:r>
      <w:r w:rsidRPr="00A42FF8">
        <w:rPr>
          <w:b w:val="0"/>
          <w:lang w:val="af-ZA"/>
        </w:rPr>
        <w:t xml:space="preserve"> </w:t>
      </w:r>
      <w:r w:rsidRPr="00A42FF8">
        <w:rPr>
          <w:b w:val="0"/>
        </w:rPr>
        <w:t>արտադրության</w:t>
      </w:r>
      <w:r w:rsidRPr="00A42FF8">
        <w:rPr>
          <w:b w:val="0"/>
          <w:lang w:val="af-ZA"/>
        </w:rPr>
        <w:t xml:space="preserve"> </w:t>
      </w:r>
      <w:r w:rsidRPr="00A42FF8">
        <w:rPr>
          <w:b w:val="0"/>
        </w:rPr>
        <w:t>ծավալների</w:t>
      </w:r>
      <w:r w:rsidRPr="00A42FF8">
        <w:rPr>
          <w:b w:val="0"/>
          <w:lang w:val="af-ZA"/>
        </w:rPr>
        <w:t xml:space="preserve"> </w:t>
      </w:r>
      <w:r w:rsidRPr="00A42FF8">
        <w:rPr>
          <w:b w:val="0"/>
        </w:rPr>
        <w:t>ավելացումը</w:t>
      </w:r>
      <w:r w:rsidRPr="00A42FF8">
        <w:rPr>
          <w:b w:val="0"/>
          <w:lang w:val="af-ZA"/>
        </w:rPr>
        <w:t xml:space="preserve">, պտուղների և հատապտուղների </w:t>
      </w:r>
      <w:r w:rsidRPr="00A42FF8">
        <w:rPr>
          <w:b w:val="0"/>
        </w:rPr>
        <w:t>ներմուծման</w:t>
      </w:r>
      <w:r w:rsidRPr="00A42FF8">
        <w:rPr>
          <w:b w:val="0"/>
          <w:lang w:val="af-ZA"/>
        </w:rPr>
        <w:t xml:space="preserve"> </w:t>
      </w:r>
      <w:r w:rsidRPr="00A42FF8">
        <w:rPr>
          <w:b w:val="0"/>
        </w:rPr>
        <w:t>փոխարինումը</w:t>
      </w:r>
      <w:r w:rsidRPr="00A42FF8">
        <w:rPr>
          <w:b w:val="0"/>
          <w:lang w:val="af-ZA"/>
        </w:rPr>
        <w:t xml:space="preserve"> </w:t>
      </w:r>
      <w:r w:rsidRPr="00A42FF8">
        <w:rPr>
          <w:b w:val="0"/>
        </w:rPr>
        <w:t>և</w:t>
      </w:r>
      <w:r w:rsidRPr="00A42FF8">
        <w:rPr>
          <w:b w:val="0"/>
          <w:lang w:val="af-ZA"/>
        </w:rPr>
        <w:t xml:space="preserve"> </w:t>
      </w:r>
      <w:r w:rsidRPr="00A42FF8">
        <w:rPr>
          <w:b w:val="0"/>
        </w:rPr>
        <w:t>արտահանման</w:t>
      </w:r>
      <w:r w:rsidRPr="00A42FF8">
        <w:rPr>
          <w:b w:val="0"/>
          <w:lang w:val="af-ZA"/>
        </w:rPr>
        <w:t xml:space="preserve"> </w:t>
      </w:r>
      <w:r w:rsidRPr="00A42FF8">
        <w:rPr>
          <w:b w:val="0"/>
        </w:rPr>
        <w:t>ծավալների</w:t>
      </w:r>
      <w:r w:rsidRPr="00A42FF8">
        <w:rPr>
          <w:b w:val="0"/>
          <w:lang w:val="af-ZA"/>
        </w:rPr>
        <w:t xml:space="preserve"> </w:t>
      </w:r>
      <w:r w:rsidRPr="00A42FF8">
        <w:rPr>
          <w:b w:val="0"/>
        </w:rPr>
        <w:t>ավելացումը</w:t>
      </w:r>
      <w:r w:rsidRPr="00A42FF8">
        <w:rPr>
          <w:b w:val="0"/>
          <w:lang w:val="af-ZA"/>
        </w:rPr>
        <w:t xml:space="preserve">: </w:t>
      </w:r>
    </w:p>
    <w:p w:rsidR="006427FF" w:rsidRPr="00A42FF8" w:rsidRDefault="00136A0B" w:rsidP="006427FF">
      <w:pPr>
        <w:autoSpaceDE w:val="0"/>
        <w:autoSpaceDN w:val="0"/>
        <w:adjustRightInd w:val="0"/>
        <w:rPr>
          <w:rFonts w:cs="Sylfaen"/>
          <w:b w:val="0"/>
          <w:lang w:val="ro-RO"/>
        </w:rPr>
      </w:pPr>
      <w:r>
        <w:rPr>
          <w:lang w:val="af-ZA"/>
        </w:rPr>
        <w:t>9</w:t>
      </w:r>
      <w:r w:rsidR="006427FF" w:rsidRPr="00E6161C">
        <w:rPr>
          <w:lang w:val="af-ZA"/>
        </w:rPr>
        <w:t xml:space="preserve">.2 </w:t>
      </w:r>
      <w:r w:rsidR="006427FF" w:rsidRPr="00E6161C">
        <w:rPr>
          <w:rFonts w:cs="Sylfaen"/>
          <w:lang w:val="af-ZA"/>
        </w:rPr>
        <w:t>«Հայաստանի Հանրապետության գյուղատնտեսական տեխնիկայի ֆինանսական վարձակալության` լիզինգի պետական աջակցության ծրագիր</w:t>
      </w:r>
      <w:r w:rsidR="006427FF" w:rsidRPr="00E6161C">
        <w:rPr>
          <w:rFonts w:cs="GHEAGrapalat-Bold"/>
          <w:bCs/>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192.5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D72778">
        <w:rPr>
          <w:rFonts w:cs="Sylfaen"/>
          <w:b w:val="0"/>
          <w:lang w:val="af-ZA"/>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autoSpaceDE w:val="0"/>
        <w:autoSpaceDN w:val="0"/>
        <w:adjustRightInd w:val="0"/>
        <w:rPr>
          <w:b w:val="0"/>
          <w:lang w:val="ro-RO"/>
        </w:rPr>
      </w:pPr>
      <w:r w:rsidRPr="00A42FF8">
        <w:rPr>
          <w:b w:val="0"/>
        </w:rPr>
        <w:t>Միջոցառման</w:t>
      </w:r>
      <w:r w:rsidRPr="00A42FF8">
        <w:rPr>
          <w:b w:val="0"/>
          <w:lang w:val="ro-RO"/>
        </w:rPr>
        <w:t xml:space="preserve"> </w:t>
      </w:r>
      <w:r w:rsidRPr="00A42FF8">
        <w:rPr>
          <w:b w:val="0"/>
        </w:rPr>
        <w:t>նպատակը</w:t>
      </w:r>
      <w:r w:rsidRPr="00A42FF8">
        <w:rPr>
          <w:b w:val="0"/>
          <w:lang w:val="ro-RO"/>
        </w:rPr>
        <w:t xml:space="preserve"> </w:t>
      </w:r>
      <w:r w:rsidRPr="00A42FF8">
        <w:rPr>
          <w:b w:val="0"/>
        </w:rPr>
        <w:t>գյուղատնտեսությունում</w:t>
      </w:r>
      <w:r w:rsidRPr="00A42FF8">
        <w:rPr>
          <w:b w:val="0"/>
          <w:lang w:val="ro-RO"/>
        </w:rPr>
        <w:t xml:space="preserve"> </w:t>
      </w:r>
      <w:r w:rsidRPr="00A42FF8">
        <w:rPr>
          <w:b w:val="0"/>
        </w:rPr>
        <w:t>տնտեսավարողներին</w:t>
      </w:r>
      <w:r w:rsidRPr="00A42FF8">
        <w:rPr>
          <w:b w:val="0"/>
          <w:lang w:val="ro-RO"/>
        </w:rPr>
        <w:t xml:space="preserve"> </w:t>
      </w:r>
      <w:r w:rsidRPr="00A42FF8">
        <w:rPr>
          <w:b w:val="0"/>
        </w:rPr>
        <w:t>մատչելի</w:t>
      </w:r>
      <w:r w:rsidRPr="00A42FF8">
        <w:rPr>
          <w:b w:val="0"/>
          <w:lang w:val="ro-RO"/>
        </w:rPr>
        <w:t xml:space="preserve"> </w:t>
      </w:r>
      <w:r w:rsidRPr="00A42FF8">
        <w:rPr>
          <w:b w:val="0"/>
        </w:rPr>
        <w:t>պայմաններով</w:t>
      </w:r>
      <w:r w:rsidRPr="00A42FF8">
        <w:rPr>
          <w:b w:val="0"/>
          <w:lang w:val="ro-RO"/>
        </w:rPr>
        <w:t xml:space="preserve">, </w:t>
      </w:r>
      <w:r w:rsidRPr="00A42FF8">
        <w:rPr>
          <w:b w:val="0"/>
        </w:rPr>
        <w:t>մասնավորապես</w:t>
      </w:r>
      <w:r w:rsidRPr="00A42FF8">
        <w:rPr>
          <w:b w:val="0"/>
          <w:lang w:val="ro-RO"/>
        </w:rPr>
        <w:t xml:space="preserve"> </w:t>
      </w:r>
      <w:r w:rsidRPr="00A42FF8">
        <w:rPr>
          <w:b w:val="0"/>
        </w:rPr>
        <w:t>լիզինգային</w:t>
      </w:r>
      <w:r w:rsidRPr="00A42FF8">
        <w:rPr>
          <w:b w:val="0"/>
          <w:lang w:val="ro-RO"/>
        </w:rPr>
        <w:t xml:space="preserve"> </w:t>
      </w:r>
      <w:r w:rsidRPr="00A42FF8">
        <w:rPr>
          <w:b w:val="0"/>
        </w:rPr>
        <w:t>մեխանիզմների</w:t>
      </w:r>
      <w:r w:rsidRPr="00A42FF8">
        <w:rPr>
          <w:b w:val="0"/>
          <w:lang w:val="ro-RO"/>
        </w:rPr>
        <w:t xml:space="preserve"> </w:t>
      </w:r>
      <w:r w:rsidRPr="00A42FF8">
        <w:rPr>
          <w:b w:val="0"/>
        </w:rPr>
        <w:t>կիրառմամբ</w:t>
      </w:r>
      <w:r w:rsidRPr="00A42FF8">
        <w:rPr>
          <w:b w:val="0"/>
          <w:lang w:val="ro-RO"/>
        </w:rPr>
        <w:t xml:space="preserve"> </w:t>
      </w:r>
      <w:r w:rsidRPr="00A42FF8">
        <w:rPr>
          <w:b w:val="0"/>
        </w:rPr>
        <w:t>գյուղատնտեսական</w:t>
      </w:r>
      <w:r w:rsidRPr="00A42FF8">
        <w:rPr>
          <w:b w:val="0"/>
          <w:lang w:val="ro-RO"/>
        </w:rPr>
        <w:t xml:space="preserve"> </w:t>
      </w:r>
      <w:r w:rsidRPr="00A42FF8">
        <w:rPr>
          <w:b w:val="0"/>
        </w:rPr>
        <w:t>տեխնիկայի</w:t>
      </w:r>
      <w:r w:rsidRPr="00A42FF8">
        <w:rPr>
          <w:b w:val="0"/>
          <w:lang w:val="ro-RO"/>
        </w:rPr>
        <w:t xml:space="preserve"> </w:t>
      </w:r>
      <w:r w:rsidRPr="00A42FF8">
        <w:rPr>
          <w:b w:val="0"/>
        </w:rPr>
        <w:t>մատակարարումն</w:t>
      </w:r>
      <w:r w:rsidRPr="00A42FF8">
        <w:rPr>
          <w:b w:val="0"/>
          <w:lang w:val="ro-RO"/>
        </w:rPr>
        <w:t xml:space="preserve"> </w:t>
      </w:r>
      <w:r w:rsidRPr="00A42FF8">
        <w:rPr>
          <w:b w:val="0"/>
        </w:rPr>
        <w:t>է</w:t>
      </w:r>
      <w:r w:rsidRPr="00A42FF8">
        <w:rPr>
          <w:b w:val="0"/>
          <w:lang w:val="ro-RO"/>
        </w:rPr>
        <w:t>:</w:t>
      </w:r>
    </w:p>
    <w:p w:rsidR="006427FF" w:rsidRPr="00A42FF8" w:rsidRDefault="00136A0B" w:rsidP="006427FF">
      <w:pPr>
        <w:autoSpaceDE w:val="0"/>
        <w:autoSpaceDN w:val="0"/>
        <w:adjustRightInd w:val="0"/>
        <w:rPr>
          <w:rFonts w:cs="Sylfaen"/>
          <w:b w:val="0"/>
          <w:lang w:val="ro-RO"/>
        </w:rPr>
      </w:pPr>
      <w:r>
        <w:rPr>
          <w:rFonts w:cs="Sylfaen"/>
          <w:lang w:val="af-ZA"/>
        </w:rPr>
        <w:t>9</w:t>
      </w:r>
      <w:r w:rsidR="006427FF" w:rsidRPr="00E6161C">
        <w:rPr>
          <w:rFonts w:cs="Sylfaen"/>
          <w:lang w:val="af-ZA"/>
        </w:rPr>
        <w:t>.3 Հայաստանի Հանրապետության ագրոպարենային ոլորտի սարքավորումների ֆինանսական վարձակալության՝ լիզինգի պետական աջակցության ծրագիր</w:t>
      </w:r>
      <w:r w:rsidR="006427FF" w:rsidRPr="00A42FF8">
        <w:rPr>
          <w:rFonts w:cs="Sylfaen"/>
          <w:b w:val="0"/>
          <w:lang w:val="af-ZA"/>
        </w:rPr>
        <w:t xml:space="preserve"> միջոցառման </w:t>
      </w:r>
      <w:r w:rsidR="006427FF" w:rsidRPr="00A42FF8">
        <w:rPr>
          <w:rFonts w:cs="Sylfaen"/>
          <w:b w:val="0"/>
          <w:bCs/>
          <w:iCs/>
        </w:rPr>
        <w:t>համար</w:t>
      </w:r>
      <w:r w:rsidR="006427FF" w:rsidRPr="00D72778">
        <w:rPr>
          <w:rFonts w:cs="Sylfaen"/>
          <w:b w:val="0"/>
          <w:bCs/>
          <w:iCs/>
          <w:lang w:val="ro-RO"/>
        </w:rPr>
        <w:t xml:space="preserve"> </w:t>
      </w:r>
      <w:r w:rsidR="006427FF" w:rsidRPr="00A42FF8">
        <w:rPr>
          <w:rFonts w:cs="Sylfaen"/>
          <w:b w:val="0"/>
          <w:bCs/>
          <w:iCs/>
        </w:rPr>
        <w:t>Նախագծով</w:t>
      </w:r>
      <w:r w:rsidR="006427FF" w:rsidRPr="00D72778">
        <w:rPr>
          <w:rFonts w:cs="Sylfaen"/>
          <w:b w:val="0"/>
          <w:bCs/>
          <w:iCs/>
          <w:lang w:val="ro-RO"/>
        </w:rPr>
        <w:t xml:space="preserve"> </w:t>
      </w:r>
      <w:r w:rsidR="006427FF" w:rsidRPr="00A42FF8">
        <w:rPr>
          <w:rFonts w:cs="Sylfaen"/>
          <w:b w:val="0"/>
          <w:bCs/>
          <w:iCs/>
        </w:rPr>
        <w:t>նախատեսվում</w:t>
      </w:r>
      <w:r w:rsidR="006427FF" w:rsidRPr="00D72778">
        <w:rPr>
          <w:rFonts w:cs="Sylfaen"/>
          <w:b w:val="0"/>
          <w:bCs/>
          <w:iCs/>
          <w:lang w:val="ro-RO"/>
        </w:rPr>
        <w:t xml:space="preserve"> </w:t>
      </w:r>
      <w:r w:rsidR="006427FF" w:rsidRPr="00A42FF8">
        <w:rPr>
          <w:rFonts w:cs="Sylfaen"/>
          <w:b w:val="0"/>
          <w:bCs/>
          <w:iCs/>
        </w:rPr>
        <w:t>է</w:t>
      </w:r>
      <w:r w:rsidR="006427FF" w:rsidRPr="00D72778">
        <w:rPr>
          <w:rFonts w:cs="Sylfaen"/>
          <w:b w:val="0"/>
          <w:bCs/>
          <w:iCs/>
          <w:lang w:val="ro-RO"/>
        </w:rPr>
        <w:t xml:space="preserve"> </w:t>
      </w:r>
      <w:r w:rsidR="006427FF" w:rsidRPr="00A42FF8">
        <w:rPr>
          <w:rFonts w:cs="Sylfaen"/>
          <w:b w:val="0"/>
          <w:bCs/>
          <w:iCs/>
        </w:rPr>
        <w:t>հատկացնել</w:t>
      </w:r>
      <w:r w:rsidR="006427FF" w:rsidRPr="00D72778">
        <w:rPr>
          <w:rFonts w:cs="Sylfaen"/>
          <w:b w:val="0"/>
          <w:bCs/>
          <w:iCs/>
          <w:lang w:val="ro-RO"/>
        </w:rPr>
        <w:t xml:space="preserve"> 450.4 </w:t>
      </w:r>
      <w:r w:rsidR="006427FF" w:rsidRPr="00A42FF8">
        <w:rPr>
          <w:rFonts w:cs="Sylfaen"/>
          <w:b w:val="0"/>
          <w:bCs/>
          <w:iCs/>
        </w:rPr>
        <w:t>մլն</w:t>
      </w:r>
      <w:r w:rsidR="006427FF" w:rsidRPr="00D72778">
        <w:rPr>
          <w:rFonts w:cs="Sylfaen"/>
          <w:b w:val="0"/>
          <w:bCs/>
          <w:iCs/>
          <w:lang w:val="ro-RO"/>
        </w:rPr>
        <w:t xml:space="preserve"> </w:t>
      </w:r>
      <w:r w:rsidR="006427FF" w:rsidRPr="00A42FF8">
        <w:rPr>
          <w:rFonts w:cs="Sylfaen"/>
          <w:b w:val="0"/>
          <w:bCs/>
          <w:iCs/>
        </w:rPr>
        <w:t>դրամ՝</w:t>
      </w:r>
      <w:r w:rsidR="006427FF" w:rsidRPr="00D72778">
        <w:rPr>
          <w:rFonts w:cs="Sylfaen"/>
          <w:b w:val="0"/>
          <w:bCs/>
          <w:iCs/>
          <w:lang w:val="ro-RO"/>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tabs>
          <w:tab w:val="left" w:pos="993"/>
        </w:tabs>
        <w:ind w:firstLine="720"/>
        <w:rPr>
          <w:b w:val="0"/>
          <w:lang w:val="hy-AM"/>
        </w:rPr>
      </w:pPr>
      <w:r w:rsidRPr="00A42FF8">
        <w:rPr>
          <w:b w:val="0"/>
        </w:rPr>
        <w:t>Միջոցառման</w:t>
      </w:r>
      <w:r w:rsidRPr="00D72778">
        <w:rPr>
          <w:b w:val="0"/>
          <w:lang w:val="ro-RO"/>
        </w:rPr>
        <w:t xml:space="preserve"> </w:t>
      </w:r>
      <w:r w:rsidRPr="00A42FF8">
        <w:rPr>
          <w:b w:val="0"/>
          <w:lang w:val="hy-AM"/>
        </w:rPr>
        <w:t>հիմնական նպատակն ագրոպարենային ոլորտի տնտեսավարողներին մատչելի պայմաններով, մասնավորապես՝ ֆինանսական վարձակալության մեխանիզմների կիրառմամբ անասնաբուծության, բուսաբուծության, ջերմոցային, սառնարանային տնտեսություններում (այդ թվում՝ կաթի մթերման կայաններ, սպանդանոցային տնտեսություններ և այլն) օգտագործվող սարքավորումների մատակարարումն է։</w:t>
      </w:r>
    </w:p>
    <w:p w:rsidR="006427FF" w:rsidRPr="00A42FF8" w:rsidRDefault="00136A0B" w:rsidP="006427FF">
      <w:pPr>
        <w:autoSpaceDE w:val="0"/>
        <w:autoSpaceDN w:val="0"/>
        <w:adjustRightInd w:val="0"/>
        <w:ind w:firstLine="720"/>
        <w:rPr>
          <w:rFonts w:cs="Sylfaen"/>
          <w:b w:val="0"/>
          <w:lang w:val="ro-RO"/>
        </w:rPr>
      </w:pPr>
      <w:r>
        <w:rPr>
          <w:rFonts w:cs="Sylfaen"/>
          <w:lang w:val="af-ZA"/>
        </w:rPr>
        <w:t>9</w:t>
      </w:r>
      <w:r w:rsidR="006427FF" w:rsidRPr="00E6161C">
        <w:rPr>
          <w:rFonts w:cs="Sylfaen"/>
          <w:lang w:val="af-ZA"/>
        </w:rPr>
        <w:t>.4 «Ոռոգման արդիական համակարգերի ներդրման համար տրամադրվող վարկերի տոկոսադրույքների սուբսիդավորման ծրագիր</w:t>
      </w:r>
      <w:r w:rsidR="006427FF" w:rsidRPr="00E6161C">
        <w:rPr>
          <w:rFonts w:cs="GHEAGrapalat-Bold"/>
          <w:bCs/>
          <w:lang w:val="af-ZA"/>
        </w:rPr>
        <w:t>»</w:t>
      </w:r>
      <w:r w:rsidR="006427FF" w:rsidRPr="00A42FF8">
        <w:rPr>
          <w:rFonts w:cs="Sylfaen"/>
          <w:b w:val="0"/>
          <w:lang w:val="af-ZA"/>
        </w:rPr>
        <w:t xml:space="preserve"> </w:t>
      </w:r>
      <w:r w:rsidR="006427FF" w:rsidRPr="00D72778">
        <w:rPr>
          <w:rFonts w:cs="Sylfaen"/>
          <w:b w:val="0"/>
          <w:lang w:val="hy-AM"/>
        </w:rPr>
        <w:t>միջոցառման</w:t>
      </w:r>
      <w:r w:rsidR="006427FF" w:rsidRPr="00A42FF8">
        <w:rPr>
          <w:rFonts w:cs="Sylfaen"/>
          <w:b w:val="0"/>
          <w:lang w:val="ro-RO"/>
        </w:rPr>
        <w:t xml:space="preserve"> </w:t>
      </w:r>
      <w:r w:rsidR="006427FF" w:rsidRPr="00D72778">
        <w:rPr>
          <w:rFonts w:cs="Sylfaen"/>
          <w:b w:val="0"/>
          <w:lang w:val="hy-AM"/>
        </w:rPr>
        <w:t>համար</w:t>
      </w:r>
      <w:r w:rsidR="006427FF" w:rsidRPr="00A42FF8">
        <w:rPr>
          <w:rFonts w:cs="Sylfaen"/>
          <w:b w:val="0"/>
          <w:lang w:val="ro-RO"/>
        </w:rPr>
        <w:t xml:space="preserve"> </w:t>
      </w:r>
      <w:r w:rsidR="006427FF" w:rsidRPr="00D72778">
        <w:rPr>
          <w:rFonts w:cs="Sylfaen"/>
          <w:b w:val="0"/>
          <w:lang w:val="hy-AM"/>
        </w:rPr>
        <w:t>Նախագծով</w:t>
      </w:r>
      <w:r w:rsidR="006427FF" w:rsidRPr="00A42FF8">
        <w:rPr>
          <w:rFonts w:cs="Sylfaen"/>
          <w:b w:val="0"/>
          <w:lang w:val="ro-RO"/>
        </w:rPr>
        <w:t xml:space="preserve"> </w:t>
      </w:r>
      <w:r w:rsidR="006427FF" w:rsidRPr="00D72778">
        <w:rPr>
          <w:b w:val="0"/>
          <w:lang w:val="hy-AM"/>
        </w:rPr>
        <w:t>նախատեսվում</w:t>
      </w:r>
      <w:r w:rsidR="006427FF" w:rsidRPr="00A42FF8">
        <w:rPr>
          <w:b w:val="0"/>
          <w:lang w:val="ro-RO"/>
        </w:rPr>
        <w:t xml:space="preserve"> </w:t>
      </w:r>
      <w:r w:rsidR="006427FF" w:rsidRPr="00D72778">
        <w:rPr>
          <w:b w:val="0"/>
          <w:lang w:val="hy-AM"/>
        </w:rPr>
        <w:t>է</w:t>
      </w:r>
      <w:r w:rsidR="006427FF" w:rsidRPr="00A42FF8">
        <w:rPr>
          <w:b w:val="0"/>
          <w:lang w:val="ro-RO"/>
        </w:rPr>
        <w:t xml:space="preserve"> </w:t>
      </w:r>
      <w:r w:rsidR="006427FF" w:rsidRPr="00D72778">
        <w:rPr>
          <w:b w:val="0"/>
          <w:lang w:val="hy-AM"/>
        </w:rPr>
        <w:t>հատկացնել</w:t>
      </w:r>
      <w:r w:rsidR="006427FF" w:rsidRPr="00A42FF8">
        <w:rPr>
          <w:b w:val="0"/>
          <w:lang w:val="ro-RO"/>
        </w:rPr>
        <w:t xml:space="preserve"> 412.5 </w:t>
      </w:r>
      <w:r w:rsidR="006427FF" w:rsidRPr="00D72778">
        <w:rPr>
          <w:rFonts w:cs="Sylfaen"/>
          <w:b w:val="0"/>
          <w:lang w:val="hy-AM"/>
        </w:rPr>
        <w:t>մլն</w:t>
      </w:r>
      <w:r w:rsidR="006427FF" w:rsidRPr="00A42FF8">
        <w:rPr>
          <w:rFonts w:cs="Sylfaen"/>
          <w:b w:val="0"/>
          <w:lang w:val="ro-RO"/>
        </w:rPr>
        <w:t xml:space="preserve"> </w:t>
      </w:r>
      <w:r w:rsidR="006427FF" w:rsidRPr="00D72778">
        <w:rPr>
          <w:rFonts w:cs="Sylfaen"/>
          <w:b w:val="0"/>
          <w:lang w:val="hy-AM"/>
        </w:rPr>
        <w:t xml:space="preserve">դրամ՝ </w:t>
      </w:r>
      <w:r w:rsidR="006427FF" w:rsidRPr="00D72778">
        <w:rPr>
          <w:b w:val="0"/>
          <w:lang w:val="hy-AM"/>
        </w:rPr>
        <w:t>ՀՀ 2019 թվականի պետական բյուջեով հաստատված</w:t>
      </w:r>
      <w:r w:rsidR="006427FF" w:rsidRPr="00A42FF8">
        <w:rPr>
          <w:b w:val="0"/>
          <w:lang w:val="ro-RO"/>
        </w:rPr>
        <w:t xml:space="preserve"> 312.1 </w:t>
      </w:r>
      <w:r w:rsidR="006427FF" w:rsidRPr="00D72778">
        <w:rPr>
          <w:rFonts w:cs="Sylfaen"/>
          <w:b w:val="0"/>
          <w:lang w:val="hy-AM"/>
        </w:rPr>
        <w:t>մլն</w:t>
      </w:r>
      <w:r w:rsidR="006427FF" w:rsidRPr="00A42FF8">
        <w:rPr>
          <w:rFonts w:cs="Sylfaen"/>
          <w:b w:val="0"/>
          <w:lang w:val="ro-RO"/>
        </w:rPr>
        <w:t xml:space="preserve"> </w:t>
      </w:r>
      <w:r w:rsidR="006427FF" w:rsidRPr="00D72778">
        <w:rPr>
          <w:rFonts w:cs="Sylfaen"/>
          <w:b w:val="0"/>
          <w:lang w:val="hy-AM"/>
        </w:rPr>
        <w:t xml:space="preserve">դրամի դիմաց կամ 100.4 մլն դրամով ավել` </w:t>
      </w:r>
      <w:r w:rsidR="006427FF" w:rsidRPr="00A42FF8">
        <w:rPr>
          <w:rFonts w:cs="Sylfaen"/>
          <w:b w:val="0"/>
          <w:lang w:val="ro-RO"/>
        </w:rPr>
        <w:t>ՀՀ կառավարության 29.03.2019թ N 212-Լ որոշմամբ հաստատված ծրագրի չափաքանակին համապատասխան:</w:t>
      </w:r>
    </w:p>
    <w:p w:rsidR="006427FF" w:rsidRPr="00A42FF8" w:rsidRDefault="006427FF" w:rsidP="006427FF">
      <w:pPr>
        <w:ind w:right="-22" w:firstLine="540"/>
        <w:rPr>
          <w:b w:val="0"/>
          <w:lang w:val="ro-RO"/>
        </w:rPr>
      </w:pPr>
      <w:r w:rsidRPr="00A42FF8">
        <w:rPr>
          <w:b w:val="0"/>
        </w:rPr>
        <w:t>Միջոցառման</w:t>
      </w:r>
      <w:r w:rsidRPr="00A42FF8">
        <w:rPr>
          <w:b w:val="0"/>
          <w:lang w:val="ro-RO"/>
        </w:rPr>
        <w:t xml:space="preserve"> </w:t>
      </w:r>
      <w:r w:rsidRPr="00A42FF8">
        <w:rPr>
          <w:b w:val="0"/>
        </w:rPr>
        <w:t>նպատակը</w:t>
      </w:r>
      <w:r w:rsidRPr="00A42FF8">
        <w:rPr>
          <w:b w:val="0"/>
          <w:lang w:val="ro-RO"/>
        </w:rPr>
        <w:t xml:space="preserve"> </w:t>
      </w:r>
      <w:r w:rsidRPr="00A42FF8">
        <w:rPr>
          <w:b w:val="0"/>
        </w:rPr>
        <w:t>ոռոգման</w:t>
      </w:r>
      <w:r w:rsidRPr="00D72778">
        <w:rPr>
          <w:b w:val="0"/>
          <w:lang w:val="ro-RO"/>
        </w:rPr>
        <w:t xml:space="preserve"> </w:t>
      </w:r>
      <w:r w:rsidRPr="00A42FF8">
        <w:rPr>
          <w:b w:val="0"/>
        </w:rPr>
        <w:t>արդիական</w:t>
      </w:r>
      <w:r w:rsidRPr="00A42FF8">
        <w:rPr>
          <w:b w:val="0"/>
          <w:lang w:val="ro-RO"/>
        </w:rPr>
        <w:t xml:space="preserve"> </w:t>
      </w:r>
      <w:r w:rsidRPr="00A42FF8">
        <w:rPr>
          <w:b w:val="0"/>
        </w:rPr>
        <w:t>համակարգերի</w:t>
      </w:r>
      <w:r w:rsidRPr="00A42FF8">
        <w:rPr>
          <w:b w:val="0"/>
          <w:lang w:val="ro-RO"/>
        </w:rPr>
        <w:t xml:space="preserve"> </w:t>
      </w:r>
      <w:r w:rsidRPr="00A42FF8">
        <w:rPr>
          <w:b w:val="0"/>
        </w:rPr>
        <w:t>ներդրման</w:t>
      </w:r>
      <w:r w:rsidRPr="00A42FF8">
        <w:rPr>
          <w:b w:val="0"/>
          <w:lang w:val="ro-RO"/>
        </w:rPr>
        <w:t xml:space="preserve"> </w:t>
      </w:r>
      <w:r w:rsidRPr="00A42FF8">
        <w:rPr>
          <w:b w:val="0"/>
        </w:rPr>
        <w:t>համար</w:t>
      </w:r>
      <w:r w:rsidRPr="00A42FF8">
        <w:rPr>
          <w:b w:val="0"/>
          <w:lang w:val="ro-RO"/>
        </w:rPr>
        <w:t xml:space="preserve"> </w:t>
      </w:r>
      <w:r w:rsidRPr="00A42FF8">
        <w:rPr>
          <w:b w:val="0"/>
        </w:rPr>
        <w:t>գյուղատնտեսությունում</w:t>
      </w:r>
      <w:r w:rsidRPr="00A42FF8">
        <w:rPr>
          <w:b w:val="0"/>
          <w:lang w:val="ro-RO"/>
        </w:rPr>
        <w:t xml:space="preserve"> </w:t>
      </w:r>
      <w:r w:rsidRPr="00A42FF8">
        <w:rPr>
          <w:b w:val="0"/>
        </w:rPr>
        <w:t>տնտեսավարողներին</w:t>
      </w:r>
      <w:r w:rsidRPr="00A42FF8">
        <w:rPr>
          <w:b w:val="0"/>
          <w:lang w:val="ro-RO"/>
        </w:rPr>
        <w:t xml:space="preserve"> </w:t>
      </w:r>
      <w:r w:rsidRPr="00A42FF8">
        <w:rPr>
          <w:b w:val="0"/>
        </w:rPr>
        <w:t>տրամադրվող</w:t>
      </w:r>
      <w:r w:rsidRPr="00A42FF8">
        <w:rPr>
          <w:b w:val="0"/>
          <w:lang w:val="ro-RO"/>
        </w:rPr>
        <w:t xml:space="preserve"> </w:t>
      </w:r>
      <w:r w:rsidRPr="00A42FF8">
        <w:rPr>
          <w:b w:val="0"/>
        </w:rPr>
        <w:t>վարկերի</w:t>
      </w:r>
      <w:r w:rsidRPr="00A42FF8">
        <w:rPr>
          <w:b w:val="0"/>
          <w:lang w:val="ro-RO"/>
        </w:rPr>
        <w:t xml:space="preserve"> </w:t>
      </w:r>
      <w:r w:rsidRPr="00A42FF8">
        <w:rPr>
          <w:b w:val="0"/>
        </w:rPr>
        <w:t>տոկոսադրույքների</w:t>
      </w:r>
      <w:r w:rsidRPr="00A42FF8">
        <w:rPr>
          <w:b w:val="0"/>
          <w:lang w:val="ro-RO"/>
        </w:rPr>
        <w:t xml:space="preserve"> </w:t>
      </w:r>
      <w:r w:rsidRPr="00A42FF8">
        <w:rPr>
          <w:b w:val="0"/>
        </w:rPr>
        <w:t>սուբսիդավորումն</w:t>
      </w:r>
      <w:r w:rsidRPr="00A42FF8">
        <w:rPr>
          <w:b w:val="0"/>
          <w:lang w:val="ro-RO"/>
        </w:rPr>
        <w:t xml:space="preserve"> </w:t>
      </w:r>
      <w:r w:rsidRPr="00A42FF8">
        <w:rPr>
          <w:b w:val="0"/>
        </w:rPr>
        <w:t>է</w:t>
      </w:r>
      <w:r w:rsidRPr="00A42FF8">
        <w:rPr>
          <w:b w:val="0"/>
          <w:lang w:val="ro-RO"/>
        </w:rPr>
        <w:t>`</w:t>
      </w:r>
      <w:r w:rsidRPr="00D72778">
        <w:rPr>
          <w:b w:val="0"/>
          <w:lang w:val="ro-RO"/>
        </w:rPr>
        <w:t xml:space="preserve"> </w:t>
      </w:r>
      <w:r w:rsidRPr="00A42FF8">
        <w:rPr>
          <w:b w:val="0"/>
        </w:rPr>
        <w:t>արդյունքում</w:t>
      </w:r>
      <w:r w:rsidRPr="00D72778">
        <w:rPr>
          <w:b w:val="0"/>
          <w:lang w:val="ro-RO"/>
        </w:rPr>
        <w:t xml:space="preserve"> </w:t>
      </w:r>
      <w:r w:rsidRPr="00A42FF8">
        <w:rPr>
          <w:b w:val="0"/>
        </w:rPr>
        <w:t>գյուղատնտեսական</w:t>
      </w:r>
      <w:r w:rsidRPr="00D72778">
        <w:rPr>
          <w:b w:val="0"/>
          <w:lang w:val="ro-RO"/>
        </w:rPr>
        <w:t xml:space="preserve"> </w:t>
      </w:r>
      <w:r w:rsidRPr="00A42FF8">
        <w:rPr>
          <w:b w:val="0"/>
        </w:rPr>
        <w:t>հողատարածքներում</w:t>
      </w:r>
      <w:r w:rsidRPr="00D72778">
        <w:rPr>
          <w:b w:val="0"/>
          <w:lang w:val="ro-RO"/>
        </w:rPr>
        <w:t xml:space="preserve"> </w:t>
      </w:r>
      <w:r w:rsidRPr="00A42FF8">
        <w:rPr>
          <w:b w:val="0"/>
        </w:rPr>
        <w:t>ոռոգման</w:t>
      </w:r>
      <w:r w:rsidRPr="00D72778">
        <w:rPr>
          <w:b w:val="0"/>
          <w:lang w:val="ro-RO"/>
        </w:rPr>
        <w:t xml:space="preserve"> </w:t>
      </w:r>
      <w:r w:rsidRPr="00A42FF8">
        <w:rPr>
          <w:b w:val="0"/>
        </w:rPr>
        <w:t>արդյունավետ</w:t>
      </w:r>
      <w:r w:rsidRPr="00D72778">
        <w:rPr>
          <w:b w:val="0"/>
          <w:lang w:val="ro-RO"/>
        </w:rPr>
        <w:t xml:space="preserve"> </w:t>
      </w:r>
      <w:r w:rsidRPr="00A42FF8">
        <w:rPr>
          <w:b w:val="0"/>
        </w:rPr>
        <w:t>եղանակների</w:t>
      </w:r>
      <w:r w:rsidRPr="00D72778">
        <w:rPr>
          <w:b w:val="0"/>
          <w:lang w:val="ro-RO"/>
        </w:rPr>
        <w:t xml:space="preserve"> </w:t>
      </w:r>
      <w:r w:rsidRPr="00A42FF8">
        <w:rPr>
          <w:b w:val="0"/>
        </w:rPr>
        <w:t>ներդրման</w:t>
      </w:r>
      <w:r w:rsidRPr="00D72778">
        <w:rPr>
          <w:b w:val="0"/>
          <w:lang w:val="ro-RO"/>
        </w:rPr>
        <w:t xml:space="preserve"> </w:t>
      </w:r>
      <w:r w:rsidRPr="00A42FF8">
        <w:rPr>
          <w:b w:val="0"/>
        </w:rPr>
        <w:t>խթանումը</w:t>
      </w:r>
      <w:r w:rsidRPr="00D72778">
        <w:rPr>
          <w:b w:val="0"/>
          <w:lang w:val="ro-RO"/>
        </w:rPr>
        <w:t xml:space="preserve">, </w:t>
      </w:r>
      <w:r w:rsidRPr="00A42FF8">
        <w:rPr>
          <w:b w:val="0"/>
        </w:rPr>
        <w:t>ջրային</w:t>
      </w:r>
      <w:r w:rsidRPr="00D72778">
        <w:rPr>
          <w:b w:val="0"/>
          <w:lang w:val="ro-RO"/>
        </w:rPr>
        <w:t xml:space="preserve"> </w:t>
      </w:r>
      <w:r w:rsidRPr="00A42FF8">
        <w:rPr>
          <w:b w:val="0"/>
        </w:rPr>
        <w:t>ռեսուրսների</w:t>
      </w:r>
      <w:r w:rsidRPr="00D72778">
        <w:rPr>
          <w:b w:val="0"/>
          <w:lang w:val="ro-RO"/>
        </w:rPr>
        <w:t xml:space="preserve"> </w:t>
      </w:r>
      <w:r w:rsidRPr="00A42FF8">
        <w:rPr>
          <w:b w:val="0"/>
        </w:rPr>
        <w:t>խնայողաբար</w:t>
      </w:r>
      <w:r w:rsidRPr="00D72778">
        <w:rPr>
          <w:b w:val="0"/>
          <w:lang w:val="ro-RO"/>
        </w:rPr>
        <w:t xml:space="preserve"> </w:t>
      </w:r>
      <w:r w:rsidRPr="00A42FF8">
        <w:rPr>
          <w:b w:val="0"/>
        </w:rPr>
        <w:t>և</w:t>
      </w:r>
      <w:r w:rsidRPr="00D72778">
        <w:rPr>
          <w:b w:val="0"/>
          <w:lang w:val="ro-RO"/>
        </w:rPr>
        <w:t xml:space="preserve"> </w:t>
      </w:r>
      <w:r w:rsidRPr="00A42FF8">
        <w:rPr>
          <w:b w:val="0"/>
        </w:rPr>
        <w:t>արդյունավետ</w:t>
      </w:r>
      <w:r w:rsidRPr="00D72778">
        <w:rPr>
          <w:b w:val="0"/>
          <w:lang w:val="ro-RO"/>
        </w:rPr>
        <w:t xml:space="preserve"> </w:t>
      </w:r>
      <w:r w:rsidRPr="00A42FF8">
        <w:rPr>
          <w:b w:val="0"/>
        </w:rPr>
        <w:t>օգտագործումը</w:t>
      </w:r>
      <w:r w:rsidRPr="00D72778">
        <w:rPr>
          <w:b w:val="0"/>
          <w:lang w:val="ro-RO"/>
        </w:rPr>
        <w:t xml:space="preserve">, </w:t>
      </w:r>
      <w:r w:rsidRPr="00A42FF8">
        <w:rPr>
          <w:b w:val="0"/>
        </w:rPr>
        <w:t>հողօգտագործողների</w:t>
      </w:r>
      <w:r w:rsidRPr="00D72778">
        <w:rPr>
          <w:b w:val="0"/>
          <w:lang w:val="ro-RO"/>
        </w:rPr>
        <w:t xml:space="preserve"> </w:t>
      </w:r>
      <w:r w:rsidRPr="00A42FF8">
        <w:rPr>
          <w:b w:val="0"/>
        </w:rPr>
        <w:t>եկամուտների</w:t>
      </w:r>
      <w:r w:rsidRPr="00D72778">
        <w:rPr>
          <w:b w:val="0"/>
          <w:lang w:val="ro-RO"/>
        </w:rPr>
        <w:t xml:space="preserve"> </w:t>
      </w:r>
      <w:r w:rsidRPr="00A42FF8">
        <w:rPr>
          <w:b w:val="0"/>
        </w:rPr>
        <w:t>աճի</w:t>
      </w:r>
      <w:r w:rsidRPr="00D72778">
        <w:rPr>
          <w:b w:val="0"/>
          <w:lang w:val="ro-RO"/>
        </w:rPr>
        <w:t xml:space="preserve"> </w:t>
      </w:r>
      <w:r w:rsidRPr="00A42FF8">
        <w:rPr>
          <w:b w:val="0"/>
        </w:rPr>
        <w:t>ապահովումը</w:t>
      </w:r>
      <w:r w:rsidRPr="00D72778">
        <w:rPr>
          <w:b w:val="0"/>
          <w:lang w:val="ro-RO"/>
        </w:rPr>
        <w:t>:</w:t>
      </w:r>
      <w:r w:rsidRPr="00A42FF8">
        <w:rPr>
          <w:b w:val="0"/>
          <w:lang w:val="ro-RO"/>
        </w:rPr>
        <w:t xml:space="preserve"> </w:t>
      </w:r>
    </w:p>
    <w:p w:rsidR="006427FF" w:rsidRPr="00D72778" w:rsidRDefault="00136A0B" w:rsidP="006427FF">
      <w:pPr>
        <w:ind w:right="-22" w:firstLine="540"/>
        <w:rPr>
          <w:b w:val="0"/>
          <w:lang w:val="af-ZA"/>
        </w:rPr>
      </w:pPr>
      <w:r>
        <w:rPr>
          <w:lang w:val="af-ZA"/>
        </w:rPr>
        <w:t>9</w:t>
      </w:r>
      <w:r w:rsidR="006427FF" w:rsidRPr="00E6161C">
        <w:rPr>
          <w:lang w:val="af-ZA"/>
        </w:rPr>
        <w:t xml:space="preserve">.5 </w:t>
      </w:r>
      <w:r w:rsidR="006427FF" w:rsidRPr="00E6161C">
        <w:rPr>
          <w:rFonts w:cs="Sylfaen"/>
          <w:lang w:val="af-ZA"/>
        </w:rPr>
        <w:t>«Հայաստանի Հանրապետության գյուղատնտեսությունում կարկտապաշտպան ցանցերի ներդրման համար տրամադրվող վարկերի տոկոսադրույքների սուբսիդավորում</w:t>
      </w:r>
      <w:r w:rsidR="006427FF" w:rsidRPr="00E6161C">
        <w:rPr>
          <w:rFonts w:cs="GHEAGrapalat-Bold"/>
          <w:bCs/>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229.8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b w:val="0"/>
        </w:rPr>
        <w:t>՝</w:t>
      </w:r>
      <w:r w:rsidR="006427FF" w:rsidRPr="00D72778">
        <w:rPr>
          <w:rFonts w:cs="Sylfaen"/>
          <w:b w:val="0"/>
          <w:lang w:val="af-ZA"/>
        </w:rPr>
        <w:t xml:space="preserve"> </w:t>
      </w:r>
      <w:r w:rsidR="006427FF" w:rsidRPr="00A42FF8">
        <w:rPr>
          <w:b w:val="0"/>
        </w:rPr>
        <w:t>ՀՀ</w:t>
      </w:r>
      <w:r w:rsidR="006427FF" w:rsidRPr="00D72778">
        <w:rPr>
          <w:b w:val="0"/>
          <w:lang w:val="af-ZA"/>
        </w:rPr>
        <w:t xml:space="preserve"> 2019 </w:t>
      </w:r>
      <w:r w:rsidR="006427FF" w:rsidRPr="00A42FF8">
        <w:rPr>
          <w:b w:val="0"/>
        </w:rPr>
        <w:t>թվականի</w:t>
      </w:r>
      <w:r w:rsidR="006427FF" w:rsidRPr="00D72778">
        <w:rPr>
          <w:b w:val="0"/>
          <w:lang w:val="af-ZA"/>
        </w:rPr>
        <w:t xml:space="preserve"> </w:t>
      </w:r>
      <w:r w:rsidR="006427FF" w:rsidRPr="00A42FF8">
        <w:rPr>
          <w:b w:val="0"/>
        </w:rPr>
        <w:t>պետական</w:t>
      </w:r>
      <w:r w:rsidR="006427FF" w:rsidRPr="00D72778">
        <w:rPr>
          <w:b w:val="0"/>
          <w:lang w:val="af-ZA"/>
        </w:rPr>
        <w:t xml:space="preserve"> </w:t>
      </w:r>
      <w:r w:rsidR="006427FF" w:rsidRPr="00A42FF8">
        <w:rPr>
          <w:b w:val="0"/>
        </w:rPr>
        <w:t>բյուջեով</w:t>
      </w:r>
      <w:r w:rsidR="006427FF" w:rsidRPr="00D72778">
        <w:rPr>
          <w:b w:val="0"/>
          <w:lang w:val="af-ZA"/>
        </w:rPr>
        <w:t xml:space="preserve"> </w:t>
      </w:r>
      <w:r w:rsidR="006427FF" w:rsidRPr="00A42FF8">
        <w:rPr>
          <w:b w:val="0"/>
        </w:rPr>
        <w:t>հաստատված</w:t>
      </w:r>
      <w:r w:rsidR="006427FF" w:rsidRPr="00A42FF8">
        <w:rPr>
          <w:b w:val="0"/>
          <w:lang w:val="ro-RO"/>
        </w:rPr>
        <w:t xml:space="preserve"> 199.6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դրամի</w:t>
      </w:r>
      <w:r w:rsidR="006427FF" w:rsidRPr="00D72778">
        <w:rPr>
          <w:rFonts w:cs="Sylfaen"/>
          <w:b w:val="0"/>
          <w:lang w:val="af-ZA"/>
        </w:rPr>
        <w:t xml:space="preserve"> </w:t>
      </w:r>
      <w:r w:rsidR="006427FF" w:rsidRPr="00A42FF8">
        <w:rPr>
          <w:rFonts w:cs="Sylfaen"/>
          <w:b w:val="0"/>
        </w:rPr>
        <w:t>դիմաց</w:t>
      </w:r>
      <w:r w:rsidR="006427FF" w:rsidRPr="00D72778">
        <w:rPr>
          <w:rFonts w:cs="Sylfaen"/>
          <w:b w:val="0"/>
          <w:lang w:val="af-ZA"/>
        </w:rPr>
        <w:t xml:space="preserve"> </w:t>
      </w:r>
      <w:r w:rsidR="006427FF" w:rsidRPr="00A42FF8">
        <w:rPr>
          <w:rFonts w:cs="Sylfaen"/>
          <w:b w:val="0"/>
        </w:rPr>
        <w:t>կամ</w:t>
      </w:r>
      <w:r w:rsidR="006427FF" w:rsidRPr="00D72778">
        <w:rPr>
          <w:rFonts w:cs="Sylfaen"/>
          <w:b w:val="0"/>
          <w:lang w:val="af-ZA"/>
        </w:rPr>
        <w:t xml:space="preserve"> 30.2 </w:t>
      </w:r>
      <w:r w:rsidR="006427FF" w:rsidRPr="00A42FF8">
        <w:rPr>
          <w:rFonts w:cs="Sylfaen"/>
          <w:b w:val="0"/>
        </w:rPr>
        <w:t>մլն</w:t>
      </w:r>
      <w:r w:rsidR="006427FF" w:rsidRPr="00D72778">
        <w:rPr>
          <w:rFonts w:cs="Sylfaen"/>
          <w:b w:val="0"/>
          <w:lang w:val="af-ZA"/>
        </w:rPr>
        <w:t xml:space="preserve"> </w:t>
      </w:r>
      <w:r w:rsidR="006427FF" w:rsidRPr="00A42FF8">
        <w:rPr>
          <w:rFonts w:cs="Sylfaen"/>
          <w:b w:val="0"/>
        </w:rPr>
        <w:t>դրամով</w:t>
      </w:r>
      <w:r w:rsidR="006427FF" w:rsidRPr="00D72778">
        <w:rPr>
          <w:rFonts w:cs="Sylfaen"/>
          <w:b w:val="0"/>
          <w:lang w:val="af-ZA"/>
        </w:rPr>
        <w:t xml:space="preserve"> </w:t>
      </w:r>
      <w:r w:rsidR="006427FF" w:rsidRPr="00A42FF8">
        <w:rPr>
          <w:rFonts w:cs="Sylfaen"/>
          <w:b w:val="0"/>
        </w:rPr>
        <w:t>ավել</w:t>
      </w:r>
      <w:r w:rsidR="006427FF" w:rsidRPr="00D72778">
        <w:rPr>
          <w:rFonts w:cs="Sylfaen"/>
          <w:b w:val="0"/>
          <w:lang w:val="af-ZA"/>
        </w:rPr>
        <w:t xml:space="preserve">` </w:t>
      </w:r>
      <w:r w:rsidR="006427FF" w:rsidRPr="00A42FF8">
        <w:rPr>
          <w:rFonts w:cs="Sylfaen"/>
          <w:b w:val="0"/>
          <w:lang w:val="ro-RO"/>
        </w:rPr>
        <w:t>ՀՀ կառավարության 29.03.2019թ N 362-Լ որոշմամբ հաստատված ծրագրի չափաքանակին համապատասխան:</w:t>
      </w:r>
      <w:r w:rsidR="006427FF" w:rsidRPr="00D72778">
        <w:rPr>
          <w:b w:val="0"/>
          <w:lang w:val="af-ZA"/>
        </w:rPr>
        <w:t xml:space="preserve"> </w:t>
      </w:r>
    </w:p>
    <w:p w:rsidR="006427FF" w:rsidRPr="00D72778" w:rsidRDefault="006427FF" w:rsidP="006427FF">
      <w:pPr>
        <w:pStyle w:val="BodyTextIndent"/>
        <w:tabs>
          <w:tab w:val="left" w:pos="1092"/>
        </w:tabs>
        <w:spacing w:before="0"/>
        <w:ind w:firstLine="703"/>
        <w:rPr>
          <w:rFonts w:ascii="GHEA Grapalat" w:hAnsi="GHEA Grapalat"/>
          <w:b w:val="0"/>
          <w:szCs w:val="22"/>
          <w:lang w:val="af-ZA"/>
        </w:rPr>
      </w:pPr>
      <w:r w:rsidRPr="00A42FF8">
        <w:rPr>
          <w:rFonts w:ascii="GHEA Grapalat" w:hAnsi="GHEA Grapalat"/>
          <w:b w:val="0"/>
          <w:szCs w:val="22"/>
          <w:lang w:val="en-US"/>
        </w:rPr>
        <w:t>Միջոցառման</w:t>
      </w:r>
      <w:r w:rsidRPr="006E2163">
        <w:rPr>
          <w:rFonts w:ascii="GHEA Grapalat" w:hAnsi="GHEA Grapalat"/>
          <w:b w:val="0"/>
          <w:szCs w:val="22"/>
          <w:lang w:val="af-ZA"/>
        </w:rPr>
        <w:t xml:space="preserve"> </w:t>
      </w:r>
      <w:r w:rsidRPr="00A42FF8">
        <w:rPr>
          <w:rFonts w:ascii="GHEA Grapalat" w:hAnsi="GHEA Grapalat"/>
          <w:b w:val="0"/>
          <w:szCs w:val="22"/>
          <w:lang w:val="en-US"/>
        </w:rPr>
        <w:t>նպատակը</w:t>
      </w:r>
      <w:r w:rsidRPr="006E2163">
        <w:rPr>
          <w:rFonts w:ascii="GHEA Grapalat" w:hAnsi="GHEA Grapalat"/>
          <w:b w:val="0"/>
          <w:szCs w:val="22"/>
          <w:lang w:val="af-ZA"/>
        </w:rPr>
        <w:t xml:space="preserve"> </w:t>
      </w:r>
      <w:r w:rsidRPr="00A42FF8">
        <w:rPr>
          <w:rFonts w:ascii="GHEA Grapalat" w:hAnsi="GHEA Grapalat"/>
          <w:b w:val="0"/>
          <w:szCs w:val="22"/>
          <w:lang w:val="en-US"/>
        </w:rPr>
        <w:t>գյուղատնտեսության</w:t>
      </w:r>
      <w:r w:rsidRPr="006E2163">
        <w:rPr>
          <w:rFonts w:ascii="GHEA Grapalat" w:hAnsi="GHEA Grapalat"/>
          <w:b w:val="0"/>
          <w:szCs w:val="22"/>
          <w:lang w:val="af-ZA"/>
        </w:rPr>
        <w:t xml:space="preserve"> </w:t>
      </w:r>
      <w:r w:rsidRPr="00A42FF8">
        <w:rPr>
          <w:rFonts w:ascii="GHEA Grapalat" w:hAnsi="GHEA Grapalat"/>
          <w:b w:val="0"/>
          <w:szCs w:val="22"/>
          <w:lang w:val="en-US"/>
        </w:rPr>
        <w:t>ոլորտի</w:t>
      </w:r>
      <w:r w:rsidRPr="006E2163">
        <w:rPr>
          <w:rFonts w:ascii="GHEA Grapalat" w:hAnsi="GHEA Grapalat"/>
          <w:b w:val="0"/>
          <w:szCs w:val="22"/>
          <w:lang w:val="af-ZA"/>
        </w:rPr>
        <w:t xml:space="preserve"> </w:t>
      </w:r>
      <w:r w:rsidRPr="00A42FF8">
        <w:rPr>
          <w:rFonts w:ascii="GHEA Grapalat" w:hAnsi="GHEA Grapalat"/>
          <w:b w:val="0"/>
          <w:szCs w:val="22"/>
          <w:lang w:val="en-US"/>
        </w:rPr>
        <w:t>կորուստների</w:t>
      </w:r>
      <w:r w:rsidRPr="006E2163">
        <w:rPr>
          <w:rFonts w:ascii="GHEA Grapalat" w:hAnsi="GHEA Grapalat"/>
          <w:b w:val="0"/>
          <w:szCs w:val="22"/>
          <w:lang w:val="af-ZA"/>
        </w:rPr>
        <w:t xml:space="preserve"> </w:t>
      </w:r>
      <w:r w:rsidRPr="00A42FF8">
        <w:rPr>
          <w:rFonts w:ascii="GHEA Grapalat" w:hAnsi="GHEA Grapalat"/>
          <w:b w:val="0"/>
          <w:szCs w:val="22"/>
          <w:lang w:val="en-US"/>
        </w:rPr>
        <w:t>ռիսկերը</w:t>
      </w:r>
      <w:r w:rsidRPr="006E2163">
        <w:rPr>
          <w:rFonts w:ascii="GHEA Grapalat" w:hAnsi="GHEA Grapalat"/>
          <w:b w:val="0"/>
          <w:szCs w:val="22"/>
          <w:lang w:val="af-ZA"/>
        </w:rPr>
        <w:t xml:space="preserve"> </w:t>
      </w:r>
      <w:r w:rsidRPr="00A42FF8">
        <w:rPr>
          <w:rFonts w:ascii="GHEA Grapalat" w:hAnsi="GHEA Grapalat"/>
          <w:b w:val="0"/>
          <w:szCs w:val="22"/>
          <w:lang w:val="en-US"/>
        </w:rPr>
        <w:t>մեղմելու</w:t>
      </w:r>
      <w:r w:rsidRPr="006E2163">
        <w:rPr>
          <w:rFonts w:ascii="GHEA Grapalat" w:hAnsi="GHEA Grapalat"/>
          <w:b w:val="0"/>
          <w:szCs w:val="22"/>
          <w:lang w:val="af-ZA"/>
        </w:rPr>
        <w:t xml:space="preserve"> </w:t>
      </w:r>
      <w:r w:rsidRPr="00A42FF8">
        <w:rPr>
          <w:rFonts w:ascii="GHEA Grapalat" w:hAnsi="GHEA Grapalat"/>
          <w:b w:val="0"/>
          <w:szCs w:val="22"/>
          <w:lang w:val="en-US"/>
        </w:rPr>
        <w:t>նպատակով</w:t>
      </w:r>
      <w:r w:rsidRPr="006E2163">
        <w:rPr>
          <w:rFonts w:ascii="GHEA Grapalat" w:hAnsi="GHEA Grapalat"/>
          <w:b w:val="0"/>
          <w:szCs w:val="22"/>
          <w:lang w:val="af-ZA"/>
        </w:rPr>
        <w:t xml:space="preserve"> </w:t>
      </w:r>
      <w:r w:rsidRPr="00A42FF8">
        <w:rPr>
          <w:rFonts w:ascii="GHEA Grapalat" w:hAnsi="GHEA Grapalat"/>
          <w:b w:val="0"/>
          <w:szCs w:val="22"/>
          <w:lang w:val="en-US"/>
        </w:rPr>
        <w:t>կարկտապաշտպան</w:t>
      </w:r>
      <w:r w:rsidRPr="006E2163">
        <w:rPr>
          <w:rFonts w:ascii="GHEA Grapalat" w:hAnsi="GHEA Grapalat"/>
          <w:b w:val="0"/>
          <w:szCs w:val="22"/>
          <w:lang w:val="af-ZA"/>
        </w:rPr>
        <w:t xml:space="preserve"> </w:t>
      </w:r>
      <w:r w:rsidRPr="00A42FF8">
        <w:rPr>
          <w:rFonts w:ascii="GHEA Grapalat" w:hAnsi="GHEA Grapalat"/>
          <w:b w:val="0"/>
          <w:szCs w:val="22"/>
          <w:lang w:val="en-US"/>
        </w:rPr>
        <w:t>ցանցերի</w:t>
      </w:r>
      <w:r w:rsidRPr="006E2163">
        <w:rPr>
          <w:rFonts w:ascii="GHEA Grapalat" w:hAnsi="GHEA Grapalat"/>
          <w:b w:val="0"/>
          <w:szCs w:val="22"/>
          <w:lang w:val="af-ZA"/>
        </w:rPr>
        <w:t xml:space="preserve"> </w:t>
      </w:r>
      <w:r w:rsidRPr="00340D11">
        <w:rPr>
          <w:rFonts w:ascii="GHEA Grapalat" w:hAnsi="GHEA Grapalat"/>
          <w:b w:val="0"/>
          <w:szCs w:val="22"/>
          <w:lang w:val="en-US"/>
        </w:rPr>
        <w:t>ներդր</w:t>
      </w:r>
      <w:r>
        <w:rPr>
          <w:rFonts w:ascii="GHEA Grapalat" w:hAnsi="GHEA Grapalat"/>
          <w:b w:val="0"/>
          <w:szCs w:val="22"/>
          <w:lang w:val="en-US"/>
        </w:rPr>
        <w:t>ումը</w:t>
      </w:r>
      <w:r w:rsidRPr="006E2163">
        <w:rPr>
          <w:rFonts w:ascii="GHEA Grapalat" w:hAnsi="GHEA Grapalat"/>
          <w:b w:val="0"/>
          <w:szCs w:val="22"/>
          <w:lang w:val="af-ZA"/>
        </w:rPr>
        <w:t xml:space="preserve"> </w:t>
      </w:r>
      <w:r w:rsidRPr="006A509B">
        <w:rPr>
          <w:rFonts w:ascii="GHEA Grapalat" w:hAnsi="GHEA Grapalat"/>
          <w:b w:val="0"/>
          <w:szCs w:val="22"/>
          <w:lang w:val="en-US"/>
        </w:rPr>
        <w:t>խթանելու</w:t>
      </w:r>
      <w:r w:rsidRPr="006E2163">
        <w:rPr>
          <w:rFonts w:ascii="GHEA Grapalat" w:hAnsi="GHEA Grapalat"/>
          <w:b w:val="0"/>
          <w:szCs w:val="22"/>
          <w:lang w:val="af-ZA"/>
        </w:rPr>
        <w:t xml:space="preserve"> </w:t>
      </w:r>
      <w:r w:rsidRPr="00340D11">
        <w:rPr>
          <w:rFonts w:ascii="GHEA Grapalat" w:hAnsi="GHEA Grapalat"/>
          <w:b w:val="0"/>
          <w:szCs w:val="22"/>
          <w:lang w:val="en-US"/>
        </w:rPr>
        <w:t>համար</w:t>
      </w:r>
      <w:r w:rsidRPr="006E2163">
        <w:rPr>
          <w:rFonts w:ascii="GHEA Grapalat" w:hAnsi="GHEA Grapalat"/>
          <w:b w:val="0"/>
          <w:szCs w:val="22"/>
          <w:lang w:val="af-ZA"/>
        </w:rPr>
        <w:t xml:space="preserve"> </w:t>
      </w:r>
      <w:r w:rsidRPr="00340D11">
        <w:rPr>
          <w:rFonts w:ascii="GHEA Grapalat" w:hAnsi="GHEA Grapalat"/>
          <w:b w:val="0"/>
          <w:szCs w:val="22"/>
          <w:lang w:val="en-US"/>
        </w:rPr>
        <w:t>գյուղատնտեսությունում</w:t>
      </w:r>
      <w:r w:rsidRPr="006E2163">
        <w:rPr>
          <w:rFonts w:ascii="GHEA Grapalat" w:hAnsi="GHEA Grapalat"/>
          <w:b w:val="0"/>
          <w:szCs w:val="22"/>
          <w:lang w:val="af-ZA"/>
        </w:rPr>
        <w:t xml:space="preserve"> </w:t>
      </w:r>
      <w:r w:rsidRPr="00340D11">
        <w:rPr>
          <w:rFonts w:ascii="GHEA Grapalat" w:hAnsi="GHEA Grapalat"/>
          <w:b w:val="0"/>
          <w:szCs w:val="22"/>
          <w:lang w:val="en-US"/>
        </w:rPr>
        <w:t>տնտեսավարողներին</w:t>
      </w:r>
      <w:r w:rsidRPr="006E2163">
        <w:rPr>
          <w:rFonts w:ascii="GHEA Grapalat" w:hAnsi="GHEA Grapalat"/>
          <w:b w:val="0"/>
          <w:szCs w:val="22"/>
          <w:lang w:val="af-ZA"/>
        </w:rPr>
        <w:t xml:space="preserve"> </w:t>
      </w:r>
      <w:r w:rsidRPr="00340D11">
        <w:rPr>
          <w:rFonts w:ascii="GHEA Grapalat" w:hAnsi="GHEA Grapalat"/>
          <w:b w:val="0"/>
          <w:szCs w:val="22"/>
          <w:lang w:val="en-US"/>
        </w:rPr>
        <w:t>տրամադրվող</w:t>
      </w:r>
      <w:r w:rsidRPr="006E2163">
        <w:rPr>
          <w:rFonts w:ascii="GHEA Grapalat" w:hAnsi="GHEA Grapalat"/>
          <w:b w:val="0"/>
          <w:szCs w:val="22"/>
          <w:lang w:val="af-ZA"/>
        </w:rPr>
        <w:t xml:space="preserve"> </w:t>
      </w:r>
      <w:r w:rsidRPr="00340D11">
        <w:rPr>
          <w:rFonts w:ascii="GHEA Grapalat" w:hAnsi="GHEA Grapalat"/>
          <w:b w:val="0"/>
          <w:szCs w:val="22"/>
          <w:lang w:val="en-US"/>
        </w:rPr>
        <w:t>վարկերի</w:t>
      </w:r>
      <w:r w:rsidRPr="006E2163">
        <w:rPr>
          <w:rFonts w:ascii="GHEA Grapalat" w:hAnsi="GHEA Grapalat"/>
          <w:b w:val="0"/>
          <w:szCs w:val="22"/>
          <w:lang w:val="af-ZA"/>
        </w:rPr>
        <w:t xml:space="preserve"> </w:t>
      </w:r>
      <w:r w:rsidRPr="00340D11">
        <w:rPr>
          <w:rFonts w:ascii="GHEA Grapalat" w:hAnsi="GHEA Grapalat"/>
          <w:b w:val="0"/>
          <w:szCs w:val="22"/>
          <w:lang w:val="en-US"/>
        </w:rPr>
        <w:t>տոկոսադրույքների</w:t>
      </w:r>
      <w:r w:rsidRPr="006E2163">
        <w:rPr>
          <w:rFonts w:ascii="GHEA Grapalat" w:hAnsi="GHEA Grapalat"/>
          <w:b w:val="0"/>
          <w:szCs w:val="22"/>
          <w:lang w:val="af-ZA"/>
        </w:rPr>
        <w:t xml:space="preserve"> </w:t>
      </w:r>
      <w:r w:rsidRPr="00340D11">
        <w:rPr>
          <w:rFonts w:ascii="GHEA Grapalat" w:hAnsi="GHEA Grapalat"/>
          <w:b w:val="0"/>
          <w:szCs w:val="22"/>
          <w:lang w:val="en-US"/>
        </w:rPr>
        <w:t>սուբսիդավորումն</w:t>
      </w:r>
      <w:r w:rsidRPr="006E2163">
        <w:rPr>
          <w:rFonts w:ascii="GHEA Grapalat" w:hAnsi="GHEA Grapalat"/>
          <w:b w:val="0"/>
          <w:szCs w:val="22"/>
          <w:lang w:val="af-ZA"/>
        </w:rPr>
        <w:t xml:space="preserve"> </w:t>
      </w:r>
      <w:r>
        <w:rPr>
          <w:rFonts w:ascii="GHEA Grapalat" w:hAnsi="GHEA Grapalat"/>
          <w:b w:val="0"/>
          <w:szCs w:val="22"/>
          <w:lang w:val="en-US"/>
        </w:rPr>
        <w:t>է</w:t>
      </w:r>
      <w:r w:rsidRPr="006E2163">
        <w:rPr>
          <w:rFonts w:ascii="GHEA Grapalat" w:hAnsi="GHEA Grapalat"/>
          <w:b w:val="0"/>
          <w:szCs w:val="22"/>
          <w:lang w:val="af-ZA"/>
        </w:rPr>
        <w:t xml:space="preserve">,  </w:t>
      </w:r>
      <w:r w:rsidRPr="00A42FF8">
        <w:rPr>
          <w:rFonts w:ascii="GHEA Grapalat" w:hAnsi="GHEA Grapalat"/>
          <w:b w:val="0"/>
          <w:szCs w:val="22"/>
          <w:lang w:val="en-US"/>
        </w:rPr>
        <w:t>արդյունքում</w:t>
      </w:r>
      <w:r w:rsidRPr="00D72778">
        <w:rPr>
          <w:rFonts w:ascii="GHEA Grapalat" w:hAnsi="GHEA Grapalat"/>
          <w:b w:val="0"/>
          <w:szCs w:val="22"/>
          <w:lang w:val="af-ZA"/>
        </w:rPr>
        <w:t xml:space="preserve"> </w:t>
      </w:r>
      <w:r w:rsidRPr="00A42FF8">
        <w:rPr>
          <w:rFonts w:ascii="GHEA Grapalat" w:hAnsi="GHEA Grapalat"/>
          <w:b w:val="0"/>
          <w:szCs w:val="22"/>
          <w:lang w:val="en-US"/>
        </w:rPr>
        <w:t>պտղատու</w:t>
      </w:r>
      <w:r w:rsidRPr="00D72778">
        <w:rPr>
          <w:rFonts w:ascii="GHEA Grapalat" w:hAnsi="GHEA Grapalat"/>
          <w:b w:val="0"/>
          <w:szCs w:val="22"/>
          <w:lang w:val="af-ZA"/>
        </w:rPr>
        <w:t xml:space="preserve"> </w:t>
      </w:r>
      <w:r w:rsidRPr="00A42FF8">
        <w:rPr>
          <w:rFonts w:ascii="GHEA Grapalat" w:hAnsi="GHEA Grapalat"/>
          <w:b w:val="0"/>
          <w:szCs w:val="22"/>
          <w:lang w:val="en-US"/>
        </w:rPr>
        <w:t>և</w:t>
      </w:r>
      <w:r w:rsidRPr="00D72778">
        <w:rPr>
          <w:rFonts w:ascii="GHEA Grapalat" w:hAnsi="GHEA Grapalat"/>
          <w:b w:val="0"/>
          <w:szCs w:val="22"/>
          <w:lang w:val="af-ZA"/>
        </w:rPr>
        <w:t xml:space="preserve"> </w:t>
      </w:r>
      <w:r w:rsidRPr="00A42FF8">
        <w:rPr>
          <w:rFonts w:ascii="GHEA Grapalat" w:hAnsi="GHEA Grapalat"/>
          <w:b w:val="0"/>
          <w:szCs w:val="22"/>
          <w:lang w:val="en-US"/>
        </w:rPr>
        <w:t>խաղողի</w:t>
      </w:r>
      <w:r w:rsidRPr="00D72778">
        <w:rPr>
          <w:rFonts w:ascii="GHEA Grapalat" w:hAnsi="GHEA Grapalat"/>
          <w:b w:val="0"/>
          <w:szCs w:val="22"/>
          <w:lang w:val="af-ZA"/>
        </w:rPr>
        <w:t xml:space="preserve"> </w:t>
      </w:r>
      <w:r w:rsidRPr="00A42FF8">
        <w:rPr>
          <w:rFonts w:ascii="GHEA Grapalat" w:hAnsi="GHEA Grapalat"/>
          <w:b w:val="0"/>
          <w:szCs w:val="22"/>
          <w:lang w:val="en-US"/>
        </w:rPr>
        <w:t>այգիների</w:t>
      </w:r>
      <w:r w:rsidRPr="00D72778">
        <w:rPr>
          <w:rFonts w:ascii="GHEA Grapalat" w:hAnsi="GHEA Grapalat"/>
          <w:b w:val="0"/>
          <w:szCs w:val="22"/>
          <w:lang w:val="af-ZA"/>
        </w:rPr>
        <w:t xml:space="preserve"> </w:t>
      </w:r>
      <w:r w:rsidRPr="00A42FF8">
        <w:rPr>
          <w:rFonts w:ascii="GHEA Grapalat" w:hAnsi="GHEA Grapalat"/>
          <w:b w:val="0"/>
          <w:szCs w:val="22"/>
          <w:lang w:val="en-US"/>
        </w:rPr>
        <w:t>կարկուտից</w:t>
      </w:r>
      <w:r w:rsidRPr="00D72778">
        <w:rPr>
          <w:rFonts w:ascii="GHEA Grapalat" w:hAnsi="GHEA Grapalat"/>
          <w:b w:val="0"/>
          <w:szCs w:val="22"/>
          <w:lang w:val="af-ZA"/>
        </w:rPr>
        <w:t xml:space="preserve"> </w:t>
      </w:r>
      <w:r w:rsidRPr="00A42FF8">
        <w:rPr>
          <w:rFonts w:ascii="GHEA Grapalat" w:hAnsi="GHEA Grapalat"/>
          <w:b w:val="0"/>
          <w:szCs w:val="22"/>
          <w:lang w:val="en-US"/>
        </w:rPr>
        <w:t>արդյունավետ</w:t>
      </w:r>
      <w:r w:rsidRPr="00D72778">
        <w:rPr>
          <w:rFonts w:ascii="GHEA Grapalat" w:hAnsi="GHEA Grapalat"/>
          <w:b w:val="0"/>
          <w:szCs w:val="22"/>
          <w:lang w:val="af-ZA"/>
        </w:rPr>
        <w:t xml:space="preserve"> </w:t>
      </w:r>
      <w:r w:rsidRPr="00A42FF8">
        <w:rPr>
          <w:rFonts w:ascii="GHEA Grapalat" w:hAnsi="GHEA Grapalat"/>
          <w:b w:val="0"/>
          <w:szCs w:val="22"/>
          <w:lang w:val="en-US"/>
        </w:rPr>
        <w:t>պաշտպանությունը</w:t>
      </w:r>
      <w:r w:rsidRPr="00D72778">
        <w:rPr>
          <w:rFonts w:ascii="GHEA Grapalat" w:hAnsi="GHEA Grapalat"/>
          <w:b w:val="0"/>
          <w:szCs w:val="22"/>
          <w:lang w:val="af-ZA"/>
        </w:rPr>
        <w:t xml:space="preserve">, </w:t>
      </w:r>
      <w:r w:rsidRPr="00A42FF8">
        <w:rPr>
          <w:rFonts w:ascii="GHEA Grapalat" w:hAnsi="GHEA Grapalat"/>
          <w:b w:val="0"/>
          <w:szCs w:val="22"/>
          <w:lang w:val="en-US"/>
        </w:rPr>
        <w:t>տնտեսավարողների</w:t>
      </w:r>
      <w:r w:rsidRPr="00D72778">
        <w:rPr>
          <w:rFonts w:ascii="GHEA Grapalat" w:hAnsi="GHEA Grapalat"/>
          <w:b w:val="0"/>
          <w:szCs w:val="22"/>
          <w:lang w:val="af-ZA"/>
        </w:rPr>
        <w:t xml:space="preserve"> </w:t>
      </w:r>
      <w:r w:rsidRPr="00A42FF8">
        <w:rPr>
          <w:rFonts w:ascii="GHEA Grapalat" w:hAnsi="GHEA Grapalat"/>
          <w:b w:val="0"/>
          <w:szCs w:val="22"/>
          <w:lang w:val="en-US"/>
        </w:rPr>
        <w:t>եկամուտների</w:t>
      </w:r>
      <w:r w:rsidRPr="00D72778">
        <w:rPr>
          <w:rFonts w:ascii="GHEA Grapalat" w:hAnsi="GHEA Grapalat"/>
          <w:b w:val="0"/>
          <w:szCs w:val="22"/>
          <w:lang w:val="af-ZA"/>
        </w:rPr>
        <w:t xml:space="preserve"> </w:t>
      </w:r>
      <w:r w:rsidRPr="00A42FF8">
        <w:rPr>
          <w:rFonts w:ascii="GHEA Grapalat" w:hAnsi="GHEA Grapalat"/>
          <w:b w:val="0"/>
          <w:szCs w:val="22"/>
          <w:lang w:val="en-US"/>
        </w:rPr>
        <w:t>աճի</w:t>
      </w:r>
      <w:r w:rsidRPr="00D72778">
        <w:rPr>
          <w:rFonts w:ascii="GHEA Grapalat" w:hAnsi="GHEA Grapalat"/>
          <w:b w:val="0"/>
          <w:szCs w:val="22"/>
          <w:lang w:val="af-ZA"/>
        </w:rPr>
        <w:t xml:space="preserve"> </w:t>
      </w:r>
      <w:r w:rsidRPr="00A42FF8">
        <w:rPr>
          <w:rFonts w:ascii="GHEA Grapalat" w:hAnsi="GHEA Grapalat"/>
          <w:b w:val="0"/>
          <w:szCs w:val="22"/>
          <w:lang w:val="en-US"/>
        </w:rPr>
        <w:t>ու</w:t>
      </w:r>
      <w:r w:rsidRPr="00D72778">
        <w:rPr>
          <w:rFonts w:ascii="GHEA Grapalat" w:hAnsi="GHEA Grapalat"/>
          <w:b w:val="0"/>
          <w:szCs w:val="22"/>
          <w:lang w:val="af-ZA"/>
        </w:rPr>
        <w:t xml:space="preserve"> </w:t>
      </w:r>
      <w:r w:rsidRPr="00A42FF8">
        <w:rPr>
          <w:rFonts w:ascii="GHEA Grapalat" w:hAnsi="GHEA Grapalat"/>
          <w:b w:val="0"/>
          <w:szCs w:val="22"/>
          <w:lang w:val="en-US"/>
        </w:rPr>
        <w:t>այգեգործության</w:t>
      </w:r>
      <w:r w:rsidRPr="00D72778">
        <w:rPr>
          <w:rFonts w:ascii="GHEA Grapalat" w:hAnsi="GHEA Grapalat"/>
          <w:b w:val="0"/>
          <w:szCs w:val="22"/>
          <w:lang w:val="af-ZA"/>
        </w:rPr>
        <w:t xml:space="preserve"> </w:t>
      </w:r>
      <w:r w:rsidRPr="00A42FF8">
        <w:rPr>
          <w:rFonts w:ascii="GHEA Grapalat" w:hAnsi="GHEA Grapalat"/>
          <w:b w:val="0"/>
          <w:szCs w:val="22"/>
          <w:lang w:val="en-US"/>
        </w:rPr>
        <w:t>արդյունավետության</w:t>
      </w:r>
      <w:r w:rsidRPr="00D72778">
        <w:rPr>
          <w:rFonts w:ascii="GHEA Grapalat" w:hAnsi="GHEA Grapalat"/>
          <w:b w:val="0"/>
          <w:szCs w:val="22"/>
          <w:lang w:val="af-ZA"/>
        </w:rPr>
        <w:t xml:space="preserve"> </w:t>
      </w:r>
      <w:r w:rsidRPr="00A42FF8">
        <w:rPr>
          <w:rFonts w:ascii="GHEA Grapalat" w:hAnsi="GHEA Grapalat"/>
          <w:b w:val="0"/>
          <w:szCs w:val="22"/>
          <w:lang w:val="en-US"/>
        </w:rPr>
        <w:t>բարձրացումը</w:t>
      </w:r>
      <w:r w:rsidRPr="00D72778">
        <w:rPr>
          <w:rFonts w:ascii="GHEA Grapalat" w:hAnsi="GHEA Grapalat"/>
          <w:b w:val="0"/>
          <w:szCs w:val="22"/>
          <w:lang w:val="af-ZA"/>
        </w:rPr>
        <w:t xml:space="preserve">: </w:t>
      </w:r>
    </w:p>
    <w:p w:rsidR="006427FF" w:rsidRPr="00A42FF8" w:rsidRDefault="00136A0B" w:rsidP="006427FF">
      <w:pPr>
        <w:autoSpaceDE w:val="0"/>
        <w:autoSpaceDN w:val="0"/>
        <w:adjustRightInd w:val="0"/>
        <w:rPr>
          <w:rFonts w:cs="Sylfaen"/>
          <w:b w:val="0"/>
          <w:lang w:val="af-ZA"/>
        </w:rPr>
      </w:pPr>
      <w:r>
        <w:rPr>
          <w:szCs w:val="22"/>
          <w:lang w:val="af-ZA"/>
        </w:rPr>
        <w:t>9</w:t>
      </w:r>
      <w:r w:rsidR="006427FF" w:rsidRPr="00E6161C">
        <w:rPr>
          <w:szCs w:val="22"/>
          <w:lang w:val="af-ZA"/>
        </w:rPr>
        <w:t>.6 </w:t>
      </w:r>
      <w:r w:rsidR="006427FF" w:rsidRPr="00E6161C">
        <w:rPr>
          <w:szCs w:val="22"/>
          <w:lang w:val="en-US"/>
        </w:rPr>
        <w:t>Ոռոգման</w:t>
      </w:r>
      <w:r w:rsidR="006427FF" w:rsidRPr="00E6161C">
        <w:rPr>
          <w:szCs w:val="22"/>
          <w:lang w:val="af-ZA"/>
        </w:rPr>
        <w:t xml:space="preserve"> </w:t>
      </w:r>
      <w:r w:rsidR="006427FF" w:rsidRPr="00E6161C">
        <w:rPr>
          <w:szCs w:val="22"/>
          <w:lang w:val="en-US"/>
        </w:rPr>
        <w:t>արդիական</w:t>
      </w:r>
      <w:r w:rsidR="006427FF" w:rsidRPr="00E6161C">
        <w:rPr>
          <w:szCs w:val="22"/>
          <w:lang w:val="af-ZA"/>
        </w:rPr>
        <w:t xml:space="preserve"> </w:t>
      </w:r>
      <w:r w:rsidR="006427FF" w:rsidRPr="00E6161C">
        <w:rPr>
          <w:szCs w:val="22"/>
          <w:lang w:val="en-US"/>
        </w:rPr>
        <w:t>համակարգերի</w:t>
      </w:r>
      <w:r w:rsidR="006427FF" w:rsidRPr="00E6161C">
        <w:rPr>
          <w:szCs w:val="22"/>
          <w:lang w:val="af-ZA"/>
        </w:rPr>
        <w:t xml:space="preserve"> </w:t>
      </w:r>
      <w:r w:rsidR="006427FF" w:rsidRPr="00E6161C">
        <w:rPr>
          <w:szCs w:val="22"/>
          <w:lang w:val="en-US"/>
        </w:rPr>
        <w:t>ներդրման</w:t>
      </w:r>
      <w:r w:rsidR="006427FF" w:rsidRPr="00E6161C">
        <w:rPr>
          <w:szCs w:val="22"/>
          <w:lang w:val="af-ZA"/>
        </w:rPr>
        <w:t xml:space="preserve"> </w:t>
      </w:r>
      <w:r w:rsidR="006427FF" w:rsidRPr="00E6161C">
        <w:rPr>
          <w:szCs w:val="22"/>
          <w:lang w:val="en-US"/>
        </w:rPr>
        <w:t>համաֆինանսավորման</w:t>
      </w:r>
      <w:r w:rsidR="006427FF" w:rsidRPr="00E6161C">
        <w:rPr>
          <w:szCs w:val="22"/>
          <w:lang w:val="af-ZA"/>
        </w:rPr>
        <w:t xml:space="preserve"> </w:t>
      </w:r>
      <w:r w:rsidR="006427FF" w:rsidRPr="00E6161C">
        <w:rPr>
          <w:szCs w:val="22"/>
          <w:lang w:val="en-US"/>
        </w:rPr>
        <w:t>ծրագիր</w:t>
      </w:r>
      <w:r w:rsidR="006427FF" w:rsidRPr="00E6161C">
        <w:rPr>
          <w:szCs w:val="22"/>
          <w:lang w:val="af-ZA"/>
        </w:rPr>
        <w:t></w:t>
      </w:r>
      <w:r w:rsidR="006427FF" w:rsidRPr="00D72778">
        <w:rPr>
          <w:b w:val="0"/>
          <w:szCs w:val="22"/>
          <w:lang w:val="af-ZA"/>
        </w:rPr>
        <w:t xml:space="preserve"> </w:t>
      </w:r>
      <w:r w:rsidR="006427FF" w:rsidRPr="00A42FF8">
        <w:rPr>
          <w:b w:val="0"/>
          <w:szCs w:val="22"/>
          <w:lang w:val="en-US"/>
        </w:rPr>
        <w:t>միջոցառման</w:t>
      </w:r>
      <w:r w:rsidR="006427FF" w:rsidRPr="00D72778">
        <w:rPr>
          <w:b w:val="0"/>
          <w:szCs w:val="22"/>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140.2 </w:t>
      </w:r>
      <w:r w:rsidR="006427FF" w:rsidRPr="00A42FF8">
        <w:rPr>
          <w:b w:val="0"/>
          <w:szCs w:val="22"/>
          <w:lang w:val="en-US"/>
        </w:rPr>
        <w:t>մլն</w:t>
      </w:r>
      <w:r w:rsidR="006427FF" w:rsidRPr="00D72778">
        <w:rPr>
          <w:b w:val="0"/>
          <w:szCs w:val="22"/>
          <w:lang w:val="af-ZA"/>
        </w:rPr>
        <w:t xml:space="preserve"> </w:t>
      </w:r>
      <w:r w:rsidR="006427FF" w:rsidRPr="00A42FF8">
        <w:rPr>
          <w:b w:val="0"/>
          <w:szCs w:val="22"/>
          <w:lang w:val="en-US"/>
        </w:rPr>
        <w:t>դրամ</w:t>
      </w:r>
      <w:r w:rsidR="006427FF" w:rsidRPr="00D72778">
        <w:rPr>
          <w:b w:val="0"/>
          <w:szCs w:val="22"/>
          <w:lang w:val="af-ZA"/>
        </w:rPr>
        <w:t>:</w:t>
      </w:r>
      <w:r w:rsidR="006427FF" w:rsidRPr="00A42FF8">
        <w:rPr>
          <w:rFonts w:cs="Sylfaen"/>
          <w:b w:val="0"/>
          <w:lang w:val="af-ZA"/>
        </w:rPr>
        <w:t xml:space="preserve"> Միջոցառումը</w:t>
      </w:r>
      <w:r w:rsidR="006427FF" w:rsidRPr="00A42FF8">
        <w:rPr>
          <w:rFonts w:cs="Sylfaen"/>
          <w:b w:val="0"/>
          <w:lang w:val="hy-AM"/>
        </w:rPr>
        <w:t xml:space="preserve"> </w:t>
      </w:r>
      <w:r w:rsidR="006427FF" w:rsidRPr="00A42FF8">
        <w:rPr>
          <w:rFonts w:cs="Sylfaen"/>
          <w:b w:val="0"/>
          <w:lang w:val="ro-RO"/>
        </w:rPr>
        <w:t xml:space="preserve">2019 </w:t>
      </w:r>
      <w:r w:rsidR="006427FF" w:rsidRPr="00A42FF8">
        <w:rPr>
          <w:rFonts w:cs="Sylfaen"/>
          <w:b w:val="0"/>
          <w:lang w:val="hy-AM"/>
        </w:rPr>
        <w:t>թվականի համեմատ</w:t>
      </w:r>
      <w:r w:rsidR="006427FF" w:rsidRPr="00A42FF8">
        <w:rPr>
          <w:rFonts w:cs="Sylfaen"/>
          <w:b w:val="0"/>
          <w:lang w:val="af-ZA"/>
        </w:rPr>
        <w:t xml:space="preserve"> հանդիսանում է նոր նախաձեռնություն:</w:t>
      </w:r>
    </w:p>
    <w:p w:rsidR="006427FF" w:rsidRPr="00D72778" w:rsidRDefault="006427FF" w:rsidP="006427FF">
      <w:pPr>
        <w:pStyle w:val="BodyTextIndent"/>
        <w:tabs>
          <w:tab w:val="left" w:pos="1092"/>
        </w:tabs>
        <w:spacing w:before="0"/>
        <w:ind w:firstLine="703"/>
        <w:rPr>
          <w:rFonts w:ascii="GHEA Grapalat" w:hAnsi="GHEA Grapalat"/>
          <w:b w:val="0"/>
          <w:szCs w:val="22"/>
          <w:lang w:val="af-ZA"/>
        </w:rPr>
      </w:pPr>
      <w:r w:rsidRPr="00A42FF8">
        <w:rPr>
          <w:rFonts w:ascii="GHEA Grapalat" w:hAnsi="GHEA Grapalat"/>
          <w:b w:val="0"/>
          <w:szCs w:val="22"/>
          <w:lang w:val="en-US"/>
        </w:rPr>
        <w:t>Միջոցառման</w:t>
      </w:r>
      <w:r w:rsidRPr="00D72778">
        <w:rPr>
          <w:rFonts w:ascii="GHEA Grapalat" w:hAnsi="GHEA Grapalat"/>
          <w:b w:val="0"/>
          <w:szCs w:val="22"/>
          <w:lang w:val="af-ZA"/>
        </w:rPr>
        <w:t xml:space="preserve"> </w:t>
      </w:r>
      <w:r w:rsidRPr="00A42FF8">
        <w:rPr>
          <w:rFonts w:ascii="GHEA Grapalat" w:hAnsi="GHEA Grapalat"/>
          <w:b w:val="0"/>
          <w:szCs w:val="22"/>
          <w:lang w:val="en-US"/>
        </w:rPr>
        <w:t>նպատակը</w:t>
      </w:r>
      <w:r w:rsidRPr="00D72778">
        <w:rPr>
          <w:rFonts w:ascii="GHEA Grapalat" w:hAnsi="GHEA Grapalat"/>
          <w:b w:val="0"/>
          <w:szCs w:val="22"/>
          <w:lang w:val="af-ZA"/>
        </w:rPr>
        <w:t xml:space="preserve"> </w:t>
      </w:r>
      <w:r w:rsidRPr="00A42FF8">
        <w:rPr>
          <w:rFonts w:ascii="GHEA Grapalat" w:hAnsi="GHEA Grapalat"/>
          <w:b w:val="0"/>
          <w:szCs w:val="22"/>
          <w:lang w:val="en-US"/>
        </w:rPr>
        <w:t>կատարված</w:t>
      </w:r>
      <w:r w:rsidRPr="00D72778">
        <w:rPr>
          <w:rFonts w:ascii="GHEA Grapalat" w:hAnsi="GHEA Grapalat"/>
          <w:b w:val="0"/>
          <w:szCs w:val="22"/>
          <w:lang w:val="af-ZA"/>
        </w:rPr>
        <w:t xml:space="preserve"> </w:t>
      </w:r>
      <w:r w:rsidRPr="00A42FF8">
        <w:rPr>
          <w:rFonts w:ascii="GHEA Grapalat" w:hAnsi="GHEA Grapalat"/>
          <w:b w:val="0"/>
          <w:szCs w:val="22"/>
          <w:lang w:val="en-US"/>
        </w:rPr>
        <w:t>ծախսերի</w:t>
      </w:r>
      <w:r w:rsidRPr="00D72778">
        <w:rPr>
          <w:rFonts w:ascii="GHEA Grapalat" w:hAnsi="GHEA Grapalat"/>
          <w:b w:val="0"/>
          <w:szCs w:val="22"/>
          <w:lang w:val="af-ZA"/>
        </w:rPr>
        <w:t xml:space="preserve"> </w:t>
      </w:r>
      <w:r w:rsidRPr="00A42FF8">
        <w:rPr>
          <w:rFonts w:ascii="GHEA Grapalat" w:hAnsi="GHEA Grapalat"/>
          <w:b w:val="0"/>
          <w:szCs w:val="22"/>
          <w:lang w:val="en-US"/>
        </w:rPr>
        <w:t>մասնակի</w:t>
      </w:r>
      <w:r w:rsidRPr="00D72778">
        <w:rPr>
          <w:rFonts w:ascii="GHEA Grapalat" w:hAnsi="GHEA Grapalat"/>
          <w:b w:val="0"/>
          <w:szCs w:val="22"/>
          <w:lang w:val="af-ZA"/>
        </w:rPr>
        <w:t xml:space="preserve"> </w:t>
      </w:r>
      <w:r w:rsidRPr="00A42FF8">
        <w:rPr>
          <w:rFonts w:ascii="GHEA Grapalat" w:hAnsi="GHEA Grapalat"/>
          <w:b w:val="0"/>
          <w:szCs w:val="22"/>
          <w:lang w:val="en-US"/>
        </w:rPr>
        <w:t>փոխհատուցման</w:t>
      </w:r>
      <w:r w:rsidRPr="00D72778">
        <w:rPr>
          <w:rFonts w:ascii="GHEA Grapalat" w:hAnsi="GHEA Grapalat"/>
          <w:b w:val="0"/>
          <w:szCs w:val="22"/>
          <w:lang w:val="af-ZA"/>
        </w:rPr>
        <w:t xml:space="preserve"> </w:t>
      </w:r>
      <w:r w:rsidRPr="00A42FF8">
        <w:rPr>
          <w:rFonts w:ascii="GHEA Grapalat" w:hAnsi="GHEA Grapalat"/>
          <w:b w:val="0"/>
          <w:szCs w:val="22"/>
          <w:lang w:val="en-US"/>
        </w:rPr>
        <w:t>միջոցով</w:t>
      </w:r>
      <w:r w:rsidRPr="00D72778">
        <w:rPr>
          <w:rFonts w:ascii="GHEA Grapalat" w:hAnsi="GHEA Grapalat"/>
          <w:b w:val="0"/>
          <w:szCs w:val="22"/>
          <w:lang w:val="af-ZA"/>
        </w:rPr>
        <w:t xml:space="preserve"> </w:t>
      </w:r>
      <w:r w:rsidRPr="00A42FF8">
        <w:rPr>
          <w:rFonts w:ascii="GHEA Grapalat" w:hAnsi="GHEA Grapalat"/>
          <w:b w:val="0"/>
          <w:szCs w:val="22"/>
          <w:lang w:val="en-US"/>
        </w:rPr>
        <w:t>գյուղատնտեսական</w:t>
      </w:r>
      <w:r w:rsidRPr="00D72778">
        <w:rPr>
          <w:rFonts w:ascii="GHEA Grapalat" w:hAnsi="GHEA Grapalat"/>
          <w:b w:val="0"/>
          <w:szCs w:val="22"/>
          <w:lang w:val="af-ZA"/>
        </w:rPr>
        <w:t xml:space="preserve"> </w:t>
      </w:r>
      <w:r w:rsidRPr="00A42FF8">
        <w:rPr>
          <w:rFonts w:ascii="GHEA Grapalat" w:hAnsi="GHEA Grapalat"/>
          <w:b w:val="0"/>
          <w:szCs w:val="22"/>
          <w:lang w:val="en-US"/>
        </w:rPr>
        <w:t>հողատարածքներում</w:t>
      </w:r>
      <w:r w:rsidRPr="00D72778">
        <w:rPr>
          <w:rFonts w:ascii="GHEA Grapalat" w:hAnsi="GHEA Grapalat"/>
          <w:b w:val="0"/>
          <w:szCs w:val="22"/>
          <w:lang w:val="af-ZA"/>
        </w:rPr>
        <w:t xml:space="preserve"> </w:t>
      </w:r>
      <w:r w:rsidRPr="00A42FF8">
        <w:rPr>
          <w:rFonts w:ascii="GHEA Grapalat" w:hAnsi="GHEA Grapalat"/>
          <w:b w:val="0"/>
          <w:szCs w:val="22"/>
          <w:lang w:val="en-US"/>
        </w:rPr>
        <w:t>ոռոգման</w:t>
      </w:r>
      <w:r w:rsidRPr="00D72778">
        <w:rPr>
          <w:rFonts w:ascii="GHEA Grapalat" w:hAnsi="GHEA Grapalat"/>
          <w:b w:val="0"/>
          <w:szCs w:val="22"/>
          <w:lang w:val="af-ZA"/>
        </w:rPr>
        <w:t xml:space="preserve"> </w:t>
      </w:r>
      <w:r w:rsidRPr="00A42FF8">
        <w:rPr>
          <w:rFonts w:ascii="GHEA Grapalat" w:hAnsi="GHEA Grapalat"/>
          <w:b w:val="0"/>
          <w:szCs w:val="22"/>
          <w:lang w:val="en-US"/>
        </w:rPr>
        <w:t>արդիական</w:t>
      </w:r>
      <w:r w:rsidRPr="00D72778">
        <w:rPr>
          <w:rFonts w:ascii="GHEA Grapalat" w:hAnsi="GHEA Grapalat"/>
          <w:b w:val="0"/>
          <w:szCs w:val="22"/>
          <w:lang w:val="af-ZA"/>
        </w:rPr>
        <w:t xml:space="preserve"> </w:t>
      </w:r>
      <w:r w:rsidRPr="00A42FF8">
        <w:rPr>
          <w:rFonts w:ascii="GHEA Grapalat" w:hAnsi="GHEA Grapalat"/>
          <w:b w:val="0"/>
          <w:szCs w:val="22"/>
          <w:lang w:val="en-US"/>
        </w:rPr>
        <w:t>համակարգերի</w:t>
      </w:r>
      <w:r w:rsidRPr="00D72778">
        <w:rPr>
          <w:rFonts w:ascii="GHEA Grapalat" w:hAnsi="GHEA Grapalat"/>
          <w:b w:val="0"/>
          <w:szCs w:val="22"/>
          <w:lang w:val="af-ZA"/>
        </w:rPr>
        <w:t xml:space="preserve"> </w:t>
      </w:r>
      <w:r w:rsidRPr="00A42FF8">
        <w:rPr>
          <w:rFonts w:ascii="GHEA Grapalat" w:hAnsi="GHEA Grapalat"/>
          <w:b w:val="0"/>
          <w:szCs w:val="22"/>
          <w:lang w:val="en-US"/>
        </w:rPr>
        <w:t>ներդրման</w:t>
      </w:r>
      <w:r w:rsidRPr="00D72778">
        <w:rPr>
          <w:rFonts w:ascii="GHEA Grapalat" w:hAnsi="GHEA Grapalat"/>
          <w:b w:val="0"/>
          <w:szCs w:val="22"/>
          <w:lang w:val="af-ZA"/>
        </w:rPr>
        <w:t xml:space="preserve"> </w:t>
      </w:r>
      <w:r w:rsidRPr="00A42FF8">
        <w:rPr>
          <w:rFonts w:ascii="GHEA Grapalat" w:hAnsi="GHEA Grapalat"/>
          <w:b w:val="0"/>
          <w:szCs w:val="22"/>
          <w:lang w:val="en-US"/>
        </w:rPr>
        <w:t>խթանումն</w:t>
      </w:r>
      <w:r w:rsidRPr="00D72778">
        <w:rPr>
          <w:rFonts w:ascii="GHEA Grapalat" w:hAnsi="GHEA Grapalat"/>
          <w:b w:val="0"/>
          <w:szCs w:val="22"/>
          <w:lang w:val="af-ZA"/>
        </w:rPr>
        <w:t xml:space="preserve"> </w:t>
      </w:r>
      <w:r w:rsidRPr="00A42FF8">
        <w:rPr>
          <w:rFonts w:ascii="GHEA Grapalat" w:hAnsi="GHEA Grapalat"/>
          <w:b w:val="0"/>
          <w:szCs w:val="22"/>
          <w:lang w:val="en-US"/>
        </w:rPr>
        <w:t>է՝</w:t>
      </w:r>
      <w:r w:rsidRPr="00D72778">
        <w:rPr>
          <w:rFonts w:ascii="GHEA Grapalat" w:hAnsi="GHEA Grapalat"/>
          <w:b w:val="0"/>
          <w:szCs w:val="22"/>
          <w:lang w:val="af-ZA"/>
        </w:rPr>
        <w:t xml:space="preserve"> </w:t>
      </w:r>
      <w:r w:rsidRPr="00A42FF8">
        <w:rPr>
          <w:rFonts w:ascii="GHEA Grapalat" w:hAnsi="GHEA Grapalat"/>
          <w:b w:val="0"/>
          <w:szCs w:val="22"/>
          <w:lang w:val="en-US"/>
        </w:rPr>
        <w:t>արդյունքում</w:t>
      </w:r>
      <w:r w:rsidRPr="00D72778">
        <w:rPr>
          <w:rFonts w:ascii="GHEA Grapalat" w:hAnsi="GHEA Grapalat"/>
          <w:b w:val="0"/>
          <w:szCs w:val="22"/>
          <w:lang w:val="af-ZA"/>
        </w:rPr>
        <w:t xml:space="preserve"> </w:t>
      </w:r>
      <w:r w:rsidRPr="00A42FF8">
        <w:rPr>
          <w:rFonts w:ascii="GHEA Grapalat" w:hAnsi="GHEA Grapalat"/>
          <w:b w:val="0"/>
          <w:szCs w:val="22"/>
          <w:lang w:val="en-US"/>
        </w:rPr>
        <w:t>ջրային</w:t>
      </w:r>
      <w:r w:rsidRPr="00D72778">
        <w:rPr>
          <w:rFonts w:ascii="GHEA Grapalat" w:hAnsi="GHEA Grapalat"/>
          <w:b w:val="0"/>
          <w:szCs w:val="22"/>
          <w:lang w:val="af-ZA"/>
        </w:rPr>
        <w:t xml:space="preserve"> </w:t>
      </w:r>
      <w:r w:rsidRPr="00A42FF8">
        <w:rPr>
          <w:rFonts w:ascii="GHEA Grapalat" w:hAnsi="GHEA Grapalat"/>
          <w:b w:val="0"/>
          <w:szCs w:val="22"/>
          <w:lang w:val="en-US"/>
        </w:rPr>
        <w:t>ռեսուրսների</w:t>
      </w:r>
      <w:r w:rsidRPr="00D72778">
        <w:rPr>
          <w:rFonts w:ascii="GHEA Grapalat" w:hAnsi="GHEA Grapalat"/>
          <w:b w:val="0"/>
          <w:szCs w:val="22"/>
          <w:lang w:val="af-ZA"/>
        </w:rPr>
        <w:t xml:space="preserve"> </w:t>
      </w:r>
      <w:r w:rsidRPr="00A42FF8">
        <w:rPr>
          <w:rFonts w:ascii="GHEA Grapalat" w:hAnsi="GHEA Grapalat"/>
          <w:b w:val="0"/>
          <w:szCs w:val="22"/>
          <w:lang w:val="en-US"/>
        </w:rPr>
        <w:t>խնայողաբար</w:t>
      </w:r>
      <w:r w:rsidRPr="00D72778">
        <w:rPr>
          <w:rFonts w:ascii="GHEA Grapalat" w:hAnsi="GHEA Grapalat"/>
          <w:b w:val="0"/>
          <w:szCs w:val="22"/>
          <w:lang w:val="af-ZA"/>
        </w:rPr>
        <w:t xml:space="preserve"> </w:t>
      </w:r>
      <w:r w:rsidRPr="00A42FF8">
        <w:rPr>
          <w:rFonts w:ascii="GHEA Grapalat" w:hAnsi="GHEA Grapalat"/>
          <w:b w:val="0"/>
          <w:szCs w:val="22"/>
          <w:lang w:val="en-US"/>
        </w:rPr>
        <w:t>և</w:t>
      </w:r>
      <w:r w:rsidRPr="00D72778">
        <w:rPr>
          <w:rFonts w:ascii="GHEA Grapalat" w:hAnsi="GHEA Grapalat"/>
          <w:b w:val="0"/>
          <w:szCs w:val="22"/>
          <w:lang w:val="af-ZA"/>
        </w:rPr>
        <w:t xml:space="preserve"> </w:t>
      </w:r>
      <w:r w:rsidRPr="00A42FF8">
        <w:rPr>
          <w:rFonts w:ascii="GHEA Grapalat" w:hAnsi="GHEA Grapalat"/>
          <w:b w:val="0"/>
          <w:szCs w:val="22"/>
          <w:lang w:val="en-US"/>
        </w:rPr>
        <w:t>արդյունավետ</w:t>
      </w:r>
      <w:r w:rsidRPr="00D72778">
        <w:rPr>
          <w:rFonts w:ascii="GHEA Grapalat" w:hAnsi="GHEA Grapalat"/>
          <w:b w:val="0"/>
          <w:szCs w:val="22"/>
          <w:lang w:val="af-ZA"/>
        </w:rPr>
        <w:t xml:space="preserve"> </w:t>
      </w:r>
      <w:r w:rsidRPr="00A42FF8">
        <w:rPr>
          <w:rFonts w:ascii="GHEA Grapalat" w:hAnsi="GHEA Grapalat"/>
          <w:b w:val="0"/>
          <w:szCs w:val="22"/>
          <w:lang w:val="en-US"/>
        </w:rPr>
        <w:t>օգտագործումը</w:t>
      </w:r>
      <w:r w:rsidRPr="00D72778">
        <w:rPr>
          <w:rFonts w:ascii="GHEA Grapalat" w:hAnsi="GHEA Grapalat"/>
          <w:b w:val="0"/>
          <w:szCs w:val="22"/>
          <w:lang w:val="af-ZA"/>
        </w:rPr>
        <w:t xml:space="preserve">, </w:t>
      </w:r>
      <w:r w:rsidRPr="00A42FF8">
        <w:rPr>
          <w:rFonts w:ascii="GHEA Grapalat" w:hAnsi="GHEA Grapalat"/>
          <w:b w:val="0"/>
          <w:szCs w:val="22"/>
          <w:lang w:val="en-US"/>
        </w:rPr>
        <w:t>հողօգտագործողների</w:t>
      </w:r>
      <w:r w:rsidRPr="00D72778">
        <w:rPr>
          <w:rFonts w:ascii="GHEA Grapalat" w:hAnsi="GHEA Grapalat"/>
          <w:b w:val="0"/>
          <w:szCs w:val="22"/>
          <w:lang w:val="af-ZA"/>
        </w:rPr>
        <w:t xml:space="preserve"> </w:t>
      </w:r>
      <w:r w:rsidRPr="00A42FF8">
        <w:rPr>
          <w:rFonts w:ascii="GHEA Grapalat" w:hAnsi="GHEA Grapalat"/>
          <w:b w:val="0"/>
          <w:szCs w:val="22"/>
          <w:lang w:val="en-US"/>
        </w:rPr>
        <w:t>եկամուտների</w:t>
      </w:r>
      <w:r w:rsidRPr="00D72778">
        <w:rPr>
          <w:rFonts w:ascii="GHEA Grapalat" w:hAnsi="GHEA Grapalat"/>
          <w:b w:val="0"/>
          <w:szCs w:val="22"/>
          <w:lang w:val="af-ZA"/>
        </w:rPr>
        <w:t xml:space="preserve"> </w:t>
      </w:r>
      <w:r w:rsidRPr="00A42FF8">
        <w:rPr>
          <w:rFonts w:ascii="GHEA Grapalat" w:hAnsi="GHEA Grapalat"/>
          <w:b w:val="0"/>
          <w:szCs w:val="22"/>
          <w:lang w:val="en-US"/>
        </w:rPr>
        <w:t>աճի</w:t>
      </w:r>
      <w:r w:rsidRPr="00D72778">
        <w:rPr>
          <w:rFonts w:ascii="GHEA Grapalat" w:hAnsi="GHEA Grapalat"/>
          <w:b w:val="0"/>
          <w:szCs w:val="22"/>
          <w:lang w:val="af-ZA"/>
        </w:rPr>
        <w:t xml:space="preserve"> </w:t>
      </w:r>
      <w:r w:rsidRPr="00A42FF8">
        <w:rPr>
          <w:rFonts w:ascii="GHEA Grapalat" w:hAnsi="GHEA Grapalat"/>
          <w:b w:val="0"/>
          <w:szCs w:val="22"/>
          <w:lang w:val="en-US"/>
        </w:rPr>
        <w:t>ապահովումը</w:t>
      </w:r>
      <w:r w:rsidRPr="00D72778">
        <w:rPr>
          <w:rFonts w:ascii="GHEA Grapalat" w:hAnsi="GHEA Grapalat"/>
          <w:b w:val="0"/>
          <w:szCs w:val="22"/>
          <w:lang w:val="af-ZA"/>
        </w:rPr>
        <w:t>:</w:t>
      </w:r>
    </w:p>
    <w:p w:rsidR="006427FF" w:rsidRPr="00D72778" w:rsidRDefault="00136A0B" w:rsidP="006427FF">
      <w:pPr>
        <w:autoSpaceDE w:val="0"/>
        <w:autoSpaceDN w:val="0"/>
        <w:adjustRightInd w:val="0"/>
        <w:rPr>
          <w:b w:val="0"/>
          <w:lang w:val="af-ZA"/>
        </w:rPr>
      </w:pPr>
      <w:r>
        <w:rPr>
          <w:szCs w:val="22"/>
          <w:lang w:val="af-ZA"/>
        </w:rPr>
        <w:t>9</w:t>
      </w:r>
      <w:r w:rsidR="006427FF" w:rsidRPr="00E6161C">
        <w:rPr>
          <w:szCs w:val="22"/>
          <w:lang w:val="af-ZA"/>
        </w:rPr>
        <w:t>.7 </w:t>
      </w:r>
      <w:r w:rsidR="006427FF" w:rsidRPr="00E6161C">
        <w:rPr>
          <w:szCs w:val="22"/>
          <w:lang w:val="en-US"/>
        </w:rPr>
        <w:t>Հայաստանի</w:t>
      </w:r>
      <w:r w:rsidR="006427FF" w:rsidRPr="00E6161C">
        <w:rPr>
          <w:szCs w:val="22"/>
          <w:lang w:val="af-ZA"/>
        </w:rPr>
        <w:t xml:space="preserve"> </w:t>
      </w:r>
      <w:r w:rsidR="006427FF" w:rsidRPr="00E6161C">
        <w:rPr>
          <w:szCs w:val="22"/>
          <w:lang w:val="en-US"/>
        </w:rPr>
        <w:t>Հանրապետությունում</w:t>
      </w:r>
      <w:r w:rsidR="006427FF" w:rsidRPr="00E6161C">
        <w:rPr>
          <w:szCs w:val="22"/>
          <w:lang w:val="af-ZA"/>
        </w:rPr>
        <w:t xml:space="preserve"> </w:t>
      </w:r>
      <w:r w:rsidR="006427FF" w:rsidRPr="00E6161C">
        <w:rPr>
          <w:szCs w:val="22"/>
          <w:lang w:val="en-US"/>
        </w:rPr>
        <w:t>խաղողի</w:t>
      </w:r>
      <w:r w:rsidR="006427FF" w:rsidRPr="00E6161C">
        <w:rPr>
          <w:szCs w:val="22"/>
          <w:lang w:val="af-ZA"/>
        </w:rPr>
        <w:t xml:space="preserve">, </w:t>
      </w:r>
      <w:r w:rsidR="006427FF" w:rsidRPr="00E6161C">
        <w:rPr>
          <w:szCs w:val="22"/>
          <w:lang w:val="en-US"/>
        </w:rPr>
        <w:t>ժամանակակից</w:t>
      </w:r>
      <w:r w:rsidR="006427FF" w:rsidRPr="00E6161C">
        <w:rPr>
          <w:szCs w:val="22"/>
          <w:lang w:val="af-ZA"/>
        </w:rPr>
        <w:t xml:space="preserve"> </w:t>
      </w:r>
      <w:r w:rsidR="006427FF" w:rsidRPr="00E6161C">
        <w:rPr>
          <w:szCs w:val="22"/>
          <w:lang w:val="en-US"/>
        </w:rPr>
        <w:t>տեխնոլոգիաներով</w:t>
      </w:r>
      <w:r w:rsidR="006427FF" w:rsidRPr="00E6161C">
        <w:rPr>
          <w:szCs w:val="22"/>
          <w:lang w:val="af-ZA"/>
        </w:rPr>
        <w:t xml:space="preserve"> </w:t>
      </w:r>
      <w:r w:rsidR="006427FF" w:rsidRPr="00E6161C">
        <w:rPr>
          <w:szCs w:val="22"/>
          <w:lang w:val="en-US"/>
        </w:rPr>
        <w:t>մշակվող</w:t>
      </w:r>
      <w:r w:rsidR="006427FF" w:rsidRPr="00E6161C">
        <w:rPr>
          <w:szCs w:val="22"/>
          <w:lang w:val="af-ZA"/>
        </w:rPr>
        <w:t xml:space="preserve"> </w:t>
      </w:r>
      <w:r w:rsidR="006427FF" w:rsidRPr="00E6161C">
        <w:rPr>
          <w:szCs w:val="22"/>
          <w:lang w:val="en-US"/>
        </w:rPr>
        <w:t>ինտենսիվ</w:t>
      </w:r>
      <w:r w:rsidR="006427FF" w:rsidRPr="00E6161C">
        <w:rPr>
          <w:szCs w:val="22"/>
          <w:lang w:val="af-ZA"/>
        </w:rPr>
        <w:t xml:space="preserve"> </w:t>
      </w:r>
      <w:r w:rsidR="006427FF" w:rsidRPr="00E6161C">
        <w:rPr>
          <w:szCs w:val="22"/>
          <w:lang w:val="en-US"/>
        </w:rPr>
        <w:t>պտղատու</w:t>
      </w:r>
      <w:r w:rsidR="006427FF" w:rsidRPr="00E6161C">
        <w:rPr>
          <w:szCs w:val="22"/>
          <w:lang w:val="af-ZA"/>
        </w:rPr>
        <w:t xml:space="preserve"> </w:t>
      </w:r>
      <w:r w:rsidR="006427FF" w:rsidRPr="00E6161C">
        <w:rPr>
          <w:szCs w:val="22"/>
          <w:lang w:val="en-US"/>
        </w:rPr>
        <w:t>այգիների</w:t>
      </w:r>
      <w:r w:rsidR="006427FF" w:rsidRPr="00E6161C">
        <w:rPr>
          <w:szCs w:val="22"/>
          <w:lang w:val="af-ZA"/>
        </w:rPr>
        <w:t xml:space="preserve"> </w:t>
      </w:r>
      <w:r w:rsidR="006427FF" w:rsidRPr="00E6161C">
        <w:rPr>
          <w:szCs w:val="22"/>
          <w:lang w:val="en-US"/>
        </w:rPr>
        <w:t>և</w:t>
      </w:r>
      <w:r w:rsidR="006427FF" w:rsidRPr="00E6161C">
        <w:rPr>
          <w:szCs w:val="22"/>
          <w:lang w:val="af-ZA"/>
        </w:rPr>
        <w:t xml:space="preserve"> </w:t>
      </w:r>
      <w:r w:rsidR="006427FF" w:rsidRPr="00E6161C">
        <w:rPr>
          <w:szCs w:val="22"/>
          <w:lang w:val="en-US"/>
        </w:rPr>
        <w:t>հատապտղանոցների</w:t>
      </w:r>
      <w:r w:rsidR="006427FF" w:rsidRPr="00E6161C">
        <w:rPr>
          <w:szCs w:val="22"/>
          <w:lang w:val="af-ZA"/>
        </w:rPr>
        <w:t xml:space="preserve"> </w:t>
      </w:r>
      <w:r w:rsidR="006427FF" w:rsidRPr="00E6161C">
        <w:rPr>
          <w:szCs w:val="22"/>
          <w:lang w:val="en-US"/>
        </w:rPr>
        <w:t>հիմնման</w:t>
      </w:r>
      <w:r w:rsidR="006427FF" w:rsidRPr="00E6161C">
        <w:rPr>
          <w:szCs w:val="22"/>
          <w:lang w:val="af-ZA"/>
        </w:rPr>
        <w:t xml:space="preserve"> </w:t>
      </w:r>
      <w:r w:rsidR="006427FF" w:rsidRPr="00E6161C">
        <w:rPr>
          <w:szCs w:val="22"/>
          <w:lang w:val="en-US"/>
        </w:rPr>
        <w:t>համար</w:t>
      </w:r>
      <w:r w:rsidR="006427FF" w:rsidRPr="00E6161C">
        <w:rPr>
          <w:szCs w:val="22"/>
          <w:lang w:val="af-ZA"/>
        </w:rPr>
        <w:t xml:space="preserve"> </w:t>
      </w:r>
      <w:r w:rsidR="006427FF" w:rsidRPr="00E6161C">
        <w:rPr>
          <w:szCs w:val="22"/>
          <w:lang w:val="en-US"/>
        </w:rPr>
        <w:t>պետական</w:t>
      </w:r>
      <w:r w:rsidR="006427FF" w:rsidRPr="00E6161C">
        <w:rPr>
          <w:szCs w:val="22"/>
          <w:lang w:val="af-ZA"/>
        </w:rPr>
        <w:t xml:space="preserve"> </w:t>
      </w:r>
      <w:r w:rsidR="006427FF" w:rsidRPr="00E6161C">
        <w:rPr>
          <w:szCs w:val="22"/>
          <w:lang w:val="en-US"/>
        </w:rPr>
        <w:t>աջակցության</w:t>
      </w:r>
      <w:r w:rsidR="006427FF" w:rsidRPr="00E6161C">
        <w:rPr>
          <w:szCs w:val="22"/>
          <w:lang w:val="af-ZA"/>
        </w:rPr>
        <w:t xml:space="preserve"> </w:t>
      </w:r>
      <w:r w:rsidR="006427FF" w:rsidRPr="00E6161C">
        <w:rPr>
          <w:szCs w:val="22"/>
          <w:lang w:val="en-US"/>
        </w:rPr>
        <w:t>ծրագիր</w:t>
      </w:r>
      <w:r w:rsidR="006427FF" w:rsidRPr="00E6161C">
        <w:rPr>
          <w:szCs w:val="22"/>
          <w:lang w:val="af-ZA"/>
        </w:rPr>
        <w:t></w:t>
      </w:r>
      <w:r w:rsidR="006427FF" w:rsidRPr="00D72778">
        <w:rPr>
          <w:b w:val="0"/>
          <w:lang w:val="af-ZA"/>
        </w:rPr>
        <w:t xml:space="preserve"> </w:t>
      </w:r>
      <w:r w:rsidR="006427FF" w:rsidRPr="00A42FF8">
        <w:rPr>
          <w:b w:val="0"/>
          <w:szCs w:val="22"/>
          <w:lang w:val="en-US"/>
        </w:rPr>
        <w:t>միջոցառման</w:t>
      </w:r>
      <w:r w:rsidR="006427FF" w:rsidRPr="00D72778">
        <w:rPr>
          <w:b w:val="0"/>
          <w:szCs w:val="22"/>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67.1</w:t>
      </w:r>
      <w:r w:rsidR="006427FF" w:rsidRPr="00D72778">
        <w:rPr>
          <w:b w:val="0"/>
          <w:szCs w:val="22"/>
          <w:lang w:val="af-ZA"/>
        </w:rPr>
        <w:t xml:space="preserve"> </w:t>
      </w:r>
      <w:r w:rsidR="006427FF" w:rsidRPr="00A42FF8">
        <w:rPr>
          <w:b w:val="0"/>
          <w:szCs w:val="22"/>
          <w:lang w:val="en-US"/>
        </w:rPr>
        <w:t>մլն</w:t>
      </w:r>
      <w:r w:rsidR="006427FF" w:rsidRPr="00D72778">
        <w:rPr>
          <w:b w:val="0"/>
          <w:szCs w:val="22"/>
          <w:lang w:val="af-ZA"/>
        </w:rPr>
        <w:t xml:space="preserve"> </w:t>
      </w:r>
      <w:r w:rsidR="006427FF" w:rsidRPr="00A42FF8">
        <w:rPr>
          <w:b w:val="0"/>
          <w:szCs w:val="22"/>
          <w:lang w:val="en-US"/>
        </w:rPr>
        <w:t>դրամ</w:t>
      </w:r>
      <w:r w:rsidR="006427FF" w:rsidRPr="00D72778">
        <w:rPr>
          <w:b w:val="0"/>
          <w:szCs w:val="22"/>
          <w:lang w:val="af-ZA"/>
        </w:rPr>
        <w:t>:</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2019 </w:t>
      </w:r>
      <w:r w:rsidR="006427FF" w:rsidRPr="00A42FF8">
        <w:rPr>
          <w:b w:val="0"/>
          <w:lang w:val="en-US"/>
        </w:rPr>
        <w:t>թվականի</w:t>
      </w:r>
      <w:r w:rsidR="006427FF" w:rsidRPr="00D72778">
        <w:rPr>
          <w:b w:val="0"/>
          <w:lang w:val="af-ZA"/>
        </w:rPr>
        <w:t xml:space="preserve"> </w:t>
      </w:r>
      <w:r w:rsidR="006427FF" w:rsidRPr="00A42FF8">
        <w:rPr>
          <w:b w:val="0"/>
          <w:lang w:val="en-US"/>
        </w:rPr>
        <w:t>համեմատ</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szCs w:val="22"/>
          <w:lang w:val="af-ZA"/>
        </w:rPr>
        <w:t xml:space="preserve"> </w:t>
      </w:r>
      <w:r w:rsidRPr="00A42FF8">
        <w:rPr>
          <w:b w:val="0"/>
          <w:szCs w:val="22"/>
          <w:lang w:val="en-US"/>
        </w:rPr>
        <w:t>կատարված</w:t>
      </w:r>
      <w:r w:rsidRPr="00D72778">
        <w:rPr>
          <w:b w:val="0"/>
          <w:szCs w:val="22"/>
          <w:lang w:val="af-ZA"/>
        </w:rPr>
        <w:t xml:space="preserve"> </w:t>
      </w:r>
      <w:r w:rsidRPr="00A42FF8">
        <w:rPr>
          <w:b w:val="0"/>
          <w:szCs w:val="22"/>
          <w:lang w:val="en-US"/>
        </w:rPr>
        <w:t>ծախսերի</w:t>
      </w:r>
      <w:r w:rsidRPr="00D72778">
        <w:rPr>
          <w:b w:val="0"/>
          <w:szCs w:val="22"/>
          <w:lang w:val="af-ZA"/>
        </w:rPr>
        <w:t xml:space="preserve"> </w:t>
      </w:r>
      <w:r w:rsidRPr="00A42FF8">
        <w:rPr>
          <w:b w:val="0"/>
          <w:szCs w:val="22"/>
          <w:lang w:val="en-US"/>
        </w:rPr>
        <w:t>մասնակի</w:t>
      </w:r>
      <w:r w:rsidRPr="00D72778">
        <w:rPr>
          <w:b w:val="0"/>
          <w:szCs w:val="22"/>
          <w:lang w:val="af-ZA"/>
        </w:rPr>
        <w:t xml:space="preserve"> </w:t>
      </w:r>
      <w:r w:rsidRPr="00A42FF8">
        <w:rPr>
          <w:b w:val="0"/>
          <w:szCs w:val="22"/>
          <w:lang w:val="en-US"/>
        </w:rPr>
        <w:t>փոխհատուցման</w:t>
      </w:r>
      <w:r w:rsidRPr="00D72778">
        <w:rPr>
          <w:b w:val="0"/>
          <w:szCs w:val="22"/>
          <w:lang w:val="af-ZA"/>
        </w:rPr>
        <w:t xml:space="preserve"> </w:t>
      </w:r>
      <w:r w:rsidRPr="00A42FF8">
        <w:rPr>
          <w:b w:val="0"/>
          <w:szCs w:val="22"/>
          <w:lang w:val="en-US"/>
        </w:rPr>
        <w:t>միջոցով</w:t>
      </w:r>
      <w:r w:rsidRPr="00D72778">
        <w:rPr>
          <w:b w:val="0"/>
          <w:szCs w:val="22"/>
          <w:lang w:val="af-ZA"/>
        </w:rPr>
        <w:t xml:space="preserve"> </w:t>
      </w:r>
      <w:r w:rsidRPr="00A42FF8">
        <w:rPr>
          <w:b w:val="0"/>
          <w:lang w:val="en-US"/>
        </w:rPr>
        <w:t>խաղողի</w:t>
      </w:r>
      <w:r w:rsidRPr="00D72778">
        <w:rPr>
          <w:b w:val="0"/>
          <w:lang w:val="af-ZA"/>
        </w:rPr>
        <w:t xml:space="preserve">, </w:t>
      </w:r>
      <w:r w:rsidRPr="00A42FF8">
        <w:rPr>
          <w:b w:val="0"/>
        </w:rPr>
        <w:t>ինտենսիվ</w:t>
      </w:r>
      <w:r w:rsidRPr="00D72778">
        <w:rPr>
          <w:b w:val="0"/>
          <w:lang w:val="af-ZA"/>
        </w:rPr>
        <w:t xml:space="preserve"> </w:t>
      </w:r>
      <w:r w:rsidRPr="00A42FF8">
        <w:rPr>
          <w:b w:val="0"/>
        </w:rPr>
        <w:t>պտղատու</w:t>
      </w:r>
      <w:r w:rsidRPr="00D72778">
        <w:rPr>
          <w:b w:val="0"/>
          <w:lang w:val="af-ZA"/>
        </w:rPr>
        <w:t xml:space="preserve"> </w:t>
      </w:r>
      <w:r w:rsidRPr="00A42FF8">
        <w:rPr>
          <w:b w:val="0"/>
        </w:rPr>
        <w:t>և</w:t>
      </w:r>
      <w:r w:rsidRPr="00D72778">
        <w:rPr>
          <w:b w:val="0"/>
          <w:lang w:val="af-ZA"/>
        </w:rPr>
        <w:t xml:space="preserve"> </w:t>
      </w:r>
      <w:r w:rsidRPr="00A42FF8">
        <w:rPr>
          <w:b w:val="0"/>
        </w:rPr>
        <w:t>հատապտղատու</w:t>
      </w:r>
      <w:r w:rsidRPr="00D72778">
        <w:rPr>
          <w:b w:val="0"/>
          <w:lang w:val="af-ZA"/>
        </w:rPr>
        <w:t xml:space="preserve"> </w:t>
      </w:r>
      <w:r w:rsidRPr="00A42FF8">
        <w:rPr>
          <w:b w:val="0"/>
        </w:rPr>
        <w:t>այգետնկումների</w:t>
      </w:r>
      <w:r w:rsidRPr="00D72778">
        <w:rPr>
          <w:b w:val="0"/>
          <w:lang w:val="af-ZA"/>
        </w:rPr>
        <w:t xml:space="preserve"> </w:t>
      </w:r>
      <w:r w:rsidRPr="00A42FF8">
        <w:rPr>
          <w:b w:val="0"/>
        </w:rPr>
        <w:t>խթանմամբ</w:t>
      </w:r>
      <w:r w:rsidRPr="00D72778">
        <w:rPr>
          <w:b w:val="0"/>
          <w:lang w:val="af-ZA"/>
        </w:rPr>
        <w:t xml:space="preserve"> </w:t>
      </w:r>
      <w:r w:rsidRPr="00A42FF8">
        <w:rPr>
          <w:b w:val="0"/>
        </w:rPr>
        <w:t>հանրապետությունում</w:t>
      </w:r>
      <w:r w:rsidRPr="00D72778">
        <w:rPr>
          <w:b w:val="0"/>
          <w:lang w:val="af-ZA"/>
        </w:rPr>
        <w:t xml:space="preserve"> </w:t>
      </w:r>
      <w:r w:rsidRPr="00A42FF8">
        <w:rPr>
          <w:b w:val="0"/>
        </w:rPr>
        <w:t>պտղաբուծության</w:t>
      </w:r>
      <w:r w:rsidRPr="00D72778">
        <w:rPr>
          <w:b w:val="0"/>
          <w:lang w:val="af-ZA"/>
        </w:rPr>
        <w:t xml:space="preserve"> </w:t>
      </w:r>
      <w:r w:rsidRPr="00A42FF8">
        <w:rPr>
          <w:b w:val="0"/>
          <w:lang w:val="en-US"/>
        </w:rPr>
        <w:t>և</w:t>
      </w:r>
      <w:r w:rsidRPr="00D72778">
        <w:rPr>
          <w:b w:val="0"/>
          <w:lang w:val="af-ZA"/>
        </w:rPr>
        <w:t xml:space="preserve"> </w:t>
      </w:r>
      <w:r w:rsidRPr="00A42FF8">
        <w:rPr>
          <w:b w:val="0"/>
          <w:lang w:val="en-US"/>
        </w:rPr>
        <w:t>խաղողագործության</w:t>
      </w:r>
      <w:r w:rsidRPr="00D72778">
        <w:rPr>
          <w:b w:val="0"/>
          <w:lang w:val="af-ZA"/>
        </w:rPr>
        <w:t xml:space="preserve"> </w:t>
      </w:r>
      <w:r w:rsidRPr="00A42FF8">
        <w:rPr>
          <w:b w:val="0"/>
        </w:rPr>
        <w:t>զարգացումն</w:t>
      </w:r>
      <w:r w:rsidRPr="00D72778">
        <w:rPr>
          <w:b w:val="0"/>
          <w:lang w:val="af-ZA"/>
        </w:rPr>
        <w:t xml:space="preserve"> </w:t>
      </w:r>
      <w:r w:rsidRPr="00A42FF8">
        <w:rPr>
          <w:b w:val="0"/>
        </w:rPr>
        <w:t>է</w:t>
      </w:r>
      <w:r w:rsidRPr="00D72778">
        <w:rPr>
          <w:b w:val="0"/>
          <w:lang w:val="af-ZA"/>
        </w:rPr>
        <w:t xml:space="preserve">, </w:t>
      </w:r>
      <w:r w:rsidRPr="00A42FF8">
        <w:rPr>
          <w:b w:val="0"/>
          <w:lang w:val="en-US"/>
        </w:rPr>
        <w:t>խաղողի</w:t>
      </w:r>
      <w:r w:rsidRPr="00D72778">
        <w:rPr>
          <w:b w:val="0"/>
          <w:lang w:val="af-ZA"/>
        </w:rPr>
        <w:t xml:space="preserve">, </w:t>
      </w:r>
      <w:r w:rsidRPr="00A42FF8">
        <w:rPr>
          <w:b w:val="0"/>
        </w:rPr>
        <w:t>պտղի</w:t>
      </w:r>
      <w:r w:rsidRPr="00D72778">
        <w:rPr>
          <w:b w:val="0"/>
          <w:lang w:val="af-ZA"/>
        </w:rPr>
        <w:t xml:space="preserve"> </w:t>
      </w:r>
      <w:r w:rsidRPr="00A42FF8">
        <w:rPr>
          <w:b w:val="0"/>
        </w:rPr>
        <w:t>և</w:t>
      </w:r>
      <w:r w:rsidRPr="00D72778">
        <w:rPr>
          <w:b w:val="0"/>
          <w:lang w:val="af-ZA"/>
        </w:rPr>
        <w:t xml:space="preserve"> </w:t>
      </w:r>
      <w:r w:rsidRPr="00A42FF8">
        <w:rPr>
          <w:b w:val="0"/>
        </w:rPr>
        <w:t>հատապտղի</w:t>
      </w:r>
      <w:r w:rsidRPr="00D72778">
        <w:rPr>
          <w:b w:val="0"/>
          <w:lang w:val="af-ZA"/>
        </w:rPr>
        <w:t xml:space="preserve"> </w:t>
      </w:r>
      <w:r w:rsidRPr="00A42FF8">
        <w:rPr>
          <w:b w:val="0"/>
        </w:rPr>
        <w:t>արտադրության</w:t>
      </w:r>
      <w:r w:rsidRPr="00D72778">
        <w:rPr>
          <w:b w:val="0"/>
          <w:lang w:val="af-ZA"/>
        </w:rPr>
        <w:t xml:space="preserve"> </w:t>
      </w:r>
      <w:r w:rsidRPr="00A42FF8">
        <w:rPr>
          <w:b w:val="0"/>
        </w:rPr>
        <w:t>ծավալների</w:t>
      </w:r>
      <w:r w:rsidRPr="00D72778">
        <w:rPr>
          <w:b w:val="0"/>
          <w:lang w:val="af-ZA"/>
        </w:rPr>
        <w:t xml:space="preserve"> </w:t>
      </w:r>
      <w:r w:rsidRPr="00A42FF8">
        <w:rPr>
          <w:b w:val="0"/>
        </w:rPr>
        <w:t>ավելացումը</w:t>
      </w:r>
      <w:r w:rsidRPr="00D72778">
        <w:rPr>
          <w:b w:val="0"/>
          <w:lang w:val="af-ZA"/>
        </w:rPr>
        <w:t xml:space="preserve">, </w:t>
      </w:r>
      <w:r w:rsidRPr="00A42FF8">
        <w:rPr>
          <w:b w:val="0"/>
          <w:lang w:val="en-US"/>
        </w:rPr>
        <w:t>պտուղների</w:t>
      </w:r>
      <w:r w:rsidRPr="00D72778">
        <w:rPr>
          <w:b w:val="0"/>
          <w:lang w:val="af-ZA"/>
        </w:rPr>
        <w:t xml:space="preserve"> </w:t>
      </w:r>
      <w:r w:rsidRPr="00A42FF8">
        <w:rPr>
          <w:b w:val="0"/>
          <w:lang w:val="en-US"/>
        </w:rPr>
        <w:t>և</w:t>
      </w:r>
      <w:r w:rsidRPr="00D72778">
        <w:rPr>
          <w:b w:val="0"/>
          <w:lang w:val="af-ZA"/>
        </w:rPr>
        <w:t xml:space="preserve"> </w:t>
      </w:r>
      <w:r w:rsidRPr="00A42FF8">
        <w:rPr>
          <w:b w:val="0"/>
          <w:lang w:val="en-US"/>
        </w:rPr>
        <w:t>հատապտուղների</w:t>
      </w:r>
      <w:r w:rsidRPr="00D72778">
        <w:rPr>
          <w:b w:val="0"/>
          <w:lang w:val="af-ZA"/>
        </w:rPr>
        <w:t xml:space="preserve"> </w:t>
      </w:r>
      <w:r w:rsidRPr="00A42FF8">
        <w:rPr>
          <w:b w:val="0"/>
        </w:rPr>
        <w:t>ներմուծման</w:t>
      </w:r>
      <w:r w:rsidRPr="00D72778">
        <w:rPr>
          <w:b w:val="0"/>
          <w:lang w:val="af-ZA"/>
        </w:rPr>
        <w:t xml:space="preserve"> </w:t>
      </w:r>
      <w:r w:rsidRPr="00A42FF8">
        <w:rPr>
          <w:b w:val="0"/>
        </w:rPr>
        <w:t>փոխարինումը</w:t>
      </w:r>
      <w:r w:rsidRPr="00D72778">
        <w:rPr>
          <w:b w:val="0"/>
          <w:lang w:val="af-ZA"/>
        </w:rPr>
        <w:t xml:space="preserve"> </w:t>
      </w:r>
      <w:r w:rsidRPr="00A42FF8">
        <w:rPr>
          <w:b w:val="0"/>
        </w:rPr>
        <w:t>և</w:t>
      </w:r>
      <w:r w:rsidRPr="00D72778">
        <w:rPr>
          <w:b w:val="0"/>
          <w:lang w:val="af-ZA"/>
        </w:rPr>
        <w:t xml:space="preserve"> </w:t>
      </w:r>
      <w:r w:rsidRPr="00A42FF8">
        <w:rPr>
          <w:b w:val="0"/>
        </w:rPr>
        <w:t>արտահանման</w:t>
      </w:r>
      <w:r w:rsidRPr="00D72778">
        <w:rPr>
          <w:b w:val="0"/>
          <w:lang w:val="af-ZA"/>
        </w:rPr>
        <w:t xml:space="preserve"> </w:t>
      </w:r>
      <w:r w:rsidRPr="00A42FF8">
        <w:rPr>
          <w:b w:val="0"/>
        </w:rPr>
        <w:t>ծավալների</w:t>
      </w:r>
      <w:r w:rsidRPr="00D72778">
        <w:rPr>
          <w:b w:val="0"/>
          <w:lang w:val="af-ZA"/>
        </w:rPr>
        <w:t xml:space="preserve"> </w:t>
      </w:r>
      <w:r w:rsidRPr="00A42FF8">
        <w:rPr>
          <w:b w:val="0"/>
        </w:rPr>
        <w:t>ավելացումը</w:t>
      </w:r>
      <w:r w:rsidRPr="00D72778">
        <w:rPr>
          <w:b w:val="0"/>
          <w:lang w:val="af-ZA"/>
        </w:rPr>
        <w:t xml:space="preserve">: </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.8 </w:t>
      </w:r>
      <w:r w:rsidR="006427FF" w:rsidRPr="00E6161C">
        <w:rPr>
          <w:szCs w:val="22"/>
          <w:lang w:val="af-ZA"/>
        </w:rPr>
        <w:t></w:t>
      </w:r>
      <w:r w:rsidR="006427FF" w:rsidRPr="00E6161C">
        <w:t>Հայաստանի</w:t>
      </w:r>
      <w:r w:rsidR="006427FF" w:rsidRPr="00E6161C">
        <w:rPr>
          <w:lang w:val="af-ZA"/>
        </w:rPr>
        <w:t xml:space="preserve"> </w:t>
      </w:r>
      <w:r w:rsidR="006427FF" w:rsidRPr="00E6161C">
        <w:t>Հանրապետությունում</w:t>
      </w:r>
      <w:r w:rsidR="006427FF" w:rsidRPr="00E6161C">
        <w:rPr>
          <w:lang w:val="af-ZA"/>
        </w:rPr>
        <w:t xml:space="preserve"> 2019-2024 </w:t>
      </w:r>
      <w:r w:rsidR="006427FF" w:rsidRPr="00E6161C">
        <w:t>թվականների</w:t>
      </w:r>
      <w:r w:rsidR="006427FF" w:rsidRPr="00E6161C">
        <w:rPr>
          <w:lang w:val="af-ZA"/>
        </w:rPr>
        <w:t xml:space="preserve"> </w:t>
      </w:r>
      <w:r w:rsidR="006427FF" w:rsidRPr="00E6161C">
        <w:t>տավարաբուծության</w:t>
      </w:r>
      <w:r w:rsidR="006427FF" w:rsidRPr="00E6161C">
        <w:rPr>
          <w:lang w:val="af-ZA"/>
        </w:rPr>
        <w:t xml:space="preserve"> </w:t>
      </w:r>
      <w:r w:rsidR="006427FF" w:rsidRPr="00E6161C">
        <w:t>զարգացման</w:t>
      </w:r>
      <w:r w:rsidR="006427FF" w:rsidRPr="00E6161C">
        <w:rPr>
          <w:lang w:val="af-ZA"/>
        </w:rPr>
        <w:t xml:space="preserve"> </w:t>
      </w:r>
      <w:r w:rsidR="006427FF" w:rsidRPr="00E6161C">
        <w:t>ծրագիր</w:t>
      </w:r>
      <w:r w:rsidR="006427FF" w:rsidRPr="00E6161C">
        <w:rPr>
          <w:szCs w:val="22"/>
          <w:lang w:val="af-ZA"/>
        </w:rPr>
        <w:t></w:t>
      </w:r>
      <w:r w:rsidR="006427FF" w:rsidRPr="00E6161C">
        <w:rPr>
          <w:lang w:val="af-ZA"/>
        </w:rPr>
        <w:t xml:space="preserve"> </w:t>
      </w:r>
      <w:r w:rsidR="006427FF" w:rsidRPr="00A42FF8">
        <w:rPr>
          <w:b w:val="0"/>
          <w:szCs w:val="22"/>
          <w:lang w:val="en-US"/>
        </w:rPr>
        <w:t>միջոցառման</w:t>
      </w:r>
      <w:r w:rsidR="006427FF" w:rsidRPr="00D72778">
        <w:rPr>
          <w:b w:val="0"/>
          <w:szCs w:val="22"/>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320.5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2019 </w:t>
      </w:r>
      <w:r w:rsidR="006427FF" w:rsidRPr="00A42FF8">
        <w:rPr>
          <w:b w:val="0"/>
          <w:lang w:val="en-US"/>
        </w:rPr>
        <w:t>թվականի</w:t>
      </w:r>
      <w:r w:rsidR="006427FF" w:rsidRPr="00D72778">
        <w:rPr>
          <w:b w:val="0"/>
          <w:lang w:val="af-ZA"/>
        </w:rPr>
        <w:t xml:space="preserve"> </w:t>
      </w:r>
      <w:r w:rsidR="006427FF" w:rsidRPr="00A42FF8">
        <w:rPr>
          <w:b w:val="0"/>
          <w:lang w:val="en-US"/>
        </w:rPr>
        <w:t>համեմատ</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rPr>
          <w:b w:val="0"/>
          <w:szCs w:val="22"/>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szCs w:val="22"/>
          <w:lang w:val="en-US"/>
        </w:rPr>
        <w:t>Հ</w:t>
      </w:r>
      <w:r w:rsidRPr="00A42FF8">
        <w:rPr>
          <w:b w:val="0"/>
        </w:rPr>
        <w:t>այաստանի</w:t>
      </w:r>
      <w:r w:rsidRPr="00D72778">
        <w:rPr>
          <w:b w:val="0"/>
          <w:lang w:val="af-ZA"/>
        </w:rPr>
        <w:t xml:space="preserve"> </w:t>
      </w:r>
      <w:r w:rsidRPr="00A42FF8">
        <w:rPr>
          <w:b w:val="0"/>
          <w:szCs w:val="22"/>
          <w:lang w:val="en-US"/>
        </w:rPr>
        <w:t>Հ</w:t>
      </w:r>
      <w:r w:rsidRPr="00A42FF8">
        <w:rPr>
          <w:b w:val="0"/>
        </w:rPr>
        <w:t>անրապետություն</w:t>
      </w:r>
      <w:r w:rsidRPr="00A42FF8">
        <w:rPr>
          <w:b w:val="0"/>
          <w:szCs w:val="22"/>
          <w:lang w:val="en-US"/>
        </w:rPr>
        <w:t>ում</w:t>
      </w:r>
      <w:r w:rsidRPr="00D72778">
        <w:rPr>
          <w:b w:val="0"/>
          <w:szCs w:val="22"/>
          <w:lang w:val="af-ZA"/>
        </w:rPr>
        <w:t xml:space="preserve"> </w:t>
      </w:r>
      <w:r w:rsidRPr="00A42FF8">
        <w:rPr>
          <w:b w:val="0"/>
          <w:szCs w:val="22"/>
          <w:lang w:val="en-US"/>
        </w:rPr>
        <w:t>տավարաբուծությամբ</w:t>
      </w:r>
      <w:r w:rsidRPr="00D72778">
        <w:rPr>
          <w:b w:val="0"/>
          <w:szCs w:val="22"/>
          <w:lang w:val="af-ZA"/>
        </w:rPr>
        <w:t xml:space="preserve"> </w:t>
      </w:r>
      <w:r w:rsidRPr="00A42FF8">
        <w:rPr>
          <w:b w:val="0"/>
          <w:szCs w:val="22"/>
          <w:lang w:val="en-US"/>
        </w:rPr>
        <w:t>զբաղվող</w:t>
      </w:r>
      <w:r w:rsidRPr="00D72778">
        <w:rPr>
          <w:b w:val="0"/>
          <w:szCs w:val="22"/>
          <w:lang w:val="af-ZA"/>
        </w:rPr>
        <w:t xml:space="preserve"> </w:t>
      </w:r>
      <w:r w:rsidRPr="00A42FF8">
        <w:rPr>
          <w:b w:val="0"/>
          <w:szCs w:val="22"/>
          <w:lang w:val="en-US"/>
        </w:rPr>
        <w:t>տնտեսավարողներին</w:t>
      </w:r>
      <w:r w:rsidRPr="00D72778">
        <w:rPr>
          <w:b w:val="0"/>
          <w:szCs w:val="22"/>
          <w:lang w:val="af-ZA"/>
        </w:rPr>
        <w:t xml:space="preserve"> </w:t>
      </w:r>
      <w:r w:rsidRPr="00A42FF8">
        <w:rPr>
          <w:b w:val="0"/>
          <w:szCs w:val="22"/>
          <w:lang w:val="en-US"/>
        </w:rPr>
        <w:t>վարկերի</w:t>
      </w:r>
      <w:r w:rsidRPr="00D72778">
        <w:rPr>
          <w:b w:val="0"/>
          <w:szCs w:val="22"/>
          <w:lang w:val="af-ZA"/>
        </w:rPr>
        <w:t xml:space="preserve"> </w:t>
      </w:r>
      <w:r w:rsidRPr="00A42FF8">
        <w:rPr>
          <w:b w:val="0"/>
          <w:szCs w:val="22"/>
          <w:lang w:val="en-US"/>
        </w:rPr>
        <w:t>տոկոսադրույքի</w:t>
      </w:r>
      <w:r w:rsidRPr="00D72778">
        <w:rPr>
          <w:b w:val="0"/>
          <w:szCs w:val="22"/>
          <w:lang w:val="af-ZA"/>
        </w:rPr>
        <w:t xml:space="preserve"> </w:t>
      </w:r>
      <w:r w:rsidRPr="00A42FF8">
        <w:rPr>
          <w:b w:val="0"/>
          <w:szCs w:val="22"/>
          <w:lang w:val="en-US"/>
        </w:rPr>
        <w:t>մասնակի</w:t>
      </w:r>
      <w:r w:rsidRPr="00D72778">
        <w:rPr>
          <w:b w:val="0"/>
          <w:szCs w:val="22"/>
          <w:lang w:val="af-ZA"/>
        </w:rPr>
        <w:t xml:space="preserve"> </w:t>
      </w:r>
      <w:r w:rsidRPr="00A42FF8">
        <w:rPr>
          <w:b w:val="0"/>
          <w:szCs w:val="22"/>
          <w:lang w:val="en-US"/>
        </w:rPr>
        <w:t>սուբսիդավորման</w:t>
      </w:r>
      <w:r w:rsidRPr="00D72778">
        <w:rPr>
          <w:b w:val="0"/>
          <w:szCs w:val="22"/>
          <w:lang w:val="af-ZA"/>
        </w:rPr>
        <w:t xml:space="preserve"> </w:t>
      </w:r>
      <w:r w:rsidRPr="00A42FF8">
        <w:rPr>
          <w:b w:val="0"/>
          <w:szCs w:val="22"/>
          <w:lang w:val="en-US"/>
        </w:rPr>
        <w:t>միջոցով</w:t>
      </w:r>
      <w:r w:rsidRPr="00D72778">
        <w:rPr>
          <w:b w:val="0"/>
          <w:szCs w:val="22"/>
          <w:lang w:val="af-ZA"/>
        </w:rPr>
        <w:t xml:space="preserve"> </w:t>
      </w:r>
      <w:r w:rsidRPr="00A42FF8">
        <w:rPr>
          <w:b w:val="0"/>
          <w:szCs w:val="22"/>
          <w:lang w:val="en-US"/>
        </w:rPr>
        <w:t>տոհմային</w:t>
      </w:r>
      <w:r w:rsidRPr="00D72778">
        <w:rPr>
          <w:b w:val="0"/>
          <w:szCs w:val="22"/>
          <w:lang w:val="af-ZA"/>
        </w:rPr>
        <w:t xml:space="preserve"> </w:t>
      </w:r>
      <w:r w:rsidRPr="00A42FF8">
        <w:rPr>
          <w:b w:val="0"/>
          <w:szCs w:val="22"/>
          <w:lang w:val="en-US"/>
        </w:rPr>
        <w:t>ԽԵԿ</w:t>
      </w:r>
      <w:r w:rsidRPr="00D72778">
        <w:rPr>
          <w:b w:val="0"/>
          <w:lang w:val="af-ZA"/>
        </w:rPr>
        <w:t>-</w:t>
      </w:r>
      <w:r w:rsidRPr="00A42FF8">
        <w:rPr>
          <w:b w:val="0"/>
          <w:lang w:val="en-US"/>
        </w:rPr>
        <w:t>ի</w:t>
      </w:r>
      <w:r w:rsidRPr="00D72778">
        <w:rPr>
          <w:b w:val="0"/>
          <w:lang w:val="af-ZA"/>
        </w:rPr>
        <w:t xml:space="preserve"> </w:t>
      </w:r>
      <w:r w:rsidRPr="00A42FF8">
        <w:rPr>
          <w:b w:val="0"/>
          <w:lang w:val="en-US"/>
        </w:rPr>
        <w:t>մատակարարումն</w:t>
      </w:r>
      <w:r w:rsidRPr="00D72778">
        <w:rPr>
          <w:b w:val="0"/>
          <w:lang w:val="af-ZA"/>
        </w:rPr>
        <w:t xml:space="preserve"> </w:t>
      </w:r>
      <w:r w:rsidRPr="00A42FF8">
        <w:rPr>
          <w:b w:val="0"/>
          <w:lang w:val="en-US"/>
        </w:rPr>
        <w:t>է</w:t>
      </w:r>
      <w:r w:rsidRPr="00D72778">
        <w:rPr>
          <w:b w:val="0"/>
          <w:lang w:val="af-ZA"/>
        </w:rPr>
        <w:t>:</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.9 </w:t>
      </w:r>
      <w:r w:rsidR="006427FF" w:rsidRPr="00E6161C">
        <w:rPr>
          <w:szCs w:val="22"/>
          <w:lang w:val="af-ZA"/>
        </w:rPr>
        <w:t></w:t>
      </w:r>
      <w:r w:rsidR="006427FF" w:rsidRPr="00E6161C">
        <w:t>Փոքր</w:t>
      </w:r>
      <w:r w:rsidR="006427FF" w:rsidRPr="00E6161C">
        <w:rPr>
          <w:lang w:val="af-ZA"/>
        </w:rPr>
        <w:t xml:space="preserve"> </w:t>
      </w:r>
      <w:r w:rsidR="006427FF" w:rsidRPr="00E6161C">
        <w:t>և</w:t>
      </w:r>
      <w:r w:rsidR="006427FF" w:rsidRPr="00E6161C">
        <w:rPr>
          <w:lang w:val="af-ZA"/>
        </w:rPr>
        <w:t xml:space="preserve"> </w:t>
      </w:r>
      <w:r w:rsidR="006427FF" w:rsidRPr="00E6161C">
        <w:t>միջին</w:t>
      </w:r>
      <w:r w:rsidR="006427FF" w:rsidRPr="00E6161C">
        <w:rPr>
          <w:lang w:val="af-ZA"/>
        </w:rPr>
        <w:t xml:space="preserve"> </w:t>
      </w:r>
      <w:r w:rsidR="006427FF" w:rsidRPr="00E6161C">
        <w:rPr>
          <w:szCs w:val="22"/>
          <w:lang w:val="af-ZA"/>
        </w:rPr>
        <w:t></w:t>
      </w:r>
      <w:r w:rsidR="006427FF" w:rsidRPr="00E6161C">
        <w:t>Խելացի</w:t>
      </w:r>
      <w:r w:rsidR="006427FF" w:rsidRPr="00E6161C">
        <w:rPr>
          <w:szCs w:val="22"/>
          <w:lang w:val="af-ZA"/>
        </w:rPr>
        <w:t></w:t>
      </w:r>
      <w:r w:rsidR="006427FF" w:rsidRPr="00E6161C">
        <w:rPr>
          <w:lang w:val="af-ZA"/>
        </w:rPr>
        <w:t xml:space="preserve"> </w:t>
      </w:r>
      <w:r w:rsidR="006427FF" w:rsidRPr="00E6161C">
        <w:t>անասնաշենքերի</w:t>
      </w:r>
      <w:r w:rsidR="006427FF" w:rsidRPr="00E6161C">
        <w:rPr>
          <w:lang w:val="af-ZA"/>
        </w:rPr>
        <w:t xml:space="preserve"> </w:t>
      </w:r>
      <w:r w:rsidR="006427FF" w:rsidRPr="00E6161C">
        <w:t>կառուցման</w:t>
      </w:r>
      <w:r w:rsidR="006427FF" w:rsidRPr="00E6161C">
        <w:rPr>
          <w:lang w:val="af-ZA"/>
        </w:rPr>
        <w:t xml:space="preserve"> </w:t>
      </w:r>
      <w:r w:rsidR="006427FF" w:rsidRPr="00E6161C">
        <w:t>կամ</w:t>
      </w:r>
      <w:r w:rsidR="006427FF" w:rsidRPr="00E6161C">
        <w:rPr>
          <w:lang w:val="af-ZA"/>
        </w:rPr>
        <w:t xml:space="preserve"> </w:t>
      </w:r>
      <w:r w:rsidR="006427FF" w:rsidRPr="00E6161C">
        <w:t>վերակառուցման</w:t>
      </w:r>
      <w:r w:rsidR="006427FF" w:rsidRPr="00E6161C">
        <w:rPr>
          <w:lang w:val="af-ZA"/>
        </w:rPr>
        <w:t xml:space="preserve"> </w:t>
      </w:r>
      <w:r w:rsidR="006427FF" w:rsidRPr="00E6161C">
        <w:t>և</w:t>
      </w:r>
      <w:r w:rsidR="006427FF" w:rsidRPr="00E6161C">
        <w:rPr>
          <w:lang w:val="af-ZA"/>
        </w:rPr>
        <w:t xml:space="preserve"> </w:t>
      </w:r>
      <w:r w:rsidR="006427FF" w:rsidRPr="00E6161C">
        <w:t>դրանց</w:t>
      </w:r>
      <w:r w:rsidR="006427FF" w:rsidRPr="00E6161C">
        <w:rPr>
          <w:lang w:val="af-ZA"/>
        </w:rPr>
        <w:t xml:space="preserve"> </w:t>
      </w:r>
      <w:r w:rsidR="006427FF" w:rsidRPr="00E6161C">
        <w:t>տեխնոլոգիական</w:t>
      </w:r>
      <w:r w:rsidR="006427FF" w:rsidRPr="00E6161C">
        <w:rPr>
          <w:lang w:val="af-ZA"/>
        </w:rPr>
        <w:t xml:space="preserve"> </w:t>
      </w:r>
      <w:r w:rsidR="006427FF" w:rsidRPr="00E6161C">
        <w:t>ապահովման</w:t>
      </w:r>
      <w:r w:rsidR="006427FF" w:rsidRPr="00E6161C">
        <w:rPr>
          <w:lang w:val="af-ZA"/>
        </w:rPr>
        <w:t xml:space="preserve"> </w:t>
      </w:r>
      <w:r w:rsidR="006427FF" w:rsidRPr="00E6161C">
        <w:t>պետական</w:t>
      </w:r>
      <w:r w:rsidR="006427FF" w:rsidRPr="00E6161C">
        <w:rPr>
          <w:lang w:val="af-ZA"/>
        </w:rPr>
        <w:t xml:space="preserve"> </w:t>
      </w:r>
      <w:r w:rsidR="006427FF" w:rsidRPr="00E6161C">
        <w:t>աջակցություն</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1,260.0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2019 </w:t>
      </w:r>
      <w:r w:rsidR="006427FF" w:rsidRPr="00A42FF8">
        <w:rPr>
          <w:b w:val="0"/>
          <w:lang w:val="en-US"/>
        </w:rPr>
        <w:t>թվականի</w:t>
      </w:r>
      <w:r w:rsidR="006427FF" w:rsidRPr="00D72778">
        <w:rPr>
          <w:b w:val="0"/>
          <w:lang w:val="af-ZA"/>
        </w:rPr>
        <w:t xml:space="preserve"> </w:t>
      </w:r>
      <w:r w:rsidR="006427FF" w:rsidRPr="00A42FF8">
        <w:rPr>
          <w:b w:val="0"/>
          <w:lang w:val="en-US"/>
        </w:rPr>
        <w:t>համեմատ</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szCs w:val="22"/>
          <w:lang w:val="en-US"/>
        </w:rPr>
        <w:t>գյուղատնտեսությունում</w:t>
      </w:r>
      <w:r w:rsidRPr="00D72778">
        <w:rPr>
          <w:b w:val="0"/>
          <w:szCs w:val="22"/>
          <w:lang w:val="af-ZA"/>
        </w:rPr>
        <w:t xml:space="preserve"> </w:t>
      </w:r>
      <w:r w:rsidRPr="00A42FF8">
        <w:rPr>
          <w:b w:val="0"/>
          <w:szCs w:val="22"/>
          <w:lang w:val="en-US"/>
        </w:rPr>
        <w:t>տնտեսավարողների</w:t>
      </w:r>
      <w:r w:rsidRPr="00D72778">
        <w:rPr>
          <w:b w:val="0"/>
          <w:szCs w:val="22"/>
          <w:lang w:val="af-ZA"/>
        </w:rPr>
        <w:t xml:space="preserve"> </w:t>
      </w:r>
      <w:r w:rsidRPr="00A42FF8">
        <w:rPr>
          <w:b w:val="0"/>
          <w:szCs w:val="22"/>
          <w:lang w:val="en-US"/>
        </w:rPr>
        <w:t>կողմից</w:t>
      </w:r>
      <w:r w:rsidRPr="00D72778">
        <w:rPr>
          <w:b w:val="0"/>
          <w:szCs w:val="22"/>
          <w:lang w:val="af-ZA"/>
        </w:rPr>
        <w:t xml:space="preserve"> </w:t>
      </w:r>
      <w:r w:rsidRPr="00A42FF8">
        <w:rPr>
          <w:b w:val="0"/>
        </w:rPr>
        <w:t>փոքր</w:t>
      </w:r>
      <w:r w:rsidRPr="00D72778">
        <w:rPr>
          <w:b w:val="0"/>
          <w:lang w:val="af-ZA"/>
        </w:rPr>
        <w:t xml:space="preserve"> </w:t>
      </w:r>
      <w:r w:rsidRPr="00A42FF8">
        <w:rPr>
          <w:b w:val="0"/>
        </w:rPr>
        <w:t>և</w:t>
      </w:r>
      <w:r w:rsidRPr="00D72778">
        <w:rPr>
          <w:b w:val="0"/>
          <w:lang w:val="af-ZA"/>
        </w:rPr>
        <w:t xml:space="preserve"> </w:t>
      </w:r>
      <w:r w:rsidRPr="00A42FF8">
        <w:rPr>
          <w:b w:val="0"/>
        </w:rPr>
        <w:t>միջին</w:t>
      </w:r>
      <w:r w:rsidRPr="00D72778">
        <w:rPr>
          <w:b w:val="0"/>
          <w:lang w:val="af-ZA"/>
        </w:rPr>
        <w:t xml:space="preserve"> «</w:t>
      </w:r>
      <w:r w:rsidRPr="00A42FF8">
        <w:rPr>
          <w:b w:val="0"/>
        </w:rPr>
        <w:t>Խելացի</w:t>
      </w:r>
      <w:r w:rsidRPr="00D72778">
        <w:rPr>
          <w:b w:val="0"/>
          <w:lang w:val="af-ZA"/>
        </w:rPr>
        <w:t xml:space="preserve">» </w:t>
      </w:r>
      <w:r w:rsidRPr="00A42FF8">
        <w:rPr>
          <w:b w:val="0"/>
        </w:rPr>
        <w:t>անասնաշենքերի</w:t>
      </w:r>
      <w:r w:rsidRPr="00D72778">
        <w:rPr>
          <w:b w:val="0"/>
          <w:lang w:val="af-ZA"/>
        </w:rPr>
        <w:t xml:space="preserve"> </w:t>
      </w:r>
      <w:r w:rsidRPr="00A42FF8">
        <w:rPr>
          <w:b w:val="0"/>
        </w:rPr>
        <w:t>կառուցման</w:t>
      </w:r>
      <w:r w:rsidRPr="00D72778">
        <w:rPr>
          <w:b w:val="0"/>
          <w:lang w:val="af-ZA"/>
        </w:rPr>
        <w:t xml:space="preserve"> </w:t>
      </w:r>
      <w:r w:rsidRPr="00A42FF8">
        <w:rPr>
          <w:b w:val="0"/>
        </w:rPr>
        <w:t>կամ</w:t>
      </w:r>
      <w:r w:rsidRPr="00D72778">
        <w:rPr>
          <w:b w:val="0"/>
          <w:lang w:val="af-ZA"/>
        </w:rPr>
        <w:t xml:space="preserve"> </w:t>
      </w:r>
      <w:r w:rsidRPr="00A42FF8">
        <w:rPr>
          <w:b w:val="0"/>
        </w:rPr>
        <w:t>վերակառուցման</w:t>
      </w:r>
      <w:r w:rsidRPr="00D72778">
        <w:rPr>
          <w:b w:val="0"/>
          <w:lang w:val="af-ZA"/>
        </w:rPr>
        <w:t xml:space="preserve"> </w:t>
      </w:r>
      <w:r w:rsidRPr="00A42FF8">
        <w:rPr>
          <w:b w:val="0"/>
        </w:rPr>
        <w:t>և</w:t>
      </w:r>
      <w:r w:rsidRPr="00D72778">
        <w:rPr>
          <w:b w:val="0"/>
          <w:lang w:val="af-ZA"/>
        </w:rPr>
        <w:t xml:space="preserve"> </w:t>
      </w:r>
      <w:r w:rsidRPr="00A42FF8">
        <w:rPr>
          <w:b w:val="0"/>
        </w:rPr>
        <w:t>դրանց</w:t>
      </w:r>
      <w:r w:rsidRPr="00D72778">
        <w:rPr>
          <w:b w:val="0"/>
          <w:lang w:val="af-ZA"/>
        </w:rPr>
        <w:t xml:space="preserve"> </w:t>
      </w:r>
      <w:r w:rsidRPr="00A42FF8">
        <w:rPr>
          <w:b w:val="0"/>
        </w:rPr>
        <w:t>տեխնոլոգիական</w:t>
      </w:r>
      <w:r w:rsidRPr="00D72778">
        <w:rPr>
          <w:b w:val="0"/>
          <w:lang w:val="af-ZA"/>
        </w:rPr>
        <w:t xml:space="preserve"> </w:t>
      </w:r>
      <w:r w:rsidRPr="00A42FF8">
        <w:rPr>
          <w:b w:val="0"/>
        </w:rPr>
        <w:t>ապահովման</w:t>
      </w:r>
      <w:r w:rsidRPr="00D72778">
        <w:rPr>
          <w:b w:val="0"/>
          <w:lang w:val="af-ZA"/>
        </w:rPr>
        <w:t xml:space="preserve"> </w:t>
      </w:r>
      <w:r w:rsidRPr="00A42FF8">
        <w:rPr>
          <w:b w:val="0"/>
        </w:rPr>
        <w:t>ծախսերի</w:t>
      </w:r>
      <w:r w:rsidRPr="00D72778">
        <w:rPr>
          <w:b w:val="0"/>
          <w:lang w:val="af-ZA"/>
        </w:rPr>
        <w:t xml:space="preserve"> </w:t>
      </w:r>
      <w:r w:rsidRPr="00A42FF8">
        <w:rPr>
          <w:b w:val="0"/>
        </w:rPr>
        <w:t>մասնակի</w:t>
      </w:r>
      <w:r w:rsidRPr="00D72778">
        <w:rPr>
          <w:b w:val="0"/>
          <w:lang w:val="af-ZA"/>
        </w:rPr>
        <w:t xml:space="preserve"> </w:t>
      </w:r>
      <w:r w:rsidRPr="00A42FF8">
        <w:rPr>
          <w:b w:val="0"/>
        </w:rPr>
        <w:t>փոխհատուցումն</w:t>
      </w:r>
      <w:r w:rsidRPr="00D72778">
        <w:rPr>
          <w:b w:val="0"/>
          <w:lang w:val="af-ZA"/>
        </w:rPr>
        <w:t xml:space="preserve"> </w:t>
      </w:r>
      <w:r w:rsidRPr="00A42FF8">
        <w:rPr>
          <w:b w:val="0"/>
        </w:rPr>
        <w:t>է</w:t>
      </w:r>
      <w:r w:rsidRPr="00D72778">
        <w:rPr>
          <w:b w:val="0"/>
          <w:lang w:val="af-ZA"/>
        </w:rPr>
        <w:t xml:space="preserve">, </w:t>
      </w:r>
      <w:r w:rsidRPr="00A42FF8">
        <w:rPr>
          <w:b w:val="0"/>
        </w:rPr>
        <w:t>արդյունքում</w:t>
      </w:r>
      <w:r w:rsidRPr="00D72778">
        <w:rPr>
          <w:b w:val="0"/>
          <w:lang w:val="af-ZA"/>
        </w:rPr>
        <w:t xml:space="preserve"> </w:t>
      </w:r>
      <w:r w:rsidRPr="00A42FF8">
        <w:rPr>
          <w:b w:val="0"/>
        </w:rPr>
        <w:t>կենդանիների</w:t>
      </w:r>
      <w:r w:rsidRPr="00D72778">
        <w:rPr>
          <w:b w:val="0"/>
          <w:lang w:val="af-ZA"/>
        </w:rPr>
        <w:t xml:space="preserve"> </w:t>
      </w:r>
      <w:r w:rsidRPr="00A42FF8">
        <w:rPr>
          <w:b w:val="0"/>
        </w:rPr>
        <w:t>պահվածքի</w:t>
      </w:r>
      <w:r w:rsidRPr="00D72778">
        <w:rPr>
          <w:b w:val="0"/>
          <w:lang w:val="af-ZA"/>
        </w:rPr>
        <w:t xml:space="preserve"> </w:t>
      </w:r>
      <w:r w:rsidRPr="00A42FF8">
        <w:rPr>
          <w:b w:val="0"/>
        </w:rPr>
        <w:t>պայմանների</w:t>
      </w:r>
      <w:r w:rsidRPr="00D72778">
        <w:rPr>
          <w:b w:val="0"/>
          <w:lang w:val="af-ZA"/>
        </w:rPr>
        <w:t xml:space="preserve"> </w:t>
      </w:r>
      <w:r w:rsidRPr="00A42FF8">
        <w:rPr>
          <w:b w:val="0"/>
        </w:rPr>
        <w:t>բարելավումը՝</w:t>
      </w:r>
      <w:r w:rsidRPr="00D72778">
        <w:rPr>
          <w:b w:val="0"/>
          <w:lang w:val="af-ZA"/>
        </w:rPr>
        <w:t xml:space="preserve"> </w:t>
      </w:r>
      <w:r w:rsidRPr="00A42FF8">
        <w:rPr>
          <w:b w:val="0"/>
        </w:rPr>
        <w:t>բարձրացնելով</w:t>
      </w:r>
      <w:r w:rsidRPr="00D72778">
        <w:rPr>
          <w:b w:val="0"/>
          <w:lang w:val="af-ZA"/>
        </w:rPr>
        <w:t xml:space="preserve"> </w:t>
      </w:r>
      <w:r w:rsidRPr="00A42FF8">
        <w:rPr>
          <w:b w:val="0"/>
        </w:rPr>
        <w:t>կենդանիների</w:t>
      </w:r>
      <w:r w:rsidRPr="00D72778">
        <w:rPr>
          <w:b w:val="0"/>
          <w:lang w:val="af-ZA"/>
        </w:rPr>
        <w:t xml:space="preserve"> </w:t>
      </w:r>
      <w:r w:rsidRPr="00A42FF8">
        <w:rPr>
          <w:b w:val="0"/>
        </w:rPr>
        <w:t>մթերատվության</w:t>
      </w:r>
      <w:r w:rsidRPr="00D72778">
        <w:rPr>
          <w:b w:val="0"/>
          <w:lang w:val="af-ZA"/>
        </w:rPr>
        <w:t xml:space="preserve"> </w:t>
      </w:r>
      <w:r w:rsidRPr="00A42FF8">
        <w:rPr>
          <w:b w:val="0"/>
        </w:rPr>
        <w:t>ցուցանիշները։</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.10 </w:t>
      </w:r>
      <w:r w:rsidR="006427FF" w:rsidRPr="00E6161C">
        <w:rPr>
          <w:szCs w:val="22"/>
          <w:lang w:val="af-ZA"/>
        </w:rPr>
        <w:t></w:t>
      </w:r>
      <w:r w:rsidR="006427FF" w:rsidRPr="00E6161C">
        <w:t>Փոքր</w:t>
      </w:r>
      <w:r w:rsidR="006427FF" w:rsidRPr="00E6161C">
        <w:rPr>
          <w:lang w:val="af-ZA"/>
        </w:rPr>
        <w:t xml:space="preserve"> </w:t>
      </w:r>
      <w:r w:rsidR="006427FF" w:rsidRPr="00E6161C">
        <w:t>և</w:t>
      </w:r>
      <w:r w:rsidR="006427FF" w:rsidRPr="00E6161C">
        <w:rPr>
          <w:lang w:val="af-ZA"/>
        </w:rPr>
        <w:t xml:space="preserve"> </w:t>
      </w:r>
      <w:r w:rsidR="006427FF" w:rsidRPr="00E6161C">
        <w:t>միջին</w:t>
      </w:r>
      <w:r w:rsidR="006427FF" w:rsidRPr="00E6161C">
        <w:rPr>
          <w:lang w:val="af-ZA"/>
        </w:rPr>
        <w:t xml:space="preserve"> </w:t>
      </w:r>
      <w:r w:rsidR="006427FF" w:rsidRPr="00E6161C">
        <w:t>ջերմոցային</w:t>
      </w:r>
      <w:r w:rsidR="006427FF" w:rsidRPr="00E6161C">
        <w:rPr>
          <w:lang w:val="af-ZA"/>
        </w:rPr>
        <w:t xml:space="preserve"> </w:t>
      </w:r>
      <w:r w:rsidR="006427FF" w:rsidRPr="00E6161C">
        <w:t>տնտեսությունների</w:t>
      </w:r>
      <w:r w:rsidR="006427FF" w:rsidRPr="00E6161C">
        <w:rPr>
          <w:lang w:val="af-ZA"/>
        </w:rPr>
        <w:t xml:space="preserve"> </w:t>
      </w:r>
      <w:r w:rsidR="006427FF" w:rsidRPr="00E6161C">
        <w:t>ներդրման</w:t>
      </w:r>
      <w:r w:rsidR="006427FF" w:rsidRPr="00E6161C">
        <w:rPr>
          <w:lang w:val="af-ZA"/>
        </w:rPr>
        <w:t xml:space="preserve"> </w:t>
      </w:r>
      <w:r w:rsidR="006427FF" w:rsidRPr="00E6161C">
        <w:t>պետական</w:t>
      </w:r>
      <w:r w:rsidR="006427FF" w:rsidRPr="00E6161C">
        <w:rPr>
          <w:lang w:val="af-ZA"/>
        </w:rPr>
        <w:t xml:space="preserve"> </w:t>
      </w:r>
      <w:r w:rsidR="006427FF" w:rsidRPr="00E6161C">
        <w:t>աջակցության</w:t>
      </w:r>
      <w:r w:rsidR="006427FF" w:rsidRPr="00E6161C">
        <w:rPr>
          <w:lang w:val="af-ZA"/>
        </w:rPr>
        <w:t xml:space="preserve"> </w:t>
      </w:r>
      <w:r w:rsidR="006427FF" w:rsidRPr="00E6161C">
        <w:t>ծրագիր</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1,125.0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2019 </w:t>
      </w:r>
      <w:r w:rsidR="006427FF" w:rsidRPr="00A42FF8">
        <w:rPr>
          <w:b w:val="0"/>
          <w:lang w:val="en-US"/>
        </w:rPr>
        <w:t>թվականի</w:t>
      </w:r>
      <w:r w:rsidR="006427FF" w:rsidRPr="00D72778">
        <w:rPr>
          <w:b w:val="0"/>
          <w:lang w:val="af-ZA"/>
        </w:rPr>
        <w:t xml:space="preserve"> </w:t>
      </w:r>
      <w:r w:rsidR="006427FF" w:rsidRPr="00A42FF8">
        <w:rPr>
          <w:b w:val="0"/>
          <w:lang w:val="en-US"/>
        </w:rPr>
        <w:t>համեմատ</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szCs w:val="22"/>
          <w:lang w:val="en-US"/>
        </w:rPr>
        <w:t>գյուղատնտեսությունում</w:t>
      </w:r>
      <w:r w:rsidRPr="00D72778">
        <w:rPr>
          <w:b w:val="0"/>
          <w:szCs w:val="22"/>
          <w:lang w:val="af-ZA"/>
        </w:rPr>
        <w:t xml:space="preserve"> </w:t>
      </w:r>
      <w:r w:rsidRPr="00A42FF8">
        <w:rPr>
          <w:b w:val="0"/>
          <w:szCs w:val="22"/>
          <w:lang w:val="en-US"/>
        </w:rPr>
        <w:t>տնտեսավարողների</w:t>
      </w:r>
      <w:r w:rsidRPr="00D72778">
        <w:rPr>
          <w:b w:val="0"/>
          <w:szCs w:val="22"/>
          <w:lang w:val="af-ZA"/>
        </w:rPr>
        <w:t xml:space="preserve"> </w:t>
      </w:r>
      <w:r w:rsidRPr="00A42FF8">
        <w:rPr>
          <w:b w:val="0"/>
          <w:szCs w:val="22"/>
          <w:lang w:val="en-US"/>
        </w:rPr>
        <w:t>կողմից</w:t>
      </w:r>
      <w:r w:rsidRPr="00D72778">
        <w:rPr>
          <w:b w:val="0"/>
          <w:szCs w:val="22"/>
          <w:lang w:val="af-ZA"/>
        </w:rPr>
        <w:t xml:space="preserve"> </w:t>
      </w:r>
      <w:r w:rsidRPr="00A42FF8">
        <w:rPr>
          <w:b w:val="0"/>
        </w:rPr>
        <w:t>փոքր</w:t>
      </w:r>
      <w:r w:rsidRPr="00D72778">
        <w:rPr>
          <w:b w:val="0"/>
          <w:lang w:val="af-ZA"/>
        </w:rPr>
        <w:t xml:space="preserve"> </w:t>
      </w:r>
      <w:r w:rsidRPr="00A42FF8">
        <w:rPr>
          <w:b w:val="0"/>
        </w:rPr>
        <w:t>և</w:t>
      </w:r>
      <w:r w:rsidRPr="00D72778">
        <w:rPr>
          <w:b w:val="0"/>
          <w:lang w:val="af-ZA"/>
        </w:rPr>
        <w:t xml:space="preserve"> </w:t>
      </w:r>
      <w:r w:rsidRPr="00A42FF8">
        <w:rPr>
          <w:b w:val="0"/>
        </w:rPr>
        <w:t>միջին</w:t>
      </w:r>
      <w:r w:rsidRPr="00D72778">
        <w:rPr>
          <w:b w:val="0"/>
          <w:lang w:val="af-ZA"/>
        </w:rPr>
        <w:t xml:space="preserve"> </w:t>
      </w:r>
      <w:r w:rsidRPr="00A42FF8">
        <w:rPr>
          <w:b w:val="0"/>
        </w:rPr>
        <w:t>ջերմատների</w:t>
      </w:r>
      <w:r w:rsidRPr="00D72778">
        <w:rPr>
          <w:b w:val="0"/>
          <w:lang w:val="af-ZA"/>
        </w:rPr>
        <w:t xml:space="preserve"> </w:t>
      </w:r>
      <w:r w:rsidRPr="00A42FF8">
        <w:rPr>
          <w:b w:val="0"/>
        </w:rPr>
        <w:t>կառուցման</w:t>
      </w:r>
      <w:r w:rsidRPr="00D72778">
        <w:rPr>
          <w:b w:val="0"/>
          <w:lang w:val="af-ZA"/>
        </w:rPr>
        <w:t xml:space="preserve"> </w:t>
      </w:r>
      <w:r w:rsidRPr="00A42FF8">
        <w:rPr>
          <w:b w:val="0"/>
        </w:rPr>
        <w:t>և</w:t>
      </w:r>
      <w:r w:rsidRPr="00D72778">
        <w:rPr>
          <w:b w:val="0"/>
          <w:lang w:val="af-ZA"/>
        </w:rPr>
        <w:t xml:space="preserve"> </w:t>
      </w:r>
      <w:r w:rsidRPr="00A42FF8">
        <w:rPr>
          <w:b w:val="0"/>
        </w:rPr>
        <w:t>դրանց</w:t>
      </w:r>
      <w:r w:rsidRPr="00D72778">
        <w:rPr>
          <w:b w:val="0"/>
          <w:lang w:val="af-ZA"/>
        </w:rPr>
        <w:t xml:space="preserve"> </w:t>
      </w:r>
      <w:r w:rsidRPr="00A42FF8">
        <w:rPr>
          <w:b w:val="0"/>
        </w:rPr>
        <w:t>տեխնոլոգիական</w:t>
      </w:r>
      <w:r w:rsidRPr="00D72778">
        <w:rPr>
          <w:b w:val="0"/>
          <w:lang w:val="af-ZA"/>
        </w:rPr>
        <w:t xml:space="preserve"> </w:t>
      </w:r>
      <w:r w:rsidRPr="00A42FF8">
        <w:rPr>
          <w:b w:val="0"/>
        </w:rPr>
        <w:t>ապահովման</w:t>
      </w:r>
      <w:r w:rsidRPr="00D72778">
        <w:rPr>
          <w:b w:val="0"/>
          <w:lang w:val="af-ZA"/>
        </w:rPr>
        <w:t xml:space="preserve"> </w:t>
      </w:r>
      <w:r w:rsidRPr="00A42FF8">
        <w:rPr>
          <w:b w:val="0"/>
        </w:rPr>
        <w:t>ծախսերի</w:t>
      </w:r>
      <w:r w:rsidRPr="00D72778">
        <w:rPr>
          <w:b w:val="0"/>
          <w:lang w:val="af-ZA"/>
        </w:rPr>
        <w:t xml:space="preserve"> </w:t>
      </w:r>
      <w:r w:rsidRPr="00A42FF8">
        <w:rPr>
          <w:b w:val="0"/>
        </w:rPr>
        <w:t>մասնակի</w:t>
      </w:r>
      <w:r w:rsidRPr="00D72778">
        <w:rPr>
          <w:b w:val="0"/>
          <w:lang w:val="af-ZA"/>
        </w:rPr>
        <w:t xml:space="preserve"> </w:t>
      </w:r>
      <w:r w:rsidRPr="00A42FF8">
        <w:rPr>
          <w:b w:val="0"/>
        </w:rPr>
        <w:t>փոխհատուցումն</w:t>
      </w:r>
      <w:r w:rsidRPr="00D72778">
        <w:rPr>
          <w:b w:val="0"/>
          <w:lang w:val="af-ZA"/>
        </w:rPr>
        <w:t xml:space="preserve"> </w:t>
      </w:r>
      <w:r w:rsidRPr="00A42FF8">
        <w:rPr>
          <w:b w:val="0"/>
        </w:rPr>
        <w:t>է</w:t>
      </w:r>
      <w:r w:rsidRPr="00D72778">
        <w:rPr>
          <w:b w:val="0"/>
          <w:lang w:val="af-ZA"/>
        </w:rPr>
        <w:t xml:space="preserve">, </w:t>
      </w:r>
      <w:r w:rsidRPr="00A42FF8">
        <w:rPr>
          <w:b w:val="0"/>
        </w:rPr>
        <w:t>արդյունքում</w:t>
      </w:r>
      <w:r w:rsidRPr="00D72778">
        <w:rPr>
          <w:b w:val="0"/>
          <w:lang w:val="af-ZA"/>
        </w:rPr>
        <w:t xml:space="preserve"> </w:t>
      </w:r>
      <w:r w:rsidRPr="00A42FF8">
        <w:rPr>
          <w:b w:val="0"/>
        </w:rPr>
        <w:t>պաշտպանված</w:t>
      </w:r>
      <w:r w:rsidRPr="00D72778">
        <w:rPr>
          <w:b w:val="0"/>
          <w:lang w:val="af-ZA"/>
        </w:rPr>
        <w:t xml:space="preserve"> </w:t>
      </w:r>
      <w:r w:rsidRPr="00A42FF8">
        <w:rPr>
          <w:b w:val="0"/>
        </w:rPr>
        <w:t>գրունտի</w:t>
      </w:r>
      <w:r w:rsidRPr="00D72778">
        <w:rPr>
          <w:b w:val="0"/>
          <w:lang w:val="af-ZA"/>
        </w:rPr>
        <w:t xml:space="preserve"> </w:t>
      </w:r>
      <w:r w:rsidRPr="00A42FF8">
        <w:rPr>
          <w:b w:val="0"/>
        </w:rPr>
        <w:t>մակերեսի</w:t>
      </w:r>
      <w:r w:rsidRPr="00D72778">
        <w:rPr>
          <w:b w:val="0"/>
          <w:lang w:val="af-ZA"/>
        </w:rPr>
        <w:t xml:space="preserve">, </w:t>
      </w:r>
      <w:r w:rsidRPr="00A42FF8">
        <w:rPr>
          <w:b w:val="0"/>
        </w:rPr>
        <w:t>ջերմատնային</w:t>
      </w:r>
      <w:r w:rsidRPr="00D72778">
        <w:rPr>
          <w:b w:val="0"/>
          <w:lang w:val="af-ZA"/>
        </w:rPr>
        <w:t xml:space="preserve"> </w:t>
      </w:r>
      <w:r w:rsidRPr="00A42FF8">
        <w:rPr>
          <w:b w:val="0"/>
        </w:rPr>
        <w:t>տնտեսությունների</w:t>
      </w:r>
      <w:r w:rsidRPr="00D72778">
        <w:rPr>
          <w:b w:val="0"/>
          <w:lang w:val="af-ZA"/>
        </w:rPr>
        <w:t xml:space="preserve"> </w:t>
      </w:r>
      <w:r w:rsidRPr="00A42FF8">
        <w:rPr>
          <w:b w:val="0"/>
        </w:rPr>
        <w:t>արտադրանքի</w:t>
      </w:r>
      <w:r w:rsidRPr="00D72778">
        <w:rPr>
          <w:b w:val="0"/>
          <w:lang w:val="af-ZA"/>
        </w:rPr>
        <w:t xml:space="preserve"> </w:t>
      </w:r>
      <w:r w:rsidRPr="00A42FF8">
        <w:rPr>
          <w:b w:val="0"/>
        </w:rPr>
        <w:t>արտադրության</w:t>
      </w:r>
      <w:r w:rsidRPr="00D72778">
        <w:rPr>
          <w:b w:val="0"/>
          <w:lang w:val="af-ZA"/>
        </w:rPr>
        <w:t xml:space="preserve"> </w:t>
      </w:r>
      <w:r w:rsidRPr="00A42FF8">
        <w:rPr>
          <w:b w:val="0"/>
        </w:rPr>
        <w:t>ծավալների</w:t>
      </w:r>
      <w:r w:rsidRPr="00D72778">
        <w:rPr>
          <w:b w:val="0"/>
          <w:lang w:val="af-ZA"/>
        </w:rPr>
        <w:t xml:space="preserve">, </w:t>
      </w:r>
      <w:r w:rsidRPr="00A42FF8">
        <w:rPr>
          <w:b w:val="0"/>
        </w:rPr>
        <w:t>գյուղատնտեսությունում</w:t>
      </w:r>
      <w:r w:rsidRPr="00D72778">
        <w:rPr>
          <w:b w:val="0"/>
          <w:lang w:val="af-ZA"/>
        </w:rPr>
        <w:t xml:space="preserve"> </w:t>
      </w:r>
      <w:r w:rsidRPr="00A42FF8">
        <w:rPr>
          <w:b w:val="0"/>
        </w:rPr>
        <w:t>տնտեսավարողների</w:t>
      </w:r>
      <w:r w:rsidRPr="00D72778">
        <w:rPr>
          <w:b w:val="0"/>
          <w:lang w:val="af-ZA"/>
        </w:rPr>
        <w:t xml:space="preserve"> </w:t>
      </w:r>
      <w:r w:rsidRPr="00A42FF8">
        <w:rPr>
          <w:b w:val="0"/>
        </w:rPr>
        <w:t>եկամուտների</w:t>
      </w:r>
      <w:r w:rsidRPr="00D72778">
        <w:rPr>
          <w:b w:val="0"/>
          <w:lang w:val="af-ZA"/>
        </w:rPr>
        <w:t xml:space="preserve"> </w:t>
      </w:r>
      <w:r w:rsidRPr="00A42FF8">
        <w:rPr>
          <w:b w:val="0"/>
        </w:rPr>
        <w:t>ավելացումը</w:t>
      </w:r>
      <w:r w:rsidRPr="00D72778">
        <w:rPr>
          <w:b w:val="0"/>
          <w:lang w:val="af-ZA"/>
        </w:rPr>
        <w:t>:</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.11 </w:t>
      </w:r>
      <w:r w:rsidR="006427FF" w:rsidRPr="00E6161C">
        <w:rPr>
          <w:szCs w:val="22"/>
          <w:lang w:val="af-ZA"/>
        </w:rPr>
        <w:t></w:t>
      </w:r>
      <w:r w:rsidR="006427FF" w:rsidRPr="00E6161C">
        <w:t>Հայաստանի</w:t>
      </w:r>
      <w:r w:rsidR="006427FF" w:rsidRPr="00E6161C">
        <w:rPr>
          <w:lang w:val="af-ZA"/>
        </w:rPr>
        <w:t xml:space="preserve"> </w:t>
      </w:r>
      <w:r w:rsidR="006427FF" w:rsidRPr="00E6161C">
        <w:t>Հանրապետությունում</w:t>
      </w:r>
      <w:r w:rsidR="006427FF" w:rsidRPr="00E6161C">
        <w:rPr>
          <w:lang w:val="af-ZA"/>
        </w:rPr>
        <w:t xml:space="preserve"> 2019-2023 </w:t>
      </w:r>
      <w:r w:rsidR="006427FF" w:rsidRPr="00E6161C">
        <w:t>թվականների</w:t>
      </w:r>
      <w:r w:rsidR="006427FF" w:rsidRPr="00E6161C">
        <w:rPr>
          <w:lang w:val="af-ZA"/>
        </w:rPr>
        <w:t xml:space="preserve"> </w:t>
      </w:r>
      <w:r w:rsidR="006427FF" w:rsidRPr="00E6161C">
        <w:t>ոչխարաբուծության</w:t>
      </w:r>
      <w:r w:rsidR="006427FF" w:rsidRPr="00E6161C">
        <w:rPr>
          <w:lang w:val="af-ZA"/>
        </w:rPr>
        <w:t xml:space="preserve"> </w:t>
      </w:r>
      <w:r w:rsidR="006427FF" w:rsidRPr="00E6161C">
        <w:t>և</w:t>
      </w:r>
      <w:r w:rsidR="006427FF" w:rsidRPr="00E6161C">
        <w:rPr>
          <w:lang w:val="af-ZA"/>
        </w:rPr>
        <w:t xml:space="preserve"> </w:t>
      </w:r>
      <w:r w:rsidR="006427FF" w:rsidRPr="00E6161C">
        <w:t>այծաբուծության</w:t>
      </w:r>
      <w:r w:rsidR="006427FF" w:rsidRPr="00E6161C">
        <w:rPr>
          <w:lang w:val="af-ZA"/>
        </w:rPr>
        <w:t xml:space="preserve"> </w:t>
      </w:r>
      <w:r w:rsidR="006427FF" w:rsidRPr="00E6161C">
        <w:t>զարգացման</w:t>
      </w:r>
      <w:r w:rsidR="006427FF" w:rsidRPr="00E6161C">
        <w:rPr>
          <w:lang w:val="af-ZA"/>
        </w:rPr>
        <w:t xml:space="preserve"> </w:t>
      </w:r>
      <w:r w:rsidR="006427FF" w:rsidRPr="00E6161C">
        <w:t>նպատակով</w:t>
      </w:r>
      <w:r w:rsidR="006427FF" w:rsidRPr="00E6161C">
        <w:rPr>
          <w:lang w:val="af-ZA"/>
        </w:rPr>
        <w:t xml:space="preserve"> </w:t>
      </w:r>
      <w:r w:rsidR="006427FF" w:rsidRPr="00E6161C">
        <w:t>տրամադրվող</w:t>
      </w:r>
      <w:r w:rsidR="006427FF" w:rsidRPr="00E6161C">
        <w:rPr>
          <w:lang w:val="af-ZA"/>
        </w:rPr>
        <w:t xml:space="preserve"> </w:t>
      </w:r>
      <w:r w:rsidR="006427FF" w:rsidRPr="00E6161C">
        <w:t>վարկերի</w:t>
      </w:r>
      <w:r w:rsidR="006427FF" w:rsidRPr="00E6161C">
        <w:rPr>
          <w:lang w:val="af-ZA"/>
        </w:rPr>
        <w:t xml:space="preserve"> </w:t>
      </w:r>
      <w:r w:rsidR="006427FF" w:rsidRPr="00E6161C">
        <w:t>տոկոսադրույքների</w:t>
      </w:r>
      <w:r w:rsidR="006427FF" w:rsidRPr="00E6161C">
        <w:rPr>
          <w:lang w:val="af-ZA"/>
        </w:rPr>
        <w:t xml:space="preserve"> </w:t>
      </w:r>
      <w:r w:rsidR="006427FF" w:rsidRPr="00E6161C">
        <w:t>սուբսիդավորում</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364.1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2019 </w:t>
      </w:r>
      <w:r w:rsidR="006427FF" w:rsidRPr="00A42FF8">
        <w:rPr>
          <w:b w:val="0"/>
          <w:lang w:val="en-US"/>
        </w:rPr>
        <w:t>թվականի</w:t>
      </w:r>
      <w:r w:rsidR="006427FF" w:rsidRPr="00D72778">
        <w:rPr>
          <w:b w:val="0"/>
          <w:lang w:val="af-ZA"/>
        </w:rPr>
        <w:t xml:space="preserve"> </w:t>
      </w:r>
      <w:r w:rsidR="006427FF" w:rsidRPr="00A42FF8">
        <w:rPr>
          <w:b w:val="0"/>
          <w:lang w:val="en-US"/>
        </w:rPr>
        <w:t>համեմատ</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rPr>
        <w:t>տոհմային</w:t>
      </w:r>
      <w:r w:rsidRPr="00D72778">
        <w:rPr>
          <w:b w:val="0"/>
          <w:lang w:val="af-ZA"/>
        </w:rPr>
        <w:t xml:space="preserve"> </w:t>
      </w:r>
      <w:r w:rsidRPr="00A42FF8">
        <w:rPr>
          <w:b w:val="0"/>
        </w:rPr>
        <w:t>ՄԵԿ</w:t>
      </w:r>
      <w:r w:rsidRPr="00D72778">
        <w:rPr>
          <w:b w:val="0"/>
          <w:lang w:val="af-ZA"/>
        </w:rPr>
        <w:t>-</w:t>
      </w:r>
      <w:r w:rsidRPr="00A42FF8">
        <w:rPr>
          <w:b w:val="0"/>
        </w:rPr>
        <w:t>ի</w:t>
      </w:r>
      <w:r w:rsidRPr="00D72778">
        <w:rPr>
          <w:b w:val="0"/>
          <w:lang w:val="af-ZA"/>
        </w:rPr>
        <w:t xml:space="preserve"> </w:t>
      </w:r>
      <w:r w:rsidRPr="00A42FF8">
        <w:rPr>
          <w:b w:val="0"/>
        </w:rPr>
        <w:t>ձեռքբերման</w:t>
      </w:r>
      <w:r w:rsidRPr="00D72778">
        <w:rPr>
          <w:b w:val="0"/>
          <w:lang w:val="af-ZA"/>
        </w:rPr>
        <w:t xml:space="preserve"> </w:t>
      </w:r>
      <w:r w:rsidRPr="00A42FF8">
        <w:rPr>
          <w:b w:val="0"/>
        </w:rPr>
        <w:t>նպատակով</w:t>
      </w:r>
      <w:r w:rsidRPr="00D72778">
        <w:rPr>
          <w:b w:val="0"/>
          <w:lang w:val="af-ZA"/>
        </w:rPr>
        <w:t xml:space="preserve"> </w:t>
      </w:r>
      <w:r w:rsidRPr="00A42FF8">
        <w:rPr>
          <w:b w:val="0"/>
        </w:rPr>
        <w:t>գյուղատնտեսությունում</w:t>
      </w:r>
      <w:r w:rsidRPr="00A42FF8">
        <w:rPr>
          <w:b w:val="0"/>
          <w:lang w:val="ro-RO"/>
        </w:rPr>
        <w:t xml:space="preserve"> </w:t>
      </w:r>
      <w:r w:rsidRPr="00A42FF8">
        <w:rPr>
          <w:b w:val="0"/>
        </w:rPr>
        <w:t>տնտեսավարողներին</w:t>
      </w:r>
      <w:r w:rsidRPr="00A42FF8">
        <w:rPr>
          <w:b w:val="0"/>
          <w:lang w:val="ro-RO"/>
        </w:rPr>
        <w:t xml:space="preserve"> </w:t>
      </w:r>
      <w:r w:rsidRPr="00A42FF8">
        <w:rPr>
          <w:b w:val="0"/>
        </w:rPr>
        <w:t>տրամադրվող</w:t>
      </w:r>
      <w:r w:rsidRPr="00A42FF8">
        <w:rPr>
          <w:b w:val="0"/>
          <w:lang w:val="ro-RO"/>
        </w:rPr>
        <w:t xml:space="preserve"> </w:t>
      </w:r>
      <w:r w:rsidRPr="00A42FF8">
        <w:rPr>
          <w:b w:val="0"/>
        </w:rPr>
        <w:t>վարկերի</w:t>
      </w:r>
      <w:r w:rsidRPr="00A42FF8">
        <w:rPr>
          <w:b w:val="0"/>
          <w:lang w:val="ro-RO"/>
        </w:rPr>
        <w:t xml:space="preserve"> </w:t>
      </w:r>
      <w:r w:rsidRPr="00A42FF8">
        <w:rPr>
          <w:b w:val="0"/>
        </w:rPr>
        <w:t>տոկոսադրույքների</w:t>
      </w:r>
      <w:r w:rsidRPr="00A42FF8">
        <w:rPr>
          <w:b w:val="0"/>
          <w:lang w:val="ro-RO"/>
        </w:rPr>
        <w:t xml:space="preserve"> մասնակի </w:t>
      </w:r>
      <w:r w:rsidRPr="00A42FF8">
        <w:rPr>
          <w:b w:val="0"/>
        </w:rPr>
        <w:t>սուբսիդավորումն</w:t>
      </w:r>
      <w:r w:rsidRPr="00A42FF8">
        <w:rPr>
          <w:b w:val="0"/>
          <w:lang w:val="ro-RO"/>
        </w:rPr>
        <w:t xml:space="preserve"> </w:t>
      </w:r>
      <w:r w:rsidRPr="00A42FF8">
        <w:rPr>
          <w:b w:val="0"/>
        </w:rPr>
        <w:t>է</w:t>
      </w:r>
      <w:r w:rsidRPr="00A42FF8">
        <w:rPr>
          <w:b w:val="0"/>
          <w:lang w:val="ro-RO"/>
        </w:rPr>
        <w:t>`</w:t>
      </w:r>
      <w:r w:rsidRPr="00D72778">
        <w:rPr>
          <w:b w:val="0"/>
          <w:lang w:val="af-ZA"/>
        </w:rPr>
        <w:t xml:space="preserve"> </w:t>
      </w:r>
      <w:r w:rsidRPr="00A42FF8">
        <w:rPr>
          <w:b w:val="0"/>
        </w:rPr>
        <w:t>բարձրարժեք</w:t>
      </w:r>
      <w:r w:rsidRPr="00D72778">
        <w:rPr>
          <w:b w:val="0"/>
          <w:lang w:val="af-ZA"/>
        </w:rPr>
        <w:t xml:space="preserve"> </w:t>
      </w:r>
      <w:r w:rsidRPr="00A42FF8">
        <w:rPr>
          <w:b w:val="0"/>
        </w:rPr>
        <w:t>տոհմային</w:t>
      </w:r>
      <w:r w:rsidRPr="00D72778">
        <w:rPr>
          <w:b w:val="0"/>
          <w:lang w:val="af-ZA"/>
        </w:rPr>
        <w:t xml:space="preserve"> </w:t>
      </w:r>
      <w:r w:rsidRPr="00A42FF8">
        <w:rPr>
          <w:b w:val="0"/>
        </w:rPr>
        <w:t>ոչխարների</w:t>
      </w:r>
      <w:r w:rsidRPr="00D72778">
        <w:rPr>
          <w:b w:val="0"/>
          <w:lang w:val="af-ZA"/>
        </w:rPr>
        <w:t xml:space="preserve"> </w:t>
      </w:r>
      <w:r w:rsidRPr="00A42FF8">
        <w:rPr>
          <w:b w:val="0"/>
        </w:rPr>
        <w:t>և</w:t>
      </w:r>
      <w:r w:rsidRPr="00D72778">
        <w:rPr>
          <w:b w:val="0"/>
          <w:lang w:val="af-ZA"/>
        </w:rPr>
        <w:t xml:space="preserve"> </w:t>
      </w:r>
      <w:r w:rsidRPr="00A42FF8">
        <w:rPr>
          <w:b w:val="0"/>
        </w:rPr>
        <w:t>այծերի</w:t>
      </w:r>
      <w:r w:rsidRPr="00D72778">
        <w:rPr>
          <w:b w:val="0"/>
          <w:lang w:val="af-ZA"/>
        </w:rPr>
        <w:t xml:space="preserve"> </w:t>
      </w:r>
      <w:r w:rsidRPr="00A42FF8">
        <w:rPr>
          <w:b w:val="0"/>
        </w:rPr>
        <w:t>ձեռքբերան</w:t>
      </w:r>
      <w:r w:rsidRPr="00D72778">
        <w:rPr>
          <w:b w:val="0"/>
          <w:lang w:val="af-ZA"/>
        </w:rPr>
        <w:t xml:space="preserve"> </w:t>
      </w:r>
      <w:r w:rsidRPr="00A42FF8">
        <w:rPr>
          <w:b w:val="0"/>
        </w:rPr>
        <w:t>և</w:t>
      </w:r>
      <w:r w:rsidRPr="00D72778">
        <w:rPr>
          <w:b w:val="0"/>
          <w:lang w:val="af-ZA"/>
        </w:rPr>
        <w:t xml:space="preserve"> </w:t>
      </w:r>
      <w:r w:rsidRPr="00A42FF8">
        <w:rPr>
          <w:b w:val="0"/>
        </w:rPr>
        <w:t>բարձր</w:t>
      </w:r>
      <w:r w:rsidRPr="00D72778">
        <w:rPr>
          <w:b w:val="0"/>
          <w:lang w:val="af-ZA"/>
        </w:rPr>
        <w:t xml:space="preserve"> </w:t>
      </w:r>
      <w:r w:rsidRPr="00A42FF8">
        <w:rPr>
          <w:b w:val="0"/>
        </w:rPr>
        <w:t>մթերատու</w:t>
      </w:r>
      <w:r w:rsidRPr="00D72778">
        <w:rPr>
          <w:b w:val="0"/>
          <w:lang w:val="af-ZA"/>
        </w:rPr>
        <w:t xml:space="preserve"> </w:t>
      </w:r>
      <w:r w:rsidRPr="00A42FF8">
        <w:rPr>
          <w:b w:val="0"/>
        </w:rPr>
        <w:t>հոտերի</w:t>
      </w:r>
      <w:r w:rsidRPr="00D72778">
        <w:rPr>
          <w:b w:val="0"/>
          <w:lang w:val="af-ZA"/>
        </w:rPr>
        <w:t xml:space="preserve"> </w:t>
      </w:r>
      <w:r w:rsidRPr="00A42FF8">
        <w:rPr>
          <w:b w:val="0"/>
        </w:rPr>
        <w:t>ձևավորման</w:t>
      </w:r>
      <w:r w:rsidRPr="00D72778">
        <w:rPr>
          <w:b w:val="0"/>
          <w:lang w:val="af-ZA"/>
        </w:rPr>
        <w:t xml:space="preserve"> </w:t>
      </w:r>
      <w:r w:rsidRPr="00A42FF8">
        <w:rPr>
          <w:b w:val="0"/>
        </w:rPr>
        <w:t>խրախուսման</w:t>
      </w:r>
      <w:r w:rsidRPr="00D72778">
        <w:rPr>
          <w:b w:val="0"/>
          <w:lang w:val="af-ZA"/>
        </w:rPr>
        <w:t xml:space="preserve">, </w:t>
      </w:r>
      <w:r w:rsidRPr="00A42FF8">
        <w:rPr>
          <w:b w:val="0"/>
        </w:rPr>
        <w:t>տոհմային</w:t>
      </w:r>
      <w:r w:rsidRPr="00D72778">
        <w:rPr>
          <w:b w:val="0"/>
          <w:lang w:val="af-ZA"/>
        </w:rPr>
        <w:t xml:space="preserve"> </w:t>
      </w:r>
      <w:r w:rsidRPr="00A42FF8">
        <w:rPr>
          <w:b w:val="0"/>
        </w:rPr>
        <w:t>գործի</w:t>
      </w:r>
      <w:r w:rsidRPr="00D72778">
        <w:rPr>
          <w:b w:val="0"/>
          <w:lang w:val="af-ZA"/>
        </w:rPr>
        <w:t xml:space="preserve"> </w:t>
      </w:r>
      <w:r w:rsidRPr="00A42FF8">
        <w:rPr>
          <w:b w:val="0"/>
        </w:rPr>
        <w:t>զարգացման</w:t>
      </w:r>
      <w:r w:rsidRPr="00D72778">
        <w:rPr>
          <w:b w:val="0"/>
          <w:lang w:val="af-ZA"/>
        </w:rPr>
        <w:t xml:space="preserve"> </w:t>
      </w:r>
      <w:r w:rsidRPr="00A42FF8">
        <w:rPr>
          <w:b w:val="0"/>
        </w:rPr>
        <w:t>նպատակով</w:t>
      </w:r>
      <w:r w:rsidRPr="00D72778">
        <w:rPr>
          <w:b w:val="0"/>
          <w:lang w:val="af-ZA"/>
        </w:rPr>
        <w:t>:</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.12 </w:t>
      </w:r>
      <w:r w:rsidR="006427FF" w:rsidRPr="00E6161C">
        <w:rPr>
          <w:szCs w:val="22"/>
          <w:lang w:val="af-ZA"/>
        </w:rPr>
        <w:t></w:t>
      </w:r>
      <w:r w:rsidR="006427FF" w:rsidRPr="00E6161C">
        <w:t>Հայաստանի</w:t>
      </w:r>
      <w:r w:rsidR="006427FF" w:rsidRPr="00E6161C">
        <w:rPr>
          <w:lang w:val="af-ZA"/>
        </w:rPr>
        <w:t xml:space="preserve"> </w:t>
      </w:r>
      <w:r w:rsidR="006427FF" w:rsidRPr="00E6161C">
        <w:t>Հանրապետությունում</w:t>
      </w:r>
      <w:r w:rsidR="006427FF" w:rsidRPr="00E6161C">
        <w:rPr>
          <w:lang w:val="af-ZA"/>
        </w:rPr>
        <w:t xml:space="preserve"> 2019-2023 </w:t>
      </w:r>
      <w:r w:rsidR="006427FF" w:rsidRPr="00E6161C">
        <w:t>թվականների</w:t>
      </w:r>
      <w:r w:rsidR="006427FF" w:rsidRPr="00E6161C">
        <w:rPr>
          <w:lang w:val="af-ZA"/>
        </w:rPr>
        <w:t xml:space="preserve"> </w:t>
      </w:r>
      <w:r w:rsidR="006427FF" w:rsidRPr="00E6161C">
        <w:t>ոչխարաբուծության</w:t>
      </w:r>
      <w:r w:rsidR="006427FF" w:rsidRPr="00E6161C">
        <w:rPr>
          <w:lang w:val="af-ZA"/>
        </w:rPr>
        <w:t xml:space="preserve"> </w:t>
      </w:r>
      <w:r w:rsidR="006427FF" w:rsidRPr="00E6161C">
        <w:t>և</w:t>
      </w:r>
      <w:r w:rsidR="006427FF" w:rsidRPr="00E6161C">
        <w:rPr>
          <w:lang w:val="af-ZA"/>
        </w:rPr>
        <w:t xml:space="preserve"> </w:t>
      </w:r>
      <w:r w:rsidR="006427FF" w:rsidRPr="00E6161C">
        <w:t>այծաբուծության</w:t>
      </w:r>
      <w:r w:rsidR="006427FF" w:rsidRPr="00E6161C">
        <w:rPr>
          <w:lang w:val="af-ZA"/>
        </w:rPr>
        <w:t xml:space="preserve"> </w:t>
      </w:r>
      <w:r w:rsidR="006427FF" w:rsidRPr="00E6161C">
        <w:t>զարգացման</w:t>
      </w:r>
      <w:r w:rsidR="006427FF" w:rsidRPr="00E6161C">
        <w:rPr>
          <w:lang w:val="af-ZA"/>
        </w:rPr>
        <w:t xml:space="preserve"> </w:t>
      </w:r>
      <w:r w:rsidR="006427FF" w:rsidRPr="00E6161C">
        <w:t>նպատակով</w:t>
      </w:r>
      <w:r w:rsidR="006427FF" w:rsidRPr="00E6161C">
        <w:rPr>
          <w:lang w:val="af-ZA"/>
        </w:rPr>
        <w:t xml:space="preserve"> </w:t>
      </w:r>
      <w:r w:rsidR="006427FF" w:rsidRPr="00E6161C">
        <w:t>պետական</w:t>
      </w:r>
      <w:r w:rsidR="006427FF" w:rsidRPr="00E6161C">
        <w:rPr>
          <w:lang w:val="af-ZA"/>
        </w:rPr>
        <w:t xml:space="preserve"> </w:t>
      </w:r>
      <w:r w:rsidR="006427FF" w:rsidRPr="00E6161C">
        <w:t>աջակցություն</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310.5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2019 </w:t>
      </w:r>
      <w:r w:rsidR="006427FF" w:rsidRPr="00A42FF8">
        <w:rPr>
          <w:b w:val="0"/>
          <w:lang w:val="en-US"/>
        </w:rPr>
        <w:t>թվականի</w:t>
      </w:r>
      <w:r w:rsidR="006427FF" w:rsidRPr="00D72778">
        <w:rPr>
          <w:b w:val="0"/>
          <w:lang w:val="af-ZA"/>
        </w:rPr>
        <w:t xml:space="preserve"> </w:t>
      </w:r>
      <w:r w:rsidR="006427FF" w:rsidRPr="00A42FF8">
        <w:rPr>
          <w:b w:val="0"/>
          <w:lang w:val="en-US"/>
        </w:rPr>
        <w:t>համեմատ</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6E2163" w:rsidRDefault="006427FF" w:rsidP="006427FF">
      <w:pPr>
        <w:autoSpaceDE w:val="0"/>
        <w:autoSpaceDN w:val="0"/>
        <w:adjustRightInd w:val="0"/>
        <w:ind w:firstLine="720"/>
        <w:rPr>
          <w:b w:val="0"/>
          <w:lang w:val="af-ZA"/>
        </w:rPr>
      </w:pPr>
      <w:r w:rsidRPr="00A42FF8">
        <w:rPr>
          <w:b w:val="0"/>
          <w:szCs w:val="22"/>
          <w:lang w:val="en-US"/>
        </w:rPr>
        <w:t>Միջոցառման</w:t>
      </w:r>
      <w:r w:rsidRPr="006E2163">
        <w:rPr>
          <w:b w:val="0"/>
          <w:szCs w:val="22"/>
          <w:lang w:val="af-ZA"/>
        </w:rPr>
        <w:t xml:space="preserve"> </w:t>
      </w:r>
      <w:r w:rsidRPr="00A42FF8">
        <w:rPr>
          <w:b w:val="0"/>
          <w:szCs w:val="22"/>
          <w:lang w:val="en-US"/>
        </w:rPr>
        <w:t>նպատակը</w:t>
      </w:r>
      <w:r w:rsidRPr="006E2163">
        <w:rPr>
          <w:b w:val="0"/>
          <w:lang w:val="af-ZA"/>
        </w:rPr>
        <w:t xml:space="preserve"> </w:t>
      </w:r>
      <w:r w:rsidRPr="00A42FF8">
        <w:rPr>
          <w:b w:val="0"/>
        </w:rPr>
        <w:t>տոհմային</w:t>
      </w:r>
      <w:r w:rsidRPr="006E2163">
        <w:rPr>
          <w:b w:val="0"/>
          <w:lang w:val="af-ZA"/>
        </w:rPr>
        <w:t xml:space="preserve"> </w:t>
      </w:r>
      <w:r w:rsidRPr="00A42FF8">
        <w:rPr>
          <w:b w:val="0"/>
        </w:rPr>
        <w:t>ՄԵԿ</w:t>
      </w:r>
      <w:r w:rsidRPr="006E2163">
        <w:rPr>
          <w:b w:val="0"/>
          <w:lang w:val="af-ZA"/>
        </w:rPr>
        <w:t>-</w:t>
      </w:r>
      <w:r w:rsidRPr="00A42FF8">
        <w:rPr>
          <w:b w:val="0"/>
        </w:rPr>
        <w:t>ի</w:t>
      </w:r>
      <w:r w:rsidRPr="006E2163">
        <w:rPr>
          <w:b w:val="0"/>
          <w:lang w:val="af-ZA"/>
        </w:rPr>
        <w:t xml:space="preserve"> </w:t>
      </w:r>
      <w:r w:rsidRPr="00A42FF8">
        <w:rPr>
          <w:b w:val="0"/>
        </w:rPr>
        <w:t>ձեռքբերման</w:t>
      </w:r>
      <w:r w:rsidRPr="006E2163">
        <w:rPr>
          <w:b w:val="0"/>
          <w:lang w:val="af-ZA"/>
        </w:rPr>
        <w:t xml:space="preserve"> </w:t>
      </w:r>
      <w:r w:rsidRPr="00A42FF8">
        <w:rPr>
          <w:b w:val="0"/>
        </w:rPr>
        <w:t>նպատակով</w:t>
      </w:r>
      <w:r w:rsidRPr="006E2163">
        <w:rPr>
          <w:b w:val="0"/>
          <w:lang w:val="af-ZA"/>
        </w:rPr>
        <w:t xml:space="preserve"> </w:t>
      </w:r>
      <w:r w:rsidRPr="00A42FF8">
        <w:rPr>
          <w:b w:val="0"/>
        </w:rPr>
        <w:t>գյուղատնտեսությունում</w:t>
      </w:r>
      <w:r w:rsidRPr="00A42FF8">
        <w:rPr>
          <w:b w:val="0"/>
          <w:lang w:val="ro-RO"/>
        </w:rPr>
        <w:t xml:space="preserve"> </w:t>
      </w:r>
      <w:r w:rsidRPr="00A42FF8">
        <w:rPr>
          <w:b w:val="0"/>
        </w:rPr>
        <w:t>տնտեսավարողների</w:t>
      </w:r>
      <w:r w:rsidRPr="006E2163">
        <w:rPr>
          <w:b w:val="0"/>
          <w:lang w:val="af-ZA"/>
        </w:rPr>
        <w:t xml:space="preserve"> </w:t>
      </w:r>
      <w:r w:rsidRPr="00A42FF8">
        <w:rPr>
          <w:b w:val="0"/>
        </w:rPr>
        <w:t>կատարված</w:t>
      </w:r>
      <w:r w:rsidRPr="006E2163">
        <w:rPr>
          <w:b w:val="0"/>
          <w:lang w:val="af-ZA"/>
        </w:rPr>
        <w:t xml:space="preserve"> </w:t>
      </w:r>
      <w:r w:rsidRPr="00A42FF8">
        <w:rPr>
          <w:b w:val="0"/>
        </w:rPr>
        <w:t>ծախսերի</w:t>
      </w:r>
      <w:r w:rsidRPr="006E2163">
        <w:rPr>
          <w:b w:val="0"/>
          <w:lang w:val="af-ZA"/>
        </w:rPr>
        <w:t xml:space="preserve"> </w:t>
      </w:r>
      <w:r w:rsidRPr="00A42FF8">
        <w:rPr>
          <w:b w:val="0"/>
          <w:lang w:val="ro-RO"/>
        </w:rPr>
        <w:t xml:space="preserve"> </w:t>
      </w:r>
      <w:r w:rsidRPr="00A42FF8">
        <w:rPr>
          <w:b w:val="0"/>
        </w:rPr>
        <w:t>փոխհատուցումն</w:t>
      </w:r>
      <w:r w:rsidRPr="006E2163">
        <w:rPr>
          <w:b w:val="0"/>
          <w:lang w:val="af-ZA"/>
        </w:rPr>
        <w:t xml:space="preserve"> </w:t>
      </w:r>
      <w:r w:rsidRPr="00A42FF8">
        <w:rPr>
          <w:b w:val="0"/>
        </w:rPr>
        <w:t>է</w:t>
      </w:r>
      <w:r w:rsidRPr="00A42FF8">
        <w:rPr>
          <w:b w:val="0"/>
          <w:lang w:val="ro-RO"/>
        </w:rPr>
        <w:t>`</w:t>
      </w:r>
      <w:r w:rsidRPr="006E2163">
        <w:rPr>
          <w:b w:val="0"/>
          <w:lang w:val="af-ZA"/>
        </w:rPr>
        <w:t xml:space="preserve"> </w:t>
      </w:r>
      <w:r w:rsidRPr="00A42FF8">
        <w:rPr>
          <w:b w:val="0"/>
        </w:rPr>
        <w:t>բարձրարժեք</w:t>
      </w:r>
      <w:r w:rsidRPr="006E2163">
        <w:rPr>
          <w:b w:val="0"/>
          <w:lang w:val="af-ZA"/>
        </w:rPr>
        <w:t xml:space="preserve"> </w:t>
      </w:r>
      <w:r w:rsidRPr="00A42FF8">
        <w:rPr>
          <w:b w:val="0"/>
        </w:rPr>
        <w:t>տոհմային</w:t>
      </w:r>
      <w:r w:rsidRPr="006E2163">
        <w:rPr>
          <w:b w:val="0"/>
          <w:lang w:val="af-ZA"/>
        </w:rPr>
        <w:t xml:space="preserve"> </w:t>
      </w:r>
      <w:r w:rsidRPr="00A42FF8">
        <w:rPr>
          <w:b w:val="0"/>
        </w:rPr>
        <w:t>ոչխարների</w:t>
      </w:r>
      <w:r w:rsidRPr="006E2163">
        <w:rPr>
          <w:b w:val="0"/>
          <w:lang w:val="af-ZA"/>
        </w:rPr>
        <w:t xml:space="preserve"> </w:t>
      </w:r>
      <w:r w:rsidRPr="00A42FF8">
        <w:rPr>
          <w:b w:val="0"/>
        </w:rPr>
        <w:t>և</w:t>
      </w:r>
      <w:r w:rsidRPr="006E2163">
        <w:rPr>
          <w:b w:val="0"/>
          <w:lang w:val="af-ZA"/>
        </w:rPr>
        <w:t xml:space="preserve"> </w:t>
      </w:r>
      <w:r w:rsidRPr="00A42FF8">
        <w:rPr>
          <w:b w:val="0"/>
        </w:rPr>
        <w:t>այծերի</w:t>
      </w:r>
      <w:r w:rsidRPr="006E2163">
        <w:rPr>
          <w:b w:val="0"/>
          <w:lang w:val="af-ZA"/>
        </w:rPr>
        <w:t xml:space="preserve"> </w:t>
      </w:r>
      <w:r w:rsidRPr="00A42FF8">
        <w:rPr>
          <w:b w:val="0"/>
        </w:rPr>
        <w:t>ձեռքբերան</w:t>
      </w:r>
      <w:r w:rsidRPr="006E2163">
        <w:rPr>
          <w:b w:val="0"/>
          <w:lang w:val="af-ZA"/>
        </w:rPr>
        <w:t xml:space="preserve"> </w:t>
      </w:r>
      <w:r w:rsidRPr="00A42FF8">
        <w:rPr>
          <w:b w:val="0"/>
        </w:rPr>
        <w:t>և</w:t>
      </w:r>
      <w:r w:rsidRPr="006E2163">
        <w:rPr>
          <w:b w:val="0"/>
          <w:lang w:val="af-ZA"/>
        </w:rPr>
        <w:t xml:space="preserve"> </w:t>
      </w:r>
      <w:r w:rsidRPr="00A42FF8">
        <w:rPr>
          <w:b w:val="0"/>
        </w:rPr>
        <w:t>բարձր</w:t>
      </w:r>
      <w:r w:rsidRPr="006E2163">
        <w:rPr>
          <w:b w:val="0"/>
          <w:lang w:val="af-ZA"/>
        </w:rPr>
        <w:t xml:space="preserve"> </w:t>
      </w:r>
      <w:r w:rsidRPr="00A42FF8">
        <w:rPr>
          <w:b w:val="0"/>
        </w:rPr>
        <w:t>մթերատու</w:t>
      </w:r>
      <w:r w:rsidRPr="006E2163">
        <w:rPr>
          <w:b w:val="0"/>
          <w:lang w:val="af-ZA"/>
        </w:rPr>
        <w:t xml:space="preserve"> </w:t>
      </w:r>
      <w:r w:rsidRPr="00A42FF8">
        <w:rPr>
          <w:b w:val="0"/>
        </w:rPr>
        <w:t>հոտերի</w:t>
      </w:r>
      <w:r w:rsidRPr="006E2163">
        <w:rPr>
          <w:b w:val="0"/>
          <w:lang w:val="af-ZA"/>
        </w:rPr>
        <w:t xml:space="preserve"> </w:t>
      </w:r>
      <w:r w:rsidRPr="00A42FF8">
        <w:rPr>
          <w:b w:val="0"/>
        </w:rPr>
        <w:t>ձևավորման</w:t>
      </w:r>
      <w:r w:rsidRPr="006E2163">
        <w:rPr>
          <w:b w:val="0"/>
          <w:lang w:val="af-ZA"/>
        </w:rPr>
        <w:t xml:space="preserve"> </w:t>
      </w:r>
      <w:r w:rsidRPr="00A42FF8">
        <w:rPr>
          <w:b w:val="0"/>
        </w:rPr>
        <w:t>խրախուսման</w:t>
      </w:r>
      <w:r w:rsidRPr="006E2163">
        <w:rPr>
          <w:b w:val="0"/>
          <w:lang w:val="af-ZA"/>
        </w:rPr>
        <w:t xml:space="preserve">, </w:t>
      </w:r>
      <w:r w:rsidRPr="00A42FF8">
        <w:rPr>
          <w:b w:val="0"/>
        </w:rPr>
        <w:t>տոհմային</w:t>
      </w:r>
      <w:r w:rsidRPr="006E2163">
        <w:rPr>
          <w:b w:val="0"/>
          <w:lang w:val="af-ZA"/>
        </w:rPr>
        <w:t xml:space="preserve"> </w:t>
      </w:r>
      <w:r w:rsidRPr="00A42FF8">
        <w:rPr>
          <w:b w:val="0"/>
        </w:rPr>
        <w:t>գործի</w:t>
      </w:r>
      <w:r w:rsidRPr="006E2163">
        <w:rPr>
          <w:b w:val="0"/>
          <w:lang w:val="af-ZA"/>
        </w:rPr>
        <w:t xml:space="preserve"> </w:t>
      </w:r>
      <w:r w:rsidRPr="00A42FF8">
        <w:rPr>
          <w:b w:val="0"/>
        </w:rPr>
        <w:t>զարգացման</w:t>
      </w:r>
      <w:r w:rsidRPr="006E2163">
        <w:rPr>
          <w:b w:val="0"/>
          <w:lang w:val="af-ZA"/>
        </w:rPr>
        <w:t xml:space="preserve"> </w:t>
      </w:r>
      <w:r w:rsidRPr="00A42FF8">
        <w:rPr>
          <w:b w:val="0"/>
        </w:rPr>
        <w:t>նպատակով</w:t>
      </w:r>
      <w:r w:rsidRPr="006E2163">
        <w:rPr>
          <w:b w:val="0"/>
          <w:lang w:val="af-ZA"/>
        </w:rPr>
        <w:t>:</w:t>
      </w:r>
    </w:p>
    <w:p w:rsidR="006427FF" w:rsidRPr="00A42FF8" w:rsidRDefault="00136A0B" w:rsidP="006427FF">
      <w:pPr>
        <w:rPr>
          <w:rFonts w:cs="Sylfaen"/>
          <w:b w:val="0"/>
          <w:lang w:val="af-ZA"/>
        </w:rPr>
      </w:pPr>
      <w:r>
        <w:rPr>
          <w:lang w:val="ro-RO"/>
        </w:rPr>
        <w:t>10</w:t>
      </w:r>
      <w:r w:rsidR="006427FF" w:rsidRPr="00E6161C">
        <w:rPr>
          <w:lang w:val="ro-RO"/>
        </w:rPr>
        <w:t>. Սննդամթերքի լաբորատոր փորձաքննություններ</w:t>
      </w:r>
      <w:r w:rsidR="006427FF" w:rsidRPr="00A42FF8">
        <w:rPr>
          <w:b w:val="0"/>
          <w:lang w:val="ro-RO"/>
        </w:rPr>
        <w:t xml:space="preserve"> </w:t>
      </w:r>
      <w:r w:rsidR="006427FF" w:rsidRPr="00A42FF8">
        <w:rPr>
          <w:rFonts w:cs="Sylfaen"/>
          <w:b w:val="0"/>
          <w:lang w:val="af-ZA"/>
        </w:rPr>
        <w:t>ծրագրի համար Նախագծով նախատեսվում է հատկացնել 190.8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547"/>
        <w:rPr>
          <w:rFonts w:cs="Sylfaen"/>
          <w:b w:val="0"/>
          <w:lang w:val="hy-AM"/>
        </w:rPr>
      </w:pPr>
      <w:r>
        <w:rPr>
          <w:lang w:val="ro-RO"/>
        </w:rPr>
        <w:t>10</w:t>
      </w:r>
      <w:r w:rsidR="006427FF" w:rsidRPr="00E6161C">
        <w:rPr>
          <w:lang w:val="ro-RO"/>
        </w:rPr>
        <w:t xml:space="preserve">.1 </w:t>
      </w:r>
      <w:r w:rsidR="006427FF" w:rsidRPr="00E6161C">
        <w:rPr>
          <w:rFonts w:cs="Sylfaen"/>
          <w:lang w:val="af-ZA"/>
        </w:rPr>
        <w:t>«Սննդամթերքի լաբորատոր փորձաքննություններ»</w:t>
      </w:r>
      <w:r w:rsidR="006427FF" w:rsidRPr="00A42FF8">
        <w:rPr>
          <w:rFonts w:cs="Sylfaen"/>
          <w:b w:val="0"/>
          <w:lang w:val="af-ZA"/>
        </w:rPr>
        <w:t xml:space="preserve"> միջոցառման համար Նախագծով նախատեսվում է հատկացնել 20.0 մլն դրամ՝ </w:t>
      </w:r>
      <w:r w:rsidR="006427FF" w:rsidRPr="00A42FF8">
        <w:rPr>
          <w:rFonts w:cs="Sylfaen"/>
          <w:b w:val="0"/>
          <w:lang w:val="hy-AM"/>
        </w:rPr>
        <w:t>ՀՀ 201</w:t>
      </w:r>
      <w:r w:rsidR="006427FF" w:rsidRPr="00D72778">
        <w:rPr>
          <w:rFonts w:cs="Sylfaen"/>
          <w:b w:val="0"/>
          <w:lang w:val="af-ZA"/>
        </w:rPr>
        <w:t>9</w:t>
      </w:r>
      <w:r w:rsidR="006427FF" w:rsidRPr="00A42FF8">
        <w:rPr>
          <w:rFonts w:cs="Sylfaen"/>
          <w:b w:val="0"/>
          <w:lang w:val="hy-AM"/>
        </w:rPr>
        <w:t xml:space="preserve"> թվականի պետական բյուջեով հաստատված </w:t>
      </w:r>
      <w:r w:rsidR="006427FF" w:rsidRPr="00D72778">
        <w:rPr>
          <w:rFonts w:cs="Sylfaen"/>
          <w:b w:val="0"/>
          <w:lang w:val="af-ZA"/>
        </w:rPr>
        <w:t>10.0</w:t>
      </w:r>
      <w:r w:rsidR="006427FF" w:rsidRPr="00A42FF8">
        <w:rPr>
          <w:rFonts w:cs="Sylfaen"/>
          <w:b w:val="0"/>
          <w:lang w:val="hy-AM"/>
        </w:rPr>
        <w:t xml:space="preserve"> մլն դրամի դիմաց:</w:t>
      </w:r>
    </w:p>
    <w:p w:rsidR="006427FF" w:rsidRPr="00A42FF8" w:rsidRDefault="006427FF" w:rsidP="006427FF">
      <w:pPr>
        <w:autoSpaceDE w:val="0"/>
        <w:autoSpaceDN w:val="0"/>
        <w:adjustRightInd w:val="0"/>
        <w:ind w:firstLine="547"/>
        <w:rPr>
          <w:b w:val="0"/>
          <w:lang w:val="af-ZA"/>
        </w:rPr>
      </w:pPr>
      <w:r w:rsidRPr="00D72778">
        <w:rPr>
          <w:b w:val="0"/>
          <w:lang w:val="hy-AM"/>
        </w:rPr>
        <w:t>Միջոցառմամբ</w:t>
      </w:r>
      <w:r w:rsidRPr="00A42FF8">
        <w:rPr>
          <w:b w:val="0"/>
          <w:lang w:val="af-ZA"/>
        </w:rPr>
        <w:t xml:space="preserve"> </w:t>
      </w:r>
      <w:r w:rsidRPr="00D72778">
        <w:rPr>
          <w:b w:val="0"/>
          <w:lang w:val="hy-AM"/>
        </w:rPr>
        <w:t>նախատեսվում</w:t>
      </w:r>
      <w:r w:rsidRPr="00A42FF8">
        <w:rPr>
          <w:b w:val="0"/>
          <w:lang w:val="af-ZA"/>
        </w:rPr>
        <w:t xml:space="preserve"> </w:t>
      </w:r>
      <w:r w:rsidRPr="00D72778">
        <w:rPr>
          <w:b w:val="0"/>
          <w:lang w:val="hy-AM"/>
        </w:rPr>
        <w:t>է</w:t>
      </w:r>
      <w:r w:rsidRPr="00A42FF8">
        <w:rPr>
          <w:b w:val="0"/>
          <w:lang w:val="af-ZA"/>
        </w:rPr>
        <w:t xml:space="preserve"> </w:t>
      </w:r>
      <w:r w:rsidRPr="00D72778">
        <w:rPr>
          <w:b w:val="0"/>
          <w:lang w:val="hy-AM"/>
        </w:rPr>
        <w:t>սննդամթերքի</w:t>
      </w:r>
      <w:r w:rsidRPr="00A42FF8">
        <w:rPr>
          <w:b w:val="0"/>
          <w:lang w:val="af-ZA"/>
        </w:rPr>
        <w:t xml:space="preserve"> </w:t>
      </w:r>
      <w:r w:rsidRPr="00D72778">
        <w:rPr>
          <w:b w:val="0"/>
          <w:lang w:val="hy-AM"/>
        </w:rPr>
        <w:t>անվտանգության</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որակի</w:t>
      </w:r>
      <w:r w:rsidRPr="00A42FF8">
        <w:rPr>
          <w:b w:val="0"/>
          <w:lang w:val="af-ZA"/>
        </w:rPr>
        <w:t xml:space="preserve"> </w:t>
      </w:r>
      <w:r w:rsidRPr="00D72778">
        <w:rPr>
          <w:b w:val="0"/>
          <w:lang w:val="hy-AM"/>
        </w:rPr>
        <w:t>ապահովման</w:t>
      </w:r>
      <w:r w:rsidRPr="00A42FF8">
        <w:rPr>
          <w:b w:val="0"/>
          <w:lang w:val="af-ZA"/>
        </w:rPr>
        <w:t xml:space="preserve">  </w:t>
      </w:r>
      <w:r w:rsidRPr="00D72778">
        <w:rPr>
          <w:b w:val="0"/>
          <w:lang w:val="hy-AM"/>
        </w:rPr>
        <w:t>բնագավառներում</w:t>
      </w:r>
      <w:r w:rsidRPr="00A42FF8">
        <w:rPr>
          <w:b w:val="0"/>
          <w:lang w:val="af-ZA"/>
        </w:rPr>
        <w:t xml:space="preserve"> </w:t>
      </w:r>
      <w:r w:rsidRPr="00D72778">
        <w:rPr>
          <w:b w:val="0"/>
          <w:lang w:val="hy-AM"/>
        </w:rPr>
        <w:t>միջազգային</w:t>
      </w:r>
      <w:r w:rsidRPr="00A42FF8">
        <w:rPr>
          <w:b w:val="0"/>
          <w:lang w:val="af-ZA"/>
        </w:rPr>
        <w:t xml:space="preserve"> </w:t>
      </w:r>
      <w:r w:rsidRPr="00D72778">
        <w:rPr>
          <w:b w:val="0"/>
          <w:lang w:val="hy-AM"/>
        </w:rPr>
        <w:t>չափորոշիչների</w:t>
      </w:r>
      <w:r w:rsidRPr="00A42FF8">
        <w:rPr>
          <w:b w:val="0"/>
          <w:lang w:val="af-ZA"/>
        </w:rPr>
        <w:t xml:space="preserve"> </w:t>
      </w:r>
      <w:r w:rsidRPr="00D72778">
        <w:rPr>
          <w:b w:val="0"/>
          <w:lang w:val="hy-AM"/>
        </w:rPr>
        <w:t>պահանջներին</w:t>
      </w:r>
      <w:r w:rsidRPr="00A42FF8">
        <w:rPr>
          <w:b w:val="0"/>
          <w:lang w:val="af-ZA"/>
        </w:rPr>
        <w:t xml:space="preserve"> </w:t>
      </w:r>
      <w:r w:rsidRPr="00D72778">
        <w:rPr>
          <w:b w:val="0"/>
          <w:lang w:val="hy-AM"/>
        </w:rPr>
        <w:t>համապատասխան</w:t>
      </w:r>
      <w:r w:rsidRPr="00A42FF8">
        <w:rPr>
          <w:b w:val="0"/>
          <w:lang w:val="af-ZA"/>
        </w:rPr>
        <w:t xml:space="preserve"> </w:t>
      </w:r>
      <w:r w:rsidRPr="00D72778">
        <w:rPr>
          <w:b w:val="0"/>
          <w:lang w:val="hy-AM"/>
        </w:rPr>
        <w:t>ունենալ</w:t>
      </w:r>
      <w:r w:rsidRPr="00A42FF8">
        <w:rPr>
          <w:b w:val="0"/>
          <w:lang w:val="af-ZA"/>
        </w:rPr>
        <w:t xml:space="preserve"> </w:t>
      </w:r>
      <w:r w:rsidRPr="00D72778">
        <w:rPr>
          <w:b w:val="0"/>
          <w:lang w:val="hy-AM"/>
        </w:rPr>
        <w:t>հնարավորություն</w:t>
      </w:r>
      <w:r w:rsidRPr="00A42FF8">
        <w:rPr>
          <w:b w:val="0"/>
          <w:lang w:val="af-ZA"/>
        </w:rPr>
        <w:t xml:space="preserve"> </w:t>
      </w:r>
      <w:r w:rsidRPr="00D72778">
        <w:rPr>
          <w:b w:val="0"/>
          <w:lang w:val="hy-AM"/>
        </w:rPr>
        <w:t>իրականացնելու</w:t>
      </w:r>
      <w:r w:rsidRPr="00A42FF8">
        <w:rPr>
          <w:b w:val="0"/>
          <w:lang w:val="af-ZA"/>
        </w:rPr>
        <w:t xml:space="preserve"> </w:t>
      </w:r>
      <w:r w:rsidRPr="00D72778">
        <w:rPr>
          <w:b w:val="0"/>
          <w:lang w:val="hy-AM"/>
        </w:rPr>
        <w:t>լաբորատոր</w:t>
      </w:r>
      <w:r w:rsidRPr="00A42FF8">
        <w:rPr>
          <w:b w:val="0"/>
          <w:lang w:val="af-ZA"/>
        </w:rPr>
        <w:t xml:space="preserve"> </w:t>
      </w:r>
      <w:r w:rsidRPr="00D72778">
        <w:rPr>
          <w:b w:val="0"/>
          <w:lang w:val="hy-AM"/>
        </w:rPr>
        <w:t>փորձաքննություններ</w:t>
      </w:r>
      <w:r w:rsidRPr="00A42FF8">
        <w:rPr>
          <w:b w:val="0"/>
          <w:lang w:val="af-ZA"/>
        </w:rPr>
        <w:t xml:space="preserve">, </w:t>
      </w:r>
      <w:r w:rsidRPr="00D72778">
        <w:rPr>
          <w:b w:val="0"/>
          <w:lang w:val="hy-AM"/>
        </w:rPr>
        <w:t>բնակչությանն</w:t>
      </w:r>
      <w:r w:rsidRPr="00A42FF8">
        <w:rPr>
          <w:b w:val="0"/>
          <w:lang w:val="af-ZA"/>
        </w:rPr>
        <w:t xml:space="preserve"> </w:t>
      </w:r>
      <w:r w:rsidRPr="00D72778">
        <w:rPr>
          <w:b w:val="0"/>
          <w:lang w:val="hy-AM"/>
        </w:rPr>
        <w:t>անասնաբուժասանիտարական</w:t>
      </w:r>
      <w:r w:rsidRPr="00A42FF8">
        <w:rPr>
          <w:b w:val="0"/>
          <w:lang w:val="af-ZA"/>
        </w:rPr>
        <w:t xml:space="preserve">, </w:t>
      </w:r>
      <w:r w:rsidRPr="00D72778">
        <w:rPr>
          <w:b w:val="0"/>
          <w:lang w:val="hy-AM"/>
        </w:rPr>
        <w:t>ինչպես</w:t>
      </w:r>
      <w:r w:rsidRPr="00A42FF8">
        <w:rPr>
          <w:b w:val="0"/>
          <w:lang w:val="af-ZA"/>
        </w:rPr>
        <w:t xml:space="preserve"> </w:t>
      </w:r>
      <w:r w:rsidRPr="00D72778">
        <w:rPr>
          <w:b w:val="0"/>
          <w:lang w:val="hy-AM"/>
        </w:rPr>
        <w:t>նաև</w:t>
      </w:r>
      <w:r w:rsidRPr="00A42FF8">
        <w:rPr>
          <w:b w:val="0"/>
          <w:lang w:val="af-ZA"/>
        </w:rPr>
        <w:t xml:space="preserve"> </w:t>
      </w:r>
      <w:r w:rsidRPr="00D72778">
        <w:rPr>
          <w:b w:val="0"/>
          <w:lang w:val="hy-AM"/>
        </w:rPr>
        <w:t>տեխնիկական</w:t>
      </w:r>
      <w:r w:rsidRPr="00A42FF8">
        <w:rPr>
          <w:b w:val="0"/>
          <w:lang w:val="af-ZA"/>
        </w:rPr>
        <w:t xml:space="preserve"> </w:t>
      </w:r>
      <w:r w:rsidRPr="00D72778">
        <w:rPr>
          <w:b w:val="0"/>
          <w:lang w:val="hy-AM"/>
        </w:rPr>
        <w:t>կանոնակարգերով</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նորմատիվ</w:t>
      </w:r>
      <w:r w:rsidRPr="00A42FF8">
        <w:rPr>
          <w:b w:val="0"/>
          <w:lang w:val="af-ZA"/>
        </w:rPr>
        <w:t xml:space="preserve"> </w:t>
      </w:r>
      <w:r w:rsidRPr="00D72778">
        <w:rPr>
          <w:b w:val="0"/>
          <w:lang w:val="hy-AM"/>
        </w:rPr>
        <w:t>իրավական</w:t>
      </w:r>
      <w:r w:rsidRPr="00A42FF8">
        <w:rPr>
          <w:b w:val="0"/>
          <w:lang w:val="af-ZA"/>
        </w:rPr>
        <w:t xml:space="preserve"> </w:t>
      </w:r>
      <w:r w:rsidRPr="00D72778">
        <w:rPr>
          <w:b w:val="0"/>
          <w:lang w:val="hy-AM"/>
        </w:rPr>
        <w:t>այլ</w:t>
      </w:r>
      <w:r w:rsidRPr="00A42FF8">
        <w:rPr>
          <w:b w:val="0"/>
          <w:lang w:val="af-ZA"/>
        </w:rPr>
        <w:t xml:space="preserve"> </w:t>
      </w:r>
      <w:r w:rsidRPr="00D72778">
        <w:rPr>
          <w:b w:val="0"/>
          <w:lang w:val="hy-AM"/>
        </w:rPr>
        <w:t>ակտերով</w:t>
      </w:r>
      <w:r w:rsidRPr="00A42FF8">
        <w:rPr>
          <w:b w:val="0"/>
          <w:lang w:val="af-ZA"/>
        </w:rPr>
        <w:t xml:space="preserve"> </w:t>
      </w:r>
      <w:r w:rsidRPr="00D72778">
        <w:rPr>
          <w:b w:val="0"/>
          <w:lang w:val="hy-AM"/>
        </w:rPr>
        <w:t>սահմանված</w:t>
      </w:r>
      <w:r w:rsidRPr="00A42FF8">
        <w:rPr>
          <w:b w:val="0"/>
          <w:lang w:val="af-ZA"/>
        </w:rPr>
        <w:t xml:space="preserve"> </w:t>
      </w:r>
      <w:r w:rsidRPr="00D72778">
        <w:rPr>
          <w:b w:val="0"/>
          <w:lang w:val="hy-AM"/>
        </w:rPr>
        <w:t>պահանջների</w:t>
      </w:r>
      <w:r w:rsidRPr="00A42FF8">
        <w:rPr>
          <w:b w:val="0"/>
          <w:lang w:val="af-ZA"/>
        </w:rPr>
        <w:t xml:space="preserve"> </w:t>
      </w:r>
      <w:r w:rsidRPr="00D72778">
        <w:rPr>
          <w:b w:val="0"/>
          <w:lang w:val="hy-AM"/>
        </w:rPr>
        <w:t>տեսակետից</w:t>
      </w:r>
      <w:r w:rsidRPr="00A42FF8">
        <w:rPr>
          <w:b w:val="0"/>
          <w:lang w:val="af-ZA"/>
        </w:rPr>
        <w:t xml:space="preserve"> </w:t>
      </w:r>
      <w:r w:rsidRPr="00D72778">
        <w:rPr>
          <w:b w:val="0"/>
          <w:lang w:val="hy-AM"/>
        </w:rPr>
        <w:t>անվտանգ</w:t>
      </w:r>
      <w:r w:rsidRPr="00A42FF8">
        <w:rPr>
          <w:b w:val="0"/>
          <w:lang w:val="af-ZA"/>
        </w:rPr>
        <w:t xml:space="preserve"> </w:t>
      </w:r>
      <w:r w:rsidRPr="00D72778">
        <w:rPr>
          <w:b w:val="0"/>
          <w:lang w:val="hy-AM"/>
        </w:rPr>
        <w:t>ու</w:t>
      </w:r>
      <w:r w:rsidRPr="00A42FF8">
        <w:rPr>
          <w:b w:val="0"/>
          <w:lang w:val="af-ZA"/>
        </w:rPr>
        <w:t xml:space="preserve"> </w:t>
      </w:r>
      <w:r w:rsidRPr="00D72778">
        <w:rPr>
          <w:b w:val="0"/>
          <w:lang w:val="hy-AM"/>
        </w:rPr>
        <w:t>բարձորակ</w:t>
      </w:r>
      <w:r w:rsidRPr="00A42FF8">
        <w:rPr>
          <w:b w:val="0"/>
          <w:lang w:val="af-ZA"/>
        </w:rPr>
        <w:t xml:space="preserve"> </w:t>
      </w:r>
      <w:r w:rsidRPr="00D72778">
        <w:rPr>
          <w:b w:val="0"/>
          <w:lang w:val="hy-AM"/>
        </w:rPr>
        <w:t>սննդամթերքով</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հումքով</w:t>
      </w:r>
      <w:r w:rsidRPr="00A42FF8">
        <w:rPr>
          <w:b w:val="0"/>
          <w:lang w:val="af-ZA"/>
        </w:rPr>
        <w:t xml:space="preserve"> </w:t>
      </w:r>
      <w:r w:rsidRPr="00D72778">
        <w:rPr>
          <w:b w:val="0"/>
          <w:lang w:val="hy-AM"/>
        </w:rPr>
        <w:t>ապահովում</w:t>
      </w:r>
      <w:r w:rsidRPr="00A42FF8">
        <w:rPr>
          <w:b w:val="0"/>
          <w:lang w:val="af-ZA"/>
        </w:rPr>
        <w:t xml:space="preserve">, </w:t>
      </w:r>
      <w:r w:rsidRPr="00D72778">
        <w:rPr>
          <w:b w:val="0"/>
          <w:lang w:val="hy-AM"/>
        </w:rPr>
        <w:t>սննդի</w:t>
      </w:r>
      <w:r w:rsidRPr="00A42FF8">
        <w:rPr>
          <w:b w:val="0"/>
          <w:lang w:val="af-ZA"/>
        </w:rPr>
        <w:t xml:space="preserve"> </w:t>
      </w:r>
      <w:r w:rsidRPr="00D72778">
        <w:rPr>
          <w:b w:val="0"/>
          <w:lang w:val="hy-AM"/>
        </w:rPr>
        <w:t>շղթայի</w:t>
      </w:r>
      <w:r w:rsidRPr="00A42FF8">
        <w:rPr>
          <w:b w:val="0"/>
          <w:lang w:val="af-ZA"/>
        </w:rPr>
        <w:t xml:space="preserve"> </w:t>
      </w:r>
      <w:r w:rsidRPr="00D72778">
        <w:rPr>
          <w:b w:val="0"/>
          <w:lang w:val="hy-AM"/>
        </w:rPr>
        <w:t>փուլերում</w:t>
      </w:r>
      <w:r w:rsidRPr="00A42FF8">
        <w:rPr>
          <w:b w:val="0"/>
          <w:lang w:val="af-ZA"/>
        </w:rPr>
        <w:t xml:space="preserve"> </w:t>
      </w:r>
      <w:r w:rsidRPr="00D72778">
        <w:rPr>
          <w:b w:val="0"/>
          <w:lang w:val="hy-AM"/>
        </w:rPr>
        <w:t>վտանգավոր</w:t>
      </w:r>
      <w:r w:rsidRPr="00A42FF8">
        <w:rPr>
          <w:b w:val="0"/>
          <w:lang w:val="af-ZA"/>
        </w:rPr>
        <w:t xml:space="preserve"> </w:t>
      </w:r>
      <w:r w:rsidRPr="00D72778">
        <w:rPr>
          <w:b w:val="0"/>
          <w:lang w:val="hy-AM"/>
        </w:rPr>
        <w:t>սննդամթերքի</w:t>
      </w:r>
      <w:r w:rsidRPr="00A42FF8">
        <w:rPr>
          <w:b w:val="0"/>
          <w:lang w:val="af-ZA"/>
        </w:rPr>
        <w:t xml:space="preserve"> </w:t>
      </w:r>
      <w:r w:rsidRPr="00D72778">
        <w:rPr>
          <w:b w:val="0"/>
          <w:lang w:val="hy-AM"/>
        </w:rPr>
        <w:t>հայտնաբերում</w:t>
      </w:r>
      <w:r w:rsidRPr="00A42FF8">
        <w:rPr>
          <w:b w:val="0"/>
          <w:lang w:val="af-ZA"/>
        </w:rPr>
        <w:t xml:space="preserve">, </w:t>
      </w:r>
      <w:r w:rsidRPr="00D72778">
        <w:rPr>
          <w:b w:val="0"/>
          <w:lang w:val="hy-AM"/>
        </w:rPr>
        <w:t>դրա</w:t>
      </w:r>
      <w:r w:rsidRPr="00A42FF8">
        <w:rPr>
          <w:b w:val="0"/>
          <w:lang w:val="af-ZA"/>
        </w:rPr>
        <w:t xml:space="preserve"> </w:t>
      </w:r>
      <w:r w:rsidRPr="00D72778">
        <w:rPr>
          <w:b w:val="0"/>
          <w:lang w:val="hy-AM"/>
        </w:rPr>
        <w:t>հետագա</w:t>
      </w:r>
      <w:r w:rsidRPr="00A42FF8">
        <w:rPr>
          <w:b w:val="0"/>
          <w:lang w:val="af-ZA"/>
        </w:rPr>
        <w:t xml:space="preserve"> </w:t>
      </w:r>
      <w:r w:rsidRPr="00D72778">
        <w:rPr>
          <w:b w:val="0"/>
          <w:lang w:val="hy-AM"/>
        </w:rPr>
        <w:t>իրացման</w:t>
      </w:r>
      <w:r w:rsidRPr="00A42FF8">
        <w:rPr>
          <w:b w:val="0"/>
          <w:lang w:val="af-ZA"/>
        </w:rPr>
        <w:t xml:space="preserve"> </w:t>
      </w:r>
      <w:r w:rsidRPr="00D72778">
        <w:rPr>
          <w:b w:val="0"/>
          <w:lang w:val="hy-AM"/>
        </w:rPr>
        <w:t>կանխում</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սահմանված</w:t>
      </w:r>
      <w:r w:rsidRPr="00A42FF8">
        <w:rPr>
          <w:b w:val="0"/>
          <w:lang w:val="af-ZA"/>
        </w:rPr>
        <w:t xml:space="preserve"> </w:t>
      </w:r>
      <w:r w:rsidRPr="00D72778">
        <w:rPr>
          <w:b w:val="0"/>
          <w:lang w:val="hy-AM"/>
        </w:rPr>
        <w:t>կարգով</w:t>
      </w:r>
      <w:r w:rsidRPr="00A42FF8">
        <w:rPr>
          <w:b w:val="0"/>
          <w:lang w:val="af-ZA"/>
        </w:rPr>
        <w:t xml:space="preserve"> </w:t>
      </w:r>
      <w:r w:rsidRPr="00D72778">
        <w:rPr>
          <w:b w:val="0"/>
          <w:lang w:val="hy-AM"/>
        </w:rPr>
        <w:t>օգտահանում</w:t>
      </w:r>
      <w:r w:rsidRPr="00A42FF8">
        <w:rPr>
          <w:b w:val="0"/>
          <w:lang w:val="af-ZA"/>
        </w:rPr>
        <w:t xml:space="preserve"> </w:t>
      </w:r>
      <w:r w:rsidRPr="00D72778">
        <w:rPr>
          <w:b w:val="0"/>
          <w:lang w:val="hy-AM"/>
        </w:rPr>
        <w:t>կամ</w:t>
      </w:r>
      <w:r w:rsidRPr="00A42FF8">
        <w:rPr>
          <w:b w:val="0"/>
          <w:lang w:val="af-ZA"/>
        </w:rPr>
        <w:t xml:space="preserve"> </w:t>
      </w:r>
      <w:r w:rsidRPr="00D72778">
        <w:rPr>
          <w:b w:val="0"/>
          <w:lang w:val="hy-AM"/>
        </w:rPr>
        <w:t>ոչնչացում</w:t>
      </w:r>
      <w:r w:rsidRPr="00A42FF8">
        <w:rPr>
          <w:b w:val="0"/>
          <w:lang w:val="af-ZA"/>
        </w:rPr>
        <w:t>:</w:t>
      </w:r>
      <w:r w:rsidRPr="00A42FF8">
        <w:rPr>
          <w:b w:val="0"/>
          <w:lang w:val="ro-RO"/>
        </w:rPr>
        <w:t xml:space="preserve">  </w:t>
      </w:r>
    </w:p>
    <w:p w:rsidR="006427FF" w:rsidRPr="00A42FF8" w:rsidRDefault="00136A0B" w:rsidP="006427FF">
      <w:pPr>
        <w:autoSpaceDE w:val="0"/>
        <w:autoSpaceDN w:val="0"/>
        <w:adjustRightInd w:val="0"/>
        <w:ind w:firstLine="547"/>
        <w:rPr>
          <w:rFonts w:cs="Sylfaen"/>
          <w:b w:val="0"/>
          <w:lang w:val="af-ZA"/>
        </w:rPr>
      </w:pPr>
      <w:r>
        <w:rPr>
          <w:lang w:val="ro-RO"/>
        </w:rPr>
        <w:t>10</w:t>
      </w:r>
      <w:r w:rsidR="006427FF" w:rsidRPr="00E6161C">
        <w:rPr>
          <w:lang w:val="ro-RO"/>
        </w:rPr>
        <w:t xml:space="preserve">.2 </w:t>
      </w:r>
      <w:r w:rsidR="006427FF" w:rsidRPr="00E6161C">
        <w:rPr>
          <w:rFonts w:cs="Sylfaen"/>
          <w:lang w:val="af-ZA"/>
        </w:rPr>
        <w:t>«Բուսական ծագման մթերքներում պեստիցիդների, նիտրատների, ծանր մետաղների և գենետիկորեն ձևափոխված օրգանիզմների մնացորդների մոնիթորինգ»</w:t>
      </w:r>
      <w:r w:rsidR="006427FF" w:rsidRPr="00A42FF8">
        <w:rPr>
          <w:rFonts w:cs="Sylfaen"/>
          <w:b w:val="0"/>
          <w:lang w:val="af-ZA"/>
        </w:rPr>
        <w:t xml:space="preserve"> միջոցառման համար Նախագծով նախատեսվում է հատկացնել 45.8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af-ZA"/>
        </w:rPr>
        <w:t xml:space="preserve"> </w:t>
      </w:r>
      <w:r w:rsidR="006427FF" w:rsidRPr="00A42FF8">
        <w:rPr>
          <w:rFonts w:cs="Sylfaen"/>
          <w:b w:val="0"/>
        </w:rPr>
        <w:t>գումարի</w:t>
      </w:r>
      <w:r w:rsidR="006427FF" w:rsidRPr="00D72778">
        <w:rPr>
          <w:rFonts w:cs="Sylfaen"/>
          <w:b w:val="0"/>
          <w:lang w:val="af-ZA"/>
        </w:rPr>
        <w:t xml:space="preserve"> </w:t>
      </w:r>
      <w:r w:rsidR="006427FF" w:rsidRPr="00A42FF8">
        <w:rPr>
          <w:rFonts w:cs="Sylfaen"/>
          <w:b w:val="0"/>
        </w:rPr>
        <w:t>չափով</w:t>
      </w:r>
      <w:r w:rsidR="006427FF" w:rsidRPr="00A42FF8">
        <w:rPr>
          <w:rFonts w:cs="Sylfaen"/>
          <w:b w:val="0"/>
          <w:lang w:val="af-ZA"/>
        </w:rPr>
        <w:t xml:space="preserve">:  </w:t>
      </w:r>
    </w:p>
    <w:p w:rsidR="006427FF" w:rsidRPr="00A42FF8" w:rsidRDefault="006427FF" w:rsidP="006427FF">
      <w:pPr>
        <w:ind w:right="-22" w:firstLine="547"/>
        <w:rPr>
          <w:b w:val="0"/>
          <w:lang w:val="af-ZA"/>
        </w:rPr>
      </w:pPr>
      <w:r w:rsidRPr="00A42FF8">
        <w:rPr>
          <w:b w:val="0"/>
        </w:rPr>
        <w:t>Միջոցառման</w:t>
      </w:r>
      <w:r w:rsidRPr="00A42FF8">
        <w:rPr>
          <w:b w:val="0"/>
          <w:lang w:val="af-ZA"/>
        </w:rPr>
        <w:t xml:space="preserve"> </w:t>
      </w:r>
      <w:r w:rsidRPr="00A42FF8">
        <w:rPr>
          <w:b w:val="0"/>
        </w:rPr>
        <w:t>նպատակն</w:t>
      </w:r>
      <w:r w:rsidRPr="00A42FF8">
        <w:rPr>
          <w:b w:val="0"/>
          <w:lang w:val="af-ZA"/>
        </w:rPr>
        <w:t xml:space="preserve"> </w:t>
      </w:r>
      <w:r w:rsidRPr="00A42FF8">
        <w:rPr>
          <w:b w:val="0"/>
        </w:rPr>
        <w:t>է</w:t>
      </w:r>
      <w:r w:rsidRPr="00A42FF8">
        <w:rPr>
          <w:b w:val="0"/>
          <w:lang w:val="af-ZA"/>
        </w:rPr>
        <w:t xml:space="preserve"> </w:t>
      </w:r>
      <w:r w:rsidRPr="00A42FF8">
        <w:rPr>
          <w:b w:val="0"/>
        </w:rPr>
        <w:t>մոնիթորինգի</w:t>
      </w:r>
      <w:r w:rsidRPr="00A42FF8">
        <w:rPr>
          <w:b w:val="0"/>
          <w:lang w:val="af-ZA"/>
        </w:rPr>
        <w:t xml:space="preserve"> </w:t>
      </w:r>
      <w:r w:rsidRPr="00A42FF8">
        <w:rPr>
          <w:b w:val="0"/>
        </w:rPr>
        <w:t>ենթարկել</w:t>
      </w:r>
      <w:r w:rsidRPr="00A42FF8">
        <w:rPr>
          <w:b w:val="0"/>
          <w:lang w:val="af-ZA"/>
        </w:rPr>
        <w:t xml:space="preserve"> </w:t>
      </w:r>
      <w:r w:rsidRPr="00A42FF8">
        <w:rPr>
          <w:b w:val="0"/>
        </w:rPr>
        <w:t>Հայաստանի</w:t>
      </w:r>
      <w:r w:rsidRPr="00A42FF8">
        <w:rPr>
          <w:b w:val="0"/>
          <w:lang w:val="af-ZA"/>
        </w:rPr>
        <w:t xml:space="preserve"> </w:t>
      </w:r>
      <w:r w:rsidRPr="00A42FF8">
        <w:rPr>
          <w:b w:val="0"/>
        </w:rPr>
        <w:t>Հանրապետությունում</w:t>
      </w:r>
      <w:r w:rsidRPr="00A42FF8">
        <w:rPr>
          <w:b w:val="0"/>
          <w:lang w:val="af-ZA"/>
        </w:rPr>
        <w:t xml:space="preserve"> </w:t>
      </w:r>
      <w:r w:rsidRPr="00A42FF8">
        <w:rPr>
          <w:b w:val="0"/>
        </w:rPr>
        <w:t>արտադրվող</w:t>
      </w:r>
      <w:r w:rsidRPr="00A42FF8">
        <w:rPr>
          <w:b w:val="0"/>
          <w:lang w:val="af-ZA"/>
        </w:rPr>
        <w:t xml:space="preserve">, </w:t>
      </w:r>
      <w:r w:rsidRPr="00A42FF8">
        <w:rPr>
          <w:b w:val="0"/>
        </w:rPr>
        <w:t>ինչպես</w:t>
      </w:r>
      <w:r w:rsidRPr="00A42FF8">
        <w:rPr>
          <w:b w:val="0"/>
          <w:lang w:val="af-ZA"/>
        </w:rPr>
        <w:t xml:space="preserve"> </w:t>
      </w:r>
      <w:r w:rsidRPr="00A42FF8">
        <w:rPr>
          <w:b w:val="0"/>
        </w:rPr>
        <w:t>նաև</w:t>
      </w:r>
      <w:r w:rsidRPr="00A42FF8">
        <w:rPr>
          <w:b w:val="0"/>
          <w:lang w:val="af-ZA"/>
        </w:rPr>
        <w:t xml:space="preserve"> </w:t>
      </w:r>
      <w:r w:rsidRPr="00A42FF8">
        <w:rPr>
          <w:b w:val="0"/>
        </w:rPr>
        <w:t>Հայաստանի</w:t>
      </w:r>
      <w:r w:rsidRPr="00A42FF8">
        <w:rPr>
          <w:b w:val="0"/>
          <w:lang w:val="af-ZA"/>
        </w:rPr>
        <w:t xml:space="preserve"> </w:t>
      </w:r>
      <w:r w:rsidRPr="00A42FF8">
        <w:rPr>
          <w:b w:val="0"/>
        </w:rPr>
        <w:t>Հանրապետություն</w:t>
      </w:r>
      <w:r w:rsidRPr="00A42FF8">
        <w:rPr>
          <w:b w:val="0"/>
          <w:lang w:val="af-ZA"/>
        </w:rPr>
        <w:t xml:space="preserve"> </w:t>
      </w:r>
      <w:r w:rsidRPr="00A42FF8">
        <w:rPr>
          <w:b w:val="0"/>
        </w:rPr>
        <w:t>ներմուծվող</w:t>
      </w:r>
      <w:r w:rsidRPr="00A42FF8">
        <w:rPr>
          <w:b w:val="0"/>
          <w:lang w:val="af-ZA"/>
        </w:rPr>
        <w:t xml:space="preserve"> </w:t>
      </w:r>
      <w:r w:rsidRPr="00A42FF8">
        <w:rPr>
          <w:b w:val="0"/>
        </w:rPr>
        <w:t>բուսական</w:t>
      </w:r>
      <w:r w:rsidRPr="00A42FF8">
        <w:rPr>
          <w:b w:val="0"/>
          <w:lang w:val="af-ZA"/>
        </w:rPr>
        <w:t xml:space="preserve"> </w:t>
      </w:r>
      <w:r w:rsidRPr="00A42FF8">
        <w:rPr>
          <w:b w:val="0"/>
        </w:rPr>
        <w:t>ծագման</w:t>
      </w:r>
      <w:r w:rsidRPr="00A42FF8">
        <w:rPr>
          <w:b w:val="0"/>
          <w:lang w:val="af-ZA"/>
        </w:rPr>
        <w:t xml:space="preserve"> </w:t>
      </w:r>
      <w:r w:rsidRPr="00A42FF8">
        <w:rPr>
          <w:b w:val="0"/>
        </w:rPr>
        <w:t>մթերքում</w:t>
      </w:r>
      <w:r w:rsidRPr="00A42FF8">
        <w:rPr>
          <w:b w:val="0"/>
          <w:lang w:val="af-ZA"/>
        </w:rPr>
        <w:t xml:space="preserve"> </w:t>
      </w:r>
      <w:r w:rsidRPr="00A42FF8">
        <w:rPr>
          <w:b w:val="0"/>
        </w:rPr>
        <w:t>պեստիցիդների</w:t>
      </w:r>
      <w:r w:rsidRPr="00A42FF8">
        <w:rPr>
          <w:b w:val="0"/>
          <w:lang w:val="af-ZA"/>
        </w:rPr>
        <w:t xml:space="preserve">, </w:t>
      </w:r>
      <w:r w:rsidRPr="00A42FF8">
        <w:rPr>
          <w:b w:val="0"/>
        </w:rPr>
        <w:t>նիտրատների</w:t>
      </w:r>
      <w:r w:rsidRPr="00A42FF8">
        <w:rPr>
          <w:b w:val="0"/>
          <w:lang w:val="af-ZA"/>
        </w:rPr>
        <w:t xml:space="preserve"> </w:t>
      </w:r>
      <w:r w:rsidRPr="00A42FF8">
        <w:rPr>
          <w:b w:val="0"/>
        </w:rPr>
        <w:t>և</w:t>
      </w:r>
      <w:r w:rsidRPr="00A42FF8">
        <w:rPr>
          <w:b w:val="0"/>
          <w:lang w:val="af-ZA"/>
        </w:rPr>
        <w:t xml:space="preserve"> </w:t>
      </w:r>
      <w:r w:rsidRPr="00A42FF8">
        <w:rPr>
          <w:b w:val="0"/>
        </w:rPr>
        <w:t>ծանր</w:t>
      </w:r>
      <w:r w:rsidRPr="00A42FF8">
        <w:rPr>
          <w:b w:val="0"/>
          <w:lang w:val="af-ZA"/>
        </w:rPr>
        <w:t xml:space="preserve"> </w:t>
      </w:r>
      <w:r w:rsidRPr="00A42FF8">
        <w:rPr>
          <w:b w:val="0"/>
        </w:rPr>
        <w:t>մետաղների</w:t>
      </w:r>
      <w:r w:rsidRPr="00A42FF8">
        <w:rPr>
          <w:b w:val="0"/>
          <w:lang w:val="af-ZA"/>
        </w:rPr>
        <w:t xml:space="preserve"> </w:t>
      </w:r>
      <w:r w:rsidRPr="00A42FF8">
        <w:rPr>
          <w:b w:val="0"/>
        </w:rPr>
        <w:t>մնացորդային</w:t>
      </w:r>
      <w:r w:rsidRPr="00A42FF8">
        <w:rPr>
          <w:b w:val="0"/>
          <w:lang w:val="af-ZA"/>
        </w:rPr>
        <w:t xml:space="preserve"> </w:t>
      </w:r>
      <w:r w:rsidRPr="00A42FF8">
        <w:rPr>
          <w:b w:val="0"/>
        </w:rPr>
        <w:t>քանակները՝</w:t>
      </w:r>
      <w:r w:rsidRPr="00A42FF8">
        <w:rPr>
          <w:b w:val="0"/>
          <w:lang w:val="af-ZA"/>
        </w:rPr>
        <w:t xml:space="preserve"> </w:t>
      </w:r>
      <w:r w:rsidRPr="00A42FF8">
        <w:rPr>
          <w:b w:val="0"/>
        </w:rPr>
        <w:t>հավաստելու</w:t>
      </w:r>
      <w:r w:rsidRPr="00A42FF8">
        <w:rPr>
          <w:b w:val="0"/>
          <w:lang w:val="af-ZA"/>
        </w:rPr>
        <w:t xml:space="preserve">, </w:t>
      </w:r>
      <w:r w:rsidRPr="00A42FF8">
        <w:rPr>
          <w:b w:val="0"/>
        </w:rPr>
        <w:t>որ</w:t>
      </w:r>
      <w:r w:rsidRPr="00A42FF8">
        <w:rPr>
          <w:b w:val="0"/>
          <w:lang w:val="af-ZA"/>
        </w:rPr>
        <w:t xml:space="preserve"> </w:t>
      </w:r>
      <w:r w:rsidRPr="00A42FF8">
        <w:rPr>
          <w:b w:val="0"/>
        </w:rPr>
        <w:t>ինչպես</w:t>
      </w:r>
      <w:r w:rsidRPr="00A42FF8">
        <w:rPr>
          <w:b w:val="0"/>
          <w:lang w:val="af-ZA"/>
        </w:rPr>
        <w:t xml:space="preserve"> </w:t>
      </w:r>
      <w:r w:rsidRPr="00A42FF8">
        <w:rPr>
          <w:b w:val="0"/>
        </w:rPr>
        <w:t>ներմուծված</w:t>
      </w:r>
      <w:r w:rsidRPr="00A42FF8">
        <w:rPr>
          <w:b w:val="0"/>
          <w:lang w:val="af-ZA"/>
        </w:rPr>
        <w:t xml:space="preserve">, </w:t>
      </w:r>
      <w:r w:rsidRPr="00A42FF8">
        <w:rPr>
          <w:b w:val="0"/>
        </w:rPr>
        <w:t>այնպես</w:t>
      </w:r>
      <w:r w:rsidRPr="00A42FF8">
        <w:rPr>
          <w:b w:val="0"/>
          <w:lang w:val="af-ZA"/>
        </w:rPr>
        <w:t xml:space="preserve"> </w:t>
      </w:r>
      <w:r w:rsidRPr="00A42FF8">
        <w:rPr>
          <w:b w:val="0"/>
        </w:rPr>
        <w:t>էլ</w:t>
      </w:r>
      <w:r w:rsidRPr="00A42FF8">
        <w:rPr>
          <w:b w:val="0"/>
          <w:lang w:val="af-ZA"/>
        </w:rPr>
        <w:t xml:space="preserve"> </w:t>
      </w:r>
      <w:r w:rsidRPr="00A42FF8">
        <w:rPr>
          <w:b w:val="0"/>
        </w:rPr>
        <w:t>տեղական</w:t>
      </w:r>
      <w:r w:rsidRPr="00A42FF8">
        <w:rPr>
          <w:b w:val="0"/>
          <w:lang w:val="af-ZA"/>
        </w:rPr>
        <w:t xml:space="preserve"> </w:t>
      </w:r>
      <w:r w:rsidRPr="00A42FF8">
        <w:rPr>
          <w:b w:val="0"/>
        </w:rPr>
        <w:t>արտադրության</w:t>
      </w:r>
      <w:r w:rsidRPr="00A42FF8">
        <w:rPr>
          <w:b w:val="0"/>
          <w:lang w:val="af-ZA"/>
        </w:rPr>
        <w:t xml:space="preserve"> </w:t>
      </w:r>
      <w:r w:rsidRPr="00A42FF8">
        <w:rPr>
          <w:b w:val="0"/>
        </w:rPr>
        <w:t>բուսական</w:t>
      </w:r>
      <w:r w:rsidRPr="00A42FF8">
        <w:rPr>
          <w:b w:val="0"/>
          <w:lang w:val="af-ZA"/>
        </w:rPr>
        <w:t xml:space="preserve"> </w:t>
      </w:r>
      <w:r w:rsidRPr="00A42FF8">
        <w:rPr>
          <w:b w:val="0"/>
        </w:rPr>
        <w:t>ծագում</w:t>
      </w:r>
      <w:r w:rsidRPr="00A42FF8">
        <w:rPr>
          <w:b w:val="0"/>
          <w:lang w:val="af-ZA"/>
        </w:rPr>
        <w:t xml:space="preserve"> </w:t>
      </w:r>
      <w:r w:rsidRPr="00A42FF8">
        <w:rPr>
          <w:b w:val="0"/>
        </w:rPr>
        <w:t>ունեցող</w:t>
      </w:r>
      <w:r w:rsidRPr="00A42FF8">
        <w:rPr>
          <w:b w:val="0"/>
          <w:lang w:val="af-ZA"/>
        </w:rPr>
        <w:t xml:space="preserve"> </w:t>
      </w:r>
      <w:r w:rsidRPr="00A42FF8">
        <w:rPr>
          <w:b w:val="0"/>
        </w:rPr>
        <w:t>սննդամթերքը</w:t>
      </w:r>
      <w:r w:rsidRPr="00A42FF8">
        <w:rPr>
          <w:b w:val="0"/>
          <w:lang w:val="af-ZA"/>
        </w:rPr>
        <w:t xml:space="preserve"> </w:t>
      </w:r>
      <w:r w:rsidRPr="00A42FF8">
        <w:rPr>
          <w:b w:val="0"/>
        </w:rPr>
        <w:t>չի</w:t>
      </w:r>
      <w:r w:rsidRPr="00A42FF8">
        <w:rPr>
          <w:b w:val="0"/>
          <w:lang w:val="af-ZA"/>
        </w:rPr>
        <w:t xml:space="preserve"> </w:t>
      </w:r>
      <w:r w:rsidRPr="00A42FF8">
        <w:rPr>
          <w:b w:val="0"/>
        </w:rPr>
        <w:t>պարունակում</w:t>
      </w:r>
      <w:r w:rsidRPr="00A42FF8">
        <w:rPr>
          <w:b w:val="0"/>
          <w:lang w:val="af-ZA"/>
        </w:rPr>
        <w:t xml:space="preserve"> </w:t>
      </w:r>
      <w:r w:rsidRPr="00A42FF8">
        <w:rPr>
          <w:b w:val="0"/>
        </w:rPr>
        <w:t>պեստիցիդների</w:t>
      </w:r>
      <w:r w:rsidRPr="00A42FF8">
        <w:rPr>
          <w:b w:val="0"/>
          <w:lang w:val="af-ZA"/>
        </w:rPr>
        <w:t xml:space="preserve">, </w:t>
      </w:r>
      <w:r w:rsidRPr="00A42FF8">
        <w:rPr>
          <w:b w:val="0"/>
        </w:rPr>
        <w:t>նիտրատների</w:t>
      </w:r>
      <w:r w:rsidRPr="00A42FF8">
        <w:rPr>
          <w:b w:val="0"/>
          <w:lang w:val="af-ZA"/>
        </w:rPr>
        <w:t xml:space="preserve">, </w:t>
      </w:r>
      <w:r w:rsidRPr="00A42FF8">
        <w:rPr>
          <w:b w:val="0"/>
        </w:rPr>
        <w:t>ծանր</w:t>
      </w:r>
      <w:r w:rsidRPr="00A42FF8">
        <w:rPr>
          <w:b w:val="0"/>
          <w:lang w:val="af-ZA"/>
        </w:rPr>
        <w:t xml:space="preserve"> </w:t>
      </w:r>
      <w:r w:rsidRPr="00A42FF8">
        <w:rPr>
          <w:b w:val="0"/>
        </w:rPr>
        <w:t>մետաղների</w:t>
      </w:r>
      <w:r w:rsidRPr="00A42FF8">
        <w:rPr>
          <w:b w:val="0"/>
          <w:lang w:val="af-ZA"/>
        </w:rPr>
        <w:t xml:space="preserve"> </w:t>
      </w:r>
      <w:r w:rsidRPr="00A42FF8">
        <w:rPr>
          <w:b w:val="0"/>
        </w:rPr>
        <w:t>մնացորդային</w:t>
      </w:r>
      <w:r w:rsidRPr="00A42FF8">
        <w:rPr>
          <w:b w:val="0"/>
          <w:lang w:val="af-ZA"/>
        </w:rPr>
        <w:t xml:space="preserve"> </w:t>
      </w:r>
      <w:r w:rsidRPr="00A42FF8">
        <w:rPr>
          <w:b w:val="0"/>
        </w:rPr>
        <w:t>քանակներ</w:t>
      </w:r>
      <w:r w:rsidRPr="00A42FF8">
        <w:rPr>
          <w:b w:val="0"/>
          <w:lang w:val="af-ZA"/>
        </w:rPr>
        <w:t xml:space="preserve"> </w:t>
      </w:r>
      <w:r w:rsidRPr="00A42FF8">
        <w:rPr>
          <w:b w:val="0"/>
        </w:rPr>
        <w:t>և</w:t>
      </w:r>
      <w:r w:rsidRPr="00A42FF8">
        <w:rPr>
          <w:b w:val="0"/>
          <w:lang w:val="af-ZA"/>
        </w:rPr>
        <w:t xml:space="preserve"> գ</w:t>
      </w:r>
      <w:r w:rsidRPr="00A42FF8">
        <w:rPr>
          <w:b w:val="0"/>
        </w:rPr>
        <w:t>ենետիկորեն</w:t>
      </w:r>
      <w:r w:rsidRPr="00A42FF8">
        <w:rPr>
          <w:b w:val="0"/>
          <w:lang w:val="af-ZA"/>
        </w:rPr>
        <w:t xml:space="preserve"> </w:t>
      </w:r>
      <w:r w:rsidRPr="00A42FF8">
        <w:rPr>
          <w:b w:val="0"/>
        </w:rPr>
        <w:t>ձևափոխված</w:t>
      </w:r>
      <w:r w:rsidRPr="00A42FF8">
        <w:rPr>
          <w:b w:val="0"/>
          <w:lang w:val="af-ZA"/>
        </w:rPr>
        <w:t xml:space="preserve"> </w:t>
      </w:r>
      <w:r w:rsidRPr="00A42FF8">
        <w:rPr>
          <w:b w:val="0"/>
        </w:rPr>
        <w:t>օրգանիզմներ</w:t>
      </w:r>
      <w:r w:rsidRPr="00A42FF8">
        <w:rPr>
          <w:b w:val="0"/>
          <w:lang w:val="af-ZA"/>
        </w:rPr>
        <w:t xml:space="preserve"> </w:t>
      </w:r>
      <w:r w:rsidRPr="00A42FF8">
        <w:rPr>
          <w:b w:val="0"/>
        </w:rPr>
        <w:t>կամ</w:t>
      </w:r>
      <w:r w:rsidRPr="00A42FF8">
        <w:rPr>
          <w:b w:val="0"/>
          <w:lang w:val="af-ZA"/>
        </w:rPr>
        <w:t xml:space="preserve"> </w:t>
      </w:r>
      <w:r w:rsidRPr="00A42FF8">
        <w:rPr>
          <w:b w:val="0"/>
        </w:rPr>
        <w:t>վերջիններիս</w:t>
      </w:r>
      <w:r w:rsidRPr="00A42FF8">
        <w:rPr>
          <w:b w:val="0"/>
          <w:lang w:val="af-ZA"/>
        </w:rPr>
        <w:t xml:space="preserve"> </w:t>
      </w:r>
      <w:r w:rsidRPr="00A42FF8">
        <w:rPr>
          <w:b w:val="0"/>
        </w:rPr>
        <w:t>պարունակությունը</w:t>
      </w:r>
      <w:r w:rsidRPr="00A42FF8">
        <w:rPr>
          <w:b w:val="0"/>
          <w:lang w:val="af-ZA"/>
        </w:rPr>
        <w:t xml:space="preserve"> </w:t>
      </w:r>
      <w:r w:rsidRPr="00A42FF8">
        <w:rPr>
          <w:b w:val="0"/>
        </w:rPr>
        <w:t>չի</w:t>
      </w:r>
      <w:r w:rsidRPr="00A42FF8">
        <w:rPr>
          <w:b w:val="0"/>
          <w:lang w:val="af-ZA"/>
        </w:rPr>
        <w:t xml:space="preserve"> </w:t>
      </w:r>
      <w:r w:rsidRPr="00A42FF8">
        <w:rPr>
          <w:b w:val="0"/>
        </w:rPr>
        <w:t>գերազանցում</w:t>
      </w:r>
      <w:r w:rsidRPr="00A42FF8">
        <w:rPr>
          <w:b w:val="0"/>
          <w:lang w:val="af-ZA"/>
        </w:rPr>
        <w:t xml:space="preserve"> </w:t>
      </w:r>
      <w:r w:rsidRPr="00A42FF8">
        <w:rPr>
          <w:b w:val="0"/>
        </w:rPr>
        <w:t>ՀՀ</w:t>
      </w:r>
      <w:r w:rsidRPr="00A42FF8">
        <w:rPr>
          <w:b w:val="0"/>
          <w:lang w:val="af-ZA"/>
        </w:rPr>
        <w:t xml:space="preserve"> </w:t>
      </w:r>
      <w:r w:rsidRPr="00A42FF8">
        <w:rPr>
          <w:b w:val="0"/>
        </w:rPr>
        <w:t>օրենդրությամբ</w:t>
      </w:r>
      <w:r w:rsidRPr="00A42FF8">
        <w:rPr>
          <w:b w:val="0"/>
          <w:lang w:val="af-ZA"/>
        </w:rPr>
        <w:t xml:space="preserve"> </w:t>
      </w:r>
      <w:r w:rsidRPr="00A42FF8">
        <w:rPr>
          <w:b w:val="0"/>
        </w:rPr>
        <w:t>սահմանված</w:t>
      </w:r>
      <w:r w:rsidRPr="00A42FF8">
        <w:rPr>
          <w:b w:val="0"/>
          <w:lang w:val="af-ZA"/>
        </w:rPr>
        <w:t xml:space="preserve"> </w:t>
      </w:r>
      <w:r w:rsidRPr="00A42FF8">
        <w:rPr>
          <w:b w:val="0"/>
        </w:rPr>
        <w:t>մնացորդային</w:t>
      </w:r>
      <w:r w:rsidRPr="00A42FF8">
        <w:rPr>
          <w:b w:val="0"/>
          <w:lang w:val="af-ZA"/>
        </w:rPr>
        <w:t xml:space="preserve"> </w:t>
      </w:r>
      <w:r w:rsidRPr="00A42FF8">
        <w:rPr>
          <w:b w:val="0"/>
        </w:rPr>
        <w:t>քանակները</w:t>
      </w:r>
      <w:r w:rsidRPr="00A42FF8">
        <w:rPr>
          <w:b w:val="0"/>
          <w:lang w:val="af-ZA"/>
        </w:rPr>
        <w:t>:</w:t>
      </w:r>
    </w:p>
    <w:p w:rsidR="006427FF" w:rsidRPr="00A42FF8" w:rsidRDefault="006427FF" w:rsidP="006427FF">
      <w:pPr>
        <w:autoSpaceDE w:val="0"/>
        <w:autoSpaceDN w:val="0"/>
        <w:adjustRightInd w:val="0"/>
        <w:ind w:firstLine="720"/>
        <w:rPr>
          <w:rFonts w:cs="Sylfaen"/>
          <w:b w:val="0"/>
          <w:lang w:val="hy-AM"/>
        </w:rPr>
      </w:pPr>
      <w:r w:rsidRPr="00A42FF8">
        <w:rPr>
          <w:b w:val="0"/>
          <w:lang w:val="ro-RO"/>
        </w:rPr>
        <w:t xml:space="preserve"> </w:t>
      </w:r>
      <w:r w:rsidR="00136A0B" w:rsidRPr="00136A0B">
        <w:rPr>
          <w:bCs/>
          <w:lang w:val="ro-RO"/>
        </w:rPr>
        <w:t>10</w:t>
      </w:r>
      <w:r w:rsidRPr="00E6161C">
        <w:rPr>
          <w:lang w:val="ro-RO"/>
        </w:rPr>
        <w:t>.3 Կենդանական ծագման մթերքում մնացորդային նյութերի հսկողության մոնիթորինգ</w:t>
      </w:r>
      <w:r w:rsidRPr="00E6161C">
        <w:rPr>
          <w:rFonts w:cs="Sylfaen"/>
          <w:lang w:val="af-ZA"/>
        </w:rPr>
        <w:t></w:t>
      </w:r>
      <w:r w:rsidRPr="00A42FF8">
        <w:rPr>
          <w:rFonts w:cs="Sylfaen"/>
          <w:b w:val="0"/>
          <w:lang w:val="af-ZA"/>
        </w:rPr>
        <w:t xml:space="preserve"> միջոցառման համար Նախագծով նախատեսվում է հատկացնել 125.0 մլն դրամ</w:t>
      </w:r>
      <w:r w:rsidRPr="00A42FF8">
        <w:rPr>
          <w:rFonts w:cs="Sylfaen"/>
          <w:b w:val="0"/>
        </w:rPr>
        <w:t>՝</w:t>
      </w:r>
      <w:r w:rsidRPr="00A42FF8">
        <w:rPr>
          <w:rFonts w:cs="Sylfaen"/>
          <w:b w:val="0"/>
          <w:lang w:val="ro-RO"/>
        </w:rPr>
        <w:t xml:space="preserve"> </w:t>
      </w:r>
      <w:r w:rsidRPr="00A42FF8">
        <w:rPr>
          <w:rFonts w:cs="Sylfaen"/>
          <w:b w:val="0"/>
          <w:lang w:val="hy-AM"/>
        </w:rPr>
        <w:t>ՀՀ 201</w:t>
      </w:r>
      <w:r w:rsidRPr="00D72778">
        <w:rPr>
          <w:rFonts w:cs="Sylfaen"/>
          <w:b w:val="0"/>
          <w:lang w:val="ro-RO"/>
        </w:rPr>
        <w:t>9</w:t>
      </w:r>
      <w:r w:rsidRPr="00A42FF8">
        <w:rPr>
          <w:rFonts w:cs="Sylfaen"/>
          <w:b w:val="0"/>
          <w:lang w:val="hy-AM"/>
        </w:rPr>
        <w:t xml:space="preserve"> թվականի պետական բյուջեով հաստատված </w:t>
      </w:r>
      <w:r w:rsidRPr="00A42FF8">
        <w:rPr>
          <w:rFonts w:cs="Sylfaen"/>
          <w:b w:val="0"/>
          <w:lang w:val="af-ZA"/>
        </w:rPr>
        <w:t>116.0</w:t>
      </w:r>
      <w:r w:rsidRPr="00D72778">
        <w:rPr>
          <w:rFonts w:cs="Sylfaen"/>
          <w:b w:val="0"/>
          <w:lang w:val="ro-RO"/>
        </w:rPr>
        <w:t>.0</w:t>
      </w:r>
      <w:r w:rsidRPr="00A42FF8">
        <w:rPr>
          <w:rFonts w:cs="Sylfaen"/>
          <w:b w:val="0"/>
          <w:lang w:val="hy-AM"/>
        </w:rPr>
        <w:t xml:space="preserve"> մլն դրամի դիմաց:</w:t>
      </w:r>
    </w:p>
    <w:p w:rsidR="006427FF" w:rsidRPr="00A42FF8" w:rsidRDefault="006427FF" w:rsidP="006427FF">
      <w:pPr>
        <w:autoSpaceDE w:val="0"/>
        <w:autoSpaceDN w:val="0"/>
        <w:adjustRightInd w:val="0"/>
        <w:ind w:firstLine="540"/>
        <w:rPr>
          <w:b w:val="0"/>
          <w:lang w:val="it-IT"/>
        </w:rPr>
      </w:pPr>
      <w:r w:rsidRPr="00A42FF8">
        <w:rPr>
          <w:rFonts w:cs="Sylfaen"/>
          <w:b w:val="0"/>
          <w:lang w:val="af-ZA"/>
        </w:rPr>
        <w:t xml:space="preserve">  </w:t>
      </w:r>
      <w:r w:rsidRPr="00A42FF8">
        <w:rPr>
          <w:b w:val="0"/>
        </w:rPr>
        <w:t>Միջոցառման</w:t>
      </w:r>
      <w:r w:rsidRPr="00A42FF8">
        <w:rPr>
          <w:b w:val="0"/>
          <w:lang w:val="af-ZA"/>
        </w:rPr>
        <w:t xml:space="preserve"> </w:t>
      </w:r>
      <w:r w:rsidRPr="00A42FF8">
        <w:rPr>
          <w:b w:val="0"/>
        </w:rPr>
        <w:t>նպատակն</w:t>
      </w:r>
      <w:r w:rsidRPr="00A42FF8">
        <w:rPr>
          <w:b w:val="0"/>
          <w:lang w:val="af-ZA"/>
        </w:rPr>
        <w:t xml:space="preserve"> </w:t>
      </w:r>
      <w:r w:rsidRPr="00A42FF8">
        <w:rPr>
          <w:b w:val="0"/>
        </w:rPr>
        <w:t>է</w:t>
      </w:r>
      <w:r w:rsidRPr="00A42FF8">
        <w:rPr>
          <w:b w:val="0"/>
          <w:lang w:val="af-ZA"/>
        </w:rPr>
        <w:t xml:space="preserve"> մն</w:t>
      </w:r>
      <w:r w:rsidRPr="00A42FF8">
        <w:rPr>
          <w:b w:val="0"/>
        </w:rPr>
        <w:t>ացորդային</w:t>
      </w:r>
      <w:r w:rsidRPr="00A42FF8">
        <w:rPr>
          <w:b w:val="0"/>
          <w:lang w:val="it-IT"/>
        </w:rPr>
        <w:t xml:space="preserve"> </w:t>
      </w:r>
      <w:r w:rsidRPr="00A42FF8">
        <w:rPr>
          <w:b w:val="0"/>
        </w:rPr>
        <w:t>նյութերի</w:t>
      </w:r>
      <w:r w:rsidRPr="00A42FF8">
        <w:rPr>
          <w:b w:val="0"/>
          <w:lang w:val="it-IT"/>
        </w:rPr>
        <w:t xml:space="preserve"> </w:t>
      </w:r>
      <w:r w:rsidRPr="00A42FF8">
        <w:rPr>
          <w:b w:val="0"/>
        </w:rPr>
        <w:t>հսկողության</w:t>
      </w:r>
      <w:r w:rsidRPr="00A42FF8">
        <w:rPr>
          <w:b w:val="0"/>
          <w:lang w:val="it-IT"/>
        </w:rPr>
        <w:t xml:space="preserve"> </w:t>
      </w:r>
      <w:r w:rsidRPr="00A42FF8">
        <w:rPr>
          <w:b w:val="0"/>
        </w:rPr>
        <w:t>իրականացում</w:t>
      </w:r>
      <w:r w:rsidRPr="00A42FF8">
        <w:rPr>
          <w:b w:val="0"/>
          <w:lang w:val="it-IT"/>
        </w:rPr>
        <w:t xml:space="preserve"> </w:t>
      </w:r>
      <w:r w:rsidRPr="00A42FF8">
        <w:rPr>
          <w:b w:val="0"/>
        </w:rPr>
        <w:t>ձկան</w:t>
      </w:r>
      <w:r w:rsidRPr="00A42FF8">
        <w:rPr>
          <w:b w:val="0"/>
          <w:lang w:val="it-IT"/>
        </w:rPr>
        <w:t xml:space="preserve">, </w:t>
      </w:r>
      <w:r w:rsidRPr="00A42FF8">
        <w:rPr>
          <w:b w:val="0"/>
        </w:rPr>
        <w:t>մեղրի</w:t>
      </w:r>
      <w:r w:rsidRPr="00A42FF8">
        <w:rPr>
          <w:b w:val="0"/>
          <w:lang w:val="it-IT"/>
        </w:rPr>
        <w:t xml:space="preserve">, </w:t>
      </w:r>
      <w:r w:rsidRPr="00A42FF8">
        <w:rPr>
          <w:b w:val="0"/>
        </w:rPr>
        <w:t>կաթի</w:t>
      </w:r>
      <w:r w:rsidRPr="00A42FF8">
        <w:rPr>
          <w:b w:val="0"/>
          <w:lang w:val="it-IT"/>
        </w:rPr>
        <w:t xml:space="preserve"> </w:t>
      </w:r>
      <w:r w:rsidRPr="00A42FF8">
        <w:rPr>
          <w:b w:val="0"/>
        </w:rPr>
        <w:t>և</w:t>
      </w:r>
      <w:r w:rsidRPr="00A42FF8">
        <w:rPr>
          <w:b w:val="0"/>
          <w:lang w:val="it-IT"/>
        </w:rPr>
        <w:t xml:space="preserve"> </w:t>
      </w:r>
      <w:r w:rsidRPr="00A42FF8">
        <w:rPr>
          <w:b w:val="0"/>
        </w:rPr>
        <w:t>խոշոր</w:t>
      </w:r>
      <w:r w:rsidRPr="00A42FF8">
        <w:rPr>
          <w:b w:val="0"/>
          <w:lang w:val="it-IT"/>
        </w:rPr>
        <w:t xml:space="preserve"> </w:t>
      </w:r>
      <w:r w:rsidRPr="00A42FF8">
        <w:rPr>
          <w:b w:val="0"/>
        </w:rPr>
        <w:t>եղջերավոր</w:t>
      </w:r>
      <w:r w:rsidRPr="00A42FF8">
        <w:rPr>
          <w:b w:val="0"/>
          <w:lang w:val="it-IT"/>
        </w:rPr>
        <w:t xml:space="preserve"> </w:t>
      </w:r>
      <w:r w:rsidRPr="00A42FF8">
        <w:rPr>
          <w:b w:val="0"/>
        </w:rPr>
        <w:t>կենդանիների</w:t>
      </w:r>
      <w:r w:rsidRPr="00A42FF8">
        <w:rPr>
          <w:b w:val="0"/>
          <w:lang w:val="it-IT"/>
        </w:rPr>
        <w:t xml:space="preserve">, </w:t>
      </w:r>
      <w:r w:rsidRPr="00A42FF8">
        <w:rPr>
          <w:b w:val="0"/>
        </w:rPr>
        <w:t>խոզի</w:t>
      </w:r>
      <w:r w:rsidRPr="00A42FF8">
        <w:rPr>
          <w:b w:val="0"/>
          <w:lang w:val="it-IT"/>
        </w:rPr>
        <w:t xml:space="preserve">, </w:t>
      </w:r>
      <w:r w:rsidRPr="00A42FF8">
        <w:rPr>
          <w:b w:val="0"/>
        </w:rPr>
        <w:t>թռչնի</w:t>
      </w:r>
      <w:r w:rsidRPr="00A42FF8">
        <w:rPr>
          <w:b w:val="0"/>
          <w:lang w:val="it-IT"/>
        </w:rPr>
        <w:t xml:space="preserve"> </w:t>
      </w:r>
      <w:r w:rsidRPr="00A42FF8">
        <w:rPr>
          <w:b w:val="0"/>
        </w:rPr>
        <w:t>մսի</w:t>
      </w:r>
      <w:r w:rsidRPr="00A42FF8">
        <w:rPr>
          <w:b w:val="0"/>
          <w:lang w:val="it-IT"/>
        </w:rPr>
        <w:t xml:space="preserve"> </w:t>
      </w:r>
      <w:r w:rsidRPr="00A42FF8">
        <w:rPr>
          <w:b w:val="0"/>
        </w:rPr>
        <w:t>մեջ</w:t>
      </w:r>
      <w:r w:rsidRPr="00A42FF8">
        <w:rPr>
          <w:b w:val="0"/>
          <w:lang w:val="it-IT"/>
        </w:rPr>
        <w:t xml:space="preserve">, </w:t>
      </w:r>
      <w:r w:rsidRPr="00A42FF8">
        <w:rPr>
          <w:b w:val="0"/>
          <w:lang w:val="hy-AM"/>
        </w:rPr>
        <w:t xml:space="preserve">որը </w:t>
      </w:r>
      <w:r w:rsidRPr="00A42FF8">
        <w:rPr>
          <w:b w:val="0"/>
        </w:rPr>
        <w:t>կբացահայտի</w:t>
      </w:r>
      <w:r w:rsidRPr="00A42FF8">
        <w:rPr>
          <w:b w:val="0"/>
          <w:lang w:val="it-IT"/>
        </w:rPr>
        <w:t xml:space="preserve"> </w:t>
      </w:r>
      <w:r w:rsidRPr="00A42FF8">
        <w:rPr>
          <w:b w:val="0"/>
        </w:rPr>
        <w:t>և</w:t>
      </w:r>
      <w:r w:rsidRPr="00A42FF8">
        <w:rPr>
          <w:b w:val="0"/>
          <w:lang w:val="it-IT"/>
        </w:rPr>
        <w:t xml:space="preserve"> </w:t>
      </w:r>
      <w:r w:rsidRPr="00A42FF8">
        <w:rPr>
          <w:b w:val="0"/>
          <w:lang w:val="hy-AM"/>
        </w:rPr>
        <w:t xml:space="preserve">կհավաստի, որ </w:t>
      </w:r>
      <w:r w:rsidRPr="00A42FF8">
        <w:rPr>
          <w:b w:val="0"/>
        </w:rPr>
        <w:t>նշված</w:t>
      </w:r>
      <w:r w:rsidRPr="00A42FF8">
        <w:rPr>
          <w:b w:val="0"/>
          <w:lang w:val="it-IT"/>
        </w:rPr>
        <w:t xml:space="preserve"> </w:t>
      </w:r>
      <w:r w:rsidRPr="00A42FF8">
        <w:rPr>
          <w:b w:val="0"/>
          <w:lang w:val="hy-AM"/>
        </w:rPr>
        <w:t>կենդանական ծագում ունեցող մթերքները</w:t>
      </w:r>
      <w:r w:rsidRPr="00A42FF8">
        <w:rPr>
          <w:b w:val="0"/>
          <w:lang w:val="it-IT"/>
        </w:rPr>
        <w:t xml:space="preserve"> </w:t>
      </w:r>
      <w:r w:rsidRPr="00A42FF8">
        <w:rPr>
          <w:b w:val="0"/>
        </w:rPr>
        <w:t>պարունակում</w:t>
      </w:r>
      <w:r w:rsidRPr="00A42FF8">
        <w:rPr>
          <w:b w:val="0"/>
          <w:lang w:val="it-IT"/>
        </w:rPr>
        <w:t xml:space="preserve"> </w:t>
      </w:r>
      <w:r w:rsidRPr="00A42FF8">
        <w:rPr>
          <w:b w:val="0"/>
        </w:rPr>
        <w:t>են</w:t>
      </w:r>
      <w:r w:rsidRPr="00A42FF8">
        <w:rPr>
          <w:b w:val="0"/>
          <w:lang w:val="it-IT"/>
        </w:rPr>
        <w:t xml:space="preserve"> </w:t>
      </w:r>
      <w:r w:rsidRPr="00A42FF8">
        <w:rPr>
          <w:b w:val="0"/>
        </w:rPr>
        <w:t>կամ</w:t>
      </w:r>
      <w:r w:rsidRPr="00A42FF8">
        <w:rPr>
          <w:b w:val="0"/>
          <w:lang w:val="hy-AM"/>
        </w:rPr>
        <w:t xml:space="preserve"> չեն պարունակում </w:t>
      </w:r>
      <w:r w:rsidRPr="00A42FF8">
        <w:rPr>
          <w:b w:val="0"/>
        </w:rPr>
        <w:t>արգելված</w:t>
      </w:r>
      <w:r w:rsidRPr="00A42FF8">
        <w:rPr>
          <w:b w:val="0"/>
          <w:lang w:val="it-IT"/>
        </w:rPr>
        <w:t xml:space="preserve"> </w:t>
      </w:r>
      <w:r w:rsidRPr="00A42FF8">
        <w:rPr>
          <w:b w:val="0"/>
        </w:rPr>
        <w:t>նյութեր</w:t>
      </w:r>
      <w:r w:rsidRPr="00A42FF8">
        <w:rPr>
          <w:b w:val="0"/>
          <w:lang w:val="it-IT"/>
        </w:rPr>
        <w:t xml:space="preserve"> </w:t>
      </w:r>
      <w:r w:rsidRPr="00A42FF8">
        <w:rPr>
          <w:b w:val="0"/>
        </w:rPr>
        <w:t>կամ</w:t>
      </w:r>
      <w:r w:rsidRPr="00A42FF8">
        <w:rPr>
          <w:b w:val="0"/>
          <w:lang w:val="it-IT"/>
        </w:rPr>
        <w:t xml:space="preserve"> </w:t>
      </w:r>
      <w:r w:rsidRPr="00A42FF8">
        <w:rPr>
          <w:b w:val="0"/>
        </w:rPr>
        <w:t>հայտնաբերված</w:t>
      </w:r>
      <w:r w:rsidRPr="00A42FF8">
        <w:rPr>
          <w:b w:val="0"/>
          <w:lang w:val="it-IT"/>
        </w:rPr>
        <w:t xml:space="preserve"> </w:t>
      </w:r>
      <w:r w:rsidRPr="00A42FF8">
        <w:rPr>
          <w:b w:val="0"/>
        </w:rPr>
        <w:t>նյութերի</w:t>
      </w:r>
      <w:r w:rsidRPr="00A42FF8">
        <w:rPr>
          <w:b w:val="0"/>
          <w:lang w:val="it-IT"/>
        </w:rPr>
        <w:t xml:space="preserve"> </w:t>
      </w:r>
      <w:r w:rsidRPr="00A42FF8">
        <w:rPr>
          <w:b w:val="0"/>
          <w:lang w:val="hy-AM"/>
        </w:rPr>
        <w:t>պարունակությունը չի գերազանցում</w:t>
      </w:r>
      <w:r w:rsidRPr="00A42FF8">
        <w:rPr>
          <w:b w:val="0"/>
          <w:lang w:val="it-IT"/>
        </w:rPr>
        <w:t xml:space="preserve"> </w:t>
      </w:r>
      <w:r w:rsidRPr="00A42FF8">
        <w:rPr>
          <w:b w:val="0"/>
          <w:lang w:val="hy-AM"/>
        </w:rPr>
        <w:t>ՀՀ օրենդրությամբ սահմանված</w:t>
      </w:r>
      <w:r w:rsidRPr="00A42FF8">
        <w:rPr>
          <w:b w:val="0"/>
          <w:lang w:val="it-IT"/>
        </w:rPr>
        <w:t xml:space="preserve"> </w:t>
      </w:r>
      <w:r w:rsidRPr="00A42FF8">
        <w:rPr>
          <w:b w:val="0"/>
        </w:rPr>
        <w:t>առավելագույն</w:t>
      </w:r>
      <w:r w:rsidRPr="00A42FF8">
        <w:rPr>
          <w:b w:val="0"/>
          <w:lang w:val="it-IT"/>
        </w:rPr>
        <w:t xml:space="preserve"> </w:t>
      </w:r>
      <w:r w:rsidRPr="00A42FF8">
        <w:rPr>
          <w:b w:val="0"/>
        </w:rPr>
        <w:t>թույլատրելի</w:t>
      </w:r>
      <w:r w:rsidRPr="00A42FF8">
        <w:rPr>
          <w:b w:val="0"/>
          <w:lang w:val="it-IT"/>
        </w:rPr>
        <w:t xml:space="preserve"> </w:t>
      </w:r>
      <w:r w:rsidRPr="00A42FF8">
        <w:rPr>
          <w:b w:val="0"/>
          <w:lang w:val="hy-AM"/>
        </w:rPr>
        <w:t>մնացորդային</w:t>
      </w:r>
      <w:r w:rsidRPr="00A42FF8">
        <w:rPr>
          <w:b w:val="0"/>
          <w:lang w:val="it-IT"/>
        </w:rPr>
        <w:t xml:space="preserve"> </w:t>
      </w:r>
      <w:r w:rsidRPr="00A42FF8">
        <w:rPr>
          <w:b w:val="0"/>
          <w:lang w:val="hy-AM"/>
        </w:rPr>
        <w:t>քանակներ</w:t>
      </w:r>
      <w:r w:rsidRPr="00A42FF8">
        <w:rPr>
          <w:b w:val="0"/>
        </w:rPr>
        <w:t>ի</w:t>
      </w:r>
      <w:r w:rsidRPr="00A42FF8">
        <w:rPr>
          <w:b w:val="0"/>
          <w:lang w:val="it-IT"/>
        </w:rPr>
        <w:t xml:space="preserve"> </w:t>
      </w:r>
      <w:r w:rsidRPr="00A42FF8">
        <w:rPr>
          <w:b w:val="0"/>
        </w:rPr>
        <w:t>սահմանաչափերը</w:t>
      </w:r>
      <w:r w:rsidRPr="00A42FF8">
        <w:rPr>
          <w:b w:val="0"/>
          <w:lang w:val="it-IT"/>
        </w:rPr>
        <w:t xml:space="preserve">: </w:t>
      </w:r>
    </w:p>
    <w:p w:rsidR="006427FF" w:rsidRPr="008146A8" w:rsidRDefault="006427FF" w:rsidP="006427FF">
      <w:pPr>
        <w:ind w:firstLine="539"/>
        <w:contextualSpacing w:val="0"/>
        <w:rPr>
          <w:b w:val="0"/>
          <w:szCs w:val="22"/>
          <w:lang w:val="fr-FR" w:eastAsia="en-US"/>
        </w:rPr>
      </w:pPr>
      <w:r w:rsidRPr="00A43D17">
        <w:rPr>
          <w:b w:val="0"/>
          <w:szCs w:val="22"/>
          <w:lang w:val="hy-AM" w:eastAsia="en-US"/>
        </w:rPr>
        <w:t>Միաժամանակ</w:t>
      </w:r>
      <w:r w:rsidRPr="008146A8">
        <w:rPr>
          <w:b w:val="0"/>
          <w:szCs w:val="22"/>
          <w:lang w:val="fr-FR" w:eastAsia="en-US"/>
        </w:rPr>
        <w:t xml:space="preserve"> </w:t>
      </w:r>
      <w:r w:rsidRPr="00A43D17">
        <w:rPr>
          <w:b w:val="0"/>
          <w:szCs w:val="22"/>
          <w:lang w:val="hy-AM" w:eastAsia="en-US"/>
        </w:rPr>
        <w:t>նախատեսվում</w:t>
      </w:r>
      <w:r w:rsidRPr="008146A8">
        <w:rPr>
          <w:b w:val="0"/>
          <w:szCs w:val="22"/>
          <w:lang w:val="fr-FR" w:eastAsia="en-US"/>
        </w:rPr>
        <w:t xml:space="preserve"> </w:t>
      </w:r>
      <w:r w:rsidRPr="00A43D17">
        <w:rPr>
          <w:b w:val="0"/>
          <w:szCs w:val="22"/>
          <w:lang w:val="hy-AM" w:eastAsia="en-US"/>
        </w:rPr>
        <w:t>է</w:t>
      </w:r>
      <w:r w:rsidRPr="008146A8">
        <w:rPr>
          <w:b w:val="0"/>
          <w:szCs w:val="22"/>
          <w:lang w:val="fr-FR" w:eastAsia="en-US"/>
        </w:rPr>
        <w:t xml:space="preserve"> </w:t>
      </w:r>
      <w:r w:rsidRPr="00A43D17">
        <w:rPr>
          <w:b w:val="0"/>
          <w:szCs w:val="22"/>
          <w:lang w:val="hy-AM" w:eastAsia="en-US"/>
        </w:rPr>
        <w:t>իրականացնել</w:t>
      </w:r>
      <w:r w:rsidRPr="008146A8">
        <w:rPr>
          <w:b w:val="0"/>
          <w:szCs w:val="22"/>
          <w:lang w:val="fr-FR" w:eastAsia="en-US"/>
        </w:rPr>
        <w:t xml:space="preserve"> </w:t>
      </w:r>
      <w:r w:rsidRPr="00A43D17">
        <w:rPr>
          <w:b w:val="0"/>
          <w:szCs w:val="22"/>
          <w:lang w:val="hy-AM" w:eastAsia="en-US"/>
        </w:rPr>
        <w:t>արտաքին</w:t>
      </w:r>
      <w:r w:rsidRPr="008146A8">
        <w:rPr>
          <w:b w:val="0"/>
          <w:szCs w:val="22"/>
          <w:lang w:val="fr-FR" w:eastAsia="en-US"/>
        </w:rPr>
        <w:t xml:space="preserve"> </w:t>
      </w:r>
      <w:r w:rsidRPr="00A43D17">
        <w:rPr>
          <w:b w:val="0"/>
          <w:szCs w:val="22"/>
          <w:lang w:val="hy-AM" w:eastAsia="en-US"/>
        </w:rPr>
        <w:t>աղբյուրներից</w:t>
      </w:r>
      <w:r w:rsidRPr="008146A8">
        <w:rPr>
          <w:b w:val="0"/>
          <w:szCs w:val="22"/>
          <w:lang w:val="fr-FR" w:eastAsia="en-US"/>
        </w:rPr>
        <w:t xml:space="preserve"> </w:t>
      </w:r>
      <w:r w:rsidRPr="00A43D17">
        <w:rPr>
          <w:b w:val="0"/>
          <w:szCs w:val="22"/>
          <w:lang w:val="hy-AM" w:eastAsia="en-US"/>
        </w:rPr>
        <w:t>ստացվող</w:t>
      </w:r>
      <w:r w:rsidRPr="008146A8">
        <w:rPr>
          <w:b w:val="0"/>
          <w:szCs w:val="22"/>
          <w:lang w:val="fr-FR" w:eastAsia="en-US"/>
        </w:rPr>
        <w:t xml:space="preserve"> </w:t>
      </w:r>
      <w:r w:rsidRPr="00A43D17">
        <w:rPr>
          <w:b w:val="0"/>
          <w:szCs w:val="22"/>
          <w:lang w:val="hy-AM" w:eastAsia="en-US"/>
        </w:rPr>
        <w:t>նպատակային</w:t>
      </w:r>
      <w:r w:rsidRPr="008146A8">
        <w:rPr>
          <w:b w:val="0"/>
          <w:szCs w:val="22"/>
          <w:lang w:val="fr-FR" w:eastAsia="en-US"/>
        </w:rPr>
        <w:t xml:space="preserve"> </w:t>
      </w:r>
      <w:r w:rsidRPr="00A43D17">
        <w:rPr>
          <w:b w:val="0"/>
          <w:szCs w:val="22"/>
          <w:lang w:val="hy-AM" w:eastAsia="en-US"/>
        </w:rPr>
        <w:t>վարկային</w:t>
      </w:r>
      <w:r w:rsidRPr="008146A8">
        <w:rPr>
          <w:b w:val="0"/>
          <w:szCs w:val="22"/>
          <w:lang w:val="fr-FR" w:eastAsia="en-US"/>
        </w:rPr>
        <w:t xml:space="preserve"> </w:t>
      </w:r>
      <w:r w:rsidRPr="00A43D17">
        <w:rPr>
          <w:b w:val="0"/>
          <w:szCs w:val="22"/>
          <w:lang w:val="hy-AM" w:eastAsia="en-US"/>
        </w:rPr>
        <w:t>և</w:t>
      </w:r>
      <w:r w:rsidRPr="008146A8">
        <w:rPr>
          <w:b w:val="0"/>
          <w:szCs w:val="22"/>
          <w:lang w:val="fr-FR" w:eastAsia="en-US"/>
        </w:rPr>
        <w:t xml:space="preserve"> </w:t>
      </w:r>
      <w:r w:rsidRPr="00A43D17">
        <w:rPr>
          <w:b w:val="0"/>
          <w:szCs w:val="22"/>
          <w:lang w:val="hy-AM" w:eastAsia="en-US"/>
        </w:rPr>
        <w:t>դրամաշնորհային</w:t>
      </w:r>
      <w:r w:rsidRPr="008146A8">
        <w:rPr>
          <w:b w:val="0"/>
          <w:szCs w:val="22"/>
          <w:lang w:val="fr-FR" w:eastAsia="en-US"/>
        </w:rPr>
        <w:t xml:space="preserve"> </w:t>
      </w:r>
      <w:r w:rsidRPr="00A43D17">
        <w:rPr>
          <w:b w:val="0"/>
          <w:szCs w:val="22"/>
          <w:lang w:val="hy-AM" w:eastAsia="en-US"/>
        </w:rPr>
        <w:t>միջոցներով</w:t>
      </w:r>
      <w:r w:rsidRPr="008146A8">
        <w:rPr>
          <w:b w:val="0"/>
          <w:szCs w:val="22"/>
          <w:lang w:val="fr-FR" w:eastAsia="en-US"/>
        </w:rPr>
        <w:t xml:space="preserve"> </w:t>
      </w:r>
      <w:r w:rsidRPr="00A43D17">
        <w:rPr>
          <w:b w:val="0"/>
          <w:szCs w:val="22"/>
          <w:lang w:val="hy-AM" w:eastAsia="en-US"/>
        </w:rPr>
        <w:t>հետևյալ</w:t>
      </w:r>
      <w:r w:rsidRPr="008146A8">
        <w:rPr>
          <w:b w:val="0"/>
          <w:szCs w:val="22"/>
          <w:lang w:val="fr-FR" w:eastAsia="en-US"/>
        </w:rPr>
        <w:t xml:space="preserve"> </w:t>
      </w:r>
      <w:r w:rsidRPr="00A43D17">
        <w:rPr>
          <w:b w:val="0"/>
          <w:szCs w:val="22"/>
          <w:lang w:val="hy-AM" w:eastAsia="en-US"/>
        </w:rPr>
        <w:t>ծրագր</w:t>
      </w:r>
      <w:r>
        <w:rPr>
          <w:b w:val="0"/>
          <w:szCs w:val="22"/>
          <w:lang w:val="hy-AM" w:eastAsia="en-US"/>
        </w:rPr>
        <w:t>եր</w:t>
      </w:r>
      <w:r w:rsidRPr="00A43D17">
        <w:rPr>
          <w:b w:val="0"/>
          <w:szCs w:val="22"/>
          <w:lang w:val="hy-AM" w:eastAsia="en-US"/>
        </w:rPr>
        <w:t>ը</w:t>
      </w:r>
      <w:r w:rsidRPr="008146A8">
        <w:rPr>
          <w:b w:val="0"/>
          <w:szCs w:val="22"/>
          <w:lang w:val="fr-FR" w:eastAsia="en-US"/>
        </w:rPr>
        <w:t>.</w:t>
      </w:r>
    </w:p>
    <w:p w:rsidR="006427FF" w:rsidRPr="00152879" w:rsidRDefault="006427FF" w:rsidP="006427FF">
      <w:pPr>
        <w:spacing w:before="0"/>
        <w:contextualSpacing w:val="0"/>
        <w:rPr>
          <w:b w:val="0"/>
          <w:szCs w:val="22"/>
          <w:lang w:val="af-ZA" w:eastAsia="en-US"/>
        </w:rPr>
      </w:pPr>
      <w:r>
        <w:rPr>
          <w:szCs w:val="22"/>
          <w:lang w:val="hy-AM" w:eastAsia="en-US"/>
        </w:rPr>
        <w:t xml:space="preserve">1. </w:t>
      </w:r>
      <w:r w:rsidRPr="00152879">
        <w:rPr>
          <w:szCs w:val="22"/>
          <w:lang w:val="af-ZA" w:eastAsia="en-US"/>
        </w:rPr>
        <w:t>Համաշխարհային բանկի աջակցությամբ իրականացվող առևտրի և ենթակառուց</w:t>
      </w:r>
      <w:r w:rsidRPr="00152879">
        <w:rPr>
          <w:szCs w:val="22"/>
          <w:lang w:val="af-ZA" w:eastAsia="en-US"/>
        </w:rPr>
        <w:softHyphen/>
        <w:t>վածքների զարգացման ծրագիր</w:t>
      </w:r>
      <w:r w:rsidRPr="00152879">
        <w:rPr>
          <w:szCs w:val="22"/>
          <w:lang w:val="hy-AM" w:eastAsia="en-US"/>
        </w:rPr>
        <w:t xml:space="preserve">, </w:t>
      </w:r>
      <w:r w:rsidRPr="00152879">
        <w:rPr>
          <w:b w:val="0"/>
          <w:szCs w:val="22"/>
          <w:lang w:val="hy-AM" w:eastAsia="en-US"/>
        </w:rPr>
        <w:t>որի</w:t>
      </w:r>
      <w:r w:rsidRPr="00152879">
        <w:rPr>
          <w:b w:val="0"/>
          <w:szCs w:val="22"/>
          <w:lang w:val="af-ZA" w:eastAsia="en-US"/>
        </w:rPr>
        <w:t xml:space="preserve"> </w:t>
      </w:r>
      <w:r w:rsidRPr="00152879">
        <w:rPr>
          <w:b w:val="0"/>
          <w:szCs w:val="22"/>
          <w:lang w:val="en-US" w:eastAsia="en-US"/>
        </w:rPr>
        <w:t>նպատակն</w:t>
      </w:r>
      <w:r w:rsidRPr="00152879">
        <w:rPr>
          <w:b w:val="0"/>
          <w:szCs w:val="22"/>
          <w:lang w:val="af-ZA" w:eastAsia="en-US"/>
        </w:rPr>
        <w:t xml:space="preserve"> </w:t>
      </w:r>
      <w:r w:rsidRPr="00152879">
        <w:rPr>
          <w:b w:val="0"/>
          <w:szCs w:val="22"/>
          <w:lang w:val="en-US" w:eastAsia="en-US"/>
        </w:rPr>
        <w:t>է</w:t>
      </w:r>
      <w:r w:rsidRPr="00152879">
        <w:rPr>
          <w:b w:val="0"/>
          <w:szCs w:val="22"/>
          <w:lang w:val="af-ZA" w:eastAsia="en-US"/>
        </w:rPr>
        <w:t xml:space="preserve"> </w:t>
      </w:r>
      <w:r w:rsidRPr="00152879">
        <w:rPr>
          <w:b w:val="0"/>
          <w:szCs w:val="22"/>
          <w:lang w:val="en-US" w:eastAsia="en-US"/>
        </w:rPr>
        <w:t>հզորացնել</w:t>
      </w:r>
      <w:r w:rsidRPr="00152879">
        <w:rPr>
          <w:b w:val="0"/>
          <w:szCs w:val="22"/>
          <w:lang w:val="af-ZA" w:eastAsia="en-US"/>
        </w:rPr>
        <w:t xml:space="preserve"> </w:t>
      </w:r>
      <w:r w:rsidRPr="00152879">
        <w:rPr>
          <w:b w:val="0"/>
          <w:szCs w:val="22"/>
          <w:lang w:val="en-US" w:eastAsia="en-US"/>
        </w:rPr>
        <w:t>արտահանման</w:t>
      </w:r>
      <w:r w:rsidRPr="00152879">
        <w:rPr>
          <w:b w:val="0"/>
          <w:szCs w:val="22"/>
          <w:lang w:val="af-ZA" w:eastAsia="en-US"/>
        </w:rPr>
        <w:t xml:space="preserve"> </w:t>
      </w:r>
      <w:r w:rsidRPr="00152879">
        <w:rPr>
          <w:b w:val="0"/>
          <w:szCs w:val="22"/>
          <w:lang w:val="en-US" w:eastAsia="en-US"/>
        </w:rPr>
        <w:t>խթանման</w:t>
      </w:r>
      <w:r w:rsidRPr="00152879">
        <w:rPr>
          <w:b w:val="0"/>
          <w:szCs w:val="22"/>
          <w:lang w:val="af-ZA" w:eastAsia="en-US"/>
        </w:rPr>
        <w:t xml:space="preserve">, </w:t>
      </w:r>
      <w:r w:rsidRPr="00152879">
        <w:rPr>
          <w:b w:val="0"/>
          <w:szCs w:val="22"/>
          <w:lang w:val="en-US" w:eastAsia="en-US"/>
        </w:rPr>
        <w:t>ներդրումների</w:t>
      </w:r>
      <w:r w:rsidRPr="00152879">
        <w:rPr>
          <w:b w:val="0"/>
          <w:szCs w:val="22"/>
          <w:lang w:val="af-ZA" w:eastAsia="en-US"/>
        </w:rPr>
        <w:t xml:space="preserve"> </w:t>
      </w:r>
      <w:r w:rsidRPr="00152879">
        <w:rPr>
          <w:b w:val="0"/>
          <w:szCs w:val="22"/>
          <w:lang w:val="en-US" w:eastAsia="en-US"/>
        </w:rPr>
        <w:t>ներգրավման</w:t>
      </w:r>
      <w:r w:rsidRPr="00152879">
        <w:rPr>
          <w:b w:val="0"/>
          <w:szCs w:val="22"/>
          <w:lang w:val="af-ZA" w:eastAsia="en-US"/>
        </w:rPr>
        <w:t xml:space="preserve"> </w:t>
      </w:r>
      <w:r w:rsidRPr="00152879">
        <w:rPr>
          <w:b w:val="0"/>
          <w:szCs w:val="22"/>
          <w:lang w:val="en-US" w:eastAsia="en-US"/>
        </w:rPr>
        <w:t>և</w:t>
      </w:r>
      <w:r w:rsidRPr="00152879">
        <w:rPr>
          <w:b w:val="0"/>
          <w:szCs w:val="22"/>
          <w:lang w:val="af-ZA" w:eastAsia="en-US"/>
        </w:rPr>
        <w:t xml:space="preserve"> </w:t>
      </w:r>
      <w:r w:rsidRPr="00152879">
        <w:rPr>
          <w:b w:val="0"/>
          <w:szCs w:val="22"/>
          <w:lang w:val="en-US" w:eastAsia="en-US"/>
        </w:rPr>
        <w:t>ձեռնակություններին</w:t>
      </w:r>
      <w:r w:rsidRPr="00152879">
        <w:rPr>
          <w:b w:val="0"/>
          <w:szCs w:val="22"/>
          <w:lang w:val="af-ZA" w:eastAsia="en-US"/>
        </w:rPr>
        <w:t xml:space="preserve"> </w:t>
      </w:r>
      <w:r w:rsidRPr="00152879">
        <w:rPr>
          <w:b w:val="0"/>
          <w:szCs w:val="22"/>
          <w:lang w:val="en-US" w:eastAsia="en-US"/>
        </w:rPr>
        <w:t>տրամադրվող</w:t>
      </w:r>
      <w:r w:rsidRPr="00152879">
        <w:rPr>
          <w:b w:val="0"/>
          <w:szCs w:val="22"/>
          <w:lang w:val="af-ZA" w:eastAsia="en-US"/>
        </w:rPr>
        <w:t xml:space="preserve"> </w:t>
      </w:r>
      <w:r w:rsidRPr="00152879">
        <w:rPr>
          <w:b w:val="0"/>
          <w:szCs w:val="22"/>
          <w:lang w:val="en-US" w:eastAsia="en-US"/>
        </w:rPr>
        <w:t>որակի</w:t>
      </w:r>
      <w:r w:rsidRPr="00152879">
        <w:rPr>
          <w:b w:val="0"/>
          <w:szCs w:val="22"/>
          <w:lang w:val="af-ZA" w:eastAsia="en-US"/>
        </w:rPr>
        <w:t xml:space="preserve"> </w:t>
      </w:r>
      <w:r w:rsidRPr="00152879">
        <w:rPr>
          <w:b w:val="0"/>
          <w:szCs w:val="22"/>
          <w:lang w:val="en-US" w:eastAsia="en-US"/>
        </w:rPr>
        <w:t>կառավարման</w:t>
      </w:r>
      <w:r w:rsidRPr="00152879">
        <w:rPr>
          <w:b w:val="0"/>
          <w:szCs w:val="22"/>
          <w:lang w:val="af-ZA" w:eastAsia="en-US"/>
        </w:rPr>
        <w:t xml:space="preserve"> </w:t>
      </w:r>
      <w:r w:rsidRPr="00152879">
        <w:rPr>
          <w:b w:val="0"/>
          <w:szCs w:val="22"/>
          <w:lang w:val="en-US" w:eastAsia="en-US"/>
        </w:rPr>
        <w:t>ծառայությունների</w:t>
      </w:r>
      <w:r w:rsidRPr="00152879">
        <w:rPr>
          <w:b w:val="0"/>
          <w:szCs w:val="22"/>
          <w:lang w:val="af-ZA" w:eastAsia="en-US"/>
        </w:rPr>
        <w:t xml:space="preserve"> </w:t>
      </w:r>
      <w:r w:rsidRPr="00152879">
        <w:rPr>
          <w:b w:val="0"/>
          <w:szCs w:val="22"/>
          <w:lang w:val="en-US" w:eastAsia="en-US"/>
        </w:rPr>
        <w:t>կարողությունները</w:t>
      </w:r>
      <w:r w:rsidRPr="00152879">
        <w:rPr>
          <w:b w:val="0"/>
          <w:szCs w:val="22"/>
          <w:lang w:val="af-ZA" w:eastAsia="en-US"/>
        </w:rPr>
        <w:t>:</w:t>
      </w:r>
    </w:p>
    <w:p w:rsidR="006427FF" w:rsidRPr="00152879" w:rsidRDefault="006427FF" w:rsidP="006427FF">
      <w:pPr>
        <w:spacing w:before="0"/>
        <w:contextualSpacing w:val="0"/>
        <w:rPr>
          <w:b w:val="0"/>
          <w:szCs w:val="22"/>
          <w:lang w:val="af-ZA" w:eastAsia="en-US"/>
        </w:rPr>
      </w:pPr>
      <w:r w:rsidRPr="00152879">
        <w:rPr>
          <w:b w:val="0"/>
          <w:szCs w:val="22"/>
          <w:lang w:val="af-ZA" w:eastAsia="en-US"/>
        </w:rPr>
        <w:t>Ծրագիրը կազմված է 4 բաղադրիչից`</w:t>
      </w:r>
    </w:p>
    <w:p w:rsidR="006427FF" w:rsidRPr="00152879" w:rsidRDefault="006427FF" w:rsidP="006427FF">
      <w:pPr>
        <w:spacing w:before="0"/>
        <w:ind w:firstLine="0"/>
        <w:contextualSpacing w:val="0"/>
        <w:rPr>
          <w:b w:val="0"/>
          <w:szCs w:val="22"/>
          <w:lang w:val="af-ZA" w:eastAsia="en-US"/>
        </w:rPr>
      </w:pPr>
      <w:r w:rsidRPr="00152879">
        <w:rPr>
          <w:b w:val="0"/>
          <w:szCs w:val="22"/>
          <w:lang w:val="af-ZA" w:eastAsia="en-US"/>
        </w:rPr>
        <w:t xml:space="preserve"> ա) երկրում առևտրի խթանման և որակի համակարգի արդյունավետության բարելավում,</w:t>
      </w:r>
    </w:p>
    <w:p w:rsidR="006427FF" w:rsidRPr="00152879" w:rsidRDefault="006427FF" w:rsidP="006427FF">
      <w:pPr>
        <w:spacing w:before="0"/>
        <w:ind w:firstLine="0"/>
        <w:contextualSpacing w:val="0"/>
        <w:rPr>
          <w:b w:val="0"/>
          <w:szCs w:val="22"/>
          <w:lang w:val="af-ZA" w:eastAsia="en-US"/>
        </w:rPr>
      </w:pPr>
      <w:r w:rsidRPr="00152879">
        <w:rPr>
          <w:b w:val="0"/>
          <w:szCs w:val="22"/>
          <w:lang w:val="af-ZA" w:eastAsia="en-US"/>
        </w:rPr>
        <w:t xml:space="preserve"> բ) ներդրումների և արտահանման խթանում,</w:t>
      </w:r>
    </w:p>
    <w:p w:rsidR="006427FF" w:rsidRPr="00152879" w:rsidRDefault="006427FF" w:rsidP="006427FF">
      <w:pPr>
        <w:spacing w:before="0"/>
        <w:ind w:firstLine="0"/>
        <w:contextualSpacing w:val="0"/>
        <w:rPr>
          <w:b w:val="0"/>
          <w:szCs w:val="22"/>
          <w:lang w:val="af-ZA" w:eastAsia="en-US"/>
        </w:rPr>
      </w:pPr>
      <w:r w:rsidRPr="00152879">
        <w:rPr>
          <w:b w:val="0"/>
          <w:szCs w:val="22"/>
          <w:lang w:val="af-ZA" w:eastAsia="en-US"/>
        </w:rPr>
        <w:t xml:space="preserve"> գ) որակի ազգային ենթակառուցվածքի արդիականացում,</w:t>
      </w:r>
    </w:p>
    <w:p w:rsidR="006427FF" w:rsidRPr="00C11FB8" w:rsidRDefault="006427FF" w:rsidP="006427FF">
      <w:pPr>
        <w:spacing w:before="0"/>
        <w:ind w:firstLine="0"/>
        <w:contextualSpacing w:val="0"/>
        <w:rPr>
          <w:b w:val="0"/>
          <w:szCs w:val="22"/>
          <w:lang w:val="af-ZA" w:eastAsia="en-US"/>
        </w:rPr>
      </w:pPr>
      <w:r w:rsidRPr="00152879">
        <w:rPr>
          <w:b w:val="0"/>
          <w:szCs w:val="22"/>
          <w:lang w:val="af-ZA" w:eastAsia="en-US"/>
        </w:rPr>
        <w:t xml:space="preserve"> դ) ծրագրի կառավարում և մոնիթորինգի ու գնահատում</w:t>
      </w:r>
      <w:r w:rsidRPr="00C11FB8">
        <w:rPr>
          <w:b w:val="0"/>
          <w:szCs w:val="22"/>
          <w:lang w:val="af-ZA" w:eastAsia="en-US"/>
        </w:rPr>
        <w:t xml:space="preserve">՝ 2020թ. </w:t>
      </w:r>
      <w:r>
        <w:rPr>
          <w:b w:val="0"/>
          <w:szCs w:val="22"/>
          <w:lang w:val="af-ZA" w:eastAsia="en-US"/>
        </w:rPr>
        <w:t>5,791.9</w:t>
      </w:r>
      <w:r w:rsidRPr="00C11FB8">
        <w:rPr>
          <w:b w:val="0"/>
          <w:szCs w:val="22"/>
          <w:lang w:val="af-ZA" w:eastAsia="en-US"/>
        </w:rPr>
        <w:t xml:space="preserve"> մլն դրամ, այդ թվում վարկային միջոցներ` </w:t>
      </w:r>
      <w:r>
        <w:rPr>
          <w:b w:val="0"/>
          <w:szCs w:val="22"/>
          <w:lang w:val="af-ZA" w:eastAsia="en-US"/>
        </w:rPr>
        <w:t>4,707.3</w:t>
      </w:r>
      <w:r w:rsidRPr="00C11FB8">
        <w:rPr>
          <w:b w:val="0"/>
          <w:szCs w:val="22"/>
          <w:lang w:val="af-ZA" w:eastAsia="en-US"/>
        </w:rPr>
        <w:t xml:space="preserve"> մլն դրամ, ՀՀ համաֆինանսավորում` </w:t>
      </w:r>
      <w:r>
        <w:rPr>
          <w:b w:val="0"/>
          <w:szCs w:val="22"/>
          <w:lang w:val="af-ZA" w:eastAsia="en-US"/>
        </w:rPr>
        <w:t>1,084.6</w:t>
      </w:r>
      <w:r w:rsidRPr="00C11FB8">
        <w:rPr>
          <w:b w:val="0"/>
          <w:szCs w:val="22"/>
          <w:lang w:val="af-ZA" w:eastAsia="en-US"/>
        </w:rPr>
        <w:t xml:space="preserve"> մլն դրամ:</w:t>
      </w:r>
    </w:p>
    <w:p w:rsidR="006427FF" w:rsidRPr="00152879" w:rsidRDefault="006427FF" w:rsidP="006427FF">
      <w:pPr>
        <w:spacing w:before="0"/>
        <w:ind w:firstLine="720"/>
        <w:contextualSpacing w:val="0"/>
        <w:rPr>
          <w:rFonts w:cs="Sylfaen"/>
          <w:b w:val="0"/>
          <w:szCs w:val="22"/>
          <w:lang w:val="af-ZA" w:eastAsia="en-US"/>
        </w:rPr>
      </w:pPr>
      <w:r>
        <w:rPr>
          <w:rFonts w:cs="Sylfaen"/>
          <w:szCs w:val="22"/>
          <w:lang w:val="hy-AM" w:eastAsia="en-US"/>
        </w:rPr>
        <w:t xml:space="preserve">2. </w:t>
      </w:r>
      <w:r w:rsidRPr="00152879">
        <w:rPr>
          <w:rFonts w:cs="Sylfaen"/>
          <w:szCs w:val="22"/>
          <w:lang w:val="en-US" w:eastAsia="en-US"/>
        </w:rPr>
        <w:t>Համաշխարհային</w:t>
      </w:r>
      <w:r w:rsidRPr="00152879">
        <w:rPr>
          <w:rFonts w:cs="Sylfaen"/>
          <w:szCs w:val="22"/>
          <w:lang w:val="af-ZA" w:eastAsia="en-US"/>
        </w:rPr>
        <w:t xml:space="preserve"> </w:t>
      </w:r>
      <w:r w:rsidRPr="00152879">
        <w:rPr>
          <w:rFonts w:cs="Sylfaen"/>
          <w:szCs w:val="22"/>
          <w:lang w:val="en-US" w:eastAsia="en-US"/>
        </w:rPr>
        <w:t>բանկի</w:t>
      </w:r>
      <w:r w:rsidRPr="00152879">
        <w:rPr>
          <w:rFonts w:cs="Sylfaen"/>
          <w:szCs w:val="22"/>
          <w:lang w:val="af-ZA" w:eastAsia="en-US"/>
        </w:rPr>
        <w:t xml:space="preserve"> </w:t>
      </w:r>
      <w:r w:rsidRPr="00152879">
        <w:rPr>
          <w:rFonts w:cs="Sylfaen"/>
          <w:szCs w:val="22"/>
          <w:lang w:val="en-US" w:eastAsia="en-US"/>
        </w:rPr>
        <w:t>աջակցությամբ</w:t>
      </w:r>
      <w:r w:rsidRPr="00152879">
        <w:rPr>
          <w:rFonts w:cs="Sylfaen"/>
          <w:szCs w:val="22"/>
          <w:lang w:val="af-ZA" w:eastAsia="en-US"/>
        </w:rPr>
        <w:t xml:space="preserve"> </w:t>
      </w:r>
      <w:r w:rsidRPr="00152879">
        <w:rPr>
          <w:rFonts w:cs="Sylfaen"/>
          <w:szCs w:val="22"/>
          <w:lang w:val="en-US" w:eastAsia="en-US"/>
        </w:rPr>
        <w:t>իրականացվող</w:t>
      </w:r>
      <w:r w:rsidRPr="00152879">
        <w:rPr>
          <w:rFonts w:cs="Sylfaen"/>
          <w:szCs w:val="22"/>
          <w:lang w:val="af-ZA" w:eastAsia="en-US"/>
        </w:rPr>
        <w:t xml:space="preserve"> </w:t>
      </w:r>
      <w:r w:rsidRPr="00152879">
        <w:rPr>
          <w:rFonts w:cs="Sylfaen"/>
          <w:szCs w:val="22"/>
          <w:lang w:val="en-US" w:eastAsia="en-US"/>
        </w:rPr>
        <w:t>Տեղական</w:t>
      </w:r>
      <w:r w:rsidRPr="00152879">
        <w:rPr>
          <w:rFonts w:cs="Sylfaen"/>
          <w:szCs w:val="22"/>
          <w:lang w:val="af-ZA" w:eastAsia="en-US"/>
        </w:rPr>
        <w:t xml:space="preserve"> </w:t>
      </w:r>
      <w:r w:rsidRPr="00152879">
        <w:rPr>
          <w:rFonts w:cs="Sylfaen"/>
          <w:szCs w:val="22"/>
          <w:lang w:val="en-US" w:eastAsia="en-US"/>
        </w:rPr>
        <w:t>տնտեսության</w:t>
      </w:r>
      <w:r w:rsidRPr="00152879">
        <w:rPr>
          <w:rFonts w:cs="Sylfaen"/>
          <w:szCs w:val="22"/>
          <w:lang w:val="af-ZA" w:eastAsia="en-US"/>
        </w:rPr>
        <w:t xml:space="preserve"> </w:t>
      </w:r>
      <w:r w:rsidRPr="00152879">
        <w:rPr>
          <w:rFonts w:cs="Sylfaen"/>
          <w:szCs w:val="22"/>
          <w:lang w:val="en-US" w:eastAsia="en-US"/>
        </w:rPr>
        <w:t>և</w:t>
      </w:r>
      <w:r w:rsidRPr="00152879">
        <w:rPr>
          <w:rFonts w:cs="Sylfaen"/>
          <w:szCs w:val="22"/>
          <w:lang w:val="af-ZA" w:eastAsia="en-US"/>
        </w:rPr>
        <w:t xml:space="preserve"> </w:t>
      </w:r>
      <w:r w:rsidRPr="00152879">
        <w:rPr>
          <w:rFonts w:cs="Sylfaen"/>
          <w:szCs w:val="22"/>
          <w:lang w:val="en-US" w:eastAsia="en-US"/>
        </w:rPr>
        <w:t>ենթակառուցվածքների</w:t>
      </w:r>
      <w:r w:rsidRPr="00152879">
        <w:rPr>
          <w:rFonts w:cs="Sylfaen"/>
          <w:szCs w:val="22"/>
          <w:lang w:val="af-ZA" w:eastAsia="en-US"/>
        </w:rPr>
        <w:t xml:space="preserve"> </w:t>
      </w:r>
      <w:r w:rsidRPr="00152879">
        <w:rPr>
          <w:rFonts w:cs="Sylfaen"/>
          <w:szCs w:val="22"/>
          <w:lang w:val="en-US" w:eastAsia="en-US"/>
        </w:rPr>
        <w:t>զարգացման</w:t>
      </w:r>
      <w:r w:rsidRPr="00152879">
        <w:rPr>
          <w:rFonts w:cs="Sylfaen"/>
          <w:szCs w:val="22"/>
          <w:lang w:val="af-ZA" w:eastAsia="en-US"/>
        </w:rPr>
        <w:t xml:space="preserve"> </w:t>
      </w:r>
      <w:r w:rsidRPr="00152879">
        <w:rPr>
          <w:rFonts w:cs="Sylfaen"/>
          <w:szCs w:val="22"/>
          <w:lang w:val="en-US" w:eastAsia="en-US"/>
        </w:rPr>
        <w:t>ծրագիր</w:t>
      </w:r>
      <w:r w:rsidRPr="00152879">
        <w:rPr>
          <w:rFonts w:cs="Sylfaen"/>
          <w:szCs w:val="22"/>
          <w:lang w:val="hy-AM" w:eastAsia="en-US"/>
        </w:rPr>
        <w:t xml:space="preserve">, </w:t>
      </w:r>
      <w:r w:rsidRPr="00152879">
        <w:rPr>
          <w:rFonts w:cs="Sylfaen"/>
          <w:b w:val="0"/>
          <w:szCs w:val="22"/>
          <w:lang w:val="hy-AM" w:eastAsia="en-US"/>
        </w:rPr>
        <w:t>որի</w:t>
      </w:r>
      <w:r w:rsidRPr="00152879">
        <w:rPr>
          <w:rFonts w:cs="Sylfaen"/>
          <w:b w:val="0"/>
          <w:szCs w:val="22"/>
          <w:lang w:val="af-ZA" w:eastAsia="en-US"/>
        </w:rPr>
        <w:t xml:space="preserve"> </w:t>
      </w:r>
      <w:r w:rsidRPr="00152879">
        <w:rPr>
          <w:rFonts w:cs="Sylfaen"/>
          <w:b w:val="0"/>
          <w:szCs w:val="22"/>
          <w:lang w:val="en-US" w:eastAsia="en-US"/>
        </w:rPr>
        <w:t>նպատակներն</w:t>
      </w:r>
      <w:r w:rsidRPr="00152879">
        <w:rPr>
          <w:rFonts w:cs="Sylfaen"/>
          <w:b w:val="0"/>
          <w:szCs w:val="22"/>
          <w:lang w:val="af-ZA" w:eastAsia="en-US"/>
        </w:rPr>
        <w:t xml:space="preserve"> </w:t>
      </w:r>
      <w:r w:rsidRPr="00152879">
        <w:rPr>
          <w:rFonts w:cs="Sylfaen"/>
          <w:b w:val="0"/>
          <w:szCs w:val="22"/>
          <w:lang w:val="en-US" w:eastAsia="en-US"/>
        </w:rPr>
        <w:t>են</w:t>
      </w:r>
      <w:r w:rsidRPr="00152879">
        <w:rPr>
          <w:rFonts w:cs="Sylfaen"/>
          <w:b w:val="0"/>
          <w:szCs w:val="22"/>
          <w:lang w:val="af-ZA" w:eastAsia="en-US"/>
        </w:rPr>
        <w:t>`</w:t>
      </w:r>
    </w:p>
    <w:p w:rsidR="006427FF" w:rsidRPr="00152879" w:rsidRDefault="006427FF" w:rsidP="006427FF">
      <w:pPr>
        <w:spacing w:before="0"/>
        <w:ind w:firstLine="720"/>
        <w:contextualSpacing w:val="0"/>
        <w:rPr>
          <w:rFonts w:cs="GHEAGrapalat"/>
          <w:b w:val="0"/>
          <w:szCs w:val="22"/>
          <w:lang w:val="af-ZA" w:eastAsia="en-US"/>
        </w:rPr>
      </w:pPr>
      <w:r w:rsidRPr="00152879">
        <w:rPr>
          <w:rFonts w:cs="Sylfaen"/>
          <w:b w:val="0"/>
          <w:szCs w:val="22"/>
          <w:lang w:val="af-ZA" w:eastAsia="en-US"/>
        </w:rPr>
        <w:t>1. Ն</w:t>
      </w:r>
      <w:r w:rsidRPr="00152879">
        <w:rPr>
          <w:rFonts w:cs="GHEAGrapalat"/>
          <w:b w:val="0"/>
          <w:szCs w:val="22"/>
          <w:lang w:val="af-ZA" w:eastAsia="en-US"/>
        </w:rPr>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համալի</w:t>
      </w:r>
      <w:r>
        <w:rPr>
          <w:rFonts w:cs="GHEAGrapalat"/>
          <w:b w:val="0"/>
          <w:szCs w:val="22"/>
          <w:lang w:val="af-ZA" w:eastAsia="en-US"/>
        </w:rPr>
        <w:t>ր մոտեցման իրականացման միջոցով:</w:t>
      </w:r>
    </w:p>
    <w:p w:rsidR="006427FF" w:rsidRPr="00152879" w:rsidRDefault="006427FF" w:rsidP="006427FF">
      <w:pPr>
        <w:spacing w:before="0"/>
        <w:ind w:firstLine="720"/>
        <w:contextualSpacing w:val="0"/>
        <w:rPr>
          <w:rFonts w:cs="GHEAGrapalat"/>
          <w:b w:val="0"/>
          <w:szCs w:val="22"/>
          <w:lang w:val="af-ZA" w:eastAsia="en-US"/>
        </w:rPr>
      </w:pPr>
      <w:r w:rsidRPr="00152879">
        <w:rPr>
          <w:rFonts w:cs="GHEAGrapalat"/>
          <w:b w:val="0"/>
          <w:szCs w:val="22"/>
          <w:lang w:val="af-ZA" w:eastAsia="en-US"/>
        </w:rPr>
        <w:t xml:space="preserve">2. Օգնել ստեղծել և հիմնել զբոսաշրջային շրջաններ, որոնք կմիացնեն ընտրված մարզերի բազմաթիվ վայրեր: </w:t>
      </w:r>
    </w:p>
    <w:p w:rsidR="006427FF" w:rsidRDefault="006427FF" w:rsidP="006427FF">
      <w:pPr>
        <w:spacing w:before="0"/>
        <w:ind w:firstLine="540"/>
        <w:contextualSpacing w:val="0"/>
        <w:rPr>
          <w:rFonts w:cs="GHEAGrapalat"/>
          <w:b w:val="0"/>
          <w:szCs w:val="22"/>
          <w:lang w:val="af-ZA" w:eastAsia="en-US"/>
        </w:rPr>
      </w:pPr>
      <w:r w:rsidRPr="00152879">
        <w:rPr>
          <w:rFonts w:cs="GHEAGrapalat"/>
          <w:b w:val="0"/>
          <w:szCs w:val="22"/>
          <w:lang w:val="af-ZA" w:eastAsia="en-US"/>
        </w:rPr>
        <w:t>Միասին այս գործողությունները կօգնեն ավելի մեծ թվով այցելուներ գրավել դեպի մարզեր և մեծացնել իրենց ծախսերն, իսկ դա իր հերթին կխթանի աշխատատեղերի ստեղ</w:t>
      </w:r>
      <w:r w:rsidRPr="00152879">
        <w:rPr>
          <w:rFonts w:cs="GHEAGrapalat"/>
          <w:b w:val="0"/>
          <w:szCs w:val="22"/>
          <w:lang w:val="af-ZA" w:eastAsia="en-US"/>
        </w:rPr>
        <w:softHyphen/>
        <w:t>ծումը և տեղական տնտեսական աճը՝</w:t>
      </w:r>
      <w:r w:rsidRPr="00C11FB8">
        <w:rPr>
          <w:rFonts w:cs="GHEAGrapalat"/>
          <w:b w:val="0"/>
          <w:szCs w:val="22"/>
          <w:lang w:val="af-ZA" w:eastAsia="en-US"/>
        </w:rPr>
        <w:t xml:space="preserve"> 2020թ. 5,973.7 մլն դրամ, այդ թվում վարկային միջոցներ` 4,779.0 մլն դրամ, ՀՀ համաֆինանսավորում` 1,194.7 մլն դրամ:</w:t>
      </w:r>
    </w:p>
    <w:p w:rsidR="006427FF" w:rsidRDefault="006427FF" w:rsidP="006427FF">
      <w:pPr>
        <w:spacing w:before="0"/>
        <w:ind w:firstLine="540"/>
        <w:contextualSpacing w:val="0"/>
        <w:rPr>
          <w:rFonts w:cs="GHEAGrapalat"/>
          <w:b w:val="0"/>
          <w:szCs w:val="22"/>
          <w:lang w:val="af-ZA" w:eastAsia="en-US"/>
        </w:rPr>
      </w:pPr>
      <w:r w:rsidRPr="004114C9">
        <w:rPr>
          <w:lang w:val="af-ZA"/>
        </w:rPr>
        <w:t>3</w:t>
      </w:r>
      <w:r>
        <w:rPr>
          <w:lang w:val="hy-AM"/>
        </w:rPr>
        <w:t>.</w:t>
      </w:r>
      <w:r>
        <w:rPr>
          <w:rFonts w:cs="Sylfaen"/>
          <w:lang w:val="hy-AM"/>
        </w:rPr>
        <w:t xml:space="preserve"> Համաշխարհային</w:t>
      </w:r>
      <w:r>
        <w:rPr>
          <w:rFonts w:cs="Arial"/>
          <w:lang w:val="af-ZA"/>
        </w:rPr>
        <w:t xml:space="preserve"> </w:t>
      </w:r>
      <w:r>
        <w:rPr>
          <w:rFonts w:cs="Sylfaen"/>
          <w:lang w:val="hy-AM"/>
        </w:rPr>
        <w:t xml:space="preserve">բանկի աջակցությամբ իրականացվող </w:t>
      </w:r>
      <w:r>
        <w:rPr>
          <w:lang w:val="hy-AM"/>
        </w:rPr>
        <w:t>Համայնքների գյուղատնտեսական ռեսուրսների կառավարման և մրցունակության</w:t>
      </w:r>
      <w:r>
        <w:rPr>
          <w:lang w:val="af-ZA"/>
        </w:rPr>
        <w:t xml:space="preserve"> </w:t>
      </w:r>
      <w:r>
        <w:t>երկրորդ</w:t>
      </w:r>
      <w:r>
        <w:rPr>
          <w:lang w:val="hy-AM"/>
        </w:rPr>
        <w:t xml:space="preserve"> ծրագիր</w:t>
      </w:r>
      <w:r>
        <w:rPr>
          <w:b w:val="0"/>
          <w:lang w:val="hy-AM"/>
        </w:rPr>
        <w:t>, որի</w:t>
      </w:r>
      <w:r>
        <w:rPr>
          <w:b w:val="0"/>
          <w:lang w:val="af-ZA"/>
        </w:rPr>
        <w:t xml:space="preserve">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r>
        <w:rPr>
          <w:b w:val="0"/>
          <w:lang w:val="hy-AM"/>
        </w:rPr>
        <w:t>՝</w:t>
      </w:r>
      <w:r>
        <w:rPr>
          <w:rFonts w:cs="Sylfaen"/>
          <w:b w:val="0"/>
          <w:lang w:val="it-IT"/>
        </w:rPr>
        <w:t xml:space="preserve"> 2020թ.-ին նախատեսվում է 2,203.6 </w:t>
      </w:r>
      <w:r>
        <w:rPr>
          <w:rFonts w:cs="Sylfaen"/>
          <w:b w:val="0"/>
          <w:iCs/>
          <w:lang w:val="af-ZA"/>
        </w:rPr>
        <w:t xml:space="preserve">մլն դրամ, </w:t>
      </w:r>
      <w:r>
        <w:rPr>
          <w:b w:val="0"/>
          <w:bCs/>
          <w:iCs/>
          <w:lang w:val="hy-AM"/>
        </w:rPr>
        <w:t xml:space="preserve">այդ թվում վարկային միջոցներ` </w:t>
      </w:r>
      <w:r>
        <w:rPr>
          <w:b w:val="0"/>
          <w:bCs/>
          <w:iCs/>
          <w:lang w:val="af-ZA"/>
        </w:rPr>
        <w:t xml:space="preserve">2,141.1 </w:t>
      </w:r>
      <w:r>
        <w:rPr>
          <w:rFonts w:cs="Sylfaen"/>
          <w:b w:val="0"/>
          <w:iCs/>
          <w:lang w:val="af-ZA"/>
        </w:rPr>
        <w:t>մլն դրամ</w:t>
      </w:r>
      <w:r>
        <w:rPr>
          <w:b w:val="0"/>
          <w:bCs/>
          <w:iCs/>
          <w:lang w:val="hy-AM"/>
        </w:rPr>
        <w:t xml:space="preserve">, ՀՀ համաֆինանսավորում` </w:t>
      </w:r>
      <w:r>
        <w:rPr>
          <w:b w:val="0"/>
          <w:bCs/>
          <w:iCs/>
          <w:lang w:val="af-ZA"/>
        </w:rPr>
        <w:t xml:space="preserve">62.5 </w:t>
      </w:r>
      <w:r>
        <w:rPr>
          <w:rFonts w:cs="Sylfaen"/>
          <w:b w:val="0"/>
          <w:iCs/>
          <w:lang w:val="af-ZA"/>
        </w:rPr>
        <w:t>մլն դրա</w:t>
      </w:r>
      <w:r>
        <w:rPr>
          <w:rFonts w:cs="Sylfaen"/>
          <w:b w:val="0"/>
          <w:iCs/>
          <w:lang w:val="hy-AM"/>
        </w:rPr>
        <w:t>մ</w:t>
      </w:r>
      <w:r>
        <w:rPr>
          <w:b w:val="0"/>
          <w:bCs/>
          <w:iCs/>
          <w:lang w:val="hy-AM"/>
        </w:rPr>
        <w:t>:</w:t>
      </w:r>
    </w:p>
    <w:p w:rsidR="006427FF" w:rsidRPr="00596BFD" w:rsidRDefault="006427FF" w:rsidP="006427FF">
      <w:pPr>
        <w:spacing w:before="0"/>
        <w:ind w:firstLine="540"/>
        <w:contextualSpacing w:val="0"/>
        <w:rPr>
          <w:rFonts w:cs="GHEAGrapalat"/>
          <w:b w:val="0"/>
          <w:szCs w:val="22"/>
          <w:lang w:val="af-ZA" w:eastAsia="en-US"/>
        </w:rPr>
      </w:pPr>
      <w:r w:rsidRPr="00596BFD">
        <w:rPr>
          <w:rFonts w:cs="Sylfaen"/>
          <w:iCs/>
          <w:lang w:val="af-ZA"/>
        </w:rPr>
        <w:t>4.</w:t>
      </w:r>
      <w:r>
        <w:rPr>
          <w:rFonts w:cs="Sylfaen"/>
          <w:b w:val="0"/>
          <w:lang w:val="hy-AM"/>
        </w:rPr>
        <w:t xml:space="preserve"> </w:t>
      </w:r>
      <w:r>
        <w:rPr>
          <w:rFonts w:cs="Sylfaen"/>
          <w:lang w:val="hy-AM"/>
        </w:rPr>
        <w:t>Գյուղատնտեսության</w:t>
      </w:r>
      <w:r>
        <w:rPr>
          <w:rFonts w:cs="Arial"/>
          <w:lang w:val="hy-AM"/>
        </w:rPr>
        <w:t xml:space="preserve"> </w:t>
      </w:r>
      <w:r>
        <w:rPr>
          <w:rFonts w:cs="Sylfaen"/>
          <w:lang w:val="hy-AM"/>
        </w:rPr>
        <w:t>զարգացման</w:t>
      </w:r>
      <w:r>
        <w:rPr>
          <w:rFonts w:cs="Arial"/>
          <w:lang w:val="hy-AM"/>
        </w:rPr>
        <w:t xml:space="preserve"> </w:t>
      </w:r>
      <w:r>
        <w:rPr>
          <w:rFonts w:cs="Sylfaen"/>
          <w:lang w:val="hy-AM"/>
        </w:rPr>
        <w:t>միջազգային</w:t>
      </w:r>
      <w:r>
        <w:rPr>
          <w:rFonts w:cs="Arial"/>
          <w:lang w:val="hy-AM"/>
        </w:rPr>
        <w:t xml:space="preserve"> </w:t>
      </w:r>
      <w:r>
        <w:rPr>
          <w:rFonts w:cs="Sylfaen"/>
          <w:lang w:val="hy-AM"/>
        </w:rPr>
        <w:t>հիմնադրամի</w:t>
      </w:r>
      <w:r>
        <w:rPr>
          <w:rFonts w:cs="Sylfaen"/>
          <w:lang w:val="af-ZA"/>
        </w:rPr>
        <w:t xml:space="preserve"> </w:t>
      </w:r>
      <w:r>
        <w:rPr>
          <w:rFonts w:cs="Sylfaen"/>
          <w:lang w:val="hy-AM"/>
        </w:rPr>
        <w:t>աջակցությամբ</w:t>
      </w:r>
      <w:r>
        <w:rPr>
          <w:rFonts w:cs="Sylfaen"/>
          <w:lang w:val="af-ZA"/>
        </w:rPr>
        <w:t xml:space="preserve"> </w:t>
      </w:r>
      <w:r>
        <w:rPr>
          <w:rFonts w:cs="Sylfaen"/>
          <w:lang w:val="hy-AM"/>
        </w:rPr>
        <w:t>իրականացվող</w:t>
      </w:r>
      <w:r>
        <w:rPr>
          <w:lang w:val="hy-AM"/>
        </w:rPr>
        <w:t xml:space="preserve"> </w:t>
      </w:r>
      <w:r>
        <w:rPr>
          <w:lang w:val="af-ZA"/>
        </w:rPr>
        <w:t>«</w:t>
      </w:r>
      <w:r>
        <w:rPr>
          <w:rFonts w:cs="Sylfaen"/>
          <w:lang w:val="hy-AM"/>
        </w:rPr>
        <w:t>Ենթակառուցվածքների</w:t>
      </w:r>
      <w:r>
        <w:rPr>
          <w:rFonts w:cs="Sylfaen"/>
          <w:lang w:val="af-ZA"/>
        </w:rPr>
        <w:t xml:space="preserve"> </w:t>
      </w:r>
      <w:r>
        <w:rPr>
          <w:rFonts w:cs="Sylfaen"/>
          <w:lang w:val="hy-AM"/>
        </w:rPr>
        <w:t>և</w:t>
      </w:r>
      <w:r>
        <w:rPr>
          <w:rFonts w:cs="Sylfaen"/>
          <w:lang w:val="af-ZA"/>
        </w:rPr>
        <w:t xml:space="preserve"> </w:t>
      </w:r>
      <w:r>
        <w:rPr>
          <w:rFonts w:cs="Sylfaen"/>
          <w:lang w:val="hy-AM"/>
        </w:rPr>
        <w:t>գյուղական</w:t>
      </w:r>
      <w:r>
        <w:rPr>
          <w:rFonts w:cs="Sylfaen"/>
          <w:lang w:val="af-ZA"/>
        </w:rPr>
        <w:t xml:space="preserve"> </w:t>
      </w:r>
      <w:r>
        <w:rPr>
          <w:rFonts w:cs="Sylfaen"/>
          <w:lang w:val="hy-AM"/>
        </w:rPr>
        <w:t>ֆինանսավորման</w:t>
      </w:r>
      <w:r>
        <w:rPr>
          <w:rFonts w:cs="Sylfaen"/>
          <w:lang w:val="af-ZA"/>
        </w:rPr>
        <w:t xml:space="preserve"> </w:t>
      </w:r>
      <w:r>
        <w:rPr>
          <w:rFonts w:cs="Sylfaen"/>
          <w:lang w:val="hy-AM"/>
        </w:rPr>
        <w:t>աջակցություն</w:t>
      </w:r>
      <w:r>
        <w:rPr>
          <w:rFonts w:cs="Sylfaen"/>
          <w:lang w:val="af-ZA"/>
        </w:rPr>
        <w:t>»</w:t>
      </w:r>
      <w:r>
        <w:rPr>
          <w:rFonts w:cs="Sylfaen"/>
          <w:lang w:val="hy-AM"/>
        </w:rPr>
        <w:t xml:space="preserve"> ծրագիր,</w:t>
      </w:r>
      <w:r>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rsidR="006427FF" w:rsidRDefault="006427FF" w:rsidP="006427FF">
      <w:pPr>
        <w:tabs>
          <w:tab w:val="left" w:pos="720"/>
        </w:tabs>
        <w:ind w:firstLine="360"/>
        <w:rPr>
          <w:b w:val="0"/>
          <w:lang w:val="hy-AM"/>
        </w:rPr>
      </w:pPr>
      <w:r w:rsidRPr="004E4290">
        <w:rPr>
          <w:b w:val="0"/>
          <w:lang w:val="hy-AM"/>
        </w:rPr>
        <w:t>ա/</w:t>
      </w:r>
      <w:r>
        <w:rPr>
          <w:b w:val="0"/>
          <w:lang w:val="hy-AM"/>
        </w:rPr>
        <w:t xml:space="preserve"> Գյուղական ֆինանսավորման աջակցություն (իրականացվում է ԳՖԿ-ի և ՀԳՏՏԶՀ-ի միջոցով)</w:t>
      </w:r>
    </w:p>
    <w:p w:rsidR="006427FF" w:rsidRDefault="006427FF" w:rsidP="006427FF">
      <w:pPr>
        <w:tabs>
          <w:tab w:val="left" w:pos="720"/>
        </w:tabs>
        <w:ind w:firstLine="360"/>
        <w:rPr>
          <w:b w:val="0"/>
          <w:lang w:val="hy-AM"/>
        </w:rPr>
      </w:pPr>
      <w:r w:rsidRPr="00D2482E">
        <w:rPr>
          <w:b w:val="0"/>
          <w:lang w:val="hy-AM"/>
        </w:rPr>
        <w:t>բ/</w:t>
      </w:r>
      <w:r w:rsidRPr="004E4290">
        <w:rPr>
          <w:b w:val="0"/>
          <w:lang w:val="hy-AM"/>
        </w:rPr>
        <w:t xml:space="preserve"> </w:t>
      </w:r>
      <w:r>
        <w:rPr>
          <w:b w:val="0"/>
          <w:lang w:val="hy-AM"/>
        </w:rPr>
        <w:t xml:space="preserve">գյուղական ենթակառուցվածքների վերականգնում </w:t>
      </w:r>
      <w:r w:rsidRPr="004E4290">
        <w:rPr>
          <w:b w:val="0"/>
          <w:lang w:val="hy-AM"/>
        </w:rPr>
        <w:t>(</w:t>
      </w:r>
      <w:r>
        <w:rPr>
          <w:b w:val="0"/>
          <w:lang w:val="hy-AM"/>
        </w:rPr>
        <w:t>ոռոգման և բազմանպատակ կենցաղային ջրամատակարարման համակարգեր</w:t>
      </w:r>
      <w:r w:rsidRPr="004E4290">
        <w:rPr>
          <w:b w:val="0"/>
          <w:lang w:val="hy-AM"/>
        </w:rPr>
        <w:t>)</w:t>
      </w:r>
      <w:r>
        <w:rPr>
          <w:b w:val="0"/>
          <w:lang w:val="hy-AM"/>
        </w:rPr>
        <w:t>,</w:t>
      </w:r>
    </w:p>
    <w:p w:rsidR="006427FF" w:rsidRDefault="006427FF" w:rsidP="006427FF">
      <w:pPr>
        <w:tabs>
          <w:tab w:val="left" w:pos="720"/>
        </w:tabs>
        <w:ind w:firstLine="360"/>
        <w:rPr>
          <w:b w:val="0"/>
          <w:lang w:val="hy-AM"/>
        </w:rPr>
      </w:pPr>
      <w:r w:rsidRPr="00D2482E">
        <w:rPr>
          <w:b w:val="0"/>
          <w:lang w:val="hy-AM"/>
        </w:rPr>
        <w:t>գ</w:t>
      </w:r>
      <w:r>
        <w:rPr>
          <w:b w:val="0"/>
          <w:lang w:val="hy-AM"/>
        </w:rPr>
        <w:t>/ Ֆերմերների իրազեկության բարձրացում և աջակցություն,</w:t>
      </w:r>
    </w:p>
    <w:p w:rsidR="006427FF" w:rsidRDefault="006427FF" w:rsidP="006427FF">
      <w:pPr>
        <w:tabs>
          <w:tab w:val="left" w:pos="720"/>
        </w:tabs>
        <w:ind w:firstLine="360"/>
        <w:rPr>
          <w:b w:val="0"/>
          <w:bCs/>
          <w:iCs/>
          <w:lang w:val="hy-AM"/>
        </w:rPr>
      </w:pPr>
      <w:r>
        <w:rPr>
          <w:b w:val="0"/>
          <w:lang w:val="hy-AM"/>
        </w:rPr>
        <w:t>դ/ Ծրագրի կառավարում՝</w:t>
      </w:r>
      <w:r w:rsidRPr="00D2482E">
        <w:rPr>
          <w:b w:val="0"/>
          <w:lang w:val="hy-AM"/>
        </w:rPr>
        <w:t xml:space="preserve"> 2</w:t>
      </w:r>
      <w:r>
        <w:rPr>
          <w:rFonts w:cs="Sylfaen"/>
          <w:b w:val="0"/>
          <w:lang w:val="it-IT"/>
        </w:rPr>
        <w:t xml:space="preserve">020թ.-ին նախատեսվում է 342.8 </w:t>
      </w:r>
      <w:r>
        <w:rPr>
          <w:rFonts w:cs="Sylfaen"/>
          <w:b w:val="0"/>
          <w:iCs/>
          <w:lang w:val="af-ZA"/>
        </w:rPr>
        <w:t xml:space="preserve">մլն դրամ, </w:t>
      </w:r>
      <w:r>
        <w:rPr>
          <w:b w:val="0"/>
          <w:bCs/>
          <w:iCs/>
          <w:lang w:val="hy-AM"/>
        </w:rPr>
        <w:t xml:space="preserve">այդ թվում վարկային միջոցներ` </w:t>
      </w:r>
      <w:r w:rsidRPr="004E4290">
        <w:rPr>
          <w:b w:val="0"/>
          <w:bCs/>
          <w:iCs/>
          <w:lang w:val="it-IT"/>
        </w:rPr>
        <w:t>285.</w:t>
      </w:r>
      <w:r>
        <w:rPr>
          <w:b w:val="0"/>
          <w:bCs/>
          <w:iCs/>
          <w:lang w:val="it-IT"/>
        </w:rPr>
        <w:t>7</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4E4290">
        <w:rPr>
          <w:b w:val="0"/>
          <w:bCs/>
          <w:iCs/>
          <w:lang w:val="it-IT"/>
        </w:rPr>
        <w:t>57.</w:t>
      </w:r>
      <w:r>
        <w:rPr>
          <w:b w:val="0"/>
          <w:bCs/>
          <w:iCs/>
          <w:lang w:val="it-IT"/>
        </w:rPr>
        <w:t>1</w:t>
      </w:r>
      <w:r>
        <w:rPr>
          <w:b w:val="0"/>
          <w:bCs/>
          <w:iCs/>
          <w:lang w:val="hy-AM"/>
        </w:rPr>
        <w:t xml:space="preserve"> </w:t>
      </w:r>
      <w:r>
        <w:rPr>
          <w:rFonts w:cs="Sylfaen"/>
          <w:b w:val="0"/>
          <w:iCs/>
          <w:lang w:val="af-ZA"/>
        </w:rPr>
        <w:t>մլն դրա</w:t>
      </w:r>
      <w:r>
        <w:rPr>
          <w:rFonts w:cs="Sylfaen"/>
          <w:b w:val="0"/>
          <w:iCs/>
          <w:lang w:val="hy-AM"/>
        </w:rPr>
        <w:t>մ</w:t>
      </w:r>
      <w:r>
        <w:rPr>
          <w:b w:val="0"/>
          <w:bCs/>
          <w:iCs/>
          <w:lang w:val="hy-AM"/>
        </w:rPr>
        <w:t>:</w:t>
      </w:r>
    </w:p>
    <w:p w:rsidR="006427FF" w:rsidRDefault="006427FF" w:rsidP="006427FF">
      <w:pPr>
        <w:ind w:firstLine="720"/>
        <w:rPr>
          <w:b w:val="0"/>
          <w:bCs/>
          <w:iCs/>
          <w:lang w:val="af-ZA"/>
        </w:rPr>
      </w:pPr>
      <w:r>
        <w:rPr>
          <w:b w:val="0"/>
          <w:bCs/>
          <w:iCs/>
          <w:lang w:val="af-ZA"/>
        </w:rPr>
        <w:t>Ծրագրի շրջանակներում նախատեսված են նաև վարկավորմանն ուղղվող միջոցներ` 1,190.4 մլն դրամ:</w:t>
      </w:r>
    </w:p>
    <w:p w:rsidR="006427FF" w:rsidRPr="00596BFD" w:rsidRDefault="006427FF" w:rsidP="006427FF">
      <w:pPr>
        <w:ind w:firstLine="720"/>
        <w:rPr>
          <w:b w:val="0"/>
          <w:bCs/>
          <w:iCs/>
          <w:lang w:val="af-ZA"/>
        </w:rPr>
      </w:pPr>
      <w:r w:rsidRPr="004114C9">
        <w:rPr>
          <w:bCs/>
          <w:iCs/>
          <w:lang w:val="af-ZA"/>
        </w:rPr>
        <w:t>5</w:t>
      </w:r>
      <w:r w:rsidRPr="008A08C6">
        <w:rPr>
          <w:bCs/>
          <w:iCs/>
          <w:lang w:val="hy-AM"/>
        </w:rPr>
        <w:t>.</w:t>
      </w:r>
      <w:r>
        <w:rPr>
          <w:b w:val="0"/>
          <w:lang w:val="hy-AM"/>
        </w:rPr>
        <w:t xml:space="preserve"> </w:t>
      </w:r>
      <w:r>
        <w:rPr>
          <w:rFonts w:cs="Sylfaen"/>
          <w:lang w:val="hy-AM"/>
        </w:rPr>
        <w:t>ՕՊԵԿ զարգացման միջազգային հիմնադրամի աջակցությամբ իրականացվող</w:t>
      </w:r>
      <w:r>
        <w:rPr>
          <w:lang w:val="hy-AM"/>
        </w:rPr>
        <w:t xml:space="preserve"> </w:t>
      </w:r>
      <w:r>
        <w:rPr>
          <w:lang w:val="af-ZA"/>
        </w:rPr>
        <w:t>«</w:t>
      </w:r>
      <w:r>
        <w:rPr>
          <w:rFonts w:cs="Sylfaen"/>
          <w:lang w:val="hy-AM"/>
        </w:rPr>
        <w:t>Ենթակառուցվածքների և գյուղական ֆինանսավորման աջակցություն</w:t>
      </w:r>
      <w:r>
        <w:rPr>
          <w:rFonts w:cs="Sylfaen"/>
          <w:lang w:val="af-ZA"/>
        </w:rPr>
        <w:t>»</w:t>
      </w:r>
      <w:r>
        <w:rPr>
          <w:rFonts w:cs="Sylfaen"/>
          <w:lang w:val="hy-AM"/>
        </w:rPr>
        <w:t xml:space="preserve"> ծրագիր,</w:t>
      </w:r>
      <w:r>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rsidR="006427FF" w:rsidRDefault="006427FF" w:rsidP="006427FF">
      <w:pPr>
        <w:rPr>
          <w:b w:val="0"/>
          <w:lang w:val="hy-AM"/>
        </w:rPr>
      </w:pPr>
      <w:r>
        <w:rPr>
          <w:b w:val="0"/>
          <w:lang w:val="hy-AM"/>
        </w:rPr>
        <w:t xml:space="preserve"> ա/ Գյուղական ֆինանսավորման աջակցություն (իրականացվում է ԳՖԿ-ի և ՀԳՏՏԶՀ-ի միջոցով)</w:t>
      </w:r>
    </w:p>
    <w:p w:rsidR="006427FF" w:rsidRDefault="006427FF" w:rsidP="006427FF">
      <w:pPr>
        <w:tabs>
          <w:tab w:val="left" w:pos="720"/>
        </w:tabs>
        <w:ind w:firstLine="360"/>
        <w:rPr>
          <w:b w:val="0"/>
          <w:lang w:val="hy-AM"/>
        </w:rPr>
      </w:pPr>
      <w:r>
        <w:rPr>
          <w:b w:val="0"/>
          <w:lang w:val="hy-AM"/>
        </w:rPr>
        <w:t xml:space="preserve"> բ/ Գյուղական ենթակառուցվածքների վերականգնում, մասնավորապես ոռոգման և բազմանպատակ կենցաղային ջրամատակարարման համակարգեր,</w:t>
      </w:r>
    </w:p>
    <w:p w:rsidR="006427FF" w:rsidRDefault="006427FF" w:rsidP="006427FF">
      <w:pPr>
        <w:tabs>
          <w:tab w:val="left" w:pos="720"/>
        </w:tabs>
        <w:ind w:firstLine="360"/>
        <w:rPr>
          <w:b w:val="0"/>
          <w:lang w:val="hy-AM"/>
        </w:rPr>
      </w:pPr>
      <w:r>
        <w:rPr>
          <w:b w:val="0"/>
          <w:lang w:val="hy-AM"/>
        </w:rPr>
        <w:t xml:space="preserve"> գ/ Ֆերմերների իրազեկության բարձրացում և աջակցություն,</w:t>
      </w:r>
    </w:p>
    <w:p w:rsidR="006427FF" w:rsidRDefault="006427FF" w:rsidP="006427FF">
      <w:pPr>
        <w:tabs>
          <w:tab w:val="left" w:pos="720"/>
        </w:tabs>
        <w:ind w:firstLine="360"/>
        <w:rPr>
          <w:b w:val="0"/>
          <w:bCs/>
          <w:iCs/>
          <w:lang w:val="hy-AM"/>
        </w:rPr>
      </w:pPr>
      <w:r>
        <w:rPr>
          <w:b w:val="0"/>
          <w:lang w:val="hy-AM"/>
        </w:rPr>
        <w:t xml:space="preserve"> դ/ Ծրագրի կառավարում՝</w:t>
      </w:r>
      <w:r>
        <w:rPr>
          <w:rFonts w:cs="Sylfaen"/>
          <w:b w:val="0"/>
          <w:lang w:val="it-IT"/>
        </w:rPr>
        <w:t xml:space="preserve"> 2020թ.-ին նախատեսվում է 461.8 </w:t>
      </w:r>
      <w:r>
        <w:rPr>
          <w:rFonts w:cs="Sylfaen"/>
          <w:b w:val="0"/>
          <w:iCs/>
          <w:lang w:val="af-ZA"/>
        </w:rPr>
        <w:t xml:space="preserve">մլն դրամ, </w:t>
      </w:r>
      <w:r>
        <w:rPr>
          <w:b w:val="0"/>
          <w:bCs/>
          <w:iCs/>
          <w:lang w:val="hy-AM"/>
        </w:rPr>
        <w:t xml:space="preserve">այդ թվում վարկային միջոցներ` </w:t>
      </w:r>
      <w:r w:rsidRPr="00805F6A">
        <w:rPr>
          <w:b w:val="0"/>
          <w:bCs/>
          <w:iCs/>
          <w:lang w:val="hy-AM"/>
        </w:rPr>
        <w:t>357.1</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805F6A">
        <w:rPr>
          <w:b w:val="0"/>
          <w:bCs/>
          <w:iCs/>
          <w:lang w:val="hy-AM"/>
        </w:rPr>
        <w:t>104.7</w:t>
      </w:r>
      <w:r>
        <w:rPr>
          <w:b w:val="0"/>
          <w:bCs/>
          <w:iCs/>
          <w:lang w:val="hy-AM"/>
        </w:rPr>
        <w:t xml:space="preserve"> </w:t>
      </w:r>
      <w:r>
        <w:rPr>
          <w:rFonts w:cs="Sylfaen"/>
          <w:b w:val="0"/>
          <w:iCs/>
          <w:lang w:val="af-ZA"/>
        </w:rPr>
        <w:t>մլն դրա</w:t>
      </w:r>
      <w:r>
        <w:rPr>
          <w:rFonts w:cs="Sylfaen"/>
          <w:b w:val="0"/>
          <w:iCs/>
          <w:lang w:val="hy-AM"/>
        </w:rPr>
        <w:t>մ</w:t>
      </w:r>
      <w:r>
        <w:rPr>
          <w:b w:val="0"/>
          <w:bCs/>
          <w:iCs/>
          <w:lang w:val="hy-AM"/>
        </w:rPr>
        <w:t>:</w:t>
      </w:r>
    </w:p>
    <w:p w:rsidR="006427FF" w:rsidRDefault="006427FF" w:rsidP="006427FF">
      <w:pPr>
        <w:ind w:firstLine="720"/>
        <w:rPr>
          <w:b w:val="0"/>
          <w:bCs/>
          <w:iCs/>
          <w:lang w:val="hy-AM"/>
        </w:rPr>
      </w:pPr>
      <w:r w:rsidRPr="00596BFD">
        <w:rPr>
          <w:lang w:val="af-ZA"/>
        </w:rPr>
        <w:t>6.</w:t>
      </w:r>
      <w:r>
        <w:rPr>
          <w:b w:val="0"/>
          <w:lang w:val="af-ZA"/>
        </w:rPr>
        <w:t xml:space="preserve"> </w:t>
      </w:r>
      <w:r>
        <w:rPr>
          <w:rFonts w:cs="Sylfaen"/>
          <w:lang w:val="hy-AM"/>
        </w:rPr>
        <w:t>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ծրագիր</w:t>
      </w:r>
      <w:r>
        <w:rPr>
          <w:rFonts w:cs="Sylfaen"/>
          <w:b w:val="0"/>
          <w:lang w:val="hy-AM"/>
        </w:rPr>
        <w:t>, որը փոխկապակցված է համանուն վարկային ծրագրի հետ, իրականացվում է վարկային ծրագրի ժամկետներում` նույն ուղղվածությամբ՝</w:t>
      </w:r>
      <w:r>
        <w:rPr>
          <w:rFonts w:cs="Sylfaen"/>
          <w:b w:val="0"/>
          <w:lang w:val="it-IT"/>
        </w:rPr>
        <w:t xml:space="preserve"> 2020թ.-ին նախատեսվում է 185.7 </w:t>
      </w:r>
      <w:r>
        <w:rPr>
          <w:rFonts w:cs="Sylfaen"/>
          <w:b w:val="0"/>
          <w:iCs/>
          <w:lang w:val="af-ZA"/>
        </w:rPr>
        <w:t xml:space="preserve">մլն դրամ, </w:t>
      </w:r>
      <w:r>
        <w:rPr>
          <w:b w:val="0"/>
          <w:bCs/>
          <w:iCs/>
          <w:lang w:val="hy-AM"/>
        </w:rPr>
        <w:t xml:space="preserve">այդ թվում դրամաշնորհային միջոցներ` </w:t>
      </w:r>
      <w:r w:rsidRPr="0074167F">
        <w:rPr>
          <w:b w:val="0"/>
          <w:bCs/>
          <w:iCs/>
          <w:lang w:val="hy-AM"/>
        </w:rPr>
        <w:t>142.8</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74167F">
        <w:rPr>
          <w:b w:val="0"/>
          <w:bCs/>
          <w:iCs/>
          <w:lang w:val="hy-AM"/>
        </w:rPr>
        <w:t>42.8</w:t>
      </w:r>
      <w:r>
        <w:rPr>
          <w:b w:val="0"/>
          <w:bCs/>
          <w:iCs/>
          <w:lang w:val="hy-AM"/>
        </w:rPr>
        <w:t xml:space="preserve"> </w:t>
      </w:r>
      <w:r>
        <w:rPr>
          <w:rFonts w:cs="Sylfaen"/>
          <w:b w:val="0"/>
          <w:iCs/>
          <w:lang w:val="af-ZA"/>
        </w:rPr>
        <w:t>մլն դրա</w:t>
      </w:r>
      <w:r>
        <w:rPr>
          <w:rFonts w:cs="Sylfaen"/>
          <w:b w:val="0"/>
          <w:iCs/>
          <w:lang w:val="hy-AM"/>
        </w:rPr>
        <w:t>մ</w:t>
      </w:r>
      <w:r>
        <w:rPr>
          <w:b w:val="0"/>
          <w:bCs/>
          <w:iCs/>
          <w:lang w:val="hy-AM"/>
        </w:rPr>
        <w:t>:</w:t>
      </w:r>
    </w:p>
    <w:p w:rsidR="006427FF" w:rsidRDefault="006427FF" w:rsidP="006427FF">
      <w:pPr>
        <w:ind w:firstLine="720"/>
        <w:rPr>
          <w:b w:val="0"/>
          <w:bCs/>
          <w:iCs/>
          <w:lang w:val="hy-AM"/>
        </w:rPr>
      </w:pPr>
      <w:r w:rsidRPr="00596BFD">
        <w:rPr>
          <w:bCs/>
          <w:iCs/>
          <w:lang w:val="af-ZA"/>
        </w:rPr>
        <w:t>7.</w:t>
      </w:r>
      <w:r>
        <w:rPr>
          <w:bCs/>
          <w:iCs/>
          <w:lang w:val="af-ZA"/>
        </w:rPr>
        <w:t xml:space="preserve"> </w:t>
      </w:r>
      <w:r>
        <w:rPr>
          <w:bCs/>
          <w:iCs/>
          <w:lang w:val="hy-AM"/>
        </w:rPr>
        <w:t>Գլոբալ</w:t>
      </w:r>
      <w:r>
        <w:rPr>
          <w:bCs/>
          <w:iCs/>
          <w:lang w:val="af-ZA"/>
        </w:rPr>
        <w:t xml:space="preserve"> </w:t>
      </w:r>
      <w:r>
        <w:rPr>
          <w:bCs/>
          <w:iCs/>
          <w:lang w:val="hy-AM"/>
        </w:rPr>
        <w:t>էկոլոգիական</w:t>
      </w:r>
      <w:r>
        <w:rPr>
          <w:bCs/>
          <w:iCs/>
          <w:lang w:val="af-ZA"/>
        </w:rPr>
        <w:t xml:space="preserve"> </w:t>
      </w:r>
      <w:r>
        <w:rPr>
          <w:bCs/>
          <w:iCs/>
          <w:lang w:val="hy-AM"/>
        </w:rPr>
        <w:t>հիմնադրամի</w:t>
      </w:r>
      <w:r>
        <w:rPr>
          <w:bCs/>
          <w:iCs/>
          <w:lang w:val="af-ZA"/>
        </w:rPr>
        <w:t xml:space="preserve"> </w:t>
      </w:r>
      <w:r>
        <w:rPr>
          <w:bCs/>
          <w:iCs/>
          <w:lang w:val="hy-AM"/>
        </w:rPr>
        <w:t>աջակցությամբ</w:t>
      </w:r>
      <w:r>
        <w:rPr>
          <w:bCs/>
          <w:iCs/>
          <w:lang w:val="af-ZA"/>
        </w:rPr>
        <w:t xml:space="preserve"> </w:t>
      </w:r>
      <w:r>
        <w:rPr>
          <w:bCs/>
          <w:iCs/>
          <w:lang w:val="hy-AM"/>
        </w:rPr>
        <w:t>իրականացվող</w:t>
      </w:r>
      <w:r>
        <w:rPr>
          <w:bCs/>
          <w:iCs/>
          <w:lang w:val="af-ZA"/>
        </w:rPr>
        <w:t xml:space="preserve"> </w:t>
      </w:r>
      <w:r>
        <w:rPr>
          <w:lang w:val="af-ZA"/>
        </w:rPr>
        <w:t>«</w:t>
      </w:r>
      <w:r>
        <w:rPr>
          <w:rFonts w:cs="Sylfaen"/>
          <w:lang w:val="hy-AM"/>
        </w:rPr>
        <w:t>Հայաստանում</w:t>
      </w:r>
      <w:r>
        <w:rPr>
          <w:rFonts w:cs="Sylfaen"/>
          <w:lang w:val="af-ZA"/>
        </w:rPr>
        <w:t xml:space="preserve"> </w:t>
      </w:r>
      <w:r>
        <w:rPr>
          <w:rFonts w:cs="Sylfaen"/>
          <w:lang w:val="hy-AM"/>
        </w:rPr>
        <w:t>արտադրողականության</w:t>
      </w:r>
      <w:r>
        <w:rPr>
          <w:rFonts w:cs="Sylfaen"/>
          <w:lang w:val="af-ZA"/>
        </w:rPr>
        <w:t xml:space="preserve"> </w:t>
      </w:r>
      <w:r>
        <w:rPr>
          <w:rFonts w:cs="Sylfaen"/>
          <w:lang w:val="hy-AM"/>
        </w:rPr>
        <w:t>աճին</w:t>
      </w:r>
      <w:r>
        <w:rPr>
          <w:rFonts w:cs="Sylfaen"/>
          <w:lang w:val="af-ZA"/>
        </w:rPr>
        <w:t xml:space="preserve"> </w:t>
      </w:r>
      <w:r>
        <w:rPr>
          <w:rFonts w:cs="Sylfaen"/>
          <w:lang w:val="hy-AM"/>
        </w:rPr>
        <w:t>ուղղված</w:t>
      </w:r>
      <w:r>
        <w:rPr>
          <w:rFonts w:cs="Sylfaen"/>
          <w:lang w:val="af-ZA"/>
        </w:rPr>
        <w:t xml:space="preserve"> </w:t>
      </w:r>
      <w:r>
        <w:rPr>
          <w:rFonts w:cs="Sylfaen"/>
          <w:lang w:val="hy-AM"/>
        </w:rPr>
        <w:t>հողերի</w:t>
      </w:r>
      <w:r>
        <w:rPr>
          <w:rFonts w:cs="Sylfaen"/>
          <w:lang w:val="af-ZA"/>
        </w:rPr>
        <w:t xml:space="preserve"> </w:t>
      </w:r>
      <w:r>
        <w:rPr>
          <w:rFonts w:cs="Sylfaen"/>
          <w:lang w:val="hy-AM"/>
        </w:rPr>
        <w:t>կայուն</w:t>
      </w:r>
      <w:r>
        <w:rPr>
          <w:rFonts w:cs="Sylfaen"/>
          <w:lang w:val="af-ZA"/>
        </w:rPr>
        <w:t xml:space="preserve"> </w:t>
      </w:r>
      <w:r>
        <w:rPr>
          <w:rFonts w:cs="Sylfaen"/>
          <w:lang w:val="hy-AM"/>
        </w:rPr>
        <w:t>կառավարում</w:t>
      </w:r>
      <w:r>
        <w:rPr>
          <w:rFonts w:cs="Sylfaen"/>
          <w:lang w:val="af-ZA"/>
        </w:rPr>
        <w:t>»</w:t>
      </w:r>
      <w:r>
        <w:rPr>
          <w:rFonts w:cs="Sylfaen"/>
          <w:lang w:val="hy-AM"/>
        </w:rPr>
        <w:t xml:space="preserve"> </w:t>
      </w:r>
      <w:r>
        <w:rPr>
          <w:bCs/>
          <w:iCs/>
          <w:lang w:val="hy-AM"/>
        </w:rPr>
        <w:t>դրամաշնորհային</w:t>
      </w:r>
      <w:r>
        <w:rPr>
          <w:bCs/>
          <w:iCs/>
          <w:lang w:val="af-ZA"/>
        </w:rPr>
        <w:t xml:space="preserve"> </w:t>
      </w:r>
      <w:r>
        <w:rPr>
          <w:bCs/>
          <w:iCs/>
          <w:lang w:val="hy-AM"/>
        </w:rPr>
        <w:t>ծրագիր,</w:t>
      </w:r>
      <w:r>
        <w:rPr>
          <w:b w:val="0"/>
          <w:bCs/>
          <w:iCs/>
          <w:lang w:val="hy-AM"/>
        </w:rPr>
        <w:t xml:space="preserve"> որի</w:t>
      </w:r>
      <w:r>
        <w:rPr>
          <w:b w:val="0"/>
          <w:lang w:val="af-ZA"/>
        </w:rPr>
        <w:t xml:space="preserve"> նպատակն է մեծացնել Վայոց ձորի, Արարատի և Սյունիքի մարզերի ագրոէկոլոգիական առումով առավել ռիսկային տարածքների բնակիչների ընդհանուր կարողությունները` նշված մարզերում համայնքային դեգրադացված հողերի վերականգնման միջոցով</w:t>
      </w:r>
      <w:r>
        <w:rPr>
          <w:b w:val="0"/>
          <w:lang w:val="hy-AM"/>
        </w:rPr>
        <w:t>՝</w:t>
      </w:r>
      <w:r>
        <w:rPr>
          <w:rFonts w:cs="Sylfaen"/>
          <w:b w:val="0"/>
          <w:lang w:val="it-IT"/>
        </w:rPr>
        <w:t xml:space="preserve"> 2020թ.-ին նախատեսվում է 904.6 </w:t>
      </w:r>
      <w:r>
        <w:rPr>
          <w:rFonts w:cs="Sylfaen"/>
          <w:b w:val="0"/>
          <w:iCs/>
          <w:lang w:val="af-ZA"/>
        </w:rPr>
        <w:t xml:space="preserve">մլն դրամ, </w:t>
      </w:r>
      <w:r>
        <w:rPr>
          <w:b w:val="0"/>
          <w:bCs/>
          <w:iCs/>
          <w:lang w:val="hy-AM"/>
        </w:rPr>
        <w:t xml:space="preserve">այդ թվում դրամաշնորհային միջոցներ` </w:t>
      </w:r>
      <w:r>
        <w:rPr>
          <w:b w:val="0"/>
          <w:bCs/>
          <w:iCs/>
          <w:lang w:val="af-ZA"/>
        </w:rPr>
        <w:t xml:space="preserve">809.5 </w:t>
      </w:r>
      <w:r>
        <w:rPr>
          <w:rFonts w:cs="Sylfaen"/>
          <w:b w:val="0"/>
          <w:iCs/>
          <w:lang w:val="af-ZA"/>
        </w:rPr>
        <w:t>մլն դրամ</w:t>
      </w:r>
      <w:r>
        <w:rPr>
          <w:b w:val="0"/>
          <w:bCs/>
          <w:iCs/>
          <w:lang w:val="hy-AM"/>
        </w:rPr>
        <w:t xml:space="preserve">, ՀՀ համաֆինանսավորում` </w:t>
      </w:r>
      <w:r>
        <w:rPr>
          <w:b w:val="0"/>
          <w:bCs/>
          <w:iCs/>
          <w:lang w:val="af-ZA"/>
        </w:rPr>
        <w:t xml:space="preserve">95. </w:t>
      </w:r>
      <w:r>
        <w:rPr>
          <w:rFonts w:cs="Sylfaen"/>
          <w:b w:val="0"/>
          <w:iCs/>
          <w:lang w:val="af-ZA"/>
        </w:rPr>
        <w:t>մլն դրա</w:t>
      </w:r>
      <w:r>
        <w:rPr>
          <w:rFonts w:cs="Sylfaen"/>
          <w:b w:val="0"/>
          <w:iCs/>
          <w:lang w:val="hy-AM"/>
        </w:rPr>
        <w:t>մ</w:t>
      </w:r>
      <w:r>
        <w:rPr>
          <w:b w:val="0"/>
          <w:bCs/>
          <w:iCs/>
          <w:lang w:val="hy-AM"/>
        </w:rPr>
        <w:t>:</w:t>
      </w:r>
    </w:p>
    <w:p w:rsidR="006427FF" w:rsidRDefault="006427FF" w:rsidP="006427FF">
      <w:pPr>
        <w:ind w:firstLine="720"/>
        <w:rPr>
          <w:b w:val="0"/>
          <w:bCs/>
          <w:iCs/>
          <w:lang w:val="hy-AM"/>
        </w:rPr>
      </w:pPr>
      <w:r w:rsidRPr="004114C9">
        <w:rPr>
          <w:bCs/>
          <w:iCs/>
          <w:lang w:val="hy-AM"/>
        </w:rPr>
        <w:t>8</w:t>
      </w:r>
      <w:r w:rsidRPr="00596BFD">
        <w:rPr>
          <w:lang w:val="af-ZA"/>
        </w:rPr>
        <w:t>.</w:t>
      </w:r>
      <w:r>
        <w:rPr>
          <w:lang w:val="af-ZA"/>
        </w:rPr>
        <w:t xml:space="preserve"> </w:t>
      </w:r>
      <w:r>
        <w:rPr>
          <w:lang w:val="hy-AM"/>
        </w:rPr>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ծրագիր</w:t>
      </w:r>
      <w:r>
        <w:rPr>
          <w:b w:val="0"/>
          <w:lang w:val="hy-AM"/>
        </w:rPr>
        <w:t>, որի</w:t>
      </w:r>
      <w:r>
        <w:rPr>
          <w:rFonts w:cs="Sylfaen"/>
          <w:b w:val="0"/>
          <w:lang w:val="it-IT"/>
        </w:rPr>
        <w:t xml:space="preserve">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r>
        <w:rPr>
          <w:rFonts w:cs="Sylfaen"/>
          <w:b w:val="0"/>
          <w:lang w:val="hy-AM"/>
        </w:rPr>
        <w:t xml:space="preserve">՝ </w:t>
      </w:r>
      <w:r>
        <w:rPr>
          <w:rFonts w:cs="Sylfaen"/>
          <w:b w:val="0"/>
          <w:lang w:val="it-IT"/>
        </w:rPr>
        <w:t xml:space="preserve">2020թ.-ին նախատեսվում է 525.9 </w:t>
      </w:r>
      <w:r>
        <w:rPr>
          <w:rFonts w:cs="Sylfaen"/>
          <w:b w:val="0"/>
          <w:iCs/>
          <w:lang w:val="af-ZA"/>
        </w:rPr>
        <w:t xml:space="preserve">մլն դրամ, </w:t>
      </w:r>
      <w:r>
        <w:rPr>
          <w:b w:val="0"/>
          <w:bCs/>
          <w:iCs/>
          <w:lang w:val="hy-AM"/>
        </w:rPr>
        <w:t xml:space="preserve">այդ թվում դրամաշնորհային միջոցներ` </w:t>
      </w:r>
      <w:r>
        <w:rPr>
          <w:b w:val="0"/>
          <w:bCs/>
          <w:iCs/>
          <w:lang w:val="it-IT"/>
        </w:rPr>
        <w:t>393</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Pr>
          <w:b w:val="0"/>
          <w:bCs/>
          <w:iCs/>
          <w:lang w:val="it-IT"/>
        </w:rPr>
        <w:t xml:space="preserve">132.8 </w:t>
      </w:r>
      <w:r>
        <w:rPr>
          <w:rFonts w:cs="Sylfaen"/>
          <w:b w:val="0"/>
          <w:iCs/>
          <w:lang w:val="af-ZA"/>
        </w:rPr>
        <w:t>մլն դրա</w:t>
      </w:r>
      <w:r>
        <w:rPr>
          <w:rFonts w:cs="Sylfaen"/>
          <w:b w:val="0"/>
          <w:iCs/>
          <w:lang w:val="hy-AM"/>
        </w:rPr>
        <w:t>մ</w:t>
      </w:r>
      <w:r>
        <w:rPr>
          <w:b w:val="0"/>
          <w:bCs/>
          <w:iCs/>
          <w:lang w:val="hy-AM"/>
        </w:rPr>
        <w:t>:</w:t>
      </w:r>
    </w:p>
    <w:p w:rsidR="006427FF" w:rsidRDefault="006427FF" w:rsidP="006427FF">
      <w:pPr>
        <w:ind w:firstLine="720"/>
        <w:rPr>
          <w:b w:val="0"/>
          <w:bCs/>
          <w:iCs/>
          <w:lang w:val="hy-AM"/>
        </w:rPr>
      </w:pPr>
      <w:r w:rsidRPr="004114C9">
        <w:rPr>
          <w:bCs/>
          <w:iCs/>
          <w:lang w:val="hy-AM"/>
        </w:rPr>
        <w:t>9.</w:t>
      </w:r>
      <w:r>
        <w:rPr>
          <w:b w:val="0"/>
          <w:bCs/>
          <w:iCs/>
          <w:lang w:val="hy-AM"/>
        </w:rPr>
        <w:t xml:space="preserve"> </w:t>
      </w:r>
      <w:r>
        <w:rPr>
          <w:rFonts w:cs="Sylfaen"/>
          <w:bCs/>
          <w:iCs/>
          <w:lang w:val="hy-AM"/>
        </w:rPr>
        <w:t>ԱՄՆ կառավարության աջակցությամբ իրականացվող «Հազարամյակի</w:t>
      </w:r>
      <w:r>
        <w:rPr>
          <w:rFonts w:cs="Arial"/>
          <w:bCs/>
          <w:iCs/>
          <w:lang w:val="af-ZA"/>
        </w:rPr>
        <w:t xml:space="preserve"> </w:t>
      </w:r>
      <w:r>
        <w:rPr>
          <w:rFonts w:cs="Sylfaen"/>
          <w:bCs/>
          <w:iCs/>
          <w:lang w:val="hy-AM"/>
        </w:rPr>
        <w:t>մարտահրավեր»</w:t>
      </w:r>
      <w:r>
        <w:rPr>
          <w:rFonts w:cs="Arial"/>
          <w:bCs/>
          <w:iCs/>
          <w:lang w:val="af-ZA"/>
        </w:rPr>
        <w:t xml:space="preserve"> </w:t>
      </w:r>
      <w:r>
        <w:rPr>
          <w:rFonts w:cs="Sylfaen"/>
          <w:bCs/>
          <w:iCs/>
          <w:lang w:val="hy-AM"/>
        </w:rPr>
        <w:t>դրամաշնորհային</w:t>
      </w:r>
      <w:r>
        <w:rPr>
          <w:rFonts w:cs="Arial"/>
          <w:bCs/>
          <w:iCs/>
          <w:lang w:val="af-ZA"/>
        </w:rPr>
        <w:t xml:space="preserve"> </w:t>
      </w:r>
      <w:r>
        <w:rPr>
          <w:rFonts w:cs="Sylfaen"/>
          <w:bCs/>
          <w:iCs/>
          <w:lang w:val="hy-AM"/>
        </w:rPr>
        <w:t>ծրագիր</w:t>
      </w:r>
      <w:r>
        <w:rPr>
          <w:rFonts w:cs="Sylfaen"/>
          <w:b w:val="0"/>
          <w:bCs/>
          <w:iCs/>
          <w:lang w:val="hy-AM"/>
        </w:rPr>
        <w:t>, որի</w:t>
      </w:r>
      <w:r>
        <w:rPr>
          <w:b w:val="0"/>
          <w:lang w:val="af-ZA"/>
        </w:rPr>
        <w:t xml:space="preserve"> </w:t>
      </w:r>
      <w:r>
        <w:rPr>
          <w:b w:val="0"/>
          <w:lang w:val="hy-AM"/>
        </w:rPr>
        <w:t>նպատակն</w:t>
      </w:r>
      <w:r>
        <w:rPr>
          <w:b w:val="0"/>
          <w:lang w:val="af-ZA"/>
        </w:rPr>
        <w:t xml:space="preserve"> </w:t>
      </w:r>
      <w:r>
        <w:rPr>
          <w:b w:val="0"/>
          <w:lang w:val="hy-AM"/>
        </w:rPr>
        <w:t>է</w:t>
      </w:r>
      <w:r>
        <w:rPr>
          <w:b w:val="0"/>
          <w:lang w:val="af-ZA"/>
        </w:rPr>
        <w:t xml:space="preserve"> </w:t>
      </w:r>
      <w:r>
        <w:rPr>
          <w:b w:val="0"/>
          <w:lang w:val="hy-AM"/>
        </w:rPr>
        <w:t>գյուղական</w:t>
      </w:r>
      <w:r>
        <w:rPr>
          <w:b w:val="0"/>
          <w:lang w:val="af-ZA"/>
        </w:rPr>
        <w:t xml:space="preserve"> </w:t>
      </w:r>
      <w:r>
        <w:rPr>
          <w:b w:val="0"/>
          <w:lang w:val="hy-AM"/>
        </w:rPr>
        <w:t>աղքատության</w:t>
      </w:r>
      <w:r>
        <w:rPr>
          <w:b w:val="0"/>
          <w:lang w:val="af-ZA"/>
        </w:rPr>
        <w:t xml:space="preserve"> </w:t>
      </w:r>
      <w:r>
        <w:rPr>
          <w:b w:val="0"/>
          <w:lang w:val="hy-AM"/>
        </w:rPr>
        <w:t>կրճատումը</w:t>
      </w:r>
      <w:r>
        <w:rPr>
          <w:b w:val="0"/>
          <w:lang w:val="af-ZA"/>
        </w:rPr>
        <w:t xml:space="preserve">` </w:t>
      </w:r>
      <w:r>
        <w:rPr>
          <w:b w:val="0"/>
          <w:lang w:val="hy-AM"/>
        </w:rPr>
        <w:t>գյուղատնտեսական</w:t>
      </w:r>
      <w:r>
        <w:rPr>
          <w:b w:val="0"/>
          <w:lang w:val="af-ZA"/>
        </w:rPr>
        <w:t xml:space="preserve"> </w:t>
      </w:r>
      <w:r>
        <w:rPr>
          <w:b w:val="0"/>
          <w:lang w:val="hy-AM"/>
        </w:rPr>
        <w:t>ոլորտի</w:t>
      </w:r>
      <w:r>
        <w:rPr>
          <w:b w:val="0"/>
          <w:lang w:val="af-ZA"/>
        </w:rPr>
        <w:t xml:space="preserve"> </w:t>
      </w:r>
      <w:r>
        <w:rPr>
          <w:b w:val="0"/>
          <w:lang w:val="hy-AM"/>
        </w:rPr>
        <w:t>կայուն</w:t>
      </w:r>
      <w:r>
        <w:rPr>
          <w:b w:val="0"/>
          <w:lang w:val="af-ZA"/>
        </w:rPr>
        <w:t xml:space="preserve"> </w:t>
      </w:r>
      <w:r>
        <w:rPr>
          <w:b w:val="0"/>
          <w:lang w:val="hy-AM"/>
        </w:rPr>
        <w:t>տնտեսական</w:t>
      </w:r>
      <w:r>
        <w:rPr>
          <w:b w:val="0"/>
          <w:lang w:val="af-ZA"/>
        </w:rPr>
        <w:t xml:space="preserve"> </w:t>
      </w:r>
      <w:r>
        <w:rPr>
          <w:b w:val="0"/>
          <w:lang w:val="hy-AM"/>
        </w:rPr>
        <w:t>աճի</w:t>
      </w:r>
      <w:r>
        <w:rPr>
          <w:b w:val="0"/>
          <w:lang w:val="af-ZA"/>
        </w:rPr>
        <w:t xml:space="preserve"> </w:t>
      </w:r>
      <w:r>
        <w:rPr>
          <w:b w:val="0"/>
          <w:lang w:val="hy-AM"/>
        </w:rPr>
        <w:t>միջոցով</w:t>
      </w:r>
      <w:r>
        <w:rPr>
          <w:b w:val="0"/>
          <w:lang w:val="af-ZA"/>
        </w:rPr>
        <w:t xml:space="preserve">, </w:t>
      </w:r>
      <w:r>
        <w:rPr>
          <w:b w:val="0"/>
          <w:lang w:val="hy-AM"/>
        </w:rPr>
        <w:t>գյուղատնտեսության</w:t>
      </w:r>
      <w:r>
        <w:rPr>
          <w:b w:val="0"/>
          <w:lang w:val="af-ZA"/>
        </w:rPr>
        <w:t xml:space="preserve"> </w:t>
      </w:r>
      <w:r>
        <w:rPr>
          <w:b w:val="0"/>
          <w:lang w:val="hy-AM"/>
        </w:rPr>
        <w:t>ոլորտի</w:t>
      </w:r>
      <w:r>
        <w:rPr>
          <w:b w:val="0"/>
          <w:lang w:val="af-ZA"/>
        </w:rPr>
        <w:t xml:space="preserve"> </w:t>
      </w:r>
      <w:r>
        <w:rPr>
          <w:b w:val="0"/>
          <w:lang w:val="hy-AM"/>
        </w:rPr>
        <w:t>արդյունավետության</w:t>
      </w:r>
      <w:r>
        <w:rPr>
          <w:b w:val="0"/>
          <w:lang w:val="af-ZA"/>
        </w:rPr>
        <w:t xml:space="preserve"> </w:t>
      </w:r>
      <w:r>
        <w:rPr>
          <w:b w:val="0"/>
          <w:lang w:val="hy-AM"/>
        </w:rPr>
        <w:t>մեծացումը</w:t>
      </w:r>
      <w:r>
        <w:rPr>
          <w:b w:val="0"/>
          <w:lang w:val="af-ZA"/>
        </w:rPr>
        <w:t xml:space="preserve">` </w:t>
      </w:r>
      <w:r>
        <w:rPr>
          <w:b w:val="0"/>
          <w:lang w:val="hy-AM"/>
        </w:rPr>
        <w:t>ոռոգման</w:t>
      </w:r>
      <w:r>
        <w:rPr>
          <w:b w:val="0"/>
          <w:lang w:val="af-ZA"/>
        </w:rPr>
        <w:t xml:space="preserve"> </w:t>
      </w:r>
      <w:r>
        <w:rPr>
          <w:b w:val="0"/>
          <w:lang w:val="hy-AM"/>
        </w:rPr>
        <w:t>համակարգերի</w:t>
      </w:r>
      <w:r>
        <w:rPr>
          <w:b w:val="0"/>
          <w:lang w:val="af-ZA"/>
        </w:rPr>
        <w:t xml:space="preserve"> </w:t>
      </w:r>
      <w:r>
        <w:rPr>
          <w:b w:val="0"/>
          <w:lang w:val="hy-AM"/>
        </w:rPr>
        <w:t>ընդգրկումն</w:t>
      </w:r>
      <w:r>
        <w:rPr>
          <w:b w:val="0"/>
          <w:lang w:val="af-ZA"/>
        </w:rPr>
        <w:t xml:space="preserve"> </w:t>
      </w:r>
      <w:r>
        <w:rPr>
          <w:b w:val="0"/>
          <w:lang w:val="hy-AM"/>
        </w:rPr>
        <w:t>ընդլայնելու</w:t>
      </w:r>
      <w:r>
        <w:rPr>
          <w:b w:val="0"/>
          <w:lang w:val="af-ZA"/>
        </w:rPr>
        <w:t xml:space="preserve"> </w:t>
      </w:r>
      <w:r>
        <w:rPr>
          <w:b w:val="0"/>
          <w:lang w:val="hy-AM"/>
        </w:rPr>
        <w:t>և</w:t>
      </w:r>
      <w:r>
        <w:rPr>
          <w:b w:val="0"/>
          <w:lang w:val="af-ZA"/>
        </w:rPr>
        <w:t xml:space="preserve"> </w:t>
      </w:r>
      <w:r>
        <w:rPr>
          <w:b w:val="0"/>
          <w:lang w:val="hy-AM"/>
        </w:rPr>
        <w:t>որակի</w:t>
      </w:r>
      <w:r>
        <w:rPr>
          <w:b w:val="0"/>
          <w:lang w:val="af-ZA"/>
        </w:rPr>
        <w:t xml:space="preserve"> </w:t>
      </w:r>
      <w:r>
        <w:rPr>
          <w:b w:val="0"/>
          <w:lang w:val="hy-AM"/>
        </w:rPr>
        <w:t>բարելավման</w:t>
      </w:r>
      <w:r>
        <w:rPr>
          <w:b w:val="0"/>
          <w:lang w:val="af-ZA"/>
        </w:rPr>
        <w:t xml:space="preserve">, </w:t>
      </w:r>
      <w:r>
        <w:rPr>
          <w:b w:val="0"/>
          <w:lang w:val="hy-AM"/>
        </w:rPr>
        <w:t>համակարգը</w:t>
      </w:r>
      <w:r>
        <w:rPr>
          <w:b w:val="0"/>
          <w:lang w:val="af-ZA"/>
        </w:rPr>
        <w:t xml:space="preserve"> </w:t>
      </w:r>
      <w:r>
        <w:rPr>
          <w:b w:val="0"/>
          <w:lang w:val="hy-AM"/>
        </w:rPr>
        <w:t>կառավարող</w:t>
      </w:r>
      <w:r>
        <w:rPr>
          <w:b w:val="0"/>
          <w:lang w:val="af-ZA"/>
        </w:rPr>
        <w:t xml:space="preserve"> </w:t>
      </w:r>
      <w:r>
        <w:rPr>
          <w:b w:val="0"/>
          <w:lang w:val="hy-AM"/>
        </w:rPr>
        <w:t>մարմինների</w:t>
      </w:r>
      <w:r>
        <w:rPr>
          <w:b w:val="0"/>
          <w:lang w:val="af-ZA"/>
        </w:rPr>
        <w:t xml:space="preserve"> </w:t>
      </w:r>
      <w:r>
        <w:rPr>
          <w:b w:val="0"/>
          <w:lang w:val="hy-AM"/>
        </w:rPr>
        <w:t>հզորացման</w:t>
      </w:r>
      <w:r>
        <w:rPr>
          <w:b w:val="0"/>
          <w:lang w:val="af-ZA"/>
        </w:rPr>
        <w:t xml:space="preserve"> </w:t>
      </w:r>
      <w:r>
        <w:rPr>
          <w:b w:val="0"/>
          <w:lang w:val="hy-AM"/>
        </w:rPr>
        <w:t>և</w:t>
      </w:r>
      <w:r>
        <w:rPr>
          <w:b w:val="0"/>
          <w:lang w:val="af-ZA"/>
        </w:rPr>
        <w:t xml:space="preserve"> </w:t>
      </w:r>
      <w:r>
        <w:rPr>
          <w:b w:val="0"/>
          <w:lang w:val="hy-AM"/>
        </w:rPr>
        <w:t>ֆերմերների</w:t>
      </w:r>
      <w:r>
        <w:rPr>
          <w:b w:val="0"/>
          <w:lang w:val="af-ZA"/>
        </w:rPr>
        <w:t xml:space="preserve"> </w:t>
      </w:r>
      <w:r>
        <w:rPr>
          <w:b w:val="0"/>
          <w:lang w:val="hy-AM"/>
        </w:rPr>
        <w:t>արտադրանքի</w:t>
      </w:r>
      <w:r>
        <w:rPr>
          <w:b w:val="0"/>
          <w:lang w:val="af-ZA"/>
        </w:rPr>
        <w:t xml:space="preserve"> </w:t>
      </w:r>
      <w:r>
        <w:rPr>
          <w:b w:val="0"/>
          <w:lang w:val="hy-AM"/>
        </w:rPr>
        <w:t>եկամտաբերությունն</w:t>
      </w:r>
      <w:r>
        <w:rPr>
          <w:b w:val="0"/>
          <w:lang w:val="af-ZA"/>
        </w:rPr>
        <w:t xml:space="preserve"> </w:t>
      </w:r>
      <w:r>
        <w:rPr>
          <w:b w:val="0"/>
          <w:lang w:val="hy-AM"/>
        </w:rPr>
        <w:t>ավելացնելու</w:t>
      </w:r>
      <w:r>
        <w:rPr>
          <w:b w:val="0"/>
          <w:lang w:val="af-ZA"/>
        </w:rPr>
        <w:t xml:space="preserve"> </w:t>
      </w:r>
      <w:r>
        <w:rPr>
          <w:b w:val="0"/>
          <w:lang w:val="hy-AM"/>
        </w:rPr>
        <w:t>հնարավորություններ</w:t>
      </w:r>
      <w:r>
        <w:rPr>
          <w:b w:val="0"/>
          <w:lang w:val="af-ZA"/>
        </w:rPr>
        <w:t xml:space="preserve"> </w:t>
      </w:r>
      <w:r>
        <w:rPr>
          <w:b w:val="0"/>
          <w:lang w:val="hy-AM"/>
        </w:rPr>
        <w:t>ստեղծելու</w:t>
      </w:r>
      <w:r>
        <w:rPr>
          <w:b w:val="0"/>
          <w:lang w:val="af-ZA"/>
        </w:rPr>
        <w:t xml:space="preserve"> </w:t>
      </w:r>
      <w:r>
        <w:rPr>
          <w:b w:val="0"/>
          <w:lang w:val="hy-AM"/>
        </w:rPr>
        <w:t xml:space="preserve">միջոցով՝ </w:t>
      </w:r>
      <w:r>
        <w:rPr>
          <w:b w:val="0"/>
          <w:iCs/>
          <w:lang w:val="hy-AM"/>
        </w:rPr>
        <w:t>20</w:t>
      </w:r>
      <w:r w:rsidRPr="00C7759A">
        <w:rPr>
          <w:b w:val="0"/>
          <w:iCs/>
          <w:lang w:val="hy-AM"/>
        </w:rPr>
        <w:t>20</w:t>
      </w:r>
      <w:r>
        <w:rPr>
          <w:b w:val="0"/>
          <w:iCs/>
          <w:lang w:val="hy-AM"/>
        </w:rPr>
        <w:t>թ</w:t>
      </w:r>
      <w:r>
        <w:rPr>
          <w:rFonts w:cs="Sylfaen"/>
          <w:b w:val="0"/>
          <w:lang w:val="it-IT"/>
        </w:rPr>
        <w:t xml:space="preserve"> նախատեսվում է </w:t>
      </w:r>
      <w:r w:rsidRPr="00C7759A">
        <w:rPr>
          <w:b w:val="0"/>
          <w:iCs/>
          <w:lang w:val="hy-AM"/>
        </w:rPr>
        <w:t>107.9</w:t>
      </w:r>
      <w:r>
        <w:rPr>
          <w:b w:val="0"/>
          <w:iCs/>
          <w:lang w:val="hy-AM"/>
        </w:rPr>
        <w:t xml:space="preserve"> </w:t>
      </w:r>
      <w:r>
        <w:rPr>
          <w:rFonts w:cs="Sylfaen"/>
          <w:b w:val="0"/>
          <w:iCs/>
          <w:lang w:val="af-ZA"/>
        </w:rPr>
        <w:t xml:space="preserve">մլն դրամ </w:t>
      </w:r>
      <w:r>
        <w:rPr>
          <w:b w:val="0"/>
          <w:bCs/>
          <w:iCs/>
          <w:lang w:val="hy-AM"/>
        </w:rPr>
        <w:t xml:space="preserve">դրամաշնորհային միջոցներ: </w:t>
      </w:r>
    </w:p>
    <w:p w:rsidR="006427FF" w:rsidRDefault="006427FF" w:rsidP="006427FF">
      <w:pPr>
        <w:spacing w:before="0"/>
        <w:ind w:firstLine="720"/>
        <w:rPr>
          <w:b w:val="0"/>
          <w:bCs/>
          <w:iCs/>
          <w:szCs w:val="22"/>
          <w:lang w:val="af-ZA" w:eastAsia="en-US"/>
        </w:rPr>
      </w:pPr>
      <w:r w:rsidRPr="004114C9">
        <w:rPr>
          <w:szCs w:val="22"/>
          <w:lang w:val="fr-FR" w:eastAsia="en-US"/>
        </w:rPr>
        <w:t>10. Զարգացման ֆրանսիական գործակալության աջակցությամբ իրականացվող ՀՀ Արարատի և Արմավիրի մարզերում ոռոգվող գյուղատնտեսության զարգացման դրամաշնորհային ծրագիր</w:t>
      </w:r>
      <w:r>
        <w:rPr>
          <w:szCs w:val="22"/>
          <w:lang w:val="fr-FR" w:eastAsia="en-US"/>
        </w:rPr>
        <w:t xml:space="preserve">, </w:t>
      </w:r>
      <w:r w:rsidRPr="00D14AF1">
        <w:rPr>
          <w:b w:val="0"/>
          <w:szCs w:val="22"/>
          <w:lang w:val="fr-FR" w:eastAsia="en-US"/>
        </w:rPr>
        <w:t>որի</w:t>
      </w:r>
      <w:r>
        <w:rPr>
          <w:szCs w:val="22"/>
          <w:lang w:val="fr-FR" w:eastAsia="en-US"/>
        </w:rPr>
        <w:t xml:space="preserve"> </w:t>
      </w:r>
      <w:r w:rsidRPr="004114C9">
        <w:rPr>
          <w:b w:val="0"/>
          <w:bCs/>
          <w:iCs/>
          <w:szCs w:val="22"/>
          <w:lang w:val="af-ZA" w:eastAsia="en-US"/>
        </w:rPr>
        <w:t>նպատակն է տեխնիկական աջակցության և ներդրումների միջոցով արդի ոռոգման զարգացումը՝ վերացնելով ջրի պահեստավորման, ոռոգման ենթակառուցվածքների, հողերի կոնսոլիդացիայի և խորհրդատվական ծառայությ</w:t>
      </w:r>
      <w:r>
        <w:rPr>
          <w:b w:val="0"/>
          <w:bCs/>
          <w:iCs/>
          <w:szCs w:val="22"/>
          <w:lang w:val="af-ZA" w:eastAsia="en-US"/>
        </w:rPr>
        <w:t xml:space="preserve">ունների հետ կապված խոչընդոտները՝ </w:t>
      </w:r>
      <w:r>
        <w:rPr>
          <w:rFonts w:cs="Sylfaen"/>
          <w:b w:val="0"/>
          <w:lang w:val="it-IT"/>
        </w:rPr>
        <w:t xml:space="preserve">2020թ.-ին նախատեսվում է 1,362.2 </w:t>
      </w:r>
      <w:r>
        <w:rPr>
          <w:rFonts w:cs="Sylfaen"/>
          <w:b w:val="0"/>
          <w:iCs/>
          <w:lang w:val="af-ZA"/>
        </w:rPr>
        <w:t xml:space="preserve">մլն դրամ, </w:t>
      </w:r>
      <w:r>
        <w:rPr>
          <w:b w:val="0"/>
          <w:bCs/>
          <w:iCs/>
          <w:lang w:val="hy-AM"/>
        </w:rPr>
        <w:t xml:space="preserve">այդ թվում դրամաշնորհային միջոցներ` </w:t>
      </w:r>
      <w:r>
        <w:rPr>
          <w:b w:val="0"/>
          <w:bCs/>
          <w:iCs/>
          <w:lang w:val="it-IT"/>
        </w:rPr>
        <w:t>1,115.3</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Pr>
          <w:b w:val="0"/>
          <w:bCs/>
          <w:iCs/>
          <w:lang w:val="it-IT"/>
        </w:rPr>
        <w:t xml:space="preserve">246.9 </w:t>
      </w:r>
      <w:r>
        <w:rPr>
          <w:rFonts w:cs="Sylfaen"/>
          <w:b w:val="0"/>
          <w:iCs/>
          <w:lang w:val="af-ZA"/>
        </w:rPr>
        <w:t>մլն դրա</w:t>
      </w:r>
      <w:r>
        <w:rPr>
          <w:rFonts w:cs="Sylfaen"/>
          <w:b w:val="0"/>
          <w:iCs/>
          <w:lang w:val="hy-AM"/>
        </w:rPr>
        <w:t>մ</w:t>
      </w:r>
      <w:r>
        <w:rPr>
          <w:b w:val="0"/>
          <w:bCs/>
          <w:iCs/>
          <w:lang w:val="hy-AM"/>
        </w:rPr>
        <w:t>:</w:t>
      </w:r>
    </w:p>
    <w:p w:rsidR="00060470" w:rsidRPr="00885B84" w:rsidRDefault="004D4C68" w:rsidP="00885B84">
      <w:pPr>
        <w:keepNext/>
        <w:spacing w:before="240" w:after="60" w:line="240" w:lineRule="auto"/>
        <w:ind w:firstLine="446"/>
        <w:contextualSpacing w:val="0"/>
        <w:jc w:val="left"/>
        <w:outlineLvl w:val="2"/>
        <w:rPr>
          <w:rFonts w:cs="Arial"/>
          <w:szCs w:val="26"/>
          <w:lang w:val="hy-AM" w:eastAsia="en-US"/>
        </w:rPr>
      </w:pPr>
      <w:bookmarkStart w:id="145" w:name="_Toc20654677"/>
      <w:r w:rsidRPr="003544A2">
        <w:rPr>
          <w:rFonts w:cs="Arial"/>
          <w:szCs w:val="26"/>
          <w:lang w:val="hy-AM" w:eastAsia="en-US"/>
        </w:rPr>
        <w:t xml:space="preserve">ՀՀ արտակարգ իրավիճակների </w:t>
      </w:r>
      <w:r w:rsidR="008C00B8" w:rsidRPr="003544A2">
        <w:rPr>
          <w:rFonts w:cs="Arial"/>
          <w:szCs w:val="26"/>
          <w:lang w:val="hy-AM" w:eastAsia="en-US"/>
        </w:rPr>
        <w:t>նախարարությու</w:t>
      </w:r>
      <w:r w:rsidRPr="003544A2">
        <w:rPr>
          <w:rFonts w:cs="Arial"/>
          <w:szCs w:val="26"/>
          <w:lang w:val="hy-AM" w:eastAsia="en-US"/>
        </w:rPr>
        <w:t>ն</w:t>
      </w:r>
      <w:bookmarkEnd w:id="145"/>
    </w:p>
    <w:p w:rsidR="00AB7ADF" w:rsidRPr="00291C2D" w:rsidRDefault="000E65CF" w:rsidP="004606BD">
      <w:pPr>
        <w:autoSpaceDE w:val="0"/>
        <w:autoSpaceDN w:val="0"/>
        <w:adjustRightInd w:val="0"/>
        <w:spacing w:before="0"/>
        <w:contextualSpacing w:val="0"/>
        <w:rPr>
          <w:b w:val="0"/>
          <w:szCs w:val="22"/>
          <w:lang w:val="fr-FR" w:eastAsia="en-US"/>
        </w:rPr>
      </w:pPr>
      <w:r w:rsidRPr="00BF2292">
        <w:rPr>
          <w:rFonts w:cs="Sylfaen"/>
          <w:b w:val="0"/>
          <w:sz w:val="24"/>
          <w:lang w:val="hy-AM"/>
        </w:rPr>
        <w:tab/>
      </w:r>
      <w:r w:rsidR="00AB7ADF" w:rsidRPr="00291C2D">
        <w:rPr>
          <w:b w:val="0"/>
          <w:szCs w:val="22"/>
          <w:lang w:val="fr-FR" w:eastAsia="en-US"/>
        </w:rPr>
        <w:t>ՀՀ արտակարգ իրավիճակների նախարարության գծով 20</w:t>
      </w:r>
      <w:r w:rsidR="00BD4619" w:rsidRPr="00291C2D">
        <w:rPr>
          <w:b w:val="0"/>
          <w:szCs w:val="22"/>
          <w:lang w:val="fr-FR" w:eastAsia="en-US"/>
        </w:rPr>
        <w:t>20</w:t>
      </w:r>
      <w:r w:rsidR="00AB7ADF" w:rsidRPr="00291C2D">
        <w:rPr>
          <w:b w:val="0"/>
          <w:szCs w:val="22"/>
          <w:lang w:val="fr-FR" w:eastAsia="en-US"/>
        </w:rPr>
        <w:t xml:space="preserve"> թվականի Նախագծով </w:t>
      </w:r>
      <w:r w:rsidR="00726895" w:rsidRPr="00291C2D">
        <w:rPr>
          <w:b w:val="0"/>
          <w:szCs w:val="22"/>
          <w:lang w:val="fr-FR" w:eastAsia="en-US"/>
        </w:rPr>
        <w:t xml:space="preserve"> </w:t>
      </w:r>
      <w:r w:rsidR="00AB7ADF" w:rsidRPr="00291C2D">
        <w:rPr>
          <w:b w:val="0"/>
          <w:szCs w:val="22"/>
          <w:lang w:val="fr-FR" w:eastAsia="en-US"/>
        </w:rPr>
        <w:t>նախատեսվում է հատկացնել 1</w:t>
      </w:r>
      <w:r w:rsidR="00046959">
        <w:rPr>
          <w:b w:val="0"/>
          <w:szCs w:val="22"/>
          <w:lang w:val="fr-FR" w:eastAsia="en-US"/>
        </w:rPr>
        <w:t>2</w:t>
      </w:r>
      <w:r w:rsidR="00AB7ADF" w:rsidRPr="00291C2D">
        <w:rPr>
          <w:b w:val="0"/>
          <w:szCs w:val="22"/>
          <w:lang w:val="fr-FR" w:eastAsia="en-US"/>
        </w:rPr>
        <w:t>,</w:t>
      </w:r>
      <w:r w:rsidR="00046959">
        <w:rPr>
          <w:b w:val="0"/>
          <w:szCs w:val="22"/>
          <w:lang w:val="fr-FR" w:eastAsia="en-US"/>
        </w:rPr>
        <w:t>766.8</w:t>
      </w:r>
      <w:r w:rsidR="00AB7ADF" w:rsidRPr="00291C2D">
        <w:rPr>
          <w:b w:val="0"/>
          <w:szCs w:val="22"/>
          <w:lang w:val="fr-FR" w:eastAsia="en-US"/>
        </w:rPr>
        <w:t xml:space="preserve"> մլն դրամ</w:t>
      </w:r>
      <w:r w:rsidR="004606BD" w:rsidRPr="00291C2D">
        <w:rPr>
          <w:b w:val="0"/>
          <w:szCs w:val="22"/>
          <w:lang w:val="fr-FR" w:eastAsia="en-US"/>
        </w:rPr>
        <w:t>:</w:t>
      </w:r>
      <w:r w:rsidR="004606BD" w:rsidRPr="004606BD">
        <w:rPr>
          <w:b w:val="0"/>
          <w:szCs w:val="22"/>
          <w:lang w:val="af-ZA" w:eastAsia="en-US"/>
        </w:rPr>
        <w:t xml:space="preserve"> </w:t>
      </w:r>
      <w:r w:rsidR="00AB7ADF" w:rsidRPr="00291C2D">
        <w:rPr>
          <w:b w:val="0"/>
          <w:szCs w:val="22"/>
          <w:lang w:val="fr-FR" w:eastAsia="en-US"/>
        </w:rPr>
        <w:t>Հատկացվելիք միջոցներն ուղղվելու են հետևյալ ծրագրերի իրականացմանը.</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«Հիդրոօդերևութաբանության ծառայություններ» ծրագրով նախատեսվում է «Հիդրոօդերևութաբանության ծառայություններ» միջոցառումը, որի համար ՀՀ 2020 թվականի պետական բյուջեի Նախագծով նախատեսվում է 1,284.8 մլն դրամ` ՀՀ 2019 թվականի պետական բյուջեով հաստատ</w:t>
      </w:r>
      <w:r w:rsidRPr="00291C2D">
        <w:rPr>
          <w:b w:val="0"/>
          <w:szCs w:val="22"/>
          <w:lang w:val="fr-FR" w:eastAsia="en-US"/>
        </w:rPr>
        <w:softHyphen/>
        <w:t>ված գումարի չափին համապատասխան:</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Ծրագրի նպատակն է հանրապետության տարածքում պետական նշանակության  հիդրոօդերևու</w:t>
      </w:r>
      <w:r w:rsidRPr="00291C2D">
        <w:rPr>
          <w:b w:val="0"/>
          <w:szCs w:val="22"/>
          <w:lang w:val="fr-FR" w:eastAsia="en-US"/>
        </w:rPr>
        <w:softHyphen/>
        <w:t>թաբանական աշխատանքների կատարում` մթնոլորտի և ջրոլորտի ուսումնա</w:t>
      </w:r>
      <w:r w:rsidRPr="00291C2D">
        <w:rPr>
          <w:b w:val="0"/>
          <w:szCs w:val="22"/>
          <w:lang w:val="fr-FR" w:eastAsia="en-US"/>
        </w:rPr>
        <w:softHyphen/>
        <w:t>սիրու</w:t>
      </w:r>
      <w:r w:rsidRPr="00291C2D">
        <w:rPr>
          <w:b w:val="0"/>
          <w:szCs w:val="22"/>
          <w:lang w:val="fr-FR" w:eastAsia="en-US"/>
        </w:rPr>
        <w:softHyphen/>
        <w:t>թյունների ձևով, հանրապետության տարածքում հիդրոօդերևութաբանական երևույթների,  ջրա</w:t>
      </w:r>
      <w:r w:rsidRPr="00291C2D">
        <w:rPr>
          <w:b w:val="0"/>
          <w:szCs w:val="22"/>
          <w:lang w:val="fr-FR" w:eastAsia="en-US"/>
        </w:rPr>
        <w:softHyphen/>
        <w:t>յին օբյեկտների հիդրոլոգիական բնութագրերի ուսումնասիրության, ֆոնային ռադիոակ</w:t>
      </w:r>
      <w:r w:rsidRPr="00291C2D">
        <w:rPr>
          <w:b w:val="0"/>
          <w:szCs w:val="22"/>
          <w:lang w:val="fr-FR" w:eastAsia="en-US"/>
        </w:rPr>
        <w:softHyphen/>
        <w:t>տիվու</w:t>
      </w:r>
      <w:r w:rsidRPr="00291C2D">
        <w:rPr>
          <w:b w:val="0"/>
          <w:szCs w:val="22"/>
          <w:lang w:val="fr-FR" w:eastAsia="en-US"/>
        </w:rPr>
        <w:softHyphen/>
        <w:t>թյան վերաբերյալ դիտարկումների կատարման, այդ ոլորտների վերաբերյալ փաստացի և սպաս</w:t>
      </w:r>
      <w:r w:rsidRPr="00291C2D">
        <w:rPr>
          <w:b w:val="0"/>
          <w:szCs w:val="22"/>
          <w:lang w:val="fr-FR" w:eastAsia="en-US"/>
        </w:rPr>
        <w:softHyphen/>
        <w:t>վող փոփոխությունների, ինչպես նաև դրանց հնարավոր հետևանքների մասին անհրա</w:t>
      </w:r>
      <w:r w:rsidRPr="00291C2D">
        <w:rPr>
          <w:b w:val="0"/>
          <w:szCs w:val="22"/>
          <w:lang w:val="fr-FR" w:eastAsia="en-US"/>
        </w:rPr>
        <w:softHyphen/>
        <w:t>ժեշտ տեղե</w:t>
      </w:r>
      <w:r w:rsidRPr="00291C2D">
        <w:rPr>
          <w:b w:val="0"/>
          <w:szCs w:val="22"/>
          <w:lang w:val="fr-FR" w:eastAsia="en-US"/>
        </w:rPr>
        <w:softHyphen/>
        <w:t>կատվության ապահովումը և մթնոլորտային երևույթների կառավարումը ու ռադիոլոկացիոն կայանների դիտարկումների իրականացումը:</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 xml:space="preserve"> «Տեխնիկական անվտանգության կանոնակարգում» ծրագրով նախատեսվում է «Տեխնիկական անվտանգության կանոնակարգման ծառայություններ» միջոցառումը, </w:t>
      </w:r>
      <w:r w:rsidR="00763F6C" w:rsidRPr="00291C2D">
        <w:rPr>
          <w:b w:val="0"/>
          <w:szCs w:val="22"/>
          <w:lang w:val="fr-FR" w:eastAsia="en-US"/>
        </w:rPr>
        <w:t xml:space="preserve">որի համար </w:t>
      </w:r>
      <w:r w:rsidRPr="00291C2D">
        <w:rPr>
          <w:b w:val="0"/>
          <w:szCs w:val="22"/>
          <w:lang w:val="fr-FR" w:eastAsia="en-US"/>
        </w:rPr>
        <w:t xml:space="preserve"> ՀՀ 2020 թվականի պետական բյուջեի Նախագծով նախատեսվում է 46.3 մլն դրամ` ՀՀ 2019 թվականի պետական բյուջեով հաստատ</w:t>
      </w:r>
      <w:r w:rsidRPr="00291C2D">
        <w:rPr>
          <w:b w:val="0"/>
          <w:szCs w:val="22"/>
          <w:lang w:val="fr-FR" w:eastAsia="en-US"/>
        </w:rPr>
        <w:softHyphen/>
        <w:t>ված գումարի չափին համապատասխան:</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Ծրագրի նպատակն է Հայաստանի Հանրապետության տարածքում տեխնածին վթար</w:t>
      </w:r>
      <w:r w:rsidRPr="00291C2D">
        <w:rPr>
          <w:b w:val="0"/>
          <w:szCs w:val="22"/>
          <w:lang w:val="fr-FR" w:eastAsia="en-US"/>
        </w:rPr>
        <w:softHyphen/>
        <w:t>ների կանխարգելումը, դրանց հետևանքների վերացումը, նման վթարների հետևանքով հասա</w:t>
      </w:r>
      <w:r w:rsidRPr="00291C2D">
        <w:rPr>
          <w:b w:val="0"/>
          <w:szCs w:val="22"/>
          <w:lang w:val="fr-FR" w:eastAsia="en-US"/>
        </w:rPr>
        <w:softHyphen/>
        <w:t>րակու</w:t>
      </w:r>
      <w:r w:rsidRPr="00291C2D">
        <w:rPr>
          <w:b w:val="0"/>
          <w:szCs w:val="22"/>
          <w:lang w:val="fr-FR" w:eastAsia="en-US"/>
        </w:rPr>
        <w:softHyphen/>
        <w:t>թյանը և տնտեսությանը հասցվող վնասների ռիսկի նվազեցումը, ինչպես նաև բնակչության և շրջակա միջավայրի պաշտպանությունը:</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Սեյսմիկ պաշտպանության</w:t>
      </w:r>
      <w:r w:rsidR="00763F6C" w:rsidRPr="00291C2D">
        <w:rPr>
          <w:b w:val="0"/>
          <w:szCs w:val="22"/>
          <w:lang w:val="fr-FR" w:eastAsia="en-US"/>
        </w:rPr>
        <w:t xml:space="preserve"> </w:t>
      </w:r>
      <w:r w:rsidRPr="00291C2D">
        <w:rPr>
          <w:b w:val="0"/>
          <w:szCs w:val="22"/>
          <w:lang w:val="fr-FR" w:eastAsia="en-US"/>
        </w:rPr>
        <w:t xml:space="preserve"> ծրագրով նախատեսվ</w:t>
      </w:r>
      <w:r w:rsidR="00763F6C" w:rsidRPr="00291C2D">
        <w:rPr>
          <w:b w:val="0"/>
          <w:szCs w:val="22"/>
          <w:lang w:val="fr-FR" w:eastAsia="en-US"/>
        </w:rPr>
        <w:t>ում է</w:t>
      </w:r>
      <w:r w:rsidRPr="00291C2D">
        <w:rPr>
          <w:b w:val="0"/>
          <w:szCs w:val="22"/>
          <w:lang w:val="fr-FR" w:eastAsia="en-US"/>
        </w:rPr>
        <w:t xml:space="preserve"> Սեյսմիկ պաշտպանության ոլորտում ծառայությունների տրամադրում միջոցառմ</w:t>
      </w:r>
      <w:r w:rsidR="00763F6C" w:rsidRPr="00291C2D">
        <w:rPr>
          <w:b w:val="0"/>
          <w:szCs w:val="22"/>
          <w:lang w:val="fr-FR" w:eastAsia="en-US"/>
        </w:rPr>
        <w:t>ումը, որի համար</w:t>
      </w:r>
      <w:r w:rsidRPr="00291C2D">
        <w:rPr>
          <w:b w:val="0"/>
          <w:szCs w:val="22"/>
          <w:lang w:val="fr-FR" w:eastAsia="en-US"/>
        </w:rPr>
        <w:t xml:space="preserve"> ՀՀ 2020 թվականի պետական բյուջեի Նախագծով նախատեսվում է 880.7 մլն դրամ` ՀՀ 2019 թվականի պետական բյուջեով հաստատ</w:t>
      </w:r>
      <w:r w:rsidRPr="00291C2D">
        <w:rPr>
          <w:b w:val="0"/>
          <w:szCs w:val="22"/>
          <w:lang w:val="fr-FR" w:eastAsia="en-US"/>
        </w:rPr>
        <w:softHyphen/>
        <w:t>ված գումարի չափին համապատասխան:</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Ծրագրի նպատակն է Հայաստանի Հանրապետության տարածքում սեյսմիկ վտանգի և ռիսկի գնահատումը, սեյսմիկ ռիսկի նվազեցումը:</w:t>
      </w:r>
    </w:p>
    <w:p w:rsidR="000E65CF" w:rsidRPr="00291C2D" w:rsidRDefault="000372BA" w:rsidP="00291C2D">
      <w:pPr>
        <w:spacing w:before="0"/>
        <w:ind w:firstLine="547"/>
        <w:contextualSpacing w:val="0"/>
        <w:rPr>
          <w:b w:val="0"/>
          <w:szCs w:val="22"/>
          <w:lang w:val="fr-FR" w:eastAsia="en-US"/>
        </w:rPr>
      </w:pPr>
      <w:r w:rsidRPr="00291C2D">
        <w:rPr>
          <w:b w:val="0"/>
          <w:szCs w:val="22"/>
          <w:lang w:val="fr-FR" w:eastAsia="en-US"/>
        </w:rPr>
        <w:t xml:space="preserve"> </w:t>
      </w:r>
      <w:r w:rsidR="000E65CF" w:rsidRPr="00291C2D">
        <w:rPr>
          <w:b w:val="0"/>
          <w:szCs w:val="22"/>
          <w:lang w:val="fr-FR" w:eastAsia="en-US"/>
        </w:rPr>
        <w:t>«Փրկարար ծառայություններ» միջո</w:t>
      </w:r>
      <w:r w:rsidR="000E65CF" w:rsidRPr="00291C2D">
        <w:rPr>
          <w:b w:val="0"/>
          <w:szCs w:val="22"/>
          <w:lang w:val="fr-FR" w:eastAsia="en-US"/>
        </w:rPr>
        <w:softHyphen/>
        <w:t>ցառման շրջա</w:t>
      </w:r>
      <w:r w:rsidR="000E65CF" w:rsidRPr="00291C2D">
        <w:rPr>
          <w:b w:val="0"/>
          <w:szCs w:val="22"/>
          <w:lang w:val="fr-FR" w:eastAsia="en-US"/>
        </w:rPr>
        <w:softHyphen/>
        <w:t>նակներում նախատեսվում է իրականացնել հրդեհաշիջման, հակահրդեհային քարոզչության, բնական և տեխնածին աղետների ժամանակ բնակչության և կառույցների պաշտպանություն: Նշված միջոցառման գծով ՀՀ 2020 թվա</w:t>
      </w:r>
      <w:r w:rsidR="000E65CF" w:rsidRPr="00291C2D">
        <w:rPr>
          <w:b w:val="0"/>
          <w:szCs w:val="22"/>
          <w:lang w:val="fr-FR" w:eastAsia="en-US"/>
        </w:rPr>
        <w:softHyphen/>
        <w:t>կանի պետական բյուջեի նախագծով նախա</w:t>
      </w:r>
      <w:r w:rsidR="000E65CF" w:rsidRPr="00291C2D">
        <w:rPr>
          <w:b w:val="0"/>
          <w:szCs w:val="22"/>
          <w:lang w:val="fr-FR" w:eastAsia="en-US"/>
        </w:rPr>
        <w:softHyphen/>
        <w:t>տեսվել է 8,950.7 մլն դրամ՝ ՀՀ 2019 թվականի պետա</w:t>
      </w:r>
      <w:r w:rsidR="000E65CF" w:rsidRPr="00291C2D">
        <w:rPr>
          <w:b w:val="0"/>
          <w:szCs w:val="22"/>
          <w:lang w:val="fr-FR" w:eastAsia="en-US"/>
        </w:rPr>
        <w:softHyphen/>
        <w:t xml:space="preserve">կան բյուջեով հաստատված գումարի չափով: </w:t>
      </w:r>
    </w:p>
    <w:p w:rsidR="000E65CF" w:rsidRPr="00291C2D" w:rsidRDefault="000E65CF" w:rsidP="00291C2D">
      <w:pPr>
        <w:spacing w:before="0"/>
        <w:ind w:firstLine="547"/>
        <w:contextualSpacing w:val="0"/>
        <w:rPr>
          <w:b w:val="0"/>
          <w:szCs w:val="22"/>
          <w:lang w:val="fr-FR" w:eastAsia="en-US"/>
        </w:rPr>
      </w:pPr>
      <w:r w:rsidRPr="00291C2D">
        <w:rPr>
          <w:b w:val="0"/>
          <w:szCs w:val="22"/>
          <w:lang w:val="fr-FR" w:eastAsia="en-US"/>
        </w:rPr>
        <w:t>«Փրկարար ծառայողներին և փրկարար շներին դեղորայքով ապահովում» միջոցառման շրջա</w:t>
      </w:r>
      <w:r w:rsidRPr="00291C2D">
        <w:rPr>
          <w:b w:val="0"/>
          <w:szCs w:val="22"/>
          <w:lang w:val="fr-FR" w:eastAsia="en-US"/>
        </w:rPr>
        <w:softHyphen/>
        <w:t>նակ</w:t>
      </w:r>
      <w:r w:rsidRPr="00291C2D">
        <w:rPr>
          <w:b w:val="0"/>
          <w:szCs w:val="22"/>
          <w:lang w:val="fr-FR" w:eastAsia="en-US"/>
        </w:rPr>
        <w:softHyphen/>
        <w:t>ներում նախատեսվում է ձեռք բերել փրկարար ծառայողների համար անհրաժեշտ առաջին օգնության դեղորայք և վիրակապական նյութեր, ինչպես նաև փրկարար ծառայության փրկա</w:t>
      </w:r>
      <w:r w:rsidRPr="00291C2D">
        <w:rPr>
          <w:b w:val="0"/>
          <w:szCs w:val="22"/>
          <w:lang w:val="fr-FR" w:eastAsia="en-US"/>
        </w:rPr>
        <w:softHyphen/>
        <w:t>րարական ուժերի վարչության հատուկ նշանակության փրկարարական աշխատանքների իրա</w:t>
      </w:r>
      <w:r w:rsidRPr="00291C2D">
        <w:rPr>
          <w:b w:val="0"/>
          <w:szCs w:val="22"/>
          <w:lang w:val="fr-FR" w:eastAsia="en-US"/>
        </w:rPr>
        <w:softHyphen/>
        <w:t>կանացման կենտրո</w:t>
      </w:r>
      <w:r w:rsidRPr="00291C2D">
        <w:rPr>
          <w:b w:val="0"/>
          <w:szCs w:val="22"/>
          <w:lang w:val="fr-FR" w:eastAsia="en-US"/>
        </w:rPr>
        <w:softHyphen/>
        <w:t>նի կինոլոգիական խմբին հատուկ որոնողափրկարարական և սակրավորական աշխա</w:t>
      </w:r>
      <w:r w:rsidRPr="00291C2D">
        <w:rPr>
          <w:b w:val="0"/>
          <w:szCs w:val="22"/>
          <w:lang w:val="fr-FR" w:eastAsia="en-US"/>
        </w:rPr>
        <w:softHyphen/>
        <w:t>տանք</w:t>
      </w:r>
      <w:r w:rsidRPr="00291C2D">
        <w:rPr>
          <w:b w:val="0"/>
          <w:szCs w:val="22"/>
          <w:lang w:val="fr-FR" w:eastAsia="en-US"/>
        </w:rPr>
        <w:softHyphen/>
        <w:t>ների իրականացման համար նախատեսված 8 փրկարարական շների պատվաստա</w:t>
      </w:r>
      <w:r w:rsidRPr="00291C2D">
        <w:rPr>
          <w:b w:val="0"/>
          <w:szCs w:val="22"/>
          <w:lang w:val="fr-FR" w:eastAsia="en-US"/>
        </w:rPr>
        <w:softHyphen/>
        <w:t>նյութեր: Նշված միջոցառման գծով ՀՀ 2020 թվա</w:t>
      </w:r>
      <w:r w:rsidRPr="00291C2D">
        <w:rPr>
          <w:b w:val="0"/>
          <w:szCs w:val="22"/>
          <w:lang w:val="fr-FR" w:eastAsia="en-US"/>
        </w:rPr>
        <w:softHyphen/>
        <w:t>կանի պետական բյուջեի նախագծով նախատեսվել է 0.9 մլն դրամ` ՀՀ 2019 թվականի պետական բյուջեով հաստատված գումարի չափով:</w:t>
      </w:r>
    </w:p>
    <w:p w:rsidR="000E65CF" w:rsidRPr="00291C2D" w:rsidRDefault="000E65CF" w:rsidP="00291C2D">
      <w:pPr>
        <w:spacing w:before="0"/>
        <w:ind w:firstLine="547"/>
        <w:contextualSpacing w:val="0"/>
        <w:rPr>
          <w:b w:val="0"/>
          <w:szCs w:val="22"/>
          <w:lang w:val="fr-FR" w:eastAsia="en-US"/>
        </w:rPr>
      </w:pPr>
      <w:r w:rsidRPr="00291C2D">
        <w:rPr>
          <w:b w:val="0"/>
          <w:szCs w:val="22"/>
          <w:lang w:val="fr-FR" w:eastAsia="en-US"/>
        </w:rPr>
        <w:t>«Արտակարգ իրավիճակների նախարարության փրկարար ծառայության աշխատակիցներին բուժօգնության ծառայությունների տրամադրում» միջոցառման գծով ՀՀ 2020 թվականի պետական բյուջեի նախագծով նախատեսվել է 18.7 մլն դրամ` ՀՀ 2019 թվականի պետական բյուջեով հաստատված գումարի չափով:</w:t>
      </w:r>
    </w:p>
    <w:p w:rsidR="000E65CF" w:rsidRPr="00291C2D" w:rsidRDefault="000E65CF" w:rsidP="00291C2D">
      <w:pPr>
        <w:spacing w:before="0"/>
        <w:ind w:firstLine="547"/>
        <w:contextualSpacing w:val="0"/>
        <w:rPr>
          <w:b w:val="0"/>
          <w:szCs w:val="22"/>
          <w:lang w:val="fr-FR" w:eastAsia="en-US"/>
        </w:rPr>
      </w:pPr>
      <w:r w:rsidRPr="00291C2D">
        <w:rPr>
          <w:b w:val="0"/>
          <w:szCs w:val="22"/>
          <w:lang w:val="fr-FR" w:eastAsia="en-US"/>
        </w:rPr>
        <w:t>«Պետական աջակցություն Ռուս-հայկական մարդասիրական արձագանքման կենտրոնին» միջո</w:t>
      </w:r>
      <w:r w:rsidRPr="00291C2D">
        <w:rPr>
          <w:b w:val="0"/>
          <w:szCs w:val="22"/>
          <w:lang w:val="fr-FR" w:eastAsia="en-US"/>
        </w:rPr>
        <w:softHyphen/>
        <w:t>ցառման շրջա</w:t>
      </w:r>
      <w:r w:rsidRPr="00291C2D">
        <w:rPr>
          <w:b w:val="0"/>
          <w:szCs w:val="22"/>
          <w:lang w:val="fr-FR" w:eastAsia="en-US"/>
        </w:rPr>
        <w:softHyphen/>
        <w:t>նակներում նախատեսվում է իրականացնել ՀՀ, ՌԴ և երրորդ երկրների տարա</w:t>
      </w:r>
      <w:r w:rsidRPr="00291C2D">
        <w:rPr>
          <w:b w:val="0"/>
          <w:szCs w:val="22"/>
          <w:lang w:val="fr-FR" w:eastAsia="en-US"/>
        </w:rPr>
        <w:softHyphen/>
        <w:t>ծքում արտակարգ իրավիճակների կանխարգելման աշխատանքների մասնակցություն և արտա</w:t>
      </w:r>
      <w:r w:rsidRPr="00291C2D">
        <w:rPr>
          <w:b w:val="0"/>
          <w:szCs w:val="22"/>
          <w:lang w:val="fr-FR" w:eastAsia="en-US"/>
        </w:rPr>
        <w:softHyphen/>
        <w:t>կարգ իրավիճակներից տուժած բնակչությանը մարդասիրական օգնության ցուցաբերում: Նշված միջոցառման գծով ՀՀ 2020 թվա</w:t>
      </w:r>
      <w:r w:rsidRPr="00291C2D">
        <w:rPr>
          <w:b w:val="0"/>
          <w:szCs w:val="22"/>
          <w:lang w:val="fr-FR" w:eastAsia="en-US"/>
        </w:rPr>
        <w:softHyphen/>
        <w:t>կանի պետական բյուջեի նախագծով նախա</w:t>
      </w:r>
      <w:r w:rsidRPr="00291C2D">
        <w:rPr>
          <w:b w:val="0"/>
          <w:szCs w:val="22"/>
          <w:lang w:val="fr-FR" w:eastAsia="en-US"/>
        </w:rPr>
        <w:softHyphen/>
        <w:t>տեսվել է 7.7 մլն դրամ` ՀՀ 2019 թվականի պետա</w:t>
      </w:r>
      <w:r w:rsidRPr="00291C2D">
        <w:rPr>
          <w:b w:val="0"/>
          <w:szCs w:val="22"/>
          <w:lang w:val="fr-FR" w:eastAsia="en-US"/>
        </w:rPr>
        <w:softHyphen/>
        <w:t>կան բյուջեով հաստատված գումարի չափով: Ռուս-հայկական մարդա</w:t>
      </w:r>
      <w:r w:rsidRPr="00291C2D">
        <w:rPr>
          <w:b w:val="0"/>
          <w:szCs w:val="22"/>
          <w:lang w:val="fr-FR" w:eastAsia="en-US"/>
        </w:rPr>
        <w:softHyphen/>
        <w:t>սիրական արձա</w:t>
      </w:r>
      <w:r w:rsidRPr="00291C2D">
        <w:rPr>
          <w:b w:val="0"/>
          <w:szCs w:val="22"/>
          <w:lang w:val="fr-FR" w:eastAsia="en-US"/>
        </w:rPr>
        <w:softHyphen/>
        <w:t>գանքման կենտրոնի պահպանման ծախսերի նախատեսման համար հիմք է հանդիսացել ՀՀ և ՌԴ կառա</w:t>
      </w:r>
      <w:r w:rsidRPr="00291C2D">
        <w:rPr>
          <w:b w:val="0"/>
          <w:szCs w:val="22"/>
          <w:lang w:val="fr-FR" w:eastAsia="en-US"/>
        </w:rPr>
        <w:softHyphen/>
        <w:t>վարությունների միջև կնքված միջպետական համաձայնագիրը, համա</w:t>
      </w:r>
      <w:r w:rsidRPr="00291C2D">
        <w:rPr>
          <w:b w:val="0"/>
          <w:szCs w:val="22"/>
          <w:lang w:val="fr-FR" w:eastAsia="en-US"/>
        </w:rPr>
        <w:softHyphen/>
        <w:t>ձայն որի, պահպանման ծախսերը պետք է իրականացվի 2 կողմերի պետական բյուջեների միջոց</w:t>
      </w:r>
      <w:r w:rsidRPr="00291C2D">
        <w:rPr>
          <w:b w:val="0"/>
          <w:szCs w:val="22"/>
          <w:lang w:val="fr-FR" w:eastAsia="en-US"/>
        </w:rPr>
        <w:softHyphen/>
        <w:t>ների հաշվին:</w:t>
      </w:r>
    </w:p>
    <w:p w:rsidR="000E65CF" w:rsidRPr="00291C2D" w:rsidRDefault="000E65CF" w:rsidP="00291C2D">
      <w:pPr>
        <w:spacing w:before="0"/>
        <w:ind w:firstLine="547"/>
        <w:contextualSpacing w:val="0"/>
        <w:rPr>
          <w:b w:val="0"/>
          <w:szCs w:val="22"/>
          <w:lang w:val="fr-FR" w:eastAsia="en-US"/>
        </w:rPr>
      </w:pPr>
      <w:r w:rsidRPr="00291C2D">
        <w:rPr>
          <w:b w:val="0"/>
          <w:szCs w:val="22"/>
          <w:lang w:val="fr-FR" w:eastAsia="en-US"/>
        </w:rPr>
        <w:t>«Պետական ռեզերվների գործակալության համակարգի հիմնարկների պահպանում» և «Նյութա</w:t>
      </w:r>
      <w:r w:rsidRPr="00291C2D">
        <w:rPr>
          <w:b w:val="0"/>
          <w:szCs w:val="22"/>
          <w:lang w:val="fr-FR" w:eastAsia="en-US"/>
        </w:rPr>
        <w:softHyphen/>
        <w:t>կան ռեսուրսների ՀՀ պետական պահուստի ձևավորում և պահպանում»  միջոցառումների շրջանակ</w:t>
      </w:r>
      <w:r w:rsidRPr="00291C2D">
        <w:rPr>
          <w:b w:val="0"/>
          <w:szCs w:val="22"/>
          <w:lang w:val="fr-FR" w:eastAsia="en-US"/>
        </w:rPr>
        <w:softHyphen/>
        <w:t>ներում նախատեսվում է իրականացնել ՀՀ պետական ռեզերվների գործակալության համակարգի հիմնարկների պահպանում և պետական պահուստի կուտակում, ամբարում և թարմացում: Նշված միջոցառումների գծով ՀՀ 2020 թվա</w:t>
      </w:r>
      <w:r w:rsidRPr="00291C2D">
        <w:rPr>
          <w:b w:val="0"/>
          <w:szCs w:val="22"/>
          <w:lang w:val="fr-FR" w:eastAsia="en-US"/>
        </w:rPr>
        <w:softHyphen/>
        <w:t>կանի պետական բյուջեի նախագծով նախա</w:t>
      </w:r>
      <w:r w:rsidRPr="00291C2D">
        <w:rPr>
          <w:b w:val="0"/>
          <w:szCs w:val="22"/>
          <w:lang w:val="fr-FR" w:eastAsia="en-US"/>
        </w:rPr>
        <w:softHyphen/>
        <w:t>տեսվել է 335.2 մլն դրամ՝ ՀՀ 2019 թվականի պետա</w:t>
      </w:r>
      <w:r w:rsidRPr="00291C2D">
        <w:rPr>
          <w:b w:val="0"/>
          <w:szCs w:val="22"/>
          <w:lang w:val="fr-FR" w:eastAsia="en-US"/>
        </w:rPr>
        <w:softHyphen/>
        <w:t>կան բյուջեով հաստատված գումարի չափով:</w:t>
      </w:r>
    </w:p>
    <w:p w:rsidR="000E65CF" w:rsidRPr="00291C2D" w:rsidRDefault="000E65CF" w:rsidP="00291C2D">
      <w:pPr>
        <w:spacing w:before="0"/>
        <w:ind w:firstLine="547"/>
        <w:contextualSpacing w:val="0"/>
        <w:rPr>
          <w:b w:val="0"/>
          <w:szCs w:val="22"/>
          <w:lang w:val="fr-FR" w:eastAsia="en-US"/>
        </w:rPr>
      </w:pPr>
      <w:r w:rsidRPr="00291C2D">
        <w:rPr>
          <w:b w:val="0"/>
          <w:szCs w:val="22"/>
          <w:lang w:val="fr-FR" w:eastAsia="en-US"/>
        </w:rPr>
        <w:t xml:space="preserve">Միաժամանակ, ՀՀ 2020 թվականի պետական բյուջեում ներառվել է նաև ՀՀ պետական ռեզերվների գործակալության համակարգին աջակցող ծրագրով նախատեսվող գումարը: </w:t>
      </w:r>
    </w:p>
    <w:p w:rsidR="000E65CF" w:rsidRPr="00291C2D" w:rsidRDefault="000E65CF" w:rsidP="00291C2D">
      <w:pPr>
        <w:spacing w:before="0"/>
        <w:ind w:firstLine="547"/>
        <w:contextualSpacing w:val="0"/>
        <w:rPr>
          <w:b w:val="0"/>
          <w:szCs w:val="22"/>
          <w:lang w:val="fr-FR" w:eastAsia="en-US"/>
        </w:rPr>
      </w:pPr>
      <w:r w:rsidRPr="00291C2D">
        <w:rPr>
          <w:b w:val="0"/>
          <w:szCs w:val="22"/>
          <w:lang w:val="fr-FR" w:eastAsia="en-US"/>
        </w:rPr>
        <w:t>«Աջակցություն պետական պահուստի նյութական արժեքների թարմացմանը, փոխարինմանը, փոխառմանը և ապաամրագրմանը» ծրագրով նախատեսվել է 20.6 մլն դրամ:</w:t>
      </w:r>
    </w:p>
    <w:p w:rsidR="00AB7ADF" w:rsidRPr="00291C2D" w:rsidRDefault="00AB7ADF" w:rsidP="00291C2D">
      <w:pPr>
        <w:spacing w:before="0"/>
        <w:ind w:firstLine="547"/>
        <w:contextualSpacing w:val="0"/>
        <w:rPr>
          <w:b w:val="0"/>
          <w:szCs w:val="22"/>
          <w:lang w:val="fr-FR" w:eastAsia="en-US"/>
        </w:rPr>
      </w:pPr>
    </w:p>
    <w:p w:rsidR="009F4194" w:rsidRDefault="009F4194" w:rsidP="00AB7ADF">
      <w:pPr>
        <w:ind w:firstLine="540"/>
        <w:rPr>
          <w:b w:val="0"/>
          <w:lang w:val="fr-FR"/>
        </w:rPr>
      </w:pPr>
    </w:p>
    <w:p w:rsidR="009F4194" w:rsidRPr="003544A2" w:rsidRDefault="009F4194" w:rsidP="005B0795">
      <w:pPr>
        <w:pStyle w:val="Heading3"/>
        <w:rPr>
          <w:lang w:val="fr-FR"/>
        </w:rPr>
      </w:pPr>
      <w:bookmarkStart w:id="146" w:name="_Toc20654678"/>
      <w:r w:rsidRPr="003544A2">
        <w:t>ՀՀ</w:t>
      </w:r>
      <w:r w:rsidRPr="003544A2">
        <w:rPr>
          <w:lang w:val="fr-FR"/>
        </w:rPr>
        <w:t xml:space="preserve"> </w:t>
      </w:r>
      <w:r w:rsidRPr="003544A2">
        <w:t>արդարադատության</w:t>
      </w:r>
      <w:r w:rsidRPr="003544A2">
        <w:rPr>
          <w:lang w:val="fr-FR"/>
        </w:rPr>
        <w:t xml:space="preserve"> </w:t>
      </w:r>
      <w:r w:rsidRPr="003544A2">
        <w:t>նախարարությ</w:t>
      </w:r>
      <w:r w:rsidR="00823D17" w:rsidRPr="003544A2">
        <w:t>ուն</w:t>
      </w:r>
      <w:bookmarkEnd w:id="146"/>
      <w:r w:rsidR="00823D17" w:rsidRPr="003544A2">
        <w:rPr>
          <w:lang w:val="fr-FR"/>
        </w:rPr>
        <w:t xml:space="preserve"> </w:t>
      </w:r>
    </w:p>
    <w:p w:rsidR="000E65CF" w:rsidRPr="003544A2" w:rsidRDefault="000E65CF" w:rsidP="000E65CF">
      <w:pPr>
        <w:pStyle w:val="Bullet2"/>
        <w:rPr>
          <w:sz w:val="24"/>
          <w:szCs w:val="24"/>
        </w:rPr>
      </w:pPr>
      <w:r w:rsidRPr="003544A2">
        <w:rPr>
          <w:sz w:val="24"/>
          <w:szCs w:val="24"/>
        </w:rPr>
        <w:t>«Քրեակատարողական ծառայություններ» միջո</w:t>
      </w:r>
      <w:r w:rsidRPr="003544A2">
        <w:rPr>
          <w:sz w:val="24"/>
          <w:szCs w:val="24"/>
        </w:rPr>
        <w:softHyphen/>
        <w:t>ցառման շրջա</w:t>
      </w:r>
      <w:r w:rsidRPr="003544A2">
        <w:rPr>
          <w:sz w:val="24"/>
          <w:szCs w:val="24"/>
        </w:rPr>
        <w:softHyphen/>
        <w:t>նակներում նախատեսվում է դատապարտյալների վերահսկողության, կալանավայրերում կացության ապահովման, սոցիալ-հոգեբանական վերականգնման, ուսուցման աշխատանքների, մշակութային և մարզական միջոցառումների իրականա</w:t>
      </w:r>
      <w:r w:rsidRPr="003544A2">
        <w:rPr>
          <w:sz w:val="24"/>
          <w:szCs w:val="24"/>
        </w:rPr>
        <w:softHyphen/>
        <w:t>ցում: Նշված միջոցառումների գծով ՀՀ 2020 թվա</w:t>
      </w:r>
      <w:r w:rsidRPr="003544A2">
        <w:rPr>
          <w:sz w:val="24"/>
          <w:szCs w:val="24"/>
        </w:rPr>
        <w:softHyphen/>
        <w:t>կանի պետական բյուջեի նախագծով նախա</w:t>
      </w:r>
      <w:r w:rsidRPr="003544A2">
        <w:rPr>
          <w:sz w:val="24"/>
          <w:szCs w:val="24"/>
        </w:rPr>
        <w:softHyphen/>
        <w:t>տեսվել է 9,064.1 մլն դրամ, որը ՀՀ 2019 թվականի պետա</w:t>
      </w:r>
      <w:r w:rsidRPr="003544A2">
        <w:rPr>
          <w:sz w:val="24"/>
          <w:szCs w:val="24"/>
        </w:rPr>
        <w:softHyphen/>
        <w:t>կան բյուջեի նկատմամբ նվազել է 464.0 մլն դրամով՝ պայմանավորված ՀՀ արդարադատության նախարարության կազմում «Քրեակատարողական բժշկության կենտրոն» ՊՈԱԿ-ի ստեղծմամբ:</w:t>
      </w:r>
    </w:p>
    <w:p w:rsidR="000E65CF" w:rsidRPr="00DE3EE4" w:rsidRDefault="000E65CF" w:rsidP="000E65CF">
      <w:pPr>
        <w:pStyle w:val="Bullet2"/>
        <w:rPr>
          <w:sz w:val="24"/>
          <w:szCs w:val="24"/>
        </w:rPr>
      </w:pPr>
      <w:r w:rsidRPr="003544A2">
        <w:rPr>
          <w:sz w:val="24"/>
          <w:szCs w:val="24"/>
        </w:rPr>
        <w:t>«Քրեակատարողական հիմնարկներում պահվող ազատազրկվածներին բժշկական ծառա</w:t>
      </w:r>
      <w:r w:rsidRPr="003544A2">
        <w:rPr>
          <w:sz w:val="24"/>
          <w:szCs w:val="24"/>
        </w:rPr>
        <w:softHyphen/>
        <w:t>յությամբ ապահովում» միջո</w:t>
      </w:r>
      <w:r w:rsidRPr="003544A2">
        <w:rPr>
          <w:sz w:val="24"/>
          <w:szCs w:val="24"/>
        </w:rPr>
        <w:softHyphen/>
        <w:t>ցառման շրջա</w:t>
      </w:r>
      <w:r w:rsidRPr="003544A2">
        <w:rPr>
          <w:sz w:val="24"/>
          <w:szCs w:val="24"/>
        </w:rPr>
        <w:softHyphen/>
        <w:t>նակներում նախատեսվում է իրականացնել կալանա</w:t>
      </w:r>
      <w:r w:rsidRPr="003544A2">
        <w:rPr>
          <w:sz w:val="24"/>
          <w:szCs w:val="24"/>
        </w:rPr>
        <w:softHyphen/>
        <w:t>վայրերում դատապարտյալներին</w:t>
      </w:r>
      <w:r w:rsidRPr="00DE3EE4">
        <w:rPr>
          <w:sz w:val="24"/>
          <w:szCs w:val="24"/>
        </w:rPr>
        <w:t xml:space="preserve"> բժշկական ծառայությունների մատուցում: Նշված միջոցառման գծով 2020 թվականի պետա</w:t>
      </w:r>
      <w:r w:rsidRPr="00DE3EE4">
        <w:rPr>
          <w:sz w:val="24"/>
          <w:szCs w:val="24"/>
        </w:rPr>
        <w:softHyphen/>
        <w:t>կան բյուջեի նախագծով նախատեսվել է 706.3 մլն դրամ:</w:t>
      </w:r>
    </w:p>
    <w:p w:rsidR="000E65CF" w:rsidRPr="003544A2" w:rsidRDefault="000E65CF" w:rsidP="000E65CF">
      <w:pPr>
        <w:rPr>
          <w:b w:val="0"/>
          <w:bCs/>
          <w:sz w:val="24"/>
          <w:lang w:val="af-ZA"/>
        </w:rPr>
      </w:pPr>
      <w:r w:rsidRPr="003544A2">
        <w:rPr>
          <w:b w:val="0"/>
          <w:bCs/>
          <w:sz w:val="24"/>
          <w:lang w:val="af-ZA"/>
        </w:rPr>
        <w:t>«</w:t>
      </w:r>
      <w:r w:rsidRPr="003544A2">
        <w:rPr>
          <w:b w:val="0"/>
          <w:bCs/>
          <w:sz w:val="24"/>
        </w:rPr>
        <w:t>Դեղորայքի</w:t>
      </w:r>
      <w:r w:rsidRPr="003544A2">
        <w:rPr>
          <w:b w:val="0"/>
          <w:bCs/>
          <w:sz w:val="24"/>
          <w:lang w:val="af-ZA"/>
        </w:rPr>
        <w:t xml:space="preserve"> </w:t>
      </w:r>
      <w:r w:rsidRPr="003544A2">
        <w:rPr>
          <w:b w:val="0"/>
          <w:bCs/>
          <w:sz w:val="24"/>
        </w:rPr>
        <w:t>ապահովում</w:t>
      </w:r>
      <w:r w:rsidRPr="003544A2">
        <w:rPr>
          <w:b w:val="0"/>
          <w:bCs/>
          <w:sz w:val="24"/>
          <w:lang w:val="af-ZA"/>
        </w:rPr>
        <w:t xml:space="preserve"> </w:t>
      </w:r>
      <w:r w:rsidRPr="003544A2">
        <w:rPr>
          <w:b w:val="0"/>
          <w:bCs/>
          <w:sz w:val="24"/>
        </w:rPr>
        <w:t>կալանավայրերում</w:t>
      </w:r>
      <w:r w:rsidRPr="003544A2">
        <w:rPr>
          <w:b w:val="0"/>
          <w:bCs/>
          <w:sz w:val="24"/>
          <w:lang w:val="af-ZA"/>
        </w:rPr>
        <w:t xml:space="preserve"> </w:t>
      </w:r>
      <w:r w:rsidRPr="003544A2">
        <w:rPr>
          <w:b w:val="0"/>
          <w:bCs/>
          <w:sz w:val="24"/>
        </w:rPr>
        <w:t>պահվող</w:t>
      </w:r>
      <w:r w:rsidRPr="003544A2">
        <w:rPr>
          <w:b w:val="0"/>
          <w:bCs/>
          <w:sz w:val="24"/>
          <w:lang w:val="af-ZA"/>
        </w:rPr>
        <w:t xml:space="preserve"> </w:t>
      </w:r>
      <w:r w:rsidRPr="003544A2">
        <w:rPr>
          <w:b w:val="0"/>
          <w:bCs/>
          <w:sz w:val="24"/>
        </w:rPr>
        <w:t>ազատազրկվածներին</w:t>
      </w:r>
      <w:r w:rsidRPr="003544A2">
        <w:rPr>
          <w:b w:val="0"/>
          <w:bCs/>
          <w:sz w:val="24"/>
          <w:lang w:val="af-ZA"/>
        </w:rPr>
        <w:t xml:space="preserve">» </w:t>
      </w:r>
      <w:r w:rsidRPr="003544A2">
        <w:rPr>
          <w:b w:val="0"/>
          <w:bCs/>
          <w:sz w:val="24"/>
        </w:rPr>
        <w:t>միջոցառման</w:t>
      </w:r>
      <w:r w:rsidRPr="003544A2">
        <w:rPr>
          <w:b w:val="0"/>
          <w:bCs/>
          <w:sz w:val="24"/>
          <w:lang w:val="af-ZA"/>
        </w:rPr>
        <w:t xml:space="preserve"> </w:t>
      </w:r>
      <w:r w:rsidRPr="003544A2">
        <w:rPr>
          <w:b w:val="0"/>
          <w:bCs/>
          <w:sz w:val="24"/>
        </w:rPr>
        <w:t>շրջանակներում</w:t>
      </w:r>
      <w:r w:rsidRPr="003544A2">
        <w:rPr>
          <w:b w:val="0"/>
          <w:bCs/>
          <w:sz w:val="24"/>
          <w:lang w:val="af-ZA"/>
        </w:rPr>
        <w:t xml:space="preserve"> </w:t>
      </w:r>
      <w:r w:rsidRPr="003544A2">
        <w:rPr>
          <w:b w:val="0"/>
          <w:bCs/>
          <w:sz w:val="24"/>
        </w:rPr>
        <w:t>նախատեսվում</w:t>
      </w:r>
      <w:r w:rsidRPr="003544A2">
        <w:rPr>
          <w:b w:val="0"/>
          <w:bCs/>
          <w:sz w:val="24"/>
          <w:lang w:val="af-ZA"/>
        </w:rPr>
        <w:t xml:space="preserve"> </w:t>
      </w:r>
      <w:r w:rsidRPr="003544A2">
        <w:rPr>
          <w:b w:val="0"/>
          <w:bCs/>
          <w:sz w:val="24"/>
        </w:rPr>
        <w:t>է</w:t>
      </w:r>
      <w:r w:rsidRPr="003544A2">
        <w:rPr>
          <w:b w:val="0"/>
          <w:bCs/>
          <w:sz w:val="24"/>
          <w:lang w:val="af-ZA"/>
        </w:rPr>
        <w:t xml:space="preserve"> </w:t>
      </w:r>
      <w:r w:rsidRPr="003544A2">
        <w:rPr>
          <w:b w:val="0"/>
          <w:bCs/>
          <w:sz w:val="24"/>
        </w:rPr>
        <w:t>կենտրոնացաված</w:t>
      </w:r>
      <w:r w:rsidRPr="003544A2">
        <w:rPr>
          <w:b w:val="0"/>
          <w:bCs/>
          <w:sz w:val="24"/>
          <w:lang w:val="af-ZA"/>
        </w:rPr>
        <w:t xml:space="preserve"> </w:t>
      </w:r>
      <w:r w:rsidRPr="003544A2">
        <w:rPr>
          <w:b w:val="0"/>
          <w:bCs/>
          <w:sz w:val="24"/>
        </w:rPr>
        <w:t>կարգով</w:t>
      </w:r>
      <w:r w:rsidRPr="003544A2">
        <w:rPr>
          <w:b w:val="0"/>
          <w:bCs/>
          <w:sz w:val="24"/>
          <w:lang w:val="af-ZA"/>
        </w:rPr>
        <w:t xml:space="preserve"> </w:t>
      </w:r>
      <w:r w:rsidRPr="003544A2">
        <w:rPr>
          <w:b w:val="0"/>
          <w:bCs/>
          <w:sz w:val="24"/>
        </w:rPr>
        <w:t>դեղորայքի</w:t>
      </w:r>
      <w:r w:rsidRPr="003544A2">
        <w:rPr>
          <w:b w:val="0"/>
          <w:bCs/>
          <w:sz w:val="24"/>
          <w:lang w:val="af-ZA"/>
        </w:rPr>
        <w:t xml:space="preserve"> </w:t>
      </w:r>
      <w:r w:rsidRPr="003544A2">
        <w:rPr>
          <w:b w:val="0"/>
          <w:bCs/>
          <w:sz w:val="24"/>
        </w:rPr>
        <w:t>ձեռքբերում</w:t>
      </w:r>
      <w:r w:rsidRPr="003544A2">
        <w:rPr>
          <w:b w:val="0"/>
          <w:bCs/>
          <w:sz w:val="24"/>
          <w:lang w:val="af-ZA"/>
        </w:rPr>
        <w:t xml:space="preserve"> </w:t>
      </w:r>
      <w:r w:rsidRPr="003544A2">
        <w:rPr>
          <w:b w:val="0"/>
          <w:bCs/>
          <w:sz w:val="24"/>
        </w:rPr>
        <w:t>կալանա</w:t>
      </w:r>
      <w:r w:rsidRPr="003544A2">
        <w:rPr>
          <w:b w:val="0"/>
          <w:bCs/>
          <w:sz w:val="24"/>
          <w:lang w:val="af-ZA"/>
        </w:rPr>
        <w:softHyphen/>
      </w:r>
      <w:r w:rsidRPr="003544A2">
        <w:rPr>
          <w:b w:val="0"/>
          <w:bCs/>
          <w:sz w:val="24"/>
        </w:rPr>
        <w:t>վայրերում</w:t>
      </w:r>
      <w:r w:rsidRPr="003544A2">
        <w:rPr>
          <w:b w:val="0"/>
          <w:bCs/>
          <w:sz w:val="24"/>
          <w:lang w:val="af-ZA"/>
        </w:rPr>
        <w:t xml:space="preserve"> </w:t>
      </w:r>
      <w:r w:rsidRPr="003544A2">
        <w:rPr>
          <w:b w:val="0"/>
          <w:bCs/>
          <w:sz w:val="24"/>
        </w:rPr>
        <w:t>պահվող</w:t>
      </w:r>
      <w:r w:rsidRPr="003544A2">
        <w:rPr>
          <w:b w:val="0"/>
          <w:bCs/>
          <w:sz w:val="24"/>
          <w:lang w:val="af-ZA"/>
        </w:rPr>
        <w:t xml:space="preserve"> </w:t>
      </w:r>
      <w:r w:rsidRPr="003544A2">
        <w:rPr>
          <w:b w:val="0"/>
          <w:bCs/>
          <w:sz w:val="24"/>
        </w:rPr>
        <w:t>ազատազրկվածների</w:t>
      </w:r>
      <w:r w:rsidRPr="003544A2">
        <w:rPr>
          <w:b w:val="0"/>
          <w:bCs/>
          <w:sz w:val="24"/>
          <w:lang w:val="af-ZA"/>
        </w:rPr>
        <w:t xml:space="preserve"> </w:t>
      </w:r>
      <w:r w:rsidRPr="003544A2">
        <w:rPr>
          <w:b w:val="0"/>
          <w:bCs/>
          <w:sz w:val="24"/>
        </w:rPr>
        <w:t>համար</w:t>
      </w:r>
      <w:r w:rsidRPr="003544A2">
        <w:rPr>
          <w:b w:val="0"/>
          <w:bCs/>
          <w:sz w:val="24"/>
          <w:lang w:val="af-ZA"/>
        </w:rPr>
        <w:t xml:space="preserve">: </w:t>
      </w:r>
      <w:r w:rsidRPr="003544A2">
        <w:rPr>
          <w:b w:val="0"/>
          <w:bCs/>
          <w:sz w:val="24"/>
        </w:rPr>
        <w:t>Նշված</w:t>
      </w:r>
      <w:r w:rsidRPr="003544A2">
        <w:rPr>
          <w:b w:val="0"/>
          <w:bCs/>
          <w:sz w:val="24"/>
          <w:lang w:val="af-ZA"/>
        </w:rPr>
        <w:t xml:space="preserve"> </w:t>
      </w:r>
      <w:r w:rsidRPr="003544A2">
        <w:rPr>
          <w:b w:val="0"/>
          <w:bCs/>
          <w:sz w:val="24"/>
        </w:rPr>
        <w:t>միջոցառման</w:t>
      </w:r>
      <w:r w:rsidRPr="003544A2">
        <w:rPr>
          <w:b w:val="0"/>
          <w:bCs/>
          <w:sz w:val="24"/>
          <w:lang w:val="af-ZA"/>
        </w:rPr>
        <w:t xml:space="preserve"> </w:t>
      </w:r>
      <w:r w:rsidRPr="003544A2">
        <w:rPr>
          <w:b w:val="0"/>
          <w:bCs/>
          <w:sz w:val="24"/>
        </w:rPr>
        <w:t>գծով</w:t>
      </w:r>
      <w:r w:rsidRPr="003544A2">
        <w:rPr>
          <w:b w:val="0"/>
          <w:bCs/>
          <w:sz w:val="24"/>
          <w:lang w:val="af-ZA"/>
        </w:rPr>
        <w:t xml:space="preserve"> </w:t>
      </w:r>
      <w:r w:rsidRPr="003544A2">
        <w:rPr>
          <w:b w:val="0"/>
          <w:bCs/>
          <w:sz w:val="24"/>
        </w:rPr>
        <w:t>նախատեսվել</w:t>
      </w:r>
      <w:r w:rsidRPr="003544A2">
        <w:rPr>
          <w:b w:val="0"/>
          <w:bCs/>
          <w:sz w:val="24"/>
          <w:lang w:val="af-ZA"/>
        </w:rPr>
        <w:t xml:space="preserve"> </w:t>
      </w:r>
      <w:r w:rsidRPr="003544A2">
        <w:rPr>
          <w:b w:val="0"/>
          <w:bCs/>
          <w:sz w:val="24"/>
        </w:rPr>
        <w:t>է</w:t>
      </w:r>
      <w:r w:rsidRPr="003544A2">
        <w:rPr>
          <w:b w:val="0"/>
          <w:bCs/>
          <w:sz w:val="24"/>
          <w:lang w:val="af-ZA"/>
        </w:rPr>
        <w:t xml:space="preserve">  150.0 </w:t>
      </w:r>
      <w:r w:rsidRPr="003544A2">
        <w:rPr>
          <w:b w:val="0"/>
          <w:bCs/>
          <w:sz w:val="24"/>
        </w:rPr>
        <w:t>մլն</w:t>
      </w:r>
      <w:r w:rsidRPr="003544A2">
        <w:rPr>
          <w:b w:val="0"/>
          <w:bCs/>
          <w:sz w:val="24"/>
          <w:lang w:val="af-ZA"/>
        </w:rPr>
        <w:t xml:space="preserve"> </w:t>
      </w:r>
      <w:r w:rsidRPr="003544A2">
        <w:rPr>
          <w:b w:val="0"/>
          <w:bCs/>
          <w:sz w:val="24"/>
        </w:rPr>
        <w:t>դրամ՝</w:t>
      </w:r>
      <w:r w:rsidRPr="003544A2">
        <w:rPr>
          <w:b w:val="0"/>
          <w:bCs/>
          <w:sz w:val="24"/>
          <w:lang w:val="af-ZA"/>
        </w:rPr>
        <w:t xml:space="preserve"> </w:t>
      </w:r>
      <w:r w:rsidRPr="003544A2">
        <w:rPr>
          <w:b w:val="0"/>
          <w:bCs/>
          <w:sz w:val="24"/>
        </w:rPr>
        <w:t>ՀՀ</w:t>
      </w:r>
      <w:r w:rsidRPr="003544A2">
        <w:rPr>
          <w:b w:val="0"/>
          <w:bCs/>
          <w:sz w:val="24"/>
          <w:lang w:val="af-ZA"/>
        </w:rPr>
        <w:t xml:space="preserve"> 2019 </w:t>
      </w:r>
      <w:r w:rsidRPr="003544A2">
        <w:rPr>
          <w:b w:val="0"/>
          <w:bCs/>
          <w:sz w:val="24"/>
        </w:rPr>
        <w:t>թվականի</w:t>
      </w:r>
      <w:r w:rsidRPr="003544A2">
        <w:rPr>
          <w:b w:val="0"/>
          <w:bCs/>
          <w:sz w:val="24"/>
          <w:lang w:val="af-ZA"/>
        </w:rPr>
        <w:t xml:space="preserve"> </w:t>
      </w:r>
      <w:r w:rsidRPr="003544A2">
        <w:rPr>
          <w:b w:val="0"/>
          <w:bCs/>
          <w:sz w:val="24"/>
        </w:rPr>
        <w:t>պետա</w:t>
      </w:r>
      <w:r w:rsidRPr="003544A2">
        <w:rPr>
          <w:b w:val="0"/>
          <w:bCs/>
          <w:sz w:val="24"/>
          <w:lang w:val="af-ZA"/>
        </w:rPr>
        <w:softHyphen/>
      </w:r>
      <w:r w:rsidRPr="003544A2">
        <w:rPr>
          <w:b w:val="0"/>
          <w:bCs/>
          <w:sz w:val="24"/>
        </w:rPr>
        <w:t>կան</w:t>
      </w:r>
      <w:r w:rsidRPr="003544A2">
        <w:rPr>
          <w:b w:val="0"/>
          <w:bCs/>
          <w:sz w:val="24"/>
          <w:lang w:val="af-ZA"/>
        </w:rPr>
        <w:t xml:space="preserve"> </w:t>
      </w:r>
      <w:r w:rsidRPr="003544A2">
        <w:rPr>
          <w:b w:val="0"/>
          <w:bCs/>
          <w:sz w:val="24"/>
        </w:rPr>
        <w:t>բյուջեով</w:t>
      </w:r>
      <w:r w:rsidRPr="003544A2">
        <w:rPr>
          <w:b w:val="0"/>
          <w:bCs/>
          <w:sz w:val="24"/>
          <w:lang w:val="af-ZA"/>
        </w:rPr>
        <w:t xml:space="preserve"> </w:t>
      </w:r>
      <w:r w:rsidRPr="003544A2">
        <w:rPr>
          <w:b w:val="0"/>
          <w:bCs/>
          <w:sz w:val="24"/>
        </w:rPr>
        <w:t>հաստատված</w:t>
      </w:r>
      <w:r w:rsidRPr="003544A2">
        <w:rPr>
          <w:b w:val="0"/>
          <w:bCs/>
          <w:sz w:val="24"/>
          <w:lang w:val="af-ZA"/>
        </w:rPr>
        <w:t xml:space="preserve"> </w:t>
      </w:r>
      <w:r w:rsidRPr="003544A2">
        <w:rPr>
          <w:b w:val="0"/>
          <w:bCs/>
          <w:sz w:val="24"/>
        </w:rPr>
        <w:t>գումարի</w:t>
      </w:r>
      <w:r w:rsidRPr="003544A2">
        <w:rPr>
          <w:b w:val="0"/>
          <w:bCs/>
          <w:sz w:val="24"/>
          <w:lang w:val="af-ZA"/>
        </w:rPr>
        <w:t xml:space="preserve"> </w:t>
      </w:r>
      <w:r w:rsidRPr="003544A2">
        <w:rPr>
          <w:b w:val="0"/>
          <w:bCs/>
          <w:sz w:val="24"/>
        </w:rPr>
        <w:t>չափով</w:t>
      </w:r>
      <w:r w:rsidRPr="003544A2">
        <w:rPr>
          <w:b w:val="0"/>
          <w:bCs/>
          <w:sz w:val="24"/>
          <w:lang w:val="af-ZA"/>
        </w:rPr>
        <w:t>:</w:t>
      </w:r>
    </w:p>
    <w:p w:rsidR="00AF1ACE" w:rsidRPr="000E65CF" w:rsidRDefault="00AF1ACE" w:rsidP="00AF1ACE">
      <w:pPr>
        <w:numPr>
          <w:ilvl w:val="12"/>
          <w:numId w:val="0"/>
        </w:numPr>
        <w:tabs>
          <w:tab w:val="left" w:pos="851"/>
        </w:tabs>
        <w:spacing w:before="0"/>
        <w:ind w:firstLine="540"/>
        <w:contextualSpacing w:val="0"/>
        <w:rPr>
          <w:b w:val="0"/>
          <w:noProof/>
          <w:szCs w:val="22"/>
          <w:lang w:val="hy-AM" w:eastAsia="en-US"/>
        </w:rPr>
      </w:pPr>
      <w:r w:rsidRPr="003544A2">
        <w:rPr>
          <w:noProof/>
          <w:szCs w:val="22"/>
          <w:lang w:val="hy-AM" w:eastAsia="en-US"/>
        </w:rPr>
        <w:t xml:space="preserve">Իրավական իրազեկում և տեղեկատվության ապահովում» ծրագրի նպատակը՝ հանրային իրազեկվածության ապահովումն է:  </w:t>
      </w:r>
      <w:r w:rsidRPr="003544A2">
        <w:rPr>
          <w:b w:val="0"/>
          <w:noProof/>
          <w:szCs w:val="22"/>
          <w:lang w:val="hy-AM" w:eastAsia="en-US"/>
        </w:rPr>
        <w:t>Ծրագրի շրջանակներում հատկացումներն ուղղվելու են հրատարակչական, տեղեկատվության և տպագրական և թարգմանչական ծառայությունների իրականացմանը, համապատասխանաբար</w:t>
      </w:r>
      <w:r w:rsidRPr="000E65CF">
        <w:rPr>
          <w:b w:val="0"/>
          <w:noProof/>
          <w:szCs w:val="22"/>
          <w:lang w:val="hy-AM" w:eastAsia="en-US"/>
        </w:rPr>
        <w:t xml:space="preserve">՝ 378.3 և 260.9 մլն դրամի չափով : Ծրագրի համար Նախագծով նախատեսվում է հատկացնել 639.2 մլն դրամ՝ ՀՀ 2019 թվականի պետական բյուջեով հաստատված 666.5 մլն դրամի դիմաց: Նախագծով ծախսերն նվազել են 27.3 մլն դրամով, կամ 4.1 տոկոսով, որը պայմանավորված է. Քաղաքացիական կացության ակտերի մասին» ՀՀ օրենքի հ.8-ում փոփոխությունների կատարմամբ, համաձայն որի նախկինում ձեռքբերվող պետական գրանցման վկայականները և քաղաքացիական կացության ակտի պետական գրանցման մասին տեղեկանքը ինքնաշխատ պատրաստվող էլեկտրոնային փաստաթղթեր են, որոնք տրամադրվում են նաև փաստաթղթային կրիչով: </w:t>
      </w:r>
    </w:p>
    <w:p w:rsidR="00AF1ACE" w:rsidRPr="003544A2" w:rsidRDefault="00AF1ACE" w:rsidP="00AF1ACE">
      <w:pPr>
        <w:numPr>
          <w:ilvl w:val="12"/>
          <w:numId w:val="0"/>
        </w:numPr>
        <w:tabs>
          <w:tab w:val="left" w:pos="851"/>
        </w:tabs>
        <w:spacing w:before="0"/>
        <w:ind w:firstLine="540"/>
        <w:contextualSpacing w:val="0"/>
        <w:rPr>
          <w:noProof/>
          <w:szCs w:val="22"/>
          <w:lang w:val="hy-AM" w:eastAsia="en-US"/>
        </w:rPr>
      </w:pPr>
    </w:p>
    <w:p w:rsidR="00787739" w:rsidRPr="003544A2" w:rsidRDefault="00787739" w:rsidP="005B0795">
      <w:pPr>
        <w:pStyle w:val="Heading3"/>
      </w:pPr>
      <w:bookmarkStart w:id="147" w:name="_Toc20654679"/>
      <w:r w:rsidRPr="003544A2">
        <w:t>ՀՀ պաշտպանության նախարարություն</w:t>
      </w:r>
      <w:bookmarkEnd w:id="147"/>
    </w:p>
    <w:p w:rsidR="002B5BC2" w:rsidRPr="002B5BC2" w:rsidRDefault="00787739" w:rsidP="002B5BC2">
      <w:pPr>
        <w:pStyle w:val="Bullet2"/>
        <w:rPr>
          <w:sz w:val="24"/>
          <w:szCs w:val="24"/>
          <w:lang w:val="hy-AM"/>
        </w:rPr>
      </w:pPr>
      <w:r w:rsidRPr="00E119D0">
        <w:t xml:space="preserve"> </w:t>
      </w:r>
      <w:r w:rsidR="002B5BC2" w:rsidRPr="002B5BC2">
        <w:rPr>
          <w:sz w:val="24"/>
          <w:szCs w:val="24"/>
          <w:lang w:val="hy-AM"/>
        </w:rPr>
        <w:t>«Ռազմական կարիքների բավարարում» միջոցառման շրջանակներում նախատեսվում է իրա</w:t>
      </w:r>
      <w:r w:rsidR="002B5BC2" w:rsidRPr="002B5BC2">
        <w:rPr>
          <w:sz w:val="24"/>
          <w:szCs w:val="24"/>
          <w:lang w:val="hy-AM"/>
        </w:rPr>
        <w:softHyphen/>
        <w:t>կա</w:t>
      </w:r>
      <w:r w:rsidR="002B5BC2" w:rsidRPr="002B5BC2">
        <w:rPr>
          <w:sz w:val="24"/>
          <w:szCs w:val="24"/>
          <w:lang w:val="hy-AM"/>
        </w:rPr>
        <w:softHyphen/>
        <w:t>նացնել ՀՀ պաշտպանության նախարարության ընթացիկ գործունեության ապահովում: ՀՀ 2020 թվա</w:t>
      </w:r>
      <w:r w:rsidR="002B5BC2" w:rsidRPr="002B5BC2">
        <w:rPr>
          <w:sz w:val="24"/>
          <w:szCs w:val="24"/>
          <w:lang w:val="hy-AM"/>
        </w:rPr>
        <w:softHyphen/>
        <w:t>կանի պետական բյուջեի նախագծով նշված միջոցառման համար նախտեսվել է 194,220.7 մլն դրամ, որի աճը ՀՀ 2019 թվականի պետական բյուջեի նկատմամբ կազմում է 4,239.5 մլն դրամ: Նախա</w:t>
      </w:r>
      <w:r w:rsidR="002B5BC2" w:rsidRPr="002B5BC2">
        <w:rPr>
          <w:sz w:val="24"/>
          <w:szCs w:val="24"/>
          <w:lang w:val="hy-AM"/>
        </w:rPr>
        <w:softHyphen/>
        <w:t>տեսված գումարի ավելացումը պայմանավորված է ՀՆԱ-ի աճով:</w:t>
      </w:r>
    </w:p>
    <w:p w:rsidR="002B5BC2" w:rsidRPr="002B5BC2" w:rsidRDefault="002B5BC2" w:rsidP="002B5BC2">
      <w:pPr>
        <w:widowControl w:val="0"/>
        <w:spacing w:before="0"/>
        <w:ind w:firstLine="720"/>
        <w:rPr>
          <w:rFonts w:cs="Sylfaen"/>
          <w:sz w:val="24"/>
          <w:lang w:val="hy-AM"/>
        </w:rPr>
      </w:pPr>
      <w:r w:rsidRPr="002B5BC2">
        <w:rPr>
          <w:rFonts w:cs="Sylfaen"/>
          <w:b w:val="0"/>
          <w:sz w:val="24"/>
          <w:lang w:val="af-ZA"/>
        </w:rPr>
        <w:t>«</w:t>
      </w:r>
      <w:r w:rsidRPr="002B5BC2">
        <w:rPr>
          <w:rFonts w:cs="Sylfaen"/>
          <w:b w:val="0"/>
          <w:sz w:val="24"/>
          <w:lang w:val="hy-AM"/>
        </w:rPr>
        <w:t>ՀՀ օդանավակայաններում ՌԴ զորամիավորումների օդանավերի սպասարկման ծառա</w:t>
      </w:r>
      <w:r w:rsidRPr="002B5BC2">
        <w:rPr>
          <w:rFonts w:cs="Sylfaen"/>
          <w:b w:val="0"/>
          <w:sz w:val="24"/>
          <w:lang w:val="hy-AM"/>
        </w:rPr>
        <w:softHyphen/>
        <w:t>յություններ</w:t>
      </w:r>
      <w:r w:rsidRPr="002B5BC2">
        <w:rPr>
          <w:rFonts w:cs="Sylfaen"/>
          <w:b w:val="0"/>
          <w:sz w:val="24"/>
          <w:lang w:val="af-ZA"/>
        </w:rPr>
        <w:t xml:space="preserve">» միջոցառման </w:t>
      </w:r>
      <w:r w:rsidRPr="002B5BC2">
        <w:rPr>
          <w:rFonts w:cs="Sylfaen"/>
          <w:b w:val="0"/>
          <w:sz w:val="24"/>
          <w:lang w:val="hy-AM"/>
        </w:rPr>
        <w:t>շրջանակներում</w:t>
      </w:r>
      <w:r w:rsidRPr="002B5BC2">
        <w:rPr>
          <w:rFonts w:cs="Sylfaen"/>
          <w:b w:val="0"/>
          <w:sz w:val="24"/>
          <w:lang w:val="af-ZA"/>
        </w:rPr>
        <w:t xml:space="preserve"> </w:t>
      </w:r>
      <w:r w:rsidRPr="002B5BC2">
        <w:rPr>
          <w:rFonts w:cs="Sylfaen"/>
          <w:b w:val="0"/>
          <w:sz w:val="24"/>
          <w:lang w:val="hy-AM"/>
        </w:rPr>
        <w:t>ՀՀ</w:t>
      </w:r>
      <w:r w:rsidRPr="002B5BC2">
        <w:rPr>
          <w:rFonts w:cs="Sylfaen"/>
          <w:b w:val="0"/>
          <w:sz w:val="24"/>
          <w:lang w:val="af-ZA"/>
        </w:rPr>
        <w:t xml:space="preserve"> </w:t>
      </w:r>
      <w:r w:rsidRPr="002B5BC2">
        <w:rPr>
          <w:rFonts w:cs="Sylfaen"/>
          <w:b w:val="0"/>
          <w:sz w:val="24"/>
          <w:lang w:val="hy-AM"/>
        </w:rPr>
        <w:t>կառավարության</w:t>
      </w:r>
      <w:r w:rsidRPr="002B5BC2">
        <w:rPr>
          <w:rFonts w:cs="Sylfaen"/>
          <w:b w:val="0"/>
          <w:sz w:val="24"/>
          <w:lang w:val="af-ZA"/>
        </w:rPr>
        <w:t xml:space="preserve"> </w:t>
      </w:r>
      <w:r w:rsidRPr="002B5BC2">
        <w:rPr>
          <w:rFonts w:cs="Sylfaen"/>
          <w:b w:val="0"/>
          <w:sz w:val="24"/>
          <w:lang w:val="hy-AM"/>
        </w:rPr>
        <w:t>և</w:t>
      </w:r>
      <w:r w:rsidRPr="002B5BC2">
        <w:rPr>
          <w:rFonts w:cs="Sylfaen"/>
          <w:b w:val="0"/>
          <w:sz w:val="24"/>
          <w:lang w:val="af-ZA"/>
        </w:rPr>
        <w:t xml:space="preserve"> </w:t>
      </w:r>
      <w:r w:rsidRPr="002B5BC2">
        <w:rPr>
          <w:rFonts w:cs="Sylfaen"/>
          <w:b w:val="0"/>
          <w:sz w:val="24"/>
          <w:lang w:val="hy-AM"/>
        </w:rPr>
        <w:t>ՌԴ</w:t>
      </w:r>
      <w:r w:rsidRPr="002B5BC2">
        <w:rPr>
          <w:rFonts w:cs="Sylfaen"/>
          <w:b w:val="0"/>
          <w:sz w:val="24"/>
          <w:lang w:val="af-ZA"/>
        </w:rPr>
        <w:t xml:space="preserve"> </w:t>
      </w:r>
      <w:r w:rsidRPr="002B5BC2">
        <w:rPr>
          <w:rFonts w:cs="Sylfaen"/>
          <w:b w:val="0"/>
          <w:sz w:val="24"/>
          <w:lang w:val="hy-AM"/>
        </w:rPr>
        <w:t>կառավա</w:t>
      </w:r>
      <w:r w:rsidRPr="002B5BC2">
        <w:rPr>
          <w:rFonts w:cs="Sylfaen"/>
          <w:b w:val="0"/>
          <w:sz w:val="24"/>
          <w:lang w:val="af-ZA"/>
        </w:rPr>
        <w:softHyphen/>
      </w:r>
      <w:r w:rsidRPr="002B5BC2">
        <w:rPr>
          <w:rFonts w:cs="Sylfaen"/>
          <w:b w:val="0"/>
          <w:sz w:val="24"/>
          <w:lang w:val="hy-AM"/>
        </w:rPr>
        <w:t>րության</w:t>
      </w:r>
      <w:r w:rsidRPr="002B5BC2">
        <w:rPr>
          <w:rFonts w:cs="Sylfaen"/>
          <w:b w:val="0"/>
          <w:sz w:val="24"/>
          <w:lang w:val="af-ZA"/>
        </w:rPr>
        <w:t xml:space="preserve"> </w:t>
      </w:r>
      <w:r w:rsidRPr="002B5BC2">
        <w:rPr>
          <w:rFonts w:cs="Sylfaen"/>
          <w:b w:val="0"/>
          <w:sz w:val="24"/>
          <w:lang w:val="hy-AM"/>
        </w:rPr>
        <w:t>միջև</w:t>
      </w:r>
      <w:r w:rsidRPr="002B5BC2">
        <w:rPr>
          <w:rFonts w:cs="Sylfaen"/>
          <w:b w:val="0"/>
          <w:sz w:val="24"/>
          <w:lang w:val="af-ZA"/>
        </w:rPr>
        <w:t xml:space="preserve"> </w:t>
      </w:r>
      <w:r w:rsidRPr="002B5BC2">
        <w:rPr>
          <w:rFonts w:cs="Sylfaen"/>
          <w:b w:val="0"/>
          <w:sz w:val="24"/>
          <w:lang w:val="hy-AM"/>
        </w:rPr>
        <w:t>կնքված</w:t>
      </w:r>
      <w:r w:rsidRPr="002B5BC2">
        <w:rPr>
          <w:rFonts w:cs="Sylfaen"/>
          <w:b w:val="0"/>
          <w:sz w:val="24"/>
          <w:lang w:val="af-ZA"/>
        </w:rPr>
        <w:t xml:space="preserve"> </w:t>
      </w:r>
      <w:r w:rsidRPr="002B5BC2">
        <w:rPr>
          <w:rFonts w:cs="Sylfaen"/>
          <w:b w:val="0"/>
          <w:sz w:val="24"/>
          <w:lang w:val="hy-AM"/>
        </w:rPr>
        <w:t>համաձայնագրերի</w:t>
      </w:r>
      <w:r w:rsidRPr="002B5BC2">
        <w:rPr>
          <w:rFonts w:cs="Sylfaen"/>
          <w:b w:val="0"/>
          <w:sz w:val="24"/>
          <w:lang w:val="af-ZA"/>
        </w:rPr>
        <w:t xml:space="preserve"> </w:t>
      </w:r>
      <w:r w:rsidRPr="002B5BC2">
        <w:rPr>
          <w:rFonts w:cs="Sylfaen"/>
          <w:b w:val="0"/>
          <w:sz w:val="24"/>
          <w:lang w:val="hy-AM"/>
        </w:rPr>
        <w:t>համաձայն</w:t>
      </w:r>
      <w:r w:rsidRPr="002B5BC2">
        <w:rPr>
          <w:rFonts w:cs="Sylfaen"/>
          <w:b w:val="0"/>
          <w:sz w:val="24"/>
          <w:lang w:val="af-ZA"/>
        </w:rPr>
        <w:t xml:space="preserve"> </w:t>
      </w:r>
      <w:r w:rsidRPr="002B5BC2">
        <w:rPr>
          <w:rFonts w:cs="Sylfaen"/>
          <w:b w:val="0"/>
          <w:sz w:val="24"/>
          <w:lang w:val="hy-AM"/>
        </w:rPr>
        <w:t>Հայաստանի</w:t>
      </w:r>
      <w:r w:rsidRPr="002B5BC2">
        <w:rPr>
          <w:rFonts w:cs="Sylfaen"/>
          <w:b w:val="0"/>
          <w:sz w:val="24"/>
          <w:lang w:val="af-ZA"/>
        </w:rPr>
        <w:t xml:space="preserve"> </w:t>
      </w:r>
      <w:r w:rsidRPr="002B5BC2">
        <w:rPr>
          <w:rFonts w:cs="Sylfaen"/>
          <w:b w:val="0"/>
          <w:sz w:val="24"/>
          <w:lang w:val="hy-AM"/>
        </w:rPr>
        <w:t>Հանրապետությունում</w:t>
      </w:r>
      <w:r w:rsidRPr="002B5BC2">
        <w:rPr>
          <w:rFonts w:cs="Sylfaen"/>
          <w:b w:val="0"/>
          <w:sz w:val="24"/>
          <w:lang w:val="af-ZA"/>
        </w:rPr>
        <w:t xml:space="preserve"> </w:t>
      </w:r>
      <w:r w:rsidRPr="002B5BC2">
        <w:rPr>
          <w:rFonts w:cs="Sylfaen"/>
          <w:b w:val="0"/>
          <w:sz w:val="24"/>
          <w:lang w:val="hy-AM"/>
        </w:rPr>
        <w:t>տեղակայված</w:t>
      </w:r>
      <w:r w:rsidRPr="002B5BC2">
        <w:rPr>
          <w:rFonts w:cs="Sylfaen"/>
          <w:b w:val="0"/>
          <w:sz w:val="24"/>
          <w:lang w:val="af-ZA"/>
        </w:rPr>
        <w:t xml:space="preserve"> </w:t>
      </w:r>
      <w:r w:rsidRPr="002B5BC2">
        <w:rPr>
          <w:rFonts w:cs="Sylfaen"/>
          <w:b w:val="0"/>
          <w:sz w:val="24"/>
          <w:lang w:val="hy-AM"/>
        </w:rPr>
        <w:t>ՌԴ</w:t>
      </w:r>
      <w:r w:rsidRPr="002B5BC2">
        <w:rPr>
          <w:rFonts w:cs="Sylfaen"/>
          <w:b w:val="0"/>
          <w:sz w:val="24"/>
          <w:lang w:val="af-ZA"/>
        </w:rPr>
        <w:t xml:space="preserve"> </w:t>
      </w:r>
      <w:r w:rsidRPr="002B5BC2">
        <w:rPr>
          <w:rFonts w:cs="Sylfaen"/>
          <w:b w:val="0"/>
          <w:sz w:val="24"/>
          <w:lang w:val="hy-AM"/>
        </w:rPr>
        <w:t>զորա</w:t>
      </w:r>
      <w:r w:rsidRPr="002B5BC2">
        <w:rPr>
          <w:rFonts w:cs="Sylfaen"/>
          <w:b w:val="0"/>
          <w:sz w:val="24"/>
          <w:lang w:val="hy-AM"/>
        </w:rPr>
        <w:softHyphen/>
        <w:t>միավո</w:t>
      </w:r>
      <w:r w:rsidRPr="002B5BC2">
        <w:rPr>
          <w:rFonts w:cs="Sylfaen"/>
          <w:b w:val="0"/>
          <w:sz w:val="24"/>
          <w:lang w:val="af-ZA"/>
        </w:rPr>
        <w:softHyphen/>
      </w:r>
      <w:r w:rsidRPr="002B5BC2">
        <w:rPr>
          <w:rFonts w:cs="Sylfaen"/>
          <w:b w:val="0"/>
          <w:sz w:val="24"/>
          <w:lang w:val="hy-AM"/>
        </w:rPr>
        <w:t>րում</w:t>
      </w:r>
      <w:r w:rsidRPr="002B5BC2">
        <w:rPr>
          <w:rFonts w:cs="Sylfaen"/>
          <w:b w:val="0"/>
          <w:sz w:val="24"/>
          <w:lang w:val="af-ZA"/>
        </w:rPr>
        <w:softHyphen/>
      </w:r>
      <w:r w:rsidRPr="002B5BC2">
        <w:rPr>
          <w:rFonts w:cs="Sylfaen"/>
          <w:b w:val="0"/>
          <w:sz w:val="24"/>
          <w:lang w:val="af-ZA"/>
        </w:rPr>
        <w:softHyphen/>
      </w:r>
      <w:r w:rsidRPr="002B5BC2">
        <w:rPr>
          <w:rFonts w:cs="Sylfaen"/>
          <w:b w:val="0"/>
          <w:sz w:val="24"/>
          <w:lang w:val="hy-AM"/>
        </w:rPr>
        <w:t>ների</w:t>
      </w:r>
      <w:r w:rsidRPr="002B5BC2">
        <w:rPr>
          <w:rFonts w:cs="Sylfaen"/>
          <w:b w:val="0"/>
          <w:sz w:val="24"/>
          <w:lang w:val="af-ZA"/>
        </w:rPr>
        <w:t xml:space="preserve"> </w:t>
      </w:r>
      <w:r w:rsidRPr="002B5BC2">
        <w:rPr>
          <w:rFonts w:cs="Sylfaen"/>
          <w:b w:val="0"/>
          <w:sz w:val="24"/>
          <w:lang w:val="hy-AM"/>
        </w:rPr>
        <w:t>հասցեով</w:t>
      </w:r>
      <w:r w:rsidRPr="002B5BC2">
        <w:rPr>
          <w:rFonts w:cs="Sylfaen"/>
          <w:b w:val="0"/>
          <w:sz w:val="24"/>
          <w:lang w:val="af-ZA"/>
        </w:rPr>
        <w:t xml:space="preserve"> </w:t>
      </w:r>
      <w:r w:rsidRPr="002B5BC2">
        <w:rPr>
          <w:rFonts w:cs="Sylfaen"/>
          <w:b w:val="0"/>
          <w:sz w:val="24"/>
          <w:lang w:val="hy-AM"/>
        </w:rPr>
        <w:t>ռազմական</w:t>
      </w:r>
      <w:r w:rsidRPr="002B5BC2">
        <w:rPr>
          <w:rFonts w:cs="Sylfaen"/>
          <w:b w:val="0"/>
          <w:sz w:val="24"/>
          <w:lang w:val="af-ZA"/>
        </w:rPr>
        <w:t xml:space="preserve"> </w:t>
      </w:r>
      <w:r w:rsidRPr="002B5BC2">
        <w:rPr>
          <w:rFonts w:cs="Sylfaen"/>
          <w:b w:val="0"/>
          <w:sz w:val="24"/>
          <w:lang w:val="hy-AM"/>
        </w:rPr>
        <w:t>փոխադրումներ</w:t>
      </w:r>
      <w:r w:rsidRPr="002B5BC2">
        <w:rPr>
          <w:rFonts w:cs="Sylfaen"/>
          <w:b w:val="0"/>
          <w:sz w:val="24"/>
          <w:lang w:val="af-ZA"/>
        </w:rPr>
        <w:t xml:space="preserve"> </w:t>
      </w:r>
      <w:r w:rsidRPr="002B5BC2">
        <w:rPr>
          <w:rFonts w:cs="Sylfaen"/>
          <w:b w:val="0"/>
          <w:sz w:val="24"/>
          <w:lang w:val="hy-AM"/>
        </w:rPr>
        <w:t>իրականացնող</w:t>
      </w:r>
      <w:r w:rsidRPr="002B5BC2">
        <w:rPr>
          <w:rFonts w:cs="Sylfaen"/>
          <w:b w:val="0"/>
          <w:sz w:val="24"/>
          <w:lang w:val="af-ZA"/>
        </w:rPr>
        <w:t xml:space="preserve"> </w:t>
      </w:r>
      <w:r w:rsidRPr="002B5BC2">
        <w:rPr>
          <w:rFonts w:cs="Sylfaen"/>
          <w:b w:val="0"/>
          <w:sz w:val="24"/>
          <w:lang w:val="hy-AM"/>
        </w:rPr>
        <w:t>օդանավերի</w:t>
      </w:r>
      <w:r w:rsidRPr="002B5BC2">
        <w:rPr>
          <w:rFonts w:cs="Sylfaen"/>
          <w:b w:val="0"/>
          <w:sz w:val="24"/>
          <w:lang w:val="af-ZA"/>
        </w:rPr>
        <w:t xml:space="preserve"> </w:t>
      </w:r>
      <w:r w:rsidRPr="002B5BC2">
        <w:rPr>
          <w:rFonts w:cs="Sylfaen"/>
          <w:b w:val="0"/>
          <w:sz w:val="24"/>
          <w:lang w:val="hy-AM"/>
        </w:rPr>
        <w:t>սպասարկում</w:t>
      </w:r>
      <w:r w:rsidRPr="002B5BC2">
        <w:rPr>
          <w:rFonts w:cs="Sylfaen"/>
          <w:b w:val="0"/>
          <w:sz w:val="24"/>
          <w:lang w:val="hy-AM"/>
        </w:rPr>
        <w:softHyphen/>
        <w:t>ներն</w:t>
      </w:r>
      <w:r w:rsidRPr="002B5BC2">
        <w:rPr>
          <w:rFonts w:cs="Sylfaen"/>
          <w:b w:val="0"/>
          <w:sz w:val="24"/>
          <w:lang w:val="af-ZA"/>
        </w:rPr>
        <w:t xml:space="preserve"> </w:t>
      </w:r>
      <w:r w:rsidRPr="002B5BC2">
        <w:rPr>
          <w:rFonts w:cs="Sylfaen"/>
          <w:b w:val="0"/>
          <w:sz w:val="24"/>
          <w:lang w:val="hy-AM"/>
        </w:rPr>
        <w:t>իրա</w:t>
      </w:r>
      <w:r w:rsidRPr="002B5BC2">
        <w:rPr>
          <w:rFonts w:cs="Sylfaen"/>
          <w:b w:val="0"/>
          <w:sz w:val="24"/>
          <w:lang w:val="hy-AM"/>
        </w:rPr>
        <w:softHyphen/>
        <w:t>կանացնող</w:t>
      </w:r>
      <w:r w:rsidRPr="002B5BC2">
        <w:rPr>
          <w:rFonts w:cs="Sylfaen"/>
          <w:b w:val="0"/>
          <w:sz w:val="24"/>
          <w:lang w:val="af-ZA"/>
        </w:rPr>
        <w:t xml:space="preserve"> </w:t>
      </w:r>
      <w:r w:rsidRPr="002B5BC2">
        <w:rPr>
          <w:rFonts w:cs="Sylfaen"/>
          <w:b w:val="0"/>
          <w:sz w:val="24"/>
          <w:lang w:val="hy-AM"/>
        </w:rPr>
        <w:t>և</w:t>
      </w:r>
      <w:r w:rsidRPr="002B5BC2">
        <w:rPr>
          <w:rFonts w:cs="Sylfaen"/>
          <w:b w:val="0"/>
          <w:sz w:val="24"/>
          <w:lang w:val="af-ZA"/>
        </w:rPr>
        <w:t xml:space="preserve"> </w:t>
      </w:r>
      <w:r w:rsidRPr="002B5BC2">
        <w:rPr>
          <w:rFonts w:cs="Sylfaen"/>
          <w:b w:val="0"/>
          <w:sz w:val="24"/>
          <w:lang w:val="hy-AM"/>
        </w:rPr>
        <w:t>ծառայությունները</w:t>
      </w:r>
      <w:r w:rsidRPr="002B5BC2">
        <w:rPr>
          <w:rFonts w:cs="Sylfaen"/>
          <w:b w:val="0"/>
          <w:sz w:val="24"/>
          <w:lang w:val="af-ZA"/>
        </w:rPr>
        <w:t xml:space="preserve"> </w:t>
      </w:r>
      <w:r w:rsidRPr="002B5BC2">
        <w:rPr>
          <w:rFonts w:cs="Sylfaen"/>
          <w:b w:val="0"/>
          <w:sz w:val="24"/>
          <w:lang w:val="hy-AM"/>
        </w:rPr>
        <w:t>մատուցող</w:t>
      </w:r>
      <w:r w:rsidRPr="002B5BC2">
        <w:rPr>
          <w:rFonts w:cs="Sylfaen"/>
          <w:b w:val="0"/>
          <w:sz w:val="24"/>
          <w:lang w:val="af-ZA"/>
        </w:rPr>
        <w:t xml:space="preserve"> </w:t>
      </w:r>
      <w:r w:rsidRPr="002B5BC2">
        <w:rPr>
          <w:rFonts w:cs="Sylfaen"/>
          <w:b w:val="0"/>
          <w:sz w:val="24"/>
          <w:lang w:val="hy-AM"/>
        </w:rPr>
        <w:t>կազմակեր</w:t>
      </w:r>
      <w:r w:rsidRPr="002B5BC2">
        <w:rPr>
          <w:rFonts w:cs="Sylfaen"/>
          <w:b w:val="0"/>
          <w:sz w:val="24"/>
          <w:lang w:val="af-ZA"/>
        </w:rPr>
        <w:softHyphen/>
      </w:r>
      <w:r w:rsidRPr="002B5BC2">
        <w:rPr>
          <w:rFonts w:cs="Sylfaen"/>
          <w:b w:val="0"/>
          <w:sz w:val="24"/>
          <w:lang w:val="hy-AM"/>
        </w:rPr>
        <w:t>պու</w:t>
      </w:r>
      <w:r w:rsidRPr="002B5BC2">
        <w:rPr>
          <w:rFonts w:cs="Sylfaen"/>
          <w:b w:val="0"/>
          <w:sz w:val="24"/>
          <w:lang w:val="af-ZA"/>
        </w:rPr>
        <w:softHyphen/>
      </w:r>
      <w:r w:rsidRPr="002B5BC2">
        <w:rPr>
          <w:rFonts w:cs="Sylfaen"/>
          <w:b w:val="0"/>
          <w:sz w:val="24"/>
          <w:lang w:val="hy-AM"/>
        </w:rPr>
        <w:t>թյուն</w:t>
      </w:r>
      <w:r w:rsidRPr="002B5BC2">
        <w:rPr>
          <w:rFonts w:cs="Sylfaen"/>
          <w:b w:val="0"/>
          <w:sz w:val="24"/>
          <w:lang w:val="af-ZA"/>
        </w:rPr>
        <w:softHyphen/>
      </w:r>
      <w:r w:rsidRPr="002B5BC2">
        <w:rPr>
          <w:rFonts w:cs="Sylfaen"/>
          <w:b w:val="0"/>
          <w:sz w:val="24"/>
          <w:lang w:val="hy-AM"/>
        </w:rPr>
        <w:t>ներին</w:t>
      </w:r>
      <w:r w:rsidRPr="002B5BC2">
        <w:rPr>
          <w:rFonts w:cs="Sylfaen"/>
          <w:b w:val="0"/>
          <w:sz w:val="24"/>
          <w:lang w:val="af-ZA"/>
        </w:rPr>
        <w:t xml:space="preserve"> </w:t>
      </w:r>
      <w:r w:rsidRPr="002B5BC2">
        <w:rPr>
          <w:rFonts w:cs="Sylfaen"/>
          <w:b w:val="0"/>
          <w:sz w:val="24"/>
          <w:lang w:val="hy-AM"/>
        </w:rPr>
        <w:t>փոխհատուցելու</w:t>
      </w:r>
      <w:r w:rsidRPr="002B5BC2">
        <w:rPr>
          <w:rFonts w:cs="Sylfaen"/>
          <w:b w:val="0"/>
          <w:sz w:val="24"/>
          <w:lang w:val="af-ZA"/>
        </w:rPr>
        <w:t xml:space="preserve"> </w:t>
      </w:r>
      <w:r w:rsidRPr="002B5BC2">
        <w:rPr>
          <w:rFonts w:cs="Sylfaen"/>
          <w:b w:val="0"/>
          <w:sz w:val="24"/>
          <w:lang w:val="hy-AM"/>
        </w:rPr>
        <w:t>նպա</w:t>
      </w:r>
      <w:r w:rsidRPr="002B5BC2">
        <w:rPr>
          <w:rFonts w:cs="Sylfaen"/>
          <w:b w:val="0"/>
          <w:sz w:val="24"/>
          <w:lang w:val="af-ZA"/>
        </w:rPr>
        <w:softHyphen/>
      </w:r>
      <w:r w:rsidRPr="002B5BC2">
        <w:rPr>
          <w:rFonts w:cs="Sylfaen"/>
          <w:b w:val="0"/>
          <w:sz w:val="24"/>
          <w:lang w:val="hy-AM"/>
        </w:rPr>
        <w:t>տակով</w:t>
      </w:r>
      <w:r w:rsidRPr="002B5BC2">
        <w:rPr>
          <w:rFonts w:cs="Sylfaen"/>
          <w:b w:val="0"/>
          <w:sz w:val="24"/>
          <w:lang w:val="af-ZA"/>
        </w:rPr>
        <w:t xml:space="preserve"> </w:t>
      </w:r>
      <w:r w:rsidRPr="002B5BC2">
        <w:rPr>
          <w:rFonts w:cs="Sylfaen"/>
          <w:b w:val="0"/>
          <w:sz w:val="24"/>
          <w:lang w:val="hy-AM"/>
        </w:rPr>
        <w:t>ՀՀ</w:t>
      </w:r>
      <w:r w:rsidRPr="002B5BC2">
        <w:rPr>
          <w:rFonts w:cs="Sylfaen"/>
          <w:b w:val="0"/>
          <w:sz w:val="24"/>
          <w:lang w:val="af-ZA"/>
        </w:rPr>
        <w:t xml:space="preserve"> 2020 </w:t>
      </w:r>
      <w:r w:rsidRPr="002B5BC2">
        <w:rPr>
          <w:rFonts w:cs="Sylfaen"/>
          <w:b w:val="0"/>
          <w:sz w:val="24"/>
          <w:lang w:val="hy-AM"/>
        </w:rPr>
        <w:t>թվականի</w:t>
      </w:r>
      <w:r w:rsidRPr="002B5BC2">
        <w:rPr>
          <w:rFonts w:cs="Sylfaen"/>
          <w:b w:val="0"/>
          <w:sz w:val="24"/>
          <w:lang w:val="af-ZA"/>
        </w:rPr>
        <w:t xml:space="preserve"> </w:t>
      </w:r>
      <w:r w:rsidRPr="002B5BC2">
        <w:rPr>
          <w:rFonts w:cs="Sylfaen"/>
          <w:b w:val="0"/>
          <w:sz w:val="24"/>
          <w:lang w:val="hy-AM"/>
        </w:rPr>
        <w:t>պետական</w:t>
      </w:r>
      <w:r w:rsidRPr="002B5BC2">
        <w:rPr>
          <w:rFonts w:cs="Sylfaen"/>
          <w:b w:val="0"/>
          <w:sz w:val="24"/>
          <w:lang w:val="af-ZA"/>
        </w:rPr>
        <w:t xml:space="preserve"> </w:t>
      </w:r>
      <w:r w:rsidRPr="002B5BC2">
        <w:rPr>
          <w:rFonts w:cs="Sylfaen"/>
          <w:b w:val="0"/>
          <w:sz w:val="24"/>
          <w:lang w:val="hy-AM"/>
        </w:rPr>
        <w:t>բյուջեի</w:t>
      </w:r>
      <w:r w:rsidRPr="002B5BC2">
        <w:rPr>
          <w:rFonts w:cs="Sylfaen"/>
          <w:b w:val="0"/>
          <w:sz w:val="24"/>
          <w:lang w:val="af-ZA"/>
        </w:rPr>
        <w:t xml:space="preserve"> </w:t>
      </w:r>
      <w:r w:rsidRPr="002B5BC2">
        <w:rPr>
          <w:rFonts w:cs="Sylfaen"/>
          <w:b w:val="0"/>
          <w:sz w:val="24"/>
          <w:lang w:val="hy-AM"/>
        </w:rPr>
        <w:t>նախագծով</w:t>
      </w:r>
      <w:r w:rsidRPr="002B5BC2">
        <w:rPr>
          <w:rFonts w:cs="Sylfaen"/>
          <w:b w:val="0"/>
          <w:sz w:val="24"/>
          <w:lang w:val="af-ZA"/>
        </w:rPr>
        <w:t xml:space="preserve">  </w:t>
      </w:r>
      <w:r w:rsidRPr="002B5BC2">
        <w:rPr>
          <w:rFonts w:cs="Sylfaen"/>
          <w:b w:val="0"/>
          <w:sz w:val="24"/>
          <w:lang w:val="hy-AM"/>
        </w:rPr>
        <w:t>նախա</w:t>
      </w:r>
      <w:r w:rsidRPr="002B5BC2">
        <w:rPr>
          <w:rFonts w:cs="Sylfaen"/>
          <w:b w:val="0"/>
          <w:sz w:val="24"/>
          <w:lang w:val="af-ZA"/>
        </w:rPr>
        <w:softHyphen/>
      </w:r>
      <w:r w:rsidRPr="002B5BC2">
        <w:rPr>
          <w:rFonts w:cs="Sylfaen"/>
          <w:b w:val="0"/>
          <w:sz w:val="24"/>
          <w:lang w:val="hy-AM"/>
        </w:rPr>
        <w:t>տեսվում</w:t>
      </w:r>
      <w:r w:rsidRPr="002B5BC2">
        <w:rPr>
          <w:rFonts w:cs="Sylfaen"/>
          <w:b w:val="0"/>
          <w:sz w:val="24"/>
          <w:lang w:val="af-ZA"/>
        </w:rPr>
        <w:t xml:space="preserve"> </w:t>
      </w:r>
      <w:r w:rsidRPr="002B5BC2">
        <w:rPr>
          <w:rFonts w:cs="Sylfaen"/>
          <w:b w:val="0"/>
          <w:sz w:val="24"/>
          <w:lang w:val="hy-AM"/>
        </w:rPr>
        <w:t>է</w:t>
      </w:r>
      <w:r w:rsidRPr="002B5BC2">
        <w:rPr>
          <w:rFonts w:cs="Sylfaen"/>
          <w:b w:val="0"/>
          <w:sz w:val="24"/>
          <w:lang w:val="af-ZA"/>
        </w:rPr>
        <w:t xml:space="preserve"> հատկացնել 100.0 </w:t>
      </w:r>
      <w:r w:rsidRPr="002B5BC2">
        <w:rPr>
          <w:rFonts w:cs="Sylfaen"/>
          <w:b w:val="0"/>
          <w:sz w:val="24"/>
          <w:lang w:val="hy-AM"/>
        </w:rPr>
        <w:t>մլն</w:t>
      </w:r>
      <w:r w:rsidRPr="002B5BC2">
        <w:rPr>
          <w:rFonts w:cs="Sylfaen"/>
          <w:b w:val="0"/>
          <w:sz w:val="24"/>
          <w:lang w:val="af-ZA"/>
        </w:rPr>
        <w:t xml:space="preserve"> </w:t>
      </w:r>
      <w:r w:rsidRPr="002B5BC2">
        <w:rPr>
          <w:rFonts w:cs="Sylfaen"/>
          <w:b w:val="0"/>
          <w:sz w:val="24"/>
          <w:lang w:val="hy-AM"/>
        </w:rPr>
        <w:t>դրամ</w:t>
      </w:r>
      <w:r w:rsidRPr="002B5BC2">
        <w:rPr>
          <w:rFonts w:cs="Sylfaen"/>
          <w:b w:val="0"/>
          <w:sz w:val="24"/>
          <w:lang w:val="pt-BR"/>
        </w:rPr>
        <w:t xml:space="preserve">` </w:t>
      </w:r>
      <w:r w:rsidRPr="002B5BC2">
        <w:rPr>
          <w:rFonts w:cs="Sylfaen"/>
          <w:b w:val="0"/>
          <w:sz w:val="24"/>
          <w:lang w:val="hy-AM"/>
        </w:rPr>
        <w:t>ՀՀ</w:t>
      </w:r>
      <w:r w:rsidRPr="002B5BC2">
        <w:rPr>
          <w:rFonts w:cs="Sylfaen"/>
          <w:b w:val="0"/>
          <w:sz w:val="24"/>
          <w:lang w:val="af-ZA"/>
        </w:rPr>
        <w:t xml:space="preserve"> 2019 </w:t>
      </w:r>
      <w:r w:rsidRPr="002B5BC2">
        <w:rPr>
          <w:rFonts w:cs="Sylfaen"/>
          <w:b w:val="0"/>
          <w:sz w:val="24"/>
          <w:lang w:val="hy-AM"/>
        </w:rPr>
        <w:t>թվականի</w:t>
      </w:r>
      <w:r w:rsidRPr="002B5BC2">
        <w:rPr>
          <w:rFonts w:cs="Sylfaen"/>
          <w:b w:val="0"/>
          <w:sz w:val="24"/>
          <w:lang w:val="af-ZA"/>
        </w:rPr>
        <w:t xml:space="preserve"> </w:t>
      </w:r>
      <w:r w:rsidRPr="002B5BC2">
        <w:rPr>
          <w:rFonts w:cs="Sylfaen"/>
          <w:b w:val="0"/>
          <w:sz w:val="24"/>
          <w:lang w:val="hy-AM"/>
        </w:rPr>
        <w:t>պետական</w:t>
      </w:r>
      <w:r w:rsidRPr="002B5BC2">
        <w:rPr>
          <w:rFonts w:cs="Sylfaen"/>
          <w:b w:val="0"/>
          <w:sz w:val="24"/>
          <w:lang w:val="af-ZA"/>
        </w:rPr>
        <w:t xml:space="preserve"> </w:t>
      </w:r>
      <w:r w:rsidRPr="002B5BC2">
        <w:rPr>
          <w:rFonts w:cs="Sylfaen"/>
          <w:b w:val="0"/>
          <w:sz w:val="24"/>
          <w:lang w:val="hy-AM"/>
        </w:rPr>
        <w:t>բյուջեով</w:t>
      </w:r>
      <w:r w:rsidRPr="002B5BC2">
        <w:rPr>
          <w:rFonts w:cs="Sylfaen"/>
          <w:b w:val="0"/>
          <w:sz w:val="24"/>
          <w:lang w:val="af-ZA"/>
        </w:rPr>
        <w:t xml:space="preserve"> </w:t>
      </w:r>
      <w:r w:rsidRPr="002B5BC2">
        <w:rPr>
          <w:rFonts w:cs="Sylfaen"/>
          <w:b w:val="0"/>
          <w:sz w:val="24"/>
          <w:lang w:val="hy-AM"/>
        </w:rPr>
        <w:t>հաստատված</w:t>
      </w:r>
      <w:r w:rsidRPr="002B5BC2">
        <w:rPr>
          <w:rFonts w:cs="Sylfaen"/>
          <w:b w:val="0"/>
          <w:sz w:val="24"/>
          <w:lang w:val="af-ZA"/>
        </w:rPr>
        <w:t xml:space="preserve"> </w:t>
      </w:r>
      <w:r w:rsidRPr="002B5BC2">
        <w:rPr>
          <w:rFonts w:cs="Sylfaen"/>
          <w:b w:val="0"/>
          <w:sz w:val="24"/>
          <w:lang w:val="hy-AM"/>
        </w:rPr>
        <w:t>գումարի</w:t>
      </w:r>
      <w:r w:rsidRPr="002B5BC2">
        <w:rPr>
          <w:rFonts w:cs="Sylfaen"/>
          <w:b w:val="0"/>
          <w:sz w:val="24"/>
          <w:lang w:val="af-ZA"/>
        </w:rPr>
        <w:t xml:space="preserve"> </w:t>
      </w:r>
      <w:r w:rsidRPr="002B5BC2">
        <w:rPr>
          <w:rFonts w:cs="Sylfaen"/>
          <w:b w:val="0"/>
          <w:sz w:val="24"/>
          <w:lang w:val="hy-AM"/>
        </w:rPr>
        <w:t>չափով</w:t>
      </w:r>
      <w:r w:rsidRPr="002B5BC2">
        <w:rPr>
          <w:rFonts w:cs="Sylfaen"/>
          <w:b w:val="0"/>
          <w:sz w:val="24"/>
          <w:lang w:val="af-ZA"/>
        </w:rPr>
        <w:t>:</w:t>
      </w:r>
    </w:p>
    <w:p w:rsidR="002B5BC2" w:rsidRPr="002B5BC2" w:rsidRDefault="002B5BC2" w:rsidP="002B5BC2">
      <w:pPr>
        <w:widowControl w:val="0"/>
        <w:spacing w:before="0"/>
        <w:ind w:firstLine="720"/>
        <w:rPr>
          <w:rFonts w:cs="Sylfaen"/>
          <w:b w:val="0"/>
          <w:color w:val="FF0000"/>
          <w:sz w:val="24"/>
          <w:lang w:val="hy-AM"/>
        </w:rPr>
      </w:pPr>
      <w:r w:rsidRPr="002B5BC2">
        <w:rPr>
          <w:rFonts w:cs="Sylfaen"/>
          <w:b w:val="0"/>
          <w:sz w:val="24"/>
          <w:lang w:val="hy-AM"/>
        </w:rPr>
        <w:t>«Ռազմական նշանակության համակարգերի պահպանում» միջոցառման շրջանակներում նախա</w:t>
      </w:r>
      <w:r w:rsidRPr="002B5BC2">
        <w:rPr>
          <w:rFonts w:cs="Sylfaen"/>
          <w:b w:val="0"/>
          <w:sz w:val="24"/>
          <w:lang w:val="hy-AM"/>
        </w:rPr>
        <w:softHyphen/>
        <w:t>տեսվում է իրականացնել ՀՀ տարածքում տեղակայված հակաօդային ռազմական նշանա</w:t>
      </w:r>
      <w:r w:rsidRPr="002B5BC2">
        <w:rPr>
          <w:rFonts w:cs="Sylfaen"/>
          <w:b w:val="0"/>
          <w:sz w:val="24"/>
          <w:lang w:val="hy-AM"/>
        </w:rPr>
        <w:softHyphen/>
        <w:t>կության համակարգերի պահպանում: ՀՀ 2020 թվականի պետական բյուջեի նախագծով նշված միջոցառման համար նախտեսվել է 1,170.2 մլն դրամ` ՀՀ</w:t>
      </w:r>
      <w:r w:rsidRPr="002B5BC2">
        <w:rPr>
          <w:rFonts w:cs="Sylfaen"/>
          <w:b w:val="0"/>
          <w:sz w:val="24"/>
          <w:lang w:val="af-ZA"/>
        </w:rPr>
        <w:t xml:space="preserve"> 2019 </w:t>
      </w:r>
      <w:r w:rsidRPr="002B5BC2">
        <w:rPr>
          <w:rFonts w:cs="Sylfaen"/>
          <w:b w:val="0"/>
          <w:sz w:val="24"/>
          <w:lang w:val="hy-AM"/>
        </w:rPr>
        <w:t>թվականի</w:t>
      </w:r>
      <w:r w:rsidRPr="002B5BC2">
        <w:rPr>
          <w:rFonts w:cs="Sylfaen"/>
          <w:b w:val="0"/>
          <w:sz w:val="24"/>
          <w:lang w:val="af-ZA"/>
        </w:rPr>
        <w:t xml:space="preserve"> </w:t>
      </w:r>
      <w:r w:rsidRPr="002B5BC2">
        <w:rPr>
          <w:rFonts w:cs="Sylfaen"/>
          <w:b w:val="0"/>
          <w:sz w:val="24"/>
          <w:lang w:val="hy-AM"/>
        </w:rPr>
        <w:t>պետական</w:t>
      </w:r>
      <w:r w:rsidRPr="002B5BC2">
        <w:rPr>
          <w:rFonts w:cs="Sylfaen"/>
          <w:b w:val="0"/>
          <w:sz w:val="24"/>
          <w:lang w:val="af-ZA"/>
        </w:rPr>
        <w:t xml:space="preserve"> </w:t>
      </w:r>
      <w:r w:rsidRPr="002B5BC2">
        <w:rPr>
          <w:rFonts w:cs="Sylfaen"/>
          <w:b w:val="0"/>
          <w:sz w:val="24"/>
          <w:lang w:val="hy-AM"/>
        </w:rPr>
        <w:t>բյուջեով</w:t>
      </w:r>
      <w:r w:rsidRPr="002B5BC2">
        <w:rPr>
          <w:rFonts w:cs="Sylfaen"/>
          <w:b w:val="0"/>
          <w:sz w:val="24"/>
          <w:lang w:val="af-ZA"/>
        </w:rPr>
        <w:t xml:space="preserve"> </w:t>
      </w:r>
      <w:r w:rsidRPr="002B5BC2">
        <w:rPr>
          <w:rFonts w:cs="Sylfaen"/>
          <w:b w:val="0"/>
          <w:sz w:val="24"/>
          <w:lang w:val="hy-AM"/>
        </w:rPr>
        <w:t>հաստատված</w:t>
      </w:r>
      <w:r w:rsidRPr="002B5BC2">
        <w:rPr>
          <w:rFonts w:cs="Sylfaen"/>
          <w:b w:val="0"/>
          <w:sz w:val="24"/>
          <w:lang w:val="af-ZA"/>
        </w:rPr>
        <w:t xml:space="preserve"> </w:t>
      </w:r>
      <w:r w:rsidRPr="002B5BC2">
        <w:rPr>
          <w:rFonts w:cs="Sylfaen"/>
          <w:b w:val="0"/>
          <w:sz w:val="24"/>
          <w:lang w:val="hy-AM"/>
        </w:rPr>
        <w:t>գումարի</w:t>
      </w:r>
      <w:r w:rsidRPr="002B5BC2">
        <w:rPr>
          <w:rFonts w:cs="Sylfaen"/>
          <w:b w:val="0"/>
          <w:sz w:val="24"/>
          <w:lang w:val="af-ZA"/>
        </w:rPr>
        <w:t xml:space="preserve"> </w:t>
      </w:r>
      <w:r w:rsidRPr="002B5BC2">
        <w:rPr>
          <w:rFonts w:cs="Sylfaen"/>
          <w:b w:val="0"/>
          <w:sz w:val="24"/>
          <w:lang w:val="hy-AM"/>
        </w:rPr>
        <w:t>չափով</w:t>
      </w:r>
      <w:r w:rsidRPr="002B5BC2">
        <w:rPr>
          <w:rFonts w:cs="Sylfaen"/>
          <w:b w:val="0"/>
          <w:sz w:val="24"/>
          <w:lang w:val="af-ZA"/>
        </w:rPr>
        <w:t>:</w:t>
      </w:r>
    </w:p>
    <w:p w:rsidR="002B5BC2" w:rsidRPr="002B5BC2" w:rsidRDefault="002B5BC2" w:rsidP="002B5BC2">
      <w:pPr>
        <w:widowControl w:val="0"/>
        <w:spacing w:before="0"/>
        <w:ind w:firstLine="720"/>
        <w:rPr>
          <w:rFonts w:cs="Sylfaen"/>
          <w:b w:val="0"/>
          <w:sz w:val="24"/>
          <w:lang w:val="hy-AM"/>
        </w:rPr>
      </w:pPr>
      <w:r w:rsidRPr="002B5BC2">
        <w:rPr>
          <w:rFonts w:cs="Sylfaen"/>
          <w:b w:val="0"/>
          <w:sz w:val="24"/>
          <w:lang w:val="hy-AM"/>
        </w:rPr>
        <w:t>«ՀՀ պաշտպանության նախարարության շենքային պայմանների բարելավում» միջոցառման շրջանակներում նախատեսվում է իրականացնել պաշտպանության կարիքների համար անհրաժեշտ բնակելի, գրասենյակային և այլ նշանակության շենքերի և շինությունների պայմանների բարելա</w:t>
      </w:r>
      <w:r w:rsidRPr="002B5BC2">
        <w:rPr>
          <w:rFonts w:cs="Sylfaen"/>
          <w:b w:val="0"/>
          <w:sz w:val="24"/>
          <w:lang w:val="hy-AM"/>
        </w:rPr>
        <w:softHyphen/>
        <w:t>վում: Վերը նշված միջոցառման գծով ՀՀ 2020 թվականի պետական բյուջեի նախագծով նախատեսվել է 92,725.1 մլն դրամ, որի աճը ՀՀ 2019 թվականի պետական բյուջեի նկատմամբ կազմում է 26,227.7 մլն դրամ:</w:t>
      </w:r>
    </w:p>
    <w:p w:rsidR="002B5BC2" w:rsidRPr="002B5BC2" w:rsidRDefault="002B5BC2" w:rsidP="002B5BC2">
      <w:pPr>
        <w:widowControl w:val="0"/>
        <w:spacing w:before="0"/>
        <w:ind w:firstLine="720"/>
        <w:rPr>
          <w:rFonts w:cs="Sylfaen"/>
          <w:b w:val="0"/>
          <w:sz w:val="24"/>
          <w:lang w:val="hy-AM"/>
        </w:rPr>
      </w:pPr>
      <w:r w:rsidRPr="002B5BC2">
        <w:rPr>
          <w:rFonts w:cs="Sylfaen"/>
          <w:b w:val="0"/>
          <w:sz w:val="24"/>
          <w:lang w:val="hy-AM"/>
        </w:rPr>
        <w:t>«Հումանիտար ականազերծման և փորձագիտական ծառայությունների կազմակերպում»  միջո</w:t>
      </w:r>
      <w:r w:rsidRPr="002B5BC2">
        <w:rPr>
          <w:rFonts w:cs="Sylfaen"/>
          <w:b w:val="0"/>
          <w:sz w:val="24"/>
          <w:lang w:val="hy-AM"/>
        </w:rPr>
        <w:softHyphen/>
        <w:t>ցառման շրջանակներում նախատեսվում է ՀՀ տարածքում իրականացնել հակաականային գործո</w:t>
      </w:r>
      <w:r w:rsidRPr="002B5BC2">
        <w:rPr>
          <w:rFonts w:cs="Sylfaen"/>
          <w:b w:val="0"/>
          <w:sz w:val="24"/>
          <w:lang w:val="hy-AM"/>
        </w:rPr>
        <w:softHyphen/>
        <w:t>ղությունների ենթակա տարածքի հետազննում, քարտեզագրում, նախատեսվող ծավալի աշխա</w:t>
      </w:r>
      <w:r w:rsidRPr="002B5BC2">
        <w:rPr>
          <w:rFonts w:cs="Sylfaen"/>
          <w:b w:val="0"/>
          <w:sz w:val="24"/>
          <w:lang w:val="hy-AM"/>
        </w:rPr>
        <w:softHyphen/>
        <w:t>տանքների հստակեցում և իրականացվող միջոցառումների պլանավորում: Վերը նշված միջոցառ</w:t>
      </w:r>
      <w:r w:rsidRPr="002B5BC2">
        <w:rPr>
          <w:rFonts w:cs="Sylfaen"/>
          <w:b w:val="0"/>
          <w:sz w:val="24"/>
          <w:lang w:val="hy-AM"/>
        </w:rPr>
        <w:softHyphen/>
        <w:t xml:space="preserve">ման գծով ՀՀ 2020 թվականի պետական բյուջեի նախագծով նախատեսվել է 338.9 մլն դրամ` ՀՀ 2019 թվականի պետական բյուջեով հաստատված գումարի չափով: </w:t>
      </w:r>
    </w:p>
    <w:p w:rsidR="002B5BC2" w:rsidRPr="002B5BC2" w:rsidRDefault="002B5BC2" w:rsidP="002B5BC2">
      <w:pPr>
        <w:widowControl w:val="0"/>
        <w:spacing w:before="0" w:after="200"/>
        <w:contextualSpacing w:val="0"/>
        <w:rPr>
          <w:rFonts w:cs="Sylfaen"/>
          <w:b w:val="0"/>
          <w:sz w:val="24"/>
          <w:lang w:val="hy-AM"/>
        </w:rPr>
      </w:pPr>
      <w:r w:rsidRPr="002B5BC2">
        <w:rPr>
          <w:rFonts w:cs="Sylfaen"/>
          <w:b w:val="0"/>
          <w:sz w:val="24"/>
          <w:lang w:val="hy-AM"/>
        </w:rPr>
        <w:t>«Զինծառայողներին, ինչպես նաև փրկարար ծառայողներին և նրանց ընտանիքի անդամներին բժշկական օգնության ծառայություններ» միջոցառման շրջանակներում Հայաստանի Հանրա</w:t>
      </w:r>
      <w:r w:rsidRPr="002B5BC2">
        <w:rPr>
          <w:rFonts w:cs="Sylfaen"/>
          <w:b w:val="0"/>
          <w:sz w:val="24"/>
          <w:lang w:val="hy-AM"/>
        </w:rPr>
        <w:softHyphen/>
        <w:t>պետության պաշտպանության համակարգի զինծառայողներին և նրանց ընտանիքի անդամներին Հայաստանի Հանրապետության առողջապահության նախարարության քաղաքացիական բուժկազմակերպություններ բուժման ուղեգրելու նպատակով (նեղ մասնագիտական ուղղվածություն ունեցող, ինչպես նաև թանկարժեք տեխնոլոգիաներով բուժվող հիվանդությունների դեպքում) նախատեսվել է 100.0 մլն դրամ` ՀՀ 2019 թվականի պետական բյուջեով հաստատված գումարի չափով:</w:t>
      </w:r>
    </w:p>
    <w:p w:rsidR="002B5BC2" w:rsidRPr="002B5BC2" w:rsidRDefault="002B5BC2" w:rsidP="002B5BC2">
      <w:pPr>
        <w:widowControl w:val="0"/>
        <w:spacing w:before="0" w:after="200"/>
        <w:contextualSpacing w:val="0"/>
        <w:rPr>
          <w:rFonts w:cs="Sylfaen"/>
          <w:b w:val="0"/>
          <w:sz w:val="24"/>
          <w:lang w:val="hy-AM"/>
        </w:rPr>
      </w:pPr>
      <w:r w:rsidRPr="002B5BC2">
        <w:rPr>
          <w:rFonts w:eastAsiaTheme="minorHAnsi" w:cstheme="minorBidi"/>
          <w:b w:val="0"/>
          <w:sz w:val="24"/>
          <w:lang w:val="hy-AM" w:eastAsia="en-US"/>
        </w:rPr>
        <w:t>«Հիգիենիկ և համաճարակային փորձագիտական ծառայությունների տրամադրում» միջո</w:t>
      </w:r>
      <w:r w:rsidRPr="002B5BC2">
        <w:rPr>
          <w:rFonts w:eastAsiaTheme="minorHAnsi" w:cstheme="minorBidi"/>
          <w:b w:val="0"/>
          <w:sz w:val="24"/>
          <w:lang w:val="hy-AM" w:eastAsia="en-US"/>
        </w:rPr>
        <w:softHyphen/>
        <w:t>ցառման գծով նախատեսվել է 32.3 մլն դրամ` ՀՀ 2019 թվականի պետական բյուջեով հաստատված գումարի չափով: Միջոցառման շրջանակում նախատեսվում է զորամասերի, բուժկետերի և հոսպիտալների վարակազերծման նպատակով ձեռք բերել վարակազերծման միջոց</w:t>
      </w:r>
      <w:r w:rsidRPr="002B5BC2">
        <w:rPr>
          <w:rFonts w:eastAsiaTheme="minorHAnsi" w:cstheme="minorBidi"/>
          <w:b w:val="0"/>
          <w:sz w:val="24"/>
          <w:lang w:val="hy-AM" w:eastAsia="en-US"/>
        </w:rPr>
        <w:softHyphen/>
        <w:t>ներ:</w:t>
      </w:r>
    </w:p>
    <w:p w:rsidR="002B5BC2" w:rsidRPr="002B5BC2" w:rsidRDefault="002B5BC2" w:rsidP="002B5BC2">
      <w:pPr>
        <w:widowControl w:val="0"/>
        <w:spacing w:before="0"/>
        <w:rPr>
          <w:rFonts w:cs="Sylfaen"/>
          <w:b w:val="0"/>
          <w:sz w:val="24"/>
          <w:lang w:val="hy-AM"/>
        </w:rPr>
      </w:pPr>
      <w:r w:rsidRPr="002B5BC2">
        <w:rPr>
          <w:rFonts w:cs="Sylfaen"/>
          <w:b w:val="0"/>
          <w:sz w:val="24"/>
          <w:lang w:val="hy-AM"/>
        </w:rPr>
        <w:t xml:space="preserve">«Հոսպիտալների և բուժկետերի բժշկական սարքավորումների պահպանման ծառայություններ» միջոցառման գծով նախատեսվել է 40.0 մլն դրամ` ՀՀ 2019 թվականի պետական բյուջեով հաստատված գումարի չափով, որն ուղղվելու է </w:t>
      </w:r>
      <w:r w:rsidRPr="002B5BC2">
        <w:rPr>
          <w:rFonts w:eastAsiaTheme="minorHAnsi" w:cstheme="minorBidi"/>
          <w:b w:val="0"/>
          <w:sz w:val="24"/>
          <w:lang w:val="hy-AM" w:eastAsia="en-US"/>
        </w:rPr>
        <w:t>սպասարկման ենթակա սարքավորումների ձեռքբերմանը</w:t>
      </w:r>
      <w:r w:rsidRPr="002B5BC2">
        <w:rPr>
          <w:rFonts w:cs="Sylfaen"/>
          <w:b w:val="0"/>
          <w:sz w:val="24"/>
          <w:lang w:val="hy-AM"/>
        </w:rPr>
        <w:t>:</w:t>
      </w:r>
    </w:p>
    <w:p w:rsidR="002B5BC2" w:rsidRPr="002B5BC2" w:rsidRDefault="002B5BC2" w:rsidP="002B5BC2">
      <w:pPr>
        <w:widowControl w:val="0"/>
        <w:spacing w:before="0"/>
        <w:ind w:firstLine="720"/>
        <w:rPr>
          <w:rFonts w:cs="Sylfaen"/>
          <w:b w:val="0"/>
          <w:sz w:val="24"/>
          <w:lang w:val="hy-AM"/>
        </w:rPr>
      </w:pPr>
      <w:r w:rsidRPr="002B5BC2">
        <w:rPr>
          <w:rFonts w:cs="Sylfaen"/>
          <w:b w:val="0"/>
          <w:sz w:val="24"/>
          <w:lang w:val="hy-AM"/>
        </w:rPr>
        <w:t>«Դեղորայքի տրամադրում զորամասային և հոսպիտալային օղակներում բուժօգնություն ստացողներին» միջոցառման գծով նախատեսվել է 1,474.2 մլն դրամ` ՀՀ 2019 թվականի պետական բյուջեով հաստատված գումարի չափով, որն ուղղվելու է մի շարք առանձնահատուկ դեղամի</w:t>
      </w:r>
      <w:r w:rsidRPr="002B5BC2">
        <w:rPr>
          <w:rFonts w:cs="Sylfaen"/>
          <w:b w:val="0"/>
          <w:sz w:val="24"/>
          <w:lang w:val="hy-AM"/>
        </w:rPr>
        <w:softHyphen/>
        <w:t>ջոցների ձեռքբերմանը:</w:t>
      </w:r>
    </w:p>
    <w:p w:rsidR="002B5BC2" w:rsidRPr="002B5BC2" w:rsidRDefault="002B5BC2" w:rsidP="002B5BC2">
      <w:pPr>
        <w:widowControl w:val="0"/>
        <w:spacing w:before="0"/>
        <w:rPr>
          <w:rFonts w:cs="Sylfaen"/>
          <w:b w:val="0"/>
          <w:sz w:val="24"/>
          <w:lang w:val="hy-AM"/>
        </w:rPr>
      </w:pPr>
      <w:r w:rsidRPr="002B5BC2">
        <w:rPr>
          <w:rFonts w:cs="Sylfaen"/>
          <w:b w:val="0"/>
          <w:sz w:val="24"/>
          <w:lang w:val="hy-AM"/>
        </w:rPr>
        <w:t xml:space="preserve">«Հոսպիտալների և բուժկետերի բժշկական սարքավորումներով համալրում» միջոցառման գծով նախատեսվել է 159.2 մլն դրամ` ՀՀ 2019 թվականի պետական բյուջեով հաստատված գումարի չափով, որն ուղղվելու է </w:t>
      </w:r>
      <w:r w:rsidRPr="002B5BC2">
        <w:rPr>
          <w:rFonts w:eastAsiaTheme="minorHAnsi" w:cstheme="minorBidi"/>
          <w:b w:val="0"/>
          <w:sz w:val="24"/>
          <w:lang w:val="hy-AM" w:eastAsia="en-US"/>
        </w:rPr>
        <w:t>բժշկական սարքավորումների ձեռքբերմանը</w:t>
      </w:r>
      <w:r w:rsidRPr="002B5BC2">
        <w:rPr>
          <w:rFonts w:cs="Sylfaen"/>
          <w:b w:val="0"/>
          <w:sz w:val="24"/>
          <w:lang w:val="hy-AM"/>
        </w:rPr>
        <w:t>:</w:t>
      </w:r>
    </w:p>
    <w:p w:rsidR="002B5BC2" w:rsidRPr="002B5BC2" w:rsidRDefault="002B5BC2" w:rsidP="002B5BC2">
      <w:pPr>
        <w:widowControl w:val="0"/>
        <w:spacing w:before="0" w:after="200"/>
        <w:contextualSpacing w:val="0"/>
        <w:rPr>
          <w:rFonts w:cs="Sylfaen"/>
          <w:b w:val="0"/>
          <w:sz w:val="24"/>
          <w:lang w:val="hy-AM"/>
        </w:rPr>
      </w:pPr>
      <w:r w:rsidRPr="002B5BC2">
        <w:rPr>
          <w:rFonts w:cs="Sylfaen"/>
          <w:b w:val="0"/>
          <w:sz w:val="24"/>
          <w:lang w:val="hy-AM"/>
        </w:rPr>
        <w:t>«Գիտահետազոտական և փորձակոնստրուկտորական աշխատանքների գիտատեխնիկական /ռազմատեխնիկական/ ուղեկցում» միջոցառման գծով նախատեսվել է 76.0 մլն դրամ, որն ուղղվելու է «Ռազմատեխնիկական գիտահետազոտական ինստիտուտ» ՊՈԱԿ-ի կողմից գիտահետազոտական և փորձակոնստրուկտորական աշխատանքների տակտիկատեխնիկական առաջադրանքների իրա</w:t>
      </w:r>
      <w:r w:rsidRPr="002B5BC2">
        <w:rPr>
          <w:rFonts w:cs="Sylfaen"/>
          <w:b w:val="0"/>
          <w:sz w:val="24"/>
          <w:lang w:val="hy-AM"/>
        </w:rPr>
        <w:softHyphen/>
        <w:t>կա</w:t>
      </w:r>
      <w:r w:rsidRPr="002B5BC2">
        <w:rPr>
          <w:rFonts w:cs="Sylfaen"/>
          <w:b w:val="0"/>
          <w:sz w:val="24"/>
          <w:lang w:val="hy-AM"/>
        </w:rPr>
        <w:softHyphen/>
        <w:t>նաց</w:t>
      </w:r>
      <w:r w:rsidRPr="002B5BC2">
        <w:rPr>
          <w:rFonts w:cs="Sylfaen"/>
          <w:b w:val="0"/>
          <w:sz w:val="24"/>
          <w:lang w:val="hy-AM"/>
        </w:rPr>
        <w:softHyphen/>
        <w:t>մանը:</w:t>
      </w:r>
    </w:p>
    <w:p w:rsidR="002B5BC2" w:rsidRPr="002B5BC2" w:rsidRDefault="002B5BC2" w:rsidP="002B5BC2">
      <w:pPr>
        <w:widowControl w:val="0"/>
        <w:spacing w:before="0" w:after="200"/>
        <w:contextualSpacing w:val="0"/>
        <w:rPr>
          <w:rFonts w:cs="Sylfaen"/>
          <w:b w:val="0"/>
          <w:sz w:val="24"/>
          <w:lang w:val="hy-AM"/>
        </w:rPr>
      </w:pPr>
      <w:r w:rsidRPr="002B5BC2">
        <w:rPr>
          <w:rFonts w:cs="Sylfaen"/>
          <w:b w:val="0"/>
          <w:sz w:val="24"/>
          <w:lang w:val="hy-AM"/>
        </w:rPr>
        <w:t>«Ռազմական ուսուցում և վերապատրաստում» ծրագրի «Ռազմաուսումնական հաստատություններում նեղ մասնագետների պատրաստում և վերապատրաստում» միջոցառման գծով ՀՀ 2020թ. պետական բյուջեի նախագծով նախատեսվել է 1,174.5 մլն դրամ՝ 2019թ.՝ 1,203.0 մլն դրամի դիմաց՝ ՀՀ զինված ուժերի համար կադրերի պատրաստման, վերապատրաստման և որակավորման բարձրացման նպատակով:</w:t>
      </w:r>
    </w:p>
    <w:p w:rsidR="002B5BC2" w:rsidRPr="002B5BC2" w:rsidRDefault="002B5BC2" w:rsidP="002B5BC2">
      <w:pPr>
        <w:widowControl w:val="0"/>
        <w:spacing w:before="0" w:after="200"/>
        <w:contextualSpacing w:val="0"/>
        <w:rPr>
          <w:rFonts w:cs="Sylfaen"/>
          <w:b w:val="0"/>
          <w:sz w:val="24"/>
          <w:lang w:val="hy-AM"/>
        </w:rPr>
      </w:pPr>
      <w:r w:rsidRPr="002B5BC2">
        <w:rPr>
          <w:rFonts w:cs="Sylfaen"/>
          <w:b w:val="0"/>
          <w:sz w:val="24"/>
          <w:lang w:val="hy-AM"/>
        </w:rPr>
        <w:t>Ռուսաստանի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վարկային ծրագրի շրջանակներում նախատեսվում է ՀՀ պաշտպանության նախարարությանն ապահովել անհրաժեշտ ինժեներական և ավտոմոբիլային տեխնիկայով: Նշված միջոցառման գծով ՀՀ 2020 թվականի պետական բյուջեի նախագծով նախատեսվել է 12,951.2 մլն դրամ վարկային միջոցներ:</w:t>
      </w:r>
    </w:p>
    <w:p w:rsidR="002B5BC2" w:rsidRPr="002B5BC2" w:rsidRDefault="002B5BC2" w:rsidP="002B5BC2">
      <w:pPr>
        <w:widowControl w:val="0"/>
        <w:spacing w:before="0"/>
        <w:ind w:firstLine="720"/>
        <w:rPr>
          <w:rFonts w:cs="Sylfaen"/>
          <w:b w:val="0"/>
          <w:sz w:val="24"/>
          <w:lang w:val="hy-AM"/>
        </w:rPr>
      </w:pPr>
      <w:r w:rsidRPr="002B5BC2">
        <w:rPr>
          <w:rFonts w:cs="Sylfaen"/>
          <w:b w:val="0"/>
          <w:sz w:val="24"/>
          <w:lang w:val="hy-AM"/>
        </w:rPr>
        <w:t>Միաժամանակ, 2020 թվականի պետական բյուջեում ներառվել է նաև ՀՀ պաշտպանության նախարարության արտաբյուջետային միջոցների ծախսերի նախահաշվով՝ «Աջակցություն ՀՀ ՊՆ կողմից իրականացվող ծրագրերին» ծրագրի գծով 1,700.0 մլն դրամ հատկացումներ, որն ուղղվելու է սպառազինության և ռազմական տեխնիկայի ձեռքբերումներին, իսկ «Աջակցություն ՀՀ զինված ուժերի ռազմաբժշկական վարչության կողմից իրականացվող ծրագրին» ծրագրի գծով՝ 150.0 մլն դրամ ռազմաբժշկական սպասարկման և առողջապահական ծրագրերի իրականացմանն աջակցելու նպատակով:</w:t>
      </w:r>
    </w:p>
    <w:p w:rsidR="00787739" w:rsidRPr="003544A2" w:rsidRDefault="00787739" w:rsidP="005B0795">
      <w:pPr>
        <w:pStyle w:val="Heading3"/>
      </w:pPr>
      <w:bookmarkStart w:id="148" w:name="_Toc20654680"/>
      <w:r w:rsidRPr="003544A2">
        <w:t>ՀՀ Ոստիկանություն</w:t>
      </w:r>
      <w:bookmarkEnd w:id="148"/>
    </w:p>
    <w:p w:rsidR="000E65CF" w:rsidRPr="000E65CF" w:rsidRDefault="000E65CF" w:rsidP="000E65CF">
      <w:pPr>
        <w:widowControl w:val="0"/>
        <w:spacing w:before="0"/>
        <w:ind w:firstLine="720"/>
        <w:rPr>
          <w:rFonts w:cs="Sylfaen"/>
          <w:b w:val="0"/>
          <w:sz w:val="24"/>
          <w:lang w:val="hy-AM"/>
        </w:rPr>
      </w:pPr>
      <w:r w:rsidRPr="003544A2">
        <w:rPr>
          <w:rFonts w:cs="Sylfaen"/>
          <w:b w:val="0"/>
          <w:sz w:val="24"/>
          <w:lang w:val="hy-AM"/>
        </w:rPr>
        <w:t>«Հասարակական կարգի պահպանություն, անվտանգության</w:t>
      </w:r>
      <w:r w:rsidRPr="000E65CF">
        <w:rPr>
          <w:rFonts w:cs="Sylfaen"/>
          <w:b w:val="0"/>
          <w:sz w:val="24"/>
          <w:lang w:val="hy-AM"/>
        </w:rPr>
        <w:t xml:space="preserve"> ապահովում և հանցա</w:t>
      </w:r>
      <w:r w:rsidRPr="000E65CF">
        <w:rPr>
          <w:rFonts w:cs="Sylfaen"/>
          <w:b w:val="0"/>
          <w:sz w:val="24"/>
          <w:lang w:val="hy-AM"/>
        </w:rPr>
        <w:softHyphen/>
        <w:t>գործութ</w:t>
      </w:r>
      <w:r w:rsidRPr="000E65CF">
        <w:rPr>
          <w:rFonts w:cs="Sylfaen"/>
          <w:b w:val="0"/>
          <w:sz w:val="24"/>
          <w:lang w:val="hy-AM"/>
        </w:rPr>
        <w:softHyphen/>
        <w:t>յուն</w:t>
      </w:r>
      <w:r w:rsidRPr="000E65CF">
        <w:rPr>
          <w:rFonts w:cs="Sylfaen"/>
          <w:b w:val="0"/>
          <w:sz w:val="24"/>
          <w:lang w:val="hy-AM"/>
        </w:rPr>
        <w:softHyphen/>
        <w:t>ների դեմ պայքար» միջո</w:t>
      </w:r>
      <w:r w:rsidRPr="000E65CF">
        <w:rPr>
          <w:rFonts w:cs="Sylfaen"/>
          <w:b w:val="0"/>
          <w:sz w:val="24"/>
          <w:lang w:val="hy-AM"/>
        </w:rPr>
        <w:softHyphen/>
        <w:t>ցառման շրջանակներում նախատեսվում է իրականացնել հասարա</w:t>
      </w:r>
      <w:r w:rsidRPr="000E65CF">
        <w:rPr>
          <w:rFonts w:cs="Sylfaen"/>
          <w:b w:val="0"/>
          <w:sz w:val="24"/>
          <w:lang w:val="hy-AM"/>
        </w:rPr>
        <w:softHyphen/>
        <w:t>կական կարգի պահպանության և հասարակական անվտանգության ապահովման, հանցա</w:t>
      </w:r>
      <w:r w:rsidRPr="000E65CF">
        <w:rPr>
          <w:rFonts w:cs="Sylfaen"/>
          <w:b w:val="0"/>
          <w:sz w:val="24"/>
          <w:lang w:val="hy-AM"/>
        </w:rPr>
        <w:softHyphen/>
        <w:t>գործությունների և այլ իրավախախտումների նախականխման, կանխման, խափանման, հայտնա</w:t>
      </w:r>
      <w:r w:rsidRPr="000E65CF">
        <w:rPr>
          <w:rFonts w:cs="Sylfaen"/>
          <w:b w:val="0"/>
          <w:sz w:val="24"/>
          <w:lang w:val="hy-AM"/>
        </w:rPr>
        <w:softHyphen/>
        <w:t>բերման և բացահայտման ծառայություններ: Վերը նշված միջոցառման իրականացման նպա</w:t>
      </w:r>
      <w:r w:rsidRPr="000E65CF">
        <w:rPr>
          <w:rFonts w:cs="Sylfaen"/>
          <w:b w:val="0"/>
          <w:sz w:val="24"/>
          <w:lang w:val="af-ZA"/>
        </w:rPr>
        <w:softHyphen/>
      </w:r>
      <w:r w:rsidRPr="000E65CF">
        <w:rPr>
          <w:rFonts w:cs="Sylfaen"/>
          <w:b w:val="0"/>
          <w:sz w:val="24"/>
          <w:lang w:val="hy-AM"/>
        </w:rPr>
        <w:t>տակով</w:t>
      </w:r>
      <w:r w:rsidRPr="000E65CF">
        <w:rPr>
          <w:rFonts w:cs="Sylfaen"/>
          <w:b w:val="0"/>
          <w:sz w:val="24"/>
          <w:lang w:val="af-ZA"/>
        </w:rPr>
        <w:t xml:space="preserve"> </w:t>
      </w:r>
      <w:r w:rsidRPr="000E65CF">
        <w:rPr>
          <w:rFonts w:cs="Sylfaen"/>
          <w:b w:val="0"/>
          <w:sz w:val="24"/>
          <w:lang w:val="hy-AM"/>
        </w:rPr>
        <w:t>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տեսվում</w:t>
      </w:r>
      <w:r w:rsidRPr="000E65CF">
        <w:rPr>
          <w:rFonts w:cs="Sylfaen"/>
          <w:b w:val="0"/>
          <w:sz w:val="24"/>
          <w:lang w:val="af-ZA"/>
        </w:rPr>
        <w:t xml:space="preserve"> </w:t>
      </w:r>
      <w:r w:rsidRPr="000E65CF">
        <w:rPr>
          <w:rFonts w:cs="Sylfaen"/>
          <w:b w:val="0"/>
          <w:sz w:val="24"/>
          <w:lang w:val="hy-AM"/>
        </w:rPr>
        <w:t>է</w:t>
      </w:r>
      <w:r w:rsidRPr="000E65CF">
        <w:rPr>
          <w:rFonts w:cs="Sylfaen"/>
          <w:b w:val="0"/>
          <w:sz w:val="24"/>
          <w:lang w:val="af-ZA"/>
        </w:rPr>
        <w:t xml:space="preserve"> հատկացնել </w:t>
      </w:r>
      <w:r w:rsidRPr="000E65CF">
        <w:rPr>
          <w:rFonts w:cs="Sylfaen"/>
          <w:b w:val="0"/>
          <w:sz w:val="24"/>
          <w:lang w:val="hy-AM"/>
        </w:rPr>
        <w:t>24,501</w:t>
      </w:r>
      <w:r w:rsidRPr="000E65CF">
        <w:rPr>
          <w:rFonts w:cs="Sylfaen"/>
          <w:b w:val="0"/>
          <w:sz w:val="24"/>
          <w:lang w:val="af-ZA"/>
        </w:rPr>
        <w:t xml:space="preserve">.9 </w:t>
      </w:r>
      <w:r w:rsidRPr="000E65CF">
        <w:rPr>
          <w:rFonts w:cs="Sylfaen"/>
          <w:b w:val="0"/>
          <w:sz w:val="24"/>
          <w:lang w:val="hy-AM"/>
        </w:rPr>
        <w:t>մլն</w:t>
      </w:r>
      <w:r w:rsidRPr="000E65CF">
        <w:rPr>
          <w:rFonts w:cs="Sylfaen"/>
          <w:b w:val="0"/>
          <w:sz w:val="24"/>
          <w:lang w:val="af-ZA"/>
        </w:rPr>
        <w:t xml:space="preserve"> </w:t>
      </w:r>
      <w:r w:rsidRPr="000E65CF">
        <w:rPr>
          <w:rFonts w:cs="Sylfaen"/>
          <w:b w:val="0"/>
          <w:sz w:val="24"/>
          <w:lang w:val="hy-AM"/>
        </w:rPr>
        <w:t>դրամ, որը ՀՀ 2019 թվականի պետական բյուջեի նկատմամբ աճել է 1,023.0 մլն դրամով՝ պայմանավորված միջծրագրային վերաբաշխումներով:</w:t>
      </w:r>
    </w:p>
    <w:p w:rsidR="000E65CF" w:rsidRPr="000E65CF" w:rsidRDefault="000E65CF" w:rsidP="000E65CF">
      <w:pPr>
        <w:widowControl w:val="0"/>
        <w:spacing w:before="0"/>
        <w:ind w:firstLine="720"/>
        <w:rPr>
          <w:rFonts w:cs="Sylfaen"/>
          <w:sz w:val="24"/>
          <w:lang w:val="hy-AM"/>
        </w:rPr>
      </w:pPr>
      <w:r w:rsidRPr="000E65CF">
        <w:rPr>
          <w:rFonts w:cs="Sylfaen"/>
          <w:b w:val="0"/>
          <w:sz w:val="24"/>
          <w:lang w:val="hy-AM"/>
        </w:rPr>
        <w:t>«Պետական պահպանության ծառայությունների կազմակերպում և իրականացում» միջո</w:t>
      </w:r>
      <w:r w:rsidRPr="000E65CF">
        <w:rPr>
          <w:rFonts w:cs="Sylfaen"/>
          <w:b w:val="0"/>
          <w:sz w:val="24"/>
          <w:lang w:val="hy-AM"/>
        </w:rPr>
        <w:softHyphen/>
        <w:t>ցառման շրջանակներում նախատեսվում է իրականացնել ՀՀ կառավարության 2004 թվականի ապրիլի 29-ի N 1008 որոշման N 1 հավելվածով հաստատված պետական պահպանության ենթակա պետական մարմին</w:t>
      </w:r>
      <w:r w:rsidRPr="000E65CF">
        <w:rPr>
          <w:rFonts w:cs="Sylfaen"/>
          <w:b w:val="0"/>
          <w:sz w:val="24"/>
          <w:lang w:val="hy-AM"/>
        </w:rPr>
        <w:softHyphen/>
        <w:t>ների և կազմակերպությունների շենքերի ու շինությունների պահպանությունը և անվտանգութ</w:t>
      </w:r>
      <w:r w:rsidRPr="000E65CF">
        <w:rPr>
          <w:rFonts w:cs="Sylfaen"/>
          <w:b w:val="0"/>
          <w:sz w:val="24"/>
          <w:lang w:val="hy-AM"/>
        </w:rPr>
        <w:softHyphen/>
        <w:t>յան ապահովումը: Նշված միջոցառման իրականացման նպատակով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տեսվում</w:t>
      </w:r>
      <w:r w:rsidRPr="000E65CF">
        <w:rPr>
          <w:rFonts w:cs="Sylfaen"/>
          <w:b w:val="0"/>
          <w:sz w:val="24"/>
          <w:lang w:val="af-ZA"/>
        </w:rPr>
        <w:t xml:space="preserve"> </w:t>
      </w:r>
      <w:r w:rsidRPr="000E65CF">
        <w:rPr>
          <w:rFonts w:cs="Sylfaen"/>
          <w:b w:val="0"/>
          <w:sz w:val="24"/>
          <w:lang w:val="hy-AM"/>
        </w:rPr>
        <w:t>է</w:t>
      </w:r>
      <w:r w:rsidRPr="000E65CF">
        <w:rPr>
          <w:rFonts w:cs="Sylfaen"/>
          <w:b w:val="0"/>
          <w:sz w:val="24"/>
          <w:lang w:val="af-ZA"/>
        </w:rPr>
        <w:t xml:space="preserve"> հատկացնել </w:t>
      </w:r>
      <w:r w:rsidRPr="000E65CF">
        <w:rPr>
          <w:rFonts w:cs="Sylfaen"/>
          <w:b w:val="0"/>
          <w:sz w:val="24"/>
          <w:lang w:val="hy-AM"/>
        </w:rPr>
        <w:t>3,971.9 մլն</w:t>
      </w:r>
      <w:r w:rsidRPr="000E65CF">
        <w:rPr>
          <w:rFonts w:cs="Sylfaen"/>
          <w:b w:val="0"/>
          <w:sz w:val="24"/>
          <w:lang w:val="af-ZA"/>
        </w:rPr>
        <w:t xml:space="preserve"> </w:t>
      </w:r>
      <w:r w:rsidRPr="000E65CF">
        <w:rPr>
          <w:rFonts w:cs="Sylfaen"/>
          <w:b w:val="0"/>
          <w:sz w:val="24"/>
          <w:lang w:val="hy-AM"/>
        </w:rPr>
        <w:t>դրամ, որը ՀՀ</w:t>
      </w:r>
      <w:r w:rsidRPr="000E65CF">
        <w:rPr>
          <w:rFonts w:cs="Sylfaen"/>
          <w:b w:val="0"/>
          <w:sz w:val="24"/>
          <w:lang w:val="af-ZA"/>
        </w:rPr>
        <w:t xml:space="preserve"> 201</w:t>
      </w:r>
      <w:r w:rsidRPr="000E65CF">
        <w:rPr>
          <w:rFonts w:cs="Sylfaen"/>
          <w:b w:val="0"/>
          <w:sz w:val="24"/>
          <w:lang w:val="hy-AM"/>
        </w:rPr>
        <w:t>9</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 նկատմամբ աճել է 101.4 մլն դրամով՝ պայմանավորված պահպանության ենթակա թվով 3 նոր օբյեկտների ավելացմամբ</w:t>
      </w:r>
      <w:r w:rsidRPr="000E65CF">
        <w:rPr>
          <w:rFonts w:cs="Sylfaen"/>
          <w:b w:val="0"/>
          <w:sz w:val="24"/>
          <w:lang w:val="af-ZA"/>
        </w:rPr>
        <w:t>:</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«Անձի անհատական տվյալների, քաղաքացիության և հաշվառման վերաբերյալ տեղեկություն</w:t>
      </w:r>
      <w:r w:rsidRPr="000E65CF">
        <w:rPr>
          <w:rFonts w:cs="Sylfaen"/>
          <w:b w:val="0"/>
          <w:sz w:val="24"/>
          <w:lang w:val="hy-AM"/>
        </w:rPr>
        <w:softHyphen/>
        <w:t>ների ստացման, տրամադրման և փոխանակման ծառայությունների մատուցում, ճամփորդական փաստա</w:t>
      </w:r>
      <w:r w:rsidRPr="000E65CF">
        <w:rPr>
          <w:rFonts w:cs="Sylfaen"/>
          <w:b w:val="0"/>
          <w:sz w:val="24"/>
          <w:lang w:val="hy-AM"/>
        </w:rPr>
        <w:softHyphen/>
        <w:t>թղթերում կենսաչափական տեխնոլոգիաների ներդրում» միջո</w:t>
      </w:r>
      <w:r w:rsidRPr="000E65CF">
        <w:rPr>
          <w:rFonts w:cs="Sylfaen"/>
          <w:b w:val="0"/>
          <w:sz w:val="24"/>
          <w:lang w:val="hy-AM"/>
        </w:rPr>
        <w:softHyphen/>
        <w:t>ցառման շրջանակներում նախատեսվում է իրականացնել ՀՀ քաղաքացիների անձնագրերի ձևակերպում, ՀՀ քաղաքա</w:t>
      </w:r>
      <w:r w:rsidRPr="000E65CF">
        <w:rPr>
          <w:rFonts w:cs="Sylfaen"/>
          <w:b w:val="0"/>
          <w:sz w:val="24"/>
          <w:lang w:val="hy-AM"/>
        </w:rPr>
        <w:softHyphen/>
        <w:t>ցիություն ձեռք բերելու, դադարեցնելու, փախստականի կարգավիճակ ստացած, ՀՀ-ում մշտապես բնակվող քաղաքացիություն չունեցող անձանց, օտարերկրացիներին մուտքի վիզաներ, կացության կարգավիճակներ տալու մասին գործերի վարումը: Նշված միջոցառման իրականացման նպատակով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տեսվում</w:t>
      </w:r>
      <w:r w:rsidRPr="000E65CF">
        <w:rPr>
          <w:rFonts w:cs="Sylfaen"/>
          <w:b w:val="0"/>
          <w:sz w:val="24"/>
          <w:lang w:val="af-ZA"/>
        </w:rPr>
        <w:t xml:space="preserve"> </w:t>
      </w:r>
      <w:r w:rsidRPr="000E65CF">
        <w:rPr>
          <w:rFonts w:cs="Sylfaen"/>
          <w:b w:val="0"/>
          <w:sz w:val="24"/>
          <w:lang w:val="hy-AM"/>
        </w:rPr>
        <w:t>է</w:t>
      </w:r>
      <w:r w:rsidRPr="000E65CF">
        <w:rPr>
          <w:rFonts w:cs="Sylfaen"/>
          <w:b w:val="0"/>
          <w:sz w:val="24"/>
          <w:lang w:val="af-ZA"/>
        </w:rPr>
        <w:t xml:space="preserve"> հատկացնել </w:t>
      </w:r>
      <w:r w:rsidRPr="000E65CF">
        <w:rPr>
          <w:rFonts w:cs="Sylfaen"/>
          <w:b w:val="0"/>
          <w:sz w:val="24"/>
          <w:lang w:val="hy-AM"/>
        </w:rPr>
        <w:t>1,403.1 մլն</w:t>
      </w:r>
      <w:r w:rsidRPr="000E65CF">
        <w:rPr>
          <w:rFonts w:cs="Sylfaen"/>
          <w:b w:val="0"/>
          <w:sz w:val="24"/>
          <w:lang w:val="af-ZA"/>
        </w:rPr>
        <w:t xml:space="preserve"> </w:t>
      </w:r>
      <w:r w:rsidRPr="000E65CF">
        <w:rPr>
          <w:rFonts w:cs="Sylfaen"/>
          <w:b w:val="0"/>
          <w:sz w:val="24"/>
          <w:lang w:val="hy-AM"/>
        </w:rPr>
        <w:t>դրամ, որը ՀՀ</w:t>
      </w:r>
      <w:r w:rsidRPr="000E65CF">
        <w:rPr>
          <w:rFonts w:cs="Sylfaen"/>
          <w:b w:val="0"/>
          <w:sz w:val="24"/>
          <w:lang w:val="af-ZA"/>
        </w:rPr>
        <w:t xml:space="preserve"> 201</w:t>
      </w:r>
      <w:r w:rsidRPr="000E65CF">
        <w:rPr>
          <w:rFonts w:cs="Sylfaen"/>
          <w:b w:val="0"/>
          <w:sz w:val="24"/>
          <w:lang w:val="hy-AM"/>
        </w:rPr>
        <w:t>9</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 xml:space="preserve">բյուջեի նկատմամբ նվազել է 222.7 մլն դրամով՝ պայմանավորված միջծրագրային վերաբաշխումներով: </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«Առողջապահական ծառայությունների տրամադրում» միջո</w:t>
      </w:r>
      <w:r w:rsidRPr="000E65CF">
        <w:rPr>
          <w:rFonts w:cs="Sylfaen"/>
          <w:b w:val="0"/>
          <w:sz w:val="24"/>
          <w:lang w:val="hy-AM"/>
        </w:rPr>
        <w:softHyphen/>
        <w:t>ցառման շրջանակներում իրականացվում է ոստիկանության բժշկական ծառայություններից օգտվելու իրավունք ունեցող անձանց ամբուլատոր-պոլիկլինիկական և հոսպիտալային բուժապահովում, հակահամաճարակային միջոցառումների ծրագրավորում և իրականացում, բժշկական փորձաքննություն և ծառայողական պիտանելիության մասին որոշում: Նշված միջոցառման իրականացման նպատակով ՀՀ 2020 թվականի պետական բյուջեի նախագծով  նախա</w:t>
      </w:r>
      <w:r w:rsidRPr="000E65CF">
        <w:rPr>
          <w:rFonts w:cs="Sylfaen"/>
          <w:b w:val="0"/>
          <w:sz w:val="24"/>
          <w:lang w:val="hy-AM"/>
        </w:rPr>
        <w:softHyphen/>
        <w:t xml:space="preserve">տեսվում է հատկացնել 836.3 մլն դրամ, որը ՀՀ 2019 թվականի պետական բյուջեի նկատմամբ նվազել է 20.7 մլն դրամով՝ պայմանավորված միջծրագրային վերաբաշխումներով: </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«Դեղորայքի տրամադրում ոստիկանության բժշկական վարչության ծառայություններից օգտվելու իրավունք ունեցող բուժօգնություն ստացողներին և հատուկ խմբերում ընդգրկված ֆիզի</w:t>
      </w:r>
      <w:r w:rsidRPr="000E65CF">
        <w:rPr>
          <w:rFonts w:cs="Sylfaen"/>
          <w:b w:val="0"/>
          <w:sz w:val="24"/>
          <w:lang w:val="hy-AM"/>
        </w:rPr>
        <w:softHyphen/>
        <w:t>կական անձանց» միջո</w:t>
      </w:r>
      <w:r w:rsidRPr="000E65CF">
        <w:rPr>
          <w:rFonts w:cs="Sylfaen"/>
          <w:b w:val="0"/>
          <w:sz w:val="24"/>
          <w:lang w:val="hy-AM"/>
        </w:rPr>
        <w:softHyphen/>
        <w:t>ցառման շրջանակներում նախատեսվում է իրականացնել դեղորայքի տրա</w:t>
      </w:r>
      <w:r w:rsidRPr="000E65CF">
        <w:rPr>
          <w:rFonts w:cs="Sylfaen"/>
          <w:b w:val="0"/>
          <w:sz w:val="24"/>
          <w:lang w:val="hy-AM"/>
        </w:rPr>
        <w:softHyphen/>
        <w:t>մադրում ոստիկանության բժշկական վարչության ծառայություններից օգտվելու իրավունք ունեցող ամբուլատոր-պոլիկլինիկական և հոսպիտալային բուժօգնություն ստացողներին և հատուկ խմբերում ընդգրկված ֆիզիկական անձանց: Նշված միջոցառման իրականացման նպատակով ՀՀ 2020 թվականի պետական բյուջեի նախագծով  նախատեսվում է հատկացնել 68.9 մլն դրամ՝ ՀՀ 2019 թվականի պետական բյուջեով հաստատված գումարի չափով:</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«Ճանապարհային երթևեկության անվտանգության ապահովում և ճանապարհա</w:t>
      </w:r>
      <w:r w:rsidRPr="000E65CF">
        <w:rPr>
          <w:rFonts w:cs="Sylfaen"/>
          <w:b w:val="0"/>
          <w:sz w:val="24"/>
          <w:lang w:val="hy-AM"/>
        </w:rPr>
        <w:softHyphen/>
        <w:t>տրանսպոր</w:t>
      </w:r>
      <w:r w:rsidRPr="000E65CF">
        <w:rPr>
          <w:rFonts w:cs="Sylfaen"/>
          <w:b w:val="0"/>
          <w:sz w:val="24"/>
          <w:lang w:val="hy-AM"/>
        </w:rPr>
        <w:softHyphen/>
        <w:t>տային պատահարների կանխարգելում» միջո</w:t>
      </w:r>
      <w:r w:rsidRPr="000E65CF">
        <w:rPr>
          <w:rFonts w:cs="Sylfaen"/>
          <w:b w:val="0"/>
          <w:sz w:val="24"/>
          <w:lang w:val="hy-AM"/>
        </w:rPr>
        <w:softHyphen/>
        <w:t>ցառման շրջանակներում նախատեսվում է իրա</w:t>
      </w:r>
      <w:r w:rsidRPr="000E65CF">
        <w:rPr>
          <w:rFonts w:cs="Sylfaen"/>
          <w:b w:val="0"/>
          <w:sz w:val="24"/>
          <w:lang w:val="hy-AM"/>
        </w:rPr>
        <w:softHyphen/>
        <w:t>կանացնել ճանապարհային երթևեկության կարգավորում, անվտանգության ապահովում, ճանա</w:t>
      </w:r>
      <w:r w:rsidRPr="000E65CF">
        <w:rPr>
          <w:rFonts w:cs="Sylfaen"/>
          <w:b w:val="0"/>
          <w:sz w:val="24"/>
          <w:lang w:val="hy-AM"/>
        </w:rPr>
        <w:softHyphen/>
        <w:t>պարհա</w:t>
      </w:r>
      <w:r w:rsidRPr="000E65CF">
        <w:rPr>
          <w:rFonts w:cs="Sylfaen"/>
          <w:b w:val="0"/>
          <w:sz w:val="24"/>
          <w:lang w:val="hy-AM"/>
        </w:rPr>
        <w:softHyphen/>
        <w:t>պարե</w:t>
      </w:r>
      <w:r w:rsidRPr="000E65CF">
        <w:rPr>
          <w:rFonts w:cs="Sylfaen"/>
          <w:b w:val="0"/>
          <w:sz w:val="24"/>
          <w:lang w:val="hy-AM"/>
        </w:rPr>
        <w:softHyphen/>
        <w:t>կային ծառայության իրականացում, ճանապարհատրանսպորտային պատահարների և տվյալ բնա</w:t>
      </w:r>
      <w:r w:rsidRPr="000E65CF">
        <w:rPr>
          <w:rFonts w:cs="Sylfaen"/>
          <w:b w:val="0"/>
          <w:sz w:val="24"/>
          <w:lang w:val="hy-AM"/>
        </w:rPr>
        <w:softHyphen/>
        <w:t>գավառում վարչական իրավախախտումների պետական հաշվառում, վարորդական վկայականների տրամադրում: Նշված միջոցառման իրականացման նպատակով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տեսվում</w:t>
      </w:r>
      <w:r w:rsidRPr="000E65CF">
        <w:rPr>
          <w:rFonts w:cs="Sylfaen"/>
          <w:b w:val="0"/>
          <w:sz w:val="24"/>
          <w:lang w:val="af-ZA"/>
        </w:rPr>
        <w:t xml:space="preserve"> </w:t>
      </w:r>
      <w:r w:rsidRPr="000E65CF">
        <w:rPr>
          <w:rFonts w:cs="Sylfaen"/>
          <w:b w:val="0"/>
          <w:sz w:val="24"/>
          <w:lang w:val="hy-AM"/>
        </w:rPr>
        <w:t>է</w:t>
      </w:r>
      <w:r w:rsidRPr="000E65CF">
        <w:rPr>
          <w:rFonts w:cs="Sylfaen"/>
          <w:b w:val="0"/>
          <w:sz w:val="24"/>
          <w:lang w:val="af-ZA"/>
        </w:rPr>
        <w:t xml:space="preserve"> հատկացնել </w:t>
      </w:r>
      <w:r w:rsidRPr="000E65CF">
        <w:rPr>
          <w:rFonts w:cs="Sylfaen"/>
          <w:b w:val="0"/>
          <w:sz w:val="24"/>
          <w:lang w:val="hy-AM"/>
        </w:rPr>
        <w:t xml:space="preserve">2,996.6 մլն դրամ, որը ՀՀ 2019 թվականի պետական բյուջեի նկատմամբ նվազել է 430.9 մլն դրամով՝ պայմանավորված միջծրագրային վերաբաշխումներով: </w:t>
      </w:r>
    </w:p>
    <w:p w:rsidR="000E65CF" w:rsidRPr="000E65CF" w:rsidRDefault="000E65CF" w:rsidP="000E65CF">
      <w:pPr>
        <w:widowControl w:val="0"/>
        <w:spacing w:before="0"/>
        <w:ind w:firstLine="720"/>
        <w:rPr>
          <w:rFonts w:cs="Sylfaen"/>
          <w:b w:val="0"/>
          <w:sz w:val="24"/>
          <w:lang w:val="af-ZA"/>
        </w:rPr>
      </w:pPr>
      <w:r w:rsidRPr="000E65CF">
        <w:rPr>
          <w:rFonts w:cs="Sylfaen"/>
          <w:b w:val="0"/>
          <w:sz w:val="24"/>
          <w:lang w:val="hy-AM"/>
        </w:rPr>
        <w:t>«Տրանսպորտային միջոցների պետական հաշվառում» միջո</w:t>
      </w:r>
      <w:r w:rsidRPr="000E65CF">
        <w:rPr>
          <w:rFonts w:cs="Sylfaen"/>
          <w:b w:val="0"/>
          <w:sz w:val="24"/>
          <w:lang w:val="hy-AM"/>
        </w:rPr>
        <w:softHyphen/>
        <w:t>ցառման շրջանակներում նախատեսվում է իրականացնել տրանսպորտային միջոցների պետհամարանիշների ձեռքբերում և տրամա</w:t>
      </w:r>
      <w:r w:rsidRPr="000E65CF">
        <w:rPr>
          <w:rFonts w:cs="Sylfaen"/>
          <w:b w:val="0"/>
          <w:sz w:val="24"/>
          <w:lang w:val="hy-AM"/>
        </w:rPr>
        <w:softHyphen/>
        <w:t>դրում: Նշված միջոցառման իրականացման նպատակով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տեսվում</w:t>
      </w:r>
      <w:r w:rsidRPr="000E65CF">
        <w:rPr>
          <w:rFonts w:cs="Sylfaen"/>
          <w:b w:val="0"/>
          <w:sz w:val="24"/>
          <w:lang w:val="af-ZA"/>
        </w:rPr>
        <w:t xml:space="preserve"> </w:t>
      </w:r>
      <w:r w:rsidRPr="000E65CF">
        <w:rPr>
          <w:rFonts w:cs="Sylfaen"/>
          <w:b w:val="0"/>
          <w:sz w:val="24"/>
          <w:lang w:val="hy-AM"/>
        </w:rPr>
        <w:t>է</w:t>
      </w:r>
      <w:r w:rsidRPr="000E65CF">
        <w:rPr>
          <w:rFonts w:cs="Sylfaen"/>
          <w:b w:val="0"/>
          <w:sz w:val="24"/>
          <w:lang w:val="af-ZA"/>
        </w:rPr>
        <w:t xml:space="preserve"> հատկացնել </w:t>
      </w:r>
      <w:r w:rsidRPr="000E65CF">
        <w:rPr>
          <w:rFonts w:cs="Sylfaen"/>
          <w:b w:val="0"/>
          <w:sz w:val="24"/>
          <w:lang w:val="hy-AM"/>
        </w:rPr>
        <w:t>236.2 մլն</w:t>
      </w:r>
      <w:r w:rsidRPr="000E65CF">
        <w:rPr>
          <w:rFonts w:cs="Sylfaen"/>
          <w:b w:val="0"/>
          <w:sz w:val="24"/>
          <w:lang w:val="af-ZA"/>
        </w:rPr>
        <w:t xml:space="preserve"> </w:t>
      </w:r>
      <w:r w:rsidRPr="000E65CF">
        <w:rPr>
          <w:rFonts w:cs="Sylfaen"/>
          <w:b w:val="0"/>
          <w:sz w:val="24"/>
          <w:lang w:val="hy-AM"/>
        </w:rPr>
        <w:t>դրամ</w:t>
      </w:r>
      <w:r w:rsidRPr="000E65CF">
        <w:rPr>
          <w:rFonts w:cs="Sylfaen"/>
          <w:b w:val="0"/>
          <w:sz w:val="24"/>
          <w:lang w:val="pt-BR"/>
        </w:rPr>
        <w:t xml:space="preserve">` </w:t>
      </w:r>
      <w:r w:rsidRPr="000E65CF">
        <w:rPr>
          <w:rFonts w:cs="Sylfaen"/>
          <w:b w:val="0"/>
          <w:sz w:val="24"/>
          <w:lang w:val="hy-AM"/>
        </w:rPr>
        <w:t>ՀՀ</w:t>
      </w:r>
      <w:r w:rsidRPr="000E65CF">
        <w:rPr>
          <w:rFonts w:cs="Sylfaen"/>
          <w:b w:val="0"/>
          <w:sz w:val="24"/>
          <w:lang w:val="af-ZA"/>
        </w:rPr>
        <w:t xml:space="preserve"> 201</w:t>
      </w:r>
      <w:r w:rsidRPr="000E65CF">
        <w:rPr>
          <w:rFonts w:cs="Sylfaen"/>
          <w:b w:val="0"/>
          <w:sz w:val="24"/>
          <w:lang w:val="hy-AM"/>
        </w:rPr>
        <w:t>9</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բյուջեով</w:t>
      </w:r>
      <w:r w:rsidRPr="000E65CF">
        <w:rPr>
          <w:rFonts w:cs="Sylfaen"/>
          <w:b w:val="0"/>
          <w:sz w:val="24"/>
          <w:lang w:val="af-ZA"/>
        </w:rPr>
        <w:t xml:space="preserve"> </w:t>
      </w:r>
      <w:r w:rsidRPr="000E65CF">
        <w:rPr>
          <w:rFonts w:cs="Sylfaen"/>
          <w:b w:val="0"/>
          <w:sz w:val="24"/>
          <w:lang w:val="hy-AM"/>
        </w:rPr>
        <w:t>հաստատված</w:t>
      </w:r>
      <w:r w:rsidRPr="000E65CF">
        <w:rPr>
          <w:rFonts w:cs="Sylfaen"/>
          <w:b w:val="0"/>
          <w:sz w:val="24"/>
          <w:lang w:val="af-ZA"/>
        </w:rPr>
        <w:t xml:space="preserve"> </w:t>
      </w:r>
      <w:r w:rsidRPr="000E65CF">
        <w:rPr>
          <w:rFonts w:cs="Sylfaen"/>
          <w:b w:val="0"/>
          <w:sz w:val="24"/>
          <w:lang w:val="hy-AM"/>
        </w:rPr>
        <w:t>գումարի</w:t>
      </w:r>
      <w:r w:rsidRPr="000E65CF">
        <w:rPr>
          <w:rFonts w:cs="Sylfaen"/>
          <w:b w:val="0"/>
          <w:sz w:val="24"/>
          <w:lang w:val="af-ZA"/>
        </w:rPr>
        <w:t xml:space="preserve"> </w:t>
      </w:r>
      <w:r w:rsidRPr="000E65CF">
        <w:rPr>
          <w:rFonts w:cs="Sylfaen"/>
          <w:b w:val="0"/>
          <w:sz w:val="24"/>
          <w:lang w:val="hy-AM"/>
        </w:rPr>
        <w:t>չափով</w:t>
      </w:r>
      <w:r w:rsidRPr="000E65CF">
        <w:rPr>
          <w:rFonts w:cs="Sylfaen"/>
          <w:b w:val="0"/>
          <w:sz w:val="24"/>
          <w:lang w:val="af-ZA"/>
        </w:rPr>
        <w:t>:</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«Ոստիկանության ոլորտի քաղաքականության մշակում, կառավարում կենտրոնացված միջո</w:t>
      </w:r>
      <w:r w:rsidRPr="000E65CF">
        <w:rPr>
          <w:rFonts w:cs="Sylfaen"/>
          <w:b w:val="0"/>
          <w:sz w:val="24"/>
          <w:lang w:val="hy-AM"/>
        </w:rPr>
        <w:softHyphen/>
        <w:t>ցառումների, մոնիտորինգի և վերահսկողության իրականացում» միջո</w:t>
      </w:r>
      <w:r w:rsidRPr="000E65CF">
        <w:rPr>
          <w:rFonts w:cs="Sylfaen"/>
          <w:b w:val="0"/>
          <w:sz w:val="24"/>
          <w:lang w:val="hy-AM"/>
        </w:rPr>
        <w:softHyphen/>
        <w:t>ցառման շրջանակներում նախա</w:t>
      </w:r>
      <w:r w:rsidRPr="000E65CF">
        <w:rPr>
          <w:rFonts w:cs="Sylfaen"/>
          <w:b w:val="0"/>
          <w:sz w:val="24"/>
          <w:lang w:val="hy-AM"/>
        </w:rPr>
        <w:softHyphen/>
        <w:t>տեսվում է իրականացնել ոստիկանության մարմինների աշխատանքների պլանավորում, համա</w:t>
      </w:r>
      <w:r w:rsidRPr="000E65CF">
        <w:rPr>
          <w:rFonts w:cs="Sylfaen"/>
          <w:b w:val="0"/>
          <w:sz w:val="24"/>
          <w:lang w:val="hy-AM"/>
        </w:rPr>
        <w:softHyphen/>
        <w:t>կարգում, ծրագրային միջոցառումների մշակում և իրականացում, միջգերատեսչական և միջազգային համագործակցության ապահովում, համընդհանուր և ոլորտային աշխատանքների իրականացում, մոնիտորինգ և հսկողություն: Նշված միջոցառման իրականացման նպատակով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hy-AM"/>
        </w:rPr>
        <w:softHyphen/>
        <w:t>տեսվում է հատկացնել 10,183.6 մլն դրամ, որը ՀՀ 2019 թվականի պետական բյուջեի նկատմամբ նվազել է 350.8 մլն դրամով՝ պայմանավորված միջծրագրային վերաբաշխումներով:</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ՀՀ Ոստիկանության «Ոստիկանության կրթական ծառայություններ» ծրագրի «Բարձրագույն մասնագիտական կրթության ծառայություն», «Միջին մասնագիտական կրթության ծառայություն» և «Նախնական մասնագիտական կրթության ծառայություն» միջոցառումների գծով «Ոստիկանության կրթահամալիր» ՊՈԱԿ-ին ՀՀ 2020թ. պետական բյուջեի նախագծով նախատեսվել է, համա</w:t>
      </w:r>
      <w:r w:rsidRPr="000E65CF">
        <w:rPr>
          <w:rFonts w:cs="Sylfaen"/>
          <w:b w:val="0"/>
          <w:sz w:val="24"/>
          <w:lang w:val="hy-AM"/>
        </w:rPr>
        <w:softHyphen/>
        <w:t>պատասխանաբար՝ 233.9, 370.1 և 872.5 մլն դրամ՝ նախնական, միջին և բարձրագույն մասնագիտական կրթական ծրագրերում ընդգրկված ՀՀ ոստիկանության ծառայողների ուսուցման նպատակով: Նախագծով պահպանվել է 2019թ. մակարդակը:</w:t>
      </w:r>
    </w:p>
    <w:p w:rsidR="000E65CF" w:rsidRPr="000E65CF" w:rsidRDefault="000E65CF" w:rsidP="000E65CF">
      <w:pPr>
        <w:widowControl w:val="0"/>
        <w:spacing w:before="0"/>
        <w:ind w:firstLine="720"/>
        <w:rPr>
          <w:rFonts w:cs="Sylfaen"/>
          <w:b w:val="0"/>
          <w:color w:val="FF0000"/>
          <w:sz w:val="24"/>
          <w:lang w:val="hy-AM"/>
        </w:rPr>
      </w:pPr>
      <w:r w:rsidRPr="000E65CF">
        <w:rPr>
          <w:rFonts w:cs="Sylfaen"/>
          <w:b w:val="0"/>
          <w:sz w:val="24"/>
          <w:lang w:val="hy-AM"/>
        </w:rPr>
        <w:t>Միաժամանակ, ՀՀ 2020 թվականի պետական բյուջեում ներառվել է նաև ՀՀ ոստիկանության ստորաբաժանումներին աջակցող ծրագրերով նախատեսվող գումարները: Այդ ծրագրերին 2020 թվականի պետական բյուջեի նախագծով նախատեսվում է ուղղել շուրջ 19,233.1 մլն դրամ, այդ թվում</w:t>
      </w:r>
      <w:r w:rsidRPr="000E65CF">
        <w:rPr>
          <w:rFonts w:cs="Sylfaen"/>
          <w:b w:val="0"/>
          <w:color w:val="FF0000"/>
          <w:sz w:val="24"/>
          <w:lang w:val="hy-AM"/>
        </w:rPr>
        <w:t>.</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«Աջակցություն ՀՀ ոստիկանության կողմից պետական պահպանության ծառայությունների մատուցմանը» ծրագրի գծով 7,183.7 մլն դրամ,</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«Աջակցություն ճանապարհային երթևեկության անվտանգության ապահովմանը» ծրագրի գծով 11,321.9 մլն դրամ,</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«Աջակցություն ՀՀ ոստիկանության անձնագրային և վիզաների վարչության կողմից ծառայությունների մատուցմանը» ծրագրի գծով 717.5 մլն դրամ,</w:t>
      </w:r>
    </w:p>
    <w:p w:rsidR="000E65CF" w:rsidRPr="003544A2" w:rsidRDefault="000E65CF" w:rsidP="000E65CF">
      <w:pPr>
        <w:widowControl w:val="0"/>
        <w:spacing w:before="0"/>
        <w:ind w:firstLine="720"/>
        <w:rPr>
          <w:rFonts w:cs="Sylfaen"/>
          <w:b w:val="0"/>
          <w:sz w:val="24"/>
          <w:lang w:val="hy-AM"/>
        </w:rPr>
      </w:pPr>
      <w:r w:rsidRPr="000E65CF">
        <w:rPr>
          <w:rFonts w:cs="Sylfaen"/>
          <w:b w:val="0"/>
          <w:sz w:val="24"/>
          <w:lang w:val="hy-AM"/>
        </w:rPr>
        <w:t xml:space="preserve">«Աջակցություն ՀՀ ոստիկանության բժշկական վարչության կողմից ծառայությունների մատուցմանը» </w:t>
      </w:r>
      <w:r w:rsidRPr="003544A2">
        <w:rPr>
          <w:rFonts w:cs="Sylfaen"/>
          <w:b w:val="0"/>
          <w:sz w:val="24"/>
          <w:lang w:val="hy-AM"/>
        </w:rPr>
        <w:t>ծրագրի գծով 10.0 մլն դրամ:</w:t>
      </w:r>
    </w:p>
    <w:p w:rsidR="00787739" w:rsidRPr="00B45765" w:rsidRDefault="00787739" w:rsidP="005B0795">
      <w:pPr>
        <w:pStyle w:val="Heading3"/>
      </w:pPr>
      <w:bookmarkStart w:id="149" w:name="_Toc20654681"/>
      <w:r w:rsidRPr="003544A2">
        <w:t>ՀՀ ազգային անվտանգության ծառայություն</w:t>
      </w:r>
      <w:bookmarkEnd w:id="149"/>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«Հետախուզական, հակահետախուզական, ռազմական հետախուզության, հանցա</w:t>
      </w:r>
      <w:r w:rsidRPr="000E65CF">
        <w:rPr>
          <w:rFonts w:cs="Sylfaen"/>
          <w:b w:val="0"/>
          <w:sz w:val="24"/>
          <w:lang w:val="hy-AM"/>
        </w:rPr>
        <w:softHyphen/>
        <w:t>գործու</w:t>
      </w:r>
      <w:r w:rsidRPr="000E65CF">
        <w:rPr>
          <w:rFonts w:cs="Sylfaen"/>
          <w:b w:val="0"/>
          <w:sz w:val="24"/>
          <w:lang w:val="hy-AM"/>
        </w:rPr>
        <w:softHyphen/>
        <w:t>թյունների դեմ պայքարի և պետական սահմանի պահպանության գործունեության կազմակերպում» միջոցառման շրջանակներում նախատեսվում է իրականացնել ՀՀ  անվտանգությանն սպառնացող վտանգի մասին տեղեկատվության ստացում, վերլուծում, վտանգի կանխատեսում, վտանգի կանխման և չեզոքացման վերաբերյալ առաջարկությունների մշակում: Վերը նշված միջոցառման գծով ՀՀ</w:t>
      </w:r>
      <w:r w:rsidRPr="000E65CF">
        <w:rPr>
          <w:rFonts w:cs="Sylfaen"/>
          <w:b w:val="0"/>
          <w:sz w:val="24"/>
          <w:lang w:val="af-ZA"/>
        </w:rPr>
        <w:t xml:space="preserve"> 2020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տեսվել է</w:t>
      </w:r>
      <w:r w:rsidRPr="000E65CF">
        <w:rPr>
          <w:rFonts w:cs="Sylfaen"/>
          <w:b w:val="0"/>
          <w:sz w:val="24"/>
          <w:lang w:val="af-ZA"/>
        </w:rPr>
        <w:t xml:space="preserve"> հատկացնել </w:t>
      </w:r>
      <w:r w:rsidRPr="000E65CF">
        <w:rPr>
          <w:rFonts w:cs="Sylfaen"/>
          <w:b w:val="0"/>
          <w:sz w:val="24"/>
          <w:lang w:val="hy-AM"/>
        </w:rPr>
        <w:t>23,218.3 մլն դրամ, որը ՀՀ</w:t>
      </w:r>
      <w:r w:rsidRPr="000E65CF">
        <w:rPr>
          <w:rFonts w:cs="Sylfaen"/>
          <w:b w:val="0"/>
          <w:sz w:val="24"/>
          <w:lang w:val="af-ZA"/>
        </w:rPr>
        <w:t xml:space="preserve"> 201</w:t>
      </w:r>
      <w:r w:rsidRPr="000E65CF">
        <w:rPr>
          <w:rFonts w:cs="Sylfaen"/>
          <w:b w:val="0"/>
          <w:sz w:val="24"/>
          <w:lang w:val="hy-AM"/>
        </w:rPr>
        <w:t>9</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 նկատմամբ աճել է 945.4 մլն դրամով՝ պայմանավորված ծառայության բնականոն գործունեության ապահովման անհրաժեշտությամբ:</w:t>
      </w:r>
    </w:p>
    <w:p w:rsidR="000E65CF" w:rsidRPr="000E65CF" w:rsidRDefault="000E65CF" w:rsidP="000E65CF">
      <w:pPr>
        <w:widowControl w:val="0"/>
        <w:spacing w:before="0"/>
        <w:ind w:firstLine="720"/>
        <w:rPr>
          <w:rFonts w:cs="Sylfaen"/>
          <w:b w:val="0"/>
          <w:sz w:val="24"/>
          <w:lang w:val="af-ZA"/>
        </w:rPr>
      </w:pPr>
      <w:r w:rsidRPr="000E65CF">
        <w:rPr>
          <w:rFonts w:cs="Sylfaen"/>
          <w:b w:val="0"/>
          <w:sz w:val="24"/>
          <w:lang w:val="hy-AM"/>
        </w:rPr>
        <w:t>«ՀՀ տարածքում երկաթուղով իրականացվող միջպետական ռազմական փոխադրումների, երկաթուղային կայարաններում կատարվող սպասարկման ծառայություններ» միջոցառման շրջանակներում նախատեսվում է իրականացնել ՀՀ կառավարության և ՌԴ կառավարության միջև կնքված համաձայնագրերի համաձայն ՀՀ-ում տեղակայված ՌԴ զորամիավորումների հասցեով ՀՀ տարածքում երկաթուղով իրականացվող միջպետական ռազմական փոխադրումներ: Վերը նշված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 xml:space="preserve">տեսվել է «Հարավկովկասյան երկաթուղի» ՓԲԸ-ի կողմից մատուցված ծառայությունների փոխհատուցման նպատակով </w:t>
      </w:r>
      <w:r w:rsidRPr="000E65CF">
        <w:rPr>
          <w:rFonts w:cs="Sylfaen"/>
          <w:b w:val="0"/>
          <w:sz w:val="24"/>
          <w:lang w:val="af-ZA"/>
        </w:rPr>
        <w:t xml:space="preserve">հատկացնել </w:t>
      </w:r>
      <w:r w:rsidRPr="000E65CF">
        <w:rPr>
          <w:rFonts w:cs="Sylfaen"/>
          <w:b w:val="0"/>
          <w:sz w:val="24"/>
          <w:lang w:val="hy-AM"/>
        </w:rPr>
        <w:t>14.0 մլն դրամ</w:t>
      </w:r>
      <w:r w:rsidRPr="000E65CF">
        <w:rPr>
          <w:rFonts w:cs="Sylfaen"/>
          <w:b w:val="0"/>
          <w:sz w:val="24"/>
          <w:lang w:val="pt-BR"/>
        </w:rPr>
        <w:t xml:space="preserve">` </w:t>
      </w:r>
      <w:r w:rsidRPr="000E65CF">
        <w:rPr>
          <w:rFonts w:cs="Sylfaen"/>
          <w:b w:val="0"/>
          <w:sz w:val="24"/>
          <w:lang w:val="hy-AM"/>
        </w:rPr>
        <w:t>ՀՀ</w:t>
      </w:r>
      <w:r w:rsidRPr="000E65CF">
        <w:rPr>
          <w:rFonts w:cs="Sylfaen"/>
          <w:b w:val="0"/>
          <w:sz w:val="24"/>
          <w:lang w:val="af-ZA"/>
        </w:rPr>
        <w:t xml:space="preserve"> 201</w:t>
      </w:r>
      <w:r w:rsidRPr="000E65CF">
        <w:rPr>
          <w:rFonts w:cs="Sylfaen"/>
          <w:b w:val="0"/>
          <w:sz w:val="24"/>
          <w:lang w:val="hy-AM"/>
        </w:rPr>
        <w:t>9</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բյուջեով</w:t>
      </w:r>
      <w:r w:rsidRPr="000E65CF">
        <w:rPr>
          <w:rFonts w:cs="Sylfaen"/>
          <w:b w:val="0"/>
          <w:sz w:val="24"/>
          <w:lang w:val="af-ZA"/>
        </w:rPr>
        <w:t xml:space="preserve"> </w:t>
      </w:r>
      <w:r w:rsidRPr="000E65CF">
        <w:rPr>
          <w:rFonts w:cs="Sylfaen"/>
          <w:b w:val="0"/>
          <w:sz w:val="24"/>
          <w:lang w:val="hy-AM"/>
        </w:rPr>
        <w:t>հաստատված</w:t>
      </w:r>
      <w:r w:rsidRPr="000E65CF">
        <w:rPr>
          <w:rFonts w:cs="Sylfaen"/>
          <w:b w:val="0"/>
          <w:sz w:val="24"/>
          <w:lang w:val="af-ZA"/>
        </w:rPr>
        <w:t xml:space="preserve"> </w:t>
      </w:r>
      <w:r w:rsidRPr="000E65CF">
        <w:rPr>
          <w:rFonts w:cs="Sylfaen"/>
          <w:b w:val="0"/>
          <w:sz w:val="24"/>
          <w:lang w:val="hy-AM"/>
        </w:rPr>
        <w:t>գումարի</w:t>
      </w:r>
      <w:r w:rsidRPr="000E65CF">
        <w:rPr>
          <w:rFonts w:cs="Sylfaen"/>
          <w:b w:val="0"/>
          <w:sz w:val="24"/>
          <w:lang w:val="af-ZA"/>
        </w:rPr>
        <w:t xml:space="preserve"> </w:t>
      </w:r>
      <w:r w:rsidRPr="000E65CF">
        <w:rPr>
          <w:rFonts w:cs="Sylfaen"/>
          <w:b w:val="0"/>
          <w:sz w:val="24"/>
          <w:lang w:val="hy-AM"/>
        </w:rPr>
        <w:t>չափով</w:t>
      </w:r>
      <w:r w:rsidRPr="000E65CF">
        <w:rPr>
          <w:rFonts w:cs="Sylfaen"/>
          <w:b w:val="0"/>
          <w:sz w:val="24"/>
          <w:lang w:val="af-ZA"/>
        </w:rPr>
        <w:t>:</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«Ազգային անվտանգության համակարգի շենքային ապահովվածության բարելավում» միջո</w:t>
      </w:r>
      <w:r w:rsidRPr="000E65CF">
        <w:rPr>
          <w:rFonts w:cs="Sylfaen"/>
          <w:b w:val="0"/>
          <w:sz w:val="24"/>
          <w:lang w:val="hy-AM"/>
        </w:rPr>
        <w:softHyphen/>
        <w:t>ցառման շրջա</w:t>
      </w:r>
      <w:r w:rsidRPr="000E65CF">
        <w:rPr>
          <w:rFonts w:cs="Sylfaen"/>
          <w:b w:val="0"/>
          <w:sz w:val="24"/>
          <w:lang w:val="hy-AM"/>
        </w:rPr>
        <w:softHyphen/>
        <w:t>նակներում նախատեսվում է իրականացնել ազգային անվտանգության համակարգի ստորաբաժանումների վարչական շենքերի կառուցում, կապիտալ վերանորոգում, շինարարական և կապիտալ նորոգման օբյեկտների նախագծահետազոտական փաստաթղթերի պատրաստում: ՀՀ 2020 թվականի պետական բյուջեի նախագծով վերը նշված միջոցառման համար նախատեսվել է 220.9 մլն դրամ, որը ՀՀ 2019 թվականի պետական բյուջեի նկատմամբ աճել է 12.5 մլն դրամով՝ պայմանավորված շինարարական աշխատանքների ծավալների ավելացմամբ:</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«Ազգային անվտանգության համակարգի տեխնիկական հագեցվածության բարելավում» միջո</w:t>
      </w:r>
      <w:r w:rsidRPr="000E65CF">
        <w:rPr>
          <w:rFonts w:cs="Sylfaen"/>
          <w:b w:val="0"/>
          <w:sz w:val="24"/>
          <w:lang w:val="hy-AM"/>
        </w:rPr>
        <w:softHyphen/>
        <w:t>ցառման շրջա</w:t>
      </w:r>
      <w:r w:rsidRPr="000E65CF">
        <w:rPr>
          <w:rFonts w:cs="Sylfaen"/>
          <w:b w:val="0"/>
          <w:sz w:val="24"/>
          <w:lang w:val="hy-AM"/>
        </w:rPr>
        <w:softHyphen/>
        <w:t>նակներում նախատեսվում է իրականացնել ազգային անվտանգության համա</w:t>
      </w:r>
      <w:r w:rsidRPr="000E65CF">
        <w:rPr>
          <w:rFonts w:cs="Sylfaen"/>
          <w:b w:val="0"/>
          <w:sz w:val="24"/>
          <w:lang w:val="hy-AM"/>
        </w:rPr>
        <w:softHyphen/>
        <w:t>կարգի, ստորաբաժանումների համար անհրաժեշտ վարչական սարքավորումների ձեռք</w:t>
      </w:r>
      <w:r w:rsidRPr="000E65CF">
        <w:rPr>
          <w:rFonts w:cs="Sylfaen"/>
          <w:b w:val="0"/>
          <w:sz w:val="24"/>
          <w:lang w:val="hy-AM"/>
        </w:rPr>
        <w:softHyphen/>
        <w:t>բերում: Վերը նշված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տեսվել է 194.9 մլն դրամ, որը ՀՀ 2019 թվականի պետական բյուջեի նկատմամբ աճել է 103.3 մլն դրամով:</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«Ազգային անվտանգության համակարգի տրանսպորտային միջոցների բարելավում» միջո</w:t>
      </w:r>
      <w:r w:rsidRPr="000E65CF">
        <w:rPr>
          <w:rFonts w:cs="Sylfaen"/>
          <w:b w:val="0"/>
          <w:sz w:val="24"/>
          <w:lang w:val="hy-AM"/>
        </w:rPr>
        <w:softHyphen/>
        <w:t>ցառման շրջա</w:t>
      </w:r>
      <w:r w:rsidRPr="000E65CF">
        <w:rPr>
          <w:rFonts w:cs="Sylfaen"/>
          <w:b w:val="0"/>
          <w:sz w:val="24"/>
          <w:lang w:val="hy-AM"/>
        </w:rPr>
        <w:softHyphen/>
        <w:t>նակներում նախատեսվում է իրականացնել ազգային անվտանգության համա</w:t>
      </w:r>
      <w:r w:rsidRPr="000E65CF">
        <w:rPr>
          <w:rFonts w:cs="Sylfaen"/>
          <w:b w:val="0"/>
          <w:sz w:val="24"/>
          <w:lang w:val="hy-AM"/>
        </w:rPr>
        <w:softHyphen/>
        <w:t>կարգի, ստորաբաժանումների համար անհրաժեշտ տրանսպորտային միջոցների ձեռք</w:t>
      </w:r>
      <w:r w:rsidRPr="000E65CF">
        <w:rPr>
          <w:rFonts w:cs="Sylfaen"/>
          <w:b w:val="0"/>
          <w:sz w:val="24"/>
          <w:lang w:val="hy-AM"/>
        </w:rPr>
        <w:softHyphen/>
        <w:t>բերում: Վերը նշված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տեսվել է 153.2 մլն դրամ:</w:t>
      </w:r>
    </w:p>
    <w:p w:rsidR="000E65CF" w:rsidRPr="000E65CF" w:rsidRDefault="000E65CF" w:rsidP="000E65CF">
      <w:pPr>
        <w:widowControl w:val="0"/>
        <w:spacing w:before="0"/>
        <w:ind w:firstLine="720"/>
        <w:rPr>
          <w:rFonts w:cs="Sylfaen"/>
          <w:b w:val="0"/>
          <w:sz w:val="24"/>
          <w:lang w:val="af-ZA"/>
        </w:rPr>
      </w:pPr>
      <w:r w:rsidRPr="000E65CF">
        <w:rPr>
          <w:rFonts w:cs="Sylfaen"/>
          <w:b w:val="0"/>
          <w:sz w:val="24"/>
          <w:lang w:val="hy-AM"/>
        </w:rPr>
        <w:t>«Ազգային անվտանգության համակարգի կողմից ծառայությունների մատուցման ապահովման համար ոչ նյութական հիմնական միջոցների ձեռքբերում» միջոցառման շրջանակներում նախա</w:t>
      </w:r>
      <w:r w:rsidRPr="000E65CF">
        <w:rPr>
          <w:rFonts w:cs="Sylfaen"/>
          <w:b w:val="0"/>
          <w:sz w:val="24"/>
          <w:lang w:val="hy-AM"/>
        </w:rPr>
        <w:softHyphen/>
        <w:t>տեսվում է իրականացնել ազգային անվտանգության կարիքների համար անհրաժեշտ հակա</w:t>
      </w:r>
      <w:r w:rsidRPr="000E65CF">
        <w:rPr>
          <w:rFonts w:cs="Sylfaen"/>
          <w:b w:val="0"/>
          <w:sz w:val="24"/>
          <w:lang w:val="hy-AM"/>
        </w:rPr>
        <w:softHyphen/>
        <w:t>վիրուսային ծրագրերի լիցենզիաների ձեռքբերում: Վերը նշված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տեսվել է 13.4 մլն դրամ</w:t>
      </w:r>
      <w:r w:rsidRPr="000E65CF">
        <w:rPr>
          <w:rFonts w:cs="Sylfaen"/>
          <w:b w:val="0"/>
          <w:sz w:val="24"/>
          <w:lang w:val="pt-BR"/>
        </w:rPr>
        <w:t xml:space="preserve">` </w:t>
      </w:r>
      <w:r w:rsidRPr="000E65CF">
        <w:rPr>
          <w:rFonts w:cs="Sylfaen"/>
          <w:b w:val="0"/>
          <w:sz w:val="24"/>
          <w:lang w:val="hy-AM"/>
        </w:rPr>
        <w:t>որը ՀՀ 2019 թվականի պետական բյուջեի նկատմամբ աճել է 5.9 մլն դրամով</w:t>
      </w:r>
      <w:r w:rsidRPr="000E65CF">
        <w:rPr>
          <w:rFonts w:cs="Sylfaen"/>
          <w:b w:val="0"/>
          <w:sz w:val="24"/>
          <w:lang w:val="af-ZA"/>
        </w:rPr>
        <w:t>:</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«Պաշտպանության բնագավառի այլ ծախսեր» միջո</w:t>
      </w:r>
      <w:r w:rsidRPr="000E65CF">
        <w:rPr>
          <w:rFonts w:cs="Sylfaen"/>
          <w:b w:val="0"/>
          <w:sz w:val="24"/>
          <w:lang w:val="hy-AM"/>
        </w:rPr>
        <w:softHyphen/>
        <w:t>ցառման շրջա</w:t>
      </w:r>
      <w:r w:rsidRPr="000E65CF">
        <w:rPr>
          <w:rFonts w:cs="Sylfaen"/>
          <w:b w:val="0"/>
          <w:sz w:val="24"/>
          <w:lang w:val="hy-AM"/>
        </w:rPr>
        <w:softHyphen/>
        <w:t>նակներում իրականացվում է Հայաստանի Հանրապետության սահմանային անվտանգության ապահովում: Նշված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տեսվել է 7,326.3 մլն դրամ, որը</w:t>
      </w:r>
      <w:r w:rsidRPr="000E65CF">
        <w:rPr>
          <w:rFonts w:cs="Sylfaen"/>
          <w:b w:val="0"/>
          <w:sz w:val="24"/>
          <w:lang w:val="pt-BR"/>
        </w:rPr>
        <w:t xml:space="preserve"> </w:t>
      </w:r>
      <w:r w:rsidRPr="000E65CF">
        <w:rPr>
          <w:rFonts w:cs="Sylfaen"/>
          <w:b w:val="0"/>
          <w:sz w:val="24"/>
          <w:lang w:val="hy-AM"/>
        </w:rPr>
        <w:t>ՀՀ 2019 թվականի պետական բյուջեի նկատմամբ աճել է 280.8 մլն դրամով (ծախսերի ավելացումը պայմանավորված է տվյալ տարվա գնաճով):</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«Ազգային անվտանգության համակարգի ստորաբաժանումների համար դեղորայքի ձեռքբերում»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 xml:space="preserve">նախագծով նախատեսվել է </w:t>
      </w:r>
      <w:r w:rsidRPr="000E65CF">
        <w:rPr>
          <w:rFonts w:cs="Sylfaen"/>
          <w:b w:val="0"/>
          <w:sz w:val="24"/>
          <w:lang w:val="af-ZA"/>
        </w:rPr>
        <w:t>26.8</w:t>
      </w:r>
      <w:r w:rsidRPr="000E65CF">
        <w:rPr>
          <w:rFonts w:cs="Sylfaen"/>
          <w:b w:val="0"/>
          <w:sz w:val="24"/>
          <w:lang w:val="hy-AM"/>
        </w:rPr>
        <w:t xml:space="preserve"> մլն դրամ՝ ՀՀ</w:t>
      </w:r>
      <w:r w:rsidRPr="000E65CF">
        <w:rPr>
          <w:rFonts w:cs="Sylfaen"/>
          <w:b w:val="0"/>
          <w:sz w:val="24"/>
          <w:lang w:val="af-ZA"/>
        </w:rPr>
        <w:t xml:space="preserve"> 2019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բյուջեով</w:t>
      </w:r>
      <w:r w:rsidRPr="000E65CF">
        <w:rPr>
          <w:rFonts w:cs="Sylfaen"/>
          <w:b w:val="0"/>
          <w:sz w:val="24"/>
          <w:lang w:val="af-ZA"/>
        </w:rPr>
        <w:t xml:space="preserve"> </w:t>
      </w:r>
      <w:r w:rsidRPr="000E65CF">
        <w:rPr>
          <w:rFonts w:cs="Sylfaen"/>
          <w:b w:val="0"/>
          <w:sz w:val="24"/>
          <w:lang w:val="hy-AM"/>
        </w:rPr>
        <w:t>հաստատված</w:t>
      </w:r>
      <w:r w:rsidRPr="000E65CF">
        <w:rPr>
          <w:rFonts w:cs="Sylfaen"/>
          <w:b w:val="0"/>
          <w:sz w:val="24"/>
          <w:lang w:val="af-ZA"/>
        </w:rPr>
        <w:t xml:space="preserve"> </w:t>
      </w:r>
      <w:r w:rsidRPr="000E65CF">
        <w:rPr>
          <w:rFonts w:cs="Sylfaen"/>
          <w:b w:val="0"/>
          <w:sz w:val="24"/>
          <w:lang w:val="hy-AM"/>
        </w:rPr>
        <w:t>գումարի</w:t>
      </w:r>
      <w:r w:rsidRPr="000E65CF">
        <w:rPr>
          <w:rFonts w:cs="Sylfaen"/>
          <w:b w:val="0"/>
          <w:sz w:val="24"/>
          <w:lang w:val="af-ZA"/>
        </w:rPr>
        <w:t xml:space="preserve"> </w:t>
      </w:r>
      <w:r w:rsidRPr="000E65CF">
        <w:rPr>
          <w:rFonts w:cs="Sylfaen"/>
          <w:b w:val="0"/>
          <w:sz w:val="24"/>
          <w:lang w:val="hy-AM"/>
        </w:rPr>
        <w:t>չափով, որն ուղղվելու է դեղերի և դեղագործական ապրանքների ձեռքբերմանը</w:t>
      </w:r>
      <w:r w:rsidRPr="000E65CF">
        <w:rPr>
          <w:rFonts w:cs="Sylfaen"/>
          <w:b w:val="0"/>
          <w:sz w:val="24"/>
          <w:lang w:val="af-ZA"/>
        </w:rPr>
        <w:t>:</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«Պետական պահպանության ծառայություններ» միջո</w:t>
      </w:r>
      <w:r w:rsidRPr="000E65CF">
        <w:rPr>
          <w:rFonts w:cs="Sylfaen"/>
          <w:b w:val="0"/>
          <w:sz w:val="24"/>
          <w:lang w:val="hy-AM"/>
        </w:rPr>
        <w:softHyphen/>
        <w:t>ցառման շրջա</w:t>
      </w:r>
      <w:r w:rsidRPr="000E65CF">
        <w:rPr>
          <w:rFonts w:cs="Sylfaen"/>
          <w:b w:val="0"/>
          <w:sz w:val="24"/>
          <w:lang w:val="hy-AM"/>
        </w:rPr>
        <w:softHyphen/>
        <w:t>նակներում նախատեսվում է իրականացնել բարձրաստիճան պաշտոնատար անձանց և Հայաստանի Հանրապետությունում գտնվող բարձրաստիճան հյուրերի անվտանգության ապահովում: Վերը նշված միջոցառման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w:t>
      </w:r>
      <w:r w:rsidRPr="000E65CF">
        <w:rPr>
          <w:rFonts w:cs="Sylfaen"/>
          <w:b w:val="0"/>
          <w:sz w:val="24"/>
          <w:lang w:val="af-ZA"/>
        </w:rPr>
        <w:t xml:space="preserve"> </w:t>
      </w:r>
      <w:r w:rsidRPr="000E65CF">
        <w:rPr>
          <w:rFonts w:cs="Sylfaen"/>
          <w:b w:val="0"/>
          <w:sz w:val="24"/>
          <w:lang w:val="hy-AM"/>
        </w:rPr>
        <w:t>նախա</w:t>
      </w:r>
      <w:r w:rsidRPr="000E65CF">
        <w:rPr>
          <w:rFonts w:cs="Sylfaen"/>
          <w:b w:val="0"/>
          <w:sz w:val="24"/>
          <w:lang w:val="af-ZA"/>
        </w:rPr>
        <w:softHyphen/>
      </w:r>
      <w:r w:rsidRPr="000E65CF">
        <w:rPr>
          <w:rFonts w:cs="Sylfaen"/>
          <w:b w:val="0"/>
          <w:sz w:val="24"/>
          <w:lang w:val="hy-AM"/>
        </w:rPr>
        <w:t>տեսվել է 3,372.6 մլն դրամ, որը</w:t>
      </w:r>
      <w:r w:rsidRPr="000E65CF">
        <w:rPr>
          <w:rFonts w:cs="Sylfaen"/>
          <w:b w:val="0"/>
          <w:sz w:val="24"/>
          <w:lang w:val="pt-BR"/>
        </w:rPr>
        <w:t xml:space="preserve"> </w:t>
      </w:r>
      <w:r w:rsidRPr="000E65CF">
        <w:rPr>
          <w:rFonts w:cs="Sylfaen"/>
          <w:b w:val="0"/>
          <w:sz w:val="24"/>
          <w:lang w:val="hy-AM"/>
        </w:rPr>
        <w:t>ՀՀ 2019 թվականի պետական բյուջեի նկատմամբ աճել է 255.2 մլն դրամով: Ծախսերի ավելացումը պայմանավորված է ծառայության բնականոն գործունեության ապահովման անհրաժեշտությամբ:</w:t>
      </w:r>
    </w:p>
    <w:p w:rsidR="000E65CF" w:rsidRPr="000E65CF" w:rsidRDefault="000E65CF" w:rsidP="000E65CF">
      <w:pPr>
        <w:widowControl w:val="0"/>
        <w:spacing w:before="0"/>
        <w:ind w:firstLine="720"/>
        <w:rPr>
          <w:rFonts w:cs="Sylfaen"/>
          <w:b w:val="0"/>
          <w:sz w:val="24"/>
          <w:lang w:val="hy-AM"/>
        </w:rPr>
      </w:pPr>
      <w:r w:rsidRPr="000E65CF">
        <w:rPr>
          <w:rFonts w:cs="Sylfaen"/>
          <w:b w:val="0"/>
          <w:sz w:val="24"/>
          <w:lang w:val="hy-AM"/>
        </w:rPr>
        <w:t>«Դեղորայքի տրամադրում պետական պահպանության ծառայությանը»  միջոցառման շրջա</w:t>
      </w:r>
      <w:r w:rsidRPr="000E65CF">
        <w:rPr>
          <w:rFonts w:cs="Sylfaen"/>
          <w:b w:val="0"/>
          <w:sz w:val="24"/>
          <w:lang w:val="hy-AM"/>
        </w:rPr>
        <w:softHyphen/>
        <w:t>նակում նախատեսվում են կենտրոնացված կարգով պետական պահպանության ծառայության կարիների համար անհրաժեշտ դեղորայքի ձեռքբերում, որի գծով ՀՀ</w:t>
      </w:r>
      <w:r w:rsidRPr="000E65CF">
        <w:rPr>
          <w:rFonts w:cs="Sylfaen"/>
          <w:b w:val="0"/>
          <w:sz w:val="24"/>
          <w:lang w:val="af-ZA"/>
        </w:rPr>
        <w:t xml:space="preserve"> 20</w:t>
      </w:r>
      <w:r w:rsidRPr="000E65CF">
        <w:rPr>
          <w:rFonts w:cs="Sylfaen"/>
          <w:b w:val="0"/>
          <w:sz w:val="24"/>
          <w:lang w:val="hy-AM"/>
        </w:rPr>
        <w:t>20</w:t>
      </w:r>
      <w:r w:rsidRPr="000E65CF">
        <w:rPr>
          <w:rFonts w:cs="Sylfaen"/>
          <w:b w:val="0"/>
          <w:sz w:val="24"/>
          <w:lang w:val="af-ZA"/>
        </w:rPr>
        <w:t xml:space="preserve"> </w:t>
      </w:r>
      <w:r w:rsidRPr="000E65CF">
        <w:rPr>
          <w:rFonts w:cs="Sylfaen"/>
          <w:b w:val="0"/>
          <w:sz w:val="24"/>
          <w:lang w:val="hy-AM"/>
        </w:rPr>
        <w:t>թվա</w:t>
      </w:r>
      <w:r w:rsidRPr="000E65CF">
        <w:rPr>
          <w:rFonts w:cs="Sylfaen"/>
          <w:b w:val="0"/>
          <w:sz w:val="24"/>
          <w:lang w:val="hy-AM"/>
        </w:rPr>
        <w:softHyphen/>
        <w:t>կանի</w:t>
      </w:r>
      <w:r w:rsidRPr="000E65CF">
        <w:rPr>
          <w:rFonts w:cs="Sylfaen"/>
          <w:b w:val="0"/>
          <w:sz w:val="24"/>
          <w:lang w:val="af-ZA"/>
        </w:rPr>
        <w:t xml:space="preserve"> </w:t>
      </w:r>
      <w:r w:rsidRPr="000E65CF">
        <w:rPr>
          <w:rFonts w:cs="Sylfaen"/>
          <w:b w:val="0"/>
          <w:sz w:val="24"/>
          <w:lang w:val="hy-AM"/>
        </w:rPr>
        <w:t>պետական</w:t>
      </w:r>
      <w:r w:rsidRPr="000E65CF">
        <w:rPr>
          <w:rFonts w:cs="Sylfaen"/>
          <w:b w:val="0"/>
          <w:sz w:val="24"/>
          <w:lang w:val="af-ZA"/>
        </w:rPr>
        <w:t xml:space="preserve"> </w:t>
      </w:r>
      <w:r w:rsidRPr="000E65CF">
        <w:rPr>
          <w:rFonts w:cs="Sylfaen"/>
          <w:b w:val="0"/>
          <w:sz w:val="24"/>
          <w:lang w:val="hy-AM"/>
        </w:rPr>
        <w:t>բյուջեի</w:t>
      </w:r>
      <w:r w:rsidRPr="000E65CF">
        <w:rPr>
          <w:rFonts w:cs="Sylfaen"/>
          <w:b w:val="0"/>
          <w:sz w:val="24"/>
          <w:lang w:val="af-ZA"/>
        </w:rPr>
        <w:t xml:space="preserve"> </w:t>
      </w:r>
      <w:r w:rsidRPr="000E65CF">
        <w:rPr>
          <w:rFonts w:cs="Sylfaen"/>
          <w:b w:val="0"/>
          <w:sz w:val="24"/>
          <w:lang w:val="hy-AM"/>
        </w:rPr>
        <w:t>նախագծով նախատեսվել է 1.1 մլն դրամ՝ ՀՀ</w:t>
      </w:r>
      <w:r w:rsidRPr="000E65CF">
        <w:rPr>
          <w:rFonts w:cs="Sylfaen"/>
          <w:b w:val="0"/>
          <w:sz w:val="24"/>
          <w:lang w:val="af-ZA"/>
        </w:rPr>
        <w:t xml:space="preserve"> 201</w:t>
      </w:r>
      <w:r w:rsidRPr="000E65CF">
        <w:rPr>
          <w:rFonts w:cs="Sylfaen"/>
          <w:b w:val="0"/>
          <w:sz w:val="24"/>
          <w:lang w:val="hy-AM"/>
        </w:rPr>
        <w:t>9</w:t>
      </w:r>
      <w:r w:rsidRPr="000E65CF">
        <w:rPr>
          <w:rFonts w:cs="Sylfaen"/>
          <w:b w:val="0"/>
          <w:sz w:val="24"/>
          <w:lang w:val="af-ZA"/>
        </w:rPr>
        <w:t xml:space="preserve"> </w:t>
      </w:r>
      <w:r w:rsidRPr="000E65CF">
        <w:rPr>
          <w:rFonts w:cs="Sylfaen"/>
          <w:b w:val="0"/>
          <w:sz w:val="24"/>
          <w:lang w:val="hy-AM"/>
        </w:rPr>
        <w:t>թվականի</w:t>
      </w:r>
      <w:r w:rsidRPr="000E65CF">
        <w:rPr>
          <w:rFonts w:cs="Sylfaen"/>
          <w:b w:val="0"/>
          <w:sz w:val="24"/>
          <w:lang w:val="af-ZA"/>
        </w:rPr>
        <w:t xml:space="preserve"> </w:t>
      </w:r>
      <w:r w:rsidRPr="000E65CF">
        <w:rPr>
          <w:rFonts w:cs="Sylfaen"/>
          <w:b w:val="0"/>
          <w:sz w:val="24"/>
          <w:lang w:val="hy-AM"/>
        </w:rPr>
        <w:t>պետա</w:t>
      </w:r>
      <w:r w:rsidRPr="000E65CF">
        <w:rPr>
          <w:rFonts w:cs="Sylfaen"/>
          <w:b w:val="0"/>
          <w:sz w:val="24"/>
          <w:lang w:val="hy-AM"/>
        </w:rPr>
        <w:softHyphen/>
        <w:t>կան</w:t>
      </w:r>
      <w:r w:rsidRPr="000E65CF">
        <w:rPr>
          <w:rFonts w:cs="Sylfaen"/>
          <w:b w:val="0"/>
          <w:sz w:val="24"/>
          <w:lang w:val="af-ZA"/>
        </w:rPr>
        <w:t xml:space="preserve"> </w:t>
      </w:r>
      <w:r w:rsidRPr="000E65CF">
        <w:rPr>
          <w:rFonts w:cs="Sylfaen"/>
          <w:b w:val="0"/>
          <w:sz w:val="24"/>
          <w:lang w:val="hy-AM"/>
        </w:rPr>
        <w:t>բյուջեով</w:t>
      </w:r>
      <w:r w:rsidRPr="000E65CF">
        <w:rPr>
          <w:rFonts w:cs="Sylfaen"/>
          <w:b w:val="0"/>
          <w:sz w:val="24"/>
          <w:lang w:val="af-ZA"/>
        </w:rPr>
        <w:t xml:space="preserve"> </w:t>
      </w:r>
      <w:r w:rsidRPr="000E65CF">
        <w:rPr>
          <w:rFonts w:cs="Sylfaen"/>
          <w:b w:val="0"/>
          <w:sz w:val="24"/>
          <w:lang w:val="hy-AM"/>
        </w:rPr>
        <w:t>հաստատված</w:t>
      </w:r>
      <w:r w:rsidRPr="000E65CF">
        <w:rPr>
          <w:rFonts w:cs="Sylfaen"/>
          <w:b w:val="0"/>
          <w:sz w:val="24"/>
          <w:lang w:val="af-ZA"/>
        </w:rPr>
        <w:t xml:space="preserve"> </w:t>
      </w:r>
      <w:r w:rsidRPr="000E65CF">
        <w:rPr>
          <w:rFonts w:cs="Sylfaen"/>
          <w:b w:val="0"/>
          <w:sz w:val="24"/>
          <w:lang w:val="hy-AM"/>
        </w:rPr>
        <w:t>գումարի</w:t>
      </w:r>
      <w:r w:rsidRPr="000E65CF">
        <w:rPr>
          <w:rFonts w:cs="Sylfaen"/>
          <w:b w:val="0"/>
          <w:sz w:val="24"/>
          <w:lang w:val="af-ZA"/>
        </w:rPr>
        <w:t xml:space="preserve"> </w:t>
      </w:r>
      <w:r w:rsidRPr="000E65CF">
        <w:rPr>
          <w:rFonts w:cs="Sylfaen"/>
          <w:b w:val="0"/>
          <w:sz w:val="24"/>
          <w:lang w:val="hy-AM"/>
        </w:rPr>
        <w:t>չափով:</w:t>
      </w:r>
    </w:p>
    <w:p w:rsidR="009B7868" w:rsidRPr="00507259" w:rsidRDefault="009B7868" w:rsidP="005B0795">
      <w:pPr>
        <w:pStyle w:val="Heading3"/>
      </w:pPr>
      <w:bookmarkStart w:id="150" w:name="_Toc20654682"/>
      <w:r w:rsidRPr="00507259">
        <w:t>ՀՀ վարչապետի աշխատակազմ</w:t>
      </w:r>
      <w:bookmarkEnd w:id="150"/>
    </w:p>
    <w:p w:rsidR="004030A5" w:rsidRPr="009B7868" w:rsidRDefault="004030A5" w:rsidP="004030A5">
      <w:pPr>
        <w:tabs>
          <w:tab w:val="left" w:pos="851"/>
        </w:tabs>
        <w:spacing w:before="0"/>
        <w:contextualSpacing w:val="0"/>
        <w:rPr>
          <w:rFonts w:cs="Sylfaen"/>
          <w:b w:val="0"/>
          <w:szCs w:val="22"/>
          <w:lang w:val="af-ZA" w:eastAsia="en-US"/>
        </w:rPr>
      </w:pPr>
      <w:r w:rsidRPr="00B03419">
        <w:rPr>
          <w:rFonts w:cs="Sylfaen"/>
          <w:b w:val="0"/>
          <w:color w:val="000000"/>
          <w:szCs w:val="22"/>
          <w:lang w:val="fr-FR" w:eastAsia="en-US"/>
        </w:rPr>
        <w:t>ՀՀ վարչապետի աշխատակազմի</w:t>
      </w:r>
      <w:r w:rsidRPr="009B7868">
        <w:rPr>
          <w:rFonts w:cs="Sylfaen"/>
          <w:color w:val="000000"/>
          <w:szCs w:val="22"/>
          <w:lang w:val="fr-FR" w:eastAsia="en-US"/>
        </w:rPr>
        <w:t xml:space="preserve"> </w:t>
      </w:r>
      <w:r w:rsidRPr="009B7868">
        <w:rPr>
          <w:rFonts w:cs="Sylfaen"/>
          <w:b w:val="0"/>
          <w:color w:val="000000"/>
          <w:szCs w:val="22"/>
          <w:lang w:val="fr-FR" w:eastAsia="en-US"/>
        </w:rPr>
        <w:t xml:space="preserve">գծով </w:t>
      </w:r>
      <w:r w:rsidRPr="008146A8">
        <w:rPr>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 </w:t>
      </w:r>
      <w:r w:rsidR="0044463F">
        <w:rPr>
          <w:rFonts w:cs="Times Armenian"/>
          <w:b w:val="0"/>
          <w:szCs w:val="22"/>
          <w:lang w:val="af-ZA" w:eastAsia="en-US"/>
        </w:rPr>
        <w:t>20,757.1</w:t>
      </w:r>
      <w:r w:rsidRPr="00D970E6">
        <w:rPr>
          <w:rFonts w:cs="Times Armenian"/>
          <w:b w:val="0"/>
          <w:szCs w:val="22"/>
          <w:lang w:val="af-ZA" w:eastAsia="en-US"/>
        </w:rPr>
        <w:t xml:space="preserve"> </w:t>
      </w:r>
      <w:r w:rsidRPr="009B7868">
        <w:rPr>
          <w:rFonts w:cs="Times Armenian"/>
          <w:b w:val="0"/>
          <w:szCs w:val="22"/>
          <w:lang w:val="af-ZA" w:eastAsia="en-US"/>
        </w:rPr>
        <w:t>մլն դրամ</w:t>
      </w:r>
      <w:r w:rsidRPr="009B7868">
        <w:rPr>
          <w:rFonts w:cs="Times Armenian"/>
          <w:b w:val="0"/>
          <w:iCs/>
          <w:color w:val="000000"/>
          <w:szCs w:val="22"/>
          <w:lang w:val="af-ZA" w:eastAsia="en-US"/>
        </w:rPr>
        <w:t>:</w:t>
      </w:r>
      <w:r>
        <w:rPr>
          <w:rFonts w:cs="Times Armenian"/>
          <w:b w:val="0"/>
          <w:iCs/>
          <w:color w:val="000000"/>
          <w:szCs w:val="22"/>
          <w:lang w:val="af-ZA" w:eastAsia="en-US"/>
        </w:rPr>
        <w:t xml:space="preserve"> </w:t>
      </w:r>
      <w:r w:rsidRPr="009B7868">
        <w:rPr>
          <w:rFonts w:cs="Sylfaen"/>
          <w:b w:val="0"/>
          <w:szCs w:val="22"/>
          <w:lang w:val="hy-AM" w:eastAsia="en-US"/>
        </w:rPr>
        <w:t>Հ</w:t>
      </w:r>
      <w:r w:rsidRPr="009B7868">
        <w:rPr>
          <w:rFonts w:cs="Sylfaen"/>
          <w:b w:val="0"/>
          <w:szCs w:val="22"/>
          <w:lang w:val="af-ZA" w:eastAsia="en-US"/>
        </w:rPr>
        <w:t>ատկացվելիք միջոցներն ուղղվելու են հետևյալ ծրագրերի իրականացմանը.</w:t>
      </w:r>
    </w:p>
    <w:p w:rsidR="004030A5" w:rsidRPr="009B7868" w:rsidRDefault="004030A5" w:rsidP="004030A5">
      <w:pPr>
        <w:tabs>
          <w:tab w:val="left" w:pos="851"/>
        </w:tabs>
        <w:spacing w:before="0"/>
        <w:contextualSpacing w:val="0"/>
        <w:rPr>
          <w:b w:val="0"/>
          <w:szCs w:val="22"/>
          <w:lang w:val="fr-FR" w:eastAsia="en-US"/>
        </w:rPr>
      </w:pPr>
      <w:r>
        <w:rPr>
          <w:rFonts w:cs="Sylfaen"/>
          <w:bCs/>
          <w:szCs w:val="22"/>
          <w:lang w:val="af-ZA" w:eastAsia="en-US"/>
        </w:rPr>
        <w:t xml:space="preserve">1. </w:t>
      </w:r>
      <w:r w:rsidRPr="009B7868">
        <w:rPr>
          <w:rFonts w:cs="Sylfaen"/>
          <w:bCs/>
          <w:szCs w:val="22"/>
          <w:lang w:val="af-ZA" w:eastAsia="en-US"/>
        </w:rPr>
        <w:t xml:space="preserve">«ՀՀ Վարչապետի լիազորությունների իրականացման ապահովում» </w:t>
      </w:r>
      <w:r w:rsidRPr="009B7868">
        <w:rPr>
          <w:b w:val="0"/>
          <w:szCs w:val="22"/>
          <w:lang w:val="fr-FR" w:eastAsia="en-US"/>
        </w:rPr>
        <w:t>ծրագրի շրջանակներում նախատեսվում է.</w:t>
      </w:r>
    </w:p>
    <w:p w:rsidR="004030A5" w:rsidRPr="009B7868" w:rsidRDefault="004030A5" w:rsidP="004030A5">
      <w:pPr>
        <w:tabs>
          <w:tab w:val="left" w:pos="851"/>
        </w:tabs>
        <w:spacing w:before="0"/>
        <w:contextualSpacing w:val="0"/>
        <w:rPr>
          <w:b w:val="0"/>
          <w:szCs w:val="22"/>
          <w:lang w:val="af-ZA" w:eastAsia="en-US"/>
        </w:rPr>
      </w:pPr>
      <w:r w:rsidRPr="009B7868">
        <w:rPr>
          <w:szCs w:val="22"/>
          <w:lang w:val="fr-FR" w:eastAsia="en-US"/>
        </w:rPr>
        <w:t>1.1</w:t>
      </w:r>
      <w:r w:rsidRPr="009B7868">
        <w:rPr>
          <w:b w:val="0"/>
          <w:szCs w:val="22"/>
          <w:lang w:val="fr-FR" w:eastAsia="en-US"/>
        </w:rPr>
        <w:t xml:space="preserve"> </w:t>
      </w:r>
      <w:r w:rsidRPr="009B7868">
        <w:rPr>
          <w:rFonts w:cs="Sylfaen"/>
          <w:bCs/>
          <w:szCs w:val="22"/>
          <w:lang w:val="fr-FR" w:eastAsia="en-US"/>
        </w:rPr>
        <w:t>«Աջակցություն ՀՀ կառավարության աշխատակազմի ներքո գործող Արդյունահանող ճյուղերի թափանցիկության նախաձեռնության քարտուղարությանը</w:t>
      </w:r>
      <w:r w:rsidRPr="009B7868">
        <w:rPr>
          <w:rFonts w:cs="Times Armenian"/>
          <w:szCs w:val="22"/>
          <w:lang w:val="af-ZA" w:eastAsia="en-US"/>
        </w:rPr>
        <w:t>»</w:t>
      </w:r>
      <w:r w:rsidRPr="009B7868">
        <w:rPr>
          <w:rFonts w:cs="Sylfaen"/>
          <w:b w:val="0"/>
          <w:bCs/>
          <w:szCs w:val="22"/>
          <w:lang w:val="fr-FR" w:eastAsia="en-US"/>
        </w:rPr>
        <w:t xml:space="preserve">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w:t>
      </w:r>
      <w:r w:rsidRPr="009B7868">
        <w:rPr>
          <w:rFonts w:cs="Sylfaen"/>
          <w:b w:val="0"/>
          <w:bCs/>
          <w:szCs w:val="22"/>
          <w:lang w:val="hy-AM" w:eastAsia="en-US"/>
        </w:rPr>
        <w:t>ի</w:t>
      </w:r>
      <w:r w:rsidRPr="009B7868">
        <w:rPr>
          <w:rFonts w:cs="Times Armenian"/>
          <w:b w:val="0"/>
          <w:bCs/>
          <w:szCs w:val="22"/>
          <w:lang w:val="fr-FR" w:eastAsia="en-US"/>
        </w:rPr>
        <w:t xml:space="preserve"> </w:t>
      </w:r>
      <w:r w:rsidRPr="009B7868">
        <w:rPr>
          <w:rFonts w:cs="Sylfaen"/>
          <w:b w:val="0"/>
          <w:bCs/>
          <w:szCs w:val="22"/>
          <w:lang w:val="hy-AM" w:eastAsia="en-US"/>
        </w:rPr>
        <w:t>համար</w:t>
      </w:r>
      <w:r w:rsidRPr="009B7868">
        <w:rPr>
          <w:rFonts w:cs="Times Armenian"/>
          <w:b w:val="0"/>
          <w:bCs/>
          <w:szCs w:val="22"/>
          <w:lang w:val="fr-FR" w:eastAsia="en-US"/>
        </w:rPr>
        <w:t xml:space="preserve"> </w:t>
      </w:r>
      <w:r w:rsidRPr="009B7868">
        <w:rPr>
          <w:rFonts w:cs="Sylfaen"/>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w:t>
      </w:r>
      <w:r w:rsidRPr="009B7868">
        <w:rPr>
          <w:rFonts w:cs="Sylfaen"/>
          <w:b w:val="0"/>
          <w:bCs/>
          <w:szCs w:val="22"/>
          <w:lang w:val="fr-FR" w:eastAsia="en-US"/>
        </w:rPr>
        <w:t xml:space="preserve"> </w:t>
      </w:r>
      <w:r w:rsidRPr="009B7868">
        <w:rPr>
          <w:rFonts w:cs="Times Armenian"/>
          <w:b w:val="0"/>
          <w:bCs/>
          <w:szCs w:val="22"/>
          <w:lang w:val="fr-FR" w:eastAsia="en-US"/>
        </w:rPr>
        <w:t xml:space="preserve">23.6 </w:t>
      </w:r>
      <w:r w:rsidRPr="009B7868">
        <w:rPr>
          <w:rFonts w:cs="Sylfaen"/>
          <w:b w:val="0"/>
          <w:bCs/>
          <w:szCs w:val="22"/>
          <w:lang w:val="hy-AM" w:eastAsia="en-US"/>
        </w:rPr>
        <w:t>մլն</w:t>
      </w:r>
      <w:r w:rsidRPr="009B7868">
        <w:rPr>
          <w:rFonts w:cs="Times Armenian"/>
          <w:b w:val="0"/>
          <w:bCs/>
          <w:szCs w:val="22"/>
          <w:lang w:val="fr-FR" w:eastAsia="en-US"/>
        </w:rPr>
        <w:t xml:space="preserve"> </w:t>
      </w:r>
      <w:r w:rsidRPr="009B7868">
        <w:rPr>
          <w:rFonts w:cs="Sylfaen"/>
          <w:b w:val="0"/>
          <w:bCs/>
          <w:szCs w:val="22"/>
          <w:lang w:val="hy-AM" w:eastAsia="en-US"/>
        </w:rPr>
        <w:t>դրամ</w:t>
      </w:r>
      <w:r w:rsidRPr="009B7868">
        <w:rPr>
          <w:rFonts w:cs="Sylfaen"/>
          <w:b w:val="0"/>
          <w:bCs/>
          <w:szCs w:val="22"/>
          <w:lang w:val="en-US" w:eastAsia="en-US"/>
        </w:rPr>
        <w:t>՝</w:t>
      </w:r>
      <w:r w:rsidRPr="009B7868">
        <w:rPr>
          <w:rFonts w:cs="Sylfaen"/>
          <w:b w:val="0"/>
          <w:bCs/>
          <w:szCs w:val="22"/>
          <w:lang w:val="fr-FR" w:eastAsia="en-US"/>
        </w:rPr>
        <w:t xml:space="preserve"> </w:t>
      </w:r>
      <w:r w:rsidRPr="009B7868">
        <w:rPr>
          <w:rFonts w:cs="Sylfaen"/>
          <w:b w:val="0"/>
          <w:szCs w:val="22"/>
          <w:lang w:val="en-US" w:eastAsia="en-US"/>
        </w:rPr>
        <w:t>ՀՀ</w:t>
      </w:r>
      <w:r>
        <w:rPr>
          <w:rFonts w:cs="Sylfaen"/>
          <w:b w:val="0"/>
          <w:szCs w:val="22"/>
          <w:lang w:val="af-ZA" w:eastAsia="en-US"/>
        </w:rPr>
        <w:t xml:space="preserve"> 2019</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af-ZA" w:eastAsia="en-US"/>
        </w:rPr>
        <w:t xml:space="preserve"> </w:t>
      </w:r>
      <w:r w:rsidRPr="009B7868">
        <w:rPr>
          <w:rFonts w:cs="Sylfaen"/>
          <w:b w:val="0"/>
          <w:szCs w:val="22"/>
          <w:lang w:val="en-US" w:eastAsia="en-US"/>
        </w:rPr>
        <w:t>պետական</w:t>
      </w:r>
      <w:r w:rsidRPr="009B7868">
        <w:rPr>
          <w:rFonts w:cs="Sylfaen"/>
          <w:b w:val="0"/>
          <w:szCs w:val="22"/>
          <w:lang w:val="af-ZA" w:eastAsia="en-US"/>
        </w:rPr>
        <w:t xml:space="preserve"> </w:t>
      </w:r>
      <w:r w:rsidRPr="009B7868">
        <w:rPr>
          <w:rFonts w:cs="Sylfaen"/>
          <w:b w:val="0"/>
          <w:szCs w:val="22"/>
          <w:lang w:val="en-US" w:eastAsia="en-US"/>
        </w:rPr>
        <w:t>բյուջեով</w:t>
      </w:r>
      <w:r w:rsidRPr="009B7868">
        <w:rPr>
          <w:rFonts w:cs="Sylfaen"/>
          <w:b w:val="0"/>
          <w:szCs w:val="22"/>
          <w:lang w:val="af-ZA" w:eastAsia="en-US"/>
        </w:rPr>
        <w:t xml:space="preserve"> </w:t>
      </w:r>
      <w:r w:rsidRPr="009B7868">
        <w:rPr>
          <w:rFonts w:cs="Sylfaen"/>
          <w:b w:val="0"/>
          <w:szCs w:val="22"/>
          <w:lang w:val="en-US" w:eastAsia="en-US"/>
        </w:rPr>
        <w:t>հաստատված</w:t>
      </w:r>
      <w:r w:rsidRPr="009B7868">
        <w:rPr>
          <w:rFonts w:cs="Sylfaen"/>
          <w:b w:val="0"/>
          <w:szCs w:val="22"/>
          <w:lang w:val="af-ZA" w:eastAsia="en-US"/>
        </w:rPr>
        <w:t xml:space="preserve"> գումարի չափով</w:t>
      </w:r>
      <w:r w:rsidRPr="009B7868">
        <w:rPr>
          <w:rFonts w:cs="Sylfaen"/>
          <w:b w:val="0"/>
          <w:bCs/>
          <w:szCs w:val="22"/>
          <w:lang w:val="fr-FR" w:eastAsia="en-US"/>
        </w:rPr>
        <w:t>:</w:t>
      </w:r>
    </w:p>
    <w:p w:rsidR="004030A5" w:rsidRPr="009B7868" w:rsidRDefault="004030A5" w:rsidP="004030A5">
      <w:pPr>
        <w:spacing w:before="0"/>
        <w:contextualSpacing w:val="0"/>
        <w:rPr>
          <w:rFonts w:cs="Sylfaen"/>
          <w:color w:val="000000"/>
          <w:szCs w:val="22"/>
          <w:lang w:val="fr-FR" w:eastAsia="en-US"/>
        </w:rPr>
      </w:pPr>
      <w:r w:rsidRPr="009B7868">
        <w:rPr>
          <w:rFonts w:cs="Sylfaen"/>
          <w:b w:val="0"/>
          <w:szCs w:val="22"/>
          <w:lang w:val="af-ZA" w:eastAsia="en-US"/>
        </w:rPr>
        <w:t>Ծրագրի իրականացման նպատակն է Հայաստանի Արդյունահանող ճյուղերի թափանցի</w:t>
      </w:r>
      <w:r>
        <w:rPr>
          <w:rFonts w:cs="Sylfaen"/>
          <w:b w:val="0"/>
          <w:szCs w:val="22"/>
          <w:lang w:val="af-ZA" w:eastAsia="en-US"/>
        </w:rPr>
        <w:softHyphen/>
      </w:r>
      <w:r w:rsidRPr="009B7868">
        <w:rPr>
          <w:rFonts w:cs="Sylfaen"/>
          <w:b w:val="0"/>
          <w:szCs w:val="22"/>
          <w:lang w:val="af-ZA" w:eastAsia="en-US"/>
        </w:rPr>
        <w:t>կության նախաձեռնությանը լիարժեք անդամակցելու հանձնառության ապահովումը, ազգային քաղաքականության ապահովման և անդամակցության վճարների իրականացման միջոցով:</w:t>
      </w:r>
    </w:p>
    <w:p w:rsidR="004030A5" w:rsidRPr="009B7868" w:rsidRDefault="004030A5" w:rsidP="004030A5">
      <w:pPr>
        <w:tabs>
          <w:tab w:val="left" w:pos="851"/>
        </w:tabs>
        <w:spacing w:before="0"/>
        <w:contextualSpacing w:val="0"/>
        <w:rPr>
          <w:rFonts w:cs="Sylfaen"/>
          <w:b w:val="0"/>
          <w:iCs/>
          <w:color w:val="000000"/>
          <w:szCs w:val="22"/>
          <w:lang w:val="af-ZA" w:eastAsia="en-US"/>
        </w:rPr>
      </w:pPr>
      <w:r w:rsidRPr="009B7868">
        <w:rPr>
          <w:rFonts w:cs="Sylfaen"/>
          <w:bCs/>
          <w:szCs w:val="22"/>
          <w:lang w:val="fr-FR" w:eastAsia="en-US"/>
        </w:rPr>
        <w:t>1.2</w:t>
      </w:r>
      <w:r w:rsidRPr="009B7868">
        <w:rPr>
          <w:b w:val="0"/>
          <w:szCs w:val="22"/>
          <w:lang w:val="fr-FR" w:eastAsia="en-US"/>
        </w:rPr>
        <w:t xml:space="preserve"> </w:t>
      </w:r>
      <w:r w:rsidRPr="009B7868">
        <w:rPr>
          <w:rFonts w:cs="Sylfaen"/>
          <w:bCs/>
          <w:szCs w:val="22"/>
          <w:lang w:val="af-ZA" w:eastAsia="en-US"/>
        </w:rPr>
        <w:t>«</w:t>
      </w:r>
      <w:r w:rsidRPr="009B7868">
        <w:rPr>
          <w:rFonts w:cs="Sylfaen"/>
          <w:bCs/>
          <w:szCs w:val="22"/>
          <w:lang w:val="en-US" w:eastAsia="en-US"/>
        </w:rPr>
        <w:t>Մաքսային</w:t>
      </w:r>
      <w:r w:rsidRPr="009B7868">
        <w:rPr>
          <w:rFonts w:cs="Sylfaen"/>
          <w:bCs/>
          <w:szCs w:val="22"/>
          <w:lang w:val="af-ZA" w:eastAsia="en-US"/>
        </w:rPr>
        <w:t xml:space="preserve"> </w:t>
      </w:r>
      <w:r w:rsidRPr="009B7868">
        <w:rPr>
          <w:rFonts w:cs="Sylfaen"/>
          <w:bCs/>
          <w:szCs w:val="22"/>
          <w:lang w:val="en-US" w:eastAsia="en-US"/>
        </w:rPr>
        <w:t>միության</w:t>
      </w:r>
      <w:r w:rsidRPr="009B7868">
        <w:rPr>
          <w:rFonts w:cs="Sylfaen"/>
          <w:bCs/>
          <w:szCs w:val="22"/>
          <w:lang w:val="af-ZA" w:eastAsia="en-US"/>
        </w:rPr>
        <w:t xml:space="preserve"> </w:t>
      </w:r>
      <w:r w:rsidRPr="009B7868">
        <w:rPr>
          <w:rFonts w:cs="Sylfaen"/>
          <w:bCs/>
          <w:szCs w:val="22"/>
          <w:lang w:val="en-US" w:eastAsia="en-US"/>
        </w:rPr>
        <w:t>և</w:t>
      </w:r>
      <w:r w:rsidRPr="009B7868">
        <w:rPr>
          <w:rFonts w:cs="Sylfaen"/>
          <w:bCs/>
          <w:szCs w:val="22"/>
          <w:lang w:val="af-ZA" w:eastAsia="en-US"/>
        </w:rPr>
        <w:t xml:space="preserve"> </w:t>
      </w:r>
      <w:r w:rsidRPr="009B7868">
        <w:rPr>
          <w:rFonts w:cs="Sylfaen"/>
          <w:bCs/>
          <w:szCs w:val="22"/>
          <w:lang w:val="en-US" w:eastAsia="en-US"/>
        </w:rPr>
        <w:t>Միասնական</w:t>
      </w:r>
      <w:r w:rsidRPr="009B7868">
        <w:rPr>
          <w:rFonts w:cs="Sylfaen"/>
          <w:bCs/>
          <w:szCs w:val="22"/>
          <w:lang w:val="af-ZA" w:eastAsia="en-US"/>
        </w:rPr>
        <w:t xml:space="preserve"> </w:t>
      </w:r>
      <w:r w:rsidRPr="009B7868">
        <w:rPr>
          <w:rFonts w:cs="Sylfaen"/>
          <w:bCs/>
          <w:szCs w:val="22"/>
          <w:lang w:val="en-US" w:eastAsia="en-US"/>
        </w:rPr>
        <w:t>տնտեսական</w:t>
      </w:r>
      <w:r w:rsidRPr="009B7868">
        <w:rPr>
          <w:rFonts w:cs="Sylfaen"/>
          <w:bCs/>
          <w:szCs w:val="22"/>
          <w:lang w:val="af-ZA" w:eastAsia="en-US"/>
        </w:rPr>
        <w:t xml:space="preserve"> </w:t>
      </w:r>
      <w:r w:rsidRPr="009B7868">
        <w:rPr>
          <w:rFonts w:cs="Sylfaen"/>
          <w:bCs/>
          <w:szCs w:val="22"/>
          <w:lang w:val="en-US" w:eastAsia="en-US"/>
        </w:rPr>
        <w:t>տարածությանը</w:t>
      </w:r>
      <w:r w:rsidRPr="009B7868">
        <w:rPr>
          <w:rFonts w:cs="Sylfaen"/>
          <w:bCs/>
          <w:szCs w:val="22"/>
          <w:lang w:val="af-ZA" w:eastAsia="en-US"/>
        </w:rPr>
        <w:t xml:space="preserve"> </w:t>
      </w:r>
      <w:r w:rsidRPr="009B7868">
        <w:rPr>
          <w:rFonts w:cs="Sylfaen"/>
          <w:bCs/>
          <w:szCs w:val="22"/>
          <w:lang w:val="en-US" w:eastAsia="en-US"/>
        </w:rPr>
        <w:t>ՀՀ</w:t>
      </w:r>
      <w:r w:rsidRPr="009B7868">
        <w:rPr>
          <w:rFonts w:cs="Sylfaen"/>
          <w:bCs/>
          <w:szCs w:val="22"/>
          <w:lang w:val="af-ZA" w:eastAsia="en-US"/>
        </w:rPr>
        <w:t xml:space="preserve"> </w:t>
      </w:r>
      <w:r w:rsidRPr="009B7868">
        <w:rPr>
          <w:rFonts w:cs="Sylfaen"/>
          <w:bCs/>
          <w:szCs w:val="22"/>
          <w:lang w:val="en-US" w:eastAsia="en-US"/>
        </w:rPr>
        <w:t>անդամակցության</w:t>
      </w:r>
      <w:r w:rsidRPr="009B7868">
        <w:rPr>
          <w:rFonts w:cs="Sylfaen"/>
          <w:bCs/>
          <w:szCs w:val="22"/>
          <w:lang w:val="af-ZA" w:eastAsia="en-US"/>
        </w:rPr>
        <w:t xml:space="preserve"> </w:t>
      </w:r>
      <w:r w:rsidRPr="009B7868">
        <w:rPr>
          <w:rFonts w:cs="Sylfaen"/>
          <w:bCs/>
          <w:szCs w:val="22"/>
          <w:lang w:val="en-US" w:eastAsia="en-US"/>
        </w:rPr>
        <w:t>շրջանակում</w:t>
      </w:r>
      <w:r w:rsidRPr="009B7868">
        <w:rPr>
          <w:rFonts w:cs="Sylfaen"/>
          <w:bCs/>
          <w:szCs w:val="22"/>
          <w:lang w:val="af-ZA" w:eastAsia="en-US"/>
        </w:rPr>
        <w:t xml:space="preserve"> միասնական տեղեկատավական տարածության և ինտեգրացված տեղեկատվական համակարգերի ստեղծում և պահպանում» </w:t>
      </w:r>
      <w:r w:rsidRPr="009B7868">
        <w:rPr>
          <w:rFonts w:cs="Sylfaen"/>
          <w:b w:val="0"/>
          <w:bCs/>
          <w:szCs w:val="22"/>
          <w:lang w:val="af-ZA" w:eastAsia="en-US"/>
        </w:rPr>
        <w:t xml:space="preserve">միջոցառումը, որի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Նախագծով</w:t>
      </w:r>
      <w:r w:rsidRPr="009B7868">
        <w:rPr>
          <w:rFonts w:cs="Sylfaen"/>
          <w:b w:val="0"/>
          <w:bCs/>
          <w:szCs w:val="22"/>
          <w:lang w:val="af-ZA" w:eastAsia="en-US"/>
        </w:rPr>
        <w:t xml:space="preserve"> </w:t>
      </w:r>
      <w:r w:rsidRPr="009B7868">
        <w:rPr>
          <w:rFonts w:cs="Sylfaen"/>
          <w:b w:val="0"/>
          <w:bCs/>
          <w:szCs w:val="22"/>
          <w:lang w:val="en-US" w:eastAsia="en-US"/>
        </w:rPr>
        <w:t>նախատեսվում</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հատկացնել</w:t>
      </w:r>
      <w:r w:rsidRPr="009B7868">
        <w:rPr>
          <w:rFonts w:cs="Sylfaen"/>
          <w:b w:val="0"/>
          <w:bCs/>
          <w:szCs w:val="22"/>
          <w:lang w:val="af-ZA" w:eastAsia="en-US"/>
        </w:rPr>
        <w:t xml:space="preserve"> 92.1 </w:t>
      </w:r>
      <w:r w:rsidRPr="009B7868">
        <w:rPr>
          <w:rFonts w:cs="Sylfaen"/>
          <w:b w:val="0"/>
          <w:bCs/>
          <w:szCs w:val="22"/>
          <w:lang w:val="en-US" w:eastAsia="en-US"/>
        </w:rPr>
        <w:t>մլն</w:t>
      </w:r>
      <w:r w:rsidRPr="009B7868">
        <w:rPr>
          <w:rFonts w:cs="Sylfaen"/>
          <w:b w:val="0"/>
          <w:bCs/>
          <w:szCs w:val="22"/>
          <w:lang w:val="af-ZA" w:eastAsia="en-US"/>
        </w:rPr>
        <w:t xml:space="preserve"> </w:t>
      </w:r>
      <w:r w:rsidRPr="009B7868">
        <w:rPr>
          <w:rFonts w:cs="Sylfaen"/>
          <w:b w:val="0"/>
          <w:bCs/>
          <w:szCs w:val="22"/>
          <w:lang w:val="en-US" w:eastAsia="en-US"/>
        </w:rPr>
        <w:t>դրամ</w:t>
      </w:r>
      <w:r w:rsidRPr="009B7868">
        <w:rPr>
          <w:rFonts w:cs="Sylfaen"/>
          <w:b w:val="0"/>
          <w:bCs/>
          <w:szCs w:val="22"/>
          <w:lang w:val="af-ZA" w:eastAsia="en-US"/>
        </w:rPr>
        <w:t xml:space="preserve">, </w:t>
      </w:r>
      <w:r w:rsidRPr="009B7868">
        <w:rPr>
          <w:rFonts w:cs="Sylfaen"/>
          <w:b w:val="0"/>
          <w:iCs/>
          <w:color w:val="000000"/>
          <w:szCs w:val="22"/>
          <w:lang w:val="af-ZA" w:eastAsia="en-US"/>
        </w:rPr>
        <w:t>ՀՀ 201</w:t>
      </w:r>
      <w:r w:rsidRPr="00054E39">
        <w:rPr>
          <w:rFonts w:cs="Sylfaen"/>
          <w:b w:val="0"/>
          <w:iCs/>
          <w:color w:val="000000"/>
          <w:szCs w:val="22"/>
          <w:lang w:val="fr-FR" w:eastAsia="en-US"/>
        </w:rPr>
        <w:t>9</w:t>
      </w:r>
      <w:r w:rsidRPr="009B7868">
        <w:rPr>
          <w:rFonts w:cs="Sylfaen"/>
          <w:b w:val="0"/>
          <w:iCs/>
          <w:color w:val="000000"/>
          <w:szCs w:val="22"/>
          <w:lang w:val="af-ZA" w:eastAsia="en-US"/>
        </w:rPr>
        <w:t xml:space="preserve"> թվականի պետական բյուջեով հաստատված </w:t>
      </w:r>
      <w:r>
        <w:rPr>
          <w:rFonts w:cs="Sylfaen"/>
          <w:b w:val="0"/>
          <w:iCs/>
          <w:color w:val="000000"/>
          <w:szCs w:val="22"/>
          <w:lang w:eastAsia="en-US"/>
        </w:rPr>
        <w:t>գումարի</w:t>
      </w:r>
      <w:r w:rsidRPr="00054E39">
        <w:rPr>
          <w:rFonts w:cs="Sylfaen"/>
          <w:b w:val="0"/>
          <w:iCs/>
          <w:color w:val="000000"/>
          <w:szCs w:val="22"/>
          <w:lang w:val="fr-FR" w:eastAsia="en-US"/>
        </w:rPr>
        <w:t xml:space="preserve"> </w:t>
      </w:r>
      <w:r>
        <w:rPr>
          <w:rFonts w:cs="Sylfaen"/>
          <w:b w:val="0"/>
          <w:iCs/>
          <w:color w:val="000000"/>
          <w:szCs w:val="22"/>
          <w:lang w:eastAsia="en-US"/>
        </w:rPr>
        <w:t>չափով</w:t>
      </w:r>
      <w:r w:rsidRPr="009B7868">
        <w:rPr>
          <w:rFonts w:cs="Sylfaen"/>
          <w:b w:val="0"/>
          <w:iCs/>
          <w:color w:val="000000"/>
          <w:szCs w:val="22"/>
          <w:lang w:val="af-ZA" w:eastAsia="en-US"/>
        </w:rPr>
        <w:t>:</w:t>
      </w:r>
    </w:p>
    <w:p w:rsidR="004030A5" w:rsidRPr="009B7868" w:rsidRDefault="004030A5" w:rsidP="004030A5">
      <w:pPr>
        <w:tabs>
          <w:tab w:val="left" w:pos="851"/>
        </w:tabs>
        <w:spacing w:before="0"/>
        <w:contextualSpacing w:val="0"/>
        <w:rPr>
          <w:rFonts w:cs="Sylfaen"/>
          <w:b w:val="0"/>
          <w:bCs/>
          <w:szCs w:val="22"/>
          <w:lang w:val="af-ZA" w:eastAsia="en-US"/>
        </w:rPr>
      </w:pP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կառավարության</w:t>
      </w:r>
      <w:r w:rsidRPr="009B7868">
        <w:rPr>
          <w:rFonts w:cs="Sylfaen"/>
          <w:b w:val="0"/>
          <w:bCs/>
          <w:szCs w:val="22"/>
          <w:lang w:val="af-ZA" w:eastAsia="en-US"/>
        </w:rPr>
        <w:t xml:space="preserve"> 2014 </w:t>
      </w:r>
      <w:r w:rsidRPr="009B7868">
        <w:rPr>
          <w:rFonts w:cs="Sylfaen"/>
          <w:b w:val="0"/>
          <w:bCs/>
          <w:szCs w:val="22"/>
          <w:lang w:val="en-US" w:eastAsia="en-US"/>
        </w:rPr>
        <w:t>թվականի</w:t>
      </w:r>
      <w:r w:rsidRPr="009B7868">
        <w:rPr>
          <w:rFonts w:cs="Sylfaen"/>
          <w:b w:val="0"/>
          <w:bCs/>
          <w:szCs w:val="22"/>
          <w:lang w:val="af-ZA" w:eastAsia="en-US"/>
        </w:rPr>
        <w:t xml:space="preserve"> </w:t>
      </w:r>
      <w:r w:rsidRPr="009B7868">
        <w:rPr>
          <w:rFonts w:cs="Sylfaen"/>
          <w:b w:val="0"/>
          <w:bCs/>
          <w:szCs w:val="22"/>
          <w:lang w:val="en-US" w:eastAsia="en-US"/>
        </w:rPr>
        <w:t>փետրվարի</w:t>
      </w:r>
      <w:r w:rsidRPr="009B7868">
        <w:rPr>
          <w:rFonts w:cs="Sylfaen"/>
          <w:b w:val="0"/>
          <w:bCs/>
          <w:szCs w:val="22"/>
          <w:lang w:val="af-ZA" w:eastAsia="en-US"/>
        </w:rPr>
        <w:t xml:space="preserve"> 20-</w:t>
      </w:r>
      <w:r w:rsidRPr="009B7868">
        <w:rPr>
          <w:rFonts w:cs="Sylfaen"/>
          <w:b w:val="0"/>
          <w:bCs/>
          <w:szCs w:val="22"/>
          <w:lang w:val="en-US" w:eastAsia="en-US"/>
        </w:rPr>
        <w:t>ի</w:t>
      </w:r>
      <w:r w:rsidRPr="009B7868">
        <w:rPr>
          <w:rFonts w:cs="Sylfaen"/>
          <w:b w:val="0"/>
          <w:bCs/>
          <w:szCs w:val="22"/>
          <w:lang w:val="af-ZA" w:eastAsia="en-US"/>
        </w:rPr>
        <w:t xml:space="preserve"> N 217-</w:t>
      </w:r>
      <w:r w:rsidRPr="009B7868">
        <w:rPr>
          <w:rFonts w:cs="Sylfaen"/>
          <w:b w:val="0"/>
          <w:bCs/>
          <w:szCs w:val="22"/>
          <w:lang w:val="en-US" w:eastAsia="en-US"/>
        </w:rPr>
        <w:t>Ա</w:t>
      </w:r>
      <w:r w:rsidRPr="009B7868">
        <w:rPr>
          <w:rFonts w:cs="Sylfaen"/>
          <w:b w:val="0"/>
          <w:bCs/>
          <w:szCs w:val="22"/>
          <w:lang w:val="af-ZA" w:eastAsia="en-US"/>
        </w:rPr>
        <w:t xml:space="preserve"> </w:t>
      </w:r>
      <w:r w:rsidRPr="009B7868">
        <w:rPr>
          <w:rFonts w:cs="Sylfaen"/>
          <w:b w:val="0"/>
          <w:bCs/>
          <w:szCs w:val="22"/>
          <w:lang w:val="en-US" w:eastAsia="en-US"/>
        </w:rPr>
        <w:t>որոշման</w:t>
      </w:r>
      <w:r w:rsidRPr="009B7868">
        <w:rPr>
          <w:rFonts w:cs="Sylfaen"/>
          <w:b w:val="0"/>
          <w:bCs/>
          <w:szCs w:val="22"/>
          <w:lang w:val="af-ZA" w:eastAsia="en-US"/>
        </w:rPr>
        <w:t xml:space="preserve"> </w:t>
      </w:r>
      <w:r w:rsidRPr="009B7868">
        <w:rPr>
          <w:rFonts w:cs="Sylfaen"/>
          <w:b w:val="0"/>
          <w:bCs/>
          <w:szCs w:val="22"/>
          <w:lang w:val="en-US" w:eastAsia="en-US"/>
        </w:rPr>
        <w:t>համաձայն</w:t>
      </w:r>
      <w:r w:rsidRPr="009B7868">
        <w:rPr>
          <w:rFonts w:cs="Sylfaen"/>
          <w:b w:val="0"/>
          <w:bCs/>
          <w:szCs w:val="22"/>
          <w:lang w:val="af-ZA" w:eastAsia="en-US"/>
        </w:rPr>
        <w:t xml:space="preserve"> «</w:t>
      </w:r>
      <w:r w:rsidRPr="009B7868">
        <w:rPr>
          <w:rFonts w:cs="Sylfaen"/>
          <w:b w:val="0"/>
          <w:bCs/>
          <w:szCs w:val="22"/>
          <w:lang w:val="en-US" w:eastAsia="en-US"/>
        </w:rPr>
        <w:t>ԷԿԵՆԳ</w:t>
      </w:r>
      <w:r w:rsidRPr="009B7868">
        <w:rPr>
          <w:rFonts w:cs="Sylfaen"/>
          <w:b w:val="0"/>
          <w:bCs/>
          <w:szCs w:val="22"/>
          <w:lang w:val="af-ZA" w:eastAsia="en-US"/>
        </w:rPr>
        <w:t xml:space="preserve">» </w:t>
      </w:r>
      <w:r w:rsidRPr="009B7868">
        <w:rPr>
          <w:rFonts w:cs="Sylfaen"/>
          <w:b w:val="0"/>
          <w:bCs/>
          <w:szCs w:val="22"/>
          <w:lang w:val="en-US" w:eastAsia="en-US"/>
        </w:rPr>
        <w:t>ՓԲԸ</w:t>
      </w:r>
      <w:r w:rsidRPr="009B7868">
        <w:rPr>
          <w:rFonts w:cs="Sylfaen"/>
          <w:b w:val="0"/>
          <w:bCs/>
          <w:szCs w:val="22"/>
          <w:lang w:val="af-ZA" w:eastAsia="en-US"/>
        </w:rPr>
        <w:t>-</w:t>
      </w:r>
      <w:r w:rsidRPr="009B7868">
        <w:rPr>
          <w:rFonts w:cs="Sylfaen"/>
          <w:b w:val="0"/>
          <w:bCs/>
          <w:szCs w:val="22"/>
          <w:lang w:val="en-US" w:eastAsia="en-US"/>
        </w:rPr>
        <w:t>ն</w:t>
      </w:r>
      <w:r w:rsidRPr="009B7868">
        <w:rPr>
          <w:rFonts w:cs="Sylfaen"/>
          <w:b w:val="0"/>
          <w:bCs/>
          <w:szCs w:val="22"/>
          <w:lang w:val="af-ZA" w:eastAsia="en-US"/>
        </w:rPr>
        <w:t xml:space="preserve"> </w:t>
      </w:r>
      <w:r w:rsidRPr="009B7868">
        <w:rPr>
          <w:rFonts w:cs="Sylfaen"/>
          <w:b w:val="0"/>
          <w:bCs/>
          <w:szCs w:val="22"/>
          <w:lang w:val="en-US" w:eastAsia="en-US"/>
        </w:rPr>
        <w:t>ճանաչվել</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որպես</w:t>
      </w:r>
      <w:r w:rsidRPr="009B7868">
        <w:rPr>
          <w:rFonts w:cs="Sylfaen"/>
          <w:b w:val="0"/>
          <w:bCs/>
          <w:szCs w:val="22"/>
          <w:lang w:val="af-ZA" w:eastAsia="en-US"/>
        </w:rPr>
        <w:t xml:space="preserve"> </w:t>
      </w:r>
      <w:r w:rsidRPr="009B7868">
        <w:rPr>
          <w:rFonts w:cs="Sylfaen"/>
          <w:b w:val="0"/>
          <w:bCs/>
          <w:szCs w:val="22"/>
          <w:lang w:val="en-US" w:eastAsia="en-US"/>
        </w:rPr>
        <w:t>Մաքսային</w:t>
      </w:r>
      <w:r w:rsidRPr="009B7868">
        <w:rPr>
          <w:rFonts w:cs="Sylfaen"/>
          <w:b w:val="0"/>
          <w:bCs/>
          <w:szCs w:val="22"/>
          <w:lang w:val="af-ZA" w:eastAsia="en-US"/>
        </w:rPr>
        <w:t xml:space="preserve"> </w:t>
      </w:r>
      <w:r w:rsidRPr="009B7868">
        <w:rPr>
          <w:rFonts w:cs="Sylfaen"/>
          <w:b w:val="0"/>
          <w:bCs/>
          <w:szCs w:val="22"/>
          <w:lang w:val="en-US" w:eastAsia="en-US"/>
        </w:rPr>
        <w:t>միությանը</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Միասնական</w:t>
      </w:r>
      <w:r w:rsidRPr="009B7868">
        <w:rPr>
          <w:rFonts w:cs="Sylfaen"/>
          <w:b w:val="0"/>
          <w:bCs/>
          <w:szCs w:val="22"/>
          <w:lang w:val="af-ZA" w:eastAsia="en-US"/>
        </w:rPr>
        <w:t xml:space="preserve"> </w:t>
      </w:r>
      <w:r w:rsidRPr="009B7868">
        <w:rPr>
          <w:rFonts w:cs="Sylfaen"/>
          <w:b w:val="0"/>
          <w:bCs/>
          <w:szCs w:val="22"/>
          <w:lang w:val="en-US" w:eastAsia="en-US"/>
        </w:rPr>
        <w:t>տնտեսական</w:t>
      </w:r>
      <w:r w:rsidRPr="009B7868">
        <w:rPr>
          <w:rFonts w:cs="Sylfaen"/>
          <w:b w:val="0"/>
          <w:bCs/>
          <w:szCs w:val="22"/>
          <w:lang w:val="af-ZA" w:eastAsia="en-US"/>
        </w:rPr>
        <w:t xml:space="preserve"> </w:t>
      </w:r>
      <w:r w:rsidRPr="009B7868">
        <w:rPr>
          <w:rFonts w:cs="Sylfaen"/>
          <w:b w:val="0"/>
          <w:bCs/>
          <w:szCs w:val="22"/>
          <w:lang w:val="en-US" w:eastAsia="en-US"/>
        </w:rPr>
        <w:t>տարածությանը</w:t>
      </w:r>
      <w:r w:rsidRPr="009B7868">
        <w:rPr>
          <w:rFonts w:cs="Sylfaen"/>
          <w:b w:val="0"/>
          <w:bCs/>
          <w:szCs w:val="22"/>
          <w:lang w:val="af-ZA" w:eastAsia="en-US"/>
        </w:rPr>
        <w:t xml:space="preserve"> </w:t>
      </w:r>
      <w:r w:rsidRPr="009B7868">
        <w:rPr>
          <w:rFonts w:cs="Sylfaen"/>
          <w:b w:val="0"/>
          <w:bCs/>
          <w:szCs w:val="22"/>
          <w:lang w:val="en-US" w:eastAsia="en-US"/>
        </w:rPr>
        <w:t>Հայաստանի</w:t>
      </w:r>
      <w:r w:rsidRPr="009B7868">
        <w:rPr>
          <w:rFonts w:cs="Sylfaen"/>
          <w:b w:val="0"/>
          <w:bCs/>
          <w:szCs w:val="22"/>
          <w:lang w:val="af-ZA" w:eastAsia="en-US"/>
        </w:rPr>
        <w:t xml:space="preserve"> </w:t>
      </w:r>
      <w:r w:rsidRPr="009B7868">
        <w:rPr>
          <w:rFonts w:cs="Sylfaen"/>
          <w:b w:val="0"/>
          <w:bCs/>
          <w:szCs w:val="22"/>
          <w:lang w:val="en-US" w:eastAsia="en-US"/>
        </w:rPr>
        <w:t>Հանրապետության</w:t>
      </w:r>
      <w:r w:rsidRPr="009B7868">
        <w:rPr>
          <w:rFonts w:cs="Sylfaen"/>
          <w:b w:val="0"/>
          <w:bCs/>
          <w:szCs w:val="22"/>
          <w:lang w:val="af-ZA" w:eastAsia="en-US"/>
        </w:rPr>
        <w:t xml:space="preserve"> </w:t>
      </w:r>
      <w:r w:rsidRPr="009B7868">
        <w:rPr>
          <w:rFonts w:cs="Sylfaen"/>
          <w:b w:val="0"/>
          <w:bCs/>
          <w:szCs w:val="22"/>
          <w:lang w:val="en-US" w:eastAsia="en-US"/>
        </w:rPr>
        <w:t>անդամակցության</w:t>
      </w:r>
      <w:r w:rsidRPr="009B7868">
        <w:rPr>
          <w:rFonts w:cs="Sylfaen"/>
          <w:b w:val="0"/>
          <w:bCs/>
          <w:szCs w:val="22"/>
          <w:lang w:val="af-ZA" w:eastAsia="en-US"/>
        </w:rPr>
        <w:t xml:space="preserve"> </w:t>
      </w:r>
      <w:r w:rsidRPr="009B7868">
        <w:rPr>
          <w:rFonts w:cs="Sylfaen"/>
          <w:b w:val="0"/>
          <w:bCs/>
          <w:szCs w:val="22"/>
          <w:lang w:val="en-US" w:eastAsia="en-US"/>
        </w:rPr>
        <w:t>շրջանակում</w:t>
      </w:r>
      <w:r w:rsidRPr="009B7868">
        <w:rPr>
          <w:rFonts w:cs="Sylfaen"/>
          <w:b w:val="0"/>
          <w:bCs/>
          <w:szCs w:val="22"/>
          <w:lang w:val="af-ZA" w:eastAsia="en-US"/>
        </w:rPr>
        <w:t xml:space="preserve"> </w:t>
      </w:r>
      <w:r w:rsidRPr="009B7868">
        <w:rPr>
          <w:rFonts w:cs="Sylfaen"/>
          <w:b w:val="0"/>
          <w:bCs/>
          <w:szCs w:val="22"/>
          <w:lang w:val="en-US" w:eastAsia="en-US"/>
        </w:rPr>
        <w:t>ստեղծված</w:t>
      </w:r>
      <w:r w:rsidRPr="009B7868">
        <w:rPr>
          <w:rFonts w:cs="Sylfaen"/>
          <w:b w:val="0"/>
          <w:bCs/>
          <w:szCs w:val="22"/>
          <w:lang w:val="af-ZA" w:eastAsia="en-US"/>
        </w:rPr>
        <w:t xml:space="preserve">` </w:t>
      </w:r>
      <w:r w:rsidRPr="009B7868">
        <w:rPr>
          <w:rFonts w:cs="Sylfaen"/>
          <w:b w:val="0"/>
          <w:bCs/>
          <w:szCs w:val="22"/>
          <w:lang w:val="en-US" w:eastAsia="en-US"/>
        </w:rPr>
        <w:t>էլեկտրոնային</w:t>
      </w:r>
      <w:r w:rsidRPr="009B7868">
        <w:rPr>
          <w:rFonts w:cs="Sylfaen"/>
          <w:b w:val="0"/>
          <w:bCs/>
          <w:szCs w:val="22"/>
          <w:lang w:val="af-ZA" w:eastAsia="en-US"/>
        </w:rPr>
        <w:t xml:space="preserve"> </w:t>
      </w:r>
      <w:r w:rsidRPr="009B7868">
        <w:rPr>
          <w:rFonts w:cs="Sylfaen"/>
          <w:b w:val="0"/>
          <w:bCs/>
          <w:szCs w:val="22"/>
          <w:lang w:val="en-US" w:eastAsia="en-US"/>
        </w:rPr>
        <w:t>եղանակով</w:t>
      </w:r>
      <w:r w:rsidRPr="009B7868">
        <w:rPr>
          <w:rFonts w:cs="Sylfaen"/>
          <w:b w:val="0"/>
          <w:bCs/>
          <w:szCs w:val="22"/>
          <w:lang w:val="af-ZA" w:eastAsia="en-US"/>
        </w:rPr>
        <w:t xml:space="preserve"> </w:t>
      </w:r>
      <w:r w:rsidRPr="009B7868">
        <w:rPr>
          <w:rFonts w:cs="Sylfaen"/>
          <w:b w:val="0"/>
          <w:bCs/>
          <w:szCs w:val="22"/>
          <w:lang w:val="en-US" w:eastAsia="en-US"/>
        </w:rPr>
        <w:t>տեղեկատվության</w:t>
      </w:r>
      <w:r w:rsidRPr="009B7868">
        <w:rPr>
          <w:rFonts w:cs="Sylfaen"/>
          <w:b w:val="0"/>
          <w:bCs/>
          <w:szCs w:val="22"/>
          <w:lang w:val="af-ZA" w:eastAsia="en-US"/>
        </w:rPr>
        <w:t xml:space="preserve"> </w:t>
      </w:r>
      <w:r w:rsidRPr="009B7868">
        <w:rPr>
          <w:rFonts w:cs="Sylfaen"/>
          <w:b w:val="0"/>
          <w:bCs/>
          <w:szCs w:val="22"/>
          <w:lang w:val="en-US" w:eastAsia="en-US"/>
        </w:rPr>
        <w:t>փաստաթղթավորման</w:t>
      </w:r>
      <w:r w:rsidRPr="009B7868">
        <w:rPr>
          <w:rFonts w:cs="Sylfaen"/>
          <w:b w:val="0"/>
          <w:bCs/>
          <w:szCs w:val="22"/>
          <w:lang w:val="af-ZA" w:eastAsia="en-US"/>
        </w:rPr>
        <w:t xml:space="preserve"> </w:t>
      </w:r>
      <w:r w:rsidRPr="009B7868">
        <w:rPr>
          <w:rFonts w:cs="Sylfaen"/>
          <w:b w:val="0"/>
          <w:bCs/>
          <w:szCs w:val="22"/>
          <w:lang w:val="en-US" w:eastAsia="en-US"/>
        </w:rPr>
        <w:t>ընդհանուր</w:t>
      </w:r>
      <w:r w:rsidRPr="009B7868">
        <w:rPr>
          <w:rFonts w:cs="Sylfaen"/>
          <w:b w:val="0"/>
          <w:bCs/>
          <w:szCs w:val="22"/>
          <w:lang w:val="af-ZA" w:eastAsia="en-US"/>
        </w:rPr>
        <w:t xml:space="preserve"> </w:t>
      </w:r>
      <w:r w:rsidRPr="009B7868">
        <w:rPr>
          <w:rFonts w:cs="Sylfaen"/>
          <w:b w:val="0"/>
          <w:bCs/>
          <w:szCs w:val="22"/>
          <w:lang w:val="en-US" w:eastAsia="en-US"/>
        </w:rPr>
        <w:t>ենթակառուց</w:t>
      </w:r>
      <w:r w:rsidRPr="00DB1FB2">
        <w:rPr>
          <w:rFonts w:cs="Sylfaen"/>
          <w:b w:val="0"/>
          <w:bCs/>
          <w:szCs w:val="22"/>
          <w:lang w:val="af-ZA" w:eastAsia="en-US"/>
        </w:rPr>
        <w:softHyphen/>
      </w:r>
      <w:r w:rsidRPr="009B7868">
        <w:rPr>
          <w:rFonts w:cs="Sylfaen"/>
          <w:b w:val="0"/>
          <w:bCs/>
          <w:szCs w:val="22"/>
          <w:lang w:val="en-US" w:eastAsia="en-US"/>
        </w:rPr>
        <w:t>վածքի</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շլյուզ</w:t>
      </w:r>
      <w:r w:rsidRPr="009B7868">
        <w:rPr>
          <w:rFonts w:cs="Sylfaen"/>
          <w:b w:val="0"/>
          <w:bCs/>
          <w:szCs w:val="22"/>
          <w:lang w:val="af-ZA" w:eastAsia="en-US"/>
        </w:rPr>
        <w:t xml:space="preserve">)` </w:t>
      </w: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պետական</w:t>
      </w:r>
      <w:r w:rsidRPr="009B7868">
        <w:rPr>
          <w:rFonts w:cs="Sylfaen"/>
          <w:b w:val="0"/>
          <w:bCs/>
          <w:szCs w:val="22"/>
          <w:lang w:val="af-ZA" w:eastAsia="en-US"/>
        </w:rPr>
        <w:t xml:space="preserve"> </w:t>
      </w:r>
      <w:r w:rsidRPr="009B7868">
        <w:rPr>
          <w:rFonts w:cs="Sylfaen"/>
          <w:b w:val="0"/>
          <w:bCs/>
          <w:szCs w:val="22"/>
          <w:lang w:val="en-US" w:eastAsia="en-US"/>
        </w:rPr>
        <w:t>բաղադրիչի</w:t>
      </w:r>
      <w:r w:rsidRPr="009B7868">
        <w:rPr>
          <w:rFonts w:cs="Sylfaen"/>
          <w:b w:val="0"/>
          <w:bCs/>
          <w:szCs w:val="22"/>
          <w:lang w:val="af-ZA" w:eastAsia="en-US"/>
        </w:rPr>
        <w:t xml:space="preserve"> </w:t>
      </w:r>
      <w:r w:rsidRPr="009B7868">
        <w:rPr>
          <w:rFonts w:cs="Sylfaen"/>
          <w:b w:val="0"/>
          <w:bCs/>
          <w:szCs w:val="22"/>
          <w:lang w:val="en-US" w:eastAsia="en-US"/>
        </w:rPr>
        <w:t>օպերատոր</w:t>
      </w:r>
      <w:r w:rsidRPr="009B7868">
        <w:rPr>
          <w:rFonts w:cs="Sylfaen"/>
          <w:b w:val="0"/>
          <w:bCs/>
          <w:szCs w:val="22"/>
          <w:lang w:val="af-ZA" w:eastAsia="en-US"/>
        </w:rPr>
        <w:t xml:space="preserve">: </w:t>
      </w:r>
      <w:r w:rsidRPr="009B7868">
        <w:rPr>
          <w:rFonts w:cs="Sylfaen"/>
          <w:b w:val="0"/>
          <w:bCs/>
          <w:szCs w:val="22"/>
          <w:lang w:val="en-US" w:eastAsia="en-US"/>
        </w:rPr>
        <w:t>Իսկ</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շլուզի</w:t>
      </w:r>
      <w:r w:rsidRPr="009B7868">
        <w:rPr>
          <w:rFonts w:cs="Sylfaen"/>
          <w:b w:val="0"/>
          <w:bCs/>
          <w:szCs w:val="22"/>
          <w:lang w:val="af-ZA" w:eastAsia="en-US"/>
        </w:rPr>
        <w:t xml:space="preserve"> </w:t>
      </w:r>
      <w:r w:rsidRPr="009B7868">
        <w:rPr>
          <w:rFonts w:cs="Sylfaen"/>
          <w:b w:val="0"/>
          <w:bCs/>
          <w:szCs w:val="22"/>
          <w:lang w:val="en-US" w:eastAsia="en-US"/>
        </w:rPr>
        <w:t>սարքավորման</w:t>
      </w:r>
      <w:r w:rsidRPr="009B7868">
        <w:rPr>
          <w:rFonts w:cs="Sylfaen"/>
          <w:b w:val="0"/>
          <w:bCs/>
          <w:szCs w:val="22"/>
          <w:lang w:val="af-ZA" w:eastAsia="en-US"/>
        </w:rPr>
        <w:t xml:space="preserve"> </w:t>
      </w:r>
      <w:r w:rsidRPr="009B7868">
        <w:rPr>
          <w:rFonts w:cs="Sylfaen"/>
          <w:b w:val="0"/>
          <w:bCs/>
          <w:szCs w:val="22"/>
          <w:lang w:val="en-US" w:eastAsia="en-US"/>
        </w:rPr>
        <w:t>սպասարկումն</w:t>
      </w:r>
      <w:r w:rsidRPr="009B7868">
        <w:rPr>
          <w:rFonts w:cs="Sylfaen"/>
          <w:b w:val="0"/>
          <w:bCs/>
          <w:szCs w:val="22"/>
          <w:lang w:val="af-ZA" w:eastAsia="en-US"/>
        </w:rPr>
        <w:t xml:space="preserve"> </w:t>
      </w:r>
      <w:r w:rsidRPr="009B7868">
        <w:rPr>
          <w:rFonts w:cs="Sylfaen"/>
          <w:b w:val="0"/>
          <w:bCs/>
          <w:szCs w:val="22"/>
          <w:lang w:val="en-US" w:eastAsia="en-US"/>
        </w:rPr>
        <w:t>ու</w:t>
      </w:r>
      <w:r w:rsidRPr="009B7868">
        <w:rPr>
          <w:rFonts w:cs="Sylfaen"/>
          <w:b w:val="0"/>
          <w:bCs/>
          <w:szCs w:val="22"/>
          <w:lang w:val="af-ZA" w:eastAsia="en-US"/>
        </w:rPr>
        <w:t xml:space="preserve"> </w:t>
      </w:r>
      <w:r w:rsidRPr="009B7868">
        <w:rPr>
          <w:rFonts w:cs="Sylfaen"/>
          <w:b w:val="0"/>
          <w:bCs/>
          <w:szCs w:val="22"/>
          <w:lang w:val="en-US" w:eastAsia="en-US"/>
        </w:rPr>
        <w:t>գործունեությունն</w:t>
      </w:r>
      <w:r w:rsidRPr="009B7868">
        <w:rPr>
          <w:rFonts w:cs="Sylfaen"/>
          <w:b w:val="0"/>
          <w:bCs/>
          <w:szCs w:val="22"/>
          <w:lang w:val="af-ZA" w:eastAsia="en-US"/>
        </w:rPr>
        <w:t xml:space="preserve"> </w:t>
      </w:r>
      <w:r w:rsidRPr="009B7868">
        <w:rPr>
          <w:rFonts w:cs="Sylfaen"/>
          <w:b w:val="0"/>
          <w:bCs/>
          <w:szCs w:val="22"/>
          <w:lang w:val="en-US" w:eastAsia="en-US"/>
        </w:rPr>
        <w:t>ապահովելու</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գործող</w:t>
      </w:r>
      <w:r w:rsidRPr="009B7868">
        <w:rPr>
          <w:rFonts w:cs="Sylfaen"/>
          <w:b w:val="0"/>
          <w:bCs/>
          <w:szCs w:val="22"/>
          <w:lang w:val="af-ZA" w:eastAsia="en-US"/>
        </w:rPr>
        <w:t xml:space="preserve"> </w:t>
      </w:r>
      <w:r w:rsidRPr="009B7868">
        <w:rPr>
          <w:rFonts w:cs="Sylfaen"/>
          <w:b w:val="0"/>
          <w:bCs/>
          <w:szCs w:val="22"/>
          <w:lang w:val="en-US" w:eastAsia="en-US"/>
        </w:rPr>
        <w:t>լիցենզիաների</w:t>
      </w:r>
      <w:r w:rsidRPr="009B7868">
        <w:rPr>
          <w:rFonts w:cs="Sylfaen"/>
          <w:b w:val="0"/>
          <w:bCs/>
          <w:szCs w:val="22"/>
          <w:lang w:val="af-ZA" w:eastAsia="en-US"/>
        </w:rPr>
        <w:t xml:space="preserve"> </w:t>
      </w:r>
      <w:r w:rsidRPr="009B7868">
        <w:rPr>
          <w:rFonts w:cs="Sylfaen"/>
          <w:b w:val="0"/>
          <w:bCs/>
          <w:szCs w:val="22"/>
          <w:lang w:val="en-US" w:eastAsia="en-US"/>
        </w:rPr>
        <w:t>բաժանորդագրության</w:t>
      </w:r>
      <w:r w:rsidRPr="009B7868">
        <w:rPr>
          <w:rFonts w:cs="Sylfaen"/>
          <w:b w:val="0"/>
          <w:bCs/>
          <w:szCs w:val="22"/>
          <w:lang w:val="af-ZA" w:eastAsia="en-US"/>
        </w:rPr>
        <w:t xml:space="preserve"> </w:t>
      </w:r>
      <w:r w:rsidRPr="009B7868">
        <w:rPr>
          <w:rFonts w:cs="Sylfaen"/>
          <w:b w:val="0"/>
          <w:bCs/>
          <w:szCs w:val="22"/>
          <w:lang w:val="en-US" w:eastAsia="en-US"/>
        </w:rPr>
        <w:t>ժամկետների</w:t>
      </w:r>
      <w:r w:rsidRPr="009B7868">
        <w:rPr>
          <w:rFonts w:cs="Sylfaen"/>
          <w:b w:val="0"/>
          <w:bCs/>
          <w:szCs w:val="22"/>
          <w:lang w:val="af-ZA" w:eastAsia="en-US"/>
        </w:rPr>
        <w:t xml:space="preserve"> </w:t>
      </w:r>
      <w:r w:rsidRPr="009B7868">
        <w:rPr>
          <w:rFonts w:cs="Sylfaen"/>
          <w:b w:val="0"/>
          <w:bCs/>
          <w:szCs w:val="22"/>
          <w:lang w:val="en-US" w:eastAsia="en-US"/>
        </w:rPr>
        <w:t>լրանալու</w:t>
      </w:r>
      <w:r w:rsidRPr="009B7868">
        <w:rPr>
          <w:rFonts w:cs="Sylfaen"/>
          <w:b w:val="0"/>
          <w:bCs/>
          <w:szCs w:val="22"/>
          <w:lang w:val="af-ZA" w:eastAsia="en-US"/>
        </w:rPr>
        <w:t xml:space="preserve"> </w:t>
      </w:r>
      <w:r w:rsidRPr="009B7868">
        <w:rPr>
          <w:rFonts w:cs="Sylfaen"/>
          <w:b w:val="0"/>
          <w:bCs/>
          <w:szCs w:val="22"/>
          <w:lang w:val="en-US" w:eastAsia="en-US"/>
        </w:rPr>
        <w:t>պատճառով</w:t>
      </w:r>
      <w:r w:rsidRPr="009B7868">
        <w:rPr>
          <w:rFonts w:cs="Sylfaen"/>
          <w:b w:val="0"/>
          <w:bCs/>
          <w:szCs w:val="22"/>
          <w:lang w:val="af-ZA" w:eastAsia="en-US"/>
        </w:rPr>
        <w:t xml:space="preserve"> </w:t>
      </w:r>
      <w:r w:rsidRPr="009B7868">
        <w:rPr>
          <w:rFonts w:cs="Sylfaen"/>
          <w:b w:val="0"/>
          <w:bCs/>
          <w:szCs w:val="22"/>
          <w:lang w:val="en-US" w:eastAsia="en-US"/>
        </w:rPr>
        <w:t>անհրաժեշտ</w:t>
      </w:r>
      <w:r w:rsidRPr="009B7868">
        <w:rPr>
          <w:rFonts w:cs="Sylfaen"/>
          <w:b w:val="0"/>
          <w:bCs/>
          <w:szCs w:val="22"/>
          <w:lang w:val="af-ZA" w:eastAsia="en-US"/>
        </w:rPr>
        <w:t xml:space="preserve"> </w:t>
      </w:r>
      <w:r w:rsidRPr="009B7868">
        <w:rPr>
          <w:rFonts w:cs="Sylfaen"/>
          <w:b w:val="0"/>
          <w:bCs/>
          <w:szCs w:val="22"/>
          <w:lang w:val="en-US" w:eastAsia="en-US"/>
        </w:rPr>
        <w:t>են</w:t>
      </w:r>
      <w:r w:rsidRPr="009B7868">
        <w:rPr>
          <w:rFonts w:cs="Sylfaen"/>
          <w:b w:val="0"/>
          <w:bCs/>
          <w:szCs w:val="22"/>
          <w:lang w:val="af-ZA" w:eastAsia="en-US"/>
        </w:rPr>
        <w:t xml:space="preserve"> </w:t>
      </w:r>
      <w:r w:rsidRPr="009B7868">
        <w:rPr>
          <w:rFonts w:cs="Sylfaen"/>
          <w:b w:val="0"/>
          <w:bCs/>
          <w:szCs w:val="22"/>
          <w:lang w:val="en-US" w:eastAsia="en-US"/>
        </w:rPr>
        <w:t>նոր</w:t>
      </w:r>
      <w:r w:rsidRPr="009B7868">
        <w:rPr>
          <w:rFonts w:cs="Sylfaen"/>
          <w:b w:val="0"/>
          <w:bCs/>
          <w:szCs w:val="22"/>
          <w:lang w:val="af-ZA" w:eastAsia="en-US"/>
        </w:rPr>
        <w:t xml:space="preserve"> </w:t>
      </w:r>
      <w:r w:rsidRPr="009B7868">
        <w:rPr>
          <w:rFonts w:cs="Sylfaen"/>
          <w:b w:val="0"/>
          <w:bCs/>
          <w:szCs w:val="22"/>
          <w:lang w:val="en-US" w:eastAsia="en-US"/>
        </w:rPr>
        <w:t>սարքավորումներ</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ծրագրային</w:t>
      </w:r>
      <w:r w:rsidRPr="009B7868">
        <w:rPr>
          <w:rFonts w:cs="Sylfaen"/>
          <w:b w:val="0"/>
          <w:bCs/>
          <w:szCs w:val="22"/>
          <w:lang w:val="af-ZA" w:eastAsia="en-US"/>
        </w:rPr>
        <w:t xml:space="preserve"> </w:t>
      </w:r>
      <w:r w:rsidRPr="009B7868">
        <w:rPr>
          <w:rFonts w:cs="Sylfaen"/>
          <w:b w:val="0"/>
          <w:bCs/>
          <w:szCs w:val="22"/>
          <w:lang w:val="en-US" w:eastAsia="en-US"/>
        </w:rPr>
        <w:t>ապահովման</w:t>
      </w:r>
      <w:r w:rsidRPr="009B7868">
        <w:rPr>
          <w:rFonts w:cs="Sylfaen"/>
          <w:b w:val="0"/>
          <w:bCs/>
          <w:szCs w:val="22"/>
          <w:lang w:val="af-ZA" w:eastAsia="en-US"/>
        </w:rPr>
        <w:t xml:space="preserve"> </w:t>
      </w:r>
      <w:r w:rsidRPr="009B7868">
        <w:rPr>
          <w:rFonts w:cs="Sylfaen"/>
          <w:b w:val="0"/>
          <w:bCs/>
          <w:szCs w:val="22"/>
          <w:lang w:val="en-US" w:eastAsia="en-US"/>
        </w:rPr>
        <w:t>լիցենզիաներ</w:t>
      </w:r>
      <w:r w:rsidRPr="009B7868">
        <w:rPr>
          <w:rFonts w:cs="Sylfaen"/>
          <w:b w:val="0"/>
          <w:bCs/>
          <w:szCs w:val="22"/>
          <w:lang w:val="af-ZA" w:eastAsia="en-US"/>
        </w:rPr>
        <w:t>:</w:t>
      </w:r>
    </w:p>
    <w:p w:rsidR="004030A5" w:rsidRPr="009B7868" w:rsidRDefault="004030A5" w:rsidP="004030A5">
      <w:pPr>
        <w:spacing w:before="0"/>
        <w:contextualSpacing w:val="0"/>
        <w:rPr>
          <w:b w:val="0"/>
          <w:szCs w:val="22"/>
          <w:lang w:val="fr-FR" w:eastAsia="en-US"/>
        </w:rPr>
      </w:pPr>
      <w:r>
        <w:rPr>
          <w:rFonts w:cs="Times Armenian"/>
          <w:szCs w:val="22"/>
          <w:lang w:val="af-ZA" w:eastAsia="en-US"/>
        </w:rPr>
        <w:t xml:space="preserve">2. </w:t>
      </w:r>
      <w:r w:rsidRPr="009B7868">
        <w:rPr>
          <w:rFonts w:cs="Times Armenian"/>
          <w:szCs w:val="22"/>
          <w:lang w:val="af-ZA" w:eastAsia="en-US"/>
        </w:rPr>
        <w:t xml:space="preserve">«Տեսչական վերահսկողության ծրագրի» </w:t>
      </w:r>
      <w:r w:rsidRPr="009B7868">
        <w:rPr>
          <w:b w:val="0"/>
          <w:szCs w:val="22"/>
          <w:lang w:val="fr-FR" w:eastAsia="en-US"/>
        </w:rPr>
        <w:t>շրջանակներում նախատեսվում է.</w:t>
      </w:r>
    </w:p>
    <w:p w:rsidR="004030A5" w:rsidRPr="009B7868" w:rsidRDefault="004030A5" w:rsidP="004030A5">
      <w:pPr>
        <w:spacing w:before="0"/>
        <w:contextualSpacing w:val="0"/>
        <w:rPr>
          <w:b w:val="0"/>
          <w:szCs w:val="22"/>
          <w:lang w:val="af-ZA" w:eastAsia="en-US"/>
        </w:rPr>
      </w:pPr>
      <w:r>
        <w:rPr>
          <w:szCs w:val="22"/>
          <w:lang w:val="fr-FR" w:eastAsia="en-US"/>
        </w:rPr>
        <w:t>2</w:t>
      </w:r>
      <w:r w:rsidRPr="009B7868">
        <w:rPr>
          <w:szCs w:val="22"/>
          <w:lang w:val="fr-FR" w:eastAsia="en-US"/>
        </w:rPr>
        <w:t>.1</w:t>
      </w:r>
      <w:r w:rsidRPr="009B7868">
        <w:rPr>
          <w:b w:val="0"/>
          <w:szCs w:val="22"/>
          <w:lang w:val="fr-FR" w:eastAsia="en-US"/>
        </w:rPr>
        <w:t xml:space="preserve"> </w:t>
      </w:r>
      <w:r w:rsidRPr="009B7868">
        <w:rPr>
          <w:rFonts w:cs="Times Armenian"/>
          <w:szCs w:val="22"/>
          <w:lang w:val="af-ZA" w:eastAsia="en-US"/>
        </w:rPr>
        <w:t xml:space="preserve">«Արտադրանքի և որակի վերահսկողության ծառայություններ»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որի</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Times Armenian"/>
          <w:b w:val="0"/>
          <w:bCs/>
          <w:szCs w:val="22"/>
          <w:lang w:val="fr-FR" w:eastAsia="en-US"/>
        </w:rPr>
        <w:t xml:space="preserve"> </w:t>
      </w:r>
      <w:r w:rsidRPr="009B7868">
        <w:rPr>
          <w:rFonts w:cs="Sylfaen"/>
          <w:b w:val="0"/>
          <w:szCs w:val="22"/>
          <w:lang w:val="en-US" w:eastAsia="en-US"/>
        </w:rPr>
        <w:t>Ն</w:t>
      </w:r>
      <w:r w:rsidRPr="009B7868">
        <w:rPr>
          <w:b w:val="0"/>
          <w:szCs w:val="22"/>
          <w:lang w:val="en-US"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w:t>
      </w:r>
      <w:r w:rsidRPr="009B7868">
        <w:rPr>
          <w:rFonts w:cs="Times Armenian"/>
          <w:b w:val="0"/>
          <w:szCs w:val="22"/>
          <w:lang w:val="af-ZA" w:eastAsia="en-US"/>
        </w:rPr>
        <w:softHyphen/>
        <w:t>կացնել</w:t>
      </w:r>
      <w:r w:rsidRPr="009B7868">
        <w:rPr>
          <w:rFonts w:cs="Times Armenian"/>
          <w:b w:val="0"/>
          <w:bCs/>
          <w:szCs w:val="22"/>
          <w:lang w:val="fr-FR" w:eastAsia="en-US"/>
        </w:rPr>
        <w:t xml:space="preserve"> 15.0 </w:t>
      </w:r>
      <w:r w:rsidRPr="009B7868">
        <w:rPr>
          <w:rFonts w:cs="Sylfaen"/>
          <w:b w:val="0"/>
          <w:bCs/>
          <w:szCs w:val="22"/>
          <w:lang w:val="en-US" w:eastAsia="en-US"/>
        </w:rPr>
        <w:t>մլն</w:t>
      </w:r>
      <w:r w:rsidRPr="009B7868">
        <w:rPr>
          <w:rFonts w:cs="Times Armenian"/>
          <w:b w:val="0"/>
          <w:bCs/>
          <w:szCs w:val="22"/>
          <w:lang w:val="fr-FR" w:eastAsia="en-US"/>
        </w:rPr>
        <w:t xml:space="preserve"> </w:t>
      </w:r>
      <w:r w:rsidRPr="009B7868">
        <w:rPr>
          <w:rFonts w:cs="Sylfaen"/>
          <w:b w:val="0"/>
          <w:bCs/>
          <w:szCs w:val="22"/>
          <w:lang w:val="en-US" w:eastAsia="en-US"/>
        </w:rPr>
        <w:t>դրամ</w:t>
      </w:r>
      <w:r w:rsidRPr="009B7868">
        <w:rPr>
          <w:rFonts w:cs="Sylfaen"/>
          <w:b w:val="0"/>
          <w:bCs/>
          <w:szCs w:val="22"/>
          <w:lang w:val="af-ZA" w:eastAsia="en-US"/>
        </w:rPr>
        <w:t>`</w:t>
      </w:r>
      <w:r w:rsidRPr="009B7868">
        <w:rPr>
          <w:rFonts w:cs="Sylfaen"/>
          <w:b w:val="0"/>
          <w:bCs/>
          <w:szCs w:val="22"/>
          <w:lang w:val="fr-FR" w:eastAsia="en-US"/>
        </w:rPr>
        <w:t xml:space="preserve"> </w:t>
      </w:r>
      <w:r w:rsidRPr="009B7868">
        <w:rPr>
          <w:rFonts w:cs="Sylfaen"/>
          <w:b w:val="0"/>
          <w:szCs w:val="22"/>
          <w:lang w:val="af-ZA" w:eastAsia="en-US"/>
        </w:rPr>
        <w:t xml:space="preserve">ՀՀ </w:t>
      </w:r>
      <w:r w:rsidRPr="009B7868">
        <w:rPr>
          <w:rFonts w:cs="Sylfaen"/>
          <w:b w:val="0"/>
          <w:szCs w:val="22"/>
          <w:lang w:val="fr-FR" w:eastAsia="en-US"/>
        </w:rPr>
        <w:t>201</w:t>
      </w:r>
      <w:r w:rsidRPr="00054E39">
        <w:rPr>
          <w:rFonts w:cs="Sylfaen"/>
          <w:b w:val="0"/>
          <w:szCs w:val="22"/>
          <w:lang w:val="fr-FR" w:eastAsia="en-US"/>
        </w:rPr>
        <w:t>9</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fr-FR" w:eastAsia="en-US"/>
        </w:rPr>
        <w:t xml:space="preserve"> պետական բյուջեով հաստատված գումարի չափով: </w:t>
      </w:r>
      <w:r w:rsidRPr="009B7868">
        <w:rPr>
          <w:rFonts w:cs="Sylfaen"/>
          <w:b w:val="0"/>
          <w:szCs w:val="22"/>
          <w:lang w:val="af-ZA" w:eastAsia="en-US"/>
        </w:rPr>
        <w:t>Ծրագրի շրջանակներում</w:t>
      </w:r>
      <w:r w:rsidRPr="009B7868">
        <w:rPr>
          <w:rFonts w:cs="Times Armenian"/>
          <w:b w:val="0"/>
          <w:szCs w:val="22"/>
          <w:lang w:val="af-ZA" w:eastAsia="en-US"/>
        </w:rPr>
        <w:t xml:space="preserve"> </w:t>
      </w:r>
      <w:r w:rsidRPr="009B7868">
        <w:rPr>
          <w:rFonts w:cs="Sylfaen"/>
          <w:b w:val="0"/>
          <w:szCs w:val="22"/>
          <w:lang w:val="af-ZA" w:eastAsia="en-US"/>
        </w:rPr>
        <w:t>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w:t>
      </w:r>
      <w:r w:rsidRPr="009B7868">
        <w:rPr>
          <w:rFonts w:cs="Sylfaen"/>
          <w:b w:val="0"/>
          <w:szCs w:val="22"/>
          <w:lang w:val="af-ZA" w:eastAsia="en-US"/>
        </w:rPr>
        <w:t>իրականացնել</w:t>
      </w:r>
      <w:r w:rsidRPr="009B7868">
        <w:rPr>
          <w:rFonts w:cs="Times Armenian"/>
          <w:b w:val="0"/>
          <w:szCs w:val="22"/>
          <w:lang w:val="af-ZA" w:eastAsia="en-US"/>
        </w:rPr>
        <w:t xml:space="preserve"> </w:t>
      </w:r>
      <w:r w:rsidRPr="009B7868">
        <w:rPr>
          <w:rFonts w:cs="Sylfaen"/>
          <w:b w:val="0"/>
          <w:szCs w:val="22"/>
          <w:lang w:val="af-ZA" w:eastAsia="en-US"/>
        </w:rPr>
        <w:t>հետևյալ միջոցառումները.</w:t>
      </w:r>
    </w:p>
    <w:p w:rsidR="004030A5" w:rsidRPr="009B7868" w:rsidRDefault="004030A5" w:rsidP="004030A5">
      <w:pPr>
        <w:spacing w:before="0"/>
        <w:contextualSpacing w:val="0"/>
        <w:rPr>
          <w:rFonts w:cs="Sylfaen"/>
          <w:b w:val="0"/>
          <w:bCs/>
          <w:szCs w:val="22"/>
          <w:lang w:val="fr-FR" w:eastAsia="en-US"/>
        </w:rPr>
      </w:pPr>
      <w:r>
        <w:rPr>
          <w:rFonts w:cs="Sylfaen"/>
          <w:b w:val="0"/>
          <w:bCs/>
          <w:szCs w:val="22"/>
          <w:lang w:val="fr-FR" w:eastAsia="en-US"/>
        </w:rPr>
        <w:t>-</w:t>
      </w:r>
      <w:r w:rsidRPr="009B7868">
        <w:rPr>
          <w:rFonts w:cs="Sylfaen"/>
          <w:b w:val="0"/>
          <w:bCs/>
          <w:szCs w:val="22"/>
          <w:lang w:val="fr-FR" w:eastAsia="en-US"/>
        </w:rPr>
        <w:t xml:space="preserve"> Փորձանմուշների ձեռքբերման ծախսեր,</w:t>
      </w:r>
    </w:p>
    <w:p w:rsidR="004030A5" w:rsidRPr="009B7868" w:rsidRDefault="004030A5" w:rsidP="004030A5">
      <w:pPr>
        <w:spacing w:before="0"/>
        <w:contextualSpacing w:val="0"/>
        <w:rPr>
          <w:rFonts w:cs="Sylfaen"/>
          <w:b w:val="0"/>
          <w:bCs/>
          <w:szCs w:val="22"/>
          <w:lang w:val="fr-FR" w:eastAsia="en-US"/>
        </w:rPr>
      </w:pPr>
      <w:r>
        <w:rPr>
          <w:rFonts w:cs="Sylfaen"/>
          <w:b w:val="0"/>
          <w:bCs/>
          <w:szCs w:val="22"/>
          <w:lang w:val="fr-FR" w:eastAsia="en-US"/>
        </w:rPr>
        <w:t>-</w:t>
      </w:r>
      <w:r w:rsidRPr="009B7868">
        <w:rPr>
          <w:rFonts w:cs="Sylfaen"/>
          <w:b w:val="0"/>
          <w:bCs/>
          <w:szCs w:val="22"/>
          <w:lang w:val="fr-FR" w:eastAsia="en-US"/>
        </w:rPr>
        <w:t xml:space="preserve"> Փորձանմուշների փորձարկման ծախսեր,</w:t>
      </w:r>
    </w:p>
    <w:p w:rsidR="004030A5" w:rsidRPr="009B7868" w:rsidRDefault="004030A5" w:rsidP="004030A5">
      <w:pPr>
        <w:spacing w:before="0"/>
        <w:contextualSpacing w:val="0"/>
        <w:rPr>
          <w:rFonts w:cs="Sylfaen"/>
          <w:b w:val="0"/>
          <w:bCs/>
          <w:szCs w:val="22"/>
          <w:lang w:val="fr-FR" w:eastAsia="en-US"/>
        </w:rPr>
      </w:pPr>
      <w:r>
        <w:rPr>
          <w:rFonts w:cs="Sylfaen"/>
          <w:b w:val="0"/>
          <w:bCs/>
          <w:szCs w:val="22"/>
          <w:lang w:val="fr-FR" w:eastAsia="en-US"/>
        </w:rPr>
        <w:t>-</w:t>
      </w:r>
      <w:r w:rsidRPr="009B7868">
        <w:rPr>
          <w:rFonts w:cs="Sylfaen"/>
          <w:b w:val="0"/>
          <w:bCs/>
          <w:szCs w:val="22"/>
          <w:lang w:val="fr-FR" w:eastAsia="en-US"/>
        </w:rPr>
        <w:t xml:space="preserve"> </w:t>
      </w:r>
      <w:r w:rsidRPr="009B7868">
        <w:rPr>
          <w:rFonts w:cs="Times Armenian"/>
          <w:b w:val="0"/>
          <w:szCs w:val="22"/>
          <w:lang w:val="af-ZA" w:eastAsia="en-US"/>
        </w:rPr>
        <w:t>Շարժական լաբորատորիայի համար անհրաժեշտ ծախսեր</w:t>
      </w:r>
      <w:r w:rsidRPr="009B7868">
        <w:rPr>
          <w:rFonts w:cs="Sylfaen"/>
          <w:b w:val="0"/>
          <w:bCs/>
          <w:szCs w:val="22"/>
          <w:lang w:val="fr-FR" w:eastAsia="en-US"/>
        </w:rPr>
        <w:t>:</w:t>
      </w:r>
    </w:p>
    <w:p w:rsidR="004030A5" w:rsidRDefault="004030A5" w:rsidP="004030A5">
      <w:pPr>
        <w:spacing w:before="0"/>
        <w:contextualSpacing w:val="0"/>
        <w:rPr>
          <w:rFonts w:cs="Sylfaen"/>
          <w:b w:val="0"/>
          <w:bCs/>
          <w:szCs w:val="22"/>
          <w:lang w:val="fr-FR" w:eastAsia="en-US"/>
        </w:rPr>
      </w:pPr>
      <w:r w:rsidRPr="009B7868">
        <w:rPr>
          <w:rFonts w:cs="Sylfaen"/>
          <w:b w:val="0"/>
          <w:bCs/>
          <w:szCs w:val="22"/>
          <w:lang w:val="en-US" w:eastAsia="en-US"/>
        </w:rPr>
        <w:t>Ծրագրի</w:t>
      </w:r>
      <w:r w:rsidRPr="009B7868">
        <w:rPr>
          <w:rFonts w:cs="Sylfaen"/>
          <w:b w:val="0"/>
          <w:bCs/>
          <w:szCs w:val="22"/>
          <w:lang w:val="fr-FR" w:eastAsia="en-US"/>
        </w:rPr>
        <w:t xml:space="preserve"> </w:t>
      </w:r>
      <w:r w:rsidRPr="009B7868">
        <w:rPr>
          <w:rFonts w:cs="Sylfaen"/>
          <w:b w:val="0"/>
          <w:bCs/>
          <w:szCs w:val="22"/>
          <w:lang w:val="en-US" w:eastAsia="en-US"/>
        </w:rPr>
        <w:t>նպատակն</w:t>
      </w:r>
      <w:r w:rsidRPr="009B7868">
        <w:rPr>
          <w:rFonts w:cs="Sylfaen"/>
          <w:b w:val="0"/>
          <w:bCs/>
          <w:szCs w:val="22"/>
          <w:lang w:val="fr-FR" w:eastAsia="en-US"/>
        </w:rPr>
        <w:t xml:space="preserve"> </w:t>
      </w:r>
      <w:r w:rsidRPr="009B7868">
        <w:rPr>
          <w:rFonts w:cs="Sylfaen"/>
          <w:b w:val="0"/>
          <w:bCs/>
          <w:szCs w:val="22"/>
          <w:lang w:val="en-US" w:eastAsia="en-US"/>
        </w:rPr>
        <w:t>է</w:t>
      </w:r>
      <w:r w:rsidRPr="009B7868">
        <w:rPr>
          <w:rFonts w:cs="Sylfaen"/>
          <w:b w:val="0"/>
          <w:bCs/>
          <w:szCs w:val="22"/>
          <w:lang w:val="fr-FR" w:eastAsia="en-US"/>
        </w:rPr>
        <w:t xml:space="preserve"> </w:t>
      </w:r>
      <w:r w:rsidRPr="009B7868">
        <w:rPr>
          <w:rFonts w:cs="Sylfaen"/>
          <w:b w:val="0"/>
          <w:bCs/>
          <w:szCs w:val="22"/>
          <w:lang w:val="en-US" w:eastAsia="en-US"/>
        </w:rPr>
        <w:t>Հայաստանի</w:t>
      </w:r>
      <w:r w:rsidRPr="009B7868">
        <w:rPr>
          <w:rFonts w:cs="Sylfaen"/>
          <w:b w:val="0"/>
          <w:bCs/>
          <w:szCs w:val="22"/>
          <w:lang w:val="fr-FR" w:eastAsia="en-US"/>
        </w:rPr>
        <w:t xml:space="preserve"> </w:t>
      </w:r>
      <w:r w:rsidRPr="009B7868">
        <w:rPr>
          <w:rFonts w:cs="Sylfaen"/>
          <w:b w:val="0"/>
          <w:bCs/>
          <w:szCs w:val="22"/>
          <w:lang w:val="en-US" w:eastAsia="en-US"/>
        </w:rPr>
        <w:t>Հանրապետությունում</w:t>
      </w:r>
      <w:r w:rsidRPr="009B7868">
        <w:rPr>
          <w:rFonts w:cs="Sylfaen"/>
          <w:b w:val="0"/>
          <w:bCs/>
          <w:szCs w:val="22"/>
          <w:lang w:val="fr-FR" w:eastAsia="en-US"/>
        </w:rPr>
        <w:t xml:space="preserve"> </w:t>
      </w:r>
      <w:r w:rsidRPr="009B7868">
        <w:rPr>
          <w:rFonts w:cs="Sylfaen"/>
          <w:b w:val="0"/>
          <w:bCs/>
          <w:szCs w:val="22"/>
          <w:lang w:val="en-US" w:eastAsia="en-US"/>
        </w:rPr>
        <w:t>ապրանք</w:t>
      </w:r>
      <w:r w:rsidRPr="009B7868">
        <w:rPr>
          <w:rFonts w:cs="Sylfaen"/>
          <w:b w:val="0"/>
          <w:bCs/>
          <w:szCs w:val="22"/>
          <w:lang w:val="fr-FR" w:eastAsia="en-US"/>
        </w:rPr>
        <w:t xml:space="preserve"> </w:t>
      </w:r>
      <w:r w:rsidRPr="009B7868">
        <w:rPr>
          <w:rFonts w:cs="Sylfaen"/>
          <w:b w:val="0"/>
          <w:bCs/>
          <w:szCs w:val="22"/>
          <w:lang w:val="en-US" w:eastAsia="en-US"/>
        </w:rPr>
        <w:t>արտադրողների</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ծառայություն</w:t>
      </w:r>
      <w:r w:rsidRPr="009B7868">
        <w:rPr>
          <w:rFonts w:cs="Sylfaen"/>
          <w:b w:val="0"/>
          <w:bCs/>
          <w:szCs w:val="22"/>
          <w:lang w:val="fr-FR" w:eastAsia="en-US"/>
        </w:rPr>
        <w:t xml:space="preserve"> </w:t>
      </w:r>
      <w:r w:rsidRPr="009B7868">
        <w:rPr>
          <w:rFonts w:cs="Sylfaen"/>
          <w:b w:val="0"/>
          <w:bCs/>
          <w:szCs w:val="22"/>
          <w:lang w:val="en-US" w:eastAsia="en-US"/>
        </w:rPr>
        <w:t>մատուցող</w:t>
      </w:r>
      <w:r w:rsidRPr="009B7868">
        <w:rPr>
          <w:rFonts w:cs="Sylfaen"/>
          <w:b w:val="0"/>
          <w:bCs/>
          <w:szCs w:val="22"/>
          <w:lang w:val="fr-FR" w:eastAsia="en-US"/>
        </w:rPr>
        <w:softHyphen/>
      </w:r>
      <w:r w:rsidRPr="009B7868">
        <w:rPr>
          <w:rFonts w:cs="Sylfaen"/>
          <w:b w:val="0"/>
          <w:bCs/>
          <w:szCs w:val="22"/>
          <w:lang w:val="en-US" w:eastAsia="en-US"/>
        </w:rPr>
        <w:t>ների</w:t>
      </w:r>
      <w:r w:rsidRPr="009B7868">
        <w:rPr>
          <w:rFonts w:cs="Sylfaen"/>
          <w:b w:val="0"/>
          <w:bCs/>
          <w:szCs w:val="22"/>
          <w:lang w:val="fr-FR" w:eastAsia="en-US"/>
        </w:rPr>
        <w:t xml:space="preserve"> </w:t>
      </w:r>
      <w:r w:rsidRPr="009B7868">
        <w:rPr>
          <w:rFonts w:cs="Sylfaen"/>
          <w:b w:val="0"/>
          <w:bCs/>
          <w:szCs w:val="22"/>
          <w:lang w:val="en-US" w:eastAsia="en-US"/>
        </w:rPr>
        <w:t>կողմից</w:t>
      </w:r>
      <w:r w:rsidRPr="009B7868">
        <w:rPr>
          <w:rFonts w:cs="Sylfaen"/>
          <w:b w:val="0"/>
          <w:bCs/>
          <w:szCs w:val="22"/>
          <w:lang w:val="fr-FR" w:eastAsia="en-US"/>
        </w:rPr>
        <w:t xml:space="preserve"> </w:t>
      </w:r>
      <w:r w:rsidRPr="009B7868">
        <w:rPr>
          <w:rFonts w:cs="Sylfaen"/>
          <w:b w:val="0"/>
          <w:bCs/>
          <w:szCs w:val="22"/>
          <w:lang w:val="en-US" w:eastAsia="en-US"/>
        </w:rPr>
        <w:t>սպառողներին</w:t>
      </w:r>
      <w:r w:rsidRPr="009B7868">
        <w:rPr>
          <w:rFonts w:cs="Sylfaen"/>
          <w:b w:val="0"/>
          <w:bCs/>
          <w:szCs w:val="22"/>
          <w:lang w:val="fr-FR" w:eastAsia="en-US"/>
        </w:rPr>
        <w:t xml:space="preserve"> </w:t>
      </w:r>
      <w:r w:rsidRPr="009B7868">
        <w:rPr>
          <w:rFonts w:cs="Sylfaen"/>
          <w:b w:val="0"/>
          <w:bCs/>
          <w:szCs w:val="22"/>
          <w:lang w:val="en-US" w:eastAsia="en-US"/>
        </w:rPr>
        <w:t>իրացվող</w:t>
      </w:r>
      <w:r w:rsidRPr="009B7868">
        <w:rPr>
          <w:rFonts w:cs="Sylfaen"/>
          <w:b w:val="0"/>
          <w:bCs/>
          <w:szCs w:val="22"/>
          <w:lang w:val="fr-FR" w:eastAsia="en-US"/>
        </w:rPr>
        <w:t xml:space="preserve"> </w:t>
      </w:r>
      <w:r w:rsidRPr="009B7868">
        <w:rPr>
          <w:rFonts w:cs="Sylfaen"/>
          <w:b w:val="0"/>
          <w:bCs/>
          <w:szCs w:val="22"/>
          <w:lang w:val="en-US" w:eastAsia="en-US"/>
        </w:rPr>
        <w:t>արտադրանքի</w:t>
      </w:r>
      <w:r w:rsidRPr="009B7868">
        <w:rPr>
          <w:rFonts w:cs="Sylfaen"/>
          <w:b w:val="0"/>
          <w:bCs/>
          <w:szCs w:val="22"/>
          <w:lang w:val="fr-FR" w:eastAsia="en-US"/>
        </w:rPr>
        <w:t xml:space="preserve"> </w:t>
      </w:r>
      <w:r w:rsidRPr="009B7868">
        <w:rPr>
          <w:rFonts w:cs="Sylfaen"/>
          <w:b w:val="0"/>
          <w:bCs/>
          <w:szCs w:val="22"/>
          <w:lang w:val="en-US" w:eastAsia="en-US"/>
        </w:rPr>
        <w:t>նկատմամբ</w:t>
      </w:r>
      <w:r w:rsidRPr="009B7868">
        <w:rPr>
          <w:rFonts w:cs="Sylfaen"/>
          <w:b w:val="0"/>
          <w:bCs/>
          <w:szCs w:val="22"/>
          <w:lang w:val="fr-FR" w:eastAsia="en-US"/>
        </w:rPr>
        <w:t xml:space="preserve"> </w:t>
      </w:r>
      <w:r w:rsidRPr="009B7868">
        <w:rPr>
          <w:rFonts w:cs="Sylfaen"/>
          <w:b w:val="0"/>
          <w:bCs/>
          <w:szCs w:val="22"/>
          <w:lang w:val="en-US" w:eastAsia="en-US"/>
        </w:rPr>
        <w:t>պետական</w:t>
      </w:r>
      <w:r w:rsidRPr="009B7868">
        <w:rPr>
          <w:rFonts w:cs="Sylfaen"/>
          <w:b w:val="0"/>
          <w:bCs/>
          <w:szCs w:val="22"/>
          <w:lang w:val="fr-FR" w:eastAsia="en-US"/>
        </w:rPr>
        <w:t xml:space="preserve"> </w:t>
      </w:r>
      <w:r w:rsidRPr="009B7868">
        <w:rPr>
          <w:rFonts w:cs="Sylfaen"/>
          <w:b w:val="0"/>
          <w:bCs/>
          <w:szCs w:val="22"/>
          <w:lang w:val="en-US" w:eastAsia="en-US"/>
        </w:rPr>
        <w:t>վերահսկողության</w:t>
      </w:r>
      <w:r w:rsidRPr="009B7868">
        <w:rPr>
          <w:rFonts w:cs="Sylfaen"/>
          <w:b w:val="0"/>
          <w:bCs/>
          <w:szCs w:val="22"/>
          <w:lang w:val="fr-FR" w:eastAsia="en-US"/>
        </w:rPr>
        <w:t xml:space="preserve"> </w:t>
      </w:r>
      <w:r w:rsidRPr="009B7868">
        <w:rPr>
          <w:rFonts w:cs="Sylfaen"/>
          <w:b w:val="0"/>
          <w:bCs/>
          <w:szCs w:val="22"/>
          <w:lang w:val="en-US" w:eastAsia="en-US"/>
        </w:rPr>
        <w:t>իրականացումը</w:t>
      </w:r>
      <w:r w:rsidRPr="009B7868">
        <w:rPr>
          <w:rFonts w:cs="Sylfaen"/>
          <w:b w:val="0"/>
          <w:bCs/>
          <w:szCs w:val="22"/>
          <w:lang w:val="fr-FR" w:eastAsia="en-US"/>
        </w:rPr>
        <w:t xml:space="preserve">` </w:t>
      </w:r>
      <w:r w:rsidRPr="009B7868">
        <w:rPr>
          <w:rFonts w:cs="Sylfaen"/>
          <w:b w:val="0"/>
          <w:bCs/>
          <w:szCs w:val="22"/>
          <w:lang w:val="en-US" w:eastAsia="en-US"/>
        </w:rPr>
        <w:t>ստանդարտացման</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չափագիտական</w:t>
      </w:r>
      <w:r w:rsidRPr="009B7868">
        <w:rPr>
          <w:rFonts w:cs="Sylfaen"/>
          <w:b w:val="0"/>
          <w:bCs/>
          <w:szCs w:val="22"/>
          <w:lang w:val="fr-FR" w:eastAsia="en-US"/>
        </w:rPr>
        <w:t xml:space="preserve"> </w:t>
      </w:r>
      <w:r w:rsidRPr="009B7868">
        <w:rPr>
          <w:rFonts w:cs="Sylfaen"/>
          <w:b w:val="0"/>
          <w:bCs/>
          <w:szCs w:val="22"/>
          <w:lang w:val="en-US" w:eastAsia="en-US"/>
        </w:rPr>
        <w:t>նորմերի</w:t>
      </w:r>
      <w:r w:rsidRPr="009B7868">
        <w:rPr>
          <w:rFonts w:cs="Sylfaen"/>
          <w:b w:val="0"/>
          <w:bCs/>
          <w:szCs w:val="22"/>
          <w:lang w:val="fr-FR" w:eastAsia="en-US"/>
        </w:rPr>
        <w:t xml:space="preserve"> </w:t>
      </w:r>
      <w:r w:rsidRPr="009B7868">
        <w:rPr>
          <w:rFonts w:cs="Sylfaen"/>
          <w:b w:val="0"/>
          <w:bCs/>
          <w:szCs w:val="22"/>
          <w:lang w:val="en-US" w:eastAsia="en-US"/>
        </w:rPr>
        <w:t>ապահովման</w:t>
      </w:r>
      <w:r w:rsidRPr="009B7868">
        <w:rPr>
          <w:rFonts w:cs="Sylfaen"/>
          <w:b w:val="0"/>
          <w:bCs/>
          <w:szCs w:val="22"/>
          <w:lang w:val="fr-FR" w:eastAsia="en-US"/>
        </w:rPr>
        <w:t xml:space="preserve"> </w:t>
      </w:r>
      <w:r w:rsidRPr="009B7868">
        <w:rPr>
          <w:rFonts w:cs="Sylfaen"/>
          <w:b w:val="0"/>
          <w:bCs/>
          <w:szCs w:val="22"/>
          <w:lang w:val="en-US" w:eastAsia="en-US"/>
        </w:rPr>
        <w:t>միջոցով</w:t>
      </w:r>
      <w:r w:rsidRPr="009B7868">
        <w:rPr>
          <w:rFonts w:cs="Sylfaen"/>
          <w:b w:val="0"/>
          <w:bCs/>
          <w:szCs w:val="22"/>
          <w:lang w:val="fr-FR" w:eastAsia="en-US"/>
        </w:rPr>
        <w:t>:</w:t>
      </w:r>
    </w:p>
    <w:p w:rsidR="004030A5" w:rsidRPr="003955C0" w:rsidRDefault="004030A5" w:rsidP="004030A5">
      <w:pPr>
        <w:spacing w:before="0"/>
        <w:ind w:left="360" w:firstLine="0"/>
        <w:contextualSpacing w:val="0"/>
        <w:rPr>
          <w:b w:val="0"/>
          <w:szCs w:val="22"/>
          <w:lang w:val="fr-FR" w:eastAsia="en-US"/>
        </w:rPr>
      </w:pPr>
      <w:r>
        <w:rPr>
          <w:rFonts w:cs="Times Armenian"/>
          <w:szCs w:val="22"/>
          <w:lang w:val="af-ZA" w:eastAsia="en-US"/>
        </w:rPr>
        <w:t xml:space="preserve">3. </w:t>
      </w:r>
      <w:r w:rsidRPr="003955C0">
        <w:rPr>
          <w:rFonts w:cs="Times Armenian"/>
          <w:szCs w:val="22"/>
          <w:lang w:val="af-ZA" w:eastAsia="en-US"/>
        </w:rPr>
        <w:t>«Մարդասիրական բեռներ փոխադրող օտարերկրյա օդանավերի աերոնավի</w:t>
      </w:r>
      <w:r w:rsidRPr="003955C0">
        <w:rPr>
          <w:rFonts w:cs="Times Armenian"/>
          <w:szCs w:val="22"/>
          <w:lang w:val="af-ZA" w:eastAsia="en-US"/>
        </w:rPr>
        <w:softHyphen/>
        <w:t xml:space="preserve">գացիոն սպասարկման, թռիչք-վայրէջքի, օդանավերի կանգառի և վերգետնյա սպասարկումների ու մատուցված ծառայությունների փոխհատուցում» </w:t>
      </w:r>
      <w:r w:rsidRPr="003955C0">
        <w:rPr>
          <w:b w:val="0"/>
          <w:szCs w:val="22"/>
          <w:lang w:val="fr-FR" w:eastAsia="en-US"/>
        </w:rPr>
        <w:t>շրջանակներում նախատեսվում է.</w:t>
      </w:r>
    </w:p>
    <w:p w:rsidR="004030A5" w:rsidRDefault="004030A5" w:rsidP="004030A5">
      <w:pPr>
        <w:pStyle w:val="BodyText2"/>
        <w:rPr>
          <w:lang w:val="af-ZA"/>
        </w:rPr>
      </w:pPr>
      <w:r w:rsidRPr="00E51A8F">
        <w:t>ԱՄՆ</w:t>
      </w:r>
      <w:r w:rsidRPr="00E51A8F">
        <w:rPr>
          <w:lang w:val="af-ZA"/>
        </w:rPr>
        <w:t>-</w:t>
      </w:r>
      <w:r w:rsidRPr="00E51A8F">
        <w:t>ի</w:t>
      </w:r>
      <w:r w:rsidRPr="00E51A8F">
        <w:rPr>
          <w:lang w:val="af-ZA"/>
        </w:rPr>
        <w:t xml:space="preserve"> </w:t>
      </w:r>
      <w:r w:rsidRPr="00E51A8F">
        <w:t>միացյալ</w:t>
      </w:r>
      <w:r w:rsidRPr="00E51A8F">
        <w:rPr>
          <w:lang w:val="af-ZA"/>
        </w:rPr>
        <w:t xml:space="preserve"> </w:t>
      </w:r>
      <w:r w:rsidRPr="00E51A8F">
        <w:t>հայկական</w:t>
      </w:r>
      <w:r w:rsidRPr="00E51A8F">
        <w:rPr>
          <w:lang w:val="af-ZA"/>
        </w:rPr>
        <w:t xml:space="preserve"> </w:t>
      </w:r>
      <w:r w:rsidRPr="00E51A8F">
        <w:t>հիմնադրամի</w:t>
      </w:r>
      <w:r w:rsidRPr="00E51A8F">
        <w:rPr>
          <w:lang w:val="af-ZA"/>
        </w:rPr>
        <w:t xml:space="preserve"> </w:t>
      </w:r>
      <w:r w:rsidRPr="00E51A8F">
        <w:t>միջոցով</w:t>
      </w:r>
      <w:r w:rsidRPr="00E51A8F">
        <w:rPr>
          <w:lang w:val="af-ZA"/>
        </w:rPr>
        <w:t xml:space="preserve"> </w:t>
      </w:r>
      <w:r w:rsidRPr="00E51A8F">
        <w:t>ՀՀ</w:t>
      </w:r>
      <w:r w:rsidRPr="00E51A8F">
        <w:rPr>
          <w:lang w:val="af-ZA"/>
        </w:rPr>
        <w:t xml:space="preserve"> </w:t>
      </w:r>
      <w:r w:rsidRPr="00E51A8F">
        <w:t>կառավարության</w:t>
      </w:r>
      <w:r w:rsidRPr="00E51A8F">
        <w:rPr>
          <w:lang w:val="af-ZA"/>
        </w:rPr>
        <w:t xml:space="preserve"> </w:t>
      </w:r>
      <w:r w:rsidRPr="00E51A8F">
        <w:t>բարեգործական</w:t>
      </w:r>
      <w:r w:rsidRPr="00E51A8F">
        <w:rPr>
          <w:lang w:val="af-ZA"/>
        </w:rPr>
        <w:t xml:space="preserve"> </w:t>
      </w:r>
      <w:r w:rsidRPr="00E51A8F">
        <w:t>ծրագրերի</w:t>
      </w:r>
      <w:r w:rsidRPr="00E51A8F">
        <w:rPr>
          <w:lang w:val="af-ZA"/>
        </w:rPr>
        <w:t xml:space="preserve"> </w:t>
      </w:r>
      <w:r w:rsidRPr="00E51A8F">
        <w:t>համակարգման</w:t>
      </w:r>
      <w:r w:rsidRPr="00E51A8F">
        <w:rPr>
          <w:lang w:val="af-ZA"/>
        </w:rPr>
        <w:t xml:space="preserve"> </w:t>
      </w:r>
      <w:r w:rsidRPr="00E51A8F">
        <w:t>հանձնաժողովի</w:t>
      </w:r>
      <w:r w:rsidRPr="00E51A8F">
        <w:rPr>
          <w:lang w:val="af-ZA"/>
        </w:rPr>
        <w:t xml:space="preserve"> </w:t>
      </w:r>
      <w:r w:rsidRPr="00E51A8F">
        <w:t>հասցեով</w:t>
      </w:r>
      <w:r w:rsidRPr="00E51A8F">
        <w:rPr>
          <w:lang w:val="af-ZA"/>
        </w:rPr>
        <w:t xml:space="preserve"> </w:t>
      </w:r>
      <w:r w:rsidRPr="00E51A8F">
        <w:t>առաքվող</w:t>
      </w:r>
      <w:r w:rsidRPr="00E51A8F">
        <w:rPr>
          <w:lang w:val="af-ZA"/>
        </w:rPr>
        <w:t xml:space="preserve">` </w:t>
      </w:r>
      <w:r w:rsidRPr="00E51A8F">
        <w:t>մարդասիրական</w:t>
      </w:r>
      <w:r w:rsidRPr="00E51A8F">
        <w:rPr>
          <w:lang w:val="af-ZA"/>
        </w:rPr>
        <w:t xml:space="preserve"> </w:t>
      </w:r>
      <w:r w:rsidRPr="00E51A8F">
        <w:t>օգնության</w:t>
      </w:r>
      <w:r w:rsidRPr="00E51A8F">
        <w:rPr>
          <w:lang w:val="af-ZA"/>
        </w:rPr>
        <w:t xml:space="preserve"> </w:t>
      </w:r>
      <w:r w:rsidRPr="00E51A8F">
        <w:t>բեռներ</w:t>
      </w:r>
      <w:r w:rsidRPr="00E51A8F">
        <w:rPr>
          <w:lang w:val="af-ZA"/>
        </w:rPr>
        <w:t xml:space="preserve"> </w:t>
      </w:r>
      <w:r w:rsidRPr="00E51A8F">
        <w:t>տեղափոխող</w:t>
      </w:r>
      <w:r w:rsidRPr="00E51A8F">
        <w:rPr>
          <w:lang w:val="af-ZA"/>
        </w:rPr>
        <w:t xml:space="preserve"> </w:t>
      </w:r>
      <w:r w:rsidRPr="00E51A8F">
        <w:t>և</w:t>
      </w:r>
      <w:r w:rsidRPr="00E51A8F">
        <w:rPr>
          <w:lang w:val="af-ZA"/>
        </w:rPr>
        <w:t xml:space="preserve"> «</w:t>
      </w:r>
      <w:r w:rsidRPr="00E51A8F">
        <w:t>Հայաստանի</w:t>
      </w:r>
      <w:r w:rsidRPr="00E51A8F">
        <w:rPr>
          <w:lang w:val="af-ZA"/>
        </w:rPr>
        <w:t xml:space="preserve"> </w:t>
      </w:r>
      <w:r w:rsidRPr="00E51A8F">
        <w:t>մանկական</w:t>
      </w:r>
      <w:r w:rsidRPr="00E51A8F">
        <w:rPr>
          <w:lang w:val="af-ZA"/>
        </w:rPr>
        <w:t xml:space="preserve"> </w:t>
      </w:r>
      <w:r w:rsidRPr="00E51A8F">
        <w:t>ասոցիացիա</w:t>
      </w:r>
      <w:r w:rsidRPr="00E51A8F">
        <w:rPr>
          <w:lang w:val="af-ZA"/>
        </w:rPr>
        <w:t xml:space="preserve">» </w:t>
      </w:r>
      <w:r w:rsidRPr="00E51A8F">
        <w:t>բարեգործական</w:t>
      </w:r>
      <w:r w:rsidRPr="00E51A8F">
        <w:rPr>
          <w:lang w:val="af-ZA"/>
        </w:rPr>
        <w:t xml:space="preserve"> </w:t>
      </w:r>
      <w:r w:rsidRPr="00E51A8F">
        <w:t>հասարա</w:t>
      </w:r>
      <w:r w:rsidRPr="00E51A8F">
        <w:rPr>
          <w:lang w:val="fr-FR"/>
        </w:rPr>
        <w:softHyphen/>
      </w:r>
      <w:r w:rsidRPr="00E51A8F">
        <w:t>կական</w:t>
      </w:r>
      <w:r w:rsidRPr="00E51A8F">
        <w:rPr>
          <w:lang w:val="af-ZA"/>
        </w:rPr>
        <w:t xml:space="preserve"> </w:t>
      </w:r>
      <w:r w:rsidRPr="00E51A8F">
        <w:t>կազմակերպության</w:t>
      </w:r>
      <w:r w:rsidRPr="00E51A8F">
        <w:rPr>
          <w:lang w:val="af-ZA"/>
        </w:rPr>
        <w:t xml:space="preserve"> </w:t>
      </w:r>
      <w:r w:rsidRPr="00E51A8F">
        <w:t>ու</w:t>
      </w:r>
      <w:r w:rsidRPr="00E51A8F">
        <w:rPr>
          <w:lang w:val="af-ZA"/>
        </w:rPr>
        <w:t xml:space="preserve"> </w:t>
      </w:r>
      <w:r w:rsidRPr="00E51A8F">
        <w:t>Գերմանիայի</w:t>
      </w:r>
      <w:r w:rsidRPr="00E51A8F">
        <w:rPr>
          <w:lang w:val="af-ZA"/>
        </w:rPr>
        <w:t xml:space="preserve"> «</w:t>
      </w:r>
      <w:r w:rsidRPr="00E51A8F">
        <w:t>Ֆրիդենսդորֆ</w:t>
      </w:r>
      <w:r w:rsidRPr="00E51A8F">
        <w:rPr>
          <w:lang w:val="af-ZA"/>
        </w:rPr>
        <w:t xml:space="preserve"> </w:t>
      </w:r>
      <w:r w:rsidRPr="00E51A8F">
        <w:t>ինտերնացիոնալ</w:t>
      </w:r>
      <w:r w:rsidRPr="00E51A8F">
        <w:rPr>
          <w:lang w:val="af-ZA"/>
        </w:rPr>
        <w:t xml:space="preserve">» </w:t>
      </w:r>
      <w:r w:rsidRPr="00E51A8F">
        <w:t>հասարակական</w:t>
      </w:r>
      <w:r w:rsidRPr="00E51A8F">
        <w:rPr>
          <w:lang w:val="af-ZA"/>
        </w:rPr>
        <w:t xml:space="preserve"> </w:t>
      </w:r>
      <w:r w:rsidRPr="00E51A8F">
        <w:t>կազ</w:t>
      </w:r>
      <w:r w:rsidRPr="00E51A8F">
        <w:rPr>
          <w:lang w:val="af-ZA"/>
        </w:rPr>
        <w:softHyphen/>
      </w:r>
      <w:r w:rsidRPr="00E51A8F">
        <w:t>մակեր</w:t>
      </w:r>
      <w:r w:rsidRPr="00E51A8F">
        <w:rPr>
          <w:lang w:val="af-ZA"/>
        </w:rPr>
        <w:softHyphen/>
      </w:r>
      <w:r w:rsidRPr="00E51A8F">
        <w:t>պության</w:t>
      </w:r>
      <w:r w:rsidRPr="00E51A8F">
        <w:rPr>
          <w:lang w:val="af-ZA"/>
        </w:rPr>
        <w:t xml:space="preserve"> </w:t>
      </w:r>
      <w:r w:rsidRPr="00E51A8F">
        <w:t>կողմից</w:t>
      </w:r>
      <w:r w:rsidRPr="00E51A8F">
        <w:rPr>
          <w:lang w:val="af-ZA"/>
        </w:rPr>
        <w:t xml:space="preserve"> </w:t>
      </w:r>
      <w:r w:rsidRPr="00E51A8F">
        <w:t>համատեղ</w:t>
      </w:r>
      <w:r w:rsidRPr="00E51A8F">
        <w:rPr>
          <w:lang w:val="af-ZA"/>
        </w:rPr>
        <w:t xml:space="preserve"> </w:t>
      </w:r>
      <w:r w:rsidRPr="00E51A8F">
        <w:t>իրականացվող</w:t>
      </w:r>
      <w:r w:rsidRPr="00E51A8F">
        <w:rPr>
          <w:lang w:val="af-ZA"/>
        </w:rPr>
        <w:t xml:space="preserve"> </w:t>
      </w:r>
      <w:r w:rsidRPr="00E51A8F">
        <w:t>բարեգործական</w:t>
      </w:r>
      <w:r w:rsidRPr="00E51A8F">
        <w:rPr>
          <w:lang w:val="af-ZA"/>
        </w:rPr>
        <w:t xml:space="preserve"> </w:t>
      </w:r>
      <w:r w:rsidRPr="00E51A8F">
        <w:t>ծրագրի</w:t>
      </w:r>
      <w:r w:rsidRPr="00E51A8F">
        <w:rPr>
          <w:lang w:val="af-ZA"/>
        </w:rPr>
        <w:t xml:space="preserve"> </w:t>
      </w:r>
      <w:r w:rsidRPr="00E51A8F">
        <w:t>շրջանա</w:t>
      </w:r>
      <w:r w:rsidRPr="00E51A8F">
        <w:rPr>
          <w:lang w:val="fr-FR"/>
        </w:rPr>
        <w:softHyphen/>
      </w:r>
      <w:r w:rsidRPr="00E51A8F">
        <w:t>կաներում</w:t>
      </w:r>
      <w:r w:rsidRPr="00E51A8F">
        <w:rPr>
          <w:lang w:val="af-ZA"/>
        </w:rPr>
        <w:t xml:space="preserve"> </w:t>
      </w:r>
      <w:r w:rsidRPr="00E51A8F">
        <w:t>կատարվող</w:t>
      </w:r>
      <w:r w:rsidRPr="00E51A8F">
        <w:rPr>
          <w:lang w:val="af-ZA"/>
        </w:rPr>
        <w:t xml:space="preserve"> </w:t>
      </w:r>
      <w:r w:rsidRPr="00E51A8F">
        <w:t>հատուկ</w:t>
      </w:r>
      <w:r w:rsidRPr="00E51A8F">
        <w:rPr>
          <w:lang w:val="af-ZA"/>
        </w:rPr>
        <w:t xml:space="preserve"> </w:t>
      </w:r>
      <w:r w:rsidRPr="00E51A8F">
        <w:t>չվերթների</w:t>
      </w:r>
      <w:r w:rsidRPr="00E51A8F">
        <w:rPr>
          <w:lang w:val="af-ZA"/>
        </w:rPr>
        <w:t xml:space="preserve"> </w:t>
      </w:r>
      <w:r w:rsidRPr="00E51A8F">
        <w:t>աերոնավիգացիոն</w:t>
      </w:r>
      <w:r w:rsidRPr="00E51A8F">
        <w:rPr>
          <w:lang w:val="af-ZA"/>
        </w:rPr>
        <w:t xml:space="preserve"> </w:t>
      </w:r>
      <w:r w:rsidRPr="00E51A8F">
        <w:t>վերգետնյա</w:t>
      </w:r>
      <w:r w:rsidRPr="00E51A8F">
        <w:rPr>
          <w:lang w:val="af-ZA"/>
        </w:rPr>
        <w:t xml:space="preserve"> </w:t>
      </w:r>
      <w:r w:rsidRPr="00E51A8F">
        <w:t>սպասարկումների</w:t>
      </w:r>
      <w:r w:rsidRPr="00E51A8F">
        <w:rPr>
          <w:lang w:val="af-ZA"/>
        </w:rPr>
        <w:t xml:space="preserve"> </w:t>
      </w:r>
      <w:r w:rsidRPr="00E51A8F">
        <w:t>ու</w:t>
      </w:r>
      <w:r w:rsidRPr="00E51A8F">
        <w:rPr>
          <w:lang w:val="af-ZA"/>
        </w:rPr>
        <w:t xml:space="preserve"> </w:t>
      </w:r>
      <w:r w:rsidRPr="00E51A8F">
        <w:t>մա</w:t>
      </w:r>
      <w:r w:rsidRPr="00E51A8F">
        <w:rPr>
          <w:lang w:val="af-ZA"/>
        </w:rPr>
        <w:softHyphen/>
      </w:r>
      <w:r w:rsidRPr="00E51A8F">
        <w:t>տուցված</w:t>
      </w:r>
      <w:r w:rsidRPr="00E51A8F">
        <w:rPr>
          <w:lang w:val="af-ZA"/>
        </w:rPr>
        <w:t xml:space="preserve"> </w:t>
      </w:r>
      <w:r w:rsidRPr="00E51A8F">
        <w:t>ծառայությունների</w:t>
      </w:r>
      <w:r w:rsidRPr="00E51A8F">
        <w:rPr>
          <w:lang w:val="af-ZA"/>
        </w:rPr>
        <w:t xml:space="preserve"> </w:t>
      </w:r>
      <w:r w:rsidRPr="00E51A8F">
        <w:t>փոխհատուցման</w:t>
      </w:r>
      <w:r w:rsidRPr="00E51A8F">
        <w:rPr>
          <w:lang w:val="af-ZA"/>
        </w:rPr>
        <w:t xml:space="preserve"> </w:t>
      </w:r>
      <w:r w:rsidRPr="00E51A8F">
        <w:t>նպատակով</w:t>
      </w:r>
      <w:r w:rsidRPr="00E51A8F">
        <w:rPr>
          <w:lang w:val="af-ZA"/>
        </w:rPr>
        <w:t xml:space="preserve"> </w:t>
      </w:r>
      <w:r w:rsidRPr="00E51A8F">
        <w:t>ՀՀ</w:t>
      </w:r>
      <w:r>
        <w:rPr>
          <w:lang w:val="af-ZA"/>
        </w:rPr>
        <w:t xml:space="preserve"> 2020</w:t>
      </w:r>
      <w:r w:rsidRPr="00E51A8F">
        <w:rPr>
          <w:lang w:val="af-ZA"/>
        </w:rPr>
        <w:t xml:space="preserve"> </w:t>
      </w:r>
      <w:r w:rsidRPr="00E51A8F">
        <w:t>թվականի</w:t>
      </w:r>
      <w:r w:rsidRPr="00E51A8F">
        <w:rPr>
          <w:lang w:val="af-ZA"/>
        </w:rPr>
        <w:t xml:space="preserve"> </w:t>
      </w:r>
      <w:r w:rsidRPr="00E51A8F">
        <w:t>պետական</w:t>
      </w:r>
      <w:r w:rsidRPr="00E51A8F">
        <w:rPr>
          <w:lang w:val="af-ZA"/>
        </w:rPr>
        <w:t xml:space="preserve"> </w:t>
      </w:r>
      <w:r w:rsidRPr="00E51A8F">
        <w:t>բյուջեի</w:t>
      </w:r>
      <w:r w:rsidRPr="00E51A8F">
        <w:rPr>
          <w:lang w:val="af-ZA"/>
        </w:rPr>
        <w:t xml:space="preserve"> </w:t>
      </w:r>
      <w:r w:rsidRPr="00E51A8F">
        <w:t>նախագծով</w:t>
      </w:r>
      <w:r w:rsidRPr="00E51A8F">
        <w:rPr>
          <w:lang w:val="af-ZA"/>
        </w:rPr>
        <w:t xml:space="preserve"> </w:t>
      </w:r>
      <w:r w:rsidRPr="00E51A8F">
        <w:t>նախա</w:t>
      </w:r>
      <w:r w:rsidRPr="00E51A8F">
        <w:rPr>
          <w:lang w:val="af-ZA"/>
        </w:rPr>
        <w:softHyphen/>
      </w:r>
      <w:r w:rsidRPr="00E51A8F">
        <w:t>տեսվում</w:t>
      </w:r>
      <w:r w:rsidRPr="00E51A8F">
        <w:rPr>
          <w:lang w:val="af-ZA"/>
        </w:rPr>
        <w:t xml:space="preserve"> </w:t>
      </w:r>
      <w:r w:rsidRPr="00E51A8F">
        <w:t>է</w:t>
      </w:r>
      <w:r w:rsidRPr="00E51A8F">
        <w:rPr>
          <w:lang w:val="af-ZA"/>
        </w:rPr>
        <w:t xml:space="preserve"> հատկացնել 10.0 </w:t>
      </w:r>
      <w:r w:rsidRPr="00E51A8F">
        <w:t>մլն</w:t>
      </w:r>
      <w:r w:rsidRPr="00E51A8F">
        <w:rPr>
          <w:lang w:val="af-ZA"/>
        </w:rPr>
        <w:t xml:space="preserve"> </w:t>
      </w:r>
      <w:r w:rsidRPr="00E51A8F">
        <w:t>դրամ</w:t>
      </w:r>
      <w:r w:rsidRPr="00E51A8F">
        <w:rPr>
          <w:lang w:val="af-ZA"/>
        </w:rPr>
        <w:t xml:space="preserve">` </w:t>
      </w:r>
      <w:r w:rsidRPr="00E51A8F">
        <w:t>ՀՀ</w:t>
      </w:r>
      <w:r w:rsidRPr="00E51A8F">
        <w:rPr>
          <w:lang w:val="af-ZA"/>
        </w:rPr>
        <w:t xml:space="preserve"> 201</w:t>
      </w:r>
      <w:r>
        <w:t>9</w:t>
      </w:r>
      <w:r w:rsidRPr="00E51A8F">
        <w:rPr>
          <w:lang w:val="af-ZA"/>
        </w:rPr>
        <w:t xml:space="preserve"> </w:t>
      </w:r>
      <w:r w:rsidRPr="00E51A8F">
        <w:t>թվականի</w:t>
      </w:r>
      <w:r w:rsidRPr="00E51A8F">
        <w:rPr>
          <w:lang w:val="af-ZA"/>
        </w:rPr>
        <w:t xml:space="preserve"> </w:t>
      </w:r>
      <w:r w:rsidRPr="00E51A8F">
        <w:t>պետա</w:t>
      </w:r>
      <w:r w:rsidRPr="00E51A8F">
        <w:rPr>
          <w:lang w:val="fr-FR"/>
        </w:rPr>
        <w:softHyphen/>
      </w:r>
      <w:r w:rsidRPr="00E51A8F">
        <w:t>կան</w:t>
      </w:r>
      <w:r w:rsidRPr="00E51A8F">
        <w:rPr>
          <w:lang w:val="af-ZA"/>
        </w:rPr>
        <w:t xml:space="preserve"> </w:t>
      </w:r>
      <w:r w:rsidRPr="00E51A8F">
        <w:t>բյուջեով</w:t>
      </w:r>
      <w:r w:rsidRPr="00E51A8F">
        <w:rPr>
          <w:lang w:val="af-ZA"/>
        </w:rPr>
        <w:t xml:space="preserve"> </w:t>
      </w:r>
      <w:r w:rsidRPr="00E51A8F">
        <w:t>հաստատված</w:t>
      </w:r>
      <w:r w:rsidRPr="00E51A8F">
        <w:rPr>
          <w:lang w:val="af-ZA"/>
        </w:rPr>
        <w:t xml:space="preserve"> </w:t>
      </w:r>
      <w:r w:rsidRPr="00E51A8F">
        <w:t>գումարի</w:t>
      </w:r>
      <w:r w:rsidRPr="00E51A8F">
        <w:rPr>
          <w:lang w:val="af-ZA"/>
        </w:rPr>
        <w:t xml:space="preserve"> </w:t>
      </w:r>
      <w:r w:rsidRPr="00E51A8F">
        <w:t>չափով</w:t>
      </w:r>
      <w:r w:rsidRPr="00E51A8F">
        <w:rPr>
          <w:lang w:val="af-ZA"/>
        </w:rPr>
        <w:t xml:space="preserve">: </w:t>
      </w:r>
    </w:p>
    <w:p w:rsidR="004030A5" w:rsidRPr="002374F3" w:rsidRDefault="004030A5" w:rsidP="004030A5">
      <w:pPr>
        <w:numPr>
          <w:ilvl w:val="12"/>
          <w:numId w:val="0"/>
        </w:numPr>
        <w:ind w:firstLine="540"/>
        <w:rPr>
          <w:b w:val="0"/>
          <w:noProof/>
          <w:szCs w:val="22"/>
          <w:lang w:val="af-ZA"/>
        </w:rPr>
      </w:pPr>
      <w:r w:rsidRPr="002374F3">
        <w:rPr>
          <w:noProof/>
          <w:szCs w:val="22"/>
          <w:lang w:val="af-ZA"/>
        </w:rPr>
        <w:t>4.</w:t>
      </w:r>
      <w:r>
        <w:rPr>
          <w:noProof/>
          <w:szCs w:val="22"/>
          <w:lang w:val="hy-AM"/>
        </w:rPr>
        <w:t xml:space="preserve"> </w:t>
      </w:r>
      <w:r w:rsidRPr="002374F3">
        <w:rPr>
          <w:noProof/>
          <w:szCs w:val="22"/>
          <w:lang w:val="af-ZA"/>
        </w:rPr>
        <w:t></w:t>
      </w:r>
      <w:r w:rsidRPr="004871CD">
        <w:rPr>
          <w:noProof/>
          <w:szCs w:val="22"/>
        </w:rPr>
        <w:t>Աջակցություն</w:t>
      </w:r>
      <w:r w:rsidRPr="002374F3">
        <w:rPr>
          <w:noProof/>
          <w:szCs w:val="22"/>
          <w:lang w:val="af-ZA"/>
        </w:rPr>
        <w:t xml:space="preserve"> </w:t>
      </w:r>
      <w:r w:rsidRPr="004871CD">
        <w:rPr>
          <w:noProof/>
          <w:szCs w:val="22"/>
        </w:rPr>
        <w:t>քաղաքական</w:t>
      </w:r>
      <w:r w:rsidRPr="002374F3">
        <w:rPr>
          <w:noProof/>
          <w:szCs w:val="22"/>
          <w:lang w:val="af-ZA"/>
        </w:rPr>
        <w:t xml:space="preserve"> </w:t>
      </w:r>
      <w:r w:rsidRPr="004871CD">
        <w:rPr>
          <w:noProof/>
          <w:szCs w:val="22"/>
        </w:rPr>
        <w:t>կուսակցություններին</w:t>
      </w:r>
      <w:r w:rsidRPr="002374F3">
        <w:rPr>
          <w:noProof/>
          <w:szCs w:val="22"/>
          <w:lang w:val="af-ZA"/>
        </w:rPr>
        <w:t xml:space="preserve">, </w:t>
      </w:r>
      <w:r w:rsidRPr="004871CD">
        <w:rPr>
          <w:noProof/>
          <w:szCs w:val="22"/>
        </w:rPr>
        <w:t>հասարակական</w:t>
      </w:r>
      <w:r w:rsidRPr="002374F3">
        <w:rPr>
          <w:noProof/>
          <w:szCs w:val="22"/>
          <w:lang w:val="af-ZA"/>
        </w:rPr>
        <w:t xml:space="preserve"> </w:t>
      </w:r>
      <w:r w:rsidRPr="004871CD">
        <w:rPr>
          <w:noProof/>
          <w:szCs w:val="22"/>
        </w:rPr>
        <w:t>կազմակերպություններին</w:t>
      </w:r>
      <w:r w:rsidRPr="002374F3">
        <w:rPr>
          <w:noProof/>
          <w:szCs w:val="22"/>
          <w:lang w:val="af-ZA"/>
        </w:rPr>
        <w:t xml:space="preserve"> </w:t>
      </w:r>
      <w:r w:rsidRPr="004871CD">
        <w:rPr>
          <w:noProof/>
          <w:szCs w:val="22"/>
        </w:rPr>
        <w:t>և</w:t>
      </w:r>
      <w:r w:rsidRPr="002374F3">
        <w:rPr>
          <w:noProof/>
          <w:szCs w:val="22"/>
          <w:lang w:val="af-ZA"/>
        </w:rPr>
        <w:t xml:space="preserve"> </w:t>
      </w:r>
      <w:r w:rsidRPr="004871CD">
        <w:rPr>
          <w:noProof/>
          <w:szCs w:val="22"/>
        </w:rPr>
        <w:t>արհմիություններին</w:t>
      </w:r>
      <w:r w:rsidRPr="002374F3">
        <w:rPr>
          <w:noProof/>
          <w:szCs w:val="22"/>
          <w:lang w:val="af-ZA"/>
        </w:rPr>
        <w:t xml:space="preserve">» </w:t>
      </w:r>
      <w:r w:rsidRPr="004871CD">
        <w:rPr>
          <w:noProof/>
          <w:szCs w:val="22"/>
        </w:rPr>
        <w:t>ծրագրով</w:t>
      </w:r>
      <w:r w:rsidRPr="002374F3">
        <w:rPr>
          <w:b w:val="0"/>
          <w:noProof/>
          <w:szCs w:val="22"/>
          <w:lang w:val="af-ZA"/>
        </w:rPr>
        <w:t xml:space="preserve"> </w:t>
      </w:r>
      <w:r w:rsidRPr="003955C0">
        <w:rPr>
          <w:b w:val="0"/>
          <w:noProof/>
          <w:szCs w:val="22"/>
        </w:rPr>
        <w:t>նախատեսված</w:t>
      </w:r>
      <w:r w:rsidRPr="002374F3">
        <w:rPr>
          <w:b w:val="0"/>
          <w:noProof/>
          <w:szCs w:val="22"/>
          <w:lang w:val="af-ZA"/>
        </w:rPr>
        <w:t xml:space="preserve"> </w:t>
      </w:r>
      <w:r w:rsidRPr="003955C0">
        <w:rPr>
          <w:b w:val="0"/>
          <w:noProof/>
          <w:szCs w:val="22"/>
        </w:rPr>
        <w:t>հատկացումները</w:t>
      </w:r>
      <w:r w:rsidRPr="002374F3">
        <w:rPr>
          <w:b w:val="0"/>
          <w:noProof/>
          <w:szCs w:val="22"/>
          <w:lang w:val="af-ZA"/>
        </w:rPr>
        <w:t xml:space="preserve"> (322.6 </w:t>
      </w:r>
      <w:r w:rsidRPr="003955C0">
        <w:rPr>
          <w:b w:val="0"/>
          <w:noProof/>
          <w:szCs w:val="22"/>
        </w:rPr>
        <w:t>մլն</w:t>
      </w:r>
      <w:r w:rsidRPr="002374F3">
        <w:rPr>
          <w:b w:val="0"/>
          <w:noProof/>
          <w:szCs w:val="22"/>
          <w:lang w:val="af-ZA"/>
        </w:rPr>
        <w:t xml:space="preserve"> </w:t>
      </w:r>
      <w:r w:rsidRPr="003955C0">
        <w:rPr>
          <w:b w:val="0"/>
          <w:noProof/>
          <w:szCs w:val="22"/>
        </w:rPr>
        <w:t>դրամ</w:t>
      </w:r>
      <w:r w:rsidRPr="002374F3">
        <w:rPr>
          <w:b w:val="0"/>
          <w:noProof/>
          <w:szCs w:val="22"/>
          <w:lang w:val="af-ZA"/>
        </w:rPr>
        <w:t>)</w:t>
      </w:r>
      <w:r w:rsidRPr="003955C0">
        <w:rPr>
          <w:b w:val="0"/>
          <w:noProof/>
          <w:szCs w:val="22"/>
        </w:rPr>
        <w:t>՝</w:t>
      </w:r>
      <w:r w:rsidRPr="002374F3">
        <w:rPr>
          <w:b w:val="0"/>
          <w:noProof/>
          <w:szCs w:val="22"/>
          <w:lang w:val="af-ZA"/>
        </w:rPr>
        <w:t xml:space="preserve"> </w:t>
      </w:r>
      <w:r w:rsidRPr="003955C0">
        <w:rPr>
          <w:b w:val="0"/>
          <w:noProof/>
          <w:szCs w:val="22"/>
        </w:rPr>
        <w:t>ուղղվելու</w:t>
      </w:r>
      <w:r w:rsidRPr="002374F3">
        <w:rPr>
          <w:b w:val="0"/>
          <w:noProof/>
          <w:szCs w:val="22"/>
          <w:lang w:val="af-ZA"/>
        </w:rPr>
        <w:t xml:space="preserve"> </w:t>
      </w:r>
      <w:r w:rsidRPr="003955C0">
        <w:rPr>
          <w:b w:val="0"/>
          <w:noProof/>
          <w:szCs w:val="22"/>
        </w:rPr>
        <w:t>են</w:t>
      </w:r>
      <w:r w:rsidRPr="002374F3">
        <w:rPr>
          <w:b w:val="0"/>
          <w:noProof/>
          <w:szCs w:val="22"/>
          <w:lang w:val="af-ZA"/>
        </w:rPr>
        <w:t xml:space="preserve"> </w:t>
      </w:r>
      <w:r w:rsidRPr="003955C0">
        <w:rPr>
          <w:b w:val="0"/>
          <w:noProof/>
          <w:szCs w:val="22"/>
        </w:rPr>
        <w:t>քաղաքական</w:t>
      </w:r>
      <w:r w:rsidRPr="002374F3">
        <w:rPr>
          <w:b w:val="0"/>
          <w:noProof/>
          <w:szCs w:val="22"/>
          <w:lang w:val="af-ZA"/>
        </w:rPr>
        <w:t xml:space="preserve"> </w:t>
      </w:r>
      <w:r w:rsidRPr="003955C0">
        <w:rPr>
          <w:b w:val="0"/>
          <w:noProof/>
          <w:szCs w:val="22"/>
        </w:rPr>
        <w:t>կուսակցություններին</w:t>
      </w:r>
      <w:r w:rsidRPr="002374F3">
        <w:rPr>
          <w:b w:val="0"/>
          <w:noProof/>
          <w:szCs w:val="22"/>
          <w:lang w:val="af-ZA"/>
        </w:rPr>
        <w:t xml:space="preserve">, </w:t>
      </w:r>
      <w:r w:rsidRPr="003955C0">
        <w:rPr>
          <w:b w:val="0"/>
          <w:noProof/>
          <w:szCs w:val="22"/>
        </w:rPr>
        <w:t>հասարակական</w:t>
      </w:r>
      <w:r w:rsidRPr="002374F3">
        <w:rPr>
          <w:b w:val="0"/>
          <w:noProof/>
          <w:szCs w:val="22"/>
          <w:lang w:val="af-ZA"/>
        </w:rPr>
        <w:t xml:space="preserve"> </w:t>
      </w:r>
      <w:r w:rsidRPr="003955C0">
        <w:rPr>
          <w:b w:val="0"/>
          <w:noProof/>
          <w:szCs w:val="22"/>
        </w:rPr>
        <w:t>կազմակերպություններին</w:t>
      </w:r>
      <w:r w:rsidRPr="002374F3">
        <w:rPr>
          <w:b w:val="0"/>
          <w:noProof/>
          <w:szCs w:val="22"/>
          <w:lang w:val="af-ZA"/>
        </w:rPr>
        <w:t xml:space="preserve"> </w:t>
      </w:r>
      <w:r w:rsidRPr="003955C0">
        <w:rPr>
          <w:b w:val="0"/>
          <w:noProof/>
          <w:szCs w:val="22"/>
        </w:rPr>
        <w:t>և</w:t>
      </w:r>
      <w:r w:rsidRPr="002374F3">
        <w:rPr>
          <w:b w:val="0"/>
          <w:noProof/>
          <w:szCs w:val="22"/>
          <w:lang w:val="af-ZA"/>
        </w:rPr>
        <w:t xml:space="preserve"> </w:t>
      </w:r>
      <w:r w:rsidRPr="003955C0">
        <w:rPr>
          <w:b w:val="0"/>
          <w:noProof/>
          <w:szCs w:val="22"/>
        </w:rPr>
        <w:t>արհմիություններին</w:t>
      </w:r>
      <w:r w:rsidRPr="002374F3">
        <w:rPr>
          <w:b w:val="0"/>
          <w:noProof/>
          <w:szCs w:val="22"/>
          <w:lang w:val="af-ZA"/>
        </w:rPr>
        <w:t xml:space="preserve">, </w:t>
      </w:r>
      <w:r w:rsidRPr="003955C0">
        <w:rPr>
          <w:b w:val="0"/>
          <w:noProof/>
          <w:szCs w:val="22"/>
        </w:rPr>
        <w:t>ազգային</w:t>
      </w:r>
      <w:r w:rsidRPr="002374F3">
        <w:rPr>
          <w:b w:val="0"/>
          <w:noProof/>
          <w:szCs w:val="22"/>
          <w:lang w:val="af-ZA"/>
        </w:rPr>
        <w:t xml:space="preserve"> </w:t>
      </w:r>
      <w:r w:rsidRPr="003955C0">
        <w:rPr>
          <w:b w:val="0"/>
          <w:noProof/>
          <w:szCs w:val="22"/>
        </w:rPr>
        <w:t>փոքրամասնությունների</w:t>
      </w:r>
      <w:r w:rsidRPr="002374F3">
        <w:rPr>
          <w:b w:val="0"/>
          <w:noProof/>
          <w:szCs w:val="22"/>
          <w:lang w:val="af-ZA"/>
        </w:rPr>
        <w:t xml:space="preserve"> </w:t>
      </w:r>
      <w:r w:rsidRPr="003955C0">
        <w:rPr>
          <w:b w:val="0"/>
          <w:noProof/>
          <w:szCs w:val="22"/>
        </w:rPr>
        <w:t>հասարակական</w:t>
      </w:r>
      <w:r w:rsidRPr="002374F3">
        <w:rPr>
          <w:b w:val="0"/>
          <w:noProof/>
          <w:szCs w:val="22"/>
          <w:lang w:val="af-ZA"/>
        </w:rPr>
        <w:t xml:space="preserve"> </w:t>
      </w:r>
      <w:r w:rsidRPr="003955C0">
        <w:rPr>
          <w:b w:val="0"/>
          <w:noProof/>
          <w:szCs w:val="22"/>
        </w:rPr>
        <w:t>կազմակերպություններին</w:t>
      </w:r>
      <w:r w:rsidRPr="002374F3">
        <w:rPr>
          <w:b w:val="0"/>
          <w:noProof/>
          <w:szCs w:val="22"/>
          <w:lang w:val="af-ZA"/>
        </w:rPr>
        <w:t xml:space="preserve">, </w:t>
      </w:r>
      <w:r w:rsidRPr="003955C0">
        <w:rPr>
          <w:b w:val="0"/>
          <w:noProof/>
          <w:szCs w:val="22"/>
        </w:rPr>
        <w:t>կուսակցությունների</w:t>
      </w:r>
      <w:r w:rsidRPr="002374F3">
        <w:rPr>
          <w:b w:val="0"/>
          <w:noProof/>
          <w:szCs w:val="22"/>
          <w:lang w:val="af-ZA"/>
        </w:rPr>
        <w:t xml:space="preserve"> </w:t>
      </w:r>
      <w:r w:rsidRPr="003955C0">
        <w:rPr>
          <w:b w:val="0"/>
          <w:noProof/>
          <w:szCs w:val="22"/>
        </w:rPr>
        <w:t>դաշինքներին</w:t>
      </w:r>
      <w:r w:rsidRPr="002374F3">
        <w:rPr>
          <w:b w:val="0"/>
          <w:noProof/>
          <w:szCs w:val="22"/>
          <w:lang w:val="af-ZA"/>
        </w:rPr>
        <w:t xml:space="preserve"> </w:t>
      </w:r>
      <w:r w:rsidRPr="003955C0">
        <w:rPr>
          <w:b w:val="0"/>
          <w:noProof/>
          <w:szCs w:val="22"/>
        </w:rPr>
        <w:t>աջակցմանը</w:t>
      </w:r>
      <w:r w:rsidRPr="002374F3">
        <w:rPr>
          <w:b w:val="0"/>
          <w:noProof/>
          <w:szCs w:val="22"/>
          <w:lang w:val="af-ZA"/>
        </w:rPr>
        <w:t xml:space="preserve"> </w:t>
      </w:r>
      <w:r w:rsidRPr="003955C0">
        <w:rPr>
          <w:b w:val="0"/>
          <w:noProof/>
          <w:szCs w:val="22"/>
        </w:rPr>
        <w:t>և</w:t>
      </w:r>
      <w:r w:rsidRPr="002374F3">
        <w:rPr>
          <w:b w:val="0"/>
          <w:noProof/>
          <w:szCs w:val="22"/>
          <w:lang w:val="af-ZA"/>
        </w:rPr>
        <w:t xml:space="preserve"> </w:t>
      </w:r>
      <w:r w:rsidRPr="003955C0">
        <w:rPr>
          <w:b w:val="0"/>
          <w:noProof/>
          <w:szCs w:val="22"/>
        </w:rPr>
        <w:t>Պետական</w:t>
      </w:r>
      <w:r w:rsidRPr="002374F3">
        <w:rPr>
          <w:b w:val="0"/>
          <w:noProof/>
          <w:szCs w:val="22"/>
          <w:lang w:val="af-ZA"/>
        </w:rPr>
        <w:t xml:space="preserve"> </w:t>
      </w:r>
      <w:r w:rsidRPr="003955C0">
        <w:rPr>
          <w:b w:val="0"/>
          <w:noProof/>
          <w:szCs w:val="22"/>
        </w:rPr>
        <w:t>կառավարման</w:t>
      </w:r>
      <w:r w:rsidRPr="002374F3">
        <w:rPr>
          <w:b w:val="0"/>
          <w:noProof/>
          <w:szCs w:val="22"/>
          <w:lang w:val="af-ZA"/>
        </w:rPr>
        <w:t xml:space="preserve"> </w:t>
      </w:r>
      <w:r w:rsidRPr="003955C0">
        <w:rPr>
          <w:b w:val="0"/>
          <w:noProof/>
          <w:szCs w:val="22"/>
        </w:rPr>
        <w:t>գործընթացներին</w:t>
      </w:r>
      <w:r w:rsidRPr="002374F3">
        <w:rPr>
          <w:b w:val="0"/>
          <w:noProof/>
          <w:szCs w:val="22"/>
          <w:lang w:val="af-ZA"/>
        </w:rPr>
        <w:t xml:space="preserve"> </w:t>
      </w:r>
      <w:r w:rsidRPr="003955C0">
        <w:rPr>
          <w:b w:val="0"/>
          <w:noProof/>
          <w:szCs w:val="22"/>
        </w:rPr>
        <w:t>քաղաքացիական</w:t>
      </w:r>
      <w:r w:rsidRPr="002374F3">
        <w:rPr>
          <w:b w:val="0"/>
          <w:noProof/>
          <w:szCs w:val="22"/>
          <w:lang w:val="af-ZA"/>
        </w:rPr>
        <w:t xml:space="preserve"> </w:t>
      </w:r>
      <w:r w:rsidRPr="003955C0">
        <w:rPr>
          <w:b w:val="0"/>
          <w:noProof/>
          <w:szCs w:val="22"/>
        </w:rPr>
        <w:t>հասարակության</w:t>
      </w:r>
      <w:r w:rsidRPr="002374F3">
        <w:rPr>
          <w:b w:val="0"/>
          <w:noProof/>
          <w:szCs w:val="22"/>
          <w:lang w:val="af-ZA"/>
        </w:rPr>
        <w:t xml:space="preserve"> </w:t>
      </w:r>
      <w:r w:rsidRPr="003955C0">
        <w:rPr>
          <w:b w:val="0"/>
          <w:noProof/>
          <w:szCs w:val="22"/>
        </w:rPr>
        <w:t>մասնակցություն</w:t>
      </w:r>
      <w:r w:rsidRPr="002374F3">
        <w:rPr>
          <w:rFonts w:ascii="GHEA Mariam" w:hAnsi="GHEA Mariam"/>
          <w:b w:val="0"/>
          <w:noProof/>
          <w:szCs w:val="22"/>
          <w:lang w:val="af-ZA"/>
        </w:rPr>
        <w:t>»</w:t>
      </w:r>
      <w:r w:rsidRPr="002374F3">
        <w:rPr>
          <w:b w:val="0"/>
          <w:noProof/>
          <w:szCs w:val="22"/>
          <w:lang w:val="af-ZA"/>
        </w:rPr>
        <w:t xml:space="preserve"> </w:t>
      </w:r>
      <w:r w:rsidRPr="003955C0">
        <w:rPr>
          <w:b w:val="0"/>
          <w:noProof/>
          <w:szCs w:val="22"/>
        </w:rPr>
        <w:t>նոր</w:t>
      </w:r>
      <w:r w:rsidRPr="002374F3">
        <w:rPr>
          <w:b w:val="0"/>
          <w:noProof/>
          <w:szCs w:val="22"/>
          <w:lang w:val="af-ZA"/>
        </w:rPr>
        <w:t xml:space="preserve"> </w:t>
      </w:r>
      <w:r w:rsidRPr="003955C0">
        <w:rPr>
          <w:b w:val="0"/>
          <w:noProof/>
          <w:szCs w:val="22"/>
        </w:rPr>
        <w:t>միջոցառման</w:t>
      </w:r>
      <w:r w:rsidRPr="002374F3">
        <w:rPr>
          <w:b w:val="0"/>
          <w:noProof/>
          <w:szCs w:val="22"/>
          <w:lang w:val="af-ZA"/>
        </w:rPr>
        <w:t xml:space="preserve"> </w:t>
      </w:r>
      <w:r w:rsidRPr="003955C0">
        <w:rPr>
          <w:b w:val="0"/>
          <w:noProof/>
          <w:szCs w:val="22"/>
        </w:rPr>
        <w:t>իրականացմանը</w:t>
      </w:r>
      <w:r w:rsidRPr="002374F3">
        <w:rPr>
          <w:b w:val="0"/>
          <w:noProof/>
          <w:szCs w:val="22"/>
          <w:lang w:val="af-ZA"/>
        </w:rPr>
        <w:t xml:space="preserve">, </w:t>
      </w:r>
      <w:r w:rsidRPr="003955C0">
        <w:rPr>
          <w:b w:val="0"/>
          <w:noProof/>
          <w:szCs w:val="22"/>
        </w:rPr>
        <w:t>համապատասխանաբար՝</w:t>
      </w:r>
      <w:r w:rsidRPr="002374F3">
        <w:rPr>
          <w:b w:val="0"/>
          <w:noProof/>
          <w:szCs w:val="22"/>
          <w:lang w:val="af-ZA"/>
        </w:rPr>
        <w:t xml:space="preserve"> 186.8, 20.0, 103.5 </w:t>
      </w:r>
      <w:r w:rsidRPr="003955C0">
        <w:rPr>
          <w:b w:val="0"/>
          <w:noProof/>
          <w:szCs w:val="22"/>
        </w:rPr>
        <w:t>և</w:t>
      </w:r>
      <w:r w:rsidRPr="002374F3">
        <w:rPr>
          <w:b w:val="0"/>
          <w:noProof/>
          <w:szCs w:val="22"/>
          <w:lang w:val="af-ZA"/>
        </w:rPr>
        <w:t xml:space="preserve"> 12.0 </w:t>
      </w:r>
      <w:r w:rsidRPr="003955C0">
        <w:rPr>
          <w:b w:val="0"/>
          <w:noProof/>
          <w:szCs w:val="22"/>
        </w:rPr>
        <w:t>մլն</w:t>
      </w:r>
      <w:r w:rsidRPr="002374F3">
        <w:rPr>
          <w:b w:val="0"/>
          <w:noProof/>
          <w:szCs w:val="22"/>
          <w:lang w:val="af-ZA"/>
        </w:rPr>
        <w:t xml:space="preserve"> </w:t>
      </w:r>
      <w:r w:rsidRPr="003955C0">
        <w:rPr>
          <w:b w:val="0"/>
          <w:noProof/>
          <w:szCs w:val="22"/>
        </w:rPr>
        <w:t>դրամի</w:t>
      </w:r>
      <w:r w:rsidRPr="002374F3">
        <w:rPr>
          <w:b w:val="0"/>
          <w:noProof/>
          <w:szCs w:val="22"/>
          <w:lang w:val="af-ZA"/>
        </w:rPr>
        <w:t xml:space="preserve"> </w:t>
      </w:r>
      <w:r w:rsidRPr="003955C0">
        <w:rPr>
          <w:b w:val="0"/>
          <w:noProof/>
          <w:szCs w:val="22"/>
        </w:rPr>
        <w:t>չափով</w:t>
      </w:r>
      <w:r w:rsidRPr="002374F3">
        <w:rPr>
          <w:b w:val="0"/>
          <w:noProof/>
          <w:szCs w:val="22"/>
          <w:lang w:val="af-ZA"/>
        </w:rPr>
        <w:t xml:space="preserve">: </w:t>
      </w:r>
      <w:r w:rsidRPr="003955C0">
        <w:rPr>
          <w:b w:val="0"/>
          <w:noProof/>
          <w:szCs w:val="22"/>
        </w:rPr>
        <w:t>Նախագծով</w:t>
      </w:r>
      <w:r w:rsidRPr="002374F3">
        <w:rPr>
          <w:b w:val="0"/>
          <w:noProof/>
          <w:szCs w:val="22"/>
          <w:lang w:val="af-ZA"/>
        </w:rPr>
        <w:t xml:space="preserve"> </w:t>
      </w:r>
      <w:r w:rsidRPr="003955C0">
        <w:rPr>
          <w:b w:val="0"/>
          <w:noProof/>
          <w:szCs w:val="22"/>
        </w:rPr>
        <w:t>ծախսերն</w:t>
      </w:r>
      <w:r w:rsidRPr="002374F3">
        <w:rPr>
          <w:b w:val="0"/>
          <w:noProof/>
          <w:szCs w:val="22"/>
          <w:lang w:val="af-ZA"/>
        </w:rPr>
        <w:t xml:space="preserve"> </w:t>
      </w:r>
      <w:r w:rsidRPr="003955C0">
        <w:rPr>
          <w:b w:val="0"/>
          <w:noProof/>
          <w:szCs w:val="22"/>
        </w:rPr>
        <w:t>ա</w:t>
      </w:r>
      <w:r>
        <w:rPr>
          <w:b w:val="0"/>
          <w:noProof/>
          <w:szCs w:val="22"/>
          <w:lang w:val="hy-AM"/>
        </w:rPr>
        <w:t>ճ</w:t>
      </w:r>
      <w:r w:rsidRPr="003955C0">
        <w:rPr>
          <w:b w:val="0"/>
          <w:noProof/>
          <w:szCs w:val="22"/>
        </w:rPr>
        <w:t>ել</w:t>
      </w:r>
      <w:r w:rsidRPr="002374F3">
        <w:rPr>
          <w:b w:val="0"/>
          <w:noProof/>
          <w:szCs w:val="22"/>
          <w:lang w:val="af-ZA"/>
        </w:rPr>
        <w:t xml:space="preserve"> </w:t>
      </w:r>
      <w:r w:rsidRPr="003955C0">
        <w:rPr>
          <w:b w:val="0"/>
          <w:noProof/>
          <w:szCs w:val="22"/>
        </w:rPr>
        <w:t>են</w:t>
      </w:r>
      <w:r w:rsidRPr="002374F3">
        <w:rPr>
          <w:b w:val="0"/>
          <w:noProof/>
          <w:szCs w:val="22"/>
          <w:lang w:val="af-ZA"/>
        </w:rPr>
        <w:t xml:space="preserve"> 12.0 </w:t>
      </w:r>
      <w:r w:rsidRPr="003955C0">
        <w:rPr>
          <w:b w:val="0"/>
          <w:noProof/>
          <w:szCs w:val="22"/>
        </w:rPr>
        <w:t>մլն</w:t>
      </w:r>
      <w:r w:rsidRPr="002374F3">
        <w:rPr>
          <w:b w:val="0"/>
          <w:noProof/>
          <w:szCs w:val="22"/>
          <w:lang w:val="af-ZA"/>
        </w:rPr>
        <w:t xml:space="preserve"> </w:t>
      </w:r>
      <w:r w:rsidRPr="003955C0">
        <w:rPr>
          <w:b w:val="0"/>
          <w:noProof/>
          <w:szCs w:val="22"/>
        </w:rPr>
        <w:t>դրամով</w:t>
      </w:r>
      <w:r w:rsidRPr="002374F3">
        <w:rPr>
          <w:b w:val="0"/>
          <w:noProof/>
          <w:szCs w:val="22"/>
          <w:lang w:val="af-ZA"/>
        </w:rPr>
        <w:t xml:space="preserve">, </w:t>
      </w:r>
      <w:r w:rsidRPr="003955C0">
        <w:rPr>
          <w:b w:val="0"/>
          <w:noProof/>
          <w:szCs w:val="22"/>
        </w:rPr>
        <w:t>որը</w:t>
      </w:r>
      <w:r w:rsidRPr="002374F3">
        <w:rPr>
          <w:b w:val="0"/>
          <w:noProof/>
          <w:szCs w:val="22"/>
          <w:lang w:val="af-ZA"/>
        </w:rPr>
        <w:t xml:space="preserve"> </w:t>
      </w:r>
      <w:r w:rsidRPr="003955C0">
        <w:rPr>
          <w:b w:val="0"/>
          <w:noProof/>
          <w:szCs w:val="22"/>
        </w:rPr>
        <w:t>պայմանավորված</w:t>
      </w:r>
      <w:r w:rsidRPr="002374F3">
        <w:rPr>
          <w:b w:val="0"/>
          <w:noProof/>
          <w:szCs w:val="22"/>
          <w:lang w:val="af-ZA"/>
        </w:rPr>
        <w:t xml:space="preserve"> </w:t>
      </w:r>
      <w:r w:rsidRPr="003955C0">
        <w:rPr>
          <w:b w:val="0"/>
          <w:noProof/>
          <w:szCs w:val="22"/>
        </w:rPr>
        <w:t>է</w:t>
      </w:r>
      <w:r w:rsidRPr="002374F3">
        <w:rPr>
          <w:b w:val="0"/>
          <w:noProof/>
          <w:szCs w:val="22"/>
          <w:lang w:val="af-ZA"/>
        </w:rPr>
        <w:t xml:space="preserve"> </w:t>
      </w:r>
      <w:r w:rsidRPr="003955C0">
        <w:rPr>
          <w:b w:val="0"/>
          <w:noProof/>
          <w:szCs w:val="22"/>
        </w:rPr>
        <w:t>նոր</w:t>
      </w:r>
      <w:r w:rsidRPr="002374F3">
        <w:rPr>
          <w:b w:val="0"/>
          <w:noProof/>
          <w:szCs w:val="22"/>
          <w:lang w:val="af-ZA"/>
        </w:rPr>
        <w:t xml:space="preserve"> </w:t>
      </w:r>
      <w:r w:rsidRPr="003955C0">
        <w:rPr>
          <w:b w:val="0"/>
          <w:noProof/>
          <w:szCs w:val="22"/>
        </w:rPr>
        <w:t>միջոցառման</w:t>
      </w:r>
      <w:r w:rsidRPr="002374F3">
        <w:rPr>
          <w:b w:val="0"/>
          <w:noProof/>
          <w:szCs w:val="22"/>
          <w:lang w:val="af-ZA"/>
        </w:rPr>
        <w:t xml:space="preserve"> </w:t>
      </w:r>
      <w:r w:rsidRPr="003955C0">
        <w:rPr>
          <w:b w:val="0"/>
          <w:noProof/>
          <w:szCs w:val="22"/>
        </w:rPr>
        <w:t>նախատեսմամբ</w:t>
      </w:r>
      <w:r w:rsidRPr="002374F3">
        <w:rPr>
          <w:b w:val="0"/>
          <w:noProof/>
          <w:szCs w:val="22"/>
          <w:lang w:val="af-ZA"/>
        </w:rPr>
        <w:t xml:space="preserve">: </w:t>
      </w:r>
    </w:p>
    <w:p w:rsidR="004030A5" w:rsidRPr="002374F3" w:rsidRDefault="004030A5" w:rsidP="004030A5">
      <w:pPr>
        <w:numPr>
          <w:ilvl w:val="12"/>
          <w:numId w:val="0"/>
        </w:numPr>
        <w:tabs>
          <w:tab w:val="left" w:pos="851"/>
        </w:tabs>
        <w:ind w:firstLine="540"/>
        <w:rPr>
          <w:b w:val="0"/>
          <w:noProof/>
          <w:szCs w:val="22"/>
          <w:lang w:val="af-ZA"/>
        </w:rPr>
      </w:pPr>
      <w:r w:rsidRPr="002374F3">
        <w:rPr>
          <w:noProof/>
          <w:szCs w:val="22"/>
          <w:lang w:val="af-ZA"/>
        </w:rPr>
        <w:t>5.</w:t>
      </w:r>
      <w:r w:rsidRPr="004871CD">
        <w:rPr>
          <w:noProof/>
          <w:szCs w:val="22"/>
          <w:lang w:val="hy-AM"/>
        </w:rPr>
        <w:t xml:space="preserve"> </w:t>
      </w:r>
      <w:r w:rsidRPr="002374F3">
        <w:rPr>
          <w:noProof/>
          <w:szCs w:val="22"/>
          <w:lang w:val="af-ZA"/>
        </w:rPr>
        <w:t></w:t>
      </w:r>
      <w:r w:rsidRPr="004871CD">
        <w:rPr>
          <w:noProof/>
          <w:szCs w:val="22"/>
        </w:rPr>
        <w:t>Հանրային</w:t>
      </w:r>
      <w:r w:rsidRPr="002374F3">
        <w:rPr>
          <w:noProof/>
          <w:szCs w:val="22"/>
          <w:lang w:val="af-ZA"/>
        </w:rPr>
        <w:t xml:space="preserve"> </w:t>
      </w:r>
      <w:r w:rsidRPr="004871CD">
        <w:rPr>
          <w:noProof/>
          <w:szCs w:val="22"/>
        </w:rPr>
        <w:t>իրազեկում</w:t>
      </w:r>
      <w:r w:rsidRPr="002374F3">
        <w:rPr>
          <w:noProof/>
          <w:szCs w:val="22"/>
          <w:lang w:val="af-ZA"/>
        </w:rPr>
        <w:t xml:space="preserve">» </w:t>
      </w:r>
      <w:r w:rsidRPr="004871CD">
        <w:rPr>
          <w:noProof/>
          <w:szCs w:val="22"/>
        </w:rPr>
        <w:t>ծրագրով</w:t>
      </w:r>
      <w:r w:rsidRPr="002374F3">
        <w:rPr>
          <w:b w:val="0"/>
          <w:noProof/>
          <w:szCs w:val="22"/>
          <w:lang w:val="af-ZA"/>
        </w:rPr>
        <w:t xml:space="preserve"> </w:t>
      </w:r>
      <w:r w:rsidRPr="003955C0">
        <w:rPr>
          <w:b w:val="0"/>
          <w:noProof/>
          <w:szCs w:val="22"/>
        </w:rPr>
        <w:t>նախատեսված</w:t>
      </w:r>
      <w:r w:rsidRPr="002374F3">
        <w:rPr>
          <w:b w:val="0"/>
          <w:noProof/>
          <w:szCs w:val="22"/>
          <w:lang w:val="af-ZA"/>
        </w:rPr>
        <w:t xml:space="preserve"> </w:t>
      </w:r>
      <w:r w:rsidRPr="003955C0">
        <w:rPr>
          <w:b w:val="0"/>
          <w:noProof/>
          <w:szCs w:val="22"/>
        </w:rPr>
        <w:t>հատկացումները</w:t>
      </w:r>
      <w:r w:rsidRPr="002374F3">
        <w:rPr>
          <w:b w:val="0"/>
          <w:noProof/>
          <w:szCs w:val="22"/>
          <w:lang w:val="af-ZA"/>
        </w:rPr>
        <w:t xml:space="preserve"> (1,089.1 </w:t>
      </w:r>
      <w:r w:rsidRPr="003955C0">
        <w:rPr>
          <w:b w:val="0"/>
          <w:noProof/>
          <w:szCs w:val="22"/>
        </w:rPr>
        <w:t>մլն</w:t>
      </w:r>
      <w:r w:rsidRPr="002374F3">
        <w:rPr>
          <w:b w:val="0"/>
          <w:noProof/>
          <w:szCs w:val="22"/>
          <w:lang w:val="af-ZA"/>
        </w:rPr>
        <w:t xml:space="preserve"> </w:t>
      </w:r>
      <w:r w:rsidRPr="003955C0">
        <w:rPr>
          <w:b w:val="0"/>
          <w:noProof/>
          <w:szCs w:val="22"/>
        </w:rPr>
        <w:t>դրամ</w:t>
      </w:r>
      <w:r w:rsidRPr="002374F3">
        <w:rPr>
          <w:b w:val="0"/>
          <w:noProof/>
          <w:szCs w:val="22"/>
          <w:lang w:val="af-ZA"/>
        </w:rPr>
        <w:t>)</w:t>
      </w:r>
      <w:r w:rsidRPr="003955C0">
        <w:rPr>
          <w:b w:val="0"/>
          <w:noProof/>
          <w:szCs w:val="22"/>
        </w:rPr>
        <w:t>՝</w:t>
      </w:r>
      <w:r w:rsidRPr="002374F3">
        <w:rPr>
          <w:b w:val="0"/>
          <w:noProof/>
          <w:szCs w:val="22"/>
          <w:lang w:val="af-ZA"/>
        </w:rPr>
        <w:t xml:space="preserve"> </w:t>
      </w:r>
      <w:r w:rsidRPr="003955C0">
        <w:rPr>
          <w:b w:val="0"/>
          <w:noProof/>
          <w:szCs w:val="22"/>
        </w:rPr>
        <w:t>ուղղվելու</w:t>
      </w:r>
      <w:r w:rsidRPr="002374F3">
        <w:rPr>
          <w:b w:val="0"/>
          <w:noProof/>
          <w:szCs w:val="22"/>
          <w:lang w:val="af-ZA"/>
        </w:rPr>
        <w:t xml:space="preserve"> </w:t>
      </w:r>
      <w:r w:rsidRPr="003955C0">
        <w:rPr>
          <w:b w:val="0"/>
          <w:noProof/>
          <w:szCs w:val="22"/>
        </w:rPr>
        <w:t>են</w:t>
      </w:r>
      <w:r w:rsidRPr="002374F3">
        <w:rPr>
          <w:b w:val="0"/>
          <w:noProof/>
          <w:szCs w:val="22"/>
          <w:lang w:val="af-ZA"/>
        </w:rPr>
        <w:t xml:space="preserve"> </w:t>
      </w:r>
      <w:r w:rsidRPr="003955C0">
        <w:rPr>
          <w:b w:val="0"/>
          <w:noProof/>
          <w:szCs w:val="22"/>
        </w:rPr>
        <w:t>հանրային</w:t>
      </w:r>
      <w:r w:rsidRPr="002374F3">
        <w:rPr>
          <w:b w:val="0"/>
          <w:noProof/>
          <w:szCs w:val="22"/>
          <w:lang w:val="af-ZA"/>
        </w:rPr>
        <w:t xml:space="preserve"> </w:t>
      </w:r>
      <w:r w:rsidRPr="003955C0">
        <w:rPr>
          <w:b w:val="0"/>
          <w:noProof/>
          <w:szCs w:val="22"/>
        </w:rPr>
        <w:t>իրազեկման</w:t>
      </w:r>
      <w:r w:rsidRPr="002374F3">
        <w:rPr>
          <w:b w:val="0"/>
          <w:noProof/>
          <w:szCs w:val="22"/>
          <w:lang w:val="af-ZA"/>
        </w:rPr>
        <w:t xml:space="preserve"> </w:t>
      </w:r>
      <w:r w:rsidRPr="003955C0">
        <w:rPr>
          <w:b w:val="0"/>
          <w:noProof/>
          <w:szCs w:val="22"/>
        </w:rPr>
        <w:t>ապահովմանը</w:t>
      </w:r>
      <w:r w:rsidRPr="002374F3">
        <w:rPr>
          <w:b w:val="0"/>
          <w:noProof/>
          <w:szCs w:val="22"/>
          <w:lang w:val="af-ZA"/>
        </w:rPr>
        <w:t xml:space="preserve">, </w:t>
      </w:r>
      <w:r w:rsidRPr="003955C0">
        <w:rPr>
          <w:b w:val="0"/>
          <w:noProof/>
          <w:szCs w:val="22"/>
        </w:rPr>
        <w:t>պետական</w:t>
      </w:r>
      <w:r w:rsidRPr="002374F3">
        <w:rPr>
          <w:b w:val="0"/>
          <w:noProof/>
          <w:szCs w:val="22"/>
          <w:lang w:val="af-ZA"/>
        </w:rPr>
        <w:t xml:space="preserve"> </w:t>
      </w:r>
      <w:r w:rsidRPr="003955C0">
        <w:rPr>
          <w:b w:val="0"/>
          <w:noProof/>
          <w:szCs w:val="22"/>
        </w:rPr>
        <w:t>մամուլի</w:t>
      </w:r>
      <w:r w:rsidRPr="002374F3">
        <w:rPr>
          <w:b w:val="0"/>
          <w:noProof/>
          <w:szCs w:val="22"/>
          <w:lang w:val="af-ZA"/>
        </w:rPr>
        <w:t xml:space="preserve"> </w:t>
      </w:r>
      <w:r w:rsidRPr="003955C0">
        <w:rPr>
          <w:b w:val="0"/>
          <w:noProof/>
          <w:szCs w:val="22"/>
        </w:rPr>
        <w:t>հրատարակմանը</w:t>
      </w:r>
      <w:r w:rsidRPr="002374F3">
        <w:rPr>
          <w:b w:val="0"/>
          <w:noProof/>
          <w:szCs w:val="22"/>
          <w:lang w:val="af-ZA"/>
        </w:rPr>
        <w:t xml:space="preserve">, </w:t>
      </w:r>
      <w:r w:rsidRPr="003955C0">
        <w:rPr>
          <w:b w:val="0"/>
          <w:noProof/>
          <w:szCs w:val="22"/>
        </w:rPr>
        <w:t>ԱՊՀ</w:t>
      </w:r>
      <w:r w:rsidRPr="002374F3">
        <w:rPr>
          <w:b w:val="0"/>
          <w:noProof/>
          <w:szCs w:val="22"/>
          <w:lang w:val="af-ZA"/>
        </w:rPr>
        <w:t xml:space="preserve"> </w:t>
      </w:r>
      <w:r w:rsidRPr="003955C0">
        <w:rPr>
          <w:b w:val="0"/>
          <w:noProof/>
          <w:szCs w:val="22"/>
        </w:rPr>
        <w:t>երկրներում</w:t>
      </w:r>
      <w:r w:rsidRPr="002374F3">
        <w:rPr>
          <w:b w:val="0"/>
          <w:noProof/>
          <w:szCs w:val="22"/>
          <w:lang w:val="af-ZA"/>
        </w:rPr>
        <w:t xml:space="preserve"> </w:t>
      </w:r>
      <w:r w:rsidRPr="003955C0">
        <w:rPr>
          <w:b w:val="0"/>
          <w:noProof/>
          <w:szCs w:val="22"/>
        </w:rPr>
        <w:t>հեռուստառադիոծրագրերի</w:t>
      </w:r>
      <w:r w:rsidRPr="002374F3">
        <w:rPr>
          <w:b w:val="0"/>
          <w:noProof/>
          <w:szCs w:val="22"/>
          <w:lang w:val="af-ZA"/>
        </w:rPr>
        <w:t xml:space="preserve"> </w:t>
      </w:r>
      <w:r w:rsidRPr="003955C0">
        <w:rPr>
          <w:b w:val="0"/>
          <w:noProof/>
          <w:szCs w:val="22"/>
        </w:rPr>
        <w:t>հեռարձակմանը</w:t>
      </w:r>
      <w:r w:rsidRPr="002374F3">
        <w:rPr>
          <w:b w:val="0"/>
          <w:noProof/>
          <w:szCs w:val="22"/>
          <w:lang w:val="af-ZA"/>
        </w:rPr>
        <w:t xml:space="preserve">, </w:t>
      </w:r>
      <w:r w:rsidRPr="003955C0">
        <w:rPr>
          <w:b w:val="0"/>
          <w:noProof/>
          <w:szCs w:val="22"/>
        </w:rPr>
        <w:t>տեղեկատվության</w:t>
      </w:r>
      <w:r w:rsidRPr="002374F3">
        <w:rPr>
          <w:b w:val="0"/>
          <w:noProof/>
          <w:szCs w:val="22"/>
          <w:lang w:val="af-ZA"/>
        </w:rPr>
        <w:t xml:space="preserve"> </w:t>
      </w:r>
      <w:r w:rsidRPr="003955C0">
        <w:rPr>
          <w:b w:val="0"/>
          <w:noProof/>
          <w:szCs w:val="22"/>
        </w:rPr>
        <w:t>ձեռքբերման</w:t>
      </w:r>
      <w:r w:rsidRPr="002374F3">
        <w:rPr>
          <w:b w:val="0"/>
          <w:noProof/>
          <w:szCs w:val="22"/>
          <w:lang w:val="af-ZA"/>
        </w:rPr>
        <w:t xml:space="preserve">, </w:t>
      </w:r>
      <w:r w:rsidRPr="003955C0">
        <w:rPr>
          <w:b w:val="0"/>
          <w:noProof/>
          <w:szCs w:val="22"/>
        </w:rPr>
        <w:t>պահպանման</w:t>
      </w:r>
      <w:r w:rsidRPr="002374F3">
        <w:rPr>
          <w:b w:val="0"/>
          <w:noProof/>
          <w:szCs w:val="22"/>
          <w:lang w:val="af-ZA"/>
        </w:rPr>
        <w:t xml:space="preserve"> </w:t>
      </w:r>
      <w:r w:rsidRPr="003955C0">
        <w:rPr>
          <w:b w:val="0"/>
          <w:noProof/>
          <w:szCs w:val="22"/>
        </w:rPr>
        <w:t>և</w:t>
      </w:r>
      <w:r w:rsidRPr="002374F3">
        <w:rPr>
          <w:b w:val="0"/>
          <w:noProof/>
          <w:szCs w:val="22"/>
          <w:lang w:val="af-ZA"/>
        </w:rPr>
        <w:t xml:space="preserve"> </w:t>
      </w:r>
      <w:r w:rsidRPr="003955C0">
        <w:rPr>
          <w:b w:val="0"/>
          <w:noProof/>
          <w:szCs w:val="22"/>
        </w:rPr>
        <w:t>արխիվացման</w:t>
      </w:r>
      <w:r w:rsidRPr="002374F3">
        <w:rPr>
          <w:b w:val="0"/>
          <w:noProof/>
          <w:szCs w:val="22"/>
          <w:lang w:val="af-ZA"/>
        </w:rPr>
        <w:t xml:space="preserve"> </w:t>
      </w:r>
      <w:r w:rsidRPr="003955C0">
        <w:rPr>
          <w:b w:val="0"/>
          <w:noProof/>
          <w:szCs w:val="22"/>
        </w:rPr>
        <w:t>ծառայությունների</w:t>
      </w:r>
      <w:r w:rsidRPr="002374F3">
        <w:rPr>
          <w:b w:val="0"/>
          <w:noProof/>
          <w:szCs w:val="22"/>
          <w:lang w:val="af-ZA"/>
        </w:rPr>
        <w:t xml:space="preserve"> </w:t>
      </w:r>
      <w:r w:rsidRPr="003955C0">
        <w:rPr>
          <w:b w:val="0"/>
          <w:noProof/>
          <w:szCs w:val="22"/>
        </w:rPr>
        <w:t>իրականացմանը</w:t>
      </w:r>
      <w:r w:rsidRPr="002374F3">
        <w:rPr>
          <w:b w:val="0"/>
          <w:noProof/>
          <w:szCs w:val="22"/>
          <w:lang w:val="af-ZA"/>
        </w:rPr>
        <w:t xml:space="preserve">, </w:t>
      </w:r>
      <w:r w:rsidRPr="003955C0">
        <w:rPr>
          <w:b w:val="0"/>
          <w:noProof/>
          <w:szCs w:val="22"/>
        </w:rPr>
        <w:t>համապատասխանաբար՝</w:t>
      </w:r>
      <w:r w:rsidRPr="002374F3">
        <w:rPr>
          <w:b w:val="0"/>
          <w:noProof/>
          <w:szCs w:val="22"/>
          <w:lang w:val="af-ZA"/>
        </w:rPr>
        <w:t xml:space="preserve"> 733.6, 83.2, 175.5 </w:t>
      </w:r>
      <w:r w:rsidRPr="003955C0">
        <w:rPr>
          <w:b w:val="0"/>
          <w:noProof/>
          <w:szCs w:val="22"/>
        </w:rPr>
        <w:t>և</w:t>
      </w:r>
      <w:r w:rsidRPr="002374F3">
        <w:rPr>
          <w:b w:val="0"/>
          <w:noProof/>
          <w:szCs w:val="22"/>
          <w:lang w:val="af-ZA"/>
        </w:rPr>
        <w:t xml:space="preserve"> 96.8 </w:t>
      </w:r>
      <w:r w:rsidRPr="003955C0">
        <w:rPr>
          <w:b w:val="0"/>
          <w:noProof/>
          <w:szCs w:val="22"/>
        </w:rPr>
        <w:t>մլն</w:t>
      </w:r>
      <w:r w:rsidRPr="002374F3">
        <w:rPr>
          <w:b w:val="0"/>
          <w:noProof/>
          <w:szCs w:val="22"/>
          <w:lang w:val="af-ZA"/>
        </w:rPr>
        <w:t xml:space="preserve"> </w:t>
      </w:r>
      <w:r w:rsidRPr="003955C0">
        <w:rPr>
          <w:b w:val="0"/>
          <w:noProof/>
          <w:szCs w:val="22"/>
        </w:rPr>
        <w:t>դրամ</w:t>
      </w:r>
      <w:r w:rsidRPr="002374F3">
        <w:rPr>
          <w:b w:val="0"/>
          <w:noProof/>
          <w:szCs w:val="22"/>
          <w:lang w:val="af-ZA"/>
        </w:rPr>
        <w:t xml:space="preserve">: </w:t>
      </w:r>
      <w:r w:rsidRPr="003955C0">
        <w:rPr>
          <w:b w:val="0"/>
          <w:noProof/>
          <w:szCs w:val="22"/>
        </w:rPr>
        <w:t>Ծախսերը</w:t>
      </w:r>
      <w:r w:rsidRPr="002374F3">
        <w:rPr>
          <w:b w:val="0"/>
          <w:noProof/>
          <w:szCs w:val="22"/>
          <w:lang w:val="af-ZA"/>
        </w:rPr>
        <w:t xml:space="preserve"> </w:t>
      </w:r>
      <w:r w:rsidRPr="003955C0">
        <w:rPr>
          <w:b w:val="0"/>
          <w:noProof/>
          <w:szCs w:val="22"/>
        </w:rPr>
        <w:t>համապատասխանում</w:t>
      </w:r>
      <w:r w:rsidRPr="002374F3">
        <w:rPr>
          <w:b w:val="0"/>
          <w:noProof/>
          <w:szCs w:val="22"/>
          <w:lang w:val="af-ZA"/>
        </w:rPr>
        <w:t xml:space="preserve"> </w:t>
      </w:r>
      <w:r w:rsidRPr="003955C0">
        <w:rPr>
          <w:b w:val="0"/>
          <w:noProof/>
          <w:szCs w:val="22"/>
        </w:rPr>
        <w:t>են</w:t>
      </w:r>
      <w:r w:rsidRPr="002374F3">
        <w:rPr>
          <w:b w:val="0"/>
          <w:noProof/>
          <w:szCs w:val="22"/>
          <w:lang w:val="af-ZA"/>
        </w:rPr>
        <w:t xml:space="preserve"> </w:t>
      </w:r>
      <w:r w:rsidRPr="003955C0">
        <w:rPr>
          <w:b w:val="0"/>
          <w:noProof/>
          <w:szCs w:val="22"/>
        </w:rPr>
        <w:t>ՀՀ</w:t>
      </w:r>
      <w:r w:rsidRPr="002374F3">
        <w:rPr>
          <w:b w:val="0"/>
          <w:noProof/>
          <w:szCs w:val="22"/>
          <w:lang w:val="af-ZA"/>
        </w:rPr>
        <w:t xml:space="preserve"> 2019 </w:t>
      </w:r>
      <w:r w:rsidRPr="003955C0">
        <w:rPr>
          <w:b w:val="0"/>
          <w:noProof/>
          <w:szCs w:val="22"/>
        </w:rPr>
        <w:t>թվականի</w:t>
      </w:r>
      <w:r w:rsidRPr="002374F3">
        <w:rPr>
          <w:b w:val="0"/>
          <w:noProof/>
          <w:szCs w:val="22"/>
          <w:lang w:val="af-ZA"/>
        </w:rPr>
        <w:t xml:space="preserve"> </w:t>
      </w:r>
      <w:r w:rsidRPr="003955C0">
        <w:rPr>
          <w:b w:val="0"/>
          <w:noProof/>
          <w:szCs w:val="22"/>
        </w:rPr>
        <w:t>պետական</w:t>
      </w:r>
      <w:r w:rsidRPr="002374F3">
        <w:rPr>
          <w:b w:val="0"/>
          <w:noProof/>
          <w:szCs w:val="22"/>
          <w:lang w:val="af-ZA"/>
        </w:rPr>
        <w:t xml:space="preserve"> </w:t>
      </w:r>
      <w:r w:rsidRPr="003955C0">
        <w:rPr>
          <w:b w:val="0"/>
          <w:noProof/>
          <w:szCs w:val="22"/>
        </w:rPr>
        <w:t>բյուջեով</w:t>
      </w:r>
      <w:r w:rsidRPr="002374F3">
        <w:rPr>
          <w:b w:val="0"/>
          <w:noProof/>
          <w:szCs w:val="22"/>
          <w:lang w:val="af-ZA"/>
        </w:rPr>
        <w:t xml:space="preserve"> </w:t>
      </w:r>
      <w:r w:rsidRPr="003955C0">
        <w:rPr>
          <w:b w:val="0"/>
          <w:noProof/>
          <w:szCs w:val="22"/>
        </w:rPr>
        <w:t>հաստատված</w:t>
      </w:r>
      <w:r w:rsidRPr="002374F3">
        <w:rPr>
          <w:b w:val="0"/>
          <w:noProof/>
          <w:szCs w:val="22"/>
          <w:lang w:val="af-ZA"/>
        </w:rPr>
        <w:t xml:space="preserve"> </w:t>
      </w:r>
      <w:r w:rsidRPr="003955C0">
        <w:rPr>
          <w:b w:val="0"/>
          <w:noProof/>
          <w:szCs w:val="22"/>
        </w:rPr>
        <w:t>ծախսերի</w:t>
      </w:r>
      <w:r w:rsidRPr="002374F3">
        <w:rPr>
          <w:b w:val="0"/>
          <w:noProof/>
          <w:szCs w:val="22"/>
          <w:lang w:val="af-ZA"/>
        </w:rPr>
        <w:t xml:space="preserve"> </w:t>
      </w:r>
      <w:r w:rsidRPr="003955C0">
        <w:rPr>
          <w:b w:val="0"/>
          <w:noProof/>
          <w:szCs w:val="22"/>
        </w:rPr>
        <w:t>մակարդակին</w:t>
      </w:r>
      <w:r w:rsidRPr="002374F3">
        <w:rPr>
          <w:b w:val="0"/>
          <w:noProof/>
          <w:szCs w:val="22"/>
          <w:lang w:val="af-ZA"/>
        </w:rPr>
        <w:t>:</w:t>
      </w:r>
    </w:p>
    <w:p w:rsidR="004030A5" w:rsidRDefault="004030A5" w:rsidP="004030A5">
      <w:pPr>
        <w:spacing w:before="0"/>
        <w:rPr>
          <w:b w:val="0"/>
          <w:noProof/>
          <w:szCs w:val="22"/>
          <w:lang w:val="af-ZA"/>
        </w:rPr>
      </w:pPr>
      <w:r>
        <w:rPr>
          <w:rFonts w:cs="Sylfaen"/>
          <w:b w:val="0"/>
        </w:rPr>
        <w:t>Միաժամանակ</w:t>
      </w:r>
      <w:r>
        <w:rPr>
          <w:rFonts w:cs="Sylfaen"/>
          <w:b w:val="0"/>
          <w:lang w:val="fr-FR"/>
        </w:rPr>
        <w:t xml:space="preserve"> </w:t>
      </w:r>
      <w:r>
        <w:rPr>
          <w:rFonts w:cs="Sylfaen"/>
          <w:b w:val="0"/>
        </w:rPr>
        <w:t>ՀՀ</w:t>
      </w:r>
      <w:r>
        <w:rPr>
          <w:rFonts w:cs="Sylfaen"/>
          <w:b w:val="0"/>
          <w:lang w:val="fr-FR"/>
        </w:rPr>
        <w:t xml:space="preserve"> </w:t>
      </w:r>
      <w:r>
        <w:rPr>
          <w:rFonts w:cs="Sylfaen"/>
          <w:b w:val="0"/>
        </w:rPr>
        <w:t>վարչապետի</w:t>
      </w:r>
      <w:r>
        <w:rPr>
          <w:rFonts w:cs="Sylfaen"/>
          <w:b w:val="0"/>
          <w:lang w:val="fr-FR"/>
        </w:rPr>
        <w:t xml:space="preserve"> </w:t>
      </w:r>
      <w:r>
        <w:rPr>
          <w:rFonts w:cs="Sylfaen"/>
          <w:b w:val="0"/>
        </w:rPr>
        <w:t>աշխատակազմում</w:t>
      </w:r>
      <w:r>
        <w:rPr>
          <w:rFonts w:cs="Sylfaen"/>
          <w:b w:val="0"/>
          <w:lang w:val="fr-FR"/>
        </w:rPr>
        <w:t xml:space="preserve"> </w:t>
      </w:r>
      <w:r>
        <w:rPr>
          <w:rFonts w:cs="Sylfaen"/>
          <w:b w:val="0"/>
          <w:lang w:val="af-ZA"/>
        </w:rPr>
        <w:t>նախատեսվում են շարունակել և իրականացնել արտաքին աղբյուրներից ստացվող նպատակային վարկային և դրամաշնոր</w:t>
      </w:r>
      <w:r>
        <w:rPr>
          <w:rFonts w:cs="Sylfaen"/>
          <w:b w:val="0"/>
          <w:lang w:val="af-ZA"/>
        </w:rPr>
        <w:softHyphen/>
        <w:t>հային միջոցներով հետևյալ ծրագրերը.</w:t>
      </w:r>
    </w:p>
    <w:p w:rsidR="004030A5" w:rsidRDefault="004030A5" w:rsidP="004030A5">
      <w:pPr>
        <w:rPr>
          <w:b w:val="0"/>
          <w:lang w:val="af-ZA"/>
        </w:rPr>
      </w:pPr>
      <w:r>
        <w:rPr>
          <w:b w:val="0"/>
          <w:lang w:val="af-ZA"/>
        </w:rPr>
        <w:tab/>
        <w:t xml:space="preserve">1. </w:t>
      </w:r>
      <w:r>
        <w:rPr>
          <w:rFonts w:cs="Sylfaen"/>
          <w:b w:val="0"/>
        </w:rPr>
        <w:t>Համաշխարհային</w:t>
      </w:r>
      <w:r>
        <w:rPr>
          <w:rFonts w:cs="Sylfaen"/>
          <w:b w:val="0"/>
          <w:lang w:val="af-ZA"/>
        </w:rPr>
        <w:t xml:space="preserve"> </w:t>
      </w:r>
      <w:r>
        <w:rPr>
          <w:rFonts w:cs="Sylfaen"/>
          <w:b w:val="0"/>
        </w:rPr>
        <w:t>բանկի</w:t>
      </w:r>
      <w:r>
        <w:rPr>
          <w:rFonts w:cs="Sylfaen"/>
          <w:b w:val="0"/>
          <w:lang w:val="af-ZA"/>
        </w:rPr>
        <w:t xml:space="preserve"> </w:t>
      </w:r>
      <w:r>
        <w:rPr>
          <w:rFonts w:cs="Sylfaen"/>
          <w:b w:val="0"/>
        </w:rPr>
        <w:t>աջակցությամբ</w:t>
      </w:r>
      <w:r>
        <w:rPr>
          <w:rFonts w:cs="Sylfaen"/>
          <w:b w:val="0"/>
          <w:lang w:val="af-ZA"/>
        </w:rPr>
        <w:t xml:space="preserve"> </w:t>
      </w:r>
      <w:r>
        <w:rPr>
          <w:rFonts w:cs="Sylfaen"/>
          <w:b w:val="0"/>
        </w:rPr>
        <w:t>իրականացվող</w:t>
      </w:r>
      <w:r>
        <w:rPr>
          <w:rFonts w:cs="Sylfaen"/>
          <w:b w:val="0"/>
          <w:lang w:val="af-ZA"/>
        </w:rPr>
        <w:t xml:space="preserve"> </w:t>
      </w:r>
      <w:r>
        <w:rPr>
          <w:rFonts w:cs="Sylfaen"/>
          <w:b w:val="0"/>
        </w:rPr>
        <w:t>Պետական</w:t>
      </w:r>
      <w:r>
        <w:rPr>
          <w:rFonts w:cs="Sylfaen"/>
          <w:b w:val="0"/>
          <w:lang w:val="af-ZA"/>
        </w:rPr>
        <w:t xml:space="preserve"> </w:t>
      </w:r>
      <w:r>
        <w:rPr>
          <w:rFonts w:cs="Sylfaen"/>
          <w:b w:val="0"/>
        </w:rPr>
        <w:t>հատվածի</w:t>
      </w:r>
      <w:r>
        <w:rPr>
          <w:rFonts w:cs="Sylfaen"/>
          <w:b w:val="0"/>
          <w:lang w:val="af-ZA"/>
        </w:rPr>
        <w:t xml:space="preserve"> </w:t>
      </w:r>
      <w:r>
        <w:rPr>
          <w:rFonts w:cs="Sylfaen"/>
          <w:b w:val="0"/>
        </w:rPr>
        <w:t>արդիականացման</w:t>
      </w:r>
      <w:r>
        <w:rPr>
          <w:rFonts w:cs="Sylfaen"/>
          <w:b w:val="0"/>
          <w:lang w:val="af-ZA"/>
        </w:rPr>
        <w:t xml:space="preserve"> </w:t>
      </w:r>
      <w:r>
        <w:rPr>
          <w:b w:val="0"/>
        </w:rPr>
        <w:t>երրորդ</w:t>
      </w:r>
      <w:r>
        <w:rPr>
          <w:rFonts w:cs="Sylfaen"/>
          <w:b w:val="0"/>
          <w:lang w:val="af-ZA"/>
        </w:rPr>
        <w:t xml:space="preserve"> </w:t>
      </w:r>
      <w:r>
        <w:rPr>
          <w:rFonts w:cs="Sylfaen"/>
          <w:b w:val="0"/>
        </w:rPr>
        <w:t>ծրագիր</w:t>
      </w:r>
      <w:r>
        <w:rPr>
          <w:rFonts w:cs="Sylfaen"/>
          <w:b w:val="0"/>
          <w:lang w:val="af-ZA"/>
        </w:rPr>
        <w:t xml:space="preserve">, </w:t>
      </w:r>
      <w:r>
        <w:rPr>
          <w:rFonts w:cs="Sylfaen"/>
          <w:b w:val="0"/>
        </w:rPr>
        <w:t>որի</w:t>
      </w:r>
      <w:r>
        <w:rPr>
          <w:b w:val="0"/>
          <w:lang w:val="af-ZA"/>
        </w:rPr>
        <w:t xml:space="preserve"> </w:t>
      </w:r>
      <w:r>
        <w:rPr>
          <w:b w:val="0"/>
        </w:rPr>
        <w:t>նպատակն</w:t>
      </w:r>
      <w:r>
        <w:rPr>
          <w:b w:val="0"/>
          <w:lang w:val="af-ZA"/>
        </w:rPr>
        <w:t xml:space="preserve"> </w:t>
      </w:r>
      <w:r>
        <w:rPr>
          <w:b w:val="0"/>
        </w:rPr>
        <w:t>է</w:t>
      </w:r>
      <w:r>
        <w:rPr>
          <w:b w:val="0"/>
          <w:lang w:val="af-ZA"/>
        </w:rPr>
        <w:t xml:space="preserve"> </w:t>
      </w:r>
      <w:r>
        <w:rPr>
          <w:b w:val="0"/>
        </w:rPr>
        <w:t>բարելավել</w:t>
      </w:r>
      <w:r>
        <w:rPr>
          <w:b w:val="0"/>
          <w:lang w:val="af-ZA"/>
        </w:rPr>
        <w:t xml:space="preserve"> </w:t>
      </w:r>
      <w:r>
        <w:rPr>
          <w:b w:val="0"/>
        </w:rPr>
        <w:t>հանրային</w:t>
      </w:r>
      <w:r>
        <w:rPr>
          <w:b w:val="0"/>
          <w:lang w:val="af-ZA"/>
        </w:rPr>
        <w:t xml:space="preserve"> </w:t>
      </w:r>
      <w:r>
        <w:rPr>
          <w:b w:val="0"/>
        </w:rPr>
        <w:t>հատվածի</w:t>
      </w:r>
      <w:r>
        <w:rPr>
          <w:b w:val="0"/>
          <w:lang w:val="af-ZA"/>
        </w:rPr>
        <w:t xml:space="preserve"> </w:t>
      </w:r>
      <w:r>
        <w:rPr>
          <w:b w:val="0"/>
        </w:rPr>
        <w:t>ֆինանսական</w:t>
      </w:r>
      <w:r>
        <w:rPr>
          <w:b w:val="0"/>
          <w:lang w:val="af-ZA"/>
        </w:rPr>
        <w:t xml:space="preserve"> </w:t>
      </w:r>
      <w:r>
        <w:rPr>
          <w:b w:val="0"/>
        </w:rPr>
        <w:t>հաշվետվությունների</w:t>
      </w:r>
      <w:r>
        <w:rPr>
          <w:b w:val="0"/>
          <w:lang w:val="af-ZA"/>
        </w:rPr>
        <w:t xml:space="preserve"> </w:t>
      </w:r>
      <w:r>
        <w:rPr>
          <w:b w:val="0"/>
        </w:rPr>
        <w:t>որակը</w:t>
      </w:r>
      <w:r>
        <w:rPr>
          <w:b w:val="0"/>
          <w:lang w:val="af-ZA"/>
        </w:rPr>
        <w:t xml:space="preserve"> </w:t>
      </w:r>
      <w:r>
        <w:rPr>
          <w:b w:val="0"/>
        </w:rPr>
        <w:t>և</w:t>
      </w:r>
      <w:r>
        <w:rPr>
          <w:b w:val="0"/>
          <w:lang w:val="af-ZA"/>
        </w:rPr>
        <w:t xml:space="preserve"> հանրության </w:t>
      </w:r>
      <w:r>
        <w:rPr>
          <w:b w:val="0"/>
        </w:rPr>
        <w:t>հասանելիությունը</w:t>
      </w:r>
      <w:r>
        <w:rPr>
          <w:b w:val="0"/>
          <w:lang w:val="af-ZA"/>
        </w:rPr>
        <w:t xml:space="preserve"> ընդլայնված էլեկտրոնային պետական ծառայություններին:</w:t>
      </w:r>
    </w:p>
    <w:p w:rsidR="004030A5" w:rsidRDefault="004030A5" w:rsidP="004030A5">
      <w:pPr>
        <w:rPr>
          <w:b w:val="0"/>
          <w:lang w:val="af-ZA"/>
        </w:rPr>
      </w:pPr>
      <w:r>
        <w:rPr>
          <w:b w:val="0"/>
        </w:rPr>
        <w:t>Ծրագիրը</w:t>
      </w:r>
      <w:r>
        <w:rPr>
          <w:b w:val="0"/>
          <w:lang w:val="af-ZA"/>
        </w:rPr>
        <w:t xml:space="preserve"> </w:t>
      </w:r>
      <w:r>
        <w:rPr>
          <w:b w:val="0"/>
        </w:rPr>
        <w:t>բաղկացած</w:t>
      </w:r>
      <w:r>
        <w:rPr>
          <w:b w:val="0"/>
          <w:lang w:val="af-ZA"/>
        </w:rPr>
        <w:t xml:space="preserve"> </w:t>
      </w:r>
      <w:r>
        <w:rPr>
          <w:b w:val="0"/>
        </w:rPr>
        <w:t>է</w:t>
      </w:r>
      <w:r>
        <w:rPr>
          <w:b w:val="0"/>
          <w:lang w:val="af-ZA"/>
        </w:rPr>
        <w:t xml:space="preserve"> </w:t>
      </w:r>
      <w:r>
        <w:rPr>
          <w:b w:val="0"/>
        </w:rPr>
        <w:t>հետևյալ</w:t>
      </w:r>
      <w:r>
        <w:rPr>
          <w:b w:val="0"/>
          <w:lang w:val="af-ZA"/>
        </w:rPr>
        <w:t xml:space="preserve"> </w:t>
      </w:r>
      <w:r>
        <w:rPr>
          <w:b w:val="0"/>
        </w:rPr>
        <w:t>բաղադրիչներից</w:t>
      </w:r>
      <w:r>
        <w:rPr>
          <w:b w:val="0"/>
          <w:lang w:val="af-ZA"/>
        </w:rPr>
        <w:t>.</w:t>
      </w:r>
    </w:p>
    <w:p w:rsidR="004030A5" w:rsidRDefault="004030A5" w:rsidP="004030A5">
      <w:pPr>
        <w:ind w:left="360"/>
        <w:rPr>
          <w:b w:val="0"/>
          <w:lang w:val="af-ZA"/>
        </w:rPr>
      </w:pPr>
      <w:r>
        <w:rPr>
          <w:b w:val="0"/>
        </w:rPr>
        <w:t>ա</w:t>
      </w:r>
      <w:r>
        <w:rPr>
          <w:b w:val="0"/>
          <w:lang w:val="af-ZA"/>
        </w:rPr>
        <w:t xml:space="preserve">) </w:t>
      </w:r>
      <w:r>
        <w:rPr>
          <w:b w:val="0"/>
        </w:rPr>
        <w:t>Պետական</w:t>
      </w:r>
      <w:r>
        <w:rPr>
          <w:b w:val="0"/>
          <w:lang w:val="af-ZA"/>
        </w:rPr>
        <w:t xml:space="preserve"> </w:t>
      </w:r>
      <w:r>
        <w:rPr>
          <w:b w:val="0"/>
        </w:rPr>
        <w:t>ֆինանսների</w:t>
      </w:r>
      <w:r>
        <w:rPr>
          <w:b w:val="0"/>
          <w:lang w:val="af-ZA"/>
        </w:rPr>
        <w:t xml:space="preserve"> </w:t>
      </w:r>
      <w:r>
        <w:rPr>
          <w:b w:val="0"/>
        </w:rPr>
        <w:t>կառավարման</w:t>
      </w:r>
      <w:r>
        <w:rPr>
          <w:b w:val="0"/>
          <w:lang w:val="af-ZA"/>
        </w:rPr>
        <w:t xml:space="preserve"> </w:t>
      </w:r>
      <w:r>
        <w:rPr>
          <w:b w:val="0"/>
        </w:rPr>
        <w:t>տեղեկատվական</w:t>
      </w:r>
      <w:r>
        <w:rPr>
          <w:b w:val="0"/>
          <w:lang w:val="af-ZA"/>
        </w:rPr>
        <w:t xml:space="preserve"> </w:t>
      </w:r>
      <w:r>
        <w:rPr>
          <w:b w:val="0"/>
        </w:rPr>
        <w:t>համակարգեր</w:t>
      </w:r>
      <w:r>
        <w:rPr>
          <w:b w:val="0"/>
          <w:lang w:val="af-ZA"/>
        </w:rPr>
        <w:t>,</w:t>
      </w:r>
    </w:p>
    <w:p w:rsidR="004030A5" w:rsidRDefault="004030A5" w:rsidP="004030A5">
      <w:pPr>
        <w:ind w:left="360"/>
        <w:rPr>
          <w:b w:val="0"/>
          <w:lang w:val="af-ZA"/>
        </w:rPr>
      </w:pPr>
      <w:r>
        <w:rPr>
          <w:b w:val="0"/>
          <w:lang w:val="af-ZA"/>
        </w:rPr>
        <w:t xml:space="preserve">բ) </w:t>
      </w:r>
      <w:r>
        <w:rPr>
          <w:b w:val="0"/>
        </w:rPr>
        <w:t>Էլեկտրոնային</w:t>
      </w:r>
      <w:r>
        <w:rPr>
          <w:b w:val="0"/>
          <w:lang w:val="af-ZA"/>
        </w:rPr>
        <w:t xml:space="preserve"> </w:t>
      </w:r>
      <w:r>
        <w:rPr>
          <w:b w:val="0"/>
        </w:rPr>
        <w:t>կառավարման</w:t>
      </w:r>
      <w:r>
        <w:rPr>
          <w:b w:val="0"/>
          <w:lang w:val="af-ZA"/>
        </w:rPr>
        <w:t xml:space="preserve"> </w:t>
      </w:r>
      <w:r>
        <w:rPr>
          <w:b w:val="0"/>
        </w:rPr>
        <w:t>լուծումներ</w:t>
      </w:r>
      <w:r>
        <w:rPr>
          <w:b w:val="0"/>
          <w:lang w:val="af-ZA"/>
        </w:rPr>
        <w:t xml:space="preserve"> </w:t>
      </w:r>
      <w:r>
        <w:rPr>
          <w:b w:val="0"/>
        </w:rPr>
        <w:t>բարելավված</w:t>
      </w:r>
      <w:r>
        <w:rPr>
          <w:b w:val="0"/>
          <w:lang w:val="af-ZA"/>
        </w:rPr>
        <w:t xml:space="preserve"> </w:t>
      </w:r>
      <w:r>
        <w:rPr>
          <w:b w:val="0"/>
        </w:rPr>
        <w:t>ծառայությունների</w:t>
      </w:r>
      <w:r>
        <w:rPr>
          <w:b w:val="0"/>
          <w:lang w:val="af-ZA"/>
        </w:rPr>
        <w:t xml:space="preserve"> </w:t>
      </w:r>
      <w:r>
        <w:rPr>
          <w:b w:val="0"/>
        </w:rPr>
        <w:t>մատուցման</w:t>
      </w:r>
      <w:r>
        <w:rPr>
          <w:b w:val="0"/>
          <w:lang w:val="af-ZA"/>
        </w:rPr>
        <w:t xml:space="preserve"> </w:t>
      </w:r>
      <w:r>
        <w:rPr>
          <w:b w:val="0"/>
        </w:rPr>
        <w:t>համար</w:t>
      </w:r>
      <w:r>
        <w:rPr>
          <w:b w:val="0"/>
          <w:lang w:val="af-ZA"/>
        </w:rPr>
        <w:t>,</w:t>
      </w:r>
    </w:p>
    <w:p w:rsidR="004030A5" w:rsidRDefault="004030A5" w:rsidP="004030A5">
      <w:pPr>
        <w:ind w:left="360"/>
        <w:rPr>
          <w:b w:val="0"/>
          <w:lang w:val="af-ZA"/>
        </w:rPr>
      </w:pPr>
      <w:r>
        <w:rPr>
          <w:b w:val="0"/>
          <w:lang w:val="af-ZA"/>
        </w:rPr>
        <w:t xml:space="preserve">գ) </w:t>
      </w:r>
      <w:r>
        <w:rPr>
          <w:b w:val="0"/>
        </w:rPr>
        <w:t>Կարողությունների</w:t>
      </w:r>
      <w:r>
        <w:rPr>
          <w:b w:val="0"/>
          <w:lang w:val="af-ZA"/>
        </w:rPr>
        <w:t xml:space="preserve"> </w:t>
      </w:r>
      <w:r>
        <w:rPr>
          <w:b w:val="0"/>
        </w:rPr>
        <w:t>զարգացում</w:t>
      </w:r>
      <w:r>
        <w:rPr>
          <w:b w:val="0"/>
          <w:lang w:val="af-ZA"/>
        </w:rPr>
        <w:t xml:space="preserve"> </w:t>
      </w:r>
      <w:r>
        <w:rPr>
          <w:b w:val="0"/>
        </w:rPr>
        <w:t>և</w:t>
      </w:r>
      <w:r>
        <w:rPr>
          <w:b w:val="0"/>
          <w:lang w:val="af-ZA"/>
        </w:rPr>
        <w:t xml:space="preserve"> </w:t>
      </w:r>
      <w:r>
        <w:rPr>
          <w:b w:val="0"/>
        </w:rPr>
        <w:t>զարգացման</w:t>
      </w:r>
      <w:r>
        <w:rPr>
          <w:b w:val="0"/>
          <w:lang w:val="af-ZA"/>
        </w:rPr>
        <w:t xml:space="preserve"> </w:t>
      </w:r>
      <w:r>
        <w:rPr>
          <w:b w:val="0"/>
        </w:rPr>
        <w:t>փոքր</w:t>
      </w:r>
      <w:r>
        <w:rPr>
          <w:b w:val="0"/>
          <w:lang w:val="af-ZA"/>
        </w:rPr>
        <w:t xml:space="preserve"> </w:t>
      </w:r>
      <w:r>
        <w:rPr>
          <w:b w:val="0"/>
        </w:rPr>
        <w:t>ինտերվենցիաներ</w:t>
      </w:r>
      <w:r>
        <w:rPr>
          <w:b w:val="0"/>
          <w:lang w:val="af-ZA"/>
        </w:rPr>
        <w:t>,</w:t>
      </w:r>
    </w:p>
    <w:p w:rsidR="004030A5" w:rsidRDefault="004030A5" w:rsidP="004030A5">
      <w:pPr>
        <w:ind w:left="360"/>
        <w:rPr>
          <w:b w:val="0"/>
          <w:bCs/>
          <w:iCs/>
          <w:lang w:val="hy-AM"/>
        </w:rPr>
      </w:pPr>
      <w:r>
        <w:rPr>
          <w:b w:val="0"/>
          <w:lang w:val="af-ZA"/>
        </w:rPr>
        <w:t xml:space="preserve">դ) </w:t>
      </w:r>
      <w:r>
        <w:rPr>
          <w:b w:val="0"/>
        </w:rPr>
        <w:t>Ծրագրի</w:t>
      </w:r>
      <w:r>
        <w:rPr>
          <w:b w:val="0"/>
          <w:lang w:val="af-ZA"/>
        </w:rPr>
        <w:t xml:space="preserve"> </w:t>
      </w:r>
      <w:r>
        <w:rPr>
          <w:b w:val="0"/>
        </w:rPr>
        <w:t>կառավարում՝</w:t>
      </w:r>
      <w:r>
        <w:rPr>
          <w:b w:val="0"/>
          <w:lang w:val="af-ZA"/>
        </w:rPr>
        <w:t xml:space="preserve"> </w:t>
      </w:r>
      <w:r>
        <w:rPr>
          <w:rFonts w:cs="Sylfaen"/>
          <w:b w:val="0"/>
          <w:lang w:val="it-IT"/>
        </w:rPr>
        <w:t>20</w:t>
      </w:r>
      <w:r w:rsidR="0039021F">
        <w:rPr>
          <w:rFonts w:cs="Sylfaen"/>
          <w:b w:val="0"/>
          <w:lang w:val="it-IT"/>
        </w:rPr>
        <w:t>20</w:t>
      </w:r>
      <w:r>
        <w:rPr>
          <w:rFonts w:cs="Sylfaen"/>
          <w:b w:val="0"/>
          <w:lang w:val="it-IT"/>
        </w:rPr>
        <w:t xml:space="preserve">թ.-ին նախատեսվում է </w:t>
      </w:r>
      <w:r w:rsidR="0039021F">
        <w:rPr>
          <w:rFonts w:cs="Sylfaen"/>
          <w:b w:val="0"/>
          <w:lang w:val="it-IT"/>
        </w:rPr>
        <w:t>4</w:t>
      </w:r>
      <w:r>
        <w:rPr>
          <w:rFonts w:cs="Sylfaen"/>
          <w:b w:val="0"/>
          <w:lang w:val="af-ZA"/>
        </w:rPr>
        <w:t>,</w:t>
      </w:r>
      <w:r w:rsidR="0039021F">
        <w:rPr>
          <w:rFonts w:cs="Sylfaen"/>
          <w:b w:val="0"/>
          <w:lang w:val="af-ZA"/>
        </w:rPr>
        <w:t>810</w:t>
      </w:r>
      <w:r>
        <w:rPr>
          <w:rFonts w:cs="Sylfaen"/>
          <w:b w:val="0"/>
          <w:lang w:val="af-ZA"/>
        </w:rPr>
        <w:t>.5</w:t>
      </w:r>
      <w:r>
        <w:rPr>
          <w:rFonts w:cs="Sylfaen"/>
          <w:b w:val="0"/>
          <w:lang w:val="it-IT"/>
        </w:rPr>
        <w:t xml:space="preserve"> </w:t>
      </w:r>
      <w:r>
        <w:rPr>
          <w:rFonts w:cs="Sylfaen"/>
          <w:b w:val="0"/>
          <w:iCs/>
          <w:lang w:val="af-ZA"/>
        </w:rPr>
        <w:t xml:space="preserve">մլն դրամ, </w:t>
      </w:r>
      <w:r>
        <w:rPr>
          <w:b w:val="0"/>
          <w:bCs/>
          <w:iCs/>
          <w:lang w:val="hy-AM"/>
        </w:rPr>
        <w:t xml:space="preserve">այդ թվում վարկային միջոցներ` </w:t>
      </w:r>
      <w:r w:rsidR="0039021F" w:rsidRPr="00372F27">
        <w:rPr>
          <w:b w:val="0"/>
          <w:bCs/>
          <w:iCs/>
          <w:lang w:val="af-ZA"/>
        </w:rPr>
        <w:t>3</w:t>
      </w:r>
      <w:r>
        <w:rPr>
          <w:b w:val="0"/>
          <w:bCs/>
          <w:iCs/>
          <w:lang w:val="af-ZA"/>
        </w:rPr>
        <w:t>,</w:t>
      </w:r>
      <w:r w:rsidR="0039021F">
        <w:rPr>
          <w:b w:val="0"/>
          <w:bCs/>
          <w:iCs/>
          <w:lang w:val="af-ZA"/>
        </w:rPr>
        <w:t>9</w:t>
      </w:r>
      <w:r>
        <w:rPr>
          <w:b w:val="0"/>
          <w:bCs/>
          <w:iCs/>
          <w:lang w:val="af-ZA"/>
        </w:rPr>
        <w:t>8</w:t>
      </w:r>
      <w:r w:rsidR="0039021F">
        <w:rPr>
          <w:b w:val="0"/>
          <w:bCs/>
          <w:iCs/>
          <w:lang w:val="af-ZA"/>
        </w:rPr>
        <w:t>7</w:t>
      </w:r>
      <w:r>
        <w:rPr>
          <w:b w:val="0"/>
          <w:bCs/>
          <w:iCs/>
          <w:lang w:val="af-ZA"/>
        </w:rPr>
        <w:t>,</w:t>
      </w:r>
      <w:r w:rsidR="0039021F">
        <w:rPr>
          <w:b w:val="0"/>
          <w:bCs/>
          <w:iCs/>
          <w:lang w:val="af-ZA"/>
        </w:rPr>
        <w:t>7</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0039021F" w:rsidRPr="00372F27">
        <w:rPr>
          <w:b w:val="0"/>
          <w:bCs/>
          <w:iCs/>
          <w:lang w:val="af-ZA"/>
        </w:rPr>
        <w:t>822</w:t>
      </w:r>
      <w:r>
        <w:rPr>
          <w:b w:val="0"/>
          <w:bCs/>
          <w:iCs/>
          <w:lang w:val="af-ZA"/>
        </w:rPr>
        <w:t>,</w:t>
      </w:r>
      <w:r w:rsidR="0039021F">
        <w:rPr>
          <w:b w:val="0"/>
          <w:bCs/>
          <w:iCs/>
          <w:lang w:val="af-ZA"/>
        </w:rPr>
        <w:t>8</w:t>
      </w:r>
      <w:r>
        <w:rPr>
          <w:b w:val="0"/>
          <w:bCs/>
          <w:iCs/>
          <w:lang w:val="it-IT"/>
        </w:rPr>
        <w:t xml:space="preserve"> </w:t>
      </w:r>
      <w:r>
        <w:rPr>
          <w:rFonts w:cs="Sylfaen"/>
          <w:b w:val="0"/>
          <w:iCs/>
          <w:lang w:val="af-ZA"/>
        </w:rPr>
        <w:t>մլն դրա</w:t>
      </w:r>
      <w:r>
        <w:rPr>
          <w:rFonts w:cs="Sylfaen"/>
          <w:b w:val="0"/>
          <w:iCs/>
          <w:lang w:val="hy-AM"/>
        </w:rPr>
        <w:t>մ</w:t>
      </w:r>
      <w:r>
        <w:rPr>
          <w:b w:val="0"/>
          <w:bCs/>
          <w:iCs/>
          <w:lang w:val="hy-AM"/>
        </w:rPr>
        <w:t>:</w:t>
      </w:r>
    </w:p>
    <w:p w:rsidR="004030A5" w:rsidRDefault="004030A5" w:rsidP="004030A5">
      <w:pPr>
        <w:ind w:firstLine="720"/>
        <w:rPr>
          <w:b w:val="0"/>
          <w:bCs/>
          <w:iCs/>
          <w:lang w:val="hy-AM"/>
        </w:rPr>
      </w:pPr>
      <w:r>
        <w:rPr>
          <w:b w:val="0"/>
          <w:lang w:val="af-ZA"/>
        </w:rPr>
        <w:t>2. ՀՀ ֆինանսների նախարարության և ՌԴ ֆինանսների նախարարության միջև` Ռուսաստանի Դաշնության կողմից Հայաստանի Հանրապետությանն անհատույց ֆինան</w:t>
      </w:r>
      <w:r>
        <w:rPr>
          <w:b w:val="0"/>
          <w:lang w:val="af-ZA"/>
        </w:rPr>
        <w:softHyphen/>
        <w:t>սական օգնության դրամաշնորհային ծրագիր</w:t>
      </w:r>
      <w:r>
        <w:rPr>
          <w:b w:val="0"/>
          <w:lang w:val="hy-AM"/>
        </w:rPr>
        <w:t>, որը</w:t>
      </w:r>
      <w:r>
        <w:rPr>
          <w:b w:val="0"/>
          <w:lang w:val="af-ZA"/>
        </w:rPr>
        <w:t xml:space="preserve"> փոխկապակցված է </w:t>
      </w:r>
      <w:r>
        <w:rPr>
          <w:rFonts w:cs="Sylfaen"/>
          <w:b w:val="0"/>
          <w:lang w:val="hy-AM"/>
        </w:rPr>
        <w:t>Համաշխարհային</w:t>
      </w:r>
      <w:r>
        <w:rPr>
          <w:rFonts w:cs="Sylfaen"/>
          <w:b w:val="0"/>
          <w:lang w:val="af-ZA"/>
        </w:rPr>
        <w:t xml:space="preserve"> </w:t>
      </w:r>
      <w:r>
        <w:rPr>
          <w:rFonts w:cs="Sylfaen"/>
          <w:b w:val="0"/>
          <w:lang w:val="hy-AM"/>
        </w:rPr>
        <w:t>բանկի</w:t>
      </w:r>
      <w:r>
        <w:rPr>
          <w:rFonts w:cs="Sylfaen"/>
          <w:b w:val="0"/>
          <w:lang w:val="af-ZA"/>
        </w:rPr>
        <w:t xml:space="preserve"> </w:t>
      </w:r>
      <w:r>
        <w:rPr>
          <w:rFonts w:cs="Sylfaen"/>
          <w:b w:val="0"/>
          <w:lang w:val="hy-AM"/>
        </w:rPr>
        <w:t>աջակցությամբ</w:t>
      </w:r>
      <w:r>
        <w:rPr>
          <w:rFonts w:cs="Sylfaen"/>
          <w:b w:val="0"/>
          <w:lang w:val="af-ZA"/>
        </w:rPr>
        <w:t xml:space="preserve"> </w:t>
      </w:r>
      <w:r>
        <w:rPr>
          <w:rFonts w:cs="Sylfaen"/>
          <w:b w:val="0"/>
          <w:lang w:val="hy-AM"/>
        </w:rPr>
        <w:t>իրականացվող</w:t>
      </w:r>
      <w:r>
        <w:rPr>
          <w:rFonts w:cs="Sylfaen"/>
          <w:b w:val="0"/>
          <w:lang w:val="af-ZA"/>
        </w:rPr>
        <w:t xml:space="preserve"> </w:t>
      </w:r>
      <w:r>
        <w:rPr>
          <w:rFonts w:cs="Sylfaen"/>
          <w:b w:val="0"/>
          <w:lang w:val="hy-AM"/>
        </w:rPr>
        <w:t>Պետական</w:t>
      </w:r>
      <w:r>
        <w:rPr>
          <w:rFonts w:cs="Sylfaen"/>
          <w:b w:val="0"/>
          <w:lang w:val="af-ZA"/>
        </w:rPr>
        <w:t xml:space="preserve"> </w:t>
      </w:r>
      <w:r>
        <w:rPr>
          <w:rFonts w:cs="Sylfaen"/>
          <w:b w:val="0"/>
          <w:lang w:val="hy-AM"/>
        </w:rPr>
        <w:t>հատվածի</w:t>
      </w:r>
      <w:r>
        <w:rPr>
          <w:rFonts w:cs="Sylfaen"/>
          <w:b w:val="0"/>
          <w:lang w:val="af-ZA"/>
        </w:rPr>
        <w:t xml:space="preserve"> </w:t>
      </w:r>
      <w:r>
        <w:rPr>
          <w:rFonts w:cs="Sylfaen"/>
          <w:b w:val="0"/>
          <w:lang w:val="hy-AM"/>
        </w:rPr>
        <w:t>արդիականացման</w:t>
      </w:r>
      <w:r>
        <w:rPr>
          <w:rFonts w:cs="Sylfaen"/>
          <w:b w:val="0"/>
          <w:lang w:val="af-ZA"/>
        </w:rPr>
        <w:t xml:space="preserve"> </w:t>
      </w:r>
      <w:r>
        <w:rPr>
          <w:b w:val="0"/>
          <w:lang w:val="hy-AM"/>
        </w:rPr>
        <w:t>երրորդ</w:t>
      </w:r>
      <w:r>
        <w:rPr>
          <w:rFonts w:cs="Sylfaen"/>
          <w:b w:val="0"/>
          <w:lang w:val="af-ZA"/>
        </w:rPr>
        <w:t xml:space="preserve"> </w:t>
      </w:r>
      <w:r>
        <w:rPr>
          <w:rFonts w:cs="Sylfaen"/>
          <w:b w:val="0"/>
          <w:lang w:val="hy-AM"/>
        </w:rPr>
        <w:t>ծրագրի</w:t>
      </w:r>
      <w:r>
        <w:rPr>
          <w:rFonts w:cs="Sylfaen"/>
          <w:b w:val="0"/>
          <w:lang w:val="af-ZA"/>
        </w:rPr>
        <w:t xml:space="preserve"> </w:t>
      </w:r>
      <w:r>
        <w:rPr>
          <w:rFonts w:cs="Sylfaen"/>
          <w:b w:val="0"/>
          <w:lang w:val="hy-AM"/>
        </w:rPr>
        <w:t>շրջանակներում</w:t>
      </w:r>
      <w:r>
        <w:rPr>
          <w:rFonts w:cs="Sylfaen"/>
          <w:b w:val="0"/>
          <w:lang w:val="af-ZA"/>
        </w:rPr>
        <w:t xml:space="preserve"> իրականացվող միջոցառումների հետ: Մասնավորապես, ծրագրի միջոցները նախատեսվում է ուղղել </w:t>
      </w:r>
      <w:r>
        <w:rPr>
          <w:b w:val="0"/>
          <w:lang w:val="af-ZA"/>
        </w:rPr>
        <w:t>ֆինանսական կառավարման միասնական ավտոմա</w:t>
      </w:r>
      <w:r>
        <w:rPr>
          <w:b w:val="0"/>
          <w:lang w:val="af-ZA"/>
        </w:rPr>
        <w:softHyphen/>
        <w:t>տացված տեղեկատվական համակարգի ստեղծման ծախսերի ֆինանսավորմանը՝</w:t>
      </w:r>
      <w:r>
        <w:rPr>
          <w:b w:val="0"/>
          <w:lang w:val="hy-AM"/>
        </w:rPr>
        <w:t xml:space="preserve"> </w:t>
      </w:r>
      <w:r>
        <w:rPr>
          <w:rFonts w:cs="Sylfaen"/>
          <w:b w:val="0"/>
          <w:lang w:val="it-IT"/>
        </w:rPr>
        <w:t xml:space="preserve">2020թ.-ին նախատեսվում է </w:t>
      </w:r>
      <w:r>
        <w:rPr>
          <w:rFonts w:cs="Sylfaen"/>
          <w:b w:val="0"/>
          <w:lang w:val="hy-AM"/>
        </w:rPr>
        <w:t>1,</w:t>
      </w:r>
      <w:r w:rsidRPr="002374F3">
        <w:rPr>
          <w:rFonts w:cs="Sylfaen"/>
          <w:b w:val="0"/>
          <w:lang w:val="hy-AM"/>
        </w:rPr>
        <w:t>918</w:t>
      </w:r>
      <w:r>
        <w:rPr>
          <w:rFonts w:cs="Sylfaen"/>
          <w:b w:val="0"/>
          <w:lang w:val="hy-AM"/>
        </w:rPr>
        <w:t>,</w:t>
      </w:r>
      <w:r w:rsidRPr="002374F3">
        <w:rPr>
          <w:rFonts w:cs="Sylfaen"/>
          <w:b w:val="0"/>
          <w:lang w:val="hy-AM"/>
        </w:rPr>
        <w:t>4</w:t>
      </w:r>
      <w:r>
        <w:rPr>
          <w:rFonts w:cs="Sylfaen"/>
          <w:b w:val="0"/>
          <w:lang w:val="it-IT"/>
        </w:rPr>
        <w:t xml:space="preserve"> </w:t>
      </w:r>
      <w:r>
        <w:rPr>
          <w:rFonts w:cs="Sylfaen"/>
          <w:b w:val="0"/>
          <w:iCs/>
          <w:lang w:val="af-ZA"/>
        </w:rPr>
        <w:t xml:space="preserve">մլն դրամ, </w:t>
      </w:r>
      <w:r>
        <w:rPr>
          <w:b w:val="0"/>
          <w:bCs/>
          <w:iCs/>
          <w:lang w:val="hy-AM"/>
        </w:rPr>
        <w:t>այդ թվում դրամաշնորհային միջոցներ` 1,</w:t>
      </w:r>
      <w:r w:rsidRPr="002374F3">
        <w:rPr>
          <w:b w:val="0"/>
          <w:bCs/>
          <w:iCs/>
          <w:lang w:val="hy-AM"/>
        </w:rPr>
        <w:t>592</w:t>
      </w:r>
      <w:r>
        <w:rPr>
          <w:b w:val="0"/>
          <w:bCs/>
          <w:iCs/>
          <w:lang w:val="hy-AM"/>
        </w:rPr>
        <w:t>,</w:t>
      </w:r>
      <w:r w:rsidRPr="002374F3">
        <w:rPr>
          <w:b w:val="0"/>
          <w:bCs/>
          <w:iCs/>
          <w:lang w:val="hy-AM"/>
        </w:rPr>
        <w:t>3</w:t>
      </w:r>
      <w:r>
        <w:rPr>
          <w:b w:val="0"/>
          <w:bCs/>
          <w:iCs/>
          <w:lang w:val="hy-AM"/>
        </w:rPr>
        <w:t xml:space="preserve"> </w:t>
      </w:r>
      <w:r>
        <w:rPr>
          <w:rFonts w:cs="Sylfaen"/>
          <w:b w:val="0"/>
          <w:iCs/>
          <w:lang w:val="af-ZA"/>
        </w:rPr>
        <w:t>մլն դրամ</w:t>
      </w:r>
      <w:r>
        <w:rPr>
          <w:b w:val="0"/>
          <w:bCs/>
          <w:iCs/>
          <w:lang w:val="hy-AM"/>
        </w:rPr>
        <w:t>, ՀՀ համաֆինանսավորում` 3</w:t>
      </w:r>
      <w:r w:rsidRPr="002374F3">
        <w:rPr>
          <w:b w:val="0"/>
          <w:bCs/>
          <w:iCs/>
          <w:lang w:val="hy-AM"/>
        </w:rPr>
        <w:t>2</w:t>
      </w:r>
      <w:r>
        <w:rPr>
          <w:b w:val="0"/>
          <w:bCs/>
          <w:iCs/>
          <w:lang w:val="hy-AM"/>
        </w:rPr>
        <w:t>6,</w:t>
      </w:r>
      <w:r w:rsidRPr="002374F3">
        <w:rPr>
          <w:b w:val="0"/>
          <w:bCs/>
          <w:iCs/>
          <w:lang w:val="hy-AM"/>
        </w:rPr>
        <w:t>1</w:t>
      </w:r>
      <w:r>
        <w:rPr>
          <w:b w:val="0"/>
          <w:bCs/>
          <w:iCs/>
          <w:lang w:val="it-IT"/>
        </w:rPr>
        <w:t xml:space="preserve"> </w:t>
      </w:r>
      <w:r>
        <w:rPr>
          <w:rFonts w:cs="Sylfaen"/>
          <w:b w:val="0"/>
          <w:iCs/>
          <w:lang w:val="af-ZA"/>
        </w:rPr>
        <w:t>մլն դրա</w:t>
      </w:r>
      <w:r>
        <w:rPr>
          <w:rFonts w:cs="Sylfaen"/>
          <w:b w:val="0"/>
          <w:iCs/>
          <w:lang w:val="hy-AM"/>
        </w:rPr>
        <w:t>մ</w:t>
      </w:r>
      <w:r>
        <w:rPr>
          <w:b w:val="0"/>
          <w:bCs/>
          <w:iCs/>
          <w:lang w:val="hy-AM"/>
        </w:rPr>
        <w:t>:</w:t>
      </w:r>
    </w:p>
    <w:p w:rsidR="004030A5" w:rsidRDefault="004030A5" w:rsidP="004030A5">
      <w:pPr>
        <w:ind w:firstLine="720"/>
        <w:rPr>
          <w:b w:val="0"/>
          <w:bCs/>
          <w:iCs/>
          <w:lang w:val="hy-AM"/>
        </w:rPr>
      </w:pPr>
      <w:r>
        <w:rPr>
          <w:b w:val="0"/>
          <w:lang w:val="af-ZA"/>
        </w:rPr>
        <w:t xml:space="preserve">3. Համաշխարհային բանկի աջակցությամբ իրականացվող </w:t>
      </w:r>
      <w:r>
        <w:rPr>
          <w:b w:val="0"/>
          <w:lang w:val="hy-AM"/>
        </w:rPr>
        <w:t>«Հանքարդյունա</w:t>
      </w:r>
      <w:r>
        <w:rPr>
          <w:b w:val="0"/>
          <w:lang w:val="hy-AM"/>
        </w:rPr>
        <w:softHyphen/>
        <w:t xml:space="preserve">բերության ոլորտի քաղաքականության ծրագիր» </w:t>
      </w:r>
      <w:r>
        <w:rPr>
          <w:b w:val="0"/>
          <w:lang w:val="af-ZA"/>
        </w:rPr>
        <w:t>դրամաշնորհային ծրագիր</w:t>
      </w:r>
      <w:r>
        <w:rPr>
          <w:b w:val="0"/>
          <w:lang w:val="hy-AM"/>
        </w:rPr>
        <w:t>, որի</w:t>
      </w:r>
      <w:r>
        <w:rPr>
          <w:rFonts w:eastAsia="Calibri"/>
          <w:b w:val="0"/>
          <w:lang w:val="hy-AM"/>
        </w:rPr>
        <w:t xml:space="preserve"> նպատակն է աջակցել հանքարդյունաբերության ոլորտի քաղաքականության մշակմանը, որի թիրախում Հայաստա</w:t>
      </w:r>
      <w:r>
        <w:rPr>
          <w:rFonts w:eastAsia="Calibri"/>
          <w:b w:val="0"/>
          <w:lang w:val="hy-AM"/>
        </w:rPr>
        <w:softHyphen/>
        <w:t xml:space="preserve">նում հանքարդյունաբերության ոլորտի միջոցով կայուն տնտեսական աճի ապահովումն է՝ </w:t>
      </w:r>
      <w:r>
        <w:rPr>
          <w:rFonts w:cs="Sylfaen"/>
          <w:b w:val="0"/>
          <w:lang w:val="it-IT"/>
        </w:rPr>
        <w:t xml:space="preserve">2020թ.-ին նախատեսվում է </w:t>
      </w:r>
      <w:r>
        <w:rPr>
          <w:rFonts w:cs="Sylfaen"/>
          <w:b w:val="0"/>
          <w:lang w:val="hy-AM"/>
        </w:rPr>
        <w:t>1</w:t>
      </w:r>
      <w:r w:rsidRPr="002374F3">
        <w:rPr>
          <w:rFonts w:cs="Sylfaen"/>
          <w:b w:val="0"/>
          <w:lang w:val="hy-AM"/>
        </w:rPr>
        <w:t>21</w:t>
      </w:r>
      <w:r>
        <w:rPr>
          <w:rFonts w:cs="Sylfaen"/>
          <w:b w:val="0"/>
          <w:lang w:val="hy-AM"/>
        </w:rPr>
        <w:t>,0</w:t>
      </w:r>
      <w:r>
        <w:rPr>
          <w:rFonts w:cs="Sylfaen"/>
          <w:b w:val="0"/>
          <w:lang w:val="it-IT"/>
        </w:rPr>
        <w:t xml:space="preserve"> </w:t>
      </w:r>
      <w:r>
        <w:rPr>
          <w:rFonts w:cs="Sylfaen"/>
          <w:b w:val="0"/>
          <w:iCs/>
          <w:lang w:val="af-ZA"/>
        </w:rPr>
        <w:t xml:space="preserve">մլն դրամ, </w:t>
      </w:r>
      <w:r>
        <w:rPr>
          <w:b w:val="0"/>
          <w:bCs/>
          <w:iCs/>
          <w:lang w:val="hy-AM"/>
        </w:rPr>
        <w:t>այդ թվում դրամաշնորհային միջոցներ` 1</w:t>
      </w:r>
      <w:r w:rsidRPr="002374F3">
        <w:rPr>
          <w:b w:val="0"/>
          <w:bCs/>
          <w:iCs/>
          <w:lang w:val="hy-AM"/>
        </w:rPr>
        <w:t>05</w:t>
      </w:r>
      <w:r>
        <w:rPr>
          <w:b w:val="0"/>
          <w:bCs/>
          <w:iCs/>
          <w:lang w:val="hy-AM"/>
        </w:rPr>
        <w:t>,</w:t>
      </w:r>
      <w:r w:rsidRPr="002374F3">
        <w:rPr>
          <w:b w:val="0"/>
          <w:bCs/>
          <w:iCs/>
          <w:lang w:val="hy-AM"/>
        </w:rPr>
        <w:t>2</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2374F3">
        <w:rPr>
          <w:b w:val="0"/>
          <w:bCs/>
          <w:iCs/>
          <w:lang w:val="hy-AM"/>
        </w:rPr>
        <w:t>15.8</w:t>
      </w:r>
      <w:r>
        <w:rPr>
          <w:b w:val="0"/>
          <w:bCs/>
          <w:iCs/>
          <w:lang w:val="it-IT"/>
        </w:rPr>
        <w:t xml:space="preserve"> </w:t>
      </w:r>
      <w:r>
        <w:rPr>
          <w:rFonts w:cs="Sylfaen"/>
          <w:b w:val="0"/>
          <w:iCs/>
          <w:lang w:val="af-ZA"/>
        </w:rPr>
        <w:t>մլն դրա</w:t>
      </w:r>
      <w:r>
        <w:rPr>
          <w:rFonts w:cs="Sylfaen"/>
          <w:b w:val="0"/>
          <w:iCs/>
          <w:lang w:val="hy-AM"/>
        </w:rPr>
        <w:t>մ</w:t>
      </w:r>
      <w:r>
        <w:rPr>
          <w:b w:val="0"/>
          <w:bCs/>
          <w:iCs/>
          <w:lang w:val="hy-AM"/>
        </w:rPr>
        <w:t>:</w:t>
      </w:r>
    </w:p>
    <w:p w:rsidR="004030A5" w:rsidRDefault="004030A5" w:rsidP="004030A5">
      <w:pPr>
        <w:ind w:firstLine="720"/>
        <w:rPr>
          <w:b w:val="0"/>
          <w:bCs/>
          <w:iCs/>
          <w:lang w:val="hy-AM"/>
        </w:rPr>
      </w:pPr>
      <w:r>
        <w:rPr>
          <w:b w:val="0"/>
          <w:lang w:val="af-ZA"/>
        </w:rPr>
        <w:t>4. Համաշխարհային բանկի աջակցությամբ իրականացվող «Հայաստանի արդյունահանող ճյուղերի թափանցիկության նախաձեռնությանն աջակցություն» դրամաշնոր</w:t>
      </w:r>
      <w:r>
        <w:rPr>
          <w:b w:val="0"/>
          <w:lang w:val="af-ZA"/>
        </w:rPr>
        <w:softHyphen/>
        <w:t>հային ծրագիր</w:t>
      </w:r>
      <w:r>
        <w:rPr>
          <w:b w:val="0"/>
          <w:lang w:val="hy-AM"/>
        </w:rPr>
        <w:t xml:space="preserve">, որի </w:t>
      </w:r>
      <w:r>
        <w:rPr>
          <w:rFonts w:cs="Sylfaen"/>
          <w:b w:val="0"/>
          <w:lang w:val="af-ZA"/>
        </w:rPr>
        <w:t>նպատակն է աջակցել Ստացողին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w:t>
      </w:r>
      <w:r>
        <w:rPr>
          <w:rFonts w:cs="Sylfaen"/>
          <w:b w:val="0"/>
          <w:lang w:val="hy-AM"/>
        </w:rPr>
        <w:t xml:space="preserve"> </w:t>
      </w:r>
      <w:r>
        <w:rPr>
          <w:rFonts w:cs="Sylfaen"/>
          <w:b w:val="0"/>
          <w:lang w:val="it-IT"/>
        </w:rPr>
        <w:t xml:space="preserve">2020թ.-ին նախատեսվում է 56.0 </w:t>
      </w:r>
      <w:r>
        <w:rPr>
          <w:rFonts w:cs="Sylfaen"/>
          <w:b w:val="0"/>
          <w:iCs/>
          <w:lang w:val="af-ZA"/>
        </w:rPr>
        <w:t xml:space="preserve">մլն դրամ, </w:t>
      </w:r>
      <w:r>
        <w:rPr>
          <w:b w:val="0"/>
          <w:bCs/>
          <w:iCs/>
          <w:lang w:val="hy-AM"/>
        </w:rPr>
        <w:t xml:space="preserve">այդ թվում դրամաշնորհային միջոցներ` </w:t>
      </w:r>
      <w:r w:rsidRPr="002374F3">
        <w:rPr>
          <w:b w:val="0"/>
          <w:bCs/>
          <w:iCs/>
          <w:lang w:val="hy-AM"/>
        </w:rPr>
        <w:t>45.5</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2374F3">
        <w:rPr>
          <w:b w:val="0"/>
          <w:bCs/>
          <w:iCs/>
          <w:lang w:val="hy-AM"/>
        </w:rPr>
        <w:t>10.5</w:t>
      </w:r>
      <w:r>
        <w:rPr>
          <w:b w:val="0"/>
          <w:bCs/>
          <w:iCs/>
          <w:lang w:val="it-IT"/>
        </w:rPr>
        <w:t xml:space="preserve"> </w:t>
      </w:r>
      <w:r>
        <w:rPr>
          <w:rFonts w:cs="Sylfaen"/>
          <w:b w:val="0"/>
          <w:iCs/>
          <w:lang w:val="af-ZA"/>
        </w:rPr>
        <w:t>մլն դրա</w:t>
      </w:r>
      <w:r>
        <w:rPr>
          <w:rFonts w:cs="Sylfaen"/>
          <w:b w:val="0"/>
          <w:iCs/>
          <w:lang w:val="hy-AM"/>
        </w:rPr>
        <w:t>մ</w:t>
      </w:r>
      <w:r>
        <w:rPr>
          <w:b w:val="0"/>
          <w:bCs/>
          <w:iCs/>
          <w:lang w:val="hy-AM"/>
        </w:rPr>
        <w:t>:</w:t>
      </w:r>
    </w:p>
    <w:p w:rsidR="00AD03E5" w:rsidRPr="009D400F" w:rsidRDefault="00AD03E5" w:rsidP="007973F8">
      <w:pPr>
        <w:pStyle w:val="Heading3"/>
        <w:jc w:val="both"/>
      </w:pPr>
      <w:bookmarkStart w:id="151" w:name="_Toc20654683"/>
      <w:r w:rsidRPr="009D400F">
        <w:t>Հայաստանի հանրային հեռուստառադիոընկերության խորհուրդ</w:t>
      </w:r>
      <w:bookmarkEnd w:id="151"/>
    </w:p>
    <w:p w:rsidR="00E310AD" w:rsidRPr="00F92715" w:rsidRDefault="00E310AD" w:rsidP="00E310AD">
      <w:pPr>
        <w:numPr>
          <w:ilvl w:val="12"/>
          <w:numId w:val="0"/>
        </w:numPr>
        <w:tabs>
          <w:tab w:val="left" w:pos="851"/>
        </w:tabs>
        <w:spacing w:before="0"/>
        <w:ind w:firstLine="540"/>
        <w:contextualSpacing w:val="0"/>
        <w:rPr>
          <w:b w:val="0"/>
          <w:noProof/>
          <w:szCs w:val="22"/>
          <w:lang w:val="hy-AM" w:eastAsia="en-US"/>
        </w:rPr>
      </w:pPr>
      <w:r w:rsidRPr="00F92715">
        <w:rPr>
          <w:noProof/>
          <w:szCs w:val="22"/>
          <w:lang w:val="hy-AM" w:eastAsia="en-US"/>
        </w:rPr>
        <w:t>Հայաստանի հանրային հեռուստառադիոընկերության խորհրդի ռադիո և հեռուստահաղորդումների հեռարձակում ծրագրի</w:t>
      </w:r>
      <w:r w:rsidRPr="00F92715">
        <w:rPr>
          <w:b w:val="0"/>
          <w:noProof/>
          <w:szCs w:val="22"/>
          <w:lang w:val="hy-AM" w:eastAsia="en-US"/>
        </w:rPr>
        <w:t xml:space="preserve"> համար ՀՀ 2020 թվականի պետական բյուջեի նախագծով նախատեսված հատկացումները նպատակ ունեն ապահովել տեղեկատվական, քաղաքական, տնտեսական, կրթական, մշակութային, մանկապատանեկան, գիտական, հայոց լեզվի և պատմության, մարզական, ժամանցային և հանրության համար կարևոր ու նշանակալից այլ տեղեկատվական բնույթի հաղորդումների բազմազանությունը:</w:t>
      </w:r>
    </w:p>
    <w:p w:rsidR="00E310AD" w:rsidRPr="00907E98" w:rsidRDefault="00E310AD" w:rsidP="006238DA">
      <w:pPr>
        <w:numPr>
          <w:ilvl w:val="12"/>
          <w:numId w:val="0"/>
        </w:numPr>
        <w:tabs>
          <w:tab w:val="left" w:pos="851"/>
        </w:tabs>
        <w:spacing w:before="0"/>
        <w:ind w:firstLine="540"/>
        <w:contextualSpacing w:val="0"/>
        <w:rPr>
          <w:b w:val="0"/>
          <w:noProof/>
          <w:szCs w:val="22"/>
          <w:lang w:val="hy-AM" w:eastAsia="en-US"/>
        </w:rPr>
      </w:pPr>
      <w:r w:rsidRPr="00F92715">
        <w:rPr>
          <w:b w:val="0"/>
          <w:noProof/>
          <w:szCs w:val="22"/>
          <w:lang w:val="hy-AM" w:eastAsia="en-US"/>
        </w:rPr>
        <w:t>Ռադիո և հեռուստահաղորդումների հեռարձակում ծրագրով Նախագծով նախատեսվում է հատկացնել 7,</w:t>
      </w:r>
      <w:r w:rsidR="007973F8" w:rsidRPr="00907E98">
        <w:rPr>
          <w:b w:val="0"/>
          <w:noProof/>
          <w:szCs w:val="22"/>
          <w:lang w:val="hy-AM" w:eastAsia="en-US"/>
        </w:rPr>
        <w:t>396</w:t>
      </w:r>
      <w:r w:rsidRPr="00F92715">
        <w:rPr>
          <w:b w:val="0"/>
          <w:noProof/>
          <w:szCs w:val="22"/>
          <w:lang w:val="hy-AM" w:eastAsia="en-US"/>
        </w:rPr>
        <w:t>.</w:t>
      </w:r>
      <w:r w:rsidR="007973F8" w:rsidRPr="00907E98">
        <w:rPr>
          <w:b w:val="0"/>
          <w:noProof/>
          <w:szCs w:val="22"/>
          <w:lang w:val="hy-AM" w:eastAsia="en-US"/>
        </w:rPr>
        <w:t>1</w:t>
      </w:r>
      <w:r w:rsidRPr="00F92715">
        <w:rPr>
          <w:b w:val="0"/>
          <w:noProof/>
          <w:szCs w:val="22"/>
          <w:lang w:val="hy-AM" w:eastAsia="en-US"/>
        </w:rPr>
        <w:t xml:space="preserve"> մլն դրամ՝ ՀՀ 2019 թվականի պետական բյուջեով հաստատված 7,</w:t>
      </w:r>
      <w:r w:rsidR="007973F8" w:rsidRPr="00907E98">
        <w:rPr>
          <w:b w:val="0"/>
          <w:noProof/>
          <w:szCs w:val="22"/>
          <w:lang w:val="hy-AM" w:eastAsia="en-US"/>
        </w:rPr>
        <w:t>425.8</w:t>
      </w:r>
      <w:r w:rsidRPr="00F92715">
        <w:rPr>
          <w:b w:val="0"/>
          <w:noProof/>
          <w:szCs w:val="22"/>
          <w:lang w:val="hy-AM" w:eastAsia="en-US"/>
        </w:rPr>
        <w:t xml:space="preserve"> մլն դրամի դիմաց: </w:t>
      </w:r>
    </w:p>
    <w:p w:rsidR="00E310AD" w:rsidRPr="00907E98" w:rsidRDefault="00FD0D4E" w:rsidP="00E310AD">
      <w:pPr>
        <w:numPr>
          <w:ilvl w:val="12"/>
          <w:numId w:val="0"/>
        </w:numPr>
        <w:tabs>
          <w:tab w:val="left" w:pos="851"/>
        </w:tabs>
        <w:spacing w:before="0"/>
        <w:ind w:firstLine="540"/>
        <w:contextualSpacing w:val="0"/>
        <w:rPr>
          <w:b w:val="0"/>
          <w:noProof/>
          <w:szCs w:val="22"/>
          <w:lang w:val="hy-AM" w:eastAsia="en-US"/>
        </w:rPr>
      </w:pPr>
      <w:r w:rsidRPr="00907E98">
        <w:rPr>
          <w:b w:val="0"/>
          <w:noProof/>
          <w:szCs w:val="22"/>
          <w:lang w:val="hy-AM" w:eastAsia="en-US"/>
        </w:rPr>
        <w:t>Ծ</w:t>
      </w:r>
      <w:r w:rsidR="00E310AD" w:rsidRPr="00F92715">
        <w:rPr>
          <w:b w:val="0"/>
          <w:noProof/>
          <w:szCs w:val="22"/>
          <w:lang w:val="hy-AM" w:eastAsia="en-US"/>
        </w:rPr>
        <w:t>ախսերը նվազել են 2</w:t>
      </w:r>
      <w:r w:rsidRPr="00907E98">
        <w:rPr>
          <w:b w:val="0"/>
          <w:noProof/>
          <w:szCs w:val="22"/>
          <w:lang w:val="hy-AM" w:eastAsia="en-US"/>
        </w:rPr>
        <w:t>9</w:t>
      </w:r>
      <w:r w:rsidR="00E310AD" w:rsidRPr="00F92715">
        <w:rPr>
          <w:b w:val="0"/>
          <w:noProof/>
          <w:szCs w:val="22"/>
          <w:lang w:val="hy-AM" w:eastAsia="en-US"/>
        </w:rPr>
        <w:t>.</w:t>
      </w:r>
      <w:r w:rsidRPr="00907E98">
        <w:rPr>
          <w:b w:val="0"/>
          <w:noProof/>
          <w:szCs w:val="22"/>
          <w:lang w:val="hy-AM" w:eastAsia="en-US"/>
        </w:rPr>
        <w:t>6</w:t>
      </w:r>
      <w:r w:rsidR="00E310AD" w:rsidRPr="00F92715">
        <w:rPr>
          <w:b w:val="0"/>
          <w:noProof/>
          <w:szCs w:val="22"/>
          <w:lang w:val="hy-AM" w:eastAsia="en-US"/>
        </w:rPr>
        <w:t xml:space="preserve"> մլն դրամով, կամ 0.4 տոկոսով, որը պայմանավորված է.</w:t>
      </w:r>
    </w:p>
    <w:p w:rsidR="00FD0D4E" w:rsidRPr="00907E98" w:rsidRDefault="00FD0D4E" w:rsidP="00E310AD">
      <w:pPr>
        <w:numPr>
          <w:ilvl w:val="12"/>
          <w:numId w:val="0"/>
        </w:numPr>
        <w:tabs>
          <w:tab w:val="left" w:pos="851"/>
        </w:tabs>
        <w:spacing w:before="0"/>
        <w:ind w:firstLine="540"/>
        <w:contextualSpacing w:val="0"/>
        <w:rPr>
          <w:b w:val="0"/>
          <w:noProof/>
          <w:szCs w:val="22"/>
          <w:lang w:val="hy-AM" w:eastAsia="en-US"/>
        </w:rPr>
      </w:pPr>
      <w:r w:rsidRPr="00907E98">
        <w:rPr>
          <w:b w:val="0"/>
          <w:noProof/>
          <w:szCs w:val="22"/>
          <w:lang w:val="hy-AM" w:eastAsia="en-US"/>
        </w:rPr>
        <w:t>-Հանրային հեռուստառադիոընկերության խորհրդի պահպանման ծախսերի նվազմամբ՝ 2.2 մլն դրամով,</w:t>
      </w:r>
    </w:p>
    <w:p w:rsidR="00E310AD" w:rsidRPr="00F92715" w:rsidRDefault="00E310AD" w:rsidP="00E310AD">
      <w:pPr>
        <w:numPr>
          <w:ilvl w:val="12"/>
          <w:numId w:val="0"/>
        </w:numPr>
        <w:tabs>
          <w:tab w:val="left" w:pos="851"/>
        </w:tabs>
        <w:spacing w:before="0"/>
        <w:ind w:firstLine="540"/>
        <w:contextualSpacing w:val="0"/>
        <w:rPr>
          <w:b w:val="0"/>
          <w:noProof/>
          <w:szCs w:val="22"/>
          <w:lang w:val="hy-AM" w:eastAsia="en-US"/>
        </w:rPr>
      </w:pPr>
      <w:r w:rsidRPr="00F92715">
        <w:rPr>
          <w:b w:val="0"/>
          <w:noProof/>
          <w:szCs w:val="22"/>
          <w:lang w:val="hy-AM" w:eastAsia="en-US"/>
        </w:rPr>
        <w:t xml:space="preserve"> - Հոգևոր-մշակութային հանրային հեռուստաընկերության հեռարձակման ծախսերի նվազմամբ՝ 26.6 մլն դրամով (նախորդ տարվա  պարտքի գումարը՝ ներառյալ ԱԱՀ-ի գումարը),</w:t>
      </w:r>
    </w:p>
    <w:p w:rsidR="00E310AD" w:rsidRPr="00F92715" w:rsidRDefault="00E310AD" w:rsidP="00E310AD">
      <w:pPr>
        <w:numPr>
          <w:ilvl w:val="12"/>
          <w:numId w:val="0"/>
        </w:numPr>
        <w:tabs>
          <w:tab w:val="left" w:pos="851"/>
        </w:tabs>
        <w:spacing w:before="0"/>
        <w:ind w:firstLine="540"/>
        <w:contextualSpacing w:val="0"/>
        <w:rPr>
          <w:b w:val="0"/>
          <w:noProof/>
          <w:szCs w:val="22"/>
          <w:lang w:val="hy-AM" w:eastAsia="en-US"/>
        </w:rPr>
      </w:pPr>
      <w:r w:rsidRPr="00F92715">
        <w:rPr>
          <w:b w:val="0"/>
          <w:noProof/>
          <w:szCs w:val="22"/>
          <w:lang w:val="hy-AM" w:eastAsia="en-US"/>
        </w:rPr>
        <w:t>-</w:t>
      </w:r>
      <w:r w:rsidRPr="00F92715">
        <w:rPr>
          <w:rFonts w:ascii="Times New Roman" w:hAnsi="Times New Roman"/>
          <w:b w:val="0"/>
          <w:sz w:val="24"/>
          <w:lang w:val="hy-AM" w:eastAsia="en-US"/>
        </w:rPr>
        <w:t xml:space="preserve"> </w:t>
      </w:r>
      <w:r w:rsidRPr="00F92715">
        <w:rPr>
          <w:b w:val="0"/>
          <w:noProof/>
          <w:szCs w:val="22"/>
          <w:lang w:val="hy-AM" w:eastAsia="en-US"/>
        </w:rPr>
        <w:t>միջազգային կազմակերպություններին անդամավճարի գծով տարադրամի փոխարժեքի փոփոխությամբ՝ 0.8 մլն դրամով:</w:t>
      </w:r>
    </w:p>
    <w:p w:rsidR="00E310AD" w:rsidRPr="00F92715" w:rsidRDefault="00E310AD" w:rsidP="00E310AD">
      <w:pPr>
        <w:numPr>
          <w:ilvl w:val="12"/>
          <w:numId w:val="0"/>
        </w:numPr>
        <w:tabs>
          <w:tab w:val="left" w:pos="851"/>
        </w:tabs>
        <w:spacing w:before="0"/>
        <w:ind w:firstLine="540"/>
        <w:contextualSpacing w:val="0"/>
        <w:rPr>
          <w:b w:val="0"/>
          <w:noProof/>
          <w:szCs w:val="22"/>
          <w:lang w:val="hy-AM" w:eastAsia="en-US"/>
        </w:rPr>
      </w:pPr>
      <w:r w:rsidRPr="00F92715">
        <w:rPr>
          <w:b w:val="0"/>
          <w:noProof/>
          <w:szCs w:val="22"/>
          <w:lang w:val="hy-AM" w:eastAsia="en-US"/>
        </w:rPr>
        <w:t xml:space="preserve">Միաժամանակ, կատարվել է միջծրագրային վերաբաշխում՝ Ներդրումներ տեխնիկական վերազինման նպատակով» ծախսերը ավելացել են 24.5 մլն դրամով՝ ի հաշիվ Հեռուստատեսային ծառայություններ» միջոցառման ծախսերի: </w:t>
      </w:r>
    </w:p>
    <w:p w:rsidR="00E310AD" w:rsidRPr="00F92715" w:rsidRDefault="00E310AD" w:rsidP="00E310AD">
      <w:pPr>
        <w:rPr>
          <w:lang w:val="hy-AM" w:eastAsia="en-US"/>
        </w:rPr>
      </w:pPr>
    </w:p>
    <w:p w:rsidR="00AB4436" w:rsidRPr="003544A2" w:rsidRDefault="00AB4436" w:rsidP="005B0795">
      <w:pPr>
        <w:pStyle w:val="Heading3"/>
      </w:pPr>
      <w:bookmarkStart w:id="152" w:name="_Toc526009822"/>
      <w:bookmarkStart w:id="153" w:name="_Toc20654684"/>
      <w:r w:rsidRPr="003544A2">
        <w:t>ՀՀ քաղաքաշինության կոմիտե</w:t>
      </w:r>
      <w:bookmarkEnd w:id="152"/>
      <w:bookmarkEnd w:id="153"/>
    </w:p>
    <w:p w:rsidR="00701411" w:rsidRPr="003544A2" w:rsidRDefault="00701411" w:rsidP="00701411">
      <w:pPr>
        <w:pStyle w:val="Bullet2"/>
      </w:pPr>
      <w:r w:rsidRPr="003544A2">
        <w:t>«Քաղաքաշինության և ճարտարապետության բնագավառում պետական քաղաքականու</w:t>
      </w:r>
      <w:r w:rsidRPr="003544A2">
        <w:softHyphen/>
        <w:t xml:space="preserve">թյան իրականացում և կանոնակարգում» ծրագրի գծով նախատեսվել է </w:t>
      </w:r>
      <w:r w:rsidR="00D16945">
        <w:rPr>
          <w:lang w:val="hy-AM"/>
        </w:rPr>
        <w:t>1,140</w:t>
      </w:r>
      <w:r w:rsidR="00D16945" w:rsidRPr="00464B7E">
        <w:rPr>
          <w:lang w:val="hy-AM"/>
        </w:rPr>
        <w:t>.</w:t>
      </w:r>
      <w:r w:rsidR="00461A55">
        <w:rPr>
          <w:lang w:val="hy-AM"/>
        </w:rPr>
        <w:t>2</w:t>
      </w:r>
      <w:r w:rsidRPr="003544A2">
        <w:t xml:space="preserve"> մլն դրամ, որը ՀՀ 2019 թվականի պետական բյուջեով հաստատված համադրելի ցուցանիշից՝ </w:t>
      </w:r>
      <w:r w:rsidR="00461A55">
        <w:rPr>
          <w:lang w:val="hy-AM"/>
        </w:rPr>
        <w:t>964.1</w:t>
      </w:r>
      <w:r w:rsidRPr="003544A2">
        <w:t xml:space="preserve"> մլն դրամից ավել է </w:t>
      </w:r>
      <w:r w:rsidR="00461A55">
        <w:rPr>
          <w:lang w:val="hy-AM"/>
        </w:rPr>
        <w:t>15.5</w:t>
      </w:r>
      <w:r w:rsidRPr="003544A2">
        <w:t xml:space="preserve"> %-ով: Ծրագրի գծով 2020 թվականի ծախսերը նախատեսվել են հետևյալ ուղղություններով.</w:t>
      </w:r>
    </w:p>
    <w:p w:rsidR="00701411" w:rsidRPr="003544A2" w:rsidRDefault="00701411" w:rsidP="00701411">
      <w:pPr>
        <w:pStyle w:val="Bullet2"/>
      </w:pPr>
      <w:r w:rsidRPr="003544A2">
        <w:t>- «Նորմատիվատեխնիկական փաստաթղթերի մշակում և տեղայնացում» միջոցառման գծով</w:t>
      </w:r>
      <w:r w:rsidRPr="003544A2">
        <w:rPr>
          <w:lang w:val="en-US"/>
        </w:rPr>
        <w:t>՝</w:t>
      </w:r>
      <w:r w:rsidRPr="003544A2">
        <w:t xml:space="preserve"> 48.0 մլն դրամ, որի շրջանակներում նախատեսվում է իրականացնել </w:t>
      </w:r>
      <w:r w:rsidRPr="003544A2">
        <w:rPr>
          <w:lang w:eastAsia="en-US"/>
        </w:rPr>
        <w:t>և</w:t>
      </w:r>
      <w:r w:rsidRPr="003544A2">
        <w:rPr>
          <w:lang w:val="it-IT" w:eastAsia="en-US"/>
        </w:rPr>
        <w:t xml:space="preserve"> ավարտին հասցնել թվով 4 նորմատիվատեխնիկական փաստաթղթերի մշակումը և սկսել թվով 8-ի մշակման  և տեղայնացման աշխատանքները</w:t>
      </w:r>
      <w:r w:rsidRPr="003544A2">
        <w:t>:</w:t>
      </w:r>
    </w:p>
    <w:p w:rsidR="00701411" w:rsidRPr="003544A2" w:rsidRDefault="00701411" w:rsidP="00701411">
      <w:pPr>
        <w:tabs>
          <w:tab w:val="left" w:pos="993"/>
        </w:tabs>
        <w:spacing w:before="0"/>
        <w:ind w:firstLine="448"/>
        <w:contextualSpacing w:val="0"/>
        <w:rPr>
          <w:rFonts w:cs="Sylfaen"/>
          <w:b w:val="0"/>
          <w:szCs w:val="22"/>
          <w:lang w:val="it-IT" w:eastAsia="en-US"/>
        </w:rPr>
      </w:pPr>
      <w:r w:rsidRPr="003544A2">
        <w:rPr>
          <w:b w:val="0"/>
          <w:lang w:val="af-ZA"/>
        </w:rPr>
        <w:t>- «</w:t>
      </w:r>
      <w:r w:rsidRPr="003544A2">
        <w:rPr>
          <w:b w:val="0"/>
        </w:rPr>
        <w:t>Միկրոռեգիոնալ</w:t>
      </w:r>
      <w:r w:rsidRPr="003544A2">
        <w:rPr>
          <w:b w:val="0"/>
          <w:lang w:val="af-ZA"/>
        </w:rPr>
        <w:t xml:space="preserve"> </w:t>
      </w:r>
      <w:r w:rsidRPr="003544A2">
        <w:rPr>
          <w:b w:val="0"/>
        </w:rPr>
        <w:t>մակարդակի</w:t>
      </w:r>
      <w:r w:rsidRPr="003544A2">
        <w:rPr>
          <w:b w:val="0"/>
          <w:lang w:val="af-ZA"/>
        </w:rPr>
        <w:t xml:space="preserve"> </w:t>
      </w:r>
      <w:r w:rsidRPr="003544A2">
        <w:rPr>
          <w:b w:val="0"/>
        </w:rPr>
        <w:t>համակցված</w:t>
      </w:r>
      <w:r w:rsidRPr="003544A2">
        <w:rPr>
          <w:b w:val="0"/>
          <w:lang w:val="af-ZA"/>
        </w:rPr>
        <w:t xml:space="preserve"> </w:t>
      </w:r>
      <w:r w:rsidRPr="003544A2">
        <w:rPr>
          <w:b w:val="0"/>
        </w:rPr>
        <w:t>տարածական</w:t>
      </w:r>
      <w:r w:rsidRPr="003544A2">
        <w:rPr>
          <w:b w:val="0"/>
          <w:lang w:val="af-ZA"/>
        </w:rPr>
        <w:t xml:space="preserve"> </w:t>
      </w:r>
      <w:r w:rsidRPr="003544A2">
        <w:rPr>
          <w:b w:val="0"/>
        </w:rPr>
        <w:t>պլանավորման</w:t>
      </w:r>
      <w:r w:rsidRPr="003544A2">
        <w:rPr>
          <w:b w:val="0"/>
          <w:lang w:val="af-ZA"/>
        </w:rPr>
        <w:t xml:space="preserve"> </w:t>
      </w:r>
      <w:r w:rsidRPr="003544A2">
        <w:rPr>
          <w:b w:val="0"/>
        </w:rPr>
        <w:t>փաս</w:t>
      </w:r>
      <w:r w:rsidRPr="003544A2">
        <w:rPr>
          <w:b w:val="0"/>
          <w:lang w:val="af-ZA"/>
        </w:rPr>
        <w:softHyphen/>
      </w:r>
      <w:r w:rsidRPr="003544A2">
        <w:rPr>
          <w:b w:val="0"/>
        </w:rPr>
        <w:t>տաթղթերի</w:t>
      </w:r>
      <w:r w:rsidRPr="003544A2">
        <w:rPr>
          <w:b w:val="0"/>
          <w:lang w:val="af-ZA"/>
        </w:rPr>
        <w:t xml:space="preserve"> </w:t>
      </w:r>
      <w:r w:rsidRPr="003544A2">
        <w:rPr>
          <w:b w:val="0"/>
        </w:rPr>
        <w:t>մշակում</w:t>
      </w:r>
      <w:r w:rsidRPr="003544A2">
        <w:rPr>
          <w:b w:val="0"/>
          <w:lang w:val="af-ZA"/>
        </w:rPr>
        <w:t xml:space="preserve">» </w:t>
      </w:r>
      <w:r w:rsidRPr="003544A2">
        <w:rPr>
          <w:b w:val="0"/>
        </w:rPr>
        <w:t>միջոցառման</w:t>
      </w:r>
      <w:r w:rsidRPr="003544A2">
        <w:rPr>
          <w:b w:val="0"/>
          <w:lang w:val="af-ZA"/>
        </w:rPr>
        <w:t xml:space="preserve"> </w:t>
      </w:r>
      <w:r w:rsidRPr="003544A2">
        <w:rPr>
          <w:b w:val="0"/>
        </w:rPr>
        <w:t>գծով՝</w:t>
      </w:r>
      <w:r w:rsidRPr="003544A2">
        <w:rPr>
          <w:b w:val="0"/>
          <w:lang w:val="af-ZA"/>
        </w:rPr>
        <w:t xml:space="preserve"> 495.0 </w:t>
      </w:r>
      <w:r w:rsidRPr="003544A2">
        <w:rPr>
          <w:b w:val="0"/>
        </w:rPr>
        <w:t>մլն</w:t>
      </w:r>
      <w:r w:rsidRPr="003544A2">
        <w:rPr>
          <w:b w:val="0"/>
          <w:lang w:val="af-ZA"/>
        </w:rPr>
        <w:t xml:space="preserve"> </w:t>
      </w:r>
      <w:r w:rsidRPr="003544A2">
        <w:rPr>
          <w:b w:val="0"/>
        </w:rPr>
        <w:t>դրամ</w:t>
      </w:r>
      <w:r w:rsidRPr="003544A2">
        <w:rPr>
          <w:b w:val="0"/>
          <w:lang w:val="af-ZA"/>
        </w:rPr>
        <w:t xml:space="preserve">, </w:t>
      </w:r>
      <w:r w:rsidRPr="003544A2">
        <w:rPr>
          <w:b w:val="0"/>
        </w:rPr>
        <w:t>որի</w:t>
      </w:r>
      <w:r w:rsidRPr="003544A2">
        <w:rPr>
          <w:b w:val="0"/>
          <w:lang w:val="af-ZA"/>
        </w:rPr>
        <w:t xml:space="preserve"> </w:t>
      </w:r>
      <w:r w:rsidRPr="003544A2">
        <w:rPr>
          <w:b w:val="0"/>
        </w:rPr>
        <w:t>շրջանակներում</w:t>
      </w:r>
      <w:r w:rsidRPr="003544A2">
        <w:rPr>
          <w:b w:val="0"/>
          <w:lang w:val="af-ZA"/>
        </w:rPr>
        <w:t xml:space="preserve"> </w:t>
      </w:r>
      <w:r w:rsidRPr="003544A2">
        <w:rPr>
          <w:b w:val="0"/>
        </w:rPr>
        <w:t>նախատեսվում</w:t>
      </w:r>
      <w:r w:rsidRPr="003544A2">
        <w:rPr>
          <w:b w:val="0"/>
          <w:lang w:val="af-ZA"/>
        </w:rPr>
        <w:t xml:space="preserve"> </w:t>
      </w:r>
      <w:r w:rsidRPr="003544A2">
        <w:rPr>
          <w:b w:val="0"/>
        </w:rPr>
        <w:t>է</w:t>
      </w:r>
      <w:r w:rsidRPr="003544A2">
        <w:rPr>
          <w:b w:val="0"/>
          <w:lang w:val="af-ZA"/>
        </w:rPr>
        <w:t xml:space="preserve"> մշակել </w:t>
      </w:r>
      <w:r w:rsidRPr="003544A2">
        <w:rPr>
          <w:rFonts w:cs="Sylfaen"/>
          <w:b w:val="0"/>
          <w:szCs w:val="22"/>
          <w:lang w:val="it-IT" w:eastAsia="en-US"/>
        </w:rPr>
        <w:t>ՀՀ Արագածոտնի, Գեղարքունիքի</w:t>
      </w:r>
      <w:r w:rsidR="007921A2">
        <w:rPr>
          <w:rFonts w:cs="Sylfaen"/>
          <w:b w:val="0"/>
          <w:szCs w:val="22"/>
          <w:lang w:val="it-IT" w:eastAsia="en-US"/>
        </w:rPr>
        <w:t xml:space="preserve"> (մասամբ)</w:t>
      </w:r>
      <w:r w:rsidRPr="003544A2">
        <w:rPr>
          <w:rFonts w:cs="Sylfaen"/>
          <w:b w:val="0"/>
          <w:szCs w:val="22"/>
          <w:lang w:val="it-IT" w:eastAsia="en-US"/>
        </w:rPr>
        <w:t xml:space="preserve"> և Շիրակի </w:t>
      </w:r>
      <w:r w:rsidR="007921A2">
        <w:rPr>
          <w:rFonts w:cs="Sylfaen"/>
          <w:b w:val="0"/>
          <w:szCs w:val="22"/>
          <w:lang w:val="it-IT" w:eastAsia="en-US"/>
        </w:rPr>
        <w:t xml:space="preserve">(մասամբ) </w:t>
      </w:r>
      <w:r w:rsidRPr="003544A2">
        <w:rPr>
          <w:rFonts w:cs="Sylfaen"/>
          <w:b w:val="0"/>
          <w:szCs w:val="22"/>
          <w:lang w:val="it-IT" w:eastAsia="en-US"/>
        </w:rPr>
        <w:t xml:space="preserve">մարզերի ընդհանուր առմամբ թվով 20 համակացված տարածական պլանավորման փաստաթղթերի նախագծերը: </w:t>
      </w:r>
    </w:p>
    <w:p w:rsidR="003D6EC7" w:rsidRPr="003544A2" w:rsidRDefault="000E6666" w:rsidP="005B0795">
      <w:pPr>
        <w:pStyle w:val="Heading3"/>
      </w:pPr>
      <w:bookmarkStart w:id="154" w:name="_Toc20654685"/>
      <w:r w:rsidRPr="003544A2">
        <w:t>ՀՀ կադաստրի կոմիտե</w:t>
      </w:r>
      <w:bookmarkEnd w:id="154"/>
    </w:p>
    <w:p w:rsidR="0043233E" w:rsidRPr="0043233E" w:rsidRDefault="0043233E" w:rsidP="0043233E">
      <w:pPr>
        <w:pStyle w:val="Bullet2"/>
      </w:pPr>
      <w:r w:rsidRPr="003544A2">
        <w:t>Անշարժ գույքի պետական ռեգիստրի համակարգի տարեկա</w:t>
      </w:r>
      <w:r w:rsidRPr="0043233E">
        <w:t>ն ծախսերը, «Գույքի նկատմամբ իրավունքների պետական գրանցման մասին» Հայաս</w:t>
      </w:r>
      <w:r w:rsidRPr="0043233E">
        <w:softHyphen/>
        <w:t>տանի Հանրապետության օրենքի 72-րդ հոդվածի պահանջների համաձայն, պլանավորվում ու իրականացվում են սպասվելիք տարեկան եկամուտների չափով: Այս ոլորտի գծով ՀՀ 2020 թվականի պետական բյուջեի նախագծով նախատեսվում է 5,200.0 մլն դրամի ծախսեր` ՀՀ 2019 թվականի  պետական բյուջեով հաստատված 3,991.2 մլն դրամի դիմաց կամ 30.3 %-ով ավել: Հատկացվող միջոցներից համակարգի պահպանման ծախսերը կկազմեն 4,235.1 մլն դրամ` 2019 թվականի համար հաստատված 3,602.0 մլն դրամի դիմաց, իսկ համակարգի կարողությունների զարգացմանն ուղղվող ծախսերը կկազմեն  964.9 մլն դրամ` 2019 թվականի համար հաստատված 389.1 մլն դրամի դիմաց: Համակարգի կարողությունների զարգացման 2020 թվականի ծախսերից 380.8 մլն դրամը կուղղվի  գեոդեզիական և քարտեզագրական աշխատանքներին` հետևյալ ուղղություններով.</w:t>
      </w:r>
    </w:p>
    <w:p w:rsidR="0043233E" w:rsidRPr="0043233E" w:rsidRDefault="0043233E" w:rsidP="007657DA">
      <w:pPr>
        <w:pStyle w:val="Bullet2"/>
        <w:numPr>
          <w:ilvl w:val="0"/>
          <w:numId w:val="22"/>
        </w:numPr>
        <w:ind w:left="0" w:firstLine="567"/>
      </w:pPr>
      <w:r w:rsidRPr="0043233E">
        <w:rPr>
          <w:i/>
          <w:u w:val="single"/>
        </w:rPr>
        <w:t>Թեմատիկ քարտեզագրության</w:t>
      </w:r>
      <w:r w:rsidRPr="0043233E">
        <w:t xml:space="preserve"> գծով նախատեսվել է 30.0 մլն դրամ, որի շրջանակներում նախատեսվում է իրականացնել Էլեկտրոնային Ատլասի նախապատրաստական աշխատանքներ և 3 հատ քարեզների՝ ստեղծում և հրատարակում։ </w:t>
      </w:r>
    </w:p>
    <w:p w:rsidR="0043233E" w:rsidRPr="0043233E" w:rsidRDefault="0043233E" w:rsidP="0043233E">
      <w:pPr>
        <w:pStyle w:val="Bullet2"/>
      </w:pPr>
      <w:r>
        <w:rPr>
          <w:lang w:val="hy-AM"/>
        </w:rPr>
        <w:t>2.</w:t>
      </w:r>
      <w:r w:rsidRPr="0043233E">
        <w:rPr>
          <w:i/>
          <w:u w:val="single"/>
        </w:rPr>
        <w:t>Աշխարհագրական անվանումների պետական քարտադարանի թարմացման աշխատանքների</w:t>
      </w:r>
      <w:r w:rsidRPr="0043233E">
        <w:t xml:space="preserve"> գծով նախատեսվել է 12.0 մլն դրամ, որի շրջանակներում նախատեսվում է իրականացնել ՀՀ աշխարհագրական անվանումների հաշվառման և գրանցման աշխատանքների քարտադարանի վարում և թարմացում, Ավստրալիայի, Օվկիանիայի խոշոր ֆիզաշխարհագրական օբյեկտների տեղեկատուի 300 օրինակի նախապատրաստում։  </w:t>
      </w:r>
    </w:p>
    <w:p w:rsidR="0043233E" w:rsidRPr="0043233E" w:rsidRDefault="0043233E" w:rsidP="0043233E">
      <w:pPr>
        <w:pStyle w:val="Bullet2"/>
      </w:pPr>
      <w:r>
        <w:rPr>
          <w:lang w:val="hy-AM"/>
        </w:rPr>
        <w:t>3.</w:t>
      </w:r>
      <w:r w:rsidRPr="0043233E">
        <w:rPr>
          <w:i/>
          <w:u w:val="single"/>
        </w:rPr>
        <w:t>Ռեֆերենց կայանների կառուցման, դիտարկման և կայանների ցանցի հավասարակշռման աշխատանքների</w:t>
      </w:r>
      <w:r w:rsidRPr="0043233E">
        <w:t xml:space="preserve"> գծով գծով նախատեսվել է 300.1 մլն դրամ, որի շրջանակներում նախատեսվում է տեղադրել 14 հատ ռեֆերենց կայաններ՝ կարճ ժամա</w:t>
      </w:r>
      <w:r w:rsidRPr="0043233E">
        <w:softHyphen/>
        <w:t>նակամիջոցում տեղադիրքի կոորդինատները ստանալու համար։</w:t>
      </w:r>
    </w:p>
    <w:p w:rsidR="0043233E" w:rsidRPr="0043233E" w:rsidRDefault="0043233E" w:rsidP="0043233E">
      <w:pPr>
        <w:pStyle w:val="Bullet2"/>
      </w:pPr>
      <w:r>
        <w:rPr>
          <w:lang w:val="hy-AM"/>
        </w:rPr>
        <w:t>4.</w:t>
      </w:r>
      <w:r w:rsidRPr="0043233E">
        <w:rPr>
          <w:i/>
          <w:u w:val="single"/>
        </w:rPr>
        <w:t>Գեոդեզիայի բնագավառում /ՀՀ անտառապատ շրջաններում 2-րդ դասի GNSS հիմնակետերի տեղծում/ նախատեսվող աշխատանքների</w:t>
      </w:r>
      <w:r w:rsidRPr="0043233E">
        <w:t xml:space="preserve"> գծով նախատեսվել է 6.3 մլն դրամ, որի շրջանակներում նախատեսվում է ՀՀ հյուսիս-արևելյան և հարավ-արևելյան անտառապատ շրջաններում տեղադրել 2-րդ դասի թվով 20 նոր հիմնակետեր, որոնց օգնությամբ հնարավոր կլինի իրականացնել անտառապատ տարածքների սահամանագծերի շրջադարձային կետերի ճշգրիտ կոորդինատավորում:</w:t>
      </w:r>
    </w:p>
    <w:p w:rsidR="005B0795" w:rsidRDefault="0043233E" w:rsidP="0043233E">
      <w:pPr>
        <w:pStyle w:val="Bullet2"/>
      </w:pPr>
      <w:r>
        <w:rPr>
          <w:lang w:val="hy-AM"/>
        </w:rPr>
        <w:t>5.</w:t>
      </w:r>
      <w:r w:rsidRPr="0043233E">
        <w:rPr>
          <w:i/>
          <w:u w:val="single"/>
        </w:rPr>
        <w:t>Ազգային տարածական տվյալների ենթակառուցվածքների մշակման  բնագավառում  նախատեսվող աշխատանքների</w:t>
      </w:r>
      <w:r w:rsidRPr="0043233E">
        <w:t xml:space="preserve"> գծով նախատեսվել է 32.4 մլն դրամ, որի շրջանակներում նախատեսվում է իրականացնել ազգային տարածական տվյալների ենթակառուցվածքների մշակում /ստանդարտների մշակում, մետատվյալների կազմում, ներդրման մեխանիլմների մշակում/։</w:t>
      </w:r>
    </w:p>
    <w:p w:rsidR="005B0795" w:rsidRDefault="005B0795">
      <w:pPr>
        <w:spacing w:before="0" w:line="240" w:lineRule="auto"/>
        <w:ind w:firstLine="0"/>
        <w:contextualSpacing w:val="0"/>
        <w:jc w:val="left"/>
        <w:rPr>
          <w:rFonts w:cs="Sylfaen"/>
          <w:b w:val="0"/>
          <w:szCs w:val="22"/>
          <w:lang w:val="af-ZA"/>
        </w:rPr>
      </w:pPr>
      <w:r w:rsidRPr="00CD51B8">
        <w:rPr>
          <w:lang w:val="af-ZA"/>
        </w:rPr>
        <w:br w:type="page"/>
      </w:r>
    </w:p>
    <w:p w:rsidR="00060470" w:rsidRPr="005B0795" w:rsidRDefault="004D4C68" w:rsidP="005B0795">
      <w:pPr>
        <w:pStyle w:val="Heading3"/>
        <w:rPr>
          <w:caps/>
        </w:rPr>
      </w:pPr>
      <w:bookmarkStart w:id="155" w:name="_Toc20654686"/>
      <w:r w:rsidRPr="005B0795">
        <w:rPr>
          <w:caps/>
        </w:rPr>
        <w:t>Պետական բյուջեի դեֆիցիտի ֆինանսավորման աղբյուրները</w:t>
      </w:r>
      <w:bookmarkEnd w:id="155"/>
    </w:p>
    <w:p w:rsidR="00060470" w:rsidRPr="003544A2" w:rsidRDefault="00060470" w:rsidP="006B1A86">
      <w:pPr>
        <w:pStyle w:val="BodyText2"/>
        <w:rPr>
          <w:lang w:val="af-ZA"/>
        </w:rPr>
      </w:pPr>
      <w:r w:rsidRPr="003544A2">
        <w:t>Ինչպես</w:t>
      </w:r>
      <w:r w:rsidRPr="003544A2">
        <w:rPr>
          <w:lang w:val="af-ZA"/>
        </w:rPr>
        <w:t xml:space="preserve"> </w:t>
      </w:r>
      <w:r w:rsidRPr="003544A2">
        <w:t>արդեն</w:t>
      </w:r>
      <w:r w:rsidRPr="003544A2">
        <w:rPr>
          <w:lang w:val="af-ZA"/>
        </w:rPr>
        <w:t xml:space="preserve"> </w:t>
      </w:r>
      <w:r w:rsidRPr="003544A2">
        <w:t>նշվել</w:t>
      </w:r>
      <w:r w:rsidRPr="003544A2">
        <w:rPr>
          <w:lang w:val="af-ZA"/>
        </w:rPr>
        <w:t xml:space="preserve"> </w:t>
      </w:r>
      <w:r w:rsidRPr="003544A2">
        <w:t>է</w:t>
      </w:r>
      <w:r w:rsidRPr="003544A2">
        <w:rPr>
          <w:lang w:val="af-ZA"/>
        </w:rPr>
        <w:t xml:space="preserve">, </w:t>
      </w:r>
      <w:r w:rsidRPr="003544A2">
        <w:t>ՀՀ</w:t>
      </w:r>
      <w:r w:rsidRPr="003544A2">
        <w:rPr>
          <w:lang w:val="af-ZA"/>
        </w:rPr>
        <w:t xml:space="preserve"> 20</w:t>
      </w:r>
      <w:r w:rsidR="00116E97" w:rsidRPr="003544A2">
        <w:t>20</w:t>
      </w:r>
      <w:r w:rsidRPr="003544A2">
        <w:rPr>
          <w:lang w:val="af-ZA"/>
        </w:rPr>
        <w:t xml:space="preserve"> </w:t>
      </w:r>
      <w:r w:rsidRPr="003544A2">
        <w:t>թվականի</w:t>
      </w:r>
      <w:r w:rsidRPr="003544A2">
        <w:rPr>
          <w:lang w:val="af-ZA"/>
        </w:rPr>
        <w:t xml:space="preserve"> </w:t>
      </w:r>
      <w:r w:rsidRPr="003544A2">
        <w:t>պետական</w:t>
      </w:r>
      <w:r w:rsidRPr="003544A2">
        <w:rPr>
          <w:lang w:val="af-ZA"/>
        </w:rPr>
        <w:t xml:space="preserve"> </w:t>
      </w:r>
      <w:r w:rsidRPr="003544A2">
        <w:t>բյուջեի</w:t>
      </w:r>
      <w:r w:rsidRPr="003544A2">
        <w:rPr>
          <w:lang w:val="af-ZA"/>
        </w:rPr>
        <w:t xml:space="preserve"> </w:t>
      </w:r>
      <w:r w:rsidRPr="003544A2">
        <w:t>նախագծով</w:t>
      </w:r>
      <w:r w:rsidRPr="003544A2">
        <w:rPr>
          <w:lang w:val="af-ZA"/>
        </w:rPr>
        <w:t xml:space="preserve"> </w:t>
      </w:r>
      <w:r w:rsidRPr="003544A2">
        <w:t>դեֆիցիտի</w:t>
      </w:r>
      <w:r w:rsidRPr="003544A2">
        <w:rPr>
          <w:lang w:val="af-ZA"/>
        </w:rPr>
        <w:t xml:space="preserve"> </w:t>
      </w:r>
      <w:r w:rsidRPr="003544A2">
        <w:t>գումարը</w:t>
      </w:r>
      <w:r w:rsidRPr="003544A2">
        <w:rPr>
          <w:lang w:val="af-ZA"/>
        </w:rPr>
        <w:t xml:space="preserve"> </w:t>
      </w:r>
      <w:r w:rsidRPr="003544A2">
        <w:t>ծրագրավորվում</w:t>
      </w:r>
      <w:r w:rsidRPr="003544A2">
        <w:rPr>
          <w:lang w:val="af-ZA"/>
        </w:rPr>
        <w:t xml:space="preserve"> </w:t>
      </w:r>
      <w:r w:rsidRPr="003544A2">
        <w:t>է</w:t>
      </w:r>
      <w:r w:rsidR="00163ECF">
        <w:rPr>
          <w:lang w:val="af-ZA"/>
        </w:rPr>
        <w:t xml:space="preserve"> 182</w:t>
      </w:r>
      <w:r w:rsidRPr="003544A2">
        <w:rPr>
          <w:lang w:val="af-ZA"/>
        </w:rPr>
        <w:t>.</w:t>
      </w:r>
      <w:r w:rsidR="00BA0EF3" w:rsidRPr="003544A2">
        <w:rPr>
          <w:lang w:val="af-ZA"/>
        </w:rPr>
        <w:t>6</w:t>
      </w:r>
      <w:r w:rsidR="001E6978" w:rsidRPr="003544A2">
        <w:rPr>
          <w:lang w:val="af-ZA"/>
        </w:rPr>
        <w:t xml:space="preserve"> </w:t>
      </w:r>
      <w:r w:rsidRPr="003544A2">
        <w:t>մլրդ</w:t>
      </w:r>
      <w:r w:rsidRPr="003544A2">
        <w:rPr>
          <w:lang w:val="af-ZA"/>
        </w:rPr>
        <w:t xml:space="preserve"> </w:t>
      </w:r>
      <w:r w:rsidRPr="003544A2">
        <w:t>դրամի</w:t>
      </w:r>
      <w:r w:rsidRPr="003544A2">
        <w:rPr>
          <w:lang w:val="af-ZA"/>
        </w:rPr>
        <w:t xml:space="preserve"> </w:t>
      </w:r>
      <w:r w:rsidRPr="003544A2">
        <w:t>չափով</w:t>
      </w:r>
      <w:r w:rsidRPr="003544A2">
        <w:rPr>
          <w:lang w:val="af-ZA"/>
        </w:rPr>
        <w:t xml:space="preserve">: </w:t>
      </w:r>
      <w:r w:rsidRPr="003544A2">
        <w:t>Դեֆիցիտի</w:t>
      </w:r>
      <w:r w:rsidRPr="003544A2">
        <w:rPr>
          <w:lang w:val="af-ZA"/>
        </w:rPr>
        <w:t xml:space="preserve"> </w:t>
      </w:r>
      <w:r w:rsidRPr="003544A2">
        <w:t>ֆինանսավորումը</w:t>
      </w:r>
      <w:r w:rsidRPr="003544A2">
        <w:rPr>
          <w:lang w:val="af-ZA"/>
        </w:rPr>
        <w:t xml:space="preserve"> </w:t>
      </w:r>
      <w:r w:rsidRPr="003544A2">
        <w:t>նախա</w:t>
      </w:r>
      <w:r w:rsidRPr="003544A2">
        <w:rPr>
          <w:lang w:val="af-ZA"/>
        </w:rPr>
        <w:softHyphen/>
      </w:r>
      <w:r w:rsidRPr="003544A2">
        <w:t>տես</w:t>
      </w:r>
      <w:r w:rsidRPr="003544A2">
        <w:rPr>
          <w:lang w:val="af-ZA"/>
        </w:rPr>
        <w:softHyphen/>
      </w:r>
      <w:r w:rsidRPr="003544A2">
        <w:t>վում</w:t>
      </w:r>
      <w:r w:rsidRPr="003544A2">
        <w:rPr>
          <w:lang w:val="af-ZA"/>
        </w:rPr>
        <w:t xml:space="preserve"> </w:t>
      </w:r>
      <w:r w:rsidRPr="003544A2">
        <w:t>է</w:t>
      </w:r>
      <w:r w:rsidRPr="003544A2">
        <w:rPr>
          <w:lang w:val="af-ZA"/>
        </w:rPr>
        <w:t xml:space="preserve"> </w:t>
      </w:r>
      <w:r w:rsidRPr="003544A2">
        <w:t>իրականացնել</w:t>
      </w:r>
      <w:r w:rsidRPr="003544A2">
        <w:rPr>
          <w:lang w:val="af-ZA"/>
        </w:rPr>
        <w:t xml:space="preserve"> </w:t>
      </w:r>
      <w:r w:rsidRPr="003544A2">
        <w:t>ներքին</w:t>
      </w:r>
      <w:r w:rsidRPr="003544A2">
        <w:rPr>
          <w:lang w:val="af-ZA"/>
        </w:rPr>
        <w:t xml:space="preserve"> </w:t>
      </w:r>
      <w:r w:rsidRPr="003544A2">
        <w:t>և</w:t>
      </w:r>
      <w:r w:rsidRPr="003544A2">
        <w:rPr>
          <w:lang w:val="af-ZA"/>
        </w:rPr>
        <w:t xml:space="preserve"> </w:t>
      </w:r>
      <w:r w:rsidRPr="003544A2">
        <w:t>արտաքին</w:t>
      </w:r>
      <w:r w:rsidRPr="003544A2">
        <w:rPr>
          <w:lang w:val="af-ZA"/>
        </w:rPr>
        <w:t xml:space="preserve"> </w:t>
      </w:r>
      <w:r w:rsidRPr="003544A2">
        <w:t>աղբյուրների</w:t>
      </w:r>
      <w:r w:rsidRPr="003544A2">
        <w:rPr>
          <w:lang w:val="af-ZA"/>
        </w:rPr>
        <w:t xml:space="preserve"> </w:t>
      </w:r>
      <w:r w:rsidRPr="003544A2">
        <w:t>զուտ</w:t>
      </w:r>
      <w:r w:rsidRPr="003544A2">
        <w:rPr>
          <w:lang w:val="af-ZA"/>
        </w:rPr>
        <w:t xml:space="preserve"> </w:t>
      </w:r>
      <w:r w:rsidRPr="003544A2">
        <w:t>մուտքերի</w:t>
      </w:r>
      <w:r w:rsidRPr="003544A2">
        <w:rPr>
          <w:lang w:val="af-ZA"/>
        </w:rPr>
        <w:t xml:space="preserve"> (</w:t>
      </w:r>
      <w:r w:rsidRPr="003544A2">
        <w:t>զուտ</w:t>
      </w:r>
      <w:r w:rsidRPr="003544A2">
        <w:rPr>
          <w:lang w:val="af-ZA"/>
        </w:rPr>
        <w:t xml:space="preserve"> </w:t>
      </w:r>
      <w:r w:rsidRPr="003544A2">
        <w:t>մուտքերը</w:t>
      </w:r>
      <w:r w:rsidRPr="003544A2">
        <w:rPr>
          <w:lang w:val="af-ZA"/>
        </w:rPr>
        <w:t xml:space="preserve">` </w:t>
      </w:r>
      <w:r w:rsidRPr="003544A2">
        <w:t>դե</w:t>
      </w:r>
      <w:r w:rsidRPr="003544A2">
        <w:rPr>
          <w:lang w:val="af-ZA"/>
        </w:rPr>
        <w:softHyphen/>
      </w:r>
      <w:r w:rsidRPr="003544A2">
        <w:t>ֆի</w:t>
      </w:r>
      <w:r w:rsidRPr="003544A2">
        <w:rPr>
          <w:lang w:val="af-ZA"/>
        </w:rPr>
        <w:softHyphen/>
      </w:r>
      <w:r w:rsidRPr="003544A2">
        <w:t>ցի</w:t>
      </w:r>
      <w:r w:rsidRPr="003544A2">
        <w:rPr>
          <w:lang w:val="af-ZA"/>
        </w:rPr>
        <w:softHyphen/>
      </w:r>
      <w:r w:rsidRPr="003544A2">
        <w:t>տի</w:t>
      </w:r>
      <w:r w:rsidRPr="003544A2">
        <w:rPr>
          <w:lang w:val="af-ZA"/>
        </w:rPr>
        <w:t xml:space="preserve"> </w:t>
      </w:r>
      <w:r w:rsidRPr="003544A2">
        <w:t>ֆինանսավորման</w:t>
      </w:r>
      <w:r w:rsidRPr="003544A2">
        <w:rPr>
          <w:lang w:val="af-ZA"/>
        </w:rPr>
        <w:t xml:space="preserve"> </w:t>
      </w:r>
      <w:r w:rsidRPr="003544A2">
        <w:t>նպատակով</w:t>
      </w:r>
      <w:r w:rsidRPr="003544A2">
        <w:rPr>
          <w:lang w:val="af-ZA"/>
        </w:rPr>
        <w:t xml:space="preserve"> </w:t>
      </w:r>
      <w:r w:rsidRPr="003544A2">
        <w:t>ներգրավվող</w:t>
      </w:r>
      <w:r w:rsidRPr="003544A2">
        <w:rPr>
          <w:lang w:val="af-ZA"/>
        </w:rPr>
        <w:t xml:space="preserve"> </w:t>
      </w:r>
      <w:r w:rsidRPr="003544A2">
        <w:t>միջոցների</w:t>
      </w:r>
      <w:r w:rsidRPr="003544A2">
        <w:rPr>
          <w:lang w:val="af-ZA"/>
        </w:rPr>
        <w:t xml:space="preserve"> </w:t>
      </w:r>
      <w:r w:rsidRPr="003544A2">
        <w:t>մուտքերի</w:t>
      </w:r>
      <w:r w:rsidRPr="003544A2">
        <w:rPr>
          <w:lang w:val="af-ZA"/>
        </w:rPr>
        <w:t xml:space="preserve"> </w:t>
      </w:r>
      <w:r w:rsidRPr="003544A2">
        <w:t>ընդհանուր</w:t>
      </w:r>
      <w:r w:rsidRPr="003544A2">
        <w:rPr>
          <w:lang w:val="af-ZA"/>
        </w:rPr>
        <w:t xml:space="preserve"> </w:t>
      </w:r>
      <w:r w:rsidRPr="003544A2">
        <w:t>գու</w:t>
      </w:r>
      <w:r w:rsidRPr="003544A2">
        <w:rPr>
          <w:lang w:val="af-ZA"/>
        </w:rPr>
        <w:softHyphen/>
      </w:r>
      <w:r w:rsidRPr="003544A2">
        <w:t>մարի</w:t>
      </w:r>
      <w:r w:rsidRPr="003544A2">
        <w:rPr>
          <w:lang w:val="af-ZA"/>
        </w:rPr>
        <w:t xml:space="preserve"> </w:t>
      </w:r>
      <w:r w:rsidRPr="003544A2">
        <w:t>և</w:t>
      </w:r>
      <w:r w:rsidRPr="003544A2">
        <w:rPr>
          <w:lang w:val="af-ZA"/>
        </w:rPr>
        <w:t xml:space="preserve"> </w:t>
      </w:r>
      <w:r w:rsidRPr="003544A2">
        <w:t>փո</w:t>
      </w:r>
      <w:r w:rsidRPr="003544A2">
        <w:rPr>
          <w:lang w:val="af-ZA"/>
        </w:rPr>
        <w:softHyphen/>
      </w:r>
      <w:r w:rsidRPr="003544A2">
        <w:t>խառու</w:t>
      </w:r>
      <w:r w:rsidRPr="003544A2">
        <w:rPr>
          <w:lang w:val="af-ZA"/>
        </w:rPr>
        <w:t xml:space="preserve"> </w:t>
      </w:r>
      <w:r w:rsidRPr="003544A2">
        <w:t>միջոցների</w:t>
      </w:r>
      <w:r w:rsidRPr="003544A2">
        <w:rPr>
          <w:lang w:val="af-ZA"/>
        </w:rPr>
        <w:t xml:space="preserve"> </w:t>
      </w:r>
      <w:r w:rsidRPr="003544A2">
        <w:t>տրամադրման</w:t>
      </w:r>
      <w:r w:rsidRPr="003544A2">
        <w:rPr>
          <w:lang w:val="af-ZA"/>
        </w:rPr>
        <w:t xml:space="preserve"> </w:t>
      </w:r>
      <w:r w:rsidRPr="003544A2">
        <w:t>կամ</w:t>
      </w:r>
      <w:r w:rsidRPr="003544A2">
        <w:rPr>
          <w:lang w:val="af-ZA"/>
        </w:rPr>
        <w:t xml:space="preserve"> </w:t>
      </w:r>
      <w:r w:rsidRPr="003544A2">
        <w:t>մարման</w:t>
      </w:r>
      <w:r w:rsidRPr="003544A2">
        <w:rPr>
          <w:lang w:val="af-ZA"/>
        </w:rPr>
        <w:t xml:space="preserve"> </w:t>
      </w:r>
      <w:r w:rsidRPr="003544A2">
        <w:t>ընդհանուր</w:t>
      </w:r>
      <w:r w:rsidRPr="003544A2">
        <w:rPr>
          <w:lang w:val="af-ZA"/>
        </w:rPr>
        <w:t xml:space="preserve"> </w:t>
      </w:r>
      <w:r w:rsidRPr="003544A2">
        <w:t>գումարի</w:t>
      </w:r>
      <w:r w:rsidRPr="003544A2">
        <w:rPr>
          <w:lang w:val="af-ZA"/>
        </w:rPr>
        <w:t xml:space="preserve"> </w:t>
      </w:r>
      <w:r w:rsidRPr="003544A2">
        <w:t>տարբե</w:t>
      </w:r>
      <w:r w:rsidRPr="003544A2">
        <w:rPr>
          <w:lang w:val="af-ZA"/>
        </w:rPr>
        <w:softHyphen/>
      </w:r>
      <w:r w:rsidRPr="003544A2">
        <w:t>րու</w:t>
      </w:r>
      <w:r w:rsidRPr="003544A2">
        <w:rPr>
          <w:lang w:val="af-ZA"/>
        </w:rPr>
        <w:softHyphen/>
      </w:r>
      <w:r w:rsidRPr="003544A2">
        <w:t>թյունն</w:t>
      </w:r>
      <w:r w:rsidRPr="003544A2">
        <w:rPr>
          <w:lang w:val="af-ZA"/>
        </w:rPr>
        <w:t xml:space="preserve"> </w:t>
      </w:r>
      <w:r w:rsidRPr="003544A2">
        <w:t>է</w:t>
      </w:r>
      <w:r w:rsidRPr="003544A2">
        <w:rPr>
          <w:lang w:val="af-ZA"/>
        </w:rPr>
        <w:t xml:space="preserve">) </w:t>
      </w:r>
      <w:r w:rsidRPr="003544A2">
        <w:t>հաշ</w:t>
      </w:r>
      <w:r w:rsidRPr="003544A2">
        <w:rPr>
          <w:lang w:val="af-ZA"/>
        </w:rPr>
        <w:softHyphen/>
      </w:r>
      <w:r w:rsidRPr="003544A2">
        <w:t>վին</w:t>
      </w:r>
      <w:r w:rsidRPr="003544A2">
        <w:rPr>
          <w:lang w:val="af-ZA"/>
        </w:rPr>
        <w:t xml:space="preserve">, </w:t>
      </w:r>
      <w:r w:rsidRPr="003544A2">
        <w:t>համապատասխանաբար</w:t>
      </w:r>
      <w:r w:rsidRPr="003544A2">
        <w:rPr>
          <w:lang w:val="af-ZA"/>
        </w:rPr>
        <w:t xml:space="preserve">` </w:t>
      </w:r>
      <w:r w:rsidR="00163ECF">
        <w:rPr>
          <w:lang w:val="af-ZA"/>
        </w:rPr>
        <w:t>205.4</w:t>
      </w:r>
      <w:r w:rsidR="001E6978" w:rsidRPr="003544A2">
        <w:rPr>
          <w:lang w:val="af-ZA"/>
        </w:rPr>
        <w:t xml:space="preserve"> </w:t>
      </w:r>
      <w:r w:rsidRPr="003544A2">
        <w:t>մլրդ</w:t>
      </w:r>
      <w:r w:rsidRPr="003544A2">
        <w:rPr>
          <w:lang w:val="af-ZA"/>
        </w:rPr>
        <w:t xml:space="preserve"> </w:t>
      </w:r>
      <w:r w:rsidRPr="003544A2">
        <w:t>դրամի</w:t>
      </w:r>
      <w:r w:rsidRPr="003544A2">
        <w:rPr>
          <w:lang w:val="af-ZA"/>
        </w:rPr>
        <w:t xml:space="preserve"> </w:t>
      </w:r>
      <w:r w:rsidRPr="003544A2">
        <w:t>և</w:t>
      </w:r>
      <w:r w:rsidR="001E6978" w:rsidRPr="003544A2">
        <w:rPr>
          <w:lang w:val="af-ZA"/>
        </w:rPr>
        <w:t xml:space="preserve"> </w:t>
      </w:r>
      <w:r w:rsidR="00163ECF">
        <w:rPr>
          <w:lang w:val="af-ZA"/>
        </w:rPr>
        <w:t>-</w:t>
      </w:r>
      <w:r w:rsidR="008E349A" w:rsidRPr="003544A2">
        <w:t>22</w:t>
      </w:r>
      <w:r w:rsidR="00BA0EF3" w:rsidRPr="003544A2">
        <w:rPr>
          <w:lang w:val="af-ZA"/>
        </w:rPr>
        <w:t>.</w:t>
      </w:r>
      <w:r w:rsidR="00163ECF">
        <w:rPr>
          <w:lang w:val="af-ZA"/>
        </w:rPr>
        <w:t>8</w:t>
      </w:r>
      <w:r w:rsidRPr="003544A2">
        <w:rPr>
          <w:lang w:val="af-ZA"/>
        </w:rPr>
        <w:t xml:space="preserve"> </w:t>
      </w:r>
      <w:r w:rsidRPr="003544A2">
        <w:t>մլրդ</w:t>
      </w:r>
      <w:r w:rsidRPr="003544A2">
        <w:rPr>
          <w:lang w:val="af-ZA"/>
        </w:rPr>
        <w:t xml:space="preserve"> </w:t>
      </w:r>
      <w:r w:rsidRPr="003544A2">
        <w:t>դրամի</w:t>
      </w:r>
      <w:r w:rsidRPr="003544A2">
        <w:rPr>
          <w:lang w:val="af-ZA"/>
        </w:rPr>
        <w:t xml:space="preserve"> </w:t>
      </w:r>
      <w:r w:rsidRPr="003544A2">
        <w:t>չափով</w:t>
      </w:r>
      <w:r w:rsidRPr="003544A2">
        <w:rPr>
          <w:lang w:val="af-ZA"/>
        </w:rPr>
        <w:t xml:space="preserve">: </w:t>
      </w:r>
    </w:p>
    <w:p w:rsidR="00060470" w:rsidRPr="003544A2" w:rsidRDefault="00060470" w:rsidP="006B1A86">
      <w:pPr>
        <w:pStyle w:val="BodyText2"/>
        <w:rPr>
          <w:lang w:val="af-ZA"/>
        </w:rPr>
      </w:pPr>
      <w:r w:rsidRPr="003544A2">
        <w:t>Փոխառու</w:t>
      </w:r>
      <w:r w:rsidRPr="003544A2">
        <w:rPr>
          <w:rFonts w:cs="Times Armenian"/>
          <w:lang w:val="af-ZA"/>
        </w:rPr>
        <w:t xml:space="preserve"> </w:t>
      </w:r>
      <w:r w:rsidRPr="003544A2">
        <w:t>միջոցների</w:t>
      </w:r>
      <w:r w:rsidRPr="003544A2">
        <w:rPr>
          <w:rFonts w:cs="Times Armenian"/>
          <w:lang w:val="af-ZA"/>
        </w:rPr>
        <w:t xml:space="preserve"> </w:t>
      </w:r>
      <w:r w:rsidRPr="003544A2">
        <w:t>ներգրավումը</w:t>
      </w:r>
      <w:r w:rsidRPr="003544A2">
        <w:rPr>
          <w:rFonts w:cs="Times Armenian"/>
          <w:lang w:val="af-ZA"/>
        </w:rPr>
        <w:t xml:space="preserve"> </w:t>
      </w:r>
      <w:r w:rsidRPr="003544A2">
        <w:t>իրականացվում</w:t>
      </w:r>
      <w:r w:rsidRPr="003544A2">
        <w:rPr>
          <w:rFonts w:cs="Times Armenian"/>
          <w:lang w:val="af-ZA"/>
        </w:rPr>
        <w:t xml:space="preserve"> </w:t>
      </w:r>
      <w:r w:rsidRPr="003544A2">
        <w:t>է</w:t>
      </w:r>
      <w:r w:rsidRPr="003544A2">
        <w:rPr>
          <w:rFonts w:cs="Times Armenian"/>
          <w:lang w:val="af-ZA"/>
        </w:rPr>
        <w:t xml:space="preserve"> </w:t>
      </w:r>
      <w:r w:rsidRPr="003544A2">
        <w:t>պետական</w:t>
      </w:r>
      <w:r w:rsidRPr="003544A2">
        <w:rPr>
          <w:rFonts w:cs="Times Armenian"/>
          <w:lang w:val="af-ZA"/>
        </w:rPr>
        <w:t xml:space="preserve"> </w:t>
      </w:r>
      <w:r w:rsidRPr="003544A2">
        <w:t>արժեթղթերի</w:t>
      </w:r>
      <w:r w:rsidRPr="003544A2">
        <w:rPr>
          <w:rFonts w:cs="Times Armenian"/>
          <w:lang w:val="af-ZA"/>
        </w:rPr>
        <w:t xml:space="preserve"> </w:t>
      </w:r>
      <w:r w:rsidRPr="003544A2">
        <w:t>թո</w:t>
      </w:r>
      <w:r w:rsidRPr="003544A2">
        <w:rPr>
          <w:lang w:val="af-ZA"/>
        </w:rPr>
        <w:softHyphen/>
      </w:r>
      <w:r w:rsidRPr="003544A2">
        <w:t>ղարկ</w:t>
      </w:r>
      <w:r w:rsidRPr="003544A2">
        <w:rPr>
          <w:lang w:val="af-ZA"/>
        </w:rPr>
        <w:softHyphen/>
      </w:r>
      <w:r w:rsidRPr="003544A2">
        <w:t>ման</w:t>
      </w:r>
      <w:r w:rsidRPr="003544A2">
        <w:rPr>
          <w:rFonts w:cs="Times Armenian"/>
          <w:lang w:val="af-ZA"/>
        </w:rPr>
        <w:t xml:space="preserve"> </w:t>
      </w:r>
      <w:r w:rsidRPr="003544A2">
        <w:t>և</w:t>
      </w:r>
      <w:r w:rsidRPr="003544A2">
        <w:rPr>
          <w:rFonts w:cs="Times Armenian"/>
          <w:lang w:val="af-ZA"/>
        </w:rPr>
        <w:t xml:space="preserve"> </w:t>
      </w:r>
      <w:r w:rsidRPr="003544A2">
        <w:t>վարկերի</w:t>
      </w:r>
      <w:r w:rsidRPr="003544A2">
        <w:rPr>
          <w:rFonts w:cs="Times Armenian"/>
          <w:lang w:val="af-ZA"/>
        </w:rPr>
        <w:t xml:space="preserve"> </w:t>
      </w:r>
      <w:r w:rsidRPr="003544A2">
        <w:t>ու</w:t>
      </w:r>
      <w:r w:rsidRPr="003544A2">
        <w:rPr>
          <w:rFonts w:cs="Times Armenian"/>
          <w:lang w:val="af-ZA"/>
        </w:rPr>
        <w:t xml:space="preserve"> </w:t>
      </w:r>
      <w:r w:rsidRPr="003544A2">
        <w:t>փոխատվությունների</w:t>
      </w:r>
      <w:r w:rsidRPr="003544A2">
        <w:rPr>
          <w:rFonts w:cs="Times Armenian"/>
          <w:lang w:val="af-ZA"/>
        </w:rPr>
        <w:t xml:space="preserve"> </w:t>
      </w:r>
      <w:r w:rsidRPr="003544A2">
        <w:t>ստացման</w:t>
      </w:r>
      <w:r w:rsidRPr="003544A2">
        <w:rPr>
          <w:rFonts w:cs="Times Armenian"/>
          <w:lang w:val="af-ZA"/>
        </w:rPr>
        <w:t xml:space="preserve"> </w:t>
      </w:r>
      <w:r w:rsidRPr="003544A2">
        <w:t>եղանակով</w:t>
      </w:r>
      <w:r w:rsidRPr="003544A2">
        <w:rPr>
          <w:rFonts w:cs="Times Armenian"/>
          <w:lang w:val="af-ZA"/>
        </w:rPr>
        <w:t xml:space="preserve"> (</w:t>
      </w:r>
      <w:r w:rsidRPr="003544A2">
        <w:t>որոնք</w:t>
      </w:r>
      <w:r w:rsidRPr="003544A2">
        <w:rPr>
          <w:rFonts w:cs="Times Armenian"/>
          <w:lang w:val="af-ZA"/>
        </w:rPr>
        <w:t xml:space="preserve"> </w:t>
      </w:r>
      <w:r w:rsidRPr="003544A2">
        <w:t>հետևապես</w:t>
      </w:r>
      <w:r w:rsidRPr="003544A2">
        <w:rPr>
          <w:rFonts w:cs="Times Armenian"/>
          <w:lang w:val="af-ZA"/>
        </w:rPr>
        <w:t xml:space="preserve"> </w:t>
      </w:r>
      <w:r w:rsidRPr="003544A2">
        <w:t>հե</w:t>
      </w:r>
      <w:r w:rsidRPr="003544A2">
        <w:rPr>
          <w:lang w:val="af-ZA"/>
        </w:rPr>
        <w:softHyphen/>
      </w:r>
      <w:r w:rsidRPr="003544A2">
        <w:t>տագայում</w:t>
      </w:r>
      <w:r w:rsidRPr="003544A2">
        <w:rPr>
          <w:rFonts w:cs="Times Armenian"/>
          <w:lang w:val="af-ZA"/>
        </w:rPr>
        <w:t xml:space="preserve"> </w:t>
      </w:r>
      <w:r w:rsidRPr="003544A2">
        <w:t>են</w:t>
      </w:r>
      <w:r w:rsidRPr="003544A2">
        <w:rPr>
          <w:lang w:val="af-ZA"/>
        </w:rPr>
        <w:softHyphen/>
      </w:r>
      <w:r w:rsidRPr="003544A2">
        <w:t>թակա</w:t>
      </w:r>
      <w:r w:rsidRPr="003544A2">
        <w:rPr>
          <w:rFonts w:cs="Times Armenian"/>
          <w:lang w:val="af-ZA"/>
        </w:rPr>
        <w:t xml:space="preserve"> </w:t>
      </w:r>
      <w:r w:rsidRPr="003544A2">
        <w:t>են</w:t>
      </w:r>
      <w:r w:rsidRPr="003544A2">
        <w:rPr>
          <w:rFonts w:cs="Times Armenian"/>
          <w:lang w:val="af-ZA"/>
        </w:rPr>
        <w:t xml:space="preserve"> </w:t>
      </w:r>
      <w:r w:rsidRPr="003544A2">
        <w:t>մարման</w:t>
      </w:r>
      <w:r w:rsidRPr="003544A2">
        <w:rPr>
          <w:rFonts w:cs="Times Armenian"/>
          <w:lang w:val="af-ZA"/>
        </w:rPr>
        <w:t xml:space="preserve">): </w:t>
      </w:r>
      <w:r w:rsidRPr="003544A2">
        <w:t>Ֆինանսական</w:t>
      </w:r>
      <w:r w:rsidRPr="003544A2">
        <w:rPr>
          <w:rFonts w:cs="Times Armenian"/>
          <w:lang w:val="af-ZA"/>
        </w:rPr>
        <w:t xml:space="preserve"> </w:t>
      </w:r>
      <w:r w:rsidRPr="003544A2">
        <w:t>ակտիվներից</w:t>
      </w:r>
      <w:r w:rsidRPr="003544A2">
        <w:rPr>
          <w:rFonts w:cs="Times Armenian"/>
          <w:lang w:val="af-ZA"/>
        </w:rPr>
        <w:t xml:space="preserve"> </w:t>
      </w:r>
      <w:r w:rsidRPr="003544A2">
        <w:t>միջոցների</w:t>
      </w:r>
      <w:r w:rsidRPr="003544A2">
        <w:rPr>
          <w:rFonts w:cs="Times Armenian"/>
          <w:lang w:val="af-ZA"/>
        </w:rPr>
        <w:t xml:space="preserve"> </w:t>
      </w:r>
      <w:r w:rsidRPr="003544A2">
        <w:t>ներգրավումը</w:t>
      </w:r>
      <w:r w:rsidRPr="003544A2">
        <w:rPr>
          <w:rFonts w:cs="Times Armenian"/>
          <w:lang w:val="af-ZA"/>
        </w:rPr>
        <w:t xml:space="preserve"> </w:t>
      </w:r>
      <w:r w:rsidRPr="003544A2">
        <w:t>իրա</w:t>
      </w:r>
      <w:r w:rsidRPr="003544A2">
        <w:rPr>
          <w:lang w:val="af-ZA"/>
        </w:rPr>
        <w:softHyphen/>
      </w:r>
      <w:r w:rsidRPr="003544A2">
        <w:t>կանացվում</w:t>
      </w:r>
      <w:r w:rsidRPr="003544A2">
        <w:rPr>
          <w:rFonts w:cs="Times Armenian"/>
          <w:lang w:val="af-ZA"/>
        </w:rPr>
        <w:t xml:space="preserve"> </w:t>
      </w:r>
      <w:r w:rsidRPr="003544A2">
        <w:t>է</w:t>
      </w:r>
      <w:r w:rsidRPr="003544A2">
        <w:rPr>
          <w:rFonts w:cs="Times Armenian"/>
          <w:lang w:val="af-ZA"/>
        </w:rPr>
        <w:t xml:space="preserve"> </w:t>
      </w:r>
      <w:r w:rsidRPr="003544A2">
        <w:t>արդեն</w:t>
      </w:r>
      <w:r w:rsidRPr="003544A2">
        <w:rPr>
          <w:rFonts w:cs="Times Armenian"/>
          <w:lang w:val="af-ZA"/>
        </w:rPr>
        <w:t xml:space="preserve"> </w:t>
      </w:r>
      <w:r w:rsidRPr="003544A2">
        <w:t>ձեռք</w:t>
      </w:r>
      <w:r w:rsidRPr="003544A2">
        <w:rPr>
          <w:rFonts w:cs="Times Armenian"/>
          <w:lang w:val="af-ZA"/>
        </w:rPr>
        <w:t xml:space="preserve"> </w:t>
      </w:r>
      <w:r w:rsidRPr="003544A2">
        <w:t>բերված</w:t>
      </w:r>
      <w:r w:rsidRPr="003544A2">
        <w:rPr>
          <w:rFonts w:cs="Times Armenian"/>
          <w:lang w:val="af-ZA"/>
        </w:rPr>
        <w:t xml:space="preserve">` </w:t>
      </w:r>
      <w:r w:rsidRPr="003544A2">
        <w:t>սեփականության</w:t>
      </w:r>
      <w:r w:rsidRPr="003544A2">
        <w:rPr>
          <w:rFonts w:cs="Times Armenian"/>
          <w:lang w:val="af-ZA"/>
        </w:rPr>
        <w:t xml:space="preserve"> </w:t>
      </w:r>
      <w:r w:rsidRPr="003544A2">
        <w:t>իրավունքով</w:t>
      </w:r>
      <w:r w:rsidRPr="003544A2">
        <w:rPr>
          <w:rFonts w:cs="Times Armenian"/>
          <w:lang w:val="af-ZA"/>
        </w:rPr>
        <w:t xml:space="preserve"> </w:t>
      </w:r>
      <w:r w:rsidRPr="003544A2">
        <w:t>պետությանը</w:t>
      </w:r>
      <w:r w:rsidRPr="003544A2">
        <w:rPr>
          <w:rFonts w:cs="Times Armenian"/>
          <w:lang w:val="af-ZA"/>
        </w:rPr>
        <w:t xml:space="preserve"> </w:t>
      </w:r>
      <w:r w:rsidRPr="003544A2">
        <w:t>պատ</w:t>
      </w:r>
      <w:r w:rsidRPr="003544A2">
        <w:rPr>
          <w:lang w:val="af-ZA"/>
        </w:rPr>
        <w:softHyphen/>
      </w:r>
      <w:r w:rsidRPr="003544A2">
        <w:t>կանող</w:t>
      </w:r>
      <w:r w:rsidRPr="003544A2">
        <w:rPr>
          <w:rFonts w:cs="Times Armenian"/>
          <w:lang w:val="af-ZA"/>
        </w:rPr>
        <w:t xml:space="preserve"> </w:t>
      </w:r>
      <w:r w:rsidRPr="003544A2">
        <w:t>բաժնետոմսերի</w:t>
      </w:r>
      <w:r w:rsidRPr="003544A2">
        <w:rPr>
          <w:rFonts w:cs="Times Armenian"/>
          <w:lang w:val="af-ZA"/>
        </w:rPr>
        <w:t xml:space="preserve"> </w:t>
      </w:r>
      <w:r w:rsidRPr="003544A2">
        <w:t>և</w:t>
      </w:r>
      <w:r w:rsidRPr="003544A2">
        <w:rPr>
          <w:rFonts w:cs="Times Armenian"/>
          <w:lang w:val="af-ZA"/>
        </w:rPr>
        <w:t xml:space="preserve"> </w:t>
      </w:r>
      <w:r w:rsidRPr="003544A2">
        <w:t>կապիտալում</w:t>
      </w:r>
      <w:r w:rsidRPr="003544A2">
        <w:rPr>
          <w:rFonts w:cs="Times Armenian"/>
          <w:lang w:val="af-ZA"/>
        </w:rPr>
        <w:t xml:space="preserve"> </w:t>
      </w:r>
      <w:r w:rsidRPr="003544A2">
        <w:t>այլ</w:t>
      </w:r>
      <w:r w:rsidRPr="003544A2">
        <w:rPr>
          <w:rFonts w:cs="Times Armenian"/>
          <w:lang w:val="af-ZA"/>
        </w:rPr>
        <w:t xml:space="preserve"> </w:t>
      </w:r>
      <w:r w:rsidRPr="003544A2">
        <w:t>մասնակցության</w:t>
      </w:r>
      <w:r w:rsidRPr="003544A2">
        <w:rPr>
          <w:rFonts w:cs="Times Armenian"/>
          <w:lang w:val="af-ZA"/>
        </w:rPr>
        <w:t xml:space="preserve">, </w:t>
      </w:r>
      <w:r w:rsidRPr="003544A2">
        <w:t>ինչպես</w:t>
      </w:r>
      <w:r w:rsidRPr="003544A2">
        <w:rPr>
          <w:rFonts w:cs="Times Armenian"/>
          <w:lang w:val="af-ZA"/>
        </w:rPr>
        <w:t xml:space="preserve"> </w:t>
      </w:r>
      <w:r w:rsidRPr="003544A2">
        <w:t>նաև</w:t>
      </w:r>
      <w:r w:rsidRPr="003544A2">
        <w:rPr>
          <w:rFonts w:cs="Times Armenian"/>
          <w:lang w:val="af-ZA"/>
        </w:rPr>
        <w:t xml:space="preserve"> </w:t>
      </w:r>
      <w:r w:rsidRPr="003544A2">
        <w:t>տնտեսվարող</w:t>
      </w:r>
      <w:r w:rsidRPr="003544A2">
        <w:rPr>
          <w:rFonts w:cs="Times Armenian"/>
          <w:lang w:val="af-ZA"/>
        </w:rPr>
        <w:t xml:space="preserve"> </w:t>
      </w:r>
      <w:r w:rsidRPr="003544A2">
        <w:t>և</w:t>
      </w:r>
      <w:r w:rsidRPr="003544A2">
        <w:rPr>
          <w:rFonts w:cs="Times Armenian"/>
          <w:lang w:val="af-ZA"/>
        </w:rPr>
        <w:t xml:space="preserve"> </w:t>
      </w:r>
      <w:r w:rsidRPr="003544A2">
        <w:t>այլ</w:t>
      </w:r>
      <w:r w:rsidRPr="003544A2">
        <w:rPr>
          <w:rFonts w:cs="Times Armenian"/>
          <w:lang w:val="af-ZA"/>
        </w:rPr>
        <w:t xml:space="preserve"> </w:t>
      </w:r>
      <w:r w:rsidRPr="003544A2">
        <w:t>սուբյեկտ</w:t>
      </w:r>
      <w:r w:rsidRPr="003544A2">
        <w:rPr>
          <w:lang w:val="af-ZA"/>
        </w:rPr>
        <w:softHyphen/>
      </w:r>
      <w:r w:rsidRPr="003544A2">
        <w:t>ներին</w:t>
      </w:r>
      <w:r w:rsidRPr="003544A2">
        <w:rPr>
          <w:rFonts w:cs="Times Armenian"/>
          <w:lang w:val="af-ZA"/>
        </w:rPr>
        <w:t xml:space="preserve"> </w:t>
      </w:r>
      <w:r w:rsidRPr="003544A2">
        <w:t>պետա</w:t>
      </w:r>
      <w:r w:rsidRPr="003544A2">
        <w:rPr>
          <w:lang w:val="af-ZA"/>
        </w:rPr>
        <w:softHyphen/>
      </w:r>
      <w:r w:rsidRPr="003544A2">
        <w:t>կան</w:t>
      </w:r>
      <w:r w:rsidRPr="003544A2">
        <w:rPr>
          <w:rFonts w:cs="Times Armenian"/>
          <w:lang w:val="af-ZA"/>
        </w:rPr>
        <w:t xml:space="preserve"> </w:t>
      </w:r>
      <w:r w:rsidRPr="003544A2">
        <w:t>բյուջեից</w:t>
      </w:r>
      <w:r w:rsidRPr="003544A2">
        <w:rPr>
          <w:rFonts w:cs="Times Armenian"/>
          <w:lang w:val="af-ZA"/>
        </w:rPr>
        <w:t xml:space="preserve"> </w:t>
      </w:r>
      <w:r w:rsidRPr="003544A2">
        <w:t>տրամադրված</w:t>
      </w:r>
      <w:r w:rsidRPr="003544A2">
        <w:rPr>
          <w:rFonts w:cs="Times Armenian"/>
          <w:lang w:val="af-ZA"/>
        </w:rPr>
        <w:t xml:space="preserve"> </w:t>
      </w:r>
      <w:r w:rsidRPr="003544A2">
        <w:t>վարկերի</w:t>
      </w:r>
      <w:r w:rsidRPr="003544A2">
        <w:rPr>
          <w:rFonts w:cs="Times Armenian"/>
          <w:lang w:val="af-ZA"/>
        </w:rPr>
        <w:t xml:space="preserve"> </w:t>
      </w:r>
      <w:r w:rsidRPr="003544A2">
        <w:t>և</w:t>
      </w:r>
      <w:r w:rsidRPr="003544A2">
        <w:rPr>
          <w:rFonts w:cs="Times Armenian"/>
          <w:lang w:val="af-ZA"/>
        </w:rPr>
        <w:t xml:space="preserve"> </w:t>
      </w:r>
      <w:r w:rsidRPr="003544A2">
        <w:t>փոխատվությունների</w:t>
      </w:r>
      <w:r w:rsidRPr="003544A2">
        <w:rPr>
          <w:rFonts w:cs="Times Armenian"/>
          <w:lang w:val="af-ZA"/>
        </w:rPr>
        <w:t xml:space="preserve"> </w:t>
      </w:r>
      <w:r w:rsidRPr="003544A2">
        <w:t>դիմաց</w:t>
      </w:r>
      <w:r w:rsidRPr="003544A2">
        <w:rPr>
          <w:rFonts w:cs="Times Armenian"/>
          <w:lang w:val="af-ZA"/>
        </w:rPr>
        <w:t xml:space="preserve"> </w:t>
      </w:r>
      <w:r w:rsidRPr="003544A2">
        <w:t>այդ</w:t>
      </w:r>
      <w:r w:rsidRPr="003544A2">
        <w:rPr>
          <w:rFonts w:cs="Times Armenian"/>
          <w:lang w:val="af-ZA"/>
        </w:rPr>
        <w:t xml:space="preserve"> </w:t>
      </w:r>
      <w:r w:rsidRPr="003544A2">
        <w:t>սուբյեկտներից</w:t>
      </w:r>
      <w:r w:rsidRPr="003544A2">
        <w:rPr>
          <w:rFonts w:cs="Times Armenian"/>
          <w:lang w:val="af-ZA"/>
        </w:rPr>
        <w:t xml:space="preserve"> </w:t>
      </w:r>
      <w:r w:rsidRPr="003544A2">
        <w:t>ձեռք</w:t>
      </w:r>
      <w:r w:rsidRPr="003544A2">
        <w:rPr>
          <w:rFonts w:cs="Times Armenian"/>
          <w:lang w:val="af-ZA"/>
        </w:rPr>
        <w:t xml:space="preserve"> </w:t>
      </w:r>
      <w:r w:rsidRPr="003544A2">
        <w:t>բերված</w:t>
      </w:r>
      <w:r w:rsidRPr="003544A2">
        <w:rPr>
          <w:rFonts w:cs="Times Armenian"/>
          <w:lang w:val="af-ZA"/>
        </w:rPr>
        <w:t xml:space="preserve"> </w:t>
      </w:r>
      <w:r w:rsidRPr="003544A2">
        <w:t>պարտավորությունների</w:t>
      </w:r>
      <w:r w:rsidRPr="003544A2">
        <w:rPr>
          <w:rFonts w:cs="Times Armenian"/>
          <w:lang w:val="af-ZA"/>
        </w:rPr>
        <w:t xml:space="preserve"> </w:t>
      </w:r>
      <w:r w:rsidRPr="003544A2">
        <w:t>իրացման</w:t>
      </w:r>
      <w:r w:rsidRPr="003544A2">
        <w:rPr>
          <w:rFonts w:cs="Times Armenian"/>
          <w:lang w:val="af-ZA"/>
        </w:rPr>
        <w:t xml:space="preserve"> </w:t>
      </w:r>
      <w:r w:rsidRPr="003544A2">
        <w:t>եղանակով</w:t>
      </w:r>
      <w:r w:rsidRPr="003544A2">
        <w:rPr>
          <w:rFonts w:cs="Times Armenian"/>
          <w:lang w:val="af-ZA"/>
        </w:rPr>
        <w:t>:</w:t>
      </w:r>
    </w:p>
    <w:p w:rsidR="00060470" w:rsidRPr="003544A2" w:rsidRDefault="00060470" w:rsidP="006B1A86">
      <w:pPr>
        <w:pStyle w:val="BodyText2"/>
        <w:rPr>
          <w:lang w:val="af-ZA"/>
        </w:rPr>
      </w:pPr>
      <w:r w:rsidRPr="003544A2">
        <w:t>ՀՀ</w:t>
      </w:r>
      <w:r w:rsidRPr="003544A2">
        <w:rPr>
          <w:rFonts w:cs="Times Armenian"/>
          <w:lang w:val="af-ZA"/>
        </w:rPr>
        <w:t xml:space="preserve"> 20</w:t>
      </w:r>
      <w:r w:rsidR="00116E97" w:rsidRPr="003544A2">
        <w:rPr>
          <w:rFonts w:cs="Times Armenian"/>
        </w:rPr>
        <w:t>20</w:t>
      </w:r>
      <w:r w:rsidRPr="003544A2">
        <w:rPr>
          <w:rFonts w:cs="Times Armenian"/>
          <w:lang w:val="af-ZA"/>
        </w:rPr>
        <w:t xml:space="preserve"> </w:t>
      </w:r>
      <w:r w:rsidRPr="003544A2">
        <w:t>թվականի</w:t>
      </w:r>
      <w:r w:rsidRPr="003544A2">
        <w:rPr>
          <w:rFonts w:cs="Times Armenian"/>
          <w:lang w:val="af-ZA"/>
        </w:rPr>
        <w:t xml:space="preserve"> </w:t>
      </w:r>
      <w:r w:rsidRPr="003544A2">
        <w:t>պետական</w:t>
      </w:r>
      <w:r w:rsidRPr="003544A2">
        <w:rPr>
          <w:rFonts w:cs="Times Armenian"/>
          <w:lang w:val="af-ZA"/>
        </w:rPr>
        <w:t xml:space="preserve"> </w:t>
      </w:r>
      <w:r w:rsidRPr="003544A2">
        <w:t>բյուջեի</w:t>
      </w:r>
      <w:r w:rsidRPr="003544A2">
        <w:rPr>
          <w:rFonts w:cs="Times Armenian"/>
          <w:lang w:val="af-ZA"/>
        </w:rPr>
        <w:t xml:space="preserve"> </w:t>
      </w:r>
      <w:r w:rsidRPr="003544A2">
        <w:t>նախագծով</w:t>
      </w:r>
      <w:r w:rsidRPr="003544A2">
        <w:rPr>
          <w:rFonts w:cs="Times Armenian"/>
          <w:lang w:val="af-ZA"/>
        </w:rPr>
        <w:t xml:space="preserve"> </w:t>
      </w:r>
      <w:r w:rsidRPr="003544A2">
        <w:t>դեֆիցիտի</w:t>
      </w:r>
      <w:r w:rsidRPr="003544A2">
        <w:rPr>
          <w:rFonts w:cs="Times Armenian"/>
          <w:lang w:val="af-ZA"/>
        </w:rPr>
        <w:t xml:space="preserve"> </w:t>
      </w:r>
      <w:r w:rsidRPr="003544A2">
        <w:t>ֆինանսավորման</w:t>
      </w:r>
      <w:r w:rsidRPr="003544A2">
        <w:rPr>
          <w:rFonts w:cs="Times Armenian"/>
          <w:lang w:val="af-ZA"/>
        </w:rPr>
        <w:t xml:space="preserve"> </w:t>
      </w:r>
      <w:r w:rsidRPr="003544A2">
        <w:t>նպա</w:t>
      </w:r>
      <w:r w:rsidRPr="003544A2">
        <w:rPr>
          <w:lang w:val="af-ZA"/>
        </w:rPr>
        <w:softHyphen/>
      </w:r>
      <w:r w:rsidRPr="003544A2">
        <w:t>տա</w:t>
      </w:r>
      <w:r w:rsidRPr="003544A2">
        <w:rPr>
          <w:lang w:val="af-ZA"/>
        </w:rPr>
        <w:softHyphen/>
      </w:r>
      <w:r w:rsidRPr="003544A2">
        <w:t>կով</w:t>
      </w:r>
      <w:r w:rsidRPr="003544A2">
        <w:rPr>
          <w:rFonts w:cs="Times Armenian"/>
          <w:lang w:val="af-ZA"/>
        </w:rPr>
        <w:t xml:space="preserve"> </w:t>
      </w:r>
      <w:r w:rsidRPr="003544A2">
        <w:t>ներքին</w:t>
      </w:r>
      <w:r w:rsidRPr="003544A2">
        <w:rPr>
          <w:rFonts w:cs="Times Armenian"/>
          <w:lang w:val="af-ZA"/>
        </w:rPr>
        <w:t xml:space="preserve"> </w:t>
      </w:r>
      <w:r w:rsidRPr="003544A2">
        <w:t>աղբյուրներից</w:t>
      </w:r>
      <w:r w:rsidRPr="003544A2">
        <w:rPr>
          <w:rFonts w:cs="Times Armenian"/>
          <w:lang w:val="af-ZA"/>
        </w:rPr>
        <w:t xml:space="preserve"> </w:t>
      </w:r>
      <w:r w:rsidRPr="003544A2">
        <w:t>ներգրավվող</w:t>
      </w:r>
      <w:r w:rsidRPr="003544A2">
        <w:rPr>
          <w:rFonts w:cs="Times Armenian"/>
          <w:lang w:val="af-ZA"/>
        </w:rPr>
        <w:t xml:space="preserve"> </w:t>
      </w:r>
      <w:r w:rsidRPr="003544A2">
        <w:t>փոխառու</w:t>
      </w:r>
      <w:r w:rsidRPr="003544A2">
        <w:rPr>
          <w:rFonts w:cs="Times Armenian"/>
          <w:lang w:val="af-ZA"/>
        </w:rPr>
        <w:t xml:space="preserve"> </w:t>
      </w:r>
      <w:r w:rsidRPr="003544A2">
        <w:t>զուտ</w:t>
      </w:r>
      <w:r w:rsidRPr="003544A2">
        <w:rPr>
          <w:rFonts w:cs="Times Armenian"/>
          <w:lang w:val="af-ZA"/>
        </w:rPr>
        <w:t xml:space="preserve"> </w:t>
      </w:r>
      <w:r w:rsidRPr="003544A2">
        <w:t>միջոցների</w:t>
      </w:r>
      <w:r w:rsidRPr="003544A2">
        <w:rPr>
          <w:rFonts w:cs="Times Armenian"/>
          <w:lang w:val="af-ZA"/>
        </w:rPr>
        <w:t xml:space="preserve"> </w:t>
      </w:r>
      <w:r w:rsidRPr="003544A2">
        <w:t>ընդհանուր</w:t>
      </w:r>
      <w:r w:rsidRPr="003544A2">
        <w:rPr>
          <w:rFonts w:cs="Times Armenian"/>
          <w:lang w:val="af-ZA"/>
        </w:rPr>
        <w:t xml:space="preserve"> </w:t>
      </w:r>
      <w:r w:rsidRPr="003544A2">
        <w:t>գու</w:t>
      </w:r>
      <w:r w:rsidRPr="003544A2">
        <w:rPr>
          <w:lang w:val="af-ZA"/>
        </w:rPr>
        <w:softHyphen/>
      </w:r>
      <w:r w:rsidRPr="003544A2">
        <w:t>մարը</w:t>
      </w:r>
      <w:r w:rsidRPr="003544A2">
        <w:rPr>
          <w:rFonts w:cs="Times Armenian"/>
          <w:lang w:val="af-ZA"/>
        </w:rPr>
        <w:t xml:space="preserve"> </w:t>
      </w:r>
      <w:r w:rsidRPr="003544A2">
        <w:t>ծրագ</w:t>
      </w:r>
      <w:r w:rsidRPr="003544A2">
        <w:rPr>
          <w:lang w:val="af-ZA"/>
        </w:rPr>
        <w:softHyphen/>
      </w:r>
      <w:r w:rsidRPr="003544A2">
        <w:t>րա</w:t>
      </w:r>
      <w:r w:rsidRPr="003544A2">
        <w:rPr>
          <w:lang w:val="af-ZA"/>
        </w:rPr>
        <w:softHyphen/>
      </w:r>
      <w:r w:rsidRPr="003544A2">
        <w:t>վորվում</w:t>
      </w:r>
      <w:r w:rsidRPr="003544A2">
        <w:rPr>
          <w:rFonts w:cs="Times Armenian"/>
          <w:lang w:val="af-ZA"/>
        </w:rPr>
        <w:t xml:space="preserve"> </w:t>
      </w:r>
      <w:r w:rsidRPr="003544A2">
        <w:t>է</w:t>
      </w:r>
      <w:r w:rsidRPr="003544A2">
        <w:rPr>
          <w:rFonts w:cs="Times Armenian"/>
          <w:lang w:val="af-ZA"/>
        </w:rPr>
        <w:t xml:space="preserve"> շուրջ </w:t>
      </w:r>
      <w:r w:rsidR="008E349A" w:rsidRPr="003544A2">
        <w:rPr>
          <w:rFonts w:cs="Times Armenian"/>
        </w:rPr>
        <w:t>1</w:t>
      </w:r>
      <w:r w:rsidR="00163ECF" w:rsidRPr="00CD51B8">
        <w:rPr>
          <w:rFonts w:cs="Times Armenian"/>
          <w:lang w:val="af-ZA"/>
        </w:rPr>
        <w:t>44</w:t>
      </w:r>
      <w:r w:rsidR="00A1134E" w:rsidRPr="003544A2">
        <w:rPr>
          <w:rFonts w:cs="Times Armenian"/>
          <w:lang w:val="af-ZA"/>
        </w:rPr>
        <w:t>.</w:t>
      </w:r>
      <w:r w:rsidR="00472162" w:rsidRPr="003544A2">
        <w:rPr>
          <w:rFonts w:cs="Times Armenian"/>
          <w:lang w:val="af-ZA"/>
        </w:rPr>
        <w:t>1</w:t>
      </w:r>
      <w:r w:rsidRPr="003544A2">
        <w:rPr>
          <w:rFonts w:cs="Times Armenian"/>
          <w:lang w:val="af-ZA"/>
        </w:rPr>
        <w:t xml:space="preserve"> </w:t>
      </w:r>
      <w:r w:rsidRPr="003544A2">
        <w:t>մլրդ</w:t>
      </w:r>
      <w:r w:rsidRPr="003544A2">
        <w:rPr>
          <w:rFonts w:cs="Times Armenian"/>
          <w:lang w:val="af-ZA"/>
        </w:rPr>
        <w:t xml:space="preserve"> </w:t>
      </w:r>
      <w:r w:rsidRPr="003544A2">
        <w:t>դրամի</w:t>
      </w:r>
      <w:r w:rsidRPr="003544A2">
        <w:rPr>
          <w:rFonts w:cs="Times Armenian"/>
          <w:lang w:val="af-ZA"/>
        </w:rPr>
        <w:t xml:space="preserve"> </w:t>
      </w:r>
      <w:r w:rsidRPr="003544A2">
        <w:t>չափով</w:t>
      </w:r>
      <w:r w:rsidRPr="003544A2">
        <w:rPr>
          <w:rFonts w:cs="Times Armenian"/>
          <w:lang w:val="af-ZA"/>
        </w:rPr>
        <w:t xml:space="preserve">, </w:t>
      </w:r>
      <w:r w:rsidRPr="003544A2">
        <w:t>ընդ</w:t>
      </w:r>
      <w:r w:rsidRPr="003544A2">
        <w:rPr>
          <w:rFonts w:cs="Times Armenian"/>
          <w:lang w:val="af-ZA"/>
        </w:rPr>
        <w:t xml:space="preserve"> </w:t>
      </w:r>
      <w:r w:rsidRPr="003544A2">
        <w:t>որում</w:t>
      </w:r>
      <w:r w:rsidRPr="003544A2">
        <w:rPr>
          <w:lang w:val="af-ZA"/>
        </w:rPr>
        <w:t>,</w:t>
      </w:r>
      <w:r w:rsidRPr="003544A2">
        <w:rPr>
          <w:rFonts w:cs="Times Armenian"/>
          <w:lang w:val="af-ZA"/>
        </w:rPr>
        <w:t xml:space="preserve"> </w:t>
      </w:r>
      <w:r w:rsidRPr="003544A2">
        <w:t>փոխառու</w:t>
      </w:r>
      <w:r w:rsidRPr="003544A2">
        <w:rPr>
          <w:rFonts w:cs="Times Armenian"/>
          <w:lang w:val="af-ZA"/>
        </w:rPr>
        <w:t xml:space="preserve"> </w:t>
      </w:r>
      <w:r w:rsidRPr="003544A2">
        <w:t>միջոցների</w:t>
      </w:r>
      <w:r w:rsidRPr="003544A2">
        <w:rPr>
          <w:rFonts w:cs="Times Armenian"/>
          <w:lang w:val="af-ZA"/>
        </w:rPr>
        <w:t xml:space="preserve"> </w:t>
      </w:r>
      <w:r w:rsidRPr="003544A2">
        <w:t>մուտ</w:t>
      </w:r>
      <w:r w:rsidRPr="003544A2">
        <w:rPr>
          <w:lang w:val="af-ZA"/>
        </w:rPr>
        <w:softHyphen/>
      </w:r>
      <w:r w:rsidRPr="003544A2">
        <w:t>քերի</w:t>
      </w:r>
      <w:r w:rsidRPr="003544A2">
        <w:rPr>
          <w:rFonts w:cs="Times Armenian"/>
          <w:lang w:val="af-ZA"/>
        </w:rPr>
        <w:t xml:space="preserve"> </w:t>
      </w:r>
      <w:r w:rsidRPr="003544A2">
        <w:t>ներ</w:t>
      </w:r>
      <w:r w:rsidRPr="003544A2">
        <w:rPr>
          <w:lang w:val="af-ZA"/>
        </w:rPr>
        <w:softHyphen/>
      </w:r>
      <w:r w:rsidRPr="003544A2">
        <w:t>գրա</w:t>
      </w:r>
      <w:r w:rsidRPr="003544A2">
        <w:rPr>
          <w:lang w:val="af-ZA"/>
        </w:rPr>
        <w:softHyphen/>
      </w:r>
      <w:r w:rsidRPr="003544A2">
        <w:t>վու</w:t>
      </w:r>
      <w:r w:rsidRPr="003544A2">
        <w:rPr>
          <w:lang w:val="af-ZA"/>
        </w:rPr>
        <w:softHyphen/>
      </w:r>
      <w:r w:rsidRPr="003544A2">
        <w:t>մը</w:t>
      </w:r>
      <w:r w:rsidRPr="003544A2">
        <w:rPr>
          <w:rFonts w:cs="Times Armenian"/>
          <w:lang w:val="af-ZA"/>
        </w:rPr>
        <w:t xml:space="preserve"> </w:t>
      </w:r>
      <w:r w:rsidRPr="003544A2">
        <w:t>ամբողջությամբ</w:t>
      </w:r>
      <w:r w:rsidRPr="003544A2">
        <w:rPr>
          <w:rFonts w:cs="Times Armenian"/>
          <w:lang w:val="af-ZA"/>
        </w:rPr>
        <w:t xml:space="preserve"> </w:t>
      </w:r>
      <w:r w:rsidRPr="003544A2">
        <w:t>նախատեսվում</w:t>
      </w:r>
      <w:r w:rsidRPr="003544A2">
        <w:rPr>
          <w:rFonts w:cs="Times Armenian"/>
          <w:lang w:val="af-ZA"/>
        </w:rPr>
        <w:t xml:space="preserve"> </w:t>
      </w:r>
      <w:r w:rsidRPr="003544A2">
        <w:t>է</w:t>
      </w:r>
      <w:r w:rsidRPr="003544A2">
        <w:rPr>
          <w:rFonts w:cs="Times Armenian"/>
          <w:lang w:val="af-ZA"/>
        </w:rPr>
        <w:t xml:space="preserve"> </w:t>
      </w:r>
      <w:r w:rsidRPr="003544A2">
        <w:t>ապահովել</w:t>
      </w:r>
      <w:r w:rsidRPr="003544A2">
        <w:rPr>
          <w:rFonts w:cs="Times Armenian"/>
          <w:lang w:val="af-ZA"/>
        </w:rPr>
        <w:t xml:space="preserve"> </w:t>
      </w:r>
      <w:r w:rsidRPr="003544A2">
        <w:t>պետական</w:t>
      </w:r>
      <w:r w:rsidRPr="003544A2">
        <w:rPr>
          <w:rFonts w:cs="Times Armenian"/>
          <w:lang w:val="af-ZA"/>
        </w:rPr>
        <w:t xml:space="preserve"> </w:t>
      </w:r>
      <w:r w:rsidRPr="003544A2">
        <w:t>արժեթղթերի</w:t>
      </w:r>
      <w:r w:rsidRPr="003544A2">
        <w:rPr>
          <w:lang w:val="af-ZA"/>
        </w:rPr>
        <w:t xml:space="preserve"> </w:t>
      </w:r>
      <w:r w:rsidRPr="003544A2">
        <w:t>թողար</w:t>
      </w:r>
      <w:r w:rsidRPr="003544A2">
        <w:rPr>
          <w:lang w:val="af-ZA"/>
        </w:rPr>
        <w:softHyphen/>
      </w:r>
      <w:r w:rsidRPr="003544A2">
        <w:t>կումից</w:t>
      </w:r>
      <w:r w:rsidRPr="003544A2">
        <w:rPr>
          <w:rFonts w:cs="Times Armenian"/>
          <w:lang w:val="af-ZA"/>
        </w:rPr>
        <w:t xml:space="preserve">: </w:t>
      </w:r>
      <w:r w:rsidRPr="003544A2">
        <w:t>Ֆի</w:t>
      </w:r>
      <w:r w:rsidRPr="003544A2">
        <w:rPr>
          <w:lang w:val="af-ZA"/>
        </w:rPr>
        <w:softHyphen/>
      </w:r>
      <w:r w:rsidRPr="003544A2">
        <w:t>նան</w:t>
      </w:r>
      <w:r w:rsidRPr="003544A2">
        <w:rPr>
          <w:lang w:val="af-ZA"/>
        </w:rPr>
        <w:softHyphen/>
      </w:r>
      <w:r w:rsidRPr="003544A2">
        <w:t>սա</w:t>
      </w:r>
      <w:r w:rsidRPr="003544A2">
        <w:rPr>
          <w:lang w:val="af-ZA"/>
        </w:rPr>
        <w:softHyphen/>
      </w:r>
      <w:r w:rsidRPr="003544A2">
        <w:t>կան</w:t>
      </w:r>
      <w:r w:rsidRPr="003544A2">
        <w:rPr>
          <w:rFonts w:cs="Times Armenian"/>
          <w:lang w:val="af-ZA"/>
        </w:rPr>
        <w:t xml:space="preserve"> </w:t>
      </w:r>
      <w:r w:rsidRPr="003544A2">
        <w:t>ակտիվներից</w:t>
      </w:r>
      <w:r w:rsidRPr="003544A2">
        <w:rPr>
          <w:rFonts w:cs="Times Armenian"/>
          <w:lang w:val="af-ZA"/>
        </w:rPr>
        <w:t xml:space="preserve"> 20</w:t>
      </w:r>
      <w:r w:rsidR="00116E97" w:rsidRPr="003544A2">
        <w:rPr>
          <w:rFonts w:cs="Times Armenian"/>
        </w:rPr>
        <w:t xml:space="preserve">20 </w:t>
      </w:r>
      <w:r w:rsidRPr="003544A2">
        <w:t>թվականի</w:t>
      </w:r>
      <w:r w:rsidRPr="003544A2">
        <w:rPr>
          <w:rFonts w:cs="Times Armenian"/>
          <w:lang w:val="af-ZA"/>
        </w:rPr>
        <w:t xml:space="preserve"> </w:t>
      </w:r>
      <w:r w:rsidRPr="003544A2">
        <w:t>զուտ</w:t>
      </w:r>
      <w:r w:rsidRPr="003544A2">
        <w:rPr>
          <w:rFonts w:cs="Times Armenian"/>
          <w:lang w:val="af-ZA"/>
        </w:rPr>
        <w:t xml:space="preserve"> </w:t>
      </w:r>
      <w:r w:rsidRPr="003544A2">
        <w:t>մուտքերը</w:t>
      </w:r>
      <w:r w:rsidRPr="003544A2">
        <w:rPr>
          <w:rFonts w:cs="Times Armenian"/>
          <w:lang w:val="af-ZA"/>
        </w:rPr>
        <w:t xml:space="preserve"> </w:t>
      </w:r>
      <w:r w:rsidRPr="003544A2">
        <w:t>ծրագրավորվում</w:t>
      </w:r>
      <w:r w:rsidRPr="003544A2">
        <w:rPr>
          <w:rFonts w:cs="Times Armenian"/>
          <w:lang w:val="af-ZA"/>
        </w:rPr>
        <w:t xml:space="preserve"> </w:t>
      </w:r>
      <w:r w:rsidRPr="003544A2">
        <w:t>են</w:t>
      </w:r>
      <w:r w:rsidRPr="003544A2">
        <w:rPr>
          <w:rFonts w:cs="Times Armenian"/>
          <w:lang w:val="af-ZA"/>
        </w:rPr>
        <w:t xml:space="preserve"> շուրջ </w:t>
      </w:r>
      <w:r w:rsidR="00163ECF">
        <w:rPr>
          <w:rFonts w:cs="Times Armenian"/>
          <w:lang w:val="af-ZA"/>
        </w:rPr>
        <w:t>6</w:t>
      </w:r>
      <w:r w:rsidR="00A1134E" w:rsidRPr="003544A2">
        <w:rPr>
          <w:rFonts w:cs="Times Armenian"/>
          <w:lang w:val="af-ZA"/>
        </w:rPr>
        <w:t>1.</w:t>
      </w:r>
      <w:r w:rsidR="00163ECF">
        <w:rPr>
          <w:rFonts w:cs="Times Armenian"/>
        </w:rPr>
        <w:t>3</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Pr="003544A2">
        <w:rPr>
          <w:lang w:val="af-ZA"/>
        </w:rPr>
        <w:t>,</w:t>
      </w:r>
      <w:r w:rsidRPr="003544A2">
        <w:rPr>
          <w:rFonts w:cs="Times Armenian"/>
          <w:lang w:val="af-ZA"/>
        </w:rPr>
        <w:t xml:space="preserve"> </w:t>
      </w:r>
      <w:r w:rsidRPr="003544A2">
        <w:t>ընդ</w:t>
      </w:r>
      <w:r w:rsidRPr="003544A2">
        <w:rPr>
          <w:rFonts w:cs="Times Armenian"/>
          <w:lang w:val="af-ZA"/>
        </w:rPr>
        <w:t xml:space="preserve"> </w:t>
      </w:r>
      <w:r w:rsidRPr="003544A2">
        <w:t>որում</w:t>
      </w:r>
      <w:r w:rsidRPr="003544A2">
        <w:rPr>
          <w:lang w:val="af-ZA"/>
        </w:rPr>
        <w:t>,</w:t>
      </w:r>
      <w:r w:rsidRPr="003544A2">
        <w:rPr>
          <w:rFonts w:cs="Times Armenian"/>
          <w:lang w:val="af-ZA"/>
        </w:rPr>
        <w:t xml:space="preserve"> </w:t>
      </w:r>
      <w:r w:rsidRPr="003544A2">
        <w:t>տարեսկզբի</w:t>
      </w:r>
      <w:r w:rsidRPr="003544A2">
        <w:rPr>
          <w:rFonts w:cs="Times Armenian"/>
          <w:lang w:val="af-ZA"/>
        </w:rPr>
        <w:t xml:space="preserve"> </w:t>
      </w:r>
      <w:r w:rsidRPr="003544A2">
        <w:t>ազատ</w:t>
      </w:r>
      <w:r w:rsidRPr="003544A2">
        <w:rPr>
          <w:rFonts w:cs="Times Armenian"/>
          <w:lang w:val="af-ZA"/>
        </w:rPr>
        <w:t xml:space="preserve"> </w:t>
      </w:r>
      <w:r w:rsidRPr="003544A2">
        <w:t>մնացորդի</w:t>
      </w:r>
      <w:r w:rsidRPr="003544A2">
        <w:rPr>
          <w:rFonts w:cs="Times Armenian"/>
          <w:lang w:val="af-ZA"/>
        </w:rPr>
        <w:t xml:space="preserve"> </w:t>
      </w:r>
      <w:r w:rsidRPr="003544A2">
        <w:t>միջոցների</w:t>
      </w:r>
      <w:r w:rsidRPr="003544A2">
        <w:rPr>
          <w:rFonts w:cs="Times Armenian"/>
          <w:lang w:val="af-ZA"/>
        </w:rPr>
        <w:t xml:space="preserve"> </w:t>
      </w:r>
      <w:r w:rsidRPr="003544A2">
        <w:t>հաշվին</w:t>
      </w:r>
      <w:r w:rsidRPr="003544A2">
        <w:rPr>
          <w:rFonts w:cs="Times Armenian"/>
          <w:lang w:val="af-ZA"/>
        </w:rPr>
        <w:t xml:space="preserve">` </w:t>
      </w:r>
      <w:r w:rsidR="002D7AC1" w:rsidRPr="003544A2">
        <w:rPr>
          <w:rFonts w:cs="Times Armenian"/>
        </w:rPr>
        <w:t>45</w:t>
      </w:r>
      <w:r w:rsidR="00BA0EF3" w:rsidRPr="003544A2">
        <w:rPr>
          <w:rFonts w:cs="Times Armenian"/>
          <w:lang w:val="af-ZA"/>
        </w:rPr>
        <w:t>.</w:t>
      </w:r>
      <w:r w:rsidR="00163ECF">
        <w:rPr>
          <w:rFonts w:cs="Times Armenian"/>
        </w:rPr>
        <w:t>4</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001E6978" w:rsidRPr="003544A2">
        <w:rPr>
          <w:lang w:val="af-ZA"/>
        </w:rPr>
        <w:t xml:space="preserve"> </w:t>
      </w:r>
      <w:r w:rsidRPr="003544A2">
        <w:t>և</w:t>
      </w:r>
      <w:r w:rsidRPr="003544A2">
        <w:rPr>
          <w:rFonts w:cs="Times Armenian"/>
          <w:lang w:val="af-ZA"/>
        </w:rPr>
        <w:t xml:space="preserve"> </w:t>
      </w:r>
      <w:r w:rsidRPr="003544A2">
        <w:t>տնտես</w:t>
      </w:r>
      <w:r w:rsidRPr="003544A2">
        <w:rPr>
          <w:lang w:val="af-ZA"/>
        </w:rPr>
        <w:softHyphen/>
      </w:r>
      <w:r w:rsidRPr="003544A2">
        <w:rPr>
          <w:lang w:val="af-ZA"/>
        </w:rPr>
        <w:softHyphen/>
      </w:r>
      <w:r w:rsidRPr="003544A2">
        <w:t>վարող</w:t>
      </w:r>
      <w:r w:rsidRPr="003544A2">
        <w:rPr>
          <w:rFonts w:cs="Times Armenian"/>
          <w:lang w:val="af-ZA"/>
        </w:rPr>
        <w:t xml:space="preserve"> </w:t>
      </w:r>
      <w:r w:rsidRPr="003544A2">
        <w:t>և</w:t>
      </w:r>
      <w:r w:rsidRPr="003544A2">
        <w:rPr>
          <w:rFonts w:cs="Times Armenian"/>
          <w:lang w:val="af-ZA"/>
        </w:rPr>
        <w:t xml:space="preserve"> </w:t>
      </w:r>
      <w:r w:rsidRPr="003544A2">
        <w:t>այլ</w:t>
      </w:r>
      <w:r w:rsidRPr="003544A2">
        <w:rPr>
          <w:rFonts w:cs="Times Armenian"/>
          <w:lang w:val="af-ZA"/>
        </w:rPr>
        <w:t xml:space="preserve"> </w:t>
      </w:r>
      <w:r w:rsidRPr="003544A2">
        <w:t>սուբյեկտներին</w:t>
      </w:r>
      <w:r w:rsidRPr="003544A2">
        <w:rPr>
          <w:rFonts w:cs="Times Armenian"/>
          <w:lang w:val="af-ZA"/>
        </w:rPr>
        <w:t xml:space="preserve"> </w:t>
      </w:r>
      <w:r w:rsidRPr="003544A2">
        <w:t>տրա</w:t>
      </w:r>
      <w:r w:rsidRPr="003544A2">
        <w:rPr>
          <w:lang w:val="af-ZA"/>
        </w:rPr>
        <w:softHyphen/>
      </w:r>
      <w:r w:rsidRPr="003544A2">
        <w:t>մադրված</w:t>
      </w:r>
      <w:r w:rsidRPr="003544A2">
        <w:rPr>
          <w:rFonts w:cs="Times Armenian"/>
          <w:lang w:val="af-ZA"/>
        </w:rPr>
        <w:t xml:space="preserve"> </w:t>
      </w:r>
      <w:r w:rsidRPr="003544A2">
        <w:t>բյուջետային</w:t>
      </w:r>
      <w:r w:rsidRPr="003544A2">
        <w:rPr>
          <w:rFonts w:cs="Times Armenian"/>
          <w:lang w:val="af-ZA"/>
        </w:rPr>
        <w:t xml:space="preserve"> </w:t>
      </w:r>
      <w:r w:rsidRPr="003544A2">
        <w:t>վարկերի</w:t>
      </w:r>
      <w:r w:rsidRPr="003544A2">
        <w:rPr>
          <w:rFonts w:cs="Times Armenian"/>
          <w:lang w:val="af-ZA"/>
        </w:rPr>
        <w:t xml:space="preserve"> </w:t>
      </w:r>
      <w:r w:rsidRPr="003544A2">
        <w:t>և</w:t>
      </w:r>
      <w:r w:rsidRPr="003544A2">
        <w:rPr>
          <w:rFonts w:cs="Times Armenian"/>
          <w:lang w:val="af-ZA"/>
        </w:rPr>
        <w:t xml:space="preserve"> </w:t>
      </w:r>
      <w:r w:rsidRPr="003544A2">
        <w:t>փոխատ</w:t>
      </w:r>
      <w:r w:rsidRPr="003544A2">
        <w:rPr>
          <w:lang w:val="af-ZA"/>
        </w:rPr>
        <w:softHyphen/>
      </w:r>
      <w:r w:rsidRPr="003544A2">
        <w:t>վու</w:t>
      </w:r>
      <w:r w:rsidRPr="003544A2">
        <w:rPr>
          <w:lang w:val="af-ZA"/>
        </w:rPr>
        <w:softHyphen/>
      </w:r>
      <w:r w:rsidRPr="003544A2">
        <w:t>թյուն</w:t>
      </w:r>
      <w:r w:rsidRPr="003544A2">
        <w:rPr>
          <w:lang w:val="af-ZA"/>
        </w:rPr>
        <w:softHyphen/>
      </w:r>
      <w:r w:rsidRPr="003544A2">
        <w:t>նե</w:t>
      </w:r>
      <w:r w:rsidRPr="003544A2">
        <w:rPr>
          <w:lang w:val="af-ZA"/>
        </w:rPr>
        <w:softHyphen/>
      </w:r>
      <w:r w:rsidRPr="003544A2">
        <w:t>րի</w:t>
      </w:r>
      <w:r w:rsidRPr="003544A2">
        <w:rPr>
          <w:rFonts w:cs="Times Armenian"/>
          <w:lang w:val="af-ZA"/>
        </w:rPr>
        <w:t xml:space="preserve"> </w:t>
      </w:r>
      <w:r w:rsidRPr="003544A2">
        <w:t>գծով</w:t>
      </w:r>
      <w:r w:rsidRPr="003544A2">
        <w:rPr>
          <w:rFonts w:cs="Times Armenian"/>
          <w:lang w:val="af-ZA"/>
        </w:rPr>
        <w:t xml:space="preserve"> </w:t>
      </w:r>
      <w:r w:rsidRPr="003544A2">
        <w:t>զուտ</w:t>
      </w:r>
      <w:r w:rsidRPr="003544A2">
        <w:rPr>
          <w:rFonts w:cs="Times Armenian"/>
          <w:lang w:val="af-ZA"/>
        </w:rPr>
        <w:t xml:space="preserve"> </w:t>
      </w:r>
      <w:r w:rsidRPr="003544A2">
        <w:t>մուտ</w:t>
      </w:r>
      <w:r w:rsidRPr="003544A2">
        <w:rPr>
          <w:lang w:val="af-ZA"/>
        </w:rPr>
        <w:softHyphen/>
      </w:r>
      <w:r w:rsidRPr="003544A2">
        <w:t>քե</w:t>
      </w:r>
      <w:r w:rsidRPr="003544A2">
        <w:rPr>
          <w:lang w:val="af-ZA"/>
        </w:rPr>
        <w:softHyphen/>
      </w:r>
      <w:r w:rsidRPr="003544A2">
        <w:t>րին</w:t>
      </w:r>
      <w:r w:rsidRPr="003544A2">
        <w:rPr>
          <w:lang w:val="af-ZA"/>
        </w:rPr>
        <w:t xml:space="preserve">` </w:t>
      </w:r>
      <w:r w:rsidR="00A1134E" w:rsidRPr="003544A2">
        <w:rPr>
          <w:lang w:val="af-ZA"/>
        </w:rPr>
        <w:t>(</w:t>
      </w:r>
      <w:r w:rsidR="00163ECF">
        <w:rPr>
          <w:lang w:val="af-ZA"/>
        </w:rPr>
        <w:t>30.2</w:t>
      </w:r>
      <w:r w:rsidR="00A1134E" w:rsidRPr="003544A2">
        <w:rPr>
          <w:lang w:val="af-ZA"/>
        </w:rPr>
        <w:t>)</w:t>
      </w:r>
      <w:r w:rsidRPr="003544A2">
        <w:rPr>
          <w:lang w:val="af-ZA"/>
        </w:rPr>
        <w:t xml:space="preserve"> </w:t>
      </w:r>
      <w:r w:rsidRPr="003544A2">
        <w:t>մլրդ</w:t>
      </w:r>
      <w:r w:rsidRPr="003544A2">
        <w:rPr>
          <w:lang w:val="af-ZA"/>
        </w:rPr>
        <w:t xml:space="preserve"> </w:t>
      </w:r>
      <w:r w:rsidRPr="003544A2">
        <w:t>դրամ</w:t>
      </w:r>
      <w:r w:rsidRPr="003544A2">
        <w:rPr>
          <w:rFonts w:cs="Times Armenian"/>
          <w:lang w:val="af-ZA"/>
        </w:rPr>
        <w:t>:</w:t>
      </w:r>
    </w:p>
    <w:p w:rsidR="00060470" w:rsidRPr="003544A2" w:rsidRDefault="00060470" w:rsidP="006B1A86">
      <w:pPr>
        <w:pStyle w:val="BodyText2"/>
        <w:rPr>
          <w:rFonts w:cs="Times Armenian"/>
          <w:lang w:val="af-ZA"/>
        </w:rPr>
      </w:pPr>
      <w:r w:rsidRPr="003544A2">
        <w:t>ՀՀ</w:t>
      </w:r>
      <w:r w:rsidRPr="003544A2">
        <w:rPr>
          <w:rFonts w:cs="Times Armenian"/>
          <w:lang w:val="af-ZA"/>
        </w:rPr>
        <w:t xml:space="preserve"> 20</w:t>
      </w:r>
      <w:r w:rsidR="00116E97" w:rsidRPr="003544A2">
        <w:rPr>
          <w:rFonts w:cs="Times Armenian"/>
        </w:rPr>
        <w:t>20</w:t>
      </w:r>
      <w:r w:rsidRPr="003544A2">
        <w:rPr>
          <w:rFonts w:cs="Times Armenian"/>
          <w:lang w:val="af-ZA"/>
        </w:rPr>
        <w:t xml:space="preserve"> </w:t>
      </w:r>
      <w:r w:rsidRPr="003544A2">
        <w:t>թվականի</w:t>
      </w:r>
      <w:r w:rsidRPr="003544A2">
        <w:rPr>
          <w:rFonts w:cs="Times Armenian"/>
          <w:lang w:val="af-ZA"/>
        </w:rPr>
        <w:t xml:space="preserve"> </w:t>
      </w:r>
      <w:r w:rsidRPr="003544A2">
        <w:t>պետական</w:t>
      </w:r>
      <w:r w:rsidRPr="003544A2">
        <w:rPr>
          <w:rFonts w:cs="Times Armenian"/>
          <w:lang w:val="af-ZA"/>
        </w:rPr>
        <w:t xml:space="preserve"> </w:t>
      </w:r>
      <w:r w:rsidRPr="003544A2">
        <w:t>բյուջեի</w:t>
      </w:r>
      <w:r w:rsidRPr="003544A2">
        <w:rPr>
          <w:rFonts w:cs="Times Armenian"/>
          <w:lang w:val="af-ZA"/>
        </w:rPr>
        <w:t xml:space="preserve"> </w:t>
      </w:r>
      <w:r w:rsidRPr="003544A2">
        <w:t>նախագծով</w:t>
      </w:r>
      <w:r w:rsidRPr="003544A2">
        <w:rPr>
          <w:rFonts w:cs="Times Armenian"/>
          <w:lang w:val="af-ZA"/>
        </w:rPr>
        <w:t xml:space="preserve"> </w:t>
      </w:r>
      <w:r w:rsidRPr="003544A2">
        <w:t>դեֆիցիտի</w:t>
      </w:r>
      <w:r w:rsidRPr="003544A2">
        <w:rPr>
          <w:rFonts w:cs="Times Armenian"/>
          <w:lang w:val="af-ZA"/>
        </w:rPr>
        <w:t xml:space="preserve"> </w:t>
      </w:r>
      <w:r w:rsidRPr="003544A2">
        <w:t>ֆինանսավորման</w:t>
      </w:r>
      <w:r w:rsidRPr="003544A2">
        <w:rPr>
          <w:rFonts w:cs="Times Armenian"/>
          <w:lang w:val="af-ZA"/>
        </w:rPr>
        <w:t xml:space="preserve"> </w:t>
      </w:r>
      <w:r w:rsidRPr="003544A2">
        <w:t>նպա</w:t>
      </w:r>
      <w:r w:rsidRPr="003544A2">
        <w:rPr>
          <w:lang w:val="af-ZA"/>
        </w:rPr>
        <w:softHyphen/>
      </w:r>
      <w:r w:rsidRPr="003544A2">
        <w:t>տա</w:t>
      </w:r>
      <w:r w:rsidRPr="003544A2">
        <w:rPr>
          <w:lang w:val="af-ZA"/>
        </w:rPr>
        <w:softHyphen/>
      </w:r>
      <w:r w:rsidRPr="003544A2">
        <w:t>կով</w:t>
      </w:r>
      <w:r w:rsidRPr="003544A2">
        <w:rPr>
          <w:rFonts w:cs="Times Armenian"/>
          <w:lang w:val="af-ZA"/>
        </w:rPr>
        <w:t xml:space="preserve"> </w:t>
      </w:r>
      <w:r w:rsidRPr="003544A2">
        <w:t>արտաքին</w:t>
      </w:r>
      <w:r w:rsidRPr="003544A2">
        <w:rPr>
          <w:rFonts w:cs="Times Armenian"/>
          <w:lang w:val="af-ZA"/>
        </w:rPr>
        <w:t xml:space="preserve"> </w:t>
      </w:r>
      <w:r w:rsidRPr="003544A2">
        <w:t>աղբյուրներից</w:t>
      </w:r>
      <w:r w:rsidRPr="003544A2">
        <w:rPr>
          <w:rFonts w:cs="Times Armenian"/>
          <w:lang w:val="af-ZA"/>
        </w:rPr>
        <w:t xml:space="preserve"> </w:t>
      </w:r>
      <w:r w:rsidRPr="003544A2">
        <w:t>ներգրավվող</w:t>
      </w:r>
      <w:r w:rsidRPr="003544A2">
        <w:rPr>
          <w:rFonts w:cs="Times Armenian"/>
          <w:lang w:val="af-ZA"/>
        </w:rPr>
        <w:t xml:space="preserve"> </w:t>
      </w:r>
      <w:r w:rsidRPr="003544A2">
        <w:t>փոխառու</w:t>
      </w:r>
      <w:r w:rsidRPr="003544A2">
        <w:rPr>
          <w:rFonts w:cs="Times Armenian"/>
          <w:lang w:val="af-ZA"/>
        </w:rPr>
        <w:t xml:space="preserve"> </w:t>
      </w:r>
      <w:r w:rsidRPr="003544A2">
        <w:t>զուտ</w:t>
      </w:r>
      <w:r w:rsidRPr="003544A2">
        <w:rPr>
          <w:rFonts w:cs="Times Armenian"/>
          <w:lang w:val="af-ZA"/>
        </w:rPr>
        <w:t xml:space="preserve"> </w:t>
      </w:r>
      <w:r w:rsidRPr="003544A2">
        <w:t>միջոցների</w:t>
      </w:r>
      <w:r w:rsidRPr="003544A2">
        <w:rPr>
          <w:rFonts w:cs="Times Armenian"/>
          <w:lang w:val="af-ZA"/>
        </w:rPr>
        <w:t xml:space="preserve"> </w:t>
      </w:r>
      <w:r w:rsidRPr="003544A2">
        <w:t>ծրա</w:t>
      </w:r>
      <w:r w:rsidRPr="003544A2">
        <w:rPr>
          <w:lang w:val="af-ZA"/>
        </w:rPr>
        <w:softHyphen/>
      </w:r>
      <w:r w:rsidRPr="003544A2">
        <w:t>գր</w:t>
      </w:r>
      <w:r w:rsidRPr="003544A2">
        <w:rPr>
          <w:lang w:val="af-ZA"/>
        </w:rPr>
        <w:softHyphen/>
      </w:r>
      <w:r w:rsidRPr="003544A2">
        <w:t>ված</w:t>
      </w:r>
      <w:r w:rsidRPr="003544A2">
        <w:rPr>
          <w:rFonts w:cs="Times Armenian"/>
          <w:lang w:val="af-ZA"/>
        </w:rPr>
        <w:t xml:space="preserve"> </w:t>
      </w:r>
      <w:r w:rsidRPr="003544A2">
        <w:t>ընդ</w:t>
      </w:r>
      <w:r w:rsidRPr="003544A2">
        <w:rPr>
          <w:lang w:val="af-ZA"/>
        </w:rPr>
        <w:softHyphen/>
      </w:r>
      <w:r w:rsidRPr="003544A2">
        <w:t>հա</w:t>
      </w:r>
      <w:r w:rsidRPr="003544A2">
        <w:rPr>
          <w:lang w:val="af-ZA"/>
        </w:rPr>
        <w:softHyphen/>
      </w:r>
      <w:r w:rsidRPr="003544A2">
        <w:t>նուր</w:t>
      </w:r>
      <w:r w:rsidRPr="003544A2">
        <w:rPr>
          <w:rFonts w:cs="Times Armenian"/>
          <w:lang w:val="af-ZA"/>
        </w:rPr>
        <w:t xml:space="preserve"> </w:t>
      </w:r>
      <w:r w:rsidRPr="003544A2">
        <w:t>գու</w:t>
      </w:r>
      <w:r w:rsidRPr="003544A2">
        <w:rPr>
          <w:lang w:val="af-ZA"/>
        </w:rPr>
        <w:softHyphen/>
      </w:r>
      <w:r w:rsidRPr="003544A2">
        <w:t>մա</w:t>
      </w:r>
      <w:r w:rsidRPr="003544A2">
        <w:rPr>
          <w:lang w:val="af-ZA"/>
        </w:rPr>
        <w:softHyphen/>
      </w:r>
      <w:r w:rsidRPr="003544A2">
        <w:t>րը</w:t>
      </w:r>
      <w:r w:rsidRPr="003544A2">
        <w:rPr>
          <w:rFonts w:cs="Times Armenian"/>
          <w:lang w:val="af-ZA"/>
        </w:rPr>
        <w:t xml:space="preserve"> (շուրջ </w:t>
      </w:r>
      <w:r w:rsidR="00163ECF">
        <w:rPr>
          <w:rFonts w:cs="Times Armenian"/>
        </w:rPr>
        <w:t>42</w:t>
      </w:r>
      <w:r w:rsidR="00A1134E" w:rsidRPr="003544A2">
        <w:rPr>
          <w:rFonts w:cs="Times Armenian"/>
          <w:lang w:val="af-ZA"/>
        </w:rPr>
        <w:t>.</w:t>
      </w:r>
      <w:r w:rsidR="00163ECF">
        <w:rPr>
          <w:rFonts w:cs="Times Armenian"/>
          <w:lang w:val="af-ZA"/>
        </w:rPr>
        <w:t>9</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Pr="003544A2">
        <w:rPr>
          <w:lang w:val="af-ZA"/>
        </w:rPr>
        <w:t>)</w:t>
      </w:r>
      <w:r w:rsidRPr="003544A2">
        <w:rPr>
          <w:rFonts w:cs="Times Armenian"/>
          <w:lang w:val="af-ZA"/>
        </w:rPr>
        <w:t xml:space="preserve"> </w:t>
      </w:r>
      <w:r w:rsidRPr="003544A2">
        <w:t>հաշվարկվել</w:t>
      </w:r>
      <w:r w:rsidRPr="003544A2">
        <w:rPr>
          <w:rFonts w:cs="Times Armenian"/>
          <w:lang w:val="af-ZA"/>
        </w:rPr>
        <w:t xml:space="preserve"> </w:t>
      </w:r>
      <w:r w:rsidRPr="003544A2">
        <w:t>է</w:t>
      </w:r>
      <w:r w:rsidRPr="003544A2">
        <w:rPr>
          <w:rFonts w:cs="Times Armenian"/>
          <w:lang w:val="af-ZA"/>
        </w:rPr>
        <w:t xml:space="preserve"> </w:t>
      </w:r>
      <w:r w:rsidRPr="003544A2">
        <w:t>որպես</w:t>
      </w:r>
      <w:r w:rsidRPr="003544A2">
        <w:rPr>
          <w:rFonts w:cs="Times Armenian"/>
          <w:lang w:val="af-ZA"/>
        </w:rPr>
        <w:t xml:space="preserve"> </w:t>
      </w:r>
      <w:r w:rsidRPr="003544A2">
        <w:t>միջազ</w:t>
      </w:r>
      <w:r w:rsidRPr="003544A2">
        <w:rPr>
          <w:lang w:val="af-ZA"/>
        </w:rPr>
        <w:softHyphen/>
      </w:r>
      <w:r w:rsidRPr="003544A2">
        <w:t>գային</w:t>
      </w:r>
      <w:r w:rsidRPr="003544A2">
        <w:rPr>
          <w:rFonts w:cs="Times Armenian"/>
          <w:lang w:val="af-ZA"/>
        </w:rPr>
        <w:t xml:space="preserve"> </w:t>
      </w:r>
      <w:r w:rsidRPr="003544A2">
        <w:t>կազմակեր</w:t>
      </w:r>
      <w:r w:rsidRPr="003544A2">
        <w:rPr>
          <w:lang w:val="af-ZA"/>
        </w:rPr>
        <w:softHyphen/>
      </w:r>
      <w:r w:rsidRPr="003544A2">
        <w:t>պություններից</w:t>
      </w:r>
      <w:r w:rsidRPr="003544A2">
        <w:rPr>
          <w:rFonts w:cs="Times Armenian"/>
          <w:lang w:val="af-ZA"/>
        </w:rPr>
        <w:t xml:space="preserve"> </w:t>
      </w:r>
      <w:r w:rsidRPr="003544A2">
        <w:t>և</w:t>
      </w:r>
      <w:r w:rsidRPr="003544A2">
        <w:rPr>
          <w:rFonts w:cs="Times Armenian"/>
          <w:lang w:val="af-ZA"/>
        </w:rPr>
        <w:t xml:space="preserve"> </w:t>
      </w:r>
      <w:r w:rsidRPr="003544A2">
        <w:t>օտար</w:t>
      </w:r>
      <w:r w:rsidRPr="003544A2">
        <w:rPr>
          <w:lang w:val="af-ZA"/>
        </w:rPr>
        <w:softHyphen/>
      </w:r>
      <w:r w:rsidRPr="003544A2">
        <w:t>եր</w:t>
      </w:r>
      <w:r w:rsidRPr="003544A2">
        <w:rPr>
          <w:lang w:val="af-ZA"/>
        </w:rPr>
        <w:softHyphen/>
      </w:r>
      <w:r w:rsidRPr="003544A2">
        <w:t>կրյա</w:t>
      </w:r>
      <w:r w:rsidRPr="003544A2">
        <w:rPr>
          <w:rFonts w:cs="Times Armenian"/>
          <w:lang w:val="af-ZA"/>
        </w:rPr>
        <w:t xml:space="preserve"> </w:t>
      </w:r>
      <w:r w:rsidRPr="003544A2">
        <w:t>պետություններից</w:t>
      </w:r>
      <w:r w:rsidRPr="003544A2">
        <w:rPr>
          <w:rFonts w:cs="Times Armenian"/>
          <w:lang w:val="af-ZA"/>
        </w:rPr>
        <w:t xml:space="preserve"> </w:t>
      </w:r>
      <w:r w:rsidRPr="003544A2">
        <w:t>Հայաս</w:t>
      </w:r>
      <w:r w:rsidRPr="003544A2">
        <w:rPr>
          <w:lang w:val="af-ZA"/>
        </w:rPr>
        <w:softHyphen/>
      </w:r>
      <w:r w:rsidRPr="003544A2">
        <w:t>տանի</w:t>
      </w:r>
      <w:r w:rsidRPr="003544A2">
        <w:rPr>
          <w:rFonts w:cs="Times Armenian"/>
          <w:lang w:val="af-ZA"/>
        </w:rPr>
        <w:t xml:space="preserve"> </w:t>
      </w:r>
      <w:r w:rsidRPr="003544A2">
        <w:t>Հան</w:t>
      </w:r>
      <w:r w:rsidRPr="003544A2">
        <w:rPr>
          <w:lang w:val="af-ZA"/>
        </w:rPr>
        <w:softHyphen/>
      </w:r>
      <w:r w:rsidRPr="003544A2">
        <w:t>րապե</w:t>
      </w:r>
      <w:r w:rsidRPr="003544A2">
        <w:rPr>
          <w:lang w:val="af-ZA"/>
        </w:rPr>
        <w:softHyphen/>
      </w:r>
      <w:r w:rsidRPr="003544A2">
        <w:t>տությանը</w:t>
      </w:r>
      <w:r w:rsidR="00116E97" w:rsidRPr="003544A2">
        <w:rPr>
          <w:rFonts w:cs="Times Armenian"/>
          <w:lang w:val="af-ZA"/>
        </w:rPr>
        <w:t xml:space="preserve"> 20</w:t>
      </w:r>
      <w:r w:rsidR="00116E97" w:rsidRPr="003544A2">
        <w:rPr>
          <w:rFonts w:cs="Times Armenian"/>
        </w:rPr>
        <w:t>20</w:t>
      </w:r>
      <w:r w:rsidRPr="003544A2">
        <w:rPr>
          <w:rFonts w:cs="Times Armenian"/>
          <w:lang w:val="af-ZA"/>
        </w:rPr>
        <w:t xml:space="preserve"> </w:t>
      </w:r>
      <w:r w:rsidRPr="003544A2">
        <w:t>թվականին</w:t>
      </w:r>
      <w:r w:rsidRPr="003544A2">
        <w:rPr>
          <w:rFonts w:cs="Times Armenian"/>
          <w:lang w:val="af-ZA"/>
        </w:rPr>
        <w:t xml:space="preserve"> </w:t>
      </w:r>
      <w:r w:rsidRPr="003544A2">
        <w:t>տրա</w:t>
      </w:r>
      <w:r w:rsidRPr="003544A2">
        <w:rPr>
          <w:lang w:val="af-ZA"/>
        </w:rPr>
        <w:softHyphen/>
      </w:r>
      <w:r w:rsidRPr="003544A2">
        <w:t>մադր</w:t>
      </w:r>
      <w:r w:rsidRPr="003544A2">
        <w:rPr>
          <w:lang w:val="af-ZA"/>
        </w:rPr>
        <w:softHyphen/>
      </w:r>
      <w:r w:rsidRPr="003544A2">
        <w:t>վե</w:t>
      </w:r>
      <w:r w:rsidRPr="003544A2">
        <w:rPr>
          <w:lang w:val="af-ZA"/>
        </w:rPr>
        <w:softHyphen/>
      </w:r>
      <w:r w:rsidRPr="003544A2">
        <w:t>լիք</w:t>
      </w:r>
      <w:r w:rsidRPr="003544A2">
        <w:rPr>
          <w:rFonts w:cs="Times Armenian"/>
          <w:lang w:val="af-ZA"/>
        </w:rPr>
        <w:t xml:space="preserve"> </w:t>
      </w:r>
      <w:r w:rsidRPr="003544A2">
        <w:t>վարկերի</w:t>
      </w:r>
      <w:r w:rsidRPr="003544A2">
        <w:rPr>
          <w:rFonts w:cs="Times Armenian"/>
          <w:lang w:val="af-ZA"/>
        </w:rPr>
        <w:t xml:space="preserve"> (</w:t>
      </w:r>
      <w:r w:rsidRPr="003544A2">
        <w:t>որոնց</w:t>
      </w:r>
      <w:r w:rsidRPr="003544A2">
        <w:rPr>
          <w:rFonts w:cs="Times Armenian"/>
          <w:lang w:val="af-ZA"/>
        </w:rPr>
        <w:t xml:space="preserve"> </w:t>
      </w:r>
      <w:r w:rsidRPr="003544A2">
        <w:t>մասն</w:t>
      </w:r>
      <w:r w:rsidRPr="003544A2">
        <w:rPr>
          <w:rFonts w:cs="Times Armenian"/>
          <w:lang w:val="af-ZA"/>
        </w:rPr>
        <w:t xml:space="preserve"> </w:t>
      </w:r>
      <w:r w:rsidRPr="003544A2">
        <w:t>ունի</w:t>
      </w:r>
      <w:r w:rsidRPr="003544A2">
        <w:rPr>
          <w:rFonts w:cs="Times Armenian"/>
          <w:lang w:val="af-ZA"/>
        </w:rPr>
        <w:t xml:space="preserve"> </w:t>
      </w:r>
      <w:r w:rsidRPr="003544A2">
        <w:t>հստակ</w:t>
      </w:r>
      <w:r w:rsidRPr="003544A2">
        <w:rPr>
          <w:rFonts w:cs="Times Armenian"/>
          <w:lang w:val="af-ZA"/>
        </w:rPr>
        <w:t xml:space="preserve"> </w:t>
      </w:r>
      <w:r w:rsidRPr="003544A2">
        <w:t>ծրագրային</w:t>
      </w:r>
      <w:r w:rsidRPr="003544A2">
        <w:rPr>
          <w:rFonts w:cs="Times Armenian"/>
          <w:lang w:val="af-ZA"/>
        </w:rPr>
        <w:t xml:space="preserve"> </w:t>
      </w:r>
      <w:r w:rsidRPr="003544A2">
        <w:t>ուղղվա</w:t>
      </w:r>
      <w:r w:rsidRPr="003544A2">
        <w:rPr>
          <w:lang w:val="af-ZA"/>
        </w:rPr>
        <w:softHyphen/>
      </w:r>
      <w:r w:rsidRPr="003544A2">
        <w:t>ծություն</w:t>
      </w:r>
      <w:r w:rsidRPr="003544A2">
        <w:rPr>
          <w:rFonts w:cs="Times Armenian"/>
          <w:lang w:val="af-ZA"/>
        </w:rPr>
        <w:t xml:space="preserve">) </w:t>
      </w:r>
      <w:r w:rsidRPr="003544A2">
        <w:t>և</w:t>
      </w:r>
      <w:r w:rsidRPr="003544A2">
        <w:rPr>
          <w:rFonts w:cs="Times Armenian"/>
          <w:lang w:val="af-ZA"/>
        </w:rPr>
        <w:t xml:space="preserve"> </w:t>
      </w:r>
      <w:r w:rsidRPr="003544A2">
        <w:t>մինչ</w:t>
      </w:r>
      <w:r w:rsidRPr="003544A2">
        <w:rPr>
          <w:rFonts w:cs="Times Armenian"/>
          <w:lang w:val="af-ZA"/>
        </w:rPr>
        <w:t xml:space="preserve"> </w:t>
      </w:r>
      <w:r w:rsidRPr="003544A2">
        <w:t>այդ</w:t>
      </w:r>
      <w:r w:rsidRPr="003544A2">
        <w:rPr>
          <w:rFonts w:cs="Times Armenian"/>
          <w:lang w:val="af-ZA"/>
        </w:rPr>
        <w:t xml:space="preserve"> </w:t>
      </w:r>
      <w:r w:rsidRPr="003544A2">
        <w:t>արդեն</w:t>
      </w:r>
      <w:r w:rsidRPr="003544A2">
        <w:rPr>
          <w:rFonts w:cs="Times Armenian"/>
          <w:lang w:val="af-ZA"/>
        </w:rPr>
        <w:t xml:space="preserve"> </w:t>
      </w:r>
      <w:r w:rsidRPr="003544A2">
        <w:t>ստաց</w:t>
      </w:r>
      <w:r w:rsidRPr="003544A2">
        <w:rPr>
          <w:lang w:val="af-ZA"/>
        </w:rPr>
        <w:softHyphen/>
      </w:r>
      <w:r w:rsidRPr="003544A2">
        <w:rPr>
          <w:lang w:val="af-ZA"/>
        </w:rPr>
        <w:softHyphen/>
      </w:r>
      <w:r w:rsidRPr="003544A2">
        <w:t>ված</w:t>
      </w:r>
      <w:r w:rsidRPr="003544A2">
        <w:rPr>
          <w:rFonts w:cs="Times Armenian"/>
          <w:lang w:val="af-ZA"/>
        </w:rPr>
        <w:t xml:space="preserve"> </w:t>
      </w:r>
      <w:r w:rsidRPr="003544A2">
        <w:t>վարկերի</w:t>
      </w:r>
      <w:r w:rsidRPr="003544A2">
        <w:rPr>
          <w:rFonts w:cs="Times Armenian"/>
          <w:lang w:val="af-ZA"/>
        </w:rPr>
        <w:t xml:space="preserve">, </w:t>
      </w:r>
      <w:r w:rsidRPr="003544A2">
        <w:t>ըստ</w:t>
      </w:r>
      <w:r w:rsidRPr="003544A2">
        <w:rPr>
          <w:rFonts w:cs="Times Armenian"/>
          <w:lang w:val="af-ZA"/>
        </w:rPr>
        <w:t xml:space="preserve"> </w:t>
      </w:r>
      <w:r w:rsidRPr="003544A2">
        <w:t>վար</w:t>
      </w:r>
      <w:r w:rsidRPr="003544A2">
        <w:rPr>
          <w:lang w:val="af-ZA"/>
        </w:rPr>
        <w:softHyphen/>
      </w:r>
      <w:r w:rsidRPr="003544A2">
        <w:rPr>
          <w:lang w:val="af-ZA"/>
        </w:rPr>
        <w:softHyphen/>
      </w:r>
      <w:r w:rsidRPr="003544A2">
        <w:t>կային</w:t>
      </w:r>
      <w:r w:rsidRPr="003544A2">
        <w:rPr>
          <w:rFonts w:cs="Times Armenian"/>
          <w:lang w:val="af-ZA"/>
        </w:rPr>
        <w:t xml:space="preserve"> </w:t>
      </w:r>
      <w:r w:rsidRPr="003544A2">
        <w:t>պայ</w:t>
      </w:r>
      <w:r w:rsidRPr="003544A2">
        <w:rPr>
          <w:lang w:val="af-ZA"/>
        </w:rPr>
        <w:softHyphen/>
      </w:r>
      <w:r w:rsidRPr="003544A2">
        <w:t>մանագրերով</w:t>
      </w:r>
      <w:r w:rsidRPr="003544A2">
        <w:rPr>
          <w:rFonts w:cs="Times Armenian"/>
          <w:lang w:val="af-ZA"/>
        </w:rPr>
        <w:t xml:space="preserve"> </w:t>
      </w:r>
      <w:r w:rsidRPr="003544A2">
        <w:t>նախա</w:t>
      </w:r>
      <w:r w:rsidRPr="003544A2">
        <w:rPr>
          <w:lang w:val="af-ZA"/>
        </w:rPr>
        <w:softHyphen/>
      </w:r>
      <w:r w:rsidRPr="003544A2">
        <w:t>տեսված</w:t>
      </w:r>
      <w:r w:rsidRPr="003544A2">
        <w:rPr>
          <w:rFonts w:cs="Times Armenian"/>
          <w:lang w:val="af-ZA"/>
        </w:rPr>
        <w:t xml:space="preserve"> </w:t>
      </w:r>
      <w:r w:rsidRPr="003544A2">
        <w:t>ժամ</w:t>
      </w:r>
      <w:r w:rsidRPr="003544A2">
        <w:rPr>
          <w:lang w:val="af-ZA"/>
        </w:rPr>
        <w:softHyphen/>
      </w:r>
      <w:r w:rsidRPr="003544A2">
        <w:t>կետ</w:t>
      </w:r>
      <w:r w:rsidRPr="003544A2">
        <w:rPr>
          <w:lang w:val="af-ZA"/>
        </w:rPr>
        <w:softHyphen/>
      </w:r>
      <w:r w:rsidRPr="003544A2">
        <w:rPr>
          <w:lang w:val="af-ZA"/>
        </w:rPr>
        <w:softHyphen/>
      </w:r>
      <w:r w:rsidRPr="003544A2">
        <w:t>նե</w:t>
      </w:r>
      <w:r w:rsidRPr="003544A2">
        <w:rPr>
          <w:lang w:val="af-ZA"/>
        </w:rPr>
        <w:softHyphen/>
      </w:r>
      <w:r w:rsidRPr="003544A2">
        <w:t>րի</w:t>
      </w:r>
      <w:r w:rsidRPr="003544A2">
        <w:rPr>
          <w:rFonts w:cs="Times Armenian"/>
          <w:lang w:val="af-ZA"/>
        </w:rPr>
        <w:t xml:space="preserve">, </w:t>
      </w:r>
      <w:r w:rsidRPr="003544A2">
        <w:t>մարման</w:t>
      </w:r>
      <w:r w:rsidRPr="003544A2">
        <w:rPr>
          <w:rFonts w:cs="Times Armenian"/>
          <w:lang w:val="af-ZA"/>
        </w:rPr>
        <w:t xml:space="preserve"> </w:t>
      </w:r>
      <w:r w:rsidRPr="003544A2">
        <w:t>գու</w:t>
      </w:r>
      <w:r w:rsidRPr="003544A2">
        <w:rPr>
          <w:lang w:val="af-ZA"/>
        </w:rPr>
        <w:softHyphen/>
      </w:r>
      <w:r w:rsidRPr="003544A2">
        <w:t>մար</w:t>
      </w:r>
      <w:r w:rsidRPr="003544A2">
        <w:rPr>
          <w:lang w:val="af-ZA"/>
        </w:rPr>
        <w:softHyphen/>
      </w:r>
      <w:r w:rsidRPr="003544A2">
        <w:t>ների</w:t>
      </w:r>
      <w:r w:rsidRPr="003544A2">
        <w:rPr>
          <w:rFonts w:cs="Times Armenian"/>
          <w:lang w:val="af-ZA"/>
        </w:rPr>
        <w:t xml:space="preserve"> </w:t>
      </w:r>
      <w:r w:rsidRPr="003544A2">
        <w:t>տար</w:t>
      </w:r>
      <w:r w:rsidRPr="003544A2">
        <w:rPr>
          <w:lang w:val="af-ZA"/>
        </w:rPr>
        <w:softHyphen/>
      </w:r>
      <w:r w:rsidRPr="003544A2">
        <w:t>բե</w:t>
      </w:r>
      <w:r w:rsidRPr="003544A2">
        <w:rPr>
          <w:lang w:val="af-ZA"/>
        </w:rPr>
        <w:softHyphen/>
      </w:r>
      <w:r w:rsidRPr="003544A2">
        <w:t>րու</w:t>
      </w:r>
      <w:r w:rsidRPr="003544A2">
        <w:rPr>
          <w:lang w:val="af-ZA"/>
        </w:rPr>
        <w:softHyphen/>
      </w:r>
      <w:r w:rsidRPr="003544A2">
        <w:t>թ</w:t>
      </w:r>
      <w:r w:rsidRPr="003544A2">
        <w:rPr>
          <w:lang w:val="af-ZA"/>
        </w:rPr>
        <w:softHyphen/>
      </w:r>
      <w:r w:rsidRPr="003544A2">
        <w:rPr>
          <w:lang w:val="af-ZA"/>
        </w:rPr>
        <w:softHyphen/>
      </w:r>
      <w:r w:rsidRPr="003544A2">
        <w:t>յուն</w:t>
      </w:r>
      <w:r w:rsidRPr="003544A2">
        <w:rPr>
          <w:rFonts w:cs="Times Armenian"/>
          <w:lang w:val="af-ZA"/>
        </w:rPr>
        <w:t xml:space="preserve"> (</w:t>
      </w:r>
      <w:r w:rsidRPr="003544A2">
        <w:t>նշված</w:t>
      </w:r>
      <w:r w:rsidRPr="003544A2">
        <w:rPr>
          <w:rFonts w:cs="Times Armenian"/>
          <w:lang w:val="af-ZA"/>
        </w:rPr>
        <w:t xml:space="preserve"> </w:t>
      </w:r>
      <w:r w:rsidRPr="003544A2">
        <w:t>զուտ</w:t>
      </w:r>
      <w:r w:rsidRPr="003544A2">
        <w:rPr>
          <w:rFonts w:cs="Times Armenian"/>
          <w:lang w:val="af-ZA"/>
        </w:rPr>
        <w:t xml:space="preserve"> </w:t>
      </w:r>
      <w:r w:rsidRPr="003544A2">
        <w:t>մուտքերի</w:t>
      </w:r>
      <w:r w:rsidRPr="003544A2">
        <w:rPr>
          <w:rFonts w:cs="Times Armenian"/>
          <w:lang w:val="af-ZA"/>
        </w:rPr>
        <w:t xml:space="preserve"> </w:t>
      </w:r>
      <w:r w:rsidRPr="003544A2">
        <w:t>վերա</w:t>
      </w:r>
      <w:r w:rsidRPr="003544A2">
        <w:rPr>
          <w:lang w:val="af-ZA"/>
        </w:rPr>
        <w:softHyphen/>
      </w:r>
      <w:r w:rsidRPr="003544A2">
        <w:t>բերյալ</w:t>
      </w:r>
      <w:r w:rsidRPr="003544A2">
        <w:rPr>
          <w:rFonts w:cs="Times Armenian"/>
          <w:lang w:val="af-ZA"/>
        </w:rPr>
        <w:t xml:space="preserve"> </w:t>
      </w:r>
      <w:r w:rsidRPr="003544A2">
        <w:t>մանրա</w:t>
      </w:r>
      <w:r w:rsidRPr="003544A2">
        <w:rPr>
          <w:lang w:val="af-ZA"/>
        </w:rPr>
        <w:softHyphen/>
      </w:r>
      <w:r w:rsidRPr="003544A2">
        <w:t>մասն</w:t>
      </w:r>
      <w:r w:rsidRPr="003544A2">
        <w:rPr>
          <w:rFonts w:cs="Times Armenian"/>
          <w:lang w:val="af-ZA"/>
        </w:rPr>
        <w:t xml:space="preserve"> </w:t>
      </w:r>
      <w:r w:rsidRPr="003544A2">
        <w:t>հա</w:t>
      </w:r>
      <w:r w:rsidRPr="003544A2">
        <w:rPr>
          <w:lang w:val="af-ZA"/>
        </w:rPr>
        <w:softHyphen/>
      </w:r>
      <w:r w:rsidRPr="003544A2">
        <w:t>մա</w:t>
      </w:r>
      <w:r w:rsidRPr="003544A2">
        <w:rPr>
          <w:lang w:val="af-ZA"/>
        </w:rPr>
        <w:softHyphen/>
      </w:r>
      <w:r w:rsidRPr="003544A2">
        <w:t>պատասխան</w:t>
      </w:r>
      <w:r w:rsidRPr="003544A2">
        <w:rPr>
          <w:rFonts w:cs="Times Armenian"/>
          <w:lang w:val="af-ZA"/>
        </w:rPr>
        <w:t xml:space="preserve"> </w:t>
      </w:r>
      <w:r w:rsidRPr="003544A2">
        <w:t>տեղե</w:t>
      </w:r>
      <w:r w:rsidRPr="003544A2">
        <w:rPr>
          <w:lang w:val="af-ZA"/>
        </w:rPr>
        <w:softHyphen/>
      </w:r>
      <w:r w:rsidRPr="003544A2">
        <w:t>կատ</w:t>
      </w:r>
      <w:r w:rsidRPr="003544A2">
        <w:rPr>
          <w:lang w:val="af-ZA"/>
        </w:rPr>
        <w:softHyphen/>
      </w:r>
      <w:r w:rsidRPr="003544A2">
        <w:rPr>
          <w:lang w:val="af-ZA"/>
        </w:rPr>
        <w:softHyphen/>
      </w:r>
      <w:r w:rsidRPr="003544A2">
        <w:t>վու</w:t>
      </w:r>
      <w:r w:rsidRPr="003544A2">
        <w:rPr>
          <w:lang w:val="af-ZA"/>
        </w:rPr>
        <w:softHyphen/>
      </w:r>
      <w:r w:rsidRPr="003544A2">
        <w:t>թ</w:t>
      </w:r>
      <w:r w:rsidRPr="003544A2">
        <w:rPr>
          <w:lang w:val="af-ZA"/>
        </w:rPr>
        <w:softHyphen/>
      </w:r>
      <w:r w:rsidRPr="003544A2">
        <w:t>յու</w:t>
      </w:r>
      <w:r w:rsidRPr="003544A2">
        <w:rPr>
          <w:lang w:val="af-ZA"/>
        </w:rPr>
        <w:softHyphen/>
      </w:r>
      <w:r w:rsidRPr="003544A2">
        <w:t>նը</w:t>
      </w:r>
      <w:r w:rsidRPr="003544A2">
        <w:rPr>
          <w:rFonts w:cs="Times Armenian"/>
          <w:lang w:val="af-ZA"/>
        </w:rPr>
        <w:t xml:space="preserve"> </w:t>
      </w:r>
      <w:r w:rsidRPr="003544A2">
        <w:t>բերված</w:t>
      </w:r>
      <w:r w:rsidRPr="003544A2">
        <w:rPr>
          <w:rFonts w:cs="Times Armenian"/>
          <w:lang w:val="af-ZA"/>
        </w:rPr>
        <w:t xml:space="preserve"> </w:t>
      </w:r>
      <w:r w:rsidRPr="003544A2">
        <w:t>է</w:t>
      </w:r>
      <w:r w:rsidRPr="003544A2">
        <w:rPr>
          <w:rFonts w:cs="Times Armenian"/>
          <w:lang w:val="af-ZA"/>
        </w:rPr>
        <w:t xml:space="preserve"> </w:t>
      </w:r>
      <w:r w:rsidRPr="003544A2">
        <w:t>սույն</w:t>
      </w:r>
      <w:r w:rsidRPr="003544A2">
        <w:rPr>
          <w:rFonts w:cs="Times Armenian"/>
          <w:lang w:val="af-ZA"/>
        </w:rPr>
        <w:t xml:space="preserve"> </w:t>
      </w:r>
      <w:r w:rsidRPr="003544A2">
        <w:t>բացատրագրի</w:t>
      </w:r>
      <w:r w:rsidRPr="003544A2">
        <w:rPr>
          <w:rFonts w:cs="Times Armenian"/>
          <w:lang w:val="af-ZA"/>
        </w:rPr>
        <w:t xml:space="preserve"> N 1 </w:t>
      </w:r>
      <w:r w:rsidRPr="003544A2">
        <w:t>հավելվածում</w:t>
      </w:r>
      <w:r w:rsidRPr="003544A2">
        <w:rPr>
          <w:rFonts w:cs="Times Armenian"/>
          <w:lang w:val="af-ZA"/>
        </w:rPr>
        <w:t xml:space="preserve">, NN 15-18 </w:t>
      </w:r>
      <w:r w:rsidRPr="003544A2">
        <w:t>աղ</w:t>
      </w:r>
      <w:r w:rsidRPr="003544A2">
        <w:rPr>
          <w:lang w:val="af-ZA"/>
        </w:rPr>
        <w:softHyphen/>
      </w:r>
      <w:r w:rsidRPr="003544A2">
        <w:t>յուսակ</w:t>
      </w:r>
      <w:r w:rsidRPr="003544A2">
        <w:rPr>
          <w:lang w:val="af-ZA"/>
        </w:rPr>
        <w:softHyphen/>
      </w:r>
      <w:r w:rsidRPr="003544A2">
        <w:t>ներում</w:t>
      </w:r>
      <w:r w:rsidRPr="003544A2">
        <w:rPr>
          <w:rFonts w:cs="Times Armenian"/>
          <w:lang w:val="af-ZA"/>
        </w:rPr>
        <w:t xml:space="preserve"> </w:t>
      </w:r>
      <w:r w:rsidRPr="003544A2">
        <w:t>և</w:t>
      </w:r>
      <w:r w:rsidRPr="003544A2">
        <w:rPr>
          <w:rFonts w:cs="Times Armenian"/>
          <w:lang w:val="af-ZA"/>
        </w:rPr>
        <w:t xml:space="preserve"> </w:t>
      </w:r>
      <w:r w:rsidRPr="003544A2">
        <w:rPr>
          <w:lang w:val="af-ZA"/>
        </w:rPr>
        <w:t>«</w:t>
      </w:r>
      <w:r w:rsidRPr="003544A2">
        <w:t>ՀՀ</w:t>
      </w:r>
      <w:r w:rsidRPr="003544A2">
        <w:rPr>
          <w:rFonts w:cs="Times Armenian"/>
          <w:lang w:val="af-ZA"/>
        </w:rPr>
        <w:t xml:space="preserve"> </w:t>
      </w:r>
      <w:r w:rsidRPr="003544A2">
        <w:t>պետական</w:t>
      </w:r>
      <w:r w:rsidRPr="003544A2">
        <w:rPr>
          <w:rFonts w:cs="Times Armenian"/>
          <w:lang w:val="af-ZA"/>
        </w:rPr>
        <w:t xml:space="preserve"> </w:t>
      </w:r>
      <w:r w:rsidRPr="003544A2">
        <w:t>պար</w:t>
      </w:r>
      <w:r w:rsidRPr="003544A2">
        <w:rPr>
          <w:lang w:val="af-ZA"/>
        </w:rPr>
        <w:softHyphen/>
      </w:r>
      <w:r w:rsidRPr="003544A2">
        <w:t>տքը</w:t>
      </w:r>
      <w:r w:rsidRPr="003544A2">
        <w:rPr>
          <w:lang w:val="af-ZA"/>
        </w:rPr>
        <w:t>»</w:t>
      </w:r>
      <w:r w:rsidRPr="003544A2">
        <w:rPr>
          <w:rFonts w:cs="Times Armenian"/>
          <w:lang w:val="af-ZA"/>
        </w:rPr>
        <w:t xml:space="preserve"> </w:t>
      </w:r>
      <w:r w:rsidRPr="003544A2">
        <w:t>բաժնում</w:t>
      </w:r>
      <w:r w:rsidRPr="003544A2">
        <w:rPr>
          <w:rFonts w:cs="Times Armenian"/>
          <w:lang w:val="af-ZA"/>
        </w:rPr>
        <w:t xml:space="preserve">): </w:t>
      </w:r>
      <w:r w:rsidRPr="003544A2">
        <w:t>Դրա</w:t>
      </w:r>
      <w:r w:rsidRPr="003544A2">
        <w:rPr>
          <w:rFonts w:cs="Times Armenian"/>
          <w:lang w:val="af-ZA"/>
        </w:rPr>
        <w:t xml:space="preserve"> </w:t>
      </w:r>
      <w:r w:rsidRPr="003544A2">
        <w:t>հետ</w:t>
      </w:r>
      <w:r w:rsidRPr="003544A2">
        <w:rPr>
          <w:rFonts w:cs="Times Armenian"/>
          <w:lang w:val="af-ZA"/>
        </w:rPr>
        <w:t xml:space="preserve"> </w:t>
      </w:r>
      <w:r w:rsidRPr="003544A2">
        <w:t>մեկտեղ</w:t>
      </w:r>
      <w:r w:rsidRPr="003544A2">
        <w:rPr>
          <w:rFonts w:cs="Times Armenian"/>
          <w:lang w:val="af-ZA"/>
        </w:rPr>
        <w:t xml:space="preserve"> </w:t>
      </w:r>
      <w:r w:rsidRPr="003544A2">
        <w:rPr>
          <w:rFonts w:cs="Times Armenian"/>
        </w:rPr>
        <w:t>նախագծով</w:t>
      </w:r>
      <w:r w:rsidRPr="003544A2">
        <w:rPr>
          <w:rFonts w:cs="Times Armenian"/>
          <w:lang w:val="af-ZA"/>
        </w:rPr>
        <w:t xml:space="preserve"> </w:t>
      </w:r>
      <w:r w:rsidRPr="003544A2">
        <w:t>նա</w:t>
      </w:r>
      <w:r w:rsidRPr="003544A2">
        <w:rPr>
          <w:lang w:val="af-ZA"/>
        </w:rPr>
        <w:softHyphen/>
      </w:r>
      <w:r w:rsidRPr="003544A2">
        <w:rPr>
          <w:lang w:val="af-ZA"/>
        </w:rPr>
        <w:softHyphen/>
      </w:r>
      <w:r w:rsidRPr="003544A2">
        <w:t>խա</w:t>
      </w:r>
      <w:r w:rsidRPr="003544A2">
        <w:rPr>
          <w:lang w:val="af-ZA"/>
        </w:rPr>
        <w:softHyphen/>
      </w:r>
      <w:r w:rsidRPr="003544A2">
        <w:t>տես</w:t>
      </w:r>
      <w:r w:rsidRPr="003544A2">
        <w:rPr>
          <w:lang w:val="af-ZA"/>
        </w:rPr>
        <w:softHyphen/>
      </w:r>
      <w:r w:rsidRPr="003544A2">
        <w:t>վել</w:t>
      </w:r>
      <w:r w:rsidRPr="003544A2">
        <w:rPr>
          <w:rFonts w:cs="Times Armenian"/>
          <w:lang w:val="af-ZA"/>
        </w:rPr>
        <w:t xml:space="preserve"> </w:t>
      </w:r>
      <w:r w:rsidRPr="003544A2">
        <w:t>է</w:t>
      </w:r>
      <w:r w:rsidRPr="003544A2">
        <w:rPr>
          <w:lang w:val="af-ZA"/>
        </w:rPr>
        <w:t xml:space="preserve"> </w:t>
      </w:r>
      <w:r w:rsidRPr="003544A2">
        <w:t>շուրջ</w:t>
      </w:r>
      <w:r w:rsidRPr="003544A2">
        <w:rPr>
          <w:rFonts w:cs="Times Armenian"/>
          <w:lang w:val="af-ZA"/>
        </w:rPr>
        <w:t xml:space="preserve"> </w:t>
      </w:r>
      <w:r w:rsidR="0093728A" w:rsidRPr="003544A2">
        <w:rPr>
          <w:rFonts w:cs="Times Armenian"/>
          <w:lang w:val="af-ZA"/>
        </w:rPr>
        <w:t>0.</w:t>
      </w:r>
      <w:r w:rsidR="002D7AC1" w:rsidRPr="003544A2">
        <w:rPr>
          <w:rFonts w:cs="Times Armenian"/>
        </w:rPr>
        <w:t>7</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Pr="003544A2">
        <w:rPr>
          <w:lang w:val="af-ZA"/>
        </w:rPr>
        <w:t>`</w:t>
      </w:r>
      <w:r w:rsidRPr="003544A2">
        <w:rPr>
          <w:rFonts w:cs="Times Armenian"/>
          <w:lang w:val="af-ZA"/>
        </w:rPr>
        <w:t xml:space="preserve"> </w:t>
      </w:r>
      <w:r w:rsidRPr="003544A2">
        <w:t>միջազգային</w:t>
      </w:r>
      <w:r w:rsidRPr="003544A2">
        <w:rPr>
          <w:rFonts w:cs="Times Armenian"/>
          <w:lang w:val="af-ZA"/>
        </w:rPr>
        <w:t xml:space="preserve"> </w:t>
      </w:r>
      <w:r w:rsidRPr="003544A2">
        <w:t>ֆի</w:t>
      </w:r>
      <w:r w:rsidRPr="003544A2">
        <w:rPr>
          <w:lang w:val="af-ZA"/>
        </w:rPr>
        <w:softHyphen/>
      </w:r>
      <w:r w:rsidRPr="003544A2">
        <w:t>նանսական</w:t>
      </w:r>
      <w:r w:rsidRPr="003544A2">
        <w:rPr>
          <w:rFonts w:cs="Times Armenian"/>
          <w:lang w:val="af-ZA"/>
        </w:rPr>
        <w:t xml:space="preserve"> </w:t>
      </w:r>
      <w:r w:rsidRPr="003544A2">
        <w:t>կազմա</w:t>
      </w:r>
      <w:r w:rsidRPr="003544A2">
        <w:rPr>
          <w:lang w:val="af-ZA"/>
        </w:rPr>
        <w:softHyphen/>
      </w:r>
      <w:r w:rsidRPr="003544A2">
        <w:t>կերպությունների</w:t>
      </w:r>
      <w:r w:rsidRPr="003544A2">
        <w:rPr>
          <w:rFonts w:cs="Times Armenian"/>
          <w:lang w:val="af-ZA"/>
        </w:rPr>
        <w:t xml:space="preserve"> </w:t>
      </w:r>
      <w:r w:rsidRPr="003544A2">
        <w:t>կա</w:t>
      </w:r>
      <w:r w:rsidRPr="003544A2">
        <w:rPr>
          <w:lang w:val="af-ZA"/>
        </w:rPr>
        <w:softHyphen/>
      </w:r>
      <w:r w:rsidRPr="003544A2">
        <w:t>պի</w:t>
      </w:r>
      <w:r w:rsidRPr="003544A2">
        <w:rPr>
          <w:lang w:val="af-ZA"/>
        </w:rPr>
        <w:softHyphen/>
      </w:r>
      <w:r w:rsidRPr="003544A2">
        <w:t>տա</w:t>
      </w:r>
      <w:r w:rsidRPr="003544A2">
        <w:rPr>
          <w:lang w:val="af-ZA"/>
        </w:rPr>
        <w:softHyphen/>
      </w:r>
      <w:r w:rsidRPr="003544A2">
        <w:t>լում</w:t>
      </w:r>
      <w:r w:rsidRPr="003544A2">
        <w:rPr>
          <w:rFonts w:cs="Times Armenian"/>
          <w:lang w:val="af-ZA"/>
        </w:rPr>
        <w:t xml:space="preserve"> </w:t>
      </w:r>
      <w:r w:rsidRPr="003544A2">
        <w:t>մասնակ</w:t>
      </w:r>
      <w:r w:rsidRPr="003544A2">
        <w:rPr>
          <w:lang w:val="af-ZA"/>
        </w:rPr>
        <w:softHyphen/>
      </w:r>
      <w:r w:rsidRPr="003544A2">
        <w:t>ցության</w:t>
      </w:r>
      <w:r w:rsidRPr="003544A2">
        <w:rPr>
          <w:rFonts w:cs="Times Armenian"/>
          <w:lang w:val="af-ZA"/>
        </w:rPr>
        <w:t xml:space="preserve"> </w:t>
      </w:r>
      <w:r w:rsidRPr="003544A2">
        <w:t>գծով</w:t>
      </w:r>
      <w:r w:rsidRPr="003544A2">
        <w:rPr>
          <w:rFonts w:cs="Times Armenian"/>
          <w:lang w:val="af-ZA"/>
        </w:rPr>
        <w:t xml:space="preserve"> </w:t>
      </w:r>
      <w:r w:rsidRPr="003544A2">
        <w:t>Հայաս</w:t>
      </w:r>
      <w:r w:rsidRPr="003544A2">
        <w:rPr>
          <w:lang w:val="af-ZA"/>
        </w:rPr>
        <w:softHyphen/>
      </w:r>
      <w:r w:rsidRPr="003544A2">
        <w:t>տանի</w:t>
      </w:r>
      <w:r w:rsidRPr="003544A2">
        <w:rPr>
          <w:rFonts w:cs="Times Armenian"/>
          <w:lang w:val="af-ZA"/>
        </w:rPr>
        <w:t xml:space="preserve"> </w:t>
      </w:r>
      <w:r w:rsidRPr="003544A2">
        <w:t>Հան</w:t>
      </w:r>
      <w:r w:rsidRPr="003544A2">
        <w:rPr>
          <w:lang w:val="af-ZA"/>
        </w:rPr>
        <w:softHyphen/>
      </w:r>
      <w:r w:rsidRPr="003544A2">
        <w:t>րապե</w:t>
      </w:r>
      <w:r w:rsidRPr="003544A2">
        <w:rPr>
          <w:lang w:val="af-ZA"/>
        </w:rPr>
        <w:softHyphen/>
      </w:r>
      <w:r w:rsidRPr="003544A2">
        <w:t>տության</w:t>
      </w:r>
      <w:r w:rsidRPr="003544A2">
        <w:rPr>
          <w:lang w:val="af-ZA"/>
        </w:rPr>
        <w:t xml:space="preserve"> </w:t>
      </w:r>
      <w:r w:rsidRPr="003544A2">
        <w:t>կողմից</w:t>
      </w:r>
      <w:r w:rsidRPr="003544A2">
        <w:rPr>
          <w:rFonts w:cs="Times Armenian"/>
          <w:lang w:val="af-ZA"/>
        </w:rPr>
        <w:t xml:space="preserve"> </w:t>
      </w:r>
      <w:r w:rsidRPr="003544A2">
        <w:t>ստանձնած</w:t>
      </w:r>
      <w:r w:rsidRPr="003544A2">
        <w:rPr>
          <w:rFonts w:cs="Times Armenian"/>
          <w:lang w:val="af-ZA"/>
        </w:rPr>
        <w:t xml:space="preserve"> </w:t>
      </w:r>
      <w:r w:rsidRPr="003544A2">
        <w:t>պար</w:t>
      </w:r>
      <w:r w:rsidRPr="003544A2">
        <w:rPr>
          <w:lang w:val="af-ZA"/>
        </w:rPr>
        <w:softHyphen/>
      </w:r>
      <w:r w:rsidRPr="003544A2">
        <w:t>տա</w:t>
      </w:r>
      <w:r w:rsidRPr="003544A2">
        <w:rPr>
          <w:lang w:val="af-ZA"/>
        </w:rPr>
        <w:softHyphen/>
      </w:r>
      <w:r w:rsidRPr="003544A2">
        <w:t>վորու</w:t>
      </w:r>
      <w:r w:rsidRPr="003544A2">
        <w:rPr>
          <w:lang w:val="af-ZA"/>
        </w:rPr>
        <w:softHyphen/>
      </w:r>
      <w:r w:rsidRPr="003544A2">
        <w:t>թ</w:t>
      </w:r>
      <w:r w:rsidRPr="003544A2">
        <w:rPr>
          <w:lang w:val="af-ZA"/>
        </w:rPr>
        <w:softHyphen/>
      </w:r>
      <w:r w:rsidRPr="003544A2">
        <w:rPr>
          <w:lang w:val="af-ZA"/>
        </w:rPr>
        <w:softHyphen/>
      </w:r>
      <w:r w:rsidRPr="003544A2">
        <w:t>յուն</w:t>
      </w:r>
      <w:r w:rsidRPr="003544A2">
        <w:rPr>
          <w:lang w:val="af-ZA"/>
        </w:rPr>
        <w:softHyphen/>
      </w:r>
      <w:r w:rsidRPr="003544A2">
        <w:t>նե</w:t>
      </w:r>
      <w:r w:rsidRPr="003544A2">
        <w:rPr>
          <w:lang w:val="af-ZA"/>
        </w:rPr>
        <w:softHyphen/>
      </w:r>
      <w:r w:rsidRPr="003544A2">
        <w:t>րի</w:t>
      </w:r>
      <w:r w:rsidRPr="003544A2">
        <w:rPr>
          <w:rFonts w:cs="Times Armenian"/>
          <w:lang w:val="af-ZA"/>
        </w:rPr>
        <w:t xml:space="preserve"> </w:t>
      </w:r>
      <w:r w:rsidRPr="003544A2">
        <w:t>կատարման</w:t>
      </w:r>
      <w:r w:rsidRPr="003544A2">
        <w:rPr>
          <w:rFonts w:cs="Times Armenian"/>
          <w:lang w:val="af-ZA"/>
        </w:rPr>
        <w:t xml:space="preserve"> </w:t>
      </w:r>
      <w:r w:rsidRPr="003544A2">
        <w:t>համար</w:t>
      </w:r>
      <w:r w:rsidRPr="003544A2">
        <w:rPr>
          <w:rFonts w:cs="Times Armenian"/>
          <w:lang w:val="af-ZA"/>
        </w:rPr>
        <w:t>:</w:t>
      </w:r>
      <w:r w:rsidR="00163ECF">
        <w:rPr>
          <w:rFonts w:cs="Times Armenian"/>
          <w:lang w:val="af-ZA"/>
        </w:rPr>
        <w:t xml:space="preserve"> Արցախի Հանրապետությանը տրամադրվող միջպետական վարկի գումարը կազմում է 65.8 մլրդ դրամ:</w:t>
      </w:r>
    </w:p>
    <w:p w:rsidR="00372280" w:rsidRPr="007A07A1" w:rsidRDefault="00372280" w:rsidP="006B1A86">
      <w:pPr>
        <w:pStyle w:val="BodyText2"/>
      </w:pPr>
    </w:p>
    <w:p w:rsidR="00363133" w:rsidRDefault="00363133">
      <w:pPr>
        <w:spacing w:before="0" w:line="240" w:lineRule="auto"/>
        <w:ind w:firstLine="0"/>
        <w:contextualSpacing w:val="0"/>
        <w:jc w:val="left"/>
        <w:rPr>
          <w:rFonts w:eastAsia="Calibri"/>
          <w:b w:val="0"/>
          <w:szCs w:val="22"/>
          <w:lang w:val="hy-AM" w:eastAsia="en-US"/>
        </w:rPr>
      </w:pPr>
      <w:r w:rsidRPr="00DB1FB2">
        <w:rPr>
          <w:lang w:val="af-ZA"/>
        </w:rPr>
        <w:br w:type="page"/>
      </w:r>
    </w:p>
    <w:p w:rsidR="00EF5C2F" w:rsidRPr="006E2163" w:rsidRDefault="00000E2D" w:rsidP="005B0795">
      <w:pPr>
        <w:pStyle w:val="Heading3"/>
      </w:pPr>
      <w:r w:rsidRPr="00344506">
        <w:t xml:space="preserve">  </w:t>
      </w:r>
      <w:bookmarkStart w:id="156" w:name="_Toc20654687"/>
      <w:r w:rsidR="00EF5C2F" w:rsidRPr="00EF5C2F">
        <w:t>ՀԱՅԱՍՏԱՆԻ</w:t>
      </w:r>
      <w:r w:rsidR="00EF5C2F" w:rsidRPr="00507259">
        <w:t xml:space="preserve"> </w:t>
      </w:r>
      <w:r w:rsidR="00EF5C2F" w:rsidRPr="00EF5C2F">
        <w:t>ՀԱՆՐԱՊԵՏՈՒԹՅԱՆ</w:t>
      </w:r>
      <w:r w:rsidR="00EF5C2F" w:rsidRPr="00507259">
        <w:t xml:space="preserve"> </w:t>
      </w:r>
      <w:r w:rsidR="00EF5C2F" w:rsidRPr="00EF5C2F">
        <w:t>ՊԵՏԱԿԱՆ</w:t>
      </w:r>
      <w:r w:rsidR="00EF5C2F" w:rsidRPr="00507259">
        <w:t xml:space="preserve"> </w:t>
      </w:r>
      <w:r w:rsidR="00EF5C2F" w:rsidRPr="00EF5C2F">
        <w:t>ՊԱՐՏՔԸ</w:t>
      </w:r>
      <w:bookmarkEnd w:id="156"/>
    </w:p>
    <w:p w:rsidR="00434536" w:rsidRPr="00434536" w:rsidRDefault="00434536" w:rsidP="00434536">
      <w:pPr>
        <w:shd w:val="clear" w:color="auto" w:fill="FFFFFF"/>
        <w:spacing w:before="0"/>
        <w:ind w:firstLine="720"/>
        <w:contextualSpacing w:val="0"/>
        <w:rPr>
          <w:rFonts w:eastAsiaTheme="minorHAnsi" w:cstheme="minorBidi"/>
          <w:b w:val="0"/>
          <w:sz w:val="24"/>
          <w:lang w:val="af-ZA" w:eastAsia="en-US"/>
        </w:rPr>
      </w:pPr>
      <w:r w:rsidRPr="00434536">
        <w:rPr>
          <w:rFonts w:eastAsiaTheme="minorHAnsi" w:cstheme="minorBidi"/>
          <w:b w:val="0"/>
          <w:sz w:val="24"/>
          <w:lang w:val="hy-AM" w:eastAsia="en-US"/>
        </w:rPr>
        <w:t>ՀՀ</w:t>
      </w:r>
      <w:r w:rsidRPr="00434536">
        <w:rPr>
          <w:rFonts w:eastAsiaTheme="minorHAnsi" w:cstheme="minorBidi"/>
          <w:b w:val="0"/>
          <w:sz w:val="24"/>
          <w:lang w:val="af-ZA" w:eastAsia="en-US"/>
        </w:rPr>
        <w:t xml:space="preserve"> 2020</w:t>
      </w:r>
      <w:r w:rsidRPr="00434536">
        <w:rPr>
          <w:rFonts w:eastAsiaTheme="minorHAnsi" w:cstheme="minorBidi"/>
          <w:b w:val="0"/>
          <w:sz w:val="24"/>
          <w:lang w:val="hy-AM" w:eastAsia="en-US"/>
        </w:rPr>
        <w:t>թ</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պետական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բյուջեի</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հիմքում</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դրված</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կանխատեսումների</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համաձայն</w:t>
      </w:r>
      <w:r w:rsidRPr="00434536">
        <w:rPr>
          <w:rFonts w:eastAsiaTheme="minorHAnsi" w:cstheme="minorBidi"/>
          <w:b w:val="0"/>
          <w:sz w:val="24"/>
          <w:lang w:val="af-ZA" w:eastAsia="en-US"/>
        </w:rPr>
        <w:t xml:space="preserve">` 2019 </w:t>
      </w:r>
      <w:r w:rsidRPr="00434536">
        <w:rPr>
          <w:rFonts w:eastAsiaTheme="minorHAnsi" w:cstheme="minorBidi"/>
          <w:b w:val="0"/>
          <w:sz w:val="24"/>
          <w:lang w:val="hy-AM" w:eastAsia="en-US"/>
        </w:rPr>
        <w:t>թվականի</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դեկտեմբերի</w:t>
      </w:r>
      <w:r w:rsidRPr="00434536">
        <w:rPr>
          <w:rFonts w:eastAsiaTheme="minorHAnsi" w:cstheme="minorBidi"/>
          <w:b w:val="0"/>
          <w:sz w:val="24"/>
          <w:lang w:val="af-ZA" w:eastAsia="en-US"/>
        </w:rPr>
        <w:t xml:space="preserve"> 31-</w:t>
      </w:r>
      <w:r w:rsidRPr="00434536">
        <w:rPr>
          <w:rFonts w:eastAsiaTheme="minorHAnsi" w:cstheme="minorBidi"/>
          <w:b w:val="0"/>
          <w:sz w:val="24"/>
          <w:lang w:val="hy-AM" w:eastAsia="en-US"/>
        </w:rPr>
        <w:t>ի</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դրությամբ</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ՀՀ</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պետական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պարտքը</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կկազմի</w:t>
      </w:r>
      <w:r w:rsidRPr="00434536">
        <w:rPr>
          <w:rFonts w:eastAsiaTheme="minorHAnsi" w:cstheme="minorBidi"/>
          <w:b w:val="0"/>
          <w:sz w:val="24"/>
          <w:lang w:val="af-ZA" w:eastAsia="en-US"/>
        </w:rPr>
        <w:t xml:space="preserve"> 3,538 </w:t>
      </w:r>
      <w:r w:rsidRPr="00434536">
        <w:rPr>
          <w:rFonts w:eastAsiaTheme="minorHAnsi" w:cstheme="minorBidi"/>
          <w:b w:val="0"/>
          <w:sz w:val="24"/>
          <w:lang w:val="hy-AM" w:eastAsia="en-US"/>
        </w:rPr>
        <w:t>մլրդ</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դրամ</w:t>
      </w:r>
      <w:r w:rsidRPr="00434536">
        <w:rPr>
          <w:rFonts w:eastAsiaTheme="minorHAnsi" w:cstheme="minorBidi"/>
          <w:b w:val="0"/>
          <w:sz w:val="24"/>
          <w:lang w:val="af-ZA" w:eastAsia="en-US"/>
        </w:rPr>
        <w:t xml:space="preserve"> (7,430 </w:t>
      </w:r>
      <w:r w:rsidRPr="00434536">
        <w:rPr>
          <w:rFonts w:eastAsiaTheme="minorHAnsi" w:cstheme="minorBidi"/>
          <w:b w:val="0"/>
          <w:sz w:val="24"/>
          <w:lang w:val="hy-AM" w:eastAsia="en-US"/>
        </w:rPr>
        <w:t>մլն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ԱՄՆ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դոլար</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կամ</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ՀՆԱ</w:t>
      </w:r>
      <w:r w:rsidRPr="00434536">
        <w:rPr>
          <w:rFonts w:eastAsiaTheme="minorHAnsi" w:cstheme="minorBidi"/>
          <w:b w:val="0"/>
          <w:sz w:val="24"/>
          <w:lang w:val="af-ZA" w:eastAsia="en-US"/>
        </w:rPr>
        <w:t>-</w:t>
      </w:r>
      <w:r w:rsidRPr="00434536">
        <w:rPr>
          <w:rFonts w:eastAsiaTheme="minorHAnsi" w:cstheme="minorBidi"/>
          <w:b w:val="0"/>
          <w:sz w:val="24"/>
          <w:lang w:val="hy-AM" w:eastAsia="en-US"/>
        </w:rPr>
        <w:t>ի</w:t>
      </w:r>
      <w:r w:rsidRPr="00434536">
        <w:rPr>
          <w:rFonts w:eastAsiaTheme="minorHAnsi" w:cstheme="minorBidi"/>
          <w:b w:val="0"/>
          <w:sz w:val="24"/>
          <w:lang w:val="af-ZA" w:eastAsia="en-US"/>
        </w:rPr>
        <w:t xml:space="preserve"> 53.9%-</w:t>
      </w:r>
      <w:r w:rsidRPr="00434536">
        <w:rPr>
          <w:rFonts w:eastAsiaTheme="minorHAnsi" w:cstheme="minorBidi"/>
          <w:b w:val="0"/>
          <w:sz w:val="24"/>
          <w:lang w:val="hy-AM" w:eastAsia="en-US"/>
        </w:rPr>
        <w:t>ը</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իսկ</w:t>
      </w:r>
      <w:r w:rsidRPr="00434536">
        <w:rPr>
          <w:rFonts w:eastAsiaTheme="minorHAnsi" w:cstheme="minorBidi"/>
          <w:b w:val="0"/>
          <w:sz w:val="24"/>
          <w:lang w:val="af-ZA" w:eastAsia="en-US"/>
        </w:rPr>
        <w:t xml:space="preserve"> 2020 </w:t>
      </w:r>
      <w:r w:rsidRPr="00434536">
        <w:rPr>
          <w:rFonts w:eastAsiaTheme="minorHAnsi" w:cstheme="minorBidi"/>
          <w:b w:val="0"/>
          <w:sz w:val="24"/>
          <w:lang w:val="hy-AM" w:eastAsia="en-US"/>
        </w:rPr>
        <w:t>թվականի</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տարեվերջին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այն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կկազմի</w:t>
      </w:r>
      <w:r w:rsidRPr="00434536">
        <w:rPr>
          <w:rFonts w:eastAsiaTheme="minorHAnsi" w:cstheme="minorBidi"/>
          <w:b w:val="0"/>
          <w:sz w:val="24"/>
          <w:lang w:val="af-ZA" w:eastAsia="en-US"/>
        </w:rPr>
        <w:t xml:space="preserve">  3,705 </w:t>
      </w:r>
      <w:r w:rsidRPr="00434536">
        <w:rPr>
          <w:rFonts w:eastAsiaTheme="minorHAnsi" w:cstheme="minorBidi"/>
          <w:b w:val="0"/>
          <w:sz w:val="24"/>
          <w:lang w:val="hy-AM" w:eastAsia="en-US"/>
        </w:rPr>
        <w:t>մլրդ</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դրամ</w:t>
      </w:r>
      <w:r w:rsidRPr="00434536">
        <w:rPr>
          <w:rFonts w:eastAsiaTheme="minorHAnsi" w:cstheme="minorBidi"/>
          <w:b w:val="0"/>
          <w:sz w:val="24"/>
          <w:lang w:val="af-ZA" w:eastAsia="en-US"/>
        </w:rPr>
        <w:t xml:space="preserve"> (7,780 </w:t>
      </w:r>
      <w:r w:rsidRPr="00434536">
        <w:rPr>
          <w:rFonts w:eastAsiaTheme="minorHAnsi" w:cstheme="minorBidi"/>
          <w:b w:val="0"/>
          <w:sz w:val="24"/>
          <w:lang w:val="hy-AM" w:eastAsia="en-US"/>
        </w:rPr>
        <w:t>մլն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ԱՄՆ</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դոլար</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կամ</w:t>
      </w:r>
      <w:r w:rsidRPr="00434536">
        <w:rPr>
          <w:rFonts w:eastAsiaTheme="minorHAnsi" w:cstheme="minorBidi"/>
          <w:b w:val="0"/>
          <w:sz w:val="24"/>
          <w:lang w:val="af-ZA" w:eastAsia="en-US"/>
        </w:rPr>
        <w:t xml:space="preserve"> </w:t>
      </w:r>
      <w:r w:rsidRPr="00434536">
        <w:rPr>
          <w:rFonts w:eastAsiaTheme="minorHAnsi" w:cstheme="minorBidi"/>
          <w:b w:val="0"/>
          <w:sz w:val="24"/>
          <w:lang w:val="hy-AM" w:eastAsia="en-US"/>
        </w:rPr>
        <w:t>ՀՆԱ</w:t>
      </w:r>
      <w:r w:rsidRPr="00434536">
        <w:rPr>
          <w:rFonts w:eastAsiaTheme="minorHAnsi" w:cstheme="minorBidi"/>
          <w:b w:val="0"/>
          <w:sz w:val="24"/>
          <w:lang w:val="af-ZA" w:eastAsia="en-US"/>
        </w:rPr>
        <w:t>-</w:t>
      </w:r>
      <w:r w:rsidRPr="00434536">
        <w:rPr>
          <w:rFonts w:eastAsiaTheme="minorHAnsi" w:cstheme="minorBidi"/>
          <w:b w:val="0"/>
          <w:sz w:val="24"/>
          <w:lang w:val="hy-AM" w:eastAsia="en-US"/>
        </w:rPr>
        <w:t>ի</w:t>
      </w:r>
      <w:r w:rsidRPr="00434536">
        <w:rPr>
          <w:rFonts w:eastAsiaTheme="minorHAnsi" w:cstheme="minorBidi"/>
          <w:b w:val="0"/>
          <w:sz w:val="24"/>
          <w:lang w:val="af-ZA" w:eastAsia="en-US"/>
        </w:rPr>
        <w:t xml:space="preserve"> 52.2%-</w:t>
      </w:r>
      <w:r w:rsidRPr="00434536">
        <w:rPr>
          <w:rFonts w:eastAsiaTheme="minorHAnsi" w:cstheme="minorBidi"/>
          <w:b w:val="0"/>
          <w:sz w:val="24"/>
          <w:lang w:val="hy-AM" w:eastAsia="en-US"/>
        </w:rPr>
        <w:t>ը</w:t>
      </w:r>
      <w:r w:rsidRPr="00434536">
        <w:rPr>
          <w:rFonts w:eastAsiaTheme="minorHAnsi" w:cstheme="minorBidi"/>
          <w:b w:val="0"/>
          <w:sz w:val="24"/>
          <w:lang w:val="af-ZA" w:eastAsia="en-US"/>
        </w:rPr>
        <w:t>:</w:t>
      </w:r>
    </w:p>
    <w:tbl>
      <w:tblPr>
        <w:tblStyle w:val="LightShading-Accent18"/>
        <w:tblW w:w="10355" w:type="dxa"/>
        <w:tblLook w:val="04A0" w:firstRow="1" w:lastRow="0" w:firstColumn="1" w:lastColumn="0" w:noHBand="0" w:noVBand="1"/>
      </w:tblPr>
      <w:tblGrid>
        <w:gridCol w:w="5045"/>
        <w:gridCol w:w="1770"/>
        <w:gridCol w:w="1770"/>
        <w:gridCol w:w="1770"/>
      </w:tblGrid>
      <w:tr w:rsidR="00434536" w:rsidRPr="00434536" w:rsidTr="00555CF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center"/>
              <w:rPr>
                <w:b/>
                <w:sz w:val="20"/>
                <w:szCs w:val="20"/>
                <w:lang w:val="af-ZA" w:eastAsia="en-US"/>
              </w:rPr>
            </w:pPr>
            <w:r w:rsidRPr="00434536">
              <w:rPr>
                <w:rFonts w:ascii="Courier New" w:hAnsi="Courier New" w:cs="Courier New"/>
                <w:b/>
                <w:sz w:val="20"/>
                <w:szCs w:val="20"/>
                <w:lang w:val="af-ZA" w:eastAsia="en-US"/>
              </w:rPr>
              <w:t> </w:t>
            </w:r>
          </w:p>
        </w:tc>
        <w:tc>
          <w:tcPr>
            <w:tcW w:w="1770" w:type="dxa"/>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434536">
              <w:rPr>
                <w:b/>
                <w:sz w:val="20"/>
                <w:szCs w:val="20"/>
                <w:lang w:val="en-US" w:eastAsia="en-US"/>
              </w:rPr>
              <w:t>Առ 31.12.2018թ.</w:t>
            </w:r>
          </w:p>
        </w:tc>
        <w:tc>
          <w:tcPr>
            <w:tcW w:w="1770" w:type="dxa"/>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434536">
              <w:rPr>
                <w:b/>
                <w:sz w:val="20"/>
                <w:szCs w:val="20"/>
                <w:lang w:val="en-US" w:eastAsia="en-US"/>
              </w:rPr>
              <w:t>Առ 31.12.2019թ.</w:t>
            </w:r>
          </w:p>
        </w:tc>
        <w:tc>
          <w:tcPr>
            <w:tcW w:w="1770" w:type="dxa"/>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434536">
              <w:rPr>
                <w:b/>
                <w:sz w:val="20"/>
                <w:szCs w:val="20"/>
                <w:lang w:val="en-US" w:eastAsia="en-US"/>
              </w:rPr>
              <w:t>Առ 31.12.2020թ.</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rsidR="00434536" w:rsidRPr="00434536" w:rsidRDefault="00434536" w:rsidP="00434536">
            <w:pPr>
              <w:spacing w:before="0" w:line="240" w:lineRule="auto"/>
              <w:ind w:firstLine="0"/>
              <w:contextualSpacing w:val="0"/>
              <w:jc w:val="center"/>
              <w:rPr>
                <w:iCs/>
                <w:sz w:val="20"/>
                <w:szCs w:val="20"/>
                <w:lang w:val="en-US" w:eastAsia="en-US"/>
              </w:rPr>
            </w:pPr>
            <w:r w:rsidRPr="00434536">
              <w:rPr>
                <w:b/>
                <w:iCs/>
                <w:sz w:val="20"/>
                <w:szCs w:val="20"/>
                <w:lang w:val="en-US" w:eastAsia="en-US"/>
              </w:rPr>
              <w:t>մլրդ դրամ</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left"/>
              <w:rPr>
                <w:b/>
                <w:sz w:val="20"/>
                <w:szCs w:val="20"/>
                <w:lang w:val="en-US" w:eastAsia="en-US"/>
              </w:rPr>
            </w:pPr>
            <w:r w:rsidRPr="00434536">
              <w:rPr>
                <w:b/>
                <w:sz w:val="20"/>
                <w:szCs w:val="20"/>
                <w:lang w:val="en-US" w:eastAsia="en-US"/>
              </w:rPr>
              <w:t>ՀՀ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3,349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3,538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3,705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center"/>
              <w:rPr>
                <w:i/>
                <w:sz w:val="20"/>
                <w:szCs w:val="20"/>
                <w:lang w:val="en-US" w:eastAsia="en-US"/>
              </w:rPr>
            </w:pPr>
            <w:r w:rsidRPr="00434536">
              <w:rPr>
                <w:i/>
                <w:sz w:val="20"/>
                <w:szCs w:val="20"/>
                <w:lang w:val="en-US" w:eastAsia="en-US"/>
              </w:rPr>
              <w:t>այդ թվում`</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Chars="100" w:firstLine="200"/>
              <w:contextualSpacing w:val="0"/>
              <w:jc w:val="left"/>
              <w:rPr>
                <w:sz w:val="20"/>
                <w:szCs w:val="20"/>
                <w:lang w:val="en-US" w:eastAsia="en-US"/>
              </w:rPr>
            </w:pPr>
            <w:r w:rsidRPr="00434536">
              <w:rPr>
                <w:sz w:val="20"/>
                <w:szCs w:val="20"/>
                <w:lang w:val="en-US" w:eastAsia="en-US"/>
              </w:rPr>
              <w:t>արտաքին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2,676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2,757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2,789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64B7E" w:rsidRDefault="00434536" w:rsidP="00434536">
            <w:pPr>
              <w:spacing w:before="0" w:line="240" w:lineRule="auto"/>
              <w:ind w:firstLineChars="300" w:firstLine="600"/>
              <w:contextualSpacing w:val="0"/>
              <w:jc w:val="left"/>
              <w:rPr>
                <w:i/>
                <w:iCs/>
                <w:sz w:val="20"/>
                <w:szCs w:val="20"/>
                <w:lang w:eastAsia="en-US"/>
              </w:rPr>
            </w:pPr>
            <w:r w:rsidRPr="00434536">
              <w:rPr>
                <w:i/>
                <w:iCs/>
                <w:sz w:val="20"/>
                <w:szCs w:val="20"/>
                <w:lang w:val="en-US" w:eastAsia="en-US"/>
              </w:rPr>
              <w:t>որից</w:t>
            </w:r>
            <w:r w:rsidRPr="00464B7E">
              <w:rPr>
                <w:i/>
                <w:iCs/>
                <w:sz w:val="20"/>
                <w:szCs w:val="20"/>
                <w:lang w:eastAsia="en-US"/>
              </w:rPr>
              <w:t xml:space="preserve">` </w:t>
            </w:r>
            <w:r w:rsidRPr="00434536">
              <w:rPr>
                <w:i/>
                <w:iCs/>
                <w:sz w:val="20"/>
                <w:szCs w:val="20"/>
                <w:lang w:val="en-US" w:eastAsia="en-US"/>
              </w:rPr>
              <w:t>ՀՀ</w:t>
            </w:r>
            <w:r w:rsidRPr="00464B7E">
              <w:rPr>
                <w:i/>
                <w:iCs/>
                <w:sz w:val="20"/>
                <w:szCs w:val="20"/>
                <w:lang w:eastAsia="en-US"/>
              </w:rPr>
              <w:t xml:space="preserve"> </w:t>
            </w:r>
            <w:r w:rsidRPr="00434536">
              <w:rPr>
                <w:i/>
                <w:iCs/>
                <w:sz w:val="20"/>
                <w:szCs w:val="20"/>
                <w:lang w:val="en-US" w:eastAsia="en-US"/>
              </w:rPr>
              <w:t>կենտրոնական</w:t>
            </w:r>
            <w:r w:rsidRPr="00464B7E">
              <w:rPr>
                <w:i/>
                <w:iCs/>
                <w:sz w:val="20"/>
                <w:szCs w:val="20"/>
                <w:lang w:eastAsia="en-US"/>
              </w:rPr>
              <w:t xml:space="preserve"> </w:t>
            </w:r>
            <w:r w:rsidRPr="00434536">
              <w:rPr>
                <w:i/>
                <w:iCs/>
                <w:sz w:val="20"/>
                <w:szCs w:val="20"/>
                <w:lang w:val="en-US" w:eastAsia="en-US"/>
              </w:rPr>
              <w:t>բանկի</w:t>
            </w:r>
            <w:r w:rsidRPr="00464B7E">
              <w:rPr>
                <w:i/>
                <w:iCs/>
                <w:sz w:val="20"/>
                <w:szCs w:val="20"/>
                <w:lang w:eastAsia="en-US"/>
              </w:rPr>
              <w:t xml:space="preserve"> </w:t>
            </w:r>
            <w:r w:rsidRPr="00434536">
              <w:rPr>
                <w:i/>
                <w:iCs/>
                <w:sz w:val="20"/>
                <w:szCs w:val="20"/>
                <w:lang w:val="en-US" w:eastAsia="en-US"/>
              </w:rPr>
              <w:t>պարտք</w:t>
            </w:r>
            <w:r w:rsidRPr="00464B7E">
              <w:rPr>
                <w:i/>
                <w:iCs/>
                <w:sz w:val="20"/>
                <w:szCs w:val="20"/>
                <w:lang w:eastAsia="en-US"/>
              </w:rPr>
              <w:t xml:space="preserve">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464B7E">
              <w:rPr>
                <w:i/>
                <w:iCs/>
                <w:color w:val="000000"/>
                <w:lang w:eastAsia="en-US"/>
              </w:rPr>
              <w:t xml:space="preserve">                </w:t>
            </w:r>
            <w:r w:rsidRPr="00434536">
              <w:rPr>
                <w:i/>
                <w:iCs/>
                <w:color w:val="000000"/>
                <w:lang w:val="en-US" w:eastAsia="en-US"/>
              </w:rPr>
              <w:t xml:space="preserve">266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434536">
              <w:rPr>
                <w:i/>
                <w:iCs/>
                <w:color w:val="000000"/>
                <w:lang w:val="en-US" w:eastAsia="en-US"/>
              </w:rPr>
              <w:t xml:space="preserve">                233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434536">
              <w:rPr>
                <w:i/>
                <w:iCs/>
                <w:color w:val="000000"/>
                <w:lang w:val="en-US" w:eastAsia="en-US"/>
              </w:rPr>
              <w:t xml:space="preserve">                 214 </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Chars="100" w:firstLine="200"/>
              <w:contextualSpacing w:val="0"/>
              <w:jc w:val="left"/>
              <w:rPr>
                <w:sz w:val="20"/>
                <w:szCs w:val="20"/>
                <w:lang w:val="en-US" w:eastAsia="en-US"/>
              </w:rPr>
            </w:pPr>
            <w:r w:rsidRPr="00434536">
              <w:rPr>
                <w:sz w:val="20"/>
                <w:szCs w:val="20"/>
                <w:lang w:val="en-US" w:eastAsia="en-US"/>
              </w:rPr>
              <w:t>ներքին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672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780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916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434536" w:rsidRPr="00434536" w:rsidRDefault="00434536" w:rsidP="00434536">
            <w:pPr>
              <w:spacing w:before="0" w:line="240" w:lineRule="auto"/>
              <w:ind w:firstLine="0"/>
              <w:contextualSpacing w:val="0"/>
              <w:jc w:val="center"/>
              <w:rPr>
                <w:sz w:val="20"/>
                <w:szCs w:val="20"/>
                <w:lang w:val="en-US" w:eastAsia="en-US"/>
              </w:rPr>
            </w:pPr>
            <w:r w:rsidRPr="00434536">
              <w:rPr>
                <w:b/>
                <w:sz w:val="20"/>
                <w:szCs w:val="20"/>
                <w:lang w:val="en-US" w:eastAsia="en-US"/>
              </w:rPr>
              <w:t>մլն ԱՄՆ դոլար</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left"/>
              <w:rPr>
                <w:b/>
                <w:sz w:val="20"/>
                <w:szCs w:val="20"/>
                <w:lang w:val="en-US" w:eastAsia="en-US"/>
              </w:rPr>
            </w:pPr>
            <w:r w:rsidRPr="00434536">
              <w:rPr>
                <w:b/>
                <w:sz w:val="20"/>
                <w:szCs w:val="20"/>
                <w:lang w:val="en-US" w:eastAsia="en-US"/>
              </w:rPr>
              <w:t>ՀՀ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6,923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7,430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7,780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center"/>
              <w:rPr>
                <w:i/>
                <w:sz w:val="20"/>
                <w:szCs w:val="20"/>
                <w:lang w:val="en-US" w:eastAsia="en-US"/>
              </w:rPr>
            </w:pPr>
            <w:r w:rsidRPr="00434536">
              <w:rPr>
                <w:i/>
                <w:sz w:val="20"/>
                <w:szCs w:val="20"/>
                <w:lang w:val="en-US" w:eastAsia="en-US"/>
              </w:rPr>
              <w:t>այդ թվում`</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Chars="100" w:firstLine="200"/>
              <w:contextualSpacing w:val="0"/>
              <w:jc w:val="left"/>
              <w:rPr>
                <w:sz w:val="20"/>
                <w:szCs w:val="20"/>
                <w:lang w:val="en-US" w:eastAsia="en-US"/>
              </w:rPr>
            </w:pPr>
            <w:r w:rsidRPr="00434536">
              <w:rPr>
                <w:sz w:val="20"/>
                <w:szCs w:val="20"/>
                <w:lang w:val="en-US" w:eastAsia="en-US"/>
              </w:rPr>
              <w:t>արտաքին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5,532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5,791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5,857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64B7E" w:rsidRDefault="00434536" w:rsidP="00434536">
            <w:pPr>
              <w:spacing w:before="0" w:line="240" w:lineRule="auto"/>
              <w:ind w:firstLineChars="300" w:firstLine="600"/>
              <w:contextualSpacing w:val="0"/>
              <w:jc w:val="left"/>
              <w:rPr>
                <w:i/>
                <w:iCs/>
                <w:sz w:val="20"/>
                <w:szCs w:val="20"/>
                <w:lang w:eastAsia="en-US"/>
              </w:rPr>
            </w:pPr>
            <w:r w:rsidRPr="00434536">
              <w:rPr>
                <w:i/>
                <w:iCs/>
                <w:sz w:val="20"/>
                <w:szCs w:val="20"/>
                <w:lang w:val="en-US" w:eastAsia="en-US"/>
              </w:rPr>
              <w:t>որից</w:t>
            </w:r>
            <w:r w:rsidRPr="00464B7E">
              <w:rPr>
                <w:i/>
                <w:iCs/>
                <w:sz w:val="20"/>
                <w:szCs w:val="20"/>
                <w:lang w:eastAsia="en-US"/>
              </w:rPr>
              <w:t xml:space="preserve">` </w:t>
            </w:r>
            <w:r w:rsidRPr="00434536">
              <w:rPr>
                <w:i/>
                <w:iCs/>
                <w:sz w:val="20"/>
                <w:szCs w:val="20"/>
                <w:lang w:val="en-US" w:eastAsia="en-US"/>
              </w:rPr>
              <w:t>ՀՀ</w:t>
            </w:r>
            <w:r w:rsidRPr="00464B7E">
              <w:rPr>
                <w:i/>
                <w:iCs/>
                <w:sz w:val="20"/>
                <w:szCs w:val="20"/>
                <w:lang w:eastAsia="en-US"/>
              </w:rPr>
              <w:t xml:space="preserve"> </w:t>
            </w:r>
            <w:r w:rsidRPr="00434536">
              <w:rPr>
                <w:i/>
                <w:iCs/>
                <w:sz w:val="20"/>
                <w:szCs w:val="20"/>
                <w:lang w:val="en-US" w:eastAsia="en-US"/>
              </w:rPr>
              <w:t>կենտրոնական</w:t>
            </w:r>
            <w:r w:rsidRPr="00464B7E">
              <w:rPr>
                <w:i/>
                <w:iCs/>
                <w:sz w:val="20"/>
                <w:szCs w:val="20"/>
                <w:lang w:eastAsia="en-US"/>
              </w:rPr>
              <w:t xml:space="preserve"> </w:t>
            </w:r>
            <w:r w:rsidRPr="00434536">
              <w:rPr>
                <w:i/>
                <w:iCs/>
                <w:sz w:val="20"/>
                <w:szCs w:val="20"/>
                <w:lang w:val="en-US" w:eastAsia="en-US"/>
              </w:rPr>
              <w:t>բանկի</w:t>
            </w:r>
            <w:r w:rsidRPr="00464B7E">
              <w:rPr>
                <w:i/>
                <w:iCs/>
                <w:sz w:val="20"/>
                <w:szCs w:val="20"/>
                <w:lang w:eastAsia="en-US"/>
              </w:rPr>
              <w:t xml:space="preserve"> </w:t>
            </w:r>
            <w:r w:rsidRPr="00434536">
              <w:rPr>
                <w:i/>
                <w:iCs/>
                <w:sz w:val="20"/>
                <w:szCs w:val="20"/>
                <w:lang w:val="en-US" w:eastAsia="en-US"/>
              </w:rPr>
              <w:t>պարտք</w:t>
            </w:r>
            <w:r w:rsidRPr="00464B7E">
              <w:rPr>
                <w:i/>
                <w:iCs/>
                <w:sz w:val="20"/>
                <w:szCs w:val="20"/>
                <w:lang w:eastAsia="en-US"/>
              </w:rPr>
              <w:t xml:space="preserve">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lang w:val="en-US" w:eastAsia="en-US"/>
              </w:rPr>
            </w:pPr>
            <w:r w:rsidRPr="00464B7E">
              <w:rPr>
                <w:i/>
                <w:color w:val="000000"/>
                <w:lang w:eastAsia="en-US"/>
              </w:rPr>
              <w:t xml:space="preserve">                </w:t>
            </w:r>
            <w:r w:rsidRPr="00434536">
              <w:rPr>
                <w:i/>
                <w:color w:val="000000"/>
                <w:lang w:val="en-US" w:eastAsia="en-US"/>
              </w:rPr>
              <w:t xml:space="preserve">550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lang w:val="en-US" w:eastAsia="en-US"/>
              </w:rPr>
            </w:pPr>
            <w:r w:rsidRPr="00434536">
              <w:rPr>
                <w:i/>
                <w:color w:val="000000"/>
                <w:lang w:val="en-US" w:eastAsia="en-US"/>
              </w:rPr>
              <w:t xml:space="preserve">                490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lang w:val="en-US" w:eastAsia="en-US"/>
              </w:rPr>
            </w:pPr>
            <w:r w:rsidRPr="00434536">
              <w:rPr>
                <w:i/>
                <w:color w:val="000000"/>
                <w:lang w:val="en-US" w:eastAsia="en-US"/>
              </w:rPr>
              <w:t xml:space="preserve">                 450 </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Chars="100" w:firstLine="200"/>
              <w:contextualSpacing w:val="0"/>
              <w:jc w:val="left"/>
              <w:rPr>
                <w:sz w:val="20"/>
                <w:szCs w:val="20"/>
                <w:lang w:val="en-US" w:eastAsia="en-US"/>
              </w:rPr>
            </w:pPr>
            <w:r w:rsidRPr="00434536">
              <w:rPr>
                <w:sz w:val="20"/>
                <w:szCs w:val="20"/>
                <w:lang w:val="en-US" w:eastAsia="en-US"/>
              </w:rPr>
              <w:t>ներքին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1,390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1,639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1,923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434536" w:rsidRPr="00434536" w:rsidRDefault="00434536" w:rsidP="00434536">
            <w:pPr>
              <w:spacing w:before="0" w:line="240" w:lineRule="auto"/>
              <w:ind w:firstLine="0"/>
              <w:contextualSpacing w:val="0"/>
              <w:jc w:val="center"/>
              <w:rPr>
                <w:sz w:val="20"/>
                <w:szCs w:val="20"/>
                <w:lang w:val="en-US" w:eastAsia="en-US"/>
              </w:rPr>
            </w:pPr>
            <w:r w:rsidRPr="00434536">
              <w:rPr>
                <w:b/>
                <w:sz w:val="20"/>
                <w:szCs w:val="20"/>
                <w:lang w:val="en-US" w:eastAsia="en-US"/>
              </w:rPr>
              <w:t>տոկոսներով ՀՆԱ-ի նկատմամբ</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left"/>
              <w:rPr>
                <w:b/>
                <w:sz w:val="20"/>
                <w:szCs w:val="20"/>
                <w:lang w:val="en-US" w:eastAsia="en-US"/>
              </w:rPr>
            </w:pPr>
            <w:r w:rsidRPr="00434536">
              <w:rPr>
                <w:b/>
                <w:sz w:val="20"/>
                <w:szCs w:val="20"/>
                <w:lang w:val="en-US" w:eastAsia="en-US"/>
              </w:rPr>
              <w:t>ՀՀ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55.8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53.9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52.2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0"/>
              <w:contextualSpacing w:val="0"/>
              <w:jc w:val="center"/>
              <w:rPr>
                <w:i/>
                <w:sz w:val="20"/>
                <w:szCs w:val="20"/>
                <w:lang w:val="en-US" w:eastAsia="en-US"/>
              </w:rPr>
            </w:pPr>
            <w:r w:rsidRPr="00434536">
              <w:rPr>
                <w:i/>
                <w:sz w:val="20"/>
                <w:szCs w:val="20"/>
                <w:lang w:val="en-US" w:eastAsia="en-US"/>
              </w:rPr>
              <w:t>այդ թվում`</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rFonts w:ascii="Courier New" w:hAnsi="Courier New" w:cs="Courier New"/>
                <w:color w:val="000000"/>
                <w:lang w:val="en-US" w:eastAsia="en-US"/>
              </w:rPr>
              <w:t> </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Chars="100" w:firstLine="200"/>
              <w:contextualSpacing w:val="0"/>
              <w:jc w:val="left"/>
              <w:rPr>
                <w:sz w:val="20"/>
                <w:szCs w:val="20"/>
                <w:lang w:val="en-US" w:eastAsia="en-US"/>
              </w:rPr>
            </w:pPr>
            <w:r w:rsidRPr="00434536">
              <w:rPr>
                <w:sz w:val="20"/>
                <w:szCs w:val="20"/>
                <w:lang w:val="en-US" w:eastAsia="en-US"/>
              </w:rPr>
              <w:t>արտաքին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44.6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42.0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39.3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64B7E" w:rsidRDefault="00434536" w:rsidP="00434536">
            <w:pPr>
              <w:spacing w:before="0" w:line="240" w:lineRule="auto"/>
              <w:ind w:firstLineChars="300" w:firstLine="600"/>
              <w:contextualSpacing w:val="0"/>
              <w:jc w:val="left"/>
              <w:rPr>
                <w:i/>
                <w:iCs/>
                <w:sz w:val="20"/>
                <w:szCs w:val="20"/>
                <w:lang w:eastAsia="en-US"/>
              </w:rPr>
            </w:pPr>
            <w:r w:rsidRPr="00434536">
              <w:rPr>
                <w:i/>
                <w:iCs/>
                <w:sz w:val="20"/>
                <w:szCs w:val="20"/>
                <w:lang w:val="en-US" w:eastAsia="en-US"/>
              </w:rPr>
              <w:t>որից</w:t>
            </w:r>
            <w:r w:rsidRPr="00464B7E">
              <w:rPr>
                <w:i/>
                <w:iCs/>
                <w:sz w:val="20"/>
                <w:szCs w:val="20"/>
                <w:lang w:eastAsia="en-US"/>
              </w:rPr>
              <w:t xml:space="preserve">` </w:t>
            </w:r>
            <w:r w:rsidRPr="00434536">
              <w:rPr>
                <w:i/>
                <w:iCs/>
                <w:sz w:val="20"/>
                <w:szCs w:val="20"/>
                <w:lang w:val="en-US" w:eastAsia="en-US"/>
              </w:rPr>
              <w:t>ՀՀ</w:t>
            </w:r>
            <w:r w:rsidRPr="00464B7E">
              <w:rPr>
                <w:i/>
                <w:iCs/>
                <w:sz w:val="20"/>
                <w:szCs w:val="20"/>
                <w:lang w:eastAsia="en-US"/>
              </w:rPr>
              <w:t xml:space="preserve"> </w:t>
            </w:r>
            <w:r w:rsidRPr="00434536">
              <w:rPr>
                <w:i/>
                <w:iCs/>
                <w:sz w:val="20"/>
                <w:szCs w:val="20"/>
                <w:lang w:val="en-US" w:eastAsia="en-US"/>
              </w:rPr>
              <w:t>կենտրոնական</w:t>
            </w:r>
            <w:r w:rsidRPr="00464B7E">
              <w:rPr>
                <w:i/>
                <w:iCs/>
                <w:sz w:val="20"/>
                <w:szCs w:val="20"/>
                <w:lang w:eastAsia="en-US"/>
              </w:rPr>
              <w:t xml:space="preserve"> </w:t>
            </w:r>
            <w:r w:rsidRPr="00434536">
              <w:rPr>
                <w:i/>
                <w:iCs/>
                <w:sz w:val="20"/>
                <w:szCs w:val="20"/>
                <w:lang w:val="en-US" w:eastAsia="en-US"/>
              </w:rPr>
              <w:t>բանկի</w:t>
            </w:r>
            <w:r w:rsidRPr="00464B7E">
              <w:rPr>
                <w:i/>
                <w:iCs/>
                <w:sz w:val="20"/>
                <w:szCs w:val="20"/>
                <w:lang w:eastAsia="en-US"/>
              </w:rPr>
              <w:t xml:space="preserve"> </w:t>
            </w:r>
            <w:r w:rsidRPr="00434536">
              <w:rPr>
                <w:i/>
                <w:iCs/>
                <w:sz w:val="20"/>
                <w:szCs w:val="20"/>
                <w:lang w:val="en-US" w:eastAsia="en-US"/>
              </w:rPr>
              <w:t>պարտք</w:t>
            </w:r>
            <w:r w:rsidRPr="00464B7E">
              <w:rPr>
                <w:i/>
                <w:iCs/>
                <w:sz w:val="20"/>
                <w:szCs w:val="20"/>
                <w:lang w:eastAsia="en-US"/>
              </w:rPr>
              <w:t xml:space="preserve">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464B7E">
              <w:rPr>
                <w:i/>
                <w:iCs/>
                <w:color w:val="000000"/>
                <w:lang w:eastAsia="en-US"/>
              </w:rPr>
              <w:t xml:space="preserve">                 </w:t>
            </w:r>
            <w:r w:rsidRPr="00434536">
              <w:rPr>
                <w:i/>
                <w:iCs/>
                <w:color w:val="000000"/>
                <w:lang w:val="en-US" w:eastAsia="en-US"/>
              </w:rPr>
              <w:t xml:space="preserve">4.4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434536">
              <w:rPr>
                <w:i/>
                <w:iCs/>
                <w:color w:val="000000"/>
                <w:lang w:val="en-US" w:eastAsia="en-US"/>
              </w:rPr>
              <w:t xml:space="preserve">                 3.5 </w:t>
            </w:r>
          </w:p>
        </w:tc>
        <w:tc>
          <w:tcPr>
            <w:tcW w:w="177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434536">
              <w:rPr>
                <w:i/>
                <w:iCs/>
                <w:color w:val="000000"/>
                <w:lang w:val="en-US" w:eastAsia="en-US"/>
              </w:rPr>
              <w:t xml:space="preserve">                 3.0 </w:t>
            </w:r>
          </w:p>
        </w:tc>
      </w:tr>
      <w:tr w:rsidR="00434536" w:rsidRPr="00434536" w:rsidTr="00555CFC">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434536" w:rsidRPr="00434536" w:rsidRDefault="00434536" w:rsidP="00434536">
            <w:pPr>
              <w:spacing w:before="0" w:line="240" w:lineRule="auto"/>
              <w:ind w:firstLineChars="100" w:firstLine="200"/>
              <w:contextualSpacing w:val="0"/>
              <w:jc w:val="left"/>
              <w:rPr>
                <w:sz w:val="20"/>
                <w:szCs w:val="20"/>
                <w:lang w:val="en-US" w:eastAsia="en-US"/>
              </w:rPr>
            </w:pPr>
            <w:r w:rsidRPr="00434536">
              <w:rPr>
                <w:sz w:val="20"/>
                <w:szCs w:val="20"/>
                <w:lang w:val="en-US" w:eastAsia="en-US"/>
              </w:rPr>
              <w:t>ներքին պետական պարտք</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11.2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11.9 </w:t>
            </w:r>
          </w:p>
        </w:tc>
        <w:tc>
          <w:tcPr>
            <w:tcW w:w="177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12.9 </w:t>
            </w:r>
          </w:p>
        </w:tc>
      </w:tr>
    </w:tbl>
    <w:p w:rsidR="00434536" w:rsidRPr="00464B7E" w:rsidRDefault="00434536" w:rsidP="00434536">
      <w:pPr>
        <w:spacing w:before="0" w:after="200" w:line="276" w:lineRule="auto"/>
        <w:ind w:firstLine="0"/>
        <w:contextualSpacing w:val="0"/>
        <w:jc w:val="left"/>
        <w:rPr>
          <w:rFonts w:eastAsiaTheme="minorHAnsi" w:cstheme="minorBidi"/>
          <w:b w:val="0"/>
          <w:iCs/>
          <w:sz w:val="16"/>
          <w:szCs w:val="16"/>
          <w:lang w:eastAsia="en-US"/>
        </w:rPr>
      </w:pPr>
      <w:r w:rsidRPr="00464B7E">
        <w:rPr>
          <w:rFonts w:eastAsiaTheme="minorHAnsi" w:cs="Sylfaen"/>
          <w:b w:val="0"/>
          <w:iCs/>
          <w:sz w:val="16"/>
          <w:szCs w:val="16"/>
          <w:lang w:eastAsia="en-US"/>
        </w:rPr>
        <w:t xml:space="preserve">2019 </w:t>
      </w:r>
      <w:r w:rsidRPr="00434536">
        <w:rPr>
          <w:rFonts w:eastAsiaTheme="minorHAnsi" w:cs="Sylfaen"/>
          <w:b w:val="0"/>
          <w:iCs/>
          <w:sz w:val="16"/>
          <w:szCs w:val="16"/>
          <w:lang w:val="en-US" w:eastAsia="en-US"/>
        </w:rPr>
        <w:t>և</w:t>
      </w:r>
      <w:r w:rsidRPr="00464B7E">
        <w:rPr>
          <w:rFonts w:eastAsiaTheme="minorHAnsi" w:cs="Sylfaen"/>
          <w:b w:val="0"/>
          <w:iCs/>
          <w:sz w:val="16"/>
          <w:szCs w:val="16"/>
          <w:lang w:eastAsia="en-US"/>
        </w:rPr>
        <w:t xml:space="preserve"> 2020 </w:t>
      </w:r>
      <w:r w:rsidRPr="00434536">
        <w:rPr>
          <w:rFonts w:eastAsiaTheme="minorHAnsi" w:cs="Sylfaen"/>
          <w:b w:val="0"/>
          <w:iCs/>
          <w:sz w:val="16"/>
          <w:szCs w:val="16"/>
          <w:lang w:val="en-US" w:eastAsia="en-US"/>
        </w:rPr>
        <w:t>թվականների</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համար</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փոխարկումները</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կատարվել</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են</w:t>
      </w:r>
      <w:r w:rsidRPr="00464B7E">
        <w:rPr>
          <w:rFonts w:eastAsiaTheme="minorHAnsi" w:cs="Sylfaen"/>
          <w:b w:val="0"/>
          <w:iCs/>
          <w:sz w:val="16"/>
          <w:szCs w:val="16"/>
          <w:lang w:eastAsia="en-US"/>
        </w:rPr>
        <w:t xml:space="preserve"> 1 </w:t>
      </w:r>
      <w:r w:rsidRPr="00434536">
        <w:rPr>
          <w:rFonts w:eastAsiaTheme="minorHAnsi" w:cs="Sylfaen"/>
          <w:b w:val="0"/>
          <w:iCs/>
          <w:sz w:val="16"/>
          <w:szCs w:val="16"/>
          <w:lang w:val="en-US" w:eastAsia="en-US"/>
        </w:rPr>
        <w:t>ԱՄՆ</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դոլար</w:t>
      </w:r>
      <w:r w:rsidRPr="00464B7E">
        <w:rPr>
          <w:rFonts w:eastAsiaTheme="minorHAnsi" w:cs="Sylfaen"/>
          <w:b w:val="0"/>
          <w:iCs/>
          <w:sz w:val="16"/>
          <w:szCs w:val="16"/>
          <w:lang w:eastAsia="en-US"/>
        </w:rPr>
        <w:t xml:space="preserve"> = 476.17 </w:t>
      </w:r>
      <w:r w:rsidRPr="00434536">
        <w:rPr>
          <w:rFonts w:eastAsiaTheme="minorHAnsi" w:cs="Sylfaen"/>
          <w:b w:val="0"/>
          <w:iCs/>
          <w:sz w:val="16"/>
          <w:szCs w:val="16"/>
          <w:lang w:val="en-US" w:eastAsia="en-US"/>
        </w:rPr>
        <w:t>դրամ</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փոխարժեքով</w:t>
      </w:r>
      <w:r w:rsidRPr="00464B7E">
        <w:rPr>
          <w:rFonts w:eastAsiaTheme="minorHAnsi" w:cs="Sylfaen"/>
          <w:b w:val="0"/>
          <w:iCs/>
          <w:sz w:val="16"/>
          <w:szCs w:val="16"/>
          <w:lang w:eastAsia="en-US"/>
        </w:rPr>
        <w:t xml:space="preserve"> (02.09.2019</w:t>
      </w:r>
      <w:r w:rsidRPr="00434536">
        <w:rPr>
          <w:rFonts w:eastAsiaTheme="minorHAnsi" w:cs="Sylfaen"/>
          <w:b w:val="0"/>
          <w:iCs/>
          <w:sz w:val="16"/>
          <w:szCs w:val="16"/>
          <w:lang w:val="en-US" w:eastAsia="en-US"/>
        </w:rPr>
        <w:t>թ</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դրությամբ</w:t>
      </w:r>
      <w:r w:rsidRPr="00464B7E">
        <w:rPr>
          <w:rFonts w:eastAsiaTheme="minorHAnsi" w:cs="Sylfaen"/>
          <w:b w:val="0"/>
          <w:iCs/>
          <w:sz w:val="16"/>
          <w:szCs w:val="16"/>
          <w:lang w:eastAsia="en-US"/>
        </w:rPr>
        <w:t xml:space="preserve"> </w:t>
      </w:r>
      <w:r w:rsidRPr="00434536">
        <w:rPr>
          <w:rFonts w:eastAsiaTheme="minorHAnsi" w:cs="Sylfaen"/>
          <w:b w:val="0"/>
          <w:iCs/>
          <w:sz w:val="16"/>
          <w:szCs w:val="16"/>
          <w:lang w:val="en-US" w:eastAsia="en-US"/>
        </w:rPr>
        <w:t>արժութային</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շուկայում</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ձևավորված</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միջին</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փոխարժեք</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աղբյուր</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ՀՀ</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կենտրոնական</w:t>
      </w:r>
      <w:r w:rsidRPr="00464B7E">
        <w:rPr>
          <w:rFonts w:eastAsiaTheme="minorHAnsi" w:cstheme="minorBidi"/>
          <w:b w:val="0"/>
          <w:iCs/>
          <w:sz w:val="16"/>
          <w:szCs w:val="16"/>
          <w:lang w:eastAsia="en-US"/>
        </w:rPr>
        <w:t xml:space="preserve"> </w:t>
      </w:r>
      <w:r w:rsidRPr="00434536">
        <w:rPr>
          <w:rFonts w:eastAsiaTheme="minorHAnsi" w:cs="Sylfaen"/>
          <w:b w:val="0"/>
          <w:iCs/>
          <w:sz w:val="16"/>
          <w:szCs w:val="16"/>
          <w:lang w:val="en-US" w:eastAsia="en-US"/>
        </w:rPr>
        <w:t>բանկ</w:t>
      </w:r>
      <w:r w:rsidRPr="00464B7E">
        <w:rPr>
          <w:rFonts w:eastAsiaTheme="minorHAnsi" w:cstheme="minorBidi"/>
          <w:b w:val="0"/>
          <w:iCs/>
          <w:sz w:val="16"/>
          <w:szCs w:val="16"/>
          <w:lang w:eastAsia="en-US"/>
        </w:rPr>
        <w:t>)):</w:t>
      </w:r>
    </w:p>
    <w:p w:rsidR="00434536" w:rsidRPr="00464B7E" w:rsidRDefault="00434536" w:rsidP="00434536">
      <w:pPr>
        <w:spacing w:before="0"/>
        <w:ind w:firstLine="720"/>
        <w:contextualSpacing w:val="0"/>
        <w:rPr>
          <w:rFonts w:eastAsiaTheme="minorHAnsi" w:cstheme="minorBidi"/>
          <w:b w:val="0"/>
          <w:sz w:val="24"/>
          <w:lang w:eastAsia="en-US"/>
        </w:rPr>
      </w:pPr>
      <w:r w:rsidRPr="00434536">
        <w:rPr>
          <w:rFonts w:eastAsiaTheme="minorHAnsi" w:cstheme="minorBidi"/>
          <w:b w:val="0"/>
          <w:sz w:val="24"/>
          <w:lang w:val="en-US" w:eastAsia="en-US"/>
        </w:rPr>
        <w:t>ՀՀ</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արտաքին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պետական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պարտքի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գծով</w:t>
      </w:r>
      <w:r w:rsidRPr="00464B7E">
        <w:rPr>
          <w:rFonts w:eastAsiaTheme="minorHAnsi" w:cstheme="minorBidi"/>
          <w:b w:val="0"/>
          <w:sz w:val="24"/>
          <w:lang w:eastAsia="en-US"/>
        </w:rPr>
        <w:t xml:space="preserve"> 2019 </w:t>
      </w:r>
      <w:r w:rsidRPr="00434536">
        <w:rPr>
          <w:rFonts w:eastAsiaTheme="minorHAnsi" w:cstheme="minorBidi"/>
          <w:b w:val="0"/>
          <w:sz w:val="24"/>
          <w:lang w:val="en-US" w:eastAsia="en-US"/>
        </w:rPr>
        <w:t>և</w:t>
      </w:r>
      <w:r w:rsidRPr="00464B7E">
        <w:rPr>
          <w:rFonts w:eastAsiaTheme="minorHAnsi" w:cstheme="minorBidi"/>
          <w:b w:val="0"/>
          <w:sz w:val="24"/>
          <w:lang w:eastAsia="en-US"/>
        </w:rPr>
        <w:t xml:space="preserve"> 2020</w:t>
      </w:r>
      <w:r w:rsidRPr="00434536">
        <w:rPr>
          <w:rFonts w:eastAsiaTheme="minorHAnsi" w:cstheme="minorBidi"/>
          <w:b w:val="0"/>
          <w:sz w:val="24"/>
          <w:lang w:val="en-US" w:eastAsia="en-US"/>
        </w:rPr>
        <w:t>թթ</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ընթացքում</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ակնկալվում</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է</w:t>
      </w:r>
      <w:r w:rsidRPr="00464B7E">
        <w:rPr>
          <w:rFonts w:eastAsiaTheme="minorHAnsi" w:cstheme="minorBidi"/>
          <w:b w:val="0"/>
          <w:sz w:val="24"/>
          <w:lang w:eastAsia="en-US"/>
        </w:rPr>
        <w:t>.</w:t>
      </w:r>
    </w:p>
    <w:tbl>
      <w:tblPr>
        <w:tblStyle w:val="LightGrid-Accent18"/>
        <w:tblW w:w="10625" w:type="dxa"/>
        <w:tblLook w:val="04A0" w:firstRow="1" w:lastRow="0" w:firstColumn="1" w:lastColumn="0" w:noHBand="0" w:noVBand="1"/>
      </w:tblPr>
      <w:tblGrid>
        <w:gridCol w:w="6931"/>
        <w:gridCol w:w="1847"/>
        <w:gridCol w:w="1847"/>
      </w:tblGrid>
      <w:tr w:rsidR="00434536" w:rsidRPr="00434536" w:rsidTr="00555CF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931" w:type="dxa"/>
            <w:hideMark/>
          </w:tcPr>
          <w:p w:rsidR="00434536" w:rsidRPr="00464B7E" w:rsidRDefault="00434536" w:rsidP="00434536">
            <w:pPr>
              <w:spacing w:before="0" w:line="240" w:lineRule="auto"/>
              <w:ind w:firstLine="0"/>
              <w:contextualSpacing w:val="0"/>
              <w:jc w:val="center"/>
              <w:rPr>
                <w:b/>
                <w:sz w:val="20"/>
                <w:szCs w:val="20"/>
                <w:lang w:eastAsia="en-US"/>
              </w:rPr>
            </w:pPr>
            <w:r w:rsidRPr="00434536">
              <w:rPr>
                <w:rFonts w:ascii="Courier New" w:hAnsi="Courier New" w:cs="Courier New"/>
                <w:b/>
                <w:sz w:val="20"/>
                <w:szCs w:val="20"/>
                <w:lang w:val="en-US" w:eastAsia="en-US"/>
              </w:rPr>
              <w:t> </w:t>
            </w:r>
          </w:p>
        </w:tc>
        <w:tc>
          <w:tcPr>
            <w:tcW w:w="1847" w:type="dxa"/>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2019թ. </w:t>
            </w:r>
          </w:p>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(մլն ԱՄՆ դոլար)</w:t>
            </w:r>
          </w:p>
        </w:tc>
        <w:tc>
          <w:tcPr>
            <w:tcW w:w="1847" w:type="dxa"/>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2020թ. </w:t>
            </w:r>
          </w:p>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(մլն ԱՄՆ դոլար)</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64B7E" w:rsidRDefault="00434536" w:rsidP="00434536">
            <w:pPr>
              <w:spacing w:before="0" w:line="240" w:lineRule="auto"/>
              <w:ind w:firstLine="0"/>
              <w:contextualSpacing w:val="0"/>
              <w:jc w:val="left"/>
              <w:rPr>
                <w:b/>
                <w:sz w:val="20"/>
                <w:szCs w:val="20"/>
                <w:lang w:eastAsia="en-US"/>
              </w:rPr>
            </w:pPr>
            <w:r w:rsidRPr="00434536">
              <w:rPr>
                <w:b/>
                <w:sz w:val="20"/>
                <w:szCs w:val="20"/>
                <w:lang w:val="en-US" w:eastAsia="en-US"/>
              </w:rPr>
              <w:t>ՀՀ</w:t>
            </w:r>
            <w:r w:rsidRPr="00464B7E">
              <w:rPr>
                <w:b/>
                <w:sz w:val="20"/>
                <w:szCs w:val="20"/>
                <w:lang w:eastAsia="en-US"/>
              </w:rPr>
              <w:t xml:space="preserve"> </w:t>
            </w:r>
            <w:r w:rsidRPr="00434536">
              <w:rPr>
                <w:b/>
                <w:sz w:val="20"/>
                <w:szCs w:val="20"/>
                <w:lang w:val="en-US" w:eastAsia="en-US"/>
              </w:rPr>
              <w:t>արտաքին</w:t>
            </w:r>
            <w:r w:rsidRPr="00464B7E">
              <w:rPr>
                <w:b/>
                <w:sz w:val="20"/>
                <w:szCs w:val="20"/>
                <w:lang w:eastAsia="en-US"/>
              </w:rPr>
              <w:t xml:space="preserve"> </w:t>
            </w:r>
            <w:r w:rsidRPr="00434536">
              <w:rPr>
                <w:b/>
                <w:sz w:val="20"/>
                <w:szCs w:val="20"/>
                <w:lang w:val="en-US" w:eastAsia="en-US"/>
              </w:rPr>
              <w:t>պետական</w:t>
            </w:r>
            <w:r w:rsidRPr="00464B7E">
              <w:rPr>
                <w:b/>
                <w:sz w:val="20"/>
                <w:szCs w:val="20"/>
                <w:lang w:eastAsia="en-US"/>
              </w:rPr>
              <w:t xml:space="preserve"> </w:t>
            </w:r>
            <w:r w:rsidRPr="00434536">
              <w:rPr>
                <w:b/>
                <w:sz w:val="20"/>
                <w:szCs w:val="20"/>
                <w:lang w:val="en-US" w:eastAsia="en-US"/>
              </w:rPr>
              <w:t>պարտքի</w:t>
            </w:r>
            <w:r w:rsidRPr="00464B7E">
              <w:rPr>
                <w:b/>
                <w:sz w:val="20"/>
                <w:szCs w:val="20"/>
                <w:lang w:eastAsia="en-US"/>
              </w:rPr>
              <w:t xml:space="preserve"> </w:t>
            </w:r>
            <w:r w:rsidRPr="00434536">
              <w:rPr>
                <w:b/>
                <w:sz w:val="20"/>
                <w:szCs w:val="20"/>
                <w:lang w:val="en-US" w:eastAsia="en-US"/>
              </w:rPr>
              <w:t>գծով</w:t>
            </w:r>
            <w:r w:rsidRPr="00464B7E">
              <w:rPr>
                <w:b/>
                <w:sz w:val="20"/>
                <w:szCs w:val="20"/>
                <w:lang w:eastAsia="en-US"/>
              </w:rPr>
              <w:t xml:space="preserve"> </w:t>
            </w:r>
            <w:r w:rsidRPr="00434536">
              <w:rPr>
                <w:b/>
                <w:sz w:val="20"/>
                <w:szCs w:val="20"/>
                <w:lang w:val="en-US" w:eastAsia="en-US"/>
              </w:rPr>
              <w:t>վարկերի</w:t>
            </w:r>
            <w:r w:rsidRPr="00464B7E">
              <w:rPr>
                <w:b/>
                <w:sz w:val="20"/>
                <w:szCs w:val="20"/>
                <w:lang w:eastAsia="en-US"/>
              </w:rPr>
              <w:t xml:space="preserve"> </w:t>
            </w:r>
            <w:r w:rsidRPr="00434536">
              <w:rPr>
                <w:b/>
                <w:sz w:val="20"/>
                <w:szCs w:val="20"/>
                <w:lang w:val="en-US" w:eastAsia="en-US"/>
              </w:rPr>
              <w:t>ստացում</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64B7E">
              <w:rPr>
                <w:lang w:eastAsia="en-US"/>
              </w:rPr>
              <w:t xml:space="preserve">                 </w:t>
            </w:r>
            <w:r w:rsidRPr="00434536">
              <w:rPr>
                <w:lang w:val="en-US" w:eastAsia="en-US"/>
              </w:rPr>
              <w:t xml:space="preserve">973 </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 xml:space="preserve">                 456 </w:t>
            </w:r>
          </w:p>
        </w:tc>
      </w:tr>
      <w:tr w:rsidR="00434536" w:rsidRPr="00434536" w:rsidTr="00555CFC">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64B7E" w:rsidRDefault="00434536" w:rsidP="00434536">
            <w:pPr>
              <w:spacing w:before="0" w:line="240" w:lineRule="auto"/>
              <w:ind w:firstLineChars="300" w:firstLine="600"/>
              <w:contextualSpacing w:val="0"/>
              <w:jc w:val="left"/>
              <w:rPr>
                <w:i/>
                <w:iCs/>
                <w:sz w:val="20"/>
                <w:szCs w:val="20"/>
                <w:lang w:eastAsia="en-US"/>
              </w:rPr>
            </w:pPr>
            <w:r w:rsidRPr="00434536">
              <w:rPr>
                <w:i/>
                <w:iCs/>
                <w:sz w:val="20"/>
                <w:szCs w:val="20"/>
                <w:lang w:val="en-US" w:eastAsia="en-US"/>
              </w:rPr>
              <w:t>որից</w:t>
            </w:r>
            <w:r w:rsidRPr="00464B7E">
              <w:rPr>
                <w:i/>
                <w:iCs/>
                <w:sz w:val="20"/>
                <w:szCs w:val="20"/>
                <w:lang w:eastAsia="en-US"/>
              </w:rPr>
              <w:t xml:space="preserve">` </w:t>
            </w:r>
            <w:r w:rsidRPr="00434536">
              <w:rPr>
                <w:i/>
                <w:iCs/>
                <w:sz w:val="20"/>
                <w:szCs w:val="20"/>
                <w:lang w:val="en-US" w:eastAsia="en-US"/>
              </w:rPr>
              <w:t>ՀՀ</w:t>
            </w:r>
            <w:r w:rsidRPr="00464B7E">
              <w:rPr>
                <w:i/>
                <w:iCs/>
                <w:sz w:val="20"/>
                <w:szCs w:val="20"/>
                <w:lang w:eastAsia="en-US"/>
              </w:rPr>
              <w:t xml:space="preserve"> </w:t>
            </w:r>
            <w:r w:rsidRPr="00434536">
              <w:rPr>
                <w:i/>
                <w:iCs/>
                <w:sz w:val="20"/>
                <w:szCs w:val="20"/>
                <w:lang w:val="en-US" w:eastAsia="en-US"/>
              </w:rPr>
              <w:t>կենտրոնական</w:t>
            </w:r>
            <w:r w:rsidRPr="00464B7E">
              <w:rPr>
                <w:i/>
                <w:iCs/>
                <w:sz w:val="20"/>
                <w:szCs w:val="20"/>
                <w:lang w:eastAsia="en-US"/>
              </w:rPr>
              <w:t xml:space="preserve"> </w:t>
            </w:r>
            <w:r w:rsidRPr="00434536">
              <w:rPr>
                <w:i/>
                <w:iCs/>
                <w:sz w:val="20"/>
                <w:szCs w:val="20"/>
                <w:lang w:val="en-US" w:eastAsia="en-US"/>
              </w:rPr>
              <w:t>բանկի</w:t>
            </w:r>
            <w:r w:rsidRPr="00464B7E">
              <w:rPr>
                <w:i/>
                <w:iCs/>
                <w:sz w:val="20"/>
                <w:szCs w:val="20"/>
                <w:lang w:eastAsia="en-US"/>
              </w:rPr>
              <w:t xml:space="preserve"> </w:t>
            </w:r>
            <w:r w:rsidRPr="00434536">
              <w:rPr>
                <w:i/>
                <w:iCs/>
                <w:sz w:val="20"/>
                <w:szCs w:val="20"/>
                <w:lang w:val="en-US" w:eastAsia="en-US"/>
              </w:rPr>
              <w:t>պարտքի</w:t>
            </w:r>
            <w:r w:rsidRPr="00464B7E">
              <w:rPr>
                <w:i/>
                <w:iCs/>
                <w:sz w:val="20"/>
                <w:szCs w:val="20"/>
                <w:lang w:eastAsia="en-US"/>
              </w:rPr>
              <w:t xml:space="preserve"> </w:t>
            </w:r>
            <w:r w:rsidRPr="00434536">
              <w:rPr>
                <w:i/>
                <w:iCs/>
                <w:sz w:val="20"/>
                <w:szCs w:val="20"/>
                <w:lang w:val="en-US" w:eastAsia="en-US"/>
              </w:rPr>
              <w:t>գծով</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464B7E">
              <w:rPr>
                <w:i/>
                <w:iCs/>
                <w:lang w:eastAsia="en-US"/>
              </w:rPr>
              <w:t xml:space="preserve">                  </w:t>
            </w:r>
            <w:r w:rsidRPr="00434536">
              <w:rPr>
                <w:i/>
                <w:iCs/>
                <w:lang w:val="en-US" w:eastAsia="en-US"/>
              </w:rPr>
              <w:t xml:space="preserve">13 </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434536">
              <w:rPr>
                <w:i/>
                <w:iCs/>
                <w:lang w:val="en-US" w:eastAsia="en-US"/>
              </w:rPr>
              <w:t xml:space="preserve">                  37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34536" w:rsidRDefault="00434536" w:rsidP="00434536">
            <w:pPr>
              <w:spacing w:before="0" w:line="240" w:lineRule="auto"/>
              <w:ind w:firstLineChars="300" w:firstLine="60"/>
              <w:contextualSpacing w:val="0"/>
              <w:jc w:val="left"/>
              <w:rPr>
                <w:b/>
                <w:i/>
                <w:iCs/>
                <w:sz w:val="2"/>
                <w:szCs w:val="2"/>
                <w:lang w:val="en-US" w:eastAsia="en-US"/>
              </w:rPr>
            </w:pPr>
            <w:r w:rsidRPr="00434536">
              <w:rPr>
                <w:rFonts w:ascii="Courier New" w:hAnsi="Courier New" w:cs="Courier New"/>
                <w:b/>
                <w:i/>
                <w:iCs/>
                <w:sz w:val="2"/>
                <w:szCs w:val="2"/>
                <w:lang w:val="en-US" w:eastAsia="en-US"/>
              </w:rPr>
              <w:t> </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6"/>
                <w:szCs w:val="6"/>
                <w:lang w:val="en-US" w:eastAsia="en-US"/>
              </w:rPr>
            </w:pPr>
            <w:r w:rsidRPr="00434536">
              <w:rPr>
                <w:rFonts w:ascii="Courier New" w:hAnsi="Courier New" w:cs="Courier New"/>
                <w:sz w:val="6"/>
                <w:szCs w:val="6"/>
                <w:lang w:val="en-US" w:eastAsia="en-US"/>
              </w:rPr>
              <w:t> </w:t>
            </w:r>
          </w:p>
        </w:tc>
        <w:tc>
          <w:tcPr>
            <w:tcW w:w="1847"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6"/>
                <w:szCs w:val="6"/>
                <w:lang w:val="en-US" w:eastAsia="en-US"/>
              </w:rPr>
            </w:pPr>
            <w:r w:rsidRPr="00434536">
              <w:rPr>
                <w:rFonts w:ascii="Courier New" w:hAnsi="Courier New" w:cs="Courier New"/>
                <w:sz w:val="6"/>
                <w:szCs w:val="6"/>
                <w:lang w:val="en-US" w:eastAsia="en-US"/>
              </w:rPr>
              <w:t> </w:t>
            </w:r>
          </w:p>
        </w:tc>
      </w:tr>
      <w:tr w:rsidR="00434536" w:rsidRPr="00434536" w:rsidTr="00555CFC">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64B7E" w:rsidRDefault="00434536" w:rsidP="00434536">
            <w:pPr>
              <w:spacing w:before="0" w:line="240" w:lineRule="auto"/>
              <w:ind w:firstLine="0"/>
              <w:contextualSpacing w:val="0"/>
              <w:jc w:val="left"/>
              <w:rPr>
                <w:b/>
                <w:sz w:val="20"/>
                <w:szCs w:val="20"/>
                <w:lang w:eastAsia="en-US"/>
              </w:rPr>
            </w:pPr>
            <w:r w:rsidRPr="00434536">
              <w:rPr>
                <w:b/>
                <w:sz w:val="20"/>
                <w:szCs w:val="20"/>
                <w:lang w:val="en-US" w:eastAsia="en-US"/>
              </w:rPr>
              <w:t>ՀՀ</w:t>
            </w:r>
            <w:r w:rsidRPr="00464B7E">
              <w:rPr>
                <w:b/>
                <w:sz w:val="20"/>
                <w:szCs w:val="20"/>
                <w:lang w:eastAsia="en-US"/>
              </w:rPr>
              <w:t xml:space="preserve"> </w:t>
            </w:r>
            <w:r w:rsidRPr="00434536">
              <w:rPr>
                <w:b/>
                <w:sz w:val="20"/>
                <w:szCs w:val="20"/>
                <w:lang w:val="en-US" w:eastAsia="en-US"/>
              </w:rPr>
              <w:t>արտաքին</w:t>
            </w:r>
            <w:r w:rsidRPr="00464B7E">
              <w:rPr>
                <w:b/>
                <w:sz w:val="20"/>
                <w:szCs w:val="20"/>
                <w:lang w:eastAsia="en-US"/>
              </w:rPr>
              <w:t xml:space="preserve"> </w:t>
            </w:r>
            <w:r w:rsidRPr="00434536">
              <w:rPr>
                <w:b/>
                <w:sz w:val="20"/>
                <w:szCs w:val="20"/>
                <w:lang w:val="en-US" w:eastAsia="en-US"/>
              </w:rPr>
              <w:t>պետական</w:t>
            </w:r>
            <w:r w:rsidRPr="00464B7E">
              <w:rPr>
                <w:b/>
                <w:sz w:val="20"/>
                <w:szCs w:val="20"/>
                <w:lang w:eastAsia="en-US"/>
              </w:rPr>
              <w:t xml:space="preserve"> </w:t>
            </w:r>
            <w:r w:rsidRPr="00434536">
              <w:rPr>
                <w:b/>
                <w:sz w:val="20"/>
                <w:szCs w:val="20"/>
                <w:lang w:val="en-US" w:eastAsia="en-US"/>
              </w:rPr>
              <w:t>պարտքի</w:t>
            </w:r>
            <w:r w:rsidRPr="00464B7E">
              <w:rPr>
                <w:b/>
                <w:sz w:val="20"/>
                <w:szCs w:val="20"/>
                <w:lang w:eastAsia="en-US"/>
              </w:rPr>
              <w:t xml:space="preserve"> </w:t>
            </w:r>
            <w:r w:rsidRPr="00434536">
              <w:rPr>
                <w:b/>
                <w:sz w:val="20"/>
                <w:szCs w:val="20"/>
                <w:lang w:val="en-US" w:eastAsia="en-US"/>
              </w:rPr>
              <w:t>գծով</w:t>
            </w:r>
            <w:r w:rsidRPr="00464B7E">
              <w:rPr>
                <w:b/>
                <w:sz w:val="20"/>
                <w:szCs w:val="20"/>
                <w:lang w:eastAsia="en-US"/>
              </w:rPr>
              <w:t xml:space="preserve"> </w:t>
            </w:r>
            <w:r w:rsidRPr="00434536">
              <w:rPr>
                <w:b/>
                <w:sz w:val="20"/>
                <w:szCs w:val="20"/>
                <w:lang w:val="en-US" w:eastAsia="en-US"/>
              </w:rPr>
              <w:t>մայր</w:t>
            </w:r>
            <w:r w:rsidRPr="00464B7E">
              <w:rPr>
                <w:b/>
                <w:sz w:val="20"/>
                <w:szCs w:val="20"/>
                <w:lang w:eastAsia="en-US"/>
              </w:rPr>
              <w:t xml:space="preserve"> </w:t>
            </w:r>
            <w:r w:rsidRPr="00434536">
              <w:rPr>
                <w:b/>
                <w:sz w:val="20"/>
                <w:szCs w:val="20"/>
                <w:lang w:val="en-US" w:eastAsia="en-US"/>
              </w:rPr>
              <w:t>գումարի</w:t>
            </w:r>
            <w:r w:rsidRPr="00464B7E">
              <w:rPr>
                <w:b/>
                <w:sz w:val="20"/>
                <w:szCs w:val="20"/>
                <w:lang w:eastAsia="en-US"/>
              </w:rPr>
              <w:t xml:space="preserve"> </w:t>
            </w:r>
            <w:r w:rsidRPr="00434536">
              <w:rPr>
                <w:b/>
                <w:sz w:val="20"/>
                <w:szCs w:val="20"/>
                <w:lang w:val="en-US" w:eastAsia="en-US"/>
              </w:rPr>
              <w:t>մարում</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lang w:val="en-US" w:eastAsia="en-US"/>
              </w:rPr>
            </w:pPr>
            <w:r w:rsidRPr="00464B7E">
              <w:rPr>
                <w:lang w:eastAsia="en-US"/>
              </w:rPr>
              <w:t xml:space="preserve">                </w:t>
            </w:r>
            <w:r w:rsidRPr="00434536">
              <w:rPr>
                <w:lang w:val="en-US" w:eastAsia="en-US"/>
              </w:rPr>
              <w:t xml:space="preserve">638 </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lang w:val="en-US" w:eastAsia="en-US"/>
              </w:rPr>
            </w:pPr>
            <w:r w:rsidRPr="00434536">
              <w:rPr>
                <w:lang w:val="en-US" w:eastAsia="en-US"/>
              </w:rPr>
              <w:t xml:space="preserve">                 415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64B7E" w:rsidRDefault="00434536" w:rsidP="00434536">
            <w:pPr>
              <w:spacing w:before="0" w:line="240" w:lineRule="auto"/>
              <w:ind w:firstLineChars="300" w:firstLine="600"/>
              <w:contextualSpacing w:val="0"/>
              <w:jc w:val="left"/>
              <w:rPr>
                <w:i/>
                <w:iCs/>
                <w:sz w:val="20"/>
                <w:szCs w:val="20"/>
                <w:lang w:eastAsia="en-US"/>
              </w:rPr>
            </w:pPr>
            <w:r w:rsidRPr="00434536">
              <w:rPr>
                <w:i/>
                <w:iCs/>
                <w:sz w:val="20"/>
                <w:szCs w:val="20"/>
                <w:lang w:val="en-US" w:eastAsia="en-US"/>
              </w:rPr>
              <w:t>որից</w:t>
            </w:r>
            <w:r w:rsidRPr="00464B7E">
              <w:rPr>
                <w:i/>
                <w:iCs/>
                <w:sz w:val="20"/>
                <w:szCs w:val="20"/>
                <w:lang w:eastAsia="en-US"/>
              </w:rPr>
              <w:t xml:space="preserve">` </w:t>
            </w:r>
            <w:r w:rsidRPr="00434536">
              <w:rPr>
                <w:i/>
                <w:iCs/>
                <w:sz w:val="20"/>
                <w:szCs w:val="20"/>
                <w:lang w:val="en-US" w:eastAsia="en-US"/>
              </w:rPr>
              <w:t>ՀՀ</w:t>
            </w:r>
            <w:r w:rsidRPr="00464B7E">
              <w:rPr>
                <w:i/>
                <w:iCs/>
                <w:sz w:val="20"/>
                <w:szCs w:val="20"/>
                <w:lang w:eastAsia="en-US"/>
              </w:rPr>
              <w:t xml:space="preserve"> </w:t>
            </w:r>
            <w:r w:rsidRPr="00434536">
              <w:rPr>
                <w:i/>
                <w:iCs/>
                <w:sz w:val="20"/>
                <w:szCs w:val="20"/>
                <w:lang w:val="en-US" w:eastAsia="en-US"/>
              </w:rPr>
              <w:t>կենտրոնական</w:t>
            </w:r>
            <w:r w:rsidRPr="00464B7E">
              <w:rPr>
                <w:i/>
                <w:iCs/>
                <w:sz w:val="20"/>
                <w:szCs w:val="20"/>
                <w:lang w:eastAsia="en-US"/>
              </w:rPr>
              <w:t xml:space="preserve"> </w:t>
            </w:r>
            <w:r w:rsidRPr="00434536">
              <w:rPr>
                <w:i/>
                <w:iCs/>
                <w:sz w:val="20"/>
                <w:szCs w:val="20"/>
                <w:lang w:val="en-US" w:eastAsia="en-US"/>
              </w:rPr>
              <w:t>բանկի</w:t>
            </w:r>
            <w:r w:rsidRPr="00464B7E">
              <w:rPr>
                <w:i/>
                <w:iCs/>
                <w:sz w:val="20"/>
                <w:szCs w:val="20"/>
                <w:lang w:eastAsia="en-US"/>
              </w:rPr>
              <w:t xml:space="preserve"> </w:t>
            </w:r>
            <w:r w:rsidRPr="00434536">
              <w:rPr>
                <w:i/>
                <w:iCs/>
                <w:sz w:val="20"/>
                <w:szCs w:val="20"/>
                <w:lang w:val="en-US" w:eastAsia="en-US"/>
              </w:rPr>
              <w:t>պարտքի</w:t>
            </w:r>
            <w:r w:rsidRPr="00464B7E">
              <w:rPr>
                <w:i/>
                <w:iCs/>
                <w:sz w:val="20"/>
                <w:szCs w:val="20"/>
                <w:lang w:eastAsia="en-US"/>
              </w:rPr>
              <w:t xml:space="preserve"> </w:t>
            </w:r>
            <w:r w:rsidRPr="00434536">
              <w:rPr>
                <w:i/>
                <w:iCs/>
                <w:sz w:val="20"/>
                <w:szCs w:val="20"/>
                <w:lang w:val="en-US" w:eastAsia="en-US"/>
              </w:rPr>
              <w:t>գծով</w:t>
            </w:r>
            <w:r w:rsidRPr="00464B7E">
              <w:rPr>
                <w:i/>
                <w:iCs/>
                <w:sz w:val="20"/>
                <w:szCs w:val="20"/>
                <w:lang w:eastAsia="en-US"/>
              </w:rPr>
              <w:t xml:space="preserve"> </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lang w:val="en-US" w:eastAsia="en-US"/>
              </w:rPr>
            </w:pPr>
            <w:r w:rsidRPr="00464B7E">
              <w:rPr>
                <w:i/>
                <w:iCs/>
                <w:lang w:eastAsia="en-US"/>
              </w:rPr>
              <w:t xml:space="preserve">                  </w:t>
            </w:r>
            <w:r w:rsidRPr="00434536">
              <w:rPr>
                <w:i/>
                <w:iCs/>
                <w:lang w:val="en-US" w:eastAsia="en-US"/>
              </w:rPr>
              <w:t xml:space="preserve">64 </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lang w:val="en-US" w:eastAsia="en-US"/>
              </w:rPr>
            </w:pPr>
            <w:r w:rsidRPr="00434536">
              <w:rPr>
                <w:i/>
                <w:iCs/>
                <w:lang w:val="en-US" w:eastAsia="en-US"/>
              </w:rPr>
              <w:t xml:space="preserve">                  76 </w:t>
            </w:r>
          </w:p>
        </w:tc>
      </w:tr>
      <w:tr w:rsidR="00434536" w:rsidRPr="00434536" w:rsidTr="00555CFC">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34536" w:rsidRDefault="00434536" w:rsidP="00434536">
            <w:pPr>
              <w:spacing w:before="0" w:line="240" w:lineRule="auto"/>
              <w:ind w:firstLineChars="300" w:firstLine="180"/>
              <w:contextualSpacing w:val="0"/>
              <w:jc w:val="left"/>
              <w:rPr>
                <w:b/>
                <w:i/>
                <w:iCs/>
                <w:sz w:val="6"/>
                <w:szCs w:val="6"/>
                <w:lang w:val="en-US" w:eastAsia="en-US"/>
              </w:rPr>
            </w:pPr>
            <w:r w:rsidRPr="00434536">
              <w:rPr>
                <w:rFonts w:ascii="Courier New" w:hAnsi="Courier New" w:cs="Courier New"/>
                <w:b/>
                <w:i/>
                <w:iCs/>
                <w:sz w:val="6"/>
                <w:szCs w:val="6"/>
                <w:lang w:val="en-US" w:eastAsia="en-US"/>
              </w:rPr>
              <w:t> </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sz w:val="6"/>
                <w:szCs w:val="6"/>
                <w:lang w:val="en-US" w:eastAsia="en-US"/>
              </w:rPr>
            </w:pPr>
            <w:r w:rsidRPr="00434536">
              <w:rPr>
                <w:rFonts w:ascii="Courier New" w:hAnsi="Courier New" w:cs="Courier New"/>
                <w:sz w:val="6"/>
                <w:szCs w:val="6"/>
                <w:lang w:val="en-US" w:eastAsia="en-US"/>
              </w:rPr>
              <w:t> </w:t>
            </w:r>
          </w:p>
        </w:tc>
        <w:tc>
          <w:tcPr>
            <w:tcW w:w="1847" w:type="dxa"/>
            <w:noWrap/>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sz w:val="6"/>
                <w:szCs w:val="6"/>
                <w:lang w:val="en-US" w:eastAsia="en-US"/>
              </w:rPr>
            </w:pPr>
            <w:r w:rsidRPr="00434536">
              <w:rPr>
                <w:rFonts w:ascii="Courier New" w:hAnsi="Courier New" w:cs="Courier New"/>
                <w:sz w:val="6"/>
                <w:szCs w:val="6"/>
                <w:lang w:val="en-US" w:eastAsia="en-US"/>
              </w:rPr>
              <w:t>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64B7E" w:rsidRDefault="00434536" w:rsidP="00434536">
            <w:pPr>
              <w:spacing w:before="0" w:line="240" w:lineRule="auto"/>
              <w:ind w:firstLine="0"/>
              <w:contextualSpacing w:val="0"/>
              <w:jc w:val="left"/>
              <w:rPr>
                <w:b/>
                <w:sz w:val="20"/>
                <w:szCs w:val="20"/>
                <w:lang w:eastAsia="en-US"/>
              </w:rPr>
            </w:pPr>
            <w:r w:rsidRPr="00434536">
              <w:rPr>
                <w:b/>
                <w:sz w:val="20"/>
                <w:szCs w:val="20"/>
                <w:lang w:val="en-US" w:eastAsia="en-US"/>
              </w:rPr>
              <w:t>ՀՀ</w:t>
            </w:r>
            <w:r w:rsidRPr="00464B7E">
              <w:rPr>
                <w:b/>
                <w:sz w:val="20"/>
                <w:szCs w:val="20"/>
                <w:lang w:eastAsia="en-US"/>
              </w:rPr>
              <w:t xml:space="preserve"> </w:t>
            </w:r>
            <w:r w:rsidRPr="00434536">
              <w:rPr>
                <w:b/>
                <w:sz w:val="20"/>
                <w:szCs w:val="20"/>
                <w:lang w:val="en-US" w:eastAsia="en-US"/>
              </w:rPr>
              <w:t>արտաքին</w:t>
            </w:r>
            <w:r w:rsidRPr="00464B7E">
              <w:rPr>
                <w:b/>
                <w:sz w:val="20"/>
                <w:szCs w:val="20"/>
                <w:lang w:eastAsia="en-US"/>
              </w:rPr>
              <w:t xml:space="preserve"> </w:t>
            </w:r>
            <w:r w:rsidRPr="00434536">
              <w:rPr>
                <w:b/>
                <w:sz w:val="20"/>
                <w:szCs w:val="20"/>
                <w:lang w:val="en-US" w:eastAsia="en-US"/>
              </w:rPr>
              <w:t>պետական</w:t>
            </w:r>
            <w:r w:rsidRPr="00464B7E">
              <w:rPr>
                <w:b/>
                <w:sz w:val="20"/>
                <w:szCs w:val="20"/>
                <w:lang w:eastAsia="en-US"/>
              </w:rPr>
              <w:t xml:space="preserve"> </w:t>
            </w:r>
            <w:r w:rsidRPr="00434536">
              <w:rPr>
                <w:b/>
                <w:sz w:val="20"/>
                <w:szCs w:val="20"/>
                <w:lang w:val="en-US" w:eastAsia="en-US"/>
              </w:rPr>
              <w:t>պարտքի</w:t>
            </w:r>
            <w:r w:rsidRPr="00464B7E">
              <w:rPr>
                <w:b/>
                <w:sz w:val="20"/>
                <w:szCs w:val="20"/>
                <w:lang w:eastAsia="en-US"/>
              </w:rPr>
              <w:t xml:space="preserve"> </w:t>
            </w:r>
            <w:r w:rsidRPr="00434536">
              <w:rPr>
                <w:b/>
                <w:sz w:val="20"/>
                <w:szCs w:val="20"/>
                <w:lang w:val="en-US" w:eastAsia="en-US"/>
              </w:rPr>
              <w:t>գծով</w:t>
            </w:r>
            <w:r w:rsidRPr="00464B7E">
              <w:rPr>
                <w:b/>
                <w:sz w:val="20"/>
                <w:szCs w:val="20"/>
                <w:lang w:eastAsia="en-US"/>
              </w:rPr>
              <w:t xml:space="preserve"> </w:t>
            </w:r>
            <w:r w:rsidRPr="00434536">
              <w:rPr>
                <w:b/>
                <w:sz w:val="20"/>
                <w:szCs w:val="20"/>
                <w:lang w:val="en-US" w:eastAsia="en-US"/>
              </w:rPr>
              <w:t>տոկոսավճար</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64B7E">
              <w:rPr>
                <w:lang w:eastAsia="en-US"/>
              </w:rPr>
              <w:t xml:space="preserve">                 </w:t>
            </w:r>
            <w:r w:rsidRPr="00434536">
              <w:rPr>
                <w:lang w:val="en-US" w:eastAsia="en-US"/>
              </w:rPr>
              <w:t xml:space="preserve">192 </w:t>
            </w:r>
          </w:p>
        </w:tc>
        <w:tc>
          <w:tcPr>
            <w:tcW w:w="1847"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 xml:space="preserve">                 186 </w:t>
            </w:r>
          </w:p>
        </w:tc>
      </w:tr>
      <w:tr w:rsidR="00434536" w:rsidRPr="00434536" w:rsidTr="00555CFC">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434536" w:rsidRPr="00464B7E" w:rsidRDefault="00434536" w:rsidP="00434536">
            <w:pPr>
              <w:spacing w:before="0" w:line="240" w:lineRule="auto"/>
              <w:ind w:firstLineChars="300" w:firstLine="600"/>
              <w:contextualSpacing w:val="0"/>
              <w:jc w:val="left"/>
              <w:rPr>
                <w:i/>
                <w:iCs/>
                <w:sz w:val="20"/>
                <w:szCs w:val="20"/>
                <w:lang w:eastAsia="en-US"/>
              </w:rPr>
            </w:pPr>
            <w:r w:rsidRPr="00434536">
              <w:rPr>
                <w:i/>
                <w:iCs/>
                <w:sz w:val="20"/>
                <w:szCs w:val="20"/>
                <w:lang w:val="en-US" w:eastAsia="en-US"/>
              </w:rPr>
              <w:t>որից</w:t>
            </w:r>
            <w:r w:rsidRPr="00464B7E">
              <w:rPr>
                <w:i/>
                <w:iCs/>
                <w:sz w:val="20"/>
                <w:szCs w:val="20"/>
                <w:lang w:eastAsia="en-US"/>
              </w:rPr>
              <w:t xml:space="preserve">` </w:t>
            </w:r>
            <w:r w:rsidRPr="00434536">
              <w:rPr>
                <w:i/>
                <w:iCs/>
                <w:sz w:val="20"/>
                <w:szCs w:val="20"/>
                <w:lang w:val="en-US" w:eastAsia="en-US"/>
              </w:rPr>
              <w:t>ՀՀ</w:t>
            </w:r>
            <w:r w:rsidRPr="00464B7E">
              <w:rPr>
                <w:i/>
                <w:iCs/>
                <w:sz w:val="20"/>
                <w:szCs w:val="20"/>
                <w:lang w:eastAsia="en-US"/>
              </w:rPr>
              <w:t xml:space="preserve"> </w:t>
            </w:r>
            <w:r w:rsidRPr="00434536">
              <w:rPr>
                <w:i/>
                <w:iCs/>
                <w:sz w:val="20"/>
                <w:szCs w:val="20"/>
                <w:lang w:val="en-US" w:eastAsia="en-US"/>
              </w:rPr>
              <w:t>կենտրոնական</w:t>
            </w:r>
            <w:r w:rsidRPr="00464B7E">
              <w:rPr>
                <w:i/>
                <w:iCs/>
                <w:sz w:val="20"/>
                <w:szCs w:val="20"/>
                <w:lang w:eastAsia="en-US"/>
              </w:rPr>
              <w:t xml:space="preserve"> </w:t>
            </w:r>
            <w:r w:rsidRPr="00434536">
              <w:rPr>
                <w:i/>
                <w:iCs/>
                <w:sz w:val="20"/>
                <w:szCs w:val="20"/>
                <w:lang w:val="en-US" w:eastAsia="en-US"/>
              </w:rPr>
              <w:t>բանկի</w:t>
            </w:r>
            <w:r w:rsidRPr="00464B7E">
              <w:rPr>
                <w:i/>
                <w:iCs/>
                <w:sz w:val="20"/>
                <w:szCs w:val="20"/>
                <w:lang w:eastAsia="en-US"/>
              </w:rPr>
              <w:t xml:space="preserve"> </w:t>
            </w:r>
            <w:r w:rsidRPr="00434536">
              <w:rPr>
                <w:i/>
                <w:iCs/>
                <w:sz w:val="20"/>
                <w:szCs w:val="20"/>
                <w:lang w:val="en-US" w:eastAsia="en-US"/>
              </w:rPr>
              <w:t>պարտքի</w:t>
            </w:r>
            <w:r w:rsidRPr="00464B7E">
              <w:rPr>
                <w:i/>
                <w:iCs/>
                <w:sz w:val="20"/>
                <w:szCs w:val="20"/>
                <w:lang w:eastAsia="en-US"/>
              </w:rPr>
              <w:t xml:space="preserve"> </w:t>
            </w:r>
            <w:r w:rsidRPr="00434536">
              <w:rPr>
                <w:i/>
                <w:iCs/>
                <w:sz w:val="20"/>
                <w:szCs w:val="20"/>
                <w:lang w:val="en-US" w:eastAsia="en-US"/>
              </w:rPr>
              <w:t>գծով</w:t>
            </w:r>
            <w:r w:rsidRPr="00464B7E">
              <w:rPr>
                <w:i/>
                <w:iCs/>
                <w:sz w:val="20"/>
                <w:szCs w:val="20"/>
                <w:lang w:eastAsia="en-US"/>
              </w:rPr>
              <w:t xml:space="preserve"> </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464B7E">
              <w:rPr>
                <w:i/>
                <w:iCs/>
                <w:lang w:eastAsia="en-US"/>
              </w:rPr>
              <w:t xml:space="preserve">                  </w:t>
            </w:r>
            <w:r w:rsidRPr="00434536">
              <w:rPr>
                <w:i/>
                <w:iCs/>
                <w:lang w:val="en-US" w:eastAsia="en-US"/>
              </w:rPr>
              <w:t xml:space="preserve">10 </w:t>
            </w:r>
          </w:p>
        </w:tc>
        <w:tc>
          <w:tcPr>
            <w:tcW w:w="1847" w:type="dxa"/>
            <w:vAlign w:val="bottom"/>
          </w:tcPr>
          <w:p w:rsidR="00434536" w:rsidRPr="00434536" w:rsidRDefault="00434536" w:rsidP="00434536">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434536">
              <w:rPr>
                <w:i/>
                <w:iCs/>
                <w:lang w:val="en-US" w:eastAsia="en-US"/>
              </w:rPr>
              <w:t xml:space="preserve">                   11 </w:t>
            </w:r>
          </w:p>
        </w:tc>
      </w:tr>
    </w:tbl>
    <w:p w:rsidR="00434536" w:rsidRPr="00434536" w:rsidRDefault="00434536" w:rsidP="00434536">
      <w:pPr>
        <w:spacing w:before="0" w:after="200" w:line="276" w:lineRule="auto"/>
        <w:ind w:firstLine="0"/>
        <w:contextualSpacing w:val="0"/>
        <w:jc w:val="left"/>
        <w:rPr>
          <w:rFonts w:eastAsiaTheme="minorHAnsi" w:cs="Sylfaen"/>
          <w:sz w:val="28"/>
          <w:szCs w:val="28"/>
          <w:u w:val="single"/>
          <w:lang w:val="en-US" w:eastAsia="en-US"/>
        </w:rPr>
      </w:pPr>
      <w:r w:rsidRPr="00434536">
        <w:rPr>
          <w:rFonts w:eastAsiaTheme="minorHAnsi" w:cs="Sylfaen"/>
          <w:sz w:val="28"/>
          <w:szCs w:val="28"/>
          <w:u w:val="single"/>
          <w:lang w:val="en-US" w:eastAsia="en-US"/>
        </w:rPr>
        <w:br w:type="page"/>
      </w:r>
    </w:p>
    <w:p w:rsidR="00434536" w:rsidRPr="00434536" w:rsidRDefault="00434536" w:rsidP="00434536">
      <w:pPr>
        <w:shd w:val="clear" w:color="auto" w:fill="FFFFFF"/>
        <w:spacing w:before="0" w:after="120" w:line="288" w:lineRule="auto"/>
        <w:ind w:firstLine="0"/>
        <w:contextualSpacing w:val="0"/>
        <w:jc w:val="center"/>
        <w:rPr>
          <w:rFonts w:eastAsiaTheme="minorHAnsi" w:cs="Sylfaen"/>
          <w:sz w:val="28"/>
          <w:szCs w:val="28"/>
          <w:u w:val="single"/>
          <w:lang w:val="en-US" w:eastAsia="en-US"/>
        </w:rPr>
      </w:pPr>
      <w:r w:rsidRPr="00434536">
        <w:rPr>
          <w:rFonts w:eastAsiaTheme="minorHAnsi" w:cs="Sylfaen"/>
          <w:sz w:val="28"/>
          <w:szCs w:val="28"/>
          <w:u w:val="single"/>
          <w:lang w:val="en-US" w:eastAsia="en-US"/>
        </w:rPr>
        <w:t>ՀԱՅԱՍՏԱՆԻ</w:t>
      </w:r>
      <w:r w:rsidRPr="00434536">
        <w:rPr>
          <w:rFonts w:eastAsiaTheme="minorHAnsi" w:cs="Arial Armenian"/>
          <w:sz w:val="28"/>
          <w:szCs w:val="28"/>
          <w:u w:val="single"/>
          <w:lang w:val="en-US" w:eastAsia="en-US"/>
        </w:rPr>
        <w:t xml:space="preserve"> </w:t>
      </w:r>
      <w:r w:rsidRPr="00434536">
        <w:rPr>
          <w:rFonts w:eastAsiaTheme="minorHAnsi" w:cs="Sylfaen"/>
          <w:sz w:val="28"/>
          <w:szCs w:val="28"/>
          <w:u w:val="single"/>
          <w:lang w:val="en-US" w:eastAsia="en-US"/>
        </w:rPr>
        <w:t>ՀԱՆՐԱՊԵՏՈՒԹՅԱՆ</w:t>
      </w:r>
      <w:r w:rsidRPr="00434536">
        <w:rPr>
          <w:rFonts w:eastAsiaTheme="minorHAnsi" w:cs="Arial Armenian"/>
          <w:sz w:val="28"/>
          <w:szCs w:val="28"/>
          <w:u w:val="single"/>
          <w:lang w:val="en-US" w:eastAsia="en-US"/>
        </w:rPr>
        <w:t xml:space="preserve"> </w:t>
      </w:r>
      <w:r w:rsidRPr="00434536">
        <w:rPr>
          <w:rFonts w:eastAsiaTheme="minorHAnsi" w:cs="Sylfaen"/>
          <w:sz w:val="28"/>
          <w:szCs w:val="28"/>
          <w:u w:val="single"/>
          <w:lang w:val="en-US" w:eastAsia="en-US"/>
        </w:rPr>
        <w:t>ԿԱՌԱՎԱՐՈՒԹՅԱՆ ՊԱՐՏՔԸ</w:t>
      </w:r>
    </w:p>
    <w:p w:rsidR="00434536" w:rsidRPr="00434536" w:rsidRDefault="00434536" w:rsidP="00434536">
      <w:pPr>
        <w:shd w:val="clear" w:color="auto" w:fill="FFFFFF"/>
        <w:spacing w:before="0"/>
        <w:ind w:firstLine="720"/>
        <w:contextualSpacing w:val="0"/>
        <w:rPr>
          <w:rFonts w:eastAsiaTheme="minorHAnsi" w:cs="Arial"/>
          <w:b w:val="0"/>
          <w:sz w:val="24"/>
          <w:lang w:val="en-US" w:eastAsia="en-US"/>
        </w:rPr>
      </w:pPr>
      <w:r w:rsidRPr="00434536">
        <w:rPr>
          <w:rFonts w:eastAsiaTheme="minorHAnsi" w:cs="Arial"/>
          <w:b w:val="0"/>
          <w:sz w:val="24"/>
          <w:lang w:val="en-US" w:eastAsia="en-US"/>
        </w:rPr>
        <w:t>ՀՀ կառավարության պարտքի 2019 և 2020 թվականների կանխատեսումները կատարվել են հիմք ընդունելով հետևյալը.</w:t>
      </w:r>
    </w:p>
    <w:p w:rsidR="00434536" w:rsidRPr="00434536" w:rsidRDefault="00434536" w:rsidP="00434536">
      <w:pPr>
        <w:numPr>
          <w:ilvl w:val="0"/>
          <w:numId w:val="14"/>
        </w:numPr>
        <w:shd w:val="clear" w:color="auto" w:fill="FFFFFF"/>
        <w:spacing w:before="0" w:after="200" w:line="276" w:lineRule="auto"/>
        <w:contextualSpacing w:val="0"/>
        <w:jc w:val="left"/>
        <w:rPr>
          <w:rFonts w:eastAsiaTheme="minorHAnsi" w:cstheme="minorBidi"/>
          <w:b w:val="0"/>
          <w:sz w:val="24"/>
          <w:lang w:val="en-US" w:eastAsia="en-US"/>
        </w:rPr>
      </w:pPr>
      <w:r w:rsidRPr="00434536">
        <w:rPr>
          <w:rFonts w:eastAsiaTheme="minorHAnsi" w:cstheme="minorBidi"/>
          <w:b w:val="0"/>
          <w:sz w:val="24"/>
          <w:lang w:val="en-US" w:eastAsia="en-US"/>
        </w:rPr>
        <w:t>2019թ. պետական բյուջեի պակասուրդի զուտ ֆինանսավորումը պարտքային գործիքների հաշվին կիրականացվի 281.1 մլրդ դրամի չափով, որից 95 մլրդ դրամը պետական գանձապետական պարտատոմսերի հաշվին, 143.6 մլրդ դրամը՝ արտաքին վարկերի հաշվին և 42.6 մլրդ դրամը՝ արտարժութային պետական պարտատոմսերի հաշվին,</w:t>
      </w:r>
    </w:p>
    <w:p w:rsidR="00434536" w:rsidRPr="00434536" w:rsidRDefault="00434536" w:rsidP="00434536">
      <w:pPr>
        <w:numPr>
          <w:ilvl w:val="0"/>
          <w:numId w:val="14"/>
        </w:numPr>
        <w:shd w:val="clear" w:color="auto" w:fill="FFFFFF"/>
        <w:spacing w:before="0" w:after="200" w:line="276" w:lineRule="auto"/>
        <w:contextualSpacing w:val="0"/>
        <w:jc w:val="left"/>
        <w:rPr>
          <w:rFonts w:eastAsiaTheme="minorHAnsi" w:cstheme="minorBidi"/>
          <w:b w:val="0"/>
          <w:sz w:val="24"/>
          <w:lang w:val="en-US" w:eastAsia="en-US"/>
        </w:rPr>
      </w:pPr>
      <w:r w:rsidRPr="00434536">
        <w:rPr>
          <w:rFonts w:eastAsiaTheme="minorHAnsi" w:cs="Arial"/>
          <w:b w:val="0"/>
          <w:sz w:val="24"/>
          <w:lang w:val="en-US" w:eastAsia="en-US"/>
        </w:rPr>
        <w:t xml:space="preserve"> ՀՀ</w:t>
      </w:r>
      <w:r w:rsidRPr="00434536">
        <w:rPr>
          <w:rFonts w:eastAsiaTheme="minorHAnsi" w:cstheme="minorBidi"/>
          <w:b w:val="0"/>
          <w:sz w:val="24"/>
          <w:lang w:val="en-US" w:eastAsia="en-US"/>
        </w:rPr>
        <w:t xml:space="preserve"> 2020թ. պետական բյուջեի նախագծի հիմքում դրված պակասուրդի ֆինանսավորման սցենարը,</w:t>
      </w:r>
    </w:p>
    <w:p w:rsidR="00434536" w:rsidRPr="00434536" w:rsidRDefault="00434536" w:rsidP="00434536">
      <w:pPr>
        <w:numPr>
          <w:ilvl w:val="0"/>
          <w:numId w:val="14"/>
        </w:numPr>
        <w:shd w:val="clear" w:color="auto" w:fill="FFFFFF"/>
        <w:spacing w:before="0" w:after="200" w:line="276" w:lineRule="auto"/>
        <w:contextualSpacing w:val="0"/>
        <w:jc w:val="left"/>
        <w:rPr>
          <w:rFonts w:eastAsiaTheme="minorHAnsi" w:cstheme="minorBidi"/>
          <w:b w:val="0"/>
          <w:sz w:val="24"/>
          <w:lang w:val="en-US" w:eastAsia="en-US"/>
        </w:rPr>
      </w:pPr>
      <w:r w:rsidRPr="00434536">
        <w:rPr>
          <w:rFonts w:eastAsiaTheme="minorHAnsi" w:cstheme="minorBidi"/>
          <w:b w:val="0"/>
          <w:sz w:val="24"/>
          <w:lang w:val="en-US" w:eastAsia="en-US"/>
        </w:rPr>
        <w:t>2019 և 2020 թվականների պարտքի մնացորդի փոխարկումները կատարվել են 02.09.2019թ. դրությամբ արժութային շուկայում ձևավորված միջին փոխարժեքների (աղբյուր` ՀՀ կենտրոնական բանկ) հիման վրա: Մասնավորապես, 1 ԱՄՆ դոլար = 476.17 դրամ,</w:t>
      </w:r>
    </w:p>
    <w:p w:rsidR="00434536" w:rsidRPr="00434536" w:rsidRDefault="00434536" w:rsidP="00434536">
      <w:pPr>
        <w:numPr>
          <w:ilvl w:val="0"/>
          <w:numId w:val="14"/>
        </w:numPr>
        <w:shd w:val="clear" w:color="auto" w:fill="FFFFFF"/>
        <w:spacing w:before="0" w:after="200" w:line="276" w:lineRule="auto"/>
        <w:contextualSpacing w:val="0"/>
        <w:jc w:val="left"/>
        <w:rPr>
          <w:rFonts w:eastAsiaTheme="minorHAnsi" w:cs="Arial"/>
          <w:b w:val="0"/>
          <w:sz w:val="24"/>
          <w:lang w:val="en-US" w:eastAsia="en-US"/>
        </w:rPr>
      </w:pPr>
      <w:r w:rsidRPr="00434536">
        <w:rPr>
          <w:rFonts w:eastAsiaTheme="minorHAnsi" w:cs="Arial"/>
          <w:b w:val="0"/>
          <w:sz w:val="24"/>
          <w:lang w:val="en-US" w:eastAsia="en-US"/>
        </w:rPr>
        <w:t>ՀՀ</w:t>
      </w:r>
      <w:r w:rsidRPr="00434536">
        <w:rPr>
          <w:rFonts w:eastAsiaTheme="minorHAnsi" w:cstheme="minorBidi"/>
          <w:b w:val="0"/>
          <w:sz w:val="24"/>
          <w:lang w:val="en-US" w:eastAsia="en-US"/>
        </w:rPr>
        <w:t xml:space="preserve"> 2020թ. պետական բյուջեի նախագծի հիմքում դրված 2019թ. և 2020թ. ՀՆԱ-ների կանխատեսումային ցուցանիշները:</w:t>
      </w:r>
    </w:p>
    <w:p w:rsidR="00434536" w:rsidRPr="00434536" w:rsidRDefault="00434536" w:rsidP="00434536">
      <w:pPr>
        <w:shd w:val="clear" w:color="auto" w:fill="FFFFFF"/>
        <w:spacing w:before="0"/>
        <w:ind w:firstLine="720"/>
        <w:contextualSpacing w:val="0"/>
        <w:rPr>
          <w:rFonts w:eastAsiaTheme="minorHAnsi" w:cstheme="minorBidi"/>
          <w:b w:val="0"/>
          <w:sz w:val="24"/>
          <w:lang w:val="en-US" w:eastAsia="en-US"/>
        </w:rPr>
      </w:pPr>
      <w:r w:rsidRPr="00434536">
        <w:rPr>
          <w:rFonts w:eastAsiaTheme="minorHAnsi" w:cs="Arial"/>
          <w:b w:val="0"/>
          <w:sz w:val="24"/>
          <w:lang w:val="en-US" w:eastAsia="en-US"/>
        </w:rPr>
        <w:t>Ը</w:t>
      </w:r>
      <w:r w:rsidRPr="00434536">
        <w:rPr>
          <w:rFonts w:eastAsiaTheme="minorHAnsi" w:cstheme="minorBidi"/>
          <w:b w:val="0"/>
          <w:sz w:val="24"/>
          <w:lang w:val="en-US" w:eastAsia="en-US"/>
        </w:rPr>
        <w:t xml:space="preserve">ստ կանխատեսումների` 2020 թվականի դեկտեմբերի 31-ի դրությամբ ՀՀ կառավարության պարտքը կկազմի 3,490 մլրդ դրամ կամ ՀՆԱ-ի 49.2 տոկոսը և 2019 թվականի տարեվերջի համեմատությամբ ՀՆԱ-ի նկատմամբ կնվազի 1.1 տոկոսային կետով: Նշենք, որ կառավարության պարտք/ՀՆԱ ցուցանիշի նշված կանխատեսումները տարբերվում են Հայաստանի Հանրապետության 2020-2022 թվականների պետական միջնաժամկետ ծախսերի ծրագրում ներառված ՀՀ կառավարոիթյան պարտքի նվազեցման 2019-2023թթ. վերանայված ծրագրով սահմանված ցուցանիշներից՝ պայմանավորված հիմնականում կանխատեսումներում կիրառված մակրոտնտեսական շրջանակի և փոխարժեքների տարբերություններով ու կառավարության պարտքի գծով կատարված գործառնություններով:  </w:t>
      </w:r>
    </w:p>
    <w:tbl>
      <w:tblPr>
        <w:tblStyle w:val="MediumList2-Accent58"/>
        <w:tblW w:w="0" w:type="auto"/>
        <w:tblInd w:w="108" w:type="dxa"/>
        <w:tblLook w:val="04A0" w:firstRow="1" w:lastRow="0" w:firstColumn="1" w:lastColumn="0" w:noHBand="0" w:noVBand="1"/>
      </w:tblPr>
      <w:tblGrid>
        <w:gridCol w:w="4090"/>
        <w:gridCol w:w="1894"/>
        <w:gridCol w:w="1893"/>
        <w:gridCol w:w="1897"/>
      </w:tblGrid>
      <w:tr w:rsidR="00434536" w:rsidRPr="00434536" w:rsidTr="00555CFC">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500" w:type="dxa"/>
            <w:vAlign w:val="center"/>
          </w:tcPr>
          <w:p w:rsidR="00434536" w:rsidRPr="00434536" w:rsidRDefault="00434536" w:rsidP="00434536">
            <w:pPr>
              <w:spacing w:before="0" w:line="240" w:lineRule="auto"/>
              <w:ind w:firstLine="0"/>
              <w:contextualSpacing w:val="0"/>
              <w:jc w:val="left"/>
              <w:rPr>
                <w:sz w:val="20"/>
                <w:szCs w:val="20"/>
                <w:lang w:val="en-US" w:eastAsia="en-US"/>
              </w:rPr>
            </w:pPr>
            <w:r w:rsidRPr="00434536">
              <w:rPr>
                <w:rFonts w:ascii="Courier New" w:hAnsi="Courier New" w:cs="Courier New"/>
                <w:sz w:val="20"/>
                <w:szCs w:val="20"/>
                <w:lang w:val="en-US" w:eastAsia="en-US"/>
              </w:rPr>
              <w:t> </w:t>
            </w:r>
          </w:p>
        </w:tc>
        <w:tc>
          <w:tcPr>
            <w:tcW w:w="1986" w:type="dxa"/>
            <w:vAlign w:val="center"/>
          </w:tcPr>
          <w:p w:rsidR="00434536" w:rsidRPr="00434536" w:rsidRDefault="00434536" w:rsidP="00434536">
            <w:pPr>
              <w:spacing w:before="0" w:line="240"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US" w:eastAsia="en-US"/>
              </w:rPr>
            </w:pPr>
            <w:r w:rsidRPr="00434536">
              <w:rPr>
                <w:sz w:val="20"/>
                <w:szCs w:val="20"/>
                <w:lang w:val="en-US" w:eastAsia="en-US"/>
              </w:rPr>
              <w:t>Առ 31.12.2018թ.</w:t>
            </w:r>
          </w:p>
        </w:tc>
        <w:tc>
          <w:tcPr>
            <w:tcW w:w="1986" w:type="dxa"/>
            <w:vAlign w:val="center"/>
          </w:tcPr>
          <w:p w:rsidR="00434536" w:rsidRPr="00434536" w:rsidRDefault="00434536" w:rsidP="00434536">
            <w:pPr>
              <w:spacing w:before="0" w:line="240"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Առ 31.12.2019թ.</w:t>
            </w:r>
          </w:p>
        </w:tc>
        <w:tc>
          <w:tcPr>
            <w:tcW w:w="1986" w:type="dxa"/>
            <w:vAlign w:val="center"/>
          </w:tcPr>
          <w:p w:rsidR="00434536" w:rsidRPr="00434536" w:rsidRDefault="00434536" w:rsidP="00434536">
            <w:pPr>
              <w:spacing w:before="0" w:line="240"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Առ 31.12.2020թ.</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500" w:type="dxa"/>
            <w:vAlign w:val="center"/>
          </w:tcPr>
          <w:p w:rsidR="00434536" w:rsidRPr="00464B7E" w:rsidRDefault="00434536" w:rsidP="00434536">
            <w:pPr>
              <w:spacing w:before="0" w:line="240" w:lineRule="auto"/>
              <w:ind w:firstLine="0"/>
              <w:contextualSpacing w:val="0"/>
              <w:jc w:val="left"/>
              <w:rPr>
                <w:sz w:val="20"/>
                <w:szCs w:val="20"/>
                <w:lang w:eastAsia="en-US"/>
              </w:rPr>
            </w:pPr>
            <w:r w:rsidRPr="00434536">
              <w:rPr>
                <w:sz w:val="20"/>
                <w:szCs w:val="20"/>
                <w:lang w:val="en-US" w:eastAsia="en-US"/>
              </w:rPr>
              <w:t>ՀՀ</w:t>
            </w:r>
            <w:r w:rsidRPr="00464B7E">
              <w:rPr>
                <w:sz w:val="20"/>
                <w:szCs w:val="20"/>
                <w:lang w:eastAsia="en-US"/>
              </w:rPr>
              <w:t xml:space="preserve"> </w:t>
            </w:r>
            <w:r w:rsidRPr="00434536">
              <w:rPr>
                <w:sz w:val="20"/>
                <w:szCs w:val="20"/>
                <w:lang w:val="en-US" w:eastAsia="en-US"/>
              </w:rPr>
              <w:t>կառավարության</w:t>
            </w:r>
            <w:r w:rsidRPr="00464B7E">
              <w:rPr>
                <w:sz w:val="20"/>
                <w:szCs w:val="20"/>
                <w:lang w:eastAsia="en-US"/>
              </w:rPr>
              <w:t xml:space="preserve"> </w:t>
            </w:r>
            <w:r w:rsidRPr="00434536">
              <w:rPr>
                <w:sz w:val="20"/>
                <w:szCs w:val="20"/>
                <w:lang w:val="en-US" w:eastAsia="en-US"/>
              </w:rPr>
              <w:t>պարտք</w:t>
            </w:r>
            <w:r w:rsidRPr="00464B7E">
              <w:rPr>
                <w:sz w:val="20"/>
                <w:szCs w:val="20"/>
                <w:lang w:eastAsia="en-US"/>
              </w:rPr>
              <w:t xml:space="preserve">, </w:t>
            </w:r>
            <w:r w:rsidRPr="00434536">
              <w:rPr>
                <w:sz w:val="20"/>
                <w:szCs w:val="20"/>
                <w:lang w:val="en-US" w:eastAsia="en-US"/>
              </w:rPr>
              <w:t>մլրդ</w:t>
            </w:r>
            <w:r w:rsidRPr="00464B7E">
              <w:rPr>
                <w:sz w:val="20"/>
                <w:szCs w:val="20"/>
                <w:lang w:eastAsia="en-US"/>
              </w:rPr>
              <w:t xml:space="preserve"> </w:t>
            </w:r>
            <w:r w:rsidRPr="00434536">
              <w:rPr>
                <w:sz w:val="20"/>
                <w:szCs w:val="20"/>
                <w:lang w:val="en-US" w:eastAsia="en-US"/>
              </w:rPr>
              <w:t>դրամ</w:t>
            </w:r>
          </w:p>
        </w:tc>
        <w:tc>
          <w:tcPr>
            <w:tcW w:w="1986"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3,083</w:t>
            </w:r>
          </w:p>
        </w:tc>
        <w:tc>
          <w:tcPr>
            <w:tcW w:w="1986"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3,305</w:t>
            </w:r>
          </w:p>
        </w:tc>
        <w:tc>
          <w:tcPr>
            <w:tcW w:w="1986"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3,490</w:t>
            </w:r>
          </w:p>
        </w:tc>
      </w:tr>
      <w:tr w:rsidR="00434536" w:rsidRPr="00434536" w:rsidTr="00555CFC">
        <w:trPr>
          <w:trHeight w:val="341"/>
        </w:trPr>
        <w:tc>
          <w:tcPr>
            <w:cnfStyle w:val="001000000000" w:firstRow="0" w:lastRow="0" w:firstColumn="1" w:lastColumn="0" w:oddVBand="0" w:evenVBand="0" w:oddHBand="0" w:evenHBand="0" w:firstRowFirstColumn="0" w:firstRowLastColumn="0" w:lastRowFirstColumn="0" w:lastRowLastColumn="0"/>
            <w:tcW w:w="4500" w:type="dxa"/>
            <w:vAlign w:val="center"/>
          </w:tcPr>
          <w:p w:rsidR="00434536" w:rsidRPr="00464B7E" w:rsidRDefault="00434536" w:rsidP="00434536">
            <w:pPr>
              <w:spacing w:before="0" w:line="240" w:lineRule="auto"/>
              <w:ind w:firstLine="0"/>
              <w:contextualSpacing w:val="0"/>
              <w:jc w:val="left"/>
              <w:rPr>
                <w:sz w:val="20"/>
                <w:szCs w:val="20"/>
                <w:lang w:eastAsia="en-US"/>
              </w:rPr>
            </w:pPr>
            <w:r w:rsidRPr="00434536">
              <w:rPr>
                <w:sz w:val="20"/>
                <w:szCs w:val="20"/>
                <w:lang w:val="en-US" w:eastAsia="en-US"/>
              </w:rPr>
              <w:t>ՀՀ</w:t>
            </w:r>
            <w:r w:rsidRPr="00464B7E">
              <w:rPr>
                <w:sz w:val="20"/>
                <w:szCs w:val="20"/>
                <w:lang w:eastAsia="en-US"/>
              </w:rPr>
              <w:t xml:space="preserve"> </w:t>
            </w:r>
            <w:r w:rsidRPr="00434536">
              <w:rPr>
                <w:sz w:val="20"/>
                <w:szCs w:val="20"/>
                <w:lang w:val="en-US" w:eastAsia="en-US"/>
              </w:rPr>
              <w:t>կառավարության</w:t>
            </w:r>
            <w:r w:rsidRPr="00464B7E">
              <w:rPr>
                <w:sz w:val="20"/>
                <w:szCs w:val="20"/>
                <w:lang w:eastAsia="en-US"/>
              </w:rPr>
              <w:t xml:space="preserve"> </w:t>
            </w:r>
            <w:r w:rsidRPr="00434536">
              <w:rPr>
                <w:sz w:val="20"/>
                <w:szCs w:val="20"/>
                <w:lang w:val="en-US" w:eastAsia="en-US"/>
              </w:rPr>
              <w:t>պարտք</w:t>
            </w:r>
            <w:r w:rsidRPr="00464B7E">
              <w:rPr>
                <w:sz w:val="20"/>
                <w:szCs w:val="20"/>
                <w:lang w:eastAsia="en-US"/>
              </w:rPr>
              <w:t xml:space="preserve">, </w:t>
            </w:r>
            <w:r w:rsidRPr="00434536">
              <w:rPr>
                <w:sz w:val="20"/>
                <w:szCs w:val="20"/>
                <w:lang w:val="en-US" w:eastAsia="en-US"/>
              </w:rPr>
              <w:t>մլն</w:t>
            </w:r>
            <w:r w:rsidRPr="00464B7E">
              <w:rPr>
                <w:sz w:val="20"/>
                <w:szCs w:val="20"/>
                <w:lang w:eastAsia="en-US"/>
              </w:rPr>
              <w:t xml:space="preserve"> </w:t>
            </w:r>
            <w:r w:rsidRPr="00434536">
              <w:rPr>
                <w:sz w:val="20"/>
                <w:szCs w:val="20"/>
                <w:lang w:val="en-US" w:eastAsia="en-US"/>
              </w:rPr>
              <w:t>ԱՄՆ</w:t>
            </w:r>
            <w:r w:rsidRPr="00464B7E">
              <w:rPr>
                <w:sz w:val="20"/>
                <w:szCs w:val="20"/>
                <w:lang w:eastAsia="en-US"/>
              </w:rPr>
              <w:t xml:space="preserve"> </w:t>
            </w:r>
            <w:r w:rsidRPr="00434536">
              <w:rPr>
                <w:sz w:val="20"/>
                <w:szCs w:val="20"/>
                <w:lang w:val="en-US" w:eastAsia="en-US"/>
              </w:rPr>
              <w:t>դոլար</w:t>
            </w:r>
          </w:p>
        </w:tc>
        <w:tc>
          <w:tcPr>
            <w:tcW w:w="1986"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lang w:val="en-US" w:eastAsia="en-US"/>
              </w:rPr>
            </w:pPr>
            <w:r w:rsidRPr="00434536">
              <w:rPr>
                <w:lang w:val="en-US" w:eastAsia="en-US"/>
              </w:rPr>
              <w:t>6,372</w:t>
            </w:r>
          </w:p>
        </w:tc>
        <w:tc>
          <w:tcPr>
            <w:tcW w:w="1986"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lang w:val="en-US" w:eastAsia="en-US"/>
              </w:rPr>
            </w:pPr>
            <w:r w:rsidRPr="00434536">
              <w:rPr>
                <w:lang w:val="en-US" w:eastAsia="en-US"/>
              </w:rPr>
              <w:t>6,940</w:t>
            </w:r>
          </w:p>
        </w:tc>
        <w:tc>
          <w:tcPr>
            <w:tcW w:w="1986"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lang w:val="en-US" w:eastAsia="en-US"/>
              </w:rPr>
            </w:pPr>
            <w:r w:rsidRPr="00434536">
              <w:rPr>
                <w:lang w:val="en-US" w:eastAsia="en-US"/>
              </w:rPr>
              <w:t>7,330</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500" w:type="dxa"/>
            <w:vAlign w:val="center"/>
          </w:tcPr>
          <w:p w:rsidR="00434536" w:rsidRPr="00464B7E" w:rsidRDefault="00434536" w:rsidP="00434536">
            <w:pPr>
              <w:spacing w:before="0" w:line="240" w:lineRule="auto"/>
              <w:ind w:firstLine="0"/>
              <w:contextualSpacing w:val="0"/>
              <w:jc w:val="left"/>
              <w:rPr>
                <w:sz w:val="20"/>
                <w:szCs w:val="20"/>
                <w:lang w:eastAsia="en-US"/>
              </w:rPr>
            </w:pPr>
            <w:r w:rsidRPr="00434536">
              <w:rPr>
                <w:sz w:val="20"/>
                <w:szCs w:val="20"/>
                <w:lang w:val="en-US" w:eastAsia="en-US"/>
              </w:rPr>
              <w:t>ՀՀ</w:t>
            </w:r>
            <w:r w:rsidRPr="00464B7E">
              <w:rPr>
                <w:sz w:val="20"/>
                <w:szCs w:val="20"/>
                <w:lang w:eastAsia="en-US"/>
              </w:rPr>
              <w:t xml:space="preserve"> </w:t>
            </w:r>
            <w:r w:rsidRPr="00434536">
              <w:rPr>
                <w:sz w:val="20"/>
                <w:szCs w:val="20"/>
                <w:lang w:val="en-US" w:eastAsia="en-US"/>
              </w:rPr>
              <w:t>կառավարության</w:t>
            </w:r>
            <w:r w:rsidRPr="00464B7E">
              <w:rPr>
                <w:sz w:val="20"/>
                <w:szCs w:val="20"/>
                <w:lang w:eastAsia="en-US"/>
              </w:rPr>
              <w:t xml:space="preserve"> </w:t>
            </w:r>
            <w:r w:rsidRPr="00434536">
              <w:rPr>
                <w:sz w:val="20"/>
                <w:szCs w:val="20"/>
                <w:lang w:val="en-US" w:eastAsia="en-US"/>
              </w:rPr>
              <w:t>պարտք</w:t>
            </w:r>
            <w:r w:rsidRPr="00464B7E">
              <w:rPr>
                <w:sz w:val="20"/>
                <w:szCs w:val="20"/>
                <w:lang w:eastAsia="en-US"/>
              </w:rPr>
              <w:t xml:space="preserve">, % </w:t>
            </w:r>
            <w:r w:rsidRPr="00434536">
              <w:rPr>
                <w:sz w:val="20"/>
                <w:szCs w:val="20"/>
                <w:lang w:val="en-US" w:eastAsia="en-US"/>
              </w:rPr>
              <w:t>ՀՆԱ</w:t>
            </w:r>
            <w:r w:rsidRPr="00464B7E">
              <w:rPr>
                <w:sz w:val="20"/>
                <w:szCs w:val="20"/>
                <w:lang w:eastAsia="en-US"/>
              </w:rPr>
              <w:t>-</w:t>
            </w:r>
            <w:r w:rsidRPr="00434536">
              <w:rPr>
                <w:sz w:val="20"/>
                <w:szCs w:val="20"/>
                <w:lang w:val="en-US" w:eastAsia="en-US"/>
              </w:rPr>
              <w:t>ի</w:t>
            </w:r>
            <w:r w:rsidRPr="00464B7E">
              <w:rPr>
                <w:sz w:val="20"/>
                <w:szCs w:val="20"/>
                <w:lang w:eastAsia="en-US"/>
              </w:rPr>
              <w:t xml:space="preserve"> </w:t>
            </w:r>
            <w:r w:rsidRPr="00434536">
              <w:rPr>
                <w:sz w:val="20"/>
                <w:szCs w:val="20"/>
                <w:lang w:val="en-US" w:eastAsia="en-US"/>
              </w:rPr>
              <w:t>մեջ</w:t>
            </w:r>
          </w:p>
        </w:tc>
        <w:tc>
          <w:tcPr>
            <w:tcW w:w="1986"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64B7E">
              <w:rPr>
                <w:lang w:eastAsia="en-US"/>
              </w:rPr>
              <w:t xml:space="preserve">                </w:t>
            </w:r>
            <w:r w:rsidRPr="00434536">
              <w:rPr>
                <w:lang w:val="en-US" w:eastAsia="en-US"/>
              </w:rPr>
              <w:t xml:space="preserve">51.3 </w:t>
            </w:r>
          </w:p>
        </w:tc>
        <w:tc>
          <w:tcPr>
            <w:tcW w:w="1986"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 xml:space="preserve">               50.3 </w:t>
            </w:r>
          </w:p>
        </w:tc>
        <w:tc>
          <w:tcPr>
            <w:tcW w:w="1986"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434536">
              <w:rPr>
                <w:lang w:val="en-US" w:eastAsia="en-US"/>
              </w:rPr>
              <w:t xml:space="preserve">                49.2 </w:t>
            </w:r>
          </w:p>
        </w:tc>
      </w:tr>
    </w:tbl>
    <w:p w:rsidR="00434536" w:rsidRPr="00464B7E" w:rsidRDefault="00434536" w:rsidP="00434536">
      <w:pPr>
        <w:shd w:val="clear" w:color="auto" w:fill="FFFFFF"/>
        <w:spacing w:before="0" w:line="312" w:lineRule="auto"/>
        <w:ind w:firstLine="720"/>
        <w:contextualSpacing w:val="0"/>
        <w:rPr>
          <w:rFonts w:eastAsiaTheme="minorHAnsi" w:cstheme="minorBidi"/>
          <w:b w:val="0"/>
          <w:sz w:val="24"/>
          <w:lang w:eastAsia="en-US"/>
        </w:rPr>
      </w:pPr>
      <w:r w:rsidRPr="00434536">
        <w:rPr>
          <w:rFonts w:eastAsiaTheme="minorHAnsi" w:cstheme="minorBidi"/>
          <w:b w:val="0"/>
          <w:sz w:val="24"/>
          <w:lang w:val="en-US" w:eastAsia="en-US"/>
        </w:rPr>
        <w:t>Նախատեսվում</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է</w:t>
      </w:r>
      <w:r w:rsidRPr="00464B7E">
        <w:rPr>
          <w:rFonts w:eastAsiaTheme="minorHAnsi" w:cstheme="minorBidi"/>
          <w:b w:val="0"/>
          <w:sz w:val="24"/>
          <w:lang w:eastAsia="en-US"/>
        </w:rPr>
        <w:t xml:space="preserve"> 2019-2020 </w:t>
      </w:r>
      <w:r w:rsidRPr="00434536">
        <w:rPr>
          <w:rFonts w:eastAsiaTheme="minorHAnsi" w:cstheme="minorBidi"/>
          <w:b w:val="0"/>
          <w:sz w:val="24"/>
          <w:lang w:val="en-US" w:eastAsia="en-US"/>
        </w:rPr>
        <w:t>թվականներին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ՀՀ</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կառավարության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պարտքի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կառուցվածքում</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ավելացնել</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ՀՀ</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դրամով</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տեղաբաշխված</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պետական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գանձապետական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պարտատոմսերի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կշիռը</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որն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ըստ</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կանխատեսումների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կկազմի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համապատասխանաբար</w:t>
      </w:r>
      <w:r w:rsidRPr="00464B7E">
        <w:rPr>
          <w:rFonts w:eastAsiaTheme="minorHAnsi" w:cstheme="minorBidi"/>
          <w:b w:val="0"/>
          <w:sz w:val="24"/>
          <w:lang w:eastAsia="en-US"/>
        </w:rPr>
        <w:t xml:space="preserve"> 20.6% </w:t>
      </w:r>
      <w:r w:rsidRPr="00434536">
        <w:rPr>
          <w:rFonts w:eastAsiaTheme="minorHAnsi" w:cstheme="minorBidi"/>
          <w:b w:val="0"/>
          <w:sz w:val="24"/>
          <w:lang w:val="en-US" w:eastAsia="en-US"/>
        </w:rPr>
        <w:t>և</w:t>
      </w:r>
      <w:r w:rsidRPr="00464B7E">
        <w:rPr>
          <w:rFonts w:eastAsiaTheme="minorHAnsi" w:cstheme="minorBidi"/>
          <w:b w:val="0"/>
          <w:sz w:val="24"/>
          <w:lang w:eastAsia="en-US"/>
        </w:rPr>
        <w:t xml:space="preserve"> 23.7%: </w:t>
      </w:r>
      <w:r w:rsidRPr="00434536">
        <w:rPr>
          <w:rFonts w:eastAsiaTheme="minorHAnsi" w:cstheme="minorBidi"/>
          <w:b w:val="0"/>
          <w:sz w:val="24"/>
          <w:lang w:val="en-US" w:eastAsia="en-US"/>
        </w:rPr>
        <w:t>Կառավարության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պարտքը</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կունենա</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հետևյալ</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կառուցվածքը</w:t>
      </w:r>
      <w:r w:rsidRPr="00464B7E">
        <w:rPr>
          <w:rFonts w:eastAsiaTheme="minorHAnsi" w:cstheme="minorBidi"/>
          <w:b w:val="0"/>
          <w:sz w:val="24"/>
          <w:lang w:eastAsia="en-US"/>
        </w:rPr>
        <w:t>.</w:t>
      </w:r>
    </w:p>
    <w:tbl>
      <w:tblPr>
        <w:tblStyle w:val="MediumGrid2-Accent18"/>
        <w:tblW w:w="10355" w:type="dxa"/>
        <w:tblLayout w:type="fixed"/>
        <w:tblLook w:val="04A0" w:firstRow="1" w:lastRow="0" w:firstColumn="1" w:lastColumn="0" w:noHBand="0" w:noVBand="1"/>
      </w:tblPr>
      <w:tblGrid>
        <w:gridCol w:w="5225"/>
        <w:gridCol w:w="1710"/>
        <w:gridCol w:w="1710"/>
        <w:gridCol w:w="1710"/>
      </w:tblGrid>
      <w:tr w:rsidR="00434536" w:rsidRPr="00434536" w:rsidTr="00555CFC">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5225" w:type="dxa"/>
            <w:hideMark/>
          </w:tcPr>
          <w:p w:rsidR="00434536" w:rsidRPr="00464B7E" w:rsidRDefault="00434536" w:rsidP="00434536">
            <w:pPr>
              <w:spacing w:before="0" w:line="240" w:lineRule="auto"/>
              <w:ind w:firstLine="0"/>
              <w:contextualSpacing w:val="0"/>
              <w:jc w:val="center"/>
              <w:rPr>
                <w:sz w:val="20"/>
                <w:szCs w:val="20"/>
                <w:lang w:eastAsia="en-US"/>
              </w:rPr>
            </w:pPr>
            <w:r w:rsidRPr="00434536">
              <w:rPr>
                <w:rFonts w:ascii="Courier New" w:hAnsi="Courier New" w:cs="Courier New"/>
                <w:sz w:val="20"/>
                <w:szCs w:val="20"/>
                <w:lang w:val="en-US" w:eastAsia="en-US"/>
              </w:rPr>
              <w:t> </w:t>
            </w:r>
          </w:p>
        </w:tc>
        <w:tc>
          <w:tcPr>
            <w:tcW w:w="1710" w:type="dxa"/>
            <w:vAlign w:val="center"/>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Առ 31.12.2018թ.</w:t>
            </w:r>
          </w:p>
        </w:tc>
        <w:tc>
          <w:tcPr>
            <w:tcW w:w="1710" w:type="dxa"/>
            <w:vAlign w:val="center"/>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Առ 31.12.2019թ.</w:t>
            </w:r>
          </w:p>
        </w:tc>
        <w:tc>
          <w:tcPr>
            <w:tcW w:w="1710" w:type="dxa"/>
            <w:vAlign w:val="center"/>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Առ 31.12.2020թ.</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434536" w:rsidRPr="00464B7E" w:rsidRDefault="00434536" w:rsidP="00434536">
            <w:pPr>
              <w:spacing w:before="0" w:line="240" w:lineRule="auto"/>
              <w:ind w:firstLine="0"/>
              <w:contextualSpacing w:val="0"/>
              <w:jc w:val="center"/>
              <w:rPr>
                <w:b/>
                <w:sz w:val="20"/>
                <w:szCs w:val="20"/>
                <w:lang w:eastAsia="en-US"/>
              </w:rPr>
            </w:pPr>
            <w:r w:rsidRPr="00434536">
              <w:rPr>
                <w:b/>
                <w:sz w:val="20"/>
                <w:szCs w:val="20"/>
                <w:lang w:val="en-US" w:eastAsia="en-US"/>
              </w:rPr>
              <w:t>Կառուցվածքն</w:t>
            </w:r>
            <w:r w:rsidRPr="00464B7E">
              <w:rPr>
                <w:b/>
                <w:sz w:val="20"/>
                <w:szCs w:val="20"/>
                <w:lang w:eastAsia="en-US"/>
              </w:rPr>
              <w:t xml:space="preserve"> </w:t>
            </w:r>
            <w:r w:rsidRPr="00434536">
              <w:rPr>
                <w:b/>
                <w:sz w:val="20"/>
                <w:szCs w:val="20"/>
                <w:lang w:val="en-US" w:eastAsia="en-US"/>
              </w:rPr>
              <w:t>ըստ</w:t>
            </w:r>
            <w:r w:rsidRPr="00464B7E">
              <w:rPr>
                <w:b/>
                <w:sz w:val="20"/>
                <w:szCs w:val="20"/>
                <w:lang w:eastAsia="en-US"/>
              </w:rPr>
              <w:t xml:space="preserve"> </w:t>
            </w:r>
            <w:r w:rsidRPr="00434536">
              <w:rPr>
                <w:b/>
                <w:sz w:val="20"/>
                <w:szCs w:val="20"/>
                <w:lang w:val="en-US" w:eastAsia="en-US"/>
              </w:rPr>
              <w:t>ռեզիդենտության</w:t>
            </w:r>
            <w:r w:rsidRPr="00464B7E">
              <w:rPr>
                <w:b/>
                <w:sz w:val="20"/>
                <w:szCs w:val="20"/>
                <w:lang w:eastAsia="en-US"/>
              </w:rPr>
              <w:t xml:space="preserve">, </w:t>
            </w:r>
            <w:r w:rsidRPr="00434536">
              <w:rPr>
                <w:b/>
                <w:sz w:val="20"/>
                <w:szCs w:val="20"/>
                <w:lang w:val="en-US" w:eastAsia="en-US"/>
              </w:rPr>
              <w:t>մլրդ</w:t>
            </w:r>
            <w:r w:rsidRPr="00464B7E">
              <w:rPr>
                <w:b/>
                <w:sz w:val="20"/>
                <w:szCs w:val="20"/>
                <w:lang w:eastAsia="en-US"/>
              </w:rPr>
              <w:t xml:space="preserve"> </w:t>
            </w:r>
            <w:r w:rsidRPr="00434536">
              <w:rPr>
                <w:b/>
                <w:sz w:val="20"/>
                <w:szCs w:val="20"/>
                <w:lang w:val="en-US" w:eastAsia="en-US"/>
              </w:rPr>
              <w:t>դրամ</w:t>
            </w:r>
            <w:r w:rsidRPr="00464B7E">
              <w:rPr>
                <w:b/>
                <w:sz w:val="20"/>
                <w:szCs w:val="20"/>
                <w:lang w:eastAsia="en-US"/>
              </w:rPr>
              <w:t>*</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ներքին պարտք</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672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780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916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արտաքին պարտք</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2,410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2,524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2,575 </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434536" w:rsidRPr="00464B7E" w:rsidRDefault="00434536" w:rsidP="00434536">
            <w:pPr>
              <w:spacing w:before="0" w:line="240" w:lineRule="auto"/>
              <w:ind w:firstLine="0"/>
              <w:contextualSpacing w:val="0"/>
              <w:jc w:val="center"/>
              <w:rPr>
                <w:b/>
                <w:sz w:val="20"/>
                <w:szCs w:val="20"/>
                <w:lang w:eastAsia="en-US"/>
              </w:rPr>
            </w:pPr>
            <w:r w:rsidRPr="00434536">
              <w:rPr>
                <w:b/>
                <w:sz w:val="20"/>
                <w:szCs w:val="20"/>
                <w:lang w:val="en-US" w:eastAsia="en-US"/>
              </w:rPr>
              <w:t>Կառուցվածքն</w:t>
            </w:r>
            <w:r w:rsidRPr="00464B7E">
              <w:rPr>
                <w:b/>
                <w:sz w:val="20"/>
                <w:szCs w:val="20"/>
                <w:lang w:eastAsia="en-US"/>
              </w:rPr>
              <w:t xml:space="preserve"> </w:t>
            </w:r>
            <w:r w:rsidRPr="00434536">
              <w:rPr>
                <w:b/>
                <w:sz w:val="20"/>
                <w:szCs w:val="20"/>
                <w:lang w:val="en-US" w:eastAsia="en-US"/>
              </w:rPr>
              <w:t>ըստ</w:t>
            </w:r>
            <w:r w:rsidRPr="00464B7E">
              <w:rPr>
                <w:b/>
                <w:sz w:val="20"/>
                <w:szCs w:val="20"/>
                <w:lang w:eastAsia="en-US"/>
              </w:rPr>
              <w:t xml:space="preserve"> </w:t>
            </w:r>
            <w:r w:rsidRPr="00434536">
              <w:rPr>
                <w:b/>
                <w:sz w:val="20"/>
                <w:szCs w:val="20"/>
                <w:lang w:val="en-US" w:eastAsia="en-US"/>
              </w:rPr>
              <w:t>գործիքակազմի</w:t>
            </w:r>
            <w:r w:rsidRPr="00464B7E">
              <w:rPr>
                <w:b/>
                <w:sz w:val="20"/>
                <w:szCs w:val="20"/>
                <w:lang w:eastAsia="en-US"/>
              </w:rPr>
              <w:t xml:space="preserve">, </w:t>
            </w:r>
            <w:r w:rsidRPr="00434536">
              <w:rPr>
                <w:b/>
                <w:sz w:val="20"/>
                <w:szCs w:val="20"/>
                <w:lang w:val="en-US" w:eastAsia="en-US"/>
              </w:rPr>
              <w:t>մլրդ</w:t>
            </w:r>
            <w:r w:rsidRPr="00464B7E">
              <w:rPr>
                <w:b/>
                <w:sz w:val="20"/>
                <w:szCs w:val="20"/>
                <w:lang w:eastAsia="en-US"/>
              </w:rPr>
              <w:t xml:space="preserve"> </w:t>
            </w:r>
            <w:r w:rsidRPr="00434536">
              <w:rPr>
                <w:b/>
                <w:sz w:val="20"/>
                <w:szCs w:val="20"/>
                <w:lang w:val="en-US" w:eastAsia="en-US"/>
              </w:rPr>
              <w:t>դրամ</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արտաքին վարկեր և փոխառություններ</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2,003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2,096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2,183 </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պետական գանձապետական պարտատոմսեր</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588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682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827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արտարժութային պետական պարտատոմսեր</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Cs/>
                <w:color w:val="000000"/>
                <w:lang w:val="en-US" w:eastAsia="en-US"/>
              </w:rPr>
            </w:pPr>
            <w:r w:rsidRPr="00434536">
              <w:rPr>
                <w:iCs/>
                <w:color w:val="000000"/>
                <w:lang w:val="en-US" w:eastAsia="en-US"/>
              </w:rPr>
              <w:t xml:space="preserve">                484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Cs/>
                <w:color w:val="000000"/>
                <w:lang w:val="en-US" w:eastAsia="en-US"/>
              </w:rPr>
            </w:pPr>
            <w:r w:rsidRPr="00434536">
              <w:rPr>
                <w:iCs/>
                <w:color w:val="000000"/>
                <w:lang w:val="en-US" w:eastAsia="en-US"/>
              </w:rPr>
              <w:t xml:space="preserve">                523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Cs/>
                <w:color w:val="000000"/>
                <w:lang w:val="en-US" w:eastAsia="en-US"/>
              </w:rPr>
            </w:pPr>
            <w:r w:rsidRPr="00434536">
              <w:rPr>
                <w:iCs/>
                <w:color w:val="000000"/>
                <w:lang w:val="en-US" w:eastAsia="en-US"/>
              </w:rPr>
              <w:t xml:space="preserve">                476 </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արտաքին երաշխիքներ</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iCs/>
                <w:color w:val="000000"/>
                <w:lang w:val="en-US" w:eastAsia="en-US"/>
              </w:rPr>
            </w:pPr>
            <w:r w:rsidRPr="00434536">
              <w:rPr>
                <w:iCs/>
                <w:color w:val="000000"/>
                <w:lang w:val="en-US" w:eastAsia="en-US"/>
              </w:rPr>
              <w:t xml:space="preserve">                    4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iCs/>
                <w:color w:val="000000"/>
                <w:lang w:val="en-US" w:eastAsia="en-US"/>
              </w:rPr>
            </w:pPr>
            <w:r w:rsidRPr="00434536">
              <w:rPr>
                <w:iCs/>
                <w:color w:val="000000"/>
                <w:lang w:val="en-US" w:eastAsia="en-US"/>
              </w:rPr>
              <w:t xml:space="preserve">                    4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iCs/>
                <w:color w:val="000000"/>
                <w:lang w:val="en-US" w:eastAsia="en-US"/>
              </w:rPr>
            </w:pPr>
            <w:r w:rsidRPr="00434536">
              <w:rPr>
                <w:iCs/>
                <w:color w:val="000000"/>
                <w:lang w:val="en-US" w:eastAsia="en-US"/>
              </w:rPr>
              <w:t xml:space="preserve">                    4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ներքին երաշխիքներ</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4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   </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434536" w:rsidRPr="00434536" w:rsidRDefault="00434536" w:rsidP="00434536">
            <w:pPr>
              <w:spacing w:before="0" w:line="240" w:lineRule="auto"/>
              <w:ind w:firstLine="0"/>
              <w:contextualSpacing w:val="0"/>
              <w:jc w:val="center"/>
              <w:rPr>
                <w:b/>
                <w:sz w:val="20"/>
                <w:szCs w:val="20"/>
                <w:lang w:val="en-US" w:eastAsia="en-US"/>
              </w:rPr>
            </w:pPr>
            <w:r w:rsidRPr="00434536">
              <w:rPr>
                <w:b/>
                <w:sz w:val="20"/>
                <w:szCs w:val="20"/>
                <w:lang w:val="en-US" w:eastAsia="en-US"/>
              </w:rPr>
              <w:t>Արժութային կառուցվածքը, մլրդ դրամ</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ՀՀ դրամով ներգրավված պարտք</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588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682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827 </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արտարժույթով ներգրավված պարտք</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2,495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2,622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2,663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434536" w:rsidRPr="00464B7E" w:rsidRDefault="00434536" w:rsidP="00434536">
            <w:pPr>
              <w:spacing w:before="0" w:line="240" w:lineRule="auto"/>
              <w:ind w:firstLine="0"/>
              <w:contextualSpacing w:val="0"/>
              <w:jc w:val="center"/>
              <w:rPr>
                <w:b/>
                <w:sz w:val="20"/>
                <w:szCs w:val="20"/>
                <w:lang w:eastAsia="en-US"/>
              </w:rPr>
            </w:pPr>
            <w:r w:rsidRPr="00434536">
              <w:rPr>
                <w:b/>
                <w:sz w:val="20"/>
                <w:szCs w:val="20"/>
                <w:lang w:val="en-US" w:eastAsia="en-US"/>
              </w:rPr>
              <w:t>Կառուցվածքն</w:t>
            </w:r>
            <w:r w:rsidRPr="00464B7E">
              <w:rPr>
                <w:b/>
                <w:sz w:val="20"/>
                <w:szCs w:val="20"/>
                <w:lang w:eastAsia="en-US"/>
              </w:rPr>
              <w:t xml:space="preserve"> </w:t>
            </w:r>
            <w:r w:rsidRPr="00434536">
              <w:rPr>
                <w:b/>
                <w:sz w:val="20"/>
                <w:szCs w:val="20"/>
                <w:lang w:val="en-US" w:eastAsia="en-US"/>
              </w:rPr>
              <w:t>ըստ</w:t>
            </w:r>
            <w:r w:rsidRPr="00464B7E">
              <w:rPr>
                <w:b/>
                <w:sz w:val="20"/>
                <w:szCs w:val="20"/>
                <w:lang w:eastAsia="en-US"/>
              </w:rPr>
              <w:t xml:space="preserve"> </w:t>
            </w:r>
            <w:r w:rsidRPr="00434536">
              <w:rPr>
                <w:b/>
                <w:sz w:val="20"/>
                <w:szCs w:val="20"/>
                <w:lang w:val="en-US" w:eastAsia="en-US"/>
              </w:rPr>
              <w:t>տոկոսադրույքի</w:t>
            </w:r>
            <w:r w:rsidRPr="00464B7E">
              <w:rPr>
                <w:b/>
                <w:sz w:val="20"/>
                <w:szCs w:val="20"/>
                <w:lang w:eastAsia="en-US"/>
              </w:rPr>
              <w:t xml:space="preserve"> </w:t>
            </w:r>
            <w:r w:rsidRPr="00434536">
              <w:rPr>
                <w:b/>
                <w:sz w:val="20"/>
                <w:szCs w:val="20"/>
                <w:lang w:val="en-US" w:eastAsia="en-US"/>
              </w:rPr>
              <w:t>տեսակի</w:t>
            </w:r>
            <w:r w:rsidRPr="00464B7E">
              <w:rPr>
                <w:b/>
                <w:sz w:val="20"/>
                <w:szCs w:val="20"/>
                <w:lang w:eastAsia="en-US"/>
              </w:rPr>
              <w:t xml:space="preserve">, </w:t>
            </w:r>
            <w:r w:rsidRPr="00434536">
              <w:rPr>
                <w:b/>
                <w:sz w:val="20"/>
                <w:szCs w:val="20"/>
                <w:lang w:val="en-US" w:eastAsia="en-US"/>
              </w:rPr>
              <w:t>մլրդ</w:t>
            </w:r>
            <w:r w:rsidRPr="00464B7E">
              <w:rPr>
                <w:b/>
                <w:sz w:val="20"/>
                <w:szCs w:val="20"/>
                <w:lang w:eastAsia="en-US"/>
              </w:rPr>
              <w:t xml:space="preserve"> </w:t>
            </w:r>
            <w:r w:rsidRPr="00434536">
              <w:rPr>
                <w:b/>
                <w:sz w:val="20"/>
                <w:szCs w:val="20"/>
                <w:lang w:val="en-US" w:eastAsia="en-US"/>
              </w:rPr>
              <w:t>դրամ</w:t>
            </w:r>
          </w:p>
        </w:tc>
      </w:tr>
      <w:tr w:rsidR="00434536" w:rsidRPr="00434536" w:rsidTr="00555CFC">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լողացող տոկոսադրույքով</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463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565 </w:t>
            </w:r>
          </w:p>
        </w:tc>
        <w:tc>
          <w:tcPr>
            <w:tcW w:w="1710"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 xml:space="preserve">                663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ֆիքսված տոկոսադրույքով</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2,620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2,740 </w:t>
            </w:r>
          </w:p>
        </w:tc>
        <w:tc>
          <w:tcPr>
            <w:tcW w:w="1710" w:type="dxa"/>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2,827 </w:t>
            </w:r>
          </w:p>
        </w:tc>
      </w:tr>
      <w:tr w:rsidR="00434536" w:rsidRPr="00434536" w:rsidTr="00555CFC">
        <w:trPr>
          <w:trHeight w:val="484"/>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rsidR="00434536" w:rsidRPr="00464B7E" w:rsidRDefault="00434536" w:rsidP="00434536">
            <w:pPr>
              <w:spacing w:before="0" w:line="240" w:lineRule="auto"/>
              <w:ind w:firstLine="0"/>
              <w:contextualSpacing w:val="0"/>
              <w:jc w:val="left"/>
              <w:rPr>
                <w:i/>
                <w:iCs/>
                <w:sz w:val="16"/>
                <w:szCs w:val="16"/>
                <w:lang w:eastAsia="en-US"/>
              </w:rPr>
            </w:pPr>
            <w:r w:rsidRPr="00464B7E">
              <w:rPr>
                <w:i/>
                <w:iCs/>
                <w:sz w:val="16"/>
                <w:szCs w:val="16"/>
                <w:lang w:eastAsia="en-US"/>
              </w:rPr>
              <w:t xml:space="preserve">* 2019 </w:t>
            </w:r>
            <w:r w:rsidRPr="00434536">
              <w:rPr>
                <w:rFonts w:cs="Sylfaen"/>
                <w:i/>
                <w:iCs/>
                <w:sz w:val="16"/>
                <w:szCs w:val="16"/>
                <w:lang w:val="en-US" w:eastAsia="en-US"/>
              </w:rPr>
              <w:t>և</w:t>
            </w:r>
            <w:r w:rsidRPr="00464B7E">
              <w:rPr>
                <w:i/>
                <w:iCs/>
                <w:sz w:val="16"/>
                <w:szCs w:val="16"/>
                <w:lang w:eastAsia="en-US"/>
              </w:rPr>
              <w:t xml:space="preserve"> 2020 </w:t>
            </w:r>
            <w:r w:rsidRPr="00434536">
              <w:rPr>
                <w:rFonts w:cs="Sylfaen"/>
                <w:i/>
                <w:iCs/>
                <w:sz w:val="16"/>
                <w:szCs w:val="16"/>
                <w:lang w:val="en-US" w:eastAsia="en-US"/>
              </w:rPr>
              <w:t>թվականների</w:t>
            </w:r>
            <w:r w:rsidRPr="00464B7E">
              <w:rPr>
                <w:i/>
                <w:iCs/>
                <w:sz w:val="16"/>
                <w:szCs w:val="16"/>
                <w:lang w:eastAsia="en-US"/>
              </w:rPr>
              <w:t xml:space="preserve"> </w:t>
            </w:r>
            <w:r w:rsidRPr="00434536">
              <w:rPr>
                <w:rFonts w:cs="Sylfaen"/>
                <w:i/>
                <w:iCs/>
                <w:sz w:val="16"/>
                <w:szCs w:val="16"/>
                <w:lang w:val="en-US" w:eastAsia="en-US"/>
              </w:rPr>
              <w:t>համար</w:t>
            </w:r>
            <w:r w:rsidRPr="00464B7E">
              <w:rPr>
                <w:i/>
                <w:iCs/>
                <w:sz w:val="16"/>
                <w:szCs w:val="16"/>
                <w:lang w:eastAsia="en-US"/>
              </w:rPr>
              <w:t xml:space="preserve"> </w:t>
            </w:r>
            <w:r w:rsidRPr="00434536">
              <w:rPr>
                <w:rFonts w:cs="Sylfaen"/>
                <w:i/>
                <w:iCs/>
                <w:sz w:val="16"/>
                <w:szCs w:val="16"/>
                <w:lang w:val="en-US" w:eastAsia="en-US"/>
              </w:rPr>
              <w:t>պետական</w:t>
            </w:r>
            <w:r w:rsidRPr="00464B7E">
              <w:rPr>
                <w:i/>
                <w:iCs/>
                <w:sz w:val="16"/>
                <w:szCs w:val="16"/>
                <w:lang w:eastAsia="en-US"/>
              </w:rPr>
              <w:t xml:space="preserve"> </w:t>
            </w:r>
            <w:r w:rsidRPr="00434536">
              <w:rPr>
                <w:rFonts w:cs="Sylfaen"/>
                <w:i/>
                <w:iCs/>
                <w:sz w:val="16"/>
                <w:szCs w:val="16"/>
                <w:lang w:val="en-US" w:eastAsia="en-US"/>
              </w:rPr>
              <w:t>գանձապետական</w:t>
            </w:r>
            <w:r w:rsidRPr="00464B7E">
              <w:rPr>
                <w:i/>
                <w:iCs/>
                <w:sz w:val="16"/>
                <w:szCs w:val="16"/>
                <w:lang w:eastAsia="en-US"/>
              </w:rPr>
              <w:t xml:space="preserve"> </w:t>
            </w:r>
            <w:r w:rsidRPr="00434536">
              <w:rPr>
                <w:rFonts w:cs="Sylfaen"/>
                <w:i/>
                <w:iCs/>
                <w:sz w:val="16"/>
                <w:szCs w:val="16"/>
                <w:lang w:val="en-US" w:eastAsia="en-US"/>
              </w:rPr>
              <w:t>և</w:t>
            </w:r>
            <w:r w:rsidRPr="00464B7E">
              <w:rPr>
                <w:i/>
                <w:iCs/>
                <w:sz w:val="16"/>
                <w:szCs w:val="16"/>
                <w:lang w:eastAsia="en-US"/>
              </w:rPr>
              <w:t xml:space="preserve"> </w:t>
            </w:r>
            <w:r w:rsidRPr="00434536">
              <w:rPr>
                <w:rFonts w:cs="Sylfaen"/>
                <w:i/>
                <w:iCs/>
                <w:sz w:val="16"/>
                <w:szCs w:val="16"/>
                <w:lang w:val="en-US" w:eastAsia="en-US"/>
              </w:rPr>
              <w:t>արտարժութային</w:t>
            </w:r>
            <w:r w:rsidRPr="00464B7E">
              <w:rPr>
                <w:i/>
                <w:iCs/>
                <w:sz w:val="16"/>
                <w:szCs w:val="16"/>
                <w:lang w:eastAsia="en-US"/>
              </w:rPr>
              <w:t xml:space="preserve"> </w:t>
            </w:r>
            <w:r w:rsidRPr="00434536">
              <w:rPr>
                <w:rFonts w:cs="Sylfaen"/>
                <w:i/>
                <w:iCs/>
                <w:sz w:val="16"/>
                <w:szCs w:val="16"/>
                <w:lang w:val="en-US" w:eastAsia="en-US"/>
              </w:rPr>
              <w:t>պարտատոմսերի</w:t>
            </w:r>
            <w:r w:rsidRPr="00464B7E">
              <w:rPr>
                <w:i/>
                <w:iCs/>
                <w:sz w:val="16"/>
                <w:szCs w:val="16"/>
                <w:lang w:eastAsia="en-US"/>
              </w:rPr>
              <w:t xml:space="preserve"> </w:t>
            </w:r>
            <w:r w:rsidRPr="00434536">
              <w:rPr>
                <w:rFonts w:cs="Sylfaen"/>
                <w:i/>
                <w:iCs/>
                <w:sz w:val="16"/>
                <w:szCs w:val="16"/>
                <w:lang w:val="en-US" w:eastAsia="en-US"/>
              </w:rPr>
              <w:t>գծով</w:t>
            </w:r>
            <w:r w:rsidRPr="00464B7E">
              <w:rPr>
                <w:i/>
                <w:iCs/>
                <w:sz w:val="16"/>
                <w:szCs w:val="16"/>
                <w:lang w:eastAsia="en-US"/>
              </w:rPr>
              <w:t xml:space="preserve"> </w:t>
            </w:r>
            <w:r w:rsidRPr="00434536">
              <w:rPr>
                <w:rFonts w:cs="Sylfaen"/>
                <w:i/>
                <w:iCs/>
                <w:sz w:val="16"/>
                <w:szCs w:val="16"/>
                <w:lang w:val="en-US" w:eastAsia="en-US"/>
              </w:rPr>
              <w:t>պարտքի</w:t>
            </w:r>
            <w:r w:rsidRPr="00464B7E">
              <w:rPr>
                <w:i/>
                <w:iCs/>
                <w:sz w:val="16"/>
                <w:szCs w:val="16"/>
                <w:lang w:eastAsia="en-US"/>
              </w:rPr>
              <w:t xml:space="preserve"> </w:t>
            </w:r>
            <w:r w:rsidRPr="00434536">
              <w:rPr>
                <w:rFonts w:cs="Sylfaen"/>
                <w:i/>
                <w:iCs/>
                <w:sz w:val="16"/>
                <w:szCs w:val="16"/>
                <w:lang w:val="en-US" w:eastAsia="en-US"/>
              </w:rPr>
              <w:t>մնացորդը</w:t>
            </w:r>
            <w:r w:rsidRPr="00464B7E">
              <w:rPr>
                <w:i/>
                <w:iCs/>
                <w:sz w:val="16"/>
                <w:szCs w:val="16"/>
                <w:lang w:eastAsia="en-US"/>
              </w:rPr>
              <w:t xml:space="preserve"> </w:t>
            </w:r>
            <w:r w:rsidRPr="00434536">
              <w:rPr>
                <w:rFonts w:cs="Sylfaen"/>
                <w:i/>
                <w:iCs/>
                <w:sz w:val="16"/>
                <w:szCs w:val="16"/>
                <w:lang w:val="en-US" w:eastAsia="en-US"/>
              </w:rPr>
              <w:t>բաշխվել</w:t>
            </w:r>
            <w:r w:rsidRPr="00464B7E">
              <w:rPr>
                <w:i/>
                <w:iCs/>
                <w:sz w:val="16"/>
                <w:szCs w:val="16"/>
                <w:lang w:eastAsia="en-US"/>
              </w:rPr>
              <w:t xml:space="preserve"> </w:t>
            </w:r>
            <w:r w:rsidRPr="00434536">
              <w:rPr>
                <w:rFonts w:cs="Sylfaen"/>
                <w:i/>
                <w:iCs/>
                <w:sz w:val="16"/>
                <w:szCs w:val="16"/>
                <w:lang w:val="en-US" w:eastAsia="en-US"/>
              </w:rPr>
              <w:t>է</w:t>
            </w:r>
            <w:r w:rsidRPr="00464B7E">
              <w:rPr>
                <w:i/>
                <w:iCs/>
                <w:sz w:val="16"/>
                <w:szCs w:val="16"/>
                <w:lang w:eastAsia="en-US"/>
              </w:rPr>
              <w:t xml:space="preserve"> </w:t>
            </w:r>
            <w:r w:rsidRPr="00434536">
              <w:rPr>
                <w:rFonts w:cs="Sylfaen"/>
                <w:i/>
                <w:iCs/>
                <w:sz w:val="16"/>
                <w:szCs w:val="16"/>
                <w:lang w:val="en-US" w:eastAsia="en-US"/>
              </w:rPr>
              <w:t>ըստ</w:t>
            </w:r>
            <w:r w:rsidRPr="00464B7E">
              <w:rPr>
                <w:i/>
                <w:iCs/>
                <w:sz w:val="16"/>
                <w:szCs w:val="16"/>
                <w:lang w:eastAsia="en-US"/>
              </w:rPr>
              <w:t xml:space="preserve"> </w:t>
            </w:r>
            <w:r w:rsidRPr="00434536">
              <w:rPr>
                <w:rFonts w:cs="Sylfaen"/>
                <w:i/>
                <w:iCs/>
                <w:sz w:val="16"/>
                <w:szCs w:val="16"/>
                <w:lang w:val="en-US" w:eastAsia="en-US"/>
              </w:rPr>
              <w:t>ռեզիդենտության</w:t>
            </w:r>
            <w:r w:rsidRPr="00464B7E">
              <w:rPr>
                <w:i/>
                <w:iCs/>
                <w:sz w:val="16"/>
                <w:szCs w:val="16"/>
                <w:lang w:eastAsia="en-US"/>
              </w:rPr>
              <w:t xml:space="preserve"> </w:t>
            </w:r>
            <w:r w:rsidRPr="00434536">
              <w:rPr>
                <w:rFonts w:cs="Sylfaen"/>
                <w:i/>
                <w:iCs/>
                <w:sz w:val="16"/>
                <w:szCs w:val="16"/>
                <w:lang w:val="en-US" w:eastAsia="en-US"/>
              </w:rPr>
              <w:t>հիմք</w:t>
            </w:r>
            <w:r w:rsidRPr="00464B7E">
              <w:rPr>
                <w:i/>
                <w:iCs/>
                <w:sz w:val="16"/>
                <w:szCs w:val="16"/>
                <w:lang w:eastAsia="en-US"/>
              </w:rPr>
              <w:t xml:space="preserve"> </w:t>
            </w:r>
            <w:r w:rsidRPr="00434536">
              <w:rPr>
                <w:rFonts w:cs="Sylfaen"/>
                <w:i/>
                <w:iCs/>
                <w:sz w:val="16"/>
                <w:szCs w:val="16"/>
                <w:lang w:val="en-US" w:eastAsia="en-US"/>
              </w:rPr>
              <w:t>ընդունելով</w:t>
            </w:r>
            <w:r w:rsidRPr="00464B7E">
              <w:rPr>
                <w:i/>
                <w:iCs/>
                <w:sz w:val="16"/>
                <w:szCs w:val="16"/>
                <w:lang w:eastAsia="en-US"/>
              </w:rPr>
              <w:t xml:space="preserve"> 2019</w:t>
            </w:r>
            <w:r w:rsidRPr="00434536">
              <w:rPr>
                <w:rFonts w:cs="Sylfaen"/>
                <w:i/>
                <w:iCs/>
                <w:sz w:val="16"/>
                <w:szCs w:val="16"/>
                <w:lang w:val="en-US" w:eastAsia="en-US"/>
              </w:rPr>
              <w:t>թ</w:t>
            </w:r>
            <w:r w:rsidRPr="00464B7E">
              <w:rPr>
                <w:i/>
                <w:iCs/>
                <w:sz w:val="16"/>
                <w:szCs w:val="16"/>
                <w:lang w:eastAsia="en-US"/>
              </w:rPr>
              <w:t xml:space="preserve">. </w:t>
            </w:r>
            <w:r w:rsidRPr="00434536">
              <w:rPr>
                <w:i/>
                <w:iCs/>
                <w:sz w:val="16"/>
                <w:szCs w:val="16"/>
                <w:lang w:val="en-US" w:eastAsia="en-US"/>
              </w:rPr>
              <w:t>օգոստոսի</w:t>
            </w:r>
            <w:r w:rsidRPr="00464B7E">
              <w:rPr>
                <w:i/>
                <w:iCs/>
                <w:sz w:val="16"/>
                <w:szCs w:val="16"/>
                <w:lang w:eastAsia="en-US"/>
              </w:rPr>
              <w:t xml:space="preserve"> 31-</w:t>
            </w:r>
            <w:r w:rsidRPr="00434536">
              <w:rPr>
                <w:rFonts w:cs="Sylfaen"/>
                <w:i/>
                <w:iCs/>
                <w:sz w:val="16"/>
                <w:szCs w:val="16"/>
                <w:lang w:val="en-US" w:eastAsia="en-US"/>
              </w:rPr>
              <w:t>ի</w:t>
            </w:r>
            <w:r w:rsidRPr="00464B7E">
              <w:rPr>
                <w:i/>
                <w:iCs/>
                <w:sz w:val="16"/>
                <w:szCs w:val="16"/>
                <w:lang w:eastAsia="en-US"/>
              </w:rPr>
              <w:t xml:space="preserve"> </w:t>
            </w:r>
            <w:r w:rsidRPr="00434536">
              <w:rPr>
                <w:rFonts w:cs="Sylfaen"/>
                <w:i/>
                <w:iCs/>
                <w:sz w:val="16"/>
                <w:szCs w:val="16"/>
                <w:lang w:val="en-US" w:eastAsia="en-US"/>
              </w:rPr>
              <w:t>դրությամբ</w:t>
            </w:r>
            <w:r w:rsidRPr="00464B7E">
              <w:rPr>
                <w:i/>
                <w:iCs/>
                <w:sz w:val="16"/>
                <w:szCs w:val="16"/>
                <w:lang w:eastAsia="en-US"/>
              </w:rPr>
              <w:t xml:space="preserve"> </w:t>
            </w:r>
            <w:r w:rsidRPr="00434536">
              <w:rPr>
                <w:rFonts w:cs="Sylfaen"/>
                <w:i/>
                <w:iCs/>
                <w:sz w:val="16"/>
                <w:szCs w:val="16"/>
                <w:lang w:val="en-US" w:eastAsia="en-US"/>
              </w:rPr>
              <w:t>փաստացի</w:t>
            </w:r>
            <w:r w:rsidRPr="00464B7E">
              <w:rPr>
                <w:i/>
                <w:iCs/>
                <w:sz w:val="16"/>
                <w:szCs w:val="16"/>
                <w:lang w:eastAsia="en-US"/>
              </w:rPr>
              <w:t xml:space="preserve"> </w:t>
            </w:r>
            <w:r w:rsidRPr="00434536">
              <w:rPr>
                <w:rFonts w:cs="Sylfaen"/>
                <w:i/>
                <w:iCs/>
                <w:sz w:val="16"/>
                <w:szCs w:val="16"/>
                <w:lang w:val="en-US" w:eastAsia="en-US"/>
              </w:rPr>
              <w:t>ձևավորված</w:t>
            </w:r>
            <w:r w:rsidRPr="00464B7E">
              <w:rPr>
                <w:i/>
                <w:iCs/>
                <w:sz w:val="16"/>
                <w:szCs w:val="16"/>
                <w:lang w:eastAsia="en-US"/>
              </w:rPr>
              <w:t xml:space="preserve"> </w:t>
            </w:r>
            <w:r w:rsidRPr="00434536">
              <w:rPr>
                <w:rFonts w:cs="Sylfaen"/>
                <w:i/>
                <w:iCs/>
                <w:sz w:val="16"/>
                <w:szCs w:val="16"/>
                <w:lang w:val="en-US" w:eastAsia="en-US"/>
              </w:rPr>
              <w:t>տեսակարար</w:t>
            </w:r>
            <w:r w:rsidRPr="00464B7E">
              <w:rPr>
                <w:i/>
                <w:iCs/>
                <w:sz w:val="16"/>
                <w:szCs w:val="16"/>
                <w:lang w:eastAsia="en-US"/>
              </w:rPr>
              <w:t xml:space="preserve"> </w:t>
            </w:r>
            <w:r w:rsidRPr="00434536">
              <w:rPr>
                <w:rFonts w:cs="Sylfaen"/>
                <w:i/>
                <w:iCs/>
                <w:sz w:val="16"/>
                <w:szCs w:val="16"/>
                <w:lang w:val="en-US" w:eastAsia="en-US"/>
              </w:rPr>
              <w:t>կշիռները</w:t>
            </w:r>
            <w:r w:rsidRPr="00464B7E">
              <w:rPr>
                <w:i/>
                <w:iCs/>
                <w:sz w:val="16"/>
                <w:szCs w:val="16"/>
                <w:lang w:eastAsia="en-US"/>
              </w:rPr>
              <w:t>:</w:t>
            </w:r>
          </w:p>
        </w:tc>
      </w:tr>
    </w:tbl>
    <w:p w:rsidR="00434536" w:rsidRPr="00464B7E" w:rsidRDefault="00434536" w:rsidP="00434536">
      <w:pPr>
        <w:spacing w:before="0" w:after="200" w:line="276" w:lineRule="auto"/>
        <w:ind w:firstLine="0"/>
        <w:contextualSpacing w:val="0"/>
        <w:jc w:val="left"/>
        <w:rPr>
          <w:rFonts w:eastAsiaTheme="minorHAnsi" w:cstheme="minorBidi"/>
          <w:b w:val="0"/>
          <w:sz w:val="24"/>
          <w:lang w:eastAsia="en-US"/>
        </w:rPr>
      </w:pPr>
      <w:r w:rsidRPr="00464B7E">
        <w:rPr>
          <w:rFonts w:eastAsiaTheme="minorHAnsi" w:cstheme="minorBidi"/>
          <w:b w:val="0"/>
          <w:sz w:val="24"/>
          <w:lang w:eastAsia="en-US"/>
        </w:rPr>
        <w:br w:type="page"/>
      </w:r>
    </w:p>
    <w:p w:rsidR="00434536" w:rsidRPr="00464B7E" w:rsidRDefault="002A2D0C" w:rsidP="00434536">
      <w:pPr>
        <w:spacing w:before="0" w:after="200" w:line="276" w:lineRule="auto"/>
        <w:ind w:firstLine="0"/>
        <w:contextualSpacing w:val="0"/>
        <w:jc w:val="left"/>
        <w:rPr>
          <w:rFonts w:eastAsiaTheme="minorHAnsi" w:cstheme="minorBidi"/>
          <w:b w:val="0"/>
          <w:sz w:val="24"/>
          <w:lang w:eastAsia="en-US"/>
        </w:rPr>
      </w:pPr>
      <w:r>
        <w:rPr>
          <w:noProof/>
          <w:lang w:val="en-US" w:eastAsia="en-US"/>
        </w:rPr>
        <mc:AlternateContent>
          <mc:Choice Requires="wpg">
            <w:drawing>
              <wp:anchor distT="0" distB="0" distL="114300" distR="114300" simplePos="0" relativeHeight="251681792" behindDoc="0" locked="0" layoutInCell="1" allowOverlap="1">
                <wp:simplePos x="0" y="0"/>
                <wp:positionH relativeFrom="column">
                  <wp:posOffset>-154305</wp:posOffset>
                </wp:positionH>
                <wp:positionV relativeFrom="paragraph">
                  <wp:posOffset>37465</wp:posOffset>
                </wp:positionV>
                <wp:extent cx="6692900" cy="4215130"/>
                <wp:effectExtent l="114300" t="95250" r="88900" b="711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0" cy="4215130"/>
                          <a:chOff x="0" y="0"/>
                          <a:chExt cx="9214701" cy="5532537"/>
                        </a:xfrm>
                      </wpg:grpSpPr>
                      <wpg:graphicFrame>
                        <wpg:cNvPr id="2" name="Chart 2"/>
                        <wpg:cNvFrPr>
                          <a:graphicFrameLocks/>
                        </wpg:cNvFrPr>
                        <wpg:xfrm>
                          <a:off x="7224" y="0"/>
                          <a:ext cx="4571211" cy="274359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 name="Chart 3"/>
                        <wpg:cNvFrPr>
                          <a:graphicFrameLocks/>
                        </wpg:cNvFrPr>
                        <wpg:xfrm>
                          <a:off x="4643489" y="8207"/>
                          <a:ext cx="4571212" cy="2743595"/>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5" name="Chart 5"/>
                        <wpg:cNvFrPr>
                          <a:graphicFrameLocks/>
                        </wpg:cNvFrPr>
                        <wpg:xfrm>
                          <a:off x="0" y="2789337"/>
                          <a:ext cx="4571211" cy="274320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6" name="Chart 6"/>
                        <wpg:cNvFrPr>
                          <a:graphicFrameLocks/>
                        </wpg:cNvFrPr>
                        <wpg:xfrm>
                          <a:off x="4616011" y="2788943"/>
                          <a:ext cx="4571212" cy="274320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14:sizeRelV relativeFrom="margin">
                  <wp14:pctHeight>0</wp14:pctHeight>
                </wp14:sizeRelV>
              </wp:anchor>
            </w:drawing>
          </mc:Choice>
          <mc:Fallback>
            <w:pict>
              <v:group w14:anchorId="34526835" id="Group 1" o:spid="_x0000_s1026" style="position:absolute;margin-left:-12.15pt;margin-top:2.95pt;width:527pt;height:331.9pt;z-index:251681792;mso-width-relative:margin;mso-height-relative:margin" coordsize="92147,55325"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1175;top:-1040;width:48259;height:29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">
                  <v:imagedata r:id="rId28" o:title=""/>
                  <o:lock v:ext="edit" aspectratio="f"/>
                </v:shape>
                <v:shape id="Chart 3" o:spid="_x0000_s1028" type="#_x0000_t75" style="position:absolute;left:45153;top:-960;width:48259;height:29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">
                  <v:imagedata r:id="rId29" o:title=""/>
                  <o:lock v:ext="edit" aspectratio="f"/>
                </v:shape>
                <v:shape id="Chart 5" o:spid="_x0000_s1029" type="#_x0000_t75" style="position:absolute;left:-1258;top:26884;width:48258;height:2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">
                  <v:imagedata r:id="rId30" o:title=""/>
                  <o:lock v:ext="edit" aspectratio="f"/>
                </v:shape>
                <v:shape id="Chart 6" o:spid="_x0000_s1030" type="#_x0000_t75" style="position:absolute;left:44902;top:26884;width:48259;height:2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">
                  <v:imagedata r:id="rId31" o:title=""/>
                  <o:lock v:ext="edit" aspectratio="f"/>
                </v:shape>
              </v:group>
            </w:pict>
          </mc:Fallback>
        </mc:AlternateContent>
      </w:r>
    </w:p>
    <w:p w:rsidR="00434536" w:rsidRPr="00464B7E" w:rsidRDefault="00434536" w:rsidP="00434536">
      <w:pPr>
        <w:spacing w:before="0" w:after="120"/>
        <w:ind w:firstLine="0"/>
        <w:contextualSpacing w:val="0"/>
        <w:jc w:val="center"/>
        <w:rPr>
          <w:rFonts w:eastAsiaTheme="minorHAnsi" w:cstheme="minorBidi"/>
          <w:b w:val="0"/>
          <w:sz w:val="24"/>
          <w:lang w:eastAsia="en-US"/>
        </w:rPr>
      </w:pPr>
    </w:p>
    <w:p w:rsidR="00434536" w:rsidRPr="00464B7E" w:rsidRDefault="00434536" w:rsidP="00434536">
      <w:pPr>
        <w:spacing w:before="0" w:after="120"/>
        <w:ind w:firstLine="0"/>
        <w:contextualSpacing w:val="0"/>
        <w:jc w:val="center"/>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p>
    <w:p w:rsidR="00434536" w:rsidRPr="00464B7E" w:rsidRDefault="00434536" w:rsidP="00434536">
      <w:pPr>
        <w:spacing w:before="0" w:after="120"/>
        <w:ind w:firstLine="720"/>
        <w:contextualSpacing w:val="0"/>
        <w:rPr>
          <w:rFonts w:eastAsiaTheme="minorHAnsi" w:cstheme="minorBidi"/>
          <w:b w:val="0"/>
          <w:sz w:val="24"/>
          <w:lang w:eastAsia="en-US"/>
        </w:rPr>
      </w:pPr>
      <w:r w:rsidRPr="00434536">
        <w:rPr>
          <w:rFonts w:eastAsiaTheme="minorHAnsi" w:cstheme="minorBidi"/>
          <w:b w:val="0"/>
          <w:sz w:val="24"/>
          <w:lang w:val="en-US" w:eastAsia="en-US"/>
        </w:rPr>
        <w:t>Հաշվի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առնելով</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ՀՀ</w:t>
      </w:r>
      <w:r w:rsidRPr="00464B7E">
        <w:rPr>
          <w:rFonts w:eastAsiaTheme="minorHAnsi" w:cstheme="minorBidi"/>
          <w:b w:val="0"/>
          <w:sz w:val="24"/>
          <w:lang w:eastAsia="en-US"/>
        </w:rPr>
        <w:t xml:space="preserve"> </w:t>
      </w:r>
      <w:r w:rsidRPr="00464B7E">
        <w:rPr>
          <w:rFonts w:eastAsiaTheme="minorHAnsi" w:cs="Sylfaen"/>
          <w:b w:val="0"/>
          <w:bCs/>
          <w:sz w:val="24"/>
          <w:lang w:eastAsia="en-US"/>
        </w:rPr>
        <w:t xml:space="preserve">2020 </w:t>
      </w:r>
      <w:r w:rsidRPr="00434536">
        <w:rPr>
          <w:rFonts w:eastAsiaTheme="minorHAnsi" w:cs="Sylfaen"/>
          <w:b w:val="0"/>
          <w:bCs/>
          <w:sz w:val="24"/>
          <w:lang w:val="en-US" w:eastAsia="en-US"/>
        </w:rPr>
        <w:t>թվականի</w:t>
      </w:r>
      <w:r w:rsidRPr="00464B7E">
        <w:rPr>
          <w:rFonts w:eastAsiaTheme="minorHAnsi" w:cs="Sylfaen"/>
          <w:b w:val="0"/>
          <w:bCs/>
          <w:sz w:val="24"/>
          <w:lang w:eastAsia="en-US"/>
        </w:rPr>
        <w:t xml:space="preserve"> </w:t>
      </w:r>
      <w:r w:rsidRPr="00434536">
        <w:rPr>
          <w:rFonts w:eastAsiaTheme="minorHAnsi" w:cstheme="minorBidi"/>
          <w:b w:val="0"/>
          <w:sz w:val="24"/>
          <w:lang w:val="en-US" w:eastAsia="en-US"/>
        </w:rPr>
        <w:t>պետական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բյուջեի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հիմքում</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դրված</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կանխատեսումները</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և</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պարտքի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գծով</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ծրագրավորված</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գործառնությունները</w:t>
      </w:r>
      <w:r w:rsidRPr="00464B7E">
        <w:rPr>
          <w:rFonts w:eastAsiaTheme="minorHAnsi" w:cstheme="minorBidi"/>
          <w:b w:val="0"/>
          <w:sz w:val="24"/>
          <w:lang w:eastAsia="en-US"/>
        </w:rPr>
        <w:t xml:space="preserve">, </w:t>
      </w:r>
      <w:r w:rsidRPr="00434536">
        <w:rPr>
          <w:rFonts w:eastAsiaTheme="minorHAnsi" w:cs="Sylfaen"/>
          <w:b w:val="0"/>
          <w:bCs/>
          <w:sz w:val="24"/>
          <w:lang w:val="en-US" w:eastAsia="en-US"/>
        </w:rPr>
        <w:t>ՀՀ</w:t>
      </w:r>
      <w:r w:rsidRPr="00464B7E">
        <w:rPr>
          <w:rFonts w:eastAsiaTheme="minorHAnsi" w:cs="Sylfaen"/>
          <w:b w:val="0"/>
          <w:bCs/>
          <w:sz w:val="24"/>
          <w:lang w:eastAsia="en-US"/>
        </w:rPr>
        <w:t xml:space="preserve"> </w:t>
      </w:r>
      <w:r w:rsidRPr="00434536">
        <w:rPr>
          <w:rFonts w:eastAsiaTheme="minorHAnsi" w:cs="Sylfaen"/>
          <w:b w:val="0"/>
          <w:bCs/>
          <w:sz w:val="24"/>
          <w:lang w:val="en-US" w:eastAsia="en-US"/>
        </w:rPr>
        <w:t>կառավարության</w:t>
      </w:r>
      <w:r w:rsidRPr="00464B7E">
        <w:rPr>
          <w:rFonts w:eastAsiaTheme="minorHAnsi" w:cs="Sylfaen"/>
          <w:b w:val="0"/>
          <w:bCs/>
          <w:sz w:val="24"/>
          <w:lang w:eastAsia="en-US"/>
        </w:rPr>
        <w:t xml:space="preserve"> </w:t>
      </w:r>
      <w:r w:rsidRPr="00434536">
        <w:rPr>
          <w:rFonts w:eastAsiaTheme="minorHAnsi" w:cs="Sylfaen"/>
          <w:b w:val="0"/>
          <w:bCs/>
          <w:sz w:val="24"/>
          <w:lang w:val="en-US" w:eastAsia="en-US"/>
        </w:rPr>
        <w:t>պարտքի</w:t>
      </w:r>
      <w:r w:rsidRPr="00464B7E">
        <w:rPr>
          <w:rFonts w:eastAsiaTheme="minorHAnsi" w:cs="Sylfaen"/>
          <w:b w:val="0"/>
          <w:bCs/>
          <w:sz w:val="24"/>
          <w:lang w:eastAsia="en-US"/>
        </w:rPr>
        <w:t xml:space="preserve"> </w:t>
      </w:r>
      <w:r w:rsidRPr="00434536">
        <w:rPr>
          <w:rFonts w:eastAsiaTheme="minorHAnsi" w:cs="Sylfaen"/>
          <w:b w:val="0"/>
          <w:bCs/>
          <w:sz w:val="24"/>
          <w:lang w:val="en-US" w:eastAsia="en-US"/>
        </w:rPr>
        <w:t>կառավարման</w:t>
      </w:r>
      <w:r w:rsidRPr="00464B7E">
        <w:rPr>
          <w:rFonts w:eastAsiaTheme="minorHAnsi" w:cs="Sylfaen"/>
          <w:b w:val="0"/>
          <w:bCs/>
          <w:sz w:val="24"/>
          <w:lang w:eastAsia="en-US"/>
        </w:rPr>
        <w:t xml:space="preserve"> 2020-2022 </w:t>
      </w:r>
      <w:r w:rsidRPr="00434536">
        <w:rPr>
          <w:rFonts w:eastAsiaTheme="minorHAnsi" w:cs="Sylfaen"/>
          <w:b w:val="0"/>
          <w:bCs/>
          <w:sz w:val="24"/>
          <w:lang w:val="en-US" w:eastAsia="en-US"/>
        </w:rPr>
        <w:t>թվականների</w:t>
      </w:r>
      <w:r w:rsidRPr="00464B7E">
        <w:rPr>
          <w:rFonts w:eastAsiaTheme="minorHAnsi" w:cs="Sylfaen"/>
          <w:b w:val="0"/>
          <w:bCs/>
          <w:sz w:val="24"/>
          <w:lang w:eastAsia="en-US"/>
        </w:rPr>
        <w:t xml:space="preserve"> </w:t>
      </w:r>
      <w:r w:rsidRPr="00434536">
        <w:rPr>
          <w:rFonts w:eastAsiaTheme="minorHAnsi" w:cstheme="minorBidi"/>
          <w:b w:val="0"/>
          <w:sz w:val="24"/>
          <w:lang w:val="en-US" w:eastAsia="en-US"/>
        </w:rPr>
        <w:t>ռազմավարական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ծրագրով</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ամրագրված</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ուղենշային</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ցուցանիշները</w:t>
      </w:r>
      <w:r w:rsidRPr="00464B7E">
        <w:rPr>
          <w:rFonts w:eastAsiaTheme="minorHAnsi" w:cstheme="minorBidi"/>
          <w:b w:val="0"/>
          <w:sz w:val="24"/>
          <w:lang w:eastAsia="en-US"/>
        </w:rPr>
        <w:t xml:space="preserve"> 2020</w:t>
      </w:r>
      <w:r w:rsidRPr="00434536">
        <w:rPr>
          <w:rFonts w:eastAsiaTheme="minorHAnsi" w:cstheme="minorBidi"/>
          <w:b w:val="0"/>
          <w:sz w:val="24"/>
          <w:lang w:val="en-US" w:eastAsia="en-US"/>
        </w:rPr>
        <w:t>թ</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տարեվերջի</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դրությամբ</w:t>
      </w:r>
      <w:r w:rsidRPr="00464B7E">
        <w:rPr>
          <w:rFonts w:eastAsiaTheme="minorHAnsi" w:cstheme="minorBidi"/>
          <w:b w:val="0"/>
          <w:sz w:val="24"/>
          <w:lang w:eastAsia="en-US"/>
        </w:rPr>
        <w:t xml:space="preserve"> </w:t>
      </w:r>
      <w:r w:rsidRPr="00434536">
        <w:rPr>
          <w:rFonts w:eastAsiaTheme="minorHAnsi" w:cstheme="minorBidi"/>
          <w:b w:val="0"/>
          <w:sz w:val="24"/>
          <w:lang w:val="en-US" w:eastAsia="en-US"/>
        </w:rPr>
        <w:t>կկազմեն</w:t>
      </w:r>
      <w:r w:rsidRPr="00464B7E">
        <w:rPr>
          <w:rFonts w:eastAsiaTheme="minorHAnsi" w:cstheme="minorBidi"/>
          <w:b w:val="0"/>
          <w:sz w:val="24"/>
          <w:lang w:eastAsia="en-US"/>
        </w:rPr>
        <w:t>.</w:t>
      </w:r>
    </w:p>
    <w:tbl>
      <w:tblPr>
        <w:tblStyle w:val="LightList-Accent120"/>
        <w:tblW w:w="0" w:type="auto"/>
        <w:tblLayout w:type="fixed"/>
        <w:tblLook w:val="01E0" w:firstRow="1" w:lastRow="1" w:firstColumn="1" w:lastColumn="1" w:noHBand="0" w:noVBand="0"/>
      </w:tblPr>
      <w:tblGrid>
        <w:gridCol w:w="6948"/>
        <w:gridCol w:w="1800"/>
        <w:gridCol w:w="1710"/>
      </w:tblGrid>
      <w:tr w:rsidR="00434536" w:rsidRPr="00434536" w:rsidTr="00555C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ind w:firstLine="0"/>
              <w:contextualSpacing w:val="0"/>
              <w:rPr>
                <w:b/>
                <w:sz w:val="20"/>
                <w:szCs w:val="20"/>
                <w:lang w:val="es-ES" w:eastAsia="en-US"/>
              </w:rPr>
            </w:pP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b/>
                <w:sz w:val="20"/>
                <w:szCs w:val="20"/>
                <w:lang w:val="es-ES" w:eastAsia="en-US"/>
              </w:rPr>
            </w:pPr>
            <w:r w:rsidRPr="00434536">
              <w:rPr>
                <w:rFonts w:cs="Times Unicode"/>
                <w:b/>
                <w:sz w:val="20"/>
                <w:szCs w:val="20"/>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rFonts w:cs="Sylfaen"/>
                <w:b/>
                <w:sz w:val="20"/>
                <w:szCs w:val="20"/>
                <w:lang w:val="en-US" w:eastAsia="en-US"/>
              </w:rPr>
            </w:pPr>
            <w:r w:rsidRPr="00434536">
              <w:rPr>
                <w:rFonts w:cs="Sylfaen"/>
                <w:b/>
                <w:sz w:val="20"/>
                <w:szCs w:val="20"/>
                <w:lang w:val="en-US" w:eastAsia="en-US"/>
              </w:rPr>
              <w:t>2020թ.</w:t>
            </w:r>
          </w:p>
          <w:p w:rsidR="00434536" w:rsidRPr="00434536" w:rsidRDefault="00434536" w:rsidP="00434536">
            <w:pPr>
              <w:spacing w:before="0" w:line="240" w:lineRule="auto"/>
              <w:ind w:firstLine="0"/>
              <w:contextualSpacing w:val="0"/>
              <w:jc w:val="center"/>
              <w:rPr>
                <w:rFonts w:cs="Sylfaen"/>
                <w:b/>
                <w:sz w:val="20"/>
                <w:szCs w:val="20"/>
                <w:lang w:val="en-US" w:eastAsia="en-US"/>
              </w:rPr>
            </w:pPr>
            <w:r w:rsidRPr="00434536">
              <w:rPr>
                <w:rFonts w:cs="Sylfaen"/>
                <w:b/>
                <w:sz w:val="20"/>
                <w:szCs w:val="20"/>
                <w:lang w:val="en-US" w:eastAsia="en-US"/>
              </w:rPr>
              <w:t>(կանխ.)</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firstLine="0"/>
              <w:contextualSpacing w:val="0"/>
              <w:jc w:val="left"/>
              <w:rPr>
                <w:rFonts w:cs="Times Unicode"/>
                <w:b/>
                <w:sz w:val="20"/>
                <w:szCs w:val="20"/>
                <w:lang w:val="es-ES" w:eastAsia="en-US"/>
              </w:rPr>
            </w:pPr>
            <w:r w:rsidRPr="00434536">
              <w:rPr>
                <w:rFonts w:cs="Times Unicode"/>
                <w:b/>
                <w:sz w:val="20"/>
                <w:szCs w:val="20"/>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00" w:type="dxa"/>
          </w:tcPr>
          <w:p w:rsidR="00434536" w:rsidRPr="00434536" w:rsidRDefault="00434536" w:rsidP="00434536">
            <w:pPr>
              <w:spacing w:before="0" w:line="240" w:lineRule="auto"/>
              <w:ind w:firstLine="0"/>
              <w:contextualSpacing w:val="0"/>
              <w:jc w:val="center"/>
              <w:rPr>
                <w:sz w:val="20"/>
                <w:szCs w:val="20"/>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Pr>
          <w:p w:rsidR="00434536" w:rsidRPr="00434536" w:rsidRDefault="00434536" w:rsidP="00434536">
            <w:pPr>
              <w:spacing w:before="0" w:line="240" w:lineRule="auto"/>
              <w:ind w:firstLine="0"/>
              <w:contextualSpacing w:val="0"/>
              <w:jc w:val="center"/>
              <w:rPr>
                <w:sz w:val="20"/>
                <w:szCs w:val="20"/>
                <w:lang w:val="es-ES" w:eastAsia="en-US"/>
              </w:rPr>
            </w:pPr>
          </w:p>
        </w:tc>
      </w:tr>
      <w:tr w:rsidR="00434536" w:rsidRPr="00434536" w:rsidTr="00555CFC">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left="258" w:firstLine="0"/>
              <w:contextualSpacing w:val="0"/>
              <w:jc w:val="left"/>
              <w:rPr>
                <w:rFonts w:cs="Times Unicode"/>
                <w:sz w:val="20"/>
                <w:szCs w:val="20"/>
                <w:lang w:val="es-ES" w:eastAsia="en-US"/>
              </w:rPr>
            </w:pPr>
            <w:r w:rsidRPr="00434536">
              <w:rPr>
                <w:rFonts w:cs="Times Unicode"/>
                <w:sz w:val="20"/>
                <w:szCs w:val="20"/>
                <w:lang w:val="en-US" w:eastAsia="en-US"/>
              </w:rPr>
              <w:t>Մինչև</w:t>
            </w:r>
            <w:r w:rsidRPr="00434536">
              <w:rPr>
                <w:rFonts w:cs="Times Unicode"/>
                <w:sz w:val="20"/>
                <w:szCs w:val="20"/>
                <w:lang w:val="es-ES" w:eastAsia="en-US"/>
              </w:rPr>
              <w:t xml:space="preserve"> </w:t>
            </w:r>
            <w:r w:rsidRPr="00434536">
              <w:rPr>
                <w:rFonts w:cs="Times Unicode"/>
                <w:sz w:val="20"/>
                <w:szCs w:val="20"/>
                <w:lang w:val="en-US" w:eastAsia="en-US"/>
              </w:rPr>
              <w:t>մարում</w:t>
            </w:r>
            <w:r w:rsidRPr="00434536">
              <w:rPr>
                <w:rFonts w:cs="Times Unicode"/>
                <w:sz w:val="20"/>
                <w:szCs w:val="20"/>
                <w:lang w:val="es-ES" w:eastAsia="en-US"/>
              </w:rPr>
              <w:t xml:space="preserve"> </w:t>
            </w:r>
            <w:r w:rsidRPr="00434536">
              <w:rPr>
                <w:rFonts w:cs="Times Unicode"/>
                <w:sz w:val="20"/>
                <w:szCs w:val="20"/>
                <w:lang w:val="en-US" w:eastAsia="en-US"/>
              </w:rPr>
              <w:t>միջին</w:t>
            </w:r>
            <w:r w:rsidRPr="00434536">
              <w:rPr>
                <w:rFonts w:cs="Times Unicode"/>
                <w:sz w:val="20"/>
                <w:szCs w:val="20"/>
                <w:lang w:val="es-ES" w:eastAsia="en-US"/>
              </w:rPr>
              <w:t xml:space="preserve"> </w:t>
            </w:r>
            <w:r w:rsidRPr="00434536">
              <w:rPr>
                <w:rFonts w:cs="Times Unicode"/>
                <w:sz w:val="20"/>
                <w:szCs w:val="20"/>
                <w:lang w:val="en-US" w:eastAsia="en-US"/>
              </w:rPr>
              <w:t>ժամկետը</w:t>
            </w:r>
            <w:r w:rsidRPr="00434536">
              <w:rPr>
                <w:rFonts w:cs="Times Unicode"/>
                <w:sz w:val="20"/>
                <w:szCs w:val="20"/>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s-ES" w:eastAsia="en-US"/>
              </w:rPr>
            </w:pPr>
            <w:r w:rsidRPr="00434536">
              <w:rPr>
                <w:sz w:val="20"/>
                <w:szCs w:val="20"/>
                <w:lang w:val="es-ES" w:eastAsia="en-US"/>
              </w:rPr>
              <w:t xml:space="preserve">8 – 11 </w:t>
            </w:r>
            <w:r w:rsidRPr="00434536">
              <w:rPr>
                <w:sz w:val="20"/>
                <w:szCs w:val="20"/>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lang w:val="es-ES" w:eastAsia="en-US"/>
              </w:rPr>
            </w:pPr>
            <w:r w:rsidRPr="00434536">
              <w:rPr>
                <w:sz w:val="20"/>
                <w:szCs w:val="20"/>
                <w:lang w:val="es-ES" w:eastAsia="en-US"/>
              </w:rPr>
              <w:t>8.9 տարի</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left="258" w:firstLine="0"/>
              <w:contextualSpacing w:val="0"/>
              <w:jc w:val="left"/>
              <w:rPr>
                <w:rFonts w:cs="Times Unicode"/>
                <w:sz w:val="20"/>
                <w:szCs w:val="20"/>
                <w:lang w:val="es-ES" w:eastAsia="en-US"/>
              </w:rPr>
            </w:pPr>
            <w:r w:rsidRPr="00434536">
              <w:rPr>
                <w:rFonts w:cs="Times Unicode"/>
                <w:sz w:val="20"/>
                <w:szCs w:val="20"/>
                <w:lang w:val="es-ES" w:eastAsia="en-US"/>
              </w:rPr>
              <w:t>Առաջիկա տարվա ընթացքում մարվող պետական գանձապետական պարտատոմսերի (ՊԳՊ) կշիռը ՊԳՊ-երի ծավալի մեջ (տարեվերջին)</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առավելագույնը</w:t>
            </w:r>
          </w:p>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9.4%</w:t>
            </w:r>
          </w:p>
        </w:tc>
      </w:tr>
      <w:tr w:rsidR="00434536" w:rsidRPr="00434536" w:rsidTr="00555CFC">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firstLine="0"/>
              <w:contextualSpacing w:val="0"/>
              <w:jc w:val="left"/>
              <w:rPr>
                <w:rFonts w:cs="Times Unicode"/>
                <w:b/>
                <w:sz w:val="20"/>
                <w:szCs w:val="20"/>
                <w:lang w:val="es-ES" w:eastAsia="en-US"/>
              </w:rPr>
            </w:pPr>
            <w:r w:rsidRPr="00434536">
              <w:rPr>
                <w:rFonts w:cs="Times Unicode"/>
                <w:b/>
                <w:sz w:val="20"/>
                <w:szCs w:val="20"/>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highlight w:val="yellow"/>
                <w:lang w:val="en-US" w:eastAsia="en-US"/>
              </w:rPr>
            </w:pPr>
          </w:p>
        </w:tc>
      </w:tr>
      <w:tr w:rsidR="00434536" w:rsidRPr="00434536" w:rsidTr="0055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left="258" w:firstLine="0"/>
              <w:contextualSpacing w:val="0"/>
              <w:jc w:val="left"/>
              <w:rPr>
                <w:rFonts w:cs="Times Unicode"/>
                <w:sz w:val="20"/>
                <w:szCs w:val="20"/>
                <w:lang w:val="es-ES" w:eastAsia="en-US"/>
              </w:rPr>
            </w:pPr>
            <w:r w:rsidRPr="00434536">
              <w:rPr>
                <w:rFonts w:cs="Times Unicode"/>
                <w:sz w:val="20"/>
                <w:szCs w:val="20"/>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81.0%</w:t>
            </w:r>
          </w:p>
        </w:tc>
      </w:tr>
      <w:tr w:rsidR="00434536" w:rsidRPr="00434536" w:rsidTr="00555CFC">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firstLine="0"/>
              <w:contextualSpacing w:val="0"/>
              <w:jc w:val="left"/>
              <w:rPr>
                <w:rFonts w:cs="Times Unicode"/>
                <w:b/>
                <w:sz w:val="20"/>
                <w:szCs w:val="20"/>
                <w:lang w:val="es-ES" w:eastAsia="en-US"/>
              </w:rPr>
            </w:pPr>
            <w:r w:rsidRPr="00434536">
              <w:rPr>
                <w:rFonts w:cs="Times Unicode"/>
                <w:b/>
                <w:sz w:val="20"/>
                <w:szCs w:val="20"/>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p>
        </w:tc>
      </w:tr>
      <w:tr w:rsidR="00434536" w:rsidRPr="00434536" w:rsidTr="0055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left="258" w:firstLine="0"/>
              <w:contextualSpacing w:val="0"/>
              <w:jc w:val="left"/>
              <w:rPr>
                <w:rFonts w:cs="Times Unicode"/>
                <w:sz w:val="20"/>
                <w:szCs w:val="20"/>
                <w:lang w:val="es-ES" w:eastAsia="en-US"/>
              </w:rPr>
            </w:pPr>
            <w:r w:rsidRPr="00434536">
              <w:rPr>
                <w:rFonts w:cs="Times Unicode"/>
                <w:sz w:val="20"/>
                <w:szCs w:val="20"/>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26.2%</w:t>
            </w:r>
          </w:p>
        </w:tc>
      </w:tr>
      <w:tr w:rsidR="00434536" w:rsidRPr="00434536" w:rsidTr="00555CF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434536" w:rsidRPr="00434536" w:rsidRDefault="00434536" w:rsidP="00434536">
            <w:pPr>
              <w:spacing w:before="0" w:line="240" w:lineRule="auto"/>
              <w:ind w:left="258" w:firstLine="0"/>
              <w:contextualSpacing w:val="0"/>
              <w:jc w:val="left"/>
              <w:rPr>
                <w:rFonts w:cs="Times Unicode"/>
                <w:sz w:val="20"/>
                <w:szCs w:val="20"/>
                <w:lang w:val="es-ES" w:eastAsia="en-US"/>
              </w:rPr>
            </w:pPr>
            <w:r w:rsidRPr="00434536">
              <w:rPr>
                <w:rFonts w:cs="Times Unicode"/>
                <w:sz w:val="20"/>
                <w:szCs w:val="20"/>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434536" w:rsidRPr="00434536" w:rsidRDefault="00434536" w:rsidP="00434536">
            <w:pPr>
              <w:spacing w:before="0" w:line="240" w:lineRule="auto"/>
              <w:ind w:firstLine="0"/>
              <w:contextualSpacing w:val="0"/>
              <w:jc w:val="center"/>
              <w:rPr>
                <w:sz w:val="20"/>
                <w:szCs w:val="20"/>
                <w:lang w:val="en-US" w:eastAsia="en-US"/>
              </w:rPr>
            </w:pPr>
            <w:r w:rsidRPr="00434536">
              <w:rPr>
                <w:sz w:val="20"/>
                <w:szCs w:val="20"/>
                <w:lang w:val="en-US" w:eastAsia="en-US"/>
              </w:rPr>
              <w:t>23.7%</w:t>
            </w:r>
          </w:p>
        </w:tc>
      </w:tr>
    </w:tbl>
    <w:p w:rsidR="00434536" w:rsidRPr="00434536" w:rsidRDefault="00434536" w:rsidP="00434536">
      <w:pPr>
        <w:spacing w:before="0"/>
        <w:ind w:firstLine="720"/>
        <w:contextualSpacing w:val="0"/>
        <w:rPr>
          <w:rFonts w:eastAsiaTheme="minorHAnsi" w:cstheme="minorBidi"/>
          <w:b w:val="0"/>
          <w:bCs/>
          <w:sz w:val="10"/>
          <w:szCs w:val="10"/>
          <w:lang w:val="en-US" w:eastAsia="en-US"/>
        </w:rPr>
      </w:pPr>
    </w:p>
    <w:p w:rsidR="00434536" w:rsidRPr="00434536" w:rsidRDefault="00434536" w:rsidP="00434536">
      <w:pPr>
        <w:spacing w:before="0" w:after="200" w:line="276" w:lineRule="auto"/>
        <w:ind w:firstLine="0"/>
        <w:contextualSpacing w:val="0"/>
        <w:jc w:val="left"/>
        <w:rPr>
          <w:rFonts w:eastAsiaTheme="minorHAnsi" w:cstheme="minorBidi"/>
          <w:b w:val="0"/>
          <w:noProof/>
          <w:sz w:val="24"/>
          <w:lang w:val="en-US" w:eastAsia="en-US"/>
        </w:rPr>
      </w:pPr>
      <w:r w:rsidRPr="00434536">
        <w:rPr>
          <w:rFonts w:eastAsiaTheme="minorHAnsi" w:cstheme="minorBidi"/>
          <w:b w:val="0"/>
          <w:noProof/>
          <w:sz w:val="24"/>
          <w:lang w:val="en-US" w:eastAsia="en-US"/>
        </w:rPr>
        <w:br w:type="page"/>
      </w:r>
    </w:p>
    <w:p w:rsidR="00434536" w:rsidRPr="00434536" w:rsidRDefault="00434536" w:rsidP="00434536">
      <w:pPr>
        <w:spacing w:before="0"/>
        <w:ind w:firstLine="720"/>
        <w:contextualSpacing w:val="0"/>
        <w:rPr>
          <w:rFonts w:eastAsiaTheme="minorHAnsi" w:cstheme="minorBidi"/>
          <w:b w:val="0"/>
          <w:noProof/>
          <w:sz w:val="24"/>
          <w:lang w:val="en-US" w:eastAsia="en-US"/>
        </w:rPr>
      </w:pPr>
      <w:r w:rsidRPr="00434536">
        <w:rPr>
          <w:rFonts w:eastAsiaTheme="minorHAnsi" w:cstheme="minorBidi"/>
          <w:b w:val="0"/>
          <w:noProof/>
          <w:sz w:val="24"/>
          <w:lang w:val="en-US" w:eastAsia="en-US"/>
        </w:rPr>
        <w:t>2020 թվականի տարեվերջի դրությամբ կառավարության արտաքին վարկերի գծով պարտքի 39.4%-ը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rsidR="00434536" w:rsidRPr="00434536" w:rsidRDefault="00434536" w:rsidP="00434536">
      <w:pPr>
        <w:spacing w:before="0"/>
        <w:ind w:firstLine="0"/>
        <w:contextualSpacing w:val="0"/>
        <w:jc w:val="center"/>
        <w:rPr>
          <w:rFonts w:eastAsiaTheme="minorHAnsi" w:cstheme="minorBidi"/>
          <w:b w:val="0"/>
          <w:noProof/>
          <w:szCs w:val="22"/>
          <w:lang w:val="en-US" w:eastAsia="en-US"/>
        </w:rPr>
      </w:pPr>
      <w:r w:rsidRPr="00434536">
        <w:rPr>
          <w:rFonts w:asciiTheme="minorHAnsi" w:eastAsiaTheme="minorHAnsi" w:hAnsiTheme="minorHAnsi" w:cstheme="minorBidi"/>
          <w:b w:val="0"/>
          <w:noProof/>
          <w:szCs w:val="22"/>
          <w:lang w:val="en-US" w:eastAsia="en-US"/>
        </w:rPr>
        <w:drawing>
          <wp:inline distT="0" distB="0" distL="0" distR="0" wp14:anchorId="148EAA2D" wp14:editId="40234A61">
            <wp:extent cx="5943600" cy="2720975"/>
            <wp:effectExtent l="133350" t="95250" r="133350" b="984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34536" w:rsidRPr="00434536" w:rsidRDefault="00434536" w:rsidP="00434536">
      <w:pPr>
        <w:spacing w:before="0"/>
        <w:ind w:firstLine="720"/>
        <w:contextualSpacing w:val="0"/>
        <w:rPr>
          <w:rFonts w:eastAsiaTheme="minorHAnsi" w:cstheme="minorBidi"/>
          <w:b w:val="0"/>
          <w:noProof/>
          <w:sz w:val="24"/>
          <w:lang w:val="en-US" w:eastAsia="en-US"/>
        </w:rPr>
      </w:pPr>
      <w:r w:rsidRPr="00434536">
        <w:rPr>
          <w:rFonts w:eastAsiaTheme="minorHAnsi" w:cstheme="minorBidi"/>
          <w:b w:val="0"/>
          <w:noProof/>
          <w:sz w:val="24"/>
          <w:lang w:val="en-US" w:eastAsia="en-US"/>
        </w:rPr>
        <w:t xml:space="preserve">2020 թվականի տարեվերջի դրությամբ ձևավորվող կառավարության պարտքի մարման ժամանակացույցը սփռված կլինի մինչև 2054 թվականը և կունենա հետևյալ տեսքը. </w:t>
      </w:r>
    </w:p>
    <w:p w:rsidR="00434536" w:rsidRPr="00434536" w:rsidRDefault="00434536" w:rsidP="00434536">
      <w:pPr>
        <w:spacing w:before="0"/>
        <w:ind w:left="-180" w:firstLine="0"/>
        <w:contextualSpacing w:val="0"/>
        <w:jc w:val="center"/>
        <w:rPr>
          <w:rFonts w:eastAsiaTheme="minorHAnsi" w:cstheme="minorBidi"/>
          <w:b w:val="0"/>
          <w:noProof/>
          <w:szCs w:val="22"/>
          <w:lang w:val="en-US" w:eastAsia="en-US"/>
        </w:rPr>
      </w:pPr>
      <w:r w:rsidRPr="00434536">
        <w:rPr>
          <w:rFonts w:asciiTheme="minorHAnsi" w:eastAsiaTheme="minorHAnsi" w:hAnsiTheme="minorHAnsi" w:cstheme="minorBidi"/>
          <w:b w:val="0"/>
          <w:noProof/>
          <w:szCs w:val="22"/>
          <w:lang w:val="en-US" w:eastAsia="en-US"/>
        </w:rPr>
        <w:drawing>
          <wp:inline distT="0" distB="0" distL="0" distR="0" wp14:anchorId="12FD63C2" wp14:editId="1DE8BD08">
            <wp:extent cx="6207877" cy="2175003"/>
            <wp:effectExtent l="133350" t="95250" r="135890" b="920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4536" w:rsidRPr="00434536" w:rsidRDefault="00434536" w:rsidP="00434536">
      <w:pPr>
        <w:spacing w:before="0"/>
        <w:ind w:firstLine="720"/>
        <w:contextualSpacing w:val="0"/>
        <w:rPr>
          <w:rFonts w:eastAsiaTheme="minorHAnsi" w:cstheme="minorBidi"/>
          <w:b w:val="0"/>
          <w:bCs/>
          <w:sz w:val="24"/>
          <w:lang w:val="en-US" w:eastAsia="en-US"/>
        </w:rPr>
      </w:pPr>
      <w:r w:rsidRPr="00434536">
        <w:rPr>
          <w:rFonts w:eastAsiaTheme="minorHAnsi" w:cstheme="minorBidi"/>
          <w:b w:val="0"/>
          <w:bCs/>
          <w:sz w:val="24"/>
          <w:lang w:val="en-US" w:eastAsia="en-US"/>
        </w:rPr>
        <w:t xml:space="preserve">2020 թվականին կառավարության պարտքի միջին կշռված տոկոսադրույքը կկազմի 5.2%: Կառավարության պարտքի սպասարկման ծախսերը (տոկոսավճարներ) կկազմեն ՀՆԱ-ի 2.4%-ը:  </w:t>
      </w:r>
    </w:p>
    <w:p w:rsidR="00434536" w:rsidRPr="00434536" w:rsidRDefault="00434536" w:rsidP="00434536">
      <w:pPr>
        <w:spacing w:before="0"/>
        <w:ind w:firstLine="720"/>
        <w:contextualSpacing w:val="0"/>
        <w:rPr>
          <w:rFonts w:eastAsiaTheme="minorHAnsi" w:cstheme="minorBidi"/>
          <w:b w:val="0"/>
          <w:bCs/>
          <w:sz w:val="24"/>
          <w:lang w:val="en-US" w:eastAsia="en-US"/>
        </w:rPr>
      </w:pPr>
    </w:p>
    <w:p w:rsidR="00434536" w:rsidRPr="00434536" w:rsidRDefault="00434536" w:rsidP="00434536">
      <w:pPr>
        <w:spacing w:before="0"/>
        <w:ind w:firstLine="720"/>
        <w:contextualSpacing w:val="0"/>
        <w:rPr>
          <w:rFonts w:eastAsiaTheme="minorHAnsi" w:cstheme="minorBidi"/>
          <w:b w:val="0"/>
          <w:bCs/>
          <w:sz w:val="24"/>
          <w:lang w:val="en-US" w:eastAsia="en-US"/>
        </w:rPr>
      </w:pPr>
    </w:p>
    <w:p w:rsidR="00434536" w:rsidRPr="00434536" w:rsidRDefault="00434536" w:rsidP="00434536">
      <w:pPr>
        <w:spacing w:before="0"/>
        <w:ind w:firstLine="720"/>
        <w:contextualSpacing w:val="0"/>
        <w:rPr>
          <w:rFonts w:eastAsiaTheme="minorHAnsi" w:cstheme="minorBidi"/>
          <w:b w:val="0"/>
          <w:bCs/>
          <w:sz w:val="24"/>
          <w:lang w:val="en-US" w:eastAsia="en-US"/>
        </w:rPr>
      </w:pPr>
    </w:p>
    <w:tbl>
      <w:tblPr>
        <w:tblStyle w:val="LightShading-Accent58"/>
        <w:tblW w:w="0" w:type="auto"/>
        <w:tblLayout w:type="fixed"/>
        <w:tblLook w:val="04A0" w:firstRow="1" w:lastRow="0" w:firstColumn="1" w:lastColumn="0" w:noHBand="0" w:noVBand="1"/>
      </w:tblPr>
      <w:tblGrid>
        <w:gridCol w:w="6120"/>
        <w:gridCol w:w="1446"/>
        <w:gridCol w:w="1446"/>
        <w:gridCol w:w="1446"/>
      </w:tblGrid>
      <w:tr w:rsidR="00434536" w:rsidRPr="00434536" w:rsidTr="00555CFC">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rsidR="00434536" w:rsidRPr="00434536" w:rsidRDefault="00434536" w:rsidP="00434536">
            <w:pPr>
              <w:spacing w:before="0" w:line="240" w:lineRule="auto"/>
              <w:ind w:firstLine="0"/>
              <w:contextualSpacing w:val="0"/>
              <w:jc w:val="center"/>
              <w:rPr>
                <w:b/>
                <w:sz w:val="20"/>
                <w:szCs w:val="20"/>
                <w:lang w:val="en-US" w:eastAsia="en-US"/>
              </w:rPr>
            </w:pPr>
            <w:r w:rsidRPr="00434536">
              <w:rPr>
                <w:rFonts w:ascii="Courier New" w:hAnsi="Courier New" w:cs="Courier New"/>
                <w:b/>
                <w:sz w:val="20"/>
                <w:szCs w:val="20"/>
                <w:lang w:val="en-US" w:eastAsia="en-US"/>
              </w:rPr>
              <w:t> </w:t>
            </w:r>
          </w:p>
        </w:tc>
        <w:tc>
          <w:tcPr>
            <w:tcW w:w="1446" w:type="dxa"/>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US" w:eastAsia="en-US"/>
              </w:rPr>
            </w:pPr>
            <w:r w:rsidRPr="00434536">
              <w:rPr>
                <w:i/>
                <w:sz w:val="20"/>
                <w:szCs w:val="20"/>
                <w:lang w:val="en-US" w:eastAsia="en-US"/>
              </w:rPr>
              <w:t>2018թ.</w:t>
            </w:r>
          </w:p>
        </w:tc>
        <w:tc>
          <w:tcPr>
            <w:tcW w:w="1446" w:type="dxa"/>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US" w:eastAsia="en-US"/>
              </w:rPr>
            </w:pPr>
            <w:r w:rsidRPr="00434536">
              <w:rPr>
                <w:i/>
                <w:sz w:val="20"/>
                <w:szCs w:val="20"/>
                <w:lang w:val="en-US" w:eastAsia="en-US"/>
              </w:rPr>
              <w:t>2019թ.</w:t>
            </w:r>
          </w:p>
        </w:tc>
        <w:tc>
          <w:tcPr>
            <w:tcW w:w="1446" w:type="dxa"/>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434536">
              <w:rPr>
                <w:i/>
                <w:sz w:val="20"/>
                <w:szCs w:val="20"/>
                <w:lang w:val="en-US" w:eastAsia="en-US"/>
              </w:rPr>
              <w:t>2020թ.</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rsidR="00434536" w:rsidRPr="00434536" w:rsidRDefault="00434536" w:rsidP="00434536">
            <w:pPr>
              <w:spacing w:before="0" w:line="240" w:lineRule="auto"/>
              <w:ind w:firstLine="0"/>
              <w:contextualSpacing w:val="0"/>
              <w:jc w:val="left"/>
              <w:rPr>
                <w:sz w:val="20"/>
                <w:szCs w:val="20"/>
                <w:lang w:val="en-US" w:eastAsia="en-US"/>
              </w:rPr>
            </w:pPr>
            <w:r w:rsidRPr="00434536">
              <w:rPr>
                <w:b/>
                <w:sz w:val="20"/>
                <w:szCs w:val="20"/>
                <w:lang w:val="en-US" w:eastAsia="en-US"/>
              </w:rPr>
              <w:t>Կառավարության պարտքի սպասարկում (տոկոսավճար)</w:t>
            </w:r>
          </w:p>
        </w:tc>
        <w:tc>
          <w:tcPr>
            <w:tcW w:w="1446" w:type="dxa"/>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446" w:type="dxa"/>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446" w:type="dxa"/>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r>
      <w:tr w:rsidR="00434536" w:rsidRPr="00434536" w:rsidTr="00555CFC">
        <w:trPr>
          <w:trHeight w:val="341"/>
        </w:trPr>
        <w:tc>
          <w:tcPr>
            <w:cnfStyle w:val="001000000000" w:firstRow="0" w:lastRow="0" w:firstColumn="1" w:lastColumn="0" w:oddVBand="0" w:evenVBand="0" w:oddHBand="0" w:evenHBand="0" w:firstRowFirstColumn="0" w:firstRowLastColumn="0" w:lastRowFirstColumn="0" w:lastRowLastColumn="0"/>
            <w:tcW w:w="6120" w:type="dxa"/>
          </w:tcPr>
          <w:p w:rsidR="00434536" w:rsidRPr="00434536" w:rsidRDefault="00434536" w:rsidP="00434536">
            <w:pPr>
              <w:spacing w:before="0" w:line="240" w:lineRule="auto"/>
              <w:ind w:firstLine="0"/>
              <w:contextualSpacing w:val="0"/>
              <w:jc w:val="right"/>
              <w:rPr>
                <w:sz w:val="20"/>
                <w:szCs w:val="20"/>
                <w:lang w:val="en-US" w:eastAsia="en-US"/>
              </w:rPr>
            </w:pPr>
            <w:r w:rsidRPr="00434536">
              <w:rPr>
                <w:sz w:val="20"/>
                <w:szCs w:val="20"/>
                <w:lang w:val="en-US" w:eastAsia="en-US"/>
              </w:rPr>
              <w:t>մլրդ դրամ</w:t>
            </w:r>
          </w:p>
        </w:tc>
        <w:tc>
          <w:tcPr>
            <w:tcW w:w="1446" w:type="dxa"/>
            <w:vAlign w:val="center"/>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139.0 </w:t>
            </w:r>
          </w:p>
        </w:tc>
        <w:tc>
          <w:tcPr>
            <w:tcW w:w="1446" w:type="dxa"/>
            <w:vAlign w:val="center"/>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160.2 </w:t>
            </w:r>
          </w:p>
        </w:tc>
        <w:tc>
          <w:tcPr>
            <w:tcW w:w="1446" w:type="dxa"/>
            <w:vAlign w:val="center"/>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169.2</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rsidR="00434536" w:rsidRPr="00434536" w:rsidRDefault="00434536" w:rsidP="00434536">
            <w:pPr>
              <w:spacing w:before="0" w:line="240" w:lineRule="auto"/>
              <w:ind w:firstLine="0"/>
              <w:contextualSpacing w:val="0"/>
              <w:jc w:val="right"/>
              <w:rPr>
                <w:sz w:val="20"/>
                <w:szCs w:val="20"/>
                <w:lang w:val="en-US" w:eastAsia="en-US"/>
              </w:rPr>
            </w:pPr>
            <w:r w:rsidRPr="00434536">
              <w:rPr>
                <w:sz w:val="20"/>
                <w:szCs w:val="20"/>
                <w:lang w:val="en-US" w:eastAsia="en-US"/>
              </w:rPr>
              <w:t>%-ներով ՀՆԱ-ի նկատմամբ</w:t>
            </w:r>
          </w:p>
        </w:tc>
        <w:tc>
          <w:tcPr>
            <w:tcW w:w="144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2.3</w:t>
            </w:r>
          </w:p>
        </w:tc>
        <w:tc>
          <w:tcPr>
            <w:tcW w:w="144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2.4</w:t>
            </w:r>
          </w:p>
        </w:tc>
        <w:tc>
          <w:tcPr>
            <w:tcW w:w="144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2.4</w:t>
            </w:r>
          </w:p>
        </w:tc>
      </w:tr>
      <w:tr w:rsidR="00434536" w:rsidRPr="00434536" w:rsidTr="00555CFC">
        <w:trPr>
          <w:trHeight w:val="341"/>
        </w:trPr>
        <w:tc>
          <w:tcPr>
            <w:cnfStyle w:val="001000000000" w:firstRow="0" w:lastRow="0" w:firstColumn="1" w:lastColumn="0" w:oddVBand="0" w:evenVBand="0" w:oddHBand="0" w:evenHBand="0" w:firstRowFirstColumn="0" w:firstRowLastColumn="0" w:lastRowFirstColumn="0" w:lastRowLastColumn="0"/>
            <w:tcW w:w="6120" w:type="dxa"/>
          </w:tcPr>
          <w:p w:rsidR="00434536" w:rsidRPr="00464B7E" w:rsidRDefault="00434536" w:rsidP="00434536">
            <w:pPr>
              <w:spacing w:before="0" w:line="240" w:lineRule="auto"/>
              <w:ind w:firstLine="0"/>
              <w:contextualSpacing w:val="0"/>
              <w:jc w:val="left"/>
              <w:rPr>
                <w:sz w:val="20"/>
                <w:szCs w:val="20"/>
                <w:lang w:eastAsia="en-US"/>
              </w:rPr>
            </w:pPr>
            <w:r w:rsidRPr="00434536">
              <w:rPr>
                <w:b/>
                <w:sz w:val="20"/>
                <w:szCs w:val="20"/>
                <w:lang w:val="en-US" w:eastAsia="en-US"/>
              </w:rPr>
              <w:t>Կառավարության</w:t>
            </w:r>
            <w:r w:rsidRPr="00464B7E">
              <w:rPr>
                <w:b/>
                <w:sz w:val="20"/>
                <w:szCs w:val="20"/>
                <w:lang w:eastAsia="en-US"/>
              </w:rPr>
              <w:t xml:space="preserve"> </w:t>
            </w:r>
            <w:r w:rsidRPr="00434536">
              <w:rPr>
                <w:b/>
                <w:sz w:val="20"/>
                <w:szCs w:val="20"/>
                <w:lang w:val="en-US" w:eastAsia="en-US"/>
              </w:rPr>
              <w:t>պարտքի</w:t>
            </w:r>
            <w:r w:rsidRPr="00464B7E">
              <w:rPr>
                <w:b/>
                <w:sz w:val="20"/>
                <w:szCs w:val="20"/>
                <w:lang w:eastAsia="en-US"/>
              </w:rPr>
              <w:t xml:space="preserve"> </w:t>
            </w:r>
            <w:r w:rsidRPr="00434536">
              <w:rPr>
                <w:b/>
                <w:sz w:val="20"/>
                <w:szCs w:val="20"/>
                <w:lang w:val="en-US" w:eastAsia="en-US"/>
              </w:rPr>
              <w:t>միջին</w:t>
            </w:r>
            <w:r w:rsidRPr="00464B7E">
              <w:rPr>
                <w:b/>
                <w:sz w:val="20"/>
                <w:szCs w:val="20"/>
                <w:lang w:eastAsia="en-US"/>
              </w:rPr>
              <w:t xml:space="preserve"> </w:t>
            </w:r>
            <w:r w:rsidRPr="00434536">
              <w:rPr>
                <w:b/>
                <w:sz w:val="20"/>
                <w:szCs w:val="20"/>
                <w:lang w:val="en-US" w:eastAsia="en-US"/>
              </w:rPr>
              <w:t>կշռված</w:t>
            </w:r>
            <w:r w:rsidRPr="00464B7E">
              <w:rPr>
                <w:b/>
                <w:sz w:val="20"/>
                <w:szCs w:val="20"/>
                <w:lang w:eastAsia="en-US"/>
              </w:rPr>
              <w:t xml:space="preserve"> </w:t>
            </w:r>
            <w:r w:rsidRPr="00434536">
              <w:rPr>
                <w:b/>
                <w:sz w:val="20"/>
                <w:szCs w:val="20"/>
                <w:lang w:val="en-US" w:eastAsia="en-US"/>
              </w:rPr>
              <w:t>տոկոսադրույք</w:t>
            </w:r>
            <w:r w:rsidRPr="00464B7E">
              <w:rPr>
                <w:b/>
                <w:sz w:val="20"/>
                <w:szCs w:val="20"/>
                <w:lang w:eastAsia="en-US"/>
              </w:rPr>
              <w:t>, %</w:t>
            </w:r>
          </w:p>
        </w:tc>
        <w:tc>
          <w:tcPr>
            <w:tcW w:w="1446" w:type="dxa"/>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5.0</w:t>
            </w:r>
          </w:p>
        </w:tc>
        <w:tc>
          <w:tcPr>
            <w:tcW w:w="1446" w:type="dxa"/>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5.0</w:t>
            </w:r>
          </w:p>
        </w:tc>
        <w:tc>
          <w:tcPr>
            <w:tcW w:w="1446" w:type="dxa"/>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5.2</w:t>
            </w:r>
          </w:p>
        </w:tc>
      </w:tr>
    </w:tbl>
    <w:p w:rsidR="00434536" w:rsidRPr="00434536" w:rsidRDefault="00434536" w:rsidP="00434536">
      <w:pPr>
        <w:spacing w:before="0" w:after="120"/>
        <w:ind w:firstLine="720"/>
        <w:contextualSpacing w:val="0"/>
        <w:rPr>
          <w:rFonts w:eastAsiaTheme="minorHAnsi" w:cstheme="minorBidi"/>
          <w:b w:val="0"/>
          <w:bCs/>
          <w:sz w:val="24"/>
          <w:lang w:val="en-US" w:eastAsia="en-US"/>
        </w:rPr>
      </w:pPr>
    </w:p>
    <w:p w:rsidR="00434536" w:rsidRPr="00434536" w:rsidRDefault="00434536" w:rsidP="00434536">
      <w:pPr>
        <w:spacing w:before="0" w:after="240" w:line="240" w:lineRule="auto"/>
        <w:ind w:firstLine="0"/>
        <w:contextualSpacing w:val="0"/>
        <w:rPr>
          <w:rFonts w:eastAsiaTheme="minorHAnsi" w:cstheme="minorBidi"/>
          <w:b w:val="0"/>
          <w:bCs/>
          <w:sz w:val="24"/>
          <w:lang w:val="en-US" w:eastAsia="en-US"/>
        </w:rPr>
      </w:pPr>
      <w:r w:rsidRPr="00434536">
        <w:rPr>
          <w:rFonts w:eastAsiaTheme="minorHAnsi" w:cs="Sylfaen"/>
          <w:sz w:val="28"/>
          <w:szCs w:val="28"/>
          <w:lang w:val="en-US" w:eastAsia="en-US"/>
        </w:rPr>
        <w:t>Պակասուրդի ֆինանսավորման պարտքային գործիքակազմը</w:t>
      </w:r>
    </w:p>
    <w:p w:rsidR="00434536" w:rsidRPr="00434536" w:rsidRDefault="00434536" w:rsidP="00434536">
      <w:pPr>
        <w:spacing w:before="0" w:after="120"/>
        <w:contextualSpacing w:val="0"/>
        <w:rPr>
          <w:rFonts w:eastAsiaTheme="minorHAnsi" w:cstheme="minorBidi"/>
          <w:b w:val="0"/>
          <w:bCs/>
          <w:sz w:val="24"/>
          <w:lang w:val="en-US" w:eastAsia="en-US"/>
        </w:rPr>
      </w:pPr>
      <w:r w:rsidRPr="00434536">
        <w:rPr>
          <w:rFonts w:eastAsiaTheme="minorHAnsi" w:cstheme="minorBidi"/>
          <w:b w:val="0"/>
          <w:bCs/>
          <w:sz w:val="24"/>
          <w:lang w:val="en-US" w:eastAsia="en-US"/>
        </w:rPr>
        <w:t xml:space="preserve">2020 թվականին պետական բյուջեի պակասուրդի զուտ ֆինանսավորումը փոխառու միջոցների հաշվին կկազմի 187.9 մլրդ դրամ, ինչը կիրականացվի պետական գանձապետական պարտատոմսերի հաշվին՝ 145.0 մլրդ դրամ, արտաքին վարկերի հաշվին՝ 89.4 մլրդ դրամ, և արտարժութային պետական պարտատոմսերի հաշվին` -46.5 մլրդ դրամ: </w:t>
      </w:r>
    </w:p>
    <w:p w:rsidR="00434536" w:rsidRPr="00434536" w:rsidRDefault="00434536" w:rsidP="00434536">
      <w:pPr>
        <w:spacing w:before="0" w:after="120" w:line="240" w:lineRule="auto"/>
        <w:ind w:right="43" w:firstLine="0"/>
        <w:contextualSpacing w:val="0"/>
        <w:rPr>
          <w:rFonts w:eastAsiaTheme="minorHAnsi" w:cstheme="minorBidi"/>
          <w:b w:val="0"/>
          <w:bCs/>
          <w:i/>
          <w:sz w:val="24"/>
          <w:u w:val="single"/>
          <w:lang w:val="en-US" w:eastAsia="en-US"/>
        </w:rPr>
      </w:pPr>
      <w:r w:rsidRPr="00434536">
        <w:rPr>
          <w:rFonts w:eastAsiaTheme="minorHAnsi" w:cstheme="minorBidi"/>
          <w:b w:val="0"/>
          <w:bCs/>
          <w:i/>
          <w:sz w:val="24"/>
          <w:u w:val="single"/>
          <w:lang w:val="en-US" w:eastAsia="en-US"/>
        </w:rPr>
        <w:t>Պակասուրդի ֆինանսավորումը պետական գանձապետական պարտատոմսերով</w:t>
      </w:r>
    </w:p>
    <w:p w:rsidR="00434536" w:rsidRPr="00434536" w:rsidRDefault="00434536" w:rsidP="00434536">
      <w:pPr>
        <w:spacing w:before="0" w:after="120"/>
        <w:ind w:right="43" w:firstLine="562"/>
        <w:rPr>
          <w:rFonts w:eastAsiaTheme="minorHAnsi" w:cstheme="minorBidi"/>
          <w:b w:val="0"/>
          <w:bCs/>
          <w:sz w:val="24"/>
          <w:lang w:val="en-US" w:eastAsia="en-US"/>
        </w:rPr>
      </w:pPr>
      <w:r w:rsidRPr="00434536">
        <w:rPr>
          <w:rFonts w:eastAsiaTheme="minorHAnsi" w:cstheme="minorBidi"/>
          <w:b w:val="0"/>
          <w:bCs/>
          <w:sz w:val="24"/>
          <w:lang w:val="en-US"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և 30 տարի) և խնայողական պարտատոմսերի հաշվին:</w:t>
      </w:r>
    </w:p>
    <w:p w:rsidR="00434536" w:rsidRPr="00434536" w:rsidRDefault="00434536" w:rsidP="00434536">
      <w:pPr>
        <w:spacing w:before="0" w:after="120"/>
        <w:ind w:right="43" w:firstLine="562"/>
        <w:rPr>
          <w:rFonts w:eastAsiaTheme="minorHAnsi" w:cstheme="minorBidi"/>
          <w:b w:val="0"/>
          <w:sz w:val="24"/>
          <w:lang w:val="en-US" w:eastAsia="en-US"/>
        </w:rPr>
      </w:pPr>
      <w:r w:rsidRPr="00434536">
        <w:rPr>
          <w:rFonts w:eastAsiaTheme="minorHAnsi" w:cstheme="minorBidi"/>
          <w:b w:val="0"/>
          <w:sz w:val="24"/>
          <w:lang w:val="en-US"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434536">
        <w:rPr>
          <w:rFonts w:eastAsiaTheme="minorHAnsi" w:cstheme="minorBidi"/>
          <w:b w:val="0"/>
          <w:bCs/>
          <w:sz w:val="24"/>
          <w:lang w:val="en-US" w:eastAsia="en-US"/>
        </w:rPr>
        <w:t xml:space="preserve"> </w:t>
      </w:r>
      <w:r w:rsidRPr="00434536">
        <w:rPr>
          <w:rFonts w:eastAsiaTheme="minorHAnsi" w:cstheme="minorBidi"/>
          <w:b w:val="0"/>
          <w:sz w:val="24"/>
          <w:lang w:val="en-US"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rsidR="00434536" w:rsidRPr="00434536" w:rsidRDefault="00434536" w:rsidP="00434536">
      <w:pPr>
        <w:spacing w:before="0" w:after="120"/>
        <w:ind w:right="43" w:firstLine="562"/>
        <w:rPr>
          <w:rFonts w:eastAsiaTheme="minorHAnsi" w:cstheme="minorBidi"/>
          <w:b w:val="0"/>
          <w:bCs/>
          <w:sz w:val="24"/>
          <w:lang w:val="en-US" w:eastAsia="en-US"/>
        </w:rPr>
      </w:pPr>
      <w:r w:rsidRPr="00434536">
        <w:rPr>
          <w:rFonts w:eastAsiaTheme="minorHAnsi" w:cstheme="minorBidi"/>
          <w:b w:val="0"/>
          <w:bCs/>
          <w:sz w:val="24"/>
          <w:lang w:val="en-US" w:eastAsia="en-US"/>
        </w:rPr>
        <w:t xml:space="preserve">2020 թվականի ապրիլի 29-ին կթողարկվեն 3 և 5 տարի մարման ժամկետայնությամբ նոր միջնաժամկետ պետական գանձապետական պարտատոմսեր: </w:t>
      </w:r>
    </w:p>
    <w:p w:rsidR="00434536" w:rsidRPr="00434536" w:rsidRDefault="00434536" w:rsidP="00434536">
      <w:pPr>
        <w:tabs>
          <w:tab w:val="left" w:pos="142"/>
        </w:tabs>
        <w:spacing w:before="0" w:after="120"/>
        <w:ind w:right="49"/>
        <w:rPr>
          <w:rFonts w:eastAsiaTheme="minorHAnsi" w:cstheme="minorBidi"/>
          <w:b w:val="0"/>
          <w:sz w:val="24"/>
          <w:lang w:val="en-US" w:eastAsia="en-US"/>
        </w:rPr>
      </w:pPr>
      <w:r w:rsidRPr="00434536">
        <w:rPr>
          <w:rFonts w:eastAsiaTheme="minorHAnsi" w:cstheme="minorBidi"/>
          <w:b w:val="0"/>
          <w:sz w:val="24"/>
          <w:lang w:val="en-US" w:eastAsia="en-US"/>
        </w:rPr>
        <w:t xml:space="preserve">Աճուրդների կողմնորոշիչ ծավալների վերաբերյալ տեղեկատվությունը կհրապարակվի եռամսյակային կտրվածքով: </w:t>
      </w:r>
    </w:p>
    <w:p w:rsidR="00434536" w:rsidRPr="00434536" w:rsidRDefault="00434536" w:rsidP="00434536">
      <w:pPr>
        <w:tabs>
          <w:tab w:val="left" w:pos="142"/>
        </w:tabs>
        <w:spacing w:before="0" w:after="120"/>
        <w:ind w:right="49"/>
        <w:rPr>
          <w:rFonts w:eastAsiaTheme="minorHAnsi" w:cstheme="minorBidi"/>
          <w:b w:val="0"/>
          <w:sz w:val="24"/>
          <w:lang w:val="en-US" w:eastAsia="en-US"/>
        </w:rPr>
      </w:pPr>
      <w:r w:rsidRPr="00434536">
        <w:rPr>
          <w:rFonts w:eastAsiaTheme="minorHAnsi" w:cstheme="minorBidi"/>
          <w:b w:val="0"/>
          <w:sz w:val="24"/>
          <w:lang w:val="en-US"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rsidR="00434536" w:rsidRPr="00434536" w:rsidRDefault="00434536" w:rsidP="00434536">
      <w:pPr>
        <w:spacing w:before="0" w:after="120"/>
        <w:ind w:right="49"/>
        <w:rPr>
          <w:rFonts w:eastAsiaTheme="minorHAnsi" w:cstheme="minorBidi"/>
          <w:b w:val="0"/>
          <w:sz w:val="24"/>
          <w:lang w:val="en-US" w:eastAsia="en-US"/>
        </w:rPr>
      </w:pPr>
      <w:r w:rsidRPr="00434536">
        <w:rPr>
          <w:rFonts w:eastAsiaTheme="minorHAnsi" w:cstheme="minorBidi"/>
          <w:b w:val="0"/>
          <w:sz w:val="24"/>
          <w:lang w:val="en-US" w:eastAsia="en-US"/>
        </w:rPr>
        <w:t>2020 թվականի ընթացքում կիրականացվեն նաև պետական գանձապետական պարտատոմսերի հետգնումներ: 2020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rsidR="00434536" w:rsidRPr="00434536" w:rsidRDefault="00434536" w:rsidP="00434536">
      <w:pPr>
        <w:spacing w:before="0" w:after="120"/>
        <w:ind w:right="49"/>
        <w:rPr>
          <w:rFonts w:eastAsiaTheme="minorHAnsi" w:cstheme="minorBidi"/>
          <w:b w:val="0"/>
          <w:bCs/>
          <w:sz w:val="24"/>
          <w:lang w:val="en-US" w:eastAsia="en-US"/>
        </w:rPr>
      </w:pPr>
      <w:r w:rsidRPr="00434536">
        <w:rPr>
          <w:rFonts w:eastAsiaTheme="minorHAnsi" w:cstheme="minorBidi"/>
          <w:b w:val="0"/>
          <w:bCs/>
          <w:sz w:val="24"/>
          <w:lang w:val="en-US"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rsidR="00434536" w:rsidRPr="00434536" w:rsidRDefault="00434536" w:rsidP="00434536">
      <w:pPr>
        <w:spacing w:before="0" w:after="120"/>
        <w:ind w:right="49"/>
        <w:rPr>
          <w:rFonts w:eastAsiaTheme="minorHAnsi" w:cstheme="minorBidi"/>
          <w:b w:val="0"/>
          <w:bCs/>
          <w:sz w:val="24"/>
          <w:lang w:val="en-US" w:eastAsia="en-US"/>
        </w:rPr>
      </w:pPr>
      <w:r w:rsidRPr="00434536">
        <w:rPr>
          <w:rFonts w:eastAsiaTheme="minorHAnsi" w:cstheme="minorBidi"/>
          <w:b w:val="0"/>
          <w:bCs/>
          <w:sz w:val="24"/>
          <w:lang w:val="en-US" w:eastAsia="en-US"/>
        </w:rPr>
        <w:t>2020 թվականին կներդրվի պետական գանձապետական պարտատոմսերի փոխանակման աճուրդային համակարգը:</w:t>
      </w:r>
    </w:p>
    <w:p w:rsidR="00434536" w:rsidRPr="00434536" w:rsidRDefault="00434536" w:rsidP="00434536">
      <w:pPr>
        <w:tabs>
          <w:tab w:val="left" w:pos="142"/>
        </w:tabs>
        <w:spacing w:before="0" w:after="120"/>
        <w:ind w:right="49"/>
        <w:rPr>
          <w:rFonts w:eastAsiaTheme="minorHAnsi" w:cstheme="minorBidi"/>
          <w:b w:val="0"/>
          <w:sz w:val="10"/>
          <w:szCs w:val="10"/>
          <w:lang w:val="en-US" w:eastAsia="en-US"/>
        </w:rPr>
      </w:pPr>
    </w:p>
    <w:p w:rsidR="00434536" w:rsidRPr="00434536" w:rsidRDefault="00434536" w:rsidP="00434536">
      <w:pPr>
        <w:spacing w:before="240" w:after="120" w:line="240" w:lineRule="auto"/>
        <w:ind w:right="43" w:firstLine="0"/>
        <w:contextualSpacing w:val="0"/>
        <w:rPr>
          <w:rFonts w:eastAsiaTheme="minorHAnsi" w:cstheme="minorBidi"/>
          <w:b w:val="0"/>
          <w:bCs/>
          <w:i/>
          <w:sz w:val="24"/>
          <w:u w:val="single"/>
          <w:lang w:val="en-US" w:eastAsia="en-US"/>
        </w:rPr>
      </w:pPr>
      <w:r w:rsidRPr="00434536">
        <w:rPr>
          <w:rFonts w:eastAsiaTheme="minorHAnsi" w:cstheme="minorBidi"/>
          <w:b w:val="0"/>
          <w:bCs/>
          <w:i/>
          <w:sz w:val="24"/>
          <w:u w:val="single"/>
          <w:lang w:val="en-US" w:eastAsia="en-US"/>
        </w:rPr>
        <w:t>Պակասուրդի ֆինանսավորումն արտաքին վարկերով</w:t>
      </w:r>
    </w:p>
    <w:p w:rsidR="00434536" w:rsidRPr="00434536" w:rsidRDefault="00434536" w:rsidP="00434536">
      <w:pPr>
        <w:spacing w:before="0" w:after="120"/>
        <w:contextualSpacing w:val="0"/>
        <w:rPr>
          <w:rFonts w:eastAsiaTheme="minorHAnsi" w:cstheme="minorBidi"/>
          <w:b w:val="0"/>
          <w:sz w:val="24"/>
          <w:lang w:val="en-US" w:eastAsia="en-US"/>
        </w:rPr>
      </w:pPr>
      <w:r w:rsidRPr="00434536">
        <w:rPr>
          <w:rFonts w:eastAsiaTheme="minorHAnsi" w:cstheme="minorBidi"/>
          <w:b w:val="0"/>
          <w:sz w:val="24"/>
          <w:lang w:val="en-US" w:eastAsia="en-US"/>
        </w:rPr>
        <w:t>ՀՀ 2020 թվականին պետական բյուջեի պակասուրդը ֆինանսավորելու համար նախատեսվում է արտաքին վարկերի գծով կատարել 199.9 մլրդ դրամի (419.8 մլն ԱՄՆ դոլար) մասհանումներ</w:t>
      </w:r>
      <w:r w:rsidRPr="00434536">
        <w:rPr>
          <w:rFonts w:eastAsiaTheme="minorHAnsi" w:cstheme="minorBidi"/>
          <w:b w:val="0"/>
          <w:sz w:val="24"/>
          <w:vertAlign w:val="superscript"/>
          <w:lang w:val="en-US" w:eastAsia="en-US"/>
        </w:rPr>
        <w:footnoteReference w:id="39"/>
      </w:r>
      <w:r w:rsidRPr="00434536">
        <w:rPr>
          <w:rFonts w:eastAsiaTheme="minorHAnsi" w:cstheme="minorBidi"/>
          <w:b w:val="0"/>
          <w:sz w:val="24"/>
          <w:lang w:val="en-US" w:eastAsia="en-US"/>
        </w:rPr>
        <w:t>: Ընդ որում մասհանումների ամբողջ ծավալը նախատեսվում է կատարել նպատակային վարկային ծրագրերի գծով:</w:t>
      </w:r>
    </w:p>
    <w:p w:rsidR="00434536" w:rsidRPr="00434536" w:rsidRDefault="00434536" w:rsidP="00434536">
      <w:pPr>
        <w:spacing w:before="0"/>
        <w:ind w:firstLine="562"/>
        <w:contextualSpacing w:val="0"/>
        <w:rPr>
          <w:rFonts w:eastAsiaTheme="minorHAnsi" w:cstheme="minorBidi"/>
          <w:b w:val="0"/>
          <w:sz w:val="24"/>
          <w:lang w:val="en-US" w:eastAsia="en-US"/>
        </w:rPr>
      </w:pPr>
      <w:r w:rsidRPr="00434536">
        <w:rPr>
          <w:rFonts w:eastAsiaTheme="minorHAnsi" w:cstheme="minorBidi"/>
          <w:b w:val="0"/>
          <w:sz w:val="24"/>
          <w:lang w:val="en-US" w:eastAsia="en-US"/>
        </w:rPr>
        <w:t>2020 թվականին մասհանումների 28.6%-ը կատարվելու է Ասիական Զարգացման Բանկի վարկերի գծով: Հաջորդ խոշոր մասնաբաժինը 21.3% բաժին է ընկնում Համաշխարհային Բանկին (ՎԶՄԲ և ԶՄԸ): Ռուսական վարկերի տեսակարար կշիռը կկազմի 15.2%: Ըստ վարկատուների մասհանումների կառուցվածքը հետևյալն է.</w:t>
      </w:r>
    </w:p>
    <w:p w:rsidR="00434536" w:rsidRPr="00434536" w:rsidRDefault="00434536" w:rsidP="00434536">
      <w:pPr>
        <w:spacing w:before="0"/>
        <w:ind w:firstLine="0"/>
        <w:contextualSpacing w:val="0"/>
        <w:jc w:val="center"/>
        <w:rPr>
          <w:rFonts w:eastAsiaTheme="minorHAnsi" w:cstheme="minorBidi"/>
          <w:b w:val="0"/>
          <w:sz w:val="24"/>
          <w:lang w:val="en-US" w:eastAsia="en-US"/>
        </w:rPr>
      </w:pPr>
      <w:r w:rsidRPr="00434536">
        <w:rPr>
          <w:rFonts w:asciiTheme="minorHAnsi" w:eastAsiaTheme="minorHAnsi" w:hAnsiTheme="minorHAnsi" w:cstheme="minorBidi"/>
          <w:b w:val="0"/>
          <w:noProof/>
          <w:szCs w:val="22"/>
          <w:lang w:val="en-US" w:eastAsia="en-US"/>
        </w:rPr>
        <w:drawing>
          <wp:inline distT="0" distB="0" distL="0" distR="0" wp14:anchorId="09C259D7" wp14:editId="7FFD4167">
            <wp:extent cx="5631753" cy="2523850"/>
            <wp:effectExtent l="133350" t="95250" r="140970" b="863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4536" w:rsidRPr="00434536" w:rsidRDefault="00434536" w:rsidP="00434536">
      <w:pPr>
        <w:spacing w:before="0"/>
        <w:ind w:firstLine="720"/>
        <w:contextualSpacing w:val="0"/>
        <w:rPr>
          <w:rFonts w:eastAsiaTheme="minorHAnsi" w:cstheme="minorBidi"/>
          <w:b w:val="0"/>
          <w:sz w:val="24"/>
          <w:lang w:val="en-US" w:eastAsia="en-US"/>
        </w:rPr>
      </w:pPr>
      <w:r w:rsidRPr="00434536">
        <w:rPr>
          <w:rFonts w:eastAsiaTheme="minorHAnsi" w:cstheme="minorBidi"/>
          <w:b w:val="0"/>
          <w:sz w:val="24"/>
          <w:lang w:val="en-US" w:eastAsia="en-US"/>
        </w:rPr>
        <w:t>2020 թվականին նպատակային վարկային ծրագրերի գծով մասհանումների կառուցվածքում խոշորագույնը Հայկական ատոմակայանի վերականգնման ծրագիրն է՝ 37 մլն ԱՄՆ դոլար: Ընդհանուր առմամբ, ըստ ոլորտների մասհանումների կառուցվածքը կլինի հետևյալը.</w:t>
      </w:r>
    </w:p>
    <w:p w:rsidR="00434536" w:rsidRPr="00434536" w:rsidRDefault="00434536" w:rsidP="00434536">
      <w:pPr>
        <w:tabs>
          <w:tab w:val="num" w:pos="720"/>
        </w:tabs>
        <w:spacing w:before="0"/>
        <w:ind w:firstLine="0"/>
        <w:contextualSpacing w:val="0"/>
        <w:jc w:val="center"/>
        <w:rPr>
          <w:rFonts w:eastAsiaTheme="minorHAnsi" w:cstheme="minorBidi"/>
          <w:b w:val="0"/>
          <w:szCs w:val="22"/>
          <w:lang w:val="es-ES" w:eastAsia="en-US"/>
        </w:rPr>
      </w:pPr>
      <w:r w:rsidRPr="00434536">
        <w:rPr>
          <w:rFonts w:asciiTheme="minorHAnsi" w:eastAsiaTheme="minorHAnsi" w:hAnsiTheme="minorHAnsi" w:cstheme="minorBidi"/>
          <w:b w:val="0"/>
          <w:noProof/>
          <w:szCs w:val="22"/>
          <w:lang w:val="en-US" w:eastAsia="en-US"/>
        </w:rPr>
        <w:drawing>
          <wp:inline distT="0" distB="0" distL="0" distR="0" wp14:anchorId="0BAD389D" wp14:editId="0F61A64C">
            <wp:extent cx="5925100" cy="2138005"/>
            <wp:effectExtent l="133350" t="95250" r="133350" b="914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4536" w:rsidRPr="00434536" w:rsidRDefault="002A2D0C" w:rsidP="00434536">
      <w:pPr>
        <w:spacing w:before="0" w:after="120"/>
        <w:ind w:firstLine="720"/>
        <w:contextualSpacing w:val="0"/>
        <w:rPr>
          <w:rFonts w:eastAsiaTheme="minorHAnsi" w:cstheme="minorBidi"/>
          <w:b w:val="0"/>
          <w:sz w:val="24"/>
          <w:lang w:val="es-ES" w:eastAsia="en-US"/>
        </w:rPr>
      </w:pPr>
      <w:r>
        <w:rPr>
          <w:noProof/>
          <w:lang w:val="en-US" w:eastAsia="en-US"/>
        </w:rPr>
        <mc:AlternateContent>
          <mc:Choice Requires="wpg">
            <w:drawing>
              <wp:anchor distT="0" distB="0" distL="114300" distR="114300" simplePos="0" relativeHeight="251682816" behindDoc="0" locked="0" layoutInCell="1" allowOverlap="1">
                <wp:simplePos x="0" y="0"/>
                <wp:positionH relativeFrom="column">
                  <wp:posOffset>148590</wp:posOffset>
                </wp:positionH>
                <wp:positionV relativeFrom="paragraph">
                  <wp:posOffset>643255</wp:posOffset>
                </wp:positionV>
                <wp:extent cx="6104255" cy="1780540"/>
                <wp:effectExtent l="95250" t="95250" r="67945" b="6731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1780540"/>
                          <a:chOff x="0" y="0"/>
                          <a:chExt cx="9815553" cy="2756120"/>
                        </a:xfrm>
                      </wpg:grpSpPr>
                      <wpg:graphicFrame>
                        <wpg:cNvPr id="19" name="Chart 19"/>
                        <wpg:cNvFrPr>
                          <a:graphicFrameLocks/>
                        </wpg:cNvFrPr>
                        <wpg:xfrm>
                          <a:off x="0" y="11595"/>
                          <a:ext cx="4861393" cy="2744525"/>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20" name="Chart 20"/>
                        <wpg:cNvFrPr>
                          <a:graphicFrameLocks/>
                        </wpg:cNvFrPr>
                        <wpg:xfrm>
                          <a:off x="4951177" y="0"/>
                          <a:ext cx="4864376" cy="274833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margin">
                  <wp14:pctWidth>0</wp14:pctWidth>
                </wp14:sizeRelH>
                <wp14:sizeRelV relativeFrom="margin">
                  <wp14:pctHeight>0</wp14:pctHeight>
                </wp14:sizeRelV>
              </wp:anchor>
            </w:drawing>
          </mc:Choice>
          <mc:Fallback>
            <w:pict>
              <v:group w14:anchorId="35C8585B" id="Group 2" o:spid="_x0000_s1026" style="position:absolute;margin-left:11.7pt;margin-top:50.65pt;width:480.65pt;height:140.2pt;z-index:251682816;mso-width-relative:margin;mso-height-relative:margin" coordsize="98155,2756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">
                <v:shape id="Chart 19" o:spid="_x0000_s1027" type="#_x0000_t75" style="position:absolute;left:-1372;top:-1037;width:51461;height:29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">
                  <v:imagedata r:id="rId38" o:title=""/>
                  <o:lock v:ext="edit" aspectratio="f"/>
                </v:shape>
                <v:shape id="Chart 20" o:spid="_x0000_s1028" type="#_x0000_t75" style="position:absolute;left:48129;top:-1132;width:51462;height:29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">
                  <v:imagedata r:id="rId39" o:title=""/>
                  <o:lock v:ext="edit" aspectratio="f"/>
                </v:shape>
              </v:group>
            </w:pict>
          </mc:Fallback>
        </mc:AlternateContent>
      </w:r>
      <w:r w:rsidR="00434536" w:rsidRPr="00434536">
        <w:rPr>
          <w:rFonts w:eastAsiaTheme="minorHAnsi" w:cstheme="minorBidi"/>
          <w:b w:val="0"/>
          <w:sz w:val="24"/>
          <w:lang w:val="es-ES" w:eastAsia="en-US"/>
        </w:rPr>
        <w:t xml:space="preserve">2020 </w:t>
      </w:r>
      <w:r w:rsidR="00434536" w:rsidRPr="00434536">
        <w:rPr>
          <w:rFonts w:eastAsiaTheme="minorHAnsi" w:cstheme="minorBidi"/>
          <w:b w:val="0"/>
          <w:sz w:val="24"/>
          <w:lang w:val="en-US" w:eastAsia="en-US"/>
        </w:rPr>
        <w:t>թվականին</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մասհանումների</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գերակշիռ</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մասը</w:t>
      </w:r>
      <w:r w:rsidR="00434536" w:rsidRPr="00434536">
        <w:rPr>
          <w:rFonts w:eastAsiaTheme="minorHAnsi" w:cstheme="minorBidi"/>
          <w:b w:val="0"/>
          <w:sz w:val="24"/>
          <w:lang w:val="es-ES" w:eastAsia="en-US"/>
        </w:rPr>
        <w:t xml:space="preserve"> (53.6%) </w:t>
      </w:r>
      <w:r w:rsidR="00434536" w:rsidRPr="00434536">
        <w:rPr>
          <w:rFonts w:eastAsiaTheme="minorHAnsi" w:cstheme="minorBidi"/>
          <w:b w:val="0"/>
          <w:sz w:val="24"/>
          <w:lang w:val="en-US" w:eastAsia="en-US"/>
        </w:rPr>
        <w:t>կկատարվի</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ԱՄՆ</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դոլարով</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տրամադրված</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վարկերի</w:t>
      </w:r>
      <w:r w:rsidR="00434536" w:rsidRPr="00434536">
        <w:rPr>
          <w:rFonts w:eastAsiaTheme="minorHAnsi" w:cstheme="minorBidi"/>
          <w:b w:val="0"/>
          <w:sz w:val="24"/>
          <w:lang w:val="es-ES" w:eastAsia="en-US"/>
        </w:rPr>
        <w:t xml:space="preserve"> </w:t>
      </w:r>
      <w:r w:rsidR="00434536" w:rsidRPr="00434536">
        <w:rPr>
          <w:rFonts w:eastAsiaTheme="minorHAnsi" w:cstheme="minorBidi"/>
          <w:b w:val="0"/>
          <w:sz w:val="24"/>
          <w:lang w:val="en-US" w:eastAsia="en-US"/>
        </w:rPr>
        <w:t>գծով</w:t>
      </w:r>
      <w:r w:rsidR="00434536" w:rsidRPr="00434536">
        <w:rPr>
          <w:rFonts w:eastAsiaTheme="minorHAnsi" w:cstheme="minorBidi"/>
          <w:b w:val="0"/>
          <w:sz w:val="24"/>
          <w:lang w:val="es-ES" w:eastAsia="en-US"/>
        </w:rPr>
        <w:t xml:space="preserve">: </w:t>
      </w:r>
    </w:p>
    <w:p w:rsidR="00434536" w:rsidRPr="00434536" w:rsidRDefault="00434536" w:rsidP="00434536">
      <w:pPr>
        <w:tabs>
          <w:tab w:val="num" w:pos="720"/>
        </w:tabs>
        <w:spacing w:before="0" w:after="120"/>
        <w:ind w:firstLine="0"/>
        <w:contextualSpacing w:val="0"/>
        <w:jc w:val="center"/>
        <w:rPr>
          <w:rFonts w:eastAsiaTheme="minorHAnsi" w:cstheme="minorBidi"/>
          <w:b w:val="0"/>
          <w:szCs w:val="22"/>
          <w:lang w:val="es-ES" w:eastAsia="en-US"/>
        </w:rPr>
      </w:pPr>
    </w:p>
    <w:p w:rsidR="00434536" w:rsidRPr="00434536" w:rsidRDefault="00434536" w:rsidP="00434536">
      <w:pPr>
        <w:tabs>
          <w:tab w:val="num" w:pos="720"/>
        </w:tabs>
        <w:spacing w:before="0" w:after="120"/>
        <w:ind w:firstLine="0"/>
        <w:contextualSpacing w:val="0"/>
        <w:jc w:val="center"/>
        <w:rPr>
          <w:rFonts w:eastAsiaTheme="minorHAnsi" w:cstheme="minorBidi"/>
          <w:b w:val="0"/>
          <w:szCs w:val="22"/>
          <w:lang w:val="es-ES" w:eastAsia="en-US"/>
        </w:rPr>
      </w:pPr>
    </w:p>
    <w:p w:rsidR="00434536" w:rsidRPr="00434536" w:rsidRDefault="00434536" w:rsidP="00434536">
      <w:pPr>
        <w:tabs>
          <w:tab w:val="num" w:pos="720"/>
        </w:tabs>
        <w:spacing w:before="0" w:after="120"/>
        <w:ind w:firstLine="0"/>
        <w:contextualSpacing w:val="0"/>
        <w:jc w:val="center"/>
        <w:rPr>
          <w:rFonts w:eastAsiaTheme="minorHAnsi" w:cstheme="minorBidi"/>
          <w:b w:val="0"/>
          <w:szCs w:val="22"/>
          <w:lang w:val="es-ES" w:eastAsia="en-US"/>
        </w:rPr>
      </w:pPr>
    </w:p>
    <w:p w:rsidR="00434536" w:rsidRPr="00434536" w:rsidRDefault="00434536" w:rsidP="00434536">
      <w:pPr>
        <w:tabs>
          <w:tab w:val="num" w:pos="720"/>
        </w:tabs>
        <w:spacing w:before="0" w:after="120"/>
        <w:ind w:firstLine="0"/>
        <w:contextualSpacing w:val="0"/>
        <w:jc w:val="center"/>
        <w:rPr>
          <w:rFonts w:eastAsiaTheme="minorHAnsi" w:cstheme="minorBidi"/>
          <w:b w:val="0"/>
          <w:szCs w:val="22"/>
          <w:lang w:val="es-ES" w:eastAsia="en-US"/>
        </w:rPr>
      </w:pPr>
    </w:p>
    <w:p w:rsidR="00434536" w:rsidRPr="00434536" w:rsidRDefault="00434536" w:rsidP="00434536">
      <w:pPr>
        <w:tabs>
          <w:tab w:val="num" w:pos="720"/>
        </w:tabs>
        <w:spacing w:before="0" w:after="120"/>
        <w:ind w:firstLine="0"/>
        <w:contextualSpacing w:val="0"/>
        <w:jc w:val="center"/>
        <w:rPr>
          <w:rFonts w:eastAsiaTheme="minorHAnsi" w:cstheme="minorBidi"/>
          <w:b w:val="0"/>
          <w:szCs w:val="22"/>
          <w:lang w:val="es-ES" w:eastAsia="en-US"/>
        </w:rPr>
      </w:pPr>
    </w:p>
    <w:p w:rsidR="00434536" w:rsidRPr="00434536" w:rsidRDefault="00434536" w:rsidP="00434536">
      <w:pPr>
        <w:spacing w:before="0" w:after="200" w:line="276" w:lineRule="auto"/>
        <w:ind w:firstLine="0"/>
        <w:contextualSpacing w:val="0"/>
        <w:jc w:val="left"/>
        <w:rPr>
          <w:rFonts w:eastAsiaTheme="minorHAnsi" w:cs="Arial"/>
          <w:sz w:val="28"/>
          <w:szCs w:val="28"/>
          <w:lang w:val="es-ES" w:eastAsia="en-US"/>
        </w:rPr>
      </w:pPr>
      <w:r w:rsidRPr="00434536">
        <w:rPr>
          <w:rFonts w:eastAsiaTheme="minorHAnsi" w:cs="Arial"/>
          <w:sz w:val="28"/>
          <w:szCs w:val="28"/>
          <w:lang w:val="en-US" w:eastAsia="en-US"/>
        </w:rPr>
        <w:t>Կառավարության</w:t>
      </w:r>
      <w:r w:rsidRPr="00434536">
        <w:rPr>
          <w:rFonts w:eastAsiaTheme="minorHAnsi" w:cstheme="minorBidi"/>
          <w:sz w:val="28"/>
          <w:szCs w:val="28"/>
          <w:lang w:val="es-ES" w:eastAsia="en-US"/>
        </w:rPr>
        <w:t xml:space="preserve"> </w:t>
      </w:r>
      <w:r w:rsidRPr="00434536">
        <w:rPr>
          <w:rFonts w:eastAsiaTheme="minorHAnsi" w:cstheme="minorBidi"/>
          <w:sz w:val="28"/>
          <w:szCs w:val="28"/>
          <w:lang w:val="en-US" w:eastAsia="en-US"/>
        </w:rPr>
        <w:t>պարտքի</w:t>
      </w:r>
      <w:r w:rsidRPr="00434536">
        <w:rPr>
          <w:rFonts w:eastAsiaTheme="minorHAnsi" w:cstheme="minorBidi"/>
          <w:sz w:val="28"/>
          <w:szCs w:val="28"/>
          <w:lang w:val="es-ES" w:eastAsia="en-US"/>
        </w:rPr>
        <w:t xml:space="preserve"> </w:t>
      </w:r>
      <w:r w:rsidRPr="00434536">
        <w:rPr>
          <w:rFonts w:eastAsiaTheme="minorHAnsi" w:cstheme="minorBidi"/>
          <w:sz w:val="28"/>
          <w:szCs w:val="28"/>
          <w:lang w:val="en-US" w:eastAsia="en-US"/>
        </w:rPr>
        <w:t>մարումը</w:t>
      </w:r>
      <w:r w:rsidRPr="00434536">
        <w:rPr>
          <w:rFonts w:eastAsiaTheme="minorHAnsi" w:cstheme="minorBidi"/>
          <w:sz w:val="28"/>
          <w:szCs w:val="28"/>
          <w:lang w:val="es-ES" w:eastAsia="en-US"/>
        </w:rPr>
        <w:t xml:space="preserve"> </w:t>
      </w:r>
      <w:r w:rsidRPr="00434536">
        <w:rPr>
          <w:rFonts w:eastAsiaTheme="minorHAnsi" w:cstheme="minorBidi"/>
          <w:sz w:val="28"/>
          <w:szCs w:val="28"/>
          <w:lang w:val="en-US" w:eastAsia="en-US"/>
        </w:rPr>
        <w:t>և</w:t>
      </w:r>
      <w:r w:rsidRPr="00434536">
        <w:rPr>
          <w:rFonts w:eastAsiaTheme="minorHAnsi" w:cstheme="minorBidi"/>
          <w:sz w:val="28"/>
          <w:szCs w:val="28"/>
          <w:lang w:val="es-ES" w:eastAsia="en-US"/>
        </w:rPr>
        <w:t xml:space="preserve"> </w:t>
      </w:r>
      <w:r w:rsidRPr="00434536">
        <w:rPr>
          <w:rFonts w:eastAsiaTheme="minorHAnsi" w:cstheme="minorBidi"/>
          <w:sz w:val="28"/>
          <w:szCs w:val="28"/>
          <w:lang w:val="en-US" w:eastAsia="en-US"/>
        </w:rPr>
        <w:t>սպասարկումը</w:t>
      </w:r>
    </w:p>
    <w:p w:rsidR="00434536" w:rsidRPr="00434536" w:rsidRDefault="00434536" w:rsidP="00434536">
      <w:pPr>
        <w:spacing w:before="0" w:after="120"/>
        <w:ind w:firstLine="720"/>
        <w:contextualSpacing w:val="0"/>
        <w:rPr>
          <w:rFonts w:eastAsiaTheme="minorHAnsi" w:cstheme="minorBidi"/>
          <w:b w:val="0"/>
          <w:bCs/>
          <w:sz w:val="24"/>
          <w:lang w:val="es-ES" w:eastAsia="en-US"/>
        </w:rPr>
      </w:pPr>
      <w:r w:rsidRPr="00434536">
        <w:rPr>
          <w:rFonts w:eastAsiaTheme="minorHAnsi" w:cstheme="minorBidi"/>
          <w:b w:val="0"/>
          <w:bCs/>
          <w:sz w:val="24"/>
          <w:lang w:val="es-ES" w:eastAsia="en-US"/>
        </w:rPr>
        <w:t xml:space="preserve">2020 </w:t>
      </w:r>
      <w:r w:rsidRPr="00434536">
        <w:rPr>
          <w:rFonts w:eastAsiaTheme="minorHAnsi" w:cstheme="minorBidi"/>
          <w:b w:val="0"/>
          <w:bCs/>
          <w:sz w:val="24"/>
          <w:lang w:val="en-US" w:eastAsia="en-US"/>
        </w:rPr>
        <w:t>թվականին</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կառավարության</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պարտքի</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մարման</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և</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սպասարկման</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համար</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կպահանջվի</w:t>
      </w:r>
      <w:r w:rsidRPr="00434536">
        <w:rPr>
          <w:rFonts w:eastAsiaTheme="minorHAnsi" w:cstheme="minorBidi"/>
          <w:b w:val="0"/>
          <w:bCs/>
          <w:sz w:val="24"/>
          <w:lang w:val="es-ES" w:eastAsia="en-US"/>
        </w:rPr>
        <w:t xml:space="preserve"> 453.9 </w:t>
      </w:r>
      <w:r w:rsidRPr="00434536">
        <w:rPr>
          <w:rFonts w:eastAsiaTheme="minorHAnsi" w:cstheme="minorBidi"/>
          <w:b w:val="0"/>
          <w:bCs/>
          <w:sz w:val="24"/>
          <w:lang w:val="en-US" w:eastAsia="en-US"/>
        </w:rPr>
        <w:t>մլրդ</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դրամ</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որից</w:t>
      </w:r>
      <w:r w:rsidRPr="00434536">
        <w:rPr>
          <w:rFonts w:eastAsiaTheme="minorHAnsi" w:cstheme="minorBidi"/>
          <w:b w:val="0"/>
          <w:bCs/>
          <w:sz w:val="24"/>
          <w:lang w:val="es-ES" w:eastAsia="en-US"/>
        </w:rPr>
        <w:t xml:space="preserve"> 284.7 </w:t>
      </w:r>
      <w:r w:rsidRPr="00434536">
        <w:rPr>
          <w:rFonts w:eastAsiaTheme="minorHAnsi" w:cstheme="minorBidi"/>
          <w:b w:val="0"/>
          <w:bCs/>
          <w:sz w:val="24"/>
          <w:lang w:val="en-US" w:eastAsia="en-US"/>
        </w:rPr>
        <w:t>մլրդ</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դրամը</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կկազմեն</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պարտքի</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գծով</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մարումները</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իսկ</w:t>
      </w:r>
      <w:r w:rsidRPr="00434536">
        <w:rPr>
          <w:rFonts w:eastAsiaTheme="minorHAnsi" w:cstheme="minorBidi"/>
          <w:b w:val="0"/>
          <w:bCs/>
          <w:sz w:val="24"/>
          <w:lang w:val="es-ES" w:eastAsia="en-US"/>
        </w:rPr>
        <w:t xml:space="preserve"> 169.2 </w:t>
      </w:r>
      <w:r w:rsidRPr="00434536">
        <w:rPr>
          <w:rFonts w:eastAsiaTheme="minorHAnsi" w:cstheme="minorBidi"/>
          <w:b w:val="0"/>
          <w:bCs/>
          <w:sz w:val="24"/>
          <w:lang w:val="en-US" w:eastAsia="en-US"/>
        </w:rPr>
        <w:t>մլրդ</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դրամը՝</w:t>
      </w:r>
      <w:r w:rsidRPr="00434536">
        <w:rPr>
          <w:rFonts w:eastAsiaTheme="minorHAnsi" w:cstheme="minorBidi"/>
          <w:b w:val="0"/>
          <w:bCs/>
          <w:sz w:val="24"/>
          <w:lang w:val="es-ES" w:eastAsia="en-US"/>
        </w:rPr>
        <w:t xml:space="preserve"> </w:t>
      </w:r>
      <w:r w:rsidRPr="00434536">
        <w:rPr>
          <w:rFonts w:eastAsiaTheme="minorHAnsi" w:cstheme="minorBidi"/>
          <w:b w:val="0"/>
          <w:bCs/>
          <w:sz w:val="24"/>
          <w:lang w:val="en-US" w:eastAsia="en-US"/>
        </w:rPr>
        <w:t>տոկոսավճարները</w:t>
      </w:r>
      <w:r w:rsidRPr="00434536">
        <w:rPr>
          <w:rFonts w:eastAsiaTheme="minorHAnsi" w:cstheme="minorBidi"/>
          <w:b w:val="0"/>
          <w:bCs/>
          <w:sz w:val="24"/>
          <w:lang w:val="es-ES" w:eastAsia="en-US"/>
        </w:rPr>
        <w:t>:</w:t>
      </w:r>
    </w:p>
    <w:tbl>
      <w:tblPr>
        <w:tblStyle w:val="MediumGrid3-Accent58"/>
        <w:tblW w:w="0" w:type="auto"/>
        <w:tblLook w:val="04A0" w:firstRow="1" w:lastRow="0" w:firstColumn="1" w:lastColumn="0" w:noHBand="0" w:noVBand="1"/>
      </w:tblPr>
      <w:tblGrid>
        <w:gridCol w:w="4940"/>
        <w:gridCol w:w="1610"/>
        <w:gridCol w:w="1682"/>
        <w:gridCol w:w="1650"/>
      </w:tblGrid>
      <w:tr w:rsidR="00434536" w:rsidRPr="00434536" w:rsidTr="00555C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8" w:type="dxa"/>
            <w:vAlign w:val="center"/>
          </w:tcPr>
          <w:p w:rsidR="00434536" w:rsidRPr="00434536" w:rsidRDefault="00434536" w:rsidP="00434536">
            <w:pPr>
              <w:spacing w:before="0" w:line="240" w:lineRule="auto"/>
              <w:ind w:firstLine="0"/>
              <w:contextualSpacing w:val="0"/>
              <w:jc w:val="center"/>
              <w:rPr>
                <w:i/>
                <w:sz w:val="20"/>
                <w:szCs w:val="20"/>
                <w:lang w:val="en-US" w:eastAsia="en-US"/>
              </w:rPr>
            </w:pPr>
            <w:r w:rsidRPr="00434536">
              <w:rPr>
                <w:i/>
                <w:sz w:val="20"/>
                <w:szCs w:val="20"/>
                <w:lang w:val="en-US" w:eastAsia="en-US"/>
              </w:rPr>
              <w:t>մլրդ դրամ</w:t>
            </w:r>
          </w:p>
        </w:tc>
        <w:tc>
          <w:tcPr>
            <w:tcW w:w="1716" w:type="dxa"/>
            <w:vAlign w:val="center"/>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434536">
              <w:rPr>
                <w:i/>
                <w:sz w:val="20"/>
                <w:szCs w:val="20"/>
                <w:lang w:val="en-US" w:eastAsia="en-US"/>
              </w:rPr>
              <w:t>Մարում</w:t>
            </w:r>
          </w:p>
        </w:tc>
        <w:tc>
          <w:tcPr>
            <w:tcW w:w="1716" w:type="dxa"/>
            <w:vAlign w:val="center"/>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434536">
              <w:rPr>
                <w:i/>
                <w:sz w:val="20"/>
                <w:szCs w:val="20"/>
                <w:lang w:val="en-US" w:eastAsia="en-US"/>
              </w:rPr>
              <w:t>Սպասարկում</w:t>
            </w:r>
          </w:p>
        </w:tc>
        <w:tc>
          <w:tcPr>
            <w:tcW w:w="1716" w:type="dxa"/>
            <w:vAlign w:val="center"/>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 w:val="20"/>
                <w:szCs w:val="20"/>
                <w:lang w:val="en-US" w:eastAsia="en-US"/>
              </w:rPr>
            </w:pPr>
            <w:r w:rsidRPr="00434536">
              <w:rPr>
                <w:b/>
                <w:i/>
                <w:sz w:val="20"/>
                <w:szCs w:val="20"/>
                <w:lang w:val="en-US" w:eastAsia="en-US"/>
              </w:rPr>
              <w:t>Ընդամենը</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Պետական գանձապետական պարտատոմսեր</w:t>
            </w:r>
          </w:p>
        </w:tc>
        <w:tc>
          <w:tcPr>
            <w:tcW w:w="171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123.4</w:t>
            </w:r>
            <w:r w:rsidRPr="00434536">
              <w:rPr>
                <w:bCs/>
                <w:sz w:val="20"/>
                <w:szCs w:val="20"/>
                <w:vertAlign w:val="superscript"/>
                <w:lang w:val="en-US" w:eastAsia="en-US"/>
              </w:rPr>
              <w:footnoteReference w:id="40"/>
            </w:r>
          </w:p>
        </w:tc>
        <w:tc>
          <w:tcPr>
            <w:tcW w:w="171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 xml:space="preserve">               85.6 </w:t>
            </w:r>
          </w:p>
        </w:tc>
        <w:tc>
          <w:tcPr>
            <w:tcW w:w="171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 xml:space="preserve">         209.0 </w:t>
            </w:r>
          </w:p>
        </w:tc>
      </w:tr>
      <w:tr w:rsidR="00434536" w:rsidRPr="00434536" w:rsidTr="00555CFC">
        <w:tc>
          <w:tcPr>
            <w:cnfStyle w:val="001000000000" w:firstRow="0" w:lastRow="0" w:firstColumn="1" w:lastColumn="0" w:oddVBand="0" w:evenVBand="0" w:oddHBand="0" w:evenHBand="0" w:firstRowFirstColumn="0" w:firstRowLastColumn="0" w:lastRowFirstColumn="0" w:lastRowLastColumn="0"/>
            <w:tcW w:w="5418" w:type="dxa"/>
            <w:vAlign w:val="center"/>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Արտարժութային պետական պարտատոմսեր</w:t>
            </w:r>
          </w:p>
        </w:tc>
        <w:tc>
          <w:tcPr>
            <w:tcW w:w="1716" w:type="dxa"/>
            <w:vAlign w:val="center"/>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434536">
              <w:rPr>
                <w:bCs/>
                <w:sz w:val="20"/>
                <w:szCs w:val="20"/>
                <w:lang w:val="en-US" w:eastAsia="en-US"/>
              </w:rPr>
              <w:t>46.5</w:t>
            </w:r>
          </w:p>
        </w:tc>
        <w:tc>
          <w:tcPr>
            <w:tcW w:w="1716" w:type="dxa"/>
            <w:vAlign w:val="center"/>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434536">
              <w:rPr>
                <w:color w:val="000000"/>
                <w:lang w:val="en-US" w:eastAsia="en-US"/>
              </w:rPr>
              <w:t>29.2</w:t>
            </w:r>
          </w:p>
        </w:tc>
        <w:tc>
          <w:tcPr>
            <w:tcW w:w="1716" w:type="dxa"/>
            <w:vAlign w:val="center"/>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434536">
              <w:rPr>
                <w:bCs/>
                <w:sz w:val="20"/>
                <w:szCs w:val="20"/>
                <w:lang w:val="en-US" w:eastAsia="en-US"/>
              </w:rPr>
              <w:t xml:space="preserve">            75.7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Արտաքին վարկեր</w:t>
            </w:r>
          </w:p>
        </w:tc>
        <w:tc>
          <w:tcPr>
            <w:tcW w:w="171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114.8</w:t>
            </w:r>
          </w:p>
        </w:tc>
        <w:tc>
          <w:tcPr>
            <w:tcW w:w="171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434536">
              <w:rPr>
                <w:color w:val="000000"/>
                <w:lang w:val="en-US" w:eastAsia="en-US"/>
              </w:rPr>
              <w:t>54.4</w:t>
            </w:r>
          </w:p>
        </w:tc>
        <w:tc>
          <w:tcPr>
            <w:tcW w:w="1716" w:type="dxa"/>
            <w:vAlign w:val="center"/>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 xml:space="preserve">          169.2 </w:t>
            </w:r>
          </w:p>
        </w:tc>
      </w:tr>
      <w:tr w:rsidR="00434536" w:rsidRPr="00434536" w:rsidTr="00555CFC">
        <w:tc>
          <w:tcPr>
            <w:cnfStyle w:val="001000000000" w:firstRow="0" w:lastRow="0" w:firstColumn="1" w:lastColumn="0" w:oddVBand="0" w:evenVBand="0" w:oddHBand="0" w:evenHBand="0" w:firstRowFirstColumn="0" w:firstRowLastColumn="0" w:lastRowFirstColumn="0" w:lastRowLastColumn="0"/>
            <w:tcW w:w="5418" w:type="dxa"/>
            <w:vAlign w:val="center"/>
          </w:tcPr>
          <w:p w:rsidR="00434536" w:rsidRPr="00434536" w:rsidRDefault="00434536" w:rsidP="00434536">
            <w:pPr>
              <w:spacing w:before="0" w:line="240" w:lineRule="auto"/>
              <w:ind w:firstLine="0"/>
              <w:contextualSpacing w:val="0"/>
              <w:jc w:val="center"/>
              <w:rPr>
                <w:b/>
                <w:sz w:val="20"/>
                <w:szCs w:val="20"/>
                <w:lang w:val="en-US" w:eastAsia="en-US"/>
              </w:rPr>
            </w:pPr>
            <w:r w:rsidRPr="00434536">
              <w:rPr>
                <w:b/>
                <w:sz w:val="20"/>
                <w:szCs w:val="20"/>
                <w:lang w:val="en-US" w:eastAsia="en-US"/>
              </w:rPr>
              <w:t>Ընդամենը</w:t>
            </w:r>
          </w:p>
        </w:tc>
        <w:tc>
          <w:tcPr>
            <w:tcW w:w="1716"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284.7</w:t>
            </w:r>
          </w:p>
        </w:tc>
        <w:tc>
          <w:tcPr>
            <w:tcW w:w="1716"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169.2</w:t>
            </w:r>
          </w:p>
        </w:tc>
        <w:tc>
          <w:tcPr>
            <w:tcW w:w="1716" w:type="dxa"/>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453.9</w:t>
            </w:r>
          </w:p>
        </w:tc>
      </w:tr>
    </w:tbl>
    <w:p w:rsidR="00434536" w:rsidRPr="00434536" w:rsidRDefault="00434536" w:rsidP="00434536">
      <w:pPr>
        <w:shd w:val="clear" w:color="auto" w:fill="FFFFFF"/>
        <w:spacing w:before="0" w:after="200"/>
        <w:ind w:firstLine="0"/>
        <w:contextualSpacing w:val="0"/>
        <w:rPr>
          <w:rFonts w:eastAsiaTheme="minorHAnsi" w:cstheme="minorBidi"/>
          <w:b w:val="0"/>
          <w:sz w:val="6"/>
          <w:szCs w:val="6"/>
          <w:lang w:val="af-ZA" w:eastAsia="en-US"/>
        </w:rPr>
      </w:pPr>
    </w:p>
    <w:p w:rsidR="00434536" w:rsidRPr="00434536" w:rsidRDefault="00434536" w:rsidP="00434536">
      <w:pPr>
        <w:shd w:val="clear" w:color="auto" w:fill="FFFFFF"/>
        <w:spacing w:before="0" w:after="200"/>
        <w:ind w:firstLine="0"/>
        <w:contextualSpacing w:val="0"/>
        <w:jc w:val="center"/>
        <w:rPr>
          <w:rFonts w:eastAsiaTheme="minorHAnsi" w:cstheme="minorBidi"/>
          <w:b w:val="0"/>
          <w:sz w:val="24"/>
          <w:lang w:val="af-ZA" w:eastAsia="en-US"/>
        </w:rPr>
      </w:pPr>
      <w:r w:rsidRPr="00434536">
        <w:rPr>
          <w:rFonts w:asciiTheme="minorHAnsi" w:eastAsiaTheme="minorHAnsi" w:hAnsiTheme="minorHAnsi" w:cstheme="minorBidi"/>
          <w:b w:val="0"/>
          <w:noProof/>
          <w:szCs w:val="22"/>
          <w:lang w:val="en-US" w:eastAsia="en-US"/>
        </w:rPr>
        <w:drawing>
          <wp:inline distT="0" distB="0" distL="0" distR="0" wp14:anchorId="3D7172E4" wp14:editId="445163E1">
            <wp:extent cx="3557174" cy="1871085"/>
            <wp:effectExtent l="114300" t="95250" r="120015" b="914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34536" w:rsidRPr="00434536" w:rsidRDefault="00434536" w:rsidP="00434536">
      <w:pPr>
        <w:shd w:val="clear" w:color="auto" w:fill="FFFFFF"/>
        <w:spacing w:before="0" w:after="200"/>
        <w:ind w:firstLine="720"/>
        <w:contextualSpacing w:val="0"/>
        <w:rPr>
          <w:rFonts w:eastAsiaTheme="minorHAnsi" w:cstheme="minorBidi"/>
          <w:b w:val="0"/>
          <w:sz w:val="24"/>
          <w:lang w:val="af-ZA" w:eastAsia="en-US"/>
        </w:rPr>
      </w:pPr>
      <w:r w:rsidRPr="00434536">
        <w:rPr>
          <w:rFonts w:eastAsiaTheme="minorHAnsi" w:cstheme="minorBidi"/>
          <w:b w:val="0"/>
          <w:sz w:val="24"/>
          <w:lang w:val="af-ZA" w:eastAsia="en-US"/>
        </w:rPr>
        <w:t>ՀՀ կառավարության արտարժութային պարտքի սպասարկման և մարման համար նախատեսված միջոցները փոխարկվել են ՀՀ դրամի հիմք ընդունելով 2019թ. սեպտեմբերի 2-ի դրությամբ արժութային շուկայում ձևավորված միջին փոխարժեքները և այն ենթադրությամբ, որ ԱՄՆ դոլարի 6-ամսյա LIBOR-ի դրույքաչափը 2020 թվականին միջին հաշվով կկազմի 2.5%, իսկ 6-ամսյա EURIBOR-ը` չի գերազանցի զրոյական մակարդակը:</w:t>
      </w:r>
    </w:p>
    <w:p w:rsidR="00434536" w:rsidRPr="00434536" w:rsidRDefault="00434536" w:rsidP="00434536">
      <w:pPr>
        <w:spacing w:before="0"/>
        <w:ind w:firstLine="720"/>
        <w:contextualSpacing w:val="0"/>
        <w:rPr>
          <w:rFonts w:eastAsiaTheme="minorHAnsi" w:cstheme="minorBidi"/>
          <w:b w:val="0"/>
          <w:bCs/>
          <w:sz w:val="24"/>
          <w:lang w:val="af-ZA" w:eastAsia="en-US"/>
        </w:rPr>
      </w:pPr>
      <w:r w:rsidRPr="00434536">
        <w:rPr>
          <w:rFonts w:eastAsiaTheme="minorHAnsi" w:cstheme="minorBidi"/>
          <w:b w:val="0"/>
          <w:bCs/>
          <w:sz w:val="24"/>
          <w:lang w:val="en-US" w:eastAsia="en-US"/>
        </w:rPr>
        <w:t>Պետական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գանձապետական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պարտատոմսերի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մարման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համար</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նախատեսված</w:t>
      </w:r>
      <w:r w:rsidRPr="00434536">
        <w:rPr>
          <w:rFonts w:eastAsiaTheme="minorHAnsi" w:cstheme="minorBidi"/>
          <w:b w:val="0"/>
          <w:bCs/>
          <w:sz w:val="24"/>
          <w:lang w:val="af-ZA" w:eastAsia="en-US"/>
        </w:rPr>
        <w:t xml:space="preserve"> 123.4 </w:t>
      </w:r>
      <w:r w:rsidRPr="00434536">
        <w:rPr>
          <w:rFonts w:eastAsiaTheme="minorHAnsi" w:cstheme="minorBidi"/>
          <w:b w:val="0"/>
          <w:bCs/>
          <w:sz w:val="24"/>
          <w:lang w:val="en-US" w:eastAsia="en-US"/>
        </w:rPr>
        <w:t>մլրդ</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դրամի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մեջ</w:t>
      </w:r>
      <w:r w:rsidRPr="00434536">
        <w:rPr>
          <w:rFonts w:eastAsiaTheme="minorHAnsi" w:cstheme="minorBidi"/>
          <w:b w:val="0"/>
          <w:bCs/>
          <w:sz w:val="24"/>
          <w:lang w:val="af-ZA" w:eastAsia="en-US"/>
        </w:rPr>
        <w:t xml:space="preserve"> 24 </w:t>
      </w:r>
      <w:r w:rsidRPr="00434536">
        <w:rPr>
          <w:rFonts w:eastAsiaTheme="minorHAnsi" w:cstheme="minorBidi"/>
          <w:b w:val="0"/>
          <w:bCs/>
          <w:sz w:val="24"/>
          <w:lang w:val="en-US" w:eastAsia="en-US"/>
        </w:rPr>
        <w:t>մլրդ</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դրամը</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կազմում</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է</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պարտատոմսերի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հետգնումների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համար</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ծրագրավորված</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գումարը</w:t>
      </w:r>
      <w:r w:rsidRPr="00434536">
        <w:rPr>
          <w:rFonts w:eastAsiaTheme="minorHAnsi" w:cstheme="minorBidi"/>
          <w:b w:val="0"/>
          <w:bCs/>
          <w:sz w:val="24"/>
          <w:lang w:val="af-ZA" w:eastAsia="en-US"/>
        </w:rPr>
        <w:t>:</w:t>
      </w:r>
    </w:p>
    <w:p w:rsidR="00434536" w:rsidRPr="00434536" w:rsidRDefault="00434536" w:rsidP="00434536">
      <w:pPr>
        <w:spacing w:before="0"/>
        <w:ind w:firstLine="720"/>
        <w:contextualSpacing w:val="0"/>
        <w:rPr>
          <w:rFonts w:eastAsiaTheme="minorHAnsi" w:cstheme="minorBidi"/>
          <w:b w:val="0"/>
          <w:bCs/>
          <w:sz w:val="24"/>
          <w:lang w:val="af-ZA" w:eastAsia="en-US"/>
        </w:rPr>
      </w:pPr>
      <w:r w:rsidRPr="00434536">
        <w:rPr>
          <w:rFonts w:eastAsiaTheme="minorHAnsi" w:cstheme="minorBidi"/>
          <w:b w:val="0"/>
          <w:bCs/>
          <w:sz w:val="24"/>
          <w:lang w:val="en-US" w:eastAsia="en-US"/>
        </w:rPr>
        <w:t>Արտաքին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վարկերի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մարման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և</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սպասարկման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գծով</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նախատեսվում</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է</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վճարել</w:t>
      </w:r>
      <w:r w:rsidRPr="00434536">
        <w:rPr>
          <w:rFonts w:eastAsiaTheme="minorHAnsi" w:cstheme="minorBidi"/>
          <w:b w:val="0"/>
          <w:bCs/>
          <w:sz w:val="24"/>
          <w:lang w:val="af-ZA" w:eastAsia="en-US"/>
        </w:rPr>
        <w:t xml:space="preserve"> 169.2 </w:t>
      </w:r>
      <w:r w:rsidRPr="00434536">
        <w:rPr>
          <w:rFonts w:eastAsiaTheme="minorHAnsi" w:cstheme="minorBidi"/>
          <w:b w:val="0"/>
          <w:bCs/>
          <w:sz w:val="24"/>
          <w:lang w:val="en-US" w:eastAsia="en-US"/>
        </w:rPr>
        <w:t>մլրդ</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դրամ</w:t>
      </w:r>
      <w:r w:rsidRPr="00434536">
        <w:rPr>
          <w:rFonts w:eastAsiaTheme="minorHAnsi" w:cstheme="minorBidi"/>
          <w:b w:val="0"/>
          <w:bCs/>
          <w:sz w:val="24"/>
          <w:lang w:val="af-ZA" w:eastAsia="en-US"/>
        </w:rPr>
        <w:t xml:space="preserve"> (355.48 </w:t>
      </w:r>
      <w:r w:rsidRPr="00434536">
        <w:rPr>
          <w:rFonts w:eastAsiaTheme="minorHAnsi" w:cstheme="minorBidi"/>
          <w:b w:val="0"/>
          <w:bCs/>
          <w:sz w:val="24"/>
          <w:lang w:val="en-US" w:eastAsia="en-US"/>
        </w:rPr>
        <w:t>մլն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ԱՄՆ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դոլար</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Նախատեսվող</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վճարումների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կառուցվածքն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ըստ</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վարկատուների</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հետևյալն</w:t>
      </w:r>
      <w:r w:rsidRPr="00434536">
        <w:rPr>
          <w:rFonts w:eastAsiaTheme="minorHAnsi" w:cstheme="minorBidi"/>
          <w:b w:val="0"/>
          <w:bCs/>
          <w:sz w:val="24"/>
          <w:lang w:val="af-ZA" w:eastAsia="en-US"/>
        </w:rPr>
        <w:t xml:space="preserve"> </w:t>
      </w:r>
      <w:r w:rsidRPr="00434536">
        <w:rPr>
          <w:rFonts w:eastAsiaTheme="minorHAnsi" w:cstheme="minorBidi"/>
          <w:b w:val="0"/>
          <w:bCs/>
          <w:sz w:val="24"/>
          <w:lang w:val="en-US" w:eastAsia="en-US"/>
        </w:rPr>
        <w:t>է</w:t>
      </w:r>
      <w:r w:rsidRPr="00434536">
        <w:rPr>
          <w:rFonts w:eastAsiaTheme="minorHAnsi" w:cstheme="minorBidi"/>
          <w:b w:val="0"/>
          <w:bCs/>
          <w:sz w:val="24"/>
          <w:lang w:val="af-ZA" w:eastAsia="en-US"/>
        </w:rPr>
        <w:t>.</w:t>
      </w:r>
    </w:p>
    <w:p w:rsidR="00434536" w:rsidRPr="00434536" w:rsidRDefault="00434536" w:rsidP="00434536">
      <w:pPr>
        <w:spacing w:before="0"/>
        <w:ind w:firstLine="720"/>
        <w:contextualSpacing w:val="0"/>
        <w:rPr>
          <w:rFonts w:eastAsiaTheme="minorHAnsi" w:cstheme="minorBidi"/>
          <w:b w:val="0"/>
          <w:bCs/>
          <w:sz w:val="24"/>
          <w:lang w:val="af-ZA" w:eastAsia="en-US"/>
        </w:rPr>
      </w:pPr>
    </w:p>
    <w:tbl>
      <w:tblPr>
        <w:tblStyle w:val="MediumGrid2-Accent58"/>
        <w:tblW w:w="10458" w:type="dxa"/>
        <w:tblInd w:w="108" w:type="dxa"/>
        <w:tblLook w:val="04A0" w:firstRow="1" w:lastRow="0" w:firstColumn="1" w:lastColumn="0" w:noHBand="0" w:noVBand="1"/>
      </w:tblPr>
      <w:tblGrid>
        <w:gridCol w:w="6454"/>
        <w:gridCol w:w="1620"/>
        <w:gridCol w:w="1106"/>
        <w:gridCol w:w="1278"/>
      </w:tblGrid>
      <w:tr w:rsidR="00434536" w:rsidRPr="00434536" w:rsidTr="00555CFC">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6454" w:type="dxa"/>
            <w:noWrap/>
            <w:hideMark/>
          </w:tcPr>
          <w:p w:rsidR="00434536" w:rsidRPr="00434536" w:rsidRDefault="00434536" w:rsidP="00434536">
            <w:pPr>
              <w:spacing w:before="0" w:line="240" w:lineRule="auto"/>
              <w:ind w:firstLine="0"/>
              <w:contextualSpacing w:val="0"/>
              <w:jc w:val="center"/>
              <w:rPr>
                <w:b/>
                <w:sz w:val="20"/>
                <w:szCs w:val="20"/>
                <w:lang w:val="en-US" w:eastAsia="en-US"/>
              </w:rPr>
            </w:pPr>
            <w:r w:rsidRPr="00434536">
              <w:rPr>
                <w:b/>
                <w:sz w:val="20"/>
                <w:szCs w:val="20"/>
                <w:lang w:val="en-US" w:eastAsia="en-US"/>
              </w:rPr>
              <w:t>մլն ԱՄՆ դոլար</w:t>
            </w:r>
          </w:p>
        </w:tc>
        <w:tc>
          <w:tcPr>
            <w:tcW w:w="1620" w:type="dxa"/>
            <w:noWrap/>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434536">
              <w:rPr>
                <w:b/>
                <w:sz w:val="20"/>
                <w:szCs w:val="20"/>
                <w:lang w:val="en-US" w:eastAsia="en-US"/>
              </w:rPr>
              <w:t>տոկոսավճար</w:t>
            </w:r>
          </w:p>
        </w:tc>
        <w:tc>
          <w:tcPr>
            <w:tcW w:w="1106" w:type="dxa"/>
            <w:noWrap/>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434536">
              <w:rPr>
                <w:b/>
                <w:sz w:val="20"/>
                <w:szCs w:val="20"/>
                <w:lang w:val="en-US" w:eastAsia="en-US"/>
              </w:rPr>
              <w:t>մարում</w:t>
            </w:r>
          </w:p>
        </w:tc>
        <w:tc>
          <w:tcPr>
            <w:tcW w:w="1278" w:type="dxa"/>
            <w:noWrap/>
            <w:hideMark/>
          </w:tcPr>
          <w:p w:rsidR="00434536" w:rsidRPr="00434536" w:rsidRDefault="00434536" w:rsidP="00434536">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434536">
              <w:rPr>
                <w:b/>
                <w:sz w:val="20"/>
                <w:szCs w:val="20"/>
                <w:lang w:val="en-US" w:eastAsia="en-US"/>
              </w:rPr>
              <w:t>ընդամենը</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Pr>
          <w:p w:rsidR="00434536" w:rsidRPr="00464B7E" w:rsidRDefault="00434536" w:rsidP="00434536">
            <w:pPr>
              <w:spacing w:before="0" w:line="240" w:lineRule="auto"/>
              <w:ind w:firstLine="0"/>
              <w:contextualSpacing w:val="0"/>
              <w:jc w:val="left"/>
              <w:rPr>
                <w:sz w:val="20"/>
                <w:szCs w:val="20"/>
                <w:lang w:eastAsia="en-US"/>
              </w:rPr>
            </w:pPr>
            <w:r w:rsidRPr="00434536">
              <w:rPr>
                <w:sz w:val="20"/>
                <w:szCs w:val="20"/>
                <w:lang w:val="en-US" w:eastAsia="en-US"/>
              </w:rPr>
              <w:t>Վերակառուցման</w:t>
            </w:r>
            <w:r w:rsidRPr="00464B7E">
              <w:rPr>
                <w:sz w:val="20"/>
                <w:szCs w:val="20"/>
                <w:lang w:eastAsia="en-US"/>
              </w:rPr>
              <w:t xml:space="preserve"> </w:t>
            </w:r>
            <w:r w:rsidRPr="00434536">
              <w:rPr>
                <w:sz w:val="20"/>
                <w:szCs w:val="20"/>
                <w:lang w:val="en-US" w:eastAsia="en-US"/>
              </w:rPr>
              <w:t>և</w:t>
            </w:r>
            <w:r w:rsidRPr="00464B7E">
              <w:rPr>
                <w:sz w:val="20"/>
                <w:szCs w:val="20"/>
                <w:lang w:eastAsia="en-US"/>
              </w:rPr>
              <w:t xml:space="preserve"> </w:t>
            </w:r>
            <w:r w:rsidRPr="00434536">
              <w:rPr>
                <w:sz w:val="20"/>
                <w:szCs w:val="20"/>
                <w:lang w:val="en-US" w:eastAsia="en-US"/>
              </w:rPr>
              <w:t>Զարգացման</w:t>
            </w:r>
            <w:r w:rsidRPr="00464B7E">
              <w:rPr>
                <w:sz w:val="20"/>
                <w:szCs w:val="20"/>
                <w:lang w:eastAsia="en-US"/>
              </w:rPr>
              <w:t xml:space="preserve"> </w:t>
            </w:r>
            <w:r w:rsidRPr="00434536">
              <w:rPr>
                <w:sz w:val="20"/>
                <w:szCs w:val="20"/>
                <w:lang w:val="en-US" w:eastAsia="en-US"/>
              </w:rPr>
              <w:t>Միջազգային</w:t>
            </w:r>
            <w:r w:rsidRPr="00464B7E">
              <w:rPr>
                <w:sz w:val="20"/>
                <w:szCs w:val="20"/>
                <w:lang w:eastAsia="en-US"/>
              </w:rPr>
              <w:t xml:space="preserve"> </w:t>
            </w:r>
            <w:r w:rsidRPr="00434536">
              <w:rPr>
                <w:sz w:val="20"/>
                <w:szCs w:val="20"/>
                <w:lang w:val="en-US" w:eastAsia="en-US"/>
              </w:rPr>
              <w:t>Բանկ</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64B7E">
              <w:rPr>
                <w:sz w:val="20"/>
                <w:szCs w:val="20"/>
                <w:lang w:eastAsia="en-US"/>
              </w:rPr>
              <w:t xml:space="preserve">       </w:t>
            </w:r>
            <w:r w:rsidRPr="00434536">
              <w:rPr>
                <w:sz w:val="20"/>
                <w:szCs w:val="20"/>
                <w:lang w:val="en-US" w:eastAsia="en-US"/>
              </w:rPr>
              <w:t xml:space="preserve">28.2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6.6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34.8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Զարգացման Միջազգային Ընկերակցություն</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22.9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65.2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88.1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64B7E" w:rsidRDefault="00434536" w:rsidP="00434536">
            <w:pPr>
              <w:spacing w:before="0" w:line="240" w:lineRule="auto"/>
              <w:ind w:firstLine="0"/>
              <w:contextualSpacing w:val="0"/>
              <w:jc w:val="left"/>
              <w:rPr>
                <w:sz w:val="20"/>
                <w:szCs w:val="20"/>
                <w:lang w:eastAsia="en-US"/>
              </w:rPr>
            </w:pPr>
            <w:r w:rsidRPr="00434536">
              <w:rPr>
                <w:sz w:val="20"/>
                <w:szCs w:val="20"/>
                <w:lang w:val="en-US" w:eastAsia="en-US"/>
              </w:rPr>
              <w:t>Վերակառուցման</w:t>
            </w:r>
            <w:r w:rsidRPr="00464B7E">
              <w:rPr>
                <w:sz w:val="20"/>
                <w:szCs w:val="20"/>
                <w:lang w:eastAsia="en-US"/>
              </w:rPr>
              <w:t xml:space="preserve"> </w:t>
            </w:r>
            <w:r w:rsidRPr="00434536">
              <w:rPr>
                <w:sz w:val="20"/>
                <w:szCs w:val="20"/>
                <w:lang w:val="en-US" w:eastAsia="en-US"/>
              </w:rPr>
              <w:t>և</w:t>
            </w:r>
            <w:r w:rsidRPr="00464B7E">
              <w:rPr>
                <w:sz w:val="20"/>
                <w:szCs w:val="20"/>
                <w:lang w:eastAsia="en-US"/>
              </w:rPr>
              <w:t xml:space="preserve"> </w:t>
            </w:r>
            <w:r w:rsidRPr="00434536">
              <w:rPr>
                <w:sz w:val="20"/>
                <w:szCs w:val="20"/>
                <w:lang w:val="en-US" w:eastAsia="en-US"/>
              </w:rPr>
              <w:t>Զարգացման</w:t>
            </w:r>
            <w:r w:rsidRPr="00464B7E">
              <w:rPr>
                <w:sz w:val="20"/>
                <w:szCs w:val="20"/>
                <w:lang w:eastAsia="en-US"/>
              </w:rPr>
              <w:t xml:space="preserve"> </w:t>
            </w:r>
            <w:r w:rsidRPr="00434536">
              <w:rPr>
                <w:sz w:val="20"/>
                <w:szCs w:val="20"/>
                <w:lang w:val="en-US" w:eastAsia="en-US"/>
              </w:rPr>
              <w:t>Եվրոպական</w:t>
            </w:r>
            <w:r w:rsidRPr="00464B7E">
              <w:rPr>
                <w:sz w:val="20"/>
                <w:szCs w:val="20"/>
                <w:lang w:eastAsia="en-US"/>
              </w:rPr>
              <w:t xml:space="preserve"> </w:t>
            </w:r>
            <w:r w:rsidRPr="00434536">
              <w:rPr>
                <w:sz w:val="20"/>
                <w:szCs w:val="20"/>
                <w:lang w:val="en-US" w:eastAsia="en-US"/>
              </w:rPr>
              <w:t>Բանկ</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64B7E">
              <w:rPr>
                <w:sz w:val="20"/>
                <w:szCs w:val="20"/>
                <w:lang w:eastAsia="en-US"/>
              </w:rPr>
              <w:t xml:space="preserve">         </w:t>
            </w:r>
            <w:r w:rsidRPr="00434536">
              <w:rPr>
                <w:sz w:val="20"/>
                <w:szCs w:val="20"/>
                <w:lang w:val="en-US" w:eastAsia="en-US"/>
              </w:rPr>
              <w:t xml:space="preserve">0.7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4.7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5.4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Եվրոպական Ներդրումային Բանկ</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2.2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2.1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4.2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Գյուղատնտեսության Զարգացման Միջազգային Հիմնադրամ</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0.6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2.6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3.2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64B7E" w:rsidRDefault="00434536" w:rsidP="00434536">
            <w:pPr>
              <w:spacing w:before="0" w:line="240" w:lineRule="auto"/>
              <w:ind w:firstLine="0"/>
              <w:contextualSpacing w:val="0"/>
              <w:jc w:val="left"/>
              <w:rPr>
                <w:sz w:val="20"/>
                <w:szCs w:val="20"/>
                <w:lang w:eastAsia="en-US"/>
              </w:rPr>
            </w:pPr>
            <w:r w:rsidRPr="00434536">
              <w:rPr>
                <w:sz w:val="20"/>
                <w:szCs w:val="20"/>
                <w:lang w:val="en-US" w:eastAsia="en-US"/>
              </w:rPr>
              <w:t>ՕՊԵԿ</w:t>
            </w:r>
            <w:r w:rsidRPr="00464B7E">
              <w:rPr>
                <w:sz w:val="20"/>
                <w:szCs w:val="20"/>
                <w:lang w:eastAsia="en-US"/>
              </w:rPr>
              <w:t>-</w:t>
            </w:r>
            <w:r w:rsidRPr="00434536">
              <w:rPr>
                <w:sz w:val="20"/>
                <w:szCs w:val="20"/>
                <w:lang w:val="en-US" w:eastAsia="en-US"/>
              </w:rPr>
              <w:t>ի</w:t>
            </w:r>
            <w:r w:rsidRPr="00464B7E">
              <w:rPr>
                <w:sz w:val="20"/>
                <w:szCs w:val="20"/>
                <w:lang w:eastAsia="en-US"/>
              </w:rPr>
              <w:t xml:space="preserve"> </w:t>
            </w:r>
            <w:r w:rsidRPr="00434536">
              <w:rPr>
                <w:sz w:val="20"/>
                <w:szCs w:val="20"/>
                <w:lang w:val="en-US" w:eastAsia="en-US"/>
              </w:rPr>
              <w:t>Միջազգային</w:t>
            </w:r>
            <w:r w:rsidRPr="00464B7E">
              <w:rPr>
                <w:sz w:val="20"/>
                <w:szCs w:val="20"/>
                <w:lang w:eastAsia="en-US"/>
              </w:rPr>
              <w:t xml:space="preserve"> </w:t>
            </w:r>
            <w:r w:rsidRPr="00434536">
              <w:rPr>
                <w:sz w:val="20"/>
                <w:szCs w:val="20"/>
                <w:lang w:val="en-US" w:eastAsia="en-US"/>
              </w:rPr>
              <w:t>Զարգացման</w:t>
            </w:r>
            <w:r w:rsidRPr="00464B7E">
              <w:rPr>
                <w:sz w:val="20"/>
                <w:szCs w:val="20"/>
                <w:lang w:eastAsia="en-US"/>
              </w:rPr>
              <w:t xml:space="preserve"> </w:t>
            </w:r>
            <w:r w:rsidRPr="00434536">
              <w:rPr>
                <w:sz w:val="20"/>
                <w:szCs w:val="20"/>
                <w:lang w:val="en-US" w:eastAsia="en-US"/>
              </w:rPr>
              <w:t>Հիմնադրամ</w:t>
            </w:r>
            <w:r w:rsidRPr="00464B7E">
              <w:rPr>
                <w:sz w:val="20"/>
                <w:szCs w:val="20"/>
                <w:lang w:eastAsia="en-US"/>
              </w:rPr>
              <w:t xml:space="preserve"> </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64B7E">
              <w:rPr>
                <w:sz w:val="20"/>
                <w:szCs w:val="20"/>
                <w:lang w:eastAsia="en-US"/>
              </w:rPr>
              <w:t xml:space="preserve">         </w:t>
            </w:r>
            <w:r w:rsidRPr="00434536">
              <w:rPr>
                <w:sz w:val="20"/>
                <w:szCs w:val="20"/>
                <w:lang w:val="en-US" w:eastAsia="en-US"/>
              </w:rPr>
              <w:t xml:space="preserve">2.1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4.2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6.3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Ասիական Զարգացման Բանկ</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22.8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35.1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57.9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Եվրամիություն</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2.4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2.4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Արժույթի Միջազգային Հիմնադրամ</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28.4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28.4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 xml:space="preserve">Եվրասիական Զարգացման Բանկ </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6.9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10.2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17.1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Գերմանիա (ՎՎԲ)</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5.1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18.0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23.1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Ռուսաստանի Դաշնություն</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15.7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47.9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63.6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Ֆրանսիա</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1.7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0.5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2.2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ԱՄՆ</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0.3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1.8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2.1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Ճապոնիա</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2.0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10.8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12.8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Աբու-Դաբիի Զարգացման Հիմնադրամ</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0.2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0.7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0.8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Չինաստանի Արտահանման-Ներմուծման Բանկ</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0.4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0.8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1.2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ԿԲՍ Բանկ (Բելգիա)</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0.0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0.5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0.6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Ռայֆայզն Բանկ (Ավստրիա)</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0.1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0.9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434536">
              <w:rPr>
                <w:sz w:val="20"/>
                <w:szCs w:val="20"/>
                <w:lang w:val="en-US" w:eastAsia="en-US"/>
              </w:rPr>
              <w:t xml:space="preserve">         1.0 </w:t>
            </w:r>
          </w:p>
        </w:tc>
      </w:tr>
      <w:tr w:rsidR="00434536" w:rsidRPr="00434536" w:rsidTr="00555CFC">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left"/>
              <w:rPr>
                <w:sz w:val="20"/>
                <w:szCs w:val="20"/>
                <w:lang w:val="en-US" w:eastAsia="en-US"/>
              </w:rPr>
            </w:pPr>
            <w:r w:rsidRPr="00434536">
              <w:rPr>
                <w:sz w:val="20"/>
                <w:szCs w:val="20"/>
                <w:lang w:val="en-US" w:eastAsia="en-US"/>
              </w:rPr>
              <w:t>Էռստե Բանկ (Ավստրիա)</w:t>
            </w:r>
          </w:p>
        </w:tc>
        <w:tc>
          <w:tcPr>
            <w:tcW w:w="1620"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0.1 </w:t>
            </w:r>
          </w:p>
        </w:tc>
        <w:tc>
          <w:tcPr>
            <w:tcW w:w="1106"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0.2 </w:t>
            </w:r>
          </w:p>
        </w:tc>
        <w:tc>
          <w:tcPr>
            <w:tcW w:w="1278" w:type="dxa"/>
            <w:noWrap/>
            <w:vAlign w:val="bottom"/>
          </w:tcPr>
          <w:p w:rsidR="00434536" w:rsidRPr="00434536" w:rsidRDefault="00434536" w:rsidP="00434536">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434536">
              <w:rPr>
                <w:sz w:val="20"/>
                <w:szCs w:val="20"/>
                <w:lang w:val="en-US" w:eastAsia="en-US"/>
              </w:rPr>
              <w:t xml:space="preserve">         0.4 </w:t>
            </w:r>
          </w:p>
        </w:tc>
      </w:tr>
      <w:tr w:rsidR="00434536" w:rsidRPr="00434536" w:rsidTr="00555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434536" w:rsidRPr="00434536" w:rsidRDefault="00434536" w:rsidP="00434536">
            <w:pPr>
              <w:spacing w:before="0" w:line="240" w:lineRule="auto"/>
              <w:ind w:firstLine="0"/>
              <w:contextualSpacing w:val="0"/>
              <w:jc w:val="center"/>
              <w:rPr>
                <w:b/>
                <w:sz w:val="20"/>
                <w:szCs w:val="20"/>
                <w:lang w:val="en-US" w:eastAsia="en-US"/>
              </w:rPr>
            </w:pPr>
            <w:r w:rsidRPr="00434536">
              <w:rPr>
                <w:b/>
                <w:sz w:val="20"/>
                <w:szCs w:val="20"/>
                <w:lang w:val="en-US" w:eastAsia="en-US"/>
              </w:rPr>
              <w:t>Ընդամենը</w:t>
            </w:r>
          </w:p>
        </w:tc>
        <w:tc>
          <w:tcPr>
            <w:tcW w:w="1620"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 xml:space="preserve">      114.3 </w:t>
            </w:r>
          </w:p>
        </w:tc>
        <w:tc>
          <w:tcPr>
            <w:tcW w:w="1106"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 xml:space="preserve">     241.2 </w:t>
            </w:r>
          </w:p>
        </w:tc>
        <w:tc>
          <w:tcPr>
            <w:tcW w:w="1278" w:type="dxa"/>
            <w:noWrap/>
            <w:vAlign w:val="bottom"/>
          </w:tcPr>
          <w:p w:rsidR="00434536" w:rsidRPr="00434536" w:rsidRDefault="00434536" w:rsidP="00434536">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434536">
              <w:rPr>
                <w:bCs/>
                <w:sz w:val="20"/>
                <w:szCs w:val="20"/>
                <w:lang w:val="en-US" w:eastAsia="en-US"/>
              </w:rPr>
              <w:t xml:space="preserve">    355.5 </w:t>
            </w:r>
          </w:p>
        </w:tc>
      </w:tr>
    </w:tbl>
    <w:p w:rsidR="00434536" w:rsidRPr="00434536" w:rsidRDefault="00434536" w:rsidP="00434536">
      <w:pPr>
        <w:spacing w:before="0" w:after="120"/>
        <w:ind w:firstLine="0"/>
        <w:contextualSpacing w:val="0"/>
        <w:rPr>
          <w:rFonts w:eastAsiaTheme="minorHAnsi" w:cstheme="minorBidi"/>
          <w:b w:val="0"/>
          <w:bCs/>
          <w:sz w:val="10"/>
          <w:szCs w:val="10"/>
          <w:lang w:val="en-US" w:eastAsia="en-US"/>
        </w:rPr>
      </w:pPr>
    </w:p>
    <w:p w:rsidR="00434536" w:rsidRPr="00434536" w:rsidRDefault="00434536" w:rsidP="00434536">
      <w:pPr>
        <w:shd w:val="clear" w:color="auto" w:fill="FFFFFF"/>
        <w:spacing w:before="0" w:after="200"/>
        <w:ind w:firstLine="720"/>
        <w:contextualSpacing w:val="0"/>
        <w:rPr>
          <w:rFonts w:eastAsiaTheme="minorHAnsi" w:cstheme="minorBidi"/>
          <w:b w:val="0"/>
          <w:sz w:val="24"/>
          <w:lang w:val="af-ZA" w:eastAsia="en-US"/>
        </w:rPr>
      </w:pPr>
      <w:r w:rsidRPr="00434536">
        <w:rPr>
          <w:rFonts w:eastAsiaTheme="minorHAnsi" w:cstheme="minorBidi"/>
          <w:b w:val="0"/>
          <w:sz w:val="24"/>
          <w:lang w:val="en-US" w:eastAsia="en-US"/>
        </w:rPr>
        <w:t>Արտարժութային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պետական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պարտատոմսերի</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սպասարկման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ծախսերը</w:t>
      </w:r>
      <w:r w:rsidRPr="00434536">
        <w:rPr>
          <w:rFonts w:eastAsiaTheme="minorHAnsi" w:cstheme="minorBidi"/>
          <w:b w:val="0"/>
          <w:sz w:val="24"/>
          <w:lang w:val="af-ZA" w:eastAsia="en-US"/>
        </w:rPr>
        <w:t xml:space="preserve"> 2020</w:t>
      </w:r>
      <w:r w:rsidRPr="00434536">
        <w:rPr>
          <w:rFonts w:eastAsiaTheme="minorHAnsi" w:cstheme="minorBidi"/>
          <w:b w:val="0"/>
          <w:sz w:val="24"/>
          <w:lang w:val="en-US" w:eastAsia="en-US"/>
        </w:rPr>
        <w:t xml:space="preserve"> թվականին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կկազմեն</w:t>
      </w:r>
      <w:r w:rsidRPr="00434536">
        <w:rPr>
          <w:rFonts w:eastAsiaTheme="minorHAnsi" w:cstheme="minorBidi"/>
          <w:b w:val="0"/>
          <w:sz w:val="24"/>
          <w:lang w:val="af-ZA" w:eastAsia="en-US"/>
        </w:rPr>
        <w:t xml:space="preserve"> 159.1 </w:t>
      </w:r>
      <w:r w:rsidRPr="00434536">
        <w:rPr>
          <w:rFonts w:eastAsiaTheme="minorHAnsi" w:cstheme="minorBidi"/>
          <w:b w:val="0"/>
          <w:sz w:val="24"/>
          <w:lang w:val="en-US" w:eastAsia="en-US"/>
        </w:rPr>
        <w:t>մլն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ԱՄՆ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դոլար, որից 61.4 մլն ԱՄՆ դոլարը կազմում են շրջանառության</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մեջ</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գտնվող</w:t>
      </w:r>
      <w:r w:rsidRPr="00434536">
        <w:rPr>
          <w:rFonts w:eastAsiaTheme="minorHAnsi" w:cstheme="minorBidi"/>
          <w:b w:val="0"/>
          <w:sz w:val="24"/>
          <w:lang w:val="af-ZA" w:eastAsia="en-US"/>
        </w:rPr>
        <w:t xml:space="preserve"> </w:t>
      </w:r>
      <w:r w:rsidRPr="00434536">
        <w:rPr>
          <w:rFonts w:eastAsiaTheme="minorHAnsi" w:cstheme="minorBidi"/>
          <w:b w:val="0"/>
          <w:sz w:val="24"/>
          <w:lang w:val="en-US" w:eastAsia="en-US"/>
        </w:rPr>
        <w:t>պարտատոմսերի</w:t>
      </w:r>
      <w:r w:rsidRPr="00434536">
        <w:rPr>
          <w:rFonts w:eastAsiaTheme="minorHAnsi" w:cstheme="minorBidi"/>
          <w:b w:val="0"/>
          <w:sz w:val="24"/>
          <w:lang w:val="af-ZA" w:eastAsia="en-US"/>
        </w:rPr>
        <w:t xml:space="preserve"> գծով արժեկտրոնային վճարումներն ու 97.7 մլն ԱՄՆ դոլարը՝ 2020թ. մարման ենթակա պարտատոմսերի գումարը:</w:t>
      </w:r>
    </w:p>
    <w:p w:rsidR="00372F27" w:rsidRDefault="00372F27" w:rsidP="00372F27">
      <w:pPr>
        <w:shd w:val="clear" w:color="auto" w:fill="FFFFFF"/>
        <w:spacing w:before="0" w:after="200"/>
        <w:ind w:firstLine="720"/>
        <w:contextualSpacing w:val="0"/>
        <w:rPr>
          <w:rFonts w:eastAsiaTheme="minorHAnsi" w:cstheme="minorBidi"/>
          <w:b w:val="0"/>
          <w:sz w:val="24"/>
          <w:lang w:val="hy-AM" w:eastAsia="en-US"/>
        </w:rPr>
      </w:pPr>
    </w:p>
    <w:p w:rsidR="00434536" w:rsidRDefault="00434536" w:rsidP="00372F27">
      <w:pPr>
        <w:shd w:val="clear" w:color="auto" w:fill="FFFFFF"/>
        <w:spacing w:before="0" w:after="200"/>
        <w:ind w:firstLine="720"/>
        <w:contextualSpacing w:val="0"/>
        <w:rPr>
          <w:rFonts w:eastAsiaTheme="minorHAnsi" w:cstheme="minorBidi"/>
          <w:b w:val="0"/>
          <w:sz w:val="24"/>
          <w:lang w:val="hy-AM" w:eastAsia="en-US"/>
        </w:rPr>
      </w:pPr>
    </w:p>
    <w:p w:rsidR="00434536" w:rsidRDefault="00434536" w:rsidP="00372F27">
      <w:pPr>
        <w:shd w:val="clear" w:color="auto" w:fill="FFFFFF"/>
        <w:spacing w:before="0" w:after="200"/>
        <w:ind w:firstLine="720"/>
        <w:contextualSpacing w:val="0"/>
        <w:rPr>
          <w:rFonts w:eastAsiaTheme="minorHAnsi" w:cstheme="minorBidi"/>
          <w:b w:val="0"/>
          <w:sz w:val="24"/>
          <w:lang w:val="hy-AM" w:eastAsia="en-US"/>
        </w:rPr>
      </w:pPr>
    </w:p>
    <w:p w:rsidR="00434536" w:rsidRPr="00434536" w:rsidRDefault="00434536" w:rsidP="00372F27">
      <w:pPr>
        <w:shd w:val="clear" w:color="auto" w:fill="FFFFFF"/>
        <w:spacing w:before="0" w:after="200"/>
        <w:ind w:firstLine="720"/>
        <w:contextualSpacing w:val="0"/>
        <w:rPr>
          <w:rFonts w:eastAsiaTheme="minorHAnsi" w:cstheme="minorBidi"/>
          <w:b w:val="0"/>
          <w:sz w:val="24"/>
          <w:lang w:val="hy-AM" w:eastAsia="en-US"/>
        </w:rPr>
      </w:pPr>
    </w:p>
    <w:p w:rsidR="00372F27" w:rsidRPr="00E31E26" w:rsidRDefault="00372F27" w:rsidP="00372F27">
      <w:pPr>
        <w:shd w:val="clear" w:color="auto" w:fill="FFFFFF"/>
        <w:spacing w:before="0" w:after="200"/>
        <w:ind w:firstLine="720"/>
        <w:contextualSpacing w:val="0"/>
        <w:rPr>
          <w:rFonts w:eastAsiaTheme="minorHAnsi" w:cstheme="minorBidi"/>
          <w:b w:val="0"/>
          <w:sz w:val="24"/>
          <w:lang w:val="en-US" w:eastAsia="en-US"/>
        </w:rPr>
      </w:pPr>
    </w:p>
    <w:p w:rsidR="00372F27" w:rsidRPr="00372F27" w:rsidRDefault="00372F27" w:rsidP="00372F27">
      <w:pPr>
        <w:rPr>
          <w:rFonts w:eastAsiaTheme="minorHAnsi"/>
          <w:lang w:val="af-ZA" w:eastAsia="en-US"/>
        </w:rPr>
      </w:pPr>
    </w:p>
    <w:p w:rsidR="000E5840" w:rsidRPr="001F5277" w:rsidRDefault="000E5840" w:rsidP="005B0795">
      <w:pPr>
        <w:pStyle w:val="Heading3"/>
      </w:pPr>
      <w:bookmarkStart w:id="157" w:name="_Toc20654688"/>
      <w:r w:rsidRPr="00372F27">
        <w:t>ԵՆԹԱԿԱՌ</w:t>
      </w:r>
      <w:r w:rsidRPr="001F5277">
        <w:t>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bookmarkEnd w:id="157"/>
    </w:p>
    <w:p w:rsidR="00CD7119" w:rsidRPr="00CD7119" w:rsidRDefault="00CD7119" w:rsidP="00CD7119">
      <w:pPr>
        <w:spacing w:before="0" w:after="160" w:line="259" w:lineRule="auto"/>
        <w:ind w:firstLine="0"/>
        <w:contextualSpacing w:val="0"/>
        <w:rPr>
          <w:rFonts w:eastAsia="Calibri"/>
          <w:szCs w:val="22"/>
          <w:lang w:val="ro-RO" w:eastAsia="en-US"/>
        </w:rPr>
      </w:pPr>
      <w:r w:rsidRPr="001F5277">
        <w:rPr>
          <w:rFonts w:eastAsia="Calibri"/>
          <w:szCs w:val="22"/>
          <w:lang w:val="ro-RO" w:eastAsia="en-US"/>
        </w:rPr>
        <w:t xml:space="preserve">1. </w:t>
      </w:r>
      <w:r w:rsidRPr="001F5277">
        <w:rPr>
          <w:rFonts w:eastAsia="Calibri" w:cs="Arial"/>
          <w:szCs w:val="22"/>
          <w:lang w:val="en-US" w:eastAsia="en-US"/>
        </w:rPr>
        <w:t>Ներածություն</w:t>
      </w:r>
    </w:p>
    <w:p w:rsidR="00CD7119" w:rsidRPr="00CD7119" w:rsidRDefault="00CD7119" w:rsidP="00CD7119">
      <w:pPr>
        <w:spacing w:before="0" w:after="160" w:line="259" w:lineRule="auto"/>
        <w:ind w:firstLine="720"/>
        <w:contextualSpacing w:val="0"/>
        <w:rPr>
          <w:rFonts w:eastAsia="Calibri"/>
          <w:b w:val="0"/>
          <w:szCs w:val="22"/>
          <w:lang w:val="ro-RO" w:eastAsia="en-US"/>
        </w:rPr>
      </w:pPr>
      <w:r w:rsidRPr="00CD7119">
        <w:rPr>
          <w:rFonts w:eastAsia="Calibri" w:cs="Arial"/>
          <w:b w:val="0"/>
          <w:szCs w:val="22"/>
          <w:lang w:val="en-US" w:eastAsia="en-US"/>
        </w:rPr>
        <w:t>Ենթակա</w:t>
      </w:r>
      <w:r w:rsidRPr="00CD7119">
        <w:rPr>
          <w:rFonts w:eastAsia="Calibri"/>
          <w:b w:val="0"/>
          <w:szCs w:val="22"/>
          <w:lang w:val="ro-RO" w:eastAsia="en-US"/>
        </w:rPr>
        <w:softHyphen/>
      </w:r>
      <w:r w:rsidRPr="00CD7119">
        <w:rPr>
          <w:rFonts w:eastAsia="Calibri" w:cs="Arial"/>
          <w:b w:val="0"/>
          <w:szCs w:val="22"/>
          <w:lang w:val="en-US" w:eastAsia="en-US"/>
        </w:rPr>
        <w:t>ռուց</w:t>
      </w:r>
      <w:r w:rsidRPr="00CD7119">
        <w:rPr>
          <w:rFonts w:eastAsia="Calibri"/>
          <w:b w:val="0"/>
          <w:szCs w:val="22"/>
          <w:lang w:val="ro-RO" w:eastAsia="en-US"/>
        </w:rPr>
        <w:softHyphen/>
      </w:r>
      <w:r w:rsidRPr="00CD7119">
        <w:rPr>
          <w:rFonts w:eastAsia="Calibri" w:cs="Arial"/>
          <w:b w:val="0"/>
          <w:szCs w:val="22"/>
          <w:lang w:val="en-US" w:eastAsia="en-US"/>
        </w:rPr>
        <w:t>ված</w:t>
      </w:r>
      <w:r w:rsidRPr="00CD7119">
        <w:rPr>
          <w:rFonts w:eastAsia="Calibri"/>
          <w:b w:val="0"/>
          <w:szCs w:val="22"/>
          <w:lang w:val="ro-RO" w:eastAsia="en-US"/>
        </w:rPr>
        <w:softHyphen/>
      </w:r>
      <w:r w:rsidRPr="00CD7119">
        <w:rPr>
          <w:rFonts w:eastAsia="Calibri" w:cs="Arial"/>
          <w:b w:val="0"/>
          <w:szCs w:val="22"/>
          <w:lang w:val="en-US" w:eastAsia="en-US"/>
        </w:rPr>
        <w:t>քային</w:t>
      </w:r>
      <w:r w:rsidRPr="00CD7119">
        <w:rPr>
          <w:rFonts w:eastAsia="Calibri"/>
          <w:b w:val="0"/>
          <w:szCs w:val="22"/>
          <w:lang w:val="ro-RO" w:eastAsia="en-US"/>
        </w:rPr>
        <w:t xml:space="preserve"> </w:t>
      </w:r>
      <w:r w:rsidRPr="00CD7119">
        <w:rPr>
          <w:rFonts w:eastAsia="Calibri" w:cs="Arial"/>
          <w:b w:val="0"/>
          <w:szCs w:val="22"/>
          <w:lang w:val="en-US" w:eastAsia="en-US"/>
        </w:rPr>
        <w:t>ոլորտներում</w:t>
      </w:r>
      <w:r w:rsidRPr="00CD7119">
        <w:rPr>
          <w:rFonts w:eastAsia="Calibri"/>
          <w:b w:val="0"/>
          <w:szCs w:val="22"/>
          <w:lang w:val="ro-RO" w:eastAsia="en-US"/>
        </w:rPr>
        <w:t xml:space="preserve">, </w:t>
      </w:r>
      <w:r w:rsidRPr="00CD7119">
        <w:rPr>
          <w:rFonts w:eastAsia="Calibri" w:cs="Arial"/>
          <w:b w:val="0"/>
          <w:szCs w:val="22"/>
          <w:lang w:val="en-US" w:eastAsia="en-US"/>
        </w:rPr>
        <w:t>մասնավորապես</w:t>
      </w:r>
      <w:r w:rsidRPr="00CD7119">
        <w:rPr>
          <w:rFonts w:eastAsia="Calibri"/>
          <w:b w:val="0"/>
          <w:szCs w:val="22"/>
          <w:lang w:val="ro-RO" w:eastAsia="en-US"/>
        </w:rPr>
        <w:t xml:space="preserve">, </w:t>
      </w:r>
      <w:r w:rsidRPr="00CD7119">
        <w:rPr>
          <w:rFonts w:eastAsia="Calibri" w:cs="Arial"/>
          <w:b w:val="0"/>
          <w:szCs w:val="22"/>
          <w:lang w:eastAsia="en-US"/>
        </w:rPr>
        <w:t>էներգետիկայի</w:t>
      </w:r>
      <w:r w:rsidRPr="00CD7119">
        <w:rPr>
          <w:rFonts w:eastAsia="Calibri"/>
          <w:b w:val="0"/>
          <w:szCs w:val="22"/>
          <w:lang w:val="ro-RO" w:eastAsia="en-US"/>
        </w:rPr>
        <w:t xml:space="preserve">, </w:t>
      </w:r>
      <w:r w:rsidRPr="00CD7119">
        <w:rPr>
          <w:rFonts w:eastAsia="Calibri" w:cs="Arial"/>
          <w:b w:val="0"/>
          <w:szCs w:val="22"/>
          <w:lang w:eastAsia="en-US"/>
        </w:rPr>
        <w:t>տրանսպորտի</w:t>
      </w:r>
      <w:r w:rsidRPr="00CD7119">
        <w:rPr>
          <w:rFonts w:eastAsia="Calibri"/>
          <w:b w:val="0"/>
          <w:szCs w:val="22"/>
          <w:lang w:val="ro-RO" w:eastAsia="en-US"/>
        </w:rPr>
        <w:t xml:space="preserve"> </w:t>
      </w:r>
      <w:r w:rsidRPr="00CD7119">
        <w:rPr>
          <w:rFonts w:eastAsia="Calibri" w:cs="Arial"/>
          <w:b w:val="0"/>
          <w:szCs w:val="22"/>
          <w:lang w:eastAsia="en-US"/>
        </w:rPr>
        <w:t>և</w:t>
      </w:r>
      <w:r w:rsidRPr="00CD7119">
        <w:rPr>
          <w:rFonts w:eastAsia="Calibri"/>
          <w:b w:val="0"/>
          <w:szCs w:val="22"/>
          <w:lang w:val="ro-RO" w:eastAsia="en-US"/>
        </w:rPr>
        <w:t xml:space="preserve"> </w:t>
      </w:r>
      <w:r w:rsidRPr="00CD7119">
        <w:rPr>
          <w:rFonts w:eastAsia="Calibri" w:cs="Arial"/>
          <w:b w:val="0"/>
          <w:szCs w:val="22"/>
          <w:lang w:eastAsia="en-US"/>
        </w:rPr>
        <w:t>ջրային</w:t>
      </w:r>
      <w:r w:rsidRPr="00CD7119">
        <w:rPr>
          <w:rFonts w:eastAsia="Calibri"/>
          <w:b w:val="0"/>
          <w:szCs w:val="22"/>
          <w:lang w:val="ro-RO" w:eastAsia="en-US"/>
        </w:rPr>
        <w:t xml:space="preserve"> </w:t>
      </w:r>
      <w:r w:rsidRPr="00CD7119">
        <w:rPr>
          <w:rFonts w:eastAsia="Calibri" w:cs="Arial"/>
          <w:b w:val="0"/>
          <w:szCs w:val="22"/>
          <w:lang w:eastAsia="en-US"/>
        </w:rPr>
        <w:t>տնտեսու</w:t>
      </w:r>
      <w:r w:rsidRPr="00CD7119">
        <w:rPr>
          <w:rFonts w:eastAsia="Calibri"/>
          <w:b w:val="0"/>
          <w:szCs w:val="22"/>
          <w:lang w:val="ro-RO" w:eastAsia="en-US"/>
        </w:rPr>
        <w:softHyphen/>
      </w:r>
      <w:r w:rsidRPr="00CD7119">
        <w:rPr>
          <w:rFonts w:eastAsia="Calibri" w:cs="Arial"/>
          <w:b w:val="0"/>
          <w:szCs w:val="22"/>
          <w:lang w:eastAsia="en-US"/>
        </w:rPr>
        <w:t>թյան</w:t>
      </w:r>
      <w:r w:rsidRPr="00CD7119">
        <w:rPr>
          <w:rFonts w:eastAsia="Calibri"/>
          <w:b w:val="0"/>
          <w:szCs w:val="22"/>
          <w:lang w:val="ro-RO" w:eastAsia="en-US"/>
        </w:rPr>
        <w:t xml:space="preserve"> </w:t>
      </w:r>
      <w:r w:rsidRPr="00CD7119">
        <w:rPr>
          <w:rFonts w:eastAsia="Calibri" w:cs="Arial"/>
          <w:b w:val="0"/>
          <w:szCs w:val="22"/>
          <w:lang w:eastAsia="en-US"/>
        </w:rPr>
        <w:t>ոլորտների</w:t>
      </w:r>
      <w:r w:rsidRPr="00CD7119">
        <w:rPr>
          <w:rFonts w:eastAsia="Calibri"/>
          <w:b w:val="0"/>
          <w:szCs w:val="22"/>
          <w:lang w:val="ro-RO" w:eastAsia="en-US"/>
        </w:rPr>
        <w:t xml:space="preserve"> </w:t>
      </w:r>
      <w:r w:rsidRPr="00CD7119">
        <w:rPr>
          <w:rFonts w:eastAsia="Calibri" w:cs="Arial"/>
          <w:b w:val="0"/>
          <w:szCs w:val="22"/>
          <w:lang w:val="en-US" w:eastAsia="en-US"/>
        </w:rPr>
        <w:t>թվով</w:t>
      </w:r>
      <w:r w:rsidRPr="00CD7119">
        <w:rPr>
          <w:rFonts w:eastAsia="Calibri"/>
          <w:b w:val="0"/>
          <w:szCs w:val="22"/>
          <w:lang w:val="ro-RO" w:eastAsia="en-US"/>
        </w:rPr>
        <w:t xml:space="preserve"> </w:t>
      </w:r>
      <w:r w:rsidRPr="00CD7119">
        <w:rPr>
          <w:rFonts w:eastAsia="Calibri" w:cs="Arial"/>
          <w:b w:val="0"/>
          <w:szCs w:val="22"/>
          <w:lang w:val="ro-RO" w:eastAsia="en-US"/>
        </w:rPr>
        <w:t>քսան</w:t>
      </w:r>
      <w:r w:rsidRPr="00CD7119">
        <w:rPr>
          <w:rFonts w:eastAsia="Calibri"/>
          <w:b w:val="0"/>
          <w:szCs w:val="22"/>
          <w:lang w:val="ro-RO" w:eastAsia="en-US"/>
        </w:rPr>
        <w:t xml:space="preserve"> </w:t>
      </w:r>
      <w:r w:rsidRPr="00CD7119">
        <w:rPr>
          <w:rFonts w:eastAsia="Calibri" w:cs="Arial"/>
          <w:b w:val="0"/>
          <w:szCs w:val="22"/>
          <w:lang w:eastAsia="en-US"/>
        </w:rPr>
        <w:t>կազմակերպությունների</w:t>
      </w:r>
      <w:r w:rsidRPr="00CD7119">
        <w:rPr>
          <w:rFonts w:eastAsia="Calibri"/>
          <w:b w:val="0"/>
          <w:szCs w:val="22"/>
          <w:lang w:val="ro-RO" w:eastAsia="en-US"/>
        </w:rPr>
        <w:t xml:space="preserve"> (</w:t>
      </w:r>
      <w:r w:rsidRPr="00CD7119">
        <w:rPr>
          <w:rFonts w:eastAsia="Calibri" w:cs="Arial"/>
          <w:b w:val="0"/>
          <w:szCs w:val="22"/>
          <w:lang w:eastAsia="en-US"/>
        </w:rPr>
        <w:t>Ընկերություններ</w:t>
      </w:r>
      <w:r w:rsidRPr="00CD7119">
        <w:rPr>
          <w:rFonts w:eastAsia="Calibri"/>
          <w:b w:val="0"/>
          <w:szCs w:val="22"/>
          <w:lang w:val="ro-RO" w:eastAsia="en-US"/>
        </w:rPr>
        <w:t xml:space="preserve">) </w:t>
      </w:r>
      <w:r w:rsidRPr="00CD7119">
        <w:rPr>
          <w:rFonts w:eastAsia="Calibri" w:cs="Arial"/>
          <w:b w:val="0"/>
          <w:szCs w:val="22"/>
          <w:lang w:val="en-US" w:eastAsia="en-US"/>
        </w:rPr>
        <w:t>գործունեությանն</w:t>
      </w:r>
      <w:r w:rsidRPr="00CD7119">
        <w:rPr>
          <w:rFonts w:eastAsia="Calibri"/>
          <w:b w:val="0"/>
          <w:szCs w:val="22"/>
          <w:lang w:val="ro-RO" w:eastAsia="en-US"/>
        </w:rPr>
        <w:t xml:space="preserve"> </w:t>
      </w:r>
      <w:r w:rsidRPr="00CD7119">
        <w:rPr>
          <w:rFonts w:eastAsia="Calibri" w:cs="Arial"/>
          <w:b w:val="0"/>
          <w:szCs w:val="22"/>
          <w:lang w:eastAsia="en-US"/>
        </w:rPr>
        <w:t>առնչվող</w:t>
      </w:r>
      <w:r w:rsidRPr="00CD7119">
        <w:rPr>
          <w:rFonts w:eastAsia="Calibri"/>
          <w:b w:val="0"/>
          <w:szCs w:val="22"/>
          <w:lang w:val="ro-RO" w:eastAsia="en-US"/>
        </w:rPr>
        <w:t xml:space="preserve"> </w:t>
      </w:r>
      <w:r w:rsidRPr="00CD7119">
        <w:rPr>
          <w:rFonts w:eastAsia="Calibri" w:cs="Arial"/>
          <w:b w:val="0"/>
          <w:szCs w:val="22"/>
          <w:lang w:val="en-US" w:eastAsia="en-US"/>
        </w:rPr>
        <w:t>հար</w:t>
      </w:r>
      <w:r w:rsidRPr="00CD7119">
        <w:rPr>
          <w:rFonts w:eastAsia="Calibri"/>
          <w:b w:val="0"/>
          <w:szCs w:val="22"/>
          <w:lang w:val="ro-RO" w:eastAsia="en-US"/>
        </w:rPr>
        <w:softHyphen/>
      </w:r>
      <w:r w:rsidRPr="00CD7119">
        <w:rPr>
          <w:rFonts w:eastAsia="Calibri" w:cs="Arial"/>
          <w:b w:val="0"/>
          <w:szCs w:val="22"/>
          <w:lang w:val="en-US" w:eastAsia="en-US"/>
        </w:rPr>
        <w:t>կա</w:t>
      </w:r>
      <w:r w:rsidRPr="00CD7119">
        <w:rPr>
          <w:rFonts w:eastAsia="Calibri"/>
          <w:b w:val="0"/>
          <w:szCs w:val="22"/>
          <w:lang w:val="ro-RO" w:eastAsia="en-US"/>
        </w:rPr>
        <w:softHyphen/>
      </w:r>
      <w:r w:rsidRPr="00CD7119">
        <w:rPr>
          <w:rFonts w:eastAsia="Calibri" w:cs="Arial"/>
          <w:b w:val="0"/>
          <w:szCs w:val="22"/>
          <w:lang w:val="en-US" w:eastAsia="en-US"/>
        </w:rPr>
        <w:t>բյու</w:t>
      </w:r>
      <w:r w:rsidRPr="00CD7119">
        <w:rPr>
          <w:rFonts w:eastAsia="Calibri"/>
          <w:b w:val="0"/>
          <w:szCs w:val="22"/>
          <w:lang w:val="ro-RO" w:eastAsia="en-US"/>
        </w:rPr>
        <w:softHyphen/>
      </w:r>
      <w:r w:rsidRPr="00CD7119">
        <w:rPr>
          <w:rFonts w:eastAsia="Calibri" w:cs="Arial"/>
          <w:b w:val="0"/>
          <w:szCs w:val="22"/>
          <w:lang w:val="en-US" w:eastAsia="en-US"/>
        </w:rPr>
        <w:t>ջետային</w:t>
      </w:r>
      <w:r w:rsidRPr="00CD7119">
        <w:rPr>
          <w:rFonts w:eastAsia="Calibri"/>
          <w:b w:val="0"/>
          <w:szCs w:val="22"/>
          <w:lang w:val="ro-RO" w:eastAsia="en-US"/>
        </w:rPr>
        <w:t xml:space="preserve"> </w:t>
      </w:r>
      <w:r w:rsidRPr="00CD7119">
        <w:rPr>
          <w:rFonts w:eastAsia="Calibri" w:cs="Arial"/>
          <w:b w:val="0"/>
          <w:szCs w:val="22"/>
          <w:lang w:eastAsia="en-US"/>
        </w:rPr>
        <w:t>ռիսկերի</w:t>
      </w:r>
      <w:r w:rsidRPr="00CD7119">
        <w:rPr>
          <w:rFonts w:eastAsia="Calibri"/>
          <w:b w:val="0"/>
          <w:szCs w:val="22"/>
          <w:lang w:val="ro-RO" w:eastAsia="en-US"/>
        </w:rPr>
        <w:t xml:space="preserve"> </w:t>
      </w:r>
      <w:r w:rsidRPr="00CD7119">
        <w:rPr>
          <w:rFonts w:eastAsia="Calibri" w:cs="Arial"/>
          <w:b w:val="0"/>
          <w:szCs w:val="22"/>
          <w:lang w:val="en-US" w:eastAsia="en-US"/>
        </w:rPr>
        <w:t>գնահատականը</w:t>
      </w:r>
      <w:r w:rsidRPr="00CD7119">
        <w:rPr>
          <w:rFonts w:eastAsia="Calibri"/>
          <w:b w:val="0"/>
          <w:szCs w:val="22"/>
          <w:lang w:val="ro-RO" w:eastAsia="en-US"/>
        </w:rPr>
        <w:t xml:space="preserve">: </w:t>
      </w:r>
    </w:p>
    <w:p w:rsidR="00CD7119" w:rsidRPr="00CD7119" w:rsidRDefault="00CD7119" w:rsidP="00CD7119">
      <w:pPr>
        <w:spacing w:before="0" w:after="160" w:line="259" w:lineRule="auto"/>
        <w:ind w:firstLine="0"/>
        <w:contextualSpacing w:val="0"/>
        <w:rPr>
          <w:rFonts w:eastAsia="Calibri"/>
          <w:b w:val="0"/>
          <w:szCs w:val="22"/>
          <w:lang w:val="ro-RO" w:eastAsia="en-US"/>
        </w:rPr>
      </w:pPr>
    </w:p>
    <w:p w:rsidR="00CD7119" w:rsidRPr="00CD7119" w:rsidRDefault="00CD7119" w:rsidP="00CD7119">
      <w:pPr>
        <w:spacing w:before="0" w:after="160" w:line="259" w:lineRule="auto"/>
        <w:ind w:firstLine="0"/>
        <w:contextualSpacing w:val="0"/>
        <w:rPr>
          <w:rFonts w:eastAsia="Calibri"/>
          <w:szCs w:val="22"/>
          <w:lang w:val="ro-RO" w:eastAsia="en-US"/>
        </w:rPr>
      </w:pPr>
      <w:r w:rsidRPr="00CD7119">
        <w:rPr>
          <w:rFonts w:eastAsia="Calibri"/>
          <w:szCs w:val="22"/>
          <w:lang w:val="ro-RO" w:eastAsia="en-US"/>
        </w:rPr>
        <w:t xml:space="preserve">2. </w:t>
      </w:r>
      <w:r w:rsidRPr="00CD7119">
        <w:rPr>
          <w:rFonts w:eastAsia="Calibri" w:cs="Arial"/>
          <w:szCs w:val="22"/>
          <w:lang w:val="en-US" w:eastAsia="en-US"/>
        </w:rPr>
        <w:t>Հարկաբյուջետային</w:t>
      </w:r>
      <w:r w:rsidRPr="00CD7119">
        <w:rPr>
          <w:rFonts w:eastAsia="Calibri"/>
          <w:szCs w:val="22"/>
          <w:lang w:val="ro-RO" w:eastAsia="en-US"/>
        </w:rPr>
        <w:t xml:space="preserve"> </w:t>
      </w:r>
      <w:r w:rsidRPr="00CD7119">
        <w:rPr>
          <w:rFonts w:eastAsia="Calibri" w:cs="Arial"/>
          <w:szCs w:val="22"/>
          <w:lang w:val="en-US" w:eastAsia="en-US"/>
        </w:rPr>
        <w:t>ռիսկերի</w:t>
      </w:r>
      <w:r w:rsidRPr="00CD7119">
        <w:rPr>
          <w:rFonts w:eastAsia="Calibri"/>
          <w:szCs w:val="22"/>
          <w:lang w:val="ro-RO" w:eastAsia="en-US"/>
        </w:rPr>
        <w:t xml:space="preserve"> </w:t>
      </w:r>
      <w:r w:rsidRPr="00CD7119">
        <w:rPr>
          <w:rFonts w:eastAsia="Calibri" w:cs="Arial"/>
          <w:szCs w:val="22"/>
          <w:lang w:val="en-US" w:eastAsia="en-US"/>
        </w:rPr>
        <w:t>գնահատման</w:t>
      </w:r>
      <w:r w:rsidRPr="00CD7119">
        <w:rPr>
          <w:rFonts w:eastAsia="Calibri"/>
          <w:szCs w:val="22"/>
          <w:lang w:val="ro-RO" w:eastAsia="en-US"/>
        </w:rPr>
        <w:t xml:space="preserve"> </w:t>
      </w:r>
      <w:r w:rsidRPr="00CD7119">
        <w:rPr>
          <w:rFonts w:eastAsia="Calibri" w:cs="Arial"/>
          <w:szCs w:val="22"/>
          <w:lang w:val="en-US" w:eastAsia="en-US"/>
        </w:rPr>
        <w:t>նպատակը</w:t>
      </w:r>
    </w:p>
    <w:p w:rsidR="00CD7119" w:rsidRPr="00CD7119" w:rsidRDefault="00CD7119" w:rsidP="00CD7119">
      <w:pPr>
        <w:spacing w:before="0" w:after="160"/>
        <w:ind w:firstLine="720"/>
        <w:contextualSpacing w:val="0"/>
        <w:rPr>
          <w:rFonts w:eastAsia="Calibri"/>
          <w:b w:val="0"/>
          <w:szCs w:val="22"/>
          <w:lang w:val="ro-RO" w:eastAsia="en-US"/>
        </w:rPr>
      </w:pPr>
      <w:r w:rsidRPr="00CD7119">
        <w:rPr>
          <w:rFonts w:eastAsia="Calibri" w:cs="Arial"/>
          <w:b w:val="0"/>
          <w:szCs w:val="22"/>
          <w:lang w:val="en-US" w:eastAsia="en-US"/>
        </w:rPr>
        <w:t>Հարկաբյուջետային</w:t>
      </w:r>
      <w:r w:rsidRPr="00CD7119">
        <w:rPr>
          <w:rFonts w:eastAsia="Calibri"/>
          <w:b w:val="0"/>
          <w:szCs w:val="22"/>
          <w:lang w:val="ro-RO" w:eastAsia="en-US"/>
        </w:rPr>
        <w:t xml:space="preserve"> </w:t>
      </w:r>
      <w:r w:rsidRPr="00CD7119">
        <w:rPr>
          <w:rFonts w:eastAsia="Calibri" w:cs="Arial"/>
          <w:b w:val="0"/>
          <w:szCs w:val="22"/>
          <w:lang w:eastAsia="en-US"/>
        </w:rPr>
        <w:t>ռիսկերի</w:t>
      </w:r>
      <w:r w:rsidRPr="00CD7119">
        <w:rPr>
          <w:rFonts w:eastAsia="Calibri"/>
          <w:b w:val="0"/>
          <w:szCs w:val="22"/>
          <w:lang w:val="ro-RO" w:eastAsia="en-US"/>
        </w:rPr>
        <w:t xml:space="preserve"> </w:t>
      </w:r>
      <w:r w:rsidRPr="00CD7119">
        <w:rPr>
          <w:rFonts w:eastAsia="Calibri" w:cs="Arial"/>
          <w:b w:val="0"/>
          <w:szCs w:val="22"/>
          <w:lang w:val="en-US" w:eastAsia="en-US"/>
        </w:rPr>
        <w:t>այս</w:t>
      </w:r>
      <w:r w:rsidRPr="00CD7119">
        <w:rPr>
          <w:rFonts w:eastAsia="Calibri"/>
          <w:b w:val="0"/>
          <w:szCs w:val="22"/>
          <w:lang w:val="ro-RO" w:eastAsia="en-US"/>
        </w:rPr>
        <w:t xml:space="preserve"> </w:t>
      </w:r>
      <w:r w:rsidRPr="00CD7119">
        <w:rPr>
          <w:rFonts w:eastAsia="Calibri" w:cs="Arial"/>
          <w:b w:val="0"/>
          <w:szCs w:val="22"/>
          <w:lang w:eastAsia="en-US"/>
        </w:rPr>
        <w:t>գնահատման</w:t>
      </w:r>
      <w:r w:rsidRPr="00CD7119">
        <w:rPr>
          <w:rFonts w:eastAsia="Calibri"/>
          <w:b w:val="0"/>
          <w:szCs w:val="22"/>
          <w:lang w:val="ro-RO" w:eastAsia="en-US"/>
        </w:rPr>
        <w:t xml:space="preserve"> </w:t>
      </w:r>
      <w:r w:rsidRPr="00CD7119">
        <w:rPr>
          <w:rFonts w:eastAsia="Calibri" w:cs="Arial"/>
          <w:b w:val="0"/>
          <w:szCs w:val="22"/>
          <w:lang w:val="en-US" w:eastAsia="en-US"/>
        </w:rPr>
        <w:t>նպատակն</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վիճակի</w:t>
      </w:r>
      <w:r w:rsidRPr="00CD7119">
        <w:rPr>
          <w:rFonts w:eastAsia="Calibri"/>
          <w:b w:val="0"/>
          <w:szCs w:val="22"/>
          <w:lang w:val="ro-RO" w:eastAsia="en-US"/>
        </w:rPr>
        <w:t xml:space="preserve"> </w:t>
      </w:r>
      <w:r w:rsidRPr="00CD7119">
        <w:rPr>
          <w:rFonts w:eastAsia="Calibri" w:cs="Arial"/>
          <w:b w:val="0"/>
          <w:szCs w:val="22"/>
          <w:lang w:eastAsia="en-US"/>
        </w:rPr>
        <w:t>վերլու</w:t>
      </w:r>
      <w:r w:rsidRPr="00CD7119">
        <w:rPr>
          <w:rFonts w:eastAsia="Calibri"/>
          <w:b w:val="0"/>
          <w:szCs w:val="22"/>
          <w:lang w:val="ro-RO" w:eastAsia="en-US"/>
        </w:rPr>
        <w:softHyphen/>
      </w:r>
      <w:r w:rsidRPr="00CD7119">
        <w:rPr>
          <w:rFonts w:eastAsia="Calibri"/>
          <w:b w:val="0"/>
          <w:szCs w:val="22"/>
          <w:lang w:val="ro-RO" w:eastAsia="en-US"/>
        </w:rPr>
        <w:softHyphen/>
      </w:r>
      <w:r w:rsidRPr="00CD7119">
        <w:rPr>
          <w:rFonts w:eastAsia="Calibri" w:cs="Arial"/>
          <w:b w:val="0"/>
          <w:szCs w:val="22"/>
          <w:lang w:eastAsia="en-US"/>
        </w:rPr>
        <w:t>ծությ</w:t>
      </w:r>
      <w:r w:rsidRPr="00CD7119">
        <w:rPr>
          <w:rFonts w:eastAsia="Calibri" w:cs="Arial"/>
          <w:b w:val="0"/>
          <w:szCs w:val="22"/>
          <w:lang w:val="en-US" w:eastAsia="en-US"/>
        </w:rPr>
        <w:t>ան</w:t>
      </w:r>
      <w:r w:rsidRPr="00CD7119">
        <w:rPr>
          <w:rFonts w:eastAsia="Calibri"/>
          <w:b w:val="0"/>
          <w:szCs w:val="22"/>
          <w:lang w:val="ro-RO" w:eastAsia="en-US"/>
        </w:rPr>
        <w:t xml:space="preserve"> </w:t>
      </w:r>
      <w:r w:rsidRPr="00CD7119">
        <w:rPr>
          <w:rFonts w:eastAsia="Calibri" w:cs="Arial"/>
          <w:b w:val="0"/>
          <w:szCs w:val="22"/>
          <w:lang w:val="en-US" w:eastAsia="en-US"/>
        </w:rPr>
        <w:t>միջոցով</w:t>
      </w:r>
      <w:r w:rsidRPr="00CD7119">
        <w:rPr>
          <w:rFonts w:eastAsia="Calibri"/>
          <w:b w:val="0"/>
          <w:szCs w:val="22"/>
          <w:lang w:val="ro-RO" w:eastAsia="en-US"/>
        </w:rPr>
        <w:t xml:space="preserve"> </w:t>
      </w:r>
      <w:r w:rsidRPr="00CD7119">
        <w:rPr>
          <w:rFonts w:eastAsia="Calibri" w:cs="Arial"/>
          <w:b w:val="0"/>
          <w:szCs w:val="22"/>
          <w:lang w:eastAsia="en-US"/>
        </w:rPr>
        <w:t>գնահատել</w:t>
      </w:r>
      <w:r w:rsidRPr="00CD7119">
        <w:rPr>
          <w:rFonts w:eastAsia="Calibri"/>
          <w:b w:val="0"/>
          <w:szCs w:val="22"/>
          <w:lang w:val="ro-RO" w:eastAsia="en-US"/>
        </w:rPr>
        <w:t xml:space="preserve"> </w:t>
      </w:r>
      <w:r w:rsidRPr="00CD7119">
        <w:rPr>
          <w:rFonts w:eastAsia="Calibri" w:cs="Arial"/>
          <w:b w:val="0"/>
          <w:szCs w:val="22"/>
          <w:lang w:eastAsia="en-US"/>
        </w:rPr>
        <w:t>Ընկերությ</w:t>
      </w:r>
      <w:r w:rsidRPr="00CD7119">
        <w:rPr>
          <w:rFonts w:eastAsia="Calibri" w:cs="Arial"/>
          <w:b w:val="0"/>
          <w:szCs w:val="22"/>
          <w:lang w:val="ro-RO" w:eastAsia="en-US"/>
        </w:rPr>
        <w:t>ու</w:t>
      </w:r>
      <w:r w:rsidRPr="00CD7119">
        <w:rPr>
          <w:rFonts w:eastAsia="Calibri" w:cs="Arial"/>
          <w:b w:val="0"/>
          <w:szCs w:val="22"/>
          <w:lang w:eastAsia="en-US"/>
        </w:rPr>
        <w:t>նների</w:t>
      </w:r>
      <w:r w:rsidRPr="00CD7119">
        <w:rPr>
          <w:rFonts w:eastAsia="Calibri"/>
          <w:b w:val="0"/>
          <w:szCs w:val="22"/>
          <w:lang w:val="ro-RO" w:eastAsia="en-US"/>
        </w:rPr>
        <w:t xml:space="preserve"> </w:t>
      </w:r>
      <w:r w:rsidRPr="00CD7119">
        <w:rPr>
          <w:rFonts w:eastAsia="Calibri" w:cs="Arial"/>
          <w:b w:val="0"/>
          <w:szCs w:val="22"/>
          <w:lang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վիճակի</w:t>
      </w:r>
      <w:r w:rsidRPr="00CD7119">
        <w:rPr>
          <w:rFonts w:eastAsia="Calibri"/>
          <w:b w:val="0"/>
          <w:szCs w:val="22"/>
          <w:lang w:val="ro-RO" w:eastAsia="en-US"/>
        </w:rPr>
        <w:t xml:space="preserve"> </w:t>
      </w:r>
      <w:r w:rsidRPr="00CD7119">
        <w:rPr>
          <w:rFonts w:eastAsia="Calibri" w:cs="Arial"/>
          <w:b w:val="0"/>
          <w:szCs w:val="22"/>
          <w:lang w:val="ro-RO" w:eastAsia="en-US"/>
        </w:rPr>
        <w:t>վատթարացման</w:t>
      </w:r>
      <w:r w:rsidRPr="00CD7119">
        <w:rPr>
          <w:rFonts w:eastAsia="Calibri"/>
          <w:b w:val="0"/>
          <w:szCs w:val="22"/>
          <w:lang w:val="ro-RO" w:eastAsia="en-US"/>
        </w:rPr>
        <w:t xml:space="preserve"> </w:t>
      </w:r>
      <w:r w:rsidRPr="00CD7119">
        <w:rPr>
          <w:rFonts w:eastAsia="Calibri" w:cs="Arial"/>
          <w:b w:val="0"/>
          <w:szCs w:val="22"/>
          <w:lang w:eastAsia="en-US"/>
        </w:rPr>
        <w:t>հա</w:t>
      </w:r>
      <w:r w:rsidRPr="00CD7119">
        <w:rPr>
          <w:rFonts w:eastAsia="Calibri"/>
          <w:b w:val="0"/>
          <w:szCs w:val="22"/>
          <w:lang w:val="ro-RO" w:eastAsia="en-US"/>
        </w:rPr>
        <w:softHyphen/>
      </w:r>
      <w:r w:rsidRPr="00CD7119">
        <w:rPr>
          <w:rFonts w:eastAsia="Calibri" w:cs="Arial"/>
          <w:b w:val="0"/>
          <w:szCs w:val="22"/>
          <w:lang w:eastAsia="en-US"/>
        </w:rPr>
        <w:t>վանականությունը</w:t>
      </w:r>
      <w:r w:rsidRPr="00CD7119">
        <w:rPr>
          <w:rFonts w:eastAsia="Calibri"/>
          <w:b w:val="0"/>
          <w:szCs w:val="22"/>
          <w:lang w:val="ro-RO" w:eastAsia="en-US"/>
        </w:rPr>
        <w:t xml:space="preserve">, </w:t>
      </w:r>
      <w:r w:rsidRPr="00CD7119">
        <w:rPr>
          <w:rFonts w:eastAsia="Calibri" w:cs="Arial"/>
          <w:b w:val="0"/>
          <w:szCs w:val="22"/>
          <w:lang w:eastAsia="en-US"/>
        </w:rPr>
        <w:t>որ</w:t>
      </w:r>
      <w:r w:rsidRPr="00CD7119">
        <w:rPr>
          <w:rFonts w:eastAsia="Calibri" w:cs="Arial"/>
          <w:b w:val="0"/>
          <w:szCs w:val="22"/>
          <w:lang w:val="ro-RO" w:eastAsia="en-US"/>
        </w:rPr>
        <w:t>ը</w:t>
      </w:r>
      <w:r w:rsidRPr="00CD7119">
        <w:rPr>
          <w:rFonts w:eastAsia="Calibri"/>
          <w:b w:val="0"/>
          <w:szCs w:val="22"/>
          <w:lang w:val="ro-RO" w:eastAsia="en-US"/>
        </w:rPr>
        <w:t xml:space="preserve"> </w:t>
      </w:r>
      <w:r w:rsidRPr="00CD7119">
        <w:rPr>
          <w:rFonts w:eastAsia="Calibri" w:cs="Arial"/>
          <w:b w:val="0"/>
          <w:szCs w:val="22"/>
          <w:lang w:eastAsia="en-US"/>
        </w:rPr>
        <w:t>կարող</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eastAsia="en-US"/>
        </w:rPr>
        <w:t>հանգեցնել</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բյուջեից</w:t>
      </w:r>
      <w:r w:rsidRPr="00CD7119">
        <w:rPr>
          <w:rFonts w:eastAsia="Calibri"/>
          <w:b w:val="0"/>
          <w:szCs w:val="22"/>
          <w:lang w:val="ro-RO" w:eastAsia="en-US"/>
        </w:rPr>
        <w:t xml:space="preserve"> </w:t>
      </w:r>
      <w:r w:rsidRPr="00CD7119">
        <w:rPr>
          <w:rFonts w:eastAsia="Calibri" w:cs="Arial"/>
          <w:b w:val="0"/>
          <w:szCs w:val="22"/>
          <w:lang w:eastAsia="en-US"/>
        </w:rPr>
        <w:t>Ընկերություններին</w:t>
      </w:r>
      <w:r w:rsidRPr="00CD7119">
        <w:rPr>
          <w:rFonts w:eastAsia="Calibri"/>
          <w:b w:val="0"/>
          <w:szCs w:val="22"/>
          <w:lang w:val="ro-RO" w:eastAsia="en-US"/>
        </w:rPr>
        <w:t xml:space="preserve"> </w:t>
      </w:r>
      <w:r w:rsidRPr="00CD7119">
        <w:rPr>
          <w:rFonts w:eastAsia="Calibri" w:cs="Arial"/>
          <w:b w:val="0"/>
          <w:szCs w:val="22"/>
          <w:lang w:eastAsia="en-US"/>
        </w:rPr>
        <w:t>չնախա</w:t>
      </w:r>
      <w:r w:rsidRPr="00CD7119">
        <w:rPr>
          <w:rFonts w:eastAsia="Calibri"/>
          <w:b w:val="0"/>
          <w:szCs w:val="22"/>
          <w:lang w:val="ro-RO" w:eastAsia="en-US"/>
        </w:rPr>
        <w:softHyphen/>
      </w:r>
      <w:r w:rsidRPr="00CD7119">
        <w:rPr>
          <w:rFonts w:eastAsia="Calibri" w:cs="Arial"/>
          <w:b w:val="0"/>
          <w:szCs w:val="22"/>
          <w:lang w:eastAsia="en-US"/>
        </w:rPr>
        <w:t>տես</w:t>
      </w:r>
      <w:r w:rsidRPr="00CD7119">
        <w:rPr>
          <w:rFonts w:eastAsia="Calibri"/>
          <w:b w:val="0"/>
          <w:szCs w:val="22"/>
          <w:lang w:val="ro-RO" w:eastAsia="en-US"/>
        </w:rPr>
        <w:softHyphen/>
      </w:r>
      <w:r w:rsidRPr="00CD7119">
        <w:rPr>
          <w:rFonts w:eastAsia="Calibri" w:cs="Arial"/>
          <w:b w:val="0"/>
          <w:szCs w:val="22"/>
          <w:lang w:eastAsia="en-US"/>
        </w:rPr>
        <w:t>ված</w:t>
      </w:r>
      <w:r w:rsidRPr="00CD7119">
        <w:rPr>
          <w:rFonts w:eastAsia="Calibri"/>
          <w:b w:val="0"/>
          <w:szCs w:val="22"/>
          <w:lang w:val="ro-RO" w:eastAsia="en-US"/>
        </w:rPr>
        <w:t xml:space="preserve"> </w:t>
      </w:r>
      <w:r w:rsidRPr="00CD7119">
        <w:rPr>
          <w:rFonts w:eastAsia="Calibri" w:cs="Arial"/>
          <w:b w:val="0"/>
          <w:szCs w:val="22"/>
          <w:lang w:val="ro-RO" w:eastAsia="en-US"/>
        </w:rPr>
        <w:t>փոխառությունների</w:t>
      </w:r>
      <w:r w:rsidRPr="00CD7119">
        <w:rPr>
          <w:rFonts w:eastAsia="Calibri"/>
          <w:b w:val="0"/>
          <w:szCs w:val="22"/>
          <w:lang w:val="ro-RO" w:eastAsia="en-US"/>
        </w:rPr>
        <w:t xml:space="preserve">, </w:t>
      </w:r>
      <w:r w:rsidRPr="00CD7119">
        <w:rPr>
          <w:rFonts w:eastAsia="Calibri" w:cs="Arial"/>
          <w:b w:val="0"/>
          <w:szCs w:val="22"/>
          <w:lang w:eastAsia="en-US"/>
        </w:rPr>
        <w:t>սուբսիդիաներ</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eastAsia="en-US"/>
        </w:rPr>
        <w:t>տրամադր</w:t>
      </w:r>
      <w:r w:rsidRPr="00CD7119">
        <w:rPr>
          <w:rFonts w:eastAsia="Calibri" w:cs="Arial"/>
          <w:b w:val="0"/>
          <w:szCs w:val="22"/>
          <w:lang w:val="en-US" w:eastAsia="en-US"/>
        </w:rPr>
        <w:t>ման</w:t>
      </w:r>
      <w:r w:rsidRPr="00CD7119">
        <w:rPr>
          <w:rFonts w:eastAsia="Calibri"/>
          <w:b w:val="0"/>
          <w:szCs w:val="22"/>
          <w:lang w:val="ro-RO" w:eastAsia="en-US"/>
        </w:rPr>
        <w:t xml:space="preserve">, </w:t>
      </w:r>
      <w:r w:rsidRPr="00CD7119">
        <w:rPr>
          <w:rFonts w:eastAsia="Calibri" w:cs="Arial"/>
          <w:b w:val="0"/>
          <w:szCs w:val="22"/>
          <w:lang w:eastAsia="en-US"/>
        </w:rPr>
        <w:t>սեփական</w:t>
      </w:r>
      <w:r w:rsidRPr="00CD7119">
        <w:rPr>
          <w:rFonts w:eastAsia="Calibri"/>
          <w:b w:val="0"/>
          <w:szCs w:val="22"/>
          <w:lang w:val="ro-RO" w:eastAsia="en-US"/>
        </w:rPr>
        <w:t xml:space="preserve"> </w:t>
      </w:r>
      <w:r w:rsidRPr="00CD7119">
        <w:rPr>
          <w:rFonts w:eastAsia="Calibri" w:cs="Arial"/>
          <w:b w:val="0"/>
          <w:szCs w:val="22"/>
          <w:lang w:eastAsia="en-US"/>
        </w:rPr>
        <w:t>կապիտալ</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eastAsia="en-US"/>
        </w:rPr>
        <w:t>համալր</w:t>
      </w:r>
      <w:r w:rsidRPr="00CD7119">
        <w:rPr>
          <w:rFonts w:eastAsia="Calibri" w:cs="Arial"/>
          <w:b w:val="0"/>
          <w:szCs w:val="22"/>
          <w:lang w:val="en-US" w:eastAsia="en-US"/>
        </w:rPr>
        <w:t>ման</w:t>
      </w:r>
      <w:r w:rsidRPr="00CD7119">
        <w:rPr>
          <w:rFonts w:eastAsia="Calibri"/>
          <w:b w:val="0"/>
          <w:szCs w:val="22"/>
          <w:lang w:val="ro-RO" w:eastAsia="en-US"/>
        </w:rPr>
        <w:t xml:space="preserve">  </w:t>
      </w:r>
      <w:r w:rsidRPr="00CD7119">
        <w:rPr>
          <w:rFonts w:eastAsia="Calibri" w:cs="Arial"/>
          <w:b w:val="0"/>
          <w:szCs w:val="22"/>
          <w:lang w:eastAsia="en-US"/>
        </w:rPr>
        <w:t>կամ</w:t>
      </w:r>
      <w:r w:rsidRPr="00CD7119">
        <w:rPr>
          <w:rFonts w:eastAsia="Calibri"/>
          <w:b w:val="0"/>
          <w:szCs w:val="22"/>
          <w:lang w:val="ro-RO" w:eastAsia="en-US"/>
        </w:rPr>
        <w:t xml:space="preserve"> </w:t>
      </w:r>
      <w:r w:rsidRPr="00CD7119">
        <w:rPr>
          <w:rFonts w:eastAsia="Calibri" w:cs="Arial"/>
          <w:b w:val="0"/>
          <w:szCs w:val="22"/>
          <w:lang w:eastAsia="en-US"/>
        </w:rPr>
        <w:t>այլ</w:t>
      </w:r>
      <w:r w:rsidRPr="00CD7119">
        <w:rPr>
          <w:rFonts w:eastAsia="Calibri"/>
          <w:b w:val="0"/>
          <w:szCs w:val="22"/>
          <w:lang w:val="ro-RO" w:eastAsia="en-US"/>
        </w:rPr>
        <w:t xml:space="preserve"> </w:t>
      </w:r>
      <w:r w:rsidRPr="00CD7119">
        <w:rPr>
          <w:rFonts w:eastAsia="Calibri" w:cs="Arial"/>
          <w:b w:val="0"/>
          <w:szCs w:val="22"/>
          <w:lang w:eastAsia="en-US"/>
        </w:rPr>
        <w:t>վճարումներ</w:t>
      </w:r>
      <w:r w:rsidRPr="00CD7119">
        <w:rPr>
          <w:rFonts w:eastAsia="Calibri"/>
          <w:b w:val="0"/>
          <w:szCs w:val="22"/>
          <w:lang w:val="ro-RO" w:eastAsia="en-US"/>
        </w:rPr>
        <w:t xml:space="preserve"> </w:t>
      </w:r>
      <w:r w:rsidRPr="00CD7119">
        <w:rPr>
          <w:rFonts w:eastAsia="Calibri" w:cs="Arial"/>
          <w:b w:val="0"/>
          <w:szCs w:val="22"/>
          <w:lang w:eastAsia="en-US"/>
        </w:rPr>
        <w:t>կատարելու</w:t>
      </w:r>
      <w:r w:rsidRPr="00CD7119">
        <w:rPr>
          <w:rFonts w:eastAsia="Calibri"/>
          <w:b w:val="0"/>
          <w:szCs w:val="22"/>
          <w:lang w:val="ro-RO" w:eastAsia="en-US"/>
        </w:rPr>
        <w:t xml:space="preserve"> </w:t>
      </w:r>
      <w:r w:rsidRPr="00CD7119">
        <w:rPr>
          <w:rFonts w:eastAsia="Calibri" w:cs="Arial"/>
          <w:b w:val="0"/>
          <w:szCs w:val="22"/>
          <w:lang w:eastAsia="en-US"/>
        </w:rPr>
        <w:t>անհրաժեշտության</w:t>
      </w:r>
      <w:r w:rsidRPr="00CD7119">
        <w:rPr>
          <w:rFonts w:eastAsia="Calibri"/>
          <w:b w:val="0"/>
          <w:szCs w:val="22"/>
          <w:lang w:val="ro-RO" w:eastAsia="en-US"/>
        </w:rPr>
        <w:t>,</w:t>
      </w:r>
      <w:r w:rsidRPr="00CD7119">
        <w:rPr>
          <w:rFonts w:eastAsia="Calibri"/>
          <w:b w:val="0"/>
          <w:szCs w:val="22"/>
          <w:lang w:val="hy-AM" w:eastAsia="en-US"/>
        </w:rPr>
        <w:t xml:space="preserve"> </w:t>
      </w:r>
      <w:r w:rsidRPr="00CD7119">
        <w:rPr>
          <w:rFonts w:eastAsia="Calibri" w:cs="Arial"/>
          <w:b w:val="0"/>
          <w:szCs w:val="22"/>
          <w:lang w:val="hy-AM" w:eastAsia="en-US"/>
        </w:rPr>
        <w:t>ինչպես</w:t>
      </w:r>
      <w:r w:rsidRPr="00CD7119">
        <w:rPr>
          <w:rFonts w:eastAsia="Calibri"/>
          <w:b w:val="0"/>
          <w:szCs w:val="22"/>
          <w:lang w:val="hy-AM" w:eastAsia="en-US"/>
        </w:rPr>
        <w:t xml:space="preserve"> </w:t>
      </w:r>
      <w:r w:rsidRPr="00CD7119">
        <w:rPr>
          <w:rFonts w:eastAsia="Calibri" w:cs="Arial"/>
          <w:b w:val="0"/>
          <w:szCs w:val="22"/>
          <w:lang w:val="hy-AM" w:eastAsia="en-US"/>
        </w:rPr>
        <w:t>նաև</w:t>
      </w:r>
      <w:r w:rsidRPr="00CD7119">
        <w:rPr>
          <w:rFonts w:eastAsia="Calibri"/>
          <w:b w:val="0"/>
          <w:szCs w:val="22"/>
          <w:lang w:val="ro-RO" w:eastAsia="en-US"/>
        </w:rPr>
        <w:t xml:space="preserve"> </w:t>
      </w:r>
      <w:r w:rsidRPr="00CD7119">
        <w:rPr>
          <w:rFonts w:eastAsia="Calibri" w:cs="Arial"/>
          <w:b w:val="0"/>
          <w:szCs w:val="22"/>
          <w:lang w:eastAsia="en-US"/>
        </w:rPr>
        <w:t>Ընկերություն</w:t>
      </w:r>
      <w:r w:rsidRPr="00CD7119">
        <w:rPr>
          <w:rFonts w:eastAsia="Calibri"/>
          <w:b w:val="0"/>
          <w:szCs w:val="22"/>
          <w:lang w:val="ro-RO" w:eastAsia="en-US"/>
        </w:rPr>
        <w:softHyphen/>
      </w:r>
      <w:r w:rsidRPr="00CD7119">
        <w:rPr>
          <w:rFonts w:eastAsia="Calibri" w:cs="Arial"/>
          <w:b w:val="0"/>
          <w:szCs w:val="22"/>
          <w:lang w:eastAsia="en-US"/>
        </w:rPr>
        <w:t>ների</w:t>
      </w:r>
      <w:r w:rsidRPr="00CD7119">
        <w:rPr>
          <w:rFonts w:eastAsia="Calibri"/>
          <w:b w:val="0"/>
          <w:szCs w:val="22"/>
          <w:lang w:val="ro-RO" w:eastAsia="en-US"/>
        </w:rPr>
        <w:t xml:space="preserve"> </w:t>
      </w:r>
      <w:r w:rsidRPr="00CD7119">
        <w:rPr>
          <w:rFonts w:eastAsia="Calibri" w:cs="Arial"/>
          <w:b w:val="0"/>
          <w:szCs w:val="22"/>
          <w:lang w:val="ro-RO" w:eastAsia="en-US"/>
        </w:rPr>
        <w:t>կողմից</w:t>
      </w:r>
      <w:r w:rsidRPr="00CD7119">
        <w:rPr>
          <w:rFonts w:eastAsia="Calibri"/>
          <w:b w:val="0"/>
          <w:szCs w:val="22"/>
          <w:lang w:val="ro-RO" w:eastAsia="en-US"/>
        </w:rPr>
        <w:t xml:space="preserve"> </w:t>
      </w:r>
      <w:r w:rsidRPr="00CD7119">
        <w:rPr>
          <w:rFonts w:eastAsia="Calibri" w:cs="Arial"/>
          <w:b w:val="0"/>
          <w:szCs w:val="22"/>
          <w:lang w:val="ro-RO" w:eastAsia="en-US"/>
        </w:rPr>
        <w:t>պե</w:t>
      </w:r>
      <w:r w:rsidRPr="00CD7119">
        <w:rPr>
          <w:rFonts w:eastAsia="Calibri"/>
          <w:b w:val="0"/>
          <w:szCs w:val="22"/>
          <w:lang w:val="ro-RO" w:eastAsia="en-US"/>
        </w:rPr>
        <w:softHyphen/>
      </w:r>
      <w:r w:rsidRPr="00CD7119">
        <w:rPr>
          <w:rFonts w:eastAsia="Calibri" w:cs="Arial"/>
          <w:b w:val="0"/>
          <w:szCs w:val="22"/>
          <w:lang w:val="ro-RO" w:eastAsia="en-US"/>
        </w:rPr>
        <w:t>տա</w:t>
      </w:r>
      <w:r w:rsidRPr="00CD7119">
        <w:rPr>
          <w:rFonts w:eastAsia="Calibri"/>
          <w:b w:val="0"/>
          <w:szCs w:val="22"/>
          <w:lang w:val="ro-RO" w:eastAsia="en-US"/>
        </w:rPr>
        <w:softHyphen/>
      </w:r>
      <w:r w:rsidRPr="00CD7119">
        <w:rPr>
          <w:rFonts w:eastAsia="Calibri" w:cs="Arial"/>
          <w:b w:val="0"/>
          <w:szCs w:val="22"/>
          <w:lang w:val="ro-RO" w:eastAsia="en-US"/>
        </w:rPr>
        <w:t>կան</w:t>
      </w:r>
      <w:r w:rsidRPr="00CD7119">
        <w:rPr>
          <w:rFonts w:eastAsia="Calibri"/>
          <w:b w:val="0"/>
          <w:szCs w:val="22"/>
          <w:lang w:val="ro-RO" w:eastAsia="en-US"/>
        </w:rPr>
        <w:t xml:space="preserve"> </w:t>
      </w:r>
      <w:r w:rsidRPr="00CD7119">
        <w:rPr>
          <w:rFonts w:eastAsia="Calibri" w:cs="Arial"/>
          <w:b w:val="0"/>
          <w:szCs w:val="22"/>
          <w:lang w:val="ro-RO" w:eastAsia="en-US"/>
        </w:rPr>
        <w:t>բյուջե</w:t>
      </w:r>
      <w:r w:rsidRPr="00CD7119">
        <w:rPr>
          <w:rFonts w:eastAsia="Calibri"/>
          <w:b w:val="0"/>
          <w:szCs w:val="22"/>
          <w:lang w:val="ro-RO" w:eastAsia="en-US"/>
        </w:rPr>
        <w:t xml:space="preserve"> </w:t>
      </w:r>
      <w:r w:rsidRPr="00CD7119">
        <w:rPr>
          <w:rFonts w:eastAsia="Calibri" w:cs="Arial"/>
          <w:b w:val="0"/>
          <w:szCs w:val="22"/>
          <w:lang w:eastAsia="en-US"/>
        </w:rPr>
        <w:t>կանխատեսված</w:t>
      </w:r>
      <w:r w:rsidRPr="00CD7119">
        <w:rPr>
          <w:rFonts w:eastAsia="Calibri"/>
          <w:b w:val="0"/>
          <w:szCs w:val="22"/>
          <w:lang w:val="ro-RO" w:eastAsia="en-US"/>
        </w:rPr>
        <w:t xml:space="preserve"> </w:t>
      </w:r>
      <w:r w:rsidRPr="00CD7119">
        <w:rPr>
          <w:rFonts w:eastAsia="Calibri" w:cs="Arial"/>
          <w:b w:val="0"/>
          <w:szCs w:val="22"/>
          <w:lang w:eastAsia="en-US"/>
        </w:rPr>
        <w:t>շահ</w:t>
      </w:r>
      <w:r w:rsidRPr="00CD7119">
        <w:rPr>
          <w:rFonts w:eastAsia="Calibri" w:cs="Arial"/>
          <w:b w:val="0"/>
          <w:szCs w:val="22"/>
          <w:lang w:val="en-US" w:eastAsia="en-US"/>
        </w:rPr>
        <w:t>ութա</w:t>
      </w:r>
      <w:r w:rsidRPr="00CD7119">
        <w:rPr>
          <w:rFonts w:eastAsia="Calibri" w:cs="Arial"/>
          <w:b w:val="0"/>
          <w:szCs w:val="22"/>
          <w:lang w:eastAsia="en-US"/>
        </w:rPr>
        <w:t>բաժինների</w:t>
      </w:r>
      <w:r w:rsidRPr="00CD7119">
        <w:rPr>
          <w:rFonts w:eastAsia="Calibri"/>
          <w:b w:val="0"/>
          <w:szCs w:val="22"/>
          <w:lang w:val="ro-RO" w:eastAsia="en-US"/>
        </w:rPr>
        <w:t xml:space="preserve">, </w:t>
      </w:r>
      <w:r w:rsidRPr="00CD7119">
        <w:rPr>
          <w:rFonts w:eastAsia="Calibri" w:cs="Arial"/>
          <w:b w:val="0"/>
          <w:szCs w:val="22"/>
          <w:lang w:val="ro-RO" w:eastAsia="en-US"/>
        </w:rPr>
        <w:t>ստացված</w:t>
      </w:r>
      <w:r w:rsidRPr="00CD7119">
        <w:rPr>
          <w:rFonts w:eastAsia="Calibri"/>
          <w:b w:val="0"/>
          <w:szCs w:val="22"/>
          <w:lang w:val="ro-RO" w:eastAsia="en-US"/>
        </w:rPr>
        <w:t xml:space="preserve"> </w:t>
      </w:r>
      <w:r w:rsidRPr="00CD7119">
        <w:rPr>
          <w:rFonts w:eastAsia="Calibri" w:cs="Arial"/>
          <w:b w:val="0"/>
          <w:szCs w:val="22"/>
          <w:lang w:val="ro-RO" w:eastAsia="en-US"/>
        </w:rPr>
        <w:t>վարկային</w:t>
      </w:r>
      <w:r w:rsidRPr="00CD7119">
        <w:rPr>
          <w:rFonts w:eastAsia="Calibri"/>
          <w:b w:val="0"/>
          <w:szCs w:val="22"/>
          <w:lang w:val="ro-RO" w:eastAsia="en-US"/>
        </w:rPr>
        <w:t xml:space="preserve"> </w:t>
      </w:r>
      <w:r w:rsidRPr="00CD7119">
        <w:rPr>
          <w:rFonts w:eastAsia="Calibri" w:cs="Arial"/>
          <w:b w:val="0"/>
          <w:szCs w:val="22"/>
          <w:lang w:val="ro-RO" w:eastAsia="en-US"/>
        </w:rPr>
        <w:t>միջոցների</w:t>
      </w:r>
      <w:r w:rsidRPr="00CD7119">
        <w:rPr>
          <w:rFonts w:eastAsia="Calibri"/>
          <w:b w:val="0"/>
          <w:szCs w:val="22"/>
          <w:lang w:val="ro-RO" w:eastAsia="en-US"/>
        </w:rPr>
        <w:t xml:space="preserve"> </w:t>
      </w:r>
      <w:r w:rsidRPr="00CD7119">
        <w:rPr>
          <w:rFonts w:eastAsia="Calibri" w:cs="Arial"/>
          <w:b w:val="0"/>
          <w:szCs w:val="22"/>
          <w:lang w:val="ro-RO" w:eastAsia="en-US"/>
        </w:rPr>
        <w:t>օգտա</w:t>
      </w:r>
      <w:r w:rsidRPr="00CD7119">
        <w:rPr>
          <w:rFonts w:eastAsia="Calibri"/>
          <w:b w:val="0"/>
          <w:szCs w:val="22"/>
          <w:lang w:val="ro-RO" w:eastAsia="en-US"/>
        </w:rPr>
        <w:softHyphen/>
      </w:r>
      <w:r w:rsidRPr="00CD7119">
        <w:rPr>
          <w:rFonts w:eastAsia="Calibri" w:cs="Arial"/>
          <w:b w:val="0"/>
          <w:szCs w:val="22"/>
          <w:lang w:val="ro-RO" w:eastAsia="en-US"/>
        </w:rPr>
        <w:t>գործ</w:t>
      </w:r>
      <w:r w:rsidRPr="00CD7119">
        <w:rPr>
          <w:rFonts w:eastAsia="Calibri"/>
          <w:b w:val="0"/>
          <w:szCs w:val="22"/>
          <w:lang w:val="ro-RO" w:eastAsia="en-US"/>
        </w:rPr>
        <w:softHyphen/>
      </w:r>
      <w:r w:rsidRPr="00CD7119">
        <w:rPr>
          <w:rFonts w:eastAsia="Calibri" w:cs="Arial"/>
          <w:b w:val="0"/>
          <w:szCs w:val="22"/>
          <w:lang w:val="ro-RO" w:eastAsia="en-US"/>
        </w:rPr>
        <w:t>ման</w:t>
      </w:r>
      <w:r w:rsidRPr="00CD7119">
        <w:rPr>
          <w:rFonts w:eastAsia="Calibri"/>
          <w:b w:val="0"/>
          <w:szCs w:val="22"/>
          <w:lang w:val="ro-RO" w:eastAsia="en-US"/>
        </w:rPr>
        <w:t xml:space="preserve"> </w:t>
      </w:r>
      <w:r w:rsidRPr="00CD7119">
        <w:rPr>
          <w:rFonts w:eastAsia="Calibri" w:cs="Arial"/>
          <w:b w:val="0"/>
          <w:szCs w:val="22"/>
          <w:lang w:val="ro-RO" w:eastAsia="en-US"/>
        </w:rPr>
        <w:t>դիմաց</w:t>
      </w:r>
      <w:r w:rsidRPr="00CD7119">
        <w:rPr>
          <w:rFonts w:eastAsia="Calibri"/>
          <w:b w:val="0"/>
          <w:szCs w:val="22"/>
          <w:lang w:val="ro-RO" w:eastAsia="en-US"/>
        </w:rPr>
        <w:t xml:space="preserve"> </w:t>
      </w:r>
      <w:r w:rsidRPr="00CD7119">
        <w:rPr>
          <w:rFonts w:eastAsia="Calibri" w:cs="Arial"/>
          <w:b w:val="0"/>
          <w:szCs w:val="22"/>
          <w:lang w:val="ro-RO" w:eastAsia="en-US"/>
        </w:rPr>
        <w:t>հաշվարկված</w:t>
      </w:r>
      <w:r w:rsidRPr="00CD7119">
        <w:rPr>
          <w:rFonts w:eastAsia="Calibri"/>
          <w:b w:val="0"/>
          <w:szCs w:val="22"/>
          <w:lang w:val="ro-RO" w:eastAsia="en-US"/>
        </w:rPr>
        <w:t xml:space="preserve"> </w:t>
      </w:r>
      <w:r w:rsidRPr="00CD7119">
        <w:rPr>
          <w:rFonts w:eastAsia="Calibri" w:cs="Arial"/>
          <w:b w:val="0"/>
          <w:szCs w:val="22"/>
          <w:lang w:eastAsia="en-US"/>
        </w:rPr>
        <w:t>տոկոսներ</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val="en-US" w:eastAsia="en-US"/>
        </w:rPr>
        <w:t>չվճարման</w:t>
      </w:r>
      <w:r w:rsidRPr="00CD7119">
        <w:rPr>
          <w:rFonts w:eastAsia="Calibri"/>
          <w:b w:val="0"/>
          <w:szCs w:val="22"/>
          <w:lang w:val="ro-RO" w:eastAsia="en-US"/>
        </w:rPr>
        <w:t xml:space="preserve"> </w:t>
      </w:r>
      <w:r w:rsidRPr="00CD7119">
        <w:rPr>
          <w:rFonts w:eastAsia="Calibri" w:cs="Arial"/>
          <w:b w:val="0"/>
          <w:szCs w:val="22"/>
          <w:lang w:eastAsia="en-US"/>
        </w:rPr>
        <w:t>և</w:t>
      </w:r>
      <w:r w:rsidRPr="00CD7119">
        <w:rPr>
          <w:rFonts w:eastAsia="Calibri"/>
          <w:b w:val="0"/>
          <w:szCs w:val="22"/>
          <w:lang w:val="ro-RO" w:eastAsia="en-US"/>
        </w:rPr>
        <w:t xml:space="preserve"> </w:t>
      </w:r>
      <w:r w:rsidRPr="00CD7119">
        <w:rPr>
          <w:rFonts w:eastAsia="Calibri" w:cs="Arial"/>
          <w:b w:val="0"/>
          <w:szCs w:val="22"/>
          <w:lang w:eastAsia="en-US"/>
        </w:rPr>
        <w:t>մայր</w:t>
      </w:r>
      <w:r w:rsidRPr="00CD7119">
        <w:rPr>
          <w:rFonts w:eastAsia="Calibri"/>
          <w:b w:val="0"/>
          <w:szCs w:val="22"/>
          <w:lang w:val="ro-RO" w:eastAsia="en-US"/>
        </w:rPr>
        <w:t xml:space="preserve"> </w:t>
      </w:r>
      <w:r w:rsidRPr="00CD7119">
        <w:rPr>
          <w:rFonts w:eastAsia="Calibri" w:cs="Arial"/>
          <w:b w:val="0"/>
          <w:szCs w:val="22"/>
          <w:lang w:eastAsia="en-US"/>
        </w:rPr>
        <w:t>գումարների</w:t>
      </w:r>
      <w:r w:rsidRPr="00CD7119">
        <w:rPr>
          <w:rFonts w:eastAsia="Calibri"/>
          <w:b w:val="0"/>
          <w:szCs w:val="22"/>
          <w:lang w:val="ro-RO" w:eastAsia="en-US"/>
        </w:rPr>
        <w:t xml:space="preserve"> </w:t>
      </w:r>
      <w:r w:rsidRPr="00CD7119">
        <w:rPr>
          <w:rFonts w:eastAsia="Calibri" w:cs="Arial"/>
          <w:b w:val="0"/>
          <w:szCs w:val="22"/>
          <w:lang w:val="en-US" w:eastAsia="en-US"/>
        </w:rPr>
        <w:t>չմարման</w:t>
      </w:r>
      <w:r w:rsidRPr="00CD7119">
        <w:rPr>
          <w:rFonts w:eastAsia="Calibri" w:cs="Arial"/>
          <w:b w:val="0"/>
          <w:szCs w:val="22"/>
          <w:lang w:val="hy-AM" w:eastAsia="en-US"/>
        </w:rPr>
        <w:t>։</w:t>
      </w:r>
      <w:r w:rsidRPr="00CD7119">
        <w:rPr>
          <w:rFonts w:eastAsia="Calibri"/>
          <w:b w:val="0"/>
          <w:szCs w:val="22"/>
          <w:lang w:val="ro-RO" w:eastAsia="en-US"/>
        </w:rPr>
        <w:t xml:space="preserve"> </w:t>
      </w:r>
    </w:p>
    <w:p w:rsidR="00CD7119" w:rsidRPr="00CD7119" w:rsidRDefault="00CD7119" w:rsidP="00CD7119">
      <w:pPr>
        <w:spacing w:before="0" w:after="160" w:line="259" w:lineRule="auto"/>
        <w:ind w:firstLine="0"/>
        <w:contextualSpacing w:val="0"/>
        <w:rPr>
          <w:rFonts w:eastAsia="Calibri"/>
          <w:b w:val="0"/>
          <w:szCs w:val="22"/>
          <w:lang w:val="ro-RO" w:eastAsia="en-US"/>
        </w:rPr>
      </w:pPr>
    </w:p>
    <w:p w:rsidR="00CD7119" w:rsidRPr="00CD7119" w:rsidRDefault="00CD7119" w:rsidP="00CD7119">
      <w:pPr>
        <w:spacing w:before="0" w:after="160" w:line="259" w:lineRule="auto"/>
        <w:ind w:firstLine="0"/>
        <w:contextualSpacing w:val="0"/>
        <w:rPr>
          <w:rFonts w:eastAsia="Calibri"/>
          <w:szCs w:val="22"/>
          <w:lang w:val="ro-RO" w:eastAsia="en-US"/>
        </w:rPr>
      </w:pPr>
      <w:r w:rsidRPr="00CD7119">
        <w:rPr>
          <w:rFonts w:eastAsia="Calibri"/>
          <w:szCs w:val="22"/>
          <w:lang w:val="ro-RO" w:eastAsia="en-US"/>
        </w:rPr>
        <w:t xml:space="preserve">2.1 </w:t>
      </w:r>
      <w:r w:rsidRPr="00CD7119">
        <w:rPr>
          <w:rFonts w:eastAsia="Calibri" w:cs="Arial"/>
          <w:szCs w:val="22"/>
          <w:lang w:val="en-US" w:eastAsia="en-US"/>
        </w:rPr>
        <w:t>Հարկաբյուջետային</w:t>
      </w:r>
      <w:r w:rsidRPr="00CD7119">
        <w:rPr>
          <w:rFonts w:eastAsia="Calibri"/>
          <w:szCs w:val="22"/>
          <w:lang w:val="ro-RO" w:eastAsia="en-US"/>
        </w:rPr>
        <w:t xml:space="preserve"> </w:t>
      </w:r>
      <w:r w:rsidRPr="00CD7119">
        <w:rPr>
          <w:rFonts w:eastAsia="Calibri" w:cs="Arial"/>
          <w:szCs w:val="22"/>
          <w:lang w:val="en-US" w:eastAsia="en-US"/>
        </w:rPr>
        <w:t>ռիսկերի</w:t>
      </w:r>
      <w:r w:rsidRPr="00CD7119">
        <w:rPr>
          <w:rFonts w:eastAsia="Calibri"/>
          <w:szCs w:val="22"/>
          <w:lang w:val="ro-RO" w:eastAsia="en-US"/>
        </w:rPr>
        <w:t xml:space="preserve"> </w:t>
      </w:r>
      <w:r w:rsidRPr="00CD7119">
        <w:rPr>
          <w:rFonts w:eastAsia="Calibri" w:cs="Arial"/>
          <w:szCs w:val="22"/>
          <w:lang w:val="en-US" w:eastAsia="en-US"/>
        </w:rPr>
        <w:t>գնահատման</w:t>
      </w:r>
      <w:r w:rsidRPr="00CD7119">
        <w:rPr>
          <w:rFonts w:eastAsia="Calibri"/>
          <w:szCs w:val="22"/>
          <w:lang w:val="ro-RO" w:eastAsia="en-US"/>
        </w:rPr>
        <w:t xml:space="preserve"> </w:t>
      </w:r>
      <w:r w:rsidRPr="00CD7119">
        <w:rPr>
          <w:rFonts w:eastAsia="Calibri" w:cs="Arial"/>
          <w:szCs w:val="22"/>
          <w:lang w:val="ro-RO" w:eastAsia="en-US"/>
        </w:rPr>
        <w:t>մեթոդաբանություն</w:t>
      </w:r>
    </w:p>
    <w:p w:rsidR="00CD7119" w:rsidRPr="00CD7119" w:rsidRDefault="00CD7119" w:rsidP="00CD7119">
      <w:pPr>
        <w:spacing w:before="0" w:after="160"/>
        <w:ind w:firstLine="720"/>
        <w:contextualSpacing w:val="0"/>
        <w:rPr>
          <w:rFonts w:eastAsia="Calibri"/>
          <w:b w:val="0"/>
          <w:szCs w:val="22"/>
          <w:lang w:val="ro-RO" w:eastAsia="en-US"/>
        </w:rPr>
      </w:pPr>
      <w:r w:rsidRPr="00CD7119">
        <w:rPr>
          <w:rFonts w:eastAsia="Calibri" w:cs="Arial"/>
          <w:b w:val="0"/>
          <w:szCs w:val="22"/>
          <w:lang w:eastAsia="en-US"/>
        </w:rPr>
        <w:t>Ընկերությ</w:t>
      </w:r>
      <w:r w:rsidRPr="00CD7119">
        <w:rPr>
          <w:rFonts w:eastAsia="Calibri" w:cs="Arial"/>
          <w:b w:val="0"/>
          <w:szCs w:val="22"/>
          <w:lang w:val="ro-RO" w:eastAsia="en-US"/>
        </w:rPr>
        <w:t>ու</w:t>
      </w:r>
      <w:r w:rsidRPr="00CD7119">
        <w:rPr>
          <w:rFonts w:eastAsia="Calibri" w:cs="Arial"/>
          <w:b w:val="0"/>
          <w:szCs w:val="22"/>
          <w:lang w:eastAsia="en-US"/>
        </w:rPr>
        <w:t>նների</w:t>
      </w:r>
      <w:r w:rsidRPr="00CD7119">
        <w:rPr>
          <w:rFonts w:eastAsia="Calibri"/>
          <w:b w:val="0"/>
          <w:szCs w:val="22"/>
          <w:lang w:val="ro-RO" w:eastAsia="en-US"/>
        </w:rPr>
        <w:t xml:space="preserve"> </w:t>
      </w:r>
      <w:r w:rsidRPr="00CD7119">
        <w:rPr>
          <w:rFonts w:eastAsia="Calibri" w:cs="Arial"/>
          <w:b w:val="0"/>
          <w:szCs w:val="22"/>
          <w:lang w:val="en-US" w:eastAsia="en-US"/>
        </w:rPr>
        <w:t>կողմից</w:t>
      </w:r>
      <w:r w:rsidRPr="00CD7119">
        <w:rPr>
          <w:rFonts w:eastAsia="Calibri"/>
          <w:b w:val="0"/>
          <w:szCs w:val="22"/>
          <w:lang w:val="ro-RO" w:eastAsia="en-US"/>
        </w:rPr>
        <w:t xml:space="preserve"> </w:t>
      </w:r>
      <w:r w:rsidRPr="00CD7119">
        <w:rPr>
          <w:rFonts w:eastAsia="Calibri" w:cs="Arial"/>
          <w:b w:val="0"/>
          <w:szCs w:val="22"/>
          <w:lang w:val="en-US" w:eastAsia="en-US"/>
        </w:rPr>
        <w:t>ն</w:t>
      </w:r>
      <w:r w:rsidRPr="00CD7119">
        <w:rPr>
          <w:rFonts w:eastAsia="Calibri" w:cs="Arial"/>
          <w:b w:val="0"/>
          <w:szCs w:val="22"/>
          <w:lang w:val="ro-RO" w:eastAsia="en-US"/>
        </w:rPr>
        <w:t>երկայացված</w:t>
      </w:r>
      <w:r w:rsidRPr="00CD7119">
        <w:rPr>
          <w:rFonts w:eastAsia="Calibri"/>
          <w:b w:val="0"/>
          <w:szCs w:val="22"/>
          <w:lang w:val="ro-RO" w:eastAsia="en-US"/>
        </w:rPr>
        <w:t xml:space="preserve"> </w:t>
      </w:r>
      <w:r w:rsidRPr="00CD7119">
        <w:rPr>
          <w:rFonts w:eastAsia="Calibri" w:cs="Arial"/>
          <w:b w:val="0"/>
          <w:szCs w:val="22"/>
          <w:lang w:val="ro-RO"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հաշվետվությունների</w:t>
      </w:r>
      <w:r w:rsidRPr="00CD7119">
        <w:rPr>
          <w:rFonts w:eastAsia="Calibri"/>
          <w:b w:val="0"/>
          <w:szCs w:val="22"/>
          <w:lang w:val="ro-RO" w:eastAsia="en-US"/>
        </w:rPr>
        <w:t xml:space="preserve"> </w:t>
      </w:r>
      <w:r w:rsidRPr="00CD7119">
        <w:rPr>
          <w:rFonts w:eastAsia="Calibri" w:cs="Arial"/>
          <w:b w:val="0"/>
          <w:szCs w:val="22"/>
          <w:lang w:val="ro-RO" w:eastAsia="en-US"/>
        </w:rPr>
        <w:t>հիման</w:t>
      </w:r>
      <w:r w:rsidRPr="00CD7119">
        <w:rPr>
          <w:rFonts w:eastAsia="Calibri"/>
          <w:b w:val="0"/>
          <w:szCs w:val="22"/>
          <w:lang w:val="ro-RO" w:eastAsia="en-US"/>
        </w:rPr>
        <w:t xml:space="preserve"> </w:t>
      </w:r>
      <w:r w:rsidRPr="00CD7119">
        <w:rPr>
          <w:rFonts w:eastAsia="Calibri" w:cs="Arial"/>
          <w:b w:val="0"/>
          <w:szCs w:val="22"/>
          <w:lang w:val="ro-RO" w:eastAsia="en-US"/>
        </w:rPr>
        <w:t>վրա</w:t>
      </w:r>
      <w:r w:rsidRPr="00CD7119">
        <w:rPr>
          <w:rFonts w:eastAsia="Calibri"/>
          <w:b w:val="0"/>
          <w:szCs w:val="22"/>
          <w:lang w:val="ro-RO" w:eastAsia="en-US"/>
        </w:rPr>
        <w:t xml:space="preserve"> </w:t>
      </w:r>
      <w:r w:rsidRPr="00CD7119">
        <w:rPr>
          <w:rFonts w:eastAsia="Calibri" w:cs="Arial"/>
          <w:b w:val="0"/>
          <w:szCs w:val="22"/>
          <w:lang w:val="en-US" w:eastAsia="en-US"/>
        </w:rPr>
        <w:t>հարկաբյուջետային</w:t>
      </w:r>
      <w:r w:rsidRPr="00CD7119">
        <w:rPr>
          <w:rFonts w:eastAsia="Calibri"/>
          <w:b w:val="0"/>
          <w:szCs w:val="22"/>
          <w:lang w:val="ro-RO" w:eastAsia="en-US"/>
        </w:rPr>
        <w:t xml:space="preserve"> </w:t>
      </w:r>
      <w:r w:rsidRPr="00CD7119">
        <w:rPr>
          <w:rFonts w:eastAsia="Calibri" w:cs="Arial"/>
          <w:b w:val="0"/>
          <w:szCs w:val="22"/>
          <w:lang w:val="ro-RO" w:eastAsia="en-US"/>
        </w:rPr>
        <w:t>ռիսկերի</w:t>
      </w:r>
      <w:r w:rsidRPr="00CD7119">
        <w:rPr>
          <w:rFonts w:eastAsia="Calibri"/>
          <w:b w:val="0"/>
          <w:szCs w:val="22"/>
          <w:lang w:val="ro-RO" w:eastAsia="en-US"/>
        </w:rPr>
        <w:t xml:space="preserve"> </w:t>
      </w:r>
      <w:r w:rsidRPr="00CD7119">
        <w:rPr>
          <w:rFonts w:eastAsia="Calibri" w:cs="Arial"/>
          <w:b w:val="0"/>
          <w:szCs w:val="22"/>
          <w:lang w:val="ro-RO" w:eastAsia="en-US"/>
        </w:rPr>
        <w:t>գնահատման</w:t>
      </w:r>
      <w:r w:rsidRPr="00CD7119">
        <w:rPr>
          <w:rFonts w:eastAsia="Calibri"/>
          <w:b w:val="0"/>
          <w:szCs w:val="22"/>
          <w:lang w:val="ro-RO" w:eastAsia="en-US"/>
        </w:rPr>
        <w:t xml:space="preserve"> </w:t>
      </w:r>
      <w:r w:rsidRPr="00CD7119">
        <w:rPr>
          <w:rFonts w:eastAsia="Calibri" w:cs="Arial"/>
          <w:b w:val="0"/>
          <w:szCs w:val="22"/>
          <w:lang w:val="ro-RO" w:eastAsia="en-US"/>
        </w:rPr>
        <w:t>համար</w:t>
      </w:r>
      <w:r w:rsidRPr="00CD7119">
        <w:rPr>
          <w:rFonts w:eastAsia="Calibri"/>
          <w:b w:val="0"/>
          <w:szCs w:val="22"/>
          <w:lang w:val="ro-RO" w:eastAsia="en-US"/>
        </w:rPr>
        <w:t xml:space="preserve"> </w:t>
      </w:r>
      <w:r w:rsidRPr="00CD7119">
        <w:rPr>
          <w:rFonts w:eastAsia="Calibri" w:cs="Arial"/>
          <w:b w:val="0"/>
          <w:szCs w:val="22"/>
          <w:lang w:val="ro-RO" w:eastAsia="en-US"/>
        </w:rPr>
        <w:t>կիրառվել</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Արժույթի</w:t>
      </w:r>
      <w:r w:rsidRPr="00CD7119">
        <w:rPr>
          <w:rFonts w:eastAsia="Calibri"/>
          <w:b w:val="0"/>
          <w:szCs w:val="22"/>
          <w:lang w:val="ro-RO" w:eastAsia="en-US"/>
        </w:rPr>
        <w:t xml:space="preserve"> </w:t>
      </w:r>
      <w:r w:rsidRPr="00CD7119">
        <w:rPr>
          <w:rFonts w:eastAsia="Calibri" w:cs="Arial"/>
          <w:b w:val="0"/>
          <w:szCs w:val="22"/>
          <w:lang w:val="ro-RO" w:eastAsia="en-US"/>
        </w:rPr>
        <w:t>միջազգային</w:t>
      </w:r>
      <w:r w:rsidRPr="00CD7119">
        <w:rPr>
          <w:rFonts w:eastAsia="Calibri"/>
          <w:b w:val="0"/>
          <w:szCs w:val="22"/>
          <w:lang w:val="ro-RO" w:eastAsia="en-US"/>
        </w:rPr>
        <w:t xml:space="preserve"> </w:t>
      </w:r>
      <w:r w:rsidRPr="00CD7119">
        <w:rPr>
          <w:rFonts w:eastAsia="Calibri" w:cs="Arial"/>
          <w:b w:val="0"/>
          <w:szCs w:val="22"/>
          <w:lang w:val="ro-RO" w:eastAsia="en-US"/>
        </w:rPr>
        <w:t>հիմնադրամի</w:t>
      </w:r>
      <w:r w:rsidRPr="00CD7119">
        <w:rPr>
          <w:rFonts w:eastAsia="Calibri"/>
          <w:b w:val="0"/>
          <w:szCs w:val="22"/>
          <w:lang w:val="ro-RO" w:eastAsia="en-US"/>
        </w:rPr>
        <w:t xml:space="preserve"> (</w:t>
      </w:r>
      <w:r w:rsidRPr="00CD7119">
        <w:rPr>
          <w:rFonts w:eastAsia="Calibri" w:cs="Arial"/>
          <w:b w:val="0"/>
          <w:szCs w:val="22"/>
          <w:lang w:val="ro-RO" w:eastAsia="en-US"/>
        </w:rPr>
        <w:t>ԱՄՀ</w:t>
      </w:r>
      <w:r w:rsidRPr="00CD7119">
        <w:rPr>
          <w:rFonts w:eastAsia="Calibri"/>
          <w:b w:val="0"/>
          <w:szCs w:val="22"/>
          <w:lang w:val="ro-RO" w:eastAsia="en-US"/>
        </w:rPr>
        <w:t xml:space="preserve">) </w:t>
      </w:r>
      <w:r w:rsidRPr="00CD7119">
        <w:rPr>
          <w:rFonts w:eastAsia="Calibri" w:cs="Arial"/>
          <w:b w:val="0"/>
          <w:szCs w:val="22"/>
          <w:lang w:val="ro-RO" w:eastAsia="en-US"/>
        </w:rPr>
        <w:t>կողմից</w:t>
      </w:r>
      <w:r w:rsidRPr="00CD7119">
        <w:rPr>
          <w:rFonts w:eastAsia="Calibri"/>
          <w:b w:val="0"/>
          <w:szCs w:val="22"/>
          <w:lang w:val="ro-RO" w:eastAsia="en-US"/>
        </w:rPr>
        <w:t xml:space="preserve"> </w:t>
      </w:r>
      <w:r w:rsidRPr="00CD7119">
        <w:rPr>
          <w:rFonts w:eastAsia="Calibri" w:cs="Arial"/>
          <w:b w:val="0"/>
          <w:szCs w:val="22"/>
          <w:lang w:val="ro-RO" w:eastAsia="en-US"/>
        </w:rPr>
        <w:t>հրապարակված՝</w:t>
      </w:r>
      <w:r w:rsidRPr="00CD7119">
        <w:rPr>
          <w:rFonts w:eastAsia="Calibri"/>
          <w:b w:val="0"/>
          <w:szCs w:val="22"/>
          <w:lang w:val="ro-RO" w:eastAsia="en-US"/>
        </w:rPr>
        <w:t xml:space="preserve"> «</w:t>
      </w:r>
      <w:r w:rsidRPr="00CD7119">
        <w:rPr>
          <w:rFonts w:eastAsia="Calibri" w:cs="Arial"/>
          <w:b w:val="0"/>
          <w:szCs w:val="22"/>
          <w:lang w:val="ro-RO" w:eastAsia="en-US"/>
        </w:rPr>
        <w:t>Կորպորատիվ</w:t>
      </w:r>
      <w:r w:rsidRPr="00CD7119">
        <w:rPr>
          <w:rFonts w:eastAsia="Calibri"/>
          <w:b w:val="0"/>
          <w:szCs w:val="22"/>
          <w:lang w:val="ro-RO" w:eastAsia="en-US"/>
        </w:rPr>
        <w:t xml:space="preserve"> </w:t>
      </w:r>
      <w:r w:rsidRPr="00CD7119">
        <w:rPr>
          <w:rFonts w:eastAsia="Calibri" w:cs="Arial"/>
          <w:b w:val="0"/>
          <w:szCs w:val="22"/>
          <w:lang w:val="ro-RO" w:eastAsia="en-US"/>
        </w:rPr>
        <w:t>հատվածից</w:t>
      </w:r>
      <w:r w:rsidRPr="00CD7119">
        <w:rPr>
          <w:rFonts w:eastAsia="Calibri"/>
          <w:b w:val="0"/>
          <w:szCs w:val="22"/>
          <w:lang w:val="ro-RO" w:eastAsia="en-US"/>
        </w:rPr>
        <w:t xml:space="preserve"> </w:t>
      </w:r>
      <w:r w:rsidRPr="00CD7119">
        <w:rPr>
          <w:rFonts w:eastAsia="Calibri" w:cs="Arial"/>
          <w:b w:val="0"/>
          <w:szCs w:val="22"/>
          <w:lang w:val="ro-RO" w:eastAsia="en-US"/>
        </w:rPr>
        <w:t>առաջացող</w:t>
      </w:r>
      <w:r w:rsidRPr="00CD7119">
        <w:rPr>
          <w:rFonts w:eastAsia="Calibri"/>
          <w:b w:val="0"/>
          <w:szCs w:val="22"/>
          <w:lang w:val="ro-RO" w:eastAsia="en-US"/>
        </w:rPr>
        <w:t xml:space="preserve"> </w:t>
      </w:r>
      <w:r w:rsidRPr="00CD7119">
        <w:rPr>
          <w:rFonts w:eastAsia="Calibri" w:cs="Arial"/>
          <w:b w:val="0"/>
          <w:szCs w:val="22"/>
          <w:lang w:val="ro-RO" w:eastAsia="en-US"/>
        </w:rPr>
        <w:t>ֆիսկալ</w:t>
      </w:r>
      <w:r w:rsidRPr="00CD7119">
        <w:rPr>
          <w:rFonts w:eastAsia="Calibri"/>
          <w:b w:val="0"/>
          <w:szCs w:val="22"/>
          <w:lang w:val="ro-RO" w:eastAsia="en-US"/>
        </w:rPr>
        <w:t xml:space="preserve"> </w:t>
      </w:r>
      <w:r w:rsidRPr="00CD7119">
        <w:rPr>
          <w:rFonts w:eastAsia="Calibri" w:cs="Arial"/>
          <w:b w:val="0"/>
          <w:szCs w:val="22"/>
          <w:lang w:val="ro-RO" w:eastAsia="en-US"/>
        </w:rPr>
        <w:t>ռիսկերի</w:t>
      </w:r>
      <w:r w:rsidRPr="00CD7119">
        <w:rPr>
          <w:rFonts w:eastAsia="Calibri"/>
          <w:b w:val="0"/>
          <w:szCs w:val="22"/>
          <w:lang w:val="ro-RO" w:eastAsia="en-US"/>
        </w:rPr>
        <w:t xml:space="preserve"> </w:t>
      </w:r>
      <w:r w:rsidRPr="00CD7119">
        <w:rPr>
          <w:rFonts w:eastAsia="Calibri" w:cs="Arial"/>
          <w:b w:val="0"/>
          <w:szCs w:val="22"/>
          <w:lang w:val="ro-RO" w:eastAsia="en-US"/>
        </w:rPr>
        <w:t>կառավարման</w:t>
      </w:r>
      <w:r w:rsidRPr="00CD7119">
        <w:rPr>
          <w:rFonts w:eastAsia="Calibri"/>
          <w:b w:val="0"/>
          <w:szCs w:val="22"/>
          <w:lang w:val="ro-RO" w:eastAsia="en-US"/>
        </w:rPr>
        <w:t xml:space="preserve"> </w:t>
      </w:r>
      <w:r w:rsidRPr="00CD7119">
        <w:rPr>
          <w:rFonts w:eastAsia="Calibri" w:cs="Arial"/>
          <w:b w:val="0"/>
          <w:szCs w:val="22"/>
          <w:lang w:val="ro-RO" w:eastAsia="en-US"/>
        </w:rPr>
        <w:t>ուղեցույց</w:t>
      </w:r>
      <w:r w:rsidRPr="00CD7119">
        <w:rPr>
          <w:rFonts w:eastAsia="Calibri"/>
          <w:b w:val="0"/>
          <w:szCs w:val="22"/>
          <w:lang w:val="ro-RO" w:eastAsia="en-US"/>
        </w:rPr>
        <w:t>»-</w:t>
      </w:r>
      <w:r w:rsidRPr="00CD7119">
        <w:rPr>
          <w:rFonts w:eastAsia="Calibri" w:cs="Arial"/>
          <w:b w:val="0"/>
          <w:szCs w:val="22"/>
          <w:lang w:val="ro-RO" w:eastAsia="en-US"/>
        </w:rPr>
        <w:t>ում</w:t>
      </w:r>
      <w:r w:rsidRPr="00CD7119">
        <w:rPr>
          <w:rFonts w:eastAsia="Calibri"/>
          <w:b w:val="0"/>
          <w:szCs w:val="22"/>
          <w:lang w:val="ro-RO" w:eastAsia="en-US"/>
        </w:rPr>
        <w:t xml:space="preserve"> (</w:t>
      </w:r>
      <w:r w:rsidRPr="00CD7119">
        <w:rPr>
          <w:rFonts w:eastAsia="Calibri" w:cs="Arial"/>
          <w:b w:val="0"/>
          <w:szCs w:val="22"/>
          <w:lang w:val="ro-RO" w:eastAsia="en-US"/>
        </w:rPr>
        <w:t>այսուհետ՝</w:t>
      </w:r>
      <w:r w:rsidRPr="00CD7119">
        <w:rPr>
          <w:rFonts w:eastAsia="Calibri"/>
          <w:b w:val="0"/>
          <w:szCs w:val="22"/>
          <w:lang w:val="ro-RO" w:eastAsia="en-US"/>
        </w:rPr>
        <w:t xml:space="preserve"> </w:t>
      </w:r>
      <w:r w:rsidRPr="00CD7119">
        <w:rPr>
          <w:rFonts w:eastAsia="Calibri" w:cs="Arial"/>
          <w:b w:val="0"/>
          <w:szCs w:val="22"/>
          <w:lang w:val="ro-RO" w:eastAsia="en-US"/>
        </w:rPr>
        <w:t>ԱՄՀ</w:t>
      </w:r>
      <w:r w:rsidRPr="00CD7119">
        <w:rPr>
          <w:rFonts w:eastAsia="Calibri"/>
          <w:b w:val="0"/>
          <w:szCs w:val="22"/>
          <w:lang w:val="ro-RO" w:eastAsia="en-US"/>
        </w:rPr>
        <w:t xml:space="preserve"> </w:t>
      </w:r>
      <w:r w:rsidRPr="00CD7119">
        <w:rPr>
          <w:rFonts w:eastAsia="Calibri" w:cs="Arial"/>
          <w:b w:val="0"/>
          <w:szCs w:val="22"/>
          <w:lang w:val="ro-RO" w:eastAsia="en-US"/>
        </w:rPr>
        <w:t>ուղեցույց</w:t>
      </w:r>
      <w:r w:rsidRPr="00CD7119">
        <w:rPr>
          <w:rFonts w:eastAsia="Calibri"/>
          <w:b w:val="0"/>
          <w:szCs w:val="22"/>
          <w:lang w:val="ro-RO" w:eastAsia="en-US"/>
        </w:rPr>
        <w:t xml:space="preserve">), ինչպես նաև Ասիական զարգացման բանկի խորհրդատուի հետ մշակված և ՀՀ ֆինանսների նախարարի 14.02.2018թ. N439-Ա հրամանով հաստատված Ֆիսկալ ռիսկերի գնահատման ձեռնարկ-ում  </w:t>
      </w:r>
      <w:r w:rsidRPr="00CD7119">
        <w:rPr>
          <w:rFonts w:eastAsia="Calibri" w:cs="Arial"/>
          <w:b w:val="0"/>
          <w:szCs w:val="22"/>
          <w:lang w:val="ro-RO" w:eastAsia="en-US"/>
        </w:rPr>
        <w:t>ներկայացված</w:t>
      </w:r>
      <w:r w:rsidRPr="00CD7119">
        <w:rPr>
          <w:rFonts w:eastAsia="Calibri"/>
          <w:b w:val="0"/>
          <w:szCs w:val="22"/>
          <w:lang w:val="ro-RO" w:eastAsia="en-US"/>
        </w:rPr>
        <w:t xml:space="preserve"> </w:t>
      </w:r>
      <w:r w:rsidRPr="00CD7119">
        <w:rPr>
          <w:rFonts w:eastAsia="Calibri" w:cs="Arial"/>
          <w:b w:val="0"/>
          <w:szCs w:val="22"/>
          <w:lang w:val="ro-RO" w:eastAsia="en-US"/>
        </w:rPr>
        <w:t>մեթոդաբա</w:t>
      </w:r>
      <w:r w:rsidRPr="00CD7119">
        <w:rPr>
          <w:rFonts w:eastAsia="Calibri"/>
          <w:b w:val="0"/>
          <w:szCs w:val="22"/>
          <w:lang w:val="ro-RO" w:eastAsia="en-US"/>
        </w:rPr>
        <w:softHyphen/>
      </w:r>
      <w:r w:rsidRPr="00CD7119">
        <w:rPr>
          <w:rFonts w:eastAsia="Calibri" w:cs="Arial"/>
          <w:b w:val="0"/>
          <w:szCs w:val="22"/>
          <w:lang w:val="ro-RO" w:eastAsia="en-US"/>
        </w:rPr>
        <w:t>նությունը, որի</w:t>
      </w:r>
      <w:r w:rsidRPr="00CD7119">
        <w:rPr>
          <w:rFonts w:eastAsia="Calibri"/>
          <w:b w:val="0"/>
          <w:szCs w:val="22"/>
          <w:lang w:val="ro-RO" w:eastAsia="en-US"/>
        </w:rPr>
        <w:t xml:space="preserve"> </w:t>
      </w:r>
      <w:r w:rsidRPr="00CD7119">
        <w:rPr>
          <w:rFonts w:eastAsia="Calibri" w:cs="Arial"/>
          <w:b w:val="0"/>
          <w:szCs w:val="22"/>
          <w:lang w:val="ro-RO" w:eastAsia="en-US"/>
        </w:rPr>
        <w:t>համաձայն</w:t>
      </w:r>
      <w:r w:rsidRPr="00CD7119">
        <w:rPr>
          <w:rFonts w:eastAsia="Calibri"/>
          <w:b w:val="0"/>
          <w:szCs w:val="22"/>
          <w:lang w:val="ro-RO" w:eastAsia="en-US"/>
        </w:rPr>
        <w:t xml:space="preserve"> </w:t>
      </w:r>
      <w:r w:rsidRPr="00CD7119">
        <w:rPr>
          <w:rFonts w:eastAsia="Calibri" w:cs="Arial"/>
          <w:b w:val="0"/>
          <w:szCs w:val="22"/>
          <w:lang w:val="ro-RO"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ro-RO"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ծանր</w:t>
      </w:r>
      <w:r w:rsidRPr="00CD7119">
        <w:rPr>
          <w:rFonts w:eastAsia="Calibri"/>
          <w:b w:val="0"/>
          <w:szCs w:val="22"/>
          <w:lang w:val="ro-RO" w:eastAsia="en-US"/>
        </w:rPr>
        <w:t xml:space="preserve"> </w:t>
      </w:r>
      <w:r w:rsidRPr="00CD7119">
        <w:rPr>
          <w:rFonts w:eastAsia="Calibri" w:cs="Arial"/>
          <w:b w:val="0"/>
          <w:szCs w:val="22"/>
          <w:lang w:val="ro-RO" w:eastAsia="en-US"/>
        </w:rPr>
        <w:t>վիճակը</w:t>
      </w:r>
      <w:r w:rsidRPr="00CD7119">
        <w:rPr>
          <w:rFonts w:eastAsia="Calibri"/>
          <w:b w:val="0"/>
          <w:szCs w:val="22"/>
          <w:lang w:val="ro-RO" w:eastAsia="en-US"/>
        </w:rPr>
        <w:t xml:space="preserve"> </w:t>
      </w:r>
      <w:r w:rsidRPr="00CD7119">
        <w:rPr>
          <w:rFonts w:eastAsia="Calibri" w:cs="Arial"/>
          <w:b w:val="0"/>
          <w:szCs w:val="22"/>
          <w:lang w:val="ro-RO" w:eastAsia="en-US"/>
        </w:rPr>
        <w:t>կանխատեսելու</w:t>
      </w:r>
      <w:r w:rsidRPr="00CD7119">
        <w:rPr>
          <w:rFonts w:eastAsia="Calibri"/>
          <w:b w:val="0"/>
          <w:szCs w:val="22"/>
          <w:lang w:val="ro-RO" w:eastAsia="en-US"/>
        </w:rPr>
        <w:t xml:space="preserve"> </w:t>
      </w:r>
      <w:r w:rsidRPr="00CD7119">
        <w:rPr>
          <w:rFonts w:eastAsia="Calibri" w:cs="Arial"/>
          <w:b w:val="0"/>
          <w:szCs w:val="22"/>
          <w:lang w:val="ro-RO" w:eastAsia="en-US"/>
        </w:rPr>
        <w:t>համար</w:t>
      </w:r>
      <w:r w:rsidRPr="00CD7119">
        <w:rPr>
          <w:rFonts w:eastAsia="Calibri"/>
          <w:b w:val="0"/>
          <w:szCs w:val="22"/>
          <w:lang w:val="ro-RO" w:eastAsia="en-US"/>
        </w:rPr>
        <w:t xml:space="preserve"> </w:t>
      </w:r>
      <w:r w:rsidRPr="00CD7119">
        <w:rPr>
          <w:rFonts w:eastAsia="Calibri" w:cs="Arial"/>
          <w:b w:val="0"/>
          <w:szCs w:val="22"/>
          <w:lang w:val="ro-RO" w:eastAsia="en-US"/>
        </w:rPr>
        <w:t>հաշվարկվել</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ս</w:t>
      </w:r>
      <w:r w:rsidRPr="00CD7119">
        <w:rPr>
          <w:rFonts w:eastAsia="Calibri" w:cs="Arial"/>
          <w:b w:val="0"/>
          <w:szCs w:val="22"/>
          <w:lang w:val="en-US" w:eastAsia="en-US"/>
        </w:rPr>
        <w:t>նանկացման</w:t>
      </w:r>
      <w:r w:rsidRPr="00CD7119">
        <w:rPr>
          <w:rFonts w:eastAsia="Calibri"/>
          <w:b w:val="0"/>
          <w:szCs w:val="22"/>
          <w:lang w:val="ro-RO" w:eastAsia="en-US"/>
        </w:rPr>
        <w:t xml:space="preserve"> </w:t>
      </w:r>
      <w:r w:rsidRPr="00CD7119">
        <w:rPr>
          <w:rFonts w:eastAsia="Calibri" w:cs="Arial"/>
          <w:b w:val="0"/>
          <w:szCs w:val="22"/>
          <w:lang w:val="en-US" w:eastAsia="en-US"/>
        </w:rPr>
        <w:t>կանխատեսման</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Ալթմանի</w:t>
      </w:r>
      <w:r w:rsidRPr="00CD7119">
        <w:rPr>
          <w:rFonts w:eastAsia="Calibri"/>
          <w:b w:val="0"/>
          <w:szCs w:val="22"/>
          <w:lang w:val="ro-RO" w:eastAsia="en-US"/>
        </w:rPr>
        <w:t xml:space="preserve"> «Z-</w:t>
      </w:r>
      <w:r w:rsidRPr="00CD7119">
        <w:rPr>
          <w:rFonts w:eastAsia="Calibri" w:cs="Arial"/>
          <w:b w:val="0"/>
          <w:szCs w:val="22"/>
          <w:lang w:val="ro-RO" w:eastAsia="en-US"/>
        </w:rPr>
        <w:t>միավոր</w:t>
      </w:r>
      <w:r w:rsidRPr="00CD7119">
        <w:rPr>
          <w:rFonts w:eastAsia="Calibri"/>
          <w:b w:val="0"/>
          <w:szCs w:val="22"/>
          <w:lang w:val="ro-RO" w:eastAsia="en-US"/>
        </w:rPr>
        <w:t xml:space="preserve">» </w:t>
      </w:r>
      <w:r w:rsidRPr="00CD7119">
        <w:rPr>
          <w:rFonts w:eastAsia="Calibri" w:cs="Arial"/>
          <w:b w:val="0"/>
          <w:szCs w:val="22"/>
          <w:lang w:val="ro-RO" w:eastAsia="en-US"/>
        </w:rPr>
        <w:t>կոչվող</w:t>
      </w:r>
      <w:r w:rsidRPr="00CD7119">
        <w:rPr>
          <w:rFonts w:eastAsia="Calibri"/>
          <w:b w:val="0"/>
          <w:szCs w:val="22"/>
          <w:lang w:val="ro-RO" w:eastAsia="en-US"/>
        </w:rPr>
        <w:t xml:space="preserve"> </w:t>
      </w:r>
      <w:r w:rsidRPr="00CD7119">
        <w:rPr>
          <w:rFonts w:eastAsia="Calibri" w:cs="Arial"/>
          <w:b w:val="0"/>
          <w:szCs w:val="22"/>
          <w:lang w:val="ro-RO" w:eastAsia="en-US"/>
        </w:rPr>
        <w:t>հսկիչ</w:t>
      </w:r>
      <w:r w:rsidRPr="00CD7119">
        <w:rPr>
          <w:rFonts w:eastAsia="Calibri"/>
          <w:b w:val="0"/>
          <w:szCs w:val="22"/>
          <w:lang w:val="ro-RO" w:eastAsia="en-US"/>
        </w:rPr>
        <w:t xml:space="preserve"> </w:t>
      </w:r>
      <w:r w:rsidRPr="00CD7119">
        <w:rPr>
          <w:rFonts w:eastAsia="Calibri" w:cs="Arial"/>
          <w:b w:val="0"/>
          <w:szCs w:val="22"/>
          <w:lang w:val="ro-RO" w:eastAsia="en-US"/>
        </w:rPr>
        <w:t>ցուցանիշը</w:t>
      </w:r>
      <w:r w:rsidRPr="00CD7119">
        <w:rPr>
          <w:rFonts w:eastAsia="Calibri"/>
          <w:b w:val="0"/>
          <w:szCs w:val="22"/>
          <w:vertAlign w:val="superscript"/>
          <w:lang w:val="ro-RO" w:eastAsia="en-US"/>
        </w:rPr>
        <w:footnoteReference w:id="41"/>
      </w:r>
      <w:r w:rsidRPr="00CD7119">
        <w:rPr>
          <w:rFonts w:eastAsia="Calibri"/>
          <w:b w:val="0"/>
          <w:szCs w:val="22"/>
          <w:lang w:val="ro-RO" w:eastAsia="en-US"/>
        </w:rPr>
        <w:t>,</w:t>
      </w:r>
      <w:r w:rsidRPr="00CD7119">
        <w:rPr>
          <w:rFonts w:eastAsia="Calibri"/>
          <w:b w:val="0"/>
          <w:sz w:val="24"/>
          <w:lang w:val="ro-RO" w:eastAsia="en-US"/>
        </w:rPr>
        <w:t xml:space="preserve"> </w:t>
      </w:r>
      <w:r w:rsidRPr="00CD7119">
        <w:rPr>
          <w:rFonts w:eastAsia="Calibri" w:cs="Arial"/>
          <w:b w:val="0"/>
          <w:szCs w:val="22"/>
          <w:lang w:val="ro-RO" w:eastAsia="en-US"/>
        </w:rPr>
        <w:t>որը</w:t>
      </w:r>
      <w:r w:rsidRPr="00CD7119">
        <w:rPr>
          <w:rFonts w:eastAsia="Calibri"/>
          <w:b w:val="0"/>
          <w:szCs w:val="22"/>
          <w:lang w:val="ro-RO" w:eastAsia="en-US"/>
        </w:rPr>
        <w:t xml:space="preserve"> </w:t>
      </w:r>
      <w:r w:rsidRPr="00CD7119">
        <w:rPr>
          <w:rFonts w:eastAsia="Calibri" w:cs="Arial"/>
          <w:b w:val="0"/>
          <w:szCs w:val="22"/>
          <w:lang w:val="ro-RO" w:eastAsia="en-US"/>
        </w:rPr>
        <w:t>միջազգայնորեն</w:t>
      </w:r>
      <w:r w:rsidRPr="00CD7119">
        <w:rPr>
          <w:rFonts w:eastAsia="Calibri"/>
          <w:b w:val="0"/>
          <w:szCs w:val="22"/>
          <w:lang w:val="ro-RO" w:eastAsia="en-US"/>
        </w:rPr>
        <w:t xml:space="preserve"> </w:t>
      </w:r>
      <w:r w:rsidRPr="00CD7119">
        <w:rPr>
          <w:rFonts w:eastAsia="Calibri" w:cs="Arial"/>
          <w:b w:val="0"/>
          <w:szCs w:val="22"/>
          <w:lang w:val="ro-RO" w:eastAsia="en-US"/>
        </w:rPr>
        <w:t>կիրառվում</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ro-RO"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ծանր</w:t>
      </w:r>
      <w:r w:rsidRPr="00CD7119">
        <w:rPr>
          <w:rFonts w:eastAsia="Calibri"/>
          <w:b w:val="0"/>
          <w:szCs w:val="22"/>
          <w:lang w:val="ro-RO" w:eastAsia="en-US"/>
        </w:rPr>
        <w:t xml:space="preserve"> </w:t>
      </w:r>
      <w:r w:rsidRPr="00CD7119">
        <w:rPr>
          <w:rFonts w:eastAsia="Calibri" w:cs="Arial"/>
          <w:b w:val="0"/>
          <w:szCs w:val="22"/>
          <w:lang w:val="ro-RO" w:eastAsia="en-US"/>
        </w:rPr>
        <w:t>վիճակի</w:t>
      </w:r>
      <w:r w:rsidRPr="00CD7119">
        <w:rPr>
          <w:rFonts w:eastAsia="Calibri"/>
          <w:b w:val="0"/>
          <w:szCs w:val="22"/>
          <w:lang w:val="ro-RO" w:eastAsia="en-US"/>
        </w:rPr>
        <w:t xml:space="preserve"> </w:t>
      </w:r>
      <w:r w:rsidRPr="00CD7119">
        <w:rPr>
          <w:rFonts w:eastAsia="Calibri" w:cs="Arial"/>
          <w:b w:val="0"/>
          <w:szCs w:val="22"/>
          <w:lang w:val="ro-RO" w:eastAsia="en-US"/>
        </w:rPr>
        <w:t>հավանակա</w:t>
      </w:r>
      <w:r w:rsidRPr="00CD7119">
        <w:rPr>
          <w:rFonts w:eastAsia="Calibri"/>
          <w:b w:val="0"/>
          <w:szCs w:val="22"/>
          <w:lang w:val="ro-RO" w:eastAsia="en-US"/>
        </w:rPr>
        <w:softHyphen/>
      </w:r>
      <w:r w:rsidRPr="00CD7119">
        <w:rPr>
          <w:rFonts w:eastAsia="Calibri" w:cs="Arial"/>
          <w:b w:val="0"/>
          <w:szCs w:val="22"/>
          <w:lang w:val="ro-RO" w:eastAsia="en-US"/>
        </w:rPr>
        <w:t>նության</w:t>
      </w:r>
      <w:r w:rsidRPr="00CD7119">
        <w:rPr>
          <w:rFonts w:eastAsia="Calibri"/>
          <w:b w:val="0"/>
          <w:szCs w:val="22"/>
          <w:lang w:val="ro-RO" w:eastAsia="en-US"/>
        </w:rPr>
        <w:t xml:space="preserve"> </w:t>
      </w:r>
      <w:r w:rsidRPr="00CD7119">
        <w:rPr>
          <w:rFonts w:eastAsia="Calibri" w:cs="Arial"/>
          <w:b w:val="0"/>
          <w:szCs w:val="22"/>
          <w:lang w:val="ro-RO" w:eastAsia="en-US"/>
        </w:rPr>
        <w:t>կանխատեսման</w:t>
      </w:r>
      <w:r w:rsidRPr="00CD7119">
        <w:rPr>
          <w:rFonts w:eastAsia="Calibri"/>
          <w:b w:val="0"/>
          <w:szCs w:val="22"/>
          <w:lang w:val="ro-RO" w:eastAsia="en-US"/>
        </w:rPr>
        <w:t xml:space="preserve"> </w:t>
      </w:r>
      <w:r w:rsidRPr="00CD7119">
        <w:rPr>
          <w:rFonts w:eastAsia="Calibri" w:cs="Arial"/>
          <w:b w:val="0"/>
          <w:szCs w:val="22"/>
          <w:lang w:val="ro-RO" w:eastAsia="en-US"/>
        </w:rPr>
        <w:t>նպատակով</w:t>
      </w:r>
      <w:r w:rsidRPr="00CD7119">
        <w:rPr>
          <w:rFonts w:eastAsia="Calibri"/>
          <w:b w:val="0"/>
          <w:szCs w:val="22"/>
          <w:lang w:val="ro-RO" w:eastAsia="en-US"/>
        </w:rPr>
        <w:t xml:space="preserve">: </w:t>
      </w:r>
      <w:r w:rsidRPr="00CD7119">
        <w:rPr>
          <w:rFonts w:eastAsia="Calibri" w:cs="Arial"/>
          <w:b w:val="0"/>
          <w:szCs w:val="22"/>
          <w:lang w:val="en-US" w:eastAsia="en-US"/>
        </w:rPr>
        <w:t>Զուգահեռաբար</w:t>
      </w:r>
      <w:r w:rsidRPr="00CD7119">
        <w:rPr>
          <w:rFonts w:eastAsia="Calibri"/>
          <w:b w:val="0"/>
          <w:szCs w:val="22"/>
          <w:lang w:val="ro-RO" w:eastAsia="en-US"/>
        </w:rPr>
        <w:t xml:space="preserve"> </w:t>
      </w:r>
      <w:r w:rsidRPr="00CD7119">
        <w:rPr>
          <w:rFonts w:eastAsia="Calibri" w:cs="Arial"/>
          <w:b w:val="0"/>
          <w:szCs w:val="22"/>
          <w:lang w:val="en-US" w:eastAsia="en-US"/>
        </w:rPr>
        <w:t>Ընկերություն</w:t>
      </w:r>
      <w:r w:rsidRPr="00CD7119">
        <w:rPr>
          <w:rFonts w:eastAsia="Calibri"/>
          <w:b w:val="0"/>
          <w:szCs w:val="22"/>
          <w:lang w:val="ro-RO" w:eastAsia="en-US"/>
        </w:rPr>
        <w:softHyphen/>
      </w:r>
      <w:r w:rsidRPr="00CD7119">
        <w:rPr>
          <w:rFonts w:eastAsia="Calibri" w:cs="Arial"/>
          <w:b w:val="0"/>
          <w:szCs w:val="22"/>
          <w:lang w:val="en-US" w:eastAsia="en-US"/>
        </w:rPr>
        <w:t>ների</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հուսա</w:t>
      </w:r>
      <w:r w:rsidRPr="00CD7119">
        <w:rPr>
          <w:rFonts w:eastAsia="Calibri"/>
          <w:b w:val="0"/>
          <w:szCs w:val="22"/>
          <w:lang w:val="ro-RO" w:eastAsia="en-US"/>
        </w:rPr>
        <w:softHyphen/>
      </w:r>
      <w:r w:rsidRPr="00CD7119">
        <w:rPr>
          <w:rFonts w:eastAsia="Calibri" w:cs="Arial"/>
          <w:b w:val="0"/>
          <w:szCs w:val="22"/>
          <w:lang w:val="en-US" w:eastAsia="en-US"/>
        </w:rPr>
        <w:t>լիության</w:t>
      </w:r>
      <w:r w:rsidRPr="00CD7119">
        <w:rPr>
          <w:rFonts w:eastAsia="Calibri"/>
          <w:b w:val="0"/>
          <w:szCs w:val="22"/>
          <w:lang w:val="ro-RO" w:eastAsia="en-US"/>
        </w:rPr>
        <w:t xml:space="preserve"> </w:t>
      </w:r>
      <w:r w:rsidRPr="00CD7119">
        <w:rPr>
          <w:rFonts w:eastAsia="Calibri" w:cs="Arial"/>
          <w:b w:val="0"/>
          <w:szCs w:val="22"/>
          <w:lang w:val="en-US" w:eastAsia="en-US"/>
        </w:rPr>
        <w:t>մասին</w:t>
      </w:r>
      <w:r w:rsidRPr="00CD7119">
        <w:rPr>
          <w:rFonts w:eastAsia="Calibri"/>
          <w:b w:val="0"/>
          <w:szCs w:val="22"/>
          <w:lang w:val="ro-RO" w:eastAsia="en-US"/>
        </w:rPr>
        <w:t xml:space="preserve"> </w:t>
      </w:r>
      <w:r w:rsidRPr="00CD7119">
        <w:rPr>
          <w:rFonts w:eastAsia="Calibri" w:cs="Arial"/>
          <w:b w:val="0"/>
          <w:szCs w:val="22"/>
          <w:lang w:val="en-US" w:eastAsia="en-US"/>
        </w:rPr>
        <w:t>լրացուցիչ</w:t>
      </w:r>
      <w:r w:rsidRPr="00CD7119">
        <w:rPr>
          <w:rFonts w:eastAsia="Calibri"/>
          <w:b w:val="0"/>
          <w:szCs w:val="22"/>
          <w:lang w:val="ro-RO" w:eastAsia="en-US"/>
        </w:rPr>
        <w:t xml:space="preserve"> </w:t>
      </w:r>
      <w:r w:rsidRPr="00CD7119">
        <w:rPr>
          <w:rFonts w:eastAsia="Calibri" w:cs="Arial"/>
          <w:b w:val="0"/>
          <w:szCs w:val="22"/>
          <w:lang w:val="en-US" w:eastAsia="en-US"/>
        </w:rPr>
        <w:t>տեղեկատվության</w:t>
      </w:r>
      <w:r w:rsidRPr="00CD7119">
        <w:rPr>
          <w:rFonts w:eastAsia="Calibri"/>
          <w:b w:val="0"/>
          <w:szCs w:val="22"/>
          <w:lang w:val="ro-RO" w:eastAsia="en-US"/>
        </w:rPr>
        <w:t xml:space="preserve"> </w:t>
      </w:r>
      <w:r w:rsidRPr="00CD7119">
        <w:rPr>
          <w:rFonts w:eastAsia="Calibri" w:cs="Arial"/>
          <w:b w:val="0"/>
          <w:szCs w:val="22"/>
          <w:lang w:val="en-US" w:eastAsia="en-US"/>
        </w:rPr>
        <w:t>ստացման</w:t>
      </w:r>
      <w:r w:rsidRPr="00CD7119">
        <w:rPr>
          <w:rFonts w:eastAsia="Calibri"/>
          <w:b w:val="0"/>
          <w:szCs w:val="22"/>
          <w:lang w:val="ro-RO" w:eastAsia="en-US"/>
        </w:rPr>
        <w:t xml:space="preserve">, </w:t>
      </w:r>
      <w:r w:rsidRPr="00CD7119">
        <w:rPr>
          <w:rFonts w:eastAsia="Calibri" w:cs="Arial"/>
          <w:b w:val="0"/>
          <w:szCs w:val="22"/>
          <w:lang w:val="en-US" w:eastAsia="en-US"/>
        </w:rPr>
        <w:t>ինչպես</w:t>
      </w:r>
      <w:r w:rsidRPr="00CD7119">
        <w:rPr>
          <w:rFonts w:eastAsia="Calibri"/>
          <w:b w:val="0"/>
          <w:szCs w:val="22"/>
          <w:lang w:val="ro-RO" w:eastAsia="en-US"/>
        </w:rPr>
        <w:t xml:space="preserve"> </w:t>
      </w:r>
      <w:r w:rsidRPr="00CD7119">
        <w:rPr>
          <w:rFonts w:eastAsia="Calibri" w:cs="Arial"/>
          <w:b w:val="0"/>
          <w:szCs w:val="22"/>
          <w:lang w:val="en-US" w:eastAsia="en-US"/>
        </w:rPr>
        <w:t>նաև</w:t>
      </w:r>
      <w:r w:rsidRPr="00CD7119">
        <w:rPr>
          <w:rFonts w:eastAsia="Calibri"/>
          <w:b w:val="0"/>
          <w:szCs w:val="22"/>
          <w:lang w:val="ro-RO" w:eastAsia="en-US"/>
        </w:rPr>
        <w:t xml:space="preserve"> «Z-</w:t>
      </w:r>
      <w:r w:rsidRPr="00CD7119">
        <w:rPr>
          <w:rFonts w:eastAsia="Calibri" w:cs="Arial"/>
          <w:b w:val="0"/>
          <w:szCs w:val="22"/>
          <w:lang w:val="en-US" w:eastAsia="en-US"/>
        </w:rPr>
        <w:t>միավոր</w:t>
      </w:r>
      <w:r w:rsidRPr="00CD7119">
        <w:rPr>
          <w:rFonts w:eastAsia="Calibri"/>
          <w:b w:val="0"/>
          <w:szCs w:val="22"/>
          <w:lang w:val="ro-RO" w:eastAsia="en-US"/>
        </w:rPr>
        <w:t>»-</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val="en-US" w:eastAsia="en-US"/>
        </w:rPr>
        <w:t>ստուգա</w:t>
      </w:r>
      <w:r w:rsidRPr="00CD7119">
        <w:rPr>
          <w:rFonts w:eastAsia="Calibri"/>
          <w:b w:val="0"/>
          <w:szCs w:val="22"/>
          <w:lang w:val="ro-RO" w:eastAsia="en-US"/>
        </w:rPr>
        <w:softHyphen/>
      </w:r>
      <w:r w:rsidRPr="00CD7119">
        <w:rPr>
          <w:rFonts w:eastAsia="Calibri" w:cs="Arial"/>
          <w:b w:val="0"/>
          <w:szCs w:val="22"/>
          <w:lang w:val="en-US" w:eastAsia="en-US"/>
        </w:rPr>
        <w:t>ճշտման</w:t>
      </w:r>
      <w:r w:rsidRPr="00CD7119">
        <w:rPr>
          <w:rFonts w:eastAsia="Calibri"/>
          <w:b w:val="0"/>
          <w:szCs w:val="22"/>
          <w:lang w:val="ro-RO" w:eastAsia="en-US"/>
        </w:rPr>
        <w:t xml:space="preserve"> </w:t>
      </w:r>
      <w:r w:rsidRPr="00CD7119">
        <w:rPr>
          <w:rFonts w:eastAsia="Calibri" w:cs="Arial"/>
          <w:b w:val="0"/>
          <w:szCs w:val="22"/>
          <w:lang w:val="en-US" w:eastAsia="en-US"/>
        </w:rPr>
        <w:t>համար</w:t>
      </w:r>
      <w:r w:rsidRPr="00CD7119">
        <w:rPr>
          <w:rFonts w:eastAsia="Calibri"/>
          <w:b w:val="0"/>
          <w:szCs w:val="22"/>
          <w:lang w:val="ro-RO" w:eastAsia="en-US"/>
        </w:rPr>
        <w:t xml:space="preserve"> </w:t>
      </w:r>
      <w:r w:rsidRPr="00CD7119">
        <w:rPr>
          <w:rFonts w:eastAsia="Calibri" w:cs="Arial"/>
          <w:b w:val="0"/>
          <w:szCs w:val="22"/>
          <w:lang w:val="en-US" w:eastAsia="en-US"/>
        </w:rPr>
        <w:t>կիրառվել</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 xml:space="preserve"> </w:t>
      </w:r>
      <w:r w:rsidRPr="00CD7119">
        <w:rPr>
          <w:rFonts w:eastAsia="Calibri" w:cs="Arial"/>
          <w:b w:val="0"/>
          <w:szCs w:val="22"/>
          <w:lang w:val="en-US" w:eastAsia="en-US"/>
        </w:rPr>
        <w:t>լրացուցիչ</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գործակիցներ</w:t>
      </w:r>
      <w:r w:rsidRPr="00CD7119">
        <w:rPr>
          <w:rFonts w:eastAsia="Calibri"/>
          <w:b w:val="0"/>
          <w:szCs w:val="22"/>
          <w:lang w:val="ro-RO" w:eastAsia="en-US"/>
        </w:rPr>
        <w:t xml:space="preserve"> (</w:t>
      </w:r>
      <w:r w:rsidRPr="00CD7119">
        <w:rPr>
          <w:rFonts w:eastAsia="Calibri" w:cs="Arial"/>
          <w:b w:val="0"/>
          <w:szCs w:val="22"/>
          <w:lang w:val="en-US" w:eastAsia="en-US"/>
        </w:rPr>
        <w:t>շահութաբերության</w:t>
      </w:r>
      <w:r w:rsidRPr="00CD7119">
        <w:rPr>
          <w:rFonts w:eastAsia="Calibri"/>
          <w:b w:val="0"/>
          <w:szCs w:val="22"/>
          <w:lang w:val="ro-RO" w:eastAsia="en-US"/>
        </w:rPr>
        <w:t xml:space="preserve">, </w:t>
      </w:r>
      <w:r w:rsidRPr="00CD7119">
        <w:rPr>
          <w:rFonts w:eastAsia="Calibri" w:cs="Arial"/>
          <w:b w:val="0"/>
          <w:szCs w:val="22"/>
          <w:lang w:val="en-US" w:eastAsia="en-US"/>
        </w:rPr>
        <w:t>իրացվելիության</w:t>
      </w:r>
      <w:r w:rsidRPr="00CD7119">
        <w:rPr>
          <w:rFonts w:eastAsia="Calibri"/>
          <w:b w:val="0"/>
          <w:szCs w:val="22"/>
          <w:lang w:val="ro-RO" w:eastAsia="en-US"/>
        </w:rPr>
        <w:t xml:space="preserve">, </w:t>
      </w:r>
      <w:r w:rsidRPr="00CD7119">
        <w:rPr>
          <w:rFonts w:eastAsia="Calibri" w:cs="Arial"/>
          <w:b w:val="0"/>
          <w:szCs w:val="22"/>
          <w:lang w:val="en-US" w:eastAsia="en-US"/>
        </w:rPr>
        <w:t>վճարունակության</w:t>
      </w:r>
      <w:r w:rsidRPr="00CD7119">
        <w:rPr>
          <w:rFonts w:eastAsia="Calibri"/>
          <w:b w:val="0"/>
          <w:szCs w:val="22"/>
          <w:lang w:val="ro-RO" w:eastAsia="en-US"/>
        </w:rPr>
        <w:t xml:space="preserve"> </w:t>
      </w:r>
      <w:r w:rsidRPr="00CD7119">
        <w:rPr>
          <w:rFonts w:eastAsia="Calibri" w:cs="Arial"/>
          <w:b w:val="0"/>
          <w:szCs w:val="22"/>
          <w:lang w:val="en-US" w:eastAsia="en-US"/>
        </w:rPr>
        <w:t>հաշվարկման</w:t>
      </w:r>
      <w:r w:rsidRPr="00CD7119">
        <w:rPr>
          <w:rFonts w:eastAsia="Calibri"/>
          <w:b w:val="0"/>
          <w:szCs w:val="22"/>
          <w:lang w:val="ro-RO" w:eastAsia="en-US"/>
        </w:rPr>
        <w:t xml:space="preserve"> </w:t>
      </w:r>
      <w:r w:rsidRPr="00CD7119">
        <w:rPr>
          <w:rFonts w:eastAsia="Calibri" w:cs="Arial"/>
          <w:b w:val="0"/>
          <w:szCs w:val="22"/>
          <w:lang w:val="en-US" w:eastAsia="en-US"/>
        </w:rPr>
        <w:t>համար</w:t>
      </w:r>
      <w:r w:rsidRPr="00CD7119">
        <w:rPr>
          <w:rFonts w:eastAsia="Calibri"/>
          <w:b w:val="0"/>
          <w:szCs w:val="22"/>
          <w:lang w:val="ro-RO" w:eastAsia="en-US"/>
        </w:rPr>
        <w:t xml:space="preserve">), </w:t>
      </w:r>
      <w:r w:rsidRPr="00CD7119">
        <w:rPr>
          <w:rFonts w:eastAsia="Calibri" w:cs="Arial"/>
          <w:b w:val="0"/>
          <w:szCs w:val="22"/>
          <w:lang w:val="en-US" w:eastAsia="en-US"/>
        </w:rPr>
        <w:t>որոնք</w:t>
      </w:r>
      <w:r w:rsidRPr="00CD7119">
        <w:rPr>
          <w:rFonts w:eastAsia="Calibri"/>
          <w:b w:val="0"/>
          <w:szCs w:val="22"/>
          <w:lang w:val="ro-RO" w:eastAsia="en-US"/>
        </w:rPr>
        <w:t xml:space="preserve"> </w:t>
      </w:r>
      <w:r w:rsidRPr="00CD7119">
        <w:rPr>
          <w:rFonts w:eastAsia="Calibri" w:cs="Arial"/>
          <w:b w:val="0"/>
          <w:szCs w:val="22"/>
          <w:lang w:val="en-US" w:eastAsia="en-US"/>
        </w:rPr>
        <w:t>արտացոլում</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 xml:space="preserve"> </w:t>
      </w:r>
      <w:r w:rsidRPr="00CD7119">
        <w:rPr>
          <w:rFonts w:eastAsia="Calibri" w:cs="Arial"/>
          <w:b w:val="0"/>
          <w:szCs w:val="22"/>
          <w:lang w:val="en-US" w:eastAsia="en-US"/>
        </w:rPr>
        <w:t>կապը</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հաշվետ</w:t>
      </w:r>
      <w:r w:rsidRPr="00CD7119">
        <w:rPr>
          <w:rFonts w:eastAsia="Calibri"/>
          <w:b w:val="0"/>
          <w:szCs w:val="22"/>
          <w:lang w:val="ro-RO" w:eastAsia="en-US"/>
        </w:rPr>
        <w:softHyphen/>
      </w:r>
      <w:r w:rsidRPr="00CD7119">
        <w:rPr>
          <w:rFonts w:eastAsia="Calibri" w:cs="Arial"/>
          <w:b w:val="0"/>
          <w:szCs w:val="22"/>
          <w:lang w:val="en-US" w:eastAsia="en-US"/>
        </w:rPr>
        <w:t>վու</w:t>
      </w:r>
      <w:r w:rsidRPr="00CD7119">
        <w:rPr>
          <w:rFonts w:eastAsia="Calibri"/>
          <w:b w:val="0"/>
          <w:szCs w:val="22"/>
          <w:lang w:val="ro-RO" w:eastAsia="en-US"/>
        </w:rPr>
        <w:softHyphen/>
      </w:r>
      <w:r w:rsidRPr="00CD7119">
        <w:rPr>
          <w:rFonts w:eastAsia="Calibri"/>
          <w:b w:val="0"/>
          <w:szCs w:val="22"/>
          <w:lang w:val="ro-RO" w:eastAsia="en-US"/>
        </w:rPr>
        <w:softHyphen/>
      </w:r>
      <w:r w:rsidRPr="00CD7119">
        <w:rPr>
          <w:rFonts w:eastAsia="Calibri" w:cs="Arial"/>
          <w:b w:val="0"/>
          <w:szCs w:val="22"/>
          <w:lang w:val="en-US" w:eastAsia="en-US"/>
        </w:rPr>
        <w:t>թյուն</w:t>
      </w:r>
      <w:r w:rsidRPr="00CD7119">
        <w:rPr>
          <w:rFonts w:eastAsia="Calibri"/>
          <w:b w:val="0"/>
          <w:szCs w:val="22"/>
          <w:lang w:val="ro-RO" w:eastAsia="en-US"/>
        </w:rPr>
        <w:softHyphen/>
      </w:r>
      <w:r w:rsidRPr="00CD7119">
        <w:rPr>
          <w:rFonts w:eastAsia="Calibri" w:cs="Arial"/>
          <w:b w:val="0"/>
          <w:szCs w:val="22"/>
          <w:lang w:val="en-US" w:eastAsia="en-US"/>
        </w:rPr>
        <w:t>ների</w:t>
      </w:r>
      <w:r w:rsidRPr="00CD7119">
        <w:rPr>
          <w:rFonts w:eastAsia="Calibri"/>
          <w:b w:val="0"/>
          <w:szCs w:val="22"/>
          <w:lang w:val="ro-RO" w:eastAsia="en-US"/>
        </w:rPr>
        <w:t xml:space="preserve"> </w:t>
      </w:r>
      <w:r w:rsidRPr="00CD7119">
        <w:rPr>
          <w:rFonts w:eastAsia="Calibri" w:cs="Arial"/>
          <w:b w:val="0"/>
          <w:szCs w:val="22"/>
          <w:lang w:val="en-US" w:eastAsia="en-US"/>
        </w:rPr>
        <w:t>տարբեր</w:t>
      </w:r>
      <w:r w:rsidRPr="00CD7119">
        <w:rPr>
          <w:rFonts w:eastAsia="Calibri"/>
          <w:b w:val="0"/>
          <w:szCs w:val="22"/>
          <w:lang w:val="ro-RO" w:eastAsia="en-US"/>
        </w:rPr>
        <w:t xml:space="preserve"> </w:t>
      </w:r>
      <w:r w:rsidRPr="00CD7119">
        <w:rPr>
          <w:rFonts w:eastAsia="Calibri" w:cs="Arial"/>
          <w:b w:val="0"/>
          <w:szCs w:val="22"/>
          <w:lang w:val="en-US" w:eastAsia="en-US"/>
        </w:rPr>
        <w:t>հոդ</w:t>
      </w:r>
      <w:r w:rsidRPr="00CD7119">
        <w:rPr>
          <w:rFonts w:eastAsia="Calibri"/>
          <w:b w:val="0"/>
          <w:szCs w:val="22"/>
          <w:lang w:val="ro-RO" w:eastAsia="en-US"/>
        </w:rPr>
        <w:softHyphen/>
      </w:r>
      <w:r w:rsidRPr="00CD7119">
        <w:rPr>
          <w:rFonts w:eastAsia="Calibri" w:cs="Arial"/>
          <w:b w:val="0"/>
          <w:szCs w:val="22"/>
          <w:lang w:val="en-US" w:eastAsia="en-US"/>
        </w:rPr>
        <w:t>վածների</w:t>
      </w:r>
      <w:r w:rsidRPr="00CD7119">
        <w:rPr>
          <w:rFonts w:eastAsia="Calibri"/>
          <w:b w:val="0"/>
          <w:szCs w:val="22"/>
          <w:lang w:val="ro-RO" w:eastAsia="en-US"/>
        </w:rPr>
        <w:t xml:space="preserve"> </w:t>
      </w:r>
      <w:r w:rsidRPr="00CD7119">
        <w:rPr>
          <w:rFonts w:eastAsia="Calibri" w:cs="Arial"/>
          <w:b w:val="0"/>
          <w:szCs w:val="22"/>
          <w:lang w:val="en-US" w:eastAsia="en-US"/>
        </w:rPr>
        <w:t>միջև</w:t>
      </w:r>
      <w:r w:rsidRPr="00CD7119">
        <w:rPr>
          <w:rFonts w:eastAsia="Calibri"/>
          <w:b w:val="0"/>
          <w:szCs w:val="22"/>
          <w:lang w:val="ro-RO" w:eastAsia="en-US"/>
        </w:rPr>
        <w:t xml:space="preserve">: </w:t>
      </w:r>
    </w:p>
    <w:p w:rsidR="00CD7119" w:rsidRPr="00CD7119" w:rsidRDefault="00CD7119" w:rsidP="00CD7119">
      <w:pPr>
        <w:spacing w:before="0" w:after="160" w:line="259" w:lineRule="auto"/>
        <w:ind w:firstLine="0"/>
        <w:contextualSpacing w:val="0"/>
        <w:rPr>
          <w:rFonts w:eastAsia="Calibri"/>
          <w:b w:val="0"/>
          <w:szCs w:val="22"/>
          <w:lang w:val="ro-RO" w:eastAsia="en-US"/>
        </w:rPr>
      </w:pPr>
    </w:p>
    <w:p w:rsidR="00CD7119" w:rsidRPr="00CD7119" w:rsidRDefault="00CD7119" w:rsidP="00CD7119">
      <w:pPr>
        <w:spacing w:before="0" w:after="160" w:line="259" w:lineRule="auto"/>
        <w:ind w:firstLine="0"/>
        <w:contextualSpacing w:val="0"/>
        <w:rPr>
          <w:rFonts w:eastAsia="Calibri"/>
          <w:szCs w:val="22"/>
          <w:lang w:val="ro-RO" w:eastAsia="en-US"/>
        </w:rPr>
      </w:pPr>
      <w:r w:rsidRPr="00CD7119">
        <w:rPr>
          <w:rFonts w:eastAsia="Calibri"/>
          <w:szCs w:val="22"/>
          <w:lang w:val="ro-RO" w:eastAsia="en-US"/>
        </w:rPr>
        <w:t xml:space="preserve">3. </w:t>
      </w:r>
      <w:r w:rsidRPr="00CD7119">
        <w:rPr>
          <w:rFonts w:eastAsia="Calibri" w:cs="Arial"/>
          <w:szCs w:val="22"/>
          <w:lang w:val="en-US" w:eastAsia="en-US"/>
        </w:rPr>
        <w:t>Էներգետիկայի</w:t>
      </w:r>
      <w:r w:rsidRPr="00CD7119">
        <w:rPr>
          <w:rFonts w:eastAsia="Calibri"/>
          <w:szCs w:val="22"/>
          <w:lang w:val="ro-RO" w:eastAsia="en-US"/>
        </w:rPr>
        <w:t xml:space="preserve"> </w:t>
      </w:r>
      <w:r w:rsidRPr="00CD7119">
        <w:rPr>
          <w:rFonts w:eastAsia="Calibri" w:cs="Arial"/>
          <w:szCs w:val="22"/>
          <w:lang w:val="en-US" w:eastAsia="en-US"/>
        </w:rPr>
        <w:t>ոլորտի</w:t>
      </w:r>
      <w:r w:rsidRPr="00CD7119">
        <w:rPr>
          <w:rFonts w:eastAsia="Calibri"/>
          <w:szCs w:val="22"/>
          <w:lang w:val="ro-RO" w:eastAsia="en-US"/>
        </w:rPr>
        <w:t xml:space="preserve"> </w:t>
      </w:r>
      <w:r w:rsidRPr="00CD7119">
        <w:rPr>
          <w:rFonts w:eastAsia="Calibri" w:cs="Arial"/>
          <w:szCs w:val="22"/>
          <w:lang w:val="en-US" w:eastAsia="en-US"/>
        </w:rPr>
        <w:t>պետական</w:t>
      </w:r>
      <w:r w:rsidRPr="00CD7119">
        <w:rPr>
          <w:rFonts w:eastAsia="Calibri"/>
          <w:szCs w:val="22"/>
          <w:lang w:val="ro-RO" w:eastAsia="en-US"/>
        </w:rPr>
        <w:t xml:space="preserve"> </w:t>
      </w:r>
      <w:r w:rsidRPr="00CD7119">
        <w:rPr>
          <w:rFonts w:eastAsia="Calibri" w:cs="Arial"/>
          <w:szCs w:val="22"/>
          <w:lang w:val="en-US" w:eastAsia="en-US"/>
        </w:rPr>
        <w:t>մասնակցությամբ</w:t>
      </w:r>
      <w:r w:rsidRPr="00CD7119">
        <w:rPr>
          <w:rFonts w:eastAsia="Calibri"/>
          <w:szCs w:val="22"/>
          <w:lang w:val="ro-RO" w:eastAsia="en-US"/>
        </w:rPr>
        <w:t xml:space="preserve"> </w:t>
      </w:r>
      <w:r w:rsidRPr="00CD7119">
        <w:rPr>
          <w:rFonts w:eastAsia="Calibri" w:cs="Arial"/>
          <w:szCs w:val="22"/>
          <w:lang w:val="en-US" w:eastAsia="en-US"/>
        </w:rPr>
        <w:t>ընկերություններ</w:t>
      </w:r>
    </w:p>
    <w:p w:rsidR="00CD7119" w:rsidRPr="00CD7119" w:rsidRDefault="00CD7119" w:rsidP="00CD7119">
      <w:pPr>
        <w:spacing w:before="0" w:after="160"/>
        <w:ind w:firstLine="0"/>
        <w:contextualSpacing w:val="0"/>
        <w:rPr>
          <w:rFonts w:eastAsia="Calibri"/>
          <w:b w:val="0"/>
          <w:szCs w:val="22"/>
          <w:lang w:val="ro-RO" w:eastAsia="en-US"/>
        </w:rPr>
      </w:pPr>
      <w:r w:rsidRPr="00CD7119">
        <w:rPr>
          <w:rFonts w:eastAsia="Calibri"/>
          <w:b w:val="0"/>
          <w:szCs w:val="22"/>
          <w:lang w:val="ro-RO" w:eastAsia="en-US"/>
        </w:rPr>
        <w:t xml:space="preserve"> </w:t>
      </w:r>
      <w:r w:rsidRPr="00CD7119">
        <w:rPr>
          <w:rFonts w:eastAsia="Calibri"/>
          <w:b w:val="0"/>
          <w:szCs w:val="22"/>
          <w:lang w:val="ro-RO" w:eastAsia="en-US"/>
        </w:rPr>
        <w:tab/>
        <w:t xml:space="preserve"> </w:t>
      </w:r>
      <w:r w:rsidRPr="00CD7119">
        <w:rPr>
          <w:rFonts w:eastAsia="Calibri" w:cs="Arial"/>
          <w:b w:val="0"/>
          <w:szCs w:val="22"/>
          <w:lang w:val="en-US" w:eastAsia="en-US"/>
        </w:rPr>
        <w:t>Էներգետիկայի</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դիտանցման</w:t>
      </w:r>
      <w:r w:rsidRPr="00CD7119">
        <w:rPr>
          <w:rFonts w:eastAsia="Calibri"/>
          <w:b w:val="0"/>
          <w:szCs w:val="22"/>
          <w:lang w:val="ro-RO" w:eastAsia="en-US"/>
        </w:rPr>
        <w:t xml:space="preserve"> </w:t>
      </w:r>
      <w:r w:rsidRPr="00CD7119">
        <w:rPr>
          <w:rFonts w:eastAsia="Calibri" w:cs="Arial"/>
          <w:b w:val="0"/>
          <w:szCs w:val="22"/>
          <w:lang w:val="en-US" w:eastAsia="en-US"/>
        </w:rPr>
        <w:t>ենթարկված</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մասնակցությամբ</w:t>
      </w:r>
      <w:r w:rsidRPr="00CD7119">
        <w:rPr>
          <w:rFonts w:eastAsia="Calibri"/>
          <w:b w:val="0"/>
          <w:szCs w:val="22"/>
          <w:lang w:val="ro-RO" w:eastAsia="en-US"/>
        </w:rPr>
        <w:t xml:space="preserve"> </w:t>
      </w:r>
      <w:r w:rsidRPr="00CD7119">
        <w:rPr>
          <w:rFonts w:eastAsia="Calibri" w:cs="Arial"/>
          <w:b w:val="0"/>
          <w:szCs w:val="22"/>
          <w:lang w:val="en-US" w:eastAsia="en-US"/>
        </w:rPr>
        <w:t>ընկերություն</w:t>
      </w:r>
      <w:r w:rsidRPr="00CD7119">
        <w:rPr>
          <w:rFonts w:eastAsia="Calibri"/>
          <w:b w:val="0"/>
          <w:szCs w:val="22"/>
          <w:lang w:val="ro-RO" w:eastAsia="en-US"/>
        </w:rPr>
        <w:softHyphen/>
      </w:r>
      <w:r w:rsidRPr="00CD7119">
        <w:rPr>
          <w:rFonts w:eastAsia="Calibri" w:cs="Arial"/>
          <w:b w:val="0"/>
          <w:szCs w:val="22"/>
          <w:lang w:val="en-US" w:eastAsia="en-US"/>
        </w:rPr>
        <w:t>ների</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w:t>
      </w:r>
      <w:r w:rsidRPr="00CD7119">
        <w:rPr>
          <w:rFonts w:eastAsia="Calibri"/>
          <w:b w:val="0"/>
          <w:szCs w:val="22"/>
          <w:lang w:val="ro-RO" w:eastAsia="en-US"/>
        </w:rPr>
        <w:t xml:space="preserve">) </w:t>
      </w:r>
      <w:r w:rsidRPr="00CD7119">
        <w:rPr>
          <w:rFonts w:eastAsia="Calibri" w:cs="Arial"/>
          <w:b w:val="0"/>
          <w:szCs w:val="22"/>
          <w:lang w:val="en-US" w:eastAsia="en-US"/>
        </w:rPr>
        <w:t>գործունեության</w:t>
      </w:r>
      <w:r w:rsidRPr="00CD7119">
        <w:rPr>
          <w:rFonts w:eastAsia="Calibri"/>
          <w:b w:val="0"/>
          <w:szCs w:val="22"/>
          <w:lang w:val="ro-RO" w:eastAsia="en-US"/>
        </w:rPr>
        <w:t xml:space="preserve"> </w:t>
      </w:r>
      <w:r w:rsidRPr="00CD7119">
        <w:rPr>
          <w:rFonts w:eastAsia="Calibri" w:cs="Arial"/>
          <w:b w:val="0"/>
          <w:szCs w:val="22"/>
          <w:lang w:val="en-US" w:eastAsia="en-US"/>
        </w:rPr>
        <w:t>արդյունքում</w:t>
      </w:r>
      <w:r w:rsidRPr="00CD7119">
        <w:rPr>
          <w:rFonts w:eastAsia="Calibri"/>
          <w:b w:val="0"/>
          <w:szCs w:val="22"/>
          <w:lang w:val="ro-RO" w:eastAsia="en-US"/>
        </w:rPr>
        <w:t xml:space="preserve"> </w:t>
      </w:r>
      <w:r w:rsidRPr="00CD7119">
        <w:rPr>
          <w:rFonts w:eastAsia="Calibri" w:cs="Arial"/>
          <w:b w:val="0"/>
          <w:szCs w:val="22"/>
          <w:lang w:val="en-US" w:eastAsia="en-US"/>
        </w:rPr>
        <w:t>հարկա</w:t>
      </w:r>
      <w:r w:rsidRPr="00CD7119">
        <w:rPr>
          <w:rFonts w:eastAsia="Calibri"/>
          <w:b w:val="0"/>
          <w:szCs w:val="22"/>
          <w:lang w:val="ro-RO" w:eastAsia="en-US"/>
        </w:rPr>
        <w:softHyphen/>
      </w:r>
      <w:r w:rsidRPr="00CD7119">
        <w:rPr>
          <w:rFonts w:eastAsia="Calibri" w:cs="Arial"/>
          <w:b w:val="0"/>
          <w:szCs w:val="22"/>
          <w:lang w:val="en-US" w:eastAsia="en-US"/>
        </w:rPr>
        <w:t>բյուջե</w:t>
      </w:r>
      <w:r w:rsidRPr="00CD7119">
        <w:rPr>
          <w:rFonts w:eastAsia="Calibri"/>
          <w:b w:val="0"/>
          <w:szCs w:val="22"/>
          <w:lang w:val="ro-RO" w:eastAsia="en-US"/>
        </w:rPr>
        <w:softHyphen/>
      </w:r>
      <w:r w:rsidRPr="00CD7119">
        <w:rPr>
          <w:rFonts w:eastAsia="Calibri"/>
          <w:b w:val="0"/>
          <w:szCs w:val="22"/>
          <w:lang w:val="ro-RO" w:eastAsia="en-US"/>
        </w:rPr>
        <w:softHyphen/>
      </w:r>
      <w:r w:rsidRPr="00CD7119">
        <w:rPr>
          <w:rFonts w:eastAsia="Calibri" w:cs="Arial"/>
          <w:b w:val="0"/>
          <w:szCs w:val="22"/>
          <w:lang w:val="en-US" w:eastAsia="en-US"/>
        </w:rPr>
        <w:t>տային</w:t>
      </w:r>
      <w:r w:rsidRPr="00CD7119">
        <w:rPr>
          <w:rFonts w:eastAsia="Calibri"/>
          <w:b w:val="0"/>
          <w:szCs w:val="22"/>
          <w:lang w:val="ro-RO" w:eastAsia="en-US"/>
        </w:rPr>
        <w:t xml:space="preserve"> </w:t>
      </w:r>
      <w:r w:rsidRPr="00CD7119">
        <w:rPr>
          <w:rFonts w:eastAsia="Calibri" w:cs="Arial"/>
          <w:b w:val="0"/>
          <w:szCs w:val="22"/>
          <w:lang w:val="en-US" w:eastAsia="en-US"/>
        </w:rPr>
        <w:t>ռիսկերն</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վիճակի</w:t>
      </w:r>
      <w:r w:rsidRPr="00CD7119">
        <w:rPr>
          <w:rFonts w:eastAsia="Calibri"/>
          <w:b w:val="0"/>
          <w:szCs w:val="22"/>
          <w:lang w:val="ro-RO" w:eastAsia="en-US"/>
        </w:rPr>
        <w:t xml:space="preserve"> </w:t>
      </w:r>
      <w:r w:rsidRPr="00CD7119">
        <w:rPr>
          <w:rFonts w:eastAsia="Calibri" w:cs="Arial"/>
          <w:b w:val="0"/>
          <w:szCs w:val="22"/>
          <w:lang w:val="en-US" w:eastAsia="en-US"/>
        </w:rPr>
        <w:t>վատթարացման</w:t>
      </w:r>
      <w:r w:rsidRPr="00CD7119">
        <w:rPr>
          <w:rFonts w:eastAsia="Calibri"/>
          <w:b w:val="0"/>
          <w:szCs w:val="22"/>
          <w:lang w:val="ro-RO" w:eastAsia="en-US"/>
        </w:rPr>
        <w:t xml:space="preserve"> </w:t>
      </w:r>
      <w:r w:rsidRPr="00CD7119">
        <w:rPr>
          <w:rFonts w:eastAsia="Calibri" w:cs="Arial"/>
          <w:b w:val="0"/>
          <w:szCs w:val="22"/>
          <w:lang w:val="en-US" w:eastAsia="en-US"/>
        </w:rPr>
        <w:t>արդյունքում</w:t>
      </w:r>
      <w:r w:rsidRPr="00CD7119">
        <w:rPr>
          <w:rFonts w:eastAsia="Calibri"/>
          <w:b w:val="0"/>
          <w:szCs w:val="22"/>
          <w:lang w:val="ro-RO" w:eastAsia="en-US"/>
        </w:rPr>
        <w:t xml:space="preserve"> </w:t>
      </w:r>
      <w:r w:rsidRPr="00CD7119">
        <w:rPr>
          <w:rFonts w:eastAsia="Calibri" w:cs="Arial"/>
          <w:b w:val="0"/>
          <w:szCs w:val="22"/>
          <w:lang w:val="en-US" w:eastAsia="en-US"/>
        </w:rPr>
        <w:t>որպես</w:t>
      </w:r>
      <w:r w:rsidRPr="00CD7119">
        <w:rPr>
          <w:rFonts w:eastAsia="Calibri"/>
          <w:b w:val="0"/>
          <w:szCs w:val="22"/>
          <w:lang w:val="ro-RO" w:eastAsia="en-US"/>
        </w:rPr>
        <w:t xml:space="preserve"> </w:t>
      </w:r>
      <w:r w:rsidRPr="00CD7119">
        <w:rPr>
          <w:rFonts w:eastAsia="Calibri" w:cs="Arial"/>
          <w:b w:val="0"/>
          <w:szCs w:val="22"/>
          <w:lang w:val="en-US" w:eastAsia="en-US"/>
        </w:rPr>
        <w:t>ժամա</w:t>
      </w:r>
      <w:r w:rsidRPr="00CD7119">
        <w:rPr>
          <w:rFonts w:eastAsia="Calibri"/>
          <w:b w:val="0"/>
          <w:szCs w:val="22"/>
          <w:lang w:val="ro-RO" w:eastAsia="en-US"/>
        </w:rPr>
        <w:softHyphen/>
      </w:r>
      <w:r w:rsidRPr="00CD7119">
        <w:rPr>
          <w:rFonts w:eastAsia="Calibri" w:cs="Arial"/>
          <w:b w:val="0"/>
          <w:szCs w:val="22"/>
          <w:lang w:val="en-US" w:eastAsia="en-US"/>
        </w:rPr>
        <w:t>նակավոր</w:t>
      </w:r>
      <w:r w:rsidRPr="00CD7119">
        <w:rPr>
          <w:rFonts w:eastAsia="Calibri"/>
          <w:b w:val="0"/>
          <w:szCs w:val="22"/>
          <w:lang w:val="ro-RO" w:eastAsia="en-US"/>
        </w:rPr>
        <w:t xml:space="preserve"> </w:t>
      </w:r>
      <w:r w:rsidRPr="00CD7119">
        <w:rPr>
          <w:rFonts w:eastAsia="Calibri" w:cs="Arial"/>
          <w:b w:val="0"/>
          <w:szCs w:val="22"/>
          <w:lang w:val="en-US" w:eastAsia="en-US"/>
        </w:rPr>
        <w:t>օգնություն</w:t>
      </w:r>
      <w:r w:rsidRPr="00CD7119">
        <w:rPr>
          <w:rFonts w:eastAsia="Calibri"/>
          <w:b w:val="0"/>
          <w:szCs w:val="22"/>
          <w:lang w:val="ro-RO" w:eastAsia="en-US"/>
        </w:rPr>
        <w:t xml:space="preserve"> </w:t>
      </w:r>
      <w:r w:rsidRPr="00CD7119">
        <w:rPr>
          <w:rFonts w:eastAsia="Calibri" w:cs="Arial"/>
          <w:b w:val="0"/>
          <w:szCs w:val="22"/>
          <w:lang w:val="en-US" w:eastAsia="en-US"/>
        </w:rPr>
        <w:t>չնախատեսված</w:t>
      </w:r>
      <w:r w:rsidRPr="00CD7119">
        <w:rPr>
          <w:rFonts w:eastAsia="Calibri"/>
          <w:b w:val="0"/>
          <w:szCs w:val="22"/>
          <w:lang w:val="ro-RO" w:eastAsia="en-US"/>
        </w:rPr>
        <w:t xml:space="preserve"> </w:t>
      </w:r>
      <w:r w:rsidRPr="00CD7119">
        <w:rPr>
          <w:rFonts w:eastAsia="Calibri" w:cs="Arial"/>
          <w:b w:val="0"/>
          <w:szCs w:val="22"/>
          <w:lang w:val="en-US" w:eastAsia="en-US"/>
        </w:rPr>
        <w:t>բյուջետային</w:t>
      </w:r>
      <w:r w:rsidRPr="00CD7119">
        <w:rPr>
          <w:rFonts w:eastAsia="Calibri"/>
          <w:b w:val="0"/>
          <w:szCs w:val="22"/>
          <w:lang w:val="ro-RO" w:eastAsia="en-US"/>
        </w:rPr>
        <w:t xml:space="preserve"> </w:t>
      </w:r>
      <w:r w:rsidRPr="00CD7119">
        <w:rPr>
          <w:rFonts w:eastAsia="Calibri" w:cs="Arial"/>
          <w:b w:val="0"/>
          <w:szCs w:val="22"/>
          <w:lang w:val="en-US" w:eastAsia="en-US"/>
        </w:rPr>
        <w:t>վարկերի</w:t>
      </w:r>
      <w:r w:rsidRPr="00CD7119">
        <w:rPr>
          <w:rFonts w:eastAsia="Calibri"/>
          <w:b w:val="0"/>
          <w:szCs w:val="22"/>
          <w:lang w:val="ro-RO" w:eastAsia="en-US"/>
        </w:rPr>
        <w:t xml:space="preserve"> </w:t>
      </w:r>
      <w:r w:rsidRPr="00CD7119">
        <w:rPr>
          <w:rFonts w:eastAsia="Calibri" w:cs="Arial"/>
          <w:b w:val="0"/>
          <w:szCs w:val="22"/>
          <w:lang w:val="en-US" w:eastAsia="en-US"/>
        </w:rPr>
        <w:t>տրամադրման</w:t>
      </w:r>
      <w:r w:rsidRPr="00CD7119">
        <w:rPr>
          <w:rFonts w:eastAsia="Calibri"/>
          <w:b w:val="0"/>
          <w:szCs w:val="22"/>
          <w:lang w:val="ro-RO" w:eastAsia="en-US"/>
        </w:rPr>
        <w:t xml:space="preserve"> </w:t>
      </w:r>
      <w:r w:rsidRPr="00CD7119">
        <w:rPr>
          <w:rFonts w:eastAsia="Calibri" w:cs="Arial"/>
          <w:b w:val="0"/>
          <w:szCs w:val="22"/>
          <w:lang w:val="en-US" w:eastAsia="en-US"/>
        </w:rPr>
        <w:t>կամ</w:t>
      </w:r>
      <w:r w:rsidRPr="00CD7119">
        <w:rPr>
          <w:rFonts w:eastAsia="Calibri"/>
          <w:b w:val="0"/>
          <w:szCs w:val="22"/>
          <w:lang w:val="ro-RO" w:eastAsia="en-US"/>
        </w:rPr>
        <w:t xml:space="preserve"> </w:t>
      </w:r>
      <w:r w:rsidRPr="00CD7119">
        <w:rPr>
          <w:rFonts w:eastAsia="Calibri" w:cs="Arial"/>
          <w:b w:val="0"/>
          <w:szCs w:val="22"/>
          <w:lang w:val="en-US" w:eastAsia="en-US"/>
        </w:rPr>
        <w:t>սեփական</w:t>
      </w:r>
      <w:r w:rsidRPr="00CD7119">
        <w:rPr>
          <w:rFonts w:eastAsia="Calibri"/>
          <w:b w:val="0"/>
          <w:szCs w:val="22"/>
          <w:lang w:val="ro-RO" w:eastAsia="en-US"/>
        </w:rPr>
        <w:t xml:space="preserve"> </w:t>
      </w:r>
      <w:r w:rsidRPr="00CD7119">
        <w:rPr>
          <w:rFonts w:eastAsia="Calibri" w:cs="Arial"/>
          <w:b w:val="0"/>
          <w:szCs w:val="22"/>
          <w:lang w:val="en-US" w:eastAsia="en-US"/>
        </w:rPr>
        <w:t>կապիտալի</w:t>
      </w:r>
      <w:r w:rsidRPr="00CD7119">
        <w:rPr>
          <w:rFonts w:eastAsia="Calibri"/>
          <w:b w:val="0"/>
          <w:szCs w:val="22"/>
          <w:lang w:val="ro-RO" w:eastAsia="en-US"/>
        </w:rPr>
        <w:t xml:space="preserve"> </w:t>
      </w:r>
      <w:r w:rsidRPr="00CD7119">
        <w:rPr>
          <w:rFonts w:eastAsia="Calibri" w:cs="Arial"/>
          <w:b w:val="0"/>
          <w:szCs w:val="22"/>
          <w:lang w:val="en-US" w:eastAsia="en-US"/>
        </w:rPr>
        <w:t>համալրման</w:t>
      </w:r>
      <w:r w:rsidRPr="00CD7119">
        <w:rPr>
          <w:rFonts w:eastAsia="Calibri"/>
          <w:b w:val="0"/>
          <w:szCs w:val="22"/>
          <w:lang w:val="ro-RO" w:eastAsia="en-US"/>
        </w:rPr>
        <w:t xml:space="preserve"> </w:t>
      </w:r>
      <w:r w:rsidRPr="00CD7119">
        <w:rPr>
          <w:rFonts w:eastAsia="Calibri" w:cs="Arial"/>
          <w:b w:val="0"/>
          <w:szCs w:val="22"/>
          <w:lang w:val="en-US" w:eastAsia="en-US"/>
        </w:rPr>
        <w:t>համար</w:t>
      </w:r>
      <w:r w:rsidRPr="00CD7119">
        <w:rPr>
          <w:rFonts w:eastAsia="Calibri"/>
          <w:b w:val="0"/>
          <w:szCs w:val="22"/>
          <w:lang w:val="ro-RO" w:eastAsia="en-US"/>
        </w:rPr>
        <w:t xml:space="preserve"> </w:t>
      </w:r>
      <w:r w:rsidRPr="00CD7119">
        <w:rPr>
          <w:rFonts w:eastAsia="Calibri" w:cs="Arial"/>
          <w:b w:val="0"/>
          <w:szCs w:val="22"/>
          <w:lang w:val="en-US" w:eastAsia="en-US"/>
        </w:rPr>
        <w:t>բյուջետային</w:t>
      </w:r>
      <w:r w:rsidRPr="00CD7119">
        <w:rPr>
          <w:rFonts w:eastAsia="Calibri"/>
          <w:b w:val="0"/>
          <w:szCs w:val="22"/>
          <w:lang w:val="ro-RO" w:eastAsia="en-US"/>
        </w:rPr>
        <w:t xml:space="preserve"> </w:t>
      </w:r>
      <w:r w:rsidRPr="00CD7119">
        <w:rPr>
          <w:rFonts w:eastAsia="Calibri" w:cs="Arial"/>
          <w:b w:val="0"/>
          <w:szCs w:val="22"/>
          <w:lang w:val="en-US" w:eastAsia="en-US"/>
        </w:rPr>
        <w:t>հատկացումների</w:t>
      </w:r>
      <w:r w:rsidRPr="00CD7119">
        <w:rPr>
          <w:rFonts w:eastAsia="Calibri"/>
          <w:b w:val="0"/>
          <w:szCs w:val="22"/>
          <w:lang w:val="ro-RO" w:eastAsia="en-US"/>
        </w:rPr>
        <w:t xml:space="preserve"> </w:t>
      </w:r>
      <w:r w:rsidRPr="00CD7119">
        <w:rPr>
          <w:rFonts w:eastAsia="Calibri" w:cs="Arial"/>
          <w:b w:val="0"/>
          <w:szCs w:val="22"/>
          <w:lang w:val="en-US" w:eastAsia="en-US"/>
        </w:rPr>
        <w:t>անհրաժեշտության</w:t>
      </w:r>
      <w:r w:rsidRPr="00CD7119">
        <w:rPr>
          <w:rFonts w:eastAsia="Calibri"/>
          <w:b w:val="0"/>
          <w:szCs w:val="22"/>
          <w:lang w:val="ro-RO" w:eastAsia="en-US"/>
        </w:rPr>
        <w:t xml:space="preserve"> </w:t>
      </w:r>
      <w:r w:rsidRPr="00CD7119">
        <w:rPr>
          <w:rFonts w:eastAsia="Calibri" w:cs="Arial"/>
          <w:b w:val="0"/>
          <w:szCs w:val="22"/>
          <w:lang w:val="en-US" w:eastAsia="en-US"/>
        </w:rPr>
        <w:t>առաջացում</w:t>
      </w:r>
      <w:r w:rsidRPr="00CD7119">
        <w:rPr>
          <w:rFonts w:eastAsia="Calibri"/>
          <w:b w:val="0"/>
          <w:szCs w:val="22"/>
          <w:lang w:val="ro-RO" w:eastAsia="en-US"/>
        </w:rPr>
        <w:t>,</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Ընկերություններին</w:t>
      </w:r>
      <w:r w:rsidRPr="00CD7119">
        <w:rPr>
          <w:rFonts w:eastAsia="Calibri"/>
          <w:b w:val="0"/>
          <w:szCs w:val="22"/>
          <w:lang w:val="ro-RO" w:eastAsia="en-US"/>
        </w:rPr>
        <w:t xml:space="preserve"> </w:t>
      </w:r>
      <w:r w:rsidRPr="00CD7119">
        <w:rPr>
          <w:rFonts w:eastAsia="Calibri" w:cs="Arial"/>
          <w:b w:val="0"/>
          <w:szCs w:val="22"/>
          <w:lang w:val="en-US" w:eastAsia="en-US"/>
        </w:rPr>
        <w:t>սուբսիդիաների</w:t>
      </w:r>
      <w:r w:rsidRPr="00CD7119">
        <w:rPr>
          <w:rFonts w:eastAsia="Calibri"/>
          <w:b w:val="0"/>
          <w:szCs w:val="22"/>
          <w:lang w:val="ro-RO" w:eastAsia="en-US"/>
        </w:rPr>
        <w:t xml:space="preserve"> </w:t>
      </w:r>
      <w:r w:rsidRPr="00CD7119">
        <w:rPr>
          <w:rFonts w:eastAsia="Calibri" w:cs="Arial"/>
          <w:b w:val="0"/>
          <w:szCs w:val="22"/>
          <w:lang w:val="en-US" w:eastAsia="en-US"/>
        </w:rPr>
        <w:t>չնախատեսված</w:t>
      </w:r>
      <w:r w:rsidRPr="00CD7119">
        <w:rPr>
          <w:rFonts w:eastAsia="Calibri"/>
          <w:b w:val="0"/>
          <w:szCs w:val="22"/>
          <w:lang w:val="ro-RO" w:eastAsia="en-US"/>
        </w:rPr>
        <w:t xml:space="preserve"> </w:t>
      </w:r>
      <w:r w:rsidRPr="00CD7119">
        <w:rPr>
          <w:rFonts w:eastAsia="Calibri" w:cs="Arial"/>
          <w:b w:val="0"/>
          <w:szCs w:val="22"/>
          <w:lang w:val="en-US" w:eastAsia="en-US"/>
        </w:rPr>
        <w:t>գումարների</w:t>
      </w:r>
      <w:r w:rsidRPr="00CD7119">
        <w:rPr>
          <w:rFonts w:eastAsia="Calibri"/>
          <w:b w:val="0"/>
          <w:szCs w:val="22"/>
          <w:lang w:val="ro-RO" w:eastAsia="en-US"/>
        </w:rPr>
        <w:t xml:space="preserve"> </w:t>
      </w:r>
      <w:r w:rsidRPr="00CD7119">
        <w:rPr>
          <w:rFonts w:eastAsia="Calibri" w:cs="Arial"/>
          <w:b w:val="0"/>
          <w:szCs w:val="22"/>
          <w:lang w:val="en-US" w:eastAsia="en-US"/>
        </w:rPr>
        <w:t>տրամադրում</w:t>
      </w:r>
      <w:r w:rsidRPr="00CD7119">
        <w:rPr>
          <w:rFonts w:eastAsia="Calibri"/>
          <w:b w:val="0"/>
          <w:szCs w:val="22"/>
          <w:lang w:val="ro-RO" w:eastAsia="en-US"/>
        </w:rPr>
        <w:t xml:space="preserve"> </w:t>
      </w:r>
      <w:r w:rsidRPr="00CD7119">
        <w:rPr>
          <w:rFonts w:eastAsia="Calibri" w:cs="Arial"/>
          <w:b w:val="0"/>
          <w:szCs w:val="22"/>
          <w:lang w:val="en-US" w:eastAsia="en-US"/>
        </w:rPr>
        <w:t>կամ</w:t>
      </w:r>
      <w:r w:rsidRPr="00CD7119">
        <w:rPr>
          <w:rFonts w:eastAsia="Calibri"/>
          <w:b w:val="0"/>
          <w:szCs w:val="22"/>
          <w:lang w:val="ro-RO" w:eastAsia="en-US"/>
        </w:rPr>
        <w:t xml:space="preserve"> </w:t>
      </w:r>
      <w:r w:rsidRPr="00CD7119">
        <w:rPr>
          <w:rFonts w:eastAsia="Calibri" w:cs="Arial"/>
          <w:b w:val="0"/>
          <w:szCs w:val="22"/>
          <w:lang w:val="en-US" w:eastAsia="en-US"/>
        </w:rPr>
        <w:t>այլ</w:t>
      </w:r>
      <w:r w:rsidRPr="00CD7119">
        <w:rPr>
          <w:rFonts w:eastAsia="Calibri"/>
          <w:b w:val="0"/>
          <w:szCs w:val="22"/>
          <w:lang w:val="ro-RO" w:eastAsia="en-US"/>
        </w:rPr>
        <w:t xml:space="preserve"> </w:t>
      </w:r>
      <w:r w:rsidRPr="00CD7119">
        <w:rPr>
          <w:rFonts w:eastAsia="Calibri" w:cs="Arial"/>
          <w:b w:val="0"/>
          <w:szCs w:val="22"/>
          <w:lang w:val="en-US" w:eastAsia="en-US"/>
        </w:rPr>
        <w:t>վճարումներ</w:t>
      </w:r>
      <w:r w:rsidRPr="00CD7119">
        <w:rPr>
          <w:rFonts w:eastAsia="Calibri"/>
          <w:b w:val="0"/>
          <w:szCs w:val="22"/>
          <w:lang w:val="ro-RO" w:eastAsia="en-US"/>
        </w:rPr>
        <w:t xml:space="preserve"> </w:t>
      </w:r>
      <w:r w:rsidRPr="00CD7119">
        <w:rPr>
          <w:rFonts w:eastAsia="Calibri" w:cs="Arial"/>
          <w:b w:val="0"/>
          <w:szCs w:val="22"/>
          <w:lang w:val="en-US" w:eastAsia="en-US"/>
        </w:rPr>
        <w:t>կատարելու</w:t>
      </w:r>
      <w:r w:rsidRPr="00CD7119">
        <w:rPr>
          <w:rFonts w:eastAsia="Calibri"/>
          <w:b w:val="0"/>
          <w:szCs w:val="22"/>
          <w:lang w:val="ro-RO" w:eastAsia="en-US"/>
        </w:rPr>
        <w:t xml:space="preserve"> </w:t>
      </w:r>
      <w:r w:rsidRPr="00CD7119">
        <w:rPr>
          <w:rFonts w:eastAsia="Calibri" w:cs="Arial"/>
          <w:b w:val="0"/>
          <w:szCs w:val="22"/>
          <w:lang w:val="en-US" w:eastAsia="en-US"/>
        </w:rPr>
        <w:t>անհրաժեշտություն</w:t>
      </w:r>
      <w:r w:rsidRPr="00CD7119">
        <w:rPr>
          <w:rFonts w:eastAsia="Calibri"/>
          <w:b w:val="0"/>
          <w:szCs w:val="22"/>
          <w:lang w:val="ro-RO" w:eastAsia="en-US"/>
        </w:rPr>
        <w:t>,</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Ընկերություններից</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բյուջեի</w:t>
      </w:r>
      <w:r w:rsidRPr="00CD7119">
        <w:rPr>
          <w:rFonts w:eastAsia="Calibri"/>
          <w:b w:val="0"/>
          <w:szCs w:val="22"/>
          <w:lang w:val="ro-RO" w:eastAsia="en-US"/>
        </w:rPr>
        <w:t xml:space="preserve"> </w:t>
      </w:r>
      <w:r w:rsidRPr="00CD7119">
        <w:rPr>
          <w:rFonts w:eastAsia="Calibri" w:cs="Arial"/>
          <w:b w:val="0"/>
          <w:szCs w:val="22"/>
          <w:lang w:val="en-US" w:eastAsia="en-US"/>
        </w:rPr>
        <w:t>մուտքերի</w:t>
      </w:r>
      <w:r w:rsidRPr="00CD7119">
        <w:rPr>
          <w:rFonts w:eastAsia="Calibri"/>
          <w:b w:val="0"/>
          <w:szCs w:val="22"/>
          <w:lang w:val="ro-RO" w:eastAsia="en-US"/>
        </w:rPr>
        <w:t xml:space="preserve"> </w:t>
      </w:r>
      <w:r w:rsidRPr="00CD7119">
        <w:rPr>
          <w:rFonts w:eastAsia="Calibri" w:cs="Arial"/>
          <w:b w:val="0"/>
          <w:szCs w:val="22"/>
          <w:lang w:val="en-US" w:eastAsia="en-US"/>
        </w:rPr>
        <w:t>կազմում</w:t>
      </w:r>
      <w:r w:rsidRPr="00CD7119">
        <w:rPr>
          <w:rFonts w:eastAsia="Calibri"/>
          <w:b w:val="0"/>
          <w:szCs w:val="22"/>
          <w:lang w:val="ro-RO" w:eastAsia="en-US"/>
        </w:rPr>
        <w:t xml:space="preserve"> </w:t>
      </w:r>
      <w:r w:rsidRPr="00CD7119">
        <w:rPr>
          <w:rFonts w:eastAsia="Calibri" w:cs="Arial"/>
          <w:b w:val="0"/>
          <w:szCs w:val="22"/>
          <w:lang w:val="en-US" w:eastAsia="en-US"/>
        </w:rPr>
        <w:t>նախատեսված</w:t>
      </w:r>
      <w:r w:rsidRPr="00CD7119">
        <w:rPr>
          <w:rFonts w:eastAsia="Calibri"/>
          <w:b w:val="0"/>
          <w:szCs w:val="22"/>
          <w:lang w:val="ro-RO" w:eastAsia="en-US"/>
        </w:rPr>
        <w:t xml:space="preserve"> </w:t>
      </w:r>
      <w:r w:rsidRPr="00CD7119">
        <w:rPr>
          <w:rFonts w:eastAsia="Calibri" w:cs="Arial"/>
          <w:b w:val="0"/>
          <w:szCs w:val="22"/>
          <w:lang w:val="en-US" w:eastAsia="en-US"/>
        </w:rPr>
        <w:t>շահութա</w:t>
      </w:r>
      <w:r w:rsidRPr="00CD7119">
        <w:rPr>
          <w:rFonts w:eastAsia="Calibri"/>
          <w:b w:val="0"/>
          <w:szCs w:val="22"/>
          <w:lang w:val="ro-RO" w:eastAsia="en-US"/>
        </w:rPr>
        <w:softHyphen/>
      </w:r>
      <w:r w:rsidRPr="00CD7119">
        <w:rPr>
          <w:rFonts w:eastAsia="Calibri" w:cs="Arial"/>
          <w:b w:val="0"/>
          <w:szCs w:val="22"/>
          <w:lang w:val="en-US" w:eastAsia="en-US"/>
        </w:rPr>
        <w:t>բաժինների</w:t>
      </w:r>
      <w:r w:rsidRPr="00CD7119">
        <w:rPr>
          <w:rFonts w:eastAsia="Calibri"/>
          <w:b w:val="0"/>
          <w:szCs w:val="22"/>
          <w:lang w:val="ro-RO" w:eastAsia="en-US"/>
        </w:rPr>
        <w:t xml:space="preserve"> </w:t>
      </w:r>
      <w:r w:rsidRPr="00CD7119">
        <w:rPr>
          <w:rFonts w:eastAsia="Calibri" w:cs="Arial"/>
          <w:b w:val="0"/>
          <w:szCs w:val="22"/>
          <w:lang w:val="en-US" w:eastAsia="en-US"/>
        </w:rPr>
        <w:t>չստացում</w:t>
      </w:r>
      <w:r w:rsidRPr="00CD7119">
        <w:rPr>
          <w:rFonts w:eastAsia="Calibri"/>
          <w:b w:val="0"/>
          <w:szCs w:val="22"/>
          <w:lang w:val="ro-RO" w:eastAsia="en-US"/>
        </w:rPr>
        <w:t xml:space="preserve">, </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ՀՀ</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բյուջեից</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Ընկերություններին</w:t>
      </w:r>
      <w:r w:rsidRPr="00CD7119">
        <w:rPr>
          <w:rFonts w:eastAsia="Calibri"/>
          <w:b w:val="0"/>
          <w:szCs w:val="22"/>
          <w:lang w:val="ro-RO" w:eastAsia="en-US"/>
        </w:rPr>
        <w:t xml:space="preserve"> </w:t>
      </w:r>
      <w:r w:rsidRPr="00CD7119">
        <w:rPr>
          <w:rFonts w:eastAsia="Calibri" w:cs="Arial"/>
          <w:b w:val="0"/>
          <w:szCs w:val="22"/>
          <w:lang w:val="en-US" w:eastAsia="en-US"/>
        </w:rPr>
        <w:t>տրամադրված</w:t>
      </w:r>
      <w:r w:rsidRPr="00CD7119">
        <w:rPr>
          <w:rFonts w:eastAsia="Calibri"/>
          <w:b w:val="0"/>
          <w:szCs w:val="22"/>
          <w:lang w:val="ro-RO" w:eastAsia="en-US"/>
        </w:rPr>
        <w:t xml:space="preserve"> </w:t>
      </w:r>
      <w:r w:rsidRPr="00CD7119">
        <w:rPr>
          <w:rFonts w:eastAsia="Calibri" w:cs="Arial"/>
          <w:b w:val="0"/>
          <w:szCs w:val="22"/>
          <w:lang w:val="en-US" w:eastAsia="en-US"/>
        </w:rPr>
        <w:t>վարկային</w:t>
      </w:r>
      <w:r w:rsidRPr="00CD7119">
        <w:rPr>
          <w:rFonts w:eastAsia="Calibri"/>
          <w:b w:val="0"/>
          <w:szCs w:val="22"/>
          <w:lang w:val="ro-RO" w:eastAsia="en-US"/>
        </w:rPr>
        <w:t xml:space="preserve"> </w:t>
      </w:r>
      <w:r w:rsidRPr="00CD7119">
        <w:rPr>
          <w:rFonts w:eastAsia="Calibri" w:cs="Arial"/>
          <w:b w:val="0"/>
          <w:szCs w:val="22"/>
          <w:lang w:val="en-US" w:eastAsia="en-US"/>
        </w:rPr>
        <w:t>միջոցների</w:t>
      </w:r>
      <w:r w:rsidRPr="00CD7119">
        <w:rPr>
          <w:rFonts w:eastAsia="Calibri"/>
          <w:b w:val="0"/>
          <w:szCs w:val="22"/>
          <w:lang w:val="ro-RO" w:eastAsia="en-US"/>
        </w:rPr>
        <w:t xml:space="preserve"> </w:t>
      </w:r>
      <w:r w:rsidRPr="00CD7119">
        <w:rPr>
          <w:rFonts w:eastAsia="Calibri" w:cs="Arial"/>
          <w:b w:val="0"/>
          <w:szCs w:val="22"/>
          <w:lang w:val="en-US" w:eastAsia="en-US"/>
        </w:rPr>
        <w:t>օգտագործման</w:t>
      </w:r>
      <w:r w:rsidRPr="00CD7119">
        <w:rPr>
          <w:rFonts w:eastAsia="Calibri"/>
          <w:b w:val="0"/>
          <w:szCs w:val="22"/>
          <w:lang w:val="ro-RO" w:eastAsia="en-US"/>
        </w:rPr>
        <w:t xml:space="preserve"> </w:t>
      </w:r>
      <w:r w:rsidRPr="00CD7119">
        <w:rPr>
          <w:rFonts w:eastAsia="Calibri" w:cs="Arial"/>
          <w:b w:val="0"/>
          <w:szCs w:val="22"/>
          <w:lang w:val="en-US" w:eastAsia="en-US"/>
        </w:rPr>
        <w:t>դիմաց</w:t>
      </w:r>
      <w:r w:rsidRPr="00CD7119">
        <w:rPr>
          <w:rFonts w:eastAsia="Calibri"/>
          <w:b w:val="0"/>
          <w:szCs w:val="22"/>
          <w:lang w:val="ro-RO" w:eastAsia="en-US"/>
        </w:rPr>
        <w:t xml:space="preserve"> </w:t>
      </w:r>
      <w:r w:rsidRPr="00CD7119">
        <w:rPr>
          <w:rFonts w:eastAsia="Calibri" w:cs="Arial"/>
          <w:b w:val="0"/>
          <w:szCs w:val="22"/>
          <w:lang w:val="en-US" w:eastAsia="en-US"/>
        </w:rPr>
        <w:t>հաշվարկված</w:t>
      </w:r>
      <w:r w:rsidRPr="00CD7119">
        <w:rPr>
          <w:rFonts w:eastAsia="Calibri"/>
          <w:b w:val="0"/>
          <w:szCs w:val="22"/>
          <w:lang w:val="ro-RO" w:eastAsia="en-US"/>
        </w:rPr>
        <w:t xml:space="preserve"> </w:t>
      </w:r>
      <w:r w:rsidRPr="00CD7119">
        <w:rPr>
          <w:rFonts w:eastAsia="Calibri" w:cs="Arial"/>
          <w:b w:val="0"/>
          <w:szCs w:val="22"/>
          <w:lang w:val="en-US" w:eastAsia="en-US"/>
        </w:rPr>
        <w:t>տոկոսների</w:t>
      </w:r>
      <w:r w:rsidRPr="00CD7119">
        <w:rPr>
          <w:rFonts w:eastAsia="Calibri"/>
          <w:b w:val="0"/>
          <w:szCs w:val="22"/>
          <w:lang w:val="ro-RO" w:eastAsia="en-US"/>
        </w:rPr>
        <w:t xml:space="preserve"> </w:t>
      </w:r>
      <w:r w:rsidRPr="00CD7119">
        <w:rPr>
          <w:rFonts w:eastAsia="Calibri" w:cs="Arial"/>
          <w:b w:val="0"/>
          <w:szCs w:val="22"/>
          <w:lang w:val="en-US" w:eastAsia="en-US"/>
        </w:rPr>
        <w:t>չվճարում</w:t>
      </w:r>
      <w:r w:rsidRPr="00CD7119">
        <w:rPr>
          <w:rFonts w:eastAsia="Calibri"/>
          <w:b w:val="0"/>
          <w:szCs w:val="22"/>
          <w:lang w:val="ro-RO" w:eastAsia="en-US"/>
        </w:rPr>
        <w:t xml:space="preserve"> </w:t>
      </w:r>
      <w:r w:rsidRPr="00CD7119">
        <w:rPr>
          <w:rFonts w:eastAsia="Calibri" w:cs="Arial"/>
          <w:b w:val="0"/>
          <w:szCs w:val="22"/>
          <w:lang w:val="en-US" w:eastAsia="en-US"/>
        </w:rPr>
        <w:t>և</w:t>
      </w:r>
      <w:r w:rsidRPr="00CD7119">
        <w:rPr>
          <w:rFonts w:eastAsia="Calibri"/>
          <w:b w:val="0"/>
          <w:szCs w:val="22"/>
          <w:lang w:val="ro-RO" w:eastAsia="en-US"/>
        </w:rPr>
        <w:t xml:space="preserve"> </w:t>
      </w:r>
      <w:r w:rsidRPr="00CD7119">
        <w:rPr>
          <w:rFonts w:eastAsia="Calibri" w:cs="Arial"/>
          <w:b w:val="0"/>
          <w:szCs w:val="22"/>
          <w:lang w:val="en-US" w:eastAsia="en-US"/>
        </w:rPr>
        <w:t>մայր</w:t>
      </w:r>
      <w:r w:rsidRPr="00CD7119">
        <w:rPr>
          <w:rFonts w:eastAsia="Calibri"/>
          <w:b w:val="0"/>
          <w:szCs w:val="22"/>
          <w:lang w:val="ro-RO" w:eastAsia="en-US"/>
        </w:rPr>
        <w:t xml:space="preserve"> </w:t>
      </w:r>
      <w:r w:rsidRPr="00CD7119">
        <w:rPr>
          <w:rFonts w:eastAsia="Calibri" w:cs="Arial"/>
          <w:b w:val="0"/>
          <w:szCs w:val="22"/>
          <w:lang w:val="en-US" w:eastAsia="en-US"/>
        </w:rPr>
        <w:t>գումարների</w:t>
      </w:r>
      <w:r w:rsidRPr="00CD7119">
        <w:rPr>
          <w:rFonts w:eastAsia="Calibri"/>
          <w:b w:val="0"/>
          <w:szCs w:val="22"/>
          <w:lang w:val="ro-RO" w:eastAsia="en-US"/>
        </w:rPr>
        <w:t xml:space="preserve"> </w:t>
      </w:r>
      <w:r w:rsidRPr="00CD7119">
        <w:rPr>
          <w:rFonts w:eastAsia="Calibri" w:cs="Arial"/>
          <w:b w:val="0"/>
          <w:szCs w:val="22"/>
          <w:lang w:val="en-US" w:eastAsia="en-US"/>
        </w:rPr>
        <w:t>չմարում</w:t>
      </w:r>
      <w:r w:rsidRPr="00CD7119">
        <w:rPr>
          <w:rFonts w:eastAsia="Calibri"/>
          <w:b w:val="0"/>
          <w:szCs w:val="22"/>
          <w:lang w:val="ro-RO" w:eastAsia="en-US"/>
        </w:rPr>
        <w:t xml:space="preserve">: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ro-RO" w:eastAsia="en-US"/>
        </w:rPr>
        <w:t>2018</w:t>
      </w:r>
      <w:r w:rsidRPr="00CD7119">
        <w:rPr>
          <w:rFonts w:eastAsia="Calibri" w:cs="Arial"/>
          <w:b w:val="0"/>
          <w:szCs w:val="22"/>
          <w:lang w:val="hy-AM" w:eastAsia="en-US"/>
        </w:rPr>
        <w:t>թ</w:t>
      </w:r>
      <w:r w:rsidRPr="00CD7119">
        <w:rPr>
          <w:rFonts w:ascii="Cambria Math" w:eastAsia="Calibri" w:hAnsi="Cambria Math" w:cs="Cambria Math"/>
          <w:b w:val="0"/>
          <w:szCs w:val="22"/>
          <w:lang w:val="hy-AM" w:eastAsia="en-US"/>
        </w:rPr>
        <w:t>․</w:t>
      </w:r>
      <w:r w:rsidRPr="00CD7119">
        <w:rPr>
          <w:rFonts w:ascii="Cambria Math" w:eastAsia="Calibri" w:hAnsi="Cambria Math" w:cs="Cambria Math"/>
          <w:b w:val="0"/>
          <w:szCs w:val="22"/>
          <w:lang w:val="ro-RO" w:eastAsia="en-US"/>
        </w:rPr>
        <w:t xml:space="preserve"> </w:t>
      </w:r>
      <w:r w:rsidRPr="00CD7119">
        <w:rPr>
          <w:rFonts w:eastAsia="Calibri" w:cs="Arial"/>
          <w:b w:val="0"/>
          <w:szCs w:val="22"/>
          <w:lang w:val="en-US" w:eastAsia="en-US"/>
        </w:rPr>
        <w:t>ընթացքում</w:t>
      </w:r>
      <w:r w:rsidRPr="00CD7119">
        <w:rPr>
          <w:rFonts w:eastAsia="Calibri"/>
          <w:b w:val="0"/>
          <w:szCs w:val="22"/>
          <w:lang w:val="ro-RO" w:eastAsia="en-US"/>
        </w:rPr>
        <w:t xml:space="preserve"> (</w:t>
      </w:r>
      <w:r w:rsidRPr="00CD7119">
        <w:rPr>
          <w:rFonts w:eastAsia="Calibri" w:cs="Arial"/>
          <w:b w:val="0"/>
          <w:szCs w:val="22"/>
          <w:lang w:val="en-US" w:eastAsia="en-US"/>
        </w:rPr>
        <w:t>այսուհետ</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w:t>
      </w:r>
      <w:r w:rsidRPr="00CD7119">
        <w:rPr>
          <w:rFonts w:eastAsia="Calibri"/>
          <w:b w:val="0"/>
          <w:szCs w:val="22"/>
          <w:lang w:val="ro-RO" w:eastAsia="en-US"/>
        </w:rPr>
        <w:t xml:space="preserve">) </w:t>
      </w:r>
      <w:r w:rsidRPr="00CD7119">
        <w:rPr>
          <w:rFonts w:eastAsia="Calibri" w:cs="Arial"/>
          <w:b w:val="0"/>
          <w:szCs w:val="22"/>
          <w:lang w:val="en-US" w:eastAsia="en-US"/>
        </w:rPr>
        <w:t>էներգետիկայի</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այսուհետ</w:t>
      </w:r>
      <w:r w:rsidRPr="00CD7119">
        <w:rPr>
          <w:rFonts w:eastAsia="Calibri"/>
          <w:b w:val="0"/>
          <w:szCs w:val="22"/>
          <w:lang w:val="ro-RO" w:eastAsia="en-US"/>
        </w:rPr>
        <w:t xml:space="preserve">` </w:t>
      </w:r>
      <w:r w:rsidRPr="00CD7119">
        <w:rPr>
          <w:rFonts w:eastAsia="Calibri" w:cs="Arial"/>
          <w:b w:val="0"/>
          <w:szCs w:val="22"/>
          <w:lang w:val="en-US" w:eastAsia="en-US"/>
        </w:rPr>
        <w:t>Ոլորտ</w:t>
      </w:r>
      <w:r w:rsidRPr="00CD7119">
        <w:rPr>
          <w:rFonts w:eastAsia="Calibri"/>
          <w:b w:val="0"/>
          <w:szCs w:val="22"/>
          <w:lang w:val="ro-RO" w:eastAsia="en-US"/>
        </w:rPr>
        <w:t xml:space="preserve">) </w:t>
      </w:r>
      <w:r w:rsidRPr="00CD7119">
        <w:rPr>
          <w:rFonts w:eastAsia="Calibri" w:cs="Arial"/>
          <w:b w:val="0"/>
          <w:szCs w:val="22"/>
          <w:lang w:val="en-US" w:eastAsia="en-US"/>
        </w:rPr>
        <w:t>թվով</w:t>
      </w:r>
      <w:r w:rsidRPr="00CD7119">
        <w:rPr>
          <w:rFonts w:eastAsia="Calibri"/>
          <w:b w:val="0"/>
          <w:szCs w:val="22"/>
          <w:lang w:val="ro-RO" w:eastAsia="en-US"/>
        </w:rPr>
        <w:t xml:space="preserve"> </w:t>
      </w:r>
      <w:r w:rsidRPr="00CD7119">
        <w:rPr>
          <w:rFonts w:eastAsia="Calibri" w:cs="Arial"/>
          <w:b w:val="0"/>
          <w:szCs w:val="22"/>
          <w:lang w:val="en-US" w:eastAsia="en-US"/>
        </w:rPr>
        <w:t>ութ</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հիմնական</w:t>
      </w:r>
      <w:r w:rsidRPr="00CD7119">
        <w:rPr>
          <w:rFonts w:eastAsia="Calibri"/>
          <w:b w:val="0"/>
          <w:szCs w:val="22"/>
          <w:lang w:val="ro-RO" w:eastAsia="en-US"/>
        </w:rPr>
        <w:t xml:space="preserve"> </w:t>
      </w:r>
      <w:r w:rsidRPr="00CD7119">
        <w:rPr>
          <w:rFonts w:eastAsia="Calibri" w:cs="Arial"/>
          <w:b w:val="0"/>
          <w:szCs w:val="22"/>
          <w:lang w:val="en-US" w:eastAsia="en-US"/>
        </w:rPr>
        <w:t>գործունեությունից</w:t>
      </w:r>
      <w:r w:rsidRPr="00CD7119">
        <w:rPr>
          <w:rFonts w:eastAsia="Calibri"/>
          <w:b w:val="0"/>
          <w:szCs w:val="22"/>
          <w:lang w:val="ro-RO" w:eastAsia="en-US"/>
        </w:rPr>
        <w:t xml:space="preserve"> </w:t>
      </w:r>
      <w:r w:rsidRPr="00CD7119">
        <w:rPr>
          <w:rFonts w:eastAsia="Calibri" w:cs="Arial"/>
          <w:b w:val="0"/>
          <w:szCs w:val="22"/>
          <w:lang w:val="en-US" w:eastAsia="en-US"/>
        </w:rPr>
        <w:t>ստացված</w:t>
      </w:r>
      <w:r w:rsidRPr="00CD7119">
        <w:rPr>
          <w:rFonts w:eastAsia="Calibri"/>
          <w:b w:val="0"/>
          <w:szCs w:val="22"/>
          <w:lang w:val="ro-RO" w:eastAsia="en-US"/>
        </w:rPr>
        <w:t xml:space="preserve"> </w:t>
      </w:r>
      <w:r w:rsidRPr="00CD7119">
        <w:rPr>
          <w:rFonts w:eastAsia="Calibri" w:cs="Arial"/>
          <w:b w:val="0"/>
          <w:szCs w:val="22"/>
          <w:lang w:val="en-US" w:eastAsia="en-US"/>
        </w:rPr>
        <w:t>հանրա</w:t>
      </w:r>
      <w:r w:rsidRPr="00CD7119">
        <w:rPr>
          <w:rFonts w:eastAsia="Calibri"/>
          <w:b w:val="0"/>
          <w:szCs w:val="22"/>
          <w:lang w:val="ro-RO" w:eastAsia="en-US"/>
        </w:rPr>
        <w:softHyphen/>
      </w:r>
      <w:r w:rsidRPr="00CD7119">
        <w:rPr>
          <w:rFonts w:eastAsia="Calibri" w:cs="Arial"/>
          <w:b w:val="0"/>
          <w:szCs w:val="22"/>
          <w:lang w:val="en-US" w:eastAsia="en-US"/>
        </w:rPr>
        <w:t>գու</w:t>
      </w:r>
      <w:r w:rsidRPr="00CD7119">
        <w:rPr>
          <w:rFonts w:eastAsia="Calibri"/>
          <w:b w:val="0"/>
          <w:szCs w:val="22"/>
          <w:lang w:val="ro-RO" w:eastAsia="en-US"/>
        </w:rPr>
        <w:softHyphen/>
      </w:r>
      <w:r w:rsidRPr="00CD7119">
        <w:rPr>
          <w:rFonts w:eastAsia="Calibri" w:cs="Arial"/>
          <w:b w:val="0"/>
          <w:szCs w:val="22"/>
          <w:lang w:val="en-US" w:eastAsia="en-US"/>
        </w:rPr>
        <w:t>մարային</w:t>
      </w:r>
      <w:r w:rsidRPr="00CD7119">
        <w:rPr>
          <w:rFonts w:eastAsia="Calibri"/>
          <w:b w:val="0"/>
          <w:szCs w:val="22"/>
          <w:lang w:val="ro-RO" w:eastAsia="en-US"/>
        </w:rPr>
        <w:t xml:space="preserve"> </w:t>
      </w:r>
      <w:r w:rsidRPr="00CD7119">
        <w:rPr>
          <w:rFonts w:eastAsia="Calibri" w:cs="Arial"/>
          <w:b w:val="0"/>
          <w:szCs w:val="22"/>
          <w:lang w:val="en-US" w:eastAsia="en-US"/>
        </w:rPr>
        <w:t>եկամուտները</w:t>
      </w:r>
      <w:r w:rsidRPr="00CD7119">
        <w:rPr>
          <w:rFonts w:eastAsia="Calibri"/>
          <w:b w:val="0"/>
          <w:szCs w:val="22"/>
          <w:lang w:val="ro-RO" w:eastAsia="en-US"/>
        </w:rPr>
        <w:t xml:space="preserve"> </w:t>
      </w:r>
      <w:r w:rsidRPr="00CD7119">
        <w:rPr>
          <w:rFonts w:eastAsia="Calibri" w:cs="Arial"/>
          <w:b w:val="0"/>
          <w:szCs w:val="22"/>
          <w:lang w:val="en-US" w:eastAsia="en-US"/>
        </w:rPr>
        <w:t>կազմել</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hy-AM" w:eastAsia="en-US"/>
        </w:rPr>
        <w:t xml:space="preserve"> 1</w:t>
      </w:r>
      <w:r w:rsidRPr="00CD7119">
        <w:rPr>
          <w:rFonts w:eastAsia="Calibri"/>
          <w:b w:val="0"/>
          <w:szCs w:val="22"/>
          <w:lang w:val="ro-RO" w:eastAsia="en-US"/>
        </w:rPr>
        <w:t xml:space="preserve">24.7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en-US" w:eastAsia="en-US"/>
        </w:rPr>
        <w:t>դրամ</w:t>
      </w:r>
      <w:r w:rsidRPr="00CD7119">
        <w:rPr>
          <w:rFonts w:eastAsia="Calibri"/>
          <w:b w:val="0"/>
          <w:szCs w:val="22"/>
          <w:lang w:val="ro-RO" w:eastAsia="en-US"/>
        </w:rPr>
        <w:t>`</w:t>
      </w:r>
      <w:r w:rsidRPr="00CD7119">
        <w:rPr>
          <w:rFonts w:eastAsia="Calibri"/>
          <w:b w:val="0"/>
          <w:szCs w:val="22"/>
          <w:lang w:val="hy-AM" w:eastAsia="en-US"/>
        </w:rPr>
        <w:t xml:space="preserve"> 201</w:t>
      </w:r>
      <w:r w:rsidRPr="00CD7119">
        <w:rPr>
          <w:rFonts w:eastAsia="Calibri"/>
          <w:b w:val="0"/>
          <w:szCs w:val="22"/>
          <w:lang w:val="ro-RO" w:eastAsia="en-US"/>
        </w:rPr>
        <w:t>7</w:t>
      </w:r>
      <w:r w:rsidRPr="00CD7119">
        <w:rPr>
          <w:rFonts w:eastAsia="Calibri" w:cs="Arial"/>
          <w:b w:val="0"/>
          <w:szCs w:val="22"/>
          <w:lang w:val="hy-AM" w:eastAsia="en-US"/>
        </w:rPr>
        <w:t>թ</w:t>
      </w:r>
      <w:r w:rsidRPr="00CD7119">
        <w:rPr>
          <w:rFonts w:ascii="Cambria Math" w:eastAsia="Calibri" w:hAnsi="Cambria Math" w:cs="Cambria Math"/>
          <w:b w:val="0"/>
          <w:szCs w:val="22"/>
          <w:lang w:val="hy-AM" w:eastAsia="en-US"/>
        </w:rPr>
        <w:t>․</w:t>
      </w:r>
      <w:r w:rsidRPr="00CD7119">
        <w:rPr>
          <w:rFonts w:eastAsia="Calibri"/>
          <w:b w:val="0"/>
          <w:szCs w:val="22"/>
          <w:lang w:val="hy-AM" w:eastAsia="en-US"/>
        </w:rPr>
        <w:t xml:space="preserve"> </w:t>
      </w:r>
      <w:r w:rsidRPr="00CD7119">
        <w:rPr>
          <w:rFonts w:eastAsia="Calibri"/>
          <w:b w:val="0"/>
          <w:szCs w:val="22"/>
          <w:lang w:val="ro-RO" w:eastAsia="en-US"/>
        </w:rPr>
        <w:t xml:space="preserve">112.9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hy-AM" w:eastAsia="en-US"/>
        </w:rPr>
        <w:t>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b w:val="0"/>
          <w:szCs w:val="22"/>
          <w:lang w:val="ro-RO" w:eastAsia="en-US"/>
        </w:rPr>
        <w:t xml:space="preserve">11.8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cs="Arial"/>
          <w:b w:val="0"/>
          <w:szCs w:val="22"/>
          <w:lang w:val="hy-AM" w:eastAsia="en-US"/>
        </w:rPr>
        <w:t>ավել</w:t>
      </w:r>
      <w:r w:rsidRPr="00CD7119">
        <w:rPr>
          <w:rFonts w:eastAsia="Calibri"/>
          <w:b w:val="0"/>
          <w:szCs w:val="22"/>
          <w:lang w:val="hy-AM" w:eastAsia="en-US"/>
        </w:rPr>
        <w:t xml:space="preserve"> </w:t>
      </w:r>
      <w:r w:rsidRPr="00CD7119">
        <w:rPr>
          <w:rFonts w:eastAsia="Calibri"/>
          <w:b w:val="0"/>
          <w:szCs w:val="22"/>
          <w:lang w:val="ro-RO" w:eastAsia="en-US"/>
        </w:rPr>
        <w:t>(10.5%-</w:t>
      </w:r>
      <w:r w:rsidRPr="00CD7119">
        <w:rPr>
          <w:rFonts w:eastAsia="Calibri" w:cs="Arial"/>
          <w:b w:val="0"/>
          <w:szCs w:val="22"/>
          <w:lang w:val="en-US" w:eastAsia="en-US"/>
        </w:rPr>
        <w:t>ով</w:t>
      </w:r>
      <w:r w:rsidRPr="00CD7119">
        <w:rPr>
          <w:rFonts w:eastAsia="Calibri"/>
          <w:b w:val="0"/>
          <w:szCs w:val="22"/>
          <w:lang w:val="ro-RO" w:eastAsia="en-US"/>
        </w:rPr>
        <w:t>)</w:t>
      </w:r>
      <w:r w:rsidRPr="00CD7119">
        <w:rPr>
          <w:rFonts w:eastAsia="Calibri" w:cs="Arial"/>
          <w:b w:val="0"/>
          <w:szCs w:val="22"/>
          <w:lang w:val="ro-RO" w:eastAsia="en-US"/>
        </w:rPr>
        <w:t>,</w:t>
      </w:r>
      <w:r w:rsidRPr="00CD7119">
        <w:rPr>
          <w:rFonts w:eastAsia="Calibri"/>
          <w:b w:val="0"/>
          <w:szCs w:val="22"/>
          <w:lang w:val="hy-AM" w:eastAsia="en-US"/>
        </w:rPr>
        <w:t xml:space="preserve"> </w:t>
      </w:r>
      <w:r w:rsidRPr="00CD7119">
        <w:rPr>
          <w:rFonts w:eastAsia="Calibri"/>
          <w:b w:val="0"/>
          <w:szCs w:val="22"/>
          <w:lang w:val="ro-RO" w:eastAsia="en-US"/>
        </w:rPr>
        <w:t>իսկ 2019թ. 1-ին կիսամյակում` (այսուհետ` միջանկյալ ժամանակաշրջան) 49.4 մլրդ դրամ՝ 2018թ. 1-ին կիսամյակի 61.0 մլրդ դրամի դիմաց կամ պակաս 11.6 մլրդ դրամով (19.0%-ով):</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ro-RO"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w:t>
      </w:r>
      <w:r w:rsidRPr="00CD7119">
        <w:rPr>
          <w:rFonts w:eastAsia="Calibri"/>
          <w:b w:val="0"/>
          <w:szCs w:val="22"/>
          <w:lang w:val="hy-AM" w:eastAsia="en-US"/>
        </w:rPr>
        <w:softHyphen/>
      </w:r>
      <w:r w:rsidRPr="00CD7119">
        <w:rPr>
          <w:rFonts w:eastAsia="Calibri" w:cs="Arial"/>
          <w:b w:val="0"/>
          <w:szCs w:val="22"/>
          <w:lang w:val="hy-AM" w:eastAsia="en-US"/>
        </w:rPr>
        <w:t>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այդ</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հանրագումարային</w:t>
      </w:r>
      <w:r w:rsidRPr="00CD7119">
        <w:rPr>
          <w:rFonts w:eastAsia="Calibri"/>
          <w:b w:val="0"/>
          <w:szCs w:val="22"/>
          <w:lang w:val="hy-AM" w:eastAsia="en-US"/>
        </w:rPr>
        <w:t xml:space="preserve"> </w:t>
      </w:r>
      <w:r w:rsidRPr="00CD7119">
        <w:rPr>
          <w:rFonts w:eastAsia="Calibri" w:cs="Arial"/>
          <w:b w:val="0"/>
          <w:szCs w:val="22"/>
          <w:lang w:val="hy-AM" w:eastAsia="en-US"/>
        </w:rPr>
        <w:t>ծախսերը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1</w:t>
      </w:r>
      <w:r w:rsidRPr="00CD7119">
        <w:rPr>
          <w:rFonts w:eastAsia="Calibri"/>
          <w:b w:val="0"/>
          <w:szCs w:val="22"/>
          <w:lang w:val="ro-RO" w:eastAsia="en-US"/>
        </w:rPr>
        <w:t>22</w:t>
      </w:r>
      <w:r w:rsidRPr="00CD7119">
        <w:rPr>
          <w:rFonts w:eastAsia="Calibri"/>
          <w:b w:val="0"/>
          <w:szCs w:val="22"/>
          <w:lang w:val="hy-AM" w:eastAsia="en-US"/>
        </w:rPr>
        <w:t>,</w:t>
      </w:r>
      <w:r w:rsidRPr="00CD7119">
        <w:rPr>
          <w:rFonts w:eastAsia="Calibri"/>
          <w:b w:val="0"/>
          <w:szCs w:val="22"/>
          <w:lang w:val="ro-RO" w:eastAsia="en-US"/>
        </w:rPr>
        <w:t>8</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b w:val="0"/>
          <w:szCs w:val="22"/>
          <w:lang w:val="ro-RO" w:eastAsia="en-US"/>
        </w:rPr>
        <w:t xml:space="preserve">100.0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b w:val="0"/>
          <w:szCs w:val="22"/>
          <w:lang w:val="ro-RO" w:eastAsia="en-US"/>
        </w:rPr>
        <w:t xml:space="preserve"> 22.8</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hy-AM" w:eastAsia="en-US"/>
        </w:rPr>
        <w:t>(</w:t>
      </w:r>
      <w:r w:rsidRPr="00CD7119">
        <w:rPr>
          <w:rFonts w:eastAsia="Calibri"/>
          <w:b w:val="0"/>
          <w:szCs w:val="22"/>
          <w:lang w:val="ro-RO" w:eastAsia="en-US"/>
        </w:rPr>
        <w:t>22.8</w:t>
      </w:r>
      <w:r w:rsidRPr="00CD7119">
        <w:rPr>
          <w:rFonts w:eastAsia="Calibri"/>
          <w:b w:val="0"/>
          <w:szCs w:val="22"/>
          <w:lang w:val="hy-AM" w:eastAsia="en-US"/>
        </w:rPr>
        <w:t>%-</w:t>
      </w:r>
      <w:r w:rsidRPr="00CD7119">
        <w:rPr>
          <w:rFonts w:eastAsia="Calibri" w:cs="Arial"/>
          <w:b w:val="0"/>
          <w:szCs w:val="22"/>
          <w:lang w:val="hy-AM" w:eastAsia="en-US"/>
        </w:rPr>
        <w:t>ով</w:t>
      </w:r>
      <w:r w:rsidRPr="00CD7119">
        <w:rPr>
          <w:rFonts w:eastAsia="Calibri"/>
          <w:b w:val="0"/>
          <w:szCs w:val="22"/>
          <w:lang w:val="hy-AM" w:eastAsia="en-US"/>
        </w:rPr>
        <w:t>)</w:t>
      </w:r>
      <w:r w:rsidRPr="00CD7119">
        <w:rPr>
          <w:rFonts w:eastAsia="Calibri"/>
          <w:b w:val="0"/>
          <w:szCs w:val="22"/>
          <w:lang w:val="ro-RO" w:eastAsia="en-US"/>
        </w:rPr>
        <w:t>, իսկ միջանկյալ ժամանակաշրջանում 42.3 մլրդ դրամ՝ նախորդ միջանկյալ ժամանակաշրջանի 55.4 մլրդ դրամի դիմաց կամ պակաս 13.1 մլրդ դրամով (23.6%-ով)</w:t>
      </w:r>
      <w:r w:rsidRPr="00CD7119">
        <w:rPr>
          <w:rFonts w:eastAsia="Calibri"/>
          <w:b w:val="0"/>
          <w:szCs w:val="22"/>
          <w:vertAlign w:val="superscript"/>
          <w:lang w:val="ro-RO" w:eastAsia="en-US"/>
        </w:rPr>
        <w:t xml:space="preserve"> </w:t>
      </w:r>
      <w:r w:rsidRPr="00CD7119">
        <w:rPr>
          <w:rFonts w:eastAsia="Calibri"/>
          <w:b w:val="0"/>
          <w:szCs w:val="22"/>
          <w:vertAlign w:val="superscript"/>
          <w:lang w:val="ro-RO" w:eastAsia="en-US"/>
        </w:rPr>
        <w:footnoteReference w:id="42"/>
      </w:r>
      <w:r w:rsidRPr="00CD7119">
        <w:rPr>
          <w:rFonts w:eastAsia="Calibri"/>
          <w:b w:val="0"/>
          <w:szCs w:val="22"/>
          <w:lang w:val="ro-RO" w:eastAsia="en-US"/>
        </w:rPr>
        <w:t>:</w:t>
      </w:r>
    </w:p>
    <w:p w:rsidR="00CD7119" w:rsidRPr="00CD7119" w:rsidRDefault="00CD7119" w:rsidP="00CD7119">
      <w:pPr>
        <w:spacing w:before="0" w:after="160"/>
        <w:ind w:firstLine="357"/>
        <w:contextualSpacing w:val="0"/>
        <w:rPr>
          <w:rFonts w:eastAsia="Calibri" w:cs="Arial"/>
          <w:b w:val="0"/>
          <w:szCs w:val="22"/>
          <w:lang w:val="ro-RO" w:eastAsia="en-US"/>
        </w:rPr>
      </w:pPr>
      <w:r w:rsidRPr="00CD7119">
        <w:rPr>
          <w:rFonts w:eastAsia="Calibri"/>
          <w:b w:val="0"/>
          <w:szCs w:val="22"/>
          <w:lang w:val="ro-RO"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հանրագումարային</w:t>
      </w:r>
      <w:r w:rsidRPr="00CD7119">
        <w:rPr>
          <w:rFonts w:eastAsia="Calibri"/>
          <w:b w:val="0"/>
          <w:szCs w:val="22"/>
          <w:lang w:val="hy-AM" w:eastAsia="en-US"/>
        </w:rPr>
        <w:t xml:space="preserve"> 1</w:t>
      </w:r>
      <w:r w:rsidRPr="00CD7119">
        <w:rPr>
          <w:rFonts w:eastAsia="Calibri"/>
          <w:b w:val="0"/>
          <w:szCs w:val="22"/>
          <w:lang w:val="ro-RO" w:eastAsia="en-US"/>
        </w:rPr>
        <w:t>24</w:t>
      </w:r>
      <w:r w:rsidRPr="00CD7119">
        <w:rPr>
          <w:rFonts w:eastAsia="Calibri"/>
          <w:b w:val="0"/>
          <w:szCs w:val="22"/>
          <w:lang w:val="hy-AM" w:eastAsia="en-US"/>
        </w:rPr>
        <w:t>.</w:t>
      </w:r>
      <w:r w:rsidRPr="00CD7119">
        <w:rPr>
          <w:rFonts w:eastAsia="Calibri"/>
          <w:b w:val="0"/>
          <w:szCs w:val="22"/>
          <w:lang w:val="ro-RO" w:eastAsia="en-US"/>
        </w:rPr>
        <w:t>7</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եկամուտների</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1</w:t>
      </w:r>
      <w:r w:rsidRPr="00CD7119">
        <w:rPr>
          <w:rFonts w:eastAsia="Calibri"/>
          <w:b w:val="0"/>
          <w:szCs w:val="22"/>
          <w:lang w:val="ro-RO" w:eastAsia="en-US"/>
        </w:rPr>
        <w:t>22</w:t>
      </w:r>
      <w:r w:rsidRPr="00CD7119">
        <w:rPr>
          <w:rFonts w:eastAsia="Calibri"/>
          <w:b w:val="0"/>
          <w:szCs w:val="22"/>
          <w:lang w:val="hy-AM" w:eastAsia="en-US"/>
        </w:rPr>
        <w:t>,</w:t>
      </w:r>
      <w:r w:rsidRPr="00CD7119">
        <w:rPr>
          <w:rFonts w:eastAsia="Calibri"/>
          <w:b w:val="0"/>
          <w:szCs w:val="22"/>
          <w:lang w:val="ro-RO" w:eastAsia="en-US"/>
        </w:rPr>
        <w:t>8</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ծախսերի</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շահույթը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b w:val="0"/>
          <w:szCs w:val="22"/>
          <w:lang w:val="ro-RO" w:eastAsia="en-US"/>
        </w:rPr>
        <w:t>1.9</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cs="Arial"/>
          <w:b w:val="0"/>
          <w:szCs w:val="22"/>
          <w:lang w:val="ro-RO" w:eastAsia="en-US"/>
        </w:rPr>
        <w:t xml:space="preserve">: Միջանկյալ ժամանակաշրջանում </w:t>
      </w:r>
      <w:r w:rsidRPr="00CD7119">
        <w:rPr>
          <w:rFonts w:eastAsia="Calibri" w:cs="Arial"/>
          <w:b w:val="0"/>
          <w:szCs w:val="22"/>
          <w:lang w:eastAsia="en-US"/>
        </w:rPr>
        <w:t>Ընկերությունների</w:t>
      </w:r>
      <w:r w:rsidRPr="00CD7119">
        <w:rPr>
          <w:rFonts w:eastAsia="Calibri" w:cs="Arial"/>
          <w:b w:val="0"/>
          <w:szCs w:val="22"/>
          <w:lang w:val="ro-RO" w:eastAsia="en-US"/>
        </w:rPr>
        <w:t xml:space="preserve"> </w:t>
      </w:r>
      <w:r w:rsidRPr="00CD7119">
        <w:rPr>
          <w:rFonts w:eastAsia="Calibri" w:cs="Arial"/>
          <w:b w:val="0"/>
          <w:szCs w:val="22"/>
          <w:lang w:val="en-US" w:eastAsia="en-US"/>
        </w:rPr>
        <w:t>հանրագումարային</w:t>
      </w:r>
      <w:r w:rsidRPr="00CD7119">
        <w:rPr>
          <w:rFonts w:eastAsia="Calibri" w:cs="Arial"/>
          <w:b w:val="0"/>
          <w:szCs w:val="22"/>
          <w:lang w:val="ro-RO" w:eastAsia="en-US"/>
        </w:rPr>
        <w:t xml:space="preserve"> 49.4 </w:t>
      </w:r>
      <w:r w:rsidRPr="00CD7119">
        <w:rPr>
          <w:rFonts w:eastAsia="Calibri" w:cs="Arial"/>
          <w:b w:val="0"/>
          <w:szCs w:val="22"/>
          <w:lang w:val="en-US" w:eastAsia="en-US"/>
        </w:rPr>
        <w:t>մլրդ</w:t>
      </w:r>
      <w:r w:rsidRPr="00CD7119">
        <w:rPr>
          <w:rFonts w:eastAsia="Calibri" w:cs="Arial"/>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ro-RO" w:eastAsia="en-US"/>
        </w:rPr>
        <w:t xml:space="preserve"> </w:t>
      </w:r>
      <w:r w:rsidRPr="00CD7119">
        <w:rPr>
          <w:rFonts w:eastAsia="Calibri" w:cs="Arial"/>
          <w:b w:val="0"/>
          <w:szCs w:val="22"/>
          <w:lang w:val="en-US" w:eastAsia="en-US"/>
        </w:rPr>
        <w:t>ընդհանուր</w:t>
      </w:r>
      <w:r w:rsidRPr="00CD7119">
        <w:rPr>
          <w:rFonts w:eastAsia="Calibri" w:cs="Arial"/>
          <w:b w:val="0"/>
          <w:szCs w:val="22"/>
          <w:lang w:val="ro-RO" w:eastAsia="en-US"/>
        </w:rPr>
        <w:t xml:space="preserve"> </w:t>
      </w:r>
      <w:r w:rsidRPr="00CD7119">
        <w:rPr>
          <w:rFonts w:eastAsia="Calibri" w:cs="Arial"/>
          <w:b w:val="0"/>
          <w:szCs w:val="22"/>
          <w:lang w:val="en-US" w:eastAsia="en-US"/>
        </w:rPr>
        <w:t>եկամուտների</w:t>
      </w:r>
      <w:r w:rsidRPr="00CD7119">
        <w:rPr>
          <w:rFonts w:eastAsia="Calibri" w:cs="Arial"/>
          <w:b w:val="0"/>
          <w:szCs w:val="22"/>
          <w:lang w:val="ro-RO" w:eastAsia="en-US"/>
        </w:rPr>
        <w:t xml:space="preserve"> </w:t>
      </w:r>
      <w:r w:rsidRPr="00CD7119">
        <w:rPr>
          <w:rFonts w:eastAsia="Calibri" w:cs="Arial"/>
          <w:b w:val="0"/>
          <w:szCs w:val="22"/>
          <w:lang w:val="en-US" w:eastAsia="en-US"/>
        </w:rPr>
        <w:t>և</w:t>
      </w:r>
      <w:r w:rsidRPr="00CD7119">
        <w:rPr>
          <w:rFonts w:eastAsia="Calibri" w:cs="Arial"/>
          <w:b w:val="0"/>
          <w:szCs w:val="22"/>
          <w:lang w:val="ro-RO" w:eastAsia="en-US"/>
        </w:rPr>
        <w:t xml:space="preserve"> 42.3 </w:t>
      </w:r>
      <w:r w:rsidRPr="00CD7119">
        <w:rPr>
          <w:rFonts w:eastAsia="Calibri" w:cs="Arial"/>
          <w:b w:val="0"/>
          <w:szCs w:val="22"/>
          <w:lang w:val="en-US" w:eastAsia="en-US"/>
        </w:rPr>
        <w:t>մլրդ</w:t>
      </w:r>
      <w:r w:rsidRPr="00CD7119">
        <w:rPr>
          <w:rFonts w:eastAsia="Calibri" w:cs="Arial"/>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ro-RO" w:eastAsia="en-US"/>
        </w:rPr>
        <w:t xml:space="preserve"> </w:t>
      </w:r>
      <w:r w:rsidRPr="00CD7119">
        <w:rPr>
          <w:rFonts w:eastAsia="Calibri" w:cs="Arial"/>
          <w:b w:val="0"/>
          <w:szCs w:val="22"/>
          <w:lang w:val="en-US" w:eastAsia="en-US"/>
        </w:rPr>
        <w:t>ընդհանուր</w:t>
      </w:r>
      <w:r w:rsidRPr="00CD7119">
        <w:rPr>
          <w:rFonts w:eastAsia="Calibri" w:cs="Arial"/>
          <w:b w:val="0"/>
          <w:szCs w:val="22"/>
          <w:lang w:val="ro-RO" w:eastAsia="en-US"/>
        </w:rPr>
        <w:t xml:space="preserve"> </w:t>
      </w:r>
      <w:r w:rsidRPr="00CD7119">
        <w:rPr>
          <w:rFonts w:eastAsia="Calibri" w:cs="Arial"/>
          <w:b w:val="0"/>
          <w:szCs w:val="22"/>
          <w:lang w:val="en-US" w:eastAsia="en-US"/>
        </w:rPr>
        <w:t>ծախսերի</w:t>
      </w:r>
      <w:r w:rsidRPr="00CD7119">
        <w:rPr>
          <w:rFonts w:eastAsia="Calibri" w:cs="Arial"/>
          <w:b w:val="0"/>
          <w:szCs w:val="22"/>
          <w:lang w:val="ro-RO" w:eastAsia="en-US"/>
        </w:rPr>
        <w:t xml:space="preserve"> </w:t>
      </w:r>
      <w:r w:rsidRPr="00CD7119">
        <w:rPr>
          <w:rFonts w:eastAsia="Calibri" w:cs="Arial"/>
          <w:b w:val="0"/>
          <w:szCs w:val="22"/>
          <w:lang w:val="en-US" w:eastAsia="en-US"/>
        </w:rPr>
        <w:t>արդյունքում</w:t>
      </w:r>
      <w:r w:rsidRPr="00CD7119">
        <w:rPr>
          <w:rFonts w:eastAsia="Calibri" w:cs="Arial"/>
          <w:b w:val="0"/>
          <w:szCs w:val="22"/>
          <w:lang w:val="ro-RO" w:eastAsia="en-US"/>
        </w:rPr>
        <w:t xml:space="preserve"> </w:t>
      </w:r>
      <w:r w:rsidRPr="00CD7119">
        <w:rPr>
          <w:rFonts w:eastAsia="Calibri" w:cs="Arial"/>
          <w:b w:val="0"/>
          <w:szCs w:val="22"/>
          <w:lang w:eastAsia="en-US"/>
        </w:rPr>
        <w:t>շահույթը</w:t>
      </w:r>
      <w:r w:rsidRPr="00CD7119">
        <w:rPr>
          <w:rFonts w:eastAsia="Calibri" w:cs="Arial"/>
          <w:b w:val="0"/>
          <w:szCs w:val="22"/>
          <w:lang w:val="ro-RO" w:eastAsia="en-US"/>
        </w:rPr>
        <w:t xml:space="preserve"> </w:t>
      </w:r>
      <w:r w:rsidRPr="00CD7119">
        <w:rPr>
          <w:rFonts w:eastAsia="Calibri" w:cs="Arial"/>
          <w:b w:val="0"/>
          <w:szCs w:val="22"/>
          <w:lang w:val="en-US" w:eastAsia="en-US"/>
        </w:rPr>
        <w:t>կազմել</w:t>
      </w:r>
      <w:r w:rsidRPr="00CD7119">
        <w:rPr>
          <w:rFonts w:eastAsia="Calibri" w:cs="Arial"/>
          <w:b w:val="0"/>
          <w:szCs w:val="22"/>
          <w:lang w:val="ro-RO" w:eastAsia="en-US"/>
        </w:rPr>
        <w:t xml:space="preserve"> </w:t>
      </w:r>
      <w:r w:rsidRPr="00CD7119">
        <w:rPr>
          <w:rFonts w:eastAsia="Calibri" w:cs="Arial"/>
          <w:b w:val="0"/>
          <w:szCs w:val="22"/>
          <w:lang w:val="en-US" w:eastAsia="en-US"/>
        </w:rPr>
        <w:t>է</w:t>
      </w:r>
      <w:r w:rsidRPr="00CD7119">
        <w:rPr>
          <w:rFonts w:eastAsia="Calibri" w:cs="Arial"/>
          <w:b w:val="0"/>
          <w:szCs w:val="22"/>
          <w:lang w:val="ro-RO" w:eastAsia="en-US"/>
        </w:rPr>
        <w:t xml:space="preserve"> 7.1 </w:t>
      </w:r>
      <w:r w:rsidRPr="00CD7119">
        <w:rPr>
          <w:rFonts w:eastAsia="Calibri" w:cs="Arial"/>
          <w:b w:val="0"/>
          <w:szCs w:val="22"/>
          <w:lang w:val="en-US" w:eastAsia="en-US"/>
        </w:rPr>
        <w:t>մլրդ</w:t>
      </w:r>
      <w:r w:rsidRPr="00CD7119">
        <w:rPr>
          <w:rFonts w:eastAsia="Calibri" w:cs="Arial"/>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ro-RO" w:eastAsia="en-US"/>
        </w:rPr>
        <w:t>:</w:t>
      </w:r>
    </w:p>
    <w:p w:rsidR="00CD7119" w:rsidRPr="00C57CAF" w:rsidRDefault="00CD7119" w:rsidP="00866D50">
      <w:pPr>
        <w:pStyle w:val="Tables"/>
      </w:pPr>
      <w:bookmarkStart w:id="158" w:name="_Ref498426209"/>
      <w:bookmarkStart w:id="159" w:name="_Toc500176100"/>
      <w:r w:rsidRPr="00C57CAF">
        <w:t xml:space="preserve"> </w:t>
      </w:r>
      <w:bookmarkStart w:id="160" w:name="_Toc20590412"/>
      <w:r w:rsidRPr="00C57CAF">
        <w:t>Էներգետիկայի ոլորտի պետական մասնակցությամբ ընկերությունների հանրագումարային զուտ շահույթը (վնասը) ըստ տարիների.</w:t>
      </w:r>
      <w:bookmarkEnd w:id="160"/>
    </w:p>
    <w:p w:rsidR="00CD7119" w:rsidRPr="00CD7119" w:rsidRDefault="00CD7119" w:rsidP="00CD7119">
      <w:pPr>
        <w:spacing w:before="0" w:line="240" w:lineRule="auto"/>
        <w:ind w:firstLine="0"/>
        <w:contextualSpacing w:val="0"/>
        <w:jc w:val="right"/>
        <w:rPr>
          <w:rFonts w:eastAsia="Calibri"/>
          <w:b w:val="0"/>
          <w:i/>
          <w:sz w:val="20"/>
          <w:szCs w:val="20"/>
          <w:lang w:val="ro-RO" w:eastAsia="en-US"/>
        </w:rPr>
      </w:pPr>
    </w:p>
    <w:p w:rsidR="00CD7119" w:rsidRPr="00CD7119" w:rsidRDefault="00CD7119" w:rsidP="00CD7119">
      <w:pPr>
        <w:spacing w:before="0" w:line="240" w:lineRule="auto"/>
        <w:ind w:firstLine="0"/>
        <w:contextualSpacing w:val="0"/>
        <w:jc w:val="right"/>
        <w:rPr>
          <w:rFonts w:eastAsia="Calibri"/>
          <w:b w:val="0"/>
          <w:i/>
          <w:sz w:val="18"/>
          <w:szCs w:val="18"/>
          <w:lang w:val="en-US" w:eastAsia="en-US"/>
        </w:rPr>
      </w:pPr>
      <w:r w:rsidRPr="00CD7119">
        <w:rPr>
          <w:rFonts w:eastAsia="Calibri"/>
          <w:b w:val="0"/>
          <w:i/>
          <w:sz w:val="18"/>
          <w:szCs w:val="18"/>
          <w:lang w:val="en-US" w:eastAsia="en-US"/>
        </w:rPr>
        <w:t xml:space="preserve">հազ. դրամ  </w:t>
      </w:r>
    </w:p>
    <w:p w:rsidR="00CD7119" w:rsidRPr="00CD7119" w:rsidRDefault="00CD7119" w:rsidP="00CD7119">
      <w:pPr>
        <w:spacing w:before="0" w:line="240" w:lineRule="auto"/>
        <w:ind w:firstLine="0"/>
        <w:contextualSpacing w:val="0"/>
        <w:jc w:val="right"/>
        <w:rPr>
          <w:rFonts w:eastAsia="Calibri"/>
          <w:b w:val="0"/>
          <w:i/>
          <w:sz w:val="20"/>
          <w:szCs w:val="20"/>
          <w:lang w:val="hy-AM" w:eastAsia="en-US"/>
        </w:rPr>
      </w:pPr>
      <w:r w:rsidRPr="00CD7119">
        <w:rPr>
          <w:rFonts w:eastAsia="Calibri"/>
          <w:b w:val="0"/>
          <w:i/>
          <w:sz w:val="20"/>
          <w:szCs w:val="20"/>
          <w:lang w:val="en-US" w:eastAsia="en-US"/>
        </w:rPr>
        <w:t xml:space="preserve">                                                                                                                       </w:t>
      </w:r>
      <w:r w:rsidRPr="00CD7119">
        <w:rPr>
          <w:rFonts w:eastAsia="Calibri"/>
          <w:b w:val="0"/>
          <w:i/>
          <w:sz w:val="20"/>
          <w:szCs w:val="20"/>
          <w:lang w:val="hy-AM" w:eastAsia="en-US"/>
        </w:rPr>
        <w:t xml:space="preserve"> </w:t>
      </w:r>
      <w:bookmarkEnd w:id="158"/>
      <w:bookmarkEnd w:id="15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76"/>
        <w:gridCol w:w="1836"/>
        <w:gridCol w:w="1843"/>
        <w:gridCol w:w="1843"/>
      </w:tblGrid>
      <w:tr w:rsidR="00CD7119" w:rsidRPr="00CD7119" w:rsidTr="008F4B75">
        <w:trPr>
          <w:trHeight w:val="199"/>
          <w:tblHeader/>
        </w:trPr>
        <w:tc>
          <w:tcPr>
            <w:tcW w:w="4543" w:type="dxa"/>
            <w:gridSpan w:val="2"/>
            <w:vMerge w:val="restart"/>
            <w:shd w:val="clear" w:color="auto" w:fill="D9D9D9"/>
            <w:noWrap/>
            <w:vAlign w:val="center"/>
          </w:tcPr>
          <w:p w:rsidR="00CD7119" w:rsidRPr="00CD7119" w:rsidRDefault="00CD7119" w:rsidP="00CD7119">
            <w:pPr>
              <w:spacing w:before="0" w:line="240" w:lineRule="auto"/>
              <w:ind w:firstLine="0"/>
              <w:contextualSpacing w:val="0"/>
              <w:rPr>
                <w:rFonts w:eastAsia="Calibri"/>
                <w:sz w:val="20"/>
                <w:szCs w:val="20"/>
                <w:lang w:val="hy-AM" w:eastAsia="en-US"/>
              </w:rPr>
            </w:pPr>
          </w:p>
        </w:tc>
        <w:tc>
          <w:tcPr>
            <w:tcW w:w="1836" w:type="dxa"/>
            <w:shd w:val="clear" w:color="auto" w:fill="D9D9D9"/>
            <w:noWrap/>
            <w:vAlign w:val="center"/>
          </w:tcPr>
          <w:p w:rsidR="00CD7119" w:rsidRPr="00CD7119" w:rsidRDefault="00CD7119" w:rsidP="00CD7119">
            <w:pPr>
              <w:spacing w:before="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2017</w:t>
            </w:r>
            <w:r w:rsidRPr="00CD7119">
              <w:rPr>
                <w:rFonts w:eastAsia="Calibri" w:cs="Arial"/>
                <w:sz w:val="20"/>
                <w:szCs w:val="20"/>
                <w:lang w:val="en-US" w:eastAsia="en-US"/>
              </w:rPr>
              <w:t>թ</w:t>
            </w:r>
            <w:r w:rsidRPr="00CD7119">
              <w:rPr>
                <w:rFonts w:eastAsia="Calibri"/>
                <w:sz w:val="20"/>
                <w:szCs w:val="20"/>
                <w:lang w:val="en-US" w:eastAsia="en-US"/>
              </w:rPr>
              <w:t>.</w:t>
            </w:r>
          </w:p>
        </w:tc>
        <w:tc>
          <w:tcPr>
            <w:tcW w:w="1843" w:type="dxa"/>
            <w:shd w:val="clear" w:color="auto" w:fill="D9D9D9"/>
            <w:vAlign w:val="center"/>
          </w:tcPr>
          <w:p w:rsidR="00CD7119" w:rsidRPr="00CD7119" w:rsidRDefault="00CD7119" w:rsidP="00CD7119">
            <w:pPr>
              <w:spacing w:before="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2018</w:t>
            </w:r>
            <w:r w:rsidRPr="00CD7119">
              <w:rPr>
                <w:rFonts w:eastAsia="Calibri" w:cs="Arial"/>
                <w:sz w:val="20"/>
                <w:szCs w:val="20"/>
                <w:lang w:val="en-US" w:eastAsia="en-US"/>
              </w:rPr>
              <w:t>թ</w:t>
            </w:r>
            <w:r w:rsidRPr="00CD7119">
              <w:rPr>
                <w:rFonts w:eastAsia="Calibri"/>
                <w:sz w:val="20"/>
                <w:szCs w:val="20"/>
                <w:lang w:val="en-US" w:eastAsia="en-US"/>
              </w:rPr>
              <w:t>.</w:t>
            </w:r>
          </w:p>
        </w:tc>
        <w:tc>
          <w:tcPr>
            <w:tcW w:w="1843" w:type="dxa"/>
            <w:shd w:val="clear" w:color="auto" w:fill="D9D9D9"/>
          </w:tcPr>
          <w:p w:rsidR="00CD7119" w:rsidRPr="00CD7119" w:rsidRDefault="00CD7119" w:rsidP="00CD7119">
            <w:pPr>
              <w:spacing w:before="0" w:line="240" w:lineRule="auto"/>
              <w:ind w:firstLine="0"/>
              <w:contextualSpacing w:val="0"/>
              <w:jc w:val="center"/>
              <w:rPr>
                <w:rFonts w:eastAsia="Calibri"/>
                <w:bCs/>
                <w:sz w:val="20"/>
                <w:szCs w:val="20"/>
                <w:lang w:val="en-US" w:eastAsia="en-US"/>
              </w:rPr>
            </w:pPr>
            <w:r w:rsidRPr="00CD7119">
              <w:rPr>
                <w:rFonts w:eastAsia="Calibri"/>
                <w:bCs/>
                <w:sz w:val="20"/>
                <w:szCs w:val="20"/>
                <w:lang w:val="en-US" w:eastAsia="en-US"/>
              </w:rPr>
              <w:t xml:space="preserve">2019թ. </w:t>
            </w:r>
            <w:r w:rsidRPr="00CD7119">
              <w:rPr>
                <w:rFonts w:eastAsia="Calibri"/>
                <w:bCs/>
                <w:sz w:val="20"/>
                <w:szCs w:val="20"/>
                <w:lang w:val="en-US" w:eastAsia="en-US"/>
              </w:rPr>
              <w:br/>
              <w:t>1-ին կիսամյակ</w:t>
            </w:r>
          </w:p>
        </w:tc>
      </w:tr>
      <w:tr w:rsidR="00CD7119" w:rsidRPr="00CD7119" w:rsidTr="008F4B75">
        <w:trPr>
          <w:trHeight w:val="185"/>
          <w:tblHeader/>
        </w:trPr>
        <w:tc>
          <w:tcPr>
            <w:tcW w:w="4543" w:type="dxa"/>
            <w:gridSpan w:val="2"/>
            <w:vMerge/>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p>
        </w:tc>
        <w:tc>
          <w:tcPr>
            <w:tcW w:w="1836" w:type="dxa"/>
            <w:shd w:val="clear" w:color="auto" w:fill="D9D9D9"/>
            <w:noWrap/>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cs="Arial"/>
                <w:sz w:val="20"/>
                <w:szCs w:val="20"/>
                <w:lang w:val="en-US" w:eastAsia="en-US"/>
              </w:rPr>
              <w:t>Փաստ</w:t>
            </w:r>
            <w:r w:rsidRPr="00CD7119">
              <w:rPr>
                <w:rFonts w:eastAsia="Calibri"/>
                <w:sz w:val="20"/>
                <w:szCs w:val="20"/>
                <w:lang w:val="en-US" w:eastAsia="en-US"/>
              </w:rPr>
              <w:t>.</w:t>
            </w:r>
          </w:p>
        </w:tc>
        <w:tc>
          <w:tcPr>
            <w:tcW w:w="1843"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cs="Arial"/>
                <w:sz w:val="20"/>
                <w:szCs w:val="20"/>
                <w:lang w:val="en-US" w:eastAsia="en-US"/>
              </w:rPr>
              <w:t>Փաստ</w:t>
            </w:r>
            <w:r w:rsidRPr="00CD7119">
              <w:rPr>
                <w:rFonts w:eastAsia="Calibri"/>
                <w:sz w:val="20"/>
                <w:szCs w:val="20"/>
                <w:lang w:val="en-US" w:eastAsia="en-US"/>
              </w:rPr>
              <w:t>.</w:t>
            </w:r>
          </w:p>
        </w:tc>
        <w:tc>
          <w:tcPr>
            <w:tcW w:w="1843" w:type="dxa"/>
            <w:shd w:val="clear" w:color="auto" w:fill="D9D9D9"/>
          </w:tcPr>
          <w:p w:rsidR="00CD7119" w:rsidRPr="00CD7119" w:rsidRDefault="00CD7119" w:rsidP="00CD7119">
            <w:pPr>
              <w:spacing w:before="0" w:after="160" w:line="259" w:lineRule="auto"/>
              <w:ind w:firstLine="0"/>
              <w:contextualSpacing w:val="0"/>
              <w:jc w:val="center"/>
              <w:rPr>
                <w:rFonts w:eastAsia="Calibri" w:cs="Arial"/>
                <w:sz w:val="20"/>
                <w:szCs w:val="20"/>
                <w:lang w:val="en-US" w:eastAsia="en-US"/>
              </w:rPr>
            </w:pPr>
            <w:r w:rsidRPr="00CD7119">
              <w:rPr>
                <w:rFonts w:eastAsia="Calibri" w:cs="Arial"/>
                <w:sz w:val="20"/>
                <w:szCs w:val="20"/>
                <w:lang w:val="en-US" w:eastAsia="en-US"/>
              </w:rPr>
              <w:t>Փաստ</w:t>
            </w:r>
            <w:r w:rsidRPr="00CD7119">
              <w:rPr>
                <w:rFonts w:eastAsia="Calibri"/>
                <w:sz w:val="20"/>
                <w:szCs w:val="20"/>
                <w:lang w:val="en-US" w:eastAsia="en-US"/>
              </w:rPr>
              <w:t>.</w:t>
            </w:r>
          </w:p>
        </w:tc>
      </w:tr>
      <w:tr w:rsidR="00CD7119" w:rsidRPr="00CD7119" w:rsidTr="008F4B75">
        <w:trPr>
          <w:trHeight w:val="876"/>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ascii="Calibri" w:eastAsia="Calibri" w:hAnsi="Calibri" w:cs="Calibri"/>
                <w:b w:val="0"/>
                <w:sz w:val="20"/>
                <w:szCs w:val="20"/>
                <w:lang w:val="en-US" w:eastAsia="en-US"/>
              </w:rPr>
              <w:t> </w:t>
            </w:r>
          </w:p>
        </w:tc>
        <w:tc>
          <w:tcPr>
            <w:tcW w:w="3976"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Էներգետիկայի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ոլորտի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պետական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մասնակցու</w:t>
            </w:r>
            <w:r w:rsidRPr="00CD7119">
              <w:rPr>
                <w:rFonts w:eastAsia="Calibri"/>
                <w:b w:val="0"/>
                <w:sz w:val="20"/>
                <w:szCs w:val="20"/>
                <w:lang w:val="en-US" w:eastAsia="en-US"/>
              </w:rPr>
              <w:softHyphen/>
            </w:r>
            <w:r w:rsidRPr="00CD7119">
              <w:rPr>
                <w:rFonts w:eastAsia="Calibri" w:cs="Arial"/>
                <w:b w:val="0"/>
                <w:sz w:val="20"/>
                <w:szCs w:val="20"/>
                <w:lang w:val="en-US" w:eastAsia="en-US"/>
              </w:rPr>
              <w:t>թյամբ</w:t>
            </w:r>
            <w:r w:rsidRPr="00CD7119">
              <w:rPr>
                <w:rFonts w:eastAsia="Calibri"/>
                <w:b w:val="0"/>
                <w:sz w:val="20"/>
                <w:szCs w:val="20"/>
                <w:lang w:val="en-US" w:eastAsia="en-US"/>
              </w:rPr>
              <w:t xml:space="preserve"> </w:t>
            </w:r>
            <w:r w:rsidRPr="00CD7119">
              <w:rPr>
                <w:rFonts w:eastAsia="Calibri" w:cs="Arial"/>
                <w:b w:val="0"/>
                <w:sz w:val="20"/>
                <w:szCs w:val="20"/>
                <w:lang w:val="en-US" w:eastAsia="en-US"/>
              </w:rPr>
              <w:t>ընկերությունների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հանրագումարային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շահույ</w:t>
            </w:r>
            <w:r w:rsidRPr="00CD7119">
              <w:rPr>
                <w:rFonts w:eastAsia="Calibri"/>
                <w:b w:val="0"/>
                <w:sz w:val="20"/>
                <w:szCs w:val="20"/>
                <w:lang w:val="en-US" w:eastAsia="en-US"/>
              </w:rPr>
              <w:softHyphen/>
            </w:r>
            <w:r w:rsidRPr="00CD7119">
              <w:rPr>
                <w:rFonts w:eastAsia="Calibri" w:cs="Arial"/>
                <w:b w:val="0"/>
                <w:sz w:val="20"/>
                <w:szCs w:val="20"/>
                <w:lang w:val="en-US" w:eastAsia="en-US"/>
              </w:rPr>
              <w:t>թը</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հարկումից</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հետո</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(5,214,707.0)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2,877,833.8</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6,195,371.5</w:t>
            </w:r>
          </w:p>
        </w:tc>
      </w:tr>
      <w:tr w:rsidR="00CD7119" w:rsidRPr="00CD7119" w:rsidTr="008F4B75">
        <w:trPr>
          <w:trHeight w:val="325"/>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1.</w:t>
            </w:r>
          </w:p>
        </w:tc>
        <w:tc>
          <w:tcPr>
            <w:tcW w:w="3976" w:type="dxa"/>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Հայկական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ատոմակայան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(3,682,342.0)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(2,765,702.0)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1,303,818.0</w:t>
            </w:r>
          </w:p>
        </w:tc>
      </w:tr>
      <w:tr w:rsidR="00CD7119" w:rsidRPr="00CD7119" w:rsidTr="008F4B75">
        <w:trPr>
          <w:trHeight w:val="213"/>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2.</w:t>
            </w:r>
          </w:p>
        </w:tc>
        <w:tc>
          <w:tcPr>
            <w:tcW w:w="3976"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Բարձրավոլտ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էլեկտրական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ցանցեր</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5,621,887.0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3,370,279.0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2,228,816.0</w:t>
            </w:r>
          </w:p>
        </w:tc>
      </w:tr>
      <w:tr w:rsidR="00CD7119" w:rsidRPr="00CD7119" w:rsidTr="008F4B75">
        <w:trPr>
          <w:trHeight w:val="671"/>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3.</w:t>
            </w:r>
          </w:p>
        </w:tc>
        <w:tc>
          <w:tcPr>
            <w:tcW w:w="3976"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Երևանի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ջերմաէլեկտրակենտրոն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ՋԷԿ</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(7,123,321.0)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2,206,620.8</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2,566,087.5</w:t>
            </w:r>
          </w:p>
        </w:tc>
      </w:tr>
      <w:tr w:rsidR="00CD7119" w:rsidRPr="00CD7119" w:rsidTr="008F4B75">
        <w:trPr>
          <w:trHeight w:val="698"/>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4.</w:t>
            </w:r>
          </w:p>
        </w:tc>
        <w:tc>
          <w:tcPr>
            <w:tcW w:w="3976" w:type="dxa"/>
            <w:shd w:val="clear" w:color="auto" w:fill="auto"/>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Էլեկտրաէներգետիկական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համակարգի</w:t>
            </w:r>
            <w:r w:rsidRPr="00CD7119">
              <w:rPr>
                <w:rFonts w:eastAsia="Calibri"/>
                <w:b w:val="0"/>
                <w:sz w:val="20"/>
                <w:szCs w:val="20"/>
                <w:lang w:val="en-US" w:eastAsia="en-US"/>
              </w:rPr>
              <w:t xml:space="preserve"> </w:t>
            </w:r>
            <w:r w:rsidRPr="00CD7119">
              <w:rPr>
                <w:rFonts w:eastAsia="Calibri" w:cs="Arial"/>
                <w:b w:val="0"/>
                <w:sz w:val="20"/>
                <w:szCs w:val="20"/>
                <w:lang w:val="en-US" w:eastAsia="en-US"/>
              </w:rPr>
              <w:t>օպերատոր</w:t>
            </w:r>
            <w:r w:rsidRPr="00CD7119">
              <w:rPr>
                <w:rFonts w:eastAsia="Calibri"/>
                <w:b w:val="0"/>
                <w:sz w:val="20"/>
                <w:szCs w:val="20"/>
                <w:lang w:val="en-US" w:eastAsia="en-US"/>
              </w:rPr>
              <w:t xml:space="preserve">» </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1,242.0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5,740.0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39,499.0</w:t>
            </w:r>
          </w:p>
        </w:tc>
      </w:tr>
      <w:tr w:rsidR="00CD7119" w:rsidRPr="00CD7119" w:rsidTr="008F4B75">
        <w:trPr>
          <w:trHeight w:val="300"/>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5.</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Էներգակարգաբերում</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2,848.0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6,449.0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w:t>
            </w:r>
          </w:p>
        </w:tc>
      </w:tr>
      <w:tr w:rsidR="00CD7119" w:rsidRPr="00CD7119" w:rsidTr="008F4B75">
        <w:trPr>
          <w:trHeight w:val="197"/>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6.</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Հաշվարկային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կենտրոն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25,315.0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31,990.0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31,738.0</w:t>
            </w:r>
          </w:p>
        </w:tc>
      </w:tr>
      <w:tr w:rsidR="00CD7119" w:rsidRPr="00CD7119" w:rsidTr="008F4B75">
        <w:trPr>
          <w:trHeight w:val="161"/>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7.</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Հայատոմ</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(48,096.0)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11,872.0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5,635.0</w:t>
            </w:r>
          </w:p>
        </w:tc>
      </w:tr>
      <w:tr w:rsidR="00CD7119" w:rsidRPr="00CD7119" w:rsidTr="008F4B75">
        <w:trPr>
          <w:trHeight w:val="253"/>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8.</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Անալիտիկ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9,353.0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10,585.0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19,778.0</w:t>
            </w:r>
          </w:p>
        </w:tc>
      </w:tr>
    </w:tbl>
    <w:p w:rsidR="00CD7119" w:rsidRPr="00CD7119" w:rsidRDefault="00CD7119" w:rsidP="00CD7119">
      <w:pPr>
        <w:spacing w:before="0" w:after="160" w:line="259" w:lineRule="auto"/>
        <w:ind w:firstLine="0"/>
        <w:contextualSpacing w:val="0"/>
        <w:rPr>
          <w:rFonts w:eastAsia="Calibri" w:cs="Arial"/>
          <w:b w:val="0"/>
          <w:szCs w:val="22"/>
          <w:lang w:val="en-US" w:eastAsia="en-US"/>
        </w:rPr>
      </w:pPr>
    </w:p>
    <w:p w:rsidR="00CD7119" w:rsidRPr="00CD7119" w:rsidRDefault="00CD7119" w:rsidP="00CD7119">
      <w:pPr>
        <w:spacing w:before="0" w:after="160"/>
        <w:ind w:firstLine="709"/>
        <w:contextualSpacing w:val="0"/>
        <w:rPr>
          <w:rFonts w:eastAsia="Calibri" w:cs="Arial"/>
          <w:b w:val="0"/>
          <w:szCs w:val="22"/>
          <w:lang w:val="en-US" w:eastAsia="en-US"/>
        </w:rPr>
      </w:pP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նախորդ</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ժամանակաշրջանի</w:t>
      </w:r>
      <w:r w:rsidRPr="00CD7119">
        <w:rPr>
          <w:rFonts w:eastAsia="Calibri"/>
          <w:b w:val="0"/>
          <w:szCs w:val="22"/>
          <w:lang w:val="en-US" w:eastAsia="en-US"/>
        </w:rPr>
        <w:t xml:space="preserve"> </w:t>
      </w:r>
      <w:r w:rsidRPr="00CD7119">
        <w:rPr>
          <w:rFonts w:eastAsia="Calibri" w:cs="Arial"/>
          <w:b w:val="0"/>
          <w:szCs w:val="22"/>
          <w:lang w:val="en-US" w:eastAsia="en-US"/>
        </w:rPr>
        <w:t>նկատմամբ</w:t>
      </w:r>
      <w:r w:rsidRPr="00CD7119">
        <w:rPr>
          <w:rFonts w:eastAsia="Calibri"/>
          <w:b w:val="0"/>
          <w:szCs w:val="22"/>
          <w:lang w:val="en-US" w:eastAsia="en-US"/>
        </w:rPr>
        <w:t xml:space="preserve"> </w:t>
      </w:r>
      <w:r w:rsidRPr="00CD7119">
        <w:rPr>
          <w:rFonts w:eastAsia="Calibri" w:cs="Arial"/>
          <w:b w:val="0"/>
          <w:szCs w:val="22"/>
          <w:lang w:val="en-US" w:eastAsia="en-US"/>
        </w:rPr>
        <w:t>Ընկերություն</w:t>
      </w:r>
      <w:r w:rsidRPr="00CD7119">
        <w:rPr>
          <w:rFonts w:eastAsia="Calibri"/>
          <w:b w:val="0"/>
          <w:szCs w:val="22"/>
          <w:lang w:val="en-US" w:eastAsia="en-US"/>
        </w:rPr>
        <w:softHyphen/>
      </w:r>
      <w:r w:rsidRPr="00CD7119">
        <w:rPr>
          <w:rFonts w:eastAsia="Calibri" w:cs="Arial"/>
          <w:b w:val="0"/>
          <w:szCs w:val="22"/>
          <w:lang w:val="en-US" w:eastAsia="en-US"/>
        </w:rPr>
        <w:t>ների</w:t>
      </w:r>
      <w:r w:rsidRPr="00CD7119">
        <w:rPr>
          <w:rFonts w:eastAsia="Calibri"/>
          <w:b w:val="0"/>
          <w:szCs w:val="22"/>
          <w:lang w:val="en-US" w:eastAsia="en-US"/>
        </w:rPr>
        <w:t xml:space="preserve"> </w:t>
      </w:r>
      <w:r w:rsidRPr="00CD7119">
        <w:rPr>
          <w:rFonts w:eastAsia="Calibri" w:cs="Arial"/>
          <w:b w:val="0"/>
          <w:szCs w:val="22"/>
          <w:lang w:val="en-US" w:eastAsia="en-US"/>
        </w:rPr>
        <w:t>հանրագումարային</w:t>
      </w:r>
      <w:r w:rsidRPr="00CD7119">
        <w:rPr>
          <w:rFonts w:eastAsia="Calibri"/>
          <w:b w:val="0"/>
          <w:szCs w:val="22"/>
          <w:lang w:val="en-US" w:eastAsia="en-US"/>
        </w:rPr>
        <w:t xml:space="preserve"> </w:t>
      </w:r>
      <w:r w:rsidRPr="00CD7119">
        <w:rPr>
          <w:rFonts w:eastAsia="Calibri" w:cs="Arial"/>
          <w:b w:val="0"/>
          <w:szCs w:val="22"/>
          <w:lang w:val="en-US" w:eastAsia="en-US"/>
        </w:rPr>
        <w:t>սեփական</w:t>
      </w:r>
      <w:r w:rsidRPr="00CD7119">
        <w:rPr>
          <w:rFonts w:eastAsia="Calibri"/>
          <w:b w:val="0"/>
          <w:szCs w:val="22"/>
          <w:lang w:val="en-US" w:eastAsia="en-US"/>
        </w:rPr>
        <w:t xml:space="preserve"> </w:t>
      </w:r>
      <w:r w:rsidRPr="00CD7119">
        <w:rPr>
          <w:rFonts w:eastAsia="Calibri" w:cs="Arial"/>
          <w:b w:val="0"/>
          <w:szCs w:val="22"/>
          <w:lang w:val="en-US" w:eastAsia="en-US"/>
        </w:rPr>
        <w:t>կապիտալը ավելացել է</w:t>
      </w:r>
      <w:r w:rsidRPr="00CD7119">
        <w:rPr>
          <w:rFonts w:eastAsia="Calibri"/>
          <w:b w:val="0"/>
          <w:szCs w:val="22"/>
          <w:lang w:val="en-US" w:eastAsia="en-US"/>
        </w:rPr>
        <w:t xml:space="preserve"> 3.4 </w:t>
      </w:r>
      <w:r w:rsidRPr="00CD7119">
        <w:rPr>
          <w:rFonts w:eastAsia="Calibri" w:cs="Arial"/>
          <w:b w:val="0"/>
          <w:szCs w:val="22"/>
          <w:lang w:val="en-US" w:eastAsia="en-US"/>
        </w:rPr>
        <w:t>մլրդ</w:t>
      </w:r>
      <w:r w:rsidRPr="00CD7119">
        <w:rPr>
          <w:rFonts w:eastAsia="Calibri"/>
          <w:b w:val="0"/>
          <w:szCs w:val="22"/>
          <w:lang w:val="en-US" w:eastAsia="en-US"/>
        </w:rPr>
        <w:t xml:space="preserve"> </w:t>
      </w:r>
      <w:r w:rsidRPr="00CD7119">
        <w:rPr>
          <w:rFonts w:eastAsia="Calibri" w:cs="Arial"/>
          <w:b w:val="0"/>
          <w:szCs w:val="22"/>
          <w:lang w:val="en-US" w:eastAsia="en-US"/>
        </w:rPr>
        <w:t>դրամով</w:t>
      </w:r>
      <w:r w:rsidRPr="00CD7119">
        <w:rPr>
          <w:rFonts w:eastAsia="Calibri"/>
          <w:b w:val="0"/>
          <w:szCs w:val="22"/>
          <w:lang w:val="en-US" w:eastAsia="en-US"/>
        </w:rPr>
        <w:t xml:space="preserve"> (4.2%-</w:t>
      </w:r>
      <w:r w:rsidRPr="00CD7119">
        <w:rPr>
          <w:rFonts w:eastAsia="Calibri" w:cs="Arial"/>
          <w:b w:val="0"/>
          <w:szCs w:val="22"/>
          <w:lang w:val="en-US" w:eastAsia="en-US"/>
        </w:rPr>
        <w:t>ով</w:t>
      </w:r>
      <w:r w:rsidRPr="00CD7119">
        <w:rPr>
          <w:rFonts w:eastAsia="Calibri"/>
          <w:b w:val="0"/>
          <w:szCs w:val="22"/>
          <w:lang w:val="en-US" w:eastAsia="en-US"/>
        </w:rPr>
        <w:t xml:space="preserve">): </w:t>
      </w:r>
      <w:r w:rsidRPr="00CD7119">
        <w:rPr>
          <w:rFonts w:eastAsia="Calibri" w:cs="Arial"/>
          <w:b w:val="0"/>
          <w:szCs w:val="22"/>
          <w:lang w:val="en-US" w:eastAsia="en-US"/>
        </w:rPr>
        <w:t>Ընդ</w:t>
      </w:r>
      <w:r w:rsidRPr="00CD7119">
        <w:rPr>
          <w:rFonts w:eastAsia="Calibri"/>
          <w:b w:val="0"/>
          <w:szCs w:val="22"/>
          <w:lang w:val="en-US" w:eastAsia="en-US"/>
        </w:rPr>
        <w:t xml:space="preserve"> </w:t>
      </w:r>
      <w:r w:rsidRPr="00CD7119">
        <w:rPr>
          <w:rFonts w:eastAsia="Calibri" w:cs="Arial"/>
          <w:b w:val="0"/>
          <w:szCs w:val="22"/>
          <w:lang w:val="en-US" w:eastAsia="en-US"/>
        </w:rPr>
        <w:t>որում</w:t>
      </w:r>
      <w:r w:rsidRPr="00CD7119">
        <w:rPr>
          <w:rFonts w:eastAsia="Calibri"/>
          <w:b w:val="0"/>
          <w:szCs w:val="22"/>
          <w:lang w:val="en-US"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en-US" w:eastAsia="en-US"/>
        </w:rPr>
        <w:t xml:space="preserve"> </w:t>
      </w:r>
      <w:r w:rsidRPr="00CD7119">
        <w:rPr>
          <w:rFonts w:eastAsia="Calibri" w:cs="Arial"/>
          <w:b w:val="0"/>
          <w:szCs w:val="22"/>
          <w:lang w:val="en-US" w:eastAsia="en-US"/>
        </w:rPr>
        <w:t>հանրագումարային</w:t>
      </w:r>
      <w:r w:rsidRPr="00CD7119">
        <w:rPr>
          <w:rFonts w:eastAsia="Calibri"/>
          <w:b w:val="0"/>
          <w:szCs w:val="22"/>
          <w:lang w:val="en-US" w:eastAsia="en-US"/>
        </w:rPr>
        <w:t xml:space="preserve"> </w:t>
      </w:r>
      <w:r w:rsidRPr="00CD7119">
        <w:rPr>
          <w:rFonts w:eastAsia="Calibri" w:cs="Arial"/>
          <w:b w:val="0"/>
          <w:szCs w:val="22"/>
          <w:lang w:val="en-US" w:eastAsia="en-US"/>
        </w:rPr>
        <w:t>պարտավորությունները</w:t>
      </w:r>
      <w:r w:rsidRPr="00CD7119">
        <w:rPr>
          <w:rFonts w:eastAsia="Calibri"/>
          <w:b w:val="0"/>
          <w:szCs w:val="22"/>
          <w:lang w:val="en-US" w:eastAsia="en-US"/>
        </w:rPr>
        <w:t xml:space="preserve"> 4.1 </w:t>
      </w:r>
      <w:r w:rsidRPr="00CD7119">
        <w:rPr>
          <w:rFonts w:eastAsia="Calibri" w:cs="Arial"/>
          <w:b w:val="0"/>
          <w:szCs w:val="22"/>
          <w:lang w:val="hy-AM" w:eastAsia="en-US"/>
        </w:rPr>
        <w:t>անգամ</w:t>
      </w:r>
      <w:r w:rsidRPr="00CD7119">
        <w:rPr>
          <w:rFonts w:eastAsia="Calibri"/>
          <w:b w:val="0"/>
          <w:szCs w:val="22"/>
          <w:lang w:val="en-US" w:eastAsia="en-US"/>
        </w:rPr>
        <w:t xml:space="preserve"> </w:t>
      </w:r>
      <w:r w:rsidRPr="00CD7119">
        <w:rPr>
          <w:rFonts w:eastAsia="Calibri" w:cs="Arial"/>
          <w:b w:val="0"/>
          <w:szCs w:val="22"/>
          <w:lang w:val="en-US" w:eastAsia="en-US"/>
        </w:rPr>
        <w:t>գերազանցում</w:t>
      </w:r>
      <w:r w:rsidRPr="00CD7119">
        <w:rPr>
          <w:rFonts w:eastAsia="Calibri"/>
          <w:b w:val="0"/>
          <w:szCs w:val="22"/>
          <w:lang w:val="en-US" w:eastAsia="en-US"/>
        </w:rPr>
        <w:t xml:space="preserve"> </w:t>
      </w:r>
      <w:r w:rsidRPr="00CD7119">
        <w:rPr>
          <w:rFonts w:eastAsia="Calibri" w:cs="Arial"/>
          <w:b w:val="0"/>
          <w:szCs w:val="22"/>
          <w:lang w:val="en-US" w:eastAsia="en-US"/>
        </w:rPr>
        <w:t>են</w:t>
      </w:r>
      <w:r w:rsidRPr="00CD7119">
        <w:rPr>
          <w:rFonts w:eastAsia="Calibri"/>
          <w:b w:val="0"/>
          <w:szCs w:val="22"/>
          <w:lang w:val="en-US" w:eastAsia="en-US"/>
        </w:rPr>
        <w:t xml:space="preserve"> </w:t>
      </w:r>
      <w:r w:rsidRPr="00CD7119">
        <w:rPr>
          <w:rFonts w:eastAsia="Calibri" w:cs="Arial"/>
          <w:b w:val="0"/>
          <w:szCs w:val="22"/>
          <w:lang w:val="en-US" w:eastAsia="en-US"/>
        </w:rPr>
        <w:t>սեփական</w:t>
      </w:r>
      <w:r w:rsidRPr="00CD7119">
        <w:rPr>
          <w:rFonts w:eastAsia="Calibri"/>
          <w:b w:val="0"/>
          <w:szCs w:val="22"/>
          <w:lang w:val="en-US" w:eastAsia="en-US"/>
        </w:rPr>
        <w:t xml:space="preserve"> </w:t>
      </w:r>
      <w:r w:rsidRPr="00CD7119">
        <w:rPr>
          <w:rFonts w:eastAsia="Calibri" w:cs="Arial"/>
          <w:b w:val="0"/>
          <w:szCs w:val="22"/>
          <w:lang w:val="en-US" w:eastAsia="en-US"/>
        </w:rPr>
        <w:t>կապիտալի</w:t>
      </w:r>
      <w:r w:rsidRPr="00CD7119">
        <w:rPr>
          <w:rFonts w:eastAsia="Calibri"/>
          <w:b w:val="0"/>
          <w:szCs w:val="22"/>
          <w:lang w:val="en-US" w:eastAsia="en-US"/>
        </w:rPr>
        <w:t xml:space="preserve"> </w:t>
      </w:r>
      <w:r w:rsidRPr="00CD7119">
        <w:rPr>
          <w:rFonts w:eastAsia="Calibri" w:cs="Arial"/>
          <w:b w:val="0"/>
          <w:szCs w:val="22"/>
          <w:lang w:val="en-US" w:eastAsia="en-US"/>
        </w:rPr>
        <w:t>հանրագումարային</w:t>
      </w:r>
      <w:r w:rsidRPr="00CD7119">
        <w:rPr>
          <w:rFonts w:eastAsia="Calibri"/>
          <w:b w:val="0"/>
          <w:szCs w:val="22"/>
          <w:lang w:val="en-US" w:eastAsia="en-US"/>
        </w:rPr>
        <w:t xml:space="preserve"> </w:t>
      </w:r>
      <w:r w:rsidRPr="00CD7119">
        <w:rPr>
          <w:rFonts w:eastAsia="Calibri" w:cs="Arial"/>
          <w:b w:val="0"/>
          <w:szCs w:val="22"/>
          <w:lang w:val="en-US" w:eastAsia="en-US"/>
        </w:rPr>
        <w:t>մեծությանը:</w:t>
      </w:r>
      <w:r w:rsidRPr="00CD7119">
        <w:rPr>
          <w:rFonts w:eastAsia="Calibri" w:cs="Segoe UI"/>
          <w:b w:val="0"/>
          <w:szCs w:val="22"/>
          <w:lang w:val="en-US" w:eastAsia="en-US"/>
        </w:rPr>
        <w:t xml:space="preserve"> </w:t>
      </w:r>
      <w:r w:rsidRPr="00CD7119">
        <w:rPr>
          <w:rFonts w:eastAsia="Calibri" w:cs="Arial"/>
          <w:b w:val="0"/>
          <w:szCs w:val="22"/>
          <w:lang w:val="en-US" w:eastAsia="en-US"/>
        </w:rPr>
        <w:t xml:space="preserve">Միջանկյալ ժամանակաշրջանում նախորդ միջանկյալ ժամանակաշրջանի նկատմամբ Ընկերությունների հանրագումարային սեփական կապիտալը նվազել է 4.0 մլն դրամով և կազմել 86.3 մլրդ դրամ: </w:t>
      </w:r>
    </w:p>
    <w:p w:rsidR="00CD7119" w:rsidRPr="00CD7119" w:rsidRDefault="00CD7119" w:rsidP="00CD7119">
      <w:pPr>
        <w:spacing w:before="0" w:line="240" w:lineRule="auto"/>
        <w:ind w:firstLine="709"/>
        <w:contextualSpacing w:val="0"/>
        <w:rPr>
          <w:rFonts w:eastAsia="Calibri" w:cs="Arial"/>
          <w:szCs w:val="22"/>
          <w:lang w:val="en-US" w:eastAsia="en-US"/>
        </w:rPr>
      </w:pPr>
      <w:bookmarkStart w:id="161" w:name="_Ref500010214"/>
      <w:bookmarkStart w:id="162" w:name="_Toc500176101"/>
    </w:p>
    <w:p w:rsidR="00CD7119" w:rsidRPr="00C57CAF" w:rsidRDefault="00CD7119" w:rsidP="00866D50">
      <w:pPr>
        <w:pStyle w:val="Tables"/>
      </w:pPr>
      <w:r w:rsidRPr="00C57CAF">
        <w:t xml:space="preserve"> </w:t>
      </w:r>
      <w:bookmarkStart w:id="163" w:name="_Toc20590413"/>
      <w:bookmarkEnd w:id="161"/>
      <w:bookmarkEnd w:id="162"/>
      <w:r w:rsidRPr="00C57CAF">
        <w:t>Էներգետիկայի ոլորտի պետական մասնակցությամբ ընկերությունների հանրագումարային հաշվապահական հաշվեկշիռը 2017թ. դեկտեմբերի 31-ի, 2018թ. դեկտեմբերի 31-ի և 2019թ. հունիսի 30-ի դրությամբ.</w:t>
      </w:r>
      <w:bookmarkEnd w:id="163"/>
      <w:r w:rsidRPr="00C57CAF">
        <w:t xml:space="preserve">                                                                                                                                                                   </w:t>
      </w:r>
    </w:p>
    <w:p w:rsidR="00CD7119" w:rsidRPr="00CD7119" w:rsidRDefault="00CD7119" w:rsidP="00CD7119">
      <w:pPr>
        <w:spacing w:before="0" w:line="259" w:lineRule="auto"/>
        <w:ind w:firstLine="0"/>
        <w:contextualSpacing w:val="0"/>
        <w:jc w:val="right"/>
        <w:rPr>
          <w:rFonts w:eastAsia="Calibri"/>
          <w:b w:val="0"/>
          <w:i/>
          <w:sz w:val="18"/>
          <w:szCs w:val="18"/>
          <w:lang w:val="en-US" w:eastAsia="en-US"/>
        </w:rPr>
      </w:pPr>
      <w:r w:rsidRPr="00CD7119">
        <w:rPr>
          <w:rFonts w:eastAsia="Calibri" w:cs="Arial"/>
          <w:b w:val="0"/>
          <w:i/>
          <w:sz w:val="18"/>
          <w:szCs w:val="18"/>
          <w:lang w:val="en-US" w:eastAsia="en-US"/>
        </w:rPr>
        <w:t>հազ</w:t>
      </w:r>
      <w:r w:rsidRPr="00CD7119">
        <w:rPr>
          <w:rFonts w:eastAsia="Calibri"/>
          <w:b w:val="0"/>
          <w:i/>
          <w:sz w:val="18"/>
          <w:szCs w:val="18"/>
          <w:lang w:val="en-US" w:eastAsia="en-US"/>
        </w:rPr>
        <w:t xml:space="preserve">. </w:t>
      </w:r>
      <w:r w:rsidRPr="00CD7119">
        <w:rPr>
          <w:rFonts w:eastAsia="Calibri" w:cs="Arial"/>
          <w:b w:val="0"/>
          <w:i/>
          <w:sz w:val="18"/>
          <w:szCs w:val="18"/>
          <w:lang w:val="en-US" w:eastAsia="en-US"/>
        </w:rPr>
        <w:t>դրամ</w:t>
      </w:r>
    </w:p>
    <w:tbl>
      <w:tblPr>
        <w:tblpPr w:leftFromText="180" w:rightFromText="180" w:vertAnchor="text" w:horzAnchor="margin" w:tblpY="267"/>
        <w:tblW w:w="10055" w:type="dxa"/>
        <w:tblLook w:val="04A0" w:firstRow="1" w:lastRow="0" w:firstColumn="1" w:lastColumn="0" w:noHBand="0" w:noVBand="1"/>
      </w:tblPr>
      <w:tblGrid>
        <w:gridCol w:w="3489"/>
        <w:gridCol w:w="2171"/>
        <w:gridCol w:w="2127"/>
        <w:gridCol w:w="2268"/>
      </w:tblGrid>
      <w:tr w:rsidR="00CD7119" w:rsidRPr="00CD7119" w:rsidTr="008F4B75">
        <w:trPr>
          <w:trHeight w:val="486"/>
        </w:trPr>
        <w:tc>
          <w:tcPr>
            <w:tcW w:w="3489" w:type="dxa"/>
            <w:tcBorders>
              <w:top w:val="single" w:sz="4" w:space="0" w:color="auto"/>
              <w:left w:val="single" w:sz="8" w:space="0" w:color="auto"/>
              <w:bottom w:val="single" w:sz="4" w:space="0" w:color="auto"/>
              <w:right w:val="single" w:sz="4" w:space="0" w:color="auto"/>
            </w:tcBorders>
            <w:shd w:val="clear" w:color="auto" w:fill="D9D9D9"/>
            <w:vAlign w:val="center"/>
          </w:tcPr>
          <w:p w:rsidR="00CD7119" w:rsidRPr="00CD7119" w:rsidRDefault="00CD7119" w:rsidP="00CD7119">
            <w:pPr>
              <w:spacing w:before="0" w:line="259" w:lineRule="auto"/>
              <w:ind w:firstLine="0"/>
              <w:contextualSpacing w:val="0"/>
              <w:jc w:val="left"/>
              <w:rPr>
                <w:rFonts w:eastAsia="Calibri"/>
                <w:sz w:val="20"/>
                <w:szCs w:val="20"/>
                <w:lang w:val="en-US" w:eastAsia="en-US"/>
              </w:rPr>
            </w:pPr>
            <w:r w:rsidRPr="00CD7119">
              <w:rPr>
                <w:rFonts w:eastAsia="Calibri"/>
                <w:sz w:val="20"/>
                <w:szCs w:val="20"/>
                <w:lang w:val="en-US" w:eastAsia="en-US"/>
              </w:rPr>
              <w:t>Հաշվեկշռային հոդվածներ</w:t>
            </w:r>
          </w:p>
        </w:tc>
        <w:tc>
          <w:tcPr>
            <w:tcW w:w="2171" w:type="dxa"/>
            <w:tcBorders>
              <w:top w:val="single" w:sz="8" w:space="0" w:color="auto"/>
              <w:left w:val="nil"/>
              <w:bottom w:val="single" w:sz="4" w:space="0" w:color="auto"/>
              <w:right w:val="single" w:sz="8" w:space="0" w:color="000000"/>
            </w:tcBorders>
            <w:shd w:val="clear" w:color="auto" w:fill="D9D9D9"/>
            <w:vAlign w:val="center"/>
          </w:tcPr>
          <w:p w:rsidR="00CD7119" w:rsidRPr="00CD7119" w:rsidRDefault="00CD7119" w:rsidP="00CD7119">
            <w:pPr>
              <w:spacing w:before="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2017թ.</w:t>
            </w:r>
          </w:p>
        </w:tc>
        <w:tc>
          <w:tcPr>
            <w:tcW w:w="2127" w:type="dxa"/>
            <w:tcBorders>
              <w:top w:val="single" w:sz="8" w:space="0" w:color="auto"/>
              <w:left w:val="nil"/>
              <w:bottom w:val="single" w:sz="4" w:space="0" w:color="auto"/>
              <w:right w:val="single" w:sz="8" w:space="0" w:color="000000"/>
            </w:tcBorders>
            <w:shd w:val="clear" w:color="auto" w:fill="D9D9D9"/>
            <w:vAlign w:val="center"/>
          </w:tcPr>
          <w:p w:rsidR="00CD7119" w:rsidRPr="00CD7119" w:rsidRDefault="00CD7119" w:rsidP="00CD7119">
            <w:pPr>
              <w:spacing w:before="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2018թ.</w:t>
            </w:r>
          </w:p>
        </w:tc>
        <w:tc>
          <w:tcPr>
            <w:tcW w:w="2268" w:type="dxa"/>
            <w:tcBorders>
              <w:top w:val="single" w:sz="8" w:space="0" w:color="auto"/>
              <w:left w:val="nil"/>
              <w:bottom w:val="single" w:sz="4" w:space="0" w:color="auto"/>
              <w:right w:val="single" w:sz="8" w:space="0" w:color="000000"/>
            </w:tcBorders>
            <w:shd w:val="clear" w:color="auto" w:fill="D9D9D9"/>
            <w:vAlign w:val="center"/>
          </w:tcPr>
          <w:p w:rsidR="00CD7119" w:rsidRPr="00CD7119" w:rsidRDefault="00CD7119" w:rsidP="00CD7119">
            <w:pPr>
              <w:spacing w:before="0" w:line="240" w:lineRule="auto"/>
              <w:ind w:firstLine="0"/>
              <w:contextualSpacing w:val="0"/>
              <w:jc w:val="center"/>
              <w:rPr>
                <w:rFonts w:eastAsia="Calibri"/>
                <w:bCs/>
                <w:sz w:val="20"/>
                <w:szCs w:val="20"/>
                <w:lang w:val="en-US" w:eastAsia="en-US"/>
              </w:rPr>
            </w:pPr>
            <w:r w:rsidRPr="00CD7119">
              <w:rPr>
                <w:rFonts w:eastAsia="Calibri"/>
                <w:bCs/>
                <w:sz w:val="20"/>
                <w:szCs w:val="20"/>
                <w:lang w:val="en-US" w:eastAsia="en-US"/>
              </w:rPr>
              <w:t xml:space="preserve">2019թ. </w:t>
            </w:r>
            <w:r w:rsidRPr="00CD7119">
              <w:rPr>
                <w:rFonts w:eastAsia="Calibri"/>
                <w:bCs/>
                <w:sz w:val="20"/>
                <w:szCs w:val="20"/>
                <w:lang w:val="en-US" w:eastAsia="en-US"/>
              </w:rPr>
              <w:br/>
              <w:t>1-ին կիսամյակ</w:t>
            </w:r>
          </w:p>
          <w:p w:rsidR="00CD7119" w:rsidRPr="00CD7119" w:rsidRDefault="00CD7119" w:rsidP="00CD7119">
            <w:pPr>
              <w:spacing w:before="0" w:line="259" w:lineRule="auto"/>
              <w:ind w:firstLine="0"/>
              <w:contextualSpacing w:val="0"/>
              <w:jc w:val="left"/>
              <w:rPr>
                <w:rFonts w:eastAsia="Calibri"/>
                <w:sz w:val="20"/>
                <w:szCs w:val="20"/>
                <w:lang w:val="en-US" w:eastAsia="en-US"/>
              </w:rPr>
            </w:pPr>
          </w:p>
        </w:tc>
      </w:tr>
      <w:tr w:rsidR="00CD7119" w:rsidRPr="00CD7119" w:rsidTr="008F4B75">
        <w:trPr>
          <w:trHeight w:val="191"/>
        </w:trPr>
        <w:tc>
          <w:tcPr>
            <w:tcW w:w="3489" w:type="dxa"/>
            <w:tcBorders>
              <w:top w:val="nil"/>
              <w:left w:val="single" w:sz="8"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1. </w:t>
            </w:r>
            <w:r w:rsidRPr="00CD7119">
              <w:rPr>
                <w:rFonts w:eastAsia="Calibri" w:cs="Arial"/>
                <w:b w:val="0"/>
                <w:sz w:val="20"/>
                <w:szCs w:val="20"/>
                <w:lang w:val="en-US" w:eastAsia="en-US"/>
              </w:rPr>
              <w:t>Ընդամենը</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p>
        </w:tc>
        <w:tc>
          <w:tcPr>
            <w:tcW w:w="217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374,591,875.0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435,287,267.9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444,242,760.3</w:t>
            </w:r>
          </w:p>
        </w:tc>
      </w:tr>
      <w:tr w:rsidR="00CD7119" w:rsidRPr="00CD7119" w:rsidTr="008F4B75">
        <w:trPr>
          <w:trHeight w:val="297"/>
        </w:trPr>
        <w:tc>
          <w:tcPr>
            <w:tcW w:w="3489" w:type="dxa"/>
            <w:tcBorders>
              <w:top w:val="nil"/>
              <w:left w:val="single" w:sz="8"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p>
        </w:tc>
        <w:tc>
          <w:tcPr>
            <w:tcW w:w="217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81,579,395.0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79,960,062.9</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76,200,653.5</w:t>
            </w:r>
          </w:p>
        </w:tc>
      </w:tr>
      <w:tr w:rsidR="00CD7119" w:rsidRPr="00CD7119" w:rsidTr="008F4B75">
        <w:trPr>
          <w:trHeight w:val="247"/>
        </w:trPr>
        <w:tc>
          <w:tcPr>
            <w:tcW w:w="3489" w:type="dxa"/>
            <w:tcBorders>
              <w:top w:val="nil"/>
              <w:left w:val="single" w:sz="8"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Ոչ</w:t>
            </w:r>
            <w:r w:rsidRPr="00CD7119">
              <w:rPr>
                <w:rFonts w:eastAsia="Calibri"/>
                <w:b w:val="0"/>
                <w:sz w:val="20"/>
                <w:szCs w:val="20"/>
                <w:lang w:val="en-US" w:eastAsia="en-US"/>
              </w:rPr>
              <w:t xml:space="preserve">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p>
        </w:tc>
        <w:tc>
          <w:tcPr>
            <w:tcW w:w="217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293,012,480.0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355,327,205.0</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368,042,106.8</w:t>
            </w:r>
          </w:p>
        </w:tc>
      </w:tr>
      <w:tr w:rsidR="00CD7119" w:rsidRPr="00CD7119" w:rsidTr="008F4B75">
        <w:trPr>
          <w:trHeight w:val="212"/>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2. </w:t>
            </w:r>
            <w:r w:rsidRPr="00CD7119">
              <w:rPr>
                <w:rFonts w:eastAsia="Calibri" w:cs="Arial"/>
                <w:b w:val="0"/>
                <w:sz w:val="20"/>
                <w:szCs w:val="20"/>
                <w:lang w:val="en-US" w:eastAsia="en-US"/>
              </w:rPr>
              <w:t>Ընդամենը</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պարտավորություններ</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292,908,638.0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350,159,009.6</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357,986,313.1</w:t>
            </w:r>
          </w:p>
        </w:tc>
      </w:tr>
      <w:tr w:rsidR="00CD7119" w:rsidRPr="00CD7119" w:rsidTr="008F4B75">
        <w:trPr>
          <w:trHeight w:val="318"/>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պարտավորություններ</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74,564,883.0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66,335,523.5</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54,734,253.3</w:t>
            </w:r>
          </w:p>
        </w:tc>
      </w:tr>
      <w:tr w:rsidR="00CD7119" w:rsidRPr="00CD7119" w:rsidTr="008F4B75">
        <w:trPr>
          <w:trHeight w:val="486"/>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Ոչ</w:t>
            </w:r>
            <w:r w:rsidRPr="00CD7119">
              <w:rPr>
                <w:rFonts w:eastAsia="Calibri"/>
                <w:b w:val="0"/>
                <w:sz w:val="20"/>
                <w:szCs w:val="20"/>
                <w:lang w:val="en-US" w:eastAsia="en-US"/>
              </w:rPr>
              <w:t xml:space="preserve">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պարտավորություններ</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218,343,755.0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283,823,486.1</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303,252,059.8</w:t>
            </w:r>
          </w:p>
        </w:tc>
      </w:tr>
      <w:tr w:rsidR="00CD7119" w:rsidRPr="00CD7119" w:rsidTr="008F4B75">
        <w:trPr>
          <w:trHeight w:val="278"/>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3. </w:t>
            </w:r>
            <w:r w:rsidRPr="00CD7119">
              <w:rPr>
                <w:rFonts w:eastAsia="Calibri" w:cs="Arial"/>
                <w:b w:val="0"/>
                <w:sz w:val="20"/>
                <w:szCs w:val="20"/>
                <w:lang w:val="en-US" w:eastAsia="en-US"/>
              </w:rPr>
              <w:t>Սեփական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կապիտալ</w:t>
            </w:r>
            <w:r w:rsidRPr="00CD7119">
              <w:rPr>
                <w:rFonts w:eastAsia="Calibri"/>
                <w:b w:val="0"/>
                <w:sz w:val="20"/>
                <w:szCs w:val="20"/>
                <w:lang w:val="en-US" w:eastAsia="en-US"/>
              </w:rPr>
              <w:t xml:space="preserve"> (</w:t>
            </w:r>
            <w:r w:rsidRPr="00CD7119">
              <w:rPr>
                <w:rFonts w:eastAsia="Calibri" w:cs="Arial"/>
                <w:b w:val="0"/>
                <w:sz w:val="20"/>
                <w:szCs w:val="20"/>
                <w:lang w:val="en-US" w:eastAsia="en-US"/>
              </w:rPr>
              <w:t>զուտ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r w:rsidRPr="00CD7119">
              <w:rPr>
                <w:rFonts w:eastAsia="Calibri"/>
                <w:b w:val="0"/>
                <w:sz w:val="20"/>
                <w:szCs w:val="20"/>
                <w:lang w:val="en-US" w:eastAsia="en-US"/>
              </w:rPr>
              <w:t>)</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81,683,237.0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85,128,259.0</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86,256,447.2</w:t>
            </w:r>
          </w:p>
        </w:tc>
      </w:tr>
    </w:tbl>
    <w:p w:rsidR="00CD7119" w:rsidRPr="00CD7119" w:rsidRDefault="00CD7119" w:rsidP="00CD7119">
      <w:pPr>
        <w:spacing w:before="0" w:after="160" w:line="259" w:lineRule="auto"/>
        <w:ind w:firstLine="0"/>
        <w:contextualSpacing w:val="0"/>
        <w:rPr>
          <w:rFonts w:eastAsia="Calibri"/>
          <w:b w:val="0"/>
          <w:sz w:val="24"/>
          <w:lang w:val="en-US" w:eastAsia="en-US"/>
        </w:rPr>
      </w:pPr>
      <w:r w:rsidRPr="00CD7119">
        <w:rPr>
          <w:rFonts w:eastAsia="Calibri"/>
          <w:b w:val="0"/>
          <w:sz w:val="24"/>
          <w:lang w:val="en-US" w:eastAsia="en-US"/>
        </w:rPr>
        <w:t xml:space="preserve">                                                                                                                                                             </w:t>
      </w:r>
    </w:p>
    <w:p w:rsidR="00CD7119" w:rsidRPr="00CD7119" w:rsidRDefault="00CD7119" w:rsidP="00CD7119">
      <w:pPr>
        <w:spacing w:before="0"/>
        <w:ind w:firstLine="720"/>
        <w:contextualSpacing w:val="0"/>
        <w:rPr>
          <w:rFonts w:eastAsia="Calibri"/>
          <w:b w:val="0"/>
          <w:sz w:val="24"/>
          <w:lang w:val="hy-AM" w:eastAsia="en-US"/>
        </w:rPr>
      </w:pP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պարտավորությունների</w:t>
      </w:r>
      <w:r w:rsidRPr="00CD7119">
        <w:rPr>
          <w:rFonts w:eastAsia="Calibri"/>
          <w:b w:val="0"/>
          <w:szCs w:val="22"/>
          <w:lang w:val="en-US" w:eastAsia="en-US"/>
        </w:rPr>
        <w:t xml:space="preserve"> </w:t>
      </w:r>
      <w:r w:rsidRPr="00CD7119">
        <w:rPr>
          <w:rFonts w:eastAsia="Calibri" w:cs="Arial"/>
          <w:b w:val="0"/>
          <w:szCs w:val="22"/>
          <w:lang w:val="en-US" w:eastAsia="en-US"/>
        </w:rPr>
        <w:t>հետ</w:t>
      </w:r>
      <w:r w:rsidRPr="00CD7119">
        <w:rPr>
          <w:rFonts w:eastAsia="Calibri"/>
          <w:b w:val="0"/>
          <w:szCs w:val="22"/>
          <w:lang w:val="en-US" w:eastAsia="en-US"/>
        </w:rPr>
        <w:t xml:space="preserve"> </w:t>
      </w:r>
      <w:r w:rsidRPr="00CD7119">
        <w:rPr>
          <w:rFonts w:eastAsia="Calibri" w:cs="Arial"/>
          <w:b w:val="0"/>
          <w:szCs w:val="22"/>
          <w:lang w:val="en-US" w:eastAsia="en-US"/>
        </w:rPr>
        <w:t>կապված</w:t>
      </w:r>
      <w:r w:rsidRPr="00CD7119">
        <w:rPr>
          <w:rFonts w:eastAsia="Calibri"/>
          <w:b w:val="0"/>
          <w:szCs w:val="22"/>
          <w:lang w:val="en-US" w:eastAsia="en-US"/>
        </w:rPr>
        <w:t xml:space="preserve"> </w:t>
      </w:r>
      <w:r w:rsidRPr="00CD7119">
        <w:rPr>
          <w:rFonts w:eastAsia="Calibri" w:cs="Arial"/>
          <w:b w:val="0"/>
          <w:szCs w:val="22"/>
          <w:lang w:val="en-US" w:eastAsia="en-US"/>
        </w:rPr>
        <w:t>անհրաժեշտ</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նշել</w:t>
      </w:r>
      <w:r w:rsidRPr="00CD7119">
        <w:rPr>
          <w:rFonts w:eastAsia="Calibri"/>
          <w:b w:val="0"/>
          <w:szCs w:val="22"/>
          <w:lang w:val="en-US" w:eastAsia="en-US"/>
        </w:rPr>
        <w:t xml:space="preserve">, </w:t>
      </w:r>
      <w:r w:rsidRPr="00CD7119">
        <w:rPr>
          <w:rFonts w:eastAsia="Calibri" w:cs="Arial"/>
          <w:b w:val="0"/>
          <w:szCs w:val="22"/>
          <w:lang w:val="en-US" w:eastAsia="en-US"/>
        </w:rPr>
        <w:t>որ</w:t>
      </w:r>
      <w:r w:rsidRPr="00CD7119">
        <w:rPr>
          <w:rFonts w:eastAsia="Calibri"/>
          <w:b w:val="0"/>
          <w:szCs w:val="22"/>
          <w:lang w:val="en-US" w:eastAsia="en-US"/>
        </w:rPr>
        <w:t xml:space="preserve"> </w:t>
      </w:r>
      <w:r w:rsidRPr="00CD7119">
        <w:rPr>
          <w:rFonts w:eastAsia="Calibri" w:cs="Arial"/>
          <w:b w:val="0"/>
          <w:szCs w:val="22"/>
          <w:lang w:val="en-US" w:eastAsia="en-US"/>
        </w:rPr>
        <w:t>Ընկերություն</w:t>
      </w:r>
      <w:r w:rsidRPr="00CD7119">
        <w:rPr>
          <w:rFonts w:eastAsia="Calibri"/>
          <w:b w:val="0"/>
          <w:szCs w:val="22"/>
          <w:lang w:val="en-US" w:eastAsia="en-US"/>
        </w:rPr>
        <w:softHyphen/>
      </w:r>
      <w:r w:rsidRPr="00CD7119">
        <w:rPr>
          <w:rFonts w:eastAsia="Calibri" w:cs="Arial"/>
          <w:b w:val="0"/>
          <w:szCs w:val="22"/>
          <w:lang w:val="en-US" w:eastAsia="en-US"/>
        </w:rPr>
        <w:t>ները</w:t>
      </w:r>
      <w:r w:rsidRPr="00CD7119">
        <w:rPr>
          <w:rFonts w:eastAsia="Calibri"/>
          <w:b w:val="0"/>
          <w:szCs w:val="22"/>
          <w:lang w:val="en-US" w:eastAsia="en-US"/>
        </w:rPr>
        <w:t xml:space="preserve"> </w:t>
      </w:r>
      <w:r w:rsidRPr="00CD7119">
        <w:rPr>
          <w:rFonts w:eastAsia="Calibri" w:cs="Arial"/>
          <w:b w:val="0"/>
          <w:szCs w:val="22"/>
          <w:lang w:val="en-US" w:eastAsia="en-US"/>
        </w:rPr>
        <w:t>չունեն</w:t>
      </w:r>
      <w:r w:rsidRPr="00CD7119">
        <w:rPr>
          <w:rFonts w:eastAsia="Calibri"/>
          <w:b w:val="0"/>
          <w:szCs w:val="22"/>
          <w:lang w:val="en-US" w:eastAsia="en-US"/>
        </w:rPr>
        <w:t xml:space="preserve"> </w:t>
      </w:r>
      <w:r w:rsidRPr="00CD7119">
        <w:rPr>
          <w:rFonts w:eastAsia="Calibri" w:cs="Arial"/>
          <w:b w:val="0"/>
          <w:szCs w:val="22"/>
          <w:lang w:val="en-US" w:eastAsia="en-US"/>
        </w:rPr>
        <w:t>ժամկետանց</w:t>
      </w:r>
      <w:r w:rsidRPr="00CD7119">
        <w:rPr>
          <w:rFonts w:eastAsia="Calibri"/>
          <w:b w:val="0"/>
          <w:szCs w:val="22"/>
          <w:lang w:val="en-US" w:eastAsia="en-US"/>
        </w:rPr>
        <w:t xml:space="preserve"> </w:t>
      </w: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պարտավորություններ</w:t>
      </w:r>
      <w:r w:rsidRPr="00CD7119">
        <w:rPr>
          <w:rFonts w:eastAsia="Calibri"/>
          <w:b w:val="0"/>
          <w:szCs w:val="22"/>
          <w:lang w:val="en-US" w:eastAsia="en-US"/>
        </w:rPr>
        <w:t xml:space="preserve">, </w:t>
      </w:r>
      <w:r w:rsidRPr="00CD7119">
        <w:rPr>
          <w:rFonts w:eastAsia="Calibri" w:cs="Arial"/>
          <w:b w:val="0"/>
          <w:szCs w:val="22"/>
          <w:lang w:val="en-US" w:eastAsia="en-US"/>
        </w:rPr>
        <w:t>ինչպես</w:t>
      </w:r>
      <w:r w:rsidRPr="00CD7119">
        <w:rPr>
          <w:rFonts w:eastAsia="Calibri"/>
          <w:b w:val="0"/>
          <w:szCs w:val="22"/>
          <w:lang w:val="en-US" w:eastAsia="en-US"/>
        </w:rPr>
        <w:t xml:space="preserve"> </w:t>
      </w:r>
      <w:r w:rsidRPr="00CD7119">
        <w:rPr>
          <w:rFonts w:eastAsia="Calibri" w:cs="Arial"/>
          <w:b w:val="0"/>
          <w:szCs w:val="22"/>
          <w:lang w:val="en-US" w:eastAsia="en-US"/>
        </w:rPr>
        <w:t>նաև</w:t>
      </w:r>
      <w:r w:rsidRPr="00CD7119">
        <w:rPr>
          <w:rFonts w:eastAsia="Calibri"/>
          <w:b w:val="0"/>
          <w:szCs w:val="22"/>
          <w:lang w:val="en-US" w:eastAsia="en-US"/>
        </w:rPr>
        <w:t xml:space="preserve"> </w:t>
      </w:r>
      <w:r w:rsidRPr="00CD7119">
        <w:rPr>
          <w:rFonts w:eastAsia="Calibri" w:cs="Arial"/>
          <w:b w:val="0"/>
          <w:szCs w:val="22"/>
          <w:lang w:val="en-US" w:eastAsia="en-US"/>
        </w:rPr>
        <w:t>ՀՀ</w:t>
      </w:r>
      <w:r w:rsidRPr="00CD7119">
        <w:rPr>
          <w:rFonts w:eastAsia="Calibri"/>
          <w:b w:val="0"/>
          <w:szCs w:val="22"/>
          <w:lang w:val="en-US" w:eastAsia="en-US"/>
        </w:rPr>
        <w:t xml:space="preserve"> </w:t>
      </w:r>
      <w:r w:rsidRPr="00CD7119">
        <w:rPr>
          <w:rFonts w:eastAsia="Calibri" w:cs="Arial"/>
          <w:b w:val="0"/>
          <w:szCs w:val="22"/>
          <w:lang w:val="en-US" w:eastAsia="en-US"/>
        </w:rPr>
        <w:t>կառավարության</w:t>
      </w:r>
      <w:r w:rsidRPr="00CD7119">
        <w:rPr>
          <w:rFonts w:eastAsia="Calibri"/>
          <w:b w:val="0"/>
          <w:szCs w:val="22"/>
          <w:lang w:val="en-US" w:eastAsia="en-US"/>
        </w:rPr>
        <w:t xml:space="preserve"> </w:t>
      </w:r>
      <w:r w:rsidRPr="00CD7119">
        <w:rPr>
          <w:rFonts w:eastAsia="Calibri" w:cs="Arial"/>
          <w:b w:val="0"/>
          <w:szCs w:val="22"/>
          <w:lang w:val="en-US" w:eastAsia="en-US"/>
        </w:rPr>
        <w:t>կողմից</w:t>
      </w:r>
      <w:r w:rsidRPr="00CD7119">
        <w:rPr>
          <w:rFonts w:eastAsia="Calibri"/>
          <w:b w:val="0"/>
          <w:szCs w:val="22"/>
          <w:lang w:val="en-US" w:eastAsia="en-US"/>
        </w:rPr>
        <w:t xml:space="preserve"> </w:t>
      </w:r>
      <w:r w:rsidRPr="00CD7119">
        <w:rPr>
          <w:rFonts w:eastAsia="Calibri" w:cs="Arial"/>
          <w:b w:val="0"/>
          <w:szCs w:val="22"/>
          <w:lang w:val="en-US" w:eastAsia="en-US"/>
        </w:rPr>
        <w:t>բյուջետային</w:t>
      </w:r>
      <w:r w:rsidRPr="00CD7119">
        <w:rPr>
          <w:rFonts w:eastAsia="Calibri"/>
          <w:b w:val="0"/>
          <w:szCs w:val="22"/>
          <w:lang w:val="en-US" w:eastAsia="en-US"/>
        </w:rPr>
        <w:t xml:space="preserve"> </w:t>
      </w:r>
      <w:r w:rsidRPr="00CD7119">
        <w:rPr>
          <w:rFonts w:eastAsia="Calibri" w:cs="Arial"/>
          <w:b w:val="0"/>
          <w:szCs w:val="22"/>
          <w:lang w:val="en-US" w:eastAsia="en-US"/>
        </w:rPr>
        <w:t>երաշխիքներ</w:t>
      </w:r>
      <w:r w:rsidRPr="00CD7119">
        <w:rPr>
          <w:rFonts w:eastAsia="Calibri"/>
          <w:b w:val="0"/>
          <w:szCs w:val="22"/>
          <w:lang w:val="en-US" w:eastAsia="en-US"/>
        </w:rPr>
        <w:t xml:space="preserve"> </w:t>
      </w:r>
      <w:r w:rsidRPr="00CD7119">
        <w:rPr>
          <w:rFonts w:eastAsia="Calibri" w:cs="Arial"/>
          <w:b w:val="0"/>
          <w:szCs w:val="22"/>
          <w:lang w:val="en-US" w:eastAsia="en-US"/>
        </w:rPr>
        <w:t>չեն</w:t>
      </w:r>
      <w:r w:rsidRPr="00CD7119">
        <w:rPr>
          <w:rFonts w:eastAsia="Calibri"/>
          <w:b w:val="0"/>
          <w:szCs w:val="22"/>
          <w:lang w:val="en-US" w:eastAsia="en-US"/>
        </w:rPr>
        <w:t xml:space="preserve"> </w:t>
      </w:r>
      <w:r w:rsidRPr="00CD7119">
        <w:rPr>
          <w:rFonts w:eastAsia="Calibri" w:cs="Arial"/>
          <w:b w:val="0"/>
          <w:szCs w:val="22"/>
          <w:lang w:val="en-US" w:eastAsia="en-US"/>
        </w:rPr>
        <w:t>ստացել</w:t>
      </w:r>
      <w:r w:rsidRPr="00CD7119">
        <w:rPr>
          <w:rFonts w:eastAsia="Calibri"/>
          <w:b w:val="0"/>
          <w:szCs w:val="22"/>
          <w:lang w:val="en-US" w:eastAsia="en-US"/>
        </w:rPr>
        <w:t xml:space="preserve">: </w:t>
      </w:r>
      <w:r w:rsidRPr="00CD7119">
        <w:rPr>
          <w:rFonts w:eastAsia="Calibri" w:cs="Arial"/>
          <w:b w:val="0"/>
          <w:szCs w:val="22"/>
          <w:lang w:val="en-US" w:eastAsia="en-US"/>
        </w:rPr>
        <w:t>Ընդ</w:t>
      </w:r>
      <w:r w:rsidRPr="00CD7119">
        <w:rPr>
          <w:rFonts w:eastAsia="Calibri"/>
          <w:b w:val="0"/>
          <w:szCs w:val="22"/>
          <w:lang w:val="en-US" w:eastAsia="en-US"/>
        </w:rPr>
        <w:t xml:space="preserve"> </w:t>
      </w:r>
      <w:r w:rsidRPr="00CD7119">
        <w:rPr>
          <w:rFonts w:eastAsia="Calibri" w:cs="Arial"/>
          <w:b w:val="0"/>
          <w:szCs w:val="22"/>
          <w:lang w:val="en-US" w:eastAsia="en-US"/>
        </w:rPr>
        <w:t>որում</w:t>
      </w:r>
      <w:r w:rsidRPr="00CD7119">
        <w:rPr>
          <w:rFonts w:eastAsia="Calibri"/>
          <w:b w:val="0"/>
          <w:szCs w:val="22"/>
          <w:lang w:val="en-US" w:eastAsia="en-US"/>
        </w:rPr>
        <w:t xml:space="preserve"> «</w:t>
      </w:r>
      <w:r w:rsidRPr="00CD7119">
        <w:rPr>
          <w:rFonts w:eastAsia="Calibri" w:cs="Arial"/>
          <w:b w:val="0"/>
          <w:szCs w:val="22"/>
          <w:lang w:val="en-US" w:eastAsia="en-US"/>
        </w:rPr>
        <w:t>Երևանի</w:t>
      </w:r>
      <w:r w:rsidRPr="00CD7119">
        <w:rPr>
          <w:rFonts w:eastAsia="Calibri"/>
          <w:b w:val="0"/>
          <w:szCs w:val="22"/>
          <w:lang w:val="en-US" w:eastAsia="en-US"/>
        </w:rPr>
        <w:t xml:space="preserve"> </w:t>
      </w:r>
      <w:r w:rsidRPr="00CD7119">
        <w:rPr>
          <w:rFonts w:eastAsia="Calibri" w:cs="Arial"/>
          <w:b w:val="0"/>
          <w:szCs w:val="22"/>
          <w:lang w:val="en-US" w:eastAsia="en-US"/>
        </w:rPr>
        <w:t>ՋԷԿ</w:t>
      </w:r>
      <w:r w:rsidRPr="00CD7119">
        <w:rPr>
          <w:rFonts w:eastAsia="Calibri"/>
          <w:b w:val="0"/>
          <w:szCs w:val="22"/>
          <w:lang w:val="en-US" w:eastAsia="en-US"/>
        </w:rPr>
        <w:t>», «</w:t>
      </w:r>
      <w:r w:rsidRPr="00CD7119">
        <w:rPr>
          <w:rFonts w:eastAsia="Calibri" w:cs="Arial"/>
          <w:b w:val="0"/>
          <w:szCs w:val="22"/>
          <w:lang w:val="en-US" w:eastAsia="en-US"/>
        </w:rPr>
        <w:t>Բարձրավոլտ</w:t>
      </w:r>
      <w:r w:rsidRPr="00CD7119">
        <w:rPr>
          <w:rFonts w:eastAsia="Calibri"/>
          <w:b w:val="0"/>
          <w:szCs w:val="22"/>
          <w:lang w:val="en-US" w:eastAsia="en-US"/>
        </w:rPr>
        <w:t xml:space="preserve"> </w:t>
      </w:r>
      <w:r w:rsidRPr="00CD7119">
        <w:rPr>
          <w:rFonts w:eastAsia="Calibri" w:cs="Arial"/>
          <w:b w:val="0"/>
          <w:szCs w:val="22"/>
          <w:lang w:val="en-US" w:eastAsia="en-US"/>
        </w:rPr>
        <w:t>էլեկտրական</w:t>
      </w:r>
      <w:r w:rsidRPr="00CD7119">
        <w:rPr>
          <w:rFonts w:eastAsia="Calibri"/>
          <w:b w:val="0"/>
          <w:szCs w:val="22"/>
          <w:lang w:val="en-US" w:eastAsia="en-US"/>
        </w:rPr>
        <w:t xml:space="preserve"> </w:t>
      </w:r>
      <w:r w:rsidRPr="00CD7119">
        <w:rPr>
          <w:rFonts w:eastAsia="Calibri" w:cs="Arial"/>
          <w:b w:val="0"/>
          <w:szCs w:val="22"/>
          <w:lang w:val="en-US" w:eastAsia="en-US"/>
        </w:rPr>
        <w:t>ցանցեր</w:t>
      </w:r>
      <w:r w:rsidRPr="00CD7119">
        <w:rPr>
          <w:rFonts w:eastAsia="Calibri"/>
          <w:b w:val="0"/>
          <w:szCs w:val="22"/>
          <w:lang w:val="en-US" w:eastAsia="en-US"/>
        </w:rPr>
        <w:t xml:space="preserve">» </w:t>
      </w:r>
      <w:r w:rsidRPr="00CD7119">
        <w:rPr>
          <w:rFonts w:eastAsia="Calibri" w:cs="Arial"/>
          <w:b w:val="0"/>
          <w:szCs w:val="22"/>
          <w:lang w:val="en-US" w:eastAsia="en-US"/>
        </w:rPr>
        <w:t>և</w:t>
      </w:r>
      <w:r w:rsidRPr="00CD7119">
        <w:rPr>
          <w:rFonts w:eastAsia="Calibri"/>
          <w:b w:val="0"/>
          <w:szCs w:val="22"/>
          <w:lang w:val="en-US" w:eastAsia="en-US"/>
        </w:rPr>
        <w:t xml:space="preserve"> «</w:t>
      </w:r>
      <w:r w:rsidRPr="00CD7119">
        <w:rPr>
          <w:rFonts w:eastAsia="Calibri" w:cs="Arial"/>
          <w:b w:val="0"/>
          <w:szCs w:val="22"/>
          <w:lang w:val="en-US" w:eastAsia="en-US"/>
        </w:rPr>
        <w:t>Հայկական</w:t>
      </w:r>
      <w:r w:rsidRPr="00CD7119">
        <w:rPr>
          <w:rFonts w:eastAsia="Calibri"/>
          <w:b w:val="0"/>
          <w:szCs w:val="22"/>
          <w:lang w:val="en-US" w:eastAsia="en-US"/>
        </w:rPr>
        <w:t xml:space="preserve"> </w:t>
      </w:r>
      <w:r w:rsidRPr="00CD7119">
        <w:rPr>
          <w:rFonts w:eastAsia="Calibri" w:cs="Arial"/>
          <w:b w:val="0"/>
          <w:szCs w:val="22"/>
          <w:lang w:val="en-US" w:eastAsia="en-US"/>
        </w:rPr>
        <w:t>ատոմային</w:t>
      </w:r>
      <w:r w:rsidRPr="00CD7119">
        <w:rPr>
          <w:rFonts w:eastAsia="Calibri"/>
          <w:b w:val="0"/>
          <w:szCs w:val="22"/>
          <w:lang w:val="en-US" w:eastAsia="en-US"/>
        </w:rPr>
        <w:t xml:space="preserve"> </w:t>
      </w:r>
      <w:r w:rsidRPr="00CD7119">
        <w:rPr>
          <w:rFonts w:eastAsia="Calibri" w:cs="Arial"/>
          <w:b w:val="0"/>
          <w:szCs w:val="22"/>
          <w:lang w:val="en-US" w:eastAsia="en-US"/>
        </w:rPr>
        <w:t>էլեկտրակայան</w:t>
      </w:r>
      <w:r w:rsidRPr="00CD7119">
        <w:rPr>
          <w:rFonts w:eastAsia="Calibri"/>
          <w:b w:val="0"/>
          <w:szCs w:val="22"/>
          <w:lang w:val="en-US" w:eastAsia="en-US"/>
        </w:rPr>
        <w:t>»</w:t>
      </w:r>
      <w:r w:rsidRPr="00CD7119">
        <w:rPr>
          <w:rFonts w:ascii="Calibri" w:eastAsia="Calibri" w:hAnsi="Calibri" w:cs="Calibri"/>
          <w:b w:val="0"/>
          <w:szCs w:val="22"/>
          <w:lang w:val="en-US" w:eastAsia="en-US"/>
        </w:rPr>
        <w:t> </w:t>
      </w:r>
      <w:r w:rsidRPr="00CD7119">
        <w:rPr>
          <w:rFonts w:eastAsia="Calibri" w:cs="Arial"/>
          <w:b w:val="0"/>
          <w:szCs w:val="22"/>
          <w:lang w:val="en-US" w:eastAsia="en-US"/>
        </w:rPr>
        <w:t>ՓԲԸ</w:t>
      </w:r>
      <w:r w:rsidRPr="00CD7119">
        <w:rPr>
          <w:rFonts w:eastAsia="Calibri"/>
          <w:b w:val="0"/>
          <w:szCs w:val="22"/>
          <w:lang w:val="en-US" w:eastAsia="en-US"/>
        </w:rPr>
        <w:t>-</w:t>
      </w:r>
      <w:r w:rsidRPr="00CD7119">
        <w:rPr>
          <w:rFonts w:eastAsia="Calibri" w:cs="Arial"/>
          <w:b w:val="0"/>
          <w:szCs w:val="22"/>
          <w:lang w:val="en-US" w:eastAsia="en-US"/>
        </w:rPr>
        <w:t>ները</w:t>
      </w:r>
      <w:r w:rsidRPr="00CD7119">
        <w:rPr>
          <w:rFonts w:eastAsia="Calibri"/>
          <w:b w:val="0"/>
          <w:szCs w:val="22"/>
          <w:lang w:val="en-US" w:eastAsia="en-US"/>
        </w:rPr>
        <w:t xml:space="preserve"> </w:t>
      </w:r>
      <w:r w:rsidRPr="00CD7119">
        <w:rPr>
          <w:rFonts w:eastAsia="Calibri" w:cs="Arial"/>
          <w:b w:val="0"/>
          <w:szCs w:val="22"/>
          <w:lang w:val="en-US" w:eastAsia="en-US"/>
        </w:rPr>
        <w:t>հանդիսանում</w:t>
      </w:r>
      <w:r w:rsidRPr="00CD7119">
        <w:rPr>
          <w:rFonts w:eastAsia="Calibri"/>
          <w:b w:val="0"/>
          <w:szCs w:val="22"/>
          <w:lang w:val="en-US" w:eastAsia="en-US"/>
        </w:rPr>
        <w:t xml:space="preserve"> </w:t>
      </w:r>
      <w:r w:rsidRPr="00CD7119">
        <w:rPr>
          <w:rFonts w:eastAsia="Calibri" w:cs="Arial"/>
          <w:b w:val="0"/>
          <w:szCs w:val="22"/>
          <w:lang w:val="en-US" w:eastAsia="en-US"/>
        </w:rPr>
        <w:t>են</w:t>
      </w:r>
      <w:r w:rsidRPr="00CD7119">
        <w:rPr>
          <w:rFonts w:eastAsia="Calibri"/>
          <w:b w:val="0"/>
          <w:szCs w:val="22"/>
          <w:lang w:val="en-US" w:eastAsia="en-US"/>
        </w:rPr>
        <w:t xml:space="preserve"> </w:t>
      </w:r>
      <w:r w:rsidRPr="00CD7119">
        <w:rPr>
          <w:rFonts w:eastAsia="Calibri" w:cs="Arial"/>
          <w:b w:val="0"/>
          <w:szCs w:val="22"/>
          <w:lang w:val="en-US" w:eastAsia="en-US"/>
        </w:rPr>
        <w:t>միջազգային</w:t>
      </w:r>
      <w:r w:rsidRPr="00CD7119">
        <w:rPr>
          <w:rFonts w:eastAsia="Calibri"/>
          <w:b w:val="0"/>
          <w:szCs w:val="22"/>
          <w:lang w:val="en-US" w:eastAsia="en-US"/>
        </w:rPr>
        <w:t xml:space="preserve"> </w:t>
      </w:r>
      <w:r w:rsidRPr="00CD7119">
        <w:rPr>
          <w:rFonts w:eastAsia="Calibri" w:cs="Arial"/>
          <w:b w:val="0"/>
          <w:szCs w:val="22"/>
          <w:lang w:val="en-US" w:eastAsia="en-US"/>
        </w:rPr>
        <w:t>կազմակերպությունների</w:t>
      </w:r>
      <w:r w:rsidRPr="00CD7119">
        <w:rPr>
          <w:rFonts w:eastAsia="Calibri"/>
          <w:b w:val="0"/>
          <w:szCs w:val="22"/>
          <w:lang w:val="en-US" w:eastAsia="en-US"/>
        </w:rPr>
        <w:t xml:space="preserve"> </w:t>
      </w:r>
      <w:r w:rsidRPr="00CD7119">
        <w:rPr>
          <w:rFonts w:eastAsia="Calibri" w:cs="Arial"/>
          <w:b w:val="0"/>
          <w:szCs w:val="22"/>
          <w:lang w:val="en-US" w:eastAsia="en-US"/>
        </w:rPr>
        <w:t>և</w:t>
      </w:r>
      <w:r w:rsidRPr="00CD7119">
        <w:rPr>
          <w:rFonts w:eastAsia="Calibri"/>
          <w:b w:val="0"/>
          <w:szCs w:val="22"/>
          <w:lang w:val="en-US" w:eastAsia="en-US"/>
        </w:rPr>
        <w:t xml:space="preserve"> </w:t>
      </w:r>
      <w:r w:rsidRPr="00CD7119">
        <w:rPr>
          <w:rFonts w:eastAsia="Calibri" w:cs="Arial"/>
          <w:b w:val="0"/>
          <w:szCs w:val="22"/>
          <w:lang w:val="en-US" w:eastAsia="en-US"/>
        </w:rPr>
        <w:t>օտարերկրյա</w:t>
      </w:r>
      <w:r w:rsidRPr="00CD7119">
        <w:rPr>
          <w:rFonts w:eastAsia="Calibri"/>
          <w:b w:val="0"/>
          <w:szCs w:val="22"/>
          <w:lang w:val="en-US" w:eastAsia="en-US"/>
        </w:rPr>
        <w:t xml:space="preserve"> </w:t>
      </w:r>
      <w:r w:rsidRPr="00CD7119">
        <w:rPr>
          <w:rFonts w:eastAsia="Calibri" w:cs="Arial"/>
          <w:b w:val="0"/>
          <w:szCs w:val="22"/>
          <w:lang w:val="en-US" w:eastAsia="en-US"/>
        </w:rPr>
        <w:t>պետությունների</w:t>
      </w:r>
      <w:r w:rsidRPr="00CD7119">
        <w:rPr>
          <w:rFonts w:eastAsia="Calibri"/>
          <w:b w:val="0"/>
          <w:szCs w:val="22"/>
          <w:lang w:val="en-US" w:eastAsia="en-US"/>
        </w:rPr>
        <w:t xml:space="preserve"> </w:t>
      </w:r>
      <w:r w:rsidRPr="00CD7119">
        <w:rPr>
          <w:rFonts w:eastAsia="Calibri" w:cs="Arial"/>
          <w:b w:val="0"/>
          <w:szCs w:val="22"/>
          <w:lang w:val="en-US" w:eastAsia="en-US"/>
        </w:rPr>
        <w:t>աջակցությամբ</w:t>
      </w:r>
      <w:r w:rsidRPr="00CD7119">
        <w:rPr>
          <w:rFonts w:eastAsia="Calibri"/>
          <w:b w:val="0"/>
          <w:szCs w:val="22"/>
          <w:lang w:val="en-US" w:eastAsia="en-US"/>
        </w:rPr>
        <w:t xml:space="preserve"> </w:t>
      </w:r>
      <w:r w:rsidRPr="00CD7119">
        <w:rPr>
          <w:rFonts w:eastAsia="Calibri" w:cs="Arial"/>
          <w:b w:val="0"/>
          <w:szCs w:val="22"/>
          <w:lang w:val="en-US" w:eastAsia="en-US"/>
        </w:rPr>
        <w:t>իրակա</w:t>
      </w:r>
      <w:r w:rsidRPr="00CD7119">
        <w:rPr>
          <w:rFonts w:eastAsia="Calibri"/>
          <w:b w:val="0"/>
          <w:szCs w:val="22"/>
          <w:lang w:val="en-US" w:eastAsia="en-US"/>
        </w:rPr>
        <w:softHyphen/>
      </w:r>
      <w:r w:rsidRPr="00CD7119">
        <w:rPr>
          <w:rFonts w:eastAsia="Calibri" w:cs="Arial"/>
          <w:b w:val="0"/>
          <w:szCs w:val="22"/>
          <w:lang w:val="en-US" w:eastAsia="en-US"/>
        </w:rPr>
        <w:t>նացվող</w:t>
      </w:r>
      <w:r w:rsidRPr="00CD7119">
        <w:rPr>
          <w:rFonts w:eastAsia="Calibri"/>
          <w:b w:val="0"/>
          <w:szCs w:val="22"/>
          <w:lang w:val="en-US" w:eastAsia="en-US"/>
        </w:rPr>
        <w:t xml:space="preserve"> </w:t>
      </w:r>
      <w:r w:rsidRPr="00CD7119">
        <w:rPr>
          <w:rFonts w:eastAsia="Calibri" w:cs="Arial"/>
          <w:b w:val="0"/>
          <w:szCs w:val="22"/>
          <w:lang w:val="en-US" w:eastAsia="en-US"/>
        </w:rPr>
        <w:t>նպատակային</w:t>
      </w:r>
      <w:r w:rsidRPr="00CD7119">
        <w:rPr>
          <w:rFonts w:eastAsia="Calibri"/>
          <w:b w:val="0"/>
          <w:szCs w:val="22"/>
          <w:lang w:val="en-US" w:eastAsia="en-US"/>
        </w:rPr>
        <w:t xml:space="preserve"> </w:t>
      </w: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ծրագրերի</w:t>
      </w:r>
      <w:r w:rsidRPr="00CD7119">
        <w:rPr>
          <w:rFonts w:eastAsia="Calibri"/>
          <w:b w:val="0"/>
          <w:szCs w:val="22"/>
          <w:lang w:val="en-US" w:eastAsia="en-US"/>
        </w:rPr>
        <w:t xml:space="preserve"> </w:t>
      </w:r>
      <w:r w:rsidRPr="00CD7119">
        <w:rPr>
          <w:rFonts w:eastAsia="Calibri" w:cs="Arial"/>
          <w:b w:val="0"/>
          <w:szCs w:val="22"/>
          <w:lang w:val="en-US" w:eastAsia="en-US"/>
        </w:rPr>
        <w:t>շրջանակներում</w:t>
      </w:r>
      <w:r w:rsidRPr="00CD7119">
        <w:rPr>
          <w:rFonts w:eastAsia="Calibri"/>
          <w:b w:val="0"/>
          <w:szCs w:val="22"/>
          <w:lang w:val="en-US" w:eastAsia="en-US"/>
        </w:rPr>
        <w:t xml:space="preserve"> </w:t>
      </w:r>
      <w:r w:rsidRPr="00CD7119">
        <w:rPr>
          <w:rFonts w:eastAsia="Calibri" w:cs="Arial"/>
          <w:b w:val="0"/>
          <w:szCs w:val="22"/>
          <w:lang w:val="en-US" w:eastAsia="en-US"/>
        </w:rPr>
        <w:t>ենթավարկային</w:t>
      </w:r>
      <w:r w:rsidRPr="00CD7119">
        <w:rPr>
          <w:rFonts w:eastAsia="Calibri"/>
          <w:b w:val="0"/>
          <w:szCs w:val="22"/>
          <w:lang w:val="en-US" w:eastAsia="en-US"/>
        </w:rPr>
        <w:t xml:space="preserve"> </w:t>
      </w:r>
      <w:r w:rsidRPr="00CD7119">
        <w:rPr>
          <w:rFonts w:eastAsia="Calibri" w:cs="Arial"/>
          <w:b w:val="0"/>
          <w:szCs w:val="22"/>
          <w:lang w:val="en-US" w:eastAsia="en-US"/>
        </w:rPr>
        <w:t>պայմանագրերով</w:t>
      </w:r>
      <w:r w:rsidRPr="00CD7119">
        <w:rPr>
          <w:rFonts w:eastAsia="Calibri"/>
          <w:b w:val="0"/>
          <w:szCs w:val="22"/>
          <w:lang w:val="en-US" w:eastAsia="en-US"/>
        </w:rPr>
        <w:t xml:space="preserve"> </w:t>
      </w:r>
      <w:r w:rsidRPr="00CD7119">
        <w:rPr>
          <w:rFonts w:eastAsia="Calibri" w:cs="Arial"/>
          <w:b w:val="0"/>
          <w:szCs w:val="22"/>
          <w:lang w:val="en-US" w:eastAsia="en-US"/>
        </w:rPr>
        <w:t>Ոլորտին</w:t>
      </w:r>
      <w:r w:rsidRPr="00CD7119">
        <w:rPr>
          <w:rFonts w:eastAsia="Calibri"/>
          <w:b w:val="0"/>
          <w:szCs w:val="22"/>
          <w:lang w:val="en-US" w:eastAsia="en-US"/>
        </w:rPr>
        <w:t xml:space="preserve"> </w:t>
      </w:r>
      <w:r w:rsidRPr="00CD7119">
        <w:rPr>
          <w:rFonts w:eastAsia="Calibri" w:cs="Arial"/>
          <w:b w:val="0"/>
          <w:szCs w:val="22"/>
          <w:lang w:val="en-US" w:eastAsia="en-US"/>
        </w:rPr>
        <w:t>տրամադրված</w:t>
      </w:r>
      <w:r w:rsidRPr="00CD7119">
        <w:rPr>
          <w:rFonts w:eastAsia="Calibri"/>
          <w:b w:val="0"/>
          <w:szCs w:val="22"/>
          <w:lang w:val="en-US" w:eastAsia="en-US"/>
        </w:rPr>
        <w:t xml:space="preserve"> </w:t>
      </w: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միջոցների</w:t>
      </w:r>
      <w:r w:rsidRPr="00CD7119">
        <w:rPr>
          <w:rFonts w:eastAsia="Calibri"/>
          <w:b w:val="0"/>
          <w:szCs w:val="22"/>
          <w:lang w:val="en-US" w:eastAsia="en-US"/>
        </w:rPr>
        <w:t xml:space="preserve"> </w:t>
      </w:r>
      <w:r w:rsidRPr="00CD7119">
        <w:rPr>
          <w:rFonts w:eastAsia="Calibri" w:cs="Arial"/>
          <w:b w:val="0"/>
          <w:szCs w:val="22"/>
          <w:lang w:val="en-US" w:eastAsia="en-US"/>
        </w:rPr>
        <w:t>խոշորագույն</w:t>
      </w:r>
      <w:r w:rsidRPr="00CD7119">
        <w:rPr>
          <w:rFonts w:eastAsia="Calibri"/>
          <w:b w:val="0"/>
          <w:szCs w:val="22"/>
          <w:lang w:val="en-US" w:eastAsia="en-US"/>
        </w:rPr>
        <w:t xml:space="preserve"> </w:t>
      </w:r>
      <w:r w:rsidRPr="00CD7119">
        <w:rPr>
          <w:rFonts w:eastAsia="Calibri" w:cs="Arial"/>
          <w:b w:val="0"/>
          <w:szCs w:val="22"/>
          <w:lang w:val="en-US" w:eastAsia="en-US"/>
        </w:rPr>
        <w:t>ստացողներից</w:t>
      </w:r>
      <w:r w:rsidRPr="00CD7119">
        <w:rPr>
          <w:rFonts w:eastAsia="Calibri"/>
          <w:b w:val="0"/>
          <w:szCs w:val="22"/>
          <w:lang w:val="en-US" w:eastAsia="en-US"/>
        </w:rPr>
        <w:t>:</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Ընկերությունները</w:t>
      </w:r>
      <w:r w:rsidRPr="00CD7119">
        <w:rPr>
          <w:rFonts w:eastAsia="Calibri"/>
          <w:b w:val="0"/>
          <w:szCs w:val="22"/>
          <w:lang w:val="hy-AM" w:eastAsia="en-US"/>
        </w:rPr>
        <w:t xml:space="preserve"> </w:t>
      </w:r>
      <w:r w:rsidRPr="00CD7119">
        <w:rPr>
          <w:rFonts w:eastAsia="Calibri" w:cs="Arial"/>
          <w:b w:val="0"/>
          <w:szCs w:val="22"/>
          <w:lang w:val="hy-AM" w:eastAsia="en-US"/>
        </w:rPr>
        <w:t>ներգրավված</w:t>
      </w:r>
      <w:r w:rsidRPr="00CD7119">
        <w:rPr>
          <w:rFonts w:eastAsia="Calibri"/>
          <w:b w:val="0"/>
          <w:szCs w:val="22"/>
          <w:lang w:val="hy-AM" w:eastAsia="en-US"/>
        </w:rPr>
        <w:t xml:space="preserve"> </w:t>
      </w:r>
      <w:r w:rsidRPr="00CD7119">
        <w:rPr>
          <w:rFonts w:eastAsia="Calibri" w:cs="Arial"/>
          <w:b w:val="0"/>
          <w:szCs w:val="22"/>
          <w:lang w:val="hy-AM" w:eastAsia="en-US"/>
        </w:rPr>
        <w:t>չեն</w:t>
      </w:r>
      <w:r w:rsidRPr="00CD7119">
        <w:rPr>
          <w:rFonts w:eastAsia="Calibri"/>
          <w:b w:val="0"/>
          <w:szCs w:val="22"/>
          <w:lang w:val="hy-AM" w:eastAsia="en-US"/>
        </w:rPr>
        <w:t xml:space="preserve"> </w:t>
      </w:r>
      <w:r w:rsidRPr="00CD7119">
        <w:rPr>
          <w:rFonts w:eastAsia="Calibri" w:cs="Arial"/>
          <w:b w:val="0"/>
          <w:szCs w:val="22"/>
          <w:lang w:val="hy-AM" w:eastAsia="en-US"/>
        </w:rPr>
        <w:t>այնպիսի</w:t>
      </w:r>
      <w:r w:rsidRPr="00CD7119">
        <w:rPr>
          <w:rFonts w:eastAsia="Calibri"/>
          <w:b w:val="0"/>
          <w:szCs w:val="22"/>
          <w:lang w:val="hy-AM" w:eastAsia="en-US"/>
        </w:rPr>
        <w:t xml:space="preserve"> </w:t>
      </w:r>
      <w:r w:rsidRPr="00CD7119">
        <w:rPr>
          <w:rFonts w:eastAsia="Calibri" w:cs="Arial"/>
          <w:b w:val="0"/>
          <w:szCs w:val="22"/>
          <w:lang w:val="hy-AM" w:eastAsia="en-US"/>
        </w:rPr>
        <w:t>տեղական</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դատական</w:t>
      </w:r>
      <w:r w:rsidRPr="00CD7119">
        <w:rPr>
          <w:rFonts w:eastAsia="Calibri"/>
          <w:b w:val="0"/>
          <w:szCs w:val="22"/>
          <w:lang w:val="hy-AM" w:eastAsia="en-US"/>
        </w:rPr>
        <w:t xml:space="preserve"> </w:t>
      </w:r>
      <w:r w:rsidRPr="00CD7119">
        <w:rPr>
          <w:rFonts w:eastAsia="Calibri" w:cs="Arial"/>
          <w:b w:val="0"/>
          <w:szCs w:val="22"/>
          <w:lang w:val="hy-AM" w:eastAsia="en-US"/>
        </w:rPr>
        <w:t>վարույթներում</w:t>
      </w:r>
      <w:r w:rsidRPr="00CD7119">
        <w:rPr>
          <w:rFonts w:eastAsia="Calibri"/>
          <w:b w:val="0"/>
          <w:szCs w:val="22"/>
          <w:lang w:val="hy-AM" w:eastAsia="en-US"/>
        </w:rPr>
        <w:t xml:space="preserve">, </w:t>
      </w:r>
      <w:r w:rsidRPr="00CD7119">
        <w:rPr>
          <w:rFonts w:eastAsia="Calibri" w:cs="Arial"/>
          <w:b w:val="0"/>
          <w:szCs w:val="22"/>
          <w:lang w:val="hy-AM" w:eastAsia="en-US"/>
        </w:rPr>
        <w:t>որոնք</w:t>
      </w:r>
      <w:r w:rsidRPr="00CD7119">
        <w:rPr>
          <w:rFonts w:eastAsia="Calibri"/>
          <w:b w:val="0"/>
          <w:szCs w:val="22"/>
          <w:lang w:val="hy-AM" w:eastAsia="en-US"/>
        </w:rPr>
        <w:t xml:space="preserve"> </w:t>
      </w:r>
      <w:r w:rsidRPr="00CD7119">
        <w:rPr>
          <w:rFonts w:eastAsia="Calibri" w:cs="Arial"/>
          <w:b w:val="0"/>
          <w:szCs w:val="22"/>
          <w:lang w:val="hy-AM" w:eastAsia="en-US"/>
        </w:rPr>
        <w:t>կարող</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էական</w:t>
      </w:r>
      <w:r w:rsidRPr="00CD7119">
        <w:rPr>
          <w:rFonts w:eastAsia="Calibri"/>
          <w:b w:val="0"/>
          <w:szCs w:val="22"/>
          <w:lang w:val="hy-AM" w:eastAsia="en-US"/>
        </w:rPr>
        <w:t xml:space="preserve"> </w:t>
      </w:r>
      <w:r w:rsidRPr="00CD7119">
        <w:rPr>
          <w:rFonts w:eastAsia="Calibri" w:cs="Arial"/>
          <w:b w:val="0"/>
          <w:szCs w:val="22"/>
          <w:lang w:val="hy-AM" w:eastAsia="en-US"/>
        </w:rPr>
        <w:t>ազդեցություն</w:t>
      </w:r>
      <w:r w:rsidRPr="00CD7119">
        <w:rPr>
          <w:rFonts w:eastAsia="Calibri"/>
          <w:b w:val="0"/>
          <w:szCs w:val="22"/>
          <w:lang w:val="hy-AM" w:eastAsia="en-US"/>
        </w:rPr>
        <w:t xml:space="preserve"> </w:t>
      </w:r>
      <w:r w:rsidRPr="00CD7119">
        <w:rPr>
          <w:rFonts w:eastAsia="Calibri" w:cs="Arial"/>
          <w:b w:val="0"/>
          <w:szCs w:val="22"/>
          <w:lang w:val="hy-AM" w:eastAsia="en-US"/>
        </w:rPr>
        <w:t>ունենալ</w:t>
      </w:r>
      <w:r w:rsidRPr="00CD7119">
        <w:rPr>
          <w:rFonts w:eastAsia="Calibri"/>
          <w:b w:val="0"/>
          <w:szCs w:val="22"/>
          <w:lang w:val="hy-AM" w:eastAsia="en-US"/>
        </w:rPr>
        <w:t xml:space="preserve"> </w:t>
      </w:r>
      <w:r w:rsidRPr="00CD7119">
        <w:rPr>
          <w:rFonts w:eastAsia="Calibri" w:cs="Arial"/>
          <w:b w:val="0"/>
          <w:szCs w:val="22"/>
          <w:lang w:val="hy-AM" w:eastAsia="en-US"/>
        </w:rPr>
        <w:t>այդ</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վրա</w:t>
      </w:r>
      <w:r w:rsidRPr="00CD7119">
        <w:rPr>
          <w:rFonts w:eastAsia="Calibri"/>
          <w:b w:val="0"/>
          <w:szCs w:val="22"/>
          <w:lang w:val="hy-AM" w:eastAsia="en-US"/>
        </w:rPr>
        <w:t xml:space="preserve">: </w:t>
      </w:r>
    </w:p>
    <w:p w:rsidR="00CD7119" w:rsidRPr="00CD7119" w:rsidRDefault="00CD7119" w:rsidP="00CD7119">
      <w:pPr>
        <w:spacing w:before="0"/>
        <w:ind w:firstLine="720"/>
        <w:contextualSpacing w:val="0"/>
        <w:rPr>
          <w:rFonts w:eastAsia="Calibri"/>
          <w:b w:val="0"/>
          <w:color w:val="FF0000"/>
          <w:szCs w:val="22"/>
          <w:lang w:val="hy-AM" w:eastAsia="en-US"/>
        </w:rPr>
      </w:pP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որոշ</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կատարողականի</w:t>
      </w:r>
      <w:r w:rsidRPr="00CD7119">
        <w:rPr>
          <w:rFonts w:eastAsia="Calibri"/>
          <w:b w:val="0"/>
          <w:szCs w:val="22"/>
          <w:lang w:val="hy-AM" w:eastAsia="en-US"/>
        </w:rPr>
        <w:t xml:space="preserve"> </w:t>
      </w:r>
      <w:r w:rsidRPr="00CD7119">
        <w:rPr>
          <w:rFonts w:eastAsia="Calibri" w:cs="Arial"/>
          <w:b w:val="0"/>
          <w:szCs w:val="22"/>
          <w:lang w:val="hy-AM" w:eastAsia="en-US"/>
        </w:rPr>
        <w:t>փոքր</w:t>
      </w:r>
      <w:r w:rsidRPr="00CD7119">
        <w:rPr>
          <w:rFonts w:eastAsia="Calibri"/>
          <w:b w:val="0"/>
          <w:szCs w:val="22"/>
          <w:lang w:val="hy-AM" w:eastAsia="en-US"/>
        </w:rPr>
        <w:t>-</w:t>
      </w:r>
      <w:r w:rsidRPr="00CD7119">
        <w:rPr>
          <w:rFonts w:eastAsia="Calibri" w:cs="Arial"/>
          <w:b w:val="0"/>
          <w:szCs w:val="22"/>
          <w:lang w:val="hy-AM" w:eastAsia="en-US"/>
        </w:rPr>
        <w:t>ինչ</w:t>
      </w:r>
      <w:r w:rsidRPr="00CD7119">
        <w:rPr>
          <w:rFonts w:eastAsia="Calibri"/>
          <w:b w:val="0"/>
          <w:szCs w:val="22"/>
          <w:lang w:val="hy-AM" w:eastAsia="en-US"/>
        </w:rPr>
        <w:t xml:space="preserve"> </w:t>
      </w:r>
      <w:r w:rsidRPr="00CD7119">
        <w:rPr>
          <w:rFonts w:eastAsia="Calibri" w:cs="Arial"/>
          <w:b w:val="0"/>
          <w:szCs w:val="22"/>
          <w:lang w:val="hy-AM" w:eastAsia="en-US"/>
        </w:rPr>
        <w:t>բարելավման</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ստացված</w:t>
      </w:r>
      <w:r w:rsidRPr="00CD7119">
        <w:rPr>
          <w:rFonts w:eastAsia="Calibri"/>
          <w:b w:val="0"/>
          <w:szCs w:val="22"/>
          <w:lang w:val="hy-AM" w:eastAsia="en-US"/>
        </w:rPr>
        <w:t xml:space="preserve"> </w:t>
      </w:r>
      <w:r w:rsidRPr="00CD7119">
        <w:rPr>
          <w:rFonts w:eastAsia="Calibri" w:cs="Arial"/>
          <w:b w:val="0"/>
          <w:szCs w:val="22"/>
          <w:lang w:val="hy-AM" w:eastAsia="en-US"/>
        </w:rPr>
        <w:t>շահութաբաժինները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48.9 </w:t>
      </w:r>
      <w:r w:rsidRPr="00CD7119">
        <w:rPr>
          <w:rFonts w:eastAsia="Calibri" w:cs="Arial"/>
          <w:b w:val="0"/>
          <w:szCs w:val="22"/>
          <w:lang w:val="hy-AM" w:eastAsia="en-US"/>
        </w:rPr>
        <w:t>մլն</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կանխատեսվող</w:t>
      </w:r>
      <w:r w:rsidRPr="00CD7119">
        <w:rPr>
          <w:rFonts w:eastAsia="Calibri"/>
          <w:b w:val="0"/>
          <w:szCs w:val="22"/>
          <w:lang w:val="hy-AM" w:eastAsia="en-US"/>
        </w:rPr>
        <w:t xml:space="preserve"> 79</w:t>
      </w:r>
      <w:r w:rsidRPr="00CD7119">
        <w:rPr>
          <w:rFonts w:ascii="Cambria Math" w:eastAsia="Calibri" w:hAnsi="Cambria Math" w:cs="Cambria Math"/>
          <w:b w:val="0"/>
          <w:szCs w:val="22"/>
          <w:lang w:val="hy-AM" w:eastAsia="en-US"/>
        </w:rPr>
        <w:t>․</w:t>
      </w:r>
      <w:r w:rsidRPr="00CD7119">
        <w:rPr>
          <w:rFonts w:eastAsia="Calibri" w:cs="Cambria Math"/>
          <w:b w:val="0"/>
          <w:szCs w:val="22"/>
          <w:lang w:val="hy-AM" w:eastAsia="en-US"/>
        </w:rPr>
        <w:t>0</w:t>
      </w:r>
      <w:r w:rsidRPr="00CD7119">
        <w:rPr>
          <w:rFonts w:eastAsia="Calibri"/>
          <w:b w:val="0"/>
          <w:szCs w:val="22"/>
          <w:lang w:val="hy-AM" w:eastAsia="en-US"/>
        </w:rPr>
        <w:t xml:space="preserve"> </w:t>
      </w:r>
      <w:r w:rsidRPr="00CD7119">
        <w:rPr>
          <w:rFonts w:eastAsia="Calibri" w:cs="Arial"/>
          <w:b w:val="0"/>
          <w:szCs w:val="22"/>
          <w:lang w:val="hy-AM" w:eastAsia="en-US"/>
        </w:rPr>
        <w:t>մլն</w:t>
      </w:r>
      <w:r w:rsidRPr="00CD7119">
        <w:rPr>
          <w:rFonts w:eastAsia="Calibri"/>
          <w:b w:val="0"/>
          <w:szCs w:val="22"/>
          <w:lang w:val="hy-AM" w:eastAsia="en-US"/>
        </w:rPr>
        <w:t xml:space="preserve"> </w:t>
      </w:r>
      <w:r w:rsidRPr="00CD7119">
        <w:rPr>
          <w:rFonts w:eastAsia="Calibri" w:cs="Arial"/>
          <w:b w:val="0"/>
          <w:szCs w:val="22"/>
          <w:lang w:val="hy-AM" w:eastAsia="en-US"/>
        </w:rPr>
        <w:t>դրամի</w:t>
      </w:r>
      <w:r w:rsidRPr="00CD7119">
        <w:rPr>
          <w:rFonts w:eastAsia="Calibri"/>
          <w:b w:val="0"/>
          <w:szCs w:val="22"/>
          <w:lang w:val="hy-AM" w:eastAsia="en-US"/>
        </w:rPr>
        <w:t xml:space="preserve"> </w:t>
      </w:r>
      <w:r w:rsidRPr="00CD7119">
        <w:rPr>
          <w:rFonts w:eastAsia="Calibri" w:cs="Arial"/>
          <w:b w:val="0"/>
          <w:szCs w:val="22"/>
          <w:lang w:val="hy-AM" w:eastAsia="en-US"/>
        </w:rPr>
        <w:t>փոխարեն</w:t>
      </w:r>
      <w:r w:rsidRPr="00CD7119">
        <w:rPr>
          <w:rFonts w:eastAsia="Calibri"/>
          <w:b w:val="0"/>
          <w:szCs w:val="22"/>
          <w:lang w:val="hy-AM" w:eastAsia="en-US"/>
        </w:rPr>
        <w:t xml:space="preserve">: </w:t>
      </w:r>
      <w:r w:rsidRPr="00CD7119">
        <w:rPr>
          <w:rFonts w:eastAsia="Calibri" w:cs="Arial"/>
          <w:b w:val="0"/>
          <w:szCs w:val="22"/>
          <w:lang w:val="hy-AM" w:eastAsia="en-US"/>
        </w:rPr>
        <w:t>Հետևաբար</w:t>
      </w:r>
      <w:r w:rsidRPr="00CD7119">
        <w:rPr>
          <w:rFonts w:eastAsia="Calibri"/>
          <w:b w:val="0"/>
          <w:szCs w:val="22"/>
          <w:lang w:val="hy-AM" w:eastAsia="en-US"/>
        </w:rPr>
        <w:t>, 2018</w:t>
      </w:r>
      <w:r w:rsidRPr="00CD7119">
        <w:rPr>
          <w:rFonts w:eastAsia="Calibri" w:cs="Arial"/>
          <w:b w:val="0"/>
          <w:szCs w:val="22"/>
          <w:lang w:val="hy-AM" w:eastAsia="en-US"/>
        </w:rPr>
        <w:t>թ</w:t>
      </w:r>
      <w:r w:rsidRPr="00CD7119">
        <w:rPr>
          <w:rFonts w:ascii="Cambria Math" w:eastAsia="Calibri" w:hAnsi="Cambria Math" w:cs="Cambria Math"/>
          <w:b w:val="0"/>
          <w:szCs w:val="22"/>
          <w:lang w:val="hy-AM" w:eastAsia="en-US"/>
        </w:rPr>
        <w:t>․</w:t>
      </w:r>
      <w:r w:rsidRPr="00CD7119">
        <w:rPr>
          <w:rFonts w:eastAsia="Calibri"/>
          <w:b w:val="0"/>
          <w:szCs w:val="22"/>
          <w:lang w:val="hy-AM" w:eastAsia="en-US"/>
        </w:rPr>
        <w:t xml:space="preserve"> </w:t>
      </w:r>
      <w:r w:rsidRPr="00CD7119">
        <w:rPr>
          <w:rFonts w:eastAsia="Calibri" w:cs="Arial"/>
          <w:b w:val="0"/>
          <w:szCs w:val="22"/>
          <w:lang w:val="hy-AM" w:eastAsia="en-US"/>
        </w:rPr>
        <w:t>փաստացի</w:t>
      </w:r>
      <w:r w:rsidRPr="00CD7119">
        <w:rPr>
          <w:rFonts w:eastAsia="Calibri"/>
          <w:b w:val="0"/>
          <w:szCs w:val="22"/>
          <w:lang w:val="hy-AM" w:eastAsia="en-US"/>
        </w:rPr>
        <w:t xml:space="preserve"> </w:t>
      </w:r>
      <w:r w:rsidRPr="00CD7119">
        <w:rPr>
          <w:rFonts w:eastAsia="Calibri" w:cs="Arial"/>
          <w:b w:val="0"/>
          <w:szCs w:val="22"/>
          <w:lang w:val="hy-AM" w:eastAsia="en-US"/>
        </w:rPr>
        <w:t>շահութա</w:t>
      </w:r>
      <w:r w:rsidRPr="00CD7119">
        <w:rPr>
          <w:rFonts w:eastAsia="Calibri"/>
          <w:b w:val="0"/>
          <w:szCs w:val="22"/>
          <w:lang w:val="hy-AM" w:eastAsia="en-US"/>
        </w:rPr>
        <w:softHyphen/>
      </w:r>
      <w:r w:rsidRPr="00CD7119">
        <w:rPr>
          <w:rFonts w:eastAsia="Calibri" w:cs="Arial"/>
          <w:b w:val="0"/>
          <w:szCs w:val="22"/>
          <w:lang w:val="hy-AM" w:eastAsia="en-US"/>
        </w:rPr>
        <w:t>բաժինների</w:t>
      </w:r>
      <w:r w:rsidRPr="00CD7119">
        <w:rPr>
          <w:rFonts w:eastAsia="Calibri"/>
          <w:b w:val="0"/>
          <w:szCs w:val="22"/>
          <w:lang w:val="hy-AM" w:eastAsia="en-US"/>
        </w:rPr>
        <w:t xml:space="preserve"> </w:t>
      </w:r>
      <w:r w:rsidRPr="00CD7119">
        <w:rPr>
          <w:rFonts w:eastAsia="Calibri" w:cs="Arial"/>
          <w:b w:val="0"/>
          <w:szCs w:val="22"/>
          <w:lang w:val="hy-AM" w:eastAsia="en-US"/>
        </w:rPr>
        <w:t>գումարը</w:t>
      </w:r>
      <w:r w:rsidRPr="00CD7119">
        <w:rPr>
          <w:rFonts w:eastAsia="Calibri"/>
          <w:b w:val="0"/>
          <w:szCs w:val="22"/>
          <w:lang w:val="hy-AM" w:eastAsia="en-US"/>
        </w:rPr>
        <w:t xml:space="preserve"> 30.1 </w:t>
      </w:r>
      <w:r w:rsidRPr="00CD7119">
        <w:rPr>
          <w:rFonts w:eastAsia="Calibri" w:cs="Arial"/>
          <w:b w:val="0"/>
          <w:szCs w:val="22"/>
          <w:lang w:val="hy-AM" w:eastAsia="en-US"/>
        </w:rPr>
        <w:t>մլն</w:t>
      </w:r>
      <w:r w:rsidRPr="00CD7119">
        <w:rPr>
          <w:rFonts w:ascii="Cambria Math" w:eastAsia="Calibri" w:hAnsi="Cambria Math" w:cs="Cambria Math"/>
          <w:b w:val="0"/>
          <w:szCs w:val="22"/>
          <w:lang w:val="hy-AM" w:eastAsia="en-US"/>
        </w:rPr>
        <w:t>․</w:t>
      </w:r>
      <w:r w:rsidRPr="00CD7119">
        <w:rPr>
          <w:rFonts w:eastAsia="Calibri" w:cs="Cambria Math"/>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նվազ</w:t>
      </w:r>
      <w:r w:rsidRPr="00CD7119">
        <w:rPr>
          <w:rFonts w:eastAsia="Calibri" w:cs="Arial"/>
          <w:b w:val="0"/>
          <w:szCs w:val="22"/>
          <w:lang w:val="hy-AM" w:eastAsia="en-US"/>
        </w:rPr>
        <w:t>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կանխատեսվող</w:t>
      </w:r>
      <w:r w:rsidRPr="00CD7119">
        <w:rPr>
          <w:rFonts w:eastAsia="Calibri"/>
          <w:b w:val="0"/>
          <w:szCs w:val="22"/>
          <w:lang w:val="hy-AM" w:eastAsia="en-US"/>
        </w:rPr>
        <w:t xml:space="preserve"> </w:t>
      </w:r>
      <w:r w:rsidRPr="00CD7119">
        <w:rPr>
          <w:rFonts w:eastAsia="Calibri" w:cs="Arial"/>
          <w:b w:val="0"/>
          <w:szCs w:val="22"/>
          <w:lang w:val="hy-AM" w:eastAsia="en-US"/>
        </w:rPr>
        <w:t>ցուցանիշը։</w:t>
      </w:r>
    </w:p>
    <w:p w:rsidR="00CD7119" w:rsidRPr="00CD7119" w:rsidRDefault="00CD7119" w:rsidP="00CD7119">
      <w:pPr>
        <w:spacing w:before="0"/>
        <w:ind w:firstLine="0"/>
        <w:contextualSpacing w:val="0"/>
        <w:rPr>
          <w:rFonts w:eastAsia="Calibri"/>
          <w:b w:val="0"/>
          <w:szCs w:val="22"/>
          <w:lang w:val="hy-AM" w:eastAsia="en-US"/>
        </w:rPr>
      </w:pPr>
      <w:r w:rsidRPr="00CD7119">
        <w:rPr>
          <w:rFonts w:eastAsia="Calibri"/>
          <w:b w:val="0"/>
          <w:szCs w:val="22"/>
          <w:lang w:val="hy-AM" w:eastAsia="en-US"/>
        </w:rPr>
        <w:t xml:space="preserve">  </w:t>
      </w:r>
      <w:r w:rsidRPr="00CD7119">
        <w:rPr>
          <w:rFonts w:eastAsia="Calibri"/>
          <w:b w:val="0"/>
          <w:szCs w:val="22"/>
          <w:lang w:val="hy-AM" w:eastAsia="en-US"/>
        </w:rPr>
        <w:tab/>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հարկաբյուջետային</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գնահատման</w:t>
      </w:r>
      <w:r w:rsidRPr="00CD7119">
        <w:rPr>
          <w:rFonts w:eastAsia="Calibri"/>
          <w:b w:val="0"/>
          <w:szCs w:val="22"/>
          <w:lang w:val="hy-AM" w:eastAsia="en-US"/>
        </w:rPr>
        <w:t xml:space="preserve"> </w:t>
      </w:r>
      <w:r w:rsidRPr="00CD7119">
        <w:rPr>
          <w:rFonts w:eastAsia="Calibri" w:cs="Arial"/>
          <w:b w:val="0"/>
          <w:szCs w:val="22"/>
          <w:lang w:val="hy-AM" w:eastAsia="en-US"/>
        </w:rPr>
        <w:t>համար</w:t>
      </w:r>
      <w:r w:rsidRPr="00CD7119">
        <w:rPr>
          <w:rFonts w:eastAsia="Calibri"/>
          <w:b w:val="0"/>
          <w:szCs w:val="22"/>
          <w:lang w:val="hy-AM" w:eastAsia="en-US"/>
        </w:rPr>
        <w:t xml:space="preserve"> </w:t>
      </w:r>
      <w:r w:rsidRPr="00CD7119">
        <w:rPr>
          <w:rFonts w:eastAsia="Calibri" w:cs="Arial"/>
          <w:b w:val="0"/>
          <w:szCs w:val="22"/>
          <w:lang w:val="hy-AM" w:eastAsia="en-US"/>
        </w:rPr>
        <w:t>կիրառված</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գործակիցների</w:t>
      </w:r>
      <w:r w:rsidRPr="00CD7119">
        <w:rPr>
          <w:rFonts w:eastAsia="Calibri"/>
          <w:b w:val="0"/>
          <w:szCs w:val="22"/>
          <w:lang w:val="hy-AM" w:eastAsia="en-US"/>
        </w:rPr>
        <w:t xml:space="preserve"> </w:t>
      </w:r>
      <w:r w:rsidRPr="00CD7119">
        <w:rPr>
          <w:rFonts w:eastAsia="Calibri" w:cs="Arial"/>
          <w:b w:val="0"/>
          <w:szCs w:val="22"/>
          <w:lang w:val="hy-AM" w:eastAsia="en-US"/>
        </w:rPr>
        <w:t>ամփոփ</w:t>
      </w:r>
      <w:r w:rsidRPr="00CD7119">
        <w:rPr>
          <w:rFonts w:eastAsia="Calibri"/>
          <w:b w:val="0"/>
          <w:szCs w:val="22"/>
          <w:lang w:val="hy-AM" w:eastAsia="en-US"/>
        </w:rPr>
        <w:t xml:space="preserve"> </w:t>
      </w:r>
      <w:r w:rsidRPr="00CD7119">
        <w:rPr>
          <w:rFonts w:eastAsia="Calibri" w:cs="Arial"/>
          <w:b w:val="0"/>
          <w:szCs w:val="22"/>
          <w:lang w:val="hy-AM" w:eastAsia="en-US"/>
        </w:rPr>
        <w:t>արդյունքները</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պրակտիկայում</w:t>
      </w:r>
      <w:r w:rsidRPr="00CD7119">
        <w:rPr>
          <w:rFonts w:eastAsia="Calibri"/>
          <w:b w:val="0"/>
          <w:szCs w:val="22"/>
          <w:lang w:val="hy-AM" w:eastAsia="en-US"/>
        </w:rPr>
        <w:t xml:space="preserve"> </w:t>
      </w:r>
      <w:r w:rsidRPr="00CD7119">
        <w:rPr>
          <w:rFonts w:eastAsia="Calibri" w:cs="Arial"/>
          <w:b w:val="0"/>
          <w:szCs w:val="22"/>
          <w:lang w:val="hy-AM" w:eastAsia="en-US"/>
        </w:rPr>
        <w:t>ընդունված</w:t>
      </w:r>
      <w:r w:rsidRPr="00CD7119">
        <w:rPr>
          <w:rFonts w:eastAsia="Calibri"/>
          <w:b w:val="0"/>
          <w:szCs w:val="22"/>
          <w:lang w:val="hy-AM" w:eastAsia="en-US"/>
        </w:rPr>
        <w:t xml:space="preserve"> </w:t>
      </w:r>
      <w:r w:rsidRPr="00CD7119">
        <w:rPr>
          <w:rFonts w:eastAsia="Calibri" w:cs="Arial"/>
          <w:b w:val="0"/>
          <w:szCs w:val="22"/>
          <w:lang w:val="hy-AM" w:eastAsia="en-US"/>
        </w:rPr>
        <w:t>թույլատրելի</w:t>
      </w:r>
      <w:r w:rsidRPr="00CD7119">
        <w:rPr>
          <w:rFonts w:eastAsia="Calibri"/>
          <w:b w:val="0"/>
          <w:szCs w:val="22"/>
          <w:lang w:val="hy-AM" w:eastAsia="en-US"/>
        </w:rPr>
        <w:t xml:space="preserve"> </w:t>
      </w:r>
      <w:r w:rsidRPr="00CD7119">
        <w:rPr>
          <w:rFonts w:eastAsia="Calibri" w:cs="Arial"/>
          <w:b w:val="0"/>
          <w:szCs w:val="22"/>
          <w:lang w:val="hy-AM" w:eastAsia="en-US"/>
        </w:rPr>
        <w:t>սահմանային</w:t>
      </w:r>
      <w:r w:rsidRPr="00CD7119">
        <w:rPr>
          <w:rFonts w:eastAsia="Calibri"/>
          <w:b w:val="0"/>
          <w:szCs w:val="22"/>
          <w:lang w:val="hy-AM" w:eastAsia="en-US"/>
        </w:rPr>
        <w:t xml:space="preserve"> </w:t>
      </w:r>
      <w:r w:rsidRPr="00CD7119">
        <w:rPr>
          <w:rFonts w:eastAsia="Calibri" w:cs="Arial"/>
          <w:b w:val="0"/>
          <w:szCs w:val="22"/>
          <w:lang w:val="hy-AM" w:eastAsia="en-US"/>
        </w:rPr>
        <w:t>նորմաները</w:t>
      </w:r>
      <w:r w:rsidRPr="00CD7119">
        <w:rPr>
          <w:rFonts w:eastAsia="Calibri"/>
          <w:b w:val="0"/>
          <w:szCs w:val="22"/>
          <w:lang w:val="hy-AM" w:eastAsia="en-US"/>
        </w:rPr>
        <w:t xml:space="preserve"> </w:t>
      </w:r>
      <w:r w:rsidRPr="00CD7119">
        <w:rPr>
          <w:rFonts w:eastAsia="Calibri" w:cs="Arial"/>
          <w:b w:val="0"/>
          <w:szCs w:val="22"/>
          <w:lang w:val="hy-AM" w:eastAsia="en-US"/>
        </w:rPr>
        <w:t>ներկայացված</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աղյուսակում</w:t>
      </w:r>
      <w:r w:rsidRPr="00CD7119">
        <w:rPr>
          <w:rFonts w:eastAsia="Calibri"/>
          <w:b w:val="0"/>
          <w:szCs w:val="22"/>
          <w:lang w:val="hy-AM" w:eastAsia="en-US"/>
        </w:rPr>
        <w:t>:</w:t>
      </w:r>
      <w:bookmarkStart w:id="164" w:name="_Ref500009122"/>
      <w:bookmarkStart w:id="165" w:name="_Toc500176102"/>
      <w:r w:rsidRPr="00CD7119">
        <w:rPr>
          <w:rFonts w:eastAsia="Calibri"/>
          <w:b w:val="0"/>
          <w:szCs w:val="22"/>
          <w:lang w:val="hy-AM" w:eastAsia="en-US"/>
        </w:rPr>
        <w:t xml:space="preserve"> </w:t>
      </w:r>
    </w:p>
    <w:p w:rsidR="00CD7119" w:rsidRPr="00CD7119" w:rsidRDefault="00CD7119" w:rsidP="00CD7119">
      <w:pPr>
        <w:keepNext/>
        <w:spacing w:before="0" w:line="240" w:lineRule="auto"/>
        <w:ind w:firstLine="0"/>
        <w:jc w:val="left"/>
        <w:rPr>
          <w:rFonts w:eastAsia="Calibri" w:cs="Arial"/>
          <w:i/>
          <w:sz w:val="24"/>
          <w:lang w:val="hy-AM" w:eastAsia="en-US"/>
        </w:rPr>
      </w:pPr>
    </w:p>
    <w:p w:rsidR="00CD7119" w:rsidRPr="00C57CAF" w:rsidRDefault="00CD7119" w:rsidP="00866D50">
      <w:pPr>
        <w:pStyle w:val="Tables"/>
      </w:pPr>
      <w:bookmarkStart w:id="166" w:name="_Toc20590414"/>
      <w:bookmarkEnd w:id="164"/>
      <w:bookmarkEnd w:id="165"/>
      <w:r w:rsidRPr="00C57CAF">
        <w:t>Էներգետիկայի ոլորտի պետական ընկերությունների հանրագումարային ֆինանսական ցուցանիշները.</w:t>
      </w:r>
      <w:bookmarkEnd w:id="166"/>
      <w:r w:rsidRPr="00C57CAF">
        <w:t xml:space="preserve"> </w:t>
      </w:r>
    </w:p>
    <w:tbl>
      <w:tblPr>
        <w:tblW w:w="5000" w:type="pct"/>
        <w:tblLook w:val="04A0" w:firstRow="1" w:lastRow="0" w:firstColumn="1" w:lastColumn="0" w:noHBand="0" w:noVBand="1"/>
      </w:tblPr>
      <w:tblGrid>
        <w:gridCol w:w="3841"/>
        <w:gridCol w:w="1171"/>
        <w:gridCol w:w="1174"/>
        <w:gridCol w:w="1225"/>
        <w:gridCol w:w="2471"/>
      </w:tblGrid>
      <w:tr w:rsidR="00CD7119" w:rsidRPr="00CD7119" w:rsidTr="008F4B75">
        <w:trPr>
          <w:trHeight w:val="393"/>
        </w:trPr>
        <w:tc>
          <w:tcPr>
            <w:tcW w:w="1943" w:type="pct"/>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Ցուցանիշ</w:t>
            </w:r>
          </w:p>
        </w:tc>
        <w:tc>
          <w:tcPr>
            <w:tcW w:w="592"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2017</w:t>
            </w:r>
            <w:r w:rsidRPr="00CD7119">
              <w:rPr>
                <w:rFonts w:eastAsia="Calibri" w:cs="Arial"/>
                <w:sz w:val="20"/>
                <w:szCs w:val="20"/>
                <w:lang w:val="en-US" w:eastAsia="en-US"/>
              </w:rPr>
              <w:t>թ</w:t>
            </w:r>
            <w:r w:rsidRPr="00CD7119">
              <w:rPr>
                <w:rFonts w:eastAsia="Calibri"/>
                <w:sz w:val="20"/>
                <w:szCs w:val="20"/>
                <w:lang w:val="en-US" w:eastAsia="en-US"/>
              </w:rPr>
              <w:t>.</w:t>
            </w:r>
          </w:p>
        </w:tc>
        <w:tc>
          <w:tcPr>
            <w:tcW w:w="594"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2018</w:t>
            </w:r>
            <w:r w:rsidRPr="00CD7119">
              <w:rPr>
                <w:rFonts w:eastAsia="Calibri" w:cs="Arial"/>
                <w:sz w:val="20"/>
                <w:szCs w:val="20"/>
                <w:lang w:val="en-US" w:eastAsia="en-US"/>
              </w:rPr>
              <w:t>թ</w:t>
            </w:r>
            <w:r w:rsidRPr="00CD7119">
              <w:rPr>
                <w:rFonts w:eastAsia="Calibri"/>
                <w:sz w:val="20"/>
                <w:szCs w:val="20"/>
                <w:lang w:val="en-US" w:eastAsia="en-US"/>
              </w:rPr>
              <w:t>.</w:t>
            </w:r>
          </w:p>
        </w:tc>
        <w:tc>
          <w:tcPr>
            <w:tcW w:w="620"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line="240" w:lineRule="auto"/>
              <w:ind w:firstLine="0"/>
              <w:contextualSpacing w:val="0"/>
              <w:jc w:val="center"/>
              <w:rPr>
                <w:rFonts w:eastAsia="Calibri"/>
                <w:bCs/>
                <w:sz w:val="20"/>
                <w:szCs w:val="20"/>
                <w:lang w:val="en-US" w:eastAsia="en-US"/>
              </w:rPr>
            </w:pPr>
            <w:r w:rsidRPr="00CD7119">
              <w:rPr>
                <w:rFonts w:eastAsia="Calibri"/>
                <w:bCs/>
                <w:sz w:val="20"/>
                <w:szCs w:val="20"/>
                <w:lang w:val="en-US" w:eastAsia="en-US"/>
              </w:rPr>
              <w:t xml:space="preserve">2019թ. </w:t>
            </w:r>
            <w:r w:rsidRPr="00CD7119">
              <w:rPr>
                <w:rFonts w:eastAsia="Calibri"/>
                <w:bCs/>
                <w:sz w:val="20"/>
                <w:szCs w:val="20"/>
                <w:lang w:val="en-US" w:eastAsia="en-US"/>
              </w:rPr>
              <w:br/>
              <w:t>1-ին կիսամյակ</w:t>
            </w:r>
          </w:p>
        </w:tc>
        <w:tc>
          <w:tcPr>
            <w:tcW w:w="1250" w:type="pct"/>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Թույլատրելի</w:t>
            </w:r>
            <w:r w:rsidRPr="00CD7119">
              <w:rPr>
                <w:rFonts w:eastAsia="Calibri"/>
                <w:sz w:val="20"/>
                <w:szCs w:val="20"/>
                <w:lang w:val="en-US" w:eastAsia="en-US"/>
              </w:rPr>
              <w:t xml:space="preserve"> </w:t>
            </w:r>
            <w:r w:rsidRPr="00CD7119">
              <w:rPr>
                <w:rFonts w:eastAsia="Calibri" w:cs="Arial"/>
                <w:sz w:val="20"/>
                <w:szCs w:val="20"/>
                <w:lang w:val="en-US" w:eastAsia="en-US"/>
              </w:rPr>
              <w:t>սահմանային</w:t>
            </w:r>
            <w:r w:rsidRPr="00CD7119">
              <w:rPr>
                <w:rFonts w:eastAsia="Calibri"/>
                <w:sz w:val="20"/>
                <w:szCs w:val="20"/>
                <w:lang w:val="en-US" w:eastAsia="en-US"/>
              </w:rPr>
              <w:t xml:space="preserve"> </w:t>
            </w:r>
            <w:r w:rsidRPr="00CD7119">
              <w:rPr>
                <w:rFonts w:eastAsia="Calibri" w:cs="Arial"/>
                <w:sz w:val="20"/>
                <w:szCs w:val="20"/>
                <w:lang w:val="en-US" w:eastAsia="en-US"/>
              </w:rPr>
              <w:t>նորմա</w:t>
            </w:r>
          </w:p>
        </w:tc>
      </w:tr>
      <w:tr w:rsidR="00CD7119" w:rsidRPr="00CD7119" w:rsidTr="008F4B75">
        <w:trPr>
          <w:trHeight w:val="578"/>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cs="Arial"/>
                <w:b w:val="0"/>
                <w:sz w:val="20"/>
                <w:szCs w:val="20"/>
                <w:lang w:val="en-US" w:eastAsia="en-US"/>
              </w:rPr>
              <w:t>Ծախսերի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վերականգնման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1.2</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471"/>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Զուտ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շահույթի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մարժա</w:t>
            </w:r>
            <w:r w:rsidRPr="00CD7119">
              <w:rPr>
                <w:rFonts w:eastAsia="Calibri"/>
                <w:b w:val="0"/>
                <w:sz w:val="20"/>
                <w:szCs w:val="20"/>
                <w:lang w:val="en-US" w:eastAsia="en-US"/>
              </w:rPr>
              <w:t xml:space="preserve">    (%)</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(4.6)</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2.4</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13.6</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8%</w:t>
            </w:r>
          </w:p>
        </w:tc>
      </w:tr>
      <w:tr w:rsidR="00CD7119" w:rsidRPr="00CD7119" w:rsidTr="008F4B75">
        <w:trPr>
          <w:trHeight w:val="407"/>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Արագ</w:t>
            </w:r>
            <w:r w:rsidRPr="00CD7119">
              <w:rPr>
                <w:rFonts w:eastAsia="Calibri"/>
                <w:b w:val="0"/>
                <w:sz w:val="20"/>
                <w:szCs w:val="20"/>
                <w:lang w:val="en-US" w:eastAsia="en-US"/>
              </w:rPr>
              <w:t xml:space="preserve"> </w:t>
            </w:r>
            <w:r w:rsidRPr="00CD7119">
              <w:rPr>
                <w:rFonts w:eastAsia="Calibri" w:cs="Arial"/>
                <w:b w:val="0"/>
                <w:sz w:val="20"/>
                <w:szCs w:val="20"/>
                <w:lang w:val="en-US" w:eastAsia="en-US"/>
              </w:rPr>
              <w:t>իրացվելիության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0.5</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0.6</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587"/>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cs="Arial"/>
                <w:b w:val="0"/>
                <w:sz w:val="20"/>
                <w:szCs w:val="20"/>
                <w:lang w:val="en-US" w:eastAsia="en-US"/>
              </w:rPr>
              <w:t>Դեբիտորական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պարտքերի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շրջանառություն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օր</w:t>
            </w:r>
            <w:r w:rsidRPr="00CD7119">
              <w:rPr>
                <w:rFonts w:eastAsia="Calibri"/>
                <w:b w:val="0"/>
                <w:sz w:val="20"/>
                <w:szCs w:val="20"/>
                <w:lang w:val="en-US" w:eastAsia="en-US"/>
              </w:rPr>
              <w:t>)</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70.3</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36.1</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89.8</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 </w:t>
            </w: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60/30 </w:t>
            </w:r>
            <w:r w:rsidRPr="00CD7119">
              <w:rPr>
                <w:rFonts w:eastAsia="Calibri" w:cs="Arial"/>
                <w:b w:val="0"/>
                <w:sz w:val="20"/>
                <w:szCs w:val="20"/>
                <w:lang w:val="en-US" w:eastAsia="en-US"/>
              </w:rPr>
              <w:t>օր</w:t>
            </w:r>
          </w:p>
        </w:tc>
      </w:tr>
      <w:tr w:rsidR="00CD7119" w:rsidRPr="00CD7119" w:rsidTr="008F4B75">
        <w:trPr>
          <w:trHeight w:val="369"/>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Պարտքի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սպասարկման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0.1</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0.4</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0.5</w:t>
            </w:r>
          </w:p>
        </w:tc>
      </w:tr>
      <w:tr w:rsidR="00CD7119" w:rsidRPr="00CD7119" w:rsidTr="008F4B75">
        <w:trPr>
          <w:trHeight w:val="305"/>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Վերաֆինանսավորման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3.1</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3.9</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3.7</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1</w:t>
            </w:r>
          </w:p>
        </w:tc>
      </w:tr>
      <w:tr w:rsidR="00CD7119" w:rsidRPr="00283590" w:rsidTr="008F4B75">
        <w:trPr>
          <w:trHeight w:val="936"/>
        </w:trPr>
        <w:tc>
          <w:tcPr>
            <w:tcW w:w="1943" w:type="pct"/>
            <w:tcBorders>
              <w:top w:val="single" w:sz="4" w:space="0" w:color="auto"/>
              <w:left w:val="single" w:sz="12" w:space="0" w:color="auto"/>
              <w:bottom w:val="single" w:sz="12"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Z- </w:t>
            </w:r>
            <w:r w:rsidRPr="00CD7119">
              <w:rPr>
                <w:rFonts w:eastAsia="Calibri" w:cs="Arial"/>
                <w:b w:val="0"/>
                <w:sz w:val="20"/>
                <w:szCs w:val="20"/>
                <w:lang w:val="en-US" w:eastAsia="en-US"/>
              </w:rPr>
              <w:t>միավոր</w:t>
            </w:r>
          </w:p>
        </w:tc>
        <w:tc>
          <w:tcPr>
            <w:tcW w:w="592"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0.72</w:t>
            </w:r>
          </w:p>
        </w:tc>
        <w:tc>
          <w:tcPr>
            <w:tcW w:w="594"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0.8</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1.98</w:t>
            </w:r>
          </w:p>
        </w:tc>
        <w:tc>
          <w:tcPr>
            <w:tcW w:w="1250" w:type="pct"/>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Ապահով</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Z&gt;2.6, </w:t>
            </w:r>
            <w:r w:rsidRPr="00CD7119">
              <w:rPr>
                <w:rFonts w:eastAsia="Calibri" w:cs="Arial"/>
                <w:b w:val="0"/>
                <w:sz w:val="20"/>
                <w:szCs w:val="20"/>
                <w:lang w:val="en-US" w:eastAsia="en-US"/>
              </w:rPr>
              <w:t>Գորշ</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1.1&lt;Z&lt;2.6, </w:t>
            </w:r>
            <w:r w:rsidRPr="00CD7119">
              <w:rPr>
                <w:rFonts w:eastAsia="Calibri" w:cs="Arial"/>
                <w:b w:val="0"/>
                <w:sz w:val="20"/>
                <w:szCs w:val="20"/>
                <w:lang w:val="en-US" w:eastAsia="en-US"/>
              </w:rPr>
              <w:t>Ծանր</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Z&lt;1.1</w:t>
            </w:r>
          </w:p>
        </w:tc>
      </w:tr>
    </w:tbl>
    <w:p w:rsidR="00CD7119" w:rsidRPr="00CD7119" w:rsidRDefault="00CD7119" w:rsidP="00CD7119">
      <w:pPr>
        <w:spacing w:before="0" w:after="160" w:line="259" w:lineRule="auto"/>
        <w:ind w:firstLine="0"/>
        <w:contextualSpacing w:val="0"/>
        <w:rPr>
          <w:rFonts w:eastAsia="Calibri"/>
          <w:b w:val="0"/>
          <w:sz w:val="24"/>
          <w:lang w:val="en-US" w:eastAsia="en-US"/>
        </w:rPr>
      </w:pP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en-US" w:eastAsia="en-US"/>
        </w:rPr>
        <w:t>Ինչպես</w:t>
      </w:r>
      <w:r w:rsidRPr="00CD7119">
        <w:rPr>
          <w:rFonts w:eastAsia="Calibri"/>
          <w:b w:val="0"/>
          <w:szCs w:val="22"/>
          <w:lang w:val="en-US" w:eastAsia="en-US"/>
        </w:rPr>
        <w:t xml:space="preserve"> </w:t>
      </w:r>
      <w:r w:rsidRPr="00CD7119">
        <w:rPr>
          <w:rFonts w:eastAsia="Calibri" w:cs="Arial"/>
          <w:b w:val="0"/>
          <w:szCs w:val="22"/>
          <w:lang w:val="en-US" w:eastAsia="en-US"/>
        </w:rPr>
        <w:t>երևում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hy-AM" w:eastAsia="en-US"/>
        </w:rPr>
        <w:t>աղյուսակ</w:t>
      </w:r>
      <w:r w:rsidRPr="00CD7119">
        <w:rPr>
          <w:rFonts w:eastAsia="Calibri"/>
          <w:b w:val="0"/>
          <w:szCs w:val="22"/>
          <w:lang w:val="hy-AM" w:eastAsia="en-US"/>
        </w:rPr>
        <w:t xml:space="preserve"> </w:t>
      </w:r>
      <w:r w:rsidR="00D760D7">
        <w:rPr>
          <w:rFonts w:eastAsia="Calibri"/>
          <w:b w:val="0"/>
          <w:szCs w:val="22"/>
          <w:lang w:val="en-US" w:eastAsia="en-US"/>
        </w:rPr>
        <w:t>12</w:t>
      </w:r>
      <w:r w:rsidRPr="00CD7119">
        <w:rPr>
          <w:rFonts w:eastAsia="Calibri"/>
          <w:b w:val="0"/>
          <w:szCs w:val="22"/>
          <w:lang w:val="en-US" w:eastAsia="en-US"/>
        </w:rPr>
        <w:t>-</w:t>
      </w:r>
      <w:r w:rsidRPr="00CD7119">
        <w:rPr>
          <w:rFonts w:eastAsia="Calibri" w:cs="Arial"/>
          <w:b w:val="0"/>
          <w:szCs w:val="22"/>
          <w:lang w:val="en-US" w:eastAsia="en-US"/>
        </w:rPr>
        <w:t>ից</w:t>
      </w:r>
      <w:r w:rsidRPr="00CD7119">
        <w:rPr>
          <w:rFonts w:eastAsia="Calibri"/>
          <w:b w:val="0"/>
          <w:szCs w:val="22"/>
          <w:lang w:val="hy-AM" w:eastAsia="en-US"/>
        </w:rPr>
        <w:t>,</w:t>
      </w:r>
      <w:r w:rsidRPr="00CD7119">
        <w:rPr>
          <w:rFonts w:eastAsia="Calibri"/>
          <w:b w:val="0"/>
          <w:szCs w:val="22"/>
          <w:lang w:val="en-US" w:eastAsia="en-US"/>
        </w:rPr>
        <w:t xml:space="preserve"> </w:t>
      </w: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սնանկացման</w:t>
      </w:r>
      <w:r w:rsidRPr="00CD7119">
        <w:rPr>
          <w:rFonts w:eastAsia="Calibri"/>
          <w:b w:val="0"/>
          <w:szCs w:val="22"/>
          <w:lang w:val="en-US" w:eastAsia="en-US"/>
        </w:rPr>
        <w:t xml:space="preserve"> </w:t>
      </w:r>
      <w:r w:rsidRPr="00CD7119">
        <w:rPr>
          <w:rFonts w:eastAsia="Calibri" w:cs="Arial"/>
          <w:b w:val="0"/>
          <w:szCs w:val="22"/>
          <w:lang w:val="en-US" w:eastAsia="en-US"/>
        </w:rPr>
        <w:t>կանխա</w:t>
      </w:r>
      <w:r w:rsidRPr="00CD7119">
        <w:rPr>
          <w:rFonts w:eastAsia="Calibri"/>
          <w:b w:val="0"/>
          <w:szCs w:val="22"/>
          <w:lang w:val="en-US" w:eastAsia="en-US"/>
        </w:rPr>
        <w:softHyphen/>
      </w:r>
      <w:r w:rsidRPr="00CD7119">
        <w:rPr>
          <w:rFonts w:eastAsia="Calibri" w:cs="Arial"/>
          <w:b w:val="0"/>
          <w:szCs w:val="22"/>
          <w:lang w:val="en-US" w:eastAsia="en-US"/>
        </w:rPr>
        <w:t>տեսման</w:t>
      </w:r>
      <w:r w:rsidRPr="00CD7119">
        <w:rPr>
          <w:rFonts w:eastAsia="Calibri"/>
          <w:b w:val="0"/>
          <w:szCs w:val="22"/>
          <w:lang w:val="en-US" w:eastAsia="en-US"/>
        </w:rPr>
        <w:t xml:space="preserve"> </w:t>
      </w:r>
      <w:r w:rsidRPr="00CD7119">
        <w:rPr>
          <w:rFonts w:eastAsia="Calibri" w:cs="Arial"/>
          <w:b w:val="0"/>
          <w:szCs w:val="22"/>
          <w:lang w:val="en-US" w:eastAsia="en-US"/>
        </w:rPr>
        <w:t>Ալթմանի</w:t>
      </w:r>
      <w:r w:rsidRPr="00CD7119">
        <w:rPr>
          <w:rFonts w:eastAsia="Calibri"/>
          <w:b w:val="0"/>
          <w:szCs w:val="22"/>
          <w:lang w:val="en-US" w:eastAsia="en-US"/>
        </w:rPr>
        <w:t xml:space="preserve"> Z-</w:t>
      </w:r>
      <w:r w:rsidRPr="00CD7119">
        <w:rPr>
          <w:rFonts w:eastAsia="Calibri" w:cs="Arial"/>
          <w:b w:val="0"/>
          <w:szCs w:val="22"/>
          <w:lang w:val="en-US" w:eastAsia="en-US"/>
        </w:rPr>
        <w:t>միավորը</w:t>
      </w:r>
      <w:r w:rsidRPr="00CD7119">
        <w:rPr>
          <w:rFonts w:eastAsia="Calibri"/>
          <w:b w:val="0"/>
          <w:szCs w:val="22"/>
          <w:lang w:val="en-US" w:eastAsia="en-US"/>
        </w:rPr>
        <w:t xml:space="preserve"> </w:t>
      </w:r>
      <w:r w:rsidRPr="00CD7119">
        <w:rPr>
          <w:rFonts w:eastAsia="Calibri" w:cs="Arial"/>
          <w:b w:val="0"/>
          <w:szCs w:val="22"/>
          <w:lang w:val="en-US" w:eastAsia="en-US"/>
        </w:rPr>
        <w:t>վկայում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en-US" w:eastAsia="en-US"/>
        </w:rPr>
        <w:t xml:space="preserve"> </w:t>
      </w:r>
      <w:r w:rsidRPr="00CD7119">
        <w:rPr>
          <w:rFonts w:eastAsia="Calibri" w:cs="Arial"/>
          <w:b w:val="0"/>
          <w:szCs w:val="22"/>
          <w:lang w:val="en-US" w:eastAsia="en-US"/>
        </w:rPr>
        <w:t>ֆինանսական</w:t>
      </w:r>
      <w:r w:rsidRPr="00CD7119">
        <w:rPr>
          <w:rFonts w:eastAsia="Calibri"/>
          <w:b w:val="0"/>
          <w:szCs w:val="22"/>
          <w:lang w:val="en-US" w:eastAsia="en-US"/>
        </w:rPr>
        <w:t xml:space="preserve"> </w:t>
      </w:r>
      <w:r w:rsidRPr="00CD7119">
        <w:rPr>
          <w:rFonts w:eastAsia="Calibri" w:cs="Arial"/>
          <w:b w:val="0"/>
          <w:szCs w:val="22"/>
          <w:lang w:val="en-US" w:eastAsia="en-US"/>
        </w:rPr>
        <w:t>ծանր</w:t>
      </w:r>
      <w:r w:rsidRPr="00CD7119">
        <w:rPr>
          <w:rFonts w:eastAsia="Calibri"/>
          <w:b w:val="0"/>
          <w:szCs w:val="22"/>
          <w:lang w:val="en-US" w:eastAsia="en-US"/>
        </w:rPr>
        <w:t xml:space="preserve"> </w:t>
      </w:r>
      <w:r w:rsidRPr="00CD7119">
        <w:rPr>
          <w:rFonts w:eastAsia="Calibri" w:cs="Arial"/>
          <w:b w:val="0"/>
          <w:szCs w:val="22"/>
          <w:lang w:val="en-US" w:eastAsia="en-US"/>
        </w:rPr>
        <w:t>վիճակի</w:t>
      </w:r>
      <w:r w:rsidRPr="00CD7119">
        <w:rPr>
          <w:rFonts w:eastAsia="Calibri"/>
          <w:b w:val="0"/>
          <w:szCs w:val="22"/>
          <w:lang w:val="en-US" w:eastAsia="en-US"/>
        </w:rPr>
        <w:t xml:space="preserve"> </w:t>
      </w:r>
      <w:r w:rsidRPr="00CD7119">
        <w:rPr>
          <w:rFonts w:eastAsia="Calibri" w:cs="Arial"/>
          <w:b w:val="0"/>
          <w:szCs w:val="22"/>
          <w:lang w:val="hy-AM" w:eastAsia="en-US"/>
        </w:rPr>
        <w:t>բարձր</w:t>
      </w:r>
      <w:r w:rsidRPr="00CD7119">
        <w:rPr>
          <w:rFonts w:eastAsia="Calibri" w:cs="Arial"/>
          <w:b w:val="0"/>
          <w:szCs w:val="22"/>
          <w:lang w:val="en-US" w:eastAsia="en-US"/>
        </w:rPr>
        <w:t>/միջին</w:t>
      </w:r>
      <w:r w:rsidRPr="00CD7119">
        <w:rPr>
          <w:rFonts w:eastAsia="Calibri"/>
          <w:b w:val="0"/>
          <w:szCs w:val="22"/>
          <w:lang w:val="en-US" w:eastAsia="en-US"/>
        </w:rPr>
        <w:t xml:space="preserve"> </w:t>
      </w:r>
      <w:r w:rsidRPr="00CD7119">
        <w:rPr>
          <w:rFonts w:eastAsia="Calibri" w:cs="Arial"/>
          <w:b w:val="0"/>
          <w:szCs w:val="22"/>
          <w:lang w:val="en-US" w:eastAsia="en-US"/>
        </w:rPr>
        <w:t>հավանականության</w:t>
      </w:r>
      <w:r w:rsidRPr="00CD7119">
        <w:rPr>
          <w:rFonts w:eastAsia="Calibri"/>
          <w:b w:val="0"/>
          <w:szCs w:val="22"/>
          <w:lang w:val="en-US" w:eastAsia="en-US"/>
        </w:rPr>
        <w:t xml:space="preserve"> </w:t>
      </w:r>
      <w:r w:rsidRPr="00CD7119">
        <w:rPr>
          <w:rFonts w:eastAsia="Calibri" w:cs="Arial"/>
          <w:b w:val="0"/>
          <w:szCs w:val="22"/>
          <w:lang w:val="en-US" w:eastAsia="en-US"/>
        </w:rPr>
        <w:t>մասին</w:t>
      </w:r>
      <w:r w:rsidRPr="00CD7119">
        <w:rPr>
          <w:rFonts w:eastAsia="Calibri"/>
          <w:b w:val="0"/>
          <w:szCs w:val="22"/>
          <w:lang w:val="en-US" w:eastAsia="en-US"/>
        </w:rPr>
        <w:t xml:space="preserve"> (</w:t>
      </w:r>
      <w:r w:rsidRPr="00CD7119">
        <w:rPr>
          <w:rFonts w:eastAsia="Calibri" w:cs="Arial"/>
          <w:b w:val="0"/>
          <w:szCs w:val="22"/>
          <w:lang w:val="en-US" w:eastAsia="en-US"/>
        </w:rPr>
        <w:t>գործակիցը</w:t>
      </w:r>
      <w:r w:rsidRPr="00CD7119">
        <w:rPr>
          <w:rFonts w:eastAsia="Calibri"/>
          <w:b w:val="0"/>
          <w:szCs w:val="22"/>
          <w:lang w:val="en-US" w:eastAsia="en-US"/>
        </w:rPr>
        <w:t>` Z=</w:t>
      </w:r>
      <w:r w:rsidRPr="00CD7119">
        <w:rPr>
          <w:rFonts w:eastAsia="Calibri"/>
          <w:b w:val="0"/>
          <w:szCs w:val="22"/>
          <w:lang w:val="hy-AM" w:eastAsia="en-US"/>
        </w:rPr>
        <w:t>0,</w:t>
      </w:r>
      <w:r w:rsidRPr="00CD7119">
        <w:rPr>
          <w:rFonts w:eastAsia="Calibri"/>
          <w:b w:val="0"/>
          <w:szCs w:val="22"/>
          <w:lang w:val="en-US" w:eastAsia="en-US"/>
        </w:rPr>
        <w:t xml:space="preserve">8, </w:t>
      </w:r>
      <w:r w:rsidRPr="00CD7119">
        <w:rPr>
          <w:rFonts w:eastAsia="Calibri" w:cs="Arial"/>
          <w:b w:val="0"/>
          <w:szCs w:val="22"/>
          <w:lang w:val="en-US" w:eastAsia="en-US"/>
        </w:rPr>
        <w:t>գտնվում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սահմանված</w:t>
      </w:r>
      <w:r w:rsidRPr="00CD7119">
        <w:rPr>
          <w:rFonts w:eastAsia="Calibri"/>
          <w:b w:val="0"/>
          <w:szCs w:val="22"/>
          <w:lang w:val="en-US" w:eastAsia="en-US"/>
        </w:rPr>
        <w:t xml:space="preserve"> </w:t>
      </w:r>
      <w:r w:rsidRPr="00CD7119">
        <w:rPr>
          <w:rFonts w:eastAsia="Calibri" w:cs="Arial"/>
          <w:b w:val="0"/>
          <w:szCs w:val="22"/>
          <w:lang w:val="hy-AM" w:eastAsia="en-US"/>
        </w:rPr>
        <w:t>ծանր</w:t>
      </w:r>
      <w:r w:rsidRPr="00CD7119">
        <w:rPr>
          <w:rFonts w:eastAsia="Calibri"/>
          <w:b w:val="0"/>
          <w:szCs w:val="22"/>
          <w:lang w:val="en-US" w:eastAsia="en-US"/>
        </w:rPr>
        <w:t xml:space="preserve"> </w:t>
      </w:r>
      <w:r w:rsidRPr="00CD7119">
        <w:rPr>
          <w:rFonts w:eastAsia="Calibri" w:cs="Arial"/>
          <w:b w:val="0"/>
          <w:szCs w:val="22"/>
          <w:lang w:val="en-US" w:eastAsia="en-US"/>
        </w:rPr>
        <w:t>գոտում</w:t>
      </w:r>
      <w:r w:rsidRPr="00CD7119">
        <w:rPr>
          <w:rFonts w:eastAsia="Calibri"/>
          <w:b w:val="0"/>
          <w:szCs w:val="22"/>
          <w:lang w:val="en-US" w:eastAsia="en-US"/>
        </w:rPr>
        <w:t>` Z&lt;1.1),</w:t>
      </w:r>
      <w:r w:rsidRPr="00CD7119">
        <w:rPr>
          <w:rFonts w:eastAsia="Calibri" w:cs="Times Armenian"/>
          <w:b w:val="0"/>
          <w:szCs w:val="22"/>
          <w:lang w:val="ro-RO" w:eastAsia="en-US"/>
        </w:rPr>
        <w:t xml:space="preserve"> </w:t>
      </w:r>
      <w:r w:rsidRPr="00CD7119">
        <w:rPr>
          <w:rFonts w:eastAsia="Calibri"/>
          <w:b w:val="0"/>
          <w:szCs w:val="22"/>
          <w:lang w:val="ro-RO" w:eastAsia="en-US"/>
        </w:rPr>
        <w:t xml:space="preserve">իսկ միջանկյալ ժամանակաշրջանում </w:t>
      </w:r>
      <w:r w:rsidRPr="00CD7119">
        <w:rPr>
          <w:rFonts w:eastAsia="Calibri"/>
          <w:b w:val="0"/>
          <w:szCs w:val="22"/>
          <w:lang w:val="en-US" w:eastAsia="en-US"/>
        </w:rPr>
        <w:t>սնանկացման կանխատեսման Ալթմանի</w:t>
      </w:r>
      <w:r w:rsidRPr="00CD7119">
        <w:rPr>
          <w:rFonts w:eastAsia="Calibri"/>
          <w:b w:val="0"/>
          <w:szCs w:val="22"/>
          <w:lang w:val="ro-RO" w:eastAsia="en-US"/>
        </w:rPr>
        <w:t xml:space="preserve"> Z-միավորը վկայում է Ընկերությունների ֆինանսական ծանր վիճակի միջին հավանականության մասին (գործակիցը` Z=1.98, գտնվում է սահմանված գորշ գոտում` </w:t>
      </w:r>
      <w:r w:rsidRPr="00CD7119">
        <w:rPr>
          <w:rFonts w:eastAsia="Calibri"/>
          <w:b w:val="0"/>
          <w:szCs w:val="22"/>
          <w:lang w:val="en-US" w:eastAsia="en-US"/>
        </w:rPr>
        <w:t>1.1&lt;Z&lt;2.6</w:t>
      </w:r>
      <w:r w:rsidRPr="00CD7119">
        <w:rPr>
          <w:rFonts w:eastAsia="Calibri"/>
          <w:b w:val="0"/>
          <w:szCs w:val="22"/>
          <w:lang w:val="ro-RO" w:eastAsia="en-US"/>
        </w:rPr>
        <w:t xml:space="preserve">): </w:t>
      </w:r>
    </w:p>
    <w:p w:rsidR="00CD7119" w:rsidRPr="00CD7119" w:rsidRDefault="00CD7119" w:rsidP="00CD7119">
      <w:pPr>
        <w:spacing w:before="0"/>
        <w:ind w:firstLine="720"/>
        <w:contextualSpacing w:val="0"/>
        <w:rPr>
          <w:rFonts w:eastAsia="Calibri" w:cs="Arial"/>
          <w:b w:val="0"/>
          <w:szCs w:val="22"/>
          <w:lang w:val="ro-RO" w:eastAsia="en-US"/>
        </w:rPr>
      </w:pPr>
      <w:r w:rsidRPr="00CD7119">
        <w:rPr>
          <w:rFonts w:eastAsia="Calibri" w:cs="Arial"/>
          <w:b w:val="0"/>
          <w:szCs w:val="22"/>
          <w:lang w:val="ro-RO" w:eastAsia="en-US"/>
        </w:rPr>
        <w:t>Հաշվետու և միջանկյալ ժամանակաշրջաններում ս</w:t>
      </w:r>
      <w:r w:rsidRPr="00CD7119">
        <w:rPr>
          <w:rFonts w:eastAsia="Calibri" w:cs="Arial"/>
          <w:b w:val="0"/>
          <w:szCs w:val="22"/>
          <w:lang w:val="en-US" w:eastAsia="en-US"/>
        </w:rPr>
        <w:t>տուգաճշտող</w:t>
      </w:r>
      <w:r w:rsidRPr="00CD7119">
        <w:rPr>
          <w:rFonts w:eastAsia="Calibri"/>
          <w:b w:val="0"/>
          <w:szCs w:val="22"/>
          <w:lang w:val="ro-RO" w:eastAsia="en-US"/>
        </w:rPr>
        <w:t xml:space="preserve"> </w:t>
      </w:r>
      <w:r w:rsidRPr="00CD7119">
        <w:rPr>
          <w:rFonts w:eastAsia="Calibri" w:cs="Arial"/>
          <w:b w:val="0"/>
          <w:szCs w:val="22"/>
          <w:lang w:val="en-US" w:eastAsia="en-US"/>
        </w:rPr>
        <w:t>լրացուցիչ</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վեց</w:t>
      </w:r>
      <w:r w:rsidRPr="00CD7119">
        <w:rPr>
          <w:rFonts w:eastAsia="Calibri"/>
          <w:b w:val="0"/>
          <w:szCs w:val="22"/>
          <w:lang w:val="ro-RO" w:eastAsia="en-US"/>
        </w:rPr>
        <w:t xml:space="preserve"> </w:t>
      </w:r>
      <w:r w:rsidRPr="00CD7119">
        <w:rPr>
          <w:rFonts w:eastAsia="Calibri" w:cs="Arial"/>
          <w:b w:val="0"/>
          <w:szCs w:val="22"/>
          <w:lang w:val="en-US" w:eastAsia="en-US"/>
        </w:rPr>
        <w:t>գործակիցներից</w:t>
      </w:r>
      <w:r w:rsidRPr="00CD7119">
        <w:rPr>
          <w:rFonts w:eastAsia="Calibri"/>
          <w:b w:val="0"/>
          <w:szCs w:val="22"/>
          <w:lang w:val="ro-RO" w:eastAsia="en-US"/>
        </w:rPr>
        <w:t xml:space="preserve"> </w:t>
      </w:r>
      <w:r w:rsidRPr="00CD7119">
        <w:rPr>
          <w:rFonts w:eastAsia="Calibri"/>
          <w:b w:val="0"/>
          <w:szCs w:val="22"/>
          <w:lang w:val="en-US" w:eastAsia="en-US"/>
        </w:rPr>
        <w:t>երեք</w:t>
      </w:r>
      <w:r w:rsidRPr="00CD7119">
        <w:rPr>
          <w:rFonts w:eastAsia="Calibri" w:cs="Arial"/>
          <w:b w:val="0"/>
          <w:szCs w:val="22"/>
          <w:lang w:val="hy-AM" w:eastAsia="en-US"/>
        </w:rPr>
        <w:t>ը</w:t>
      </w:r>
      <w:r w:rsidRPr="00CD7119">
        <w:rPr>
          <w:rFonts w:eastAsia="Calibri" w:cs="Arial"/>
          <w:b w:val="0"/>
          <w:szCs w:val="22"/>
          <w:lang w:val="ro-RO" w:eastAsia="en-US"/>
        </w:rPr>
        <w:t xml:space="preserve"> </w:t>
      </w:r>
      <w:r w:rsidRPr="00CD7119">
        <w:rPr>
          <w:rFonts w:eastAsia="Calibri" w:cs="Arial"/>
          <w:b w:val="0"/>
          <w:szCs w:val="22"/>
          <w:lang w:eastAsia="en-US"/>
        </w:rPr>
        <w:t>չեն</w:t>
      </w:r>
      <w:r w:rsidRPr="00CD7119">
        <w:rPr>
          <w:rFonts w:eastAsia="Calibri" w:cs="Arial"/>
          <w:b w:val="0"/>
          <w:szCs w:val="22"/>
          <w:lang w:val="ro-RO" w:eastAsia="en-US"/>
        </w:rPr>
        <w:t xml:space="preserve"> </w:t>
      </w:r>
      <w:r w:rsidRPr="00CD7119">
        <w:rPr>
          <w:rFonts w:eastAsia="Calibri" w:cs="Arial"/>
          <w:b w:val="0"/>
          <w:szCs w:val="22"/>
          <w:lang w:eastAsia="en-US"/>
        </w:rPr>
        <w:t>համապա</w:t>
      </w:r>
      <w:r w:rsidRPr="00CD7119">
        <w:rPr>
          <w:rFonts w:eastAsia="Calibri" w:cs="Arial"/>
          <w:b w:val="0"/>
          <w:szCs w:val="22"/>
          <w:lang w:val="ro-RO" w:eastAsia="en-US"/>
        </w:rPr>
        <w:softHyphen/>
      </w:r>
      <w:r w:rsidRPr="00CD7119">
        <w:rPr>
          <w:rFonts w:eastAsia="Calibri" w:cs="Arial"/>
          <w:b w:val="0"/>
          <w:szCs w:val="22"/>
          <w:lang w:eastAsia="en-US"/>
        </w:rPr>
        <w:t>տասխանում</w:t>
      </w:r>
      <w:r w:rsidRPr="00CD7119">
        <w:rPr>
          <w:rFonts w:eastAsia="Calibri" w:cs="Arial"/>
          <w:b w:val="0"/>
          <w:szCs w:val="22"/>
          <w:lang w:val="ro-RO" w:eastAsia="en-US"/>
        </w:rPr>
        <w:t xml:space="preserve"> </w:t>
      </w:r>
      <w:r w:rsidRPr="00CD7119">
        <w:rPr>
          <w:rFonts w:eastAsia="Calibri" w:cs="Arial"/>
          <w:b w:val="0"/>
          <w:szCs w:val="22"/>
          <w:lang w:val="en-US" w:eastAsia="en-US"/>
        </w:rPr>
        <w:t>միջազգային</w:t>
      </w:r>
      <w:r w:rsidRPr="00CD7119">
        <w:rPr>
          <w:rFonts w:eastAsia="Calibri" w:cs="Arial"/>
          <w:b w:val="0"/>
          <w:szCs w:val="22"/>
          <w:lang w:val="ro-RO" w:eastAsia="en-US"/>
        </w:rPr>
        <w:t xml:space="preserve"> </w:t>
      </w:r>
      <w:r w:rsidRPr="00CD7119">
        <w:rPr>
          <w:rFonts w:eastAsia="Calibri" w:cs="Arial"/>
          <w:b w:val="0"/>
          <w:szCs w:val="22"/>
          <w:lang w:val="en-US" w:eastAsia="en-US"/>
        </w:rPr>
        <w:t>պրակտիկայում</w:t>
      </w:r>
      <w:r w:rsidRPr="00CD7119">
        <w:rPr>
          <w:rFonts w:eastAsia="Calibri" w:cs="Arial"/>
          <w:b w:val="0"/>
          <w:szCs w:val="22"/>
          <w:lang w:val="ro-RO" w:eastAsia="en-US"/>
        </w:rPr>
        <w:t xml:space="preserve"> </w:t>
      </w:r>
      <w:r w:rsidRPr="00CD7119">
        <w:rPr>
          <w:rFonts w:eastAsia="Calibri" w:cs="Arial"/>
          <w:b w:val="0"/>
          <w:szCs w:val="22"/>
          <w:lang w:val="en-US" w:eastAsia="en-US"/>
        </w:rPr>
        <w:t>ընդունված</w:t>
      </w:r>
      <w:r w:rsidRPr="00CD7119">
        <w:rPr>
          <w:rFonts w:eastAsia="Calibri" w:cs="Arial"/>
          <w:b w:val="0"/>
          <w:szCs w:val="22"/>
          <w:lang w:val="ro-RO" w:eastAsia="en-US"/>
        </w:rPr>
        <w:t xml:space="preserve"> </w:t>
      </w:r>
      <w:r w:rsidRPr="00CD7119">
        <w:rPr>
          <w:rFonts w:eastAsia="Calibri" w:cs="Arial"/>
          <w:b w:val="0"/>
          <w:szCs w:val="22"/>
          <w:lang w:eastAsia="en-US"/>
        </w:rPr>
        <w:t>թույլատրելի</w:t>
      </w:r>
      <w:r w:rsidRPr="00CD7119">
        <w:rPr>
          <w:rFonts w:eastAsia="Calibri" w:cs="Arial"/>
          <w:b w:val="0"/>
          <w:szCs w:val="22"/>
          <w:lang w:val="ro-RO" w:eastAsia="en-US"/>
        </w:rPr>
        <w:t xml:space="preserve"> </w:t>
      </w:r>
      <w:r w:rsidRPr="00CD7119">
        <w:rPr>
          <w:rFonts w:eastAsia="Calibri" w:cs="Arial"/>
          <w:b w:val="0"/>
          <w:szCs w:val="22"/>
          <w:lang w:val="en-US" w:eastAsia="en-US"/>
        </w:rPr>
        <w:t>սահման</w:t>
      </w:r>
      <w:r w:rsidRPr="00CD7119">
        <w:rPr>
          <w:rFonts w:eastAsia="Calibri" w:cs="Arial"/>
          <w:b w:val="0"/>
          <w:szCs w:val="22"/>
          <w:lang w:eastAsia="en-US"/>
        </w:rPr>
        <w:t>ային</w:t>
      </w:r>
      <w:r w:rsidRPr="00CD7119">
        <w:rPr>
          <w:rFonts w:eastAsia="Calibri" w:cs="Arial"/>
          <w:b w:val="0"/>
          <w:szCs w:val="22"/>
          <w:lang w:val="ro-RO" w:eastAsia="en-US"/>
        </w:rPr>
        <w:t xml:space="preserve"> </w:t>
      </w:r>
      <w:r w:rsidRPr="00CD7119">
        <w:rPr>
          <w:rFonts w:eastAsia="Calibri" w:cs="Arial"/>
          <w:b w:val="0"/>
          <w:szCs w:val="22"/>
          <w:lang w:val="en-US" w:eastAsia="en-US"/>
        </w:rPr>
        <w:t>նորմային</w:t>
      </w:r>
      <w:r w:rsidRPr="00CD7119">
        <w:rPr>
          <w:rFonts w:eastAsia="Calibri" w:cs="Arial"/>
          <w:b w:val="0"/>
          <w:szCs w:val="22"/>
          <w:lang w:val="ro-RO" w:eastAsia="en-US"/>
        </w:rPr>
        <w:t xml:space="preserve"> և վկայում են ֆինանսական ծանր վիճակի միջին հավանականության մասին:</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en-US" w:eastAsia="en-US"/>
        </w:rPr>
        <w:t>Զուտ</w:t>
      </w:r>
      <w:r w:rsidRPr="00CD7119">
        <w:rPr>
          <w:rFonts w:eastAsia="Calibri"/>
          <w:b w:val="0"/>
          <w:szCs w:val="22"/>
          <w:lang w:val="ro-RO" w:eastAsia="en-US"/>
        </w:rPr>
        <w:t xml:space="preserve"> </w:t>
      </w:r>
      <w:r w:rsidRPr="00CD7119">
        <w:rPr>
          <w:rFonts w:eastAsia="Calibri" w:cs="Arial"/>
          <w:b w:val="0"/>
          <w:szCs w:val="22"/>
          <w:lang w:val="en-US" w:eastAsia="en-US"/>
        </w:rPr>
        <w:t>շահույթի</w:t>
      </w:r>
      <w:r w:rsidRPr="00CD7119">
        <w:rPr>
          <w:rFonts w:eastAsia="Calibri"/>
          <w:b w:val="0"/>
          <w:szCs w:val="22"/>
          <w:lang w:val="ro-RO" w:eastAsia="en-US"/>
        </w:rPr>
        <w:t xml:space="preserve"> </w:t>
      </w:r>
      <w:r w:rsidRPr="00CD7119">
        <w:rPr>
          <w:rFonts w:eastAsia="Calibri" w:cs="Arial"/>
          <w:b w:val="0"/>
          <w:szCs w:val="22"/>
          <w:lang w:val="en-US" w:eastAsia="en-US"/>
        </w:rPr>
        <w:t>մարժան</w:t>
      </w:r>
      <w:r w:rsidRPr="00CD7119">
        <w:rPr>
          <w:rFonts w:eastAsia="Calibri"/>
          <w:b w:val="0"/>
          <w:szCs w:val="22"/>
          <w:lang w:val="ro-RO" w:eastAsia="en-US"/>
        </w:rPr>
        <w:t xml:space="preserve"> </w:t>
      </w:r>
      <w:r w:rsidRPr="00CD7119">
        <w:rPr>
          <w:rFonts w:eastAsia="Calibri" w:cs="Arial"/>
          <w:b w:val="0"/>
          <w:szCs w:val="22"/>
          <w:lang w:val="en-US" w:eastAsia="en-US"/>
        </w:rPr>
        <w:t>բնութագրում</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en-US" w:eastAsia="en-US"/>
        </w:rPr>
        <w:t>բիզնեսի</w:t>
      </w:r>
      <w:r w:rsidRPr="00CD7119">
        <w:rPr>
          <w:rFonts w:eastAsia="Calibri"/>
          <w:b w:val="0"/>
          <w:szCs w:val="22"/>
          <w:lang w:val="ro-RO" w:eastAsia="en-US"/>
        </w:rPr>
        <w:t xml:space="preserve"> </w:t>
      </w:r>
      <w:r w:rsidRPr="00CD7119">
        <w:rPr>
          <w:rFonts w:eastAsia="Calibri" w:cs="Arial"/>
          <w:b w:val="0"/>
          <w:szCs w:val="22"/>
          <w:lang w:val="en-US" w:eastAsia="en-US"/>
        </w:rPr>
        <w:t>գործառնական</w:t>
      </w:r>
      <w:r w:rsidRPr="00CD7119">
        <w:rPr>
          <w:rFonts w:eastAsia="Calibri"/>
          <w:b w:val="0"/>
          <w:szCs w:val="22"/>
          <w:lang w:val="ro-RO" w:eastAsia="en-US"/>
        </w:rPr>
        <w:t xml:space="preserve"> </w:t>
      </w:r>
      <w:r w:rsidRPr="00CD7119">
        <w:rPr>
          <w:rFonts w:eastAsia="Calibri" w:cs="Arial"/>
          <w:b w:val="0"/>
          <w:szCs w:val="22"/>
          <w:lang w:val="en-US" w:eastAsia="en-US"/>
        </w:rPr>
        <w:t>արդյունավետությունը</w:t>
      </w:r>
      <w:r w:rsidRPr="00CD7119">
        <w:rPr>
          <w:rFonts w:eastAsia="Calibri"/>
          <w:b w:val="0"/>
          <w:szCs w:val="22"/>
          <w:lang w:val="ro-RO" w:eastAsia="en-US"/>
        </w:rPr>
        <w:t xml:space="preserve">: </w:t>
      </w:r>
      <w:r w:rsidRPr="00CD7119">
        <w:rPr>
          <w:rFonts w:eastAsia="Calibri" w:cs="Arial"/>
          <w:b w:val="0"/>
          <w:szCs w:val="22"/>
          <w:lang w:val="hy-AM" w:eastAsia="en-US"/>
        </w:rPr>
        <w:t>Ա</w:t>
      </w:r>
      <w:r w:rsidRPr="00CD7119">
        <w:rPr>
          <w:rFonts w:eastAsia="Calibri" w:cs="Arial"/>
          <w:b w:val="0"/>
          <w:szCs w:val="22"/>
          <w:lang w:val="en-US" w:eastAsia="en-US"/>
        </w:rPr>
        <w:t>յն</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ro-RO" w:eastAsia="en-US"/>
        </w:rPr>
        <w:t xml:space="preserve"> 2.4</w:t>
      </w:r>
      <w:r w:rsidRPr="00CD7119">
        <w:rPr>
          <w:rFonts w:eastAsia="Calibri"/>
          <w:b w:val="0"/>
          <w:szCs w:val="22"/>
          <w:lang w:val="hy-AM" w:eastAsia="en-US"/>
        </w:rPr>
        <w:t>%</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en-US" w:eastAsia="en-US"/>
        </w:rPr>
        <w:t>որը</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որոշ</w:t>
      </w:r>
      <w:r w:rsidRPr="00CD7119">
        <w:rPr>
          <w:rFonts w:eastAsia="Calibri"/>
          <w:b w:val="0"/>
          <w:szCs w:val="22"/>
          <w:lang w:val="ro-RO" w:eastAsia="en-US"/>
        </w:rPr>
        <w:t xml:space="preserve"> </w:t>
      </w:r>
      <w:r w:rsidRPr="00CD7119">
        <w:rPr>
          <w:rFonts w:eastAsia="Calibri" w:cs="Arial"/>
          <w:b w:val="0"/>
          <w:szCs w:val="22"/>
          <w:lang w:val="en-US" w:eastAsia="en-US"/>
        </w:rPr>
        <w:t>Ընկերու</w:t>
      </w:r>
      <w:r w:rsidRPr="00CD7119">
        <w:rPr>
          <w:rFonts w:eastAsia="Calibri"/>
          <w:b w:val="0"/>
          <w:szCs w:val="22"/>
          <w:lang w:val="ro-RO" w:eastAsia="en-US"/>
        </w:rPr>
        <w:softHyphen/>
      </w:r>
      <w:r w:rsidRPr="00CD7119">
        <w:rPr>
          <w:rFonts w:eastAsia="Calibri" w:cs="Arial"/>
          <w:b w:val="0"/>
          <w:szCs w:val="22"/>
          <w:lang w:val="en-US" w:eastAsia="en-US"/>
        </w:rPr>
        <w:t>թյունների</w:t>
      </w:r>
      <w:r w:rsidRPr="00CD7119">
        <w:rPr>
          <w:rFonts w:eastAsia="Calibri"/>
          <w:b w:val="0"/>
          <w:szCs w:val="22"/>
          <w:lang w:val="ro-RO" w:eastAsia="en-US"/>
        </w:rPr>
        <w:t xml:space="preserve"> </w:t>
      </w:r>
      <w:r w:rsidRPr="00CD7119">
        <w:rPr>
          <w:rFonts w:eastAsia="Calibri" w:cs="Arial"/>
          <w:b w:val="0"/>
          <w:szCs w:val="22"/>
          <w:lang w:val="en-US" w:eastAsia="en-US"/>
        </w:rPr>
        <w:t>վնասով</w:t>
      </w:r>
      <w:r w:rsidRPr="00CD7119">
        <w:rPr>
          <w:rFonts w:eastAsia="Calibri"/>
          <w:b w:val="0"/>
          <w:szCs w:val="22"/>
          <w:lang w:val="ro-RO" w:eastAsia="en-US"/>
        </w:rPr>
        <w:t xml:space="preserve"> </w:t>
      </w:r>
      <w:r w:rsidRPr="00CD7119">
        <w:rPr>
          <w:rFonts w:eastAsia="Calibri" w:cs="Arial"/>
          <w:b w:val="0"/>
          <w:szCs w:val="22"/>
          <w:lang w:val="en-US" w:eastAsia="en-US"/>
        </w:rPr>
        <w:t>աշխատելու</w:t>
      </w:r>
      <w:r w:rsidRPr="00CD7119">
        <w:rPr>
          <w:rFonts w:eastAsia="Calibri"/>
          <w:b w:val="0"/>
          <w:szCs w:val="22"/>
          <w:lang w:val="ro-RO" w:eastAsia="en-US"/>
        </w:rPr>
        <w:t xml:space="preserve"> </w:t>
      </w:r>
      <w:r w:rsidRPr="00CD7119">
        <w:rPr>
          <w:rFonts w:eastAsia="Calibri" w:cs="Arial"/>
          <w:b w:val="0"/>
          <w:szCs w:val="22"/>
          <w:lang w:val="en-US" w:eastAsia="en-US"/>
        </w:rPr>
        <w:t>արդյունք</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en-US" w:eastAsia="en-US"/>
        </w:rPr>
        <w:t>դեռևս</w:t>
      </w:r>
      <w:r w:rsidRPr="00CD7119">
        <w:rPr>
          <w:rFonts w:eastAsia="Calibri"/>
          <w:b w:val="0"/>
          <w:szCs w:val="22"/>
          <w:lang w:val="ro-RO" w:eastAsia="en-US"/>
        </w:rPr>
        <w:t xml:space="preserve"> </w:t>
      </w:r>
      <w:r w:rsidRPr="00CD7119">
        <w:rPr>
          <w:rFonts w:eastAsia="Calibri" w:cs="Arial"/>
          <w:b w:val="0"/>
          <w:szCs w:val="22"/>
          <w:lang w:val="en-US" w:eastAsia="en-US"/>
        </w:rPr>
        <w:t>ցածր</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en-US" w:eastAsia="en-US"/>
        </w:rPr>
        <w:t>միջազգային</w:t>
      </w:r>
      <w:r w:rsidRPr="00CD7119">
        <w:rPr>
          <w:rFonts w:eastAsia="Calibri"/>
          <w:b w:val="0"/>
          <w:szCs w:val="22"/>
          <w:lang w:val="ro-RO" w:eastAsia="en-US"/>
        </w:rPr>
        <w:t xml:space="preserve"> </w:t>
      </w:r>
      <w:r w:rsidRPr="00CD7119">
        <w:rPr>
          <w:rFonts w:eastAsia="Calibri" w:cs="Arial"/>
          <w:b w:val="0"/>
          <w:szCs w:val="22"/>
          <w:lang w:val="en-US" w:eastAsia="en-US"/>
        </w:rPr>
        <w:t>պրակտի</w:t>
      </w:r>
      <w:r w:rsidRPr="00CD7119">
        <w:rPr>
          <w:rFonts w:eastAsia="Calibri"/>
          <w:b w:val="0"/>
          <w:szCs w:val="22"/>
          <w:lang w:val="ro-RO" w:eastAsia="en-US"/>
        </w:rPr>
        <w:softHyphen/>
      </w:r>
      <w:r w:rsidRPr="00CD7119">
        <w:rPr>
          <w:rFonts w:eastAsia="Calibri" w:cs="Arial"/>
          <w:b w:val="0"/>
          <w:szCs w:val="22"/>
          <w:lang w:val="en-US" w:eastAsia="en-US"/>
        </w:rPr>
        <w:t>կայում</w:t>
      </w:r>
      <w:r w:rsidRPr="00CD7119">
        <w:rPr>
          <w:rFonts w:eastAsia="Calibri"/>
          <w:b w:val="0"/>
          <w:szCs w:val="22"/>
          <w:lang w:val="ro-RO" w:eastAsia="en-US"/>
        </w:rPr>
        <w:t xml:space="preserve"> </w:t>
      </w:r>
      <w:r w:rsidRPr="00CD7119">
        <w:rPr>
          <w:rFonts w:eastAsia="Calibri" w:cs="Arial"/>
          <w:b w:val="0"/>
          <w:szCs w:val="22"/>
          <w:lang w:val="en-US" w:eastAsia="en-US"/>
        </w:rPr>
        <w:t>կիրառ</w:t>
      </w:r>
      <w:r w:rsidRPr="00CD7119">
        <w:rPr>
          <w:rFonts w:eastAsia="Calibri"/>
          <w:b w:val="0"/>
          <w:szCs w:val="22"/>
          <w:lang w:val="ro-RO" w:eastAsia="en-US"/>
        </w:rPr>
        <w:softHyphen/>
      </w:r>
      <w:r w:rsidRPr="00CD7119">
        <w:rPr>
          <w:rFonts w:eastAsia="Calibri" w:cs="Arial"/>
          <w:b w:val="0"/>
          <w:szCs w:val="22"/>
          <w:lang w:val="en-US" w:eastAsia="en-US"/>
        </w:rPr>
        <w:t>վող</w:t>
      </w:r>
      <w:r w:rsidRPr="00CD7119">
        <w:rPr>
          <w:rFonts w:eastAsia="Calibri"/>
          <w:b w:val="0"/>
          <w:szCs w:val="22"/>
          <w:lang w:val="ro-RO" w:eastAsia="en-US"/>
        </w:rPr>
        <w:t xml:space="preserve"> </w:t>
      </w:r>
      <w:r w:rsidRPr="00CD7119">
        <w:rPr>
          <w:rFonts w:eastAsia="Calibri" w:cs="Arial"/>
          <w:b w:val="0"/>
          <w:szCs w:val="22"/>
          <w:lang w:val="en-US" w:eastAsia="en-US"/>
        </w:rPr>
        <w:t>շեմային</w:t>
      </w:r>
      <w:r w:rsidRPr="00CD7119">
        <w:rPr>
          <w:rFonts w:eastAsia="Calibri"/>
          <w:b w:val="0"/>
          <w:szCs w:val="22"/>
          <w:lang w:val="ro-RO" w:eastAsia="en-US"/>
        </w:rPr>
        <w:t xml:space="preserve"> </w:t>
      </w:r>
      <w:r w:rsidRPr="00CD7119">
        <w:rPr>
          <w:rFonts w:eastAsia="Calibri" w:cs="Arial"/>
          <w:b w:val="0"/>
          <w:szCs w:val="22"/>
          <w:lang w:val="en-US" w:eastAsia="en-US"/>
        </w:rPr>
        <w:t>մակարդակից</w:t>
      </w:r>
      <w:r w:rsidRPr="00CD7119">
        <w:rPr>
          <w:rFonts w:eastAsia="Calibri" w:cs="Arial"/>
          <w:b w:val="0"/>
          <w:szCs w:val="22"/>
          <w:lang w:val="ro-RO" w:eastAsia="en-US"/>
        </w:rPr>
        <w:t xml:space="preserve">, </w:t>
      </w:r>
      <w:r w:rsidRPr="00CD7119">
        <w:rPr>
          <w:rFonts w:eastAsia="Calibri" w:cs="Arial"/>
          <w:b w:val="0"/>
          <w:szCs w:val="22"/>
          <w:lang w:val="en-US" w:eastAsia="en-US"/>
        </w:rPr>
        <w:t>իսկ</w:t>
      </w:r>
      <w:r w:rsidRPr="00CD7119">
        <w:rPr>
          <w:rFonts w:eastAsia="Calibri" w:cs="Arial"/>
          <w:b w:val="0"/>
          <w:szCs w:val="22"/>
          <w:lang w:val="ro-RO" w:eastAsia="en-US"/>
        </w:rPr>
        <w:t xml:space="preserve"> </w:t>
      </w:r>
      <w:r w:rsidRPr="00CD7119">
        <w:rPr>
          <w:rFonts w:eastAsia="Calibri" w:cs="Sylfaen"/>
          <w:b w:val="0"/>
          <w:szCs w:val="22"/>
          <w:lang w:val="en-US" w:eastAsia="en-US"/>
        </w:rPr>
        <w:t>միջանկյալ</w:t>
      </w:r>
      <w:r w:rsidRPr="00CD7119">
        <w:rPr>
          <w:rFonts w:eastAsia="Calibri" w:cs="Sylfaen"/>
          <w:b w:val="0"/>
          <w:szCs w:val="22"/>
          <w:lang w:val="ro-RO" w:eastAsia="en-US"/>
        </w:rPr>
        <w:t xml:space="preserve"> </w:t>
      </w:r>
      <w:r w:rsidRPr="00CD7119">
        <w:rPr>
          <w:rFonts w:eastAsia="Calibri" w:cs="Sylfaen"/>
          <w:b w:val="0"/>
          <w:szCs w:val="22"/>
          <w:lang w:val="en-US" w:eastAsia="en-US"/>
        </w:rPr>
        <w:t>ժամանակաշրջանի</w:t>
      </w:r>
      <w:r w:rsidRPr="00CD7119">
        <w:rPr>
          <w:rFonts w:eastAsia="Calibri" w:cs="Sylfaen"/>
          <w:b w:val="0"/>
          <w:szCs w:val="22"/>
          <w:lang w:val="ro-RO" w:eastAsia="en-US"/>
        </w:rPr>
        <w:t xml:space="preserve"> </w:t>
      </w:r>
      <w:r w:rsidRPr="00CD7119">
        <w:rPr>
          <w:rFonts w:eastAsia="Calibri" w:cs="Sylfaen"/>
          <w:b w:val="0"/>
          <w:szCs w:val="22"/>
          <w:lang w:val="en-US" w:eastAsia="en-US"/>
        </w:rPr>
        <w:t>նկատմամբ</w:t>
      </w:r>
      <w:r w:rsidRPr="00CD7119">
        <w:rPr>
          <w:rFonts w:eastAsia="Calibri" w:cs="Sylfaen"/>
          <w:b w:val="0"/>
          <w:szCs w:val="22"/>
          <w:lang w:val="ro-RO" w:eastAsia="en-US"/>
        </w:rPr>
        <w:t xml:space="preserve"> </w:t>
      </w:r>
      <w:r w:rsidRPr="00CD7119">
        <w:rPr>
          <w:rFonts w:eastAsia="Calibri" w:cs="Sylfaen"/>
          <w:b w:val="0"/>
          <w:szCs w:val="22"/>
          <w:lang w:val="en-US" w:eastAsia="en-US"/>
        </w:rPr>
        <w:t>այս</w:t>
      </w:r>
      <w:r w:rsidRPr="00CD7119">
        <w:rPr>
          <w:rFonts w:eastAsia="Calibri" w:cs="Sylfaen"/>
          <w:b w:val="0"/>
          <w:szCs w:val="22"/>
          <w:lang w:val="ro-RO" w:eastAsia="en-US"/>
        </w:rPr>
        <w:t xml:space="preserve"> </w:t>
      </w:r>
      <w:r w:rsidRPr="00CD7119">
        <w:rPr>
          <w:rFonts w:eastAsia="Calibri" w:cs="Sylfaen"/>
          <w:b w:val="0"/>
          <w:szCs w:val="22"/>
          <w:lang w:val="en-US" w:eastAsia="en-US"/>
        </w:rPr>
        <w:t>ցուցանիշը</w:t>
      </w:r>
      <w:r w:rsidRPr="00CD7119">
        <w:rPr>
          <w:rFonts w:eastAsia="Calibri" w:cs="Sylfaen"/>
          <w:b w:val="0"/>
          <w:szCs w:val="22"/>
          <w:lang w:val="ro-RO" w:eastAsia="en-US"/>
        </w:rPr>
        <w:t xml:space="preserve"> </w:t>
      </w:r>
      <w:r w:rsidRPr="00CD7119">
        <w:rPr>
          <w:rFonts w:eastAsia="Calibri" w:cs="Sylfaen"/>
          <w:b w:val="0"/>
          <w:szCs w:val="22"/>
          <w:lang w:val="en-US" w:eastAsia="en-US"/>
        </w:rPr>
        <w:t>ցուցաբերել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w:t>
      </w:r>
      <w:r w:rsidRPr="00CD7119">
        <w:rPr>
          <w:rFonts w:eastAsia="Calibri" w:cs="Sylfaen"/>
          <w:b w:val="0"/>
          <w:szCs w:val="22"/>
          <w:lang w:val="en-US" w:eastAsia="en-US"/>
        </w:rPr>
        <w:t>դրական</w:t>
      </w:r>
      <w:r w:rsidRPr="00CD7119">
        <w:rPr>
          <w:rFonts w:eastAsia="Calibri" w:cs="Sylfaen"/>
          <w:b w:val="0"/>
          <w:szCs w:val="22"/>
          <w:lang w:val="ro-RO" w:eastAsia="en-US"/>
        </w:rPr>
        <w:t xml:space="preserve"> </w:t>
      </w:r>
      <w:r w:rsidRPr="00CD7119">
        <w:rPr>
          <w:rFonts w:eastAsia="Calibri" w:cs="Sylfaen"/>
          <w:b w:val="0"/>
          <w:szCs w:val="22"/>
          <w:lang w:val="en-US" w:eastAsia="en-US"/>
        </w:rPr>
        <w:t>դինամիկա</w:t>
      </w:r>
      <w:r w:rsidRPr="00CD7119">
        <w:rPr>
          <w:rFonts w:eastAsia="Calibri" w:cs="Sylfaen"/>
          <w:b w:val="0"/>
          <w:szCs w:val="22"/>
          <w:lang w:val="ro-RO" w:eastAsia="en-US"/>
        </w:rPr>
        <w:t xml:space="preserve">, </w:t>
      </w:r>
      <w:r w:rsidRPr="00CD7119">
        <w:rPr>
          <w:rFonts w:eastAsia="Calibri" w:cs="Sylfaen"/>
          <w:b w:val="0"/>
          <w:szCs w:val="22"/>
          <w:lang w:val="en-US" w:eastAsia="en-US"/>
        </w:rPr>
        <w:t>աճել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0.9 </w:t>
      </w:r>
      <w:r w:rsidRPr="00CD7119">
        <w:rPr>
          <w:rFonts w:eastAsia="Calibri" w:cs="Sylfaen"/>
          <w:b w:val="0"/>
          <w:szCs w:val="22"/>
          <w:lang w:val="en-US" w:eastAsia="en-US"/>
        </w:rPr>
        <w:t>տոկոսային</w:t>
      </w:r>
      <w:r w:rsidRPr="00CD7119">
        <w:rPr>
          <w:rFonts w:eastAsia="Calibri" w:cs="Sylfaen"/>
          <w:b w:val="0"/>
          <w:szCs w:val="22"/>
          <w:lang w:val="ro-RO" w:eastAsia="en-US"/>
        </w:rPr>
        <w:t xml:space="preserve"> </w:t>
      </w:r>
      <w:r w:rsidRPr="00CD7119">
        <w:rPr>
          <w:rFonts w:eastAsia="Calibri" w:cs="Sylfaen"/>
          <w:b w:val="0"/>
          <w:szCs w:val="22"/>
          <w:lang w:val="en-US" w:eastAsia="en-US"/>
        </w:rPr>
        <w:t>կետով</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գործակիցը</w:t>
      </w:r>
      <w:r w:rsidRPr="00CD7119">
        <w:rPr>
          <w:rFonts w:eastAsia="Calibri" w:cs="Sylfaen"/>
          <w:b w:val="0"/>
          <w:szCs w:val="22"/>
          <w:lang w:val="ro-RO" w:eastAsia="en-US"/>
        </w:rPr>
        <w:t xml:space="preserve"> </w:t>
      </w:r>
      <w:r w:rsidRPr="00CD7119">
        <w:rPr>
          <w:rFonts w:eastAsia="Calibri" w:cs="Sylfaen"/>
          <w:b w:val="0"/>
          <w:szCs w:val="22"/>
          <w:lang w:val="en-US" w:eastAsia="en-US"/>
        </w:rPr>
        <w:t>կազմել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13.6):</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Արագ</w:t>
      </w:r>
      <w:r w:rsidRPr="00CD7119">
        <w:rPr>
          <w:rFonts w:eastAsia="Calibri"/>
          <w:b w:val="0"/>
          <w:szCs w:val="22"/>
          <w:lang w:val="ro-RO" w:eastAsia="en-US"/>
        </w:rPr>
        <w:t xml:space="preserve"> </w:t>
      </w:r>
      <w:r w:rsidRPr="00CD7119">
        <w:rPr>
          <w:rFonts w:eastAsia="Calibri"/>
          <w:b w:val="0"/>
          <w:szCs w:val="22"/>
          <w:lang w:val="en-US" w:eastAsia="en-US"/>
        </w:rPr>
        <w:t>իրացվելիության</w:t>
      </w:r>
      <w:r w:rsidRPr="00CD7119">
        <w:rPr>
          <w:rFonts w:eastAsia="Calibri"/>
          <w:b w:val="0"/>
          <w:szCs w:val="22"/>
          <w:lang w:val="ro-RO" w:eastAsia="en-US"/>
        </w:rPr>
        <w:t xml:space="preserve"> </w:t>
      </w:r>
      <w:r w:rsidRPr="00CD7119">
        <w:rPr>
          <w:rFonts w:eastAsia="Calibri"/>
          <w:b w:val="0"/>
          <w:szCs w:val="22"/>
          <w:lang w:val="en-US" w:eastAsia="en-US"/>
        </w:rPr>
        <w:t>գործակիցը</w:t>
      </w:r>
      <w:r w:rsidRPr="00CD7119">
        <w:rPr>
          <w:rFonts w:eastAsia="Calibri"/>
          <w:b w:val="0"/>
          <w:szCs w:val="22"/>
          <w:lang w:val="ro-RO" w:eastAsia="en-US"/>
        </w:rPr>
        <w:t xml:space="preserve"> </w:t>
      </w: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ժամանակաշրջաններում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w:t>
      </w:r>
      <w:r w:rsidRPr="00CD7119">
        <w:rPr>
          <w:rFonts w:eastAsia="Calibri"/>
          <w:b w:val="0"/>
          <w:szCs w:val="22"/>
          <w:lang w:val="ro-RO" w:eastAsia="en-US"/>
        </w:rPr>
        <w:softHyphen/>
      </w:r>
      <w:r w:rsidRPr="00CD7119">
        <w:rPr>
          <w:rFonts w:eastAsia="Calibri"/>
          <w:b w:val="0"/>
          <w:szCs w:val="22"/>
          <w:lang w:val="en-US" w:eastAsia="en-US"/>
        </w:rPr>
        <w:t>նակաշրջանների</w:t>
      </w:r>
      <w:r w:rsidRPr="00CD7119">
        <w:rPr>
          <w:rFonts w:eastAsia="Calibri"/>
          <w:b w:val="0"/>
          <w:szCs w:val="22"/>
          <w:lang w:val="ro-RO" w:eastAsia="en-US"/>
        </w:rPr>
        <w:t xml:space="preserve"> </w:t>
      </w:r>
      <w:r w:rsidRPr="00CD7119">
        <w:rPr>
          <w:rFonts w:eastAsia="Calibri"/>
          <w:b w:val="0"/>
          <w:szCs w:val="22"/>
          <w:lang w:val="en-US" w:eastAsia="en-US"/>
        </w:rPr>
        <w:t>նկատմամբ</w:t>
      </w:r>
      <w:r w:rsidRPr="00CD7119">
        <w:rPr>
          <w:rFonts w:eastAsia="Calibri"/>
          <w:b w:val="0"/>
          <w:szCs w:val="22"/>
          <w:lang w:val="ro-RO" w:eastAsia="en-US"/>
        </w:rPr>
        <w:t xml:space="preserve"> </w:t>
      </w:r>
      <w:r w:rsidRPr="00CD7119">
        <w:rPr>
          <w:rFonts w:eastAsia="Calibri"/>
          <w:b w:val="0"/>
          <w:szCs w:val="22"/>
          <w:lang w:val="en-US" w:eastAsia="en-US"/>
        </w:rPr>
        <w:t>դեռևս</w:t>
      </w:r>
      <w:r w:rsidRPr="00CD7119">
        <w:rPr>
          <w:rFonts w:eastAsia="Calibri"/>
          <w:b w:val="0"/>
          <w:szCs w:val="22"/>
          <w:lang w:val="ro-RO" w:eastAsia="en-US"/>
        </w:rPr>
        <w:t xml:space="preserve"> </w:t>
      </w:r>
      <w:r w:rsidRPr="00CD7119">
        <w:rPr>
          <w:rFonts w:eastAsia="Calibri"/>
          <w:b w:val="0"/>
          <w:szCs w:val="22"/>
          <w:lang w:val="en-US" w:eastAsia="en-US"/>
        </w:rPr>
        <w:t>ցածր</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մնում</w:t>
      </w:r>
      <w:r w:rsidRPr="00CD7119">
        <w:rPr>
          <w:rFonts w:eastAsia="Calibri"/>
          <w:b w:val="0"/>
          <w:szCs w:val="22"/>
          <w:lang w:val="ro-RO" w:eastAsia="en-US"/>
        </w:rPr>
        <w:t xml:space="preserve"> </w:t>
      </w:r>
      <w:r w:rsidRPr="00CD7119">
        <w:rPr>
          <w:rFonts w:eastAsia="Calibri"/>
          <w:b w:val="0"/>
          <w:szCs w:val="22"/>
          <w:lang w:val="en-US" w:eastAsia="en-US"/>
        </w:rPr>
        <w:t>միջազգային</w:t>
      </w:r>
      <w:r w:rsidRPr="00CD7119">
        <w:rPr>
          <w:rFonts w:eastAsia="Calibri"/>
          <w:b w:val="0"/>
          <w:szCs w:val="22"/>
          <w:lang w:val="ro-RO" w:eastAsia="en-US"/>
        </w:rPr>
        <w:t xml:space="preserve"> </w:t>
      </w:r>
      <w:r w:rsidRPr="00CD7119">
        <w:rPr>
          <w:rFonts w:eastAsia="Calibri"/>
          <w:b w:val="0"/>
          <w:szCs w:val="22"/>
          <w:lang w:val="en-US" w:eastAsia="en-US"/>
        </w:rPr>
        <w:t>պրակտիկայում</w:t>
      </w:r>
      <w:r w:rsidRPr="00CD7119">
        <w:rPr>
          <w:rFonts w:eastAsia="Calibri"/>
          <w:b w:val="0"/>
          <w:szCs w:val="22"/>
          <w:lang w:val="ro-RO" w:eastAsia="en-US"/>
        </w:rPr>
        <w:t xml:space="preserve"> </w:t>
      </w:r>
      <w:r w:rsidRPr="00CD7119">
        <w:rPr>
          <w:rFonts w:eastAsia="Calibri"/>
          <w:b w:val="0"/>
          <w:szCs w:val="22"/>
          <w:lang w:val="en-US" w:eastAsia="en-US"/>
        </w:rPr>
        <w:t>կիրառվող</w:t>
      </w:r>
      <w:r w:rsidRPr="00CD7119">
        <w:rPr>
          <w:rFonts w:eastAsia="Calibri"/>
          <w:b w:val="0"/>
          <w:szCs w:val="22"/>
          <w:lang w:val="ro-RO" w:eastAsia="en-US"/>
        </w:rPr>
        <w:t xml:space="preserve"> </w:t>
      </w:r>
      <w:r w:rsidRPr="00CD7119">
        <w:rPr>
          <w:rFonts w:eastAsia="Calibri"/>
          <w:b w:val="0"/>
          <w:szCs w:val="22"/>
          <w:lang w:val="en-US" w:eastAsia="en-US"/>
        </w:rPr>
        <w:t>շեմային</w:t>
      </w:r>
      <w:r w:rsidRPr="00CD7119">
        <w:rPr>
          <w:rFonts w:eastAsia="Calibri"/>
          <w:b w:val="0"/>
          <w:szCs w:val="22"/>
          <w:lang w:val="ro-RO" w:eastAsia="en-US"/>
        </w:rPr>
        <w:t xml:space="preserve"> </w:t>
      </w:r>
      <w:r w:rsidRPr="00CD7119">
        <w:rPr>
          <w:rFonts w:eastAsia="Calibri"/>
          <w:b w:val="0"/>
          <w:szCs w:val="22"/>
          <w:lang w:val="en-US" w:eastAsia="en-US"/>
        </w:rPr>
        <w:t>մակարդակից</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փաստում</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որոշ</w:t>
      </w:r>
      <w:r w:rsidRPr="00CD7119">
        <w:rPr>
          <w:rFonts w:eastAsia="Calibri"/>
          <w:b w:val="0"/>
          <w:szCs w:val="22"/>
          <w:lang w:val="ro-RO" w:eastAsia="en-US"/>
        </w:rPr>
        <w:t xml:space="preserve"> </w:t>
      </w:r>
      <w:r w:rsidRPr="00CD7119">
        <w:rPr>
          <w:rFonts w:eastAsia="Calibri"/>
          <w:b w:val="0"/>
          <w:szCs w:val="22"/>
          <w:lang w:val="en-US" w:eastAsia="en-US"/>
        </w:rPr>
        <w:t>Ընկերություներ</w:t>
      </w:r>
      <w:r w:rsidRPr="00CD7119">
        <w:rPr>
          <w:rFonts w:eastAsia="Calibri"/>
          <w:b w:val="0"/>
          <w:szCs w:val="22"/>
          <w:lang w:val="ro-RO" w:eastAsia="en-US"/>
        </w:rPr>
        <w:t xml:space="preserve"> </w:t>
      </w:r>
      <w:r w:rsidRPr="00CD7119">
        <w:rPr>
          <w:rFonts w:eastAsia="Calibri"/>
          <w:b w:val="0"/>
          <w:szCs w:val="22"/>
          <w:lang w:val="en-US" w:eastAsia="en-US"/>
        </w:rPr>
        <w:t>կարող</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w:t>
      </w:r>
      <w:r w:rsidRPr="00CD7119">
        <w:rPr>
          <w:rFonts w:eastAsia="Calibri"/>
          <w:b w:val="0"/>
          <w:szCs w:val="22"/>
          <w:lang w:val="en-US" w:eastAsia="en-US"/>
        </w:rPr>
        <w:t>արագ</w:t>
      </w:r>
      <w:r w:rsidRPr="00CD7119">
        <w:rPr>
          <w:rFonts w:eastAsia="Calibri"/>
          <w:b w:val="0"/>
          <w:szCs w:val="22"/>
          <w:lang w:val="ro-RO" w:eastAsia="en-US"/>
        </w:rPr>
        <w:t xml:space="preserve"> </w:t>
      </w:r>
      <w:r w:rsidRPr="00CD7119">
        <w:rPr>
          <w:rFonts w:eastAsia="Calibri"/>
          <w:b w:val="0"/>
          <w:szCs w:val="22"/>
          <w:lang w:val="en-US" w:eastAsia="en-US"/>
        </w:rPr>
        <w:t>իրացվելի</w:t>
      </w:r>
      <w:r w:rsidRPr="00CD7119">
        <w:rPr>
          <w:rFonts w:eastAsia="Calibri"/>
          <w:b w:val="0"/>
          <w:szCs w:val="22"/>
          <w:lang w:val="ro-RO" w:eastAsia="en-US"/>
        </w:rPr>
        <w:t xml:space="preserve"> </w:t>
      </w:r>
      <w:r w:rsidRPr="00CD7119">
        <w:rPr>
          <w:rFonts w:eastAsia="Calibri"/>
          <w:b w:val="0"/>
          <w:szCs w:val="22"/>
          <w:lang w:val="en-US" w:eastAsia="en-US"/>
        </w:rPr>
        <w:t>ընթացիկ</w:t>
      </w:r>
      <w:r w:rsidRPr="00CD7119">
        <w:rPr>
          <w:rFonts w:eastAsia="Calibri"/>
          <w:b w:val="0"/>
          <w:szCs w:val="22"/>
          <w:lang w:val="ro-RO" w:eastAsia="en-US"/>
        </w:rPr>
        <w:t xml:space="preserve"> </w:t>
      </w:r>
      <w:r w:rsidRPr="00CD7119">
        <w:rPr>
          <w:rFonts w:eastAsia="Calibri"/>
          <w:b w:val="0"/>
          <w:szCs w:val="22"/>
          <w:lang w:val="en-US" w:eastAsia="en-US"/>
        </w:rPr>
        <w:t>ակտիվների</w:t>
      </w:r>
      <w:r w:rsidRPr="00CD7119">
        <w:rPr>
          <w:rFonts w:eastAsia="Calibri"/>
          <w:b w:val="0"/>
          <w:szCs w:val="22"/>
          <w:lang w:val="ro-RO" w:eastAsia="en-US"/>
        </w:rPr>
        <w:t xml:space="preserve"> </w:t>
      </w:r>
      <w:r w:rsidRPr="00CD7119">
        <w:rPr>
          <w:rFonts w:eastAsia="Calibri"/>
          <w:b w:val="0"/>
          <w:szCs w:val="22"/>
          <w:lang w:val="en-US" w:eastAsia="en-US"/>
        </w:rPr>
        <w:t>հաշվին</w:t>
      </w:r>
      <w:r w:rsidRPr="00CD7119">
        <w:rPr>
          <w:rFonts w:eastAsia="Calibri"/>
          <w:b w:val="0"/>
          <w:szCs w:val="22"/>
          <w:lang w:val="ro-RO" w:eastAsia="en-US"/>
        </w:rPr>
        <w:t xml:space="preserve"> </w:t>
      </w:r>
      <w:r w:rsidRPr="00CD7119">
        <w:rPr>
          <w:rFonts w:eastAsia="Calibri"/>
          <w:b w:val="0"/>
          <w:szCs w:val="22"/>
          <w:lang w:val="en-US" w:eastAsia="en-US"/>
        </w:rPr>
        <w:t>մարել</w:t>
      </w:r>
      <w:r w:rsidRPr="00CD7119">
        <w:rPr>
          <w:rFonts w:eastAsia="Calibri"/>
          <w:b w:val="0"/>
          <w:szCs w:val="22"/>
          <w:lang w:val="ro-RO" w:eastAsia="en-US"/>
        </w:rPr>
        <w:t xml:space="preserve"> </w:t>
      </w:r>
      <w:r w:rsidRPr="00CD7119">
        <w:rPr>
          <w:rFonts w:eastAsia="Calibri"/>
          <w:b w:val="0"/>
          <w:szCs w:val="22"/>
          <w:lang w:val="en-US" w:eastAsia="en-US"/>
        </w:rPr>
        <w:t>ընթացիկ</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պարտավորությունների</w:t>
      </w:r>
      <w:r w:rsidRPr="00CD7119">
        <w:rPr>
          <w:rFonts w:eastAsia="Calibri"/>
          <w:b w:val="0"/>
          <w:szCs w:val="22"/>
          <w:lang w:val="ro-RO" w:eastAsia="en-US"/>
        </w:rPr>
        <w:t xml:space="preserve"> </w:t>
      </w:r>
      <w:r w:rsidRPr="00CD7119">
        <w:rPr>
          <w:rFonts w:eastAsia="Calibri"/>
          <w:b w:val="0"/>
          <w:szCs w:val="22"/>
          <w:lang w:val="en-US" w:eastAsia="en-US"/>
        </w:rPr>
        <w:t>ընդամենը</w:t>
      </w:r>
      <w:r w:rsidRPr="00CD7119">
        <w:rPr>
          <w:rFonts w:eastAsia="Calibri"/>
          <w:b w:val="0"/>
          <w:szCs w:val="22"/>
          <w:lang w:val="ro-RO" w:eastAsia="en-US"/>
        </w:rPr>
        <w:t xml:space="preserve"> 30-60 </w:t>
      </w:r>
      <w:r w:rsidRPr="00CD7119">
        <w:rPr>
          <w:rFonts w:eastAsia="Calibri"/>
          <w:b w:val="0"/>
          <w:szCs w:val="22"/>
          <w:lang w:val="en-US" w:eastAsia="en-US"/>
        </w:rPr>
        <w:t>տոկոսը</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en-US" w:eastAsia="en-US"/>
        </w:rPr>
        <w:t>Դեբիտորական</w:t>
      </w:r>
      <w:r w:rsidRPr="00CD7119">
        <w:rPr>
          <w:rFonts w:eastAsia="Calibri"/>
          <w:b w:val="0"/>
          <w:szCs w:val="22"/>
          <w:lang w:val="ro-RO" w:eastAsia="en-US"/>
        </w:rPr>
        <w:t xml:space="preserve"> </w:t>
      </w:r>
      <w:r w:rsidRPr="00CD7119">
        <w:rPr>
          <w:rFonts w:eastAsia="Calibri" w:cs="Arial"/>
          <w:b w:val="0"/>
          <w:szCs w:val="22"/>
          <w:lang w:val="en-US" w:eastAsia="en-US"/>
        </w:rPr>
        <w:t>պարտքերի</w:t>
      </w:r>
      <w:r w:rsidRPr="00CD7119">
        <w:rPr>
          <w:rFonts w:eastAsia="Calibri"/>
          <w:b w:val="0"/>
          <w:szCs w:val="22"/>
          <w:lang w:val="ro-RO" w:eastAsia="en-US"/>
        </w:rPr>
        <w:t xml:space="preserve"> </w:t>
      </w:r>
      <w:r w:rsidRPr="00CD7119">
        <w:rPr>
          <w:rFonts w:eastAsia="Calibri" w:cs="Arial"/>
          <w:b w:val="0"/>
          <w:szCs w:val="22"/>
          <w:lang w:val="en-US" w:eastAsia="en-US"/>
        </w:rPr>
        <w:t>վերադարձելիության</w:t>
      </w:r>
      <w:r w:rsidRPr="00CD7119">
        <w:rPr>
          <w:rFonts w:eastAsia="Calibri"/>
          <w:b w:val="0"/>
          <w:szCs w:val="22"/>
          <w:lang w:val="hy-AM" w:eastAsia="en-US"/>
        </w:rPr>
        <w:t xml:space="preserve"> </w:t>
      </w:r>
      <w:r w:rsidRPr="00CD7119">
        <w:rPr>
          <w:rFonts w:eastAsia="Calibri" w:cs="Arial"/>
          <w:b w:val="0"/>
          <w:szCs w:val="22"/>
          <w:lang w:val="hy-AM" w:eastAsia="en-US"/>
        </w:rPr>
        <w:t>միջին</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ժամանակաշրջանի</w:t>
      </w:r>
      <w:r w:rsidRPr="00CD7119">
        <w:rPr>
          <w:rFonts w:eastAsia="Calibri"/>
          <w:b w:val="0"/>
          <w:szCs w:val="22"/>
          <w:lang w:val="ro-RO" w:eastAsia="en-US"/>
        </w:rPr>
        <w:t xml:space="preserve"> </w:t>
      </w:r>
      <w:r w:rsidRPr="00CD7119">
        <w:rPr>
          <w:rFonts w:eastAsia="Calibri" w:cs="Arial"/>
          <w:b w:val="0"/>
          <w:szCs w:val="22"/>
          <w:lang w:val="en-US" w:eastAsia="en-US"/>
        </w:rPr>
        <w:t>ցուցանիշը</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cs="Arial"/>
          <w:b w:val="0"/>
          <w:szCs w:val="22"/>
          <w:lang w:val="en-US" w:eastAsia="en-US"/>
        </w:rPr>
        <w:t>նախորդ</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ժամանակաշրջանի</w:t>
      </w:r>
      <w:r w:rsidRPr="00CD7119">
        <w:rPr>
          <w:rFonts w:eastAsia="Calibri"/>
          <w:b w:val="0"/>
          <w:szCs w:val="22"/>
          <w:lang w:val="ro-RO" w:eastAsia="en-US"/>
        </w:rPr>
        <w:t xml:space="preserve"> </w:t>
      </w:r>
      <w:r w:rsidRPr="00CD7119">
        <w:rPr>
          <w:rFonts w:eastAsia="Calibri" w:cs="Arial"/>
          <w:b w:val="0"/>
          <w:szCs w:val="22"/>
          <w:lang w:val="en-US" w:eastAsia="en-US"/>
        </w:rPr>
        <w:t>ցուցանիշի</w:t>
      </w:r>
      <w:r w:rsidRPr="00CD7119">
        <w:rPr>
          <w:rFonts w:eastAsia="Calibri"/>
          <w:b w:val="0"/>
          <w:szCs w:val="22"/>
          <w:lang w:val="ro-RO" w:eastAsia="en-US"/>
        </w:rPr>
        <w:t xml:space="preserve"> </w:t>
      </w:r>
      <w:r w:rsidRPr="00CD7119">
        <w:rPr>
          <w:rFonts w:eastAsia="Calibri" w:cs="Arial"/>
          <w:b w:val="0"/>
          <w:szCs w:val="22"/>
          <w:lang w:val="en-US" w:eastAsia="en-US"/>
        </w:rPr>
        <w:t>նկատմամբ</w:t>
      </w:r>
      <w:r w:rsidRPr="00CD7119">
        <w:rPr>
          <w:rFonts w:eastAsia="Calibri"/>
          <w:b w:val="0"/>
          <w:szCs w:val="22"/>
          <w:lang w:val="ro-RO" w:eastAsia="en-US"/>
        </w:rPr>
        <w:t xml:space="preserve"> </w:t>
      </w:r>
      <w:r w:rsidRPr="00CD7119">
        <w:rPr>
          <w:rFonts w:eastAsia="Calibri" w:cs="Arial"/>
          <w:b w:val="0"/>
          <w:szCs w:val="22"/>
          <w:lang w:val="hy-AM" w:eastAsia="en-US"/>
        </w:rPr>
        <w:t>ցուցաբերել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նվազման</w:t>
      </w:r>
      <w:r w:rsidRPr="00CD7119">
        <w:rPr>
          <w:rFonts w:eastAsia="Calibri"/>
          <w:b w:val="0"/>
          <w:szCs w:val="22"/>
          <w:lang w:val="hy-AM" w:eastAsia="en-US"/>
        </w:rPr>
        <w:t xml:space="preserve"> </w:t>
      </w:r>
      <w:r w:rsidRPr="00CD7119">
        <w:rPr>
          <w:rFonts w:eastAsia="Calibri" w:cs="Arial"/>
          <w:b w:val="0"/>
          <w:szCs w:val="22"/>
          <w:lang w:val="hy-AM" w:eastAsia="en-US"/>
        </w:rPr>
        <w:t>դինամիկա</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տարում</w:t>
      </w:r>
      <w:r w:rsidRPr="00CD7119">
        <w:rPr>
          <w:rFonts w:eastAsia="Calibri"/>
          <w:b w:val="0"/>
          <w:szCs w:val="22"/>
          <w:lang w:val="ro-RO" w:eastAsia="en-US"/>
        </w:rPr>
        <w:t xml:space="preserve"> </w:t>
      </w:r>
      <w:r w:rsidRPr="00CD7119">
        <w:rPr>
          <w:rFonts w:eastAsia="Calibri"/>
          <w:b w:val="0"/>
          <w:szCs w:val="22"/>
          <w:lang w:val="en-US" w:eastAsia="en-US"/>
        </w:rPr>
        <w:t>արդեն</w:t>
      </w:r>
      <w:r w:rsidRPr="00CD7119">
        <w:rPr>
          <w:rFonts w:eastAsia="Calibri"/>
          <w:b w:val="0"/>
          <w:szCs w:val="22"/>
          <w:lang w:val="ro-RO" w:eastAsia="en-US"/>
        </w:rPr>
        <w:t xml:space="preserve"> </w:t>
      </w:r>
      <w:r w:rsidRPr="00CD7119">
        <w:rPr>
          <w:rFonts w:eastAsia="Calibri"/>
          <w:b w:val="0"/>
          <w:szCs w:val="22"/>
          <w:lang w:val="en-US" w:eastAsia="en-US"/>
        </w:rPr>
        <w:t>ցածր</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hy-AM" w:eastAsia="en-US"/>
        </w:rPr>
        <w:t>ս</w:t>
      </w:r>
      <w:r w:rsidRPr="00CD7119">
        <w:rPr>
          <w:rFonts w:eastAsia="Calibri" w:cs="Arial"/>
          <w:b w:val="0"/>
          <w:szCs w:val="22"/>
          <w:lang w:val="en-US" w:eastAsia="en-US"/>
        </w:rPr>
        <w:t>ա</w:t>
      </w:r>
      <w:r w:rsidRPr="00CD7119">
        <w:rPr>
          <w:rFonts w:eastAsia="Calibri" w:cs="Arial"/>
          <w:b w:val="0"/>
          <w:szCs w:val="22"/>
          <w:lang w:val="hy-AM" w:eastAsia="en-US"/>
        </w:rPr>
        <w:t>հմանային</w:t>
      </w:r>
      <w:r w:rsidRPr="00CD7119">
        <w:rPr>
          <w:rFonts w:eastAsia="Calibri"/>
          <w:b w:val="0"/>
          <w:szCs w:val="22"/>
          <w:lang w:val="hy-AM" w:eastAsia="en-US"/>
        </w:rPr>
        <w:t xml:space="preserve"> </w:t>
      </w:r>
      <w:r w:rsidRPr="00CD7119">
        <w:rPr>
          <w:rFonts w:eastAsia="Calibri" w:cs="Arial"/>
          <w:b w:val="0"/>
          <w:szCs w:val="22"/>
          <w:lang w:val="hy-AM" w:eastAsia="en-US"/>
        </w:rPr>
        <w:t>նորմայից</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տարում</w:t>
      </w:r>
      <w:r w:rsidRPr="00CD7119">
        <w:rPr>
          <w:rFonts w:eastAsia="Calibri"/>
          <w:b w:val="0"/>
          <w:szCs w:val="22"/>
          <w:lang w:val="ro-RO" w:eastAsia="en-US"/>
        </w:rPr>
        <w:t xml:space="preserve"> </w:t>
      </w:r>
      <w:r w:rsidRPr="00CD7119">
        <w:rPr>
          <w:rFonts w:eastAsia="Calibri" w:cs="Arial"/>
          <w:b w:val="0"/>
          <w:szCs w:val="22"/>
          <w:lang w:val="en-US" w:eastAsia="en-US"/>
        </w:rPr>
        <w:t>նախորդ</w:t>
      </w:r>
      <w:r w:rsidRPr="00CD7119">
        <w:rPr>
          <w:rFonts w:eastAsia="Calibri"/>
          <w:b w:val="0"/>
          <w:szCs w:val="22"/>
          <w:lang w:val="ro-RO" w:eastAsia="en-US"/>
        </w:rPr>
        <w:t xml:space="preserve"> </w:t>
      </w:r>
      <w:r w:rsidRPr="00CD7119">
        <w:rPr>
          <w:rFonts w:eastAsia="Calibri" w:cs="Arial"/>
          <w:b w:val="0"/>
          <w:szCs w:val="22"/>
          <w:lang w:val="en-US" w:eastAsia="en-US"/>
        </w:rPr>
        <w:t>տարվա</w:t>
      </w:r>
      <w:r w:rsidRPr="00CD7119">
        <w:rPr>
          <w:rFonts w:eastAsia="Calibri"/>
          <w:b w:val="0"/>
          <w:szCs w:val="22"/>
          <w:lang w:val="ro-RO" w:eastAsia="en-US"/>
        </w:rPr>
        <w:t xml:space="preserve"> </w:t>
      </w:r>
      <w:r w:rsidRPr="00CD7119">
        <w:rPr>
          <w:rFonts w:eastAsia="Calibri" w:cs="Arial"/>
          <w:b w:val="0"/>
          <w:szCs w:val="22"/>
          <w:lang w:val="en-US" w:eastAsia="en-US"/>
        </w:rPr>
        <w:t>նկատմամբ</w:t>
      </w:r>
      <w:r w:rsidRPr="00CD7119">
        <w:rPr>
          <w:rFonts w:eastAsia="Calibri"/>
          <w:b w:val="0"/>
          <w:szCs w:val="22"/>
          <w:lang w:val="ro-RO" w:eastAsia="en-US"/>
        </w:rPr>
        <w:t xml:space="preserve"> </w:t>
      </w:r>
      <w:r w:rsidRPr="00CD7119">
        <w:rPr>
          <w:rFonts w:eastAsia="Calibri" w:cs="Arial"/>
          <w:b w:val="0"/>
          <w:szCs w:val="22"/>
          <w:lang w:val="en-US" w:eastAsia="en-US"/>
        </w:rPr>
        <w:t>առևտրային</w:t>
      </w:r>
      <w:r w:rsidRPr="00CD7119">
        <w:rPr>
          <w:rFonts w:eastAsia="Calibri"/>
          <w:b w:val="0"/>
          <w:szCs w:val="22"/>
          <w:lang w:val="ro-RO" w:eastAsia="en-US"/>
        </w:rPr>
        <w:t xml:space="preserve"> </w:t>
      </w:r>
      <w:r w:rsidRPr="00CD7119">
        <w:rPr>
          <w:rFonts w:eastAsia="Calibri" w:cs="Arial"/>
          <w:b w:val="0"/>
          <w:szCs w:val="22"/>
          <w:lang w:val="en-US" w:eastAsia="en-US"/>
        </w:rPr>
        <w:t>և</w:t>
      </w:r>
      <w:r w:rsidRPr="00CD7119">
        <w:rPr>
          <w:rFonts w:eastAsia="Calibri"/>
          <w:b w:val="0"/>
          <w:szCs w:val="22"/>
          <w:lang w:val="ro-RO" w:eastAsia="en-US"/>
        </w:rPr>
        <w:t xml:space="preserve"> </w:t>
      </w:r>
      <w:r w:rsidRPr="00CD7119">
        <w:rPr>
          <w:rFonts w:eastAsia="Calibri" w:cs="Arial"/>
          <w:b w:val="0"/>
          <w:szCs w:val="22"/>
          <w:lang w:val="en-US" w:eastAsia="en-US"/>
        </w:rPr>
        <w:t>այլ</w:t>
      </w:r>
      <w:r w:rsidRPr="00CD7119">
        <w:rPr>
          <w:rFonts w:eastAsia="Calibri"/>
          <w:b w:val="0"/>
          <w:szCs w:val="22"/>
          <w:lang w:val="ro-RO" w:eastAsia="en-US"/>
        </w:rPr>
        <w:t xml:space="preserve"> </w:t>
      </w:r>
      <w:r w:rsidRPr="00CD7119">
        <w:rPr>
          <w:rFonts w:eastAsia="Calibri" w:cs="Arial"/>
          <w:b w:val="0"/>
          <w:szCs w:val="22"/>
          <w:lang w:val="en-US" w:eastAsia="en-US"/>
        </w:rPr>
        <w:t>դեբիտորական</w:t>
      </w:r>
      <w:r w:rsidRPr="00CD7119">
        <w:rPr>
          <w:rFonts w:eastAsia="Calibri"/>
          <w:b w:val="0"/>
          <w:szCs w:val="22"/>
          <w:lang w:val="ro-RO" w:eastAsia="en-US"/>
        </w:rPr>
        <w:t xml:space="preserve"> </w:t>
      </w:r>
      <w:r w:rsidRPr="00CD7119">
        <w:rPr>
          <w:rFonts w:eastAsia="Calibri" w:cs="Arial"/>
          <w:b w:val="0"/>
          <w:szCs w:val="22"/>
          <w:lang w:val="en-US" w:eastAsia="en-US"/>
        </w:rPr>
        <w:t>պարտքերը</w:t>
      </w:r>
      <w:r w:rsidRPr="00CD7119">
        <w:rPr>
          <w:rFonts w:eastAsia="Calibri"/>
          <w:b w:val="0"/>
          <w:szCs w:val="22"/>
          <w:lang w:val="ro-RO" w:eastAsia="en-US"/>
        </w:rPr>
        <w:t xml:space="preserve"> </w:t>
      </w:r>
      <w:r w:rsidRPr="00CD7119">
        <w:rPr>
          <w:rFonts w:eastAsia="Calibri" w:cs="Arial"/>
          <w:b w:val="0"/>
          <w:szCs w:val="22"/>
          <w:lang w:val="en-US" w:eastAsia="en-US"/>
        </w:rPr>
        <w:t>նվազել</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 xml:space="preserve"> 8.5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en-US" w:eastAsia="en-US"/>
        </w:rPr>
        <w:t>դրամով</w:t>
      </w:r>
      <w:r w:rsidRPr="00CD7119">
        <w:rPr>
          <w:rFonts w:eastAsia="Calibri"/>
          <w:b w:val="0"/>
          <w:szCs w:val="22"/>
          <w:lang w:val="ro-RO" w:eastAsia="en-US"/>
        </w:rPr>
        <w:t xml:space="preserve"> </w:t>
      </w:r>
      <w:r w:rsidRPr="00CD7119">
        <w:rPr>
          <w:rFonts w:eastAsia="Calibri" w:cs="Arial"/>
          <w:b w:val="0"/>
          <w:szCs w:val="22"/>
          <w:lang w:val="en-US" w:eastAsia="en-US"/>
        </w:rPr>
        <w:t>կամ</w:t>
      </w:r>
      <w:r w:rsidRPr="00CD7119">
        <w:rPr>
          <w:rFonts w:eastAsia="Calibri"/>
          <w:b w:val="0"/>
          <w:szCs w:val="22"/>
          <w:lang w:val="ro-RO" w:eastAsia="en-US"/>
        </w:rPr>
        <w:t xml:space="preserve"> 41.4%-</w:t>
      </w:r>
      <w:r w:rsidRPr="00CD7119">
        <w:rPr>
          <w:rFonts w:eastAsia="Calibri" w:cs="Arial"/>
          <w:b w:val="0"/>
          <w:szCs w:val="22"/>
          <w:lang w:val="en-US" w:eastAsia="en-US"/>
        </w:rPr>
        <w:t>ով</w:t>
      </w:r>
      <w:r w:rsidRPr="00CD7119">
        <w:rPr>
          <w:rFonts w:eastAsia="Calibri"/>
          <w:b w:val="0"/>
          <w:szCs w:val="22"/>
          <w:lang w:val="ro-RO" w:eastAsia="en-US"/>
        </w:rPr>
        <w:t xml:space="preserve">): </w:t>
      </w:r>
      <w:r w:rsidRPr="00CD7119">
        <w:rPr>
          <w:rFonts w:eastAsia="Calibri" w:cs="Arial"/>
          <w:b w:val="0"/>
          <w:szCs w:val="22"/>
          <w:lang w:val="en-US" w:eastAsia="en-US"/>
        </w:rPr>
        <w:t>Այսինքն</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որոշ</w:t>
      </w:r>
      <w:r w:rsidRPr="00CD7119">
        <w:rPr>
          <w:rFonts w:eastAsia="Calibri"/>
          <w:b w:val="0"/>
          <w:szCs w:val="22"/>
          <w:lang w:val="ro-RO" w:eastAsia="en-US"/>
        </w:rPr>
        <w:t xml:space="preserve"> </w:t>
      </w:r>
      <w:r w:rsidRPr="00CD7119">
        <w:rPr>
          <w:rFonts w:eastAsia="Calibri" w:cs="Arial"/>
          <w:b w:val="0"/>
          <w:szCs w:val="22"/>
          <w:lang w:val="hy-AM" w:eastAsia="en-US"/>
        </w:rPr>
        <w:t>ը</w:t>
      </w:r>
      <w:r w:rsidRPr="00CD7119">
        <w:rPr>
          <w:rFonts w:eastAsia="Calibri" w:cs="Arial"/>
          <w:b w:val="0"/>
          <w:szCs w:val="22"/>
          <w:lang w:val="en-US" w:eastAsia="en-US"/>
        </w:rPr>
        <w:t>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դեբիտորական</w:t>
      </w:r>
      <w:r w:rsidRPr="00CD7119">
        <w:rPr>
          <w:rFonts w:eastAsia="Calibri"/>
          <w:b w:val="0"/>
          <w:szCs w:val="22"/>
          <w:lang w:val="ro-RO" w:eastAsia="en-US"/>
        </w:rPr>
        <w:t xml:space="preserve"> </w:t>
      </w:r>
      <w:r w:rsidRPr="00CD7119">
        <w:rPr>
          <w:rFonts w:eastAsia="Calibri" w:cs="Arial"/>
          <w:b w:val="0"/>
          <w:szCs w:val="22"/>
          <w:lang w:val="en-US" w:eastAsia="en-US"/>
        </w:rPr>
        <w:t>պարտքերի</w:t>
      </w:r>
      <w:r w:rsidRPr="00CD7119">
        <w:rPr>
          <w:rFonts w:eastAsia="Calibri"/>
          <w:b w:val="0"/>
          <w:szCs w:val="22"/>
          <w:lang w:val="ro-RO" w:eastAsia="en-US"/>
        </w:rPr>
        <w:t xml:space="preserve"> </w:t>
      </w:r>
      <w:r w:rsidRPr="00CD7119">
        <w:rPr>
          <w:rFonts w:eastAsia="Calibri" w:cs="Arial"/>
          <w:b w:val="0"/>
          <w:szCs w:val="22"/>
          <w:lang w:val="en-US" w:eastAsia="en-US"/>
        </w:rPr>
        <w:t>կուտակումը</w:t>
      </w:r>
      <w:r w:rsidRPr="00CD7119">
        <w:rPr>
          <w:rFonts w:eastAsia="Calibri"/>
          <w:b w:val="0"/>
          <w:szCs w:val="22"/>
          <w:lang w:val="ro-RO" w:eastAsia="en-US"/>
        </w:rPr>
        <w:t xml:space="preserve"> </w:t>
      </w:r>
      <w:r w:rsidRPr="00CD7119">
        <w:rPr>
          <w:rFonts w:eastAsia="Calibri" w:cs="Arial"/>
          <w:b w:val="0"/>
          <w:szCs w:val="22"/>
          <w:lang w:val="en-US" w:eastAsia="en-US"/>
        </w:rPr>
        <w:t>չնայած</w:t>
      </w:r>
      <w:r w:rsidRPr="00CD7119">
        <w:rPr>
          <w:rFonts w:eastAsia="Calibri"/>
          <w:b w:val="0"/>
          <w:szCs w:val="22"/>
          <w:lang w:val="ro-RO" w:eastAsia="en-US"/>
        </w:rPr>
        <w:t xml:space="preserve"> </w:t>
      </w:r>
      <w:r w:rsidRPr="00CD7119">
        <w:rPr>
          <w:rFonts w:eastAsia="Calibri" w:cs="Arial"/>
          <w:b w:val="0"/>
          <w:szCs w:val="22"/>
          <w:lang w:val="en-US" w:eastAsia="en-US"/>
        </w:rPr>
        <w:t>ունի</w:t>
      </w:r>
      <w:r w:rsidRPr="00CD7119">
        <w:rPr>
          <w:rFonts w:eastAsia="Calibri"/>
          <w:b w:val="0"/>
          <w:szCs w:val="22"/>
          <w:lang w:val="ro-RO" w:eastAsia="en-US"/>
        </w:rPr>
        <w:t xml:space="preserve"> </w:t>
      </w:r>
      <w:r w:rsidRPr="00CD7119">
        <w:rPr>
          <w:rFonts w:eastAsia="Calibri" w:cs="Arial"/>
          <w:b w:val="0"/>
          <w:szCs w:val="22"/>
          <w:lang w:val="en-US" w:eastAsia="en-US"/>
        </w:rPr>
        <w:t>նվազման</w:t>
      </w:r>
      <w:r w:rsidRPr="00CD7119">
        <w:rPr>
          <w:rFonts w:eastAsia="Calibri"/>
          <w:b w:val="0"/>
          <w:szCs w:val="22"/>
          <w:lang w:val="ro-RO" w:eastAsia="en-US"/>
        </w:rPr>
        <w:t xml:space="preserve"> </w:t>
      </w:r>
      <w:r w:rsidRPr="00CD7119">
        <w:rPr>
          <w:rFonts w:eastAsia="Calibri" w:cs="Arial"/>
          <w:b w:val="0"/>
          <w:szCs w:val="22"/>
          <w:lang w:val="en-US" w:eastAsia="en-US"/>
        </w:rPr>
        <w:t>դինամիկա</w:t>
      </w:r>
      <w:r w:rsidRPr="00CD7119">
        <w:rPr>
          <w:rFonts w:eastAsia="Calibri"/>
          <w:b w:val="0"/>
          <w:szCs w:val="22"/>
          <w:lang w:val="ro-RO" w:eastAsia="en-US"/>
        </w:rPr>
        <w:t xml:space="preserve">, </w:t>
      </w:r>
      <w:r w:rsidRPr="00CD7119">
        <w:rPr>
          <w:rFonts w:eastAsia="Calibri" w:cs="Arial"/>
          <w:b w:val="0"/>
          <w:szCs w:val="22"/>
          <w:lang w:val="en-US" w:eastAsia="en-US"/>
        </w:rPr>
        <w:t>այնուամենայնիվ</w:t>
      </w:r>
      <w:r w:rsidRPr="00CD7119">
        <w:rPr>
          <w:rFonts w:eastAsia="Calibri"/>
          <w:b w:val="0"/>
          <w:szCs w:val="22"/>
          <w:lang w:val="ro-RO" w:eastAsia="en-US"/>
        </w:rPr>
        <w:t xml:space="preserve"> </w:t>
      </w:r>
      <w:r w:rsidRPr="00CD7119">
        <w:rPr>
          <w:rFonts w:eastAsia="Calibri" w:cs="Arial"/>
          <w:b w:val="0"/>
          <w:szCs w:val="22"/>
          <w:lang w:val="en-US" w:eastAsia="en-US"/>
        </w:rPr>
        <w:t>այն</w:t>
      </w:r>
      <w:r w:rsidRPr="00CD7119">
        <w:rPr>
          <w:rFonts w:eastAsia="Calibri"/>
          <w:b w:val="0"/>
          <w:szCs w:val="22"/>
          <w:lang w:val="ro-RO" w:eastAsia="en-US"/>
        </w:rPr>
        <w:t xml:space="preserve"> </w:t>
      </w:r>
      <w:r w:rsidRPr="00CD7119">
        <w:rPr>
          <w:rFonts w:eastAsia="Calibri" w:cs="Arial"/>
          <w:b w:val="0"/>
          <w:szCs w:val="22"/>
          <w:lang w:val="en-US" w:eastAsia="en-US"/>
        </w:rPr>
        <w:t>դեռևս</w:t>
      </w:r>
      <w:r w:rsidRPr="00CD7119">
        <w:rPr>
          <w:rFonts w:eastAsia="Calibri"/>
          <w:b w:val="0"/>
          <w:szCs w:val="22"/>
          <w:lang w:val="ro-RO" w:eastAsia="en-US"/>
        </w:rPr>
        <w:t xml:space="preserve"> </w:t>
      </w:r>
      <w:r w:rsidRPr="00CD7119">
        <w:rPr>
          <w:rFonts w:eastAsia="Calibri" w:cs="Arial"/>
          <w:b w:val="0"/>
          <w:szCs w:val="22"/>
          <w:lang w:val="en-US" w:eastAsia="en-US"/>
        </w:rPr>
        <w:t>բարելավման</w:t>
      </w:r>
      <w:r w:rsidRPr="00CD7119">
        <w:rPr>
          <w:rFonts w:eastAsia="Calibri"/>
          <w:b w:val="0"/>
          <w:szCs w:val="22"/>
          <w:lang w:val="ro-RO" w:eastAsia="en-US"/>
        </w:rPr>
        <w:t xml:space="preserve"> </w:t>
      </w:r>
      <w:r w:rsidRPr="00CD7119">
        <w:rPr>
          <w:rFonts w:eastAsia="Calibri" w:cs="Arial"/>
          <w:b w:val="0"/>
          <w:szCs w:val="22"/>
          <w:lang w:val="en-US" w:eastAsia="en-US"/>
        </w:rPr>
        <w:t>կարիք</w:t>
      </w:r>
      <w:r w:rsidRPr="00CD7119">
        <w:rPr>
          <w:rFonts w:eastAsia="Calibri"/>
          <w:b w:val="0"/>
          <w:szCs w:val="22"/>
          <w:lang w:val="ro-RO" w:eastAsia="en-US"/>
        </w:rPr>
        <w:t xml:space="preserve"> </w:t>
      </w:r>
      <w:r w:rsidRPr="00CD7119">
        <w:rPr>
          <w:rFonts w:eastAsia="Calibri" w:cs="Arial"/>
          <w:b w:val="0"/>
          <w:szCs w:val="22"/>
          <w:lang w:val="en-US" w:eastAsia="en-US"/>
        </w:rPr>
        <w:t>ունի</w:t>
      </w:r>
      <w:r w:rsidRPr="00CD7119">
        <w:rPr>
          <w:rFonts w:eastAsia="Calibri"/>
          <w:b w:val="0"/>
          <w:szCs w:val="22"/>
          <w:lang w:val="ro-RO" w:eastAsia="en-US"/>
        </w:rPr>
        <w:t>:</w:t>
      </w:r>
    </w:p>
    <w:p w:rsidR="00CD7119" w:rsidRPr="001B7E49" w:rsidRDefault="001B7E49" w:rsidP="00CD7119">
      <w:pPr>
        <w:spacing w:before="0"/>
        <w:ind w:firstLine="0"/>
        <w:contextualSpacing w:val="0"/>
        <w:rPr>
          <w:rFonts w:eastAsia="Calibri"/>
          <w:b w:val="0"/>
          <w:szCs w:val="22"/>
          <w:lang w:val="ro-RO" w:eastAsia="en-US"/>
        </w:rPr>
      </w:pPr>
      <w:r>
        <w:rPr>
          <w:rFonts w:eastAsia="Calibri"/>
          <w:b w:val="0"/>
          <w:szCs w:val="22"/>
          <w:lang w:val="ro-RO" w:eastAsia="en-US"/>
        </w:rPr>
        <w:t xml:space="preserve">          </w:t>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sidR="00CD7119" w:rsidRPr="00CD7119">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sidR="00CD7119" w:rsidRPr="00CD7119">
        <w:rPr>
          <w:rFonts w:eastAsia="Calibri" w:cs="Arial"/>
          <w:b w:val="0"/>
          <w:szCs w:val="22"/>
          <w:lang w:val="en-US" w:eastAsia="en-US"/>
        </w:rPr>
        <w:t>Վերաֆինանսավորման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գործակիցը</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հաշվետու</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ժամանակաշրջանում</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նախորդ</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ժամա</w:t>
      </w:r>
      <w:r w:rsidR="00CD7119" w:rsidRPr="00CD7119">
        <w:rPr>
          <w:rFonts w:eastAsia="Calibri"/>
          <w:b w:val="0"/>
          <w:szCs w:val="22"/>
          <w:lang w:val="ro-RO" w:eastAsia="en-US"/>
        </w:rPr>
        <w:softHyphen/>
      </w:r>
      <w:r w:rsidR="00CD7119" w:rsidRPr="00CD7119">
        <w:rPr>
          <w:rFonts w:eastAsia="Calibri" w:cs="Arial"/>
          <w:b w:val="0"/>
          <w:szCs w:val="22"/>
          <w:lang w:val="en-US" w:eastAsia="en-US"/>
        </w:rPr>
        <w:t>նակաշրջանի</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նկատմամբ</w:t>
      </w:r>
      <w:r w:rsidR="00CD7119" w:rsidRPr="00CD7119">
        <w:rPr>
          <w:rFonts w:eastAsia="Calibri"/>
          <w:b w:val="0"/>
          <w:szCs w:val="22"/>
          <w:lang w:val="ro-RO" w:eastAsia="en-US"/>
        </w:rPr>
        <w:t xml:space="preserve"> </w:t>
      </w:r>
      <w:r w:rsidR="00CD7119" w:rsidRPr="00CD7119">
        <w:rPr>
          <w:rFonts w:eastAsia="Calibri" w:cs="Arial"/>
          <w:b w:val="0"/>
          <w:szCs w:val="22"/>
          <w:lang w:val="hy-AM" w:eastAsia="en-US"/>
        </w:rPr>
        <w:t>փոփոխվել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և</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կազմել</w:t>
      </w:r>
      <w:r w:rsidR="00CD7119" w:rsidRPr="00CD7119">
        <w:rPr>
          <w:rFonts w:eastAsia="Calibri"/>
          <w:b w:val="0"/>
          <w:szCs w:val="22"/>
          <w:lang w:val="ro-RO" w:eastAsia="en-US"/>
        </w:rPr>
        <w:t xml:space="preserve"> </w:t>
      </w:r>
      <w:r w:rsidR="00CD7119" w:rsidRPr="00CD7119">
        <w:rPr>
          <w:rFonts w:eastAsia="Calibri"/>
          <w:b w:val="0"/>
          <w:szCs w:val="22"/>
          <w:lang w:val="hy-AM" w:eastAsia="en-US"/>
        </w:rPr>
        <w:t>3</w:t>
      </w:r>
      <w:r w:rsidR="00CD7119" w:rsidRPr="00CD7119">
        <w:rPr>
          <w:rFonts w:eastAsia="Calibri"/>
          <w:b w:val="0"/>
          <w:szCs w:val="22"/>
          <w:lang w:val="ro-RO" w:eastAsia="en-US"/>
        </w:rPr>
        <w:t xml:space="preserve">.9, </w:t>
      </w:r>
      <w:r w:rsidR="00CD7119" w:rsidRPr="00CD7119">
        <w:rPr>
          <w:rFonts w:eastAsia="Calibri" w:cs="Arial"/>
          <w:b w:val="0"/>
          <w:szCs w:val="22"/>
          <w:lang w:val="hy-AM" w:eastAsia="en-US"/>
        </w:rPr>
        <w:t>որը</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դեռևս</w:t>
      </w:r>
      <w:r w:rsidR="00CD7119" w:rsidRPr="00CD7119">
        <w:rPr>
          <w:rFonts w:eastAsia="Calibri"/>
          <w:b w:val="0"/>
          <w:szCs w:val="22"/>
          <w:lang w:val="hy-AM" w:eastAsia="en-US"/>
        </w:rPr>
        <w:t xml:space="preserve"> </w:t>
      </w:r>
      <w:r w:rsidR="00CD7119" w:rsidRPr="00CD7119">
        <w:rPr>
          <w:rFonts w:eastAsia="Calibri" w:cs="Arial"/>
          <w:b w:val="0"/>
          <w:szCs w:val="22"/>
          <w:lang w:val="en-US" w:eastAsia="en-US"/>
        </w:rPr>
        <w:t>բավա</w:t>
      </w:r>
      <w:r w:rsidR="00CD7119" w:rsidRPr="00CD7119">
        <w:rPr>
          <w:rFonts w:eastAsia="Calibri"/>
          <w:b w:val="0"/>
          <w:szCs w:val="22"/>
          <w:lang w:val="ro-RO" w:eastAsia="en-US"/>
        </w:rPr>
        <w:softHyphen/>
      </w:r>
      <w:r w:rsidR="00CD7119" w:rsidRPr="00CD7119">
        <w:rPr>
          <w:rFonts w:eastAsia="Calibri" w:cs="Arial"/>
          <w:b w:val="0"/>
          <w:szCs w:val="22"/>
          <w:lang w:val="en-US" w:eastAsia="en-US"/>
        </w:rPr>
        <w:t>կանին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բարձր</w:t>
      </w:r>
      <w:r w:rsidR="00CD7119" w:rsidRPr="00CD7119">
        <w:rPr>
          <w:rFonts w:eastAsia="Calibri"/>
          <w:b w:val="0"/>
          <w:szCs w:val="22"/>
          <w:lang w:val="ro-RO"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միջազգային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պրակտիկայում</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կիրառվող</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շեմային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մակարդակից</w:t>
      </w:r>
      <w:r w:rsidR="00CD7119" w:rsidRPr="00CD7119">
        <w:rPr>
          <w:rFonts w:eastAsia="Calibri" w:cs="Arial"/>
          <w:b w:val="0"/>
          <w:szCs w:val="22"/>
          <w:lang w:val="hy-AM" w:eastAsia="en-US"/>
        </w:rPr>
        <w:t>։</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Դա</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փաստում</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որոշ</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Ընկերություներ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վիճակի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չեն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գործառնություններից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ստացվող</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դրամական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հոսքերի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հաշվին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կատարել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իրենց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ընթացիկ</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պարտավորությունները</w:t>
      </w:r>
      <w:r w:rsidR="00CD7119" w:rsidRPr="00CD7119">
        <w:rPr>
          <w:rFonts w:eastAsia="Calibri"/>
          <w:b w:val="0"/>
          <w:szCs w:val="22"/>
          <w:lang w:val="hy-AM"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hy-AM" w:eastAsia="en-US"/>
        </w:rPr>
        <w:t>Հաշվի</w:t>
      </w:r>
      <w:r w:rsidRPr="00CD7119">
        <w:rPr>
          <w:rFonts w:eastAsia="Calibri"/>
          <w:b w:val="0"/>
          <w:szCs w:val="22"/>
          <w:lang w:val="hy-AM" w:eastAsia="en-US"/>
        </w:rPr>
        <w:t xml:space="preserve"> </w:t>
      </w:r>
      <w:r w:rsidRPr="00CD7119">
        <w:rPr>
          <w:rFonts w:eastAsia="Calibri" w:cs="Arial"/>
          <w:b w:val="0"/>
          <w:szCs w:val="22"/>
          <w:lang w:val="hy-AM" w:eastAsia="en-US"/>
        </w:rPr>
        <w:t>առնելով</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ժամանակաշրջանում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հավանականությունը</w:t>
      </w:r>
      <w:r w:rsidRPr="00CD7119">
        <w:rPr>
          <w:rFonts w:eastAsia="Calibri"/>
          <w:b w:val="0"/>
          <w:szCs w:val="22"/>
          <w:lang w:val="hy-AM" w:eastAsia="en-US"/>
        </w:rPr>
        <w:t xml:space="preserve"> </w:t>
      </w:r>
      <w:r w:rsidRPr="00CD7119">
        <w:rPr>
          <w:rFonts w:eastAsia="Calibri" w:cs="Arial"/>
          <w:b w:val="0"/>
          <w:szCs w:val="22"/>
          <w:lang w:val="hy-AM" w:eastAsia="en-US"/>
        </w:rPr>
        <w:t>գնահատող</w:t>
      </w:r>
      <w:r w:rsidRPr="00CD7119">
        <w:rPr>
          <w:rFonts w:eastAsia="Calibri"/>
          <w:b w:val="0"/>
          <w:szCs w:val="22"/>
          <w:lang w:val="hy-AM" w:eastAsia="en-US"/>
        </w:rPr>
        <w:t xml:space="preserve"> Z-</w:t>
      </w:r>
      <w:r w:rsidRPr="00CD7119">
        <w:rPr>
          <w:rFonts w:eastAsia="Calibri" w:cs="Arial"/>
          <w:b w:val="0"/>
          <w:szCs w:val="22"/>
          <w:lang w:val="hy-AM" w:eastAsia="en-US"/>
        </w:rPr>
        <w:t>միավորը</w:t>
      </w:r>
      <w:r w:rsidRPr="00CD7119">
        <w:rPr>
          <w:rFonts w:eastAsia="Calibri"/>
          <w:b w:val="0"/>
          <w:szCs w:val="22"/>
          <w:lang w:val="hy-AM" w:eastAsia="en-US"/>
        </w:rPr>
        <w:t xml:space="preserve"> </w:t>
      </w:r>
      <w:r w:rsidRPr="00CD7119">
        <w:rPr>
          <w:rFonts w:eastAsia="Calibri" w:cs="Arial"/>
          <w:b w:val="0"/>
          <w:szCs w:val="22"/>
          <w:lang w:val="hy-AM" w:eastAsia="en-US"/>
        </w:rPr>
        <w:t>վկայում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Ընկերու</w:t>
      </w:r>
      <w:r w:rsidRPr="00CD7119">
        <w:rPr>
          <w:rFonts w:eastAsia="Calibri"/>
          <w:b w:val="0"/>
          <w:szCs w:val="22"/>
          <w:lang w:val="hy-AM" w:eastAsia="en-US"/>
        </w:rPr>
        <w:softHyphen/>
      </w:r>
      <w:r w:rsidRPr="00CD7119">
        <w:rPr>
          <w:rFonts w:eastAsia="Calibri" w:cs="Arial"/>
          <w:b w:val="0"/>
          <w:szCs w:val="22"/>
          <w:lang w:val="hy-AM" w:eastAsia="en-US"/>
        </w:rPr>
        <w:t>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բարձր/միջին</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հավանականության</w:t>
      </w:r>
      <w:r w:rsidRPr="00CD7119">
        <w:rPr>
          <w:rFonts w:eastAsia="Calibri"/>
          <w:b w:val="0"/>
          <w:szCs w:val="22"/>
          <w:lang w:val="hy-AM" w:eastAsia="en-US"/>
        </w:rPr>
        <w:t xml:space="preserve"> </w:t>
      </w:r>
      <w:r w:rsidRPr="00CD7119">
        <w:rPr>
          <w:rFonts w:eastAsia="Calibri" w:cs="Arial"/>
          <w:b w:val="0"/>
          <w:szCs w:val="22"/>
          <w:lang w:val="hy-AM" w:eastAsia="en-US"/>
        </w:rPr>
        <w:t>մասին</w:t>
      </w:r>
      <w:r w:rsidRPr="00CD7119">
        <w:rPr>
          <w:rFonts w:eastAsia="Calibri"/>
          <w:b w:val="0"/>
          <w:szCs w:val="22"/>
          <w:lang w:val="hy-AM" w:eastAsia="en-US"/>
        </w:rPr>
        <w:t xml:space="preserve">, </w:t>
      </w:r>
      <w:r w:rsidRPr="00CD7119">
        <w:rPr>
          <w:rFonts w:eastAsia="Calibri" w:cs="Arial"/>
          <w:b w:val="0"/>
          <w:szCs w:val="22"/>
          <w:lang w:val="hy-AM" w:eastAsia="en-US"/>
        </w:rPr>
        <w:t>այս</w:t>
      </w:r>
      <w:r w:rsidRPr="00CD7119">
        <w:rPr>
          <w:rFonts w:eastAsia="Calibri"/>
          <w:b w:val="0"/>
          <w:szCs w:val="22"/>
          <w:lang w:val="hy-AM" w:eastAsia="en-US"/>
        </w:rPr>
        <w:t xml:space="preserve"> </w:t>
      </w:r>
      <w:r w:rsidRPr="00CD7119">
        <w:rPr>
          <w:rFonts w:eastAsia="Calibri" w:cs="Arial"/>
          <w:b w:val="0"/>
          <w:szCs w:val="22"/>
          <w:lang w:val="hy-AM" w:eastAsia="en-US"/>
        </w:rPr>
        <w:t>դեպքում</w:t>
      </w:r>
      <w:r w:rsidRPr="00CD7119">
        <w:rPr>
          <w:rFonts w:eastAsia="Calibri"/>
          <w:b w:val="0"/>
          <w:szCs w:val="22"/>
          <w:lang w:val="hy-AM" w:eastAsia="en-US"/>
        </w:rPr>
        <w:t xml:space="preserve">, </w:t>
      </w:r>
      <w:r w:rsidRPr="00CD7119">
        <w:rPr>
          <w:rFonts w:eastAsia="Calibri" w:cs="Arial"/>
          <w:b w:val="0"/>
          <w:szCs w:val="22"/>
          <w:lang w:val="hy-AM" w:eastAsia="en-US"/>
        </w:rPr>
        <w:t>անկախ</w:t>
      </w:r>
      <w:r w:rsidRPr="00CD7119">
        <w:rPr>
          <w:rFonts w:eastAsia="Calibri"/>
          <w:b w:val="0"/>
          <w:szCs w:val="22"/>
          <w:lang w:val="hy-AM" w:eastAsia="en-US"/>
        </w:rPr>
        <w:t xml:space="preserve"> </w:t>
      </w:r>
      <w:r w:rsidRPr="00CD7119">
        <w:rPr>
          <w:rFonts w:eastAsia="Calibri" w:cs="Arial"/>
          <w:b w:val="0"/>
          <w:szCs w:val="22"/>
          <w:lang w:val="hy-AM" w:eastAsia="en-US"/>
        </w:rPr>
        <w:t>լրացուցիչ</w:t>
      </w:r>
      <w:r w:rsidRPr="00CD7119">
        <w:rPr>
          <w:rFonts w:eastAsia="Calibri"/>
          <w:b w:val="0"/>
          <w:szCs w:val="22"/>
          <w:lang w:val="hy-AM" w:eastAsia="en-US"/>
        </w:rPr>
        <w:t xml:space="preserve"> </w:t>
      </w:r>
      <w:r w:rsidRPr="00CD7119">
        <w:rPr>
          <w:rFonts w:eastAsia="Calibri" w:cs="Arial"/>
          <w:b w:val="0"/>
          <w:szCs w:val="22"/>
          <w:lang w:val="hy-AM" w:eastAsia="en-US"/>
        </w:rPr>
        <w:t>գործակիցներից</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հավանականության</w:t>
      </w:r>
      <w:r w:rsidRPr="00CD7119">
        <w:rPr>
          <w:rFonts w:eastAsia="Calibri"/>
          <w:b w:val="0"/>
          <w:szCs w:val="22"/>
          <w:lang w:val="hy-AM" w:eastAsia="en-US"/>
        </w:rPr>
        <w:t xml:space="preserve"> </w:t>
      </w:r>
      <w:r w:rsidRPr="00CD7119">
        <w:rPr>
          <w:rFonts w:eastAsia="Calibri" w:cs="Arial"/>
          <w:b w:val="0"/>
          <w:szCs w:val="22"/>
          <w:lang w:val="hy-AM" w:eastAsia="en-US"/>
        </w:rPr>
        <w:t>վերջնական</w:t>
      </w:r>
      <w:r w:rsidRPr="00CD7119">
        <w:rPr>
          <w:rFonts w:eastAsia="Calibri"/>
          <w:b w:val="0"/>
          <w:szCs w:val="22"/>
          <w:lang w:val="hy-AM" w:eastAsia="en-US"/>
        </w:rPr>
        <w:t xml:space="preserve"> </w:t>
      </w:r>
      <w:r w:rsidRPr="00CD7119">
        <w:rPr>
          <w:rFonts w:eastAsia="Calibri" w:cs="Arial"/>
          <w:b w:val="0"/>
          <w:szCs w:val="22"/>
          <w:lang w:val="hy-AM" w:eastAsia="en-US"/>
        </w:rPr>
        <w:t>գնահատականն</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բարձր/միջին</w:t>
      </w:r>
      <w:r w:rsidRPr="00CD7119">
        <w:rPr>
          <w:rFonts w:eastAsia="Calibri"/>
          <w:b w:val="0"/>
          <w:szCs w:val="22"/>
          <w:lang w:val="hy-AM" w:eastAsia="en-US"/>
        </w:rPr>
        <w:t>»,</w:t>
      </w:r>
      <w:r w:rsidRPr="00CD7119">
        <w:rPr>
          <w:rFonts w:eastAsia="Calibri" w:cs="Times Armenian"/>
          <w:b w:val="0"/>
          <w:szCs w:val="22"/>
          <w:lang w:val="ro-RO" w:eastAsia="en-US"/>
        </w:rPr>
        <w:t xml:space="preserve"> </w:t>
      </w:r>
      <w:r w:rsidRPr="00CD7119">
        <w:rPr>
          <w:rFonts w:eastAsia="Calibri"/>
          <w:b w:val="0"/>
          <w:szCs w:val="22"/>
          <w:lang w:val="ro-RO" w:eastAsia="en-US"/>
        </w:rPr>
        <w:t xml:space="preserve">իսկ </w:t>
      </w:r>
      <w:r w:rsidRPr="00CD7119">
        <w:rPr>
          <w:rFonts w:eastAsia="Calibri"/>
          <w:b w:val="0"/>
          <w:szCs w:val="22"/>
          <w:lang w:val="hy-AM" w:eastAsia="en-US"/>
        </w:rPr>
        <w:t>միջանկյալ</w:t>
      </w:r>
      <w:r w:rsidRPr="00CD7119">
        <w:rPr>
          <w:rFonts w:eastAsia="Calibri"/>
          <w:b w:val="0"/>
          <w:szCs w:val="22"/>
          <w:lang w:val="ro-RO" w:eastAsia="en-US"/>
        </w:rPr>
        <w:t xml:space="preserve"> </w:t>
      </w:r>
      <w:r w:rsidRPr="00CD7119">
        <w:rPr>
          <w:rFonts w:eastAsia="Calibri"/>
          <w:b w:val="0"/>
          <w:szCs w:val="22"/>
          <w:lang w:val="hy-AM" w:eastAsia="en-US"/>
        </w:rPr>
        <w:t>ժամանակաշրջանում (</w:t>
      </w:r>
      <w:r w:rsidRPr="00CD7119">
        <w:rPr>
          <w:rFonts w:eastAsia="Calibri"/>
          <w:b w:val="0"/>
          <w:szCs w:val="22"/>
          <w:lang w:val="ro-RO" w:eastAsia="en-US"/>
        </w:rPr>
        <w:t xml:space="preserve">Z=1.98) երեքը </w:t>
      </w:r>
      <w:r w:rsidRPr="00CD7119">
        <w:rPr>
          <w:rFonts w:eastAsia="Calibri"/>
          <w:b w:val="0"/>
          <w:szCs w:val="22"/>
          <w:lang w:val="hy-AM" w:eastAsia="en-US"/>
        </w:rPr>
        <w:t>չեն</w:t>
      </w:r>
      <w:r w:rsidRPr="00CD7119">
        <w:rPr>
          <w:rFonts w:eastAsia="Calibri"/>
          <w:b w:val="0"/>
          <w:szCs w:val="22"/>
          <w:lang w:val="ro-RO" w:eastAsia="en-US"/>
        </w:rPr>
        <w:t xml:space="preserve"> </w:t>
      </w:r>
      <w:r w:rsidRPr="00CD7119">
        <w:rPr>
          <w:rFonts w:eastAsia="Calibri"/>
          <w:b w:val="0"/>
          <w:szCs w:val="22"/>
          <w:lang w:val="hy-AM" w:eastAsia="en-US"/>
        </w:rPr>
        <w:t>համապատասխանում</w:t>
      </w:r>
      <w:r w:rsidRPr="00CD7119">
        <w:rPr>
          <w:rFonts w:eastAsia="Calibri"/>
          <w:b w:val="0"/>
          <w:szCs w:val="22"/>
          <w:lang w:val="ro-RO" w:eastAsia="en-US"/>
        </w:rPr>
        <w:t xml:space="preserve"> </w:t>
      </w:r>
      <w:r w:rsidRPr="00CD7119">
        <w:rPr>
          <w:rFonts w:eastAsia="Calibri"/>
          <w:b w:val="0"/>
          <w:szCs w:val="22"/>
          <w:lang w:val="hy-AM" w:eastAsia="en-US"/>
        </w:rPr>
        <w:t>միջազգային</w:t>
      </w:r>
      <w:r w:rsidRPr="00CD7119">
        <w:rPr>
          <w:rFonts w:eastAsia="Calibri"/>
          <w:b w:val="0"/>
          <w:szCs w:val="22"/>
          <w:lang w:val="ro-RO" w:eastAsia="en-US"/>
        </w:rPr>
        <w:t xml:space="preserve"> </w:t>
      </w:r>
      <w:r w:rsidRPr="00CD7119">
        <w:rPr>
          <w:rFonts w:eastAsia="Calibri"/>
          <w:b w:val="0"/>
          <w:szCs w:val="22"/>
          <w:lang w:val="hy-AM" w:eastAsia="en-US"/>
        </w:rPr>
        <w:t>պրակտիկայում</w:t>
      </w:r>
      <w:r w:rsidRPr="00CD7119">
        <w:rPr>
          <w:rFonts w:eastAsia="Calibri"/>
          <w:b w:val="0"/>
          <w:szCs w:val="22"/>
          <w:lang w:val="ro-RO" w:eastAsia="en-US"/>
        </w:rPr>
        <w:t xml:space="preserve"> </w:t>
      </w:r>
      <w:r w:rsidRPr="00CD7119">
        <w:rPr>
          <w:rFonts w:eastAsia="Calibri"/>
          <w:b w:val="0"/>
          <w:szCs w:val="22"/>
          <w:lang w:val="hy-AM" w:eastAsia="en-US"/>
        </w:rPr>
        <w:t>ընդունված</w:t>
      </w:r>
      <w:r w:rsidRPr="00CD7119">
        <w:rPr>
          <w:rFonts w:eastAsia="Calibri"/>
          <w:b w:val="0"/>
          <w:szCs w:val="22"/>
          <w:lang w:val="ro-RO" w:eastAsia="en-US"/>
        </w:rPr>
        <w:t xml:space="preserve"> </w:t>
      </w:r>
      <w:r w:rsidRPr="00CD7119">
        <w:rPr>
          <w:rFonts w:eastAsia="Calibri"/>
          <w:b w:val="0"/>
          <w:szCs w:val="22"/>
          <w:lang w:val="hy-AM" w:eastAsia="en-US"/>
        </w:rPr>
        <w:t>թույլատրելի</w:t>
      </w:r>
      <w:r w:rsidRPr="00CD7119">
        <w:rPr>
          <w:rFonts w:eastAsia="Calibri"/>
          <w:b w:val="0"/>
          <w:szCs w:val="22"/>
          <w:lang w:val="ro-RO" w:eastAsia="en-US"/>
        </w:rPr>
        <w:t xml:space="preserve"> </w:t>
      </w:r>
      <w:r w:rsidRPr="00CD7119">
        <w:rPr>
          <w:rFonts w:eastAsia="Calibri"/>
          <w:b w:val="0"/>
          <w:szCs w:val="22"/>
          <w:lang w:val="hy-AM" w:eastAsia="en-US"/>
        </w:rPr>
        <w:t>սահմա</w:t>
      </w:r>
      <w:r w:rsidRPr="00CD7119">
        <w:rPr>
          <w:rFonts w:eastAsia="Calibri"/>
          <w:b w:val="0"/>
          <w:szCs w:val="22"/>
          <w:lang w:val="ro-RO" w:eastAsia="en-US"/>
        </w:rPr>
        <w:softHyphen/>
      </w:r>
      <w:r w:rsidRPr="00CD7119">
        <w:rPr>
          <w:rFonts w:eastAsia="Calibri"/>
          <w:b w:val="0"/>
          <w:szCs w:val="22"/>
          <w:lang w:val="hy-AM" w:eastAsia="en-US"/>
        </w:rPr>
        <w:t>նային</w:t>
      </w:r>
      <w:r w:rsidRPr="00CD7119">
        <w:rPr>
          <w:rFonts w:eastAsia="Calibri"/>
          <w:b w:val="0"/>
          <w:szCs w:val="22"/>
          <w:lang w:val="ro-RO" w:eastAsia="en-US"/>
        </w:rPr>
        <w:t xml:space="preserve"> </w:t>
      </w:r>
      <w:r w:rsidRPr="00CD7119">
        <w:rPr>
          <w:rFonts w:eastAsia="Calibri"/>
          <w:b w:val="0"/>
          <w:szCs w:val="22"/>
          <w:lang w:val="hy-AM" w:eastAsia="en-US"/>
        </w:rPr>
        <w:t>նորմաներին</w:t>
      </w:r>
      <w:r w:rsidRPr="00CD7119">
        <w:rPr>
          <w:rFonts w:eastAsia="Calibri"/>
          <w:b w:val="0"/>
          <w:szCs w:val="22"/>
          <w:lang w:val="ro-RO" w:eastAsia="en-US"/>
        </w:rPr>
        <w:t xml:space="preserve"> և վկայում են ֆինանսական միջին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միջին:</w:t>
      </w:r>
    </w:p>
    <w:p w:rsidR="00CD7119" w:rsidRPr="00CD7119" w:rsidRDefault="00CD7119" w:rsidP="00CD7119">
      <w:pPr>
        <w:spacing w:before="0" w:after="160"/>
        <w:ind w:firstLine="720"/>
        <w:contextualSpacing w:val="0"/>
        <w:rPr>
          <w:rFonts w:eastAsia="Calibri"/>
          <w:b w:val="0"/>
          <w:szCs w:val="22"/>
          <w:lang w:val="hy-AM" w:eastAsia="en-US"/>
        </w:rPr>
      </w:pPr>
      <w:r w:rsidRPr="00CD7119">
        <w:rPr>
          <w:rFonts w:eastAsia="Calibri" w:cs="Arial"/>
          <w:b w:val="0"/>
          <w:szCs w:val="22"/>
          <w:lang w:val="hy-AM" w:eastAsia="en-US"/>
        </w:rPr>
        <w:t>Ինչ</w:t>
      </w:r>
      <w:r w:rsidRPr="00CD7119">
        <w:rPr>
          <w:rFonts w:eastAsia="Calibri"/>
          <w:b w:val="0"/>
          <w:szCs w:val="22"/>
          <w:lang w:val="hy-AM" w:eastAsia="en-US"/>
        </w:rPr>
        <w:t xml:space="preserve"> </w:t>
      </w:r>
      <w:r w:rsidRPr="00CD7119">
        <w:rPr>
          <w:rFonts w:eastAsia="Calibri" w:cs="Arial"/>
          <w:b w:val="0"/>
          <w:szCs w:val="22"/>
          <w:lang w:val="hy-AM" w:eastAsia="en-US"/>
        </w:rPr>
        <w:t>վերաբերում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ֆիսկալ</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նյութականացման</w:t>
      </w:r>
      <w:r w:rsidRPr="00CD7119">
        <w:rPr>
          <w:rFonts w:eastAsia="Calibri"/>
          <w:b w:val="0"/>
          <w:szCs w:val="22"/>
          <w:lang w:val="hy-AM" w:eastAsia="en-US"/>
        </w:rPr>
        <w:t xml:space="preserve"> </w:t>
      </w:r>
      <w:r w:rsidRPr="00CD7119">
        <w:rPr>
          <w:rFonts w:eastAsia="Calibri" w:cs="Arial"/>
          <w:b w:val="0"/>
          <w:szCs w:val="22"/>
          <w:lang w:val="hy-AM" w:eastAsia="en-US"/>
        </w:rPr>
        <w:t>ազդեցության</w:t>
      </w:r>
      <w:r w:rsidRPr="00CD7119">
        <w:rPr>
          <w:rFonts w:eastAsia="Calibri"/>
          <w:b w:val="0"/>
          <w:szCs w:val="22"/>
          <w:lang w:val="hy-AM" w:eastAsia="en-US"/>
        </w:rPr>
        <w:t xml:space="preserve"> </w:t>
      </w:r>
      <w:r w:rsidRPr="00CD7119">
        <w:rPr>
          <w:rFonts w:eastAsia="Calibri" w:cs="Arial"/>
          <w:b w:val="0"/>
          <w:szCs w:val="22"/>
          <w:lang w:val="hy-AM" w:eastAsia="en-US"/>
        </w:rPr>
        <w:t>քանակական</w:t>
      </w:r>
      <w:r w:rsidRPr="00CD7119">
        <w:rPr>
          <w:rFonts w:eastAsia="Calibri"/>
          <w:b w:val="0"/>
          <w:szCs w:val="22"/>
          <w:lang w:val="hy-AM" w:eastAsia="en-US"/>
        </w:rPr>
        <w:t xml:space="preserve"> </w:t>
      </w:r>
      <w:r w:rsidRPr="00CD7119">
        <w:rPr>
          <w:rFonts w:eastAsia="Calibri" w:cs="Arial"/>
          <w:b w:val="0"/>
          <w:szCs w:val="22"/>
          <w:lang w:val="hy-AM" w:eastAsia="en-US"/>
        </w:rPr>
        <w:t>գնահատմանը</w:t>
      </w:r>
      <w:r w:rsidRPr="00CD7119">
        <w:rPr>
          <w:rFonts w:eastAsia="Calibri"/>
          <w:b w:val="0"/>
          <w:szCs w:val="22"/>
          <w:lang w:val="hy-AM" w:eastAsia="en-US"/>
        </w:rPr>
        <w:t xml:space="preserve">, </w:t>
      </w:r>
      <w:r w:rsidRPr="00CD7119">
        <w:rPr>
          <w:rFonts w:eastAsia="Calibri" w:cs="Arial"/>
          <w:b w:val="0"/>
          <w:szCs w:val="22"/>
          <w:lang w:val="hy-AM" w:eastAsia="en-US"/>
        </w:rPr>
        <w:t>ապա</w:t>
      </w:r>
      <w:r w:rsidRPr="00CD7119">
        <w:rPr>
          <w:rFonts w:eastAsia="Calibri"/>
          <w:b w:val="0"/>
          <w:szCs w:val="22"/>
          <w:lang w:val="hy-AM" w:eastAsia="en-US"/>
        </w:rPr>
        <w:t xml:space="preserve"> </w:t>
      </w:r>
      <w:r w:rsidRPr="00CD7119">
        <w:rPr>
          <w:rFonts w:eastAsia="Calibri" w:cs="Arial"/>
          <w:b w:val="0"/>
          <w:szCs w:val="22"/>
          <w:lang w:val="hy-AM" w:eastAsia="en-US"/>
        </w:rPr>
        <w:t>այն</w:t>
      </w:r>
      <w:r w:rsidRPr="00CD7119">
        <w:rPr>
          <w:rFonts w:eastAsia="Calibri"/>
          <w:b w:val="0"/>
          <w:szCs w:val="22"/>
          <w:lang w:val="hy-AM" w:eastAsia="en-US"/>
        </w:rPr>
        <w:t xml:space="preserve"> </w:t>
      </w:r>
      <w:r w:rsidRPr="00CD7119">
        <w:rPr>
          <w:rFonts w:eastAsia="Calibri" w:cs="Arial"/>
          <w:b w:val="0"/>
          <w:szCs w:val="22"/>
          <w:lang w:val="hy-AM" w:eastAsia="en-US"/>
        </w:rPr>
        <w:t>նույնպես</w:t>
      </w:r>
      <w:r w:rsidRPr="00CD7119">
        <w:rPr>
          <w:rFonts w:eastAsia="Calibri"/>
          <w:b w:val="0"/>
          <w:szCs w:val="22"/>
          <w:lang w:val="hy-AM" w:eastAsia="en-US"/>
        </w:rPr>
        <w:t xml:space="preserve"> </w:t>
      </w:r>
      <w:r w:rsidRPr="00CD7119">
        <w:rPr>
          <w:rFonts w:eastAsia="Calibri" w:cs="Arial"/>
          <w:b w:val="0"/>
          <w:szCs w:val="22"/>
          <w:lang w:val="hy-AM" w:eastAsia="en-US"/>
        </w:rPr>
        <w:t>բարձր</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համարվում</w:t>
      </w:r>
      <w:r w:rsidRPr="00CD7119">
        <w:rPr>
          <w:rFonts w:eastAsia="Calibri"/>
          <w:b w:val="0"/>
          <w:szCs w:val="22"/>
          <w:vertAlign w:val="superscript"/>
          <w:lang w:val="hy-AM" w:eastAsia="en-US"/>
        </w:rPr>
        <w:footnoteReference w:id="43"/>
      </w:r>
      <w:r w:rsidRPr="00CD7119">
        <w:rPr>
          <w:rFonts w:eastAsia="Calibri"/>
          <w:b w:val="0"/>
          <w:szCs w:val="22"/>
          <w:lang w:val="hy-AM" w:eastAsia="en-US"/>
        </w:rPr>
        <w:t xml:space="preserve">:   </w:t>
      </w:r>
    </w:p>
    <w:p w:rsidR="00CD7119" w:rsidRPr="00CD7119" w:rsidRDefault="00CD7119" w:rsidP="00CD7119">
      <w:pPr>
        <w:spacing w:before="0" w:after="160" w:line="259" w:lineRule="auto"/>
        <w:ind w:firstLine="0"/>
        <w:contextualSpacing w:val="0"/>
        <w:rPr>
          <w:rFonts w:eastAsia="Calibri"/>
          <w:szCs w:val="22"/>
          <w:lang w:val="hy-AM" w:eastAsia="en-US"/>
        </w:rPr>
      </w:pPr>
      <w:r w:rsidRPr="00CD7119">
        <w:rPr>
          <w:rFonts w:eastAsia="Calibri"/>
          <w:szCs w:val="22"/>
          <w:lang w:val="hy-AM" w:eastAsia="en-US"/>
        </w:rPr>
        <w:t xml:space="preserve">3.1 </w:t>
      </w:r>
      <w:r w:rsidRPr="00CD7119">
        <w:rPr>
          <w:rFonts w:eastAsia="Calibri" w:cs="Arial"/>
          <w:szCs w:val="22"/>
          <w:lang w:val="hy-AM" w:eastAsia="en-US"/>
        </w:rPr>
        <w:t>Մասնավոր</w:t>
      </w:r>
      <w:r w:rsidRPr="00CD7119">
        <w:rPr>
          <w:rFonts w:eastAsia="Calibri"/>
          <w:szCs w:val="22"/>
          <w:lang w:val="hy-AM" w:eastAsia="en-US"/>
        </w:rPr>
        <w:t xml:space="preserve"> </w:t>
      </w:r>
      <w:r w:rsidRPr="00CD7119">
        <w:rPr>
          <w:rFonts w:eastAsia="Calibri" w:cs="Arial"/>
          <w:szCs w:val="22"/>
          <w:lang w:val="hy-AM" w:eastAsia="en-US"/>
        </w:rPr>
        <w:t>ընկերություններ</w:t>
      </w:r>
    </w:p>
    <w:p w:rsidR="00CD7119" w:rsidRPr="00CD7119" w:rsidRDefault="00CD7119" w:rsidP="00CD7119">
      <w:pPr>
        <w:spacing w:before="0" w:after="160"/>
        <w:ind w:firstLine="360"/>
        <w:contextualSpacing w:val="0"/>
        <w:rPr>
          <w:rFonts w:eastAsia="Calibri"/>
          <w:b w:val="0"/>
          <w:szCs w:val="22"/>
          <w:lang w:val="hy-AM" w:eastAsia="en-US"/>
        </w:rPr>
      </w:pPr>
      <w:r w:rsidRPr="00CD7119">
        <w:rPr>
          <w:rFonts w:eastAsia="Calibri" w:cs="Arial"/>
          <w:b w:val="0"/>
          <w:szCs w:val="22"/>
          <w:lang w:val="hy-AM" w:eastAsia="en-US"/>
        </w:rPr>
        <w:t>Էներգետիկայի</w:t>
      </w:r>
      <w:r w:rsidRPr="00CD7119">
        <w:rPr>
          <w:rFonts w:eastAsia="Calibri"/>
          <w:b w:val="0"/>
          <w:szCs w:val="22"/>
          <w:lang w:val="hy-AM" w:eastAsia="en-US"/>
        </w:rPr>
        <w:t xml:space="preserve"> </w:t>
      </w:r>
      <w:r w:rsidRPr="00CD7119">
        <w:rPr>
          <w:rFonts w:eastAsia="Calibri" w:cs="Arial"/>
          <w:b w:val="0"/>
          <w:szCs w:val="22"/>
          <w:lang w:val="hy-AM" w:eastAsia="en-US"/>
        </w:rPr>
        <w:t>ոլորտի</w:t>
      </w:r>
      <w:r w:rsidRPr="00CD7119">
        <w:rPr>
          <w:rFonts w:eastAsia="Calibri"/>
          <w:b w:val="0"/>
          <w:szCs w:val="22"/>
          <w:lang w:val="hy-AM" w:eastAsia="en-US"/>
        </w:rPr>
        <w:t xml:space="preserve"> </w:t>
      </w:r>
      <w:r w:rsidRPr="00CD7119">
        <w:rPr>
          <w:rFonts w:eastAsia="Calibri" w:cs="Arial"/>
          <w:b w:val="0"/>
          <w:szCs w:val="22"/>
          <w:lang w:val="hy-AM" w:eastAsia="en-US"/>
        </w:rPr>
        <w:t>դիտանցման</w:t>
      </w:r>
      <w:r w:rsidRPr="00CD7119">
        <w:rPr>
          <w:rFonts w:eastAsia="Calibri"/>
          <w:b w:val="0"/>
          <w:szCs w:val="22"/>
          <w:lang w:val="hy-AM" w:eastAsia="en-US"/>
        </w:rPr>
        <w:t xml:space="preserve"> </w:t>
      </w:r>
      <w:r w:rsidRPr="00CD7119">
        <w:rPr>
          <w:rFonts w:eastAsia="Calibri" w:cs="Arial"/>
          <w:b w:val="0"/>
          <w:szCs w:val="22"/>
          <w:lang w:val="hy-AM" w:eastAsia="en-US"/>
        </w:rPr>
        <w:t>ենթարկվող</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գործունեության</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հարկա</w:t>
      </w:r>
      <w:r w:rsidRPr="00CD7119">
        <w:rPr>
          <w:rFonts w:eastAsia="Calibri"/>
          <w:b w:val="0"/>
          <w:szCs w:val="22"/>
          <w:lang w:val="hy-AM" w:eastAsia="en-US"/>
        </w:rPr>
        <w:softHyphen/>
      </w:r>
      <w:r w:rsidRPr="00CD7119">
        <w:rPr>
          <w:rFonts w:eastAsia="Calibri" w:cs="Arial"/>
          <w:b w:val="0"/>
          <w:szCs w:val="22"/>
          <w:lang w:val="hy-AM" w:eastAsia="en-US"/>
        </w:rPr>
        <w:t>բյուջե</w:t>
      </w:r>
      <w:r w:rsidRPr="00CD7119">
        <w:rPr>
          <w:rFonts w:eastAsia="Calibri"/>
          <w:b w:val="0"/>
          <w:szCs w:val="22"/>
          <w:lang w:val="hy-AM" w:eastAsia="en-US"/>
        </w:rPr>
        <w:softHyphen/>
      </w:r>
      <w:r w:rsidRPr="00CD7119">
        <w:rPr>
          <w:rFonts w:eastAsia="Calibri"/>
          <w:b w:val="0"/>
          <w:szCs w:val="22"/>
          <w:lang w:val="hy-AM" w:eastAsia="en-US"/>
        </w:rPr>
        <w:softHyphen/>
      </w:r>
      <w:r w:rsidRPr="00CD7119">
        <w:rPr>
          <w:rFonts w:eastAsia="Calibri" w:cs="Arial"/>
          <w:b w:val="0"/>
          <w:szCs w:val="22"/>
          <w:lang w:val="hy-AM" w:eastAsia="en-US"/>
        </w:rPr>
        <w:t>տային</w:t>
      </w:r>
      <w:r w:rsidRPr="00CD7119">
        <w:rPr>
          <w:rFonts w:eastAsia="Calibri"/>
          <w:b w:val="0"/>
          <w:szCs w:val="22"/>
          <w:lang w:val="hy-AM" w:eastAsia="en-US"/>
        </w:rPr>
        <w:t xml:space="preserve"> </w:t>
      </w:r>
      <w:r w:rsidRPr="00CD7119">
        <w:rPr>
          <w:rFonts w:eastAsia="Calibri" w:cs="Arial"/>
          <w:b w:val="0"/>
          <w:szCs w:val="22"/>
          <w:lang w:val="hy-AM" w:eastAsia="en-US"/>
        </w:rPr>
        <w:t>ռիսկերն</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w:t>
      </w:r>
    </w:p>
    <w:p w:rsidR="00CD7119" w:rsidRPr="00CD7119" w:rsidRDefault="00CD7119" w:rsidP="007657DA">
      <w:pPr>
        <w:numPr>
          <w:ilvl w:val="0"/>
          <w:numId w:val="23"/>
        </w:numPr>
        <w:spacing w:before="0" w:after="160" w:line="259" w:lineRule="auto"/>
        <w:contextualSpacing w:val="0"/>
        <w:jc w:val="left"/>
        <w:rPr>
          <w:rFonts w:eastAsia="Calibri"/>
          <w:b w:val="0"/>
          <w:szCs w:val="22"/>
          <w:lang w:val="hy-AM" w:eastAsia="en-US"/>
        </w:rPr>
      </w:pPr>
      <w:r w:rsidRPr="00CD7119">
        <w:rPr>
          <w:rFonts w:eastAsia="Calibri" w:cs="Arial"/>
          <w:b w:val="0"/>
          <w:szCs w:val="22"/>
          <w:lang w:val="hy-AM" w:eastAsia="en-US"/>
        </w:rPr>
        <w:t>ՀՀ</w:t>
      </w:r>
      <w:r w:rsidRPr="00CD7119">
        <w:rPr>
          <w:rFonts w:eastAsia="Calibri"/>
          <w:b w:val="0"/>
          <w:szCs w:val="22"/>
          <w:lang w:val="hy-AM" w:eastAsia="en-US"/>
        </w:rPr>
        <w:t xml:space="preserve"> </w:t>
      </w:r>
      <w:r w:rsidRPr="00CD7119">
        <w:rPr>
          <w:rFonts w:eastAsia="Calibri" w:cs="Arial"/>
          <w:b w:val="0"/>
          <w:szCs w:val="22"/>
          <w:lang w:val="hy-AM" w:eastAsia="en-US"/>
        </w:rPr>
        <w:t>պետական</w:t>
      </w:r>
      <w:r w:rsidRPr="00CD7119">
        <w:rPr>
          <w:rFonts w:eastAsia="Calibri"/>
          <w:b w:val="0"/>
          <w:szCs w:val="22"/>
          <w:lang w:val="hy-AM" w:eastAsia="en-US"/>
        </w:rPr>
        <w:t xml:space="preserve"> </w:t>
      </w:r>
      <w:r w:rsidRPr="00CD7119">
        <w:rPr>
          <w:rFonts w:eastAsia="Calibri" w:cs="Arial"/>
          <w:b w:val="0"/>
          <w:szCs w:val="22"/>
          <w:lang w:val="hy-AM" w:eastAsia="en-US"/>
        </w:rPr>
        <w:t>բյուջեից</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Ընկերություններին</w:t>
      </w:r>
      <w:r w:rsidRPr="00CD7119">
        <w:rPr>
          <w:rFonts w:eastAsia="Calibri"/>
          <w:b w:val="0"/>
          <w:szCs w:val="22"/>
          <w:lang w:val="hy-AM" w:eastAsia="en-US"/>
        </w:rPr>
        <w:t xml:space="preserve"> </w:t>
      </w:r>
      <w:r w:rsidRPr="00CD7119">
        <w:rPr>
          <w:rFonts w:eastAsia="Calibri" w:cs="Arial"/>
          <w:b w:val="0"/>
          <w:szCs w:val="22"/>
          <w:lang w:val="hy-AM" w:eastAsia="en-US"/>
        </w:rPr>
        <w:t>չնախատեսված</w:t>
      </w:r>
      <w:r w:rsidRPr="00CD7119">
        <w:rPr>
          <w:rFonts w:eastAsia="Calibri"/>
          <w:b w:val="0"/>
          <w:szCs w:val="22"/>
          <w:lang w:val="hy-AM" w:eastAsia="en-US"/>
        </w:rPr>
        <w:t xml:space="preserve"> </w:t>
      </w:r>
      <w:r w:rsidRPr="00CD7119">
        <w:rPr>
          <w:rFonts w:eastAsia="Calibri" w:cs="Arial"/>
          <w:b w:val="0"/>
          <w:szCs w:val="22"/>
          <w:lang w:val="hy-AM" w:eastAsia="en-US"/>
        </w:rPr>
        <w:t>փոխառություն</w:t>
      </w:r>
      <w:r w:rsidRPr="00CD7119">
        <w:rPr>
          <w:rFonts w:eastAsia="Calibri"/>
          <w:b w:val="0"/>
          <w:szCs w:val="22"/>
          <w:lang w:val="hy-AM" w:eastAsia="en-US"/>
        </w:rPr>
        <w:softHyphen/>
      </w:r>
      <w:r w:rsidRPr="00CD7119">
        <w:rPr>
          <w:rFonts w:eastAsia="Calibri" w:cs="Arial"/>
          <w:b w:val="0"/>
          <w:szCs w:val="22"/>
          <w:lang w:val="hy-AM" w:eastAsia="en-US"/>
        </w:rPr>
        <w:t>ների</w:t>
      </w:r>
      <w:r w:rsidRPr="00CD7119">
        <w:rPr>
          <w:rFonts w:eastAsia="Calibri"/>
          <w:b w:val="0"/>
          <w:szCs w:val="22"/>
          <w:lang w:val="hy-AM" w:eastAsia="en-US"/>
        </w:rPr>
        <w:t xml:space="preserve"> </w:t>
      </w:r>
      <w:r w:rsidRPr="00CD7119">
        <w:rPr>
          <w:rFonts w:eastAsia="Calibri" w:cs="Arial"/>
          <w:b w:val="0"/>
          <w:szCs w:val="22"/>
          <w:lang w:val="hy-AM" w:eastAsia="en-US"/>
        </w:rPr>
        <w:t>տրամադրում</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սեփական</w:t>
      </w:r>
      <w:r w:rsidRPr="00CD7119">
        <w:rPr>
          <w:rFonts w:eastAsia="Calibri"/>
          <w:b w:val="0"/>
          <w:szCs w:val="22"/>
          <w:lang w:val="hy-AM" w:eastAsia="en-US"/>
        </w:rPr>
        <w:t xml:space="preserve"> </w:t>
      </w:r>
      <w:r w:rsidRPr="00CD7119">
        <w:rPr>
          <w:rFonts w:eastAsia="Calibri" w:cs="Arial"/>
          <w:b w:val="0"/>
          <w:szCs w:val="22"/>
          <w:lang w:val="hy-AM" w:eastAsia="en-US"/>
        </w:rPr>
        <w:t>կապիտալի</w:t>
      </w:r>
      <w:r w:rsidRPr="00CD7119">
        <w:rPr>
          <w:rFonts w:eastAsia="Calibri"/>
          <w:b w:val="0"/>
          <w:szCs w:val="22"/>
          <w:lang w:val="hy-AM" w:eastAsia="en-US"/>
        </w:rPr>
        <w:t xml:space="preserve"> </w:t>
      </w:r>
      <w:r w:rsidRPr="00CD7119">
        <w:rPr>
          <w:rFonts w:eastAsia="Calibri" w:cs="Arial"/>
          <w:b w:val="0"/>
          <w:szCs w:val="22"/>
          <w:lang w:val="hy-AM" w:eastAsia="en-US"/>
        </w:rPr>
        <w:t>համալրում</w:t>
      </w:r>
      <w:r w:rsidRPr="00CD7119">
        <w:rPr>
          <w:rFonts w:eastAsia="Calibri"/>
          <w:b w:val="0"/>
          <w:szCs w:val="22"/>
          <w:lang w:val="hy-AM" w:eastAsia="en-US"/>
        </w:rPr>
        <w:t>,</w:t>
      </w:r>
    </w:p>
    <w:p w:rsidR="00CD7119" w:rsidRPr="00CD7119" w:rsidRDefault="00CD7119" w:rsidP="007657DA">
      <w:pPr>
        <w:numPr>
          <w:ilvl w:val="0"/>
          <w:numId w:val="23"/>
        </w:numPr>
        <w:spacing w:before="0" w:after="160" w:line="259" w:lineRule="auto"/>
        <w:contextualSpacing w:val="0"/>
        <w:jc w:val="left"/>
        <w:rPr>
          <w:rFonts w:eastAsia="Calibri"/>
          <w:b w:val="0"/>
          <w:szCs w:val="22"/>
          <w:lang w:val="hy-AM" w:eastAsia="en-US"/>
        </w:rPr>
      </w:pP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Ընկերություններին</w:t>
      </w:r>
      <w:r w:rsidRPr="00CD7119">
        <w:rPr>
          <w:rFonts w:eastAsia="Calibri"/>
          <w:b w:val="0"/>
          <w:szCs w:val="22"/>
          <w:lang w:val="hy-AM" w:eastAsia="en-US"/>
        </w:rPr>
        <w:t xml:space="preserve"> </w:t>
      </w:r>
      <w:r w:rsidRPr="00CD7119">
        <w:rPr>
          <w:rFonts w:eastAsia="Calibri" w:cs="Arial"/>
          <w:b w:val="0"/>
          <w:szCs w:val="22"/>
          <w:lang w:val="hy-AM" w:eastAsia="en-US"/>
        </w:rPr>
        <w:t>սուբսիդիաների</w:t>
      </w:r>
      <w:r w:rsidRPr="00CD7119">
        <w:rPr>
          <w:rFonts w:eastAsia="Calibri"/>
          <w:b w:val="0"/>
          <w:szCs w:val="22"/>
          <w:lang w:val="hy-AM" w:eastAsia="en-US"/>
        </w:rPr>
        <w:t xml:space="preserve"> </w:t>
      </w:r>
      <w:r w:rsidRPr="00CD7119">
        <w:rPr>
          <w:rFonts w:eastAsia="Calibri" w:cs="Arial"/>
          <w:b w:val="0"/>
          <w:szCs w:val="22"/>
          <w:lang w:val="hy-AM" w:eastAsia="en-US"/>
        </w:rPr>
        <w:t>տրամադրում</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այլ</w:t>
      </w:r>
      <w:r w:rsidRPr="00CD7119">
        <w:rPr>
          <w:rFonts w:eastAsia="Calibri"/>
          <w:b w:val="0"/>
          <w:szCs w:val="22"/>
          <w:lang w:val="hy-AM" w:eastAsia="en-US"/>
        </w:rPr>
        <w:t xml:space="preserve"> </w:t>
      </w:r>
      <w:r w:rsidRPr="00CD7119">
        <w:rPr>
          <w:rFonts w:eastAsia="Calibri" w:cs="Arial"/>
          <w:b w:val="0"/>
          <w:szCs w:val="22"/>
          <w:lang w:val="hy-AM" w:eastAsia="en-US"/>
        </w:rPr>
        <w:t>վճարումներ</w:t>
      </w:r>
      <w:r w:rsidRPr="00CD7119">
        <w:rPr>
          <w:rFonts w:eastAsia="Calibri"/>
          <w:b w:val="0"/>
          <w:szCs w:val="22"/>
          <w:lang w:val="hy-AM" w:eastAsia="en-US"/>
        </w:rPr>
        <w:t xml:space="preserve"> </w:t>
      </w:r>
      <w:r w:rsidRPr="00CD7119">
        <w:rPr>
          <w:rFonts w:eastAsia="Calibri" w:cs="Arial"/>
          <w:b w:val="0"/>
          <w:szCs w:val="22"/>
          <w:lang w:val="hy-AM" w:eastAsia="en-US"/>
        </w:rPr>
        <w:t>կատարելու</w:t>
      </w:r>
      <w:r w:rsidRPr="00CD7119">
        <w:rPr>
          <w:rFonts w:eastAsia="Calibri"/>
          <w:b w:val="0"/>
          <w:szCs w:val="22"/>
          <w:lang w:val="hy-AM" w:eastAsia="en-US"/>
        </w:rPr>
        <w:t xml:space="preserve"> </w:t>
      </w:r>
      <w:r w:rsidRPr="00CD7119">
        <w:rPr>
          <w:rFonts w:eastAsia="Calibri" w:cs="Arial"/>
          <w:b w:val="0"/>
          <w:szCs w:val="22"/>
          <w:lang w:val="hy-AM" w:eastAsia="en-US"/>
        </w:rPr>
        <w:t>անհրաժեշտություն</w:t>
      </w:r>
      <w:r w:rsidRPr="00CD7119">
        <w:rPr>
          <w:rFonts w:eastAsia="Calibri"/>
          <w:b w:val="0"/>
          <w:szCs w:val="22"/>
          <w:lang w:val="hy-AM" w:eastAsia="en-US"/>
        </w:rPr>
        <w:t>,</w:t>
      </w:r>
    </w:p>
    <w:p w:rsidR="00CD7119" w:rsidRPr="00CD7119" w:rsidRDefault="00CD7119" w:rsidP="007657DA">
      <w:pPr>
        <w:numPr>
          <w:ilvl w:val="0"/>
          <w:numId w:val="23"/>
        </w:numPr>
        <w:spacing w:before="0" w:after="160" w:line="259" w:lineRule="auto"/>
        <w:contextualSpacing w:val="0"/>
        <w:jc w:val="left"/>
        <w:rPr>
          <w:rFonts w:eastAsia="Calibri"/>
          <w:b w:val="0"/>
          <w:szCs w:val="22"/>
          <w:lang w:val="hy-AM" w:eastAsia="en-US"/>
        </w:rPr>
      </w:pPr>
      <w:r w:rsidRPr="00CD7119">
        <w:rPr>
          <w:rFonts w:eastAsia="Calibri" w:cs="Arial"/>
          <w:b w:val="0"/>
          <w:szCs w:val="22"/>
          <w:lang w:val="hy-AM" w:eastAsia="en-US"/>
        </w:rPr>
        <w:t>ՀՀ</w:t>
      </w:r>
      <w:r w:rsidRPr="00CD7119">
        <w:rPr>
          <w:rFonts w:eastAsia="Calibri"/>
          <w:b w:val="0"/>
          <w:szCs w:val="22"/>
          <w:lang w:val="hy-AM" w:eastAsia="en-US"/>
        </w:rPr>
        <w:t xml:space="preserve"> </w:t>
      </w:r>
      <w:r w:rsidRPr="00CD7119">
        <w:rPr>
          <w:rFonts w:eastAsia="Calibri" w:cs="Arial"/>
          <w:b w:val="0"/>
          <w:szCs w:val="22"/>
          <w:lang w:val="hy-AM" w:eastAsia="en-US"/>
        </w:rPr>
        <w:t>պետական</w:t>
      </w:r>
      <w:r w:rsidRPr="00CD7119">
        <w:rPr>
          <w:rFonts w:eastAsia="Calibri"/>
          <w:b w:val="0"/>
          <w:szCs w:val="22"/>
          <w:lang w:val="hy-AM" w:eastAsia="en-US"/>
        </w:rPr>
        <w:t xml:space="preserve"> </w:t>
      </w:r>
      <w:r w:rsidRPr="00CD7119">
        <w:rPr>
          <w:rFonts w:eastAsia="Calibri" w:cs="Arial"/>
          <w:b w:val="0"/>
          <w:szCs w:val="22"/>
          <w:lang w:val="hy-AM" w:eastAsia="en-US"/>
        </w:rPr>
        <w:t>բյուջեից</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Ընկերություններին</w:t>
      </w:r>
      <w:r w:rsidRPr="00CD7119">
        <w:rPr>
          <w:rFonts w:eastAsia="Calibri"/>
          <w:b w:val="0"/>
          <w:szCs w:val="22"/>
          <w:lang w:val="hy-AM" w:eastAsia="en-US"/>
        </w:rPr>
        <w:t xml:space="preserve"> </w:t>
      </w:r>
      <w:r w:rsidRPr="00CD7119">
        <w:rPr>
          <w:rFonts w:eastAsia="Calibri" w:cs="Arial"/>
          <w:b w:val="0"/>
          <w:szCs w:val="22"/>
          <w:lang w:val="hy-AM" w:eastAsia="en-US"/>
        </w:rPr>
        <w:t>տրամադրված</w:t>
      </w:r>
      <w:r w:rsidRPr="00CD7119">
        <w:rPr>
          <w:rFonts w:eastAsia="Calibri"/>
          <w:b w:val="0"/>
          <w:szCs w:val="22"/>
          <w:lang w:val="hy-AM" w:eastAsia="en-US"/>
        </w:rPr>
        <w:t xml:space="preserve"> </w:t>
      </w:r>
      <w:r w:rsidRPr="00CD7119">
        <w:rPr>
          <w:rFonts w:eastAsia="Calibri" w:cs="Arial"/>
          <w:b w:val="0"/>
          <w:szCs w:val="22"/>
          <w:lang w:val="hy-AM" w:eastAsia="en-US"/>
        </w:rPr>
        <w:t>վարկերի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տոկոսների</w:t>
      </w:r>
      <w:r w:rsidRPr="00CD7119">
        <w:rPr>
          <w:rFonts w:eastAsia="Calibri"/>
          <w:b w:val="0"/>
          <w:szCs w:val="22"/>
          <w:lang w:val="hy-AM" w:eastAsia="en-US"/>
        </w:rPr>
        <w:t xml:space="preserve"> </w:t>
      </w:r>
      <w:r w:rsidRPr="00CD7119">
        <w:rPr>
          <w:rFonts w:eastAsia="Calibri" w:cs="Arial"/>
          <w:b w:val="0"/>
          <w:szCs w:val="22"/>
          <w:lang w:val="hy-AM" w:eastAsia="en-US"/>
        </w:rPr>
        <w:t>չվճարում</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մայր</w:t>
      </w:r>
      <w:r w:rsidRPr="00CD7119">
        <w:rPr>
          <w:rFonts w:eastAsia="Calibri"/>
          <w:b w:val="0"/>
          <w:szCs w:val="22"/>
          <w:lang w:val="hy-AM" w:eastAsia="en-US"/>
        </w:rPr>
        <w:t xml:space="preserve"> </w:t>
      </w:r>
      <w:r w:rsidRPr="00CD7119">
        <w:rPr>
          <w:rFonts w:eastAsia="Calibri" w:cs="Arial"/>
          <w:b w:val="0"/>
          <w:szCs w:val="22"/>
          <w:lang w:val="hy-AM" w:eastAsia="en-US"/>
        </w:rPr>
        <w:t>գումարների</w:t>
      </w:r>
      <w:r w:rsidRPr="00CD7119">
        <w:rPr>
          <w:rFonts w:eastAsia="Calibri"/>
          <w:b w:val="0"/>
          <w:szCs w:val="22"/>
          <w:lang w:val="hy-AM" w:eastAsia="en-US"/>
        </w:rPr>
        <w:t xml:space="preserve"> </w:t>
      </w:r>
      <w:r w:rsidRPr="00CD7119">
        <w:rPr>
          <w:rFonts w:eastAsia="Calibri" w:cs="Arial"/>
          <w:b w:val="0"/>
          <w:szCs w:val="22"/>
          <w:lang w:val="hy-AM" w:eastAsia="en-US"/>
        </w:rPr>
        <w:t>չմարում</w:t>
      </w:r>
      <w:r w:rsidRPr="00CD7119">
        <w:rPr>
          <w:rFonts w:eastAsia="Calibri"/>
          <w:b w:val="0"/>
          <w:szCs w:val="22"/>
          <w:lang w:val="hy-AM" w:eastAsia="en-US"/>
        </w:rPr>
        <w:t>:</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cs="Arial"/>
          <w:b w:val="0"/>
          <w:szCs w:val="22"/>
          <w:lang w:val="hy-AM" w:eastAsia="en-US"/>
        </w:rPr>
        <w:t>ընթացքում</w:t>
      </w:r>
      <w:r w:rsidRPr="00CD7119">
        <w:rPr>
          <w:rFonts w:eastAsia="Calibri"/>
          <w:b w:val="0"/>
          <w:szCs w:val="22"/>
          <w:lang w:val="hy-AM" w:eastAsia="en-US"/>
        </w:rPr>
        <w:t xml:space="preserve"> </w:t>
      </w:r>
      <w:r w:rsidRPr="00CD7119">
        <w:rPr>
          <w:rFonts w:eastAsia="Calibri" w:cs="Arial"/>
          <w:b w:val="0"/>
          <w:szCs w:val="22"/>
          <w:lang w:val="hy-AM" w:eastAsia="en-US"/>
        </w:rPr>
        <w:t>էներգետիկայի</w:t>
      </w:r>
      <w:r w:rsidRPr="00CD7119">
        <w:rPr>
          <w:rFonts w:eastAsia="Calibri"/>
          <w:b w:val="0"/>
          <w:szCs w:val="22"/>
          <w:lang w:val="hy-AM" w:eastAsia="en-US"/>
        </w:rPr>
        <w:t xml:space="preserve"> </w:t>
      </w:r>
      <w:r w:rsidRPr="00CD7119">
        <w:rPr>
          <w:rFonts w:eastAsia="Calibri" w:cs="Arial"/>
          <w:b w:val="0"/>
          <w:szCs w:val="22"/>
          <w:lang w:val="hy-AM" w:eastAsia="en-US"/>
        </w:rPr>
        <w:t>ոլորտի</w:t>
      </w:r>
      <w:r w:rsidRPr="00CD7119">
        <w:rPr>
          <w:rFonts w:eastAsia="Calibri"/>
          <w:b w:val="0"/>
          <w:szCs w:val="22"/>
          <w:lang w:val="hy-AM" w:eastAsia="en-US"/>
        </w:rPr>
        <w:t xml:space="preserve"> </w:t>
      </w:r>
      <w:r w:rsidRPr="00CD7119">
        <w:rPr>
          <w:rFonts w:eastAsia="Calibri" w:cs="Arial"/>
          <w:b w:val="0"/>
          <w:szCs w:val="22"/>
          <w:lang w:val="hy-AM" w:eastAsia="en-US"/>
        </w:rPr>
        <w:t>դիտանցման</w:t>
      </w:r>
      <w:r w:rsidRPr="00CD7119">
        <w:rPr>
          <w:rFonts w:eastAsia="Calibri"/>
          <w:b w:val="0"/>
          <w:szCs w:val="22"/>
          <w:lang w:val="hy-AM" w:eastAsia="en-US"/>
        </w:rPr>
        <w:t xml:space="preserve"> </w:t>
      </w:r>
      <w:r w:rsidRPr="00CD7119">
        <w:rPr>
          <w:rFonts w:eastAsia="Calibri" w:cs="Arial"/>
          <w:b w:val="0"/>
          <w:szCs w:val="22"/>
          <w:lang w:val="hy-AM" w:eastAsia="en-US"/>
        </w:rPr>
        <w:t>ենթարկված</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թվով</w:t>
      </w:r>
      <w:r w:rsidRPr="00CD7119">
        <w:rPr>
          <w:rFonts w:eastAsia="Calibri"/>
          <w:b w:val="0"/>
          <w:szCs w:val="22"/>
          <w:lang w:val="hy-AM" w:eastAsia="en-US"/>
        </w:rPr>
        <w:t xml:space="preserve"> </w:t>
      </w:r>
      <w:r w:rsidRPr="00CD7119">
        <w:rPr>
          <w:rFonts w:eastAsia="Calibri" w:cs="Arial"/>
          <w:b w:val="0"/>
          <w:szCs w:val="22"/>
          <w:lang w:val="hy-AM" w:eastAsia="en-US"/>
        </w:rPr>
        <w:t>հինգ</w:t>
      </w:r>
      <w:r w:rsidRPr="00CD7119">
        <w:rPr>
          <w:rFonts w:eastAsia="Calibri"/>
          <w:b w:val="0"/>
          <w:szCs w:val="22"/>
          <w:lang w:val="hy-AM" w:eastAsia="en-US"/>
        </w:rPr>
        <w:t xml:space="preserve">) </w:t>
      </w:r>
      <w:r w:rsidRPr="00CD7119">
        <w:rPr>
          <w:rFonts w:eastAsia="Calibri" w:cs="Arial"/>
          <w:b w:val="0"/>
          <w:szCs w:val="22"/>
          <w:lang w:val="hy-AM" w:eastAsia="en-US"/>
        </w:rPr>
        <w:t>հիմնական</w:t>
      </w:r>
      <w:r w:rsidRPr="00CD7119">
        <w:rPr>
          <w:rFonts w:eastAsia="Calibri"/>
          <w:b w:val="0"/>
          <w:szCs w:val="22"/>
          <w:lang w:val="hy-AM" w:eastAsia="en-US"/>
        </w:rPr>
        <w:t xml:space="preserve"> </w:t>
      </w:r>
      <w:r w:rsidRPr="00CD7119">
        <w:rPr>
          <w:rFonts w:eastAsia="Calibri" w:cs="Arial"/>
          <w:b w:val="0"/>
          <w:szCs w:val="22"/>
          <w:lang w:val="hy-AM" w:eastAsia="en-US"/>
        </w:rPr>
        <w:t>գործունեությունից</w:t>
      </w:r>
      <w:r w:rsidRPr="00CD7119">
        <w:rPr>
          <w:rFonts w:eastAsia="Calibri"/>
          <w:b w:val="0"/>
          <w:szCs w:val="22"/>
          <w:lang w:val="hy-AM" w:eastAsia="en-US"/>
        </w:rPr>
        <w:t xml:space="preserve"> </w:t>
      </w:r>
      <w:r w:rsidRPr="00CD7119">
        <w:rPr>
          <w:rFonts w:eastAsia="Calibri" w:cs="Arial"/>
          <w:b w:val="0"/>
          <w:szCs w:val="22"/>
          <w:lang w:val="hy-AM" w:eastAsia="en-US"/>
        </w:rPr>
        <w:t>ստացված</w:t>
      </w:r>
      <w:r w:rsidRPr="00CD7119">
        <w:rPr>
          <w:rFonts w:eastAsia="Calibri"/>
          <w:b w:val="0"/>
          <w:szCs w:val="22"/>
          <w:lang w:val="hy-AM" w:eastAsia="en-US"/>
        </w:rPr>
        <w:t xml:space="preserve"> </w:t>
      </w:r>
      <w:r w:rsidRPr="00CD7119">
        <w:rPr>
          <w:rFonts w:eastAsia="Calibri" w:cs="Arial"/>
          <w:b w:val="0"/>
          <w:szCs w:val="22"/>
          <w:lang w:val="hy-AM" w:eastAsia="en-US"/>
        </w:rPr>
        <w:t>հանրագումարային</w:t>
      </w:r>
      <w:r w:rsidRPr="00CD7119">
        <w:rPr>
          <w:rFonts w:eastAsia="Calibri"/>
          <w:b w:val="0"/>
          <w:szCs w:val="22"/>
          <w:lang w:val="hy-AM" w:eastAsia="en-US"/>
        </w:rPr>
        <w:t xml:space="preserve"> </w:t>
      </w:r>
      <w:r w:rsidRPr="00CD7119">
        <w:rPr>
          <w:rFonts w:eastAsia="Calibri" w:cs="Arial"/>
          <w:b w:val="0"/>
          <w:szCs w:val="22"/>
          <w:lang w:val="hy-AM" w:eastAsia="en-US"/>
        </w:rPr>
        <w:t>եկամուտները</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cs="Arial"/>
          <w:b w:val="0"/>
          <w:szCs w:val="22"/>
          <w:lang w:val="hy-AM" w:eastAsia="en-US"/>
        </w:rPr>
        <w:t>նկատմամբ</w:t>
      </w:r>
      <w:r w:rsidRPr="00CD7119">
        <w:rPr>
          <w:rFonts w:eastAsia="Calibri"/>
          <w:b w:val="0"/>
          <w:szCs w:val="22"/>
          <w:lang w:val="hy-AM" w:eastAsia="en-US"/>
        </w:rPr>
        <w:t xml:space="preserve"> </w:t>
      </w:r>
      <w:r w:rsidRPr="00CD7119">
        <w:rPr>
          <w:rFonts w:eastAsia="Calibri" w:cs="Arial"/>
          <w:b w:val="0"/>
          <w:szCs w:val="22"/>
          <w:lang w:val="hy-AM" w:eastAsia="en-US"/>
        </w:rPr>
        <w:t>ավելացել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37.8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467.6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 xml:space="preserve">դրամ, </w:t>
      </w:r>
      <w:r w:rsidRPr="00CD7119">
        <w:rPr>
          <w:rFonts w:eastAsia="Calibri"/>
          <w:b w:val="0"/>
          <w:szCs w:val="22"/>
          <w:lang w:val="ro-RO" w:eastAsia="en-US"/>
        </w:rPr>
        <w:t>իսկ միջանկյալ ժամանակաշրջանում նախորդ միջանկյալ ժամանակաշրջանի նկատմամբ նույնպես ավելացել են 6.1 մլրդ դրամով և կազմել 215.8 մլրդ դրամ:</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հան</w:t>
      </w:r>
      <w:r w:rsidRPr="00CD7119">
        <w:rPr>
          <w:rFonts w:eastAsia="Calibri"/>
          <w:b w:val="0"/>
          <w:szCs w:val="22"/>
          <w:lang w:val="hy-AM" w:eastAsia="en-US"/>
        </w:rPr>
        <w:softHyphen/>
      </w:r>
      <w:r w:rsidRPr="00CD7119">
        <w:rPr>
          <w:rFonts w:eastAsia="Calibri" w:cs="Arial"/>
          <w:b w:val="0"/>
          <w:szCs w:val="22"/>
          <w:lang w:val="hy-AM" w:eastAsia="en-US"/>
        </w:rPr>
        <w:t>րագումարային</w:t>
      </w:r>
      <w:r w:rsidRPr="00CD7119">
        <w:rPr>
          <w:rFonts w:eastAsia="Calibri"/>
          <w:b w:val="0"/>
          <w:szCs w:val="22"/>
          <w:lang w:val="hy-AM" w:eastAsia="en-US"/>
        </w:rPr>
        <w:t xml:space="preserve"> </w:t>
      </w:r>
      <w:r w:rsidRPr="00CD7119">
        <w:rPr>
          <w:rFonts w:eastAsia="Calibri" w:cs="Arial"/>
          <w:b w:val="0"/>
          <w:szCs w:val="22"/>
          <w:lang w:val="hy-AM" w:eastAsia="en-US"/>
        </w:rPr>
        <w:t>ծախսերը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43</w:t>
      </w:r>
      <w:r w:rsidRPr="00CD7119">
        <w:rPr>
          <w:rFonts w:eastAsia="Calibri"/>
          <w:b w:val="0"/>
          <w:szCs w:val="22"/>
          <w:lang w:val="ro-RO" w:eastAsia="en-US"/>
        </w:rPr>
        <w:t>7</w:t>
      </w:r>
      <w:r w:rsidRPr="00CD7119">
        <w:rPr>
          <w:rFonts w:eastAsia="Calibri"/>
          <w:b w:val="0"/>
          <w:szCs w:val="22"/>
          <w:lang w:val="hy-AM" w:eastAsia="en-US"/>
        </w:rPr>
        <w:t>.</w:t>
      </w:r>
      <w:r w:rsidRPr="00CD7119">
        <w:rPr>
          <w:rFonts w:eastAsia="Calibri"/>
          <w:b w:val="0"/>
          <w:szCs w:val="22"/>
          <w:lang w:val="ro-RO" w:eastAsia="en-US"/>
        </w:rPr>
        <w:t>4</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b w:val="0"/>
          <w:szCs w:val="22"/>
          <w:lang w:val="ro-RO" w:eastAsia="en-US"/>
        </w:rPr>
        <w:t>403</w:t>
      </w:r>
      <w:r w:rsidRPr="00CD7119">
        <w:rPr>
          <w:rFonts w:eastAsia="Calibri"/>
          <w:b w:val="0"/>
          <w:szCs w:val="22"/>
          <w:lang w:val="hy-AM" w:eastAsia="en-US"/>
        </w:rPr>
        <w:t>.</w:t>
      </w:r>
      <w:r w:rsidRPr="00CD7119">
        <w:rPr>
          <w:rFonts w:eastAsia="Calibri"/>
          <w:b w:val="0"/>
          <w:szCs w:val="22"/>
          <w:lang w:val="ro-RO" w:eastAsia="en-US"/>
        </w:rPr>
        <w:t>1</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ավելանալով</w:t>
      </w:r>
      <w:r w:rsidRPr="00CD7119">
        <w:rPr>
          <w:rFonts w:eastAsia="Calibri"/>
          <w:b w:val="0"/>
          <w:szCs w:val="22"/>
          <w:lang w:val="hy-AM" w:eastAsia="en-US"/>
        </w:rPr>
        <w:t xml:space="preserve"> </w:t>
      </w:r>
      <w:r w:rsidRPr="00CD7119">
        <w:rPr>
          <w:rFonts w:eastAsia="Calibri"/>
          <w:b w:val="0"/>
          <w:szCs w:val="22"/>
          <w:lang w:val="ro-RO" w:eastAsia="en-US"/>
        </w:rPr>
        <w:t>34</w:t>
      </w:r>
      <w:r w:rsidRPr="00CD7119">
        <w:rPr>
          <w:rFonts w:eastAsia="Calibri"/>
          <w:b w:val="0"/>
          <w:szCs w:val="22"/>
          <w:lang w:val="hy-AM" w:eastAsia="en-US"/>
        </w:rPr>
        <w:t xml:space="preserve">.3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b w:val="0"/>
          <w:szCs w:val="22"/>
          <w:lang w:val="ro-RO" w:eastAsia="en-US"/>
        </w:rPr>
        <w:t>8.5</w:t>
      </w:r>
      <w:r w:rsidRPr="00CD7119">
        <w:rPr>
          <w:rFonts w:eastAsia="Calibri"/>
          <w:b w:val="0"/>
          <w:szCs w:val="22"/>
          <w:lang w:val="hy-AM" w:eastAsia="en-US"/>
        </w:rPr>
        <w:t>%-</w:t>
      </w:r>
      <w:r w:rsidRPr="00CD7119">
        <w:rPr>
          <w:rFonts w:eastAsia="Calibri" w:cs="Arial"/>
          <w:b w:val="0"/>
          <w:szCs w:val="22"/>
          <w:lang w:val="hy-AM" w:eastAsia="en-US"/>
        </w:rPr>
        <w:t>ով</w:t>
      </w:r>
      <w:r w:rsidRPr="00CD7119">
        <w:rPr>
          <w:rFonts w:eastAsia="Calibri"/>
          <w:b w:val="0"/>
          <w:szCs w:val="22"/>
          <w:lang w:val="hy-AM" w:eastAsia="en-US"/>
        </w:rPr>
        <w:t>)</w:t>
      </w:r>
      <w:r w:rsidRPr="00CD7119">
        <w:rPr>
          <w:rFonts w:eastAsia="Calibri" w:cs="Arial"/>
          <w:b w:val="0"/>
          <w:szCs w:val="22"/>
          <w:lang w:val="ro-RO" w:eastAsia="en-US"/>
        </w:rPr>
        <w:t>, իսկ միջանկյալ ժամանակաշրջանում նախորդ միջանկյալ ժամանակաշրջանի նկատմամբ ավելացել են 6.7 մլրդ դրամով և կազմել 198.3 մլրդ դրամ:</w:t>
      </w:r>
      <w:r w:rsidRPr="00CD7119">
        <w:rPr>
          <w:rFonts w:eastAsia="Calibri"/>
          <w:b w:val="0"/>
          <w:szCs w:val="22"/>
          <w:lang w:val="hy-AM" w:eastAsia="en-US"/>
        </w:rPr>
        <w:t xml:space="preserve">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467.6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եկամուտների</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437.4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w:t>
      </w:r>
      <w:r w:rsidRPr="00CD7119">
        <w:rPr>
          <w:rFonts w:eastAsia="Calibri"/>
          <w:b w:val="0"/>
          <w:szCs w:val="22"/>
          <w:lang w:val="hy-AM" w:eastAsia="en-US"/>
        </w:rPr>
        <w:softHyphen/>
      </w:r>
      <w:r w:rsidRPr="00CD7119">
        <w:rPr>
          <w:rFonts w:eastAsia="Calibri" w:cs="Arial"/>
          <w:b w:val="0"/>
          <w:szCs w:val="22"/>
          <w:lang w:val="hy-AM" w:eastAsia="en-US"/>
        </w:rPr>
        <w:t>նուր</w:t>
      </w:r>
      <w:r w:rsidRPr="00CD7119">
        <w:rPr>
          <w:rFonts w:eastAsia="Calibri"/>
          <w:b w:val="0"/>
          <w:szCs w:val="22"/>
          <w:lang w:val="hy-AM" w:eastAsia="en-US"/>
        </w:rPr>
        <w:t xml:space="preserve"> </w:t>
      </w:r>
      <w:r w:rsidRPr="00CD7119">
        <w:rPr>
          <w:rFonts w:eastAsia="Calibri" w:cs="Arial"/>
          <w:b w:val="0"/>
          <w:szCs w:val="22"/>
          <w:lang w:val="hy-AM" w:eastAsia="en-US"/>
        </w:rPr>
        <w:t>ծախսերի</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շահույթը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30.2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 xml:space="preserve">դրամ, </w:t>
      </w:r>
      <w:bookmarkStart w:id="167" w:name="_Ref500009302"/>
      <w:bookmarkStart w:id="168" w:name="_Toc500176103"/>
      <w:r w:rsidRPr="00CD7119">
        <w:rPr>
          <w:rFonts w:eastAsia="Calibri"/>
          <w:b w:val="0"/>
          <w:szCs w:val="22"/>
          <w:lang w:val="ro-RO" w:eastAsia="en-US"/>
        </w:rPr>
        <w:t>իսկ միջանկյալ ժամանակաշրջանում Ընկերությունների հանրագումարային 215.8 մլրդ դրամ ընդհանուր եկամուտների և 198.3 մլրդ դրամ ընդհանուր ծախսերի արդյունքում շահույթը կազմել է 17.5 մլրդ դրամ, որից զուտ շահույթը 12.9 մլ</w:t>
      </w:r>
      <w:r w:rsidRPr="00CD7119">
        <w:rPr>
          <w:rFonts w:eastAsia="Calibri"/>
          <w:b w:val="0"/>
          <w:szCs w:val="22"/>
          <w:lang w:val="hy-AM" w:eastAsia="en-US"/>
        </w:rPr>
        <w:t>րդ</w:t>
      </w:r>
      <w:r w:rsidRPr="00CD7119">
        <w:rPr>
          <w:rFonts w:eastAsia="Calibri"/>
          <w:b w:val="0"/>
          <w:szCs w:val="22"/>
          <w:lang w:val="ro-RO" w:eastAsia="en-US"/>
        </w:rPr>
        <w:t xml:space="preserve"> </w:t>
      </w:r>
      <w:r w:rsidRPr="00CD7119">
        <w:rPr>
          <w:rFonts w:eastAsia="Calibri"/>
          <w:b w:val="0"/>
          <w:szCs w:val="22"/>
          <w:lang w:val="hy-AM" w:eastAsia="en-US"/>
        </w:rPr>
        <w:t>դրամ</w:t>
      </w:r>
      <w:r w:rsidRPr="00CD7119">
        <w:rPr>
          <w:rFonts w:eastAsia="Calibri"/>
          <w:b w:val="0"/>
          <w:szCs w:val="22"/>
          <w:lang w:val="ro-RO" w:eastAsia="en-US"/>
        </w:rPr>
        <w:t xml:space="preserve"> (տես </w:t>
      </w:r>
      <w:r w:rsidRPr="00CD7119">
        <w:rPr>
          <w:rFonts w:eastAsia="Calibri"/>
          <w:b w:val="0"/>
          <w:szCs w:val="22"/>
          <w:lang w:val="hy-AM" w:eastAsia="en-US"/>
        </w:rPr>
        <w:t>աղյուսակ</w:t>
      </w:r>
      <w:r w:rsidRPr="00CD7119">
        <w:rPr>
          <w:rFonts w:eastAsia="Calibri"/>
          <w:b w:val="0"/>
          <w:szCs w:val="22"/>
          <w:lang w:val="ro-RO" w:eastAsia="en-US"/>
        </w:rPr>
        <w:t xml:space="preserve"> </w:t>
      </w:r>
      <w:r w:rsidR="00A51A2F">
        <w:rPr>
          <w:rFonts w:eastAsia="Calibri"/>
          <w:b w:val="0"/>
          <w:szCs w:val="22"/>
          <w:lang w:val="ro-RO" w:eastAsia="en-US"/>
        </w:rPr>
        <w:t>13</w:t>
      </w:r>
      <w:r w:rsidRPr="00CD7119">
        <w:rPr>
          <w:rFonts w:eastAsia="Calibri"/>
          <w:b w:val="0"/>
          <w:szCs w:val="22"/>
          <w:lang w:val="ro-RO" w:eastAsia="en-US"/>
        </w:rPr>
        <w:t xml:space="preserve">):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w:t>
      </w:r>
      <w:r w:rsidRPr="00CD7119">
        <w:rPr>
          <w:rFonts w:eastAsia="Calibri"/>
          <w:b w:val="0"/>
          <w:szCs w:val="22"/>
          <w:lang w:val="en-US" w:eastAsia="en-US"/>
        </w:rPr>
        <w:t>նկատմամբ</w:t>
      </w:r>
      <w:r w:rsidRPr="00CD7119">
        <w:rPr>
          <w:rFonts w:eastAsia="Calibri"/>
          <w:b w:val="0"/>
          <w:szCs w:val="22"/>
          <w:lang w:val="ro-RO" w:eastAsia="en-US"/>
        </w:rPr>
        <w:t xml:space="preserve"> </w:t>
      </w:r>
      <w:r w:rsidRPr="00CD7119">
        <w:rPr>
          <w:rFonts w:eastAsia="Calibri"/>
          <w:b w:val="0"/>
          <w:szCs w:val="22"/>
          <w:lang w:val="en-US" w:eastAsia="en-US"/>
        </w:rPr>
        <w:t>Ընկերու</w:t>
      </w:r>
      <w:r w:rsidRPr="00CD7119">
        <w:rPr>
          <w:rFonts w:eastAsia="Calibri"/>
          <w:b w:val="0"/>
          <w:szCs w:val="22"/>
          <w:lang w:val="ro-RO" w:eastAsia="en-US"/>
        </w:rPr>
        <w:softHyphen/>
      </w:r>
      <w:r w:rsidRPr="00CD7119">
        <w:rPr>
          <w:rFonts w:eastAsia="Calibri"/>
          <w:b w:val="0"/>
          <w:szCs w:val="22"/>
          <w:lang w:val="en-US" w:eastAsia="en-US"/>
        </w:rPr>
        <w:t>թյունների</w:t>
      </w:r>
      <w:r w:rsidRPr="00CD7119">
        <w:rPr>
          <w:rFonts w:eastAsia="Calibri"/>
          <w:b w:val="0"/>
          <w:szCs w:val="22"/>
          <w:lang w:val="ro-RO" w:eastAsia="en-US"/>
        </w:rPr>
        <w:t xml:space="preserve"> </w:t>
      </w:r>
      <w:r w:rsidRPr="00CD7119">
        <w:rPr>
          <w:rFonts w:eastAsia="Calibri"/>
          <w:b w:val="0"/>
          <w:szCs w:val="22"/>
          <w:lang w:val="en-US" w:eastAsia="en-US"/>
        </w:rPr>
        <w:t>հանրագումարային</w:t>
      </w:r>
      <w:r w:rsidRPr="00CD7119">
        <w:rPr>
          <w:rFonts w:eastAsia="Calibri"/>
          <w:b w:val="0"/>
          <w:szCs w:val="22"/>
          <w:lang w:val="ro-RO" w:eastAsia="en-US"/>
        </w:rPr>
        <w:t xml:space="preserve"> </w:t>
      </w:r>
      <w:r w:rsidRPr="00CD7119">
        <w:rPr>
          <w:rFonts w:eastAsia="Calibri"/>
          <w:b w:val="0"/>
          <w:szCs w:val="22"/>
          <w:lang w:val="en-US" w:eastAsia="en-US"/>
        </w:rPr>
        <w:t>սեփական</w:t>
      </w:r>
      <w:r w:rsidRPr="00CD7119">
        <w:rPr>
          <w:rFonts w:eastAsia="Calibri"/>
          <w:b w:val="0"/>
          <w:szCs w:val="22"/>
          <w:lang w:val="ro-RO" w:eastAsia="en-US"/>
        </w:rPr>
        <w:t xml:space="preserve"> </w:t>
      </w:r>
      <w:r w:rsidRPr="00CD7119">
        <w:rPr>
          <w:rFonts w:eastAsia="Calibri"/>
          <w:b w:val="0"/>
          <w:szCs w:val="22"/>
          <w:lang w:val="en-US" w:eastAsia="en-US"/>
        </w:rPr>
        <w:t>կապիտալի</w:t>
      </w:r>
      <w:r w:rsidRPr="00CD7119">
        <w:rPr>
          <w:rFonts w:eastAsia="Calibri"/>
          <w:b w:val="0"/>
          <w:szCs w:val="22"/>
          <w:lang w:val="ro-RO" w:eastAsia="en-US"/>
        </w:rPr>
        <w:t xml:space="preserve"> </w:t>
      </w:r>
      <w:r w:rsidRPr="00CD7119">
        <w:rPr>
          <w:rFonts w:eastAsia="Calibri"/>
          <w:b w:val="0"/>
          <w:szCs w:val="22"/>
          <w:lang w:val="en-US" w:eastAsia="en-US"/>
        </w:rPr>
        <w:t>դիրքը</w:t>
      </w:r>
      <w:r w:rsidRPr="00CD7119">
        <w:rPr>
          <w:rFonts w:eastAsia="Calibri"/>
          <w:b w:val="0"/>
          <w:szCs w:val="22"/>
          <w:lang w:val="ro-RO" w:eastAsia="en-US"/>
        </w:rPr>
        <w:t xml:space="preserve"> </w:t>
      </w:r>
      <w:r w:rsidRPr="00CD7119">
        <w:rPr>
          <w:rFonts w:eastAsia="Calibri"/>
          <w:b w:val="0"/>
          <w:szCs w:val="22"/>
          <w:lang w:val="en-US" w:eastAsia="en-US"/>
        </w:rPr>
        <w:t>դինամիկ</w:t>
      </w:r>
      <w:r w:rsidRPr="00CD7119">
        <w:rPr>
          <w:rFonts w:eastAsia="Calibri"/>
          <w:b w:val="0"/>
          <w:szCs w:val="22"/>
          <w:lang w:val="ro-RO" w:eastAsia="en-US"/>
        </w:rPr>
        <w:t xml:space="preserve"> </w:t>
      </w:r>
      <w:r w:rsidRPr="00CD7119">
        <w:rPr>
          <w:rFonts w:eastAsia="Calibri"/>
          <w:b w:val="0"/>
          <w:szCs w:val="22"/>
          <w:lang w:val="en-US" w:eastAsia="en-US"/>
        </w:rPr>
        <w:t>կերպով</w:t>
      </w:r>
      <w:r w:rsidRPr="00CD7119">
        <w:rPr>
          <w:rFonts w:eastAsia="Calibri"/>
          <w:b w:val="0"/>
          <w:szCs w:val="22"/>
          <w:lang w:val="ro-RO" w:eastAsia="en-US"/>
        </w:rPr>
        <w:t xml:space="preserve"> </w:t>
      </w:r>
      <w:r w:rsidRPr="00CD7119">
        <w:rPr>
          <w:rFonts w:eastAsia="Calibri"/>
          <w:b w:val="0"/>
          <w:szCs w:val="22"/>
          <w:lang w:val="en-US" w:eastAsia="en-US"/>
        </w:rPr>
        <w:t>բարելավվել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արդյունքում</w:t>
      </w:r>
      <w:r w:rsidRPr="00CD7119">
        <w:rPr>
          <w:rFonts w:eastAsia="Calibri"/>
          <w:b w:val="0"/>
          <w:szCs w:val="22"/>
          <w:lang w:val="ro-RO" w:eastAsia="en-US"/>
        </w:rPr>
        <w:t xml:space="preserve"> </w:t>
      </w:r>
      <w:r w:rsidRPr="00CD7119">
        <w:rPr>
          <w:rFonts w:eastAsia="Calibri"/>
          <w:b w:val="0"/>
          <w:szCs w:val="22"/>
          <w:lang w:val="en-US" w:eastAsia="en-US"/>
        </w:rPr>
        <w:t>ավելանալով</w:t>
      </w:r>
      <w:r w:rsidRPr="00CD7119">
        <w:rPr>
          <w:rFonts w:eastAsia="Calibri"/>
          <w:b w:val="0"/>
          <w:szCs w:val="22"/>
          <w:lang w:val="ro-RO" w:eastAsia="en-US"/>
        </w:rPr>
        <w:t xml:space="preserve"> 53.9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(16.2%):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Ընկերու</w:t>
      </w:r>
      <w:r w:rsidRPr="00CD7119">
        <w:rPr>
          <w:rFonts w:eastAsia="Calibri"/>
          <w:b w:val="0"/>
          <w:szCs w:val="22"/>
          <w:lang w:val="ro-RO" w:eastAsia="en-US"/>
        </w:rPr>
        <w:softHyphen/>
      </w:r>
      <w:r w:rsidRPr="00CD7119">
        <w:rPr>
          <w:rFonts w:eastAsia="Calibri"/>
          <w:b w:val="0"/>
          <w:szCs w:val="22"/>
          <w:lang w:val="en-US" w:eastAsia="en-US"/>
        </w:rPr>
        <w:t>թյունների</w:t>
      </w:r>
      <w:r w:rsidRPr="00CD7119">
        <w:rPr>
          <w:rFonts w:eastAsia="Calibri"/>
          <w:b w:val="0"/>
          <w:szCs w:val="22"/>
          <w:lang w:val="ro-RO" w:eastAsia="en-US"/>
        </w:rPr>
        <w:t xml:space="preserve"> </w:t>
      </w:r>
      <w:r w:rsidRPr="00CD7119">
        <w:rPr>
          <w:rFonts w:eastAsia="Calibri"/>
          <w:b w:val="0"/>
          <w:szCs w:val="22"/>
          <w:lang w:val="en-US" w:eastAsia="en-US"/>
        </w:rPr>
        <w:t>հանրագումարային</w:t>
      </w:r>
      <w:r w:rsidRPr="00CD7119">
        <w:rPr>
          <w:rFonts w:eastAsia="Calibri"/>
          <w:b w:val="0"/>
          <w:szCs w:val="22"/>
          <w:lang w:val="ro-RO" w:eastAsia="en-US"/>
        </w:rPr>
        <w:t xml:space="preserve"> </w:t>
      </w:r>
      <w:r w:rsidRPr="00CD7119">
        <w:rPr>
          <w:rFonts w:eastAsia="Calibri"/>
          <w:b w:val="0"/>
          <w:szCs w:val="22"/>
          <w:lang w:val="en-US" w:eastAsia="en-US"/>
        </w:rPr>
        <w:t>սեփական</w:t>
      </w:r>
      <w:r w:rsidRPr="00CD7119">
        <w:rPr>
          <w:rFonts w:eastAsia="Calibri"/>
          <w:b w:val="0"/>
          <w:szCs w:val="22"/>
          <w:lang w:val="ro-RO" w:eastAsia="en-US"/>
        </w:rPr>
        <w:t xml:space="preserve"> </w:t>
      </w:r>
      <w:r w:rsidRPr="00CD7119">
        <w:rPr>
          <w:rFonts w:eastAsia="Calibri"/>
          <w:b w:val="0"/>
          <w:szCs w:val="22"/>
          <w:lang w:val="en-US" w:eastAsia="en-US"/>
        </w:rPr>
        <w:t>կապիտալը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385.9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p>
    <w:p w:rsidR="00CD7119" w:rsidRPr="00CD7119" w:rsidRDefault="00CD7119" w:rsidP="00CD7119">
      <w:pPr>
        <w:keepNext/>
        <w:spacing w:before="0" w:line="240" w:lineRule="auto"/>
        <w:ind w:firstLine="0"/>
        <w:jc w:val="left"/>
        <w:rPr>
          <w:rFonts w:eastAsia="Calibri" w:cs="Arial"/>
          <w:i/>
          <w:sz w:val="24"/>
          <w:lang w:val="ro-RO" w:eastAsia="en-US"/>
        </w:rPr>
      </w:pPr>
    </w:p>
    <w:p w:rsidR="00CD7119" w:rsidRPr="00C57CAF" w:rsidRDefault="00CD7119" w:rsidP="00866D50">
      <w:pPr>
        <w:pStyle w:val="Tables"/>
      </w:pPr>
      <w:bookmarkStart w:id="169" w:name="_Toc20590415"/>
      <w:bookmarkEnd w:id="167"/>
      <w:bookmarkEnd w:id="168"/>
      <w:r w:rsidRPr="00C57CAF">
        <w:t>Էներգետիկայի ոլորտի մասնավոր ընկերությունների հանրագումարային զուտ շահույթն ըստ տարիների.</w:t>
      </w:r>
      <w:bookmarkEnd w:id="169"/>
      <w:r w:rsidRPr="00C57CAF">
        <w:t xml:space="preserve">                                                                                                                 </w:t>
      </w:r>
    </w:p>
    <w:p w:rsidR="00CD7119" w:rsidRPr="00CD7119" w:rsidRDefault="00CD7119" w:rsidP="00CD7119">
      <w:pPr>
        <w:spacing w:before="0" w:after="160" w:line="259" w:lineRule="auto"/>
        <w:ind w:firstLine="0"/>
        <w:contextualSpacing w:val="0"/>
        <w:jc w:val="right"/>
        <w:rPr>
          <w:rFonts w:eastAsia="Calibri"/>
          <w:b w:val="0"/>
          <w:i/>
          <w:sz w:val="18"/>
          <w:szCs w:val="18"/>
          <w:lang w:val="en-US" w:eastAsia="en-US"/>
        </w:rPr>
      </w:pPr>
      <w:r w:rsidRPr="00CD7119">
        <w:rPr>
          <w:rFonts w:ascii="Calibri" w:eastAsia="Calibri" w:hAnsi="Calibri"/>
          <w:b w:val="0"/>
          <w:sz w:val="18"/>
          <w:szCs w:val="18"/>
          <w:lang w:val="ro-RO" w:eastAsia="en-US"/>
        </w:rPr>
        <w:t xml:space="preserve">  </w:t>
      </w:r>
      <w:r w:rsidRPr="00CD7119">
        <w:rPr>
          <w:rFonts w:eastAsia="Calibri" w:cs="Arial"/>
          <w:b w:val="0"/>
          <w:i/>
          <w:sz w:val="18"/>
          <w:szCs w:val="18"/>
          <w:lang w:val="en-US" w:eastAsia="en-US"/>
        </w:rPr>
        <w:t>հազ</w:t>
      </w:r>
      <w:r w:rsidRPr="00CD7119">
        <w:rPr>
          <w:rFonts w:eastAsia="Calibri"/>
          <w:b w:val="0"/>
          <w:i/>
          <w:sz w:val="18"/>
          <w:szCs w:val="18"/>
          <w:lang w:val="en-US" w:eastAsia="en-US"/>
        </w:rPr>
        <w:t xml:space="preserve">. </w:t>
      </w:r>
      <w:r w:rsidRPr="00CD7119">
        <w:rPr>
          <w:rFonts w:eastAsia="Calibri" w:cs="Arial"/>
          <w:b w:val="0"/>
          <w:i/>
          <w:sz w:val="18"/>
          <w:szCs w:val="18"/>
          <w:lang w:val="en-US" w:eastAsia="en-US"/>
        </w:rPr>
        <w:t>դրամ</w:t>
      </w:r>
    </w:p>
    <w:p w:rsidR="00CD7119" w:rsidRPr="00CD7119" w:rsidRDefault="00CD7119" w:rsidP="00CD7119">
      <w:pPr>
        <w:keepNext/>
        <w:spacing w:before="0" w:line="240" w:lineRule="auto"/>
        <w:ind w:firstLine="0"/>
        <w:jc w:val="left"/>
        <w:rPr>
          <w:rFonts w:eastAsia="Calibri" w:cs="Arial"/>
          <w:i/>
          <w:sz w:val="24"/>
          <w:lang w:val="en-US"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2127"/>
        <w:gridCol w:w="2268"/>
      </w:tblGrid>
      <w:tr w:rsidR="00CD7119" w:rsidRPr="00CD7119" w:rsidTr="008F4B75">
        <w:trPr>
          <w:trHeight w:val="431"/>
        </w:trPr>
        <w:tc>
          <w:tcPr>
            <w:tcW w:w="3402" w:type="dxa"/>
            <w:vMerge w:val="restart"/>
            <w:shd w:val="clear" w:color="auto" w:fill="D9D9D9"/>
            <w:vAlign w:val="center"/>
          </w:tcPr>
          <w:p w:rsidR="00CD7119" w:rsidRPr="00CD7119" w:rsidRDefault="00CD7119" w:rsidP="00CD7119">
            <w:pPr>
              <w:spacing w:before="0" w:after="160" w:line="259" w:lineRule="auto"/>
              <w:ind w:firstLine="0"/>
              <w:contextualSpacing w:val="0"/>
              <w:rPr>
                <w:rFonts w:eastAsia="Calibri" w:cs="Arial"/>
                <w:sz w:val="20"/>
                <w:szCs w:val="20"/>
                <w:lang w:val="en-US" w:eastAsia="en-US"/>
              </w:rPr>
            </w:pPr>
            <w:r w:rsidRPr="00CD7119">
              <w:rPr>
                <w:rFonts w:eastAsia="Calibri" w:cs="Arial"/>
                <w:sz w:val="20"/>
                <w:szCs w:val="20"/>
                <w:lang w:val="en-US" w:eastAsia="en-US"/>
              </w:rPr>
              <w:t>Մասնավոր ընկերություններ</w:t>
            </w:r>
          </w:p>
        </w:tc>
        <w:tc>
          <w:tcPr>
            <w:tcW w:w="2268"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cs="Arial"/>
                <w:sz w:val="20"/>
                <w:szCs w:val="20"/>
                <w:lang w:val="en-US" w:eastAsia="en-US"/>
              </w:rPr>
            </w:pPr>
            <w:r w:rsidRPr="00CD7119">
              <w:rPr>
                <w:rFonts w:eastAsia="Calibri" w:cs="Arial"/>
                <w:sz w:val="20"/>
                <w:szCs w:val="20"/>
                <w:lang w:val="en-US" w:eastAsia="en-US"/>
              </w:rPr>
              <w:t>2017թ.</w:t>
            </w:r>
          </w:p>
        </w:tc>
        <w:tc>
          <w:tcPr>
            <w:tcW w:w="2127"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cs="Arial"/>
                <w:sz w:val="20"/>
                <w:szCs w:val="20"/>
                <w:lang w:val="en-US" w:eastAsia="en-US"/>
              </w:rPr>
            </w:pPr>
            <w:r w:rsidRPr="00CD7119">
              <w:rPr>
                <w:rFonts w:eastAsia="Calibri" w:cs="Arial"/>
                <w:sz w:val="20"/>
                <w:szCs w:val="20"/>
                <w:lang w:val="en-US" w:eastAsia="en-US"/>
              </w:rPr>
              <w:t>2018թ.</w:t>
            </w:r>
          </w:p>
        </w:tc>
        <w:tc>
          <w:tcPr>
            <w:tcW w:w="2268"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cs="Calibri"/>
                <w:bCs/>
                <w:color w:val="000000"/>
                <w:sz w:val="20"/>
                <w:szCs w:val="20"/>
                <w:lang w:val="en-US" w:eastAsia="en-US"/>
              </w:rPr>
            </w:pPr>
            <w:r w:rsidRPr="00CD7119">
              <w:rPr>
                <w:rFonts w:eastAsia="Calibri" w:cs="Calibri"/>
                <w:bCs/>
                <w:color w:val="000000"/>
                <w:sz w:val="20"/>
                <w:szCs w:val="20"/>
                <w:lang w:val="en-US" w:eastAsia="en-US"/>
              </w:rPr>
              <w:t>2019</w:t>
            </w:r>
            <w:r w:rsidRPr="00CD7119">
              <w:rPr>
                <w:rFonts w:eastAsia="Calibri" w:cs="Arial"/>
                <w:bCs/>
                <w:color w:val="000000"/>
                <w:sz w:val="20"/>
                <w:szCs w:val="20"/>
                <w:lang w:val="en-US" w:eastAsia="en-US"/>
              </w:rPr>
              <w:t>թ</w:t>
            </w:r>
            <w:r w:rsidRPr="00CD7119">
              <w:rPr>
                <w:rFonts w:eastAsia="Calibri" w:cs="Calibri"/>
                <w:bCs/>
                <w:color w:val="000000"/>
                <w:sz w:val="20"/>
                <w:szCs w:val="20"/>
                <w:lang w:val="en-US" w:eastAsia="en-US"/>
              </w:rPr>
              <w:t xml:space="preserve">. </w:t>
            </w:r>
            <w:r w:rsidRPr="00CD7119">
              <w:rPr>
                <w:rFonts w:eastAsia="Calibri" w:cs="Calibri"/>
                <w:bCs/>
                <w:color w:val="000000"/>
                <w:sz w:val="20"/>
                <w:szCs w:val="20"/>
                <w:lang w:val="en-US" w:eastAsia="en-US"/>
              </w:rPr>
              <w:br/>
              <w:t>1-</w:t>
            </w:r>
            <w:r w:rsidRPr="00CD7119">
              <w:rPr>
                <w:rFonts w:eastAsia="Calibri" w:cs="Arial"/>
                <w:bCs/>
                <w:color w:val="000000"/>
                <w:sz w:val="20"/>
                <w:szCs w:val="20"/>
                <w:lang w:val="en-US" w:eastAsia="en-US"/>
              </w:rPr>
              <w:t>ին</w:t>
            </w:r>
            <w:r w:rsidRPr="00CD7119">
              <w:rPr>
                <w:rFonts w:eastAsia="Calibri" w:cs="Calibri"/>
                <w:bCs/>
                <w:color w:val="000000"/>
                <w:sz w:val="20"/>
                <w:szCs w:val="20"/>
                <w:lang w:val="en-US" w:eastAsia="en-US"/>
              </w:rPr>
              <w:t xml:space="preserve"> </w:t>
            </w:r>
            <w:r w:rsidRPr="00CD7119">
              <w:rPr>
                <w:rFonts w:eastAsia="Calibri" w:cs="Arial"/>
                <w:bCs/>
                <w:color w:val="000000"/>
                <w:sz w:val="20"/>
                <w:szCs w:val="20"/>
                <w:lang w:val="en-US" w:eastAsia="en-US"/>
              </w:rPr>
              <w:t>կիսամյակ</w:t>
            </w:r>
          </w:p>
        </w:tc>
      </w:tr>
      <w:tr w:rsidR="00CD7119" w:rsidRPr="00CD7119" w:rsidTr="008F4B75">
        <w:trPr>
          <w:trHeight w:val="298"/>
        </w:trPr>
        <w:tc>
          <w:tcPr>
            <w:tcW w:w="3402" w:type="dxa"/>
            <w:vMerge/>
            <w:shd w:val="clear" w:color="auto" w:fill="D9D9D9"/>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p>
        </w:tc>
        <w:tc>
          <w:tcPr>
            <w:tcW w:w="2268"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cs="Arial"/>
                <w:b w:val="0"/>
                <w:sz w:val="20"/>
                <w:szCs w:val="20"/>
                <w:lang w:val="en-US" w:eastAsia="en-US"/>
              </w:rPr>
              <w:t>Փաստ</w:t>
            </w:r>
            <w:r w:rsidRPr="00CD7119">
              <w:rPr>
                <w:rFonts w:eastAsia="Calibri"/>
                <w:b w:val="0"/>
                <w:sz w:val="20"/>
                <w:szCs w:val="20"/>
                <w:lang w:val="en-US" w:eastAsia="en-US"/>
              </w:rPr>
              <w:t>.</w:t>
            </w:r>
          </w:p>
        </w:tc>
        <w:tc>
          <w:tcPr>
            <w:tcW w:w="2127" w:type="dxa"/>
            <w:shd w:val="clear" w:color="auto" w:fill="D9D9D9"/>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cs="Arial"/>
                <w:b w:val="0"/>
                <w:sz w:val="20"/>
                <w:szCs w:val="20"/>
                <w:lang w:val="en-US" w:eastAsia="en-US"/>
              </w:rPr>
              <w:t>Փաստ</w:t>
            </w:r>
            <w:r w:rsidRPr="00CD7119">
              <w:rPr>
                <w:rFonts w:eastAsia="Calibri"/>
                <w:b w:val="0"/>
                <w:sz w:val="20"/>
                <w:szCs w:val="20"/>
                <w:lang w:val="en-US" w:eastAsia="en-US"/>
              </w:rPr>
              <w:t>.</w:t>
            </w:r>
          </w:p>
        </w:tc>
        <w:tc>
          <w:tcPr>
            <w:tcW w:w="2268" w:type="dxa"/>
            <w:shd w:val="clear" w:color="auto" w:fill="D9D9D9"/>
          </w:tcPr>
          <w:p w:rsidR="00CD7119" w:rsidRPr="00CD7119" w:rsidRDefault="00CD7119" w:rsidP="00CD7119">
            <w:pPr>
              <w:spacing w:before="0" w:after="160" w:line="259" w:lineRule="auto"/>
              <w:ind w:firstLine="0"/>
              <w:contextualSpacing w:val="0"/>
              <w:jc w:val="center"/>
              <w:rPr>
                <w:rFonts w:eastAsia="Calibri" w:cs="Arial"/>
                <w:b w:val="0"/>
                <w:sz w:val="20"/>
                <w:szCs w:val="20"/>
                <w:lang w:val="en-US" w:eastAsia="en-US"/>
              </w:rPr>
            </w:pPr>
            <w:r w:rsidRPr="00CD7119">
              <w:rPr>
                <w:rFonts w:eastAsia="Calibri" w:cs="Arial"/>
                <w:b w:val="0"/>
                <w:sz w:val="20"/>
                <w:szCs w:val="20"/>
                <w:lang w:val="en-US" w:eastAsia="en-US"/>
              </w:rPr>
              <w:t>Փաստ</w:t>
            </w:r>
            <w:r w:rsidRPr="00CD7119">
              <w:rPr>
                <w:rFonts w:eastAsia="Calibri"/>
                <w:b w:val="0"/>
                <w:sz w:val="20"/>
                <w:szCs w:val="20"/>
                <w:lang w:val="en-US" w:eastAsia="en-US"/>
              </w:rPr>
              <w:t>.</w:t>
            </w:r>
          </w:p>
        </w:tc>
      </w:tr>
      <w:tr w:rsidR="00CD7119" w:rsidRPr="00CD7119" w:rsidTr="008F4B75">
        <w:trPr>
          <w:trHeight w:val="307"/>
        </w:trPr>
        <w:tc>
          <w:tcPr>
            <w:tcW w:w="3402" w:type="dxa"/>
            <w:shd w:val="clear" w:color="auto" w:fill="auto"/>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ԸՆԴԱՄԵՆԸ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(1,298,881.0)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16,154,475.0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12,914,633.0</w:t>
            </w:r>
          </w:p>
        </w:tc>
      </w:tr>
      <w:tr w:rsidR="00CD7119" w:rsidRPr="00CD7119" w:rsidTr="008F4B75">
        <w:trPr>
          <w:trHeight w:val="360"/>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1. «</w:t>
            </w:r>
            <w:r w:rsidRPr="00CD7119">
              <w:rPr>
                <w:rFonts w:eastAsia="Calibri" w:cs="Arial"/>
                <w:b w:val="0"/>
                <w:sz w:val="20"/>
                <w:szCs w:val="20"/>
                <w:lang w:val="en-US" w:eastAsia="en-US"/>
              </w:rPr>
              <w:t>Հրազդան</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ՋԷԿ</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ԲԲԸ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1,248,326.0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2,835,161.0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279,029.0</w:t>
            </w:r>
          </w:p>
        </w:tc>
      </w:tr>
      <w:tr w:rsidR="00CD7119" w:rsidRPr="00CD7119" w:rsidTr="008F4B75">
        <w:trPr>
          <w:trHeight w:val="375"/>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2.«</w:t>
            </w:r>
            <w:r w:rsidRPr="00CD7119">
              <w:rPr>
                <w:rFonts w:eastAsia="Calibri" w:cs="Arial"/>
                <w:b w:val="0"/>
                <w:sz w:val="20"/>
                <w:szCs w:val="20"/>
                <w:lang w:val="en-US" w:eastAsia="en-US"/>
              </w:rPr>
              <w:t>Գազպրոմ</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Արմենիա</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ՓԲԸ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(9,364,000.0)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14,920,000.0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2,738,000.0</w:t>
            </w:r>
          </w:p>
        </w:tc>
      </w:tr>
      <w:tr w:rsidR="00CD7119" w:rsidRPr="00CD7119" w:rsidTr="008F4B75">
        <w:trPr>
          <w:trHeight w:val="375"/>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hy-AM" w:eastAsia="en-US"/>
              </w:rPr>
            </w:pPr>
            <w:r w:rsidRPr="00CD7119">
              <w:rPr>
                <w:rFonts w:eastAsia="Calibri"/>
                <w:b w:val="0"/>
                <w:sz w:val="20"/>
                <w:szCs w:val="20"/>
                <w:lang w:val="en-US" w:eastAsia="en-US"/>
              </w:rPr>
              <w:t>2.1 «</w:t>
            </w:r>
            <w:r w:rsidRPr="00CD7119">
              <w:rPr>
                <w:rFonts w:eastAsia="Calibri" w:cs="Arial"/>
                <w:b w:val="0"/>
                <w:sz w:val="20"/>
                <w:szCs w:val="20"/>
                <w:lang w:val="en-US" w:eastAsia="en-US"/>
              </w:rPr>
              <w:t>Տրանսգազ</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ՍՊԸ</w:t>
            </w:r>
            <w:r w:rsidRPr="00CD7119">
              <w:rPr>
                <w:rFonts w:eastAsia="Calibri"/>
                <w:b w:val="0"/>
                <w:sz w:val="20"/>
                <w:szCs w:val="20"/>
                <w:lang w:val="hy-AM" w:eastAsia="en-US"/>
              </w:rPr>
              <w:t>*</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64,049.0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(5,811.0)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60,906.0</w:t>
            </w:r>
          </w:p>
        </w:tc>
      </w:tr>
      <w:tr w:rsidR="00CD7119" w:rsidRPr="00CD7119" w:rsidTr="008F4B75">
        <w:trPr>
          <w:trHeight w:val="261"/>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3.</w:t>
            </w:r>
            <w:r w:rsidRPr="00CD7119">
              <w:rPr>
                <w:rFonts w:eastAsia="Calibri" w:cs="Arial"/>
                <w:b w:val="0"/>
                <w:sz w:val="20"/>
                <w:szCs w:val="20"/>
                <w:lang w:val="en-US" w:eastAsia="en-US"/>
              </w:rPr>
              <w:t>Միջազգային</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էներգետիկ</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կորպորացիա</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98,744.0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(12,353,723.0)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795,673.0</w:t>
            </w:r>
          </w:p>
        </w:tc>
      </w:tr>
      <w:tr w:rsidR="00CD7119" w:rsidRPr="00CD7119" w:rsidTr="008F4B75">
        <w:trPr>
          <w:trHeight w:val="285"/>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4.</w:t>
            </w:r>
            <w:r w:rsidRPr="00CD7119">
              <w:rPr>
                <w:rFonts w:eastAsia="Calibri" w:cs="Arial"/>
                <w:b w:val="0"/>
                <w:sz w:val="20"/>
                <w:szCs w:val="20"/>
                <w:lang w:val="en-US" w:eastAsia="en-US"/>
              </w:rPr>
              <w:t>Հայաստանի</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էլեկտրական</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ցանցեր</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ՓԲԸ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6,654,000.0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10,753,037.0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9,101,931.0</w:t>
            </w:r>
          </w:p>
        </w:tc>
      </w:tr>
    </w:tbl>
    <w:p w:rsidR="00CD7119" w:rsidRPr="00CD7119" w:rsidRDefault="00CD7119" w:rsidP="00CD7119">
      <w:pPr>
        <w:spacing w:before="0" w:after="160" w:line="259" w:lineRule="auto"/>
        <w:ind w:firstLine="0"/>
        <w:contextualSpacing w:val="0"/>
        <w:rPr>
          <w:rFonts w:eastAsia="Calibri"/>
          <w:b w:val="0"/>
          <w:sz w:val="16"/>
          <w:szCs w:val="16"/>
          <w:lang w:val="hy-AM" w:eastAsia="en-US"/>
        </w:rPr>
      </w:pPr>
      <w:r w:rsidRPr="00657DAE">
        <w:rPr>
          <w:rFonts w:eastAsia="Calibri"/>
          <w:b w:val="0"/>
          <w:sz w:val="16"/>
          <w:szCs w:val="16"/>
          <w:lang w:eastAsia="en-US"/>
        </w:rPr>
        <w:t>*«</w:t>
      </w:r>
      <w:r w:rsidRPr="00CD7119">
        <w:rPr>
          <w:rFonts w:eastAsia="Calibri" w:cs="Arial"/>
          <w:b w:val="0"/>
          <w:sz w:val="16"/>
          <w:szCs w:val="16"/>
          <w:lang w:val="en-US" w:eastAsia="en-US"/>
        </w:rPr>
        <w:t>Տրանսգազ</w:t>
      </w:r>
      <w:r w:rsidRPr="00657DAE">
        <w:rPr>
          <w:rFonts w:eastAsia="Calibri"/>
          <w:b w:val="0"/>
          <w:sz w:val="16"/>
          <w:szCs w:val="16"/>
          <w:lang w:eastAsia="en-US"/>
        </w:rPr>
        <w:t>»</w:t>
      </w:r>
      <w:r w:rsidRPr="00CD7119">
        <w:rPr>
          <w:rFonts w:ascii="Calibri" w:eastAsia="Calibri" w:hAnsi="Calibri" w:cs="Calibri"/>
          <w:b w:val="0"/>
          <w:sz w:val="16"/>
          <w:szCs w:val="16"/>
          <w:lang w:val="en-US" w:eastAsia="en-US"/>
        </w:rPr>
        <w:t> </w:t>
      </w:r>
      <w:r w:rsidRPr="00CD7119">
        <w:rPr>
          <w:rFonts w:eastAsia="Calibri" w:cs="Arial"/>
          <w:b w:val="0"/>
          <w:sz w:val="16"/>
          <w:szCs w:val="16"/>
          <w:lang w:val="en-US" w:eastAsia="en-US"/>
        </w:rPr>
        <w:t>ՍՊԸ</w:t>
      </w:r>
      <w:r w:rsidRPr="00657DAE">
        <w:rPr>
          <w:rFonts w:eastAsia="Calibri"/>
          <w:b w:val="0"/>
          <w:sz w:val="16"/>
          <w:szCs w:val="16"/>
          <w:lang w:eastAsia="en-US"/>
        </w:rPr>
        <w:t>-</w:t>
      </w:r>
      <w:r w:rsidRPr="00CD7119">
        <w:rPr>
          <w:rFonts w:eastAsia="Calibri" w:cs="Arial"/>
          <w:b w:val="0"/>
          <w:sz w:val="16"/>
          <w:szCs w:val="16"/>
          <w:lang w:val="hy-AM" w:eastAsia="en-US"/>
        </w:rPr>
        <w:t>ի</w:t>
      </w:r>
      <w:r w:rsidRPr="00CD7119">
        <w:rPr>
          <w:rFonts w:eastAsia="Calibri"/>
          <w:b w:val="0"/>
          <w:sz w:val="16"/>
          <w:szCs w:val="16"/>
          <w:lang w:val="hy-AM" w:eastAsia="en-US"/>
        </w:rPr>
        <w:t xml:space="preserve"> </w:t>
      </w:r>
      <w:r w:rsidRPr="00CD7119">
        <w:rPr>
          <w:rFonts w:eastAsia="Calibri" w:cs="Arial"/>
          <w:b w:val="0"/>
          <w:sz w:val="16"/>
          <w:szCs w:val="16"/>
          <w:lang w:val="hy-AM" w:eastAsia="en-US"/>
        </w:rPr>
        <w:t>ցուցանիշները</w:t>
      </w:r>
      <w:r w:rsidRPr="00CD7119">
        <w:rPr>
          <w:rFonts w:eastAsia="Calibri"/>
          <w:b w:val="0"/>
          <w:sz w:val="16"/>
          <w:szCs w:val="16"/>
          <w:lang w:val="hy-AM" w:eastAsia="en-US"/>
        </w:rPr>
        <w:t xml:space="preserve"> </w:t>
      </w:r>
      <w:r w:rsidRPr="00CD7119">
        <w:rPr>
          <w:rFonts w:eastAsia="Calibri" w:cs="Arial"/>
          <w:b w:val="0"/>
          <w:sz w:val="16"/>
          <w:szCs w:val="16"/>
          <w:lang w:val="hy-AM" w:eastAsia="en-US"/>
        </w:rPr>
        <w:t>ներառված</w:t>
      </w:r>
      <w:r w:rsidRPr="00CD7119">
        <w:rPr>
          <w:rFonts w:eastAsia="Calibri"/>
          <w:b w:val="0"/>
          <w:sz w:val="16"/>
          <w:szCs w:val="16"/>
          <w:lang w:val="hy-AM" w:eastAsia="en-US"/>
        </w:rPr>
        <w:t xml:space="preserve"> </w:t>
      </w:r>
      <w:r w:rsidRPr="00CD7119">
        <w:rPr>
          <w:rFonts w:eastAsia="Calibri" w:cs="Arial"/>
          <w:b w:val="0"/>
          <w:sz w:val="16"/>
          <w:szCs w:val="16"/>
          <w:lang w:val="hy-AM" w:eastAsia="en-US"/>
        </w:rPr>
        <w:t>են</w:t>
      </w:r>
      <w:r w:rsidRPr="00CD7119">
        <w:rPr>
          <w:rFonts w:eastAsia="Calibri"/>
          <w:b w:val="0"/>
          <w:sz w:val="16"/>
          <w:szCs w:val="16"/>
          <w:lang w:val="hy-AM" w:eastAsia="en-US"/>
        </w:rPr>
        <w:t xml:space="preserve"> </w:t>
      </w:r>
      <w:r w:rsidRPr="00657DAE">
        <w:rPr>
          <w:rFonts w:eastAsia="Calibri"/>
          <w:b w:val="0"/>
          <w:sz w:val="16"/>
          <w:szCs w:val="16"/>
          <w:lang w:eastAsia="en-US"/>
        </w:rPr>
        <w:t>«</w:t>
      </w:r>
      <w:r w:rsidRPr="00CD7119">
        <w:rPr>
          <w:rFonts w:eastAsia="Calibri" w:cs="Arial"/>
          <w:b w:val="0"/>
          <w:sz w:val="16"/>
          <w:szCs w:val="16"/>
          <w:lang w:val="en-US" w:eastAsia="en-US"/>
        </w:rPr>
        <w:t>Գազպրոմ</w:t>
      </w:r>
      <w:r w:rsidRPr="00CD7119">
        <w:rPr>
          <w:rFonts w:ascii="Calibri" w:eastAsia="Calibri" w:hAnsi="Calibri" w:cs="Calibri"/>
          <w:b w:val="0"/>
          <w:sz w:val="16"/>
          <w:szCs w:val="16"/>
          <w:lang w:val="en-US" w:eastAsia="en-US"/>
        </w:rPr>
        <w:t> </w:t>
      </w:r>
      <w:r w:rsidRPr="00CD7119">
        <w:rPr>
          <w:rFonts w:eastAsia="Calibri" w:cs="Arial"/>
          <w:b w:val="0"/>
          <w:sz w:val="16"/>
          <w:szCs w:val="16"/>
          <w:lang w:val="en-US" w:eastAsia="en-US"/>
        </w:rPr>
        <w:t>Արմենիա</w:t>
      </w:r>
      <w:r w:rsidRPr="00657DAE">
        <w:rPr>
          <w:rFonts w:eastAsia="Calibri"/>
          <w:b w:val="0"/>
          <w:sz w:val="16"/>
          <w:szCs w:val="16"/>
          <w:lang w:eastAsia="en-US"/>
        </w:rPr>
        <w:t>»</w:t>
      </w:r>
      <w:r w:rsidRPr="00CD7119">
        <w:rPr>
          <w:rFonts w:ascii="Calibri" w:eastAsia="Calibri" w:hAnsi="Calibri" w:cs="Calibri"/>
          <w:b w:val="0"/>
          <w:sz w:val="16"/>
          <w:szCs w:val="16"/>
          <w:lang w:val="en-US" w:eastAsia="en-US"/>
        </w:rPr>
        <w:t> </w:t>
      </w:r>
      <w:r w:rsidRPr="00CD7119">
        <w:rPr>
          <w:rFonts w:eastAsia="Calibri" w:cs="Arial"/>
          <w:b w:val="0"/>
          <w:sz w:val="16"/>
          <w:szCs w:val="16"/>
          <w:lang w:val="en-US" w:eastAsia="en-US"/>
        </w:rPr>
        <w:t>ՓԲԸ</w:t>
      </w:r>
      <w:r w:rsidRPr="00CD7119">
        <w:rPr>
          <w:rFonts w:eastAsia="Calibri"/>
          <w:b w:val="0"/>
          <w:sz w:val="16"/>
          <w:szCs w:val="16"/>
          <w:lang w:val="hy-AM" w:eastAsia="en-US"/>
        </w:rPr>
        <w:t>-</w:t>
      </w:r>
      <w:r w:rsidRPr="00CD7119">
        <w:rPr>
          <w:rFonts w:eastAsia="Calibri" w:cs="Arial"/>
          <w:b w:val="0"/>
          <w:sz w:val="16"/>
          <w:szCs w:val="16"/>
          <w:lang w:val="hy-AM" w:eastAsia="en-US"/>
        </w:rPr>
        <w:t>ի</w:t>
      </w:r>
      <w:r w:rsidRPr="00CD7119">
        <w:rPr>
          <w:rFonts w:eastAsia="Calibri"/>
          <w:b w:val="0"/>
          <w:sz w:val="16"/>
          <w:szCs w:val="16"/>
          <w:lang w:val="hy-AM" w:eastAsia="en-US"/>
        </w:rPr>
        <w:t xml:space="preserve"> </w:t>
      </w:r>
      <w:r w:rsidRPr="00CD7119">
        <w:rPr>
          <w:rFonts w:eastAsia="Calibri" w:cs="Arial"/>
          <w:b w:val="0"/>
          <w:sz w:val="16"/>
          <w:szCs w:val="16"/>
          <w:lang w:val="hy-AM" w:eastAsia="en-US"/>
        </w:rPr>
        <w:t>ցուցանիշների</w:t>
      </w:r>
      <w:r w:rsidRPr="00CD7119">
        <w:rPr>
          <w:rFonts w:eastAsia="Calibri"/>
          <w:b w:val="0"/>
          <w:sz w:val="16"/>
          <w:szCs w:val="16"/>
          <w:lang w:val="hy-AM" w:eastAsia="en-US"/>
        </w:rPr>
        <w:t xml:space="preserve"> </w:t>
      </w:r>
      <w:r w:rsidRPr="00CD7119">
        <w:rPr>
          <w:rFonts w:eastAsia="Calibri" w:cs="Arial"/>
          <w:b w:val="0"/>
          <w:sz w:val="16"/>
          <w:szCs w:val="16"/>
          <w:lang w:val="hy-AM" w:eastAsia="en-US"/>
        </w:rPr>
        <w:t>մեջ։</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պարտավորությունների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հետ</w:t>
      </w:r>
      <w:r w:rsidRPr="00CD7119">
        <w:rPr>
          <w:rFonts w:eastAsia="Calibri"/>
          <w:b w:val="0"/>
          <w:szCs w:val="22"/>
          <w:lang w:val="hy-AM" w:eastAsia="en-US"/>
        </w:rPr>
        <w:t xml:space="preserve"> </w:t>
      </w:r>
      <w:r w:rsidRPr="00CD7119">
        <w:rPr>
          <w:rFonts w:eastAsia="Calibri" w:cs="Arial"/>
          <w:b w:val="0"/>
          <w:szCs w:val="22"/>
          <w:lang w:val="hy-AM" w:eastAsia="en-US"/>
        </w:rPr>
        <w:t>կապված</w:t>
      </w:r>
      <w:r w:rsidRPr="00CD7119">
        <w:rPr>
          <w:rFonts w:eastAsia="Calibri"/>
          <w:b w:val="0"/>
          <w:szCs w:val="22"/>
          <w:lang w:val="hy-AM" w:eastAsia="en-US"/>
        </w:rPr>
        <w:t xml:space="preserve"> </w:t>
      </w:r>
      <w:r w:rsidRPr="00CD7119">
        <w:rPr>
          <w:rFonts w:eastAsia="Calibri" w:cs="Arial"/>
          <w:b w:val="0"/>
          <w:szCs w:val="22"/>
          <w:lang w:val="hy-AM" w:eastAsia="en-US"/>
        </w:rPr>
        <w:t>անհրաժեշտ</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նշել</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w:t>
      </w:r>
      <w:r w:rsidRPr="00CD7119">
        <w:rPr>
          <w:rFonts w:eastAsia="Calibri"/>
          <w:b w:val="0"/>
          <w:szCs w:val="22"/>
          <w:lang w:val="hy-AM" w:eastAsia="en-US"/>
        </w:rPr>
        <w:softHyphen/>
      </w:r>
      <w:r w:rsidRPr="00CD7119">
        <w:rPr>
          <w:rFonts w:eastAsia="Calibri" w:cs="Arial"/>
          <w:b w:val="0"/>
          <w:szCs w:val="22"/>
          <w:lang w:val="hy-AM" w:eastAsia="en-US"/>
        </w:rPr>
        <w:t>ները</w:t>
      </w:r>
      <w:r w:rsidRPr="00CD7119">
        <w:rPr>
          <w:rFonts w:eastAsia="Calibri"/>
          <w:b w:val="0"/>
          <w:szCs w:val="22"/>
          <w:lang w:val="hy-AM" w:eastAsia="en-US"/>
        </w:rPr>
        <w:t xml:space="preserve"> </w:t>
      </w:r>
      <w:r w:rsidRPr="00CD7119">
        <w:rPr>
          <w:rFonts w:eastAsia="Calibri" w:cs="Arial"/>
          <w:b w:val="0"/>
          <w:szCs w:val="22"/>
          <w:lang w:val="hy-AM" w:eastAsia="en-US"/>
        </w:rPr>
        <w:t>չունեն</w:t>
      </w:r>
      <w:r w:rsidRPr="00CD7119">
        <w:rPr>
          <w:rFonts w:eastAsia="Calibri"/>
          <w:b w:val="0"/>
          <w:szCs w:val="22"/>
          <w:lang w:val="hy-AM" w:eastAsia="en-US"/>
        </w:rPr>
        <w:t xml:space="preserve"> </w:t>
      </w:r>
      <w:r w:rsidRPr="00CD7119">
        <w:rPr>
          <w:rFonts w:eastAsia="Calibri" w:cs="Arial"/>
          <w:b w:val="0"/>
          <w:szCs w:val="22"/>
          <w:lang w:val="hy-AM" w:eastAsia="en-US"/>
        </w:rPr>
        <w:t>ժամկետանց</w:t>
      </w:r>
      <w:r w:rsidRPr="00CD7119">
        <w:rPr>
          <w:rFonts w:eastAsia="Calibri"/>
          <w:b w:val="0"/>
          <w:szCs w:val="22"/>
          <w:lang w:val="hy-AM" w:eastAsia="en-US"/>
        </w:rPr>
        <w:t xml:space="preserve"> </w:t>
      </w: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պարտավորություններ</w:t>
      </w:r>
      <w:r w:rsidRPr="00CD7119">
        <w:rPr>
          <w:rFonts w:eastAsia="Calibri"/>
          <w:b w:val="0"/>
          <w:szCs w:val="22"/>
          <w:lang w:val="hy-AM" w:eastAsia="en-US"/>
        </w:rPr>
        <w:t xml:space="preserve">, </w:t>
      </w:r>
      <w:r w:rsidRPr="00CD7119">
        <w:rPr>
          <w:rFonts w:eastAsia="Calibri" w:cs="Arial"/>
          <w:b w:val="0"/>
          <w:szCs w:val="22"/>
          <w:lang w:val="hy-AM" w:eastAsia="en-US"/>
        </w:rPr>
        <w:t>ինչպես</w:t>
      </w:r>
      <w:r w:rsidRPr="00CD7119">
        <w:rPr>
          <w:rFonts w:eastAsia="Calibri"/>
          <w:b w:val="0"/>
          <w:szCs w:val="22"/>
          <w:lang w:val="hy-AM" w:eastAsia="en-US"/>
        </w:rPr>
        <w:t xml:space="preserve"> </w:t>
      </w:r>
      <w:r w:rsidRPr="00CD7119">
        <w:rPr>
          <w:rFonts w:eastAsia="Calibri" w:cs="Arial"/>
          <w:b w:val="0"/>
          <w:szCs w:val="22"/>
          <w:lang w:val="hy-AM" w:eastAsia="en-US"/>
        </w:rPr>
        <w:t>նաև</w:t>
      </w:r>
      <w:r w:rsidRPr="00CD7119">
        <w:rPr>
          <w:rFonts w:eastAsia="Calibri"/>
          <w:b w:val="0"/>
          <w:szCs w:val="22"/>
          <w:lang w:val="hy-AM" w:eastAsia="en-US"/>
        </w:rPr>
        <w:t xml:space="preserve"> </w:t>
      </w:r>
      <w:r w:rsidRPr="00CD7119">
        <w:rPr>
          <w:rFonts w:eastAsia="Calibri" w:cs="Arial"/>
          <w:b w:val="0"/>
          <w:szCs w:val="22"/>
          <w:lang w:val="hy-AM" w:eastAsia="en-US"/>
        </w:rPr>
        <w:t>ՀՀ</w:t>
      </w:r>
      <w:r w:rsidRPr="00CD7119">
        <w:rPr>
          <w:rFonts w:eastAsia="Calibri"/>
          <w:b w:val="0"/>
          <w:szCs w:val="22"/>
          <w:lang w:val="hy-AM" w:eastAsia="en-US"/>
        </w:rPr>
        <w:t xml:space="preserve"> </w:t>
      </w:r>
      <w:r w:rsidRPr="00CD7119">
        <w:rPr>
          <w:rFonts w:eastAsia="Calibri" w:cs="Arial"/>
          <w:b w:val="0"/>
          <w:szCs w:val="22"/>
          <w:lang w:val="hy-AM" w:eastAsia="en-US"/>
        </w:rPr>
        <w:t>կառավարության</w:t>
      </w:r>
      <w:r w:rsidRPr="00CD7119">
        <w:rPr>
          <w:rFonts w:eastAsia="Calibri"/>
          <w:b w:val="0"/>
          <w:szCs w:val="22"/>
          <w:lang w:val="hy-AM" w:eastAsia="en-US"/>
        </w:rPr>
        <w:t xml:space="preserve"> </w:t>
      </w:r>
      <w:r w:rsidRPr="00CD7119">
        <w:rPr>
          <w:rFonts w:eastAsia="Calibri" w:cs="Arial"/>
          <w:b w:val="0"/>
          <w:szCs w:val="22"/>
          <w:lang w:val="hy-AM" w:eastAsia="en-US"/>
        </w:rPr>
        <w:t>կողմից</w:t>
      </w:r>
      <w:r w:rsidRPr="00CD7119">
        <w:rPr>
          <w:rFonts w:eastAsia="Calibri"/>
          <w:b w:val="0"/>
          <w:szCs w:val="22"/>
          <w:lang w:val="hy-AM" w:eastAsia="en-US"/>
        </w:rPr>
        <w:t xml:space="preserve"> </w:t>
      </w:r>
      <w:r w:rsidRPr="00CD7119">
        <w:rPr>
          <w:rFonts w:eastAsia="Calibri" w:cs="Arial"/>
          <w:b w:val="0"/>
          <w:szCs w:val="22"/>
          <w:lang w:val="hy-AM" w:eastAsia="en-US"/>
        </w:rPr>
        <w:t>բյուջետային</w:t>
      </w:r>
      <w:r w:rsidRPr="00CD7119">
        <w:rPr>
          <w:rFonts w:eastAsia="Calibri"/>
          <w:b w:val="0"/>
          <w:szCs w:val="22"/>
          <w:lang w:val="hy-AM" w:eastAsia="en-US"/>
        </w:rPr>
        <w:t xml:space="preserve"> </w:t>
      </w:r>
      <w:r w:rsidRPr="00CD7119">
        <w:rPr>
          <w:rFonts w:eastAsia="Calibri" w:cs="Arial"/>
          <w:b w:val="0"/>
          <w:szCs w:val="22"/>
          <w:lang w:val="hy-AM" w:eastAsia="en-US"/>
        </w:rPr>
        <w:t>երաշխիքներ</w:t>
      </w:r>
      <w:r w:rsidRPr="00CD7119">
        <w:rPr>
          <w:rFonts w:eastAsia="Calibri"/>
          <w:b w:val="0"/>
          <w:szCs w:val="22"/>
          <w:lang w:val="hy-AM" w:eastAsia="en-US"/>
        </w:rPr>
        <w:t xml:space="preserve"> </w:t>
      </w:r>
      <w:r w:rsidRPr="00CD7119">
        <w:rPr>
          <w:rFonts w:eastAsia="Calibri" w:cs="Arial"/>
          <w:b w:val="0"/>
          <w:szCs w:val="22"/>
          <w:lang w:val="hy-AM" w:eastAsia="en-US"/>
        </w:rPr>
        <w:t>չեն</w:t>
      </w:r>
      <w:r w:rsidRPr="00CD7119">
        <w:rPr>
          <w:rFonts w:eastAsia="Calibri"/>
          <w:b w:val="0"/>
          <w:szCs w:val="22"/>
          <w:lang w:val="hy-AM" w:eastAsia="en-US"/>
        </w:rPr>
        <w:t xml:space="preserve"> </w:t>
      </w:r>
      <w:r w:rsidRPr="00CD7119">
        <w:rPr>
          <w:rFonts w:eastAsia="Calibri" w:cs="Arial"/>
          <w:b w:val="0"/>
          <w:szCs w:val="22"/>
          <w:lang w:val="hy-AM" w:eastAsia="en-US"/>
        </w:rPr>
        <w:t>ստացել</w:t>
      </w:r>
      <w:r w:rsidRPr="00CD7119">
        <w:rPr>
          <w:rFonts w:eastAsia="Calibri"/>
          <w:b w:val="0"/>
          <w:szCs w:val="22"/>
          <w:lang w:val="hy-AM" w:eastAsia="en-US"/>
        </w:rPr>
        <w:t xml:space="preserve">: </w:t>
      </w:r>
      <w:r w:rsidRPr="00CD7119">
        <w:rPr>
          <w:rFonts w:eastAsia="Calibri" w:cs="Arial"/>
          <w:b w:val="0"/>
          <w:szCs w:val="22"/>
          <w:lang w:val="hy-AM" w:eastAsia="en-US"/>
        </w:rPr>
        <w:t>Ընդ</w:t>
      </w:r>
      <w:r w:rsidRPr="00CD7119">
        <w:rPr>
          <w:rFonts w:eastAsia="Calibri"/>
          <w:b w:val="0"/>
          <w:szCs w:val="22"/>
          <w:lang w:val="hy-AM" w:eastAsia="en-US"/>
        </w:rPr>
        <w:t xml:space="preserve"> </w:t>
      </w:r>
      <w:r w:rsidRPr="00CD7119">
        <w:rPr>
          <w:rFonts w:eastAsia="Calibri" w:cs="Arial"/>
          <w:b w:val="0"/>
          <w:szCs w:val="22"/>
          <w:lang w:val="hy-AM" w:eastAsia="en-US"/>
        </w:rPr>
        <w:t>որում</w:t>
      </w:r>
      <w:r w:rsidRPr="00CD7119">
        <w:rPr>
          <w:rFonts w:eastAsia="Calibri"/>
          <w:b w:val="0"/>
          <w:szCs w:val="22"/>
          <w:lang w:val="hy-AM" w:eastAsia="en-US"/>
        </w:rPr>
        <w:t xml:space="preserve"> «</w:t>
      </w:r>
      <w:r w:rsidRPr="00CD7119">
        <w:rPr>
          <w:rFonts w:eastAsia="Calibri" w:cs="Arial"/>
          <w:b w:val="0"/>
          <w:szCs w:val="22"/>
          <w:lang w:val="hy-AM" w:eastAsia="en-US"/>
        </w:rPr>
        <w:t>Հայաստանի</w:t>
      </w:r>
      <w:r w:rsidRPr="00CD7119">
        <w:rPr>
          <w:rFonts w:eastAsia="Calibri"/>
          <w:b w:val="0"/>
          <w:szCs w:val="22"/>
          <w:lang w:val="hy-AM" w:eastAsia="en-US"/>
        </w:rPr>
        <w:t xml:space="preserve"> </w:t>
      </w:r>
      <w:r w:rsidRPr="00CD7119">
        <w:rPr>
          <w:rFonts w:eastAsia="Calibri" w:cs="Arial"/>
          <w:b w:val="0"/>
          <w:szCs w:val="22"/>
          <w:lang w:val="hy-AM" w:eastAsia="en-US"/>
        </w:rPr>
        <w:t>էլեկտրական</w:t>
      </w:r>
      <w:r w:rsidRPr="00CD7119">
        <w:rPr>
          <w:rFonts w:eastAsia="Calibri"/>
          <w:b w:val="0"/>
          <w:szCs w:val="22"/>
          <w:lang w:val="hy-AM" w:eastAsia="en-US"/>
        </w:rPr>
        <w:t xml:space="preserve"> </w:t>
      </w:r>
      <w:r w:rsidRPr="00CD7119">
        <w:rPr>
          <w:rFonts w:eastAsia="Calibri" w:cs="Arial"/>
          <w:b w:val="0"/>
          <w:szCs w:val="22"/>
          <w:lang w:val="hy-AM" w:eastAsia="en-US"/>
        </w:rPr>
        <w:t>ցանցեր</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էներգետիկ</w:t>
      </w:r>
      <w:r w:rsidRPr="00CD7119">
        <w:rPr>
          <w:rFonts w:eastAsia="Calibri"/>
          <w:b w:val="0"/>
          <w:szCs w:val="22"/>
          <w:lang w:val="hy-AM" w:eastAsia="en-US"/>
        </w:rPr>
        <w:t xml:space="preserve"> </w:t>
      </w:r>
      <w:r w:rsidRPr="00CD7119">
        <w:rPr>
          <w:rFonts w:eastAsia="Calibri" w:cs="Arial"/>
          <w:b w:val="0"/>
          <w:szCs w:val="22"/>
          <w:lang w:val="hy-AM" w:eastAsia="en-US"/>
        </w:rPr>
        <w:t>կորպորացիա</w:t>
      </w:r>
      <w:r w:rsidRPr="00CD7119">
        <w:rPr>
          <w:rFonts w:eastAsia="Calibri"/>
          <w:b w:val="0"/>
          <w:szCs w:val="22"/>
          <w:lang w:val="hy-AM" w:eastAsia="en-US"/>
        </w:rPr>
        <w:t>»</w:t>
      </w:r>
      <w:r w:rsidRPr="00CD7119">
        <w:rPr>
          <w:rFonts w:ascii="Calibri" w:eastAsia="Calibri" w:hAnsi="Calibri" w:cs="Calibri"/>
          <w:b w:val="0"/>
          <w:szCs w:val="22"/>
          <w:lang w:val="hy-AM" w:eastAsia="en-US"/>
        </w:rPr>
        <w:t> </w:t>
      </w:r>
      <w:r w:rsidRPr="00CD7119">
        <w:rPr>
          <w:rFonts w:eastAsia="Calibri" w:cs="Arial"/>
          <w:b w:val="0"/>
          <w:szCs w:val="22"/>
          <w:lang w:val="hy-AM" w:eastAsia="en-US"/>
        </w:rPr>
        <w:t>ՓԲԸ</w:t>
      </w:r>
      <w:r w:rsidRPr="00CD7119">
        <w:rPr>
          <w:rFonts w:eastAsia="Calibri"/>
          <w:b w:val="0"/>
          <w:szCs w:val="22"/>
          <w:lang w:val="hy-AM" w:eastAsia="en-US"/>
        </w:rPr>
        <w:t>-</w:t>
      </w:r>
      <w:r w:rsidRPr="00CD7119">
        <w:rPr>
          <w:rFonts w:eastAsia="Calibri" w:cs="Arial"/>
          <w:b w:val="0"/>
          <w:szCs w:val="22"/>
          <w:lang w:val="hy-AM" w:eastAsia="en-US"/>
        </w:rPr>
        <w:t>ները</w:t>
      </w:r>
      <w:r w:rsidRPr="00CD7119">
        <w:rPr>
          <w:rFonts w:eastAsia="Calibri"/>
          <w:b w:val="0"/>
          <w:szCs w:val="22"/>
          <w:lang w:val="hy-AM" w:eastAsia="en-US"/>
        </w:rPr>
        <w:t xml:space="preserve"> </w:t>
      </w:r>
      <w:r w:rsidRPr="00CD7119">
        <w:rPr>
          <w:rFonts w:eastAsia="Calibri" w:cs="Arial"/>
          <w:b w:val="0"/>
          <w:szCs w:val="22"/>
          <w:lang w:val="hy-AM" w:eastAsia="en-US"/>
        </w:rPr>
        <w:t>հանդիսանում</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կազմակեր</w:t>
      </w:r>
      <w:r w:rsidRPr="00CD7119">
        <w:rPr>
          <w:rFonts w:eastAsia="Calibri"/>
          <w:b w:val="0"/>
          <w:szCs w:val="22"/>
          <w:lang w:val="hy-AM" w:eastAsia="en-US"/>
        </w:rPr>
        <w:softHyphen/>
      </w:r>
      <w:r w:rsidRPr="00CD7119">
        <w:rPr>
          <w:rFonts w:eastAsia="Calibri" w:cs="Arial"/>
          <w:b w:val="0"/>
          <w:szCs w:val="22"/>
          <w:lang w:val="hy-AM" w:eastAsia="en-US"/>
        </w:rPr>
        <w:t>պությունների</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օտարերկրյա</w:t>
      </w:r>
      <w:r w:rsidRPr="00CD7119">
        <w:rPr>
          <w:rFonts w:eastAsia="Calibri"/>
          <w:b w:val="0"/>
          <w:szCs w:val="22"/>
          <w:lang w:val="hy-AM" w:eastAsia="en-US"/>
        </w:rPr>
        <w:t xml:space="preserve"> </w:t>
      </w:r>
      <w:r w:rsidRPr="00CD7119">
        <w:rPr>
          <w:rFonts w:eastAsia="Calibri" w:cs="Arial"/>
          <w:b w:val="0"/>
          <w:szCs w:val="22"/>
          <w:lang w:val="hy-AM" w:eastAsia="en-US"/>
        </w:rPr>
        <w:t>պետությունների</w:t>
      </w:r>
      <w:r w:rsidRPr="00CD7119">
        <w:rPr>
          <w:rFonts w:eastAsia="Calibri"/>
          <w:b w:val="0"/>
          <w:szCs w:val="22"/>
          <w:lang w:val="hy-AM" w:eastAsia="en-US"/>
        </w:rPr>
        <w:t xml:space="preserve"> </w:t>
      </w:r>
      <w:r w:rsidRPr="00CD7119">
        <w:rPr>
          <w:rFonts w:eastAsia="Calibri" w:cs="Arial"/>
          <w:b w:val="0"/>
          <w:szCs w:val="22"/>
          <w:lang w:val="hy-AM" w:eastAsia="en-US"/>
        </w:rPr>
        <w:t>աջակցությամբ</w:t>
      </w:r>
      <w:r w:rsidRPr="00CD7119">
        <w:rPr>
          <w:rFonts w:eastAsia="Calibri"/>
          <w:b w:val="0"/>
          <w:szCs w:val="22"/>
          <w:lang w:val="hy-AM" w:eastAsia="en-US"/>
        </w:rPr>
        <w:t xml:space="preserve"> </w:t>
      </w:r>
      <w:r w:rsidRPr="00CD7119">
        <w:rPr>
          <w:rFonts w:eastAsia="Calibri" w:cs="Arial"/>
          <w:b w:val="0"/>
          <w:szCs w:val="22"/>
          <w:lang w:val="hy-AM" w:eastAsia="en-US"/>
        </w:rPr>
        <w:t>իրականացվող</w:t>
      </w:r>
      <w:r w:rsidRPr="00CD7119">
        <w:rPr>
          <w:rFonts w:eastAsia="Calibri"/>
          <w:b w:val="0"/>
          <w:szCs w:val="22"/>
          <w:lang w:val="hy-AM" w:eastAsia="en-US"/>
        </w:rPr>
        <w:t xml:space="preserve"> </w:t>
      </w:r>
      <w:r w:rsidRPr="00CD7119">
        <w:rPr>
          <w:rFonts w:eastAsia="Calibri" w:cs="Arial"/>
          <w:b w:val="0"/>
          <w:szCs w:val="22"/>
          <w:lang w:val="hy-AM" w:eastAsia="en-US"/>
        </w:rPr>
        <w:t>նպատակային</w:t>
      </w:r>
      <w:r w:rsidRPr="00CD7119">
        <w:rPr>
          <w:rFonts w:eastAsia="Calibri"/>
          <w:b w:val="0"/>
          <w:szCs w:val="22"/>
          <w:lang w:val="hy-AM" w:eastAsia="en-US"/>
        </w:rPr>
        <w:t xml:space="preserve"> </w:t>
      </w: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ծրագրերի</w:t>
      </w:r>
      <w:r w:rsidRPr="00CD7119">
        <w:rPr>
          <w:rFonts w:eastAsia="Calibri"/>
          <w:b w:val="0"/>
          <w:szCs w:val="22"/>
          <w:lang w:val="hy-AM" w:eastAsia="en-US"/>
        </w:rPr>
        <w:t xml:space="preserve"> </w:t>
      </w:r>
      <w:r w:rsidRPr="00CD7119">
        <w:rPr>
          <w:rFonts w:eastAsia="Calibri" w:cs="Arial"/>
          <w:b w:val="0"/>
          <w:szCs w:val="22"/>
          <w:lang w:val="hy-AM" w:eastAsia="en-US"/>
        </w:rPr>
        <w:t>շրջանակներում</w:t>
      </w:r>
      <w:r w:rsidRPr="00CD7119">
        <w:rPr>
          <w:rFonts w:eastAsia="Calibri"/>
          <w:b w:val="0"/>
          <w:szCs w:val="22"/>
          <w:lang w:val="hy-AM" w:eastAsia="en-US"/>
        </w:rPr>
        <w:t xml:space="preserve"> </w:t>
      </w:r>
      <w:r w:rsidRPr="00CD7119">
        <w:rPr>
          <w:rFonts w:eastAsia="Calibri" w:cs="Arial"/>
          <w:b w:val="0"/>
          <w:szCs w:val="22"/>
          <w:lang w:val="hy-AM" w:eastAsia="en-US"/>
        </w:rPr>
        <w:t>ենթավարկային</w:t>
      </w:r>
      <w:r w:rsidRPr="00CD7119">
        <w:rPr>
          <w:rFonts w:eastAsia="Calibri"/>
          <w:b w:val="0"/>
          <w:szCs w:val="22"/>
          <w:lang w:val="hy-AM" w:eastAsia="en-US"/>
        </w:rPr>
        <w:t xml:space="preserve"> </w:t>
      </w:r>
      <w:r w:rsidRPr="00CD7119">
        <w:rPr>
          <w:rFonts w:eastAsia="Calibri" w:cs="Arial"/>
          <w:b w:val="0"/>
          <w:szCs w:val="22"/>
          <w:lang w:val="hy-AM" w:eastAsia="en-US"/>
        </w:rPr>
        <w:t>պայմանագրերով</w:t>
      </w:r>
      <w:r w:rsidRPr="00CD7119">
        <w:rPr>
          <w:rFonts w:eastAsia="Calibri"/>
          <w:b w:val="0"/>
          <w:szCs w:val="22"/>
          <w:lang w:val="hy-AM" w:eastAsia="en-US"/>
        </w:rPr>
        <w:t xml:space="preserve"> </w:t>
      </w:r>
      <w:r w:rsidRPr="00CD7119">
        <w:rPr>
          <w:rFonts w:eastAsia="Calibri" w:cs="Arial"/>
          <w:b w:val="0"/>
          <w:szCs w:val="22"/>
          <w:lang w:val="hy-AM" w:eastAsia="en-US"/>
        </w:rPr>
        <w:t>ոլորտին</w:t>
      </w:r>
      <w:r w:rsidRPr="00CD7119">
        <w:rPr>
          <w:rFonts w:eastAsia="Calibri"/>
          <w:b w:val="0"/>
          <w:szCs w:val="22"/>
          <w:lang w:val="hy-AM" w:eastAsia="en-US"/>
        </w:rPr>
        <w:t xml:space="preserve"> </w:t>
      </w:r>
      <w:r w:rsidRPr="00CD7119">
        <w:rPr>
          <w:rFonts w:eastAsia="Calibri" w:cs="Arial"/>
          <w:b w:val="0"/>
          <w:szCs w:val="22"/>
          <w:lang w:val="hy-AM" w:eastAsia="en-US"/>
        </w:rPr>
        <w:t>տրամադրված</w:t>
      </w:r>
      <w:r w:rsidRPr="00CD7119">
        <w:rPr>
          <w:rFonts w:eastAsia="Calibri"/>
          <w:b w:val="0"/>
          <w:szCs w:val="22"/>
          <w:lang w:val="hy-AM" w:eastAsia="en-US"/>
        </w:rPr>
        <w:t xml:space="preserve"> </w:t>
      </w: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միջոցների</w:t>
      </w:r>
      <w:r w:rsidRPr="00CD7119">
        <w:rPr>
          <w:rFonts w:eastAsia="Calibri"/>
          <w:b w:val="0"/>
          <w:szCs w:val="22"/>
          <w:lang w:val="hy-AM" w:eastAsia="en-US"/>
        </w:rPr>
        <w:t xml:space="preserve"> </w:t>
      </w:r>
      <w:r w:rsidRPr="00CD7119">
        <w:rPr>
          <w:rFonts w:eastAsia="Calibri" w:cs="Arial"/>
          <w:b w:val="0"/>
          <w:szCs w:val="22"/>
          <w:lang w:val="hy-AM" w:eastAsia="en-US"/>
        </w:rPr>
        <w:t>խոշորագույն</w:t>
      </w:r>
      <w:r w:rsidRPr="00CD7119">
        <w:rPr>
          <w:rFonts w:eastAsia="Calibri"/>
          <w:b w:val="0"/>
          <w:szCs w:val="22"/>
          <w:lang w:val="hy-AM" w:eastAsia="en-US"/>
        </w:rPr>
        <w:t xml:space="preserve"> </w:t>
      </w:r>
      <w:r w:rsidRPr="00CD7119">
        <w:rPr>
          <w:rFonts w:eastAsia="Calibri" w:cs="Arial"/>
          <w:b w:val="0"/>
          <w:szCs w:val="22"/>
          <w:lang w:val="hy-AM" w:eastAsia="en-US"/>
        </w:rPr>
        <w:t>ստացողներից</w:t>
      </w:r>
      <w:r w:rsidRPr="00CD7119">
        <w:rPr>
          <w:rFonts w:eastAsia="Calibri"/>
          <w:b w:val="0"/>
          <w:szCs w:val="22"/>
          <w:lang w:val="hy-AM" w:eastAsia="en-US"/>
        </w:rPr>
        <w:t>:</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Ընկերությունները</w:t>
      </w:r>
      <w:r w:rsidRPr="00CD7119">
        <w:rPr>
          <w:rFonts w:eastAsia="Calibri"/>
          <w:b w:val="0"/>
          <w:szCs w:val="22"/>
          <w:lang w:val="hy-AM" w:eastAsia="en-US"/>
        </w:rPr>
        <w:t xml:space="preserve"> </w:t>
      </w:r>
      <w:r w:rsidRPr="00CD7119">
        <w:rPr>
          <w:rFonts w:eastAsia="Calibri" w:cs="Arial"/>
          <w:b w:val="0"/>
          <w:szCs w:val="22"/>
          <w:lang w:val="hy-AM" w:eastAsia="en-US"/>
        </w:rPr>
        <w:t>ներգրավված</w:t>
      </w:r>
      <w:r w:rsidRPr="00CD7119">
        <w:rPr>
          <w:rFonts w:eastAsia="Calibri"/>
          <w:b w:val="0"/>
          <w:szCs w:val="22"/>
          <w:lang w:val="hy-AM" w:eastAsia="en-US"/>
        </w:rPr>
        <w:t xml:space="preserve"> </w:t>
      </w:r>
      <w:r w:rsidRPr="00CD7119">
        <w:rPr>
          <w:rFonts w:eastAsia="Calibri" w:cs="Arial"/>
          <w:b w:val="0"/>
          <w:szCs w:val="22"/>
          <w:lang w:val="hy-AM" w:eastAsia="en-US"/>
        </w:rPr>
        <w:t>չեն</w:t>
      </w:r>
      <w:r w:rsidRPr="00CD7119">
        <w:rPr>
          <w:rFonts w:eastAsia="Calibri"/>
          <w:b w:val="0"/>
          <w:szCs w:val="22"/>
          <w:lang w:val="hy-AM" w:eastAsia="en-US"/>
        </w:rPr>
        <w:t xml:space="preserve"> </w:t>
      </w:r>
      <w:r w:rsidRPr="00CD7119">
        <w:rPr>
          <w:rFonts w:eastAsia="Calibri" w:cs="Arial"/>
          <w:b w:val="0"/>
          <w:szCs w:val="22"/>
          <w:lang w:val="hy-AM" w:eastAsia="en-US"/>
        </w:rPr>
        <w:t>այնպիսի</w:t>
      </w:r>
      <w:r w:rsidRPr="00CD7119">
        <w:rPr>
          <w:rFonts w:eastAsia="Calibri"/>
          <w:b w:val="0"/>
          <w:szCs w:val="22"/>
          <w:lang w:val="hy-AM" w:eastAsia="en-US"/>
        </w:rPr>
        <w:t xml:space="preserve"> </w:t>
      </w:r>
      <w:r w:rsidRPr="00CD7119">
        <w:rPr>
          <w:rFonts w:eastAsia="Calibri" w:cs="Arial"/>
          <w:b w:val="0"/>
          <w:szCs w:val="22"/>
          <w:lang w:val="hy-AM" w:eastAsia="en-US"/>
        </w:rPr>
        <w:t>տեղական</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դատական</w:t>
      </w:r>
      <w:r w:rsidRPr="00CD7119">
        <w:rPr>
          <w:rFonts w:eastAsia="Calibri"/>
          <w:b w:val="0"/>
          <w:szCs w:val="22"/>
          <w:lang w:val="hy-AM" w:eastAsia="en-US"/>
        </w:rPr>
        <w:t xml:space="preserve"> </w:t>
      </w:r>
      <w:r w:rsidRPr="00CD7119">
        <w:rPr>
          <w:rFonts w:eastAsia="Calibri" w:cs="Arial"/>
          <w:b w:val="0"/>
          <w:szCs w:val="22"/>
          <w:lang w:val="hy-AM" w:eastAsia="en-US"/>
        </w:rPr>
        <w:t>վարույթներում</w:t>
      </w:r>
      <w:r w:rsidRPr="00CD7119">
        <w:rPr>
          <w:rFonts w:eastAsia="Calibri"/>
          <w:b w:val="0"/>
          <w:szCs w:val="22"/>
          <w:lang w:val="hy-AM" w:eastAsia="en-US"/>
        </w:rPr>
        <w:t xml:space="preserve">, </w:t>
      </w:r>
      <w:r w:rsidRPr="00CD7119">
        <w:rPr>
          <w:rFonts w:eastAsia="Calibri" w:cs="Arial"/>
          <w:b w:val="0"/>
          <w:szCs w:val="22"/>
          <w:lang w:val="hy-AM" w:eastAsia="en-US"/>
        </w:rPr>
        <w:t>որոնք</w:t>
      </w:r>
      <w:r w:rsidRPr="00CD7119">
        <w:rPr>
          <w:rFonts w:eastAsia="Calibri"/>
          <w:b w:val="0"/>
          <w:szCs w:val="22"/>
          <w:lang w:val="hy-AM" w:eastAsia="en-US"/>
        </w:rPr>
        <w:t xml:space="preserve"> </w:t>
      </w:r>
      <w:r w:rsidRPr="00CD7119">
        <w:rPr>
          <w:rFonts w:eastAsia="Calibri" w:cs="Arial"/>
          <w:b w:val="0"/>
          <w:szCs w:val="22"/>
          <w:lang w:val="hy-AM" w:eastAsia="en-US"/>
        </w:rPr>
        <w:t>կարող</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էական</w:t>
      </w:r>
      <w:r w:rsidRPr="00CD7119">
        <w:rPr>
          <w:rFonts w:eastAsia="Calibri"/>
          <w:b w:val="0"/>
          <w:szCs w:val="22"/>
          <w:lang w:val="hy-AM" w:eastAsia="en-US"/>
        </w:rPr>
        <w:t xml:space="preserve"> </w:t>
      </w:r>
      <w:r w:rsidRPr="00CD7119">
        <w:rPr>
          <w:rFonts w:eastAsia="Calibri" w:cs="Arial"/>
          <w:b w:val="0"/>
          <w:szCs w:val="22"/>
          <w:lang w:val="hy-AM" w:eastAsia="en-US"/>
        </w:rPr>
        <w:t>ազդեցություն</w:t>
      </w:r>
      <w:r w:rsidRPr="00CD7119">
        <w:rPr>
          <w:rFonts w:eastAsia="Calibri"/>
          <w:b w:val="0"/>
          <w:szCs w:val="22"/>
          <w:lang w:val="hy-AM" w:eastAsia="en-US"/>
        </w:rPr>
        <w:t xml:space="preserve"> </w:t>
      </w:r>
      <w:r w:rsidRPr="00CD7119">
        <w:rPr>
          <w:rFonts w:eastAsia="Calibri" w:cs="Arial"/>
          <w:b w:val="0"/>
          <w:szCs w:val="22"/>
          <w:lang w:val="hy-AM" w:eastAsia="en-US"/>
        </w:rPr>
        <w:t>ունենալ</w:t>
      </w:r>
      <w:r w:rsidRPr="00CD7119">
        <w:rPr>
          <w:rFonts w:eastAsia="Calibri"/>
          <w:b w:val="0"/>
          <w:szCs w:val="22"/>
          <w:lang w:val="hy-AM" w:eastAsia="en-US"/>
        </w:rPr>
        <w:t xml:space="preserve"> </w:t>
      </w:r>
      <w:r w:rsidRPr="00CD7119">
        <w:rPr>
          <w:rFonts w:eastAsia="Calibri" w:cs="Arial"/>
          <w:b w:val="0"/>
          <w:szCs w:val="22"/>
          <w:lang w:val="hy-AM" w:eastAsia="en-US"/>
        </w:rPr>
        <w:t>այդ</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վրա</w:t>
      </w:r>
      <w:r w:rsidRPr="00CD7119">
        <w:rPr>
          <w:rFonts w:eastAsia="Calibri"/>
          <w:b w:val="0"/>
          <w:szCs w:val="22"/>
          <w:lang w:val="hy-AM" w:eastAsia="en-US"/>
        </w:rPr>
        <w:t xml:space="preserve">: </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հարկաբյուջետային</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գնահատման</w:t>
      </w:r>
      <w:r w:rsidRPr="00CD7119">
        <w:rPr>
          <w:rFonts w:eastAsia="Calibri"/>
          <w:b w:val="0"/>
          <w:szCs w:val="22"/>
          <w:lang w:val="hy-AM" w:eastAsia="en-US"/>
        </w:rPr>
        <w:t xml:space="preserve"> </w:t>
      </w:r>
      <w:r w:rsidRPr="00CD7119">
        <w:rPr>
          <w:rFonts w:eastAsia="Calibri" w:cs="Arial"/>
          <w:b w:val="0"/>
          <w:szCs w:val="22"/>
          <w:lang w:val="hy-AM" w:eastAsia="en-US"/>
        </w:rPr>
        <w:t>համար</w:t>
      </w:r>
      <w:r w:rsidRPr="00CD7119">
        <w:rPr>
          <w:rFonts w:eastAsia="Calibri"/>
          <w:b w:val="0"/>
          <w:szCs w:val="22"/>
          <w:lang w:val="hy-AM" w:eastAsia="en-US"/>
        </w:rPr>
        <w:t xml:space="preserve"> </w:t>
      </w:r>
      <w:r w:rsidRPr="00CD7119">
        <w:rPr>
          <w:rFonts w:eastAsia="Calibri" w:cs="Arial"/>
          <w:b w:val="0"/>
          <w:szCs w:val="22"/>
          <w:lang w:val="hy-AM" w:eastAsia="en-US"/>
        </w:rPr>
        <w:t>կիրառված</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գործակիցների</w:t>
      </w:r>
      <w:r w:rsidRPr="00CD7119">
        <w:rPr>
          <w:rFonts w:eastAsia="Calibri"/>
          <w:b w:val="0"/>
          <w:szCs w:val="22"/>
          <w:lang w:val="hy-AM" w:eastAsia="en-US"/>
        </w:rPr>
        <w:t xml:space="preserve"> </w:t>
      </w:r>
      <w:r w:rsidRPr="00CD7119">
        <w:rPr>
          <w:rFonts w:eastAsia="Calibri" w:cs="Arial"/>
          <w:b w:val="0"/>
          <w:szCs w:val="22"/>
          <w:lang w:val="hy-AM" w:eastAsia="en-US"/>
        </w:rPr>
        <w:t>ամփոփ</w:t>
      </w:r>
      <w:r w:rsidRPr="00CD7119">
        <w:rPr>
          <w:rFonts w:eastAsia="Calibri"/>
          <w:b w:val="0"/>
          <w:szCs w:val="22"/>
          <w:lang w:val="hy-AM" w:eastAsia="en-US"/>
        </w:rPr>
        <w:t xml:space="preserve"> </w:t>
      </w:r>
      <w:r w:rsidRPr="00CD7119">
        <w:rPr>
          <w:rFonts w:eastAsia="Calibri" w:cs="Arial"/>
          <w:b w:val="0"/>
          <w:szCs w:val="22"/>
          <w:lang w:val="hy-AM" w:eastAsia="en-US"/>
        </w:rPr>
        <w:t>արդյունքները</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պրակտիկայում</w:t>
      </w:r>
      <w:r w:rsidRPr="00CD7119">
        <w:rPr>
          <w:rFonts w:eastAsia="Calibri"/>
          <w:b w:val="0"/>
          <w:szCs w:val="22"/>
          <w:lang w:val="hy-AM" w:eastAsia="en-US"/>
        </w:rPr>
        <w:t xml:space="preserve"> </w:t>
      </w:r>
      <w:r w:rsidRPr="00CD7119">
        <w:rPr>
          <w:rFonts w:eastAsia="Calibri" w:cs="Arial"/>
          <w:b w:val="0"/>
          <w:szCs w:val="22"/>
          <w:lang w:val="hy-AM" w:eastAsia="en-US"/>
        </w:rPr>
        <w:t>ընդունված</w:t>
      </w:r>
      <w:r w:rsidRPr="00CD7119">
        <w:rPr>
          <w:rFonts w:eastAsia="Calibri"/>
          <w:b w:val="0"/>
          <w:szCs w:val="22"/>
          <w:lang w:val="hy-AM" w:eastAsia="en-US"/>
        </w:rPr>
        <w:t xml:space="preserve"> </w:t>
      </w:r>
      <w:r w:rsidRPr="00CD7119">
        <w:rPr>
          <w:rFonts w:eastAsia="Calibri" w:cs="Arial"/>
          <w:b w:val="0"/>
          <w:szCs w:val="22"/>
          <w:lang w:val="hy-AM" w:eastAsia="en-US"/>
        </w:rPr>
        <w:t>թույլատրելի</w:t>
      </w:r>
      <w:r w:rsidRPr="00CD7119">
        <w:rPr>
          <w:rFonts w:eastAsia="Calibri"/>
          <w:b w:val="0"/>
          <w:szCs w:val="22"/>
          <w:lang w:val="hy-AM" w:eastAsia="en-US"/>
        </w:rPr>
        <w:t xml:space="preserve"> </w:t>
      </w:r>
      <w:r w:rsidRPr="00CD7119">
        <w:rPr>
          <w:rFonts w:eastAsia="Calibri" w:cs="Arial"/>
          <w:b w:val="0"/>
          <w:szCs w:val="22"/>
          <w:lang w:val="hy-AM" w:eastAsia="en-US"/>
        </w:rPr>
        <w:t>սահմա</w:t>
      </w:r>
      <w:r w:rsidRPr="00CD7119">
        <w:rPr>
          <w:rFonts w:eastAsia="Calibri"/>
          <w:b w:val="0"/>
          <w:szCs w:val="22"/>
          <w:lang w:val="hy-AM" w:eastAsia="en-US"/>
        </w:rPr>
        <w:softHyphen/>
      </w:r>
      <w:r w:rsidRPr="00CD7119">
        <w:rPr>
          <w:rFonts w:eastAsia="Calibri" w:cs="Arial"/>
          <w:b w:val="0"/>
          <w:szCs w:val="22"/>
          <w:lang w:val="hy-AM" w:eastAsia="en-US"/>
        </w:rPr>
        <w:t>նային</w:t>
      </w:r>
      <w:r w:rsidRPr="00CD7119">
        <w:rPr>
          <w:rFonts w:eastAsia="Calibri"/>
          <w:b w:val="0"/>
          <w:szCs w:val="22"/>
          <w:lang w:val="hy-AM" w:eastAsia="en-US"/>
        </w:rPr>
        <w:t xml:space="preserve"> </w:t>
      </w:r>
      <w:r w:rsidRPr="00CD7119">
        <w:rPr>
          <w:rFonts w:eastAsia="Calibri" w:cs="Arial"/>
          <w:b w:val="0"/>
          <w:szCs w:val="22"/>
          <w:lang w:val="hy-AM" w:eastAsia="en-US"/>
        </w:rPr>
        <w:t>նորմաները</w:t>
      </w:r>
      <w:r w:rsidRPr="00CD7119">
        <w:rPr>
          <w:rFonts w:eastAsia="Calibri"/>
          <w:b w:val="0"/>
          <w:szCs w:val="22"/>
          <w:lang w:val="hy-AM" w:eastAsia="en-US"/>
        </w:rPr>
        <w:t xml:space="preserve"> </w:t>
      </w:r>
      <w:r w:rsidRPr="00CD7119">
        <w:rPr>
          <w:rFonts w:eastAsia="Calibri" w:cs="Arial"/>
          <w:b w:val="0"/>
          <w:szCs w:val="22"/>
          <w:lang w:val="hy-AM" w:eastAsia="en-US"/>
        </w:rPr>
        <w:t>ներկայացված</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աղյուսակում</w:t>
      </w:r>
      <w:r w:rsidRPr="00CD7119">
        <w:rPr>
          <w:rFonts w:eastAsia="Calibri"/>
          <w:b w:val="0"/>
          <w:szCs w:val="22"/>
          <w:lang w:val="hy-AM" w:eastAsia="en-US"/>
        </w:rPr>
        <w:t>:</w:t>
      </w:r>
    </w:p>
    <w:p w:rsidR="00CD7119" w:rsidRPr="00C57CAF" w:rsidRDefault="00CD7119" w:rsidP="00866D50">
      <w:pPr>
        <w:pStyle w:val="Tables"/>
      </w:pPr>
      <w:bookmarkStart w:id="170" w:name="_Toc20590416"/>
      <w:r w:rsidRPr="00C57CAF">
        <w:t>Էներգետիկայի ոլորտի մասնավոր ընկերությունների հանրագումարային ֆինանսական ցուցանիշները.</w:t>
      </w:r>
      <w:bookmarkEnd w:id="170"/>
    </w:p>
    <w:p w:rsidR="00CD7119" w:rsidRPr="00CD7119" w:rsidRDefault="00CD7119" w:rsidP="00CD7119">
      <w:pPr>
        <w:keepNext/>
        <w:spacing w:before="0" w:line="240" w:lineRule="auto"/>
        <w:ind w:firstLine="0"/>
        <w:jc w:val="left"/>
        <w:rPr>
          <w:rFonts w:eastAsia="Calibri" w:cs="Arial"/>
          <w:i/>
          <w:sz w:val="24"/>
          <w:lang w:val="ro-RO" w:eastAsia="en-US"/>
        </w:rPr>
      </w:pPr>
    </w:p>
    <w:tbl>
      <w:tblPr>
        <w:tblW w:w="5000" w:type="pct"/>
        <w:tblInd w:w="-157" w:type="dxa"/>
        <w:tblLayout w:type="fixed"/>
        <w:tblLook w:val="04A0" w:firstRow="1" w:lastRow="0" w:firstColumn="1" w:lastColumn="0" w:noHBand="0" w:noVBand="1"/>
      </w:tblPr>
      <w:tblGrid>
        <w:gridCol w:w="3212"/>
        <w:gridCol w:w="1395"/>
        <w:gridCol w:w="1397"/>
        <w:gridCol w:w="1546"/>
        <w:gridCol w:w="2332"/>
      </w:tblGrid>
      <w:tr w:rsidR="00CD7119" w:rsidRPr="00CD7119" w:rsidTr="008F4B75">
        <w:trPr>
          <w:trHeight w:val="904"/>
        </w:trPr>
        <w:tc>
          <w:tcPr>
            <w:tcW w:w="1625" w:type="pct"/>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Ցուցանիշ</w:t>
            </w:r>
          </w:p>
        </w:tc>
        <w:tc>
          <w:tcPr>
            <w:tcW w:w="706"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2017</w:t>
            </w:r>
            <w:r w:rsidRPr="00CD7119">
              <w:rPr>
                <w:rFonts w:eastAsia="Calibri" w:cs="Arial"/>
                <w:sz w:val="20"/>
                <w:szCs w:val="20"/>
                <w:lang w:val="en-US" w:eastAsia="en-US"/>
              </w:rPr>
              <w:t>թ</w:t>
            </w:r>
            <w:r w:rsidRPr="00CD7119">
              <w:rPr>
                <w:rFonts w:eastAsia="Calibri"/>
                <w:sz w:val="20"/>
                <w:szCs w:val="20"/>
                <w:lang w:val="en-US" w:eastAsia="en-US"/>
              </w:rPr>
              <w:t>.</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2018</w:t>
            </w:r>
            <w:r w:rsidRPr="00CD7119">
              <w:rPr>
                <w:rFonts w:eastAsia="Calibri" w:cs="Arial"/>
                <w:sz w:val="20"/>
                <w:szCs w:val="20"/>
                <w:lang w:val="en-US" w:eastAsia="en-US"/>
              </w:rPr>
              <w:t>թ</w:t>
            </w:r>
            <w:r w:rsidRPr="00CD7119">
              <w:rPr>
                <w:rFonts w:eastAsia="Calibri"/>
                <w:sz w:val="20"/>
                <w:szCs w:val="20"/>
                <w:lang w:val="en-US" w:eastAsia="en-US"/>
              </w:rPr>
              <w:t>.</w:t>
            </w:r>
          </w:p>
        </w:tc>
        <w:tc>
          <w:tcPr>
            <w:tcW w:w="782" w:type="pct"/>
            <w:tcBorders>
              <w:top w:val="single" w:sz="4" w:space="0" w:color="auto"/>
              <w:left w:val="single" w:sz="4" w:space="0" w:color="auto"/>
              <w:bottom w:val="single" w:sz="4" w:space="0" w:color="auto"/>
              <w:right w:val="single" w:sz="12" w:space="0" w:color="auto"/>
            </w:tcBorders>
            <w:shd w:val="clear" w:color="auto" w:fill="D9D9D9"/>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 xml:space="preserve">2019թ. </w:t>
            </w:r>
            <w:r w:rsidRPr="00CD7119">
              <w:rPr>
                <w:rFonts w:eastAsia="Calibri"/>
                <w:sz w:val="20"/>
                <w:szCs w:val="20"/>
                <w:lang w:val="en-US" w:eastAsia="en-US"/>
              </w:rPr>
              <w:br/>
              <w:t>1-ին կիսամյակ</w:t>
            </w:r>
          </w:p>
        </w:tc>
        <w:tc>
          <w:tcPr>
            <w:tcW w:w="1180" w:type="pct"/>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Թույլատրելի</w:t>
            </w:r>
            <w:r w:rsidRPr="00CD7119">
              <w:rPr>
                <w:rFonts w:eastAsia="Calibri"/>
                <w:sz w:val="20"/>
                <w:szCs w:val="20"/>
                <w:lang w:val="en-US" w:eastAsia="en-US"/>
              </w:rPr>
              <w:t xml:space="preserve"> </w:t>
            </w:r>
            <w:r w:rsidRPr="00CD7119">
              <w:rPr>
                <w:rFonts w:eastAsia="Calibri" w:cs="Arial"/>
                <w:sz w:val="20"/>
                <w:szCs w:val="20"/>
                <w:lang w:val="en-US" w:eastAsia="en-US"/>
              </w:rPr>
              <w:t>սահմանային</w:t>
            </w:r>
            <w:r w:rsidRPr="00CD7119">
              <w:rPr>
                <w:rFonts w:eastAsia="Calibri"/>
                <w:sz w:val="20"/>
                <w:szCs w:val="20"/>
                <w:lang w:val="en-US" w:eastAsia="en-US"/>
              </w:rPr>
              <w:t xml:space="preserve"> </w:t>
            </w:r>
            <w:r w:rsidRPr="00CD7119">
              <w:rPr>
                <w:rFonts w:eastAsia="Calibri" w:cs="Arial"/>
                <w:sz w:val="20"/>
                <w:szCs w:val="20"/>
                <w:lang w:val="en-US" w:eastAsia="en-US"/>
              </w:rPr>
              <w:t>նորմա</w:t>
            </w:r>
          </w:p>
        </w:tc>
      </w:tr>
      <w:tr w:rsidR="00CD7119" w:rsidRPr="00CD7119" w:rsidTr="008F4B75">
        <w:trPr>
          <w:trHeight w:val="247"/>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Ծախսերի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վերականգնման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353"/>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Զուտ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շահույթի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մարժա</w:t>
            </w:r>
            <w:r w:rsidRPr="00CD7119">
              <w:rPr>
                <w:rFonts w:eastAsia="Calibri"/>
                <w:b w:val="0"/>
                <w:sz w:val="20"/>
                <w:szCs w:val="20"/>
                <w:lang w:val="en-US" w:eastAsia="en-US"/>
              </w:rPr>
              <w:t xml:space="preserve">    (%)</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(0.3)</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3.7</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6.1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8%</w:t>
            </w:r>
          </w:p>
        </w:tc>
      </w:tr>
      <w:tr w:rsidR="00CD7119" w:rsidRPr="00CD7119" w:rsidTr="008F4B75">
        <w:trPr>
          <w:trHeight w:val="303"/>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Արագ</w:t>
            </w:r>
            <w:r w:rsidRPr="00CD7119">
              <w:rPr>
                <w:rFonts w:eastAsia="Calibri"/>
                <w:b w:val="0"/>
                <w:sz w:val="20"/>
                <w:szCs w:val="20"/>
                <w:lang w:val="en-US" w:eastAsia="en-US"/>
              </w:rPr>
              <w:t xml:space="preserve"> </w:t>
            </w:r>
            <w:r w:rsidRPr="00CD7119">
              <w:rPr>
                <w:rFonts w:eastAsia="Calibri" w:cs="Arial"/>
                <w:b w:val="0"/>
                <w:sz w:val="20"/>
                <w:szCs w:val="20"/>
                <w:lang w:val="en-US" w:eastAsia="en-US"/>
              </w:rPr>
              <w:t>իրացվելիության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0.4</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4.9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763"/>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Դեբիտորական պարտքերի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շրջանառու</w:t>
            </w:r>
            <w:r w:rsidRPr="00CD7119">
              <w:rPr>
                <w:rFonts w:eastAsia="Calibri"/>
                <w:b w:val="0"/>
                <w:sz w:val="20"/>
                <w:szCs w:val="20"/>
                <w:lang w:val="en-US" w:eastAsia="en-US"/>
              </w:rPr>
              <w:softHyphen/>
            </w:r>
            <w:r w:rsidRPr="00CD7119">
              <w:rPr>
                <w:rFonts w:eastAsia="Calibri" w:cs="Arial"/>
                <w:b w:val="0"/>
                <w:sz w:val="20"/>
                <w:szCs w:val="20"/>
                <w:lang w:val="en-US" w:eastAsia="en-US"/>
              </w:rPr>
              <w:t>թյուն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օր</w:t>
            </w:r>
            <w:r w:rsidRPr="00CD7119">
              <w:rPr>
                <w:rFonts w:eastAsia="Calibri"/>
                <w:b w:val="0"/>
                <w:sz w:val="20"/>
                <w:szCs w:val="20"/>
                <w:lang w:val="en-US" w:eastAsia="en-US"/>
              </w:rPr>
              <w:t>)</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58.3</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54.6</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46.7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60/30 </w:t>
            </w:r>
            <w:r w:rsidRPr="00CD7119">
              <w:rPr>
                <w:rFonts w:eastAsia="Calibri" w:cs="Arial"/>
                <w:b w:val="0"/>
                <w:sz w:val="20"/>
                <w:szCs w:val="20"/>
                <w:lang w:val="en-US" w:eastAsia="en-US"/>
              </w:rPr>
              <w:t>օր</w:t>
            </w:r>
          </w:p>
        </w:tc>
      </w:tr>
      <w:tr w:rsidR="00CD7119" w:rsidRPr="00CD7119" w:rsidTr="008F4B75">
        <w:trPr>
          <w:trHeight w:val="339"/>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Պարտքի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սպասարկման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0.2</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0.1</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0.05</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0.5</w:t>
            </w:r>
          </w:p>
        </w:tc>
      </w:tr>
      <w:tr w:rsidR="00CD7119" w:rsidRPr="00CD7119" w:rsidTr="008F4B75">
        <w:trPr>
          <w:trHeight w:val="321"/>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Վերաֆինանսավորման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1.3</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1</w:t>
            </w:r>
          </w:p>
        </w:tc>
      </w:tr>
      <w:tr w:rsidR="00CD7119" w:rsidRPr="00283590" w:rsidTr="008F4B75">
        <w:trPr>
          <w:trHeight w:val="698"/>
        </w:trPr>
        <w:tc>
          <w:tcPr>
            <w:tcW w:w="1625" w:type="pct"/>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Z </w:t>
            </w:r>
            <w:r w:rsidRPr="00CD7119">
              <w:rPr>
                <w:rFonts w:eastAsia="Calibri" w:cs="Arial"/>
                <w:b w:val="0"/>
                <w:sz w:val="20"/>
                <w:szCs w:val="20"/>
                <w:lang w:val="en-US" w:eastAsia="en-US"/>
              </w:rPr>
              <w:t>միավոր</w:t>
            </w:r>
          </w:p>
        </w:tc>
        <w:tc>
          <w:tcPr>
            <w:tcW w:w="706"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(0.06)</w:t>
            </w:r>
          </w:p>
        </w:tc>
        <w:tc>
          <w:tcPr>
            <w:tcW w:w="707"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1.23</w:t>
            </w:r>
          </w:p>
        </w:tc>
        <w:tc>
          <w:tcPr>
            <w:tcW w:w="782" w:type="pct"/>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1.69 </w:t>
            </w:r>
          </w:p>
        </w:tc>
        <w:tc>
          <w:tcPr>
            <w:tcW w:w="1180" w:type="pct"/>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Ապահով</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Z&gt;2.6, </w:t>
            </w:r>
            <w:r w:rsidRPr="00CD7119">
              <w:rPr>
                <w:rFonts w:eastAsia="Calibri" w:cs="Arial"/>
                <w:b w:val="0"/>
                <w:sz w:val="20"/>
                <w:szCs w:val="20"/>
                <w:lang w:val="en-US" w:eastAsia="en-US"/>
              </w:rPr>
              <w:t>Գորշ</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1.1&lt; Z&lt;2.6, </w:t>
            </w:r>
            <w:r w:rsidRPr="00CD7119">
              <w:rPr>
                <w:rFonts w:eastAsia="Calibri" w:cs="Arial"/>
                <w:b w:val="0"/>
                <w:sz w:val="20"/>
                <w:szCs w:val="20"/>
                <w:lang w:val="en-US" w:eastAsia="en-US"/>
              </w:rPr>
              <w:t>Ծանր</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Z&lt;1.1</w:t>
            </w:r>
          </w:p>
        </w:tc>
      </w:tr>
    </w:tbl>
    <w:p w:rsidR="00CD7119" w:rsidRPr="00CD7119" w:rsidRDefault="00CD7119" w:rsidP="00CD7119">
      <w:pPr>
        <w:spacing w:before="0"/>
        <w:ind w:firstLine="720"/>
        <w:contextualSpacing w:val="0"/>
        <w:rPr>
          <w:rFonts w:eastAsia="Calibri" w:cs="Arial"/>
          <w:b w:val="0"/>
          <w:szCs w:val="22"/>
          <w:lang w:val="en-US" w:eastAsia="en-US"/>
        </w:rPr>
      </w:pP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cs="Arial"/>
          <w:b w:val="0"/>
          <w:szCs w:val="22"/>
          <w:lang w:val="en-US" w:eastAsia="en-US"/>
        </w:rPr>
        <w:t>Ինչպես</w:t>
      </w:r>
      <w:r w:rsidRPr="00CD7119">
        <w:rPr>
          <w:rFonts w:eastAsia="Calibri"/>
          <w:b w:val="0"/>
          <w:szCs w:val="22"/>
          <w:lang w:val="en-US" w:eastAsia="en-US"/>
        </w:rPr>
        <w:t xml:space="preserve"> </w:t>
      </w:r>
      <w:r w:rsidRPr="00CD7119">
        <w:rPr>
          <w:rFonts w:eastAsia="Calibri" w:cs="Arial"/>
          <w:b w:val="0"/>
          <w:szCs w:val="22"/>
          <w:lang w:val="en-US" w:eastAsia="en-US"/>
        </w:rPr>
        <w:t>երևում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hy-AM" w:eastAsia="en-US"/>
        </w:rPr>
        <w:t>աղյուսակ</w:t>
      </w:r>
      <w:r w:rsidRPr="00CD7119">
        <w:rPr>
          <w:rFonts w:eastAsia="Calibri" w:cs="Arial"/>
          <w:b w:val="0"/>
          <w:szCs w:val="22"/>
          <w:lang w:val="en-US" w:eastAsia="en-US"/>
        </w:rPr>
        <w:t>ից</w:t>
      </w:r>
      <w:r w:rsidRPr="00CD7119">
        <w:rPr>
          <w:rFonts w:eastAsia="Calibri"/>
          <w:b w:val="0"/>
          <w:szCs w:val="22"/>
          <w:lang w:val="en-US" w:eastAsia="en-US"/>
        </w:rPr>
        <w:t xml:space="preserve"> </w:t>
      </w: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սնանկացման</w:t>
      </w:r>
      <w:r w:rsidRPr="00CD7119">
        <w:rPr>
          <w:rFonts w:eastAsia="Calibri"/>
          <w:b w:val="0"/>
          <w:szCs w:val="22"/>
          <w:lang w:val="en-US" w:eastAsia="en-US"/>
        </w:rPr>
        <w:t xml:space="preserve"> </w:t>
      </w:r>
      <w:r w:rsidRPr="00CD7119">
        <w:rPr>
          <w:rFonts w:eastAsia="Calibri" w:cs="Arial"/>
          <w:b w:val="0"/>
          <w:szCs w:val="22"/>
          <w:lang w:val="en-US" w:eastAsia="en-US"/>
        </w:rPr>
        <w:t>կանխատեսման</w:t>
      </w:r>
      <w:r w:rsidRPr="00CD7119">
        <w:rPr>
          <w:rFonts w:eastAsia="Calibri"/>
          <w:b w:val="0"/>
          <w:szCs w:val="22"/>
          <w:lang w:val="en-US" w:eastAsia="en-US"/>
        </w:rPr>
        <w:t xml:space="preserve"> </w:t>
      </w:r>
      <w:r w:rsidRPr="00CD7119">
        <w:rPr>
          <w:rFonts w:eastAsia="Calibri" w:cs="Arial"/>
          <w:b w:val="0"/>
          <w:szCs w:val="22"/>
          <w:lang w:val="en-US" w:eastAsia="en-US"/>
        </w:rPr>
        <w:t>Ալթմանի</w:t>
      </w:r>
      <w:r w:rsidRPr="00CD7119">
        <w:rPr>
          <w:rFonts w:eastAsia="Calibri"/>
          <w:b w:val="0"/>
          <w:szCs w:val="22"/>
          <w:lang w:val="en-US" w:eastAsia="en-US"/>
        </w:rPr>
        <w:t xml:space="preserve"> Z-</w:t>
      </w:r>
      <w:r w:rsidRPr="00CD7119">
        <w:rPr>
          <w:rFonts w:eastAsia="Calibri" w:cs="Arial"/>
          <w:b w:val="0"/>
          <w:szCs w:val="22"/>
          <w:lang w:val="en-US" w:eastAsia="en-US"/>
        </w:rPr>
        <w:t>միավորը</w:t>
      </w:r>
      <w:r w:rsidRPr="00CD7119">
        <w:rPr>
          <w:rFonts w:eastAsia="Calibri"/>
          <w:b w:val="0"/>
          <w:szCs w:val="22"/>
          <w:lang w:val="en-US" w:eastAsia="en-US"/>
        </w:rPr>
        <w:t xml:space="preserve"> </w:t>
      </w:r>
      <w:r w:rsidRPr="00CD7119">
        <w:rPr>
          <w:rFonts w:eastAsia="Calibri" w:cs="Arial"/>
          <w:b w:val="0"/>
          <w:szCs w:val="22"/>
          <w:lang w:val="en-US" w:eastAsia="en-US"/>
        </w:rPr>
        <w:t>վկայում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en-US" w:eastAsia="en-US"/>
        </w:rPr>
        <w:t xml:space="preserve"> </w:t>
      </w:r>
      <w:r w:rsidRPr="00CD7119">
        <w:rPr>
          <w:rFonts w:eastAsia="Calibri" w:cs="Arial"/>
          <w:b w:val="0"/>
          <w:szCs w:val="22"/>
          <w:lang w:val="en-US" w:eastAsia="en-US"/>
        </w:rPr>
        <w:t>ֆինանսական ծանր</w:t>
      </w:r>
      <w:r w:rsidRPr="00CD7119">
        <w:rPr>
          <w:rFonts w:eastAsia="Calibri"/>
          <w:b w:val="0"/>
          <w:szCs w:val="22"/>
          <w:lang w:val="en-US" w:eastAsia="en-US"/>
        </w:rPr>
        <w:t xml:space="preserve"> </w:t>
      </w:r>
      <w:r w:rsidRPr="00CD7119">
        <w:rPr>
          <w:rFonts w:eastAsia="Calibri" w:cs="Arial"/>
          <w:b w:val="0"/>
          <w:szCs w:val="22"/>
          <w:lang w:val="en-US" w:eastAsia="en-US"/>
        </w:rPr>
        <w:t>վիճակի</w:t>
      </w:r>
      <w:r w:rsidRPr="00CD7119">
        <w:rPr>
          <w:rFonts w:eastAsia="Calibri"/>
          <w:b w:val="0"/>
          <w:szCs w:val="22"/>
          <w:lang w:val="en-US" w:eastAsia="en-US"/>
        </w:rPr>
        <w:t xml:space="preserve"> միջին </w:t>
      </w:r>
      <w:r w:rsidRPr="00CD7119">
        <w:rPr>
          <w:rFonts w:eastAsia="Calibri" w:cs="Arial"/>
          <w:b w:val="0"/>
          <w:szCs w:val="22"/>
          <w:lang w:val="en-US" w:eastAsia="en-US"/>
        </w:rPr>
        <w:t>հավանականության</w:t>
      </w:r>
      <w:r w:rsidRPr="00CD7119">
        <w:rPr>
          <w:rFonts w:eastAsia="Calibri"/>
          <w:b w:val="0"/>
          <w:szCs w:val="22"/>
          <w:lang w:val="en-US" w:eastAsia="en-US"/>
        </w:rPr>
        <w:t xml:space="preserve"> </w:t>
      </w:r>
      <w:r w:rsidRPr="00CD7119">
        <w:rPr>
          <w:rFonts w:eastAsia="Calibri" w:cs="Arial"/>
          <w:b w:val="0"/>
          <w:szCs w:val="22"/>
          <w:lang w:val="en-US" w:eastAsia="en-US"/>
        </w:rPr>
        <w:t>մասին</w:t>
      </w:r>
      <w:r w:rsidRPr="00CD7119">
        <w:rPr>
          <w:rFonts w:eastAsia="Calibri"/>
          <w:b w:val="0"/>
          <w:szCs w:val="22"/>
          <w:lang w:val="en-US" w:eastAsia="en-US"/>
        </w:rPr>
        <w:t xml:space="preserve"> (</w:t>
      </w: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Z=1.23, </w:t>
      </w:r>
      <w:r w:rsidRPr="00CD7119">
        <w:rPr>
          <w:rFonts w:eastAsia="Calibri" w:cs="Arial"/>
          <w:b w:val="0"/>
          <w:szCs w:val="22"/>
          <w:lang w:val="en-US" w:eastAsia="en-US"/>
        </w:rPr>
        <w:t>միջանկյալ ժամանակաշրջանում՝ 1.69, գտնվում</w:t>
      </w:r>
      <w:r w:rsidRPr="00CD7119">
        <w:rPr>
          <w:rFonts w:eastAsia="Calibri"/>
          <w:b w:val="0"/>
          <w:szCs w:val="22"/>
          <w:lang w:val="en-US" w:eastAsia="en-US"/>
        </w:rPr>
        <w:t xml:space="preserve"> </w:t>
      </w:r>
      <w:r w:rsidRPr="00CD7119">
        <w:rPr>
          <w:rFonts w:eastAsia="Calibri" w:cs="Arial"/>
          <w:b w:val="0"/>
          <w:szCs w:val="22"/>
          <w:lang w:val="en-US" w:eastAsia="en-US"/>
        </w:rPr>
        <w:t>է սահմանված</w:t>
      </w:r>
      <w:r w:rsidRPr="00CD7119">
        <w:rPr>
          <w:rFonts w:eastAsia="Calibri"/>
          <w:b w:val="0"/>
          <w:szCs w:val="22"/>
          <w:lang w:val="en-US" w:eastAsia="en-US"/>
        </w:rPr>
        <w:t xml:space="preserve"> գորշ </w:t>
      </w:r>
      <w:r w:rsidRPr="00CD7119">
        <w:rPr>
          <w:rFonts w:eastAsia="Calibri" w:cs="Arial"/>
          <w:b w:val="0"/>
          <w:szCs w:val="22"/>
          <w:lang w:val="en-US" w:eastAsia="en-US"/>
        </w:rPr>
        <w:t>գոտում</w:t>
      </w:r>
      <w:r w:rsidRPr="00CD7119">
        <w:rPr>
          <w:rFonts w:eastAsia="Calibri"/>
          <w:b w:val="0"/>
          <w:szCs w:val="22"/>
          <w:lang w:val="en-US" w:eastAsia="en-US"/>
        </w:rPr>
        <w:t xml:space="preserve"> 1.1&lt; Z&lt;2.6):</w:t>
      </w: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cs="Arial"/>
          <w:b w:val="0"/>
          <w:color w:val="000000"/>
          <w:szCs w:val="22"/>
          <w:lang w:val="en-US" w:eastAsia="en-US"/>
        </w:rPr>
        <w:t>Հաշվետու</w:t>
      </w:r>
      <w:r w:rsidRPr="00CD7119">
        <w:rPr>
          <w:rFonts w:eastAsia="Calibri"/>
          <w:b w:val="0"/>
          <w:color w:val="000000"/>
          <w:szCs w:val="22"/>
          <w:lang w:val="en-US" w:eastAsia="en-US"/>
        </w:rPr>
        <w:t xml:space="preserve"> և </w:t>
      </w:r>
      <w:r w:rsidRPr="00CD7119">
        <w:rPr>
          <w:rFonts w:eastAsia="Calibri" w:cs="Arial"/>
          <w:b w:val="0"/>
          <w:color w:val="000000"/>
          <w:szCs w:val="22"/>
          <w:lang w:val="en-US" w:eastAsia="en-US"/>
        </w:rPr>
        <w:t>միջանկյալ ժամանակաշրջաններում</w:t>
      </w:r>
      <w:r w:rsidRPr="00CD7119">
        <w:rPr>
          <w:rFonts w:eastAsia="Calibri"/>
          <w:b w:val="0"/>
          <w:color w:val="000000"/>
          <w:szCs w:val="22"/>
          <w:lang w:val="en-US" w:eastAsia="en-US"/>
        </w:rPr>
        <w:t xml:space="preserve"> </w:t>
      </w:r>
      <w:r w:rsidRPr="00CD7119">
        <w:rPr>
          <w:rFonts w:eastAsia="Calibri" w:cs="Arial"/>
          <w:b w:val="0"/>
          <w:color w:val="000000"/>
          <w:szCs w:val="22"/>
          <w:lang w:val="en-US" w:eastAsia="en-US"/>
        </w:rPr>
        <w:t>ստուգաճշտող</w:t>
      </w:r>
      <w:r w:rsidRPr="00CD7119">
        <w:rPr>
          <w:rFonts w:eastAsia="Calibri"/>
          <w:b w:val="0"/>
          <w:color w:val="000000"/>
          <w:szCs w:val="22"/>
          <w:lang w:val="en-US" w:eastAsia="en-US"/>
        </w:rPr>
        <w:t xml:space="preserve"> </w:t>
      </w:r>
      <w:r w:rsidRPr="00CD7119">
        <w:rPr>
          <w:rFonts w:eastAsia="Calibri" w:cs="Arial"/>
          <w:b w:val="0"/>
          <w:szCs w:val="22"/>
          <w:lang w:val="en-US" w:eastAsia="en-US"/>
        </w:rPr>
        <w:t>լրացուցիչ</w:t>
      </w:r>
      <w:r w:rsidRPr="00CD7119">
        <w:rPr>
          <w:rFonts w:eastAsia="Calibri"/>
          <w:b w:val="0"/>
          <w:szCs w:val="22"/>
          <w:lang w:val="en-US" w:eastAsia="en-US"/>
        </w:rPr>
        <w:t xml:space="preserve"> </w:t>
      </w:r>
      <w:r w:rsidRPr="00CD7119">
        <w:rPr>
          <w:rFonts w:eastAsia="Calibri" w:cs="Arial"/>
          <w:b w:val="0"/>
          <w:szCs w:val="22"/>
          <w:lang w:val="en-US" w:eastAsia="en-US"/>
        </w:rPr>
        <w:t>ֆինանսական</w:t>
      </w:r>
      <w:r w:rsidRPr="00CD7119">
        <w:rPr>
          <w:rFonts w:eastAsia="Calibri"/>
          <w:b w:val="0"/>
          <w:szCs w:val="22"/>
          <w:lang w:val="en-US" w:eastAsia="en-US"/>
        </w:rPr>
        <w:t xml:space="preserve"> </w:t>
      </w:r>
      <w:r w:rsidRPr="00CD7119">
        <w:rPr>
          <w:rFonts w:eastAsia="Calibri" w:cs="Arial"/>
          <w:b w:val="0"/>
          <w:szCs w:val="22"/>
          <w:lang w:val="en-US" w:eastAsia="en-US"/>
        </w:rPr>
        <w:t>վեց</w:t>
      </w:r>
      <w:r w:rsidRPr="00CD7119">
        <w:rPr>
          <w:rFonts w:eastAsia="Calibri"/>
          <w:b w:val="0"/>
          <w:szCs w:val="22"/>
          <w:lang w:val="en-US" w:eastAsia="en-US"/>
        </w:rPr>
        <w:t xml:space="preserve"> </w:t>
      </w:r>
      <w:r w:rsidRPr="00CD7119">
        <w:rPr>
          <w:rFonts w:eastAsia="Calibri" w:cs="Arial"/>
          <w:b w:val="0"/>
          <w:szCs w:val="22"/>
          <w:lang w:val="en-US" w:eastAsia="en-US"/>
        </w:rPr>
        <w:t>գործակից</w:t>
      </w:r>
      <w:r w:rsidRPr="00CD7119">
        <w:rPr>
          <w:rFonts w:eastAsia="Calibri"/>
          <w:b w:val="0"/>
          <w:szCs w:val="22"/>
          <w:lang w:val="en-US" w:eastAsia="en-US"/>
        </w:rPr>
        <w:softHyphen/>
      </w:r>
      <w:r w:rsidRPr="00CD7119">
        <w:rPr>
          <w:rFonts w:eastAsia="Calibri" w:cs="Arial"/>
          <w:b w:val="0"/>
          <w:szCs w:val="22"/>
          <w:lang w:val="en-US" w:eastAsia="en-US"/>
        </w:rPr>
        <w:t>ներից</w:t>
      </w:r>
      <w:r w:rsidRPr="00CD7119">
        <w:rPr>
          <w:rFonts w:eastAsia="Calibri"/>
          <w:b w:val="0"/>
          <w:szCs w:val="22"/>
          <w:lang w:val="en-US" w:eastAsia="en-US"/>
        </w:rPr>
        <w:t xml:space="preserve"> </w:t>
      </w:r>
      <w:r w:rsidRPr="00CD7119">
        <w:rPr>
          <w:rFonts w:eastAsia="Calibri" w:cs="Arial"/>
          <w:b w:val="0"/>
          <w:szCs w:val="22"/>
          <w:lang w:val="hy-AM" w:eastAsia="en-US"/>
        </w:rPr>
        <w:t>եր</w:t>
      </w:r>
      <w:r w:rsidRPr="00CD7119">
        <w:rPr>
          <w:rFonts w:eastAsia="Calibri" w:cs="Arial"/>
          <w:b w:val="0"/>
          <w:szCs w:val="22"/>
          <w:lang w:val="en-US" w:eastAsia="en-US"/>
        </w:rPr>
        <w:t>կուս</w:t>
      </w:r>
      <w:r w:rsidRPr="00CD7119">
        <w:rPr>
          <w:rFonts w:eastAsia="Calibri" w:cs="Arial"/>
          <w:b w:val="0"/>
          <w:szCs w:val="22"/>
          <w:lang w:val="hy-AM" w:eastAsia="en-US"/>
        </w:rPr>
        <w:t>ը</w:t>
      </w:r>
      <w:r w:rsidRPr="00CD7119">
        <w:rPr>
          <w:rFonts w:eastAsia="Calibri"/>
          <w:b w:val="0"/>
          <w:szCs w:val="22"/>
          <w:lang w:val="en-US" w:eastAsia="en-US"/>
        </w:rPr>
        <w:t xml:space="preserve"> </w:t>
      </w:r>
      <w:r w:rsidRPr="00CD7119">
        <w:rPr>
          <w:rFonts w:eastAsia="Calibri" w:cs="Arial"/>
          <w:b w:val="0"/>
          <w:szCs w:val="22"/>
          <w:lang w:val="en-US" w:eastAsia="en-US"/>
        </w:rPr>
        <w:t>չեն</w:t>
      </w:r>
      <w:r w:rsidRPr="00CD7119">
        <w:rPr>
          <w:rFonts w:eastAsia="Calibri"/>
          <w:b w:val="0"/>
          <w:szCs w:val="22"/>
          <w:lang w:val="en-US" w:eastAsia="en-US"/>
        </w:rPr>
        <w:t xml:space="preserve"> </w:t>
      </w:r>
      <w:r w:rsidRPr="00CD7119">
        <w:rPr>
          <w:rFonts w:eastAsia="Calibri" w:cs="Arial"/>
          <w:b w:val="0"/>
          <w:szCs w:val="22"/>
          <w:lang w:val="en-US" w:eastAsia="en-US"/>
        </w:rPr>
        <w:t>համապատասխանում</w:t>
      </w:r>
      <w:r w:rsidRPr="00CD7119">
        <w:rPr>
          <w:rFonts w:eastAsia="Calibri"/>
          <w:b w:val="0"/>
          <w:szCs w:val="22"/>
          <w:lang w:val="en-US" w:eastAsia="en-US"/>
        </w:rPr>
        <w:t xml:space="preserve"> </w:t>
      </w:r>
      <w:r w:rsidRPr="00CD7119">
        <w:rPr>
          <w:rFonts w:eastAsia="Calibri" w:cs="Arial"/>
          <w:b w:val="0"/>
          <w:szCs w:val="22"/>
          <w:lang w:val="en-US" w:eastAsia="en-US"/>
        </w:rPr>
        <w:t>միջազ</w:t>
      </w:r>
      <w:r w:rsidRPr="00CD7119">
        <w:rPr>
          <w:rFonts w:eastAsia="Calibri"/>
          <w:b w:val="0"/>
          <w:szCs w:val="22"/>
          <w:lang w:val="en-US" w:eastAsia="en-US"/>
        </w:rPr>
        <w:softHyphen/>
      </w:r>
      <w:r w:rsidRPr="00CD7119">
        <w:rPr>
          <w:rFonts w:eastAsia="Calibri" w:cs="Arial"/>
          <w:b w:val="0"/>
          <w:szCs w:val="22"/>
          <w:lang w:val="en-US" w:eastAsia="en-US"/>
        </w:rPr>
        <w:t>գային</w:t>
      </w:r>
      <w:r w:rsidRPr="00CD7119">
        <w:rPr>
          <w:rFonts w:eastAsia="Calibri"/>
          <w:b w:val="0"/>
          <w:szCs w:val="22"/>
          <w:lang w:val="en-US" w:eastAsia="en-US"/>
        </w:rPr>
        <w:t xml:space="preserve"> </w:t>
      </w:r>
      <w:r w:rsidRPr="00CD7119">
        <w:rPr>
          <w:rFonts w:eastAsia="Calibri" w:cs="Arial"/>
          <w:b w:val="0"/>
          <w:szCs w:val="22"/>
          <w:lang w:val="en-US" w:eastAsia="en-US"/>
        </w:rPr>
        <w:t>պրակտիկայում</w:t>
      </w:r>
      <w:r w:rsidRPr="00CD7119">
        <w:rPr>
          <w:rFonts w:eastAsia="Calibri"/>
          <w:b w:val="0"/>
          <w:szCs w:val="22"/>
          <w:lang w:val="en-US" w:eastAsia="en-US"/>
        </w:rPr>
        <w:t xml:space="preserve"> </w:t>
      </w:r>
      <w:r w:rsidRPr="00CD7119">
        <w:rPr>
          <w:rFonts w:eastAsia="Calibri" w:cs="Arial"/>
          <w:b w:val="0"/>
          <w:szCs w:val="22"/>
          <w:lang w:val="en-US" w:eastAsia="en-US"/>
        </w:rPr>
        <w:t>ընդունված</w:t>
      </w:r>
      <w:r w:rsidRPr="00CD7119">
        <w:rPr>
          <w:rFonts w:eastAsia="Calibri"/>
          <w:b w:val="0"/>
          <w:szCs w:val="22"/>
          <w:lang w:val="en-US" w:eastAsia="en-US"/>
        </w:rPr>
        <w:t xml:space="preserve"> </w:t>
      </w:r>
      <w:r w:rsidRPr="00CD7119">
        <w:rPr>
          <w:rFonts w:eastAsia="Calibri" w:cs="Arial"/>
          <w:b w:val="0"/>
          <w:szCs w:val="22"/>
          <w:lang w:val="en-US" w:eastAsia="en-US"/>
        </w:rPr>
        <w:t>թույլատրելի</w:t>
      </w:r>
      <w:r w:rsidRPr="00CD7119">
        <w:rPr>
          <w:rFonts w:eastAsia="Calibri"/>
          <w:b w:val="0"/>
          <w:szCs w:val="22"/>
          <w:lang w:val="en-US" w:eastAsia="en-US"/>
        </w:rPr>
        <w:t xml:space="preserve"> </w:t>
      </w:r>
      <w:r w:rsidRPr="00CD7119">
        <w:rPr>
          <w:rFonts w:eastAsia="Calibri" w:cs="Arial"/>
          <w:b w:val="0"/>
          <w:szCs w:val="22"/>
          <w:lang w:val="en-US" w:eastAsia="en-US"/>
        </w:rPr>
        <w:t>սահմանային</w:t>
      </w:r>
      <w:r w:rsidRPr="00CD7119">
        <w:rPr>
          <w:rFonts w:eastAsia="Calibri"/>
          <w:b w:val="0"/>
          <w:szCs w:val="22"/>
          <w:lang w:val="en-US" w:eastAsia="en-US"/>
        </w:rPr>
        <w:t xml:space="preserve"> </w:t>
      </w:r>
      <w:r w:rsidRPr="00CD7119">
        <w:rPr>
          <w:rFonts w:eastAsia="Calibri" w:cs="Arial"/>
          <w:b w:val="0"/>
          <w:szCs w:val="22"/>
          <w:lang w:val="en-US" w:eastAsia="en-US"/>
        </w:rPr>
        <w:t>նորմային</w:t>
      </w:r>
      <w:r w:rsidRPr="00CD7119">
        <w:rPr>
          <w:rFonts w:eastAsia="Calibri"/>
          <w:b w:val="0"/>
          <w:szCs w:val="22"/>
          <w:lang w:val="en-US" w:eastAsia="en-US"/>
        </w:rPr>
        <w:t xml:space="preserve"> </w:t>
      </w:r>
      <w:r w:rsidRPr="00CD7119">
        <w:rPr>
          <w:rFonts w:eastAsia="Calibri" w:cs="Arial"/>
          <w:b w:val="0"/>
          <w:szCs w:val="22"/>
          <w:lang w:val="en-US" w:eastAsia="en-US"/>
        </w:rPr>
        <w:t>և</w:t>
      </w:r>
      <w:r w:rsidRPr="00CD7119">
        <w:rPr>
          <w:rFonts w:eastAsia="Calibri"/>
          <w:b w:val="0"/>
          <w:szCs w:val="22"/>
          <w:lang w:val="en-US" w:eastAsia="en-US"/>
        </w:rPr>
        <w:t xml:space="preserve"> </w:t>
      </w:r>
      <w:r w:rsidRPr="00CD7119">
        <w:rPr>
          <w:rFonts w:eastAsia="Calibri" w:cs="Arial"/>
          <w:b w:val="0"/>
          <w:szCs w:val="22"/>
          <w:lang w:val="en-US" w:eastAsia="en-US"/>
        </w:rPr>
        <w:t>վկայում</w:t>
      </w:r>
      <w:r w:rsidRPr="00CD7119">
        <w:rPr>
          <w:rFonts w:eastAsia="Calibri"/>
          <w:b w:val="0"/>
          <w:szCs w:val="22"/>
          <w:lang w:val="en-US" w:eastAsia="en-US"/>
        </w:rPr>
        <w:t xml:space="preserve"> </w:t>
      </w:r>
      <w:r w:rsidRPr="00CD7119">
        <w:rPr>
          <w:rFonts w:eastAsia="Calibri" w:cs="Arial"/>
          <w:b w:val="0"/>
          <w:szCs w:val="22"/>
          <w:lang w:val="en-US" w:eastAsia="en-US"/>
        </w:rPr>
        <w:t>են</w:t>
      </w:r>
      <w:r w:rsidRPr="00CD7119">
        <w:rPr>
          <w:rFonts w:eastAsia="Calibri"/>
          <w:b w:val="0"/>
          <w:szCs w:val="22"/>
          <w:lang w:val="en-US" w:eastAsia="en-US"/>
        </w:rPr>
        <w:t xml:space="preserve"> </w:t>
      </w:r>
      <w:r w:rsidRPr="00CD7119">
        <w:rPr>
          <w:rFonts w:eastAsia="Calibri" w:cs="Arial"/>
          <w:b w:val="0"/>
          <w:szCs w:val="22"/>
          <w:lang w:val="en-US" w:eastAsia="en-US"/>
        </w:rPr>
        <w:t>ֆինանսական</w:t>
      </w:r>
      <w:r w:rsidRPr="00CD7119">
        <w:rPr>
          <w:rFonts w:eastAsia="Calibri"/>
          <w:b w:val="0"/>
          <w:szCs w:val="22"/>
          <w:lang w:val="en-US" w:eastAsia="en-US"/>
        </w:rPr>
        <w:t xml:space="preserve"> ծանր </w:t>
      </w:r>
      <w:r w:rsidRPr="00CD7119">
        <w:rPr>
          <w:rFonts w:eastAsia="Calibri" w:cs="Arial"/>
          <w:b w:val="0"/>
          <w:szCs w:val="22"/>
          <w:lang w:val="en-US" w:eastAsia="en-US"/>
        </w:rPr>
        <w:t>վիճակի</w:t>
      </w:r>
      <w:r w:rsidRPr="00CD7119">
        <w:rPr>
          <w:rFonts w:eastAsia="Calibri"/>
          <w:b w:val="0"/>
          <w:szCs w:val="22"/>
          <w:lang w:val="en-US" w:eastAsia="en-US"/>
        </w:rPr>
        <w:t xml:space="preserve"> ցածր </w:t>
      </w:r>
      <w:r w:rsidRPr="00CD7119">
        <w:rPr>
          <w:rFonts w:eastAsia="Calibri" w:cs="Arial"/>
          <w:b w:val="0"/>
          <w:szCs w:val="22"/>
          <w:lang w:val="en-US" w:eastAsia="en-US"/>
        </w:rPr>
        <w:t>հավանականության</w:t>
      </w:r>
      <w:r w:rsidRPr="00CD7119">
        <w:rPr>
          <w:rFonts w:eastAsia="Calibri"/>
          <w:b w:val="0"/>
          <w:szCs w:val="22"/>
          <w:lang w:val="en-US" w:eastAsia="en-US"/>
        </w:rPr>
        <w:t xml:space="preserve"> </w:t>
      </w:r>
      <w:r w:rsidRPr="00CD7119">
        <w:rPr>
          <w:rFonts w:eastAsia="Calibri" w:cs="Arial"/>
          <w:b w:val="0"/>
          <w:szCs w:val="22"/>
          <w:lang w:val="en-US" w:eastAsia="en-US"/>
        </w:rPr>
        <w:t>մասին:</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en-US" w:eastAsia="en-US"/>
        </w:rPr>
        <w:t>Զուտ</w:t>
      </w:r>
      <w:r w:rsidRPr="00CD7119">
        <w:rPr>
          <w:rFonts w:eastAsia="Calibri"/>
          <w:b w:val="0"/>
          <w:szCs w:val="22"/>
          <w:lang w:val="en-US" w:eastAsia="en-US"/>
        </w:rPr>
        <w:t xml:space="preserve"> </w:t>
      </w:r>
      <w:r w:rsidRPr="00CD7119">
        <w:rPr>
          <w:rFonts w:eastAsia="Calibri" w:cs="Arial"/>
          <w:b w:val="0"/>
          <w:szCs w:val="22"/>
          <w:lang w:val="en-US" w:eastAsia="en-US"/>
        </w:rPr>
        <w:t>շահույթի</w:t>
      </w:r>
      <w:r w:rsidRPr="00CD7119">
        <w:rPr>
          <w:rFonts w:eastAsia="Calibri"/>
          <w:b w:val="0"/>
          <w:szCs w:val="22"/>
          <w:lang w:val="en-US" w:eastAsia="en-US"/>
        </w:rPr>
        <w:t xml:space="preserve"> </w:t>
      </w:r>
      <w:r w:rsidRPr="00CD7119">
        <w:rPr>
          <w:rFonts w:eastAsia="Calibri" w:cs="Arial"/>
          <w:b w:val="0"/>
          <w:szCs w:val="22"/>
          <w:lang w:val="en-US" w:eastAsia="en-US"/>
        </w:rPr>
        <w:t>մարժան</w:t>
      </w:r>
      <w:r w:rsidRPr="00CD7119">
        <w:rPr>
          <w:rFonts w:eastAsia="Calibri"/>
          <w:b w:val="0"/>
          <w:szCs w:val="22"/>
          <w:lang w:val="en-US" w:eastAsia="en-US"/>
        </w:rPr>
        <w:t xml:space="preserve"> </w:t>
      </w:r>
      <w:r w:rsidRPr="00CD7119">
        <w:rPr>
          <w:rFonts w:eastAsia="Calibri" w:cs="Arial"/>
          <w:b w:val="0"/>
          <w:szCs w:val="22"/>
          <w:lang w:val="en-US" w:eastAsia="en-US"/>
        </w:rPr>
        <w:t>բնութագրում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բիզնեսի</w:t>
      </w:r>
      <w:r w:rsidRPr="00CD7119">
        <w:rPr>
          <w:rFonts w:eastAsia="Calibri"/>
          <w:b w:val="0"/>
          <w:szCs w:val="22"/>
          <w:lang w:val="en-US" w:eastAsia="en-US"/>
        </w:rPr>
        <w:t xml:space="preserve"> </w:t>
      </w:r>
      <w:r w:rsidRPr="00CD7119">
        <w:rPr>
          <w:rFonts w:eastAsia="Calibri" w:cs="Arial"/>
          <w:b w:val="0"/>
          <w:szCs w:val="22"/>
          <w:lang w:val="en-US" w:eastAsia="en-US"/>
        </w:rPr>
        <w:t>գործառնական</w:t>
      </w:r>
      <w:r w:rsidRPr="00CD7119">
        <w:rPr>
          <w:rFonts w:eastAsia="Calibri"/>
          <w:b w:val="0"/>
          <w:szCs w:val="22"/>
          <w:lang w:val="en-US" w:eastAsia="en-US"/>
        </w:rPr>
        <w:t xml:space="preserve"> </w:t>
      </w:r>
      <w:r w:rsidRPr="00CD7119">
        <w:rPr>
          <w:rFonts w:eastAsia="Calibri" w:cs="Arial"/>
          <w:b w:val="0"/>
          <w:szCs w:val="22"/>
          <w:lang w:val="en-US" w:eastAsia="en-US"/>
        </w:rPr>
        <w:t>արդյունավետությունը</w:t>
      </w:r>
      <w:r w:rsidRPr="00CD7119">
        <w:rPr>
          <w:rFonts w:eastAsia="Calibri"/>
          <w:b w:val="0"/>
          <w:szCs w:val="22"/>
          <w:lang w:val="en-US" w:eastAsia="en-US"/>
        </w:rPr>
        <w:t xml:space="preserve">: </w:t>
      </w:r>
      <w:r w:rsidRPr="00CD7119">
        <w:rPr>
          <w:rFonts w:eastAsia="Calibri" w:cs="Arial"/>
          <w:b w:val="0"/>
          <w:szCs w:val="22"/>
          <w:lang w:val="hy-AM" w:eastAsia="en-US"/>
        </w:rPr>
        <w:t>Հ</w:t>
      </w:r>
      <w:r w:rsidRPr="00CD7119">
        <w:rPr>
          <w:rFonts w:eastAsia="Calibri" w:cs="Arial"/>
          <w:b w:val="0"/>
          <w:szCs w:val="22"/>
          <w:lang w:val="en-US" w:eastAsia="en-US"/>
        </w:rPr>
        <w:t>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նախորդ</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ժամանակաշրջանի</w:t>
      </w:r>
      <w:r w:rsidRPr="00CD7119">
        <w:rPr>
          <w:rFonts w:eastAsia="Calibri"/>
          <w:b w:val="0"/>
          <w:szCs w:val="22"/>
          <w:lang w:val="en-US" w:eastAsia="en-US"/>
        </w:rPr>
        <w:t xml:space="preserve"> </w:t>
      </w:r>
      <w:r w:rsidRPr="00CD7119">
        <w:rPr>
          <w:rFonts w:eastAsia="Calibri" w:cs="Arial"/>
          <w:b w:val="0"/>
          <w:szCs w:val="22"/>
          <w:lang w:val="en-US" w:eastAsia="en-US"/>
        </w:rPr>
        <w:t>նկատմամբ</w:t>
      </w:r>
      <w:r w:rsidRPr="00CD7119">
        <w:rPr>
          <w:rFonts w:eastAsia="Calibri"/>
          <w:b w:val="0"/>
          <w:szCs w:val="22"/>
          <w:lang w:val="en-US" w:eastAsia="en-US"/>
        </w:rPr>
        <w:t xml:space="preserve"> </w:t>
      </w:r>
      <w:r w:rsidRPr="00CD7119">
        <w:rPr>
          <w:rFonts w:eastAsia="Calibri" w:cs="Arial"/>
          <w:b w:val="0"/>
          <w:szCs w:val="22"/>
          <w:lang w:val="en-US" w:eastAsia="en-US"/>
        </w:rPr>
        <w:t>այս</w:t>
      </w:r>
      <w:r w:rsidRPr="00CD7119">
        <w:rPr>
          <w:rFonts w:eastAsia="Calibri"/>
          <w:b w:val="0"/>
          <w:szCs w:val="22"/>
          <w:lang w:val="en-US" w:eastAsia="en-US"/>
        </w:rPr>
        <w:t xml:space="preserve"> </w:t>
      </w:r>
      <w:r w:rsidRPr="00CD7119">
        <w:rPr>
          <w:rFonts w:eastAsia="Calibri" w:cs="Arial"/>
          <w:b w:val="0"/>
          <w:szCs w:val="22"/>
          <w:lang w:val="en-US" w:eastAsia="en-US"/>
        </w:rPr>
        <w:t>ցուցանիշը</w:t>
      </w:r>
      <w:r w:rsidRPr="00CD7119">
        <w:rPr>
          <w:rFonts w:eastAsia="Calibri"/>
          <w:b w:val="0"/>
          <w:szCs w:val="22"/>
          <w:lang w:val="en-US" w:eastAsia="en-US"/>
        </w:rPr>
        <w:t xml:space="preserve"> </w:t>
      </w:r>
      <w:r w:rsidRPr="00CD7119">
        <w:rPr>
          <w:rFonts w:eastAsia="Calibri" w:cs="Arial"/>
          <w:b w:val="0"/>
          <w:szCs w:val="22"/>
          <w:lang w:val="en-US" w:eastAsia="en-US"/>
        </w:rPr>
        <w:t>ցուցաբերել</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դրական </w:t>
      </w:r>
      <w:r w:rsidRPr="00CD7119">
        <w:rPr>
          <w:rFonts w:eastAsia="Calibri" w:cs="Arial"/>
          <w:b w:val="0"/>
          <w:szCs w:val="22"/>
          <w:lang w:val="en-US" w:eastAsia="en-US"/>
        </w:rPr>
        <w:t>դինամիկա</w:t>
      </w:r>
      <w:r w:rsidRPr="00CD7119">
        <w:rPr>
          <w:rFonts w:eastAsia="Calibri"/>
          <w:b w:val="0"/>
          <w:szCs w:val="22"/>
          <w:lang w:val="en-US" w:eastAsia="en-US"/>
        </w:rPr>
        <w:t xml:space="preserve"> </w:t>
      </w:r>
      <w:r w:rsidRPr="00CD7119">
        <w:rPr>
          <w:rFonts w:eastAsia="Calibri" w:cs="Arial"/>
          <w:b w:val="0"/>
          <w:szCs w:val="22"/>
          <w:lang w:val="hy-AM" w:eastAsia="en-US"/>
        </w:rPr>
        <w:t>և</w:t>
      </w:r>
      <w:r w:rsidRPr="00CD7119">
        <w:rPr>
          <w:rFonts w:eastAsia="Calibri"/>
          <w:b w:val="0"/>
          <w:szCs w:val="22"/>
          <w:lang w:val="en-US" w:eastAsia="en-US"/>
        </w:rPr>
        <w:t xml:space="preserve"> 4</w:t>
      </w:r>
      <w:r w:rsidRPr="00CD7119">
        <w:rPr>
          <w:rFonts w:eastAsia="Calibri"/>
          <w:b w:val="0"/>
          <w:szCs w:val="22"/>
          <w:lang w:val="hy-AM" w:eastAsia="en-US"/>
        </w:rPr>
        <w:t>.3</w:t>
      </w:r>
      <w:r w:rsidRPr="00CD7119">
        <w:rPr>
          <w:rFonts w:eastAsia="Calibri"/>
          <w:b w:val="0"/>
          <w:szCs w:val="22"/>
          <w:lang w:val="en-US" w:eastAsia="en-US"/>
        </w:rPr>
        <w:t xml:space="preserve"> </w:t>
      </w:r>
      <w:r w:rsidRPr="00CD7119">
        <w:rPr>
          <w:rFonts w:eastAsia="Calibri" w:cs="Arial"/>
          <w:b w:val="0"/>
          <w:szCs w:val="22"/>
          <w:lang w:val="en-US" w:eastAsia="en-US"/>
        </w:rPr>
        <w:t>տոկոսային</w:t>
      </w:r>
      <w:r w:rsidRPr="00CD7119">
        <w:rPr>
          <w:rFonts w:eastAsia="Calibri"/>
          <w:b w:val="0"/>
          <w:szCs w:val="22"/>
          <w:lang w:val="en-US" w:eastAsia="en-US"/>
        </w:rPr>
        <w:t xml:space="preserve"> </w:t>
      </w:r>
      <w:r w:rsidRPr="00CD7119">
        <w:rPr>
          <w:rFonts w:eastAsia="Calibri" w:cs="Arial"/>
          <w:b w:val="0"/>
          <w:szCs w:val="22"/>
          <w:lang w:val="en-US" w:eastAsia="en-US"/>
        </w:rPr>
        <w:t>կետով</w:t>
      </w:r>
      <w:r w:rsidRPr="00CD7119">
        <w:rPr>
          <w:rFonts w:eastAsia="Calibri"/>
          <w:b w:val="0"/>
          <w:szCs w:val="22"/>
          <w:lang w:val="en-US" w:eastAsia="en-US"/>
        </w:rPr>
        <w:t xml:space="preserve"> </w:t>
      </w:r>
      <w:r w:rsidRPr="00CD7119">
        <w:rPr>
          <w:rFonts w:eastAsia="Calibri" w:cs="Arial"/>
          <w:b w:val="0"/>
          <w:szCs w:val="22"/>
          <w:lang w:val="en-US" w:eastAsia="en-US"/>
        </w:rPr>
        <w:t>պակաս</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պրակտիկայում</w:t>
      </w:r>
      <w:r w:rsidRPr="00CD7119">
        <w:rPr>
          <w:rFonts w:eastAsia="Calibri"/>
          <w:b w:val="0"/>
          <w:szCs w:val="22"/>
          <w:lang w:val="en-US" w:eastAsia="en-US"/>
        </w:rPr>
        <w:t xml:space="preserve"> </w:t>
      </w:r>
      <w:r w:rsidRPr="00CD7119">
        <w:rPr>
          <w:rFonts w:eastAsia="Calibri" w:cs="Arial"/>
          <w:b w:val="0"/>
          <w:szCs w:val="22"/>
          <w:lang w:val="en-US" w:eastAsia="en-US"/>
        </w:rPr>
        <w:t>կիրառ</w:t>
      </w:r>
      <w:r w:rsidRPr="00CD7119">
        <w:rPr>
          <w:rFonts w:eastAsia="Calibri"/>
          <w:b w:val="0"/>
          <w:szCs w:val="22"/>
          <w:lang w:val="en-US" w:eastAsia="en-US"/>
        </w:rPr>
        <w:softHyphen/>
      </w:r>
      <w:r w:rsidRPr="00CD7119">
        <w:rPr>
          <w:rFonts w:eastAsia="Calibri" w:cs="Arial"/>
          <w:b w:val="0"/>
          <w:szCs w:val="22"/>
          <w:lang w:val="en-US" w:eastAsia="en-US"/>
        </w:rPr>
        <w:t>վող</w:t>
      </w:r>
      <w:r w:rsidRPr="00CD7119">
        <w:rPr>
          <w:rFonts w:eastAsia="Calibri"/>
          <w:b w:val="0"/>
          <w:szCs w:val="22"/>
          <w:lang w:val="en-US" w:eastAsia="en-US"/>
        </w:rPr>
        <w:t xml:space="preserve"> </w:t>
      </w:r>
      <w:r w:rsidRPr="00CD7119">
        <w:rPr>
          <w:rFonts w:eastAsia="Calibri" w:cs="Arial"/>
          <w:b w:val="0"/>
          <w:szCs w:val="22"/>
          <w:lang w:val="en-US" w:eastAsia="en-US"/>
        </w:rPr>
        <w:t>նվազագույն</w:t>
      </w:r>
      <w:r w:rsidRPr="00CD7119">
        <w:rPr>
          <w:rFonts w:eastAsia="Calibri"/>
          <w:b w:val="0"/>
          <w:szCs w:val="22"/>
          <w:lang w:val="en-US" w:eastAsia="en-US"/>
        </w:rPr>
        <w:t xml:space="preserve"> </w:t>
      </w:r>
      <w:r w:rsidRPr="00CD7119">
        <w:rPr>
          <w:rFonts w:eastAsia="Calibri" w:cs="Arial"/>
          <w:b w:val="0"/>
          <w:szCs w:val="22"/>
          <w:lang w:val="en-US" w:eastAsia="en-US"/>
        </w:rPr>
        <w:t>նորմայից, իսկ միջանկյալ ժամանակաշրջանում նույնպես ցուցաբերել</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դրական </w:t>
      </w:r>
      <w:r w:rsidRPr="00CD7119">
        <w:rPr>
          <w:rFonts w:eastAsia="Calibri" w:cs="Arial"/>
          <w:b w:val="0"/>
          <w:szCs w:val="22"/>
          <w:lang w:val="en-US" w:eastAsia="en-US"/>
        </w:rPr>
        <w:t>դինամիկա</w:t>
      </w:r>
      <w:r w:rsidRPr="00CD7119">
        <w:rPr>
          <w:rFonts w:eastAsia="Calibri"/>
          <w:b w:val="0"/>
          <w:szCs w:val="22"/>
          <w:lang w:val="en-US" w:eastAsia="en-US"/>
        </w:rPr>
        <w:t xml:space="preserve"> և </w:t>
      </w:r>
      <w:r w:rsidRPr="00CD7119">
        <w:rPr>
          <w:rFonts w:eastAsia="Calibri" w:cs="Arial"/>
          <w:b w:val="0"/>
          <w:szCs w:val="22"/>
          <w:lang w:val="en-US" w:eastAsia="en-US"/>
        </w:rPr>
        <w:t>կազմել է 6.1 տոկոսային կետ, որը դեռևս 1.9 տոկոսային</w:t>
      </w:r>
      <w:r w:rsidRPr="00CD7119">
        <w:rPr>
          <w:rFonts w:eastAsia="Calibri"/>
          <w:b w:val="0"/>
          <w:szCs w:val="22"/>
          <w:lang w:val="en-US" w:eastAsia="en-US"/>
        </w:rPr>
        <w:t xml:space="preserve"> </w:t>
      </w:r>
      <w:r w:rsidRPr="00CD7119">
        <w:rPr>
          <w:rFonts w:eastAsia="Calibri" w:cs="Arial"/>
          <w:b w:val="0"/>
          <w:szCs w:val="22"/>
          <w:lang w:val="en-US" w:eastAsia="en-US"/>
        </w:rPr>
        <w:t>կետով</w:t>
      </w:r>
      <w:r w:rsidRPr="00CD7119">
        <w:rPr>
          <w:rFonts w:eastAsia="Calibri"/>
          <w:b w:val="0"/>
          <w:szCs w:val="22"/>
          <w:lang w:val="en-US" w:eastAsia="en-US"/>
        </w:rPr>
        <w:t xml:space="preserve"> </w:t>
      </w:r>
      <w:r w:rsidRPr="00CD7119">
        <w:rPr>
          <w:rFonts w:eastAsia="Calibri" w:cs="Arial"/>
          <w:b w:val="0"/>
          <w:szCs w:val="22"/>
          <w:lang w:val="en-US" w:eastAsia="en-US"/>
        </w:rPr>
        <w:t>պակաս</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պրակտիկայում</w:t>
      </w:r>
      <w:r w:rsidRPr="00CD7119">
        <w:rPr>
          <w:rFonts w:eastAsia="Calibri"/>
          <w:b w:val="0"/>
          <w:szCs w:val="22"/>
          <w:lang w:val="en-US" w:eastAsia="en-US"/>
        </w:rPr>
        <w:t xml:space="preserve"> </w:t>
      </w:r>
      <w:r w:rsidRPr="00CD7119">
        <w:rPr>
          <w:rFonts w:eastAsia="Calibri" w:cs="Arial"/>
          <w:b w:val="0"/>
          <w:szCs w:val="22"/>
          <w:lang w:val="en-US" w:eastAsia="en-US"/>
        </w:rPr>
        <w:t>կիրառ</w:t>
      </w:r>
      <w:r w:rsidRPr="00CD7119">
        <w:rPr>
          <w:rFonts w:eastAsia="Calibri"/>
          <w:b w:val="0"/>
          <w:szCs w:val="22"/>
          <w:lang w:val="en-US" w:eastAsia="en-US"/>
        </w:rPr>
        <w:softHyphen/>
      </w:r>
      <w:r w:rsidRPr="00CD7119">
        <w:rPr>
          <w:rFonts w:eastAsia="Calibri" w:cs="Arial"/>
          <w:b w:val="0"/>
          <w:szCs w:val="22"/>
          <w:lang w:val="en-US" w:eastAsia="en-US"/>
        </w:rPr>
        <w:t>վող</w:t>
      </w:r>
      <w:r w:rsidRPr="00CD7119">
        <w:rPr>
          <w:rFonts w:eastAsia="Calibri"/>
          <w:b w:val="0"/>
          <w:szCs w:val="22"/>
          <w:lang w:val="en-US" w:eastAsia="en-US"/>
        </w:rPr>
        <w:t xml:space="preserve"> </w:t>
      </w:r>
      <w:r w:rsidRPr="00CD7119">
        <w:rPr>
          <w:rFonts w:eastAsia="Calibri" w:cs="Arial"/>
          <w:b w:val="0"/>
          <w:szCs w:val="22"/>
          <w:lang w:val="en-US" w:eastAsia="en-US"/>
        </w:rPr>
        <w:t>նվազագույն</w:t>
      </w:r>
      <w:r w:rsidRPr="00CD7119">
        <w:rPr>
          <w:rFonts w:eastAsia="Calibri"/>
          <w:b w:val="0"/>
          <w:szCs w:val="22"/>
          <w:lang w:val="en-US" w:eastAsia="en-US"/>
        </w:rPr>
        <w:t xml:space="preserve"> </w:t>
      </w:r>
      <w:r w:rsidRPr="00CD7119">
        <w:rPr>
          <w:rFonts w:eastAsia="Calibri" w:cs="Arial"/>
          <w:b w:val="0"/>
          <w:szCs w:val="22"/>
          <w:lang w:val="en-US" w:eastAsia="en-US"/>
        </w:rPr>
        <w:t>նորմայից</w:t>
      </w:r>
      <w:r w:rsidRPr="00CD7119">
        <w:rPr>
          <w:rFonts w:eastAsia="Calibri"/>
          <w:b w:val="0"/>
          <w:szCs w:val="22"/>
          <w:lang w:val="hy-AM" w:eastAsia="en-US"/>
        </w:rPr>
        <w:t>:</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Արագ</w:t>
      </w:r>
      <w:r w:rsidRPr="00CD7119">
        <w:rPr>
          <w:rFonts w:eastAsia="Calibri"/>
          <w:b w:val="0"/>
          <w:szCs w:val="22"/>
          <w:lang w:val="hy-AM" w:eastAsia="en-US"/>
        </w:rPr>
        <w:t xml:space="preserve"> </w:t>
      </w:r>
      <w:r w:rsidRPr="00CD7119">
        <w:rPr>
          <w:rFonts w:eastAsia="Calibri" w:cs="Arial"/>
          <w:b w:val="0"/>
          <w:szCs w:val="22"/>
          <w:lang w:val="hy-AM" w:eastAsia="en-US"/>
        </w:rPr>
        <w:t>իրացվելիության</w:t>
      </w:r>
      <w:r w:rsidRPr="00CD7119">
        <w:rPr>
          <w:rFonts w:eastAsia="Calibri"/>
          <w:b w:val="0"/>
          <w:szCs w:val="22"/>
          <w:lang w:val="hy-AM" w:eastAsia="en-US"/>
        </w:rPr>
        <w:t xml:space="preserve"> </w:t>
      </w:r>
      <w:r w:rsidRPr="00CD7119">
        <w:rPr>
          <w:rFonts w:eastAsia="Calibri" w:cs="Arial"/>
          <w:b w:val="0"/>
          <w:szCs w:val="22"/>
          <w:lang w:val="hy-AM" w:eastAsia="en-US"/>
        </w:rPr>
        <w:t>գործակիցը</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w:t>
      </w:r>
      <w:r w:rsidRPr="00CD7119">
        <w:rPr>
          <w:rFonts w:eastAsia="Calibri"/>
          <w:b w:val="0"/>
          <w:szCs w:val="22"/>
          <w:lang w:val="hy-AM" w:eastAsia="en-US"/>
        </w:rPr>
        <w:softHyphen/>
      </w:r>
      <w:r w:rsidRPr="00CD7119">
        <w:rPr>
          <w:rFonts w:eastAsia="Calibri" w:cs="Arial"/>
          <w:b w:val="0"/>
          <w:szCs w:val="22"/>
          <w:lang w:val="hy-AM" w:eastAsia="en-US"/>
        </w:rPr>
        <w:t>կաշրջանի</w:t>
      </w:r>
      <w:r w:rsidRPr="00CD7119">
        <w:rPr>
          <w:rFonts w:eastAsia="Calibri"/>
          <w:b w:val="0"/>
          <w:szCs w:val="22"/>
          <w:lang w:val="hy-AM" w:eastAsia="en-US"/>
        </w:rPr>
        <w:t xml:space="preserve"> </w:t>
      </w:r>
      <w:r w:rsidRPr="00CD7119">
        <w:rPr>
          <w:rFonts w:eastAsia="Calibri" w:cs="Arial"/>
          <w:b w:val="0"/>
          <w:szCs w:val="22"/>
          <w:lang w:val="hy-AM" w:eastAsia="en-US"/>
        </w:rPr>
        <w:t>նկատմամբ</w:t>
      </w:r>
      <w:r w:rsidRPr="00CD7119">
        <w:rPr>
          <w:rFonts w:eastAsia="Calibri"/>
          <w:b w:val="0"/>
          <w:szCs w:val="22"/>
          <w:lang w:val="hy-AM" w:eastAsia="en-US"/>
        </w:rPr>
        <w:t xml:space="preserve"> ևս ցուցաբերել է դրական դինամիկա </w:t>
      </w:r>
      <w:r w:rsidRPr="00CD7119">
        <w:rPr>
          <w:rFonts w:eastAsia="Calibri" w:cs="Arial"/>
          <w:b w:val="0"/>
          <w:szCs w:val="22"/>
          <w:lang w:val="hy-AM" w:eastAsia="en-US"/>
        </w:rPr>
        <w:t>և կազմել</w:t>
      </w:r>
      <w:r w:rsidRPr="00CD7119">
        <w:rPr>
          <w:rFonts w:eastAsia="Calibri"/>
          <w:b w:val="0"/>
          <w:szCs w:val="22"/>
          <w:lang w:val="hy-AM" w:eastAsia="en-US"/>
        </w:rPr>
        <w:t xml:space="preserve"> 2.8 (1.8 </w:t>
      </w:r>
      <w:r w:rsidRPr="00CD7119">
        <w:rPr>
          <w:rFonts w:eastAsia="Calibri" w:cs="Arial"/>
          <w:b w:val="0"/>
          <w:szCs w:val="22"/>
          <w:lang w:val="hy-AM" w:eastAsia="en-US"/>
        </w:rPr>
        <w:t>տոկոսային</w:t>
      </w:r>
      <w:r w:rsidRPr="00CD7119">
        <w:rPr>
          <w:rFonts w:eastAsia="Calibri"/>
          <w:b w:val="0"/>
          <w:szCs w:val="22"/>
          <w:lang w:val="hy-AM" w:eastAsia="en-US"/>
        </w:rPr>
        <w:t xml:space="preserve"> </w:t>
      </w:r>
      <w:r w:rsidRPr="00CD7119">
        <w:rPr>
          <w:rFonts w:eastAsia="Calibri" w:cs="Arial"/>
          <w:b w:val="0"/>
          <w:szCs w:val="22"/>
          <w:lang w:val="hy-AM" w:eastAsia="en-US"/>
        </w:rPr>
        <w:t>կետով</w:t>
      </w:r>
      <w:r w:rsidRPr="00CD7119">
        <w:rPr>
          <w:rFonts w:eastAsia="Calibri"/>
          <w:b w:val="0"/>
          <w:szCs w:val="22"/>
          <w:lang w:val="hy-AM" w:eastAsia="en-US"/>
        </w:rPr>
        <w:t xml:space="preserve"> </w:t>
      </w:r>
      <w:r w:rsidRPr="00CD7119">
        <w:rPr>
          <w:rFonts w:eastAsia="Calibri" w:cs="Arial"/>
          <w:b w:val="0"/>
          <w:szCs w:val="22"/>
          <w:lang w:val="hy-AM" w:eastAsia="en-US"/>
        </w:rPr>
        <w:t>բարձր մնալով</w:t>
      </w:r>
      <w:r w:rsidRPr="00CD7119">
        <w:rPr>
          <w:rFonts w:eastAsia="Calibri"/>
          <w:b w:val="0"/>
          <w:szCs w:val="22"/>
          <w:lang w:val="hy-AM" w:eastAsia="en-US"/>
        </w:rPr>
        <w:t xml:space="preserve"> </w:t>
      </w:r>
      <w:r w:rsidRPr="00CD7119">
        <w:rPr>
          <w:rFonts w:eastAsia="Calibri" w:cs="Arial"/>
          <w:b w:val="0"/>
          <w:szCs w:val="22"/>
          <w:lang w:val="hy-AM" w:eastAsia="en-US"/>
        </w:rPr>
        <w:t>միջազգային պրակտիկայում</w:t>
      </w:r>
      <w:r w:rsidRPr="00CD7119">
        <w:rPr>
          <w:rFonts w:eastAsia="Calibri"/>
          <w:b w:val="0"/>
          <w:szCs w:val="22"/>
          <w:lang w:val="hy-AM" w:eastAsia="en-US"/>
        </w:rPr>
        <w:t xml:space="preserve"> </w:t>
      </w:r>
      <w:r w:rsidRPr="00CD7119">
        <w:rPr>
          <w:rFonts w:eastAsia="Calibri" w:cs="Arial"/>
          <w:b w:val="0"/>
          <w:szCs w:val="22"/>
          <w:lang w:val="hy-AM" w:eastAsia="en-US"/>
        </w:rPr>
        <w:t>կիրառ</w:t>
      </w:r>
      <w:r w:rsidRPr="00CD7119">
        <w:rPr>
          <w:rFonts w:eastAsia="Calibri"/>
          <w:b w:val="0"/>
          <w:szCs w:val="22"/>
          <w:lang w:val="hy-AM" w:eastAsia="en-US"/>
        </w:rPr>
        <w:softHyphen/>
      </w:r>
      <w:r w:rsidRPr="00CD7119">
        <w:rPr>
          <w:rFonts w:eastAsia="Calibri" w:cs="Arial"/>
          <w:b w:val="0"/>
          <w:szCs w:val="22"/>
          <w:lang w:val="hy-AM" w:eastAsia="en-US"/>
        </w:rPr>
        <w:t>վող</w:t>
      </w:r>
      <w:r w:rsidRPr="00CD7119">
        <w:rPr>
          <w:rFonts w:eastAsia="Calibri"/>
          <w:b w:val="0"/>
          <w:szCs w:val="22"/>
          <w:lang w:val="hy-AM" w:eastAsia="en-US"/>
        </w:rPr>
        <w:t xml:space="preserve"> </w:t>
      </w:r>
      <w:r w:rsidRPr="00CD7119">
        <w:rPr>
          <w:rFonts w:eastAsia="Calibri" w:cs="Arial"/>
          <w:b w:val="0"/>
          <w:szCs w:val="22"/>
          <w:lang w:val="hy-AM" w:eastAsia="en-US"/>
        </w:rPr>
        <w:t>շեմային</w:t>
      </w:r>
      <w:r w:rsidRPr="00CD7119">
        <w:rPr>
          <w:rFonts w:eastAsia="Calibri"/>
          <w:b w:val="0"/>
          <w:szCs w:val="22"/>
          <w:lang w:val="hy-AM" w:eastAsia="en-US"/>
        </w:rPr>
        <w:t xml:space="preserve"> </w:t>
      </w:r>
      <w:r w:rsidRPr="00CD7119">
        <w:rPr>
          <w:rFonts w:eastAsia="Calibri" w:cs="Arial"/>
          <w:b w:val="0"/>
          <w:szCs w:val="22"/>
          <w:lang w:val="hy-AM" w:eastAsia="en-US"/>
        </w:rPr>
        <w:t>մակարդակից), իսկ</w:t>
      </w:r>
      <w:r w:rsidRPr="00CD7119">
        <w:rPr>
          <w:rFonts w:eastAsia="Calibri" w:cs="Arial"/>
          <w:b w:val="0"/>
          <w:szCs w:val="22"/>
          <w:lang w:val="ro-RO" w:eastAsia="en-US"/>
        </w:rPr>
        <w:t xml:space="preserve"> </w:t>
      </w:r>
      <w:r w:rsidRPr="00CD7119">
        <w:rPr>
          <w:rFonts w:eastAsia="Calibri" w:cs="Arial"/>
          <w:b w:val="0"/>
          <w:szCs w:val="22"/>
          <w:lang w:val="hy-AM" w:eastAsia="en-US"/>
        </w:rPr>
        <w:t>միջանկյալ</w:t>
      </w:r>
      <w:r w:rsidRPr="00CD7119">
        <w:rPr>
          <w:rFonts w:eastAsia="Calibri" w:cs="Arial"/>
          <w:b w:val="0"/>
          <w:szCs w:val="22"/>
          <w:lang w:val="ro-RO" w:eastAsia="en-US"/>
        </w:rPr>
        <w:t xml:space="preserve"> </w:t>
      </w:r>
      <w:r w:rsidRPr="00CD7119">
        <w:rPr>
          <w:rFonts w:eastAsia="Calibri" w:cs="Arial"/>
          <w:b w:val="0"/>
          <w:szCs w:val="22"/>
          <w:lang w:val="hy-AM" w:eastAsia="en-US"/>
        </w:rPr>
        <w:t>ժամանակաշրջանում</w:t>
      </w:r>
      <w:r w:rsidRPr="00CD7119">
        <w:rPr>
          <w:rFonts w:eastAsia="Calibri" w:cs="Arial"/>
          <w:b w:val="0"/>
          <w:szCs w:val="22"/>
          <w:lang w:val="ro-RO" w:eastAsia="en-US"/>
        </w:rPr>
        <w:t xml:space="preserve"> </w:t>
      </w:r>
      <w:r w:rsidRPr="00CD7119">
        <w:rPr>
          <w:rFonts w:eastAsia="Calibri" w:cs="Arial"/>
          <w:b w:val="0"/>
          <w:szCs w:val="22"/>
          <w:lang w:val="hy-AM" w:eastAsia="en-US"/>
        </w:rPr>
        <w:t>կազմել</w:t>
      </w:r>
      <w:r w:rsidRPr="00CD7119">
        <w:rPr>
          <w:rFonts w:eastAsia="Calibri" w:cs="Arial"/>
          <w:b w:val="0"/>
          <w:szCs w:val="22"/>
          <w:lang w:val="ro-RO" w:eastAsia="en-US"/>
        </w:rPr>
        <w:t xml:space="preserve"> 4.9, </w:t>
      </w:r>
      <w:r w:rsidRPr="00CD7119">
        <w:rPr>
          <w:rFonts w:eastAsia="Calibri" w:cs="Arial"/>
          <w:b w:val="0"/>
          <w:szCs w:val="22"/>
          <w:lang w:val="hy-AM" w:eastAsia="en-US"/>
        </w:rPr>
        <w:t>որը</w:t>
      </w:r>
      <w:r w:rsidRPr="00CD7119">
        <w:rPr>
          <w:rFonts w:eastAsia="Calibri"/>
          <w:b w:val="0"/>
          <w:szCs w:val="22"/>
          <w:lang w:val="hy-AM" w:eastAsia="en-US"/>
        </w:rPr>
        <w:t xml:space="preserve"> </w:t>
      </w:r>
      <w:r w:rsidRPr="00CD7119">
        <w:rPr>
          <w:rFonts w:eastAsia="Calibri" w:cs="Arial"/>
          <w:b w:val="0"/>
          <w:szCs w:val="22"/>
          <w:lang w:val="hy-AM" w:eastAsia="en-US"/>
        </w:rPr>
        <w:t>փաստում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Ընկերություները</w:t>
      </w:r>
      <w:r w:rsidRPr="00CD7119">
        <w:rPr>
          <w:rFonts w:eastAsia="Calibri"/>
          <w:b w:val="0"/>
          <w:szCs w:val="22"/>
          <w:lang w:val="hy-AM" w:eastAsia="en-US"/>
        </w:rPr>
        <w:t xml:space="preserve"> </w:t>
      </w:r>
      <w:r w:rsidRPr="00CD7119">
        <w:rPr>
          <w:rFonts w:eastAsia="Calibri" w:cs="Arial"/>
          <w:b w:val="0"/>
          <w:szCs w:val="22"/>
          <w:lang w:val="hy-AM" w:eastAsia="en-US"/>
        </w:rPr>
        <w:t>արագ</w:t>
      </w:r>
      <w:r w:rsidRPr="00CD7119">
        <w:rPr>
          <w:rFonts w:eastAsia="Calibri"/>
          <w:b w:val="0"/>
          <w:szCs w:val="22"/>
          <w:lang w:val="hy-AM" w:eastAsia="en-US"/>
        </w:rPr>
        <w:t xml:space="preserve"> </w:t>
      </w:r>
      <w:r w:rsidRPr="00CD7119">
        <w:rPr>
          <w:rFonts w:eastAsia="Calibri" w:cs="Arial"/>
          <w:b w:val="0"/>
          <w:szCs w:val="22"/>
          <w:lang w:val="hy-AM" w:eastAsia="en-US"/>
        </w:rPr>
        <w:t>իրաց</w:t>
      </w:r>
      <w:r w:rsidRPr="00CD7119">
        <w:rPr>
          <w:rFonts w:eastAsia="Calibri"/>
          <w:b w:val="0"/>
          <w:szCs w:val="22"/>
          <w:lang w:val="hy-AM" w:eastAsia="en-US"/>
        </w:rPr>
        <w:softHyphen/>
      </w:r>
      <w:r w:rsidRPr="00CD7119">
        <w:rPr>
          <w:rFonts w:eastAsia="Calibri" w:cs="Arial"/>
          <w:b w:val="0"/>
          <w:szCs w:val="22"/>
          <w:lang w:val="hy-AM" w:eastAsia="en-US"/>
        </w:rPr>
        <w:t>վելի</w:t>
      </w:r>
      <w:r w:rsidRPr="00CD7119">
        <w:rPr>
          <w:rFonts w:eastAsia="Calibri"/>
          <w:b w:val="0"/>
          <w:szCs w:val="22"/>
          <w:lang w:val="hy-AM" w:eastAsia="en-US"/>
        </w:rPr>
        <w:t xml:space="preserve"> </w:t>
      </w:r>
      <w:r w:rsidRPr="00CD7119">
        <w:rPr>
          <w:rFonts w:eastAsia="Calibri" w:cs="Arial"/>
          <w:b w:val="0"/>
          <w:szCs w:val="22"/>
          <w:lang w:val="hy-AM" w:eastAsia="en-US"/>
        </w:rPr>
        <w:t>ընթացիկ</w:t>
      </w:r>
      <w:r w:rsidRPr="00CD7119">
        <w:rPr>
          <w:rFonts w:eastAsia="Calibri"/>
          <w:b w:val="0"/>
          <w:szCs w:val="22"/>
          <w:lang w:val="hy-AM" w:eastAsia="en-US"/>
        </w:rPr>
        <w:t xml:space="preserve"> </w:t>
      </w:r>
      <w:r w:rsidRPr="00CD7119">
        <w:rPr>
          <w:rFonts w:eastAsia="Calibri" w:cs="Arial"/>
          <w:b w:val="0"/>
          <w:szCs w:val="22"/>
          <w:lang w:val="hy-AM" w:eastAsia="en-US"/>
        </w:rPr>
        <w:t>ակտիվների</w:t>
      </w:r>
      <w:r w:rsidRPr="00CD7119">
        <w:rPr>
          <w:rFonts w:eastAsia="Calibri"/>
          <w:b w:val="0"/>
          <w:szCs w:val="22"/>
          <w:lang w:val="hy-AM" w:eastAsia="en-US"/>
        </w:rPr>
        <w:t xml:space="preserve"> </w:t>
      </w:r>
      <w:r w:rsidRPr="00CD7119">
        <w:rPr>
          <w:rFonts w:eastAsia="Calibri" w:cs="Arial"/>
          <w:b w:val="0"/>
          <w:szCs w:val="22"/>
          <w:lang w:val="hy-AM" w:eastAsia="en-US"/>
        </w:rPr>
        <w:t>հաշվին</w:t>
      </w:r>
      <w:r w:rsidRPr="00CD7119">
        <w:rPr>
          <w:rFonts w:eastAsia="Calibri"/>
          <w:b w:val="0"/>
          <w:szCs w:val="22"/>
          <w:lang w:val="hy-AM" w:eastAsia="en-US"/>
        </w:rPr>
        <w:t xml:space="preserve"> </w:t>
      </w:r>
      <w:r w:rsidRPr="00CD7119">
        <w:rPr>
          <w:rFonts w:eastAsia="Calibri" w:cs="Arial"/>
          <w:b w:val="0"/>
          <w:szCs w:val="22"/>
          <w:lang w:val="hy-AM" w:eastAsia="en-US"/>
        </w:rPr>
        <w:t>կարող</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մարել</w:t>
      </w:r>
      <w:r w:rsidRPr="00CD7119">
        <w:rPr>
          <w:rFonts w:eastAsia="Calibri"/>
          <w:b w:val="0"/>
          <w:szCs w:val="22"/>
          <w:lang w:val="hy-AM" w:eastAsia="en-US"/>
        </w:rPr>
        <w:t xml:space="preserve"> իրենց </w:t>
      </w:r>
      <w:r w:rsidRPr="00CD7119">
        <w:rPr>
          <w:rFonts w:eastAsia="Calibri" w:cs="Arial"/>
          <w:b w:val="0"/>
          <w:szCs w:val="22"/>
          <w:lang w:val="hy-AM" w:eastAsia="en-US"/>
        </w:rPr>
        <w:t>ընթացիկ</w:t>
      </w:r>
      <w:r w:rsidRPr="00CD7119">
        <w:rPr>
          <w:rFonts w:eastAsia="Calibri"/>
          <w:b w:val="0"/>
          <w:szCs w:val="22"/>
          <w:lang w:val="hy-AM" w:eastAsia="en-US"/>
        </w:rPr>
        <w:t xml:space="preserve">  </w:t>
      </w:r>
      <w:r w:rsidRPr="00CD7119">
        <w:rPr>
          <w:rFonts w:eastAsia="Calibri" w:cs="Arial"/>
          <w:b w:val="0"/>
          <w:szCs w:val="22"/>
          <w:lang w:val="hy-AM" w:eastAsia="en-US"/>
        </w:rPr>
        <w:t>պարտավորությունները</w:t>
      </w:r>
      <w:r w:rsidRPr="00CD7119">
        <w:rPr>
          <w:rFonts w:eastAsia="Calibri"/>
          <w:b w:val="0"/>
          <w:szCs w:val="22"/>
          <w:lang w:val="hy-AM" w:eastAsia="en-US"/>
        </w:rPr>
        <w:t xml:space="preserve">: </w:t>
      </w:r>
    </w:p>
    <w:p w:rsidR="00CD7119" w:rsidRPr="00CD7119" w:rsidRDefault="00D871C5" w:rsidP="00CD7119">
      <w:pPr>
        <w:spacing w:before="0"/>
        <w:ind w:firstLine="0"/>
        <w:contextualSpacing w:val="0"/>
        <w:rPr>
          <w:rFonts w:eastAsia="Calibri"/>
          <w:b w:val="0"/>
          <w:szCs w:val="22"/>
          <w:lang w:val="hy-AM" w:eastAsia="en-US"/>
        </w:rPr>
      </w:pPr>
      <w:r>
        <w:rPr>
          <w:rFonts w:eastAsia="Calibri"/>
          <w:b w:val="0"/>
          <w:szCs w:val="22"/>
          <w:lang w:val="hy-AM" w:eastAsia="en-US"/>
        </w:rPr>
        <w:tab/>
      </w:r>
      <w:r w:rsidRPr="00FF37C1">
        <w:rPr>
          <w:rFonts w:eastAsia="Calibri"/>
          <w:b w:val="0"/>
          <w:szCs w:val="22"/>
          <w:lang w:val="hy-AM" w:eastAsia="en-US"/>
        </w:rPr>
        <w:t xml:space="preserve">        </w:t>
      </w:r>
      <w:r w:rsidR="00CD7119" w:rsidRPr="00CD7119">
        <w:rPr>
          <w:rFonts w:eastAsia="Calibri"/>
          <w:b w:val="0"/>
          <w:szCs w:val="22"/>
          <w:lang w:val="hy-AM" w:eastAsia="en-US"/>
        </w:rPr>
        <w:tab/>
      </w:r>
      <w:r w:rsidR="00CD7119" w:rsidRPr="00CD7119">
        <w:rPr>
          <w:rFonts w:eastAsia="Calibri" w:cs="Arial"/>
          <w:b w:val="0"/>
          <w:szCs w:val="22"/>
          <w:lang w:val="hy-AM" w:eastAsia="en-US"/>
        </w:rPr>
        <w:t>Վերաֆինանսավորման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գործակիցը</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հաշվետու</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ժամանակաշրջանում</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նախորդ</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ժամանա</w:t>
      </w:r>
      <w:r w:rsidR="00CD7119" w:rsidRPr="00CD7119">
        <w:rPr>
          <w:rFonts w:eastAsia="Calibri"/>
          <w:b w:val="0"/>
          <w:szCs w:val="22"/>
          <w:lang w:val="hy-AM" w:eastAsia="en-US"/>
        </w:rPr>
        <w:softHyphen/>
      </w:r>
      <w:r w:rsidR="00CD7119" w:rsidRPr="00CD7119">
        <w:rPr>
          <w:rFonts w:eastAsia="Calibri" w:cs="Arial"/>
          <w:b w:val="0"/>
          <w:szCs w:val="22"/>
          <w:lang w:val="hy-AM" w:eastAsia="en-US"/>
        </w:rPr>
        <w:t>կաշրջանի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նկատմամբ</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նվազել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0.3 </w:t>
      </w:r>
      <w:r w:rsidR="00CD7119" w:rsidRPr="00CD7119">
        <w:rPr>
          <w:rFonts w:eastAsia="Calibri" w:cs="Arial"/>
          <w:b w:val="0"/>
          <w:szCs w:val="22"/>
          <w:lang w:val="hy-AM" w:eastAsia="en-US"/>
        </w:rPr>
        <w:t>կետով</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և</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կազմել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1.0, իսկ</w:t>
      </w:r>
      <w:r w:rsidR="00CD7119" w:rsidRPr="00CD7119">
        <w:rPr>
          <w:rFonts w:eastAsia="Calibri"/>
          <w:b w:val="0"/>
          <w:szCs w:val="22"/>
          <w:lang w:val="ro-RO" w:eastAsia="en-US"/>
        </w:rPr>
        <w:t xml:space="preserve"> </w:t>
      </w:r>
      <w:r w:rsidR="00CD7119" w:rsidRPr="00CD7119">
        <w:rPr>
          <w:rFonts w:eastAsia="Calibri"/>
          <w:b w:val="0"/>
          <w:szCs w:val="22"/>
          <w:lang w:val="hy-AM" w:eastAsia="en-US"/>
        </w:rPr>
        <w:t>միջանկյալ</w:t>
      </w:r>
      <w:r w:rsidR="00CD7119" w:rsidRPr="00CD7119">
        <w:rPr>
          <w:rFonts w:eastAsia="Calibri"/>
          <w:b w:val="0"/>
          <w:szCs w:val="22"/>
          <w:lang w:val="ro-RO" w:eastAsia="en-US"/>
        </w:rPr>
        <w:t xml:space="preserve"> </w:t>
      </w:r>
      <w:r w:rsidR="00CD7119" w:rsidRPr="00CD7119">
        <w:rPr>
          <w:rFonts w:eastAsia="Calibri"/>
          <w:b w:val="0"/>
          <w:szCs w:val="22"/>
          <w:lang w:val="hy-AM" w:eastAsia="en-US"/>
        </w:rPr>
        <w:t>ժամանակաշրջանում</w:t>
      </w:r>
      <w:r w:rsidR="00CD7119" w:rsidRPr="00CD7119">
        <w:rPr>
          <w:rFonts w:eastAsia="Calibri"/>
          <w:b w:val="0"/>
          <w:szCs w:val="22"/>
          <w:lang w:val="ro-RO" w:eastAsia="en-US"/>
        </w:rPr>
        <w:t xml:space="preserve"> </w:t>
      </w:r>
      <w:r w:rsidR="00CD7119" w:rsidRPr="00CD7119">
        <w:rPr>
          <w:rFonts w:eastAsia="Calibri"/>
          <w:b w:val="0"/>
          <w:szCs w:val="22"/>
          <w:lang w:val="hy-AM" w:eastAsia="en-US"/>
        </w:rPr>
        <w:t>կազմել</w:t>
      </w:r>
      <w:r w:rsidR="00CD7119" w:rsidRPr="00CD7119">
        <w:rPr>
          <w:rFonts w:eastAsia="Calibri"/>
          <w:b w:val="0"/>
          <w:szCs w:val="22"/>
          <w:lang w:val="ro-RO" w:eastAsia="en-US"/>
        </w:rPr>
        <w:t xml:space="preserve"> </w:t>
      </w:r>
      <w:r w:rsidR="00CD7119" w:rsidRPr="00CD7119">
        <w:rPr>
          <w:rFonts w:eastAsia="Calibri"/>
          <w:b w:val="0"/>
          <w:szCs w:val="22"/>
          <w:lang w:val="hy-AM" w:eastAsia="en-US"/>
        </w:rPr>
        <w:t>է</w:t>
      </w:r>
      <w:r w:rsidR="00CD7119" w:rsidRPr="00CD7119">
        <w:rPr>
          <w:rFonts w:eastAsia="Calibri"/>
          <w:b w:val="0"/>
          <w:szCs w:val="22"/>
          <w:lang w:val="ro-RO" w:eastAsia="en-US"/>
        </w:rPr>
        <w:t xml:space="preserve"> 0.7, </w:t>
      </w:r>
      <w:r w:rsidR="00CD7119" w:rsidRPr="00CD7119">
        <w:rPr>
          <w:rFonts w:eastAsia="Calibri" w:cs="Arial"/>
          <w:b w:val="0"/>
          <w:szCs w:val="22"/>
          <w:lang w:val="hy-AM" w:eastAsia="en-US"/>
        </w:rPr>
        <w:t>որը</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փաստում</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որոշ</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Ընկերու</w:t>
      </w:r>
      <w:r w:rsidR="00CD7119" w:rsidRPr="00CD7119">
        <w:rPr>
          <w:rFonts w:eastAsia="Calibri"/>
          <w:b w:val="0"/>
          <w:szCs w:val="22"/>
          <w:lang w:val="hy-AM" w:eastAsia="en-US"/>
        </w:rPr>
        <w:softHyphen/>
      </w:r>
      <w:r w:rsidR="00CD7119" w:rsidRPr="00CD7119">
        <w:rPr>
          <w:rFonts w:eastAsia="Calibri" w:cs="Arial"/>
          <w:b w:val="0"/>
          <w:szCs w:val="22"/>
          <w:lang w:val="hy-AM" w:eastAsia="en-US"/>
        </w:rPr>
        <w:t>թյուններ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վիճակի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են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գործառնություններից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ստացվող</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իրենց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դրամական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հոսքերի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հաշվին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կատարել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իրենց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ընթացիկ</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պարտավորությունները</w:t>
      </w:r>
      <w:r w:rsidR="00CD7119" w:rsidRPr="00CD7119">
        <w:rPr>
          <w:rFonts w:eastAsia="Calibri"/>
          <w:b w:val="0"/>
          <w:szCs w:val="22"/>
          <w:lang w:val="hy-AM" w:eastAsia="en-US"/>
        </w:rPr>
        <w:t>:</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Հաշվի</w:t>
      </w:r>
      <w:r w:rsidRPr="00CD7119">
        <w:rPr>
          <w:rFonts w:eastAsia="Calibri"/>
          <w:b w:val="0"/>
          <w:szCs w:val="22"/>
          <w:lang w:val="hy-AM" w:eastAsia="en-US"/>
        </w:rPr>
        <w:t xml:space="preserve"> </w:t>
      </w:r>
      <w:r w:rsidRPr="00CD7119">
        <w:rPr>
          <w:rFonts w:eastAsia="Calibri" w:cs="Arial"/>
          <w:b w:val="0"/>
          <w:szCs w:val="22"/>
          <w:lang w:val="hy-AM" w:eastAsia="en-US"/>
        </w:rPr>
        <w:t>առնելով</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և միջանկյալ ժամանակաշրջաններում 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հավանականությունը</w:t>
      </w:r>
      <w:r w:rsidRPr="00CD7119">
        <w:rPr>
          <w:rFonts w:eastAsia="Calibri"/>
          <w:b w:val="0"/>
          <w:szCs w:val="22"/>
          <w:lang w:val="hy-AM" w:eastAsia="en-US"/>
        </w:rPr>
        <w:t xml:space="preserve"> </w:t>
      </w:r>
      <w:r w:rsidRPr="00CD7119">
        <w:rPr>
          <w:rFonts w:eastAsia="Calibri" w:cs="Arial"/>
          <w:b w:val="0"/>
          <w:szCs w:val="22"/>
          <w:lang w:val="hy-AM" w:eastAsia="en-US"/>
        </w:rPr>
        <w:t>գնահատող</w:t>
      </w:r>
      <w:r w:rsidRPr="00CD7119">
        <w:rPr>
          <w:rFonts w:eastAsia="Calibri"/>
          <w:b w:val="0"/>
          <w:szCs w:val="22"/>
          <w:lang w:val="hy-AM" w:eastAsia="en-US"/>
        </w:rPr>
        <w:t xml:space="preserve"> Z-</w:t>
      </w:r>
      <w:r w:rsidRPr="00CD7119">
        <w:rPr>
          <w:rFonts w:eastAsia="Calibri" w:cs="Arial"/>
          <w:b w:val="0"/>
          <w:szCs w:val="22"/>
          <w:lang w:val="hy-AM" w:eastAsia="en-US"/>
        </w:rPr>
        <w:t>միավորը</w:t>
      </w:r>
      <w:r w:rsidRPr="00CD7119">
        <w:rPr>
          <w:rFonts w:eastAsia="Calibri"/>
          <w:b w:val="0"/>
          <w:szCs w:val="22"/>
          <w:lang w:val="hy-AM" w:eastAsia="en-US"/>
        </w:rPr>
        <w:t xml:space="preserve"> </w:t>
      </w:r>
      <w:r w:rsidRPr="00CD7119">
        <w:rPr>
          <w:rFonts w:eastAsia="Calibri" w:cs="Arial"/>
          <w:b w:val="0"/>
          <w:szCs w:val="22"/>
          <w:lang w:val="hy-AM" w:eastAsia="en-US"/>
        </w:rPr>
        <w:t>վկայում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Ընկերու</w:t>
      </w:r>
      <w:r w:rsidRPr="00CD7119">
        <w:rPr>
          <w:rFonts w:eastAsia="Calibri"/>
          <w:b w:val="0"/>
          <w:szCs w:val="22"/>
          <w:lang w:val="hy-AM" w:eastAsia="en-US"/>
        </w:rPr>
        <w:softHyphen/>
      </w:r>
      <w:r w:rsidRPr="00CD7119">
        <w:rPr>
          <w:rFonts w:eastAsia="Calibri" w:cs="Arial"/>
          <w:b w:val="0"/>
          <w:szCs w:val="22"/>
          <w:lang w:val="hy-AM" w:eastAsia="en-US"/>
        </w:rPr>
        <w:t>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միջին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հավանականության</w:t>
      </w:r>
      <w:r w:rsidRPr="00CD7119">
        <w:rPr>
          <w:rFonts w:eastAsia="Calibri"/>
          <w:b w:val="0"/>
          <w:szCs w:val="22"/>
          <w:lang w:val="hy-AM" w:eastAsia="en-US"/>
        </w:rPr>
        <w:t xml:space="preserve"> </w:t>
      </w:r>
      <w:r w:rsidRPr="00CD7119">
        <w:rPr>
          <w:rFonts w:eastAsia="Calibri" w:cs="Arial"/>
          <w:b w:val="0"/>
          <w:szCs w:val="22"/>
          <w:lang w:val="hy-AM" w:eastAsia="en-US"/>
        </w:rPr>
        <w:t>մասին</w:t>
      </w:r>
      <w:r w:rsidRPr="00CD7119">
        <w:rPr>
          <w:rFonts w:eastAsia="Calibri"/>
          <w:b w:val="0"/>
          <w:szCs w:val="22"/>
          <w:lang w:val="hy-AM" w:eastAsia="en-US"/>
        </w:rPr>
        <w:t xml:space="preserve"> (Z=1.23) և (Z=1.69), իսկ լրացուցիչ վեց գործակիցներից երկուսը չեն համապատասխանում միջազգային պրակտիկայում կիրառվող շեմային մակարդակին, հետևաբար Ընկերությունների ֆինանսական ծանր վիճակի հավանականության վերջնական գնահատականն է «միջին»:</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Միաժամանակ</w:t>
      </w:r>
      <w:r w:rsidRPr="00CD7119">
        <w:rPr>
          <w:rFonts w:eastAsia="Calibri"/>
          <w:b w:val="0"/>
          <w:szCs w:val="22"/>
          <w:lang w:val="hy-AM" w:eastAsia="en-US"/>
        </w:rPr>
        <w:t xml:space="preserve"> </w:t>
      </w:r>
      <w:r w:rsidRPr="00CD7119">
        <w:rPr>
          <w:rFonts w:eastAsia="Calibri" w:cs="Arial"/>
          <w:b w:val="0"/>
          <w:szCs w:val="22"/>
          <w:lang w:val="hy-AM" w:eastAsia="en-US"/>
        </w:rPr>
        <w:t>բյուջետային</w:t>
      </w:r>
      <w:r w:rsidRPr="00CD7119">
        <w:rPr>
          <w:rFonts w:eastAsia="Calibri"/>
          <w:b w:val="0"/>
          <w:szCs w:val="22"/>
          <w:lang w:val="hy-AM" w:eastAsia="en-US"/>
        </w:rPr>
        <w:t xml:space="preserve"> </w:t>
      </w:r>
      <w:r w:rsidRPr="00CD7119">
        <w:rPr>
          <w:rFonts w:eastAsia="Calibri" w:cs="Arial"/>
          <w:b w:val="0"/>
          <w:szCs w:val="22"/>
          <w:lang w:val="hy-AM" w:eastAsia="en-US"/>
        </w:rPr>
        <w:t>վարկավորման</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կողմից</w:t>
      </w:r>
      <w:r w:rsidRPr="00CD7119">
        <w:rPr>
          <w:rFonts w:eastAsia="Calibri"/>
          <w:b w:val="0"/>
          <w:szCs w:val="22"/>
          <w:lang w:val="hy-AM" w:eastAsia="en-US"/>
        </w:rPr>
        <w:t xml:space="preserve"> </w:t>
      </w:r>
      <w:r w:rsidRPr="00CD7119">
        <w:rPr>
          <w:rFonts w:eastAsia="Calibri" w:cs="Arial"/>
          <w:b w:val="0"/>
          <w:szCs w:val="22"/>
          <w:lang w:val="hy-AM" w:eastAsia="en-US"/>
        </w:rPr>
        <w:t>պետությանը</w:t>
      </w:r>
      <w:r w:rsidRPr="00CD7119">
        <w:rPr>
          <w:rFonts w:eastAsia="Calibri"/>
          <w:b w:val="0"/>
          <w:szCs w:val="22"/>
          <w:lang w:val="hy-AM" w:eastAsia="en-US"/>
        </w:rPr>
        <w:t xml:space="preserve"> </w:t>
      </w:r>
      <w:r w:rsidRPr="00CD7119">
        <w:rPr>
          <w:rFonts w:eastAsia="Calibri" w:cs="Arial"/>
          <w:b w:val="0"/>
          <w:szCs w:val="22"/>
          <w:lang w:val="hy-AM" w:eastAsia="en-US"/>
        </w:rPr>
        <w:t>վճարման</w:t>
      </w:r>
      <w:r w:rsidRPr="00CD7119">
        <w:rPr>
          <w:rFonts w:eastAsia="Calibri"/>
          <w:b w:val="0"/>
          <w:szCs w:val="22"/>
          <w:lang w:val="hy-AM" w:eastAsia="en-US"/>
        </w:rPr>
        <w:t xml:space="preserve"> </w:t>
      </w:r>
      <w:r w:rsidRPr="00CD7119">
        <w:rPr>
          <w:rFonts w:eastAsia="Calibri" w:cs="Arial"/>
          <w:b w:val="0"/>
          <w:szCs w:val="22"/>
          <w:lang w:val="hy-AM" w:eastAsia="en-US"/>
        </w:rPr>
        <w:t>ենթակա</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գումարի</w:t>
      </w:r>
      <w:r w:rsidRPr="00CD7119">
        <w:rPr>
          <w:rFonts w:eastAsia="Calibri"/>
          <w:b w:val="0"/>
          <w:szCs w:val="22"/>
          <w:lang w:val="hy-AM" w:eastAsia="en-US"/>
        </w:rPr>
        <w:t xml:space="preserve"> </w:t>
      </w:r>
      <w:r w:rsidRPr="00CD7119">
        <w:rPr>
          <w:rFonts w:eastAsia="Calibri" w:cs="Arial"/>
          <w:b w:val="0"/>
          <w:szCs w:val="22"/>
          <w:lang w:val="hy-AM" w:eastAsia="en-US"/>
        </w:rPr>
        <w:t>տեսակարար</w:t>
      </w:r>
      <w:r w:rsidRPr="00CD7119">
        <w:rPr>
          <w:rFonts w:eastAsia="Calibri"/>
          <w:b w:val="0"/>
          <w:szCs w:val="22"/>
          <w:lang w:val="hy-AM" w:eastAsia="en-US"/>
        </w:rPr>
        <w:t xml:space="preserve"> </w:t>
      </w:r>
      <w:r w:rsidRPr="00CD7119">
        <w:rPr>
          <w:rFonts w:eastAsia="Calibri" w:cs="Arial"/>
          <w:b w:val="0"/>
          <w:szCs w:val="22"/>
          <w:lang w:val="hy-AM" w:eastAsia="en-US"/>
        </w:rPr>
        <w:t>կշիռը</w:t>
      </w:r>
      <w:r w:rsidRPr="00CD7119">
        <w:rPr>
          <w:rFonts w:eastAsia="Calibri"/>
          <w:b w:val="0"/>
          <w:szCs w:val="22"/>
          <w:lang w:val="hy-AM" w:eastAsia="en-US"/>
        </w:rPr>
        <w:t xml:space="preserve"> </w:t>
      </w:r>
      <w:r w:rsidRPr="00CD7119">
        <w:rPr>
          <w:rFonts w:eastAsia="Calibri" w:cs="Arial"/>
          <w:b w:val="0"/>
          <w:szCs w:val="22"/>
          <w:lang w:val="hy-AM" w:eastAsia="en-US"/>
        </w:rPr>
        <w:t>ՀՆԱ</w:t>
      </w:r>
      <w:r w:rsidRPr="00CD7119">
        <w:rPr>
          <w:rFonts w:eastAsia="Calibri"/>
          <w:b w:val="0"/>
          <w:szCs w:val="22"/>
          <w:lang w:val="hy-AM" w:eastAsia="en-US"/>
        </w:rPr>
        <w:t>-</w:t>
      </w:r>
      <w:r w:rsidRPr="00CD7119">
        <w:rPr>
          <w:rFonts w:eastAsia="Calibri" w:cs="Arial"/>
          <w:b w:val="0"/>
          <w:szCs w:val="22"/>
          <w:lang w:val="hy-AM" w:eastAsia="en-US"/>
        </w:rPr>
        <w:t>ի</w:t>
      </w:r>
      <w:r w:rsidRPr="00CD7119">
        <w:rPr>
          <w:rFonts w:eastAsia="Calibri"/>
          <w:b w:val="0"/>
          <w:szCs w:val="22"/>
          <w:lang w:val="hy-AM" w:eastAsia="en-US"/>
        </w:rPr>
        <w:t xml:space="preserve"> </w:t>
      </w:r>
      <w:r w:rsidRPr="00CD7119">
        <w:rPr>
          <w:rFonts w:eastAsia="Calibri" w:cs="Arial"/>
          <w:b w:val="0"/>
          <w:szCs w:val="22"/>
          <w:lang w:val="hy-AM" w:eastAsia="en-US"/>
        </w:rPr>
        <w:t>մեջ</w:t>
      </w:r>
      <w:r w:rsidRPr="00CD7119">
        <w:rPr>
          <w:rFonts w:eastAsia="Calibri"/>
          <w:b w:val="0"/>
          <w:szCs w:val="22"/>
          <w:lang w:val="hy-AM" w:eastAsia="en-US"/>
        </w:rPr>
        <w:t xml:space="preserve"> </w:t>
      </w:r>
      <w:r w:rsidRPr="00CD7119">
        <w:rPr>
          <w:rFonts w:eastAsia="Calibri" w:cs="Arial"/>
          <w:b w:val="0"/>
          <w:szCs w:val="22"/>
          <w:lang w:val="hy-AM" w:eastAsia="en-US"/>
        </w:rPr>
        <w:t>կազմում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0.8 </w:t>
      </w:r>
      <w:r w:rsidRPr="00CD7119">
        <w:rPr>
          <w:rFonts w:eastAsia="Calibri" w:cs="Arial"/>
          <w:b w:val="0"/>
          <w:szCs w:val="22"/>
          <w:lang w:val="hy-AM" w:eastAsia="en-US"/>
        </w:rPr>
        <w:t>տոկոս</w:t>
      </w:r>
      <w:r w:rsidRPr="00CD7119">
        <w:rPr>
          <w:rFonts w:eastAsia="Calibri"/>
          <w:b w:val="0"/>
          <w:szCs w:val="22"/>
          <w:lang w:val="hy-AM" w:eastAsia="en-US"/>
        </w:rPr>
        <w:t xml:space="preserve">, </w:t>
      </w:r>
      <w:r w:rsidRPr="00CD7119">
        <w:rPr>
          <w:rFonts w:eastAsia="Calibri" w:cs="Arial"/>
          <w:b w:val="0"/>
          <w:szCs w:val="22"/>
          <w:lang w:val="hy-AM" w:eastAsia="en-US"/>
        </w:rPr>
        <w:t>հետևաբար</w:t>
      </w:r>
      <w:r w:rsidRPr="00CD7119">
        <w:rPr>
          <w:rFonts w:eastAsia="Calibri"/>
          <w:b w:val="0"/>
          <w:szCs w:val="22"/>
          <w:lang w:val="hy-AM" w:eastAsia="en-US"/>
        </w:rPr>
        <w:t xml:space="preserve"> </w:t>
      </w:r>
      <w:r w:rsidRPr="00CD7119">
        <w:rPr>
          <w:rFonts w:eastAsia="Calibri" w:cs="Arial"/>
          <w:b w:val="0"/>
          <w:szCs w:val="22"/>
          <w:lang w:val="hy-AM" w:eastAsia="en-US"/>
        </w:rPr>
        <w:t>ֆիսկալ</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նյութականացման</w:t>
      </w:r>
      <w:r w:rsidRPr="00CD7119">
        <w:rPr>
          <w:rFonts w:eastAsia="Calibri"/>
          <w:b w:val="0"/>
          <w:szCs w:val="22"/>
          <w:lang w:val="hy-AM" w:eastAsia="en-US"/>
        </w:rPr>
        <w:t xml:space="preserve"> </w:t>
      </w:r>
      <w:r w:rsidRPr="00CD7119">
        <w:rPr>
          <w:rFonts w:eastAsia="Calibri" w:cs="Arial"/>
          <w:b w:val="0"/>
          <w:szCs w:val="22"/>
          <w:lang w:val="hy-AM" w:eastAsia="en-US"/>
        </w:rPr>
        <w:t>ազդեցությունը</w:t>
      </w:r>
      <w:r w:rsidRPr="00CD7119">
        <w:rPr>
          <w:rFonts w:eastAsia="Calibri"/>
          <w:b w:val="0"/>
          <w:szCs w:val="22"/>
          <w:lang w:val="hy-AM" w:eastAsia="en-US"/>
        </w:rPr>
        <w:t xml:space="preserve"> </w:t>
      </w:r>
      <w:r w:rsidRPr="00CD7119">
        <w:rPr>
          <w:rFonts w:eastAsia="Calibri" w:cs="Arial"/>
          <w:b w:val="0"/>
          <w:szCs w:val="22"/>
          <w:lang w:val="hy-AM" w:eastAsia="en-US"/>
        </w:rPr>
        <w:t>քանակական</w:t>
      </w:r>
      <w:r w:rsidRPr="00CD7119">
        <w:rPr>
          <w:rFonts w:eastAsia="Calibri"/>
          <w:b w:val="0"/>
          <w:szCs w:val="22"/>
          <w:lang w:val="hy-AM" w:eastAsia="en-US"/>
        </w:rPr>
        <w:t xml:space="preserve"> </w:t>
      </w:r>
      <w:r w:rsidRPr="00CD7119">
        <w:rPr>
          <w:rFonts w:eastAsia="Calibri" w:cs="Arial"/>
          <w:b w:val="0"/>
          <w:szCs w:val="22"/>
          <w:lang w:val="hy-AM" w:eastAsia="en-US"/>
        </w:rPr>
        <w:t>գնահատման</w:t>
      </w:r>
      <w:r w:rsidRPr="00CD7119">
        <w:rPr>
          <w:rFonts w:eastAsia="Calibri"/>
          <w:b w:val="0"/>
          <w:szCs w:val="22"/>
          <w:lang w:val="hy-AM" w:eastAsia="en-US"/>
        </w:rPr>
        <w:t xml:space="preserve"> </w:t>
      </w:r>
      <w:r w:rsidRPr="00CD7119">
        <w:rPr>
          <w:rFonts w:eastAsia="Calibri" w:cs="Arial"/>
          <w:b w:val="0"/>
          <w:szCs w:val="22"/>
          <w:lang w:val="hy-AM" w:eastAsia="en-US"/>
        </w:rPr>
        <w:t>տեսանկյունից</w:t>
      </w:r>
      <w:r w:rsidRPr="00CD7119">
        <w:rPr>
          <w:rFonts w:eastAsia="Calibri"/>
          <w:b w:val="0"/>
          <w:szCs w:val="22"/>
          <w:lang w:val="hy-AM" w:eastAsia="en-US"/>
        </w:rPr>
        <w:t xml:space="preserve"> </w:t>
      </w:r>
      <w:r w:rsidRPr="00CD7119">
        <w:rPr>
          <w:rFonts w:eastAsia="Calibri" w:cs="Arial"/>
          <w:b w:val="0"/>
          <w:szCs w:val="22"/>
          <w:lang w:val="hy-AM" w:eastAsia="en-US"/>
        </w:rPr>
        <w:t>ցածր</w:t>
      </w:r>
      <w:r w:rsidRPr="00CD7119">
        <w:rPr>
          <w:rFonts w:eastAsia="Calibri"/>
          <w:b w:val="0"/>
          <w:szCs w:val="22"/>
          <w:vertAlign w:val="superscript"/>
          <w:lang w:val="hy-AM" w:eastAsia="en-US"/>
        </w:rPr>
        <w:footnoteReference w:id="44"/>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տես</w:t>
      </w:r>
      <w:r w:rsidRPr="00CD7119">
        <w:rPr>
          <w:rFonts w:eastAsia="Calibri"/>
          <w:b w:val="0"/>
          <w:szCs w:val="22"/>
          <w:lang w:val="hy-AM" w:eastAsia="en-US"/>
        </w:rPr>
        <w:t xml:space="preserve"> </w:t>
      </w:r>
      <w:r w:rsidRPr="00CD7119">
        <w:rPr>
          <w:rFonts w:eastAsia="Calibri" w:cs="Arial"/>
          <w:b w:val="0"/>
          <w:szCs w:val="22"/>
          <w:lang w:val="hy-AM" w:eastAsia="en-US"/>
        </w:rPr>
        <w:t>տողատակի</w:t>
      </w:r>
      <w:r w:rsidRPr="00CD7119">
        <w:rPr>
          <w:rFonts w:eastAsia="Calibri"/>
          <w:b w:val="0"/>
          <w:szCs w:val="22"/>
          <w:lang w:val="hy-AM" w:eastAsia="en-US"/>
        </w:rPr>
        <w:t xml:space="preserve"> </w:t>
      </w:r>
      <w:r w:rsidRPr="00CD7119">
        <w:rPr>
          <w:rFonts w:eastAsia="Calibri" w:cs="Arial"/>
          <w:b w:val="0"/>
          <w:szCs w:val="22"/>
          <w:lang w:val="hy-AM" w:eastAsia="en-US"/>
        </w:rPr>
        <w:t>ծանոթագրությունը</w:t>
      </w:r>
      <w:r w:rsidRPr="00CD7119">
        <w:rPr>
          <w:rFonts w:eastAsia="Calibri"/>
          <w:b w:val="0"/>
          <w:szCs w:val="22"/>
          <w:lang w:val="hy-AM" w:eastAsia="en-US"/>
        </w:rPr>
        <w:t xml:space="preserve">): </w:t>
      </w:r>
    </w:p>
    <w:p w:rsidR="00CD7119" w:rsidRPr="00CD7119" w:rsidRDefault="00CD7119" w:rsidP="00CD7119">
      <w:pPr>
        <w:spacing w:before="0"/>
        <w:ind w:firstLine="0"/>
        <w:contextualSpacing w:val="0"/>
        <w:rPr>
          <w:rFonts w:cs="Sylfaen"/>
          <w:i/>
          <w:sz w:val="24"/>
          <w:u w:val="single"/>
          <w:lang w:val="ro-RO" w:eastAsia="en-US"/>
        </w:rPr>
      </w:pPr>
      <w:r w:rsidRPr="00CD7119">
        <w:rPr>
          <w:sz w:val="24"/>
          <w:lang w:val="hy-AM" w:eastAsia="en-US"/>
        </w:rPr>
        <w:t xml:space="preserve">4. </w:t>
      </w:r>
      <w:r w:rsidRPr="00CD7119">
        <w:rPr>
          <w:rFonts w:cs="Sylfaen"/>
          <w:i/>
          <w:sz w:val="24"/>
          <w:u w:val="single"/>
          <w:lang w:val="ro-RO" w:eastAsia="en-US"/>
        </w:rPr>
        <w:t>Տրանսպորտի ոլորտի պետական մասնակցությամբ ընկերություններ.</w:t>
      </w:r>
    </w:p>
    <w:p w:rsidR="00CD7119" w:rsidRPr="00CD7119" w:rsidRDefault="00CD7119" w:rsidP="00CD7119">
      <w:pPr>
        <w:spacing w:before="0"/>
        <w:contextualSpacing w:val="0"/>
        <w:rPr>
          <w:rFonts w:eastAsia="Calibri" w:cs="Times Armenian"/>
          <w:b w:val="0"/>
          <w:szCs w:val="22"/>
          <w:lang w:val="ro-RO" w:eastAsia="en-US"/>
        </w:rPr>
      </w:pPr>
      <w:r w:rsidRPr="00CD7119">
        <w:rPr>
          <w:rFonts w:eastAsia="Calibri" w:cs="Times Armenian"/>
          <w:b w:val="0"/>
          <w:szCs w:val="22"/>
          <w:lang w:val="en-US" w:eastAsia="en-US"/>
        </w:rPr>
        <w:t>Տրանսպորտի</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ոլորտի</w:t>
      </w:r>
      <w:r w:rsidRPr="00CD7119">
        <w:rPr>
          <w:rFonts w:eastAsia="Calibri" w:cs="Times Armenian"/>
          <w:b w:val="0"/>
          <w:szCs w:val="22"/>
          <w:lang w:val="ro-RO" w:eastAsia="en-US"/>
        </w:rPr>
        <w:t xml:space="preserve"> </w:t>
      </w:r>
      <w:r w:rsidRPr="00CD7119">
        <w:rPr>
          <w:rFonts w:eastAsia="Calibri" w:cs="Segoe UI"/>
          <w:b w:val="0"/>
          <w:szCs w:val="22"/>
          <w:lang w:val="en-US" w:eastAsia="en-US"/>
        </w:rPr>
        <w:t>դիտանցման</w:t>
      </w:r>
      <w:r w:rsidRPr="00CD7119">
        <w:rPr>
          <w:rFonts w:eastAsia="Calibri" w:cs="Segoe UI"/>
          <w:b w:val="0"/>
          <w:szCs w:val="22"/>
          <w:lang w:val="ro-RO" w:eastAsia="en-US"/>
        </w:rPr>
        <w:t xml:space="preserve"> </w:t>
      </w:r>
      <w:r w:rsidRPr="00CD7119">
        <w:rPr>
          <w:rFonts w:eastAsia="Calibri" w:cs="Segoe UI"/>
          <w:b w:val="0"/>
          <w:szCs w:val="22"/>
          <w:lang w:val="en-US" w:eastAsia="en-US"/>
        </w:rPr>
        <w:t>ենթարկվող</w:t>
      </w:r>
      <w:r w:rsidRPr="00CD7119">
        <w:rPr>
          <w:rFonts w:eastAsia="Calibri" w:cs="Segoe UI"/>
          <w:b w:val="0"/>
          <w:szCs w:val="22"/>
          <w:lang w:val="ro-RO" w:eastAsia="en-US"/>
        </w:rPr>
        <w:t xml:space="preserve"> </w:t>
      </w:r>
      <w:r w:rsidRPr="00CD7119">
        <w:rPr>
          <w:rFonts w:eastAsia="Calibri" w:cs="Times Armenian"/>
          <w:b w:val="0"/>
          <w:szCs w:val="22"/>
          <w:lang w:val="en-US" w:eastAsia="en-US"/>
        </w:rPr>
        <w:t>պետական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մասնակցությամբ</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ընկերությունների</w:t>
      </w:r>
      <w:r w:rsidRPr="00CD7119">
        <w:rPr>
          <w:rFonts w:eastAsia="Calibri" w:cs="Times Armenian"/>
          <w:b w:val="0"/>
          <w:szCs w:val="22"/>
          <w:lang w:val="ro-RO" w:eastAsia="en-US"/>
        </w:rPr>
        <w:t xml:space="preserve"> գործունեության արդյունքում </w:t>
      </w:r>
      <w:r w:rsidRPr="00CD7119">
        <w:rPr>
          <w:rFonts w:eastAsia="Calibri" w:cs="Times Armenian"/>
          <w:b w:val="0"/>
          <w:szCs w:val="22"/>
          <w:lang w:val="en-US" w:eastAsia="en-US"/>
        </w:rPr>
        <w:t>հարկա</w:t>
      </w:r>
      <w:r w:rsidRPr="00CD7119">
        <w:rPr>
          <w:rFonts w:eastAsia="Calibri" w:cs="Times Armenian"/>
          <w:b w:val="0"/>
          <w:szCs w:val="22"/>
          <w:lang w:val="ro-RO" w:eastAsia="en-US"/>
        </w:rPr>
        <w:softHyphen/>
      </w:r>
      <w:r w:rsidRPr="00CD7119">
        <w:rPr>
          <w:rFonts w:eastAsia="Calibri" w:cs="Times Armenian"/>
          <w:b w:val="0"/>
          <w:szCs w:val="22"/>
          <w:lang w:val="en-US" w:eastAsia="en-US"/>
        </w:rPr>
        <w:t>բյուջե</w:t>
      </w:r>
      <w:r w:rsidRPr="00CD7119">
        <w:rPr>
          <w:rFonts w:eastAsia="Calibri" w:cs="Times Armenian"/>
          <w:b w:val="0"/>
          <w:szCs w:val="22"/>
          <w:lang w:val="ro-RO" w:eastAsia="en-US"/>
        </w:rPr>
        <w:softHyphen/>
      </w:r>
      <w:r w:rsidRPr="00CD7119">
        <w:rPr>
          <w:rFonts w:eastAsia="Calibri" w:cs="Times Armenian"/>
          <w:b w:val="0"/>
          <w:szCs w:val="22"/>
          <w:lang w:val="ro-RO" w:eastAsia="en-US"/>
        </w:rPr>
        <w:softHyphen/>
      </w:r>
      <w:r w:rsidRPr="00CD7119">
        <w:rPr>
          <w:rFonts w:eastAsia="Calibri" w:cs="Times Armenian"/>
          <w:b w:val="0"/>
          <w:szCs w:val="22"/>
          <w:lang w:val="en-US" w:eastAsia="en-US"/>
        </w:rPr>
        <w:t>տային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ռիսկերն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են</w:t>
      </w:r>
      <w:r w:rsidRPr="00CD7119">
        <w:rPr>
          <w:rFonts w:eastAsia="Calibri" w:cs="Times Armenia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Times Armenian"/>
          <w:b w:val="0"/>
          <w:szCs w:val="22"/>
          <w:lang w:val="ro-RO" w:eastAsia="en-US"/>
        </w:rPr>
        <w:t>1. Ընկերությունների ֆինանսական վիճակի վատթարացման արդյունքում որպես ժամա</w:t>
      </w:r>
      <w:r w:rsidRPr="00CD7119">
        <w:rPr>
          <w:rFonts w:eastAsia="Calibri" w:cs="Times Armenian"/>
          <w:b w:val="0"/>
          <w:szCs w:val="22"/>
          <w:lang w:val="ro-RO" w:eastAsia="en-US"/>
        </w:rPr>
        <w:softHyphen/>
        <w:t xml:space="preserve">նակավոր օգնություն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բյուջետային </w:t>
      </w:r>
      <w:r w:rsidRPr="00CD7119">
        <w:rPr>
          <w:rFonts w:eastAsia="Calibri" w:cs="Sylfaen"/>
          <w:b w:val="0"/>
          <w:szCs w:val="22"/>
          <w:lang w:val="en-US" w:eastAsia="en-US"/>
        </w:rPr>
        <w:t>վարկերի</w:t>
      </w:r>
      <w:r w:rsidRPr="00CD7119">
        <w:rPr>
          <w:rFonts w:eastAsia="Calibri" w:cs="Sylfaen"/>
          <w:b w:val="0"/>
          <w:szCs w:val="22"/>
          <w:lang w:val="ro-RO" w:eastAsia="en-US"/>
        </w:rPr>
        <w:t xml:space="preserve"> </w:t>
      </w:r>
      <w:r w:rsidRPr="00CD7119">
        <w:rPr>
          <w:rFonts w:eastAsia="Calibri" w:cs="Sylfaen"/>
          <w:b w:val="0"/>
          <w:szCs w:val="22"/>
          <w:lang w:eastAsia="en-US"/>
        </w:rPr>
        <w:t>տրամադր</w:t>
      </w:r>
      <w:r w:rsidRPr="00CD7119">
        <w:rPr>
          <w:rFonts w:eastAsia="Calibri" w:cs="Sylfaen"/>
          <w:b w:val="0"/>
          <w:szCs w:val="22"/>
          <w:lang w:val="en-US" w:eastAsia="en-US"/>
        </w:rPr>
        <w:t>ման</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սեփական</w:t>
      </w:r>
      <w:r w:rsidRPr="00CD7119">
        <w:rPr>
          <w:rFonts w:eastAsia="Calibri" w:cs="Sylfaen"/>
          <w:b w:val="0"/>
          <w:szCs w:val="22"/>
          <w:lang w:val="ro-RO" w:eastAsia="en-US"/>
        </w:rPr>
        <w:t xml:space="preserve"> </w:t>
      </w:r>
      <w:r w:rsidRPr="00CD7119">
        <w:rPr>
          <w:rFonts w:eastAsia="Calibri" w:cs="Sylfaen"/>
          <w:b w:val="0"/>
          <w:szCs w:val="22"/>
          <w:lang w:eastAsia="en-US"/>
        </w:rPr>
        <w:t>կապիտալ</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համալ</w:t>
      </w:r>
      <w:r w:rsidRPr="00CD7119">
        <w:rPr>
          <w:rFonts w:eastAsia="Calibri" w:cs="Sylfaen"/>
          <w:b w:val="0"/>
          <w:szCs w:val="22"/>
          <w:lang w:val="en-US" w:eastAsia="en-US"/>
        </w:rPr>
        <w:t>րման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հատկացումների</w:t>
      </w:r>
      <w:r w:rsidRPr="00CD7119">
        <w:rPr>
          <w:rFonts w:eastAsia="Calibri" w:cs="Sylfaen"/>
          <w:b w:val="0"/>
          <w:szCs w:val="22"/>
          <w:lang w:val="ro-RO" w:eastAsia="en-US"/>
        </w:rPr>
        <w:t xml:space="preserve"> </w:t>
      </w:r>
      <w:r w:rsidRPr="00CD7119">
        <w:rPr>
          <w:rFonts w:eastAsia="Calibri" w:cs="Sylfaen"/>
          <w:b w:val="0"/>
          <w:szCs w:val="22"/>
          <w:lang w:val="en-US" w:eastAsia="en-US"/>
        </w:rPr>
        <w:t>անհրաժեշտության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առաջացում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2.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ս</w:t>
      </w:r>
      <w:r w:rsidRPr="00CD7119">
        <w:rPr>
          <w:rFonts w:eastAsia="Calibri" w:cs="Sylfaen"/>
          <w:b w:val="0"/>
          <w:szCs w:val="22"/>
          <w:lang w:eastAsia="en-US"/>
        </w:rPr>
        <w:t>ուբսիդիաներ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eastAsia="en-US"/>
        </w:rPr>
        <w:t>տրամադրու</w:t>
      </w:r>
      <w:r w:rsidRPr="00CD7119">
        <w:rPr>
          <w:rFonts w:eastAsia="Calibri" w:cs="Sylfaen"/>
          <w:b w:val="0"/>
          <w:szCs w:val="22"/>
          <w:lang w:val="en-US" w:eastAsia="en-US"/>
        </w:rPr>
        <w:t>մ</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այլ</w:t>
      </w:r>
      <w:r w:rsidRPr="00CD7119">
        <w:rPr>
          <w:rFonts w:eastAsia="Calibri" w:cs="Sylfaen"/>
          <w:b w:val="0"/>
          <w:szCs w:val="22"/>
          <w:lang w:val="ro-RO" w:eastAsia="en-US"/>
        </w:rPr>
        <w:t xml:space="preserve"> </w:t>
      </w:r>
      <w:r w:rsidRPr="00CD7119">
        <w:rPr>
          <w:rFonts w:eastAsia="Calibri" w:cs="Sylfaen"/>
          <w:b w:val="0"/>
          <w:szCs w:val="22"/>
          <w:lang w:eastAsia="en-US"/>
        </w:rPr>
        <w:t>վճարումներ</w:t>
      </w:r>
      <w:r w:rsidRPr="00CD7119">
        <w:rPr>
          <w:rFonts w:eastAsia="Calibri" w:cs="Sylfaen"/>
          <w:b w:val="0"/>
          <w:szCs w:val="22"/>
          <w:lang w:val="ro-RO" w:eastAsia="en-US"/>
        </w:rPr>
        <w:t xml:space="preserve"> </w:t>
      </w:r>
      <w:r w:rsidRPr="00CD7119">
        <w:rPr>
          <w:rFonts w:eastAsia="Calibri" w:cs="Sylfaen"/>
          <w:b w:val="0"/>
          <w:szCs w:val="22"/>
          <w:lang w:eastAsia="en-US"/>
        </w:rPr>
        <w:t>կատարելու</w:t>
      </w:r>
      <w:r w:rsidRPr="00CD7119">
        <w:rPr>
          <w:rFonts w:eastAsia="Calibri" w:cs="Sylfaen"/>
          <w:b w:val="0"/>
          <w:szCs w:val="22"/>
          <w:lang w:val="ro-RO" w:eastAsia="en-US"/>
        </w:rPr>
        <w:t xml:space="preserve"> </w:t>
      </w:r>
      <w:r w:rsidRPr="00CD7119">
        <w:rPr>
          <w:rFonts w:eastAsia="Calibri" w:cs="Sylfaen"/>
          <w:b w:val="0"/>
          <w:szCs w:val="22"/>
          <w:lang w:eastAsia="en-US"/>
        </w:rPr>
        <w:t>անհրաժեշտությ</w:t>
      </w:r>
      <w:r w:rsidRPr="00CD7119">
        <w:rPr>
          <w:rFonts w:eastAsia="Calibri" w:cs="Sylfaen"/>
          <w:b w:val="0"/>
          <w:szCs w:val="22"/>
          <w:lang w:val="en-US" w:eastAsia="en-US"/>
        </w:rPr>
        <w:t>ու</w:t>
      </w:r>
      <w:r w:rsidRPr="00CD7119">
        <w:rPr>
          <w:rFonts w:eastAsia="Calibri" w:cs="Sylfaen"/>
          <w:b w:val="0"/>
          <w:szCs w:val="22"/>
          <w:lang w:eastAsia="en-US"/>
        </w:rPr>
        <w:t>ն</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3. </w:t>
      </w:r>
      <w:r w:rsidRPr="00CD7119">
        <w:rPr>
          <w:rFonts w:eastAsia="Calibri" w:cs="Times Armenian"/>
          <w:b w:val="0"/>
          <w:szCs w:val="22"/>
          <w:lang w:val="ro-RO" w:eastAsia="en-US"/>
        </w:rPr>
        <w:t>Ընկերություններից պ</w:t>
      </w:r>
      <w:r w:rsidRPr="00CD7119">
        <w:rPr>
          <w:rFonts w:eastAsia="Calibri" w:cs="Sylfaen"/>
          <w:b w:val="0"/>
          <w:szCs w:val="22"/>
          <w:lang w:val="ro-RO" w:eastAsia="en-US"/>
        </w:rPr>
        <w:t xml:space="preserve">ետական բյուջեի մուտքերի կազմում նախատեսված </w:t>
      </w:r>
      <w:r w:rsidRPr="00CD7119">
        <w:rPr>
          <w:rFonts w:eastAsia="Calibri" w:cs="Sylfaen"/>
          <w:b w:val="0"/>
          <w:szCs w:val="22"/>
          <w:lang w:eastAsia="en-US"/>
        </w:rPr>
        <w:t>շահ</w:t>
      </w:r>
      <w:r w:rsidRPr="00CD7119">
        <w:rPr>
          <w:rFonts w:eastAsia="Calibri" w:cs="Sylfaen"/>
          <w:b w:val="0"/>
          <w:szCs w:val="22"/>
          <w:lang w:val="en-US" w:eastAsia="en-US"/>
        </w:rPr>
        <w:t>ութա</w:t>
      </w:r>
      <w:r w:rsidRPr="00CD7119">
        <w:rPr>
          <w:rFonts w:eastAsia="Calibri" w:cs="Sylfaen"/>
          <w:b w:val="0"/>
          <w:szCs w:val="22"/>
          <w:lang w:val="ro-RO" w:eastAsia="en-US"/>
        </w:rPr>
        <w:softHyphen/>
      </w:r>
      <w:r w:rsidRPr="00CD7119">
        <w:rPr>
          <w:rFonts w:eastAsia="Calibri" w:cs="Sylfaen"/>
          <w:b w:val="0"/>
          <w:szCs w:val="22"/>
          <w:lang w:eastAsia="en-US"/>
        </w:rPr>
        <w:t>բաժինների</w:t>
      </w:r>
      <w:r w:rsidRPr="00CD7119">
        <w:rPr>
          <w:rFonts w:eastAsia="Calibri" w:cs="Sylfaen"/>
          <w:b w:val="0"/>
          <w:szCs w:val="22"/>
          <w:lang w:val="ro-RO" w:eastAsia="en-US"/>
        </w:rPr>
        <w:t xml:space="preserve"> </w:t>
      </w:r>
      <w:r w:rsidRPr="00CD7119">
        <w:rPr>
          <w:rFonts w:eastAsia="Calibri" w:cs="Sylfaen"/>
          <w:b w:val="0"/>
          <w:szCs w:val="22"/>
          <w:lang w:val="en-US" w:eastAsia="en-US"/>
        </w:rPr>
        <w:t>չստացում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4. ՀՀ պետական բյուջեից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տրամադրված վարկային միջոցների օգտագործման դիմաց հաշվարկված </w:t>
      </w:r>
      <w:r w:rsidRPr="00CD7119">
        <w:rPr>
          <w:rFonts w:eastAsia="Calibri" w:cs="Sylfaen"/>
          <w:b w:val="0"/>
          <w:szCs w:val="22"/>
          <w:lang w:eastAsia="en-US"/>
        </w:rPr>
        <w:t>տոկոսներ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val="en-US" w:eastAsia="en-US"/>
        </w:rPr>
        <w:t>չվճարում</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w:t>
      </w:r>
      <w:r w:rsidRPr="00CD7119">
        <w:rPr>
          <w:rFonts w:eastAsia="Calibri" w:cs="Sylfaen"/>
          <w:b w:val="0"/>
          <w:szCs w:val="22"/>
          <w:lang w:eastAsia="en-US"/>
        </w:rPr>
        <w:t>մայր</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val="en-US" w:eastAsia="en-US"/>
        </w:rPr>
        <w:t>չմարում</w:t>
      </w:r>
      <w:r w:rsidRPr="00CD7119">
        <w:rPr>
          <w:rFonts w:eastAsia="Calibri" w:cs="Sylfaen"/>
          <w:b w:val="0"/>
          <w:szCs w:val="22"/>
          <w:lang w:val="ro-RO"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2018</w:t>
      </w:r>
      <w:r w:rsidRPr="00CD7119">
        <w:rPr>
          <w:rFonts w:eastAsia="Calibri" w:cs="Sylfaen"/>
          <w:b w:val="0"/>
          <w:szCs w:val="22"/>
          <w:lang w:val="en-US" w:eastAsia="en-US"/>
        </w:rPr>
        <w:t>թ</w:t>
      </w:r>
      <w:r w:rsidRPr="00CD7119">
        <w:rPr>
          <w:rFonts w:eastAsia="Calibri" w:cs="Sylfaen"/>
          <w:b w:val="0"/>
          <w:szCs w:val="22"/>
          <w:lang w:val="ro-RO" w:eastAsia="en-US"/>
        </w:rPr>
        <w:t xml:space="preserve">. </w:t>
      </w:r>
      <w:r w:rsidRPr="00CD7119">
        <w:rPr>
          <w:rFonts w:eastAsia="Calibri" w:cs="Sylfaen"/>
          <w:b w:val="0"/>
          <w:szCs w:val="22"/>
          <w:lang w:val="en-US" w:eastAsia="en-US"/>
        </w:rPr>
        <w:t>ընթացքում</w:t>
      </w:r>
      <w:r w:rsidRPr="00CD7119">
        <w:rPr>
          <w:rFonts w:eastAsia="Calibri" w:cs="Sylfaen"/>
          <w:b w:val="0"/>
          <w:szCs w:val="22"/>
          <w:lang w:val="ro-RO" w:eastAsia="en-US"/>
        </w:rPr>
        <w:t xml:space="preserve"> տրանսպորտի ոլորտի երեք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մասնակցությամբ</w:t>
      </w:r>
      <w:r w:rsidRPr="00CD7119">
        <w:rPr>
          <w:rFonts w:eastAsia="Calibri" w:cs="Sylfaen"/>
          <w:b w:val="0"/>
          <w:szCs w:val="22"/>
          <w:lang w:val="ro-RO" w:eastAsia="en-US"/>
        </w:rPr>
        <w:t xml:space="preserve"> </w:t>
      </w: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(այսուհետ` Ընկերություններ) հիմնական գործունեությունից ստացված հանրագումարային եկամուտները կազմել են 11.8 մլրդ դրամ` 2017թ. 10.4 մլրդ դրամի դիմաց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val="en-US" w:eastAsia="en-US"/>
        </w:rPr>
        <w:t>ավել</w:t>
      </w:r>
      <w:r w:rsidRPr="00CD7119">
        <w:rPr>
          <w:rFonts w:eastAsia="Calibri" w:cs="Sylfaen"/>
          <w:b w:val="0"/>
          <w:szCs w:val="22"/>
          <w:lang w:val="ro-RO" w:eastAsia="en-US"/>
        </w:rPr>
        <w:t xml:space="preserve"> 1.4 մլրդ դրամով ավել (13.5%), միաժամանակ 2019թ. առաջին կիսամյակում (այսուհետ` միջանկյալ ժամանակաշրջան) Ընկերությունների հիմնական գործունեությունից ստացված հանրագումարային եկամուտները կազմել են 4.73 մլրդ դրամ, 2018թ. առաջին կիսամյակի 4.92 մլրդ դրամի դիմաց կամ 0.19 մլրդ դրամով պակաս (3.9%),: 2018թ. ընթացքում այդ </w:t>
      </w:r>
      <w:r w:rsidRPr="00CD7119">
        <w:rPr>
          <w:rFonts w:eastAsia="Calibri" w:cs="Sylfaen"/>
          <w:b w:val="0"/>
          <w:szCs w:val="22"/>
          <w:lang w:eastAsia="en-US"/>
        </w:rPr>
        <w:t>Ընկերություններ</w:t>
      </w:r>
      <w:r w:rsidRPr="00CD7119">
        <w:rPr>
          <w:rFonts w:eastAsia="Calibri" w:cs="Sylfaen"/>
          <w:b w:val="0"/>
          <w:szCs w:val="22"/>
          <w:lang w:val="ro-RO" w:eastAsia="en-US"/>
        </w:rPr>
        <w:t>ի</w:t>
      </w:r>
      <w:r w:rsidRPr="00CD7119">
        <w:rPr>
          <w:rFonts w:eastAsia="Calibri" w:cs="Times Armenian"/>
          <w:b w:val="0"/>
          <w:szCs w:val="22"/>
          <w:lang w:val="ro-RO" w:eastAsia="en-US"/>
        </w:rPr>
        <w:t xml:space="preserve"> </w:t>
      </w:r>
      <w:r w:rsidRPr="00CD7119">
        <w:rPr>
          <w:rFonts w:eastAsia="Calibri" w:cs="Times Armenian"/>
          <w:b w:val="0"/>
          <w:szCs w:val="22"/>
          <w:lang w:eastAsia="en-US"/>
        </w:rPr>
        <w:t>հանրագումարային</w:t>
      </w:r>
      <w:r w:rsidRPr="00CD7119">
        <w:rPr>
          <w:rFonts w:eastAsia="Calibri" w:cs="Times Armenian"/>
          <w:b w:val="0"/>
          <w:szCs w:val="22"/>
          <w:lang w:val="ro-RO" w:eastAsia="en-US"/>
        </w:rPr>
        <w:t xml:space="preserve"> </w:t>
      </w:r>
      <w:r w:rsidRPr="00CD7119">
        <w:rPr>
          <w:rFonts w:eastAsia="Calibri" w:cs="Sylfaen"/>
          <w:b w:val="0"/>
          <w:szCs w:val="22"/>
          <w:lang w:val="ro-RO" w:eastAsia="en-US"/>
        </w:rPr>
        <w:t>ծախսերը</w:t>
      </w:r>
      <w:r w:rsidRPr="00CD7119">
        <w:rPr>
          <w:rFonts w:eastAsia="Calibri" w:cs="Times Armenian"/>
          <w:b w:val="0"/>
          <w:szCs w:val="22"/>
          <w:lang w:val="ro-RO" w:eastAsia="en-US"/>
        </w:rPr>
        <w:t xml:space="preserve"> </w:t>
      </w:r>
      <w:r w:rsidRPr="00CD7119">
        <w:rPr>
          <w:rFonts w:eastAsia="Calibri" w:cs="Sylfaen"/>
          <w:b w:val="0"/>
          <w:szCs w:val="22"/>
          <w:lang w:val="ro-RO" w:eastAsia="en-US"/>
        </w:rPr>
        <w:t>կազմել</w:t>
      </w:r>
      <w:r w:rsidRPr="00CD7119">
        <w:rPr>
          <w:rFonts w:eastAsia="Calibri" w:cs="Times Armenian"/>
          <w:b w:val="0"/>
          <w:szCs w:val="22"/>
          <w:lang w:val="ro-RO" w:eastAsia="en-US"/>
        </w:rPr>
        <w:t xml:space="preserve"> </w:t>
      </w:r>
      <w:r w:rsidRPr="00CD7119">
        <w:rPr>
          <w:rFonts w:eastAsia="Calibri" w:cs="Sylfaen"/>
          <w:b w:val="0"/>
          <w:szCs w:val="22"/>
          <w:lang w:val="ro-RO" w:eastAsia="en-US"/>
        </w:rPr>
        <w:t>են</w:t>
      </w:r>
      <w:r w:rsidRPr="00CD7119">
        <w:rPr>
          <w:rFonts w:eastAsia="Calibri" w:cs="Times Armenian"/>
          <w:b w:val="0"/>
          <w:szCs w:val="22"/>
          <w:lang w:val="ro-RO" w:eastAsia="en-US"/>
        </w:rPr>
        <w:t xml:space="preserve"> 8.4 մլրդ դրամ` </w:t>
      </w:r>
      <w:r w:rsidRPr="00CD7119">
        <w:rPr>
          <w:rFonts w:eastAsia="Calibri" w:cs="Sylfaen"/>
          <w:b w:val="0"/>
          <w:szCs w:val="22"/>
          <w:lang w:val="ro-RO" w:eastAsia="en-US"/>
        </w:rPr>
        <w:t>նախորդ</w:t>
      </w:r>
      <w:r w:rsidRPr="00CD7119">
        <w:rPr>
          <w:rFonts w:eastAsia="Calibri" w:cs="Times Armenian"/>
          <w:b w:val="0"/>
          <w:szCs w:val="22"/>
          <w:lang w:val="ro-RO" w:eastAsia="en-US"/>
        </w:rPr>
        <w:t xml:space="preserve"> </w:t>
      </w:r>
      <w:r w:rsidRPr="00CD7119">
        <w:rPr>
          <w:rFonts w:eastAsia="Calibri" w:cs="Sylfaen"/>
          <w:b w:val="0"/>
          <w:szCs w:val="22"/>
          <w:lang w:val="ro-RO" w:eastAsia="en-US"/>
        </w:rPr>
        <w:t>ժամանակաշրջանի</w:t>
      </w:r>
      <w:r w:rsidRPr="00CD7119">
        <w:rPr>
          <w:rFonts w:eastAsia="Calibri" w:cs="Times Armenian"/>
          <w:b w:val="0"/>
          <w:szCs w:val="22"/>
          <w:lang w:val="ro-RO" w:eastAsia="en-US"/>
        </w:rPr>
        <w:t xml:space="preserve"> 8.0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Sylfaen"/>
          <w:b w:val="0"/>
          <w:szCs w:val="22"/>
          <w:lang w:val="ro-RO" w:eastAsia="en-US"/>
        </w:rPr>
        <w:t xml:space="preserve"> դրամի</w:t>
      </w:r>
      <w:r w:rsidRPr="00CD7119">
        <w:rPr>
          <w:rFonts w:eastAsia="Calibri" w:cs="Times Armenian"/>
          <w:b w:val="0"/>
          <w:szCs w:val="22"/>
          <w:lang w:val="ro-RO" w:eastAsia="en-US"/>
        </w:rPr>
        <w:t xml:space="preserve"> </w:t>
      </w:r>
      <w:r w:rsidRPr="00CD7119">
        <w:rPr>
          <w:rFonts w:eastAsia="Calibri" w:cs="Sylfaen"/>
          <w:b w:val="0"/>
          <w:szCs w:val="22"/>
          <w:lang w:val="ro-RO" w:eastAsia="en-US"/>
        </w:rPr>
        <w:t xml:space="preserve">դիմաց` </w:t>
      </w:r>
      <w:r w:rsidRPr="00CD7119">
        <w:rPr>
          <w:rFonts w:eastAsia="Calibri" w:cs="Sylfaen"/>
          <w:b w:val="0"/>
          <w:szCs w:val="22"/>
          <w:lang w:val="en-US" w:eastAsia="en-US"/>
        </w:rPr>
        <w:t>կամ</w:t>
      </w:r>
      <w:r w:rsidRPr="00CD7119">
        <w:rPr>
          <w:rFonts w:eastAsia="Calibri" w:cs="Sylfaen"/>
          <w:b w:val="0"/>
          <w:szCs w:val="22"/>
          <w:lang w:val="ro-RO" w:eastAsia="en-US"/>
        </w:rPr>
        <w:t xml:space="preserve"> </w:t>
      </w:r>
      <w:r w:rsidRPr="00CD7119">
        <w:rPr>
          <w:rFonts w:eastAsia="Calibri" w:cs="Sylfaen"/>
          <w:b w:val="0"/>
          <w:szCs w:val="22"/>
          <w:lang w:val="en-US" w:eastAsia="en-US"/>
        </w:rPr>
        <w:t>ավել</w:t>
      </w:r>
      <w:r w:rsidRPr="00CD7119">
        <w:rPr>
          <w:rFonts w:eastAsia="Calibri" w:cs="Sylfaen"/>
          <w:b w:val="0"/>
          <w:szCs w:val="22"/>
          <w:lang w:val="ro-RO" w:eastAsia="en-US"/>
        </w:rPr>
        <w:t xml:space="preserve"> 0.4 մլ</w:t>
      </w:r>
      <w:r w:rsidRPr="00CD7119">
        <w:rPr>
          <w:rFonts w:eastAsia="Calibri" w:cs="Sylfaen"/>
          <w:b w:val="0"/>
          <w:szCs w:val="22"/>
          <w:lang w:eastAsia="en-US"/>
        </w:rPr>
        <w:t>րդ</w:t>
      </w:r>
      <w:r w:rsidRPr="00CD7119">
        <w:rPr>
          <w:rFonts w:eastAsia="Calibri" w:cs="Sylfaen"/>
          <w:b w:val="0"/>
          <w:szCs w:val="22"/>
          <w:lang w:val="ro-RO" w:eastAsia="en-US"/>
        </w:rPr>
        <w:t xml:space="preserve"> դրամով (5.0%), միաժամանակ միջանկյալ ժամանակաշրջանում հանրագումարային ծախսերը կազմել են 4.1 մլրդ դրամ : </w:t>
      </w:r>
    </w:p>
    <w:p w:rsidR="00CD7119" w:rsidRPr="00CD7119" w:rsidRDefault="00CD7119" w:rsidP="00CD7119">
      <w:pPr>
        <w:spacing w:before="0"/>
        <w:ind w:firstLine="540"/>
        <w:contextualSpacing w:val="0"/>
        <w:rPr>
          <w:rFonts w:eastAsia="Calibri" w:cs="Sylfaen"/>
          <w:b w:val="0"/>
          <w:szCs w:val="22"/>
          <w:lang w:val="ro-RO" w:eastAsia="en-US"/>
        </w:rPr>
      </w:pPr>
      <w:r w:rsidRPr="00CD7119">
        <w:rPr>
          <w:rFonts w:eastAsia="Calibri" w:cs="Sylfaen"/>
          <w:b w:val="0"/>
          <w:szCs w:val="22"/>
          <w:lang w:val="ro-RO" w:eastAsia="en-US"/>
        </w:rPr>
        <w:t>2018</w:t>
      </w:r>
      <w:r w:rsidRPr="00CD7119">
        <w:rPr>
          <w:rFonts w:eastAsia="Calibri" w:cs="Sylfaen"/>
          <w:b w:val="0"/>
          <w:szCs w:val="22"/>
          <w:lang w:val="en-US" w:eastAsia="en-US"/>
        </w:rPr>
        <w:t>թ</w:t>
      </w:r>
      <w:r w:rsidRPr="00CD7119">
        <w:rPr>
          <w:rFonts w:eastAsia="Calibri" w:cs="Sylfaen"/>
          <w:b w:val="0"/>
          <w:szCs w:val="22"/>
          <w:lang w:val="ro-RO" w:eastAsia="en-US"/>
        </w:rPr>
        <w:t xml:space="preserve">. </w:t>
      </w:r>
      <w:r w:rsidRPr="00CD7119">
        <w:rPr>
          <w:rFonts w:eastAsia="Calibri" w:cs="Sylfaen"/>
          <w:b w:val="0"/>
          <w:szCs w:val="22"/>
          <w:lang w:eastAsia="en-US"/>
        </w:rPr>
        <w:t>Ընկերությունների</w:t>
      </w:r>
      <w:r w:rsidRPr="00CD7119">
        <w:rPr>
          <w:rFonts w:eastAsia="Calibri" w:cs="Sylfaen"/>
          <w:b w:val="0"/>
          <w:szCs w:val="22"/>
          <w:lang w:val="ro-RO" w:eastAsia="en-US"/>
        </w:rPr>
        <w:t xml:space="preserve"> 11.8 մլրդ դրամ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եկամուտների</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8.4</w:t>
      </w:r>
      <w:r w:rsidRPr="00CD7119">
        <w:rPr>
          <w:rFonts w:eastAsia="Calibri" w:cs="Times Armenian"/>
          <w:b w:val="0"/>
          <w:szCs w:val="22"/>
          <w:lang w:val="ro-RO" w:eastAsia="en-US"/>
        </w:rPr>
        <w:t xml:space="preserve">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ro-RO" w:eastAsia="en-US"/>
        </w:rPr>
        <w:t xml:space="preserve">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ծախսերի</w:t>
      </w:r>
      <w:r w:rsidRPr="00CD7119">
        <w:rPr>
          <w:rFonts w:eastAsia="Calibri" w:cs="Sylfaen"/>
          <w:b w:val="0"/>
          <w:szCs w:val="22"/>
          <w:lang w:val="ro-RO" w:eastAsia="en-US"/>
        </w:rPr>
        <w:t xml:space="preserve"> </w:t>
      </w:r>
      <w:r w:rsidRPr="00CD7119">
        <w:rPr>
          <w:rFonts w:eastAsia="Calibri" w:cs="Sylfaen"/>
          <w:b w:val="0"/>
          <w:szCs w:val="22"/>
          <w:lang w:eastAsia="en-US"/>
        </w:rPr>
        <w:t>արդյունքում</w:t>
      </w:r>
      <w:r w:rsidRPr="00CD7119">
        <w:rPr>
          <w:rFonts w:eastAsia="Calibri" w:cs="Sylfaen"/>
          <w:b w:val="0"/>
          <w:szCs w:val="22"/>
          <w:lang w:val="ro-RO" w:eastAsia="en-US"/>
        </w:rPr>
        <w:t xml:space="preserve"> </w:t>
      </w:r>
      <w:r w:rsidRPr="00CD7119">
        <w:rPr>
          <w:rFonts w:eastAsia="Calibri" w:cs="Sylfaen"/>
          <w:b w:val="0"/>
          <w:szCs w:val="22"/>
          <w:lang w:eastAsia="en-US"/>
        </w:rPr>
        <w:t>շահույթը</w:t>
      </w:r>
      <w:r w:rsidRPr="00CD7119">
        <w:rPr>
          <w:rFonts w:eastAsia="Calibri" w:cs="Sylfaen"/>
          <w:b w:val="0"/>
          <w:szCs w:val="22"/>
          <w:lang w:val="ro-RO" w:eastAsia="en-US"/>
        </w:rPr>
        <w:t xml:space="preserve"> </w:t>
      </w:r>
      <w:r w:rsidRPr="00CD7119">
        <w:rPr>
          <w:rFonts w:eastAsia="Calibri" w:cs="Sylfaen"/>
          <w:b w:val="0"/>
          <w:szCs w:val="22"/>
          <w:lang w:eastAsia="en-US"/>
        </w:rPr>
        <w:t>կազմել</w:t>
      </w:r>
      <w:r w:rsidRPr="00CD7119">
        <w:rPr>
          <w:rFonts w:eastAsia="Calibri" w:cs="Sylfaen"/>
          <w:b w:val="0"/>
          <w:szCs w:val="22"/>
          <w:lang w:val="ro-RO" w:eastAsia="en-US"/>
        </w:rPr>
        <w:t xml:space="preserve"> </w:t>
      </w:r>
      <w:r w:rsidRPr="00CD7119">
        <w:rPr>
          <w:rFonts w:eastAsia="Calibri" w:cs="Sylfaen"/>
          <w:b w:val="0"/>
          <w:szCs w:val="22"/>
          <w:lang w:eastAsia="en-US"/>
        </w:rPr>
        <w:t>է</w:t>
      </w:r>
      <w:r w:rsidRPr="00CD7119">
        <w:rPr>
          <w:rFonts w:eastAsia="Calibri" w:cs="Sylfaen"/>
          <w:b w:val="0"/>
          <w:szCs w:val="22"/>
          <w:lang w:val="ro-RO" w:eastAsia="en-US"/>
        </w:rPr>
        <w:t xml:space="preserve"> 3.4 մլրդ դրամ, իսկ զուտ շահույթը` 2.7 մլրդ դրամ, 2018թ. առաջին կիսամյակում զուտ շահույթը կլազմել է 1.6 մլրդ դրամ, իսկ միջանկյալ ժամանակաշրջանում՝ 1.3 մլրդ դրամ: </w:t>
      </w:r>
    </w:p>
    <w:p w:rsidR="00C57CAF" w:rsidRPr="00C57CAF" w:rsidRDefault="00CD7119" w:rsidP="00866D50">
      <w:pPr>
        <w:pStyle w:val="Tables"/>
      </w:pPr>
      <w:bookmarkStart w:id="171" w:name="_Toc20590417"/>
      <w:r w:rsidRPr="00C57CAF">
        <w:t>Տրանսպորտի ոլորտի պետական մասնակցությամբ ընկերությունների հանրագումարային շահույթը (վնասը) ըստ տարիների.</w:t>
      </w:r>
      <w:bookmarkEnd w:id="171"/>
      <w:r w:rsidRPr="00C57CAF">
        <w:t xml:space="preserve">                  </w:t>
      </w:r>
    </w:p>
    <w:p w:rsidR="00CD7119" w:rsidRPr="00C57CAF" w:rsidRDefault="00CD7119" w:rsidP="00CD7119">
      <w:pPr>
        <w:tabs>
          <w:tab w:val="left" w:pos="1800"/>
          <w:tab w:val="left" w:pos="2790"/>
        </w:tabs>
        <w:spacing w:before="0" w:after="160"/>
        <w:ind w:firstLine="0"/>
        <w:contextualSpacing w:val="0"/>
        <w:rPr>
          <w:rFonts w:eastAsia="Calibri" w:cs="Segoe UI"/>
          <w:b w:val="0"/>
          <w:i/>
          <w:sz w:val="18"/>
          <w:szCs w:val="18"/>
          <w:lang w:val="en-US" w:eastAsia="en-US"/>
        </w:rPr>
      </w:pPr>
      <w:r w:rsidRPr="00C57CAF">
        <w:rPr>
          <w:rFonts w:eastAsia="Calibri" w:cs="Segoe UI"/>
          <w:b w:val="0"/>
          <w:i/>
          <w:sz w:val="18"/>
          <w:szCs w:val="18"/>
          <w:lang w:val="af-ZA" w:eastAsia="en-US"/>
        </w:rPr>
        <w:t xml:space="preserve">                           </w:t>
      </w:r>
      <w:r w:rsidR="00C57CAF">
        <w:rPr>
          <w:rFonts w:eastAsia="Calibri" w:cs="Segoe UI"/>
          <w:b w:val="0"/>
          <w:i/>
          <w:sz w:val="18"/>
          <w:szCs w:val="18"/>
          <w:lang w:val="hy-AM" w:eastAsia="en-US"/>
        </w:rPr>
        <w:t xml:space="preserve">                                                                                                                                 </w:t>
      </w:r>
      <w:r w:rsidRPr="00C57CAF">
        <w:rPr>
          <w:rFonts w:eastAsia="Calibri" w:cs="Segoe UI"/>
          <w:b w:val="0"/>
          <w:i/>
          <w:sz w:val="18"/>
          <w:szCs w:val="18"/>
          <w:lang w:val="af-ZA" w:eastAsia="en-US"/>
        </w:rPr>
        <w:t xml:space="preserve">   </w:t>
      </w:r>
      <w:r w:rsidRPr="00C57CAF">
        <w:rPr>
          <w:rFonts w:eastAsia="Calibri" w:cs="Segoe UI"/>
          <w:b w:val="0"/>
          <w:i/>
          <w:sz w:val="18"/>
          <w:szCs w:val="18"/>
          <w:lang w:val="en-US" w:eastAsia="en-US"/>
        </w:rPr>
        <w:t>հազ.</w:t>
      </w:r>
      <w:r w:rsidRPr="00CD7119">
        <w:rPr>
          <w:rFonts w:eastAsia="Calibri" w:cs="Segoe UI"/>
          <w:b w:val="0"/>
          <w:i/>
          <w:sz w:val="18"/>
          <w:szCs w:val="18"/>
          <w:lang w:val="en-US" w:eastAsia="en-US"/>
        </w:rPr>
        <w:t xml:space="preserve"> դրամ</w:t>
      </w:r>
      <w:r w:rsidRPr="00C57CAF">
        <w:rPr>
          <w:rFonts w:eastAsia="Calibri" w:cs="Segoe UI"/>
          <w:b w:val="0"/>
          <w:i/>
          <w:sz w:val="18"/>
          <w:szCs w:val="18"/>
          <w:lang w:val="en-US" w:eastAsia="en-US"/>
        </w:rPr>
        <w:t xml:space="preserve">                                                                                                                                                                                                  </w:t>
      </w:r>
    </w:p>
    <w:tbl>
      <w:tblPr>
        <w:tblW w:w="10055" w:type="dxa"/>
        <w:tblLayout w:type="fixed"/>
        <w:tblLook w:val="04A0" w:firstRow="1" w:lastRow="0" w:firstColumn="1" w:lastColumn="0" w:noHBand="0" w:noVBand="1"/>
      </w:tblPr>
      <w:tblGrid>
        <w:gridCol w:w="474"/>
        <w:gridCol w:w="4052"/>
        <w:gridCol w:w="1843"/>
        <w:gridCol w:w="1843"/>
        <w:gridCol w:w="1843"/>
      </w:tblGrid>
      <w:tr w:rsidR="00CD7119" w:rsidRPr="00CD7119" w:rsidTr="008F4B75">
        <w:trPr>
          <w:trHeight w:val="850"/>
        </w:trPr>
        <w:tc>
          <w:tcPr>
            <w:tcW w:w="4526"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rsidR="00CD7119" w:rsidRPr="00CD7119" w:rsidRDefault="00CD7119" w:rsidP="00CD7119">
            <w:pPr>
              <w:spacing w:before="0" w:after="160"/>
              <w:ind w:firstLine="0"/>
              <w:contextualSpacing w:val="0"/>
              <w:jc w:val="center"/>
              <w:rPr>
                <w:rFonts w:eastAsia="Calibri"/>
                <w:color w:val="000000"/>
                <w:sz w:val="20"/>
                <w:szCs w:val="20"/>
                <w:lang w:val="en-US" w:eastAsia="en-US"/>
              </w:rPr>
            </w:pPr>
            <w:r w:rsidRPr="00CD7119">
              <w:rPr>
                <w:rFonts w:ascii="Calibri" w:eastAsia="Calibri" w:hAnsi="Calibri" w:cs="Calibri"/>
                <w:color w:val="000000"/>
                <w:sz w:val="20"/>
                <w:szCs w:val="20"/>
                <w:lang w:val="en-US" w:eastAsia="en-US"/>
              </w:rPr>
              <w:t> </w:t>
            </w:r>
          </w:p>
        </w:tc>
        <w:tc>
          <w:tcPr>
            <w:tcW w:w="1843" w:type="dxa"/>
            <w:tcBorders>
              <w:top w:val="single" w:sz="8" w:space="0" w:color="auto"/>
              <w:left w:val="nil"/>
              <w:bottom w:val="single" w:sz="4" w:space="0" w:color="auto"/>
              <w:right w:val="single" w:sz="4" w:space="0" w:color="auto"/>
            </w:tcBorders>
            <w:shd w:val="clear" w:color="auto" w:fill="D9D9D9"/>
            <w:noWrap/>
            <w:vAlign w:val="center"/>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2017</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auto"/>
            </w:tcBorders>
            <w:shd w:val="clear" w:color="auto" w:fill="D9D9D9"/>
            <w:noWrap/>
            <w:vAlign w:val="center"/>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2018</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auto"/>
            </w:tcBorders>
            <w:shd w:val="clear" w:color="auto" w:fill="D9D9D9"/>
            <w:vAlign w:val="center"/>
          </w:tcPr>
          <w:p w:rsidR="00CD7119" w:rsidRPr="00CD7119" w:rsidRDefault="00CD7119" w:rsidP="00CD7119">
            <w:pPr>
              <w:spacing w:before="0" w:after="160"/>
              <w:ind w:right="198"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2019թ. I կիս.</w:t>
            </w:r>
          </w:p>
        </w:tc>
      </w:tr>
      <w:tr w:rsidR="00CD7119" w:rsidRPr="00CD7119" w:rsidTr="008F4B75">
        <w:trPr>
          <w:trHeight w:val="304"/>
        </w:trPr>
        <w:tc>
          <w:tcPr>
            <w:tcW w:w="4526" w:type="dxa"/>
            <w:gridSpan w:val="2"/>
            <w:vMerge/>
            <w:tcBorders>
              <w:top w:val="single" w:sz="8" w:space="0" w:color="auto"/>
              <w:left w:val="single" w:sz="8" w:space="0" w:color="auto"/>
              <w:bottom w:val="single" w:sz="4" w:space="0" w:color="000000"/>
              <w:right w:val="single" w:sz="4" w:space="0" w:color="auto"/>
            </w:tcBorders>
            <w:vAlign w:val="center"/>
          </w:tcPr>
          <w:p w:rsidR="00CD7119" w:rsidRPr="00CD7119" w:rsidRDefault="00CD7119" w:rsidP="00CD7119">
            <w:pPr>
              <w:spacing w:before="0" w:after="160"/>
              <w:ind w:firstLine="0"/>
              <w:contextualSpacing w:val="0"/>
              <w:jc w:val="left"/>
              <w:rPr>
                <w:rFonts w:eastAsia="Calibri"/>
                <w:color w:val="000000"/>
                <w:sz w:val="20"/>
                <w:szCs w:val="20"/>
                <w:lang w:val="en-US" w:eastAsia="en-US"/>
              </w:rPr>
            </w:pPr>
          </w:p>
        </w:tc>
        <w:tc>
          <w:tcPr>
            <w:tcW w:w="1843" w:type="dxa"/>
            <w:tcBorders>
              <w:top w:val="nil"/>
              <w:left w:val="nil"/>
              <w:bottom w:val="single" w:sz="4" w:space="0" w:color="auto"/>
              <w:right w:val="single" w:sz="4" w:space="0" w:color="auto"/>
            </w:tcBorders>
            <w:shd w:val="clear" w:color="auto" w:fill="D9D9D9"/>
            <w:noWrap/>
            <w:vAlign w:val="bottom"/>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843" w:type="dxa"/>
            <w:tcBorders>
              <w:top w:val="nil"/>
              <w:left w:val="nil"/>
              <w:bottom w:val="single" w:sz="4" w:space="0" w:color="auto"/>
              <w:right w:val="single" w:sz="8" w:space="0" w:color="auto"/>
            </w:tcBorders>
            <w:shd w:val="clear" w:color="auto" w:fill="D9D9D9"/>
            <w:noWrap/>
            <w:vAlign w:val="bottom"/>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843" w:type="dxa"/>
            <w:tcBorders>
              <w:top w:val="nil"/>
              <w:left w:val="nil"/>
              <w:bottom w:val="single" w:sz="4" w:space="0" w:color="auto"/>
              <w:right w:val="single" w:sz="8" w:space="0" w:color="auto"/>
            </w:tcBorders>
            <w:shd w:val="clear" w:color="auto" w:fill="D9D9D9"/>
          </w:tcPr>
          <w:p w:rsidR="00CD7119" w:rsidRPr="00CD7119" w:rsidRDefault="00CD7119" w:rsidP="00CD7119">
            <w:pPr>
              <w:spacing w:before="0" w:after="160"/>
              <w:ind w:firstLine="0"/>
              <w:contextualSpacing w:val="0"/>
              <w:jc w:val="center"/>
              <w:rPr>
                <w:rFonts w:eastAsia="Calibri" w:cs="Sylfaen"/>
                <w:bCs/>
                <w:color w:val="000000"/>
                <w:sz w:val="20"/>
                <w:szCs w:val="20"/>
                <w:lang w:val="en-US" w:eastAsia="en-US"/>
              </w:rPr>
            </w:pPr>
            <w:r w:rsidRPr="00CD7119">
              <w:rPr>
                <w:rFonts w:eastAsia="Calibri" w:cs="Sylfaen"/>
                <w:bCs/>
                <w:color w:val="000000"/>
                <w:sz w:val="20"/>
                <w:szCs w:val="20"/>
                <w:lang w:val="en-US" w:eastAsia="en-US"/>
              </w:rPr>
              <w:t>Փաստ.</w:t>
            </w:r>
          </w:p>
        </w:tc>
      </w:tr>
      <w:tr w:rsidR="00CD7119" w:rsidRPr="00CD7119" w:rsidTr="008F4B75">
        <w:trPr>
          <w:trHeight w:val="1659"/>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left"/>
              <w:rPr>
                <w:rFonts w:eastAsia="Calibri"/>
                <w:color w:val="000000"/>
                <w:sz w:val="20"/>
                <w:szCs w:val="20"/>
                <w:lang w:val="en-US" w:eastAsia="en-US"/>
              </w:rPr>
            </w:pPr>
            <w:r w:rsidRPr="00CD7119">
              <w:rPr>
                <w:rFonts w:eastAsia="Calibri" w:cs="Calibri"/>
                <w:color w:val="000000"/>
                <w:sz w:val="20"/>
                <w:szCs w:val="20"/>
                <w:lang w:val="en-US" w:eastAsia="en-US"/>
              </w:rPr>
              <w:t>N</w:t>
            </w:r>
            <w:r w:rsidRPr="00CD7119">
              <w:rPr>
                <w:rFonts w:ascii="Calibri" w:eastAsia="Calibri" w:hAnsi="Calibri" w:cs="Calibri"/>
                <w:color w:val="000000"/>
                <w:sz w:val="20"/>
                <w:szCs w:val="20"/>
                <w:lang w:val="en-US" w:eastAsia="en-US"/>
              </w:rPr>
              <w:t> </w:t>
            </w:r>
          </w:p>
        </w:tc>
        <w:tc>
          <w:tcPr>
            <w:tcW w:w="4052" w:type="dxa"/>
            <w:tcBorders>
              <w:right w:val="single" w:sz="4" w:space="0" w:color="auto"/>
            </w:tcBorders>
            <w:vAlign w:val="center"/>
          </w:tcPr>
          <w:p w:rsidR="00CD7119" w:rsidRPr="00CD7119" w:rsidRDefault="00CD7119" w:rsidP="00CD7119">
            <w:pPr>
              <w:spacing w:before="0" w:after="160"/>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Տրանսպորտի ոլորտի պետական մաս-նակցությամբ ըներությունների հանրա-գումարային շահույթը հարկումից հետո</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p>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2,461,067.0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p>
          <w:p w:rsidR="00CD7119" w:rsidRPr="00CD7119" w:rsidRDefault="00CD7119" w:rsidP="00CD7119">
            <w:pPr>
              <w:spacing w:before="0" w:after="160"/>
              <w:ind w:firstLine="0"/>
              <w:contextualSpacing w:val="0"/>
              <w:jc w:val="center"/>
              <w:rPr>
                <w:rFonts w:eastAsia="Calibri" w:cs="Calibri"/>
                <w:b w:val="0"/>
                <w:bCs/>
                <w:color w:val="000000"/>
                <w:sz w:val="20"/>
                <w:szCs w:val="20"/>
                <w:lang w:val="en-US" w:eastAsia="en-US"/>
              </w:rPr>
            </w:pPr>
            <w:r w:rsidRPr="00CD7119">
              <w:rPr>
                <w:rFonts w:eastAsia="Calibri"/>
                <w:b w:val="0"/>
                <w:color w:val="000000"/>
                <w:sz w:val="20"/>
                <w:szCs w:val="20"/>
                <w:lang w:val="en-US" w:eastAsia="en-US"/>
              </w:rPr>
              <w:t>2,701,095.0</w:t>
            </w:r>
            <w:r w:rsidRPr="00CD7119">
              <w:rPr>
                <w:rFonts w:eastAsia="Calibri" w:cs="Calibri"/>
                <w:b w:val="0"/>
                <w:bCs/>
                <w:color w:val="000000"/>
                <w:sz w:val="20"/>
                <w:szCs w:val="20"/>
                <w:lang w:val="en-US" w:eastAsia="en-US"/>
              </w:rPr>
              <w:t xml:space="preserve"> </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ind w:firstLine="0"/>
              <w:contextualSpacing w:val="0"/>
              <w:jc w:val="center"/>
              <w:rPr>
                <w:rFonts w:eastAsia="Calibri" w:cs="Calibri"/>
                <w:b w:val="0"/>
                <w:bCs/>
                <w:color w:val="000000"/>
                <w:sz w:val="20"/>
                <w:szCs w:val="20"/>
                <w:lang w:val="en-US" w:eastAsia="en-US"/>
              </w:rPr>
            </w:pPr>
          </w:p>
          <w:p w:rsidR="00CD7119" w:rsidRPr="00CD7119" w:rsidRDefault="00CD7119" w:rsidP="00CD7119">
            <w:pPr>
              <w:spacing w:before="0" w:after="160"/>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1,342,581.0</w:t>
            </w:r>
          </w:p>
        </w:tc>
      </w:tr>
      <w:tr w:rsidR="00CD7119" w:rsidRPr="00CD7119" w:rsidTr="008F4B75">
        <w:trPr>
          <w:trHeight w:val="495"/>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right"/>
              <w:rPr>
                <w:rFonts w:eastAsia="Calibri"/>
                <w:b w:val="0"/>
                <w:color w:val="000000"/>
                <w:sz w:val="20"/>
                <w:szCs w:val="20"/>
                <w:lang w:val="en-US" w:eastAsia="en-US"/>
              </w:rPr>
            </w:pPr>
            <w:r w:rsidRPr="00CD7119">
              <w:rPr>
                <w:rFonts w:eastAsia="Calibri"/>
                <w:b w:val="0"/>
                <w:color w:val="000000"/>
                <w:sz w:val="20"/>
                <w:szCs w:val="20"/>
                <w:lang w:val="en-US" w:eastAsia="en-US"/>
              </w:rPr>
              <w:t>1</w:t>
            </w:r>
          </w:p>
        </w:tc>
        <w:tc>
          <w:tcPr>
            <w:tcW w:w="4052" w:type="dxa"/>
            <w:tcBorders>
              <w:top w:val="single" w:sz="4" w:space="0" w:color="auto"/>
              <w:left w:val="nil"/>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Հայաէրոնավիգացիա ՓԲԸ</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2,486,394.0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 xml:space="preserve">1,794,986.0 </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852,513.0</w:t>
            </w:r>
          </w:p>
        </w:tc>
      </w:tr>
      <w:tr w:rsidR="00CD7119" w:rsidRPr="00CD7119" w:rsidTr="008F4B75">
        <w:trPr>
          <w:trHeight w:val="601"/>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right"/>
              <w:rPr>
                <w:rFonts w:eastAsia="Calibri"/>
                <w:b w:val="0"/>
                <w:color w:val="000000"/>
                <w:sz w:val="20"/>
                <w:szCs w:val="20"/>
                <w:lang w:val="en-US" w:eastAsia="en-US"/>
              </w:rPr>
            </w:pPr>
            <w:r w:rsidRPr="00CD7119">
              <w:rPr>
                <w:rFonts w:eastAsia="Calibri"/>
                <w:b w:val="0"/>
                <w:color w:val="000000"/>
                <w:sz w:val="20"/>
                <w:szCs w:val="20"/>
                <w:lang w:val="en-US" w:eastAsia="en-US"/>
              </w:rPr>
              <w:t>2</w:t>
            </w:r>
          </w:p>
        </w:tc>
        <w:tc>
          <w:tcPr>
            <w:tcW w:w="4052" w:type="dxa"/>
            <w:tcBorders>
              <w:top w:val="nil"/>
              <w:left w:val="nil"/>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Կարեն Դեմիրճյանի անվան Երևանի մետրոպոլիտեն ՓԲԸ</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(27,650.0)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825,467.0</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502,898.0</w:t>
            </w:r>
          </w:p>
        </w:tc>
      </w:tr>
      <w:tr w:rsidR="00CD7119" w:rsidRPr="00CD7119" w:rsidTr="008F4B75">
        <w:trPr>
          <w:trHeight w:val="304"/>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right"/>
              <w:rPr>
                <w:rFonts w:eastAsia="Calibri"/>
                <w:b w:val="0"/>
                <w:color w:val="000000"/>
                <w:sz w:val="20"/>
                <w:szCs w:val="20"/>
                <w:lang w:val="en-US" w:eastAsia="en-US"/>
              </w:rPr>
            </w:pPr>
            <w:r w:rsidRPr="00CD7119">
              <w:rPr>
                <w:rFonts w:eastAsia="Calibri"/>
                <w:b w:val="0"/>
                <w:color w:val="000000"/>
                <w:sz w:val="20"/>
                <w:szCs w:val="20"/>
                <w:lang w:val="en-US" w:eastAsia="en-US"/>
              </w:rPr>
              <w:t>3</w:t>
            </w:r>
          </w:p>
        </w:tc>
        <w:tc>
          <w:tcPr>
            <w:tcW w:w="4052" w:type="dxa"/>
            <w:tcBorders>
              <w:top w:val="nil"/>
              <w:left w:val="nil"/>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Հայավտոկայարան ՓԲԸ</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2,323.0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80,642.0</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(12,830.0)</w:t>
            </w:r>
          </w:p>
        </w:tc>
      </w:tr>
    </w:tbl>
    <w:p w:rsidR="00CD7119" w:rsidRPr="00CD7119" w:rsidRDefault="00CD7119" w:rsidP="00CD7119">
      <w:pPr>
        <w:spacing w:before="0" w:after="160"/>
        <w:ind w:firstLine="720"/>
        <w:contextualSpacing w:val="0"/>
        <w:rPr>
          <w:rFonts w:eastAsia="SimSun" w:cs="Sylfaen"/>
          <w:b w:val="0"/>
          <w:szCs w:val="22"/>
          <w:lang w:val="en-US" w:eastAsia="en-US"/>
        </w:rPr>
      </w:pPr>
    </w:p>
    <w:p w:rsidR="00CD7119" w:rsidRPr="00C57CAF" w:rsidRDefault="00CD7119" w:rsidP="00866D50">
      <w:pPr>
        <w:pStyle w:val="Tables"/>
      </w:pPr>
      <w:bookmarkStart w:id="172" w:name="_Toc20590418"/>
      <w:r w:rsidRPr="00C57CAF">
        <w:t xml:space="preserve">Տրանսպորտի ոլորտի պետական մասնակցությամբ ընկերությունների հանրագումարային հաշվապահական հաշվեկշիռը.                                                                 </w:t>
      </w:r>
      <w:r w:rsidR="00C57CAF">
        <w:rPr>
          <w:lang w:val="hy-AM"/>
        </w:rPr>
        <w:t xml:space="preserve">                                             </w:t>
      </w:r>
      <w:r w:rsidRPr="00C57CAF">
        <w:rPr>
          <w:rFonts w:eastAsia="Calibri" w:cs="Segoe UI"/>
          <w:i/>
          <w:sz w:val="18"/>
          <w:szCs w:val="18"/>
          <w:lang w:val="en-US" w:eastAsia="en-US"/>
        </w:rPr>
        <w:t>հազ. դրամ</w:t>
      </w:r>
      <w:bookmarkEnd w:id="172"/>
      <w:r w:rsidRPr="00C57CAF">
        <w:rPr>
          <w:rFonts w:eastAsia="Calibri" w:cs="Segoe UI"/>
          <w:i/>
          <w:sz w:val="18"/>
          <w:szCs w:val="18"/>
          <w:lang w:val="en-US" w:eastAsia="en-US"/>
        </w:rPr>
        <w:t xml:space="preserve">                                                                                                           </w:t>
      </w:r>
    </w:p>
    <w:tbl>
      <w:tblPr>
        <w:tblW w:w="9639" w:type="dxa"/>
        <w:jc w:val="center"/>
        <w:tblLayout w:type="fixed"/>
        <w:tblLook w:val="04A0" w:firstRow="1" w:lastRow="0" w:firstColumn="1" w:lastColumn="0" w:noHBand="0" w:noVBand="1"/>
      </w:tblPr>
      <w:tblGrid>
        <w:gridCol w:w="2409"/>
        <w:gridCol w:w="2410"/>
        <w:gridCol w:w="2410"/>
        <w:gridCol w:w="2410"/>
      </w:tblGrid>
      <w:tr w:rsidR="00CD7119" w:rsidRPr="00283590" w:rsidTr="008F4B75">
        <w:trPr>
          <w:trHeight w:val="20"/>
          <w:jc w:val="center"/>
        </w:trPr>
        <w:tc>
          <w:tcPr>
            <w:tcW w:w="3686" w:type="dxa"/>
            <w:tcBorders>
              <w:top w:val="single" w:sz="8" w:space="0" w:color="auto"/>
              <w:left w:val="single" w:sz="8" w:space="0" w:color="auto"/>
              <w:bottom w:val="single" w:sz="8" w:space="0" w:color="auto"/>
              <w:right w:val="single" w:sz="8" w:space="0" w:color="auto"/>
            </w:tcBorders>
            <w:shd w:val="clear" w:color="auto" w:fill="D9D9D9"/>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sz w:val="20"/>
                <w:szCs w:val="20"/>
                <w:lang w:val="en-US" w:eastAsia="en-US"/>
              </w:rPr>
              <w:t>Հաշվեկշռային հոդվածներ</w:t>
            </w:r>
          </w:p>
        </w:tc>
        <w:tc>
          <w:tcPr>
            <w:tcW w:w="3686" w:type="dxa"/>
            <w:gridSpan w:val="3"/>
            <w:tcBorders>
              <w:top w:val="single" w:sz="8" w:space="0" w:color="auto"/>
              <w:left w:val="nil"/>
              <w:bottom w:val="nil"/>
              <w:right w:val="single" w:sz="8" w:space="0" w:color="000000"/>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 xml:space="preserve"> Տրանսպորտի ոլորտի պետական մասնակցությամբ   ընկերություններ</w:t>
            </w:r>
          </w:p>
        </w:tc>
      </w:tr>
      <w:tr w:rsidR="00CD7119" w:rsidRPr="00CD7119" w:rsidTr="008F4B7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ascii="Courier New" w:eastAsia="Calibri" w:hAnsi="Courier New" w:cs="Courier New"/>
                <w:bCs/>
                <w:color w:val="000000"/>
                <w:sz w:val="20"/>
                <w:szCs w:val="20"/>
                <w:lang w:val="en-US" w:eastAsia="en-US"/>
              </w:rPr>
              <w:t> </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2017</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3686" w:type="dxa"/>
            <w:tcBorders>
              <w:top w:val="single" w:sz="4" w:space="0" w:color="auto"/>
              <w:left w:val="nil"/>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2018</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3686" w:type="dxa"/>
            <w:tcBorders>
              <w:top w:val="single" w:sz="4" w:space="0" w:color="auto"/>
              <w:left w:val="nil"/>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2019թ.Iկիս.</w:t>
            </w:r>
          </w:p>
        </w:tc>
      </w:tr>
      <w:tr w:rsidR="00CD7119" w:rsidRPr="00CD7119" w:rsidTr="008F4B75">
        <w:trPr>
          <w:trHeight w:val="20"/>
          <w:jc w:val="center"/>
        </w:trPr>
        <w:tc>
          <w:tcPr>
            <w:tcW w:w="3686" w:type="dxa"/>
            <w:tcBorders>
              <w:top w:val="single" w:sz="4" w:space="0" w:color="auto"/>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1. Ընդամենը ակտիվներ</w:t>
            </w:r>
          </w:p>
        </w:tc>
        <w:tc>
          <w:tcPr>
            <w:tcW w:w="3686" w:type="dxa"/>
            <w:tcBorders>
              <w:top w:val="single" w:sz="4" w:space="0" w:color="auto"/>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28,147,379.0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28,261,773.0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begin"/>
            </w:r>
            <w:r w:rsidR="00CD7119" w:rsidRPr="00CD7119">
              <w:rPr>
                <w:rFonts w:ascii="Calibri" w:eastAsia="Calibri" w:hAnsi="Calibri" w:cs="Calibri"/>
                <w:bCs/>
                <w:color w:val="000000"/>
                <w:szCs w:val="22"/>
                <w:lang w:val="en-US" w:eastAsia="en-US"/>
              </w:rPr>
              <w:instrText xml:space="preserve"> LINK Excel.Sheet.12 "C:\\Users\\Arusyak.Gevorgyan\\Desktop\\Fiskal Risker 2020verjnakan\\Transp vorogum.xlsx" "Ընդհանուր տրանս!R33C25" \a \f 5 \h  \* MERGEFORMAT </w:instrText>
            </w:r>
            <w:r w:rsidRPr="00CD7119">
              <w:rPr>
                <w:rFonts w:ascii="Calibri" w:eastAsia="Calibri" w:hAnsi="Calibri" w:cs="Calibri"/>
                <w:bCs/>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 xml:space="preserve">28,245,440.0 </w:t>
            </w:r>
          </w:p>
          <w:p w:rsidR="00CD7119" w:rsidRPr="00CD7119" w:rsidRDefault="00B00CFF" w:rsidP="00CD7119">
            <w:pPr>
              <w:spacing w:before="0" w:line="240" w:lineRule="auto"/>
              <w:ind w:firstLine="0"/>
              <w:contextualSpacing w:val="0"/>
              <w:jc w:val="left"/>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Ընթացիկ ակտիվներ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7,595,950.0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7,416,624.0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տրանս!R26C25"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8,089,902.0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Ոչ ընթացիկ ակտիվներ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20,551,429.0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20,845,149.0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տրանս!R27C25"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20,155,538.0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2. Ընդամենը պարտավորություններ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16,145,792.0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14,098,044.0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after="16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Cs/>
                <w:color w:val="000000"/>
                <w:szCs w:val="22"/>
                <w:lang w:val="en-US" w:eastAsia="en-US"/>
              </w:rPr>
              <w:fldChar w:fldCharType="begin"/>
            </w:r>
            <w:r w:rsidR="00CD7119" w:rsidRPr="00CD7119">
              <w:rPr>
                <w:rFonts w:ascii="Calibri" w:eastAsia="Calibri" w:hAnsi="Calibri" w:cs="Calibri"/>
                <w:bCs/>
                <w:color w:val="000000"/>
                <w:szCs w:val="22"/>
                <w:lang w:val="en-US" w:eastAsia="en-US"/>
              </w:rPr>
              <w:instrText xml:space="preserve"> LINK Excel.Sheet.12 "C:\\Users\\Arusyak.Gevorgyan\\Desktop\\Fiskal Risker 2020verjnakan\\Transp vorogum.xlsx" "Ընդհանուր տրանս!R39C25" \a \f 5 \h  \* MERGEFORMAT </w:instrText>
            </w:r>
            <w:r w:rsidRPr="00CD7119">
              <w:rPr>
                <w:rFonts w:ascii="Calibri" w:eastAsia="Calibri" w:hAnsi="Calibri" w:cs="Calibri"/>
                <w:bCs/>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Cs/>
                <w:color w:val="000000"/>
                <w:szCs w:val="22"/>
                <w:lang w:val="en-US" w:eastAsia="en-US"/>
              </w:rPr>
              <w:t xml:space="preserve">13,768,910.0 </w:t>
            </w:r>
          </w:p>
          <w:p w:rsidR="00CD7119" w:rsidRPr="00CD7119" w:rsidRDefault="00B00CFF" w:rsidP="00CD7119">
            <w:pPr>
              <w:spacing w:before="0" w:after="160" w:line="240" w:lineRule="auto"/>
              <w:ind w:firstLine="0"/>
              <w:contextualSpacing w:val="0"/>
              <w:jc w:val="left"/>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Ընթացիկ պարտավորություններ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1,809,989.0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2,290,818.0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տրանս!R13C25"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1,869,912.0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Ոչ ընթացիկ պարտավորություններ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14,335,803.0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11,807,226.0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left"/>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տրանս!R14C25"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11,898,998.0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3. Սեփական կապիտալ  (զուտ ակտիվներ)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12,001,587.0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14,163,729.0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begin"/>
            </w:r>
            <w:r w:rsidR="00CD7119" w:rsidRPr="00CD7119">
              <w:rPr>
                <w:rFonts w:ascii="Calibri" w:eastAsia="Calibri" w:hAnsi="Calibri" w:cs="Calibri"/>
                <w:bCs/>
                <w:color w:val="000000"/>
                <w:szCs w:val="22"/>
                <w:lang w:val="en-US" w:eastAsia="en-US"/>
              </w:rPr>
              <w:instrText xml:space="preserve"> LINK Excel.Sheet.12 "C:\\Users\\Arusyak.Gevorgyan\\Desktop\\Fiskal Risker 2020verjnakan\\Transp vorogum.xlsx" "Ընդհանուր տրանս!R38C25" \a \f 5 \h  \* MERGEFORMAT </w:instrText>
            </w:r>
            <w:r w:rsidRPr="00CD7119">
              <w:rPr>
                <w:rFonts w:ascii="Calibri" w:eastAsia="Calibri" w:hAnsi="Calibri" w:cs="Calibri"/>
                <w:bCs/>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 xml:space="preserve">14,476,531.0 </w:t>
            </w:r>
          </w:p>
          <w:p w:rsidR="00CD7119" w:rsidRPr="00CD7119" w:rsidRDefault="00B00CFF"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end"/>
            </w:r>
          </w:p>
        </w:tc>
      </w:tr>
    </w:tbl>
    <w:p w:rsidR="00D871C5" w:rsidRDefault="00D871C5" w:rsidP="00CD7119">
      <w:pPr>
        <w:spacing w:before="0"/>
        <w:ind w:firstLine="720"/>
        <w:contextualSpacing w:val="0"/>
        <w:rPr>
          <w:rFonts w:eastAsia="Calibri"/>
          <w:b w:val="0"/>
          <w:color w:val="000000"/>
          <w:szCs w:val="22"/>
          <w:lang w:eastAsia="en-US"/>
        </w:rPr>
      </w:pPr>
    </w:p>
    <w:p w:rsidR="00CD7119" w:rsidRPr="00657DAE" w:rsidRDefault="00CD7119" w:rsidP="00CD7119">
      <w:pPr>
        <w:spacing w:before="0"/>
        <w:ind w:firstLine="720"/>
        <w:contextualSpacing w:val="0"/>
        <w:rPr>
          <w:rFonts w:eastAsia="Calibri"/>
          <w:b w:val="0"/>
          <w:szCs w:val="22"/>
          <w:lang w:eastAsia="en-US"/>
        </w:rPr>
      </w:pPr>
      <w:r w:rsidRPr="00657DAE">
        <w:rPr>
          <w:rFonts w:eastAsia="Calibri"/>
          <w:b w:val="0"/>
          <w:color w:val="000000"/>
          <w:szCs w:val="22"/>
          <w:lang w:eastAsia="en-US"/>
        </w:rPr>
        <w:t>2018</w:t>
      </w:r>
      <w:r w:rsidRPr="00CD7119">
        <w:rPr>
          <w:rFonts w:eastAsia="Calibri"/>
          <w:b w:val="0"/>
          <w:color w:val="000000"/>
          <w:szCs w:val="22"/>
          <w:lang w:val="en-US" w:eastAsia="en-US"/>
        </w:rPr>
        <w:t>թ</w:t>
      </w:r>
      <w:r w:rsidRPr="00657DAE">
        <w:rPr>
          <w:rFonts w:eastAsia="Calibri"/>
          <w:b w:val="0"/>
          <w:color w:val="000000"/>
          <w:szCs w:val="22"/>
          <w:lang w:eastAsia="en-US"/>
        </w:rPr>
        <w:t xml:space="preserve">. </w:t>
      </w:r>
      <w:r w:rsidRPr="00CD7119">
        <w:rPr>
          <w:rFonts w:eastAsia="Calibri"/>
          <w:b w:val="0"/>
          <w:color w:val="000000"/>
          <w:szCs w:val="22"/>
          <w:lang w:val="en-US" w:eastAsia="en-US"/>
        </w:rPr>
        <w:t>ընթացքում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նախորդ</w:t>
      </w:r>
      <w:r w:rsidRPr="00657DAE">
        <w:rPr>
          <w:rFonts w:eastAsia="Calibri"/>
          <w:b w:val="0"/>
          <w:color w:val="000000"/>
          <w:szCs w:val="22"/>
          <w:lang w:eastAsia="en-US"/>
        </w:rPr>
        <w:t xml:space="preserve"> </w:t>
      </w:r>
      <w:r w:rsidRPr="00CD7119">
        <w:rPr>
          <w:rFonts w:eastAsia="Calibri"/>
          <w:b w:val="0"/>
          <w:color w:val="000000"/>
          <w:szCs w:val="22"/>
          <w:lang w:val="en-US" w:eastAsia="en-US"/>
        </w:rPr>
        <w:t>նույն</w:t>
      </w:r>
      <w:r w:rsidRPr="00657DAE">
        <w:rPr>
          <w:rFonts w:eastAsia="Calibri"/>
          <w:b w:val="0"/>
          <w:color w:val="000000"/>
          <w:szCs w:val="22"/>
          <w:lang w:eastAsia="en-US"/>
        </w:rPr>
        <w:t xml:space="preserve"> </w:t>
      </w:r>
      <w:r w:rsidRPr="00CD7119">
        <w:rPr>
          <w:rFonts w:eastAsia="Calibri"/>
          <w:b w:val="0"/>
          <w:color w:val="000000"/>
          <w:szCs w:val="22"/>
          <w:lang w:val="en-US" w:eastAsia="en-US"/>
        </w:rPr>
        <w:t>ժամանակաշրջանի</w:t>
      </w:r>
      <w:r w:rsidRPr="00657DAE">
        <w:rPr>
          <w:rFonts w:eastAsia="Calibri"/>
          <w:b w:val="0"/>
          <w:color w:val="000000"/>
          <w:szCs w:val="22"/>
          <w:lang w:eastAsia="en-US"/>
        </w:rPr>
        <w:t xml:space="preserve"> </w:t>
      </w:r>
      <w:r w:rsidRPr="00CD7119">
        <w:rPr>
          <w:rFonts w:eastAsia="Calibri"/>
          <w:b w:val="0"/>
          <w:color w:val="000000"/>
          <w:szCs w:val="22"/>
          <w:lang w:val="en-US" w:eastAsia="en-US"/>
        </w:rPr>
        <w:t>նկատմամբ</w:t>
      </w:r>
      <w:r w:rsidRPr="00657DAE">
        <w:rPr>
          <w:rFonts w:eastAsia="Calibri"/>
          <w:b w:val="0"/>
          <w:color w:val="000000"/>
          <w:szCs w:val="22"/>
          <w:lang w:eastAsia="en-US"/>
        </w:rPr>
        <w:t xml:space="preserve"> </w:t>
      </w:r>
      <w:r w:rsidRPr="00CD7119">
        <w:rPr>
          <w:rFonts w:eastAsia="Calibri"/>
          <w:b w:val="0"/>
          <w:color w:val="000000"/>
          <w:szCs w:val="22"/>
          <w:lang w:val="en-US" w:eastAsia="en-US"/>
        </w:rPr>
        <w:t>Ընկերությունների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սեփական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կապիտալը</w:t>
      </w:r>
      <w:r w:rsidRPr="00657DAE">
        <w:rPr>
          <w:rFonts w:eastAsia="Calibri"/>
          <w:b w:val="0"/>
          <w:color w:val="000000"/>
          <w:szCs w:val="22"/>
          <w:lang w:eastAsia="en-US"/>
        </w:rPr>
        <w:t xml:space="preserve"> </w:t>
      </w:r>
      <w:r w:rsidRPr="00CD7119">
        <w:rPr>
          <w:rFonts w:eastAsia="Calibri"/>
          <w:b w:val="0"/>
          <w:color w:val="000000"/>
          <w:szCs w:val="22"/>
          <w:lang w:val="en-US" w:eastAsia="en-US"/>
        </w:rPr>
        <w:t>նվազել</w:t>
      </w:r>
      <w:r w:rsidRPr="00657DAE">
        <w:rPr>
          <w:rFonts w:eastAsia="Calibri"/>
          <w:b w:val="0"/>
          <w:color w:val="000000"/>
          <w:szCs w:val="22"/>
          <w:lang w:eastAsia="en-US"/>
        </w:rPr>
        <w:t xml:space="preserve"> </w:t>
      </w:r>
      <w:r w:rsidRPr="00CD7119">
        <w:rPr>
          <w:rFonts w:eastAsia="Calibri"/>
          <w:b w:val="0"/>
          <w:color w:val="000000"/>
          <w:szCs w:val="22"/>
          <w:lang w:val="en-US" w:eastAsia="en-US"/>
        </w:rPr>
        <w:t>է</w:t>
      </w:r>
      <w:r w:rsidRPr="00657DAE">
        <w:rPr>
          <w:rFonts w:eastAsia="Calibri"/>
          <w:b w:val="0"/>
          <w:color w:val="000000"/>
          <w:szCs w:val="22"/>
          <w:lang w:eastAsia="en-US"/>
        </w:rPr>
        <w:t xml:space="preserve"> 1.52 </w:t>
      </w:r>
      <w:r w:rsidRPr="00CD7119">
        <w:rPr>
          <w:rFonts w:eastAsia="Calibri"/>
          <w:b w:val="0"/>
          <w:color w:val="000000"/>
          <w:szCs w:val="22"/>
          <w:lang w:val="en-US" w:eastAsia="en-US"/>
        </w:rPr>
        <w:t>մլրդ</w:t>
      </w:r>
      <w:r w:rsidRPr="00657DAE">
        <w:rPr>
          <w:rFonts w:eastAsia="Calibri"/>
          <w:b w:val="0"/>
          <w:color w:val="000000"/>
          <w:szCs w:val="22"/>
          <w:lang w:eastAsia="en-US"/>
        </w:rPr>
        <w:t xml:space="preserve"> </w:t>
      </w:r>
      <w:r w:rsidRPr="00CD7119">
        <w:rPr>
          <w:rFonts w:eastAsia="Calibri"/>
          <w:b w:val="0"/>
          <w:color w:val="000000"/>
          <w:szCs w:val="22"/>
          <w:lang w:val="en-US" w:eastAsia="en-US"/>
        </w:rPr>
        <w:t>դրամով</w:t>
      </w:r>
      <w:r w:rsidRPr="00657DAE">
        <w:rPr>
          <w:rFonts w:eastAsia="Calibri"/>
          <w:b w:val="0"/>
          <w:color w:val="000000"/>
          <w:szCs w:val="22"/>
          <w:lang w:eastAsia="en-US"/>
        </w:rPr>
        <w:t xml:space="preserve"> (27.4%), </w:t>
      </w:r>
      <w:r w:rsidRPr="00CD7119">
        <w:rPr>
          <w:rFonts w:eastAsia="Calibri"/>
          <w:b w:val="0"/>
          <w:color w:val="000000"/>
          <w:szCs w:val="22"/>
          <w:lang w:val="en-US" w:eastAsia="en-US"/>
        </w:rPr>
        <w:t>իսկ</w:t>
      </w:r>
      <w:r w:rsidRPr="00657DAE">
        <w:rPr>
          <w:rFonts w:eastAsia="Calibri"/>
          <w:b w:val="0"/>
          <w:color w:val="000000"/>
          <w:szCs w:val="22"/>
          <w:lang w:eastAsia="en-US"/>
        </w:rPr>
        <w:t xml:space="preserve"> </w:t>
      </w:r>
      <w:r w:rsidRPr="00CD7119">
        <w:rPr>
          <w:rFonts w:eastAsia="Calibri"/>
          <w:b w:val="0"/>
          <w:color w:val="000000"/>
          <w:szCs w:val="22"/>
          <w:lang w:val="en-US" w:eastAsia="en-US"/>
        </w:rPr>
        <w:t>միջանկյալ</w:t>
      </w:r>
      <w:r w:rsidRPr="00657DAE">
        <w:rPr>
          <w:rFonts w:eastAsia="Calibri"/>
          <w:b w:val="0"/>
          <w:color w:val="000000"/>
          <w:szCs w:val="22"/>
          <w:lang w:eastAsia="en-US"/>
        </w:rPr>
        <w:t xml:space="preserve"> </w:t>
      </w:r>
      <w:r w:rsidRPr="00CD7119">
        <w:rPr>
          <w:rFonts w:eastAsia="Calibri"/>
          <w:b w:val="0"/>
          <w:color w:val="000000"/>
          <w:szCs w:val="22"/>
          <w:lang w:val="en-US" w:eastAsia="en-US"/>
        </w:rPr>
        <w:t>ժամանակաշրջանում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նախորդ</w:t>
      </w:r>
      <w:r w:rsidRPr="00657DAE">
        <w:rPr>
          <w:rFonts w:eastAsia="Calibri"/>
          <w:b w:val="0"/>
          <w:color w:val="000000"/>
          <w:szCs w:val="22"/>
          <w:lang w:eastAsia="en-US"/>
        </w:rPr>
        <w:t xml:space="preserve"> </w:t>
      </w:r>
      <w:r w:rsidRPr="00CD7119">
        <w:rPr>
          <w:rFonts w:eastAsia="Calibri"/>
          <w:b w:val="0"/>
          <w:color w:val="000000"/>
          <w:szCs w:val="22"/>
          <w:lang w:val="en-US" w:eastAsia="en-US"/>
        </w:rPr>
        <w:t>նույն</w:t>
      </w:r>
      <w:r w:rsidRPr="00657DAE">
        <w:rPr>
          <w:rFonts w:eastAsia="Calibri"/>
          <w:b w:val="0"/>
          <w:color w:val="000000"/>
          <w:szCs w:val="22"/>
          <w:lang w:eastAsia="en-US"/>
        </w:rPr>
        <w:t xml:space="preserve"> </w:t>
      </w:r>
      <w:r w:rsidRPr="00CD7119">
        <w:rPr>
          <w:rFonts w:eastAsia="Calibri"/>
          <w:b w:val="0"/>
          <w:color w:val="000000"/>
          <w:szCs w:val="22"/>
          <w:lang w:val="en-US" w:eastAsia="en-US"/>
        </w:rPr>
        <w:t>ժամանակաշրջանի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համեմատ</w:t>
      </w:r>
      <w:r w:rsidRPr="00657DAE">
        <w:rPr>
          <w:rFonts w:eastAsia="Calibri"/>
          <w:b w:val="0"/>
          <w:color w:val="000000"/>
          <w:szCs w:val="22"/>
          <w:lang w:eastAsia="en-US"/>
        </w:rPr>
        <w:t xml:space="preserve"> </w:t>
      </w:r>
      <w:r w:rsidRPr="00CD7119">
        <w:rPr>
          <w:rFonts w:eastAsia="Calibri"/>
          <w:b w:val="0"/>
          <w:color w:val="000000"/>
          <w:szCs w:val="22"/>
          <w:lang w:val="en-US" w:eastAsia="en-US"/>
        </w:rPr>
        <w:t>Ընկերությունների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սեփական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կապիտալն</w:t>
      </w:r>
      <w:r w:rsidRPr="00657DAE">
        <w:rPr>
          <w:rFonts w:eastAsia="Calibri"/>
          <w:b w:val="0"/>
          <w:color w:val="000000"/>
          <w:szCs w:val="22"/>
          <w:lang w:eastAsia="en-US"/>
        </w:rPr>
        <w:t xml:space="preserve"> </w:t>
      </w:r>
      <w:r w:rsidRPr="00CD7119">
        <w:rPr>
          <w:rFonts w:eastAsia="Calibri"/>
          <w:b w:val="0"/>
          <w:color w:val="000000"/>
          <w:szCs w:val="22"/>
          <w:lang w:val="en-US" w:eastAsia="en-US"/>
        </w:rPr>
        <w:t>ավելացել</w:t>
      </w:r>
      <w:r w:rsidRPr="00657DAE">
        <w:rPr>
          <w:rFonts w:eastAsia="Calibri"/>
          <w:b w:val="0"/>
          <w:color w:val="000000"/>
          <w:szCs w:val="22"/>
          <w:lang w:eastAsia="en-US"/>
        </w:rPr>
        <w:t xml:space="preserve"> </w:t>
      </w:r>
      <w:r w:rsidRPr="00CD7119">
        <w:rPr>
          <w:rFonts w:eastAsia="Calibri"/>
          <w:b w:val="0"/>
          <w:color w:val="000000"/>
          <w:szCs w:val="22"/>
          <w:lang w:val="en-US" w:eastAsia="en-US"/>
        </w:rPr>
        <w:t>է</w:t>
      </w:r>
      <w:r w:rsidRPr="00657DAE">
        <w:rPr>
          <w:rFonts w:eastAsia="Calibri"/>
          <w:b w:val="0"/>
          <w:color w:val="000000"/>
          <w:szCs w:val="22"/>
          <w:lang w:eastAsia="en-US"/>
        </w:rPr>
        <w:t xml:space="preserve"> 0.86 </w:t>
      </w:r>
      <w:r w:rsidRPr="00CD7119">
        <w:rPr>
          <w:rFonts w:eastAsia="Calibri"/>
          <w:b w:val="0"/>
          <w:color w:val="000000"/>
          <w:szCs w:val="22"/>
          <w:lang w:val="en-US" w:eastAsia="en-US"/>
        </w:rPr>
        <w:t>մլրդ</w:t>
      </w:r>
      <w:r w:rsidRPr="00657DAE">
        <w:rPr>
          <w:rFonts w:eastAsia="Calibri"/>
          <w:b w:val="0"/>
          <w:color w:val="000000"/>
          <w:szCs w:val="22"/>
          <w:lang w:eastAsia="en-US"/>
        </w:rPr>
        <w:t xml:space="preserve"> </w:t>
      </w:r>
      <w:r w:rsidRPr="00CD7119">
        <w:rPr>
          <w:rFonts w:eastAsia="Calibri"/>
          <w:b w:val="0"/>
          <w:color w:val="000000"/>
          <w:szCs w:val="22"/>
          <w:lang w:val="en-US" w:eastAsia="en-US"/>
        </w:rPr>
        <w:t>դրամով</w:t>
      </w:r>
      <w:r w:rsidRPr="00657DAE">
        <w:rPr>
          <w:rFonts w:eastAsia="Calibri"/>
          <w:b w:val="0"/>
          <w:color w:val="000000"/>
          <w:szCs w:val="22"/>
          <w:lang w:eastAsia="en-US"/>
        </w:rPr>
        <w:t xml:space="preserve"> (6.3%):</w:t>
      </w:r>
      <w:r w:rsidRPr="00657DAE">
        <w:rPr>
          <w:rFonts w:eastAsia="Calibri"/>
          <w:b w:val="0"/>
          <w:szCs w:val="22"/>
          <w:lang w:eastAsia="en-US"/>
        </w:rPr>
        <w:t xml:space="preserve"> </w:t>
      </w:r>
    </w:p>
    <w:p w:rsidR="00CD7119" w:rsidRPr="00657DAE" w:rsidRDefault="00CD7119" w:rsidP="00CD7119">
      <w:pPr>
        <w:spacing w:before="0"/>
        <w:ind w:firstLine="720"/>
        <w:contextualSpacing w:val="0"/>
        <w:rPr>
          <w:rFonts w:eastAsia="Calibri"/>
          <w:b w:val="0"/>
          <w:color w:val="000000"/>
          <w:szCs w:val="22"/>
          <w:lang w:eastAsia="en-US"/>
        </w:rPr>
      </w:pPr>
      <w:r w:rsidRPr="00CD7119">
        <w:rPr>
          <w:rFonts w:eastAsia="Calibri"/>
          <w:b w:val="0"/>
          <w:color w:val="000000"/>
          <w:szCs w:val="22"/>
          <w:lang w:val="en-US" w:eastAsia="en-US"/>
        </w:rPr>
        <w:t>Հայավտոկայարան</w:t>
      </w:r>
      <w:r w:rsidRPr="00657DAE">
        <w:rPr>
          <w:rFonts w:eastAsia="Calibri"/>
          <w:b w:val="0"/>
          <w:color w:val="000000"/>
          <w:szCs w:val="22"/>
          <w:lang w:eastAsia="en-US"/>
        </w:rPr>
        <w:t xml:space="preserve"> </w:t>
      </w:r>
      <w:r w:rsidRPr="00CD7119">
        <w:rPr>
          <w:rFonts w:eastAsia="Calibri"/>
          <w:b w:val="0"/>
          <w:color w:val="000000"/>
          <w:szCs w:val="22"/>
          <w:lang w:val="en-US" w:eastAsia="en-US"/>
        </w:rPr>
        <w:t>ՓԲԸ</w:t>
      </w:r>
      <w:r w:rsidRPr="00657DAE">
        <w:rPr>
          <w:rFonts w:eastAsia="Calibri"/>
          <w:b w:val="0"/>
          <w:color w:val="000000"/>
          <w:szCs w:val="22"/>
          <w:lang w:eastAsia="en-US"/>
        </w:rPr>
        <w:t xml:space="preserve"> </w:t>
      </w:r>
      <w:r w:rsidRPr="00CD7119">
        <w:rPr>
          <w:rFonts w:eastAsia="Calibri"/>
          <w:b w:val="0"/>
          <w:color w:val="000000"/>
          <w:szCs w:val="22"/>
          <w:lang w:val="en-US" w:eastAsia="en-US"/>
        </w:rPr>
        <w:t>շարունակական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կուտակային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վնասների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արդյունքում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Ընկերությունների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պարտավորությունները</w:t>
      </w:r>
      <w:r w:rsidRPr="00657DAE">
        <w:rPr>
          <w:rFonts w:eastAsia="Calibri"/>
          <w:b w:val="0"/>
          <w:color w:val="000000"/>
          <w:szCs w:val="22"/>
          <w:lang w:eastAsia="en-US"/>
        </w:rPr>
        <w:t xml:space="preserve"> </w:t>
      </w:r>
      <w:r w:rsidRPr="00CD7119">
        <w:rPr>
          <w:rFonts w:eastAsia="Calibri"/>
          <w:b w:val="0"/>
          <w:color w:val="000000"/>
          <w:szCs w:val="22"/>
          <w:lang w:val="en-US" w:eastAsia="en-US"/>
        </w:rPr>
        <w:t>մոտ</w:t>
      </w:r>
      <w:r w:rsidRPr="00657DAE">
        <w:rPr>
          <w:rFonts w:eastAsia="Calibri"/>
          <w:b w:val="0"/>
          <w:color w:val="000000"/>
          <w:szCs w:val="22"/>
          <w:lang w:eastAsia="en-US"/>
        </w:rPr>
        <w:t xml:space="preserve"> 11.1 </w:t>
      </w:r>
      <w:r w:rsidRPr="00CD7119">
        <w:rPr>
          <w:rFonts w:eastAsia="Calibri"/>
          <w:b w:val="0"/>
          <w:color w:val="000000"/>
          <w:szCs w:val="22"/>
          <w:lang w:val="en-US" w:eastAsia="en-US"/>
        </w:rPr>
        <w:t>անգամ</w:t>
      </w:r>
      <w:r w:rsidRPr="00657DAE">
        <w:rPr>
          <w:rFonts w:eastAsia="Calibri"/>
          <w:b w:val="0"/>
          <w:color w:val="000000"/>
          <w:szCs w:val="22"/>
          <w:lang w:eastAsia="en-US"/>
        </w:rPr>
        <w:t xml:space="preserve"> </w:t>
      </w:r>
      <w:r w:rsidRPr="00CD7119">
        <w:rPr>
          <w:rFonts w:eastAsia="Calibri"/>
          <w:b w:val="0"/>
          <w:color w:val="000000"/>
          <w:szCs w:val="22"/>
          <w:lang w:val="en-US" w:eastAsia="en-US"/>
        </w:rPr>
        <w:t>գերազանցում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են</w:t>
      </w:r>
      <w:r w:rsidRPr="00657DAE">
        <w:rPr>
          <w:rFonts w:eastAsia="Calibri"/>
          <w:b w:val="0"/>
          <w:color w:val="000000"/>
          <w:szCs w:val="22"/>
          <w:lang w:eastAsia="en-US"/>
        </w:rPr>
        <w:t xml:space="preserve"> </w:t>
      </w:r>
      <w:r w:rsidRPr="00CD7119">
        <w:rPr>
          <w:rFonts w:eastAsia="Calibri"/>
          <w:b w:val="0"/>
          <w:color w:val="000000"/>
          <w:szCs w:val="22"/>
          <w:lang w:val="en-US" w:eastAsia="en-US"/>
        </w:rPr>
        <w:t>սեփական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կապիտալի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մեծությանը</w:t>
      </w:r>
      <w:r w:rsidRPr="00657DAE">
        <w:rPr>
          <w:rFonts w:eastAsia="Calibri"/>
          <w:b w:val="0"/>
          <w:color w:val="000000"/>
          <w:szCs w:val="22"/>
          <w:lang w:eastAsia="en-US"/>
        </w:rPr>
        <w:t>:</w:t>
      </w:r>
    </w:p>
    <w:p w:rsidR="00CD7119" w:rsidRPr="00657DAE" w:rsidRDefault="00CD7119" w:rsidP="00CD7119">
      <w:pPr>
        <w:spacing w:before="0"/>
        <w:ind w:firstLine="720"/>
        <w:contextualSpacing w:val="0"/>
        <w:rPr>
          <w:b w:val="0"/>
          <w:szCs w:val="22"/>
          <w:lang w:eastAsia="en-US"/>
        </w:rPr>
      </w:pPr>
      <w:r w:rsidRPr="00CD7119">
        <w:rPr>
          <w:rFonts w:cs="Times Armenian"/>
          <w:b w:val="0"/>
          <w:szCs w:val="22"/>
          <w:lang w:val="ro-RO" w:eastAsia="en-US"/>
        </w:rPr>
        <w:t>Հարկ է նշել, որ ՀՀ  կառավարության 25.05.</w:t>
      </w:r>
      <w:r w:rsidRPr="00657DAE">
        <w:rPr>
          <w:b w:val="0"/>
          <w:szCs w:val="22"/>
          <w:lang w:eastAsia="en-US"/>
        </w:rPr>
        <w:t>2017</w:t>
      </w:r>
      <w:r w:rsidRPr="00CD7119">
        <w:rPr>
          <w:b w:val="0"/>
          <w:szCs w:val="22"/>
          <w:lang w:val="en-US" w:eastAsia="en-US"/>
        </w:rPr>
        <w:t>թ</w:t>
      </w:r>
      <w:r w:rsidRPr="00657DAE">
        <w:rPr>
          <w:b w:val="0"/>
          <w:szCs w:val="22"/>
          <w:lang w:eastAsia="en-US"/>
        </w:rPr>
        <w:t xml:space="preserve">. </w:t>
      </w:r>
      <w:r w:rsidRPr="00CD7119">
        <w:rPr>
          <w:b w:val="0"/>
          <w:szCs w:val="22"/>
          <w:lang w:val="en-US" w:eastAsia="en-US"/>
        </w:rPr>
        <w:t>N</w:t>
      </w:r>
      <w:r w:rsidRPr="00657DAE">
        <w:rPr>
          <w:b w:val="0"/>
          <w:szCs w:val="22"/>
          <w:lang w:eastAsia="en-US"/>
        </w:rPr>
        <w:t>575-</w:t>
      </w:r>
      <w:r w:rsidRPr="00CD7119">
        <w:rPr>
          <w:b w:val="0"/>
          <w:szCs w:val="22"/>
          <w:lang w:val="en-US" w:eastAsia="en-US"/>
        </w:rPr>
        <w:t>Ա</w:t>
      </w:r>
      <w:r w:rsidRPr="00657DAE">
        <w:rPr>
          <w:b w:val="0"/>
          <w:szCs w:val="22"/>
          <w:lang w:eastAsia="en-US"/>
        </w:rPr>
        <w:t xml:space="preserve"> </w:t>
      </w:r>
      <w:r w:rsidRPr="00CD7119">
        <w:rPr>
          <w:b w:val="0"/>
          <w:szCs w:val="22"/>
          <w:lang w:val="en-US" w:eastAsia="en-US"/>
        </w:rPr>
        <w:t>որոշմամբ</w:t>
      </w:r>
      <w:r w:rsidRPr="00657DAE">
        <w:rPr>
          <w:b w:val="0"/>
          <w:szCs w:val="22"/>
          <w:lang w:eastAsia="en-US"/>
        </w:rPr>
        <w:t xml:space="preserve"> </w:t>
      </w:r>
      <w:r w:rsidRPr="00CD7119">
        <w:rPr>
          <w:b w:val="0"/>
          <w:szCs w:val="22"/>
          <w:lang w:val="en-US" w:eastAsia="en-US"/>
        </w:rPr>
        <w:t>հավանության</w:t>
      </w:r>
      <w:r w:rsidRPr="00657DAE">
        <w:rPr>
          <w:b w:val="0"/>
          <w:szCs w:val="22"/>
          <w:lang w:eastAsia="en-US"/>
        </w:rPr>
        <w:t xml:space="preserve"> </w:t>
      </w:r>
      <w:r w:rsidRPr="00CD7119">
        <w:rPr>
          <w:b w:val="0"/>
          <w:szCs w:val="22"/>
          <w:lang w:val="en-US" w:eastAsia="en-US"/>
        </w:rPr>
        <w:t>է</w:t>
      </w:r>
      <w:r w:rsidRPr="00657DAE">
        <w:rPr>
          <w:b w:val="0"/>
          <w:szCs w:val="22"/>
          <w:lang w:eastAsia="en-US"/>
        </w:rPr>
        <w:t xml:space="preserve"> </w:t>
      </w:r>
      <w:r w:rsidRPr="00CD7119">
        <w:rPr>
          <w:b w:val="0"/>
          <w:szCs w:val="22"/>
          <w:lang w:val="en-US" w:eastAsia="en-US"/>
        </w:rPr>
        <w:t>արժանացել</w:t>
      </w:r>
      <w:r w:rsidRPr="00657DAE">
        <w:rPr>
          <w:b w:val="0"/>
          <w:szCs w:val="22"/>
          <w:lang w:eastAsia="en-US"/>
        </w:rPr>
        <w:t xml:space="preserve"> «</w:t>
      </w:r>
      <w:r w:rsidRPr="00CD7119">
        <w:rPr>
          <w:rFonts w:cs="Sylfaen"/>
          <w:b w:val="0"/>
          <w:szCs w:val="22"/>
          <w:lang w:val="en-US" w:eastAsia="en-US"/>
        </w:rPr>
        <w:t>Պետական</w:t>
      </w:r>
      <w:r w:rsidRPr="00657DAE">
        <w:rPr>
          <w:b w:val="0"/>
          <w:szCs w:val="22"/>
          <w:lang w:eastAsia="en-US"/>
        </w:rPr>
        <w:t xml:space="preserve"> </w:t>
      </w:r>
      <w:r w:rsidRPr="00CD7119">
        <w:rPr>
          <w:rFonts w:cs="Sylfaen"/>
          <w:b w:val="0"/>
          <w:szCs w:val="22"/>
          <w:lang w:val="en-US" w:eastAsia="en-US"/>
        </w:rPr>
        <w:t>գույքի</w:t>
      </w:r>
      <w:r w:rsidRPr="00657DAE">
        <w:rPr>
          <w:b w:val="0"/>
          <w:szCs w:val="22"/>
          <w:lang w:eastAsia="en-US"/>
        </w:rPr>
        <w:t xml:space="preserve"> </w:t>
      </w:r>
      <w:r w:rsidRPr="00CD7119">
        <w:rPr>
          <w:rFonts w:cs="Sylfaen"/>
          <w:b w:val="0"/>
          <w:szCs w:val="22"/>
          <w:lang w:val="en-US" w:eastAsia="en-US"/>
        </w:rPr>
        <w:t>մասնավորեցման</w:t>
      </w:r>
      <w:r w:rsidRPr="00657DAE">
        <w:rPr>
          <w:b w:val="0"/>
          <w:szCs w:val="22"/>
          <w:lang w:eastAsia="en-US"/>
        </w:rPr>
        <w:t xml:space="preserve"> 2017-2020 </w:t>
      </w:r>
      <w:r w:rsidRPr="00CD7119">
        <w:rPr>
          <w:rFonts w:cs="Sylfaen"/>
          <w:b w:val="0"/>
          <w:szCs w:val="22"/>
          <w:lang w:val="en-US" w:eastAsia="en-US"/>
        </w:rPr>
        <w:t>թվականների</w:t>
      </w:r>
      <w:r w:rsidRPr="00657DAE">
        <w:rPr>
          <w:b w:val="0"/>
          <w:szCs w:val="22"/>
          <w:lang w:eastAsia="en-US"/>
        </w:rPr>
        <w:t xml:space="preserve"> </w:t>
      </w:r>
      <w:r w:rsidRPr="00CD7119">
        <w:rPr>
          <w:rFonts w:cs="Sylfaen"/>
          <w:b w:val="0"/>
          <w:szCs w:val="22"/>
          <w:lang w:val="en-US" w:eastAsia="en-US"/>
        </w:rPr>
        <w:t>ծրագրի</w:t>
      </w:r>
      <w:r w:rsidRPr="00657DAE">
        <w:rPr>
          <w:b w:val="0"/>
          <w:szCs w:val="22"/>
          <w:lang w:eastAsia="en-US"/>
        </w:rPr>
        <w:t xml:space="preserve"> </w:t>
      </w:r>
      <w:r w:rsidRPr="00CD7119">
        <w:rPr>
          <w:rFonts w:cs="Sylfaen"/>
          <w:b w:val="0"/>
          <w:szCs w:val="22"/>
          <w:lang w:val="en-US" w:eastAsia="en-US"/>
        </w:rPr>
        <w:t>մասին</w:t>
      </w:r>
      <w:r w:rsidRPr="00CD7119">
        <w:rPr>
          <w:b w:val="0"/>
          <w:szCs w:val="22"/>
          <w:lang w:val="en-US" w:eastAsia="en-US"/>
        </w:rPr>
        <w:t></w:t>
      </w:r>
      <w:r w:rsidRPr="00657DAE">
        <w:rPr>
          <w:b w:val="0"/>
          <w:szCs w:val="22"/>
          <w:lang w:eastAsia="en-US"/>
        </w:rPr>
        <w:t xml:space="preserve"> </w:t>
      </w:r>
      <w:r w:rsidRPr="00CD7119">
        <w:rPr>
          <w:rFonts w:cs="Sylfaen"/>
          <w:b w:val="0"/>
          <w:szCs w:val="22"/>
          <w:lang w:val="en-US" w:eastAsia="en-US"/>
        </w:rPr>
        <w:t>ՀՀ</w:t>
      </w:r>
      <w:r w:rsidRPr="00657DAE">
        <w:rPr>
          <w:b w:val="0"/>
          <w:szCs w:val="22"/>
          <w:lang w:eastAsia="en-US"/>
        </w:rPr>
        <w:t xml:space="preserve"> </w:t>
      </w:r>
      <w:r w:rsidRPr="00CD7119">
        <w:rPr>
          <w:rFonts w:cs="Sylfaen"/>
          <w:b w:val="0"/>
          <w:szCs w:val="22"/>
          <w:lang w:val="en-US" w:eastAsia="en-US"/>
        </w:rPr>
        <w:t>օրենքի</w:t>
      </w:r>
      <w:r w:rsidRPr="00657DAE">
        <w:rPr>
          <w:b w:val="0"/>
          <w:szCs w:val="22"/>
          <w:lang w:eastAsia="en-US"/>
        </w:rPr>
        <w:t xml:space="preserve"> </w:t>
      </w:r>
      <w:r w:rsidRPr="00CD7119">
        <w:rPr>
          <w:rFonts w:cs="Sylfaen"/>
          <w:b w:val="0"/>
          <w:szCs w:val="22"/>
          <w:lang w:val="en-US" w:eastAsia="en-US"/>
        </w:rPr>
        <w:t>նախագիծը</w:t>
      </w:r>
      <w:r w:rsidRPr="00657DAE">
        <w:rPr>
          <w:rFonts w:cs="Sylfaen"/>
          <w:b w:val="0"/>
          <w:szCs w:val="22"/>
          <w:lang w:eastAsia="en-US"/>
        </w:rPr>
        <w:t xml:space="preserve">, </w:t>
      </w:r>
      <w:r w:rsidRPr="00CD7119">
        <w:rPr>
          <w:rFonts w:cs="Sylfaen"/>
          <w:b w:val="0"/>
          <w:szCs w:val="22"/>
          <w:lang w:val="en-US" w:eastAsia="en-US"/>
        </w:rPr>
        <w:t>որի</w:t>
      </w:r>
      <w:r w:rsidRPr="00657DAE">
        <w:rPr>
          <w:rFonts w:cs="Sylfaen"/>
          <w:b w:val="0"/>
          <w:szCs w:val="22"/>
          <w:lang w:eastAsia="en-US"/>
        </w:rPr>
        <w:t xml:space="preserve"> </w:t>
      </w:r>
      <w:r w:rsidRPr="00CD7119">
        <w:rPr>
          <w:rFonts w:cs="Sylfaen"/>
          <w:b w:val="0"/>
          <w:szCs w:val="22"/>
          <w:lang w:val="en-US" w:eastAsia="en-US"/>
        </w:rPr>
        <w:t>մասնավորեցման</w:t>
      </w:r>
      <w:r w:rsidRPr="00657DAE">
        <w:rPr>
          <w:rFonts w:cs="Sylfaen"/>
          <w:b w:val="0"/>
          <w:szCs w:val="22"/>
          <w:lang w:eastAsia="en-US"/>
        </w:rPr>
        <w:t xml:space="preserve"> </w:t>
      </w:r>
      <w:r w:rsidRPr="00CD7119">
        <w:rPr>
          <w:rFonts w:cs="Sylfaen"/>
          <w:b w:val="0"/>
          <w:szCs w:val="22"/>
          <w:lang w:val="en-US" w:eastAsia="en-US"/>
        </w:rPr>
        <w:t>ցանկում</w:t>
      </w:r>
      <w:r w:rsidRPr="00657DAE">
        <w:rPr>
          <w:rFonts w:cs="Sylfaen"/>
          <w:b w:val="0"/>
          <w:szCs w:val="22"/>
          <w:lang w:eastAsia="en-US"/>
        </w:rPr>
        <w:t xml:space="preserve"> </w:t>
      </w:r>
      <w:r w:rsidRPr="00CD7119">
        <w:rPr>
          <w:rFonts w:cs="Sylfaen"/>
          <w:b w:val="0"/>
          <w:szCs w:val="22"/>
          <w:lang w:val="en-US" w:eastAsia="en-US"/>
        </w:rPr>
        <w:t>ընդգրկված</w:t>
      </w:r>
      <w:r w:rsidRPr="00657DAE">
        <w:rPr>
          <w:rFonts w:cs="Sylfaen"/>
          <w:b w:val="0"/>
          <w:szCs w:val="22"/>
          <w:lang w:eastAsia="en-US"/>
        </w:rPr>
        <w:t xml:space="preserve"> </w:t>
      </w:r>
      <w:r w:rsidRPr="00CD7119">
        <w:rPr>
          <w:rFonts w:cs="Sylfaen"/>
          <w:b w:val="0"/>
          <w:szCs w:val="22"/>
          <w:lang w:val="en-US" w:eastAsia="en-US"/>
        </w:rPr>
        <w:t>է</w:t>
      </w:r>
      <w:r w:rsidRPr="00657DAE">
        <w:rPr>
          <w:rFonts w:cs="Sylfaen"/>
          <w:b w:val="0"/>
          <w:szCs w:val="22"/>
          <w:lang w:eastAsia="en-US"/>
        </w:rPr>
        <w:t xml:space="preserve"> </w:t>
      </w:r>
      <w:r w:rsidRPr="00CD7119">
        <w:rPr>
          <w:rFonts w:cs="Sylfaen"/>
          <w:b w:val="0"/>
          <w:szCs w:val="22"/>
          <w:lang w:val="en-US" w:eastAsia="en-US"/>
        </w:rPr>
        <w:t>նաև</w:t>
      </w:r>
      <w:r w:rsidRPr="00657DAE">
        <w:rPr>
          <w:rFonts w:cs="Sylfaen"/>
          <w:b w:val="0"/>
          <w:szCs w:val="22"/>
          <w:lang w:eastAsia="en-US"/>
        </w:rPr>
        <w:t xml:space="preserve"> </w:t>
      </w:r>
      <w:r w:rsidRPr="00CD7119">
        <w:rPr>
          <w:b w:val="0"/>
          <w:color w:val="000000"/>
          <w:szCs w:val="22"/>
          <w:lang w:val="en-US" w:eastAsia="en-US"/>
        </w:rPr>
        <w:t>Հայավտոկայարան</w:t>
      </w:r>
      <w:r w:rsidRPr="00657DAE">
        <w:rPr>
          <w:b w:val="0"/>
          <w:color w:val="000000"/>
          <w:szCs w:val="22"/>
          <w:lang w:eastAsia="en-US"/>
        </w:rPr>
        <w:t xml:space="preserve"> </w:t>
      </w:r>
      <w:r w:rsidRPr="00CD7119">
        <w:rPr>
          <w:b w:val="0"/>
          <w:color w:val="000000"/>
          <w:szCs w:val="22"/>
          <w:lang w:val="en-US" w:eastAsia="en-US"/>
        </w:rPr>
        <w:t>ՓԲԸ</w:t>
      </w:r>
      <w:r w:rsidRPr="00657DAE">
        <w:rPr>
          <w:b w:val="0"/>
          <w:color w:val="000000"/>
          <w:szCs w:val="22"/>
          <w:lang w:eastAsia="en-US"/>
        </w:rPr>
        <w:t>:</w:t>
      </w:r>
      <w:r w:rsidRPr="00657DAE">
        <w:rPr>
          <w:b w:val="0"/>
          <w:szCs w:val="22"/>
          <w:lang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պարտավորությունների</w:t>
      </w:r>
      <w:r w:rsidRPr="00CD7119">
        <w:rPr>
          <w:rFonts w:eastAsia="Calibri"/>
          <w:b w:val="0"/>
          <w:szCs w:val="22"/>
          <w:lang w:val="ro-RO" w:eastAsia="en-US"/>
        </w:rPr>
        <w:t xml:space="preserve"> </w:t>
      </w:r>
      <w:r w:rsidRPr="00CD7119">
        <w:rPr>
          <w:rFonts w:eastAsia="Calibri"/>
          <w:b w:val="0"/>
          <w:szCs w:val="22"/>
          <w:lang w:val="en-US" w:eastAsia="en-US"/>
        </w:rPr>
        <w:t>հետ</w:t>
      </w:r>
      <w:r w:rsidRPr="00CD7119">
        <w:rPr>
          <w:rFonts w:eastAsia="Calibri"/>
          <w:b w:val="0"/>
          <w:szCs w:val="22"/>
          <w:lang w:val="ro-RO" w:eastAsia="en-US"/>
        </w:rPr>
        <w:t xml:space="preserve"> </w:t>
      </w:r>
      <w:r w:rsidRPr="00CD7119">
        <w:rPr>
          <w:rFonts w:eastAsia="Calibri"/>
          <w:b w:val="0"/>
          <w:szCs w:val="22"/>
          <w:lang w:val="en-US" w:eastAsia="en-US"/>
        </w:rPr>
        <w:t>կապված</w:t>
      </w:r>
      <w:r w:rsidRPr="00CD7119">
        <w:rPr>
          <w:rFonts w:eastAsia="Calibri"/>
          <w:b w:val="0"/>
          <w:szCs w:val="22"/>
          <w:lang w:val="ro-RO" w:eastAsia="en-US"/>
        </w:rPr>
        <w:t xml:space="preserve"> </w:t>
      </w:r>
      <w:r w:rsidRPr="00CD7119">
        <w:rPr>
          <w:rFonts w:eastAsia="Calibri"/>
          <w:b w:val="0"/>
          <w:szCs w:val="22"/>
          <w:lang w:val="en-US" w:eastAsia="en-US"/>
        </w:rPr>
        <w:t>անհրաժեշտ</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նշել</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softHyphen/>
      </w:r>
      <w:r w:rsidRPr="00CD7119">
        <w:rPr>
          <w:rFonts w:eastAsia="Calibri"/>
          <w:b w:val="0"/>
          <w:szCs w:val="22"/>
          <w:lang w:val="en-US" w:eastAsia="en-US"/>
        </w:rPr>
        <w:t>ները</w:t>
      </w:r>
      <w:r w:rsidRPr="00CD7119">
        <w:rPr>
          <w:rFonts w:eastAsia="Calibri"/>
          <w:b w:val="0"/>
          <w:szCs w:val="22"/>
          <w:lang w:val="ro-RO" w:eastAsia="en-US"/>
        </w:rPr>
        <w:t xml:space="preserve"> </w:t>
      </w:r>
      <w:r w:rsidRPr="00CD7119">
        <w:rPr>
          <w:rFonts w:eastAsia="Calibri"/>
          <w:b w:val="0"/>
          <w:szCs w:val="22"/>
          <w:lang w:val="en-US" w:eastAsia="en-US"/>
        </w:rPr>
        <w:t>չունեն</w:t>
      </w:r>
      <w:r w:rsidRPr="00CD7119">
        <w:rPr>
          <w:rFonts w:eastAsia="Calibri"/>
          <w:b w:val="0"/>
          <w:szCs w:val="22"/>
          <w:lang w:val="ro-RO" w:eastAsia="en-US"/>
        </w:rPr>
        <w:t xml:space="preserve"> </w:t>
      </w:r>
      <w:r w:rsidRPr="00CD7119">
        <w:rPr>
          <w:rFonts w:eastAsia="Calibri"/>
          <w:b w:val="0"/>
          <w:szCs w:val="22"/>
          <w:lang w:val="en-US" w:eastAsia="en-US"/>
        </w:rPr>
        <w:t>ժամկետանց</w:t>
      </w:r>
      <w:r w:rsidRPr="00CD7119">
        <w:rPr>
          <w:rFonts w:eastAsia="Calibri"/>
          <w:b w:val="0"/>
          <w:szCs w:val="22"/>
          <w:lang w:val="ro-RO" w:eastAsia="en-US"/>
        </w:rPr>
        <w:t xml:space="preserve"> </w:t>
      </w: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w:t>
      </w:r>
      <w:r w:rsidRPr="00CD7119">
        <w:rPr>
          <w:rFonts w:eastAsia="Calibri"/>
          <w:b w:val="0"/>
          <w:szCs w:val="22"/>
          <w:lang w:val="ro-RO" w:eastAsia="en-US"/>
        </w:rPr>
        <w:t xml:space="preserve">, </w:t>
      </w:r>
      <w:r w:rsidRPr="00CD7119">
        <w:rPr>
          <w:rFonts w:eastAsia="Calibri"/>
          <w:b w:val="0"/>
          <w:szCs w:val="22"/>
          <w:lang w:val="en-US" w:eastAsia="en-US"/>
        </w:rPr>
        <w:t>ինչպես</w:t>
      </w:r>
      <w:r w:rsidRPr="00CD7119">
        <w:rPr>
          <w:rFonts w:eastAsia="Calibri"/>
          <w:b w:val="0"/>
          <w:szCs w:val="22"/>
          <w:lang w:val="af-ZA" w:eastAsia="en-US"/>
        </w:rPr>
        <w:t xml:space="preserve"> </w:t>
      </w:r>
      <w:r w:rsidRPr="00CD7119">
        <w:rPr>
          <w:rFonts w:eastAsia="Calibri"/>
          <w:b w:val="0"/>
          <w:szCs w:val="22"/>
          <w:lang w:val="en-US" w:eastAsia="en-US"/>
        </w:rPr>
        <w:t>նաև</w:t>
      </w:r>
      <w:r w:rsidRPr="00CD7119">
        <w:rPr>
          <w:rFonts w:eastAsia="Calibri"/>
          <w:b w:val="0"/>
          <w:szCs w:val="22"/>
          <w:lang w:val="af-ZA" w:eastAsia="en-US"/>
        </w:rPr>
        <w:t xml:space="preserve"> </w:t>
      </w:r>
      <w:r w:rsidRPr="00CD7119">
        <w:rPr>
          <w:rFonts w:eastAsia="Calibri"/>
          <w:b w:val="0"/>
          <w:szCs w:val="22"/>
          <w:lang w:val="en-US" w:eastAsia="en-US"/>
        </w:rPr>
        <w:t>ՀՀ</w:t>
      </w:r>
      <w:r w:rsidRPr="00CD7119">
        <w:rPr>
          <w:rFonts w:eastAsia="Calibri"/>
          <w:b w:val="0"/>
          <w:szCs w:val="22"/>
          <w:lang w:val="af-ZA" w:eastAsia="en-US"/>
        </w:rPr>
        <w:t xml:space="preserve"> </w:t>
      </w:r>
      <w:r w:rsidRPr="00CD7119">
        <w:rPr>
          <w:rFonts w:eastAsia="Calibri"/>
          <w:b w:val="0"/>
          <w:szCs w:val="22"/>
          <w:lang w:val="en-US" w:eastAsia="en-US"/>
        </w:rPr>
        <w:t>կառավարության</w:t>
      </w:r>
      <w:r w:rsidRPr="00CD7119">
        <w:rPr>
          <w:rFonts w:eastAsia="Calibri"/>
          <w:b w:val="0"/>
          <w:szCs w:val="22"/>
          <w:lang w:val="af-ZA" w:eastAsia="en-US"/>
        </w:rPr>
        <w:t xml:space="preserve"> </w:t>
      </w:r>
      <w:r w:rsidRPr="00CD7119">
        <w:rPr>
          <w:rFonts w:eastAsia="Calibri"/>
          <w:b w:val="0"/>
          <w:szCs w:val="22"/>
          <w:lang w:val="en-US" w:eastAsia="en-US"/>
        </w:rPr>
        <w:t>կողմից</w:t>
      </w:r>
      <w:r w:rsidRPr="00CD7119">
        <w:rPr>
          <w:rFonts w:eastAsia="Calibri"/>
          <w:b w:val="0"/>
          <w:szCs w:val="22"/>
          <w:lang w:val="af-ZA" w:eastAsia="en-US"/>
        </w:rPr>
        <w:t xml:space="preserve"> </w:t>
      </w:r>
      <w:r w:rsidRPr="00CD7119">
        <w:rPr>
          <w:rFonts w:eastAsia="Calibri"/>
          <w:b w:val="0"/>
          <w:szCs w:val="22"/>
          <w:lang w:val="en-US" w:eastAsia="en-US"/>
        </w:rPr>
        <w:t>բյուջետային</w:t>
      </w:r>
      <w:r w:rsidRPr="00CD7119">
        <w:rPr>
          <w:rFonts w:eastAsia="Calibri"/>
          <w:b w:val="0"/>
          <w:szCs w:val="22"/>
          <w:lang w:val="af-ZA" w:eastAsia="en-US"/>
        </w:rPr>
        <w:t xml:space="preserve"> </w:t>
      </w:r>
      <w:r w:rsidRPr="00CD7119">
        <w:rPr>
          <w:rFonts w:eastAsia="Calibri"/>
          <w:b w:val="0"/>
          <w:szCs w:val="22"/>
          <w:lang w:val="en-US" w:eastAsia="en-US"/>
        </w:rPr>
        <w:t>երաշխիքներ</w:t>
      </w:r>
      <w:r w:rsidRPr="00CD7119">
        <w:rPr>
          <w:rFonts w:eastAsia="Calibri"/>
          <w:b w:val="0"/>
          <w:szCs w:val="22"/>
          <w:lang w:val="af-ZA" w:eastAsia="en-US"/>
        </w:rPr>
        <w:t xml:space="preserve"> </w:t>
      </w:r>
      <w:r w:rsidRPr="00CD7119">
        <w:rPr>
          <w:rFonts w:eastAsia="Calibri"/>
          <w:b w:val="0"/>
          <w:szCs w:val="22"/>
          <w:lang w:val="en-US" w:eastAsia="en-US"/>
        </w:rPr>
        <w:t>չեն</w:t>
      </w:r>
      <w:r w:rsidRPr="00CD7119">
        <w:rPr>
          <w:rFonts w:eastAsia="Calibri"/>
          <w:b w:val="0"/>
          <w:szCs w:val="22"/>
          <w:lang w:val="af-ZA" w:eastAsia="en-US"/>
        </w:rPr>
        <w:t xml:space="preserve"> ստացել</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cs="Sylfaen"/>
          <w:b w:val="0"/>
          <w:szCs w:val="22"/>
          <w:lang w:val="ro-RO" w:eastAsia="en-US"/>
        </w:rPr>
      </w:pPr>
      <w:r w:rsidRPr="00CD7119">
        <w:rPr>
          <w:rFonts w:eastAsia="Calibri"/>
          <w:b w:val="0"/>
          <w:szCs w:val="22"/>
          <w:lang w:val="ro-RO" w:eastAsia="en-US"/>
        </w:rPr>
        <w:t xml:space="preserve"> </w:t>
      </w:r>
      <w:r w:rsidRPr="00CD7119">
        <w:rPr>
          <w:rFonts w:eastAsia="Calibri" w:cs="Sylfaen"/>
          <w:b w:val="0"/>
          <w:szCs w:val="22"/>
          <w:lang w:val="en-US" w:eastAsia="en-US"/>
        </w:rPr>
        <w:t>Հարկ</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w:t>
      </w:r>
      <w:r w:rsidRPr="00CD7119">
        <w:rPr>
          <w:rFonts w:eastAsia="Calibri" w:cs="Sylfaen"/>
          <w:b w:val="0"/>
          <w:szCs w:val="22"/>
          <w:lang w:val="en-US" w:eastAsia="en-US"/>
        </w:rPr>
        <w:t>նաև</w:t>
      </w:r>
      <w:r w:rsidRPr="00CD7119">
        <w:rPr>
          <w:rFonts w:eastAsia="Calibri" w:cs="Sylfaen"/>
          <w:b w:val="0"/>
          <w:szCs w:val="22"/>
          <w:lang w:val="ro-RO" w:eastAsia="en-US"/>
        </w:rPr>
        <w:t xml:space="preserve"> </w:t>
      </w:r>
      <w:r w:rsidRPr="00CD7119">
        <w:rPr>
          <w:rFonts w:eastAsia="Calibri" w:cs="Sylfaen"/>
          <w:b w:val="0"/>
          <w:szCs w:val="22"/>
          <w:lang w:val="en-US" w:eastAsia="en-US"/>
        </w:rPr>
        <w:t>նշել</w:t>
      </w:r>
      <w:r w:rsidRPr="00CD7119">
        <w:rPr>
          <w:rFonts w:eastAsia="Calibri" w:cs="Sylfaen"/>
          <w:b w:val="0"/>
          <w:szCs w:val="22"/>
          <w:lang w:val="ro-RO" w:eastAsia="en-US"/>
        </w:rPr>
        <w:t xml:space="preserve">, </w:t>
      </w:r>
      <w:r w:rsidRPr="00CD7119">
        <w:rPr>
          <w:rFonts w:eastAsia="Calibri" w:cs="Sylfaen"/>
          <w:b w:val="0"/>
          <w:szCs w:val="22"/>
          <w:lang w:val="en-US" w:eastAsia="en-US"/>
        </w:rPr>
        <w:t>որ</w:t>
      </w:r>
      <w:r w:rsidRPr="00CD7119">
        <w:rPr>
          <w:rFonts w:eastAsia="Calibri" w:cs="Sylfaen"/>
          <w:b w:val="0"/>
          <w:szCs w:val="22"/>
          <w:lang w:val="ro-RO" w:eastAsia="en-US"/>
        </w:rPr>
        <w:t xml:space="preserve"> «</w:t>
      </w:r>
      <w:r w:rsidRPr="00CD7119">
        <w:rPr>
          <w:rFonts w:eastAsia="Calibri" w:cs="Sylfaen"/>
          <w:b w:val="0"/>
          <w:szCs w:val="22"/>
          <w:lang w:val="en-US" w:eastAsia="en-US"/>
        </w:rPr>
        <w:t>Կարեն</w:t>
      </w:r>
      <w:r w:rsidRPr="00CD7119">
        <w:rPr>
          <w:rFonts w:eastAsia="Calibri" w:cs="Sylfaen"/>
          <w:b w:val="0"/>
          <w:szCs w:val="22"/>
          <w:lang w:val="ro-RO" w:eastAsia="en-US"/>
        </w:rPr>
        <w:t xml:space="preserve"> </w:t>
      </w:r>
      <w:r w:rsidRPr="00CD7119">
        <w:rPr>
          <w:rFonts w:eastAsia="Calibri" w:cs="Sylfaen"/>
          <w:b w:val="0"/>
          <w:szCs w:val="22"/>
          <w:lang w:val="en-US" w:eastAsia="en-US"/>
        </w:rPr>
        <w:t>Դեմիրճյանի</w:t>
      </w:r>
      <w:r w:rsidRPr="00CD7119">
        <w:rPr>
          <w:rFonts w:eastAsia="Calibri" w:cs="Sylfaen"/>
          <w:b w:val="0"/>
          <w:szCs w:val="22"/>
          <w:lang w:val="ro-RO" w:eastAsia="en-US"/>
        </w:rPr>
        <w:t xml:space="preserve"> </w:t>
      </w:r>
      <w:r w:rsidRPr="00CD7119">
        <w:rPr>
          <w:rFonts w:eastAsia="Calibri" w:cs="Sylfaen"/>
          <w:b w:val="0"/>
          <w:szCs w:val="22"/>
          <w:lang w:val="en-US" w:eastAsia="en-US"/>
        </w:rPr>
        <w:t>անվան</w:t>
      </w:r>
      <w:r w:rsidRPr="00CD7119">
        <w:rPr>
          <w:rFonts w:eastAsia="Calibri" w:cs="Sylfaen"/>
          <w:b w:val="0"/>
          <w:szCs w:val="22"/>
          <w:lang w:val="ro-RO" w:eastAsia="en-US"/>
        </w:rPr>
        <w:t xml:space="preserve"> </w:t>
      </w:r>
      <w:r w:rsidRPr="00CD7119">
        <w:rPr>
          <w:rFonts w:eastAsia="Calibri" w:cs="Sylfaen"/>
          <w:b w:val="0"/>
          <w:szCs w:val="22"/>
          <w:lang w:val="en-US" w:eastAsia="en-US"/>
        </w:rPr>
        <w:t>Երևանի</w:t>
      </w:r>
      <w:r w:rsidRPr="00CD7119">
        <w:rPr>
          <w:rFonts w:eastAsia="Calibri" w:cs="Sylfaen"/>
          <w:b w:val="0"/>
          <w:szCs w:val="22"/>
          <w:lang w:val="ro-RO" w:eastAsia="en-US"/>
        </w:rPr>
        <w:t xml:space="preserve"> </w:t>
      </w:r>
      <w:r w:rsidRPr="00CD7119">
        <w:rPr>
          <w:rFonts w:eastAsia="Calibri" w:cs="Sylfaen"/>
          <w:b w:val="0"/>
          <w:szCs w:val="22"/>
          <w:lang w:val="en-US" w:eastAsia="en-US"/>
        </w:rPr>
        <w:t>մետրոպոլիտեն</w:t>
      </w:r>
      <w:r w:rsidRPr="00CD7119">
        <w:rPr>
          <w:rFonts w:eastAsia="Calibri" w:cs="Sylfaen"/>
          <w:b w:val="0"/>
          <w:szCs w:val="22"/>
          <w:lang w:val="ro-RO" w:eastAsia="en-US"/>
        </w:rPr>
        <w:t>»</w:t>
      </w:r>
      <w:r w:rsidRPr="00CD7119">
        <w:rPr>
          <w:rFonts w:ascii="Courier New" w:eastAsia="Calibri" w:hAnsi="Courier New" w:cs="Courier New"/>
          <w:b w:val="0"/>
          <w:szCs w:val="22"/>
          <w:lang w:val="ro-RO" w:eastAsia="en-US"/>
        </w:rPr>
        <w:t> </w:t>
      </w:r>
      <w:r w:rsidRPr="00CD7119">
        <w:rPr>
          <w:rFonts w:eastAsia="Calibri" w:cs="Sylfaen"/>
          <w:b w:val="0"/>
          <w:szCs w:val="22"/>
          <w:lang w:val="en-US" w:eastAsia="en-US"/>
        </w:rPr>
        <w:t>ՓԲԸ</w:t>
      </w:r>
      <w:r w:rsidRPr="00CD7119">
        <w:rPr>
          <w:rFonts w:eastAsia="Calibri" w:cs="Sylfaen"/>
          <w:b w:val="0"/>
          <w:szCs w:val="22"/>
          <w:lang w:val="ro-RO" w:eastAsia="en-US"/>
        </w:rPr>
        <w:t>-</w:t>
      </w:r>
      <w:r w:rsidRPr="00CD7119">
        <w:rPr>
          <w:rFonts w:eastAsia="Calibri" w:cs="Sylfaen"/>
          <w:b w:val="0"/>
          <w:szCs w:val="22"/>
          <w:lang w:val="en-US" w:eastAsia="en-US"/>
        </w:rPr>
        <w:t>ին</w:t>
      </w:r>
      <w:r w:rsidRPr="00CD7119">
        <w:rPr>
          <w:rFonts w:eastAsia="Calibri" w:cs="Sylfaen"/>
          <w:b w:val="0"/>
          <w:szCs w:val="22"/>
          <w:lang w:val="ro-RO" w:eastAsia="en-US"/>
        </w:rPr>
        <w:t xml:space="preserve"> </w:t>
      </w:r>
      <w:r w:rsidRPr="00CD7119">
        <w:rPr>
          <w:rFonts w:eastAsia="Calibri" w:cs="Sylfaen"/>
          <w:b w:val="0"/>
          <w:szCs w:val="22"/>
          <w:lang w:val="en-US" w:eastAsia="en-US"/>
        </w:rPr>
        <w:t>ՀՀ</w:t>
      </w:r>
      <w:r w:rsidRPr="00CD7119">
        <w:rPr>
          <w:rFonts w:eastAsia="Calibri" w:cs="Sylfaen"/>
          <w:b w:val="0"/>
          <w:szCs w:val="22"/>
          <w:lang w:val="ro-RO" w:eastAsia="en-US"/>
        </w:rPr>
        <w:t xml:space="preserve">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բյուջեից</w:t>
      </w:r>
      <w:r w:rsidRPr="00CD7119">
        <w:rPr>
          <w:rFonts w:eastAsia="Calibri" w:cs="Sylfaen"/>
          <w:b w:val="0"/>
          <w:szCs w:val="22"/>
          <w:lang w:val="ro-RO" w:eastAsia="en-US"/>
        </w:rPr>
        <w:t xml:space="preserve"> </w:t>
      </w:r>
      <w:r w:rsidRPr="00CD7119">
        <w:rPr>
          <w:rFonts w:eastAsia="Calibri" w:cs="Sylfaen"/>
          <w:b w:val="0"/>
          <w:szCs w:val="22"/>
          <w:lang w:val="en-US" w:eastAsia="en-US"/>
        </w:rPr>
        <w:t>տրամադրվող</w:t>
      </w:r>
      <w:r w:rsidRPr="00CD7119">
        <w:rPr>
          <w:rFonts w:eastAsia="Calibri" w:cs="Sylfaen"/>
          <w:b w:val="0"/>
          <w:szCs w:val="22"/>
          <w:lang w:val="ro-RO" w:eastAsia="en-US"/>
        </w:rPr>
        <w:t xml:space="preserve"> </w:t>
      </w:r>
      <w:r w:rsidRPr="00CD7119">
        <w:rPr>
          <w:rFonts w:eastAsia="Calibri" w:cs="Sylfaen"/>
          <w:b w:val="0"/>
          <w:szCs w:val="22"/>
          <w:lang w:val="en-US" w:eastAsia="en-US"/>
        </w:rPr>
        <w:t>սուբսիդիայի</w:t>
      </w:r>
      <w:r w:rsidRPr="00CD7119">
        <w:rPr>
          <w:rFonts w:eastAsia="Calibri" w:cs="Sylfaen"/>
          <w:b w:val="0"/>
          <w:szCs w:val="22"/>
          <w:lang w:val="ro-RO" w:eastAsia="en-US"/>
        </w:rPr>
        <w:t xml:space="preserve"> </w:t>
      </w:r>
      <w:r w:rsidRPr="00CD7119">
        <w:rPr>
          <w:rFonts w:eastAsia="Calibri" w:cs="Sylfaen"/>
          <w:b w:val="0"/>
          <w:szCs w:val="22"/>
          <w:lang w:val="en-US" w:eastAsia="en-US"/>
        </w:rPr>
        <w:t>հաշվարկներում</w:t>
      </w:r>
      <w:r w:rsidRPr="00CD7119">
        <w:rPr>
          <w:rFonts w:eastAsia="Calibri" w:cs="Sylfaen"/>
          <w:b w:val="0"/>
          <w:szCs w:val="22"/>
          <w:lang w:val="ro-RO" w:eastAsia="en-US"/>
        </w:rPr>
        <w:t xml:space="preserve"> </w:t>
      </w:r>
      <w:r w:rsidRPr="00CD7119">
        <w:rPr>
          <w:rFonts w:eastAsia="Calibri" w:cs="Sylfaen"/>
          <w:b w:val="0"/>
          <w:szCs w:val="22"/>
          <w:lang w:val="en-US" w:eastAsia="en-US"/>
        </w:rPr>
        <w:t>ներառված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նաև</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ֆինանսական</w:t>
      </w:r>
      <w:r w:rsidRPr="00CD7119">
        <w:rPr>
          <w:rFonts w:eastAsia="Calibri" w:cs="Sylfaen"/>
          <w:b w:val="0"/>
          <w:szCs w:val="22"/>
          <w:lang w:val="ro-RO" w:eastAsia="en-US"/>
        </w:rPr>
        <w:t xml:space="preserve"> </w:t>
      </w:r>
      <w:r w:rsidRPr="00CD7119">
        <w:rPr>
          <w:rFonts w:eastAsia="Calibri" w:cs="Sylfaen"/>
          <w:b w:val="0"/>
          <w:szCs w:val="22"/>
          <w:lang w:val="en-US" w:eastAsia="en-US"/>
        </w:rPr>
        <w:t>կազմակերպու</w:t>
      </w:r>
      <w:r w:rsidRPr="00CD7119">
        <w:rPr>
          <w:rFonts w:eastAsia="Calibri" w:cs="Sylfaen"/>
          <w:b w:val="0"/>
          <w:szCs w:val="22"/>
          <w:lang w:val="ro-RO" w:eastAsia="en-US"/>
        </w:rPr>
        <w:softHyphen/>
      </w:r>
      <w:r w:rsidRPr="00CD7119">
        <w:rPr>
          <w:rFonts w:eastAsia="Calibri" w:cs="Sylfaen"/>
          <w:b w:val="0"/>
          <w:szCs w:val="22"/>
          <w:lang w:val="en-US" w:eastAsia="en-US"/>
        </w:rPr>
        <w:t>թյուն</w:t>
      </w:r>
      <w:r w:rsidRPr="00CD7119">
        <w:rPr>
          <w:rFonts w:eastAsia="Calibri" w:cs="Sylfaen"/>
          <w:b w:val="0"/>
          <w:szCs w:val="22"/>
          <w:lang w:val="ro-RO" w:eastAsia="en-US"/>
        </w:rPr>
        <w:softHyphen/>
      </w:r>
      <w:r w:rsidRPr="00CD7119">
        <w:rPr>
          <w:rFonts w:eastAsia="Calibri" w:cs="Sylfaen"/>
          <w:b w:val="0"/>
          <w:szCs w:val="22"/>
          <w:lang w:val="en-US" w:eastAsia="en-US"/>
        </w:rPr>
        <w:t>ների</w:t>
      </w:r>
      <w:r w:rsidRPr="00CD7119">
        <w:rPr>
          <w:rFonts w:eastAsia="Calibri" w:cs="Sylfaen"/>
          <w:b w:val="0"/>
          <w:szCs w:val="22"/>
          <w:lang w:val="ro-RO" w:eastAsia="en-US"/>
        </w:rPr>
        <w:t xml:space="preserve"> </w:t>
      </w:r>
      <w:r w:rsidRPr="00CD7119">
        <w:rPr>
          <w:rFonts w:eastAsia="Calibri" w:cs="Sylfaen"/>
          <w:b w:val="0"/>
          <w:szCs w:val="22"/>
          <w:lang w:val="en-US" w:eastAsia="en-US"/>
        </w:rPr>
        <w:t>աջակցությամբ</w:t>
      </w:r>
      <w:r w:rsidRPr="00CD7119">
        <w:rPr>
          <w:rFonts w:eastAsia="Calibri" w:cs="Sylfaen"/>
          <w:b w:val="0"/>
          <w:szCs w:val="22"/>
          <w:lang w:val="ro-RO" w:eastAsia="en-US"/>
        </w:rPr>
        <w:t xml:space="preserve"> </w:t>
      </w:r>
      <w:r w:rsidRPr="00CD7119">
        <w:rPr>
          <w:rFonts w:eastAsia="Calibri" w:cs="Sylfaen"/>
          <w:b w:val="0"/>
          <w:szCs w:val="22"/>
          <w:lang w:val="en-US" w:eastAsia="en-US"/>
        </w:rPr>
        <w:t>իրականացվող</w:t>
      </w:r>
      <w:r w:rsidRPr="00CD7119">
        <w:rPr>
          <w:rFonts w:eastAsia="Calibri" w:cs="Sylfaen"/>
          <w:b w:val="0"/>
          <w:szCs w:val="22"/>
          <w:lang w:val="ro-RO" w:eastAsia="en-US"/>
        </w:rPr>
        <w:t xml:space="preserve"> </w:t>
      </w:r>
      <w:r w:rsidRPr="00CD7119">
        <w:rPr>
          <w:rFonts w:eastAsia="Calibri" w:cs="Sylfaen"/>
          <w:b w:val="0"/>
          <w:szCs w:val="22"/>
          <w:lang w:val="en-US" w:eastAsia="en-US"/>
        </w:rPr>
        <w:t>վարկային</w:t>
      </w:r>
      <w:r w:rsidRPr="00CD7119">
        <w:rPr>
          <w:rFonts w:eastAsia="Calibri" w:cs="Sylfaen"/>
          <w:b w:val="0"/>
          <w:szCs w:val="22"/>
          <w:lang w:val="ro-RO" w:eastAsia="en-US"/>
        </w:rPr>
        <w:t xml:space="preserve"> </w:t>
      </w:r>
      <w:r w:rsidRPr="00CD7119">
        <w:rPr>
          <w:rFonts w:eastAsia="Calibri" w:cs="Sylfaen"/>
          <w:b w:val="0"/>
          <w:szCs w:val="22"/>
          <w:lang w:val="en-US" w:eastAsia="en-US"/>
        </w:rPr>
        <w:t>ծրագրերի</w:t>
      </w:r>
      <w:r w:rsidRPr="00CD7119">
        <w:rPr>
          <w:rFonts w:eastAsia="Calibri" w:cs="Sylfaen"/>
          <w:b w:val="0"/>
          <w:szCs w:val="22"/>
          <w:lang w:val="ro-RO" w:eastAsia="en-US"/>
        </w:rPr>
        <w:t xml:space="preserve"> </w:t>
      </w:r>
      <w:r w:rsidRPr="00CD7119">
        <w:rPr>
          <w:rFonts w:eastAsia="Calibri" w:cs="Sylfaen"/>
          <w:b w:val="0"/>
          <w:szCs w:val="22"/>
          <w:lang w:val="en-US" w:eastAsia="en-US"/>
        </w:rPr>
        <w:t>շրջանակներում</w:t>
      </w:r>
      <w:r w:rsidRPr="00CD7119">
        <w:rPr>
          <w:rFonts w:eastAsia="Calibri" w:cs="Sylfaen"/>
          <w:b w:val="0"/>
          <w:szCs w:val="22"/>
          <w:lang w:val="ro-RO" w:eastAsia="en-US"/>
        </w:rPr>
        <w:t xml:space="preserve"> </w:t>
      </w:r>
      <w:r w:rsidRPr="00CD7119">
        <w:rPr>
          <w:rFonts w:eastAsia="Calibri" w:cs="Sylfaen"/>
          <w:b w:val="0"/>
          <w:szCs w:val="22"/>
          <w:lang w:val="en-US" w:eastAsia="en-US"/>
        </w:rPr>
        <w:t>այս</w:t>
      </w:r>
      <w:r w:rsidRPr="00CD7119">
        <w:rPr>
          <w:rFonts w:eastAsia="Calibri" w:cs="Sylfaen"/>
          <w:b w:val="0"/>
          <w:szCs w:val="22"/>
          <w:lang w:val="ro-RO" w:eastAsia="en-US"/>
        </w:rPr>
        <w:t xml:space="preserve"> </w:t>
      </w:r>
      <w:r w:rsidRPr="00CD7119">
        <w:rPr>
          <w:rFonts w:eastAsia="Calibri" w:cs="Sylfaen"/>
          <w:b w:val="0"/>
          <w:szCs w:val="22"/>
          <w:lang w:val="en-US" w:eastAsia="en-US"/>
        </w:rPr>
        <w:t>ընկերու</w:t>
      </w:r>
      <w:r w:rsidRPr="00CD7119">
        <w:rPr>
          <w:rFonts w:eastAsia="Calibri" w:cs="Sylfaen"/>
          <w:b w:val="0"/>
          <w:szCs w:val="22"/>
          <w:lang w:val="ro-RO" w:eastAsia="en-US"/>
        </w:rPr>
        <w:softHyphen/>
      </w:r>
      <w:r w:rsidRPr="00CD7119">
        <w:rPr>
          <w:rFonts w:eastAsia="Calibri" w:cs="Sylfaen"/>
          <w:b w:val="0"/>
          <w:szCs w:val="22"/>
          <w:lang w:val="en-US" w:eastAsia="en-US"/>
        </w:rPr>
        <w:t>թյանը</w:t>
      </w:r>
      <w:r w:rsidRPr="00CD7119">
        <w:rPr>
          <w:rFonts w:eastAsia="Calibri" w:cs="Sylfaen"/>
          <w:b w:val="0"/>
          <w:szCs w:val="22"/>
          <w:lang w:val="ro-RO" w:eastAsia="en-US"/>
        </w:rPr>
        <w:t xml:space="preserve"> </w:t>
      </w:r>
      <w:r w:rsidRPr="00CD7119">
        <w:rPr>
          <w:rFonts w:eastAsia="Calibri" w:cs="Sylfaen"/>
          <w:b w:val="0"/>
          <w:szCs w:val="22"/>
          <w:lang w:val="en-US" w:eastAsia="en-US"/>
        </w:rPr>
        <w:t>ենթավարկային</w:t>
      </w:r>
      <w:r w:rsidRPr="00CD7119">
        <w:rPr>
          <w:rFonts w:eastAsia="Calibri" w:cs="Sylfaen"/>
          <w:b w:val="0"/>
          <w:szCs w:val="22"/>
          <w:lang w:val="ro-RO" w:eastAsia="en-US"/>
        </w:rPr>
        <w:t xml:space="preserve"> </w:t>
      </w:r>
      <w:r w:rsidRPr="00CD7119">
        <w:rPr>
          <w:rFonts w:eastAsia="Calibri" w:cs="Sylfaen"/>
          <w:b w:val="0"/>
          <w:szCs w:val="22"/>
          <w:lang w:val="en-US" w:eastAsia="en-US"/>
        </w:rPr>
        <w:t>պայմանագրերով</w:t>
      </w:r>
      <w:r w:rsidRPr="00CD7119">
        <w:rPr>
          <w:rFonts w:eastAsia="Calibri" w:cs="Sylfaen"/>
          <w:b w:val="0"/>
          <w:szCs w:val="22"/>
          <w:lang w:val="ro-RO" w:eastAsia="en-US"/>
        </w:rPr>
        <w:t xml:space="preserve"> </w:t>
      </w:r>
      <w:r w:rsidRPr="00CD7119">
        <w:rPr>
          <w:rFonts w:eastAsia="Calibri" w:cs="Sylfaen"/>
          <w:b w:val="0"/>
          <w:szCs w:val="22"/>
          <w:lang w:val="en-US" w:eastAsia="en-US"/>
        </w:rPr>
        <w:t>տրամադրված</w:t>
      </w:r>
      <w:r w:rsidRPr="00CD7119">
        <w:rPr>
          <w:rFonts w:eastAsia="Calibri" w:cs="Sylfaen"/>
          <w:b w:val="0"/>
          <w:szCs w:val="22"/>
          <w:lang w:val="ro-RO" w:eastAsia="en-US"/>
        </w:rPr>
        <w:t xml:space="preserve"> </w:t>
      </w:r>
      <w:r w:rsidRPr="00CD7119">
        <w:rPr>
          <w:rFonts w:eastAsia="Calibri" w:cs="Sylfaen"/>
          <w:b w:val="0"/>
          <w:szCs w:val="22"/>
          <w:lang w:val="en-US" w:eastAsia="en-US"/>
        </w:rPr>
        <w:t>վարկերի</w:t>
      </w:r>
      <w:r w:rsidRPr="00CD7119">
        <w:rPr>
          <w:rFonts w:eastAsia="Calibri" w:cs="Sylfaen"/>
          <w:b w:val="0"/>
          <w:szCs w:val="22"/>
          <w:lang w:val="ro-RO" w:eastAsia="en-US"/>
        </w:rPr>
        <w:t xml:space="preserve"> </w:t>
      </w:r>
      <w:r w:rsidRPr="00CD7119">
        <w:rPr>
          <w:rFonts w:eastAsia="Calibri" w:cs="Sylfaen"/>
          <w:b w:val="0"/>
          <w:szCs w:val="22"/>
          <w:lang w:val="en-US" w:eastAsia="en-US"/>
        </w:rPr>
        <w:t>մայր</w:t>
      </w:r>
      <w:r w:rsidRPr="00CD7119">
        <w:rPr>
          <w:rFonts w:eastAsia="Calibri" w:cs="Sylfaen"/>
          <w:b w:val="0"/>
          <w:szCs w:val="22"/>
          <w:lang w:val="ro-RO" w:eastAsia="en-US"/>
        </w:rPr>
        <w:t xml:space="preserve"> </w:t>
      </w:r>
      <w:r w:rsidRPr="00CD7119">
        <w:rPr>
          <w:rFonts w:eastAsia="Calibri" w:cs="Sylfaen"/>
          <w:b w:val="0"/>
          <w:szCs w:val="22"/>
          <w:lang w:val="en-US"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val="en-US" w:eastAsia="en-US"/>
        </w:rPr>
        <w:t>և</w:t>
      </w:r>
      <w:r w:rsidRPr="00CD7119">
        <w:rPr>
          <w:rFonts w:eastAsia="Calibri" w:cs="Sylfaen"/>
          <w:b w:val="0"/>
          <w:szCs w:val="22"/>
          <w:lang w:val="ro-RO" w:eastAsia="en-US"/>
        </w:rPr>
        <w:t xml:space="preserve"> </w:t>
      </w:r>
      <w:r w:rsidRPr="00CD7119">
        <w:rPr>
          <w:rFonts w:eastAsia="Calibri" w:cs="Sylfaen"/>
          <w:b w:val="0"/>
          <w:szCs w:val="22"/>
          <w:lang w:val="en-US" w:eastAsia="en-US"/>
        </w:rPr>
        <w:t>տոկոսների</w:t>
      </w:r>
      <w:r w:rsidRPr="00CD7119">
        <w:rPr>
          <w:rFonts w:eastAsia="Calibri" w:cs="Sylfaen"/>
          <w:b w:val="0"/>
          <w:szCs w:val="22"/>
          <w:lang w:val="ro-RO" w:eastAsia="en-US"/>
        </w:rPr>
        <w:t xml:space="preserve"> </w:t>
      </w:r>
      <w:r w:rsidRPr="00CD7119">
        <w:rPr>
          <w:rFonts w:eastAsia="Calibri" w:cs="Sylfaen"/>
          <w:b w:val="0"/>
          <w:szCs w:val="22"/>
          <w:lang w:val="en-US" w:eastAsia="en-US"/>
        </w:rPr>
        <w:t>մարումները</w:t>
      </w:r>
      <w:r w:rsidRPr="00CD7119">
        <w:rPr>
          <w:rFonts w:eastAsia="Calibri" w:cs="Sylfaen"/>
          <w:b w:val="0"/>
          <w:szCs w:val="22"/>
          <w:lang w:val="ro-RO" w:eastAsia="en-US"/>
        </w:rPr>
        <w:t>:</w:t>
      </w:r>
    </w:p>
    <w:p w:rsidR="00CD7119" w:rsidRPr="00CD7119" w:rsidRDefault="00CD7119" w:rsidP="00CD7119">
      <w:pPr>
        <w:autoSpaceDE w:val="0"/>
        <w:autoSpaceDN w:val="0"/>
        <w:adjustRightInd w:val="0"/>
        <w:spacing w:before="0"/>
        <w:ind w:firstLine="720"/>
        <w:contextualSpacing w:val="0"/>
        <w:rPr>
          <w:rFonts w:eastAsia="Calibri"/>
          <w:b w:val="0"/>
          <w:szCs w:val="22"/>
          <w:lang w:val="ro-RO" w:eastAsia="en-US"/>
        </w:rPr>
      </w:pPr>
      <w:r w:rsidRPr="00CD7119">
        <w:rPr>
          <w:rFonts w:eastAsia="Calibri" w:cs="Segoe UI"/>
          <w:b w:val="0"/>
          <w:szCs w:val="22"/>
          <w:lang w:val="en-US" w:eastAsia="en-US"/>
        </w:rPr>
        <w:t>Ընկերությունները</w:t>
      </w:r>
      <w:r w:rsidRPr="00CD7119">
        <w:rPr>
          <w:rFonts w:eastAsia="Calibri" w:cs="Segoe UI"/>
          <w:b w:val="0"/>
          <w:szCs w:val="22"/>
          <w:lang w:val="ro-RO" w:eastAsia="en-US"/>
        </w:rPr>
        <w:t xml:space="preserve"> </w:t>
      </w:r>
      <w:r w:rsidRPr="00CD7119">
        <w:rPr>
          <w:rFonts w:eastAsia="Calibri" w:cs="Segoe UI"/>
          <w:b w:val="0"/>
          <w:szCs w:val="22"/>
          <w:lang w:val="en-US" w:eastAsia="en-US"/>
        </w:rPr>
        <w:t>ներգրավված</w:t>
      </w:r>
      <w:r w:rsidRPr="00CD7119">
        <w:rPr>
          <w:rFonts w:eastAsia="Calibri" w:cs="Segoe UI"/>
          <w:b w:val="0"/>
          <w:szCs w:val="22"/>
          <w:lang w:val="ro-RO" w:eastAsia="en-US"/>
        </w:rPr>
        <w:t xml:space="preserve"> </w:t>
      </w:r>
      <w:r w:rsidRPr="00CD7119">
        <w:rPr>
          <w:rFonts w:eastAsia="Calibri" w:cs="Segoe UI"/>
          <w:b w:val="0"/>
          <w:szCs w:val="22"/>
          <w:lang w:val="en-US" w:eastAsia="en-US"/>
        </w:rPr>
        <w:t>չեն</w:t>
      </w:r>
      <w:r w:rsidRPr="00CD7119">
        <w:rPr>
          <w:rFonts w:eastAsia="Calibri" w:cs="Segoe UI"/>
          <w:b w:val="0"/>
          <w:szCs w:val="22"/>
          <w:lang w:val="ro-RO" w:eastAsia="en-US"/>
        </w:rPr>
        <w:t xml:space="preserve"> </w:t>
      </w:r>
      <w:r w:rsidRPr="00CD7119">
        <w:rPr>
          <w:rFonts w:eastAsia="Calibri" w:cs="Segoe UI"/>
          <w:b w:val="0"/>
          <w:szCs w:val="22"/>
          <w:lang w:val="en-US" w:eastAsia="en-US"/>
        </w:rPr>
        <w:t>այնպիսի</w:t>
      </w:r>
      <w:r w:rsidRPr="00CD7119">
        <w:rPr>
          <w:rFonts w:eastAsia="Calibri" w:cs="Segoe UI"/>
          <w:b w:val="0"/>
          <w:szCs w:val="22"/>
          <w:lang w:val="ro-RO" w:eastAsia="en-US"/>
        </w:rPr>
        <w:t xml:space="preserve"> </w:t>
      </w:r>
      <w:r w:rsidRPr="00CD7119">
        <w:rPr>
          <w:rFonts w:eastAsia="Calibri" w:cs="Segoe UI"/>
          <w:b w:val="0"/>
          <w:szCs w:val="22"/>
          <w:lang w:val="en-US" w:eastAsia="en-US"/>
        </w:rPr>
        <w:t>տեղական</w:t>
      </w:r>
      <w:r w:rsidRPr="00CD7119">
        <w:rPr>
          <w:rFonts w:eastAsia="Calibri" w:cs="Segoe UI"/>
          <w:b w:val="0"/>
          <w:szCs w:val="22"/>
          <w:lang w:val="ro-RO" w:eastAsia="en-US"/>
        </w:rPr>
        <w:t xml:space="preserve"> </w:t>
      </w:r>
      <w:r w:rsidRPr="00CD7119">
        <w:rPr>
          <w:rFonts w:eastAsia="Calibri" w:cs="Segoe UI"/>
          <w:b w:val="0"/>
          <w:szCs w:val="22"/>
          <w:lang w:val="en-US" w:eastAsia="en-US"/>
        </w:rPr>
        <w:t>կամ</w:t>
      </w:r>
      <w:r w:rsidRPr="00CD7119">
        <w:rPr>
          <w:rFonts w:eastAsia="Calibri" w:cs="Segoe UI"/>
          <w:b w:val="0"/>
          <w:szCs w:val="22"/>
          <w:lang w:val="ro-RO" w:eastAsia="en-US"/>
        </w:rPr>
        <w:t xml:space="preserve"> </w:t>
      </w:r>
      <w:r w:rsidRPr="00CD7119">
        <w:rPr>
          <w:rFonts w:eastAsia="Calibri" w:cs="Segoe UI"/>
          <w:b w:val="0"/>
          <w:szCs w:val="22"/>
          <w:lang w:val="en-US" w:eastAsia="en-US"/>
        </w:rPr>
        <w:t>միջազգային</w:t>
      </w:r>
      <w:r w:rsidRPr="00CD7119">
        <w:rPr>
          <w:rFonts w:eastAsia="Calibri" w:cs="Segoe UI"/>
          <w:b w:val="0"/>
          <w:szCs w:val="22"/>
          <w:lang w:val="ro-RO" w:eastAsia="en-US"/>
        </w:rPr>
        <w:t xml:space="preserve"> </w:t>
      </w:r>
      <w:r w:rsidRPr="00CD7119">
        <w:rPr>
          <w:rFonts w:eastAsia="Calibri" w:cs="Segoe UI"/>
          <w:b w:val="0"/>
          <w:szCs w:val="22"/>
          <w:lang w:val="en-US" w:eastAsia="en-US"/>
        </w:rPr>
        <w:t>դատական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վարույթներում</w:t>
      </w:r>
      <w:r w:rsidRPr="00CD7119">
        <w:rPr>
          <w:rFonts w:eastAsia="Calibri" w:cs="Segoe UI"/>
          <w:b w:val="0"/>
          <w:szCs w:val="22"/>
          <w:lang w:val="ro-RO" w:eastAsia="en-US"/>
        </w:rPr>
        <w:t xml:space="preserve">, </w:t>
      </w:r>
      <w:r w:rsidRPr="00CD7119">
        <w:rPr>
          <w:rFonts w:eastAsia="Calibri" w:cs="Segoe UI"/>
          <w:b w:val="0"/>
          <w:szCs w:val="22"/>
          <w:lang w:val="en-US" w:eastAsia="en-US"/>
        </w:rPr>
        <w:t>որոնք</w:t>
      </w:r>
      <w:r w:rsidRPr="00CD7119">
        <w:rPr>
          <w:rFonts w:eastAsia="Calibri" w:cs="Segoe UI"/>
          <w:b w:val="0"/>
          <w:szCs w:val="22"/>
          <w:lang w:val="ro-RO" w:eastAsia="en-US"/>
        </w:rPr>
        <w:t xml:space="preserve"> </w:t>
      </w:r>
      <w:r w:rsidRPr="00CD7119">
        <w:rPr>
          <w:rFonts w:eastAsia="Calibri" w:cs="Segoe UI"/>
          <w:b w:val="0"/>
          <w:szCs w:val="22"/>
          <w:lang w:val="en-US" w:eastAsia="en-US"/>
        </w:rPr>
        <w:t>կարող</w:t>
      </w:r>
      <w:r w:rsidRPr="00CD7119">
        <w:rPr>
          <w:rFonts w:eastAsia="Calibri" w:cs="Segoe UI"/>
          <w:b w:val="0"/>
          <w:szCs w:val="22"/>
          <w:lang w:val="ro-RO" w:eastAsia="en-US"/>
        </w:rPr>
        <w:t xml:space="preserve"> </w:t>
      </w:r>
      <w:r w:rsidRPr="00CD7119">
        <w:rPr>
          <w:rFonts w:eastAsia="Calibri" w:cs="Segoe UI"/>
          <w:b w:val="0"/>
          <w:szCs w:val="22"/>
          <w:lang w:val="en-US" w:eastAsia="en-US"/>
        </w:rPr>
        <w:t>են</w:t>
      </w:r>
      <w:r w:rsidRPr="00CD7119">
        <w:rPr>
          <w:rFonts w:eastAsia="Calibri" w:cs="Segoe UI"/>
          <w:b w:val="0"/>
          <w:szCs w:val="22"/>
          <w:lang w:val="ro-RO" w:eastAsia="en-US"/>
        </w:rPr>
        <w:t xml:space="preserve"> </w:t>
      </w:r>
      <w:r w:rsidRPr="00CD7119">
        <w:rPr>
          <w:rFonts w:eastAsia="Calibri" w:cs="Segoe UI"/>
          <w:b w:val="0"/>
          <w:szCs w:val="22"/>
          <w:lang w:val="en-US" w:eastAsia="en-US"/>
        </w:rPr>
        <w:t>էական</w:t>
      </w:r>
      <w:r w:rsidRPr="00CD7119">
        <w:rPr>
          <w:rFonts w:eastAsia="Calibri" w:cs="Segoe UI"/>
          <w:b w:val="0"/>
          <w:szCs w:val="22"/>
          <w:lang w:val="ro-RO" w:eastAsia="en-US"/>
        </w:rPr>
        <w:t xml:space="preserve"> </w:t>
      </w:r>
      <w:r w:rsidRPr="00CD7119">
        <w:rPr>
          <w:rFonts w:eastAsia="Calibri" w:cs="Segoe UI"/>
          <w:b w:val="0"/>
          <w:szCs w:val="22"/>
          <w:lang w:val="en-US" w:eastAsia="en-US"/>
        </w:rPr>
        <w:t>ազդեցություն</w:t>
      </w:r>
      <w:r w:rsidRPr="00CD7119">
        <w:rPr>
          <w:rFonts w:eastAsia="Calibri" w:cs="Segoe UI"/>
          <w:b w:val="0"/>
          <w:szCs w:val="22"/>
          <w:lang w:val="ro-RO" w:eastAsia="en-US"/>
        </w:rPr>
        <w:t xml:space="preserve"> </w:t>
      </w:r>
      <w:r w:rsidRPr="00CD7119">
        <w:rPr>
          <w:rFonts w:eastAsia="Calibri" w:cs="Segoe UI"/>
          <w:b w:val="0"/>
          <w:szCs w:val="22"/>
          <w:lang w:val="en-US" w:eastAsia="en-US"/>
        </w:rPr>
        <w:t>ունենալ</w:t>
      </w:r>
      <w:r w:rsidRPr="00CD7119">
        <w:rPr>
          <w:rFonts w:eastAsia="Calibri" w:cs="Segoe UI"/>
          <w:b w:val="0"/>
          <w:szCs w:val="22"/>
          <w:lang w:val="ro-RO" w:eastAsia="en-US"/>
        </w:rPr>
        <w:t xml:space="preserve"> </w:t>
      </w:r>
      <w:r w:rsidRPr="00CD7119">
        <w:rPr>
          <w:rFonts w:eastAsia="Calibri" w:cs="Segoe UI"/>
          <w:b w:val="0"/>
          <w:szCs w:val="22"/>
          <w:lang w:val="en-US" w:eastAsia="en-US"/>
        </w:rPr>
        <w:t>իրենց</w:t>
      </w:r>
      <w:r w:rsidRPr="00CD7119">
        <w:rPr>
          <w:rFonts w:eastAsia="Calibri" w:cs="Segoe UI"/>
          <w:b w:val="0"/>
          <w:szCs w:val="22"/>
          <w:lang w:val="ro-RO" w:eastAsia="en-US"/>
        </w:rPr>
        <w:t xml:space="preserve"> </w:t>
      </w:r>
      <w:r w:rsidRPr="00CD7119">
        <w:rPr>
          <w:rFonts w:eastAsia="Calibri" w:cs="Segoe UI"/>
          <w:b w:val="0"/>
          <w:szCs w:val="22"/>
          <w:lang w:val="en-US" w:eastAsia="en-US"/>
        </w:rPr>
        <w:t>ֆինանսական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վիճակի</w:t>
      </w:r>
      <w:r w:rsidRPr="00CD7119">
        <w:rPr>
          <w:rFonts w:eastAsia="Calibri" w:cs="Segoe UI"/>
          <w:b w:val="0"/>
          <w:szCs w:val="22"/>
          <w:lang w:val="ro-RO" w:eastAsia="en-US"/>
        </w:rPr>
        <w:t xml:space="preserve"> </w:t>
      </w:r>
      <w:r w:rsidRPr="00CD7119">
        <w:rPr>
          <w:rFonts w:eastAsia="Calibri" w:cs="Segoe UI"/>
          <w:b w:val="0"/>
          <w:szCs w:val="22"/>
          <w:lang w:val="en-US" w:eastAsia="en-US"/>
        </w:rPr>
        <w:t>վրա</w:t>
      </w:r>
      <w:r w:rsidRPr="00CD7119">
        <w:rPr>
          <w:rFonts w:eastAsia="Calibri" w:cs="Segoe UI"/>
          <w:b w:val="0"/>
          <w:szCs w:val="22"/>
          <w:lang w:val="ro-RO" w:eastAsia="en-US"/>
        </w:rPr>
        <w:t>:</w:t>
      </w:r>
      <w:r w:rsidRPr="00CD7119">
        <w:rPr>
          <w:rFonts w:eastAsia="Calibri"/>
          <w:b w:val="0"/>
          <w:szCs w:val="22"/>
          <w:lang w:val="ro-RO"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2018</w:t>
      </w:r>
      <w:r w:rsidRPr="00CD7119">
        <w:rPr>
          <w:rFonts w:eastAsia="Calibri" w:cs="Sylfaen"/>
          <w:b w:val="0"/>
          <w:szCs w:val="22"/>
          <w:lang w:val="en-US" w:eastAsia="en-US"/>
        </w:rPr>
        <w:t>թ</w:t>
      </w:r>
      <w:r w:rsidRPr="00CD7119">
        <w:rPr>
          <w:rFonts w:eastAsia="Calibri" w:cs="Sylfaen"/>
          <w:b w:val="0"/>
          <w:szCs w:val="22"/>
          <w:lang w:val="ro-RO" w:eastAsia="en-US"/>
        </w:rPr>
        <w:t xml:space="preserve">. </w:t>
      </w:r>
      <w:r w:rsidRPr="00CD7119">
        <w:rPr>
          <w:rFonts w:eastAsia="Calibri" w:cs="Sylfaen"/>
          <w:b w:val="0"/>
          <w:szCs w:val="22"/>
          <w:lang w:val="en-US" w:eastAsia="en-US"/>
        </w:rPr>
        <w:t>ՀՀ</w:t>
      </w:r>
      <w:r w:rsidRPr="00CD7119">
        <w:rPr>
          <w:rFonts w:eastAsia="Calibri" w:cs="Sylfaen"/>
          <w:b w:val="0"/>
          <w:szCs w:val="22"/>
          <w:lang w:val="ro-RO" w:eastAsia="en-US"/>
        </w:rPr>
        <w:t xml:space="preserve">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w:t>
      </w:r>
      <w:r w:rsidRPr="00CD7119">
        <w:rPr>
          <w:rFonts w:eastAsia="Calibri" w:cs="Sylfaen"/>
          <w:b w:val="0"/>
          <w:szCs w:val="22"/>
          <w:lang w:val="ro-RO" w:eastAsia="en-US"/>
        </w:rPr>
        <w:t xml:space="preserve"> </w:t>
      </w:r>
      <w:r w:rsidRPr="00CD7119">
        <w:rPr>
          <w:rFonts w:eastAsia="Calibri" w:cs="Sylfaen"/>
          <w:b w:val="0"/>
          <w:szCs w:val="22"/>
          <w:lang w:val="en-US" w:eastAsia="en-US"/>
        </w:rPr>
        <w:t>շահութաբաժիններ</w:t>
      </w:r>
      <w:r w:rsidRPr="00CD7119">
        <w:rPr>
          <w:rFonts w:eastAsia="Calibri" w:cs="Sylfaen"/>
          <w:b w:val="0"/>
          <w:szCs w:val="22"/>
          <w:lang w:val="ro-RO" w:eastAsia="en-US"/>
        </w:rPr>
        <w:t xml:space="preserve"> </w:t>
      </w:r>
      <w:r w:rsidRPr="00CD7119">
        <w:rPr>
          <w:rFonts w:eastAsia="Calibri" w:cs="Sylfaen"/>
          <w:b w:val="0"/>
          <w:szCs w:val="22"/>
          <w:lang w:val="en-US" w:eastAsia="en-US"/>
        </w:rPr>
        <w:t>վճարվել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w:t>
      </w:r>
      <w:r w:rsidRPr="00CD7119">
        <w:rPr>
          <w:rFonts w:eastAsia="Calibri" w:cs="Sylfaen"/>
          <w:b w:val="0"/>
          <w:szCs w:val="22"/>
          <w:lang w:val="en-US" w:eastAsia="en-US"/>
        </w:rPr>
        <w:t>միայն</w:t>
      </w:r>
      <w:r w:rsidRPr="00CD7119">
        <w:rPr>
          <w:rFonts w:eastAsia="Calibri" w:cs="Sylfaen"/>
          <w:b w:val="0"/>
          <w:szCs w:val="22"/>
          <w:lang w:val="ro-RO" w:eastAsia="en-US"/>
        </w:rPr>
        <w:t xml:space="preserve"> </w:t>
      </w:r>
      <w:r w:rsidRPr="00CD7119">
        <w:rPr>
          <w:rFonts w:eastAsia="Calibri" w:cs="Sylfaen"/>
          <w:b w:val="0"/>
          <w:szCs w:val="22"/>
          <w:lang w:val="en-US" w:eastAsia="en-US"/>
        </w:rPr>
        <w:t>Հայաէրոնավիգացիա</w:t>
      </w:r>
      <w:r w:rsidRPr="00CD7119">
        <w:rPr>
          <w:rFonts w:eastAsia="Calibri" w:cs="Sylfaen"/>
          <w:b w:val="0"/>
          <w:szCs w:val="22"/>
          <w:lang w:val="ro-RO" w:eastAsia="en-US"/>
        </w:rPr>
        <w:t xml:space="preserve"> </w:t>
      </w:r>
      <w:r w:rsidRPr="00CD7119">
        <w:rPr>
          <w:rFonts w:eastAsia="Calibri" w:cs="Sylfaen"/>
          <w:b w:val="0"/>
          <w:szCs w:val="22"/>
          <w:lang w:val="en-US" w:eastAsia="en-US"/>
        </w:rPr>
        <w:t>ՓԲԸ</w:t>
      </w:r>
      <w:r w:rsidRPr="00CD7119">
        <w:rPr>
          <w:rFonts w:eastAsia="Calibri" w:cs="Sylfaen"/>
          <w:b w:val="0"/>
          <w:szCs w:val="22"/>
          <w:lang w:val="ro-RO" w:eastAsia="en-US"/>
        </w:rPr>
        <w:t>-</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val="en-US" w:eastAsia="en-US"/>
        </w:rPr>
        <w:t>կողմից</w:t>
      </w:r>
      <w:r w:rsidRPr="00CD7119">
        <w:rPr>
          <w:rFonts w:eastAsia="Calibri" w:cs="Sylfaen"/>
          <w:b w:val="0"/>
          <w:szCs w:val="22"/>
          <w:lang w:val="ro-RO" w:eastAsia="en-US"/>
        </w:rPr>
        <w:t xml:space="preserve">` 559.2 </w:t>
      </w:r>
      <w:r w:rsidRPr="00CD7119">
        <w:rPr>
          <w:rFonts w:eastAsia="Calibri" w:cs="Sylfaen"/>
          <w:b w:val="0"/>
          <w:szCs w:val="22"/>
          <w:lang w:val="en-US" w:eastAsia="en-US"/>
        </w:rPr>
        <w:t>մլն</w:t>
      </w:r>
      <w:r w:rsidRPr="00CD7119">
        <w:rPr>
          <w:rFonts w:eastAsia="Calibri" w:cs="Sylfaen"/>
          <w:b w:val="0"/>
          <w:szCs w:val="22"/>
          <w:lang w:val="ro-RO" w:eastAsia="en-US"/>
        </w:rPr>
        <w:t xml:space="preserve"> </w:t>
      </w:r>
      <w:r w:rsidRPr="00CD7119">
        <w:rPr>
          <w:rFonts w:eastAsia="Calibri" w:cs="Sylfaen"/>
          <w:b w:val="0"/>
          <w:szCs w:val="22"/>
          <w:lang w:val="en-US" w:eastAsia="en-US"/>
        </w:rPr>
        <w:t>դրամ</w:t>
      </w:r>
      <w:r w:rsidRPr="00CD7119">
        <w:rPr>
          <w:rFonts w:eastAsia="Calibri" w:cs="Sylfaen"/>
          <w:b w:val="0"/>
          <w:szCs w:val="22"/>
          <w:lang w:val="ro-RO" w:eastAsia="en-US"/>
        </w:rPr>
        <w:t xml:space="preserve">, </w:t>
      </w:r>
      <w:r w:rsidRPr="00CD7119">
        <w:rPr>
          <w:rFonts w:eastAsia="Calibri" w:cs="Sylfaen"/>
          <w:b w:val="0"/>
          <w:szCs w:val="22"/>
          <w:lang w:val="en-US" w:eastAsia="en-US"/>
        </w:rPr>
        <w:t>կանխատեսված</w:t>
      </w:r>
      <w:r w:rsidRPr="00CD7119">
        <w:rPr>
          <w:rFonts w:eastAsia="Calibri" w:cs="Sylfaen"/>
          <w:b w:val="0"/>
          <w:szCs w:val="22"/>
          <w:lang w:val="ro-RO" w:eastAsia="en-US"/>
        </w:rPr>
        <w:t xml:space="preserve"> 316.3 </w:t>
      </w:r>
      <w:r w:rsidRPr="00CD7119">
        <w:rPr>
          <w:rFonts w:eastAsia="Calibri" w:cs="Sylfaen"/>
          <w:b w:val="0"/>
          <w:szCs w:val="22"/>
          <w:lang w:val="en-US" w:eastAsia="en-US"/>
        </w:rPr>
        <w:t>մլն</w:t>
      </w:r>
      <w:r w:rsidRPr="00CD7119">
        <w:rPr>
          <w:rFonts w:eastAsia="Calibri" w:cs="Sylfaen"/>
          <w:b w:val="0"/>
          <w:szCs w:val="22"/>
          <w:lang w:val="ro-RO" w:eastAsia="en-US"/>
        </w:rPr>
        <w:t xml:space="preserve"> </w:t>
      </w:r>
      <w:r w:rsidRPr="00CD7119">
        <w:rPr>
          <w:rFonts w:eastAsia="Calibri" w:cs="Sylfaen"/>
          <w:b w:val="0"/>
          <w:szCs w:val="22"/>
          <w:lang w:val="en-US" w:eastAsia="en-US"/>
        </w:rPr>
        <w:t>դրամի</w:t>
      </w:r>
      <w:r w:rsidRPr="00CD7119">
        <w:rPr>
          <w:rFonts w:eastAsia="Calibri" w:cs="Sylfaen"/>
          <w:b w:val="0"/>
          <w:szCs w:val="22"/>
          <w:lang w:val="ro-RO" w:eastAsia="en-US"/>
        </w:rPr>
        <w:t xml:space="preserve"> </w:t>
      </w:r>
      <w:r w:rsidRPr="00CD7119">
        <w:rPr>
          <w:rFonts w:eastAsia="Calibri" w:cs="Sylfaen"/>
          <w:b w:val="0"/>
          <w:szCs w:val="22"/>
          <w:lang w:val="en-US" w:eastAsia="en-US"/>
        </w:rPr>
        <w:t>փոխարեն</w:t>
      </w:r>
      <w:r w:rsidRPr="00CD7119">
        <w:rPr>
          <w:rFonts w:eastAsia="Calibri" w:cs="Segoe UI"/>
          <w:b w:val="0"/>
          <w:szCs w:val="22"/>
          <w:lang w:val="ro-RO" w:eastAsia="en-US"/>
        </w:rPr>
        <w:t>:</w:t>
      </w:r>
    </w:p>
    <w:p w:rsidR="00CD7119" w:rsidRPr="00CD7119" w:rsidRDefault="00CD7119" w:rsidP="00CD7119">
      <w:pPr>
        <w:spacing w:before="0"/>
        <w:contextualSpacing w:val="0"/>
        <w:rPr>
          <w:rFonts w:eastAsia="Calibri" w:cs="Segoe UI"/>
          <w:b w:val="0"/>
          <w:szCs w:val="22"/>
          <w:lang w:val="ro-RO" w:eastAsia="en-US"/>
        </w:rPr>
      </w:pPr>
      <w:r w:rsidRPr="00CD7119">
        <w:rPr>
          <w:rFonts w:eastAsia="Calibri" w:cs="Sylfaen"/>
          <w:b w:val="0"/>
          <w:szCs w:val="22"/>
          <w:lang w:val="ro-RO" w:eastAsia="en-US"/>
        </w:rPr>
        <w:t xml:space="preserve"> </w:t>
      </w: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w:t>
      </w:r>
      <w:r w:rsidRPr="00CD7119">
        <w:rPr>
          <w:rFonts w:eastAsia="Calibri" w:cs="Sylfaen"/>
          <w:b w:val="0"/>
          <w:szCs w:val="22"/>
          <w:lang w:val="en-US" w:eastAsia="en-US"/>
        </w:rPr>
        <w:t>հարկաբյուջետային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ռիսկերի</w:t>
      </w:r>
      <w:r w:rsidRPr="00CD7119">
        <w:rPr>
          <w:rFonts w:eastAsia="Calibri" w:cs="Sylfaen"/>
          <w:b w:val="0"/>
          <w:szCs w:val="22"/>
          <w:lang w:val="ro-RO" w:eastAsia="en-US"/>
        </w:rPr>
        <w:t xml:space="preserve"> </w:t>
      </w:r>
      <w:r w:rsidRPr="00CD7119">
        <w:rPr>
          <w:rFonts w:eastAsia="Calibri" w:cs="Sylfaen"/>
          <w:b w:val="0"/>
          <w:szCs w:val="22"/>
          <w:lang w:val="en-US" w:eastAsia="en-US"/>
        </w:rPr>
        <w:t>գնահատման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կիրառված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ֆինանսական</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գործակիցների</w:t>
      </w:r>
      <w:r w:rsidRPr="00CD7119">
        <w:rPr>
          <w:rFonts w:eastAsia="Calibri" w:cs="Sylfaen"/>
          <w:b w:val="0"/>
          <w:szCs w:val="22"/>
          <w:lang w:val="ro-RO" w:eastAsia="en-US"/>
        </w:rPr>
        <w:t xml:space="preserve"> </w:t>
      </w:r>
      <w:r w:rsidRPr="00CD7119">
        <w:rPr>
          <w:rFonts w:eastAsia="Calibri" w:cs="Sylfaen"/>
          <w:b w:val="0"/>
          <w:szCs w:val="22"/>
          <w:lang w:val="en-US" w:eastAsia="en-US"/>
        </w:rPr>
        <w:t>ամփոփ</w:t>
      </w:r>
      <w:r w:rsidRPr="00CD7119">
        <w:rPr>
          <w:rFonts w:eastAsia="Calibri" w:cs="Sylfaen"/>
          <w:b w:val="0"/>
          <w:szCs w:val="22"/>
          <w:lang w:val="ro-RO" w:eastAsia="en-US"/>
        </w:rPr>
        <w:t xml:space="preserve"> </w:t>
      </w:r>
      <w:r w:rsidRPr="00CD7119">
        <w:rPr>
          <w:rFonts w:eastAsia="Calibri" w:cs="Sylfaen"/>
          <w:b w:val="0"/>
          <w:szCs w:val="22"/>
          <w:lang w:val="en-US" w:eastAsia="en-US"/>
        </w:rPr>
        <w:t>արդյունքները</w:t>
      </w:r>
      <w:r w:rsidRPr="00CD7119">
        <w:rPr>
          <w:rFonts w:eastAsia="Calibri" w:cs="Sylfaen"/>
          <w:b w:val="0"/>
          <w:szCs w:val="22"/>
          <w:lang w:val="ro-RO" w:eastAsia="en-US"/>
        </w:rPr>
        <w:t xml:space="preserve"> և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val="en-US"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նորմաները</w:t>
      </w:r>
      <w:r w:rsidRPr="00CD7119">
        <w:rPr>
          <w:rFonts w:eastAsia="Calibri" w:cs="Sylfaen"/>
          <w:b w:val="0"/>
          <w:szCs w:val="22"/>
          <w:lang w:val="ro-RO" w:eastAsia="en-US"/>
        </w:rPr>
        <w:t xml:space="preserve"> </w:t>
      </w:r>
      <w:r w:rsidRPr="00CD7119">
        <w:rPr>
          <w:rFonts w:eastAsia="Calibri" w:cs="Sylfaen"/>
          <w:b w:val="0"/>
          <w:szCs w:val="22"/>
          <w:lang w:val="en-US" w:eastAsia="en-US"/>
        </w:rPr>
        <w:t>ներկայացված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աղյուսակում</w:t>
      </w:r>
      <w:r w:rsidRPr="00CD7119">
        <w:rPr>
          <w:rFonts w:eastAsia="Calibri" w:cs="Sylfaen"/>
          <w:b w:val="0"/>
          <w:szCs w:val="22"/>
          <w:lang w:val="ro-RO" w:eastAsia="en-US"/>
        </w:rPr>
        <w:t>:</w:t>
      </w:r>
      <w:r w:rsidRPr="00CD7119">
        <w:rPr>
          <w:rFonts w:eastAsia="Calibri" w:cs="Segoe UI"/>
          <w:b w:val="0"/>
          <w:szCs w:val="22"/>
          <w:lang w:val="ro-RO" w:eastAsia="en-US"/>
        </w:rPr>
        <w:t xml:space="preserve"> </w:t>
      </w:r>
    </w:p>
    <w:p w:rsidR="00CD7119" w:rsidRPr="00CD7119" w:rsidRDefault="00CD7119" w:rsidP="00CD7119">
      <w:pPr>
        <w:spacing w:before="0" w:after="160"/>
        <w:ind w:firstLine="0"/>
        <w:contextualSpacing w:val="0"/>
        <w:rPr>
          <w:rFonts w:eastAsia="Calibri" w:cs="Segoe UI"/>
          <w:i/>
          <w:szCs w:val="22"/>
          <w:lang w:val="ro-RO" w:eastAsia="en-US"/>
        </w:rPr>
      </w:pPr>
    </w:p>
    <w:p w:rsidR="00CD7119" w:rsidRPr="00C57CAF" w:rsidRDefault="00CD7119" w:rsidP="00866D50">
      <w:pPr>
        <w:pStyle w:val="Tables"/>
      </w:pPr>
      <w:r w:rsidRPr="00C57CAF">
        <w:t xml:space="preserve"> </w:t>
      </w:r>
      <w:bookmarkStart w:id="173" w:name="_Toc20590419"/>
      <w:r w:rsidRPr="00C57CAF">
        <w:t>Տրանսպորտի ոլորտի պետական ընկերությունների հանրագումարային ֆինանսական ցուցանիշները</w:t>
      </w:r>
      <w:bookmarkEnd w:id="173"/>
    </w:p>
    <w:tbl>
      <w:tblPr>
        <w:tblW w:w="10050" w:type="dxa"/>
        <w:tblLayout w:type="fixed"/>
        <w:tblLook w:val="04A0" w:firstRow="1" w:lastRow="0" w:firstColumn="1" w:lastColumn="0" w:noHBand="0" w:noVBand="1"/>
      </w:tblPr>
      <w:tblGrid>
        <w:gridCol w:w="3246"/>
        <w:gridCol w:w="1417"/>
        <w:gridCol w:w="1276"/>
        <w:gridCol w:w="1417"/>
        <w:gridCol w:w="2694"/>
      </w:tblGrid>
      <w:tr w:rsidR="00CD7119" w:rsidRPr="00CD7119" w:rsidTr="008F4B75">
        <w:tc>
          <w:tcPr>
            <w:tcW w:w="3246" w:type="dxa"/>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 I կիս.</w:t>
            </w:r>
          </w:p>
        </w:tc>
        <w:tc>
          <w:tcPr>
            <w:tcW w:w="2694" w:type="dxa"/>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8F4B75">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1.3</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1.4</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1.2</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25.8</w:t>
            </w:r>
          </w:p>
        </w:tc>
        <w:tc>
          <w:tcPr>
            <w:tcW w:w="1276" w:type="dxa"/>
            <w:tcBorders>
              <w:top w:val="single" w:sz="4" w:space="0" w:color="auto"/>
              <w:left w:val="single" w:sz="4" w:space="0" w:color="auto"/>
              <w:bottom w:val="single" w:sz="4" w:space="0" w:color="auto"/>
              <w:right w:val="single" w:sz="4" w:space="0" w:color="auto"/>
            </w:tcBorders>
            <w:vAlign w:val="bottom"/>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26.0</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29.5</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8%</w:t>
            </w:r>
          </w:p>
        </w:tc>
      </w:tr>
      <w:tr w:rsidR="00CD7119" w:rsidRPr="00CD7119" w:rsidTr="008F4B75">
        <w:trPr>
          <w:trHeight w:val="813"/>
        </w:trPr>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3.8</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2.9</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4.0</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65.1</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59.0</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63.8</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60/30 օր</w:t>
            </w:r>
          </w:p>
        </w:tc>
      </w:tr>
      <w:tr w:rsidR="00CD7119" w:rsidRPr="00CD7119" w:rsidTr="008F4B75">
        <w:trPr>
          <w:trHeight w:val="353"/>
        </w:trPr>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0.02</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0.02</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8F4B75">
        <w:trPr>
          <w:trHeight w:val="345"/>
        </w:trPr>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0.44</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0.55</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283590" w:rsidTr="008F4B75">
        <w:trPr>
          <w:trHeight w:val="1539"/>
        </w:trPr>
        <w:tc>
          <w:tcPr>
            <w:tcW w:w="3246" w:type="dxa"/>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Z միավոր</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3.6</w:t>
            </w:r>
          </w:p>
        </w:tc>
        <w:tc>
          <w:tcPr>
            <w:tcW w:w="1276"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3.9</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3.7</w:t>
            </w:r>
          </w:p>
        </w:tc>
        <w:tc>
          <w:tcPr>
            <w:tcW w:w="2694" w:type="dxa"/>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ind w:firstLine="720"/>
        <w:contextualSpacing w:val="0"/>
        <w:rPr>
          <w:rFonts w:eastAsia="Calibri" w:cs="Segoe UI"/>
          <w:b w:val="0"/>
          <w:szCs w:val="22"/>
          <w:lang w:val="en-US" w:eastAsia="en-US"/>
        </w:rPr>
      </w:pP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cs="Segoe UI"/>
          <w:b w:val="0"/>
          <w:szCs w:val="22"/>
          <w:lang w:val="en-US" w:eastAsia="en-US"/>
        </w:rPr>
        <w:t xml:space="preserve">Ինչպես երևում է աղյուսակից </w:t>
      </w:r>
      <w:r w:rsidRPr="00CD7119">
        <w:rPr>
          <w:rFonts w:eastAsia="Calibri"/>
          <w:b w:val="0"/>
          <w:szCs w:val="22"/>
          <w:lang w:val="en-US" w:eastAsia="en-US"/>
        </w:rPr>
        <w:t>հաշվետու և միջանկյալ ժամանակաշրջաններում սնանկացման կանխատեսման Ալթմանի Z-միավորը վկայում է Ընկերությունների ֆինանսական ծանր վիճակի ցածր հավանականության մասին (գործակիցը` Z=3.9, Z=3.7 գտնվում է սահմանված ապահով գոտում` Z&gt;2.6):</w:t>
      </w: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b w:val="0"/>
          <w:szCs w:val="22"/>
          <w:lang w:val="en-US" w:eastAsia="en-US"/>
        </w:rPr>
        <w:t>Հաշվետու և միջանկյալ ժամանակաշրջաններում ստուգաճշտող լրացուցիչ ֆինանսական վեց գործակիցները հիմնականում ապահովել են միջազգային պրակտիկայում ընդունված թույլատրելի սահմանային նորմաները և վկայում են ֆինանսական ծանր վիճակի ցածր հավանականության մասին:</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Segoe UI"/>
          <w:b w:val="0"/>
          <w:szCs w:val="22"/>
          <w:lang w:val="en-US" w:eastAsia="en-US"/>
        </w:rPr>
        <w:t>Հաշվի առնելով, որ</w:t>
      </w:r>
      <w:r w:rsidRPr="00CD7119">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գործակիցներից միջանկյալ ժամանկաշրջանում ընդամենը մեկ գործակիցը չի 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 xml:space="preserve">միջազգային պրակտիկայում ընդունված </w:t>
      </w:r>
      <w:r w:rsidRPr="00CD7119">
        <w:rPr>
          <w:rFonts w:eastAsia="Calibri" w:cs="Sylfaen"/>
          <w:b w:val="0"/>
          <w:szCs w:val="22"/>
          <w:lang w:eastAsia="en-US"/>
        </w:rPr>
        <w:t>թույլատրելի</w:t>
      </w:r>
      <w:r w:rsidRPr="00CD7119">
        <w:rPr>
          <w:rFonts w:eastAsia="Calibri" w:cs="Sylfaen"/>
          <w:b w:val="0"/>
          <w:szCs w:val="22"/>
          <w:lang w:val="en-US" w:eastAsia="en-US"/>
        </w:rPr>
        <w:t xml:space="preserve"> սահման</w:t>
      </w:r>
      <w:r w:rsidRPr="00CD7119">
        <w:rPr>
          <w:rFonts w:eastAsia="Calibri" w:cs="Sylfaen"/>
          <w:b w:val="0"/>
          <w:szCs w:val="22"/>
          <w:lang w:eastAsia="en-US"/>
        </w:rPr>
        <w:t>ային</w:t>
      </w:r>
      <w:r w:rsidRPr="00CD7119">
        <w:rPr>
          <w:rFonts w:eastAsia="Calibri" w:cs="Sylfaen"/>
          <w:b w:val="0"/>
          <w:szCs w:val="22"/>
          <w:lang w:val="en-US" w:eastAsia="en-US"/>
        </w:rPr>
        <w:t xml:space="preserve"> նորմաները</w:t>
      </w:r>
      <w:r w:rsidRPr="00CD7119">
        <w:rPr>
          <w:rFonts w:eastAsia="Calibri" w:cs="Times Armenian"/>
          <w:b w:val="0"/>
          <w:szCs w:val="22"/>
          <w:lang w:val="ro-RO" w:eastAsia="en-US"/>
        </w:rPr>
        <w:t xml:space="preserve"> և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 Ինչ վերաբերում է </w:t>
      </w:r>
      <w:r w:rsidRPr="00CD7119">
        <w:rPr>
          <w:rFonts w:eastAsia="Calibri" w:cs="Segoe UI"/>
          <w:b w:val="0"/>
          <w:szCs w:val="22"/>
          <w:lang w:val="en-US" w:eastAsia="en-US"/>
        </w:rPr>
        <w:t xml:space="preserve">Ընկերությունների </w:t>
      </w:r>
      <w:r w:rsidRPr="00CD7119">
        <w:rPr>
          <w:rFonts w:eastAsia="Calibri" w:cs="Times Armenian"/>
          <w:b w:val="0"/>
          <w:szCs w:val="22"/>
          <w:lang w:val="ro-RO" w:eastAsia="en-US"/>
        </w:rPr>
        <w:t>ֆիսկալ ռիսկերի նյութականացման ազդեցության քանակական գնահատմանը, ապա այն համարվում է</w:t>
      </w:r>
      <w:r w:rsidRPr="00CD7119">
        <w:rPr>
          <w:rFonts w:eastAsia="Calibri" w:cs="Sylfaen"/>
          <w:b w:val="0"/>
          <w:szCs w:val="22"/>
          <w:vertAlign w:val="superscript"/>
          <w:lang w:val="ro-RO" w:eastAsia="en-US"/>
        </w:rPr>
        <w:t xml:space="preserve"> </w:t>
      </w:r>
      <w:r w:rsidRPr="00CD7119">
        <w:rPr>
          <w:rFonts w:eastAsia="Calibri" w:cs="Times Armenian"/>
          <w:b w:val="0"/>
          <w:szCs w:val="22"/>
          <w:lang w:val="ro-RO" w:eastAsia="en-US"/>
        </w:rPr>
        <w:t>ցածր:</w:t>
      </w:r>
    </w:p>
    <w:p w:rsidR="00CD7119" w:rsidRPr="00CD7119" w:rsidRDefault="00CD7119" w:rsidP="00CD7119">
      <w:pPr>
        <w:spacing w:before="0"/>
        <w:contextualSpacing w:val="0"/>
        <w:rPr>
          <w:rFonts w:eastAsia="Calibri" w:cs="Segoe UI"/>
          <w:i/>
          <w:szCs w:val="22"/>
          <w:lang w:val="ro-RO" w:eastAsia="en-US"/>
        </w:rPr>
      </w:pPr>
    </w:p>
    <w:p w:rsidR="00CD7119" w:rsidRPr="00CD7119" w:rsidRDefault="00CD7119" w:rsidP="00CD7119">
      <w:pPr>
        <w:spacing w:before="0"/>
        <w:contextualSpacing w:val="0"/>
        <w:rPr>
          <w:rFonts w:eastAsia="Calibri" w:cs="Segoe UI"/>
          <w:i/>
          <w:szCs w:val="22"/>
          <w:lang w:val="ro-RO" w:eastAsia="en-US"/>
        </w:rPr>
      </w:pPr>
      <w:r w:rsidRPr="00CD7119">
        <w:rPr>
          <w:rFonts w:eastAsia="Calibri" w:cs="Segoe UI"/>
          <w:i/>
          <w:szCs w:val="22"/>
          <w:lang w:val="ro-RO" w:eastAsia="en-US"/>
        </w:rPr>
        <w:t xml:space="preserve">2. </w:t>
      </w:r>
      <w:r w:rsidRPr="00CD7119">
        <w:rPr>
          <w:rFonts w:eastAsia="Calibri" w:cs="Segoe UI"/>
          <w:i/>
          <w:szCs w:val="22"/>
          <w:u w:val="single"/>
          <w:lang w:val="ro-RO" w:eastAsia="en-US"/>
        </w:rPr>
        <w:t>Ոռոգման ոլորտ.</w:t>
      </w:r>
    </w:p>
    <w:p w:rsidR="00CD7119" w:rsidRPr="00CD7119" w:rsidRDefault="00CD7119" w:rsidP="00CD7119">
      <w:pPr>
        <w:spacing w:before="0"/>
        <w:contextualSpacing w:val="0"/>
        <w:rPr>
          <w:rFonts w:eastAsia="Calibri" w:cs="Times Armenian"/>
          <w:b w:val="0"/>
          <w:szCs w:val="22"/>
          <w:lang w:val="ro-RO" w:eastAsia="en-US"/>
        </w:rPr>
      </w:pPr>
      <w:r w:rsidRPr="00CD7119">
        <w:rPr>
          <w:rFonts w:eastAsia="Calibri" w:cs="Segoe UI"/>
          <w:b w:val="0"/>
          <w:szCs w:val="22"/>
          <w:lang w:val="ro-RO" w:eastAsia="en-US"/>
        </w:rPr>
        <w:t xml:space="preserve"> </w:t>
      </w:r>
      <w:r w:rsidRPr="00CD7119">
        <w:rPr>
          <w:rFonts w:eastAsia="Calibri" w:cs="Times Armenian"/>
          <w:b w:val="0"/>
          <w:szCs w:val="22"/>
          <w:lang w:val="en-US" w:eastAsia="en-US"/>
        </w:rPr>
        <w:t>Ոռոգման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ոլորտի</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ոլորտ</w:t>
      </w:r>
      <w:r w:rsidRPr="00CD7119">
        <w:rPr>
          <w:rFonts w:eastAsia="Calibri" w:cs="Times Armenian"/>
          <w:b w:val="0"/>
          <w:szCs w:val="22"/>
          <w:lang w:val="ro-RO" w:eastAsia="en-US"/>
        </w:rPr>
        <w:t xml:space="preserve">) </w:t>
      </w:r>
      <w:r w:rsidRPr="00CD7119">
        <w:rPr>
          <w:rFonts w:eastAsia="Calibri" w:cs="Segoe UI"/>
          <w:b w:val="0"/>
          <w:szCs w:val="22"/>
          <w:lang w:val="en-US" w:eastAsia="en-US"/>
        </w:rPr>
        <w:t>դիտանցման</w:t>
      </w:r>
      <w:r w:rsidRPr="00CD7119">
        <w:rPr>
          <w:rFonts w:eastAsia="Calibri" w:cs="Segoe UI"/>
          <w:b w:val="0"/>
          <w:szCs w:val="22"/>
          <w:lang w:val="ro-RO" w:eastAsia="en-US"/>
        </w:rPr>
        <w:t xml:space="preserve"> </w:t>
      </w:r>
      <w:r w:rsidRPr="00CD7119">
        <w:rPr>
          <w:rFonts w:eastAsia="Calibri" w:cs="Segoe UI"/>
          <w:b w:val="0"/>
          <w:szCs w:val="22"/>
          <w:lang w:val="en-US" w:eastAsia="en-US"/>
        </w:rPr>
        <w:t>ենթարկված</w:t>
      </w:r>
      <w:r w:rsidRPr="00CD7119">
        <w:rPr>
          <w:rFonts w:eastAsia="Calibri" w:cs="Segoe UI"/>
          <w:b w:val="0"/>
          <w:szCs w:val="22"/>
          <w:lang w:val="ro-RO" w:eastAsia="en-US"/>
        </w:rPr>
        <w:t xml:space="preserve"> </w:t>
      </w:r>
      <w:r w:rsidRPr="00CD7119">
        <w:rPr>
          <w:rFonts w:eastAsia="Calibri" w:cs="Times Armenian"/>
          <w:b w:val="0"/>
          <w:szCs w:val="22"/>
          <w:lang w:val="en-US" w:eastAsia="en-US"/>
        </w:rPr>
        <w:t>պետական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մասնակցությամբ</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երկու</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ընկերությունների</w:t>
      </w:r>
      <w:r w:rsidRPr="00CD7119">
        <w:rPr>
          <w:rFonts w:eastAsia="Calibri" w:cs="Times Armenian"/>
          <w:b w:val="0"/>
          <w:szCs w:val="22"/>
          <w:lang w:val="ro-RO" w:eastAsia="en-US"/>
        </w:rPr>
        <w:t xml:space="preserve"> գործունեության արդյունքում </w:t>
      </w:r>
      <w:r w:rsidRPr="00CD7119">
        <w:rPr>
          <w:rFonts w:eastAsia="Calibri" w:cs="Times Armenian"/>
          <w:b w:val="0"/>
          <w:szCs w:val="22"/>
          <w:lang w:val="en-US" w:eastAsia="en-US"/>
        </w:rPr>
        <w:t>հարկա</w:t>
      </w:r>
      <w:r w:rsidRPr="00CD7119">
        <w:rPr>
          <w:rFonts w:eastAsia="Calibri" w:cs="Times Armenian"/>
          <w:b w:val="0"/>
          <w:szCs w:val="22"/>
          <w:lang w:val="ro-RO" w:eastAsia="en-US"/>
        </w:rPr>
        <w:softHyphen/>
      </w:r>
      <w:r w:rsidRPr="00CD7119">
        <w:rPr>
          <w:rFonts w:eastAsia="Calibri" w:cs="Times Armenian"/>
          <w:b w:val="0"/>
          <w:szCs w:val="22"/>
          <w:lang w:val="en-US" w:eastAsia="en-US"/>
        </w:rPr>
        <w:t>բյուջե</w:t>
      </w:r>
      <w:r w:rsidRPr="00CD7119">
        <w:rPr>
          <w:rFonts w:eastAsia="Calibri" w:cs="Times Armenian"/>
          <w:b w:val="0"/>
          <w:szCs w:val="22"/>
          <w:lang w:val="ro-RO" w:eastAsia="en-US"/>
        </w:rPr>
        <w:softHyphen/>
      </w:r>
      <w:r w:rsidRPr="00CD7119">
        <w:rPr>
          <w:rFonts w:eastAsia="Calibri" w:cs="Times Armenian"/>
          <w:b w:val="0"/>
          <w:szCs w:val="22"/>
          <w:lang w:val="ro-RO" w:eastAsia="en-US"/>
        </w:rPr>
        <w:softHyphen/>
      </w:r>
      <w:r w:rsidRPr="00CD7119">
        <w:rPr>
          <w:rFonts w:eastAsia="Calibri" w:cs="Times Armenian"/>
          <w:b w:val="0"/>
          <w:szCs w:val="22"/>
          <w:lang w:val="en-US" w:eastAsia="en-US"/>
        </w:rPr>
        <w:t>տային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ռիսկերն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են</w:t>
      </w:r>
      <w:r w:rsidRPr="00CD7119">
        <w:rPr>
          <w:rFonts w:eastAsia="Calibri" w:cs="Times Armenia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Times Armenian"/>
          <w:b w:val="0"/>
          <w:szCs w:val="22"/>
          <w:lang w:val="ro-RO" w:eastAsia="en-US"/>
        </w:rPr>
        <w:t>1. Ընկերությունների ֆինանսական վիճակի վատթարացման արդյունքում որպես ժամա</w:t>
      </w:r>
      <w:r w:rsidRPr="00CD7119">
        <w:rPr>
          <w:rFonts w:eastAsia="Calibri" w:cs="Times Armenian"/>
          <w:b w:val="0"/>
          <w:szCs w:val="22"/>
          <w:lang w:val="ro-RO" w:eastAsia="en-US"/>
        </w:rPr>
        <w:softHyphen/>
        <w:t xml:space="preserve">նակավոր օգնություն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բյուջետային </w:t>
      </w:r>
      <w:r w:rsidRPr="00CD7119">
        <w:rPr>
          <w:rFonts w:eastAsia="Calibri" w:cs="Sylfaen"/>
          <w:b w:val="0"/>
          <w:szCs w:val="22"/>
          <w:lang w:val="en-US" w:eastAsia="en-US"/>
        </w:rPr>
        <w:t>վարկերի</w:t>
      </w:r>
      <w:r w:rsidRPr="00CD7119">
        <w:rPr>
          <w:rFonts w:eastAsia="Calibri" w:cs="Sylfaen"/>
          <w:b w:val="0"/>
          <w:szCs w:val="22"/>
          <w:lang w:val="ro-RO" w:eastAsia="en-US"/>
        </w:rPr>
        <w:t xml:space="preserve"> </w:t>
      </w:r>
      <w:r w:rsidRPr="00CD7119">
        <w:rPr>
          <w:rFonts w:eastAsia="Calibri" w:cs="Sylfaen"/>
          <w:b w:val="0"/>
          <w:szCs w:val="22"/>
          <w:lang w:eastAsia="en-US"/>
        </w:rPr>
        <w:t>տրամադր</w:t>
      </w:r>
      <w:r w:rsidRPr="00CD7119">
        <w:rPr>
          <w:rFonts w:eastAsia="Calibri" w:cs="Sylfaen"/>
          <w:b w:val="0"/>
          <w:szCs w:val="22"/>
          <w:lang w:val="en-US" w:eastAsia="en-US"/>
        </w:rPr>
        <w:t>ման</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սեփական</w:t>
      </w:r>
      <w:r w:rsidRPr="00CD7119">
        <w:rPr>
          <w:rFonts w:eastAsia="Calibri" w:cs="Sylfaen"/>
          <w:b w:val="0"/>
          <w:szCs w:val="22"/>
          <w:lang w:val="ro-RO" w:eastAsia="en-US"/>
        </w:rPr>
        <w:t xml:space="preserve"> </w:t>
      </w:r>
      <w:r w:rsidRPr="00CD7119">
        <w:rPr>
          <w:rFonts w:eastAsia="Calibri" w:cs="Sylfaen"/>
          <w:b w:val="0"/>
          <w:szCs w:val="22"/>
          <w:lang w:eastAsia="en-US"/>
        </w:rPr>
        <w:t>կապիտալ</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համալ</w:t>
      </w:r>
      <w:r w:rsidRPr="00CD7119">
        <w:rPr>
          <w:rFonts w:eastAsia="Calibri" w:cs="Sylfaen"/>
          <w:b w:val="0"/>
          <w:szCs w:val="22"/>
          <w:lang w:val="en-US" w:eastAsia="en-US"/>
        </w:rPr>
        <w:t>րման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հատկացումների</w:t>
      </w:r>
      <w:r w:rsidRPr="00CD7119">
        <w:rPr>
          <w:rFonts w:eastAsia="Calibri" w:cs="Sylfaen"/>
          <w:b w:val="0"/>
          <w:szCs w:val="22"/>
          <w:lang w:val="ro-RO" w:eastAsia="en-US"/>
        </w:rPr>
        <w:t xml:space="preserve"> </w:t>
      </w:r>
      <w:r w:rsidRPr="00CD7119">
        <w:rPr>
          <w:rFonts w:eastAsia="Calibri" w:cs="Sylfaen"/>
          <w:b w:val="0"/>
          <w:szCs w:val="22"/>
          <w:lang w:val="en-US" w:eastAsia="en-US"/>
        </w:rPr>
        <w:t>անհրաժեշտության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առաջացում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2.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ս</w:t>
      </w:r>
      <w:r w:rsidRPr="00CD7119">
        <w:rPr>
          <w:rFonts w:eastAsia="Calibri" w:cs="Sylfaen"/>
          <w:b w:val="0"/>
          <w:szCs w:val="22"/>
          <w:lang w:eastAsia="en-US"/>
        </w:rPr>
        <w:t>ուբսիդիաներ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eastAsia="en-US"/>
        </w:rPr>
        <w:t>տրամադրու</w:t>
      </w:r>
      <w:r w:rsidRPr="00CD7119">
        <w:rPr>
          <w:rFonts w:eastAsia="Calibri" w:cs="Sylfaen"/>
          <w:b w:val="0"/>
          <w:szCs w:val="22"/>
          <w:lang w:val="en-US" w:eastAsia="en-US"/>
        </w:rPr>
        <w:t>մ</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այլ</w:t>
      </w:r>
      <w:r w:rsidRPr="00CD7119">
        <w:rPr>
          <w:rFonts w:eastAsia="Calibri" w:cs="Sylfaen"/>
          <w:b w:val="0"/>
          <w:szCs w:val="22"/>
          <w:lang w:val="ro-RO" w:eastAsia="en-US"/>
        </w:rPr>
        <w:t xml:space="preserve"> </w:t>
      </w:r>
      <w:r w:rsidRPr="00CD7119">
        <w:rPr>
          <w:rFonts w:eastAsia="Calibri" w:cs="Sylfaen"/>
          <w:b w:val="0"/>
          <w:szCs w:val="22"/>
          <w:lang w:eastAsia="en-US"/>
        </w:rPr>
        <w:t>վճարումներ</w:t>
      </w:r>
      <w:r w:rsidRPr="00CD7119">
        <w:rPr>
          <w:rFonts w:eastAsia="Calibri" w:cs="Sylfaen"/>
          <w:b w:val="0"/>
          <w:szCs w:val="22"/>
          <w:lang w:val="ro-RO" w:eastAsia="en-US"/>
        </w:rPr>
        <w:t xml:space="preserve"> </w:t>
      </w:r>
      <w:r w:rsidRPr="00CD7119">
        <w:rPr>
          <w:rFonts w:eastAsia="Calibri" w:cs="Sylfaen"/>
          <w:b w:val="0"/>
          <w:szCs w:val="22"/>
          <w:lang w:eastAsia="en-US"/>
        </w:rPr>
        <w:t>կատարելու</w:t>
      </w:r>
      <w:r w:rsidRPr="00CD7119">
        <w:rPr>
          <w:rFonts w:eastAsia="Calibri" w:cs="Sylfaen"/>
          <w:b w:val="0"/>
          <w:szCs w:val="22"/>
          <w:lang w:val="ro-RO" w:eastAsia="en-US"/>
        </w:rPr>
        <w:t xml:space="preserve"> </w:t>
      </w:r>
      <w:r w:rsidRPr="00CD7119">
        <w:rPr>
          <w:rFonts w:eastAsia="Calibri" w:cs="Sylfaen"/>
          <w:b w:val="0"/>
          <w:szCs w:val="22"/>
          <w:lang w:eastAsia="en-US"/>
        </w:rPr>
        <w:t>անհրաժեշտությ</w:t>
      </w:r>
      <w:r w:rsidRPr="00CD7119">
        <w:rPr>
          <w:rFonts w:eastAsia="Calibri" w:cs="Sylfaen"/>
          <w:b w:val="0"/>
          <w:szCs w:val="22"/>
          <w:lang w:val="en-US" w:eastAsia="en-US"/>
        </w:rPr>
        <w:t>ու</w:t>
      </w:r>
      <w:r w:rsidRPr="00CD7119">
        <w:rPr>
          <w:rFonts w:eastAsia="Calibri" w:cs="Sylfaen"/>
          <w:b w:val="0"/>
          <w:szCs w:val="22"/>
          <w:lang w:eastAsia="en-US"/>
        </w:rPr>
        <w:t>ն</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3. </w:t>
      </w:r>
      <w:r w:rsidRPr="00CD7119">
        <w:rPr>
          <w:rFonts w:eastAsia="Calibri" w:cs="Times Armenian"/>
          <w:b w:val="0"/>
          <w:szCs w:val="22"/>
          <w:lang w:val="ro-RO" w:eastAsia="en-US"/>
        </w:rPr>
        <w:t>Ընկերություններից պ</w:t>
      </w:r>
      <w:r w:rsidRPr="00CD7119">
        <w:rPr>
          <w:rFonts w:eastAsia="Calibri" w:cs="Sylfaen"/>
          <w:b w:val="0"/>
          <w:szCs w:val="22"/>
          <w:lang w:val="ro-RO" w:eastAsia="en-US"/>
        </w:rPr>
        <w:t xml:space="preserve">ետական բյուջեի մուտքերի կազմում նախատեսված </w:t>
      </w:r>
      <w:r w:rsidRPr="00CD7119">
        <w:rPr>
          <w:rFonts w:eastAsia="Calibri" w:cs="Sylfaen"/>
          <w:b w:val="0"/>
          <w:szCs w:val="22"/>
          <w:lang w:eastAsia="en-US"/>
        </w:rPr>
        <w:t>շահ</w:t>
      </w:r>
      <w:r w:rsidRPr="00CD7119">
        <w:rPr>
          <w:rFonts w:eastAsia="Calibri" w:cs="Sylfaen"/>
          <w:b w:val="0"/>
          <w:szCs w:val="22"/>
          <w:lang w:val="en-US" w:eastAsia="en-US"/>
        </w:rPr>
        <w:t>ութա</w:t>
      </w:r>
      <w:r w:rsidRPr="00CD7119">
        <w:rPr>
          <w:rFonts w:eastAsia="Calibri" w:cs="Sylfaen"/>
          <w:b w:val="0"/>
          <w:szCs w:val="22"/>
          <w:lang w:val="ro-RO" w:eastAsia="en-US"/>
        </w:rPr>
        <w:softHyphen/>
      </w:r>
      <w:r w:rsidRPr="00CD7119">
        <w:rPr>
          <w:rFonts w:eastAsia="Calibri" w:cs="Sylfaen"/>
          <w:b w:val="0"/>
          <w:szCs w:val="22"/>
          <w:lang w:eastAsia="en-US"/>
        </w:rPr>
        <w:t>բաժինների</w:t>
      </w:r>
      <w:r w:rsidRPr="00CD7119">
        <w:rPr>
          <w:rFonts w:eastAsia="Calibri" w:cs="Sylfaen"/>
          <w:b w:val="0"/>
          <w:szCs w:val="22"/>
          <w:lang w:val="ro-RO" w:eastAsia="en-US"/>
        </w:rPr>
        <w:t xml:space="preserve"> </w:t>
      </w:r>
      <w:r w:rsidRPr="00CD7119">
        <w:rPr>
          <w:rFonts w:eastAsia="Calibri" w:cs="Sylfaen"/>
          <w:b w:val="0"/>
          <w:szCs w:val="22"/>
          <w:lang w:val="en-US" w:eastAsia="en-US"/>
        </w:rPr>
        <w:t>չստացում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4. ՀՀ պետական բյուջեից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տրամադրված վարկային միջոցների օգտագործման դիմաց հաշվարկված </w:t>
      </w:r>
      <w:r w:rsidRPr="00CD7119">
        <w:rPr>
          <w:rFonts w:eastAsia="Calibri" w:cs="Sylfaen"/>
          <w:b w:val="0"/>
          <w:szCs w:val="22"/>
          <w:lang w:eastAsia="en-US"/>
        </w:rPr>
        <w:t>տոկոսներ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val="en-US" w:eastAsia="en-US"/>
        </w:rPr>
        <w:t>չվճարում</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w:t>
      </w:r>
      <w:r w:rsidRPr="00CD7119">
        <w:rPr>
          <w:rFonts w:eastAsia="Calibri" w:cs="Sylfaen"/>
          <w:b w:val="0"/>
          <w:szCs w:val="22"/>
          <w:lang w:eastAsia="en-US"/>
        </w:rPr>
        <w:t>մայր</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val="en-US" w:eastAsia="en-US"/>
        </w:rPr>
        <w:t>չմարում</w:t>
      </w:r>
      <w:r w:rsidRPr="00CD7119">
        <w:rPr>
          <w:rFonts w:eastAsia="Calibri" w:cs="Sylfaen"/>
          <w:b w:val="0"/>
          <w:szCs w:val="22"/>
          <w:lang w:val="ro-RO"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2018թ. ընթացքում երկու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մասնակցությամբ</w:t>
      </w:r>
      <w:r w:rsidRPr="00CD7119">
        <w:rPr>
          <w:rFonts w:eastAsia="Calibri" w:cs="Sylfaen"/>
          <w:b w:val="0"/>
          <w:szCs w:val="22"/>
          <w:lang w:val="ro-RO" w:eastAsia="en-US"/>
        </w:rPr>
        <w:t xml:space="preserve"> </w:t>
      </w: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(Ընկերություններ) հիմնական գործունեությունից ստացված հանրագումարային եկամուտները կազմել են 3.6 մլրդ դրամ` </w:t>
      </w:r>
      <w:r w:rsidRPr="00CD7119">
        <w:rPr>
          <w:rFonts w:eastAsia="Calibri" w:cs="Sylfaen"/>
          <w:b w:val="0"/>
          <w:szCs w:val="22"/>
          <w:lang w:val="en-US" w:eastAsia="en-US"/>
        </w:rPr>
        <w:t>նախորդ</w:t>
      </w:r>
      <w:r w:rsidRPr="00CD7119">
        <w:rPr>
          <w:rFonts w:eastAsia="Calibri" w:cs="Sylfaen"/>
          <w:b w:val="0"/>
          <w:szCs w:val="22"/>
          <w:lang w:val="ro-RO" w:eastAsia="en-US"/>
        </w:rPr>
        <w:t xml:space="preserve"> </w:t>
      </w:r>
      <w:r w:rsidRPr="00CD7119">
        <w:rPr>
          <w:rFonts w:eastAsia="Calibri" w:cs="Sylfaen"/>
          <w:b w:val="0"/>
          <w:szCs w:val="22"/>
          <w:lang w:eastAsia="en-US"/>
        </w:rPr>
        <w:t>ժամանակաշրջան</w:t>
      </w:r>
      <w:r w:rsidRPr="00CD7119">
        <w:rPr>
          <w:rFonts w:eastAsia="Calibri" w:cs="Sylfaen"/>
          <w:b w:val="0"/>
          <w:szCs w:val="22"/>
          <w:lang w:val="ro-RO" w:eastAsia="en-US"/>
        </w:rPr>
        <w:t xml:space="preserve">ի 3.1 մլրդ դրամի դիմաց </w:t>
      </w:r>
      <w:r w:rsidRPr="00CD7119">
        <w:rPr>
          <w:rFonts w:eastAsia="Calibri" w:cs="Sylfaen"/>
          <w:b w:val="0"/>
          <w:szCs w:val="22"/>
          <w:lang w:eastAsia="en-US"/>
        </w:rPr>
        <w:t>կամ</w:t>
      </w:r>
      <w:r w:rsidRPr="00CD7119">
        <w:rPr>
          <w:rFonts w:eastAsia="Calibri" w:cs="Sylfaen"/>
          <w:b w:val="0"/>
          <w:szCs w:val="22"/>
          <w:lang w:val="ro-RO" w:eastAsia="en-US"/>
        </w:rPr>
        <w:t xml:space="preserve"> 0.5 մլրդ դրամով ավել (17.6%), միաժամանակ միջանկյալ ժամանակաշրջանում Ընկերությունների հիմնական գործունեությունից ստացված հանրագումարային եկամուտները կազմել են 1.4 մլրդ դրամ նախորդ նույն ժամանակաշրջանի 2,1 մլրդ դրամի դիմաց կամ 0.7 մլրդ դրամով պակաս (35.8%): 2018թ. ընթացքում այդ </w:t>
      </w:r>
      <w:r w:rsidRPr="00CD7119">
        <w:rPr>
          <w:rFonts w:eastAsia="Calibri" w:cs="Sylfaen"/>
          <w:b w:val="0"/>
          <w:szCs w:val="22"/>
          <w:lang w:eastAsia="en-US"/>
        </w:rPr>
        <w:t>Ընկերություններ</w:t>
      </w:r>
      <w:r w:rsidRPr="00CD7119">
        <w:rPr>
          <w:rFonts w:eastAsia="Calibri" w:cs="Sylfaen"/>
          <w:b w:val="0"/>
          <w:szCs w:val="22"/>
          <w:lang w:val="ro-RO" w:eastAsia="en-US"/>
        </w:rPr>
        <w:t>ի</w:t>
      </w:r>
      <w:r w:rsidRPr="00CD7119">
        <w:rPr>
          <w:rFonts w:eastAsia="Calibri" w:cs="Times Armenian"/>
          <w:b w:val="0"/>
          <w:szCs w:val="22"/>
          <w:lang w:val="ro-RO" w:eastAsia="en-US"/>
        </w:rPr>
        <w:t xml:space="preserve"> </w:t>
      </w:r>
      <w:r w:rsidRPr="00CD7119">
        <w:rPr>
          <w:rFonts w:eastAsia="Calibri" w:cs="Times Armenian"/>
          <w:b w:val="0"/>
          <w:szCs w:val="22"/>
          <w:lang w:eastAsia="en-US"/>
        </w:rPr>
        <w:t>հանրագումարային</w:t>
      </w:r>
      <w:r w:rsidRPr="00CD7119">
        <w:rPr>
          <w:rFonts w:eastAsia="Calibri" w:cs="Times Armenian"/>
          <w:b w:val="0"/>
          <w:szCs w:val="22"/>
          <w:lang w:val="ro-RO" w:eastAsia="en-US"/>
        </w:rPr>
        <w:t xml:space="preserve"> </w:t>
      </w:r>
      <w:r w:rsidRPr="00CD7119">
        <w:rPr>
          <w:rFonts w:eastAsia="Calibri" w:cs="Sylfaen"/>
          <w:b w:val="0"/>
          <w:szCs w:val="22"/>
          <w:lang w:val="ro-RO" w:eastAsia="en-US"/>
        </w:rPr>
        <w:t>ծախսերը</w:t>
      </w:r>
      <w:r w:rsidRPr="00CD7119">
        <w:rPr>
          <w:rFonts w:eastAsia="Calibri" w:cs="Times Armenian"/>
          <w:b w:val="0"/>
          <w:szCs w:val="22"/>
          <w:lang w:val="ro-RO" w:eastAsia="en-US"/>
        </w:rPr>
        <w:t xml:space="preserve"> </w:t>
      </w:r>
      <w:r w:rsidRPr="00CD7119">
        <w:rPr>
          <w:rFonts w:eastAsia="Calibri" w:cs="Sylfaen"/>
          <w:b w:val="0"/>
          <w:szCs w:val="22"/>
          <w:lang w:val="ro-RO" w:eastAsia="en-US"/>
        </w:rPr>
        <w:t>կազմել</w:t>
      </w:r>
      <w:r w:rsidRPr="00CD7119">
        <w:rPr>
          <w:rFonts w:eastAsia="Calibri" w:cs="Times Armenian"/>
          <w:b w:val="0"/>
          <w:szCs w:val="22"/>
          <w:lang w:val="ro-RO" w:eastAsia="en-US"/>
        </w:rPr>
        <w:t xml:space="preserve"> </w:t>
      </w:r>
      <w:r w:rsidRPr="00CD7119">
        <w:rPr>
          <w:rFonts w:eastAsia="Calibri" w:cs="Sylfaen"/>
          <w:b w:val="0"/>
          <w:szCs w:val="22"/>
          <w:lang w:val="ro-RO" w:eastAsia="en-US"/>
        </w:rPr>
        <w:t>են</w:t>
      </w:r>
      <w:r w:rsidRPr="00CD7119">
        <w:rPr>
          <w:rFonts w:eastAsia="Calibri" w:cs="Times Armenian"/>
          <w:b w:val="0"/>
          <w:szCs w:val="22"/>
          <w:lang w:val="ro-RO" w:eastAsia="en-US"/>
        </w:rPr>
        <w:t xml:space="preserve"> 7.7 մլրդ դրամ` </w:t>
      </w:r>
      <w:r w:rsidRPr="00CD7119">
        <w:rPr>
          <w:rFonts w:eastAsia="Calibri" w:cs="Sylfaen"/>
          <w:b w:val="0"/>
          <w:szCs w:val="22"/>
          <w:lang w:val="ro-RO" w:eastAsia="en-US"/>
        </w:rPr>
        <w:t>նախորդ</w:t>
      </w:r>
      <w:r w:rsidRPr="00CD7119">
        <w:rPr>
          <w:rFonts w:eastAsia="Calibri" w:cs="Times Armenian"/>
          <w:b w:val="0"/>
          <w:szCs w:val="22"/>
          <w:lang w:val="ro-RO" w:eastAsia="en-US"/>
        </w:rPr>
        <w:t xml:space="preserve"> </w:t>
      </w:r>
      <w:r w:rsidRPr="00CD7119">
        <w:rPr>
          <w:rFonts w:eastAsia="Calibri" w:cs="Sylfaen"/>
          <w:b w:val="0"/>
          <w:szCs w:val="22"/>
          <w:lang w:val="ro-RO" w:eastAsia="en-US"/>
        </w:rPr>
        <w:t>ժամանակաշրջանի</w:t>
      </w:r>
      <w:r w:rsidRPr="00CD7119">
        <w:rPr>
          <w:rFonts w:eastAsia="Calibri" w:cs="Times Armenian"/>
          <w:b w:val="0"/>
          <w:szCs w:val="22"/>
          <w:lang w:val="ro-RO" w:eastAsia="en-US"/>
        </w:rPr>
        <w:t xml:space="preserve"> 5.6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Sylfaen"/>
          <w:b w:val="0"/>
          <w:szCs w:val="22"/>
          <w:lang w:val="ro-RO" w:eastAsia="en-US"/>
        </w:rPr>
        <w:t xml:space="preserve"> դրամի</w:t>
      </w:r>
      <w:r w:rsidRPr="00CD7119">
        <w:rPr>
          <w:rFonts w:eastAsia="Calibri" w:cs="Times Armenian"/>
          <w:b w:val="0"/>
          <w:szCs w:val="22"/>
          <w:lang w:val="ro-RO" w:eastAsia="en-US"/>
        </w:rPr>
        <w:t xml:space="preserve"> </w:t>
      </w:r>
      <w:r w:rsidRPr="00CD7119">
        <w:rPr>
          <w:rFonts w:eastAsia="Calibri" w:cs="Sylfaen"/>
          <w:b w:val="0"/>
          <w:szCs w:val="22"/>
          <w:lang w:val="ro-RO" w:eastAsia="en-US"/>
        </w:rPr>
        <w:t xml:space="preserve">դիմաց` </w:t>
      </w:r>
      <w:r w:rsidRPr="00CD7119">
        <w:rPr>
          <w:rFonts w:eastAsia="Calibri" w:cs="Sylfaen"/>
          <w:b w:val="0"/>
          <w:szCs w:val="22"/>
          <w:lang w:val="en-US" w:eastAsia="en-US"/>
        </w:rPr>
        <w:t>կամ</w:t>
      </w:r>
      <w:r w:rsidRPr="00CD7119">
        <w:rPr>
          <w:rFonts w:eastAsia="Calibri" w:cs="Sylfaen"/>
          <w:b w:val="0"/>
          <w:szCs w:val="22"/>
          <w:lang w:val="ro-RO" w:eastAsia="en-US"/>
        </w:rPr>
        <w:t xml:space="preserve"> ավել 2.1 մլ</w:t>
      </w:r>
      <w:r w:rsidRPr="00CD7119">
        <w:rPr>
          <w:rFonts w:eastAsia="Calibri" w:cs="Sylfaen"/>
          <w:b w:val="0"/>
          <w:szCs w:val="22"/>
          <w:lang w:eastAsia="en-US"/>
        </w:rPr>
        <w:t>րդ</w:t>
      </w:r>
      <w:r w:rsidRPr="00CD7119">
        <w:rPr>
          <w:rFonts w:eastAsia="Calibri" w:cs="Sylfaen"/>
          <w:b w:val="0"/>
          <w:szCs w:val="22"/>
          <w:lang w:val="ro-RO" w:eastAsia="en-US"/>
        </w:rPr>
        <w:t xml:space="preserve"> դրամով (37.2%), միաժամանակ միջանկյալ ժամանակաշրջանում հանրագումարային ծախսերը կազմել են 0.8 մլրդ դրամ նախորդ տարվա նույն ժամանակաշրջանի 1.1 մլրդ դրամի դիմաց կամ 0.3 մլրդ դրամով պակաս (30.4.%):</w:t>
      </w:r>
    </w:p>
    <w:p w:rsidR="00CD7119" w:rsidRPr="00CD7119" w:rsidRDefault="00CD7119" w:rsidP="00CD7119">
      <w:pPr>
        <w:spacing w:before="0"/>
        <w:ind w:firstLine="540"/>
        <w:contextualSpacing w:val="0"/>
        <w:rPr>
          <w:rFonts w:eastAsia="Calibri" w:cs="Sylfaen"/>
          <w:b w:val="0"/>
          <w:szCs w:val="22"/>
          <w:lang w:val="ro-RO" w:eastAsia="en-US"/>
        </w:rPr>
      </w:pPr>
      <w:r w:rsidRPr="00CD7119">
        <w:rPr>
          <w:rFonts w:eastAsia="Calibri" w:cs="Sylfaen"/>
          <w:b w:val="0"/>
          <w:szCs w:val="22"/>
          <w:lang w:val="ro-RO" w:eastAsia="en-US"/>
        </w:rPr>
        <w:t xml:space="preserve">2018թ. ընթացքում </w:t>
      </w:r>
      <w:r w:rsidRPr="00CD7119">
        <w:rPr>
          <w:rFonts w:eastAsia="Calibri" w:cs="Sylfaen"/>
          <w:b w:val="0"/>
          <w:szCs w:val="22"/>
          <w:lang w:eastAsia="en-US"/>
        </w:rPr>
        <w:t>Ընկերությունների</w:t>
      </w:r>
      <w:r w:rsidRPr="00CD7119">
        <w:rPr>
          <w:rFonts w:eastAsia="Calibri" w:cs="Sylfaen"/>
          <w:b w:val="0"/>
          <w:szCs w:val="22"/>
          <w:lang w:val="ro-RO" w:eastAsia="en-US"/>
        </w:rPr>
        <w:t xml:space="preserve"> </w:t>
      </w:r>
      <w:r w:rsidRPr="00CD7119">
        <w:rPr>
          <w:rFonts w:eastAsia="Calibri" w:cs="Sylfaen"/>
          <w:b w:val="0"/>
          <w:szCs w:val="22"/>
          <w:lang w:val="en-US" w:eastAsia="en-US"/>
        </w:rPr>
        <w:t>հանրագումարային</w:t>
      </w:r>
      <w:r w:rsidRPr="00CD7119">
        <w:rPr>
          <w:rFonts w:eastAsia="Calibri" w:cs="Sylfaen"/>
          <w:b w:val="0"/>
          <w:szCs w:val="22"/>
          <w:lang w:val="ro-RO" w:eastAsia="en-US"/>
        </w:rPr>
        <w:t xml:space="preserve"> 3.6 մլրդ դրամ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եկամուտների</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7.7</w:t>
      </w:r>
      <w:r w:rsidRPr="00CD7119">
        <w:rPr>
          <w:rFonts w:eastAsia="Calibri" w:cs="Times Armenian"/>
          <w:b w:val="0"/>
          <w:szCs w:val="22"/>
          <w:lang w:val="ro-RO" w:eastAsia="en-US"/>
        </w:rPr>
        <w:t xml:space="preserve">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ro-RO" w:eastAsia="en-US"/>
        </w:rPr>
        <w:t xml:space="preserve">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ծախսերի</w:t>
      </w:r>
      <w:r w:rsidRPr="00CD7119">
        <w:rPr>
          <w:rFonts w:eastAsia="Calibri" w:cs="Sylfaen"/>
          <w:b w:val="0"/>
          <w:szCs w:val="22"/>
          <w:lang w:val="ro-RO" w:eastAsia="en-US"/>
        </w:rPr>
        <w:t xml:space="preserve"> </w:t>
      </w:r>
      <w:r w:rsidRPr="00CD7119">
        <w:rPr>
          <w:rFonts w:eastAsia="Calibri" w:cs="Sylfaen"/>
          <w:b w:val="0"/>
          <w:szCs w:val="22"/>
          <w:lang w:eastAsia="en-US"/>
        </w:rPr>
        <w:t>արդյունքում</w:t>
      </w:r>
      <w:r w:rsidRPr="00CD7119">
        <w:rPr>
          <w:rFonts w:eastAsia="Calibri" w:cs="Sylfaen"/>
          <w:b w:val="0"/>
          <w:szCs w:val="22"/>
          <w:lang w:val="ro-RO" w:eastAsia="en-US"/>
        </w:rPr>
        <w:t xml:space="preserve"> վնաս</w:t>
      </w:r>
      <w:r w:rsidRPr="00CD7119">
        <w:rPr>
          <w:rFonts w:eastAsia="Calibri" w:cs="Sylfaen"/>
          <w:b w:val="0"/>
          <w:szCs w:val="22"/>
          <w:lang w:eastAsia="en-US"/>
        </w:rPr>
        <w:t>ը</w:t>
      </w:r>
      <w:r w:rsidRPr="00CD7119">
        <w:rPr>
          <w:rFonts w:eastAsia="Calibri" w:cs="Sylfaen"/>
          <w:b w:val="0"/>
          <w:szCs w:val="22"/>
          <w:lang w:val="ro-RO" w:eastAsia="en-US"/>
        </w:rPr>
        <w:t xml:space="preserve"> </w:t>
      </w:r>
      <w:r w:rsidRPr="00CD7119">
        <w:rPr>
          <w:rFonts w:eastAsia="Calibri" w:cs="Sylfaen"/>
          <w:b w:val="0"/>
          <w:szCs w:val="22"/>
          <w:lang w:eastAsia="en-US"/>
        </w:rPr>
        <w:t>կազմել</w:t>
      </w:r>
      <w:r w:rsidRPr="00CD7119">
        <w:rPr>
          <w:rFonts w:eastAsia="Calibri" w:cs="Sylfaen"/>
          <w:b w:val="0"/>
          <w:szCs w:val="22"/>
          <w:lang w:val="ro-RO" w:eastAsia="en-US"/>
        </w:rPr>
        <w:t xml:space="preserve"> </w:t>
      </w:r>
      <w:r w:rsidRPr="00CD7119">
        <w:rPr>
          <w:rFonts w:eastAsia="Calibri" w:cs="Sylfaen"/>
          <w:b w:val="0"/>
          <w:szCs w:val="22"/>
          <w:lang w:eastAsia="en-US"/>
        </w:rPr>
        <w:t>է</w:t>
      </w:r>
      <w:r w:rsidRPr="00CD7119">
        <w:rPr>
          <w:rFonts w:eastAsia="Calibri" w:cs="Sylfaen"/>
          <w:b w:val="0"/>
          <w:szCs w:val="22"/>
          <w:lang w:val="ro-RO" w:eastAsia="en-US"/>
        </w:rPr>
        <w:t xml:space="preserve"> 4.1 մլրդ դրամ, իսկ կուտակված զուտ վնասը նախորդ ժամանակաշրջանի նկատմամբ ավելացել է 0.4 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en-US" w:eastAsia="en-US"/>
        </w:rPr>
        <w:t>ով</w:t>
      </w:r>
      <w:r w:rsidRPr="00CD7119">
        <w:rPr>
          <w:rFonts w:eastAsia="Calibri" w:cs="Sylfaen"/>
          <w:b w:val="0"/>
          <w:szCs w:val="22"/>
          <w:lang w:val="ro-RO" w:eastAsia="en-US"/>
        </w:rPr>
        <w:t xml:space="preserve"> (20.0.%), միաժամանակ միջանկյալ ժամանակաշրջանում Ընկերությունների հանրագումարային 1.4 մլրդ ընդհանուր եկամուտների և 0.8 մլրդ դրամ ընդհանուր ծախսերի արդյունքում շահույթը կազմել է 0.6 մլրդ դրամ:</w:t>
      </w:r>
    </w:p>
    <w:p w:rsidR="00CD7119" w:rsidRPr="00CD7119" w:rsidRDefault="00CD7119" w:rsidP="00CD7119">
      <w:pPr>
        <w:tabs>
          <w:tab w:val="left" w:pos="1800"/>
          <w:tab w:val="left" w:pos="2790"/>
        </w:tabs>
        <w:spacing w:before="0" w:line="240" w:lineRule="auto"/>
        <w:ind w:firstLine="0"/>
        <w:contextualSpacing w:val="0"/>
        <w:rPr>
          <w:rFonts w:eastAsia="Calibri" w:cs="Sylfaen"/>
          <w:i/>
          <w:szCs w:val="22"/>
          <w:lang w:val="ro-RO" w:eastAsia="en-US"/>
        </w:rPr>
      </w:pPr>
    </w:p>
    <w:p w:rsidR="00CD7119" w:rsidRPr="009F1047" w:rsidRDefault="00CD7119" w:rsidP="00866D50">
      <w:pPr>
        <w:pStyle w:val="Tables"/>
      </w:pPr>
      <w:r w:rsidRPr="009F1047">
        <w:t xml:space="preserve"> </w:t>
      </w:r>
      <w:bookmarkStart w:id="174" w:name="_Toc20590420"/>
      <w:r w:rsidRPr="009F1047">
        <w:t>Ոռոգման ոլորտի պետական մասնակցությամբ ընկերությունների հանրագումարային զուտ շահույթը (վնասը) ըստ տարիներ.</w:t>
      </w:r>
      <w:bookmarkEnd w:id="174"/>
    </w:p>
    <w:p w:rsidR="00CD7119" w:rsidRPr="00CD7119" w:rsidRDefault="00CD7119" w:rsidP="00CD7119">
      <w:pPr>
        <w:tabs>
          <w:tab w:val="left" w:pos="1800"/>
          <w:tab w:val="left" w:pos="2790"/>
        </w:tabs>
        <w:spacing w:before="0" w:line="240" w:lineRule="auto"/>
        <w:ind w:firstLine="0"/>
        <w:contextualSpacing w:val="0"/>
        <w:jc w:val="right"/>
        <w:rPr>
          <w:rFonts w:eastAsia="Calibri" w:cs="Segoe UI"/>
          <w:b w:val="0"/>
          <w:i/>
          <w:sz w:val="18"/>
          <w:szCs w:val="18"/>
          <w:lang w:val="en-US" w:eastAsia="en-US"/>
        </w:rPr>
      </w:pPr>
      <w:r w:rsidRPr="00CD7119">
        <w:rPr>
          <w:rFonts w:eastAsia="Calibri" w:cs="Segoe UI"/>
          <w:b w:val="0"/>
          <w:i/>
          <w:sz w:val="18"/>
          <w:szCs w:val="18"/>
          <w:lang w:val="ro-RO" w:eastAsia="en-US"/>
        </w:rPr>
        <w:t xml:space="preserve">                                                                                                                                                                                                       </w:t>
      </w:r>
      <w:r w:rsidRPr="00CD7119">
        <w:rPr>
          <w:rFonts w:eastAsia="Calibri" w:cs="Segoe UI"/>
          <w:b w:val="0"/>
          <w:i/>
          <w:sz w:val="18"/>
          <w:szCs w:val="18"/>
          <w:lang w:val="en-US" w:eastAsia="en-US"/>
        </w:rPr>
        <w:t>հազ. դրամ</w:t>
      </w:r>
      <w:r w:rsidRPr="00CD7119">
        <w:rPr>
          <w:rFonts w:eastAsia="Calibri" w:cs="Segoe UI"/>
          <w:b w:val="0"/>
          <w:i/>
          <w:szCs w:val="22"/>
          <w:lang w:val="ro-RO" w:eastAsia="en-US"/>
        </w:rPr>
        <w:t xml:space="preserve">                                                                                                                                             </w:t>
      </w:r>
    </w:p>
    <w:tbl>
      <w:tblPr>
        <w:tblpPr w:leftFromText="180" w:rightFromText="180" w:vertAnchor="text" w:horzAnchor="page" w:tblpX="1382" w:tblpY="432"/>
        <w:tblW w:w="9923" w:type="dxa"/>
        <w:tblLook w:val="04A0" w:firstRow="1" w:lastRow="0" w:firstColumn="1" w:lastColumn="0" w:noHBand="0" w:noVBand="1"/>
      </w:tblPr>
      <w:tblGrid>
        <w:gridCol w:w="557"/>
        <w:gridCol w:w="4305"/>
        <w:gridCol w:w="1801"/>
        <w:gridCol w:w="1701"/>
        <w:gridCol w:w="1559"/>
      </w:tblGrid>
      <w:tr w:rsidR="00CD7119" w:rsidRPr="00CD7119" w:rsidTr="008F4B75">
        <w:trPr>
          <w:trHeight w:val="199"/>
        </w:trPr>
        <w:tc>
          <w:tcPr>
            <w:tcW w:w="4862"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 w:val="0"/>
                <w:color w:val="000000"/>
                <w:sz w:val="20"/>
                <w:szCs w:val="20"/>
                <w:lang w:val="en-US" w:eastAsia="en-US"/>
              </w:rPr>
            </w:pPr>
            <w:r w:rsidRPr="00CD7119">
              <w:rPr>
                <w:rFonts w:ascii="Courier New" w:eastAsia="Calibri" w:hAnsi="Courier New" w:cs="Courier New"/>
                <w:b w:val="0"/>
                <w:color w:val="000000"/>
                <w:sz w:val="20"/>
                <w:szCs w:val="20"/>
                <w:lang w:val="en-US" w:eastAsia="en-US"/>
              </w:rPr>
              <w:t> </w:t>
            </w:r>
          </w:p>
        </w:tc>
        <w:tc>
          <w:tcPr>
            <w:tcW w:w="1801" w:type="dxa"/>
            <w:tcBorders>
              <w:top w:val="single" w:sz="8" w:space="0" w:color="auto"/>
              <w:left w:val="nil"/>
              <w:bottom w:val="single" w:sz="4" w:space="0" w:color="auto"/>
              <w:right w:val="single" w:sz="4"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2017</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701" w:type="dxa"/>
            <w:tcBorders>
              <w:top w:val="single" w:sz="8" w:space="0" w:color="auto"/>
              <w:left w:val="nil"/>
              <w:bottom w:val="single" w:sz="4" w:space="0" w:color="auto"/>
              <w:right w:val="single" w:sz="8"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2018</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559" w:type="dxa"/>
            <w:tcBorders>
              <w:top w:val="single" w:sz="8" w:space="0" w:color="auto"/>
              <w:left w:val="nil"/>
              <w:bottom w:val="single" w:sz="4" w:space="0" w:color="auto"/>
              <w:right w:val="single" w:sz="8"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2019թ.</w:t>
            </w:r>
          </w:p>
        </w:tc>
      </w:tr>
      <w:tr w:rsidR="00CD7119" w:rsidRPr="00CD7119" w:rsidTr="008F4B75">
        <w:trPr>
          <w:trHeight w:val="185"/>
        </w:trPr>
        <w:tc>
          <w:tcPr>
            <w:tcW w:w="4862" w:type="dxa"/>
            <w:gridSpan w:val="2"/>
            <w:vMerge/>
            <w:tcBorders>
              <w:top w:val="single" w:sz="8" w:space="0" w:color="auto"/>
              <w:left w:val="single" w:sz="8" w:space="0" w:color="auto"/>
              <w:bottom w:val="single" w:sz="4" w:space="0" w:color="000000"/>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p>
        </w:tc>
        <w:tc>
          <w:tcPr>
            <w:tcW w:w="1801" w:type="dxa"/>
            <w:tcBorders>
              <w:top w:val="nil"/>
              <w:left w:val="nil"/>
              <w:bottom w:val="single" w:sz="4" w:space="0" w:color="auto"/>
              <w:right w:val="single" w:sz="4"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701" w:type="dxa"/>
            <w:tcBorders>
              <w:top w:val="nil"/>
              <w:left w:val="nil"/>
              <w:bottom w:val="single" w:sz="4" w:space="0" w:color="auto"/>
              <w:right w:val="single" w:sz="8"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559" w:type="dxa"/>
            <w:tcBorders>
              <w:top w:val="nil"/>
              <w:left w:val="nil"/>
              <w:bottom w:val="single" w:sz="4" w:space="0" w:color="auto"/>
              <w:right w:val="single" w:sz="8"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cs="Sylfaen"/>
                <w:bCs/>
                <w:color w:val="000000"/>
                <w:sz w:val="20"/>
                <w:szCs w:val="20"/>
                <w:lang w:val="en-US" w:eastAsia="en-US"/>
              </w:rPr>
            </w:pPr>
            <w:r w:rsidRPr="00CD7119">
              <w:rPr>
                <w:rFonts w:eastAsia="Calibri" w:cs="Sylfaen"/>
                <w:bCs/>
                <w:color w:val="000000"/>
                <w:sz w:val="20"/>
                <w:szCs w:val="20"/>
                <w:lang w:val="en-US" w:eastAsia="en-US"/>
              </w:rPr>
              <w:t>I կիս</w:t>
            </w:r>
          </w:p>
        </w:tc>
      </w:tr>
      <w:tr w:rsidR="00CD7119" w:rsidRPr="00CD7119" w:rsidTr="008F4B75">
        <w:trPr>
          <w:trHeight w:val="900"/>
        </w:trPr>
        <w:tc>
          <w:tcPr>
            <w:tcW w:w="557"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ascii="Courier New" w:eastAsia="Calibri" w:hAnsi="Courier New" w:cs="Courier New"/>
                <w:b w:val="0"/>
                <w:color w:val="000000"/>
                <w:sz w:val="20"/>
                <w:szCs w:val="20"/>
                <w:lang w:val="en-US" w:eastAsia="en-US"/>
              </w:rPr>
              <w:t> </w:t>
            </w:r>
          </w:p>
        </w:tc>
        <w:tc>
          <w:tcPr>
            <w:tcW w:w="4305" w:type="dxa"/>
            <w:tcBorders>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cs="Sylfaen"/>
                <w:bCs/>
                <w:color w:val="000000"/>
                <w:sz w:val="20"/>
                <w:szCs w:val="20"/>
                <w:lang w:val="en-US" w:eastAsia="en-US"/>
              </w:rPr>
              <w:t>Ոռոգման</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ոլորտի</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պետական</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մասնակցությամբ</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ըներությունների</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հանրագումարային</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շահույթը</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հարկումից</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հետո</w:t>
            </w:r>
          </w:p>
        </w:tc>
        <w:tc>
          <w:tcPr>
            <w:tcW w:w="18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(2,563,748.0)</w:t>
            </w:r>
          </w:p>
        </w:tc>
        <w:tc>
          <w:tcPr>
            <w:tcW w:w="17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sz w:val="20"/>
                <w:szCs w:val="20"/>
                <w:lang w:val="en-US" w:eastAsia="en-US"/>
              </w:rPr>
            </w:pPr>
            <w:r w:rsidRPr="00CD7119">
              <w:rPr>
                <w:rFonts w:eastAsia="Calibri"/>
                <w:sz w:val="20"/>
                <w:szCs w:val="20"/>
                <w:lang w:val="en-US" w:eastAsia="en-US"/>
              </w:rPr>
              <w:t>(4,175,612.0)</w:t>
            </w:r>
          </w:p>
        </w:tc>
        <w:tc>
          <w:tcPr>
            <w:tcW w:w="1559"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(685.0)</w:t>
            </w:r>
          </w:p>
        </w:tc>
      </w:tr>
      <w:tr w:rsidR="00CD7119" w:rsidRPr="00CD7119" w:rsidTr="008F4B75">
        <w:trPr>
          <w:trHeight w:val="300"/>
        </w:trPr>
        <w:tc>
          <w:tcPr>
            <w:tcW w:w="557"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1.</w:t>
            </w:r>
          </w:p>
        </w:tc>
        <w:tc>
          <w:tcPr>
            <w:tcW w:w="4305" w:type="dxa"/>
            <w:tcBorders>
              <w:top w:val="single" w:sz="4" w:space="0" w:color="auto"/>
              <w:left w:val="nil"/>
              <w:bottom w:val="single" w:sz="4" w:space="0" w:color="auto"/>
              <w:right w:val="single" w:sz="4" w:space="0" w:color="auto"/>
            </w:tcBorders>
            <w:vAlign w:val="bottom"/>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cs="Sylfaen"/>
                <w:b w:val="0"/>
                <w:color w:val="000000"/>
                <w:sz w:val="20"/>
                <w:szCs w:val="20"/>
                <w:lang w:val="en-US" w:eastAsia="en-US"/>
              </w:rPr>
              <w:t>«Ջրառ ՓԲԸ</w:t>
            </w:r>
          </w:p>
        </w:tc>
        <w:tc>
          <w:tcPr>
            <w:tcW w:w="18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(2,519,003.0)</w:t>
            </w:r>
          </w:p>
        </w:tc>
        <w:tc>
          <w:tcPr>
            <w:tcW w:w="1701" w:type="dxa"/>
            <w:tcBorders>
              <w:top w:val="nil"/>
              <w:left w:val="nil"/>
              <w:bottom w:val="single" w:sz="4" w:space="0" w:color="auto"/>
              <w:right w:val="single" w:sz="8" w:space="0" w:color="auto"/>
            </w:tcBorders>
            <w:noWrap/>
          </w:tcPr>
          <w:p w:rsidR="00CD7119" w:rsidRPr="00CD7119" w:rsidRDefault="00CD7119" w:rsidP="00CD7119">
            <w:pPr>
              <w:spacing w:before="0" w:after="160"/>
              <w:ind w:firstLine="0"/>
              <w:contextualSpacing w:val="0"/>
              <w:jc w:val="center"/>
              <w:rPr>
                <w:rFonts w:eastAsia="Calibri"/>
                <w:sz w:val="20"/>
                <w:szCs w:val="20"/>
                <w:lang w:val="en-US" w:eastAsia="en-US"/>
              </w:rPr>
            </w:pPr>
            <w:r w:rsidRPr="00CD7119">
              <w:rPr>
                <w:rFonts w:eastAsia="Calibri"/>
                <w:sz w:val="20"/>
                <w:szCs w:val="20"/>
                <w:lang w:val="en-US" w:eastAsia="en-US"/>
              </w:rPr>
              <w:t>(4,170,199.0)</w:t>
            </w:r>
          </w:p>
        </w:tc>
        <w:tc>
          <w:tcPr>
            <w:tcW w:w="1559"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0.0</w:t>
            </w:r>
          </w:p>
        </w:tc>
      </w:tr>
      <w:tr w:rsidR="00CD7119" w:rsidRPr="00CD7119" w:rsidTr="008F4B75">
        <w:trPr>
          <w:trHeight w:val="300"/>
        </w:trPr>
        <w:tc>
          <w:tcPr>
            <w:tcW w:w="557"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w:t>
            </w:r>
          </w:p>
        </w:tc>
        <w:tc>
          <w:tcPr>
            <w:tcW w:w="4305" w:type="dxa"/>
            <w:tcBorders>
              <w:top w:val="nil"/>
              <w:left w:val="nil"/>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cs="Segoe UI"/>
                <w:b w:val="0"/>
                <w:sz w:val="20"/>
                <w:szCs w:val="20"/>
                <w:lang w:val="en-US" w:eastAsia="en-US"/>
              </w:rPr>
              <w:t>«Մելիորացիա» ՓԲԸ</w:t>
            </w:r>
          </w:p>
        </w:tc>
        <w:tc>
          <w:tcPr>
            <w:tcW w:w="18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(44,745.0)</w:t>
            </w:r>
          </w:p>
        </w:tc>
        <w:tc>
          <w:tcPr>
            <w:tcW w:w="1701" w:type="dxa"/>
            <w:tcBorders>
              <w:top w:val="nil"/>
              <w:left w:val="nil"/>
              <w:bottom w:val="single" w:sz="4" w:space="0" w:color="auto"/>
              <w:right w:val="single" w:sz="8" w:space="0" w:color="auto"/>
            </w:tcBorders>
            <w:noWrap/>
          </w:tcPr>
          <w:p w:rsidR="00CD7119" w:rsidRPr="00CD7119" w:rsidRDefault="00CD7119" w:rsidP="00CD7119">
            <w:pPr>
              <w:spacing w:before="0" w:after="160"/>
              <w:ind w:firstLine="0"/>
              <w:contextualSpacing w:val="0"/>
              <w:jc w:val="center"/>
              <w:rPr>
                <w:rFonts w:eastAsia="Calibri"/>
                <w:sz w:val="20"/>
                <w:szCs w:val="20"/>
                <w:lang w:val="en-US" w:eastAsia="en-US"/>
              </w:rPr>
            </w:pPr>
            <w:r w:rsidRPr="00CD7119">
              <w:rPr>
                <w:rFonts w:eastAsia="Calibri"/>
                <w:sz w:val="20"/>
                <w:szCs w:val="20"/>
                <w:lang w:val="en-US" w:eastAsia="en-US"/>
              </w:rPr>
              <w:t>(5,413.0)</w:t>
            </w:r>
          </w:p>
        </w:tc>
        <w:tc>
          <w:tcPr>
            <w:tcW w:w="1559"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(685.0)</w:t>
            </w:r>
          </w:p>
        </w:tc>
      </w:tr>
    </w:tbl>
    <w:p w:rsidR="00CD7119" w:rsidRPr="00CD7119" w:rsidRDefault="00CD7119" w:rsidP="00CD7119">
      <w:pPr>
        <w:tabs>
          <w:tab w:val="left" w:pos="1800"/>
          <w:tab w:val="left" w:pos="2790"/>
        </w:tabs>
        <w:spacing w:before="0" w:after="160"/>
        <w:ind w:firstLine="0"/>
        <w:contextualSpacing w:val="0"/>
        <w:jc w:val="left"/>
        <w:rPr>
          <w:rFonts w:eastAsia="SimSun" w:cs="Sylfaen"/>
          <w:i/>
          <w:szCs w:val="22"/>
          <w:lang w:val="en-US" w:eastAsia="en-US"/>
        </w:rPr>
      </w:pPr>
    </w:p>
    <w:p w:rsidR="00CD7119" w:rsidRPr="00CD7119" w:rsidRDefault="00CD7119" w:rsidP="00CD7119">
      <w:pPr>
        <w:autoSpaceDE w:val="0"/>
        <w:autoSpaceDN w:val="0"/>
        <w:adjustRightInd w:val="0"/>
        <w:spacing w:before="0"/>
        <w:ind w:firstLine="720"/>
        <w:contextualSpacing w:val="0"/>
        <w:rPr>
          <w:rFonts w:eastAsia="Calibri"/>
          <w:b w:val="0"/>
          <w:szCs w:val="22"/>
          <w:lang w:val="ro-RO" w:eastAsia="en-US"/>
        </w:rPr>
      </w:pP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պարտավորությունների</w:t>
      </w:r>
      <w:r w:rsidRPr="00CD7119">
        <w:rPr>
          <w:rFonts w:eastAsia="Calibri"/>
          <w:b w:val="0"/>
          <w:szCs w:val="22"/>
          <w:lang w:val="ro-RO" w:eastAsia="en-US"/>
        </w:rPr>
        <w:t xml:space="preserve"> </w:t>
      </w:r>
      <w:r w:rsidRPr="00CD7119">
        <w:rPr>
          <w:rFonts w:eastAsia="Calibri"/>
          <w:b w:val="0"/>
          <w:szCs w:val="22"/>
          <w:lang w:val="en-US" w:eastAsia="en-US"/>
        </w:rPr>
        <w:t>հետ</w:t>
      </w:r>
      <w:r w:rsidRPr="00CD7119">
        <w:rPr>
          <w:rFonts w:eastAsia="Calibri"/>
          <w:b w:val="0"/>
          <w:szCs w:val="22"/>
          <w:lang w:val="ro-RO" w:eastAsia="en-US"/>
        </w:rPr>
        <w:t xml:space="preserve"> </w:t>
      </w:r>
      <w:r w:rsidRPr="00CD7119">
        <w:rPr>
          <w:rFonts w:eastAsia="Calibri"/>
          <w:b w:val="0"/>
          <w:szCs w:val="22"/>
          <w:lang w:val="en-US" w:eastAsia="en-US"/>
        </w:rPr>
        <w:t>կապված</w:t>
      </w:r>
      <w:r w:rsidRPr="00CD7119">
        <w:rPr>
          <w:rFonts w:eastAsia="Calibri"/>
          <w:b w:val="0"/>
          <w:szCs w:val="22"/>
          <w:lang w:val="ro-RO" w:eastAsia="en-US"/>
        </w:rPr>
        <w:t xml:space="preserve"> </w:t>
      </w:r>
      <w:r w:rsidRPr="00CD7119">
        <w:rPr>
          <w:rFonts w:eastAsia="Calibri"/>
          <w:b w:val="0"/>
          <w:szCs w:val="22"/>
          <w:lang w:val="en-US" w:eastAsia="en-US"/>
        </w:rPr>
        <w:t>անհրաժեշտ</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նշել</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softHyphen/>
      </w:r>
      <w:r w:rsidRPr="00CD7119">
        <w:rPr>
          <w:rFonts w:eastAsia="Calibri"/>
          <w:b w:val="0"/>
          <w:szCs w:val="22"/>
          <w:lang w:val="en-US" w:eastAsia="en-US"/>
        </w:rPr>
        <w:t>ները</w:t>
      </w:r>
      <w:r w:rsidRPr="00CD7119">
        <w:rPr>
          <w:rFonts w:eastAsia="Calibri"/>
          <w:b w:val="0"/>
          <w:szCs w:val="22"/>
          <w:lang w:val="ro-RO" w:eastAsia="en-US"/>
        </w:rPr>
        <w:t xml:space="preserve"> </w:t>
      </w:r>
      <w:r w:rsidRPr="00CD7119">
        <w:rPr>
          <w:rFonts w:eastAsia="Calibri"/>
          <w:b w:val="0"/>
          <w:szCs w:val="22"/>
          <w:lang w:val="en-US" w:eastAsia="en-US"/>
        </w:rPr>
        <w:t>չունեն</w:t>
      </w:r>
      <w:r w:rsidRPr="00CD7119">
        <w:rPr>
          <w:rFonts w:eastAsia="Calibri"/>
          <w:b w:val="0"/>
          <w:szCs w:val="22"/>
          <w:lang w:val="ro-RO" w:eastAsia="en-US"/>
        </w:rPr>
        <w:t xml:space="preserve"> </w:t>
      </w:r>
      <w:r w:rsidRPr="00CD7119">
        <w:rPr>
          <w:rFonts w:eastAsia="Calibri"/>
          <w:b w:val="0"/>
          <w:szCs w:val="22"/>
          <w:lang w:val="en-US" w:eastAsia="en-US"/>
        </w:rPr>
        <w:t>ժամկետանց</w:t>
      </w:r>
      <w:r w:rsidRPr="00CD7119">
        <w:rPr>
          <w:rFonts w:eastAsia="Calibri"/>
          <w:b w:val="0"/>
          <w:szCs w:val="22"/>
          <w:lang w:val="ro-RO" w:eastAsia="en-US"/>
        </w:rPr>
        <w:t xml:space="preserve"> </w:t>
      </w: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w:t>
      </w:r>
      <w:r w:rsidRPr="00CD7119">
        <w:rPr>
          <w:rFonts w:eastAsia="Calibri"/>
          <w:b w:val="0"/>
          <w:szCs w:val="22"/>
          <w:lang w:val="ro-RO" w:eastAsia="en-US"/>
        </w:rPr>
        <w:t xml:space="preserve">, </w:t>
      </w:r>
      <w:r w:rsidRPr="00CD7119">
        <w:rPr>
          <w:rFonts w:eastAsia="Calibri"/>
          <w:b w:val="0"/>
          <w:szCs w:val="22"/>
          <w:lang w:val="en-US" w:eastAsia="en-US"/>
        </w:rPr>
        <w:t>ինչպես</w:t>
      </w:r>
      <w:r w:rsidRPr="00CD7119">
        <w:rPr>
          <w:rFonts w:eastAsia="Calibri"/>
          <w:b w:val="0"/>
          <w:szCs w:val="22"/>
          <w:lang w:val="af-ZA" w:eastAsia="en-US"/>
        </w:rPr>
        <w:t xml:space="preserve"> </w:t>
      </w:r>
      <w:r w:rsidRPr="00CD7119">
        <w:rPr>
          <w:rFonts w:eastAsia="Calibri"/>
          <w:b w:val="0"/>
          <w:szCs w:val="22"/>
          <w:lang w:val="en-US" w:eastAsia="en-US"/>
        </w:rPr>
        <w:t>նաև</w:t>
      </w:r>
      <w:r w:rsidRPr="00CD7119">
        <w:rPr>
          <w:rFonts w:eastAsia="Calibri"/>
          <w:b w:val="0"/>
          <w:szCs w:val="22"/>
          <w:lang w:val="af-ZA" w:eastAsia="en-US"/>
        </w:rPr>
        <w:t xml:space="preserve"> </w:t>
      </w:r>
      <w:r w:rsidRPr="00CD7119">
        <w:rPr>
          <w:rFonts w:eastAsia="Calibri"/>
          <w:b w:val="0"/>
          <w:szCs w:val="22"/>
          <w:lang w:val="en-US" w:eastAsia="en-US"/>
        </w:rPr>
        <w:t>ՀՀ</w:t>
      </w:r>
      <w:r w:rsidRPr="00CD7119">
        <w:rPr>
          <w:rFonts w:eastAsia="Calibri"/>
          <w:b w:val="0"/>
          <w:szCs w:val="22"/>
          <w:lang w:val="af-ZA" w:eastAsia="en-US"/>
        </w:rPr>
        <w:t xml:space="preserve"> </w:t>
      </w:r>
      <w:r w:rsidRPr="00CD7119">
        <w:rPr>
          <w:rFonts w:eastAsia="Calibri"/>
          <w:b w:val="0"/>
          <w:szCs w:val="22"/>
          <w:lang w:val="en-US" w:eastAsia="en-US"/>
        </w:rPr>
        <w:t>կառավարության</w:t>
      </w:r>
      <w:r w:rsidRPr="00CD7119">
        <w:rPr>
          <w:rFonts w:eastAsia="Calibri"/>
          <w:b w:val="0"/>
          <w:szCs w:val="22"/>
          <w:lang w:val="af-ZA" w:eastAsia="en-US"/>
        </w:rPr>
        <w:t xml:space="preserve"> </w:t>
      </w:r>
      <w:r w:rsidRPr="00CD7119">
        <w:rPr>
          <w:rFonts w:eastAsia="Calibri"/>
          <w:b w:val="0"/>
          <w:szCs w:val="22"/>
          <w:lang w:val="en-US" w:eastAsia="en-US"/>
        </w:rPr>
        <w:t>կողմից</w:t>
      </w:r>
      <w:r w:rsidRPr="00CD7119">
        <w:rPr>
          <w:rFonts w:eastAsia="Calibri"/>
          <w:b w:val="0"/>
          <w:szCs w:val="22"/>
          <w:lang w:val="af-ZA" w:eastAsia="en-US"/>
        </w:rPr>
        <w:t xml:space="preserve"> </w:t>
      </w:r>
      <w:r w:rsidRPr="00CD7119">
        <w:rPr>
          <w:rFonts w:eastAsia="Calibri"/>
          <w:b w:val="0"/>
          <w:szCs w:val="22"/>
          <w:lang w:val="en-US" w:eastAsia="en-US"/>
        </w:rPr>
        <w:t>բյուջետային</w:t>
      </w:r>
      <w:r w:rsidRPr="00CD7119">
        <w:rPr>
          <w:rFonts w:eastAsia="Calibri"/>
          <w:b w:val="0"/>
          <w:szCs w:val="22"/>
          <w:lang w:val="af-ZA" w:eastAsia="en-US"/>
        </w:rPr>
        <w:t xml:space="preserve"> </w:t>
      </w:r>
      <w:r w:rsidRPr="00CD7119">
        <w:rPr>
          <w:rFonts w:eastAsia="Calibri"/>
          <w:b w:val="0"/>
          <w:szCs w:val="22"/>
          <w:lang w:val="en-US" w:eastAsia="en-US"/>
        </w:rPr>
        <w:t>երաշխիքներ</w:t>
      </w:r>
      <w:r w:rsidRPr="00CD7119">
        <w:rPr>
          <w:rFonts w:eastAsia="Calibri"/>
          <w:b w:val="0"/>
          <w:szCs w:val="22"/>
          <w:lang w:val="af-ZA" w:eastAsia="en-US"/>
        </w:rPr>
        <w:t xml:space="preserve"> </w:t>
      </w:r>
      <w:r w:rsidRPr="00CD7119">
        <w:rPr>
          <w:rFonts w:eastAsia="Calibri"/>
          <w:b w:val="0"/>
          <w:szCs w:val="22"/>
          <w:lang w:val="en-US" w:eastAsia="en-US"/>
        </w:rPr>
        <w:t>չեն</w:t>
      </w:r>
      <w:r w:rsidRPr="00CD7119">
        <w:rPr>
          <w:rFonts w:eastAsia="Calibri"/>
          <w:b w:val="0"/>
          <w:szCs w:val="22"/>
          <w:lang w:val="af-ZA" w:eastAsia="en-US"/>
        </w:rPr>
        <w:t xml:space="preserve"> ստացել</w:t>
      </w:r>
      <w:r w:rsidRPr="00CD7119">
        <w:rPr>
          <w:rFonts w:eastAsia="Calibri"/>
          <w:b w:val="0"/>
          <w:szCs w:val="22"/>
          <w:lang w:val="ro-RO" w:eastAsia="en-US"/>
        </w:rPr>
        <w:t xml:space="preserve">: </w:t>
      </w:r>
    </w:p>
    <w:p w:rsidR="00CD7119" w:rsidRPr="00CD7119" w:rsidRDefault="00CD7119" w:rsidP="00CD7119">
      <w:pPr>
        <w:autoSpaceDE w:val="0"/>
        <w:autoSpaceDN w:val="0"/>
        <w:adjustRightInd w:val="0"/>
        <w:spacing w:before="0"/>
        <w:ind w:firstLine="720"/>
        <w:contextualSpacing w:val="0"/>
        <w:rPr>
          <w:rFonts w:eastAsia="Calibri"/>
          <w:b w:val="0"/>
          <w:szCs w:val="22"/>
          <w:lang w:val="ro-RO" w:eastAsia="en-US"/>
        </w:rPr>
      </w:pPr>
      <w:r w:rsidRPr="00CD7119">
        <w:rPr>
          <w:rFonts w:eastAsia="Calibri" w:cs="Segoe UI"/>
          <w:b w:val="0"/>
          <w:szCs w:val="22"/>
          <w:lang w:val="en-US" w:eastAsia="en-US"/>
        </w:rPr>
        <w:t>Ընկերությունները</w:t>
      </w:r>
      <w:r w:rsidRPr="00CD7119">
        <w:rPr>
          <w:rFonts w:eastAsia="Calibri" w:cs="Segoe UI"/>
          <w:b w:val="0"/>
          <w:szCs w:val="22"/>
          <w:lang w:val="ro-RO" w:eastAsia="en-US"/>
        </w:rPr>
        <w:t xml:space="preserve"> </w:t>
      </w:r>
      <w:r w:rsidRPr="00CD7119">
        <w:rPr>
          <w:rFonts w:eastAsia="Calibri" w:cs="Segoe UI"/>
          <w:b w:val="0"/>
          <w:szCs w:val="22"/>
          <w:lang w:val="en-US" w:eastAsia="en-US"/>
        </w:rPr>
        <w:t>ներգրավված</w:t>
      </w:r>
      <w:r w:rsidRPr="00CD7119">
        <w:rPr>
          <w:rFonts w:eastAsia="Calibri" w:cs="Segoe UI"/>
          <w:b w:val="0"/>
          <w:szCs w:val="22"/>
          <w:lang w:val="ro-RO" w:eastAsia="en-US"/>
        </w:rPr>
        <w:t xml:space="preserve"> </w:t>
      </w:r>
      <w:r w:rsidRPr="00CD7119">
        <w:rPr>
          <w:rFonts w:eastAsia="Calibri" w:cs="Segoe UI"/>
          <w:b w:val="0"/>
          <w:szCs w:val="22"/>
          <w:lang w:val="en-US" w:eastAsia="en-US"/>
        </w:rPr>
        <w:t>չեն</w:t>
      </w:r>
      <w:r w:rsidRPr="00CD7119">
        <w:rPr>
          <w:rFonts w:eastAsia="Calibri" w:cs="Segoe UI"/>
          <w:b w:val="0"/>
          <w:szCs w:val="22"/>
          <w:lang w:val="ro-RO" w:eastAsia="en-US"/>
        </w:rPr>
        <w:t xml:space="preserve"> </w:t>
      </w:r>
      <w:r w:rsidRPr="00CD7119">
        <w:rPr>
          <w:rFonts w:eastAsia="Calibri" w:cs="Segoe UI"/>
          <w:b w:val="0"/>
          <w:szCs w:val="22"/>
          <w:lang w:val="en-US" w:eastAsia="en-US"/>
        </w:rPr>
        <w:t>այնպիսի</w:t>
      </w:r>
      <w:r w:rsidRPr="00CD7119">
        <w:rPr>
          <w:rFonts w:eastAsia="Calibri" w:cs="Segoe UI"/>
          <w:b w:val="0"/>
          <w:szCs w:val="22"/>
          <w:lang w:val="ro-RO" w:eastAsia="en-US"/>
        </w:rPr>
        <w:t xml:space="preserve"> </w:t>
      </w:r>
      <w:r w:rsidRPr="00CD7119">
        <w:rPr>
          <w:rFonts w:eastAsia="Calibri" w:cs="Segoe UI"/>
          <w:b w:val="0"/>
          <w:szCs w:val="22"/>
          <w:lang w:val="en-US" w:eastAsia="en-US"/>
        </w:rPr>
        <w:t>տեղական</w:t>
      </w:r>
      <w:r w:rsidRPr="00CD7119">
        <w:rPr>
          <w:rFonts w:eastAsia="Calibri" w:cs="Segoe UI"/>
          <w:b w:val="0"/>
          <w:szCs w:val="22"/>
          <w:lang w:val="ro-RO" w:eastAsia="en-US"/>
        </w:rPr>
        <w:t xml:space="preserve"> </w:t>
      </w:r>
      <w:r w:rsidRPr="00CD7119">
        <w:rPr>
          <w:rFonts w:eastAsia="Calibri" w:cs="Segoe UI"/>
          <w:b w:val="0"/>
          <w:szCs w:val="22"/>
          <w:lang w:val="en-US" w:eastAsia="en-US"/>
        </w:rPr>
        <w:t>կամ</w:t>
      </w:r>
      <w:r w:rsidRPr="00CD7119">
        <w:rPr>
          <w:rFonts w:eastAsia="Calibri" w:cs="Segoe UI"/>
          <w:b w:val="0"/>
          <w:szCs w:val="22"/>
          <w:lang w:val="ro-RO" w:eastAsia="en-US"/>
        </w:rPr>
        <w:t xml:space="preserve"> </w:t>
      </w:r>
      <w:r w:rsidRPr="00CD7119">
        <w:rPr>
          <w:rFonts w:eastAsia="Calibri" w:cs="Segoe UI"/>
          <w:b w:val="0"/>
          <w:szCs w:val="22"/>
          <w:lang w:val="en-US" w:eastAsia="en-US"/>
        </w:rPr>
        <w:t>միջազգային</w:t>
      </w:r>
      <w:r w:rsidRPr="00CD7119">
        <w:rPr>
          <w:rFonts w:eastAsia="Calibri" w:cs="Segoe UI"/>
          <w:b w:val="0"/>
          <w:szCs w:val="22"/>
          <w:lang w:val="ro-RO" w:eastAsia="en-US"/>
        </w:rPr>
        <w:t xml:space="preserve"> </w:t>
      </w:r>
      <w:r w:rsidRPr="00CD7119">
        <w:rPr>
          <w:rFonts w:eastAsia="Calibri" w:cs="Segoe UI"/>
          <w:b w:val="0"/>
          <w:szCs w:val="22"/>
          <w:lang w:val="en-US" w:eastAsia="en-US"/>
        </w:rPr>
        <w:t>դատական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վարույթներում</w:t>
      </w:r>
      <w:r w:rsidRPr="00CD7119">
        <w:rPr>
          <w:rFonts w:eastAsia="Calibri" w:cs="Segoe UI"/>
          <w:b w:val="0"/>
          <w:szCs w:val="22"/>
          <w:lang w:val="ro-RO" w:eastAsia="en-US"/>
        </w:rPr>
        <w:t xml:space="preserve">, </w:t>
      </w:r>
      <w:r w:rsidRPr="00CD7119">
        <w:rPr>
          <w:rFonts w:eastAsia="Calibri" w:cs="Segoe UI"/>
          <w:b w:val="0"/>
          <w:szCs w:val="22"/>
          <w:lang w:val="en-US" w:eastAsia="en-US"/>
        </w:rPr>
        <w:t>որոնք</w:t>
      </w:r>
      <w:r w:rsidRPr="00CD7119">
        <w:rPr>
          <w:rFonts w:eastAsia="Calibri" w:cs="Segoe UI"/>
          <w:b w:val="0"/>
          <w:szCs w:val="22"/>
          <w:lang w:val="ro-RO" w:eastAsia="en-US"/>
        </w:rPr>
        <w:t xml:space="preserve"> </w:t>
      </w:r>
      <w:r w:rsidRPr="00CD7119">
        <w:rPr>
          <w:rFonts w:eastAsia="Calibri" w:cs="Segoe UI"/>
          <w:b w:val="0"/>
          <w:szCs w:val="22"/>
          <w:lang w:val="en-US" w:eastAsia="en-US"/>
        </w:rPr>
        <w:t>կարող</w:t>
      </w:r>
      <w:r w:rsidRPr="00CD7119">
        <w:rPr>
          <w:rFonts w:eastAsia="Calibri" w:cs="Segoe UI"/>
          <w:b w:val="0"/>
          <w:szCs w:val="22"/>
          <w:lang w:val="ro-RO" w:eastAsia="en-US"/>
        </w:rPr>
        <w:t xml:space="preserve"> </w:t>
      </w:r>
      <w:r w:rsidRPr="00CD7119">
        <w:rPr>
          <w:rFonts w:eastAsia="Calibri" w:cs="Segoe UI"/>
          <w:b w:val="0"/>
          <w:szCs w:val="22"/>
          <w:lang w:val="en-US" w:eastAsia="en-US"/>
        </w:rPr>
        <w:t>են</w:t>
      </w:r>
      <w:r w:rsidRPr="00CD7119">
        <w:rPr>
          <w:rFonts w:eastAsia="Calibri" w:cs="Segoe UI"/>
          <w:b w:val="0"/>
          <w:szCs w:val="22"/>
          <w:lang w:val="ro-RO" w:eastAsia="en-US"/>
        </w:rPr>
        <w:t xml:space="preserve"> </w:t>
      </w:r>
      <w:r w:rsidRPr="00CD7119">
        <w:rPr>
          <w:rFonts w:eastAsia="Calibri" w:cs="Segoe UI"/>
          <w:b w:val="0"/>
          <w:szCs w:val="22"/>
          <w:lang w:val="en-US" w:eastAsia="en-US"/>
        </w:rPr>
        <w:t>էական</w:t>
      </w:r>
      <w:r w:rsidRPr="00CD7119">
        <w:rPr>
          <w:rFonts w:eastAsia="Calibri" w:cs="Segoe UI"/>
          <w:b w:val="0"/>
          <w:szCs w:val="22"/>
          <w:lang w:val="ro-RO" w:eastAsia="en-US"/>
        </w:rPr>
        <w:t xml:space="preserve"> </w:t>
      </w:r>
      <w:r w:rsidRPr="00CD7119">
        <w:rPr>
          <w:rFonts w:eastAsia="Calibri" w:cs="Segoe UI"/>
          <w:b w:val="0"/>
          <w:szCs w:val="22"/>
          <w:lang w:val="en-US" w:eastAsia="en-US"/>
        </w:rPr>
        <w:t>ազդեցություն</w:t>
      </w:r>
      <w:r w:rsidRPr="00CD7119">
        <w:rPr>
          <w:rFonts w:eastAsia="Calibri" w:cs="Segoe UI"/>
          <w:b w:val="0"/>
          <w:szCs w:val="22"/>
          <w:lang w:val="ro-RO" w:eastAsia="en-US"/>
        </w:rPr>
        <w:t xml:space="preserve"> </w:t>
      </w:r>
      <w:r w:rsidRPr="00CD7119">
        <w:rPr>
          <w:rFonts w:eastAsia="Calibri" w:cs="Segoe UI"/>
          <w:b w:val="0"/>
          <w:szCs w:val="22"/>
          <w:lang w:val="en-US" w:eastAsia="en-US"/>
        </w:rPr>
        <w:t>ունենալ</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ընկերության</w:t>
      </w:r>
      <w:r w:rsidRPr="00CD7119">
        <w:rPr>
          <w:rFonts w:eastAsia="Calibri" w:cs="Segoe UI"/>
          <w:b w:val="0"/>
          <w:szCs w:val="22"/>
          <w:lang w:val="ro-RO" w:eastAsia="en-US"/>
        </w:rPr>
        <w:t xml:space="preserve"> </w:t>
      </w:r>
      <w:r w:rsidRPr="00CD7119">
        <w:rPr>
          <w:rFonts w:eastAsia="Calibri" w:cs="Segoe UI"/>
          <w:b w:val="0"/>
          <w:szCs w:val="22"/>
          <w:lang w:val="en-US" w:eastAsia="en-US"/>
        </w:rPr>
        <w:t>ֆինանսական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վիճակի</w:t>
      </w:r>
      <w:r w:rsidRPr="00CD7119">
        <w:rPr>
          <w:rFonts w:eastAsia="Calibri" w:cs="Segoe UI"/>
          <w:b w:val="0"/>
          <w:szCs w:val="22"/>
          <w:lang w:val="ro-RO" w:eastAsia="en-US"/>
        </w:rPr>
        <w:t xml:space="preserve"> </w:t>
      </w:r>
      <w:r w:rsidRPr="00CD7119">
        <w:rPr>
          <w:rFonts w:eastAsia="Calibri" w:cs="Segoe UI"/>
          <w:b w:val="0"/>
          <w:szCs w:val="22"/>
          <w:lang w:val="en-US" w:eastAsia="en-US"/>
        </w:rPr>
        <w:t>վրա</w:t>
      </w:r>
      <w:r w:rsidRPr="00CD7119">
        <w:rPr>
          <w:rFonts w:eastAsia="Calibri" w:cs="Segoe UI"/>
          <w:b w:val="0"/>
          <w:szCs w:val="22"/>
          <w:lang w:val="ro-RO" w:eastAsia="en-US"/>
        </w:rPr>
        <w:t>:</w:t>
      </w:r>
      <w:r w:rsidRPr="00CD7119">
        <w:rPr>
          <w:rFonts w:eastAsia="Calibri"/>
          <w:b w:val="0"/>
          <w:szCs w:val="22"/>
          <w:lang w:val="ro-RO" w:eastAsia="en-US"/>
        </w:rPr>
        <w:t xml:space="preserve"> </w:t>
      </w:r>
    </w:p>
    <w:p w:rsidR="00CD7119" w:rsidRPr="00CD7119" w:rsidRDefault="00CD7119" w:rsidP="00CD7119">
      <w:pPr>
        <w:spacing w:before="0"/>
        <w:contextualSpacing w:val="0"/>
        <w:rPr>
          <w:rFonts w:eastAsia="Calibri" w:cs="Segoe UI"/>
          <w:b w:val="0"/>
          <w:szCs w:val="22"/>
          <w:lang w:val="ro-RO" w:eastAsia="en-US"/>
        </w:rPr>
      </w:pP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w:t>
      </w:r>
      <w:r w:rsidRPr="00CD7119">
        <w:rPr>
          <w:rFonts w:eastAsia="Calibri" w:cs="Sylfaen"/>
          <w:b w:val="0"/>
          <w:szCs w:val="22"/>
          <w:lang w:val="en-US" w:eastAsia="en-US"/>
        </w:rPr>
        <w:t>հարկաբյուջետային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ռիսկերի</w:t>
      </w:r>
      <w:r w:rsidRPr="00CD7119">
        <w:rPr>
          <w:rFonts w:eastAsia="Calibri" w:cs="Sylfaen"/>
          <w:b w:val="0"/>
          <w:szCs w:val="22"/>
          <w:lang w:val="ro-RO" w:eastAsia="en-US"/>
        </w:rPr>
        <w:t xml:space="preserve"> </w:t>
      </w:r>
      <w:r w:rsidRPr="00CD7119">
        <w:rPr>
          <w:rFonts w:eastAsia="Calibri" w:cs="Sylfaen"/>
          <w:b w:val="0"/>
          <w:szCs w:val="22"/>
          <w:lang w:val="en-US" w:eastAsia="en-US"/>
        </w:rPr>
        <w:t>գնահատման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կիրառված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ֆինան</w:t>
      </w:r>
      <w:r w:rsidRPr="00CD7119">
        <w:rPr>
          <w:rFonts w:eastAsia="Calibri" w:cs="Sylfaen"/>
          <w:b w:val="0"/>
          <w:szCs w:val="22"/>
          <w:lang w:val="ro-RO" w:eastAsia="en-US"/>
        </w:rPr>
        <w:softHyphen/>
      </w:r>
      <w:r w:rsidRPr="00CD7119">
        <w:rPr>
          <w:rFonts w:eastAsia="Calibri" w:cs="Sylfaen"/>
          <w:b w:val="0"/>
          <w:szCs w:val="22"/>
          <w:lang w:val="en-US" w:eastAsia="en-US"/>
        </w:rPr>
        <w:t>սական</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գործակիցների</w:t>
      </w:r>
      <w:r w:rsidRPr="00CD7119">
        <w:rPr>
          <w:rFonts w:eastAsia="Calibri" w:cs="Sylfaen"/>
          <w:b w:val="0"/>
          <w:szCs w:val="22"/>
          <w:lang w:val="ro-RO" w:eastAsia="en-US"/>
        </w:rPr>
        <w:t xml:space="preserve"> </w:t>
      </w:r>
      <w:r w:rsidRPr="00CD7119">
        <w:rPr>
          <w:rFonts w:eastAsia="Calibri" w:cs="Sylfaen"/>
          <w:b w:val="0"/>
          <w:szCs w:val="22"/>
          <w:lang w:val="en-US" w:eastAsia="en-US"/>
        </w:rPr>
        <w:t>ամփոփ</w:t>
      </w:r>
      <w:r w:rsidRPr="00CD7119">
        <w:rPr>
          <w:rFonts w:eastAsia="Calibri" w:cs="Sylfaen"/>
          <w:b w:val="0"/>
          <w:szCs w:val="22"/>
          <w:lang w:val="ro-RO" w:eastAsia="en-US"/>
        </w:rPr>
        <w:t xml:space="preserve"> </w:t>
      </w:r>
      <w:r w:rsidRPr="00CD7119">
        <w:rPr>
          <w:rFonts w:eastAsia="Calibri" w:cs="Sylfaen"/>
          <w:b w:val="0"/>
          <w:szCs w:val="22"/>
          <w:lang w:val="en-US" w:eastAsia="en-US"/>
        </w:rPr>
        <w:t>արդյունքները</w:t>
      </w:r>
      <w:r w:rsidRPr="00CD7119">
        <w:rPr>
          <w:rFonts w:eastAsia="Calibri" w:cs="Sylfaen"/>
          <w:b w:val="0"/>
          <w:szCs w:val="22"/>
          <w:lang w:val="ro-RO" w:eastAsia="en-US"/>
        </w:rPr>
        <w:t xml:space="preserve"> և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val="en-US"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նորմաները</w:t>
      </w:r>
      <w:r w:rsidRPr="00CD7119">
        <w:rPr>
          <w:rFonts w:eastAsia="Calibri" w:cs="Sylfaen"/>
          <w:b w:val="0"/>
          <w:szCs w:val="22"/>
          <w:lang w:val="ro-RO" w:eastAsia="en-US"/>
        </w:rPr>
        <w:t xml:space="preserve"> </w:t>
      </w:r>
      <w:r w:rsidRPr="00CD7119">
        <w:rPr>
          <w:rFonts w:eastAsia="Calibri" w:cs="Sylfaen"/>
          <w:b w:val="0"/>
          <w:szCs w:val="22"/>
          <w:lang w:val="en-US" w:eastAsia="en-US"/>
        </w:rPr>
        <w:t>ներկայացված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աղյուսակում</w:t>
      </w:r>
      <w:r w:rsidRPr="00CD7119">
        <w:rPr>
          <w:rFonts w:eastAsia="Calibri" w:cs="Sylfaen"/>
          <w:b w:val="0"/>
          <w:szCs w:val="22"/>
          <w:lang w:val="ro-RO" w:eastAsia="en-US"/>
        </w:rPr>
        <w:t>:</w:t>
      </w:r>
      <w:r w:rsidRPr="00CD7119">
        <w:rPr>
          <w:rFonts w:eastAsia="Calibri" w:cs="Segoe UI"/>
          <w:b w:val="0"/>
          <w:szCs w:val="22"/>
          <w:lang w:val="ro-RO" w:eastAsia="en-US"/>
        </w:rPr>
        <w:t xml:space="preserve"> </w:t>
      </w:r>
    </w:p>
    <w:p w:rsidR="00CD7119" w:rsidRPr="00CD7119" w:rsidRDefault="00CD7119" w:rsidP="00CD7119">
      <w:pPr>
        <w:spacing w:before="0"/>
        <w:ind w:firstLine="0"/>
        <w:contextualSpacing w:val="0"/>
        <w:jc w:val="left"/>
        <w:rPr>
          <w:rFonts w:eastAsia="Calibri" w:cs="Segoe UI"/>
          <w:i/>
          <w:szCs w:val="22"/>
          <w:lang w:val="ro-RO" w:eastAsia="en-US"/>
        </w:rPr>
      </w:pPr>
    </w:p>
    <w:p w:rsidR="00CD7119" w:rsidRPr="00C57CAF" w:rsidRDefault="00D871C5" w:rsidP="00866D50">
      <w:pPr>
        <w:pStyle w:val="Tables"/>
      </w:pPr>
      <w:r>
        <w:t xml:space="preserve"> </w:t>
      </w:r>
      <w:bookmarkStart w:id="175" w:name="_Toc20590421"/>
      <w:r w:rsidR="00CD7119" w:rsidRPr="00C57CAF">
        <w:t>Ոռոգման ոլորտի պետական ընկերությունների հանրագումարային ֆինանսական ցուցանիշները.</w:t>
      </w:r>
      <w:bookmarkEnd w:id="175"/>
    </w:p>
    <w:tbl>
      <w:tblPr>
        <w:tblW w:w="9923" w:type="dxa"/>
        <w:tblInd w:w="127" w:type="dxa"/>
        <w:tblLayout w:type="fixed"/>
        <w:tblLook w:val="04A0" w:firstRow="1" w:lastRow="0" w:firstColumn="1" w:lastColumn="0" w:noHBand="0" w:noVBand="1"/>
      </w:tblPr>
      <w:tblGrid>
        <w:gridCol w:w="2835"/>
        <w:gridCol w:w="1418"/>
        <w:gridCol w:w="1417"/>
        <w:gridCol w:w="1418"/>
        <w:gridCol w:w="2835"/>
      </w:tblGrid>
      <w:tr w:rsidR="00CD7119" w:rsidRPr="00CD7119" w:rsidTr="008F4B75">
        <w:trPr>
          <w:trHeight w:val="307"/>
        </w:trPr>
        <w:tc>
          <w:tcPr>
            <w:tcW w:w="2835" w:type="dxa"/>
            <w:tcBorders>
              <w:top w:val="single" w:sz="4" w:space="0" w:color="auto"/>
              <w:left w:val="single" w:sz="12"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 I կիս.</w:t>
            </w:r>
          </w:p>
        </w:tc>
        <w:tc>
          <w:tcPr>
            <w:tcW w:w="2835" w:type="dxa"/>
            <w:tcBorders>
              <w:top w:val="single" w:sz="4" w:space="0" w:color="auto"/>
              <w:left w:val="single" w:sz="4" w:space="0" w:color="auto"/>
              <w:bottom w:val="single" w:sz="4" w:space="0" w:color="auto"/>
              <w:right w:val="single" w:sz="12"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0.5</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0.5</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1.8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(151.1)</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(211.7)</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(0.1)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8%</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7.7</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2.9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292.3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388.6</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565.5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Առավելագույնը 60/30 օր</w:t>
            </w:r>
          </w:p>
        </w:tc>
      </w:tr>
      <w:tr w:rsidR="00CD7119" w:rsidRPr="00CD7119" w:rsidTr="008F4B75">
        <w:trPr>
          <w:trHeight w:val="703"/>
        </w:trPr>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0.0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DE79E8">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(0.0)</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0.2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8F4B75">
        <w:trPr>
          <w:trHeight w:val="280"/>
        </w:trPr>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0.5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0.2</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283590" w:rsidTr="008F4B75">
        <w:trPr>
          <w:trHeight w:val="434"/>
        </w:trPr>
        <w:tc>
          <w:tcPr>
            <w:tcW w:w="2835" w:type="dxa"/>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Z միավոր</w:t>
            </w:r>
          </w:p>
        </w:tc>
        <w:tc>
          <w:tcPr>
            <w:tcW w:w="141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48.4 </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38.3</w:t>
            </w:r>
          </w:p>
        </w:tc>
        <w:tc>
          <w:tcPr>
            <w:tcW w:w="141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78.8 </w:t>
            </w:r>
          </w:p>
        </w:tc>
        <w:tc>
          <w:tcPr>
            <w:tcW w:w="2835" w:type="dxa"/>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contextualSpacing w:val="0"/>
        <w:rPr>
          <w:rFonts w:eastAsia="Calibri" w:cs="Sylfaen"/>
          <w:b w:val="0"/>
          <w:szCs w:val="22"/>
          <w:lang w:val="ro-RO" w:eastAsia="en-US"/>
        </w:rPr>
      </w:pPr>
    </w:p>
    <w:p w:rsidR="00CD7119" w:rsidRPr="00CD7119" w:rsidRDefault="00CD7119" w:rsidP="00CD7119">
      <w:pPr>
        <w:spacing w:before="0"/>
        <w:ind w:firstLine="720"/>
        <w:contextualSpacing w:val="0"/>
        <w:rPr>
          <w:rFonts w:eastAsia="SimSun" w:cs="Times Armenian"/>
          <w:b w:val="0"/>
          <w:szCs w:val="22"/>
          <w:lang w:val="ro-RO" w:eastAsia="en-US"/>
        </w:rPr>
      </w:pPr>
      <w:r w:rsidRPr="00CD7119">
        <w:rPr>
          <w:rFonts w:eastAsia="Calibri" w:cs="Segoe UI"/>
          <w:b w:val="0"/>
          <w:szCs w:val="22"/>
          <w:lang w:val="en-US" w:eastAsia="en-US"/>
        </w:rPr>
        <w:t>Ինչպես</w:t>
      </w:r>
      <w:r w:rsidRPr="00CD7119">
        <w:rPr>
          <w:rFonts w:eastAsia="Calibri" w:cs="Segoe UI"/>
          <w:b w:val="0"/>
          <w:szCs w:val="22"/>
          <w:lang w:val="ro-RO" w:eastAsia="en-US"/>
        </w:rPr>
        <w:t xml:space="preserve"> </w:t>
      </w:r>
      <w:r w:rsidRPr="00CD7119">
        <w:rPr>
          <w:rFonts w:eastAsia="Calibri" w:cs="Segoe UI"/>
          <w:b w:val="0"/>
          <w:szCs w:val="22"/>
          <w:lang w:val="en-US" w:eastAsia="en-US"/>
        </w:rPr>
        <w:t>երևում</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աղյուսակ</w:t>
      </w:r>
      <w:r w:rsidRPr="00CD7119">
        <w:rPr>
          <w:rFonts w:eastAsia="Calibri" w:cs="Segoe UI"/>
          <w:b w:val="0"/>
          <w:szCs w:val="22"/>
          <w:lang w:val="ro-RO" w:eastAsia="en-US"/>
        </w:rPr>
        <w:t xml:space="preserve"> 1</w:t>
      </w:r>
      <w:r w:rsidR="00D871C5">
        <w:rPr>
          <w:rFonts w:eastAsia="Calibri" w:cs="Segoe UI"/>
          <w:b w:val="0"/>
          <w:szCs w:val="22"/>
          <w:lang w:val="ro-RO" w:eastAsia="en-US"/>
        </w:rPr>
        <w:t>9</w:t>
      </w:r>
      <w:r w:rsidRPr="00CD7119">
        <w:rPr>
          <w:rFonts w:eastAsia="Calibri" w:cs="Segoe UI"/>
          <w:b w:val="0"/>
          <w:szCs w:val="22"/>
          <w:lang w:val="ro-RO" w:eastAsia="en-US"/>
        </w:rPr>
        <w:t>-</w:t>
      </w:r>
      <w:r w:rsidRPr="00CD7119">
        <w:rPr>
          <w:rFonts w:eastAsia="Calibri" w:cs="Segoe UI"/>
          <w:b w:val="0"/>
          <w:szCs w:val="22"/>
          <w:lang w:val="en-US" w:eastAsia="en-US"/>
        </w:rPr>
        <w:t>ից</w:t>
      </w:r>
      <w:r w:rsidRPr="00CD7119">
        <w:rPr>
          <w:rFonts w:eastAsia="Calibri" w:cs="Segoe UI"/>
          <w:b w:val="0"/>
          <w:szCs w:val="22"/>
          <w:lang w:val="ro-RO" w:eastAsia="en-US"/>
        </w:rPr>
        <w:t xml:space="preserve"> </w:t>
      </w:r>
      <w:r w:rsidRPr="00CD7119">
        <w:rPr>
          <w:rFonts w:eastAsia="Calibri" w:cs="Segoe UI"/>
          <w:b w:val="0"/>
          <w:szCs w:val="22"/>
          <w:lang w:val="en-US" w:eastAsia="en-US"/>
        </w:rPr>
        <w:t>սնանկացման</w:t>
      </w:r>
      <w:r w:rsidRPr="00CD7119">
        <w:rPr>
          <w:rFonts w:eastAsia="Calibri" w:cs="Segoe UI"/>
          <w:b w:val="0"/>
          <w:szCs w:val="22"/>
          <w:lang w:val="ro-RO" w:eastAsia="en-US"/>
        </w:rPr>
        <w:t xml:space="preserve"> </w:t>
      </w:r>
      <w:r w:rsidRPr="00CD7119">
        <w:rPr>
          <w:rFonts w:eastAsia="Calibri" w:cs="Segoe UI"/>
          <w:b w:val="0"/>
          <w:szCs w:val="22"/>
          <w:lang w:val="en-US" w:eastAsia="en-US"/>
        </w:rPr>
        <w:t>կանխատեսման</w:t>
      </w:r>
      <w:r w:rsidRPr="00CD7119">
        <w:rPr>
          <w:rFonts w:eastAsia="Calibri" w:cs="Segoe UI"/>
          <w:b w:val="0"/>
          <w:szCs w:val="22"/>
          <w:lang w:val="ro-RO" w:eastAsia="en-US"/>
        </w:rPr>
        <w:t xml:space="preserve"> </w:t>
      </w:r>
      <w:r w:rsidRPr="00CD7119">
        <w:rPr>
          <w:rFonts w:eastAsia="Calibri" w:cs="Segoe UI"/>
          <w:b w:val="0"/>
          <w:szCs w:val="22"/>
          <w:lang w:val="en-US" w:eastAsia="en-US"/>
        </w:rPr>
        <w:t>Ալթմանի</w:t>
      </w:r>
      <w:r w:rsidRPr="00CD7119">
        <w:rPr>
          <w:rFonts w:eastAsia="Calibri" w:cs="Segoe UI"/>
          <w:b w:val="0"/>
          <w:szCs w:val="22"/>
          <w:lang w:val="ro-RO" w:eastAsia="en-US"/>
        </w:rPr>
        <w:t xml:space="preserve"> </w:t>
      </w:r>
      <w:r w:rsidRPr="00CD7119">
        <w:rPr>
          <w:rFonts w:eastAsia="Calibri" w:cs="Times Armenian"/>
          <w:b w:val="0"/>
          <w:szCs w:val="22"/>
          <w:lang w:val="ro-RO" w:eastAsia="en-US"/>
        </w:rPr>
        <w:t>Z-միավորը վկայում է Ընկերությունների ֆինանսական ծանր վիճակի բավականին ցածր հավանականության մասին (գործակիցը` Z=38.3, Z=78.8, գտնվում է սահմանված ապահով գոտում` Z&gt;2.6):</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Times Armenian"/>
          <w:b w:val="0"/>
          <w:szCs w:val="22"/>
          <w:lang w:val="ro-RO" w:eastAsia="en-US"/>
        </w:rPr>
        <w:t xml:space="preserve">Ստուգաճշտող լրացուցիչ ֆինանսական վեց գործակիցներից հաշվետու ժամանակաշրջանում երեք, իսկ միջանկյալ ժամանակաշրջանում երկուսը </w:t>
      </w:r>
      <w:r w:rsidRPr="00CD7119">
        <w:rPr>
          <w:rFonts w:eastAsia="Calibri" w:cs="Sylfaen"/>
          <w:b w:val="0"/>
          <w:szCs w:val="22"/>
          <w:lang w:eastAsia="en-US"/>
        </w:rPr>
        <w:t>չ</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eastAsia="en-US"/>
        </w:rPr>
        <w:t>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w:t>
      </w:r>
      <w:r w:rsidRPr="00CD7119">
        <w:rPr>
          <w:rFonts w:eastAsia="Calibri" w:cs="Sylfaen"/>
          <w:b w:val="0"/>
          <w:szCs w:val="22"/>
          <w:lang w:eastAsia="en-US"/>
        </w:rPr>
        <w:t>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նորմային</w:t>
      </w:r>
      <w:r w:rsidRPr="00CD7119">
        <w:rPr>
          <w:rFonts w:eastAsia="Calibri" w:cs="Times Armenian"/>
          <w:b w:val="0"/>
          <w:szCs w:val="22"/>
          <w:lang w:val="ro-RO" w:eastAsia="en-US"/>
        </w:rPr>
        <w:t xml:space="preserve"> և այն վկայում է ֆինանսական  ծանր վիճակի միջին հավանականության մասին:</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Segoe UI"/>
          <w:b w:val="0"/>
          <w:szCs w:val="22"/>
          <w:lang w:val="en-US" w:eastAsia="en-US"/>
        </w:rPr>
        <w:t>Հաշվի</w:t>
      </w:r>
      <w:r w:rsidRPr="00CD7119">
        <w:rPr>
          <w:rFonts w:eastAsia="Calibri" w:cs="Segoe UI"/>
          <w:b w:val="0"/>
          <w:szCs w:val="22"/>
          <w:lang w:val="ro-RO" w:eastAsia="en-US"/>
        </w:rPr>
        <w:t xml:space="preserve"> </w:t>
      </w:r>
      <w:r w:rsidRPr="00CD7119">
        <w:rPr>
          <w:rFonts w:eastAsia="Calibri" w:cs="Segoe UI"/>
          <w:b w:val="0"/>
          <w:szCs w:val="22"/>
          <w:lang w:val="en-US" w:eastAsia="en-US"/>
        </w:rPr>
        <w:t>առնելով</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գործակիցները վկայում են ֆինանսական ծանր վիճակի միջին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միջին:</w:t>
      </w:r>
    </w:p>
    <w:p w:rsidR="00CD7119" w:rsidRPr="00CD7119" w:rsidRDefault="00CD7119" w:rsidP="00CD7119">
      <w:pPr>
        <w:spacing w:before="0" w:after="160"/>
        <w:ind w:firstLine="0"/>
        <w:contextualSpacing w:val="0"/>
        <w:rPr>
          <w:rFonts w:eastAsia="Calibri" w:cs="Sylfaen"/>
          <w:b w:val="0"/>
          <w:szCs w:val="22"/>
          <w:lang w:val="ro-RO" w:eastAsia="en-US"/>
        </w:rPr>
      </w:pPr>
    </w:p>
    <w:p w:rsidR="00CD7119" w:rsidRPr="00CD7119" w:rsidRDefault="00CD7119" w:rsidP="00CD7119">
      <w:pPr>
        <w:tabs>
          <w:tab w:val="left" w:pos="540"/>
          <w:tab w:val="num" w:pos="1080"/>
        </w:tabs>
        <w:autoSpaceDE w:val="0"/>
        <w:autoSpaceDN w:val="0"/>
        <w:adjustRightInd w:val="0"/>
        <w:spacing w:before="0" w:after="160"/>
        <w:ind w:firstLine="0"/>
        <w:contextualSpacing w:val="0"/>
        <w:jc w:val="left"/>
        <w:rPr>
          <w:rFonts w:eastAsia="Calibri" w:cs="Times Armenian"/>
          <w:i/>
          <w:szCs w:val="22"/>
          <w:u w:val="single"/>
          <w:lang w:val="ro-RO" w:eastAsia="en-US"/>
        </w:rPr>
      </w:pPr>
      <w:r w:rsidRPr="00CD7119">
        <w:rPr>
          <w:rFonts w:eastAsia="Calibri" w:cs="Sylfaen"/>
          <w:i/>
          <w:szCs w:val="22"/>
          <w:lang w:val="ro-RO" w:eastAsia="en-US"/>
        </w:rPr>
        <w:t>3.</w:t>
      </w:r>
      <w:r w:rsidRPr="00CD7119">
        <w:rPr>
          <w:rFonts w:eastAsia="Calibri" w:cs="Sylfaen"/>
          <w:i/>
          <w:szCs w:val="22"/>
          <w:u w:val="single"/>
          <w:lang w:val="ro-RO" w:eastAsia="en-US"/>
        </w:rPr>
        <w:t xml:space="preserve"> Պետական-մասնավոր գործընկերություն (ՊՄԳ)</w:t>
      </w:r>
    </w:p>
    <w:p w:rsidR="00CD7119" w:rsidRPr="00CD7119" w:rsidRDefault="00CD7119" w:rsidP="00CD7119">
      <w:pPr>
        <w:spacing w:before="0" w:after="160"/>
        <w:contextualSpacing w:val="0"/>
        <w:rPr>
          <w:rFonts w:eastAsia="Calibri" w:cs="Sylfaen"/>
          <w:b w:val="0"/>
          <w:szCs w:val="22"/>
          <w:lang w:val="ro-RO" w:eastAsia="en-US"/>
        </w:rPr>
      </w:pPr>
      <w:r w:rsidRPr="00CD7119">
        <w:rPr>
          <w:rFonts w:eastAsia="Calibri" w:cs="Sylfaen"/>
          <w:b w:val="0"/>
          <w:szCs w:val="22"/>
          <w:lang w:val="en-US" w:eastAsia="en-US"/>
        </w:rPr>
        <w:t>Տրանսպորտի</w:t>
      </w:r>
      <w:r w:rsidRPr="00CD7119">
        <w:rPr>
          <w:rFonts w:eastAsia="Calibri" w:cs="Sylfaen"/>
          <w:b w:val="0"/>
          <w:szCs w:val="22"/>
          <w:lang w:val="ro-RO" w:eastAsia="en-US"/>
        </w:rPr>
        <w:t xml:space="preserve"> </w:t>
      </w:r>
      <w:r w:rsidRPr="00CD7119">
        <w:rPr>
          <w:rFonts w:eastAsia="Calibri" w:cs="Sylfaen"/>
          <w:b w:val="0"/>
          <w:szCs w:val="22"/>
          <w:lang w:val="en-US" w:eastAsia="en-US"/>
        </w:rPr>
        <w:t>և</w:t>
      </w:r>
      <w:r w:rsidRPr="00CD7119">
        <w:rPr>
          <w:rFonts w:eastAsia="Calibri" w:cs="Sylfaen"/>
          <w:b w:val="0"/>
          <w:szCs w:val="22"/>
          <w:lang w:val="ro-RO" w:eastAsia="en-US"/>
        </w:rPr>
        <w:t xml:space="preserve"> </w:t>
      </w:r>
      <w:r w:rsidRPr="00CD7119">
        <w:rPr>
          <w:rFonts w:eastAsia="Calibri" w:cs="Sylfaen"/>
          <w:b w:val="0"/>
          <w:szCs w:val="22"/>
          <w:lang w:val="en-US" w:eastAsia="en-US"/>
        </w:rPr>
        <w:t>ջրային</w:t>
      </w:r>
      <w:r w:rsidRPr="00CD7119">
        <w:rPr>
          <w:rFonts w:eastAsia="Calibri" w:cs="Sylfaen"/>
          <w:b w:val="0"/>
          <w:szCs w:val="22"/>
          <w:lang w:val="ro-RO" w:eastAsia="en-US"/>
        </w:rPr>
        <w:t xml:space="preserve"> </w:t>
      </w:r>
      <w:r w:rsidRPr="00CD7119">
        <w:rPr>
          <w:rFonts w:eastAsia="Calibri" w:cs="Sylfaen"/>
          <w:b w:val="0"/>
          <w:szCs w:val="22"/>
          <w:lang w:val="en-US" w:eastAsia="en-US"/>
        </w:rPr>
        <w:t>տնտեսության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ոլորտներում</w:t>
      </w:r>
      <w:r w:rsidRPr="00CD7119">
        <w:rPr>
          <w:rFonts w:eastAsia="Calibri" w:cs="Sylfaen"/>
          <w:b w:val="0"/>
          <w:szCs w:val="22"/>
          <w:lang w:val="ro-RO" w:eastAsia="en-US"/>
        </w:rPr>
        <w:t xml:space="preserve"> </w:t>
      </w:r>
      <w:r w:rsidRPr="00CD7119">
        <w:rPr>
          <w:rFonts w:eastAsia="Calibri" w:cs="Sylfaen"/>
          <w:b w:val="0"/>
          <w:szCs w:val="22"/>
          <w:lang w:val="en-US" w:eastAsia="en-US"/>
        </w:rPr>
        <w:t>ՊՄԳ</w:t>
      </w:r>
      <w:r w:rsidRPr="00CD7119">
        <w:rPr>
          <w:rFonts w:eastAsia="Calibri" w:cs="Sylfaen"/>
          <w:b w:val="0"/>
          <w:szCs w:val="22"/>
          <w:lang w:val="ro-RO" w:eastAsia="en-US"/>
        </w:rPr>
        <w:t xml:space="preserve"> </w:t>
      </w:r>
      <w:r w:rsidRPr="00CD7119">
        <w:rPr>
          <w:rFonts w:eastAsia="Calibri" w:cs="Sylfaen"/>
          <w:b w:val="0"/>
          <w:szCs w:val="22"/>
          <w:lang w:val="en-US" w:eastAsia="en-US"/>
        </w:rPr>
        <w:t>սխեմայի</w:t>
      </w:r>
      <w:r w:rsidRPr="00CD7119">
        <w:rPr>
          <w:rFonts w:eastAsia="Calibri" w:cs="Sylfaen"/>
          <w:b w:val="0"/>
          <w:szCs w:val="22"/>
          <w:lang w:val="ro-RO" w:eastAsia="en-US"/>
        </w:rPr>
        <w:t xml:space="preserve"> </w:t>
      </w:r>
      <w:r w:rsidRPr="00CD7119">
        <w:rPr>
          <w:rFonts w:eastAsia="Calibri" w:cs="Sylfaen"/>
          <w:b w:val="0"/>
          <w:szCs w:val="22"/>
          <w:lang w:val="en-US" w:eastAsia="en-US"/>
        </w:rPr>
        <w:t>ներքո</w:t>
      </w:r>
      <w:r w:rsidRPr="00CD7119">
        <w:rPr>
          <w:rFonts w:eastAsia="Calibri" w:cs="Sylfaen"/>
          <w:b w:val="0"/>
          <w:szCs w:val="22"/>
          <w:lang w:val="ro-RO" w:eastAsia="en-US"/>
        </w:rPr>
        <w:t xml:space="preserve"> </w:t>
      </w:r>
      <w:r w:rsidRPr="00CD7119">
        <w:rPr>
          <w:rFonts w:eastAsia="Calibri" w:cs="Sylfaen"/>
          <w:b w:val="0"/>
          <w:szCs w:val="22"/>
          <w:lang w:val="en-US" w:eastAsia="en-US"/>
        </w:rPr>
        <w:t>գործում</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Հա</w:t>
      </w:r>
      <w:r w:rsidRPr="00CD7119">
        <w:rPr>
          <w:rFonts w:eastAsia="Calibri" w:cs="Sylfaen"/>
          <w:b w:val="0"/>
          <w:szCs w:val="22"/>
          <w:lang w:val="ro-RO" w:eastAsia="en-US"/>
        </w:rPr>
        <w:softHyphen/>
        <w:t>րավկովկասյան երկաթուղի և Վեոլիա Ջուր ՓԲԸ-ները:</w:t>
      </w:r>
    </w:p>
    <w:p w:rsidR="00CD7119" w:rsidRPr="00CD7119" w:rsidRDefault="00CD7119" w:rsidP="00CD7119">
      <w:pPr>
        <w:spacing w:before="0" w:after="160"/>
        <w:contextualSpacing w:val="0"/>
        <w:jc w:val="left"/>
        <w:rPr>
          <w:rFonts w:eastAsia="Calibri" w:cs="Sylfaen"/>
          <w:i/>
          <w:szCs w:val="22"/>
          <w:lang w:val="ro-RO" w:eastAsia="en-US"/>
        </w:rPr>
      </w:pPr>
    </w:p>
    <w:p w:rsidR="00CD7119" w:rsidRPr="00CD7119" w:rsidRDefault="00CD7119" w:rsidP="00CD7119">
      <w:pPr>
        <w:spacing w:before="0" w:after="160"/>
        <w:ind w:firstLine="142"/>
        <w:contextualSpacing w:val="0"/>
        <w:jc w:val="left"/>
        <w:rPr>
          <w:rFonts w:eastAsia="Calibri" w:cs="Sylfaen"/>
          <w:i/>
          <w:szCs w:val="22"/>
          <w:u w:val="single"/>
          <w:lang w:val="ro-RO" w:eastAsia="en-US"/>
        </w:rPr>
      </w:pPr>
      <w:r w:rsidRPr="00CD7119">
        <w:rPr>
          <w:rFonts w:eastAsia="Calibri" w:cs="Sylfaen"/>
          <w:i/>
          <w:szCs w:val="22"/>
          <w:lang w:val="ro-RO" w:eastAsia="en-US"/>
        </w:rPr>
        <w:t>3.1</w:t>
      </w:r>
      <w:r w:rsidRPr="00CD7119">
        <w:rPr>
          <w:rFonts w:eastAsia="Calibri" w:cs="Sylfaen"/>
          <w:i/>
          <w:szCs w:val="22"/>
          <w:u w:val="single"/>
          <w:lang w:val="ro-RO" w:eastAsia="en-US"/>
        </w:rPr>
        <w:t xml:space="preserve"> Հարավկովկասյան երկաթուղի ՓԲԸ</w:t>
      </w:r>
    </w:p>
    <w:p w:rsidR="00CD7119" w:rsidRPr="00CD7119" w:rsidRDefault="00CD7119" w:rsidP="00CD7119">
      <w:pPr>
        <w:spacing w:before="0"/>
        <w:contextualSpacing w:val="0"/>
        <w:rPr>
          <w:rFonts w:eastAsia="Calibri" w:cs="Sylfaen"/>
          <w:b w:val="0"/>
          <w:kern w:val="16"/>
          <w:szCs w:val="22"/>
          <w:lang w:val="pt-BR" w:eastAsia="en-US"/>
        </w:rPr>
      </w:pPr>
      <w:r w:rsidRPr="00CD7119">
        <w:rPr>
          <w:rFonts w:eastAsia="Calibri" w:cs="Sylfaen"/>
          <w:b w:val="0"/>
          <w:szCs w:val="22"/>
          <w:lang w:val="ro-RO" w:eastAsia="en-US"/>
        </w:rPr>
        <w:t xml:space="preserve">ՀՀ կառավարության 07.02.2008թ. N83-Ա որոշման </w:t>
      </w:r>
      <w:r w:rsidRPr="00CD7119">
        <w:rPr>
          <w:rFonts w:eastAsia="Calibri" w:cs="Sylfaen"/>
          <w:b w:val="0"/>
          <w:kern w:val="16"/>
          <w:szCs w:val="22"/>
          <w:lang w:val="pt-BR" w:eastAsia="en-US"/>
        </w:rPr>
        <w:t>հիման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վրա</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Հայաստանի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Հանրապետության</w:t>
      </w:r>
      <w:r w:rsidRPr="00CD7119">
        <w:rPr>
          <w:rFonts w:eastAsia="Calibri" w:cs="Times Armenian"/>
          <w:b w:val="0"/>
          <w:kern w:val="16"/>
          <w:szCs w:val="22"/>
          <w:lang w:val="pt-BR" w:eastAsia="en-US"/>
        </w:rPr>
        <w:t>, «</w:t>
      </w:r>
      <w:r w:rsidRPr="00CD7119">
        <w:rPr>
          <w:rFonts w:eastAsia="Calibri" w:cs="Sylfaen"/>
          <w:b w:val="0"/>
          <w:kern w:val="16"/>
          <w:szCs w:val="22"/>
          <w:lang w:val="pt-BR" w:eastAsia="en-US"/>
        </w:rPr>
        <w:t>Հարավկովկասյան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երկաթուղի»</w:t>
      </w:r>
      <w:r w:rsidRPr="00CD7119">
        <w:rPr>
          <w:rFonts w:eastAsia="Calibri" w:cs="Times Armenian"/>
          <w:b w:val="0"/>
          <w:kern w:val="16"/>
          <w:szCs w:val="22"/>
          <w:lang w:val="pt-BR" w:eastAsia="en-US"/>
        </w:rPr>
        <w:t xml:space="preserve"> Փ</w:t>
      </w:r>
      <w:r w:rsidRPr="00CD7119">
        <w:rPr>
          <w:rFonts w:eastAsia="Calibri" w:cs="Sylfaen"/>
          <w:b w:val="0"/>
          <w:kern w:val="16"/>
          <w:szCs w:val="22"/>
          <w:lang w:val="pt-BR" w:eastAsia="en-US"/>
        </w:rPr>
        <w:t>ԲԸ-ի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և</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Ռուսական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երկաթուղիներ»</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ԲԲԸ-ի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միջև</w:t>
      </w:r>
      <w:r w:rsidRPr="00CD7119">
        <w:rPr>
          <w:rFonts w:eastAsia="Calibri" w:cs="Times Armenian"/>
          <w:b w:val="0"/>
          <w:kern w:val="16"/>
          <w:szCs w:val="22"/>
          <w:lang w:val="pt-BR" w:eastAsia="en-US"/>
        </w:rPr>
        <w:t xml:space="preserve"> 13.02.2008թ. </w:t>
      </w:r>
      <w:r w:rsidRPr="00CD7119">
        <w:rPr>
          <w:rFonts w:eastAsia="Calibri" w:cs="Sylfaen"/>
          <w:b w:val="0"/>
          <w:kern w:val="16"/>
          <w:szCs w:val="22"/>
          <w:lang w:val="pt-BR" w:eastAsia="en-US"/>
        </w:rPr>
        <w:t>կնքվել է</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Հայկական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երկաթուղու</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համակարգը</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Ռուսական</w:t>
      </w:r>
      <w:r w:rsidRPr="00CD7119">
        <w:rPr>
          <w:rFonts w:eastAsia="Calibri"/>
          <w:b w:val="0"/>
          <w:kern w:val="16"/>
          <w:szCs w:val="22"/>
          <w:lang w:val="pt-BR" w:eastAsia="en-US"/>
        </w:rPr>
        <w:t xml:space="preserve"> </w:t>
      </w:r>
      <w:r w:rsidRPr="00CD7119">
        <w:rPr>
          <w:rFonts w:eastAsia="Calibri" w:cs="Sylfaen"/>
          <w:b w:val="0"/>
          <w:kern w:val="16"/>
          <w:szCs w:val="22"/>
          <w:lang w:val="pt-BR" w:eastAsia="en-US"/>
        </w:rPr>
        <w:t>երկաթուղիներ»</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ԲԲԸ</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կողմից</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ստեղծված</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Հարավկովկասյան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ՓԲԸ</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փոխանցելու</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մասին»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կոնցեսիոն պայմանագիրը:</w:t>
      </w:r>
      <w:r w:rsidRPr="00CD7119">
        <w:rPr>
          <w:rFonts w:eastAsia="Calibri" w:cs="Times Armenian"/>
          <w:b w:val="0"/>
          <w:kern w:val="16"/>
          <w:szCs w:val="22"/>
          <w:lang w:val="pt-BR"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2018թ. ընթացքում Հարավկովկասյան երկաթուղի ՓԲԸ-ի (այսուհետ` Ընկերություն) ընդամենը եկա</w:t>
      </w:r>
      <w:r w:rsidRPr="00CD7119">
        <w:rPr>
          <w:rFonts w:eastAsia="Calibri" w:cs="Sylfaen"/>
          <w:b w:val="0"/>
          <w:szCs w:val="22"/>
          <w:lang w:val="ro-RO" w:eastAsia="en-US"/>
        </w:rPr>
        <w:softHyphen/>
        <w:t>մուտ</w:t>
      </w:r>
      <w:r w:rsidRPr="00CD7119">
        <w:rPr>
          <w:rFonts w:eastAsia="Calibri" w:cs="Sylfaen"/>
          <w:b w:val="0"/>
          <w:szCs w:val="22"/>
          <w:lang w:val="ro-RO" w:eastAsia="en-US"/>
        </w:rPr>
        <w:softHyphen/>
        <w:t xml:space="preserve">ները կազմել են 23.0 մլրդ դրամ նախորդ ժամանակաշրջանի 20.4 մլրդ դրամի դիմաց կամ ավել 12.7%-ով (2.6 մլրդ դրամով), միաժամանակ միջանկյալ ժամանակաշրջանում ընդհանուր եկամուտները կազմել են 9.2 մլրդ դրամ նախորդ նույն ժամանակաշրջանի 10.6 մլրդ դրամի դիմաց կամ պակաս 1.4 մլրդ դրամով (13.7%) </w:t>
      </w:r>
    </w:p>
    <w:p w:rsidR="00CD7119" w:rsidRPr="00CD7119" w:rsidRDefault="00CD7119" w:rsidP="00CD7119">
      <w:pPr>
        <w:spacing w:before="0"/>
        <w:ind w:firstLine="0"/>
        <w:contextualSpacing w:val="0"/>
        <w:rPr>
          <w:rFonts w:eastAsia="Calibri" w:cs="Sylfaen"/>
          <w:b w:val="0"/>
          <w:kern w:val="16"/>
          <w:szCs w:val="22"/>
          <w:lang w:val="pt-BR" w:eastAsia="en-US"/>
        </w:rPr>
      </w:pPr>
      <w:r w:rsidRPr="00CD7119">
        <w:rPr>
          <w:rFonts w:eastAsia="Calibri" w:cs="Sylfaen"/>
          <w:b w:val="0"/>
          <w:kern w:val="16"/>
          <w:szCs w:val="22"/>
          <w:lang w:val="pt-BR" w:eastAsia="en-US"/>
        </w:rPr>
        <w:t xml:space="preserve"> </w:t>
      </w:r>
      <w:r w:rsidRPr="00CD7119">
        <w:rPr>
          <w:rFonts w:eastAsia="Calibri" w:cs="Sylfaen"/>
          <w:b w:val="0"/>
          <w:kern w:val="16"/>
          <w:szCs w:val="22"/>
          <w:lang w:val="pt-BR" w:eastAsia="en-US"/>
        </w:rPr>
        <w:tab/>
      </w:r>
      <w:r w:rsidRPr="00CD7119">
        <w:rPr>
          <w:rFonts w:eastAsia="Calibri" w:cs="Sylfaen"/>
          <w:b w:val="0"/>
          <w:szCs w:val="22"/>
          <w:lang w:val="ro-RO" w:eastAsia="en-US"/>
        </w:rPr>
        <w:t xml:space="preserve">2018թ. ընթացքում </w:t>
      </w:r>
      <w:r w:rsidRPr="00CD7119">
        <w:rPr>
          <w:rFonts w:eastAsia="Calibri" w:cs="Sylfaen"/>
          <w:b w:val="0"/>
          <w:szCs w:val="22"/>
          <w:lang w:eastAsia="en-US"/>
        </w:rPr>
        <w:t>Ընկերությ</w:t>
      </w:r>
      <w:r w:rsidRPr="00CD7119">
        <w:rPr>
          <w:rFonts w:eastAsia="Calibri" w:cs="Sylfaen"/>
          <w:b w:val="0"/>
          <w:szCs w:val="22"/>
          <w:lang w:val="en-US" w:eastAsia="en-US"/>
        </w:rPr>
        <w:t>ան</w:t>
      </w:r>
      <w:r w:rsidRPr="00CD7119">
        <w:rPr>
          <w:rFonts w:eastAsia="Calibri" w:cs="Sylfaen"/>
          <w:b w:val="0"/>
          <w:szCs w:val="22"/>
          <w:lang w:val="pt-BR" w:eastAsia="en-US"/>
        </w:rPr>
        <w:t xml:space="preserve"> </w:t>
      </w:r>
      <w:r w:rsidRPr="00CD7119">
        <w:rPr>
          <w:rFonts w:eastAsia="Calibri" w:cs="Sylfaen"/>
          <w:b w:val="0"/>
          <w:szCs w:val="22"/>
          <w:lang w:val="ro-RO" w:eastAsia="en-US"/>
        </w:rPr>
        <w:t>ծախսերը</w:t>
      </w:r>
      <w:r w:rsidRPr="00CD7119">
        <w:rPr>
          <w:rFonts w:eastAsia="Calibri" w:cs="Times Armenian"/>
          <w:b w:val="0"/>
          <w:szCs w:val="22"/>
          <w:lang w:val="ro-RO" w:eastAsia="en-US"/>
        </w:rPr>
        <w:t xml:space="preserve"> </w:t>
      </w:r>
      <w:r w:rsidRPr="00CD7119">
        <w:rPr>
          <w:rFonts w:eastAsia="Calibri" w:cs="Sylfaen"/>
          <w:b w:val="0"/>
          <w:szCs w:val="22"/>
          <w:lang w:val="ro-RO" w:eastAsia="en-US"/>
        </w:rPr>
        <w:t>կազմել</w:t>
      </w:r>
      <w:r w:rsidRPr="00CD7119">
        <w:rPr>
          <w:rFonts w:eastAsia="Calibri" w:cs="Times Armenian"/>
          <w:b w:val="0"/>
          <w:szCs w:val="22"/>
          <w:lang w:val="ro-RO" w:eastAsia="en-US"/>
        </w:rPr>
        <w:t xml:space="preserve"> </w:t>
      </w:r>
      <w:r w:rsidRPr="00CD7119">
        <w:rPr>
          <w:rFonts w:eastAsia="Calibri" w:cs="Sylfaen"/>
          <w:b w:val="0"/>
          <w:szCs w:val="22"/>
          <w:lang w:val="ro-RO" w:eastAsia="en-US"/>
        </w:rPr>
        <w:t>են</w:t>
      </w:r>
      <w:r w:rsidRPr="00CD7119">
        <w:rPr>
          <w:rFonts w:eastAsia="Calibri" w:cs="Times Armenian"/>
          <w:b w:val="0"/>
          <w:szCs w:val="22"/>
          <w:lang w:val="ro-RO" w:eastAsia="en-US"/>
        </w:rPr>
        <w:t xml:space="preserve"> 22.8 մլրդ դրամ` </w:t>
      </w:r>
      <w:r w:rsidRPr="00CD7119">
        <w:rPr>
          <w:rFonts w:eastAsia="Calibri" w:cs="Sylfaen"/>
          <w:b w:val="0"/>
          <w:szCs w:val="22"/>
          <w:lang w:val="ro-RO" w:eastAsia="en-US"/>
        </w:rPr>
        <w:t>նախորդ</w:t>
      </w:r>
      <w:r w:rsidRPr="00CD7119">
        <w:rPr>
          <w:rFonts w:eastAsia="Calibri" w:cs="Times Armenian"/>
          <w:b w:val="0"/>
          <w:szCs w:val="22"/>
          <w:lang w:val="ro-RO" w:eastAsia="en-US"/>
        </w:rPr>
        <w:t xml:space="preserve"> </w:t>
      </w:r>
      <w:r w:rsidRPr="00CD7119">
        <w:rPr>
          <w:rFonts w:eastAsia="Calibri" w:cs="Sylfaen"/>
          <w:b w:val="0"/>
          <w:szCs w:val="22"/>
          <w:lang w:val="ro-RO" w:eastAsia="en-US"/>
        </w:rPr>
        <w:t>ժամանակաշրջանի</w:t>
      </w:r>
      <w:r w:rsidRPr="00CD7119">
        <w:rPr>
          <w:rFonts w:eastAsia="Calibri" w:cs="Times Armenian"/>
          <w:b w:val="0"/>
          <w:szCs w:val="22"/>
          <w:lang w:val="ro-RO" w:eastAsia="en-US"/>
        </w:rPr>
        <w:t xml:space="preserve"> 20.1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Sylfaen"/>
          <w:b w:val="0"/>
          <w:szCs w:val="22"/>
          <w:lang w:val="ro-RO" w:eastAsia="en-US"/>
        </w:rPr>
        <w:t xml:space="preserve"> դրամի</w:t>
      </w:r>
      <w:r w:rsidRPr="00CD7119">
        <w:rPr>
          <w:rFonts w:eastAsia="Calibri" w:cs="Times Armenian"/>
          <w:b w:val="0"/>
          <w:szCs w:val="22"/>
          <w:lang w:val="ro-RO" w:eastAsia="en-US"/>
        </w:rPr>
        <w:t xml:space="preserve"> </w:t>
      </w:r>
      <w:r w:rsidRPr="00CD7119">
        <w:rPr>
          <w:rFonts w:eastAsia="Calibri" w:cs="Sylfaen"/>
          <w:b w:val="0"/>
          <w:szCs w:val="22"/>
          <w:lang w:val="ro-RO" w:eastAsia="en-US"/>
        </w:rPr>
        <w:t xml:space="preserve">դիմաց` </w:t>
      </w:r>
      <w:r w:rsidRPr="00CD7119">
        <w:rPr>
          <w:rFonts w:eastAsia="Calibri" w:cs="Sylfaen"/>
          <w:b w:val="0"/>
          <w:szCs w:val="22"/>
          <w:lang w:val="en-US" w:eastAsia="en-US"/>
        </w:rPr>
        <w:t>կամ</w:t>
      </w:r>
      <w:r w:rsidRPr="00CD7119">
        <w:rPr>
          <w:rFonts w:eastAsia="Calibri" w:cs="Sylfaen"/>
          <w:b w:val="0"/>
          <w:szCs w:val="22"/>
          <w:lang w:val="ro-RO" w:eastAsia="en-US"/>
        </w:rPr>
        <w:t xml:space="preserve"> ավել 2.7 մլ</w:t>
      </w:r>
      <w:r w:rsidRPr="00CD7119">
        <w:rPr>
          <w:rFonts w:eastAsia="Calibri" w:cs="Sylfaen"/>
          <w:b w:val="0"/>
          <w:szCs w:val="22"/>
          <w:lang w:eastAsia="en-US"/>
        </w:rPr>
        <w:t>րդ</w:t>
      </w:r>
      <w:r w:rsidRPr="00CD7119">
        <w:rPr>
          <w:rFonts w:eastAsia="Calibri" w:cs="Sylfaen"/>
          <w:b w:val="0"/>
          <w:szCs w:val="22"/>
          <w:lang w:val="ro-RO" w:eastAsia="en-US"/>
        </w:rPr>
        <w:t xml:space="preserve"> դրամով (13.1%), միաժամանակ միջանկյալ ժամանակաշրջանում ծախսերը կազմել են 8.6 մլրդ դրամ նախորդ համապատասխան ժամանակաշրջանի 10.4 մլրդ դրամի դիմաց, կամ պակաս 1.8 մլրդ դրամով (18.0%):</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Ընկերության 23.0 մլրդ դրամ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եկամուտների</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22.8 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ro-RO" w:eastAsia="en-US"/>
        </w:rPr>
        <w:t xml:space="preserve">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ծախսերի</w:t>
      </w:r>
      <w:r w:rsidRPr="00CD7119">
        <w:rPr>
          <w:rFonts w:eastAsia="Calibri" w:cs="Sylfaen"/>
          <w:b w:val="0"/>
          <w:szCs w:val="22"/>
          <w:lang w:val="ro-RO" w:eastAsia="en-US"/>
        </w:rPr>
        <w:t xml:space="preserve"> </w:t>
      </w:r>
      <w:r w:rsidRPr="00CD7119">
        <w:rPr>
          <w:rFonts w:eastAsia="Calibri" w:cs="Sylfaen"/>
          <w:b w:val="0"/>
          <w:szCs w:val="22"/>
          <w:lang w:eastAsia="en-US"/>
        </w:rPr>
        <w:t>արդյունքում</w:t>
      </w:r>
      <w:r w:rsidRPr="00CD7119">
        <w:rPr>
          <w:rFonts w:eastAsia="Calibri" w:cs="Sylfaen"/>
          <w:b w:val="0"/>
          <w:szCs w:val="22"/>
          <w:lang w:val="ro-RO" w:eastAsia="en-US"/>
        </w:rPr>
        <w:t xml:space="preserve"> 2018թ. Հաշվետու </w:t>
      </w:r>
      <w:r w:rsidRPr="00CD7119">
        <w:rPr>
          <w:rFonts w:eastAsia="Calibri" w:cs="Sylfaen"/>
          <w:b w:val="0"/>
          <w:szCs w:val="22"/>
          <w:lang w:eastAsia="en-US"/>
        </w:rPr>
        <w:t>ժամանակաշրջանում</w:t>
      </w:r>
      <w:r w:rsidRPr="00CD7119">
        <w:rPr>
          <w:rFonts w:eastAsia="Calibri" w:cs="Sylfaen"/>
          <w:b w:val="0"/>
          <w:szCs w:val="22"/>
          <w:lang w:val="ro-RO" w:eastAsia="en-US"/>
        </w:rPr>
        <w:t xml:space="preserve"> շահույթը կազմել է 0.2 մլրդ դրամ, իսկ զուտ շահույթը` 0.55 մլրդ դրամ, միաժամանակ միջանկյալ ժամանակաշրջանում 9.2 մլրդ դրամ ընդհանուր եկամուտների և 8.6 մլրդ դրամ ընդհանուր ծախսերի արդյունքում շահույթը կազմել է 0.6 մլրդ դրամ:</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en-US" w:eastAsia="en-US"/>
        </w:rPr>
        <w:t>Ընկերության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հարկաբյուջետային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ռիսկերի</w:t>
      </w:r>
      <w:r w:rsidRPr="00CD7119">
        <w:rPr>
          <w:rFonts w:eastAsia="Calibri" w:cs="Sylfaen"/>
          <w:b w:val="0"/>
          <w:szCs w:val="22"/>
          <w:lang w:val="ro-RO" w:eastAsia="en-US"/>
        </w:rPr>
        <w:t xml:space="preserve"> </w:t>
      </w:r>
      <w:r w:rsidRPr="00CD7119">
        <w:rPr>
          <w:rFonts w:eastAsia="Calibri" w:cs="Sylfaen"/>
          <w:b w:val="0"/>
          <w:szCs w:val="22"/>
          <w:lang w:val="en-US" w:eastAsia="en-US"/>
        </w:rPr>
        <w:t>գնահատման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կիրառված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ֆինան</w:t>
      </w:r>
      <w:r w:rsidRPr="00CD7119">
        <w:rPr>
          <w:rFonts w:eastAsia="Calibri" w:cs="Sylfaen"/>
          <w:b w:val="0"/>
          <w:szCs w:val="22"/>
          <w:lang w:val="ro-RO" w:eastAsia="en-US"/>
        </w:rPr>
        <w:softHyphen/>
      </w:r>
      <w:r w:rsidRPr="00CD7119">
        <w:rPr>
          <w:rFonts w:eastAsia="Calibri" w:cs="Sylfaen"/>
          <w:b w:val="0"/>
          <w:szCs w:val="22"/>
          <w:lang w:val="en-US" w:eastAsia="en-US"/>
        </w:rPr>
        <w:t>սական</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գործակիցների</w:t>
      </w:r>
      <w:r w:rsidRPr="00CD7119">
        <w:rPr>
          <w:rFonts w:eastAsia="Calibri" w:cs="Sylfaen"/>
          <w:b w:val="0"/>
          <w:szCs w:val="22"/>
          <w:lang w:val="ro-RO" w:eastAsia="en-US"/>
        </w:rPr>
        <w:t xml:space="preserve"> </w:t>
      </w:r>
      <w:r w:rsidRPr="00CD7119">
        <w:rPr>
          <w:rFonts w:eastAsia="Calibri" w:cs="Sylfaen"/>
          <w:b w:val="0"/>
          <w:szCs w:val="22"/>
          <w:lang w:val="en-US" w:eastAsia="en-US"/>
        </w:rPr>
        <w:t>ամփոփ</w:t>
      </w:r>
      <w:r w:rsidRPr="00CD7119">
        <w:rPr>
          <w:rFonts w:eastAsia="Calibri" w:cs="Sylfaen"/>
          <w:b w:val="0"/>
          <w:szCs w:val="22"/>
          <w:lang w:val="ro-RO" w:eastAsia="en-US"/>
        </w:rPr>
        <w:t xml:space="preserve"> </w:t>
      </w:r>
      <w:r w:rsidRPr="00CD7119">
        <w:rPr>
          <w:rFonts w:eastAsia="Calibri" w:cs="Sylfaen"/>
          <w:b w:val="0"/>
          <w:szCs w:val="22"/>
          <w:lang w:val="en-US" w:eastAsia="en-US"/>
        </w:rPr>
        <w:t>արդյունքները</w:t>
      </w:r>
      <w:r w:rsidRPr="00CD7119">
        <w:rPr>
          <w:rFonts w:eastAsia="Calibri" w:cs="Sylfaen"/>
          <w:b w:val="0"/>
          <w:szCs w:val="22"/>
          <w:lang w:val="ro-RO" w:eastAsia="en-US"/>
        </w:rPr>
        <w:t xml:space="preserve"> և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val="en-US"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նորմաները</w:t>
      </w:r>
      <w:r w:rsidRPr="00CD7119">
        <w:rPr>
          <w:rFonts w:eastAsia="Calibri" w:cs="Sylfaen"/>
          <w:b w:val="0"/>
          <w:szCs w:val="22"/>
          <w:lang w:val="ro-RO" w:eastAsia="en-US"/>
        </w:rPr>
        <w:t xml:space="preserve"> </w:t>
      </w:r>
      <w:r w:rsidRPr="00CD7119">
        <w:rPr>
          <w:rFonts w:eastAsia="Calibri" w:cs="Sylfaen"/>
          <w:b w:val="0"/>
          <w:szCs w:val="22"/>
          <w:lang w:val="en-US" w:eastAsia="en-US"/>
        </w:rPr>
        <w:t>ներկայացված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աղյուսակում</w:t>
      </w:r>
      <w:r w:rsidRPr="00CD7119">
        <w:rPr>
          <w:rFonts w:eastAsia="Calibri" w:cs="Sylfaen"/>
          <w:b w:val="0"/>
          <w:color w:val="000000"/>
          <w:szCs w:val="22"/>
          <w:lang w:val="ro-RO" w:eastAsia="en-US"/>
        </w:rPr>
        <w:t>:</w:t>
      </w:r>
    </w:p>
    <w:p w:rsidR="00CD7119" w:rsidRPr="00C57CAF" w:rsidRDefault="00CD7119" w:rsidP="00866D50">
      <w:pPr>
        <w:pStyle w:val="Tables"/>
      </w:pPr>
      <w:r w:rsidRPr="00C57CAF">
        <w:t xml:space="preserve"> </w:t>
      </w:r>
      <w:bookmarkStart w:id="176" w:name="_Toc20590422"/>
      <w:r w:rsidRPr="00C57CAF">
        <w:t>Հարավկովկասյան երկաթուղի ՓԲԸ-ի ֆինանսական ցուցանիշները</w:t>
      </w:r>
      <w:bookmarkEnd w:id="176"/>
    </w:p>
    <w:tbl>
      <w:tblPr>
        <w:tblW w:w="10065" w:type="dxa"/>
        <w:tblInd w:w="-15" w:type="dxa"/>
        <w:tblLayout w:type="fixed"/>
        <w:tblLook w:val="04A0" w:firstRow="1" w:lastRow="0" w:firstColumn="1" w:lastColumn="0" w:noHBand="0" w:noVBand="1"/>
      </w:tblPr>
      <w:tblGrid>
        <w:gridCol w:w="3119"/>
        <w:gridCol w:w="1417"/>
        <w:gridCol w:w="1276"/>
        <w:gridCol w:w="1418"/>
        <w:gridCol w:w="2835"/>
      </w:tblGrid>
      <w:tr w:rsidR="00CD7119" w:rsidRPr="00CD7119" w:rsidTr="008F4B75">
        <w:tc>
          <w:tcPr>
            <w:tcW w:w="3119" w:type="dxa"/>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w:t>
            </w:r>
          </w:p>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I կիս.</w:t>
            </w:r>
          </w:p>
        </w:tc>
        <w:tc>
          <w:tcPr>
            <w:tcW w:w="2835" w:type="dxa"/>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8F4B75">
        <w:trPr>
          <w:trHeight w:val="291"/>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1.0</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rPr>
          <w:trHeight w:val="283"/>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0.9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2.6</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6.6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8%</w:t>
            </w:r>
          </w:p>
        </w:tc>
      </w:tr>
      <w:tr w:rsidR="00CD7119" w:rsidRPr="00CD7119" w:rsidTr="008F4B75">
        <w:trPr>
          <w:trHeight w:val="289"/>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1.3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2.1</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rPr>
          <w:trHeight w:val="409"/>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23.8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13.1</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28.1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60/30 օր</w:t>
            </w:r>
          </w:p>
        </w:tc>
      </w:tr>
      <w:tr w:rsidR="00CD7119" w:rsidRPr="00CD7119" w:rsidTr="008F4B75">
        <w:trPr>
          <w:trHeight w:val="259"/>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0.0</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0.0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8F4B75">
        <w:trPr>
          <w:trHeight w:val="682"/>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1.4</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2.6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283590" w:rsidTr="008F4B75">
        <w:trPr>
          <w:trHeight w:val="559"/>
        </w:trPr>
        <w:tc>
          <w:tcPr>
            <w:tcW w:w="3119" w:type="dxa"/>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Z միավոր</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19.8 </w:t>
            </w:r>
          </w:p>
        </w:tc>
        <w:tc>
          <w:tcPr>
            <w:tcW w:w="1276"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18.8</w:t>
            </w:r>
          </w:p>
        </w:tc>
        <w:tc>
          <w:tcPr>
            <w:tcW w:w="141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19.3 </w:t>
            </w:r>
          </w:p>
        </w:tc>
        <w:tc>
          <w:tcPr>
            <w:tcW w:w="2835" w:type="dxa"/>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ind w:firstLine="0"/>
        <w:contextualSpacing w:val="0"/>
        <w:rPr>
          <w:rFonts w:eastAsia="Calibri" w:cs="Segoe UI"/>
          <w:b w:val="0"/>
          <w:szCs w:val="22"/>
          <w:lang w:val="en-US" w:eastAsia="en-US"/>
        </w:rPr>
      </w:pPr>
    </w:p>
    <w:p w:rsidR="00CD7119" w:rsidRPr="00CD7119" w:rsidRDefault="00CD7119" w:rsidP="00CD7119">
      <w:pPr>
        <w:spacing w:before="0"/>
        <w:ind w:firstLine="720"/>
        <w:contextualSpacing w:val="0"/>
        <w:rPr>
          <w:rFonts w:eastAsia="SimSun" w:cs="Times Armenian"/>
          <w:b w:val="0"/>
          <w:szCs w:val="22"/>
          <w:lang w:val="ro-RO" w:eastAsia="en-US"/>
        </w:rPr>
      </w:pPr>
      <w:r w:rsidRPr="00CD7119">
        <w:rPr>
          <w:rFonts w:eastAsia="Calibri" w:cs="Segoe UI"/>
          <w:b w:val="0"/>
          <w:szCs w:val="22"/>
          <w:lang w:val="en-US" w:eastAsia="en-US"/>
        </w:rPr>
        <w:t xml:space="preserve">Ինչպես երևում է աղյուսակից սնանկացման կանխատեսման Ալթմանի </w:t>
      </w:r>
      <w:r w:rsidRPr="00CD7119">
        <w:rPr>
          <w:rFonts w:eastAsia="Calibri" w:cs="Times Armenian"/>
          <w:b w:val="0"/>
          <w:szCs w:val="22"/>
          <w:lang w:val="ro-RO" w:eastAsia="en-US"/>
        </w:rPr>
        <w:t>Z-միավորը վկայում է Ընկերության ֆինանսական ծանր վիճակի շատ ցածր հավանականության մասին (գործակիցները` Z=18.8, Z=19.3 գտնվում են սահմանված ապահով գոտում` Z&gt;2.6):</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Times Armenian"/>
          <w:b w:val="0"/>
          <w:szCs w:val="22"/>
          <w:lang w:val="ro-RO" w:eastAsia="en-US"/>
        </w:rPr>
        <w:t xml:space="preserve">Ստուգաճշտող լրացուցիչ ֆինանսական վեց գործակիցներից երկուսը հաշվետու և միջանկյալ ժամանակաշրջաններում </w:t>
      </w:r>
      <w:r w:rsidRPr="00CD7119">
        <w:rPr>
          <w:rFonts w:eastAsia="Calibri" w:cs="Sylfaen"/>
          <w:b w:val="0"/>
          <w:szCs w:val="22"/>
          <w:lang w:eastAsia="en-US"/>
        </w:rPr>
        <w:t>չ</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eastAsia="en-US"/>
        </w:rPr>
        <w:t>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w:t>
      </w:r>
      <w:r w:rsidRPr="00CD7119">
        <w:rPr>
          <w:rFonts w:eastAsia="Calibri" w:cs="Sylfaen"/>
          <w:b w:val="0"/>
          <w:szCs w:val="22"/>
          <w:lang w:eastAsia="en-US"/>
        </w:rPr>
        <w:t>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նորմային</w:t>
      </w:r>
      <w:r w:rsidRPr="00CD7119">
        <w:rPr>
          <w:rFonts w:eastAsia="Calibri" w:cs="Times Armenian"/>
          <w:b w:val="0"/>
          <w:szCs w:val="22"/>
          <w:lang w:val="ro-RO" w:eastAsia="en-US"/>
        </w:rPr>
        <w:t xml:space="preserve"> և վկայում են ֆինանսական ծանր վիճակի միջին հավանականության մասին:</w:t>
      </w:r>
    </w:p>
    <w:p w:rsidR="00CD7119" w:rsidRPr="00CD7119" w:rsidRDefault="00CD7119" w:rsidP="00CD7119">
      <w:pPr>
        <w:spacing w:before="0"/>
        <w:ind w:firstLine="720"/>
        <w:contextualSpacing w:val="0"/>
        <w:rPr>
          <w:rFonts w:eastAsia="SimSun" w:cs="Times Armenian"/>
          <w:b w:val="0"/>
          <w:szCs w:val="22"/>
          <w:lang w:val="ro-RO" w:eastAsia="en-US"/>
        </w:rPr>
      </w:pPr>
      <w:r w:rsidRPr="00CD7119">
        <w:rPr>
          <w:rFonts w:eastAsia="Calibri" w:cs="Segoe UI"/>
          <w:b w:val="0"/>
          <w:szCs w:val="22"/>
          <w:lang w:val="en-US" w:eastAsia="en-US"/>
        </w:rPr>
        <w:t>Հաշվի</w:t>
      </w:r>
      <w:r w:rsidRPr="00CD7119">
        <w:rPr>
          <w:rFonts w:eastAsia="Calibri" w:cs="Segoe UI"/>
          <w:b w:val="0"/>
          <w:szCs w:val="22"/>
          <w:lang w:val="ro-RO" w:eastAsia="en-US"/>
        </w:rPr>
        <w:t xml:space="preserve"> </w:t>
      </w:r>
      <w:r w:rsidRPr="00CD7119">
        <w:rPr>
          <w:rFonts w:eastAsia="Calibri" w:cs="Segoe UI"/>
          <w:b w:val="0"/>
          <w:szCs w:val="22"/>
          <w:lang w:val="en-US" w:eastAsia="en-US"/>
        </w:rPr>
        <w:t>առնելով</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Times Armenian"/>
          <w:b w:val="0"/>
          <w:szCs w:val="22"/>
          <w:lang w:val="ro-RO" w:eastAsia="en-US"/>
        </w:rPr>
        <w:t xml:space="preserve"> սնանկացման կանխատեսման Ալթմանի Z-միավորը վկայում է Ընկերության ֆինանսական ծանր վիճակի ցածր հավանականության մասին, իսկ ստուգաճշտող լրացուցիչ ֆինանսական վեց գործակիցներից երկուսը </w:t>
      </w:r>
      <w:r w:rsidRPr="00CD7119">
        <w:rPr>
          <w:rFonts w:eastAsia="Calibri" w:cs="Sylfaen"/>
          <w:b w:val="0"/>
          <w:szCs w:val="22"/>
          <w:lang w:eastAsia="en-US"/>
        </w:rPr>
        <w:t>չ</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eastAsia="en-US"/>
        </w:rPr>
        <w:t>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w:t>
      </w:r>
      <w:r w:rsidRPr="00CD7119">
        <w:rPr>
          <w:rFonts w:eastAsia="Calibri" w:cs="Sylfaen"/>
          <w:b w:val="0"/>
          <w:szCs w:val="22"/>
          <w:lang w:eastAsia="en-US"/>
        </w:rPr>
        <w:t>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նորմային</w:t>
      </w:r>
      <w:r w:rsidRPr="00CD7119">
        <w:rPr>
          <w:rFonts w:eastAsia="Calibri" w:cs="Times Armenian"/>
          <w:b w:val="0"/>
          <w:szCs w:val="22"/>
          <w:lang w:val="ro-RO" w:eastAsia="en-US"/>
        </w:rPr>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p>
    <w:p w:rsidR="00CD7119" w:rsidRPr="00CD7119" w:rsidRDefault="00CD7119" w:rsidP="00CD7119">
      <w:pPr>
        <w:spacing w:before="0"/>
        <w:ind w:firstLine="720"/>
        <w:contextualSpacing w:val="0"/>
        <w:rPr>
          <w:rFonts w:eastAsia="Calibri" w:cs="Segoe UI"/>
          <w:b w:val="0"/>
          <w:szCs w:val="22"/>
          <w:lang w:val="ro-RO" w:eastAsia="en-US"/>
        </w:rPr>
      </w:pPr>
      <w:r w:rsidRPr="00CD7119">
        <w:rPr>
          <w:rFonts w:eastAsia="Calibri" w:cs="Segoe UI"/>
          <w:b w:val="0"/>
          <w:szCs w:val="22"/>
          <w:lang w:val="en-US" w:eastAsia="en-US"/>
        </w:rPr>
        <w:t>Վարկային</w:t>
      </w:r>
      <w:r w:rsidRPr="00CD7119">
        <w:rPr>
          <w:rFonts w:eastAsia="Calibri" w:cs="Segoe UI"/>
          <w:b w:val="0"/>
          <w:szCs w:val="22"/>
          <w:lang w:val="ro-RO" w:eastAsia="en-US"/>
        </w:rPr>
        <w:t xml:space="preserve"> </w:t>
      </w:r>
      <w:r w:rsidRPr="00CD7119">
        <w:rPr>
          <w:rFonts w:eastAsia="Calibri" w:cs="Segoe UI"/>
          <w:b w:val="0"/>
          <w:szCs w:val="22"/>
          <w:lang w:val="en-US" w:eastAsia="en-US"/>
        </w:rPr>
        <w:t>պարտավորությունների</w:t>
      </w:r>
      <w:r w:rsidRPr="00CD7119">
        <w:rPr>
          <w:rFonts w:eastAsia="Calibri" w:cs="Segoe UI"/>
          <w:b w:val="0"/>
          <w:szCs w:val="22"/>
          <w:lang w:val="ro-RO" w:eastAsia="en-US"/>
        </w:rPr>
        <w:t xml:space="preserve"> </w:t>
      </w:r>
      <w:r w:rsidRPr="00CD7119">
        <w:rPr>
          <w:rFonts w:eastAsia="Calibri" w:cs="Segoe UI"/>
          <w:b w:val="0"/>
          <w:szCs w:val="22"/>
          <w:lang w:val="en-US" w:eastAsia="en-US"/>
        </w:rPr>
        <w:t>հետ</w:t>
      </w:r>
      <w:r w:rsidRPr="00CD7119">
        <w:rPr>
          <w:rFonts w:eastAsia="Calibri" w:cs="Segoe UI"/>
          <w:b w:val="0"/>
          <w:szCs w:val="22"/>
          <w:lang w:val="ro-RO" w:eastAsia="en-US"/>
        </w:rPr>
        <w:t xml:space="preserve"> </w:t>
      </w:r>
      <w:r w:rsidRPr="00CD7119">
        <w:rPr>
          <w:rFonts w:eastAsia="Calibri" w:cs="Segoe UI"/>
          <w:b w:val="0"/>
          <w:szCs w:val="22"/>
          <w:lang w:val="en-US" w:eastAsia="en-US"/>
        </w:rPr>
        <w:t>կապված</w:t>
      </w:r>
      <w:r w:rsidRPr="00CD7119">
        <w:rPr>
          <w:rFonts w:eastAsia="Calibri" w:cs="Segoe UI"/>
          <w:b w:val="0"/>
          <w:szCs w:val="22"/>
          <w:lang w:val="ro-RO" w:eastAsia="en-US"/>
        </w:rPr>
        <w:t xml:space="preserve"> </w:t>
      </w:r>
      <w:r w:rsidRPr="00CD7119">
        <w:rPr>
          <w:rFonts w:eastAsia="Calibri" w:cs="Segoe UI"/>
          <w:b w:val="0"/>
          <w:szCs w:val="22"/>
          <w:lang w:val="en-US" w:eastAsia="en-US"/>
        </w:rPr>
        <w:t>անհրաժեշտ</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նշել</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Ընկերությունը</w:t>
      </w:r>
      <w:r w:rsidRPr="00CD7119">
        <w:rPr>
          <w:rFonts w:eastAsia="Calibri" w:cs="Segoe UI"/>
          <w:b w:val="0"/>
          <w:szCs w:val="22"/>
          <w:lang w:val="ro-RO" w:eastAsia="en-US"/>
        </w:rPr>
        <w:t xml:space="preserve"> </w:t>
      </w:r>
      <w:r w:rsidRPr="00CD7119">
        <w:rPr>
          <w:rFonts w:eastAsia="Calibri" w:cs="Segoe UI"/>
          <w:b w:val="0"/>
          <w:szCs w:val="22"/>
          <w:lang w:val="en-US" w:eastAsia="en-US"/>
        </w:rPr>
        <w:t>չունի</w:t>
      </w:r>
      <w:r w:rsidRPr="00CD7119">
        <w:rPr>
          <w:rFonts w:eastAsia="Calibri" w:cs="Segoe UI"/>
          <w:b w:val="0"/>
          <w:szCs w:val="22"/>
          <w:lang w:val="ro-RO" w:eastAsia="en-US"/>
        </w:rPr>
        <w:t xml:space="preserve"> </w:t>
      </w:r>
      <w:r w:rsidRPr="00CD7119">
        <w:rPr>
          <w:rFonts w:eastAsia="Calibri" w:cs="Segoe UI"/>
          <w:b w:val="0"/>
          <w:szCs w:val="22"/>
          <w:lang w:val="en-US" w:eastAsia="en-US"/>
        </w:rPr>
        <w:t>ՀՀ</w:t>
      </w:r>
      <w:r w:rsidRPr="00CD7119">
        <w:rPr>
          <w:rFonts w:eastAsia="Calibri" w:cs="Segoe UI"/>
          <w:b w:val="0"/>
          <w:szCs w:val="22"/>
          <w:lang w:val="ro-RO" w:eastAsia="en-US"/>
        </w:rPr>
        <w:t xml:space="preserve"> </w:t>
      </w:r>
      <w:r w:rsidRPr="00CD7119">
        <w:rPr>
          <w:rFonts w:eastAsia="Calibri" w:cs="Segoe UI"/>
          <w:b w:val="0"/>
          <w:szCs w:val="22"/>
          <w:lang w:val="en-US" w:eastAsia="en-US"/>
        </w:rPr>
        <w:t>պետական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բյուջեի</w:t>
      </w:r>
      <w:r w:rsidRPr="00CD7119">
        <w:rPr>
          <w:rFonts w:eastAsia="Calibri" w:cs="Segoe UI"/>
          <w:b w:val="0"/>
          <w:szCs w:val="22"/>
          <w:lang w:val="ro-RO" w:eastAsia="en-US"/>
        </w:rPr>
        <w:t xml:space="preserve"> </w:t>
      </w:r>
      <w:r w:rsidRPr="00CD7119">
        <w:rPr>
          <w:rFonts w:eastAsia="Calibri" w:cs="Segoe UI"/>
          <w:b w:val="0"/>
          <w:szCs w:val="22"/>
          <w:lang w:val="en-US" w:eastAsia="en-US"/>
        </w:rPr>
        <w:t>նկատմամբ</w:t>
      </w:r>
      <w:r w:rsidRPr="00CD7119">
        <w:rPr>
          <w:rFonts w:eastAsia="Calibri" w:cs="Segoe UI"/>
          <w:b w:val="0"/>
          <w:szCs w:val="22"/>
          <w:lang w:val="ro-RO" w:eastAsia="en-US"/>
        </w:rPr>
        <w:t xml:space="preserve"> </w:t>
      </w:r>
      <w:r w:rsidRPr="00CD7119">
        <w:rPr>
          <w:rFonts w:eastAsia="Calibri" w:cs="Segoe UI"/>
          <w:b w:val="0"/>
          <w:szCs w:val="22"/>
          <w:lang w:val="en-US" w:eastAsia="en-US"/>
        </w:rPr>
        <w:t>ենթավարկային</w:t>
      </w:r>
      <w:r w:rsidRPr="00CD7119">
        <w:rPr>
          <w:rFonts w:eastAsia="Calibri" w:cs="Segoe UI"/>
          <w:b w:val="0"/>
          <w:szCs w:val="22"/>
          <w:lang w:val="ro-RO" w:eastAsia="en-US"/>
        </w:rPr>
        <w:t xml:space="preserve"> </w:t>
      </w:r>
      <w:r w:rsidRPr="00CD7119">
        <w:rPr>
          <w:rFonts w:eastAsia="Calibri" w:cs="Segoe UI"/>
          <w:b w:val="0"/>
          <w:szCs w:val="22"/>
          <w:lang w:val="en-US" w:eastAsia="en-US"/>
        </w:rPr>
        <w:t>պայմանգրերով</w:t>
      </w:r>
      <w:r w:rsidRPr="00CD7119">
        <w:rPr>
          <w:rFonts w:eastAsia="Calibri" w:cs="Segoe UI"/>
          <w:b w:val="0"/>
          <w:szCs w:val="22"/>
          <w:lang w:val="ro-RO" w:eastAsia="en-US"/>
        </w:rPr>
        <w:t xml:space="preserve"> </w:t>
      </w:r>
      <w:r w:rsidRPr="00CD7119">
        <w:rPr>
          <w:rFonts w:eastAsia="Calibri" w:cs="Segoe UI"/>
          <w:b w:val="0"/>
          <w:szCs w:val="22"/>
          <w:lang w:val="en-US" w:eastAsia="en-US"/>
        </w:rPr>
        <w:t>նախատեսված</w:t>
      </w:r>
      <w:r w:rsidRPr="00CD7119">
        <w:rPr>
          <w:rFonts w:eastAsia="Calibri" w:cs="Segoe UI"/>
          <w:b w:val="0"/>
          <w:szCs w:val="22"/>
          <w:lang w:val="ro-RO" w:eastAsia="en-US"/>
        </w:rPr>
        <w:t xml:space="preserve"> </w:t>
      </w:r>
      <w:r w:rsidRPr="00CD7119">
        <w:rPr>
          <w:rFonts w:eastAsia="Calibri" w:cs="Segoe UI"/>
          <w:b w:val="0"/>
          <w:szCs w:val="22"/>
          <w:lang w:val="en-US" w:eastAsia="en-US"/>
        </w:rPr>
        <w:t>վարկային</w:t>
      </w:r>
      <w:r w:rsidRPr="00CD7119">
        <w:rPr>
          <w:rFonts w:eastAsia="Calibri" w:cs="Segoe UI"/>
          <w:b w:val="0"/>
          <w:szCs w:val="22"/>
          <w:lang w:val="ro-RO" w:eastAsia="en-US"/>
        </w:rPr>
        <w:t xml:space="preserve"> </w:t>
      </w:r>
      <w:r w:rsidRPr="00CD7119">
        <w:rPr>
          <w:rFonts w:eastAsia="Calibri" w:cs="Segoe UI"/>
          <w:b w:val="0"/>
          <w:szCs w:val="22"/>
          <w:lang w:val="en-US" w:eastAsia="en-US"/>
        </w:rPr>
        <w:t>պարտավորություններ</w:t>
      </w:r>
      <w:r w:rsidRPr="00CD7119">
        <w:rPr>
          <w:rFonts w:eastAsia="Calibri" w:cs="Segoe UI"/>
          <w:b w:val="0"/>
          <w:szCs w:val="22"/>
          <w:lang w:val="ro-RO" w:eastAsia="en-US"/>
        </w:rPr>
        <w:t xml:space="preserve">: </w:t>
      </w:r>
    </w:p>
    <w:p w:rsidR="00CD7119" w:rsidRPr="00CD7119" w:rsidRDefault="00CD7119" w:rsidP="00CD7119">
      <w:pPr>
        <w:spacing w:before="0"/>
        <w:ind w:firstLine="720"/>
        <w:contextualSpacing w:val="0"/>
        <w:rPr>
          <w:rFonts w:eastAsia="Calibri" w:cs="Segoe UI"/>
          <w:b w:val="0"/>
          <w:szCs w:val="22"/>
          <w:lang w:val="ro-RO" w:eastAsia="en-US"/>
        </w:rPr>
      </w:pPr>
      <w:r w:rsidRPr="00CD7119">
        <w:rPr>
          <w:rFonts w:eastAsia="Calibri" w:cs="Segoe UI"/>
          <w:b w:val="0"/>
          <w:szCs w:val="22"/>
          <w:lang w:val="en-US" w:eastAsia="en-US"/>
        </w:rPr>
        <w:t>Ընկերությունը</w:t>
      </w:r>
      <w:r w:rsidRPr="00CD7119">
        <w:rPr>
          <w:rFonts w:eastAsia="Calibri" w:cs="Segoe UI"/>
          <w:b w:val="0"/>
          <w:szCs w:val="22"/>
          <w:lang w:val="ro-RO" w:eastAsia="en-US"/>
        </w:rPr>
        <w:t xml:space="preserve"> </w:t>
      </w:r>
      <w:r w:rsidRPr="00CD7119">
        <w:rPr>
          <w:rFonts w:eastAsia="Calibri" w:cs="Segoe UI"/>
          <w:b w:val="0"/>
          <w:szCs w:val="22"/>
          <w:lang w:val="en-US" w:eastAsia="en-US"/>
        </w:rPr>
        <w:t>ներգրավված</w:t>
      </w:r>
      <w:r w:rsidRPr="00CD7119">
        <w:rPr>
          <w:rFonts w:eastAsia="Calibri" w:cs="Segoe UI"/>
          <w:b w:val="0"/>
          <w:szCs w:val="22"/>
          <w:lang w:val="ro-RO" w:eastAsia="en-US"/>
        </w:rPr>
        <w:t xml:space="preserve"> </w:t>
      </w:r>
      <w:r w:rsidRPr="00CD7119">
        <w:rPr>
          <w:rFonts w:eastAsia="Calibri" w:cs="Segoe UI"/>
          <w:b w:val="0"/>
          <w:szCs w:val="22"/>
          <w:lang w:val="en-US" w:eastAsia="en-US"/>
        </w:rPr>
        <w:t>չի</w:t>
      </w:r>
      <w:r w:rsidRPr="00CD7119">
        <w:rPr>
          <w:rFonts w:eastAsia="Calibri" w:cs="Segoe UI"/>
          <w:b w:val="0"/>
          <w:szCs w:val="22"/>
          <w:lang w:val="ro-RO" w:eastAsia="en-US"/>
        </w:rPr>
        <w:t xml:space="preserve"> </w:t>
      </w:r>
      <w:r w:rsidRPr="00CD7119">
        <w:rPr>
          <w:rFonts w:eastAsia="Calibri" w:cs="Segoe UI"/>
          <w:b w:val="0"/>
          <w:szCs w:val="22"/>
          <w:lang w:val="en-US" w:eastAsia="en-US"/>
        </w:rPr>
        <w:t>այնպիսի</w:t>
      </w:r>
      <w:r w:rsidRPr="00CD7119">
        <w:rPr>
          <w:rFonts w:eastAsia="Calibri" w:cs="Segoe UI"/>
          <w:b w:val="0"/>
          <w:szCs w:val="22"/>
          <w:lang w:val="ro-RO" w:eastAsia="en-US"/>
        </w:rPr>
        <w:t xml:space="preserve"> </w:t>
      </w:r>
      <w:r w:rsidRPr="00CD7119">
        <w:rPr>
          <w:rFonts w:eastAsia="Calibri" w:cs="Segoe UI"/>
          <w:b w:val="0"/>
          <w:szCs w:val="22"/>
          <w:lang w:val="en-US" w:eastAsia="en-US"/>
        </w:rPr>
        <w:t>տեղական</w:t>
      </w:r>
      <w:r w:rsidRPr="00CD7119">
        <w:rPr>
          <w:rFonts w:eastAsia="Calibri" w:cs="Segoe UI"/>
          <w:b w:val="0"/>
          <w:szCs w:val="22"/>
          <w:lang w:val="ro-RO" w:eastAsia="en-US"/>
        </w:rPr>
        <w:t xml:space="preserve"> </w:t>
      </w:r>
      <w:r w:rsidRPr="00CD7119">
        <w:rPr>
          <w:rFonts w:eastAsia="Calibri" w:cs="Segoe UI"/>
          <w:b w:val="0"/>
          <w:szCs w:val="22"/>
          <w:lang w:val="en-US" w:eastAsia="en-US"/>
        </w:rPr>
        <w:t>կամ</w:t>
      </w:r>
      <w:r w:rsidRPr="00CD7119">
        <w:rPr>
          <w:rFonts w:eastAsia="Calibri" w:cs="Segoe UI"/>
          <w:b w:val="0"/>
          <w:szCs w:val="22"/>
          <w:lang w:val="ro-RO" w:eastAsia="en-US"/>
        </w:rPr>
        <w:t xml:space="preserve"> </w:t>
      </w:r>
      <w:r w:rsidRPr="00CD7119">
        <w:rPr>
          <w:rFonts w:eastAsia="Calibri" w:cs="Segoe UI"/>
          <w:b w:val="0"/>
          <w:szCs w:val="22"/>
          <w:lang w:val="en-US" w:eastAsia="en-US"/>
        </w:rPr>
        <w:t>միջազգային</w:t>
      </w:r>
      <w:r w:rsidRPr="00CD7119">
        <w:rPr>
          <w:rFonts w:eastAsia="Calibri" w:cs="Segoe UI"/>
          <w:b w:val="0"/>
          <w:szCs w:val="22"/>
          <w:lang w:val="ro-RO" w:eastAsia="en-US"/>
        </w:rPr>
        <w:t xml:space="preserve"> </w:t>
      </w:r>
      <w:r w:rsidRPr="00CD7119">
        <w:rPr>
          <w:rFonts w:eastAsia="Calibri" w:cs="Segoe UI"/>
          <w:b w:val="0"/>
          <w:szCs w:val="22"/>
          <w:lang w:val="en-US" w:eastAsia="en-US"/>
        </w:rPr>
        <w:t>դատական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վարույթներում</w:t>
      </w:r>
      <w:r w:rsidRPr="00CD7119">
        <w:rPr>
          <w:rFonts w:eastAsia="Calibri" w:cs="Segoe UI"/>
          <w:b w:val="0"/>
          <w:szCs w:val="22"/>
          <w:lang w:val="ro-RO" w:eastAsia="en-US"/>
        </w:rPr>
        <w:t xml:space="preserve">, </w:t>
      </w:r>
      <w:r w:rsidRPr="00CD7119">
        <w:rPr>
          <w:rFonts w:eastAsia="Calibri" w:cs="Segoe UI"/>
          <w:b w:val="0"/>
          <w:szCs w:val="22"/>
          <w:lang w:val="en-US" w:eastAsia="en-US"/>
        </w:rPr>
        <w:t>որոնք</w:t>
      </w:r>
      <w:r w:rsidRPr="00CD7119">
        <w:rPr>
          <w:rFonts w:eastAsia="Calibri" w:cs="Segoe UI"/>
          <w:b w:val="0"/>
          <w:szCs w:val="22"/>
          <w:lang w:val="ro-RO" w:eastAsia="en-US"/>
        </w:rPr>
        <w:t xml:space="preserve"> </w:t>
      </w:r>
      <w:r w:rsidRPr="00CD7119">
        <w:rPr>
          <w:rFonts w:eastAsia="Calibri" w:cs="Segoe UI"/>
          <w:b w:val="0"/>
          <w:szCs w:val="22"/>
          <w:lang w:val="en-US" w:eastAsia="en-US"/>
        </w:rPr>
        <w:t>կարող</w:t>
      </w:r>
      <w:r w:rsidRPr="00CD7119">
        <w:rPr>
          <w:rFonts w:eastAsia="Calibri" w:cs="Segoe UI"/>
          <w:b w:val="0"/>
          <w:szCs w:val="22"/>
          <w:lang w:val="ro-RO" w:eastAsia="en-US"/>
        </w:rPr>
        <w:t xml:space="preserve"> </w:t>
      </w:r>
      <w:r w:rsidRPr="00CD7119">
        <w:rPr>
          <w:rFonts w:eastAsia="Calibri" w:cs="Segoe UI"/>
          <w:b w:val="0"/>
          <w:szCs w:val="22"/>
          <w:lang w:val="en-US" w:eastAsia="en-US"/>
        </w:rPr>
        <w:t>են</w:t>
      </w:r>
      <w:r w:rsidRPr="00CD7119">
        <w:rPr>
          <w:rFonts w:eastAsia="Calibri" w:cs="Segoe UI"/>
          <w:b w:val="0"/>
          <w:szCs w:val="22"/>
          <w:lang w:val="ro-RO" w:eastAsia="en-US"/>
        </w:rPr>
        <w:t xml:space="preserve"> </w:t>
      </w:r>
      <w:r w:rsidRPr="00CD7119">
        <w:rPr>
          <w:rFonts w:eastAsia="Calibri" w:cs="Segoe UI"/>
          <w:b w:val="0"/>
          <w:szCs w:val="22"/>
          <w:lang w:val="en-US" w:eastAsia="en-US"/>
        </w:rPr>
        <w:t>էական</w:t>
      </w:r>
      <w:r w:rsidRPr="00CD7119">
        <w:rPr>
          <w:rFonts w:eastAsia="Calibri" w:cs="Segoe UI"/>
          <w:b w:val="0"/>
          <w:szCs w:val="22"/>
          <w:lang w:val="ro-RO" w:eastAsia="en-US"/>
        </w:rPr>
        <w:t xml:space="preserve"> </w:t>
      </w:r>
      <w:r w:rsidRPr="00CD7119">
        <w:rPr>
          <w:rFonts w:eastAsia="Calibri" w:cs="Segoe UI"/>
          <w:b w:val="0"/>
          <w:szCs w:val="22"/>
          <w:lang w:val="en-US" w:eastAsia="en-US"/>
        </w:rPr>
        <w:t>ազդեցություն</w:t>
      </w:r>
      <w:r w:rsidRPr="00CD7119">
        <w:rPr>
          <w:rFonts w:eastAsia="Calibri" w:cs="Segoe UI"/>
          <w:b w:val="0"/>
          <w:szCs w:val="22"/>
          <w:lang w:val="ro-RO" w:eastAsia="en-US"/>
        </w:rPr>
        <w:t xml:space="preserve"> </w:t>
      </w:r>
      <w:r w:rsidRPr="00CD7119">
        <w:rPr>
          <w:rFonts w:eastAsia="Calibri" w:cs="Segoe UI"/>
          <w:b w:val="0"/>
          <w:szCs w:val="22"/>
          <w:lang w:val="en-US" w:eastAsia="en-US"/>
        </w:rPr>
        <w:t>ունենալ</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ընկերության</w:t>
      </w:r>
      <w:r w:rsidRPr="00CD7119">
        <w:rPr>
          <w:rFonts w:eastAsia="Calibri" w:cs="Segoe UI"/>
          <w:b w:val="0"/>
          <w:szCs w:val="22"/>
          <w:lang w:val="ro-RO" w:eastAsia="en-US"/>
        </w:rPr>
        <w:t xml:space="preserve"> </w:t>
      </w:r>
      <w:r w:rsidRPr="00CD7119">
        <w:rPr>
          <w:rFonts w:eastAsia="Calibri" w:cs="Segoe UI"/>
          <w:b w:val="0"/>
          <w:szCs w:val="22"/>
          <w:lang w:val="en-US" w:eastAsia="en-US"/>
        </w:rPr>
        <w:t>ֆինանսական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վիճակի</w:t>
      </w:r>
      <w:r w:rsidRPr="00CD7119">
        <w:rPr>
          <w:rFonts w:eastAsia="Calibri" w:cs="Segoe UI"/>
          <w:b w:val="0"/>
          <w:szCs w:val="22"/>
          <w:lang w:val="ro-RO" w:eastAsia="en-US"/>
        </w:rPr>
        <w:t xml:space="preserve"> </w:t>
      </w:r>
      <w:r w:rsidRPr="00CD7119">
        <w:rPr>
          <w:rFonts w:eastAsia="Calibri" w:cs="Segoe UI"/>
          <w:b w:val="0"/>
          <w:szCs w:val="22"/>
          <w:lang w:val="en-US" w:eastAsia="en-US"/>
        </w:rPr>
        <w:t>վրա</w:t>
      </w:r>
      <w:r w:rsidRPr="00CD7119">
        <w:rPr>
          <w:rFonts w:eastAsia="Calibri" w:cs="Segoe UI"/>
          <w:b w:val="0"/>
          <w:szCs w:val="22"/>
          <w:lang w:val="ro-RO" w:eastAsia="en-US"/>
        </w:rPr>
        <w:t>:</w:t>
      </w:r>
    </w:p>
    <w:p w:rsidR="00CD7119" w:rsidRPr="00CD7119" w:rsidRDefault="00CD7119" w:rsidP="00CD7119">
      <w:pPr>
        <w:tabs>
          <w:tab w:val="left" w:pos="720"/>
        </w:tabs>
        <w:spacing w:before="0"/>
        <w:ind w:firstLine="360"/>
        <w:contextualSpacing w:val="0"/>
        <w:rPr>
          <w:rFonts w:eastAsia="Calibri" w:cs="Segoe UI"/>
          <w:b w:val="0"/>
          <w:szCs w:val="22"/>
          <w:lang w:val="ro-RO" w:eastAsia="en-US"/>
        </w:rPr>
      </w:pPr>
      <w:r w:rsidRPr="00CD7119">
        <w:rPr>
          <w:rFonts w:eastAsia="Calibri" w:cs="Segoe UI"/>
          <w:b w:val="0"/>
          <w:szCs w:val="22"/>
          <w:lang w:val="ro-RO" w:eastAsia="en-US"/>
        </w:rPr>
        <w:tab/>
      </w:r>
      <w:r w:rsidRPr="00CD7119">
        <w:rPr>
          <w:rFonts w:eastAsia="Calibri" w:cs="Segoe UI"/>
          <w:b w:val="0"/>
          <w:szCs w:val="22"/>
          <w:lang w:val="en-US" w:eastAsia="en-US"/>
        </w:rPr>
        <w:t>Հարկ</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նաև</w:t>
      </w:r>
      <w:r w:rsidRPr="00CD7119">
        <w:rPr>
          <w:rFonts w:eastAsia="Calibri" w:cs="Segoe UI"/>
          <w:b w:val="0"/>
          <w:szCs w:val="22"/>
          <w:lang w:val="ro-RO" w:eastAsia="en-US"/>
        </w:rPr>
        <w:t xml:space="preserve"> </w:t>
      </w:r>
      <w:r w:rsidRPr="00CD7119">
        <w:rPr>
          <w:rFonts w:eastAsia="Calibri" w:cs="Segoe UI"/>
          <w:b w:val="0"/>
          <w:szCs w:val="22"/>
          <w:lang w:val="en-US" w:eastAsia="en-US"/>
        </w:rPr>
        <w:t>նշել</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կոնցեսիոն</w:t>
      </w:r>
      <w:r w:rsidRPr="00CD7119">
        <w:rPr>
          <w:rFonts w:eastAsia="Calibri" w:cs="Segoe UI"/>
          <w:b w:val="0"/>
          <w:szCs w:val="22"/>
          <w:lang w:val="ro-RO" w:eastAsia="en-US"/>
        </w:rPr>
        <w:t xml:space="preserve"> </w:t>
      </w:r>
      <w:r w:rsidRPr="00CD7119">
        <w:rPr>
          <w:rFonts w:eastAsia="Calibri" w:cs="Segoe UI"/>
          <w:b w:val="0"/>
          <w:szCs w:val="22"/>
          <w:lang w:val="en-US" w:eastAsia="en-US"/>
        </w:rPr>
        <w:t>պայմանագրով</w:t>
      </w:r>
      <w:r w:rsidRPr="00CD7119">
        <w:rPr>
          <w:rFonts w:eastAsia="Calibri" w:cs="Segoe UI"/>
          <w:b w:val="0"/>
          <w:szCs w:val="22"/>
          <w:lang w:val="ro-RO" w:eastAsia="en-US"/>
        </w:rPr>
        <w:t xml:space="preserve"> </w:t>
      </w:r>
      <w:r w:rsidRPr="00CD7119">
        <w:rPr>
          <w:rFonts w:eastAsia="Calibri" w:cs="Segoe UI"/>
          <w:b w:val="0"/>
          <w:szCs w:val="22"/>
          <w:lang w:val="en-US" w:eastAsia="en-US"/>
        </w:rPr>
        <w:t>նախատեսված</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կոնցեդենտը</w:t>
      </w:r>
      <w:r w:rsidRPr="00CD7119">
        <w:rPr>
          <w:rFonts w:eastAsia="Calibri" w:cs="Segoe UI"/>
          <w:b w:val="0"/>
          <w:szCs w:val="22"/>
          <w:lang w:val="ro-RO" w:eastAsia="en-US"/>
        </w:rPr>
        <w:t xml:space="preserve"> </w:t>
      </w:r>
      <w:r w:rsidRPr="00CD7119">
        <w:rPr>
          <w:rFonts w:eastAsia="Calibri" w:cs="Segoe UI"/>
          <w:b w:val="0"/>
          <w:szCs w:val="22"/>
          <w:lang w:val="en-US" w:eastAsia="en-US"/>
        </w:rPr>
        <w:t>սուբսիդավորում</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մասնակի</w:t>
      </w:r>
      <w:r w:rsidRPr="00CD7119">
        <w:rPr>
          <w:rFonts w:eastAsia="Calibri" w:cs="Segoe UI"/>
          <w:b w:val="0"/>
          <w:szCs w:val="22"/>
          <w:lang w:val="ro-RO" w:eastAsia="en-US"/>
        </w:rPr>
        <w:t xml:space="preserve"> </w:t>
      </w:r>
      <w:r w:rsidRPr="00CD7119">
        <w:rPr>
          <w:rFonts w:eastAsia="Calibri" w:cs="Segoe UI"/>
          <w:b w:val="0"/>
          <w:szCs w:val="22"/>
          <w:lang w:val="en-US" w:eastAsia="en-US"/>
        </w:rPr>
        <w:t>փոխհատուցում</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համաձայնեցված</w:t>
      </w:r>
      <w:r w:rsidRPr="00CD7119">
        <w:rPr>
          <w:rFonts w:eastAsia="Calibri" w:cs="Segoe UI"/>
          <w:b w:val="0"/>
          <w:szCs w:val="22"/>
          <w:lang w:val="ro-RO" w:eastAsia="en-US"/>
        </w:rPr>
        <w:t xml:space="preserve"> </w:t>
      </w:r>
      <w:r w:rsidRPr="00CD7119">
        <w:rPr>
          <w:rFonts w:eastAsia="Calibri" w:cs="Segoe UI"/>
          <w:b w:val="0"/>
          <w:szCs w:val="22"/>
          <w:lang w:val="en-US" w:eastAsia="en-US"/>
        </w:rPr>
        <w:t>ծավալներով</w:t>
      </w:r>
      <w:r w:rsidRPr="00CD7119">
        <w:rPr>
          <w:rFonts w:eastAsia="Calibri" w:cs="Segoe UI"/>
          <w:b w:val="0"/>
          <w:szCs w:val="22"/>
          <w:lang w:val="ro-RO" w:eastAsia="en-US"/>
        </w:rPr>
        <w:t xml:space="preserve"> </w:t>
      </w:r>
      <w:r w:rsidRPr="00CD7119">
        <w:rPr>
          <w:rFonts w:eastAsia="Calibri" w:cs="Segoe UI"/>
          <w:b w:val="0"/>
          <w:szCs w:val="22"/>
          <w:lang w:val="en-US" w:eastAsia="en-US"/>
        </w:rPr>
        <w:t>և</w:t>
      </w:r>
      <w:r w:rsidRPr="00CD7119">
        <w:rPr>
          <w:rFonts w:eastAsia="Calibri" w:cs="Segoe UI"/>
          <w:b w:val="0"/>
          <w:szCs w:val="22"/>
          <w:lang w:val="ro-RO" w:eastAsia="en-US"/>
        </w:rPr>
        <w:t xml:space="preserve"> </w:t>
      </w:r>
      <w:r w:rsidRPr="00CD7119">
        <w:rPr>
          <w:rFonts w:eastAsia="Calibri" w:cs="Segoe UI"/>
          <w:b w:val="0"/>
          <w:szCs w:val="22"/>
          <w:lang w:val="en-US" w:eastAsia="en-US"/>
        </w:rPr>
        <w:t>ուղղություններով</w:t>
      </w:r>
      <w:r w:rsidRPr="00CD7119">
        <w:rPr>
          <w:rFonts w:eastAsia="Calibri" w:cs="Segoe UI"/>
          <w:b w:val="0"/>
          <w:szCs w:val="22"/>
          <w:lang w:val="ro-RO" w:eastAsia="en-US"/>
        </w:rPr>
        <w:t xml:space="preserve"> </w:t>
      </w:r>
      <w:r w:rsidRPr="00CD7119">
        <w:rPr>
          <w:rFonts w:eastAsia="Calibri" w:cs="Segoe UI"/>
          <w:b w:val="0"/>
          <w:szCs w:val="22"/>
          <w:lang w:val="en-US" w:eastAsia="en-US"/>
        </w:rPr>
        <w:t>ուղևորափոխադրումների</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կոնցեսիոների</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Ընկերության</w:t>
      </w:r>
      <w:r w:rsidRPr="00CD7119">
        <w:rPr>
          <w:rFonts w:eastAsia="Calibri" w:cs="Segoe UI"/>
          <w:b w:val="0"/>
          <w:szCs w:val="22"/>
          <w:lang w:val="ro-RO" w:eastAsia="en-US"/>
        </w:rPr>
        <w:t xml:space="preserve">) </w:t>
      </w:r>
      <w:r w:rsidRPr="00CD7119">
        <w:rPr>
          <w:rFonts w:eastAsia="Calibri" w:cs="Segoe UI"/>
          <w:b w:val="0"/>
          <w:szCs w:val="22"/>
          <w:lang w:val="en-US" w:eastAsia="en-US"/>
        </w:rPr>
        <w:t>տարեկան</w:t>
      </w:r>
      <w:r w:rsidRPr="00CD7119">
        <w:rPr>
          <w:rFonts w:eastAsia="Calibri" w:cs="Segoe UI"/>
          <w:b w:val="0"/>
          <w:szCs w:val="22"/>
          <w:lang w:val="ro-RO" w:eastAsia="en-US"/>
        </w:rPr>
        <w:t xml:space="preserve"> </w:t>
      </w:r>
      <w:r w:rsidRPr="00CD7119">
        <w:rPr>
          <w:rFonts w:eastAsia="Calibri" w:cs="Segoe UI"/>
          <w:b w:val="0"/>
          <w:szCs w:val="22"/>
          <w:lang w:val="en-US" w:eastAsia="en-US"/>
        </w:rPr>
        <w:t>վնասը</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կոնցեսիոների</w:t>
      </w:r>
      <w:r w:rsidRPr="00CD7119">
        <w:rPr>
          <w:rFonts w:eastAsia="Calibri" w:cs="Segoe UI"/>
          <w:b w:val="0"/>
          <w:szCs w:val="22"/>
          <w:lang w:val="ro-RO" w:eastAsia="en-US"/>
        </w:rPr>
        <w:t xml:space="preserve"> </w:t>
      </w:r>
      <w:r w:rsidRPr="00CD7119">
        <w:rPr>
          <w:rFonts w:eastAsia="Calibri" w:cs="Segoe UI"/>
          <w:b w:val="0"/>
          <w:szCs w:val="22"/>
          <w:lang w:val="en-US" w:eastAsia="en-US"/>
        </w:rPr>
        <w:t>կողմից</w:t>
      </w:r>
      <w:r w:rsidRPr="00CD7119">
        <w:rPr>
          <w:rFonts w:eastAsia="Calibri" w:cs="Segoe UI"/>
          <w:b w:val="0"/>
          <w:szCs w:val="22"/>
          <w:lang w:val="ro-RO" w:eastAsia="en-US"/>
        </w:rPr>
        <w:t xml:space="preserve"> </w:t>
      </w:r>
      <w:r w:rsidRPr="00CD7119">
        <w:rPr>
          <w:rFonts w:eastAsia="Calibri" w:cs="Segoe UI"/>
          <w:b w:val="0"/>
          <w:szCs w:val="22"/>
          <w:lang w:val="en-US" w:eastAsia="en-US"/>
        </w:rPr>
        <w:t>անկախ</w:t>
      </w:r>
      <w:r w:rsidRPr="00CD7119">
        <w:rPr>
          <w:rFonts w:eastAsia="Calibri" w:cs="Segoe UI"/>
          <w:b w:val="0"/>
          <w:szCs w:val="22"/>
          <w:lang w:val="ro-RO" w:eastAsia="en-US"/>
        </w:rPr>
        <w:t xml:space="preserve"> </w:t>
      </w:r>
      <w:r w:rsidRPr="00CD7119">
        <w:rPr>
          <w:rFonts w:eastAsia="Calibri" w:cs="Segoe UI"/>
          <w:b w:val="0"/>
          <w:szCs w:val="22"/>
          <w:lang w:val="en-US" w:eastAsia="en-US"/>
        </w:rPr>
        <w:t>աուդիտորի</w:t>
      </w:r>
      <w:r w:rsidRPr="00CD7119">
        <w:rPr>
          <w:rFonts w:eastAsia="Calibri" w:cs="Segoe UI"/>
          <w:b w:val="0"/>
          <w:szCs w:val="22"/>
          <w:lang w:val="ro-RO" w:eastAsia="en-US"/>
        </w:rPr>
        <w:t xml:space="preserve"> </w:t>
      </w:r>
      <w:r w:rsidRPr="00CD7119">
        <w:rPr>
          <w:rFonts w:eastAsia="Calibri" w:cs="Segoe UI"/>
          <w:b w:val="0"/>
          <w:szCs w:val="22"/>
          <w:lang w:val="en-US" w:eastAsia="en-US"/>
        </w:rPr>
        <w:t>կողմից</w:t>
      </w:r>
      <w:r w:rsidRPr="00CD7119">
        <w:rPr>
          <w:rFonts w:eastAsia="Calibri" w:cs="Segoe UI"/>
          <w:b w:val="0"/>
          <w:szCs w:val="22"/>
          <w:lang w:val="ro-RO" w:eastAsia="en-US"/>
        </w:rPr>
        <w:t xml:space="preserve"> </w:t>
      </w:r>
      <w:r w:rsidRPr="00CD7119">
        <w:rPr>
          <w:rFonts w:eastAsia="Calibri" w:cs="Segoe UI"/>
          <w:b w:val="0"/>
          <w:szCs w:val="22"/>
          <w:lang w:val="en-US" w:eastAsia="en-US"/>
        </w:rPr>
        <w:t>այդ</w:t>
      </w:r>
      <w:r w:rsidRPr="00CD7119">
        <w:rPr>
          <w:rFonts w:eastAsia="Calibri" w:cs="Segoe UI"/>
          <w:b w:val="0"/>
          <w:szCs w:val="22"/>
          <w:lang w:val="ro-RO" w:eastAsia="en-US"/>
        </w:rPr>
        <w:t xml:space="preserve"> </w:t>
      </w:r>
      <w:r w:rsidRPr="00CD7119">
        <w:rPr>
          <w:rFonts w:eastAsia="Calibri" w:cs="Segoe UI"/>
          <w:b w:val="0"/>
          <w:szCs w:val="22"/>
          <w:lang w:val="en-US" w:eastAsia="en-US"/>
        </w:rPr>
        <w:t>վնասների</w:t>
      </w:r>
      <w:r w:rsidRPr="00CD7119">
        <w:rPr>
          <w:rFonts w:eastAsia="Calibri" w:cs="Segoe UI"/>
          <w:b w:val="0"/>
          <w:szCs w:val="22"/>
          <w:lang w:val="ro-RO" w:eastAsia="en-US"/>
        </w:rPr>
        <w:t xml:space="preserve"> </w:t>
      </w:r>
      <w:r w:rsidRPr="00CD7119">
        <w:rPr>
          <w:rFonts w:eastAsia="Calibri" w:cs="Segoe UI"/>
          <w:b w:val="0"/>
          <w:szCs w:val="22"/>
          <w:lang w:val="en-US" w:eastAsia="en-US"/>
        </w:rPr>
        <w:t>հաստատված</w:t>
      </w:r>
      <w:r w:rsidRPr="00CD7119">
        <w:rPr>
          <w:rFonts w:eastAsia="Calibri" w:cs="Segoe UI"/>
          <w:b w:val="0"/>
          <w:szCs w:val="22"/>
          <w:lang w:val="ro-RO" w:eastAsia="en-US"/>
        </w:rPr>
        <w:t xml:space="preserve"> </w:t>
      </w:r>
      <w:r w:rsidRPr="00CD7119">
        <w:rPr>
          <w:rFonts w:eastAsia="Calibri" w:cs="Segoe UI"/>
          <w:b w:val="0"/>
          <w:szCs w:val="22"/>
          <w:lang w:val="en-US" w:eastAsia="en-US"/>
        </w:rPr>
        <w:t>հաշվարկների</w:t>
      </w:r>
      <w:r w:rsidRPr="00CD7119">
        <w:rPr>
          <w:rFonts w:eastAsia="Calibri" w:cs="Segoe UI"/>
          <w:b w:val="0"/>
          <w:szCs w:val="22"/>
          <w:lang w:val="ro-RO" w:eastAsia="en-US"/>
        </w:rPr>
        <w:t xml:space="preserve"> </w:t>
      </w:r>
      <w:r w:rsidRPr="00CD7119">
        <w:rPr>
          <w:rFonts w:eastAsia="Calibri" w:cs="Segoe UI"/>
          <w:b w:val="0"/>
          <w:szCs w:val="22"/>
          <w:lang w:val="en-US" w:eastAsia="en-US"/>
        </w:rPr>
        <w:t>ներկայացման</w:t>
      </w:r>
      <w:r w:rsidRPr="00CD7119">
        <w:rPr>
          <w:rFonts w:eastAsia="Calibri" w:cs="Segoe UI"/>
          <w:b w:val="0"/>
          <w:szCs w:val="22"/>
          <w:lang w:val="ro-RO" w:eastAsia="en-US"/>
        </w:rPr>
        <w:t xml:space="preserve"> </w:t>
      </w:r>
      <w:r w:rsidRPr="00CD7119">
        <w:rPr>
          <w:rFonts w:eastAsia="Calibri" w:cs="Segoe UI"/>
          <w:b w:val="0"/>
          <w:szCs w:val="22"/>
          <w:lang w:val="en-US" w:eastAsia="en-US"/>
        </w:rPr>
        <w:t>պարագայում</w:t>
      </w:r>
      <w:r w:rsidRPr="00CD7119">
        <w:rPr>
          <w:rFonts w:eastAsia="Calibri" w:cs="Segoe UI"/>
          <w:b w:val="0"/>
          <w:szCs w:val="22"/>
          <w:lang w:val="ro-RO"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Սուբսիդիայի</w:t>
      </w:r>
      <w:r w:rsidRPr="00CD7119">
        <w:rPr>
          <w:rFonts w:eastAsia="Calibri"/>
          <w:b w:val="0"/>
          <w:szCs w:val="22"/>
          <w:lang w:val="ro-RO" w:eastAsia="en-US"/>
        </w:rPr>
        <w:t xml:space="preserve"> </w:t>
      </w:r>
      <w:r w:rsidRPr="00CD7119">
        <w:rPr>
          <w:rFonts w:eastAsia="Calibri"/>
          <w:b w:val="0"/>
          <w:szCs w:val="22"/>
          <w:lang w:val="en-US" w:eastAsia="en-US"/>
        </w:rPr>
        <w:t>համաձայնեցված</w:t>
      </w:r>
      <w:r w:rsidRPr="00CD7119">
        <w:rPr>
          <w:rFonts w:eastAsia="Calibri"/>
          <w:b w:val="0"/>
          <w:szCs w:val="22"/>
          <w:lang w:val="ro-RO" w:eastAsia="en-US"/>
        </w:rPr>
        <w:t xml:space="preserve"> </w:t>
      </w:r>
      <w:r w:rsidRPr="00CD7119">
        <w:rPr>
          <w:rFonts w:eastAsia="Calibri"/>
          <w:b w:val="0"/>
          <w:szCs w:val="22"/>
          <w:lang w:val="en-US" w:eastAsia="en-US"/>
        </w:rPr>
        <w:t>չափը</w:t>
      </w:r>
      <w:r w:rsidRPr="00CD7119">
        <w:rPr>
          <w:rFonts w:eastAsia="Calibri"/>
          <w:b w:val="0"/>
          <w:szCs w:val="22"/>
          <w:lang w:val="ro-RO" w:eastAsia="en-US"/>
        </w:rPr>
        <w:t xml:space="preserve"> </w:t>
      </w:r>
      <w:r w:rsidRPr="00CD7119">
        <w:rPr>
          <w:rFonts w:eastAsia="Calibri"/>
          <w:b w:val="0"/>
          <w:szCs w:val="22"/>
          <w:lang w:val="en-US" w:eastAsia="en-US"/>
        </w:rPr>
        <w:t>կազմում</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2015</w:t>
      </w:r>
      <w:r w:rsidRPr="00CD7119">
        <w:rPr>
          <w:rFonts w:eastAsia="Calibri"/>
          <w:b w:val="0"/>
          <w:szCs w:val="22"/>
          <w:lang w:val="en-US" w:eastAsia="en-US"/>
        </w:rPr>
        <w:t>թ</w:t>
      </w:r>
      <w:r w:rsidRPr="00CD7119">
        <w:rPr>
          <w:rFonts w:eastAsia="Calibri"/>
          <w:b w:val="0"/>
          <w:szCs w:val="22"/>
          <w:lang w:val="ro-RO" w:eastAsia="en-US"/>
        </w:rPr>
        <w:t>. 25%, 2016</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մինչև</w:t>
      </w:r>
      <w:r w:rsidRPr="00CD7119">
        <w:rPr>
          <w:rFonts w:eastAsia="Calibri"/>
          <w:b w:val="0"/>
          <w:szCs w:val="22"/>
          <w:lang w:val="ro-RO" w:eastAsia="en-US"/>
        </w:rPr>
        <w:t xml:space="preserve"> 2038</w:t>
      </w:r>
      <w:r w:rsidRPr="00CD7119">
        <w:rPr>
          <w:rFonts w:eastAsia="Calibri"/>
          <w:b w:val="0"/>
          <w:szCs w:val="22"/>
          <w:lang w:val="en-US" w:eastAsia="en-US"/>
        </w:rPr>
        <w:t>թ</w:t>
      </w:r>
      <w:r w:rsidRPr="00CD7119">
        <w:rPr>
          <w:rFonts w:eastAsia="Calibri"/>
          <w:b w:val="0"/>
          <w:szCs w:val="22"/>
          <w:lang w:val="ro-RO" w:eastAsia="en-US"/>
        </w:rPr>
        <w:t xml:space="preserve">. 30 </w:t>
      </w:r>
      <w:r w:rsidRPr="00CD7119">
        <w:rPr>
          <w:rFonts w:eastAsia="Calibri"/>
          <w:b w:val="0"/>
          <w:szCs w:val="22"/>
          <w:lang w:val="en-US" w:eastAsia="en-US"/>
        </w:rPr>
        <w:t>տոկոս</w:t>
      </w:r>
      <w:r w:rsidRPr="00CD7119">
        <w:rPr>
          <w:rFonts w:eastAsia="Calibri"/>
          <w:b w:val="0"/>
          <w:szCs w:val="22"/>
          <w:lang w:val="ro-RO" w:eastAsia="en-US"/>
        </w:rPr>
        <w:t xml:space="preserve"> (2015</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համար</w:t>
      </w:r>
      <w:r w:rsidRPr="00CD7119">
        <w:rPr>
          <w:rFonts w:eastAsia="Calibri"/>
          <w:b w:val="0"/>
          <w:szCs w:val="22"/>
          <w:lang w:val="ro-RO" w:eastAsia="en-US"/>
        </w:rPr>
        <w:t xml:space="preserve"> 344.1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2016 </w:t>
      </w:r>
      <w:r w:rsidRPr="00CD7119">
        <w:rPr>
          <w:rFonts w:eastAsia="Calibri"/>
          <w:b w:val="0"/>
          <w:szCs w:val="22"/>
          <w:lang w:val="en-US" w:eastAsia="en-US"/>
        </w:rPr>
        <w:t>թ</w:t>
      </w:r>
      <w:r w:rsidRPr="00CD7119">
        <w:rPr>
          <w:rFonts w:eastAsia="Calibri"/>
          <w:b w:val="0"/>
          <w:szCs w:val="22"/>
          <w:lang w:val="ro-RO" w:eastAsia="en-US"/>
        </w:rPr>
        <w:t xml:space="preserve">.` 312.8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2017</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ին</w:t>
      </w:r>
      <w:r w:rsidRPr="00CD7119">
        <w:rPr>
          <w:rFonts w:eastAsia="Calibri"/>
          <w:b w:val="0"/>
          <w:szCs w:val="22"/>
          <w:lang w:val="ro-RO" w:eastAsia="en-US"/>
        </w:rPr>
        <w:t xml:space="preserve"> 301.7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2018</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ին</w:t>
      </w:r>
      <w:r w:rsidRPr="00CD7119">
        <w:rPr>
          <w:rFonts w:eastAsia="Calibri"/>
          <w:b w:val="0"/>
          <w:szCs w:val="22"/>
          <w:lang w:val="ro-RO" w:eastAsia="en-US"/>
        </w:rPr>
        <w:t xml:space="preserve"> </w:t>
      </w:r>
      <w:r w:rsidRPr="00CD7119">
        <w:rPr>
          <w:rFonts w:eastAsia="Calibri"/>
          <w:b w:val="0"/>
          <w:szCs w:val="22"/>
          <w:lang w:val="en-US" w:eastAsia="en-US"/>
        </w:rPr>
        <w:t>փաստացի</w:t>
      </w:r>
      <w:r w:rsidRPr="00CD7119">
        <w:rPr>
          <w:rFonts w:eastAsia="Calibri"/>
          <w:b w:val="0"/>
          <w:szCs w:val="22"/>
          <w:lang w:val="ro-RO" w:eastAsia="en-US"/>
        </w:rPr>
        <w:t xml:space="preserve"> </w:t>
      </w:r>
      <w:r w:rsidRPr="00CD7119">
        <w:rPr>
          <w:rFonts w:eastAsia="Calibri"/>
          <w:b w:val="0"/>
          <w:szCs w:val="22"/>
          <w:lang w:val="en-US" w:eastAsia="en-US"/>
        </w:rPr>
        <w:t>վճարվել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347.0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Միաժամանակ</w:t>
      </w:r>
      <w:r w:rsidRPr="00CD7119">
        <w:rPr>
          <w:rFonts w:eastAsia="Calibri"/>
          <w:b w:val="0"/>
          <w:szCs w:val="22"/>
          <w:lang w:val="ro-RO" w:eastAsia="en-US"/>
        </w:rPr>
        <w:t xml:space="preserve"> </w:t>
      </w:r>
      <w:r w:rsidRPr="00CD7119">
        <w:rPr>
          <w:rFonts w:eastAsia="Calibri"/>
          <w:b w:val="0"/>
          <w:szCs w:val="22"/>
          <w:lang w:val="en-US" w:eastAsia="en-US"/>
        </w:rPr>
        <w:t>կոնցեսիոն</w:t>
      </w:r>
      <w:r w:rsidRPr="00CD7119">
        <w:rPr>
          <w:rFonts w:eastAsia="Calibri"/>
          <w:b w:val="0"/>
          <w:szCs w:val="22"/>
          <w:lang w:val="ro-RO" w:eastAsia="en-US"/>
        </w:rPr>
        <w:t xml:space="preserve"> </w:t>
      </w:r>
      <w:r w:rsidRPr="00CD7119">
        <w:rPr>
          <w:rFonts w:eastAsia="Calibri"/>
          <w:b w:val="0"/>
          <w:szCs w:val="22"/>
          <w:lang w:val="en-US" w:eastAsia="en-US"/>
        </w:rPr>
        <w:t>պայմանագրով</w:t>
      </w:r>
      <w:r w:rsidRPr="00CD7119">
        <w:rPr>
          <w:rFonts w:eastAsia="Calibri"/>
          <w:b w:val="0"/>
          <w:szCs w:val="22"/>
          <w:lang w:val="ro-RO" w:eastAsia="en-US"/>
        </w:rPr>
        <w:t xml:space="preserve"> </w:t>
      </w:r>
      <w:r w:rsidRPr="00CD7119">
        <w:rPr>
          <w:rFonts w:eastAsia="Calibri"/>
          <w:b w:val="0"/>
          <w:szCs w:val="22"/>
          <w:lang w:val="en-US" w:eastAsia="en-US"/>
        </w:rPr>
        <w:t>նախատեսված</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նաև</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կոնցեսիոները</w:t>
      </w:r>
      <w:r w:rsidRPr="00CD7119">
        <w:rPr>
          <w:rFonts w:eastAsia="Calibri"/>
          <w:b w:val="0"/>
          <w:szCs w:val="22"/>
          <w:lang w:val="ro-RO" w:eastAsia="en-US"/>
        </w:rPr>
        <w:t xml:space="preserve"> </w:t>
      </w:r>
      <w:r w:rsidRPr="00CD7119">
        <w:rPr>
          <w:rFonts w:eastAsia="Calibri"/>
          <w:b w:val="0"/>
          <w:szCs w:val="22"/>
          <w:lang w:val="en-US" w:eastAsia="en-US"/>
        </w:rPr>
        <w:t>կոնցե</w:t>
      </w:r>
      <w:r w:rsidRPr="00CD7119">
        <w:rPr>
          <w:rFonts w:eastAsia="Calibri"/>
          <w:b w:val="0"/>
          <w:szCs w:val="22"/>
          <w:lang w:val="ro-RO" w:eastAsia="en-US"/>
        </w:rPr>
        <w:softHyphen/>
      </w:r>
      <w:r w:rsidRPr="00CD7119">
        <w:rPr>
          <w:rFonts w:eastAsia="Calibri"/>
          <w:b w:val="0"/>
          <w:szCs w:val="22"/>
          <w:lang w:val="en-US" w:eastAsia="en-US"/>
        </w:rPr>
        <w:t>դենտին</w:t>
      </w:r>
      <w:r w:rsidRPr="00CD7119">
        <w:rPr>
          <w:rFonts w:eastAsia="Calibri"/>
          <w:b w:val="0"/>
          <w:szCs w:val="22"/>
          <w:lang w:val="ro-RO" w:eastAsia="en-US"/>
        </w:rPr>
        <w:t xml:space="preserve"> </w:t>
      </w:r>
      <w:r w:rsidRPr="00CD7119">
        <w:rPr>
          <w:rFonts w:eastAsia="Calibri"/>
          <w:b w:val="0"/>
          <w:szCs w:val="22"/>
          <w:lang w:val="en-US" w:eastAsia="en-US"/>
        </w:rPr>
        <w:t>պետք</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տարեկան</w:t>
      </w:r>
      <w:r w:rsidRPr="00CD7119">
        <w:rPr>
          <w:rFonts w:eastAsia="Calibri"/>
          <w:b w:val="0"/>
          <w:szCs w:val="22"/>
          <w:lang w:val="ro-RO" w:eastAsia="en-US"/>
        </w:rPr>
        <w:t xml:space="preserve"> </w:t>
      </w:r>
      <w:r w:rsidRPr="00CD7119">
        <w:rPr>
          <w:rFonts w:eastAsia="Calibri"/>
          <w:b w:val="0"/>
          <w:szCs w:val="22"/>
          <w:lang w:val="en-US" w:eastAsia="en-US"/>
        </w:rPr>
        <w:t>կոնցեսիոն</w:t>
      </w:r>
      <w:r w:rsidRPr="00CD7119">
        <w:rPr>
          <w:rFonts w:eastAsia="Calibri"/>
          <w:b w:val="0"/>
          <w:szCs w:val="22"/>
          <w:lang w:val="ro-RO" w:eastAsia="en-US"/>
        </w:rPr>
        <w:t xml:space="preserve"> </w:t>
      </w:r>
      <w:r w:rsidRPr="00CD7119">
        <w:rPr>
          <w:rFonts w:eastAsia="Calibri"/>
          <w:b w:val="0"/>
          <w:szCs w:val="22"/>
          <w:lang w:val="en-US" w:eastAsia="en-US"/>
        </w:rPr>
        <w:t>վճար</w:t>
      </w:r>
      <w:r w:rsidRPr="00CD7119">
        <w:rPr>
          <w:rFonts w:eastAsia="Calibri"/>
          <w:b w:val="0"/>
          <w:szCs w:val="22"/>
          <w:lang w:val="ro-RO" w:eastAsia="en-US"/>
        </w:rPr>
        <w:t xml:space="preserve">` </w:t>
      </w:r>
      <w:r w:rsidRPr="00CD7119">
        <w:rPr>
          <w:rFonts w:eastAsia="Calibri"/>
          <w:b w:val="0"/>
          <w:szCs w:val="22"/>
          <w:lang w:val="en-US" w:eastAsia="en-US"/>
        </w:rPr>
        <w:t>համախառն</w:t>
      </w:r>
      <w:r w:rsidRPr="00CD7119">
        <w:rPr>
          <w:rFonts w:eastAsia="Calibri"/>
          <w:b w:val="0"/>
          <w:szCs w:val="22"/>
          <w:lang w:val="ro-RO" w:eastAsia="en-US"/>
        </w:rPr>
        <w:t xml:space="preserve"> </w:t>
      </w:r>
      <w:r w:rsidRPr="00CD7119">
        <w:rPr>
          <w:rFonts w:eastAsia="Calibri"/>
          <w:b w:val="0"/>
          <w:szCs w:val="22"/>
          <w:lang w:val="en-US" w:eastAsia="en-US"/>
        </w:rPr>
        <w:t>հասույթի</w:t>
      </w:r>
      <w:r w:rsidRPr="00CD7119">
        <w:rPr>
          <w:rFonts w:eastAsia="Calibri"/>
          <w:b w:val="0"/>
          <w:szCs w:val="22"/>
          <w:lang w:val="ro-RO" w:eastAsia="en-US"/>
        </w:rPr>
        <w:t xml:space="preserve"> 2%-</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չափով</w:t>
      </w:r>
      <w:r w:rsidRPr="00CD7119">
        <w:rPr>
          <w:rFonts w:eastAsia="Calibri"/>
          <w:b w:val="0"/>
          <w:szCs w:val="22"/>
          <w:lang w:val="ro-RO" w:eastAsia="en-US"/>
        </w:rPr>
        <w:t xml:space="preserve"> (2015</w:t>
      </w:r>
      <w:r w:rsidRPr="00CD7119">
        <w:rPr>
          <w:rFonts w:eastAsia="Calibri"/>
          <w:b w:val="0"/>
          <w:szCs w:val="22"/>
          <w:lang w:val="en-US" w:eastAsia="en-US"/>
        </w:rPr>
        <w:t>թ</w:t>
      </w:r>
      <w:r w:rsidRPr="00CD7119">
        <w:rPr>
          <w:rFonts w:eastAsia="Calibri"/>
          <w:b w:val="0"/>
          <w:szCs w:val="22"/>
          <w:lang w:val="ro-RO" w:eastAsia="en-US"/>
        </w:rPr>
        <w:t xml:space="preserve">.` 344.1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2016</w:t>
      </w:r>
      <w:r w:rsidRPr="00CD7119">
        <w:rPr>
          <w:rFonts w:eastAsia="Calibri"/>
          <w:b w:val="0"/>
          <w:szCs w:val="22"/>
          <w:lang w:val="en-US" w:eastAsia="en-US"/>
        </w:rPr>
        <w:t>թ</w:t>
      </w:r>
      <w:r w:rsidRPr="00CD7119">
        <w:rPr>
          <w:rFonts w:eastAsia="Calibri"/>
          <w:b w:val="0"/>
          <w:szCs w:val="22"/>
          <w:lang w:val="ro-RO" w:eastAsia="en-US"/>
        </w:rPr>
        <w:t xml:space="preserve">.` 312.8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2017</w:t>
      </w:r>
      <w:r w:rsidRPr="00CD7119">
        <w:rPr>
          <w:rFonts w:eastAsia="Calibri"/>
          <w:b w:val="0"/>
          <w:szCs w:val="22"/>
          <w:lang w:val="en-US" w:eastAsia="en-US"/>
        </w:rPr>
        <w:t>թ</w:t>
      </w:r>
      <w:r w:rsidRPr="00CD7119">
        <w:rPr>
          <w:rFonts w:eastAsia="Calibri"/>
          <w:b w:val="0"/>
          <w:szCs w:val="22"/>
          <w:lang w:val="ro-RO" w:eastAsia="en-US"/>
        </w:rPr>
        <w:t xml:space="preserve">.` 301.7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2018</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փաստացի</w:t>
      </w:r>
      <w:r w:rsidRPr="00CD7119">
        <w:rPr>
          <w:rFonts w:eastAsia="Calibri"/>
          <w:b w:val="0"/>
          <w:szCs w:val="22"/>
          <w:lang w:val="ro-RO" w:eastAsia="en-US"/>
        </w:rPr>
        <w:t xml:space="preserve"> </w:t>
      </w:r>
      <w:r w:rsidRPr="00CD7119">
        <w:rPr>
          <w:rFonts w:eastAsia="Calibri"/>
          <w:b w:val="0"/>
          <w:szCs w:val="22"/>
          <w:lang w:val="en-US" w:eastAsia="en-US"/>
        </w:rPr>
        <w:t>վճարվել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347.0</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p>
    <w:p w:rsidR="00CD7119" w:rsidRPr="00CD7119" w:rsidRDefault="00CD7119" w:rsidP="00CD7119">
      <w:pPr>
        <w:tabs>
          <w:tab w:val="left" w:pos="720"/>
        </w:tabs>
        <w:spacing w:before="0"/>
        <w:ind w:firstLine="360"/>
        <w:contextualSpacing w:val="0"/>
        <w:rPr>
          <w:rFonts w:eastAsia="SimSun" w:cs="Times Armenian"/>
          <w:b w:val="0"/>
          <w:kern w:val="16"/>
          <w:szCs w:val="22"/>
          <w:lang w:val="pt-BR" w:eastAsia="en-US"/>
        </w:rPr>
      </w:pPr>
      <w:r w:rsidRPr="00CD7119">
        <w:rPr>
          <w:rFonts w:eastAsia="Calibri" w:cs="Times Armenian"/>
          <w:b w:val="0"/>
          <w:kern w:val="16"/>
          <w:szCs w:val="22"/>
          <w:lang w:val="pt-BR" w:eastAsia="en-US"/>
        </w:rPr>
        <w:t>Հետևաբար հաշվի առնելով, որ ՀՀ պետական բյուջեից տրամադրվող սուբսիդիայի և Ընկերության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w:t>
      </w:r>
      <w:r w:rsidRPr="00CD7119">
        <w:rPr>
          <w:rFonts w:eastAsia="Calibri" w:cs="Times Armenian"/>
          <w:b w:val="0"/>
          <w:kern w:val="16"/>
          <w:szCs w:val="22"/>
          <w:lang w:eastAsia="en-US"/>
        </w:rPr>
        <w:t>ա</w:t>
      </w:r>
      <w:r w:rsidRPr="00CD7119">
        <w:rPr>
          <w:rFonts w:eastAsia="Calibri" w:cs="Times Armenian"/>
          <w:b w:val="0"/>
          <w:kern w:val="16"/>
          <w:szCs w:val="22"/>
          <w:lang w:val="pt-BR" w:eastAsia="en-US"/>
        </w:rPr>
        <w:t>տվում է բավականին ցածր:</w:t>
      </w:r>
    </w:p>
    <w:p w:rsidR="00CD7119" w:rsidRPr="00CD7119" w:rsidRDefault="00CD7119" w:rsidP="00CD7119">
      <w:pPr>
        <w:spacing w:before="0" w:after="160" w:line="259" w:lineRule="auto"/>
        <w:ind w:firstLine="0"/>
        <w:contextualSpacing w:val="0"/>
        <w:rPr>
          <w:rFonts w:eastAsia="Calibri"/>
          <w:sz w:val="24"/>
          <w:lang w:val="ro-RO" w:eastAsia="en-US"/>
        </w:rPr>
      </w:pPr>
    </w:p>
    <w:p w:rsidR="00CD7119" w:rsidRPr="00CD7119" w:rsidRDefault="00CD7119" w:rsidP="00CD7119">
      <w:pPr>
        <w:spacing w:before="0" w:after="160" w:line="259" w:lineRule="auto"/>
        <w:ind w:firstLine="360"/>
        <w:contextualSpacing w:val="0"/>
        <w:rPr>
          <w:rFonts w:eastAsia="Calibri"/>
          <w:szCs w:val="22"/>
          <w:lang w:val="ro-RO" w:eastAsia="en-US"/>
        </w:rPr>
      </w:pPr>
      <w:r w:rsidRPr="00CD7119">
        <w:rPr>
          <w:rFonts w:eastAsia="Calibri"/>
          <w:szCs w:val="22"/>
          <w:lang w:val="ro-RO" w:eastAsia="en-US"/>
        </w:rPr>
        <w:t>3.2 </w:t>
      </w:r>
      <w:r w:rsidRPr="00CD7119">
        <w:rPr>
          <w:rFonts w:eastAsia="Calibri"/>
          <w:szCs w:val="22"/>
          <w:lang w:val="en-US" w:eastAsia="en-US"/>
        </w:rPr>
        <w:t>Վեոլիա</w:t>
      </w:r>
      <w:r w:rsidRPr="00CD7119">
        <w:rPr>
          <w:rFonts w:eastAsia="Calibri"/>
          <w:szCs w:val="22"/>
          <w:lang w:val="ro-RO" w:eastAsia="en-US"/>
        </w:rPr>
        <w:t xml:space="preserve"> </w:t>
      </w:r>
      <w:r w:rsidRPr="00CD7119">
        <w:rPr>
          <w:rFonts w:eastAsia="Calibri"/>
          <w:szCs w:val="22"/>
          <w:lang w:val="en-US" w:eastAsia="en-US"/>
        </w:rPr>
        <w:t>Ջուր</w:t>
      </w:r>
      <w:r w:rsidRPr="00CD7119">
        <w:rPr>
          <w:rFonts w:eastAsia="Calibri"/>
          <w:szCs w:val="22"/>
          <w:lang w:val="ro-RO" w:eastAsia="en-US"/>
        </w:rPr>
        <w:t xml:space="preserve"> </w:t>
      </w:r>
      <w:r w:rsidRPr="00CD7119">
        <w:rPr>
          <w:rFonts w:eastAsia="Calibri"/>
          <w:szCs w:val="22"/>
          <w:lang w:val="en-US" w:eastAsia="en-US"/>
        </w:rPr>
        <w:t>ՓԲԸ</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ro-RO" w:eastAsia="en-US"/>
        </w:rPr>
        <w:t>21.11.2016</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ՀՀ</w:t>
      </w:r>
      <w:r w:rsidRPr="00CD7119">
        <w:rPr>
          <w:rFonts w:eastAsia="Calibri"/>
          <w:b w:val="0"/>
          <w:szCs w:val="22"/>
          <w:lang w:val="ro-RO" w:eastAsia="en-US"/>
        </w:rPr>
        <w:t xml:space="preserve"> </w:t>
      </w:r>
      <w:r w:rsidRPr="00CD7119">
        <w:rPr>
          <w:rFonts w:eastAsia="Calibri"/>
          <w:b w:val="0"/>
          <w:szCs w:val="22"/>
          <w:lang w:val="en-US" w:eastAsia="en-US"/>
        </w:rPr>
        <w:t>կառավարության</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Վեոլիա</w:t>
      </w:r>
      <w:r w:rsidRPr="00CD7119">
        <w:rPr>
          <w:rFonts w:eastAsia="Calibri"/>
          <w:b w:val="0"/>
          <w:szCs w:val="22"/>
          <w:lang w:val="ro-RO" w:eastAsia="en-US"/>
        </w:rPr>
        <w:t xml:space="preserve"> </w:t>
      </w:r>
      <w:r w:rsidRPr="00CD7119">
        <w:rPr>
          <w:rFonts w:eastAsia="Calibri"/>
          <w:b w:val="0"/>
          <w:szCs w:val="22"/>
          <w:lang w:val="en-US" w:eastAsia="en-US"/>
        </w:rPr>
        <w:t>Օ</w:t>
      </w:r>
      <w:r w:rsidRPr="00CD7119">
        <w:rPr>
          <w:rFonts w:eastAsia="Calibri"/>
          <w:b w:val="0"/>
          <w:szCs w:val="22"/>
          <w:lang w:val="ro-RO" w:eastAsia="en-US"/>
        </w:rPr>
        <w:t xml:space="preserve"> </w:t>
      </w:r>
      <w:r w:rsidRPr="00CD7119">
        <w:rPr>
          <w:rFonts w:eastAsia="Calibri"/>
          <w:b w:val="0"/>
          <w:szCs w:val="22"/>
          <w:lang w:val="en-US" w:eastAsia="en-US"/>
        </w:rPr>
        <w:t>Կոմպանի</w:t>
      </w:r>
      <w:r w:rsidRPr="00CD7119">
        <w:rPr>
          <w:rFonts w:eastAsia="Calibri"/>
          <w:b w:val="0"/>
          <w:szCs w:val="22"/>
          <w:lang w:val="ro-RO" w:eastAsia="en-US"/>
        </w:rPr>
        <w:t xml:space="preserve"> </w:t>
      </w:r>
      <w:r w:rsidRPr="00CD7119">
        <w:rPr>
          <w:rFonts w:eastAsia="Calibri"/>
          <w:b w:val="0"/>
          <w:szCs w:val="22"/>
          <w:lang w:val="en-US" w:eastAsia="en-US"/>
        </w:rPr>
        <w:t>Ժեներալ</w:t>
      </w:r>
      <w:r w:rsidRPr="00CD7119">
        <w:rPr>
          <w:rFonts w:eastAsia="Calibri"/>
          <w:b w:val="0"/>
          <w:szCs w:val="22"/>
          <w:lang w:val="ro-RO" w:eastAsia="en-US"/>
        </w:rPr>
        <w:t xml:space="preserve"> </w:t>
      </w:r>
      <w:r w:rsidRPr="00CD7119">
        <w:rPr>
          <w:rFonts w:eastAsia="Calibri"/>
          <w:b w:val="0"/>
          <w:szCs w:val="22"/>
          <w:lang w:val="en-US" w:eastAsia="en-US"/>
        </w:rPr>
        <w:t>Դեզ</w:t>
      </w:r>
      <w:r w:rsidRPr="00CD7119">
        <w:rPr>
          <w:rFonts w:eastAsia="Calibri"/>
          <w:b w:val="0"/>
          <w:szCs w:val="22"/>
          <w:lang w:val="ro-RO" w:eastAsia="en-US"/>
        </w:rPr>
        <w:t xml:space="preserve"> </w:t>
      </w:r>
      <w:r w:rsidRPr="00CD7119">
        <w:rPr>
          <w:rFonts w:eastAsia="Calibri"/>
          <w:b w:val="0"/>
          <w:szCs w:val="22"/>
          <w:lang w:val="en-US" w:eastAsia="en-US"/>
        </w:rPr>
        <w:t>Օ</w:t>
      </w:r>
      <w:r w:rsidRPr="00CD7119">
        <w:rPr>
          <w:rFonts w:eastAsia="Calibri"/>
          <w:b w:val="0"/>
          <w:szCs w:val="22"/>
          <w:lang w:val="ro-RO" w:eastAsia="en-US"/>
        </w:rPr>
        <w:t xml:space="preserve">» </w:t>
      </w:r>
      <w:r w:rsidRPr="00CD7119">
        <w:rPr>
          <w:rFonts w:eastAsia="Calibri"/>
          <w:b w:val="0"/>
          <w:szCs w:val="22"/>
          <w:lang w:val="en-US" w:eastAsia="en-US"/>
        </w:rPr>
        <w:t>կոմանդի</w:t>
      </w:r>
      <w:r w:rsidRPr="00CD7119">
        <w:rPr>
          <w:rFonts w:eastAsia="Calibri"/>
          <w:b w:val="0"/>
          <w:szCs w:val="22"/>
          <w:lang w:val="ro-RO" w:eastAsia="en-US"/>
        </w:rPr>
        <w:softHyphen/>
      </w:r>
      <w:r w:rsidRPr="00CD7119">
        <w:rPr>
          <w:rFonts w:eastAsia="Calibri"/>
          <w:b w:val="0"/>
          <w:szCs w:val="22"/>
          <w:lang w:val="en-US" w:eastAsia="en-US"/>
        </w:rPr>
        <w:t>տային</w:t>
      </w:r>
      <w:r w:rsidRPr="00CD7119">
        <w:rPr>
          <w:rFonts w:eastAsia="Calibri"/>
          <w:b w:val="0"/>
          <w:szCs w:val="22"/>
          <w:lang w:val="ro-RO" w:eastAsia="en-US"/>
        </w:rPr>
        <w:t xml:space="preserve"> </w:t>
      </w:r>
      <w:r w:rsidRPr="00CD7119">
        <w:rPr>
          <w:rFonts w:eastAsia="Calibri"/>
          <w:b w:val="0"/>
          <w:szCs w:val="22"/>
          <w:lang w:val="en-US" w:eastAsia="en-US"/>
        </w:rPr>
        <w:t>բաժնետիրական</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Վեոլիա</w:t>
      </w:r>
      <w:r w:rsidRPr="00CD7119">
        <w:rPr>
          <w:rFonts w:eastAsia="Calibri"/>
          <w:b w:val="0"/>
          <w:szCs w:val="22"/>
          <w:lang w:val="ro-RO" w:eastAsia="en-US"/>
        </w:rPr>
        <w:t xml:space="preserve"> </w:t>
      </w:r>
      <w:r w:rsidRPr="00CD7119">
        <w:rPr>
          <w:rFonts w:eastAsia="Calibri"/>
          <w:b w:val="0"/>
          <w:szCs w:val="22"/>
          <w:lang w:val="en-US" w:eastAsia="en-US"/>
        </w:rPr>
        <w:t>Ջուր</w:t>
      </w:r>
      <w:r w:rsidRPr="00CD7119">
        <w:rPr>
          <w:rFonts w:eastAsia="Calibri"/>
          <w:b w:val="0"/>
          <w:szCs w:val="22"/>
          <w:lang w:val="ro-RO" w:eastAsia="en-US"/>
        </w:rPr>
        <w:t xml:space="preserve">» </w:t>
      </w:r>
      <w:r w:rsidRPr="00CD7119">
        <w:rPr>
          <w:rFonts w:eastAsia="Calibri"/>
          <w:b w:val="0"/>
          <w:szCs w:val="22"/>
          <w:lang w:val="en-US" w:eastAsia="en-US"/>
        </w:rPr>
        <w:t>ՓԲԸ</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այսուհետ</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t xml:space="preserve">) </w:t>
      </w:r>
      <w:r w:rsidRPr="00CD7119">
        <w:rPr>
          <w:rFonts w:eastAsia="Calibri"/>
          <w:b w:val="0"/>
          <w:szCs w:val="22"/>
          <w:lang w:val="en-US" w:eastAsia="en-US"/>
        </w:rPr>
        <w:t>միջև</w:t>
      </w:r>
      <w:r w:rsidRPr="00CD7119">
        <w:rPr>
          <w:rFonts w:eastAsia="Calibri"/>
          <w:b w:val="0"/>
          <w:szCs w:val="22"/>
          <w:lang w:val="ro-RO" w:eastAsia="en-US"/>
        </w:rPr>
        <w:t xml:space="preserve"> </w:t>
      </w:r>
      <w:r w:rsidRPr="00CD7119">
        <w:rPr>
          <w:rFonts w:eastAsia="Calibri"/>
          <w:b w:val="0"/>
          <w:szCs w:val="22"/>
          <w:lang w:val="en-US" w:eastAsia="en-US"/>
        </w:rPr>
        <w:t>կնքվել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Երևան</w:t>
      </w:r>
      <w:r w:rsidRPr="00CD7119">
        <w:rPr>
          <w:rFonts w:eastAsia="Calibri"/>
          <w:b w:val="0"/>
          <w:szCs w:val="22"/>
          <w:lang w:val="ro-RO" w:eastAsia="en-US"/>
        </w:rPr>
        <w:t xml:space="preserve"> </w:t>
      </w:r>
      <w:r w:rsidRPr="00CD7119">
        <w:rPr>
          <w:rFonts w:eastAsia="Calibri"/>
          <w:b w:val="0"/>
          <w:szCs w:val="22"/>
          <w:lang w:val="en-US" w:eastAsia="en-US"/>
        </w:rPr>
        <w:t>Ջուր</w:t>
      </w:r>
      <w:r w:rsidRPr="00CD7119">
        <w:rPr>
          <w:rFonts w:eastAsia="Calibri"/>
          <w:b w:val="0"/>
          <w:szCs w:val="22"/>
          <w:lang w:val="ro-RO" w:eastAsia="en-US"/>
        </w:rPr>
        <w:t>», «</w:t>
      </w:r>
      <w:r w:rsidRPr="00CD7119">
        <w:rPr>
          <w:rFonts w:eastAsia="Calibri"/>
          <w:b w:val="0"/>
          <w:szCs w:val="22"/>
          <w:lang w:val="en-US" w:eastAsia="en-US"/>
        </w:rPr>
        <w:t>Հայջրմուղկոյուղի</w:t>
      </w:r>
      <w:r w:rsidRPr="00CD7119">
        <w:rPr>
          <w:rFonts w:eastAsia="Calibri"/>
          <w:b w:val="0"/>
          <w:szCs w:val="22"/>
          <w:lang w:val="ro-RO" w:eastAsia="en-US"/>
        </w:rPr>
        <w:t>», «</w:t>
      </w:r>
      <w:r w:rsidRPr="00CD7119">
        <w:rPr>
          <w:rFonts w:eastAsia="Calibri"/>
          <w:b w:val="0"/>
          <w:szCs w:val="22"/>
          <w:lang w:val="en-US" w:eastAsia="en-US"/>
        </w:rPr>
        <w:t>Լոռի</w:t>
      </w:r>
      <w:r w:rsidRPr="00CD7119">
        <w:rPr>
          <w:rFonts w:eastAsia="Calibri"/>
          <w:b w:val="0"/>
          <w:szCs w:val="22"/>
          <w:lang w:val="ro-RO" w:eastAsia="en-US"/>
        </w:rPr>
        <w:t>-</w:t>
      </w:r>
      <w:r w:rsidRPr="00CD7119">
        <w:rPr>
          <w:rFonts w:eastAsia="Calibri"/>
          <w:b w:val="0"/>
          <w:szCs w:val="22"/>
          <w:lang w:val="en-US" w:eastAsia="en-US"/>
        </w:rPr>
        <w:t>ջրմուղկոյուղի</w:t>
      </w:r>
      <w:r w:rsidRPr="00CD7119">
        <w:rPr>
          <w:rFonts w:eastAsia="Calibri"/>
          <w:b w:val="0"/>
          <w:szCs w:val="22"/>
          <w:lang w:val="ro-RO" w:eastAsia="en-US"/>
        </w:rPr>
        <w:t>», «</w:t>
      </w:r>
      <w:r w:rsidRPr="00CD7119">
        <w:rPr>
          <w:rFonts w:eastAsia="Calibri"/>
          <w:b w:val="0"/>
          <w:szCs w:val="22"/>
          <w:lang w:val="en-US" w:eastAsia="en-US"/>
        </w:rPr>
        <w:t>Շիրակ</w:t>
      </w:r>
      <w:r w:rsidRPr="00CD7119">
        <w:rPr>
          <w:rFonts w:eastAsia="Calibri"/>
          <w:b w:val="0"/>
          <w:szCs w:val="22"/>
          <w:lang w:val="ro-RO" w:eastAsia="en-US"/>
        </w:rPr>
        <w:t>-</w:t>
      </w:r>
      <w:r w:rsidRPr="00CD7119">
        <w:rPr>
          <w:rFonts w:eastAsia="Calibri"/>
          <w:b w:val="0"/>
          <w:szCs w:val="22"/>
          <w:lang w:val="en-US" w:eastAsia="en-US"/>
        </w:rPr>
        <w:t>ջրմուղկոյուղի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Նոր</w:t>
      </w:r>
      <w:r w:rsidRPr="00CD7119">
        <w:rPr>
          <w:rFonts w:eastAsia="Calibri"/>
          <w:b w:val="0"/>
          <w:szCs w:val="22"/>
          <w:lang w:val="ro-RO" w:eastAsia="en-US"/>
        </w:rPr>
        <w:t xml:space="preserve"> </w:t>
      </w:r>
      <w:r w:rsidRPr="00CD7119">
        <w:rPr>
          <w:rFonts w:eastAsia="Calibri"/>
          <w:b w:val="0"/>
          <w:szCs w:val="22"/>
          <w:lang w:val="en-US" w:eastAsia="en-US"/>
        </w:rPr>
        <w:t>Ակունք</w:t>
      </w:r>
      <w:r w:rsidRPr="00CD7119">
        <w:rPr>
          <w:rFonts w:eastAsia="Calibri"/>
          <w:b w:val="0"/>
          <w:szCs w:val="22"/>
          <w:lang w:val="ro-RO" w:eastAsia="en-US"/>
        </w:rPr>
        <w:t xml:space="preserve">» </w:t>
      </w:r>
      <w:r w:rsidRPr="00CD7119">
        <w:rPr>
          <w:rFonts w:eastAsia="Calibri"/>
          <w:b w:val="0"/>
          <w:szCs w:val="22"/>
          <w:lang w:val="en-US" w:eastAsia="en-US"/>
        </w:rPr>
        <w:t>փակ</w:t>
      </w:r>
      <w:r w:rsidRPr="00CD7119">
        <w:rPr>
          <w:rFonts w:eastAsia="Calibri"/>
          <w:b w:val="0"/>
          <w:szCs w:val="22"/>
          <w:lang w:val="ro-RO" w:eastAsia="en-US"/>
        </w:rPr>
        <w:t xml:space="preserve"> </w:t>
      </w:r>
      <w:r w:rsidRPr="00CD7119">
        <w:rPr>
          <w:rFonts w:eastAsia="Calibri"/>
          <w:b w:val="0"/>
          <w:szCs w:val="22"/>
          <w:lang w:val="en-US" w:eastAsia="en-US"/>
        </w:rPr>
        <w:t>բաժնետիրական</w:t>
      </w:r>
      <w:r w:rsidRPr="00CD7119">
        <w:rPr>
          <w:rFonts w:eastAsia="Calibri"/>
          <w:b w:val="0"/>
          <w:szCs w:val="22"/>
          <w:lang w:val="ro-RO" w:eastAsia="en-US"/>
        </w:rPr>
        <w:t xml:space="preserve"> </w:t>
      </w:r>
      <w:r w:rsidRPr="00CD7119">
        <w:rPr>
          <w:rFonts w:eastAsia="Calibri"/>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b w:val="0"/>
          <w:szCs w:val="22"/>
          <w:lang w:val="en-US" w:eastAsia="en-US"/>
        </w:rPr>
        <w:t>կողմից</w:t>
      </w:r>
      <w:r w:rsidRPr="00CD7119">
        <w:rPr>
          <w:rFonts w:eastAsia="Calibri"/>
          <w:b w:val="0"/>
          <w:szCs w:val="22"/>
          <w:lang w:val="ro-RO" w:eastAsia="en-US"/>
        </w:rPr>
        <w:t xml:space="preserve"> </w:t>
      </w:r>
      <w:r w:rsidRPr="00CD7119">
        <w:rPr>
          <w:rFonts w:eastAsia="Calibri"/>
          <w:b w:val="0"/>
          <w:szCs w:val="22"/>
          <w:lang w:val="en-US" w:eastAsia="en-US"/>
        </w:rPr>
        <w:t>օգտա</w:t>
      </w:r>
      <w:r w:rsidRPr="00CD7119">
        <w:rPr>
          <w:rFonts w:eastAsia="Calibri"/>
          <w:b w:val="0"/>
          <w:szCs w:val="22"/>
          <w:lang w:val="ro-RO" w:eastAsia="en-US"/>
        </w:rPr>
        <w:softHyphen/>
      </w:r>
      <w:r w:rsidRPr="00CD7119">
        <w:rPr>
          <w:rFonts w:eastAsia="Calibri"/>
          <w:b w:val="0"/>
          <w:szCs w:val="22"/>
          <w:lang w:val="en-US" w:eastAsia="en-US"/>
        </w:rPr>
        <w:t>գործվող</w:t>
      </w:r>
      <w:r w:rsidRPr="00CD7119">
        <w:rPr>
          <w:rFonts w:eastAsia="Calibri"/>
          <w:b w:val="0"/>
          <w:szCs w:val="22"/>
          <w:lang w:val="ro-RO" w:eastAsia="en-US"/>
        </w:rPr>
        <w:t xml:space="preserve"> </w:t>
      </w:r>
      <w:r w:rsidRPr="00CD7119">
        <w:rPr>
          <w:rFonts w:eastAsia="Calibri"/>
          <w:b w:val="0"/>
          <w:szCs w:val="22"/>
          <w:lang w:val="en-US" w:eastAsia="en-US"/>
        </w:rPr>
        <w:t>ու</w:t>
      </w:r>
      <w:r w:rsidRPr="00CD7119">
        <w:rPr>
          <w:rFonts w:eastAsia="Calibri"/>
          <w:b w:val="0"/>
          <w:szCs w:val="22"/>
          <w:lang w:val="ro-RO" w:eastAsia="en-US"/>
        </w:rPr>
        <w:t xml:space="preserve"> </w:t>
      </w:r>
      <w:r w:rsidRPr="00CD7119">
        <w:rPr>
          <w:rFonts w:eastAsia="Calibri"/>
          <w:b w:val="0"/>
          <w:szCs w:val="22"/>
          <w:lang w:val="en-US" w:eastAsia="en-US"/>
        </w:rPr>
        <w:t>պահպանվող</w:t>
      </w:r>
      <w:r w:rsidRPr="00CD7119">
        <w:rPr>
          <w:rFonts w:eastAsia="Calibri"/>
          <w:b w:val="0"/>
          <w:szCs w:val="22"/>
          <w:lang w:val="ro-RO" w:eastAsia="en-US"/>
        </w:rPr>
        <w:t xml:space="preserve"> </w:t>
      </w:r>
      <w:r w:rsidRPr="00CD7119">
        <w:rPr>
          <w:rFonts w:eastAsia="Calibri"/>
          <w:b w:val="0"/>
          <w:szCs w:val="22"/>
          <w:lang w:val="en-US" w:eastAsia="en-US"/>
        </w:rPr>
        <w:t>ջրային</w:t>
      </w:r>
      <w:r w:rsidRPr="00CD7119">
        <w:rPr>
          <w:rFonts w:eastAsia="Calibri"/>
          <w:b w:val="0"/>
          <w:szCs w:val="22"/>
          <w:lang w:val="ro-RO" w:eastAsia="en-US"/>
        </w:rPr>
        <w:t xml:space="preserve"> </w:t>
      </w:r>
      <w:r w:rsidRPr="00CD7119">
        <w:rPr>
          <w:rFonts w:eastAsia="Calibri"/>
          <w:b w:val="0"/>
          <w:szCs w:val="22"/>
          <w:lang w:val="en-US" w:eastAsia="en-US"/>
        </w:rPr>
        <w:t>համակարգերի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այլ</w:t>
      </w:r>
      <w:r w:rsidRPr="00CD7119">
        <w:rPr>
          <w:rFonts w:eastAsia="Calibri"/>
          <w:b w:val="0"/>
          <w:szCs w:val="22"/>
          <w:lang w:val="ro-RO" w:eastAsia="en-US"/>
        </w:rPr>
        <w:t xml:space="preserve"> </w:t>
      </w:r>
      <w:r w:rsidRPr="00CD7119">
        <w:rPr>
          <w:rFonts w:eastAsia="Calibri"/>
          <w:b w:val="0"/>
          <w:szCs w:val="22"/>
          <w:lang w:val="en-US" w:eastAsia="en-US"/>
        </w:rPr>
        <w:t>գույքի</w:t>
      </w:r>
      <w:r w:rsidRPr="00CD7119">
        <w:rPr>
          <w:rFonts w:eastAsia="Calibri"/>
          <w:b w:val="0"/>
          <w:szCs w:val="22"/>
          <w:lang w:val="ro-RO" w:eastAsia="en-US"/>
        </w:rPr>
        <w:t xml:space="preserve"> </w:t>
      </w:r>
      <w:r w:rsidRPr="00CD7119">
        <w:rPr>
          <w:rFonts w:eastAsia="Calibri"/>
          <w:b w:val="0"/>
          <w:szCs w:val="22"/>
          <w:lang w:val="en-US" w:eastAsia="en-US"/>
        </w:rPr>
        <w:t>վարձակալության</w:t>
      </w:r>
      <w:r w:rsidRPr="00CD7119">
        <w:rPr>
          <w:rFonts w:eastAsia="Calibri"/>
          <w:b w:val="0"/>
          <w:szCs w:val="22"/>
          <w:lang w:val="ro-RO" w:eastAsia="en-US"/>
        </w:rPr>
        <w:t xml:space="preserve"> </w:t>
      </w:r>
      <w:r w:rsidRPr="00CD7119">
        <w:rPr>
          <w:rFonts w:eastAsia="Calibri"/>
          <w:b w:val="0"/>
          <w:szCs w:val="22"/>
          <w:lang w:val="en-US" w:eastAsia="en-US"/>
        </w:rPr>
        <w:t>պայմանագիր</w:t>
      </w:r>
      <w:r w:rsidRPr="00CD7119">
        <w:rPr>
          <w:rFonts w:eastAsia="Calibri"/>
          <w:b w:val="0"/>
          <w:szCs w:val="22"/>
          <w:lang w:val="ro-RO" w:eastAsia="en-US"/>
        </w:rPr>
        <w:t xml:space="preserve">` 15 </w:t>
      </w:r>
      <w:r w:rsidRPr="00CD7119">
        <w:rPr>
          <w:rFonts w:eastAsia="Calibri"/>
          <w:b w:val="0"/>
          <w:szCs w:val="22"/>
          <w:lang w:val="en-US" w:eastAsia="en-US"/>
        </w:rPr>
        <w:t>տարի</w:t>
      </w:r>
      <w:r w:rsidRPr="00CD7119">
        <w:rPr>
          <w:rFonts w:eastAsia="Calibri"/>
          <w:b w:val="0"/>
          <w:szCs w:val="22"/>
          <w:lang w:val="ro-RO" w:eastAsia="en-US"/>
        </w:rPr>
        <w:t xml:space="preserve"> </w:t>
      </w:r>
      <w:r w:rsidRPr="00CD7119">
        <w:rPr>
          <w:rFonts w:eastAsia="Calibri"/>
          <w:b w:val="0"/>
          <w:szCs w:val="22"/>
          <w:lang w:val="en-US" w:eastAsia="en-US"/>
        </w:rPr>
        <w:t>ժամկետով</w:t>
      </w:r>
      <w:r w:rsidRPr="00CD7119">
        <w:rPr>
          <w:rFonts w:eastAsia="Calibri"/>
          <w:b w:val="0"/>
          <w:szCs w:val="22"/>
          <w:lang w:val="ro-RO" w:eastAsia="en-US"/>
        </w:rPr>
        <w:t xml:space="preserve"> (</w:t>
      </w:r>
      <w:r w:rsidRPr="00CD7119">
        <w:rPr>
          <w:rFonts w:eastAsia="Calibri"/>
          <w:b w:val="0"/>
          <w:szCs w:val="22"/>
          <w:lang w:val="en-US" w:eastAsia="en-US"/>
        </w:rPr>
        <w:t>Վարձա</w:t>
      </w:r>
      <w:r w:rsidRPr="00CD7119">
        <w:rPr>
          <w:rFonts w:eastAsia="Calibri"/>
          <w:b w:val="0"/>
          <w:szCs w:val="22"/>
          <w:lang w:val="ro-RO" w:eastAsia="en-US"/>
        </w:rPr>
        <w:softHyphen/>
      </w:r>
      <w:r w:rsidRPr="00CD7119">
        <w:rPr>
          <w:rFonts w:eastAsia="Calibri"/>
          <w:b w:val="0"/>
          <w:szCs w:val="22"/>
          <w:lang w:val="en-US" w:eastAsia="en-US"/>
        </w:rPr>
        <w:t>կալական</w:t>
      </w:r>
      <w:r w:rsidRPr="00CD7119">
        <w:rPr>
          <w:rFonts w:eastAsia="Calibri"/>
          <w:b w:val="0"/>
          <w:szCs w:val="22"/>
          <w:lang w:val="ro-RO" w:eastAsia="en-US"/>
        </w:rPr>
        <w:t xml:space="preserve"> </w:t>
      </w:r>
      <w:r w:rsidRPr="00CD7119">
        <w:rPr>
          <w:rFonts w:eastAsia="Calibri"/>
          <w:b w:val="0"/>
          <w:szCs w:val="22"/>
          <w:lang w:val="en-US" w:eastAsia="en-US"/>
        </w:rPr>
        <w:t>պայմանգիր</w:t>
      </w:r>
      <w:r w:rsidRPr="00CD7119">
        <w:rPr>
          <w:rFonts w:eastAsia="Calibri"/>
          <w:b w:val="0"/>
          <w:szCs w:val="22"/>
          <w:lang w:val="ro-RO" w:eastAsia="en-US"/>
        </w:rPr>
        <w:t>):</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Վարձակալական</w:t>
      </w:r>
      <w:r w:rsidRPr="00CD7119">
        <w:rPr>
          <w:rFonts w:eastAsia="Calibri"/>
          <w:b w:val="0"/>
          <w:szCs w:val="22"/>
          <w:lang w:val="ro-RO" w:eastAsia="en-US"/>
        </w:rPr>
        <w:t xml:space="preserve"> </w:t>
      </w:r>
      <w:r w:rsidRPr="00CD7119">
        <w:rPr>
          <w:rFonts w:eastAsia="Calibri"/>
          <w:b w:val="0"/>
          <w:szCs w:val="22"/>
          <w:lang w:val="en-US" w:eastAsia="en-US"/>
        </w:rPr>
        <w:t>պայմանգրի</w:t>
      </w:r>
      <w:r w:rsidRPr="00CD7119">
        <w:rPr>
          <w:rFonts w:eastAsia="Calibri"/>
          <w:b w:val="0"/>
          <w:szCs w:val="22"/>
          <w:lang w:val="ro-RO" w:eastAsia="en-US"/>
        </w:rPr>
        <w:t xml:space="preserve"> 9-</w:t>
      </w:r>
      <w:r w:rsidRPr="00CD7119">
        <w:rPr>
          <w:rFonts w:eastAsia="Calibri"/>
          <w:b w:val="0"/>
          <w:szCs w:val="22"/>
          <w:lang w:val="en-US" w:eastAsia="en-US"/>
        </w:rPr>
        <w:t>րդ</w:t>
      </w:r>
      <w:r w:rsidRPr="00CD7119">
        <w:rPr>
          <w:rFonts w:eastAsia="Calibri"/>
          <w:b w:val="0"/>
          <w:szCs w:val="22"/>
          <w:lang w:val="ro-RO" w:eastAsia="en-US"/>
        </w:rPr>
        <w:t xml:space="preserve"> </w:t>
      </w:r>
      <w:r w:rsidRPr="00CD7119">
        <w:rPr>
          <w:rFonts w:eastAsia="Calibri"/>
          <w:b w:val="0"/>
          <w:szCs w:val="22"/>
          <w:lang w:val="en-US" w:eastAsia="en-US"/>
        </w:rPr>
        <w:t>հոդվածի</w:t>
      </w:r>
      <w:r w:rsidRPr="00CD7119">
        <w:rPr>
          <w:rFonts w:eastAsia="Calibri"/>
          <w:b w:val="0"/>
          <w:szCs w:val="22"/>
          <w:lang w:val="ro-RO" w:eastAsia="en-US"/>
        </w:rPr>
        <w:t xml:space="preserve"> </w:t>
      </w:r>
      <w:r w:rsidRPr="00CD7119">
        <w:rPr>
          <w:rFonts w:eastAsia="Calibri"/>
          <w:b w:val="0"/>
          <w:szCs w:val="22"/>
          <w:lang w:val="en-US" w:eastAsia="en-US"/>
        </w:rPr>
        <w:t>համաձայն</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կողմից</w:t>
      </w:r>
      <w:r w:rsidRPr="00CD7119">
        <w:rPr>
          <w:rFonts w:eastAsia="Calibri"/>
          <w:b w:val="0"/>
          <w:szCs w:val="22"/>
          <w:lang w:val="ro-RO" w:eastAsia="en-US"/>
        </w:rPr>
        <w:t xml:space="preserve"> </w:t>
      </w:r>
      <w:r w:rsidRPr="00CD7119">
        <w:rPr>
          <w:rFonts w:eastAsia="Calibri"/>
          <w:b w:val="0"/>
          <w:szCs w:val="22"/>
          <w:lang w:val="en-US" w:eastAsia="en-US"/>
        </w:rPr>
        <w:t>մատուցվող</w:t>
      </w:r>
      <w:r w:rsidRPr="00CD7119">
        <w:rPr>
          <w:rFonts w:eastAsia="Calibri"/>
          <w:b w:val="0"/>
          <w:szCs w:val="22"/>
          <w:lang w:val="ro-RO" w:eastAsia="en-US"/>
        </w:rPr>
        <w:t xml:space="preserve"> </w:t>
      </w:r>
      <w:r w:rsidRPr="00CD7119">
        <w:rPr>
          <w:rFonts w:eastAsia="Calibri"/>
          <w:b w:val="0"/>
          <w:szCs w:val="22"/>
          <w:lang w:val="en-US" w:eastAsia="en-US"/>
        </w:rPr>
        <w:t>ջրամատակարարման</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կեղտաջրերի</w:t>
      </w:r>
      <w:r w:rsidRPr="00CD7119">
        <w:rPr>
          <w:rFonts w:eastAsia="Calibri"/>
          <w:b w:val="0"/>
          <w:szCs w:val="22"/>
          <w:lang w:val="ro-RO" w:eastAsia="en-US"/>
        </w:rPr>
        <w:t xml:space="preserve"> </w:t>
      </w:r>
      <w:r w:rsidRPr="00CD7119">
        <w:rPr>
          <w:rFonts w:eastAsia="Calibri"/>
          <w:b w:val="0"/>
          <w:szCs w:val="22"/>
          <w:lang w:val="en-US" w:eastAsia="en-US"/>
        </w:rPr>
        <w:t>հեռացման</w:t>
      </w:r>
      <w:r w:rsidRPr="00CD7119">
        <w:rPr>
          <w:rFonts w:eastAsia="Calibri"/>
          <w:b w:val="0"/>
          <w:szCs w:val="22"/>
          <w:lang w:val="ro-RO" w:eastAsia="en-US"/>
        </w:rPr>
        <w:t xml:space="preserve"> </w:t>
      </w:r>
      <w:r w:rsidRPr="00CD7119">
        <w:rPr>
          <w:rFonts w:eastAsia="Calibri"/>
          <w:b w:val="0"/>
          <w:szCs w:val="22"/>
          <w:lang w:val="en-US" w:eastAsia="en-US"/>
        </w:rPr>
        <w:t>ծառայությունների</w:t>
      </w:r>
      <w:r w:rsidRPr="00CD7119">
        <w:rPr>
          <w:rFonts w:eastAsia="Calibri"/>
          <w:b w:val="0"/>
          <w:szCs w:val="22"/>
          <w:lang w:val="ro-RO" w:eastAsia="en-US"/>
        </w:rPr>
        <w:t xml:space="preserve"> </w:t>
      </w:r>
      <w:r w:rsidRPr="00CD7119">
        <w:rPr>
          <w:rFonts w:eastAsia="Calibri"/>
          <w:b w:val="0"/>
          <w:szCs w:val="22"/>
          <w:lang w:val="en-US" w:eastAsia="en-US"/>
        </w:rPr>
        <w:t>սակագները</w:t>
      </w:r>
      <w:r w:rsidRPr="00CD7119">
        <w:rPr>
          <w:rFonts w:eastAsia="Calibri"/>
          <w:b w:val="0"/>
          <w:szCs w:val="22"/>
          <w:lang w:val="ro-RO" w:eastAsia="en-US"/>
        </w:rPr>
        <w:t xml:space="preserve"> </w:t>
      </w:r>
      <w:r w:rsidRPr="00CD7119">
        <w:rPr>
          <w:rFonts w:eastAsia="Calibri"/>
          <w:b w:val="0"/>
          <w:szCs w:val="22"/>
          <w:lang w:val="en-US" w:eastAsia="en-US"/>
        </w:rPr>
        <w:t>կարգավորվում</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հաստավում</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w:t>
      </w:r>
      <w:r w:rsidRPr="00CD7119">
        <w:rPr>
          <w:rFonts w:eastAsia="Calibri"/>
          <w:b w:val="0"/>
          <w:szCs w:val="22"/>
          <w:lang w:val="en-US" w:eastAsia="en-US"/>
        </w:rPr>
        <w:t>Հանրային</w:t>
      </w:r>
      <w:r w:rsidRPr="00CD7119">
        <w:rPr>
          <w:rFonts w:eastAsia="Calibri"/>
          <w:b w:val="0"/>
          <w:szCs w:val="22"/>
          <w:lang w:val="ro-RO" w:eastAsia="en-US"/>
        </w:rPr>
        <w:t xml:space="preserve"> </w:t>
      </w:r>
      <w:r w:rsidRPr="00CD7119">
        <w:rPr>
          <w:rFonts w:eastAsia="Calibri"/>
          <w:b w:val="0"/>
          <w:szCs w:val="22"/>
          <w:lang w:val="en-US" w:eastAsia="en-US"/>
        </w:rPr>
        <w:t>ծառայությունները</w:t>
      </w:r>
      <w:r w:rsidRPr="00CD7119">
        <w:rPr>
          <w:rFonts w:eastAsia="Calibri"/>
          <w:b w:val="0"/>
          <w:szCs w:val="22"/>
          <w:lang w:val="ro-RO" w:eastAsia="en-US"/>
        </w:rPr>
        <w:t xml:space="preserve"> </w:t>
      </w:r>
      <w:r w:rsidRPr="00CD7119">
        <w:rPr>
          <w:rFonts w:eastAsia="Calibri"/>
          <w:b w:val="0"/>
          <w:szCs w:val="22"/>
          <w:lang w:val="en-US" w:eastAsia="en-US"/>
        </w:rPr>
        <w:t>կարգավորող</w:t>
      </w:r>
      <w:r w:rsidRPr="00CD7119">
        <w:rPr>
          <w:rFonts w:eastAsia="Calibri"/>
          <w:b w:val="0"/>
          <w:szCs w:val="22"/>
          <w:lang w:val="ro-RO" w:eastAsia="en-US"/>
        </w:rPr>
        <w:t xml:space="preserve"> </w:t>
      </w:r>
      <w:r w:rsidRPr="00CD7119">
        <w:rPr>
          <w:rFonts w:eastAsia="Calibri"/>
          <w:b w:val="0"/>
          <w:szCs w:val="22"/>
          <w:lang w:val="en-US" w:eastAsia="en-US"/>
        </w:rPr>
        <w:t>հանձնաժողովի</w:t>
      </w:r>
      <w:r w:rsidRPr="00CD7119">
        <w:rPr>
          <w:rFonts w:eastAsia="Calibri"/>
          <w:b w:val="0"/>
          <w:szCs w:val="22"/>
          <w:lang w:val="ro-RO" w:eastAsia="en-US"/>
        </w:rPr>
        <w:t xml:space="preserve"> </w:t>
      </w:r>
      <w:r w:rsidRPr="00CD7119">
        <w:rPr>
          <w:rFonts w:eastAsia="Calibri"/>
          <w:b w:val="0"/>
          <w:szCs w:val="22"/>
          <w:lang w:val="en-US" w:eastAsia="en-US"/>
        </w:rPr>
        <w:t>կողմից</w:t>
      </w:r>
      <w:r w:rsidRPr="00CD7119">
        <w:rPr>
          <w:rFonts w:eastAsia="Calibri"/>
          <w:b w:val="0"/>
          <w:szCs w:val="22"/>
          <w:lang w:val="ro-RO" w:eastAsia="en-US"/>
        </w:rPr>
        <w:t>:</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Միաժամանակ</w:t>
      </w:r>
      <w:r w:rsidRPr="00CD7119">
        <w:rPr>
          <w:rFonts w:eastAsia="Calibri"/>
          <w:b w:val="0"/>
          <w:szCs w:val="22"/>
          <w:lang w:val="ro-RO" w:eastAsia="en-US"/>
        </w:rPr>
        <w:t xml:space="preserve"> </w:t>
      </w:r>
      <w:r w:rsidRPr="00CD7119">
        <w:rPr>
          <w:rFonts w:eastAsia="Calibri"/>
          <w:b w:val="0"/>
          <w:szCs w:val="22"/>
          <w:lang w:val="en-US" w:eastAsia="en-US"/>
        </w:rPr>
        <w:t>Վարձա</w:t>
      </w:r>
      <w:r w:rsidRPr="00CD7119">
        <w:rPr>
          <w:rFonts w:eastAsia="Calibri"/>
          <w:b w:val="0"/>
          <w:szCs w:val="22"/>
          <w:lang w:val="ro-RO" w:eastAsia="en-US"/>
        </w:rPr>
        <w:softHyphen/>
      </w:r>
      <w:r w:rsidRPr="00CD7119">
        <w:rPr>
          <w:rFonts w:eastAsia="Calibri"/>
          <w:b w:val="0"/>
          <w:szCs w:val="22"/>
          <w:lang w:val="en-US" w:eastAsia="en-US"/>
        </w:rPr>
        <w:t>կա</w:t>
      </w:r>
      <w:r w:rsidRPr="00CD7119">
        <w:rPr>
          <w:rFonts w:eastAsia="Calibri"/>
          <w:b w:val="0"/>
          <w:szCs w:val="22"/>
          <w:lang w:val="ro-RO" w:eastAsia="en-US"/>
        </w:rPr>
        <w:softHyphen/>
      </w:r>
      <w:r w:rsidRPr="00CD7119">
        <w:rPr>
          <w:rFonts w:eastAsia="Calibri"/>
          <w:b w:val="0"/>
          <w:szCs w:val="22"/>
          <w:lang w:val="en-US" w:eastAsia="en-US"/>
        </w:rPr>
        <w:t>լու</w:t>
      </w:r>
      <w:r w:rsidRPr="00CD7119">
        <w:rPr>
          <w:rFonts w:eastAsia="Calibri"/>
          <w:b w:val="0"/>
          <w:szCs w:val="22"/>
          <w:lang w:val="ro-RO" w:eastAsia="en-US"/>
        </w:rPr>
        <w:softHyphen/>
      </w:r>
      <w:r w:rsidRPr="00CD7119">
        <w:rPr>
          <w:rFonts w:eastAsia="Calibri"/>
          <w:b w:val="0"/>
          <w:szCs w:val="22"/>
          <w:lang w:val="en-US" w:eastAsia="en-US"/>
        </w:rPr>
        <w:t>թյան</w:t>
      </w:r>
      <w:r w:rsidRPr="00CD7119">
        <w:rPr>
          <w:rFonts w:eastAsia="Calibri"/>
          <w:b w:val="0"/>
          <w:szCs w:val="22"/>
          <w:lang w:val="ro-RO" w:eastAsia="en-US"/>
        </w:rPr>
        <w:t xml:space="preserve"> </w:t>
      </w:r>
      <w:r w:rsidRPr="00CD7119">
        <w:rPr>
          <w:rFonts w:eastAsia="Calibri"/>
          <w:b w:val="0"/>
          <w:szCs w:val="22"/>
          <w:lang w:val="en-US" w:eastAsia="en-US"/>
        </w:rPr>
        <w:t>պայմանագրի</w:t>
      </w:r>
      <w:r w:rsidRPr="00CD7119">
        <w:rPr>
          <w:rFonts w:eastAsia="Calibri"/>
          <w:b w:val="0"/>
          <w:szCs w:val="22"/>
          <w:lang w:val="ro-RO" w:eastAsia="en-US"/>
        </w:rPr>
        <w:t xml:space="preserve"> 8-</w:t>
      </w:r>
      <w:r w:rsidRPr="00CD7119">
        <w:rPr>
          <w:rFonts w:eastAsia="Calibri"/>
          <w:b w:val="0"/>
          <w:szCs w:val="22"/>
          <w:lang w:val="en-US" w:eastAsia="en-US"/>
        </w:rPr>
        <w:t>րդ</w:t>
      </w:r>
      <w:r w:rsidRPr="00CD7119">
        <w:rPr>
          <w:rFonts w:eastAsia="Calibri"/>
          <w:b w:val="0"/>
          <w:szCs w:val="22"/>
          <w:lang w:val="ro-RO" w:eastAsia="en-US"/>
        </w:rPr>
        <w:t xml:space="preserve"> </w:t>
      </w:r>
      <w:r w:rsidRPr="00CD7119">
        <w:rPr>
          <w:rFonts w:eastAsia="Calibri"/>
          <w:b w:val="0"/>
          <w:szCs w:val="22"/>
          <w:lang w:val="en-US" w:eastAsia="en-US"/>
        </w:rPr>
        <w:t>հոդվածի</w:t>
      </w:r>
      <w:r w:rsidRPr="00CD7119">
        <w:rPr>
          <w:rFonts w:eastAsia="Calibri"/>
          <w:b w:val="0"/>
          <w:szCs w:val="22"/>
          <w:lang w:val="ro-RO" w:eastAsia="en-US"/>
        </w:rPr>
        <w:t xml:space="preserve"> </w:t>
      </w:r>
      <w:r w:rsidRPr="00CD7119">
        <w:rPr>
          <w:rFonts w:eastAsia="Calibri"/>
          <w:b w:val="0"/>
          <w:szCs w:val="22"/>
          <w:lang w:val="en-US" w:eastAsia="en-US"/>
        </w:rPr>
        <w:t>համաձայն</w:t>
      </w:r>
      <w:r w:rsidRPr="00CD7119">
        <w:rPr>
          <w:rFonts w:eastAsia="Calibri"/>
          <w:b w:val="0"/>
          <w:szCs w:val="22"/>
          <w:lang w:val="ro-RO" w:eastAsia="en-US"/>
        </w:rPr>
        <w:t xml:space="preserve"> </w:t>
      </w:r>
      <w:r w:rsidRPr="00CD7119">
        <w:rPr>
          <w:rFonts w:eastAsia="Calibri"/>
          <w:b w:val="0"/>
          <w:szCs w:val="22"/>
          <w:lang w:val="en-US" w:eastAsia="en-US"/>
        </w:rPr>
        <w:t>Ընկերությունը</w:t>
      </w:r>
      <w:r w:rsidRPr="00CD7119">
        <w:rPr>
          <w:rFonts w:eastAsia="Calibri"/>
          <w:b w:val="0"/>
          <w:szCs w:val="22"/>
          <w:lang w:val="ro-RO" w:eastAsia="en-US"/>
        </w:rPr>
        <w:t xml:space="preserve"> </w:t>
      </w:r>
      <w:r w:rsidRPr="00CD7119">
        <w:rPr>
          <w:rFonts w:eastAsia="Calibri"/>
          <w:b w:val="0"/>
          <w:szCs w:val="22"/>
          <w:lang w:val="en-US" w:eastAsia="en-US"/>
        </w:rPr>
        <w:t>պարտավոր</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յուրաքանչյուր</w:t>
      </w:r>
      <w:r w:rsidRPr="00CD7119">
        <w:rPr>
          <w:rFonts w:eastAsia="Calibri"/>
          <w:b w:val="0"/>
          <w:szCs w:val="22"/>
          <w:lang w:val="ro-RO" w:eastAsia="en-US"/>
        </w:rPr>
        <w:t xml:space="preserve"> </w:t>
      </w:r>
      <w:r w:rsidRPr="00CD7119">
        <w:rPr>
          <w:rFonts w:eastAsia="Calibri"/>
          <w:b w:val="0"/>
          <w:szCs w:val="22"/>
          <w:lang w:val="en-US" w:eastAsia="en-US"/>
        </w:rPr>
        <w:t>կիսամյակ</w:t>
      </w:r>
      <w:r w:rsidRPr="00CD7119">
        <w:rPr>
          <w:rFonts w:eastAsia="Calibri"/>
          <w:b w:val="0"/>
          <w:szCs w:val="22"/>
          <w:lang w:val="ro-RO" w:eastAsia="en-US"/>
        </w:rPr>
        <w:t xml:space="preserve"> </w:t>
      </w:r>
      <w:r w:rsidRPr="00CD7119">
        <w:rPr>
          <w:rFonts w:eastAsia="Calibri"/>
          <w:b w:val="0"/>
          <w:szCs w:val="22"/>
          <w:lang w:val="en-US" w:eastAsia="en-US"/>
        </w:rPr>
        <w:t>վճարել</w:t>
      </w:r>
      <w:r w:rsidRPr="00CD7119">
        <w:rPr>
          <w:rFonts w:eastAsia="Calibri"/>
          <w:b w:val="0"/>
          <w:szCs w:val="22"/>
          <w:lang w:val="ro-RO" w:eastAsia="en-US"/>
        </w:rPr>
        <w:t xml:space="preserve"> </w:t>
      </w:r>
      <w:r w:rsidRPr="00CD7119">
        <w:rPr>
          <w:rFonts w:eastAsia="Calibri"/>
          <w:b w:val="0"/>
          <w:szCs w:val="22"/>
          <w:lang w:val="en-US" w:eastAsia="en-US"/>
        </w:rPr>
        <w:t>վարձակալության</w:t>
      </w:r>
      <w:r w:rsidRPr="00CD7119">
        <w:rPr>
          <w:rFonts w:eastAsia="Calibri"/>
          <w:b w:val="0"/>
          <w:szCs w:val="22"/>
          <w:lang w:val="ro-RO" w:eastAsia="en-US"/>
        </w:rPr>
        <w:t xml:space="preserve"> </w:t>
      </w:r>
      <w:r w:rsidRPr="00CD7119">
        <w:rPr>
          <w:rFonts w:eastAsia="Calibri"/>
          <w:b w:val="0"/>
          <w:szCs w:val="22"/>
          <w:lang w:val="en-US" w:eastAsia="en-US"/>
        </w:rPr>
        <w:t>վճար</w:t>
      </w:r>
      <w:r w:rsidRPr="00CD7119">
        <w:rPr>
          <w:rFonts w:eastAsia="Calibri"/>
          <w:b w:val="0"/>
          <w:szCs w:val="22"/>
          <w:lang w:val="ro-RO" w:eastAsia="en-US"/>
        </w:rPr>
        <w:t xml:space="preserve">` </w:t>
      </w:r>
      <w:r w:rsidRPr="00CD7119">
        <w:rPr>
          <w:rFonts w:eastAsia="Calibri"/>
          <w:b w:val="0"/>
          <w:szCs w:val="22"/>
          <w:lang w:val="en-US" w:eastAsia="en-US"/>
        </w:rPr>
        <w:t>համաձայն</w:t>
      </w:r>
      <w:r w:rsidRPr="00CD7119">
        <w:rPr>
          <w:rFonts w:eastAsia="Calibri"/>
          <w:b w:val="0"/>
          <w:szCs w:val="22"/>
          <w:lang w:val="ro-RO" w:eastAsia="en-US"/>
        </w:rPr>
        <w:t xml:space="preserve"> </w:t>
      </w:r>
      <w:r w:rsidRPr="00CD7119">
        <w:rPr>
          <w:rFonts w:eastAsia="Calibri"/>
          <w:b w:val="0"/>
          <w:szCs w:val="22"/>
          <w:lang w:val="en-US" w:eastAsia="en-US"/>
        </w:rPr>
        <w:t>նախա</w:t>
      </w:r>
      <w:r w:rsidRPr="00CD7119">
        <w:rPr>
          <w:rFonts w:eastAsia="Calibri"/>
          <w:b w:val="0"/>
          <w:szCs w:val="22"/>
          <w:lang w:val="ro-RO" w:eastAsia="en-US"/>
        </w:rPr>
        <w:softHyphen/>
      </w:r>
      <w:r w:rsidRPr="00CD7119">
        <w:rPr>
          <w:rFonts w:eastAsia="Calibri"/>
          <w:b w:val="0"/>
          <w:szCs w:val="22"/>
          <w:lang w:val="en-US" w:eastAsia="en-US"/>
        </w:rPr>
        <w:t>տեսված</w:t>
      </w:r>
      <w:r w:rsidRPr="00CD7119">
        <w:rPr>
          <w:rFonts w:eastAsia="Calibri"/>
          <w:b w:val="0"/>
          <w:szCs w:val="22"/>
          <w:lang w:val="ro-RO" w:eastAsia="en-US"/>
        </w:rPr>
        <w:t xml:space="preserve"> </w:t>
      </w:r>
      <w:r w:rsidRPr="00CD7119">
        <w:rPr>
          <w:rFonts w:eastAsia="Calibri"/>
          <w:b w:val="0"/>
          <w:szCs w:val="22"/>
          <w:lang w:val="en-US" w:eastAsia="en-US"/>
        </w:rPr>
        <w:t>վար</w:t>
      </w:r>
      <w:r w:rsidRPr="00CD7119">
        <w:rPr>
          <w:rFonts w:eastAsia="Calibri"/>
          <w:b w:val="0"/>
          <w:szCs w:val="22"/>
          <w:lang w:val="ro-RO" w:eastAsia="en-US"/>
        </w:rPr>
        <w:softHyphen/>
      </w:r>
      <w:r w:rsidRPr="00CD7119">
        <w:rPr>
          <w:rFonts w:eastAsia="Calibri"/>
          <w:b w:val="0"/>
          <w:szCs w:val="22"/>
          <w:lang w:val="en-US" w:eastAsia="en-US"/>
        </w:rPr>
        <w:t>ձա</w:t>
      </w:r>
      <w:r w:rsidRPr="00CD7119">
        <w:rPr>
          <w:rFonts w:eastAsia="Calibri"/>
          <w:b w:val="0"/>
          <w:szCs w:val="22"/>
          <w:lang w:val="ro-RO" w:eastAsia="en-US"/>
        </w:rPr>
        <w:softHyphen/>
      </w:r>
      <w:r w:rsidRPr="00CD7119">
        <w:rPr>
          <w:rFonts w:eastAsia="Calibri"/>
          <w:b w:val="0"/>
          <w:szCs w:val="22"/>
          <w:lang w:val="en-US" w:eastAsia="en-US"/>
        </w:rPr>
        <w:t>կալության</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վճարման</w:t>
      </w:r>
      <w:r w:rsidRPr="00CD7119">
        <w:rPr>
          <w:rFonts w:eastAsia="Calibri"/>
          <w:b w:val="0"/>
          <w:szCs w:val="22"/>
          <w:lang w:val="ro-RO" w:eastAsia="en-US"/>
        </w:rPr>
        <w:t xml:space="preserve"> </w:t>
      </w:r>
      <w:r w:rsidRPr="00CD7119">
        <w:rPr>
          <w:rFonts w:eastAsia="Calibri"/>
          <w:b w:val="0"/>
          <w:szCs w:val="22"/>
          <w:lang w:val="en-US" w:eastAsia="en-US"/>
        </w:rPr>
        <w:t>ժամանակացույցի</w:t>
      </w:r>
      <w:r w:rsidRPr="00CD7119">
        <w:rPr>
          <w:rFonts w:eastAsia="Calibri"/>
          <w:b w:val="0"/>
          <w:szCs w:val="22"/>
          <w:lang w:val="ro-RO" w:eastAsia="en-US"/>
        </w:rPr>
        <w:t xml:space="preserve">: </w:t>
      </w:r>
      <w:r w:rsidRPr="00CD7119">
        <w:rPr>
          <w:rFonts w:eastAsia="Calibri"/>
          <w:b w:val="0"/>
          <w:szCs w:val="22"/>
          <w:lang w:val="en-US" w:eastAsia="en-US"/>
        </w:rPr>
        <w:t>Վարձակալության</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ամբողջական</w:t>
      </w:r>
      <w:r w:rsidRPr="00CD7119">
        <w:rPr>
          <w:rFonts w:eastAsia="Calibri"/>
          <w:b w:val="0"/>
          <w:szCs w:val="22"/>
          <w:lang w:val="ro-RO" w:eastAsia="en-US"/>
        </w:rPr>
        <w:t xml:space="preserve"> </w:t>
      </w:r>
      <w:r w:rsidRPr="00CD7119">
        <w:rPr>
          <w:rFonts w:eastAsia="Calibri"/>
          <w:b w:val="0"/>
          <w:szCs w:val="22"/>
          <w:lang w:val="en-US" w:eastAsia="en-US"/>
        </w:rPr>
        <w:t>գումարը</w:t>
      </w:r>
      <w:r w:rsidRPr="00CD7119">
        <w:rPr>
          <w:rFonts w:eastAsia="Calibri"/>
          <w:b w:val="0"/>
          <w:szCs w:val="22"/>
          <w:lang w:val="ro-RO" w:eastAsia="en-US"/>
        </w:rPr>
        <w:t xml:space="preserve"> </w:t>
      </w:r>
      <w:r w:rsidRPr="00CD7119">
        <w:rPr>
          <w:rFonts w:eastAsia="Calibri"/>
          <w:b w:val="0"/>
          <w:szCs w:val="22"/>
          <w:lang w:val="en-US" w:eastAsia="en-US"/>
        </w:rPr>
        <w:t>կազմում</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008F6C12">
        <w:rPr>
          <w:rFonts w:eastAsia="Calibri"/>
          <w:b w:val="0"/>
          <w:szCs w:val="22"/>
          <w:lang w:val="ro-RO" w:eastAsia="en-US"/>
        </w:rPr>
        <w:t>80.43</w:t>
      </w:r>
      <w:r w:rsidRPr="00CD7119">
        <w:rPr>
          <w:rFonts w:eastAsia="Calibri"/>
          <w:b w:val="0"/>
          <w:szCs w:val="22"/>
          <w:lang w:val="ro-RO" w:eastAsia="en-US"/>
        </w:rPr>
        <w:t xml:space="preserve">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ՀՀ</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որից</w:t>
      </w:r>
      <w:r w:rsidRPr="00CD7119">
        <w:rPr>
          <w:rFonts w:eastAsia="Calibri"/>
          <w:b w:val="0"/>
          <w:szCs w:val="22"/>
          <w:lang w:val="ro-RO" w:eastAsia="en-US"/>
        </w:rPr>
        <w:t xml:space="preserve"> 2019</w:t>
      </w:r>
      <w:r w:rsidRPr="00CD7119">
        <w:rPr>
          <w:rFonts w:eastAsia="Calibri"/>
          <w:b w:val="0"/>
          <w:szCs w:val="22"/>
          <w:lang w:val="en-US" w:eastAsia="en-US"/>
        </w:rPr>
        <w:t>թ</w:t>
      </w:r>
      <w:r w:rsidRPr="00CD7119">
        <w:rPr>
          <w:rFonts w:eastAsia="Calibri"/>
          <w:b w:val="0"/>
          <w:szCs w:val="22"/>
          <w:lang w:val="ro-RO" w:eastAsia="en-US"/>
        </w:rPr>
        <w:t xml:space="preserve">. </w:t>
      </w:r>
      <w:r w:rsidR="008F6C12">
        <w:rPr>
          <w:rFonts w:eastAsia="Calibri"/>
          <w:b w:val="0"/>
          <w:szCs w:val="22"/>
          <w:lang w:val="ro-RO" w:eastAsia="en-US"/>
        </w:rPr>
        <w:t>2.0</w:t>
      </w:r>
      <w:r w:rsidRPr="00CD7119">
        <w:rPr>
          <w:rFonts w:eastAsia="Calibri"/>
          <w:b w:val="0"/>
          <w:szCs w:val="22"/>
          <w:lang w:val="ro-RO" w:eastAsia="en-US"/>
        </w:rPr>
        <w:t xml:space="preserve">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Հարկ</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նաև</w:t>
      </w:r>
      <w:r w:rsidRPr="00CD7119">
        <w:rPr>
          <w:rFonts w:eastAsia="Calibri"/>
          <w:b w:val="0"/>
          <w:szCs w:val="22"/>
          <w:lang w:val="ro-RO" w:eastAsia="en-US"/>
        </w:rPr>
        <w:t xml:space="preserve"> </w:t>
      </w:r>
      <w:r w:rsidRPr="00CD7119">
        <w:rPr>
          <w:rFonts w:eastAsia="Calibri"/>
          <w:b w:val="0"/>
          <w:szCs w:val="22"/>
          <w:lang w:val="en-US" w:eastAsia="en-US"/>
        </w:rPr>
        <w:t>նշել</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Ընկերությունն</w:t>
      </w:r>
      <w:r w:rsidRPr="00CD7119">
        <w:rPr>
          <w:rFonts w:eastAsia="Calibri"/>
          <w:b w:val="0"/>
          <w:szCs w:val="22"/>
          <w:lang w:val="ro-RO" w:eastAsia="en-US"/>
        </w:rPr>
        <w:t xml:space="preserve"> </w:t>
      </w:r>
      <w:r w:rsidRPr="00CD7119">
        <w:rPr>
          <w:rFonts w:eastAsia="Calibri"/>
          <w:b w:val="0"/>
          <w:szCs w:val="22"/>
          <w:lang w:val="en-US" w:eastAsia="en-US"/>
        </w:rPr>
        <w:t>ապահովել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Վարձակալական</w:t>
      </w:r>
      <w:r w:rsidRPr="00CD7119">
        <w:rPr>
          <w:rFonts w:eastAsia="Calibri"/>
          <w:b w:val="0"/>
          <w:szCs w:val="22"/>
          <w:lang w:val="ro-RO" w:eastAsia="en-US"/>
        </w:rPr>
        <w:t xml:space="preserve"> </w:t>
      </w:r>
      <w:r w:rsidRPr="00CD7119">
        <w:rPr>
          <w:rFonts w:eastAsia="Calibri"/>
          <w:b w:val="0"/>
          <w:szCs w:val="22"/>
          <w:lang w:val="en-US" w:eastAsia="en-US"/>
        </w:rPr>
        <w:t>պայմանագրով</w:t>
      </w:r>
      <w:r w:rsidRPr="00CD7119">
        <w:rPr>
          <w:rFonts w:eastAsia="Calibri"/>
          <w:b w:val="0"/>
          <w:szCs w:val="22"/>
          <w:lang w:val="ro-RO" w:eastAsia="en-US"/>
        </w:rPr>
        <w:t xml:space="preserve"> 2019</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վարձակալական</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կիսամյակային</w:t>
      </w:r>
      <w:r w:rsidRPr="00CD7119">
        <w:rPr>
          <w:rFonts w:eastAsia="Calibri"/>
          <w:b w:val="0"/>
          <w:szCs w:val="22"/>
          <w:lang w:val="ro-RO" w:eastAsia="en-US"/>
        </w:rPr>
        <w:t xml:space="preserve"> </w:t>
      </w:r>
      <w:r w:rsidRPr="00CD7119">
        <w:rPr>
          <w:rFonts w:eastAsia="Calibri"/>
          <w:b w:val="0"/>
          <w:szCs w:val="22"/>
          <w:lang w:val="en-US" w:eastAsia="en-US"/>
        </w:rPr>
        <w:t>առաջին</w:t>
      </w:r>
      <w:r w:rsidRPr="00CD7119">
        <w:rPr>
          <w:rFonts w:eastAsia="Calibri"/>
          <w:b w:val="0"/>
          <w:szCs w:val="22"/>
          <w:lang w:val="ro-RO" w:eastAsia="en-US"/>
        </w:rPr>
        <w:t xml:space="preserve"> </w:t>
      </w:r>
      <w:r w:rsidRPr="00CD7119">
        <w:rPr>
          <w:rFonts w:eastAsia="Calibri"/>
          <w:b w:val="0"/>
          <w:szCs w:val="22"/>
          <w:lang w:val="en-US" w:eastAsia="en-US"/>
        </w:rPr>
        <w:t>վճարումը</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ro-RO" w:eastAsia="en-US"/>
        </w:rPr>
        <w:t>2018</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ընթացքում</w:t>
      </w:r>
      <w:r w:rsidRPr="00CD7119">
        <w:rPr>
          <w:rFonts w:eastAsia="Calibri"/>
          <w:b w:val="0"/>
          <w:szCs w:val="22"/>
          <w:lang w:val="ro-RO" w:eastAsia="en-US"/>
        </w:rPr>
        <w:t xml:space="preserve"> </w:t>
      </w:r>
      <w:r w:rsidRPr="00CD7119">
        <w:rPr>
          <w:rFonts w:eastAsia="Calibri"/>
          <w:b w:val="0"/>
          <w:szCs w:val="22"/>
          <w:lang w:val="en-US" w:eastAsia="en-US"/>
        </w:rPr>
        <w:t>Վեոլիա</w:t>
      </w:r>
      <w:r w:rsidRPr="00CD7119">
        <w:rPr>
          <w:rFonts w:eastAsia="Calibri"/>
          <w:b w:val="0"/>
          <w:szCs w:val="22"/>
          <w:lang w:val="ro-RO" w:eastAsia="en-US"/>
        </w:rPr>
        <w:t xml:space="preserve"> </w:t>
      </w:r>
      <w:r w:rsidRPr="00CD7119">
        <w:rPr>
          <w:rFonts w:eastAsia="Calibri"/>
          <w:b w:val="0"/>
          <w:szCs w:val="22"/>
          <w:lang w:val="en-US" w:eastAsia="en-US"/>
        </w:rPr>
        <w:t>Ջուր</w:t>
      </w:r>
      <w:r w:rsidRPr="00CD7119">
        <w:rPr>
          <w:rFonts w:eastAsia="Calibri"/>
          <w:b w:val="0"/>
          <w:szCs w:val="22"/>
          <w:lang w:val="ro-RO" w:eastAsia="en-US"/>
        </w:rPr>
        <w:t xml:space="preserve"> </w:t>
      </w:r>
      <w:r w:rsidRPr="00CD7119">
        <w:rPr>
          <w:rFonts w:eastAsia="Calibri"/>
          <w:b w:val="0"/>
          <w:szCs w:val="22"/>
          <w:lang w:val="en-US" w:eastAsia="en-US"/>
        </w:rPr>
        <w:t>ՓԲԸ</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այսուհետ</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t xml:space="preserve">) </w:t>
      </w:r>
      <w:r w:rsidRPr="00CD7119">
        <w:rPr>
          <w:rFonts w:eastAsia="Calibri"/>
          <w:b w:val="0"/>
          <w:szCs w:val="22"/>
          <w:lang w:val="en-US" w:eastAsia="en-US"/>
        </w:rPr>
        <w:t>ընդամենը</w:t>
      </w:r>
      <w:r w:rsidRPr="00CD7119">
        <w:rPr>
          <w:rFonts w:eastAsia="Calibri"/>
          <w:b w:val="0"/>
          <w:szCs w:val="22"/>
          <w:lang w:val="ro-RO" w:eastAsia="en-US"/>
        </w:rPr>
        <w:t xml:space="preserve"> </w:t>
      </w:r>
      <w:r w:rsidRPr="00CD7119">
        <w:rPr>
          <w:rFonts w:eastAsia="Calibri"/>
          <w:b w:val="0"/>
          <w:szCs w:val="22"/>
          <w:lang w:val="en-US" w:eastAsia="en-US"/>
        </w:rPr>
        <w:t>եկամուտները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21.4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նույն</w:t>
      </w:r>
      <w:r w:rsidRPr="00CD7119">
        <w:rPr>
          <w:rFonts w:eastAsia="Calibri"/>
          <w:b w:val="0"/>
          <w:szCs w:val="22"/>
          <w:lang w:val="ro-RO" w:eastAsia="en-US"/>
        </w:rPr>
        <w:t xml:space="preserve"> </w:t>
      </w:r>
      <w:r w:rsidRPr="00CD7119">
        <w:rPr>
          <w:rFonts w:eastAsia="Calibri"/>
          <w:b w:val="0"/>
          <w:szCs w:val="22"/>
          <w:lang w:val="en-US" w:eastAsia="en-US"/>
        </w:rPr>
        <w:t>ժամանայկաշրջանի</w:t>
      </w:r>
      <w:r w:rsidRPr="00CD7119">
        <w:rPr>
          <w:rFonts w:eastAsia="Calibri"/>
          <w:b w:val="0"/>
          <w:szCs w:val="22"/>
          <w:lang w:val="ro-RO" w:eastAsia="en-US"/>
        </w:rPr>
        <w:t xml:space="preserve"> 17.7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դիմաց</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ժամանակաշրջանից</w:t>
      </w:r>
      <w:r w:rsidRPr="00CD7119">
        <w:rPr>
          <w:rFonts w:eastAsia="Calibri"/>
          <w:b w:val="0"/>
          <w:szCs w:val="22"/>
          <w:lang w:val="ro-RO" w:eastAsia="en-US"/>
        </w:rPr>
        <w:t xml:space="preserve"> 3.7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w:t>
      </w: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ընդամենը</w:t>
      </w:r>
      <w:r w:rsidRPr="00CD7119">
        <w:rPr>
          <w:rFonts w:eastAsia="Calibri"/>
          <w:b w:val="0"/>
          <w:szCs w:val="22"/>
          <w:lang w:val="ro-RO" w:eastAsia="en-US"/>
        </w:rPr>
        <w:t xml:space="preserve"> </w:t>
      </w:r>
      <w:r w:rsidRPr="00CD7119">
        <w:rPr>
          <w:rFonts w:eastAsia="Calibri"/>
          <w:b w:val="0"/>
          <w:szCs w:val="22"/>
          <w:lang w:val="en-US" w:eastAsia="en-US"/>
        </w:rPr>
        <w:t>եկամուտները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9.1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համապատասխան</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8.1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դիմաց</w:t>
      </w:r>
      <w:r w:rsidRPr="00CD7119">
        <w:rPr>
          <w:rFonts w:eastAsia="Calibri"/>
          <w:b w:val="0"/>
          <w:szCs w:val="22"/>
          <w:lang w:val="ro-RO" w:eastAsia="en-US"/>
        </w:rPr>
        <w:t xml:space="preserve">, </w:t>
      </w:r>
      <w:r w:rsidRPr="00CD7119">
        <w:rPr>
          <w:rFonts w:eastAsia="Calibri"/>
          <w:b w:val="0"/>
          <w:szCs w:val="22"/>
          <w:lang w:val="en-US" w:eastAsia="en-US"/>
        </w:rPr>
        <w:t>այն</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1.0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կամ</w:t>
      </w:r>
      <w:r w:rsidRPr="00CD7119">
        <w:rPr>
          <w:rFonts w:eastAsia="Calibri"/>
          <w:b w:val="0"/>
          <w:szCs w:val="22"/>
          <w:lang w:val="ro-RO" w:eastAsia="en-US"/>
        </w:rPr>
        <w:t xml:space="preserve"> 13.1%-</w:t>
      </w:r>
      <w:r w:rsidRPr="00CD7119">
        <w:rPr>
          <w:rFonts w:eastAsia="Calibri"/>
          <w:b w:val="0"/>
          <w:szCs w:val="22"/>
          <w:lang w:val="en-US" w:eastAsia="en-US"/>
        </w:rPr>
        <w:t>ով</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ro-RO" w:eastAsia="en-US"/>
        </w:rPr>
        <w:t xml:space="preserve">2018 </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ընթացքում</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ծախսերը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19.4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նույն</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18.1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փոխարեն</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1.3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w:t>
      </w:r>
      <w:r w:rsidRPr="00CD7119">
        <w:rPr>
          <w:rFonts w:eastAsia="Calibri"/>
          <w:b w:val="0"/>
          <w:szCs w:val="22"/>
          <w:lang w:val="en-US" w:eastAsia="en-US"/>
        </w:rPr>
        <w:t>միջանկյալւ</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այն</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7.5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նույն</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7.2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փոխարեն</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ժամանակաշրջանից</w:t>
      </w:r>
      <w:r w:rsidRPr="00CD7119">
        <w:rPr>
          <w:rFonts w:eastAsia="Calibri"/>
          <w:b w:val="0"/>
          <w:szCs w:val="22"/>
          <w:lang w:val="ro-RO" w:eastAsia="en-US"/>
        </w:rPr>
        <w:t xml:space="preserve"> 0.3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կամ</w:t>
      </w:r>
      <w:r w:rsidRPr="00CD7119">
        <w:rPr>
          <w:rFonts w:eastAsia="Calibri"/>
          <w:b w:val="0"/>
          <w:szCs w:val="22"/>
          <w:lang w:val="ro-RO" w:eastAsia="en-US"/>
        </w:rPr>
        <w:t xml:space="preserve"> 4.9%-</w:t>
      </w:r>
      <w:r w:rsidRPr="00CD7119">
        <w:rPr>
          <w:rFonts w:eastAsia="Calibri"/>
          <w:b w:val="0"/>
          <w:szCs w:val="22"/>
          <w:lang w:val="en-US" w:eastAsia="en-US"/>
        </w:rPr>
        <w:t>ով</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ro-RO" w:eastAsia="en-US"/>
        </w:rPr>
        <w:t>2018</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ին</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21.4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եկամուտների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19.4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ծախսերի</w:t>
      </w:r>
      <w:r w:rsidRPr="00CD7119">
        <w:rPr>
          <w:rFonts w:eastAsia="Calibri"/>
          <w:b w:val="0"/>
          <w:szCs w:val="22"/>
          <w:lang w:val="ro-RO" w:eastAsia="en-US"/>
        </w:rPr>
        <w:t xml:space="preserve"> </w:t>
      </w:r>
      <w:r w:rsidRPr="00CD7119">
        <w:rPr>
          <w:rFonts w:eastAsia="Calibri"/>
          <w:b w:val="0"/>
          <w:szCs w:val="22"/>
          <w:lang w:val="en-US" w:eastAsia="en-US"/>
        </w:rPr>
        <w:t>արդյունքում</w:t>
      </w:r>
      <w:r w:rsidRPr="00CD7119">
        <w:rPr>
          <w:rFonts w:eastAsia="Calibri"/>
          <w:b w:val="0"/>
          <w:szCs w:val="22"/>
          <w:lang w:val="ro-RO" w:eastAsia="en-US"/>
        </w:rPr>
        <w:t xml:space="preserve"> </w:t>
      </w: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շահույթը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2.0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w:t>
      </w: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9.1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եկամուտների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7.5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ծախսերի</w:t>
      </w:r>
      <w:r w:rsidRPr="00CD7119">
        <w:rPr>
          <w:rFonts w:eastAsia="Calibri"/>
          <w:b w:val="0"/>
          <w:szCs w:val="22"/>
          <w:lang w:val="ro-RO" w:eastAsia="en-US"/>
        </w:rPr>
        <w:t xml:space="preserve"> </w:t>
      </w:r>
      <w:r w:rsidRPr="00CD7119">
        <w:rPr>
          <w:rFonts w:eastAsia="Calibri"/>
          <w:b w:val="0"/>
          <w:szCs w:val="22"/>
          <w:lang w:val="en-US" w:eastAsia="en-US"/>
        </w:rPr>
        <w:t>պայմաններում</w:t>
      </w:r>
      <w:r w:rsidRPr="00CD7119">
        <w:rPr>
          <w:rFonts w:eastAsia="Calibri"/>
          <w:b w:val="0"/>
          <w:szCs w:val="22"/>
          <w:lang w:val="ro-RO" w:eastAsia="en-US"/>
        </w:rPr>
        <w:t xml:space="preserve"> </w:t>
      </w:r>
      <w:r w:rsidRPr="00CD7119">
        <w:rPr>
          <w:rFonts w:eastAsia="Calibri"/>
          <w:b w:val="0"/>
          <w:szCs w:val="22"/>
          <w:lang w:val="en-US" w:eastAsia="en-US"/>
        </w:rPr>
        <w:t>շահույթը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1.6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w:t>
      </w:r>
    </w:p>
    <w:p w:rsidR="00CD7119" w:rsidRPr="00CD7119" w:rsidRDefault="00CD7119" w:rsidP="00CD7119">
      <w:pPr>
        <w:spacing w:before="0" w:after="160"/>
        <w:ind w:firstLine="720"/>
        <w:contextualSpacing w:val="0"/>
        <w:rPr>
          <w:rFonts w:eastAsia="Calibri"/>
          <w:b w:val="0"/>
          <w:szCs w:val="22"/>
          <w:lang w:val="ro-RO" w:eastAsia="en-US"/>
        </w:rPr>
      </w:pP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հարկաբյուջետային</w:t>
      </w:r>
      <w:r w:rsidRPr="00CD7119">
        <w:rPr>
          <w:rFonts w:eastAsia="Calibri"/>
          <w:b w:val="0"/>
          <w:szCs w:val="22"/>
          <w:lang w:val="ro-RO" w:eastAsia="en-US"/>
        </w:rPr>
        <w:t xml:space="preserve"> </w:t>
      </w:r>
      <w:r w:rsidRPr="00CD7119">
        <w:rPr>
          <w:rFonts w:eastAsia="Calibri"/>
          <w:b w:val="0"/>
          <w:szCs w:val="22"/>
          <w:lang w:val="en-US" w:eastAsia="en-US"/>
        </w:rPr>
        <w:t>ռիսկերի</w:t>
      </w:r>
      <w:r w:rsidRPr="00CD7119">
        <w:rPr>
          <w:rFonts w:eastAsia="Calibri"/>
          <w:b w:val="0"/>
          <w:szCs w:val="22"/>
          <w:lang w:val="ro-RO" w:eastAsia="en-US"/>
        </w:rPr>
        <w:t xml:space="preserve"> </w:t>
      </w:r>
      <w:r w:rsidRPr="00CD7119">
        <w:rPr>
          <w:rFonts w:eastAsia="Calibri"/>
          <w:b w:val="0"/>
          <w:szCs w:val="22"/>
          <w:lang w:val="en-US" w:eastAsia="en-US"/>
        </w:rPr>
        <w:t>գնահատման</w:t>
      </w:r>
      <w:r w:rsidRPr="00CD7119">
        <w:rPr>
          <w:rFonts w:eastAsia="Calibri"/>
          <w:b w:val="0"/>
          <w:szCs w:val="22"/>
          <w:lang w:val="ro-RO" w:eastAsia="en-US"/>
        </w:rPr>
        <w:t xml:space="preserve"> </w:t>
      </w:r>
      <w:r w:rsidRPr="00CD7119">
        <w:rPr>
          <w:rFonts w:eastAsia="Calibri"/>
          <w:b w:val="0"/>
          <w:szCs w:val="22"/>
          <w:lang w:val="en-US" w:eastAsia="en-US"/>
        </w:rPr>
        <w:t>համար</w:t>
      </w:r>
      <w:r w:rsidRPr="00CD7119">
        <w:rPr>
          <w:rFonts w:eastAsia="Calibri"/>
          <w:b w:val="0"/>
          <w:szCs w:val="22"/>
          <w:lang w:val="ro-RO" w:eastAsia="en-US"/>
        </w:rPr>
        <w:t xml:space="preserve"> </w:t>
      </w:r>
      <w:r w:rsidRPr="00CD7119">
        <w:rPr>
          <w:rFonts w:eastAsia="Calibri"/>
          <w:b w:val="0"/>
          <w:szCs w:val="22"/>
          <w:lang w:val="en-US" w:eastAsia="en-US"/>
        </w:rPr>
        <w:t>կիրառված</w:t>
      </w:r>
      <w:r w:rsidRPr="00CD7119">
        <w:rPr>
          <w:rFonts w:eastAsia="Calibri"/>
          <w:b w:val="0"/>
          <w:szCs w:val="22"/>
          <w:lang w:val="ro-RO" w:eastAsia="en-US"/>
        </w:rPr>
        <w:t xml:space="preserve"> </w:t>
      </w:r>
      <w:r w:rsidRPr="00CD7119">
        <w:rPr>
          <w:rFonts w:eastAsia="Calibri"/>
          <w:b w:val="0"/>
          <w:szCs w:val="22"/>
          <w:lang w:val="en-US" w:eastAsia="en-US"/>
        </w:rPr>
        <w:t>ֆինանսական</w:t>
      </w:r>
      <w:r w:rsidRPr="00CD7119">
        <w:rPr>
          <w:rFonts w:eastAsia="Calibri"/>
          <w:b w:val="0"/>
          <w:szCs w:val="22"/>
          <w:lang w:val="ro-RO" w:eastAsia="en-US"/>
        </w:rPr>
        <w:t xml:space="preserve"> </w:t>
      </w:r>
      <w:r w:rsidRPr="00CD7119">
        <w:rPr>
          <w:rFonts w:eastAsia="Calibri"/>
          <w:b w:val="0"/>
          <w:szCs w:val="22"/>
          <w:lang w:val="en-US" w:eastAsia="en-US"/>
        </w:rPr>
        <w:t>գործակիցների</w:t>
      </w:r>
      <w:r w:rsidRPr="00CD7119">
        <w:rPr>
          <w:rFonts w:eastAsia="Calibri"/>
          <w:b w:val="0"/>
          <w:szCs w:val="22"/>
          <w:lang w:val="ro-RO" w:eastAsia="en-US"/>
        </w:rPr>
        <w:t xml:space="preserve"> </w:t>
      </w:r>
      <w:r w:rsidRPr="00CD7119">
        <w:rPr>
          <w:rFonts w:eastAsia="Calibri"/>
          <w:b w:val="0"/>
          <w:szCs w:val="22"/>
          <w:lang w:val="en-US" w:eastAsia="en-US"/>
        </w:rPr>
        <w:t>ամփոփ</w:t>
      </w:r>
      <w:r w:rsidRPr="00CD7119">
        <w:rPr>
          <w:rFonts w:eastAsia="Calibri"/>
          <w:b w:val="0"/>
          <w:szCs w:val="22"/>
          <w:lang w:val="ro-RO" w:eastAsia="en-US"/>
        </w:rPr>
        <w:t xml:space="preserve"> </w:t>
      </w:r>
      <w:r w:rsidRPr="00CD7119">
        <w:rPr>
          <w:rFonts w:eastAsia="Calibri"/>
          <w:b w:val="0"/>
          <w:szCs w:val="22"/>
          <w:lang w:val="en-US" w:eastAsia="en-US"/>
        </w:rPr>
        <w:t>արդյունքները</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պրակտիկայում</w:t>
      </w:r>
      <w:r w:rsidRPr="00CD7119">
        <w:rPr>
          <w:rFonts w:eastAsia="Calibri"/>
          <w:b w:val="0"/>
          <w:szCs w:val="22"/>
          <w:lang w:val="ro-RO" w:eastAsia="en-US"/>
        </w:rPr>
        <w:t xml:space="preserve"> </w:t>
      </w:r>
      <w:r w:rsidRPr="00CD7119">
        <w:rPr>
          <w:rFonts w:eastAsia="Calibri"/>
          <w:b w:val="0"/>
          <w:szCs w:val="22"/>
          <w:lang w:val="en-US" w:eastAsia="en-US"/>
        </w:rPr>
        <w:t>ընդունված</w:t>
      </w:r>
      <w:r w:rsidRPr="00CD7119">
        <w:rPr>
          <w:rFonts w:eastAsia="Calibri"/>
          <w:b w:val="0"/>
          <w:szCs w:val="22"/>
          <w:lang w:val="ro-RO" w:eastAsia="en-US"/>
        </w:rPr>
        <w:t xml:space="preserve"> </w:t>
      </w:r>
      <w:r w:rsidRPr="00CD7119">
        <w:rPr>
          <w:rFonts w:eastAsia="Calibri"/>
          <w:b w:val="0"/>
          <w:szCs w:val="22"/>
          <w:lang w:val="en-US" w:eastAsia="en-US"/>
        </w:rPr>
        <w:t>թույլատրելի</w:t>
      </w:r>
      <w:r w:rsidRPr="00CD7119">
        <w:rPr>
          <w:rFonts w:eastAsia="Calibri"/>
          <w:b w:val="0"/>
          <w:szCs w:val="22"/>
          <w:lang w:val="ro-RO" w:eastAsia="en-US"/>
        </w:rPr>
        <w:t xml:space="preserve"> </w:t>
      </w:r>
      <w:r w:rsidRPr="00CD7119">
        <w:rPr>
          <w:rFonts w:eastAsia="Calibri"/>
          <w:b w:val="0"/>
          <w:szCs w:val="22"/>
          <w:lang w:val="en-US" w:eastAsia="en-US"/>
        </w:rPr>
        <w:t>սահմանային</w:t>
      </w:r>
      <w:r w:rsidRPr="00CD7119">
        <w:rPr>
          <w:rFonts w:eastAsia="Calibri"/>
          <w:b w:val="0"/>
          <w:szCs w:val="22"/>
          <w:lang w:val="ro-RO" w:eastAsia="en-US"/>
        </w:rPr>
        <w:t xml:space="preserve"> </w:t>
      </w:r>
      <w:r w:rsidRPr="00CD7119">
        <w:rPr>
          <w:rFonts w:eastAsia="Calibri"/>
          <w:b w:val="0"/>
          <w:szCs w:val="22"/>
          <w:lang w:val="en-US" w:eastAsia="en-US"/>
        </w:rPr>
        <w:t>նորմաները</w:t>
      </w:r>
      <w:r w:rsidRPr="00CD7119">
        <w:rPr>
          <w:rFonts w:eastAsia="Calibri"/>
          <w:b w:val="0"/>
          <w:szCs w:val="22"/>
          <w:lang w:val="ro-RO" w:eastAsia="en-US"/>
        </w:rPr>
        <w:t xml:space="preserve"> </w:t>
      </w:r>
      <w:r w:rsidRPr="00CD7119">
        <w:rPr>
          <w:rFonts w:eastAsia="Calibri"/>
          <w:b w:val="0"/>
          <w:szCs w:val="22"/>
          <w:lang w:val="en-US" w:eastAsia="en-US"/>
        </w:rPr>
        <w:t>ներկայացված</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w:t>
      </w:r>
      <w:r w:rsidRPr="00CD7119">
        <w:rPr>
          <w:rFonts w:eastAsia="Calibri"/>
          <w:b w:val="0"/>
          <w:szCs w:val="22"/>
          <w:lang w:val="en-US" w:eastAsia="en-US"/>
        </w:rPr>
        <w:t>աղյուսակում</w:t>
      </w:r>
      <w:r w:rsidRPr="00CD7119">
        <w:rPr>
          <w:rFonts w:eastAsia="Calibri"/>
          <w:b w:val="0"/>
          <w:szCs w:val="22"/>
          <w:lang w:val="ro-RO" w:eastAsia="en-US"/>
        </w:rPr>
        <w:t>:</w:t>
      </w:r>
    </w:p>
    <w:p w:rsidR="00CD7119" w:rsidRPr="00C57CAF" w:rsidRDefault="00C57CAF" w:rsidP="00866D50">
      <w:pPr>
        <w:pStyle w:val="Tables"/>
      </w:pPr>
      <w:r w:rsidRPr="00C57CAF">
        <w:t xml:space="preserve"> </w:t>
      </w:r>
      <w:bookmarkStart w:id="177" w:name="_Toc20590423"/>
      <w:r w:rsidR="00CD7119" w:rsidRPr="00C57CAF">
        <w:t>Վեոլիա Ջուր ՓԲԸ-ի ֆինանսական ցուցանիշները</w:t>
      </w:r>
      <w:bookmarkEnd w:id="177"/>
    </w:p>
    <w:tbl>
      <w:tblPr>
        <w:tblW w:w="10065" w:type="dxa"/>
        <w:tblInd w:w="-15" w:type="dxa"/>
        <w:tblLayout w:type="fixed"/>
        <w:tblLook w:val="04A0" w:firstRow="1" w:lastRow="0" w:firstColumn="1" w:lastColumn="0" w:noHBand="0" w:noVBand="1"/>
      </w:tblPr>
      <w:tblGrid>
        <w:gridCol w:w="3261"/>
        <w:gridCol w:w="1417"/>
        <w:gridCol w:w="1385"/>
        <w:gridCol w:w="1308"/>
        <w:gridCol w:w="2694"/>
      </w:tblGrid>
      <w:tr w:rsidR="00CD7119" w:rsidRPr="00CD7119" w:rsidTr="00720C36">
        <w:trPr>
          <w:trHeight w:val="1124"/>
        </w:trPr>
        <w:tc>
          <w:tcPr>
            <w:tcW w:w="3261" w:type="dxa"/>
            <w:tcBorders>
              <w:top w:val="single" w:sz="4" w:space="0" w:color="auto"/>
              <w:left w:val="single" w:sz="12"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385"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308"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 I կիս</w:t>
            </w:r>
          </w:p>
        </w:tc>
        <w:tc>
          <w:tcPr>
            <w:tcW w:w="2694" w:type="dxa"/>
            <w:tcBorders>
              <w:top w:val="single" w:sz="4" w:space="0" w:color="auto"/>
              <w:left w:val="single" w:sz="4" w:space="0" w:color="auto"/>
              <w:bottom w:val="single" w:sz="4" w:space="0" w:color="auto"/>
              <w:right w:val="single" w:sz="12" w:space="0" w:color="auto"/>
            </w:tcBorders>
            <w:shd w:val="clear" w:color="auto" w:fill="D9D9D9"/>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720C36">
        <w:trPr>
          <w:trHeight w:val="291"/>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720C36">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1.2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720C36">
        <w:trPr>
          <w:trHeight w:val="33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2.2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720C36">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(14.1)</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(10.2)</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8%</w:t>
            </w:r>
          </w:p>
        </w:tc>
      </w:tr>
      <w:tr w:rsidR="00CD7119" w:rsidRPr="00CD7119" w:rsidTr="00720C36">
        <w:trPr>
          <w:trHeight w:val="28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3.7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0.6</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2.8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720C36">
        <w:trPr>
          <w:trHeight w:val="40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79.3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72.3</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100.0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60/30 օր</w:t>
            </w:r>
          </w:p>
        </w:tc>
      </w:tr>
      <w:tr w:rsidR="00CD7119" w:rsidRPr="00CD7119" w:rsidTr="00720C36">
        <w:trPr>
          <w:trHeight w:val="25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0.0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0.1</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0.1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720C36">
        <w:trPr>
          <w:trHeight w:val="265"/>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1.2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5.3</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1.6</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283590" w:rsidTr="00720C36">
        <w:trPr>
          <w:trHeight w:val="559"/>
        </w:trPr>
        <w:tc>
          <w:tcPr>
            <w:tcW w:w="3261" w:type="dxa"/>
            <w:tcBorders>
              <w:top w:val="single" w:sz="4" w:space="0" w:color="auto"/>
              <w:left w:val="single" w:sz="12" w:space="0" w:color="auto"/>
              <w:bottom w:val="single" w:sz="12" w:space="0" w:color="auto"/>
              <w:right w:val="single" w:sz="4" w:space="0" w:color="auto"/>
            </w:tcBorders>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Z միավոր</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1385"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(1.3)</w:t>
            </w:r>
          </w:p>
        </w:tc>
        <w:tc>
          <w:tcPr>
            <w:tcW w:w="130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0.2 </w:t>
            </w:r>
          </w:p>
        </w:tc>
        <w:tc>
          <w:tcPr>
            <w:tcW w:w="2694" w:type="dxa"/>
            <w:tcBorders>
              <w:top w:val="single" w:sz="4" w:space="0" w:color="auto"/>
              <w:left w:val="single" w:sz="4" w:space="0" w:color="auto"/>
              <w:bottom w:val="single" w:sz="12"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ind w:firstLine="0"/>
        <w:contextualSpacing w:val="0"/>
        <w:rPr>
          <w:rFonts w:eastAsia="Calibri" w:cs="Segoe UI"/>
          <w:b w:val="0"/>
          <w:szCs w:val="22"/>
          <w:lang w:val="en-US" w:eastAsia="en-US"/>
        </w:rPr>
      </w:pP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 xml:space="preserve">Ինչպես երևում է Աղյուսակ </w:t>
      </w:r>
      <w:r w:rsidR="00720C36">
        <w:rPr>
          <w:rFonts w:eastAsia="Calibri"/>
          <w:b w:val="0"/>
          <w:szCs w:val="22"/>
          <w:lang w:val="en-US" w:eastAsia="en-US"/>
        </w:rPr>
        <w:t>21</w:t>
      </w:r>
      <w:r w:rsidRPr="00CD7119">
        <w:rPr>
          <w:rFonts w:eastAsia="Calibri"/>
          <w:b w:val="0"/>
          <w:szCs w:val="22"/>
          <w:lang w:val="en-US" w:eastAsia="en-US"/>
        </w:rPr>
        <w:t>-ից հաշվետու և միջանկյալ ժամանակաշրջաններում սնանկացման կանխատեսման Ալթմանի Z-միավորը վկայում է Ընկերության ֆինանսական ծանր վիճակի բարձր հավանականության մասին (գործակիցները` գտնվում են սահմանված ծանր գոտում` Z&lt;1.1):</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Հաշվետու և միջանկյալ ժամանակաշրջաններում ստուգաճշտող լրացուցիչ ֆինան</w:t>
      </w:r>
      <w:r w:rsidR="00386E0F">
        <w:rPr>
          <w:rFonts w:eastAsia="Calibri"/>
          <w:b w:val="0"/>
          <w:szCs w:val="22"/>
          <w:lang w:val="en-US" w:eastAsia="en-US"/>
        </w:rPr>
        <w:softHyphen/>
      </w:r>
      <w:r w:rsidRPr="00CD7119">
        <w:rPr>
          <w:rFonts w:eastAsia="Calibri"/>
          <w:b w:val="0"/>
          <w:szCs w:val="22"/>
          <w:lang w:val="en-US" w:eastAsia="en-US"/>
        </w:rPr>
        <w:t>սա</w:t>
      </w:r>
      <w:r w:rsidR="00386E0F">
        <w:rPr>
          <w:rFonts w:eastAsia="Calibri"/>
          <w:b w:val="0"/>
          <w:szCs w:val="22"/>
          <w:lang w:val="en-US" w:eastAsia="en-US"/>
        </w:rPr>
        <w:softHyphen/>
      </w:r>
      <w:r w:rsidRPr="00CD7119">
        <w:rPr>
          <w:rFonts w:eastAsia="Calibri"/>
          <w:b w:val="0"/>
          <w:szCs w:val="22"/>
          <w:lang w:val="en-US" w:eastAsia="en-US"/>
        </w:rPr>
        <w:t>կան վեց գործակիցներից երեքը չեն համապատասխանում միջազգային պրակտի</w:t>
      </w:r>
      <w:r w:rsidR="00386E0F">
        <w:rPr>
          <w:rFonts w:eastAsia="Calibri"/>
          <w:b w:val="0"/>
          <w:szCs w:val="22"/>
          <w:lang w:val="en-US" w:eastAsia="en-US"/>
        </w:rPr>
        <w:softHyphen/>
      </w:r>
      <w:r w:rsidRPr="00CD7119">
        <w:rPr>
          <w:rFonts w:eastAsia="Calibri"/>
          <w:b w:val="0"/>
          <w:szCs w:val="22"/>
          <w:lang w:val="en-US" w:eastAsia="en-US"/>
        </w:rPr>
        <w:t>կա</w:t>
      </w:r>
      <w:r w:rsidR="00386E0F">
        <w:rPr>
          <w:rFonts w:eastAsia="Calibri"/>
          <w:b w:val="0"/>
          <w:szCs w:val="22"/>
          <w:lang w:val="en-US" w:eastAsia="en-US"/>
        </w:rPr>
        <w:softHyphen/>
      </w:r>
      <w:r w:rsidRPr="00CD7119">
        <w:rPr>
          <w:rFonts w:eastAsia="Calibri"/>
          <w:b w:val="0"/>
          <w:szCs w:val="22"/>
          <w:lang w:val="en-US" w:eastAsia="en-US"/>
        </w:rPr>
        <w:t>յում ընդուն</w:t>
      </w:r>
      <w:r w:rsidR="00386E0F">
        <w:rPr>
          <w:rFonts w:eastAsia="Calibri"/>
          <w:b w:val="0"/>
          <w:szCs w:val="22"/>
          <w:lang w:val="en-US" w:eastAsia="en-US"/>
        </w:rPr>
        <w:softHyphen/>
      </w:r>
      <w:r w:rsidRPr="00CD7119">
        <w:rPr>
          <w:rFonts w:eastAsia="Calibri"/>
          <w:b w:val="0"/>
          <w:szCs w:val="22"/>
          <w:lang w:val="en-US" w:eastAsia="en-US"/>
        </w:rPr>
        <w:t>ված թույլատրելի սահմանային նորմային և վկայում են ֆինանսական ծանր վիճակի հավա</w:t>
      </w:r>
      <w:r w:rsidR="00386E0F">
        <w:rPr>
          <w:rFonts w:eastAsia="Calibri"/>
          <w:b w:val="0"/>
          <w:szCs w:val="22"/>
          <w:lang w:val="en-US" w:eastAsia="en-US"/>
        </w:rPr>
        <w:softHyphen/>
      </w:r>
      <w:r w:rsidR="00386E0F">
        <w:rPr>
          <w:rFonts w:eastAsia="Calibri"/>
          <w:b w:val="0"/>
          <w:szCs w:val="22"/>
          <w:lang w:val="en-US" w:eastAsia="en-US"/>
        </w:rPr>
        <w:softHyphen/>
      </w:r>
      <w:r w:rsidRPr="00CD7119">
        <w:rPr>
          <w:rFonts w:eastAsia="Calibri"/>
          <w:b w:val="0"/>
          <w:szCs w:val="22"/>
          <w:lang w:val="en-US" w:eastAsia="en-US"/>
        </w:rPr>
        <w:t>նականության մասին:</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Վարկային պարտավորությունների հետ կապված անհրաժեշտ է նշել, որ Ընկերությունը չունի ՀՀ պետական բյուջեի նկատմամբ ենթավարկային պայմանգրերով նախատեսված վարկային պարտավորություններ:</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Ընկերությունը ներգրավված չի այնպիսի տեղական կամ միջազգային դատական վա</w:t>
      </w:r>
      <w:r w:rsidR="00386E0F">
        <w:rPr>
          <w:rFonts w:eastAsia="Calibri"/>
          <w:b w:val="0"/>
          <w:szCs w:val="22"/>
          <w:lang w:val="en-US" w:eastAsia="en-US"/>
        </w:rPr>
        <w:softHyphen/>
      </w:r>
      <w:r w:rsidRPr="00CD7119">
        <w:rPr>
          <w:rFonts w:eastAsia="Calibri"/>
          <w:b w:val="0"/>
          <w:szCs w:val="22"/>
          <w:lang w:val="en-US" w:eastAsia="en-US"/>
        </w:rPr>
        <w:t>րույթ</w:t>
      </w:r>
      <w:r w:rsidR="00386E0F">
        <w:rPr>
          <w:rFonts w:eastAsia="Calibri"/>
          <w:b w:val="0"/>
          <w:szCs w:val="22"/>
          <w:lang w:val="en-US" w:eastAsia="en-US"/>
        </w:rPr>
        <w:softHyphen/>
      </w:r>
      <w:r w:rsidRPr="00CD7119">
        <w:rPr>
          <w:rFonts w:eastAsia="Calibri"/>
          <w:b w:val="0"/>
          <w:szCs w:val="22"/>
          <w:lang w:val="en-US" w:eastAsia="en-US"/>
        </w:rPr>
        <w:t>ներում, որոնք կարող են էական ազդեցություն ունենալ ընկերության ֆինանսական վի</w:t>
      </w:r>
      <w:r w:rsidR="00386E0F">
        <w:rPr>
          <w:rFonts w:eastAsia="Calibri"/>
          <w:b w:val="0"/>
          <w:szCs w:val="22"/>
          <w:lang w:val="en-US" w:eastAsia="en-US"/>
        </w:rPr>
        <w:softHyphen/>
      </w:r>
      <w:r w:rsidRPr="00CD7119">
        <w:rPr>
          <w:rFonts w:eastAsia="Calibri"/>
          <w:b w:val="0"/>
          <w:szCs w:val="22"/>
          <w:lang w:val="en-US" w:eastAsia="en-US"/>
        </w:rPr>
        <w:t>ճակի վրա:</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Հաշվի առնելով, որ հաշվետու ժամանակաշրջաններում սնանկացման կանխատեսման Ալթմանի Z-միավորը վկայում է Ընկերության ֆինանսական ծանր վիճակի հավանականության մասին, իսկ հաշվետու և միջանկյալ ժամանակաշրջաններում 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ծանր վիճակի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բարձր:</w:t>
      </w:r>
    </w:p>
    <w:p w:rsidR="00CD7119" w:rsidRPr="00CD7119" w:rsidRDefault="00CD7119" w:rsidP="00CD7119">
      <w:pPr>
        <w:spacing w:before="0"/>
        <w:ind w:firstLine="0"/>
        <w:contextualSpacing w:val="0"/>
        <w:rPr>
          <w:rFonts w:ascii="Calibri" w:eastAsia="Calibri" w:hAnsi="Calibri"/>
          <w:b w:val="0"/>
          <w:szCs w:val="22"/>
          <w:lang w:val="en-US" w:eastAsia="en-US"/>
        </w:rPr>
      </w:pPr>
    </w:p>
    <w:p w:rsidR="00CD7119" w:rsidRPr="00CD7119" w:rsidRDefault="00CD7119" w:rsidP="00CD7119">
      <w:pPr>
        <w:spacing w:before="0"/>
        <w:ind w:firstLine="0"/>
        <w:contextualSpacing w:val="0"/>
        <w:rPr>
          <w:rFonts w:ascii="Calibri" w:eastAsia="Calibri" w:hAnsi="Calibri"/>
          <w:b w:val="0"/>
          <w:szCs w:val="22"/>
          <w:lang w:val="en-US" w:eastAsia="en-US"/>
        </w:rPr>
      </w:pPr>
    </w:p>
    <w:p w:rsidR="000E5840" w:rsidRPr="00CD7119" w:rsidRDefault="000E5840" w:rsidP="000E5840">
      <w:pPr>
        <w:spacing w:before="0" w:after="160"/>
        <w:contextualSpacing w:val="0"/>
        <w:rPr>
          <w:rFonts w:eastAsia="Calibri" w:cs="Sylfaen"/>
          <w:i/>
          <w:szCs w:val="22"/>
          <w:lang w:val="en-US" w:eastAsia="en-US"/>
        </w:rPr>
      </w:pPr>
    </w:p>
    <w:p w:rsidR="00006BCE" w:rsidRPr="00006BCE" w:rsidRDefault="00006BCE" w:rsidP="00006BCE">
      <w:pPr>
        <w:spacing w:before="0"/>
        <w:ind w:firstLine="0"/>
        <w:contextualSpacing w:val="0"/>
        <w:rPr>
          <w:rFonts w:ascii="Calibri" w:eastAsia="Calibri" w:hAnsi="Calibri"/>
          <w:b w:val="0"/>
          <w:szCs w:val="22"/>
          <w:lang w:val="en-US" w:eastAsia="en-US"/>
        </w:rPr>
      </w:pPr>
    </w:p>
    <w:p w:rsidR="00006BCE" w:rsidRPr="00006BCE" w:rsidRDefault="00006BCE" w:rsidP="00006BCE">
      <w:pPr>
        <w:spacing w:before="0"/>
        <w:ind w:firstLine="0"/>
        <w:contextualSpacing w:val="0"/>
        <w:rPr>
          <w:rFonts w:ascii="Calibri" w:eastAsia="Calibri" w:hAnsi="Calibri"/>
          <w:b w:val="0"/>
          <w:szCs w:val="22"/>
          <w:lang w:val="en-US" w:eastAsia="en-US"/>
        </w:rPr>
      </w:pPr>
    </w:p>
    <w:p w:rsidR="00006BCE" w:rsidRDefault="00006BCE" w:rsidP="000E5840">
      <w:pPr>
        <w:spacing w:before="0" w:after="160"/>
        <w:contextualSpacing w:val="0"/>
        <w:rPr>
          <w:rFonts w:eastAsia="Calibri" w:cs="Sylfaen"/>
          <w:i/>
          <w:szCs w:val="22"/>
          <w:lang w:val="af-ZA" w:eastAsia="en-US"/>
        </w:rPr>
      </w:pPr>
    </w:p>
    <w:p w:rsidR="001F5277" w:rsidRDefault="001F5277" w:rsidP="000E5840">
      <w:pPr>
        <w:spacing w:before="0" w:after="160"/>
        <w:contextualSpacing w:val="0"/>
        <w:rPr>
          <w:rFonts w:eastAsia="Calibri" w:cs="Sylfaen"/>
          <w:i/>
          <w:szCs w:val="22"/>
          <w:lang w:val="af-ZA" w:eastAsia="en-US"/>
        </w:rPr>
      </w:pPr>
    </w:p>
    <w:p w:rsidR="001F5277" w:rsidRDefault="001F5277" w:rsidP="000E5840">
      <w:pPr>
        <w:spacing w:before="0" w:after="160"/>
        <w:contextualSpacing w:val="0"/>
        <w:rPr>
          <w:rFonts w:eastAsia="Calibri" w:cs="Sylfaen"/>
          <w:i/>
          <w:szCs w:val="22"/>
          <w:lang w:val="af-ZA" w:eastAsia="en-US"/>
        </w:rPr>
      </w:pPr>
    </w:p>
    <w:p w:rsidR="001F5277" w:rsidRDefault="001F5277" w:rsidP="000E5840">
      <w:pPr>
        <w:spacing w:before="0" w:after="160"/>
        <w:contextualSpacing w:val="0"/>
        <w:rPr>
          <w:rFonts w:eastAsia="Calibri" w:cs="Sylfaen"/>
          <w:i/>
          <w:szCs w:val="22"/>
          <w:lang w:val="af-ZA" w:eastAsia="en-US"/>
        </w:rPr>
      </w:pPr>
    </w:p>
    <w:p w:rsidR="004F0434" w:rsidRDefault="004F0434" w:rsidP="000E5840">
      <w:pPr>
        <w:spacing w:before="0"/>
        <w:contextualSpacing w:val="0"/>
        <w:rPr>
          <w:rFonts w:eastAsia="Calibri" w:cs="Times Armenian"/>
          <w:b w:val="0"/>
          <w:szCs w:val="22"/>
          <w:lang w:val="en-US" w:eastAsia="en-US"/>
        </w:rPr>
      </w:pPr>
    </w:p>
    <w:p w:rsidR="00720C36" w:rsidRDefault="00720C36" w:rsidP="000E5840">
      <w:pPr>
        <w:spacing w:before="0"/>
        <w:contextualSpacing w:val="0"/>
        <w:rPr>
          <w:rFonts w:eastAsia="Calibri" w:cs="Times Armenian"/>
          <w:b w:val="0"/>
          <w:szCs w:val="22"/>
          <w:lang w:val="en-US" w:eastAsia="en-US"/>
        </w:rPr>
      </w:pPr>
    </w:p>
    <w:p w:rsidR="00720C36" w:rsidRPr="00762EFA" w:rsidRDefault="00720C36" w:rsidP="000E5840">
      <w:pPr>
        <w:spacing w:before="0"/>
        <w:contextualSpacing w:val="0"/>
        <w:rPr>
          <w:rFonts w:eastAsia="Calibri" w:cs="Times Armenian"/>
          <w:b w:val="0"/>
          <w:szCs w:val="22"/>
          <w:lang w:val="en-US" w:eastAsia="en-US"/>
        </w:rPr>
      </w:pPr>
    </w:p>
    <w:p w:rsidR="00006BCE" w:rsidRDefault="00006BCE" w:rsidP="000E5840">
      <w:pPr>
        <w:spacing w:before="0"/>
        <w:contextualSpacing w:val="0"/>
        <w:rPr>
          <w:rFonts w:eastAsia="Calibri" w:cs="Times Armenian"/>
          <w:b w:val="0"/>
          <w:szCs w:val="22"/>
          <w:lang w:val="hy-AM" w:eastAsia="en-US"/>
        </w:rPr>
      </w:pPr>
    </w:p>
    <w:p w:rsidR="00866D50" w:rsidRDefault="00866D50" w:rsidP="000E5840">
      <w:pPr>
        <w:spacing w:before="0"/>
        <w:contextualSpacing w:val="0"/>
        <w:rPr>
          <w:rFonts w:eastAsia="Calibri" w:cs="Times Armenian"/>
          <w:b w:val="0"/>
          <w:szCs w:val="22"/>
          <w:lang w:val="hy-AM" w:eastAsia="en-US"/>
        </w:rPr>
      </w:pPr>
    </w:p>
    <w:p w:rsidR="00866D50" w:rsidRDefault="00866D50" w:rsidP="000E5840">
      <w:pPr>
        <w:spacing w:before="0"/>
        <w:contextualSpacing w:val="0"/>
        <w:rPr>
          <w:rFonts w:eastAsia="Calibri" w:cs="Times Armenian"/>
          <w:b w:val="0"/>
          <w:szCs w:val="22"/>
          <w:lang w:val="hy-AM" w:eastAsia="en-US"/>
        </w:rPr>
      </w:pPr>
    </w:p>
    <w:p w:rsidR="00866D50" w:rsidRDefault="00866D50"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Pr="00464B7E" w:rsidRDefault="00464B7E" w:rsidP="000E5840">
      <w:pPr>
        <w:spacing w:before="0"/>
        <w:contextualSpacing w:val="0"/>
        <w:rPr>
          <w:rFonts w:eastAsia="Calibri" w:cs="Times Armenian"/>
          <w:b w:val="0"/>
          <w:szCs w:val="22"/>
          <w:lang w:val="en-US" w:eastAsia="en-US"/>
        </w:rPr>
      </w:pPr>
    </w:p>
    <w:p w:rsidR="00866D50" w:rsidRPr="00866D50" w:rsidRDefault="00866D50" w:rsidP="000E5840">
      <w:pPr>
        <w:spacing w:before="0"/>
        <w:contextualSpacing w:val="0"/>
        <w:rPr>
          <w:rFonts w:eastAsia="Calibri" w:cs="Times Armenian"/>
          <w:b w:val="0"/>
          <w:szCs w:val="22"/>
          <w:lang w:val="hy-AM" w:eastAsia="en-US"/>
        </w:rPr>
      </w:pPr>
    </w:p>
    <w:p w:rsidR="00EA08C6" w:rsidRPr="00EA08C6" w:rsidRDefault="00EA08C6" w:rsidP="00EA08C6">
      <w:pPr>
        <w:spacing w:before="720" w:after="720"/>
        <w:ind w:firstLine="0"/>
        <w:jc w:val="center"/>
        <w:outlineLvl w:val="0"/>
        <w:rPr>
          <w:bCs/>
          <w:kern w:val="28"/>
          <w:sz w:val="32"/>
          <w:szCs w:val="32"/>
        </w:rPr>
      </w:pPr>
      <w:bookmarkStart w:id="178" w:name="_Toc499827216"/>
      <w:bookmarkStart w:id="179" w:name="_Toc20654689"/>
      <w:r w:rsidRPr="00EA08C6">
        <w:rPr>
          <w:bCs/>
          <w:kern w:val="28"/>
          <w:sz w:val="32"/>
          <w:szCs w:val="32"/>
        </w:rPr>
        <w:t>ԱՂՅՈՒՍԱԿՆԵՐ</w:t>
      </w:r>
      <w:bookmarkEnd w:id="178"/>
      <w:bookmarkEnd w:id="179"/>
    </w:p>
    <w:p w:rsidR="000540D6" w:rsidRDefault="00B00CFF">
      <w:pPr>
        <w:pStyle w:val="TableofFigures"/>
        <w:rPr>
          <w:rFonts w:asciiTheme="minorHAnsi" w:eastAsiaTheme="minorEastAsia" w:hAnsiTheme="minorHAnsi" w:cstheme="minorBidi"/>
          <w:b w:val="0"/>
          <w:noProof/>
          <w:szCs w:val="22"/>
          <w:lang w:val="en-US" w:eastAsia="en-US"/>
        </w:rPr>
      </w:pPr>
      <w:r w:rsidRPr="00C317A5">
        <w:rPr>
          <w:lang w:val="en-US"/>
        </w:rPr>
        <w:fldChar w:fldCharType="begin"/>
      </w:r>
      <w:r w:rsidR="00EA08C6" w:rsidRPr="00C317A5">
        <w:rPr>
          <w:lang w:val="en-US"/>
        </w:rPr>
        <w:instrText xml:space="preserve"> TOC \h \z \t "Tables" \c </w:instrText>
      </w:r>
      <w:r w:rsidRPr="00C317A5">
        <w:rPr>
          <w:lang w:val="en-US"/>
        </w:rPr>
        <w:fldChar w:fldCharType="separate"/>
      </w:r>
      <w:hyperlink w:anchor="_Toc20590404" w:history="1">
        <w:r w:rsidR="000540D6" w:rsidRPr="00352567">
          <w:rPr>
            <w:rStyle w:val="Hyperlink"/>
            <w:noProof/>
          </w:rPr>
          <w:t>Աղյուսակ 1.</w:t>
        </w:r>
        <w:r w:rsidR="000540D6">
          <w:rPr>
            <w:rFonts w:asciiTheme="minorHAnsi" w:eastAsiaTheme="minorEastAsia" w:hAnsiTheme="minorHAnsi" w:cstheme="minorBidi"/>
            <w:b w:val="0"/>
            <w:noProof/>
            <w:szCs w:val="22"/>
            <w:lang w:val="en-US" w:eastAsia="en-US"/>
          </w:rPr>
          <w:tab/>
        </w:r>
        <w:r w:rsidR="000540D6" w:rsidRPr="00352567">
          <w:rPr>
            <w:rStyle w:val="Hyperlink"/>
            <w:noProof/>
          </w:rPr>
          <w:t>2018-2020թթ պետական բյուջեի ամփոփ ցուցանիշները</w:t>
        </w:r>
        <w:r w:rsidR="000540D6">
          <w:rPr>
            <w:noProof/>
            <w:webHidden/>
          </w:rPr>
          <w:tab/>
        </w:r>
        <w:r>
          <w:rPr>
            <w:noProof/>
            <w:webHidden/>
          </w:rPr>
          <w:fldChar w:fldCharType="begin"/>
        </w:r>
        <w:r w:rsidR="000540D6">
          <w:rPr>
            <w:noProof/>
            <w:webHidden/>
          </w:rPr>
          <w:instrText xml:space="preserve"> PAGEREF _Toc20590404 \h </w:instrText>
        </w:r>
        <w:r>
          <w:rPr>
            <w:noProof/>
            <w:webHidden/>
          </w:rPr>
        </w:r>
        <w:r>
          <w:rPr>
            <w:noProof/>
            <w:webHidden/>
          </w:rPr>
          <w:fldChar w:fldCharType="separate"/>
        </w:r>
        <w:r w:rsidR="00434536">
          <w:rPr>
            <w:noProof/>
            <w:webHidden/>
          </w:rPr>
          <w:t>127</w:t>
        </w:r>
        <w:r>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05" w:history="1">
        <w:r w:rsidR="000540D6" w:rsidRPr="00352567">
          <w:rPr>
            <w:rStyle w:val="Hyperlink"/>
            <w:noProof/>
          </w:rPr>
          <w:t>Աղյուսակ 2.</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պետական պարտքը 201</w:t>
        </w:r>
        <w:r w:rsidR="000540D6" w:rsidRPr="00352567">
          <w:rPr>
            <w:rStyle w:val="Hyperlink"/>
            <w:noProof/>
            <w:lang w:val="hy-AM"/>
          </w:rPr>
          <w:t>8</w:t>
        </w:r>
        <w:r w:rsidR="000540D6" w:rsidRPr="00352567">
          <w:rPr>
            <w:rStyle w:val="Hyperlink"/>
            <w:noProof/>
          </w:rPr>
          <w:t>-20</w:t>
        </w:r>
        <w:r w:rsidR="000540D6" w:rsidRPr="00352567">
          <w:rPr>
            <w:rStyle w:val="Hyperlink"/>
            <w:noProof/>
            <w:lang w:val="hy-AM"/>
          </w:rPr>
          <w:t>20</w:t>
        </w:r>
        <w:r w:rsidR="000540D6" w:rsidRPr="00352567">
          <w:rPr>
            <w:rStyle w:val="Hyperlink"/>
            <w:noProof/>
          </w:rPr>
          <w:t xml:space="preserve"> թթ (մլ</w:t>
        </w:r>
        <w:r w:rsidR="000540D6" w:rsidRPr="00352567">
          <w:rPr>
            <w:rStyle w:val="Hyperlink"/>
            <w:noProof/>
            <w:lang w:val="hy-AM"/>
          </w:rPr>
          <w:t>րդ դրամ</w:t>
        </w:r>
        <w:r w:rsidR="000540D6" w:rsidRPr="00352567">
          <w:rPr>
            <w:rStyle w:val="Hyperlink"/>
            <w:noProof/>
          </w:rPr>
          <w:t>, տարեվերջի դրությամբ)</w:t>
        </w:r>
        <w:r w:rsidR="000540D6">
          <w:rPr>
            <w:noProof/>
            <w:webHidden/>
          </w:rPr>
          <w:tab/>
        </w:r>
        <w:r w:rsidR="00B00CFF">
          <w:rPr>
            <w:noProof/>
            <w:webHidden/>
          </w:rPr>
          <w:fldChar w:fldCharType="begin"/>
        </w:r>
        <w:r w:rsidR="000540D6">
          <w:rPr>
            <w:noProof/>
            <w:webHidden/>
          </w:rPr>
          <w:instrText xml:space="preserve"> PAGEREF _Toc20590405 \h </w:instrText>
        </w:r>
        <w:r w:rsidR="00B00CFF">
          <w:rPr>
            <w:noProof/>
            <w:webHidden/>
          </w:rPr>
        </w:r>
        <w:r w:rsidR="00B00CFF">
          <w:rPr>
            <w:noProof/>
            <w:webHidden/>
          </w:rPr>
          <w:fldChar w:fldCharType="separate"/>
        </w:r>
        <w:r w:rsidR="00434536">
          <w:rPr>
            <w:noProof/>
            <w:webHidden/>
          </w:rPr>
          <w:t>130</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06" w:history="1">
        <w:r w:rsidR="000540D6" w:rsidRPr="00352567">
          <w:rPr>
            <w:rStyle w:val="Hyperlink"/>
            <w:noProof/>
          </w:rPr>
          <w:t>Աղյուսակ 3.</w:t>
        </w:r>
        <w:r w:rsidR="000540D6">
          <w:rPr>
            <w:rFonts w:asciiTheme="minorHAnsi" w:eastAsiaTheme="minorEastAsia" w:hAnsiTheme="minorHAnsi" w:cstheme="minorBidi"/>
            <w:b w:val="0"/>
            <w:noProof/>
            <w:szCs w:val="22"/>
            <w:lang w:val="en-US" w:eastAsia="en-US"/>
          </w:rPr>
          <w:tab/>
        </w:r>
        <w:r w:rsidR="000540D6" w:rsidRPr="00352567">
          <w:rPr>
            <w:rStyle w:val="Hyperlink"/>
            <w:noProof/>
          </w:rPr>
          <w:t>20</w:t>
        </w:r>
        <w:r w:rsidR="000540D6" w:rsidRPr="00352567">
          <w:rPr>
            <w:rStyle w:val="Hyperlink"/>
            <w:noProof/>
            <w:lang w:val="hy-AM"/>
          </w:rPr>
          <w:t>20</w:t>
        </w:r>
        <w:r w:rsidR="000540D6" w:rsidRPr="00352567">
          <w:rPr>
            <w:rStyle w:val="Hyperlink"/>
            <w:noProof/>
          </w:rPr>
          <w:t>թ ակնկալվող արտաքին օժանդակությունն ըստ բնույթի</w:t>
        </w:r>
        <w:r w:rsidR="000540D6">
          <w:rPr>
            <w:noProof/>
            <w:webHidden/>
          </w:rPr>
          <w:tab/>
        </w:r>
        <w:r w:rsidR="00B00CFF">
          <w:rPr>
            <w:noProof/>
            <w:webHidden/>
          </w:rPr>
          <w:fldChar w:fldCharType="begin"/>
        </w:r>
        <w:r w:rsidR="000540D6">
          <w:rPr>
            <w:noProof/>
            <w:webHidden/>
          </w:rPr>
          <w:instrText xml:space="preserve"> PAGEREF _Toc20590406 \h </w:instrText>
        </w:r>
        <w:r w:rsidR="00B00CFF">
          <w:rPr>
            <w:noProof/>
            <w:webHidden/>
          </w:rPr>
        </w:r>
        <w:r w:rsidR="00B00CFF">
          <w:rPr>
            <w:noProof/>
            <w:webHidden/>
          </w:rPr>
          <w:fldChar w:fldCharType="separate"/>
        </w:r>
        <w:r w:rsidR="00434536">
          <w:rPr>
            <w:noProof/>
            <w:webHidden/>
          </w:rPr>
          <w:t>131</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07" w:history="1">
        <w:r w:rsidR="000540D6" w:rsidRPr="00352567">
          <w:rPr>
            <w:rStyle w:val="Hyperlink"/>
            <w:noProof/>
          </w:rPr>
          <w:t>Աղյուսակ 4.</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2020 թվականի պետական բյուջեի նախագծի հաշվարկներում կիրառված տարադրամների փոխարժեքները ՀՀ դրամով</w:t>
        </w:r>
        <w:r w:rsidR="000540D6">
          <w:rPr>
            <w:noProof/>
            <w:webHidden/>
          </w:rPr>
          <w:tab/>
        </w:r>
        <w:r w:rsidR="00B00CFF">
          <w:rPr>
            <w:noProof/>
            <w:webHidden/>
          </w:rPr>
          <w:fldChar w:fldCharType="begin"/>
        </w:r>
        <w:r w:rsidR="000540D6">
          <w:rPr>
            <w:noProof/>
            <w:webHidden/>
          </w:rPr>
          <w:instrText xml:space="preserve"> PAGEREF _Toc20590407 \h </w:instrText>
        </w:r>
        <w:r w:rsidR="00B00CFF">
          <w:rPr>
            <w:noProof/>
            <w:webHidden/>
          </w:rPr>
        </w:r>
        <w:r w:rsidR="00B00CFF">
          <w:rPr>
            <w:noProof/>
            <w:webHidden/>
          </w:rPr>
          <w:fldChar w:fldCharType="separate"/>
        </w:r>
        <w:r w:rsidR="00434536">
          <w:rPr>
            <w:noProof/>
            <w:webHidden/>
          </w:rPr>
          <w:t>131</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08" w:history="1">
        <w:r w:rsidR="000540D6" w:rsidRPr="00352567">
          <w:rPr>
            <w:rStyle w:val="Hyperlink"/>
            <w:noProof/>
          </w:rPr>
          <w:t>Աղյուսակ 5.</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2018-2020թթ պետական բյուջեների եկամուտների կառուցվածքը</w:t>
        </w:r>
        <w:r w:rsidR="000540D6">
          <w:rPr>
            <w:noProof/>
            <w:webHidden/>
          </w:rPr>
          <w:tab/>
        </w:r>
        <w:r w:rsidR="00B00CFF">
          <w:rPr>
            <w:noProof/>
            <w:webHidden/>
          </w:rPr>
          <w:fldChar w:fldCharType="begin"/>
        </w:r>
        <w:r w:rsidR="000540D6">
          <w:rPr>
            <w:noProof/>
            <w:webHidden/>
          </w:rPr>
          <w:instrText xml:space="preserve"> PAGEREF _Toc20590408 \h </w:instrText>
        </w:r>
        <w:r w:rsidR="00B00CFF">
          <w:rPr>
            <w:noProof/>
            <w:webHidden/>
          </w:rPr>
        </w:r>
        <w:r w:rsidR="00B00CFF">
          <w:rPr>
            <w:noProof/>
            <w:webHidden/>
          </w:rPr>
          <w:fldChar w:fldCharType="separate"/>
        </w:r>
        <w:r w:rsidR="00434536">
          <w:rPr>
            <w:noProof/>
            <w:webHidden/>
          </w:rPr>
          <w:t>134</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09" w:history="1">
        <w:r w:rsidR="000540D6" w:rsidRPr="00352567">
          <w:rPr>
            <w:rStyle w:val="Hyperlink"/>
            <w:noProof/>
          </w:rPr>
          <w:t>Աղյուսակ 6.</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2018-2020թթ պետական բյուջեների եկամուտների համեմատականը</w:t>
        </w:r>
        <w:r w:rsidR="000540D6">
          <w:rPr>
            <w:noProof/>
            <w:webHidden/>
          </w:rPr>
          <w:tab/>
        </w:r>
        <w:r w:rsidR="00B00CFF">
          <w:rPr>
            <w:noProof/>
            <w:webHidden/>
          </w:rPr>
          <w:fldChar w:fldCharType="begin"/>
        </w:r>
        <w:r w:rsidR="000540D6">
          <w:rPr>
            <w:noProof/>
            <w:webHidden/>
          </w:rPr>
          <w:instrText xml:space="preserve"> PAGEREF _Toc20590409 \h </w:instrText>
        </w:r>
        <w:r w:rsidR="00B00CFF">
          <w:rPr>
            <w:noProof/>
            <w:webHidden/>
          </w:rPr>
        </w:r>
        <w:r w:rsidR="00B00CFF">
          <w:rPr>
            <w:noProof/>
            <w:webHidden/>
          </w:rPr>
          <w:fldChar w:fldCharType="separate"/>
        </w:r>
        <w:r w:rsidR="00434536">
          <w:rPr>
            <w:noProof/>
            <w:webHidden/>
          </w:rPr>
          <w:t>134</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0" w:history="1">
        <w:r w:rsidR="000540D6" w:rsidRPr="00352567">
          <w:rPr>
            <w:rStyle w:val="Hyperlink"/>
            <w:noProof/>
          </w:rPr>
          <w:t>Աղյուսակ 7.</w:t>
        </w:r>
        <w:r w:rsidR="000540D6">
          <w:rPr>
            <w:rFonts w:asciiTheme="minorHAnsi" w:eastAsiaTheme="minorEastAsia" w:hAnsiTheme="minorHAnsi" w:cstheme="minorBidi"/>
            <w:b w:val="0"/>
            <w:noProof/>
            <w:szCs w:val="22"/>
            <w:lang w:val="en-US" w:eastAsia="en-US"/>
          </w:rPr>
          <w:tab/>
        </w:r>
        <w:r w:rsidR="000540D6" w:rsidRPr="00352567">
          <w:rPr>
            <w:rStyle w:val="Hyperlink"/>
            <w:noProof/>
          </w:rPr>
          <w:t>Առանձին մակրոտնտեսական ցուցանիշների 2018-2020թթ փաստացի/կանխատեսումային մեծությունները</w:t>
        </w:r>
        <w:r w:rsidR="000540D6">
          <w:rPr>
            <w:noProof/>
            <w:webHidden/>
          </w:rPr>
          <w:tab/>
        </w:r>
        <w:r w:rsidR="00B00CFF">
          <w:rPr>
            <w:noProof/>
            <w:webHidden/>
          </w:rPr>
          <w:fldChar w:fldCharType="begin"/>
        </w:r>
        <w:r w:rsidR="000540D6">
          <w:rPr>
            <w:noProof/>
            <w:webHidden/>
          </w:rPr>
          <w:instrText xml:space="preserve"> PAGEREF _Toc20590410 \h </w:instrText>
        </w:r>
        <w:r w:rsidR="00B00CFF">
          <w:rPr>
            <w:noProof/>
            <w:webHidden/>
          </w:rPr>
        </w:r>
        <w:r w:rsidR="00B00CFF">
          <w:rPr>
            <w:noProof/>
            <w:webHidden/>
          </w:rPr>
          <w:fldChar w:fldCharType="separate"/>
        </w:r>
        <w:r w:rsidR="00434536">
          <w:rPr>
            <w:noProof/>
            <w:webHidden/>
          </w:rPr>
          <w:t>135</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1" w:history="1">
        <w:r w:rsidR="000540D6" w:rsidRPr="00352567">
          <w:rPr>
            <w:rStyle w:val="Hyperlink"/>
            <w:noProof/>
          </w:rPr>
          <w:t>Աղյուսակ 8.</w:t>
        </w:r>
        <w:r w:rsidR="000540D6">
          <w:rPr>
            <w:rFonts w:asciiTheme="minorHAnsi" w:eastAsiaTheme="minorEastAsia" w:hAnsiTheme="minorHAnsi" w:cstheme="minorBidi"/>
            <w:b w:val="0"/>
            <w:noProof/>
            <w:szCs w:val="22"/>
            <w:lang w:val="en-US" w:eastAsia="en-US"/>
          </w:rPr>
          <w:tab/>
        </w:r>
        <w:r w:rsidR="000540D6" w:rsidRPr="00352567">
          <w:rPr>
            <w:rStyle w:val="Hyperlink"/>
            <w:noProof/>
          </w:rPr>
          <w:t>2020 թվականի հարկային ծախսերի մեծության ամփոփ գնահատական (մլն դրամ)</w:t>
        </w:r>
        <w:r w:rsidR="000540D6">
          <w:rPr>
            <w:noProof/>
            <w:webHidden/>
          </w:rPr>
          <w:tab/>
        </w:r>
        <w:r w:rsidR="00B00CFF">
          <w:rPr>
            <w:noProof/>
            <w:webHidden/>
          </w:rPr>
          <w:fldChar w:fldCharType="begin"/>
        </w:r>
        <w:r w:rsidR="000540D6">
          <w:rPr>
            <w:noProof/>
            <w:webHidden/>
          </w:rPr>
          <w:instrText xml:space="preserve"> PAGEREF _Toc20590411 \h </w:instrText>
        </w:r>
        <w:r w:rsidR="00B00CFF">
          <w:rPr>
            <w:noProof/>
            <w:webHidden/>
          </w:rPr>
        </w:r>
        <w:r w:rsidR="00B00CFF">
          <w:rPr>
            <w:noProof/>
            <w:webHidden/>
          </w:rPr>
          <w:fldChar w:fldCharType="separate"/>
        </w:r>
        <w:r w:rsidR="00434536">
          <w:rPr>
            <w:noProof/>
            <w:webHidden/>
          </w:rPr>
          <w:t>136</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2" w:history="1">
        <w:r w:rsidR="000540D6" w:rsidRPr="00352567">
          <w:rPr>
            <w:rStyle w:val="Hyperlink"/>
            <w:noProof/>
          </w:rPr>
          <w:t>Աղյուսակ 9.</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պետական մասնակցությամբ ընկերությունների հանրագումարային զուտ շահույթը (վնասը) ըստ տարիների.</w:t>
        </w:r>
        <w:r w:rsidR="000540D6">
          <w:rPr>
            <w:noProof/>
            <w:webHidden/>
          </w:rPr>
          <w:tab/>
        </w:r>
        <w:r w:rsidR="00B00CFF">
          <w:rPr>
            <w:noProof/>
            <w:webHidden/>
          </w:rPr>
          <w:fldChar w:fldCharType="begin"/>
        </w:r>
        <w:r w:rsidR="000540D6">
          <w:rPr>
            <w:noProof/>
            <w:webHidden/>
          </w:rPr>
          <w:instrText xml:space="preserve"> PAGEREF _Toc20590412 \h </w:instrText>
        </w:r>
        <w:r w:rsidR="00B00CFF">
          <w:rPr>
            <w:noProof/>
            <w:webHidden/>
          </w:rPr>
        </w:r>
        <w:r w:rsidR="00B00CFF">
          <w:rPr>
            <w:noProof/>
            <w:webHidden/>
          </w:rPr>
          <w:fldChar w:fldCharType="separate"/>
        </w:r>
        <w:r w:rsidR="00434536">
          <w:rPr>
            <w:noProof/>
            <w:webHidden/>
          </w:rPr>
          <w:t>282</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3" w:history="1">
        <w:r w:rsidR="000540D6" w:rsidRPr="00352567">
          <w:rPr>
            <w:rStyle w:val="Hyperlink"/>
            <w:noProof/>
          </w:rPr>
          <w:t>Աղյուսակ 10.</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պետական մասնակցությամբ ընկերությունների հանրագումարային հաշվապահական հաշվեկշիռը 2017թ. դեկտեմբերի 31-ի, 2018թ. դեկտեմբերի 31-ի և 2019թ. հունիսի 30-ի դրությամբ.</w:t>
        </w:r>
        <w:r w:rsidR="000540D6">
          <w:rPr>
            <w:noProof/>
            <w:webHidden/>
          </w:rPr>
          <w:tab/>
        </w:r>
        <w:r w:rsidR="00B00CFF">
          <w:rPr>
            <w:noProof/>
            <w:webHidden/>
          </w:rPr>
          <w:fldChar w:fldCharType="begin"/>
        </w:r>
        <w:r w:rsidR="000540D6">
          <w:rPr>
            <w:noProof/>
            <w:webHidden/>
          </w:rPr>
          <w:instrText xml:space="preserve"> PAGEREF _Toc20590413 \h </w:instrText>
        </w:r>
        <w:r w:rsidR="00B00CFF">
          <w:rPr>
            <w:noProof/>
            <w:webHidden/>
          </w:rPr>
        </w:r>
        <w:r w:rsidR="00B00CFF">
          <w:rPr>
            <w:noProof/>
            <w:webHidden/>
          </w:rPr>
          <w:fldChar w:fldCharType="separate"/>
        </w:r>
        <w:r w:rsidR="00434536">
          <w:rPr>
            <w:noProof/>
            <w:webHidden/>
          </w:rPr>
          <w:t>283</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4" w:history="1">
        <w:r w:rsidR="000540D6" w:rsidRPr="00352567">
          <w:rPr>
            <w:rStyle w:val="Hyperlink"/>
            <w:noProof/>
          </w:rPr>
          <w:t>Աղյուսակ 11.</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պետական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_Toc20590414 \h </w:instrText>
        </w:r>
        <w:r w:rsidR="00B00CFF">
          <w:rPr>
            <w:noProof/>
            <w:webHidden/>
          </w:rPr>
        </w:r>
        <w:r w:rsidR="00B00CFF">
          <w:rPr>
            <w:noProof/>
            <w:webHidden/>
          </w:rPr>
          <w:fldChar w:fldCharType="separate"/>
        </w:r>
        <w:r w:rsidR="00434536">
          <w:rPr>
            <w:noProof/>
            <w:webHidden/>
          </w:rPr>
          <w:t>284</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5" w:history="1">
        <w:r w:rsidR="000540D6" w:rsidRPr="00352567">
          <w:rPr>
            <w:rStyle w:val="Hyperlink"/>
            <w:noProof/>
          </w:rPr>
          <w:t>Աղյուսակ 12.</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մասնավոր ընկերությունների հանրագումարային զուտ շահույթն ըստ տարիների.</w:t>
        </w:r>
        <w:r w:rsidR="000540D6">
          <w:rPr>
            <w:noProof/>
            <w:webHidden/>
          </w:rPr>
          <w:tab/>
        </w:r>
        <w:r w:rsidR="00B00CFF">
          <w:rPr>
            <w:noProof/>
            <w:webHidden/>
          </w:rPr>
          <w:fldChar w:fldCharType="begin"/>
        </w:r>
        <w:r w:rsidR="000540D6">
          <w:rPr>
            <w:noProof/>
            <w:webHidden/>
          </w:rPr>
          <w:instrText xml:space="preserve"> PAGEREF _Toc20590415 \h </w:instrText>
        </w:r>
        <w:r w:rsidR="00B00CFF">
          <w:rPr>
            <w:noProof/>
            <w:webHidden/>
          </w:rPr>
        </w:r>
        <w:r w:rsidR="00B00CFF">
          <w:rPr>
            <w:noProof/>
            <w:webHidden/>
          </w:rPr>
          <w:fldChar w:fldCharType="separate"/>
        </w:r>
        <w:r w:rsidR="00434536">
          <w:rPr>
            <w:noProof/>
            <w:webHidden/>
          </w:rPr>
          <w:t>287</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6" w:history="1">
        <w:r w:rsidR="000540D6" w:rsidRPr="00352567">
          <w:rPr>
            <w:rStyle w:val="Hyperlink"/>
            <w:noProof/>
          </w:rPr>
          <w:t>Աղյուսակ 13.</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մասնավոր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_Toc20590416 \h </w:instrText>
        </w:r>
        <w:r w:rsidR="00B00CFF">
          <w:rPr>
            <w:noProof/>
            <w:webHidden/>
          </w:rPr>
        </w:r>
        <w:r w:rsidR="00B00CFF">
          <w:rPr>
            <w:noProof/>
            <w:webHidden/>
          </w:rPr>
          <w:fldChar w:fldCharType="separate"/>
        </w:r>
        <w:r w:rsidR="00434536">
          <w:rPr>
            <w:noProof/>
            <w:webHidden/>
          </w:rPr>
          <w:t>288</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7" w:history="1">
        <w:r w:rsidR="000540D6" w:rsidRPr="00352567">
          <w:rPr>
            <w:rStyle w:val="Hyperlink"/>
            <w:noProof/>
          </w:rPr>
          <w:t>Աղյուսակ 14.</w:t>
        </w:r>
        <w:r w:rsidR="000540D6">
          <w:rPr>
            <w:rFonts w:asciiTheme="minorHAnsi" w:eastAsiaTheme="minorEastAsia" w:hAnsiTheme="minorHAnsi" w:cstheme="minorBidi"/>
            <w:b w:val="0"/>
            <w:noProof/>
            <w:szCs w:val="22"/>
            <w:lang w:val="en-US" w:eastAsia="en-US"/>
          </w:rPr>
          <w:tab/>
        </w:r>
        <w:r w:rsidR="000540D6" w:rsidRPr="00352567">
          <w:rPr>
            <w:rStyle w:val="Hyperlink"/>
            <w:noProof/>
          </w:rPr>
          <w:t>Տրանսպորտի ոլորտի պետական մասնակցությամբ ընկերությունների հանրագումարային շահույթը (վնասը) ըստ տարիների.</w:t>
        </w:r>
        <w:r w:rsidR="000540D6">
          <w:rPr>
            <w:noProof/>
            <w:webHidden/>
          </w:rPr>
          <w:tab/>
        </w:r>
        <w:r w:rsidR="00B00CFF">
          <w:rPr>
            <w:noProof/>
            <w:webHidden/>
          </w:rPr>
          <w:fldChar w:fldCharType="begin"/>
        </w:r>
        <w:r w:rsidR="000540D6">
          <w:rPr>
            <w:noProof/>
            <w:webHidden/>
          </w:rPr>
          <w:instrText xml:space="preserve"> PAGEREF _Toc20590417 \h </w:instrText>
        </w:r>
        <w:r w:rsidR="00B00CFF">
          <w:rPr>
            <w:noProof/>
            <w:webHidden/>
          </w:rPr>
        </w:r>
        <w:r w:rsidR="00B00CFF">
          <w:rPr>
            <w:noProof/>
            <w:webHidden/>
          </w:rPr>
          <w:fldChar w:fldCharType="separate"/>
        </w:r>
        <w:r w:rsidR="00434536">
          <w:rPr>
            <w:noProof/>
            <w:webHidden/>
          </w:rPr>
          <w:t>290</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8" w:history="1">
        <w:r w:rsidR="000540D6" w:rsidRPr="00352567">
          <w:rPr>
            <w:rStyle w:val="Hyperlink"/>
            <w:noProof/>
          </w:rPr>
          <w:t>Աղյուսակ 15.</w:t>
        </w:r>
        <w:r w:rsidR="000540D6">
          <w:rPr>
            <w:rFonts w:asciiTheme="minorHAnsi" w:eastAsiaTheme="minorEastAsia" w:hAnsiTheme="minorHAnsi" w:cstheme="minorBidi"/>
            <w:b w:val="0"/>
            <w:noProof/>
            <w:szCs w:val="22"/>
            <w:lang w:val="en-US" w:eastAsia="en-US"/>
          </w:rPr>
          <w:tab/>
        </w:r>
        <w:r w:rsidR="000540D6" w:rsidRPr="00352567">
          <w:rPr>
            <w:rStyle w:val="Hyperlink"/>
            <w:noProof/>
          </w:rPr>
          <w:t xml:space="preserve">Տրանսպորտի ոլորտի պետական մասնակցությամբ ընկերությունների հանրագումարային հաշվապահական հաշվեկշիռը.                                                                 </w:t>
        </w:r>
        <w:r w:rsidR="000540D6" w:rsidRPr="00352567">
          <w:rPr>
            <w:rStyle w:val="Hyperlink"/>
            <w:noProof/>
            <w:lang w:val="hy-AM"/>
          </w:rPr>
          <w:t xml:space="preserve">                                             </w:t>
        </w:r>
        <w:r w:rsidR="000540D6" w:rsidRPr="00352567">
          <w:rPr>
            <w:rStyle w:val="Hyperlink"/>
            <w:rFonts w:eastAsia="Calibri" w:cs="Segoe UI"/>
            <w:i/>
            <w:noProof/>
            <w:lang w:val="en-US" w:eastAsia="en-US"/>
          </w:rPr>
          <w:t>հազ. դրամ</w:t>
        </w:r>
        <w:r w:rsidR="000540D6">
          <w:rPr>
            <w:noProof/>
            <w:webHidden/>
          </w:rPr>
          <w:tab/>
        </w:r>
        <w:r w:rsidR="00B00CFF">
          <w:rPr>
            <w:noProof/>
            <w:webHidden/>
          </w:rPr>
          <w:fldChar w:fldCharType="begin"/>
        </w:r>
        <w:r w:rsidR="000540D6">
          <w:rPr>
            <w:noProof/>
            <w:webHidden/>
          </w:rPr>
          <w:instrText xml:space="preserve"> PAGEREF _Toc20590418 \h </w:instrText>
        </w:r>
        <w:r w:rsidR="00B00CFF">
          <w:rPr>
            <w:noProof/>
            <w:webHidden/>
          </w:rPr>
        </w:r>
        <w:r w:rsidR="00B00CFF">
          <w:rPr>
            <w:noProof/>
            <w:webHidden/>
          </w:rPr>
          <w:fldChar w:fldCharType="separate"/>
        </w:r>
        <w:r w:rsidR="00434536">
          <w:rPr>
            <w:noProof/>
            <w:webHidden/>
          </w:rPr>
          <w:t>291</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19" w:history="1">
        <w:r w:rsidR="000540D6" w:rsidRPr="00352567">
          <w:rPr>
            <w:rStyle w:val="Hyperlink"/>
            <w:noProof/>
          </w:rPr>
          <w:t>Աղյուսակ 16.</w:t>
        </w:r>
        <w:r w:rsidR="000540D6">
          <w:rPr>
            <w:rFonts w:asciiTheme="minorHAnsi" w:eastAsiaTheme="minorEastAsia" w:hAnsiTheme="minorHAnsi" w:cstheme="minorBidi"/>
            <w:b w:val="0"/>
            <w:noProof/>
            <w:szCs w:val="22"/>
            <w:lang w:val="en-US" w:eastAsia="en-US"/>
          </w:rPr>
          <w:tab/>
        </w:r>
        <w:r w:rsidR="000540D6" w:rsidRPr="00352567">
          <w:rPr>
            <w:rStyle w:val="Hyperlink"/>
            <w:noProof/>
          </w:rPr>
          <w:t>Տրանսպորտի ոլորտի պետական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_Toc20590419 \h </w:instrText>
        </w:r>
        <w:r w:rsidR="00B00CFF">
          <w:rPr>
            <w:noProof/>
            <w:webHidden/>
          </w:rPr>
        </w:r>
        <w:r w:rsidR="00B00CFF">
          <w:rPr>
            <w:noProof/>
            <w:webHidden/>
          </w:rPr>
          <w:fldChar w:fldCharType="separate"/>
        </w:r>
        <w:r w:rsidR="00434536">
          <w:rPr>
            <w:noProof/>
            <w:webHidden/>
          </w:rPr>
          <w:t>292</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20" w:history="1">
        <w:r w:rsidR="000540D6" w:rsidRPr="00352567">
          <w:rPr>
            <w:rStyle w:val="Hyperlink"/>
            <w:noProof/>
          </w:rPr>
          <w:t>Աղյուսակ 17.</w:t>
        </w:r>
        <w:r w:rsidR="000540D6">
          <w:rPr>
            <w:rFonts w:asciiTheme="minorHAnsi" w:eastAsiaTheme="minorEastAsia" w:hAnsiTheme="minorHAnsi" w:cstheme="minorBidi"/>
            <w:b w:val="0"/>
            <w:noProof/>
            <w:szCs w:val="22"/>
            <w:lang w:val="en-US" w:eastAsia="en-US"/>
          </w:rPr>
          <w:tab/>
        </w:r>
        <w:r w:rsidR="000540D6" w:rsidRPr="00352567">
          <w:rPr>
            <w:rStyle w:val="Hyperlink"/>
            <w:noProof/>
          </w:rPr>
          <w:t>Ոռոգման ոլորտի պետական մասնակցությամբ ընկերությունների հանրագումարային զուտ շահույթը (վնասը) ըստ տարիներ.</w:t>
        </w:r>
        <w:r w:rsidR="000540D6">
          <w:rPr>
            <w:noProof/>
            <w:webHidden/>
          </w:rPr>
          <w:tab/>
        </w:r>
        <w:r w:rsidR="00B00CFF">
          <w:rPr>
            <w:noProof/>
            <w:webHidden/>
          </w:rPr>
          <w:fldChar w:fldCharType="begin"/>
        </w:r>
        <w:r w:rsidR="000540D6">
          <w:rPr>
            <w:noProof/>
            <w:webHidden/>
          </w:rPr>
          <w:instrText xml:space="preserve"> PAGEREF _Toc20590420 \h </w:instrText>
        </w:r>
        <w:r w:rsidR="00B00CFF">
          <w:rPr>
            <w:noProof/>
            <w:webHidden/>
          </w:rPr>
        </w:r>
        <w:r w:rsidR="00B00CFF">
          <w:rPr>
            <w:noProof/>
            <w:webHidden/>
          </w:rPr>
          <w:fldChar w:fldCharType="separate"/>
        </w:r>
        <w:r w:rsidR="00434536">
          <w:rPr>
            <w:noProof/>
            <w:webHidden/>
          </w:rPr>
          <w:t>294</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21" w:history="1">
        <w:r w:rsidR="000540D6" w:rsidRPr="00352567">
          <w:rPr>
            <w:rStyle w:val="Hyperlink"/>
            <w:noProof/>
          </w:rPr>
          <w:t>Աղյուսակ 18.</w:t>
        </w:r>
        <w:r w:rsidR="000540D6">
          <w:rPr>
            <w:rFonts w:asciiTheme="minorHAnsi" w:eastAsiaTheme="minorEastAsia" w:hAnsiTheme="minorHAnsi" w:cstheme="minorBidi"/>
            <w:b w:val="0"/>
            <w:noProof/>
            <w:szCs w:val="22"/>
            <w:lang w:val="en-US" w:eastAsia="en-US"/>
          </w:rPr>
          <w:tab/>
        </w:r>
        <w:r w:rsidR="000540D6" w:rsidRPr="00352567">
          <w:rPr>
            <w:rStyle w:val="Hyperlink"/>
            <w:noProof/>
          </w:rPr>
          <w:t>Ոռոգման ոլորտի պետական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_Toc20590421 \h </w:instrText>
        </w:r>
        <w:r w:rsidR="00B00CFF">
          <w:rPr>
            <w:noProof/>
            <w:webHidden/>
          </w:rPr>
        </w:r>
        <w:r w:rsidR="00B00CFF">
          <w:rPr>
            <w:noProof/>
            <w:webHidden/>
          </w:rPr>
          <w:fldChar w:fldCharType="separate"/>
        </w:r>
        <w:r w:rsidR="00434536">
          <w:rPr>
            <w:noProof/>
            <w:webHidden/>
          </w:rPr>
          <w:t>295</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22" w:history="1">
        <w:r w:rsidR="000540D6" w:rsidRPr="00352567">
          <w:rPr>
            <w:rStyle w:val="Hyperlink"/>
            <w:noProof/>
          </w:rPr>
          <w:t>Աղյուսակ 19.</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Հարավկովկասյան երկաթուղի ՓԲԸ-ի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_Toc20590422 \h </w:instrText>
        </w:r>
        <w:r w:rsidR="00B00CFF">
          <w:rPr>
            <w:noProof/>
            <w:webHidden/>
          </w:rPr>
        </w:r>
        <w:r w:rsidR="00B00CFF">
          <w:rPr>
            <w:noProof/>
            <w:webHidden/>
          </w:rPr>
          <w:fldChar w:fldCharType="separate"/>
        </w:r>
        <w:r w:rsidR="00434536">
          <w:rPr>
            <w:noProof/>
            <w:webHidden/>
          </w:rPr>
          <w:t>297</w:t>
        </w:r>
        <w:r w:rsidR="00B00CFF">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23" w:history="1">
        <w:r w:rsidR="000540D6" w:rsidRPr="00352567">
          <w:rPr>
            <w:rStyle w:val="Hyperlink"/>
            <w:noProof/>
          </w:rPr>
          <w:t>Աղյուսակ 20.</w:t>
        </w:r>
        <w:r w:rsidR="000540D6">
          <w:rPr>
            <w:rFonts w:asciiTheme="minorHAnsi" w:eastAsiaTheme="minorEastAsia" w:hAnsiTheme="minorHAnsi" w:cstheme="minorBidi"/>
            <w:b w:val="0"/>
            <w:noProof/>
            <w:szCs w:val="22"/>
            <w:lang w:val="en-US" w:eastAsia="en-US"/>
          </w:rPr>
          <w:tab/>
        </w:r>
        <w:r w:rsidR="000540D6" w:rsidRPr="00352567">
          <w:rPr>
            <w:rStyle w:val="Hyperlink"/>
            <w:noProof/>
          </w:rPr>
          <w:t>Վեոլիա Ջուր ՓԲԸ-ի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_Toc20590423 \h </w:instrText>
        </w:r>
        <w:r w:rsidR="00B00CFF">
          <w:rPr>
            <w:noProof/>
            <w:webHidden/>
          </w:rPr>
        </w:r>
        <w:r w:rsidR="00B00CFF">
          <w:rPr>
            <w:noProof/>
            <w:webHidden/>
          </w:rPr>
          <w:fldChar w:fldCharType="separate"/>
        </w:r>
        <w:r w:rsidR="00434536">
          <w:rPr>
            <w:noProof/>
            <w:webHidden/>
          </w:rPr>
          <w:t>299</w:t>
        </w:r>
        <w:r w:rsidR="00B00CFF">
          <w:rPr>
            <w:noProof/>
            <w:webHidden/>
          </w:rPr>
          <w:fldChar w:fldCharType="end"/>
        </w:r>
      </w:hyperlink>
    </w:p>
    <w:p w:rsidR="00EA08C6" w:rsidRPr="00C317A5" w:rsidRDefault="00B00CFF" w:rsidP="00EA08C6">
      <w:pPr>
        <w:spacing w:before="40" w:after="60"/>
        <w:ind w:firstLine="397"/>
        <w:rPr>
          <w:lang w:val="en-US"/>
        </w:rPr>
      </w:pPr>
      <w:r w:rsidRPr="00C317A5">
        <w:rPr>
          <w:lang w:val="en-US"/>
        </w:rPr>
        <w:fldChar w:fldCharType="end"/>
      </w:r>
    </w:p>
    <w:p w:rsidR="00EA08C6" w:rsidRPr="00C317A5" w:rsidRDefault="00EA08C6" w:rsidP="00EA08C6">
      <w:pPr>
        <w:spacing w:before="40" w:after="60"/>
        <w:ind w:firstLine="397"/>
        <w:rPr>
          <w:lang w:val="en-US"/>
        </w:rPr>
      </w:pPr>
      <w:r w:rsidRPr="00C317A5">
        <w:rPr>
          <w:lang w:val="en-US"/>
        </w:rPr>
        <w:br w:type="page"/>
      </w:r>
    </w:p>
    <w:p w:rsidR="00EA08C6" w:rsidRPr="00EA08C6" w:rsidRDefault="00EA08C6" w:rsidP="00EA08C6">
      <w:pPr>
        <w:spacing w:before="720" w:after="720"/>
        <w:ind w:firstLine="0"/>
        <w:jc w:val="center"/>
        <w:outlineLvl w:val="0"/>
        <w:rPr>
          <w:bCs/>
          <w:kern w:val="28"/>
          <w:sz w:val="32"/>
          <w:szCs w:val="32"/>
          <w:lang w:val="en-US"/>
        </w:rPr>
      </w:pPr>
      <w:bookmarkStart w:id="180" w:name="_Toc499827217"/>
      <w:bookmarkStart w:id="181" w:name="_Toc20654690"/>
      <w:r w:rsidRPr="00EA08C6">
        <w:rPr>
          <w:bCs/>
          <w:kern w:val="28"/>
          <w:sz w:val="32"/>
          <w:szCs w:val="32"/>
          <w:lang w:val="en-US"/>
        </w:rPr>
        <w:t>ԳԾԱՊԱՏԿԵՐՆԵՐ</w:t>
      </w:r>
      <w:bookmarkEnd w:id="180"/>
      <w:bookmarkEnd w:id="181"/>
    </w:p>
    <w:p w:rsidR="000540D6" w:rsidRDefault="00B00CFF">
      <w:pPr>
        <w:pStyle w:val="TableofFigures"/>
        <w:rPr>
          <w:rFonts w:asciiTheme="minorHAnsi" w:eastAsiaTheme="minorEastAsia" w:hAnsiTheme="minorHAnsi" w:cstheme="minorBidi"/>
          <w:b w:val="0"/>
          <w:noProof/>
          <w:szCs w:val="22"/>
          <w:lang w:val="en-US" w:eastAsia="en-US"/>
        </w:rPr>
      </w:pPr>
      <w:r w:rsidRPr="00EA08C6">
        <w:rPr>
          <w:b w:val="0"/>
          <w:lang w:val="en-US"/>
        </w:rPr>
        <w:fldChar w:fldCharType="begin"/>
      </w:r>
      <w:r w:rsidR="00EA08C6" w:rsidRPr="00EA08C6">
        <w:rPr>
          <w:b w:val="0"/>
          <w:lang w:val="en-US"/>
        </w:rPr>
        <w:instrText xml:space="preserve"> TOC \f E \h \z \t "Charts" \c </w:instrText>
      </w:r>
      <w:r w:rsidRPr="00EA08C6">
        <w:rPr>
          <w:b w:val="0"/>
          <w:lang w:val="en-US"/>
        </w:rPr>
        <w:fldChar w:fldCharType="separate"/>
      </w:r>
      <w:hyperlink w:anchor="_Toc20590424" w:history="1">
        <w:r w:rsidR="000540D6" w:rsidRPr="009D6948">
          <w:rPr>
            <w:rStyle w:val="Hyperlink"/>
            <w:noProof/>
          </w:rPr>
          <w:t>Գծապատկեր 1.</w:t>
        </w:r>
        <w:r w:rsidR="000540D6">
          <w:rPr>
            <w:rFonts w:asciiTheme="minorHAnsi" w:eastAsiaTheme="minorEastAsia" w:hAnsiTheme="minorHAnsi" w:cstheme="minorBidi"/>
            <w:b w:val="0"/>
            <w:noProof/>
            <w:szCs w:val="22"/>
            <w:lang w:val="en-US" w:eastAsia="en-US"/>
          </w:rPr>
          <w:tab/>
        </w:r>
        <w:r w:rsidR="000540D6" w:rsidRPr="009D6948">
          <w:rPr>
            <w:rStyle w:val="Hyperlink"/>
            <w:noProof/>
          </w:rPr>
          <w:t>ՀՀ 2020 թվականի պետական բյուջեի նախագծով նախատեսված բյուջետային եկամուտների կառուցվածքը (%-ով ընդհանուրի նկատմամբ)</w:t>
        </w:r>
        <w:r w:rsidR="000540D6">
          <w:rPr>
            <w:noProof/>
            <w:webHidden/>
          </w:rPr>
          <w:tab/>
        </w:r>
        <w:r>
          <w:rPr>
            <w:noProof/>
            <w:webHidden/>
          </w:rPr>
          <w:fldChar w:fldCharType="begin"/>
        </w:r>
        <w:r w:rsidR="000540D6">
          <w:rPr>
            <w:noProof/>
            <w:webHidden/>
          </w:rPr>
          <w:instrText xml:space="preserve"> PAGEREF _Toc20590424 \h </w:instrText>
        </w:r>
        <w:r>
          <w:rPr>
            <w:noProof/>
            <w:webHidden/>
          </w:rPr>
        </w:r>
        <w:r>
          <w:rPr>
            <w:noProof/>
            <w:webHidden/>
          </w:rPr>
          <w:fldChar w:fldCharType="separate"/>
        </w:r>
        <w:r w:rsidR="00434536">
          <w:rPr>
            <w:noProof/>
            <w:webHidden/>
          </w:rPr>
          <w:t>128</w:t>
        </w:r>
        <w:r>
          <w:rPr>
            <w:noProof/>
            <w:webHidden/>
          </w:rPr>
          <w:fldChar w:fldCharType="end"/>
        </w:r>
      </w:hyperlink>
    </w:p>
    <w:p w:rsidR="000540D6" w:rsidRDefault="00BC1082">
      <w:pPr>
        <w:pStyle w:val="TableofFigures"/>
        <w:rPr>
          <w:rFonts w:asciiTheme="minorHAnsi" w:eastAsiaTheme="minorEastAsia" w:hAnsiTheme="minorHAnsi" w:cstheme="minorBidi"/>
          <w:b w:val="0"/>
          <w:noProof/>
          <w:szCs w:val="22"/>
          <w:lang w:val="en-US" w:eastAsia="en-US"/>
        </w:rPr>
      </w:pPr>
      <w:hyperlink w:anchor="_Toc20590425" w:history="1">
        <w:r w:rsidR="000540D6" w:rsidRPr="009D6948">
          <w:rPr>
            <w:rStyle w:val="Hyperlink"/>
            <w:noProof/>
          </w:rPr>
          <w:t>Գծապատկեր 2.</w:t>
        </w:r>
        <w:r w:rsidR="000540D6">
          <w:rPr>
            <w:rFonts w:asciiTheme="minorHAnsi" w:eastAsiaTheme="minorEastAsia" w:hAnsiTheme="minorHAnsi" w:cstheme="minorBidi"/>
            <w:b w:val="0"/>
            <w:noProof/>
            <w:szCs w:val="22"/>
            <w:lang w:val="en-US" w:eastAsia="en-US"/>
          </w:rPr>
          <w:tab/>
        </w:r>
        <w:r w:rsidR="000540D6" w:rsidRPr="009D6948">
          <w:rPr>
            <w:rStyle w:val="Hyperlink"/>
            <w:noProof/>
          </w:rPr>
          <w:t>ՀՀ 2020 թվականի պետական բյուջեի մուտքերի ընդհանուր գումարում ներքին և արտաքին աղբյուրներից ստացվելիք մուտքերի տեսակարար կշիռները (%) ընդամենը մուտքերի մեջ</w:t>
        </w:r>
        <w:r w:rsidR="000540D6">
          <w:rPr>
            <w:noProof/>
            <w:webHidden/>
          </w:rPr>
          <w:tab/>
        </w:r>
        <w:r w:rsidR="00B00CFF">
          <w:rPr>
            <w:noProof/>
            <w:webHidden/>
          </w:rPr>
          <w:fldChar w:fldCharType="begin"/>
        </w:r>
        <w:r w:rsidR="000540D6">
          <w:rPr>
            <w:noProof/>
            <w:webHidden/>
          </w:rPr>
          <w:instrText xml:space="preserve"> PAGEREF _Toc20590425 \h </w:instrText>
        </w:r>
        <w:r w:rsidR="00B00CFF">
          <w:rPr>
            <w:noProof/>
            <w:webHidden/>
          </w:rPr>
        </w:r>
        <w:r w:rsidR="00B00CFF">
          <w:rPr>
            <w:noProof/>
            <w:webHidden/>
          </w:rPr>
          <w:fldChar w:fldCharType="separate"/>
        </w:r>
        <w:r w:rsidR="00434536">
          <w:rPr>
            <w:noProof/>
            <w:webHidden/>
          </w:rPr>
          <w:t>130</w:t>
        </w:r>
        <w:r w:rsidR="00B00CFF">
          <w:rPr>
            <w:noProof/>
            <w:webHidden/>
          </w:rPr>
          <w:fldChar w:fldCharType="end"/>
        </w:r>
      </w:hyperlink>
    </w:p>
    <w:p w:rsidR="008D2DDA" w:rsidRPr="00167FD2" w:rsidRDefault="00B00CFF" w:rsidP="00167FD2">
      <w:pPr>
        <w:spacing w:before="40" w:after="60"/>
        <w:ind w:firstLine="0"/>
        <w:rPr>
          <w:b w:val="0"/>
          <w:lang w:val="en-US"/>
        </w:rPr>
      </w:pPr>
      <w:r w:rsidRPr="00EA08C6">
        <w:rPr>
          <w:b w:val="0"/>
          <w:lang w:val="en-US"/>
        </w:rPr>
        <w:fldChar w:fldCharType="end"/>
      </w:r>
    </w:p>
    <w:sectPr w:rsidR="008D2DDA" w:rsidRPr="00167FD2" w:rsidSect="00917B21">
      <w:footerReference w:type="default" r:id="rId41"/>
      <w:pgSz w:w="11906" w:h="16838" w:code="9"/>
      <w:pgMar w:top="1134" w:right="110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082" w:rsidRDefault="00BC1082" w:rsidP="00F52B25">
      <w:r>
        <w:separator/>
      </w:r>
    </w:p>
  </w:endnote>
  <w:endnote w:type="continuationSeparator" w:id="0">
    <w:p w:rsidR="00BC1082" w:rsidRDefault="00BC1082"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Yu Gothic UI"/>
    <w:panose1 w:val="02020609040205080304"/>
    <w:charset w:val="80"/>
    <w:family w:val="roman"/>
    <w:notTrueType/>
    <w:pitch w:val="fixed"/>
    <w:sig w:usb0="00000000" w:usb1="08070000" w:usb2="00000010" w:usb3="00000000" w:csb0="00020000"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K Courier">
    <w:charset w:val="00"/>
    <w:family w:val="modern"/>
    <w:pitch w:val="fixed"/>
    <w:sig w:usb0="E0002EFF" w:usb1="C0007843" w:usb2="00000009" w:usb3="00000000" w:csb0="000001FF" w:csb1="00000000"/>
  </w:font>
  <w:font w:name="GHEAGrapalat">
    <w:altName w:val="MS Mincho"/>
    <w:panose1 w:val="00000000000000000000"/>
    <w:charset w:val="CC"/>
    <w:family w:val="auto"/>
    <w:notTrueType/>
    <w:pitch w:val="default"/>
    <w:sig w:usb0="00000201" w:usb1="00000000" w:usb2="00000000" w:usb3="00000000" w:csb0="00000004" w:csb1="00000000"/>
  </w:font>
  <w:font w:name="GHEAMariam">
    <w:altName w:val="Microsoft JhengHei"/>
    <w:panose1 w:val="00000000000000000000"/>
    <w:charset w:val="88"/>
    <w:family w:val="auto"/>
    <w:notTrueType/>
    <w:pitch w:val="default"/>
    <w:sig w:usb0="00000001" w:usb1="08080000" w:usb2="00000010" w:usb3="00000000" w:csb0="00100000" w:csb1="00000000"/>
  </w:font>
  <w:font w:name="Browallia New">
    <w:charset w:val="00"/>
    <w:family w:val="swiss"/>
    <w:pitch w:val="variable"/>
    <w:sig w:usb0="81000003" w:usb1="00000000" w:usb2="00000000" w:usb3="00000000" w:csb0="00010001" w:csb1="00000000"/>
  </w:font>
  <w:font w:name="Arian AMU">
    <w:charset w:val="00"/>
    <w:family w:val="auto"/>
    <w:pitch w:val="variable"/>
    <w:sig w:usb0="A1002EAF" w:usb1="4000000A" w:usb2="00000000" w:usb3="00000000" w:csb0="000101FF" w:csb1="00000000"/>
  </w:font>
  <w:font w:name="Cambria Math">
    <w:panose1 w:val="02040503050406030204"/>
    <w:charset w:val="00"/>
    <w:family w:val="roman"/>
    <w:pitch w:val="variable"/>
    <w:sig w:usb0="E00006FF" w:usb1="420024FF" w:usb2="02000000" w:usb3="00000000" w:csb0="0000019F" w:csb1="00000000"/>
  </w:font>
  <w:font w:name="IRTEK Courier">
    <w:altName w:val="Courier New"/>
    <w:charset w:val="00"/>
    <w:family w:val="roman"/>
    <w:pitch w:val="fixed"/>
    <w:sig w:usb0="00000003" w:usb1="00000000" w:usb2="00000000" w:usb3="00000000" w:csb0="00000001" w:csb1="00000000"/>
  </w:font>
  <w:font w:name="Arial CIT">
    <w:altName w:val="Times New Roman"/>
    <w:charset w:val="00"/>
    <w:family w:val="swiss"/>
    <w:pitch w:val="variable"/>
    <w:sig w:usb0="00000003" w:usb1="00000000" w:usb2="00000000" w:usb3="00000000" w:csb0="000001FF" w:csb1="00000000"/>
  </w:font>
  <w:font w:name="GHEAGrapalat-Bold">
    <w:panose1 w:val="00000000000000000000"/>
    <w:charset w:val="00"/>
    <w:family w:val="auto"/>
    <w:notTrueType/>
    <w:pitch w:val="default"/>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7B5" w:rsidRDefault="00B00CFF">
    <w:pPr>
      <w:pStyle w:val="Footer"/>
      <w:jc w:val="center"/>
    </w:pPr>
    <w:r>
      <w:fldChar w:fldCharType="begin"/>
    </w:r>
    <w:r w:rsidR="00C457B5">
      <w:instrText xml:space="preserve"> PAGE   \* MERGEFORMAT </w:instrText>
    </w:r>
    <w:r>
      <w:fldChar w:fldCharType="separate"/>
    </w:r>
    <w:r w:rsidR="002A2D0C">
      <w:rPr>
        <w:noProof/>
      </w:rPr>
      <w:t>2</w:t>
    </w:r>
    <w:r>
      <w:rPr>
        <w:noProof/>
      </w:rPr>
      <w:fldChar w:fldCharType="end"/>
    </w:r>
  </w:p>
  <w:p w:rsidR="00C457B5" w:rsidRDefault="00C4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082" w:rsidRDefault="00BC1082" w:rsidP="00F52B25">
      <w:r>
        <w:separator/>
      </w:r>
    </w:p>
  </w:footnote>
  <w:footnote w:type="continuationSeparator" w:id="0">
    <w:p w:rsidR="00BC1082" w:rsidRDefault="00BC1082" w:rsidP="00F52B25">
      <w:r>
        <w:continuationSeparator/>
      </w:r>
    </w:p>
  </w:footnote>
  <w:footnote w:id="1">
    <w:p w:rsidR="00CD51B8" w:rsidRPr="001B232B" w:rsidRDefault="00CD51B8" w:rsidP="00CD51B8">
      <w:pPr>
        <w:pStyle w:val="FootnoteText"/>
        <w:rPr>
          <w:szCs w:val="20"/>
        </w:rPr>
      </w:pPr>
      <w:r w:rsidRPr="001B232B">
        <w:rPr>
          <w:rStyle w:val="FootnoteReference"/>
        </w:rPr>
        <w:footnoteRef/>
      </w:r>
      <w:r w:rsidRPr="001B232B">
        <w:t>ՀՆԱ-ի իրական աճ ասելով հասկանում ենք տնտեսությունում ստեղծված ՀՆԱ-ի ծավալային աճը` առանց գնային փոփոխության:</w:t>
      </w:r>
    </w:p>
  </w:footnote>
  <w:footnote w:id="2">
    <w:p w:rsidR="00CD51B8" w:rsidRDefault="00CD51B8" w:rsidP="00CD51B8">
      <w:pPr>
        <w:pStyle w:val="FootnoteText"/>
      </w:pPr>
      <w:r w:rsidRPr="001B232B">
        <w:rPr>
          <w:rStyle w:val="FootnoteReference"/>
        </w:rPr>
        <w:footnoteRef/>
      </w:r>
      <w:r w:rsidRPr="001B232B">
        <w:rPr>
          <w:lang w:val="en-US"/>
        </w:rPr>
        <w:t xml:space="preserve"> </w:t>
      </w:r>
      <w:r w:rsidRPr="001B232B">
        <w:t>Նշված պարբերության ցուցանիշները վերաբերում են տնտեսության ճյուղերում ստեղծված ավելացված արժեքին:</w:t>
      </w:r>
    </w:p>
  </w:footnote>
  <w:footnote w:id="3">
    <w:p w:rsidR="00CD51B8" w:rsidRPr="001B232B" w:rsidRDefault="00CD51B8" w:rsidP="00CD51B8">
      <w:pPr>
        <w:pStyle w:val="FootnoteText"/>
      </w:pPr>
      <w:r w:rsidRPr="001B232B">
        <w:rPr>
          <w:rStyle w:val="FootnoteReference"/>
        </w:rPr>
        <w:footnoteRef/>
      </w:r>
      <w:r w:rsidRPr="001B232B">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rsidR="00CD51B8" w:rsidRPr="0044398A" w:rsidRDefault="00CD51B8" w:rsidP="00CD51B8">
      <w:pPr>
        <w:pStyle w:val="FootnoteText"/>
        <w:rPr>
          <w:lang w:val="hy-AM"/>
        </w:rPr>
      </w:pPr>
      <w:r>
        <w:rPr>
          <w:rStyle w:val="FootnoteReference"/>
        </w:rPr>
        <w:footnoteRef/>
      </w:r>
      <w:r>
        <w:t xml:space="preserve"> </w:t>
      </w:r>
      <w:r>
        <w:rPr>
          <w:lang w:val="hy-AM"/>
        </w:rPr>
        <w:t xml:space="preserve">Այսուհետ՝ «*» նշանակում է </w:t>
      </w:r>
      <w:r>
        <w:t>2018</w:t>
      </w:r>
      <w:r>
        <w:rPr>
          <w:lang w:val="hy-AM"/>
        </w:rPr>
        <w:t xml:space="preserve"> </w:t>
      </w:r>
      <w:r>
        <w:t>թ</w:t>
      </w:r>
      <w:r>
        <w:rPr>
          <w:lang w:val="hy-AM"/>
        </w:rPr>
        <w:t>վականի</w:t>
      </w:r>
      <w:r>
        <w:t xml:space="preserve"> սպաս</w:t>
      </w:r>
      <w:r>
        <w:rPr>
          <w:lang w:val="hy-AM"/>
        </w:rPr>
        <w:t>ողական և</w:t>
      </w:r>
      <w:r>
        <w:t xml:space="preserve"> 2019</w:t>
      </w:r>
      <w:r>
        <w:rPr>
          <w:lang w:val="hy-AM"/>
        </w:rPr>
        <w:t xml:space="preserve"> </w:t>
      </w:r>
      <w:r>
        <w:t>թ</w:t>
      </w:r>
      <w:r>
        <w:rPr>
          <w:lang w:val="hy-AM"/>
        </w:rPr>
        <w:t>վականի</w:t>
      </w:r>
      <w:r>
        <w:t xml:space="preserve"> կանխատես</w:t>
      </w:r>
      <w:r>
        <w:rPr>
          <w:lang w:val="hy-AM"/>
        </w:rPr>
        <w:t>վող ցուցանիշ։</w:t>
      </w:r>
    </w:p>
  </w:footnote>
  <w:footnote w:id="5">
    <w:p w:rsidR="00CD51B8" w:rsidRPr="0044398A" w:rsidRDefault="00CD51B8" w:rsidP="00CD51B8">
      <w:pPr>
        <w:pStyle w:val="FootnoteText"/>
        <w:rPr>
          <w:lang w:val="hy-AM"/>
        </w:rPr>
      </w:pPr>
    </w:p>
  </w:footnote>
  <w:footnote w:id="6">
    <w:p w:rsidR="00CD51B8" w:rsidRPr="0044398A" w:rsidRDefault="00CD51B8" w:rsidP="00CD51B8">
      <w:pPr>
        <w:pStyle w:val="FootnoteText"/>
        <w:rPr>
          <w:lang w:val="hy-AM"/>
        </w:rPr>
      </w:pPr>
      <w:r w:rsidRPr="001B232B">
        <w:rPr>
          <w:rStyle w:val="FootnoteReference"/>
        </w:rPr>
        <w:footnoteRef/>
      </w:r>
      <w:r w:rsidRPr="0044398A">
        <w:rPr>
          <w:lang w:val="hy-AM"/>
        </w:rPr>
        <w:t xml:space="preserve"> Այսուհետ ներկայացված են ճյուղերի համախառն թողարկումների ցուցանիշները:</w:t>
      </w:r>
    </w:p>
  </w:footnote>
  <w:footnote w:id="7">
    <w:p w:rsidR="00CD51B8" w:rsidRPr="004E224C" w:rsidRDefault="00CD51B8" w:rsidP="00CD51B8">
      <w:pPr>
        <w:pStyle w:val="FootnoteText"/>
        <w:rPr>
          <w:lang w:val="hy-AM"/>
        </w:rPr>
      </w:pPr>
      <w:r>
        <w:rPr>
          <w:rStyle w:val="FootnoteReference"/>
        </w:rPr>
        <w:footnoteRef/>
      </w:r>
      <w:r w:rsidRPr="004E224C">
        <w:rPr>
          <w:lang w:val="hy-AM"/>
        </w:rPr>
        <w:t xml:space="preserve"> </w:t>
      </w:r>
      <w:r>
        <w:rPr>
          <w:lang w:val="hy-AM"/>
        </w:rPr>
        <w:t>2019 թվականից ՀՀ ՎԿ-ի կողմից գ</w:t>
      </w:r>
      <w:r w:rsidRPr="001D3D67">
        <w:rPr>
          <w:lang w:val="hy-AM"/>
        </w:rPr>
        <w:t>յուղատնտեսության ցուցանիշ</w:t>
      </w:r>
      <w:r>
        <w:rPr>
          <w:lang w:val="hy-AM"/>
        </w:rPr>
        <w:t>ը</w:t>
      </w:r>
      <w:r w:rsidRPr="001D3D67">
        <w:rPr>
          <w:lang w:val="hy-AM"/>
        </w:rPr>
        <w:t xml:space="preserve"> </w:t>
      </w:r>
      <w:r>
        <w:rPr>
          <w:lang w:val="hy-AM"/>
        </w:rPr>
        <w:t>հրապարակվում</w:t>
      </w:r>
      <w:r w:rsidRPr="001D3D67">
        <w:rPr>
          <w:lang w:val="hy-AM"/>
        </w:rPr>
        <w:t xml:space="preserve"> է </w:t>
      </w:r>
      <w:r>
        <w:rPr>
          <w:lang w:val="hy-AM"/>
        </w:rPr>
        <w:t xml:space="preserve">միայն </w:t>
      </w:r>
      <w:r w:rsidRPr="001D3D67">
        <w:rPr>
          <w:lang w:val="hy-AM"/>
        </w:rPr>
        <w:t>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8">
    <w:p w:rsidR="00CD51B8" w:rsidRPr="0044398A" w:rsidRDefault="00CD51B8" w:rsidP="00CD51B8">
      <w:pPr>
        <w:pStyle w:val="FootnoteText"/>
        <w:rPr>
          <w:szCs w:val="20"/>
          <w:lang w:val="hy-AM"/>
        </w:rPr>
      </w:pPr>
      <w:r w:rsidRPr="001B232B">
        <w:rPr>
          <w:rStyle w:val="FootnoteReference"/>
          <w:szCs w:val="18"/>
        </w:rPr>
        <w:footnoteRef/>
      </w:r>
      <w:r w:rsidRPr="0044398A">
        <w:rPr>
          <w:lang w:val="hy-AM"/>
        </w:rPr>
        <w:t xml:space="preserve">Ենթաճյուղերի նպաստումների ցուցանիշները այս և հաջորդ ճյուղերի համար հաշվարկվել են ՀՀ ֆինանսների նախարարության կողմից` ՀՀ </w:t>
      </w:r>
      <w:r>
        <w:rPr>
          <w:lang w:val="hy-AM"/>
        </w:rPr>
        <w:t>ՎԿ</w:t>
      </w:r>
      <w:r w:rsidRPr="0044398A">
        <w:rPr>
          <w:lang w:val="hy-AM"/>
        </w:rPr>
        <w:t xml:space="preserve"> ամսական ցուցանիշների պաշտոնական հրապարակումների հիման վրա:</w:t>
      </w:r>
    </w:p>
  </w:footnote>
  <w:footnote w:id="9">
    <w:p w:rsidR="00CD51B8" w:rsidRPr="0044398A" w:rsidRDefault="00CD51B8" w:rsidP="00CD51B8">
      <w:pPr>
        <w:pStyle w:val="FootnoteText"/>
        <w:rPr>
          <w:lang w:val="hy-AM"/>
        </w:rPr>
      </w:pPr>
      <w:r w:rsidRPr="001B232B">
        <w:rPr>
          <w:rStyle w:val="FootnoteReference"/>
        </w:rPr>
        <w:footnoteRef/>
      </w:r>
      <w:r w:rsidRPr="0044398A">
        <w:rPr>
          <w:lang w:val="hy-AM"/>
        </w:rPr>
        <w:t xml:space="preserve"> Հացահատիկային</w:t>
      </w:r>
      <w:r w:rsidRPr="008710D3">
        <w:rPr>
          <w:lang w:val="hy-AM"/>
        </w:rPr>
        <w:t xml:space="preserve"> </w:t>
      </w:r>
      <w:r w:rsidRPr="0044398A">
        <w:rPr>
          <w:lang w:val="hy-AM"/>
        </w:rPr>
        <w:t>մշակաբույսերի նվազումը կազմել է</w:t>
      </w:r>
      <w:r w:rsidRPr="008710D3">
        <w:rPr>
          <w:lang w:val="hy-AM"/>
        </w:rPr>
        <w:t xml:space="preserve"> 6.7</w:t>
      </w:r>
      <w:r w:rsidRPr="0044398A">
        <w:rPr>
          <w:lang w:val="hy-AM"/>
        </w:rPr>
        <w:t xml:space="preserve">%, </w:t>
      </w:r>
      <w:r w:rsidRPr="008710D3">
        <w:rPr>
          <w:lang w:val="hy-AM"/>
        </w:rPr>
        <w:t>կ</w:t>
      </w:r>
      <w:r w:rsidRPr="0044398A">
        <w:rPr>
          <w:lang w:val="hy-AM"/>
        </w:rPr>
        <w:t>երային</w:t>
      </w:r>
      <w:r w:rsidRPr="008710D3">
        <w:rPr>
          <w:lang w:val="hy-AM"/>
        </w:rPr>
        <w:t>ը՝</w:t>
      </w:r>
      <w:r w:rsidRPr="00BE61A2">
        <w:rPr>
          <w:lang w:val="hy-AM"/>
        </w:rPr>
        <w:t xml:space="preserve"> 7</w:t>
      </w:r>
      <w:r w:rsidRPr="0044398A">
        <w:rPr>
          <w:lang w:val="hy-AM"/>
        </w:rPr>
        <w:t>.</w:t>
      </w:r>
      <w:r w:rsidRPr="00BE61A2">
        <w:rPr>
          <w:lang w:val="hy-AM"/>
        </w:rPr>
        <w:t>0</w:t>
      </w:r>
      <w:r w:rsidRPr="0044398A">
        <w:rPr>
          <w:lang w:val="hy-AM"/>
        </w:rPr>
        <w:t xml:space="preserve">%, բոստանային մշակաբույսերինը՝ </w:t>
      </w:r>
      <w:r w:rsidRPr="00234ABA">
        <w:rPr>
          <w:lang w:val="hy-AM"/>
        </w:rPr>
        <w:t>6</w:t>
      </w:r>
      <w:r w:rsidRPr="0044398A">
        <w:rPr>
          <w:lang w:val="hy-AM"/>
        </w:rPr>
        <w:t>.</w:t>
      </w:r>
      <w:r w:rsidRPr="00223BA1">
        <w:rPr>
          <w:lang w:val="hy-AM"/>
        </w:rPr>
        <w:t>2</w:t>
      </w:r>
      <w:r w:rsidRPr="0044398A">
        <w:rPr>
          <w:lang w:val="hy-AM"/>
        </w:rPr>
        <w:t xml:space="preserve">%, բանջարանոցայինը՝ </w:t>
      </w:r>
      <w:r w:rsidRPr="008710D3">
        <w:rPr>
          <w:lang w:val="hy-AM"/>
        </w:rPr>
        <w:t>4.3</w:t>
      </w:r>
      <w:r w:rsidRPr="0044398A">
        <w:rPr>
          <w:lang w:val="hy-AM"/>
        </w:rPr>
        <w:t xml:space="preserve">%, կարտոֆիլը՝ </w:t>
      </w:r>
      <w:r w:rsidRPr="008710D3">
        <w:rPr>
          <w:lang w:val="hy-AM"/>
        </w:rPr>
        <w:t>7</w:t>
      </w:r>
      <w:r w:rsidRPr="0044398A">
        <w:rPr>
          <w:lang w:val="hy-AM"/>
        </w:rPr>
        <w:t>.</w:t>
      </w:r>
      <w:r w:rsidRPr="008710D3">
        <w:rPr>
          <w:lang w:val="hy-AM"/>
        </w:rPr>
        <w:t>5</w:t>
      </w:r>
      <w:r w:rsidRPr="0044398A">
        <w:rPr>
          <w:lang w:val="hy-AM"/>
        </w:rPr>
        <w:t>%,</w:t>
      </w:r>
      <w:r>
        <w:rPr>
          <w:lang w:val="hy-AM"/>
        </w:rPr>
        <w:t xml:space="preserve"> տեխնիկական մշակաբույսերը 1</w:t>
      </w:r>
      <w:r w:rsidRPr="008710D3">
        <w:rPr>
          <w:lang w:val="hy-AM"/>
        </w:rPr>
        <w:t>4</w:t>
      </w:r>
      <w:r>
        <w:rPr>
          <w:lang w:val="hy-AM"/>
        </w:rPr>
        <w:t>.</w:t>
      </w:r>
      <w:r w:rsidRPr="00234ABA">
        <w:rPr>
          <w:lang w:val="hy-AM"/>
        </w:rPr>
        <w:t>4</w:t>
      </w:r>
      <w:r>
        <w:rPr>
          <w:lang w:val="hy-AM"/>
        </w:rPr>
        <w:t>%</w:t>
      </w:r>
      <w:r w:rsidRPr="0044398A">
        <w:rPr>
          <w:lang w:val="hy-AM"/>
        </w:rPr>
        <w:t>:</w:t>
      </w:r>
    </w:p>
  </w:footnote>
  <w:footnote w:id="10">
    <w:p w:rsidR="00CD51B8" w:rsidRPr="00D22067" w:rsidRDefault="00CD51B8" w:rsidP="00CD51B8">
      <w:pPr>
        <w:pStyle w:val="FootnoteText"/>
        <w:rPr>
          <w:lang w:val="hy-AM"/>
        </w:rPr>
      </w:pPr>
      <w:r w:rsidRPr="001B232B">
        <w:rPr>
          <w:rStyle w:val="FootnoteReference"/>
        </w:rPr>
        <w:footnoteRef/>
      </w:r>
      <w:r>
        <w:rPr>
          <w:lang w:val="hy-AM"/>
        </w:rPr>
        <w:t xml:space="preserve"> Ռ</w:t>
      </w:r>
      <w:r w:rsidRPr="0044398A">
        <w:rPr>
          <w:lang w:val="hy-AM"/>
        </w:rPr>
        <w:t>եսուրսային ներուժի օգտագործման մակարդակի բարձրացման, սերմնաբուծության և տոհմային գործի համակարգի ամրապնդման, բույսերի առավել վտանգավոր հիվանդությունների դեմ պայքարի, հողային ռեսուրսների օգտագործման արդյունավետության բարձրացման և անասնաբուժական հակահամաճարակային միջոցառումների իրականացման, վարկերի, ինչպես նաև գյուղատնտեսության մեջ օգտագործվող կարևորագույն  նյութական ռեսուրսների մատչելիության, արդիական տեխնոլոգիաների ներդրման, մասնավորապես գյուղատնտեսական և ագրոպարենային ոլորտում այլ տեխնիկայի լիզինգային մեխանիզմներով մատակարարման, ինտենսիվ այգեգործության խթանման, ոռոգման արդիական տեխնոլոգիաների ու կարկտապաշտպան ցանցերի ներդրման, գյուղատնտեսական կոոպերացիայի խթանման, ոլորտի խորհրդատվական համակարգի զարգացման և այլ</w:t>
      </w:r>
      <w:r>
        <w:rPr>
          <w:lang w:val="hy-AM"/>
        </w:rPr>
        <w:t xml:space="preserve"> ծրագրեր։</w:t>
      </w:r>
    </w:p>
  </w:footnote>
  <w:footnote w:id="11">
    <w:p w:rsidR="00CD51B8" w:rsidRPr="004327A8" w:rsidRDefault="00CD51B8" w:rsidP="00CD51B8">
      <w:pPr>
        <w:pStyle w:val="FootnoteText"/>
        <w:rPr>
          <w:lang w:val="hy-AM"/>
        </w:rPr>
      </w:pPr>
      <w:r>
        <w:rPr>
          <w:rStyle w:val="FootnoteReference"/>
        </w:rPr>
        <w:footnoteRef/>
      </w:r>
      <w:r w:rsidRPr="00D22067">
        <w:rPr>
          <w:lang w:val="hy-AM"/>
        </w:rPr>
        <w:t xml:space="preserve"> Նոր մեթոդաբանությամբ զբաղվածությունը համարվում է աշխատանքի հինգ ձևերից միակը, որն իրականացվում է այլոց համար՝ վարձատրության կամ եկամտի դիմաց: Նախկին սահմանման համեմատ զբաղվածների թվաքանակից բացառվել են նրանք, ովքեր հետազոտվող շաբաթում իրենց տնտեսությունում զբաղվել են ապրանքների արտադրությամբ՝ սեփական վերջնական սպառման համար, եթե արտադրված արտադրանքը նշանակալի մասնաբաժին է ունեցել տնային տնտեսության սպառման մեջ: (Նոր մեթոդաբանությունն առավել մանրամասն տե՛ս ՀՀ ՎԿ կայքէջում </w:t>
      </w:r>
      <w:hyperlink r:id="rId1" w:history="1">
        <w:r w:rsidRPr="00D22067">
          <w:rPr>
            <w:rStyle w:val="Hyperlink"/>
            <w:lang w:val="hy-AM"/>
          </w:rPr>
          <w:t>http://armstat.am/file/article/sv_06_18a_141.pdf</w:t>
        </w:r>
      </w:hyperlink>
      <w:r w:rsidRPr="00D22067">
        <w:rPr>
          <w:lang w:val="hy-AM"/>
        </w:rPr>
        <w:t xml:space="preserve">): </w:t>
      </w:r>
    </w:p>
  </w:footnote>
  <w:footnote w:id="12">
    <w:p w:rsidR="00CD51B8" w:rsidRPr="009211F8" w:rsidRDefault="00CD51B8" w:rsidP="00CD51B8">
      <w:pPr>
        <w:pStyle w:val="FootnoteText"/>
        <w:rPr>
          <w:lang w:val="hy-AM"/>
        </w:rPr>
      </w:pPr>
      <w:r>
        <w:rPr>
          <w:rStyle w:val="FootnoteReference"/>
        </w:rPr>
        <w:footnoteRef/>
      </w:r>
      <w:r w:rsidRPr="009211F8">
        <w:rPr>
          <w:lang w:val="hy-AM"/>
        </w:rPr>
        <w:t xml:space="preserve"> </w:t>
      </w:r>
      <w:r w:rsidRPr="007A1739">
        <w:rPr>
          <w:lang w:val="hy-AM"/>
        </w:rPr>
        <w:t xml:space="preserve">2019թ. ցուցանիշները ներկայացված են նոր մեթոդաբանությամբ, քանի որ գործազրկության </w:t>
      </w:r>
      <w:r>
        <w:rPr>
          <w:lang w:val="hy-AM"/>
        </w:rPr>
        <w:t>մակարդակը</w:t>
      </w:r>
      <w:r w:rsidRPr="007A1739">
        <w:rPr>
          <w:lang w:val="hy-AM"/>
        </w:rPr>
        <w:t xml:space="preserve"> նախկին մեթոդաբանությամբ</w:t>
      </w:r>
      <w:r w:rsidRPr="00B37060">
        <w:rPr>
          <w:lang w:val="hy-AM"/>
        </w:rPr>
        <w:t xml:space="preserve"> </w:t>
      </w:r>
      <w:r w:rsidRPr="007A1739">
        <w:rPr>
          <w:lang w:val="hy-AM"/>
        </w:rPr>
        <w:t>այլևս չի հաշվարկվում:</w:t>
      </w:r>
    </w:p>
  </w:footnote>
  <w:footnote w:id="13">
    <w:p w:rsidR="00CD51B8" w:rsidRPr="004327A8" w:rsidRDefault="00CD51B8" w:rsidP="00CD51B8">
      <w:pPr>
        <w:pStyle w:val="FootnoteText"/>
        <w:rPr>
          <w:lang w:val="hy-AM"/>
        </w:rPr>
      </w:pPr>
      <w:r w:rsidRPr="00B27A16">
        <w:rPr>
          <w:rStyle w:val="FootnoteReference"/>
        </w:rPr>
        <w:footnoteRef/>
      </w:r>
      <w:r w:rsidRPr="00D22067">
        <w:rPr>
          <w:lang w:val="hy-AM"/>
        </w:rPr>
        <w:t xml:space="preserve"> </w:t>
      </w:r>
      <w:r>
        <w:rPr>
          <w:lang w:val="hy-AM"/>
        </w:rPr>
        <w:t>Ա</w:t>
      </w:r>
      <w:r w:rsidRPr="00D22067">
        <w:rPr>
          <w:lang w:val="hy-AM"/>
        </w:rPr>
        <w:t>շխատավարձի վերաբերյալ ց</w:t>
      </w:r>
      <w:r w:rsidRPr="00D22067">
        <w:rPr>
          <w:rFonts w:cs="Sylfaen"/>
          <w:lang w:val="hy-AM"/>
        </w:rPr>
        <w:t>ուցանիշները</w:t>
      </w:r>
      <w:r w:rsidRPr="00D22067">
        <w:rPr>
          <w:lang w:val="hy-AM"/>
        </w:rPr>
        <w:t xml:space="preserve"> </w:t>
      </w:r>
      <w:r>
        <w:rPr>
          <w:rFonts w:cs="Sylfaen"/>
          <w:lang w:val="hy-AM"/>
        </w:rPr>
        <w:t>ներկայացված</w:t>
      </w:r>
      <w:r w:rsidRPr="00D22067">
        <w:rPr>
          <w:rFonts w:cs="Sylfaen"/>
          <w:lang w:val="hy-AM"/>
        </w:rPr>
        <w:t xml:space="preserve"> են 1 և ավելի աշխատող ունեցո</w:t>
      </w:r>
      <w:r>
        <w:rPr>
          <w:rFonts w:cs="Sylfaen"/>
          <w:lang w:val="hy-AM"/>
        </w:rPr>
        <w:t>ղ կազմակերպությունների տվյալներով</w:t>
      </w:r>
      <w:r w:rsidRPr="00D22067">
        <w:rPr>
          <w:rFonts w:cs="Sylfaen"/>
          <w:lang w:val="hy-AM"/>
        </w:rPr>
        <w:t>:</w:t>
      </w:r>
    </w:p>
  </w:footnote>
  <w:footnote w:id="14">
    <w:p w:rsidR="00CD51B8" w:rsidRPr="004327A8" w:rsidRDefault="00CD51B8" w:rsidP="00CD51B8">
      <w:pPr>
        <w:pStyle w:val="FootnoteText"/>
        <w:rPr>
          <w:lang w:val="hy-AM"/>
        </w:rPr>
      </w:pPr>
      <w:r w:rsidRPr="0028287A">
        <w:rPr>
          <w:rStyle w:val="FootnoteReference"/>
        </w:rPr>
        <w:footnoteRef/>
      </w:r>
      <w:r w:rsidRPr="004327A8">
        <w:rPr>
          <w:lang w:val="hy-AM"/>
        </w:rPr>
        <w:t xml:space="preserve"> Այս բաժնում ներկայացված են արտահանման և ներմուծման իրական աճի ցուցանիշները:</w:t>
      </w:r>
    </w:p>
  </w:footnote>
  <w:footnote w:id="15">
    <w:p w:rsidR="00CD51B8" w:rsidRPr="004327A8" w:rsidRDefault="00CD51B8" w:rsidP="00CD51B8">
      <w:pPr>
        <w:pStyle w:val="FootnoteText"/>
        <w:rPr>
          <w:lang w:val="hy-AM"/>
        </w:rPr>
      </w:pPr>
      <w:r w:rsidRPr="00B27A16">
        <w:rPr>
          <w:rStyle w:val="FootnoteReference"/>
        </w:rPr>
        <w:footnoteRef/>
      </w:r>
      <w:r w:rsidRPr="004327A8">
        <w:rPr>
          <w:lang w:val="hy-AM"/>
        </w:rPr>
        <w:t xml:space="preserve"> Ներառված են նաև ծառայությունները:</w:t>
      </w:r>
    </w:p>
  </w:footnote>
  <w:footnote w:id="16">
    <w:p w:rsidR="00CD51B8" w:rsidRPr="004327A8" w:rsidRDefault="00CD51B8" w:rsidP="00CD51B8">
      <w:pPr>
        <w:pStyle w:val="FootnoteText"/>
        <w:rPr>
          <w:lang w:val="hy-AM"/>
        </w:rPr>
      </w:pPr>
      <w:r>
        <w:rPr>
          <w:rStyle w:val="FootnoteReference"/>
        </w:rPr>
        <w:footnoteRef/>
      </w:r>
      <w:r w:rsidRPr="004327A8">
        <w:rPr>
          <w:lang w:val="hy-AM"/>
        </w:rPr>
        <w:t xml:space="preserve"> Ավանդների և վարկերի մինչև մեկ տարի ժամկետայնությամբ, դրամով և արտարժույթով միջին կշռված տոկոսադրույքներ</w:t>
      </w:r>
    </w:p>
  </w:footnote>
  <w:footnote w:id="17">
    <w:p w:rsidR="00CD51B8" w:rsidRPr="004327A8" w:rsidRDefault="00CD51B8" w:rsidP="00CD51B8">
      <w:pPr>
        <w:pStyle w:val="FootnoteText"/>
        <w:rPr>
          <w:lang w:val="hy-AM"/>
        </w:rPr>
      </w:pPr>
      <w:r>
        <w:rPr>
          <w:rStyle w:val="FootnoteReference"/>
        </w:rPr>
        <w:footnoteRef/>
      </w:r>
      <w:r w:rsidRPr="004327A8">
        <w:rPr>
          <w:lang w:val="hy-AM"/>
        </w:rPr>
        <w:t xml:space="preserve"> </w:t>
      </w:r>
      <w:r w:rsidRPr="00121E8D">
        <w:rPr>
          <w:lang w:val="hy-AM"/>
        </w:rPr>
        <w:t>Մ</w:t>
      </w:r>
      <w:r w:rsidRPr="004327A8">
        <w:rPr>
          <w:lang w:val="hy-AM"/>
        </w:rPr>
        <w:t xml:space="preserve">ինչև 1 տարի ժամկետով </w:t>
      </w:r>
      <w:r w:rsidRPr="006736A0">
        <w:rPr>
          <w:lang w:val="hy-AM"/>
        </w:rPr>
        <w:t xml:space="preserve">վարկերի և ավանդների </w:t>
      </w:r>
      <w:r w:rsidRPr="004327A8">
        <w:rPr>
          <w:lang w:val="hy-AM"/>
        </w:rPr>
        <w:t>տոկոսադրույքների սպրեդը</w:t>
      </w:r>
    </w:p>
  </w:footnote>
  <w:footnote w:id="18">
    <w:p w:rsidR="00CD51B8" w:rsidRPr="004327A8" w:rsidRDefault="00CD51B8" w:rsidP="00CD51B8">
      <w:pPr>
        <w:pStyle w:val="FootnoteText"/>
        <w:rPr>
          <w:lang w:val="hy-AM"/>
        </w:rPr>
      </w:pPr>
      <w:r>
        <w:rPr>
          <w:rStyle w:val="FootnoteReference"/>
        </w:rPr>
        <w:footnoteRef/>
      </w:r>
      <w:r w:rsidRPr="004327A8">
        <w:rPr>
          <w:lang w:val="hy-AM"/>
        </w:rPr>
        <w:t xml:space="preserve"> Ըստ ՀՀ վճարային</w:t>
      </w:r>
      <w:r w:rsidRPr="00F93732">
        <w:rPr>
          <w:lang w:val="sk-SK"/>
        </w:rPr>
        <w:t xml:space="preserve"> </w:t>
      </w:r>
      <w:r w:rsidRPr="004327A8">
        <w:rPr>
          <w:lang w:val="hy-AM"/>
        </w:rPr>
        <w:t>հաշվեկշռի (արտահանումը և ներմուծումը ՖՕԲ գներով):</w:t>
      </w:r>
    </w:p>
  </w:footnote>
  <w:footnote w:id="19">
    <w:p w:rsidR="00CD51B8" w:rsidRPr="00A74AC6" w:rsidRDefault="00CD51B8" w:rsidP="00CD51B8">
      <w:pPr>
        <w:pStyle w:val="FootnoteText"/>
        <w:rPr>
          <w:lang w:val="hy-AM"/>
        </w:rPr>
      </w:pPr>
      <w:r>
        <w:rPr>
          <w:rStyle w:val="FootnoteReference"/>
        </w:rPr>
        <w:footnoteRef/>
      </w:r>
      <w:r w:rsidRPr="000F2FBC">
        <w:rPr>
          <w:lang w:val="hy-AM"/>
        </w:rPr>
        <w:t xml:space="preserve"> Այդուհանդերձ՝ ընթացիկ հաշվի խորացումը չի կարող համարվել անկայուն և պայմանավորված էր ներդրումային բնույթի ապրանքների ներմուծմամբ, շրջանառու միջոցների պաշարների կուտակմամբ, ինչպես նաև ներմուծված ավտոմեքենաների դեպի ԵԱՏՄ երկրներ չգրանցված արտահանման ժամանակավոր երևույթով։</w:t>
      </w:r>
      <w:r>
        <w:rPr>
          <w:lang w:val="hy-AM"/>
        </w:rPr>
        <w:t xml:space="preserve"> </w:t>
      </w:r>
    </w:p>
  </w:footnote>
  <w:footnote w:id="20">
    <w:p w:rsidR="00CD51B8" w:rsidRPr="00F93732" w:rsidRDefault="00CD51B8" w:rsidP="00CD51B8">
      <w:pPr>
        <w:pStyle w:val="FootnoteText"/>
        <w:rPr>
          <w:lang w:val="sk-SK"/>
        </w:rPr>
      </w:pPr>
      <w:r w:rsidRPr="00D9163A">
        <w:rPr>
          <w:rStyle w:val="FootnoteReference"/>
        </w:rPr>
        <w:footnoteRef/>
      </w:r>
      <w:r w:rsidRPr="00F93732">
        <w:rPr>
          <w:lang w:val="sk-SK"/>
        </w:rPr>
        <w:t xml:space="preserve"> </w:t>
      </w:r>
      <w:r w:rsidRPr="004327A8">
        <w:rPr>
          <w:lang w:val="hy-AM"/>
        </w:rPr>
        <w:t>Արտաքին առևտրի վիճակագրությունը ըստ բեռնամաքսային հայտարարագրերի (ներմուծում՝ ՍԻՖ գներով)</w:t>
      </w:r>
      <w:r w:rsidRPr="00490027">
        <w:rPr>
          <w:lang w:val="sk-SK"/>
        </w:rPr>
        <w:t>:</w:t>
      </w:r>
    </w:p>
  </w:footnote>
  <w:footnote w:id="21">
    <w:p w:rsidR="00CD51B8" w:rsidRPr="007B561C" w:rsidRDefault="00CD51B8" w:rsidP="00CD51B8">
      <w:pPr>
        <w:pStyle w:val="FootnoteText"/>
        <w:rPr>
          <w:lang w:val="sk-SK"/>
        </w:rPr>
      </w:pPr>
      <w:r w:rsidRPr="000757F6">
        <w:rPr>
          <w:rStyle w:val="FootnoteReference"/>
        </w:rPr>
        <w:footnoteRef/>
      </w:r>
      <w:r w:rsidRPr="001F03FA">
        <w:rPr>
          <w:lang w:val="sk-SK"/>
        </w:rPr>
        <w:t xml:space="preserve"> </w:t>
      </w:r>
      <w:r>
        <w:t>Ապրանքների</w:t>
      </w:r>
      <w:r w:rsidRPr="00CD0C0E">
        <w:rPr>
          <w:lang w:val="sk-SK"/>
        </w:rPr>
        <w:t xml:space="preserve"> </w:t>
      </w:r>
      <w:r>
        <w:t>լայն</w:t>
      </w:r>
      <w:r w:rsidRPr="00CD0C0E">
        <w:rPr>
          <w:lang w:val="sk-SK"/>
        </w:rPr>
        <w:t xml:space="preserve"> </w:t>
      </w:r>
      <w:r>
        <w:t>տնտեսական</w:t>
      </w:r>
      <w:r w:rsidRPr="00CD0C0E">
        <w:rPr>
          <w:lang w:val="sk-SK"/>
        </w:rPr>
        <w:t xml:space="preserve"> </w:t>
      </w:r>
      <w:r>
        <w:t>դասակարգմամբ</w:t>
      </w:r>
      <w:r w:rsidRPr="00CD0C0E">
        <w:rPr>
          <w:lang w:val="sk-SK"/>
        </w:rPr>
        <w:t xml:space="preserve"> (BEC)</w:t>
      </w:r>
      <w:r>
        <w:rPr>
          <w:lang w:val="sk-SK"/>
        </w:rPr>
        <w:t xml:space="preserve"> խմբավորումները`</w:t>
      </w:r>
      <w:r w:rsidRPr="001F03FA">
        <w:rPr>
          <w:lang w:val="sk-SK"/>
        </w:rPr>
        <w:t xml:space="preserve"> </w:t>
      </w:r>
      <w:r>
        <w:t>ՀՀ</w:t>
      </w:r>
      <w:r w:rsidRPr="00CD0C0E">
        <w:rPr>
          <w:lang w:val="sk-SK"/>
        </w:rPr>
        <w:t xml:space="preserve"> </w:t>
      </w:r>
      <w:r>
        <w:t>ֆինանսների</w:t>
      </w:r>
      <w:r w:rsidRPr="00CD0C0E">
        <w:rPr>
          <w:lang w:val="sk-SK"/>
        </w:rPr>
        <w:t xml:space="preserve"> </w:t>
      </w:r>
      <w:r>
        <w:t>նախարարության</w:t>
      </w:r>
      <w:r w:rsidRPr="00CD0C0E">
        <w:rPr>
          <w:lang w:val="sk-SK"/>
        </w:rPr>
        <w:t xml:space="preserve"> </w:t>
      </w:r>
      <w:r>
        <w:t>գնահատականներն</w:t>
      </w:r>
      <w:r w:rsidRPr="00CD0C0E">
        <w:rPr>
          <w:lang w:val="sk-SK"/>
        </w:rPr>
        <w:t xml:space="preserve"> </w:t>
      </w:r>
      <w:r>
        <w:t>են</w:t>
      </w:r>
      <w:r w:rsidRPr="007B561C">
        <w:rPr>
          <w:lang w:val="sk-SK"/>
        </w:rPr>
        <w:t>:</w:t>
      </w:r>
    </w:p>
  </w:footnote>
  <w:footnote w:id="22">
    <w:p w:rsidR="00CD51B8" w:rsidRPr="007D121E" w:rsidRDefault="00CD51B8" w:rsidP="00CD51B8">
      <w:pPr>
        <w:pStyle w:val="FootnoteText"/>
        <w:rPr>
          <w:lang w:val="hy-AM"/>
        </w:rPr>
      </w:pPr>
      <w:r>
        <w:rPr>
          <w:rStyle w:val="FootnoteReference"/>
        </w:rPr>
        <w:footnoteRef/>
      </w:r>
      <w:r w:rsidRPr="007D121E">
        <w:rPr>
          <w:lang w:val="sk-SK"/>
        </w:rPr>
        <w:t xml:space="preserve"> </w:t>
      </w:r>
      <w:r w:rsidRPr="007D121E">
        <w:rPr>
          <w:i/>
          <w:lang w:val="sk-SK"/>
        </w:rPr>
        <w:t>ԱՄՀ հուլիսի կանխատեումներ</w:t>
      </w:r>
      <w:r w:rsidRPr="007D121E">
        <w:rPr>
          <w:i/>
          <w:lang w:val="hy-AM"/>
        </w:rPr>
        <w:t>։</w:t>
      </w:r>
    </w:p>
  </w:footnote>
  <w:footnote w:id="23">
    <w:p w:rsidR="00CD51B8" w:rsidRPr="007D121E" w:rsidRDefault="00CD51B8" w:rsidP="00CD51B8">
      <w:pPr>
        <w:pStyle w:val="FootnoteText"/>
        <w:rPr>
          <w:lang w:val="hy-AM"/>
        </w:rPr>
      </w:pPr>
      <w:r>
        <w:rPr>
          <w:rStyle w:val="FootnoteReference"/>
        </w:rPr>
        <w:footnoteRef/>
      </w:r>
      <w:r w:rsidRPr="007D121E">
        <w:rPr>
          <w:lang w:val="sk-SK"/>
        </w:rPr>
        <w:t xml:space="preserve"> </w:t>
      </w:r>
      <w:r w:rsidRPr="007D121E">
        <w:rPr>
          <w:i/>
          <w:lang w:val="sk-SK"/>
        </w:rPr>
        <w:t>Համաշխարհային բանկի ապրիլյան կանխատեումներ</w:t>
      </w:r>
      <w:r w:rsidRPr="007D121E">
        <w:rPr>
          <w:i/>
          <w:lang w:val="hy-AM"/>
        </w:rPr>
        <w:t>։</w:t>
      </w:r>
    </w:p>
  </w:footnote>
  <w:footnote w:id="24">
    <w:p w:rsidR="00CD51B8" w:rsidRPr="00517ABA" w:rsidRDefault="00CD51B8" w:rsidP="00CD51B8">
      <w:pPr>
        <w:pStyle w:val="FootnoteText"/>
        <w:rPr>
          <w:i/>
          <w:lang w:val="sk-SK"/>
        </w:rPr>
      </w:pPr>
      <w:r w:rsidRPr="00733ACC">
        <w:rPr>
          <w:rStyle w:val="FootnoteReference"/>
          <w:iCs w:val="0"/>
        </w:rPr>
        <w:footnoteRef/>
      </w:r>
      <w:r w:rsidRPr="00517ABA">
        <w:rPr>
          <w:i/>
          <w:lang w:val="hy-AM"/>
        </w:rPr>
        <w:t>Արդյունավետ</w:t>
      </w:r>
      <w:r w:rsidRPr="00517ABA">
        <w:rPr>
          <w:i/>
          <w:lang w:val="sk-SK"/>
        </w:rPr>
        <w:t xml:space="preserve"> </w:t>
      </w:r>
      <w:r w:rsidRPr="00517ABA">
        <w:rPr>
          <w:i/>
          <w:lang w:val="hy-AM"/>
        </w:rPr>
        <w:t>փոխարժեքը</w:t>
      </w:r>
      <w:r w:rsidRPr="00517ABA">
        <w:rPr>
          <w:i/>
          <w:lang w:val="sk-SK"/>
        </w:rPr>
        <w:t xml:space="preserve"> </w:t>
      </w:r>
      <w:r w:rsidRPr="00517ABA">
        <w:rPr>
          <w:i/>
          <w:lang w:val="hy-AM"/>
        </w:rPr>
        <w:t>ցույց</w:t>
      </w:r>
      <w:r w:rsidRPr="00517ABA">
        <w:rPr>
          <w:i/>
          <w:lang w:val="sk-SK"/>
        </w:rPr>
        <w:t xml:space="preserve"> </w:t>
      </w:r>
      <w:r w:rsidRPr="00517ABA">
        <w:rPr>
          <w:i/>
          <w:lang w:val="hy-AM"/>
        </w:rPr>
        <w:t>է</w:t>
      </w:r>
      <w:r w:rsidRPr="00517ABA">
        <w:rPr>
          <w:i/>
          <w:lang w:val="sk-SK"/>
        </w:rPr>
        <w:t xml:space="preserve"> </w:t>
      </w:r>
      <w:r w:rsidRPr="00517ABA">
        <w:rPr>
          <w:i/>
          <w:lang w:val="hy-AM"/>
        </w:rPr>
        <w:t>տալիս</w:t>
      </w:r>
      <w:r w:rsidRPr="00517ABA">
        <w:rPr>
          <w:i/>
          <w:lang w:val="sk-SK"/>
        </w:rPr>
        <w:t xml:space="preserve"> </w:t>
      </w:r>
      <w:r w:rsidRPr="00517ABA">
        <w:rPr>
          <w:i/>
          <w:lang w:val="hy-AM"/>
        </w:rPr>
        <w:t>ազգային</w:t>
      </w:r>
      <w:r w:rsidRPr="00517ABA">
        <w:rPr>
          <w:i/>
          <w:lang w:val="sk-SK"/>
        </w:rPr>
        <w:t xml:space="preserve"> </w:t>
      </w:r>
      <w:r w:rsidRPr="00517ABA">
        <w:rPr>
          <w:i/>
          <w:lang w:val="hy-AM"/>
        </w:rPr>
        <w:t>արժույթի</w:t>
      </w:r>
      <w:r w:rsidRPr="00517ABA">
        <w:rPr>
          <w:i/>
          <w:lang w:val="sk-SK"/>
        </w:rPr>
        <w:t xml:space="preserve"> </w:t>
      </w:r>
      <w:r w:rsidRPr="00517ABA">
        <w:rPr>
          <w:i/>
          <w:lang w:val="hy-AM"/>
        </w:rPr>
        <w:t>փոխարժեքի</w:t>
      </w:r>
      <w:r w:rsidRPr="00517ABA">
        <w:rPr>
          <w:i/>
          <w:lang w:val="sk-SK"/>
        </w:rPr>
        <w:t xml:space="preserve"> </w:t>
      </w:r>
      <w:r w:rsidRPr="00517ABA">
        <w:rPr>
          <w:i/>
          <w:lang w:val="hy-AM"/>
        </w:rPr>
        <w:t>միջինացված</w:t>
      </w:r>
      <w:r w:rsidRPr="00517ABA">
        <w:rPr>
          <w:i/>
          <w:lang w:val="sk-SK"/>
        </w:rPr>
        <w:t xml:space="preserve"> </w:t>
      </w:r>
      <w:r w:rsidRPr="00517ABA">
        <w:rPr>
          <w:i/>
          <w:lang w:val="hy-AM"/>
        </w:rPr>
        <w:t>շարժընթացը</w:t>
      </w:r>
      <w:r w:rsidRPr="00517ABA">
        <w:rPr>
          <w:i/>
          <w:lang w:val="sk-SK"/>
        </w:rPr>
        <w:t xml:space="preserve"> </w:t>
      </w:r>
      <w:r w:rsidRPr="00517ABA">
        <w:rPr>
          <w:i/>
          <w:lang w:val="hy-AM"/>
        </w:rPr>
        <w:t>ոչ</w:t>
      </w:r>
      <w:r w:rsidRPr="00517ABA">
        <w:rPr>
          <w:i/>
          <w:lang w:val="sk-SK"/>
        </w:rPr>
        <w:t xml:space="preserve"> </w:t>
      </w:r>
      <w:r w:rsidRPr="00517ABA">
        <w:rPr>
          <w:i/>
          <w:lang w:val="hy-AM"/>
        </w:rPr>
        <w:t>թե</w:t>
      </w:r>
      <w:r w:rsidRPr="00517ABA">
        <w:rPr>
          <w:i/>
          <w:lang w:val="sk-SK"/>
        </w:rPr>
        <w:t xml:space="preserve"> </w:t>
      </w:r>
      <w:r w:rsidRPr="00517ABA">
        <w:rPr>
          <w:i/>
          <w:lang w:val="hy-AM"/>
        </w:rPr>
        <w:t>մեկ</w:t>
      </w:r>
      <w:r w:rsidRPr="00517ABA">
        <w:rPr>
          <w:i/>
          <w:lang w:val="sk-SK"/>
        </w:rPr>
        <w:t xml:space="preserve">, </w:t>
      </w:r>
      <w:r w:rsidRPr="00517ABA">
        <w:rPr>
          <w:i/>
          <w:lang w:val="hy-AM"/>
        </w:rPr>
        <w:t>այլ</w:t>
      </w:r>
      <w:r w:rsidRPr="00517ABA">
        <w:rPr>
          <w:i/>
          <w:lang w:val="sk-SK"/>
        </w:rPr>
        <w:t xml:space="preserve"> </w:t>
      </w:r>
      <w:r w:rsidRPr="00517ABA">
        <w:rPr>
          <w:i/>
          <w:lang w:val="hy-AM"/>
        </w:rPr>
        <w:t>մի</w:t>
      </w:r>
      <w:r w:rsidRPr="00517ABA">
        <w:rPr>
          <w:i/>
          <w:lang w:val="sk-SK"/>
        </w:rPr>
        <w:t xml:space="preserve"> </w:t>
      </w:r>
      <w:r w:rsidRPr="00517ABA">
        <w:rPr>
          <w:i/>
          <w:lang w:val="hy-AM"/>
        </w:rPr>
        <w:t>քանի</w:t>
      </w:r>
      <w:r w:rsidRPr="00517ABA">
        <w:rPr>
          <w:i/>
          <w:lang w:val="sk-SK"/>
        </w:rPr>
        <w:t xml:space="preserve">, </w:t>
      </w:r>
      <w:r w:rsidRPr="00517ABA">
        <w:rPr>
          <w:i/>
          <w:lang w:val="hy-AM"/>
        </w:rPr>
        <w:t>հանրապետության</w:t>
      </w:r>
      <w:r w:rsidRPr="00517ABA">
        <w:rPr>
          <w:i/>
          <w:lang w:val="sk-SK"/>
        </w:rPr>
        <w:t xml:space="preserve"> </w:t>
      </w:r>
      <w:r w:rsidRPr="00517ABA">
        <w:rPr>
          <w:i/>
          <w:lang w:val="hy-AM"/>
        </w:rPr>
        <w:t>համար</w:t>
      </w:r>
      <w:r w:rsidRPr="00517ABA">
        <w:rPr>
          <w:i/>
          <w:lang w:val="sk-SK"/>
        </w:rPr>
        <w:t xml:space="preserve"> </w:t>
      </w:r>
      <w:r w:rsidRPr="00517ABA">
        <w:rPr>
          <w:i/>
          <w:lang w:val="hy-AM"/>
        </w:rPr>
        <w:t>առավել</w:t>
      </w:r>
      <w:r w:rsidRPr="00517ABA">
        <w:rPr>
          <w:i/>
          <w:lang w:val="sk-SK"/>
        </w:rPr>
        <w:t xml:space="preserve"> </w:t>
      </w:r>
      <w:r w:rsidRPr="00517ABA">
        <w:rPr>
          <w:i/>
          <w:lang w:val="hy-AM"/>
        </w:rPr>
        <w:t>կարևոր</w:t>
      </w:r>
      <w:r w:rsidRPr="00517ABA">
        <w:rPr>
          <w:i/>
          <w:lang w:val="sk-SK"/>
        </w:rPr>
        <w:t xml:space="preserve"> </w:t>
      </w:r>
      <w:r w:rsidRPr="00517ABA">
        <w:rPr>
          <w:i/>
          <w:lang w:val="hy-AM"/>
        </w:rPr>
        <w:t>արժույթներից</w:t>
      </w:r>
      <w:r w:rsidRPr="00517ABA">
        <w:rPr>
          <w:i/>
          <w:lang w:val="sk-SK"/>
        </w:rPr>
        <w:t xml:space="preserve"> </w:t>
      </w:r>
      <w:r w:rsidRPr="00517ABA">
        <w:rPr>
          <w:i/>
          <w:lang w:val="hy-AM"/>
        </w:rPr>
        <w:t>բաղկացած</w:t>
      </w:r>
      <w:r w:rsidRPr="00517ABA">
        <w:rPr>
          <w:i/>
          <w:lang w:val="sk-SK"/>
        </w:rPr>
        <w:t xml:space="preserve"> “</w:t>
      </w:r>
      <w:r w:rsidRPr="00517ABA">
        <w:rPr>
          <w:i/>
          <w:lang w:val="hy-AM"/>
        </w:rPr>
        <w:t>զամբյուղի</w:t>
      </w:r>
      <w:r w:rsidRPr="00517ABA">
        <w:rPr>
          <w:i/>
          <w:lang w:val="sk-SK"/>
        </w:rPr>
        <w:t xml:space="preserve">” </w:t>
      </w:r>
      <w:r w:rsidRPr="00517ABA">
        <w:rPr>
          <w:i/>
          <w:lang w:val="hy-AM"/>
        </w:rPr>
        <w:t>նկատմամբ</w:t>
      </w:r>
      <w:r w:rsidRPr="00517ABA">
        <w:rPr>
          <w:i/>
          <w:lang w:val="sk-SK"/>
        </w:rPr>
        <w:t xml:space="preserve">: </w:t>
      </w:r>
      <w:r w:rsidRPr="00517ABA">
        <w:rPr>
          <w:i/>
          <w:lang w:val="hy-AM"/>
        </w:rPr>
        <w:t>Ընդ</w:t>
      </w:r>
      <w:r w:rsidRPr="00517ABA">
        <w:rPr>
          <w:i/>
          <w:lang w:val="sk-SK"/>
        </w:rPr>
        <w:t xml:space="preserve"> </w:t>
      </w:r>
      <w:r w:rsidRPr="00517ABA">
        <w:rPr>
          <w:i/>
          <w:lang w:val="hy-AM"/>
        </w:rPr>
        <w:t>որում</w:t>
      </w:r>
      <w:r w:rsidRPr="00517ABA">
        <w:rPr>
          <w:i/>
          <w:lang w:val="sk-SK"/>
        </w:rPr>
        <w:t xml:space="preserve">, </w:t>
      </w:r>
      <w:r w:rsidRPr="00517ABA">
        <w:rPr>
          <w:i/>
          <w:lang w:val="hy-AM"/>
        </w:rPr>
        <w:t>հաշվարկներում</w:t>
      </w:r>
      <w:r w:rsidRPr="00517ABA">
        <w:rPr>
          <w:i/>
          <w:lang w:val="sk-SK"/>
        </w:rPr>
        <w:t xml:space="preserve"> </w:t>
      </w:r>
      <w:r w:rsidRPr="00517ABA">
        <w:rPr>
          <w:i/>
          <w:lang w:val="hy-AM"/>
        </w:rPr>
        <w:t>զամբյուղը</w:t>
      </w:r>
      <w:r w:rsidRPr="00517ABA">
        <w:rPr>
          <w:i/>
          <w:lang w:val="sk-SK"/>
        </w:rPr>
        <w:t xml:space="preserve"> </w:t>
      </w:r>
      <w:r w:rsidRPr="00517ABA">
        <w:rPr>
          <w:i/>
          <w:lang w:val="hy-AM"/>
        </w:rPr>
        <w:t>կազմող</w:t>
      </w:r>
      <w:r w:rsidRPr="00517ABA">
        <w:rPr>
          <w:i/>
          <w:lang w:val="sk-SK"/>
        </w:rPr>
        <w:t xml:space="preserve"> </w:t>
      </w:r>
      <w:r w:rsidRPr="00517ABA">
        <w:rPr>
          <w:i/>
          <w:lang w:val="hy-AM"/>
        </w:rPr>
        <w:t>արժույթները</w:t>
      </w:r>
      <w:r w:rsidRPr="00517ABA">
        <w:rPr>
          <w:i/>
          <w:lang w:val="sk-SK"/>
        </w:rPr>
        <w:t xml:space="preserve"> </w:t>
      </w:r>
      <w:r w:rsidRPr="00517ABA">
        <w:rPr>
          <w:i/>
          <w:lang w:val="hy-AM"/>
        </w:rPr>
        <w:t>նախ</w:t>
      </w:r>
      <w:r w:rsidRPr="00517ABA">
        <w:rPr>
          <w:i/>
          <w:lang w:val="sk-SK"/>
        </w:rPr>
        <w:t xml:space="preserve"> </w:t>
      </w:r>
      <w:r w:rsidRPr="00517ABA">
        <w:rPr>
          <w:i/>
          <w:lang w:val="hy-AM"/>
        </w:rPr>
        <w:t>բերվում</w:t>
      </w:r>
      <w:r w:rsidRPr="00517ABA">
        <w:rPr>
          <w:i/>
          <w:lang w:val="sk-SK"/>
        </w:rPr>
        <w:t xml:space="preserve"> </w:t>
      </w:r>
      <w:r w:rsidRPr="00517ABA">
        <w:rPr>
          <w:i/>
          <w:lang w:val="hy-AM"/>
        </w:rPr>
        <w:t>են</w:t>
      </w:r>
      <w:r w:rsidRPr="00517ABA">
        <w:rPr>
          <w:i/>
          <w:lang w:val="sk-SK"/>
        </w:rPr>
        <w:t xml:space="preserve"> </w:t>
      </w:r>
      <w:r w:rsidRPr="00517ABA">
        <w:rPr>
          <w:i/>
          <w:lang w:val="hy-AM"/>
        </w:rPr>
        <w:t>դոլարային</w:t>
      </w:r>
      <w:r w:rsidRPr="00517ABA">
        <w:rPr>
          <w:i/>
          <w:lang w:val="sk-SK"/>
        </w:rPr>
        <w:t xml:space="preserve"> </w:t>
      </w:r>
      <w:r w:rsidRPr="00517ABA">
        <w:rPr>
          <w:i/>
          <w:lang w:val="hy-AM"/>
        </w:rPr>
        <w:t>արտահայտության</w:t>
      </w:r>
      <w:r w:rsidRPr="00517ABA">
        <w:rPr>
          <w:i/>
          <w:lang w:val="sk-SK"/>
        </w:rPr>
        <w:t xml:space="preserve">, </w:t>
      </w:r>
      <w:r w:rsidRPr="00517ABA">
        <w:rPr>
          <w:i/>
          <w:lang w:val="hy-AM"/>
        </w:rPr>
        <w:t>որից</w:t>
      </w:r>
      <w:r w:rsidRPr="00517ABA">
        <w:rPr>
          <w:i/>
          <w:lang w:val="sk-SK"/>
        </w:rPr>
        <w:t xml:space="preserve"> </w:t>
      </w:r>
      <w:r w:rsidRPr="00517ABA">
        <w:rPr>
          <w:i/>
          <w:lang w:val="hy-AM"/>
        </w:rPr>
        <w:t>հետո</w:t>
      </w:r>
      <w:r w:rsidRPr="00517ABA">
        <w:rPr>
          <w:i/>
          <w:lang w:val="sk-SK"/>
        </w:rPr>
        <w:t xml:space="preserve"> </w:t>
      </w:r>
      <w:r w:rsidRPr="00517ABA">
        <w:rPr>
          <w:i/>
          <w:lang w:val="hy-AM"/>
        </w:rPr>
        <w:t>ճշգրտվում</w:t>
      </w:r>
      <w:r w:rsidRPr="00517ABA">
        <w:rPr>
          <w:i/>
          <w:lang w:val="sk-SK"/>
        </w:rPr>
        <w:t xml:space="preserve"> </w:t>
      </w:r>
      <w:r w:rsidRPr="00517ABA">
        <w:rPr>
          <w:i/>
          <w:lang w:val="hy-AM"/>
        </w:rPr>
        <w:t>են</w:t>
      </w:r>
      <w:r w:rsidRPr="00517ABA">
        <w:rPr>
          <w:i/>
          <w:lang w:val="sk-SK"/>
        </w:rPr>
        <w:t xml:space="preserve"> </w:t>
      </w:r>
      <w:r w:rsidRPr="00517ABA">
        <w:rPr>
          <w:i/>
          <w:lang w:val="hy-AM"/>
        </w:rPr>
        <w:t>ԱՄՆ</w:t>
      </w:r>
      <w:r w:rsidRPr="00517ABA">
        <w:rPr>
          <w:i/>
          <w:lang w:val="sk-SK"/>
        </w:rPr>
        <w:t xml:space="preserve"> </w:t>
      </w:r>
      <w:r w:rsidRPr="00517ABA">
        <w:rPr>
          <w:i/>
          <w:lang w:val="hy-AM"/>
        </w:rPr>
        <w:t>դոլար</w:t>
      </w:r>
      <w:r w:rsidRPr="00517ABA">
        <w:rPr>
          <w:i/>
          <w:lang w:val="sk-SK"/>
        </w:rPr>
        <w:t>/</w:t>
      </w:r>
      <w:r w:rsidRPr="00517ABA">
        <w:rPr>
          <w:i/>
          <w:lang w:val="hy-AM"/>
        </w:rPr>
        <w:t>ՀՀ</w:t>
      </w:r>
      <w:r w:rsidRPr="00517ABA">
        <w:rPr>
          <w:i/>
          <w:lang w:val="sk-SK"/>
        </w:rPr>
        <w:t xml:space="preserve"> </w:t>
      </w:r>
      <w:r w:rsidRPr="00517ABA">
        <w:rPr>
          <w:i/>
          <w:lang w:val="hy-AM"/>
        </w:rPr>
        <w:t>դրամ</w:t>
      </w:r>
      <w:r w:rsidRPr="00517ABA">
        <w:rPr>
          <w:i/>
          <w:lang w:val="sk-SK"/>
        </w:rPr>
        <w:t xml:space="preserve"> </w:t>
      </w:r>
      <w:r w:rsidRPr="00517ABA">
        <w:rPr>
          <w:i/>
          <w:lang w:val="hy-AM"/>
        </w:rPr>
        <w:t>փոխարժեքով</w:t>
      </w:r>
      <w:r w:rsidRPr="00517ABA">
        <w:rPr>
          <w:i/>
          <w:lang w:val="sk-SK"/>
        </w:rPr>
        <w:t xml:space="preserve">, </w:t>
      </w:r>
      <w:r w:rsidRPr="00517ABA">
        <w:rPr>
          <w:i/>
          <w:lang w:val="hy-AM"/>
        </w:rPr>
        <w:t>այսինքն</w:t>
      </w:r>
      <w:r w:rsidRPr="00517ABA">
        <w:rPr>
          <w:i/>
          <w:lang w:val="sk-SK"/>
        </w:rPr>
        <w:t xml:space="preserve">` </w:t>
      </w:r>
      <w:r w:rsidRPr="00517ABA">
        <w:rPr>
          <w:i/>
          <w:lang w:val="hy-AM"/>
        </w:rPr>
        <w:t>հաշվարկվում</w:t>
      </w:r>
      <w:r w:rsidRPr="00517ABA">
        <w:rPr>
          <w:i/>
          <w:lang w:val="sk-SK"/>
        </w:rPr>
        <w:t xml:space="preserve"> </w:t>
      </w:r>
      <w:r w:rsidRPr="00517ABA">
        <w:rPr>
          <w:i/>
          <w:lang w:val="hy-AM"/>
        </w:rPr>
        <w:t>է</w:t>
      </w:r>
      <w:r w:rsidRPr="00517ABA">
        <w:rPr>
          <w:i/>
          <w:lang w:val="sk-SK"/>
        </w:rPr>
        <w:t xml:space="preserve"> </w:t>
      </w:r>
      <w:r w:rsidRPr="00517ABA">
        <w:rPr>
          <w:i/>
          <w:lang w:val="hy-AM"/>
        </w:rPr>
        <w:t>դրամի</w:t>
      </w:r>
      <w:r w:rsidRPr="00517ABA">
        <w:rPr>
          <w:i/>
          <w:lang w:val="sk-SK"/>
        </w:rPr>
        <w:t xml:space="preserve"> </w:t>
      </w:r>
      <w:r w:rsidRPr="00517ABA">
        <w:rPr>
          <w:i/>
          <w:lang w:val="hy-AM"/>
        </w:rPr>
        <w:t>կրոս</w:t>
      </w:r>
      <w:r w:rsidRPr="00517ABA">
        <w:rPr>
          <w:i/>
          <w:lang w:val="sk-SK"/>
        </w:rPr>
        <w:t xml:space="preserve"> </w:t>
      </w:r>
      <w:r w:rsidRPr="00517ABA">
        <w:rPr>
          <w:i/>
          <w:lang w:val="hy-AM"/>
        </w:rPr>
        <w:t>կուրսը</w:t>
      </w:r>
      <w:r w:rsidRPr="00517ABA">
        <w:rPr>
          <w:i/>
          <w:lang w:val="sk-SK"/>
        </w:rPr>
        <w:t xml:space="preserve">` </w:t>
      </w:r>
      <w:r w:rsidRPr="00517ABA">
        <w:rPr>
          <w:i/>
          <w:lang w:val="hy-AM"/>
        </w:rPr>
        <w:t>յուրաքանչյուր</w:t>
      </w:r>
      <w:r w:rsidRPr="00517ABA">
        <w:rPr>
          <w:i/>
          <w:lang w:val="sk-SK"/>
        </w:rPr>
        <w:t xml:space="preserve"> </w:t>
      </w:r>
      <w:r w:rsidRPr="00517ABA">
        <w:rPr>
          <w:i/>
          <w:lang w:val="hy-AM"/>
        </w:rPr>
        <w:t>տարադրամի</w:t>
      </w:r>
      <w:r w:rsidRPr="00517ABA">
        <w:rPr>
          <w:i/>
          <w:lang w:val="sk-SK"/>
        </w:rPr>
        <w:t xml:space="preserve"> 1 </w:t>
      </w:r>
      <w:r w:rsidRPr="00517ABA">
        <w:rPr>
          <w:i/>
          <w:lang w:val="hy-AM"/>
        </w:rPr>
        <w:t>միավորի</w:t>
      </w:r>
      <w:r w:rsidRPr="00517ABA">
        <w:rPr>
          <w:i/>
          <w:lang w:val="sk-SK"/>
        </w:rPr>
        <w:t xml:space="preserve"> </w:t>
      </w:r>
      <w:r w:rsidRPr="00517ABA">
        <w:rPr>
          <w:i/>
          <w:lang w:val="hy-AM"/>
        </w:rPr>
        <w:t>դիմաց</w:t>
      </w:r>
      <w:r w:rsidRPr="00517ABA">
        <w:rPr>
          <w:i/>
          <w:lang w:val="sk-SK"/>
        </w:rPr>
        <w:t xml:space="preserve"> (</w:t>
      </w:r>
      <w:r w:rsidRPr="00517ABA">
        <w:rPr>
          <w:i/>
          <w:lang w:val="hy-AM"/>
        </w:rPr>
        <w:t>դրամի</w:t>
      </w:r>
      <w:r w:rsidRPr="00517ABA">
        <w:rPr>
          <w:i/>
          <w:lang w:val="sk-SK"/>
        </w:rPr>
        <w:t xml:space="preserve"> </w:t>
      </w:r>
      <w:r w:rsidRPr="00517ABA">
        <w:rPr>
          <w:i/>
          <w:lang w:val="hy-AM"/>
        </w:rPr>
        <w:t>անուղղակի</w:t>
      </w:r>
      <w:r w:rsidRPr="00517ABA">
        <w:rPr>
          <w:i/>
          <w:lang w:val="sk-SK"/>
        </w:rPr>
        <w:t xml:space="preserve"> </w:t>
      </w:r>
      <w:r w:rsidRPr="00517ABA">
        <w:rPr>
          <w:i/>
          <w:lang w:val="hy-AM"/>
        </w:rPr>
        <w:t>գնանշում</w:t>
      </w:r>
      <w:r w:rsidRPr="00517ABA">
        <w:rPr>
          <w:i/>
          <w:lang w:val="sk-SK"/>
        </w:rPr>
        <w:t xml:space="preserve">): </w:t>
      </w:r>
      <w:r w:rsidRPr="00517ABA">
        <w:rPr>
          <w:i/>
          <w:lang w:val="hy-AM"/>
        </w:rPr>
        <w:t>Հաշվարկներում</w:t>
      </w:r>
      <w:r w:rsidRPr="00517ABA">
        <w:rPr>
          <w:i/>
          <w:lang w:val="sk-SK"/>
        </w:rPr>
        <w:t xml:space="preserve"> </w:t>
      </w:r>
      <w:r w:rsidRPr="00517ABA">
        <w:rPr>
          <w:i/>
          <w:lang w:val="hy-AM"/>
        </w:rPr>
        <w:t>օգտագործվել</w:t>
      </w:r>
      <w:r w:rsidRPr="00517ABA">
        <w:rPr>
          <w:i/>
          <w:lang w:val="sk-SK"/>
        </w:rPr>
        <w:t xml:space="preserve"> </w:t>
      </w:r>
      <w:r w:rsidRPr="00517ABA">
        <w:rPr>
          <w:i/>
          <w:lang w:val="hy-AM"/>
        </w:rPr>
        <w:t>են</w:t>
      </w:r>
      <w:r w:rsidRPr="00517ABA">
        <w:rPr>
          <w:i/>
          <w:lang w:val="sk-SK"/>
        </w:rPr>
        <w:t xml:space="preserve"> </w:t>
      </w:r>
      <w:r w:rsidRPr="00517ABA">
        <w:rPr>
          <w:i/>
          <w:lang w:val="hy-AM"/>
        </w:rPr>
        <w:t>ՀՀ</w:t>
      </w:r>
      <w:r w:rsidRPr="00517ABA">
        <w:rPr>
          <w:i/>
          <w:lang w:val="sk-SK"/>
        </w:rPr>
        <w:t xml:space="preserve"> </w:t>
      </w:r>
      <w:r w:rsidRPr="00517ABA">
        <w:rPr>
          <w:i/>
          <w:lang w:val="hy-AM"/>
        </w:rPr>
        <w:t>կենտրոնական</w:t>
      </w:r>
      <w:r w:rsidRPr="00517ABA">
        <w:rPr>
          <w:i/>
          <w:lang w:val="sk-SK"/>
        </w:rPr>
        <w:t xml:space="preserve"> </w:t>
      </w:r>
      <w:r w:rsidRPr="00517ABA">
        <w:rPr>
          <w:i/>
          <w:lang w:val="hy-AM"/>
        </w:rPr>
        <w:t>բանկի</w:t>
      </w:r>
      <w:r w:rsidRPr="00517ABA">
        <w:rPr>
          <w:i/>
          <w:lang w:val="sk-SK"/>
        </w:rPr>
        <w:t xml:space="preserve"> </w:t>
      </w:r>
      <w:r w:rsidRPr="00517ABA">
        <w:rPr>
          <w:i/>
          <w:lang w:val="hy-AM"/>
        </w:rPr>
        <w:t>պաշտոնական</w:t>
      </w:r>
      <w:r w:rsidRPr="00517ABA">
        <w:rPr>
          <w:i/>
          <w:lang w:val="sk-SK"/>
        </w:rPr>
        <w:t xml:space="preserve"> </w:t>
      </w:r>
      <w:r w:rsidRPr="00517ABA">
        <w:rPr>
          <w:i/>
          <w:lang w:val="hy-AM"/>
        </w:rPr>
        <w:t>կայքի</w:t>
      </w:r>
      <w:r w:rsidRPr="00517ABA">
        <w:rPr>
          <w:i/>
          <w:lang w:val="sk-SK"/>
        </w:rPr>
        <w:t xml:space="preserve"> 2019</w:t>
      </w:r>
      <w:r w:rsidRPr="00517ABA">
        <w:rPr>
          <w:i/>
          <w:lang w:val="hy-AM"/>
        </w:rPr>
        <w:t>թ</w:t>
      </w:r>
      <w:r w:rsidRPr="00517ABA">
        <w:rPr>
          <w:i/>
          <w:lang w:val="sk-SK"/>
        </w:rPr>
        <w:t xml:space="preserve">. </w:t>
      </w:r>
      <w:r w:rsidRPr="00517ABA">
        <w:rPr>
          <w:i/>
          <w:lang w:val="hy-AM"/>
        </w:rPr>
        <w:t>սեպտեմբերի</w:t>
      </w:r>
      <w:r w:rsidRPr="00517ABA">
        <w:rPr>
          <w:i/>
          <w:lang w:val="sk-SK"/>
        </w:rPr>
        <w:t xml:space="preserve"> 18-</w:t>
      </w:r>
      <w:r w:rsidRPr="00517ABA">
        <w:rPr>
          <w:i/>
          <w:lang w:val="hy-AM"/>
        </w:rPr>
        <w:t>ի</w:t>
      </w:r>
      <w:r w:rsidRPr="00517ABA">
        <w:rPr>
          <w:i/>
          <w:lang w:val="sk-SK"/>
        </w:rPr>
        <w:t xml:space="preserve"> </w:t>
      </w:r>
      <w:r w:rsidRPr="00517ABA">
        <w:rPr>
          <w:i/>
          <w:lang w:val="hy-AM"/>
        </w:rPr>
        <w:t>դրությամբ</w:t>
      </w:r>
      <w:r w:rsidRPr="00517ABA">
        <w:rPr>
          <w:i/>
          <w:lang w:val="sk-SK"/>
        </w:rPr>
        <w:t xml:space="preserve"> </w:t>
      </w:r>
      <w:r w:rsidRPr="00517ABA">
        <w:rPr>
          <w:i/>
          <w:lang w:val="hy-AM"/>
        </w:rPr>
        <w:t>տվյալները</w:t>
      </w:r>
      <w:r w:rsidRPr="00517ABA">
        <w:rPr>
          <w:i/>
          <w:lang w:val="sk-SK"/>
        </w:rPr>
        <w:t>:</w:t>
      </w:r>
    </w:p>
  </w:footnote>
  <w:footnote w:id="25">
    <w:p w:rsidR="00CD51B8" w:rsidRPr="00517ABA" w:rsidRDefault="00CD51B8" w:rsidP="00CD51B8">
      <w:pPr>
        <w:pStyle w:val="FootnoteText"/>
        <w:rPr>
          <w:i/>
          <w:lang w:val="hy-AM"/>
        </w:rPr>
      </w:pPr>
      <w:r w:rsidRPr="00517ABA">
        <w:rPr>
          <w:rStyle w:val="FootnoteReference"/>
          <w:i/>
        </w:rPr>
        <w:footnoteRef/>
      </w:r>
      <w:r w:rsidRPr="00517ABA">
        <w:rPr>
          <w:i/>
          <w:lang w:val="sk-SK"/>
        </w:rPr>
        <w:t xml:space="preserve"> </w:t>
      </w:r>
      <w:r>
        <w:rPr>
          <w:i/>
          <w:lang w:val="hy-AM"/>
        </w:rPr>
        <w:t>Վ</w:t>
      </w:r>
      <w:r w:rsidRPr="00517ABA">
        <w:rPr>
          <w:i/>
          <w:lang w:val="hy-AM"/>
        </w:rPr>
        <w:t xml:space="preserve">երոնշյալ «զամբյուղում» ընդգրկված Եվրոյի և Ռուսական ռուբլու ԱՄՆ դոլարի նկատմամբ </w:t>
      </w:r>
      <w:r w:rsidRPr="00DF6AFD">
        <w:rPr>
          <w:i/>
          <w:lang w:val="hy-AM"/>
        </w:rPr>
        <w:t>արժեզրկումներ</w:t>
      </w:r>
      <w:r>
        <w:rPr>
          <w:i/>
          <w:lang w:val="hy-AM"/>
        </w:rPr>
        <w:t>ը</w:t>
      </w:r>
      <w:r w:rsidRPr="001E7760">
        <w:rPr>
          <w:i/>
          <w:lang w:val="hy-AM"/>
        </w:rPr>
        <w:t xml:space="preserve"> </w:t>
      </w:r>
      <w:r w:rsidRPr="00517ABA">
        <w:rPr>
          <w:i/>
          <w:lang w:val="hy-AM"/>
        </w:rPr>
        <w:t xml:space="preserve">համապատասխանաբար </w:t>
      </w:r>
      <w:r>
        <w:rPr>
          <w:i/>
          <w:lang w:val="hy-AM"/>
        </w:rPr>
        <w:t xml:space="preserve">կազմել են </w:t>
      </w:r>
      <w:r w:rsidRPr="00517ABA">
        <w:rPr>
          <w:i/>
          <w:lang w:val="hy-AM"/>
        </w:rPr>
        <w:t>6.8% և 8.1%:</w:t>
      </w:r>
      <w:r w:rsidRPr="00517ABA">
        <w:rPr>
          <w:lang w:val="hy-AM"/>
        </w:rPr>
        <w:t xml:space="preserve">  </w:t>
      </w:r>
    </w:p>
  </w:footnote>
  <w:footnote w:id="26">
    <w:p w:rsidR="00CD51B8" w:rsidRPr="00775CEB" w:rsidRDefault="00CD51B8" w:rsidP="00CD51B8">
      <w:pPr>
        <w:pStyle w:val="FootnoteText"/>
        <w:rPr>
          <w:lang w:val="sk-SK"/>
        </w:rPr>
      </w:pPr>
      <w:r>
        <w:rPr>
          <w:rStyle w:val="FootnoteReference"/>
        </w:rPr>
        <w:footnoteRef/>
      </w:r>
      <w:r w:rsidRPr="00775CEB">
        <w:rPr>
          <w:lang w:val="sk-SK"/>
        </w:rPr>
        <w:t xml:space="preserve"> </w:t>
      </w:r>
      <w:r w:rsidRPr="00517ABA">
        <w:rPr>
          <w:lang w:val="hy-AM"/>
        </w:rPr>
        <w:t>Հարկային</w:t>
      </w:r>
      <w:r w:rsidRPr="004327A8">
        <w:rPr>
          <w:lang w:val="sk-SK"/>
        </w:rPr>
        <w:t xml:space="preserve"> </w:t>
      </w:r>
      <w:r w:rsidRPr="00517ABA">
        <w:rPr>
          <w:lang w:val="hy-AM"/>
        </w:rPr>
        <w:t>եկամուտների</w:t>
      </w:r>
      <w:r w:rsidRPr="004327A8">
        <w:rPr>
          <w:lang w:val="sk-SK"/>
        </w:rPr>
        <w:t xml:space="preserve"> </w:t>
      </w:r>
      <w:r w:rsidRPr="00517ABA">
        <w:rPr>
          <w:lang w:val="hy-AM"/>
        </w:rPr>
        <w:t>բարելավման</w:t>
      </w:r>
      <w:r w:rsidRPr="004327A8">
        <w:rPr>
          <w:lang w:val="sk-SK"/>
        </w:rPr>
        <w:t xml:space="preserve"> </w:t>
      </w:r>
      <w:r w:rsidRPr="00517ABA">
        <w:rPr>
          <w:lang w:val="hy-AM"/>
        </w:rPr>
        <w:t>միտումները</w:t>
      </w:r>
      <w:r w:rsidRPr="004327A8">
        <w:rPr>
          <w:lang w:val="sk-SK"/>
        </w:rPr>
        <w:t xml:space="preserve"> </w:t>
      </w:r>
      <w:r w:rsidRPr="00517ABA">
        <w:rPr>
          <w:lang w:val="hy-AM"/>
        </w:rPr>
        <w:t>հասկանալու</w:t>
      </w:r>
      <w:r w:rsidRPr="004327A8">
        <w:rPr>
          <w:lang w:val="sk-SK"/>
        </w:rPr>
        <w:t xml:space="preserve"> </w:t>
      </w:r>
      <w:r w:rsidRPr="00517ABA">
        <w:rPr>
          <w:lang w:val="hy-AM"/>
        </w:rPr>
        <w:t>համար</w:t>
      </w:r>
      <w:r w:rsidRPr="004327A8">
        <w:rPr>
          <w:lang w:val="sk-SK"/>
        </w:rPr>
        <w:t xml:space="preserve"> </w:t>
      </w:r>
      <w:r w:rsidRPr="00517ABA">
        <w:rPr>
          <w:lang w:val="hy-AM"/>
        </w:rPr>
        <w:t>առավել</w:t>
      </w:r>
      <w:r w:rsidRPr="004327A8">
        <w:rPr>
          <w:lang w:val="sk-SK"/>
        </w:rPr>
        <w:t xml:space="preserve"> </w:t>
      </w:r>
      <w:r w:rsidRPr="00517ABA">
        <w:rPr>
          <w:lang w:val="hy-AM"/>
        </w:rPr>
        <w:t>նպատակահարմար</w:t>
      </w:r>
      <w:r w:rsidRPr="004327A8">
        <w:rPr>
          <w:lang w:val="sk-SK"/>
        </w:rPr>
        <w:t xml:space="preserve"> </w:t>
      </w:r>
      <w:r w:rsidRPr="00517ABA">
        <w:rPr>
          <w:lang w:val="hy-AM"/>
        </w:rPr>
        <w:t>է</w:t>
      </w:r>
      <w:r w:rsidRPr="004327A8">
        <w:rPr>
          <w:lang w:val="sk-SK"/>
        </w:rPr>
        <w:t xml:space="preserve"> </w:t>
      </w:r>
      <w:r w:rsidRPr="00517ABA">
        <w:rPr>
          <w:lang w:val="hy-AM"/>
        </w:rPr>
        <w:t>քննարկել</w:t>
      </w:r>
      <w:r w:rsidRPr="004327A8">
        <w:rPr>
          <w:lang w:val="sk-SK"/>
        </w:rPr>
        <w:t xml:space="preserve"> </w:t>
      </w:r>
      <w:r w:rsidRPr="00517ABA">
        <w:rPr>
          <w:lang w:val="hy-AM"/>
        </w:rPr>
        <w:t>ճշգրտված</w:t>
      </w:r>
      <w:r w:rsidRPr="004327A8">
        <w:rPr>
          <w:lang w:val="sk-SK"/>
        </w:rPr>
        <w:t xml:space="preserve"> </w:t>
      </w:r>
      <w:r w:rsidRPr="00517ABA">
        <w:rPr>
          <w:lang w:val="hy-AM"/>
        </w:rPr>
        <w:t>հարկերի</w:t>
      </w:r>
      <w:r w:rsidRPr="004327A8">
        <w:rPr>
          <w:lang w:val="sk-SK"/>
        </w:rPr>
        <w:t xml:space="preserve"> </w:t>
      </w:r>
      <w:r w:rsidRPr="00517ABA">
        <w:rPr>
          <w:lang w:val="hy-AM"/>
        </w:rPr>
        <w:t>ցուցանիշը</w:t>
      </w:r>
      <w:r w:rsidRPr="004327A8">
        <w:rPr>
          <w:lang w:val="sk-SK"/>
        </w:rPr>
        <w:t xml:space="preserve"> (</w:t>
      </w:r>
      <w:r w:rsidRPr="00517ABA">
        <w:rPr>
          <w:lang w:val="hy-AM"/>
        </w:rPr>
        <w:t>հարկային</w:t>
      </w:r>
      <w:r w:rsidRPr="004327A8">
        <w:rPr>
          <w:lang w:val="sk-SK"/>
        </w:rPr>
        <w:t xml:space="preserve"> </w:t>
      </w:r>
      <w:r w:rsidRPr="00517ABA">
        <w:rPr>
          <w:lang w:val="hy-AM"/>
        </w:rPr>
        <w:t>եկամուտներից</w:t>
      </w:r>
      <w:r w:rsidRPr="004327A8">
        <w:rPr>
          <w:lang w:val="sk-SK"/>
        </w:rPr>
        <w:t xml:space="preserve"> </w:t>
      </w:r>
      <w:r w:rsidRPr="00517ABA">
        <w:rPr>
          <w:lang w:val="hy-AM"/>
        </w:rPr>
        <w:t>հանած</w:t>
      </w:r>
      <w:r w:rsidRPr="004327A8">
        <w:rPr>
          <w:lang w:val="sk-SK"/>
        </w:rPr>
        <w:t xml:space="preserve"> </w:t>
      </w:r>
      <w:r w:rsidRPr="00517ABA">
        <w:rPr>
          <w:lang w:val="hy-AM"/>
        </w:rPr>
        <w:t>ԱԱՀ</w:t>
      </w:r>
      <w:r w:rsidRPr="004327A8">
        <w:rPr>
          <w:lang w:val="sk-SK"/>
        </w:rPr>
        <w:t>-</w:t>
      </w:r>
      <w:r w:rsidRPr="00517ABA">
        <w:rPr>
          <w:lang w:val="hy-AM"/>
        </w:rPr>
        <w:t>ի</w:t>
      </w:r>
      <w:r w:rsidRPr="004327A8">
        <w:rPr>
          <w:lang w:val="sk-SK"/>
        </w:rPr>
        <w:t xml:space="preserve"> </w:t>
      </w:r>
      <w:r w:rsidRPr="00517ABA">
        <w:rPr>
          <w:lang w:val="hy-AM"/>
        </w:rPr>
        <w:t>վերադարձը</w:t>
      </w:r>
      <w:r w:rsidRPr="004327A8">
        <w:rPr>
          <w:lang w:val="sk-SK"/>
        </w:rPr>
        <w:t xml:space="preserve">), </w:t>
      </w:r>
      <w:r w:rsidRPr="00517ABA">
        <w:rPr>
          <w:lang w:val="hy-AM"/>
        </w:rPr>
        <w:t>որը</w:t>
      </w:r>
      <w:r w:rsidRPr="004327A8">
        <w:rPr>
          <w:lang w:val="sk-SK"/>
        </w:rPr>
        <w:t xml:space="preserve"> </w:t>
      </w:r>
      <w:r w:rsidRPr="00517ABA">
        <w:rPr>
          <w:lang w:val="hy-AM"/>
        </w:rPr>
        <w:t>առավել</w:t>
      </w:r>
      <w:r w:rsidRPr="004327A8">
        <w:rPr>
          <w:lang w:val="sk-SK"/>
        </w:rPr>
        <w:t xml:space="preserve"> </w:t>
      </w:r>
      <w:r w:rsidRPr="00517ABA">
        <w:rPr>
          <w:lang w:val="hy-AM"/>
        </w:rPr>
        <w:t>ամբողջական</w:t>
      </w:r>
      <w:r w:rsidRPr="004327A8">
        <w:rPr>
          <w:lang w:val="sk-SK"/>
        </w:rPr>
        <w:t xml:space="preserve"> </w:t>
      </w:r>
      <w:r w:rsidRPr="00517ABA">
        <w:rPr>
          <w:lang w:val="hy-AM"/>
        </w:rPr>
        <w:t>է</w:t>
      </w:r>
      <w:r w:rsidRPr="004327A8">
        <w:rPr>
          <w:lang w:val="sk-SK"/>
        </w:rPr>
        <w:t xml:space="preserve"> </w:t>
      </w:r>
      <w:r w:rsidRPr="00517ABA">
        <w:rPr>
          <w:lang w:val="hy-AM"/>
        </w:rPr>
        <w:t>արտացոլում</w:t>
      </w:r>
      <w:r w:rsidRPr="004327A8">
        <w:rPr>
          <w:lang w:val="sk-SK"/>
        </w:rPr>
        <w:t xml:space="preserve"> </w:t>
      </w:r>
      <w:r w:rsidRPr="00517ABA">
        <w:rPr>
          <w:lang w:val="hy-AM"/>
        </w:rPr>
        <w:t>տնտեսության</w:t>
      </w:r>
      <w:r w:rsidRPr="004327A8">
        <w:rPr>
          <w:lang w:val="sk-SK"/>
        </w:rPr>
        <w:t xml:space="preserve"> </w:t>
      </w:r>
      <w:r w:rsidRPr="00517ABA">
        <w:rPr>
          <w:lang w:val="hy-AM"/>
        </w:rPr>
        <w:t>զարգացումների</w:t>
      </w:r>
      <w:r w:rsidRPr="004327A8">
        <w:rPr>
          <w:lang w:val="sk-SK"/>
        </w:rPr>
        <w:t xml:space="preserve"> </w:t>
      </w:r>
      <w:r w:rsidRPr="00517ABA">
        <w:rPr>
          <w:lang w:val="hy-AM"/>
        </w:rPr>
        <w:t>հետ</w:t>
      </w:r>
      <w:r w:rsidRPr="004327A8">
        <w:rPr>
          <w:lang w:val="sk-SK"/>
        </w:rPr>
        <w:t xml:space="preserve"> </w:t>
      </w:r>
      <w:r w:rsidRPr="00517ABA">
        <w:rPr>
          <w:lang w:val="hy-AM"/>
        </w:rPr>
        <w:t>առնչությունը</w:t>
      </w:r>
      <w:r w:rsidRPr="004327A8">
        <w:rPr>
          <w:lang w:val="sk-SK"/>
        </w:rPr>
        <w:t>:</w:t>
      </w:r>
    </w:p>
  </w:footnote>
  <w:footnote w:id="27">
    <w:p w:rsidR="00CD51B8" w:rsidRPr="00FF5B39" w:rsidRDefault="00CD51B8" w:rsidP="00CD51B8">
      <w:pPr>
        <w:pStyle w:val="FootnoteText"/>
        <w:rPr>
          <w:lang w:val="sk-SK"/>
        </w:rPr>
      </w:pPr>
      <w:r w:rsidRPr="00507C30">
        <w:rPr>
          <w:rStyle w:val="FootnoteReference"/>
        </w:rPr>
        <w:footnoteRef/>
      </w:r>
      <w:r w:rsidRPr="00FF5B39">
        <w:rPr>
          <w:lang w:val="sk-SK"/>
        </w:rPr>
        <w:t xml:space="preserve"> </w:t>
      </w:r>
      <w:r w:rsidRPr="00507C30">
        <w:t>Առավել</w:t>
      </w:r>
      <w:r w:rsidRPr="00FF5B39">
        <w:rPr>
          <w:lang w:val="sk-SK"/>
        </w:rPr>
        <w:t xml:space="preserve"> </w:t>
      </w:r>
      <w:r w:rsidRPr="00507C30">
        <w:t>մանրամասն</w:t>
      </w:r>
      <w:r w:rsidRPr="00FF5B39">
        <w:rPr>
          <w:lang w:val="sk-SK"/>
        </w:rPr>
        <w:t xml:space="preserve"> </w:t>
      </w:r>
      <w:r w:rsidRPr="00507C30">
        <w:t>տե՛ս</w:t>
      </w:r>
      <w:r w:rsidRPr="00FF5B39">
        <w:rPr>
          <w:lang w:val="sk-SK"/>
        </w:rPr>
        <w:t xml:space="preserve"> 201</w:t>
      </w:r>
      <w:r>
        <w:rPr>
          <w:lang w:val="sk-SK"/>
        </w:rPr>
        <w:t>9</w:t>
      </w:r>
      <w:r>
        <w:rPr>
          <w:lang w:val="hy-AM"/>
        </w:rPr>
        <w:t xml:space="preserve"> </w:t>
      </w:r>
      <w:r>
        <w:t>թվականի</w:t>
      </w:r>
      <w:r w:rsidRPr="00FF5B39">
        <w:rPr>
          <w:lang w:val="sk-SK"/>
        </w:rPr>
        <w:t xml:space="preserve"> </w:t>
      </w:r>
      <w:r>
        <w:t>առաջին</w:t>
      </w:r>
      <w:r w:rsidRPr="00FF5B39">
        <w:rPr>
          <w:lang w:val="sk-SK"/>
        </w:rPr>
        <w:t xml:space="preserve"> </w:t>
      </w:r>
      <w:r>
        <w:t>կիսամյակի</w:t>
      </w:r>
      <w:r w:rsidRPr="00FF5B39">
        <w:rPr>
          <w:lang w:val="sk-SK"/>
        </w:rPr>
        <w:t xml:space="preserve"> </w:t>
      </w:r>
      <w:r>
        <w:t>բյուջեի</w:t>
      </w:r>
      <w:r w:rsidRPr="00FF5B39">
        <w:rPr>
          <w:lang w:val="sk-SK"/>
        </w:rPr>
        <w:t xml:space="preserve"> </w:t>
      </w:r>
      <w:r>
        <w:t>հաշվետվության՝</w:t>
      </w:r>
      <w:r w:rsidRPr="00FF5B39">
        <w:rPr>
          <w:lang w:val="sk-SK"/>
        </w:rPr>
        <w:t xml:space="preserve"> </w:t>
      </w:r>
      <w:r>
        <w:rPr>
          <w:lang w:val="hy-AM"/>
        </w:rPr>
        <w:t>«</w:t>
      </w:r>
      <w:r w:rsidRPr="00507C30">
        <w:t>Պետական</w:t>
      </w:r>
      <w:r w:rsidRPr="00FF5B39">
        <w:rPr>
          <w:lang w:val="sk-SK"/>
        </w:rPr>
        <w:t xml:space="preserve"> </w:t>
      </w:r>
      <w:r w:rsidRPr="00507C30">
        <w:t>բյուջեի</w:t>
      </w:r>
      <w:r w:rsidRPr="00FF5B39">
        <w:rPr>
          <w:lang w:val="sk-SK"/>
        </w:rPr>
        <w:t xml:space="preserve"> </w:t>
      </w:r>
      <w:r w:rsidRPr="00507C30">
        <w:t>եկամուտներ</w:t>
      </w:r>
      <w:r w:rsidRPr="00FF5B39">
        <w:rPr>
          <w:lang w:val="sk-SK"/>
        </w:rPr>
        <w:t xml:space="preserve">» </w:t>
      </w:r>
      <w:r w:rsidRPr="00507C30">
        <w:t>բաժնում</w:t>
      </w:r>
      <w:r w:rsidRPr="00FF5B39">
        <w:rPr>
          <w:lang w:val="sk-SK"/>
        </w:rPr>
        <w:t>:</w:t>
      </w:r>
    </w:p>
  </w:footnote>
  <w:footnote w:id="28">
    <w:p w:rsidR="00CD51B8" w:rsidRPr="00743BE4" w:rsidRDefault="00CD51B8" w:rsidP="00CD51B8">
      <w:pPr>
        <w:rPr>
          <w:iCs/>
          <w:sz w:val="16"/>
          <w:szCs w:val="16"/>
          <w:lang w:val="hy-AM"/>
        </w:rPr>
      </w:pPr>
      <w:r w:rsidRPr="005B4CFE">
        <w:rPr>
          <w:rStyle w:val="FootnoteReference"/>
          <w:lang w:val="en-GB"/>
        </w:rPr>
        <w:footnoteRef/>
      </w:r>
      <w:r w:rsidRPr="00743BE4">
        <w:rPr>
          <w:iCs/>
          <w:sz w:val="16"/>
          <w:szCs w:val="16"/>
          <w:lang w:val="hy-AM"/>
        </w:rPr>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2017թ.-ի հունիսից այդ ցուցանիշը բացակայում է:</w:t>
      </w:r>
    </w:p>
  </w:footnote>
  <w:footnote w:id="29">
    <w:p w:rsidR="00CD51B8" w:rsidRDefault="00CD51B8" w:rsidP="00CD51B8">
      <w:pPr>
        <w:rPr>
          <w:sz w:val="16"/>
          <w:szCs w:val="16"/>
          <w:lang w:val="hy-AM"/>
        </w:rPr>
      </w:pPr>
      <w:r>
        <w:rPr>
          <w:rStyle w:val="FootnoteReference"/>
          <w:sz w:val="18"/>
          <w:szCs w:val="18"/>
        </w:rPr>
        <w:footnoteRef/>
      </w:r>
      <w:r>
        <w:rPr>
          <w:sz w:val="18"/>
          <w:szCs w:val="18"/>
          <w:lang w:val="sk-SK"/>
        </w:rPr>
        <w:t xml:space="preserve"> </w:t>
      </w:r>
      <w:r>
        <w:rPr>
          <w:sz w:val="16"/>
          <w:szCs w:val="16"/>
          <w:lang w:val="hy-AM"/>
        </w:rPr>
        <w:t>Բյուջեի ծր</w:t>
      </w:r>
      <w:r>
        <w:rPr>
          <w:sz w:val="16"/>
          <w:szCs w:val="16"/>
          <w:lang w:val="sk-SK"/>
        </w:rPr>
        <w:t>ա</w:t>
      </w:r>
      <w:r>
        <w:rPr>
          <w:sz w:val="16"/>
          <w:szCs w:val="16"/>
          <w:lang w:val="hy-AM"/>
        </w:rPr>
        <w:t>գրի ռիսկերը դրանք այն հավանականային գործոններն են որոնց ի հայտ գալը կնշանակի բյուջեի ծրագրային</w:t>
      </w:r>
      <w:r>
        <w:rPr>
          <w:sz w:val="16"/>
          <w:szCs w:val="16"/>
          <w:lang w:val="sk-SK"/>
        </w:rPr>
        <w:t xml:space="preserve"> </w:t>
      </w:r>
      <w:r>
        <w:rPr>
          <w:sz w:val="16"/>
          <w:szCs w:val="16"/>
          <w:lang w:val="hy-AM"/>
        </w:rPr>
        <w:t>ցուցանիշներից շեղումներ: Ռիսկերը պայմանականորեն բաժանված</w:t>
      </w:r>
      <w:r>
        <w:rPr>
          <w:sz w:val="16"/>
          <w:szCs w:val="16"/>
          <w:lang w:val="sk-SK"/>
        </w:rPr>
        <w:t xml:space="preserve"> </w:t>
      </w:r>
      <w:r>
        <w:rPr>
          <w:sz w:val="16"/>
          <w:szCs w:val="16"/>
          <w:lang w:val="hy-AM"/>
        </w:rPr>
        <w:t>են երկու խմբերի</w:t>
      </w:r>
      <w:r>
        <w:rPr>
          <w:sz w:val="16"/>
          <w:szCs w:val="16"/>
          <w:lang w:val="sk-SK"/>
        </w:rPr>
        <w:t>`</w:t>
      </w:r>
      <w:r>
        <w:rPr>
          <w:sz w:val="16"/>
          <w:szCs w:val="16"/>
          <w:lang w:val="hy-AM"/>
        </w:rPr>
        <w:t xml:space="preserve"> </w:t>
      </w:r>
      <w:r w:rsidRPr="001319D4">
        <w:rPr>
          <w:sz w:val="16"/>
          <w:szCs w:val="16"/>
          <w:lang w:val="hy-AM"/>
        </w:rPr>
        <w:t>մ</w:t>
      </w:r>
      <w:r>
        <w:rPr>
          <w:sz w:val="16"/>
          <w:szCs w:val="16"/>
          <w:lang w:val="hy-AM"/>
        </w:rPr>
        <w:t xml:space="preserve">ակրոտնտեսական ռիսկերի և </w:t>
      </w:r>
      <w:r w:rsidRPr="001319D4">
        <w:rPr>
          <w:sz w:val="16"/>
          <w:szCs w:val="16"/>
          <w:lang w:val="hy-AM"/>
        </w:rPr>
        <w:t>հ</w:t>
      </w:r>
      <w:r>
        <w:rPr>
          <w:sz w:val="16"/>
          <w:szCs w:val="16"/>
          <w:lang w:val="hy-AM"/>
        </w:rPr>
        <w:t xml:space="preserve">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 </w:t>
      </w:r>
    </w:p>
  </w:footnote>
  <w:footnote w:id="30">
    <w:p w:rsidR="00CD51B8" w:rsidRPr="000429EF" w:rsidRDefault="00CD51B8" w:rsidP="00CD51B8">
      <w:pPr>
        <w:rPr>
          <w:iCs/>
          <w:sz w:val="16"/>
          <w:szCs w:val="16"/>
          <w:lang w:val="hy-AM"/>
        </w:rPr>
      </w:pPr>
      <w:r>
        <w:rPr>
          <w:rStyle w:val="FootnoteReference"/>
          <w:sz w:val="18"/>
        </w:rPr>
        <w:footnoteRef/>
      </w:r>
      <w:r>
        <w:rPr>
          <w:rStyle w:val="FootnoteReference"/>
          <w:sz w:val="18"/>
          <w:lang w:val="hy-AM"/>
        </w:rPr>
        <w:t xml:space="preserve"> </w:t>
      </w:r>
      <w:r w:rsidRPr="00743BE4">
        <w:rPr>
          <w:iCs/>
          <w:sz w:val="16"/>
          <w:szCs w:val="16"/>
          <w:lang w:val="hy-AM"/>
        </w:rPr>
        <w:t>Հավանականային կանխատեսման գրաֆիկի կառուցման ընդհանուր մեթոդաբանությունը ներկայացված է „2.1. Պետական բյուջեի վրա մակրոտնտեսական կանխատեսված ցուցանիշներից շեղման ռիսկերի ազդեցության քանակական գնահատումը” բաժնի Հավելվածում:</w:t>
      </w:r>
    </w:p>
  </w:footnote>
  <w:footnote w:id="31">
    <w:p w:rsidR="00CD51B8" w:rsidRPr="00705E71" w:rsidRDefault="00CD51B8" w:rsidP="00CD51B8">
      <w:pPr>
        <w:pStyle w:val="FootnoteText"/>
        <w:rPr>
          <w:lang w:val="sk-SK"/>
        </w:rPr>
      </w:pPr>
      <w:r w:rsidRPr="00705E71">
        <w:rPr>
          <w:rStyle w:val="FootnoteReference"/>
          <w:szCs w:val="18"/>
        </w:rPr>
        <w:footnoteRef/>
      </w:r>
      <w:r w:rsidRPr="00705E71">
        <w:rPr>
          <w:lang w:val="sk-SK"/>
        </w:rPr>
        <w:t xml:space="preserve"> </w:t>
      </w:r>
      <w:r w:rsidRPr="004327A8">
        <w:rPr>
          <w:lang w:val="hy-AM"/>
        </w:rPr>
        <w:t>Սա</w:t>
      </w:r>
      <w:r w:rsidRPr="00705E71">
        <w:rPr>
          <w:lang w:val="sk-SK"/>
        </w:rPr>
        <w:t xml:space="preserve"> </w:t>
      </w:r>
      <w:r w:rsidRPr="004327A8">
        <w:rPr>
          <w:lang w:val="hy-AM"/>
        </w:rPr>
        <w:t>որոշակիորեն</w:t>
      </w:r>
      <w:r w:rsidRPr="00705E71">
        <w:rPr>
          <w:lang w:val="sk-SK"/>
        </w:rPr>
        <w:t xml:space="preserve"> </w:t>
      </w:r>
      <w:r w:rsidRPr="004327A8">
        <w:rPr>
          <w:lang w:val="hy-AM"/>
        </w:rPr>
        <w:t>կապված</w:t>
      </w:r>
      <w:r w:rsidRPr="00705E71">
        <w:rPr>
          <w:lang w:val="sk-SK"/>
        </w:rPr>
        <w:t xml:space="preserve"> </w:t>
      </w:r>
      <w:r w:rsidRPr="004327A8">
        <w:rPr>
          <w:lang w:val="hy-AM"/>
        </w:rPr>
        <w:t>է</w:t>
      </w:r>
      <w:r w:rsidRPr="00705E71">
        <w:rPr>
          <w:lang w:val="sk-SK"/>
        </w:rPr>
        <w:t xml:space="preserve"> </w:t>
      </w:r>
      <w:r w:rsidRPr="004327A8">
        <w:rPr>
          <w:lang w:val="hy-AM"/>
        </w:rPr>
        <w:t>նաև</w:t>
      </w:r>
      <w:r w:rsidRPr="00705E71">
        <w:rPr>
          <w:lang w:val="sk-SK"/>
        </w:rPr>
        <w:t xml:space="preserve"> </w:t>
      </w:r>
      <w:r w:rsidRPr="004327A8">
        <w:rPr>
          <w:lang w:val="hy-AM"/>
        </w:rPr>
        <w:t>մոդելների</w:t>
      </w:r>
      <w:r w:rsidRPr="00705E71">
        <w:rPr>
          <w:lang w:val="sk-SK"/>
        </w:rPr>
        <w:t xml:space="preserve"> </w:t>
      </w:r>
      <w:r w:rsidRPr="004327A8">
        <w:rPr>
          <w:lang w:val="hy-AM"/>
        </w:rPr>
        <w:t>սպեցիֆիկացիաների</w:t>
      </w:r>
      <w:r w:rsidRPr="00705E71">
        <w:rPr>
          <w:lang w:val="sk-SK"/>
        </w:rPr>
        <w:t xml:space="preserve"> </w:t>
      </w:r>
      <w:r w:rsidRPr="004327A8">
        <w:rPr>
          <w:lang w:val="hy-AM"/>
        </w:rPr>
        <w:t>հետ</w:t>
      </w:r>
      <w:r w:rsidRPr="00705E71">
        <w:rPr>
          <w:lang w:val="sk-SK"/>
        </w:rPr>
        <w:t xml:space="preserve">, </w:t>
      </w:r>
      <w:r w:rsidRPr="004327A8">
        <w:rPr>
          <w:lang w:val="hy-AM"/>
        </w:rPr>
        <w:t>քանի</w:t>
      </w:r>
      <w:r w:rsidRPr="00705E71">
        <w:rPr>
          <w:lang w:val="sk-SK"/>
        </w:rPr>
        <w:t xml:space="preserve"> </w:t>
      </w:r>
      <w:r w:rsidRPr="004327A8">
        <w:rPr>
          <w:lang w:val="hy-AM"/>
        </w:rPr>
        <w:t>որ</w:t>
      </w:r>
      <w:r w:rsidRPr="00705E71">
        <w:rPr>
          <w:lang w:val="sk-SK"/>
        </w:rPr>
        <w:t xml:space="preserve"> </w:t>
      </w:r>
      <w:r w:rsidRPr="004327A8">
        <w:rPr>
          <w:lang w:val="hy-AM"/>
        </w:rPr>
        <w:t>ժամանակային</w:t>
      </w:r>
      <w:r w:rsidRPr="00705E71">
        <w:rPr>
          <w:lang w:val="sk-SK"/>
        </w:rPr>
        <w:t xml:space="preserve"> </w:t>
      </w:r>
      <w:r w:rsidRPr="004327A8">
        <w:rPr>
          <w:lang w:val="hy-AM"/>
        </w:rPr>
        <w:t>շարքերի</w:t>
      </w:r>
      <w:r w:rsidRPr="00705E71">
        <w:rPr>
          <w:lang w:val="sk-SK"/>
        </w:rPr>
        <w:t xml:space="preserve"> </w:t>
      </w:r>
      <w:r w:rsidRPr="004327A8">
        <w:rPr>
          <w:lang w:val="hy-AM"/>
        </w:rPr>
        <w:t>վրա</w:t>
      </w:r>
      <w:r w:rsidRPr="00705E71">
        <w:rPr>
          <w:lang w:val="sk-SK"/>
        </w:rPr>
        <w:t xml:space="preserve"> </w:t>
      </w:r>
      <w:r w:rsidRPr="004327A8">
        <w:rPr>
          <w:lang w:val="hy-AM"/>
        </w:rPr>
        <w:t>հիմնված</w:t>
      </w:r>
      <w:r w:rsidRPr="00705E71">
        <w:rPr>
          <w:lang w:val="sk-SK"/>
        </w:rPr>
        <w:t xml:space="preserve"> </w:t>
      </w:r>
      <w:r w:rsidRPr="004327A8">
        <w:rPr>
          <w:lang w:val="hy-AM"/>
        </w:rPr>
        <w:t>մոդելներն</w:t>
      </w:r>
      <w:r w:rsidRPr="00705E71">
        <w:rPr>
          <w:lang w:val="sk-SK"/>
        </w:rPr>
        <w:t xml:space="preserve"> </w:t>
      </w:r>
      <w:r w:rsidRPr="004327A8">
        <w:rPr>
          <w:lang w:val="hy-AM"/>
        </w:rPr>
        <w:t>իրենց</w:t>
      </w:r>
      <w:r w:rsidRPr="00705E71">
        <w:rPr>
          <w:lang w:val="sk-SK"/>
        </w:rPr>
        <w:t xml:space="preserve"> </w:t>
      </w:r>
      <w:r w:rsidRPr="004327A8">
        <w:rPr>
          <w:lang w:val="hy-AM"/>
        </w:rPr>
        <w:t>մեջ</w:t>
      </w:r>
      <w:r w:rsidRPr="00705E71">
        <w:rPr>
          <w:lang w:val="sk-SK"/>
        </w:rPr>
        <w:t xml:space="preserve"> </w:t>
      </w:r>
      <w:r w:rsidRPr="004327A8">
        <w:rPr>
          <w:lang w:val="hy-AM"/>
        </w:rPr>
        <w:t>ներառում</w:t>
      </w:r>
      <w:r w:rsidRPr="00705E71">
        <w:rPr>
          <w:lang w:val="sk-SK"/>
        </w:rPr>
        <w:t xml:space="preserve"> </w:t>
      </w:r>
      <w:r w:rsidRPr="004327A8">
        <w:rPr>
          <w:lang w:val="hy-AM"/>
        </w:rPr>
        <w:t>են</w:t>
      </w:r>
      <w:r w:rsidRPr="00705E71">
        <w:rPr>
          <w:lang w:val="sk-SK"/>
        </w:rPr>
        <w:t xml:space="preserve"> </w:t>
      </w:r>
      <w:r w:rsidRPr="004327A8">
        <w:rPr>
          <w:lang w:val="hy-AM"/>
        </w:rPr>
        <w:t>տնտեսության</w:t>
      </w:r>
      <w:r w:rsidRPr="00705E71">
        <w:rPr>
          <w:lang w:val="sk-SK"/>
        </w:rPr>
        <w:t xml:space="preserve"> </w:t>
      </w:r>
      <w:r w:rsidRPr="004327A8">
        <w:rPr>
          <w:lang w:val="hy-AM"/>
        </w:rPr>
        <w:t>նախորդ</w:t>
      </w:r>
      <w:r w:rsidRPr="00705E71">
        <w:rPr>
          <w:lang w:val="sk-SK"/>
        </w:rPr>
        <w:t xml:space="preserve"> </w:t>
      </w:r>
      <w:r w:rsidRPr="004327A8">
        <w:rPr>
          <w:lang w:val="hy-AM"/>
        </w:rPr>
        <w:t>ժամանակահատվածի</w:t>
      </w:r>
      <w:r w:rsidRPr="00705E71">
        <w:rPr>
          <w:lang w:val="sk-SK"/>
        </w:rPr>
        <w:t xml:space="preserve"> </w:t>
      </w:r>
      <w:r w:rsidRPr="004327A8">
        <w:rPr>
          <w:lang w:val="hy-AM"/>
        </w:rPr>
        <w:t>զարգացումների</w:t>
      </w:r>
      <w:r w:rsidRPr="00705E71">
        <w:rPr>
          <w:lang w:val="sk-SK"/>
        </w:rPr>
        <w:t xml:space="preserve"> </w:t>
      </w:r>
      <w:r w:rsidRPr="004327A8">
        <w:rPr>
          <w:lang w:val="hy-AM"/>
        </w:rPr>
        <w:t>տեղեկատվությունը</w:t>
      </w:r>
      <w:r w:rsidRPr="00705E71">
        <w:rPr>
          <w:lang w:val="sk-SK"/>
        </w:rPr>
        <w:t xml:space="preserve">, </w:t>
      </w:r>
      <w:r w:rsidRPr="004327A8">
        <w:rPr>
          <w:lang w:val="hy-AM"/>
        </w:rPr>
        <w:t>իսկ</w:t>
      </w:r>
      <w:r w:rsidRPr="00705E71">
        <w:rPr>
          <w:lang w:val="sk-SK"/>
        </w:rPr>
        <w:t xml:space="preserve"> </w:t>
      </w:r>
      <w:r w:rsidRPr="004327A8">
        <w:rPr>
          <w:lang w:val="hy-AM"/>
        </w:rPr>
        <w:t>կանխատեսվող</w:t>
      </w:r>
      <w:r w:rsidRPr="00705E71">
        <w:rPr>
          <w:lang w:val="sk-SK"/>
        </w:rPr>
        <w:t xml:space="preserve"> </w:t>
      </w:r>
      <w:r w:rsidRPr="004327A8">
        <w:rPr>
          <w:lang w:val="hy-AM"/>
        </w:rPr>
        <w:t>տարում</w:t>
      </w:r>
      <w:r w:rsidRPr="00705E71">
        <w:rPr>
          <w:lang w:val="sk-SK"/>
        </w:rPr>
        <w:t xml:space="preserve"> </w:t>
      </w:r>
      <w:r w:rsidRPr="004327A8">
        <w:rPr>
          <w:lang w:val="hy-AM"/>
        </w:rPr>
        <w:t>ի</w:t>
      </w:r>
      <w:r w:rsidRPr="00705E71">
        <w:rPr>
          <w:lang w:val="sk-SK"/>
        </w:rPr>
        <w:t xml:space="preserve"> </w:t>
      </w:r>
      <w:r w:rsidRPr="004327A8">
        <w:rPr>
          <w:lang w:val="hy-AM"/>
        </w:rPr>
        <w:t>հայտ</w:t>
      </w:r>
      <w:r w:rsidRPr="00705E71">
        <w:rPr>
          <w:lang w:val="sk-SK"/>
        </w:rPr>
        <w:t xml:space="preserve"> </w:t>
      </w:r>
      <w:r w:rsidRPr="004327A8">
        <w:rPr>
          <w:lang w:val="hy-AM"/>
        </w:rPr>
        <w:t>եկող</w:t>
      </w:r>
      <w:r w:rsidRPr="00705E71">
        <w:rPr>
          <w:lang w:val="sk-SK"/>
        </w:rPr>
        <w:t xml:space="preserve"> </w:t>
      </w:r>
      <w:r w:rsidRPr="004327A8">
        <w:rPr>
          <w:lang w:val="hy-AM"/>
        </w:rPr>
        <w:t>տնտեսության</w:t>
      </w:r>
      <w:r w:rsidRPr="00705E71">
        <w:rPr>
          <w:lang w:val="sk-SK"/>
        </w:rPr>
        <w:t xml:space="preserve"> </w:t>
      </w:r>
      <w:r w:rsidRPr="004327A8">
        <w:rPr>
          <w:lang w:val="hy-AM"/>
        </w:rPr>
        <w:t>կառուցվածքային</w:t>
      </w:r>
      <w:r w:rsidRPr="00705E71">
        <w:rPr>
          <w:lang w:val="sk-SK"/>
        </w:rPr>
        <w:t xml:space="preserve"> </w:t>
      </w:r>
      <w:r w:rsidRPr="004327A8">
        <w:rPr>
          <w:lang w:val="hy-AM"/>
        </w:rPr>
        <w:t>տեղաշարժը</w:t>
      </w:r>
      <w:r w:rsidRPr="00705E71">
        <w:rPr>
          <w:lang w:val="sk-SK"/>
        </w:rPr>
        <w:t xml:space="preserve"> </w:t>
      </w:r>
      <w:r w:rsidRPr="004327A8">
        <w:rPr>
          <w:lang w:val="hy-AM"/>
        </w:rPr>
        <w:t>միայն</w:t>
      </w:r>
      <w:r w:rsidRPr="00705E71">
        <w:rPr>
          <w:lang w:val="sk-SK"/>
        </w:rPr>
        <w:t xml:space="preserve"> </w:t>
      </w:r>
      <w:r w:rsidRPr="004327A8">
        <w:rPr>
          <w:lang w:val="hy-AM"/>
        </w:rPr>
        <w:t>կարող</w:t>
      </w:r>
      <w:r w:rsidRPr="00705E71">
        <w:rPr>
          <w:lang w:val="sk-SK"/>
        </w:rPr>
        <w:t xml:space="preserve"> </w:t>
      </w:r>
      <w:r w:rsidRPr="004327A8">
        <w:rPr>
          <w:lang w:val="hy-AM"/>
        </w:rPr>
        <w:t>է</w:t>
      </w:r>
      <w:r w:rsidRPr="00705E71">
        <w:rPr>
          <w:lang w:val="sk-SK"/>
        </w:rPr>
        <w:t xml:space="preserve"> </w:t>
      </w:r>
      <w:r w:rsidRPr="004327A8">
        <w:rPr>
          <w:lang w:val="hy-AM"/>
        </w:rPr>
        <w:t>ներառվել</w:t>
      </w:r>
      <w:r w:rsidRPr="00705E71">
        <w:rPr>
          <w:lang w:val="sk-SK"/>
        </w:rPr>
        <w:t xml:space="preserve"> </w:t>
      </w:r>
      <w:r w:rsidRPr="004327A8">
        <w:rPr>
          <w:lang w:val="hy-AM"/>
        </w:rPr>
        <w:t>հաջորդ</w:t>
      </w:r>
      <w:r w:rsidRPr="00705E71">
        <w:rPr>
          <w:lang w:val="sk-SK"/>
        </w:rPr>
        <w:t xml:space="preserve"> </w:t>
      </w:r>
      <w:r w:rsidRPr="004327A8">
        <w:rPr>
          <w:lang w:val="hy-AM"/>
        </w:rPr>
        <w:t>տարվա</w:t>
      </w:r>
      <w:r w:rsidRPr="00705E71">
        <w:rPr>
          <w:lang w:val="sk-SK"/>
        </w:rPr>
        <w:t xml:space="preserve"> </w:t>
      </w:r>
      <w:r w:rsidRPr="004327A8">
        <w:rPr>
          <w:lang w:val="hy-AM"/>
        </w:rPr>
        <w:t>կանխատեսումների</w:t>
      </w:r>
      <w:r w:rsidRPr="00705E71">
        <w:rPr>
          <w:lang w:val="sk-SK"/>
        </w:rPr>
        <w:t xml:space="preserve"> </w:t>
      </w:r>
      <w:r w:rsidRPr="004327A8">
        <w:rPr>
          <w:lang w:val="hy-AM"/>
        </w:rPr>
        <w:t>մոդելներում</w:t>
      </w:r>
      <w:r w:rsidRPr="00705E71">
        <w:rPr>
          <w:lang w:val="sk-SK"/>
        </w:rPr>
        <w:t xml:space="preserve">: </w:t>
      </w:r>
    </w:p>
  </w:footnote>
  <w:footnote w:id="32">
    <w:p w:rsidR="00CD51B8" w:rsidRPr="00AE32FF" w:rsidRDefault="00CD51B8" w:rsidP="00CD51B8">
      <w:pPr>
        <w:pStyle w:val="FootnoteText"/>
        <w:rPr>
          <w:lang w:val="ro-RO"/>
        </w:rPr>
      </w:pPr>
      <w:r w:rsidRPr="00AE32FF">
        <w:rPr>
          <w:rStyle w:val="FootnoteReference"/>
        </w:rPr>
        <w:footnoteRef/>
      </w:r>
      <w:r w:rsidRPr="00AE32FF">
        <w:rPr>
          <w:lang w:val="ro-RO"/>
        </w:rPr>
        <w:t xml:space="preserve"> </w:t>
      </w:r>
      <w:r w:rsidRPr="00AE32FF">
        <w:t>ՀՆԱ</w:t>
      </w:r>
      <w:r w:rsidRPr="00AE32FF">
        <w:rPr>
          <w:lang w:val="ro-RO"/>
        </w:rPr>
        <w:t xml:space="preserve">, </w:t>
      </w:r>
      <w:r w:rsidRPr="00AE32FF">
        <w:t>ներմուծման</w:t>
      </w:r>
      <w:r w:rsidRPr="00AE32FF">
        <w:rPr>
          <w:lang w:val="ro-RO"/>
        </w:rPr>
        <w:t xml:space="preserve">, </w:t>
      </w:r>
      <w:r w:rsidRPr="00AE32FF">
        <w:t>փոխարժեքի</w:t>
      </w:r>
      <w:r w:rsidRPr="00AE32FF">
        <w:rPr>
          <w:lang w:val="ro-RO"/>
        </w:rPr>
        <w:t xml:space="preserve"> </w:t>
      </w:r>
      <w:r w:rsidRPr="00AE32FF">
        <w:t>և</w:t>
      </w:r>
      <w:r w:rsidRPr="00AE32FF">
        <w:rPr>
          <w:lang w:val="ro-RO"/>
        </w:rPr>
        <w:t xml:space="preserve"> </w:t>
      </w:r>
      <w:r w:rsidRPr="00AE32FF">
        <w:t>գների</w:t>
      </w:r>
      <w:r w:rsidRPr="00AE32FF">
        <w:rPr>
          <w:lang w:val="ro-RO"/>
        </w:rPr>
        <w:t xml:space="preserve"> </w:t>
      </w:r>
      <w:r w:rsidRPr="00AE32FF">
        <w:t>գծով</w:t>
      </w:r>
      <w:r w:rsidRPr="00AE32FF">
        <w:rPr>
          <w:lang w:val="ro-RO"/>
        </w:rPr>
        <w:t xml:space="preserve"> </w:t>
      </w:r>
      <w:r w:rsidRPr="00AE32FF">
        <w:t>հավանական</w:t>
      </w:r>
      <w:r w:rsidRPr="00AE32FF">
        <w:rPr>
          <w:lang w:val="ro-RO"/>
        </w:rPr>
        <w:t xml:space="preserve"> </w:t>
      </w:r>
      <w:r w:rsidRPr="00AE32FF">
        <w:t>ռիսկերի</w:t>
      </w:r>
      <w:r w:rsidRPr="00AE32FF">
        <w:rPr>
          <w:lang w:val="ro-RO"/>
        </w:rPr>
        <w:t xml:space="preserve"> </w:t>
      </w:r>
      <w:r w:rsidRPr="00AE32FF">
        <w:t>քանակային</w:t>
      </w:r>
      <w:r w:rsidRPr="00AE32FF">
        <w:rPr>
          <w:lang w:val="ro-RO"/>
        </w:rPr>
        <w:t xml:space="preserve"> </w:t>
      </w:r>
      <w:r w:rsidRPr="00AE32FF">
        <w:t>գնահատականը</w:t>
      </w:r>
      <w:r w:rsidRPr="00AE32FF">
        <w:rPr>
          <w:lang w:val="ro-RO"/>
        </w:rPr>
        <w:t xml:space="preserve"> </w:t>
      </w:r>
      <w:r w:rsidRPr="00AE32FF">
        <w:t>ստացվել</w:t>
      </w:r>
      <w:r w:rsidRPr="00AE32FF">
        <w:rPr>
          <w:lang w:val="ro-RO"/>
        </w:rPr>
        <w:t xml:space="preserve"> </w:t>
      </w:r>
      <w:r w:rsidRPr="00AE32FF">
        <w:t>է՝</w:t>
      </w:r>
      <w:r w:rsidRPr="00AE32FF">
        <w:rPr>
          <w:lang w:val="ro-RO"/>
        </w:rPr>
        <w:t xml:space="preserve"> </w:t>
      </w:r>
      <w:r w:rsidRPr="00AE32FF">
        <w:t>հիմք</w:t>
      </w:r>
      <w:r w:rsidRPr="00AE32FF">
        <w:rPr>
          <w:lang w:val="ro-RO"/>
        </w:rPr>
        <w:t xml:space="preserve"> </w:t>
      </w:r>
      <w:r w:rsidRPr="00AE32FF">
        <w:t>ընդունելով</w:t>
      </w:r>
      <w:r w:rsidRPr="00AE32FF">
        <w:rPr>
          <w:lang w:val="ro-RO"/>
        </w:rPr>
        <w:t xml:space="preserve"> </w:t>
      </w:r>
      <w:r w:rsidRPr="00AE32FF">
        <w:t>այս</w:t>
      </w:r>
      <w:r w:rsidRPr="00AE32FF">
        <w:rPr>
          <w:lang w:val="ro-RO"/>
        </w:rPr>
        <w:t xml:space="preserve"> </w:t>
      </w:r>
      <w:r w:rsidRPr="00AE32FF">
        <w:t>գործոնների</w:t>
      </w:r>
      <w:r w:rsidRPr="00AE32FF">
        <w:rPr>
          <w:lang w:val="ro-RO"/>
        </w:rPr>
        <w:t xml:space="preserve"> </w:t>
      </w:r>
      <w:r w:rsidRPr="00AE32FF">
        <w:t>պատմական</w:t>
      </w:r>
      <w:r w:rsidRPr="00AE32FF">
        <w:rPr>
          <w:lang w:val="ro-RO"/>
        </w:rPr>
        <w:t xml:space="preserve">  </w:t>
      </w:r>
      <w:r w:rsidRPr="00AE32FF">
        <w:t>շարժի</w:t>
      </w:r>
      <w:r w:rsidRPr="00AE32FF">
        <w:rPr>
          <w:lang w:val="ro-RO"/>
        </w:rPr>
        <w:t xml:space="preserve">  </w:t>
      </w:r>
      <w:r w:rsidRPr="00AE32FF">
        <w:t>բացարձակ</w:t>
      </w:r>
      <w:r w:rsidRPr="00AE32FF">
        <w:rPr>
          <w:lang w:val="ro-RO"/>
        </w:rPr>
        <w:t xml:space="preserve">  </w:t>
      </w:r>
      <w:r w:rsidRPr="00AE32FF">
        <w:t>միջին</w:t>
      </w:r>
      <w:r w:rsidRPr="00AE32FF">
        <w:rPr>
          <w:lang w:val="ro-RO"/>
        </w:rPr>
        <w:t xml:space="preserve">  </w:t>
      </w:r>
      <w:r w:rsidRPr="00AE32FF">
        <w:t>սխալը</w:t>
      </w:r>
      <w:r w:rsidRPr="00AE32FF">
        <w:rPr>
          <w:lang w:val="ro-RO"/>
        </w:rPr>
        <w:t>:</w:t>
      </w:r>
    </w:p>
  </w:footnote>
  <w:footnote w:id="33">
    <w:p w:rsidR="00CD51B8" w:rsidRPr="001E45BB" w:rsidRDefault="00CD51B8" w:rsidP="00CD51B8">
      <w:pPr>
        <w:rPr>
          <w:rFonts w:ascii="Arial Unicode" w:hAnsi="Arial Unicode"/>
          <w:lang w:val="ro-RO"/>
        </w:rPr>
      </w:pPr>
      <w:r w:rsidRPr="00AE32FF">
        <w:rPr>
          <w:rStyle w:val="FootnoteReference"/>
          <w:sz w:val="16"/>
          <w:szCs w:val="16"/>
        </w:rPr>
        <w:footnoteRef/>
      </w:r>
      <w:r w:rsidRPr="00AE32FF">
        <w:rPr>
          <w:rFonts w:cs="Sylfaen"/>
          <w:sz w:val="16"/>
          <w:szCs w:val="16"/>
          <w:lang w:val="ro-RO"/>
        </w:rPr>
        <w:t xml:space="preserve"> </w:t>
      </w:r>
      <w:r w:rsidRPr="00AE32FF">
        <w:rPr>
          <w:rFonts w:cs="Sylfaen"/>
          <w:sz w:val="16"/>
          <w:szCs w:val="16"/>
        </w:rPr>
        <w:t>Հարկային</w:t>
      </w:r>
      <w:r w:rsidRPr="00AE32FF">
        <w:rPr>
          <w:rFonts w:cs="Sylfaen"/>
          <w:sz w:val="16"/>
          <w:szCs w:val="16"/>
          <w:lang w:val="ro-RO"/>
        </w:rPr>
        <w:t xml:space="preserve"> </w:t>
      </w:r>
      <w:r w:rsidRPr="00AE32FF">
        <w:rPr>
          <w:rFonts w:cs="Sylfaen"/>
          <w:sz w:val="16"/>
          <w:szCs w:val="16"/>
        </w:rPr>
        <w:t>եկամուտների</w:t>
      </w:r>
      <w:r w:rsidRPr="00AE32FF">
        <w:rPr>
          <w:rFonts w:cs="Sylfaen"/>
          <w:sz w:val="16"/>
          <w:szCs w:val="16"/>
          <w:lang w:val="ro-RO"/>
        </w:rPr>
        <w:t xml:space="preserve"> </w:t>
      </w:r>
      <w:r w:rsidRPr="00AE32FF">
        <w:rPr>
          <w:rFonts w:cs="Sylfaen"/>
          <w:sz w:val="16"/>
          <w:szCs w:val="16"/>
        </w:rPr>
        <w:t>գծով</w:t>
      </w:r>
      <w:r w:rsidRPr="00AE32FF">
        <w:rPr>
          <w:rFonts w:cs="Sylfaen"/>
          <w:sz w:val="16"/>
          <w:szCs w:val="16"/>
          <w:lang w:val="ro-RO"/>
        </w:rPr>
        <w:t xml:space="preserve"> </w:t>
      </w:r>
      <w:r w:rsidRPr="00AE32FF">
        <w:rPr>
          <w:rFonts w:cs="Sylfaen"/>
          <w:sz w:val="16"/>
          <w:szCs w:val="16"/>
        </w:rPr>
        <w:t>ռիսկերի</w:t>
      </w:r>
      <w:r w:rsidRPr="00AE32FF">
        <w:rPr>
          <w:rFonts w:cs="Sylfaen"/>
          <w:sz w:val="16"/>
          <w:szCs w:val="16"/>
          <w:lang w:val="ro-RO"/>
        </w:rPr>
        <w:t xml:space="preserve"> ազդեցության </w:t>
      </w:r>
      <w:r w:rsidRPr="00AE32FF">
        <w:rPr>
          <w:rFonts w:cs="Sylfaen"/>
          <w:sz w:val="16"/>
          <w:szCs w:val="16"/>
        </w:rPr>
        <w:t>գնահատականը</w:t>
      </w:r>
      <w:r w:rsidRPr="00AE32FF">
        <w:rPr>
          <w:rFonts w:cs="Sylfaen"/>
          <w:sz w:val="16"/>
          <w:szCs w:val="16"/>
          <w:lang w:val="ro-RO"/>
        </w:rPr>
        <w:t xml:space="preserve"> </w:t>
      </w:r>
      <w:r w:rsidRPr="00AE32FF">
        <w:rPr>
          <w:rFonts w:cs="Sylfaen"/>
          <w:sz w:val="16"/>
          <w:szCs w:val="16"/>
        </w:rPr>
        <w:t>կառուցվել</w:t>
      </w:r>
      <w:r w:rsidRPr="00AE32FF">
        <w:rPr>
          <w:rFonts w:cs="Sylfaen"/>
          <w:sz w:val="16"/>
          <w:szCs w:val="16"/>
          <w:lang w:val="ro-RO"/>
        </w:rPr>
        <w:t xml:space="preserve"> </w:t>
      </w:r>
      <w:r w:rsidRPr="00AE32FF">
        <w:rPr>
          <w:rFonts w:cs="Sylfaen"/>
          <w:sz w:val="16"/>
          <w:szCs w:val="16"/>
        </w:rPr>
        <w:t>է</w:t>
      </w:r>
      <w:r w:rsidRPr="00AE32FF">
        <w:rPr>
          <w:rFonts w:cs="Sylfaen"/>
          <w:sz w:val="16"/>
          <w:szCs w:val="16"/>
          <w:lang w:val="ro-RO"/>
        </w:rPr>
        <w:t xml:space="preserve"> </w:t>
      </w:r>
      <w:r w:rsidRPr="00AE32FF">
        <w:rPr>
          <w:rFonts w:cs="Sylfaen"/>
          <w:sz w:val="16"/>
          <w:szCs w:val="16"/>
        </w:rPr>
        <w:t>ՀՀ</w:t>
      </w:r>
      <w:r w:rsidRPr="00AE32FF">
        <w:rPr>
          <w:rFonts w:cs="Sylfaen"/>
          <w:sz w:val="16"/>
          <w:szCs w:val="16"/>
          <w:lang w:val="ro-RO"/>
        </w:rPr>
        <w:t xml:space="preserve"> </w:t>
      </w:r>
      <w:r w:rsidRPr="00AE32FF">
        <w:rPr>
          <w:rFonts w:cs="Sylfaen"/>
          <w:sz w:val="16"/>
          <w:szCs w:val="16"/>
        </w:rPr>
        <w:t>ֆինանսների</w:t>
      </w:r>
      <w:r w:rsidRPr="00AE32FF">
        <w:rPr>
          <w:rFonts w:cs="Sylfaen"/>
          <w:sz w:val="16"/>
          <w:szCs w:val="16"/>
          <w:lang w:val="ro-RO"/>
        </w:rPr>
        <w:t xml:space="preserve"> </w:t>
      </w:r>
      <w:r w:rsidRPr="00AE32FF">
        <w:rPr>
          <w:rFonts w:cs="Sylfaen"/>
          <w:sz w:val="16"/>
          <w:szCs w:val="16"/>
        </w:rPr>
        <w:t>նախարարության</w:t>
      </w:r>
      <w:r w:rsidRPr="00AE32FF">
        <w:rPr>
          <w:rFonts w:cs="Sylfaen"/>
          <w:sz w:val="16"/>
          <w:szCs w:val="16"/>
          <w:lang w:val="ro-RO"/>
        </w:rPr>
        <w:t xml:space="preserve"> </w:t>
      </w:r>
      <w:r w:rsidRPr="00AE32FF">
        <w:rPr>
          <w:rFonts w:cs="Sylfaen"/>
          <w:sz w:val="16"/>
          <w:szCs w:val="16"/>
        </w:rPr>
        <w:t>ռիսկերի</w:t>
      </w:r>
      <w:r w:rsidRPr="00AE32FF">
        <w:rPr>
          <w:rFonts w:cs="Sylfaen"/>
          <w:sz w:val="16"/>
          <w:szCs w:val="16"/>
          <w:lang w:val="ro-RO"/>
        </w:rPr>
        <w:t xml:space="preserve"> </w:t>
      </w:r>
      <w:r w:rsidRPr="00AE32FF">
        <w:rPr>
          <w:rFonts w:cs="Sylfaen"/>
          <w:sz w:val="16"/>
          <w:szCs w:val="16"/>
        </w:rPr>
        <w:t>գնահատման</w:t>
      </w:r>
      <w:r w:rsidRPr="00AE32FF">
        <w:rPr>
          <w:rFonts w:cs="Sylfaen"/>
          <w:sz w:val="16"/>
          <w:szCs w:val="16"/>
          <w:lang w:val="ro-RO"/>
        </w:rPr>
        <w:t xml:space="preserve"> </w:t>
      </w:r>
      <w:r w:rsidRPr="00AE32FF">
        <w:rPr>
          <w:rFonts w:cs="Sylfaen"/>
          <w:sz w:val="16"/>
          <w:szCs w:val="16"/>
        </w:rPr>
        <w:t>համակարգի</w:t>
      </w:r>
      <w:r w:rsidRPr="00AE32FF">
        <w:rPr>
          <w:rFonts w:cs="Sylfaen"/>
          <w:sz w:val="16"/>
          <w:szCs w:val="16"/>
          <w:lang w:val="ro-RO"/>
        </w:rPr>
        <w:t xml:space="preserve"> </w:t>
      </w:r>
      <w:r w:rsidRPr="00AE32FF">
        <w:rPr>
          <w:rFonts w:cs="Sylfaen"/>
          <w:sz w:val="16"/>
          <w:szCs w:val="16"/>
        </w:rPr>
        <w:t>ներքո</w:t>
      </w:r>
      <w:r w:rsidRPr="00AE32FF">
        <w:rPr>
          <w:rFonts w:cs="Sylfaen"/>
          <w:sz w:val="16"/>
          <w:szCs w:val="16"/>
          <w:lang w:val="ro-RO"/>
        </w:rPr>
        <w:t xml:space="preserve"> </w:t>
      </w:r>
      <w:r w:rsidRPr="00AE32FF">
        <w:rPr>
          <w:rFonts w:cs="Sylfaen"/>
          <w:sz w:val="16"/>
          <w:szCs w:val="16"/>
        </w:rPr>
        <w:t>կառուցված</w:t>
      </w:r>
      <w:r w:rsidRPr="00AE32FF">
        <w:rPr>
          <w:rFonts w:cs="Sylfaen"/>
          <w:sz w:val="16"/>
          <w:szCs w:val="16"/>
          <w:lang w:val="ro-RO"/>
        </w:rPr>
        <w:t xml:space="preserve"> </w:t>
      </w:r>
      <w:r w:rsidRPr="00AE32FF">
        <w:rPr>
          <w:rFonts w:cs="Sylfaen"/>
          <w:sz w:val="16"/>
          <w:szCs w:val="16"/>
        </w:rPr>
        <w:t>մոդելի</w:t>
      </w:r>
      <w:r w:rsidRPr="00AE32FF">
        <w:rPr>
          <w:rFonts w:cs="Sylfaen"/>
          <w:sz w:val="16"/>
          <w:szCs w:val="16"/>
          <w:lang w:val="ro-RO"/>
        </w:rPr>
        <w:t xml:space="preserve"> </w:t>
      </w:r>
      <w:r w:rsidRPr="00AE32FF">
        <w:rPr>
          <w:rFonts w:cs="Sylfaen"/>
          <w:sz w:val="16"/>
          <w:szCs w:val="16"/>
        </w:rPr>
        <w:t>հիման</w:t>
      </w:r>
      <w:r w:rsidRPr="00AE32FF">
        <w:rPr>
          <w:rFonts w:cs="Sylfaen"/>
          <w:sz w:val="16"/>
          <w:szCs w:val="16"/>
          <w:lang w:val="ro-RO"/>
        </w:rPr>
        <w:t xml:space="preserve"> </w:t>
      </w:r>
      <w:r w:rsidRPr="00AE32FF">
        <w:rPr>
          <w:rFonts w:cs="Sylfaen"/>
          <w:sz w:val="16"/>
          <w:szCs w:val="16"/>
        </w:rPr>
        <w:t>վրա</w:t>
      </w:r>
      <w:r w:rsidRPr="00AE32FF">
        <w:rPr>
          <w:rFonts w:cs="Sylfaen"/>
          <w:sz w:val="16"/>
          <w:szCs w:val="16"/>
          <w:lang w:val="ro-RO"/>
        </w:rPr>
        <w:t xml:space="preserve">: </w:t>
      </w:r>
    </w:p>
  </w:footnote>
  <w:footnote w:id="34">
    <w:p w:rsidR="00CD51B8" w:rsidRPr="00271EDF" w:rsidRDefault="00CD51B8" w:rsidP="00CD51B8">
      <w:pPr>
        <w:pStyle w:val="FootnoteText"/>
        <w:rPr>
          <w:lang w:val="ro-RO"/>
        </w:rPr>
      </w:pPr>
      <w:r w:rsidRPr="00271EDF">
        <w:rPr>
          <w:rStyle w:val="FootnoteReference"/>
        </w:rPr>
        <w:footnoteRef/>
      </w:r>
      <w:r w:rsidRPr="00FE2D23">
        <w:t>Հավանականային</w:t>
      </w:r>
      <w:r w:rsidRPr="00FE2D23">
        <w:rPr>
          <w:lang w:val="ro-RO"/>
        </w:rPr>
        <w:t xml:space="preserve"> </w:t>
      </w:r>
      <w:r w:rsidRPr="00FE2D23">
        <w:t>կանխատեսման</w:t>
      </w:r>
      <w:r w:rsidRPr="00FE2D23">
        <w:rPr>
          <w:lang w:val="ro-RO"/>
        </w:rPr>
        <w:t xml:space="preserve"> </w:t>
      </w:r>
      <w:r w:rsidRPr="00FE2D23">
        <w:t>գրաֆիկի</w:t>
      </w:r>
      <w:r w:rsidRPr="00FE2D23">
        <w:rPr>
          <w:lang w:val="ro-RO"/>
        </w:rPr>
        <w:t xml:space="preserve"> </w:t>
      </w:r>
      <w:r w:rsidRPr="00FE2D23">
        <w:t>կառուցման</w:t>
      </w:r>
      <w:r w:rsidRPr="00FE2D23">
        <w:rPr>
          <w:lang w:val="ro-RO"/>
        </w:rPr>
        <w:t xml:space="preserve"> </w:t>
      </w:r>
      <w:r w:rsidRPr="00FE2D23">
        <w:t>ընդհանուր</w:t>
      </w:r>
      <w:r w:rsidRPr="00FE2D23">
        <w:rPr>
          <w:lang w:val="ro-RO"/>
        </w:rPr>
        <w:t xml:space="preserve"> </w:t>
      </w:r>
      <w:r w:rsidRPr="00FE2D23">
        <w:t>մեթոդաբանությունը</w:t>
      </w:r>
      <w:r w:rsidRPr="00FE2D23">
        <w:rPr>
          <w:lang w:val="ro-RO"/>
        </w:rPr>
        <w:t xml:space="preserve"> </w:t>
      </w:r>
      <w:r w:rsidRPr="00FE2D23">
        <w:t>ներկայացված</w:t>
      </w:r>
      <w:r w:rsidRPr="00FE2D23">
        <w:rPr>
          <w:lang w:val="ro-RO"/>
        </w:rPr>
        <w:t xml:space="preserve"> </w:t>
      </w:r>
      <w:r w:rsidRPr="00FE2D23">
        <w:t>է</w:t>
      </w:r>
      <w:r w:rsidRPr="00FE2D23">
        <w:rPr>
          <w:lang w:val="ro-RO"/>
        </w:rPr>
        <w:t xml:space="preserve"> </w:t>
      </w:r>
      <w:r w:rsidRPr="00FE2D23">
        <w:t>Հավելվածում</w:t>
      </w:r>
      <w:r w:rsidRPr="000429EF">
        <w:rPr>
          <w:lang w:val="ro-RO"/>
        </w:rPr>
        <w:t>:</w:t>
      </w:r>
    </w:p>
  </w:footnote>
  <w:footnote w:id="35">
    <w:p w:rsidR="00CD51B8" w:rsidRPr="00C7370B" w:rsidRDefault="00CD51B8" w:rsidP="00CD51B8">
      <w:pPr>
        <w:pStyle w:val="FootnoteText"/>
        <w:rPr>
          <w:lang w:val="ro-RO"/>
        </w:rPr>
      </w:pPr>
      <w:r w:rsidRPr="00C7370B">
        <w:rPr>
          <w:rStyle w:val="FootnoteReference"/>
        </w:rPr>
        <w:footnoteRef/>
      </w:r>
      <w:r w:rsidRPr="00C7370B">
        <w:rPr>
          <w:lang w:val="ro-RO"/>
        </w:rPr>
        <w:t xml:space="preserve">  </w:t>
      </w:r>
      <w:r w:rsidRPr="004A6081">
        <w:t>Ընդհանուր</w:t>
      </w:r>
      <w:r w:rsidRPr="003D6CA7">
        <w:rPr>
          <w:lang w:val="ro-RO"/>
        </w:rPr>
        <w:t xml:space="preserve"> </w:t>
      </w:r>
      <w:r w:rsidRPr="004A6081">
        <w:t>ազդեցության</w:t>
      </w:r>
      <w:r w:rsidRPr="003D6CA7">
        <w:rPr>
          <w:lang w:val="ro-RO"/>
        </w:rPr>
        <w:t xml:space="preserve"> </w:t>
      </w:r>
      <w:r w:rsidRPr="004A6081">
        <w:t>գնահատականը</w:t>
      </w:r>
      <w:r w:rsidRPr="003D6CA7">
        <w:rPr>
          <w:lang w:val="ro-RO"/>
        </w:rPr>
        <w:t xml:space="preserve"> </w:t>
      </w:r>
      <w:r w:rsidRPr="004A6081">
        <w:t>հիմնված</w:t>
      </w:r>
      <w:r w:rsidRPr="003D6CA7">
        <w:rPr>
          <w:lang w:val="ro-RO"/>
        </w:rPr>
        <w:t xml:space="preserve"> </w:t>
      </w:r>
      <w:r w:rsidRPr="004A6081">
        <w:t>է</w:t>
      </w:r>
      <w:r w:rsidRPr="003D6CA7">
        <w:rPr>
          <w:lang w:val="ro-RO"/>
        </w:rPr>
        <w:t xml:space="preserve"> </w:t>
      </w:r>
      <w:r w:rsidRPr="004A6081">
        <w:t>մակրոտնտեսական</w:t>
      </w:r>
      <w:r w:rsidRPr="003D6CA7">
        <w:rPr>
          <w:lang w:val="ro-RO"/>
        </w:rPr>
        <w:t xml:space="preserve"> </w:t>
      </w:r>
      <w:r w:rsidRPr="004A6081">
        <w:t>ռիսկերի</w:t>
      </w:r>
      <w:r w:rsidRPr="003D6CA7">
        <w:rPr>
          <w:lang w:val="ro-RO"/>
        </w:rPr>
        <w:t xml:space="preserve"> </w:t>
      </w:r>
      <w:r w:rsidRPr="004A6081">
        <w:t>առանձին</w:t>
      </w:r>
      <w:r w:rsidRPr="003D6CA7">
        <w:rPr>
          <w:lang w:val="ro-RO"/>
        </w:rPr>
        <w:t xml:space="preserve"> </w:t>
      </w:r>
      <w:r w:rsidRPr="004A6081">
        <w:t>հանդես</w:t>
      </w:r>
      <w:r w:rsidRPr="003D6CA7">
        <w:rPr>
          <w:lang w:val="ro-RO"/>
        </w:rPr>
        <w:t xml:space="preserve"> </w:t>
      </w:r>
      <w:r w:rsidRPr="004A6081">
        <w:t>գալու</w:t>
      </w:r>
      <w:r w:rsidRPr="003D6CA7">
        <w:rPr>
          <w:lang w:val="ro-RO"/>
        </w:rPr>
        <w:t xml:space="preserve"> </w:t>
      </w:r>
      <w:r w:rsidRPr="004A6081">
        <w:t>ենթադրության</w:t>
      </w:r>
      <w:r w:rsidRPr="003D6CA7">
        <w:rPr>
          <w:lang w:val="ro-RO"/>
        </w:rPr>
        <w:t xml:space="preserve"> </w:t>
      </w:r>
      <w:r w:rsidRPr="004A6081">
        <w:t>վրա</w:t>
      </w:r>
      <w:r w:rsidRPr="003D6CA7">
        <w:rPr>
          <w:lang w:val="ro-RO"/>
        </w:rPr>
        <w:t>:</w:t>
      </w:r>
    </w:p>
  </w:footnote>
  <w:footnote w:id="36">
    <w:p w:rsidR="00C457B5" w:rsidRDefault="00C457B5" w:rsidP="008F4B75">
      <w:pPr>
        <w:pStyle w:val="FootnoteText"/>
        <w:rPr>
          <w:rFonts w:cs="GHEA Grapalat"/>
          <w:lang w:val="hy-AM"/>
        </w:rPr>
      </w:pPr>
      <w:r>
        <w:rPr>
          <w:rStyle w:val="FootnoteReference"/>
          <w:rFonts w:cs="GHEA Grapalat"/>
        </w:rPr>
        <w:footnoteRef/>
      </w:r>
      <w:r>
        <w:rPr>
          <w:rFonts w:cs="GHEA Grapalat"/>
          <w:lang w:val="hy-AM"/>
        </w:rPr>
        <w:t xml:space="preserve"> Այս բաժնում որպես ՀՀ 201</w:t>
      </w:r>
      <w:r w:rsidRPr="00775330">
        <w:rPr>
          <w:rFonts w:cs="GHEA Grapalat"/>
          <w:lang w:val="ro-RO"/>
        </w:rPr>
        <w:t>9</w:t>
      </w:r>
      <w:r>
        <w:rPr>
          <w:rFonts w:cs="GHEA Grapalat"/>
          <w:lang w:val="hy-AM"/>
        </w:rPr>
        <w:t xml:space="preserve"> թվականի պետական բյուջեի պետական տուրքի համար հաստատված ցու</w:t>
      </w:r>
      <w:r>
        <w:rPr>
          <w:rFonts w:cs="GHEA Grapalat"/>
          <w:lang w:val="hy-AM"/>
        </w:rPr>
        <w:softHyphen/>
        <w:t>ցա</w:t>
      </w:r>
      <w:r>
        <w:rPr>
          <w:rFonts w:cs="GHEA Grapalat"/>
          <w:lang w:val="hy-AM"/>
        </w:rPr>
        <w:softHyphen/>
        <w:t>նիշ</w:t>
      </w:r>
      <w:r>
        <w:rPr>
          <w:rFonts w:cs="GHEA Grapalat"/>
          <w:lang w:val="hy-AM"/>
        </w:rPr>
        <w:softHyphen/>
        <w:t>ներ դիտարկվել են ՀՀ կառավարության 201</w:t>
      </w:r>
      <w:r w:rsidRPr="00775330">
        <w:rPr>
          <w:rFonts w:cs="GHEA Grapalat"/>
          <w:lang w:val="ro-RO"/>
        </w:rPr>
        <w:t>8</w:t>
      </w:r>
      <w:r>
        <w:rPr>
          <w:rFonts w:cs="GHEA Grapalat"/>
          <w:lang w:val="hy-AM"/>
        </w:rPr>
        <w:t xml:space="preserve"> թվականի դեկտեմբերի 2</w:t>
      </w:r>
      <w:r w:rsidRPr="00775330">
        <w:rPr>
          <w:rFonts w:cs="GHEA Grapalat"/>
          <w:lang w:val="ro-RO"/>
        </w:rPr>
        <w:t>7</w:t>
      </w:r>
      <w:r>
        <w:rPr>
          <w:rFonts w:cs="GHEA Grapalat"/>
          <w:lang w:val="hy-AM"/>
        </w:rPr>
        <w:t>-ի N 1</w:t>
      </w:r>
      <w:r w:rsidRPr="00775330">
        <w:rPr>
          <w:rFonts w:cs="GHEA Grapalat"/>
          <w:lang w:val="ro-RO"/>
        </w:rPr>
        <w:t>515</w:t>
      </w:r>
      <w:r>
        <w:rPr>
          <w:rFonts w:cs="GHEA Grapalat"/>
          <w:lang w:val="hy-AM"/>
        </w:rPr>
        <w:t>-Ն որոշման N 6 հավելվածով ՀՀ 201</w:t>
      </w:r>
      <w:r w:rsidRPr="00775330">
        <w:rPr>
          <w:rFonts w:cs="GHEA Grapalat"/>
          <w:lang w:val="ro-RO"/>
        </w:rPr>
        <w:t>9</w:t>
      </w:r>
      <w:r>
        <w:rPr>
          <w:rFonts w:cs="GHEA Grapalat"/>
          <w:lang w:val="hy-AM"/>
        </w:rPr>
        <w:t xml:space="preserve"> թվականի պետական բյուջեի պետական տուրքի գծով հաս</w:t>
      </w:r>
      <w:r>
        <w:rPr>
          <w:rFonts w:cs="GHEA Grapalat"/>
          <w:lang w:val="hy-AM"/>
        </w:rPr>
        <w:softHyphen/>
        <w:t>տատ</w:t>
      </w:r>
      <w:r>
        <w:rPr>
          <w:rFonts w:cs="GHEA Grapalat"/>
          <w:lang w:val="hy-AM"/>
        </w:rPr>
        <w:softHyphen/>
        <w:t>ված ցուցանիշները:</w:t>
      </w:r>
    </w:p>
  </w:footnote>
  <w:footnote w:id="37">
    <w:p w:rsidR="00C457B5" w:rsidRDefault="00C457B5" w:rsidP="008F4B75">
      <w:pPr>
        <w:pStyle w:val="FootnoteText"/>
        <w:rPr>
          <w:rFonts w:cs="GHEA Grapalat"/>
          <w:lang w:val="hy-AM"/>
        </w:rPr>
      </w:pPr>
      <w:r>
        <w:rPr>
          <w:rStyle w:val="FootnoteReference"/>
          <w:rFonts w:cs="GHEA Grapalat"/>
        </w:rPr>
        <w:footnoteRef/>
      </w:r>
      <w:r>
        <w:rPr>
          <w:rStyle w:val="FootnoteReference"/>
          <w:lang w:val="hy-AM"/>
        </w:rPr>
        <w:t xml:space="preserve"> </w:t>
      </w:r>
      <w:r>
        <w:rPr>
          <w:rFonts w:cs="GHEA Grapalat"/>
          <w:lang w:val="hy-AM"/>
        </w:rPr>
        <w:t>Առանց ՀՀ 201</w:t>
      </w:r>
      <w:r w:rsidRPr="008F4B75">
        <w:rPr>
          <w:rFonts w:cs="GHEA Grapalat"/>
          <w:lang w:val="hy-AM"/>
        </w:rPr>
        <w:t>8</w:t>
      </w:r>
      <w:r>
        <w:rPr>
          <w:rFonts w:cs="GHEA Grapalat"/>
          <w:lang w:val="hy-AM"/>
        </w:rPr>
        <w:t xml:space="preserve"> թվականի պետական բյուջեից ծախս-եկամուտ գործառույթի եղանակով ստացված </w:t>
      </w:r>
      <w:r w:rsidRPr="008F4B75">
        <w:rPr>
          <w:rFonts w:cs="GHEA Grapalat"/>
          <w:lang w:val="hy-AM"/>
        </w:rPr>
        <w:t>168.0</w:t>
      </w:r>
      <w:r>
        <w:rPr>
          <w:rFonts w:cs="GHEA Grapalat"/>
          <w:color w:val="FF0000"/>
          <w:lang w:val="hy-AM"/>
        </w:rPr>
        <w:t xml:space="preserve"> </w:t>
      </w:r>
      <w:r>
        <w:rPr>
          <w:rFonts w:cs="GHEA Grapalat"/>
          <w:lang w:val="hy-AM"/>
        </w:rPr>
        <w:t>մլն դրամի չափով այն եկամուտների, որոնք հաշվառվում են պետական տուրքերի կազմում:</w:t>
      </w:r>
    </w:p>
    <w:p w:rsidR="00C457B5" w:rsidRDefault="00C457B5" w:rsidP="008F4B75">
      <w:pPr>
        <w:pStyle w:val="FootnoteText"/>
        <w:rPr>
          <w:rFonts w:cs="GHEA Grapalat"/>
          <w:lang w:val="hy-AM"/>
        </w:rPr>
      </w:pPr>
      <w:r>
        <w:rPr>
          <w:rFonts w:cs="GHEA Grapalat"/>
          <w:color w:val="FF0000"/>
          <w:lang w:val="hy-AM"/>
        </w:rPr>
        <w:t xml:space="preserve">   </w:t>
      </w:r>
    </w:p>
  </w:footnote>
  <w:footnote w:id="38">
    <w:p w:rsidR="00C457B5" w:rsidRPr="001B5AEF" w:rsidRDefault="00C457B5" w:rsidP="00F544CA">
      <w:pPr>
        <w:spacing w:line="240" w:lineRule="auto"/>
        <w:rPr>
          <w:rFonts w:cs="GHEA Grapalat"/>
          <w:b w:val="0"/>
          <w:sz w:val="16"/>
          <w:szCs w:val="16"/>
          <w:lang w:val="hy-AM"/>
        </w:rPr>
      </w:pPr>
      <w:r w:rsidRPr="00F544CA">
        <w:rPr>
          <w:sz w:val="18"/>
          <w:szCs w:val="18"/>
        </w:rPr>
        <w:footnoteRef/>
      </w:r>
      <w:r w:rsidRPr="00F544CA">
        <w:rPr>
          <w:b w:val="0"/>
          <w:sz w:val="18"/>
          <w:szCs w:val="18"/>
          <w:lang w:val="sk-SK"/>
        </w:rPr>
        <w:t xml:space="preserve"> </w:t>
      </w:r>
      <w:r w:rsidRPr="008F4B75">
        <w:rPr>
          <w:b w:val="0"/>
          <w:sz w:val="18"/>
          <w:szCs w:val="18"/>
          <w:lang w:val="hy-AM"/>
        </w:rPr>
        <w:t>Որոշակի</w:t>
      </w:r>
      <w:r w:rsidRPr="00F544CA">
        <w:rPr>
          <w:b w:val="0"/>
          <w:sz w:val="18"/>
          <w:szCs w:val="18"/>
          <w:lang w:val="sk-SK"/>
        </w:rPr>
        <w:t xml:space="preserve"> </w:t>
      </w:r>
      <w:r w:rsidRPr="008F4B75">
        <w:rPr>
          <w:b w:val="0"/>
          <w:sz w:val="18"/>
          <w:szCs w:val="18"/>
          <w:lang w:val="hy-AM"/>
        </w:rPr>
        <w:t>ծախսային</w:t>
      </w:r>
      <w:r w:rsidRPr="00F544CA">
        <w:rPr>
          <w:b w:val="0"/>
          <w:sz w:val="18"/>
          <w:szCs w:val="18"/>
          <w:lang w:val="sk-SK"/>
        </w:rPr>
        <w:t xml:space="preserve"> </w:t>
      </w:r>
      <w:r w:rsidRPr="008F4B75">
        <w:rPr>
          <w:b w:val="0"/>
          <w:sz w:val="18"/>
          <w:szCs w:val="18"/>
          <w:lang w:val="hy-AM"/>
        </w:rPr>
        <w:t>ծրագրերի</w:t>
      </w:r>
      <w:r w:rsidRPr="00F544CA">
        <w:rPr>
          <w:b w:val="0"/>
          <w:sz w:val="18"/>
          <w:szCs w:val="18"/>
          <w:lang w:val="sk-SK"/>
        </w:rPr>
        <w:t xml:space="preserve"> </w:t>
      </w:r>
      <w:r w:rsidRPr="008F4B75">
        <w:rPr>
          <w:b w:val="0"/>
          <w:sz w:val="18"/>
          <w:szCs w:val="18"/>
          <w:lang w:val="hy-AM"/>
        </w:rPr>
        <w:t>ֆինանսավորման</w:t>
      </w:r>
      <w:r w:rsidRPr="00F544CA">
        <w:rPr>
          <w:b w:val="0"/>
          <w:sz w:val="18"/>
          <w:szCs w:val="18"/>
          <w:lang w:val="sk-SK"/>
        </w:rPr>
        <w:t xml:space="preserve"> </w:t>
      </w:r>
      <w:r w:rsidRPr="008F4B75">
        <w:rPr>
          <w:b w:val="0"/>
          <w:sz w:val="18"/>
          <w:szCs w:val="18"/>
          <w:lang w:val="hy-AM"/>
        </w:rPr>
        <w:t>նպատակով</w:t>
      </w:r>
      <w:r w:rsidRPr="00F544CA">
        <w:rPr>
          <w:b w:val="0"/>
          <w:sz w:val="18"/>
          <w:szCs w:val="18"/>
          <w:lang w:val="sk-SK"/>
        </w:rPr>
        <w:t xml:space="preserve"> </w:t>
      </w:r>
      <w:r w:rsidRPr="008F4B75">
        <w:rPr>
          <w:b w:val="0"/>
          <w:sz w:val="18"/>
          <w:szCs w:val="18"/>
          <w:lang w:val="hy-AM"/>
        </w:rPr>
        <w:t>ստացվող</w:t>
      </w:r>
      <w:r w:rsidRPr="00F544CA">
        <w:rPr>
          <w:b w:val="0"/>
          <w:sz w:val="18"/>
          <w:szCs w:val="18"/>
          <w:lang w:val="sk-SK"/>
        </w:rPr>
        <w:t xml:space="preserve"> </w:t>
      </w:r>
      <w:r w:rsidRPr="008F4B75">
        <w:rPr>
          <w:b w:val="0"/>
          <w:sz w:val="18"/>
          <w:szCs w:val="18"/>
          <w:lang w:val="hy-AM"/>
        </w:rPr>
        <w:t>պաշտոնական</w:t>
      </w:r>
      <w:r w:rsidRPr="00F544CA">
        <w:rPr>
          <w:b w:val="0"/>
          <w:sz w:val="18"/>
          <w:szCs w:val="18"/>
          <w:lang w:val="sk-SK"/>
        </w:rPr>
        <w:t xml:space="preserve"> </w:t>
      </w:r>
      <w:r w:rsidRPr="008F4B75">
        <w:rPr>
          <w:b w:val="0"/>
          <w:sz w:val="18"/>
          <w:szCs w:val="18"/>
          <w:lang w:val="hy-AM"/>
        </w:rPr>
        <w:t>դրամաշնորհներ</w:t>
      </w:r>
      <w:r w:rsidRPr="00F544CA">
        <w:rPr>
          <w:b w:val="0"/>
          <w:sz w:val="18"/>
          <w:szCs w:val="18"/>
          <w:lang w:val="sk-SK"/>
        </w:rPr>
        <w:t xml:space="preserve">: </w:t>
      </w:r>
      <w:r w:rsidRPr="008F4B75">
        <w:rPr>
          <w:b w:val="0"/>
          <w:sz w:val="18"/>
          <w:szCs w:val="18"/>
          <w:lang w:val="hy-AM"/>
        </w:rPr>
        <w:t>Նպատակային</w:t>
      </w:r>
      <w:r w:rsidRPr="00F544CA">
        <w:rPr>
          <w:b w:val="0"/>
          <w:sz w:val="18"/>
          <w:szCs w:val="18"/>
          <w:lang w:val="sk-SK"/>
        </w:rPr>
        <w:t xml:space="preserve"> </w:t>
      </w:r>
      <w:r w:rsidRPr="008F4B75">
        <w:rPr>
          <w:b w:val="0"/>
          <w:sz w:val="18"/>
          <w:szCs w:val="18"/>
          <w:lang w:val="hy-AM"/>
        </w:rPr>
        <w:t>պաշտոնական</w:t>
      </w:r>
      <w:r w:rsidRPr="00F544CA">
        <w:rPr>
          <w:b w:val="0"/>
          <w:sz w:val="18"/>
          <w:szCs w:val="18"/>
          <w:lang w:val="sk-SK"/>
        </w:rPr>
        <w:t xml:space="preserve"> </w:t>
      </w:r>
      <w:r w:rsidRPr="008F4B75">
        <w:rPr>
          <w:b w:val="0"/>
          <w:sz w:val="18"/>
          <w:szCs w:val="18"/>
          <w:lang w:val="hy-AM"/>
        </w:rPr>
        <w:t>դրամաշնորհային</w:t>
      </w:r>
      <w:r w:rsidRPr="00F544CA">
        <w:rPr>
          <w:b w:val="0"/>
          <w:sz w:val="18"/>
          <w:szCs w:val="18"/>
          <w:lang w:val="sk-SK"/>
        </w:rPr>
        <w:t xml:space="preserve"> </w:t>
      </w:r>
      <w:r w:rsidRPr="008F4B75">
        <w:rPr>
          <w:b w:val="0"/>
          <w:sz w:val="18"/>
          <w:szCs w:val="18"/>
          <w:lang w:val="hy-AM"/>
        </w:rPr>
        <w:t>ծրագրերի</w:t>
      </w:r>
      <w:r w:rsidRPr="00F544CA">
        <w:rPr>
          <w:b w:val="0"/>
          <w:sz w:val="18"/>
          <w:szCs w:val="18"/>
          <w:lang w:val="sk-SK"/>
        </w:rPr>
        <w:t xml:space="preserve"> </w:t>
      </w:r>
      <w:r w:rsidRPr="008F4B75">
        <w:rPr>
          <w:b w:val="0"/>
          <w:sz w:val="18"/>
          <w:szCs w:val="18"/>
          <w:lang w:val="hy-AM"/>
        </w:rPr>
        <w:t>գծով</w:t>
      </w:r>
      <w:r w:rsidRPr="00F544CA">
        <w:rPr>
          <w:b w:val="0"/>
          <w:sz w:val="18"/>
          <w:szCs w:val="18"/>
          <w:lang w:val="sk-SK"/>
        </w:rPr>
        <w:t xml:space="preserve"> </w:t>
      </w:r>
      <w:r w:rsidRPr="008F4B75">
        <w:rPr>
          <w:b w:val="0"/>
          <w:sz w:val="18"/>
          <w:szCs w:val="18"/>
          <w:lang w:val="hy-AM"/>
        </w:rPr>
        <w:t>ՀՀ</w:t>
      </w:r>
      <w:r w:rsidRPr="00F544CA">
        <w:rPr>
          <w:b w:val="0"/>
          <w:sz w:val="18"/>
          <w:szCs w:val="18"/>
          <w:lang w:val="sk-SK"/>
        </w:rPr>
        <w:t xml:space="preserve"> 2020 </w:t>
      </w:r>
      <w:r w:rsidRPr="008F4B75">
        <w:rPr>
          <w:b w:val="0"/>
          <w:sz w:val="18"/>
          <w:szCs w:val="18"/>
          <w:lang w:val="hy-AM"/>
        </w:rPr>
        <w:t>թվականի</w:t>
      </w:r>
      <w:r w:rsidRPr="00F544CA">
        <w:rPr>
          <w:b w:val="0"/>
          <w:sz w:val="18"/>
          <w:szCs w:val="18"/>
          <w:lang w:val="sk-SK"/>
        </w:rPr>
        <w:t xml:space="preserve"> </w:t>
      </w:r>
      <w:r w:rsidRPr="008F4B75">
        <w:rPr>
          <w:b w:val="0"/>
          <w:sz w:val="18"/>
          <w:szCs w:val="18"/>
          <w:lang w:val="hy-AM"/>
        </w:rPr>
        <w:t>պետա</w:t>
      </w:r>
      <w:r w:rsidRPr="00F544CA">
        <w:rPr>
          <w:b w:val="0"/>
          <w:sz w:val="18"/>
          <w:szCs w:val="18"/>
          <w:lang w:val="sk-SK"/>
        </w:rPr>
        <w:softHyphen/>
      </w:r>
      <w:r w:rsidRPr="008F4B75">
        <w:rPr>
          <w:b w:val="0"/>
          <w:sz w:val="18"/>
          <w:szCs w:val="18"/>
          <w:lang w:val="hy-AM"/>
        </w:rPr>
        <w:t>կան</w:t>
      </w:r>
      <w:r w:rsidRPr="00F544CA">
        <w:rPr>
          <w:b w:val="0"/>
          <w:sz w:val="18"/>
          <w:szCs w:val="18"/>
          <w:lang w:val="sk-SK"/>
        </w:rPr>
        <w:t xml:space="preserve"> </w:t>
      </w:r>
      <w:r w:rsidRPr="008F4B75">
        <w:rPr>
          <w:b w:val="0"/>
          <w:sz w:val="18"/>
          <w:szCs w:val="18"/>
          <w:lang w:val="hy-AM"/>
        </w:rPr>
        <w:t>բյուջեի</w:t>
      </w:r>
      <w:r w:rsidRPr="00F544CA">
        <w:rPr>
          <w:b w:val="0"/>
          <w:sz w:val="18"/>
          <w:szCs w:val="18"/>
          <w:lang w:val="sk-SK"/>
        </w:rPr>
        <w:t xml:space="preserve"> </w:t>
      </w:r>
      <w:r w:rsidRPr="008F4B75">
        <w:rPr>
          <w:b w:val="0"/>
          <w:sz w:val="18"/>
          <w:szCs w:val="18"/>
          <w:lang w:val="hy-AM"/>
        </w:rPr>
        <w:t>նախագծի</w:t>
      </w:r>
      <w:r w:rsidRPr="00F544CA">
        <w:rPr>
          <w:b w:val="0"/>
          <w:sz w:val="18"/>
          <w:szCs w:val="18"/>
          <w:lang w:val="sk-SK"/>
        </w:rPr>
        <w:t xml:space="preserve"> </w:t>
      </w:r>
      <w:r w:rsidRPr="008F4B75">
        <w:rPr>
          <w:b w:val="0"/>
          <w:sz w:val="18"/>
          <w:szCs w:val="18"/>
          <w:lang w:val="hy-AM"/>
        </w:rPr>
        <w:t>ցուցանիշների</w:t>
      </w:r>
      <w:r w:rsidRPr="00F544CA">
        <w:rPr>
          <w:b w:val="0"/>
          <w:sz w:val="18"/>
          <w:szCs w:val="18"/>
          <w:lang w:val="sk-SK"/>
        </w:rPr>
        <w:t xml:space="preserve"> </w:t>
      </w:r>
      <w:r w:rsidRPr="008F4B75">
        <w:rPr>
          <w:b w:val="0"/>
          <w:sz w:val="18"/>
          <w:szCs w:val="18"/>
          <w:lang w:val="hy-AM"/>
        </w:rPr>
        <w:t>մանրամասները</w:t>
      </w:r>
      <w:r w:rsidRPr="00F544CA">
        <w:rPr>
          <w:b w:val="0"/>
          <w:sz w:val="18"/>
          <w:szCs w:val="18"/>
          <w:lang w:val="sk-SK"/>
        </w:rPr>
        <w:t xml:space="preserve"> </w:t>
      </w:r>
      <w:r w:rsidRPr="008F4B75">
        <w:rPr>
          <w:b w:val="0"/>
          <w:sz w:val="18"/>
          <w:szCs w:val="18"/>
          <w:lang w:val="hy-AM"/>
        </w:rPr>
        <w:t>ներկայացված</w:t>
      </w:r>
      <w:r w:rsidRPr="00F544CA">
        <w:rPr>
          <w:b w:val="0"/>
          <w:sz w:val="18"/>
          <w:szCs w:val="18"/>
          <w:lang w:val="sk-SK"/>
        </w:rPr>
        <w:t xml:space="preserve"> </w:t>
      </w:r>
      <w:r w:rsidRPr="008F4B75">
        <w:rPr>
          <w:b w:val="0"/>
          <w:sz w:val="18"/>
          <w:szCs w:val="18"/>
          <w:lang w:val="hy-AM"/>
        </w:rPr>
        <w:t>են</w:t>
      </w:r>
      <w:r w:rsidRPr="00F544CA">
        <w:rPr>
          <w:b w:val="0"/>
          <w:sz w:val="18"/>
          <w:szCs w:val="18"/>
          <w:lang w:val="sk-SK"/>
        </w:rPr>
        <w:t xml:space="preserve"> </w:t>
      </w:r>
      <w:r w:rsidRPr="008F4B75">
        <w:rPr>
          <w:b w:val="0"/>
          <w:sz w:val="18"/>
          <w:szCs w:val="18"/>
          <w:lang w:val="hy-AM"/>
        </w:rPr>
        <w:t>նախագծի</w:t>
      </w:r>
      <w:r w:rsidRPr="00F544CA">
        <w:rPr>
          <w:b w:val="0"/>
          <w:sz w:val="18"/>
          <w:szCs w:val="18"/>
          <w:lang w:val="sk-SK"/>
        </w:rPr>
        <w:t xml:space="preserve"> N 1 </w:t>
      </w:r>
      <w:r w:rsidRPr="008F4B75">
        <w:rPr>
          <w:b w:val="0"/>
          <w:sz w:val="18"/>
          <w:szCs w:val="18"/>
          <w:lang w:val="hy-AM"/>
        </w:rPr>
        <w:t>հավելվածի</w:t>
      </w:r>
      <w:r w:rsidRPr="00F544CA">
        <w:rPr>
          <w:b w:val="0"/>
          <w:sz w:val="18"/>
          <w:szCs w:val="18"/>
          <w:lang w:val="sk-SK"/>
        </w:rPr>
        <w:t xml:space="preserve"> N </w:t>
      </w:r>
      <w:r>
        <w:rPr>
          <w:b w:val="0"/>
          <w:sz w:val="18"/>
          <w:szCs w:val="18"/>
          <w:lang w:val="sk-SK"/>
        </w:rPr>
        <w:t>1</w:t>
      </w:r>
      <w:r w:rsidRPr="00F544CA">
        <w:rPr>
          <w:b w:val="0"/>
          <w:sz w:val="18"/>
          <w:szCs w:val="18"/>
          <w:lang w:val="sk-SK"/>
        </w:rPr>
        <w:t xml:space="preserve">5 </w:t>
      </w:r>
      <w:r w:rsidRPr="008F4B75">
        <w:rPr>
          <w:b w:val="0"/>
          <w:sz w:val="18"/>
          <w:szCs w:val="18"/>
          <w:lang w:val="hy-AM"/>
        </w:rPr>
        <w:t>աղյու</w:t>
      </w:r>
      <w:r w:rsidRPr="00F544CA">
        <w:rPr>
          <w:b w:val="0"/>
          <w:sz w:val="18"/>
          <w:szCs w:val="18"/>
          <w:lang w:val="sk-SK"/>
        </w:rPr>
        <w:softHyphen/>
      </w:r>
      <w:r w:rsidRPr="00F544CA">
        <w:rPr>
          <w:b w:val="0"/>
          <w:sz w:val="18"/>
          <w:szCs w:val="18"/>
          <w:lang w:val="sk-SK"/>
        </w:rPr>
        <w:softHyphen/>
      </w:r>
      <w:r w:rsidRPr="008F4B75">
        <w:rPr>
          <w:b w:val="0"/>
          <w:sz w:val="18"/>
          <w:szCs w:val="18"/>
          <w:lang w:val="hy-AM"/>
        </w:rPr>
        <w:t>սակում</w:t>
      </w:r>
      <w:r w:rsidRPr="00F544CA">
        <w:rPr>
          <w:b w:val="0"/>
          <w:sz w:val="18"/>
          <w:szCs w:val="18"/>
          <w:lang w:val="sk-SK"/>
        </w:rPr>
        <w:t>:</w:t>
      </w:r>
      <w:r>
        <w:rPr>
          <w:rFonts w:cs="GHEA Grapalat"/>
          <w:b w:val="0"/>
          <w:sz w:val="16"/>
          <w:szCs w:val="16"/>
          <w:lang w:val="hy-AM"/>
        </w:rPr>
        <w:t xml:space="preserve"> </w:t>
      </w:r>
    </w:p>
  </w:footnote>
  <w:footnote w:id="39">
    <w:p w:rsidR="00434536" w:rsidRPr="00434536" w:rsidRDefault="00434536" w:rsidP="00434536">
      <w:pPr>
        <w:pStyle w:val="FootnoteText"/>
        <w:rPr>
          <w:rFonts w:cs="Arial"/>
          <w:sz w:val="18"/>
          <w:szCs w:val="18"/>
          <w:lang w:val="hy-AM"/>
        </w:rPr>
      </w:pPr>
      <w:r w:rsidRPr="00D44C5F">
        <w:rPr>
          <w:rStyle w:val="FootnoteReference"/>
          <w:sz w:val="18"/>
          <w:szCs w:val="18"/>
        </w:rPr>
        <w:footnoteRef/>
      </w:r>
      <w:r w:rsidRPr="00434536">
        <w:rPr>
          <w:sz w:val="18"/>
          <w:szCs w:val="18"/>
          <w:lang w:val="hy-AM"/>
        </w:rPr>
        <w:t xml:space="preserve"> </w:t>
      </w:r>
      <w:r w:rsidRPr="00434536">
        <w:rPr>
          <w:rFonts w:cs="Arial"/>
          <w:sz w:val="18"/>
          <w:szCs w:val="18"/>
          <w:lang w:val="hy-AM"/>
        </w:rPr>
        <w:t>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40">
    <w:p w:rsidR="00434536" w:rsidRPr="00434536" w:rsidRDefault="00434536" w:rsidP="00434536">
      <w:pPr>
        <w:pStyle w:val="FootnoteText"/>
        <w:rPr>
          <w:rFonts w:ascii="Arial" w:hAnsi="Arial" w:cs="Arial"/>
          <w:lang w:val="hy-AM"/>
        </w:rPr>
      </w:pPr>
      <w:r w:rsidRPr="00D06636">
        <w:rPr>
          <w:rStyle w:val="FootnoteReference"/>
        </w:rPr>
        <w:footnoteRef/>
      </w:r>
      <w:r w:rsidRPr="00434536">
        <w:rPr>
          <w:lang w:val="hy-AM"/>
        </w:rPr>
        <w:t xml:space="preserve"> </w:t>
      </w:r>
      <w:r w:rsidRPr="00434536">
        <w:rPr>
          <w:rFonts w:cs="Arial"/>
          <w:sz w:val="18"/>
          <w:szCs w:val="18"/>
          <w:lang w:val="hy-AM"/>
        </w:rPr>
        <w:t xml:space="preserve">Ցուցանիշը ներառում է պետական գանձապետական պարտատոմսերի հետգնման համար նախատեսված 24 մլրդ դրամը: </w:t>
      </w:r>
      <w:r w:rsidRPr="00434536">
        <w:rPr>
          <w:rFonts w:ascii="Arial" w:hAnsi="Arial" w:cs="Arial"/>
          <w:lang w:val="hy-AM"/>
        </w:rPr>
        <w:t xml:space="preserve"> </w:t>
      </w:r>
    </w:p>
  </w:footnote>
  <w:footnote w:id="41">
    <w:p w:rsidR="00C457B5" w:rsidRPr="00CD7119" w:rsidRDefault="00C457B5" w:rsidP="00CD7119">
      <w:pPr>
        <w:rPr>
          <w:sz w:val="16"/>
          <w:szCs w:val="16"/>
          <w:lang w:val="hy-AM"/>
        </w:rPr>
      </w:pPr>
      <w:r w:rsidRPr="005456E9">
        <w:rPr>
          <w:sz w:val="16"/>
          <w:szCs w:val="16"/>
        </w:rPr>
        <w:footnoteRef/>
      </w:r>
      <w:r w:rsidRPr="00CD7119">
        <w:rPr>
          <w:sz w:val="16"/>
          <w:szCs w:val="16"/>
          <w:lang w:val="hy-AM"/>
        </w:rPr>
        <w:t xml:space="preserve"> Է. Ալթմանի «Z-միավոր» կոչվող ցուցանիշը միջազգայնորեն կիրառվում է կորպորացիաների ֆինանսական ծանր վիճակի հավանականությունը կանխատեսելու նպատակով: Այն իրենից ներկայացնում է գործակիցներով կշռված՝ գործունեության հինգ կամ չորս ընդհանուր հարաբերակցությունների գծային զուգակցում: Գործակիցները հաշվարկվել են ֆինանսական ծանր վիճակում գտնվող ընկերությունների միջազգայնորեն որոշված ընտրանքի հիման վրա): </w:t>
      </w:r>
    </w:p>
    <w:p w:rsidR="00C457B5" w:rsidRPr="00CD7119" w:rsidRDefault="00C457B5" w:rsidP="00CD7119">
      <w:pPr>
        <w:rPr>
          <w:lang w:val="hy-AM"/>
        </w:rPr>
      </w:pPr>
    </w:p>
  </w:footnote>
  <w:footnote w:id="42">
    <w:p w:rsidR="00C457B5" w:rsidRPr="00CD7119" w:rsidRDefault="00C457B5" w:rsidP="00CD7119">
      <w:pPr>
        <w:spacing w:line="240" w:lineRule="auto"/>
        <w:ind w:firstLine="357"/>
        <w:rPr>
          <w:sz w:val="16"/>
          <w:szCs w:val="16"/>
          <w:lang w:val="hy-AM"/>
        </w:rPr>
      </w:pPr>
      <w:r w:rsidRPr="005456E9">
        <w:rPr>
          <w:sz w:val="16"/>
          <w:szCs w:val="16"/>
        </w:rPr>
        <w:footnoteRef/>
      </w:r>
      <w:r w:rsidRPr="00CD7119">
        <w:rPr>
          <w:sz w:val="16"/>
          <w:szCs w:val="16"/>
          <w:lang w:val="hy-AM"/>
        </w:rPr>
        <w:t xml:space="preserve"> *</w:t>
      </w:r>
      <w:r w:rsidRPr="00CD7119">
        <w:rPr>
          <w:rFonts w:cs="Arial"/>
          <w:sz w:val="16"/>
          <w:szCs w:val="16"/>
          <w:lang w:val="hy-AM"/>
        </w:rPr>
        <w:t>Համաձայն ՀՀ կառավարության 2019 թվականի հունվարի 31-ի ««Էներգակարգաբերում» փակ բաժնետիրական ընկերությունը «Էներգետիկայի գիտահետազոտական ինստիտուտ» փակ բաժնետիրական ընկերությանը միացման ձևով վերակազմակերպելու մասին» N54-Ա որոշման, 2019թ. առաջին կիսամյակի վերլուծությունը իրականացվել է թվով 7 ընկերությունների ցուցանիշների հիման վրա:</w:t>
      </w:r>
    </w:p>
    <w:p w:rsidR="00C457B5" w:rsidRPr="00CD7119" w:rsidRDefault="00C457B5" w:rsidP="00CD7119">
      <w:pPr>
        <w:rPr>
          <w:sz w:val="16"/>
          <w:szCs w:val="16"/>
          <w:lang w:val="hy-AM"/>
        </w:rPr>
      </w:pPr>
    </w:p>
    <w:p w:rsidR="00C457B5" w:rsidRPr="00CD7119" w:rsidRDefault="00C457B5" w:rsidP="00CD7119">
      <w:pPr>
        <w:rPr>
          <w:lang w:val="hy-AM"/>
        </w:rPr>
      </w:pPr>
    </w:p>
  </w:footnote>
  <w:footnote w:id="43">
    <w:p w:rsidR="00C457B5" w:rsidRPr="00CD7119" w:rsidRDefault="00C457B5" w:rsidP="00E552B2">
      <w:pPr>
        <w:spacing w:line="240" w:lineRule="auto"/>
        <w:rPr>
          <w:sz w:val="16"/>
          <w:szCs w:val="16"/>
          <w:lang w:val="hy-AM"/>
        </w:rPr>
      </w:pPr>
      <w:r w:rsidRPr="00AA5FE2">
        <w:rPr>
          <w:sz w:val="16"/>
          <w:szCs w:val="16"/>
        </w:rPr>
        <w:footnoteRef/>
      </w:r>
      <w:r w:rsidRPr="00CD7119">
        <w:rPr>
          <w:sz w:val="16"/>
          <w:szCs w:val="16"/>
          <w:lang w:val="hy-AM"/>
        </w:rPr>
        <w:t xml:space="preserve"> Հաշվի առնելով, որ Ընկերությունների ընդհանուր պարտավորությունների տեսակարար կշիռը ՀՆԱ-ի մեջ կազմում է 5.9 տոկոս`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w:t>
      </w:r>
    </w:p>
  </w:footnote>
  <w:footnote w:id="44">
    <w:p w:rsidR="00C457B5" w:rsidRPr="00CD7119" w:rsidRDefault="00C457B5" w:rsidP="00D871C5">
      <w:pPr>
        <w:spacing w:line="240" w:lineRule="auto"/>
        <w:rPr>
          <w:sz w:val="16"/>
          <w:szCs w:val="16"/>
          <w:lang w:val="hy-AM"/>
        </w:rPr>
      </w:pPr>
      <w:r w:rsidRPr="00AA5FE2">
        <w:rPr>
          <w:sz w:val="16"/>
          <w:szCs w:val="16"/>
        </w:rPr>
        <w:footnoteRef/>
      </w:r>
      <w:r w:rsidRPr="00CD7119">
        <w:rPr>
          <w:sz w:val="16"/>
          <w:szCs w:val="16"/>
          <w:lang w:val="hy-AM"/>
        </w:rPr>
        <w:t xml:space="preserve"> (տես 3-րդ ծանոթագրությունը՝ հաշվի առնելով, որ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1" w15:restartNumberingAfterBreak="0">
    <w:nsid w:val="008C2647"/>
    <w:multiLevelType w:val="multilevel"/>
    <w:tmpl w:val="7624B39E"/>
    <w:lvl w:ilvl="0">
      <w:start w:val="1"/>
      <w:numFmt w:val="decimal"/>
      <w:lvlText w:val="%1."/>
      <w:lvlJc w:val="left"/>
      <w:pPr>
        <w:ind w:left="720" w:hanging="360"/>
      </w:pPr>
      <w:rPr>
        <w:i w:val="0"/>
      </w:rPr>
    </w:lvl>
    <w:lvl w:ilvl="1">
      <w:start w:val="1"/>
      <w:numFmt w:val="decimal"/>
      <w:isLgl/>
      <w:lvlText w:val="%1.%2."/>
      <w:lvlJc w:val="left"/>
      <w:pPr>
        <w:ind w:left="1080" w:hanging="720"/>
      </w:pPr>
      <w:rPr>
        <w:rFonts w:cs="Arial Armenian" w:hint="default"/>
        <w:i/>
      </w:rPr>
    </w:lvl>
    <w:lvl w:ilvl="2">
      <w:start w:val="1"/>
      <w:numFmt w:val="decimal"/>
      <w:isLgl/>
      <w:lvlText w:val="%1.%2.%3."/>
      <w:lvlJc w:val="left"/>
      <w:pPr>
        <w:ind w:left="1080" w:hanging="720"/>
      </w:pPr>
      <w:rPr>
        <w:rFonts w:cs="Arial Armenian" w:hint="default"/>
      </w:rPr>
    </w:lvl>
    <w:lvl w:ilvl="3">
      <w:start w:val="1"/>
      <w:numFmt w:val="decimal"/>
      <w:isLgl/>
      <w:lvlText w:val="%1.%2.%3.%4."/>
      <w:lvlJc w:val="left"/>
      <w:pPr>
        <w:ind w:left="1440" w:hanging="1080"/>
      </w:pPr>
      <w:rPr>
        <w:rFonts w:cs="Arial Armenian" w:hint="default"/>
      </w:rPr>
    </w:lvl>
    <w:lvl w:ilvl="4">
      <w:start w:val="1"/>
      <w:numFmt w:val="decimal"/>
      <w:isLgl/>
      <w:lvlText w:val="%1.%2.%3.%4.%5."/>
      <w:lvlJc w:val="left"/>
      <w:pPr>
        <w:ind w:left="1440" w:hanging="1080"/>
      </w:pPr>
      <w:rPr>
        <w:rFonts w:cs="Arial Armenian" w:hint="default"/>
      </w:rPr>
    </w:lvl>
    <w:lvl w:ilvl="5">
      <w:start w:val="1"/>
      <w:numFmt w:val="decimal"/>
      <w:isLgl/>
      <w:lvlText w:val="%1.%2.%3.%4.%5.%6."/>
      <w:lvlJc w:val="left"/>
      <w:pPr>
        <w:ind w:left="1800" w:hanging="1440"/>
      </w:pPr>
      <w:rPr>
        <w:rFonts w:cs="Arial Armenian" w:hint="default"/>
      </w:rPr>
    </w:lvl>
    <w:lvl w:ilvl="6">
      <w:start w:val="1"/>
      <w:numFmt w:val="decimal"/>
      <w:isLgl/>
      <w:lvlText w:val="%1.%2.%3.%4.%5.%6.%7."/>
      <w:lvlJc w:val="left"/>
      <w:pPr>
        <w:ind w:left="1800" w:hanging="1440"/>
      </w:pPr>
      <w:rPr>
        <w:rFonts w:cs="Arial Armenian" w:hint="default"/>
      </w:rPr>
    </w:lvl>
    <w:lvl w:ilvl="7">
      <w:start w:val="1"/>
      <w:numFmt w:val="decimal"/>
      <w:isLgl/>
      <w:lvlText w:val="%1.%2.%3.%4.%5.%6.%7.%8."/>
      <w:lvlJc w:val="left"/>
      <w:pPr>
        <w:ind w:left="2160" w:hanging="1800"/>
      </w:pPr>
      <w:rPr>
        <w:rFonts w:cs="Arial Armenian" w:hint="default"/>
      </w:rPr>
    </w:lvl>
    <w:lvl w:ilvl="8">
      <w:start w:val="1"/>
      <w:numFmt w:val="decimal"/>
      <w:isLgl/>
      <w:lvlText w:val="%1.%2.%3.%4.%5.%6.%7.%8.%9."/>
      <w:lvlJc w:val="left"/>
      <w:pPr>
        <w:ind w:left="2160" w:hanging="1800"/>
      </w:pPr>
      <w:rPr>
        <w:rFonts w:cs="Arial Armenian" w:hint="default"/>
      </w:rPr>
    </w:lvl>
  </w:abstractNum>
  <w:abstractNum w:abstractNumId="2" w15:restartNumberingAfterBreak="0">
    <w:nsid w:val="00D51C03"/>
    <w:multiLevelType w:val="hybridMultilevel"/>
    <w:tmpl w:val="AB2AEE86"/>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D90F05"/>
    <w:multiLevelType w:val="hybridMultilevel"/>
    <w:tmpl w:val="17F67EEC"/>
    <w:lvl w:ilvl="0" w:tplc="21B43B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AEB788F"/>
    <w:multiLevelType w:val="hybridMultilevel"/>
    <w:tmpl w:val="4BBCC696"/>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70570C"/>
    <w:multiLevelType w:val="hybridMultilevel"/>
    <w:tmpl w:val="476EBE4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022BF"/>
    <w:multiLevelType w:val="hybridMultilevel"/>
    <w:tmpl w:val="0DFE46D2"/>
    <w:lvl w:ilvl="0" w:tplc="573AB01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09425E3"/>
    <w:multiLevelType w:val="hybridMultilevel"/>
    <w:tmpl w:val="4BF0ACE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43C"/>
    <w:multiLevelType w:val="hybridMultilevel"/>
    <w:tmpl w:val="8232398A"/>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187AA5"/>
    <w:multiLevelType w:val="hybridMultilevel"/>
    <w:tmpl w:val="B4084EC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C5613"/>
    <w:multiLevelType w:val="hybridMultilevel"/>
    <w:tmpl w:val="BF5CD4D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78C0542"/>
    <w:multiLevelType w:val="hybridMultilevel"/>
    <w:tmpl w:val="B98CA59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39127B"/>
    <w:multiLevelType w:val="hybridMultilevel"/>
    <w:tmpl w:val="402E912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CBE6777"/>
    <w:multiLevelType w:val="hybridMultilevel"/>
    <w:tmpl w:val="209C4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D1F22"/>
    <w:multiLevelType w:val="hybridMultilevel"/>
    <w:tmpl w:val="1944B9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790934"/>
    <w:multiLevelType w:val="hybridMultilevel"/>
    <w:tmpl w:val="8D26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0D3608"/>
    <w:multiLevelType w:val="hybridMultilevel"/>
    <w:tmpl w:val="5AD4D174"/>
    <w:lvl w:ilvl="0" w:tplc="C56688CE">
      <w:start w:val="1"/>
      <w:numFmt w:val="bullet"/>
      <w:lvlText w:val="-"/>
      <w:lvlJc w:val="left"/>
      <w:pPr>
        <w:ind w:left="1287" w:hanging="360"/>
      </w:pPr>
      <w:rPr>
        <w:rFonts w:ascii="Calibri" w:eastAsia="Calibri" w:hAnsi="Calibri"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0" w15:restartNumberingAfterBreak="0">
    <w:nsid w:val="26D75126"/>
    <w:multiLevelType w:val="hybridMultilevel"/>
    <w:tmpl w:val="5E682ED0"/>
    <w:lvl w:ilvl="0" w:tplc="0409000F">
      <w:start w:val="1"/>
      <w:numFmt w:val="decimal"/>
      <w:lvlText w:val="%1."/>
      <w:lvlJc w:val="left"/>
      <w:pPr>
        <w:ind w:left="1080" w:hanging="360"/>
      </w:pPr>
    </w:lvl>
    <w:lvl w:ilvl="1" w:tplc="E3F488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97908"/>
    <w:multiLevelType w:val="hybridMultilevel"/>
    <w:tmpl w:val="D8EC8384"/>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77745F2"/>
    <w:multiLevelType w:val="hybridMultilevel"/>
    <w:tmpl w:val="19A2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DF7B51"/>
    <w:multiLevelType w:val="hybridMultilevel"/>
    <w:tmpl w:val="35989AF0"/>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CC70B1"/>
    <w:multiLevelType w:val="hybridMultilevel"/>
    <w:tmpl w:val="74E4B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6" w15:restartNumberingAfterBreak="0">
    <w:nsid w:val="2CCF2A16"/>
    <w:multiLevelType w:val="hybridMultilevel"/>
    <w:tmpl w:val="ADC03A8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88523B"/>
    <w:multiLevelType w:val="hybridMultilevel"/>
    <w:tmpl w:val="8E48E44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D137BC"/>
    <w:multiLevelType w:val="hybridMultilevel"/>
    <w:tmpl w:val="57DE6BC0"/>
    <w:lvl w:ilvl="0" w:tplc="C56688CE">
      <w:start w:val="1"/>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30725536"/>
    <w:multiLevelType w:val="multilevel"/>
    <w:tmpl w:val="47FA97B4"/>
    <w:lvl w:ilvl="0">
      <w:start w:val="1"/>
      <w:numFmt w:val="decimal"/>
      <w:lvlText w:val="%1."/>
      <w:lvlJc w:val="left"/>
      <w:pPr>
        <w:ind w:left="720" w:hanging="360"/>
      </w:pPr>
      <w:rPr>
        <w:rFonts w:cs="Sylfaen" w:hint="default"/>
      </w:rPr>
    </w:lvl>
    <w:lvl w:ilvl="1">
      <w:start w:val="2"/>
      <w:numFmt w:val="decimal"/>
      <w:isLgl/>
      <w:lvlText w:val="%1.%2."/>
      <w:lvlJc w:val="left"/>
      <w:pPr>
        <w:ind w:left="117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D320B2"/>
    <w:multiLevelType w:val="hybridMultilevel"/>
    <w:tmpl w:val="2EB64AE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397D2C"/>
    <w:multiLevelType w:val="hybridMultilevel"/>
    <w:tmpl w:val="AD5A02EE"/>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E230B4"/>
    <w:multiLevelType w:val="hybridMultilevel"/>
    <w:tmpl w:val="3386F8BC"/>
    <w:lvl w:ilvl="0" w:tplc="C56688CE">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59673E1"/>
    <w:multiLevelType w:val="hybridMultilevel"/>
    <w:tmpl w:val="CE1EF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63056C"/>
    <w:multiLevelType w:val="hybridMultilevel"/>
    <w:tmpl w:val="611E4AC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A5F0185"/>
    <w:multiLevelType w:val="hybridMultilevel"/>
    <w:tmpl w:val="A4828E9A"/>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C721D99"/>
    <w:multiLevelType w:val="multilevel"/>
    <w:tmpl w:val="19F8AC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15:restartNumberingAfterBreak="0">
    <w:nsid w:val="3DCD1A98"/>
    <w:multiLevelType w:val="multilevel"/>
    <w:tmpl w:val="FE189BEC"/>
    <w:lvl w:ilvl="0">
      <w:start w:val="1"/>
      <w:numFmt w:val="decimal"/>
      <w:lvlText w:val="%1."/>
      <w:lvlJc w:val="left"/>
      <w:pPr>
        <w:ind w:left="720" w:hanging="360"/>
      </w:pPr>
      <w:rPr>
        <w:lang w:val="hy-AM"/>
      </w:rPr>
    </w:lvl>
    <w:lvl w:ilvl="1">
      <w:start w:val="1"/>
      <w:numFmt w:val="bullet"/>
      <w:lvlText w:val="-"/>
      <w:lvlJc w:val="left"/>
      <w:pPr>
        <w:ind w:left="1080" w:hanging="720"/>
      </w:pPr>
      <w:rPr>
        <w:rFonts w:ascii="Calibri" w:eastAsia="Calibri" w:hAnsi="Calibri" w:cs="Times New Roma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440" w:hanging="108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160" w:hanging="1800"/>
      </w:pPr>
      <w:rPr>
        <w:rFonts w:cs="Sylfaen" w:hint="default"/>
      </w:rPr>
    </w:lvl>
  </w:abstractNum>
  <w:abstractNum w:abstractNumId="40" w15:restartNumberingAfterBreak="0">
    <w:nsid w:val="3E9E7A4D"/>
    <w:multiLevelType w:val="hybridMultilevel"/>
    <w:tmpl w:val="A3FA4F9E"/>
    <w:lvl w:ilvl="0" w:tplc="AF1A0216">
      <w:start w:val="1"/>
      <w:numFmt w:val="bullet"/>
      <w:lvlText w:val="-"/>
      <w:lvlJc w:val="left"/>
      <w:pPr>
        <w:tabs>
          <w:tab w:val="num" w:pos="735"/>
        </w:tabs>
        <w:ind w:left="735" w:hanging="360"/>
      </w:pPr>
      <w:rPr>
        <w:rFonts w:ascii="Calibri" w:eastAsia="Calibri" w:hAnsi="Calibri" w:cs="Times New Roman" w:hint="default"/>
        <w:b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41" w15:restartNumberingAfterBreak="0">
    <w:nsid w:val="3EED5724"/>
    <w:multiLevelType w:val="hybridMultilevel"/>
    <w:tmpl w:val="929AAA2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3" w15:restartNumberingAfterBreak="0">
    <w:nsid w:val="42EB6BE2"/>
    <w:multiLevelType w:val="multilevel"/>
    <w:tmpl w:val="46C4263A"/>
    <w:lvl w:ilvl="0">
      <w:start w:val="1"/>
      <w:numFmt w:val="decimal"/>
      <w:lvlText w:val="%1."/>
      <w:lvlJc w:val="left"/>
      <w:pPr>
        <w:ind w:left="1287" w:hanging="360"/>
      </w:p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44"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CB0709"/>
    <w:multiLevelType w:val="hybridMultilevel"/>
    <w:tmpl w:val="09B2632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A544E7C"/>
    <w:multiLevelType w:val="hybridMultilevel"/>
    <w:tmpl w:val="272E8F84"/>
    <w:lvl w:ilvl="0" w:tplc="CDCEE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D57F19"/>
    <w:multiLevelType w:val="hybridMultilevel"/>
    <w:tmpl w:val="59E073A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F23765"/>
    <w:multiLevelType w:val="hybridMultilevel"/>
    <w:tmpl w:val="CF600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360596"/>
    <w:multiLevelType w:val="hybridMultilevel"/>
    <w:tmpl w:val="71F2C140"/>
    <w:lvl w:ilvl="0" w:tplc="2898D622">
      <w:start w:val="1"/>
      <w:numFmt w:val="decimal"/>
      <w:lvlText w:val="%1."/>
      <w:lvlJc w:val="left"/>
      <w:pPr>
        <w:ind w:left="931" w:hanging="360"/>
      </w:pPr>
      <w:rPr>
        <w:rFonts w:hint="default"/>
      </w:rPr>
    </w:lvl>
    <w:lvl w:ilvl="1" w:tplc="04090019" w:tentative="1">
      <w:start w:val="1"/>
      <w:numFmt w:val="lowerLetter"/>
      <w:lvlText w:val="%2."/>
      <w:lvlJc w:val="left"/>
      <w:pPr>
        <w:ind w:left="1651" w:hanging="360"/>
      </w:pPr>
    </w:lvl>
    <w:lvl w:ilvl="2" w:tplc="0409001B" w:tentative="1">
      <w:start w:val="1"/>
      <w:numFmt w:val="lowerRoman"/>
      <w:lvlText w:val="%3."/>
      <w:lvlJc w:val="right"/>
      <w:pPr>
        <w:ind w:left="2371" w:hanging="180"/>
      </w:pPr>
    </w:lvl>
    <w:lvl w:ilvl="3" w:tplc="0409000F" w:tentative="1">
      <w:start w:val="1"/>
      <w:numFmt w:val="decimal"/>
      <w:lvlText w:val="%4."/>
      <w:lvlJc w:val="left"/>
      <w:pPr>
        <w:ind w:left="3091" w:hanging="360"/>
      </w:pPr>
    </w:lvl>
    <w:lvl w:ilvl="4" w:tplc="04090019" w:tentative="1">
      <w:start w:val="1"/>
      <w:numFmt w:val="lowerLetter"/>
      <w:lvlText w:val="%5."/>
      <w:lvlJc w:val="left"/>
      <w:pPr>
        <w:ind w:left="3811" w:hanging="360"/>
      </w:pPr>
    </w:lvl>
    <w:lvl w:ilvl="5" w:tplc="0409001B" w:tentative="1">
      <w:start w:val="1"/>
      <w:numFmt w:val="lowerRoman"/>
      <w:lvlText w:val="%6."/>
      <w:lvlJc w:val="right"/>
      <w:pPr>
        <w:ind w:left="4531" w:hanging="180"/>
      </w:pPr>
    </w:lvl>
    <w:lvl w:ilvl="6" w:tplc="0409000F" w:tentative="1">
      <w:start w:val="1"/>
      <w:numFmt w:val="decimal"/>
      <w:lvlText w:val="%7."/>
      <w:lvlJc w:val="left"/>
      <w:pPr>
        <w:ind w:left="5251" w:hanging="360"/>
      </w:pPr>
    </w:lvl>
    <w:lvl w:ilvl="7" w:tplc="04090019" w:tentative="1">
      <w:start w:val="1"/>
      <w:numFmt w:val="lowerLetter"/>
      <w:lvlText w:val="%8."/>
      <w:lvlJc w:val="left"/>
      <w:pPr>
        <w:ind w:left="5971" w:hanging="360"/>
      </w:pPr>
    </w:lvl>
    <w:lvl w:ilvl="8" w:tplc="0409001B" w:tentative="1">
      <w:start w:val="1"/>
      <w:numFmt w:val="lowerRoman"/>
      <w:lvlText w:val="%9."/>
      <w:lvlJc w:val="right"/>
      <w:pPr>
        <w:ind w:left="6691" w:hanging="180"/>
      </w:pPr>
    </w:lvl>
  </w:abstractNum>
  <w:abstractNum w:abstractNumId="50"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515F69EC"/>
    <w:multiLevelType w:val="hybridMultilevel"/>
    <w:tmpl w:val="064C1304"/>
    <w:lvl w:ilvl="0" w:tplc="243EDE2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8C3415"/>
    <w:multiLevelType w:val="hybridMultilevel"/>
    <w:tmpl w:val="E3E46468"/>
    <w:lvl w:ilvl="0" w:tplc="7EA641B4">
      <w:start w:val="2020"/>
      <w:numFmt w:val="decimal"/>
      <w:lvlText w:val="%1"/>
      <w:lvlJc w:val="left"/>
      <w:pPr>
        <w:ind w:left="1050" w:hanging="51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15:restartNumberingAfterBreak="0">
    <w:nsid w:val="536E5E74"/>
    <w:multiLevelType w:val="hybridMultilevel"/>
    <w:tmpl w:val="9850D4E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CC6278"/>
    <w:multiLevelType w:val="hybridMultilevel"/>
    <w:tmpl w:val="CFBCF5D2"/>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54E54D3"/>
    <w:multiLevelType w:val="hybridMultilevel"/>
    <w:tmpl w:val="65EECB12"/>
    <w:lvl w:ilvl="0" w:tplc="C56688CE">
      <w:start w:val="1"/>
      <w:numFmt w:val="bullet"/>
      <w:lvlText w:val="-"/>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7187EFA"/>
    <w:multiLevelType w:val="hybridMultilevel"/>
    <w:tmpl w:val="060EC338"/>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122468"/>
    <w:multiLevelType w:val="hybridMultilevel"/>
    <w:tmpl w:val="91DAC6B8"/>
    <w:lvl w:ilvl="0" w:tplc="992EE318">
      <w:numFmt w:val="bullet"/>
      <w:lvlText w:val="-"/>
      <w:lvlJc w:val="left"/>
      <w:pPr>
        <w:ind w:left="360" w:hanging="360"/>
      </w:pPr>
      <w:rPr>
        <w:rFonts w:ascii="GHEA Grapalat" w:eastAsia="Times New Roman" w:hAnsi="GHEA Grapala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63" w15:restartNumberingAfterBreak="0">
    <w:nsid w:val="5B5F231B"/>
    <w:multiLevelType w:val="hybridMultilevel"/>
    <w:tmpl w:val="D9B69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CC4F2A"/>
    <w:multiLevelType w:val="hybridMultilevel"/>
    <w:tmpl w:val="AE72CE9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B455F6"/>
    <w:multiLevelType w:val="hybridMultilevel"/>
    <w:tmpl w:val="362ED3A4"/>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1D033EC"/>
    <w:multiLevelType w:val="hybridMultilevel"/>
    <w:tmpl w:val="5A1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338255C"/>
    <w:multiLevelType w:val="hybridMultilevel"/>
    <w:tmpl w:val="F74E0198"/>
    <w:lvl w:ilvl="0" w:tplc="040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15:restartNumberingAfterBreak="0">
    <w:nsid w:val="64F44059"/>
    <w:multiLevelType w:val="hybridMultilevel"/>
    <w:tmpl w:val="D8CC88E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1" w15:restartNumberingAfterBreak="0">
    <w:nsid w:val="6675729F"/>
    <w:multiLevelType w:val="hybridMultilevel"/>
    <w:tmpl w:val="027C8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555FA2"/>
    <w:multiLevelType w:val="hybridMultilevel"/>
    <w:tmpl w:val="4B72DA48"/>
    <w:lvl w:ilvl="0" w:tplc="C56688CE">
      <w:start w:val="1"/>
      <w:numFmt w:val="bullet"/>
      <w:lvlText w:val="-"/>
      <w:lvlJc w:val="left"/>
      <w:pPr>
        <w:ind w:left="1166" w:hanging="360"/>
      </w:pPr>
      <w:rPr>
        <w:rFonts w:ascii="Calibri" w:eastAsia="Calibri" w:hAnsi="Calibri" w:cs="Times New Roman"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73" w15:restartNumberingAfterBreak="0">
    <w:nsid w:val="690B1532"/>
    <w:multiLevelType w:val="hybridMultilevel"/>
    <w:tmpl w:val="2C1A4BEC"/>
    <w:lvl w:ilvl="0" w:tplc="5A4EC070">
      <w:start w:val="2020"/>
      <w:numFmt w:val="decimal"/>
      <w:lvlText w:val="%1"/>
      <w:lvlJc w:val="left"/>
      <w:pPr>
        <w:ind w:left="960" w:hanging="51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96C1B2A"/>
    <w:multiLevelType w:val="hybridMultilevel"/>
    <w:tmpl w:val="7E1A29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6"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D56531F"/>
    <w:multiLevelType w:val="hybridMultilevel"/>
    <w:tmpl w:val="23362A6A"/>
    <w:lvl w:ilvl="0" w:tplc="C56688CE">
      <w:start w:val="1"/>
      <w:numFmt w:val="bullet"/>
      <w:lvlText w:val="-"/>
      <w:lvlJc w:val="left"/>
      <w:pPr>
        <w:ind w:left="1170" w:hanging="360"/>
      </w:pPr>
      <w:rPr>
        <w:rFonts w:ascii="Calibri" w:eastAsia="Calibri" w:hAnsi="Calibri" w:cs="Times New Roman"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78"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A96BA5"/>
    <w:multiLevelType w:val="hybridMultilevel"/>
    <w:tmpl w:val="BE3C9970"/>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646388"/>
    <w:multiLevelType w:val="hybridMultilevel"/>
    <w:tmpl w:val="BFEA2036"/>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6986F38"/>
    <w:multiLevelType w:val="hybridMultilevel"/>
    <w:tmpl w:val="0964C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E63B9D"/>
    <w:multiLevelType w:val="hybridMultilevel"/>
    <w:tmpl w:val="640CB1E4"/>
    <w:lvl w:ilvl="0" w:tplc="0409000D">
      <w:start w:val="1"/>
      <w:numFmt w:val="bullet"/>
      <w:lvlText w:val=""/>
      <w:lvlJc w:val="left"/>
      <w:pPr>
        <w:tabs>
          <w:tab w:val="num" w:pos="990"/>
        </w:tabs>
        <w:ind w:left="990" w:hanging="360"/>
      </w:pPr>
      <w:rPr>
        <w:rFonts w:ascii="Wingdings" w:hAnsi="Wingdings"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83" w15:restartNumberingAfterBreak="0">
    <w:nsid w:val="79E766EF"/>
    <w:multiLevelType w:val="hybridMultilevel"/>
    <w:tmpl w:val="8C46C504"/>
    <w:lvl w:ilvl="0" w:tplc="3B220CC6">
      <w:start w:val="2020"/>
      <w:numFmt w:val="decimal"/>
      <w:lvlText w:val="%1"/>
      <w:lvlJc w:val="left"/>
      <w:pPr>
        <w:ind w:left="960" w:hanging="51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225FE7"/>
    <w:multiLevelType w:val="hybridMultilevel"/>
    <w:tmpl w:val="DBCA50E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8"/>
  </w:num>
  <w:num w:numId="3">
    <w:abstractNumId w:val="84"/>
  </w:num>
  <w:num w:numId="4">
    <w:abstractNumId w:val="76"/>
  </w:num>
  <w:num w:numId="5">
    <w:abstractNumId w:val="61"/>
  </w:num>
  <w:num w:numId="6">
    <w:abstractNumId w:val="59"/>
  </w:num>
  <w:num w:numId="7">
    <w:abstractNumId w:val="57"/>
  </w:num>
  <w:num w:numId="8">
    <w:abstractNumId w:val="3"/>
  </w:num>
  <w:num w:numId="9">
    <w:abstractNumId w:val="0"/>
  </w:num>
  <w:num w:numId="10">
    <w:abstractNumId w:val="62"/>
  </w:num>
  <w:num w:numId="11">
    <w:abstractNumId w:val="42"/>
  </w:num>
  <w:num w:numId="12">
    <w:abstractNumId w:val="74"/>
  </w:num>
  <w:num w:numId="13">
    <w:abstractNumId w:val="50"/>
  </w:num>
  <w:num w:numId="14">
    <w:abstractNumId w:val="44"/>
  </w:num>
  <w:num w:numId="15">
    <w:abstractNumId w:val="10"/>
  </w:num>
  <w:num w:numId="16">
    <w:abstractNumId w:val="19"/>
  </w:num>
  <w:num w:numId="17">
    <w:abstractNumId w:val="70"/>
  </w:num>
  <w:num w:numId="18">
    <w:abstractNumId w:val="51"/>
  </w:num>
  <w:num w:numId="19">
    <w:abstractNumId w:val="58"/>
  </w:num>
  <w:num w:numId="20">
    <w:abstractNumId w:val="17"/>
  </w:num>
  <w:num w:numId="21">
    <w:abstractNumId w:val="49"/>
  </w:num>
  <w:num w:numId="22">
    <w:abstractNumId w:val="7"/>
  </w:num>
  <w:num w:numId="23">
    <w:abstractNumId w:val="34"/>
  </w:num>
  <w:num w:numId="24">
    <w:abstractNumId w:val="48"/>
  </w:num>
  <w:num w:numId="25">
    <w:abstractNumId w:val="20"/>
  </w:num>
  <w:num w:numId="26">
    <w:abstractNumId w:val="38"/>
  </w:num>
  <w:num w:numId="27">
    <w:abstractNumId w:val="68"/>
  </w:num>
  <w:num w:numId="2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82"/>
  </w:num>
  <w:num w:numId="31">
    <w:abstractNumId w:val="69"/>
  </w:num>
  <w:num w:numId="32">
    <w:abstractNumId w:val="29"/>
  </w:num>
  <w:num w:numId="33">
    <w:abstractNumId w:val="16"/>
  </w:num>
  <w:num w:numId="34">
    <w:abstractNumId w:val="45"/>
  </w:num>
  <w:num w:numId="35">
    <w:abstractNumId w:val="67"/>
  </w:num>
  <w:num w:numId="36">
    <w:abstractNumId w:val="55"/>
  </w:num>
  <w:num w:numId="37">
    <w:abstractNumId w:val="21"/>
  </w:num>
  <w:num w:numId="38">
    <w:abstractNumId w:val="5"/>
  </w:num>
  <w:num w:numId="39">
    <w:abstractNumId w:val="65"/>
  </w:num>
  <w:num w:numId="40">
    <w:abstractNumId w:val="2"/>
  </w:num>
  <w:num w:numId="41">
    <w:abstractNumId w:val="80"/>
  </w:num>
  <w:num w:numId="42">
    <w:abstractNumId w:val="37"/>
  </w:num>
  <w:num w:numId="43">
    <w:abstractNumId w:val="1"/>
  </w:num>
  <w:num w:numId="44">
    <w:abstractNumId w:val="39"/>
  </w:num>
  <w:num w:numId="45">
    <w:abstractNumId w:val="40"/>
  </w:num>
  <w:num w:numId="46">
    <w:abstractNumId w:val="18"/>
  </w:num>
  <w:num w:numId="47">
    <w:abstractNumId w:val="66"/>
  </w:num>
  <w:num w:numId="48">
    <w:abstractNumId w:val="63"/>
  </w:num>
  <w:num w:numId="49">
    <w:abstractNumId w:val="47"/>
  </w:num>
  <w:num w:numId="50">
    <w:abstractNumId w:val="75"/>
  </w:num>
  <w:num w:numId="51">
    <w:abstractNumId w:val="81"/>
  </w:num>
  <w:num w:numId="52">
    <w:abstractNumId w:val="33"/>
  </w:num>
  <w:num w:numId="53">
    <w:abstractNumId w:val="9"/>
  </w:num>
  <w:num w:numId="54">
    <w:abstractNumId w:val="46"/>
  </w:num>
  <w:num w:numId="55">
    <w:abstractNumId w:val="6"/>
  </w:num>
  <w:num w:numId="56">
    <w:abstractNumId w:val="54"/>
  </w:num>
  <w:num w:numId="57">
    <w:abstractNumId w:val="27"/>
  </w:num>
  <w:num w:numId="58">
    <w:abstractNumId w:val="56"/>
  </w:num>
  <w:num w:numId="59">
    <w:abstractNumId w:val="24"/>
  </w:num>
  <w:num w:numId="60">
    <w:abstractNumId w:val="60"/>
  </w:num>
  <w:num w:numId="61">
    <w:abstractNumId w:val="52"/>
  </w:num>
  <w:num w:numId="62">
    <w:abstractNumId w:val="64"/>
  </w:num>
  <w:num w:numId="63">
    <w:abstractNumId w:val="11"/>
  </w:num>
  <w:num w:numId="64">
    <w:abstractNumId w:val="28"/>
  </w:num>
  <w:num w:numId="65">
    <w:abstractNumId w:val="31"/>
  </w:num>
  <w:num w:numId="66">
    <w:abstractNumId w:val="26"/>
  </w:num>
  <w:num w:numId="67">
    <w:abstractNumId w:val="79"/>
  </w:num>
  <w:num w:numId="68">
    <w:abstractNumId w:val="73"/>
  </w:num>
  <w:num w:numId="69">
    <w:abstractNumId w:val="83"/>
  </w:num>
  <w:num w:numId="70">
    <w:abstractNumId w:val="53"/>
  </w:num>
  <w:num w:numId="71">
    <w:abstractNumId w:val="13"/>
  </w:num>
  <w:num w:numId="72">
    <w:abstractNumId w:val="72"/>
  </w:num>
  <w:num w:numId="73">
    <w:abstractNumId w:val="8"/>
  </w:num>
  <w:num w:numId="74">
    <w:abstractNumId w:val="22"/>
  </w:num>
  <w:num w:numId="75">
    <w:abstractNumId w:val="15"/>
  </w:num>
  <w:num w:numId="76">
    <w:abstractNumId w:val="32"/>
  </w:num>
  <w:num w:numId="77">
    <w:abstractNumId w:val="23"/>
  </w:num>
  <w:num w:numId="78">
    <w:abstractNumId w:val="30"/>
  </w:num>
  <w:num w:numId="79">
    <w:abstractNumId w:val="85"/>
  </w:num>
  <w:num w:numId="80">
    <w:abstractNumId w:val="43"/>
  </w:num>
  <w:num w:numId="81">
    <w:abstractNumId w:val="41"/>
  </w:num>
  <w:num w:numId="82">
    <w:abstractNumId w:val="35"/>
  </w:num>
  <w:num w:numId="83">
    <w:abstractNumId w:val="12"/>
  </w:num>
  <w:num w:numId="84">
    <w:abstractNumId w:val="71"/>
  </w:num>
  <w:num w:numId="85">
    <w:abstractNumId w:val="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45D9"/>
    <w:rsid w:val="000048AC"/>
    <w:rsid w:val="00004A4C"/>
    <w:rsid w:val="00004B36"/>
    <w:rsid w:val="00004B4A"/>
    <w:rsid w:val="000056C3"/>
    <w:rsid w:val="000068F4"/>
    <w:rsid w:val="00006BCE"/>
    <w:rsid w:val="00006FF5"/>
    <w:rsid w:val="0000757E"/>
    <w:rsid w:val="000076AD"/>
    <w:rsid w:val="00007A08"/>
    <w:rsid w:val="00007BB6"/>
    <w:rsid w:val="000102B4"/>
    <w:rsid w:val="0001133C"/>
    <w:rsid w:val="00011747"/>
    <w:rsid w:val="00011E49"/>
    <w:rsid w:val="00012290"/>
    <w:rsid w:val="0001311A"/>
    <w:rsid w:val="0001324E"/>
    <w:rsid w:val="00013809"/>
    <w:rsid w:val="000139F0"/>
    <w:rsid w:val="00013F46"/>
    <w:rsid w:val="000144D6"/>
    <w:rsid w:val="000148FC"/>
    <w:rsid w:val="00014A35"/>
    <w:rsid w:val="00014FD2"/>
    <w:rsid w:val="00015B69"/>
    <w:rsid w:val="0001623D"/>
    <w:rsid w:val="000163F7"/>
    <w:rsid w:val="00016AEC"/>
    <w:rsid w:val="000173AD"/>
    <w:rsid w:val="0002016C"/>
    <w:rsid w:val="00020693"/>
    <w:rsid w:val="00020CD6"/>
    <w:rsid w:val="00020E3C"/>
    <w:rsid w:val="0002109A"/>
    <w:rsid w:val="00021391"/>
    <w:rsid w:val="000213D2"/>
    <w:rsid w:val="0002170C"/>
    <w:rsid w:val="00023246"/>
    <w:rsid w:val="0002358C"/>
    <w:rsid w:val="0002364A"/>
    <w:rsid w:val="00023911"/>
    <w:rsid w:val="000243EB"/>
    <w:rsid w:val="00024F24"/>
    <w:rsid w:val="0002572A"/>
    <w:rsid w:val="000257D7"/>
    <w:rsid w:val="00025DF2"/>
    <w:rsid w:val="00025E82"/>
    <w:rsid w:val="000266F4"/>
    <w:rsid w:val="00026AFA"/>
    <w:rsid w:val="00030424"/>
    <w:rsid w:val="00030DB1"/>
    <w:rsid w:val="0003153D"/>
    <w:rsid w:val="00031D3A"/>
    <w:rsid w:val="000321E8"/>
    <w:rsid w:val="00032581"/>
    <w:rsid w:val="00032B9B"/>
    <w:rsid w:val="00033572"/>
    <w:rsid w:val="00033D44"/>
    <w:rsid w:val="0003413E"/>
    <w:rsid w:val="000346B3"/>
    <w:rsid w:val="000347E3"/>
    <w:rsid w:val="00034A9D"/>
    <w:rsid w:val="0003558C"/>
    <w:rsid w:val="00036E13"/>
    <w:rsid w:val="000372BA"/>
    <w:rsid w:val="00037AB5"/>
    <w:rsid w:val="00037AFC"/>
    <w:rsid w:val="00037B1F"/>
    <w:rsid w:val="00037F8A"/>
    <w:rsid w:val="00040371"/>
    <w:rsid w:val="000410F9"/>
    <w:rsid w:val="000414CA"/>
    <w:rsid w:val="000414CC"/>
    <w:rsid w:val="00042787"/>
    <w:rsid w:val="000427F7"/>
    <w:rsid w:val="00042B2E"/>
    <w:rsid w:val="00043388"/>
    <w:rsid w:val="000434B1"/>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2380"/>
    <w:rsid w:val="0005404C"/>
    <w:rsid w:val="000540D6"/>
    <w:rsid w:val="00055F53"/>
    <w:rsid w:val="00056009"/>
    <w:rsid w:val="00056182"/>
    <w:rsid w:val="00056866"/>
    <w:rsid w:val="000572A2"/>
    <w:rsid w:val="00057632"/>
    <w:rsid w:val="000601EE"/>
    <w:rsid w:val="00060470"/>
    <w:rsid w:val="0006050F"/>
    <w:rsid w:val="00061422"/>
    <w:rsid w:val="000616C1"/>
    <w:rsid w:val="0006181E"/>
    <w:rsid w:val="0006190C"/>
    <w:rsid w:val="00061BFA"/>
    <w:rsid w:val="00061E00"/>
    <w:rsid w:val="00061EB6"/>
    <w:rsid w:val="000621D1"/>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777B6"/>
    <w:rsid w:val="000777E1"/>
    <w:rsid w:val="00080951"/>
    <w:rsid w:val="000822AA"/>
    <w:rsid w:val="00083F38"/>
    <w:rsid w:val="00083F9C"/>
    <w:rsid w:val="00084A46"/>
    <w:rsid w:val="00085490"/>
    <w:rsid w:val="00085A0D"/>
    <w:rsid w:val="00085C56"/>
    <w:rsid w:val="000864E5"/>
    <w:rsid w:val="00086994"/>
    <w:rsid w:val="00086B99"/>
    <w:rsid w:val="00086E52"/>
    <w:rsid w:val="00086F85"/>
    <w:rsid w:val="000873BC"/>
    <w:rsid w:val="000901E7"/>
    <w:rsid w:val="00090E74"/>
    <w:rsid w:val="00091448"/>
    <w:rsid w:val="000915B0"/>
    <w:rsid w:val="00091F97"/>
    <w:rsid w:val="000930EC"/>
    <w:rsid w:val="00093193"/>
    <w:rsid w:val="0009342F"/>
    <w:rsid w:val="00093B3A"/>
    <w:rsid w:val="00095686"/>
    <w:rsid w:val="00095699"/>
    <w:rsid w:val="000956EC"/>
    <w:rsid w:val="00095F7E"/>
    <w:rsid w:val="00096AEA"/>
    <w:rsid w:val="000A0FD9"/>
    <w:rsid w:val="000A10A8"/>
    <w:rsid w:val="000A16DA"/>
    <w:rsid w:val="000A24F1"/>
    <w:rsid w:val="000A2F61"/>
    <w:rsid w:val="000A311D"/>
    <w:rsid w:val="000A4CA2"/>
    <w:rsid w:val="000A4ED8"/>
    <w:rsid w:val="000A590C"/>
    <w:rsid w:val="000A5D25"/>
    <w:rsid w:val="000A601C"/>
    <w:rsid w:val="000A61AD"/>
    <w:rsid w:val="000A724B"/>
    <w:rsid w:val="000B0329"/>
    <w:rsid w:val="000B03B5"/>
    <w:rsid w:val="000B0C32"/>
    <w:rsid w:val="000B0FAC"/>
    <w:rsid w:val="000B158C"/>
    <w:rsid w:val="000B25DD"/>
    <w:rsid w:val="000B289D"/>
    <w:rsid w:val="000B3179"/>
    <w:rsid w:val="000B32C2"/>
    <w:rsid w:val="000B3300"/>
    <w:rsid w:val="000B4BCE"/>
    <w:rsid w:val="000B509C"/>
    <w:rsid w:val="000B52C3"/>
    <w:rsid w:val="000B58F0"/>
    <w:rsid w:val="000B5DB4"/>
    <w:rsid w:val="000B63EA"/>
    <w:rsid w:val="000B65F1"/>
    <w:rsid w:val="000C192F"/>
    <w:rsid w:val="000C2585"/>
    <w:rsid w:val="000C2B0B"/>
    <w:rsid w:val="000C2B15"/>
    <w:rsid w:val="000C2E00"/>
    <w:rsid w:val="000C2FAA"/>
    <w:rsid w:val="000C41A9"/>
    <w:rsid w:val="000C4318"/>
    <w:rsid w:val="000C45CA"/>
    <w:rsid w:val="000C4759"/>
    <w:rsid w:val="000C48F0"/>
    <w:rsid w:val="000C4DD5"/>
    <w:rsid w:val="000C59A3"/>
    <w:rsid w:val="000C5B3C"/>
    <w:rsid w:val="000C6882"/>
    <w:rsid w:val="000C6AA3"/>
    <w:rsid w:val="000C6B4C"/>
    <w:rsid w:val="000C6C6A"/>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B3C"/>
    <w:rsid w:val="000D529E"/>
    <w:rsid w:val="000D57AF"/>
    <w:rsid w:val="000D57C2"/>
    <w:rsid w:val="000D6082"/>
    <w:rsid w:val="000D6631"/>
    <w:rsid w:val="000D6650"/>
    <w:rsid w:val="000E01FF"/>
    <w:rsid w:val="000E11D7"/>
    <w:rsid w:val="000E124F"/>
    <w:rsid w:val="000E1796"/>
    <w:rsid w:val="000E1ACF"/>
    <w:rsid w:val="000E266A"/>
    <w:rsid w:val="000E2C2E"/>
    <w:rsid w:val="000E2C52"/>
    <w:rsid w:val="000E2D3F"/>
    <w:rsid w:val="000E3398"/>
    <w:rsid w:val="000E42B3"/>
    <w:rsid w:val="000E5840"/>
    <w:rsid w:val="000E5B74"/>
    <w:rsid w:val="000E61BB"/>
    <w:rsid w:val="000E628B"/>
    <w:rsid w:val="000E65CF"/>
    <w:rsid w:val="000E6666"/>
    <w:rsid w:val="000E742F"/>
    <w:rsid w:val="000E74D0"/>
    <w:rsid w:val="000E7B84"/>
    <w:rsid w:val="000E7C99"/>
    <w:rsid w:val="000E7C9B"/>
    <w:rsid w:val="000F0E34"/>
    <w:rsid w:val="000F11D1"/>
    <w:rsid w:val="000F1571"/>
    <w:rsid w:val="000F16EF"/>
    <w:rsid w:val="000F18AB"/>
    <w:rsid w:val="000F1B14"/>
    <w:rsid w:val="000F261B"/>
    <w:rsid w:val="000F279F"/>
    <w:rsid w:val="000F2EC9"/>
    <w:rsid w:val="000F2EF7"/>
    <w:rsid w:val="000F30ED"/>
    <w:rsid w:val="000F35D3"/>
    <w:rsid w:val="000F38D0"/>
    <w:rsid w:val="000F449D"/>
    <w:rsid w:val="000F4657"/>
    <w:rsid w:val="000F509C"/>
    <w:rsid w:val="000F5235"/>
    <w:rsid w:val="000F5883"/>
    <w:rsid w:val="000F61C2"/>
    <w:rsid w:val="000F64C4"/>
    <w:rsid w:val="000F6825"/>
    <w:rsid w:val="000F6D3E"/>
    <w:rsid w:val="000F6D9A"/>
    <w:rsid w:val="000F6FF9"/>
    <w:rsid w:val="000F70B6"/>
    <w:rsid w:val="000F719C"/>
    <w:rsid w:val="000F7200"/>
    <w:rsid w:val="000F7DDA"/>
    <w:rsid w:val="001008FA"/>
    <w:rsid w:val="00100A6A"/>
    <w:rsid w:val="00100C82"/>
    <w:rsid w:val="001012CC"/>
    <w:rsid w:val="00101E4C"/>
    <w:rsid w:val="00101E68"/>
    <w:rsid w:val="00102199"/>
    <w:rsid w:val="0010284D"/>
    <w:rsid w:val="00102CDE"/>
    <w:rsid w:val="00103791"/>
    <w:rsid w:val="0010468C"/>
    <w:rsid w:val="001048A0"/>
    <w:rsid w:val="00105401"/>
    <w:rsid w:val="0010572B"/>
    <w:rsid w:val="00105BD3"/>
    <w:rsid w:val="00105D71"/>
    <w:rsid w:val="0010649A"/>
    <w:rsid w:val="00106992"/>
    <w:rsid w:val="00106C90"/>
    <w:rsid w:val="00107185"/>
    <w:rsid w:val="001071BD"/>
    <w:rsid w:val="001075C3"/>
    <w:rsid w:val="00107D3A"/>
    <w:rsid w:val="001103B6"/>
    <w:rsid w:val="00110C45"/>
    <w:rsid w:val="00111284"/>
    <w:rsid w:val="00111420"/>
    <w:rsid w:val="00111D6D"/>
    <w:rsid w:val="00112578"/>
    <w:rsid w:val="001127C9"/>
    <w:rsid w:val="00112D7E"/>
    <w:rsid w:val="00112FFA"/>
    <w:rsid w:val="00113925"/>
    <w:rsid w:val="00113982"/>
    <w:rsid w:val="00114D7E"/>
    <w:rsid w:val="0011549E"/>
    <w:rsid w:val="0011558E"/>
    <w:rsid w:val="00115664"/>
    <w:rsid w:val="001159DC"/>
    <w:rsid w:val="00115AFA"/>
    <w:rsid w:val="00115E01"/>
    <w:rsid w:val="00116136"/>
    <w:rsid w:val="00116524"/>
    <w:rsid w:val="0011689D"/>
    <w:rsid w:val="00116E97"/>
    <w:rsid w:val="00121268"/>
    <w:rsid w:val="001233BD"/>
    <w:rsid w:val="0012366A"/>
    <w:rsid w:val="00123F2C"/>
    <w:rsid w:val="00124431"/>
    <w:rsid w:val="00124894"/>
    <w:rsid w:val="00124D7E"/>
    <w:rsid w:val="0012581D"/>
    <w:rsid w:val="001259BD"/>
    <w:rsid w:val="0012607D"/>
    <w:rsid w:val="0012683B"/>
    <w:rsid w:val="00126929"/>
    <w:rsid w:val="00127BFD"/>
    <w:rsid w:val="00130070"/>
    <w:rsid w:val="0013106F"/>
    <w:rsid w:val="001311F4"/>
    <w:rsid w:val="00131BF9"/>
    <w:rsid w:val="00131E98"/>
    <w:rsid w:val="00132111"/>
    <w:rsid w:val="0013281A"/>
    <w:rsid w:val="00133B15"/>
    <w:rsid w:val="00133E5A"/>
    <w:rsid w:val="00134360"/>
    <w:rsid w:val="00134A7A"/>
    <w:rsid w:val="00134AC3"/>
    <w:rsid w:val="00135663"/>
    <w:rsid w:val="00135A72"/>
    <w:rsid w:val="00136A0B"/>
    <w:rsid w:val="00136E24"/>
    <w:rsid w:val="0013717F"/>
    <w:rsid w:val="00137B5C"/>
    <w:rsid w:val="00140251"/>
    <w:rsid w:val="00141785"/>
    <w:rsid w:val="001429A5"/>
    <w:rsid w:val="0014388D"/>
    <w:rsid w:val="00143F46"/>
    <w:rsid w:val="0014478B"/>
    <w:rsid w:val="00145A8A"/>
    <w:rsid w:val="00145BAD"/>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004"/>
    <w:rsid w:val="00155302"/>
    <w:rsid w:val="001554FA"/>
    <w:rsid w:val="00155C9D"/>
    <w:rsid w:val="00156C26"/>
    <w:rsid w:val="00161D5E"/>
    <w:rsid w:val="00162306"/>
    <w:rsid w:val="0016274B"/>
    <w:rsid w:val="00162A72"/>
    <w:rsid w:val="00162C29"/>
    <w:rsid w:val="00162C8B"/>
    <w:rsid w:val="00162F8D"/>
    <w:rsid w:val="00163034"/>
    <w:rsid w:val="00163CE1"/>
    <w:rsid w:val="00163ECF"/>
    <w:rsid w:val="00166272"/>
    <w:rsid w:val="00166379"/>
    <w:rsid w:val="001664B1"/>
    <w:rsid w:val="00167130"/>
    <w:rsid w:val="001672A7"/>
    <w:rsid w:val="00167E80"/>
    <w:rsid w:val="00167FD2"/>
    <w:rsid w:val="00170230"/>
    <w:rsid w:val="00170619"/>
    <w:rsid w:val="001713E8"/>
    <w:rsid w:val="00172338"/>
    <w:rsid w:val="00172871"/>
    <w:rsid w:val="00172E4B"/>
    <w:rsid w:val="001731BB"/>
    <w:rsid w:val="00173DCF"/>
    <w:rsid w:val="001752DE"/>
    <w:rsid w:val="00175819"/>
    <w:rsid w:val="00175E2C"/>
    <w:rsid w:val="001764EE"/>
    <w:rsid w:val="00176541"/>
    <w:rsid w:val="00177AC5"/>
    <w:rsid w:val="00177C2A"/>
    <w:rsid w:val="001800E1"/>
    <w:rsid w:val="001802CC"/>
    <w:rsid w:val="00180703"/>
    <w:rsid w:val="0018094E"/>
    <w:rsid w:val="001820D2"/>
    <w:rsid w:val="00182F20"/>
    <w:rsid w:val="0018345B"/>
    <w:rsid w:val="00183CF8"/>
    <w:rsid w:val="00184B53"/>
    <w:rsid w:val="00184D37"/>
    <w:rsid w:val="00184D71"/>
    <w:rsid w:val="00184E41"/>
    <w:rsid w:val="0018604C"/>
    <w:rsid w:val="001865AB"/>
    <w:rsid w:val="0018689C"/>
    <w:rsid w:val="00186AD7"/>
    <w:rsid w:val="001878B0"/>
    <w:rsid w:val="00190476"/>
    <w:rsid w:val="00190624"/>
    <w:rsid w:val="00190889"/>
    <w:rsid w:val="001914CE"/>
    <w:rsid w:val="00191748"/>
    <w:rsid w:val="001923CD"/>
    <w:rsid w:val="00193290"/>
    <w:rsid w:val="001939B2"/>
    <w:rsid w:val="00193EFF"/>
    <w:rsid w:val="001945DE"/>
    <w:rsid w:val="00195BE3"/>
    <w:rsid w:val="001964C0"/>
    <w:rsid w:val="00196F75"/>
    <w:rsid w:val="00197081"/>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11D"/>
    <w:rsid w:val="001B0FCA"/>
    <w:rsid w:val="001B1137"/>
    <w:rsid w:val="001B130B"/>
    <w:rsid w:val="001B2074"/>
    <w:rsid w:val="001B3E36"/>
    <w:rsid w:val="001B40CA"/>
    <w:rsid w:val="001B445D"/>
    <w:rsid w:val="001B485B"/>
    <w:rsid w:val="001B4A6D"/>
    <w:rsid w:val="001B514B"/>
    <w:rsid w:val="001B68C9"/>
    <w:rsid w:val="001B7B6C"/>
    <w:rsid w:val="001B7BB2"/>
    <w:rsid w:val="001B7E49"/>
    <w:rsid w:val="001C02EC"/>
    <w:rsid w:val="001C0583"/>
    <w:rsid w:val="001C066F"/>
    <w:rsid w:val="001C0A3C"/>
    <w:rsid w:val="001C1CD8"/>
    <w:rsid w:val="001C2610"/>
    <w:rsid w:val="001C30A7"/>
    <w:rsid w:val="001C56C9"/>
    <w:rsid w:val="001C65EE"/>
    <w:rsid w:val="001C66FD"/>
    <w:rsid w:val="001C6822"/>
    <w:rsid w:val="001C6A30"/>
    <w:rsid w:val="001C6FFB"/>
    <w:rsid w:val="001C7A69"/>
    <w:rsid w:val="001C7BEE"/>
    <w:rsid w:val="001C7F64"/>
    <w:rsid w:val="001D0B65"/>
    <w:rsid w:val="001D1B6B"/>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3307"/>
    <w:rsid w:val="001E3572"/>
    <w:rsid w:val="001E428B"/>
    <w:rsid w:val="001E4584"/>
    <w:rsid w:val="001E4745"/>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D2D"/>
    <w:rsid w:val="001F32BC"/>
    <w:rsid w:val="001F386C"/>
    <w:rsid w:val="001F5277"/>
    <w:rsid w:val="001F5923"/>
    <w:rsid w:val="001F627F"/>
    <w:rsid w:val="001F6AE9"/>
    <w:rsid w:val="001F6B1D"/>
    <w:rsid w:val="001F6C95"/>
    <w:rsid w:val="001F7090"/>
    <w:rsid w:val="001F7173"/>
    <w:rsid w:val="001F771B"/>
    <w:rsid w:val="002007E2"/>
    <w:rsid w:val="002009B4"/>
    <w:rsid w:val="00200DEF"/>
    <w:rsid w:val="00200E0C"/>
    <w:rsid w:val="00201B66"/>
    <w:rsid w:val="002020DC"/>
    <w:rsid w:val="00203537"/>
    <w:rsid w:val="002045FB"/>
    <w:rsid w:val="002048F4"/>
    <w:rsid w:val="00204C2B"/>
    <w:rsid w:val="00204CF7"/>
    <w:rsid w:val="0020537B"/>
    <w:rsid w:val="002055B2"/>
    <w:rsid w:val="002059ED"/>
    <w:rsid w:val="0020651E"/>
    <w:rsid w:val="0020706B"/>
    <w:rsid w:val="00207220"/>
    <w:rsid w:val="002074FA"/>
    <w:rsid w:val="00207CD2"/>
    <w:rsid w:val="0021089F"/>
    <w:rsid w:val="00210D02"/>
    <w:rsid w:val="00210EBE"/>
    <w:rsid w:val="0021126A"/>
    <w:rsid w:val="00211B71"/>
    <w:rsid w:val="00212BDE"/>
    <w:rsid w:val="00212C86"/>
    <w:rsid w:val="002137ED"/>
    <w:rsid w:val="00213A81"/>
    <w:rsid w:val="002146B8"/>
    <w:rsid w:val="00215B44"/>
    <w:rsid w:val="002163FE"/>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6230"/>
    <w:rsid w:val="0022631D"/>
    <w:rsid w:val="00226F26"/>
    <w:rsid w:val="00227F1C"/>
    <w:rsid w:val="002304F9"/>
    <w:rsid w:val="00230713"/>
    <w:rsid w:val="002307B8"/>
    <w:rsid w:val="00231265"/>
    <w:rsid w:val="00231A27"/>
    <w:rsid w:val="00232D75"/>
    <w:rsid w:val="00232DA0"/>
    <w:rsid w:val="00232EAF"/>
    <w:rsid w:val="002338DE"/>
    <w:rsid w:val="002339ED"/>
    <w:rsid w:val="00233CAE"/>
    <w:rsid w:val="002347BC"/>
    <w:rsid w:val="002349F5"/>
    <w:rsid w:val="00234C84"/>
    <w:rsid w:val="00234CE7"/>
    <w:rsid w:val="0023511B"/>
    <w:rsid w:val="0023516A"/>
    <w:rsid w:val="00236CD8"/>
    <w:rsid w:val="002374F3"/>
    <w:rsid w:val="00237570"/>
    <w:rsid w:val="002379EF"/>
    <w:rsid w:val="0024006C"/>
    <w:rsid w:val="0024045A"/>
    <w:rsid w:val="00240582"/>
    <w:rsid w:val="00241306"/>
    <w:rsid w:val="00241D6C"/>
    <w:rsid w:val="00241D78"/>
    <w:rsid w:val="00242117"/>
    <w:rsid w:val="002439DF"/>
    <w:rsid w:val="00243A0B"/>
    <w:rsid w:val="00243D2C"/>
    <w:rsid w:val="0024496F"/>
    <w:rsid w:val="00244B02"/>
    <w:rsid w:val="00244EBE"/>
    <w:rsid w:val="00244FB6"/>
    <w:rsid w:val="00245027"/>
    <w:rsid w:val="00246EFE"/>
    <w:rsid w:val="00247119"/>
    <w:rsid w:val="002471CB"/>
    <w:rsid w:val="00247907"/>
    <w:rsid w:val="00247BF5"/>
    <w:rsid w:val="00247CE1"/>
    <w:rsid w:val="002506B6"/>
    <w:rsid w:val="00251048"/>
    <w:rsid w:val="002510B9"/>
    <w:rsid w:val="002519E6"/>
    <w:rsid w:val="00252070"/>
    <w:rsid w:val="002525C6"/>
    <w:rsid w:val="00254F7C"/>
    <w:rsid w:val="00255904"/>
    <w:rsid w:val="00257149"/>
    <w:rsid w:val="002576F3"/>
    <w:rsid w:val="0025796E"/>
    <w:rsid w:val="00260C8B"/>
    <w:rsid w:val="00260CB4"/>
    <w:rsid w:val="00260EB6"/>
    <w:rsid w:val="0026235D"/>
    <w:rsid w:val="00262870"/>
    <w:rsid w:val="002629E3"/>
    <w:rsid w:val="00262CA8"/>
    <w:rsid w:val="002634E1"/>
    <w:rsid w:val="0026369B"/>
    <w:rsid w:val="00263AA1"/>
    <w:rsid w:val="00263EE6"/>
    <w:rsid w:val="002641BD"/>
    <w:rsid w:val="0026439D"/>
    <w:rsid w:val="00264B73"/>
    <w:rsid w:val="00264F54"/>
    <w:rsid w:val="0026503C"/>
    <w:rsid w:val="00265FDD"/>
    <w:rsid w:val="00266B3B"/>
    <w:rsid w:val="00266FDF"/>
    <w:rsid w:val="00267029"/>
    <w:rsid w:val="002672FE"/>
    <w:rsid w:val="002707C1"/>
    <w:rsid w:val="00270883"/>
    <w:rsid w:val="00271180"/>
    <w:rsid w:val="00271612"/>
    <w:rsid w:val="00271763"/>
    <w:rsid w:val="00271978"/>
    <w:rsid w:val="00271C83"/>
    <w:rsid w:val="002727C9"/>
    <w:rsid w:val="00272F2F"/>
    <w:rsid w:val="0027509E"/>
    <w:rsid w:val="00275406"/>
    <w:rsid w:val="0027542D"/>
    <w:rsid w:val="00275722"/>
    <w:rsid w:val="00275883"/>
    <w:rsid w:val="00275AEB"/>
    <w:rsid w:val="0027623A"/>
    <w:rsid w:val="00276825"/>
    <w:rsid w:val="00276C1D"/>
    <w:rsid w:val="0027712E"/>
    <w:rsid w:val="002771A4"/>
    <w:rsid w:val="00277648"/>
    <w:rsid w:val="00277C56"/>
    <w:rsid w:val="00280C7D"/>
    <w:rsid w:val="00280E50"/>
    <w:rsid w:val="00281618"/>
    <w:rsid w:val="00281A5D"/>
    <w:rsid w:val="00281F1C"/>
    <w:rsid w:val="00281F68"/>
    <w:rsid w:val="0028254F"/>
    <w:rsid w:val="00282BED"/>
    <w:rsid w:val="002833BE"/>
    <w:rsid w:val="00283590"/>
    <w:rsid w:val="00284395"/>
    <w:rsid w:val="0028559A"/>
    <w:rsid w:val="00285C87"/>
    <w:rsid w:val="00285DBC"/>
    <w:rsid w:val="00285EB5"/>
    <w:rsid w:val="0028679A"/>
    <w:rsid w:val="00290A99"/>
    <w:rsid w:val="00290C75"/>
    <w:rsid w:val="00291C2D"/>
    <w:rsid w:val="00291D7C"/>
    <w:rsid w:val="00291F83"/>
    <w:rsid w:val="002926EC"/>
    <w:rsid w:val="002933EF"/>
    <w:rsid w:val="0029352A"/>
    <w:rsid w:val="00293FAC"/>
    <w:rsid w:val="00294E1B"/>
    <w:rsid w:val="002953B5"/>
    <w:rsid w:val="0029630E"/>
    <w:rsid w:val="00296448"/>
    <w:rsid w:val="00296883"/>
    <w:rsid w:val="00296CDB"/>
    <w:rsid w:val="002970A8"/>
    <w:rsid w:val="002977B8"/>
    <w:rsid w:val="002A0374"/>
    <w:rsid w:val="002A0608"/>
    <w:rsid w:val="002A0E28"/>
    <w:rsid w:val="002A0F20"/>
    <w:rsid w:val="002A1C7B"/>
    <w:rsid w:val="002A201B"/>
    <w:rsid w:val="002A2D0C"/>
    <w:rsid w:val="002A38A0"/>
    <w:rsid w:val="002A38EB"/>
    <w:rsid w:val="002A3A23"/>
    <w:rsid w:val="002A3E77"/>
    <w:rsid w:val="002A42FD"/>
    <w:rsid w:val="002A4390"/>
    <w:rsid w:val="002A47A5"/>
    <w:rsid w:val="002A4B5D"/>
    <w:rsid w:val="002A51A9"/>
    <w:rsid w:val="002A545D"/>
    <w:rsid w:val="002A5C84"/>
    <w:rsid w:val="002B0592"/>
    <w:rsid w:val="002B0EF3"/>
    <w:rsid w:val="002B10FF"/>
    <w:rsid w:val="002B1926"/>
    <w:rsid w:val="002B20F1"/>
    <w:rsid w:val="002B3AC2"/>
    <w:rsid w:val="002B457C"/>
    <w:rsid w:val="002B4810"/>
    <w:rsid w:val="002B4A2D"/>
    <w:rsid w:val="002B4D6F"/>
    <w:rsid w:val="002B507C"/>
    <w:rsid w:val="002B50E2"/>
    <w:rsid w:val="002B545C"/>
    <w:rsid w:val="002B577D"/>
    <w:rsid w:val="002B59F8"/>
    <w:rsid w:val="002B5B0C"/>
    <w:rsid w:val="002B5BC2"/>
    <w:rsid w:val="002B61C3"/>
    <w:rsid w:val="002B69CB"/>
    <w:rsid w:val="002B6EAC"/>
    <w:rsid w:val="002C0E1B"/>
    <w:rsid w:val="002C1464"/>
    <w:rsid w:val="002C18AA"/>
    <w:rsid w:val="002C4B85"/>
    <w:rsid w:val="002C6E46"/>
    <w:rsid w:val="002C7ACC"/>
    <w:rsid w:val="002C7C54"/>
    <w:rsid w:val="002C7D52"/>
    <w:rsid w:val="002D0458"/>
    <w:rsid w:val="002D0583"/>
    <w:rsid w:val="002D06BB"/>
    <w:rsid w:val="002D0DA8"/>
    <w:rsid w:val="002D1349"/>
    <w:rsid w:val="002D1A70"/>
    <w:rsid w:val="002D1D77"/>
    <w:rsid w:val="002D2B7C"/>
    <w:rsid w:val="002D2E75"/>
    <w:rsid w:val="002D3584"/>
    <w:rsid w:val="002D3E49"/>
    <w:rsid w:val="002D4587"/>
    <w:rsid w:val="002D4E9C"/>
    <w:rsid w:val="002D52AD"/>
    <w:rsid w:val="002D5518"/>
    <w:rsid w:val="002D68A2"/>
    <w:rsid w:val="002D70C9"/>
    <w:rsid w:val="002D7116"/>
    <w:rsid w:val="002D7273"/>
    <w:rsid w:val="002D7AC1"/>
    <w:rsid w:val="002D7FB2"/>
    <w:rsid w:val="002E039C"/>
    <w:rsid w:val="002E17DC"/>
    <w:rsid w:val="002E1E40"/>
    <w:rsid w:val="002E2273"/>
    <w:rsid w:val="002E280F"/>
    <w:rsid w:val="002E290B"/>
    <w:rsid w:val="002E31C8"/>
    <w:rsid w:val="002E341E"/>
    <w:rsid w:val="002E4191"/>
    <w:rsid w:val="002E45DF"/>
    <w:rsid w:val="002E4CFF"/>
    <w:rsid w:val="002E4F68"/>
    <w:rsid w:val="002E585F"/>
    <w:rsid w:val="002E5F08"/>
    <w:rsid w:val="002E6064"/>
    <w:rsid w:val="002E614C"/>
    <w:rsid w:val="002E63E2"/>
    <w:rsid w:val="002E6724"/>
    <w:rsid w:val="002E6DBA"/>
    <w:rsid w:val="002E6EC3"/>
    <w:rsid w:val="002E7089"/>
    <w:rsid w:val="002E780F"/>
    <w:rsid w:val="002E7CC8"/>
    <w:rsid w:val="002E7F7A"/>
    <w:rsid w:val="002F01B8"/>
    <w:rsid w:val="002F0339"/>
    <w:rsid w:val="002F08B0"/>
    <w:rsid w:val="002F11FE"/>
    <w:rsid w:val="002F17C7"/>
    <w:rsid w:val="002F193A"/>
    <w:rsid w:val="002F2965"/>
    <w:rsid w:val="002F2D4B"/>
    <w:rsid w:val="002F3176"/>
    <w:rsid w:val="002F35FE"/>
    <w:rsid w:val="002F3EAE"/>
    <w:rsid w:val="002F3F31"/>
    <w:rsid w:val="002F45D3"/>
    <w:rsid w:val="002F4B29"/>
    <w:rsid w:val="002F4C1A"/>
    <w:rsid w:val="002F5141"/>
    <w:rsid w:val="002F5A0A"/>
    <w:rsid w:val="002F5E26"/>
    <w:rsid w:val="002F61CD"/>
    <w:rsid w:val="002F64B3"/>
    <w:rsid w:val="002F68EE"/>
    <w:rsid w:val="002F6F66"/>
    <w:rsid w:val="002F74BB"/>
    <w:rsid w:val="002F78C0"/>
    <w:rsid w:val="003002B1"/>
    <w:rsid w:val="00300CD7"/>
    <w:rsid w:val="00300E0F"/>
    <w:rsid w:val="0030166F"/>
    <w:rsid w:val="00302494"/>
    <w:rsid w:val="00303162"/>
    <w:rsid w:val="003038D3"/>
    <w:rsid w:val="00303C44"/>
    <w:rsid w:val="0030413B"/>
    <w:rsid w:val="003041A4"/>
    <w:rsid w:val="003043A1"/>
    <w:rsid w:val="0030457C"/>
    <w:rsid w:val="00304C08"/>
    <w:rsid w:val="00305006"/>
    <w:rsid w:val="00305248"/>
    <w:rsid w:val="0030587D"/>
    <w:rsid w:val="00305C19"/>
    <w:rsid w:val="00307B4B"/>
    <w:rsid w:val="00307EBF"/>
    <w:rsid w:val="0031023D"/>
    <w:rsid w:val="003104AF"/>
    <w:rsid w:val="00310925"/>
    <w:rsid w:val="00310A7E"/>
    <w:rsid w:val="003129C7"/>
    <w:rsid w:val="0031319D"/>
    <w:rsid w:val="0031369C"/>
    <w:rsid w:val="00313921"/>
    <w:rsid w:val="00313D9B"/>
    <w:rsid w:val="00314D94"/>
    <w:rsid w:val="00314F13"/>
    <w:rsid w:val="0031578D"/>
    <w:rsid w:val="00315E9D"/>
    <w:rsid w:val="003160DE"/>
    <w:rsid w:val="00316C53"/>
    <w:rsid w:val="0031707E"/>
    <w:rsid w:val="003200A0"/>
    <w:rsid w:val="0032024F"/>
    <w:rsid w:val="003208FC"/>
    <w:rsid w:val="00321190"/>
    <w:rsid w:val="00321830"/>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2988"/>
    <w:rsid w:val="0033347E"/>
    <w:rsid w:val="00333A3B"/>
    <w:rsid w:val="00333A4A"/>
    <w:rsid w:val="00333B4B"/>
    <w:rsid w:val="00334CC3"/>
    <w:rsid w:val="00335E0E"/>
    <w:rsid w:val="00335FB8"/>
    <w:rsid w:val="00335FBB"/>
    <w:rsid w:val="00335FEC"/>
    <w:rsid w:val="00336326"/>
    <w:rsid w:val="0033683F"/>
    <w:rsid w:val="00336BCB"/>
    <w:rsid w:val="00336DC9"/>
    <w:rsid w:val="00336FA9"/>
    <w:rsid w:val="00337CA7"/>
    <w:rsid w:val="00341847"/>
    <w:rsid w:val="00341DA4"/>
    <w:rsid w:val="00342243"/>
    <w:rsid w:val="0034298C"/>
    <w:rsid w:val="00342E7D"/>
    <w:rsid w:val="00343776"/>
    <w:rsid w:val="00343A16"/>
    <w:rsid w:val="003443E1"/>
    <w:rsid w:val="00344506"/>
    <w:rsid w:val="00344A66"/>
    <w:rsid w:val="00344AA3"/>
    <w:rsid w:val="003454FB"/>
    <w:rsid w:val="00347E96"/>
    <w:rsid w:val="003507A7"/>
    <w:rsid w:val="00350A76"/>
    <w:rsid w:val="00351448"/>
    <w:rsid w:val="003519C7"/>
    <w:rsid w:val="00351A9F"/>
    <w:rsid w:val="00352D46"/>
    <w:rsid w:val="003538BD"/>
    <w:rsid w:val="003540E0"/>
    <w:rsid w:val="003544A2"/>
    <w:rsid w:val="00355AE7"/>
    <w:rsid w:val="00356099"/>
    <w:rsid w:val="00356541"/>
    <w:rsid w:val="0035664C"/>
    <w:rsid w:val="003574DA"/>
    <w:rsid w:val="00357704"/>
    <w:rsid w:val="00357788"/>
    <w:rsid w:val="00357AA7"/>
    <w:rsid w:val="003604D4"/>
    <w:rsid w:val="00360620"/>
    <w:rsid w:val="0036103F"/>
    <w:rsid w:val="00361264"/>
    <w:rsid w:val="00361F62"/>
    <w:rsid w:val="00362158"/>
    <w:rsid w:val="00363133"/>
    <w:rsid w:val="0036350D"/>
    <w:rsid w:val="00363C5C"/>
    <w:rsid w:val="00364E15"/>
    <w:rsid w:val="003653C2"/>
    <w:rsid w:val="003659A3"/>
    <w:rsid w:val="00366262"/>
    <w:rsid w:val="0036683A"/>
    <w:rsid w:val="00366B0D"/>
    <w:rsid w:val="0036732D"/>
    <w:rsid w:val="00370552"/>
    <w:rsid w:val="0037191B"/>
    <w:rsid w:val="00371FDB"/>
    <w:rsid w:val="00372280"/>
    <w:rsid w:val="003724EE"/>
    <w:rsid w:val="00372F27"/>
    <w:rsid w:val="00373550"/>
    <w:rsid w:val="00373751"/>
    <w:rsid w:val="00374210"/>
    <w:rsid w:val="003749CF"/>
    <w:rsid w:val="00374E17"/>
    <w:rsid w:val="00374F50"/>
    <w:rsid w:val="00375597"/>
    <w:rsid w:val="003756C3"/>
    <w:rsid w:val="00375AF5"/>
    <w:rsid w:val="00376058"/>
    <w:rsid w:val="0037727D"/>
    <w:rsid w:val="0038034F"/>
    <w:rsid w:val="003804DB"/>
    <w:rsid w:val="00380B2E"/>
    <w:rsid w:val="00381A98"/>
    <w:rsid w:val="00381D19"/>
    <w:rsid w:val="00381DE4"/>
    <w:rsid w:val="003824B8"/>
    <w:rsid w:val="00382D52"/>
    <w:rsid w:val="00382FB8"/>
    <w:rsid w:val="0038337B"/>
    <w:rsid w:val="003840A2"/>
    <w:rsid w:val="00384CEB"/>
    <w:rsid w:val="00384E5E"/>
    <w:rsid w:val="00385583"/>
    <w:rsid w:val="00386697"/>
    <w:rsid w:val="00386C26"/>
    <w:rsid w:val="00386E0F"/>
    <w:rsid w:val="003871F7"/>
    <w:rsid w:val="00387B4C"/>
    <w:rsid w:val="0039003E"/>
    <w:rsid w:val="0039021F"/>
    <w:rsid w:val="00390705"/>
    <w:rsid w:val="00390A1C"/>
    <w:rsid w:val="00390BDA"/>
    <w:rsid w:val="00390E26"/>
    <w:rsid w:val="00390EEC"/>
    <w:rsid w:val="0039140F"/>
    <w:rsid w:val="003918F4"/>
    <w:rsid w:val="00391ED2"/>
    <w:rsid w:val="00391FEB"/>
    <w:rsid w:val="003922B0"/>
    <w:rsid w:val="0039268F"/>
    <w:rsid w:val="0039361C"/>
    <w:rsid w:val="0039408F"/>
    <w:rsid w:val="00394290"/>
    <w:rsid w:val="003947A5"/>
    <w:rsid w:val="00394D57"/>
    <w:rsid w:val="00395C24"/>
    <w:rsid w:val="00395EE2"/>
    <w:rsid w:val="00396DE3"/>
    <w:rsid w:val="003974ED"/>
    <w:rsid w:val="00397C50"/>
    <w:rsid w:val="00397C8A"/>
    <w:rsid w:val="00397D39"/>
    <w:rsid w:val="003A199A"/>
    <w:rsid w:val="003A2F0B"/>
    <w:rsid w:val="003A35A6"/>
    <w:rsid w:val="003A3C3D"/>
    <w:rsid w:val="003A49EB"/>
    <w:rsid w:val="003A4C67"/>
    <w:rsid w:val="003A596B"/>
    <w:rsid w:val="003A5A6F"/>
    <w:rsid w:val="003A5B54"/>
    <w:rsid w:val="003A6909"/>
    <w:rsid w:val="003B14BD"/>
    <w:rsid w:val="003B16C9"/>
    <w:rsid w:val="003B2428"/>
    <w:rsid w:val="003B24C0"/>
    <w:rsid w:val="003B2B20"/>
    <w:rsid w:val="003B2DB7"/>
    <w:rsid w:val="003B302B"/>
    <w:rsid w:val="003B33DD"/>
    <w:rsid w:val="003B3630"/>
    <w:rsid w:val="003B3730"/>
    <w:rsid w:val="003B3775"/>
    <w:rsid w:val="003B415F"/>
    <w:rsid w:val="003B4252"/>
    <w:rsid w:val="003B4395"/>
    <w:rsid w:val="003B47B1"/>
    <w:rsid w:val="003B4AED"/>
    <w:rsid w:val="003B4E58"/>
    <w:rsid w:val="003B6641"/>
    <w:rsid w:val="003B69B3"/>
    <w:rsid w:val="003B6CFA"/>
    <w:rsid w:val="003B72C4"/>
    <w:rsid w:val="003C0BC9"/>
    <w:rsid w:val="003C0C22"/>
    <w:rsid w:val="003C0C2C"/>
    <w:rsid w:val="003C0E20"/>
    <w:rsid w:val="003C189A"/>
    <w:rsid w:val="003C1950"/>
    <w:rsid w:val="003C199E"/>
    <w:rsid w:val="003C1BBA"/>
    <w:rsid w:val="003C1DC3"/>
    <w:rsid w:val="003C1E75"/>
    <w:rsid w:val="003C278D"/>
    <w:rsid w:val="003C3333"/>
    <w:rsid w:val="003C38A3"/>
    <w:rsid w:val="003C3DBF"/>
    <w:rsid w:val="003C46BB"/>
    <w:rsid w:val="003C4847"/>
    <w:rsid w:val="003C4AD3"/>
    <w:rsid w:val="003C4BB9"/>
    <w:rsid w:val="003C4C31"/>
    <w:rsid w:val="003C4DE1"/>
    <w:rsid w:val="003C60C0"/>
    <w:rsid w:val="003C631A"/>
    <w:rsid w:val="003C6949"/>
    <w:rsid w:val="003C6A92"/>
    <w:rsid w:val="003C6D47"/>
    <w:rsid w:val="003C6DD6"/>
    <w:rsid w:val="003C7317"/>
    <w:rsid w:val="003C7A10"/>
    <w:rsid w:val="003C7FCA"/>
    <w:rsid w:val="003D0018"/>
    <w:rsid w:val="003D00DF"/>
    <w:rsid w:val="003D0C28"/>
    <w:rsid w:val="003D21E2"/>
    <w:rsid w:val="003D2564"/>
    <w:rsid w:val="003D2A00"/>
    <w:rsid w:val="003D2CDF"/>
    <w:rsid w:val="003D30F9"/>
    <w:rsid w:val="003D3195"/>
    <w:rsid w:val="003D3317"/>
    <w:rsid w:val="003D3B96"/>
    <w:rsid w:val="003D3C8B"/>
    <w:rsid w:val="003D422A"/>
    <w:rsid w:val="003D4B03"/>
    <w:rsid w:val="003D53C4"/>
    <w:rsid w:val="003D54C3"/>
    <w:rsid w:val="003D5661"/>
    <w:rsid w:val="003D5936"/>
    <w:rsid w:val="003D5B03"/>
    <w:rsid w:val="003D6EC7"/>
    <w:rsid w:val="003D719D"/>
    <w:rsid w:val="003D771F"/>
    <w:rsid w:val="003D7EBA"/>
    <w:rsid w:val="003E0895"/>
    <w:rsid w:val="003E0C40"/>
    <w:rsid w:val="003E0F13"/>
    <w:rsid w:val="003E22A2"/>
    <w:rsid w:val="003E2AAB"/>
    <w:rsid w:val="003E2BC2"/>
    <w:rsid w:val="003E32B2"/>
    <w:rsid w:val="003E36D0"/>
    <w:rsid w:val="003E3953"/>
    <w:rsid w:val="003E44D0"/>
    <w:rsid w:val="003E47F8"/>
    <w:rsid w:val="003E5798"/>
    <w:rsid w:val="003E613E"/>
    <w:rsid w:val="003E6818"/>
    <w:rsid w:val="003E71C9"/>
    <w:rsid w:val="003E7664"/>
    <w:rsid w:val="003E7979"/>
    <w:rsid w:val="003E7A03"/>
    <w:rsid w:val="003E7D1A"/>
    <w:rsid w:val="003E7D5A"/>
    <w:rsid w:val="003E7FA5"/>
    <w:rsid w:val="003F04B8"/>
    <w:rsid w:val="003F0BCE"/>
    <w:rsid w:val="003F0D60"/>
    <w:rsid w:val="003F1E13"/>
    <w:rsid w:val="003F1E88"/>
    <w:rsid w:val="003F31B5"/>
    <w:rsid w:val="003F379E"/>
    <w:rsid w:val="003F3E0E"/>
    <w:rsid w:val="003F3FBB"/>
    <w:rsid w:val="003F5960"/>
    <w:rsid w:val="003F626A"/>
    <w:rsid w:val="003F68A9"/>
    <w:rsid w:val="003F6933"/>
    <w:rsid w:val="003F6F3A"/>
    <w:rsid w:val="003F7A75"/>
    <w:rsid w:val="003F7B9B"/>
    <w:rsid w:val="0040039A"/>
    <w:rsid w:val="00401468"/>
    <w:rsid w:val="0040162F"/>
    <w:rsid w:val="00401A79"/>
    <w:rsid w:val="00402144"/>
    <w:rsid w:val="00402570"/>
    <w:rsid w:val="00402D19"/>
    <w:rsid w:val="004030A5"/>
    <w:rsid w:val="004032DF"/>
    <w:rsid w:val="00403BB0"/>
    <w:rsid w:val="00403CBB"/>
    <w:rsid w:val="00404097"/>
    <w:rsid w:val="00404363"/>
    <w:rsid w:val="00404444"/>
    <w:rsid w:val="00404810"/>
    <w:rsid w:val="004048E3"/>
    <w:rsid w:val="00404C34"/>
    <w:rsid w:val="004051EE"/>
    <w:rsid w:val="0040599D"/>
    <w:rsid w:val="004059F9"/>
    <w:rsid w:val="00405AAE"/>
    <w:rsid w:val="004061ED"/>
    <w:rsid w:val="00406820"/>
    <w:rsid w:val="00407119"/>
    <w:rsid w:val="00407D31"/>
    <w:rsid w:val="00410240"/>
    <w:rsid w:val="0041048F"/>
    <w:rsid w:val="00411131"/>
    <w:rsid w:val="004114AA"/>
    <w:rsid w:val="00411C8F"/>
    <w:rsid w:val="00411FA9"/>
    <w:rsid w:val="00412142"/>
    <w:rsid w:val="0041224E"/>
    <w:rsid w:val="00412D40"/>
    <w:rsid w:val="00412DCC"/>
    <w:rsid w:val="004134C9"/>
    <w:rsid w:val="004138DA"/>
    <w:rsid w:val="00413BA6"/>
    <w:rsid w:val="00413BC4"/>
    <w:rsid w:val="00414B25"/>
    <w:rsid w:val="004157D2"/>
    <w:rsid w:val="004161F0"/>
    <w:rsid w:val="004163F2"/>
    <w:rsid w:val="004167BE"/>
    <w:rsid w:val="00417679"/>
    <w:rsid w:val="00417890"/>
    <w:rsid w:val="00417C2C"/>
    <w:rsid w:val="00417EA9"/>
    <w:rsid w:val="0042053E"/>
    <w:rsid w:val="00421163"/>
    <w:rsid w:val="004211E6"/>
    <w:rsid w:val="00421C4F"/>
    <w:rsid w:val="00421E69"/>
    <w:rsid w:val="00422097"/>
    <w:rsid w:val="00422191"/>
    <w:rsid w:val="00422E02"/>
    <w:rsid w:val="00423D07"/>
    <w:rsid w:val="00424A4B"/>
    <w:rsid w:val="004258E1"/>
    <w:rsid w:val="00425E64"/>
    <w:rsid w:val="00425ED8"/>
    <w:rsid w:val="004275DF"/>
    <w:rsid w:val="004306DE"/>
    <w:rsid w:val="00430B82"/>
    <w:rsid w:val="00430D4B"/>
    <w:rsid w:val="00430DF7"/>
    <w:rsid w:val="004314FC"/>
    <w:rsid w:val="00431A86"/>
    <w:rsid w:val="00431C18"/>
    <w:rsid w:val="00431E7A"/>
    <w:rsid w:val="00432192"/>
    <w:rsid w:val="0043233E"/>
    <w:rsid w:val="00432515"/>
    <w:rsid w:val="004326A1"/>
    <w:rsid w:val="00432865"/>
    <w:rsid w:val="004336E5"/>
    <w:rsid w:val="004340D4"/>
    <w:rsid w:val="00434536"/>
    <w:rsid w:val="00434F34"/>
    <w:rsid w:val="004358D9"/>
    <w:rsid w:val="00435EEF"/>
    <w:rsid w:val="00435F53"/>
    <w:rsid w:val="00436047"/>
    <w:rsid w:val="004362B6"/>
    <w:rsid w:val="0043632A"/>
    <w:rsid w:val="004363A2"/>
    <w:rsid w:val="0043661E"/>
    <w:rsid w:val="00436CA8"/>
    <w:rsid w:val="00436F1F"/>
    <w:rsid w:val="004376A1"/>
    <w:rsid w:val="004376BE"/>
    <w:rsid w:val="0043793A"/>
    <w:rsid w:val="00440511"/>
    <w:rsid w:val="0044060F"/>
    <w:rsid w:val="004408AD"/>
    <w:rsid w:val="00440944"/>
    <w:rsid w:val="0044097E"/>
    <w:rsid w:val="00441D5C"/>
    <w:rsid w:val="00441E62"/>
    <w:rsid w:val="004420EA"/>
    <w:rsid w:val="004429E8"/>
    <w:rsid w:val="00443014"/>
    <w:rsid w:val="00443450"/>
    <w:rsid w:val="004436C9"/>
    <w:rsid w:val="0044376F"/>
    <w:rsid w:val="004444B3"/>
    <w:rsid w:val="00444576"/>
    <w:rsid w:val="0044463F"/>
    <w:rsid w:val="004448D2"/>
    <w:rsid w:val="00445B94"/>
    <w:rsid w:val="00445C1F"/>
    <w:rsid w:val="00445CAD"/>
    <w:rsid w:val="00445E66"/>
    <w:rsid w:val="00445EFC"/>
    <w:rsid w:val="0044789A"/>
    <w:rsid w:val="00447FE3"/>
    <w:rsid w:val="004507E8"/>
    <w:rsid w:val="00450A2B"/>
    <w:rsid w:val="00451422"/>
    <w:rsid w:val="00451EAC"/>
    <w:rsid w:val="00452B68"/>
    <w:rsid w:val="00452F95"/>
    <w:rsid w:val="0045330D"/>
    <w:rsid w:val="0045383B"/>
    <w:rsid w:val="00453A6A"/>
    <w:rsid w:val="00453C96"/>
    <w:rsid w:val="00453EB9"/>
    <w:rsid w:val="00454241"/>
    <w:rsid w:val="004549D0"/>
    <w:rsid w:val="004550D6"/>
    <w:rsid w:val="00455842"/>
    <w:rsid w:val="00455A19"/>
    <w:rsid w:val="00457711"/>
    <w:rsid w:val="004579A5"/>
    <w:rsid w:val="004606BD"/>
    <w:rsid w:val="00460ADC"/>
    <w:rsid w:val="00460D7A"/>
    <w:rsid w:val="00461345"/>
    <w:rsid w:val="00461390"/>
    <w:rsid w:val="004614A8"/>
    <w:rsid w:val="00461A55"/>
    <w:rsid w:val="004621C9"/>
    <w:rsid w:val="00462B40"/>
    <w:rsid w:val="004630AC"/>
    <w:rsid w:val="004637DE"/>
    <w:rsid w:val="004638ED"/>
    <w:rsid w:val="00463BE2"/>
    <w:rsid w:val="00463C97"/>
    <w:rsid w:val="004647A2"/>
    <w:rsid w:val="00464B7E"/>
    <w:rsid w:val="004653BD"/>
    <w:rsid w:val="00465430"/>
    <w:rsid w:val="00465A67"/>
    <w:rsid w:val="00465ED9"/>
    <w:rsid w:val="00466DB3"/>
    <w:rsid w:val="00467026"/>
    <w:rsid w:val="00467762"/>
    <w:rsid w:val="00467ECF"/>
    <w:rsid w:val="004707F0"/>
    <w:rsid w:val="00470EE5"/>
    <w:rsid w:val="0047142C"/>
    <w:rsid w:val="0047188F"/>
    <w:rsid w:val="00471FD6"/>
    <w:rsid w:val="00472162"/>
    <w:rsid w:val="0047224A"/>
    <w:rsid w:val="004722D9"/>
    <w:rsid w:val="00473302"/>
    <w:rsid w:val="00473393"/>
    <w:rsid w:val="004735F4"/>
    <w:rsid w:val="004739F9"/>
    <w:rsid w:val="004742FE"/>
    <w:rsid w:val="00474D12"/>
    <w:rsid w:val="00474E61"/>
    <w:rsid w:val="004755C9"/>
    <w:rsid w:val="004755D4"/>
    <w:rsid w:val="00475958"/>
    <w:rsid w:val="004764C5"/>
    <w:rsid w:val="00476E7B"/>
    <w:rsid w:val="004774CD"/>
    <w:rsid w:val="00477888"/>
    <w:rsid w:val="004779EC"/>
    <w:rsid w:val="00477AFD"/>
    <w:rsid w:val="004801A7"/>
    <w:rsid w:val="00480290"/>
    <w:rsid w:val="00480417"/>
    <w:rsid w:val="00481211"/>
    <w:rsid w:val="00481A34"/>
    <w:rsid w:val="00482141"/>
    <w:rsid w:val="0048299A"/>
    <w:rsid w:val="004832ED"/>
    <w:rsid w:val="0048330F"/>
    <w:rsid w:val="0048339B"/>
    <w:rsid w:val="00484748"/>
    <w:rsid w:val="00484846"/>
    <w:rsid w:val="0048676D"/>
    <w:rsid w:val="00486E49"/>
    <w:rsid w:val="0048751D"/>
    <w:rsid w:val="004900E7"/>
    <w:rsid w:val="00490754"/>
    <w:rsid w:val="0049081D"/>
    <w:rsid w:val="00490CE1"/>
    <w:rsid w:val="0049126B"/>
    <w:rsid w:val="004919AD"/>
    <w:rsid w:val="004919DD"/>
    <w:rsid w:val="00491D48"/>
    <w:rsid w:val="004920AC"/>
    <w:rsid w:val="004926B4"/>
    <w:rsid w:val="00492A92"/>
    <w:rsid w:val="00493A6C"/>
    <w:rsid w:val="00493A7B"/>
    <w:rsid w:val="00493AC0"/>
    <w:rsid w:val="00493B7E"/>
    <w:rsid w:val="00493D53"/>
    <w:rsid w:val="004943BE"/>
    <w:rsid w:val="00494A58"/>
    <w:rsid w:val="00494AAB"/>
    <w:rsid w:val="004968C6"/>
    <w:rsid w:val="004970E3"/>
    <w:rsid w:val="00497681"/>
    <w:rsid w:val="0049797D"/>
    <w:rsid w:val="00497FD4"/>
    <w:rsid w:val="004A00B9"/>
    <w:rsid w:val="004A0939"/>
    <w:rsid w:val="004A2024"/>
    <w:rsid w:val="004A2026"/>
    <w:rsid w:val="004A214D"/>
    <w:rsid w:val="004A2450"/>
    <w:rsid w:val="004A2783"/>
    <w:rsid w:val="004A28DC"/>
    <w:rsid w:val="004A2DBF"/>
    <w:rsid w:val="004A33C7"/>
    <w:rsid w:val="004A3509"/>
    <w:rsid w:val="004A359D"/>
    <w:rsid w:val="004A4189"/>
    <w:rsid w:val="004A51C4"/>
    <w:rsid w:val="004A53E8"/>
    <w:rsid w:val="004A585E"/>
    <w:rsid w:val="004A62FC"/>
    <w:rsid w:val="004A6960"/>
    <w:rsid w:val="004A6F35"/>
    <w:rsid w:val="004A7264"/>
    <w:rsid w:val="004A7529"/>
    <w:rsid w:val="004B072C"/>
    <w:rsid w:val="004B081A"/>
    <w:rsid w:val="004B0E71"/>
    <w:rsid w:val="004B1B68"/>
    <w:rsid w:val="004B237E"/>
    <w:rsid w:val="004B2417"/>
    <w:rsid w:val="004B2A3A"/>
    <w:rsid w:val="004B32D6"/>
    <w:rsid w:val="004B432B"/>
    <w:rsid w:val="004B44E2"/>
    <w:rsid w:val="004B4F9E"/>
    <w:rsid w:val="004B5546"/>
    <w:rsid w:val="004B579A"/>
    <w:rsid w:val="004B5FEE"/>
    <w:rsid w:val="004B65F1"/>
    <w:rsid w:val="004B6791"/>
    <w:rsid w:val="004B6C25"/>
    <w:rsid w:val="004B6E1A"/>
    <w:rsid w:val="004B7738"/>
    <w:rsid w:val="004B7A45"/>
    <w:rsid w:val="004B7DE5"/>
    <w:rsid w:val="004C09EF"/>
    <w:rsid w:val="004C1034"/>
    <w:rsid w:val="004C1094"/>
    <w:rsid w:val="004C1114"/>
    <w:rsid w:val="004C12B2"/>
    <w:rsid w:val="004C1A06"/>
    <w:rsid w:val="004C23B0"/>
    <w:rsid w:val="004C2438"/>
    <w:rsid w:val="004C2863"/>
    <w:rsid w:val="004C30A5"/>
    <w:rsid w:val="004C3558"/>
    <w:rsid w:val="004C36E3"/>
    <w:rsid w:val="004C4043"/>
    <w:rsid w:val="004C4095"/>
    <w:rsid w:val="004C5196"/>
    <w:rsid w:val="004C534C"/>
    <w:rsid w:val="004C5626"/>
    <w:rsid w:val="004C5659"/>
    <w:rsid w:val="004C58DB"/>
    <w:rsid w:val="004C5996"/>
    <w:rsid w:val="004C5B06"/>
    <w:rsid w:val="004C5E8C"/>
    <w:rsid w:val="004C6710"/>
    <w:rsid w:val="004C6CA4"/>
    <w:rsid w:val="004C7C45"/>
    <w:rsid w:val="004D0346"/>
    <w:rsid w:val="004D035B"/>
    <w:rsid w:val="004D052A"/>
    <w:rsid w:val="004D0D36"/>
    <w:rsid w:val="004D2181"/>
    <w:rsid w:val="004D2CB0"/>
    <w:rsid w:val="004D3861"/>
    <w:rsid w:val="004D3D48"/>
    <w:rsid w:val="004D3FAC"/>
    <w:rsid w:val="004D4019"/>
    <w:rsid w:val="004D4146"/>
    <w:rsid w:val="004D41E3"/>
    <w:rsid w:val="004D443B"/>
    <w:rsid w:val="004D44EA"/>
    <w:rsid w:val="004D4627"/>
    <w:rsid w:val="004D49AF"/>
    <w:rsid w:val="004D4C68"/>
    <w:rsid w:val="004D4E66"/>
    <w:rsid w:val="004D4EF8"/>
    <w:rsid w:val="004D50CA"/>
    <w:rsid w:val="004D52D1"/>
    <w:rsid w:val="004D58A0"/>
    <w:rsid w:val="004D58E3"/>
    <w:rsid w:val="004D640B"/>
    <w:rsid w:val="004D6BCD"/>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25DA"/>
    <w:rsid w:val="004E3204"/>
    <w:rsid w:val="004E69F8"/>
    <w:rsid w:val="004E7012"/>
    <w:rsid w:val="004E7591"/>
    <w:rsid w:val="004E7662"/>
    <w:rsid w:val="004E77CB"/>
    <w:rsid w:val="004E7C08"/>
    <w:rsid w:val="004E7CE1"/>
    <w:rsid w:val="004F016A"/>
    <w:rsid w:val="004F0188"/>
    <w:rsid w:val="004F0434"/>
    <w:rsid w:val="004F0682"/>
    <w:rsid w:val="004F0CE9"/>
    <w:rsid w:val="004F0D32"/>
    <w:rsid w:val="004F0DBC"/>
    <w:rsid w:val="004F2C5D"/>
    <w:rsid w:val="004F498C"/>
    <w:rsid w:val="004F4AF7"/>
    <w:rsid w:val="004F6948"/>
    <w:rsid w:val="004F6CFF"/>
    <w:rsid w:val="004F7C4B"/>
    <w:rsid w:val="004F7D69"/>
    <w:rsid w:val="004F7EC2"/>
    <w:rsid w:val="00501610"/>
    <w:rsid w:val="005019E8"/>
    <w:rsid w:val="00501DD2"/>
    <w:rsid w:val="005021E9"/>
    <w:rsid w:val="0050235D"/>
    <w:rsid w:val="005023A7"/>
    <w:rsid w:val="00502473"/>
    <w:rsid w:val="0050291B"/>
    <w:rsid w:val="00502A79"/>
    <w:rsid w:val="00502F47"/>
    <w:rsid w:val="00503918"/>
    <w:rsid w:val="00503A4A"/>
    <w:rsid w:val="00504637"/>
    <w:rsid w:val="0050471B"/>
    <w:rsid w:val="00504ACD"/>
    <w:rsid w:val="00504B62"/>
    <w:rsid w:val="005052A4"/>
    <w:rsid w:val="0050551C"/>
    <w:rsid w:val="0050568C"/>
    <w:rsid w:val="00506A60"/>
    <w:rsid w:val="00506B6F"/>
    <w:rsid w:val="00506E52"/>
    <w:rsid w:val="00507259"/>
    <w:rsid w:val="0050770B"/>
    <w:rsid w:val="00507E44"/>
    <w:rsid w:val="00507EFE"/>
    <w:rsid w:val="0051077F"/>
    <w:rsid w:val="005109E1"/>
    <w:rsid w:val="00510F37"/>
    <w:rsid w:val="005110DE"/>
    <w:rsid w:val="00512AC7"/>
    <w:rsid w:val="00512ED2"/>
    <w:rsid w:val="00513314"/>
    <w:rsid w:val="00513F63"/>
    <w:rsid w:val="00514349"/>
    <w:rsid w:val="00514786"/>
    <w:rsid w:val="005147F8"/>
    <w:rsid w:val="0051486C"/>
    <w:rsid w:val="0051518B"/>
    <w:rsid w:val="005157E1"/>
    <w:rsid w:val="00515D44"/>
    <w:rsid w:val="00515EFD"/>
    <w:rsid w:val="00517C75"/>
    <w:rsid w:val="00517DAC"/>
    <w:rsid w:val="00517E1B"/>
    <w:rsid w:val="005206A7"/>
    <w:rsid w:val="005208E3"/>
    <w:rsid w:val="005219A5"/>
    <w:rsid w:val="0052254A"/>
    <w:rsid w:val="0052294F"/>
    <w:rsid w:val="005232B8"/>
    <w:rsid w:val="005243F7"/>
    <w:rsid w:val="00525032"/>
    <w:rsid w:val="00525CE5"/>
    <w:rsid w:val="005262A8"/>
    <w:rsid w:val="00526375"/>
    <w:rsid w:val="00526612"/>
    <w:rsid w:val="0052698F"/>
    <w:rsid w:val="00526A4E"/>
    <w:rsid w:val="00526FB3"/>
    <w:rsid w:val="0052721C"/>
    <w:rsid w:val="005276F4"/>
    <w:rsid w:val="00527726"/>
    <w:rsid w:val="00530721"/>
    <w:rsid w:val="005309C4"/>
    <w:rsid w:val="00530C8D"/>
    <w:rsid w:val="0053124E"/>
    <w:rsid w:val="0053165C"/>
    <w:rsid w:val="00531762"/>
    <w:rsid w:val="00531D4A"/>
    <w:rsid w:val="00531F0B"/>
    <w:rsid w:val="00532FED"/>
    <w:rsid w:val="00533EF2"/>
    <w:rsid w:val="0053431A"/>
    <w:rsid w:val="00534A50"/>
    <w:rsid w:val="00534DB3"/>
    <w:rsid w:val="00535686"/>
    <w:rsid w:val="00535EF3"/>
    <w:rsid w:val="0053628D"/>
    <w:rsid w:val="00536510"/>
    <w:rsid w:val="00537A1A"/>
    <w:rsid w:val="00537A9E"/>
    <w:rsid w:val="00540156"/>
    <w:rsid w:val="005402C0"/>
    <w:rsid w:val="00540D28"/>
    <w:rsid w:val="00540DAA"/>
    <w:rsid w:val="00542A77"/>
    <w:rsid w:val="00542A9F"/>
    <w:rsid w:val="00543451"/>
    <w:rsid w:val="0054382C"/>
    <w:rsid w:val="005441B4"/>
    <w:rsid w:val="00545BB0"/>
    <w:rsid w:val="00546D02"/>
    <w:rsid w:val="00547180"/>
    <w:rsid w:val="00547295"/>
    <w:rsid w:val="005472AB"/>
    <w:rsid w:val="005474E7"/>
    <w:rsid w:val="00547542"/>
    <w:rsid w:val="005476C4"/>
    <w:rsid w:val="00547D41"/>
    <w:rsid w:val="0055078E"/>
    <w:rsid w:val="00550F48"/>
    <w:rsid w:val="00551BF5"/>
    <w:rsid w:val="00552024"/>
    <w:rsid w:val="00552631"/>
    <w:rsid w:val="0055409D"/>
    <w:rsid w:val="00554212"/>
    <w:rsid w:val="0055441B"/>
    <w:rsid w:val="00554B46"/>
    <w:rsid w:val="00554FBE"/>
    <w:rsid w:val="0055617A"/>
    <w:rsid w:val="00556D8C"/>
    <w:rsid w:val="005572BF"/>
    <w:rsid w:val="00557C19"/>
    <w:rsid w:val="00560279"/>
    <w:rsid w:val="00560A31"/>
    <w:rsid w:val="00561DBE"/>
    <w:rsid w:val="00562EE7"/>
    <w:rsid w:val="00562F9D"/>
    <w:rsid w:val="0056361F"/>
    <w:rsid w:val="005639DF"/>
    <w:rsid w:val="00563B19"/>
    <w:rsid w:val="00563D76"/>
    <w:rsid w:val="0056518E"/>
    <w:rsid w:val="00565264"/>
    <w:rsid w:val="00565647"/>
    <w:rsid w:val="00565DF7"/>
    <w:rsid w:val="00566252"/>
    <w:rsid w:val="00566315"/>
    <w:rsid w:val="00566D75"/>
    <w:rsid w:val="00567617"/>
    <w:rsid w:val="00567A7B"/>
    <w:rsid w:val="00567B89"/>
    <w:rsid w:val="00570A47"/>
    <w:rsid w:val="00570FD1"/>
    <w:rsid w:val="005712C6"/>
    <w:rsid w:val="00571CB5"/>
    <w:rsid w:val="00572622"/>
    <w:rsid w:val="005727DD"/>
    <w:rsid w:val="00572B79"/>
    <w:rsid w:val="005733B2"/>
    <w:rsid w:val="0057451B"/>
    <w:rsid w:val="00574924"/>
    <w:rsid w:val="00574DD5"/>
    <w:rsid w:val="00575273"/>
    <w:rsid w:val="00575E30"/>
    <w:rsid w:val="00575E9E"/>
    <w:rsid w:val="005769C1"/>
    <w:rsid w:val="00576F04"/>
    <w:rsid w:val="0057746C"/>
    <w:rsid w:val="00577484"/>
    <w:rsid w:val="00577AF6"/>
    <w:rsid w:val="00577CFA"/>
    <w:rsid w:val="00581BBE"/>
    <w:rsid w:val="00581F74"/>
    <w:rsid w:val="005822F4"/>
    <w:rsid w:val="00582DEF"/>
    <w:rsid w:val="0058318B"/>
    <w:rsid w:val="005837A4"/>
    <w:rsid w:val="00583904"/>
    <w:rsid w:val="00583948"/>
    <w:rsid w:val="00583C6E"/>
    <w:rsid w:val="005841BD"/>
    <w:rsid w:val="0058422F"/>
    <w:rsid w:val="0058479D"/>
    <w:rsid w:val="00584A0F"/>
    <w:rsid w:val="00585EAA"/>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B77"/>
    <w:rsid w:val="005A5C22"/>
    <w:rsid w:val="005A5FF0"/>
    <w:rsid w:val="005A696B"/>
    <w:rsid w:val="005A6CD4"/>
    <w:rsid w:val="005A6EB5"/>
    <w:rsid w:val="005A7525"/>
    <w:rsid w:val="005A7A0B"/>
    <w:rsid w:val="005B0795"/>
    <w:rsid w:val="005B28C4"/>
    <w:rsid w:val="005B2DF9"/>
    <w:rsid w:val="005B3419"/>
    <w:rsid w:val="005B3497"/>
    <w:rsid w:val="005B3526"/>
    <w:rsid w:val="005B3D57"/>
    <w:rsid w:val="005B41B3"/>
    <w:rsid w:val="005B4DA3"/>
    <w:rsid w:val="005B556E"/>
    <w:rsid w:val="005B5803"/>
    <w:rsid w:val="005B5891"/>
    <w:rsid w:val="005B58DF"/>
    <w:rsid w:val="005B6323"/>
    <w:rsid w:val="005B63D0"/>
    <w:rsid w:val="005B656E"/>
    <w:rsid w:val="005B7050"/>
    <w:rsid w:val="005B73F7"/>
    <w:rsid w:val="005B7858"/>
    <w:rsid w:val="005B7C71"/>
    <w:rsid w:val="005B7D8E"/>
    <w:rsid w:val="005C06FA"/>
    <w:rsid w:val="005C0D9A"/>
    <w:rsid w:val="005C173E"/>
    <w:rsid w:val="005C1B9C"/>
    <w:rsid w:val="005C29C5"/>
    <w:rsid w:val="005C35A0"/>
    <w:rsid w:val="005C3F9E"/>
    <w:rsid w:val="005C4A7F"/>
    <w:rsid w:val="005C4EBE"/>
    <w:rsid w:val="005C506A"/>
    <w:rsid w:val="005C5099"/>
    <w:rsid w:val="005C50BE"/>
    <w:rsid w:val="005C5161"/>
    <w:rsid w:val="005C54B9"/>
    <w:rsid w:val="005C5576"/>
    <w:rsid w:val="005C5A01"/>
    <w:rsid w:val="005C5EB6"/>
    <w:rsid w:val="005C624A"/>
    <w:rsid w:val="005C6E1E"/>
    <w:rsid w:val="005C6E75"/>
    <w:rsid w:val="005C724A"/>
    <w:rsid w:val="005C783F"/>
    <w:rsid w:val="005D09ED"/>
    <w:rsid w:val="005D0B42"/>
    <w:rsid w:val="005D14BE"/>
    <w:rsid w:val="005D1508"/>
    <w:rsid w:val="005D164E"/>
    <w:rsid w:val="005D17B1"/>
    <w:rsid w:val="005D1B61"/>
    <w:rsid w:val="005D2546"/>
    <w:rsid w:val="005D2C99"/>
    <w:rsid w:val="005D311D"/>
    <w:rsid w:val="005D36B1"/>
    <w:rsid w:val="005D3EF4"/>
    <w:rsid w:val="005D422E"/>
    <w:rsid w:val="005D58AC"/>
    <w:rsid w:val="005D6B52"/>
    <w:rsid w:val="005D70C0"/>
    <w:rsid w:val="005D7740"/>
    <w:rsid w:val="005D7939"/>
    <w:rsid w:val="005E02D0"/>
    <w:rsid w:val="005E051D"/>
    <w:rsid w:val="005E0D97"/>
    <w:rsid w:val="005E0F9E"/>
    <w:rsid w:val="005E2CC5"/>
    <w:rsid w:val="005E3065"/>
    <w:rsid w:val="005E322A"/>
    <w:rsid w:val="005E4042"/>
    <w:rsid w:val="005E4527"/>
    <w:rsid w:val="005E4659"/>
    <w:rsid w:val="005E5AD4"/>
    <w:rsid w:val="005E5E48"/>
    <w:rsid w:val="005E735C"/>
    <w:rsid w:val="005E79EF"/>
    <w:rsid w:val="005F01C0"/>
    <w:rsid w:val="005F0686"/>
    <w:rsid w:val="005F093D"/>
    <w:rsid w:val="005F097F"/>
    <w:rsid w:val="005F0E55"/>
    <w:rsid w:val="005F26E8"/>
    <w:rsid w:val="005F279D"/>
    <w:rsid w:val="005F3915"/>
    <w:rsid w:val="005F3DAE"/>
    <w:rsid w:val="005F3FEB"/>
    <w:rsid w:val="005F464E"/>
    <w:rsid w:val="005F48F3"/>
    <w:rsid w:val="005F4B76"/>
    <w:rsid w:val="005F514B"/>
    <w:rsid w:val="005F5C4A"/>
    <w:rsid w:val="005F6468"/>
    <w:rsid w:val="005F65A4"/>
    <w:rsid w:val="005F6C4D"/>
    <w:rsid w:val="005F77C2"/>
    <w:rsid w:val="00600646"/>
    <w:rsid w:val="0060079E"/>
    <w:rsid w:val="00600A34"/>
    <w:rsid w:val="00600AEB"/>
    <w:rsid w:val="006019EF"/>
    <w:rsid w:val="00601F0F"/>
    <w:rsid w:val="00602D31"/>
    <w:rsid w:val="00602E9B"/>
    <w:rsid w:val="00603257"/>
    <w:rsid w:val="0060525A"/>
    <w:rsid w:val="00606720"/>
    <w:rsid w:val="00606DEB"/>
    <w:rsid w:val="006070D6"/>
    <w:rsid w:val="0060746B"/>
    <w:rsid w:val="006103C2"/>
    <w:rsid w:val="006109AA"/>
    <w:rsid w:val="00610A16"/>
    <w:rsid w:val="00610DAE"/>
    <w:rsid w:val="006114B9"/>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B5C"/>
    <w:rsid w:val="00620CC5"/>
    <w:rsid w:val="00620D0D"/>
    <w:rsid w:val="00621031"/>
    <w:rsid w:val="00621BA8"/>
    <w:rsid w:val="00621CB4"/>
    <w:rsid w:val="00621E3F"/>
    <w:rsid w:val="006230E3"/>
    <w:rsid w:val="0062380E"/>
    <w:rsid w:val="006238DA"/>
    <w:rsid w:val="00623AA7"/>
    <w:rsid w:val="006243DC"/>
    <w:rsid w:val="00624FB7"/>
    <w:rsid w:val="0062522F"/>
    <w:rsid w:val="00626976"/>
    <w:rsid w:val="00626D9F"/>
    <w:rsid w:val="0062762A"/>
    <w:rsid w:val="0062793A"/>
    <w:rsid w:val="00627ADA"/>
    <w:rsid w:val="00627DFA"/>
    <w:rsid w:val="00627E79"/>
    <w:rsid w:val="00630DB3"/>
    <w:rsid w:val="00631A2B"/>
    <w:rsid w:val="00632A05"/>
    <w:rsid w:val="00632A9E"/>
    <w:rsid w:val="00632E76"/>
    <w:rsid w:val="00633169"/>
    <w:rsid w:val="0063330E"/>
    <w:rsid w:val="0063338D"/>
    <w:rsid w:val="0063412F"/>
    <w:rsid w:val="006344C3"/>
    <w:rsid w:val="006350AC"/>
    <w:rsid w:val="006358FA"/>
    <w:rsid w:val="006359B2"/>
    <w:rsid w:val="00636166"/>
    <w:rsid w:val="00636AB7"/>
    <w:rsid w:val="006378E5"/>
    <w:rsid w:val="00637E0B"/>
    <w:rsid w:val="0064037A"/>
    <w:rsid w:val="006427FF"/>
    <w:rsid w:val="0064311C"/>
    <w:rsid w:val="00643149"/>
    <w:rsid w:val="006431AC"/>
    <w:rsid w:val="0064418F"/>
    <w:rsid w:val="00644B7D"/>
    <w:rsid w:val="0064516E"/>
    <w:rsid w:val="00645243"/>
    <w:rsid w:val="006452D8"/>
    <w:rsid w:val="0064555C"/>
    <w:rsid w:val="00646472"/>
    <w:rsid w:val="00646C65"/>
    <w:rsid w:val="006471C9"/>
    <w:rsid w:val="006475E9"/>
    <w:rsid w:val="00647B32"/>
    <w:rsid w:val="00647B60"/>
    <w:rsid w:val="00650B4A"/>
    <w:rsid w:val="0065176A"/>
    <w:rsid w:val="006521F0"/>
    <w:rsid w:val="00652479"/>
    <w:rsid w:val="00652AF4"/>
    <w:rsid w:val="006533BE"/>
    <w:rsid w:val="0065352B"/>
    <w:rsid w:val="00653872"/>
    <w:rsid w:val="0065459A"/>
    <w:rsid w:val="0065527C"/>
    <w:rsid w:val="00655948"/>
    <w:rsid w:val="00655DC5"/>
    <w:rsid w:val="00656094"/>
    <w:rsid w:val="006571C2"/>
    <w:rsid w:val="00657D18"/>
    <w:rsid w:val="00657DAE"/>
    <w:rsid w:val="00657E14"/>
    <w:rsid w:val="00657F47"/>
    <w:rsid w:val="00660B21"/>
    <w:rsid w:val="006616DF"/>
    <w:rsid w:val="00661ADA"/>
    <w:rsid w:val="00661FE1"/>
    <w:rsid w:val="006622A5"/>
    <w:rsid w:val="0066271B"/>
    <w:rsid w:val="00663041"/>
    <w:rsid w:val="006633B4"/>
    <w:rsid w:val="006637B8"/>
    <w:rsid w:val="006637BA"/>
    <w:rsid w:val="006637C2"/>
    <w:rsid w:val="006639F8"/>
    <w:rsid w:val="00663FA5"/>
    <w:rsid w:val="00665103"/>
    <w:rsid w:val="0066632F"/>
    <w:rsid w:val="006665E1"/>
    <w:rsid w:val="00666765"/>
    <w:rsid w:val="006667C0"/>
    <w:rsid w:val="00667224"/>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501D"/>
    <w:rsid w:val="006756A5"/>
    <w:rsid w:val="00675BCC"/>
    <w:rsid w:val="00675E5A"/>
    <w:rsid w:val="00675F16"/>
    <w:rsid w:val="006767A0"/>
    <w:rsid w:val="006767AE"/>
    <w:rsid w:val="006769EE"/>
    <w:rsid w:val="00676B39"/>
    <w:rsid w:val="006778BE"/>
    <w:rsid w:val="00680C30"/>
    <w:rsid w:val="00680C86"/>
    <w:rsid w:val="0068125A"/>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96C"/>
    <w:rsid w:val="00693BFC"/>
    <w:rsid w:val="00694574"/>
    <w:rsid w:val="0069533F"/>
    <w:rsid w:val="00695720"/>
    <w:rsid w:val="006957C0"/>
    <w:rsid w:val="00695F48"/>
    <w:rsid w:val="00696158"/>
    <w:rsid w:val="00696AF0"/>
    <w:rsid w:val="006972F0"/>
    <w:rsid w:val="00697391"/>
    <w:rsid w:val="00697BF5"/>
    <w:rsid w:val="006A0096"/>
    <w:rsid w:val="006A066A"/>
    <w:rsid w:val="006A07AF"/>
    <w:rsid w:val="006A0BDD"/>
    <w:rsid w:val="006A11E8"/>
    <w:rsid w:val="006A12EE"/>
    <w:rsid w:val="006A1A48"/>
    <w:rsid w:val="006A2386"/>
    <w:rsid w:val="006A240F"/>
    <w:rsid w:val="006A25D8"/>
    <w:rsid w:val="006A296B"/>
    <w:rsid w:val="006A2C19"/>
    <w:rsid w:val="006A2F3A"/>
    <w:rsid w:val="006A3483"/>
    <w:rsid w:val="006A37D4"/>
    <w:rsid w:val="006A3F6B"/>
    <w:rsid w:val="006A4078"/>
    <w:rsid w:val="006A5267"/>
    <w:rsid w:val="006A5D34"/>
    <w:rsid w:val="006A5DB5"/>
    <w:rsid w:val="006A635C"/>
    <w:rsid w:val="006A63D8"/>
    <w:rsid w:val="006A6553"/>
    <w:rsid w:val="006A6EEA"/>
    <w:rsid w:val="006A6F7F"/>
    <w:rsid w:val="006A7542"/>
    <w:rsid w:val="006A7AFC"/>
    <w:rsid w:val="006B010C"/>
    <w:rsid w:val="006B05A7"/>
    <w:rsid w:val="006B0ABA"/>
    <w:rsid w:val="006B0FA8"/>
    <w:rsid w:val="006B1281"/>
    <w:rsid w:val="006B1401"/>
    <w:rsid w:val="006B167B"/>
    <w:rsid w:val="006B1A86"/>
    <w:rsid w:val="006B28BF"/>
    <w:rsid w:val="006B28FB"/>
    <w:rsid w:val="006B2B74"/>
    <w:rsid w:val="006B3118"/>
    <w:rsid w:val="006B4D30"/>
    <w:rsid w:val="006B52F0"/>
    <w:rsid w:val="006B58E0"/>
    <w:rsid w:val="006B5C04"/>
    <w:rsid w:val="006B63E2"/>
    <w:rsid w:val="006C03C2"/>
    <w:rsid w:val="006C0999"/>
    <w:rsid w:val="006C1529"/>
    <w:rsid w:val="006C160C"/>
    <w:rsid w:val="006C1623"/>
    <w:rsid w:val="006C2DA2"/>
    <w:rsid w:val="006C2E87"/>
    <w:rsid w:val="006C3768"/>
    <w:rsid w:val="006C479D"/>
    <w:rsid w:val="006C57FE"/>
    <w:rsid w:val="006C58E9"/>
    <w:rsid w:val="006C5FEF"/>
    <w:rsid w:val="006C6231"/>
    <w:rsid w:val="006C72C7"/>
    <w:rsid w:val="006C7760"/>
    <w:rsid w:val="006C7F21"/>
    <w:rsid w:val="006D0522"/>
    <w:rsid w:val="006D0AD8"/>
    <w:rsid w:val="006D0B83"/>
    <w:rsid w:val="006D1361"/>
    <w:rsid w:val="006D19B4"/>
    <w:rsid w:val="006D21E4"/>
    <w:rsid w:val="006D29A2"/>
    <w:rsid w:val="006D2B5B"/>
    <w:rsid w:val="006D2BCF"/>
    <w:rsid w:val="006D389E"/>
    <w:rsid w:val="006D3A10"/>
    <w:rsid w:val="006D3F3C"/>
    <w:rsid w:val="006D4037"/>
    <w:rsid w:val="006D48F8"/>
    <w:rsid w:val="006D4B9A"/>
    <w:rsid w:val="006D4E4D"/>
    <w:rsid w:val="006D52BA"/>
    <w:rsid w:val="006D5842"/>
    <w:rsid w:val="006D5D0F"/>
    <w:rsid w:val="006D67FA"/>
    <w:rsid w:val="006D6F04"/>
    <w:rsid w:val="006D7230"/>
    <w:rsid w:val="006D7583"/>
    <w:rsid w:val="006D76DC"/>
    <w:rsid w:val="006E01A4"/>
    <w:rsid w:val="006E038E"/>
    <w:rsid w:val="006E0B4E"/>
    <w:rsid w:val="006E12CF"/>
    <w:rsid w:val="006E18E1"/>
    <w:rsid w:val="006E205A"/>
    <w:rsid w:val="006E2163"/>
    <w:rsid w:val="006E264D"/>
    <w:rsid w:val="006E28FE"/>
    <w:rsid w:val="006E2925"/>
    <w:rsid w:val="006E2AAA"/>
    <w:rsid w:val="006E2BDC"/>
    <w:rsid w:val="006E2C05"/>
    <w:rsid w:val="006E377B"/>
    <w:rsid w:val="006E3D20"/>
    <w:rsid w:val="006E3D34"/>
    <w:rsid w:val="006E5492"/>
    <w:rsid w:val="006E5509"/>
    <w:rsid w:val="006E613A"/>
    <w:rsid w:val="006E6208"/>
    <w:rsid w:val="006E6C03"/>
    <w:rsid w:val="006E7CE6"/>
    <w:rsid w:val="006F06C4"/>
    <w:rsid w:val="006F08BF"/>
    <w:rsid w:val="006F1495"/>
    <w:rsid w:val="006F16AF"/>
    <w:rsid w:val="006F329C"/>
    <w:rsid w:val="006F3A8B"/>
    <w:rsid w:val="006F3E3D"/>
    <w:rsid w:val="006F4095"/>
    <w:rsid w:val="006F4500"/>
    <w:rsid w:val="006F4644"/>
    <w:rsid w:val="006F4DC8"/>
    <w:rsid w:val="006F504A"/>
    <w:rsid w:val="006F5687"/>
    <w:rsid w:val="006F5F49"/>
    <w:rsid w:val="006F629C"/>
    <w:rsid w:val="006F6AE3"/>
    <w:rsid w:val="006F7165"/>
    <w:rsid w:val="006F7634"/>
    <w:rsid w:val="006F7CDD"/>
    <w:rsid w:val="00700614"/>
    <w:rsid w:val="00701411"/>
    <w:rsid w:val="007023E1"/>
    <w:rsid w:val="0070408C"/>
    <w:rsid w:val="007042D1"/>
    <w:rsid w:val="00704A5E"/>
    <w:rsid w:val="00704B94"/>
    <w:rsid w:val="007051E9"/>
    <w:rsid w:val="00705506"/>
    <w:rsid w:val="007101A4"/>
    <w:rsid w:val="007104A2"/>
    <w:rsid w:val="00711282"/>
    <w:rsid w:val="00711840"/>
    <w:rsid w:val="00711A5C"/>
    <w:rsid w:val="00711B3B"/>
    <w:rsid w:val="00711F60"/>
    <w:rsid w:val="007134FA"/>
    <w:rsid w:val="0071360F"/>
    <w:rsid w:val="00714067"/>
    <w:rsid w:val="0071407D"/>
    <w:rsid w:val="00714AA9"/>
    <w:rsid w:val="007159FC"/>
    <w:rsid w:val="00715B3E"/>
    <w:rsid w:val="00715E66"/>
    <w:rsid w:val="00717387"/>
    <w:rsid w:val="00717AB0"/>
    <w:rsid w:val="00717AB2"/>
    <w:rsid w:val="00717B43"/>
    <w:rsid w:val="00717D05"/>
    <w:rsid w:val="00717EA1"/>
    <w:rsid w:val="00717EAC"/>
    <w:rsid w:val="007204A7"/>
    <w:rsid w:val="00720C36"/>
    <w:rsid w:val="00720E2C"/>
    <w:rsid w:val="00721910"/>
    <w:rsid w:val="00722FC7"/>
    <w:rsid w:val="0072364C"/>
    <w:rsid w:val="00724307"/>
    <w:rsid w:val="0072438B"/>
    <w:rsid w:val="00724408"/>
    <w:rsid w:val="007249E2"/>
    <w:rsid w:val="00724BBF"/>
    <w:rsid w:val="0072688D"/>
    <w:rsid w:val="00726895"/>
    <w:rsid w:val="0072775A"/>
    <w:rsid w:val="00727810"/>
    <w:rsid w:val="00727A31"/>
    <w:rsid w:val="0073080F"/>
    <w:rsid w:val="00730B04"/>
    <w:rsid w:val="00730C5A"/>
    <w:rsid w:val="00730CB7"/>
    <w:rsid w:val="00730CE1"/>
    <w:rsid w:val="007315A1"/>
    <w:rsid w:val="00731F45"/>
    <w:rsid w:val="00732003"/>
    <w:rsid w:val="0073204E"/>
    <w:rsid w:val="00734224"/>
    <w:rsid w:val="0073509B"/>
    <w:rsid w:val="0073597E"/>
    <w:rsid w:val="00735DDA"/>
    <w:rsid w:val="00736D0A"/>
    <w:rsid w:val="007373BD"/>
    <w:rsid w:val="0073783B"/>
    <w:rsid w:val="00737A9E"/>
    <w:rsid w:val="00740685"/>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F8"/>
    <w:rsid w:val="00746597"/>
    <w:rsid w:val="00746E07"/>
    <w:rsid w:val="00746F98"/>
    <w:rsid w:val="00746F9F"/>
    <w:rsid w:val="007476C5"/>
    <w:rsid w:val="00747958"/>
    <w:rsid w:val="0075062E"/>
    <w:rsid w:val="0075101B"/>
    <w:rsid w:val="0075145A"/>
    <w:rsid w:val="00751A80"/>
    <w:rsid w:val="00751A8B"/>
    <w:rsid w:val="0075265B"/>
    <w:rsid w:val="00752669"/>
    <w:rsid w:val="00753144"/>
    <w:rsid w:val="00753A7F"/>
    <w:rsid w:val="00753AE0"/>
    <w:rsid w:val="007546B8"/>
    <w:rsid w:val="00755057"/>
    <w:rsid w:val="00756D8F"/>
    <w:rsid w:val="00756E46"/>
    <w:rsid w:val="007570A8"/>
    <w:rsid w:val="007574F9"/>
    <w:rsid w:val="00760526"/>
    <w:rsid w:val="0076089F"/>
    <w:rsid w:val="007620DE"/>
    <w:rsid w:val="0076257B"/>
    <w:rsid w:val="0076264F"/>
    <w:rsid w:val="00762EFA"/>
    <w:rsid w:val="0076388B"/>
    <w:rsid w:val="00763B5F"/>
    <w:rsid w:val="00763F6C"/>
    <w:rsid w:val="00763FD0"/>
    <w:rsid w:val="00764DB5"/>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27B"/>
    <w:rsid w:val="0077345C"/>
    <w:rsid w:val="00773D5E"/>
    <w:rsid w:val="00773F1D"/>
    <w:rsid w:val="00774781"/>
    <w:rsid w:val="00775330"/>
    <w:rsid w:val="007753E1"/>
    <w:rsid w:val="007762E3"/>
    <w:rsid w:val="007762E5"/>
    <w:rsid w:val="00776560"/>
    <w:rsid w:val="0077683C"/>
    <w:rsid w:val="00776CF0"/>
    <w:rsid w:val="00776D17"/>
    <w:rsid w:val="00777AB7"/>
    <w:rsid w:val="00780369"/>
    <w:rsid w:val="007805F6"/>
    <w:rsid w:val="0078139C"/>
    <w:rsid w:val="007814FE"/>
    <w:rsid w:val="007836B0"/>
    <w:rsid w:val="00783E29"/>
    <w:rsid w:val="00783F5A"/>
    <w:rsid w:val="00784802"/>
    <w:rsid w:val="0078530B"/>
    <w:rsid w:val="00785686"/>
    <w:rsid w:val="00785828"/>
    <w:rsid w:val="00785ABE"/>
    <w:rsid w:val="00785C42"/>
    <w:rsid w:val="00785E93"/>
    <w:rsid w:val="00787739"/>
    <w:rsid w:val="00787BD8"/>
    <w:rsid w:val="0079061F"/>
    <w:rsid w:val="00790F21"/>
    <w:rsid w:val="00790F49"/>
    <w:rsid w:val="00791D3F"/>
    <w:rsid w:val="00792095"/>
    <w:rsid w:val="007921A2"/>
    <w:rsid w:val="00792EB5"/>
    <w:rsid w:val="00793099"/>
    <w:rsid w:val="0079404B"/>
    <w:rsid w:val="00794C65"/>
    <w:rsid w:val="00795525"/>
    <w:rsid w:val="00795AC1"/>
    <w:rsid w:val="007973F8"/>
    <w:rsid w:val="007A0019"/>
    <w:rsid w:val="007A07A1"/>
    <w:rsid w:val="007A0DCD"/>
    <w:rsid w:val="007A1E81"/>
    <w:rsid w:val="007A2206"/>
    <w:rsid w:val="007A3991"/>
    <w:rsid w:val="007A3B72"/>
    <w:rsid w:val="007A4136"/>
    <w:rsid w:val="007A41DF"/>
    <w:rsid w:val="007A4281"/>
    <w:rsid w:val="007A46BD"/>
    <w:rsid w:val="007A4EC3"/>
    <w:rsid w:val="007A5371"/>
    <w:rsid w:val="007A5392"/>
    <w:rsid w:val="007A5C0C"/>
    <w:rsid w:val="007A64FD"/>
    <w:rsid w:val="007A6688"/>
    <w:rsid w:val="007A68B6"/>
    <w:rsid w:val="007A6D55"/>
    <w:rsid w:val="007A7599"/>
    <w:rsid w:val="007A7E47"/>
    <w:rsid w:val="007B0182"/>
    <w:rsid w:val="007B0235"/>
    <w:rsid w:val="007B0B14"/>
    <w:rsid w:val="007B1577"/>
    <w:rsid w:val="007B19C8"/>
    <w:rsid w:val="007B222F"/>
    <w:rsid w:val="007B2A46"/>
    <w:rsid w:val="007B2ADC"/>
    <w:rsid w:val="007B2B5B"/>
    <w:rsid w:val="007B2CB4"/>
    <w:rsid w:val="007B41DF"/>
    <w:rsid w:val="007B45E0"/>
    <w:rsid w:val="007B45F3"/>
    <w:rsid w:val="007B4B38"/>
    <w:rsid w:val="007B4CC7"/>
    <w:rsid w:val="007B5022"/>
    <w:rsid w:val="007B51B1"/>
    <w:rsid w:val="007B539C"/>
    <w:rsid w:val="007B581C"/>
    <w:rsid w:val="007B5A07"/>
    <w:rsid w:val="007B5BF4"/>
    <w:rsid w:val="007B61DC"/>
    <w:rsid w:val="007B636A"/>
    <w:rsid w:val="007B70A7"/>
    <w:rsid w:val="007B7C28"/>
    <w:rsid w:val="007C01B0"/>
    <w:rsid w:val="007C02ED"/>
    <w:rsid w:val="007C063B"/>
    <w:rsid w:val="007C097D"/>
    <w:rsid w:val="007C0C35"/>
    <w:rsid w:val="007C14F4"/>
    <w:rsid w:val="007C1530"/>
    <w:rsid w:val="007C1B96"/>
    <w:rsid w:val="007C29D3"/>
    <w:rsid w:val="007C3743"/>
    <w:rsid w:val="007C3751"/>
    <w:rsid w:val="007C48F6"/>
    <w:rsid w:val="007C4D41"/>
    <w:rsid w:val="007C4E2F"/>
    <w:rsid w:val="007C52D9"/>
    <w:rsid w:val="007C58A5"/>
    <w:rsid w:val="007C5BDD"/>
    <w:rsid w:val="007C60A9"/>
    <w:rsid w:val="007C6268"/>
    <w:rsid w:val="007C650D"/>
    <w:rsid w:val="007C6A2A"/>
    <w:rsid w:val="007C6E53"/>
    <w:rsid w:val="007C70C7"/>
    <w:rsid w:val="007C7EB2"/>
    <w:rsid w:val="007D11AF"/>
    <w:rsid w:val="007D163B"/>
    <w:rsid w:val="007D1801"/>
    <w:rsid w:val="007D1B9F"/>
    <w:rsid w:val="007D1ED6"/>
    <w:rsid w:val="007D2196"/>
    <w:rsid w:val="007D2D79"/>
    <w:rsid w:val="007D49B4"/>
    <w:rsid w:val="007D54AB"/>
    <w:rsid w:val="007D596C"/>
    <w:rsid w:val="007D5EAE"/>
    <w:rsid w:val="007D6BB5"/>
    <w:rsid w:val="007D7966"/>
    <w:rsid w:val="007E047B"/>
    <w:rsid w:val="007E0A41"/>
    <w:rsid w:val="007E1361"/>
    <w:rsid w:val="007E1821"/>
    <w:rsid w:val="007E1AA5"/>
    <w:rsid w:val="007E258D"/>
    <w:rsid w:val="007E26CB"/>
    <w:rsid w:val="007E3549"/>
    <w:rsid w:val="007E3E4E"/>
    <w:rsid w:val="007E4719"/>
    <w:rsid w:val="007E4A53"/>
    <w:rsid w:val="007E4C6D"/>
    <w:rsid w:val="007E4E83"/>
    <w:rsid w:val="007E6284"/>
    <w:rsid w:val="007E6DD0"/>
    <w:rsid w:val="007E742D"/>
    <w:rsid w:val="007E7951"/>
    <w:rsid w:val="007F0683"/>
    <w:rsid w:val="007F13D5"/>
    <w:rsid w:val="007F1942"/>
    <w:rsid w:val="007F1AEE"/>
    <w:rsid w:val="007F21D5"/>
    <w:rsid w:val="007F2ED2"/>
    <w:rsid w:val="007F31AF"/>
    <w:rsid w:val="007F48F3"/>
    <w:rsid w:val="007F4DBC"/>
    <w:rsid w:val="007F5120"/>
    <w:rsid w:val="007F564E"/>
    <w:rsid w:val="007F6A4C"/>
    <w:rsid w:val="007F6B6E"/>
    <w:rsid w:val="007F7CEB"/>
    <w:rsid w:val="0080082C"/>
    <w:rsid w:val="00800940"/>
    <w:rsid w:val="00800C86"/>
    <w:rsid w:val="0080106A"/>
    <w:rsid w:val="00801F9D"/>
    <w:rsid w:val="00802285"/>
    <w:rsid w:val="008024DE"/>
    <w:rsid w:val="00802FB1"/>
    <w:rsid w:val="008035AD"/>
    <w:rsid w:val="00804794"/>
    <w:rsid w:val="0080498D"/>
    <w:rsid w:val="00804B35"/>
    <w:rsid w:val="0080500E"/>
    <w:rsid w:val="00805FF2"/>
    <w:rsid w:val="0080619A"/>
    <w:rsid w:val="00807C06"/>
    <w:rsid w:val="00807C5C"/>
    <w:rsid w:val="0081028B"/>
    <w:rsid w:val="008109F9"/>
    <w:rsid w:val="0081142F"/>
    <w:rsid w:val="008114DD"/>
    <w:rsid w:val="00811B8D"/>
    <w:rsid w:val="00812173"/>
    <w:rsid w:val="008121B5"/>
    <w:rsid w:val="0081237B"/>
    <w:rsid w:val="0081296F"/>
    <w:rsid w:val="00813328"/>
    <w:rsid w:val="00813C80"/>
    <w:rsid w:val="00813F88"/>
    <w:rsid w:val="00813FE7"/>
    <w:rsid w:val="008146A8"/>
    <w:rsid w:val="00814DC3"/>
    <w:rsid w:val="008153EA"/>
    <w:rsid w:val="008156B6"/>
    <w:rsid w:val="00816DAF"/>
    <w:rsid w:val="00817472"/>
    <w:rsid w:val="00817CE6"/>
    <w:rsid w:val="008203EE"/>
    <w:rsid w:val="00820FBE"/>
    <w:rsid w:val="00821455"/>
    <w:rsid w:val="00821BC6"/>
    <w:rsid w:val="00822075"/>
    <w:rsid w:val="0082274E"/>
    <w:rsid w:val="00823002"/>
    <w:rsid w:val="00823D17"/>
    <w:rsid w:val="00823DD2"/>
    <w:rsid w:val="00824525"/>
    <w:rsid w:val="008248A6"/>
    <w:rsid w:val="00824A8D"/>
    <w:rsid w:val="00824F16"/>
    <w:rsid w:val="008258C8"/>
    <w:rsid w:val="00826134"/>
    <w:rsid w:val="00826CF4"/>
    <w:rsid w:val="0082786F"/>
    <w:rsid w:val="008300B3"/>
    <w:rsid w:val="00830614"/>
    <w:rsid w:val="00830814"/>
    <w:rsid w:val="00830AF7"/>
    <w:rsid w:val="0083141D"/>
    <w:rsid w:val="008322BF"/>
    <w:rsid w:val="00832856"/>
    <w:rsid w:val="00832F28"/>
    <w:rsid w:val="008335F7"/>
    <w:rsid w:val="00833919"/>
    <w:rsid w:val="00833A5A"/>
    <w:rsid w:val="00833B06"/>
    <w:rsid w:val="008341AC"/>
    <w:rsid w:val="00834823"/>
    <w:rsid w:val="00835200"/>
    <w:rsid w:val="00835569"/>
    <w:rsid w:val="00835653"/>
    <w:rsid w:val="00836530"/>
    <w:rsid w:val="008368EB"/>
    <w:rsid w:val="00836A58"/>
    <w:rsid w:val="00836B0B"/>
    <w:rsid w:val="00837650"/>
    <w:rsid w:val="008378CA"/>
    <w:rsid w:val="0084046F"/>
    <w:rsid w:val="00840BB3"/>
    <w:rsid w:val="008414EE"/>
    <w:rsid w:val="00841A02"/>
    <w:rsid w:val="00841CB0"/>
    <w:rsid w:val="00842511"/>
    <w:rsid w:val="00842772"/>
    <w:rsid w:val="00842A26"/>
    <w:rsid w:val="00842D01"/>
    <w:rsid w:val="00842DD9"/>
    <w:rsid w:val="00843EB9"/>
    <w:rsid w:val="00845A09"/>
    <w:rsid w:val="00846A30"/>
    <w:rsid w:val="0084731A"/>
    <w:rsid w:val="0084738C"/>
    <w:rsid w:val="00847AC9"/>
    <w:rsid w:val="00847BA2"/>
    <w:rsid w:val="00847CDC"/>
    <w:rsid w:val="00847E66"/>
    <w:rsid w:val="008512B6"/>
    <w:rsid w:val="008527E7"/>
    <w:rsid w:val="008535A3"/>
    <w:rsid w:val="00853C56"/>
    <w:rsid w:val="0085469B"/>
    <w:rsid w:val="00854DDE"/>
    <w:rsid w:val="00855195"/>
    <w:rsid w:val="008564FF"/>
    <w:rsid w:val="008565BD"/>
    <w:rsid w:val="00856CC6"/>
    <w:rsid w:val="00857ED6"/>
    <w:rsid w:val="008608D1"/>
    <w:rsid w:val="00860FEA"/>
    <w:rsid w:val="00861C57"/>
    <w:rsid w:val="00861CA3"/>
    <w:rsid w:val="00862FDF"/>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72B7"/>
    <w:rsid w:val="00871FE2"/>
    <w:rsid w:val="0087270A"/>
    <w:rsid w:val="0087273A"/>
    <w:rsid w:val="00873CC8"/>
    <w:rsid w:val="00875831"/>
    <w:rsid w:val="0087609C"/>
    <w:rsid w:val="008760D2"/>
    <w:rsid w:val="00876979"/>
    <w:rsid w:val="00880392"/>
    <w:rsid w:val="00880EC4"/>
    <w:rsid w:val="00881527"/>
    <w:rsid w:val="00881647"/>
    <w:rsid w:val="00881C5B"/>
    <w:rsid w:val="0088232E"/>
    <w:rsid w:val="00882881"/>
    <w:rsid w:val="00883A33"/>
    <w:rsid w:val="00883CD9"/>
    <w:rsid w:val="00883E93"/>
    <w:rsid w:val="00884385"/>
    <w:rsid w:val="00884D97"/>
    <w:rsid w:val="00885240"/>
    <w:rsid w:val="00885B84"/>
    <w:rsid w:val="00886106"/>
    <w:rsid w:val="00887FCA"/>
    <w:rsid w:val="00890221"/>
    <w:rsid w:val="00890388"/>
    <w:rsid w:val="00891392"/>
    <w:rsid w:val="008922B1"/>
    <w:rsid w:val="00892B40"/>
    <w:rsid w:val="0089348C"/>
    <w:rsid w:val="0089475A"/>
    <w:rsid w:val="00894B93"/>
    <w:rsid w:val="00894C62"/>
    <w:rsid w:val="00894D5F"/>
    <w:rsid w:val="008964EE"/>
    <w:rsid w:val="0089656A"/>
    <w:rsid w:val="00896B5B"/>
    <w:rsid w:val="0089754F"/>
    <w:rsid w:val="008A0341"/>
    <w:rsid w:val="008A06B1"/>
    <w:rsid w:val="008A07C4"/>
    <w:rsid w:val="008A0E09"/>
    <w:rsid w:val="008A1339"/>
    <w:rsid w:val="008A211B"/>
    <w:rsid w:val="008A23F0"/>
    <w:rsid w:val="008A2988"/>
    <w:rsid w:val="008A2E2C"/>
    <w:rsid w:val="008A2FF2"/>
    <w:rsid w:val="008A37BD"/>
    <w:rsid w:val="008A3E66"/>
    <w:rsid w:val="008A4438"/>
    <w:rsid w:val="008A5267"/>
    <w:rsid w:val="008A5A95"/>
    <w:rsid w:val="008A6057"/>
    <w:rsid w:val="008A7228"/>
    <w:rsid w:val="008A7648"/>
    <w:rsid w:val="008A76EA"/>
    <w:rsid w:val="008A7CBB"/>
    <w:rsid w:val="008A7D45"/>
    <w:rsid w:val="008B0A2F"/>
    <w:rsid w:val="008B127E"/>
    <w:rsid w:val="008B2130"/>
    <w:rsid w:val="008B2C7A"/>
    <w:rsid w:val="008B4293"/>
    <w:rsid w:val="008B4A69"/>
    <w:rsid w:val="008B4CA4"/>
    <w:rsid w:val="008B4CD5"/>
    <w:rsid w:val="008B5551"/>
    <w:rsid w:val="008B5706"/>
    <w:rsid w:val="008B602D"/>
    <w:rsid w:val="008B6825"/>
    <w:rsid w:val="008B70C2"/>
    <w:rsid w:val="008B71CE"/>
    <w:rsid w:val="008B7909"/>
    <w:rsid w:val="008B7F6E"/>
    <w:rsid w:val="008C00B8"/>
    <w:rsid w:val="008C06A1"/>
    <w:rsid w:val="008C0AE3"/>
    <w:rsid w:val="008C148A"/>
    <w:rsid w:val="008C1789"/>
    <w:rsid w:val="008C1AFB"/>
    <w:rsid w:val="008C1D97"/>
    <w:rsid w:val="008C22B4"/>
    <w:rsid w:val="008C2B58"/>
    <w:rsid w:val="008C2BAD"/>
    <w:rsid w:val="008C350B"/>
    <w:rsid w:val="008C485C"/>
    <w:rsid w:val="008C4BE7"/>
    <w:rsid w:val="008C62F3"/>
    <w:rsid w:val="008C66B0"/>
    <w:rsid w:val="008C6A4B"/>
    <w:rsid w:val="008C6BC8"/>
    <w:rsid w:val="008C6BF5"/>
    <w:rsid w:val="008C6CFD"/>
    <w:rsid w:val="008C79A3"/>
    <w:rsid w:val="008C7AFD"/>
    <w:rsid w:val="008C7C10"/>
    <w:rsid w:val="008C7D55"/>
    <w:rsid w:val="008C7F97"/>
    <w:rsid w:val="008D0165"/>
    <w:rsid w:val="008D0686"/>
    <w:rsid w:val="008D1671"/>
    <w:rsid w:val="008D1CCC"/>
    <w:rsid w:val="008D1DDF"/>
    <w:rsid w:val="008D246B"/>
    <w:rsid w:val="008D2DDA"/>
    <w:rsid w:val="008D3FA9"/>
    <w:rsid w:val="008D419D"/>
    <w:rsid w:val="008D4430"/>
    <w:rsid w:val="008D4850"/>
    <w:rsid w:val="008D56AD"/>
    <w:rsid w:val="008D5F16"/>
    <w:rsid w:val="008D6780"/>
    <w:rsid w:val="008D782E"/>
    <w:rsid w:val="008D79DD"/>
    <w:rsid w:val="008E01B6"/>
    <w:rsid w:val="008E0BCD"/>
    <w:rsid w:val="008E0C5F"/>
    <w:rsid w:val="008E1700"/>
    <w:rsid w:val="008E19C3"/>
    <w:rsid w:val="008E1DB9"/>
    <w:rsid w:val="008E2381"/>
    <w:rsid w:val="008E24C4"/>
    <w:rsid w:val="008E2D96"/>
    <w:rsid w:val="008E349A"/>
    <w:rsid w:val="008E3CEB"/>
    <w:rsid w:val="008E459B"/>
    <w:rsid w:val="008E4885"/>
    <w:rsid w:val="008E54BF"/>
    <w:rsid w:val="008F0EEF"/>
    <w:rsid w:val="008F0FCF"/>
    <w:rsid w:val="008F17CE"/>
    <w:rsid w:val="008F1944"/>
    <w:rsid w:val="008F1B14"/>
    <w:rsid w:val="008F33D0"/>
    <w:rsid w:val="008F38A2"/>
    <w:rsid w:val="008F3987"/>
    <w:rsid w:val="008F3BCA"/>
    <w:rsid w:val="008F4181"/>
    <w:rsid w:val="008F4A8F"/>
    <w:rsid w:val="008F4B75"/>
    <w:rsid w:val="008F4E0A"/>
    <w:rsid w:val="008F52AF"/>
    <w:rsid w:val="008F6527"/>
    <w:rsid w:val="008F68E4"/>
    <w:rsid w:val="008F68FC"/>
    <w:rsid w:val="008F6C12"/>
    <w:rsid w:val="008F6E78"/>
    <w:rsid w:val="008F7233"/>
    <w:rsid w:val="008F72B5"/>
    <w:rsid w:val="008F7A9E"/>
    <w:rsid w:val="008F7B23"/>
    <w:rsid w:val="008F7BD5"/>
    <w:rsid w:val="008F7CD1"/>
    <w:rsid w:val="00900636"/>
    <w:rsid w:val="00900D17"/>
    <w:rsid w:val="00900D6B"/>
    <w:rsid w:val="009011D1"/>
    <w:rsid w:val="00902204"/>
    <w:rsid w:val="0090295F"/>
    <w:rsid w:val="00902FAF"/>
    <w:rsid w:val="009034A9"/>
    <w:rsid w:val="00903723"/>
    <w:rsid w:val="00904689"/>
    <w:rsid w:val="009046D9"/>
    <w:rsid w:val="00905EF6"/>
    <w:rsid w:val="00906151"/>
    <w:rsid w:val="009061B5"/>
    <w:rsid w:val="00906743"/>
    <w:rsid w:val="00906EEE"/>
    <w:rsid w:val="00906FFE"/>
    <w:rsid w:val="009075D3"/>
    <w:rsid w:val="00907E98"/>
    <w:rsid w:val="0091099D"/>
    <w:rsid w:val="00910FF6"/>
    <w:rsid w:val="0091173A"/>
    <w:rsid w:val="00911AE3"/>
    <w:rsid w:val="00912182"/>
    <w:rsid w:val="009122D6"/>
    <w:rsid w:val="00913660"/>
    <w:rsid w:val="00914620"/>
    <w:rsid w:val="00915151"/>
    <w:rsid w:val="0091541C"/>
    <w:rsid w:val="009156EA"/>
    <w:rsid w:val="00915E88"/>
    <w:rsid w:val="00916037"/>
    <w:rsid w:val="009170A9"/>
    <w:rsid w:val="0091725B"/>
    <w:rsid w:val="0091765A"/>
    <w:rsid w:val="00917B21"/>
    <w:rsid w:val="00917E2B"/>
    <w:rsid w:val="00920DE9"/>
    <w:rsid w:val="00921443"/>
    <w:rsid w:val="009214FB"/>
    <w:rsid w:val="009215EC"/>
    <w:rsid w:val="0092168E"/>
    <w:rsid w:val="00921CC1"/>
    <w:rsid w:val="00922479"/>
    <w:rsid w:val="00922CF5"/>
    <w:rsid w:val="00923016"/>
    <w:rsid w:val="00923096"/>
    <w:rsid w:val="0092339A"/>
    <w:rsid w:val="0092342F"/>
    <w:rsid w:val="00923D07"/>
    <w:rsid w:val="00923F9C"/>
    <w:rsid w:val="00924E27"/>
    <w:rsid w:val="0092509F"/>
    <w:rsid w:val="009251DF"/>
    <w:rsid w:val="009252F3"/>
    <w:rsid w:val="009255DF"/>
    <w:rsid w:val="00925642"/>
    <w:rsid w:val="00925FDB"/>
    <w:rsid w:val="0092655B"/>
    <w:rsid w:val="0092745C"/>
    <w:rsid w:val="009302D8"/>
    <w:rsid w:val="00930BB2"/>
    <w:rsid w:val="00930DDE"/>
    <w:rsid w:val="0093148B"/>
    <w:rsid w:val="00931D14"/>
    <w:rsid w:val="00932158"/>
    <w:rsid w:val="00932A00"/>
    <w:rsid w:val="00932F48"/>
    <w:rsid w:val="00933049"/>
    <w:rsid w:val="00933216"/>
    <w:rsid w:val="0093331A"/>
    <w:rsid w:val="009333E9"/>
    <w:rsid w:val="00933E8C"/>
    <w:rsid w:val="00934125"/>
    <w:rsid w:val="00934442"/>
    <w:rsid w:val="00934695"/>
    <w:rsid w:val="009347BF"/>
    <w:rsid w:val="00934880"/>
    <w:rsid w:val="00934F82"/>
    <w:rsid w:val="0093559E"/>
    <w:rsid w:val="00935D35"/>
    <w:rsid w:val="0093658F"/>
    <w:rsid w:val="0093728A"/>
    <w:rsid w:val="009375FB"/>
    <w:rsid w:val="00940241"/>
    <w:rsid w:val="0094025C"/>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25D"/>
    <w:rsid w:val="00947406"/>
    <w:rsid w:val="009475C0"/>
    <w:rsid w:val="00947974"/>
    <w:rsid w:val="009501AD"/>
    <w:rsid w:val="009509D2"/>
    <w:rsid w:val="00950E9A"/>
    <w:rsid w:val="009512F7"/>
    <w:rsid w:val="00951376"/>
    <w:rsid w:val="00951EB3"/>
    <w:rsid w:val="00952539"/>
    <w:rsid w:val="009526B6"/>
    <w:rsid w:val="00952A01"/>
    <w:rsid w:val="00952B32"/>
    <w:rsid w:val="00953496"/>
    <w:rsid w:val="00954656"/>
    <w:rsid w:val="009548A4"/>
    <w:rsid w:val="00954983"/>
    <w:rsid w:val="00954B84"/>
    <w:rsid w:val="00954DA7"/>
    <w:rsid w:val="00955483"/>
    <w:rsid w:val="0095550E"/>
    <w:rsid w:val="00955562"/>
    <w:rsid w:val="009559BF"/>
    <w:rsid w:val="00955B7C"/>
    <w:rsid w:val="009560E4"/>
    <w:rsid w:val="00957BB3"/>
    <w:rsid w:val="00957FD7"/>
    <w:rsid w:val="00960451"/>
    <w:rsid w:val="00960B32"/>
    <w:rsid w:val="00961127"/>
    <w:rsid w:val="00961150"/>
    <w:rsid w:val="0096122A"/>
    <w:rsid w:val="0096133D"/>
    <w:rsid w:val="00961602"/>
    <w:rsid w:val="009617FB"/>
    <w:rsid w:val="00961CAE"/>
    <w:rsid w:val="00962EEE"/>
    <w:rsid w:val="00963088"/>
    <w:rsid w:val="00963592"/>
    <w:rsid w:val="00963E9E"/>
    <w:rsid w:val="00963EB8"/>
    <w:rsid w:val="0096443A"/>
    <w:rsid w:val="00964659"/>
    <w:rsid w:val="00964C55"/>
    <w:rsid w:val="009652C7"/>
    <w:rsid w:val="009654D4"/>
    <w:rsid w:val="00966F0A"/>
    <w:rsid w:val="009672D0"/>
    <w:rsid w:val="00967355"/>
    <w:rsid w:val="00967C37"/>
    <w:rsid w:val="00967C99"/>
    <w:rsid w:val="00967D81"/>
    <w:rsid w:val="009700A0"/>
    <w:rsid w:val="009703E6"/>
    <w:rsid w:val="009712D0"/>
    <w:rsid w:val="0097199E"/>
    <w:rsid w:val="00971A2C"/>
    <w:rsid w:val="00971EB0"/>
    <w:rsid w:val="00971EBA"/>
    <w:rsid w:val="00971F88"/>
    <w:rsid w:val="0097236C"/>
    <w:rsid w:val="009723D3"/>
    <w:rsid w:val="0097270C"/>
    <w:rsid w:val="00972B5E"/>
    <w:rsid w:val="009732A0"/>
    <w:rsid w:val="00973455"/>
    <w:rsid w:val="00974663"/>
    <w:rsid w:val="00975502"/>
    <w:rsid w:val="00975BC0"/>
    <w:rsid w:val="0097666A"/>
    <w:rsid w:val="00976687"/>
    <w:rsid w:val="0097780A"/>
    <w:rsid w:val="00977AD2"/>
    <w:rsid w:val="009801F0"/>
    <w:rsid w:val="00980A02"/>
    <w:rsid w:val="00980E93"/>
    <w:rsid w:val="009810B1"/>
    <w:rsid w:val="00981662"/>
    <w:rsid w:val="0098295D"/>
    <w:rsid w:val="0098296D"/>
    <w:rsid w:val="009838A3"/>
    <w:rsid w:val="009841E9"/>
    <w:rsid w:val="00984426"/>
    <w:rsid w:val="009847B2"/>
    <w:rsid w:val="00985221"/>
    <w:rsid w:val="00985CDD"/>
    <w:rsid w:val="00985CEF"/>
    <w:rsid w:val="009861FD"/>
    <w:rsid w:val="00986C9A"/>
    <w:rsid w:val="00986ECB"/>
    <w:rsid w:val="00987AF5"/>
    <w:rsid w:val="00987E02"/>
    <w:rsid w:val="009904FB"/>
    <w:rsid w:val="0099111E"/>
    <w:rsid w:val="00992669"/>
    <w:rsid w:val="0099275E"/>
    <w:rsid w:val="009928D2"/>
    <w:rsid w:val="00992BDA"/>
    <w:rsid w:val="00993753"/>
    <w:rsid w:val="00993AED"/>
    <w:rsid w:val="00993CB9"/>
    <w:rsid w:val="00994399"/>
    <w:rsid w:val="009953B3"/>
    <w:rsid w:val="0099569A"/>
    <w:rsid w:val="009958F0"/>
    <w:rsid w:val="00995CDC"/>
    <w:rsid w:val="009962DD"/>
    <w:rsid w:val="009966B8"/>
    <w:rsid w:val="009971D9"/>
    <w:rsid w:val="009975BE"/>
    <w:rsid w:val="009A0832"/>
    <w:rsid w:val="009A0A80"/>
    <w:rsid w:val="009A1A32"/>
    <w:rsid w:val="009A27A2"/>
    <w:rsid w:val="009A2A0D"/>
    <w:rsid w:val="009A37DB"/>
    <w:rsid w:val="009A3A8C"/>
    <w:rsid w:val="009A3C6A"/>
    <w:rsid w:val="009A4518"/>
    <w:rsid w:val="009A456B"/>
    <w:rsid w:val="009A4756"/>
    <w:rsid w:val="009A490B"/>
    <w:rsid w:val="009A4D05"/>
    <w:rsid w:val="009A5777"/>
    <w:rsid w:val="009A5E17"/>
    <w:rsid w:val="009A68FD"/>
    <w:rsid w:val="009A6929"/>
    <w:rsid w:val="009A6B43"/>
    <w:rsid w:val="009A6B45"/>
    <w:rsid w:val="009A72E4"/>
    <w:rsid w:val="009A7B1E"/>
    <w:rsid w:val="009B02D8"/>
    <w:rsid w:val="009B1523"/>
    <w:rsid w:val="009B1EA8"/>
    <w:rsid w:val="009B2791"/>
    <w:rsid w:val="009B2A8A"/>
    <w:rsid w:val="009B35E6"/>
    <w:rsid w:val="009B363A"/>
    <w:rsid w:val="009B459D"/>
    <w:rsid w:val="009B4A8F"/>
    <w:rsid w:val="009B5A21"/>
    <w:rsid w:val="009B6BFD"/>
    <w:rsid w:val="009B6D68"/>
    <w:rsid w:val="009B7194"/>
    <w:rsid w:val="009B72CB"/>
    <w:rsid w:val="009B733F"/>
    <w:rsid w:val="009B773C"/>
    <w:rsid w:val="009B7839"/>
    <w:rsid w:val="009B7868"/>
    <w:rsid w:val="009B7F1B"/>
    <w:rsid w:val="009C1495"/>
    <w:rsid w:val="009C1900"/>
    <w:rsid w:val="009C1B75"/>
    <w:rsid w:val="009C1C1A"/>
    <w:rsid w:val="009C1D34"/>
    <w:rsid w:val="009C2097"/>
    <w:rsid w:val="009C2FC3"/>
    <w:rsid w:val="009C3259"/>
    <w:rsid w:val="009C3EA0"/>
    <w:rsid w:val="009C3EC4"/>
    <w:rsid w:val="009C45C0"/>
    <w:rsid w:val="009C46EE"/>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63C"/>
    <w:rsid w:val="009D2753"/>
    <w:rsid w:val="009D2BE9"/>
    <w:rsid w:val="009D2C0A"/>
    <w:rsid w:val="009D2D2E"/>
    <w:rsid w:val="009D400F"/>
    <w:rsid w:val="009D4092"/>
    <w:rsid w:val="009D4487"/>
    <w:rsid w:val="009D46AA"/>
    <w:rsid w:val="009D490E"/>
    <w:rsid w:val="009D4D88"/>
    <w:rsid w:val="009D573D"/>
    <w:rsid w:val="009D5C88"/>
    <w:rsid w:val="009D60F8"/>
    <w:rsid w:val="009D61DE"/>
    <w:rsid w:val="009D62C0"/>
    <w:rsid w:val="009D6A9A"/>
    <w:rsid w:val="009D7203"/>
    <w:rsid w:val="009D72B4"/>
    <w:rsid w:val="009D74C7"/>
    <w:rsid w:val="009E0655"/>
    <w:rsid w:val="009E0DDC"/>
    <w:rsid w:val="009E1D8D"/>
    <w:rsid w:val="009E2C78"/>
    <w:rsid w:val="009E3156"/>
    <w:rsid w:val="009E3E27"/>
    <w:rsid w:val="009E3F29"/>
    <w:rsid w:val="009E433C"/>
    <w:rsid w:val="009E59AA"/>
    <w:rsid w:val="009E6BBC"/>
    <w:rsid w:val="009E6DF4"/>
    <w:rsid w:val="009E6FC2"/>
    <w:rsid w:val="009E706B"/>
    <w:rsid w:val="009E760B"/>
    <w:rsid w:val="009E77EC"/>
    <w:rsid w:val="009E7EB9"/>
    <w:rsid w:val="009F028C"/>
    <w:rsid w:val="009F04C0"/>
    <w:rsid w:val="009F1047"/>
    <w:rsid w:val="009F264D"/>
    <w:rsid w:val="009F2C44"/>
    <w:rsid w:val="009F3152"/>
    <w:rsid w:val="009F346F"/>
    <w:rsid w:val="009F3F57"/>
    <w:rsid w:val="009F402A"/>
    <w:rsid w:val="009F4121"/>
    <w:rsid w:val="009F4194"/>
    <w:rsid w:val="009F44CC"/>
    <w:rsid w:val="009F5579"/>
    <w:rsid w:val="009F5BDC"/>
    <w:rsid w:val="00A00023"/>
    <w:rsid w:val="00A00029"/>
    <w:rsid w:val="00A004F9"/>
    <w:rsid w:val="00A009B6"/>
    <w:rsid w:val="00A00D66"/>
    <w:rsid w:val="00A01170"/>
    <w:rsid w:val="00A012AA"/>
    <w:rsid w:val="00A01559"/>
    <w:rsid w:val="00A02036"/>
    <w:rsid w:val="00A02F03"/>
    <w:rsid w:val="00A031CA"/>
    <w:rsid w:val="00A038BB"/>
    <w:rsid w:val="00A03DB5"/>
    <w:rsid w:val="00A04517"/>
    <w:rsid w:val="00A049A1"/>
    <w:rsid w:val="00A04A43"/>
    <w:rsid w:val="00A0529B"/>
    <w:rsid w:val="00A055A8"/>
    <w:rsid w:val="00A069CC"/>
    <w:rsid w:val="00A069E1"/>
    <w:rsid w:val="00A06AA9"/>
    <w:rsid w:val="00A06DB4"/>
    <w:rsid w:val="00A06DD6"/>
    <w:rsid w:val="00A07444"/>
    <w:rsid w:val="00A07DE4"/>
    <w:rsid w:val="00A10BCD"/>
    <w:rsid w:val="00A1134E"/>
    <w:rsid w:val="00A11D7D"/>
    <w:rsid w:val="00A11E36"/>
    <w:rsid w:val="00A13018"/>
    <w:rsid w:val="00A13033"/>
    <w:rsid w:val="00A138C7"/>
    <w:rsid w:val="00A13CE6"/>
    <w:rsid w:val="00A14621"/>
    <w:rsid w:val="00A14B5B"/>
    <w:rsid w:val="00A15448"/>
    <w:rsid w:val="00A16623"/>
    <w:rsid w:val="00A175B5"/>
    <w:rsid w:val="00A17D19"/>
    <w:rsid w:val="00A2113F"/>
    <w:rsid w:val="00A21ED7"/>
    <w:rsid w:val="00A23DD4"/>
    <w:rsid w:val="00A242F7"/>
    <w:rsid w:val="00A2436E"/>
    <w:rsid w:val="00A245DC"/>
    <w:rsid w:val="00A2491B"/>
    <w:rsid w:val="00A2507B"/>
    <w:rsid w:val="00A263C8"/>
    <w:rsid w:val="00A2658D"/>
    <w:rsid w:val="00A267C2"/>
    <w:rsid w:val="00A272A4"/>
    <w:rsid w:val="00A2746C"/>
    <w:rsid w:val="00A27C01"/>
    <w:rsid w:val="00A30679"/>
    <w:rsid w:val="00A30B27"/>
    <w:rsid w:val="00A30D6C"/>
    <w:rsid w:val="00A32B20"/>
    <w:rsid w:val="00A3309A"/>
    <w:rsid w:val="00A33969"/>
    <w:rsid w:val="00A344BF"/>
    <w:rsid w:val="00A35286"/>
    <w:rsid w:val="00A3581B"/>
    <w:rsid w:val="00A35C30"/>
    <w:rsid w:val="00A36274"/>
    <w:rsid w:val="00A3690C"/>
    <w:rsid w:val="00A3708B"/>
    <w:rsid w:val="00A37F7C"/>
    <w:rsid w:val="00A40708"/>
    <w:rsid w:val="00A40AFF"/>
    <w:rsid w:val="00A41621"/>
    <w:rsid w:val="00A419BF"/>
    <w:rsid w:val="00A41A2D"/>
    <w:rsid w:val="00A41A44"/>
    <w:rsid w:val="00A41AB4"/>
    <w:rsid w:val="00A42590"/>
    <w:rsid w:val="00A4292A"/>
    <w:rsid w:val="00A42D8A"/>
    <w:rsid w:val="00A444A6"/>
    <w:rsid w:val="00A44806"/>
    <w:rsid w:val="00A449F1"/>
    <w:rsid w:val="00A44D18"/>
    <w:rsid w:val="00A44DC8"/>
    <w:rsid w:val="00A45317"/>
    <w:rsid w:val="00A45C1C"/>
    <w:rsid w:val="00A46817"/>
    <w:rsid w:val="00A46D13"/>
    <w:rsid w:val="00A472C9"/>
    <w:rsid w:val="00A503EB"/>
    <w:rsid w:val="00A50534"/>
    <w:rsid w:val="00A50CA2"/>
    <w:rsid w:val="00A50F0A"/>
    <w:rsid w:val="00A51476"/>
    <w:rsid w:val="00A5199F"/>
    <w:rsid w:val="00A51A2F"/>
    <w:rsid w:val="00A525A6"/>
    <w:rsid w:val="00A5266F"/>
    <w:rsid w:val="00A528A6"/>
    <w:rsid w:val="00A52E20"/>
    <w:rsid w:val="00A52FCB"/>
    <w:rsid w:val="00A54189"/>
    <w:rsid w:val="00A54798"/>
    <w:rsid w:val="00A5526B"/>
    <w:rsid w:val="00A5536B"/>
    <w:rsid w:val="00A5580E"/>
    <w:rsid w:val="00A56052"/>
    <w:rsid w:val="00A5654A"/>
    <w:rsid w:val="00A5739F"/>
    <w:rsid w:val="00A57893"/>
    <w:rsid w:val="00A60B0A"/>
    <w:rsid w:val="00A6149F"/>
    <w:rsid w:val="00A63177"/>
    <w:rsid w:val="00A632EB"/>
    <w:rsid w:val="00A639E8"/>
    <w:rsid w:val="00A639F0"/>
    <w:rsid w:val="00A641F2"/>
    <w:rsid w:val="00A64F33"/>
    <w:rsid w:val="00A65186"/>
    <w:rsid w:val="00A655E1"/>
    <w:rsid w:val="00A656C7"/>
    <w:rsid w:val="00A656D1"/>
    <w:rsid w:val="00A6581D"/>
    <w:rsid w:val="00A65A36"/>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4E5"/>
    <w:rsid w:val="00A76A17"/>
    <w:rsid w:val="00A76D56"/>
    <w:rsid w:val="00A77529"/>
    <w:rsid w:val="00A81025"/>
    <w:rsid w:val="00A816D0"/>
    <w:rsid w:val="00A81D68"/>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251"/>
    <w:rsid w:val="00A87DEE"/>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4210"/>
    <w:rsid w:val="00A94EB1"/>
    <w:rsid w:val="00A95C6F"/>
    <w:rsid w:val="00A96785"/>
    <w:rsid w:val="00A96A2C"/>
    <w:rsid w:val="00A97763"/>
    <w:rsid w:val="00A97E8D"/>
    <w:rsid w:val="00AA0599"/>
    <w:rsid w:val="00AA077D"/>
    <w:rsid w:val="00AA07E2"/>
    <w:rsid w:val="00AA090E"/>
    <w:rsid w:val="00AA0B44"/>
    <w:rsid w:val="00AA1753"/>
    <w:rsid w:val="00AA2052"/>
    <w:rsid w:val="00AA23AA"/>
    <w:rsid w:val="00AA2588"/>
    <w:rsid w:val="00AA26A7"/>
    <w:rsid w:val="00AA2B00"/>
    <w:rsid w:val="00AA2B34"/>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72F"/>
    <w:rsid w:val="00AB3B01"/>
    <w:rsid w:val="00AB3EFB"/>
    <w:rsid w:val="00AB4436"/>
    <w:rsid w:val="00AB4CC1"/>
    <w:rsid w:val="00AB5979"/>
    <w:rsid w:val="00AB5E25"/>
    <w:rsid w:val="00AB5FC2"/>
    <w:rsid w:val="00AB630D"/>
    <w:rsid w:val="00AB6C54"/>
    <w:rsid w:val="00AB6F54"/>
    <w:rsid w:val="00AB745D"/>
    <w:rsid w:val="00AB7ADF"/>
    <w:rsid w:val="00AC03F8"/>
    <w:rsid w:val="00AC1088"/>
    <w:rsid w:val="00AC27DD"/>
    <w:rsid w:val="00AC3643"/>
    <w:rsid w:val="00AC3BAD"/>
    <w:rsid w:val="00AC3DC2"/>
    <w:rsid w:val="00AC3DD1"/>
    <w:rsid w:val="00AC43F6"/>
    <w:rsid w:val="00AC4592"/>
    <w:rsid w:val="00AC52D5"/>
    <w:rsid w:val="00AC655E"/>
    <w:rsid w:val="00AC6B2F"/>
    <w:rsid w:val="00AC709D"/>
    <w:rsid w:val="00AC72B1"/>
    <w:rsid w:val="00AD03E5"/>
    <w:rsid w:val="00AD12D7"/>
    <w:rsid w:val="00AD172E"/>
    <w:rsid w:val="00AD174B"/>
    <w:rsid w:val="00AD1B1A"/>
    <w:rsid w:val="00AD22F7"/>
    <w:rsid w:val="00AD27CB"/>
    <w:rsid w:val="00AD3826"/>
    <w:rsid w:val="00AD3A99"/>
    <w:rsid w:val="00AD50B5"/>
    <w:rsid w:val="00AD54BA"/>
    <w:rsid w:val="00AD5C12"/>
    <w:rsid w:val="00AD6AD0"/>
    <w:rsid w:val="00AD6B28"/>
    <w:rsid w:val="00AD6B9C"/>
    <w:rsid w:val="00AD6C5F"/>
    <w:rsid w:val="00AD76C0"/>
    <w:rsid w:val="00AE066D"/>
    <w:rsid w:val="00AE088E"/>
    <w:rsid w:val="00AE0E3F"/>
    <w:rsid w:val="00AE0E75"/>
    <w:rsid w:val="00AE0F94"/>
    <w:rsid w:val="00AE1193"/>
    <w:rsid w:val="00AE1F37"/>
    <w:rsid w:val="00AE232F"/>
    <w:rsid w:val="00AE267F"/>
    <w:rsid w:val="00AE2CFA"/>
    <w:rsid w:val="00AE328D"/>
    <w:rsid w:val="00AE32B2"/>
    <w:rsid w:val="00AE371A"/>
    <w:rsid w:val="00AE460D"/>
    <w:rsid w:val="00AE5CC7"/>
    <w:rsid w:val="00AE5E7A"/>
    <w:rsid w:val="00AE6718"/>
    <w:rsid w:val="00AE6930"/>
    <w:rsid w:val="00AE6A84"/>
    <w:rsid w:val="00AE6DE4"/>
    <w:rsid w:val="00AE7CFE"/>
    <w:rsid w:val="00AF0AB5"/>
    <w:rsid w:val="00AF11C9"/>
    <w:rsid w:val="00AF1ACE"/>
    <w:rsid w:val="00AF1F75"/>
    <w:rsid w:val="00AF2436"/>
    <w:rsid w:val="00AF2807"/>
    <w:rsid w:val="00AF2A37"/>
    <w:rsid w:val="00AF3659"/>
    <w:rsid w:val="00AF3DE8"/>
    <w:rsid w:val="00AF457A"/>
    <w:rsid w:val="00AF4847"/>
    <w:rsid w:val="00AF53E8"/>
    <w:rsid w:val="00AF5815"/>
    <w:rsid w:val="00AF5C5A"/>
    <w:rsid w:val="00AF6C04"/>
    <w:rsid w:val="00AF6E26"/>
    <w:rsid w:val="00AF6FF3"/>
    <w:rsid w:val="00AF74D3"/>
    <w:rsid w:val="00AF7855"/>
    <w:rsid w:val="00AF7BBF"/>
    <w:rsid w:val="00AF7D1F"/>
    <w:rsid w:val="00B0034E"/>
    <w:rsid w:val="00B00C58"/>
    <w:rsid w:val="00B00CFF"/>
    <w:rsid w:val="00B00D53"/>
    <w:rsid w:val="00B011F6"/>
    <w:rsid w:val="00B01999"/>
    <w:rsid w:val="00B01F87"/>
    <w:rsid w:val="00B02883"/>
    <w:rsid w:val="00B028FD"/>
    <w:rsid w:val="00B02F74"/>
    <w:rsid w:val="00B03419"/>
    <w:rsid w:val="00B03A6A"/>
    <w:rsid w:val="00B04CD3"/>
    <w:rsid w:val="00B05181"/>
    <w:rsid w:val="00B051FD"/>
    <w:rsid w:val="00B058EA"/>
    <w:rsid w:val="00B05BC3"/>
    <w:rsid w:val="00B0631A"/>
    <w:rsid w:val="00B06BF8"/>
    <w:rsid w:val="00B06CE7"/>
    <w:rsid w:val="00B07A6F"/>
    <w:rsid w:val="00B10B41"/>
    <w:rsid w:val="00B10C7C"/>
    <w:rsid w:val="00B1109A"/>
    <w:rsid w:val="00B114A1"/>
    <w:rsid w:val="00B11621"/>
    <w:rsid w:val="00B11A4F"/>
    <w:rsid w:val="00B12D62"/>
    <w:rsid w:val="00B13F83"/>
    <w:rsid w:val="00B13FAA"/>
    <w:rsid w:val="00B14935"/>
    <w:rsid w:val="00B1531E"/>
    <w:rsid w:val="00B16699"/>
    <w:rsid w:val="00B166D8"/>
    <w:rsid w:val="00B16AD2"/>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CC4"/>
    <w:rsid w:val="00B27712"/>
    <w:rsid w:val="00B30581"/>
    <w:rsid w:val="00B30C66"/>
    <w:rsid w:val="00B31101"/>
    <w:rsid w:val="00B31142"/>
    <w:rsid w:val="00B330BE"/>
    <w:rsid w:val="00B35127"/>
    <w:rsid w:val="00B35E53"/>
    <w:rsid w:val="00B35E57"/>
    <w:rsid w:val="00B35F62"/>
    <w:rsid w:val="00B36947"/>
    <w:rsid w:val="00B3738B"/>
    <w:rsid w:val="00B37C20"/>
    <w:rsid w:val="00B37FA5"/>
    <w:rsid w:val="00B37FAD"/>
    <w:rsid w:val="00B40225"/>
    <w:rsid w:val="00B405D2"/>
    <w:rsid w:val="00B4141B"/>
    <w:rsid w:val="00B41BB3"/>
    <w:rsid w:val="00B41E45"/>
    <w:rsid w:val="00B41E67"/>
    <w:rsid w:val="00B42DEE"/>
    <w:rsid w:val="00B43084"/>
    <w:rsid w:val="00B447CC"/>
    <w:rsid w:val="00B44F76"/>
    <w:rsid w:val="00B45765"/>
    <w:rsid w:val="00B45C05"/>
    <w:rsid w:val="00B462C1"/>
    <w:rsid w:val="00B46AEC"/>
    <w:rsid w:val="00B46BF0"/>
    <w:rsid w:val="00B47495"/>
    <w:rsid w:val="00B501B6"/>
    <w:rsid w:val="00B50D92"/>
    <w:rsid w:val="00B52188"/>
    <w:rsid w:val="00B5229C"/>
    <w:rsid w:val="00B5255A"/>
    <w:rsid w:val="00B53048"/>
    <w:rsid w:val="00B53B08"/>
    <w:rsid w:val="00B53F63"/>
    <w:rsid w:val="00B53F71"/>
    <w:rsid w:val="00B546A3"/>
    <w:rsid w:val="00B54EE1"/>
    <w:rsid w:val="00B551F8"/>
    <w:rsid w:val="00B556EC"/>
    <w:rsid w:val="00B5740E"/>
    <w:rsid w:val="00B57FF3"/>
    <w:rsid w:val="00B60358"/>
    <w:rsid w:val="00B6056F"/>
    <w:rsid w:val="00B60669"/>
    <w:rsid w:val="00B60F35"/>
    <w:rsid w:val="00B614CE"/>
    <w:rsid w:val="00B61A4D"/>
    <w:rsid w:val="00B61D7D"/>
    <w:rsid w:val="00B61F40"/>
    <w:rsid w:val="00B61F90"/>
    <w:rsid w:val="00B62AB0"/>
    <w:rsid w:val="00B62E01"/>
    <w:rsid w:val="00B63629"/>
    <w:rsid w:val="00B63B9D"/>
    <w:rsid w:val="00B63F78"/>
    <w:rsid w:val="00B63FFD"/>
    <w:rsid w:val="00B6431A"/>
    <w:rsid w:val="00B646D6"/>
    <w:rsid w:val="00B64746"/>
    <w:rsid w:val="00B648C2"/>
    <w:rsid w:val="00B6634F"/>
    <w:rsid w:val="00B66381"/>
    <w:rsid w:val="00B669C7"/>
    <w:rsid w:val="00B67569"/>
    <w:rsid w:val="00B70211"/>
    <w:rsid w:val="00B718AF"/>
    <w:rsid w:val="00B71C6F"/>
    <w:rsid w:val="00B71EAD"/>
    <w:rsid w:val="00B7271E"/>
    <w:rsid w:val="00B75018"/>
    <w:rsid w:val="00B752BE"/>
    <w:rsid w:val="00B7536A"/>
    <w:rsid w:val="00B75622"/>
    <w:rsid w:val="00B75A37"/>
    <w:rsid w:val="00B7601B"/>
    <w:rsid w:val="00B7698A"/>
    <w:rsid w:val="00B76F30"/>
    <w:rsid w:val="00B7715F"/>
    <w:rsid w:val="00B77F2D"/>
    <w:rsid w:val="00B801F2"/>
    <w:rsid w:val="00B8062C"/>
    <w:rsid w:val="00B81D11"/>
    <w:rsid w:val="00B81D44"/>
    <w:rsid w:val="00B81E6B"/>
    <w:rsid w:val="00B82023"/>
    <w:rsid w:val="00B82791"/>
    <w:rsid w:val="00B8279F"/>
    <w:rsid w:val="00B8295E"/>
    <w:rsid w:val="00B829DD"/>
    <w:rsid w:val="00B829EB"/>
    <w:rsid w:val="00B82B0C"/>
    <w:rsid w:val="00B82D71"/>
    <w:rsid w:val="00B82D7F"/>
    <w:rsid w:val="00B84182"/>
    <w:rsid w:val="00B842DB"/>
    <w:rsid w:val="00B84434"/>
    <w:rsid w:val="00B84A5C"/>
    <w:rsid w:val="00B84B4D"/>
    <w:rsid w:val="00B84BAA"/>
    <w:rsid w:val="00B84C50"/>
    <w:rsid w:val="00B85005"/>
    <w:rsid w:val="00B857F9"/>
    <w:rsid w:val="00B85980"/>
    <w:rsid w:val="00B85E0F"/>
    <w:rsid w:val="00B86237"/>
    <w:rsid w:val="00B86962"/>
    <w:rsid w:val="00B86D4C"/>
    <w:rsid w:val="00B86DEA"/>
    <w:rsid w:val="00B8792F"/>
    <w:rsid w:val="00B87E40"/>
    <w:rsid w:val="00B902B2"/>
    <w:rsid w:val="00B91157"/>
    <w:rsid w:val="00B91451"/>
    <w:rsid w:val="00B91846"/>
    <w:rsid w:val="00B929E8"/>
    <w:rsid w:val="00B93384"/>
    <w:rsid w:val="00B93AC5"/>
    <w:rsid w:val="00B93BD3"/>
    <w:rsid w:val="00B93D88"/>
    <w:rsid w:val="00B94180"/>
    <w:rsid w:val="00B94FC5"/>
    <w:rsid w:val="00B9545F"/>
    <w:rsid w:val="00B95A4A"/>
    <w:rsid w:val="00B95B44"/>
    <w:rsid w:val="00B95EB3"/>
    <w:rsid w:val="00B961B2"/>
    <w:rsid w:val="00B96607"/>
    <w:rsid w:val="00B9661D"/>
    <w:rsid w:val="00B96812"/>
    <w:rsid w:val="00B972DD"/>
    <w:rsid w:val="00B9798D"/>
    <w:rsid w:val="00B97A1F"/>
    <w:rsid w:val="00B97DE5"/>
    <w:rsid w:val="00BA09C3"/>
    <w:rsid w:val="00BA0EF3"/>
    <w:rsid w:val="00BA14F7"/>
    <w:rsid w:val="00BA2072"/>
    <w:rsid w:val="00BA21E8"/>
    <w:rsid w:val="00BA2216"/>
    <w:rsid w:val="00BA2D53"/>
    <w:rsid w:val="00BA2E96"/>
    <w:rsid w:val="00BA3327"/>
    <w:rsid w:val="00BA3B05"/>
    <w:rsid w:val="00BA572A"/>
    <w:rsid w:val="00BA638A"/>
    <w:rsid w:val="00BA6EF9"/>
    <w:rsid w:val="00BB06C4"/>
    <w:rsid w:val="00BB0C8F"/>
    <w:rsid w:val="00BB132E"/>
    <w:rsid w:val="00BB1F69"/>
    <w:rsid w:val="00BB24BE"/>
    <w:rsid w:val="00BB2677"/>
    <w:rsid w:val="00BB3044"/>
    <w:rsid w:val="00BB3382"/>
    <w:rsid w:val="00BB46B9"/>
    <w:rsid w:val="00BB5156"/>
    <w:rsid w:val="00BB575F"/>
    <w:rsid w:val="00BB57CD"/>
    <w:rsid w:val="00BB6667"/>
    <w:rsid w:val="00BB6A69"/>
    <w:rsid w:val="00BB6CFB"/>
    <w:rsid w:val="00BB7550"/>
    <w:rsid w:val="00BC021E"/>
    <w:rsid w:val="00BC089B"/>
    <w:rsid w:val="00BC0A80"/>
    <w:rsid w:val="00BC1082"/>
    <w:rsid w:val="00BC1730"/>
    <w:rsid w:val="00BC1C38"/>
    <w:rsid w:val="00BC1D0C"/>
    <w:rsid w:val="00BC2447"/>
    <w:rsid w:val="00BC245A"/>
    <w:rsid w:val="00BC2EAF"/>
    <w:rsid w:val="00BC2EF8"/>
    <w:rsid w:val="00BC4AA7"/>
    <w:rsid w:val="00BC5583"/>
    <w:rsid w:val="00BC55D6"/>
    <w:rsid w:val="00BC565E"/>
    <w:rsid w:val="00BC574F"/>
    <w:rsid w:val="00BC5928"/>
    <w:rsid w:val="00BC5FA6"/>
    <w:rsid w:val="00BC6063"/>
    <w:rsid w:val="00BC6297"/>
    <w:rsid w:val="00BC63C0"/>
    <w:rsid w:val="00BC6520"/>
    <w:rsid w:val="00BC7F00"/>
    <w:rsid w:val="00BD00A9"/>
    <w:rsid w:val="00BD032A"/>
    <w:rsid w:val="00BD043A"/>
    <w:rsid w:val="00BD127E"/>
    <w:rsid w:val="00BD14F5"/>
    <w:rsid w:val="00BD2453"/>
    <w:rsid w:val="00BD41F9"/>
    <w:rsid w:val="00BD4619"/>
    <w:rsid w:val="00BD4E26"/>
    <w:rsid w:val="00BD68B1"/>
    <w:rsid w:val="00BD6999"/>
    <w:rsid w:val="00BD69B1"/>
    <w:rsid w:val="00BD6F7E"/>
    <w:rsid w:val="00BD781E"/>
    <w:rsid w:val="00BD7AA2"/>
    <w:rsid w:val="00BE0873"/>
    <w:rsid w:val="00BE0F97"/>
    <w:rsid w:val="00BE0FAD"/>
    <w:rsid w:val="00BE142B"/>
    <w:rsid w:val="00BE18E5"/>
    <w:rsid w:val="00BE1CF6"/>
    <w:rsid w:val="00BE2941"/>
    <w:rsid w:val="00BE2A84"/>
    <w:rsid w:val="00BE34C6"/>
    <w:rsid w:val="00BE35F8"/>
    <w:rsid w:val="00BE3819"/>
    <w:rsid w:val="00BE3AAF"/>
    <w:rsid w:val="00BE3F05"/>
    <w:rsid w:val="00BE41B4"/>
    <w:rsid w:val="00BE54B7"/>
    <w:rsid w:val="00BE58AD"/>
    <w:rsid w:val="00BE6664"/>
    <w:rsid w:val="00BE6C44"/>
    <w:rsid w:val="00BE6EE2"/>
    <w:rsid w:val="00BE7F7D"/>
    <w:rsid w:val="00BF0429"/>
    <w:rsid w:val="00BF1163"/>
    <w:rsid w:val="00BF2292"/>
    <w:rsid w:val="00BF2605"/>
    <w:rsid w:val="00BF27E2"/>
    <w:rsid w:val="00BF28A5"/>
    <w:rsid w:val="00BF28E1"/>
    <w:rsid w:val="00BF2934"/>
    <w:rsid w:val="00BF2D25"/>
    <w:rsid w:val="00BF3049"/>
    <w:rsid w:val="00BF3AB7"/>
    <w:rsid w:val="00BF4115"/>
    <w:rsid w:val="00BF4744"/>
    <w:rsid w:val="00BF47A0"/>
    <w:rsid w:val="00BF4AC0"/>
    <w:rsid w:val="00BF4BA1"/>
    <w:rsid w:val="00BF4DB8"/>
    <w:rsid w:val="00BF5CE6"/>
    <w:rsid w:val="00BF5D96"/>
    <w:rsid w:val="00BF5F2D"/>
    <w:rsid w:val="00BF65D2"/>
    <w:rsid w:val="00BF6802"/>
    <w:rsid w:val="00BF6994"/>
    <w:rsid w:val="00BF769B"/>
    <w:rsid w:val="00BF7827"/>
    <w:rsid w:val="00BF7BB5"/>
    <w:rsid w:val="00BF7C8D"/>
    <w:rsid w:val="00C00653"/>
    <w:rsid w:val="00C01447"/>
    <w:rsid w:val="00C014EA"/>
    <w:rsid w:val="00C0169F"/>
    <w:rsid w:val="00C01E75"/>
    <w:rsid w:val="00C023A8"/>
    <w:rsid w:val="00C02E28"/>
    <w:rsid w:val="00C02F60"/>
    <w:rsid w:val="00C0312F"/>
    <w:rsid w:val="00C03648"/>
    <w:rsid w:val="00C03734"/>
    <w:rsid w:val="00C04498"/>
    <w:rsid w:val="00C04708"/>
    <w:rsid w:val="00C04F42"/>
    <w:rsid w:val="00C05295"/>
    <w:rsid w:val="00C05929"/>
    <w:rsid w:val="00C0596F"/>
    <w:rsid w:val="00C05C20"/>
    <w:rsid w:val="00C05F96"/>
    <w:rsid w:val="00C06FFE"/>
    <w:rsid w:val="00C071F6"/>
    <w:rsid w:val="00C107FA"/>
    <w:rsid w:val="00C10939"/>
    <w:rsid w:val="00C10AA6"/>
    <w:rsid w:val="00C11061"/>
    <w:rsid w:val="00C11424"/>
    <w:rsid w:val="00C11EC3"/>
    <w:rsid w:val="00C120C5"/>
    <w:rsid w:val="00C122D3"/>
    <w:rsid w:val="00C12CB6"/>
    <w:rsid w:val="00C12D58"/>
    <w:rsid w:val="00C134D4"/>
    <w:rsid w:val="00C13762"/>
    <w:rsid w:val="00C1389D"/>
    <w:rsid w:val="00C138A8"/>
    <w:rsid w:val="00C13B9A"/>
    <w:rsid w:val="00C1414E"/>
    <w:rsid w:val="00C1562E"/>
    <w:rsid w:val="00C157EE"/>
    <w:rsid w:val="00C163DB"/>
    <w:rsid w:val="00C1684C"/>
    <w:rsid w:val="00C1734D"/>
    <w:rsid w:val="00C175A0"/>
    <w:rsid w:val="00C17D83"/>
    <w:rsid w:val="00C20D3F"/>
    <w:rsid w:val="00C2158E"/>
    <w:rsid w:val="00C2182C"/>
    <w:rsid w:val="00C21ECF"/>
    <w:rsid w:val="00C22455"/>
    <w:rsid w:val="00C22F49"/>
    <w:rsid w:val="00C23030"/>
    <w:rsid w:val="00C232FB"/>
    <w:rsid w:val="00C23561"/>
    <w:rsid w:val="00C23B19"/>
    <w:rsid w:val="00C23CB4"/>
    <w:rsid w:val="00C24549"/>
    <w:rsid w:val="00C24628"/>
    <w:rsid w:val="00C24BA2"/>
    <w:rsid w:val="00C25448"/>
    <w:rsid w:val="00C25807"/>
    <w:rsid w:val="00C25C42"/>
    <w:rsid w:val="00C25FC9"/>
    <w:rsid w:val="00C2670C"/>
    <w:rsid w:val="00C27459"/>
    <w:rsid w:val="00C2752D"/>
    <w:rsid w:val="00C27FC1"/>
    <w:rsid w:val="00C301C8"/>
    <w:rsid w:val="00C30D1E"/>
    <w:rsid w:val="00C317A5"/>
    <w:rsid w:val="00C325CE"/>
    <w:rsid w:val="00C32759"/>
    <w:rsid w:val="00C328F0"/>
    <w:rsid w:val="00C32D2F"/>
    <w:rsid w:val="00C3343D"/>
    <w:rsid w:val="00C3358E"/>
    <w:rsid w:val="00C34503"/>
    <w:rsid w:val="00C346AA"/>
    <w:rsid w:val="00C3480F"/>
    <w:rsid w:val="00C34895"/>
    <w:rsid w:val="00C34EE6"/>
    <w:rsid w:val="00C3777C"/>
    <w:rsid w:val="00C377C1"/>
    <w:rsid w:val="00C406F1"/>
    <w:rsid w:val="00C4096A"/>
    <w:rsid w:val="00C409D6"/>
    <w:rsid w:val="00C40E0F"/>
    <w:rsid w:val="00C40F0D"/>
    <w:rsid w:val="00C41D0C"/>
    <w:rsid w:val="00C41EFA"/>
    <w:rsid w:val="00C428BA"/>
    <w:rsid w:val="00C42D34"/>
    <w:rsid w:val="00C43537"/>
    <w:rsid w:val="00C4409E"/>
    <w:rsid w:val="00C4471B"/>
    <w:rsid w:val="00C44B16"/>
    <w:rsid w:val="00C4529E"/>
    <w:rsid w:val="00C4552E"/>
    <w:rsid w:val="00C45753"/>
    <w:rsid w:val="00C457B5"/>
    <w:rsid w:val="00C4641F"/>
    <w:rsid w:val="00C46AFA"/>
    <w:rsid w:val="00C503D3"/>
    <w:rsid w:val="00C5058D"/>
    <w:rsid w:val="00C50779"/>
    <w:rsid w:val="00C51185"/>
    <w:rsid w:val="00C51D87"/>
    <w:rsid w:val="00C51F43"/>
    <w:rsid w:val="00C51FCC"/>
    <w:rsid w:val="00C5237D"/>
    <w:rsid w:val="00C526FE"/>
    <w:rsid w:val="00C52D6C"/>
    <w:rsid w:val="00C52E31"/>
    <w:rsid w:val="00C53A7A"/>
    <w:rsid w:val="00C53E84"/>
    <w:rsid w:val="00C53FEE"/>
    <w:rsid w:val="00C54ADF"/>
    <w:rsid w:val="00C55640"/>
    <w:rsid w:val="00C55818"/>
    <w:rsid w:val="00C55EAC"/>
    <w:rsid w:val="00C57359"/>
    <w:rsid w:val="00C57C1C"/>
    <w:rsid w:val="00C57CAF"/>
    <w:rsid w:val="00C57D7B"/>
    <w:rsid w:val="00C6068A"/>
    <w:rsid w:val="00C60787"/>
    <w:rsid w:val="00C616B6"/>
    <w:rsid w:val="00C61CD8"/>
    <w:rsid w:val="00C625BA"/>
    <w:rsid w:val="00C62629"/>
    <w:rsid w:val="00C63015"/>
    <w:rsid w:val="00C63155"/>
    <w:rsid w:val="00C634ED"/>
    <w:rsid w:val="00C635B3"/>
    <w:rsid w:val="00C639DE"/>
    <w:rsid w:val="00C63B4F"/>
    <w:rsid w:val="00C63DB1"/>
    <w:rsid w:val="00C6417C"/>
    <w:rsid w:val="00C64493"/>
    <w:rsid w:val="00C6546A"/>
    <w:rsid w:val="00C65795"/>
    <w:rsid w:val="00C65DC2"/>
    <w:rsid w:val="00C670C6"/>
    <w:rsid w:val="00C67C18"/>
    <w:rsid w:val="00C70EE4"/>
    <w:rsid w:val="00C711DB"/>
    <w:rsid w:val="00C71352"/>
    <w:rsid w:val="00C719CB"/>
    <w:rsid w:val="00C71DB9"/>
    <w:rsid w:val="00C72F2F"/>
    <w:rsid w:val="00C7312D"/>
    <w:rsid w:val="00C735CA"/>
    <w:rsid w:val="00C73E2F"/>
    <w:rsid w:val="00C74B45"/>
    <w:rsid w:val="00C74D8B"/>
    <w:rsid w:val="00C75108"/>
    <w:rsid w:val="00C7531B"/>
    <w:rsid w:val="00C75370"/>
    <w:rsid w:val="00C7540A"/>
    <w:rsid w:val="00C76420"/>
    <w:rsid w:val="00C767CE"/>
    <w:rsid w:val="00C76814"/>
    <w:rsid w:val="00C76AEB"/>
    <w:rsid w:val="00C76BF0"/>
    <w:rsid w:val="00C77580"/>
    <w:rsid w:val="00C80233"/>
    <w:rsid w:val="00C816BA"/>
    <w:rsid w:val="00C81924"/>
    <w:rsid w:val="00C823FC"/>
    <w:rsid w:val="00C82E6E"/>
    <w:rsid w:val="00C831BC"/>
    <w:rsid w:val="00C833B8"/>
    <w:rsid w:val="00C83E44"/>
    <w:rsid w:val="00C83FAD"/>
    <w:rsid w:val="00C8488C"/>
    <w:rsid w:val="00C848A9"/>
    <w:rsid w:val="00C85997"/>
    <w:rsid w:val="00C85B7F"/>
    <w:rsid w:val="00C85F10"/>
    <w:rsid w:val="00C8647F"/>
    <w:rsid w:val="00C86AD7"/>
    <w:rsid w:val="00C871DD"/>
    <w:rsid w:val="00C87BE8"/>
    <w:rsid w:val="00C87DB9"/>
    <w:rsid w:val="00C906F6"/>
    <w:rsid w:val="00C910F1"/>
    <w:rsid w:val="00C92220"/>
    <w:rsid w:val="00C92F7D"/>
    <w:rsid w:val="00C93040"/>
    <w:rsid w:val="00C932FB"/>
    <w:rsid w:val="00C93BE4"/>
    <w:rsid w:val="00C9440D"/>
    <w:rsid w:val="00C947B2"/>
    <w:rsid w:val="00C95245"/>
    <w:rsid w:val="00C954F8"/>
    <w:rsid w:val="00C95916"/>
    <w:rsid w:val="00C9600C"/>
    <w:rsid w:val="00C96057"/>
    <w:rsid w:val="00C9631A"/>
    <w:rsid w:val="00C9743C"/>
    <w:rsid w:val="00C976DC"/>
    <w:rsid w:val="00C97DA9"/>
    <w:rsid w:val="00CA0781"/>
    <w:rsid w:val="00CA07B7"/>
    <w:rsid w:val="00CA0C81"/>
    <w:rsid w:val="00CA1032"/>
    <w:rsid w:val="00CA1FB8"/>
    <w:rsid w:val="00CA207C"/>
    <w:rsid w:val="00CA215C"/>
    <w:rsid w:val="00CA21F0"/>
    <w:rsid w:val="00CA24DF"/>
    <w:rsid w:val="00CA2643"/>
    <w:rsid w:val="00CA368D"/>
    <w:rsid w:val="00CA3B63"/>
    <w:rsid w:val="00CA3CD0"/>
    <w:rsid w:val="00CA4424"/>
    <w:rsid w:val="00CA4697"/>
    <w:rsid w:val="00CA4BC1"/>
    <w:rsid w:val="00CA5ADB"/>
    <w:rsid w:val="00CA606A"/>
    <w:rsid w:val="00CA663D"/>
    <w:rsid w:val="00CA7A6D"/>
    <w:rsid w:val="00CB0797"/>
    <w:rsid w:val="00CB09BF"/>
    <w:rsid w:val="00CB0D6C"/>
    <w:rsid w:val="00CB1C52"/>
    <w:rsid w:val="00CB203F"/>
    <w:rsid w:val="00CB221C"/>
    <w:rsid w:val="00CB261E"/>
    <w:rsid w:val="00CB2A62"/>
    <w:rsid w:val="00CB3DB9"/>
    <w:rsid w:val="00CB4288"/>
    <w:rsid w:val="00CB42AE"/>
    <w:rsid w:val="00CB47D8"/>
    <w:rsid w:val="00CB64F0"/>
    <w:rsid w:val="00CB7EE3"/>
    <w:rsid w:val="00CB7F37"/>
    <w:rsid w:val="00CC061F"/>
    <w:rsid w:val="00CC0825"/>
    <w:rsid w:val="00CC15D2"/>
    <w:rsid w:val="00CC1D7B"/>
    <w:rsid w:val="00CC1EF6"/>
    <w:rsid w:val="00CC22F7"/>
    <w:rsid w:val="00CC3F93"/>
    <w:rsid w:val="00CC4B4F"/>
    <w:rsid w:val="00CC5045"/>
    <w:rsid w:val="00CC526B"/>
    <w:rsid w:val="00CC5373"/>
    <w:rsid w:val="00CC69DA"/>
    <w:rsid w:val="00CC6F9F"/>
    <w:rsid w:val="00CC749F"/>
    <w:rsid w:val="00CC7EDC"/>
    <w:rsid w:val="00CD073B"/>
    <w:rsid w:val="00CD08C0"/>
    <w:rsid w:val="00CD098E"/>
    <w:rsid w:val="00CD0E1B"/>
    <w:rsid w:val="00CD1403"/>
    <w:rsid w:val="00CD1469"/>
    <w:rsid w:val="00CD1847"/>
    <w:rsid w:val="00CD1BA0"/>
    <w:rsid w:val="00CD2463"/>
    <w:rsid w:val="00CD2C79"/>
    <w:rsid w:val="00CD4256"/>
    <w:rsid w:val="00CD4A51"/>
    <w:rsid w:val="00CD51B8"/>
    <w:rsid w:val="00CD52D4"/>
    <w:rsid w:val="00CD5BFB"/>
    <w:rsid w:val="00CD6921"/>
    <w:rsid w:val="00CD7119"/>
    <w:rsid w:val="00CD7463"/>
    <w:rsid w:val="00CD76A7"/>
    <w:rsid w:val="00CD7817"/>
    <w:rsid w:val="00CD789D"/>
    <w:rsid w:val="00CD7D53"/>
    <w:rsid w:val="00CD7DE8"/>
    <w:rsid w:val="00CE07D2"/>
    <w:rsid w:val="00CE0B5D"/>
    <w:rsid w:val="00CE0C54"/>
    <w:rsid w:val="00CE0E00"/>
    <w:rsid w:val="00CE1696"/>
    <w:rsid w:val="00CE1BF0"/>
    <w:rsid w:val="00CE213C"/>
    <w:rsid w:val="00CE3275"/>
    <w:rsid w:val="00CE39AD"/>
    <w:rsid w:val="00CE3A84"/>
    <w:rsid w:val="00CE3CC7"/>
    <w:rsid w:val="00CE400D"/>
    <w:rsid w:val="00CE4716"/>
    <w:rsid w:val="00CE471B"/>
    <w:rsid w:val="00CE6285"/>
    <w:rsid w:val="00CE662E"/>
    <w:rsid w:val="00CE6B66"/>
    <w:rsid w:val="00CF00A7"/>
    <w:rsid w:val="00CF00F7"/>
    <w:rsid w:val="00CF0CF1"/>
    <w:rsid w:val="00CF14E4"/>
    <w:rsid w:val="00CF2524"/>
    <w:rsid w:val="00CF2FF1"/>
    <w:rsid w:val="00CF33DE"/>
    <w:rsid w:val="00CF3B3B"/>
    <w:rsid w:val="00CF3C7B"/>
    <w:rsid w:val="00CF3C99"/>
    <w:rsid w:val="00CF428A"/>
    <w:rsid w:val="00CF4F6C"/>
    <w:rsid w:val="00CF5C91"/>
    <w:rsid w:val="00CF5CF2"/>
    <w:rsid w:val="00CF6299"/>
    <w:rsid w:val="00CF70D8"/>
    <w:rsid w:val="00CF7AB4"/>
    <w:rsid w:val="00D0021B"/>
    <w:rsid w:val="00D004B1"/>
    <w:rsid w:val="00D008DD"/>
    <w:rsid w:val="00D011E8"/>
    <w:rsid w:val="00D01228"/>
    <w:rsid w:val="00D0142B"/>
    <w:rsid w:val="00D0243C"/>
    <w:rsid w:val="00D02C3E"/>
    <w:rsid w:val="00D02D71"/>
    <w:rsid w:val="00D032F5"/>
    <w:rsid w:val="00D038BD"/>
    <w:rsid w:val="00D03C63"/>
    <w:rsid w:val="00D041AA"/>
    <w:rsid w:val="00D04A24"/>
    <w:rsid w:val="00D04AFF"/>
    <w:rsid w:val="00D04F3F"/>
    <w:rsid w:val="00D05401"/>
    <w:rsid w:val="00D0654E"/>
    <w:rsid w:val="00D06AD5"/>
    <w:rsid w:val="00D07E61"/>
    <w:rsid w:val="00D1132E"/>
    <w:rsid w:val="00D119B9"/>
    <w:rsid w:val="00D11CCF"/>
    <w:rsid w:val="00D11E79"/>
    <w:rsid w:val="00D1298F"/>
    <w:rsid w:val="00D140A4"/>
    <w:rsid w:val="00D15094"/>
    <w:rsid w:val="00D15930"/>
    <w:rsid w:val="00D15E0D"/>
    <w:rsid w:val="00D16050"/>
    <w:rsid w:val="00D1643E"/>
    <w:rsid w:val="00D16564"/>
    <w:rsid w:val="00D16945"/>
    <w:rsid w:val="00D16DC2"/>
    <w:rsid w:val="00D172CB"/>
    <w:rsid w:val="00D17ACE"/>
    <w:rsid w:val="00D17B85"/>
    <w:rsid w:val="00D21544"/>
    <w:rsid w:val="00D2267B"/>
    <w:rsid w:val="00D226D1"/>
    <w:rsid w:val="00D227C6"/>
    <w:rsid w:val="00D23031"/>
    <w:rsid w:val="00D233C3"/>
    <w:rsid w:val="00D237C1"/>
    <w:rsid w:val="00D2426A"/>
    <w:rsid w:val="00D250A6"/>
    <w:rsid w:val="00D252CA"/>
    <w:rsid w:val="00D258B3"/>
    <w:rsid w:val="00D25BFD"/>
    <w:rsid w:val="00D25E73"/>
    <w:rsid w:val="00D25FE8"/>
    <w:rsid w:val="00D269EA"/>
    <w:rsid w:val="00D26B13"/>
    <w:rsid w:val="00D274C1"/>
    <w:rsid w:val="00D30B30"/>
    <w:rsid w:val="00D3136A"/>
    <w:rsid w:val="00D31C45"/>
    <w:rsid w:val="00D3287D"/>
    <w:rsid w:val="00D32A03"/>
    <w:rsid w:val="00D337FF"/>
    <w:rsid w:val="00D3396E"/>
    <w:rsid w:val="00D33ACF"/>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9EC"/>
    <w:rsid w:val="00D37BA0"/>
    <w:rsid w:val="00D4076C"/>
    <w:rsid w:val="00D4089E"/>
    <w:rsid w:val="00D40B93"/>
    <w:rsid w:val="00D40DB0"/>
    <w:rsid w:val="00D4109F"/>
    <w:rsid w:val="00D41C5E"/>
    <w:rsid w:val="00D42444"/>
    <w:rsid w:val="00D426D3"/>
    <w:rsid w:val="00D42BD9"/>
    <w:rsid w:val="00D4327D"/>
    <w:rsid w:val="00D43712"/>
    <w:rsid w:val="00D45DAB"/>
    <w:rsid w:val="00D45F3E"/>
    <w:rsid w:val="00D4645A"/>
    <w:rsid w:val="00D46462"/>
    <w:rsid w:val="00D46A87"/>
    <w:rsid w:val="00D46ECE"/>
    <w:rsid w:val="00D47749"/>
    <w:rsid w:val="00D47B8E"/>
    <w:rsid w:val="00D47BDF"/>
    <w:rsid w:val="00D50C31"/>
    <w:rsid w:val="00D50DF4"/>
    <w:rsid w:val="00D51A8D"/>
    <w:rsid w:val="00D522D2"/>
    <w:rsid w:val="00D53723"/>
    <w:rsid w:val="00D5389B"/>
    <w:rsid w:val="00D53C4F"/>
    <w:rsid w:val="00D5487B"/>
    <w:rsid w:val="00D5531B"/>
    <w:rsid w:val="00D557F6"/>
    <w:rsid w:val="00D55B8F"/>
    <w:rsid w:val="00D55F0C"/>
    <w:rsid w:val="00D561CD"/>
    <w:rsid w:val="00D5663D"/>
    <w:rsid w:val="00D5708C"/>
    <w:rsid w:val="00D57592"/>
    <w:rsid w:val="00D603EA"/>
    <w:rsid w:val="00D60418"/>
    <w:rsid w:val="00D60693"/>
    <w:rsid w:val="00D60A95"/>
    <w:rsid w:val="00D6236A"/>
    <w:rsid w:val="00D62473"/>
    <w:rsid w:val="00D6329B"/>
    <w:rsid w:val="00D64F14"/>
    <w:rsid w:val="00D657F1"/>
    <w:rsid w:val="00D659E0"/>
    <w:rsid w:val="00D66158"/>
    <w:rsid w:val="00D661E6"/>
    <w:rsid w:val="00D666EA"/>
    <w:rsid w:val="00D66BFC"/>
    <w:rsid w:val="00D66F05"/>
    <w:rsid w:val="00D6722B"/>
    <w:rsid w:val="00D67E34"/>
    <w:rsid w:val="00D701CC"/>
    <w:rsid w:val="00D7022D"/>
    <w:rsid w:val="00D707EA"/>
    <w:rsid w:val="00D709DB"/>
    <w:rsid w:val="00D70B31"/>
    <w:rsid w:val="00D70D5B"/>
    <w:rsid w:val="00D70E46"/>
    <w:rsid w:val="00D715EE"/>
    <w:rsid w:val="00D71D11"/>
    <w:rsid w:val="00D72022"/>
    <w:rsid w:val="00D72773"/>
    <w:rsid w:val="00D73ABB"/>
    <w:rsid w:val="00D73D7C"/>
    <w:rsid w:val="00D73DA9"/>
    <w:rsid w:val="00D73E43"/>
    <w:rsid w:val="00D745F9"/>
    <w:rsid w:val="00D7483E"/>
    <w:rsid w:val="00D74DC6"/>
    <w:rsid w:val="00D7562B"/>
    <w:rsid w:val="00D75E51"/>
    <w:rsid w:val="00D75F4D"/>
    <w:rsid w:val="00D760D7"/>
    <w:rsid w:val="00D761E5"/>
    <w:rsid w:val="00D7695B"/>
    <w:rsid w:val="00D76A63"/>
    <w:rsid w:val="00D76B30"/>
    <w:rsid w:val="00D76F61"/>
    <w:rsid w:val="00D771EC"/>
    <w:rsid w:val="00D772B6"/>
    <w:rsid w:val="00D77BD1"/>
    <w:rsid w:val="00D8100D"/>
    <w:rsid w:val="00D81589"/>
    <w:rsid w:val="00D8183F"/>
    <w:rsid w:val="00D81DDF"/>
    <w:rsid w:val="00D826A4"/>
    <w:rsid w:val="00D828A9"/>
    <w:rsid w:val="00D83985"/>
    <w:rsid w:val="00D84388"/>
    <w:rsid w:val="00D845CE"/>
    <w:rsid w:val="00D8461C"/>
    <w:rsid w:val="00D8483F"/>
    <w:rsid w:val="00D8565F"/>
    <w:rsid w:val="00D859F3"/>
    <w:rsid w:val="00D85BAA"/>
    <w:rsid w:val="00D85CB6"/>
    <w:rsid w:val="00D86383"/>
    <w:rsid w:val="00D86F66"/>
    <w:rsid w:val="00D8708A"/>
    <w:rsid w:val="00D871C5"/>
    <w:rsid w:val="00D8769F"/>
    <w:rsid w:val="00D87DE9"/>
    <w:rsid w:val="00D907FB"/>
    <w:rsid w:val="00D90B11"/>
    <w:rsid w:val="00D90CCA"/>
    <w:rsid w:val="00D9163C"/>
    <w:rsid w:val="00D91C62"/>
    <w:rsid w:val="00D92956"/>
    <w:rsid w:val="00D92F49"/>
    <w:rsid w:val="00D93400"/>
    <w:rsid w:val="00D93B54"/>
    <w:rsid w:val="00D94602"/>
    <w:rsid w:val="00D9486A"/>
    <w:rsid w:val="00D95356"/>
    <w:rsid w:val="00D95366"/>
    <w:rsid w:val="00D956B2"/>
    <w:rsid w:val="00D95950"/>
    <w:rsid w:val="00D96CBB"/>
    <w:rsid w:val="00D96E41"/>
    <w:rsid w:val="00D97435"/>
    <w:rsid w:val="00D9795A"/>
    <w:rsid w:val="00D97ADC"/>
    <w:rsid w:val="00DA0A65"/>
    <w:rsid w:val="00DA1B75"/>
    <w:rsid w:val="00DA1BC6"/>
    <w:rsid w:val="00DA32AE"/>
    <w:rsid w:val="00DA3913"/>
    <w:rsid w:val="00DA39DA"/>
    <w:rsid w:val="00DA3EA0"/>
    <w:rsid w:val="00DA52F2"/>
    <w:rsid w:val="00DA54A9"/>
    <w:rsid w:val="00DA587A"/>
    <w:rsid w:val="00DA58DE"/>
    <w:rsid w:val="00DA5DA5"/>
    <w:rsid w:val="00DA6EA2"/>
    <w:rsid w:val="00DA6FAF"/>
    <w:rsid w:val="00DA7209"/>
    <w:rsid w:val="00DA73ED"/>
    <w:rsid w:val="00DB0E6A"/>
    <w:rsid w:val="00DB0E70"/>
    <w:rsid w:val="00DB1083"/>
    <w:rsid w:val="00DB1411"/>
    <w:rsid w:val="00DB179A"/>
    <w:rsid w:val="00DB1BD4"/>
    <w:rsid w:val="00DB1D9B"/>
    <w:rsid w:val="00DB1FB2"/>
    <w:rsid w:val="00DB27B0"/>
    <w:rsid w:val="00DB301C"/>
    <w:rsid w:val="00DB34BD"/>
    <w:rsid w:val="00DB5CDE"/>
    <w:rsid w:val="00DB6921"/>
    <w:rsid w:val="00DB69EB"/>
    <w:rsid w:val="00DB6BBD"/>
    <w:rsid w:val="00DB7543"/>
    <w:rsid w:val="00DB7621"/>
    <w:rsid w:val="00DB78B1"/>
    <w:rsid w:val="00DB7ADF"/>
    <w:rsid w:val="00DC062F"/>
    <w:rsid w:val="00DC150F"/>
    <w:rsid w:val="00DC159C"/>
    <w:rsid w:val="00DC15AC"/>
    <w:rsid w:val="00DC2823"/>
    <w:rsid w:val="00DC2F62"/>
    <w:rsid w:val="00DC30C1"/>
    <w:rsid w:val="00DC312E"/>
    <w:rsid w:val="00DC3494"/>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B1"/>
    <w:rsid w:val="00DD3732"/>
    <w:rsid w:val="00DD421A"/>
    <w:rsid w:val="00DD427F"/>
    <w:rsid w:val="00DD43BD"/>
    <w:rsid w:val="00DD49E2"/>
    <w:rsid w:val="00DD49EF"/>
    <w:rsid w:val="00DD4D30"/>
    <w:rsid w:val="00DD51A8"/>
    <w:rsid w:val="00DD5CB1"/>
    <w:rsid w:val="00DD60A4"/>
    <w:rsid w:val="00DD63F2"/>
    <w:rsid w:val="00DD64A9"/>
    <w:rsid w:val="00DD6D02"/>
    <w:rsid w:val="00DD6D76"/>
    <w:rsid w:val="00DD7298"/>
    <w:rsid w:val="00DD7761"/>
    <w:rsid w:val="00DD780F"/>
    <w:rsid w:val="00DD7A0F"/>
    <w:rsid w:val="00DE0A91"/>
    <w:rsid w:val="00DE0B5F"/>
    <w:rsid w:val="00DE0C5A"/>
    <w:rsid w:val="00DE1536"/>
    <w:rsid w:val="00DE1C3C"/>
    <w:rsid w:val="00DE1D01"/>
    <w:rsid w:val="00DE2392"/>
    <w:rsid w:val="00DE2933"/>
    <w:rsid w:val="00DE2A11"/>
    <w:rsid w:val="00DE36EF"/>
    <w:rsid w:val="00DE3730"/>
    <w:rsid w:val="00DE3A5E"/>
    <w:rsid w:val="00DE4218"/>
    <w:rsid w:val="00DE4347"/>
    <w:rsid w:val="00DE44FB"/>
    <w:rsid w:val="00DE4889"/>
    <w:rsid w:val="00DE50DB"/>
    <w:rsid w:val="00DE5B9D"/>
    <w:rsid w:val="00DE6B15"/>
    <w:rsid w:val="00DE76B2"/>
    <w:rsid w:val="00DE76C3"/>
    <w:rsid w:val="00DE79E8"/>
    <w:rsid w:val="00DF0A41"/>
    <w:rsid w:val="00DF106F"/>
    <w:rsid w:val="00DF2B94"/>
    <w:rsid w:val="00DF2C64"/>
    <w:rsid w:val="00DF3125"/>
    <w:rsid w:val="00DF3391"/>
    <w:rsid w:val="00DF3AE1"/>
    <w:rsid w:val="00DF3D3C"/>
    <w:rsid w:val="00DF4230"/>
    <w:rsid w:val="00DF450B"/>
    <w:rsid w:val="00DF5BE8"/>
    <w:rsid w:val="00DF5EBF"/>
    <w:rsid w:val="00DF6138"/>
    <w:rsid w:val="00DF6238"/>
    <w:rsid w:val="00DF631B"/>
    <w:rsid w:val="00DF63B4"/>
    <w:rsid w:val="00DF66F7"/>
    <w:rsid w:val="00DF6BD9"/>
    <w:rsid w:val="00DF6C0C"/>
    <w:rsid w:val="00DF7348"/>
    <w:rsid w:val="00DF769F"/>
    <w:rsid w:val="00DF774F"/>
    <w:rsid w:val="00DF7A3A"/>
    <w:rsid w:val="00DF7EE9"/>
    <w:rsid w:val="00E00C35"/>
    <w:rsid w:val="00E00E21"/>
    <w:rsid w:val="00E01097"/>
    <w:rsid w:val="00E01353"/>
    <w:rsid w:val="00E01C6E"/>
    <w:rsid w:val="00E01E87"/>
    <w:rsid w:val="00E01F99"/>
    <w:rsid w:val="00E02121"/>
    <w:rsid w:val="00E02B52"/>
    <w:rsid w:val="00E03A4F"/>
    <w:rsid w:val="00E03DDF"/>
    <w:rsid w:val="00E042BA"/>
    <w:rsid w:val="00E05DD8"/>
    <w:rsid w:val="00E061C6"/>
    <w:rsid w:val="00E07312"/>
    <w:rsid w:val="00E1079A"/>
    <w:rsid w:val="00E10ADC"/>
    <w:rsid w:val="00E10F5E"/>
    <w:rsid w:val="00E1124E"/>
    <w:rsid w:val="00E14614"/>
    <w:rsid w:val="00E14C87"/>
    <w:rsid w:val="00E14D70"/>
    <w:rsid w:val="00E14FEC"/>
    <w:rsid w:val="00E15797"/>
    <w:rsid w:val="00E160D6"/>
    <w:rsid w:val="00E16A4E"/>
    <w:rsid w:val="00E2034D"/>
    <w:rsid w:val="00E20F5B"/>
    <w:rsid w:val="00E2113A"/>
    <w:rsid w:val="00E21340"/>
    <w:rsid w:val="00E2180C"/>
    <w:rsid w:val="00E235F7"/>
    <w:rsid w:val="00E238AD"/>
    <w:rsid w:val="00E240C2"/>
    <w:rsid w:val="00E25402"/>
    <w:rsid w:val="00E254BF"/>
    <w:rsid w:val="00E25591"/>
    <w:rsid w:val="00E25F6E"/>
    <w:rsid w:val="00E25F94"/>
    <w:rsid w:val="00E26C4F"/>
    <w:rsid w:val="00E26FF5"/>
    <w:rsid w:val="00E27341"/>
    <w:rsid w:val="00E27941"/>
    <w:rsid w:val="00E30157"/>
    <w:rsid w:val="00E307F1"/>
    <w:rsid w:val="00E310AD"/>
    <w:rsid w:val="00E314D1"/>
    <w:rsid w:val="00E3192C"/>
    <w:rsid w:val="00E31E26"/>
    <w:rsid w:val="00E3291F"/>
    <w:rsid w:val="00E32950"/>
    <w:rsid w:val="00E3399D"/>
    <w:rsid w:val="00E35474"/>
    <w:rsid w:val="00E36BD9"/>
    <w:rsid w:val="00E36C17"/>
    <w:rsid w:val="00E37014"/>
    <w:rsid w:val="00E37D33"/>
    <w:rsid w:val="00E4055F"/>
    <w:rsid w:val="00E40977"/>
    <w:rsid w:val="00E409E2"/>
    <w:rsid w:val="00E4110B"/>
    <w:rsid w:val="00E41629"/>
    <w:rsid w:val="00E42994"/>
    <w:rsid w:val="00E42A17"/>
    <w:rsid w:val="00E43196"/>
    <w:rsid w:val="00E437E5"/>
    <w:rsid w:val="00E44544"/>
    <w:rsid w:val="00E45A95"/>
    <w:rsid w:val="00E45B1F"/>
    <w:rsid w:val="00E47000"/>
    <w:rsid w:val="00E471B5"/>
    <w:rsid w:val="00E472EB"/>
    <w:rsid w:val="00E47B23"/>
    <w:rsid w:val="00E47B31"/>
    <w:rsid w:val="00E47BAC"/>
    <w:rsid w:val="00E506DB"/>
    <w:rsid w:val="00E50C6D"/>
    <w:rsid w:val="00E525DE"/>
    <w:rsid w:val="00E530DF"/>
    <w:rsid w:val="00E543BC"/>
    <w:rsid w:val="00E54662"/>
    <w:rsid w:val="00E54EFC"/>
    <w:rsid w:val="00E552B2"/>
    <w:rsid w:val="00E5596C"/>
    <w:rsid w:val="00E564FD"/>
    <w:rsid w:val="00E56D57"/>
    <w:rsid w:val="00E56FFF"/>
    <w:rsid w:val="00E5792E"/>
    <w:rsid w:val="00E600B2"/>
    <w:rsid w:val="00E6095D"/>
    <w:rsid w:val="00E60BDE"/>
    <w:rsid w:val="00E6116F"/>
    <w:rsid w:val="00E61789"/>
    <w:rsid w:val="00E61D02"/>
    <w:rsid w:val="00E62150"/>
    <w:rsid w:val="00E624F5"/>
    <w:rsid w:val="00E631EE"/>
    <w:rsid w:val="00E63988"/>
    <w:rsid w:val="00E63D97"/>
    <w:rsid w:val="00E65AB8"/>
    <w:rsid w:val="00E65BE6"/>
    <w:rsid w:val="00E65CFF"/>
    <w:rsid w:val="00E6614B"/>
    <w:rsid w:val="00E66675"/>
    <w:rsid w:val="00E6684B"/>
    <w:rsid w:val="00E66928"/>
    <w:rsid w:val="00E66B09"/>
    <w:rsid w:val="00E67CF0"/>
    <w:rsid w:val="00E70622"/>
    <w:rsid w:val="00E70A1C"/>
    <w:rsid w:val="00E70DCC"/>
    <w:rsid w:val="00E70FE7"/>
    <w:rsid w:val="00E71684"/>
    <w:rsid w:val="00E7182F"/>
    <w:rsid w:val="00E71BB4"/>
    <w:rsid w:val="00E7255D"/>
    <w:rsid w:val="00E72F72"/>
    <w:rsid w:val="00E73B48"/>
    <w:rsid w:val="00E74295"/>
    <w:rsid w:val="00E743C8"/>
    <w:rsid w:val="00E74881"/>
    <w:rsid w:val="00E759BC"/>
    <w:rsid w:val="00E75A18"/>
    <w:rsid w:val="00E75DF3"/>
    <w:rsid w:val="00E76050"/>
    <w:rsid w:val="00E769C1"/>
    <w:rsid w:val="00E772CA"/>
    <w:rsid w:val="00E77B34"/>
    <w:rsid w:val="00E77BC0"/>
    <w:rsid w:val="00E80B31"/>
    <w:rsid w:val="00E8115B"/>
    <w:rsid w:val="00E8167C"/>
    <w:rsid w:val="00E81AEF"/>
    <w:rsid w:val="00E8282C"/>
    <w:rsid w:val="00E83359"/>
    <w:rsid w:val="00E839A5"/>
    <w:rsid w:val="00E83AA9"/>
    <w:rsid w:val="00E83FD8"/>
    <w:rsid w:val="00E845B3"/>
    <w:rsid w:val="00E84EFF"/>
    <w:rsid w:val="00E85441"/>
    <w:rsid w:val="00E85963"/>
    <w:rsid w:val="00E85F5D"/>
    <w:rsid w:val="00E863AF"/>
    <w:rsid w:val="00E86707"/>
    <w:rsid w:val="00E87F7B"/>
    <w:rsid w:val="00E901B6"/>
    <w:rsid w:val="00E90956"/>
    <w:rsid w:val="00E90E02"/>
    <w:rsid w:val="00E91E42"/>
    <w:rsid w:val="00E91EC5"/>
    <w:rsid w:val="00E92097"/>
    <w:rsid w:val="00E92111"/>
    <w:rsid w:val="00E92AB2"/>
    <w:rsid w:val="00E9387F"/>
    <w:rsid w:val="00E93F75"/>
    <w:rsid w:val="00E94049"/>
    <w:rsid w:val="00E961F1"/>
    <w:rsid w:val="00E97875"/>
    <w:rsid w:val="00E979BF"/>
    <w:rsid w:val="00EA058F"/>
    <w:rsid w:val="00EA08C6"/>
    <w:rsid w:val="00EA0A92"/>
    <w:rsid w:val="00EA0BFB"/>
    <w:rsid w:val="00EA0DE1"/>
    <w:rsid w:val="00EA1644"/>
    <w:rsid w:val="00EA17F9"/>
    <w:rsid w:val="00EA1A8B"/>
    <w:rsid w:val="00EA33A3"/>
    <w:rsid w:val="00EA3679"/>
    <w:rsid w:val="00EA4088"/>
    <w:rsid w:val="00EA447A"/>
    <w:rsid w:val="00EA468A"/>
    <w:rsid w:val="00EA4F83"/>
    <w:rsid w:val="00EA53A3"/>
    <w:rsid w:val="00EA7842"/>
    <w:rsid w:val="00EA7A71"/>
    <w:rsid w:val="00EA7CC1"/>
    <w:rsid w:val="00EB0CC9"/>
    <w:rsid w:val="00EB1039"/>
    <w:rsid w:val="00EB1666"/>
    <w:rsid w:val="00EB1870"/>
    <w:rsid w:val="00EB3F91"/>
    <w:rsid w:val="00EB4352"/>
    <w:rsid w:val="00EB54E0"/>
    <w:rsid w:val="00EB5829"/>
    <w:rsid w:val="00EB6B08"/>
    <w:rsid w:val="00EB6D14"/>
    <w:rsid w:val="00EB6F6B"/>
    <w:rsid w:val="00EB73A3"/>
    <w:rsid w:val="00EB7423"/>
    <w:rsid w:val="00EB76F5"/>
    <w:rsid w:val="00EC0816"/>
    <w:rsid w:val="00EC094B"/>
    <w:rsid w:val="00EC1A4F"/>
    <w:rsid w:val="00EC2554"/>
    <w:rsid w:val="00EC2929"/>
    <w:rsid w:val="00EC2ACF"/>
    <w:rsid w:val="00EC2E68"/>
    <w:rsid w:val="00EC4086"/>
    <w:rsid w:val="00EC56BC"/>
    <w:rsid w:val="00EC5D61"/>
    <w:rsid w:val="00EC5FB6"/>
    <w:rsid w:val="00EC626F"/>
    <w:rsid w:val="00EC64EA"/>
    <w:rsid w:val="00EC6AD0"/>
    <w:rsid w:val="00EC6C1C"/>
    <w:rsid w:val="00EC6DBF"/>
    <w:rsid w:val="00EC73EF"/>
    <w:rsid w:val="00EC74F9"/>
    <w:rsid w:val="00EC7F41"/>
    <w:rsid w:val="00ED0FEB"/>
    <w:rsid w:val="00ED1024"/>
    <w:rsid w:val="00ED2AFB"/>
    <w:rsid w:val="00ED2E81"/>
    <w:rsid w:val="00ED2E9F"/>
    <w:rsid w:val="00ED395B"/>
    <w:rsid w:val="00ED3A60"/>
    <w:rsid w:val="00ED4175"/>
    <w:rsid w:val="00ED4252"/>
    <w:rsid w:val="00ED43E5"/>
    <w:rsid w:val="00ED454F"/>
    <w:rsid w:val="00ED4822"/>
    <w:rsid w:val="00ED4923"/>
    <w:rsid w:val="00ED537F"/>
    <w:rsid w:val="00ED56A7"/>
    <w:rsid w:val="00ED6AD3"/>
    <w:rsid w:val="00ED6C3A"/>
    <w:rsid w:val="00ED6E3D"/>
    <w:rsid w:val="00ED6F98"/>
    <w:rsid w:val="00ED785B"/>
    <w:rsid w:val="00ED7D7F"/>
    <w:rsid w:val="00EE081C"/>
    <w:rsid w:val="00EE0BEF"/>
    <w:rsid w:val="00EE1295"/>
    <w:rsid w:val="00EE26A0"/>
    <w:rsid w:val="00EE2921"/>
    <w:rsid w:val="00EE2F49"/>
    <w:rsid w:val="00EE2FA9"/>
    <w:rsid w:val="00EE303C"/>
    <w:rsid w:val="00EE30D1"/>
    <w:rsid w:val="00EE3B08"/>
    <w:rsid w:val="00EE408E"/>
    <w:rsid w:val="00EE442C"/>
    <w:rsid w:val="00EE4903"/>
    <w:rsid w:val="00EE636E"/>
    <w:rsid w:val="00EE669F"/>
    <w:rsid w:val="00EE73C5"/>
    <w:rsid w:val="00EE7603"/>
    <w:rsid w:val="00EE766D"/>
    <w:rsid w:val="00EE7687"/>
    <w:rsid w:val="00EF0B64"/>
    <w:rsid w:val="00EF1123"/>
    <w:rsid w:val="00EF192D"/>
    <w:rsid w:val="00EF2EC9"/>
    <w:rsid w:val="00EF3B8C"/>
    <w:rsid w:val="00EF40DC"/>
    <w:rsid w:val="00EF41E1"/>
    <w:rsid w:val="00EF4699"/>
    <w:rsid w:val="00EF5009"/>
    <w:rsid w:val="00EF5C2F"/>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292"/>
    <w:rsid w:val="00F05CA0"/>
    <w:rsid w:val="00F0615A"/>
    <w:rsid w:val="00F06232"/>
    <w:rsid w:val="00F06371"/>
    <w:rsid w:val="00F06F73"/>
    <w:rsid w:val="00F0734C"/>
    <w:rsid w:val="00F076C1"/>
    <w:rsid w:val="00F07C7C"/>
    <w:rsid w:val="00F07FFE"/>
    <w:rsid w:val="00F10DD2"/>
    <w:rsid w:val="00F1114D"/>
    <w:rsid w:val="00F1150E"/>
    <w:rsid w:val="00F11607"/>
    <w:rsid w:val="00F11C0E"/>
    <w:rsid w:val="00F12538"/>
    <w:rsid w:val="00F12641"/>
    <w:rsid w:val="00F13D69"/>
    <w:rsid w:val="00F14033"/>
    <w:rsid w:val="00F1409B"/>
    <w:rsid w:val="00F147BF"/>
    <w:rsid w:val="00F14F5A"/>
    <w:rsid w:val="00F151E5"/>
    <w:rsid w:val="00F15320"/>
    <w:rsid w:val="00F1591D"/>
    <w:rsid w:val="00F15ECB"/>
    <w:rsid w:val="00F16145"/>
    <w:rsid w:val="00F1634E"/>
    <w:rsid w:val="00F16411"/>
    <w:rsid w:val="00F168AB"/>
    <w:rsid w:val="00F16EC7"/>
    <w:rsid w:val="00F176D2"/>
    <w:rsid w:val="00F17FF8"/>
    <w:rsid w:val="00F205EF"/>
    <w:rsid w:val="00F207BD"/>
    <w:rsid w:val="00F215DD"/>
    <w:rsid w:val="00F21EC6"/>
    <w:rsid w:val="00F21F45"/>
    <w:rsid w:val="00F22FA5"/>
    <w:rsid w:val="00F2379C"/>
    <w:rsid w:val="00F23ED6"/>
    <w:rsid w:val="00F24A4D"/>
    <w:rsid w:val="00F24E32"/>
    <w:rsid w:val="00F25F35"/>
    <w:rsid w:val="00F263BD"/>
    <w:rsid w:val="00F271AF"/>
    <w:rsid w:val="00F2753A"/>
    <w:rsid w:val="00F304D5"/>
    <w:rsid w:val="00F31BCB"/>
    <w:rsid w:val="00F31E19"/>
    <w:rsid w:val="00F32067"/>
    <w:rsid w:val="00F321C5"/>
    <w:rsid w:val="00F32C46"/>
    <w:rsid w:val="00F33C36"/>
    <w:rsid w:val="00F342C1"/>
    <w:rsid w:val="00F34B05"/>
    <w:rsid w:val="00F34FEA"/>
    <w:rsid w:val="00F360D2"/>
    <w:rsid w:val="00F36708"/>
    <w:rsid w:val="00F37A73"/>
    <w:rsid w:val="00F40041"/>
    <w:rsid w:val="00F40868"/>
    <w:rsid w:val="00F40CFE"/>
    <w:rsid w:val="00F40DCF"/>
    <w:rsid w:val="00F41887"/>
    <w:rsid w:val="00F41901"/>
    <w:rsid w:val="00F41A2F"/>
    <w:rsid w:val="00F42305"/>
    <w:rsid w:val="00F425F9"/>
    <w:rsid w:val="00F429D6"/>
    <w:rsid w:val="00F432CC"/>
    <w:rsid w:val="00F43C84"/>
    <w:rsid w:val="00F4482A"/>
    <w:rsid w:val="00F451E7"/>
    <w:rsid w:val="00F454F7"/>
    <w:rsid w:val="00F46255"/>
    <w:rsid w:val="00F46258"/>
    <w:rsid w:val="00F463D7"/>
    <w:rsid w:val="00F47346"/>
    <w:rsid w:val="00F473DA"/>
    <w:rsid w:val="00F478CB"/>
    <w:rsid w:val="00F5074B"/>
    <w:rsid w:val="00F50FC2"/>
    <w:rsid w:val="00F523A4"/>
    <w:rsid w:val="00F524A7"/>
    <w:rsid w:val="00F52733"/>
    <w:rsid w:val="00F52946"/>
    <w:rsid w:val="00F52A7C"/>
    <w:rsid w:val="00F52B25"/>
    <w:rsid w:val="00F544CA"/>
    <w:rsid w:val="00F54877"/>
    <w:rsid w:val="00F5497B"/>
    <w:rsid w:val="00F54B49"/>
    <w:rsid w:val="00F55323"/>
    <w:rsid w:val="00F55661"/>
    <w:rsid w:val="00F56787"/>
    <w:rsid w:val="00F56A92"/>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76B9"/>
    <w:rsid w:val="00F714FF"/>
    <w:rsid w:val="00F737AF"/>
    <w:rsid w:val="00F74596"/>
    <w:rsid w:val="00F745A9"/>
    <w:rsid w:val="00F74847"/>
    <w:rsid w:val="00F758E0"/>
    <w:rsid w:val="00F768BF"/>
    <w:rsid w:val="00F76DF0"/>
    <w:rsid w:val="00F772D4"/>
    <w:rsid w:val="00F77CCE"/>
    <w:rsid w:val="00F80642"/>
    <w:rsid w:val="00F81082"/>
    <w:rsid w:val="00F8113B"/>
    <w:rsid w:val="00F816D9"/>
    <w:rsid w:val="00F817E3"/>
    <w:rsid w:val="00F81BB2"/>
    <w:rsid w:val="00F81F14"/>
    <w:rsid w:val="00F82562"/>
    <w:rsid w:val="00F82D0E"/>
    <w:rsid w:val="00F82D5B"/>
    <w:rsid w:val="00F834A1"/>
    <w:rsid w:val="00F838DA"/>
    <w:rsid w:val="00F8511F"/>
    <w:rsid w:val="00F85228"/>
    <w:rsid w:val="00F85A7D"/>
    <w:rsid w:val="00F85FF9"/>
    <w:rsid w:val="00F8646B"/>
    <w:rsid w:val="00F86670"/>
    <w:rsid w:val="00F869E4"/>
    <w:rsid w:val="00F870DB"/>
    <w:rsid w:val="00F874E9"/>
    <w:rsid w:val="00F87650"/>
    <w:rsid w:val="00F90B3C"/>
    <w:rsid w:val="00F90BF0"/>
    <w:rsid w:val="00F90F85"/>
    <w:rsid w:val="00F919C4"/>
    <w:rsid w:val="00F91E5E"/>
    <w:rsid w:val="00F921FF"/>
    <w:rsid w:val="00F92715"/>
    <w:rsid w:val="00F930B4"/>
    <w:rsid w:val="00F936A8"/>
    <w:rsid w:val="00F939DE"/>
    <w:rsid w:val="00F9486A"/>
    <w:rsid w:val="00F949B9"/>
    <w:rsid w:val="00F94A9F"/>
    <w:rsid w:val="00F94B65"/>
    <w:rsid w:val="00F94DAE"/>
    <w:rsid w:val="00F94EE9"/>
    <w:rsid w:val="00F95010"/>
    <w:rsid w:val="00F95CAD"/>
    <w:rsid w:val="00F97581"/>
    <w:rsid w:val="00F9797A"/>
    <w:rsid w:val="00F97F39"/>
    <w:rsid w:val="00FA02DB"/>
    <w:rsid w:val="00FA0A6D"/>
    <w:rsid w:val="00FA0C2D"/>
    <w:rsid w:val="00FA0FC3"/>
    <w:rsid w:val="00FA10B9"/>
    <w:rsid w:val="00FA123B"/>
    <w:rsid w:val="00FA1720"/>
    <w:rsid w:val="00FA1ECA"/>
    <w:rsid w:val="00FA3134"/>
    <w:rsid w:val="00FA339D"/>
    <w:rsid w:val="00FA358A"/>
    <w:rsid w:val="00FA4271"/>
    <w:rsid w:val="00FA456F"/>
    <w:rsid w:val="00FA482C"/>
    <w:rsid w:val="00FA5E2C"/>
    <w:rsid w:val="00FA620D"/>
    <w:rsid w:val="00FA68AD"/>
    <w:rsid w:val="00FA69D0"/>
    <w:rsid w:val="00FA7BEF"/>
    <w:rsid w:val="00FB0142"/>
    <w:rsid w:val="00FB0289"/>
    <w:rsid w:val="00FB04F3"/>
    <w:rsid w:val="00FB0970"/>
    <w:rsid w:val="00FB0A7D"/>
    <w:rsid w:val="00FB1AF9"/>
    <w:rsid w:val="00FB2A7F"/>
    <w:rsid w:val="00FB2D62"/>
    <w:rsid w:val="00FB319A"/>
    <w:rsid w:val="00FB391A"/>
    <w:rsid w:val="00FB3CBB"/>
    <w:rsid w:val="00FB4119"/>
    <w:rsid w:val="00FB44C8"/>
    <w:rsid w:val="00FB4520"/>
    <w:rsid w:val="00FB4640"/>
    <w:rsid w:val="00FB4B92"/>
    <w:rsid w:val="00FB4F68"/>
    <w:rsid w:val="00FB509F"/>
    <w:rsid w:val="00FB5620"/>
    <w:rsid w:val="00FB569E"/>
    <w:rsid w:val="00FB6959"/>
    <w:rsid w:val="00FB6995"/>
    <w:rsid w:val="00FB709C"/>
    <w:rsid w:val="00FB7788"/>
    <w:rsid w:val="00FC00CC"/>
    <w:rsid w:val="00FC04D4"/>
    <w:rsid w:val="00FC0B20"/>
    <w:rsid w:val="00FC1634"/>
    <w:rsid w:val="00FC21E0"/>
    <w:rsid w:val="00FC2BAB"/>
    <w:rsid w:val="00FC312A"/>
    <w:rsid w:val="00FC3C19"/>
    <w:rsid w:val="00FC4161"/>
    <w:rsid w:val="00FC44D9"/>
    <w:rsid w:val="00FC4A1E"/>
    <w:rsid w:val="00FC4B76"/>
    <w:rsid w:val="00FC524D"/>
    <w:rsid w:val="00FC5A66"/>
    <w:rsid w:val="00FC5AB8"/>
    <w:rsid w:val="00FC5C0F"/>
    <w:rsid w:val="00FC5C2F"/>
    <w:rsid w:val="00FC6062"/>
    <w:rsid w:val="00FC6A35"/>
    <w:rsid w:val="00FC6B8A"/>
    <w:rsid w:val="00FC7625"/>
    <w:rsid w:val="00FC7784"/>
    <w:rsid w:val="00FC7CDF"/>
    <w:rsid w:val="00FD0BFD"/>
    <w:rsid w:val="00FD0D4E"/>
    <w:rsid w:val="00FD1924"/>
    <w:rsid w:val="00FD204E"/>
    <w:rsid w:val="00FD37C1"/>
    <w:rsid w:val="00FD3D3F"/>
    <w:rsid w:val="00FD45BD"/>
    <w:rsid w:val="00FD4B0D"/>
    <w:rsid w:val="00FD4C04"/>
    <w:rsid w:val="00FD4C22"/>
    <w:rsid w:val="00FD4DC3"/>
    <w:rsid w:val="00FD5274"/>
    <w:rsid w:val="00FD537E"/>
    <w:rsid w:val="00FD53A2"/>
    <w:rsid w:val="00FD642D"/>
    <w:rsid w:val="00FD6B10"/>
    <w:rsid w:val="00FD6FAB"/>
    <w:rsid w:val="00FD7C98"/>
    <w:rsid w:val="00FD7CC7"/>
    <w:rsid w:val="00FD7D5C"/>
    <w:rsid w:val="00FE03F9"/>
    <w:rsid w:val="00FE0781"/>
    <w:rsid w:val="00FE1932"/>
    <w:rsid w:val="00FE221D"/>
    <w:rsid w:val="00FE22E0"/>
    <w:rsid w:val="00FE23A8"/>
    <w:rsid w:val="00FE2543"/>
    <w:rsid w:val="00FE2F2E"/>
    <w:rsid w:val="00FE3109"/>
    <w:rsid w:val="00FE3C31"/>
    <w:rsid w:val="00FE490C"/>
    <w:rsid w:val="00FE492D"/>
    <w:rsid w:val="00FE4981"/>
    <w:rsid w:val="00FE4ABA"/>
    <w:rsid w:val="00FE5341"/>
    <w:rsid w:val="00FE564D"/>
    <w:rsid w:val="00FE56ED"/>
    <w:rsid w:val="00FE5814"/>
    <w:rsid w:val="00FE5A2F"/>
    <w:rsid w:val="00FE5C86"/>
    <w:rsid w:val="00FE5D67"/>
    <w:rsid w:val="00FE601A"/>
    <w:rsid w:val="00FE6075"/>
    <w:rsid w:val="00FE6588"/>
    <w:rsid w:val="00FE7271"/>
    <w:rsid w:val="00FE7BC6"/>
    <w:rsid w:val="00FF0091"/>
    <w:rsid w:val="00FF0CB6"/>
    <w:rsid w:val="00FF0DEF"/>
    <w:rsid w:val="00FF12A1"/>
    <w:rsid w:val="00FF1741"/>
    <w:rsid w:val="00FF2032"/>
    <w:rsid w:val="00FF291F"/>
    <w:rsid w:val="00FF2AB3"/>
    <w:rsid w:val="00FF2CB0"/>
    <w:rsid w:val="00FF327E"/>
    <w:rsid w:val="00FF362A"/>
    <w:rsid w:val="00FF37C1"/>
    <w:rsid w:val="00FF46E8"/>
    <w:rsid w:val="00FF4CE5"/>
    <w:rsid w:val="00FF5630"/>
    <w:rsid w:val="00FF56EA"/>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B4322E-1347-482C-891B-F811C128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9" w:unhideWhenUsed="1" w:qFormat="1"/>
    <w:lsdException w:name="heading 6" w:uiPriority="99"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rPr>
  </w:style>
  <w:style w:type="paragraph" w:styleId="Heading2">
    <w:name w:val="heading 2"/>
    <w:aliases w:val="(Chapter),Paranum"/>
    <w:basedOn w:val="Normal"/>
    <w:next w:val="Normal"/>
    <w:link w:val="Heading2Char"/>
    <w:autoRedefine/>
    <w:qFormat/>
    <w:rsid w:val="00FC44D9"/>
    <w:pPr>
      <w:keepNext/>
      <w:spacing w:before="240" w:after="360"/>
      <w:ind w:firstLine="0"/>
      <w:outlineLvl w:val="1"/>
    </w:pPr>
    <w:rPr>
      <w:rFonts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5B0795"/>
    <w:pPr>
      <w:keepNext/>
      <w:tabs>
        <w:tab w:val="left" w:pos="709"/>
      </w:tabs>
      <w:spacing w:before="24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uiPriority w:val="99"/>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uiPriority w:val="99"/>
    <w:qFormat/>
    <w:rsid w:val="003B72C4"/>
    <w:pPr>
      <w:spacing w:before="240"/>
      <w:outlineLvl w:val="5"/>
    </w:pPr>
    <w:rPr>
      <w:b w:val="0"/>
      <w:bCs/>
      <w:szCs w:val="22"/>
      <w:lang w:val="en-GB" w:eastAsia="en-US"/>
    </w:rPr>
  </w:style>
  <w:style w:type="paragraph" w:styleId="Heading7">
    <w:name w:val="heading 7"/>
    <w:basedOn w:val="Normal"/>
    <w:next w:val="BodyText"/>
    <w:link w:val="Heading7Char"/>
    <w:uiPriority w:val="99"/>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uiPriority w:val="99"/>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6B1A86"/>
    <w:pPr>
      <w:spacing w:before="0"/>
      <w:ind w:left="2" w:firstLine="538"/>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uiPriority w:val="99"/>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uiPriority w:val="99"/>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uiPriority w:val="99"/>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uiPriority w:val="99"/>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uiPriority w:val="99"/>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uiPriority w:val="99"/>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99"/>
    <w:qFormat/>
    <w:rsid w:val="003A5A6F"/>
    <w:rPr>
      <w:b/>
      <w:bCs/>
    </w:rPr>
  </w:style>
  <w:style w:type="character" w:customStyle="1" w:styleId="apple-converted-space">
    <w:name w:val="apple-converted-space"/>
    <w:uiPriority w:val="99"/>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uiPriority w:val="99"/>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uiPriority w:val="99"/>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uiPriority w:val="99"/>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uiPriority w:val="99"/>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uiPriority w:val="99"/>
    <w:qFormat/>
    <w:rsid w:val="00D6329B"/>
    <w:pPr>
      <w:spacing w:before="720" w:after="720"/>
      <w:ind w:firstLine="0"/>
      <w:jc w:val="center"/>
      <w:outlineLvl w:val="0"/>
    </w:pPr>
    <w:rPr>
      <w:b w:val="0"/>
      <w:bCs/>
      <w:kern w:val="28"/>
      <w:sz w:val="32"/>
      <w:szCs w:val="32"/>
    </w:rPr>
  </w:style>
  <w:style w:type="character" w:customStyle="1" w:styleId="TitleChar">
    <w:name w:val="Title Char"/>
    <w:link w:val="Title"/>
    <w:uiPriority w:val="99"/>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7"/>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8"/>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uiPriority w:val="99"/>
    <w:qFormat/>
    <w:rsid w:val="00F838DA"/>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F838DA"/>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02016C"/>
    <w:pPr>
      <w:widowControl w:val="0"/>
      <w:spacing w:before="240"/>
    </w:pPr>
    <w:rPr>
      <w:rFonts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uiPriority w:val="99"/>
    <w:rsid w:val="00785686"/>
    <w:rPr>
      <w:rFonts w:ascii="GHEA Grapalat" w:hAnsi="GHEA Grapalat"/>
      <w:b/>
      <w:bCs/>
      <w:i/>
      <w:spacing w:val="60"/>
      <w:sz w:val="22"/>
      <w:lang w:val="hy-AM"/>
    </w:rPr>
  </w:style>
  <w:style w:type="character" w:customStyle="1" w:styleId="Heading7Char">
    <w:name w:val="Heading 7 Char"/>
    <w:basedOn w:val="DefaultParagraphFont"/>
    <w:link w:val="Heading7"/>
    <w:uiPriority w:val="99"/>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uiPriority w:val="99"/>
    <w:rsid w:val="008E54BF"/>
    <w:pPr>
      <w:spacing w:before="0" w:line="240" w:lineRule="auto"/>
      <w:ind w:left="220" w:hanging="220"/>
    </w:pPr>
  </w:style>
  <w:style w:type="paragraph" w:styleId="IndexHeading">
    <w:name w:val="index heading"/>
    <w:basedOn w:val="Normal"/>
    <w:next w:val="Index1"/>
    <w:uiPriority w:val="99"/>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rPr>
  </w:style>
  <w:style w:type="character" w:customStyle="1" w:styleId="Heading2Char">
    <w:name w:val="Heading 2 Char"/>
    <w:aliases w:val="(Chapter) Char,Paranum Char"/>
    <w:link w:val="Heading2"/>
    <w:rsid w:val="00FC44D9"/>
    <w:rPr>
      <w:rFonts w:ascii="GHEA Grapalat"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5B0795"/>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uiPriority w:val="99"/>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6B1A86"/>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uiPriority w:val="99"/>
    <w:rsid w:val="00060470"/>
    <w:rPr>
      <w:rFonts w:ascii="Garamond" w:hAnsi="Garamond"/>
      <w:b/>
      <w:i/>
      <w:kern w:val="28"/>
      <w:sz w:val="16"/>
      <w:lang w:val="en-GB"/>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uiPriority w:val="99"/>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uiPriority w:val="99"/>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uiPriority w:val="99"/>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uiPriority w:val="99"/>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uiPriority w:val="99"/>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uiPriority w:val="99"/>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uiPriority w:val="99"/>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uiPriority w:val="99"/>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uiPriority w:val="99"/>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uiPriority w:val="99"/>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uiPriority w:val="99"/>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uiPriority w:val="99"/>
    <w:rsid w:val="00060470"/>
    <w:rPr>
      <w:rFonts w:ascii="Courier New" w:hAnsi="Courier New"/>
      <w:b/>
    </w:rPr>
  </w:style>
  <w:style w:type="paragraph" w:customStyle="1" w:styleId="Tabletext">
    <w:name w:val="Tabletext"/>
    <w:basedOn w:val="Normal"/>
    <w:uiPriority w:val="99"/>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uiPriority w:val="99"/>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uiPriority w:val="99"/>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uiPriority w:val="99"/>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060470"/>
    <w:rPr>
      <w:rFonts w:ascii="Arial" w:hAnsi="Arial"/>
      <w:noProof/>
      <w:sz w:val="18"/>
    </w:rPr>
  </w:style>
  <w:style w:type="paragraph" w:customStyle="1" w:styleId="KLegalHeading3">
    <w:name w:val="KLegal Heading 3"/>
    <w:basedOn w:val="Normal"/>
    <w:next w:val="Text"/>
    <w:uiPriority w:val="99"/>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uiPriority w:val="99"/>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uiPriority w:val="99"/>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uiPriority w:val="99"/>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uiPriority w:val="99"/>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uiPriority w:val="99"/>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uiPriority w:val="99"/>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uiPriority w:val="99"/>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uiPriority w:val="99"/>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uiPriority w:val="99"/>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uiPriority w:val="99"/>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uiPriority w:val="99"/>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uiPriority w:val="99"/>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uiPriority w:val="99"/>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uiPriority w:val="99"/>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uiPriority w:val="99"/>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uiPriority w:val="99"/>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uiPriority w:val="99"/>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uiPriority w:val="99"/>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uiPriority w:val="99"/>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uiPriority w:val="99"/>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uiPriority w:val="99"/>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uiPriority w:val="99"/>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uiPriority w:val="99"/>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uiPriority w:val="99"/>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uiPriority w:val="99"/>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uiPriority w:val="99"/>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uiPriority w:val="99"/>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uiPriority w:val="99"/>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uiPriority w:val="99"/>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uiPriority w:val="99"/>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uiPriority w:val="99"/>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uiPriority w:val="99"/>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uiPriority w:val="99"/>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uiPriority w:val="99"/>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uiPriority w:val="99"/>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uiPriority w:val="99"/>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uiPriority w:val="99"/>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uiPriority w:val="99"/>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uiPriority w:val="99"/>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uiPriority w:val="99"/>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uiPriority w:val="99"/>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uiPriority w:val="99"/>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uiPriority w:val="99"/>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uiPriority w:val="99"/>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uiPriority w:val="99"/>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uiPriority w:val="99"/>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uiPriority w:val="99"/>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uiPriority w:val="99"/>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uiPriority w:val="99"/>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uiPriority w:val="99"/>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uiPriority w:val="99"/>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uiPriority w:val="99"/>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uiPriority w:val="99"/>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uiPriority w:val="99"/>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uiPriority w:val="99"/>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uiPriority w:val="99"/>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uiPriority w:val="99"/>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uiPriority w:val="99"/>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uiPriority w:val="99"/>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uiPriority w:val="99"/>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uiPriority w:val="99"/>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uiPriority w:val="99"/>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uiPriority w:val="99"/>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uiPriority w:val="99"/>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uiPriority w:val="99"/>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uiPriority w:val="99"/>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uiPriority w:val="99"/>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uiPriority w:val="99"/>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uiPriority w:val="99"/>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uiPriority w:val="99"/>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uiPriority w:val="99"/>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uiPriority w:val="99"/>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uiPriority w:val="99"/>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uiPriority w:val="99"/>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uiPriority w:val="99"/>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uiPriority w:val="99"/>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uiPriority w:val="99"/>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uiPriority w:val="99"/>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uiPriority w:val="99"/>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uiPriority w:val="99"/>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uiPriority w:val="99"/>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uiPriority w:val="99"/>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uiPriority w:val="99"/>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uiPriority w:val="99"/>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uiPriority w:val="99"/>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uiPriority w:val="99"/>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uiPriority w:val="99"/>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uiPriority w:val="99"/>
    <w:rsid w:val="00060470"/>
    <w:pPr>
      <w:widowControl w:val="0"/>
      <w:spacing w:before="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uiPriority w:val="99"/>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uiPriority w:val="99"/>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uiPriority w:val="99"/>
    <w:locked/>
    <w:rsid w:val="00060470"/>
    <w:rPr>
      <w:rFonts w:ascii="Times Armenian" w:hAnsi="Times Armenian"/>
      <w:lang w:val="hy-AM" w:eastAsia="en-US" w:bidi="ar-SA"/>
    </w:rPr>
  </w:style>
  <w:style w:type="character" w:customStyle="1" w:styleId="normChar">
    <w:name w:val="norm Char"/>
    <w:link w:val="norm"/>
    <w:uiPriority w:val="99"/>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uiPriority w:val="99"/>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uiPriority w:val="99"/>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uiPriority w:val="99"/>
    <w:rsid w:val="00060470"/>
    <w:rPr>
      <w:rFonts w:eastAsia="Batang"/>
      <w:sz w:val="24"/>
      <w:szCs w:val="24"/>
    </w:rPr>
  </w:style>
  <w:style w:type="character" w:customStyle="1" w:styleId="NoSpacingChar">
    <w:name w:val="No Spacing Char"/>
    <w:link w:val="NoSpacing"/>
    <w:uiPriority w:val="99"/>
    <w:rsid w:val="00060470"/>
    <w:rPr>
      <w:rFonts w:ascii="Calibri" w:eastAsia="Calibri" w:hAnsi="Calibri"/>
      <w:sz w:val="22"/>
      <w:szCs w:val="22"/>
    </w:rPr>
  </w:style>
  <w:style w:type="character" w:customStyle="1" w:styleId="Heading4Char1">
    <w:name w:val="Heading 4 Char1"/>
    <w:aliases w:val="Centred Char1,Heading 4 Char2"/>
    <w:uiPriority w:val="99"/>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uiPriority w:val="99"/>
    <w:rsid w:val="00060470"/>
    <w:rPr>
      <w:rFonts w:ascii="Cambria" w:eastAsia="Times New Roman" w:hAnsi="Cambria" w:cs="Times New Roman"/>
      <w:color w:val="243F60"/>
      <w:sz w:val="24"/>
      <w:szCs w:val="24"/>
    </w:rPr>
  </w:style>
  <w:style w:type="character" w:customStyle="1" w:styleId="SubtitleChar">
    <w:name w:val="Subtitle Char"/>
    <w:link w:val="Subtitle"/>
    <w:uiPriority w:val="99"/>
    <w:rsid w:val="00060470"/>
    <w:rPr>
      <w:rFonts w:ascii="Times Armenian" w:hAnsi="Times Armenian"/>
      <w:bCs/>
      <w:i/>
      <w:sz w:val="26"/>
    </w:rPr>
  </w:style>
  <w:style w:type="character" w:customStyle="1" w:styleId="BodyTextIndentChar2">
    <w:name w:val="Body Text Indent Char2"/>
    <w:aliases w:val="(Table Source)1 Char1"/>
    <w:uiPriority w:val="99"/>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uiPriority w:val="99"/>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uiPriority w:val="99"/>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uiPriority w:val="99"/>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uiPriority w:val="99"/>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uiPriority w:val="99"/>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uiPriority w:val="5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uiPriority w:val="99"/>
    <w:semiHidden/>
    <w:unhideWhenUsed/>
    <w:rsid w:val="00006BCE"/>
  </w:style>
  <w:style w:type="table" w:customStyle="1" w:styleId="TableGrid70">
    <w:name w:val="Table Grid7"/>
    <w:basedOn w:val="TableNormal"/>
    <w:next w:val="TableGrid"/>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8">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qFormat/>
    <w:rsid w:val="00291C2D"/>
    <w:pPr>
      <w:spacing w:before="0" w:after="200" w:line="276" w:lineRule="auto"/>
      <w:ind w:left="720" w:firstLine="0"/>
      <w:jc w:val="left"/>
    </w:pPr>
    <w:rPr>
      <w:rFonts w:ascii="Calibri" w:eastAsia="Calibri" w:hAnsi="Calibri"/>
      <w:szCs w:val="22"/>
      <w:lang w:eastAsia="en-US"/>
    </w:rPr>
  </w:style>
  <w:style w:type="paragraph" w:customStyle="1" w:styleId="39">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5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uiPriority w:val="3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image" Target="media/image7.png"/><Relationship Id="rId21" Type="http://schemas.openxmlformats.org/officeDocument/2006/relationships/image" Target="media/image1.png"/><Relationship Id="rId34" Type="http://schemas.openxmlformats.org/officeDocument/2006/relationships/chart" Target="charts/chart2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image" Target="media/image2.png"/><Relationship Id="rId36" Type="http://schemas.openxmlformats.org/officeDocument/2006/relationships/chart" Target="charts/chart24.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4.png"/><Relationship Id="rId35" Type="http://schemas.openxmlformats.org/officeDocument/2006/relationships/chart" Target="charts/chart23.xm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1.xml"/><Relationship Id="rId38"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armstat.am/file/article/sv_06_18a_14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172.20.254.254\macro\Narine\&#1344;&#1350;&#1329;%20&#1404;&#1387;&#1405;&#1391;&#1381;&#1408;\&#1356;&#1387;&#1405;&#1391;&#1381;&#1408;-2019-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82E-2"/>
          <c:y val="5.1624134561479268E-2"/>
          <c:w val="0.89278984175347875"/>
          <c:h val="0.69456921837918262"/>
        </c:manualLayout>
      </c:layout>
      <c:barChart>
        <c:barDir val="col"/>
        <c:grouping val="stacked"/>
        <c:varyColors val="0"/>
        <c:ser>
          <c:idx val="0"/>
          <c:order val="0"/>
          <c:tx>
            <c:strRef>
              <c:f>Sheet1!$B$1</c:f>
              <c:strCache>
                <c:ptCount val="1"/>
                <c:pt idx="0">
                  <c:v>Արդյունաբերություն</c:v>
                </c:pt>
              </c:strCache>
            </c:strRef>
          </c:tx>
          <c:spPr>
            <a:solidFill>
              <a:srgbClr val="4BACC6">
                <a:lumMod val="40000"/>
                <a:lumOff val="60000"/>
              </a:srgbClr>
            </a:solid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Sheet1!$B$2:$B$6</c:f>
              <c:numCache>
                <c:formatCode>0.0</c:formatCode>
                <c:ptCount val="5"/>
                <c:pt idx="0">
                  <c:v>1.2443214248807821</c:v>
                </c:pt>
                <c:pt idx="1">
                  <c:v>2.0948895026506751</c:v>
                </c:pt>
                <c:pt idx="2">
                  <c:v>1.0777091150419769</c:v>
                </c:pt>
                <c:pt idx="3">
                  <c:v>1.1933079215336837</c:v>
                </c:pt>
                <c:pt idx="4">
                  <c:v>0.91188711846098469</c:v>
                </c:pt>
              </c:numCache>
            </c:numRef>
          </c:val>
          <c:extLst>
            <c:ext xmlns:c16="http://schemas.microsoft.com/office/drawing/2014/chart" uri="{C3380CC4-5D6E-409C-BE32-E72D297353CC}">
              <c16:uniqueId val="{00000000-0980-4E3E-BD3D-6BFC2BF04108}"/>
            </c:ext>
          </c:extLst>
        </c:ser>
        <c:ser>
          <c:idx val="1"/>
          <c:order val="1"/>
          <c:tx>
            <c:strRef>
              <c:f>Sheet1!$C$1</c:f>
              <c:strCache>
                <c:ptCount val="1"/>
                <c:pt idx="0">
                  <c:v>Գյուղատնտեսություն</c:v>
                </c:pt>
              </c:strCache>
            </c:strRef>
          </c:tx>
          <c:spPr>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Sheet1!$C$2:$C$6</c:f>
              <c:numCache>
                <c:formatCode>0.0</c:formatCode>
                <c:ptCount val="5"/>
                <c:pt idx="0">
                  <c:v>-0.86115600159028194</c:v>
                </c:pt>
                <c:pt idx="1">
                  <c:v>-0.83591415022634752</c:v>
                </c:pt>
                <c:pt idx="2">
                  <c:v>-1.2745121105635981</c:v>
                </c:pt>
                <c:pt idx="3">
                  <c:v>2.7391721655449501E-2</c:v>
                </c:pt>
                <c:pt idx="4">
                  <c:v>6.431807761633912E-2</c:v>
                </c:pt>
              </c:numCache>
            </c:numRef>
          </c:val>
          <c:extLst>
            <c:ext xmlns:c16="http://schemas.microsoft.com/office/drawing/2014/chart" uri="{C3380CC4-5D6E-409C-BE32-E72D297353CC}">
              <c16:uniqueId val="{00000001-0980-4E3E-BD3D-6BFC2BF04108}"/>
            </c:ext>
          </c:extLst>
        </c:ser>
        <c:ser>
          <c:idx val="2"/>
          <c:order val="2"/>
          <c:tx>
            <c:strRef>
              <c:f>Sheet1!$D$1</c:f>
              <c:strCache>
                <c:ptCount val="1"/>
                <c:pt idx="0">
                  <c:v>Շինարարություն</c:v>
                </c:pt>
              </c:strCache>
            </c:strRef>
          </c:tx>
          <c:spPr>
            <a:pattFill prst="dkVert">
              <a:fgClr>
                <a:srgbClr val="9BBB59">
                  <a:lumMod val="50000"/>
                </a:srgbClr>
              </a:fgClr>
              <a:bgClr>
                <a:sysClr val="window" lastClr="FFFFFF"/>
              </a:bgClr>
            </a:patt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Sheet1!$D$2:$D$6</c:f>
              <c:numCache>
                <c:formatCode>0.0</c:formatCode>
                <c:ptCount val="5"/>
                <c:pt idx="0">
                  <c:v>-1.3254153176721868</c:v>
                </c:pt>
                <c:pt idx="1">
                  <c:v>0.21725481659982787</c:v>
                </c:pt>
                <c:pt idx="2">
                  <c:v>5.8140452788396482E-2</c:v>
                </c:pt>
                <c:pt idx="3">
                  <c:v>0.2649930064789876</c:v>
                </c:pt>
                <c:pt idx="4">
                  <c:v>0.25706920442191594</c:v>
                </c:pt>
              </c:numCache>
            </c:numRef>
          </c:val>
          <c:extLst>
            <c:ext xmlns:c16="http://schemas.microsoft.com/office/drawing/2014/chart" uri="{C3380CC4-5D6E-409C-BE32-E72D297353CC}">
              <c16:uniqueId val="{00000002-0980-4E3E-BD3D-6BFC2BF04108}"/>
            </c:ext>
          </c:extLst>
        </c:ser>
        <c:ser>
          <c:idx val="3"/>
          <c:order val="3"/>
          <c:tx>
            <c:strRef>
              <c:f>Sheet1!$E$1</c:f>
              <c:strCache>
                <c:ptCount val="1"/>
                <c:pt idx="0">
                  <c:v>Ծառայություններ</c:v>
                </c:pt>
              </c:strCache>
            </c:strRef>
          </c:tx>
          <c:spPr>
            <a:pattFill prst="dkDnDiag">
              <a:fgClr>
                <a:srgbClr val="4F81BD"/>
              </a:fgClr>
              <a:bgClr>
                <a:sysClr val="window" lastClr="FFFFFF"/>
              </a:bgClr>
            </a:patt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Sheet1!$E$2:$E$6</c:f>
              <c:numCache>
                <c:formatCode>0.0</c:formatCode>
                <c:ptCount val="5"/>
                <c:pt idx="0">
                  <c:v>1.4910206600470517</c:v>
                </c:pt>
                <c:pt idx="1">
                  <c:v>5.0886627683989705</c:v>
                </c:pt>
                <c:pt idx="2">
                  <c:v>4.5528754001734466</c:v>
                </c:pt>
                <c:pt idx="3">
                  <c:v>4.104881251690129</c:v>
                </c:pt>
                <c:pt idx="4">
                  <c:v>3.0660188833227529</c:v>
                </c:pt>
              </c:numCache>
            </c:numRef>
          </c:val>
          <c:extLst>
            <c:ext xmlns:c16="http://schemas.microsoft.com/office/drawing/2014/chart" uri="{C3380CC4-5D6E-409C-BE32-E72D297353CC}">
              <c16:uniqueId val="{00000003-0980-4E3E-BD3D-6BFC2BF04108}"/>
            </c:ext>
          </c:extLst>
        </c:ser>
        <c:ser>
          <c:idx val="4"/>
          <c:order val="4"/>
          <c:tx>
            <c:strRef>
              <c:f>Sheet1!$F$1</c:f>
              <c:strCache>
                <c:ptCount val="1"/>
                <c:pt idx="0">
                  <c:v>Զուտ անուղղակի հարկեր</c:v>
                </c:pt>
              </c:strCache>
            </c:strRef>
          </c:tx>
          <c:spPr>
            <a:pattFill prst="zigZag">
              <a:fgClr>
                <a:srgbClr val="9BBB59">
                  <a:lumMod val="50000"/>
                </a:srgbClr>
              </a:fgClr>
              <a:bgClr>
                <a:sysClr val="window" lastClr="FFFFFF"/>
              </a:bgClr>
            </a:patt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Sheet1!$F$2:$F$6</c:f>
              <c:numCache>
                <c:formatCode>0.0</c:formatCode>
                <c:ptCount val="5"/>
                <c:pt idx="0">
                  <c:v>-0.39306269734286126</c:v>
                </c:pt>
                <c:pt idx="1">
                  <c:v>0.97397060580761641</c:v>
                </c:pt>
                <c:pt idx="2">
                  <c:v>0.82246482352669914</c:v>
                </c:pt>
                <c:pt idx="3">
                  <c:v>0.70245016280525097</c:v>
                </c:pt>
                <c:pt idx="4">
                  <c:v>0.60269465557069379</c:v>
                </c:pt>
              </c:numCache>
            </c:numRef>
          </c:val>
          <c:extLst>
            <c:ext xmlns:c16="http://schemas.microsoft.com/office/drawing/2014/chart" uri="{C3380CC4-5D6E-409C-BE32-E72D297353CC}">
              <c16:uniqueId val="{00000004-0980-4E3E-BD3D-6BFC2BF04108}"/>
            </c:ext>
          </c:extLst>
        </c:ser>
        <c:dLbls>
          <c:showLegendKey val="0"/>
          <c:showVal val="0"/>
          <c:showCatName val="0"/>
          <c:showSerName val="0"/>
          <c:showPercent val="0"/>
          <c:showBubbleSize val="0"/>
        </c:dLbls>
        <c:gapWidth val="150"/>
        <c:overlap val="100"/>
        <c:axId val="131834368"/>
        <c:axId val="70712640"/>
      </c:barChart>
      <c:lineChart>
        <c:grouping val="standard"/>
        <c:varyColors val="0"/>
        <c:ser>
          <c:idx val="5"/>
          <c:order val="5"/>
          <c:tx>
            <c:strRef>
              <c:f>Sheet1!$G$1</c:f>
              <c:strCache>
                <c:ptCount val="1"/>
                <c:pt idx="0">
                  <c:v>ՀՆԱ</c:v>
                </c:pt>
              </c:strCache>
            </c:strRef>
          </c:tx>
          <c:dLbls>
            <c:dLbl>
              <c:idx val="0"/>
              <c:layout>
                <c:manualLayout>
                  <c:x val="-3.5161832702816358E-2"/>
                  <c:y val="-3.6143066304120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80-4E3E-BD3D-6BFC2BF04108}"/>
                </c:ext>
              </c:extLst>
            </c:dLbl>
            <c:dLbl>
              <c:idx val="1"/>
              <c:layout>
                <c:manualLayout>
                  <c:x val="-3.8692231566892749E-2"/>
                  <c:y val="-5.3719858956137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80-4E3E-BD3D-6BFC2BF04108}"/>
                </c:ext>
              </c:extLst>
            </c:dLbl>
            <c:dLbl>
              <c:idx val="2"/>
              <c:layout>
                <c:manualLayout>
                  <c:x val="-3.0937368642286689E-2"/>
                  <c:y val="4.333821376281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80-4E3E-BD3D-6BFC2BF04108}"/>
                </c:ext>
              </c:extLst>
            </c:dLbl>
            <c:dLbl>
              <c:idx val="3"/>
              <c:layout>
                <c:manualLayout>
                  <c:x val="-3.8009750672716926E-2"/>
                  <c:y val="-4.8692742104162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80-4E3E-BD3D-6BFC2BF04108}"/>
                </c:ext>
              </c:extLst>
            </c:dLbl>
            <c:dLbl>
              <c:idx val="4"/>
              <c:layout>
                <c:manualLayout>
                  <c:x val="-3.6034130664310306E-2"/>
                  <c:y val="-4.4509516837481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80-4E3E-BD3D-6BFC2BF04108}"/>
                </c:ext>
              </c:extLst>
            </c:dLbl>
            <c:spPr>
              <a:noFill/>
              <a:ln>
                <a:noFill/>
              </a:ln>
              <a:effectLst/>
            </c:spPr>
            <c:txPr>
              <a:bodyPr/>
              <a:lstStyle/>
              <a:p>
                <a:pPr>
                  <a:defRPr lang="ru-RU" b="1">
                    <a:latin typeface="GHEA Grapalat" pitchFamily="50"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Sheet1!$G$2:$G$6</c:f>
              <c:numCache>
                <c:formatCode>0.0</c:formatCode>
                <c:ptCount val="5"/>
                <c:pt idx="0">
                  <c:v>0.22798921023837349</c:v>
                </c:pt>
                <c:pt idx="1">
                  <c:v>7.5</c:v>
                </c:pt>
                <c:pt idx="2">
                  <c:v>5.2</c:v>
                </c:pt>
                <c:pt idx="3">
                  <c:v>6.3</c:v>
                </c:pt>
                <c:pt idx="4">
                  <c:v>4.9000000000000004</c:v>
                </c:pt>
              </c:numCache>
            </c:numRef>
          </c:val>
          <c:smooth val="0"/>
          <c:extLst>
            <c:ext xmlns:c16="http://schemas.microsoft.com/office/drawing/2014/chart" uri="{C3380CC4-5D6E-409C-BE32-E72D297353CC}">
              <c16:uniqueId val="{0000000A-0980-4E3E-BD3D-6BFC2BF04108}"/>
            </c:ext>
          </c:extLst>
        </c:ser>
        <c:dLbls>
          <c:showLegendKey val="0"/>
          <c:showVal val="0"/>
          <c:showCatName val="0"/>
          <c:showSerName val="0"/>
          <c:showPercent val="0"/>
          <c:showBubbleSize val="0"/>
        </c:dLbls>
        <c:marker val="1"/>
        <c:smooth val="0"/>
        <c:axId val="131834368"/>
        <c:axId val="70712640"/>
      </c:lineChart>
      <c:catAx>
        <c:axId val="131834368"/>
        <c:scaling>
          <c:orientation val="minMax"/>
        </c:scaling>
        <c:delete val="0"/>
        <c:axPos val="b"/>
        <c:numFmt formatCode="General" sourceLinked="1"/>
        <c:majorTickMark val="out"/>
        <c:minorTickMark val="none"/>
        <c:tickLblPos val="low"/>
        <c:txPr>
          <a:bodyPr/>
          <a:lstStyle/>
          <a:p>
            <a:pPr>
              <a:defRPr lang="ru-RU">
                <a:latin typeface="GHEA Grapalat" pitchFamily="50" charset="0"/>
              </a:defRPr>
            </a:pPr>
            <a:endParaRPr lang="en-US"/>
          </a:p>
        </c:txPr>
        <c:crossAx val="70712640"/>
        <c:crosses val="autoZero"/>
        <c:auto val="1"/>
        <c:lblAlgn val="ctr"/>
        <c:lblOffset val="100"/>
        <c:noMultiLvlLbl val="0"/>
      </c:catAx>
      <c:valAx>
        <c:axId val="70712640"/>
        <c:scaling>
          <c:orientation val="minMax"/>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31834368"/>
        <c:crosses val="autoZero"/>
        <c:crossBetween val="between"/>
      </c:valAx>
    </c:plotArea>
    <c:legend>
      <c:legendPos val="b"/>
      <c:layout>
        <c:manualLayout>
          <c:xMode val="edge"/>
          <c:yMode val="edge"/>
          <c:x val="2.2378720629656498E-2"/>
          <c:y val="0.86552676523048089"/>
          <c:w val="0.91113234899861872"/>
          <c:h val="0.10904120147499871"/>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86769205662759E-2"/>
          <c:y val="5.1639626442043583E-2"/>
          <c:w val="0.93471321579867161"/>
          <c:h val="0.69998307909480162"/>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Sheet1!$B$2:$B$8</c:f>
              <c:numCache>
                <c:formatCode>0.0</c:formatCode>
                <c:ptCount val="7"/>
                <c:pt idx="0">
                  <c:v>5.9691979128616061E-2</c:v>
                </c:pt>
                <c:pt idx="1">
                  <c:v>0.92916246759865428</c:v>
                </c:pt>
                <c:pt idx="2">
                  <c:v>0.158094653756605</c:v>
                </c:pt>
                <c:pt idx="3">
                  <c:v>-0.13736010228996864</c:v>
                </c:pt>
                <c:pt idx="4">
                  <c:v>-1.2916361451922558</c:v>
                </c:pt>
                <c:pt idx="5">
                  <c:v>-0.3050113521275945</c:v>
                </c:pt>
                <c:pt idx="6">
                  <c:v>-0.18853893358648444</c:v>
                </c:pt>
              </c:numCache>
            </c:numRef>
          </c:val>
          <c:extLst>
            <c:ext xmlns:c16="http://schemas.microsoft.com/office/drawing/2014/chart" uri="{C3380CC4-5D6E-409C-BE32-E72D297353CC}">
              <c16:uniqueId val="{00000000-2ECA-4A8C-BEE3-48F93E142266}"/>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numRef>
              <c:f>Sheet1!$A$2:$A$7</c:f>
              <c:numCache>
                <c:formatCode>General</c:formatCode>
                <c:ptCount val="6"/>
                <c:pt idx="0">
                  <c:v>2014</c:v>
                </c:pt>
                <c:pt idx="1">
                  <c:v>2015</c:v>
                </c:pt>
                <c:pt idx="2">
                  <c:v>2016</c:v>
                </c:pt>
                <c:pt idx="3">
                  <c:v>2017</c:v>
                </c:pt>
                <c:pt idx="4">
                  <c:v>2018</c:v>
                </c:pt>
                <c:pt idx="5">
                  <c:v>2019</c:v>
                </c:pt>
              </c:numCache>
            </c:numRef>
          </c:cat>
          <c:val>
            <c:numRef>
              <c:f>Sheet1!$C$2:$C$8</c:f>
              <c:numCache>
                <c:formatCode>0.0</c:formatCode>
                <c:ptCount val="7"/>
                <c:pt idx="0">
                  <c:v>7.1077437201477814E-2</c:v>
                </c:pt>
                <c:pt idx="1">
                  <c:v>1.8397043018181698</c:v>
                </c:pt>
                <c:pt idx="2">
                  <c:v>-1.1065687675951448</c:v>
                </c:pt>
                <c:pt idx="3">
                  <c:v>-1.2790718973286377</c:v>
                </c:pt>
                <c:pt idx="4">
                  <c:v>-1.0236345866068142</c:v>
                </c:pt>
                <c:pt idx="5">
                  <c:v>-1.416876286315708E-3</c:v>
                </c:pt>
                <c:pt idx="6">
                  <c:v>2.791707897990245</c:v>
                </c:pt>
              </c:numCache>
            </c:numRef>
          </c:val>
          <c:extLst>
            <c:ext xmlns:c16="http://schemas.microsoft.com/office/drawing/2014/chart" uri="{C3380CC4-5D6E-409C-BE32-E72D297353CC}">
              <c16:uniqueId val="{00000001-2ECA-4A8C-BEE3-48F93E142266}"/>
            </c:ext>
          </c:extLst>
        </c:ser>
        <c:dLbls>
          <c:showLegendKey val="0"/>
          <c:showVal val="0"/>
          <c:showCatName val="0"/>
          <c:showSerName val="0"/>
          <c:showPercent val="0"/>
          <c:showBubbleSize val="0"/>
        </c:dLbls>
        <c:gapWidth val="150"/>
        <c:overlap val="100"/>
        <c:axId val="132721664"/>
        <c:axId val="70737920"/>
      </c:barChart>
      <c:lineChart>
        <c:grouping val="standard"/>
        <c:varyColors val="0"/>
        <c:ser>
          <c:idx val="2"/>
          <c:order val="2"/>
          <c:tx>
            <c:strRef>
              <c:f>Sheet1!$D$1</c:f>
              <c:strCache>
                <c:ptCount val="1"/>
                <c:pt idx="0">
                  <c:v>Հարկաբյուջետային ազդակ</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6"/>
                <c:pt idx="0">
                  <c:v>2014</c:v>
                </c:pt>
                <c:pt idx="1">
                  <c:v>2015</c:v>
                </c:pt>
                <c:pt idx="2">
                  <c:v>2016</c:v>
                </c:pt>
                <c:pt idx="3">
                  <c:v>2017</c:v>
                </c:pt>
                <c:pt idx="4">
                  <c:v>2018</c:v>
                </c:pt>
                <c:pt idx="5">
                  <c:v>2019</c:v>
                </c:pt>
              </c:numCache>
            </c:numRef>
          </c:cat>
          <c:val>
            <c:numRef>
              <c:f>Sheet1!$D$2:$D$8</c:f>
              <c:numCache>
                <c:formatCode>0.0</c:formatCode>
                <c:ptCount val="7"/>
                <c:pt idx="0">
                  <c:v>0.13076941633009398</c:v>
                </c:pt>
                <c:pt idx="1">
                  <c:v>2.768866769416825</c:v>
                </c:pt>
                <c:pt idx="2">
                  <c:v>-0.94847411383854063</c:v>
                </c:pt>
                <c:pt idx="3">
                  <c:v>-1.4164319996186079</c:v>
                </c:pt>
                <c:pt idx="4">
                  <c:v>-2.3152707317990684</c:v>
                </c:pt>
                <c:pt idx="5">
                  <c:v>-0.30642822841391032</c:v>
                </c:pt>
                <c:pt idx="6" formatCode="0.00">
                  <c:v>2.6031689644037597</c:v>
                </c:pt>
              </c:numCache>
            </c:numRef>
          </c:val>
          <c:smooth val="0"/>
          <c:extLst>
            <c:ext xmlns:c16="http://schemas.microsoft.com/office/drawing/2014/chart" uri="{C3380CC4-5D6E-409C-BE32-E72D297353CC}">
              <c16:uniqueId val="{00000002-2ECA-4A8C-BEE3-48F93E142266}"/>
            </c:ext>
          </c:extLst>
        </c:ser>
        <c:dLbls>
          <c:showLegendKey val="0"/>
          <c:showVal val="0"/>
          <c:showCatName val="0"/>
          <c:showSerName val="0"/>
          <c:showPercent val="0"/>
          <c:showBubbleSize val="0"/>
        </c:dLbls>
        <c:marker val="1"/>
        <c:smooth val="0"/>
        <c:axId val="132721664"/>
        <c:axId val="70737920"/>
      </c:lineChart>
      <c:catAx>
        <c:axId val="132721664"/>
        <c:scaling>
          <c:orientation val="minMax"/>
        </c:scaling>
        <c:delete val="0"/>
        <c:axPos val="b"/>
        <c:numFmt formatCode="General" sourceLinked="1"/>
        <c:majorTickMark val="out"/>
        <c:minorTickMark val="none"/>
        <c:tickLblPos val="low"/>
        <c:crossAx val="70737920"/>
        <c:crosses val="autoZero"/>
        <c:auto val="1"/>
        <c:lblAlgn val="ctr"/>
        <c:lblOffset val="100"/>
        <c:noMultiLvlLbl val="0"/>
      </c:catAx>
      <c:valAx>
        <c:axId val="70737920"/>
        <c:scaling>
          <c:orientation val="minMax"/>
        </c:scaling>
        <c:delete val="0"/>
        <c:axPos val="l"/>
        <c:majorGridlines/>
        <c:numFmt formatCode="0.0" sourceLinked="1"/>
        <c:majorTickMark val="out"/>
        <c:minorTickMark val="none"/>
        <c:tickLblPos val="nextTo"/>
        <c:crossAx val="132721664"/>
        <c:crosses val="autoZero"/>
        <c:crossBetween val="between"/>
      </c:valAx>
      <c:spPr>
        <a:noFill/>
        <a:ln w="25400">
          <a:noFill/>
        </a:ln>
      </c:spPr>
    </c:plotArea>
    <c:legend>
      <c:legendPos val="b"/>
      <c:layout>
        <c:manualLayout>
          <c:xMode val="edge"/>
          <c:yMode val="edge"/>
          <c:x val="4.9999961518836247E-2"/>
          <c:y val="0.88645423590523287"/>
          <c:w val="0.89999992303767262"/>
          <c:h val="0.11354576409476623"/>
        </c:manualLayout>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7253988539392"/>
          <c:y val="0.13173889270387845"/>
          <c:w val="0.84534030535631255"/>
          <c:h val="0.61959206817642054"/>
        </c:manualLayout>
      </c:layout>
      <c:barChart>
        <c:barDir val="col"/>
        <c:grouping val="clustered"/>
        <c:varyColors val="0"/>
        <c:ser>
          <c:idx val="0"/>
          <c:order val="0"/>
          <c:tx>
            <c:strRef>
              <c:f>Sheet1!$B$1</c:f>
              <c:strCache>
                <c:ptCount val="1"/>
                <c:pt idx="0">
                  <c:v>Կապիտալ ծախսեր/ՀՆԱ-ում,%</c:v>
                </c:pt>
              </c:strCache>
            </c:strRef>
          </c:tx>
          <c:spPr>
            <a:solidFill>
              <a:srgbClr val="509CD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c:v>
                </c:pt>
                <c:pt idx="1">
                  <c:v>2016</c:v>
                </c:pt>
                <c:pt idx="2">
                  <c:v>2017</c:v>
                </c:pt>
                <c:pt idx="3">
                  <c:v>2018</c:v>
                </c:pt>
                <c:pt idx="4">
                  <c:v>2019*</c:v>
                </c:pt>
                <c:pt idx="5">
                  <c:v>2020*</c:v>
                </c:pt>
              </c:strCache>
            </c:strRef>
          </c:cat>
          <c:val>
            <c:numRef>
              <c:f>Sheet1!$B$2:$B$7</c:f>
              <c:numCache>
                <c:formatCode>0.0</c:formatCode>
                <c:ptCount val="6"/>
                <c:pt idx="0">
                  <c:v>3.4143349778092502</c:v>
                </c:pt>
                <c:pt idx="1">
                  <c:v>3.4559315086051385</c:v>
                </c:pt>
                <c:pt idx="2">
                  <c:v>4.2840539191591782</c:v>
                </c:pt>
                <c:pt idx="3">
                  <c:v>2.5310011836521578</c:v>
                </c:pt>
                <c:pt idx="4">
                  <c:v>2.8316563104408172</c:v>
                </c:pt>
                <c:pt idx="5">
                  <c:v>5.0281165679944184</c:v>
                </c:pt>
              </c:numCache>
            </c:numRef>
          </c:val>
          <c:extLst>
            <c:ext xmlns:c16="http://schemas.microsoft.com/office/drawing/2014/chart" uri="{C3380CC4-5D6E-409C-BE32-E72D297353CC}">
              <c16:uniqueId val="{00000000-4080-47F9-8071-31C805C838AC}"/>
            </c:ext>
          </c:extLst>
        </c:ser>
        <c:dLbls>
          <c:showLegendKey val="0"/>
          <c:showVal val="0"/>
          <c:showCatName val="0"/>
          <c:showSerName val="0"/>
          <c:showPercent val="0"/>
          <c:showBubbleSize val="0"/>
        </c:dLbls>
        <c:gapWidth val="150"/>
        <c:axId val="132719616"/>
        <c:axId val="132819776"/>
      </c:barChart>
      <c:lineChart>
        <c:grouping val="standard"/>
        <c:varyColors val="0"/>
        <c:ser>
          <c:idx val="1"/>
          <c:order val="1"/>
          <c:tx>
            <c:strRef>
              <c:f>Sheet1!$C$1</c:f>
              <c:strCache>
                <c:ptCount val="1"/>
                <c:pt idx="0">
                  <c:v>Պակասուրդ/ՀՆԱ,%</c:v>
                </c:pt>
              </c:strCache>
            </c:strRef>
          </c:tx>
          <c:spPr>
            <a:ln>
              <a:solidFill>
                <a:srgbClr val="7030A0"/>
              </a:solidFill>
            </a:ln>
          </c:spPr>
          <c:marker>
            <c:spPr>
              <a:solidFill>
                <a:srgbClr val="8037B7"/>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c:v>
                </c:pt>
                <c:pt idx="1">
                  <c:v>2016</c:v>
                </c:pt>
                <c:pt idx="2">
                  <c:v>2017</c:v>
                </c:pt>
                <c:pt idx="3">
                  <c:v>2018</c:v>
                </c:pt>
                <c:pt idx="4">
                  <c:v>2019*</c:v>
                </c:pt>
                <c:pt idx="5">
                  <c:v>2020*</c:v>
                </c:pt>
              </c:strCache>
            </c:strRef>
          </c:cat>
          <c:val>
            <c:numRef>
              <c:f>Sheet1!$C$2:$C$7</c:f>
              <c:numCache>
                <c:formatCode>0.0</c:formatCode>
                <c:ptCount val="6"/>
                <c:pt idx="0">
                  <c:v>4.7829461533998936</c:v>
                </c:pt>
                <c:pt idx="1">
                  <c:v>5.4852969065241712</c:v>
                </c:pt>
                <c:pt idx="2">
                  <c:v>4.7986662832355345</c:v>
                </c:pt>
                <c:pt idx="3">
                  <c:v>1.7550607974800447</c:v>
                </c:pt>
                <c:pt idx="4">
                  <c:v>0.64794608224527195</c:v>
                </c:pt>
                <c:pt idx="5">
                  <c:v>2.573168799506071</c:v>
                </c:pt>
              </c:numCache>
            </c:numRef>
          </c:val>
          <c:smooth val="0"/>
          <c:extLst>
            <c:ext xmlns:c16="http://schemas.microsoft.com/office/drawing/2014/chart" uri="{C3380CC4-5D6E-409C-BE32-E72D297353CC}">
              <c16:uniqueId val="{00000001-4080-47F9-8071-31C805C838AC}"/>
            </c:ext>
          </c:extLst>
        </c:ser>
        <c:dLbls>
          <c:showLegendKey val="0"/>
          <c:showVal val="0"/>
          <c:showCatName val="0"/>
          <c:showSerName val="0"/>
          <c:showPercent val="0"/>
          <c:showBubbleSize val="0"/>
        </c:dLbls>
        <c:marker val="1"/>
        <c:smooth val="0"/>
        <c:axId val="132719616"/>
        <c:axId val="132819776"/>
      </c:lineChart>
      <c:catAx>
        <c:axId val="132719616"/>
        <c:scaling>
          <c:orientation val="minMax"/>
        </c:scaling>
        <c:delete val="0"/>
        <c:axPos val="b"/>
        <c:numFmt formatCode="General" sourceLinked="1"/>
        <c:majorTickMark val="out"/>
        <c:minorTickMark val="none"/>
        <c:tickLblPos val="nextTo"/>
        <c:txPr>
          <a:bodyPr/>
          <a:lstStyle/>
          <a:p>
            <a:pPr>
              <a:defRPr sz="800"/>
            </a:pPr>
            <a:endParaRPr lang="en-US"/>
          </a:p>
        </c:txPr>
        <c:crossAx val="132819776"/>
        <c:crosses val="autoZero"/>
        <c:auto val="1"/>
        <c:lblAlgn val="ctr"/>
        <c:lblOffset val="100"/>
        <c:noMultiLvlLbl val="0"/>
      </c:catAx>
      <c:valAx>
        <c:axId val="132819776"/>
        <c:scaling>
          <c:orientation val="minMax"/>
        </c:scaling>
        <c:delete val="0"/>
        <c:axPos val="l"/>
        <c:majorGridlines/>
        <c:numFmt formatCode="0.0" sourceLinked="1"/>
        <c:majorTickMark val="out"/>
        <c:minorTickMark val="none"/>
        <c:tickLblPos val="nextTo"/>
        <c:crossAx val="132719616"/>
        <c:crosses val="autoZero"/>
        <c:crossBetween val="between"/>
      </c:valAx>
    </c:plotArea>
    <c:legend>
      <c:legendPos val="r"/>
      <c:layout>
        <c:manualLayout>
          <c:xMode val="edge"/>
          <c:yMode val="edge"/>
          <c:x val="5.5421686746987962E-2"/>
          <c:y val="0.8796993997676521"/>
          <c:w val="0.84337349397590367"/>
          <c:h val="0.11172900262467192"/>
        </c:manualLayout>
      </c:layout>
      <c:overlay val="0"/>
      <c:spPr>
        <a:ln>
          <a:solidFill>
            <a:srgbClr val="DDDDDD"/>
          </a:solidFill>
        </a:ln>
      </c:spPr>
      <c:txPr>
        <a:bodyPr/>
        <a:lstStyle/>
        <a:p>
          <a:pPr>
            <a:defRPr sz="800" kern="800" baseline="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1897563192214"/>
          <c:y val="0.12189433269835187"/>
          <c:w val="0.80839420266265172"/>
          <c:h val="0.67433078235365662"/>
        </c:manualLayout>
      </c:layout>
      <c:barChart>
        <c:barDir val="col"/>
        <c:grouping val="clustered"/>
        <c:varyColors val="0"/>
        <c:ser>
          <c:idx val="0"/>
          <c:order val="0"/>
          <c:tx>
            <c:strRef>
              <c:f>Sheet1!$B$1</c:f>
              <c:strCache>
                <c:ptCount val="1"/>
                <c:pt idx="0">
                  <c:v>Ընթացիկ ծախսեր/ՀՆԱ,%</c:v>
                </c:pt>
              </c:strCache>
            </c:strRef>
          </c:tx>
          <c:spPr>
            <a:solidFill>
              <a:srgbClr val="509CD0"/>
            </a:solidFill>
          </c:spPr>
          <c:invertIfNegative val="0"/>
          <c:dLbls>
            <c:dLbl>
              <c:idx val="0"/>
              <c:layout>
                <c:manualLayout>
                  <c:x val="0"/>
                  <c:y val="0.31775700934579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7D-4A28-A90C-21FBE5C401C7}"/>
                </c:ext>
              </c:extLst>
            </c:dLbl>
            <c:dLbl>
              <c:idx val="1"/>
              <c:layout>
                <c:manualLayout>
                  <c:x val="0"/>
                  <c:y val="0.39252336448598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7D-4A28-A90C-21FBE5C401C7}"/>
                </c:ext>
              </c:extLst>
            </c:dLbl>
            <c:dLbl>
              <c:idx val="2"/>
              <c:layout>
                <c:manualLayout>
                  <c:x val="9.2614031025700407E-3"/>
                  <c:y val="0.341121495327103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7D-4A28-A90C-21FBE5C401C7}"/>
                </c:ext>
              </c:extLst>
            </c:dLbl>
            <c:dLbl>
              <c:idx val="3"/>
              <c:layout>
                <c:manualLayout>
                  <c:x val="4.0032025620496446E-3"/>
                  <c:y val="0.28504672897196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7D-4A28-A90C-21FBE5C401C7}"/>
                </c:ext>
              </c:extLst>
            </c:dLbl>
            <c:dLbl>
              <c:idx val="4"/>
              <c:layout>
                <c:manualLayout>
                  <c:x val="9.2614031025699678E-3"/>
                  <c:y val="0.28504672897196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7D-4A28-A90C-21FBE5C401C7}"/>
                </c:ext>
              </c:extLst>
            </c:dLbl>
            <c:dLbl>
              <c:idx val="5"/>
              <c:layout>
                <c:manualLayout>
                  <c:x val="4.6307015512850195E-3"/>
                  <c:y val="0.294392523364486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7D-4A28-A90C-21FBE5C401C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2015</c:v>
                </c:pt>
                <c:pt idx="1">
                  <c:v>2016</c:v>
                </c:pt>
                <c:pt idx="2">
                  <c:v>2017</c:v>
                </c:pt>
                <c:pt idx="3">
                  <c:v>2018</c:v>
                </c:pt>
                <c:pt idx="4">
                  <c:v>2019*</c:v>
                </c:pt>
                <c:pt idx="5">
                  <c:v>2020*</c:v>
                </c:pt>
              </c:strCache>
            </c:strRef>
          </c:cat>
          <c:val>
            <c:numRef>
              <c:f>Sheet1!$B$2:$B$7</c:f>
              <c:numCache>
                <c:formatCode>0.0</c:formatCode>
                <c:ptCount val="6"/>
                <c:pt idx="0">
                  <c:v>24.563975615831854</c:v>
                </c:pt>
                <c:pt idx="1">
                  <c:v>25.295338420796021</c:v>
                </c:pt>
                <c:pt idx="2">
                  <c:v>22.777216374759576</c:v>
                </c:pt>
                <c:pt idx="3">
                  <c:v>21.631395453109793</c:v>
                </c:pt>
                <c:pt idx="4">
                  <c:v>21.680216834554265</c:v>
                </c:pt>
                <c:pt idx="5">
                  <c:v>21.472105476987522</c:v>
                </c:pt>
              </c:numCache>
            </c:numRef>
          </c:val>
          <c:extLst>
            <c:ext xmlns:c16="http://schemas.microsoft.com/office/drawing/2014/chart" uri="{C3380CC4-5D6E-409C-BE32-E72D297353CC}">
              <c16:uniqueId val="{00000006-227D-4A28-A90C-21FBE5C401C7}"/>
            </c:ext>
          </c:extLst>
        </c:ser>
        <c:dLbls>
          <c:showLegendKey val="0"/>
          <c:showVal val="0"/>
          <c:showCatName val="0"/>
          <c:showSerName val="0"/>
          <c:showPercent val="0"/>
          <c:showBubbleSize val="0"/>
        </c:dLbls>
        <c:gapWidth val="150"/>
        <c:axId val="131878400"/>
        <c:axId val="132822080"/>
      </c:barChart>
      <c:lineChart>
        <c:grouping val="standard"/>
        <c:varyColors val="0"/>
        <c:ser>
          <c:idx val="1"/>
          <c:order val="1"/>
          <c:tx>
            <c:strRef>
              <c:f>Sheet1!$C$1</c:f>
              <c:strCache>
                <c:ptCount val="1"/>
                <c:pt idx="0">
                  <c:v>Հարկային եկամուտներ/ՀՆԱ,%</c:v>
                </c:pt>
              </c:strCache>
            </c:strRef>
          </c:tx>
          <c:spPr>
            <a:ln>
              <a:solidFill>
                <a:srgbClr val="7030A0"/>
              </a:solidFill>
            </a:ln>
          </c:spPr>
          <c:marker>
            <c:spPr>
              <a:solidFill>
                <a:srgbClr val="7030A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c:v>
                </c:pt>
                <c:pt idx="1">
                  <c:v>2016</c:v>
                </c:pt>
                <c:pt idx="2">
                  <c:v>2017</c:v>
                </c:pt>
                <c:pt idx="3">
                  <c:v>2018</c:v>
                </c:pt>
                <c:pt idx="4">
                  <c:v>2019*</c:v>
                </c:pt>
                <c:pt idx="5">
                  <c:v>2020*</c:v>
                </c:pt>
              </c:strCache>
            </c:strRef>
          </c:cat>
          <c:val>
            <c:numRef>
              <c:f>Sheet1!$C$2:$C$7</c:f>
              <c:numCache>
                <c:formatCode>0.0</c:formatCode>
                <c:ptCount val="6"/>
                <c:pt idx="0">
                  <c:v>21.173006082202804</c:v>
                </c:pt>
                <c:pt idx="1">
                  <c:v>21.307017246978084</c:v>
                </c:pt>
                <c:pt idx="2">
                  <c:v>20.810311842409792</c:v>
                </c:pt>
                <c:pt idx="3">
                  <c:v>20.951024243562227</c:v>
                </c:pt>
                <c:pt idx="4">
                  <c:v>22.293029385771739</c:v>
                </c:pt>
                <c:pt idx="5">
                  <c:v>22.580502049556753</c:v>
                </c:pt>
              </c:numCache>
            </c:numRef>
          </c:val>
          <c:smooth val="0"/>
          <c:extLst>
            <c:ext xmlns:c16="http://schemas.microsoft.com/office/drawing/2014/chart" uri="{C3380CC4-5D6E-409C-BE32-E72D297353CC}">
              <c16:uniqueId val="{00000007-227D-4A28-A90C-21FBE5C401C7}"/>
            </c:ext>
          </c:extLst>
        </c:ser>
        <c:ser>
          <c:idx val="2"/>
          <c:order val="2"/>
          <c:tx>
            <c:strRef>
              <c:f>Sheet1!$D$1</c:f>
              <c:strCache>
                <c:ptCount val="1"/>
                <c:pt idx="0">
                  <c:v>Ճշգրտված հարկային եկամուտներ/ՀՆԱ,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2015</c:v>
                </c:pt>
                <c:pt idx="1">
                  <c:v>2016</c:v>
                </c:pt>
                <c:pt idx="2">
                  <c:v>2017</c:v>
                </c:pt>
                <c:pt idx="3">
                  <c:v>2018</c:v>
                </c:pt>
                <c:pt idx="4">
                  <c:v>2019*</c:v>
                </c:pt>
                <c:pt idx="5">
                  <c:v>2020*</c:v>
                </c:pt>
              </c:strCache>
            </c:strRef>
          </c:cat>
          <c:val>
            <c:numRef>
              <c:f>Sheet1!$D$2:$D$7</c:f>
              <c:numCache>
                <c:formatCode>0.0</c:formatCode>
                <c:ptCount val="6"/>
                <c:pt idx="0">
                  <c:v>20.305906740402925</c:v>
                </c:pt>
                <c:pt idx="1">
                  <c:v>20.3468069950951</c:v>
                </c:pt>
                <c:pt idx="2">
                  <c:v>20.511326847675413</c:v>
                </c:pt>
                <c:pt idx="3">
                  <c:v>20.951024243562227</c:v>
                </c:pt>
                <c:pt idx="4">
                  <c:v>22.293029385771739</c:v>
                </c:pt>
                <c:pt idx="5">
                  <c:v>22.580502049556753</c:v>
                </c:pt>
              </c:numCache>
            </c:numRef>
          </c:val>
          <c:smooth val="0"/>
          <c:extLst>
            <c:ext xmlns:c16="http://schemas.microsoft.com/office/drawing/2014/chart" uri="{C3380CC4-5D6E-409C-BE32-E72D297353CC}">
              <c16:uniqueId val="{00000008-227D-4A28-A90C-21FBE5C401C7}"/>
            </c:ext>
          </c:extLst>
        </c:ser>
        <c:dLbls>
          <c:showLegendKey val="0"/>
          <c:showVal val="0"/>
          <c:showCatName val="0"/>
          <c:showSerName val="0"/>
          <c:showPercent val="0"/>
          <c:showBubbleSize val="0"/>
        </c:dLbls>
        <c:marker val="1"/>
        <c:smooth val="0"/>
        <c:axId val="131878400"/>
        <c:axId val="132822080"/>
      </c:lineChart>
      <c:catAx>
        <c:axId val="131878400"/>
        <c:scaling>
          <c:orientation val="minMax"/>
        </c:scaling>
        <c:delete val="0"/>
        <c:axPos val="b"/>
        <c:numFmt formatCode="General" sourceLinked="1"/>
        <c:majorTickMark val="out"/>
        <c:minorTickMark val="none"/>
        <c:tickLblPos val="nextTo"/>
        <c:txPr>
          <a:bodyPr/>
          <a:lstStyle/>
          <a:p>
            <a:pPr>
              <a:defRPr sz="800"/>
            </a:pPr>
            <a:endParaRPr lang="en-US"/>
          </a:p>
        </c:txPr>
        <c:crossAx val="132822080"/>
        <c:crosses val="autoZero"/>
        <c:auto val="1"/>
        <c:lblAlgn val="ctr"/>
        <c:lblOffset val="100"/>
        <c:noMultiLvlLbl val="0"/>
      </c:catAx>
      <c:valAx>
        <c:axId val="132822080"/>
        <c:scaling>
          <c:orientation val="minMax"/>
        </c:scaling>
        <c:delete val="0"/>
        <c:axPos val="l"/>
        <c:majorGridlines/>
        <c:numFmt formatCode="0.0" sourceLinked="1"/>
        <c:majorTickMark val="out"/>
        <c:minorTickMark val="none"/>
        <c:tickLblPos val="nextTo"/>
        <c:crossAx val="131878400"/>
        <c:crosses val="autoZero"/>
        <c:crossBetween val="between"/>
      </c:valAx>
    </c:plotArea>
    <c:legend>
      <c:legendPos val="r"/>
      <c:layout>
        <c:manualLayout>
          <c:xMode val="edge"/>
          <c:yMode val="edge"/>
          <c:x val="1.8986077827228123E-2"/>
          <c:y val="0.86274965045257401"/>
          <c:w val="0.965987679416897"/>
          <c:h val="0.13725034954742849"/>
        </c:manualLayout>
      </c:layout>
      <c:overlay val="0"/>
      <c:txPr>
        <a:bodyPr/>
        <a:lstStyle/>
        <a:p>
          <a:pPr>
            <a:defRPr sz="80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'[Ռիսկեր-2019-2020.xlsx]Sheet4'!$B$3</c:f>
              <c:strCache>
                <c:ptCount val="1"/>
              </c:strCache>
            </c:strRef>
          </c:tx>
          <c:spPr>
            <a:no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'[Ռիսկեր-2019-2020.xlsx]Sheet4'!$B$76:$B$87</c:f>
              <c:numCache>
                <c:formatCode>General</c:formatCode>
                <c:ptCount val="12"/>
                <c:pt idx="0">
                  <c:v>10.200000000000001</c:v>
                </c:pt>
                <c:pt idx="1">
                  <c:v>8.7006179573244697</c:v>
                </c:pt>
                <c:pt idx="2">
                  <c:v>6.2207720015126196</c:v>
                </c:pt>
                <c:pt idx="3">
                  <c:v>5.2309423746583574</c:v>
                </c:pt>
                <c:pt idx="4">
                  <c:v>7.0999999999999943</c:v>
                </c:pt>
                <c:pt idx="5">
                  <c:v>6.5</c:v>
                </c:pt>
                <c:pt idx="6">
                  <c:v>3.7992580606222122</c:v>
                </c:pt>
                <c:pt idx="7">
                  <c:v>2.9597982593240868</c:v>
                </c:pt>
                <c:pt idx="8">
                  <c:v>1.2569751715392201</c:v>
                </c:pt>
                <c:pt idx="9">
                  <c:v>1.0171079314186642</c:v>
                </c:pt>
                <c:pt idx="10">
                  <c:v>0.66876909500206361</c:v>
                </c:pt>
                <c:pt idx="11">
                  <c:v>0.47521289602169237</c:v>
                </c:pt>
              </c:numCache>
            </c:numRef>
          </c:val>
          <c:extLst>
            <c:ext xmlns:c16="http://schemas.microsoft.com/office/drawing/2014/chart" uri="{C3380CC4-5D6E-409C-BE32-E72D297353CC}">
              <c16:uniqueId val="{00000000-07BB-4C19-8B59-B42EA9C1F074}"/>
            </c:ext>
          </c:extLst>
        </c:ser>
        <c:ser>
          <c:idx val="1"/>
          <c:order val="1"/>
          <c:tx>
            <c:strRef>
              <c:f>'[Ռիսկեր-2019-2020.xlsx]Sheet4'!$C$3</c:f>
              <c:strCache>
                <c:ptCount val="1"/>
              </c:strCache>
            </c:strRef>
          </c:tx>
          <c:spPr>
            <a:solidFill>
              <a:srgbClr val="FF0000">
                <a:alpha val="2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'[Ռիսկեր-2019-2020.xlsx]Sheet4'!$C$76:$C$87</c:f>
              <c:numCache>
                <c:formatCode>General</c:formatCode>
                <c:ptCount val="12"/>
                <c:pt idx="6">
                  <c:v>0.57443099634003669</c:v>
                </c:pt>
                <c:pt idx="7">
                  <c:v>0.73775693959556365</c:v>
                </c:pt>
                <c:pt idx="8">
                  <c:v>0.82672926866885621</c:v>
                </c:pt>
                <c:pt idx="9">
                  <c:v>0.8797092185998957</c:v>
                </c:pt>
                <c:pt idx="10">
                  <c:v>0.91247310966826056</c:v>
                </c:pt>
                <c:pt idx="11">
                  <c:v>0.933137051668957</c:v>
                </c:pt>
              </c:numCache>
            </c:numRef>
          </c:val>
          <c:extLst>
            <c:ext xmlns:c16="http://schemas.microsoft.com/office/drawing/2014/chart" uri="{C3380CC4-5D6E-409C-BE32-E72D297353CC}">
              <c16:uniqueId val="{00000001-07BB-4C19-8B59-B42EA9C1F074}"/>
            </c:ext>
          </c:extLst>
        </c:ser>
        <c:ser>
          <c:idx val="2"/>
          <c:order val="2"/>
          <c:tx>
            <c:strRef>
              <c:f>'[Ռիսկեր-2019-2020.xlsx]Sheet4'!$D$3</c:f>
              <c:strCache>
                <c:ptCount val="1"/>
              </c:strCache>
            </c:strRef>
          </c:tx>
          <c:spPr>
            <a:solidFill>
              <a:srgbClr val="FF0000">
                <a:alpha val="3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'[Ռիսկեր-2019-2020.xlsx]Sheet4'!$D$76:$D$87</c:f>
              <c:numCache>
                <c:formatCode>General</c:formatCode>
                <c:ptCount val="12"/>
                <c:pt idx="6">
                  <c:v>0.38756586611335075</c:v>
                </c:pt>
                <c:pt idx="7">
                  <c:v>0.49776110463620027</c:v>
                </c:pt>
                <c:pt idx="8">
                  <c:v>0.55779031266487233</c:v>
                </c:pt>
                <c:pt idx="9">
                  <c:v>0.59353563336046511</c:v>
                </c:pt>
                <c:pt idx="10">
                  <c:v>0.61564127511737254</c:v>
                </c:pt>
                <c:pt idx="11">
                  <c:v>0.62958313868295646</c:v>
                </c:pt>
              </c:numCache>
            </c:numRef>
          </c:val>
          <c:extLst>
            <c:ext xmlns:c16="http://schemas.microsoft.com/office/drawing/2014/chart" uri="{C3380CC4-5D6E-409C-BE32-E72D297353CC}">
              <c16:uniqueId val="{00000002-07BB-4C19-8B59-B42EA9C1F074}"/>
            </c:ext>
          </c:extLst>
        </c:ser>
        <c:ser>
          <c:idx val="3"/>
          <c:order val="3"/>
          <c:tx>
            <c:strRef>
              <c:f>'[Ռիսկեր-2019-2020.xlsx]Sheet4'!$E$3</c:f>
              <c:strCache>
                <c:ptCount val="1"/>
              </c:strCache>
            </c:strRef>
          </c:tx>
          <c:spPr>
            <a:solidFill>
              <a:srgbClr val="FF0000">
                <a:alpha val="4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'[Ռիսկեր-2019-2020.xlsx]Sheet4'!$E$76:$E$87</c:f>
              <c:numCache>
                <c:formatCode>General</c:formatCode>
                <c:ptCount val="12"/>
                <c:pt idx="6">
                  <c:v>0.30802506429891213</c:v>
                </c:pt>
                <c:pt idx="7">
                  <c:v>0.39560474661672285</c:v>
                </c:pt>
                <c:pt idx="8">
                  <c:v>0.44331405819329017</c:v>
                </c:pt>
                <c:pt idx="9">
                  <c:v>0.47172330593242318</c:v>
                </c:pt>
                <c:pt idx="10">
                  <c:v>0.48929216923770763</c:v>
                </c:pt>
                <c:pt idx="11">
                  <c:v>0.50037272043356529</c:v>
                </c:pt>
              </c:numCache>
            </c:numRef>
          </c:val>
          <c:extLst>
            <c:ext xmlns:c16="http://schemas.microsoft.com/office/drawing/2014/chart" uri="{C3380CC4-5D6E-409C-BE32-E72D297353CC}">
              <c16:uniqueId val="{00000003-07BB-4C19-8B59-B42EA9C1F074}"/>
            </c:ext>
          </c:extLst>
        </c:ser>
        <c:ser>
          <c:idx val="4"/>
          <c:order val="4"/>
          <c:tx>
            <c:strRef>
              <c:f>'[Ռիսկեր-2019-2020.xlsx]Sheet4'!$F$3</c:f>
              <c:strCache>
                <c:ptCount val="1"/>
              </c:strCache>
            </c:strRef>
          </c:tx>
          <c:spPr>
            <a:solidFill>
              <a:srgbClr val="FF0000">
                <a:alpha val="5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'[Ռիսկեր-2019-2020.xlsx]Sheet4'!$F$76:$F$87</c:f>
              <c:numCache>
                <c:formatCode>General</c:formatCode>
                <c:ptCount val="12"/>
                <c:pt idx="6">
                  <c:v>0.26425807809667928</c:v>
                </c:pt>
                <c:pt idx="7">
                  <c:v>0.33939364728258203</c:v>
                </c:pt>
                <c:pt idx="8">
                  <c:v>0.38032398849762283</c:v>
                </c:pt>
                <c:pt idx="9">
                  <c:v>0.40469659345041481</c:v>
                </c:pt>
                <c:pt idx="10">
                  <c:v>0.41976911380509696</c:v>
                </c:pt>
                <c:pt idx="11">
                  <c:v>0.42927524010015672</c:v>
                </c:pt>
              </c:numCache>
            </c:numRef>
          </c:val>
          <c:extLst>
            <c:ext xmlns:c16="http://schemas.microsoft.com/office/drawing/2014/chart" uri="{C3380CC4-5D6E-409C-BE32-E72D297353CC}">
              <c16:uniqueId val="{00000004-07BB-4C19-8B59-B42EA9C1F074}"/>
            </c:ext>
          </c:extLst>
        </c:ser>
        <c:ser>
          <c:idx val="5"/>
          <c:order val="5"/>
          <c:tx>
            <c:strRef>
              <c:f>'[Ռիսկեր-2019-2020.xlsx]Sheet4'!$G$3</c:f>
              <c:strCache>
                <c:ptCount val="1"/>
              </c:strCache>
            </c:strRef>
          </c:tx>
          <c:spPr>
            <a:solidFill>
              <a:srgbClr val="FF0000">
                <a:alpha val="6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'[Ռիսկեր-2019-2020.xlsx]Sheet4'!$G$76:$G$87</c:f>
              <c:numCache>
                <c:formatCode>General</c:formatCode>
                <c:ptCount val="12"/>
                <c:pt idx="6">
                  <c:v>0.23731192137006921</c:v>
                </c:pt>
                <c:pt idx="7">
                  <c:v>0.30478598466139672</c:v>
                </c:pt>
                <c:pt idx="8">
                  <c:v>0.3415426960778789</c:v>
                </c:pt>
                <c:pt idx="9">
                  <c:v>0.36343004859250883</c:v>
                </c:pt>
                <c:pt idx="10">
                  <c:v>0.37696563770683988</c:v>
                </c:pt>
                <c:pt idx="11">
                  <c:v>0.38550243291898706</c:v>
                </c:pt>
              </c:numCache>
            </c:numRef>
          </c:val>
          <c:extLst>
            <c:ext xmlns:c16="http://schemas.microsoft.com/office/drawing/2014/chart" uri="{C3380CC4-5D6E-409C-BE32-E72D297353CC}">
              <c16:uniqueId val="{00000005-07BB-4C19-8B59-B42EA9C1F074}"/>
            </c:ext>
          </c:extLst>
        </c:ser>
        <c:ser>
          <c:idx val="6"/>
          <c:order val="6"/>
          <c:tx>
            <c:strRef>
              <c:f>'[Ռիսկեր-2019-2020.xlsx]Sheet4'!$H$3</c:f>
              <c:strCache>
                <c:ptCount val="1"/>
              </c:strCache>
            </c:strRef>
          </c:tx>
          <c:spPr>
            <a:solidFill>
              <a:srgbClr val="FF0000">
                <a:alpha val="7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'[Ռիսկեր-2019-2020.xlsx]Sheet4'!$H$76:$H$87</c:f>
              <c:numCache>
                <c:formatCode>General</c:formatCode>
                <c:ptCount val="12"/>
                <c:pt idx="6">
                  <c:v>0.21990486169558476</c:v>
                </c:pt>
                <c:pt idx="7">
                  <c:v>0.28242963698059942</c:v>
                </c:pt>
                <c:pt idx="8">
                  <c:v>0.31649020795301697</c:v>
                </c:pt>
                <c:pt idx="9">
                  <c:v>0.33677210192540913</c:v>
                </c:pt>
                <c:pt idx="10">
                  <c:v>0.34931484244586214</c:v>
                </c:pt>
                <c:pt idx="11">
                  <c:v>0.35722545544672929</c:v>
                </c:pt>
              </c:numCache>
            </c:numRef>
          </c:val>
          <c:extLst>
            <c:ext xmlns:c16="http://schemas.microsoft.com/office/drawing/2014/chart" uri="{C3380CC4-5D6E-409C-BE32-E72D297353CC}">
              <c16:uniqueId val="{00000006-07BB-4C19-8B59-B42EA9C1F074}"/>
            </c:ext>
          </c:extLst>
        </c:ser>
        <c:ser>
          <c:idx val="7"/>
          <c:order val="7"/>
          <c:tx>
            <c:strRef>
              <c:f>'[Ռիսկեր-2019-2020.xlsx]Sheet4'!$I$3</c:f>
              <c:strCache>
                <c:ptCount val="1"/>
              </c:strCache>
            </c:strRef>
          </c:tx>
          <c:spPr>
            <a:solidFill>
              <a:srgbClr val="FF0000">
                <a:alpha val="8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'[Ռիսկեր-2019-2020.xlsx]Sheet4'!$I$76:$I$87</c:f>
              <c:numCache>
                <c:formatCode>General</c:formatCode>
                <c:ptCount val="12"/>
                <c:pt idx="6">
                  <c:v>0.2086682092057997</c:v>
                </c:pt>
                <c:pt idx="7">
                  <c:v>0.26799810664017176</c:v>
                </c:pt>
                <c:pt idx="8">
                  <c:v>0.30031825770249965</c:v>
                </c:pt>
                <c:pt idx="9">
                  <c:v>0.31956379171156302</c:v>
                </c:pt>
                <c:pt idx="10">
                  <c:v>0.33146562590820428</c:v>
                </c:pt>
                <c:pt idx="11">
                  <c:v>0.33897202406549554</c:v>
                </c:pt>
              </c:numCache>
            </c:numRef>
          </c:val>
          <c:extLst>
            <c:ext xmlns:c16="http://schemas.microsoft.com/office/drawing/2014/chart" uri="{C3380CC4-5D6E-409C-BE32-E72D297353CC}">
              <c16:uniqueId val="{00000007-07BB-4C19-8B59-B42EA9C1F074}"/>
            </c:ext>
          </c:extLst>
        </c:ser>
        <c:ser>
          <c:idx val="8"/>
          <c:order val="8"/>
          <c:tx>
            <c:strRef>
              <c:f>'[Ռիսկեր-2019-2020.xlsx]Sheet4'!$J$3</c:f>
              <c:strCache>
                <c:ptCount val="1"/>
              </c:strCache>
            </c:strRef>
          </c:tx>
          <c:spPr>
            <a:solidFill>
              <a:srgbClr val="FF0000">
                <a:alpha val="9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'[Ռիսկեր-2019-2020.xlsx]Sheet4'!$J$76:$J$87</c:f>
              <c:numCache>
                <c:formatCode>General</c:formatCode>
                <c:ptCount val="12"/>
                <c:pt idx="6">
                  <c:v>0.20188890730412101</c:v>
                </c:pt>
                <c:pt idx="7">
                  <c:v>0.2592912696911856</c:v>
                </c:pt>
                <c:pt idx="8">
                  <c:v>0.29056138988204844</c:v>
                </c:pt>
                <c:pt idx="9">
                  <c:v>0.30918166676256803</c:v>
                </c:pt>
                <c:pt idx="10">
                  <c:v>0.32069682908662184</c:v>
                </c:pt>
                <c:pt idx="11">
                  <c:v>0.32795935617463939</c:v>
                </c:pt>
              </c:numCache>
            </c:numRef>
          </c:val>
          <c:extLst>
            <c:ext xmlns:c16="http://schemas.microsoft.com/office/drawing/2014/chart" uri="{C3380CC4-5D6E-409C-BE32-E72D297353CC}">
              <c16:uniqueId val="{00000008-07BB-4C19-8B59-B42EA9C1F074}"/>
            </c:ext>
          </c:extLst>
        </c:ser>
        <c:ser>
          <c:idx val="9"/>
          <c:order val="9"/>
          <c:tx>
            <c:strRef>
              <c:f>'[Ռիսկեր-2019-2020.xlsx]Sheet4'!$K$3</c:f>
              <c:strCache>
                <c:ptCount val="1"/>
              </c:strCache>
            </c:strRef>
          </c:tx>
          <c:spPr>
            <a:solidFill>
              <a:srgbClr val="FF0000"/>
            </a:solidFill>
            <a:ln>
              <a:solidFill>
                <a:srgbClr val="FF0000"/>
              </a:solidFill>
              <a:prstDash val="solid"/>
            </a:ln>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'[Ռիսկեր-2019-2020.xlsx]Sheet4'!$K$76:$K$87</c:f>
              <c:numCache>
                <c:formatCode>General</c:formatCode>
                <c:ptCount val="12"/>
                <c:pt idx="6">
                  <c:v>0.39737606990647228</c:v>
                </c:pt>
                <c:pt idx="7">
                  <c:v>0.51036060914298098</c:v>
                </c:pt>
                <c:pt idx="8">
                  <c:v>0.5719092976414023</c:v>
                </c:pt>
                <c:pt idx="9">
                  <c:v>0.60855941649218936</c:v>
                </c:pt>
                <c:pt idx="10">
                  <c:v>0.63122460404394864</c:v>
                </c:pt>
                <c:pt idx="11">
                  <c:v>0.64551936897364459</c:v>
                </c:pt>
              </c:numCache>
            </c:numRef>
          </c:val>
          <c:extLst>
            <c:ext xmlns:c16="http://schemas.microsoft.com/office/drawing/2014/chart" uri="{C3380CC4-5D6E-409C-BE32-E72D297353CC}">
              <c16:uniqueId val="{00000009-07BB-4C19-8B59-B42EA9C1F074}"/>
            </c:ext>
          </c:extLst>
        </c:ser>
        <c:ser>
          <c:idx val="10"/>
          <c:order val="10"/>
          <c:tx>
            <c:strRef>
              <c:f>'[Ռիսկեր-2019-2020.xlsx]Sheet4'!$L$3</c:f>
              <c:strCache>
                <c:ptCount val="1"/>
              </c:strCache>
            </c:strRef>
          </c:tx>
          <c:spPr>
            <a:solidFill>
              <a:srgbClr val="FF0000">
                <a:alpha val="9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'[Ռիսկեր-2019-2020.xlsx]Sheet4'!$L$76:$L$87</c:f>
              <c:numCache>
                <c:formatCode>General</c:formatCode>
                <c:ptCount val="12"/>
                <c:pt idx="6">
                  <c:v>0.2018889073041219</c:v>
                </c:pt>
                <c:pt idx="7">
                  <c:v>0.25929126969118649</c:v>
                </c:pt>
                <c:pt idx="8">
                  <c:v>0.29056138988204938</c:v>
                </c:pt>
                <c:pt idx="9">
                  <c:v>0.30918166676256892</c:v>
                </c:pt>
                <c:pt idx="10">
                  <c:v>0.32069682908662361</c:v>
                </c:pt>
                <c:pt idx="11">
                  <c:v>0.3279593561746415</c:v>
                </c:pt>
              </c:numCache>
            </c:numRef>
          </c:val>
          <c:extLst>
            <c:ext xmlns:c16="http://schemas.microsoft.com/office/drawing/2014/chart" uri="{C3380CC4-5D6E-409C-BE32-E72D297353CC}">
              <c16:uniqueId val="{0000000A-07BB-4C19-8B59-B42EA9C1F074}"/>
            </c:ext>
          </c:extLst>
        </c:ser>
        <c:ser>
          <c:idx val="11"/>
          <c:order val="11"/>
          <c:tx>
            <c:strRef>
              <c:f>'[Ռիսկեր-2019-2020.xlsx]Sheet4'!$M$3</c:f>
              <c:strCache>
                <c:ptCount val="1"/>
              </c:strCache>
            </c:strRef>
          </c:tx>
          <c:spPr>
            <a:solidFill>
              <a:srgbClr val="FF0000">
                <a:alpha val="8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'[Ռիսկեր-2019-2020.xlsx]Sheet4'!$M$76:$M$87</c:f>
              <c:numCache>
                <c:formatCode>General</c:formatCode>
                <c:ptCount val="12"/>
                <c:pt idx="6">
                  <c:v>0.2086682092057979</c:v>
                </c:pt>
                <c:pt idx="7">
                  <c:v>0.26799810664017076</c:v>
                </c:pt>
                <c:pt idx="8">
                  <c:v>0.30031825770249804</c:v>
                </c:pt>
                <c:pt idx="9">
                  <c:v>0.31956379171156113</c:v>
                </c:pt>
                <c:pt idx="10">
                  <c:v>0.33146562590820206</c:v>
                </c:pt>
                <c:pt idx="11">
                  <c:v>0.33897202406549337</c:v>
                </c:pt>
              </c:numCache>
            </c:numRef>
          </c:val>
          <c:extLst>
            <c:ext xmlns:c16="http://schemas.microsoft.com/office/drawing/2014/chart" uri="{C3380CC4-5D6E-409C-BE32-E72D297353CC}">
              <c16:uniqueId val="{0000000B-07BB-4C19-8B59-B42EA9C1F074}"/>
            </c:ext>
          </c:extLst>
        </c:ser>
        <c:ser>
          <c:idx val="12"/>
          <c:order val="12"/>
          <c:tx>
            <c:strRef>
              <c:f>'[Ռիսկեր-2019-2020.xlsx]Sheet4'!$N$3</c:f>
              <c:strCache>
                <c:ptCount val="1"/>
              </c:strCache>
            </c:strRef>
          </c:tx>
          <c:spPr>
            <a:solidFill>
              <a:srgbClr val="FF0000">
                <a:alpha val="7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'[Ռիսկեր-2019-2020.xlsx]Sheet4'!$N$76:$N$87</c:f>
              <c:numCache>
                <c:formatCode>General</c:formatCode>
                <c:ptCount val="12"/>
                <c:pt idx="6">
                  <c:v>0.21990486169558571</c:v>
                </c:pt>
                <c:pt idx="7">
                  <c:v>0.28242963698059942</c:v>
                </c:pt>
                <c:pt idx="8">
                  <c:v>0.31649020795301785</c:v>
                </c:pt>
                <c:pt idx="9">
                  <c:v>0.33677210192541007</c:v>
                </c:pt>
                <c:pt idx="10">
                  <c:v>0.34931484244586347</c:v>
                </c:pt>
                <c:pt idx="11">
                  <c:v>0.35722545544672979</c:v>
                </c:pt>
              </c:numCache>
            </c:numRef>
          </c:val>
          <c:extLst>
            <c:ext xmlns:c16="http://schemas.microsoft.com/office/drawing/2014/chart" uri="{C3380CC4-5D6E-409C-BE32-E72D297353CC}">
              <c16:uniqueId val="{0000000C-07BB-4C19-8B59-B42EA9C1F074}"/>
            </c:ext>
          </c:extLst>
        </c:ser>
        <c:ser>
          <c:idx val="13"/>
          <c:order val="13"/>
          <c:tx>
            <c:strRef>
              <c:f>'[Ռիսկեր-2019-2020.xlsx]Sheet4'!$O$3</c:f>
              <c:strCache>
                <c:ptCount val="1"/>
              </c:strCache>
            </c:strRef>
          </c:tx>
          <c:spPr>
            <a:solidFill>
              <a:srgbClr val="FF0000">
                <a:alpha val="6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'[Ռիսկեր-2019-2020.xlsx]Sheet4'!$O$76:$O$87</c:f>
              <c:numCache>
                <c:formatCode>General</c:formatCode>
                <c:ptCount val="12"/>
                <c:pt idx="6">
                  <c:v>0.23731192137006921</c:v>
                </c:pt>
                <c:pt idx="7">
                  <c:v>0.30478598466139672</c:v>
                </c:pt>
                <c:pt idx="8">
                  <c:v>0.3415426960778789</c:v>
                </c:pt>
                <c:pt idx="9">
                  <c:v>0.36343004859250883</c:v>
                </c:pt>
                <c:pt idx="10">
                  <c:v>0.376965637706839</c:v>
                </c:pt>
                <c:pt idx="11">
                  <c:v>0.38550243291898706</c:v>
                </c:pt>
              </c:numCache>
            </c:numRef>
          </c:val>
          <c:extLst>
            <c:ext xmlns:c16="http://schemas.microsoft.com/office/drawing/2014/chart" uri="{C3380CC4-5D6E-409C-BE32-E72D297353CC}">
              <c16:uniqueId val="{0000000D-07BB-4C19-8B59-B42EA9C1F074}"/>
            </c:ext>
          </c:extLst>
        </c:ser>
        <c:ser>
          <c:idx val="14"/>
          <c:order val="14"/>
          <c:tx>
            <c:strRef>
              <c:f>'[Ռիսկեր-2019-2020.xlsx]Sheet4'!$P$3</c:f>
              <c:strCache>
                <c:ptCount val="1"/>
              </c:strCache>
            </c:strRef>
          </c:tx>
          <c:spPr>
            <a:solidFill>
              <a:srgbClr val="FF0000">
                <a:alpha val="5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'[Ռիսկեր-2019-2020.xlsx]Sheet4'!$P$76:$P$87</c:f>
              <c:numCache>
                <c:formatCode>General</c:formatCode>
                <c:ptCount val="12"/>
                <c:pt idx="6">
                  <c:v>0.264258078096681</c:v>
                </c:pt>
                <c:pt idx="7">
                  <c:v>0.33939364728258387</c:v>
                </c:pt>
                <c:pt idx="8">
                  <c:v>0.38032398849762461</c:v>
                </c:pt>
                <c:pt idx="9">
                  <c:v>0.40469659345041542</c:v>
                </c:pt>
                <c:pt idx="10">
                  <c:v>0.41976911380509835</c:v>
                </c:pt>
                <c:pt idx="11">
                  <c:v>0.42927524010015805</c:v>
                </c:pt>
              </c:numCache>
            </c:numRef>
          </c:val>
          <c:extLst>
            <c:ext xmlns:c16="http://schemas.microsoft.com/office/drawing/2014/chart" uri="{C3380CC4-5D6E-409C-BE32-E72D297353CC}">
              <c16:uniqueId val="{0000000E-07BB-4C19-8B59-B42EA9C1F074}"/>
            </c:ext>
          </c:extLst>
        </c:ser>
        <c:ser>
          <c:idx val="15"/>
          <c:order val="15"/>
          <c:tx>
            <c:strRef>
              <c:f>'[Ռիսկեր-2019-2020.xlsx]Sheet4'!$Q$3</c:f>
              <c:strCache>
                <c:ptCount val="1"/>
              </c:strCache>
            </c:strRef>
          </c:tx>
          <c:spPr>
            <a:solidFill>
              <a:srgbClr val="FF0000">
                <a:alpha val="4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'[Ռիսկեր-2019-2020.xlsx]Sheet4'!$Q$76:$Q$87</c:f>
              <c:numCache>
                <c:formatCode>General</c:formatCode>
                <c:ptCount val="12"/>
                <c:pt idx="6">
                  <c:v>0.30802506429891213</c:v>
                </c:pt>
                <c:pt idx="7">
                  <c:v>0.39560474661672285</c:v>
                </c:pt>
                <c:pt idx="8">
                  <c:v>0.44331405819328928</c:v>
                </c:pt>
                <c:pt idx="9">
                  <c:v>0.47172330593242368</c:v>
                </c:pt>
                <c:pt idx="10">
                  <c:v>0.48929216923770763</c:v>
                </c:pt>
                <c:pt idx="11">
                  <c:v>0.50037272043356551</c:v>
                </c:pt>
              </c:numCache>
            </c:numRef>
          </c:val>
          <c:extLst>
            <c:ext xmlns:c16="http://schemas.microsoft.com/office/drawing/2014/chart" uri="{C3380CC4-5D6E-409C-BE32-E72D297353CC}">
              <c16:uniqueId val="{0000000F-07BB-4C19-8B59-B42EA9C1F074}"/>
            </c:ext>
          </c:extLst>
        </c:ser>
        <c:ser>
          <c:idx val="16"/>
          <c:order val="16"/>
          <c:tx>
            <c:strRef>
              <c:f>'[Ռիսկեր-2019-2020.xlsx]Sheet4'!$R$3</c:f>
              <c:strCache>
                <c:ptCount val="1"/>
              </c:strCache>
            </c:strRef>
          </c:tx>
          <c:spPr>
            <a:solidFill>
              <a:srgbClr val="FF0000">
                <a:alpha val="3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'[Ռիսկեր-2019-2020.xlsx]Sheet4'!$R$76:$R$87</c:f>
              <c:numCache>
                <c:formatCode>General</c:formatCode>
                <c:ptCount val="12"/>
                <c:pt idx="6">
                  <c:v>0.38756586611335075</c:v>
                </c:pt>
                <c:pt idx="7">
                  <c:v>0.49776110463619855</c:v>
                </c:pt>
                <c:pt idx="8">
                  <c:v>0.55779031266487267</c:v>
                </c:pt>
                <c:pt idx="9">
                  <c:v>0.59353563336046378</c:v>
                </c:pt>
                <c:pt idx="10">
                  <c:v>0.6156412751173721</c:v>
                </c:pt>
                <c:pt idx="11">
                  <c:v>0.62958313868295457</c:v>
                </c:pt>
              </c:numCache>
            </c:numRef>
          </c:val>
          <c:extLst>
            <c:ext xmlns:c16="http://schemas.microsoft.com/office/drawing/2014/chart" uri="{C3380CC4-5D6E-409C-BE32-E72D297353CC}">
              <c16:uniqueId val="{00000010-07BB-4C19-8B59-B42EA9C1F074}"/>
            </c:ext>
          </c:extLst>
        </c:ser>
        <c:ser>
          <c:idx val="17"/>
          <c:order val="17"/>
          <c:tx>
            <c:strRef>
              <c:f>'[Ռիսկեր-2019-2020.xlsx]Sheet4'!$S$3</c:f>
              <c:strCache>
                <c:ptCount val="1"/>
              </c:strCache>
            </c:strRef>
          </c:tx>
          <c:spPr>
            <a:solidFill>
              <a:srgbClr val="FF0000">
                <a:alpha val="2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'[Ռիսկեր-2019-2020.xlsx]Sheet4'!$S$76:$S$87</c:f>
              <c:numCache>
                <c:formatCode>General</c:formatCode>
                <c:ptCount val="12"/>
                <c:pt idx="6">
                  <c:v>0.5744309963400358</c:v>
                </c:pt>
                <c:pt idx="7">
                  <c:v>0.73775693959556565</c:v>
                </c:pt>
                <c:pt idx="8">
                  <c:v>0.82672926866885765</c:v>
                </c:pt>
                <c:pt idx="9">
                  <c:v>0.87970921859989792</c:v>
                </c:pt>
                <c:pt idx="10">
                  <c:v>0.91247310966826167</c:v>
                </c:pt>
                <c:pt idx="11">
                  <c:v>0.93313705166895922</c:v>
                </c:pt>
              </c:numCache>
            </c:numRef>
          </c:val>
          <c:extLst>
            <c:ext xmlns:c16="http://schemas.microsoft.com/office/drawing/2014/chart" uri="{C3380CC4-5D6E-409C-BE32-E72D297353CC}">
              <c16:uniqueId val="{00000011-07BB-4C19-8B59-B42EA9C1F074}"/>
            </c:ext>
          </c:extLst>
        </c:ser>
        <c:dLbls>
          <c:showLegendKey val="0"/>
          <c:showVal val="0"/>
          <c:showCatName val="0"/>
          <c:showSerName val="0"/>
          <c:showPercent val="0"/>
          <c:showBubbleSize val="0"/>
        </c:dLbls>
        <c:axId val="133150208"/>
        <c:axId val="133227072"/>
      </c:areaChart>
      <c:catAx>
        <c:axId val="133150208"/>
        <c:scaling>
          <c:orientation val="minMax"/>
        </c:scaling>
        <c:delete val="0"/>
        <c:axPos val="b"/>
        <c:numFmt formatCode="General" sourceLinked="0"/>
        <c:majorTickMark val="out"/>
        <c:minorTickMark val="none"/>
        <c:tickLblPos val="nextTo"/>
        <c:crossAx val="133227072"/>
        <c:crosses val="autoZero"/>
        <c:auto val="1"/>
        <c:lblAlgn val="ctr"/>
        <c:lblOffset val="100"/>
        <c:noMultiLvlLbl val="0"/>
      </c:catAx>
      <c:valAx>
        <c:axId val="133227072"/>
        <c:scaling>
          <c:orientation val="minMax"/>
        </c:scaling>
        <c:delete val="0"/>
        <c:axPos val="l"/>
        <c:majorGridlines/>
        <c:numFmt formatCode="General" sourceLinked="1"/>
        <c:majorTickMark val="out"/>
        <c:minorTickMark val="none"/>
        <c:tickLblPos val="nextTo"/>
        <c:crossAx val="133150208"/>
        <c:crosses val="autoZero"/>
        <c:crossBetween val="between"/>
      </c:valAx>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0977596741344E-2"/>
          <c:y val="7.3260335323429362E-2"/>
          <c:w val="0.49490835030549918"/>
          <c:h val="0.89011307417966656"/>
        </c:manualLayout>
      </c:layout>
      <c:pieChart>
        <c:varyColors val="1"/>
        <c:ser>
          <c:idx val="0"/>
          <c:order val="0"/>
          <c:spPr>
            <a:solidFill>
              <a:srgbClr val="4F81BD"/>
            </a:solidFill>
            <a:ln w="25400">
              <a:noFill/>
            </a:ln>
          </c:spPr>
          <c:explosion val="25"/>
          <c:dPt>
            <c:idx val="1"/>
            <c:bubble3D val="0"/>
            <c:spPr>
              <a:solidFill>
                <a:srgbClr val="C0504D"/>
              </a:solidFill>
              <a:ln w="25400">
                <a:noFill/>
              </a:ln>
            </c:spPr>
            <c:extLst>
              <c:ext xmlns:c16="http://schemas.microsoft.com/office/drawing/2014/chart" uri="{C3380CC4-5D6E-409C-BE32-E72D297353CC}">
                <c16:uniqueId val="{00000002-0485-46DB-A4E3-C01869BDEDDB}"/>
              </c:ext>
            </c:extLst>
          </c:dPt>
          <c:dPt>
            <c:idx val="2"/>
            <c:bubble3D val="0"/>
            <c:spPr>
              <a:solidFill>
                <a:srgbClr val="9BBB59"/>
              </a:solidFill>
              <a:ln w="25400">
                <a:noFill/>
              </a:ln>
            </c:spPr>
            <c:extLst>
              <c:ext xmlns:c16="http://schemas.microsoft.com/office/drawing/2014/chart" uri="{C3380CC4-5D6E-409C-BE32-E72D297353CC}">
                <c16:uniqueId val="{00000004-0485-46DB-A4E3-C01869BDEDDB}"/>
              </c:ext>
            </c:extLst>
          </c:dPt>
          <c:dLbls>
            <c:dLbl>
              <c:idx val="0"/>
              <c:layout>
                <c:manualLayout>
                  <c:x val="-1.9673813685712766E-3"/>
                  <c:y val="4.49609295803899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85-46DB-A4E3-C01869BDEDDB}"/>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85-46DB-A4E3-C01869BDEDDB}"/>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85-46DB-A4E3-C01869BDEDDB}"/>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0.94375130581705446</c:v>
                </c:pt>
                <c:pt idx="1">
                  <c:v>1.9912399886548506E-2</c:v>
                </c:pt>
                <c:pt idx="2">
                  <c:v>3.6336294296396981E-2</c:v>
                </c:pt>
              </c:numCache>
            </c:numRef>
          </c:val>
          <c:extLst>
            <c:ext xmlns:c16="http://schemas.microsoft.com/office/drawing/2014/chart" uri="{C3380CC4-5D6E-409C-BE32-E72D297353CC}">
              <c16:uniqueId val="{00000005-0485-46DB-A4E3-C01869BDEDD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18"/>
          <c:y val="0.19047695961081787"/>
          <c:w val="0.29327902240325865"/>
          <c:h val="0.61904992645150214"/>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53781512605043"/>
          <c:y val="0.12322274881516601"/>
          <c:w val="0.28235294117647092"/>
          <c:h val="0.79620853080568721"/>
        </c:manualLayout>
      </c:layout>
      <c:pieChart>
        <c:varyColors val="1"/>
        <c:ser>
          <c:idx val="0"/>
          <c:order val="0"/>
          <c:tx>
            <c:strRef>
              <c:f>Sheet1!$A$2</c:f>
              <c:strCache>
                <c:ptCount val="1"/>
                <c:pt idx="0">
                  <c:v>ÀÝ¹³Ù»ÝÁ</c:v>
                </c:pt>
              </c:strCache>
            </c:strRef>
          </c:tx>
          <c:spPr>
            <a:pattFill prst="wdUpDiag">
              <a:fgClr>
                <a:srgbClr val="FF6600"/>
              </a:fgClr>
              <a:bgClr>
                <a:srgbClr val="FFFFFF"/>
              </a:bgClr>
            </a:pattFill>
            <a:ln w="12689">
              <a:solidFill>
                <a:srgbClr val="000000"/>
              </a:solidFill>
              <a:prstDash val="solid"/>
            </a:ln>
          </c:spPr>
          <c:explosion val="5"/>
          <c:dPt>
            <c:idx val="1"/>
            <c:bubble3D val="0"/>
            <c:spPr>
              <a:pattFill prst="wdUpDiag">
                <a:fgClr>
                  <a:srgbClr val="FFFFFF"/>
                </a:fgClr>
                <a:bgClr>
                  <a:srgbClr val="FFFFFF"/>
                </a:bgClr>
              </a:pattFill>
              <a:ln w="12689">
                <a:solidFill>
                  <a:srgbClr val="000000"/>
                </a:solidFill>
                <a:prstDash val="solid"/>
              </a:ln>
            </c:spPr>
            <c:extLst>
              <c:ext xmlns:c16="http://schemas.microsoft.com/office/drawing/2014/chart" uri="{C3380CC4-5D6E-409C-BE32-E72D297353CC}">
                <c16:uniqueId val="{00000002-7783-4708-AEE8-79DB219C3CF6}"/>
              </c:ext>
            </c:extLst>
          </c:dPt>
          <c:dLbls>
            <c:dLbl>
              <c:idx val="0"/>
              <c:layout>
                <c:manualLayout>
                  <c:x val="-6.4184331116952681E-2"/>
                  <c:y val="-0.22827370857746448"/>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83-4708-AEE8-79DB219C3CF6}"/>
                </c:ext>
              </c:extLst>
            </c:dLbl>
            <c:dLbl>
              <c:idx val="1"/>
              <c:layout>
                <c:manualLayout>
                  <c:x val="5.4102434260626858E-2"/>
                  <c:y val="0.16211713281869811"/>
                </c:manualLayout>
              </c:layout>
              <c:tx>
                <c:rich>
                  <a:bodyPr/>
                  <a:lstStyle/>
                  <a:p>
                    <a:pPr>
                      <a:defRPr sz="575" b="1" i="0" u="none" strike="noStrike" baseline="0">
                        <a:solidFill>
                          <a:srgbClr val="000000"/>
                        </a:solidFill>
                        <a:latin typeface="Arial"/>
                        <a:ea typeface="Arial"/>
                        <a:cs typeface="Arial"/>
                      </a:defRPr>
                    </a:pPr>
                    <a:r>
                      <a:rPr lang="en-US"/>
                      <a:t>13</a:t>
                    </a:r>
                  </a:p>
                  <a:p>
                    <a:pPr>
                      <a:defRPr sz="575" b="1" i="0" u="none" strike="noStrike" baseline="0">
                        <a:solidFill>
                          <a:srgbClr val="000000"/>
                        </a:solidFill>
                        <a:latin typeface="Arial"/>
                        <a:ea typeface="Arial"/>
                        <a:cs typeface="Arial"/>
                      </a:defRPr>
                    </a:pPr>
                    <a:endParaRPr lang="en-US"/>
                  </a:p>
                </c:rich>
              </c:tx>
              <c:numFmt formatCode="0.0;[Red]0.0" sourceLinked="0"/>
              <c:spPr>
                <a:solidFill>
                  <a:srgbClr val="FFFFFF"/>
                </a:solidFill>
                <a:ln w="25379">
                  <a:noFill/>
                </a:ln>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83-4708-AEE8-79DB219C3CF6}"/>
                </c:ext>
              </c:extLst>
            </c:dLbl>
            <c:numFmt formatCode="0.0;[Red]0.0" sourceLinked="0"/>
            <c:spPr>
              <a:noFill/>
              <a:ln w="25379">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87.3</c:v>
                </c:pt>
                <c:pt idx="1">
                  <c:v>12.7</c:v>
                </c:pt>
              </c:numCache>
            </c:numRef>
          </c:val>
          <c:extLs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c:ext xmlns:c16="http://schemas.microsoft.com/office/drawing/2014/chart" uri="{C3380CC4-5D6E-409C-BE32-E72D297353CC}">
                <c16:uniqueId val="{00000005-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numCache>
            </c:numRef>
          </c:val>
          <c:extLs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0"/>
        </c:dLbls>
        <c:firstSliceAng val="0"/>
      </c:pieChart>
      <c:spPr>
        <a:solidFill>
          <a:srgbClr val="FFFFFF"/>
        </a:solidFill>
        <a:ln w="12689">
          <a:solidFill>
            <a:srgbClr val="FFFFFF"/>
          </a:solidFill>
          <a:prstDash val="solid"/>
        </a:ln>
      </c:spPr>
    </c:plotArea>
    <c:legend>
      <c:legendPos val="r"/>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UXERZ!$F$70</c:f>
              <c:strCache>
                <c:ptCount val="1"/>
                <c:pt idx="0">
                  <c:v>ներքին պարտք</c:v>
                </c:pt>
              </c:strCache>
            </c:strRef>
          </c:tx>
          <c:spPr>
            <a:scene3d>
              <a:camera prst="orthographicFront"/>
              <a:lightRig rig="threePt" dir="t"/>
            </a:scene3d>
            <a:sp3d>
              <a:bevelT/>
              <a:bevelB/>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UXERZ!$G$70:$I$70</c:f>
              <c:numCache>
                <c:formatCode>_(* #,##0.0_);_(* \(#,##0.0\);_(* "-"??_);_(@_)</c:formatCode>
                <c:ptCount val="3"/>
                <c:pt idx="0">
                  <c:v>21.812798852579238</c:v>
                </c:pt>
                <c:pt idx="1">
                  <c:v>23.610743166307149</c:v>
                </c:pt>
                <c:pt idx="2">
                  <c:v>26.231273755426482</c:v>
                </c:pt>
              </c:numCache>
            </c:numRef>
          </c:val>
          <c:extLst>
            <c:ext xmlns:c16="http://schemas.microsoft.com/office/drawing/2014/chart" uri="{C3380CC4-5D6E-409C-BE32-E72D297353CC}">
              <c16:uniqueId val="{00000000-611B-4F2B-91E3-AE81E1594058}"/>
            </c:ext>
          </c:extLst>
        </c:ser>
        <c:ser>
          <c:idx val="1"/>
          <c:order val="1"/>
          <c:tx>
            <c:strRef>
              <c:f>UXERZ!$F$71</c:f>
              <c:strCache>
                <c:ptCount val="1"/>
                <c:pt idx="0">
                  <c:v>արտաքին պարտք</c:v>
                </c:pt>
              </c:strCache>
            </c:strRef>
          </c:tx>
          <c:spPr>
            <a:scene3d>
              <a:camera prst="orthographicFront"/>
              <a:lightRig rig="threePt" dir="t"/>
            </a:scene3d>
            <a:sp3d>
              <a:bevelT prst="relaxedInset"/>
              <a:bevelB prst="relaxedInset"/>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UXERZ!$G$71:$I$71</c:f>
              <c:numCache>
                <c:formatCode>_(* #,##0.0_);_(* \(#,##0.0\);_(* "-"??_);_(@_)</c:formatCode>
                <c:ptCount val="3"/>
                <c:pt idx="0">
                  <c:v>78.187201147420765</c:v>
                </c:pt>
                <c:pt idx="1">
                  <c:v>76.389256833692869</c:v>
                </c:pt>
                <c:pt idx="2">
                  <c:v>73.768726244573514</c:v>
                </c:pt>
              </c:numCache>
            </c:numRef>
          </c:val>
          <c:extLst>
            <c:ext xmlns:c16="http://schemas.microsoft.com/office/drawing/2014/chart" uri="{C3380CC4-5D6E-409C-BE32-E72D297353CC}">
              <c16:uniqueId val="{00000001-611B-4F2B-91E3-AE81E1594058}"/>
            </c:ext>
          </c:extLst>
        </c:ser>
        <c:dLbls>
          <c:showLegendKey val="0"/>
          <c:showVal val="0"/>
          <c:showCatName val="0"/>
          <c:showSerName val="0"/>
          <c:showPercent val="0"/>
          <c:showBubbleSize val="0"/>
        </c:dLbls>
        <c:gapWidth val="121"/>
        <c:shape val="box"/>
        <c:axId val="161705472"/>
        <c:axId val="78709312"/>
        <c:axId val="0"/>
      </c:bar3DChart>
      <c:catAx>
        <c:axId val="161705472"/>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8709312"/>
        <c:crosses val="autoZero"/>
        <c:auto val="1"/>
        <c:lblAlgn val="ctr"/>
        <c:lblOffset val="100"/>
        <c:noMultiLvlLbl val="0"/>
      </c:catAx>
      <c:valAx>
        <c:axId val="78709312"/>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61705472"/>
        <c:crosses val="autoZero"/>
        <c:crossBetween val="between"/>
      </c:valAx>
      <c:spPr>
        <a:noFill/>
        <a:ln w="25400">
          <a:noFill/>
        </a:ln>
      </c:spPr>
    </c:plotArea>
    <c:legend>
      <c:legendPos val="b"/>
      <c:layout>
        <c:manualLayout>
          <c:xMode val="edge"/>
          <c:yMode val="edge"/>
          <c:x val="0.16450779127438553"/>
          <c:y val="0.89985498223563576"/>
          <c:w val="0.63614978437162495"/>
          <c:h val="6.5028843438621919E-2"/>
        </c:manualLayout>
      </c:layout>
      <c:overlay val="0"/>
      <c:txPr>
        <a:bodyPr/>
        <a:lstStyle/>
        <a:p>
          <a:pPr>
            <a:defRPr sz="49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UXERZ!$F$79</c:f>
              <c:strCache>
                <c:ptCount val="1"/>
                <c:pt idx="0">
                  <c:v>ՀՀ դրամով ներգրավված պարտք</c:v>
                </c:pt>
              </c:strCache>
            </c:strRef>
          </c:tx>
          <c:spPr>
            <a:scene3d>
              <a:camera prst="orthographicFront"/>
              <a:lightRig rig="threePt" dir="t"/>
            </a:scene3d>
            <a:sp3d>
              <a:bevelT prst="relaxedInset"/>
              <a:bevelB prst="relaxedInset"/>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UXERZ!$G$79:$I$79</c:f>
              <c:numCache>
                <c:formatCode>_(* #,##0.0_);_(* \(#,##0.0\);_(* "-"??_);_(@_)</c:formatCode>
                <c:ptCount val="3"/>
                <c:pt idx="0">
                  <c:v>19.07792124755418</c:v>
                </c:pt>
                <c:pt idx="1">
                  <c:v>20.649979953461756</c:v>
                </c:pt>
                <c:pt idx="2">
                  <c:v>23.704877980025131</c:v>
                </c:pt>
              </c:numCache>
            </c:numRef>
          </c:val>
          <c:extLst>
            <c:ext xmlns:c16="http://schemas.microsoft.com/office/drawing/2014/chart" uri="{C3380CC4-5D6E-409C-BE32-E72D297353CC}">
              <c16:uniqueId val="{00000000-DEDD-4FE3-ABB7-B33FBF8C93B3}"/>
            </c:ext>
          </c:extLst>
        </c:ser>
        <c:ser>
          <c:idx val="1"/>
          <c:order val="1"/>
          <c:tx>
            <c:strRef>
              <c:f>UXERZ!$F$80</c:f>
              <c:strCache>
                <c:ptCount val="1"/>
                <c:pt idx="0">
                  <c:v>արտարժույթով ներգրավված պարտք</c:v>
                </c:pt>
              </c:strCache>
            </c:strRef>
          </c:tx>
          <c:spPr>
            <a:scene3d>
              <a:camera prst="orthographicFront"/>
              <a:lightRig rig="threePt" dir="t"/>
            </a:scene3d>
            <a:sp3d>
              <a:bevelT/>
              <a:bevelB/>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UXERZ!$G$80:$I$80</c:f>
              <c:numCache>
                <c:formatCode>_(* #,##0.0_);_(* \(#,##0.0\);_(* "-"??_);_(@_)</c:formatCode>
                <c:ptCount val="3"/>
                <c:pt idx="0">
                  <c:v>80.922078752445827</c:v>
                </c:pt>
                <c:pt idx="1">
                  <c:v>79.350020046538248</c:v>
                </c:pt>
                <c:pt idx="2">
                  <c:v>76.295122019974869</c:v>
                </c:pt>
              </c:numCache>
            </c:numRef>
          </c:val>
          <c:extLst>
            <c:ext xmlns:c16="http://schemas.microsoft.com/office/drawing/2014/chart" uri="{C3380CC4-5D6E-409C-BE32-E72D297353CC}">
              <c16:uniqueId val="{00000001-DEDD-4FE3-ABB7-B33FBF8C93B3}"/>
            </c:ext>
          </c:extLst>
        </c:ser>
        <c:dLbls>
          <c:showLegendKey val="0"/>
          <c:showVal val="0"/>
          <c:showCatName val="0"/>
          <c:showSerName val="0"/>
          <c:showPercent val="0"/>
          <c:showBubbleSize val="0"/>
        </c:dLbls>
        <c:gapWidth val="106"/>
        <c:shape val="box"/>
        <c:axId val="162404352"/>
        <c:axId val="78711040"/>
        <c:axId val="0"/>
      </c:bar3DChart>
      <c:catAx>
        <c:axId val="162404352"/>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8711040"/>
        <c:crosses val="autoZero"/>
        <c:auto val="1"/>
        <c:lblAlgn val="ctr"/>
        <c:lblOffset val="100"/>
        <c:noMultiLvlLbl val="0"/>
      </c:catAx>
      <c:valAx>
        <c:axId val="78711040"/>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62404352"/>
        <c:crosses val="autoZero"/>
        <c:crossBetween val="between"/>
      </c:valAx>
      <c:spPr>
        <a:noFill/>
        <a:ln w="25400">
          <a:noFill/>
        </a:ln>
      </c:spPr>
    </c:plotArea>
    <c:legend>
      <c:legendPos val="b"/>
      <c:layout>
        <c:manualLayout>
          <c:xMode val="edge"/>
          <c:yMode val="edge"/>
          <c:x val="3.1898214113966546E-2"/>
          <c:y val="0.89104965320431584"/>
          <c:w val="0.92365076199372798"/>
          <c:h val="6.5028290407498912E-2"/>
        </c:manualLayout>
      </c:layout>
      <c:overlay val="0"/>
      <c:txPr>
        <a:bodyPr/>
        <a:lstStyle/>
        <a:p>
          <a:pPr>
            <a:defRPr sz="49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122703412073491E-2"/>
          <c:y val="5.0925925925925923E-2"/>
          <c:w val="0.87232174103237092"/>
          <c:h val="0.66568679072328651"/>
        </c:manualLayout>
      </c:layout>
      <c:bar3DChart>
        <c:barDir val="col"/>
        <c:grouping val="percentStacked"/>
        <c:varyColors val="0"/>
        <c:ser>
          <c:idx val="0"/>
          <c:order val="0"/>
          <c:tx>
            <c:strRef>
              <c:f>UXERZ!$F$73</c:f>
              <c:strCache>
                <c:ptCount val="1"/>
                <c:pt idx="0">
                  <c:v>արտաքին վարկեր և փոխառություններ</c:v>
                </c:pt>
              </c:strCache>
            </c:strRef>
          </c:tx>
          <c:invertIfNegative val="0"/>
          <c:dPt>
            <c:idx val="0"/>
            <c:invertIfNegative val="0"/>
            <c:bubble3D val="0"/>
            <c:spPr>
              <a:scene3d>
                <a:camera prst="orthographicFront"/>
                <a:lightRig rig="threePt" dir="t"/>
              </a:scene3d>
              <a:sp3d>
                <a:bevelT prst="angle"/>
                <a:bevelB prst="angle"/>
              </a:sp3d>
            </c:spPr>
            <c:extLst>
              <c:ext xmlns:c16="http://schemas.microsoft.com/office/drawing/2014/chart" uri="{C3380CC4-5D6E-409C-BE32-E72D297353CC}">
                <c16:uniqueId val="{00000001-8B27-4265-82E9-58938043C90C}"/>
              </c:ext>
            </c:extLst>
          </c:dPt>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UXERZ!$G$73:$I$73</c:f>
              <c:numCache>
                <c:formatCode>_(* #,##0.0_);_(* \(#,##0.0\);_(* "-"??_);_(@_)</c:formatCode>
                <c:ptCount val="3"/>
                <c:pt idx="0">
                  <c:v>64.961487918280156</c:v>
                </c:pt>
                <c:pt idx="1">
                  <c:v>63.422980295347799</c:v>
                </c:pt>
                <c:pt idx="2">
                  <c:v>62.548234964217365</c:v>
                </c:pt>
              </c:numCache>
            </c:numRef>
          </c:val>
          <c:extLst>
            <c:ext xmlns:c16="http://schemas.microsoft.com/office/drawing/2014/chart" uri="{C3380CC4-5D6E-409C-BE32-E72D297353CC}">
              <c16:uniqueId val="{00000002-8B27-4265-82E9-58938043C90C}"/>
            </c:ext>
          </c:extLst>
        </c:ser>
        <c:ser>
          <c:idx val="1"/>
          <c:order val="1"/>
          <c:tx>
            <c:strRef>
              <c:f>UXERZ!$F$74</c:f>
              <c:strCache>
                <c:ptCount val="1"/>
                <c:pt idx="0">
                  <c:v>պետական գանձապետական պարտատոմսեր</c:v>
                </c:pt>
              </c:strCache>
            </c:strRef>
          </c:tx>
          <c:spPr>
            <a:scene3d>
              <a:camera prst="orthographicFront"/>
              <a:lightRig rig="threePt" dir="t"/>
            </a:scene3d>
            <a:sp3d>
              <a:bevelT prst="angle"/>
              <a:bevelB prst="angle"/>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UXERZ!$G$74:$I$74</c:f>
              <c:numCache>
                <c:formatCode>_(* #,##0.0_);_(* \(#,##0.0\);_(* "-"??_);_(@_)</c:formatCode>
                <c:ptCount val="3"/>
                <c:pt idx="0">
                  <c:v>19.07792124755418</c:v>
                </c:pt>
                <c:pt idx="1">
                  <c:v>20.649979953461756</c:v>
                </c:pt>
                <c:pt idx="2">
                  <c:v>23.704877980025131</c:v>
                </c:pt>
              </c:numCache>
            </c:numRef>
          </c:val>
          <c:extLst>
            <c:ext xmlns:c16="http://schemas.microsoft.com/office/drawing/2014/chart" uri="{C3380CC4-5D6E-409C-BE32-E72D297353CC}">
              <c16:uniqueId val="{00000003-8B27-4265-82E9-58938043C90C}"/>
            </c:ext>
          </c:extLst>
        </c:ser>
        <c:ser>
          <c:idx val="2"/>
          <c:order val="2"/>
          <c:tx>
            <c:strRef>
              <c:f>UXERZ!$F$75</c:f>
              <c:strCache>
                <c:ptCount val="1"/>
                <c:pt idx="0">
                  <c:v>արտարժութային պետական պարտատոմսեր</c:v>
                </c:pt>
              </c:strCache>
            </c:strRef>
          </c:tx>
          <c:spPr>
            <a:scene3d>
              <a:camera prst="orthographicFront"/>
              <a:lightRig rig="threePt" dir="t"/>
            </a:scene3d>
            <a:sp3d>
              <a:bevelT prst="angle"/>
              <a:bevelB prst="angle"/>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UXERZ!$G$75:$I$75</c:f>
              <c:numCache>
                <c:formatCode>_(* #,##0.0_);_(* \(#,##0.0\);_(* "-"??_);_(@_)</c:formatCode>
                <c:ptCount val="3"/>
                <c:pt idx="0">
                  <c:v>15.693638155052305</c:v>
                </c:pt>
                <c:pt idx="1">
                  <c:v>15.816460379466031</c:v>
                </c:pt>
                <c:pt idx="2">
                  <c:v>13.642194522297036</c:v>
                </c:pt>
              </c:numCache>
            </c:numRef>
          </c:val>
          <c:extLst>
            <c:ext xmlns:c16="http://schemas.microsoft.com/office/drawing/2014/chart" uri="{C3380CC4-5D6E-409C-BE32-E72D297353CC}">
              <c16:uniqueId val="{00000004-8B27-4265-82E9-58938043C90C}"/>
            </c:ext>
          </c:extLst>
        </c:ser>
        <c:ser>
          <c:idx val="3"/>
          <c:order val="3"/>
          <c:tx>
            <c:strRef>
              <c:f>UXERZ!$F$76</c:f>
              <c:strCache>
                <c:ptCount val="1"/>
                <c:pt idx="0">
                  <c:v>երաշխիքներ</c:v>
                </c:pt>
              </c:strCache>
            </c:strRef>
          </c:tx>
          <c:spPr>
            <a:solidFill>
              <a:schemeClr val="accent6">
                <a:lumMod val="40000"/>
                <a:lumOff val="60000"/>
              </a:schemeClr>
            </a:solidFill>
            <a:scene3d>
              <a:camera prst="orthographicFront"/>
              <a:lightRig rig="threePt" dir="t"/>
            </a:scene3d>
            <a:sp3d>
              <a:bevelT w="101600" prst="riblet"/>
              <a:bevelB w="101600" prst="riblet"/>
            </a:sp3d>
          </c:spPr>
          <c:invertIfNegative val="0"/>
          <c:dLbls>
            <c:dLbl>
              <c:idx val="0"/>
              <c:layout>
                <c:manualLayout>
                  <c:x val="8.3333333333333332E-3"/>
                  <c:y val="-3.2407407407407419E-2"/>
                </c:manualLayout>
              </c:layou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27-4265-82E9-58938043C90C}"/>
                </c:ext>
              </c:extLst>
            </c:dLbl>
            <c:dLbl>
              <c:idx val="1"/>
              <c:layout>
                <c:manualLayout>
                  <c:x val="1.1111111111111112E-2"/>
                  <c:y val="-3.2407407407407406E-2"/>
                </c:manualLayout>
              </c:layou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27-4265-82E9-58938043C90C}"/>
                </c:ext>
              </c:extLst>
            </c:dLbl>
            <c:dLbl>
              <c:idx val="2"/>
              <c:layout>
                <c:manualLayout>
                  <c:x val="1.1111111111111112E-2"/>
                  <c:y val="-3.2407407407407419E-2"/>
                </c:manualLayout>
              </c:layou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27-4265-82E9-58938043C90C}"/>
                </c:ext>
              </c:extLst>
            </c:dLbl>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UXERZ!$G$76:$I$76</c:f>
              <c:numCache>
                <c:formatCode>_(* #,##0.0_);_(* \(#,##0.0\);_(* "-"??_);_(@_)</c:formatCode>
                <c:ptCount val="3"/>
                <c:pt idx="0">
                  <c:v>0.26695267911337295</c:v>
                </c:pt>
                <c:pt idx="1">
                  <c:v>0.11057937172442782</c:v>
                </c:pt>
                <c:pt idx="2">
                  <c:v>0.10469253346049069</c:v>
                </c:pt>
              </c:numCache>
            </c:numRef>
          </c:val>
          <c:extLst>
            <c:ext xmlns:c16="http://schemas.microsoft.com/office/drawing/2014/chart" uri="{C3380CC4-5D6E-409C-BE32-E72D297353CC}">
              <c16:uniqueId val="{00000008-8B27-4265-82E9-58938043C90C}"/>
            </c:ext>
          </c:extLst>
        </c:ser>
        <c:dLbls>
          <c:showLegendKey val="0"/>
          <c:showVal val="0"/>
          <c:showCatName val="0"/>
          <c:showSerName val="0"/>
          <c:showPercent val="0"/>
          <c:showBubbleSize val="0"/>
        </c:dLbls>
        <c:gapWidth val="94"/>
        <c:shape val="box"/>
        <c:axId val="163000832"/>
        <c:axId val="78712768"/>
        <c:axId val="0"/>
      </c:bar3DChart>
      <c:catAx>
        <c:axId val="163000832"/>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8712768"/>
        <c:crosses val="autoZero"/>
        <c:auto val="1"/>
        <c:lblAlgn val="ctr"/>
        <c:lblOffset val="100"/>
        <c:noMultiLvlLbl val="0"/>
      </c:catAx>
      <c:valAx>
        <c:axId val="78712768"/>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63000832"/>
        <c:crosses val="autoZero"/>
        <c:crossBetween val="between"/>
      </c:valAx>
      <c:spPr>
        <a:noFill/>
        <a:ln w="25400">
          <a:noFill/>
        </a:ln>
      </c:spPr>
    </c:plotArea>
    <c:legend>
      <c:legendPos val="b"/>
      <c:layout>
        <c:manualLayout>
          <c:xMode val="edge"/>
          <c:yMode val="edge"/>
          <c:x val="3.194327598259606E-2"/>
          <c:y val="0.82451644456532713"/>
          <c:w val="0.91193983672201873"/>
          <c:h val="0.14915370261086036"/>
        </c:manualLayout>
      </c:layout>
      <c:overlay val="0"/>
      <c:txPr>
        <a:bodyPr/>
        <a:lstStyle/>
        <a:p>
          <a:pPr>
            <a:defRPr sz="49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UXERZ!$F$82</c:f>
              <c:strCache>
                <c:ptCount val="1"/>
                <c:pt idx="0">
                  <c:v>լողացող տոկոսադրույքով</c:v>
                </c:pt>
              </c:strCache>
            </c:strRef>
          </c:tx>
          <c:spPr>
            <a:scene3d>
              <a:camera prst="orthographicFront"/>
              <a:lightRig rig="threePt" dir="t"/>
            </a:scene3d>
            <a:sp3d>
              <a:bevelT w="101600" prst="riblet"/>
              <a:bevelB w="101600" prst="riblet"/>
            </a:sp3d>
          </c:spPr>
          <c:invertIfNegative val="0"/>
          <c:dLbls>
            <c:spPr>
              <a:scene3d>
                <a:camera prst="orthographicFront"/>
                <a:lightRig rig="threePt" dir="t"/>
              </a:scene3d>
              <a:sp3d>
                <a:bevelB w="114300" prst="hardEdge"/>
              </a:sp3d>
            </c:spPr>
            <c:txPr>
              <a:bodyPr/>
              <a:lstStyle/>
              <a:p>
                <a:pPr>
                  <a:defRPr sz="7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UXERZ!$G$82:$I$82</c:f>
              <c:numCache>
                <c:formatCode>_(* #,##0.0_);_(* \(#,##0.0\);_(* "-"??_);_(@_)</c:formatCode>
                <c:ptCount val="3"/>
                <c:pt idx="0">
                  <c:v>15.023083970423231</c:v>
                </c:pt>
                <c:pt idx="1">
                  <c:v>17.087330073525219</c:v>
                </c:pt>
                <c:pt idx="2">
                  <c:v>19.006711580922925</c:v>
                </c:pt>
              </c:numCache>
            </c:numRef>
          </c:val>
          <c:extLst>
            <c:ext xmlns:c16="http://schemas.microsoft.com/office/drawing/2014/chart" uri="{C3380CC4-5D6E-409C-BE32-E72D297353CC}">
              <c16:uniqueId val="{00000000-91E3-4C19-B262-7596898046B3}"/>
            </c:ext>
          </c:extLst>
        </c:ser>
        <c:ser>
          <c:idx val="1"/>
          <c:order val="1"/>
          <c:tx>
            <c:strRef>
              <c:f>UXERZ!$F$83</c:f>
              <c:strCache>
                <c:ptCount val="1"/>
                <c:pt idx="0">
                  <c:v>ֆիքսված տոկոսադրույքով</c:v>
                </c:pt>
              </c:strCache>
            </c:strRef>
          </c:tx>
          <c:spPr>
            <a:effectLst>
              <a:outerShdw blurRad="63500" sx="102000" sy="102000" algn="ctr" rotWithShape="0">
                <a:prstClr val="black">
                  <a:alpha val="40000"/>
                </a:prstClr>
              </a:outerShdw>
            </a:effectLst>
            <a:scene3d>
              <a:camera prst="orthographicFront"/>
              <a:lightRig rig="threePt" dir="t"/>
            </a:scene3d>
            <a:sp3d>
              <a:bevelT prst="slope"/>
              <a:bevelB prst="slope"/>
            </a:sp3d>
          </c:spPr>
          <c:invertIfNegative val="0"/>
          <c:dLbls>
            <c:spPr>
              <a:noFill/>
              <a:ln w="25400">
                <a:noFill/>
              </a:ln>
            </c:spPr>
            <c:txPr>
              <a:bodyPr/>
              <a:lstStyle/>
              <a:p>
                <a:pPr>
                  <a:defRPr sz="7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UXERZ!$G$83:$I$83</c:f>
              <c:numCache>
                <c:formatCode>_(* #,##0.0_);_(* \(#,##0.0\);_(* "-"??_);_(@_)</c:formatCode>
                <c:ptCount val="3"/>
                <c:pt idx="0">
                  <c:v>84.97691602957677</c:v>
                </c:pt>
                <c:pt idx="1">
                  <c:v>82.912669926474777</c:v>
                </c:pt>
                <c:pt idx="2">
                  <c:v>80.993288419077075</c:v>
                </c:pt>
              </c:numCache>
            </c:numRef>
          </c:val>
          <c:extLst>
            <c:ext xmlns:c16="http://schemas.microsoft.com/office/drawing/2014/chart" uri="{C3380CC4-5D6E-409C-BE32-E72D297353CC}">
              <c16:uniqueId val="{00000001-91E3-4C19-B262-7596898046B3}"/>
            </c:ext>
          </c:extLst>
        </c:ser>
        <c:dLbls>
          <c:showLegendKey val="0"/>
          <c:showVal val="0"/>
          <c:showCatName val="0"/>
          <c:showSerName val="0"/>
          <c:showPercent val="0"/>
          <c:showBubbleSize val="0"/>
        </c:dLbls>
        <c:gapWidth val="121"/>
        <c:shape val="box"/>
        <c:axId val="162405888"/>
        <c:axId val="78714496"/>
        <c:axId val="0"/>
      </c:bar3DChart>
      <c:catAx>
        <c:axId val="162405888"/>
        <c:scaling>
          <c:orientation val="minMax"/>
        </c:scaling>
        <c:delete val="0"/>
        <c:axPos val="b"/>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78714496"/>
        <c:crosses val="autoZero"/>
        <c:auto val="1"/>
        <c:lblAlgn val="ctr"/>
        <c:lblOffset val="100"/>
        <c:noMultiLvlLbl val="0"/>
      </c:catAx>
      <c:valAx>
        <c:axId val="78714496"/>
        <c:scaling>
          <c:orientation val="minMax"/>
        </c:scaling>
        <c:delete val="0"/>
        <c:axPos val="l"/>
        <c:majorGridlines/>
        <c:numFmt formatCode="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62405888"/>
        <c:crosses val="autoZero"/>
        <c:crossBetween val="between"/>
      </c:valAx>
      <c:spPr>
        <a:noFill/>
        <a:ln w="25400">
          <a:noFill/>
        </a:ln>
      </c:spPr>
    </c:plotArea>
    <c:legend>
      <c:legendPos val="b"/>
      <c:layout>
        <c:manualLayout>
          <c:xMode val="edge"/>
          <c:yMode val="edge"/>
          <c:x val="6.8667672985774406E-2"/>
          <c:y val="0.89985498223563576"/>
          <c:w val="0.83074195872750101"/>
          <c:h val="6.5028427557450863E-2"/>
        </c:manualLayout>
      </c:layout>
      <c:overlay val="0"/>
      <c:txPr>
        <a:bodyPr/>
        <a:lstStyle/>
        <a:p>
          <a:pPr>
            <a:defRPr sz="49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7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26278180744648E-2"/>
          <c:y val="7.8164544818298334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a:noFill/>
              </a:ln>
              <a:effectLst/>
            </c:spPr>
            <c:txPr>
              <a:bodyPr/>
              <a:lstStyle/>
              <a:p>
                <a:pPr>
                  <a:defRPr lang="ru-RU" i="0">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Sheet1!$B$2:$B$6</c:f>
              <c:numCache>
                <c:formatCode>0.0</c:formatCode>
                <c:ptCount val="5"/>
                <c:pt idx="0">
                  <c:v>17.818032446709474</c:v>
                </c:pt>
                <c:pt idx="1">
                  <c:v>18.541975780616024</c:v>
                </c:pt>
                <c:pt idx="2">
                  <c:v>18.35858340821051</c:v>
                </c:pt>
                <c:pt idx="3">
                  <c:v>18.237742369219688</c:v>
                </c:pt>
                <c:pt idx="4">
                  <c:v>18.254782262796017</c:v>
                </c:pt>
              </c:numCache>
            </c:numRef>
          </c:val>
          <c:extLst>
            <c:ext xmlns:c16="http://schemas.microsoft.com/office/drawing/2014/chart" uri="{C3380CC4-5D6E-409C-BE32-E72D297353CC}">
              <c16:uniqueId val="{00000000-90C2-4831-A134-8AB2F582A720}"/>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Sheet1!$C$2:$C$6</c:f>
              <c:numCache>
                <c:formatCode>0.0</c:formatCode>
                <c:ptCount val="5"/>
                <c:pt idx="0">
                  <c:v>16.390473533849953</c:v>
                </c:pt>
                <c:pt idx="1">
                  <c:v>14.994260124277618</c:v>
                </c:pt>
                <c:pt idx="2">
                  <c:v>13.695860827724553</c:v>
                </c:pt>
                <c:pt idx="3">
                  <c:v>12.863615523267818</c:v>
                </c:pt>
                <c:pt idx="4">
                  <c:v>12.323821363950968</c:v>
                </c:pt>
              </c:numCache>
            </c:numRef>
          </c:val>
          <c:extLst>
            <c:ext xmlns:c16="http://schemas.microsoft.com/office/drawing/2014/chart" uri="{C3380CC4-5D6E-409C-BE32-E72D297353CC}">
              <c16:uniqueId val="{00000001-90C2-4831-A134-8AB2F582A720}"/>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87E-3"/>
                  <c:y val="4.59946906935969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C2-4831-A134-8AB2F582A720}"/>
                </c:ext>
              </c:extLst>
            </c:dLbl>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Sheet1!$D$2:$D$6</c:f>
              <c:numCache>
                <c:formatCode>0.0</c:formatCode>
                <c:ptCount val="5"/>
                <c:pt idx="0">
                  <c:v>7.7591005928509951</c:v>
                </c:pt>
                <c:pt idx="1">
                  <c:v>7.2675565985495849</c:v>
                </c:pt>
                <c:pt idx="2">
                  <c:v>6.6248251619746945</c:v>
                </c:pt>
                <c:pt idx="3">
                  <c:v>6.4267301105479095</c:v>
                </c:pt>
                <c:pt idx="4">
                  <c:v>6.3714705948484074</c:v>
                </c:pt>
              </c:numCache>
            </c:numRef>
          </c:val>
          <c:extLst>
            <c:ext xmlns:c16="http://schemas.microsoft.com/office/drawing/2014/chart" uri="{C3380CC4-5D6E-409C-BE32-E72D297353CC}">
              <c16:uniqueId val="{00000003-90C2-4831-A134-8AB2F582A720}"/>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Sheet1!$E$2:$E$6</c:f>
              <c:numCache>
                <c:formatCode>0.0</c:formatCode>
                <c:ptCount val="5"/>
                <c:pt idx="0">
                  <c:v>47.991459346098658</c:v>
                </c:pt>
                <c:pt idx="1">
                  <c:v>48.915397202473052</c:v>
                </c:pt>
                <c:pt idx="2">
                  <c:v>50.677546317162204</c:v>
                </c:pt>
                <c:pt idx="3">
                  <c:v>51.10031472204593</c:v>
                </c:pt>
                <c:pt idx="4">
                  <c:v>51.635183154644594</c:v>
                </c:pt>
              </c:numCache>
            </c:numRef>
          </c:val>
          <c:extLst>
            <c:ext xmlns:c16="http://schemas.microsoft.com/office/drawing/2014/chart" uri="{C3380CC4-5D6E-409C-BE32-E72D297353CC}">
              <c16:uniqueId val="{00000004-90C2-4831-A134-8AB2F582A720}"/>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Sheet1!$F$2:$F$6</c:f>
              <c:numCache>
                <c:formatCode>0.0</c:formatCode>
                <c:ptCount val="5"/>
                <c:pt idx="0">
                  <c:v>10.040934080490883</c:v>
                </c:pt>
                <c:pt idx="1">
                  <c:v>10.280810294083739</c:v>
                </c:pt>
                <c:pt idx="2">
                  <c:v>10.64318428492807</c:v>
                </c:pt>
                <c:pt idx="3">
                  <c:v>11.371597274918745</c:v>
                </c:pt>
                <c:pt idx="4">
                  <c:v>11.414742623759999</c:v>
                </c:pt>
              </c:numCache>
            </c:numRef>
          </c:val>
          <c:extLst>
            <c:ext xmlns:c16="http://schemas.microsoft.com/office/drawing/2014/chart" uri="{C3380CC4-5D6E-409C-BE32-E72D297353CC}">
              <c16:uniqueId val="{00000005-90C2-4831-A134-8AB2F582A720}"/>
            </c:ext>
          </c:extLst>
        </c:ser>
        <c:dLbls>
          <c:showLegendKey val="0"/>
          <c:showVal val="0"/>
          <c:showCatName val="0"/>
          <c:showSerName val="0"/>
          <c:showPercent val="0"/>
          <c:showBubbleSize val="0"/>
        </c:dLbls>
        <c:gapWidth val="150"/>
        <c:overlap val="100"/>
        <c:axId val="131835392"/>
        <c:axId val="70738496"/>
      </c:barChart>
      <c:catAx>
        <c:axId val="131835392"/>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70738496"/>
        <c:crosses val="autoZero"/>
        <c:auto val="1"/>
        <c:lblAlgn val="ctr"/>
        <c:lblOffset val="100"/>
        <c:noMultiLvlLbl val="0"/>
      </c:catAx>
      <c:valAx>
        <c:axId val="70738496"/>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31835392"/>
        <c:crosses val="autoZero"/>
        <c:crossBetween val="between"/>
      </c:valAx>
    </c:plotArea>
    <c:legend>
      <c:legendPos val="b"/>
      <c:layout>
        <c:manualLayout>
          <c:xMode val="edge"/>
          <c:yMode val="edge"/>
          <c:x val="2.6359053927684301E-2"/>
          <c:y val="0.70900180857533301"/>
          <c:w val="0.97089507027702371"/>
          <c:h val="0.25414687917315282"/>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'Stock for Budget'!$B$245:$B$264</c:f>
              <c:strCache>
                <c:ptCount val="20"/>
                <c:pt idx="0">
                  <c:v>ԿԲՍ Բանկ (Բելգիա)</c:v>
                </c:pt>
                <c:pt idx="1">
                  <c:v>Ռայֆայզն Բանկ (Ավստրիա)</c:v>
                </c:pt>
                <c:pt idx="2">
                  <c:v>Էռստե Բանկ (Ավստրիա)</c:v>
                </c:pt>
                <c:pt idx="3">
                  <c:v>Աբու-Դաբիի Զարգացման Հիմնադրամ</c:v>
                </c:pt>
                <c:pt idx="4">
                  <c:v>ԱՄՆ</c:v>
                </c:pt>
                <c:pt idx="5">
                  <c:v>Չինաստանի Արտահանման-Ներմուծման Բանկ</c:v>
                </c:pt>
                <c:pt idx="6">
                  <c:v>Ֆրանսիա</c:v>
                </c:pt>
                <c:pt idx="7">
                  <c:v>Գերմանիա (ՎՎԲ)</c:v>
                </c:pt>
                <c:pt idx="8">
                  <c:v>Ճապոնիա</c:v>
                </c:pt>
                <c:pt idx="9">
                  <c:v>Ռուսաստանի Դաշնություն</c:v>
                </c:pt>
                <c:pt idx="10">
                  <c:v>Վերակառուցման և Զարգացման Եվրոպական Բանկ</c:v>
                </c:pt>
                <c:pt idx="11">
                  <c:v>Արժույթի Միջազգային Հիմնադրամ</c:v>
                </c:pt>
                <c:pt idx="12">
                  <c:v>ՕՊԵԿ-ի Միջազգային Զարգացման Հիմնադրամ </c:v>
                </c:pt>
                <c:pt idx="13">
                  <c:v>Գյուղատնտեսության Զարգացման Միջազգային Հիմնադրամ</c:v>
                </c:pt>
                <c:pt idx="14">
                  <c:v>Եվրամիություն</c:v>
                </c:pt>
                <c:pt idx="15">
                  <c:v>Եվրոպական Ներդրումային Բանկ</c:v>
                </c:pt>
                <c:pt idx="16">
                  <c:v>Եվրասիական Զարգացման Բանկ </c:v>
                </c:pt>
                <c:pt idx="17">
                  <c:v>Վերակառուցման և Զարգացման Միջազգային Բանկ</c:v>
                </c:pt>
                <c:pt idx="18">
                  <c:v>Ասիական Զարգացման Բանկ</c:v>
                </c:pt>
                <c:pt idx="19">
                  <c:v>Զարգացման Միջազգային Ընկերակցություն</c:v>
                </c:pt>
              </c:strCache>
            </c:strRef>
          </c:cat>
          <c:val>
            <c:numRef>
              <c:f>'Stock for Budget'!$D$245:$D$264</c:f>
              <c:numCache>
                <c:formatCode>_(* #,##0.0_);_(* \(#,##0.0\);_(* "-"??_);_(@_)</c:formatCode>
                <c:ptCount val="20"/>
                <c:pt idx="0">
                  <c:v>5.8194560334494536E-2</c:v>
                </c:pt>
                <c:pt idx="1">
                  <c:v>0.15101853594305753</c:v>
                </c:pt>
                <c:pt idx="2">
                  <c:v>0.19129013814041637</c:v>
                </c:pt>
                <c:pt idx="3">
                  <c:v>8.5652655568125333E-2</c:v>
                </c:pt>
                <c:pt idx="4">
                  <c:v>0.32526977434452087</c:v>
                </c:pt>
                <c:pt idx="5">
                  <c:v>0.46236669684754739</c:v>
                </c:pt>
                <c:pt idx="6">
                  <c:v>2.9224426126979952</c:v>
                </c:pt>
                <c:pt idx="7">
                  <c:v>5.7982266224187953</c:v>
                </c:pt>
                <c:pt idx="8">
                  <c:v>4.8189619486594468</c:v>
                </c:pt>
                <c:pt idx="9">
                  <c:v>10.534557782548157</c:v>
                </c:pt>
                <c:pt idx="10">
                  <c:v>0.98409996812809652</c:v>
                </c:pt>
                <c:pt idx="11">
                  <c:v>0.49780499246407461</c:v>
                </c:pt>
                <c:pt idx="12">
                  <c:v>1.0968331173690276</c:v>
                </c:pt>
                <c:pt idx="13">
                  <c:v>1.4003341926003925</c:v>
                </c:pt>
                <c:pt idx="14">
                  <c:v>1.5542324316258582</c:v>
                </c:pt>
                <c:pt idx="15">
                  <c:v>3.4661737835264264</c:v>
                </c:pt>
                <c:pt idx="16">
                  <c:v>7.3116663947530887</c:v>
                </c:pt>
                <c:pt idx="17">
                  <c:v>18.570723760155726</c:v>
                </c:pt>
                <c:pt idx="18">
                  <c:v>18.962567545176078</c:v>
                </c:pt>
                <c:pt idx="19">
                  <c:v>20.80758248669866</c:v>
                </c:pt>
              </c:numCache>
            </c:numRef>
          </c:val>
          <c:extLst>
            <c:ext xmlns:c16="http://schemas.microsoft.com/office/drawing/2014/chart" uri="{C3380CC4-5D6E-409C-BE32-E72D297353CC}">
              <c16:uniqueId val="{00000000-3D20-42DD-BC14-4A8C5BC537E0}"/>
            </c:ext>
          </c:extLst>
        </c:ser>
        <c:dLbls>
          <c:showLegendKey val="0"/>
          <c:showVal val="0"/>
          <c:showCatName val="0"/>
          <c:showSerName val="0"/>
          <c:showPercent val="0"/>
          <c:showBubbleSize val="0"/>
        </c:dLbls>
        <c:gapWidth val="21"/>
        <c:axId val="133459968"/>
        <c:axId val="133232256"/>
      </c:barChart>
      <c:catAx>
        <c:axId val="133459968"/>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33232256"/>
        <c:crosses val="autoZero"/>
        <c:auto val="1"/>
        <c:lblAlgn val="ctr"/>
        <c:lblOffset val="100"/>
        <c:noMultiLvlLbl val="0"/>
      </c:catAx>
      <c:valAx>
        <c:axId val="133232256"/>
        <c:scaling>
          <c:orientation val="minMax"/>
        </c:scaling>
        <c:delete val="0"/>
        <c:axPos val="b"/>
        <c:majorGridlines/>
        <c:numFmt formatCode="_(* #,##0.0_);_(* \(#,##0.0\);_(* &quot;-&quot;??_);_(@_)"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33459968"/>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40" b="1" i="0" u="none" strike="noStrike" baseline="0">
                <a:solidFill>
                  <a:srgbClr val="000000"/>
                </a:solidFill>
                <a:latin typeface="Calibri"/>
                <a:ea typeface="Calibri"/>
                <a:cs typeface="Calibri"/>
              </a:defRPr>
            </a:pPr>
            <a:r>
              <a:rPr lang="hy-AM"/>
              <a:t>Կառավարության պարտքի մարման ժամանակացույցը 31.12.2020թ. դրությամբ (մլրդ դրամ)</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UXERZ!$J$14</c:f>
              <c:strCache>
                <c:ptCount val="1"/>
                <c:pt idx="0">
                  <c:v>Արտաքին վարկեր</c:v>
                </c:pt>
              </c:strCache>
            </c:strRef>
          </c:tx>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UXERZ!$K$14:$AR$14</c:f>
              <c:numCache>
                <c:formatCode>_(* #,##0_);_(* \(#,##0\);_(* "-"??_);_(@_)</c:formatCode>
                <c:ptCount val="34"/>
                <c:pt idx="0">
                  <c:v>113.11430490976124</c:v>
                </c:pt>
                <c:pt idx="1">
                  <c:v>117.28043900504576</c:v>
                </c:pt>
                <c:pt idx="2">
                  <c:v>125.20272317007549</c:v>
                </c:pt>
                <c:pt idx="3">
                  <c:v>128.3333719590342</c:v>
                </c:pt>
                <c:pt idx="4">
                  <c:v>137.81485829074668</c:v>
                </c:pt>
                <c:pt idx="5">
                  <c:v>181.38221677426085</c:v>
                </c:pt>
                <c:pt idx="6">
                  <c:v>142.91386129542994</c:v>
                </c:pt>
                <c:pt idx="7">
                  <c:v>131.79499361990352</c:v>
                </c:pt>
                <c:pt idx="8">
                  <c:v>128.17742315532536</c:v>
                </c:pt>
                <c:pt idx="9">
                  <c:v>120.36515583843595</c:v>
                </c:pt>
                <c:pt idx="10">
                  <c:v>117.92729059503786</c:v>
                </c:pt>
                <c:pt idx="11">
                  <c:v>117.62889551951153</c:v>
                </c:pt>
                <c:pt idx="12">
                  <c:v>110.59244393749786</c:v>
                </c:pt>
                <c:pt idx="13">
                  <c:v>105.34740775510083</c:v>
                </c:pt>
                <c:pt idx="14">
                  <c:v>85.068769915066667</c:v>
                </c:pt>
                <c:pt idx="15">
                  <c:v>70.629798870878574</c:v>
                </c:pt>
                <c:pt idx="16">
                  <c:v>62.373868049671074</c:v>
                </c:pt>
                <c:pt idx="17">
                  <c:v>49.212748303715436</c:v>
                </c:pt>
                <c:pt idx="18">
                  <c:v>40.991220458641642</c:v>
                </c:pt>
                <c:pt idx="19">
                  <c:v>28.63485302969719</c:v>
                </c:pt>
                <c:pt idx="20">
                  <c:v>19.9626377137958</c:v>
                </c:pt>
                <c:pt idx="21">
                  <c:v>14.446432828716574</c:v>
                </c:pt>
                <c:pt idx="22">
                  <c:v>13.304562834421903</c:v>
                </c:pt>
                <c:pt idx="23">
                  <c:v>9.8986100200829217</c:v>
                </c:pt>
                <c:pt idx="24">
                  <c:v>4.470495910410599</c:v>
                </c:pt>
                <c:pt idx="25">
                  <c:v>1.1421580620814402</c:v>
                </c:pt>
                <c:pt idx="26">
                  <c:v>1.0687376291841462</c:v>
                </c:pt>
                <c:pt idx="27">
                  <c:v>0.62864043951041404</c:v>
                </c:pt>
                <c:pt idx="28">
                  <c:v>0.29192178804661234</c:v>
                </c:pt>
                <c:pt idx="29">
                  <c:v>0.23163540007040634</c:v>
                </c:pt>
                <c:pt idx="30">
                  <c:v>1.648966615196E-2</c:v>
                </c:pt>
                <c:pt idx="31">
                  <c:v>1.648966615196E-2</c:v>
                </c:pt>
                <c:pt idx="32">
                  <c:v>1.648966615196E-2</c:v>
                </c:pt>
                <c:pt idx="33">
                  <c:v>1.3632241588404597</c:v>
                </c:pt>
              </c:numCache>
            </c:numRef>
          </c:val>
          <c:extLst>
            <c:ext xmlns:c16="http://schemas.microsoft.com/office/drawing/2014/chart" uri="{C3380CC4-5D6E-409C-BE32-E72D297353CC}">
              <c16:uniqueId val="{00000000-BF5A-4A93-9FD9-8B696D8A0B36}"/>
            </c:ext>
          </c:extLst>
        </c:ser>
        <c:ser>
          <c:idx val="1"/>
          <c:order val="1"/>
          <c:tx>
            <c:strRef>
              <c:f>UXERZ!$J$15</c:f>
              <c:strCache>
                <c:ptCount val="1"/>
                <c:pt idx="0">
                  <c:v>Արտարժութային պարտատոմսեր</c:v>
                </c:pt>
              </c:strCache>
            </c:strRef>
          </c:tx>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UXERZ!$K$15:$AR$15</c:f>
              <c:numCache>
                <c:formatCode>_(* #,##0_);_(* \(#,##0\);_(* "-"??_);_(@_)</c:formatCode>
                <c:ptCount val="34"/>
                <c:pt idx="0">
                  <c:v>0</c:v>
                </c:pt>
                <c:pt idx="1">
                  <c:v>0</c:v>
                </c:pt>
                <c:pt idx="2">
                  <c:v>0</c:v>
                </c:pt>
                <c:pt idx="3">
                  <c:v>0</c:v>
                </c:pt>
                <c:pt idx="4">
                  <c:v>238.08500000000001</c:v>
                </c:pt>
                <c:pt idx="5">
                  <c:v>0</c:v>
                </c:pt>
                <c:pt idx="6">
                  <c:v>0</c:v>
                </c:pt>
                <c:pt idx="7">
                  <c:v>0</c:v>
                </c:pt>
                <c:pt idx="8">
                  <c:v>238.08500000000001</c:v>
                </c:pt>
              </c:numCache>
            </c:numRef>
          </c:val>
          <c:extLst>
            <c:ext xmlns:c16="http://schemas.microsoft.com/office/drawing/2014/chart" uri="{C3380CC4-5D6E-409C-BE32-E72D297353CC}">
              <c16:uniqueId val="{00000001-BF5A-4A93-9FD9-8B696D8A0B36}"/>
            </c:ext>
          </c:extLst>
        </c:ser>
        <c:ser>
          <c:idx val="2"/>
          <c:order val="2"/>
          <c:tx>
            <c:strRef>
              <c:f>UXERZ!$J$16</c:f>
              <c:strCache>
                <c:ptCount val="1"/>
                <c:pt idx="0">
                  <c:v>Երաշխիքներ</c:v>
                </c:pt>
              </c:strCache>
            </c:strRef>
          </c:tx>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UXERZ!$K$16:$AR$16</c:f>
              <c:numCache>
                <c:formatCode>_(* #,##0_);_(* \(#,##0\);_(* "-"??_);_(@_)</c:formatCode>
                <c:ptCount val="34"/>
                <c:pt idx="0">
                  <c:v>0</c:v>
                </c:pt>
                <c:pt idx="1">
                  <c:v>0</c:v>
                </c:pt>
                <c:pt idx="2">
                  <c:v>0.14054653886310001</c:v>
                </c:pt>
                <c:pt idx="3">
                  <c:v>0.28109307772620001</c:v>
                </c:pt>
                <c:pt idx="4">
                  <c:v>0.28109307772620001</c:v>
                </c:pt>
                <c:pt idx="5">
                  <c:v>0.28109307772620001</c:v>
                </c:pt>
                <c:pt idx="6">
                  <c:v>0.28109307772620001</c:v>
                </c:pt>
                <c:pt idx="7">
                  <c:v>0.28109307772620001</c:v>
                </c:pt>
                <c:pt idx="8">
                  <c:v>0.28109307772620001</c:v>
                </c:pt>
                <c:pt idx="9">
                  <c:v>0.28109307772620001</c:v>
                </c:pt>
                <c:pt idx="10">
                  <c:v>0.28109307772620001</c:v>
                </c:pt>
                <c:pt idx="11">
                  <c:v>0.28109307772620001</c:v>
                </c:pt>
                <c:pt idx="12">
                  <c:v>0.28109307772620001</c:v>
                </c:pt>
                <c:pt idx="13">
                  <c:v>0.28109307772620001</c:v>
                </c:pt>
                <c:pt idx="14">
                  <c:v>0.28109307772620001</c:v>
                </c:pt>
                <c:pt idx="15">
                  <c:v>0.14054652934308537</c:v>
                </c:pt>
              </c:numCache>
            </c:numRef>
          </c:val>
          <c:extLst>
            <c:ext xmlns:c16="http://schemas.microsoft.com/office/drawing/2014/chart" uri="{C3380CC4-5D6E-409C-BE32-E72D297353CC}">
              <c16:uniqueId val="{00000002-BF5A-4A93-9FD9-8B696D8A0B36}"/>
            </c:ext>
          </c:extLst>
        </c:ser>
        <c:ser>
          <c:idx val="3"/>
          <c:order val="3"/>
          <c:tx>
            <c:strRef>
              <c:f>UXERZ!$J$17</c:f>
              <c:strCache>
                <c:ptCount val="1"/>
                <c:pt idx="0">
                  <c:v>Դրամային պարտատոմսեր</c:v>
                </c:pt>
              </c:strCache>
            </c:strRef>
          </c:tx>
          <c:spPr>
            <a:solidFill>
              <a:srgbClr val="FFC000"/>
            </a:solidFill>
          </c:spPr>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UXERZ!$K$17:$AR$17</c:f>
              <c:numCache>
                <c:formatCode>_(* #,##0.0_);_(* \(#,##0.0\);_(* "-"??_);_(@_)</c:formatCode>
                <c:ptCount val="34"/>
                <c:pt idx="0">
                  <c:v>77.765297000000004</c:v>
                </c:pt>
                <c:pt idx="1">
                  <c:v>78.699399999999997</c:v>
                </c:pt>
                <c:pt idx="2">
                  <c:v>84.907600000000002</c:v>
                </c:pt>
                <c:pt idx="3">
                  <c:v>30.395</c:v>
                </c:pt>
                <c:pt idx="4">
                  <c:v>81.574200000000005</c:v>
                </c:pt>
                <c:pt idx="5">
                  <c:v>0</c:v>
                </c:pt>
                <c:pt idx="6">
                  <c:v>45.42</c:v>
                </c:pt>
                <c:pt idx="7">
                  <c:v>17.690090000000001</c:v>
                </c:pt>
                <c:pt idx="8">
                  <c:v>123.826002</c:v>
                </c:pt>
                <c:pt idx="11">
                  <c:v>36.5</c:v>
                </c:pt>
                <c:pt idx="15">
                  <c:v>80</c:v>
                </c:pt>
                <c:pt idx="26">
                  <c:v>120.45475</c:v>
                </c:pt>
                <c:pt idx="29">
                  <c:v>50</c:v>
                </c:pt>
              </c:numCache>
            </c:numRef>
          </c:val>
          <c:extLst>
            <c:ext xmlns:c16="http://schemas.microsoft.com/office/drawing/2014/chart" uri="{C3380CC4-5D6E-409C-BE32-E72D297353CC}">
              <c16:uniqueId val="{00000003-BF5A-4A93-9FD9-8B696D8A0B36}"/>
            </c:ext>
          </c:extLst>
        </c:ser>
        <c:dLbls>
          <c:showLegendKey val="0"/>
          <c:showVal val="0"/>
          <c:showCatName val="0"/>
          <c:showSerName val="0"/>
          <c:showPercent val="0"/>
          <c:showBubbleSize val="0"/>
        </c:dLbls>
        <c:gapWidth val="75"/>
        <c:shape val="box"/>
        <c:axId val="135619072"/>
        <c:axId val="133233984"/>
        <c:axId val="0"/>
      </c:bar3DChart>
      <c:catAx>
        <c:axId val="135619072"/>
        <c:scaling>
          <c:orientation val="minMax"/>
        </c:scaling>
        <c:delete val="0"/>
        <c:axPos val="b"/>
        <c:numFmt formatCode="General" sourceLinked="1"/>
        <c:majorTickMark val="none"/>
        <c:minorTickMark val="none"/>
        <c:tickLblPos val="nextTo"/>
        <c:txPr>
          <a:bodyPr rot="-3120000" vert="horz"/>
          <a:lstStyle/>
          <a:p>
            <a:pPr>
              <a:defRPr sz="600" b="0" i="0" u="none" strike="noStrike" baseline="0">
                <a:solidFill>
                  <a:srgbClr val="000000"/>
                </a:solidFill>
                <a:latin typeface="Calibri"/>
                <a:ea typeface="Calibri"/>
                <a:cs typeface="Calibri"/>
              </a:defRPr>
            </a:pPr>
            <a:endParaRPr lang="en-US"/>
          </a:p>
        </c:txPr>
        <c:crossAx val="133233984"/>
        <c:crosses val="autoZero"/>
        <c:auto val="1"/>
        <c:lblAlgn val="ctr"/>
        <c:lblOffset val="100"/>
        <c:noMultiLvlLbl val="0"/>
      </c:catAx>
      <c:valAx>
        <c:axId val="133233984"/>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700" b="0" i="0" u="none" strike="noStrike" baseline="0">
                <a:solidFill>
                  <a:srgbClr val="000000"/>
                </a:solidFill>
                <a:latin typeface="Calibri"/>
                <a:ea typeface="Calibri"/>
                <a:cs typeface="Calibri"/>
              </a:defRPr>
            </a:pPr>
            <a:endParaRPr lang="en-US"/>
          </a:p>
        </c:txPr>
        <c:crossAx val="135619072"/>
        <c:crosses val="autoZero"/>
        <c:crossBetween val="between"/>
      </c:valAx>
      <c:spPr>
        <a:noFill/>
        <a:ln w="25400">
          <a:noFill/>
        </a:ln>
      </c:spPr>
    </c:plotArea>
    <c:legend>
      <c:legendPos val="b"/>
      <c:layout>
        <c:manualLayout>
          <c:xMode val="edge"/>
          <c:yMode val="edge"/>
          <c:x val="2.9582651391162014E-2"/>
          <c:y val="0.88595068682108169"/>
          <c:w val="0.89839095599080265"/>
          <c:h val="6.946008391286855E-2"/>
        </c:manualLayout>
      </c:layout>
      <c:overlay val="0"/>
      <c:txPr>
        <a:bodyPr/>
        <a:lstStyle/>
        <a:p>
          <a:pPr>
            <a:defRPr sz="7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23733043238016299"/>
          <c:y val="2.309779064145123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8693709064966829E-2"/>
          <c:y val="0.22418532696007457"/>
          <c:w val="0.81388888888888888"/>
          <c:h val="0.6921908719743366"/>
        </c:manualLayout>
      </c:layout>
      <c:pie3DChart>
        <c:varyColors val="1"/>
        <c:ser>
          <c:idx val="0"/>
          <c:order val="0"/>
          <c:explosion val="20"/>
          <c:dPt>
            <c:idx val="0"/>
            <c:bubble3D val="0"/>
            <c:extLst>
              <c:ext xmlns:c16="http://schemas.microsoft.com/office/drawing/2014/chart" uri="{C3380CC4-5D6E-409C-BE32-E72D297353CC}">
                <c16:uniqueId val="{00000000-AB55-4443-8DBD-A9CCF4161EE4}"/>
              </c:ext>
            </c:extLst>
          </c:dPt>
          <c:dPt>
            <c:idx val="1"/>
            <c:bubble3D val="0"/>
            <c:extLst>
              <c:ext xmlns:c16="http://schemas.microsoft.com/office/drawing/2014/chart" uri="{C3380CC4-5D6E-409C-BE32-E72D297353CC}">
                <c16:uniqueId val="{00000001-AB55-4443-8DBD-A9CCF4161EE4}"/>
              </c:ext>
            </c:extLst>
          </c:dPt>
          <c:dPt>
            <c:idx val="2"/>
            <c:bubble3D val="0"/>
            <c:extLst>
              <c:ext xmlns:c16="http://schemas.microsoft.com/office/drawing/2014/chart" uri="{C3380CC4-5D6E-409C-BE32-E72D297353CC}">
                <c16:uniqueId val="{00000002-AB55-4443-8DBD-A9CCF4161EE4}"/>
              </c:ext>
            </c:extLst>
          </c:dPt>
          <c:dPt>
            <c:idx val="3"/>
            <c:bubble3D val="0"/>
            <c:extLst>
              <c:ext xmlns:c16="http://schemas.microsoft.com/office/drawing/2014/chart" uri="{C3380CC4-5D6E-409C-BE32-E72D297353CC}">
                <c16:uniqueId val="{00000003-AB55-4443-8DBD-A9CCF4161EE4}"/>
              </c:ext>
            </c:extLst>
          </c:dPt>
          <c:dPt>
            <c:idx val="4"/>
            <c:bubble3D val="0"/>
            <c:extLst>
              <c:ext xmlns:c16="http://schemas.microsoft.com/office/drawing/2014/chart" uri="{C3380CC4-5D6E-409C-BE32-E72D297353CC}">
                <c16:uniqueId val="{00000004-AB55-4443-8DBD-A9CCF4161EE4}"/>
              </c:ext>
            </c:extLst>
          </c:dPt>
          <c:dPt>
            <c:idx val="5"/>
            <c:bubble3D val="0"/>
            <c:extLst>
              <c:ext xmlns:c16="http://schemas.microsoft.com/office/drawing/2014/chart" uri="{C3380CC4-5D6E-409C-BE32-E72D297353CC}">
                <c16:uniqueId val="{00000005-AB55-4443-8DBD-A9CCF4161EE4}"/>
              </c:ext>
            </c:extLst>
          </c:dPt>
          <c:dPt>
            <c:idx val="6"/>
            <c:bubble3D val="0"/>
            <c:extLst>
              <c:ext xmlns:c16="http://schemas.microsoft.com/office/drawing/2014/chart" uri="{C3380CC4-5D6E-409C-BE32-E72D297353CC}">
                <c16:uniqueId val="{00000006-AB55-4443-8DBD-A9CCF4161EE4}"/>
              </c:ext>
            </c:extLst>
          </c:dPt>
          <c:dPt>
            <c:idx val="7"/>
            <c:bubble3D val="0"/>
            <c:extLst>
              <c:ext xmlns:c16="http://schemas.microsoft.com/office/drawing/2014/chart" uri="{C3380CC4-5D6E-409C-BE32-E72D297353CC}">
                <c16:uniqueId val="{00000007-AB55-4443-8DBD-A9CCF4161EE4}"/>
              </c:ext>
            </c:extLst>
          </c:dPt>
          <c:dPt>
            <c:idx val="8"/>
            <c:bubble3D val="0"/>
            <c:extLst>
              <c:ext xmlns:c16="http://schemas.microsoft.com/office/drawing/2014/chart" uri="{C3380CC4-5D6E-409C-BE32-E72D297353CC}">
                <c16:uniqueId val="{00000008-AB55-4443-8DBD-A9CCF4161EE4}"/>
              </c:ext>
            </c:extLst>
          </c:dPt>
          <c:dPt>
            <c:idx val="9"/>
            <c:bubble3D val="0"/>
            <c:extLst>
              <c:ext xmlns:c16="http://schemas.microsoft.com/office/drawing/2014/chart" uri="{C3380CC4-5D6E-409C-BE32-E72D297353CC}">
                <c16:uniqueId val="{00000009-AB55-4443-8DBD-A9CCF4161EE4}"/>
              </c:ext>
            </c:extLst>
          </c:dPt>
          <c:dPt>
            <c:idx val="10"/>
            <c:bubble3D val="0"/>
            <c:extLst>
              <c:ext xmlns:c16="http://schemas.microsoft.com/office/drawing/2014/chart" uri="{C3380CC4-5D6E-409C-BE32-E72D297353CC}">
                <c16:uniqueId val="{0000000A-AB55-4443-8DBD-A9CCF4161EE4}"/>
              </c:ext>
            </c:extLst>
          </c:dPt>
          <c:dLbls>
            <c:dLbl>
              <c:idx val="0"/>
              <c:layout>
                <c:manualLayout>
                  <c:x val="-4.0059384803173211E-4"/>
                  <c:y val="-2.51908768526547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B55-4443-8DBD-A9CCF4161EE4}"/>
                </c:ext>
              </c:extLst>
            </c:dLbl>
            <c:dLbl>
              <c:idx val="1"/>
              <c:layout>
                <c:manualLayout>
                  <c:x val="3.6920458891411885E-2"/>
                  <c:y val="-9.1699854149351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55-4443-8DBD-A9CCF4161EE4}"/>
                </c:ext>
              </c:extLst>
            </c:dLbl>
            <c:dLbl>
              <c:idx val="2"/>
              <c:layout>
                <c:manualLayout>
                  <c:x val="4.5346563611663122E-2"/>
                  <c:y val="-1.25853424605671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B55-4443-8DBD-A9CCF4161EE4}"/>
                </c:ext>
              </c:extLst>
            </c:dLbl>
            <c:dLbl>
              <c:idx val="3"/>
              <c:layout>
                <c:manualLayout>
                  <c:x val="2.645465152590391E-2"/>
                  <c:y val="-0.126292599116242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55-4443-8DBD-A9CCF4161EE4}"/>
                </c:ext>
              </c:extLst>
            </c:dLbl>
            <c:dLbl>
              <c:idx val="4"/>
              <c:layout>
                <c:manualLayout>
                  <c:x val="0.11905209752085121"/>
                  <c:y val="-7.21630786926445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B55-4443-8DBD-A9CCF4161EE4}"/>
                </c:ext>
              </c:extLst>
            </c:dLbl>
            <c:dLbl>
              <c:idx val="5"/>
              <c:layout>
                <c:manualLayout>
                  <c:x val="2.1376062880642394E-2"/>
                  <c:y val="4.216868555934354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55-4443-8DBD-A9CCF4161EE4}"/>
                </c:ext>
              </c:extLst>
            </c:dLbl>
            <c:dLbl>
              <c:idx val="6"/>
              <c:layout>
                <c:manualLayout>
                  <c:x val="2.4996384559815621E-2"/>
                  <c:y val="-0.226487379428695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B55-4443-8DBD-A9CCF4161EE4}"/>
                </c:ext>
              </c:extLst>
            </c:dLbl>
            <c:dLbl>
              <c:idx val="7"/>
              <c:layout>
                <c:manualLayout>
                  <c:x val="-2.329392872364704E-2"/>
                  <c:y val="4.18517443485126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55-4443-8DBD-A9CCF4161EE4}"/>
                </c:ext>
              </c:extLst>
            </c:dLbl>
            <c:dLbl>
              <c:idx val="8"/>
              <c:layout>
                <c:manualLayout>
                  <c:x val="-4.6836234986852236E-2"/>
                  <c:y val="-1.65897033205354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B55-4443-8DBD-A9CCF4161EE4}"/>
                </c:ext>
              </c:extLst>
            </c:dLbl>
            <c:dLbl>
              <c:idx val="9"/>
              <c:layout>
                <c:manualLayout>
                  <c:x val="1.0324344677789855E-2"/>
                  <c:y val="-4.92401884339895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55-4443-8DBD-A9CCF4161EE4}"/>
                </c:ext>
              </c:extLst>
            </c:dLbl>
            <c:dLbl>
              <c:idx val="10"/>
              <c:layout>
                <c:manualLayout>
                  <c:x val="1.748266930105101E-2"/>
                  <c:y val="-1.18732163042635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B55-4443-8DBD-A9CCF4161EE4}"/>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Budget'!$C$120:$C$130</c:f>
              <c:strCache>
                <c:ptCount val="11"/>
                <c:pt idx="0">
                  <c:v>ՎԶՄԲ</c:v>
                </c:pt>
                <c:pt idx="1">
                  <c:v>ԶՄԸ</c:v>
                </c:pt>
                <c:pt idx="2">
                  <c:v>ՎԶԵԲ</c:v>
                </c:pt>
                <c:pt idx="3">
                  <c:v>ԵՆԲ</c:v>
                </c:pt>
                <c:pt idx="4">
                  <c:v>ԳԶՄՀ</c:v>
                </c:pt>
                <c:pt idx="5">
                  <c:v>ՕՄԶՀ</c:v>
                </c:pt>
                <c:pt idx="6">
                  <c:v>ԱԶԲ</c:v>
                </c:pt>
                <c:pt idx="7">
                  <c:v>ԵԶԲ (ԿԶԵՀ).</c:v>
                </c:pt>
                <c:pt idx="8">
                  <c:v>Ֆրանսիա</c:v>
                </c:pt>
                <c:pt idx="9">
                  <c:v>Գերմանիա (ՎՎԲ)</c:v>
                </c:pt>
                <c:pt idx="10">
                  <c:v>Ռուսաստանի Դաշնություն</c:v>
                </c:pt>
              </c:strCache>
            </c:strRef>
          </c:cat>
          <c:val>
            <c:numRef>
              <c:f>'Disbursement for Budget'!$D$120:$D$130</c:f>
              <c:numCache>
                <c:formatCode>_(* #,##0.0_);_(* \(#,##0.0\);_(* "-"??_);_(@_)</c:formatCode>
                <c:ptCount val="11"/>
                <c:pt idx="0">
                  <c:v>75.379464799999994</c:v>
                </c:pt>
                <c:pt idx="1">
                  <c:v>13.927599999999998</c:v>
                </c:pt>
                <c:pt idx="2">
                  <c:v>25.356200000000001</c:v>
                </c:pt>
                <c:pt idx="3">
                  <c:v>39.990630424008238</c:v>
                </c:pt>
                <c:pt idx="4">
                  <c:v>2.8073066500000006</c:v>
                </c:pt>
                <c:pt idx="5">
                  <c:v>0.15521782899999792</c:v>
                </c:pt>
                <c:pt idx="6">
                  <c:v>120.1141702655523</c:v>
                </c:pt>
                <c:pt idx="7">
                  <c:v>33.527100000000004</c:v>
                </c:pt>
                <c:pt idx="8">
                  <c:v>10.046400000000002</c:v>
                </c:pt>
                <c:pt idx="9">
                  <c:v>34.723599999999998</c:v>
                </c:pt>
                <c:pt idx="10">
                  <c:v>63.76035568000006</c:v>
                </c:pt>
              </c:numCache>
            </c:numRef>
          </c:val>
          <c:extLst>
            <c:ext xmlns:c16="http://schemas.microsoft.com/office/drawing/2014/chart" uri="{C3380CC4-5D6E-409C-BE32-E72D297353CC}">
              <c16:uniqueId val="{0000000B-AB55-4443-8DBD-A9CCF4161EE4}"/>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ոլորտների (մլն ԱՄՆ դոլար)</a:t>
            </a:r>
          </a:p>
        </c:rich>
      </c:tx>
      <c:overlay val="0"/>
    </c:title>
    <c:autoTitleDeleted val="0"/>
    <c:plotArea>
      <c:layout/>
      <c:barChart>
        <c:barDir val="bar"/>
        <c:grouping val="clustered"/>
        <c:varyColors val="0"/>
        <c:ser>
          <c:idx val="0"/>
          <c:order val="0"/>
          <c:spPr>
            <a:scene3d>
              <a:camera prst="orthographicFront"/>
              <a:lightRig rig="threePt" dir="t"/>
            </a:scene3d>
            <a:sp3d>
              <a:bevelT w="101600" prst="riblet"/>
              <a:bevelB/>
            </a:sp3d>
          </c:spPr>
          <c:invertIfNegative val="0"/>
          <c:dLbls>
            <c:spPr>
              <a:noFill/>
              <a:ln>
                <a:noFill/>
              </a:ln>
              <a:effectLst/>
            </c:spPr>
            <c:txPr>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'Disbursement for Budget'!$C$135:$C$142</c:f>
              <c:strCache>
                <c:ptCount val="8"/>
                <c:pt idx="0">
                  <c:v>Աղբահանություն</c:v>
                </c:pt>
                <c:pt idx="1">
                  <c:v>Ջրամատակարարում</c:v>
                </c:pt>
                <c:pt idx="2">
                  <c:v>Գյուղատնտեսություն և ոռոգում</c:v>
                </c:pt>
                <c:pt idx="3">
                  <c:v>Կրթություն և սոց. ոլորտ</c:v>
                </c:pt>
                <c:pt idx="4">
                  <c:v>Ճանապարհաշինություն</c:v>
                </c:pt>
                <c:pt idx="5">
                  <c:v>Պետական հատվածի բարեփոխումներ և այլն</c:v>
                </c:pt>
                <c:pt idx="6">
                  <c:v>Էներգետիկա</c:v>
                </c:pt>
                <c:pt idx="7">
                  <c:v>Բյուջետային աջակցություն</c:v>
                </c:pt>
              </c:strCache>
            </c:strRef>
          </c:cat>
          <c:val>
            <c:numRef>
              <c:f>'Disbursement for Budget'!$D$135:$D$142</c:f>
              <c:numCache>
                <c:formatCode>_(* #,##0.0_);_(* \(#,##0.0\);_(* "-"??_);_(@_)</c:formatCode>
                <c:ptCount val="8"/>
                <c:pt idx="0">
                  <c:v>15.386600000000001</c:v>
                </c:pt>
                <c:pt idx="1">
                  <c:v>20.562100000000001</c:v>
                </c:pt>
                <c:pt idx="2">
                  <c:v>56.824424479000001</c:v>
                </c:pt>
                <c:pt idx="3">
                  <c:v>42.993200000000002</c:v>
                </c:pt>
                <c:pt idx="4">
                  <c:v>165.22543042400821</c:v>
                </c:pt>
                <c:pt idx="5">
                  <c:v>55.495400000000018</c:v>
                </c:pt>
                <c:pt idx="6">
                  <c:v>63.300890745552351</c:v>
                </c:pt>
                <c:pt idx="7">
                  <c:v>0</c:v>
                </c:pt>
              </c:numCache>
            </c:numRef>
          </c:val>
          <c:extLst>
            <c:ext xmlns:c16="http://schemas.microsoft.com/office/drawing/2014/chart" uri="{C3380CC4-5D6E-409C-BE32-E72D297353CC}">
              <c16:uniqueId val="{00000000-93FB-4AB9-B0BA-0F765B696167}"/>
            </c:ext>
          </c:extLst>
        </c:ser>
        <c:dLbls>
          <c:showLegendKey val="0"/>
          <c:showVal val="0"/>
          <c:showCatName val="0"/>
          <c:showSerName val="0"/>
          <c:showPercent val="0"/>
          <c:showBubbleSize val="0"/>
        </c:dLbls>
        <c:gapWidth val="29"/>
        <c:overlap val="-25"/>
        <c:axId val="135558656"/>
        <c:axId val="133555904"/>
      </c:barChart>
      <c:catAx>
        <c:axId val="135558656"/>
        <c:scaling>
          <c:orientation val="minMax"/>
        </c:scaling>
        <c:delete val="0"/>
        <c:axPos val="l"/>
        <c:numFmt formatCode="General" sourceLinked="1"/>
        <c:majorTickMark val="none"/>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33555904"/>
        <c:crosses val="autoZero"/>
        <c:auto val="1"/>
        <c:lblAlgn val="ctr"/>
        <c:lblOffset val="100"/>
        <c:noMultiLvlLbl val="0"/>
      </c:catAx>
      <c:valAx>
        <c:axId val="133555904"/>
        <c:scaling>
          <c:orientation val="minMax"/>
        </c:scaling>
        <c:delete val="1"/>
        <c:axPos val="b"/>
        <c:numFmt formatCode="_(* #,##0.0_);_(* \(#,##0.0\);_(* &quot;-&quot;??_);_(@_)" sourceLinked="1"/>
        <c:majorTickMark val="out"/>
        <c:minorTickMark val="none"/>
        <c:tickLblPos val="nextTo"/>
        <c:crossAx val="135558656"/>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9575158125726089"/>
          <c:y val="2.675510306434625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9972666112295892E-2"/>
          <c:y val="0.23390749612718117"/>
          <c:w val="0.86638771298542872"/>
          <c:h val="0.73628704415910262"/>
        </c:manualLayout>
      </c:layout>
      <c:pie3DChart>
        <c:varyColors val="1"/>
        <c:ser>
          <c:idx val="0"/>
          <c:order val="0"/>
          <c:dPt>
            <c:idx val="0"/>
            <c:bubble3D val="0"/>
            <c:spPr>
              <a:solidFill>
                <a:schemeClr val="accent1">
                  <a:lumMod val="60000"/>
                  <a:lumOff val="40000"/>
                </a:schemeClr>
              </a:solidFill>
            </c:spPr>
            <c:extLst>
              <c:ext xmlns:c16="http://schemas.microsoft.com/office/drawing/2014/chart" uri="{C3380CC4-5D6E-409C-BE32-E72D297353CC}">
                <c16:uniqueId val="{00000001-8FEC-475F-B5AA-1ED26F6F67B6}"/>
              </c:ext>
            </c:extLst>
          </c:dPt>
          <c:dPt>
            <c:idx val="1"/>
            <c:bubble3D val="0"/>
            <c:spPr>
              <a:solidFill>
                <a:schemeClr val="accent3">
                  <a:lumMod val="60000"/>
                  <a:lumOff val="40000"/>
                </a:schemeClr>
              </a:solidFill>
            </c:spPr>
            <c:extLst>
              <c:ext xmlns:c16="http://schemas.microsoft.com/office/drawing/2014/chart" uri="{C3380CC4-5D6E-409C-BE32-E72D297353CC}">
                <c16:uniqueId val="{00000003-8FEC-475F-B5AA-1ED26F6F67B6}"/>
              </c:ext>
            </c:extLst>
          </c:dPt>
          <c:dLbls>
            <c:dLbl>
              <c:idx val="0"/>
              <c:layout>
                <c:manualLayout>
                  <c:x val="-0.28906583824723325"/>
                  <c:y val="-0.195464860198561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EC-475F-B5AA-1ED26F6F67B6}"/>
                </c:ext>
              </c:extLst>
            </c:dLbl>
            <c:dLbl>
              <c:idx val="1"/>
              <c:layout>
                <c:manualLayout>
                  <c:x val="0.20799349976498741"/>
                  <c:y val="1.03728883708615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EC-475F-B5AA-1ED26F6F67B6}"/>
                </c:ext>
              </c:extLst>
            </c:dLbl>
            <c:numFmt formatCode="0.0%" sourceLinked="0"/>
            <c:spPr>
              <a:noFill/>
              <a:ln>
                <a:noFill/>
              </a:ln>
              <a:effectLst/>
            </c:spPr>
            <c:txPr>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Budget'!$C$150:$C$151</c:f>
              <c:strCache>
                <c:ptCount val="2"/>
                <c:pt idx="0">
                  <c:v>լողացող տոկոսադրույքով</c:v>
                </c:pt>
                <c:pt idx="1">
                  <c:v>ֆիքսված տոկոսադրույքով</c:v>
                </c:pt>
              </c:strCache>
            </c:strRef>
          </c:cat>
          <c:val>
            <c:numRef>
              <c:f>'Disbursement for Budget'!$D$150:$D$151</c:f>
              <c:numCache>
                <c:formatCode>_(* #,##0.0_);_(* \(#,##0.0\);_(* "-"??_);_(@_)</c:formatCode>
                <c:ptCount val="2"/>
                <c:pt idx="0">
                  <c:v>235.41039522400825</c:v>
                </c:pt>
                <c:pt idx="1">
                  <c:v>184.37765042455237</c:v>
                </c:pt>
              </c:numCache>
            </c:numRef>
          </c:val>
          <c:extLst>
            <c:ext xmlns:c16="http://schemas.microsoft.com/office/drawing/2014/chart" uri="{C3380CC4-5D6E-409C-BE32-E72D297353CC}">
              <c16:uniqueId val="{00000004-8FEC-475F-B5AA-1ED26F6F67B6}"/>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6117456694788615"/>
          <c:y val="2.865504629669186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0863424720201613E-2"/>
          <c:y val="0.21057924016275278"/>
          <c:w val="0.88453756269741102"/>
          <c:h val="0.75297997215127566"/>
        </c:manualLayout>
      </c:layout>
      <c:pie3DChart>
        <c:varyColors val="1"/>
        <c:ser>
          <c:idx val="0"/>
          <c:order val="0"/>
          <c:dPt>
            <c:idx val="0"/>
            <c:bubble3D val="0"/>
            <c:spPr>
              <a:solidFill>
                <a:schemeClr val="bg2">
                  <a:lumMod val="75000"/>
                </a:schemeClr>
              </a:solidFill>
            </c:spPr>
            <c:extLst>
              <c:ext xmlns:c16="http://schemas.microsoft.com/office/drawing/2014/chart" uri="{C3380CC4-5D6E-409C-BE32-E72D297353CC}">
                <c16:uniqueId val="{00000001-A6F9-49D2-BF91-16D7912365E1}"/>
              </c:ext>
            </c:extLst>
          </c:dPt>
          <c:dPt>
            <c:idx val="1"/>
            <c:bubble3D val="0"/>
            <c:spPr>
              <a:solidFill>
                <a:schemeClr val="accent4">
                  <a:lumMod val="40000"/>
                  <a:lumOff val="60000"/>
                </a:schemeClr>
              </a:solidFill>
            </c:spPr>
            <c:extLst>
              <c:ext xmlns:c16="http://schemas.microsoft.com/office/drawing/2014/chart" uri="{C3380CC4-5D6E-409C-BE32-E72D297353CC}">
                <c16:uniqueId val="{00000003-A6F9-49D2-BF91-16D7912365E1}"/>
              </c:ext>
            </c:extLst>
          </c:dPt>
          <c:dPt>
            <c:idx val="2"/>
            <c:bubble3D val="0"/>
            <c:spPr>
              <a:solidFill>
                <a:schemeClr val="accent6">
                  <a:lumMod val="40000"/>
                  <a:lumOff val="60000"/>
                </a:schemeClr>
              </a:solidFill>
            </c:spPr>
            <c:extLst>
              <c:ext xmlns:c16="http://schemas.microsoft.com/office/drawing/2014/chart" uri="{C3380CC4-5D6E-409C-BE32-E72D297353CC}">
                <c16:uniqueId val="{00000005-A6F9-49D2-BF91-16D7912365E1}"/>
              </c:ext>
            </c:extLst>
          </c:dPt>
          <c:dLbls>
            <c:dLbl>
              <c:idx val="0"/>
              <c:layout>
                <c:manualLayout>
                  <c:x val="-0.24182530854847925"/>
                  <c:y val="-0.158519549535586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F9-49D2-BF91-16D7912365E1}"/>
                </c:ext>
              </c:extLst>
            </c:dLbl>
            <c:dLbl>
              <c:idx val="1"/>
              <c:layout>
                <c:manualLayout>
                  <c:x val="0.15645711548123686"/>
                  <c:y val="-0.220626059226527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F9-49D2-BF91-16D7912365E1}"/>
                </c:ext>
              </c:extLst>
            </c:dLbl>
            <c:dLbl>
              <c:idx val="2"/>
              <c:layout>
                <c:manualLayout>
                  <c:x val="0.24073053443926148"/>
                  <c:y val="7.91488503878301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F9-49D2-BF91-16D7912365E1}"/>
                </c:ext>
              </c:extLst>
            </c:dLbl>
            <c:numFmt formatCode="0.0%" sourceLinked="0"/>
            <c:spPr>
              <a:noFill/>
              <a:ln>
                <a:noFill/>
              </a:ln>
              <a:effectLst/>
            </c:spPr>
            <c:txPr>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Budget'!$C$157:$C$159</c:f>
              <c:strCache>
                <c:ptCount val="3"/>
                <c:pt idx="0">
                  <c:v>USD</c:v>
                </c:pt>
                <c:pt idx="1">
                  <c:v>SDR</c:v>
                </c:pt>
                <c:pt idx="2">
                  <c:v>EUR</c:v>
                </c:pt>
              </c:strCache>
            </c:strRef>
          </c:cat>
          <c:val>
            <c:numRef>
              <c:f>'Disbursement for Budget'!$D$157:$D$159</c:f>
              <c:numCache>
                <c:formatCode>_(* #,##0.0_);_(* \(#,##0.0\);_(* "-"??_);_(@_)</c:formatCode>
                <c:ptCount val="3"/>
                <c:pt idx="0">
                  <c:v>225.14553830900007</c:v>
                </c:pt>
                <c:pt idx="1">
                  <c:v>47.428776915552312</c:v>
                </c:pt>
                <c:pt idx="2">
                  <c:v>147.21373042400825</c:v>
                </c:pt>
              </c:numCache>
            </c:numRef>
          </c:val>
          <c:extLst>
            <c:ext xmlns:c16="http://schemas.microsoft.com/office/drawing/2014/chart" uri="{C3380CC4-5D6E-409C-BE32-E72D297353CC}">
              <c16:uniqueId val="{00000006-A6F9-49D2-BF91-16D7912365E1}"/>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1856440647338315E-2"/>
          <c:y val="0.18599869690693771"/>
          <c:w val="0.93288189523568976"/>
          <c:h val="0.74706193822888245"/>
        </c:manualLayout>
      </c:layout>
      <c:pie3DChart>
        <c:varyColors val="1"/>
        <c:ser>
          <c:idx val="0"/>
          <c:order val="0"/>
          <c:spPr>
            <a:scene3d>
              <a:camera prst="orthographicFront"/>
              <a:lightRig rig="threePt" dir="t"/>
            </a:scene3d>
            <a:sp3d>
              <a:bevelT/>
              <a:bevelB/>
            </a:sp3d>
          </c:spPr>
          <c:explosion val="19"/>
          <c:dPt>
            <c:idx val="0"/>
            <c:bubble3D val="0"/>
            <c:extLst>
              <c:ext xmlns:c16="http://schemas.microsoft.com/office/drawing/2014/chart" uri="{C3380CC4-5D6E-409C-BE32-E72D297353CC}">
                <c16:uniqueId val="{00000000-2991-463E-AE44-0F5C87A87300}"/>
              </c:ext>
            </c:extLst>
          </c:dPt>
          <c:dPt>
            <c:idx val="1"/>
            <c:bubble3D val="0"/>
            <c:extLst>
              <c:ext xmlns:c16="http://schemas.microsoft.com/office/drawing/2014/chart" uri="{C3380CC4-5D6E-409C-BE32-E72D297353CC}">
                <c16:uniqueId val="{00000001-2991-463E-AE44-0F5C87A87300}"/>
              </c:ext>
            </c:extLst>
          </c:dPt>
          <c:dPt>
            <c:idx val="2"/>
            <c:bubble3D val="0"/>
            <c:extLst>
              <c:ext xmlns:c16="http://schemas.microsoft.com/office/drawing/2014/chart" uri="{C3380CC4-5D6E-409C-BE32-E72D297353CC}">
                <c16:uniqueId val="{00000002-2991-463E-AE44-0F5C87A87300}"/>
              </c:ext>
            </c:extLst>
          </c:dPt>
          <c:dLbls>
            <c:dLbl>
              <c:idx val="0"/>
              <c:layout>
                <c:manualLayout>
                  <c:x val="-0.2470720217284034"/>
                  <c:y val="-0.10290638313795303"/>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991-463E-AE44-0F5C87A87300}"/>
                </c:ext>
              </c:extLst>
            </c:dLbl>
            <c:dLbl>
              <c:idx val="1"/>
              <c:layout>
                <c:manualLayout>
                  <c:x val="0.14905213125089906"/>
                  <c:y val="-0.2045649881342117"/>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91-463E-AE44-0F5C87A87300}"/>
                </c:ext>
              </c:extLst>
            </c:dLbl>
            <c:dLbl>
              <c:idx val="2"/>
              <c:layout>
                <c:manualLayout>
                  <c:x val="0.17751721379205324"/>
                  <c:y val="9.3118110177081714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91-463E-AE44-0F5C87A87300}"/>
                </c:ext>
              </c:extLst>
            </c:dLbl>
            <c:numFmt formatCode="0.0%" sourceLinked="0"/>
            <c:spPr>
              <a:noFill/>
              <a:ln w="25400">
                <a:noFill/>
              </a:ln>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UXERZ!$H$94:$H$96</c:f>
              <c:strCache>
                <c:ptCount val="3"/>
                <c:pt idx="0">
                  <c:v>Պետ. գանձ. պարտ.</c:v>
                </c:pt>
                <c:pt idx="1">
                  <c:v>Արտարժ. պետ. պարտ.</c:v>
                </c:pt>
                <c:pt idx="2">
                  <c:v>Արտաքին վարկեր</c:v>
                </c:pt>
              </c:strCache>
            </c:strRef>
          </c:cat>
          <c:val>
            <c:numRef>
              <c:f>UXERZ!$I$94:$I$96</c:f>
              <c:numCache>
                <c:formatCode>_(* #,##0.0_);_(* \(#,##0.0\);_(* "-"??_);_(@_)</c:formatCode>
                <c:ptCount val="3"/>
                <c:pt idx="0">
                  <c:v>85.572720000000004</c:v>
                </c:pt>
                <c:pt idx="1">
                  <c:v>29.217515021400008</c:v>
                </c:pt>
                <c:pt idx="2">
                  <c:v>54.402726727223779</c:v>
                </c:pt>
              </c:numCache>
            </c:numRef>
          </c:val>
          <c:extLst>
            <c:ext xmlns:c16="http://schemas.microsoft.com/office/drawing/2014/chart" uri="{C3380CC4-5D6E-409C-BE32-E72D297353CC}">
              <c16:uniqueId val="{00000003-2991-463E-AE44-0F5C87A87300}"/>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8թ</a:t>
            </a:r>
            <a:r>
              <a:rPr lang="en-US" sz="900" b="1" i="0" baseline="0">
                <a:effectLst/>
              </a:rPr>
              <a:t>. </a:t>
            </a:r>
            <a:r>
              <a:rPr lang="ru-RU" sz="900" b="1" i="0" baseline="0">
                <a:effectLst/>
              </a:rPr>
              <a:t> </a:t>
            </a:r>
            <a:r>
              <a:rPr lang="hy-AM" sz="900" b="1" i="0" baseline="0">
                <a:effectLst/>
              </a:rPr>
              <a:t>դեկտեմբեր 1․8 գնաճ</a:t>
            </a:r>
            <a:r>
              <a:rPr lang="en-US" sz="900" b="1" i="0" baseline="0">
                <a:effectLst/>
              </a:rPr>
              <a:t>  (նպաստումներ 4 ապրանքախմբով)</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ru-RU" sz="900">
                <a:latin typeface="GHEA Grapalat" pitchFamily="50" charset="0"/>
              </a:rPr>
              <a:t> </a:t>
            </a:r>
            <a:endParaRPr lang="en-US" sz="900">
              <a:latin typeface="GHEA Grapalat" pitchFamily="50" charset="0"/>
            </a:endParaRPr>
          </a:p>
        </c:rich>
      </c:tx>
      <c:layout>
        <c:manualLayout>
          <c:xMode val="edge"/>
          <c:yMode val="edge"/>
          <c:x val="0.12579586088324329"/>
          <c:y val="3.531344639612359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32"/>
          <c:w val="0.89912430021391831"/>
          <c:h val="0.49802882836366841"/>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A554-4985-A374-FFE37B4E2B4A}"/>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A554-4985-A374-FFE37B4E2B4A}"/>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0.65184000000000131</c:v>
                </c:pt>
                <c:pt idx="1">
                  <c:v>0.16847999999999999</c:v>
                </c:pt>
                <c:pt idx="2">
                  <c:v>0.69920000000000004</c:v>
                </c:pt>
                <c:pt idx="3">
                  <c:v>0.26464000000000004</c:v>
                </c:pt>
              </c:numCache>
            </c:numRef>
          </c:val>
          <c:extLst>
            <c:ext xmlns:c16="http://schemas.microsoft.com/office/drawing/2014/chart" uri="{C3380CC4-5D6E-409C-BE32-E72D297353CC}">
              <c16:uniqueId val="{00000006-A554-4985-A374-FFE37B4E2B4A}"/>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6E-2"/>
          <c:y val="0.72748267898383367"/>
          <c:w val="0.9179487179487188"/>
          <c:h val="0.22621555118110256"/>
        </c:manualLayout>
      </c:layout>
      <c:overlay val="0"/>
      <c:txPr>
        <a:bodyPr/>
        <a:lstStyle/>
        <a:p>
          <a:pPr>
            <a:defRPr sz="649">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9թ</a:t>
            </a:r>
            <a:r>
              <a:rPr lang="en-US" sz="900" b="1" i="0" baseline="0">
                <a:effectLst/>
              </a:rPr>
              <a:t> հու</a:t>
            </a:r>
            <a:r>
              <a:rPr lang="hy-AM" sz="900" b="1" i="0" baseline="0">
                <a:effectLst/>
              </a:rPr>
              <a:t>լիս </a:t>
            </a:r>
            <a:r>
              <a:rPr lang="en-US" sz="900" b="1" i="0" baseline="0">
                <a:effectLst/>
              </a:rPr>
              <a:t> </a:t>
            </a:r>
            <a:r>
              <a:rPr lang="hy-AM" sz="900" b="1" i="0" baseline="0">
                <a:effectLst/>
              </a:rPr>
              <a:t>1․7</a:t>
            </a:r>
            <a:r>
              <a:rPr lang="en-US" sz="900" b="1" i="0" baseline="0">
                <a:effectLst/>
              </a:rPr>
              <a:t>% </a:t>
            </a:r>
            <a:r>
              <a:rPr lang="hy-AM" sz="900" b="1" i="0" baseline="0">
                <a:effectLst/>
              </a:rPr>
              <a:t>գնաճ</a:t>
            </a:r>
            <a:r>
              <a:rPr lang="en-US" sz="900" b="1" i="0" baseline="0">
                <a:effectLst/>
              </a:rPr>
              <a:t>  (նպաստումներ 4 ապրանքախմբով)</a:t>
            </a:r>
            <a:endParaRPr lang="en-US" sz="900">
              <a:latin typeface="GHEA Grapalat" pitchFamily="50" charset="0"/>
            </a:endParaRPr>
          </a:p>
        </c:rich>
      </c:tx>
      <c:layout>
        <c:manualLayout>
          <c:xMode val="edge"/>
          <c:yMode val="edge"/>
          <c:x val="0.10432184830399389"/>
          <c:y val="3.47467897957514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6579665246762133E-2"/>
          <c:y val="0.2718556847060784"/>
          <c:w val="0.89912430021391831"/>
          <c:h val="0.49802882836366841"/>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655F-468D-8BCB-02161699D682}"/>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655F-468D-8BCB-02161699D682}"/>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1.0750999999999986</c:v>
                </c:pt>
                <c:pt idx="1">
                  <c:v>0.18614000000000014</c:v>
                </c:pt>
                <c:pt idx="2">
                  <c:v>0.42256000000000032</c:v>
                </c:pt>
                <c:pt idx="3">
                  <c:v>6.3740000000000019E-2</c:v>
                </c:pt>
              </c:numCache>
            </c:numRef>
          </c:val>
          <c:extLst>
            <c:ext xmlns:c16="http://schemas.microsoft.com/office/drawing/2014/chart" uri="{C3380CC4-5D6E-409C-BE32-E72D297353CC}">
              <c16:uniqueId val="{00000006-655F-468D-8BCB-02161699D682}"/>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97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2018թ. փողի զանգվածի 7.4</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9.3740347673932189E-2"/>
          <c:y val="5.546353002171037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32"/>
          <c:w val="0.89912430021391831"/>
          <c:h val="0.49802882836366841"/>
        </c:manualLayout>
      </c:layout>
      <c:pie3DChart>
        <c:varyColors val="1"/>
        <c:ser>
          <c:idx val="0"/>
          <c:order val="0"/>
          <c:tx>
            <c:strRef>
              <c:f>Sheet1!$B$1</c:f>
              <c:strCache>
                <c:ptCount val="1"/>
                <c:pt idx="0">
                  <c:v>2018</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FA4F-4BF1-A23F-61DB5705DC8A}"/>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FA4F-4BF1-A23F-61DB5705DC8A}"/>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Շրջանառությունում կանխիկ ՀՀ դրամ</c:v>
                </c:pt>
                <c:pt idx="1">
                  <c:v>ՀՀ դրամով ավանդներ</c:v>
                </c:pt>
                <c:pt idx="2">
                  <c:v>Արտարժույթով ավանդներ</c:v>
                </c:pt>
              </c:strCache>
            </c:strRef>
          </c:cat>
          <c:val>
            <c:numRef>
              <c:f>Sheet1!$B$2:$B$4</c:f>
              <c:numCache>
                <c:formatCode>0.0</c:formatCode>
                <c:ptCount val="3"/>
                <c:pt idx="0">
                  <c:v>1.2328293134124615</c:v>
                </c:pt>
                <c:pt idx="1">
                  <c:v>5.8505495735320228</c:v>
                </c:pt>
                <c:pt idx="2">
                  <c:v>0.3625413959169923</c:v>
                </c:pt>
              </c:numCache>
            </c:numRef>
          </c:val>
          <c:extLst>
            <c:ext xmlns:c16="http://schemas.microsoft.com/office/drawing/2014/chart" uri="{C3380CC4-5D6E-409C-BE32-E72D297353CC}">
              <c16:uniqueId val="{00000005-FA4F-4BF1-A23F-61DB5705DC8A}"/>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7E-2"/>
          <c:y val="0.82666666666666666"/>
          <c:w val="0.94230769230769262"/>
          <c:h val="0.16800000000000001"/>
        </c:manualLayout>
      </c:layout>
      <c:overlay val="0"/>
      <c:txPr>
        <a:bodyPr/>
        <a:lstStyle/>
        <a:p>
          <a:pPr>
            <a:defRPr sz="700">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2018թ. փողի բազայի</a:t>
            </a:r>
            <a:r>
              <a:rPr lang="en-US" sz="899" baseline="0">
                <a:effectLst/>
                <a:latin typeface="GHEA Grapalat" pitchFamily="50" charset="0"/>
              </a:rPr>
              <a:t> 17.8</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8760571595"/>
          <c:y val="5.13103044781940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32"/>
          <c:w val="0.89912430021391831"/>
          <c:h val="0.49802882836366841"/>
        </c:manualLayout>
      </c:layout>
      <c:pie3DChart>
        <c:varyColors val="1"/>
        <c:ser>
          <c:idx val="0"/>
          <c:order val="0"/>
          <c:tx>
            <c:strRef>
              <c:f>Sheet1!$B$1</c:f>
              <c:strCache>
                <c:ptCount val="1"/>
                <c:pt idx="0">
                  <c:v>2018</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AB1B-4877-9E81-C321AFF0E251}"/>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AB1B-4877-9E81-C321AFF0E251}"/>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4.9042391027344463</c:v>
                </c:pt>
                <c:pt idx="1">
                  <c:v>3.8925277800396687</c:v>
                </c:pt>
                <c:pt idx="2">
                  <c:v>6.567376591481116</c:v>
                </c:pt>
                <c:pt idx="3">
                  <c:v>2.4245911814794012</c:v>
                </c:pt>
              </c:numCache>
            </c:numRef>
          </c:val>
          <c:extLst>
            <c:ext xmlns:c16="http://schemas.microsoft.com/office/drawing/2014/chart" uri="{C3380CC4-5D6E-409C-BE32-E72D297353CC}">
              <c16:uniqueId val="{00000006-AB1B-4877-9E81-C321AFF0E251}"/>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58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800" b="1" i="0" baseline="0">
                <a:effectLst/>
              </a:rPr>
              <a:t>Վարկերի և ավանդների ծավալների աճ</a:t>
            </a:r>
            <a:r>
              <a:rPr lang="ru-RU" sz="800" b="1" i="0" baseline="0">
                <a:effectLst/>
              </a:rPr>
              <a:t> (</a:t>
            </a:r>
            <a:r>
              <a:rPr lang="hy-AM" sz="800" b="1" i="0" baseline="0">
                <a:effectLst/>
              </a:rPr>
              <a:t>ռեզիդենտների</a:t>
            </a:r>
            <a:r>
              <a:rPr lang="ru-RU" sz="800" b="1" i="0" baseline="0">
                <a:effectLst/>
              </a:rPr>
              <a:t>)</a:t>
            </a:r>
            <a:r>
              <a:rPr lang="en-US" sz="800" b="1" i="0" baseline="0">
                <a:effectLst/>
              </a:rPr>
              <a:t>, %   </a:t>
            </a:r>
            <a:endParaRPr lang="en-US" sz="800">
              <a:effectLst/>
            </a:endParaRPr>
          </a:p>
        </c:rich>
      </c:tx>
      <c:overlay val="1"/>
    </c:title>
    <c:autoTitleDeleted val="0"/>
    <c:plotArea>
      <c:layout>
        <c:manualLayout>
          <c:layoutTarget val="inner"/>
          <c:xMode val="edge"/>
          <c:yMode val="edge"/>
          <c:x val="0.12450159887219339"/>
          <c:y val="0.16494597266250821"/>
          <c:w val="0.83117491317952175"/>
          <c:h val="0.59725960433318981"/>
        </c:manualLayout>
      </c:layout>
      <c:lineChart>
        <c:grouping val="standard"/>
        <c:varyColors val="0"/>
        <c:ser>
          <c:idx val="0"/>
          <c:order val="0"/>
          <c:tx>
            <c:strRef>
              <c:f>Sheet1!$B$1</c:f>
              <c:strCache>
                <c:ptCount val="1"/>
                <c:pt idx="0">
                  <c:v>Վարկերի աճ (ռեզիդենտների)</c:v>
                </c:pt>
              </c:strCache>
            </c:strRef>
          </c:tx>
          <c:dLbls>
            <c:dLbl>
              <c:idx val="0"/>
              <c:layout>
                <c:manualLayout>
                  <c:x val="-3.9867109634551513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B5-4F1B-AED0-9B31BD0DB49E}"/>
                </c:ext>
              </c:extLst>
            </c:dLbl>
            <c:dLbl>
              <c:idx val="18"/>
              <c:layout>
                <c:manualLayout>
                  <c:x val="-5.2168711469205882E-2"/>
                  <c:y val="-4.7619001328537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B5-4F1B-AED0-9B31BD0DB49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Sheet1!$B$2:$B$20</c:f>
              <c:numCache>
                <c:formatCode>0.0</c:formatCode>
                <c:ptCount val="19"/>
                <c:pt idx="0">
                  <c:v>17.19359984345127</c:v>
                </c:pt>
                <c:pt idx="1">
                  <c:v>17.735904607608184</c:v>
                </c:pt>
                <c:pt idx="2">
                  <c:v>19.300812566527163</c:v>
                </c:pt>
                <c:pt idx="3">
                  <c:v>19.634255700323017</c:v>
                </c:pt>
                <c:pt idx="4">
                  <c:v>21.346986839383629</c:v>
                </c:pt>
                <c:pt idx="5">
                  <c:v>21.325939924592532</c:v>
                </c:pt>
                <c:pt idx="6">
                  <c:v>21.665919319217906</c:v>
                </c:pt>
                <c:pt idx="7">
                  <c:v>21.18908010954349</c:v>
                </c:pt>
                <c:pt idx="8">
                  <c:v>19.615181930997927</c:v>
                </c:pt>
                <c:pt idx="9">
                  <c:v>20.599852248669578</c:v>
                </c:pt>
                <c:pt idx="10">
                  <c:v>20.704916056303887</c:v>
                </c:pt>
                <c:pt idx="11">
                  <c:v>16.567411434949577</c:v>
                </c:pt>
                <c:pt idx="12">
                  <c:v>17.114176073456676</c:v>
                </c:pt>
                <c:pt idx="13">
                  <c:v>18.413906603924726</c:v>
                </c:pt>
                <c:pt idx="14">
                  <c:v>15.456012367040968</c:v>
                </c:pt>
                <c:pt idx="15">
                  <c:v>15.124359850252519</c:v>
                </c:pt>
                <c:pt idx="16">
                  <c:v>14.011904026985302</c:v>
                </c:pt>
                <c:pt idx="17">
                  <c:v>13.396335048765236</c:v>
                </c:pt>
                <c:pt idx="18">
                  <c:v>13.77397981800102</c:v>
                </c:pt>
              </c:numCache>
            </c:numRef>
          </c:val>
          <c:smooth val="0"/>
          <c:extLst>
            <c:ext xmlns:c16="http://schemas.microsoft.com/office/drawing/2014/chart" uri="{C3380CC4-5D6E-409C-BE32-E72D297353CC}">
              <c16:uniqueId val="{00000002-2EB5-4F1B-AED0-9B31BD0DB49E}"/>
            </c:ext>
          </c:extLst>
        </c:ser>
        <c:ser>
          <c:idx val="1"/>
          <c:order val="1"/>
          <c:tx>
            <c:strRef>
              <c:f>Sheet1!$C$1</c:f>
              <c:strCache>
                <c:ptCount val="1"/>
                <c:pt idx="0">
                  <c:v>Ավանդների աճ  (ռեզիդենտների)</c:v>
                </c:pt>
              </c:strCache>
            </c:strRef>
          </c:tx>
          <c:marker>
            <c:symbol val="triangle"/>
            <c:size val="7"/>
          </c:marker>
          <c:dLbls>
            <c:dLbl>
              <c:idx val="0"/>
              <c:layout>
                <c:manualLayout>
                  <c:x val="-3.1007751937984541E-2"/>
                  <c:y val="-6.1728395061728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B5-4F1B-AED0-9B31BD0DB49E}"/>
                </c:ext>
              </c:extLst>
            </c:dLbl>
            <c:dLbl>
              <c:idx val="18"/>
              <c:layout>
                <c:manualLayout>
                  <c:x val="-5.2459016393442623E-2"/>
                  <c:y val="6.0606060606060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B5-4F1B-AED0-9B31BD0DB49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Sheet1!$C$2:$C$20</c:f>
              <c:numCache>
                <c:formatCode>0.0</c:formatCode>
                <c:ptCount val="19"/>
                <c:pt idx="0">
                  <c:v>18.961422472723452</c:v>
                </c:pt>
                <c:pt idx="1">
                  <c:v>16.817500368727593</c:v>
                </c:pt>
                <c:pt idx="2">
                  <c:v>17.151516013984903</c:v>
                </c:pt>
                <c:pt idx="3">
                  <c:v>13.722512033485303</c:v>
                </c:pt>
                <c:pt idx="4">
                  <c:v>14.20756946535359</c:v>
                </c:pt>
                <c:pt idx="5">
                  <c:v>14.240135048187597</c:v>
                </c:pt>
                <c:pt idx="6">
                  <c:v>12.048372840560917</c:v>
                </c:pt>
                <c:pt idx="7">
                  <c:v>10.54896245199186</c:v>
                </c:pt>
                <c:pt idx="8">
                  <c:v>10.263020248717751</c:v>
                </c:pt>
                <c:pt idx="9">
                  <c:v>7.531562996832398</c:v>
                </c:pt>
                <c:pt idx="10">
                  <c:v>6.9241073888187774</c:v>
                </c:pt>
                <c:pt idx="11">
                  <c:v>6.7207810759715443</c:v>
                </c:pt>
                <c:pt idx="12">
                  <c:v>5.9149237449996734</c:v>
                </c:pt>
                <c:pt idx="13">
                  <c:v>6.5899260568946119</c:v>
                </c:pt>
                <c:pt idx="14">
                  <c:v>5.4843165822718474</c:v>
                </c:pt>
                <c:pt idx="15">
                  <c:v>8.8460018361995054</c:v>
                </c:pt>
                <c:pt idx="16">
                  <c:v>10.319452877684038</c:v>
                </c:pt>
                <c:pt idx="17">
                  <c:v>9.0968643480857168</c:v>
                </c:pt>
                <c:pt idx="18">
                  <c:v>7.8692285511685895</c:v>
                </c:pt>
              </c:numCache>
            </c:numRef>
          </c:val>
          <c:smooth val="0"/>
          <c:extLst>
            <c:ext xmlns:c16="http://schemas.microsoft.com/office/drawing/2014/chart" uri="{C3380CC4-5D6E-409C-BE32-E72D297353CC}">
              <c16:uniqueId val="{00000005-2EB5-4F1B-AED0-9B31BD0DB49E}"/>
            </c:ext>
          </c:extLst>
        </c:ser>
        <c:dLbls>
          <c:showLegendKey val="0"/>
          <c:showVal val="0"/>
          <c:showCatName val="0"/>
          <c:showSerName val="0"/>
          <c:showPercent val="0"/>
          <c:showBubbleSize val="0"/>
        </c:dLbls>
        <c:marker val="1"/>
        <c:smooth val="0"/>
        <c:axId val="132256256"/>
        <c:axId val="70740224"/>
      </c:lineChart>
      <c:catAx>
        <c:axId val="132256256"/>
        <c:scaling>
          <c:orientation val="minMax"/>
        </c:scaling>
        <c:delete val="0"/>
        <c:axPos val="b"/>
        <c:numFmt formatCode="General" sourceLinked="0"/>
        <c:majorTickMark val="out"/>
        <c:minorTickMark val="none"/>
        <c:tickLblPos val="nextTo"/>
        <c:txPr>
          <a:bodyPr/>
          <a:lstStyle/>
          <a:p>
            <a:pPr>
              <a:defRPr sz="600"/>
            </a:pPr>
            <a:endParaRPr lang="en-US"/>
          </a:p>
        </c:txPr>
        <c:crossAx val="70740224"/>
        <c:crosses val="autoZero"/>
        <c:auto val="1"/>
        <c:lblAlgn val="ctr"/>
        <c:lblOffset val="100"/>
        <c:tickLblSkip val="3"/>
        <c:tickMarkSkip val="1"/>
        <c:noMultiLvlLbl val="0"/>
      </c:catAx>
      <c:valAx>
        <c:axId val="70740224"/>
        <c:scaling>
          <c:orientation val="minMax"/>
        </c:scaling>
        <c:delete val="0"/>
        <c:axPos val="l"/>
        <c:majorGridlines/>
        <c:numFmt formatCode="0.0" sourceLinked="1"/>
        <c:majorTickMark val="out"/>
        <c:minorTickMark val="none"/>
        <c:tickLblPos val="nextTo"/>
        <c:txPr>
          <a:bodyPr/>
          <a:lstStyle/>
          <a:p>
            <a:pPr>
              <a:defRPr sz="800"/>
            </a:pPr>
            <a:endParaRPr lang="en-US"/>
          </a:p>
        </c:txPr>
        <c:crossAx val="132256256"/>
        <c:crosses val="autoZero"/>
        <c:crossBetween val="between"/>
      </c:valAx>
      <c:spPr>
        <a:solidFill>
          <a:schemeClr val="bg1"/>
        </a:solidFill>
      </c:spPr>
    </c:plotArea>
    <c:legend>
      <c:legendPos val="b"/>
      <c:layout>
        <c:manualLayout>
          <c:xMode val="edge"/>
          <c:yMode val="edge"/>
          <c:x val="2.2499742117388203E-2"/>
          <c:y val="0.85076188379328355"/>
          <c:w val="0.85306963682331005"/>
          <c:h val="0.14189592041735524"/>
        </c:manualLayout>
      </c:layout>
      <c:overlay val="0"/>
      <c:txPr>
        <a:bodyPr/>
        <a:lstStyle/>
        <a:p>
          <a:pPr>
            <a:defRPr sz="700"/>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b="1" i="0" baseline="0">
                <a:effectLst/>
              </a:rPr>
              <a:t>Վարկերի և ավանդների տոկոսադրույք,% </a:t>
            </a:r>
            <a:endParaRPr lang="en-US" sz="800">
              <a:effectLst/>
            </a:endParaRPr>
          </a:p>
        </c:rich>
      </c:tx>
      <c:overlay val="1"/>
    </c:title>
    <c:autoTitleDeleted val="0"/>
    <c:plotArea>
      <c:layout>
        <c:manualLayout>
          <c:layoutTarget val="inner"/>
          <c:xMode val="edge"/>
          <c:yMode val="edge"/>
          <c:x val="0.1180626833410531"/>
          <c:y val="0.11428571428571441"/>
          <c:w val="0.80699521383356621"/>
          <c:h val="0.63482086015843886"/>
        </c:manualLayout>
      </c:layout>
      <c:lineChart>
        <c:grouping val="standard"/>
        <c:varyColors val="0"/>
        <c:ser>
          <c:idx val="0"/>
          <c:order val="0"/>
          <c:tx>
            <c:strRef>
              <c:f>Sheet1!$B$1</c:f>
              <c:strCache>
                <c:ptCount val="1"/>
                <c:pt idx="0">
                  <c:v>Վարկերի դրամով և արտարժույթով միջին կշռված տոկոսադրույք </c:v>
                </c:pt>
              </c:strCache>
            </c:strRef>
          </c:tx>
          <c:dLbls>
            <c:dLbl>
              <c:idx val="0"/>
              <c:layout>
                <c:manualLayout>
                  <c:x val="-4.7058823529411813E-2"/>
                  <c:y val="-6.6006600660065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F1-40CC-9892-F1A8D90A620B}"/>
                </c:ext>
              </c:extLst>
            </c:dLbl>
            <c:dLbl>
              <c:idx val="18"/>
              <c:layout>
                <c:manualLayout>
                  <c:x val="-7.0588235294117674E-2"/>
                  <c:y val="-7.4807480748074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F1-40CC-9892-F1A8D90A620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Sheet1!$B$2:$B$20</c:f>
              <c:numCache>
                <c:formatCode>0.0</c:formatCode>
                <c:ptCount val="19"/>
                <c:pt idx="0">
                  <c:v>9.3590423361581223</c:v>
                </c:pt>
                <c:pt idx="1">
                  <c:v>11.003312152182723</c:v>
                </c:pt>
                <c:pt idx="2">
                  <c:v>10.023865954811081</c:v>
                </c:pt>
                <c:pt idx="3">
                  <c:v>9.5554000000000148</c:v>
                </c:pt>
                <c:pt idx="4">
                  <c:v>10.6520107156107</c:v>
                </c:pt>
                <c:pt idx="5">
                  <c:v>9.9832195419502128</c:v>
                </c:pt>
                <c:pt idx="6">
                  <c:v>9.4936707843656851</c:v>
                </c:pt>
                <c:pt idx="7">
                  <c:v>9.9645886961396748</c:v>
                </c:pt>
                <c:pt idx="8">
                  <c:v>9.4315588257414849</c:v>
                </c:pt>
                <c:pt idx="9">
                  <c:v>9.9741236800290185</c:v>
                </c:pt>
                <c:pt idx="10">
                  <c:v>9.8232443796562343</c:v>
                </c:pt>
                <c:pt idx="11">
                  <c:v>9.722925849544815</c:v>
                </c:pt>
                <c:pt idx="12">
                  <c:v>10.590820000000001</c:v>
                </c:pt>
                <c:pt idx="13">
                  <c:v>10.219475442902848</c:v>
                </c:pt>
                <c:pt idx="14">
                  <c:v>10.25133395472772</c:v>
                </c:pt>
                <c:pt idx="15">
                  <c:v>10.326466939410755</c:v>
                </c:pt>
                <c:pt idx="16">
                  <c:v>9.8411080320490498</c:v>
                </c:pt>
                <c:pt idx="17">
                  <c:v>10.218790794036597</c:v>
                </c:pt>
                <c:pt idx="18">
                  <c:v>10.101667665783916</c:v>
                </c:pt>
              </c:numCache>
            </c:numRef>
          </c:val>
          <c:smooth val="0"/>
          <c:extLst>
            <c:ext xmlns:c16="http://schemas.microsoft.com/office/drawing/2014/chart" uri="{C3380CC4-5D6E-409C-BE32-E72D297353CC}">
              <c16:uniqueId val="{00000002-9CF1-40CC-9892-F1A8D90A620B}"/>
            </c:ext>
          </c:extLst>
        </c:ser>
        <c:ser>
          <c:idx val="1"/>
          <c:order val="1"/>
          <c:tx>
            <c:strRef>
              <c:f>Sheet1!$C$1</c:f>
              <c:strCache>
                <c:ptCount val="1"/>
                <c:pt idx="0">
                  <c:v>Ավանդների դրամով և արտարժույթով միջին կշռված տոկոսադրույք</c:v>
                </c:pt>
              </c:strCache>
            </c:strRef>
          </c:tx>
          <c:marker>
            <c:symbol val="triangle"/>
            <c:size val="7"/>
          </c:marker>
          <c:dLbls>
            <c:dLbl>
              <c:idx val="0"/>
              <c:layout>
                <c:manualLayout>
                  <c:x val="-3.5294117647058851E-2"/>
                  <c:y val="-8.8008800880088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F1-40CC-9892-F1A8D90A620B}"/>
                </c:ext>
              </c:extLst>
            </c:dLbl>
            <c:dLbl>
              <c:idx val="18"/>
              <c:layout>
                <c:manualLayout>
                  <c:x val="-6.666666666666668E-2"/>
                  <c:y val="-5.2805280528052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F1-40CC-9892-F1A8D90A620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Sheet1!$C$2:$C$20</c:f>
              <c:numCache>
                <c:formatCode>0.0</c:formatCode>
                <c:ptCount val="19"/>
                <c:pt idx="0">
                  <c:v>5.5317202153889484</c:v>
                </c:pt>
                <c:pt idx="1">
                  <c:v>5.107702567595747</c:v>
                </c:pt>
                <c:pt idx="2">
                  <c:v>5.1373702322389549</c:v>
                </c:pt>
                <c:pt idx="3">
                  <c:v>5.618589999999994</c:v>
                </c:pt>
                <c:pt idx="4">
                  <c:v>4.8421938403449545</c:v>
                </c:pt>
                <c:pt idx="5">
                  <c:v>5.166826349906164</c:v>
                </c:pt>
                <c:pt idx="6">
                  <c:v>5.1950199514405559</c:v>
                </c:pt>
                <c:pt idx="7">
                  <c:v>5.0771303809913011</c:v>
                </c:pt>
                <c:pt idx="8">
                  <c:v>5.1426014858812472</c:v>
                </c:pt>
                <c:pt idx="9">
                  <c:v>5.3167023600999208</c:v>
                </c:pt>
                <c:pt idx="10">
                  <c:v>4.9842974262911124</c:v>
                </c:pt>
                <c:pt idx="11">
                  <c:v>4.9027293031131283</c:v>
                </c:pt>
                <c:pt idx="12">
                  <c:v>5.2109799999999975</c:v>
                </c:pt>
                <c:pt idx="13">
                  <c:v>4.9492727991565033</c:v>
                </c:pt>
                <c:pt idx="14">
                  <c:v>5.3344433999882384</c:v>
                </c:pt>
                <c:pt idx="15">
                  <c:v>5.3887214432458315</c:v>
                </c:pt>
                <c:pt idx="16">
                  <c:v>5.2155048728086086</c:v>
                </c:pt>
                <c:pt idx="17">
                  <c:v>5.2420701333398831</c:v>
                </c:pt>
                <c:pt idx="18">
                  <c:v>5.2753879542118973</c:v>
                </c:pt>
              </c:numCache>
            </c:numRef>
          </c:val>
          <c:smooth val="0"/>
          <c:extLst>
            <c:ext xmlns:c16="http://schemas.microsoft.com/office/drawing/2014/chart" uri="{C3380CC4-5D6E-409C-BE32-E72D297353CC}">
              <c16:uniqueId val="{00000005-9CF1-40CC-9892-F1A8D90A620B}"/>
            </c:ext>
          </c:extLst>
        </c:ser>
        <c:dLbls>
          <c:showLegendKey val="0"/>
          <c:showVal val="0"/>
          <c:showCatName val="0"/>
          <c:showSerName val="0"/>
          <c:showPercent val="0"/>
          <c:showBubbleSize val="0"/>
        </c:dLbls>
        <c:marker val="1"/>
        <c:smooth val="0"/>
        <c:axId val="132699136"/>
        <c:axId val="70744256"/>
      </c:lineChart>
      <c:catAx>
        <c:axId val="132699136"/>
        <c:scaling>
          <c:orientation val="minMax"/>
        </c:scaling>
        <c:delete val="0"/>
        <c:axPos val="b"/>
        <c:numFmt formatCode="General" sourceLinked="0"/>
        <c:majorTickMark val="out"/>
        <c:minorTickMark val="none"/>
        <c:tickLblPos val="nextTo"/>
        <c:txPr>
          <a:bodyPr/>
          <a:lstStyle/>
          <a:p>
            <a:pPr>
              <a:defRPr sz="600"/>
            </a:pPr>
            <a:endParaRPr lang="en-US"/>
          </a:p>
        </c:txPr>
        <c:crossAx val="70744256"/>
        <c:crosses val="autoZero"/>
        <c:auto val="1"/>
        <c:lblAlgn val="ctr"/>
        <c:lblOffset val="100"/>
        <c:tickLblSkip val="3"/>
        <c:noMultiLvlLbl val="0"/>
      </c:catAx>
      <c:valAx>
        <c:axId val="70744256"/>
        <c:scaling>
          <c:orientation val="minMax"/>
          <c:min val="4"/>
        </c:scaling>
        <c:delete val="0"/>
        <c:axPos val="l"/>
        <c:majorGridlines/>
        <c:numFmt formatCode="0.0" sourceLinked="1"/>
        <c:majorTickMark val="out"/>
        <c:minorTickMark val="none"/>
        <c:tickLblPos val="nextTo"/>
        <c:txPr>
          <a:bodyPr/>
          <a:lstStyle/>
          <a:p>
            <a:pPr>
              <a:defRPr sz="800"/>
            </a:pPr>
            <a:endParaRPr lang="en-US"/>
          </a:p>
        </c:txPr>
        <c:crossAx val="132699136"/>
        <c:crosses val="autoZero"/>
        <c:crossBetween val="between"/>
      </c:valAx>
      <c:spPr>
        <a:solidFill>
          <a:schemeClr val="bg1"/>
        </a:solidFill>
      </c:spPr>
    </c:plotArea>
    <c:legend>
      <c:legendPos val="b"/>
      <c:layout>
        <c:manualLayout>
          <c:xMode val="edge"/>
          <c:yMode val="edge"/>
          <c:x val="3.7352786784004985E-2"/>
          <c:y val="0.82553673098554958"/>
          <c:w val="0.79773662551440361"/>
          <c:h val="0.14540363305650642"/>
        </c:manualLayout>
      </c:layout>
      <c:overlay val="0"/>
      <c:txPr>
        <a:bodyPr/>
        <a:lstStyle/>
        <a:p>
          <a:pPr>
            <a:defRPr sz="7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400">
                <a:latin typeface="GHEA Grapalat" pitchFamily="50" charset="0"/>
              </a:defRPr>
            </a:pPr>
            <a:r>
              <a:rPr lang="hy-AM" sz="1400">
                <a:latin typeface="GHEA Grapalat" pitchFamily="50" charset="0"/>
              </a:rPr>
              <a:t>Ընթացիկ հաշիվ/ՀՆԱ</a:t>
            </a:r>
          </a:p>
        </c:rich>
      </c:tx>
      <c:layout>
        <c:manualLayout>
          <c:xMode val="edge"/>
          <c:yMode val="edge"/>
          <c:x val="0.30610508614351717"/>
          <c:y val="3.8695411829740192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Sheet1!$A$2:$A$22</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Sheet1!$B$2:$B$22</c:f>
              <c:numCache>
                <c:formatCode>0.0</c:formatCode>
                <c:ptCount val="21"/>
                <c:pt idx="0">
                  <c:v>-15.780742294428375</c:v>
                </c:pt>
                <c:pt idx="1">
                  <c:v>-10.43981653275118</c:v>
                </c:pt>
                <c:pt idx="2">
                  <c:v>-6.2201045971038154</c:v>
                </c:pt>
                <c:pt idx="3">
                  <c:v>-6.181198505375658</c:v>
                </c:pt>
                <c:pt idx="4">
                  <c:v>-2.2043591763313111</c:v>
                </c:pt>
                <c:pt idx="5">
                  <c:v>-2.5283410439484602</c:v>
                </c:pt>
                <c:pt idx="6">
                  <c:v>-2.39537076716296</c:v>
                </c:pt>
                <c:pt idx="7">
                  <c:v>-7.356620348739348</c:v>
                </c:pt>
                <c:pt idx="8">
                  <c:v>-14.224675830310311</c:v>
                </c:pt>
                <c:pt idx="9">
                  <c:v>-16.483562540717593</c:v>
                </c:pt>
                <c:pt idx="10">
                  <c:v>-13.621931273893415</c:v>
                </c:pt>
                <c:pt idx="11">
                  <c:v>-10.440303473050943</c:v>
                </c:pt>
                <c:pt idx="12">
                  <c:v>-9.9622330513526904</c:v>
                </c:pt>
                <c:pt idx="13">
                  <c:v>-7.3105849991949876</c:v>
                </c:pt>
                <c:pt idx="14">
                  <c:v>-7.7678702731124858</c:v>
                </c:pt>
                <c:pt idx="15">
                  <c:v>-2.7200915085169091</c:v>
                </c:pt>
                <c:pt idx="16">
                  <c:v>-2.0610893333035767</c:v>
                </c:pt>
                <c:pt idx="17">
                  <c:v>-2.9880431262517777</c:v>
                </c:pt>
                <c:pt idx="18">
                  <c:v>-9.3725983136167255</c:v>
                </c:pt>
                <c:pt idx="19">
                  <c:v>-7.0192344056659142</c:v>
                </c:pt>
                <c:pt idx="20">
                  <c:v>-6.0696556375594968</c:v>
                </c:pt>
              </c:numCache>
            </c:numRef>
          </c:val>
          <c:smooth val="0"/>
          <c:extLst>
            <c:ext xmlns:c16="http://schemas.microsoft.com/office/drawing/2014/chart" uri="{C3380CC4-5D6E-409C-BE32-E72D297353CC}">
              <c16:uniqueId val="{00000000-FF42-4370-9C81-05DBDACD526B}"/>
            </c:ext>
          </c:extLst>
        </c:ser>
        <c:dLbls>
          <c:showLegendKey val="0"/>
          <c:showVal val="0"/>
          <c:showCatName val="0"/>
          <c:showSerName val="0"/>
          <c:showPercent val="0"/>
          <c:showBubbleSize val="0"/>
        </c:dLbls>
        <c:marker val="1"/>
        <c:smooth val="0"/>
        <c:axId val="131837440"/>
        <c:axId val="132819200"/>
      </c:lineChart>
      <c:catAx>
        <c:axId val="131837440"/>
        <c:scaling>
          <c:orientation val="minMax"/>
        </c:scaling>
        <c:delete val="0"/>
        <c:axPos val="b"/>
        <c:numFmt formatCode="General" sourceLinked="1"/>
        <c:majorTickMark val="out"/>
        <c:minorTickMark val="none"/>
        <c:tickLblPos val="nextTo"/>
        <c:txPr>
          <a:bodyPr/>
          <a:lstStyle/>
          <a:p>
            <a:pPr>
              <a:defRPr sz="800"/>
            </a:pPr>
            <a:endParaRPr lang="en-US"/>
          </a:p>
        </c:txPr>
        <c:crossAx val="132819200"/>
        <c:crosses val="autoZero"/>
        <c:auto val="1"/>
        <c:lblAlgn val="ctr"/>
        <c:lblOffset val="100"/>
        <c:noMultiLvlLbl val="0"/>
      </c:catAx>
      <c:valAx>
        <c:axId val="132819200"/>
        <c:scaling>
          <c:orientation val="minMax"/>
        </c:scaling>
        <c:delete val="0"/>
        <c:axPos val="l"/>
        <c:majorGridlines/>
        <c:numFmt formatCode="0.0" sourceLinked="1"/>
        <c:majorTickMark val="out"/>
        <c:minorTickMark val="none"/>
        <c:tickLblPos val="nextTo"/>
        <c:crossAx val="131837440"/>
        <c:crosses val="autoZero"/>
        <c:crossBetween val="between"/>
      </c:valAx>
      <c:spPr>
        <a:solidFill>
          <a:schemeClr val="bg1"/>
        </a:solidFill>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0.59585</cdr:x>
      <cdr:y>0.09045</cdr:y>
    </cdr:from>
    <cdr:to>
      <cdr:x>0.9323</cdr:x>
      <cdr:y>0.22903</cdr:y>
    </cdr:to>
    <cdr:sp macro="" textlink="">
      <cdr:nvSpPr>
        <cdr:cNvPr id="3" name="Right Brace 2"/>
        <cdr:cNvSpPr/>
      </cdr:nvSpPr>
      <cdr:spPr>
        <a:xfrm xmlns:a="http://schemas.openxmlformats.org/drawingml/2006/main" rot="16200000">
          <a:off x="2122279" y="-74847"/>
          <a:ext cx="376369" cy="1017381"/>
        </a:xfrm>
        <a:prstGeom xmlns:a="http://schemas.openxmlformats.org/drawingml/2006/main" prst="rightBrace">
          <a:avLst/>
        </a:prstGeom>
        <a:ln xmlns:a="http://schemas.openxmlformats.org/drawingml/2006/main" w="254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0.32045</cdr:x>
      <cdr:y>0.00251</cdr:y>
    </cdr:from>
    <cdr:to>
      <cdr:x>0.68529</cdr:x>
      <cdr:y>0.14181</cdr:y>
    </cdr:to>
    <cdr:sp macro="" textlink="">
      <cdr:nvSpPr>
        <cdr:cNvPr id="5" name="Text Box 4"/>
        <cdr:cNvSpPr txBox="1"/>
      </cdr:nvSpPr>
      <cdr:spPr>
        <a:xfrm xmlns:a="http://schemas.openxmlformats.org/drawingml/2006/main">
          <a:off x="968991" y="6824"/>
          <a:ext cx="1103245" cy="378324"/>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sz="800">
              <a:latin typeface="GHEA Grapalat" pitchFamily="50" charset="0"/>
            </a:rPr>
            <a:t>Վերադարձ ոսկե կանոնին</a:t>
          </a:r>
          <a:endParaRPr lang="ru-RU" sz="800">
            <a:latin typeface="GHEA Grapalat" pitchFamily="50" charset="0"/>
          </a:endParaRPr>
        </a:p>
      </cdr:txBody>
    </cdr:sp>
  </cdr:relSizeAnchor>
  <cdr:relSizeAnchor xmlns:cdr="http://schemas.openxmlformats.org/drawingml/2006/chartDrawing">
    <cdr:from>
      <cdr:x>0.68529</cdr:x>
      <cdr:y>0.07216</cdr:y>
    </cdr:from>
    <cdr:to>
      <cdr:x>0.76408</cdr:x>
      <cdr:y>0.09045</cdr:y>
    </cdr:to>
    <cdr:cxnSp macro="">
      <cdr:nvCxnSpPr>
        <cdr:cNvPr id="7" name="Straight Arrow Connector 6"/>
        <cdr:cNvCxnSpPr>
          <a:stCxn xmlns:a="http://schemas.openxmlformats.org/drawingml/2006/main" id="5" idx="3"/>
          <a:endCxn xmlns:a="http://schemas.openxmlformats.org/drawingml/2006/main" id="3" idx="1"/>
        </cdr:cNvCxnSpPr>
      </cdr:nvCxnSpPr>
      <cdr:spPr>
        <a:xfrm xmlns:a="http://schemas.openxmlformats.org/drawingml/2006/main">
          <a:off x="2072236" y="195986"/>
          <a:ext cx="238228" cy="49673"/>
        </a:xfrm>
        <a:prstGeom xmlns:a="http://schemas.openxmlformats.org/drawingml/2006/main" prst="straightConnector1">
          <a:avLst/>
        </a:prstGeom>
        <a:ln xmlns:a="http://schemas.openxmlformats.org/drawingml/2006/main">
          <a:solidFill>
            <a:srgbClr val="3385BD"/>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0.13678</cdr:x>
      <cdr:y>0.02158</cdr:y>
    </cdr:from>
    <cdr:to>
      <cdr:x>0.6396</cdr:x>
      <cdr:y>0.1078</cdr:y>
    </cdr:to>
    <cdr:sp macro="" textlink="">
      <cdr:nvSpPr>
        <cdr:cNvPr id="3" name="Text Box 1"/>
        <cdr:cNvSpPr txBox="1"/>
      </cdr:nvSpPr>
      <cdr:spPr>
        <a:xfrm xmlns:a="http://schemas.openxmlformats.org/drawingml/2006/main">
          <a:off x="431800" y="50800"/>
          <a:ext cx="1657350" cy="22860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0.20899</cdr:x>
      <cdr:y>0.07673</cdr:y>
    </cdr:from>
    <cdr:to>
      <cdr:x>0.49769</cdr:x>
      <cdr:y>0.18269</cdr:y>
    </cdr:to>
    <cdr:sp macro="" textlink="">
      <cdr:nvSpPr>
        <cdr:cNvPr id="4" name="Text Box 3"/>
        <cdr:cNvSpPr txBox="1"/>
      </cdr:nvSpPr>
      <cdr:spPr>
        <a:xfrm xmlns:a="http://schemas.openxmlformats.org/drawingml/2006/main">
          <a:off x="666750" y="190500"/>
          <a:ext cx="9525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0.2216</cdr:x>
      <cdr:y>0</cdr:y>
    </cdr:from>
    <cdr:to>
      <cdr:x>0.70704</cdr:x>
      <cdr:y>0.09978</cdr:y>
    </cdr:to>
    <cdr:sp macro="" textlink="">
      <cdr:nvSpPr>
        <cdr:cNvPr id="5" name="Text Box 4"/>
        <cdr:cNvSpPr txBox="1"/>
      </cdr:nvSpPr>
      <cdr:spPr>
        <a:xfrm xmlns:a="http://schemas.openxmlformats.org/drawingml/2006/main">
          <a:off x="670098" y="0"/>
          <a:ext cx="1467907" cy="270802"/>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800">
              <a:latin typeface="GHEA Grapalat" pitchFamily="50" charset="0"/>
            </a:rPr>
            <a:t>Վերադարձ ոսկե կանոնին</a:t>
          </a:r>
        </a:p>
      </cdr:txBody>
    </cdr:sp>
  </cdr:relSizeAnchor>
  <cdr:relSizeAnchor xmlns:cdr="http://schemas.openxmlformats.org/drawingml/2006/chartDrawing">
    <cdr:from>
      <cdr:x>0.56376</cdr:x>
      <cdr:y>0.09899</cdr:y>
    </cdr:from>
    <cdr:to>
      <cdr:x>0.94785</cdr:x>
      <cdr:y>0.23544</cdr:y>
    </cdr:to>
    <cdr:sp macro="" textlink="">
      <cdr:nvSpPr>
        <cdr:cNvPr id="6" name="Right Brace 5"/>
        <cdr:cNvSpPr/>
      </cdr:nvSpPr>
      <cdr:spPr>
        <a:xfrm xmlns:a="http://schemas.openxmlformats.org/drawingml/2006/main" rot="16200000">
          <a:off x="2100306" y="-126895"/>
          <a:ext cx="370324" cy="1161439"/>
        </a:xfrm>
        <a:prstGeom xmlns:a="http://schemas.openxmlformats.org/drawingml/2006/main" prst="rightBrace">
          <a:avLst/>
        </a:prstGeom>
        <a:ln xmlns:a="http://schemas.openxmlformats.org/drawingml/2006/main" w="25400">
          <a:solidFill>
            <a:srgbClr val="509CD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0.70704</cdr:x>
      <cdr:y>0.04989</cdr:y>
    </cdr:from>
    <cdr:to>
      <cdr:x>0.75581</cdr:x>
      <cdr:y>0.09899</cdr:y>
    </cdr:to>
    <cdr:cxnSp macro="">
      <cdr:nvCxnSpPr>
        <cdr:cNvPr id="8" name="Straight Arrow Connector 7"/>
        <cdr:cNvCxnSpPr>
          <a:stCxn xmlns:a="http://schemas.openxmlformats.org/drawingml/2006/main" id="5" idx="3"/>
          <a:endCxn xmlns:a="http://schemas.openxmlformats.org/drawingml/2006/main" id="6" idx="1"/>
        </cdr:cNvCxnSpPr>
      </cdr:nvCxnSpPr>
      <cdr:spPr>
        <a:xfrm xmlns:a="http://schemas.openxmlformats.org/drawingml/2006/main">
          <a:off x="2138005" y="135401"/>
          <a:ext cx="147464" cy="133262"/>
        </a:xfrm>
        <a:prstGeom xmlns:a="http://schemas.openxmlformats.org/drawingml/2006/main" prst="straightConnector1">
          <a:avLst/>
        </a:prstGeom>
        <a:ln xmlns:a="http://schemas.openxmlformats.org/drawingml/2006/main">
          <a:solidFill>
            <a:srgbClr val="509CD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96B92-CFC3-4D8B-9C12-7362B91B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87590</Words>
  <Characters>499268</Characters>
  <Application>Microsoft Office Word</Application>
  <DocSecurity>0</DocSecurity>
  <Lines>4160</Lines>
  <Paragraphs>1171</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585687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Մ Ա Ս   I</dc:title>
  <dc:creator>User</dc:creator>
  <cp:lastModifiedBy>Eduard Bagdasaryan</cp:lastModifiedBy>
  <cp:revision>3</cp:revision>
  <cp:lastPrinted>2019-09-30T06:43:00Z</cp:lastPrinted>
  <dcterms:created xsi:type="dcterms:W3CDTF">2019-10-03T06:12:00Z</dcterms:created>
  <dcterms:modified xsi:type="dcterms:W3CDTF">2019-10-03T06:12:00Z</dcterms:modified>
  <cp:keywords>https://mul2-minfin.gov.am/tasks/85100/oneclick/3.Uxerdz_2020.docx?token=dfe55246eb7ecfa2cedc19a9433795af</cp:keywords>
</cp:coreProperties>
</file>